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C7E1CD"/>
  <w:body>
    <w:p w14:paraId="5415C798" w14:textId="7FDDFE1E" w:rsidR="009C4922" w:rsidRPr="006246F2" w:rsidRDefault="009C4922">
      <w:pPr>
        <w:snapToGrid w:val="0"/>
        <w:ind w:firstLine="960"/>
        <w:jc w:val="center"/>
        <w:rPr>
          <w:rFonts w:asciiTheme="minorHAnsi" w:eastAsiaTheme="minorEastAsia" w:hAnsiTheme="minorHAnsi" w:cstheme="minorBidi"/>
          <w:color w:val="000000" w:themeColor="text1"/>
          <w:sz w:val="48"/>
          <w:szCs w:val="48"/>
        </w:rPr>
      </w:pPr>
    </w:p>
    <w:p w14:paraId="6296F532" w14:textId="77777777" w:rsidR="009C4922" w:rsidRPr="006246F2" w:rsidRDefault="009C4922">
      <w:pPr>
        <w:snapToGrid w:val="0"/>
        <w:spacing w:line="240" w:lineRule="auto"/>
        <w:ind w:firstLineChars="0" w:firstLine="0"/>
        <w:jc w:val="center"/>
        <w:rPr>
          <w:rFonts w:asciiTheme="minorHAnsi" w:eastAsiaTheme="minorEastAsia" w:hAnsiTheme="minorHAnsi" w:cstheme="minorBidi"/>
          <w:color w:val="000000" w:themeColor="text1"/>
          <w:sz w:val="48"/>
          <w:szCs w:val="48"/>
        </w:rPr>
      </w:pPr>
    </w:p>
    <w:p w14:paraId="54497D58" w14:textId="77777777" w:rsidR="009C4922" w:rsidRPr="006246F2" w:rsidRDefault="009C4922">
      <w:pPr>
        <w:snapToGrid w:val="0"/>
        <w:spacing w:line="240" w:lineRule="auto"/>
        <w:ind w:firstLineChars="0" w:firstLine="0"/>
        <w:jc w:val="center"/>
        <w:rPr>
          <w:rFonts w:asciiTheme="minorHAnsi" w:eastAsiaTheme="minorEastAsia" w:hAnsiTheme="minorHAnsi" w:cstheme="minorBidi"/>
          <w:color w:val="000000" w:themeColor="text1"/>
          <w:sz w:val="48"/>
          <w:szCs w:val="48"/>
        </w:rPr>
      </w:pPr>
    </w:p>
    <w:p w14:paraId="225A6E50" w14:textId="77777777" w:rsidR="009C4922" w:rsidRPr="006246F2" w:rsidRDefault="009C4922">
      <w:pPr>
        <w:snapToGrid w:val="0"/>
        <w:spacing w:line="240" w:lineRule="auto"/>
        <w:ind w:firstLineChars="0" w:firstLine="0"/>
        <w:jc w:val="center"/>
        <w:rPr>
          <w:rFonts w:asciiTheme="minorHAnsi" w:eastAsiaTheme="minorEastAsia" w:hAnsiTheme="minorHAnsi" w:cstheme="minorBidi"/>
          <w:color w:val="000000" w:themeColor="text1"/>
          <w:sz w:val="48"/>
          <w:szCs w:val="48"/>
        </w:rPr>
      </w:pPr>
    </w:p>
    <w:p w14:paraId="0246C8A2" w14:textId="49B16F07" w:rsidR="009C4922" w:rsidRPr="006246F2" w:rsidRDefault="004059EE" w:rsidP="00B64BB9">
      <w:pPr>
        <w:snapToGrid w:val="0"/>
        <w:spacing w:line="240" w:lineRule="auto"/>
        <w:ind w:firstLineChars="0" w:firstLine="0"/>
        <w:jc w:val="center"/>
        <w:rPr>
          <w:rFonts w:ascii="黑体" w:eastAsia="黑体" w:hAnsi="黑体" w:cstheme="minorBidi" w:hint="eastAsia"/>
          <w:color w:val="000000" w:themeColor="text1"/>
          <w:sz w:val="48"/>
          <w:szCs w:val="48"/>
        </w:rPr>
      </w:pPr>
      <w:bookmarkStart w:id="0" w:name="_Hlk90976102"/>
      <w:r w:rsidRPr="006246F2">
        <w:rPr>
          <w:rFonts w:ascii="黑体" w:eastAsia="黑体" w:hAnsi="黑体" w:cstheme="minorBidi" w:hint="eastAsia"/>
          <w:color w:val="000000" w:themeColor="text1"/>
          <w:sz w:val="72"/>
          <w:szCs w:val="72"/>
        </w:rPr>
        <w:t>湖南</w:t>
      </w:r>
      <w:r w:rsidR="00B64BB9" w:rsidRPr="006246F2">
        <w:rPr>
          <w:rFonts w:ascii="黑体" w:eastAsia="黑体" w:hAnsi="黑体" w:cstheme="minorBidi" w:hint="eastAsia"/>
          <w:color w:val="000000" w:themeColor="text1"/>
          <w:sz w:val="72"/>
          <w:szCs w:val="72"/>
        </w:rPr>
        <w:t>东安</w:t>
      </w:r>
      <w:r w:rsidRPr="006246F2">
        <w:rPr>
          <w:rFonts w:ascii="黑体" w:eastAsia="黑体" w:hAnsi="黑体" w:cstheme="minorBidi" w:hint="eastAsia"/>
          <w:color w:val="000000" w:themeColor="text1"/>
          <w:sz w:val="72"/>
          <w:szCs w:val="72"/>
        </w:rPr>
        <w:t>经济开发区</w:t>
      </w:r>
      <w:bookmarkEnd w:id="0"/>
    </w:p>
    <w:p w14:paraId="708BB2F5" w14:textId="77777777" w:rsidR="009C4922" w:rsidRPr="006246F2" w:rsidRDefault="004059EE">
      <w:pPr>
        <w:snapToGrid w:val="0"/>
        <w:spacing w:line="240" w:lineRule="auto"/>
        <w:ind w:firstLineChars="0" w:firstLine="0"/>
        <w:jc w:val="center"/>
        <w:rPr>
          <w:rFonts w:ascii="黑体" w:eastAsia="黑体" w:hAnsi="黑体" w:cstheme="minorBidi" w:hint="eastAsia"/>
          <w:b/>
          <w:bCs/>
          <w:color w:val="000000" w:themeColor="text1"/>
          <w:sz w:val="72"/>
          <w:szCs w:val="72"/>
        </w:rPr>
      </w:pPr>
      <w:bookmarkStart w:id="1" w:name="_Hlk90976120"/>
      <w:r w:rsidRPr="006246F2">
        <w:rPr>
          <w:rFonts w:ascii="黑体" w:eastAsia="黑体" w:hAnsi="黑体" w:cstheme="minorBidi" w:hint="eastAsia"/>
          <w:color w:val="000000" w:themeColor="text1"/>
          <w:sz w:val="72"/>
          <w:szCs w:val="72"/>
        </w:rPr>
        <w:t>环境影响跟踪评价报告书</w:t>
      </w:r>
      <w:bookmarkEnd w:id="1"/>
    </w:p>
    <w:p w14:paraId="3A5D657B" w14:textId="797A9250" w:rsidR="009C4922" w:rsidRPr="006246F2" w:rsidRDefault="004059EE">
      <w:pPr>
        <w:snapToGrid w:val="0"/>
        <w:spacing w:line="240" w:lineRule="auto"/>
        <w:ind w:firstLineChars="0" w:firstLine="0"/>
        <w:jc w:val="center"/>
        <w:rPr>
          <w:rFonts w:ascii="黑体" w:eastAsia="黑体" w:hAnsi="黑体" w:cstheme="minorBidi" w:hint="eastAsia"/>
          <w:b/>
          <w:bCs/>
          <w:color w:val="000000" w:themeColor="text1"/>
          <w:sz w:val="32"/>
          <w:szCs w:val="32"/>
        </w:rPr>
      </w:pPr>
      <w:r w:rsidRPr="006246F2">
        <w:rPr>
          <w:rFonts w:ascii="黑体" w:eastAsia="黑体" w:hAnsi="黑体" w:cstheme="minorBidi" w:hint="eastAsia"/>
          <w:b/>
          <w:bCs/>
          <w:color w:val="000000" w:themeColor="text1"/>
          <w:sz w:val="32"/>
          <w:szCs w:val="32"/>
        </w:rPr>
        <w:t xml:space="preserve">                                      （</w:t>
      </w:r>
      <w:r w:rsidR="00A70BAF" w:rsidRPr="006246F2">
        <w:rPr>
          <w:rFonts w:ascii="黑体" w:eastAsia="黑体" w:hAnsi="黑体" w:cstheme="minorBidi" w:hint="eastAsia"/>
          <w:b/>
          <w:bCs/>
          <w:color w:val="000000" w:themeColor="text1"/>
          <w:sz w:val="32"/>
          <w:szCs w:val="32"/>
        </w:rPr>
        <w:t>初</w:t>
      </w:r>
      <w:r w:rsidRPr="006246F2">
        <w:rPr>
          <w:rFonts w:ascii="黑体" w:eastAsia="黑体" w:hAnsi="黑体" w:cstheme="minorBidi" w:hint="eastAsia"/>
          <w:b/>
          <w:bCs/>
          <w:color w:val="000000" w:themeColor="text1"/>
          <w:sz w:val="32"/>
          <w:szCs w:val="32"/>
        </w:rPr>
        <w:t>稿）</w:t>
      </w:r>
    </w:p>
    <w:p w14:paraId="2C0AEFA2" w14:textId="77777777" w:rsidR="009C4922" w:rsidRPr="006246F2" w:rsidRDefault="009C4922">
      <w:pPr>
        <w:snapToGrid w:val="0"/>
        <w:spacing w:line="240" w:lineRule="auto"/>
        <w:ind w:firstLineChars="0" w:firstLine="0"/>
        <w:jc w:val="center"/>
        <w:rPr>
          <w:rFonts w:asciiTheme="minorHAnsi" w:eastAsiaTheme="minorEastAsia" w:hAnsiTheme="minorHAnsi" w:cstheme="minorBidi"/>
          <w:color w:val="000000" w:themeColor="text1"/>
          <w:sz w:val="28"/>
          <w:szCs w:val="28"/>
        </w:rPr>
      </w:pPr>
    </w:p>
    <w:p w14:paraId="3A97EC6C" w14:textId="77777777" w:rsidR="009C4922" w:rsidRPr="006246F2" w:rsidRDefault="009C4922">
      <w:pPr>
        <w:snapToGrid w:val="0"/>
        <w:spacing w:line="240" w:lineRule="auto"/>
        <w:ind w:firstLineChars="0" w:firstLine="0"/>
        <w:jc w:val="center"/>
        <w:rPr>
          <w:rFonts w:asciiTheme="minorHAnsi" w:eastAsiaTheme="minorEastAsia" w:hAnsiTheme="minorHAnsi" w:cstheme="minorBidi"/>
          <w:color w:val="000000" w:themeColor="text1"/>
          <w:sz w:val="28"/>
          <w:szCs w:val="28"/>
        </w:rPr>
      </w:pPr>
    </w:p>
    <w:p w14:paraId="7155CB84" w14:textId="77777777" w:rsidR="009C4922" w:rsidRPr="006246F2" w:rsidRDefault="009C4922">
      <w:pPr>
        <w:snapToGrid w:val="0"/>
        <w:spacing w:line="240" w:lineRule="auto"/>
        <w:ind w:firstLineChars="0" w:firstLine="0"/>
        <w:jc w:val="center"/>
        <w:rPr>
          <w:rFonts w:asciiTheme="minorHAnsi" w:eastAsiaTheme="minorEastAsia" w:hAnsiTheme="minorHAnsi" w:cstheme="minorBidi"/>
          <w:color w:val="000000" w:themeColor="text1"/>
          <w:sz w:val="28"/>
          <w:szCs w:val="28"/>
        </w:rPr>
      </w:pPr>
    </w:p>
    <w:p w14:paraId="036D7075" w14:textId="77777777" w:rsidR="009C4922" w:rsidRPr="006246F2" w:rsidRDefault="009C4922">
      <w:pPr>
        <w:snapToGrid w:val="0"/>
        <w:spacing w:line="240" w:lineRule="auto"/>
        <w:ind w:firstLineChars="0" w:firstLine="0"/>
        <w:jc w:val="center"/>
        <w:rPr>
          <w:rFonts w:asciiTheme="minorHAnsi" w:eastAsiaTheme="minorEastAsia" w:hAnsiTheme="minorHAnsi" w:cstheme="minorBidi"/>
          <w:color w:val="000000" w:themeColor="text1"/>
          <w:sz w:val="28"/>
          <w:szCs w:val="28"/>
        </w:rPr>
      </w:pPr>
    </w:p>
    <w:p w14:paraId="187FE264" w14:textId="77777777" w:rsidR="009C4922" w:rsidRPr="006246F2" w:rsidRDefault="009C4922">
      <w:pPr>
        <w:snapToGrid w:val="0"/>
        <w:spacing w:line="240" w:lineRule="auto"/>
        <w:ind w:firstLineChars="0" w:firstLine="0"/>
        <w:jc w:val="center"/>
        <w:rPr>
          <w:rFonts w:asciiTheme="minorHAnsi" w:eastAsiaTheme="minorEastAsia" w:hAnsiTheme="minorHAnsi" w:cstheme="minorBidi"/>
          <w:color w:val="000000" w:themeColor="text1"/>
          <w:sz w:val="28"/>
          <w:szCs w:val="28"/>
        </w:rPr>
      </w:pPr>
    </w:p>
    <w:p w14:paraId="7D1CDE68" w14:textId="77777777" w:rsidR="009C4922" w:rsidRPr="006246F2" w:rsidRDefault="009C4922">
      <w:pPr>
        <w:snapToGrid w:val="0"/>
        <w:spacing w:line="240" w:lineRule="auto"/>
        <w:ind w:firstLineChars="0" w:firstLine="0"/>
        <w:jc w:val="center"/>
        <w:rPr>
          <w:rFonts w:asciiTheme="minorHAnsi" w:eastAsiaTheme="minorEastAsia" w:hAnsiTheme="minorHAnsi" w:cstheme="minorBidi"/>
          <w:color w:val="000000" w:themeColor="text1"/>
          <w:sz w:val="28"/>
          <w:szCs w:val="28"/>
        </w:rPr>
      </w:pPr>
    </w:p>
    <w:p w14:paraId="578D31F1" w14:textId="77777777" w:rsidR="009C4922" w:rsidRPr="006246F2" w:rsidRDefault="009C4922">
      <w:pPr>
        <w:snapToGrid w:val="0"/>
        <w:spacing w:line="240" w:lineRule="auto"/>
        <w:ind w:firstLineChars="0" w:firstLine="0"/>
        <w:jc w:val="center"/>
        <w:rPr>
          <w:rFonts w:asciiTheme="minorHAnsi" w:eastAsiaTheme="minorEastAsia" w:hAnsiTheme="minorHAnsi" w:cstheme="minorBidi"/>
          <w:color w:val="000000" w:themeColor="text1"/>
          <w:sz w:val="28"/>
          <w:szCs w:val="28"/>
        </w:rPr>
      </w:pPr>
    </w:p>
    <w:p w14:paraId="5EC1D59F" w14:textId="77777777" w:rsidR="009C4922" w:rsidRPr="006246F2" w:rsidRDefault="009C4922">
      <w:pPr>
        <w:snapToGrid w:val="0"/>
        <w:spacing w:line="240" w:lineRule="auto"/>
        <w:ind w:firstLineChars="0" w:firstLine="0"/>
        <w:jc w:val="center"/>
        <w:rPr>
          <w:rFonts w:asciiTheme="minorHAnsi" w:eastAsiaTheme="minorEastAsia" w:hAnsiTheme="minorHAnsi" w:cstheme="minorBidi"/>
          <w:color w:val="000000" w:themeColor="text1"/>
          <w:sz w:val="28"/>
          <w:szCs w:val="28"/>
        </w:rPr>
      </w:pPr>
    </w:p>
    <w:p w14:paraId="4D2D2441" w14:textId="77777777" w:rsidR="009C4922" w:rsidRPr="006246F2" w:rsidRDefault="009C4922">
      <w:pPr>
        <w:snapToGrid w:val="0"/>
        <w:spacing w:line="240" w:lineRule="auto"/>
        <w:ind w:firstLineChars="0" w:firstLine="0"/>
        <w:jc w:val="center"/>
        <w:rPr>
          <w:rFonts w:asciiTheme="minorHAnsi" w:eastAsiaTheme="minorEastAsia" w:hAnsiTheme="minorHAnsi" w:cstheme="minorBidi"/>
          <w:color w:val="000000" w:themeColor="text1"/>
          <w:sz w:val="28"/>
          <w:szCs w:val="28"/>
        </w:rPr>
      </w:pPr>
    </w:p>
    <w:p w14:paraId="57D4B63E" w14:textId="77777777" w:rsidR="009C4922" w:rsidRPr="006246F2" w:rsidRDefault="009C4922">
      <w:pPr>
        <w:snapToGrid w:val="0"/>
        <w:spacing w:line="240" w:lineRule="auto"/>
        <w:ind w:firstLineChars="0" w:firstLine="0"/>
        <w:jc w:val="center"/>
        <w:rPr>
          <w:rFonts w:asciiTheme="minorHAnsi" w:eastAsiaTheme="minorEastAsia" w:hAnsiTheme="minorHAnsi" w:cstheme="minorBidi"/>
          <w:color w:val="000000" w:themeColor="text1"/>
          <w:sz w:val="28"/>
          <w:szCs w:val="28"/>
        </w:rPr>
      </w:pPr>
    </w:p>
    <w:p w14:paraId="16604031" w14:textId="77777777" w:rsidR="009C4922" w:rsidRPr="006246F2" w:rsidRDefault="009C4922">
      <w:pPr>
        <w:snapToGrid w:val="0"/>
        <w:spacing w:line="240" w:lineRule="auto"/>
        <w:ind w:firstLineChars="0" w:firstLine="0"/>
        <w:jc w:val="center"/>
        <w:rPr>
          <w:rFonts w:asciiTheme="minorHAnsi" w:eastAsiaTheme="minorEastAsia" w:hAnsiTheme="minorHAnsi" w:cstheme="minorBidi"/>
          <w:color w:val="000000" w:themeColor="text1"/>
          <w:sz w:val="28"/>
          <w:szCs w:val="28"/>
        </w:rPr>
      </w:pPr>
    </w:p>
    <w:p w14:paraId="058B5F36" w14:textId="77777777" w:rsidR="009C4922" w:rsidRPr="006246F2" w:rsidRDefault="009C4922">
      <w:pPr>
        <w:snapToGrid w:val="0"/>
        <w:spacing w:line="240" w:lineRule="auto"/>
        <w:ind w:firstLineChars="0" w:firstLine="0"/>
        <w:jc w:val="center"/>
        <w:rPr>
          <w:rFonts w:asciiTheme="minorHAnsi" w:eastAsiaTheme="minorEastAsia" w:hAnsiTheme="minorHAnsi" w:cstheme="minorBidi"/>
          <w:color w:val="000000" w:themeColor="text1"/>
          <w:sz w:val="28"/>
          <w:szCs w:val="28"/>
        </w:rPr>
      </w:pPr>
    </w:p>
    <w:p w14:paraId="4ED05210" w14:textId="77777777" w:rsidR="009C4922" w:rsidRPr="006246F2" w:rsidRDefault="009C4922">
      <w:pPr>
        <w:snapToGrid w:val="0"/>
        <w:spacing w:line="240" w:lineRule="auto"/>
        <w:ind w:firstLineChars="0" w:firstLine="0"/>
        <w:jc w:val="center"/>
        <w:rPr>
          <w:rFonts w:asciiTheme="minorHAnsi" w:eastAsiaTheme="minorEastAsia" w:hAnsiTheme="minorHAnsi" w:cstheme="minorBidi"/>
          <w:color w:val="000000" w:themeColor="text1"/>
          <w:sz w:val="28"/>
          <w:szCs w:val="28"/>
        </w:rPr>
      </w:pPr>
    </w:p>
    <w:p w14:paraId="28E9198A" w14:textId="77777777" w:rsidR="009C4922" w:rsidRPr="006246F2" w:rsidRDefault="009C4922">
      <w:pPr>
        <w:snapToGrid w:val="0"/>
        <w:spacing w:line="240" w:lineRule="auto"/>
        <w:ind w:firstLineChars="0" w:firstLine="0"/>
        <w:jc w:val="center"/>
        <w:rPr>
          <w:rFonts w:asciiTheme="minorHAnsi" w:eastAsiaTheme="minorEastAsia" w:hAnsiTheme="minorHAnsi" w:cstheme="minorBidi"/>
          <w:color w:val="000000" w:themeColor="text1"/>
          <w:sz w:val="28"/>
          <w:szCs w:val="28"/>
        </w:rPr>
      </w:pPr>
    </w:p>
    <w:p w14:paraId="118581ED" w14:textId="77777777" w:rsidR="009C4922" w:rsidRPr="006246F2" w:rsidRDefault="009C4922">
      <w:pPr>
        <w:snapToGrid w:val="0"/>
        <w:spacing w:line="240" w:lineRule="auto"/>
        <w:ind w:firstLineChars="0" w:firstLine="0"/>
        <w:jc w:val="center"/>
        <w:rPr>
          <w:rFonts w:asciiTheme="minorHAnsi" w:eastAsiaTheme="minorEastAsia" w:hAnsiTheme="minorHAnsi" w:cstheme="minorBidi"/>
          <w:color w:val="000000" w:themeColor="text1"/>
          <w:sz w:val="28"/>
          <w:szCs w:val="28"/>
        </w:rPr>
      </w:pPr>
    </w:p>
    <w:p w14:paraId="49D61CD1" w14:textId="77777777" w:rsidR="009C4922" w:rsidRPr="006246F2" w:rsidRDefault="009C4922">
      <w:pPr>
        <w:snapToGrid w:val="0"/>
        <w:spacing w:line="240" w:lineRule="auto"/>
        <w:ind w:firstLineChars="0" w:firstLine="0"/>
        <w:jc w:val="center"/>
        <w:rPr>
          <w:rFonts w:asciiTheme="minorHAnsi" w:eastAsiaTheme="minorEastAsia" w:hAnsiTheme="minorHAnsi" w:cstheme="minorBidi"/>
          <w:color w:val="000000" w:themeColor="text1"/>
          <w:sz w:val="28"/>
          <w:szCs w:val="28"/>
        </w:rPr>
      </w:pPr>
    </w:p>
    <w:p w14:paraId="361C4ED9" w14:textId="77777777" w:rsidR="009C4922" w:rsidRPr="006246F2" w:rsidRDefault="009C4922">
      <w:pPr>
        <w:snapToGrid w:val="0"/>
        <w:spacing w:line="240" w:lineRule="auto"/>
        <w:ind w:firstLineChars="0" w:firstLine="0"/>
        <w:jc w:val="center"/>
        <w:rPr>
          <w:rFonts w:asciiTheme="minorHAnsi" w:eastAsiaTheme="minorEastAsia" w:hAnsiTheme="minorHAnsi" w:cstheme="minorBidi"/>
          <w:color w:val="000000" w:themeColor="text1"/>
          <w:sz w:val="28"/>
          <w:szCs w:val="28"/>
        </w:rPr>
      </w:pPr>
    </w:p>
    <w:p w14:paraId="7709BB43" w14:textId="77777777" w:rsidR="009C4922" w:rsidRPr="006246F2" w:rsidRDefault="009C4922">
      <w:pPr>
        <w:snapToGrid w:val="0"/>
        <w:spacing w:line="240" w:lineRule="auto"/>
        <w:ind w:firstLineChars="0" w:firstLine="0"/>
        <w:jc w:val="center"/>
        <w:rPr>
          <w:rFonts w:asciiTheme="minorHAnsi" w:eastAsiaTheme="minorEastAsia" w:hAnsiTheme="minorHAnsi" w:cstheme="minorBidi"/>
          <w:color w:val="000000" w:themeColor="text1"/>
          <w:sz w:val="28"/>
          <w:szCs w:val="28"/>
        </w:rPr>
      </w:pPr>
    </w:p>
    <w:p w14:paraId="4B61F0C6" w14:textId="77777777" w:rsidR="009C4922" w:rsidRPr="006246F2" w:rsidRDefault="009C4922">
      <w:pPr>
        <w:snapToGrid w:val="0"/>
        <w:spacing w:line="240" w:lineRule="auto"/>
        <w:ind w:firstLineChars="0" w:firstLine="0"/>
        <w:jc w:val="center"/>
        <w:rPr>
          <w:rFonts w:asciiTheme="minorHAnsi" w:eastAsiaTheme="minorEastAsia" w:hAnsiTheme="minorHAnsi" w:cstheme="minorBidi"/>
          <w:color w:val="000000" w:themeColor="text1"/>
          <w:sz w:val="28"/>
          <w:szCs w:val="28"/>
        </w:rPr>
      </w:pPr>
    </w:p>
    <w:p w14:paraId="075ECA74" w14:textId="77777777" w:rsidR="009C4922" w:rsidRPr="006246F2" w:rsidRDefault="009C4922">
      <w:pPr>
        <w:snapToGrid w:val="0"/>
        <w:spacing w:line="240" w:lineRule="auto"/>
        <w:ind w:firstLineChars="0" w:firstLine="0"/>
        <w:jc w:val="center"/>
        <w:rPr>
          <w:rFonts w:asciiTheme="minorHAnsi" w:eastAsiaTheme="minorEastAsia" w:hAnsiTheme="minorHAnsi" w:cstheme="minorBidi"/>
          <w:color w:val="000000" w:themeColor="text1"/>
          <w:sz w:val="28"/>
          <w:szCs w:val="28"/>
        </w:rPr>
      </w:pPr>
    </w:p>
    <w:p w14:paraId="5A89748B" w14:textId="77777777" w:rsidR="009C4922" w:rsidRPr="006246F2" w:rsidRDefault="009C4922">
      <w:pPr>
        <w:snapToGrid w:val="0"/>
        <w:spacing w:line="240" w:lineRule="auto"/>
        <w:ind w:firstLineChars="0" w:firstLine="0"/>
        <w:jc w:val="center"/>
        <w:rPr>
          <w:rFonts w:asciiTheme="minorHAnsi" w:eastAsiaTheme="minorEastAsia" w:hAnsiTheme="minorHAnsi" w:cstheme="minorBidi"/>
          <w:color w:val="000000" w:themeColor="text1"/>
          <w:sz w:val="28"/>
          <w:szCs w:val="28"/>
        </w:rPr>
      </w:pPr>
    </w:p>
    <w:p w14:paraId="6648DF5F" w14:textId="77777777" w:rsidR="009C4922" w:rsidRPr="006246F2" w:rsidRDefault="004059EE">
      <w:pPr>
        <w:snapToGrid w:val="0"/>
        <w:spacing w:line="360" w:lineRule="auto"/>
        <w:ind w:firstLineChars="0" w:firstLine="0"/>
        <w:jc w:val="center"/>
        <w:rPr>
          <w:rFonts w:asciiTheme="minorHAnsi" w:eastAsiaTheme="minorEastAsia" w:hAnsiTheme="minorHAnsi" w:cstheme="minorBidi"/>
          <w:color w:val="000000" w:themeColor="text1"/>
          <w:sz w:val="44"/>
          <w:szCs w:val="44"/>
        </w:rPr>
      </w:pPr>
      <w:r w:rsidRPr="006246F2">
        <w:rPr>
          <w:rFonts w:asciiTheme="minorHAnsi" w:eastAsiaTheme="minorEastAsia" w:hAnsiTheme="minorHAnsi" w:cstheme="minorBidi" w:hint="eastAsia"/>
          <w:color w:val="000000" w:themeColor="text1"/>
          <w:sz w:val="44"/>
          <w:szCs w:val="44"/>
        </w:rPr>
        <w:t>湖南宏晟环保技术研究院有限公司</w:t>
      </w:r>
    </w:p>
    <w:p w14:paraId="14AE286A" w14:textId="03164231" w:rsidR="009C4922" w:rsidRPr="006246F2" w:rsidRDefault="004059EE">
      <w:pPr>
        <w:snapToGrid w:val="0"/>
        <w:spacing w:line="360" w:lineRule="auto"/>
        <w:ind w:firstLineChars="0" w:firstLine="0"/>
        <w:jc w:val="center"/>
        <w:rPr>
          <w:rFonts w:asciiTheme="minorHAnsi" w:eastAsiaTheme="minorEastAsia" w:hAnsiTheme="minorHAnsi" w:cstheme="minorBidi"/>
          <w:color w:val="000000" w:themeColor="text1"/>
          <w:sz w:val="44"/>
          <w:szCs w:val="44"/>
        </w:rPr>
      </w:pPr>
      <w:r w:rsidRPr="006246F2">
        <w:rPr>
          <w:rFonts w:asciiTheme="minorHAnsi" w:eastAsiaTheme="minorEastAsia" w:hAnsiTheme="minorHAnsi" w:cstheme="minorBidi" w:hint="eastAsia"/>
          <w:color w:val="000000" w:themeColor="text1"/>
          <w:sz w:val="44"/>
          <w:szCs w:val="44"/>
        </w:rPr>
        <w:t>二</w:t>
      </w:r>
      <w:r w:rsidRPr="006246F2">
        <w:rPr>
          <w:rFonts w:asciiTheme="minorHAnsi" w:eastAsiaTheme="minorEastAsia" w:hAnsiTheme="minorHAnsi" w:cstheme="minorBidi" w:hint="eastAsia"/>
          <w:color w:val="000000" w:themeColor="text1"/>
          <w:sz w:val="44"/>
          <w:szCs w:val="44"/>
        </w:rPr>
        <w:t>O</w:t>
      </w:r>
      <w:r w:rsidRPr="006246F2">
        <w:rPr>
          <w:rFonts w:asciiTheme="minorHAnsi" w:eastAsiaTheme="minorEastAsia" w:hAnsiTheme="minorHAnsi" w:cstheme="minorBidi" w:hint="eastAsia"/>
          <w:color w:val="000000" w:themeColor="text1"/>
          <w:sz w:val="44"/>
          <w:szCs w:val="44"/>
        </w:rPr>
        <w:t>二</w:t>
      </w:r>
      <w:r w:rsidR="00B64BB9" w:rsidRPr="006246F2">
        <w:rPr>
          <w:rFonts w:asciiTheme="minorHAnsi" w:eastAsiaTheme="minorEastAsia" w:hAnsiTheme="minorHAnsi" w:cstheme="minorBidi" w:hint="eastAsia"/>
          <w:color w:val="000000" w:themeColor="text1"/>
          <w:sz w:val="44"/>
          <w:szCs w:val="44"/>
        </w:rPr>
        <w:t>四</w:t>
      </w:r>
      <w:r w:rsidRPr="006246F2">
        <w:rPr>
          <w:rFonts w:asciiTheme="minorHAnsi" w:eastAsiaTheme="minorEastAsia" w:hAnsiTheme="minorHAnsi" w:cstheme="minorBidi" w:hint="eastAsia"/>
          <w:color w:val="000000" w:themeColor="text1"/>
          <w:sz w:val="44"/>
          <w:szCs w:val="44"/>
        </w:rPr>
        <w:t>年</w:t>
      </w:r>
      <w:r w:rsidR="00B64BB9" w:rsidRPr="006246F2">
        <w:rPr>
          <w:rFonts w:asciiTheme="minorHAnsi" w:eastAsiaTheme="minorEastAsia" w:hAnsiTheme="minorHAnsi" w:cstheme="minorBidi" w:hint="eastAsia"/>
          <w:color w:val="000000" w:themeColor="text1"/>
          <w:sz w:val="44"/>
          <w:szCs w:val="44"/>
        </w:rPr>
        <w:t>十</w:t>
      </w:r>
      <w:r w:rsidR="00F50345" w:rsidRPr="006246F2">
        <w:rPr>
          <w:rFonts w:asciiTheme="minorHAnsi" w:eastAsiaTheme="minorEastAsia" w:hAnsiTheme="minorHAnsi" w:cstheme="minorBidi" w:hint="eastAsia"/>
          <w:color w:val="000000" w:themeColor="text1"/>
          <w:sz w:val="44"/>
          <w:szCs w:val="44"/>
        </w:rPr>
        <w:t>一</w:t>
      </w:r>
      <w:r w:rsidRPr="006246F2">
        <w:rPr>
          <w:rFonts w:asciiTheme="minorHAnsi" w:eastAsiaTheme="minorEastAsia" w:hAnsiTheme="minorHAnsi" w:cstheme="minorBidi" w:hint="eastAsia"/>
          <w:color w:val="000000" w:themeColor="text1"/>
          <w:sz w:val="44"/>
          <w:szCs w:val="44"/>
        </w:rPr>
        <w:t>月</w:t>
      </w:r>
    </w:p>
    <w:p w14:paraId="7851295F" w14:textId="77777777" w:rsidR="009C4922" w:rsidRPr="006246F2" w:rsidRDefault="009C4922">
      <w:pPr>
        <w:pStyle w:val="TOC3"/>
        <w:widowControl/>
        <w:tabs>
          <w:tab w:val="left" w:pos="3315"/>
          <w:tab w:val="center" w:pos="5588"/>
        </w:tabs>
        <w:spacing w:line="360" w:lineRule="auto"/>
        <w:ind w:left="0" w:firstLineChars="0" w:firstLine="0"/>
        <w:rPr>
          <w:color w:val="000000" w:themeColor="text1"/>
        </w:rPr>
        <w:sectPr w:rsidR="009C4922" w:rsidRPr="006246F2">
          <w:headerReference w:type="even" r:id="rId9"/>
          <w:headerReference w:type="default" r:id="rId10"/>
          <w:footerReference w:type="even" r:id="rId11"/>
          <w:footerReference w:type="default" r:id="rId12"/>
          <w:headerReference w:type="first" r:id="rId13"/>
          <w:footerReference w:type="first" r:id="rId14"/>
          <w:pgSz w:w="11907" w:h="16840"/>
          <w:pgMar w:top="1440" w:right="1134" w:bottom="1134" w:left="1440" w:header="851" w:footer="992" w:gutter="0"/>
          <w:pgNumType w:fmt="upperRoman" w:start="1"/>
          <w:cols w:space="720"/>
          <w:docGrid w:linePitch="312"/>
        </w:sectPr>
      </w:pPr>
    </w:p>
    <w:p w14:paraId="5CAD0A8F" w14:textId="77777777" w:rsidR="009C4922" w:rsidRPr="006246F2" w:rsidRDefault="004059EE" w:rsidP="00B64BB9">
      <w:pPr>
        <w:pStyle w:val="TOC3"/>
        <w:widowControl/>
        <w:spacing w:line="360" w:lineRule="auto"/>
        <w:ind w:left="0" w:firstLineChars="0" w:firstLine="0"/>
        <w:jc w:val="center"/>
        <w:rPr>
          <w:rFonts w:ascii="黑体" w:eastAsia="黑体" w:hAnsi="黑体" w:hint="eastAsia"/>
          <w:b/>
          <w:color w:val="000000" w:themeColor="text1"/>
          <w:sz w:val="44"/>
          <w:szCs w:val="44"/>
        </w:rPr>
      </w:pPr>
      <w:r w:rsidRPr="006246F2">
        <w:rPr>
          <w:rFonts w:ascii="黑体" w:eastAsia="黑体" w:hAnsi="黑体"/>
          <w:b/>
          <w:bCs/>
          <w:color w:val="000000" w:themeColor="text1"/>
          <w:sz w:val="44"/>
          <w:szCs w:val="44"/>
        </w:rPr>
        <w:lastRenderedPageBreak/>
        <w:t>目  录</w:t>
      </w:r>
    </w:p>
    <w:bookmarkStart w:id="2" w:name="_Toc289344509"/>
    <w:p w14:paraId="1DBDEA10" w14:textId="50664100" w:rsidR="00A70BAF" w:rsidRPr="006246F2" w:rsidRDefault="004059EE" w:rsidP="00A70BAF">
      <w:pPr>
        <w:pStyle w:val="TOC1"/>
        <w:spacing w:line="240" w:lineRule="auto"/>
        <w:ind w:firstLine="562"/>
        <w:rPr>
          <w:rFonts w:asciiTheme="minorHAnsi" w:eastAsiaTheme="minorEastAsia" w:hAnsiTheme="minorHAnsi" w:cstheme="minorBidi"/>
          <w:b w:val="0"/>
          <w:bCs w:val="0"/>
          <w:caps w:val="0"/>
          <w:noProof/>
          <w:color w:val="000000" w:themeColor="text1"/>
          <w:sz w:val="21"/>
          <w:szCs w:val="22"/>
          <w14:ligatures w14:val="standardContextual"/>
        </w:rPr>
      </w:pPr>
      <w:r w:rsidRPr="006246F2">
        <w:rPr>
          <w:color w:val="000000" w:themeColor="text1"/>
        </w:rPr>
        <w:fldChar w:fldCharType="begin"/>
      </w:r>
      <w:r w:rsidRPr="006246F2">
        <w:rPr>
          <w:color w:val="000000" w:themeColor="text1"/>
        </w:rPr>
        <w:instrText xml:space="preserve"> TOC \o "1-3" \h \z \u </w:instrText>
      </w:r>
      <w:r w:rsidRPr="006246F2">
        <w:rPr>
          <w:color w:val="000000" w:themeColor="text1"/>
        </w:rPr>
        <w:fldChar w:fldCharType="separate"/>
      </w:r>
      <w:hyperlink w:anchor="_Toc182812937" w:history="1">
        <w:r w:rsidR="00A70BAF" w:rsidRPr="006246F2">
          <w:rPr>
            <w:rStyle w:val="affc"/>
            <w:rFonts w:hint="eastAsia"/>
            <w:noProof/>
            <w:color w:val="000000" w:themeColor="text1"/>
            <w14:scene3d>
              <w14:camera w14:prst="orthographicFront"/>
              <w14:lightRig w14:rig="threePt" w14:dir="t">
                <w14:rot w14:lat="0" w14:lon="0" w14:rev="0"/>
              </w14:lightRig>
            </w14:scene3d>
          </w:rPr>
          <w:t>第</w:t>
        </w:r>
        <w:r w:rsidR="00A70BAF" w:rsidRPr="006246F2">
          <w:rPr>
            <w:rStyle w:val="affc"/>
            <w:rFonts w:hint="eastAsia"/>
            <w:noProof/>
            <w:color w:val="000000" w:themeColor="text1"/>
            <w14:scene3d>
              <w14:camera w14:prst="orthographicFront"/>
              <w14:lightRig w14:rig="threePt" w14:dir="t">
                <w14:rot w14:lat="0" w14:lon="0" w14:rev="0"/>
              </w14:lightRig>
            </w14:scene3d>
          </w:rPr>
          <w:t>1</w:t>
        </w:r>
        <w:r w:rsidR="00A70BAF" w:rsidRPr="006246F2">
          <w:rPr>
            <w:rStyle w:val="affc"/>
            <w:rFonts w:hint="eastAsia"/>
            <w:noProof/>
            <w:color w:val="000000" w:themeColor="text1"/>
            <w14:scene3d>
              <w14:camera w14:prst="orthographicFront"/>
              <w14:lightRig w14:rig="threePt" w14:dir="t">
                <w14:rot w14:lat="0" w14:lon="0" w14:rev="0"/>
              </w14:lightRig>
            </w14:scene3d>
          </w:rPr>
          <w:t>章</w:t>
        </w:r>
        <w:r w:rsidR="00A70BAF" w:rsidRPr="006246F2">
          <w:rPr>
            <w:rStyle w:val="affc"/>
            <w:rFonts w:hint="eastAsia"/>
            <w:noProof/>
            <w:color w:val="000000" w:themeColor="text1"/>
          </w:rPr>
          <w:t xml:space="preserve"> </w:t>
        </w:r>
        <w:r w:rsidR="00A70BAF" w:rsidRPr="006246F2">
          <w:rPr>
            <w:rStyle w:val="affc"/>
            <w:rFonts w:hint="eastAsia"/>
            <w:noProof/>
            <w:color w:val="000000" w:themeColor="text1"/>
          </w:rPr>
          <w:t>总则</w:t>
        </w:r>
        <w:r w:rsidR="00A70BAF" w:rsidRPr="006246F2">
          <w:rPr>
            <w:rFonts w:hint="eastAsia"/>
            <w:noProof/>
            <w:webHidden/>
            <w:color w:val="000000" w:themeColor="text1"/>
          </w:rPr>
          <w:tab/>
        </w:r>
        <w:r w:rsidR="00A70BAF" w:rsidRPr="006246F2">
          <w:rPr>
            <w:rFonts w:hint="eastAsia"/>
            <w:noProof/>
            <w:webHidden/>
            <w:color w:val="000000" w:themeColor="text1"/>
          </w:rPr>
          <w:fldChar w:fldCharType="begin"/>
        </w:r>
        <w:r w:rsidR="00A70BAF" w:rsidRPr="006246F2">
          <w:rPr>
            <w:rFonts w:hint="eastAsia"/>
            <w:noProof/>
            <w:webHidden/>
            <w:color w:val="000000" w:themeColor="text1"/>
          </w:rPr>
          <w:instrText xml:space="preserve"> </w:instrText>
        </w:r>
        <w:r w:rsidR="00A70BAF" w:rsidRPr="006246F2">
          <w:rPr>
            <w:noProof/>
            <w:webHidden/>
            <w:color w:val="000000" w:themeColor="text1"/>
          </w:rPr>
          <w:instrText>PAGEREF _Toc182812937 \h</w:instrText>
        </w:r>
        <w:r w:rsidR="00A70BAF" w:rsidRPr="006246F2">
          <w:rPr>
            <w:rFonts w:hint="eastAsia"/>
            <w:noProof/>
            <w:webHidden/>
            <w:color w:val="000000" w:themeColor="text1"/>
          </w:rPr>
          <w:instrText xml:space="preserve"> </w:instrText>
        </w:r>
        <w:r w:rsidR="00A70BAF" w:rsidRPr="006246F2">
          <w:rPr>
            <w:rFonts w:hint="eastAsia"/>
            <w:noProof/>
            <w:webHidden/>
            <w:color w:val="000000" w:themeColor="text1"/>
          </w:rPr>
        </w:r>
        <w:r w:rsidR="00A70BAF" w:rsidRPr="006246F2">
          <w:rPr>
            <w:rFonts w:hint="eastAsia"/>
            <w:noProof/>
            <w:webHidden/>
            <w:color w:val="000000" w:themeColor="text1"/>
          </w:rPr>
          <w:fldChar w:fldCharType="separate"/>
        </w:r>
        <w:r w:rsidR="00A70BAF" w:rsidRPr="006246F2">
          <w:rPr>
            <w:noProof/>
            <w:webHidden/>
            <w:color w:val="000000" w:themeColor="text1"/>
          </w:rPr>
          <w:t>1</w:t>
        </w:r>
        <w:r w:rsidR="00A70BAF" w:rsidRPr="006246F2">
          <w:rPr>
            <w:rFonts w:hint="eastAsia"/>
            <w:noProof/>
            <w:webHidden/>
            <w:color w:val="000000" w:themeColor="text1"/>
          </w:rPr>
          <w:fldChar w:fldCharType="end"/>
        </w:r>
      </w:hyperlink>
    </w:p>
    <w:p w14:paraId="19C91D17" w14:textId="6AE765B9" w:rsidR="00A70BAF" w:rsidRPr="006246F2" w:rsidRDefault="00A70BAF" w:rsidP="00A70BAF">
      <w:pPr>
        <w:pStyle w:val="TOC2"/>
        <w:tabs>
          <w:tab w:val="right" w:leader="dot" w:pos="9323"/>
        </w:tabs>
        <w:spacing w:line="240" w:lineRule="auto"/>
        <w:ind w:firstLine="560"/>
        <w:rPr>
          <w:rFonts w:asciiTheme="minorHAnsi" w:eastAsiaTheme="minorEastAsia" w:hAnsiTheme="minorHAnsi" w:cstheme="minorBidi"/>
          <w:smallCaps w:val="0"/>
          <w:noProof/>
          <w:color w:val="000000" w:themeColor="text1"/>
          <w:sz w:val="21"/>
          <w:szCs w:val="22"/>
          <w14:ligatures w14:val="standardContextual"/>
        </w:rPr>
      </w:pPr>
      <w:hyperlink w:anchor="_Toc182812938" w:history="1">
        <w:r w:rsidRPr="006246F2">
          <w:rPr>
            <w:rStyle w:val="affc"/>
            <w:rFonts w:hint="eastAsia"/>
            <w:noProof/>
            <w:color w:val="000000" w:themeColor="text1"/>
          </w:rPr>
          <w:t xml:space="preserve">1.1 </w:t>
        </w:r>
        <w:r w:rsidRPr="006246F2">
          <w:rPr>
            <w:rStyle w:val="affc"/>
            <w:rFonts w:hint="eastAsia"/>
            <w:noProof/>
            <w:color w:val="000000" w:themeColor="text1"/>
          </w:rPr>
          <w:t>规划背景</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_Toc182812938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1</w:t>
        </w:r>
        <w:r w:rsidRPr="006246F2">
          <w:rPr>
            <w:rFonts w:hint="eastAsia"/>
            <w:noProof/>
            <w:webHidden/>
            <w:color w:val="000000" w:themeColor="text1"/>
          </w:rPr>
          <w:fldChar w:fldCharType="end"/>
        </w:r>
      </w:hyperlink>
    </w:p>
    <w:p w14:paraId="536DB473" w14:textId="38777E30" w:rsidR="00A70BAF" w:rsidRPr="006246F2" w:rsidRDefault="00A70BAF" w:rsidP="00A70BAF">
      <w:pPr>
        <w:pStyle w:val="TOC2"/>
        <w:tabs>
          <w:tab w:val="right" w:leader="dot" w:pos="9323"/>
        </w:tabs>
        <w:spacing w:line="240" w:lineRule="auto"/>
        <w:ind w:firstLine="560"/>
        <w:rPr>
          <w:rFonts w:asciiTheme="minorHAnsi" w:eastAsiaTheme="minorEastAsia" w:hAnsiTheme="minorHAnsi" w:cstheme="minorBidi"/>
          <w:smallCaps w:val="0"/>
          <w:noProof/>
          <w:color w:val="000000" w:themeColor="text1"/>
          <w:sz w:val="21"/>
          <w:szCs w:val="22"/>
          <w14:ligatures w14:val="standardContextual"/>
        </w:rPr>
      </w:pPr>
      <w:hyperlink w:anchor="_Toc182812939" w:history="1">
        <w:r w:rsidRPr="006246F2">
          <w:rPr>
            <w:rStyle w:val="affc"/>
            <w:rFonts w:hint="eastAsia"/>
            <w:noProof/>
            <w:color w:val="000000" w:themeColor="text1"/>
          </w:rPr>
          <w:t xml:space="preserve">1.2 </w:t>
        </w:r>
        <w:r w:rsidRPr="006246F2">
          <w:rPr>
            <w:rStyle w:val="affc"/>
            <w:rFonts w:hint="eastAsia"/>
            <w:noProof/>
            <w:color w:val="000000" w:themeColor="text1"/>
          </w:rPr>
          <w:t>评价工作目的</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_Toc182812939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11</w:t>
        </w:r>
        <w:r w:rsidRPr="006246F2">
          <w:rPr>
            <w:rFonts w:hint="eastAsia"/>
            <w:noProof/>
            <w:webHidden/>
            <w:color w:val="000000" w:themeColor="text1"/>
          </w:rPr>
          <w:fldChar w:fldCharType="end"/>
        </w:r>
      </w:hyperlink>
    </w:p>
    <w:p w14:paraId="32B0895A" w14:textId="0AE06B96" w:rsidR="00A70BAF" w:rsidRPr="006246F2" w:rsidRDefault="00A70BAF" w:rsidP="00A70BAF">
      <w:pPr>
        <w:pStyle w:val="TOC2"/>
        <w:tabs>
          <w:tab w:val="right" w:leader="dot" w:pos="9323"/>
        </w:tabs>
        <w:spacing w:line="240" w:lineRule="auto"/>
        <w:ind w:firstLine="560"/>
        <w:rPr>
          <w:rFonts w:asciiTheme="minorHAnsi" w:eastAsiaTheme="minorEastAsia" w:hAnsiTheme="minorHAnsi" w:cstheme="minorBidi"/>
          <w:smallCaps w:val="0"/>
          <w:noProof/>
          <w:color w:val="000000" w:themeColor="text1"/>
          <w:sz w:val="21"/>
          <w:szCs w:val="22"/>
          <w14:ligatures w14:val="standardContextual"/>
        </w:rPr>
      </w:pPr>
      <w:hyperlink w:anchor="_Toc182812940" w:history="1">
        <w:r w:rsidRPr="006246F2">
          <w:rPr>
            <w:rStyle w:val="affc"/>
            <w:rFonts w:hint="eastAsia"/>
            <w:noProof/>
            <w:color w:val="000000" w:themeColor="text1"/>
          </w:rPr>
          <w:t xml:space="preserve">1.3 </w:t>
        </w:r>
        <w:r w:rsidRPr="006246F2">
          <w:rPr>
            <w:rStyle w:val="affc"/>
            <w:rFonts w:hint="eastAsia"/>
            <w:noProof/>
            <w:color w:val="000000" w:themeColor="text1"/>
          </w:rPr>
          <w:t>评价重点</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_Toc182812940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11</w:t>
        </w:r>
        <w:r w:rsidRPr="006246F2">
          <w:rPr>
            <w:rFonts w:hint="eastAsia"/>
            <w:noProof/>
            <w:webHidden/>
            <w:color w:val="000000" w:themeColor="text1"/>
          </w:rPr>
          <w:fldChar w:fldCharType="end"/>
        </w:r>
      </w:hyperlink>
    </w:p>
    <w:p w14:paraId="399218EA" w14:textId="72E35F45" w:rsidR="00A70BAF" w:rsidRPr="006246F2" w:rsidRDefault="00A70BAF" w:rsidP="00A70BAF">
      <w:pPr>
        <w:pStyle w:val="TOC2"/>
        <w:tabs>
          <w:tab w:val="right" w:leader="dot" w:pos="9323"/>
        </w:tabs>
        <w:spacing w:line="240" w:lineRule="auto"/>
        <w:ind w:firstLine="560"/>
        <w:rPr>
          <w:rFonts w:asciiTheme="minorHAnsi" w:eastAsiaTheme="minorEastAsia" w:hAnsiTheme="minorHAnsi" w:cstheme="minorBidi"/>
          <w:smallCaps w:val="0"/>
          <w:noProof/>
          <w:color w:val="000000" w:themeColor="text1"/>
          <w:sz w:val="21"/>
          <w:szCs w:val="22"/>
          <w14:ligatures w14:val="standardContextual"/>
        </w:rPr>
      </w:pPr>
      <w:hyperlink w:anchor="_Toc182812941" w:history="1">
        <w:r w:rsidRPr="006246F2">
          <w:rPr>
            <w:rStyle w:val="affc"/>
            <w:rFonts w:hint="eastAsia"/>
            <w:noProof/>
            <w:color w:val="000000" w:themeColor="text1"/>
          </w:rPr>
          <w:t xml:space="preserve">1.4 </w:t>
        </w:r>
        <w:r w:rsidRPr="006246F2">
          <w:rPr>
            <w:rStyle w:val="affc"/>
            <w:rFonts w:hint="eastAsia"/>
            <w:noProof/>
            <w:color w:val="000000" w:themeColor="text1"/>
          </w:rPr>
          <w:t>跟踪评价工作程序</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_Toc182812941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12</w:t>
        </w:r>
        <w:r w:rsidRPr="006246F2">
          <w:rPr>
            <w:rFonts w:hint="eastAsia"/>
            <w:noProof/>
            <w:webHidden/>
            <w:color w:val="000000" w:themeColor="text1"/>
          </w:rPr>
          <w:fldChar w:fldCharType="end"/>
        </w:r>
      </w:hyperlink>
    </w:p>
    <w:p w14:paraId="34D28CF8" w14:textId="1F330B71" w:rsidR="00A70BAF" w:rsidRPr="006246F2" w:rsidRDefault="00A70BAF" w:rsidP="00A70BAF">
      <w:pPr>
        <w:pStyle w:val="TOC2"/>
        <w:tabs>
          <w:tab w:val="right" w:leader="dot" w:pos="9323"/>
        </w:tabs>
        <w:spacing w:line="240" w:lineRule="auto"/>
        <w:ind w:firstLine="560"/>
        <w:rPr>
          <w:rFonts w:asciiTheme="minorHAnsi" w:eastAsiaTheme="minorEastAsia" w:hAnsiTheme="minorHAnsi" w:cstheme="minorBidi"/>
          <w:smallCaps w:val="0"/>
          <w:noProof/>
          <w:color w:val="000000" w:themeColor="text1"/>
          <w:sz w:val="21"/>
          <w:szCs w:val="22"/>
          <w14:ligatures w14:val="standardContextual"/>
        </w:rPr>
      </w:pPr>
      <w:hyperlink w:anchor="_Toc182812942" w:history="1">
        <w:r w:rsidRPr="006246F2">
          <w:rPr>
            <w:rStyle w:val="affc"/>
            <w:rFonts w:hint="eastAsia"/>
            <w:noProof/>
            <w:color w:val="000000" w:themeColor="text1"/>
          </w:rPr>
          <w:t xml:space="preserve">1.5 </w:t>
        </w:r>
        <w:r w:rsidRPr="006246F2">
          <w:rPr>
            <w:rStyle w:val="affc"/>
            <w:rFonts w:hint="eastAsia"/>
            <w:noProof/>
            <w:color w:val="000000" w:themeColor="text1"/>
          </w:rPr>
          <w:t>编制依据</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_Toc182812942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13</w:t>
        </w:r>
        <w:r w:rsidRPr="006246F2">
          <w:rPr>
            <w:rFonts w:hint="eastAsia"/>
            <w:noProof/>
            <w:webHidden/>
            <w:color w:val="000000" w:themeColor="text1"/>
          </w:rPr>
          <w:fldChar w:fldCharType="end"/>
        </w:r>
      </w:hyperlink>
    </w:p>
    <w:p w14:paraId="0C76D645" w14:textId="77F698C8" w:rsidR="00A70BAF" w:rsidRPr="006246F2" w:rsidRDefault="00A70BAF" w:rsidP="00A70BAF">
      <w:pPr>
        <w:pStyle w:val="TOC3"/>
        <w:tabs>
          <w:tab w:val="right" w:leader="dot" w:pos="9323"/>
        </w:tabs>
        <w:spacing w:line="240" w:lineRule="auto"/>
        <w:ind w:firstLine="480"/>
        <w:rPr>
          <w:rFonts w:asciiTheme="minorHAnsi" w:eastAsiaTheme="minorEastAsia" w:hAnsiTheme="minorHAnsi" w:cstheme="minorBidi"/>
          <w:iCs w:val="0"/>
          <w:noProof/>
          <w:color w:val="000000" w:themeColor="text1"/>
          <w:sz w:val="21"/>
          <w:szCs w:val="22"/>
          <w14:ligatures w14:val="standardContextual"/>
        </w:rPr>
      </w:pPr>
      <w:hyperlink w:anchor="_Toc182812943" w:history="1">
        <w:r w:rsidRPr="006246F2">
          <w:rPr>
            <w:rStyle w:val="affc"/>
            <w:rFonts w:hint="eastAsia"/>
            <w:noProof/>
            <w:color w:val="000000" w:themeColor="text1"/>
          </w:rPr>
          <w:t xml:space="preserve">1.5.1 </w:t>
        </w:r>
        <w:r w:rsidRPr="006246F2">
          <w:rPr>
            <w:rStyle w:val="affc"/>
            <w:rFonts w:hint="eastAsia"/>
            <w:noProof/>
            <w:color w:val="000000" w:themeColor="text1"/>
          </w:rPr>
          <w:t>国家层面法律、法规</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_Toc182812943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13</w:t>
        </w:r>
        <w:r w:rsidRPr="006246F2">
          <w:rPr>
            <w:rFonts w:hint="eastAsia"/>
            <w:noProof/>
            <w:webHidden/>
            <w:color w:val="000000" w:themeColor="text1"/>
          </w:rPr>
          <w:fldChar w:fldCharType="end"/>
        </w:r>
      </w:hyperlink>
    </w:p>
    <w:p w14:paraId="4606D62E" w14:textId="568B2DD4" w:rsidR="00A70BAF" w:rsidRPr="006246F2" w:rsidRDefault="00A70BAF" w:rsidP="00A70BAF">
      <w:pPr>
        <w:pStyle w:val="TOC3"/>
        <w:tabs>
          <w:tab w:val="right" w:leader="dot" w:pos="9323"/>
        </w:tabs>
        <w:spacing w:line="240" w:lineRule="auto"/>
        <w:ind w:firstLine="480"/>
        <w:rPr>
          <w:rFonts w:asciiTheme="minorHAnsi" w:eastAsiaTheme="minorEastAsia" w:hAnsiTheme="minorHAnsi" w:cstheme="minorBidi"/>
          <w:iCs w:val="0"/>
          <w:noProof/>
          <w:color w:val="000000" w:themeColor="text1"/>
          <w:sz w:val="21"/>
          <w:szCs w:val="22"/>
          <w14:ligatures w14:val="standardContextual"/>
        </w:rPr>
      </w:pPr>
      <w:hyperlink w:anchor="_Toc182812944" w:history="1">
        <w:r w:rsidRPr="006246F2">
          <w:rPr>
            <w:rStyle w:val="affc"/>
            <w:rFonts w:hint="eastAsia"/>
            <w:noProof/>
            <w:color w:val="000000" w:themeColor="text1"/>
          </w:rPr>
          <w:t xml:space="preserve">1.5.2 </w:t>
        </w:r>
        <w:r w:rsidRPr="006246F2">
          <w:rPr>
            <w:rStyle w:val="affc"/>
            <w:rFonts w:hint="eastAsia"/>
            <w:noProof/>
            <w:color w:val="000000" w:themeColor="text1"/>
          </w:rPr>
          <w:t>部门规章及政策</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_Toc182812944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15</w:t>
        </w:r>
        <w:r w:rsidRPr="006246F2">
          <w:rPr>
            <w:rFonts w:hint="eastAsia"/>
            <w:noProof/>
            <w:webHidden/>
            <w:color w:val="000000" w:themeColor="text1"/>
          </w:rPr>
          <w:fldChar w:fldCharType="end"/>
        </w:r>
      </w:hyperlink>
    </w:p>
    <w:p w14:paraId="0F5376A2" w14:textId="3D4F1802" w:rsidR="00A70BAF" w:rsidRPr="006246F2" w:rsidRDefault="00A70BAF" w:rsidP="00A70BAF">
      <w:pPr>
        <w:pStyle w:val="TOC3"/>
        <w:tabs>
          <w:tab w:val="right" w:leader="dot" w:pos="9323"/>
        </w:tabs>
        <w:spacing w:line="240" w:lineRule="auto"/>
        <w:ind w:firstLine="480"/>
        <w:rPr>
          <w:rFonts w:asciiTheme="minorHAnsi" w:eastAsiaTheme="minorEastAsia" w:hAnsiTheme="minorHAnsi" w:cstheme="minorBidi"/>
          <w:iCs w:val="0"/>
          <w:noProof/>
          <w:color w:val="000000" w:themeColor="text1"/>
          <w:sz w:val="21"/>
          <w:szCs w:val="22"/>
          <w14:ligatures w14:val="standardContextual"/>
        </w:rPr>
      </w:pPr>
      <w:hyperlink w:anchor="_Toc182812945" w:history="1">
        <w:r w:rsidRPr="006246F2">
          <w:rPr>
            <w:rStyle w:val="affc"/>
            <w:rFonts w:hint="eastAsia"/>
            <w:noProof/>
            <w:color w:val="000000" w:themeColor="text1"/>
          </w:rPr>
          <w:t xml:space="preserve">1.5.3 </w:t>
        </w:r>
        <w:r w:rsidRPr="006246F2">
          <w:rPr>
            <w:rStyle w:val="affc"/>
            <w:rFonts w:hint="eastAsia"/>
            <w:noProof/>
            <w:color w:val="000000" w:themeColor="text1"/>
          </w:rPr>
          <w:t>地方法规、规章</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_Toc182812945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18</w:t>
        </w:r>
        <w:r w:rsidRPr="006246F2">
          <w:rPr>
            <w:rFonts w:hint="eastAsia"/>
            <w:noProof/>
            <w:webHidden/>
            <w:color w:val="000000" w:themeColor="text1"/>
          </w:rPr>
          <w:fldChar w:fldCharType="end"/>
        </w:r>
      </w:hyperlink>
    </w:p>
    <w:p w14:paraId="0FFAE91D" w14:textId="05C74A9D" w:rsidR="00A70BAF" w:rsidRPr="006246F2" w:rsidRDefault="00A70BAF" w:rsidP="00A70BAF">
      <w:pPr>
        <w:pStyle w:val="TOC3"/>
        <w:tabs>
          <w:tab w:val="right" w:leader="dot" w:pos="9323"/>
        </w:tabs>
        <w:spacing w:line="240" w:lineRule="auto"/>
        <w:ind w:firstLine="480"/>
        <w:rPr>
          <w:rFonts w:asciiTheme="minorHAnsi" w:eastAsiaTheme="minorEastAsia" w:hAnsiTheme="minorHAnsi" w:cstheme="minorBidi"/>
          <w:iCs w:val="0"/>
          <w:noProof/>
          <w:color w:val="000000" w:themeColor="text1"/>
          <w:sz w:val="21"/>
          <w:szCs w:val="22"/>
          <w14:ligatures w14:val="standardContextual"/>
        </w:rPr>
      </w:pPr>
      <w:hyperlink w:anchor="_Toc182812946" w:history="1">
        <w:r w:rsidRPr="006246F2">
          <w:rPr>
            <w:rStyle w:val="affc"/>
            <w:rFonts w:eastAsia="楷体_GB2312" w:hint="eastAsia"/>
            <w:bCs/>
            <w:noProof/>
            <w:color w:val="000000" w:themeColor="text1"/>
          </w:rPr>
          <w:t>1.5.4</w:t>
        </w:r>
        <w:r w:rsidRPr="006246F2">
          <w:rPr>
            <w:rStyle w:val="affc"/>
            <w:rFonts w:hint="eastAsia"/>
            <w:noProof/>
            <w:color w:val="000000" w:themeColor="text1"/>
          </w:rPr>
          <w:t xml:space="preserve"> </w:t>
        </w:r>
        <w:r w:rsidRPr="006246F2">
          <w:rPr>
            <w:rStyle w:val="affc"/>
            <w:rFonts w:hint="eastAsia"/>
            <w:noProof/>
            <w:color w:val="000000" w:themeColor="text1"/>
          </w:rPr>
          <w:t>技术规范</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_Toc182812946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23</w:t>
        </w:r>
        <w:r w:rsidRPr="006246F2">
          <w:rPr>
            <w:rFonts w:hint="eastAsia"/>
            <w:noProof/>
            <w:webHidden/>
            <w:color w:val="000000" w:themeColor="text1"/>
          </w:rPr>
          <w:fldChar w:fldCharType="end"/>
        </w:r>
      </w:hyperlink>
    </w:p>
    <w:p w14:paraId="27CDC338" w14:textId="7F780622" w:rsidR="00A70BAF" w:rsidRPr="006246F2" w:rsidRDefault="00A70BAF" w:rsidP="00A70BAF">
      <w:pPr>
        <w:pStyle w:val="TOC3"/>
        <w:tabs>
          <w:tab w:val="right" w:leader="dot" w:pos="9323"/>
        </w:tabs>
        <w:spacing w:line="240" w:lineRule="auto"/>
        <w:ind w:firstLine="480"/>
        <w:rPr>
          <w:rFonts w:asciiTheme="minorHAnsi" w:eastAsiaTheme="minorEastAsia" w:hAnsiTheme="minorHAnsi" w:cstheme="minorBidi"/>
          <w:iCs w:val="0"/>
          <w:noProof/>
          <w:color w:val="000000" w:themeColor="text1"/>
          <w:sz w:val="21"/>
          <w:szCs w:val="22"/>
          <w14:ligatures w14:val="standardContextual"/>
        </w:rPr>
      </w:pPr>
      <w:hyperlink w:anchor="_Toc182812947" w:history="1">
        <w:r w:rsidRPr="006246F2">
          <w:rPr>
            <w:rStyle w:val="affc"/>
            <w:rFonts w:hint="eastAsia"/>
            <w:noProof/>
            <w:color w:val="000000" w:themeColor="text1"/>
          </w:rPr>
          <w:t xml:space="preserve">1.5.5 </w:t>
        </w:r>
        <w:r w:rsidRPr="006246F2">
          <w:rPr>
            <w:rStyle w:val="affc"/>
            <w:rFonts w:hint="eastAsia"/>
            <w:noProof/>
            <w:color w:val="000000" w:themeColor="text1"/>
          </w:rPr>
          <w:t>地方规划与其他文件</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_Toc182812947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23</w:t>
        </w:r>
        <w:r w:rsidRPr="006246F2">
          <w:rPr>
            <w:rFonts w:hint="eastAsia"/>
            <w:noProof/>
            <w:webHidden/>
            <w:color w:val="000000" w:themeColor="text1"/>
          </w:rPr>
          <w:fldChar w:fldCharType="end"/>
        </w:r>
      </w:hyperlink>
    </w:p>
    <w:p w14:paraId="1BC71257" w14:textId="704B4817" w:rsidR="00A70BAF" w:rsidRPr="006246F2" w:rsidRDefault="00A70BAF" w:rsidP="00A70BAF">
      <w:pPr>
        <w:pStyle w:val="TOC2"/>
        <w:tabs>
          <w:tab w:val="right" w:leader="dot" w:pos="9323"/>
        </w:tabs>
        <w:spacing w:line="240" w:lineRule="auto"/>
        <w:ind w:firstLine="560"/>
        <w:rPr>
          <w:rFonts w:asciiTheme="minorHAnsi" w:eastAsiaTheme="minorEastAsia" w:hAnsiTheme="minorHAnsi" w:cstheme="minorBidi"/>
          <w:smallCaps w:val="0"/>
          <w:noProof/>
          <w:color w:val="000000" w:themeColor="text1"/>
          <w:sz w:val="21"/>
          <w:szCs w:val="22"/>
          <w14:ligatures w14:val="standardContextual"/>
        </w:rPr>
      </w:pPr>
      <w:hyperlink w:anchor="_Toc182812948" w:history="1">
        <w:r w:rsidRPr="006246F2">
          <w:rPr>
            <w:rStyle w:val="affc"/>
            <w:rFonts w:hint="eastAsia"/>
            <w:noProof/>
            <w:color w:val="000000" w:themeColor="text1"/>
          </w:rPr>
          <w:t xml:space="preserve">1.6 </w:t>
        </w:r>
        <w:r w:rsidRPr="006246F2">
          <w:rPr>
            <w:rStyle w:val="affc"/>
            <w:rFonts w:hint="eastAsia"/>
            <w:noProof/>
            <w:color w:val="000000" w:themeColor="text1"/>
          </w:rPr>
          <w:t>评价标准</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_Toc182812948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24</w:t>
        </w:r>
        <w:r w:rsidRPr="006246F2">
          <w:rPr>
            <w:rFonts w:hint="eastAsia"/>
            <w:noProof/>
            <w:webHidden/>
            <w:color w:val="000000" w:themeColor="text1"/>
          </w:rPr>
          <w:fldChar w:fldCharType="end"/>
        </w:r>
      </w:hyperlink>
    </w:p>
    <w:p w14:paraId="3F1742A9" w14:textId="267E7CEE" w:rsidR="00A70BAF" w:rsidRPr="006246F2" w:rsidRDefault="00A70BAF" w:rsidP="00A70BAF">
      <w:pPr>
        <w:pStyle w:val="TOC3"/>
        <w:tabs>
          <w:tab w:val="right" w:leader="dot" w:pos="9323"/>
        </w:tabs>
        <w:spacing w:line="240" w:lineRule="auto"/>
        <w:ind w:firstLine="480"/>
        <w:rPr>
          <w:rFonts w:asciiTheme="minorHAnsi" w:eastAsiaTheme="minorEastAsia" w:hAnsiTheme="minorHAnsi" w:cstheme="minorBidi"/>
          <w:iCs w:val="0"/>
          <w:noProof/>
          <w:color w:val="000000" w:themeColor="text1"/>
          <w:sz w:val="21"/>
          <w:szCs w:val="22"/>
          <w14:ligatures w14:val="standardContextual"/>
        </w:rPr>
      </w:pPr>
      <w:hyperlink w:anchor="_Toc182812949" w:history="1">
        <w:r w:rsidRPr="006246F2">
          <w:rPr>
            <w:rStyle w:val="affc"/>
            <w:rFonts w:hint="eastAsia"/>
            <w:noProof/>
            <w:color w:val="000000" w:themeColor="text1"/>
          </w:rPr>
          <w:t xml:space="preserve">1.6.1 </w:t>
        </w:r>
        <w:r w:rsidRPr="006246F2">
          <w:rPr>
            <w:rStyle w:val="affc"/>
            <w:rFonts w:hint="eastAsia"/>
            <w:noProof/>
            <w:color w:val="000000" w:themeColor="text1"/>
          </w:rPr>
          <w:t>环境质量标准</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_Toc182812949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24</w:t>
        </w:r>
        <w:r w:rsidRPr="006246F2">
          <w:rPr>
            <w:rFonts w:hint="eastAsia"/>
            <w:noProof/>
            <w:webHidden/>
            <w:color w:val="000000" w:themeColor="text1"/>
          </w:rPr>
          <w:fldChar w:fldCharType="end"/>
        </w:r>
      </w:hyperlink>
    </w:p>
    <w:p w14:paraId="7A6529ED" w14:textId="106283D4" w:rsidR="00A70BAF" w:rsidRPr="006246F2" w:rsidRDefault="00A70BAF" w:rsidP="00A70BAF">
      <w:pPr>
        <w:pStyle w:val="TOC3"/>
        <w:tabs>
          <w:tab w:val="right" w:leader="dot" w:pos="9323"/>
        </w:tabs>
        <w:spacing w:line="240" w:lineRule="auto"/>
        <w:ind w:firstLine="480"/>
        <w:rPr>
          <w:rFonts w:asciiTheme="minorHAnsi" w:eastAsiaTheme="minorEastAsia" w:hAnsiTheme="minorHAnsi" w:cstheme="minorBidi"/>
          <w:iCs w:val="0"/>
          <w:noProof/>
          <w:color w:val="000000" w:themeColor="text1"/>
          <w:sz w:val="21"/>
          <w:szCs w:val="22"/>
          <w14:ligatures w14:val="standardContextual"/>
        </w:rPr>
      </w:pPr>
      <w:hyperlink w:anchor="_Toc182812950" w:history="1">
        <w:r w:rsidRPr="006246F2">
          <w:rPr>
            <w:rStyle w:val="affc"/>
            <w:rFonts w:hint="eastAsia"/>
            <w:noProof/>
            <w:color w:val="000000" w:themeColor="text1"/>
          </w:rPr>
          <w:t xml:space="preserve">1.6.2 </w:t>
        </w:r>
        <w:r w:rsidRPr="006246F2">
          <w:rPr>
            <w:rStyle w:val="affc"/>
            <w:rFonts w:hint="eastAsia"/>
            <w:noProof/>
            <w:color w:val="000000" w:themeColor="text1"/>
          </w:rPr>
          <w:t>污染物排放标准</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_Toc182812950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32</w:t>
        </w:r>
        <w:r w:rsidRPr="006246F2">
          <w:rPr>
            <w:rFonts w:hint="eastAsia"/>
            <w:noProof/>
            <w:webHidden/>
            <w:color w:val="000000" w:themeColor="text1"/>
          </w:rPr>
          <w:fldChar w:fldCharType="end"/>
        </w:r>
      </w:hyperlink>
    </w:p>
    <w:p w14:paraId="160675D1" w14:textId="56F54742" w:rsidR="00A70BAF" w:rsidRPr="006246F2" w:rsidRDefault="00A70BAF" w:rsidP="00A70BAF">
      <w:pPr>
        <w:pStyle w:val="TOC2"/>
        <w:tabs>
          <w:tab w:val="right" w:leader="dot" w:pos="9323"/>
        </w:tabs>
        <w:spacing w:line="240" w:lineRule="auto"/>
        <w:ind w:firstLine="560"/>
        <w:rPr>
          <w:rFonts w:asciiTheme="minorHAnsi" w:eastAsiaTheme="minorEastAsia" w:hAnsiTheme="minorHAnsi" w:cstheme="minorBidi"/>
          <w:smallCaps w:val="0"/>
          <w:noProof/>
          <w:color w:val="000000" w:themeColor="text1"/>
          <w:sz w:val="21"/>
          <w:szCs w:val="22"/>
          <w14:ligatures w14:val="standardContextual"/>
        </w:rPr>
      </w:pPr>
      <w:hyperlink w:anchor="_Toc182812951" w:history="1">
        <w:r w:rsidRPr="006246F2">
          <w:rPr>
            <w:rStyle w:val="affc"/>
            <w:rFonts w:hint="eastAsia"/>
            <w:noProof/>
            <w:color w:val="000000" w:themeColor="text1"/>
          </w:rPr>
          <w:t xml:space="preserve">1.7 </w:t>
        </w:r>
        <w:r w:rsidRPr="006246F2">
          <w:rPr>
            <w:rStyle w:val="affc"/>
            <w:rFonts w:hint="eastAsia"/>
            <w:noProof/>
            <w:color w:val="000000" w:themeColor="text1"/>
          </w:rPr>
          <w:t>现状评价因子</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_Toc182812951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38</w:t>
        </w:r>
        <w:r w:rsidRPr="006246F2">
          <w:rPr>
            <w:rFonts w:hint="eastAsia"/>
            <w:noProof/>
            <w:webHidden/>
            <w:color w:val="000000" w:themeColor="text1"/>
          </w:rPr>
          <w:fldChar w:fldCharType="end"/>
        </w:r>
      </w:hyperlink>
    </w:p>
    <w:p w14:paraId="10E28B33" w14:textId="4846DD33" w:rsidR="00A70BAF" w:rsidRPr="006246F2" w:rsidRDefault="00A70BAF" w:rsidP="00A70BAF">
      <w:pPr>
        <w:pStyle w:val="TOC2"/>
        <w:tabs>
          <w:tab w:val="right" w:leader="dot" w:pos="9323"/>
        </w:tabs>
        <w:spacing w:line="240" w:lineRule="auto"/>
        <w:ind w:firstLine="560"/>
        <w:rPr>
          <w:rFonts w:asciiTheme="minorHAnsi" w:eastAsiaTheme="minorEastAsia" w:hAnsiTheme="minorHAnsi" w:cstheme="minorBidi"/>
          <w:smallCaps w:val="0"/>
          <w:noProof/>
          <w:color w:val="000000" w:themeColor="text1"/>
          <w:sz w:val="21"/>
          <w:szCs w:val="22"/>
          <w14:ligatures w14:val="standardContextual"/>
        </w:rPr>
      </w:pPr>
      <w:hyperlink w:anchor="_Toc182812952" w:history="1">
        <w:r w:rsidRPr="006246F2">
          <w:rPr>
            <w:rStyle w:val="affc"/>
            <w:rFonts w:hint="eastAsia"/>
            <w:noProof/>
            <w:color w:val="000000" w:themeColor="text1"/>
          </w:rPr>
          <w:t xml:space="preserve">1.8 </w:t>
        </w:r>
        <w:r w:rsidRPr="006246F2">
          <w:rPr>
            <w:rStyle w:val="affc"/>
            <w:rFonts w:hint="eastAsia"/>
            <w:noProof/>
            <w:color w:val="000000" w:themeColor="text1"/>
          </w:rPr>
          <w:t>评价范围</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_Toc182812952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41</w:t>
        </w:r>
        <w:r w:rsidRPr="006246F2">
          <w:rPr>
            <w:rFonts w:hint="eastAsia"/>
            <w:noProof/>
            <w:webHidden/>
            <w:color w:val="000000" w:themeColor="text1"/>
          </w:rPr>
          <w:fldChar w:fldCharType="end"/>
        </w:r>
      </w:hyperlink>
    </w:p>
    <w:p w14:paraId="5E02E6D0" w14:textId="2066C2B8" w:rsidR="00A70BAF" w:rsidRPr="006246F2" w:rsidRDefault="00A70BAF" w:rsidP="00A70BAF">
      <w:pPr>
        <w:pStyle w:val="TOC2"/>
        <w:tabs>
          <w:tab w:val="right" w:leader="dot" w:pos="9323"/>
        </w:tabs>
        <w:spacing w:line="240" w:lineRule="auto"/>
        <w:ind w:firstLine="560"/>
        <w:rPr>
          <w:rFonts w:asciiTheme="minorHAnsi" w:eastAsiaTheme="minorEastAsia" w:hAnsiTheme="minorHAnsi" w:cstheme="minorBidi"/>
          <w:smallCaps w:val="0"/>
          <w:noProof/>
          <w:color w:val="000000" w:themeColor="text1"/>
          <w:sz w:val="21"/>
          <w:szCs w:val="22"/>
          <w14:ligatures w14:val="standardContextual"/>
        </w:rPr>
      </w:pPr>
      <w:hyperlink w:anchor="_Toc182812953" w:history="1">
        <w:r w:rsidRPr="006246F2">
          <w:rPr>
            <w:rStyle w:val="affc"/>
            <w:rFonts w:hint="eastAsia"/>
            <w:noProof/>
            <w:color w:val="000000" w:themeColor="text1"/>
          </w:rPr>
          <w:t xml:space="preserve">1.9 </w:t>
        </w:r>
        <w:r w:rsidRPr="006246F2">
          <w:rPr>
            <w:rStyle w:val="affc"/>
            <w:rFonts w:hint="eastAsia"/>
            <w:noProof/>
            <w:color w:val="000000" w:themeColor="text1"/>
          </w:rPr>
          <w:t>主要环境保护目标</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_Toc182812953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43</w:t>
        </w:r>
        <w:r w:rsidRPr="006246F2">
          <w:rPr>
            <w:rFonts w:hint="eastAsia"/>
            <w:noProof/>
            <w:webHidden/>
            <w:color w:val="000000" w:themeColor="text1"/>
          </w:rPr>
          <w:fldChar w:fldCharType="end"/>
        </w:r>
      </w:hyperlink>
    </w:p>
    <w:p w14:paraId="305D97C0" w14:textId="6E07B573" w:rsidR="00A70BAF" w:rsidRPr="006246F2" w:rsidRDefault="00A70BAF" w:rsidP="00A70BAF">
      <w:pPr>
        <w:pStyle w:val="TOC1"/>
        <w:spacing w:line="240" w:lineRule="auto"/>
        <w:ind w:firstLine="562"/>
        <w:rPr>
          <w:rFonts w:asciiTheme="minorHAnsi" w:eastAsiaTheme="minorEastAsia" w:hAnsiTheme="minorHAnsi" w:cstheme="minorBidi"/>
          <w:b w:val="0"/>
          <w:bCs w:val="0"/>
          <w:caps w:val="0"/>
          <w:noProof/>
          <w:color w:val="000000" w:themeColor="text1"/>
          <w:sz w:val="21"/>
          <w:szCs w:val="22"/>
          <w14:ligatures w14:val="standardContextual"/>
        </w:rPr>
      </w:pPr>
      <w:hyperlink w:anchor="_Toc182812954" w:history="1">
        <w:r w:rsidRPr="006246F2">
          <w:rPr>
            <w:rStyle w:val="affc"/>
            <w:rFonts w:hint="eastAsia"/>
            <w:noProof/>
            <w:color w:val="000000" w:themeColor="text1"/>
            <w14:scene3d>
              <w14:camera w14:prst="orthographicFront"/>
              <w14:lightRig w14:rig="threePt" w14:dir="t">
                <w14:rot w14:lat="0" w14:lon="0" w14:rev="0"/>
              </w14:lightRig>
            </w14:scene3d>
          </w:rPr>
          <w:t>第</w:t>
        </w:r>
        <w:r w:rsidRPr="006246F2">
          <w:rPr>
            <w:rStyle w:val="affc"/>
            <w:rFonts w:hint="eastAsia"/>
            <w:noProof/>
            <w:color w:val="000000" w:themeColor="text1"/>
            <w14:scene3d>
              <w14:camera w14:prst="orthographicFront"/>
              <w14:lightRig w14:rig="threePt" w14:dir="t">
                <w14:rot w14:lat="0" w14:lon="0" w14:rev="0"/>
              </w14:lightRig>
            </w14:scene3d>
          </w:rPr>
          <w:t>2</w:t>
        </w:r>
        <w:r w:rsidRPr="006246F2">
          <w:rPr>
            <w:rStyle w:val="affc"/>
            <w:rFonts w:hint="eastAsia"/>
            <w:noProof/>
            <w:color w:val="000000" w:themeColor="text1"/>
            <w14:scene3d>
              <w14:camera w14:prst="orthographicFront"/>
              <w14:lightRig w14:rig="threePt" w14:dir="t">
                <w14:rot w14:lat="0" w14:lon="0" w14:rev="0"/>
              </w14:lightRig>
            </w14:scene3d>
          </w:rPr>
          <w:t>章</w:t>
        </w:r>
        <w:r w:rsidRPr="006246F2">
          <w:rPr>
            <w:rStyle w:val="affc"/>
            <w:rFonts w:hint="eastAsia"/>
            <w:noProof/>
            <w:color w:val="000000" w:themeColor="text1"/>
          </w:rPr>
          <w:t xml:space="preserve"> </w:t>
        </w:r>
        <w:r w:rsidRPr="006246F2">
          <w:rPr>
            <w:rStyle w:val="affc"/>
            <w:rFonts w:hint="eastAsia"/>
            <w:noProof/>
            <w:color w:val="000000" w:themeColor="text1"/>
          </w:rPr>
          <w:t>规划实施及开发强度对比</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_Toc182812954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64</w:t>
        </w:r>
        <w:r w:rsidRPr="006246F2">
          <w:rPr>
            <w:rFonts w:hint="eastAsia"/>
            <w:noProof/>
            <w:webHidden/>
            <w:color w:val="000000" w:themeColor="text1"/>
          </w:rPr>
          <w:fldChar w:fldCharType="end"/>
        </w:r>
      </w:hyperlink>
    </w:p>
    <w:p w14:paraId="11936098" w14:textId="66693F01" w:rsidR="00A70BAF" w:rsidRPr="006246F2" w:rsidRDefault="00A70BAF" w:rsidP="00A70BAF">
      <w:pPr>
        <w:pStyle w:val="TOC2"/>
        <w:tabs>
          <w:tab w:val="right" w:leader="dot" w:pos="9323"/>
        </w:tabs>
        <w:spacing w:line="240" w:lineRule="auto"/>
        <w:ind w:firstLine="560"/>
        <w:rPr>
          <w:rFonts w:asciiTheme="minorHAnsi" w:eastAsiaTheme="minorEastAsia" w:hAnsiTheme="minorHAnsi" w:cstheme="minorBidi"/>
          <w:smallCaps w:val="0"/>
          <w:noProof/>
          <w:color w:val="000000" w:themeColor="text1"/>
          <w:sz w:val="21"/>
          <w:szCs w:val="22"/>
          <w14:ligatures w14:val="standardContextual"/>
        </w:rPr>
      </w:pPr>
      <w:hyperlink w:anchor="_Toc182812955" w:history="1">
        <w:r w:rsidRPr="006246F2">
          <w:rPr>
            <w:rStyle w:val="affc"/>
            <w:rFonts w:hint="eastAsia"/>
            <w:noProof/>
            <w:color w:val="000000" w:themeColor="text1"/>
          </w:rPr>
          <w:t xml:space="preserve">2.1 </w:t>
        </w:r>
        <w:r w:rsidRPr="006246F2">
          <w:rPr>
            <w:rStyle w:val="affc"/>
            <w:rFonts w:hint="eastAsia"/>
            <w:noProof/>
            <w:color w:val="000000" w:themeColor="text1"/>
          </w:rPr>
          <w:t>园区历程、规划概述及规划实施情况</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_Toc182812955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64</w:t>
        </w:r>
        <w:r w:rsidRPr="006246F2">
          <w:rPr>
            <w:rFonts w:hint="eastAsia"/>
            <w:noProof/>
            <w:webHidden/>
            <w:color w:val="000000" w:themeColor="text1"/>
          </w:rPr>
          <w:fldChar w:fldCharType="end"/>
        </w:r>
      </w:hyperlink>
    </w:p>
    <w:p w14:paraId="5DED5167" w14:textId="78B9DDEE" w:rsidR="00A70BAF" w:rsidRPr="006246F2" w:rsidRDefault="00A70BAF" w:rsidP="00A70BAF">
      <w:pPr>
        <w:pStyle w:val="TOC3"/>
        <w:tabs>
          <w:tab w:val="right" w:leader="dot" w:pos="9323"/>
        </w:tabs>
        <w:spacing w:line="240" w:lineRule="auto"/>
        <w:ind w:firstLine="480"/>
        <w:rPr>
          <w:rFonts w:asciiTheme="minorHAnsi" w:eastAsiaTheme="minorEastAsia" w:hAnsiTheme="minorHAnsi" w:cstheme="minorBidi"/>
          <w:iCs w:val="0"/>
          <w:noProof/>
          <w:color w:val="000000" w:themeColor="text1"/>
          <w:sz w:val="21"/>
          <w:szCs w:val="22"/>
          <w14:ligatures w14:val="standardContextual"/>
        </w:rPr>
      </w:pPr>
      <w:hyperlink w:anchor="_Toc182812956" w:history="1">
        <w:r w:rsidRPr="006246F2">
          <w:rPr>
            <w:rStyle w:val="affc"/>
            <w:rFonts w:hint="eastAsia"/>
            <w:noProof/>
            <w:color w:val="000000" w:themeColor="text1"/>
          </w:rPr>
          <w:t xml:space="preserve">2.1.1 </w:t>
        </w:r>
        <w:r w:rsidRPr="006246F2">
          <w:rPr>
            <w:rStyle w:val="affc"/>
            <w:rFonts w:hint="eastAsia"/>
            <w:noProof/>
            <w:color w:val="000000" w:themeColor="text1"/>
          </w:rPr>
          <w:t>园区历程</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_Toc182812956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64</w:t>
        </w:r>
        <w:r w:rsidRPr="006246F2">
          <w:rPr>
            <w:rFonts w:hint="eastAsia"/>
            <w:noProof/>
            <w:webHidden/>
            <w:color w:val="000000" w:themeColor="text1"/>
          </w:rPr>
          <w:fldChar w:fldCharType="end"/>
        </w:r>
      </w:hyperlink>
    </w:p>
    <w:p w14:paraId="7458C05F" w14:textId="67AAE227" w:rsidR="00A70BAF" w:rsidRPr="006246F2" w:rsidRDefault="00A70BAF" w:rsidP="00A70BAF">
      <w:pPr>
        <w:pStyle w:val="TOC3"/>
        <w:tabs>
          <w:tab w:val="right" w:leader="dot" w:pos="9323"/>
        </w:tabs>
        <w:spacing w:line="240" w:lineRule="auto"/>
        <w:ind w:firstLine="480"/>
        <w:rPr>
          <w:rFonts w:asciiTheme="minorHAnsi" w:eastAsiaTheme="minorEastAsia" w:hAnsiTheme="minorHAnsi" w:cstheme="minorBidi"/>
          <w:iCs w:val="0"/>
          <w:noProof/>
          <w:color w:val="000000" w:themeColor="text1"/>
          <w:sz w:val="21"/>
          <w:szCs w:val="22"/>
          <w14:ligatures w14:val="standardContextual"/>
        </w:rPr>
      </w:pPr>
      <w:hyperlink w:anchor="_Toc182812957" w:history="1">
        <w:r w:rsidRPr="006246F2">
          <w:rPr>
            <w:rStyle w:val="affc"/>
            <w:rFonts w:hint="eastAsia"/>
            <w:noProof/>
            <w:color w:val="000000" w:themeColor="text1"/>
          </w:rPr>
          <w:t xml:space="preserve">2.1.2 </w:t>
        </w:r>
        <w:r w:rsidRPr="006246F2">
          <w:rPr>
            <w:rStyle w:val="affc"/>
            <w:rFonts w:hint="eastAsia"/>
            <w:noProof/>
            <w:color w:val="000000" w:themeColor="text1"/>
          </w:rPr>
          <w:t>规划概述</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_Toc182812957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65</w:t>
        </w:r>
        <w:r w:rsidRPr="006246F2">
          <w:rPr>
            <w:rFonts w:hint="eastAsia"/>
            <w:noProof/>
            <w:webHidden/>
            <w:color w:val="000000" w:themeColor="text1"/>
          </w:rPr>
          <w:fldChar w:fldCharType="end"/>
        </w:r>
      </w:hyperlink>
    </w:p>
    <w:p w14:paraId="0BD8E231" w14:textId="4DB0161D" w:rsidR="00A70BAF" w:rsidRPr="006246F2" w:rsidRDefault="00A70BAF" w:rsidP="00A70BAF">
      <w:pPr>
        <w:pStyle w:val="TOC3"/>
        <w:tabs>
          <w:tab w:val="right" w:leader="dot" w:pos="9323"/>
        </w:tabs>
        <w:spacing w:line="240" w:lineRule="auto"/>
        <w:ind w:firstLine="480"/>
        <w:rPr>
          <w:rFonts w:asciiTheme="minorHAnsi" w:eastAsiaTheme="minorEastAsia" w:hAnsiTheme="minorHAnsi" w:cstheme="minorBidi"/>
          <w:iCs w:val="0"/>
          <w:noProof/>
          <w:color w:val="000000" w:themeColor="text1"/>
          <w:sz w:val="21"/>
          <w:szCs w:val="22"/>
          <w14:ligatures w14:val="standardContextual"/>
        </w:rPr>
      </w:pPr>
      <w:hyperlink w:anchor="_Toc182812958" w:history="1">
        <w:r w:rsidRPr="006246F2">
          <w:rPr>
            <w:rStyle w:val="affc"/>
            <w:rFonts w:hint="eastAsia"/>
            <w:noProof/>
            <w:color w:val="000000" w:themeColor="text1"/>
          </w:rPr>
          <w:t xml:space="preserve">2.1.3 </w:t>
        </w:r>
        <w:r w:rsidRPr="006246F2">
          <w:rPr>
            <w:rStyle w:val="affc"/>
            <w:rFonts w:hint="eastAsia"/>
            <w:noProof/>
            <w:color w:val="000000" w:themeColor="text1"/>
          </w:rPr>
          <w:t>规划已实施的主要内容</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_Toc182812958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81</w:t>
        </w:r>
        <w:r w:rsidRPr="006246F2">
          <w:rPr>
            <w:rFonts w:hint="eastAsia"/>
            <w:noProof/>
            <w:webHidden/>
            <w:color w:val="000000" w:themeColor="text1"/>
          </w:rPr>
          <w:fldChar w:fldCharType="end"/>
        </w:r>
      </w:hyperlink>
    </w:p>
    <w:p w14:paraId="1A6A3803" w14:textId="567E5B8D" w:rsidR="00A70BAF" w:rsidRPr="006246F2" w:rsidRDefault="00A70BAF" w:rsidP="00A70BAF">
      <w:pPr>
        <w:pStyle w:val="TOC2"/>
        <w:tabs>
          <w:tab w:val="right" w:leader="dot" w:pos="9323"/>
        </w:tabs>
        <w:spacing w:line="240" w:lineRule="auto"/>
        <w:ind w:firstLine="560"/>
        <w:rPr>
          <w:rFonts w:asciiTheme="minorHAnsi" w:eastAsiaTheme="minorEastAsia" w:hAnsiTheme="minorHAnsi" w:cstheme="minorBidi"/>
          <w:smallCaps w:val="0"/>
          <w:noProof/>
          <w:color w:val="000000" w:themeColor="text1"/>
          <w:sz w:val="21"/>
          <w:szCs w:val="22"/>
          <w14:ligatures w14:val="standardContextual"/>
        </w:rPr>
      </w:pPr>
      <w:hyperlink w:anchor="_Toc182812959" w:history="1">
        <w:r w:rsidRPr="006246F2">
          <w:rPr>
            <w:rStyle w:val="affc"/>
            <w:rFonts w:hint="eastAsia"/>
            <w:noProof/>
            <w:color w:val="000000" w:themeColor="text1"/>
          </w:rPr>
          <w:t xml:space="preserve">2.2 </w:t>
        </w:r>
        <w:r w:rsidRPr="006246F2">
          <w:rPr>
            <w:rStyle w:val="affc"/>
            <w:rFonts w:hint="eastAsia"/>
            <w:noProof/>
            <w:color w:val="000000" w:themeColor="text1"/>
          </w:rPr>
          <w:t>开发强度对比</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_Toc182812959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107</w:t>
        </w:r>
        <w:r w:rsidRPr="006246F2">
          <w:rPr>
            <w:rFonts w:hint="eastAsia"/>
            <w:noProof/>
            <w:webHidden/>
            <w:color w:val="000000" w:themeColor="text1"/>
          </w:rPr>
          <w:fldChar w:fldCharType="end"/>
        </w:r>
      </w:hyperlink>
    </w:p>
    <w:p w14:paraId="77F38621" w14:textId="0B8EEE68" w:rsidR="00A70BAF" w:rsidRPr="006246F2" w:rsidRDefault="00A70BAF" w:rsidP="00A70BAF">
      <w:pPr>
        <w:pStyle w:val="TOC3"/>
        <w:tabs>
          <w:tab w:val="right" w:leader="dot" w:pos="9323"/>
        </w:tabs>
        <w:spacing w:line="240" w:lineRule="auto"/>
        <w:ind w:firstLine="480"/>
        <w:rPr>
          <w:rFonts w:asciiTheme="minorHAnsi" w:eastAsiaTheme="minorEastAsia" w:hAnsiTheme="minorHAnsi" w:cstheme="minorBidi"/>
          <w:iCs w:val="0"/>
          <w:noProof/>
          <w:color w:val="000000" w:themeColor="text1"/>
          <w:sz w:val="21"/>
          <w:szCs w:val="22"/>
          <w14:ligatures w14:val="standardContextual"/>
        </w:rPr>
      </w:pPr>
      <w:hyperlink w:anchor="_Toc182812960" w:history="1">
        <w:r w:rsidRPr="006246F2">
          <w:rPr>
            <w:rStyle w:val="affc"/>
            <w:rFonts w:hint="eastAsia"/>
            <w:noProof/>
            <w:color w:val="000000" w:themeColor="text1"/>
          </w:rPr>
          <w:t xml:space="preserve">2.2.1 </w:t>
        </w:r>
        <w:r w:rsidRPr="006246F2">
          <w:rPr>
            <w:rStyle w:val="affc"/>
            <w:rFonts w:hint="eastAsia"/>
            <w:noProof/>
            <w:color w:val="000000" w:themeColor="text1"/>
          </w:rPr>
          <w:t>规划实施资源消耗情况及对比分析</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_Toc182812960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107</w:t>
        </w:r>
        <w:r w:rsidRPr="006246F2">
          <w:rPr>
            <w:rFonts w:hint="eastAsia"/>
            <w:noProof/>
            <w:webHidden/>
            <w:color w:val="000000" w:themeColor="text1"/>
          </w:rPr>
          <w:fldChar w:fldCharType="end"/>
        </w:r>
      </w:hyperlink>
    </w:p>
    <w:p w14:paraId="546DA549" w14:textId="7EF3536A" w:rsidR="00A70BAF" w:rsidRPr="006246F2" w:rsidRDefault="00A70BAF" w:rsidP="00A70BAF">
      <w:pPr>
        <w:pStyle w:val="TOC3"/>
        <w:tabs>
          <w:tab w:val="right" w:leader="dot" w:pos="9323"/>
        </w:tabs>
        <w:spacing w:line="240" w:lineRule="auto"/>
        <w:ind w:firstLine="480"/>
        <w:rPr>
          <w:rFonts w:asciiTheme="minorHAnsi" w:eastAsiaTheme="minorEastAsia" w:hAnsiTheme="minorHAnsi" w:cstheme="minorBidi"/>
          <w:iCs w:val="0"/>
          <w:noProof/>
          <w:color w:val="000000" w:themeColor="text1"/>
          <w:sz w:val="21"/>
          <w:szCs w:val="22"/>
          <w14:ligatures w14:val="standardContextual"/>
        </w:rPr>
      </w:pPr>
      <w:hyperlink w:anchor="_Toc182812961" w:history="1">
        <w:r w:rsidRPr="006246F2">
          <w:rPr>
            <w:rStyle w:val="affc"/>
            <w:rFonts w:hint="eastAsia"/>
            <w:noProof/>
            <w:color w:val="000000" w:themeColor="text1"/>
          </w:rPr>
          <w:t xml:space="preserve">2.2.2 </w:t>
        </w:r>
        <w:r w:rsidRPr="006246F2">
          <w:rPr>
            <w:rStyle w:val="affc"/>
            <w:rFonts w:hint="eastAsia"/>
            <w:noProof/>
            <w:color w:val="000000" w:themeColor="text1"/>
          </w:rPr>
          <w:t>规划实施主要污染物排放情况及其变化情况</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_Toc182812961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114</w:t>
        </w:r>
        <w:r w:rsidRPr="006246F2">
          <w:rPr>
            <w:rFonts w:hint="eastAsia"/>
            <w:noProof/>
            <w:webHidden/>
            <w:color w:val="000000" w:themeColor="text1"/>
          </w:rPr>
          <w:fldChar w:fldCharType="end"/>
        </w:r>
      </w:hyperlink>
    </w:p>
    <w:p w14:paraId="0D6AC0C2" w14:textId="471BCE0E" w:rsidR="00A70BAF" w:rsidRPr="006246F2" w:rsidRDefault="00A70BAF" w:rsidP="00A70BAF">
      <w:pPr>
        <w:pStyle w:val="TOC3"/>
        <w:tabs>
          <w:tab w:val="right" w:leader="dot" w:pos="9323"/>
        </w:tabs>
        <w:spacing w:line="240" w:lineRule="auto"/>
        <w:ind w:firstLine="480"/>
        <w:rPr>
          <w:rFonts w:asciiTheme="minorHAnsi" w:eastAsiaTheme="minorEastAsia" w:hAnsiTheme="minorHAnsi" w:cstheme="minorBidi"/>
          <w:iCs w:val="0"/>
          <w:noProof/>
          <w:color w:val="000000" w:themeColor="text1"/>
          <w:sz w:val="21"/>
          <w:szCs w:val="22"/>
          <w14:ligatures w14:val="standardContextual"/>
        </w:rPr>
      </w:pPr>
      <w:hyperlink w:anchor="_Toc182812962" w:history="1">
        <w:r w:rsidRPr="006246F2">
          <w:rPr>
            <w:rStyle w:val="affc"/>
            <w:rFonts w:hint="eastAsia"/>
            <w:noProof/>
            <w:color w:val="000000" w:themeColor="text1"/>
          </w:rPr>
          <w:t xml:space="preserve">2.2.3 </w:t>
        </w:r>
        <w:r w:rsidRPr="006246F2">
          <w:rPr>
            <w:rStyle w:val="affc"/>
            <w:rFonts w:hint="eastAsia"/>
            <w:noProof/>
            <w:color w:val="000000" w:themeColor="text1"/>
          </w:rPr>
          <w:t>园区生态环境风险防范措施和应急响应体系实施及其变化情况</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_Toc182812962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125</w:t>
        </w:r>
        <w:r w:rsidRPr="006246F2">
          <w:rPr>
            <w:rFonts w:hint="eastAsia"/>
            <w:noProof/>
            <w:webHidden/>
            <w:color w:val="000000" w:themeColor="text1"/>
          </w:rPr>
          <w:fldChar w:fldCharType="end"/>
        </w:r>
      </w:hyperlink>
    </w:p>
    <w:p w14:paraId="537180C8" w14:textId="669BA072" w:rsidR="00A70BAF" w:rsidRPr="006246F2" w:rsidRDefault="00A70BAF" w:rsidP="00A70BAF">
      <w:pPr>
        <w:pStyle w:val="TOC2"/>
        <w:tabs>
          <w:tab w:val="right" w:leader="dot" w:pos="9323"/>
        </w:tabs>
        <w:spacing w:line="240" w:lineRule="auto"/>
        <w:ind w:firstLine="560"/>
        <w:rPr>
          <w:rFonts w:asciiTheme="minorHAnsi" w:eastAsiaTheme="minorEastAsia" w:hAnsiTheme="minorHAnsi" w:cstheme="minorBidi"/>
          <w:smallCaps w:val="0"/>
          <w:noProof/>
          <w:color w:val="000000" w:themeColor="text1"/>
          <w:sz w:val="21"/>
          <w:szCs w:val="22"/>
          <w14:ligatures w14:val="standardContextual"/>
        </w:rPr>
      </w:pPr>
      <w:hyperlink w:anchor="_Toc182812963" w:history="1">
        <w:r w:rsidRPr="006246F2">
          <w:rPr>
            <w:rStyle w:val="affc"/>
            <w:rFonts w:hint="eastAsia"/>
            <w:noProof/>
            <w:color w:val="000000" w:themeColor="text1"/>
          </w:rPr>
          <w:t xml:space="preserve">2.3 </w:t>
        </w:r>
        <w:r w:rsidRPr="006246F2">
          <w:rPr>
            <w:rStyle w:val="affc"/>
            <w:rFonts w:hint="eastAsia"/>
            <w:noProof/>
            <w:color w:val="000000" w:themeColor="text1"/>
          </w:rPr>
          <w:t>规划环境管理要求落实情况</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_Toc182812963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134</w:t>
        </w:r>
        <w:r w:rsidRPr="006246F2">
          <w:rPr>
            <w:rFonts w:hint="eastAsia"/>
            <w:noProof/>
            <w:webHidden/>
            <w:color w:val="000000" w:themeColor="text1"/>
          </w:rPr>
          <w:fldChar w:fldCharType="end"/>
        </w:r>
      </w:hyperlink>
    </w:p>
    <w:p w14:paraId="44665C3C" w14:textId="644B7972" w:rsidR="00A70BAF" w:rsidRPr="006246F2" w:rsidRDefault="00A70BAF" w:rsidP="00A70BAF">
      <w:pPr>
        <w:pStyle w:val="TOC3"/>
        <w:tabs>
          <w:tab w:val="right" w:leader="dot" w:pos="9323"/>
        </w:tabs>
        <w:spacing w:line="240" w:lineRule="auto"/>
        <w:ind w:firstLine="480"/>
        <w:rPr>
          <w:rFonts w:asciiTheme="minorHAnsi" w:eastAsiaTheme="minorEastAsia" w:hAnsiTheme="minorHAnsi" w:cstheme="minorBidi"/>
          <w:iCs w:val="0"/>
          <w:noProof/>
          <w:color w:val="000000" w:themeColor="text1"/>
          <w:sz w:val="21"/>
          <w:szCs w:val="22"/>
          <w14:ligatures w14:val="standardContextual"/>
        </w:rPr>
      </w:pPr>
      <w:hyperlink w:anchor="_Toc182812964" w:history="1">
        <w:r w:rsidRPr="006246F2">
          <w:rPr>
            <w:rStyle w:val="affc"/>
            <w:rFonts w:hint="eastAsia"/>
            <w:noProof/>
            <w:color w:val="000000" w:themeColor="text1"/>
          </w:rPr>
          <w:t xml:space="preserve">2.3.1 </w:t>
        </w:r>
        <w:r w:rsidRPr="006246F2">
          <w:rPr>
            <w:rStyle w:val="affc"/>
            <w:rFonts w:hint="eastAsia"/>
            <w:noProof/>
            <w:color w:val="000000" w:themeColor="text1"/>
          </w:rPr>
          <w:t>园区规划环境影响评价评价提出的环境管理要求落实情况</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_Toc182812964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134</w:t>
        </w:r>
        <w:r w:rsidRPr="006246F2">
          <w:rPr>
            <w:rFonts w:hint="eastAsia"/>
            <w:noProof/>
            <w:webHidden/>
            <w:color w:val="000000" w:themeColor="text1"/>
          </w:rPr>
          <w:fldChar w:fldCharType="end"/>
        </w:r>
      </w:hyperlink>
    </w:p>
    <w:p w14:paraId="25ED5300" w14:textId="7DB556F6" w:rsidR="00A70BAF" w:rsidRPr="006246F2" w:rsidRDefault="00A70BAF" w:rsidP="00A70BAF">
      <w:pPr>
        <w:pStyle w:val="TOC3"/>
        <w:tabs>
          <w:tab w:val="right" w:leader="dot" w:pos="9323"/>
        </w:tabs>
        <w:spacing w:line="240" w:lineRule="auto"/>
        <w:ind w:firstLine="480"/>
        <w:rPr>
          <w:rFonts w:asciiTheme="minorHAnsi" w:eastAsiaTheme="minorEastAsia" w:hAnsiTheme="minorHAnsi" w:cstheme="minorBidi"/>
          <w:iCs w:val="0"/>
          <w:noProof/>
          <w:color w:val="000000" w:themeColor="text1"/>
          <w:sz w:val="21"/>
          <w:szCs w:val="22"/>
          <w14:ligatures w14:val="standardContextual"/>
        </w:rPr>
      </w:pPr>
      <w:hyperlink w:anchor="_Toc182812965" w:history="1">
        <w:r w:rsidRPr="006246F2">
          <w:rPr>
            <w:rStyle w:val="affc"/>
            <w:rFonts w:hint="eastAsia"/>
            <w:noProof/>
            <w:color w:val="000000" w:themeColor="text1"/>
          </w:rPr>
          <w:t xml:space="preserve">2.3.2 </w:t>
        </w:r>
        <w:r w:rsidRPr="006246F2">
          <w:rPr>
            <w:rStyle w:val="affc"/>
            <w:rFonts w:hint="eastAsia"/>
            <w:noProof/>
            <w:color w:val="000000" w:themeColor="text1"/>
          </w:rPr>
          <w:t>原规划环评报告中环境准入负面清单执行情况</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_Toc182812965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139</w:t>
        </w:r>
        <w:r w:rsidRPr="006246F2">
          <w:rPr>
            <w:rFonts w:hint="eastAsia"/>
            <w:noProof/>
            <w:webHidden/>
            <w:color w:val="000000" w:themeColor="text1"/>
          </w:rPr>
          <w:fldChar w:fldCharType="end"/>
        </w:r>
      </w:hyperlink>
    </w:p>
    <w:p w14:paraId="1C95DB61" w14:textId="7D211D8F" w:rsidR="00A70BAF" w:rsidRPr="006246F2" w:rsidRDefault="00A70BAF" w:rsidP="00A70BAF">
      <w:pPr>
        <w:pStyle w:val="TOC3"/>
        <w:tabs>
          <w:tab w:val="right" w:leader="dot" w:pos="9323"/>
        </w:tabs>
        <w:spacing w:line="240" w:lineRule="auto"/>
        <w:ind w:firstLine="480"/>
        <w:rPr>
          <w:rFonts w:asciiTheme="minorHAnsi" w:eastAsiaTheme="minorEastAsia" w:hAnsiTheme="minorHAnsi" w:cstheme="minorBidi"/>
          <w:iCs w:val="0"/>
          <w:noProof/>
          <w:color w:val="000000" w:themeColor="text1"/>
          <w:sz w:val="21"/>
          <w:szCs w:val="22"/>
          <w14:ligatures w14:val="standardContextual"/>
        </w:rPr>
      </w:pPr>
      <w:hyperlink w:anchor="_Toc182812966" w:history="1">
        <w:r w:rsidRPr="006246F2">
          <w:rPr>
            <w:rStyle w:val="affc"/>
            <w:rFonts w:hint="eastAsia"/>
            <w:noProof/>
            <w:color w:val="000000" w:themeColor="text1"/>
          </w:rPr>
          <w:t xml:space="preserve">2.3.3 </w:t>
        </w:r>
        <w:r w:rsidRPr="006246F2">
          <w:rPr>
            <w:rStyle w:val="affc"/>
            <w:rFonts w:hint="eastAsia"/>
            <w:noProof/>
            <w:color w:val="000000" w:themeColor="text1"/>
          </w:rPr>
          <w:t>园区内企业污染防治措施落实情况</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_Toc182812966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146</w:t>
        </w:r>
        <w:r w:rsidRPr="006246F2">
          <w:rPr>
            <w:rFonts w:hint="eastAsia"/>
            <w:noProof/>
            <w:webHidden/>
            <w:color w:val="000000" w:themeColor="text1"/>
          </w:rPr>
          <w:fldChar w:fldCharType="end"/>
        </w:r>
      </w:hyperlink>
    </w:p>
    <w:p w14:paraId="3C0DCA71" w14:textId="64247657" w:rsidR="00A70BAF" w:rsidRPr="006246F2" w:rsidRDefault="00A70BAF" w:rsidP="00A70BAF">
      <w:pPr>
        <w:pStyle w:val="TOC3"/>
        <w:tabs>
          <w:tab w:val="right" w:leader="dot" w:pos="9323"/>
        </w:tabs>
        <w:spacing w:line="240" w:lineRule="auto"/>
        <w:ind w:firstLine="480"/>
        <w:rPr>
          <w:rFonts w:asciiTheme="minorHAnsi" w:eastAsiaTheme="minorEastAsia" w:hAnsiTheme="minorHAnsi" w:cstheme="minorBidi"/>
          <w:iCs w:val="0"/>
          <w:noProof/>
          <w:color w:val="000000" w:themeColor="text1"/>
          <w:sz w:val="21"/>
          <w:szCs w:val="22"/>
          <w14:ligatures w14:val="standardContextual"/>
        </w:rPr>
      </w:pPr>
      <w:hyperlink w:anchor="_Toc182812967" w:history="1">
        <w:r w:rsidRPr="006246F2">
          <w:rPr>
            <w:rStyle w:val="affc"/>
            <w:rFonts w:hint="eastAsia"/>
            <w:noProof/>
            <w:color w:val="000000" w:themeColor="text1"/>
          </w:rPr>
          <w:t xml:space="preserve">2.3.4 </w:t>
        </w:r>
        <w:r w:rsidRPr="006246F2">
          <w:rPr>
            <w:rStyle w:val="affc"/>
            <w:rFonts w:hint="eastAsia"/>
            <w:noProof/>
            <w:color w:val="000000" w:themeColor="text1"/>
          </w:rPr>
          <w:t>园区内建设项目环境管理落实情况</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_Toc182812967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159</w:t>
        </w:r>
        <w:r w:rsidRPr="006246F2">
          <w:rPr>
            <w:rFonts w:hint="eastAsia"/>
            <w:noProof/>
            <w:webHidden/>
            <w:color w:val="000000" w:themeColor="text1"/>
          </w:rPr>
          <w:fldChar w:fldCharType="end"/>
        </w:r>
      </w:hyperlink>
    </w:p>
    <w:p w14:paraId="781C1F59" w14:textId="6638B8B8" w:rsidR="00A70BAF" w:rsidRPr="006246F2" w:rsidRDefault="00A70BAF" w:rsidP="00A70BAF">
      <w:pPr>
        <w:pStyle w:val="TOC3"/>
        <w:tabs>
          <w:tab w:val="right" w:leader="dot" w:pos="9323"/>
        </w:tabs>
        <w:spacing w:line="240" w:lineRule="auto"/>
        <w:ind w:firstLine="480"/>
        <w:rPr>
          <w:rFonts w:asciiTheme="minorHAnsi" w:eastAsiaTheme="minorEastAsia" w:hAnsiTheme="minorHAnsi" w:cstheme="minorBidi"/>
          <w:iCs w:val="0"/>
          <w:noProof/>
          <w:color w:val="000000" w:themeColor="text1"/>
          <w:sz w:val="21"/>
          <w:szCs w:val="22"/>
          <w14:ligatures w14:val="standardContextual"/>
        </w:rPr>
      </w:pPr>
      <w:hyperlink w:anchor="_Toc182812968" w:history="1">
        <w:r w:rsidRPr="006246F2">
          <w:rPr>
            <w:rStyle w:val="affc"/>
            <w:rFonts w:hint="eastAsia"/>
            <w:noProof/>
            <w:color w:val="000000" w:themeColor="text1"/>
          </w:rPr>
          <w:t xml:space="preserve">2.3.5 </w:t>
        </w:r>
        <w:r w:rsidRPr="006246F2">
          <w:rPr>
            <w:rStyle w:val="affc"/>
            <w:rFonts w:hint="eastAsia"/>
            <w:noProof/>
            <w:color w:val="000000" w:themeColor="text1"/>
          </w:rPr>
          <w:t>园区相关企业防护距离及拆迁安置情况调查</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_Toc182812968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165</w:t>
        </w:r>
        <w:r w:rsidRPr="006246F2">
          <w:rPr>
            <w:rFonts w:hint="eastAsia"/>
            <w:noProof/>
            <w:webHidden/>
            <w:color w:val="000000" w:themeColor="text1"/>
          </w:rPr>
          <w:fldChar w:fldCharType="end"/>
        </w:r>
      </w:hyperlink>
    </w:p>
    <w:p w14:paraId="69EB926A" w14:textId="5CE79CE2" w:rsidR="00A70BAF" w:rsidRPr="006246F2" w:rsidRDefault="00A70BAF" w:rsidP="00A70BAF">
      <w:pPr>
        <w:pStyle w:val="TOC3"/>
        <w:tabs>
          <w:tab w:val="right" w:leader="dot" w:pos="9323"/>
        </w:tabs>
        <w:spacing w:line="240" w:lineRule="auto"/>
        <w:ind w:firstLine="480"/>
        <w:rPr>
          <w:rFonts w:asciiTheme="minorHAnsi" w:eastAsiaTheme="minorEastAsia" w:hAnsiTheme="minorHAnsi" w:cstheme="minorBidi"/>
          <w:iCs w:val="0"/>
          <w:noProof/>
          <w:color w:val="000000" w:themeColor="text1"/>
          <w:sz w:val="21"/>
          <w:szCs w:val="22"/>
          <w14:ligatures w14:val="standardContextual"/>
        </w:rPr>
      </w:pPr>
      <w:hyperlink w:anchor="_Toc182812969" w:history="1">
        <w:r w:rsidRPr="006246F2">
          <w:rPr>
            <w:rStyle w:val="affc"/>
            <w:rFonts w:hint="eastAsia"/>
            <w:noProof/>
            <w:color w:val="000000" w:themeColor="text1"/>
          </w:rPr>
          <w:t xml:space="preserve">2.3.6 </w:t>
        </w:r>
        <w:r w:rsidRPr="006246F2">
          <w:rPr>
            <w:rStyle w:val="affc"/>
            <w:rFonts w:hint="eastAsia"/>
            <w:noProof/>
            <w:color w:val="000000" w:themeColor="text1"/>
          </w:rPr>
          <w:t>产业园区生态环境准入清单中提出的主要环境问题落实情况</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_Toc182812969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166</w:t>
        </w:r>
        <w:r w:rsidRPr="006246F2">
          <w:rPr>
            <w:rFonts w:hint="eastAsia"/>
            <w:noProof/>
            <w:webHidden/>
            <w:color w:val="000000" w:themeColor="text1"/>
          </w:rPr>
          <w:fldChar w:fldCharType="end"/>
        </w:r>
      </w:hyperlink>
    </w:p>
    <w:p w14:paraId="0D5CDABB" w14:textId="7AC32B07" w:rsidR="00A70BAF" w:rsidRPr="006246F2" w:rsidRDefault="00A70BAF" w:rsidP="00A70BAF">
      <w:pPr>
        <w:pStyle w:val="TOC3"/>
        <w:tabs>
          <w:tab w:val="right" w:leader="dot" w:pos="9323"/>
        </w:tabs>
        <w:spacing w:line="240" w:lineRule="auto"/>
        <w:ind w:firstLine="480"/>
        <w:rPr>
          <w:rFonts w:asciiTheme="minorHAnsi" w:eastAsiaTheme="minorEastAsia" w:hAnsiTheme="minorHAnsi" w:cstheme="minorBidi"/>
          <w:iCs w:val="0"/>
          <w:noProof/>
          <w:color w:val="000000" w:themeColor="text1"/>
          <w:sz w:val="21"/>
          <w:szCs w:val="22"/>
          <w14:ligatures w14:val="standardContextual"/>
        </w:rPr>
      </w:pPr>
      <w:hyperlink w:anchor="_Toc182812970" w:history="1">
        <w:r w:rsidRPr="006246F2">
          <w:rPr>
            <w:rStyle w:val="affc"/>
            <w:rFonts w:hint="eastAsia"/>
            <w:noProof/>
            <w:color w:val="000000" w:themeColor="text1"/>
          </w:rPr>
          <w:t xml:space="preserve">2.3.7 </w:t>
        </w:r>
        <w:r w:rsidRPr="006246F2">
          <w:rPr>
            <w:rStyle w:val="affc"/>
            <w:rFonts w:hint="eastAsia"/>
            <w:noProof/>
            <w:color w:val="000000" w:themeColor="text1"/>
          </w:rPr>
          <w:t>园区环境管理及监测计划的落实情况</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_Toc182812970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167</w:t>
        </w:r>
        <w:r w:rsidRPr="006246F2">
          <w:rPr>
            <w:rFonts w:hint="eastAsia"/>
            <w:noProof/>
            <w:webHidden/>
            <w:color w:val="000000" w:themeColor="text1"/>
          </w:rPr>
          <w:fldChar w:fldCharType="end"/>
        </w:r>
      </w:hyperlink>
    </w:p>
    <w:p w14:paraId="3E3FF2D4" w14:textId="3A4AF046" w:rsidR="00A70BAF" w:rsidRPr="006246F2" w:rsidRDefault="00A70BAF" w:rsidP="00A70BAF">
      <w:pPr>
        <w:pStyle w:val="TOC3"/>
        <w:tabs>
          <w:tab w:val="right" w:leader="dot" w:pos="9323"/>
        </w:tabs>
        <w:spacing w:line="240" w:lineRule="auto"/>
        <w:ind w:firstLine="480"/>
        <w:rPr>
          <w:rFonts w:asciiTheme="minorHAnsi" w:eastAsiaTheme="minorEastAsia" w:hAnsiTheme="minorHAnsi" w:cstheme="minorBidi"/>
          <w:iCs w:val="0"/>
          <w:noProof/>
          <w:color w:val="000000" w:themeColor="text1"/>
          <w:sz w:val="21"/>
          <w:szCs w:val="22"/>
          <w14:ligatures w14:val="standardContextual"/>
        </w:rPr>
      </w:pPr>
      <w:hyperlink w:anchor="_Toc182812971" w:history="1">
        <w:r w:rsidRPr="006246F2">
          <w:rPr>
            <w:rStyle w:val="affc"/>
            <w:rFonts w:hint="eastAsia"/>
            <w:noProof/>
            <w:color w:val="000000" w:themeColor="text1"/>
          </w:rPr>
          <w:t xml:space="preserve">2.3.8 </w:t>
        </w:r>
        <w:r w:rsidRPr="006246F2">
          <w:rPr>
            <w:rStyle w:val="affc"/>
            <w:rFonts w:hint="eastAsia"/>
            <w:noProof/>
            <w:color w:val="000000" w:themeColor="text1"/>
          </w:rPr>
          <w:t>与国家和地方最新的生态环境管理要求的符合性分析</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_Toc182812971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172</w:t>
        </w:r>
        <w:r w:rsidRPr="006246F2">
          <w:rPr>
            <w:rFonts w:hint="eastAsia"/>
            <w:noProof/>
            <w:webHidden/>
            <w:color w:val="000000" w:themeColor="text1"/>
          </w:rPr>
          <w:fldChar w:fldCharType="end"/>
        </w:r>
      </w:hyperlink>
    </w:p>
    <w:p w14:paraId="36538004" w14:textId="72C51BD2" w:rsidR="00A70BAF" w:rsidRPr="006246F2" w:rsidRDefault="00A70BAF" w:rsidP="00A70BAF">
      <w:pPr>
        <w:pStyle w:val="TOC1"/>
        <w:spacing w:line="240" w:lineRule="auto"/>
        <w:ind w:firstLine="562"/>
        <w:rPr>
          <w:rFonts w:asciiTheme="minorHAnsi" w:eastAsiaTheme="minorEastAsia" w:hAnsiTheme="minorHAnsi" w:cstheme="minorBidi"/>
          <w:b w:val="0"/>
          <w:bCs w:val="0"/>
          <w:caps w:val="0"/>
          <w:noProof/>
          <w:color w:val="000000" w:themeColor="text1"/>
          <w:sz w:val="21"/>
          <w:szCs w:val="22"/>
          <w14:ligatures w14:val="standardContextual"/>
        </w:rPr>
      </w:pPr>
      <w:hyperlink w:anchor="_Toc182812972" w:history="1">
        <w:r w:rsidRPr="006246F2">
          <w:rPr>
            <w:rStyle w:val="affc"/>
            <w:rFonts w:hint="eastAsia"/>
            <w:noProof/>
            <w:color w:val="000000" w:themeColor="text1"/>
            <w14:scene3d>
              <w14:camera w14:prst="orthographicFront"/>
              <w14:lightRig w14:rig="threePt" w14:dir="t">
                <w14:rot w14:lat="0" w14:lon="0" w14:rev="0"/>
              </w14:lightRig>
            </w14:scene3d>
          </w:rPr>
          <w:t>第</w:t>
        </w:r>
        <w:r w:rsidRPr="006246F2">
          <w:rPr>
            <w:rStyle w:val="affc"/>
            <w:rFonts w:hint="eastAsia"/>
            <w:noProof/>
            <w:color w:val="000000" w:themeColor="text1"/>
            <w14:scene3d>
              <w14:camera w14:prst="orthographicFront"/>
              <w14:lightRig w14:rig="threePt" w14:dir="t">
                <w14:rot w14:lat="0" w14:lon="0" w14:rev="0"/>
              </w14:lightRig>
            </w14:scene3d>
          </w:rPr>
          <w:t>3</w:t>
        </w:r>
        <w:r w:rsidRPr="006246F2">
          <w:rPr>
            <w:rStyle w:val="affc"/>
            <w:rFonts w:hint="eastAsia"/>
            <w:noProof/>
            <w:color w:val="000000" w:themeColor="text1"/>
            <w14:scene3d>
              <w14:camera w14:prst="orthographicFront"/>
              <w14:lightRig w14:rig="threePt" w14:dir="t">
                <w14:rot w14:lat="0" w14:lon="0" w14:rev="0"/>
              </w14:lightRig>
            </w14:scene3d>
          </w:rPr>
          <w:t>章</w:t>
        </w:r>
        <w:r w:rsidRPr="006246F2">
          <w:rPr>
            <w:rStyle w:val="affc"/>
            <w:rFonts w:hint="eastAsia"/>
            <w:noProof/>
            <w:color w:val="000000" w:themeColor="text1"/>
          </w:rPr>
          <w:t xml:space="preserve"> </w:t>
        </w:r>
        <w:r w:rsidRPr="006246F2">
          <w:rPr>
            <w:rStyle w:val="affc"/>
            <w:rFonts w:hint="eastAsia"/>
            <w:noProof/>
            <w:color w:val="000000" w:themeColor="text1"/>
          </w:rPr>
          <w:t>区域生态环境演变趋势</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_Toc182812972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223</w:t>
        </w:r>
        <w:r w:rsidRPr="006246F2">
          <w:rPr>
            <w:rFonts w:hint="eastAsia"/>
            <w:noProof/>
            <w:webHidden/>
            <w:color w:val="000000" w:themeColor="text1"/>
          </w:rPr>
          <w:fldChar w:fldCharType="end"/>
        </w:r>
      </w:hyperlink>
    </w:p>
    <w:p w14:paraId="3C62DA7E" w14:textId="7465F366" w:rsidR="00A70BAF" w:rsidRPr="006246F2" w:rsidRDefault="00A70BAF" w:rsidP="00A70BAF">
      <w:pPr>
        <w:pStyle w:val="TOC2"/>
        <w:tabs>
          <w:tab w:val="right" w:leader="dot" w:pos="9323"/>
        </w:tabs>
        <w:spacing w:line="240" w:lineRule="auto"/>
        <w:ind w:firstLine="560"/>
        <w:rPr>
          <w:rFonts w:asciiTheme="minorHAnsi" w:eastAsiaTheme="minorEastAsia" w:hAnsiTheme="minorHAnsi" w:cstheme="minorBidi"/>
          <w:smallCaps w:val="0"/>
          <w:noProof/>
          <w:color w:val="000000" w:themeColor="text1"/>
          <w:sz w:val="21"/>
          <w:szCs w:val="22"/>
          <w14:ligatures w14:val="standardContextual"/>
        </w:rPr>
      </w:pPr>
      <w:hyperlink w:anchor="_Toc182812973" w:history="1">
        <w:r w:rsidRPr="006246F2">
          <w:rPr>
            <w:rStyle w:val="affc"/>
            <w:rFonts w:hint="eastAsia"/>
            <w:noProof/>
            <w:color w:val="000000" w:themeColor="text1"/>
          </w:rPr>
          <w:t xml:space="preserve">3.1 </w:t>
        </w:r>
        <w:r w:rsidRPr="006246F2">
          <w:rPr>
            <w:rStyle w:val="affc"/>
            <w:rFonts w:hint="eastAsia"/>
            <w:noProof/>
            <w:color w:val="000000" w:themeColor="text1"/>
          </w:rPr>
          <w:t>生态环境质量变化趋势分析</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_Toc182812973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223</w:t>
        </w:r>
        <w:r w:rsidRPr="006246F2">
          <w:rPr>
            <w:rFonts w:hint="eastAsia"/>
            <w:noProof/>
            <w:webHidden/>
            <w:color w:val="000000" w:themeColor="text1"/>
          </w:rPr>
          <w:fldChar w:fldCharType="end"/>
        </w:r>
      </w:hyperlink>
    </w:p>
    <w:p w14:paraId="3764E0BA" w14:textId="18C10FD8" w:rsidR="00A70BAF" w:rsidRPr="006246F2" w:rsidRDefault="00A70BAF" w:rsidP="00A70BAF">
      <w:pPr>
        <w:pStyle w:val="TOC3"/>
        <w:tabs>
          <w:tab w:val="right" w:leader="dot" w:pos="9323"/>
        </w:tabs>
        <w:spacing w:line="240" w:lineRule="auto"/>
        <w:ind w:firstLine="480"/>
        <w:rPr>
          <w:rFonts w:asciiTheme="minorHAnsi" w:eastAsiaTheme="minorEastAsia" w:hAnsiTheme="minorHAnsi" w:cstheme="minorBidi"/>
          <w:iCs w:val="0"/>
          <w:noProof/>
          <w:color w:val="000000" w:themeColor="text1"/>
          <w:sz w:val="21"/>
          <w:szCs w:val="22"/>
          <w14:ligatures w14:val="standardContextual"/>
        </w:rPr>
      </w:pPr>
      <w:hyperlink w:anchor="_Toc182812974" w:history="1">
        <w:r w:rsidRPr="006246F2">
          <w:rPr>
            <w:rStyle w:val="affc"/>
            <w:rFonts w:hint="eastAsia"/>
            <w:noProof/>
            <w:color w:val="000000" w:themeColor="text1"/>
          </w:rPr>
          <w:t xml:space="preserve">3.1.1 </w:t>
        </w:r>
        <w:r w:rsidRPr="006246F2">
          <w:rPr>
            <w:rStyle w:val="affc"/>
            <w:rFonts w:hint="eastAsia"/>
            <w:noProof/>
            <w:color w:val="000000" w:themeColor="text1"/>
          </w:rPr>
          <w:t>环境空气质量变化趋势分析</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_Toc182812974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223</w:t>
        </w:r>
        <w:r w:rsidRPr="006246F2">
          <w:rPr>
            <w:rFonts w:hint="eastAsia"/>
            <w:noProof/>
            <w:webHidden/>
            <w:color w:val="000000" w:themeColor="text1"/>
          </w:rPr>
          <w:fldChar w:fldCharType="end"/>
        </w:r>
      </w:hyperlink>
    </w:p>
    <w:p w14:paraId="340E07F4" w14:textId="131C8643" w:rsidR="00A70BAF" w:rsidRPr="006246F2" w:rsidRDefault="00A70BAF" w:rsidP="00A70BAF">
      <w:pPr>
        <w:pStyle w:val="TOC3"/>
        <w:tabs>
          <w:tab w:val="right" w:leader="dot" w:pos="9323"/>
        </w:tabs>
        <w:spacing w:line="240" w:lineRule="auto"/>
        <w:ind w:firstLine="480"/>
        <w:rPr>
          <w:rFonts w:asciiTheme="minorHAnsi" w:eastAsiaTheme="minorEastAsia" w:hAnsiTheme="minorHAnsi" w:cstheme="minorBidi"/>
          <w:iCs w:val="0"/>
          <w:noProof/>
          <w:color w:val="000000" w:themeColor="text1"/>
          <w:sz w:val="21"/>
          <w:szCs w:val="22"/>
          <w14:ligatures w14:val="standardContextual"/>
        </w:rPr>
      </w:pPr>
      <w:hyperlink w:anchor="_Toc182812975" w:history="1">
        <w:r w:rsidRPr="006246F2">
          <w:rPr>
            <w:rStyle w:val="affc"/>
            <w:rFonts w:hint="eastAsia"/>
            <w:noProof/>
            <w:color w:val="000000" w:themeColor="text1"/>
          </w:rPr>
          <w:t xml:space="preserve">3.1.2 </w:t>
        </w:r>
        <w:r w:rsidRPr="006246F2">
          <w:rPr>
            <w:rStyle w:val="affc"/>
            <w:rFonts w:hint="eastAsia"/>
            <w:noProof/>
            <w:color w:val="000000" w:themeColor="text1"/>
          </w:rPr>
          <w:t>地表水环境质量变化趋势分析</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_Toc182812975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236</w:t>
        </w:r>
        <w:r w:rsidRPr="006246F2">
          <w:rPr>
            <w:rFonts w:hint="eastAsia"/>
            <w:noProof/>
            <w:webHidden/>
            <w:color w:val="000000" w:themeColor="text1"/>
          </w:rPr>
          <w:fldChar w:fldCharType="end"/>
        </w:r>
      </w:hyperlink>
    </w:p>
    <w:p w14:paraId="1953E0F4" w14:textId="1F6006CD" w:rsidR="00A70BAF" w:rsidRPr="006246F2" w:rsidRDefault="00A70BAF" w:rsidP="00A70BAF">
      <w:pPr>
        <w:pStyle w:val="TOC3"/>
        <w:tabs>
          <w:tab w:val="right" w:leader="dot" w:pos="9323"/>
        </w:tabs>
        <w:spacing w:line="240" w:lineRule="auto"/>
        <w:ind w:firstLine="480"/>
        <w:rPr>
          <w:rFonts w:asciiTheme="minorHAnsi" w:eastAsiaTheme="minorEastAsia" w:hAnsiTheme="minorHAnsi" w:cstheme="minorBidi"/>
          <w:iCs w:val="0"/>
          <w:noProof/>
          <w:color w:val="000000" w:themeColor="text1"/>
          <w:sz w:val="21"/>
          <w:szCs w:val="22"/>
          <w14:ligatures w14:val="standardContextual"/>
        </w:rPr>
      </w:pPr>
      <w:hyperlink w:anchor="_Toc182812976" w:history="1">
        <w:r w:rsidRPr="006246F2">
          <w:rPr>
            <w:rStyle w:val="affc"/>
            <w:rFonts w:hint="eastAsia"/>
            <w:noProof/>
            <w:color w:val="000000" w:themeColor="text1"/>
          </w:rPr>
          <w:t xml:space="preserve">3.1.3 </w:t>
        </w:r>
        <w:r w:rsidRPr="006246F2">
          <w:rPr>
            <w:rStyle w:val="affc"/>
            <w:rFonts w:hint="eastAsia"/>
            <w:noProof/>
            <w:color w:val="000000" w:themeColor="text1"/>
          </w:rPr>
          <w:t>地下水环境质量变化趋势分析</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_Toc182812976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244</w:t>
        </w:r>
        <w:r w:rsidRPr="006246F2">
          <w:rPr>
            <w:rFonts w:hint="eastAsia"/>
            <w:noProof/>
            <w:webHidden/>
            <w:color w:val="000000" w:themeColor="text1"/>
          </w:rPr>
          <w:fldChar w:fldCharType="end"/>
        </w:r>
      </w:hyperlink>
    </w:p>
    <w:p w14:paraId="41E9A4CA" w14:textId="7C8B1BC4" w:rsidR="00A70BAF" w:rsidRPr="006246F2" w:rsidRDefault="00A70BAF" w:rsidP="00A70BAF">
      <w:pPr>
        <w:pStyle w:val="TOC3"/>
        <w:tabs>
          <w:tab w:val="right" w:leader="dot" w:pos="9323"/>
        </w:tabs>
        <w:spacing w:line="240" w:lineRule="auto"/>
        <w:ind w:firstLine="480"/>
        <w:rPr>
          <w:rFonts w:asciiTheme="minorHAnsi" w:eastAsiaTheme="minorEastAsia" w:hAnsiTheme="minorHAnsi" w:cstheme="minorBidi"/>
          <w:iCs w:val="0"/>
          <w:noProof/>
          <w:color w:val="000000" w:themeColor="text1"/>
          <w:sz w:val="21"/>
          <w:szCs w:val="22"/>
          <w14:ligatures w14:val="standardContextual"/>
        </w:rPr>
      </w:pPr>
      <w:hyperlink w:anchor="_Toc182812977" w:history="1">
        <w:r w:rsidRPr="006246F2">
          <w:rPr>
            <w:rStyle w:val="affc"/>
            <w:rFonts w:hint="eastAsia"/>
            <w:noProof/>
            <w:color w:val="000000" w:themeColor="text1"/>
          </w:rPr>
          <w:t xml:space="preserve">3.1.4 </w:t>
        </w:r>
        <w:r w:rsidRPr="006246F2">
          <w:rPr>
            <w:rStyle w:val="affc"/>
            <w:rFonts w:hint="eastAsia"/>
            <w:noProof/>
            <w:color w:val="000000" w:themeColor="text1"/>
          </w:rPr>
          <w:t>声环境质量变化趋势</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_Toc182812977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254</w:t>
        </w:r>
        <w:r w:rsidRPr="006246F2">
          <w:rPr>
            <w:rFonts w:hint="eastAsia"/>
            <w:noProof/>
            <w:webHidden/>
            <w:color w:val="000000" w:themeColor="text1"/>
          </w:rPr>
          <w:fldChar w:fldCharType="end"/>
        </w:r>
      </w:hyperlink>
    </w:p>
    <w:p w14:paraId="3B63C368" w14:textId="143CC9C8" w:rsidR="00A70BAF" w:rsidRPr="006246F2" w:rsidRDefault="00A70BAF" w:rsidP="00A70BAF">
      <w:pPr>
        <w:pStyle w:val="TOC3"/>
        <w:tabs>
          <w:tab w:val="right" w:leader="dot" w:pos="9323"/>
        </w:tabs>
        <w:spacing w:line="240" w:lineRule="auto"/>
        <w:ind w:firstLine="480"/>
        <w:rPr>
          <w:rFonts w:asciiTheme="minorHAnsi" w:eastAsiaTheme="minorEastAsia" w:hAnsiTheme="minorHAnsi" w:cstheme="minorBidi"/>
          <w:iCs w:val="0"/>
          <w:noProof/>
          <w:color w:val="000000" w:themeColor="text1"/>
          <w:sz w:val="21"/>
          <w:szCs w:val="22"/>
          <w14:ligatures w14:val="standardContextual"/>
        </w:rPr>
      </w:pPr>
      <w:hyperlink w:anchor="_Toc182812978" w:history="1">
        <w:r w:rsidRPr="006246F2">
          <w:rPr>
            <w:rStyle w:val="affc"/>
            <w:rFonts w:hint="eastAsia"/>
            <w:noProof/>
            <w:color w:val="000000" w:themeColor="text1"/>
          </w:rPr>
          <w:t xml:space="preserve">3.1.5 </w:t>
        </w:r>
        <w:r w:rsidRPr="006246F2">
          <w:rPr>
            <w:rStyle w:val="affc"/>
            <w:rFonts w:hint="eastAsia"/>
            <w:noProof/>
            <w:color w:val="000000" w:themeColor="text1"/>
          </w:rPr>
          <w:t>土壤环境质量变化趋势</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_Toc182812978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259</w:t>
        </w:r>
        <w:r w:rsidRPr="006246F2">
          <w:rPr>
            <w:rFonts w:hint="eastAsia"/>
            <w:noProof/>
            <w:webHidden/>
            <w:color w:val="000000" w:themeColor="text1"/>
          </w:rPr>
          <w:fldChar w:fldCharType="end"/>
        </w:r>
      </w:hyperlink>
    </w:p>
    <w:p w14:paraId="7D4C4771" w14:textId="57BB6801" w:rsidR="00A70BAF" w:rsidRPr="006246F2" w:rsidRDefault="00A70BAF" w:rsidP="00A70BAF">
      <w:pPr>
        <w:pStyle w:val="TOC3"/>
        <w:tabs>
          <w:tab w:val="right" w:leader="dot" w:pos="9323"/>
        </w:tabs>
        <w:spacing w:line="240" w:lineRule="auto"/>
        <w:ind w:firstLine="480"/>
        <w:rPr>
          <w:rFonts w:asciiTheme="minorHAnsi" w:eastAsiaTheme="minorEastAsia" w:hAnsiTheme="minorHAnsi" w:cstheme="minorBidi"/>
          <w:iCs w:val="0"/>
          <w:noProof/>
          <w:color w:val="000000" w:themeColor="text1"/>
          <w:sz w:val="21"/>
          <w:szCs w:val="22"/>
          <w14:ligatures w14:val="standardContextual"/>
        </w:rPr>
      </w:pPr>
      <w:hyperlink w:anchor="_Toc182812979" w:history="1">
        <w:r w:rsidRPr="006246F2">
          <w:rPr>
            <w:rStyle w:val="affc"/>
            <w:rFonts w:hint="eastAsia"/>
            <w:noProof/>
            <w:color w:val="000000" w:themeColor="text1"/>
          </w:rPr>
          <w:t xml:space="preserve">3.1.6 </w:t>
        </w:r>
        <w:r w:rsidRPr="006246F2">
          <w:rPr>
            <w:rStyle w:val="affc"/>
            <w:rFonts w:hint="eastAsia"/>
            <w:noProof/>
            <w:color w:val="000000" w:themeColor="text1"/>
          </w:rPr>
          <w:t>底泥环境质量变化趋势分析</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_Toc182812979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269</w:t>
        </w:r>
        <w:r w:rsidRPr="006246F2">
          <w:rPr>
            <w:rFonts w:hint="eastAsia"/>
            <w:noProof/>
            <w:webHidden/>
            <w:color w:val="000000" w:themeColor="text1"/>
          </w:rPr>
          <w:fldChar w:fldCharType="end"/>
        </w:r>
      </w:hyperlink>
    </w:p>
    <w:p w14:paraId="725DB202" w14:textId="207CDF4C" w:rsidR="00A70BAF" w:rsidRPr="006246F2" w:rsidRDefault="00A70BAF" w:rsidP="00A70BAF">
      <w:pPr>
        <w:pStyle w:val="TOC3"/>
        <w:tabs>
          <w:tab w:val="right" w:leader="dot" w:pos="9323"/>
        </w:tabs>
        <w:spacing w:line="240" w:lineRule="auto"/>
        <w:ind w:firstLine="480"/>
        <w:rPr>
          <w:rFonts w:asciiTheme="minorHAnsi" w:eastAsiaTheme="minorEastAsia" w:hAnsiTheme="minorHAnsi" w:cstheme="minorBidi"/>
          <w:iCs w:val="0"/>
          <w:noProof/>
          <w:color w:val="000000" w:themeColor="text1"/>
          <w:sz w:val="21"/>
          <w:szCs w:val="22"/>
          <w14:ligatures w14:val="standardContextual"/>
        </w:rPr>
      </w:pPr>
      <w:hyperlink w:anchor="_Toc182812980" w:history="1">
        <w:r w:rsidRPr="006246F2">
          <w:rPr>
            <w:rStyle w:val="affc"/>
            <w:rFonts w:hint="eastAsia"/>
            <w:noProof/>
            <w:color w:val="000000" w:themeColor="text1"/>
          </w:rPr>
          <w:t xml:space="preserve">3.1.7 </w:t>
        </w:r>
        <w:r w:rsidRPr="006246F2">
          <w:rPr>
            <w:rStyle w:val="affc"/>
            <w:rFonts w:hint="eastAsia"/>
            <w:noProof/>
            <w:color w:val="000000" w:themeColor="text1"/>
          </w:rPr>
          <w:t>生态系统结构与功能变化趋势分析</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_Toc182812980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272</w:t>
        </w:r>
        <w:r w:rsidRPr="006246F2">
          <w:rPr>
            <w:rFonts w:hint="eastAsia"/>
            <w:noProof/>
            <w:webHidden/>
            <w:color w:val="000000" w:themeColor="text1"/>
          </w:rPr>
          <w:fldChar w:fldCharType="end"/>
        </w:r>
      </w:hyperlink>
    </w:p>
    <w:p w14:paraId="0F82EF97" w14:textId="56B584FD" w:rsidR="00A70BAF" w:rsidRPr="006246F2" w:rsidRDefault="00A70BAF" w:rsidP="00A70BAF">
      <w:pPr>
        <w:pStyle w:val="TOC2"/>
        <w:tabs>
          <w:tab w:val="right" w:leader="dot" w:pos="9323"/>
        </w:tabs>
        <w:spacing w:line="240" w:lineRule="auto"/>
        <w:ind w:firstLine="560"/>
        <w:rPr>
          <w:rFonts w:asciiTheme="minorHAnsi" w:eastAsiaTheme="minorEastAsia" w:hAnsiTheme="minorHAnsi" w:cstheme="minorBidi"/>
          <w:smallCaps w:val="0"/>
          <w:noProof/>
          <w:color w:val="000000" w:themeColor="text1"/>
          <w:sz w:val="21"/>
          <w:szCs w:val="22"/>
          <w14:ligatures w14:val="standardContextual"/>
        </w:rPr>
      </w:pPr>
      <w:hyperlink w:anchor="_Toc182812981" w:history="1">
        <w:r w:rsidRPr="006246F2">
          <w:rPr>
            <w:rStyle w:val="affc"/>
            <w:rFonts w:hint="eastAsia"/>
            <w:noProof/>
            <w:color w:val="000000" w:themeColor="text1"/>
          </w:rPr>
          <w:t xml:space="preserve">3.2 </w:t>
        </w:r>
        <w:r w:rsidRPr="006246F2">
          <w:rPr>
            <w:rStyle w:val="affc"/>
            <w:rFonts w:hint="eastAsia"/>
            <w:noProof/>
            <w:color w:val="000000" w:themeColor="text1"/>
          </w:rPr>
          <w:t>资源环境承载力变化分析</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_Toc182812981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273</w:t>
        </w:r>
        <w:r w:rsidRPr="006246F2">
          <w:rPr>
            <w:rFonts w:hint="eastAsia"/>
            <w:noProof/>
            <w:webHidden/>
            <w:color w:val="000000" w:themeColor="text1"/>
          </w:rPr>
          <w:fldChar w:fldCharType="end"/>
        </w:r>
      </w:hyperlink>
    </w:p>
    <w:p w14:paraId="2D2E26E2" w14:textId="0C9077CF" w:rsidR="00A70BAF" w:rsidRPr="006246F2" w:rsidRDefault="00A70BAF" w:rsidP="00A70BAF">
      <w:pPr>
        <w:pStyle w:val="TOC3"/>
        <w:tabs>
          <w:tab w:val="right" w:leader="dot" w:pos="9323"/>
        </w:tabs>
        <w:spacing w:line="240" w:lineRule="auto"/>
        <w:ind w:firstLine="480"/>
        <w:rPr>
          <w:rFonts w:asciiTheme="minorHAnsi" w:eastAsiaTheme="minorEastAsia" w:hAnsiTheme="minorHAnsi" w:cstheme="minorBidi"/>
          <w:iCs w:val="0"/>
          <w:noProof/>
          <w:color w:val="000000" w:themeColor="text1"/>
          <w:sz w:val="21"/>
          <w:szCs w:val="22"/>
          <w14:ligatures w14:val="standardContextual"/>
        </w:rPr>
      </w:pPr>
      <w:hyperlink w:anchor="_Toc182812982" w:history="1">
        <w:r w:rsidRPr="006246F2">
          <w:rPr>
            <w:rStyle w:val="affc"/>
            <w:rFonts w:hint="eastAsia"/>
            <w:noProof/>
            <w:color w:val="000000" w:themeColor="text1"/>
          </w:rPr>
          <w:t xml:space="preserve">3.2.1 </w:t>
        </w:r>
        <w:r w:rsidRPr="006246F2">
          <w:rPr>
            <w:rStyle w:val="affc"/>
            <w:rFonts w:hint="eastAsia"/>
            <w:noProof/>
            <w:color w:val="000000" w:themeColor="text1"/>
          </w:rPr>
          <w:t>大气环境容量承载力变化分析</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_Toc182812982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273</w:t>
        </w:r>
        <w:r w:rsidRPr="006246F2">
          <w:rPr>
            <w:rFonts w:hint="eastAsia"/>
            <w:noProof/>
            <w:webHidden/>
            <w:color w:val="000000" w:themeColor="text1"/>
          </w:rPr>
          <w:fldChar w:fldCharType="end"/>
        </w:r>
      </w:hyperlink>
    </w:p>
    <w:p w14:paraId="5E967A53" w14:textId="59436584" w:rsidR="00A70BAF" w:rsidRPr="006246F2" w:rsidRDefault="00A70BAF" w:rsidP="00A70BAF">
      <w:pPr>
        <w:pStyle w:val="TOC3"/>
        <w:tabs>
          <w:tab w:val="right" w:leader="dot" w:pos="9323"/>
        </w:tabs>
        <w:spacing w:line="240" w:lineRule="auto"/>
        <w:ind w:firstLine="480"/>
        <w:rPr>
          <w:rFonts w:asciiTheme="minorHAnsi" w:eastAsiaTheme="minorEastAsia" w:hAnsiTheme="minorHAnsi" w:cstheme="minorBidi"/>
          <w:iCs w:val="0"/>
          <w:noProof/>
          <w:color w:val="000000" w:themeColor="text1"/>
          <w:sz w:val="21"/>
          <w:szCs w:val="22"/>
          <w14:ligatures w14:val="standardContextual"/>
        </w:rPr>
      </w:pPr>
      <w:hyperlink w:anchor="_Toc182812983" w:history="1">
        <w:r w:rsidRPr="006246F2">
          <w:rPr>
            <w:rStyle w:val="affc"/>
            <w:rFonts w:hint="eastAsia"/>
            <w:noProof/>
            <w:color w:val="000000" w:themeColor="text1"/>
          </w:rPr>
          <w:t xml:space="preserve">3.2.2 </w:t>
        </w:r>
        <w:r w:rsidRPr="006246F2">
          <w:rPr>
            <w:rStyle w:val="affc"/>
            <w:rFonts w:hint="eastAsia"/>
            <w:noProof/>
            <w:color w:val="000000" w:themeColor="text1"/>
          </w:rPr>
          <w:t>水环境容量承载力变化分析</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_Toc182812983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275</w:t>
        </w:r>
        <w:r w:rsidRPr="006246F2">
          <w:rPr>
            <w:rFonts w:hint="eastAsia"/>
            <w:noProof/>
            <w:webHidden/>
            <w:color w:val="000000" w:themeColor="text1"/>
          </w:rPr>
          <w:fldChar w:fldCharType="end"/>
        </w:r>
      </w:hyperlink>
    </w:p>
    <w:p w14:paraId="4DDFB445" w14:textId="0F431849" w:rsidR="00A70BAF" w:rsidRPr="006246F2" w:rsidRDefault="00A70BAF" w:rsidP="00A70BAF">
      <w:pPr>
        <w:pStyle w:val="TOC3"/>
        <w:tabs>
          <w:tab w:val="right" w:leader="dot" w:pos="9323"/>
        </w:tabs>
        <w:spacing w:line="240" w:lineRule="auto"/>
        <w:ind w:firstLine="480"/>
        <w:rPr>
          <w:rFonts w:asciiTheme="minorHAnsi" w:eastAsiaTheme="minorEastAsia" w:hAnsiTheme="minorHAnsi" w:cstheme="minorBidi"/>
          <w:iCs w:val="0"/>
          <w:noProof/>
          <w:color w:val="000000" w:themeColor="text1"/>
          <w:sz w:val="21"/>
          <w:szCs w:val="22"/>
          <w14:ligatures w14:val="standardContextual"/>
        </w:rPr>
      </w:pPr>
      <w:hyperlink w:anchor="_Toc182812984" w:history="1">
        <w:r w:rsidRPr="006246F2">
          <w:rPr>
            <w:rStyle w:val="affc"/>
            <w:rFonts w:hint="eastAsia"/>
            <w:noProof/>
            <w:color w:val="000000" w:themeColor="text1"/>
          </w:rPr>
          <w:t xml:space="preserve">3.2.3 </w:t>
        </w:r>
        <w:r w:rsidRPr="006246F2">
          <w:rPr>
            <w:rStyle w:val="affc"/>
            <w:rFonts w:hint="eastAsia"/>
            <w:noProof/>
            <w:color w:val="000000" w:themeColor="text1"/>
          </w:rPr>
          <w:t>支撑性资源和能源的配置情况及实际利用情况</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_Toc182812984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277</w:t>
        </w:r>
        <w:r w:rsidRPr="006246F2">
          <w:rPr>
            <w:rFonts w:hint="eastAsia"/>
            <w:noProof/>
            <w:webHidden/>
            <w:color w:val="000000" w:themeColor="text1"/>
          </w:rPr>
          <w:fldChar w:fldCharType="end"/>
        </w:r>
      </w:hyperlink>
    </w:p>
    <w:p w14:paraId="1A13870C" w14:textId="292DF56B" w:rsidR="00A70BAF" w:rsidRPr="006246F2" w:rsidRDefault="00A70BAF" w:rsidP="00A70BAF">
      <w:pPr>
        <w:pStyle w:val="TOC3"/>
        <w:tabs>
          <w:tab w:val="right" w:leader="dot" w:pos="9323"/>
        </w:tabs>
        <w:spacing w:line="240" w:lineRule="auto"/>
        <w:ind w:firstLine="480"/>
        <w:rPr>
          <w:rFonts w:asciiTheme="minorHAnsi" w:eastAsiaTheme="minorEastAsia" w:hAnsiTheme="minorHAnsi" w:cstheme="minorBidi"/>
          <w:iCs w:val="0"/>
          <w:noProof/>
          <w:color w:val="000000" w:themeColor="text1"/>
          <w:sz w:val="21"/>
          <w:szCs w:val="22"/>
          <w14:ligatures w14:val="standardContextual"/>
        </w:rPr>
      </w:pPr>
      <w:hyperlink w:anchor="_Toc182812985" w:history="1">
        <w:r w:rsidRPr="006246F2">
          <w:rPr>
            <w:rStyle w:val="affc"/>
            <w:rFonts w:hint="eastAsia"/>
            <w:noProof/>
            <w:color w:val="000000" w:themeColor="text1"/>
          </w:rPr>
          <w:t xml:space="preserve">3.2.4 </w:t>
        </w:r>
        <w:r w:rsidRPr="006246F2">
          <w:rPr>
            <w:rStyle w:val="affc"/>
            <w:rFonts w:hint="eastAsia"/>
            <w:noProof/>
            <w:color w:val="000000" w:themeColor="text1"/>
          </w:rPr>
          <w:t>区域资源环境承载力存在的问题及其与规划实施的关联性</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_Toc182812985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278</w:t>
        </w:r>
        <w:r w:rsidRPr="006246F2">
          <w:rPr>
            <w:rFonts w:hint="eastAsia"/>
            <w:noProof/>
            <w:webHidden/>
            <w:color w:val="000000" w:themeColor="text1"/>
          </w:rPr>
          <w:fldChar w:fldCharType="end"/>
        </w:r>
      </w:hyperlink>
    </w:p>
    <w:p w14:paraId="7A3091E0" w14:textId="08205EAE" w:rsidR="00A70BAF" w:rsidRPr="006246F2" w:rsidRDefault="00A70BAF" w:rsidP="00A70BAF">
      <w:pPr>
        <w:pStyle w:val="TOC1"/>
        <w:spacing w:line="240" w:lineRule="auto"/>
        <w:ind w:firstLine="562"/>
        <w:rPr>
          <w:rFonts w:asciiTheme="minorHAnsi" w:eastAsiaTheme="minorEastAsia" w:hAnsiTheme="minorHAnsi" w:cstheme="minorBidi"/>
          <w:b w:val="0"/>
          <w:bCs w:val="0"/>
          <w:caps w:val="0"/>
          <w:noProof/>
          <w:color w:val="000000" w:themeColor="text1"/>
          <w:sz w:val="21"/>
          <w:szCs w:val="22"/>
          <w14:ligatures w14:val="standardContextual"/>
        </w:rPr>
      </w:pPr>
      <w:hyperlink w:anchor="_Toc182812986" w:history="1">
        <w:r w:rsidRPr="006246F2">
          <w:rPr>
            <w:rStyle w:val="affc"/>
            <w:rFonts w:hint="eastAsia"/>
            <w:noProof/>
            <w:color w:val="000000" w:themeColor="text1"/>
            <w14:scene3d>
              <w14:camera w14:prst="orthographicFront"/>
              <w14:lightRig w14:rig="threePt" w14:dir="t">
                <w14:rot w14:lat="0" w14:lon="0" w14:rev="0"/>
              </w14:lightRig>
            </w14:scene3d>
          </w:rPr>
          <w:t>第</w:t>
        </w:r>
        <w:r w:rsidRPr="006246F2">
          <w:rPr>
            <w:rStyle w:val="affc"/>
            <w:rFonts w:hint="eastAsia"/>
            <w:noProof/>
            <w:color w:val="000000" w:themeColor="text1"/>
            <w14:scene3d>
              <w14:camera w14:prst="orthographicFront"/>
              <w14:lightRig w14:rig="threePt" w14:dir="t">
                <w14:rot w14:lat="0" w14:lon="0" w14:rev="0"/>
              </w14:lightRig>
            </w14:scene3d>
          </w:rPr>
          <w:t>4</w:t>
        </w:r>
        <w:r w:rsidRPr="006246F2">
          <w:rPr>
            <w:rStyle w:val="affc"/>
            <w:rFonts w:hint="eastAsia"/>
            <w:noProof/>
            <w:color w:val="000000" w:themeColor="text1"/>
            <w14:scene3d>
              <w14:camera w14:prst="orthographicFront"/>
              <w14:lightRig w14:rig="threePt" w14:dir="t">
                <w14:rot w14:lat="0" w14:lon="0" w14:rev="0"/>
              </w14:lightRig>
            </w14:scene3d>
          </w:rPr>
          <w:t>章</w:t>
        </w:r>
        <w:r w:rsidRPr="006246F2">
          <w:rPr>
            <w:rStyle w:val="affc"/>
            <w:rFonts w:hint="eastAsia"/>
            <w:noProof/>
            <w:color w:val="000000" w:themeColor="text1"/>
          </w:rPr>
          <w:t xml:space="preserve"> </w:t>
        </w:r>
        <w:r w:rsidRPr="006246F2">
          <w:rPr>
            <w:rStyle w:val="affc"/>
            <w:rFonts w:hint="eastAsia"/>
            <w:noProof/>
            <w:color w:val="000000" w:themeColor="text1"/>
          </w:rPr>
          <w:t>公众意见调查</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_Toc182812986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279</w:t>
        </w:r>
        <w:r w:rsidRPr="006246F2">
          <w:rPr>
            <w:rFonts w:hint="eastAsia"/>
            <w:noProof/>
            <w:webHidden/>
            <w:color w:val="000000" w:themeColor="text1"/>
          </w:rPr>
          <w:fldChar w:fldCharType="end"/>
        </w:r>
      </w:hyperlink>
    </w:p>
    <w:p w14:paraId="34593942" w14:textId="5B464F8C" w:rsidR="00A70BAF" w:rsidRPr="006246F2" w:rsidRDefault="00A70BAF" w:rsidP="00A70BAF">
      <w:pPr>
        <w:pStyle w:val="TOC2"/>
        <w:tabs>
          <w:tab w:val="right" w:leader="dot" w:pos="9323"/>
        </w:tabs>
        <w:spacing w:line="240" w:lineRule="auto"/>
        <w:ind w:firstLine="560"/>
        <w:rPr>
          <w:rFonts w:asciiTheme="minorHAnsi" w:eastAsiaTheme="minorEastAsia" w:hAnsiTheme="minorHAnsi" w:cstheme="minorBidi"/>
          <w:smallCaps w:val="0"/>
          <w:noProof/>
          <w:color w:val="000000" w:themeColor="text1"/>
          <w:sz w:val="21"/>
          <w:szCs w:val="22"/>
          <w14:ligatures w14:val="standardContextual"/>
        </w:rPr>
      </w:pPr>
      <w:hyperlink w:anchor="_Toc182812987" w:history="1">
        <w:r w:rsidRPr="006246F2">
          <w:rPr>
            <w:rStyle w:val="affc"/>
            <w:rFonts w:hint="eastAsia"/>
            <w:noProof/>
            <w:color w:val="000000" w:themeColor="text1"/>
          </w:rPr>
          <w:t xml:space="preserve">4.1 </w:t>
        </w:r>
        <w:r w:rsidRPr="006246F2">
          <w:rPr>
            <w:rStyle w:val="affc"/>
            <w:rFonts w:hint="eastAsia"/>
            <w:noProof/>
            <w:color w:val="000000" w:themeColor="text1"/>
          </w:rPr>
          <w:t>调查方式与对象</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_Toc182812987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279</w:t>
        </w:r>
        <w:r w:rsidRPr="006246F2">
          <w:rPr>
            <w:rFonts w:hint="eastAsia"/>
            <w:noProof/>
            <w:webHidden/>
            <w:color w:val="000000" w:themeColor="text1"/>
          </w:rPr>
          <w:fldChar w:fldCharType="end"/>
        </w:r>
      </w:hyperlink>
    </w:p>
    <w:p w14:paraId="5DF66E9E" w14:textId="3E1510CE" w:rsidR="00A70BAF" w:rsidRPr="006246F2" w:rsidRDefault="00A70BAF" w:rsidP="00A70BAF">
      <w:pPr>
        <w:pStyle w:val="TOC2"/>
        <w:tabs>
          <w:tab w:val="right" w:leader="dot" w:pos="9323"/>
        </w:tabs>
        <w:spacing w:line="240" w:lineRule="auto"/>
        <w:ind w:firstLine="560"/>
        <w:rPr>
          <w:rFonts w:asciiTheme="minorHAnsi" w:eastAsiaTheme="minorEastAsia" w:hAnsiTheme="minorHAnsi" w:cstheme="minorBidi"/>
          <w:smallCaps w:val="0"/>
          <w:noProof/>
          <w:color w:val="000000" w:themeColor="text1"/>
          <w:sz w:val="21"/>
          <w:szCs w:val="22"/>
          <w14:ligatures w14:val="standardContextual"/>
        </w:rPr>
      </w:pPr>
      <w:hyperlink w:anchor="_Toc182812988" w:history="1">
        <w:r w:rsidRPr="006246F2">
          <w:rPr>
            <w:rStyle w:val="affc"/>
            <w:rFonts w:hint="eastAsia"/>
            <w:noProof/>
            <w:color w:val="000000" w:themeColor="text1"/>
          </w:rPr>
          <w:t xml:space="preserve">4.2 </w:t>
        </w:r>
        <w:r w:rsidRPr="006246F2">
          <w:rPr>
            <w:rStyle w:val="affc"/>
            <w:rFonts w:hint="eastAsia"/>
            <w:noProof/>
            <w:color w:val="000000" w:themeColor="text1"/>
          </w:rPr>
          <w:t>公众参与调查</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_Toc182812988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279</w:t>
        </w:r>
        <w:r w:rsidRPr="006246F2">
          <w:rPr>
            <w:rFonts w:hint="eastAsia"/>
            <w:noProof/>
            <w:webHidden/>
            <w:color w:val="000000" w:themeColor="text1"/>
          </w:rPr>
          <w:fldChar w:fldCharType="end"/>
        </w:r>
      </w:hyperlink>
    </w:p>
    <w:p w14:paraId="51FE94D7" w14:textId="20E4AFD2" w:rsidR="00A70BAF" w:rsidRPr="006246F2" w:rsidRDefault="00A70BAF" w:rsidP="00A70BAF">
      <w:pPr>
        <w:pStyle w:val="TOC3"/>
        <w:tabs>
          <w:tab w:val="right" w:leader="dot" w:pos="9323"/>
        </w:tabs>
        <w:spacing w:line="240" w:lineRule="auto"/>
        <w:ind w:firstLine="480"/>
        <w:rPr>
          <w:rFonts w:asciiTheme="minorHAnsi" w:eastAsiaTheme="minorEastAsia" w:hAnsiTheme="minorHAnsi" w:cstheme="minorBidi"/>
          <w:iCs w:val="0"/>
          <w:noProof/>
          <w:color w:val="000000" w:themeColor="text1"/>
          <w:sz w:val="21"/>
          <w:szCs w:val="22"/>
          <w14:ligatures w14:val="standardContextual"/>
        </w:rPr>
      </w:pPr>
      <w:hyperlink w:anchor="_Toc182812989" w:history="1">
        <w:r w:rsidRPr="006246F2">
          <w:rPr>
            <w:rStyle w:val="affc"/>
            <w:rFonts w:hint="eastAsia"/>
            <w:noProof/>
            <w:color w:val="000000" w:themeColor="text1"/>
          </w:rPr>
          <w:t xml:space="preserve">4.2.1 </w:t>
        </w:r>
        <w:r w:rsidRPr="006246F2">
          <w:rPr>
            <w:rStyle w:val="affc"/>
            <w:rFonts w:hint="eastAsia"/>
            <w:noProof/>
            <w:color w:val="000000" w:themeColor="text1"/>
          </w:rPr>
          <w:t>首次跟踪评价信息公开情况</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_Toc182812989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279</w:t>
        </w:r>
        <w:r w:rsidRPr="006246F2">
          <w:rPr>
            <w:rFonts w:hint="eastAsia"/>
            <w:noProof/>
            <w:webHidden/>
            <w:color w:val="000000" w:themeColor="text1"/>
          </w:rPr>
          <w:fldChar w:fldCharType="end"/>
        </w:r>
      </w:hyperlink>
    </w:p>
    <w:p w14:paraId="2EA0D619" w14:textId="36BDC1AD" w:rsidR="00A70BAF" w:rsidRPr="006246F2" w:rsidRDefault="00A70BAF" w:rsidP="00A70BAF">
      <w:pPr>
        <w:pStyle w:val="TOC1"/>
        <w:spacing w:line="240" w:lineRule="auto"/>
        <w:ind w:firstLine="562"/>
        <w:rPr>
          <w:rFonts w:asciiTheme="minorHAnsi" w:eastAsiaTheme="minorEastAsia" w:hAnsiTheme="minorHAnsi" w:cstheme="minorBidi"/>
          <w:b w:val="0"/>
          <w:bCs w:val="0"/>
          <w:caps w:val="0"/>
          <w:noProof/>
          <w:color w:val="000000" w:themeColor="text1"/>
          <w:sz w:val="21"/>
          <w:szCs w:val="22"/>
          <w14:ligatures w14:val="standardContextual"/>
        </w:rPr>
      </w:pPr>
      <w:hyperlink w:anchor="_Toc182812990" w:history="1">
        <w:r w:rsidRPr="006246F2">
          <w:rPr>
            <w:rStyle w:val="affc"/>
            <w:rFonts w:hint="eastAsia"/>
            <w:noProof/>
            <w:color w:val="000000" w:themeColor="text1"/>
            <w14:scene3d>
              <w14:camera w14:prst="orthographicFront"/>
              <w14:lightRig w14:rig="threePt" w14:dir="t">
                <w14:rot w14:lat="0" w14:lon="0" w14:rev="0"/>
              </w14:lightRig>
            </w14:scene3d>
          </w:rPr>
          <w:t>第</w:t>
        </w:r>
        <w:r w:rsidRPr="006246F2">
          <w:rPr>
            <w:rStyle w:val="affc"/>
            <w:rFonts w:hint="eastAsia"/>
            <w:noProof/>
            <w:color w:val="000000" w:themeColor="text1"/>
            <w14:scene3d>
              <w14:camera w14:prst="orthographicFront"/>
              <w14:lightRig w14:rig="threePt" w14:dir="t">
                <w14:rot w14:lat="0" w14:lon="0" w14:rev="0"/>
              </w14:lightRig>
            </w14:scene3d>
          </w:rPr>
          <w:t>5</w:t>
        </w:r>
        <w:r w:rsidRPr="006246F2">
          <w:rPr>
            <w:rStyle w:val="affc"/>
            <w:rFonts w:hint="eastAsia"/>
            <w:noProof/>
            <w:color w:val="000000" w:themeColor="text1"/>
            <w14:scene3d>
              <w14:camera w14:prst="orthographicFront"/>
              <w14:lightRig w14:rig="threePt" w14:dir="t">
                <w14:rot w14:lat="0" w14:lon="0" w14:rev="0"/>
              </w14:lightRig>
            </w14:scene3d>
          </w:rPr>
          <w:t>章</w:t>
        </w:r>
        <w:r w:rsidRPr="006246F2">
          <w:rPr>
            <w:rStyle w:val="affc"/>
            <w:rFonts w:hint="eastAsia"/>
            <w:noProof/>
            <w:color w:val="000000" w:themeColor="text1"/>
          </w:rPr>
          <w:t xml:space="preserve"> </w:t>
        </w:r>
        <w:r w:rsidRPr="006246F2">
          <w:rPr>
            <w:rStyle w:val="affc"/>
            <w:rFonts w:hint="eastAsia"/>
            <w:noProof/>
            <w:color w:val="000000" w:themeColor="text1"/>
          </w:rPr>
          <w:t>生态环境影响对比评估及对策措施有效性分析</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_Toc182812990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283</w:t>
        </w:r>
        <w:r w:rsidRPr="006246F2">
          <w:rPr>
            <w:rFonts w:hint="eastAsia"/>
            <w:noProof/>
            <w:webHidden/>
            <w:color w:val="000000" w:themeColor="text1"/>
          </w:rPr>
          <w:fldChar w:fldCharType="end"/>
        </w:r>
      </w:hyperlink>
    </w:p>
    <w:p w14:paraId="6B423653" w14:textId="184C4476" w:rsidR="00A70BAF" w:rsidRPr="006246F2" w:rsidRDefault="00A70BAF" w:rsidP="00A70BAF">
      <w:pPr>
        <w:pStyle w:val="TOC2"/>
        <w:tabs>
          <w:tab w:val="right" w:leader="dot" w:pos="9323"/>
        </w:tabs>
        <w:spacing w:line="240" w:lineRule="auto"/>
        <w:ind w:firstLine="560"/>
        <w:rPr>
          <w:rFonts w:asciiTheme="minorHAnsi" w:eastAsiaTheme="minorEastAsia" w:hAnsiTheme="minorHAnsi" w:cstheme="minorBidi"/>
          <w:smallCaps w:val="0"/>
          <w:noProof/>
          <w:color w:val="000000" w:themeColor="text1"/>
          <w:sz w:val="21"/>
          <w:szCs w:val="22"/>
          <w14:ligatures w14:val="standardContextual"/>
        </w:rPr>
      </w:pPr>
      <w:hyperlink w:anchor="_Toc182812991" w:history="1">
        <w:r w:rsidRPr="006246F2">
          <w:rPr>
            <w:rStyle w:val="affc"/>
            <w:rFonts w:hint="eastAsia"/>
            <w:noProof/>
            <w:color w:val="000000" w:themeColor="text1"/>
          </w:rPr>
          <w:t xml:space="preserve">5.1 </w:t>
        </w:r>
        <w:r w:rsidRPr="006246F2">
          <w:rPr>
            <w:rStyle w:val="affc"/>
            <w:rFonts w:hint="eastAsia"/>
            <w:noProof/>
            <w:color w:val="000000" w:themeColor="text1"/>
          </w:rPr>
          <w:t>规划已实施部分环境影响对比评估</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_Toc182812991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283</w:t>
        </w:r>
        <w:r w:rsidRPr="006246F2">
          <w:rPr>
            <w:rFonts w:hint="eastAsia"/>
            <w:noProof/>
            <w:webHidden/>
            <w:color w:val="000000" w:themeColor="text1"/>
          </w:rPr>
          <w:fldChar w:fldCharType="end"/>
        </w:r>
      </w:hyperlink>
    </w:p>
    <w:p w14:paraId="662B05A9" w14:textId="611656F3" w:rsidR="00A70BAF" w:rsidRPr="006246F2" w:rsidRDefault="00A70BAF" w:rsidP="00A70BAF">
      <w:pPr>
        <w:pStyle w:val="TOC3"/>
        <w:tabs>
          <w:tab w:val="right" w:leader="dot" w:pos="9323"/>
        </w:tabs>
        <w:spacing w:line="240" w:lineRule="auto"/>
        <w:ind w:firstLine="480"/>
        <w:rPr>
          <w:rFonts w:asciiTheme="minorHAnsi" w:eastAsiaTheme="minorEastAsia" w:hAnsiTheme="minorHAnsi" w:cstheme="minorBidi"/>
          <w:iCs w:val="0"/>
          <w:noProof/>
          <w:color w:val="000000" w:themeColor="text1"/>
          <w:sz w:val="21"/>
          <w:szCs w:val="22"/>
          <w14:ligatures w14:val="standardContextual"/>
        </w:rPr>
      </w:pPr>
      <w:hyperlink w:anchor="_Toc182812992" w:history="1">
        <w:r w:rsidRPr="006246F2">
          <w:rPr>
            <w:rStyle w:val="affc"/>
            <w:rFonts w:hint="eastAsia"/>
            <w:noProof/>
            <w:color w:val="000000" w:themeColor="text1"/>
          </w:rPr>
          <w:t xml:space="preserve">5.1.1 </w:t>
        </w:r>
        <w:r w:rsidRPr="006246F2">
          <w:rPr>
            <w:rStyle w:val="affc"/>
            <w:rFonts w:hint="eastAsia"/>
            <w:noProof/>
            <w:color w:val="000000" w:themeColor="text1"/>
          </w:rPr>
          <w:t>大气环境影响比较分析和评估</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_Toc182812992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283</w:t>
        </w:r>
        <w:r w:rsidRPr="006246F2">
          <w:rPr>
            <w:rFonts w:hint="eastAsia"/>
            <w:noProof/>
            <w:webHidden/>
            <w:color w:val="000000" w:themeColor="text1"/>
          </w:rPr>
          <w:fldChar w:fldCharType="end"/>
        </w:r>
      </w:hyperlink>
    </w:p>
    <w:p w14:paraId="1B8519CF" w14:textId="179FEA51" w:rsidR="00A70BAF" w:rsidRPr="006246F2" w:rsidRDefault="00A70BAF" w:rsidP="00A70BAF">
      <w:pPr>
        <w:pStyle w:val="TOC3"/>
        <w:tabs>
          <w:tab w:val="right" w:leader="dot" w:pos="9323"/>
        </w:tabs>
        <w:spacing w:line="240" w:lineRule="auto"/>
        <w:ind w:firstLine="480"/>
        <w:rPr>
          <w:rFonts w:asciiTheme="minorHAnsi" w:eastAsiaTheme="minorEastAsia" w:hAnsiTheme="minorHAnsi" w:cstheme="minorBidi"/>
          <w:iCs w:val="0"/>
          <w:noProof/>
          <w:color w:val="000000" w:themeColor="text1"/>
          <w:sz w:val="21"/>
          <w:szCs w:val="22"/>
          <w14:ligatures w14:val="standardContextual"/>
        </w:rPr>
      </w:pPr>
      <w:hyperlink w:anchor="_Toc182812993" w:history="1">
        <w:r w:rsidRPr="006246F2">
          <w:rPr>
            <w:rStyle w:val="affc"/>
            <w:rFonts w:hint="eastAsia"/>
            <w:noProof/>
            <w:color w:val="000000" w:themeColor="text1"/>
          </w:rPr>
          <w:t xml:space="preserve">5.1.2 </w:t>
        </w:r>
        <w:r w:rsidRPr="006246F2">
          <w:rPr>
            <w:rStyle w:val="affc"/>
            <w:rFonts w:hint="eastAsia"/>
            <w:noProof/>
            <w:color w:val="000000" w:themeColor="text1"/>
          </w:rPr>
          <w:t>地表水环境影响比较分析和评估</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_Toc182812993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287</w:t>
        </w:r>
        <w:r w:rsidRPr="006246F2">
          <w:rPr>
            <w:rFonts w:hint="eastAsia"/>
            <w:noProof/>
            <w:webHidden/>
            <w:color w:val="000000" w:themeColor="text1"/>
          </w:rPr>
          <w:fldChar w:fldCharType="end"/>
        </w:r>
      </w:hyperlink>
    </w:p>
    <w:p w14:paraId="5C3BE5E0" w14:textId="2E11FDAA" w:rsidR="00A70BAF" w:rsidRPr="006246F2" w:rsidRDefault="00A70BAF" w:rsidP="00A70BAF">
      <w:pPr>
        <w:pStyle w:val="TOC3"/>
        <w:tabs>
          <w:tab w:val="right" w:leader="dot" w:pos="9323"/>
        </w:tabs>
        <w:spacing w:line="240" w:lineRule="auto"/>
        <w:ind w:firstLine="480"/>
        <w:rPr>
          <w:rFonts w:asciiTheme="minorHAnsi" w:eastAsiaTheme="minorEastAsia" w:hAnsiTheme="minorHAnsi" w:cstheme="minorBidi"/>
          <w:iCs w:val="0"/>
          <w:noProof/>
          <w:color w:val="000000" w:themeColor="text1"/>
          <w:sz w:val="21"/>
          <w:szCs w:val="22"/>
          <w14:ligatures w14:val="standardContextual"/>
        </w:rPr>
      </w:pPr>
      <w:hyperlink w:anchor="_Toc182812994" w:history="1">
        <w:r w:rsidRPr="006246F2">
          <w:rPr>
            <w:rStyle w:val="affc"/>
            <w:rFonts w:hint="eastAsia"/>
            <w:noProof/>
            <w:color w:val="000000" w:themeColor="text1"/>
          </w:rPr>
          <w:t xml:space="preserve">5.1.3 </w:t>
        </w:r>
        <w:r w:rsidRPr="006246F2">
          <w:rPr>
            <w:rStyle w:val="affc"/>
            <w:rFonts w:hint="eastAsia"/>
            <w:noProof/>
            <w:color w:val="000000" w:themeColor="text1"/>
          </w:rPr>
          <w:t>声环境影响比较分析和评估</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_Toc182812994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287</w:t>
        </w:r>
        <w:r w:rsidRPr="006246F2">
          <w:rPr>
            <w:rFonts w:hint="eastAsia"/>
            <w:noProof/>
            <w:webHidden/>
            <w:color w:val="000000" w:themeColor="text1"/>
          </w:rPr>
          <w:fldChar w:fldCharType="end"/>
        </w:r>
      </w:hyperlink>
    </w:p>
    <w:p w14:paraId="00EEADC0" w14:textId="7B6A4A6A" w:rsidR="00A70BAF" w:rsidRPr="006246F2" w:rsidRDefault="00A70BAF" w:rsidP="00A70BAF">
      <w:pPr>
        <w:pStyle w:val="TOC3"/>
        <w:tabs>
          <w:tab w:val="right" w:leader="dot" w:pos="9323"/>
        </w:tabs>
        <w:spacing w:line="240" w:lineRule="auto"/>
        <w:ind w:firstLine="480"/>
        <w:rPr>
          <w:rFonts w:asciiTheme="minorHAnsi" w:eastAsiaTheme="minorEastAsia" w:hAnsiTheme="minorHAnsi" w:cstheme="minorBidi"/>
          <w:iCs w:val="0"/>
          <w:noProof/>
          <w:color w:val="000000" w:themeColor="text1"/>
          <w:sz w:val="21"/>
          <w:szCs w:val="22"/>
          <w14:ligatures w14:val="standardContextual"/>
        </w:rPr>
      </w:pPr>
      <w:hyperlink w:anchor="_Toc182812995" w:history="1">
        <w:r w:rsidRPr="006246F2">
          <w:rPr>
            <w:rStyle w:val="affc"/>
            <w:rFonts w:hint="eastAsia"/>
            <w:noProof/>
            <w:color w:val="000000" w:themeColor="text1"/>
          </w:rPr>
          <w:t xml:space="preserve">5.1.4 </w:t>
        </w:r>
        <w:r w:rsidRPr="006246F2">
          <w:rPr>
            <w:rStyle w:val="affc"/>
            <w:rFonts w:hint="eastAsia"/>
            <w:noProof/>
            <w:color w:val="000000" w:themeColor="text1"/>
          </w:rPr>
          <w:t>固体废物影响比较分析和评估</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_Toc182812995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288</w:t>
        </w:r>
        <w:r w:rsidRPr="006246F2">
          <w:rPr>
            <w:rFonts w:hint="eastAsia"/>
            <w:noProof/>
            <w:webHidden/>
            <w:color w:val="000000" w:themeColor="text1"/>
          </w:rPr>
          <w:fldChar w:fldCharType="end"/>
        </w:r>
      </w:hyperlink>
    </w:p>
    <w:p w14:paraId="5F8C5D63" w14:textId="231E9301" w:rsidR="00A70BAF" w:rsidRPr="006246F2" w:rsidRDefault="00A70BAF" w:rsidP="00A70BAF">
      <w:pPr>
        <w:pStyle w:val="TOC3"/>
        <w:tabs>
          <w:tab w:val="right" w:leader="dot" w:pos="9323"/>
        </w:tabs>
        <w:spacing w:line="240" w:lineRule="auto"/>
        <w:ind w:firstLine="480"/>
        <w:rPr>
          <w:rFonts w:asciiTheme="minorHAnsi" w:eastAsiaTheme="minorEastAsia" w:hAnsiTheme="minorHAnsi" w:cstheme="minorBidi"/>
          <w:iCs w:val="0"/>
          <w:noProof/>
          <w:color w:val="000000" w:themeColor="text1"/>
          <w:sz w:val="21"/>
          <w:szCs w:val="22"/>
          <w14:ligatures w14:val="standardContextual"/>
        </w:rPr>
      </w:pPr>
      <w:hyperlink w:anchor="_Toc182812996" w:history="1">
        <w:r w:rsidRPr="006246F2">
          <w:rPr>
            <w:rStyle w:val="affc"/>
            <w:rFonts w:hint="eastAsia"/>
            <w:noProof/>
            <w:color w:val="000000" w:themeColor="text1"/>
          </w:rPr>
          <w:t xml:space="preserve">5.1.5 </w:t>
        </w:r>
        <w:r w:rsidRPr="006246F2">
          <w:rPr>
            <w:rStyle w:val="affc"/>
            <w:rFonts w:hint="eastAsia"/>
            <w:noProof/>
            <w:color w:val="000000" w:themeColor="text1"/>
          </w:rPr>
          <w:t>生态环境影响比较分析和评估</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_Toc182812996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288</w:t>
        </w:r>
        <w:r w:rsidRPr="006246F2">
          <w:rPr>
            <w:rFonts w:hint="eastAsia"/>
            <w:noProof/>
            <w:webHidden/>
            <w:color w:val="000000" w:themeColor="text1"/>
          </w:rPr>
          <w:fldChar w:fldCharType="end"/>
        </w:r>
      </w:hyperlink>
    </w:p>
    <w:p w14:paraId="26E7997A" w14:textId="185FDF1C" w:rsidR="00A70BAF" w:rsidRPr="006246F2" w:rsidRDefault="00A70BAF" w:rsidP="00A70BAF">
      <w:pPr>
        <w:pStyle w:val="TOC2"/>
        <w:tabs>
          <w:tab w:val="right" w:leader="dot" w:pos="9323"/>
        </w:tabs>
        <w:spacing w:line="240" w:lineRule="auto"/>
        <w:ind w:firstLine="560"/>
        <w:rPr>
          <w:rFonts w:asciiTheme="minorHAnsi" w:eastAsiaTheme="minorEastAsia" w:hAnsiTheme="minorHAnsi" w:cstheme="minorBidi"/>
          <w:smallCaps w:val="0"/>
          <w:noProof/>
          <w:color w:val="000000" w:themeColor="text1"/>
          <w:sz w:val="21"/>
          <w:szCs w:val="22"/>
          <w14:ligatures w14:val="standardContextual"/>
        </w:rPr>
      </w:pPr>
      <w:hyperlink w:anchor="_Toc182812997" w:history="1">
        <w:r w:rsidRPr="006246F2">
          <w:rPr>
            <w:rStyle w:val="affc"/>
            <w:rFonts w:hint="eastAsia"/>
            <w:noProof/>
            <w:color w:val="000000" w:themeColor="text1"/>
          </w:rPr>
          <w:t xml:space="preserve">5.2 </w:t>
        </w:r>
        <w:r w:rsidRPr="006246F2">
          <w:rPr>
            <w:rStyle w:val="affc"/>
            <w:rFonts w:hint="eastAsia"/>
            <w:noProof/>
            <w:color w:val="000000" w:themeColor="text1"/>
          </w:rPr>
          <w:t>环保措施有效性分析及整改建议</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_Toc182812997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289</w:t>
        </w:r>
        <w:r w:rsidRPr="006246F2">
          <w:rPr>
            <w:rFonts w:hint="eastAsia"/>
            <w:noProof/>
            <w:webHidden/>
            <w:color w:val="000000" w:themeColor="text1"/>
          </w:rPr>
          <w:fldChar w:fldCharType="end"/>
        </w:r>
      </w:hyperlink>
    </w:p>
    <w:p w14:paraId="1DF79B97" w14:textId="3785F034" w:rsidR="00A70BAF" w:rsidRPr="006246F2" w:rsidRDefault="00A70BAF" w:rsidP="00A70BAF">
      <w:pPr>
        <w:pStyle w:val="TOC3"/>
        <w:tabs>
          <w:tab w:val="right" w:leader="dot" w:pos="9323"/>
        </w:tabs>
        <w:spacing w:line="240" w:lineRule="auto"/>
        <w:ind w:firstLine="480"/>
        <w:rPr>
          <w:rFonts w:asciiTheme="minorHAnsi" w:eastAsiaTheme="minorEastAsia" w:hAnsiTheme="minorHAnsi" w:cstheme="minorBidi"/>
          <w:iCs w:val="0"/>
          <w:noProof/>
          <w:color w:val="000000" w:themeColor="text1"/>
          <w:sz w:val="21"/>
          <w:szCs w:val="22"/>
          <w14:ligatures w14:val="standardContextual"/>
        </w:rPr>
      </w:pPr>
      <w:hyperlink w:anchor="_Toc182812998" w:history="1">
        <w:r w:rsidRPr="006246F2">
          <w:rPr>
            <w:rStyle w:val="affc"/>
            <w:rFonts w:hint="eastAsia"/>
            <w:noProof/>
            <w:color w:val="000000" w:themeColor="text1"/>
          </w:rPr>
          <w:t xml:space="preserve">5.2.1 </w:t>
        </w:r>
        <w:r w:rsidRPr="006246F2">
          <w:rPr>
            <w:rStyle w:val="affc"/>
            <w:rFonts w:hint="eastAsia"/>
            <w:noProof/>
            <w:color w:val="000000" w:themeColor="text1"/>
          </w:rPr>
          <w:t>大气污染控制措施有效性分析</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_Toc182812998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289</w:t>
        </w:r>
        <w:r w:rsidRPr="006246F2">
          <w:rPr>
            <w:rFonts w:hint="eastAsia"/>
            <w:noProof/>
            <w:webHidden/>
            <w:color w:val="000000" w:themeColor="text1"/>
          </w:rPr>
          <w:fldChar w:fldCharType="end"/>
        </w:r>
      </w:hyperlink>
    </w:p>
    <w:p w14:paraId="3F18A129" w14:textId="0DB1CC94" w:rsidR="00A70BAF" w:rsidRPr="006246F2" w:rsidRDefault="00A70BAF" w:rsidP="00A70BAF">
      <w:pPr>
        <w:pStyle w:val="TOC3"/>
        <w:tabs>
          <w:tab w:val="right" w:leader="dot" w:pos="9323"/>
        </w:tabs>
        <w:spacing w:line="240" w:lineRule="auto"/>
        <w:ind w:firstLine="480"/>
        <w:rPr>
          <w:rFonts w:asciiTheme="minorHAnsi" w:eastAsiaTheme="minorEastAsia" w:hAnsiTheme="minorHAnsi" w:cstheme="minorBidi"/>
          <w:iCs w:val="0"/>
          <w:noProof/>
          <w:color w:val="000000" w:themeColor="text1"/>
          <w:sz w:val="21"/>
          <w:szCs w:val="22"/>
          <w14:ligatures w14:val="standardContextual"/>
        </w:rPr>
      </w:pPr>
      <w:hyperlink w:anchor="_Toc182812999" w:history="1">
        <w:r w:rsidRPr="006246F2">
          <w:rPr>
            <w:rStyle w:val="affc"/>
            <w:rFonts w:hint="eastAsia"/>
            <w:noProof/>
            <w:color w:val="000000" w:themeColor="text1"/>
          </w:rPr>
          <w:t xml:space="preserve">5.2.2 </w:t>
        </w:r>
        <w:r w:rsidRPr="006246F2">
          <w:rPr>
            <w:rStyle w:val="affc"/>
            <w:rFonts w:hint="eastAsia"/>
            <w:noProof/>
            <w:color w:val="000000" w:themeColor="text1"/>
          </w:rPr>
          <w:t>水污染控制措施有效性分析</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_Toc182812999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292</w:t>
        </w:r>
        <w:r w:rsidRPr="006246F2">
          <w:rPr>
            <w:rFonts w:hint="eastAsia"/>
            <w:noProof/>
            <w:webHidden/>
            <w:color w:val="000000" w:themeColor="text1"/>
          </w:rPr>
          <w:fldChar w:fldCharType="end"/>
        </w:r>
      </w:hyperlink>
    </w:p>
    <w:p w14:paraId="2EEB694D" w14:textId="4FFEDCF6" w:rsidR="00A70BAF" w:rsidRPr="006246F2" w:rsidRDefault="00A70BAF" w:rsidP="00A70BAF">
      <w:pPr>
        <w:pStyle w:val="TOC3"/>
        <w:tabs>
          <w:tab w:val="right" w:leader="dot" w:pos="9323"/>
        </w:tabs>
        <w:spacing w:line="240" w:lineRule="auto"/>
        <w:ind w:firstLine="480"/>
        <w:rPr>
          <w:rFonts w:asciiTheme="minorHAnsi" w:eastAsiaTheme="minorEastAsia" w:hAnsiTheme="minorHAnsi" w:cstheme="minorBidi"/>
          <w:iCs w:val="0"/>
          <w:noProof/>
          <w:color w:val="000000" w:themeColor="text1"/>
          <w:sz w:val="21"/>
          <w:szCs w:val="22"/>
          <w14:ligatures w14:val="standardContextual"/>
        </w:rPr>
      </w:pPr>
      <w:hyperlink w:anchor="_Toc182813000" w:history="1">
        <w:r w:rsidRPr="006246F2">
          <w:rPr>
            <w:rStyle w:val="affc"/>
            <w:rFonts w:hint="eastAsia"/>
            <w:noProof/>
            <w:color w:val="000000" w:themeColor="text1"/>
          </w:rPr>
          <w:t xml:space="preserve">5.2.3 </w:t>
        </w:r>
        <w:r w:rsidRPr="006246F2">
          <w:rPr>
            <w:rStyle w:val="affc"/>
            <w:rFonts w:hint="eastAsia"/>
            <w:noProof/>
            <w:color w:val="000000" w:themeColor="text1"/>
          </w:rPr>
          <w:t>噪声污染控制措施有效性分析</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_Toc182813000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296</w:t>
        </w:r>
        <w:r w:rsidRPr="006246F2">
          <w:rPr>
            <w:rFonts w:hint="eastAsia"/>
            <w:noProof/>
            <w:webHidden/>
            <w:color w:val="000000" w:themeColor="text1"/>
          </w:rPr>
          <w:fldChar w:fldCharType="end"/>
        </w:r>
      </w:hyperlink>
    </w:p>
    <w:p w14:paraId="18338CC9" w14:textId="158BEAFD" w:rsidR="00A70BAF" w:rsidRPr="006246F2" w:rsidRDefault="00A70BAF" w:rsidP="00A70BAF">
      <w:pPr>
        <w:pStyle w:val="TOC3"/>
        <w:tabs>
          <w:tab w:val="right" w:leader="dot" w:pos="9323"/>
        </w:tabs>
        <w:spacing w:line="240" w:lineRule="auto"/>
        <w:ind w:firstLine="480"/>
        <w:rPr>
          <w:rFonts w:asciiTheme="minorHAnsi" w:eastAsiaTheme="minorEastAsia" w:hAnsiTheme="minorHAnsi" w:cstheme="minorBidi"/>
          <w:iCs w:val="0"/>
          <w:noProof/>
          <w:color w:val="000000" w:themeColor="text1"/>
          <w:sz w:val="21"/>
          <w:szCs w:val="22"/>
          <w14:ligatures w14:val="standardContextual"/>
        </w:rPr>
      </w:pPr>
      <w:hyperlink w:anchor="_Toc182813001" w:history="1">
        <w:r w:rsidRPr="006246F2">
          <w:rPr>
            <w:rStyle w:val="affc"/>
            <w:rFonts w:hint="eastAsia"/>
            <w:noProof/>
            <w:color w:val="000000" w:themeColor="text1"/>
          </w:rPr>
          <w:t xml:space="preserve">5.2.4 </w:t>
        </w:r>
        <w:r w:rsidRPr="006246F2">
          <w:rPr>
            <w:rStyle w:val="affc"/>
            <w:rFonts w:hint="eastAsia"/>
            <w:noProof/>
            <w:color w:val="000000" w:themeColor="text1"/>
          </w:rPr>
          <w:t>固体废物污染控制措施有效性分析</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_Toc182813001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297</w:t>
        </w:r>
        <w:r w:rsidRPr="006246F2">
          <w:rPr>
            <w:rFonts w:hint="eastAsia"/>
            <w:noProof/>
            <w:webHidden/>
            <w:color w:val="000000" w:themeColor="text1"/>
          </w:rPr>
          <w:fldChar w:fldCharType="end"/>
        </w:r>
      </w:hyperlink>
    </w:p>
    <w:p w14:paraId="0CACBE62" w14:textId="14890765" w:rsidR="00A70BAF" w:rsidRPr="006246F2" w:rsidRDefault="00A70BAF" w:rsidP="00A70BAF">
      <w:pPr>
        <w:pStyle w:val="TOC3"/>
        <w:tabs>
          <w:tab w:val="right" w:leader="dot" w:pos="9323"/>
        </w:tabs>
        <w:spacing w:line="240" w:lineRule="auto"/>
        <w:ind w:firstLine="480"/>
        <w:rPr>
          <w:rFonts w:asciiTheme="minorHAnsi" w:eastAsiaTheme="minorEastAsia" w:hAnsiTheme="minorHAnsi" w:cstheme="minorBidi"/>
          <w:iCs w:val="0"/>
          <w:noProof/>
          <w:color w:val="000000" w:themeColor="text1"/>
          <w:sz w:val="21"/>
          <w:szCs w:val="22"/>
          <w14:ligatures w14:val="standardContextual"/>
        </w:rPr>
      </w:pPr>
      <w:hyperlink w:anchor="_Toc182813002" w:history="1">
        <w:r w:rsidRPr="006246F2">
          <w:rPr>
            <w:rStyle w:val="affc"/>
            <w:rFonts w:hint="eastAsia"/>
            <w:noProof/>
            <w:color w:val="000000" w:themeColor="text1"/>
          </w:rPr>
          <w:t xml:space="preserve">5.2.5 </w:t>
        </w:r>
        <w:r w:rsidRPr="006246F2">
          <w:rPr>
            <w:rStyle w:val="affc"/>
            <w:rFonts w:hint="eastAsia"/>
            <w:noProof/>
            <w:color w:val="000000" w:themeColor="text1"/>
          </w:rPr>
          <w:t>生态环境保护措施有效性分析</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_Toc182813002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298</w:t>
        </w:r>
        <w:r w:rsidRPr="006246F2">
          <w:rPr>
            <w:rFonts w:hint="eastAsia"/>
            <w:noProof/>
            <w:webHidden/>
            <w:color w:val="000000" w:themeColor="text1"/>
          </w:rPr>
          <w:fldChar w:fldCharType="end"/>
        </w:r>
      </w:hyperlink>
    </w:p>
    <w:p w14:paraId="5A107464" w14:textId="0B5EEB83" w:rsidR="00A70BAF" w:rsidRPr="006246F2" w:rsidRDefault="00A70BAF" w:rsidP="00A70BAF">
      <w:pPr>
        <w:pStyle w:val="TOC3"/>
        <w:tabs>
          <w:tab w:val="right" w:leader="dot" w:pos="9323"/>
        </w:tabs>
        <w:spacing w:line="240" w:lineRule="auto"/>
        <w:ind w:firstLine="480"/>
        <w:rPr>
          <w:rFonts w:asciiTheme="minorHAnsi" w:eastAsiaTheme="minorEastAsia" w:hAnsiTheme="minorHAnsi" w:cstheme="minorBidi"/>
          <w:iCs w:val="0"/>
          <w:noProof/>
          <w:color w:val="000000" w:themeColor="text1"/>
          <w:sz w:val="21"/>
          <w:szCs w:val="22"/>
          <w14:ligatures w14:val="standardContextual"/>
        </w:rPr>
      </w:pPr>
      <w:hyperlink w:anchor="_Toc182813003" w:history="1">
        <w:r w:rsidRPr="006246F2">
          <w:rPr>
            <w:rStyle w:val="affc"/>
            <w:rFonts w:hint="eastAsia"/>
            <w:noProof/>
            <w:color w:val="000000" w:themeColor="text1"/>
          </w:rPr>
          <w:t xml:space="preserve">5.2.6 </w:t>
        </w:r>
        <w:r w:rsidRPr="006246F2">
          <w:rPr>
            <w:rStyle w:val="affc"/>
            <w:rFonts w:hint="eastAsia"/>
            <w:noProof/>
            <w:color w:val="000000" w:themeColor="text1"/>
          </w:rPr>
          <w:t>环境管理措施有效性分析</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_Toc182813003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299</w:t>
        </w:r>
        <w:r w:rsidRPr="006246F2">
          <w:rPr>
            <w:rFonts w:hint="eastAsia"/>
            <w:noProof/>
            <w:webHidden/>
            <w:color w:val="000000" w:themeColor="text1"/>
          </w:rPr>
          <w:fldChar w:fldCharType="end"/>
        </w:r>
      </w:hyperlink>
    </w:p>
    <w:p w14:paraId="444E0269" w14:textId="0EBDAE78" w:rsidR="00A70BAF" w:rsidRPr="006246F2" w:rsidRDefault="00A70BAF" w:rsidP="00A70BAF">
      <w:pPr>
        <w:pStyle w:val="TOC1"/>
        <w:spacing w:line="240" w:lineRule="auto"/>
        <w:ind w:firstLine="562"/>
        <w:rPr>
          <w:rFonts w:asciiTheme="minorHAnsi" w:eastAsiaTheme="minorEastAsia" w:hAnsiTheme="minorHAnsi" w:cstheme="minorBidi"/>
          <w:b w:val="0"/>
          <w:bCs w:val="0"/>
          <w:caps w:val="0"/>
          <w:noProof/>
          <w:color w:val="000000" w:themeColor="text1"/>
          <w:sz w:val="21"/>
          <w:szCs w:val="22"/>
          <w14:ligatures w14:val="standardContextual"/>
        </w:rPr>
      </w:pPr>
      <w:hyperlink w:anchor="_Toc182813004" w:history="1">
        <w:r w:rsidRPr="006246F2">
          <w:rPr>
            <w:rStyle w:val="affc"/>
            <w:rFonts w:hint="eastAsia"/>
            <w:noProof/>
            <w:color w:val="000000" w:themeColor="text1"/>
            <w14:scene3d>
              <w14:camera w14:prst="orthographicFront"/>
              <w14:lightRig w14:rig="threePt" w14:dir="t">
                <w14:rot w14:lat="0" w14:lon="0" w14:rev="0"/>
              </w14:lightRig>
            </w14:scene3d>
          </w:rPr>
          <w:t>第</w:t>
        </w:r>
        <w:r w:rsidRPr="006246F2">
          <w:rPr>
            <w:rStyle w:val="affc"/>
            <w:rFonts w:hint="eastAsia"/>
            <w:noProof/>
            <w:color w:val="000000" w:themeColor="text1"/>
            <w14:scene3d>
              <w14:camera w14:prst="orthographicFront"/>
              <w14:lightRig w14:rig="threePt" w14:dir="t">
                <w14:rot w14:lat="0" w14:lon="0" w14:rev="0"/>
              </w14:lightRig>
            </w14:scene3d>
          </w:rPr>
          <w:t>6</w:t>
        </w:r>
        <w:r w:rsidRPr="006246F2">
          <w:rPr>
            <w:rStyle w:val="affc"/>
            <w:rFonts w:hint="eastAsia"/>
            <w:noProof/>
            <w:color w:val="000000" w:themeColor="text1"/>
            <w14:scene3d>
              <w14:camera w14:prst="orthographicFront"/>
              <w14:lightRig w14:rig="threePt" w14:dir="t">
                <w14:rot w14:lat="0" w14:lon="0" w14:rev="0"/>
              </w14:lightRig>
            </w14:scene3d>
          </w:rPr>
          <w:t>章</w:t>
        </w:r>
        <w:r w:rsidRPr="006246F2">
          <w:rPr>
            <w:rStyle w:val="affc"/>
            <w:rFonts w:hint="eastAsia"/>
            <w:noProof/>
            <w:color w:val="000000" w:themeColor="text1"/>
          </w:rPr>
          <w:t xml:space="preserve"> </w:t>
        </w:r>
        <w:r w:rsidRPr="006246F2">
          <w:rPr>
            <w:rStyle w:val="affc"/>
            <w:rFonts w:hint="eastAsia"/>
            <w:noProof/>
            <w:color w:val="000000" w:themeColor="text1"/>
          </w:rPr>
          <w:t>生态环境管理优化建议</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_Toc182813004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301</w:t>
        </w:r>
        <w:r w:rsidRPr="006246F2">
          <w:rPr>
            <w:rFonts w:hint="eastAsia"/>
            <w:noProof/>
            <w:webHidden/>
            <w:color w:val="000000" w:themeColor="text1"/>
          </w:rPr>
          <w:fldChar w:fldCharType="end"/>
        </w:r>
      </w:hyperlink>
    </w:p>
    <w:p w14:paraId="7FBF4710" w14:textId="67382535" w:rsidR="00A70BAF" w:rsidRPr="006246F2" w:rsidRDefault="00A70BAF" w:rsidP="00A70BAF">
      <w:pPr>
        <w:pStyle w:val="TOC2"/>
        <w:tabs>
          <w:tab w:val="right" w:leader="dot" w:pos="9323"/>
        </w:tabs>
        <w:spacing w:line="240" w:lineRule="auto"/>
        <w:ind w:firstLine="560"/>
        <w:rPr>
          <w:rFonts w:asciiTheme="minorHAnsi" w:eastAsiaTheme="minorEastAsia" w:hAnsiTheme="minorHAnsi" w:cstheme="minorBidi"/>
          <w:smallCaps w:val="0"/>
          <w:noProof/>
          <w:color w:val="000000" w:themeColor="text1"/>
          <w:sz w:val="21"/>
          <w:szCs w:val="22"/>
          <w14:ligatures w14:val="standardContextual"/>
        </w:rPr>
      </w:pPr>
      <w:hyperlink w:anchor="_Toc182813005" w:history="1">
        <w:r w:rsidRPr="006246F2">
          <w:rPr>
            <w:rStyle w:val="affc"/>
            <w:rFonts w:hint="eastAsia"/>
            <w:noProof/>
            <w:color w:val="000000" w:themeColor="text1"/>
          </w:rPr>
          <w:t xml:space="preserve">6.1 </w:t>
        </w:r>
        <w:r w:rsidRPr="006246F2">
          <w:rPr>
            <w:rStyle w:val="affc"/>
            <w:rFonts w:hint="eastAsia"/>
            <w:noProof/>
            <w:color w:val="000000" w:themeColor="text1"/>
          </w:rPr>
          <w:t>规划后续实施开发强度预测</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_Toc182813005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301</w:t>
        </w:r>
        <w:r w:rsidRPr="006246F2">
          <w:rPr>
            <w:rFonts w:hint="eastAsia"/>
            <w:noProof/>
            <w:webHidden/>
            <w:color w:val="000000" w:themeColor="text1"/>
          </w:rPr>
          <w:fldChar w:fldCharType="end"/>
        </w:r>
      </w:hyperlink>
    </w:p>
    <w:p w14:paraId="6816379B" w14:textId="459F32A1" w:rsidR="00A70BAF" w:rsidRPr="006246F2" w:rsidRDefault="00A70BAF" w:rsidP="00A70BAF">
      <w:pPr>
        <w:pStyle w:val="TOC3"/>
        <w:tabs>
          <w:tab w:val="right" w:leader="dot" w:pos="9323"/>
        </w:tabs>
        <w:spacing w:line="240" w:lineRule="auto"/>
        <w:ind w:firstLine="480"/>
        <w:rPr>
          <w:rFonts w:asciiTheme="minorHAnsi" w:eastAsiaTheme="minorEastAsia" w:hAnsiTheme="minorHAnsi" w:cstheme="minorBidi"/>
          <w:iCs w:val="0"/>
          <w:noProof/>
          <w:color w:val="000000" w:themeColor="text1"/>
          <w:sz w:val="21"/>
          <w:szCs w:val="22"/>
          <w14:ligatures w14:val="standardContextual"/>
        </w:rPr>
      </w:pPr>
      <w:hyperlink w:anchor="_Toc182813006" w:history="1">
        <w:r w:rsidRPr="006246F2">
          <w:rPr>
            <w:rStyle w:val="affc"/>
            <w:rFonts w:hint="eastAsia"/>
            <w:noProof/>
            <w:color w:val="000000" w:themeColor="text1"/>
          </w:rPr>
          <w:t xml:space="preserve">6.1.1 </w:t>
        </w:r>
        <w:r w:rsidRPr="006246F2">
          <w:rPr>
            <w:rStyle w:val="affc"/>
            <w:rFonts w:hint="eastAsia"/>
            <w:noProof/>
            <w:color w:val="000000" w:themeColor="text1"/>
          </w:rPr>
          <w:t>规划后续实施空间范围和布局、发展规模、产业结构</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_Toc182813006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301</w:t>
        </w:r>
        <w:r w:rsidRPr="006246F2">
          <w:rPr>
            <w:rFonts w:hint="eastAsia"/>
            <w:noProof/>
            <w:webHidden/>
            <w:color w:val="000000" w:themeColor="text1"/>
          </w:rPr>
          <w:fldChar w:fldCharType="end"/>
        </w:r>
      </w:hyperlink>
    </w:p>
    <w:p w14:paraId="37602CD2" w14:textId="42A54B30" w:rsidR="00A70BAF" w:rsidRPr="006246F2" w:rsidRDefault="00A70BAF" w:rsidP="00A70BAF">
      <w:pPr>
        <w:pStyle w:val="TOC3"/>
        <w:tabs>
          <w:tab w:val="right" w:leader="dot" w:pos="9323"/>
        </w:tabs>
        <w:spacing w:line="240" w:lineRule="auto"/>
        <w:ind w:firstLine="480"/>
        <w:rPr>
          <w:rFonts w:asciiTheme="minorHAnsi" w:eastAsiaTheme="minorEastAsia" w:hAnsiTheme="minorHAnsi" w:cstheme="minorBidi"/>
          <w:iCs w:val="0"/>
          <w:noProof/>
          <w:color w:val="000000" w:themeColor="text1"/>
          <w:sz w:val="21"/>
          <w:szCs w:val="22"/>
          <w14:ligatures w14:val="standardContextual"/>
        </w:rPr>
      </w:pPr>
      <w:hyperlink w:anchor="_Toc182813007" w:history="1">
        <w:r w:rsidRPr="006246F2">
          <w:rPr>
            <w:rStyle w:val="affc"/>
            <w:rFonts w:hint="eastAsia"/>
            <w:noProof/>
            <w:color w:val="000000" w:themeColor="text1"/>
          </w:rPr>
          <w:t xml:space="preserve">6.1.2 </w:t>
        </w:r>
        <w:r w:rsidRPr="006246F2">
          <w:rPr>
            <w:rStyle w:val="affc"/>
            <w:rFonts w:hint="eastAsia"/>
            <w:noProof/>
            <w:color w:val="000000" w:themeColor="text1"/>
          </w:rPr>
          <w:t>规划后续实施主要污染物产排量分析</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_Toc182813007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302</w:t>
        </w:r>
        <w:r w:rsidRPr="006246F2">
          <w:rPr>
            <w:rFonts w:hint="eastAsia"/>
            <w:noProof/>
            <w:webHidden/>
            <w:color w:val="000000" w:themeColor="text1"/>
          </w:rPr>
          <w:fldChar w:fldCharType="end"/>
        </w:r>
      </w:hyperlink>
    </w:p>
    <w:p w14:paraId="7FA44343" w14:textId="7CAF325D" w:rsidR="00A70BAF" w:rsidRPr="006246F2" w:rsidRDefault="00A70BAF" w:rsidP="00A70BAF">
      <w:pPr>
        <w:pStyle w:val="TOC2"/>
        <w:tabs>
          <w:tab w:val="right" w:leader="dot" w:pos="9323"/>
        </w:tabs>
        <w:spacing w:line="240" w:lineRule="auto"/>
        <w:ind w:firstLine="560"/>
        <w:rPr>
          <w:rFonts w:asciiTheme="minorHAnsi" w:eastAsiaTheme="minorEastAsia" w:hAnsiTheme="minorHAnsi" w:cstheme="minorBidi"/>
          <w:smallCaps w:val="0"/>
          <w:noProof/>
          <w:color w:val="000000" w:themeColor="text1"/>
          <w:sz w:val="21"/>
          <w:szCs w:val="22"/>
          <w14:ligatures w14:val="standardContextual"/>
        </w:rPr>
      </w:pPr>
      <w:hyperlink w:anchor="_Toc182813008" w:history="1">
        <w:r w:rsidRPr="006246F2">
          <w:rPr>
            <w:rStyle w:val="affc"/>
            <w:rFonts w:hint="eastAsia"/>
            <w:noProof/>
            <w:color w:val="000000" w:themeColor="text1"/>
          </w:rPr>
          <w:t xml:space="preserve">6.2 </w:t>
        </w:r>
        <w:r w:rsidRPr="006246F2">
          <w:rPr>
            <w:rStyle w:val="affc"/>
            <w:rFonts w:hint="eastAsia"/>
            <w:noProof/>
            <w:color w:val="000000" w:themeColor="text1"/>
          </w:rPr>
          <w:t>生态环境影响减缓对策措施和规划优化调整建议</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_Toc182813008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304</w:t>
        </w:r>
        <w:r w:rsidRPr="006246F2">
          <w:rPr>
            <w:rFonts w:hint="eastAsia"/>
            <w:noProof/>
            <w:webHidden/>
            <w:color w:val="000000" w:themeColor="text1"/>
          </w:rPr>
          <w:fldChar w:fldCharType="end"/>
        </w:r>
      </w:hyperlink>
    </w:p>
    <w:p w14:paraId="5BB54C69" w14:textId="7E93F437" w:rsidR="00A70BAF" w:rsidRPr="006246F2" w:rsidRDefault="00A70BAF" w:rsidP="00A70BAF">
      <w:pPr>
        <w:pStyle w:val="TOC3"/>
        <w:tabs>
          <w:tab w:val="right" w:leader="dot" w:pos="9323"/>
        </w:tabs>
        <w:spacing w:line="240" w:lineRule="auto"/>
        <w:ind w:firstLine="480"/>
        <w:rPr>
          <w:rFonts w:asciiTheme="minorHAnsi" w:eastAsiaTheme="minorEastAsia" w:hAnsiTheme="minorHAnsi" w:cstheme="minorBidi"/>
          <w:iCs w:val="0"/>
          <w:noProof/>
          <w:color w:val="000000" w:themeColor="text1"/>
          <w:sz w:val="21"/>
          <w:szCs w:val="22"/>
          <w14:ligatures w14:val="standardContextual"/>
        </w:rPr>
      </w:pPr>
      <w:hyperlink w:anchor="_Toc182813009" w:history="1">
        <w:r w:rsidRPr="006246F2">
          <w:rPr>
            <w:rStyle w:val="affc"/>
            <w:rFonts w:hint="eastAsia"/>
            <w:noProof/>
            <w:color w:val="000000" w:themeColor="text1"/>
          </w:rPr>
          <w:t xml:space="preserve">6.2.1 </w:t>
        </w:r>
        <w:r w:rsidRPr="006246F2">
          <w:rPr>
            <w:rStyle w:val="affc"/>
            <w:rFonts w:hint="eastAsia"/>
            <w:noProof/>
            <w:color w:val="000000" w:themeColor="text1"/>
          </w:rPr>
          <w:t>规划优化调整建议</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_Toc182813009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304</w:t>
        </w:r>
        <w:r w:rsidRPr="006246F2">
          <w:rPr>
            <w:rFonts w:hint="eastAsia"/>
            <w:noProof/>
            <w:webHidden/>
            <w:color w:val="000000" w:themeColor="text1"/>
          </w:rPr>
          <w:fldChar w:fldCharType="end"/>
        </w:r>
      </w:hyperlink>
    </w:p>
    <w:p w14:paraId="554147B6" w14:textId="4B9E46E7" w:rsidR="00A70BAF" w:rsidRPr="006246F2" w:rsidRDefault="00A70BAF" w:rsidP="00A70BAF">
      <w:pPr>
        <w:pStyle w:val="TOC3"/>
        <w:tabs>
          <w:tab w:val="right" w:leader="dot" w:pos="9323"/>
        </w:tabs>
        <w:spacing w:line="240" w:lineRule="auto"/>
        <w:ind w:firstLine="480"/>
        <w:rPr>
          <w:rFonts w:asciiTheme="minorHAnsi" w:eastAsiaTheme="minorEastAsia" w:hAnsiTheme="minorHAnsi" w:cstheme="minorBidi"/>
          <w:iCs w:val="0"/>
          <w:noProof/>
          <w:color w:val="000000" w:themeColor="text1"/>
          <w:sz w:val="21"/>
          <w:szCs w:val="22"/>
          <w14:ligatures w14:val="standardContextual"/>
        </w:rPr>
      </w:pPr>
      <w:hyperlink w:anchor="_Toc182813010" w:history="1">
        <w:r w:rsidRPr="006246F2">
          <w:rPr>
            <w:rStyle w:val="affc"/>
            <w:rFonts w:hint="eastAsia"/>
            <w:noProof/>
            <w:color w:val="000000" w:themeColor="text1"/>
          </w:rPr>
          <w:t xml:space="preserve">6.2.2 </w:t>
        </w:r>
        <w:r w:rsidRPr="006246F2">
          <w:rPr>
            <w:rStyle w:val="affc"/>
            <w:rFonts w:hint="eastAsia"/>
            <w:noProof/>
            <w:color w:val="000000" w:themeColor="text1"/>
          </w:rPr>
          <w:t>生态环境影响减缓对策和措施</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_Toc182813010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305</w:t>
        </w:r>
        <w:r w:rsidRPr="006246F2">
          <w:rPr>
            <w:rFonts w:hint="eastAsia"/>
            <w:noProof/>
            <w:webHidden/>
            <w:color w:val="000000" w:themeColor="text1"/>
          </w:rPr>
          <w:fldChar w:fldCharType="end"/>
        </w:r>
      </w:hyperlink>
    </w:p>
    <w:p w14:paraId="4468FCB7" w14:textId="537C5869" w:rsidR="00A70BAF" w:rsidRPr="006246F2" w:rsidRDefault="00A70BAF" w:rsidP="00A70BAF">
      <w:pPr>
        <w:pStyle w:val="TOC1"/>
        <w:spacing w:line="240" w:lineRule="auto"/>
        <w:ind w:firstLine="562"/>
        <w:rPr>
          <w:rFonts w:asciiTheme="minorHAnsi" w:eastAsiaTheme="minorEastAsia" w:hAnsiTheme="minorHAnsi" w:cstheme="minorBidi"/>
          <w:b w:val="0"/>
          <w:bCs w:val="0"/>
          <w:caps w:val="0"/>
          <w:noProof/>
          <w:color w:val="000000" w:themeColor="text1"/>
          <w:sz w:val="21"/>
          <w:szCs w:val="22"/>
          <w14:ligatures w14:val="standardContextual"/>
        </w:rPr>
      </w:pPr>
      <w:hyperlink w:anchor="_Toc182813011" w:history="1">
        <w:r w:rsidRPr="006246F2">
          <w:rPr>
            <w:rStyle w:val="affc"/>
            <w:rFonts w:hint="eastAsia"/>
            <w:noProof/>
            <w:color w:val="000000" w:themeColor="text1"/>
            <w14:scene3d>
              <w14:camera w14:prst="orthographicFront"/>
              <w14:lightRig w14:rig="threePt" w14:dir="t">
                <w14:rot w14:lat="0" w14:lon="0" w14:rev="0"/>
              </w14:lightRig>
            </w14:scene3d>
          </w:rPr>
          <w:t>第</w:t>
        </w:r>
        <w:r w:rsidRPr="006246F2">
          <w:rPr>
            <w:rStyle w:val="affc"/>
            <w:rFonts w:hint="eastAsia"/>
            <w:noProof/>
            <w:color w:val="000000" w:themeColor="text1"/>
            <w14:scene3d>
              <w14:camera w14:prst="orthographicFront"/>
              <w14:lightRig w14:rig="threePt" w14:dir="t">
                <w14:rot w14:lat="0" w14:lon="0" w14:rev="0"/>
              </w14:lightRig>
            </w14:scene3d>
          </w:rPr>
          <w:t>7</w:t>
        </w:r>
        <w:r w:rsidRPr="006246F2">
          <w:rPr>
            <w:rStyle w:val="affc"/>
            <w:rFonts w:hint="eastAsia"/>
            <w:noProof/>
            <w:color w:val="000000" w:themeColor="text1"/>
            <w14:scene3d>
              <w14:camera w14:prst="orthographicFront"/>
              <w14:lightRig w14:rig="threePt" w14:dir="t">
                <w14:rot w14:lat="0" w14:lon="0" w14:rev="0"/>
              </w14:lightRig>
            </w14:scene3d>
          </w:rPr>
          <w:t>章</w:t>
        </w:r>
        <w:r w:rsidRPr="006246F2">
          <w:rPr>
            <w:rStyle w:val="affc"/>
            <w:rFonts w:hint="eastAsia"/>
            <w:noProof/>
            <w:color w:val="000000" w:themeColor="text1"/>
          </w:rPr>
          <w:t xml:space="preserve"> </w:t>
        </w:r>
        <w:r w:rsidRPr="006246F2">
          <w:rPr>
            <w:rStyle w:val="affc"/>
            <w:rFonts w:hint="eastAsia"/>
            <w:noProof/>
            <w:color w:val="000000" w:themeColor="text1"/>
          </w:rPr>
          <w:t>评价结论</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_Toc182813011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313</w:t>
        </w:r>
        <w:r w:rsidRPr="006246F2">
          <w:rPr>
            <w:rFonts w:hint="eastAsia"/>
            <w:noProof/>
            <w:webHidden/>
            <w:color w:val="000000" w:themeColor="text1"/>
          </w:rPr>
          <w:fldChar w:fldCharType="end"/>
        </w:r>
      </w:hyperlink>
    </w:p>
    <w:p w14:paraId="0AB3CC07" w14:textId="42EB05AF" w:rsidR="00A70BAF" w:rsidRPr="006246F2" w:rsidRDefault="00A70BAF" w:rsidP="00A70BAF">
      <w:pPr>
        <w:pStyle w:val="TOC2"/>
        <w:tabs>
          <w:tab w:val="right" w:leader="dot" w:pos="9323"/>
        </w:tabs>
        <w:spacing w:line="240" w:lineRule="auto"/>
        <w:ind w:firstLine="560"/>
        <w:rPr>
          <w:rFonts w:asciiTheme="minorHAnsi" w:eastAsiaTheme="minorEastAsia" w:hAnsiTheme="minorHAnsi" w:cstheme="minorBidi"/>
          <w:smallCaps w:val="0"/>
          <w:noProof/>
          <w:color w:val="000000" w:themeColor="text1"/>
          <w:sz w:val="21"/>
          <w:szCs w:val="22"/>
          <w14:ligatures w14:val="standardContextual"/>
        </w:rPr>
      </w:pPr>
      <w:hyperlink w:anchor="_Toc182813012" w:history="1">
        <w:r w:rsidRPr="006246F2">
          <w:rPr>
            <w:rStyle w:val="affc"/>
            <w:rFonts w:hint="eastAsia"/>
            <w:noProof/>
            <w:color w:val="000000" w:themeColor="text1"/>
          </w:rPr>
          <w:t xml:space="preserve">7.1 </w:t>
        </w:r>
        <w:r w:rsidRPr="006246F2">
          <w:rPr>
            <w:rStyle w:val="affc"/>
            <w:rFonts w:hint="eastAsia"/>
            <w:noProof/>
            <w:color w:val="000000" w:themeColor="text1"/>
          </w:rPr>
          <w:t>总结论</w:t>
        </w:r>
        <w:r w:rsidRPr="006246F2">
          <w:rPr>
            <w:rFonts w:hint="eastAsia"/>
            <w:noProof/>
            <w:webHidden/>
            <w:color w:val="000000" w:themeColor="text1"/>
          </w:rPr>
          <w:tab/>
        </w:r>
        <w:r w:rsidRPr="006246F2">
          <w:rPr>
            <w:rFonts w:hint="eastAsia"/>
            <w:noProof/>
            <w:webHidden/>
            <w:color w:val="000000" w:themeColor="text1"/>
          </w:rPr>
          <w:fldChar w:fldCharType="begin"/>
        </w:r>
        <w:r w:rsidRPr="006246F2">
          <w:rPr>
            <w:rFonts w:hint="eastAsia"/>
            <w:noProof/>
            <w:webHidden/>
            <w:color w:val="000000" w:themeColor="text1"/>
          </w:rPr>
          <w:instrText xml:space="preserve"> </w:instrText>
        </w:r>
        <w:r w:rsidRPr="006246F2">
          <w:rPr>
            <w:noProof/>
            <w:webHidden/>
            <w:color w:val="000000" w:themeColor="text1"/>
          </w:rPr>
          <w:instrText>PAGEREF _Toc182813012 \h</w:instrText>
        </w:r>
        <w:r w:rsidRPr="006246F2">
          <w:rPr>
            <w:rFonts w:hint="eastAsia"/>
            <w:noProof/>
            <w:webHidden/>
            <w:color w:val="000000" w:themeColor="text1"/>
          </w:rPr>
          <w:instrText xml:space="preserve"> </w:instrText>
        </w:r>
        <w:r w:rsidRPr="006246F2">
          <w:rPr>
            <w:rFonts w:hint="eastAsia"/>
            <w:noProof/>
            <w:webHidden/>
            <w:color w:val="000000" w:themeColor="text1"/>
          </w:rPr>
        </w:r>
        <w:r w:rsidRPr="006246F2">
          <w:rPr>
            <w:rFonts w:hint="eastAsia"/>
            <w:noProof/>
            <w:webHidden/>
            <w:color w:val="000000" w:themeColor="text1"/>
          </w:rPr>
          <w:fldChar w:fldCharType="separate"/>
        </w:r>
        <w:r w:rsidRPr="006246F2">
          <w:rPr>
            <w:noProof/>
            <w:webHidden/>
            <w:color w:val="000000" w:themeColor="text1"/>
          </w:rPr>
          <w:t>313</w:t>
        </w:r>
        <w:r w:rsidRPr="006246F2">
          <w:rPr>
            <w:rFonts w:hint="eastAsia"/>
            <w:noProof/>
            <w:webHidden/>
            <w:color w:val="000000" w:themeColor="text1"/>
          </w:rPr>
          <w:fldChar w:fldCharType="end"/>
        </w:r>
      </w:hyperlink>
    </w:p>
    <w:p w14:paraId="5232652F" w14:textId="2EA6F053" w:rsidR="009C4922" w:rsidRPr="006246F2" w:rsidRDefault="004059EE">
      <w:pPr>
        <w:spacing w:line="240" w:lineRule="auto"/>
        <w:ind w:firstLine="560"/>
        <w:rPr>
          <w:color w:val="000000" w:themeColor="text1"/>
          <w:sz w:val="28"/>
        </w:rPr>
      </w:pPr>
      <w:r w:rsidRPr="006246F2">
        <w:rPr>
          <w:color w:val="000000" w:themeColor="text1"/>
          <w:sz w:val="28"/>
        </w:rPr>
        <w:fldChar w:fldCharType="end"/>
      </w:r>
    </w:p>
    <w:p w14:paraId="7260A4F9" w14:textId="77777777" w:rsidR="009C4922" w:rsidRPr="006246F2" w:rsidRDefault="004059EE">
      <w:pPr>
        <w:spacing w:line="240" w:lineRule="auto"/>
        <w:ind w:firstLine="562"/>
        <w:rPr>
          <w:rFonts w:eastAsia="仿宋_GB2312"/>
          <w:b/>
          <w:color w:val="000000" w:themeColor="text1"/>
          <w:sz w:val="28"/>
          <w:szCs w:val="28"/>
        </w:rPr>
      </w:pPr>
      <w:r w:rsidRPr="006246F2">
        <w:rPr>
          <w:rFonts w:eastAsia="仿宋_GB2312"/>
          <w:b/>
          <w:color w:val="000000" w:themeColor="text1"/>
          <w:sz w:val="28"/>
          <w:szCs w:val="28"/>
        </w:rPr>
        <w:t>附件：</w:t>
      </w:r>
    </w:p>
    <w:p w14:paraId="5E83A97F" w14:textId="77777777" w:rsidR="009C4922" w:rsidRPr="006246F2" w:rsidRDefault="009C4922">
      <w:pPr>
        <w:spacing w:line="400" w:lineRule="exact"/>
        <w:ind w:firstLine="562"/>
        <w:rPr>
          <w:rFonts w:eastAsia="仿宋_GB2312"/>
          <w:b/>
          <w:color w:val="000000" w:themeColor="text1"/>
          <w:sz w:val="28"/>
          <w:szCs w:val="28"/>
        </w:rPr>
      </w:pPr>
    </w:p>
    <w:p w14:paraId="7C0A5DAD" w14:textId="77777777" w:rsidR="009C4922" w:rsidRPr="006246F2" w:rsidRDefault="004059EE">
      <w:pPr>
        <w:spacing w:line="400" w:lineRule="exact"/>
        <w:ind w:firstLine="562"/>
        <w:rPr>
          <w:rFonts w:eastAsia="仿宋_GB2312"/>
          <w:b/>
          <w:color w:val="000000" w:themeColor="text1"/>
          <w:sz w:val="28"/>
          <w:szCs w:val="28"/>
        </w:rPr>
      </w:pPr>
      <w:r w:rsidRPr="006246F2">
        <w:rPr>
          <w:rFonts w:eastAsia="仿宋_GB2312"/>
          <w:b/>
          <w:color w:val="000000" w:themeColor="text1"/>
          <w:sz w:val="28"/>
          <w:szCs w:val="28"/>
        </w:rPr>
        <w:t>附图：</w:t>
      </w:r>
    </w:p>
    <w:p w14:paraId="0C715ADB" w14:textId="77777777" w:rsidR="009C4922" w:rsidRPr="006246F2" w:rsidRDefault="009C4922">
      <w:pPr>
        <w:widowControl/>
        <w:spacing w:line="360" w:lineRule="auto"/>
        <w:ind w:firstLineChars="0" w:firstLine="0"/>
        <w:jc w:val="left"/>
        <w:outlineLvl w:val="0"/>
        <w:rPr>
          <w:b/>
          <w:bCs/>
          <w:color w:val="000000" w:themeColor="text1"/>
          <w:sz w:val="32"/>
          <w:szCs w:val="30"/>
        </w:rPr>
        <w:sectPr w:rsidR="009C4922" w:rsidRPr="006246F2">
          <w:headerReference w:type="default" r:id="rId15"/>
          <w:footerReference w:type="default" r:id="rId16"/>
          <w:pgSz w:w="11907" w:h="16840"/>
          <w:pgMar w:top="1440" w:right="1134" w:bottom="1134" w:left="1440" w:header="851" w:footer="992" w:gutter="0"/>
          <w:pgNumType w:fmt="upperRoman" w:start="1"/>
          <w:cols w:space="720"/>
          <w:docGrid w:linePitch="312"/>
        </w:sectPr>
      </w:pPr>
      <w:bookmarkStart w:id="3" w:name="_Toc17450"/>
      <w:bookmarkStart w:id="4" w:name="_Toc18061"/>
      <w:bookmarkStart w:id="5" w:name="_Toc1724"/>
      <w:bookmarkStart w:id="6" w:name="_Toc3647"/>
    </w:p>
    <w:p w14:paraId="73B7359C" w14:textId="77777777" w:rsidR="009C4922" w:rsidRPr="006246F2" w:rsidRDefault="009C4922">
      <w:pPr>
        <w:ind w:firstLine="480"/>
        <w:rPr>
          <w:color w:val="000000" w:themeColor="text1"/>
        </w:rPr>
        <w:sectPr w:rsidR="009C4922" w:rsidRPr="006246F2">
          <w:headerReference w:type="default" r:id="rId17"/>
          <w:footerReference w:type="default" r:id="rId18"/>
          <w:type w:val="continuous"/>
          <w:pgSz w:w="11907" w:h="16840"/>
          <w:pgMar w:top="1440" w:right="1134" w:bottom="1134" w:left="1440" w:header="851" w:footer="992" w:gutter="0"/>
          <w:cols w:space="720"/>
          <w:docGrid w:linePitch="312"/>
        </w:sectPr>
      </w:pPr>
      <w:bookmarkStart w:id="7" w:name="_Toc369601547"/>
    </w:p>
    <w:p w14:paraId="56909F64" w14:textId="1C5955F8" w:rsidR="009C4922" w:rsidRPr="006246F2" w:rsidRDefault="004059EE">
      <w:pPr>
        <w:pStyle w:val="1"/>
        <w:spacing w:before="120" w:after="120"/>
        <w:rPr>
          <w:color w:val="000000" w:themeColor="text1"/>
        </w:rPr>
      </w:pPr>
      <w:bookmarkStart w:id="8" w:name="_Toc390089134"/>
      <w:bookmarkStart w:id="9" w:name="_Toc389830887"/>
      <w:bookmarkStart w:id="10" w:name="_Toc182812937"/>
      <w:r w:rsidRPr="006246F2">
        <w:rPr>
          <w:color w:val="000000" w:themeColor="text1"/>
        </w:rPr>
        <w:lastRenderedPageBreak/>
        <w:t>总</w:t>
      </w:r>
      <w:bookmarkEnd w:id="2"/>
      <w:bookmarkEnd w:id="3"/>
      <w:bookmarkEnd w:id="4"/>
      <w:bookmarkEnd w:id="5"/>
      <w:bookmarkEnd w:id="6"/>
      <w:bookmarkEnd w:id="7"/>
      <w:bookmarkEnd w:id="8"/>
      <w:bookmarkEnd w:id="9"/>
      <w:r w:rsidR="00075638" w:rsidRPr="006246F2">
        <w:rPr>
          <w:rFonts w:hint="eastAsia"/>
          <w:color w:val="000000" w:themeColor="text1"/>
        </w:rPr>
        <w:t>则</w:t>
      </w:r>
      <w:bookmarkEnd w:id="10"/>
    </w:p>
    <w:p w14:paraId="053FA875" w14:textId="77777777" w:rsidR="009C4922" w:rsidRPr="006246F2" w:rsidRDefault="004059EE">
      <w:pPr>
        <w:pStyle w:val="2"/>
        <w:spacing w:beforeLines="0" w:before="120" w:afterLines="0" w:after="120"/>
        <w:rPr>
          <w:color w:val="000000" w:themeColor="text1"/>
        </w:rPr>
      </w:pPr>
      <w:bookmarkStart w:id="11" w:name="_Toc182812938"/>
      <w:r w:rsidRPr="006246F2">
        <w:rPr>
          <w:rFonts w:hint="eastAsia"/>
          <w:color w:val="000000" w:themeColor="text1"/>
        </w:rPr>
        <w:t>规划背景</w:t>
      </w:r>
      <w:bookmarkEnd w:id="11"/>
    </w:p>
    <w:p w14:paraId="119CBAA7" w14:textId="77777777" w:rsidR="00E72D66" w:rsidRPr="006246F2" w:rsidRDefault="00E72D66" w:rsidP="00E72D66">
      <w:pPr>
        <w:ind w:firstLine="480"/>
        <w:rPr>
          <w:color w:val="000000" w:themeColor="text1"/>
        </w:rPr>
      </w:pPr>
      <w:bookmarkStart w:id="12" w:name="_Hlk177721062"/>
      <w:r w:rsidRPr="006246F2">
        <w:rPr>
          <w:rFonts w:hint="eastAsia"/>
          <w:color w:val="000000" w:themeColor="text1"/>
        </w:rPr>
        <w:t>1996</w:t>
      </w:r>
      <w:r w:rsidRPr="006246F2">
        <w:rPr>
          <w:rFonts w:hint="eastAsia"/>
          <w:color w:val="000000" w:themeColor="text1"/>
        </w:rPr>
        <w:t>年</w:t>
      </w:r>
      <w:r w:rsidRPr="006246F2">
        <w:rPr>
          <w:rFonts w:hint="eastAsia"/>
          <w:color w:val="000000" w:themeColor="text1"/>
        </w:rPr>
        <w:t>5</w:t>
      </w:r>
      <w:r w:rsidRPr="006246F2">
        <w:rPr>
          <w:rFonts w:hint="eastAsia"/>
          <w:color w:val="000000" w:themeColor="text1"/>
        </w:rPr>
        <w:t>月</w:t>
      </w:r>
      <w:r w:rsidRPr="006246F2">
        <w:rPr>
          <w:rFonts w:hint="eastAsia"/>
          <w:color w:val="000000" w:themeColor="text1"/>
        </w:rPr>
        <w:t>6</w:t>
      </w:r>
      <w:r w:rsidRPr="006246F2">
        <w:rPr>
          <w:rFonts w:hint="eastAsia"/>
          <w:color w:val="000000" w:themeColor="text1"/>
        </w:rPr>
        <w:t>日，</w:t>
      </w:r>
      <w:bookmarkEnd w:id="12"/>
      <w:r w:rsidRPr="006246F2">
        <w:rPr>
          <w:rFonts w:hint="eastAsia"/>
          <w:color w:val="000000" w:themeColor="text1"/>
        </w:rPr>
        <w:t>湖南省人民政府办公厅《关于认定东安经济开发区的批复》（湘政办函〔</w:t>
      </w:r>
      <w:r w:rsidRPr="006246F2">
        <w:rPr>
          <w:rFonts w:hint="eastAsia"/>
          <w:color w:val="000000" w:themeColor="text1"/>
        </w:rPr>
        <w:t>1996</w:t>
      </w:r>
      <w:r w:rsidRPr="006246F2">
        <w:rPr>
          <w:rFonts w:hint="eastAsia"/>
          <w:color w:val="000000" w:themeColor="text1"/>
        </w:rPr>
        <w:t>〕</w:t>
      </w:r>
      <w:r w:rsidRPr="006246F2">
        <w:rPr>
          <w:rFonts w:hint="eastAsia"/>
          <w:color w:val="000000" w:themeColor="text1"/>
        </w:rPr>
        <w:t>133</w:t>
      </w:r>
      <w:r w:rsidRPr="006246F2">
        <w:rPr>
          <w:rFonts w:hint="eastAsia"/>
          <w:color w:val="000000" w:themeColor="text1"/>
        </w:rPr>
        <w:t>号）批准同意建立东安经济开发区，开发区范围：东至神仙岭，西邻火车站，南沿紫水河，北靠青土坪，总体规划面积</w:t>
      </w:r>
      <w:r w:rsidRPr="006246F2">
        <w:rPr>
          <w:rFonts w:hint="eastAsia"/>
          <w:color w:val="000000" w:themeColor="text1"/>
        </w:rPr>
        <w:t>6.9km</w:t>
      </w:r>
      <w:r w:rsidRPr="006246F2">
        <w:rPr>
          <w:rFonts w:hint="eastAsia"/>
          <w:color w:val="000000" w:themeColor="text1"/>
          <w:vertAlign w:val="superscript"/>
        </w:rPr>
        <w:t>2</w:t>
      </w:r>
      <w:r w:rsidRPr="006246F2">
        <w:rPr>
          <w:rFonts w:hint="eastAsia"/>
          <w:color w:val="000000" w:themeColor="text1"/>
        </w:rPr>
        <w:t>，“九五”期间开发面积控制在</w:t>
      </w:r>
      <w:r w:rsidRPr="006246F2">
        <w:rPr>
          <w:rFonts w:hint="eastAsia"/>
          <w:color w:val="000000" w:themeColor="text1"/>
        </w:rPr>
        <w:t>3.9</w:t>
      </w:r>
      <w:r w:rsidRPr="006246F2">
        <w:rPr>
          <w:rFonts w:hint="eastAsia"/>
          <w:color w:val="000000" w:themeColor="text1"/>
        </w:rPr>
        <w:t>平方</w:t>
      </w:r>
      <w:r w:rsidRPr="006246F2">
        <w:rPr>
          <w:rFonts w:hint="eastAsia"/>
          <w:color w:val="000000" w:themeColor="text1"/>
        </w:rPr>
        <w:t>km</w:t>
      </w:r>
      <w:r w:rsidRPr="006246F2">
        <w:rPr>
          <w:rFonts w:hint="eastAsia"/>
          <w:color w:val="000000" w:themeColor="text1"/>
          <w:vertAlign w:val="superscript"/>
        </w:rPr>
        <w:t>2</w:t>
      </w:r>
      <w:r w:rsidRPr="006246F2">
        <w:rPr>
          <w:rFonts w:hint="eastAsia"/>
          <w:color w:val="000000" w:themeColor="text1"/>
        </w:rPr>
        <w:t>。</w:t>
      </w:r>
    </w:p>
    <w:p w14:paraId="762E3DE8" w14:textId="61D12CF4" w:rsidR="009C4922" w:rsidRPr="006246F2" w:rsidRDefault="00E72D66" w:rsidP="00E72D66">
      <w:pPr>
        <w:ind w:firstLine="480"/>
        <w:rPr>
          <w:color w:val="000000" w:themeColor="text1"/>
        </w:rPr>
      </w:pPr>
      <w:r w:rsidRPr="006246F2">
        <w:rPr>
          <w:rFonts w:hint="eastAsia"/>
          <w:color w:val="000000" w:themeColor="text1"/>
        </w:rPr>
        <w:t xml:space="preserve">2006 </w:t>
      </w:r>
      <w:r w:rsidRPr="006246F2">
        <w:rPr>
          <w:rFonts w:hint="eastAsia"/>
          <w:color w:val="000000" w:themeColor="text1"/>
        </w:rPr>
        <w:t>年，在开发区清理整顿（合）中，根据国家发展和改革委员会公告（</w:t>
      </w:r>
      <w:r w:rsidRPr="006246F2">
        <w:rPr>
          <w:rFonts w:hint="eastAsia"/>
          <w:color w:val="000000" w:themeColor="text1"/>
        </w:rPr>
        <w:t>2006</w:t>
      </w:r>
      <w:r w:rsidRPr="006246F2">
        <w:rPr>
          <w:rFonts w:hint="eastAsia"/>
          <w:color w:val="000000" w:themeColor="text1"/>
        </w:rPr>
        <w:t>年）发布的第三批通过审核公告的省级开发区名单，东安经济开发区更名为湖南东安经济开发区（以下简称“东安经开区”），主导产业为有色金属产品加工、建材、农副产品加工，核减工业用地面积</w:t>
      </w:r>
      <w:r w:rsidRPr="006246F2">
        <w:rPr>
          <w:rFonts w:hint="eastAsia"/>
          <w:color w:val="000000" w:themeColor="text1"/>
        </w:rPr>
        <w:t>200</w:t>
      </w:r>
      <w:r w:rsidRPr="006246F2">
        <w:rPr>
          <w:rFonts w:hint="eastAsia"/>
          <w:color w:val="000000" w:themeColor="text1"/>
        </w:rPr>
        <w:t>公顷，根据国土资源部</w:t>
      </w:r>
      <w:r w:rsidRPr="006246F2">
        <w:rPr>
          <w:rFonts w:hint="eastAsia"/>
          <w:color w:val="000000" w:themeColor="text1"/>
        </w:rPr>
        <w:t>2006</w:t>
      </w:r>
      <w:r w:rsidRPr="006246F2">
        <w:rPr>
          <w:rFonts w:hint="eastAsia"/>
          <w:color w:val="000000" w:themeColor="text1"/>
        </w:rPr>
        <w:t>年第</w:t>
      </w:r>
      <w:r w:rsidRPr="006246F2">
        <w:rPr>
          <w:rFonts w:hint="eastAsia"/>
          <w:color w:val="000000" w:themeColor="text1"/>
        </w:rPr>
        <w:t>19</w:t>
      </w:r>
      <w:r w:rsidRPr="006246F2">
        <w:rPr>
          <w:rFonts w:hint="eastAsia"/>
          <w:color w:val="000000" w:themeColor="text1"/>
        </w:rPr>
        <w:t>号公告明确的园区四至范围为：东至神仙岭、官田村、东冷公路，南至紫水河，西至官田村、文星村庄、官田路，北至文星村、鹿鸣路，核准保留面积为</w:t>
      </w:r>
      <w:r w:rsidRPr="006246F2">
        <w:rPr>
          <w:rFonts w:hint="eastAsia"/>
          <w:color w:val="000000" w:themeColor="text1"/>
        </w:rPr>
        <w:t xml:space="preserve"> 430 </w:t>
      </w:r>
      <w:r w:rsidRPr="006246F2">
        <w:rPr>
          <w:rFonts w:hint="eastAsia"/>
          <w:color w:val="000000" w:themeColor="text1"/>
        </w:rPr>
        <w:t>公顷</w:t>
      </w:r>
      <w:r w:rsidR="004059EE" w:rsidRPr="006246F2">
        <w:rPr>
          <w:rFonts w:hint="eastAsia"/>
          <w:color w:val="000000" w:themeColor="text1"/>
        </w:rPr>
        <w:t>。</w:t>
      </w:r>
    </w:p>
    <w:p w14:paraId="6DFBA151" w14:textId="20610086" w:rsidR="00E72D66" w:rsidRPr="006246F2" w:rsidRDefault="00E72D66" w:rsidP="00E72D66">
      <w:pPr>
        <w:spacing w:line="240" w:lineRule="auto"/>
        <w:ind w:firstLineChars="0" w:firstLine="0"/>
        <w:jc w:val="center"/>
        <w:rPr>
          <w:color w:val="000000" w:themeColor="text1"/>
        </w:rPr>
      </w:pPr>
      <w:r w:rsidRPr="006246F2">
        <w:rPr>
          <w:noProof/>
          <w:color w:val="000000" w:themeColor="text1"/>
        </w:rPr>
        <w:drawing>
          <wp:inline distT="0" distB="0" distL="0" distR="0" wp14:anchorId="748D9E09" wp14:editId="5CEA3786">
            <wp:extent cx="5933440" cy="4114165"/>
            <wp:effectExtent l="0" t="0" r="0" b="635"/>
            <wp:docPr id="27052928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3440" cy="4114165"/>
                    </a:xfrm>
                    <a:prstGeom prst="rect">
                      <a:avLst/>
                    </a:prstGeom>
                    <a:noFill/>
                  </pic:spPr>
                </pic:pic>
              </a:graphicData>
            </a:graphic>
          </wp:inline>
        </w:drawing>
      </w:r>
    </w:p>
    <w:p w14:paraId="727CD906" w14:textId="406D118E" w:rsidR="00E72D66" w:rsidRPr="006246F2" w:rsidRDefault="00E72D66" w:rsidP="00E72D66">
      <w:pPr>
        <w:pStyle w:val="a6"/>
        <w:ind w:firstLine="480"/>
        <w:rPr>
          <w:color w:val="000000" w:themeColor="text1"/>
        </w:rPr>
      </w:pPr>
      <w:r w:rsidRPr="006246F2">
        <w:rPr>
          <w:rFonts w:hint="eastAsia"/>
          <w:color w:val="000000" w:themeColor="text1"/>
        </w:rPr>
        <w:lastRenderedPageBreak/>
        <w:t>图</w:t>
      </w:r>
      <w:r w:rsidRPr="006246F2">
        <w:rPr>
          <w:rFonts w:hint="eastAsia"/>
          <w:color w:val="000000" w:themeColor="text1"/>
        </w:rPr>
        <w:t xml:space="preserve"> </w:t>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STYLEREF 1 \s</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1</w:t>
      </w:r>
      <w:r w:rsidR="00DA2595" w:rsidRPr="006246F2">
        <w:rPr>
          <w:color w:val="000000" w:themeColor="text1"/>
        </w:rPr>
        <w:fldChar w:fldCharType="end"/>
      </w:r>
      <w:r w:rsidR="00DA2595" w:rsidRPr="006246F2">
        <w:rPr>
          <w:color w:val="000000" w:themeColor="text1"/>
        </w:rPr>
        <w:noBreakHyphen/>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 xml:space="preserve">SEQ </w:instrText>
      </w:r>
      <w:r w:rsidR="00DA2595" w:rsidRPr="006246F2">
        <w:rPr>
          <w:rFonts w:hint="eastAsia"/>
          <w:color w:val="000000" w:themeColor="text1"/>
        </w:rPr>
        <w:instrText>图</w:instrText>
      </w:r>
      <w:r w:rsidR="00DA2595" w:rsidRPr="006246F2">
        <w:rPr>
          <w:rFonts w:hint="eastAsia"/>
          <w:color w:val="000000" w:themeColor="text1"/>
        </w:rPr>
        <w:instrText xml:space="preserve"> \* ARABIC \s 1</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1</w:t>
      </w:r>
      <w:r w:rsidR="00DA2595"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东安经开区</w:t>
      </w:r>
      <w:r w:rsidRPr="006246F2">
        <w:rPr>
          <w:rFonts w:hint="eastAsia"/>
          <w:color w:val="000000" w:themeColor="text1"/>
        </w:rPr>
        <w:t>2006</w:t>
      </w:r>
      <w:r w:rsidRPr="006246F2">
        <w:rPr>
          <w:rFonts w:hint="eastAsia"/>
          <w:color w:val="000000" w:themeColor="text1"/>
        </w:rPr>
        <w:t>年核准范围（</w:t>
      </w:r>
      <w:r w:rsidRPr="006246F2">
        <w:rPr>
          <w:rFonts w:hint="eastAsia"/>
          <w:color w:val="000000" w:themeColor="text1"/>
        </w:rPr>
        <w:t xml:space="preserve">430 </w:t>
      </w:r>
      <w:r w:rsidRPr="006246F2">
        <w:rPr>
          <w:rFonts w:hint="eastAsia"/>
          <w:color w:val="000000" w:themeColor="text1"/>
        </w:rPr>
        <w:t>公顷）图</w:t>
      </w:r>
    </w:p>
    <w:p w14:paraId="338D16F8" w14:textId="77777777" w:rsidR="00E72D66" w:rsidRPr="006246F2" w:rsidRDefault="00E72D66" w:rsidP="00E72D66">
      <w:pPr>
        <w:ind w:firstLine="480"/>
        <w:rPr>
          <w:color w:val="000000" w:themeColor="text1"/>
        </w:rPr>
      </w:pPr>
      <w:r w:rsidRPr="006246F2">
        <w:rPr>
          <w:rFonts w:hint="eastAsia"/>
          <w:color w:val="000000" w:themeColor="text1"/>
        </w:rPr>
        <w:t>根据《中国开发区审核公告目录》（</w:t>
      </w:r>
      <w:r w:rsidRPr="006246F2">
        <w:rPr>
          <w:rFonts w:hint="eastAsia"/>
          <w:color w:val="000000" w:themeColor="text1"/>
        </w:rPr>
        <w:t xml:space="preserve">2006 </w:t>
      </w:r>
      <w:r w:rsidRPr="006246F2">
        <w:rPr>
          <w:rFonts w:hint="eastAsia"/>
          <w:color w:val="000000" w:themeColor="text1"/>
        </w:rPr>
        <w:t>年版），东安经开区核准面积为</w:t>
      </w:r>
      <w:r w:rsidRPr="006246F2">
        <w:rPr>
          <w:rFonts w:hint="eastAsia"/>
          <w:color w:val="000000" w:themeColor="text1"/>
        </w:rPr>
        <w:t xml:space="preserve">430 </w:t>
      </w:r>
      <w:r w:rsidRPr="006246F2">
        <w:rPr>
          <w:rFonts w:hint="eastAsia"/>
          <w:color w:val="000000" w:themeColor="text1"/>
        </w:rPr>
        <w:t>公顷，主导产业为有色金属产品加工、建材、农副产品加工。</w:t>
      </w:r>
    </w:p>
    <w:p w14:paraId="46B70501" w14:textId="77777777" w:rsidR="00E72D66" w:rsidRPr="006246F2" w:rsidRDefault="00E72D66" w:rsidP="00E72D66">
      <w:pPr>
        <w:ind w:firstLine="480"/>
        <w:rPr>
          <w:color w:val="000000" w:themeColor="text1"/>
        </w:rPr>
      </w:pPr>
      <w:r w:rsidRPr="006246F2">
        <w:rPr>
          <w:rFonts w:hint="eastAsia"/>
          <w:color w:val="000000" w:themeColor="text1"/>
        </w:rPr>
        <w:t>2014</w:t>
      </w:r>
      <w:r w:rsidRPr="006246F2">
        <w:rPr>
          <w:rFonts w:hint="eastAsia"/>
          <w:color w:val="000000" w:themeColor="text1"/>
        </w:rPr>
        <w:t>年</w:t>
      </w:r>
      <w:r w:rsidRPr="006246F2">
        <w:rPr>
          <w:rFonts w:hint="eastAsia"/>
          <w:color w:val="000000" w:themeColor="text1"/>
        </w:rPr>
        <w:t>7</w:t>
      </w:r>
      <w:r w:rsidRPr="006246F2">
        <w:rPr>
          <w:rFonts w:hint="eastAsia"/>
          <w:color w:val="000000" w:themeColor="text1"/>
        </w:rPr>
        <w:t>月，湖南省人民政府办公厅《关于印发</w:t>
      </w:r>
      <w:r w:rsidRPr="006246F2">
        <w:rPr>
          <w:rFonts w:hint="eastAsia"/>
          <w:color w:val="000000" w:themeColor="text1"/>
        </w:rPr>
        <w:t>&lt;</w:t>
      </w:r>
      <w:r w:rsidRPr="006246F2">
        <w:rPr>
          <w:rFonts w:hint="eastAsia"/>
          <w:color w:val="000000" w:themeColor="text1"/>
        </w:rPr>
        <w:t>湖南省省级及以上产业园区名录</w:t>
      </w:r>
      <w:r w:rsidRPr="006246F2">
        <w:rPr>
          <w:rFonts w:hint="eastAsia"/>
          <w:color w:val="000000" w:themeColor="text1"/>
        </w:rPr>
        <w:t>&gt;</w:t>
      </w:r>
      <w:r w:rsidRPr="006246F2">
        <w:rPr>
          <w:rFonts w:hint="eastAsia"/>
          <w:color w:val="000000" w:themeColor="text1"/>
        </w:rPr>
        <w:t>的通知》（湘政办函</w:t>
      </w:r>
      <w:r w:rsidRPr="006246F2">
        <w:rPr>
          <w:rFonts w:hint="eastAsia"/>
          <w:color w:val="000000" w:themeColor="text1"/>
        </w:rPr>
        <w:t>[2014] 66</w:t>
      </w:r>
      <w:r w:rsidRPr="006246F2">
        <w:rPr>
          <w:rFonts w:hint="eastAsia"/>
          <w:color w:val="000000" w:themeColor="text1"/>
        </w:rPr>
        <w:t>号）中东安经开区核准面积</w:t>
      </w:r>
      <w:r w:rsidRPr="006246F2">
        <w:rPr>
          <w:rFonts w:hint="eastAsia"/>
          <w:color w:val="000000" w:themeColor="text1"/>
        </w:rPr>
        <w:t>430</w:t>
      </w:r>
      <w:r w:rsidRPr="006246F2">
        <w:rPr>
          <w:rFonts w:hint="eastAsia"/>
          <w:color w:val="000000" w:themeColor="text1"/>
        </w:rPr>
        <w:t>公顷，主导产业为农副食品加工业、电气机械和器材制造业。</w:t>
      </w:r>
    </w:p>
    <w:p w14:paraId="7647DA31" w14:textId="77777777" w:rsidR="00E72D66" w:rsidRPr="006246F2" w:rsidRDefault="00E72D66" w:rsidP="00E72D66">
      <w:pPr>
        <w:ind w:firstLine="480"/>
        <w:rPr>
          <w:color w:val="000000" w:themeColor="text1"/>
        </w:rPr>
      </w:pPr>
      <w:r w:rsidRPr="006246F2">
        <w:rPr>
          <w:rFonts w:hint="eastAsia"/>
          <w:color w:val="000000" w:themeColor="text1"/>
        </w:rPr>
        <w:t>根据关于印发《</w:t>
      </w:r>
      <w:r w:rsidRPr="006246F2">
        <w:rPr>
          <w:rFonts w:hint="eastAsia"/>
          <w:color w:val="000000" w:themeColor="text1"/>
        </w:rPr>
        <w:t>2016</w:t>
      </w:r>
      <w:r w:rsidRPr="006246F2">
        <w:rPr>
          <w:rFonts w:hint="eastAsia"/>
          <w:color w:val="000000" w:themeColor="text1"/>
        </w:rPr>
        <w:t>年全省产业园区主导产业指导目录（修订）》的通知（湘园区〔</w:t>
      </w:r>
      <w:r w:rsidRPr="006246F2">
        <w:rPr>
          <w:rFonts w:hint="eastAsia"/>
          <w:color w:val="000000" w:themeColor="text1"/>
        </w:rPr>
        <w:t>2016</w:t>
      </w:r>
      <w:r w:rsidRPr="006246F2">
        <w:rPr>
          <w:rFonts w:hint="eastAsia"/>
          <w:color w:val="000000" w:themeColor="text1"/>
        </w:rPr>
        <w:t>〕</w:t>
      </w:r>
      <w:r w:rsidRPr="006246F2">
        <w:rPr>
          <w:rFonts w:hint="eastAsia"/>
          <w:color w:val="000000" w:themeColor="text1"/>
        </w:rPr>
        <w:t>4</w:t>
      </w:r>
      <w:r w:rsidRPr="006246F2">
        <w:rPr>
          <w:rFonts w:hint="eastAsia"/>
          <w:color w:val="000000" w:themeColor="text1"/>
        </w:rPr>
        <w:t>号），东安经开区主导产业为电力、热力生产和供应业（火力发电）。</w:t>
      </w:r>
    </w:p>
    <w:p w14:paraId="46F28F6E" w14:textId="3D8A7A0B" w:rsidR="00E72D66" w:rsidRPr="006246F2" w:rsidRDefault="00E72D66" w:rsidP="00E72D66">
      <w:pPr>
        <w:ind w:firstLine="480"/>
        <w:rPr>
          <w:color w:val="000000" w:themeColor="text1"/>
        </w:rPr>
      </w:pPr>
      <w:r w:rsidRPr="006246F2">
        <w:rPr>
          <w:rFonts w:hint="eastAsia"/>
          <w:color w:val="000000" w:themeColor="text1"/>
        </w:rPr>
        <w:t>2017</w:t>
      </w:r>
      <w:r w:rsidRPr="006246F2">
        <w:rPr>
          <w:rFonts w:hint="eastAsia"/>
          <w:color w:val="000000" w:themeColor="text1"/>
        </w:rPr>
        <w:t>年</w:t>
      </w:r>
      <w:r w:rsidRPr="006246F2">
        <w:rPr>
          <w:rFonts w:hint="eastAsia"/>
          <w:color w:val="000000" w:themeColor="text1"/>
        </w:rPr>
        <w:t>7</w:t>
      </w:r>
      <w:r w:rsidRPr="006246F2">
        <w:rPr>
          <w:rFonts w:hint="eastAsia"/>
          <w:color w:val="000000" w:themeColor="text1"/>
        </w:rPr>
        <w:t>月湖南省发改委同意将芦洪市镇工业园划拨给东安经开区管理，实行一园两区的管理模式并同意启动园区调区扩区。调扩区的方案为以</w:t>
      </w:r>
      <w:r w:rsidRPr="006246F2">
        <w:rPr>
          <w:rFonts w:hint="eastAsia"/>
          <w:color w:val="000000" w:themeColor="text1"/>
        </w:rPr>
        <w:t>2006</w:t>
      </w:r>
      <w:r w:rsidRPr="006246F2">
        <w:rPr>
          <w:rFonts w:hint="eastAsia"/>
          <w:color w:val="000000" w:themeColor="text1"/>
        </w:rPr>
        <w:t>年核准面积为基准，将东安经开区的白牙片区南部部分城市建成区用地调出作为城市发展用地，在开发区北部的国土发展方向区新增发展工业用地，将白牙片区核准范围</w:t>
      </w:r>
      <w:r w:rsidRPr="006246F2">
        <w:rPr>
          <w:rFonts w:hint="eastAsia"/>
          <w:color w:val="000000" w:themeColor="text1"/>
        </w:rPr>
        <w:t>430hm</w:t>
      </w:r>
      <w:r w:rsidRPr="006246F2">
        <w:rPr>
          <w:rFonts w:hint="eastAsia"/>
          <w:color w:val="000000" w:themeColor="text1"/>
          <w:vertAlign w:val="superscript"/>
        </w:rPr>
        <w:t>2</w:t>
      </w:r>
      <w:r w:rsidRPr="006246F2">
        <w:rPr>
          <w:rFonts w:hint="eastAsia"/>
          <w:color w:val="000000" w:themeColor="text1"/>
        </w:rPr>
        <w:t>调减</w:t>
      </w:r>
      <w:r w:rsidRPr="006246F2">
        <w:rPr>
          <w:rFonts w:hint="eastAsia"/>
          <w:color w:val="000000" w:themeColor="text1"/>
        </w:rPr>
        <w:t>162hm</w:t>
      </w:r>
      <w:r w:rsidRPr="006246F2">
        <w:rPr>
          <w:rFonts w:hint="eastAsia"/>
          <w:color w:val="000000" w:themeColor="text1"/>
          <w:vertAlign w:val="superscript"/>
        </w:rPr>
        <w:t>2</w:t>
      </w:r>
      <w:r w:rsidRPr="006246F2">
        <w:rPr>
          <w:rFonts w:hint="eastAsia"/>
          <w:color w:val="000000" w:themeColor="text1"/>
        </w:rPr>
        <w:t>，保留</w:t>
      </w:r>
      <w:r w:rsidRPr="006246F2">
        <w:rPr>
          <w:rFonts w:hint="eastAsia"/>
          <w:color w:val="000000" w:themeColor="text1"/>
        </w:rPr>
        <w:t>268hm</w:t>
      </w:r>
      <w:r w:rsidRPr="006246F2">
        <w:rPr>
          <w:rFonts w:hint="eastAsia"/>
          <w:color w:val="000000" w:themeColor="text1"/>
          <w:vertAlign w:val="superscript"/>
        </w:rPr>
        <w:t>2</w:t>
      </w:r>
      <w:r w:rsidRPr="006246F2">
        <w:rPr>
          <w:rFonts w:hint="eastAsia"/>
          <w:color w:val="000000" w:themeColor="text1"/>
        </w:rPr>
        <w:t>，新增</w:t>
      </w:r>
      <w:r w:rsidRPr="006246F2">
        <w:rPr>
          <w:rFonts w:hint="eastAsia"/>
          <w:color w:val="000000" w:themeColor="text1"/>
        </w:rPr>
        <w:t>73</w:t>
      </w:r>
      <w:bookmarkStart w:id="13" w:name="_Hlk165040642"/>
      <w:r w:rsidRPr="006246F2">
        <w:rPr>
          <w:rFonts w:hint="eastAsia"/>
          <w:color w:val="000000" w:themeColor="text1"/>
        </w:rPr>
        <w:t>hm</w:t>
      </w:r>
      <w:r w:rsidRPr="006246F2">
        <w:rPr>
          <w:rFonts w:hint="eastAsia"/>
          <w:color w:val="000000" w:themeColor="text1"/>
          <w:vertAlign w:val="superscript"/>
        </w:rPr>
        <w:t>2</w:t>
      </w:r>
      <w:bookmarkEnd w:id="13"/>
      <w:r w:rsidRPr="006246F2">
        <w:rPr>
          <w:rFonts w:hint="eastAsia"/>
          <w:color w:val="000000" w:themeColor="text1"/>
        </w:rPr>
        <w:t>。芦洪片区</w:t>
      </w:r>
      <w:r w:rsidRPr="006246F2">
        <w:rPr>
          <w:rFonts w:hint="eastAsia"/>
          <w:color w:val="000000" w:themeColor="text1"/>
        </w:rPr>
        <w:t>125 hm</w:t>
      </w:r>
      <w:r w:rsidRPr="006246F2">
        <w:rPr>
          <w:rFonts w:hint="eastAsia"/>
          <w:color w:val="000000" w:themeColor="text1"/>
          <w:vertAlign w:val="superscript"/>
        </w:rPr>
        <w:t>2</w:t>
      </w:r>
      <w:r w:rsidRPr="006246F2">
        <w:rPr>
          <w:rFonts w:hint="eastAsia"/>
          <w:color w:val="000000" w:themeColor="text1"/>
        </w:rPr>
        <w:t>纳入扩区范围，调区扩区后园区范围面积为</w:t>
      </w:r>
      <w:r w:rsidRPr="006246F2">
        <w:rPr>
          <w:rFonts w:hint="eastAsia"/>
          <w:color w:val="000000" w:themeColor="text1"/>
        </w:rPr>
        <w:t>466hm</w:t>
      </w:r>
      <w:r w:rsidRPr="006246F2">
        <w:rPr>
          <w:rFonts w:hint="eastAsia"/>
          <w:color w:val="000000" w:themeColor="text1"/>
          <w:vertAlign w:val="superscript"/>
        </w:rPr>
        <w:t>2</w:t>
      </w:r>
      <w:r w:rsidRPr="006246F2">
        <w:rPr>
          <w:rFonts w:hint="eastAsia"/>
          <w:color w:val="000000" w:themeColor="text1"/>
        </w:rPr>
        <w:t>，实际增加面积为</w:t>
      </w:r>
      <w:r w:rsidRPr="006246F2">
        <w:rPr>
          <w:rFonts w:hint="eastAsia"/>
          <w:color w:val="000000" w:themeColor="text1"/>
        </w:rPr>
        <w:t xml:space="preserve"> 36hm</w:t>
      </w:r>
      <w:r w:rsidRPr="006246F2">
        <w:rPr>
          <w:rFonts w:hint="eastAsia"/>
          <w:color w:val="000000" w:themeColor="text1"/>
          <w:vertAlign w:val="superscript"/>
        </w:rPr>
        <w:t>2</w:t>
      </w:r>
      <w:r w:rsidRPr="006246F2">
        <w:rPr>
          <w:rFonts w:hint="eastAsia"/>
          <w:color w:val="000000" w:themeColor="text1"/>
        </w:rPr>
        <w:t>，调扩区后白牙片区面积为</w:t>
      </w:r>
      <w:r w:rsidRPr="006246F2">
        <w:rPr>
          <w:rFonts w:hint="eastAsia"/>
          <w:color w:val="000000" w:themeColor="text1"/>
        </w:rPr>
        <w:t xml:space="preserve"> 341 hm</w:t>
      </w:r>
      <w:r w:rsidRPr="006246F2">
        <w:rPr>
          <w:rFonts w:hint="eastAsia"/>
          <w:color w:val="000000" w:themeColor="text1"/>
          <w:vertAlign w:val="superscript"/>
        </w:rPr>
        <w:t>2</w:t>
      </w:r>
      <w:r w:rsidRPr="006246F2">
        <w:rPr>
          <w:rFonts w:hint="eastAsia"/>
          <w:color w:val="000000" w:themeColor="text1"/>
        </w:rPr>
        <w:t>，芦洪片区面积为</w:t>
      </w:r>
      <w:r w:rsidRPr="006246F2">
        <w:rPr>
          <w:rFonts w:hint="eastAsia"/>
          <w:color w:val="000000" w:themeColor="text1"/>
        </w:rPr>
        <w:t>125 hm</w:t>
      </w:r>
      <w:r w:rsidRPr="006246F2">
        <w:rPr>
          <w:rFonts w:hint="eastAsia"/>
          <w:color w:val="000000" w:themeColor="text1"/>
          <w:vertAlign w:val="superscript"/>
        </w:rPr>
        <w:t>2</w:t>
      </w:r>
      <w:r w:rsidRPr="006246F2">
        <w:rPr>
          <w:rFonts w:hint="eastAsia"/>
          <w:color w:val="000000" w:themeColor="text1"/>
        </w:rPr>
        <w:t>。湖南省生态环境厅于</w:t>
      </w:r>
      <w:r w:rsidRPr="006246F2">
        <w:rPr>
          <w:rFonts w:hint="eastAsia"/>
          <w:color w:val="000000" w:themeColor="text1"/>
        </w:rPr>
        <w:t>2019</w:t>
      </w:r>
      <w:r w:rsidRPr="006246F2">
        <w:rPr>
          <w:rFonts w:hint="eastAsia"/>
          <w:color w:val="000000" w:themeColor="text1"/>
        </w:rPr>
        <w:t>年</w:t>
      </w:r>
      <w:r w:rsidRPr="006246F2">
        <w:rPr>
          <w:rFonts w:hint="eastAsia"/>
          <w:color w:val="000000" w:themeColor="text1"/>
        </w:rPr>
        <w:t>3</w:t>
      </w:r>
      <w:r w:rsidRPr="006246F2">
        <w:rPr>
          <w:rFonts w:hint="eastAsia"/>
          <w:color w:val="000000" w:themeColor="text1"/>
        </w:rPr>
        <w:t>月</w:t>
      </w:r>
      <w:r w:rsidRPr="006246F2">
        <w:rPr>
          <w:rFonts w:hint="eastAsia"/>
          <w:color w:val="000000" w:themeColor="text1"/>
        </w:rPr>
        <w:t>12</w:t>
      </w:r>
      <w:r w:rsidRPr="006246F2">
        <w:rPr>
          <w:rFonts w:hint="eastAsia"/>
          <w:color w:val="000000" w:themeColor="text1"/>
        </w:rPr>
        <w:t>日出具了《湖南东安经济开发区调区扩区规划环境影响报告书》审查意见的函（湘环评〔</w:t>
      </w:r>
      <w:r w:rsidRPr="006246F2">
        <w:rPr>
          <w:rFonts w:hint="eastAsia"/>
          <w:color w:val="000000" w:themeColor="text1"/>
        </w:rPr>
        <w:t>2019</w:t>
      </w:r>
      <w:r w:rsidRPr="006246F2">
        <w:rPr>
          <w:rFonts w:hint="eastAsia"/>
          <w:color w:val="000000" w:themeColor="text1"/>
        </w:rPr>
        <w:t>〕</w:t>
      </w:r>
      <w:r w:rsidRPr="006246F2">
        <w:rPr>
          <w:rFonts w:hint="eastAsia"/>
          <w:color w:val="000000" w:themeColor="text1"/>
        </w:rPr>
        <w:t>7</w:t>
      </w:r>
      <w:r w:rsidRPr="006246F2">
        <w:rPr>
          <w:rFonts w:hint="eastAsia"/>
          <w:color w:val="000000" w:themeColor="text1"/>
        </w:rPr>
        <w:t>号）。根据审查意见，白牙片区规划主要发展农副产品深加工、新材料及建材、电子信息产品制造业等产业，芦洪片区主要发展火力发电、建材、矿产品加工及资源节约综合利用等产业。但调区扩区未取得省发改委的复函。</w:t>
      </w:r>
    </w:p>
    <w:p w14:paraId="24C33251" w14:textId="505EE55E" w:rsidR="00E72D66" w:rsidRPr="006246F2" w:rsidRDefault="00E72D66" w:rsidP="00E72D66">
      <w:pPr>
        <w:pStyle w:val="a6"/>
        <w:ind w:firstLine="480"/>
        <w:rPr>
          <w:color w:val="000000" w:themeColor="text1"/>
        </w:rPr>
      </w:pPr>
      <w:bookmarkStart w:id="14" w:name="_Ref179446254"/>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w:t>
      </w:r>
      <w:r w:rsidR="00A63491" w:rsidRPr="006246F2">
        <w:rPr>
          <w:color w:val="000000" w:themeColor="text1"/>
        </w:rPr>
        <w:fldChar w:fldCharType="end"/>
      </w:r>
      <w:bookmarkEnd w:id="14"/>
      <w:r w:rsidRPr="006246F2">
        <w:rPr>
          <w:rFonts w:hint="eastAsia"/>
          <w:color w:val="000000" w:themeColor="text1"/>
        </w:rPr>
        <w:t xml:space="preserve">  2017</w:t>
      </w:r>
      <w:r w:rsidRPr="006246F2">
        <w:rPr>
          <w:rFonts w:hint="eastAsia"/>
          <w:color w:val="000000" w:themeColor="text1"/>
        </w:rPr>
        <w:t>年园区规划环评调区扩区方案表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6"/>
        <w:gridCol w:w="2507"/>
        <w:gridCol w:w="1870"/>
        <w:gridCol w:w="1870"/>
        <w:gridCol w:w="1870"/>
      </w:tblGrid>
      <w:tr w:rsidR="006246F2" w:rsidRPr="006246F2" w14:paraId="111079E4" w14:textId="77777777" w:rsidTr="0015006F">
        <w:trPr>
          <w:trHeight w:val="452"/>
        </w:trPr>
        <w:tc>
          <w:tcPr>
            <w:tcW w:w="1242" w:type="dxa"/>
            <w:shd w:val="clear" w:color="auto" w:fill="auto"/>
          </w:tcPr>
          <w:p w14:paraId="300EFFA2" w14:textId="77777777" w:rsidR="00E72D66" w:rsidRPr="006246F2" w:rsidRDefault="00E72D66" w:rsidP="00E72D66">
            <w:pPr>
              <w:pStyle w:val="a7"/>
              <w:rPr>
                <w:color w:val="000000" w:themeColor="text1"/>
              </w:rPr>
            </w:pPr>
            <w:r w:rsidRPr="006246F2">
              <w:rPr>
                <w:rFonts w:hint="eastAsia"/>
                <w:color w:val="000000" w:themeColor="text1"/>
              </w:rPr>
              <w:t>片区</w:t>
            </w:r>
          </w:p>
        </w:tc>
        <w:tc>
          <w:tcPr>
            <w:tcW w:w="2577" w:type="dxa"/>
            <w:shd w:val="clear" w:color="auto" w:fill="auto"/>
          </w:tcPr>
          <w:p w14:paraId="4A71C0C5" w14:textId="77777777" w:rsidR="00E72D66" w:rsidRPr="006246F2" w:rsidRDefault="00E72D66" w:rsidP="00E72D66">
            <w:pPr>
              <w:pStyle w:val="a7"/>
              <w:rPr>
                <w:color w:val="000000" w:themeColor="text1"/>
              </w:rPr>
            </w:pPr>
            <w:r w:rsidRPr="006246F2">
              <w:rPr>
                <w:rFonts w:hint="eastAsia"/>
                <w:color w:val="000000" w:themeColor="text1"/>
              </w:rPr>
              <w:t>核准范围（</w:t>
            </w:r>
            <w:r w:rsidRPr="006246F2">
              <w:rPr>
                <w:color w:val="000000" w:themeColor="text1"/>
              </w:rPr>
              <w:t>hm</w:t>
            </w:r>
            <w:r w:rsidRPr="006246F2">
              <w:rPr>
                <w:color w:val="000000" w:themeColor="text1"/>
                <w:vertAlign w:val="superscript"/>
              </w:rPr>
              <w:t>2</w:t>
            </w:r>
            <w:r w:rsidRPr="006246F2">
              <w:rPr>
                <w:rFonts w:hint="eastAsia"/>
                <w:color w:val="000000" w:themeColor="text1"/>
              </w:rPr>
              <w:t>）</w:t>
            </w:r>
          </w:p>
        </w:tc>
        <w:tc>
          <w:tcPr>
            <w:tcW w:w="1910" w:type="dxa"/>
            <w:shd w:val="clear" w:color="auto" w:fill="auto"/>
          </w:tcPr>
          <w:p w14:paraId="08FD1405" w14:textId="77777777" w:rsidR="00E72D66" w:rsidRPr="006246F2" w:rsidRDefault="00E72D66" w:rsidP="00E72D66">
            <w:pPr>
              <w:pStyle w:val="a7"/>
              <w:rPr>
                <w:color w:val="000000" w:themeColor="text1"/>
              </w:rPr>
            </w:pPr>
            <w:r w:rsidRPr="006246F2">
              <w:rPr>
                <w:rFonts w:hint="eastAsia"/>
                <w:color w:val="000000" w:themeColor="text1"/>
              </w:rPr>
              <w:t>调出面积（</w:t>
            </w:r>
            <w:r w:rsidRPr="006246F2">
              <w:rPr>
                <w:color w:val="000000" w:themeColor="text1"/>
              </w:rPr>
              <w:t>hm</w:t>
            </w:r>
            <w:r w:rsidRPr="006246F2">
              <w:rPr>
                <w:color w:val="000000" w:themeColor="text1"/>
                <w:vertAlign w:val="superscript"/>
              </w:rPr>
              <w:t>2</w:t>
            </w:r>
            <w:r w:rsidRPr="006246F2">
              <w:rPr>
                <w:rFonts w:hint="eastAsia"/>
                <w:color w:val="000000" w:themeColor="text1"/>
              </w:rPr>
              <w:t>）</w:t>
            </w:r>
          </w:p>
        </w:tc>
        <w:tc>
          <w:tcPr>
            <w:tcW w:w="1910" w:type="dxa"/>
            <w:shd w:val="clear" w:color="auto" w:fill="auto"/>
          </w:tcPr>
          <w:p w14:paraId="6FF5BE1C" w14:textId="77777777" w:rsidR="00E72D66" w:rsidRPr="006246F2" w:rsidRDefault="00E72D66" w:rsidP="00E72D66">
            <w:pPr>
              <w:pStyle w:val="a7"/>
              <w:rPr>
                <w:color w:val="000000" w:themeColor="text1"/>
              </w:rPr>
            </w:pPr>
            <w:r w:rsidRPr="006246F2">
              <w:rPr>
                <w:rFonts w:hint="eastAsia"/>
                <w:color w:val="000000" w:themeColor="text1"/>
              </w:rPr>
              <w:t>新增面积（</w:t>
            </w:r>
            <w:r w:rsidRPr="006246F2">
              <w:rPr>
                <w:color w:val="000000" w:themeColor="text1"/>
              </w:rPr>
              <w:t>hm</w:t>
            </w:r>
            <w:r w:rsidRPr="006246F2">
              <w:rPr>
                <w:color w:val="000000" w:themeColor="text1"/>
                <w:vertAlign w:val="superscript"/>
              </w:rPr>
              <w:t>2</w:t>
            </w:r>
            <w:r w:rsidRPr="006246F2">
              <w:rPr>
                <w:rFonts w:hint="eastAsia"/>
                <w:color w:val="000000" w:themeColor="text1"/>
              </w:rPr>
              <w:t>）</w:t>
            </w:r>
          </w:p>
        </w:tc>
        <w:tc>
          <w:tcPr>
            <w:tcW w:w="1910" w:type="dxa"/>
            <w:shd w:val="clear" w:color="auto" w:fill="auto"/>
          </w:tcPr>
          <w:p w14:paraId="418B1E26" w14:textId="77777777" w:rsidR="00E72D66" w:rsidRPr="006246F2" w:rsidRDefault="00E72D66" w:rsidP="00E72D66">
            <w:pPr>
              <w:pStyle w:val="a7"/>
              <w:rPr>
                <w:color w:val="000000" w:themeColor="text1"/>
              </w:rPr>
            </w:pPr>
            <w:r w:rsidRPr="006246F2">
              <w:rPr>
                <w:rFonts w:hint="eastAsia"/>
                <w:color w:val="000000" w:themeColor="text1"/>
              </w:rPr>
              <w:t>合计（</w:t>
            </w:r>
            <w:r w:rsidRPr="006246F2">
              <w:rPr>
                <w:color w:val="000000" w:themeColor="text1"/>
              </w:rPr>
              <w:t>hm</w:t>
            </w:r>
            <w:r w:rsidRPr="006246F2">
              <w:rPr>
                <w:color w:val="000000" w:themeColor="text1"/>
                <w:vertAlign w:val="superscript"/>
              </w:rPr>
              <w:t>2</w:t>
            </w:r>
            <w:r w:rsidRPr="006246F2">
              <w:rPr>
                <w:rFonts w:hint="eastAsia"/>
                <w:color w:val="000000" w:themeColor="text1"/>
              </w:rPr>
              <w:t>）</w:t>
            </w:r>
          </w:p>
        </w:tc>
      </w:tr>
      <w:tr w:rsidR="006246F2" w:rsidRPr="006246F2" w14:paraId="1C67C25A" w14:textId="77777777" w:rsidTr="0015006F">
        <w:tc>
          <w:tcPr>
            <w:tcW w:w="1242" w:type="dxa"/>
            <w:shd w:val="clear" w:color="auto" w:fill="auto"/>
          </w:tcPr>
          <w:p w14:paraId="4020CA63" w14:textId="77777777" w:rsidR="00E72D66" w:rsidRPr="006246F2" w:rsidRDefault="00E72D66" w:rsidP="00E72D66">
            <w:pPr>
              <w:pStyle w:val="a7"/>
              <w:rPr>
                <w:color w:val="000000" w:themeColor="text1"/>
              </w:rPr>
            </w:pPr>
            <w:r w:rsidRPr="006246F2">
              <w:rPr>
                <w:rFonts w:hint="eastAsia"/>
                <w:color w:val="000000" w:themeColor="text1"/>
              </w:rPr>
              <w:t>白牙片区</w:t>
            </w:r>
          </w:p>
        </w:tc>
        <w:tc>
          <w:tcPr>
            <w:tcW w:w="2577" w:type="dxa"/>
            <w:shd w:val="clear" w:color="auto" w:fill="auto"/>
          </w:tcPr>
          <w:p w14:paraId="45011866" w14:textId="77777777" w:rsidR="00E72D66" w:rsidRPr="006246F2" w:rsidRDefault="00E72D66" w:rsidP="00E72D66">
            <w:pPr>
              <w:pStyle w:val="a7"/>
              <w:rPr>
                <w:color w:val="000000" w:themeColor="text1"/>
              </w:rPr>
            </w:pPr>
            <w:r w:rsidRPr="006246F2">
              <w:rPr>
                <w:color w:val="000000" w:themeColor="text1"/>
              </w:rPr>
              <w:t>430</w:t>
            </w:r>
          </w:p>
        </w:tc>
        <w:tc>
          <w:tcPr>
            <w:tcW w:w="1910" w:type="dxa"/>
            <w:shd w:val="clear" w:color="auto" w:fill="auto"/>
          </w:tcPr>
          <w:p w14:paraId="5611D220" w14:textId="77777777" w:rsidR="00E72D66" w:rsidRPr="006246F2" w:rsidRDefault="00E72D66" w:rsidP="00E72D66">
            <w:pPr>
              <w:pStyle w:val="a7"/>
              <w:rPr>
                <w:color w:val="000000" w:themeColor="text1"/>
              </w:rPr>
            </w:pPr>
            <w:r w:rsidRPr="006246F2">
              <w:rPr>
                <w:rFonts w:hint="eastAsia"/>
                <w:color w:val="000000" w:themeColor="text1"/>
              </w:rPr>
              <w:t>162</w:t>
            </w:r>
          </w:p>
        </w:tc>
        <w:tc>
          <w:tcPr>
            <w:tcW w:w="1910" w:type="dxa"/>
            <w:shd w:val="clear" w:color="auto" w:fill="auto"/>
          </w:tcPr>
          <w:p w14:paraId="04B70400" w14:textId="77777777" w:rsidR="00E72D66" w:rsidRPr="006246F2" w:rsidRDefault="00E72D66" w:rsidP="00E72D66">
            <w:pPr>
              <w:pStyle w:val="a7"/>
              <w:rPr>
                <w:color w:val="000000" w:themeColor="text1"/>
              </w:rPr>
            </w:pPr>
            <w:r w:rsidRPr="006246F2">
              <w:rPr>
                <w:rFonts w:hint="eastAsia"/>
                <w:color w:val="000000" w:themeColor="text1"/>
              </w:rPr>
              <w:t>73</w:t>
            </w:r>
          </w:p>
        </w:tc>
        <w:tc>
          <w:tcPr>
            <w:tcW w:w="1910" w:type="dxa"/>
            <w:shd w:val="clear" w:color="auto" w:fill="auto"/>
          </w:tcPr>
          <w:p w14:paraId="7C211677" w14:textId="77777777" w:rsidR="00E72D66" w:rsidRPr="006246F2" w:rsidRDefault="00E72D66" w:rsidP="00E72D66">
            <w:pPr>
              <w:pStyle w:val="a7"/>
              <w:rPr>
                <w:color w:val="000000" w:themeColor="text1"/>
              </w:rPr>
            </w:pPr>
            <w:r w:rsidRPr="006246F2">
              <w:rPr>
                <w:rFonts w:hint="eastAsia"/>
                <w:color w:val="000000" w:themeColor="text1"/>
              </w:rPr>
              <w:t>341</w:t>
            </w:r>
          </w:p>
        </w:tc>
      </w:tr>
      <w:tr w:rsidR="006246F2" w:rsidRPr="006246F2" w14:paraId="32A0478A" w14:textId="77777777" w:rsidTr="0015006F">
        <w:tc>
          <w:tcPr>
            <w:tcW w:w="1242" w:type="dxa"/>
            <w:shd w:val="clear" w:color="auto" w:fill="auto"/>
          </w:tcPr>
          <w:p w14:paraId="5397B88E" w14:textId="77777777" w:rsidR="00E72D66" w:rsidRPr="006246F2" w:rsidRDefault="00E72D66" w:rsidP="00E72D66">
            <w:pPr>
              <w:pStyle w:val="a7"/>
              <w:rPr>
                <w:color w:val="000000" w:themeColor="text1"/>
              </w:rPr>
            </w:pPr>
            <w:r w:rsidRPr="006246F2">
              <w:rPr>
                <w:rFonts w:hint="eastAsia"/>
                <w:color w:val="000000" w:themeColor="text1"/>
              </w:rPr>
              <w:t>芦洪片区</w:t>
            </w:r>
          </w:p>
        </w:tc>
        <w:tc>
          <w:tcPr>
            <w:tcW w:w="2577" w:type="dxa"/>
            <w:shd w:val="clear" w:color="auto" w:fill="auto"/>
          </w:tcPr>
          <w:p w14:paraId="7E9012D2" w14:textId="77777777" w:rsidR="00E72D66" w:rsidRPr="006246F2" w:rsidRDefault="00E72D66" w:rsidP="00E72D66">
            <w:pPr>
              <w:pStyle w:val="a7"/>
              <w:rPr>
                <w:color w:val="000000" w:themeColor="text1"/>
              </w:rPr>
            </w:pPr>
            <w:r w:rsidRPr="006246F2">
              <w:rPr>
                <w:rFonts w:hint="eastAsia"/>
                <w:color w:val="000000" w:themeColor="text1"/>
              </w:rPr>
              <w:t>0</w:t>
            </w:r>
          </w:p>
        </w:tc>
        <w:tc>
          <w:tcPr>
            <w:tcW w:w="1910" w:type="dxa"/>
            <w:shd w:val="clear" w:color="auto" w:fill="auto"/>
          </w:tcPr>
          <w:p w14:paraId="782F106D" w14:textId="77777777" w:rsidR="00E72D66" w:rsidRPr="006246F2" w:rsidRDefault="00E72D66" w:rsidP="00E72D66">
            <w:pPr>
              <w:pStyle w:val="a7"/>
              <w:rPr>
                <w:color w:val="000000" w:themeColor="text1"/>
              </w:rPr>
            </w:pPr>
            <w:r w:rsidRPr="006246F2">
              <w:rPr>
                <w:rFonts w:hint="eastAsia"/>
                <w:color w:val="000000" w:themeColor="text1"/>
              </w:rPr>
              <w:t>0</w:t>
            </w:r>
          </w:p>
        </w:tc>
        <w:tc>
          <w:tcPr>
            <w:tcW w:w="1910" w:type="dxa"/>
            <w:shd w:val="clear" w:color="auto" w:fill="auto"/>
          </w:tcPr>
          <w:p w14:paraId="40961577" w14:textId="77777777" w:rsidR="00E72D66" w:rsidRPr="006246F2" w:rsidRDefault="00E72D66" w:rsidP="00E72D66">
            <w:pPr>
              <w:pStyle w:val="a7"/>
              <w:rPr>
                <w:color w:val="000000" w:themeColor="text1"/>
              </w:rPr>
            </w:pPr>
            <w:r w:rsidRPr="006246F2">
              <w:rPr>
                <w:rFonts w:hint="eastAsia"/>
                <w:color w:val="000000" w:themeColor="text1"/>
              </w:rPr>
              <w:t>125</w:t>
            </w:r>
          </w:p>
        </w:tc>
        <w:tc>
          <w:tcPr>
            <w:tcW w:w="1910" w:type="dxa"/>
            <w:shd w:val="clear" w:color="auto" w:fill="auto"/>
          </w:tcPr>
          <w:p w14:paraId="58C25769" w14:textId="77777777" w:rsidR="00E72D66" w:rsidRPr="006246F2" w:rsidRDefault="00E72D66" w:rsidP="00E72D66">
            <w:pPr>
              <w:pStyle w:val="a7"/>
              <w:rPr>
                <w:color w:val="000000" w:themeColor="text1"/>
              </w:rPr>
            </w:pPr>
            <w:r w:rsidRPr="006246F2">
              <w:rPr>
                <w:rFonts w:hint="eastAsia"/>
                <w:color w:val="000000" w:themeColor="text1"/>
              </w:rPr>
              <w:t>125</w:t>
            </w:r>
          </w:p>
        </w:tc>
      </w:tr>
      <w:tr w:rsidR="006246F2" w:rsidRPr="006246F2" w14:paraId="0A015D8F" w14:textId="77777777" w:rsidTr="0015006F">
        <w:tc>
          <w:tcPr>
            <w:tcW w:w="7639" w:type="dxa"/>
            <w:gridSpan w:val="4"/>
            <w:shd w:val="clear" w:color="auto" w:fill="auto"/>
          </w:tcPr>
          <w:p w14:paraId="49E53E4B" w14:textId="77777777" w:rsidR="00E72D66" w:rsidRPr="006246F2" w:rsidRDefault="00E72D66" w:rsidP="00E72D66">
            <w:pPr>
              <w:pStyle w:val="a7"/>
              <w:rPr>
                <w:color w:val="000000" w:themeColor="text1"/>
              </w:rPr>
            </w:pPr>
            <w:r w:rsidRPr="006246F2">
              <w:rPr>
                <w:rFonts w:hint="eastAsia"/>
                <w:color w:val="000000" w:themeColor="text1"/>
              </w:rPr>
              <w:t>合计（</w:t>
            </w:r>
            <w:r w:rsidRPr="006246F2">
              <w:rPr>
                <w:color w:val="000000" w:themeColor="text1"/>
              </w:rPr>
              <w:t>hm</w:t>
            </w:r>
            <w:r w:rsidRPr="006246F2">
              <w:rPr>
                <w:color w:val="000000" w:themeColor="text1"/>
                <w:vertAlign w:val="superscript"/>
              </w:rPr>
              <w:t>2</w:t>
            </w:r>
            <w:r w:rsidRPr="006246F2">
              <w:rPr>
                <w:rFonts w:hint="eastAsia"/>
                <w:color w:val="000000" w:themeColor="text1"/>
              </w:rPr>
              <w:t>）</w:t>
            </w:r>
          </w:p>
        </w:tc>
        <w:tc>
          <w:tcPr>
            <w:tcW w:w="1910" w:type="dxa"/>
            <w:shd w:val="clear" w:color="auto" w:fill="auto"/>
          </w:tcPr>
          <w:p w14:paraId="7A938FD2" w14:textId="77777777" w:rsidR="00E72D66" w:rsidRPr="006246F2" w:rsidRDefault="00E72D66" w:rsidP="00E72D66">
            <w:pPr>
              <w:pStyle w:val="a7"/>
              <w:rPr>
                <w:color w:val="000000" w:themeColor="text1"/>
              </w:rPr>
            </w:pPr>
            <w:r w:rsidRPr="006246F2">
              <w:rPr>
                <w:rFonts w:hint="eastAsia"/>
                <w:color w:val="000000" w:themeColor="text1"/>
              </w:rPr>
              <w:t>466</w:t>
            </w:r>
          </w:p>
        </w:tc>
      </w:tr>
    </w:tbl>
    <w:p w14:paraId="59A8778A" w14:textId="2404B061" w:rsidR="00E72D66" w:rsidRPr="006246F2" w:rsidRDefault="00E72D66" w:rsidP="00E72D66">
      <w:pPr>
        <w:pStyle w:val="a7"/>
        <w:spacing w:line="240" w:lineRule="auto"/>
        <w:rPr>
          <w:color w:val="000000" w:themeColor="text1"/>
        </w:rPr>
      </w:pPr>
      <w:r w:rsidRPr="006246F2">
        <w:rPr>
          <w:noProof/>
          <w:color w:val="000000" w:themeColor="text1"/>
        </w:rPr>
        <w:lastRenderedPageBreak/>
        <w:drawing>
          <wp:inline distT="0" distB="0" distL="0" distR="0" wp14:anchorId="47AC42D3" wp14:editId="54282AF4">
            <wp:extent cx="5933440" cy="4085590"/>
            <wp:effectExtent l="0" t="0" r="0" b="0"/>
            <wp:docPr id="20521827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3440" cy="4085590"/>
                    </a:xfrm>
                    <a:prstGeom prst="rect">
                      <a:avLst/>
                    </a:prstGeom>
                    <a:noFill/>
                  </pic:spPr>
                </pic:pic>
              </a:graphicData>
            </a:graphic>
          </wp:inline>
        </w:drawing>
      </w:r>
    </w:p>
    <w:p w14:paraId="12A31EAE" w14:textId="72D7C290" w:rsidR="00E72D66" w:rsidRPr="006246F2" w:rsidRDefault="00E72D66" w:rsidP="00E72D66">
      <w:pPr>
        <w:pStyle w:val="a6"/>
        <w:ind w:firstLine="480"/>
        <w:rPr>
          <w:color w:val="000000" w:themeColor="text1"/>
        </w:rPr>
      </w:pPr>
      <w:r w:rsidRPr="006246F2">
        <w:rPr>
          <w:rFonts w:hint="eastAsia"/>
          <w:color w:val="000000" w:themeColor="text1"/>
        </w:rPr>
        <w:t>图</w:t>
      </w:r>
      <w:r w:rsidRPr="006246F2">
        <w:rPr>
          <w:rFonts w:hint="eastAsia"/>
          <w:color w:val="000000" w:themeColor="text1"/>
        </w:rPr>
        <w:t xml:space="preserve"> </w:t>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STYLEREF 1 \s</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1</w:t>
      </w:r>
      <w:r w:rsidR="00DA2595" w:rsidRPr="006246F2">
        <w:rPr>
          <w:color w:val="000000" w:themeColor="text1"/>
        </w:rPr>
        <w:fldChar w:fldCharType="end"/>
      </w:r>
      <w:r w:rsidR="00DA2595" w:rsidRPr="006246F2">
        <w:rPr>
          <w:color w:val="000000" w:themeColor="text1"/>
        </w:rPr>
        <w:noBreakHyphen/>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 xml:space="preserve">SEQ </w:instrText>
      </w:r>
      <w:r w:rsidR="00DA2595" w:rsidRPr="006246F2">
        <w:rPr>
          <w:rFonts w:hint="eastAsia"/>
          <w:color w:val="000000" w:themeColor="text1"/>
        </w:rPr>
        <w:instrText>图</w:instrText>
      </w:r>
      <w:r w:rsidR="00DA2595" w:rsidRPr="006246F2">
        <w:rPr>
          <w:rFonts w:hint="eastAsia"/>
          <w:color w:val="000000" w:themeColor="text1"/>
        </w:rPr>
        <w:instrText xml:space="preserve"> \* ARABIC \s 1</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2</w:t>
      </w:r>
      <w:r w:rsidR="00DA2595"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园区</w:t>
      </w:r>
      <w:r w:rsidRPr="006246F2">
        <w:rPr>
          <w:rFonts w:hint="eastAsia"/>
          <w:color w:val="000000" w:themeColor="text1"/>
        </w:rPr>
        <w:t>2017</w:t>
      </w:r>
      <w:r w:rsidRPr="006246F2">
        <w:rPr>
          <w:rFonts w:hint="eastAsia"/>
          <w:color w:val="000000" w:themeColor="text1"/>
        </w:rPr>
        <w:t>年规划环评调区扩区方案示意图</w:t>
      </w:r>
    </w:p>
    <w:p w14:paraId="104D3B75" w14:textId="7D366D38" w:rsidR="00E72D66" w:rsidRPr="006246F2" w:rsidRDefault="00E72D66" w:rsidP="00E72D66">
      <w:pPr>
        <w:ind w:firstLine="480"/>
        <w:rPr>
          <w:color w:val="000000" w:themeColor="text1"/>
        </w:rPr>
      </w:pPr>
      <w:r w:rsidRPr="006246F2">
        <w:rPr>
          <w:rFonts w:hint="eastAsia"/>
          <w:color w:val="000000" w:themeColor="text1"/>
        </w:rPr>
        <w:t>2018</w:t>
      </w:r>
      <w:r w:rsidRPr="006246F2">
        <w:rPr>
          <w:rFonts w:hint="eastAsia"/>
          <w:color w:val="000000" w:themeColor="text1"/>
        </w:rPr>
        <w:t>年</w:t>
      </w:r>
      <w:r w:rsidRPr="006246F2">
        <w:rPr>
          <w:rFonts w:hint="eastAsia"/>
          <w:color w:val="000000" w:themeColor="text1"/>
        </w:rPr>
        <w:t>3</w:t>
      </w:r>
      <w:r w:rsidRPr="006246F2">
        <w:rPr>
          <w:rFonts w:hint="eastAsia"/>
          <w:color w:val="000000" w:themeColor="text1"/>
        </w:rPr>
        <w:t>月</w:t>
      </w:r>
      <w:r w:rsidRPr="006246F2">
        <w:rPr>
          <w:rFonts w:hint="eastAsia"/>
          <w:color w:val="000000" w:themeColor="text1"/>
        </w:rPr>
        <w:t>2</w:t>
      </w:r>
      <w:r w:rsidRPr="006246F2">
        <w:rPr>
          <w:rFonts w:hint="eastAsia"/>
          <w:color w:val="000000" w:themeColor="text1"/>
        </w:rPr>
        <w:t>日，国家发展改革委、科技部、国土资源部、住房城乡建设部、商务部、海关总署公告（</w:t>
      </w:r>
      <w:r w:rsidRPr="006246F2">
        <w:rPr>
          <w:rFonts w:hint="eastAsia"/>
          <w:color w:val="000000" w:themeColor="text1"/>
        </w:rPr>
        <w:t>2018</w:t>
      </w:r>
      <w:r w:rsidRPr="006246F2">
        <w:rPr>
          <w:rFonts w:hint="eastAsia"/>
          <w:color w:val="000000" w:themeColor="text1"/>
        </w:rPr>
        <w:t>年第</w:t>
      </w:r>
      <w:r w:rsidRPr="006246F2">
        <w:rPr>
          <w:rFonts w:hint="eastAsia"/>
          <w:color w:val="000000" w:themeColor="text1"/>
        </w:rPr>
        <w:t>4</w:t>
      </w:r>
      <w:r w:rsidRPr="006246F2">
        <w:rPr>
          <w:rFonts w:hint="eastAsia"/>
          <w:color w:val="000000" w:themeColor="text1"/>
        </w:rPr>
        <w:t>号）发布了《中国开发区审核公告目录》（</w:t>
      </w:r>
      <w:r w:rsidRPr="006246F2">
        <w:rPr>
          <w:rFonts w:hint="eastAsia"/>
          <w:color w:val="000000" w:themeColor="text1"/>
        </w:rPr>
        <w:t>2018</w:t>
      </w:r>
      <w:r w:rsidRPr="006246F2">
        <w:rPr>
          <w:rFonts w:hint="eastAsia"/>
          <w:color w:val="000000" w:themeColor="text1"/>
        </w:rPr>
        <w:t>年版），东安经开区核准面积进一步减少至</w:t>
      </w:r>
      <w:r w:rsidRPr="006246F2">
        <w:rPr>
          <w:rFonts w:hint="eastAsia"/>
          <w:color w:val="000000" w:themeColor="text1"/>
        </w:rPr>
        <w:t>334.53</w:t>
      </w:r>
      <w:r w:rsidRPr="006246F2">
        <w:rPr>
          <w:rFonts w:hint="eastAsia"/>
          <w:color w:val="000000" w:themeColor="text1"/>
        </w:rPr>
        <w:t>公顷，主导产业为金属冶炼加工、轻纺制鞋、农产品加工。</w:t>
      </w:r>
    </w:p>
    <w:p w14:paraId="6B05A580" w14:textId="09E4638A" w:rsidR="00E72D66" w:rsidRPr="006246F2" w:rsidRDefault="00E72D66" w:rsidP="00E72D66">
      <w:pPr>
        <w:spacing w:line="240" w:lineRule="auto"/>
        <w:ind w:firstLineChars="0" w:firstLine="0"/>
        <w:jc w:val="center"/>
        <w:rPr>
          <w:color w:val="000000" w:themeColor="text1"/>
        </w:rPr>
      </w:pPr>
      <w:r w:rsidRPr="006246F2">
        <w:rPr>
          <w:noProof/>
          <w:color w:val="000000" w:themeColor="text1"/>
        </w:rPr>
        <w:lastRenderedPageBreak/>
        <w:drawing>
          <wp:inline distT="0" distB="0" distL="0" distR="0" wp14:anchorId="5604C52C" wp14:editId="7EF7F7A5">
            <wp:extent cx="5933440" cy="4085590"/>
            <wp:effectExtent l="0" t="0" r="0" b="0"/>
            <wp:docPr id="203472177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3440" cy="4085590"/>
                    </a:xfrm>
                    <a:prstGeom prst="rect">
                      <a:avLst/>
                    </a:prstGeom>
                    <a:noFill/>
                  </pic:spPr>
                </pic:pic>
              </a:graphicData>
            </a:graphic>
          </wp:inline>
        </w:drawing>
      </w:r>
    </w:p>
    <w:p w14:paraId="07AD2802" w14:textId="46435DFC" w:rsidR="00E72D66" w:rsidRPr="006246F2" w:rsidRDefault="00E72D66" w:rsidP="00E72D66">
      <w:pPr>
        <w:pStyle w:val="a6"/>
        <w:ind w:firstLine="480"/>
        <w:rPr>
          <w:color w:val="000000" w:themeColor="text1"/>
        </w:rPr>
      </w:pPr>
      <w:r w:rsidRPr="006246F2">
        <w:rPr>
          <w:rFonts w:hint="eastAsia"/>
          <w:color w:val="000000" w:themeColor="text1"/>
        </w:rPr>
        <w:t>图</w:t>
      </w:r>
      <w:r w:rsidRPr="006246F2">
        <w:rPr>
          <w:rFonts w:hint="eastAsia"/>
          <w:color w:val="000000" w:themeColor="text1"/>
        </w:rPr>
        <w:t xml:space="preserve"> </w:t>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STYLEREF 1 \s</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1</w:t>
      </w:r>
      <w:r w:rsidR="00DA2595" w:rsidRPr="006246F2">
        <w:rPr>
          <w:color w:val="000000" w:themeColor="text1"/>
        </w:rPr>
        <w:fldChar w:fldCharType="end"/>
      </w:r>
      <w:r w:rsidR="00DA2595" w:rsidRPr="006246F2">
        <w:rPr>
          <w:color w:val="000000" w:themeColor="text1"/>
        </w:rPr>
        <w:noBreakHyphen/>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 xml:space="preserve">SEQ </w:instrText>
      </w:r>
      <w:r w:rsidR="00DA2595" w:rsidRPr="006246F2">
        <w:rPr>
          <w:rFonts w:hint="eastAsia"/>
          <w:color w:val="000000" w:themeColor="text1"/>
        </w:rPr>
        <w:instrText>图</w:instrText>
      </w:r>
      <w:r w:rsidR="00DA2595" w:rsidRPr="006246F2">
        <w:rPr>
          <w:rFonts w:hint="eastAsia"/>
          <w:color w:val="000000" w:themeColor="text1"/>
        </w:rPr>
        <w:instrText xml:space="preserve"> \* ARABIC \s 1</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3</w:t>
      </w:r>
      <w:r w:rsidR="00DA2595"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东安经开区</w:t>
      </w:r>
      <w:r w:rsidRPr="006246F2">
        <w:rPr>
          <w:rFonts w:hint="eastAsia"/>
          <w:color w:val="000000" w:themeColor="text1"/>
        </w:rPr>
        <w:t>2018</w:t>
      </w:r>
      <w:r w:rsidRPr="006246F2">
        <w:rPr>
          <w:rFonts w:hint="eastAsia"/>
          <w:color w:val="000000" w:themeColor="text1"/>
        </w:rPr>
        <w:t>年核准范围（</w:t>
      </w:r>
      <w:r w:rsidRPr="006246F2">
        <w:rPr>
          <w:rFonts w:hint="eastAsia"/>
          <w:color w:val="000000" w:themeColor="text1"/>
        </w:rPr>
        <w:t>334.53</w:t>
      </w:r>
      <w:r w:rsidRPr="006246F2">
        <w:rPr>
          <w:rFonts w:hint="eastAsia"/>
          <w:color w:val="000000" w:themeColor="text1"/>
        </w:rPr>
        <w:t>公顷）图</w:t>
      </w:r>
    </w:p>
    <w:p w14:paraId="3F1D6B73" w14:textId="0FDED664" w:rsidR="00E72D66" w:rsidRPr="006246F2" w:rsidRDefault="00E72D66" w:rsidP="00E72D66">
      <w:pPr>
        <w:spacing w:line="240" w:lineRule="auto"/>
        <w:ind w:firstLineChars="0" w:firstLine="0"/>
        <w:jc w:val="center"/>
        <w:rPr>
          <w:color w:val="000000" w:themeColor="text1"/>
        </w:rPr>
      </w:pPr>
      <w:r w:rsidRPr="006246F2">
        <w:rPr>
          <w:noProof/>
          <w:color w:val="000000" w:themeColor="text1"/>
        </w:rPr>
        <w:drawing>
          <wp:inline distT="0" distB="0" distL="0" distR="0" wp14:anchorId="236C58C8" wp14:editId="4346D825">
            <wp:extent cx="5933440" cy="4066540"/>
            <wp:effectExtent l="0" t="0" r="0" b="0"/>
            <wp:docPr id="117063658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3440" cy="4066540"/>
                    </a:xfrm>
                    <a:prstGeom prst="rect">
                      <a:avLst/>
                    </a:prstGeom>
                    <a:noFill/>
                  </pic:spPr>
                </pic:pic>
              </a:graphicData>
            </a:graphic>
          </wp:inline>
        </w:drawing>
      </w:r>
    </w:p>
    <w:p w14:paraId="08001ACC" w14:textId="48918F45" w:rsidR="00E72D66" w:rsidRPr="006246F2" w:rsidRDefault="00E72D66" w:rsidP="00E72D66">
      <w:pPr>
        <w:pStyle w:val="a6"/>
        <w:ind w:firstLine="480"/>
        <w:rPr>
          <w:color w:val="000000" w:themeColor="text1"/>
        </w:rPr>
      </w:pPr>
      <w:r w:rsidRPr="006246F2">
        <w:rPr>
          <w:rFonts w:hint="eastAsia"/>
          <w:color w:val="000000" w:themeColor="text1"/>
        </w:rPr>
        <w:lastRenderedPageBreak/>
        <w:t>图</w:t>
      </w:r>
      <w:r w:rsidRPr="006246F2">
        <w:rPr>
          <w:rFonts w:hint="eastAsia"/>
          <w:color w:val="000000" w:themeColor="text1"/>
        </w:rPr>
        <w:t xml:space="preserve"> </w:t>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STYLEREF 1 \s</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1</w:t>
      </w:r>
      <w:r w:rsidR="00DA2595" w:rsidRPr="006246F2">
        <w:rPr>
          <w:color w:val="000000" w:themeColor="text1"/>
        </w:rPr>
        <w:fldChar w:fldCharType="end"/>
      </w:r>
      <w:r w:rsidR="00DA2595" w:rsidRPr="006246F2">
        <w:rPr>
          <w:color w:val="000000" w:themeColor="text1"/>
        </w:rPr>
        <w:noBreakHyphen/>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 xml:space="preserve">SEQ </w:instrText>
      </w:r>
      <w:r w:rsidR="00DA2595" w:rsidRPr="006246F2">
        <w:rPr>
          <w:rFonts w:hint="eastAsia"/>
          <w:color w:val="000000" w:themeColor="text1"/>
        </w:rPr>
        <w:instrText>图</w:instrText>
      </w:r>
      <w:r w:rsidR="00DA2595" w:rsidRPr="006246F2">
        <w:rPr>
          <w:rFonts w:hint="eastAsia"/>
          <w:color w:val="000000" w:themeColor="text1"/>
        </w:rPr>
        <w:instrText xml:space="preserve"> \* ARABIC \s 1</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4</w:t>
      </w:r>
      <w:r w:rsidR="00DA2595"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东安经开区</w:t>
      </w:r>
      <w:r w:rsidRPr="006246F2">
        <w:rPr>
          <w:rFonts w:hint="eastAsia"/>
          <w:color w:val="000000" w:themeColor="text1"/>
        </w:rPr>
        <w:t>2006</w:t>
      </w:r>
      <w:r w:rsidRPr="006246F2">
        <w:rPr>
          <w:rFonts w:hint="eastAsia"/>
          <w:color w:val="000000" w:themeColor="text1"/>
        </w:rPr>
        <w:t>年核准范围与</w:t>
      </w:r>
      <w:r w:rsidRPr="006246F2">
        <w:rPr>
          <w:rFonts w:hint="eastAsia"/>
          <w:color w:val="000000" w:themeColor="text1"/>
        </w:rPr>
        <w:t>2018</w:t>
      </w:r>
      <w:r w:rsidRPr="006246F2">
        <w:rPr>
          <w:rFonts w:hint="eastAsia"/>
          <w:color w:val="000000" w:themeColor="text1"/>
        </w:rPr>
        <w:t>年核准范围对比图</w:t>
      </w:r>
    </w:p>
    <w:p w14:paraId="5D7698CD" w14:textId="77777777" w:rsidR="00E72D66" w:rsidRPr="006246F2" w:rsidRDefault="00E72D66" w:rsidP="00E72D66">
      <w:pPr>
        <w:ind w:firstLine="480"/>
        <w:rPr>
          <w:color w:val="000000" w:themeColor="text1"/>
        </w:rPr>
      </w:pPr>
      <w:r w:rsidRPr="006246F2">
        <w:rPr>
          <w:rFonts w:hint="eastAsia"/>
          <w:color w:val="000000" w:themeColor="text1"/>
        </w:rPr>
        <w:t>2021</w:t>
      </w:r>
      <w:r w:rsidRPr="006246F2">
        <w:rPr>
          <w:rFonts w:hint="eastAsia"/>
          <w:color w:val="000000" w:themeColor="text1"/>
        </w:rPr>
        <w:t>年</w:t>
      </w:r>
      <w:r w:rsidRPr="006246F2">
        <w:rPr>
          <w:rFonts w:hint="eastAsia"/>
          <w:color w:val="000000" w:themeColor="text1"/>
        </w:rPr>
        <w:t>6</w:t>
      </w:r>
      <w:r w:rsidRPr="006246F2">
        <w:rPr>
          <w:rFonts w:hint="eastAsia"/>
          <w:color w:val="000000" w:themeColor="text1"/>
        </w:rPr>
        <w:t>月，湖南省发展和改革委员会《关于印发</w:t>
      </w:r>
      <w:r w:rsidRPr="006246F2">
        <w:rPr>
          <w:rFonts w:hint="eastAsia"/>
          <w:color w:val="000000" w:themeColor="text1"/>
        </w:rPr>
        <w:t>&lt;</w:t>
      </w:r>
      <w:r w:rsidRPr="006246F2">
        <w:rPr>
          <w:rFonts w:hint="eastAsia"/>
          <w:color w:val="000000" w:themeColor="text1"/>
        </w:rPr>
        <w:t>湖南省“十四五”产业园区发展规划</w:t>
      </w:r>
      <w:r w:rsidRPr="006246F2">
        <w:rPr>
          <w:rFonts w:hint="eastAsia"/>
          <w:color w:val="000000" w:themeColor="text1"/>
        </w:rPr>
        <w:t>&gt;</w:t>
      </w:r>
      <w:r w:rsidRPr="006246F2">
        <w:rPr>
          <w:rFonts w:hint="eastAsia"/>
          <w:color w:val="000000" w:themeColor="text1"/>
        </w:rPr>
        <w:t>的通知》（湘发改地区</w:t>
      </w:r>
      <w:r w:rsidRPr="006246F2">
        <w:rPr>
          <w:rFonts w:hint="eastAsia"/>
          <w:color w:val="000000" w:themeColor="text1"/>
        </w:rPr>
        <w:t>[2021]394</w:t>
      </w:r>
      <w:r w:rsidRPr="006246F2">
        <w:rPr>
          <w:rFonts w:hint="eastAsia"/>
          <w:color w:val="000000" w:themeColor="text1"/>
        </w:rPr>
        <w:t>号）中东安经开区主导产业为新材料，特色产业为设备制造及电子信息。</w:t>
      </w:r>
    </w:p>
    <w:p w14:paraId="3954DC14" w14:textId="19C78D8B" w:rsidR="00E72D66" w:rsidRPr="006246F2" w:rsidRDefault="00E72D66" w:rsidP="00E72D66">
      <w:pPr>
        <w:ind w:firstLine="480"/>
        <w:rPr>
          <w:color w:val="000000" w:themeColor="text1"/>
        </w:rPr>
      </w:pPr>
      <w:r w:rsidRPr="006246F2">
        <w:rPr>
          <w:rFonts w:hint="eastAsia"/>
          <w:color w:val="000000" w:themeColor="text1"/>
        </w:rPr>
        <w:t>2022</w:t>
      </w:r>
      <w:r w:rsidRPr="006246F2">
        <w:rPr>
          <w:rFonts w:hint="eastAsia"/>
          <w:color w:val="000000" w:themeColor="text1"/>
        </w:rPr>
        <w:t>年</w:t>
      </w:r>
      <w:r w:rsidRPr="006246F2">
        <w:rPr>
          <w:rFonts w:hint="eastAsia"/>
          <w:color w:val="000000" w:themeColor="text1"/>
        </w:rPr>
        <w:t>2</w:t>
      </w:r>
      <w:r w:rsidRPr="006246F2">
        <w:rPr>
          <w:rFonts w:hint="eastAsia"/>
          <w:color w:val="000000" w:themeColor="text1"/>
        </w:rPr>
        <w:t>月，</w:t>
      </w:r>
      <w:r w:rsidR="00A70BAF" w:rsidRPr="006246F2">
        <w:rPr>
          <w:rFonts w:hint="eastAsia"/>
          <w:color w:val="000000" w:themeColor="text1"/>
        </w:rPr>
        <w:t>湖南东安</w:t>
      </w:r>
      <w:r w:rsidRPr="006246F2">
        <w:rPr>
          <w:rFonts w:hint="eastAsia"/>
          <w:color w:val="000000" w:themeColor="text1"/>
        </w:rPr>
        <w:t>经开区根据省发改委、省自然资源厅《关于开展湖南省产业园区土地利用清理专项行动的通知》（湘发改园区〔</w:t>
      </w:r>
      <w:r w:rsidRPr="006246F2">
        <w:rPr>
          <w:rFonts w:hint="eastAsia"/>
          <w:color w:val="000000" w:themeColor="text1"/>
        </w:rPr>
        <w:t>2022</w:t>
      </w:r>
      <w:r w:rsidRPr="006246F2">
        <w:rPr>
          <w:rFonts w:hint="eastAsia"/>
          <w:color w:val="000000" w:themeColor="text1"/>
        </w:rPr>
        <w:t>〕</w:t>
      </w:r>
      <w:r w:rsidRPr="006246F2">
        <w:rPr>
          <w:rFonts w:hint="eastAsia"/>
          <w:color w:val="000000" w:themeColor="text1"/>
        </w:rPr>
        <w:t>31</w:t>
      </w:r>
      <w:r w:rsidRPr="006246F2">
        <w:rPr>
          <w:rFonts w:hint="eastAsia"/>
          <w:color w:val="000000" w:themeColor="text1"/>
        </w:rPr>
        <w:t>号）文件精神，开展土地利用清理专项工作，并于同年</w:t>
      </w:r>
      <w:r w:rsidRPr="006246F2">
        <w:rPr>
          <w:rFonts w:hint="eastAsia"/>
          <w:color w:val="000000" w:themeColor="text1"/>
        </w:rPr>
        <w:t>8</w:t>
      </w:r>
      <w:r w:rsidRPr="006246F2">
        <w:rPr>
          <w:rFonts w:hint="eastAsia"/>
          <w:color w:val="000000" w:themeColor="text1"/>
        </w:rPr>
        <w:t>月，省发改委、省自然资源厅下发了《关于发布湖南省省级及以上产业园区边界面积及四至范围的通知》（湘发改园区</w:t>
      </w:r>
      <w:r w:rsidRPr="006246F2">
        <w:rPr>
          <w:rFonts w:hint="eastAsia"/>
          <w:color w:val="000000" w:themeColor="text1"/>
        </w:rPr>
        <w:t>[2022]601</w:t>
      </w:r>
      <w:r w:rsidRPr="006246F2">
        <w:rPr>
          <w:rFonts w:hint="eastAsia"/>
          <w:color w:val="000000" w:themeColor="text1"/>
        </w:rPr>
        <w:t>号）文件，经省人民政府同意，核定东安经开区实际管理范围为</w:t>
      </w:r>
      <w:r w:rsidRPr="006246F2">
        <w:rPr>
          <w:color w:val="000000" w:themeColor="text1"/>
        </w:rPr>
        <w:t>506.39</w:t>
      </w:r>
      <w:r w:rsidRPr="006246F2">
        <w:rPr>
          <w:rFonts w:hint="eastAsia"/>
          <w:color w:val="000000" w:themeColor="text1"/>
        </w:rPr>
        <w:t>公顷，具体见</w:t>
      </w:r>
      <w:r w:rsidR="000D3C30" w:rsidRPr="006246F2">
        <w:rPr>
          <w:color w:val="000000" w:themeColor="text1"/>
        </w:rPr>
        <w:fldChar w:fldCharType="begin"/>
      </w:r>
      <w:r w:rsidR="000D3C30" w:rsidRPr="006246F2">
        <w:rPr>
          <w:color w:val="000000" w:themeColor="text1"/>
        </w:rPr>
        <w:instrText xml:space="preserve"> </w:instrText>
      </w:r>
      <w:r w:rsidR="000D3C30" w:rsidRPr="006246F2">
        <w:rPr>
          <w:rFonts w:hint="eastAsia"/>
          <w:color w:val="000000" w:themeColor="text1"/>
        </w:rPr>
        <w:instrText>REF _Ref172628437 \h</w:instrText>
      </w:r>
      <w:r w:rsidR="000D3C30" w:rsidRPr="006246F2">
        <w:rPr>
          <w:color w:val="000000" w:themeColor="text1"/>
        </w:rPr>
        <w:instrText xml:space="preserve"> </w:instrText>
      </w:r>
      <w:r w:rsidR="000D3C30" w:rsidRPr="006246F2">
        <w:rPr>
          <w:color w:val="000000" w:themeColor="text1"/>
        </w:rPr>
      </w:r>
      <w:r w:rsidR="000D3C30"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1</w:t>
      </w:r>
      <w:r w:rsidR="00A70BAF" w:rsidRPr="006246F2">
        <w:rPr>
          <w:color w:val="000000" w:themeColor="text1"/>
        </w:rPr>
        <w:noBreakHyphen/>
      </w:r>
      <w:r w:rsidR="00A70BAF" w:rsidRPr="006246F2">
        <w:rPr>
          <w:noProof/>
          <w:color w:val="000000" w:themeColor="text1"/>
        </w:rPr>
        <w:t>2</w:t>
      </w:r>
      <w:r w:rsidR="000D3C30" w:rsidRPr="006246F2">
        <w:rPr>
          <w:color w:val="000000" w:themeColor="text1"/>
        </w:rPr>
        <w:fldChar w:fldCharType="end"/>
      </w:r>
      <w:r w:rsidR="000D3C30" w:rsidRPr="006246F2">
        <w:rPr>
          <w:rFonts w:hint="eastAsia"/>
          <w:color w:val="000000" w:themeColor="text1"/>
        </w:rPr>
        <w:t>、</w:t>
      </w:r>
      <w:r w:rsidR="00935304" w:rsidRPr="006246F2">
        <w:rPr>
          <w:color w:val="000000" w:themeColor="text1"/>
        </w:rPr>
        <w:fldChar w:fldCharType="begin"/>
      </w:r>
      <w:r w:rsidR="00935304" w:rsidRPr="006246F2">
        <w:rPr>
          <w:color w:val="000000" w:themeColor="text1"/>
        </w:rPr>
        <w:instrText xml:space="preserve"> </w:instrText>
      </w:r>
      <w:r w:rsidR="00935304" w:rsidRPr="006246F2">
        <w:rPr>
          <w:rFonts w:hint="eastAsia"/>
          <w:color w:val="000000" w:themeColor="text1"/>
        </w:rPr>
        <w:instrText>REF _Ref172636415 \h</w:instrText>
      </w:r>
      <w:r w:rsidR="00935304" w:rsidRPr="006246F2">
        <w:rPr>
          <w:color w:val="000000" w:themeColor="text1"/>
        </w:rPr>
        <w:instrText xml:space="preserve"> </w:instrText>
      </w:r>
      <w:r w:rsidR="00935304" w:rsidRPr="006246F2">
        <w:rPr>
          <w:color w:val="000000" w:themeColor="text1"/>
        </w:rPr>
      </w:r>
      <w:r w:rsidR="00935304" w:rsidRPr="006246F2">
        <w:rPr>
          <w:color w:val="000000" w:themeColor="text1"/>
        </w:rPr>
        <w:fldChar w:fldCharType="separate"/>
      </w:r>
      <w:r w:rsidR="00A70BAF" w:rsidRPr="006246F2">
        <w:rPr>
          <w:rFonts w:hint="eastAsia"/>
          <w:color w:val="000000" w:themeColor="text1"/>
        </w:rPr>
        <w:t>图</w:t>
      </w:r>
      <w:r w:rsidR="00A70BAF" w:rsidRPr="006246F2">
        <w:rPr>
          <w:rFonts w:hint="eastAsia"/>
          <w:color w:val="000000" w:themeColor="text1"/>
        </w:rPr>
        <w:t xml:space="preserve"> </w:t>
      </w:r>
      <w:r w:rsidR="00A70BAF" w:rsidRPr="006246F2">
        <w:rPr>
          <w:noProof/>
          <w:color w:val="000000" w:themeColor="text1"/>
        </w:rPr>
        <w:t>1</w:t>
      </w:r>
      <w:r w:rsidR="00A70BAF" w:rsidRPr="006246F2">
        <w:rPr>
          <w:color w:val="000000" w:themeColor="text1"/>
        </w:rPr>
        <w:noBreakHyphen/>
      </w:r>
      <w:r w:rsidR="00A70BAF" w:rsidRPr="006246F2">
        <w:rPr>
          <w:noProof/>
          <w:color w:val="000000" w:themeColor="text1"/>
        </w:rPr>
        <w:t>5</w:t>
      </w:r>
      <w:r w:rsidR="00935304" w:rsidRPr="006246F2">
        <w:rPr>
          <w:color w:val="000000" w:themeColor="text1"/>
        </w:rPr>
        <w:fldChar w:fldCharType="end"/>
      </w:r>
      <w:r w:rsidR="00935304" w:rsidRPr="006246F2">
        <w:rPr>
          <w:rFonts w:hint="eastAsia"/>
          <w:color w:val="000000" w:themeColor="text1"/>
        </w:rPr>
        <w:t>。根据</w:t>
      </w:r>
      <w:r w:rsidR="00935304" w:rsidRPr="006246F2">
        <w:rPr>
          <w:color w:val="000000" w:themeColor="text1"/>
        </w:rPr>
        <w:fldChar w:fldCharType="begin"/>
      </w:r>
      <w:r w:rsidR="00935304" w:rsidRPr="006246F2">
        <w:rPr>
          <w:color w:val="000000" w:themeColor="text1"/>
        </w:rPr>
        <w:instrText xml:space="preserve"> </w:instrText>
      </w:r>
      <w:r w:rsidR="00935304" w:rsidRPr="006246F2">
        <w:rPr>
          <w:rFonts w:hint="eastAsia"/>
          <w:color w:val="000000" w:themeColor="text1"/>
        </w:rPr>
        <w:instrText>REF _Ref172636470 \h</w:instrText>
      </w:r>
      <w:r w:rsidR="00935304" w:rsidRPr="006246F2">
        <w:rPr>
          <w:color w:val="000000" w:themeColor="text1"/>
        </w:rPr>
        <w:instrText xml:space="preserve"> </w:instrText>
      </w:r>
      <w:r w:rsidR="00935304" w:rsidRPr="006246F2">
        <w:rPr>
          <w:color w:val="000000" w:themeColor="text1"/>
        </w:rPr>
      </w:r>
      <w:r w:rsidR="00935304" w:rsidRPr="006246F2">
        <w:rPr>
          <w:color w:val="000000" w:themeColor="text1"/>
        </w:rPr>
        <w:fldChar w:fldCharType="separate"/>
      </w:r>
      <w:r w:rsidR="00A70BAF" w:rsidRPr="006246F2">
        <w:rPr>
          <w:rFonts w:hint="eastAsia"/>
          <w:color w:val="000000" w:themeColor="text1"/>
        </w:rPr>
        <w:t>图</w:t>
      </w:r>
      <w:r w:rsidR="00A70BAF" w:rsidRPr="006246F2">
        <w:rPr>
          <w:rFonts w:hint="eastAsia"/>
          <w:color w:val="000000" w:themeColor="text1"/>
        </w:rPr>
        <w:t xml:space="preserve"> </w:t>
      </w:r>
      <w:r w:rsidR="00A70BAF" w:rsidRPr="006246F2">
        <w:rPr>
          <w:noProof/>
          <w:color w:val="000000" w:themeColor="text1"/>
        </w:rPr>
        <w:t>1</w:t>
      </w:r>
      <w:r w:rsidR="00A70BAF" w:rsidRPr="006246F2">
        <w:rPr>
          <w:color w:val="000000" w:themeColor="text1"/>
        </w:rPr>
        <w:noBreakHyphen/>
      </w:r>
      <w:r w:rsidR="00A70BAF" w:rsidRPr="006246F2">
        <w:rPr>
          <w:noProof/>
          <w:color w:val="000000" w:themeColor="text1"/>
        </w:rPr>
        <w:t>6</w:t>
      </w:r>
      <w:r w:rsidR="00935304" w:rsidRPr="006246F2">
        <w:rPr>
          <w:color w:val="000000" w:themeColor="text1"/>
        </w:rPr>
        <w:fldChar w:fldCharType="end"/>
      </w:r>
      <w:r w:rsidR="00935304" w:rsidRPr="006246F2">
        <w:rPr>
          <w:rFonts w:hint="eastAsia"/>
          <w:color w:val="000000" w:themeColor="text1"/>
        </w:rPr>
        <w:t>可知，</w:t>
      </w:r>
      <w:r w:rsidR="00935304" w:rsidRPr="006246F2">
        <w:rPr>
          <w:rFonts w:hint="eastAsia"/>
          <w:color w:val="000000" w:themeColor="text1"/>
        </w:rPr>
        <w:t>601</w:t>
      </w:r>
      <w:r w:rsidR="00935304" w:rsidRPr="006246F2">
        <w:rPr>
          <w:rFonts w:hint="eastAsia"/>
          <w:color w:val="000000" w:themeColor="text1"/>
        </w:rPr>
        <w:t>号文核准范围基本包含</w:t>
      </w:r>
      <w:r w:rsidR="00935304" w:rsidRPr="006246F2">
        <w:rPr>
          <w:rFonts w:hint="eastAsia"/>
          <w:color w:val="000000" w:themeColor="text1"/>
        </w:rPr>
        <w:t>2019</w:t>
      </w:r>
      <w:r w:rsidR="00935304" w:rsidRPr="006246F2">
        <w:rPr>
          <w:rFonts w:hint="eastAsia"/>
          <w:color w:val="000000" w:themeColor="text1"/>
        </w:rPr>
        <w:t>年规划环评范围，且新增端桥铺片区。</w:t>
      </w:r>
    </w:p>
    <w:p w14:paraId="15552E2B" w14:textId="464D5808" w:rsidR="00E72D66" w:rsidRPr="006246F2" w:rsidRDefault="00E72D66" w:rsidP="00E72D66">
      <w:pPr>
        <w:pStyle w:val="a6"/>
        <w:ind w:firstLine="480"/>
        <w:rPr>
          <w:color w:val="000000" w:themeColor="text1"/>
        </w:rPr>
      </w:pPr>
      <w:bookmarkStart w:id="15" w:name="_Ref172628437"/>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bookmarkEnd w:id="15"/>
      <w:r w:rsidRPr="006246F2">
        <w:rPr>
          <w:rFonts w:hint="eastAsia"/>
          <w:color w:val="000000" w:themeColor="text1"/>
        </w:rPr>
        <w:t xml:space="preserve">  </w:t>
      </w:r>
      <w:r w:rsidRPr="006246F2">
        <w:rPr>
          <w:rFonts w:hint="eastAsia"/>
          <w:color w:val="000000" w:themeColor="text1"/>
        </w:rPr>
        <w:t>东安经开区</w:t>
      </w:r>
      <w:r w:rsidRPr="006246F2">
        <w:rPr>
          <w:rFonts w:hint="eastAsia"/>
          <w:color w:val="000000" w:themeColor="text1"/>
        </w:rPr>
        <w:t>2022</w:t>
      </w:r>
      <w:r w:rsidRPr="006246F2">
        <w:rPr>
          <w:rFonts w:hint="eastAsia"/>
          <w:color w:val="000000" w:themeColor="text1"/>
        </w:rPr>
        <w:t>年核定实际管理范围</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80"/>
        <w:gridCol w:w="794"/>
        <w:gridCol w:w="1457"/>
        <w:gridCol w:w="1500"/>
        <w:gridCol w:w="1116"/>
        <w:gridCol w:w="3476"/>
      </w:tblGrid>
      <w:tr w:rsidR="006246F2" w:rsidRPr="006246F2" w14:paraId="5DD32EB9" w14:textId="77777777" w:rsidTr="00E72D66">
        <w:trPr>
          <w:jc w:val="center"/>
        </w:trPr>
        <w:tc>
          <w:tcPr>
            <w:tcW w:w="988" w:type="dxa"/>
            <w:vAlign w:val="center"/>
          </w:tcPr>
          <w:p w14:paraId="641332E8" w14:textId="77777777" w:rsidR="00E72D66" w:rsidRPr="006246F2" w:rsidRDefault="00E72D66" w:rsidP="00E72D66">
            <w:pPr>
              <w:pStyle w:val="a7"/>
              <w:rPr>
                <w:color w:val="000000" w:themeColor="text1"/>
              </w:rPr>
            </w:pPr>
            <w:r w:rsidRPr="006246F2">
              <w:rPr>
                <w:rFonts w:hint="eastAsia"/>
                <w:color w:val="000000" w:themeColor="text1"/>
              </w:rPr>
              <w:t>开发区名称</w:t>
            </w:r>
          </w:p>
        </w:tc>
        <w:tc>
          <w:tcPr>
            <w:tcW w:w="2180" w:type="dxa"/>
            <w:gridSpan w:val="2"/>
            <w:vAlign w:val="center"/>
          </w:tcPr>
          <w:p w14:paraId="4F94E7BD" w14:textId="77777777" w:rsidR="00E72D66" w:rsidRPr="006246F2" w:rsidRDefault="00E72D66" w:rsidP="00E72D66">
            <w:pPr>
              <w:pStyle w:val="a7"/>
              <w:rPr>
                <w:color w:val="000000" w:themeColor="text1"/>
              </w:rPr>
            </w:pPr>
            <w:r w:rsidRPr="006246F2">
              <w:rPr>
                <w:rFonts w:hint="eastAsia"/>
                <w:color w:val="000000" w:themeColor="text1"/>
              </w:rPr>
              <w:t>园区边界范围总面积（公顷）</w:t>
            </w:r>
          </w:p>
        </w:tc>
        <w:tc>
          <w:tcPr>
            <w:tcW w:w="1516" w:type="dxa"/>
            <w:vAlign w:val="center"/>
          </w:tcPr>
          <w:p w14:paraId="1E8B285C" w14:textId="77777777" w:rsidR="00E72D66" w:rsidRPr="006246F2" w:rsidRDefault="00E72D66" w:rsidP="00E72D66">
            <w:pPr>
              <w:pStyle w:val="a7"/>
              <w:rPr>
                <w:color w:val="000000" w:themeColor="text1"/>
              </w:rPr>
            </w:pPr>
            <w:r w:rsidRPr="006246F2">
              <w:rPr>
                <w:rFonts w:hint="eastAsia"/>
                <w:color w:val="000000" w:themeColor="text1"/>
              </w:rPr>
              <w:t>区块名称</w:t>
            </w:r>
          </w:p>
        </w:tc>
        <w:tc>
          <w:tcPr>
            <w:tcW w:w="1121" w:type="dxa"/>
            <w:vAlign w:val="center"/>
          </w:tcPr>
          <w:p w14:paraId="5B981E12" w14:textId="77777777" w:rsidR="00E72D66" w:rsidRPr="006246F2" w:rsidRDefault="00E72D66" w:rsidP="00E72D66">
            <w:pPr>
              <w:pStyle w:val="a7"/>
              <w:rPr>
                <w:color w:val="000000" w:themeColor="text1"/>
              </w:rPr>
            </w:pPr>
            <w:r w:rsidRPr="006246F2">
              <w:rPr>
                <w:rFonts w:hint="eastAsia"/>
                <w:color w:val="000000" w:themeColor="text1"/>
              </w:rPr>
              <w:t>区块面积（公顷）</w:t>
            </w:r>
          </w:p>
        </w:tc>
        <w:tc>
          <w:tcPr>
            <w:tcW w:w="3518" w:type="dxa"/>
            <w:vAlign w:val="center"/>
          </w:tcPr>
          <w:p w14:paraId="75C691C5" w14:textId="77777777" w:rsidR="00E72D66" w:rsidRPr="006246F2" w:rsidRDefault="00E72D66" w:rsidP="00E72D66">
            <w:pPr>
              <w:pStyle w:val="a7"/>
              <w:rPr>
                <w:color w:val="000000" w:themeColor="text1"/>
              </w:rPr>
            </w:pPr>
            <w:r w:rsidRPr="006246F2">
              <w:rPr>
                <w:rFonts w:hint="eastAsia"/>
                <w:color w:val="000000" w:themeColor="text1"/>
              </w:rPr>
              <w:t>四至范围文字描述</w:t>
            </w:r>
          </w:p>
        </w:tc>
      </w:tr>
      <w:tr w:rsidR="006246F2" w:rsidRPr="006246F2" w14:paraId="2AC13CA8" w14:textId="77777777" w:rsidTr="00E72D66">
        <w:trPr>
          <w:jc w:val="center"/>
        </w:trPr>
        <w:tc>
          <w:tcPr>
            <w:tcW w:w="988" w:type="dxa"/>
            <w:vMerge w:val="restart"/>
            <w:vAlign w:val="center"/>
          </w:tcPr>
          <w:p w14:paraId="09B4484D" w14:textId="77777777" w:rsidR="00E72D66" w:rsidRPr="006246F2" w:rsidRDefault="00E72D66" w:rsidP="00E72D66">
            <w:pPr>
              <w:pStyle w:val="a7"/>
              <w:rPr>
                <w:color w:val="000000" w:themeColor="text1"/>
              </w:rPr>
            </w:pPr>
            <w:r w:rsidRPr="006246F2">
              <w:rPr>
                <w:rFonts w:hint="eastAsia"/>
                <w:color w:val="000000" w:themeColor="text1"/>
              </w:rPr>
              <w:t>东安经开区</w:t>
            </w:r>
          </w:p>
        </w:tc>
        <w:tc>
          <w:tcPr>
            <w:tcW w:w="708" w:type="dxa"/>
            <w:vMerge w:val="restart"/>
            <w:vAlign w:val="center"/>
          </w:tcPr>
          <w:p w14:paraId="64466453" w14:textId="77777777" w:rsidR="00E72D66" w:rsidRPr="006246F2" w:rsidRDefault="00E72D66" w:rsidP="00E72D66">
            <w:pPr>
              <w:pStyle w:val="a7"/>
              <w:rPr>
                <w:color w:val="000000" w:themeColor="text1"/>
              </w:rPr>
            </w:pPr>
            <w:bookmarkStart w:id="16" w:name="_Hlk165197547"/>
            <w:r w:rsidRPr="006246F2">
              <w:rPr>
                <w:rFonts w:hint="eastAsia"/>
                <w:color w:val="000000" w:themeColor="text1"/>
              </w:rPr>
              <w:t>506.39</w:t>
            </w:r>
          </w:p>
        </w:tc>
        <w:bookmarkEnd w:id="16"/>
        <w:tc>
          <w:tcPr>
            <w:tcW w:w="1472" w:type="dxa"/>
            <w:vMerge w:val="restart"/>
            <w:vAlign w:val="center"/>
          </w:tcPr>
          <w:p w14:paraId="7B83A063" w14:textId="77777777" w:rsidR="00E72D66" w:rsidRPr="006246F2" w:rsidRDefault="00E72D66" w:rsidP="00E72D66">
            <w:pPr>
              <w:pStyle w:val="a7"/>
              <w:rPr>
                <w:color w:val="000000" w:themeColor="text1"/>
              </w:rPr>
            </w:pPr>
            <w:r w:rsidRPr="006246F2">
              <w:rPr>
                <w:rFonts w:hint="eastAsia"/>
                <w:color w:val="000000" w:themeColor="text1"/>
              </w:rPr>
              <w:t>白牙片区</w:t>
            </w:r>
          </w:p>
        </w:tc>
        <w:tc>
          <w:tcPr>
            <w:tcW w:w="1516" w:type="dxa"/>
            <w:vAlign w:val="center"/>
          </w:tcPr>
          <w:p w14:paraId="03ACE6D0" w14:textId="77777777" w:rsidR="00E72D66" w:rsidRPr="006246F2" w:rsidRDefault="00E72D66" w:rsidP="00E72D66">
            <w:pPr>
              <w:pStyle w:val="a7"/>
              <w:rPr>
                <w:color w:val="000000" w:themeColor="text1"/>
              </w:rPr>
            </w:pPr>
            <w:r w:rsidRPr="006246F2">
              <w:rPr>
                <w:rFonts w:hint="eastAsia"/>
                <w:color w:val="000000" w:themeColor="text1"/>
              </w:rPr>
              <w:t>区块一</w:t>
            </w:r>
          </w:p>
        </w:tc>
        <w:tc>
          <w:tcPr>
            <w:tcW w:w="1121" w:type="dxa"/>
            <w:vAlign w:val="center"/>
          </w:tcPr>
          <w:p w14:paraId="1B1F5BF5" w14:textId="77777777" w:rsidR="00E72D66" w:rsidRPr="006246F2" w:rsidRDefault="00E72D66" w:rsidP="00E72D66">
            <w:pPr>
              <w:pStyle w:val="a7"/>
              <w:rPr>
                <w:color w:val="000000" w:themeColor="text1"/>
              </w:rPr>
            </w:pPr>
            <w:r w:rsidRPr="006246F2">
              <w:rPr>
                <w:rFonts w:hint="eastAsia"/>
                <w:color w:val="000000" w:themeColor="text1"/>
              </w:rPr>
              <w:t>46.24</w:t>
            </w:r>
          </w:p>
        </w:tc>
        <w:tc>
          <w:tcPr>
            <w:tcW w:w="3518" w:type="dxa"/>
            <w:vAlign w:val="center"/>
          </w:tcPr>
          <w:p w14:paraId="1D1787CB" w14:textId="77777777" w:rsidR="00E72D66" w:rsidRPr="006246F2" w:rsidRDefault="00E72D66" w:rsidP="00E72D66">
            <w:pPr>
              <w:pStyle w:val="a7"/>
              <w:rPr>
                <w:color w:val="000000" w:themeColor="text1"/>
              </w:rPr>
            </w:pPr>
            <w:r w:rsidRPr="006246F2">
              <w:rPr>
                <w:rFonts w:hint="eastAsia"/>
                <w:color w:val="000000" w:themeColor="text1"/>
              </w:rPr>
              <w:t>东至</w:t>
            </w:r>
            <w:r w:rsidRPr="006246F2">
              <w:rPr>
                <w:rFonts w:hint="eastAsia"/>
                <w:color w:val="000000" w:themeColor="text1"/>
              </w:rPr>
              <w:t>G207</w:t>
            </w:r>
            <w:r w:rsidRPr="006246F2">
              <w:rPr>
                <w:rFonts w:hint="eastAsia"/>
                <w:color w:val="000000" w:themeColor="text1"/>
              </w:rPr>
              <w:t>国道，南至鹿鸣，西至水渠以东</w:t>
            </w:r>
            <w:r w:rsidRPr="006246F2">
              <w:rPr>
                <w:rFonts w:hint="eastAsia"/>
                <w:color w:val="000000" w:themeColor="text1"/>
              </w:rPr>
              <w:t>50</w:t>
            </w:r>
            <w:r w:rsidRPr="006246F2">
              <w:rPr>
                <w:rFonts w:hint="eastAsia"/>
                <w:color w:val="000000" w:themeColor="text1"/>
              </w:rPr>
              <w:t>米处，北至</w:t>
            </w:r>
            <w:r w:rsidRPr="006246F2">
              <w:rPr>
                <w:rFonts w:hint="eastAsia"/>
                <w:color w:val="000000" w:themeColor="text1"/>
              </w:rPr>
              <w:t>G207</w:t>
            </w:r>
            <w:r w:rsidRPr="006246F2">
              <w:rPr>
                <w:rFonts w:hint="eastAsia"/>
                <w:color w:val="000000" w:themeColor="text1"/>
              </w:rPr>
              <w:t>国道</w:t>
            </w:r>
          </w:p>
        </w:tc>
      </w:tr>
      <w:tr w:rsidR="006246F2" w:rsidRPr="006246F2" w14:paraId="5660662A" w14:textId="77777777" w:rsidTr="00E72D66">
        <w:trPr>
          <w:jc w:val="center"/>
        </w:trPr>
        <w:tc>
          <w:tcPr>
            <w:tcW w:w="988" w:type="dxa"/>
            <w:vMerge/>
            <w:vAlign w:val="center"/>
          </w:tcPr>
          <w:p w14:paraId="5240BE90" w14:textId="77777777" w:rsidR="00E72D66" w:rsidRPr="006246F2" w:rsidRDefault="00E72D66" w:rsidP="00E72D66">
            <w:pPr>
              <w:pStyle w:val="a7"/>
              <w:rPr>
                <w:color w:val="000000" w:themeColor="text1"/>
              </w:rPr>
            </w:pPr>
          </w:p>
        </w:tc>
        <w:tc>
          <w:tcPr>
            <w:tcW w:w="708" w:type="dxa"/>
            <w:vMerge/>
            <w:vAlign w:val="center"/>
          </w:tcPr>
          <w:p w14:paraId="18DB89BC" w14:textId="77777777" w:rsidR="00E72D66" w:rsidRPr="006246F2" w:rsidRDefault="00E72D66" w:rsidP="00E72D66">
            <w:pPr>
              <w:pStyle w:val="a7"/>
              <w:rPr>
                <w:color w:val="000000" w:themeColor="text1"/>
              </w:rPr>
            </w:pPr>
          </w:p>
        </w:tc>
        <w:tc>
          <w:tcPr>
            <w:tcW w:w="1472" w:type="dxa"/>
            <w:vMerge/>
            <w:vAlign w:val="center"/>
          </w:tcPr>
          <w:p w14:paraId="393FA898" w14:textId="77777777" w:rsidR="00E72D66" w:rsidRPr="006246F2" w:rsidRDefault="00E72D66" w:rsidP="00E72D66">
            <w:pPr>
              <w:pStyle w:val="a7"/>
              <w:rPr>
                <w:color w:val="000000" w:themeColor="text1"/>
              </w:rPr>
            </w:pPr>
          </w:p>
        </w:tc>
        <w:tc>
          <w:tcPr>
            <w:tcW w:w="1516" w:type="dxa"/>
            <w:vAlign w:val="center"/>
          </w:tcPr>
          <w:p w14:paraId="5A33AB01" w14:textId="77777777" w:rsidR="00E72D66" w:rsidRPr="006246F2" w:rsidRDefault="00E72D66" w:rsidP="00E72D66">
            <w:pPr>
              <w:pStyle w:val="a7"/>
              <w:rPr>
                <w:color w:val="000000" w:themeColor="text1"/>
              </w:rPr>
            </w:pPr>
            <w:r w:rsidRPr="006246F2">
              <w:rPr>
                <w:rFonts w:hint="eastAsia"/>
                <w:color w:val="000000" w:themeColor="text1"/>
              </w:rPr>
              <w:t>区块二</w:t>
            </w:r>
          </w:p>
        </w:tc>
        <w:tc>
          <w:tcPr>
            <w:tcW w:w="1121" w:type="dxa"/>
            <w:vAlign w:val="center"/>
          </w:tcPr>
          <w:p w14:paraId="0B3432C3" w14:textId="77777777" w:rsidR="00E72D66" w:rsidRPr="006246F2" w:rsidRDefault="00E72D66" w:rsidP="00E72D66">
            <w:pPr>
              <w:pStyle w:val="a7"/>
              <w:rPr>
                <w:color w:val="000000" w:themeColor="text1"/>
              </w:rPr>
            </w:pPr>
            <w:r w:rsidRPr="006246F2">
              <w:rPr>
                <w:rFonts w:hint="eastAsia"/>
                <w:color w:val="000000" w:themeColor="text1"/>
              </w:rPr>
              <w:t>334.53</w:t>
            </w:r>
          </w:p>
        </w:tc>
        <w:tc>
          <w:tcPr>
            <w:tcW w:w="3518" w:type="dxa"/>
            <w:vAlign w:val="center"/>
          </w:tcPr>
          <w:p w14:paraId="6C8C1DCE" w14:textId="77777777" w:rsidR="00E72D66" w:rsidRPr="006246F2" w:rsidRDefault="00E72D66" w:rsidP="00E72D66">
            <w:pPr>
              <w:pStyle w:val="a7"/>
              <w:rPr>
                <w:color w:val="000000" w:themeColor="text1"/>
              </w:rPr>
            </w:pPr>
            <w:r w:rsidRPr="006246F2">
              <w:rPr>
                <w:rFonts w:hint="eastAsia"/>
                <w:color w:val="000000" w:themeColor="text1"/>
              </w:rPr>
              <w:t>东至老水泥厂，南至女英东，西至工业新村，北至鹿鸣</w:t>
            </w:r>
          </w:p>
        </w:tc>
      </w:tr>
      <w:tr w:rsidR="006246F2" w:rsidRPr="006246F2" w14:paraId="70956974" w14:textId="77777777" w:rsidTr="00E72D66">
        <w:trPr>
          <w:jc w:val="center"/>
        </w:trPr>
        <w:tc>
          <w:tcPr>
            <w:tcW w:w="988" w:type="dxa"/>
            <w:vMerge/>
            <w:vAlign w:val="center"/>
          </w:tcPr>
          <w:p w14:paraId="4B3C3CB0" w14:textId="77777777" w:rsidR="00E72D66" w:rsidRPr="006246F2" w:rsidRDefault="00E72D66" w:rsidP="00E72D66">
            <w:pPr>
              <w:pStyle w:val="a7"/>
              <w:rPr>
                <w:color w:val="000000" w:themeColor="text1"/>
              </w:rPr>
            </w:pPr>
          </w:p>
        </w:tc>
        <w:tc>
          <w:tcPr>
            <w:tcW w:w="708" w:type="dxa"/>
            <w:vMerge/>
            <w:vAlign w:val="center"/>
          </w:tcPr>
          <w:p w14:paraId="60F10733" w14:textId="77777777" w:rsidR="00E72D66" w:rsidRPr="006246F2" w:rsidRDefault="00E72D66" w:rsidP="00E72D66">
            <w:pPr>
              <w:pStyle w:val="a7"/>
              <w:rPr>
                <w:color w:val="000000" w:themeColor="text1"/>
              </w:rPr>
            </w:pPr>
          </w:p>
        </w:tc>
        <w:tc>
          <w:tcPr>
            <w:tcW w:w="1472" w:type="dxa"/>
            <w:vMerge w:val="restart"/>
            <w:vAlign w:val="center"/>
          </w:tcPr>
          <w:p w14:paraId="19AE1283" w14:textId="77777777" w:rsidR="00E72D66" w:rsidRPr="006246F2" w:rsidRDefault="00E72D66" w:rsidP="00E72D66">
            <w:pPr>
              <w:pStyle w:val="a7"/>
              <w:rPr>
                <w:color w:val="000000" w:themeColor="text1"/>
              </w:rPr>
            </w:pPr>
            <w:r w:rsidRPr="006246F2">
              <w:rPr>
                <w:rFonts w:hint="eastAsia"/>
                <w:color w:val="000000" w:themeColor="text1"/>
              </w:rPr>
              <w:t>芦洪片区</w:t>
            </w:r>
          </w:p>
        </w:tc>
        <w:tc>
          <w:tcPr>
            <w:tcW w:w="1516" w:type="dxa"/>
            <w:vAlign w:val="center"/>
          </w:tcPr>
          <w:p w14:paraId="4608DD0B" w14:textId="77777777" w:rsidR="00E72D66" w:rsidRPr="006246F2" w:rsidRDefault="00E72D66" w:rsidP="00E72D66">
            <w:pPr>
              <w:pStyle w:val="a7"/>
              <w:rPr>
                <w:color w:val="000000" w:themeColor="text1"/>
              </w:rPr>
            </w:pPr>
            <w:r w:rsidRPr="006246F2">
              <w:rPr>
                <w:rFonts w:hint="eastAsia"/>
                <w:color w:val="000000" w:themeColor="text1"/>
              </w:rPr>
              <w:t>区块三</w:t>
            </w:r>
          </w:p>
        </w:tc>
        <w:tc>
          <w:tcPr>
            <w:tcW w:w="1121" w:type="dxa"/>
            <w:vAlign w:val="center"/>
          </w:tcPr>
          <w:p w14:paraId="5D14C457" w14:textId="77777777" w:rsidR="00E72D66" w:rsidRPr="006246F2" w:rsidRDefault="00E72D66" w:rsidP="00E72D66">
            <w:pPr>
              <w:pStyle w:val="a7"/>
              <w:rPr>
                <w:color w:val="000000" w:themeColor="text1"/>
              </w:rPr>
            </w:pPr>
            <w:r w:rsidRPr="006246F2">
              <w:rPr>
                <w:rFonts w:hint="eastAsia"/>
                <w:color w:val="000000" w:themeColor="text1"/>
              </w:rPr>
              <w:t>31.87</w:t>
            </w:r>
          </w:p>
        </w:tc>
        <w:tc>
          <w:tcPr>
            <w:tcW w:w="3518" w:type="dxa"/>
            <w:vAlign w:val="center"/>
          </w:tcPr>
          <w:p w14:paraId="00BD132E" w14:textId="77777777" w:rsidR="00E72D66" w:rsidRPr="006246F2" w:rsidRDefault="00E72D66" w:rsidP="00E72D66">
            <w:pPr>
              <w:pStyle w:val="a7"/>
              <w:rPr>
                <w:color w:val="000000" w:themeColor="text1"/>
              </w:rPr>
            </w:pPr>
            <w:r w:rsidRPr="006246F2">
              <w:rPr>
                <w:rFonts w:hint="eastAsia"/>
                <w:color w:val="000000" w:themeColor="text1"/>
              </w:rPr>
              <w:t>东至上李家村，南至芦江路，西至芦洪市站，北至新民村</w:t>
            </w:r>
          </w:p>
        </w:tc>
      </w:tr>
      <w:tr w:rsidR="006246F2" w:rsidRPr="006246F2" w14:paraId="44A6DBBF" w14:textId="77777777" w:rsidTr="00E72D66">
        <w:trPr>
          <w:jc w:val="center"/>
        </w:trPr>
        <w:tc>
          <w:tcPr>
            <w:tcW w:w="988" w:type="dxa"/>
            <w:vMerge/>
            <w:vAlign w:val="center"/>
          </w:tcPr>
          <w:p w14:paraId="2EFB8B9E" w14:textId="77777777" w:rsidR="00E72D66" w:rsidRPr="006246F2" w:rsidRDefault="00E72D66" w:rsidP="00E72D66">
            <w:pPr>
              <w:pStyle w:val="a7"/>
              <w:rPr>
                <w:color w:val="000000" w:themeColor="text1"/>
              </w:rPr>
            </w:pPr>
          </w:p>
        </w:tc>
        <w:tc>
          <w:tcPr>
            <w:tcW w:w="708" w:type="dxa"/>
            <w:vMerge/>
            <w:vAlign w:val="center"/>
          </w:tcPr>
          <w:p w14:paraId="0327F0D0" w14:textId="77777777" w:rsidR="00E72D66" w:rsidRPr="006246F2" w:rsidRDefault="00E72D66" w:rsidP="00E72D66">
            <w:pPr>
              <w:pStyle w:val="a7"/>
              <w:rPr>
                <w:color w:val="000000" w:themeColor="text1"/>
              </w:rPr>
            </w:pPr>
          </w:p>
        </w:tc>
        <w:tc>
          <w:tcPr>
            <w:tcW w:w="1472" w:type="dxa"/>
            <w:vMerge/>
            <w:vAlign w:val="center"/>
          </w:tcPr>
          <w:p w14:paraId="2E4E08D2" w14:textId="77777777" w:rsidR="00E72D66" w:rsidRPr="006246F2" w:rsidRDefault="00E72D66" w:rsidP="00E72D66">
            <w:pPr>
              <w:pStyle w:val="a7"/>
              <w:rPr>
                <w:color w:val="000000" w:themeColor="text1"/>
              </w:rPr>
            </w:pPr>
          </w:p>
        </w:tc>
        <w:tc>
          <w:tcPr>
            <w:tcW w:w="1516" w:type="dxa"/>
            <w:vAlign w:val="center"/>
          </w:tcPr>
          <w:p w14:paraId="02B52F0C" w14:textId="77777777" w:rsidR="00E72D66" w:rsidRPr="006246F2" w:rsidRDefault="00E72D66" w:rsidP="00E72D66">
            <w:pPr>
              <w:pStyle w:val="a7"/>
              <w:rPr>
                <w:color w:val="000000" w:themeColor="text1"/>
              </w:rPr>
            </w:pPr>
            <w:r w:rsidRPr="006246F2">
              <w:rPr>
                <w:rFonts w:hint="eastAsia"/>
                <w:color w:val="000000" w:themeColor="text1"/>
              </w:rPr>
              <w:t>区块四</w:t>
            </w:r>
          </w:p>
        </w:tc>
        <w:tc>
          <w:tcPr>
            <w:tcW w:w="1121" w:type="dxa"/>
            <w:vAlign w:val="center"/>
          </w:tcPr>
          <w:p w14:paraId="7BDA7FCD" w14:textId="77777777" w:rsidR="00E72D66" w:rsidRPr="006246F2" w:rsidRDefault="00E72D66" w:rsidP="00E72D66">
            <w:pPr>
              <w:pStyle w:val="a7"/>
              <w:rPr>
                <w:color w:val="000000" w:themeColor="text1"/>
              </w:rPr>
            </w:pPr>
            <w:r w:rsidRPr="006246F2">
              <w:rPr>
                <w:rFonts w:hint="eastAsia"/>
                <w:color w:val="000000" w:themeColor="text1"/>
              </w:rPr>
              <w:t>30.88</w:t>
            </w:r>
          </w:p>
        </w:tc>
        <w:tc>
          <w:tcPr>
            <w:tcW w:w="3518" w:type="dxa"/>
            <w:vAlign w:val="center"/>
          </w:tcPr>
          <w:p w14:paraId="0865CE45" w14:textId="77777777" w:rsidR="00E72D66" w:rsidRPr="006246F2" w:rsidRDefault="00E72D66" w:rsidP="00E72D66">
            <w:pPr>
              <w:pStyle w:val="a7"/>
              <w:rPr>
                <w:color w:val="000000" w:themeColor="text1"/>
              </w:rPr>
            </w:pPr>
            <w:r w:rsidRPr="006246F2">
              <w:rPr>
                <w:rFonts w:hint="eastAsia"/>
                <w:color w:val="000000" w:themeColor="text1"/>
              </w:rPr>
              <w:t>东至雄塘村，南至杨柳井村，西至芦洪市站，北至雄心村</w:t>
            </w:r>
          </w:p>
        </w:tc>
      </w:tr>
      <w:tr w:rsidR="006246F2" w:rsidRPr="006246F2" w14:paraId="3F8042BB" w14:textId="77777777" w:rsidTr="00E72D66">
        <w:trPr>
          <w:jc w:val="center"/>
        </w:trPr>
        <w:tc>
          <w:tcPr>
            <w:tcW w:w="988" w:type="dxa"/>
            <w:vMerge/>
            <w:vAlign w:val="center"/>
          </w:tcPr>
          <w:p w14:paraId="50490E72" w14:textId="77777777" w:rsidR="00E72D66" w:rsidRPr="006246F2" w:rsidRDefault="00E72D66" w:rsidP="00E72D66">
            <w:pPr>
              <w:pStyle w:val="a7"/>
              <w:rPr>
                <w:color w:val="000000" w:themeColor="text1"/>
              </w:rPr>
            </w:pPr>
          </w:p>
        </w:tc>
        <w:tc>
          <w:tcPr>
            <w:tcW w:w="708" w:type="dxa"/>
            <w:vMerge/>
            <w:vAlign w:val="center"/>
          </w:tcPr>
          <w:p w14:paraId="1DBC0003" w14:textId="77777777" w:rsidR="00E72D66" w:rsidRPr="006246F2" w:rsidRDefault="00E72D66" w:rsidP="00E72D66">
            <w:pPr>
              <w:pStyle w:val="a7"/>
              <w:rPr>
                <w:color w:val="000000" w:themeColor="text1"/>
              </w:rPr>
            </w:pPr>
          </w:p>
        </w:tc>
        <w:tc>
          <w:tcPr>
            <w:tcW w:w="1472" w:type="dxa"/>
            <w:vMerge/>
            <w:vAlign w:val="center"/>
          </w:tcPr>
          <w:p w14:paraId="50592956" w14:textId="77777777" w:rsidR="00E72D66" w:rsidRPr="006246F2" w:rsidRDefault="00E72D66" w:rsidP="00E72D66">
            <w:pPr>
              <w:pStyle w:val="a7"/>
              <w:rPr>
                <w:color w:val="000000" w:themeColor="text1"/>
              </w:rPr>
            </w:pPr>
          </w:p>
        </w:tc>
        <w:tc>
          <w:tcPr>
            <w:tcW w:w="1516" w:type="dxa"/>
            <w:vAlign w:val="center"/>
          </w:tcPr>
          <w:p w14:paraId="0793B591" w14:textId="77777777" w:rsidR="00E72D66" w:rsidRPr="006246F2" w:rsidRDefault="00E72D66" w:rsidP="00E72D66">
            <w:pPr>
              <w:pStyle w:val="a7"/>
              <w:rPr>
                <w:color w:val="000000" w:themeColor="text1"/>
              </w:rPr>
            </w:pPr>
            <w:r w:rsidRPr="006246F2">
              <w:rPr>
                <w:rFonts w:hint="eastAsia"/>
                <w:color w:val="000000" w:themeColor="text1"/>
              </w:rPr>
              <w:t>区块五</w:t>
            </w:r>
          </w:p>
        </w:tc>
        <w:tc>
          <w:tcPr>
            <w:tcW w:w="1121" w:type="dxa"/>
            <w:vAlign w:val="center"/>
          </w:tcPr>
          <w:p w14:paraId="48A92FAD" w14:textId="77777777" w:rsidR="00E72D66" w:rsidRPr="006246F2" w:rsidRDefault="00E72D66" w:rsidP="00E72D66">
            <w:pPr>
              <w:pStyle w:val="a7"/>
              <w:rPr>
                <w:color w:val="000000" w:themeColor="text1"/>
              </w:rPr>
            </w:pPr>
            <w:r w:rsidRPr="006246F2">
              <w:rPr>
                <w:rFonts w:hint="eastAsia"/>
                <w:color w:val="000000" w:themeColor="text1"/>
              </w:rPr>
              <w:t>52.56</w:t>
            </w:r>
          </w:p>
        </w:tc>
        <w:tc>
          <w:tcPr>
            <w:tcW w:w="3518" w:type="dxa"/>
            <w:vAlign w:val="center"/>
          </w:tcPr>
          <w:p w14:paraId="1D96DBF0" w14:textId="77777777" w:rsidR="00E72D66" w:rsidRPr="006246F2" w:rsidRDefault="00E72D66" w:rsidP="00E72D66">
            <w:pPr>
              <w:pStyle w:val="a7"/>
              <w:rPr>
                <w:color w:val="000000" w:themeColor="text1"/>
              </w:rPr>
            </w:pPr>
            <w:r w:rsidRPr="006246F2">
              <w:rPr>
                <w:rFonts w:hint="eastAsia"/>
                <w:color w:val="000000" w:themeColor="text1"/>
              </w:rPr>
              <w:t>东至芦洪市河以西</w:t>
            </w:r>
            <w:r w:rsidRPr="006246F2">
              <w:rPr>
                <w:rFonts w:hint="eastAsia"/>
                <w:color w:val="000000" w:themeColor="text1"/>
              </w:rPr>
              <w:t>460</w:t>
            </w:r>
            <w:r w:rsidRPr="006246F2">
              <w:rPr>
                <w:rFonts w:hint="eastAsia"/>
                <w:color w:val="000000" w:themeColor="text1"/>
              </w:rPr>
              <w:t>米处，南至赵家井村，西至西江桥村，北至大枧</w:t>
            </w:r>
          </w:p>
        </w:tc>
      </w:tr>
      <w:tr w:rsidR="006246F2" w:rsidRPr="006246F2" w14:paraId="2AA91A0C" w14:textId="77777777" w:rsidTr="00E72D66">
        <w:trPr>
          <w:jc w:val="center"/>
        </w:trPr>
        <w:tc>
          <w:tcPr>
            <w:tcW w:w="988" w:type="dxa"/>
            <w:vMerge/>
            <w:vAlign w:val="center"/>
          </w:tcPr>
          <w:p w14:paraId="368CD0C8" w14:textId="77777777" w:rsidR="00E72D66" w:rsidRPr="006246F2" w:rsidRDefault="00E72D66" w:rsidP="00E72D66">
            <w:pPr>
              <w:pStyle w:val="a7"/>
              <w:rPr>
                <w:color w:val="000000" w:themeColor="text1"/>
              </w:rPr>
            </w:pPr>
          </w:p>
        </w:tc>
        <w:tc>
          <w:tcPr>
            <w:tcW w:w="708" w:type="dxa"/>
            <w:vMerge/>
            <w:vAlign w:val="center"/>
          </w:tcPr>
          <w:p w14:paraId="5332621F" w14:textId="77777777" w:rsidR="00E72D66" w:rsidRPr="006246F2" w:rsidRDefault="00E72D66" w:rsidP="00E72D66">
            <w:pPr>
              <w:pStyle w:val="a7"/>
              <w:rPr>
                <w:color w:val="000000" w:themeColor="text1"/>
              </w:rPr>
            </w:pPr>
          </w:p>
        </w:tc>
        <w:tc>
          <w:tcPr>
            <w:tcW w:w="1472" w:type="dxa"/>
            <w:vAlign w:val="center"/>
          </w:tcPr>
          <w:p w14:paraId="4EEB1474" w14:textId="77777777" w:rsidR="00E72D66" w:rsidRPr="006246F2" w:rsidRDefault="00E72D66" w:rsidP="00E72D66">
            <w:pPr>
              <w:pStyle w:val="a7"/>
              <w:rPr>
                <w:color w:val="000000" w:themeColor="text1"/>
              </w:rPr>
            </w:pPr>
            <w:r w:rsidRPr="006246F2">
              <w:rPr>
                <w:rFonts w:hint="eastAsia"/>
                <w:color w:val="000000" w:themeColor="text1"/>
              </w:rPr>
              <w:t>端桥铺片区</w:t>
            </w:r>
          </w:p>
        </w:tc>
        <w:tc>
          <w:tcPr>
            <w:tcW w:w="1516" w:type="dxa"/>
            <w:vAlign w:val="center"/>
          </w:tcPr>
          <w:p w14:paraId="2B7C9423" w14:textId="77777777" w:rsidR="00E72D66" w:rsidRPr="006246F2" w:rsidRDefault="00E72D66" w:rsidP="00E72D66">
            <w:pPr>
              <w:pStyle w:val="a7"/>
              <w:rPr>
                <w:color w:val="000000" w:themeColor="text1"/>
              </w:rPr>
            </w:pPr>
            <w:r w:rsidRPr="006246F2">
              <w:rPr>
                <w:rFonts w:hint="eastAsia"/>
                <w:color w:val="000000" w:themeColor="text1"/>
              </w:rPr>
              <w:t>区块六</w:t>
            </w:r>
          </w:p>
        </w:tc>
        <w:tc>
          <w:tcPr>
            <w:tcW w:w="1121" w:type="dxa"/>
            <w:vAlign w:val="center"/>
          </w:tcPr>
          <w:p w14:paraId="654BCF11" w14:textId="77777777" w:rsidR="00E72D66" w:rsidRPr="006246F2" w:rsidRDefault="00E72D66" w:rsidP="00E72D66">
            <w:pPr>
              <w:pStyle w:val="a7"/>
              <w:rPr>
                <w:color w:val="000000" w:themeColor="text1"/>
              </w:rPr>
            </w:pPr>
            <w:r w:rsidRPr="006246F2">
              <w:rPr>
                <w:rFonts w:hint="eastAsia"/>
                <w:color w:val="000000" w:themeColor="text1"/>
              </w:rPr>
              <w:t>10.31</w:t>
            </w:r>
          </w:p>
        </w:tc>
        <w:tc>
          <w:tcPr>
            <w:tcW w:w="3518" w:type="dxa"/>
            <w:vAlign w:val="center"/>
          </w:tcPr>
          <w:p w14:paraId="28539C8A" w14:textId="77777777" w:rsidR="00E72D66" w:rsidRPr="006246F2" w:rsidRDefault="00E72D66" w:rsidP="00E72D66">
            <w:pPr>
              <w:pStyle w:val="a7"/>
              <w:rPr>
                <w:color w:val="000000" w:themeColor="text1"/>
              </w:rPr>
            </w:pPr>
            <w:r w:rsidRPr="006246F2">
              <w:rPr>
                <w:rFonts w:hint="eastAsia"/>
                <w:color w:val="000000" w:themeColor="text1"/>
              </w:rPr>
              <w:t>东至</w:t>
            </w:r>
            <w:r w:rsidRPr="006246F2">
              <w:rPr>
                <w:rFonts w:hint="eastAsia"/>
                <w:color w:val="000000" w:themeColor="text1"/>
              </w:rPr>
              <w:t>X15</w:t>
            </w:r>
            <w:r w:rsidRPr="006246F2">
              <w:rPr>
                <w:rFonts w:hint="eastAsia"/>
                <w:color w:val="000000" w:themeColor="text1"/>
              </w:rPr>
              <w:t>县道，南至人古山以北</w:t>
            </w:r>
            <w:r w:rsidRPr="006246F2">
              <w:rPr>
                <w:rFonts w:hint="eastAsia"/>
                <w:color w:val="000000" w:themeColor="text1"/>
              </w:rPr>
              <w:t>300</w:t>
            </w:r>
            <w:r w:rsidRPr="006246F2">
              <w:rPr>
                <w:rFonts w:hint="eastAsia"/>
                <w:color w:val="000000" w:themeColor="text1"/>
              </w:rPr>
              <w:t>米处，西至五星院以东</w:t>
            </w:r>
            <w:r w:rsidRPr="006246F2">
              <w:rPr>
                <w:rFonts w:hint="eastAsia"/>
                <w:color w:val="000000" w:themeColor="text1"/>
              </w:rPr>
              <w:t>600</w:t>
            </w:r>
            <w:r w:rsidRPr="006246F2">
              <w:rPr>
                <w:rFonts w:hint="eastAsia"/>
                <w:color w:val="000000" w:themeColor="text1"/>
              </w:rPr>
              <w:t>米处，北至</w:t>
            </w:r>
            <w:r w:rsidRPr="006246F2">
              <w:rPr>
                <w:rFonts w:hint="eastAsia"/>
                <w:color w:val="000000" w:themeColor="text1"/>
              </w:rPr>
              <w:t>X15</w:t>
            </w:r>
            <w:r w:rsidRPr="006246F2">
              <w:rPr>
                <w:rFonts w:hint="eastAsia"/>
                <w:color w:val="000000" w:themeColor="text1"/>
              </w:rPr>
              <w:t>县道</w:t>
            </w:r>
          </w:p>
        </w:tc>
      </w:tr>
    </w:tbl>
    <w:p w14:paraId="3C38A063" w14:textId="0EFE2925" w:rsidR="00E72D66" w:rsidRPr="006246F2" w:rsidRDefault="00E72D66" w:rsidP="00E72D66">
      <w:pPr>
        <w:pStyle w:val="a7"/>
        <w:spacing w:line="240" w:lineRule="auto"/>
        <w:rPr>
          <w:color w:val="000000" w:themeColor="text1"/>
        </w:rPr>
      </w:pPr>
      <w:r w:rsidRPr="006246F2">
        <w:rPr>
          <w:noProof/>
          <w:color w:val="000000" w:themeColor="text1"/>
        </w:rPr>
        <w:lastRenderedPageBreak/>
        <w:drawing>
          <wp:inline distT="0" distB="0" distL="0" distR="0" wp14:anchorId="500A80C3" wp14:editId="745F81A9">
            <wp:extent cx="5942965" cy="4095115"/>
            <wp:effectExtent l="0" t="0" r="635" b="635"/>
            <wp:docPr id="213900018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2965" cy="4095115"/>
                    </a:xfrm>
                    <a:prstGeom prst="rect">
                      <a:avLst/>
                    </a:prstGeom>
                    <a:noFill/>
                  </pic:spPr>
                </pic:pic>
              </a:graphicData>
            </a:graphic>
          </wp:inline>
        </w:drawing>
      </w:r>
    </w:p>
    <w:p w14:paraId="510CA495" w14:textId="19E6155B" w:rsidR="00E72D66" w:rsidRPr="006246F2" w:rsidRDefault="00E72D66" w:rsidP="00E72D66">
      <w:pPr>
        <w:pStyle w:val="a6"/>
        <w:ind w:firstLine="480"/>
        <w:rPr>
          <w:color w:val="000000" w:themeColor="text1"/>
        </w:rPr>
      </w:pPr>
      <w:bookmarkStart w:id="17" w:name="_Ref172636415"/>
      <w:r w:rsidRPr="006246F2">
        <w:rPr>
          <w:rFonts w:hint="eastAsia"/>
          <w:color w:val="000000" w:themeColor="text1"/>
        </w:rPr>
        <w:t>图</w:t>
      </w:r>
      <w:r w:rsidRPr="006246F2">
        <w:rPr>
          <w:rFonts w:hint="eastAsia"/>
          <w:color w:val="000000" w:themeColor="text1"/>
        </w:rPr>
        <w:t xml:space="preserve"> </w:t>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STYLEREF 1 \s</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1</w:t>
      </w:r>
      <w:r w:rsidR="00DA2595" w:rsidRPr="006246F2">
        <w:rPr>
          <w:color w:val="000000" w:themeColor="text1"/>
        </w:rPr>
        <w:fldChar w:fldCharType="end"/>
      </w:r>
      <w:r w:rsidR="00DA2595" w:rsidRPr="006246F2">
        <w:rPr>
          <w:color w:val="000000" w:themeColor="text1"/>
        </w:rPr>
        <w:noBreakHyphen/>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 xml:space="preserve">SEQ </w:instrText>
      </w:r>
      <w:r w:rsidR="00DA2595" w:rsidRPr="006246F2">
        <w:rPr>
          <w:rFonts w:hint="eastAsia"/>
          <w:color w:val="000000" w:themeColor="text1"/>
        </w:rPr>
        <w:instrText>图</w:instrText>
      </w:r>
      <w:r w:rsidR="00DA2595" w:rsidRPr="006246F2">
        <w:rPr>
          <w:rFonts w:hint="eastAsia"/>
          <w:color w:val="000000" w:themeColor="text1"/>
        </w:rPr>
        <w:instrText xml:space="preserve"> \* ARABIC \s 1</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5</w:t>
      </w:r>
      <w:r w:rsidR="00DA2595" w:rsidRPr="006246F2">
        <w:rPr>
          <w:color w:val="000000" w:themeColor="text1"/>
        </w:rPr>
        <w:fldChar w:fldCharType="end"/>
      </w:r>
      <w:bookmarkEnd w:id="17"/>
      <w:r w:rsidRPr="006246F2">
        <w:rPr>
          <w:rFonts w:hint="eastAsia"/>
          <w:color w:val="000000" w:themeColor="text1"/>
        </w:rPr>
        <w:t xml:space="preserve">  </w:t>
      </w:r>
      <w:r w:rsidRPr="006246F2">
        <w:rPr>
          <w:rFonts w:hint="eastAsia"/>
          <w:color w:val="000000" w:themeColor="text1"/>
        </w:rPr>
        <w:t>东安经开区</w:t>
      </w:r>
      <w:r w:rsidRPr="006246F2">
        <w:rPr>
          <w:rFonts w:hint="eastAsia"/>
          <w:color w:val="000000" w:themeColor="text1"/>
        </w:rPr>
        <w:t>601</w:t>
      </w:r>
      <w:r w:rsidRPr="006246F2">
        <w:rPr>
          <w:rFonts w:hint="eastAsia"/>
          <w:color w:val="000000" w:themeColor="text1"/>
        </w:rPr>
        <w:t>号文核准范围</w:t>
      </w:r>
    </w:p>
    <w:p w14:paraId="052387B3" w14:textId="161B93EF" w:rsidR="00E72D66" w:rsidRPr="006246F2" w:rsidRDefault="000D3C30" w:rsidP="000D3C30">
      <w:pPr>
        <w:spacing w:line="240" w:lineRule="auto"/>
        <w:ind w:firstLineChars="0" w:firstLine="0"/>
        <w:jc w:val="center"/>
        <w:rPr>
          <w:color w:val="000000" w:themeColor="text1"/>
        </w:rPr>
      </w:pPr>
      <w:r w:rsidRPr="006246F2">
        <w:rPr>
          <w:noProof/>
          <w:color w:val="000000" w:themeColor="text1"/>
        </w:rPr>
        <w:lastRenderedPageBreak/>
        <w:drawing>
          <wp:inline distT="0" distB="0" distL="0" distR="0" wp14:anchorId="3B06F1AB" wp14:editId="1E511AD3">
            <wp:extent cx="5926455" cy="4069080"/>
            <wp:effectExtent l="0" t="0" r="0" b="7620"/>
            <wp:docPr id="327391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39146" name=""/>
                    <pic:cNvPicPr/>
                  </pic:nvPicPr>
                  <pic:blipFill>
                    <a:blip r:embed="rId24"/>
                    <a:stretch>
                      <a:fillRect/>
                    </a:stretch>
                  </pic:blipFill>
                  <pic:spPr>
                    <a:xfrm>
                      <a:off x="0" y="0"/>
                      <a:ext cx="5926455" cy="4069080"/>
                    </a:xfrm>
                    <a:prstGeom prst="rect">
                      <a:avLst/>
                    </a:prstGeom>
                  </pic:spPr>
                </pic:pic>
              </a:graphicData>
            </a:graphic>
          </wp:inline>
        </w:drawing>
      </w:r>
    </w:p>
    <w:p w14:paraId="21C6DCB5" w14:textId="5DCE6B28" w:rsidR="000D3C30" w:rsidRPr="006246F2" w:rsidRDefault="000D3C30" w:rsidP="000D3C30">
      <w:pPr>
        <w:pStyle w:val="a6"/>
        <w:ind w:firstLine="480"/>
        <w:rPr>
          <w:color w:val="000000" w:themeColor="text1"/>
        </w:rPr>
      </w:pPr>
      <w:bookmarkStart w:id="18" w:name="_Ref172636470"/>
      <w:r w:rsidRPr="006246F2">
        <w:rPr>
          <w:rFonts w:hint="eastAsia"/>
          <w:color w:val="000000" w:themeColor="text1"/>
        </w:rPr>
        <w:t>图</w:t>
      </w:r>
      <w:r w:rsidRPr="006246F2">
        <w:rPr>
          <w:rFonts w:hint="eastAsia"/>
          <w:color w:val="000000" w:themeColor="text1"/>
        </w:rPr>
        <w:t xml:space="preserve"> </w:t>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STYLEREF 1 \s</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1</w:t>
      </w:r>
      <w:r w:rsidR="00DA2595" w:rsidRPr="006246F2">
        <w:rPr>
          <w:color w:val="000000" w:themeColor="text1"/>
        </w:rPr>
        <w:fldChar w:fldCharType="end"/>
      </w:r>
      <w:r w:rsidR="00DA2595" w:rsidRPr="006246F2">
        <w:rPr>
          <w:color w:val="000000" w:themeColor="text1"/>
        </w:rPr>
        <w:noBreakHyphen/>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 xml:space="preserve">SEQ </w:instrText>
      </w:r>
      <w:r w:rsidR="00DA2595" w:rsidRPr="006246F2">
        <w:rPr>
          <w:rFonts w:hint="eastAsia"/>
          <w:color w:val="000000" w:themeColor="text1"/>
        </w:rPr>
        <w:instrText>图</w:instrText>
      </w:r>
      <w:r w:rsidR="00DA2595" w:rsidRPr="006246F2">
        <w:rPr>
          <w:rFonts w:hint="eastAsia"/>
          <w:color w:val="000000" w:themeColor="text1"/>
        </w:rPr>
        <w:instrText xml:space="preserve"> \* ARABIC \s 1</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6</w:t>
      </w:r>
      <w:r w:rsidR="00DA2595" w:rsidRPr="006246F2">
        <w:rPr>
          <w:color w:val="000000" w:themeColor="text1"/>
        </w:rPr>
        <w:fldChar w:fldCharType="end"/>
      </w:r>
      <w:bookmarkEnd w:id="18"/>
      <w:r w:rsidRPr="006246F2">
        <w:rPr>
          <w:rFonts w:hint="eastAsia"/>
          <w:color w:val="000000" w:themeColor="text1"/>
        </w:rPr>
        <w:t xml:space="preserve">  601</w:t>
      </w:r>
      <w:r w:rsidRPr="006246F2">
        <w:rPr>
          <w:rFonts w:hint="eastAsia"/>
          <w:color w:val="000000" w:themeColor="text1"/>
        </w:rPr>
        <w:t>号文核准范围与</w:t>
      </w:r>
      <w:r w:rsidRPr="006246F2">
        <w:rPr>
          <w:rFonts w:hint="eastAsia"/>
          <w:color w:val="000000" w:themeColor="text1"/>
        </w:rPr>
        <w:t>2019</w:t>
      </w:r>
      <w:r w:rsidRPr="006246F2">
        <w:rPr>
          <w:rFonts w:hint="eastAsia"/>
          <w:color w:val="000000" w:themeColor="text1"/>
        </w:rPr>
        <w:t>年规划环评范围对比图</w:t>
      </w:r>
    </w:p>
    <w:p w14:paraId="677901C4" w14:textId="11E0A8F0" w:rsidR="00935304" w:rsidRPr="006246F2" w:rsidRDefault="00935304">
      <w:pPr>
        <w:ind w:firstLine="480"/>
        <w:rPr>
          <w:color w:val="000000" w:themeColor="text1"/>
        </w:rPr>
      </w:pPr>
      <w:r w:rsidRPr="006246F2">
        <w:rPr>
          <w:rFonts w:hint="eastAsia"/>
          <w:color w:val="000000" w:themeColor="text1"/>
        </w:rPr>
        <w:t>东安经开区白牙片区内区块二核准面积为</w:t>
      </w:r>
      <w:r w:rsidRPr="006246F2">
        <w:rPr>
          <w:rFonts w:hint="eastAsia"/>
          <w:color w:val="000000" w:themeColor="text1"/>
        </w:rPr>
        <w:t>334.53</w:t>
      </w:r>
      <w:r w:rsidRPr="006246F2">
        <w:rPr>
          <w:rFonts w:hint="eastAsia"/>
          <w:color w:val="000000" w:themeColor="text1"/>
        </w:rPr>
        <w:t>公顷，其中有</w:t>
      </w:r>
      <w:r w:rsidRPr="006246F2">
        <w:rPr>
          <w:rFonts w:hint="eastAsia"/>
          <w:color w:val="000000" w:themeColor="text1"/>
        </w:rPr>
        <w:t>214.31</w:t>
      </w:r>
      <w:r w:rsidRPr="006246F2">
        <w:rPr>
          <w:rFonts w:hint="eastAsia"/>
          <w:color w:val="000000" w:themeColor="text1"/>
        </w:rPr>
        <w:t>公顷用地</w:t>
      </w:r>
      <w:r w:rsidR="00187681" w:rsidRPr="006246F2">
        <w:rPr>
          <w:rFonts w:hint="eastAsia"/>
          <w:color w:val="000000" w:themeColor="text1"/>
        </w:rPr>
        <w:t>目前已开发</w:t>
      </w:r>
      <w:r w:rsidRPr="006246F2">
        <w:rPr>
          <w:rFonts w:hint="eastAsia"/>
          <w:color w:val="000000" w:themeColor="text1"/>
        </w:rPr>
        <w:t>为居住用地、公园绿地、学校用地、商业用地等，不适宜园区产业用地，芦洪片区内区块五核准范围有</w:t>
      </w:r>
      <w:r w:rsidRPr="006246F2">
        <w:rPr>
          <w:rFonts w:hint="eastAsia"/>
          <w:color w:val="000000" w:themeColor="text1"/>
        </w:rPr>
        <w:t>0.06</w:t>
      </w:r>
      <w:r w:rsidRPr="006246F2">
        <w:rPr>
          <w:rFonts w:hint="eastAsia"/>
          <w:color w:val="000000" w:themeColor="text1"/>
        </w:rPr>
        <w:t>公顷不在城镇开发边界范围内，</w:t>
      </w:r>
      <w:r w:rsidRPr="006246F2">
        <w:rPr>
          <w:rFonts w:hint="eastAsia"/>
          <w:color w:val="000000" w:themeColor="text1"/>
        </w:rPr>
        <w:t>2024</w:t>
      </w:r>
      <w:r w:rsidRPr="006246F2">
        <w:rPr>
          <w:rFonts w:hint="eastAsia"/>
          <w:color w:val="000000" w:themeColor="text1"/>
        </w:rPr>
        <w:t>年园区编制了《湖南东安经济开发区调区可行性论证报告》，把上述不适宜产业用地和不再城镇开发边界范围内的用地予以调出（见</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_Ref172636861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1</w:t>
      </w:r>
      <w:r w:rsidR="00A70BAF" w:rsidRPr="006246F2">
        <w:rPr>
          <w:color w:val="000000" w:themeColor="text1"/>
        </w:rPr>
        <w:noBreakHyphen/>
      </w:r>
      <w:r w:rsidR="00A70BAF" w:rsidRPr="006246F2">
        <w:rPr>
          <w:noProof/>
          <w:color w:val="000000" w:themeColor="text1"/>
        </w:rPr>
        <w:t>3</w:t>
      </w:r>
      <w:r w:rsidRPr="006246F2">
        <w:rPr>
          <w:color w:val="000000" w:themeColor="text1"/>
        </w:rPr>
        <w:fldChar w:fldCharType="end"/>
      </w:r>
      <w:r w:rsidRPr="006246F2">
        <w:rPr>
          <w:rFonts w:hint="eastAsia"/>
          <w:color w:val="000000" w:themeColor="text1"/>
        </w:rPr>
        <w:t>、</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_Ref172636879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图</w:t>
      </w:r>
      <w:r w:rsidR="00A70BAF" w:rsidRPr="006246F2">
        <w:rPr>
          <w:rFonts w:hint="eastAsia"/>
          <w:color w:val="000000" w:themeColor="text1"/>
        </w:rPr>
        <w:t xml:space="preserve"> </w:t>
      </w:r>
      <w:r w:rsidR="00A70BAF" w:rsidRPr="006246F2">
        <w:rPr>
          <w:noProof/>
          <w:color w:val="000000" w:themeColor="text1"/>
        </w:rPr>
        <w:t>1</w:t>
      </w:r>
      <w:r w:rsidR="00A70BAF" w:rsidRPr="006246F2">
        <w:rPr>
          <w:color w:val="000000" w:themeColor="text1"/>
        </w:rPr>
        <w:noBreakHyphen/>
      </w:r>
      <w:r w:rsidR="00A70BAF" w:rsidRPr="006246F2">
        <w:rPr>
          <w:noProof/>
          <w:color w:val="000000" w:themeColor="text1"/>
        </w:rPr>
        <w:t>7</w:t>
      </w:r>
      <w:r w:rsidRPr="006246F2">
        <w:rPr>
          <w:color w:val="000000" w:themeColor="text1"/>
        </w:rPr>
        <w:fldChar w:fldCharType="end"/>
      </w:r>
      <w:r w:rsidRPr="006246F2">
        <w:rPr>
          <w:rFonts w:hint="eastAsia"/>
          <w:color w:val="000000" w:themeColor="text1"/>
        </w:rPr>
        <w:t>、</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_Ref172636886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图</w:t>
      </w:r>
      <w:r w:rsidR="00A70BAF" w:rsidRPr="006246F2">
        <w:rPr>
          <w:rFonts w:hint="eastAsia"/>
          <w:color w:val="000000" w:themeColor="text1"/>
        </w:rPr>
        <w:t xml:space="preserve"> </w:t>
      </w:r>
      <w:r w:rsidR="00A70BAF" w:rsidRPr="006246F2">
        <w:rPr>
          <w:noProof/>
          <w:color w:val="000000" w:themeColor="text1"/>
        </w:rPr>
        <w:t>1</w:t>
      </w:r>
      <w:r w:rsidR="00A70BAF" w:rsidRPr="006246F2">
        <w:rPr>
          <w:color w:val="000000" w:themeColor="text1"/>
        </w:rPr>
        <w:noBreakHyphen/>
      </w:r>
      <w:r w:rsidR="00A70BAF" w:rsidRPr="006246F2">
        <w:rPr>
          <w:noProof/>
          <w:color w:val="000000" w:themeColor="text1"/>
        </w:rPr>
        <w:t>8</w:t>
      </w:r>
      <w:r w:rsidRPr="006246F2">
        <w:rPr>
          <w:color w:val="000000" w:themeColor="text1"/>
        </w:rPr>
        <w:fldChar w:fldCharType="end"/>
      </w:r>
      <w:r w:rsidRPr="006246F2">
        <w:rPr>
          <w:rFonts w:hint="eastAsia"/>
          <w:color w:val="000000" w:themeColor="text1"/>
        </w:rPr>
        <w:t>），并取得了湖南省发改委调区的复函。</w:t>
      </w:r>
    </w:p>
    <w:p w14:paraId="7576DD6D" w14:textId="4624FF41" w:rsidR="00935304" w:rsidRPr="006246F2" w:rsidRDefault="00935304" w:rsidP="00935304">
      <w:pPr>
        <w:pStyle w:val="a6"/>
        <w:ind w:firstLine="480"/>
        <w:rPr>
          <w:color w:val="000000" w:themeColor="text1"/>
        </w:rPr>
      </w:pPr>
      <w:bookmarkStart w:id="19" w:name="_Ref172636861"/>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3</w:t>
      </w:r>
      <w:r w:rsidR="00A63491" w:rsidRPr="006246F2">
        <w:rPr>
          <w:color w:val="000000" w:themeColor="text1"/>
        </w:rPr>
        <w:fldChar w:fldCharType="end"/>
      </w:r>
      <w:bookmarkEnd w:id="19"/>
      <w:r w:rsidRPr="006246F2">
        <w:rPr>
          <w:rFonts w:hint="eastAsia"/>
          <w:color w:val="000000" w:themeColor="text1"/>
        </w:rPr>
        <w:t xml:space="preserve">  </w:t>
      </w:r>
      <w:r w:rsidRPr="006246F2">
        <w:rPr>
          <w:rFonts w:hint="eastAsia"/>
          <w:color w:val="000000" w:themeColor="text1"/>
        </w:rPr>
        <w:t>东安经开区调区范围对比表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6"/>
        <w:gridCol w:w="2158"/>
        <w:gridCol w:w="3873"/>
        <w:gridCol w:w="2336"/>
      </w:tblGrid>
      <w:tr w:rsidR="006246F2" w:rsidRPr="006246F2" w14:paraId="684523E6" w14:textId="77777777" w:rsidTr="00935304">
        <w:trPr>
          <w:jc w:val="center"/>
        </w:trPr>
        <w:tc>
          <w:tcPr>
            <w:tcW w:w="956" w:type="dxa"/>
            <w:shd w:val="clear" w:color="auto" w:fill="auto"/>
            <w:vAlign w:val="center"/>
          </w:tcPr>
          <w:p w14:paraId="4AACCB3F" w14:textId="77777777" w:rsidR="00935304" w:rsidRPr="006246F2" w:rsidRDefault="00935304" w:rsidP="00935304">
            <w:pPr>
              <w:pStyle w:val="a7"/>
              <w:rPr>
                <w:color w:val="000000" w:themeColor="text1"/>
              </w:rPr>
            </w:pPr>
            <w:r w:rsidRPr="006246F2">
              <w:rPr>
                <w:rFonts w:hint="eastAsia"/>
                <w:color w:val="000000" w:themeColor="text1"/>
              </w:rPr>
              <w:t>区块</w:t>
            </w:r>
          </w:p>
        </w:tc>
        <w:tc>
          <w:tcPr>
            <w:tcW w:w="2158" w:type="dxa"/>
            <w:shd w:val="clear" w:color="auto" w:fill="auto"/>
            <w:vAlign w:val="center"/>
          </w:tcPr>
          <w:p w14:paraId="61FE00BC" w14:textId="77777777" w:rsidR="00935304" w:rsidRPr="006246F2" w:rsidRDefault="00935304" w:rsidP="00935304">
            <w:pPr>
              <w:pStyle w:val="a7"/>
              <w:rPr>
                <w:color w:val="000000" w:themeColor="text1"/>
              </w:rPr>
            </w:pPr>
            <w:r w:rsidRPr="006246F2">
              <w:rPr>
                <w:rFonts w:hint="eastAsia"/>
                <w:color w:val="000000" w:themeColor="text1"/>
              </w:rPr>
              <w:t>调出前面积（公顷）</w:t>
            </w:r>
          </w:p>
        </w:tc>
        <w:tc>
          <w:tcPr>
            <w:tcW w:w="3873" w:type="dxa"/>
            <w:shd w:val="clear" w:color="auto" w:fill="auto"/>
            <w:vAlign w:val="center"/>
          </w:tcPr>
          <w:p w14:paraId="686F05C2" w14:textId="77777777" w:rsidR="00935304" w:rsidRPr="006246F2" w:rsidRDefault="00935304" w:rsidP="00935304">
            <w:pPr>
              <w:pStyle w:val="a7"/>
              <w:rPr>
                <w:color w:val="000000" w:themeColor="text1"/>
              </w:rPr>
            </w:pPr>
            <w:r w:rsidRPr="006246F2">
              <w:rPr>
                <w:rFonts w:hint="eastAsia"/>
                <w:color w:val="000000" w:themeColor="text1"/>
              </w:rPr>
              <w:t>调出面积（公顷）</w:t>
            </w:r>
          </w:p>
        </w:tc>
        <w:tc>
          <w:tcPr>
            <w:tcW w:w="2336" w:type="dxa"/>
            <w:shd w:val="clear" w:color="auto" w:fill="auto"/>
            <w:vAlign w:val="center"/>
          </w:tcPr>
          <w:p w14:paraId="063CDF0A" w14:textId="77777777" w:rsidR="00935304" w:rsidRPr="006246F2" w:rsidRDefault="00935304" w:rsidP="00935304">
            <w:pPr>
              <w:pStyle w:val="a7"/>
              <w:rPr>
                <w:color w:val="000000" w:themeColor="text1"/>
              </w:rPr>
            </w:pPr>
            <w:r w:rsidRPr="006246F2">
              <w:rPr>
                <w:rFonts w:hint="eastAsia"/>
                <w:color w:val="000000" w:themeColor="text1"/>
              </w:rPr>
              <w:t>调出后面积（公顷）</w:t>
            </w:r>
          </w:p>
        </w:tc>
      </w:tr>
      <w:tr w:rsidR="006246F2" w:rsidRPr="006246F2" w14:paraId="63221AA9" w14:textId="77777777" w:rsidTr="00935304">
        <w:trPr>
          <w:jc w:val="center"/>
        </w:trPr>
        <w:tc>
          <w:tcPr>
            <w:tcW w:w="956" w:type="dxa"/>
            <w:shd w:val="clear" w:color="auto" w:fill="auto"/>
            <w:vAlign w:val="center"/>
          </w:tcPr>
          <w:p w14:paraId="3F7F2145" w14:textId="77777777" w:rsidR="00935304" w:rsidRPr="006246F2" w:rsidRDefault="00935304" w:rsidP="00935304">
            <w:pPr>
              <w:pStyle w:val="a7"/>
              <w:rPr>
                <w:color w:val="000000" w:themeColor="text1"/>
              </w:rPr>
            </w:pPr>
            <w:r w:rsidRPr="006246F2">
              <w:rPr>
                <w:rFonts w:hint="eastAsia"/>
                <w:color w:val="000000" w:themeColor="text1"/>
              </w:rPr>
              <w:t>区块一</w:t>
            </w:r>
          </w:p>
        </w:tc>
        <w:tc>
          <w:tcPr>
            <w:tcW w:w="2158" w:type="dxa"/>
            <w:shd w:val="clear" w:color="auto" w:fill="auto"/>
            <w:vAlign w:val="center"/>
          </w:tcPr>
          <w:p w14:paraId="0B2C316E" w14:textId="77777777" w:rsidR="00935304" w:rsidRPr="006246F2" w:rsidRDefault="00935304" w:rsidP="00935304">
            <w:pPr>
              <w:pStyle w:val="a7"/>
              <w:rPr>
                <w:color w:val="000000" w:themeColor="text1"/>
              </w:rPr>
            </w:pPr>
            <w:r w:rsidRPr="006246F2">
              <w:rPr>
                <w:rFonts w:hint="eastAsia"/>
                <w:color w:val="000000" w:themeColor="text1"/>
              </w:rPr>
              <w:t>46.24</w:t>
            </w:r>
          </w:p>
        </w:tc>
        <w:tc>
          <w:tcPr>
            <w:tcW w:w="3873" w:type="dxa"/>
            <w:shd w:val="clear" w:color="auto" w:fill="auto"/>
            <w:vAlign w:val="center"/>
          </w:tcPr>
          <w:p w14:paraId="397108E0" w14:textId="77777777" w:rsidR="00935304" w:rsidRPr="006246F2" w:rsidRDefault="00935304" w:rsidP="00935304">
            <w:pPr>
              <w:pStyle w:val="a7"/>
              <w:rPr>
                <w:color w:val="000000" w:themeColor="text1"/>
              </w:rPr>
            </w:pPr>
            <w:r w:rsidRPr="006246F2">
              <w:rPr>
                <w:rFonts w:hint="eastAsia"/>
                <w:color w:val="000000" w:themeColor="text1"/>
              </w:rPr>
              <w:t>0</w:t>
            </w:r>
          </w:p>
        </w:tc>
        <w:tc>
          <w:tcPr>
            <w:tcW w:w="2336" w:type="dxa"/>
            <w:shd w:val="clear" w:color="auto" w:fill="auto"/>
            <w:vAlign w:val="center"/>
          </w:tcPr>
          <w:p w14:paraId="406E50E4" w14:textId="77777777" w:rsidR="00935304" w:rsidRPr="006246F2" w:rsidRDefault="00935304" w:rsidP="00935304">
            <w:pPr>
              <w:pStyle w:val="a7"/>
              <w:rPr>
                <w:color w:val="000000" w:themeColor="text1"/>
              </w:rPr>
            </w:pPr>
            <w:r w:rsidRPr="006246F2">
              <w:rPr>
                <w:rFonts w:hint="eastAsia"/>
                <w:color w:val="000000" w:themeColor="text1"/>
              </w:rPr>
              <w:t>46.24</w:t>
            </w:r>
          </w:p>
        </w:tc>
      </w:tr>
      <w:tr w:rsidR="006246F2" w:rsidRPr="006246F2" w14:paraId="424593E7" w14:textId="77777777" w:rsidTr="00935304">
        <w:trPr>
          <w:jc w:val="center"/>
        </w:trPr>
        <w:tc>
          <w:tcPr>
            <w:tcW w:w="956" w:type="dxa"/>
            <w:shd w:val="clear" w:color="auto" w:fill="auto"/>
            <w:vAlign w:val="center"/>
          </w:tcPr>
          <w:p w14:paraId="2E65AB73" w14:textId="77777777" w:rsidR="00935304" w:rsidRPr="006246F2" w:rsidRDefault="00935304" w:rsidP="00935304">
            <w:pPr>
              <w:pStyle w:val="a7"/>
              <w:rPr>
                <w:color w:val="000000" w:themeColor="text1"/>
              </w:rPr>
            </w:pPr>
            <w:r w:rsidRPr="006246F2">
              <w:rPr>
                <w:rFonts w:hint="eastAsia"/>
                <w:color w:val="000000" w:themeColor="text1"/>
              </w:rPr>
              <w:t>区块二</w:t>
            </w:r>
          </w:p>
        </w:tc>
        <w:tc>
          <w:tcPr>
            <w:tcW w:w="2158" w:type="dxa"/>
            <w:shd w:val="clear" w:color="auto" w:fill="auto"/>
            <w:vAlign w:val="center"/>
          </w:tcPr>
          <w:p w14:paraId="0D6F1D64" w14:textId="77777777" w:rsidR="00935304" w:rsidRPr="006246F2" w:rsidRDefault="00935304" w:rsidP="00935304">
            <w:pPr>
              <w:pStyle w:val="a7"/>
              <w:rPr>
                <w:color w:val="000000" w:themeColor="text1"/>
              </w:rPr>
            </w:pPr>
            <w:r w:rsidRPr="006246F2">
              <w:rPr>
                <w:rFonts w:hint="eastAsia"/>
                <w:color w:val="000000" w:themeColor="text1"/>
              </w:rPr>
              <w:t>334.53</w:t>
            </w:r>
          </w:p>
        </w:tc>
        <w:tc>
          <w:tcPr>
            <w:tcW w:w="3873" w:type="dxa"/>
            <w:shd w:val="clear" w:color="auto" w:fill="auto"/>
            <w:vAlign w:val="center"/>
          </w:tcPr>
          <w:p w14:paraId="7AC74B28" w14:textId="77777777" w:rsidR="00935304" w:rsidRPr="006246F2" w:rsidRDefault="00935304" w:rsidP="00935304">
            <w:pPr>
              <w:pStyle w:val="a7"/>
              <w:rPr>
                <w:color w:val="000000" w:themeColor="text1"/>
              </w:rPr>
            </w:pPr>
            <w:r w:rsidRPr="006246F2">
              <w:rPr>
                <w:rFonts w:hint="eastAsia"/>
                <w:color w:val="000000" w:themeColor="text1"/>
              </w:rPr>
              <w:t>214.31</w:t>
            </w:r>
            <w:r w:rsidRPr="006246F2">
              <w:rPr>
                <w:rFonts w:hint="eastAsia"/>
                <w:color w:val="000000" w:themeColor="text1"/>
              </w:rPr>
              <w:t>（主要为未批地、居住用地、公园绿地、学校用地、未建成商业用地，不适宜园区发展）</w:t>
            </w:r>
          </w:p>
        </w:tc>
        <w:tc>
          <w:tcPr>
            <w:tcW w:w="2336" w:type="dxa"/>
            <w:shd w:val="clear" w:color="auto" w:fill="auto"/>
            <w:vAlign w:val="center"/>
          </w:tcPr>
          <w:p w14:paraId="4A9B48D3" w14:textId="77777777" w:rsidR="00935304" w:rsidRPr="006246F2" w:rsidRDefault="00935304" w:rsidP="00935304">
            <w:pPr>
              <w:pStyle w:val="a7"/>
              <w:rPr>
                <w:color w:val="000000" w:themeColor="text1"/>
              </w:rPr>
            </w:pPr>
            <w:r w:rsidRPr="006246F2">
              <w:rPr>
                <w:rFonts w:hint="eastAsia"/>
                <w:color w:val="000000" w:themeColor="text1"/>
              </w:rPr>
              <w:t>120.22</w:t>
            </w:r>
          </w:p>
        </w:tc>
      </w:tr>
      <w:tr w:rsidR="006246F2" w:rsidRPr="006246F2" w14:paraId="6DA8A1AA" w14:textId="77777777" w:rsidTr="00935304">
        <w:trPr>
          <w:jc w:val="center"/>
        </w:trPr>
        <w:tc>
          <w:tcPr>
            <w:tcW w:w="956" w:type="dxa"/>
            <w:shd w:val="clear" w:color="auto" w:fill="auto"/>
            <w:vAlign w:val="center"/>
          </w:tcPr>
          <w:p w14:paraId="0247E92D" w14:textId="77777777" w:rsidR="00935304" w:rsidRPr="006246F2" w:rsidRDefault="00935304" w:rsidP="00935304">
            <w:pPr>
              <w:pStyle w:val="a7"/>
              <w:rPr>
                <w:color w:val="000000" w:themeColor="text1"/>
              </w:rPr>
            </w:pPr>
            <w:r w:rsidRPr="006246F2">
              <w:rPr>
                <w:rFonts w:hint="eastAsia"/>
                <w:color w:val="000000" w:themeColor="text1"/>
              </w:rPr>
              <w:t>区块三</w:t>
            </w:r>
          </w:p>
        </w:tc>
        <w:tc>
          <w:tcPr>
            <w:tcW w:w="2158" w:type="dxa"/>
            <w:shd w:val="clear" w:color="auto" w:fill="auto"/>
            <w:vAlign w:val="center"/>
          </w:tcPr>
          <w:p w14:paraId="1BC9182D" w14:textId="77777777" w:rsidR="00935304" w:rsidRPr="006246F2" w:rsidRDefault="00935304" w:rsidP="00935304">
            <w:pPr>
              <w:pStyle w:val="a7"/>
              <w:rPr>
                <w:color w:val="000000" w:themeColor="text1"/>
              </w:rPr>
            </w:pPr>
            <w:r w:rsidRPr="006246F2">
              <w:rPr>
                <w:rFonts w:hint="eastAsia"/>
                <w:color w:val="000000" w:themeColor="text1"/>
              </w:rPr>
              <w:t>31.87</w:t>
            </w:r>
          </w:p>
        </w:tc>
        <w:tc>
          <w:tcPr>
            <w:tcW w:w="3873" w:type="dxa"/>
            <w:shd w:val="clear" w:color="auto" w:fill="auto"/>
            <w:vAlign w:val="center"/>
          </w:tcPr>
          <w:p w14:paraId="0CB12C01" w14:textId="77777777" w:rsidR="00935304" w:rsidRPr="006246F2" w:rsidRDefault="00935304" w:rsidP="00935304">
            <w:pPr>
              <w:pStyle w:val="a7"/>
              <w:rPr>
                <w:color w:val="000000" w:themeColor="text1"/>
              </w:rPr>
            </w:pPr>
            <w:r w:rsidRPr="006246F2">
              <w:rPr>
                <w:rFonts w:hint="eastAsia"/>
                <w:color w:val="000000" w:themeColor="text1"/>
              </w:rPr>
              <w:t>0</w:t>
            </w:r>
          </w:p>
        </w:tc>
        <w:tc>
          <w:tcPr>
            <w:tcW w:w="2336" w:type="dxa"/>
            <w:shd w:val="clear" w:color="auto" w:fill="auto"/>
            <w:vAlign w:val="center"/>
          </w:tcPr>
          <w:p w14:paraId="03F1C895" w14:textId="77777777" w:rsidR="00935304" w:rsidRPr="006246F2" w:rsidRDefault="00935304" w:rsidP="00935304">
            <w:pPr>
              <w:pStyle w:val="a7"/>
              <w:rPr>
                <w:color w:val="000000" w:themeColor="text1"/>
              </w:rPr>
            </w:pPr>
            <w:r w:rsidRPr="006246F2">
              <w:rPr>
                <w:rFonts w:hint="eastAsia"/>
                <w:color w:val="000000" w:themeColor="text1"/>
              </w:rPr>
              <w:t>31.87</w:t>
            </w:r>
          </w:p>
        </w:tc>
      </w:tr>
      <w:tr w:rsidR="006246F2" w:rsidRPr="006246F2" w14:paraId="4DD028CB" w14:textId="77777777" w:rsidTr="00935304">
        <w:trPr>
          <w:jc w:val="center"/>
        </w:trPr>
        <w:tc>
          <w:tcPr>
            <w:tcW w:w="956" w:type="dxa"/>
            <w:shd w:val="clear" w:color="auto" w:fill="auto"/>
            <w:vAlign w:val="center"/>
          </w:tcPr>
          <w:p w14:paraId="794EF708" w14:textId="77777777" w:rsidR="00935304" w:rsidRPr="006246F2" w:rsidRDefault="00935304" w:rsidP="00935304">
            <w:pPr>
              <w:pStyle w:val="a7"/>
              <w:rPr>
                <w:color w:val="000000" w:themeColor="text1"/>
              </w:rPr>
            </w:pPr>
            <w:r w:rsidRPr="006246F2">
              <w:rPr>
                <w:rFonts w:hint="eastAsia"/>
                <w:color w:val="000000" w:themeColor="text1"/>
              </w:rPr>
              <w:t>区块四</w:t>
            </w:r>
          </w:p>
        </w:tc>
        <w:tc>
          <w:tcPr>
            <w:tcW w:w="2158" w:type="dxa"/>
            <w:shd w:val="clear" w:color="auto" w:fill="auto"/>
            <w:vAlign w:val="center"/>
          </w:tcPr>
          <w:p w14:paraId="6567ECE8" w14:textId="77777777" w:rsidR="00935304" w:rsidRPr="006246F2" w:rsidRDefault="00935304" w:rsidP="00935304">
            <w:pPr>
              <w:pStyle w:val="a7"/>
              <w:rPr>
                <w:color w:val="000000" w:themeColor="text1"/>
              </w:rPr>
            </w:pPr>
            <w:r w:rsidRPr="006246F2">
              <w:rPr>
                <w:rFonts w:hint="eastAsia"/>
                <w:color w:val="000000" w:themeColor="text1"/>
              </w:rPr>
              <w:t>30.88</w:t>
            </w:r>
          </w:p>
        </w:tc>
        <w:tc>
          <w:tcPr>
            <w:tcW w:w="3873" w:type="dxa"/>
            <w:shd w:val="clear" w:color="auto" w:fill="auto"/>
            <w:vAlign w:val="center"/>
          </w:tcPr>
          <w:p w14:paraId="5EF87BFC" w14:textId="77777777" w:rsidR="00935304" w:rsidRPr="006246F2" w:rsidRDefault="00935304" w:rsidP="00935304">
            <w:pPr>
              <w:pStyle w:val="a7"/>
              <w:rPr>
                <w:color w:val="000000" w:themeColor="text1"/>
              </w:rPr>
            </w:pPr>
            <w:r w:rsidRPr="006246F2">
              <w:rPr>
                <w:rFonts w:hint="eastAsia"/>
                <w:color w:val="000000" w:themeColor="text1"/>
              </w:rPr>
              <w:t>0</w:t>
            </w:r>
          </w:p>
        </w:tc>
        <w:tc>
          <w:tcPr>
            <w:tcW w:w="2336" w:type="dxa"/>
            <w:shd w:val="clear" w:color="auto" w:fill="auto"/>
            <w:vAlign w:val="center"/>
          </w:tcPr>
          <w:p w14:paraId="7DB96E7A" w14:textId="77777777" w:rsidR="00935304" w:rsidRPr="006246F2" w:rsidRDefault="00935304" w:rsidP="00935304">
            <w:pPr>
              <w:pStyle w:val="a7"/>
              <w:rPr>
                <w:color w:val="000000" w:themeColor="text1"/>
              </w:rPr>
            </w:pPr>
            <w:r w:rsidRPr="006246F2">
              <w:rPr>
                <w:rFonts w:hint="eastAsia"/>
                <w:color w:val="000000" w:themeColor="text1"/>
              </w:rPr>
              <w:t>30.88</w:t>
            </w:r>
          </w:p>
        </w:tc>
      </w:tr>
      <w:tr w:rsidR="006246F2" w:rsidRPr="006246F2" w14:paraId="5CED4B8F" w14:textId="77777777" w:rsidTr="00935304">
        <w:trPr>
          <w:jc w:val="center"/>
        </w:trPr>
        <w:tc>
          <w:tcPr>
            <w:tcW w:w="956" w:type="dxa"/>
            <w:shd w:val="clear" w:color="auto" w:fill="auto"/>
            <w:vAlign w:val="center"/>
          </w:tcPr>
          <w:p w14:paraId="45B9D1EE" w14:textId="77777777" w:rsidR="00935304" w:rsidRPr="006246F2" w:rsidRDefault="00935304" w:rsidP="00935304">
            <w:pPr>
              <w:pStyle w:val="a7"/>
              <w:rPr>
                <w:color w:val="000000" w:themeColor="text1"/>
              </w:rPr>
            </w:pPr>
            <w:r w:rsidRPr="006246F2">
              <w:rPr>
                <w:rFonts w:hint="eastAsia"/>
                <w:color w:val="000000" w:themeColor="text1"/>
              </w:rPr>
              <w:t>区块五</w:t>
            </w:r>
          </w:p>
        </w:tc>
        <w:tc>
          <w:tcPr>
            <w:tcW w:w="2158" w:type="dxa"/>
            <w:shd w:val="clear" w:color="auto" w:fill="auto"/>
            <w:vAlign w:val="center"/>
          </w:tcPr>
          <w:p w14:paraId="04B77DAB" w14:textId="77777777" w:rsidR="00935304" w:rsidRPr="006246F2" w:rsidRDefault="00935304" w:rsidP="00935304">
            <w:pPr>
              <w:pStyle w:val="a7"/>
              <w:rPr>
                <w:color w:val="000000" w:themeColor="text1"/>
              </w:rPr>
            </w:pPr>
            <w:r w:rsidRPr="006246F2">
              <w:rPr>
                <w:rFonts w:hint="eastAsia"/>
                <w:color w:val="000000" w:themeColor="text1"/>
              </w:rPr>
              <w:t>52.56</w:t>
            </w:r>
          </w:p>
        </w:tc>
        <w:tc>
          <w:tcPr>
            <w:tcW w:w="3873" w:type="dxa"/>
            <w:shd w:val="clear" w:color="auto" w:fill="auto"/>
            <w:vAlign w:val="center"/>
          </w:tcPr>
          <w:p w14:paraId="0E5CB34F" w14:textId="77777777" w:rsidR="00935304" w:rsidRPr="006246F2" w:rsidRDefault="00935304" w:rsidP="00935304">
            <w:pPr>
              <w:pStyle w:val="a7"/>
              <w:rPr>
                <w:color w:val="000000" w:themeColor="text1"/>
              </w:rPr>
            </w:pPr>
            <w:r w:rsidRPr="006246F2">
              <w:rPr>
                <w:rFonts w:hint="eastAsia"/>
                <w:color w:val="000000" w:themeColor="text1"/>
              </w:rPr>
              <w:t>0.06</w:t>
            </w:r>
            <w:r w:rsidRPr="006246F2">
              <w:rPr>
                <w:rFonts w:hint="eastAsia"/>
                <w:color w:val="000000" w:themeColor="text1"/>
              </w:rPr>
              <w:t>（不在城镇开发边界范围内）</w:t>
            </w:r>
          </w:p>
        </w:tc>
        <w:tc>
          <w:tcPr>
            <w:tcW w:w="2336" w:type="dxa"/>
            <w:shd w:val="clear" w:color="auto" w:fill="auto"/>
            <w:vAlign w:val="center"/>
          </w:tcPr>
          <w:p w14:paraId="15579B4B" w14:textId="77777777" w:rsidR="00935304" w:rsidRPr="006246F2" w:rsidRDefault="00935304" w:rsidP="00935304">
            <w:pPr>
              <w:pStyle w:val="a7"/>
              <w:rPr>
                <w:color w:val="000000" w:themeColor="text1"/>
              </w:rPr>
            </w:pPr>
            <w:r w:rsidRPr="006246F2">
              <w:rPr>
                <w:rFonts w:hint="eastAsia"/>
                <w:color w:val="000000" w:themeColor="text1"/>
              </w:rPr>
              <w:t>52.50</w:t>
            </w:r>
          </w:p>
        </w:tc>
      </w:tr>
      <w:tr w:rsidR="006246F2" w:rsidRPr="006246F2" w14:paraId="17A71A7F" w14:textId="77777777" w:rsidTr="00935304">
        <w:trPr>
          <w:jc w:val="center"/>
        </w:trPr>
        <w:tc>
          <w:tcPr>
            <w:tcW w:w="956" w:type="dxa"/>
            <w:shd w:val="clear" w:color="auto" w:fill="auto"/>
            <w:vAlign w:val="center"/>
          </w:tcPr>
          <w:p w14:paraId="16789973" w14:textId="77777777" w:rsidR="00935304" w:rsidRPr="006246F2" w:rsidRDefault="00935304" w:rsidP="00935304">
            <w:pPr>
              <w:pStyle w:val="a7"/>
              <w:rPr>
                <w:color w:val="000000" w:themeColor="text1"/>
              </w:rPr>
            </w:pPr>
            <w:r w:rsidRPr="006246F2">
              <w:rPr>
                <w:rFonts w:hint="eastAsia"/>
                <w:color w:val="000000" w:themeColor="text1"/>
              </w:rPr>
              <w:lastRenderedPageBreak/>
              <w:t>区块六</w:t>
            </w:r>
          </w:p>
        </w:tc>
        <w:tc>
          <w:tcPr>
            <w:tcW w:w="2158" w:type="dxa"/>
            <w:shd w:val="clear" w:color="auto" w:fill="auto"/>
            <w:vAlign w:val="center"/>
          </w:tcPr>
          <w:p w14:paraId="2BA384DB" w14:textId="77777777" w:rsidR="00935304" w:rsidRPr="006246F2" w:rsidRDefault="00935304" w:rsidP="00935304">
            <w:pPr>
              <w:pStyle w:val="a7"/>
              <w:rPr>
                <w:color w:val="000000" w:themeColor="text1"/>
              </w:rPr>
            </w:pPr>
            <w:r w:rsidRPr="006246F2">
              <w:rPr>
                <w:rFonts w:hint="eastAsia"/>
                <w:color w:val="000000" w:themeColor="text1"/>
              </w:rPr>
              <w:t>10.31</w:t>
            </w:r>
          </w:p>
        </w:tc>
        <w:tc>
          <w:tcPr>
            <w:tcW w:w="3873" w:type="dxa"/>
            <w:shd w:val="clear" w:color="auto" w:fill="auto"/>
            <w:vAlign w:val="center"/>
          </w:tcPr>
          <w:p w14:paraId="3B2C8240" w14:textId="77777777" w:rsidR="00935304" w:rsidRPr="006246F2" w:rsidRDefault="00935304" w:rsidP="00935304">
            <w:pPr>
              <w:pStyle w:val="a7"/>
              <w:rPr>
                <w:color w:val="000000" w:themeColor="text1"/>
              </w:rPr>
            </w:pPr>
            <w:r w:rsidRPr="006246F2">
              <w:rPr>
                <w:rFonts w:hint="eastAsia"/>
                <w:color w:val="000000" w:themeColor="text1"/>
              </w:rPr>
              <w:t>0</w:t>
            </w:r>
          </w:p>
        </w:tc>
        <w:tc>
          <w:tcPr>
            <w:tcW w:w="2336" w:type="dxa"/>
            <w:shd w:val="clear" w:color="auto" w:fill="auto"/>
            <w:vAlign w:val="center"/>
          </w:tcPr>
          <w:p w14:paraId="358DB009" w14:textId="77777777" w:rsidR="00935304" w:rsidRPr="006246F2" w:rsidRDefault="00935304" w:rsidP="00935304">
            <w:pPr>
              <w:pStyle w:val="a7"/>
              <w:rPr>
                <w:color w:val="000000" w:themeColor="text1"/>
              </w:rPr>
            </w:pPr>
            <w:r w:rsidRPr="006246F2">
              <w:rPr>
                <w:rFonts w:hint="eastAsia"/>
                <w:color w:val="000000" w:themeColor="text1"/>
              </w:rPr>
              <w:t>10.31</w:t>
            </w:r>
          </w:p>
        </w:tc>
      </w:tr>
      <w:tr w:rsidR="006246F2" w:rsidRPr="006246F2" w14:paraId="24AAC3D5" w14:textId="77777777" w:rsidTr="00935304">
        <w:trPr>
          <w:jc w:val="center"/>
        </w:trPr>
        <w:tc>
          <w:tcPr>
            <w:tcW w:w="6987" w:type="dxa"/>
            <w:gridSpan w:val="3"/>
            <w:shd w:val="clear" w:color="auto" w:fill="auto"/>
            <w:vAlign w:val="center"/>
          </w:tcPr>
          <w:p w14:paraId="00B029B8" w14:textId="77777777" w:rsidR="00935304" w:rsidRPr="006246F2" w:rsidRDefault="00935304" w:rsidP="00935304">
            <w:pPr>
              <w:pStyle w:val="a7"/>
              <w:rPr>
                <w:color w:val="000000" w:themeColor="text1"/>
              </w:rPr>
            </w:pPr>
            <w:r w:rsidRPr="006246F2">
              <w:rPr>
                <w:rFonts w:hint="eastAsia"/>
                <w:color w:val="000000" w:themeColor="text1"/>
              </w:rPr>
              <w:t>合计</w:t>
            </w:r>
          </w:p>
        </w:tc>
        <w:tc>
          <w:tcPr>
            <w:tcW w:w="2336" w:type="dxa"/>
            <w:shd w:val="clear" w:color="auto" w:fill="auto"/>
            <w:vAlign w:val="center"/>
          </w:tcPr>
          <w:p w14:paraId="013D3870" w14:textId="77777777" w:rsidR="00935304" w:rsidRPr="006246F2" w:rsidRDefault="00935304" w:rsidP="00935304">
            <w:pPr>
              <w:pStyle w:val="a7"/>
              <w:rPr>
                <w:color w:val="000000" w:themeColor="text1"/>
              </w:rPr>
            </w:pPr>
            <w:r w:rsidRPr="006246F2">
              <w:rPr>
                <w:rFonts w:hint="eastAsia"/>
                <w:color w:val="000000" w:themeColor="text1"/>
              </w:rPr>
              <w:t>292.02</w:t>
            </w:r>
          </w:p>
        </w:tc>
      </w:tr>
    </w:tbl>
    <w:p w14:paraId="4CC22A01" w14:textId="778FD4C8" w:rsidR="00935304" w:rsidRPr="006246F2" w:rsidRDefault="00935304" w:rsidP="00935304">
      <w:pPr>
        <w:spacing w:line="240" w:lineRule="auto"/>
        <w:ind w:firstLineChars="0" w:firstLine="0"/>
        <w:jc w:val="center"/>
        <w:rPr>
          <w:color w:val="000000" w:themeColor="text1"/>
        </w:rPr>
      </w:pPr>
      <w:r w:rsidRPr="006246F2">
        <w:rPr>
          <w:noProof/>
          <w:color w:val="000000" w:themeColor="text1"/>
        </w:rPr>
        <w:drawing>
          <wp:inline distT="0" distB="0" distL="0" distR="0" wp14:anchorId="2BEC7033" wp14:editId="185E5FD9">
            <wp:extent cx="5819140" cy="6924040"/>
            <wp:effectExtent l="0" t="0" r="0" b="0"/>
            <wp:docPr id="157431579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19140" cy="6924040"/>
                    </a:xfrm>
                    <a:prstGeom prst="rect">
                      <a:avLst/>
                    </a:prstGeom>
                    <a:noFill/>
                  </pic:spPr>
                </pic:pic>
              </a:graphicData>
            </a:graphic>
          </wp:inline>
        </w:drawing>
      </w:r>
    </w:p>
    <w:p w14:paraId="51C32AD9" w14:textId="114C4644" w:rsidR="00935304" w:rsidRPr="006246F2" w:rsidRDefault="00935304" w:rsidP="00935304">
      <w:pPr>
        <w:pStyle w:val="a6"/>
        <w:ind w:firstLine="480"/>
        <w:rPr>
          <w:color w:val="000000" w:themeColor="text1"/>
        </w:rPr>
      </w:pPr>
      <w:bookmarkStart w:id="20" w:name="_Ref172636879"/>
      <w:r w:rsidRPr="006246F2">
        <w:rPr>
          <w:rFonts w:hint="eastAsia"/>
          <w:color w:val="000000" w:themeColor="text1"/>
        </w:rPr>
        <w:t>图</w:t>
      </w:r>
      <w:r w:rsidRPr="006246F2">
        <w:rPr>
          <w:rFonts w:hint="eastAsia"/>
          <w:color w:val="000000" w:themeColor="text1"/>
        </w:rPr>
        <w:t xml:space="preserve"> </w:t>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STYLEREF 1 \s</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1</w:t>
      </w:r>
      <w:r w:rsidR="00DA2595" w:rsidRPr="006246F2">
        <w:rPr>
          <w:color w:val="000000" w:themeColor="text1"/>
        </w:rPr>
        <w:fldChar w:fldCharType="end"/>
      </w:r>
      <w:r w:rsidR="00DA2595" w:rsidRPr="006246F2">
        <w:rPr>
          <w:color w:val="000000" w:themeColor="text1"/>
        </w:rPr>
        <w:noBreakHyphen/>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 xml:space="preserve">SEQ </w:instrText>
      </w:r>
      <w:r w:rsidR="00DA2595" w:rsidRPr="006246F2">
        <w:rPr>
          <w:rFonts w:hint="eastAsia"/>
          <w:color w:val="000000" w:themeColor="text1"/>
        </w:rPr>
        <w:instrText>图</w:instrText>
      </w:r>
      <w:r w:rsidR="00DA2595" w:rsidRPr="006246F2">
        <w:rPr>
          <w:rFonts w:hint="eastAsia"/>
          <w:color w:val="000000" w:themeColor="text1"/>
        </w:rPr>
        <w:instrText xml:space="preserve"> \* ARABIC \s 1</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7</w:t>
      </w:r>
      <w:r w:rsidR="00DA2595" w:rsidRPr="006246F2">
        <w:rPr>
          <w:color w:val="000000" w:themeColor="text1"/>
        </w:rPr>
        <w:fldChar w:fldCharType="end"/>
      </w:r>
      <w:bookmarkEnd w:id="20"/>
      <w:r w:rsidRPr="006246F2">
        <w:rPr>
          <w:rFonts w:hint="eastAsia"/>
          <w:color w:val="000000" w:themeColor="text1"/>
        </w:rPr>
        <w:t xml:space="preserve">  </w:t>
      </w:r>
      <w:r w:rsidRPr="006246F2">
        <w:rPr>
          <w:rFonts w:hint="eastAsia"/>
          <w:color w:val="000000" w:themeColor="text1"/>
        </w:rPr>
        <w:t>东安经开区白牙片区调出范围示意图</w:t>
      </w:r>
    </w:p>
    <w:p w14:paraId="56CAC186" w14:textId="77777777" w:rsidR="00935304" w:rsidRPr="006246F2" w:rsidRDefault="00935304">
      <w:pPr>
        <w:ind w:firstLine="480"/>
        <w:rPr>
          <w:color w:val="000000" w:themeColor="text1"/>
        </w:rPr>
      </w:pPr>
    </w:p>
    <w:p w14:paraId="2F309272" w14:textId="77777777" w:rsidR="00935304" w:rsidRPr="006246F2" w:rsidRDefault="00935304">
      <w:pPr>
        <w:ind w:firstLine="480"/>
        <w:rPr>
          <w:color w:val="000000" w:themeColor="text1"/>
        </w:rPr>
      </w:pPr>
    </w:p>
    <w:p w14:paraId="3AE1C0DE" w14:textId="4B7A30B7" w:rsidR="00935304" w:rsidRPr="006246F2" w:rsidRDefault="00935304" w:rsidP="00935304">
      <w:pPr>
        <w:spacing w:line="240" w:lineRule="auto"/>
        <w:ind w:firstLineChars="0" w:firstLine="0"/>
        <w:jc w:val="center"/>
        <w:rPr>
          <w:color w:val="000000" w:themeColor="text1"/>
        </w:rPr>
      </w:pPr>
      <w:r w:rsidRPr="006246F2">
        <w:rPr>
          <w:noProof/>
          <w:color w:val="000000" w:themeColor="text1"/>
        </w:rPr>
        <w:lastRenderedPageBreak/>
        <w:drawing>
          <wp:inline distT="0" distB="0" distL="0" distR="0" wp14:anchorId="419C6D4A" wp14:editId="2244FBBC">
            <wp:extent cx="4514215" cy="5933440"/>
            <wp:effectExtent l="0" t="0" r="635" b="0"/>
            <wp:docPr id="87315536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14215" cy="5933440"/>
                    </a:xfrm>
                    <a:prstGeom prst="rect">
                      <a:avLst/>
                    </a:prstGeom>
                    <a:noFill/>
                  </pic:spPr>
                </pic:pic>
              </a:graphicData>
            </a:graphic>
          </wp:inline>
        </w:drawing>
      </w:r>
    </w:p>
    <w:p w14:paraId="52C0B9DA" w14:textId="481E9231" w:rsidR="00935304" w:rsidRPr="006246F2" w:rsidRDefault="00935304" w:rsidP="00935304">
      <w:pPr>
        <w:pStyle w:val="a6"/>
        <w:ind w:firstLine="480"/>
        <w:rPr>
          <w:color w:val="000000" w:themeColor="text1"/>
        </w:rPr>
      </w:pPr>
      <w:bookmarkStart w:id="21" w:name="_Ref172636886"/>
      <w:r w:rsidRPr="006246F2">
        <w:rPr>
          <w:rFonts w:hint="eastAsia"/>
          <w:color w:val="000000" w:themeColor="text1"/>
        </w:rPr>
        <w:t>图</w:t>
      </w:r>
      <w:r w:rsidRPr="006246F2">
        <w:rPr>
          <w:rFonts w:hint="eastAsia"/>
          <w:color w:val="000000" w:themeColor="text1"/>
        </w:rPr>
        <w:t xml:space="preserve"> </w:t>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STYLEREF 1 \s</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1</w:t>
      </w:r>
      <w:r w:rsidR="00DA2595" w:rsidRPr="006246F2">
        <w:rPr>
          <w:color w:val="000000" w:themeColor="text1"/>
        </w:rPr>
        <w:fldChar w:fldCharType="end"/>
      </w:r>
      <w:r w:rsidR="00DA2595" w:rsidRPr="006246F2">
        <w:rPr>
          <w:color w:val="000000" w:themeColor="text1"/>
        </w:rPr>
        <w:noBreakHyphen/>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 xml:space="preserve">SEQ </w:instrText>
      </w:r>
      <w:r w:rsidR="00DA2595" w:rsidRPr="006246F2">
        <w:rPr>
          <w:rFonts w:hint="eastAsia"/>
          <w:color w:val="000000" w:themeColor="text1"/>
        </w:rPr>
        <w:instrText>图</w:instrText>
      </w:r>
      <w:r w:rsidR="00DA2595" w:rsidRPr="006246F2">
        <w:rPr>
          <w:rFonts w:hint="eastAsia"/>
          <w:color w:val="000000" w:themeColor="text1"/>
        </w:rPr>
        <w:instrText xml:space="preserve"> \* ARABIC \s 1</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8</w:t>
      </w:r>
      <w:r w:rsidR="00DA2595" w:rsidRPr="006246F2">
        <w:rPr>
          <w:color w:val="000000" w:themeColor="text1"/>
        </w:rPr>
        <w:fldChar w:fldCharType="end"/>
      </w:r>
      <w:bookmarkEnd w:id="21"/>
      <w:r w:rsidRPr="006246F2">
        <w:rPr>
          <w:rFonts w:hint="eastAsia"/>
          <w:color w:val="000000" w:themeColor="text1"/>
        </w:rPr>
        <w:t xml:space="preserve">  </w:t>
      </w:r>
      <w:r w:rsidRPr="006246F2">
        <w:rPr>
          <w:rFonts w:hint="eastAsia"/>
          <w:color w:val="000000" w:themeColor="text1"/>
        </w:rPr>
        <w:t>东安经开区芦洪片区调出范围示意图</w:t>
      </w:r>
    </w:p>
    <w:p w14:paraId="060AB3A2" w14:textId="08A1C62A" w:rsidR="00935304" w:rsidRPr="006246F2" w:rsidRDefault="0034648F" w:rsidP="0034648F">
      <w:pPr>
        <w:spacing w:line="240" w:lineRule="auto"/>
        <w:ind w:firstLineChars="0" w:firstLine="0"/>
        <w:jc w:val="center"/>
        <w:rPr>
          <w:color w:val="000000" w:themeColor="text1"/>
        </w:rPr>
      </w:pPr>
      <w:r w:rsidRPr="006246F2">
        <w:rPr>
          <w:noProof/>
          <w:color w:val="000000" w:themeColor="text1"/>
        </w:rPr>
        <w:lastRenderedPageBreak/>
        <w:drawing>
          <wp:inline distT="0" distB="0" distL="0" distR="0" wp14:anchorId="413BF9EC" wp14:editId="5FA43B36">
            <wp:extent cx="5926455" cy="4089400"/>
            <wp:effectExtent l="0" t="0" r="0" b="6350"/>
            <wp:docPr id="1755825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82571" name=""/>
                    <pic:cNvPicPr/>
                  </pic:nvPicPr>
                  <pic:blipFill>
                    <a:blip r:embed="rId27"/>
                    <a:stretch>
                      <a:fillRect/>
                    </a:stretch>
                  </pic:blipFill>
                  <pic:spPr>
                    <a:xfrm>
                      <a:off x="0" y="0"/>
                      <a:ext cx="5926455" cy="4089400"/>
                    </a:xfrm>
                    <a:prstGeom prst="rect">
                      <a:avLst/>
                    </a:prstGeom>
                  </pic:spPr>
                </pic:pic>
              </a:graphicData>
            </a:graphic>
          </wp:inline>
        </w:drawing>
      </w:r>
    </w:p>
    <w:p w14:paraId="6A0CB9A8" w14:textId="34840FB7" w:rsidR="0034648F" w:rsidRPr="006246F2" w:rsidRDefault="0034648F" w:rsidP="0034648F">
      <w:pPr>
        <w:pStyle w:val="a6"/>
        <w:ind w:firstLine="480"/>
        <w:rPr>
          <w:color w:val="000000" w:themeColor="text1"/>
        </w:rPr>
      </w:pPr>
      <w:r w:rsidRPr="006246F2">
        <w:rPr>
          <w:rFonts w:hint="eastAsia"/>
          <w:color w:val="000000" w:themeColor="text1"/>
        </w:rPr>
        <w:t>图</w:t>
      </w:r>
      <w:r w:rsidRPr="006246F2">
        <w:rPr>
          <w:rFonts w:hint="eastAsia"/>
          <w:color w:val="000000" w:themeColor="text1"/>
        </w:rPr>
        <w:t xml:space="preserve"> </w:t>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STYLEREF 1 \s</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1</w:t>
      </w:r>
      <w:r w:rsidR="00DA2595" w:rsidRPr="006246F2">
        <w:rPr>
          <w:color w:val="000000" w:themeColor="text1"/>
        </w:rPr>
        <w:fldChar w:fldCharType="end"/>
      </w:r>
      <w:r w:rsidR="00DA2595" w:rsidRPr="006246F2">
        <w:rPr>
          <w:color w:val="000000" w:themeColor="text1"/>
        </w:rPr>
        <w:noBreakHyphen/>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 xml:space="preserve">SEQ </w:instrText>
      </w:r>
      <w:r w:rsidR="00DA2595" w:rsidRPr="006246F2">
        <w:rPr>
          <w:rFonts w:hint="eastAsia"/>
          <w:color w:val="000000" w:themeColor="text1"/>
        </w:rPr>
        <w:instrText>图</w:instrText>
      </w:r>
      <w:r w:rsidR="00DA2595" w:rsidRPr="006246F2">
        <w:rPr>
          <w:rFonts w:hint="eastAsia"/>
          <w:color w:val="000000" w:themeColor="text1"/>
        </w:rPr>
        <w:instrText xml:space="preserve"> \* ARABIC \s 1</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9</w:t>
      </w:r>
      <w:r w:rsidR="00DA2595"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园区相关范围对比</w:t>
      </w:r>
    </w:p>
    <w:p w14:paraId="4AA85D28" w14:textId="3C2664DC" w:rsidR="009C4922" w:rsidRPr="006246F2" w:rsidRDefault="0034648F" w:rsidP="0034648F">
      <w:pPr>
        <w:ind w:firstLine="480"/>
        <w:rPr>
          <w:color w:val="000000" w:themeColor="text1"/>
        </w:rPr>
      </w:pPr>
      <w:r w:rsidRPr="006246F2">
        <w:rPr>
          <w:rFonts w:hint="eastAsia"/>
          <w:color w:val="000000" w:themeColor="text1"/>
        </w:rPr>
        <w:t>综述，</w:t>
      </w:r>
      <w:r w:rsidR="004059EE" w:rsidRPr="006246F2">
        <w:rPr>
          <w:rFonts w:hint="eastAsia"/>
          <w:color w:val="000000" w:themeColor="text1"/>
        </w:rPr>
        <w:t>园区不同时期核准面积变化情况见</w:t>
      </w:r>
      <w:r w:rsidR="004059EE" w:rsidRPr="006246F2">
        <w:rPr>
          <w:color w:val="000000" w:themeColor="text1"/>
        </w:rPr>
        <w:fldChar w:fldCharType="begin"/>
      </w:r>
      <w:r w:rsidR="004059EE" w:rsidRPr="006246F2">
        <w:rPr>
          <w:color w:val="000000" w:themeColor="text1"/>
        </w:rPr>
        <w:instrText xml:space="preserve"> </w:instrText>
      </w:r>
      <w:r w:rsidR="004059EE" w:rsidRPr="006246F2">
        <w:rPr>
          <w:rFonts w:hint="eastAsia"/>
          <w:color w:val="000000" w:themeColor="text1"/>
        </w:rPr>
        <w:instrText>REF _Ref77004269 \h</w:instrText>
      </w:r>
      <w:r w:rsidR="004059EE" w:rsidRPr="006246F2">
        <w:rPr>
          <w:color w:val="000000" w:themeColor="text1"/>
        </w:rPr>
        <w:instrText xml:space="preserve"> </w:instrText>
      </w:r>
      <w:r w:rsidR="004059EE" w:rsidRPr="006246F2">
        <w:rPr>
          <w:color w:val="000000" w:themeColor="text1"/>
        </w:rPr>
      </w:r>
      <w:r w:rsidR="004059EE"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1</w:t>
      </w:r>
      <w:r w:rsidR="00A70BAF" w:rsidRPr="006246F2">
        <w:rPr>
          <w:color w:val="000000" w:themeColor="text1"/>
        </w:rPr>
        <w:noBreakHyphen/>
      </w:r>
      <w:r w:rsidR="00A70BAF" w:rsidRPr="006246F2">
        <w:rPr>
          <w:noProof/>
          <w:color w:val="000000" w:themeColor="text1"/>
        </w:rPr>
        <w:t>4</w:t>
      </w:r>
      <w:r w:rsidR="004059EE" w:rsidRPr="006246F2">
        <w:rPr>
          <w:color w:val="000000" w:themeColor="text1"/>
        </w:rPr>
        <w:fldChar w:fldCharType="end"/>
      </w:r>
      <w:r w:rsidR="004059EE" w:rsidRPr="006246F2">
        <w:rPr>
          <w:rFonts w:hint="eastAsia"/>
          <w:color w:val="000000" w:themeColor="text1"/>
        </w:rPr>
        <w:t>：</w:t>
      </w:r>
    </w:p>
    <w:p w14:paraId="380AA69E" w14:textId="2EC0F56F" w:rsidR="009C4922" w:rsidRPr="006246F2" w:rsidRDefault="004059EE">
      <w:pPr>
        <w:pStyle w:val="a6"/>
        <w:ind w:firstLine="480"/>
        <w:rPr>
          <w:color w:val="000000" w:themeColor="text1"/>
        </w:rPr>
      </w:pPr>
      <w:bookmarkStart w:id="22" w:name="_Ref77004269"/>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4</w:t>
      </w:r>
      <w:r w:rsidR="00A63491" w:rsidRPr="006246F2">
        <w:rPr>
          <w:color w:val="000000" w:themeColor="text1"/>
        </w:rPr>
        <w:fldChar w:fldCharType="end"/>
      </w:r>
      <w:bookmarkEnd w:id="22"/>
      <w:r w:rsidRPr="006246F2">
        <w:rPr>
          <w:color w:val="000000" w:themeColor="text1"/>
        </w:rPr>
        <w:t xml:space="preserve">  </w:t>
      </w:r>
      <w:r w:rsidRPr="006246F2">
        <w:rPr>
          <w:rFonts w:hint="eastAsia"/>
          <w:color w:val="000000" w:themeColor="text1"/>
        </w:rPr>
        <w:t>园区不同时期核准面积变化情况表</w:t>
      </w:r>
      <w:r w:rsidRPr="006246F2">
        <w:rPr>
          <w:rFonts w:hint="eastAsia"/>
          <w:color w:val="000000" w:themeColor="text1"/>
        </w:rPr>
        <w:t xml:space="preserve"> </w:t>
      </w:r>
      <w:r w:rsidRPr="006246F2">
        <w:rPr>
          <w:color w:val="000000" w:themeColor="text1"/>
        </w:rPr>
        <w:t xml:space="preserve"> </w:t>
      </w:r>
    </w:p>
    <w:tbl>
      <w:tblPr>
        <w:tblStyle w:val="aff7"/>
        <w:tblW w:w="0" w:type="auto"/>
        <w:jc w:val="center"/>
        <w:tblLook w:val="04A0" w:firstRow="1" w:lastRow="0" w:firstColumn="1" w:lastColumn="0" w:noHBand="0" w:noVBand="1"/>
      </w:tblPr>
      <w:tblGrid>
        <w:gridCol w:w="704"/>
        <w:gridCol w:w="992"/>
        <w:gridCol w:w="1560"/>
        <w:gridCol w:w="6067"/>
      </w:tblGrid>
      <w:tr w:rsidR="006246F2" w:rsidRPr="006246F2" w14:paraId="273D6968" w14:textId="77777777" w:rsidTr="00187681">
        <w:trPr>
          <w:jc w:val="center"/>
        </w:trPr>
        <w:tc>
          <w:tcPr>
            <w:tcW w:w="704" w:type="dxa"/>
            <w:vAlign w:val="center"/>
          </w:tcPr>
          <w:p w14:paraId="0BA6C222" w14:textId="77777777" w:rsidR="009C4922" w:rsidRPr="006246F2" w:rsidRDefault="004059EE">
            <w:pPr>
              <w:pStyle w:val="a7"/>
              <w:rPr>
                <w:color w:val="000000" w:themeColor="text1"/>
              </w:rPr>
            </w:pPr>
            <w:r w:rsidRPr="006246F2">
              <w:rPr>
                <w:rFonts w:hint="eastAsia"/>
                <w:color w:val="000000" w:themeColor="text1"/>
              </w:rPr>
              <w:t>序号</w:t>
            </w:r>
          </w:p>
        </w:tc>
        <w:tc>
          <w:tcPr>
            <w:tcW w:w="992" w:type="dxa"/>
            <w:vAlign w:val="center"/>
          </w:tcPr>
          <w:p w14:paraId="177257D0" w14:textId="77777777" w:rsidR="009C4922" w:rsidRPr="006246F2" w:rsidRDefault="004059EE">
            <w:pPr>
              <w:pStyle w:val="a7"/>
              <w:rPr>
                <w:color w:val="000000" w:themeColor="text1"/>
              </w:rPr>
            </w:pPr>
            <w:r w:rsidRPr="006246F2">
              <w:rPr>
                <w:rFonts w:hint="eastAsia"/>
                <w:color w:val="000000" w:themeColor="text1"/>
              </w:rPr>
              <w:t>时间</w:t>
            </w:r>
          </w:p>
        </w:tc>
        <w:tc>
          <w:tcPr>
            <w:tcW w:w="1560" w:type="dxa"/>
            <w:vAlign w:val="center"/>
          </w:tcPr>
          <w:p w14:paraId="189F88A7" w14:textId="77777777" w:rsidR="009C4922" w:rsidRPr="006246F2" w:rsidRDefault="004059EE">
            <w:pPr>
              <w:pStyle w:val="a7"/>
              <w:rPr>
                <w:color w:val="000000" w:themeColor="text1"/>
              </w:rPr>
            </w:pPr>
            <w:r w:rsidRPr="006246F2">
              <w:rPr>
                <w:rFonts w:hint="eastAsia"/>
                <w:color w:val="000000" w:themeColor="text1"/>
              </w:rPr>
              <w:t>面积（公顷）</w:t>
            </w:r>
          </w:p>
        </w:tc>
        <w:tc>
          <w:tcPr>
            <w:tcW w:w="6067" w:type="dxa"/>
            <w:vAlign w:val="center"/>
          </w:tcPr>
          <w:p w14:paraId="3B4A2A16" w14:textId="77777777" w:rsidR="009C4922" w:rsidRPr="006246F2" w:rsidRDefault="004059EE">
            <w:pPr>
              <w:pStyle w:val="a7"/>
              <w:rPr>
                <w:color w:val="000000" w:themeColor="text1"/>
              </w:rPr>
            </w:pPr>
            <w:r w:rsidRPr="006246F2">
              <w:rPr>
                <w:rFonts w:hint="eastAsia"/>
                <w:color w:val="000000" w:themeColor="text1"/>
              </w:rPr>
              <w:t>依据</w:t>
            </w:r>
          </w:p>
        </w:tc>
      </w:tr>
      <w:tr w:rsidR="006246F2" w:rsidRPr="006246F2" w14:paraId="3E2BD203" w14:textId="77777777" w:rsidTr="00187681">
        <w:trPr>
          <w:jc w:val="center"/>
        </w:trPr>
        <w:tc>
          <w:tcPr>
            <w:tcW w:w="704" w:type="dxa"/>
            <w:vAlign w:val="center"/>
          </w:tcPr>
          <w:p w14:paraId="7A018555" w14:textId="77777777" w:rsidR="009C4922" w:rsidRPr="006246F2" w:rsidRDefault="004059EE">
            <w:pPr>
              <w:pStyle w:val="a7"/>
              <w:rPr>
                <w:color w:val="000000" w:themeColor="text1"/>
              </w:rPr>
            </w:pPr>
            <w:r w:rsidRPr="006246F2">
              <w:rPr>
                <w:rFonts w:hint="eastAsia"/>
                <w:color w:val="000000" w:themeColor="text1"/>
              </w:rPr>
              <w:t>1</w:t>
            </w:r>
          </w:p>
        </w:tc>
        <w:tc>
          <w:tcPr>
            <w:tcW w:w="992" w:type="dxa"/>
            <w:vAlign w:val="center"/>
          </w:tcPr>
          <w:p w14:paraId="276503D1" w14:textId="77777777" w:rsidR="009C4922" w:rsidRPr="006246F2" w:rsidRDefault="004059EE">
            <w:pPr>
              <w:pStyle w:val="a7"/>
              <w:rPr>
                <w:color w:val="000000" w:themeColor="text1"/>
              </w:rPr>
            </w:pPr>
            <w:r w:rsidRPr="006246F2">
              <w:rPr>
                <w:rFonts w:hint="eastAsia"/>
                <w:color w:val="000000" w:themeColor="text1"/>
              </w:rPr>
              <w:t>2</w:t>
            </w:r>
            <w:r w:rsidRPr="006246F2">
              <w:rPr>
                <w:color w:val="000000" w:themeColor="text1"/>
              </w:rPr>
              <w:t>006</w:t>
            </w:r>
            <w:r w:rsidRPr="006246F2">
              <w:rPr>
                <w:rFonts w:hint="eastAsia"/>
                <w:color w:val="000000" w:themeColor="text1"/>
              </w:rPr>
              <w:t>年</w:t>
            </w:r>
          </w:p>
        </w:tc>
        <w:tc>
          <w:tcPr>
            <w:tcW w:w="1560" w:type="dxa"/>
            <w:vAlign w:val="center"/>
          </w:tcPr>
          <w:p w14:paraId="69503F2B" w14:textId="7994F574" w:rsidR="009C4922" w:rsidRPr="006246F2" w:rsidRDefault="0034648F">
            <w:pPr>
              <w:pStyle w:val="a7"/>
              <w:rPr>
                <w:color w:val="000000" w:themeColor="text1"/>
              </w:rPr>
            </w:pPr>
            <w:r w:rsidRPr="006246F2">
              <w:rPr>
                <w:rFonts w:hint="eastAsia"/>
                <w:color w:val="000000" w:themeColor="text1"/>
              </w:rPr>
              <w:t>430</w:t>
            </w:r>
          </w:p>
        </w:tc>
        <w:tc>
          <w:tcPr>
            <w:tcW w:w="6067" w:type="dxa"/>
            <w:vAlign w:val="center"/>
          </w:tcPr>
          <w:p w14:paraId="46943115" w14:textId="77777777" w:rsidR="009C4922" w:rsidRPr="006246F2" w:rsidRDefault="004059EE">
            <w:pPr>
              <w:pStyle w:val="a7"/>
              <w:rPr>
                <w:color w:val="000000" w:themeColor="text1"/>
              </w:rPr>
            </w:pPr>
            <w:r w:rsidRPr="006246F2">
              <w:rPr>
                <w:rFonts w:hint="eastAsia"/>
                <w:color w:val="000000" w:themeColor="text1"/>
              </w:rPr>
              <w:t>《中国开发区审核公告目录》（</w:t>
            </w:r>
            <w:r w:rsidRPr="006246F2">
              <w:rPr>
                <w:rFonts w:hint="eastAsia"/>
                <w:color w:val="000000" w:themeColor="text1"/>
              </w:rPr>
              <w:t>2006</w:t>
            </w:r>
            <w:r w:rsidRPr="006246F2">
              <w:rPr>
                <w:rFonts w:hint="eastAsia"/>
                <w:color w:val="000000" w:themeColor="text1"/>
              </w:rPr>
              <w:t>版）</w:t>
            </w:r>
          </w:p>
        </w:tc>
      </w:tr>
      <w:tr w:rsidR="006246F2" w:rsidRPr="006246F2" w14:paraId="77141AB6" w14:textId="77777777" w:rsidTr="00187681">
        <w:trPr>
          <w:jc w:val="center"/>
        </w:trPr>
        <w:tc>
          <w:tcPr>
            <w:tcW w:w="704" w:type="dxa"/>
            <w:vAlign w:val="center"/>
          </w:tcPr>
          <w:p w14:paraId="42930B65" w14:textId="4174CEB0" w:rsidR="009C4922" w:rsidRPr="006246F2" w:rsidRDefault="0034648F">
            <w:pPr>
              <w:pStyle w:val="a7"/>
              <w:rPr>
                <w:color w:val="000000" w:themeColor="text1"/>
              </w:rPr>
            </w:pPr>
            <w:r w:rsidRPr="006246F2">
              <w:rPr>
                <w:rFonts w:hint="eastAsia"/>
                <w:color w:val="000000" w:themeColor="text1"/>
              </w:rPr>
              <w:t>2</w:t>
            </w:r>
          </w:p>
        </w:tc>
        <w:tc>
          <w:tcPr>
            <w:tcW w:w="992" w:type="dxa"/>
            <w:vAlign w:val="center"/>
          </w:tcPr>
          <w:p w14:paraId="1E28F7A3" w14:textId="77777777" w:rsidR="009C4922" w:rsidRPr="006246F2" w:rsidRDefault="004059EE">
            <w:pPr>
              <w:pStyle w:val="a7"/>
              <w:rPr>
                <w:color w:val="000000" w:themeColor="text1"/>
              </w:rPr>
            </w:pPr>
            <w:r w:rsidRPr="006246F2">
              <w:rPr>
                <w:rFonts w:hint="eastAsia"/>
                <w:color w:val="000000" w:themeColor="text1"/>
              </w:rPr>
              <w:t>2</w:t>
            </w:r>
            <w:r w:rsidRPr="006246F2">
              <w:rPr>
                <w:color w:val="000000" w:themeColor="text1"/>
              </w:rPr>
              <w:t>018</w:t>
            </w:r>
            <w:r w:rsidRPr="006246F2">
              <w:rPr>
                <w:rFonts w:hint="eastAsia"/>
                <w:color w:val="000000" w:themeColor="text1"/>
              </w:rPr>
              <w:t>年</w:t>
            </w:r>
          </w:p>
        </w:tc>
        <w:tc>
          <w:tcPr>
            <w:tcW w:w="1560" w:type="dxa"/>
            <w:vAlign w:val="center"/>
          </w:tcPr>
          <w:p w14:paraId="24B0E8CE" w14:textId="18D20AC5" w:rsidR="009C4922" w:rsidRPr="006246F2" w:rsidRDefault="0034648F">
            <w:pPr>
              <w:pStyle w:val="a7"/>
              <w:rPr>
                <w:color w:val="000000" w:themeColor="text1"/>
              </w:rPr>
            </w:pPr>
            <w:r w:rsidRPr="006246F2">
              <w:rPr>
                <w:rFonts w:hint="eastAsia"/>
                <w:color w:val="000000" w:themeColor="text1"/>
              </w:rPr>
              <w:t>334.53</w:t>
            </w:r>
          </w:p>
        </w:tc>
        <w:tc>
          <w:tcPr>
            <w:tcW w:w="6067" w:type="dxa"/>
            <w:vAlign w:val="center"/>
          </w:tcPr>
          <w:p w14:paraId="31DFF057" w14:textId="77777777" w:rsidR="009C4922" w:rsidRPr="006246F2" w:rsidRDefault="004059EE">
            <w:pPr>
              <w:pStyle w:val="a7"/>
              <w:rPr>
                <w:color w:val="000000" w:themeColor="text1"/>
              </w:rPr>
            </w:pPr>
            <w:bookmarkStart w:id="23" w:name="_Hlk87274673"/>
            <w:r w:rsidRPr="006246F2">
              <w:rPr>
                <w:rFonts w:hint="eastAsia"/>
                <w:color w:val="000000" w:themeColor="text1"/>
              </w:rPr>
              <w:t>《中国开发区审核公告目录》（</w:t>
            </w:r>
            <w:r w:rsidRPr="006246F2">
              <w:rPr>
                <w:rFonts w:hint="eastAsia"/>
                <w:color w:val="000000" w:themeColor="text1"/>
              </w:rPr>
              <w:t>2018</w:t>
            </w:r>
            <w:r w:rsidRPr="006246F2">
              <w:rPr>
                <w:rFonts w:hint="eastAsia"/>
                <w:color w:val="000000" w:themeColor="text1"/>
              </w:rPr>
              <w:t>版）</w:t>
            </w:r>
            <w:bookmarkEnd w:id="23"/>
          </w:p>
        </w:tc>
      </w:tr>
      <w:tr w:rsidR="006246F2" w:rsidRPr="006246F2" w14:paraId="52AC04F7" w14:textId="77777777" w:rsidTr="00187681">
        <w:trPr>
          <w:jc w:val="center"/>
        </w:trPr>
        <w:tc>
          <w:tcPr>
            <w:tcW w:w="704" w:type="dxa"/>
            <w:vAlign w:val="center"/>
          </w:tcPr>
          <w:p w14:paraId="134CD2BF" w14:textId="3A5C2E33" w:rsidR="0034648F" w:rsidRPr="006246F2" w:rsidRDefault="0034648F">
            <w:pPr>
              <w:pStyle w:val="a7"/>
              <w:rPr>
                <w:color w:val="000000" w:themeColor="text1"/>
              </w:rPr>
            </w:pPr>
            <w:r w:rsidRPr="006246F2">
              <w:rPr>
                <w:rFonts w:hint="eastAsia"/>
                <w:color w:val="000000" w:themeColor="text1"/>
              </w:rPr>
              <w:t>3</w:t>
            </w:r>
          </w:p>
        </w:tc>
        <w:tc>
          <w:tcPr>
            <w:tcW w:w="992" w:type="dxa"/>
            <w:vAlign w:val="center"/>
          </w:tcPr>
          <w:p w14:paraId="053DA914" w14:textId="5BF6DCB6" w:rsidR="0034648F" w:rsidRPr="006246F2" w:rsidRDefault="0034648F">
            <w:pPr>
              <w:pStyle w:val="a7"/>
              <w:rPr>
                <w:color w:val="000000" w:themeColor="text1"/>
              </w:rPr>
            </w:pPr>
            <w:r w:rsidRPr="006246F2">
              <w:rPr>
                <w:rFonts w:hint="eastAsia"/>
                <w:color w:val="000000" w:themeColor="text1"/>
              </w:rPr>
              <w:t>2019</w:t>
            </w:r>
            <w:r w:rsidRPr="006246F2">
              <w:rPr>
                <w:rFonts w:hint="eastAsia"/>
                <w:color w:val="000000" w:themeColor="text1"/>
              </w:rPr>
              <w:t>年</w:t>
            </w:r>
          </w:p>
        </w:tc>
        <w:tc>
          <w:tcPr>
            <w:tcW w:w="1560" w:type="dxa"/>
            <w:vAlign w:val="center"/>
          </w:tcPr>
          <w:p w14:paraId="298C26E1" w14:textId="42FDA630" w:rsidR="0034648F" w:rsidRPr="006246F2" w:rsidRDefault="0034648F">
            <w:pPr>
              <w:pStyle w:val="a7"/>
              <w:rPr>
                <w:color w:val="000000" w:themeColor="text1"/>
              </w:rPr>
            </w:pPr>
            <w:r w:rsidRPr="006246F2">
              <w:rPr>
                <w:rFonts w:hint="eastAsia"/>
                <w:color w:val="000000" w:themeColor="text1"/>
              </w:rPr>
              <w:t>466</w:t>
            </w:r>
          </w:p>
        </w:tc>
        <w:tc>
          <w:tcPr>
            <w:tcW w:w="6067" w:type="dxa"/>
            <w:vAlign w:val="center"/>
          </w:tcPr>
          <w:p w14:paraId="00BC4B93" w14:textId="13022509" w:rsidR="0034648F" w:rsidRPr="006246F2" w:rsidRDefault="0034648F">
            <w:pPr>
              <w:pStyle w:val="a7"/>
              <w:rPr>
                <w:color w:val="000000" w:themeColor="text1"/>
              </w:rPr>
            </w:pPr>
            <w:r w:rsidRPr="006246F2">
              <w:rPr>
                <w:rFonts w:hint="eastAsia"/>
                <w:color w:val="000000" w:themeColor="text1"/>
              </w:rPr>
              <w:t>园区规划环评审查意见的函（湘环评函〔</w:t>
            </w:r>
            <w:r w:rsidRPr="006246F2">
              <w:rPr>
                <w:rFonts w:hint="eastAsia"/>
                <w:color w:val="000000" w:themeColor="text1"/>
              </w:rPr>
              <w:t>2019</w:t>
            </w:r>
            <w:r w:rsidRPr="006246F2">
              <w:rPr>
                <w:rFonts w:hint="eastAsia"/>
                <w:color w:val="000000" w:themeColor="text1"/>
              </w:rPr>
              <w:t>〕</w:t>
            </w:r>
            <w:r w:rsidRPr="006246F2">
              <w:rPr>
                <w:rFonts w:hint="eastAsia"/>
                <w:color w:val="000000" w:themeColor="text1"/>
              </w:rPr>
              <w:t>7</w:t>
            </w:r>
            <w:r w:rsidRPr="006246F2">
              <w:rPr>
                <w:rFonts w:hint="eastAsia"/>
                <w:color w:val="000000" w:themeColor="text1"/>
              </w:rPr>
              <w:t>号）</w:t>
            </w:r>
          </w:p>
        </w:tc>
      </w:tr>
      <w:tr w:rsidR="006246F2" w:rsidRPr="006246F2" w14:paraId="74C157BE" w14:textId="77777777" w:rsidTr="00187681">
        <w:trPr>
          <w:jc w:val="center"/>
        </w:trPr>
        <w:tc>
          <w:tcPr>
            <w:tcW w:w="704" w:type="dxa"/>
            <w:vAlign w:val="center"/>
          </w:tcPr>
          <w:p w14:paraId="5951A18A" w14:textId="77777777" w:rsidR="009C4922" w:rsidRPr="006246F2" w:rsidRDefault="004059EE">
            <w:pPr>
              <w:pStyle w:val="a7"/>
              <w:rPr>
                <w:color w:val="000000" w:themeColor="text1"/>
              </w:rPr>
            </w:pPr>
            <w:r w:rsidRPr="006246F2">
              <w:rPr>
                <w:rFonts w:hint="eastAsia"/>
                <w:color w:val="000000" w:themeColor="text1"/>
              </w:rPr>
              <w:t>4</w:t>
            </w:r>
          </w:p>
        </w:tc>
        <w:tc>
          <w:tcPr>
            <w:tcW w:w="992" w:type="dxa"/>
            <w:vAlign w:val="center"/>
          </w:tcPr>
          <w:p w14:paraId="2BAF1ADA" w14:textId="73665A9E" w:rsidR="009C4922" w:rsidRPr="006246F2" w:rsidRDefault="0034648F">
            <w:pPr>
              <w:pStyle w:val="a7"/>
              <w:rPr>
                <w:color w:val="000000" w:themeColor="text1"/>
              </w:rPr>
            </w:pPr>
            <w:r w:rsidRPr="006246F2">
              <w:rPr>
                <w:rFonts w:hint="eastAsia"/>
                <w:color w:val="000000" w:themeColor="text1"/>
              </w:rPr>
              <w:t>2022</w:t>
            </w:r>
            <w:r w:rsidR="004059EE" w:rsidRPr="006246F2">
              <w:rPr>
                <w:rFonts w:hint="eastAsia"/>
                <w:color w:val="000000" w:themeColor="text1"/>
              </w:rPr>
              <w:t>年</w:t>
            </w:r>
          </w:p>
        </w:tc>
        <w:tc>
          <w:tcPr>
            <w:tcW w:w="1560" w:type="dxa"/>
            <w:vAlign w:val="center"/>
          </w:tcPr>
          <w:p w14:paraId="77A5F05D" w14:textId="35801654" w:rsidR="009C4922" w:rsidRPr="006246F2" w:rsidRDefault="0034648F">
            <w:pPr>
              <w:pStyle w:val="a7"/>
              <w:rPr>
                <w:color w:val="000000" w:themeColor="text1"/>
              </w:rPr>
            </w:pPr>
            <w:r w:rsidRPr="006246F2">
              <w:rPr>
                <w:rFonts w:hint="eastAsia"/>
                <w:color w:val="000000" w:themeColor="text1"/>
              </w:rPr>
              <w:t>506.39</w:t>
            </w:r>
          </w:p>
        </w:tc>
        <w:tc>
          <w:tcPr>
            <w:tcW w:w="6067" w:type="dxa"/>
            <w:vAlign w:val="center"/>
          </w:tcPr>
          <w:p w14:paraId="34031174" w14:textId="0197A190" w:rsidR="009C4922" w:rsidRPr="006246F2" w:rsidRDefault="0034648F">
            <w:pPr>
              <w:pStyle w:val="a7"/>
              <w:rPr>
                <w:color w:val="000000" w:themeColor="text1"/>
              </w:rPr>
            </w:pPr>
            <w:r w:rsidRPr="006246F2">
              <w:rPr>
                <w:rFonts w:hint="eastAsia"/>
                <w:color w:val="000000" w:themeColor="text1"/>
              </w:rPr>
              <w:t>湘发改园区</w:t>
            </w:r>
            <w:r w:rsidRPr="006246F2">
              <w:rPr>
                <w:rFonts w:hint="eastAsia"/>
                <w:color w:val="000000" w:themeColor="text1"/>
              </w:rPr>
              <w:t>[2022]601</w:t>
            </w:r>
            <w:r w:rsidRPr="006246F2">
              <w:rPr>
                <w:rFonts w:hint="eastAsia"/>
                <w:color w:val="000000" w:themeColor="text1"/>
              </w:rPr>
              <w:t>号</w:t>
            </w:r>
          </w:p>
        </w:tc>
      </w:tr>
      <w:tr w:rsidR="006246F2" w:rsidRPr="006246F2" w14:paraId="34C45BC1" w14:textId="77777777" w:rsidTr="00187681">
        <w:trPr>
          <w:jc w:val="center"/>
        </w:trPr>
        <w:tc>
          <w:tcPr>
            <w:tcW w:w="704" w:type="dxa"/>
            <w:vAlign w:val="center"/>
          </w:tcPr>
          <w:p w14:paraId="18B31353" w14:textId="6C00C032" w:rsidR="0034648F" w:rsidRPr="006246F2" w:rsidRDefault="0034648F">
            <w:pPr>
              <w:pStyle w:val="a7"/>
              <w:rPr>
                <w:color w:val="000000" w:themeColor="text1"/>
              </w:rPr>
            </w:pPr>
            <w:r w:rsidRPr="006246F2">
              <w:rPr>
                <w:rFonts w:hint="eastAsia"/>
                <w:color w:val="000000" w:themeColor="text1"/>
              </w:rPr>
              <w:t>5</w:t>
            </w:r>
          </w:p>
        </w:tc>
        <w:tc>
          <w:tcPr>
            <w:tcW w:w="992" w:type="dxa"/>
            <w:vAlign w:val="center"/>
          </w:tcPr>
          <w:p w14:paraId="28F91199" w14:textId="7E5FEB25" w:rsidR="0034648F" w:rsidRPr="006246F2" w:rsidRDefault="0034648F">
            <w:pPr>
              <w:pStyle w:val="a7"/>
              <w:rPr>
                <w:color w:val="000000" w:themeColor="text1"/>
              </w:rPr>
            </w:pPr>
            <w:r w:rsidRPr="006246F2">
              <w:rPr>
                <w:rFonts w:hint="eastAsia"/>
                <w:color w:val="000000" w:themeColor="text1"/>
              </w:rPr>
              <w:t>2024</w:t>
            </w:r>
            <w:r w:rsidRPr="006246F2">
              <w:rPr>
                <w:rFonts w:hint="eastAsia"/>
                <w:color w:val="000000" w:themeColor="text1"/>
              </w:rPr>
              <w:t>年</w:t>
            </w:r>
          </w:p>
        </w:tc>
        <w:tc>
          <w:tcPr>
            <w:tcW w:w="1560" w:type="dxa"/>
            <w:vAlign w:val="center"/>
          </w:tcPr>
          <w:p w14:paraId="7624E821" w14:textId="08B45F6E" w:rsidR="0034648F" w:rsidRPr="006246F2" w:rsidRDefault="0034648F">
            <w:pPr>
              <w:pStyle w:val="a7"/>
              <w:rPr>
                <w:color w:val="000000" w:themeColor="text1"/>
              </w:rPr>
            </w:pPr>
            <w:r w:rsidRPr="006246F2">
              <w:rPr>
                <w:rFonts w:hint="eastAsia"/>
                <w:color w:val="000000" w:themeColor="text1"/>
              </w:rPr>
              <w:t>292.02</w:t>
            </w:r>
          </w:p>
        </w:tc>
        <w:tc>
          <w:tcPr>
            <w:tcW w:w="6067" w:type="dxa"/>
            <w:vAlign w:val="center"/>
          </w:tcPr>
          <w:p w14:paraId="00EA3A1F" w14:textId="76F11599" w:rsidR="0034648F" w:rsidRPr="006246F2" w:rsidRDefault="0034648F">
            <w:pPr>
              <w:pStyle w:val="a7"/>
              <w:rPr>
                <w:color w:val="000000" w:themeColor="text1"/>
              </w:rPr>
            </w:pPr>
            <w:r w:rsidRPr="006246F2">
              <w:rPr>
                <w:rFonts w:hint="eastAsia"/>
                <w:color w:val="000000" w:themeColor="text1"/>
              </w:rPr>
              <w:t>湖南省发展和改革委员会《关于耒阳经济开发区等</w:t>
            </w:r>
            <w:r w:rsidRPr="006246F2">
              <w:rPr>
                <w:rFonts w:hint="eastAsia"/>
                <w:color w:val="000000" w:themeColor="text1"/>
              </w:rPr>
              <w:t>7</w:t>
            </w:r>
            <w:r w:rsidRPr="006246F2">
              <w:rPr>
                <w:rFonts w:hint="eastAsia"/>
                <w:color w:val="000000" w:themeColor="text1"/>
              </w:rPr>
              <w:t>家园区调区的复函》（</w:t>
            </w:r>
            <w:r w:rsidR="006D2546" w:rsidRPr="006246F2">
              <w:rPr>
                <w:rFonts w:hint="eastAsia"/>
                <w:color w:val="000000" w:themeColor="text1"/>
              </w:rPr>
              <w:t>湘发改函</w:t>
            </w:r>
            <w:r w:rsidR="006D2546" w:rsidRPr="006246F2">
              <w:rPr>
                <w:rFonts w:ascii="宋体" w:hAnsi="宋体" w:hint="eastAsia"/>
                <w:color w:val="000000" w:themeColor="text1"/>
              </w:rPr>
              <w:t>〔</w:t>
            </w:r>
            <w:r w:rsidR="006D2546" w:rsidRPr="006246F2">
              <w:rPr>
                <w:rFonts w:hint="eastAsia"/>
                <w:color w:val="000000" w:themeColor="text1"/>
              </w:rPr>
              <w:t>2024</w:t>
            </w:r>
            <w:r w:rsidR="006D2546" w:rsidRPr="006246F2">
              <w:rPr>
                <w:rFonts w:ascii="宋体" w:hAnsi="宋体" w:hint="eastAsia"/>
                <w:color w:val="000000" w:themeColor="text1"/>
              </w:rPr>
              <w:t>〕</w:t>
            </w:r>
            <w:r w:rsidR="006D2546" w:rsidRPr="006246F2">
              <w:rPr>
                <w:rFonts w:hint="eastAsia"/>
                <w:color w:val="000000" w:themeColor="text1"/>
              </w:rPr>
              <w:t>9</w:t>
            </w:r>
            <w:r w:rsidR="006D2546" w:rsidRPr="006246F2">
              <w:rPr>
                <w:rFonts w:hint="eastAsia"/>
                <w:color w:val="000000" w:themeColor="text1"/>
              </w:rPr>
              <w:t>号</w:t>
            </w:r>
            <w:r w:rsidRPr="006246F2">
              <w:rPr>
                <w:rFonts w:hint="eastAsia"/>
                <w:color w:val="000000" w:themeColor="text1"/>
              </w:rPr>
              <w:t>）</w:t>
            </w:r>
          </w:p>
        </w:tc>
      </w:tr>
    </w:tbl>
    <w:p w14:paraId="3850149A" w14:textId="77777777" w:rsidR="009C4922" w:rsidRPr="006246F2" w:rsidRDefault="004059EE">
      <w:pPr>
        <w:ind w:firstLine="480"/>
        <w:rPr>
          <w:color w:val="000000" w:themeColor="text1"/>
        </w:rPr>
      </w:pPr>
      <w:r w:rsidRPr="006246F2">
        <w:rPr>
          <w:rFonts w:hint="eastAsia"/>
          <w:color w:val="000000" w:themeColor="text1"/>
        </w:rPr>
        <w:t>根据生态环境部</w:t>
      </w:r>
      <w:r w:rsidRPr="006246F2">
        <w:rPr>
          <w:rFonts w:hint="eastAsia"/>
          <w:color w:val="000000" w:themeColor="text1"/>
        </w:rPr>
        <w:t>2020</w:t>
      </w:r>
      <w:r w:rsidRPr="006246F2">
        <w:rPr>
          <w:rFonts w:hint="eastAsia"/>
          <w:color w:val="000000" w:themeColor="text1"/>
        </w:rPr>
        <w:t>年</w:t>
      </w:r>
      <w:r w:rsidRPr="006246F2">
        <w:rPr>
          <w:rFonts w:hint="eastAsia"/>
          <w:color w:val="000000" w:themeColor="text1"/>
        </w:rPr>
        <w:t>11</w:t>
      </w:r>
      <w:r w:rsidRPr="006246F2">
        <w:rPr>
          <w:rFonts w:hint="eastAsia"/>
          <w:color w:val="000000" w:themeColor="text1"/>
        </w:rPr>
        <w:t>月</w:t>
      </w:r>
      <w:r w:rsidRPr="006246F2">
        <w:rPr>
          <w:rFonts w:hint="eastAsia"/>
          <w:color w:val="000000" w:themeColor="text1"/>
        </w:rPr>
        <w:t>12</w:t>
      </w:r>
      <w:r w:rsidRPr="006246F2">
        <w:rPr>
          <w:rFonts w:hint="eastAsia"/>
          <w:color w:val="000000" w:themeColor="text1"/>
        </w:rPr>
        <w:t>日发布的《关于进一步加强产业园区规划环境影响评价工作的意见》（环环评〔</w:t>
      </w:r>
      <w:r w:rsidRPr="006246F2">
        <w:rPr>
          <w:rFonts w:hint="eastAsia"/>
          <w:color w:val="000000" w:themeColor="text1"/>
        </w:rPr>
        <w:t>2020</w:t>
      </w:r>
      <w:r w:rsidRPr="006246F2">
        <w:rPr>
          <w:rFonts w:hint="eastAsia"/>
          <w:color w:val="000000" w:themeColor="text1"/>
        </w:rPr>
        <w:t>〕</w:t>
      </w:r>
      <w:r w:rsidRPr="006246F2">
        <w:rPr>
          <w:rFonts w:hint="eastAsia"/>
          <w:color w:val="000000" w:themeColor="text1"/>
        </w:rPr>
        <w:t>65</w:t>
      </w:r>
      <w:r w:rsidRPr="006246F2">
        <w:rPr>
          <w:rFonts w:hint="eastAsia"/>
          <w:color w:val="000000" w:themeColor="text1"/>
        </w:rPr>
        <w:t>号）指出：对可能导致区域环境质量下降、生态功能退化，实施五年以上且未发生重大调整的规划，产业园区管理机构应及时开展环境影响跟踪评价工作，编制规划环境影响跟踪评价报告。</w:t>
      </w:r>
    </w:p>
    <w:p w14:paraId="73332618" w14:textId="13A04FFB" w:rsidR="009C4922" w:rsidRPr="006246F2" w:rsidRDefault="004059EE">
      <w:pPr>
        <w:ind w:firstLine="480"/>
        <w:rPr>
          <w:color w:val="000000" w:themeColor="text1"/>
        </w:rPr>
      </w:pPr>
      <w:r w:rsidRPr="006246F2">
        <w:rPr>
          <w:rFonts w:hint="eastAsia"/>
          <w:color w:val="000000" w:themeColor="text1"/>
        </w:rPr>
        <w:t>根据湖南省环境保护厅《关于加快推进产业园区环境影响跟踪评价的通知》（湘环函</w:t>
      </w:r>
      <w:r w:rsidRPr="006246F2">
        <w:rPr>
          <w:rFonts w:hint="eastAsia"/>
          <w:color w:val="000000" w:themeColor="text1"/>
        </w:rPr>
        <w:lastRenderedPageBreak/>
        <w:t>〔</w:t>
      </w:r>
      <w:r w:rsidRPr="006246F2">
        <w:rPr>
          <w:rFonts w:hint="eastAsia"/>
          <w:color w:val="000000" w:themeColor="text1"/>
        </w:rPr>
        <w:t>2018</w:t>
      </w:r>
      <w:r w:rsidRPr="006246F2">
        <w:rPr>
          <w:rFonts w:hint="eastAsia"/>
          <w:color w:val="000000" w:themeColor="text1"/>
        </w:rPr>
        <w:t>〕</w:t>
      </w:r>
      <w:r w:rsidRPr="006246F2">
        <w:rPr>
          <w:rFonts w:hint="eastAsia"/>
          <w:color w:val="000000" w:themeColor="text1"/>
        </w:rPr>
        <w:t xml:space="preserve">355 </w:t>
      </w:r>
      <w:r w:rsidRPr="006246F2">
        <w:rPr>
          <w:rFonts w:hint="eastAsia"/>
          <w:color w:val="000000" w:themeColor="text1"/>
        </w:rPr>
        <w:t>号）要求：产业园区开展跟踪评价原则上以已经政府核准的四至范围为基础，结合环评要求对实际开发情况进行评价。对原环评审查（批复）中涉及园区面积与实际核准面积不一致的，以实际核准面积为准。原环评四至范围与核准面积不一致的情况列入问题清单，便于环保管理部门在实际工作中掌握修正。因此，</w:t>
      </w:r>
      <w:r w:rsidR="006D2546" w:rsidRPr="006246F2">
        <w:rPr>
          <w:rFonts w:hint="eastAsia"/>
          <w:color w:val="000000" w:themeColor="text1"/>
        </w:rPr>
        <w:t>本次跟踪评价范围为《关于发布湖南省省级及以上产业园区边界面积及四至范围的通知》（湘发改园区</w:t>
      </w:r>
      <w:r w:rsidR="006D2546" w:rsidRPr="006246F2">
        <w:rPr>
          <w:rFonts w:hint="eastAsia"/>
          <w:color w:val="000000" w:themeColor="text1"/>
        </w:rPr>
        <w:t>[2022]601</w:t>
      </w:r>
      <w:r w:rsidR="006D2546" w:rsidRPr="006246F2">
        <w:rPr>
          <w:rFonts w:hint="eastAsia"/>
          <w:color w:val="000000" w:themeColor="text1"/>
        </w:rPr>
        <w:t>号）核准面积</w:t>
      </w:r>
      <w:r w:rsidR="006D2546" w:rsidRPr="006246F2">
        <w:rPr>
          <w:rFonts w:hint="eastAsia"/>
          <w:color w:val="000000" w:themeColor="text1"/>
        </w:rPr>
        <w:t>506.39</w:t>
      </w:r>
      <w:r w:rsidR="006D2546" w:rsidRPr="006246F2">
        <w:rPr>
          <w:rFonts w:hint="eastAsia"/>
          <w:color w:val="000000" w:themeColor="text1"/>
        </w:rPr>
        <w:t>公顷减去调区范围</w:t>
      </w:r>
      <w:r w:rsidR="006D2546" w:rsidRPr="006246F2">
        <w:rPr>
          <w:rFonts w:hint="eastAsia"/>
          <w:color w:val="000000" w:themeColor="text1"/>
        </w:rPr>
        <w:t>334.53</w:t>
      </w:r>
      <w:r w:rsidR="006D2546" w:rsidRPr="006246F2">
        <w:rPr>
          <w:rFonts w:hint="eastAsia"/>
          <w:color w:val="000000" w:themeColor="text1"/>
        </w:rPr>
        <w:t>公顷后剩余</w:t>
      </w:r>
      <w:r w:rsidR="006D2546" w:rsidRPr="006246F2">
        <w:rPr>
          <w:rFonts w:hint="eastAsia"/>
          <w:color w:val="000000" w:themeColor="text1"/>
        </w:rPr>
        <w:t>292.02</w:t>
      </w:r>
      <w:r w:rsidR="006D2546" w:rsidRPr="006246F2">
        <w:rPr>
          <w:rFonts w:hint="eastAsia"/>
          <w:color w:val="000000" w:themeColor="text1"/>
        </w:rPr>
        <w:t>公顷</w:t>
      </w:r>
      <w:r w:rsidRPr="006246F2">
        <w:rPr>
          <w:rFonts w:hint="eastAsia"/>
          <w:color w:val="000000" w:themeColor="text1"/>
        </w:rPr>
        <w:t>。</w:t>
      </w:r>
    </w:p>
    <w:p w14:paraId="0C4951DF" w14:textId="70E12F47" w:rsidR="009C4922" w:rsidRPr="006246F2" w:rsidRDefault="004059EE">
      <w:pPr>
        <w:ind w:firstLine="480"/>
        <w:rPr>
          <w:color w:val="000000" w:themeColor="text1"/>
        </w:rPr>
      </w:pPr>
      <w:r w:rsidRPr="006246F2">
        <w:rPr>
          <w:rFonts w:hint="eastAsia"/>
          <w:color w:val="000000" w:themeColor="text1"/>
        </w:rPr>
        <w:t>根据《中华人民共和国环境保护法》、《规划环境影响评价条例》及国家和湖南省有关规定，同时为规范开发区的发展，避免因缺乏引导，造成企业无序引进，环保措施不合理，以及由此带来的环境问题，湖南</w:t>
      </w:r>
      <w:r w:rsidR="006D2546" w:rsidRPr="006246F2">
        <w:rPr>
          <w:rFonts w:hint="eastAsia"/>
          <w:color w:val="000000" w:themeColor="text1"/>
        </w:rPr>
        <w:t>东安</w:t>
      </w:r>
      <w:r w:rsidRPr="006246F2">
        <w:rPr>
          <w:rFonts w:hint="eastAsia"/>
          <w:color w:val="000000" w:themeColor="text1"/>
        </w:rPr>
        <w:t>经济开发区管委会委托湖南宏晟环保技术研究院有限公司（以下简称“我单位”）对</w:t>
      </w:r>
      <w:r w:rsidR="006D2546" w:rsidRPr="006246F2">
        <w:rPr>
          <w:rFonts w:hint="eastAsia"/>
          <w:color w:val="000000" w:themeColor="text1"/>
        </w:rPr>
        <w:t>东安</w:t>
      </w:r>
      <w:r w:rsidRPr="006246F2">
        <w:rPr>
          <w:rFonts w:hint="eastAsia"/>
          <w:color w:val="000000" w:themeColor="text1"/>
        </w:rPr>
        <w:t>开发区自规划实施以来的产生的环境影响进行跟踪评价。我公司接受委托后，在</w:t>
      </w:r>
      <w:r w:rsidR="006D2546" w:rsidRPr="006246F2">
        <w:rPr>
          <w:rFonts w:hint="eastAsia"/>
          <w:color w:val="000000" w:themeColor="text1"/>
        </w:rPr>
        <w:t>东安</w:t>
      </w:r>
      <w:r w:rsidR="00F93847" w:rsidRPr="006246F2">
        <w:rPr>
          <w:rFonts w:hint="eastAsia"/>
          <w:color w:val="000000" w:themeColor="text1"/>
        </w:rPr>
        <w:t>经开</w:t>
      </w:r>
      <w:r w:rsidRPr="006246F2">
        <w:rPr>
          <w:rFonts w:hint="eastAsia"/>
          <w:color w:val="000000" w:themeColor="text1"/>
        </w:rPr>
        <w:t>区</w:t>
      </w:r>
      <w:r w:rsidR="00625DF9" w:rsidRPr="006246F2">
        <w:rPr>
          <w:rFonts w:hint="eastAsia"/>
          <w:color w:val="000000" w:themeColor="text1"/>
        </w:rPr>
        <w:t>开发建设和应急管理生态环境局</w:t>
      </w:r>
      <w:r w:rsidRPr="006246F2">
        <w:rPr>
          <w:rFonts w:hint="eastAsia"/>
          <w:color w:val="000000" w:themeColor="text1"/>
        </w:rPr>
        <w:t>等部门的大力协助下，在收集资料、现场踏勘、环境现状调查的基础上，编制完成了本次跟踪环境影响报告书。</w:t>
      </w:r>
    </w:p>
    <w:p w14:paraId="73D681E5" w14:textId="77777777" w:rsidR="009C4922" w:rsidRPr="006246F2" w:rsidRDefault="004059EE">
      <w:pPr>
        <w:pStyle w:val="2"/>
        <w:spacing w:before="120" w:after="120"/>
        <w:rPr>
          <w:color w:val="000000" w:themeColor="text1"/>
        </w:rPr>
      </w:pPr>
      <w:bookmarkStart w:id="24" w:name="_Toc182812939"/>
      <w:r w:rsidRPr="006246F2">
        <w:rPr>
          <w:rFonts w:hint="eastAsia"/>
          <w:color w:val="000000" w:themeColor="text1"/>
        </w:rPr>
        <w:t>评价工作目的</w:t>
      </w:r>
      <w:bookmarkEnd w:id="24"/>
    </w:p>
    <w:p w14:paraId="07421CA4" w14:textId="1DE322E2" w:rsidR="009C4922" w:rsidRPr="006246F2" w:rsidRDefault="004059EE">
      <w:pPr>
        <w:ind w:firstLine="480"/>
        <w:rPr>
          <w:color w:val="000000" w:themeColor="text1"/>
        </w:rPr>
      </w:pPr>
      <w:r w:rsidRPr="006246F2">
        <w:rPr>
          <w:rFonts w:hint="eastAsia"/>
          <w:color w:val="000000" w:themeColor="text1"/>
        </w:rPr>
        <w:t>以改善区域环境质量和保障区域生态安全为目标，规划编制机关结合区域生态环境</w:t>
      </w:r>
      <w:r w:rsidRPr="006246F2">
        <w:rPr>
          <w:rFonts w:hint="eastAsia"/>
          <w:color w:val="000000" w:themeColor="text1"/>
        </w:rPr>
        <w:t xml:space="preserve"> </w:t>
      </w:r>
      <w:r w:rsidRPr="006246F2">
        <w:rPr>
          <w:rFonts w:hint="eastAsia"/>
          <w:color w:val="000000" w:themeColor="text1"/>
        </w:rPr>
        <w:t>质量变化情况、国家和地方最新的生态环境管理要求和公众对规划实施产生的生态环境</w:t>
      </w:r>
      <w:r w:rsidRPr="006246F2">
        <w:rPr>
          <w:rFonts w:hint="eastAsia"/>
          <w:color w:val="000000" w:themeColor="text1"/>
        </w:rPr>
        <w:t xml:space="preserve"> </w:t>
      </w:r>
      <w:r w:rsidRPr="006246F2">
        <w:rPr>
          <w:rFonts w:hint="eastAsia"/>
          <w:color w:val="000000" w:themeColor="text1"/>
        </w:rPr>
        <w:t>影响的意见，对已经和正在产生的环境影响进行监测、调查和评价，分析规划实施的实际环境影响，评估规划采取的预防或者减轻不良生态环境影响的对策和措施的有效性，</w:t>
      </w:r>
      <w:r w:rsidRPr="006246F2">
        <w:rPr>
          <w:rFonts w:hint="eastAsia"/>
          <w:color w:val="000000" w:themeColor="text1"/>
        </w:rPr>
        <w:t xml:space="preserve"> </w:t>
      </w:r>
      <w:r w:rsidRPr="006246F2">
        <w:rPr>
          <w:rFonts w:hint="eastAsia"/>
          <w:color w:val="000000" w:themeColor="text1"/>
        </w:rPr>
        <w:t>研判规划实施是否对生态环境产生了重大影响，对规划已实施部分造成的生态环境问题</w:t>
      </w:r>
      <w:r w:rsidRPr="006246F2">
        <w:rPr>
          <w:rFonts w:hint="eastAsia"/>
          <w:color w:val="000000" w:themeColor="text1"/>
        </w:rPr>
        <w:t xml:space="preserve"> </w:t>
      </w:r>
      <w:r w:rsidRPr="006246F2">
        <w:rPr>
          <w:rFonts w:hint="eastAsia"/>
          <w:color w:val="000000" w:themeColor="text1"/>
        </w:rPr>
        <w:t>提出解决方案，对规划后续实施内容提出优化调整建议或减轻不良生态环境影响的对策和措施。</w:t>
      </w:r>
    </w:p>
    <w:p w14:paraId="0E51692B" w14:textId="77777777" w:rsidR="009C4922" w:rsidRPr="006246F2" w:rsidRDefault="004059EE">
      <w:pPr>
        <w:pStyle w:val="2"/>
        <w:spacing w:before="120" w:after="120"/>
        <w:rPr>
          <w:color w:val="000000" w:themeColor="text1"/>
        </w:rPr>
      </w:pPr>
      <w:bookmarkStart w:id="25" w:name="_Toc182812940"/>
      <w:r w:rsidRPr="006246F2">
        <w:rPr>
          <w:rFonts w:hint="eastAsia"/>
          <w:color w:val="000000" w:themeColor="text1"/>
        </w:rPr>
        <w:t>评价重点</w:t>
      </w:r>
      <w:bookmarkEnd w:id="25"/>
    </w:p>
    <w:p w14:paraId="643C42D4" w14:textId="580612BA" w:rsidR="009C4922" w:rsidRPr="006246F2" w:rsidRDefault="004059EE">
      <w:pPr>
        <w:ind w:firstLine="480"/>
        <w:rPr>
          <w:color w:val="000000" w:themeColor="text1"/>
        </w:rPr>
      </w:pPr>
      <w:r w:rsidRPr="006246F2">
        <w:rPr>
          <w:rFonts w:hint="eastAsia"/>
          <w:color w:val="000000" w:themeColor="text1"/>
        </w:rPr>
        <w:t>根据湖南</w:t>
      </w:r>
      <w:r w:rsidR="00625DF9" w:rsidRPr="006246F2">
        <w:rPr>
          <w:rFonts w:hint="eastAsia"/>
          <w:color w:val="000000" w:themeColor="text1"/>
        </w:rPr>
        <w:t>东安</w:t>
      </w:r>
      <w:r w:rsidRPr="006246F2">
        <w:rPr>
          <w:rFonts w:hint="eastAsia"/>
          <w:color w:val="000000" w:themeColor="text1"/>
        </w:rPr>
        <w:t>经济开发区</w:t>
      </w:r>
      <w:r w:rsidR="00625DF9" w:rsidRPr="006246F2">
        <w:rPr>
          <w:rFonts w:hint="eastAsia"/>
          <w:color w:val="000000" w:themeColor="text1"/>
        </w:rPr>
        <w:t>产业</w:t>
      </w:r>
      <w:r w:rsidRPr="006246F2">
        <w:rPr>
          <w:rFonts w:hint="eastAsia"/>
          <w:color w:val="000000" w:themeColor="text1"/>
        </w:rPr>
        <w:t>的特点，主管部门的批复意见及周围地区环境特点，本次跟踪评价重点确定为：</w:t>
      </w:r>
    </w:p>
    <w:p w14:paraId="76DC9F4C" w14:textId="12333A6F" w:rsidR="009C4922" w:rsidRPr="006246F2" w:rsidRDefault="004059EE">
      <w:pPr>
        <w:ind w:firstLine="480"/>
        <w:rPr>
          <w:color w:val="000000" w:themeColor="text1"/>
        </w:rPr>
      </w:pPr>
      <w:r w:rsidRPr="006246F2">
        <w:rPr>
          <w:rFonts w:hint="eastAsia"/>
          <w:color w:val="000000" w:themeColor="text1"/>
        </w:rPr>
        <w:lastRenderedPageBreak/>
        <w:t>（</w:t>
      </w:r>
      <w:r w:rsidRPr="006246F2">
        <w:rPr>
          <w:rFonts w:hint="eastAsia"/>
          <w:color w:val="000000" w:themeColor="text1"/>
        </w:rPr>
        <w:t>1</w:t>
      </w:r>
      <w:r w:rsidRPr="006246F2">
        <w:rPr>
          <w:rFonts w:hint="eastAsia"/>
          <w:color w:val="000000" w:themeColor="text1"/>
        </w:rPr>
        <w:t>）针对原规划要点、环评结论和</w:t>
      </w:r>
      <w:r w:rsidR="00625DF9" w:rsidRPr="006246F2">
        <w:rPr>
          <w:rFonts w:hint="eastAsia"/>
          <w:color w:val="000000" w:themeColor="text1"/>
        </w:rPr>
        <w:t>审查意见</w:t>
      </w:r>
      <w:r w:rsidRPr="006246F2">
        <w:rPr>
          <w:rFonts w:hint="eastAsia"/>
          <w:color w:val="000000" w:themeColor="text1"/>
        </w:rPr>
        <w:t>要求，通过对开发区开发强度、土地利用、功能布局、产业定位等执行情况的调查，分析实际状况与规划、环评及其</w:t>
      </w:r>
      <w:r w:rsidR="00625DF9" w:rsidRPr="006246F2">
        <w:rPr>
          <w:rFonts w:hint="eastAsia"/>
          <w:color w:val="000000" w:themeColor="text1"/>
        </w:rPr>
        <w:t>审查意见</w:t>
      </w:r>
      <w:r w:rsidRPr="006246F2">
        <w:rPr>
          <w:rFonts w:hint="eastAsia"/>
          <w:color w:val="000000" w:themeColor="text1"/>
        </w:rPr>
        <w:t>之间的差异，找出开发建设中存在的问题。</w:t>
      </w:r>
    </w:p>
    <w:p w14:paraId="08D8101D" w14:textId="357E26FA" w:rsidR="009C4922" w:rsidRPr="006246F2" w:rsidRDefault="004059EE">
      <w:pPr>
        <w:ind w:firstLine="480"/>
        <w:rPr>
          <w:color w:val="000000" w:themeColor="text1"/>
        </w:rPr>
      </w:pPr>
      <w:r w:rsidRPr="006246F2">
        <w:rPr>
          <w:rFonts w:hint="eastAsia"/>
          <w:color w:val="000000" w:themeColor="text1"/>
        </w:rPr>
        <w:t>（</w:t>
      </w:r>
      <w:r w:rsidRPr="006246F2">
        <w:rPr>
          <w:color w:val="000000" w:themeColor="text1"/>
        </w:rPr>
        <w:t>2</w:t>
      </w:r>
      <w:r w:rsidRPr="006246F2">
        <w:rPr>
          <w:rFonts w:hint="eastAsia"/>
          <w:color w:val="000000" w:themeColor="text1"/>
        </w:rPr>
        <w:t>）通过对</w:t>
      </w:r>
      <w:bookmarkStart w:id="26" w:name="_Hlk89098663"/>
      <w:r w:rsidR="00625DF9" w:rsidRPr="006246F2">
        <w:rPr>
          <w:rFonts w:hint="eastAsia"/>
          <w:color w:val="000000" w:themeColor="text1"/>
        </w:rPr>
        <w:t>开发</w:t>
      </w:r>
      <w:r w:rsidRPr="006246F2">
        <w:rPr>
          <w:rFonts w:hint="eastAsia"/>
          <w:color w:val="000000" w:themeColor="text1"/>
        </w:rPr>
        <w:t>区</w:t>
      </w:r>
      <w:bookmarkEnd w:id="26"/>
      <w:r w:rsidRPr="006246F2">
        <w:rPr>
          <w:rFonts w:hint="eastAsia"/>
          <w:color w:val="000000" w:themeColor="text1"/>
        </w:rPr>
        <w:t>内已建、在建、拟建企业调查，开发区及周边地区环境质量</w:t>
      </w:r>
      <w:r w:rsidR="00A35B6C" w:rsidRPr="006246F2">
        <w:rPr>
          <w:rFonts w:hint="eastAsia"/>
          <w:color w:val="000000" w:themeColor="text1"/>
        </w:rPr>
        <w:t>监测结果进行</w:t>
      </w:r>
      <w:r w:rsidRPr="006246F2">
        <w:rPr>
          <w:rFonts w:hint="eastAsia"/>
          <w:color w:val="000000" w:themeColor="text1"/>
        </w:rPr>
        <w:t>回顾性</w:t>
      </w:r>
      <w:r w:rsidR="00A35B6C" w:rsidRPr="006246F2">
        <w:rPr>
          <w:rFonts w:hint="eastAsia"/>
          <w:color w:val="000000" w:themeColor="text1"/>
        </w:rPr>
        <w:t>评价</w:t>
      </w:r>
      <w:r w:rsidRPr="006246F2">
        <w:rPr>
          <w:rFonts w:hint="eastAsia"/>
          <w:color w:val="000000" w:themeColor="text1"/>
        </w:rPr>
        <w:t>，收集重点污染源废气、废水、噪声污染治理设施的监测</w:t>
      </w:r>
      <w:r w:rsidR="00A35B6C" w:rsidRPr="006246F2">
        <w:rPr>
          <w:rFonts w:hint="eastAsia"/>
          <w:color w:val="000000" w:themeColor="text1"/>
        </w:rPr>
        <w:t>结果</w:t>
      </w:r>
      <w:r w:rsidRPr="006246F2">
        <w:rPr>
          <w:rFonts w:hint="eastAsia"/>
          <w:color w:val="000000" w:themeColor="text1"/>
        </w:rPr>
        <w:t>，进一步排查开发区存在的环境问题，并针对性提出整改补救措施。</w:t>
      </w:r>
    </w:p>
    <w:p w14:paraId="63EED26B" w14:textId="1A371636" w:rsidR="009C4922" w:rsidRPr="006246F2" w:rsidRDefault="004059EE">
      <w:pPr>
        <w:ind w:firstLine="480"/>
        <w:rPr>
          <w:color w:val="000000" w:themeColor="text1"/>
        </w:rPr>
      </w:pPr>
      <w:r w:rsidRPr="006246F2">
        <w:rPr>
          <w:rFonts w:hint="eastAsia"/>
          <w:color w:val="000000" w:themeColor="text1"/>
        </w:rPr>
        <w:t>（</w:t>
      </w:r>
      <w:r w:rsidRPr="006246F2">
        <w:rPr>
          <w:color w:val="000000" w:themeColor="text1"/>
        </w:rPr>
        <w:t>3</w:t>
      </w:r>
      <w:r w:rsidRPr="006246F2">
        <w:rPr>
          <w:rFonts w:hint="eastAsia"/>
          <w:color w:val="000000" w:themeColor="text1"/>
        </w:rPr>
        <w:t>）</w:t>
      </w:r>
      <w:r w:rsidR="00A35B6C" w:rsidRPr="006246F2">
        <w:rPr>
          <w:rFonts w:hint="eastAsia"/>
          <w:color w:val="000000" w:themeColor="text1"/>
        </w:rPr>
        <w:t>在</w:t>
      </w:r>
      <w:r w:rsidRPr="006246F2">
        <w:rPr>
          <w:rFonts w:hint="eastAsia"/>
          <w:color w:val="000000" w:themeColor="text1"/>
        </w:rPr>
        <w:t>对</w:t>
      </w:r>
      <w:r w:rsidR="00A35B6C" w:rsidRPr="006246F2">
        <w:rPr>
          <w:rFonts w:hint="eastAsia"/>
          <w:color w:val="000000" w:themeColor="text1"/>
        </w:rPr>
        <w:t>园区现有</w:t>
      </w:r>
      <w:r w:rsidRPr="006246F2">
        <w:rPr>
          <w:rFonts w:hint="eastAsia"/>
          <w:color w:val="000000" w:themeColor="text1"/>
        </w:rPr>
        <w:t>环保基础设施调查</w:t>
      </w:r>
      <w:r w:rsidR="00A35B6C" w:rsidRPr="006246F2">
        <w:rPr>
          <w:rFonts w:hint="eastAsia"/>
          <w:color w:val="000000" w:themeColor="text1"/>
        </w:rPr>
        <w:t>基础上</w:t>
      </w:r>
      <w:r w:rsidRPr="006246F2">
        <w:rPr>
          <w:rFonts w:hint="eastAsia"/>
          <w:color w:val="000000" w:themeColor="text1"/>
        </w:rPr>
        <w:t>，分析现状存在问题的基础上提出优化污染防治措施的方案。</w:t>
      </w:r>
    </w:p>
    <w:p w14:paraId="5C0B4150" w14:textId="4B246DFE" w:rsidR="009C4922" w:rsidRPr="006246F2" w:rsidRDefault="004059EE">
      <w:pPr>
        <w:ind w:firstLine="480"/>
        <w:rPr>
          <w:color w:val="000000" w:themeColor="text1"/>
        </w:rPr>
      </w:pPr>
      <w:r w:rsidRPr="006246F2">
        <w:rPr>
          <w:rFonts w:hint="eastAsia"/>
          <w:color w:val="000000" w:themeColor="text1"/>
        </w:rPr>
        <w:t>（</w:t>
      </w:r>
      <w:r w:rsidRPr="006246F2">
        <w:rPr>
          <w:color w:val="000000" w:themeColor="text1"/>
        </w:rPr>
        <w:t>4</w:t>
      </w:r>
      <w:r w:rsidRPr="006246F2">
        <w:rPr>
          <w:rFonts w:hint="eastAsia"/>
          <w:color w:val="000000" w:themeColor="text1"/>
        </w:rPr>
        <w:t>）结合开发区产业定位和区域环境敏感特征，分析园区风险防范措施的落实、风险应急预案制定中存在的问题，并提出优化整改</w:t>
      </w:r>
      <w:r w:rsidR="00B90946" w:rsidRPr="006246F2">
        <w:rPr>
          <w:rFonts w:hint="eastAsia"/>
          <w:color w:val="000000" w:themeColor="text1"/>
        </w:rPr>
        <w:t>建议</w:t>
      </w:r>
      <w:r w:rsidRPr="006246F2">
        <w:rPr>
          <w:rFonts w:hint="eastAsia"/>
          <w:color w:val="000000" w:themeColor="text1"/>
        </w:rPr>
        <w:t>。</w:t>
      </w:r>
    </w:p>
    <w:p w14:paraId="36D5903A" w14:textId="77777777" w:rsidR="009C4922" w:rsidRPr="006246F2" w:rsidRDefault="004059EE">
      <w:pPr>
        <w:ind w:firstLine="480"/>
        <w:rPr>
          <w:color w:val="000000" w:themeColor="text1"/>
        </w:rPr>
      </w:pPr>
      <w:r w:rsidRPr="006246F2">
        <w:rPr>
          <w:rFonts w:hint="eastAsia"/>
          <w:color w:val="000000" w:themeColor="text1"/>
        </w:rPr>
        <w:t>（</w:t>
      </w:r>
      <w:r w:rsidRPr="006246F2">
        <w:rPr>
          <w:color w:val="000000" w:themeColor="text1"/>
        </w:rPr>
        <w:t>5</w:t>
      </w:r>
      <w:r w:rsidRPr="006246F2">
        <w:rPr>
          <w:rFonts w:hint="eastAsia"/>
          <w:color w:val="000000" w:themeColor="text1"/>
        </w:rPr>
        <w:t>）落实</w:t>
      </w:r>
      <w:r w:rsidRPr="006246F2">
        <w:rPr>
          <w:rFonts w:hint="eastAsia"/>
          <w:color w:val="000000" w:themeColor="text1"/>
        </w:rPr>
        <w:t>"</w:t>
      </w:r>
      <w:r w:rsidRPr="006246F2">
        <w:rPr>
          <w:rFonts w:hint="eastAsia"/>
          <w:color w:val="000000" w:themeColor="text1"/>
        </w:rPr>
        <w:t>生态保护红线、环境质量底线、资源利用上线和环境准入负面清单</w:t>
      </w:r>
      <w:r w:rsidRPr="006246F2">
        <w:rPr>
          <w:rFonts w:hint="eastAsia"/>
          <w:color w:val="000000" w:themeColor="text1"/>
        </w:rPr>
        <w:t xml:space="preserve">" </w:t>
      </w:r>
      <w:r w:rsidRPr="006246F2">
        <w:rPr>
          <w:rFonts w:hint="eastAsia"/>
          <w:color w:val="000000" w:themeColor="text1"/>
        </w:rPr>
        <w:t>的</w:t>
      </w:r>
      <w:r w:rsidRPr="006246F2">
        <w:rPr>
          <w:rFonts w:hint="eastAsia"/>
          <w:color w:val="000000" w:themeColor="text1"/>
        </w:rPr>
        <w:t>"</w:t>
      </w:r>
      <w:r w:rsidRPr="006246F2">
        <w:rPr>
          <w:rFonts w:hint="eastAsia"/>
          <w:color w:val="000000" w:themeColor="text1"/>
        </w:rPr>
        <w:t>三线一单</w:t>
      </w:r>
      <w:r w:rsidRPr="006246F2">
        <w:rPr>
          <w:rFonts w:hint="eastAsia"/>
          <w:color w:val="000000" w:themeColor="text1"/>
        </w:rPr>
        <w:t xml:space="preserve">" </w:t>
      </w:r>
      <w:r w:rsidRPr="006246F2">
        <w:rPr>
          <w:rFonts w:hint="eastAsia"/>
          <w:color w:val="000000" w:themeColor="text1"/>
        </w:rPr>
        <w:t>管理要求，强化对产业园区空间管制、总量控制和环境准入要求，</w:t>
      </w:r>
      <w:r w:rsidRPr="006246F2">
        <w:rPr>
          <w:rFonts w:hint="eastAsia"/>
          <w:color w:val="000000" w:themeColor="text1"/>
        </w:rPr>
        <w:t xml:space="preserve"> </w:t>
      </w:r>
      <w:r w:rsidRPr="006246F2">
        <w:rPr>
          <w:rFonts w:hint="eastAsia"/>
          <w:color w:val="000000" w:themeColor="text1"/>
        </w:rPr>
        <w:t>提出解决园区布局性、结构性</w:t>
      </w:r>
      <w:r w:rsidRPr="006246F2">
        <w:rPr>
          <w:rFonts w:hint="eastAsia"/>
          <w:color w:val="000000" w:themeColor="text1"/>
        </w:rPr>
        <w:t xml:space="preserve"> </w:t>
      </w:r>
      <w:r w:rsidRPr="006246F2">
        <w:rPr>
          <w:rFonts w:hint="eastAsia"/>
          <w:color w:val="000000" w:themeColor="text1"/>
        </w:rPr>
        <w:t>（产业、功能等）环境问题和风险隐患的对策建议，切实为园区环境管理和可持续发展提供依据。</w:t>
      </w:r>
    </w:p>
    <w:p w14:paraId="3A0AC5B5" w14:textId="77777777" w:rsidR="009C4922" w:rsidRPr="006246F2" w:rsidRDefault="004059EE">
      <w:pPr>
        <w:pStyle w:val="2"/>
        <w:spacing w:before="120" w:after="120"/>
        <w:rPr>
          <w:color w:val="000000" w:themeColor="text1"/>
        </w:rPr>
      </w:pPr>
      <w:bookmarkStart w:id="27" w:name="_Toc182812941"/>
      <w:r w:rsidRPr="006246F2">
        <w:rPr>
          <w:rFonts w:hint="eastAsia"/>
          <w:color w:val="000000" w:themeColor="text1"/>
        </w:rPr>
        <w:t>跟踪评价工作程序</w:t>
      </w:r>
      <w:bookmarkEnd w:id="27"/>
    </w:p>
    <w:p w14:paraId="4A4F72EA" w14:textId="77777777" w:rsidR="009C4922" w:rsidRPr="006246F2" w:rsidRDefault="004059EE">
      <w:pPr>
        <w:ind w:firstLine="480"/>
        <w:rPr>
          <w:color w:val="000000" w:themeColor="text1"/>
        </w:rPr>
      </w:pPr>
      <w:r w:rsidRPr="006246F2">
        <w:rPr>
          <w:rFonts w:hint="eastAsia"/>
          <w:color w:val="000000" w:themeColor="text1"/>
        </w:rPr>
        <w:t>（</w:t>
      </w:r>
      <w:r w:rsidRPr="006246F2">
        <w:rPr>
          <w:rFonts w:hint="eastAsia"/>
          <w:color w:val="000000" w:themeColor="text1"/>
        </w:rPr>
        <w:t>1</w:t>
      </w:r>
      <w:r w:rsidRPr="006246F2">
        <w:rPr>
          <w:rFonts w:hint="eastAsia"/>
          <w:color w:val="000000" w:themeColor="text1"/>
        </w:rPr>
        <w:t>）通过调查规划实施情况、受影响区域的生态环境演变趋势，分析规划实施产生</w:t>
      </w:r>
      <w:r w:rsidRPr="006246F2">
        <w:rPr>
          <w:rFonts w:hint="eastAsia"/>
          <w:color w:val="000000" w:themeColor="text1"/>
        </w:rPr>
        <w:t xml:space="preserve"> </w:t>
      </w:r>
      <w:r w:rsidRPr="006246F2">
        <w:rPr>
          <w:rFonts w:hint="eastAsia"/>
          <w:color w:val="000000" w:themeColor="text1"/>
        </w:rPr>
        <w:t>的实际生态环境影响，并与环境影响评价文件预测的影响状况进行比较和评估。</w:t>
      </w:r>
    </w:p>
    <w:p w14:paraId="64F863C1" w14:textId="77777777" w:rsidR="009C4922" w:rsidRPr="006246F2" w:rsidRDefault="004059EE">
      <w:pPr>
        <w:ind w:firstLine="480"/>
        <w:rPr>
          <w:color w:val="000000" w:themeColor="text1"/>
        </w:rPr>
      </w:pPr>
      <w:r w:rsidRPr="006246F2">
        <w:rPr>
          <w:rFonts w:hint="eastAsia"/>
          <w:color w:val="000000" w:themeColor="text1"/>
        </w:rPr>
        <w:t>（</w:t>
      </w:r>
      <w:r w:rsidRPr="006246F2">
        <w:rPr>
          <w:rFonts w:hint="eastAsia"/>
          <w:color w:val="000000" w:themeColor="text1"/>
        </w:rPr>
        <w:t>2</w:t>
      </w:r>
      <w:r w:rsidRPr="006246F2">
        <w:rPr>
          <w:rFonts w:hint="eastAsia"/>
          <w:color w:val="000000" w:themeColor="text1"/>
        </w:rPr>
        <w:t>）对规划已实施部分，如规划实施中采取的预防或者减轻不良生态环境影响的对</w:t>
      </w:r>
      <w:r w:rsidRPr="006246F2">
        <w:rPr>
          <w:rFonts w:hint="eastAsia"/>
          <w:color w:val="000000" w:themeColor="text1"/>
        </w:rPr>
        <w:t xml:space="preserve"> </w:t>
      </w:r>
      <w:r w:rsidRPr="006246F2">
        <w:rPr>
          <w:rFonts w:hint="eastAsia"/>
          <w:color w:val="000000" w:themeColor="text1"/>
        </w:rPr>
        <w:t>策和措施有效，且符合国家和地方最新的生态环境管理要求，可提出继续实施原规划方案的建议。如对策和措施不能满足国家和地方最新的生态环境管理要求，结合公众意见，对规划已实施部分造成的不良生态环境影响提出整改措施。</w:t>
      </w:r>
    </w:p>
    <w:p w14:paraId="2817E0C5" w14:textId="77777777" w:rsidR="009C4922" w:rsidRPr="006246F2" w:rsidRDefault="004059EE">
      <w:pPr>
        <w:ind w:firstLine="480"/>
        <w:rPr>
          <w:color w:val="000000" w:themeColor="text1"/>
        </w:rPr>
      </w:pPr>
      <w:r w:rsidRPr="006246F2">
        <w:rPr>
          <w:rFonts w:hint="eastAsia"/>
          <w:color w:val="000000" w:themeColor="text1"/>
        </w:rPr>
        <w:t>（</w:t>
      </w:r>
      <w:r w:rsidRPr="006246F2">
        <w:rPr>
          <w:rFonts w:hint="eastAsia"/>
          <w:color w:val="000000" w:themeColor="text1"/>
        </w:rPr>
        <w:t>3</w:t>
      </w:r>
      <w:r w:rsidRPr="006246F2">
        <w:rPr>
          <w:rFonts w:hint="eastAsia"/>
          <w:color w:val="000000" w:themeColor="text1"/>
        </w:rPr>
        <w:t>）对规划未实施部分，基于国家和地方最新的生态环境管理要求或必要的影响预</w:t>
      </w:r>
      <w:r w:rsidRPr="006246F2">
        <w:rPr>
          <w:rFonts w:hint="eastAsia"/>
          <w:color w:val="000000" w:themeColor="text1"/>
        </w:rPr>
        <w:t xml:space="preserve"> </w:t>
      </w:r>
      <w:r w:rsidRPr="006246F2">
        <w:rPr>
          <w:rFonts w:hint="eastAsia"/>
          <w:color w:val="000000" w:themeColor="text1"/>
        </w:rPr>
        <w:t>测分析，提出规划后续实施的生态环境影响减缓对策和措施。如规划未实施部分与原规划相比在资源能源消耗、主要污染物排放、生态环境影响等方面发生了较大的变化，或规划后续实施不能满足国家和地方最新的生态环境管理要求，应提出规划优化调整或修</w:t>
      </w:r>
      <w:r w:rsidRPr="006246F2">
        <w:rPr>
          <w:rFonts w:hint="eastAsia"/>
          <w:color w:val="000000" w:themeColor="text1"/>
        </w:rPr>
        <w:lastRenderedPageBreak/>
        <w:t>订的建议。</w:t>
      </w:r>
    </w:p>
    <w:p w14:paraId="3716B07F" w14:textId="77777777" w:rsidR="009C4922" w:rsidRPr="006246F2" w:rsidRDefault="004059EE">
      <w:pPr>
        <w:ind w:firstLine="480"/>
        <w:rPr>
          <w:color w:val="000000" w:themeColor="text1"/>
        </w:rPr>
      </w:pPr>
      <w:r w:rsidRPr="006246F2">
        <w:rPr>
          <w:rFonts w:hint="eastAsia"/>
          <w:color w:val="000000" w:themeColor="text1"/>
        </w:rPr>
        <w:t>（</w:t>
      </w:r>
      <w:r w:rsidRPr="006246F2">
        <w:rPr>
          <w:rFonts w:hint="eastAsia"/>
          <w:color w:val="000000" w:themeColor="text1"/>
        </w:rPr>
        <w:t>4</w:t>
      </w:r>
      <w:r w:rsidRPr="006246F2">
        <w:rPr>
          <w:rFonts w:hint="eastAsia"/>
          <w:color w:val="000000" w:themeColor="text1"/>
        </w:rPr>
        <w:t>）跟踪评价工作成果应与规划编制机关进行充分衔接和互动。</w:t>
      </w:r>
    </w:p>
    <w:p w14:paraId="7C7DC430" w14:textId="77777777" w:rsidR="009C4922" w:rsidRPr="006246F2" w:rsidRDefault="004059EE">
      <w:pPr>
        <w:spacing w:line="240" w:lineRule="auto"/>
        <w:ind w:firstLine="480"/>
        <w:rPr>
          <w:color w:val="000000" w:themeColor="text1"/>
        </w:rPr>
      </w:pPr>
      <w:r w:rsidRPr="006246F2">
        <w:rPr>
          <w:noProof/>
          <w:color w:val="000000" w:themeColor="text1"/>
        </w:rPr>
        <w:drawing>
          <wp:inline distT="0" distB="0" distL="0" distR="0" wp14:anchorId="1E3F6CDD" wp14:editId="1E8ABD0E">
            <wp:extent cx="5176122" cy="5410200"/>
            <wp:effectExtent l="0" t="0" r="571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179802" cy="5414047"/>
                    </a:xfrm>
                    <a:prstGeom prst="rect">
                      <a:avLst/>
                    </a:prstGeom>
                    <a:noFill/>
                  </pic:spPr>
                </pic:pic>
              </a:graphicData>
            </a:graphic>
          </wp:inline>
        </w:drawing>
      </w:r>
    </w:p>
    <w:p w14:paraId="7FDC4D49" w14:textId="5DE2B51A" w:rsidR="009C4922" w:rsidRPr="006246F2" w:rsidRDefault="004059EE">
      <w:pPr>
        <w:pStyle w:val="a6"/>
        <w:ind w:firstLine="480"/>
        <w:rPr>
          <w:color w:val="000000" w:themeColor="text1"/>
        </w:rPr>
      </w:pPr>
      <w:r w:rsidRPr="006246F2">
        <w:rPr>
          <w:rFonts w:hint="eastAsia"/>
          <w:color w:val="000000" w:themeColor="text1"/>
        </w:rPr>
        <w:t>图</w:t>
      </w:r>
      <w:r w:rsidRPr="006246F2">
        <w:rPr>
          <w:rFonts w:hint="eastAsia"/>
          <w:color w:val="000000" w:themeColor="text1"/>
        </w:rPr>
        <w:t xml:space="preserve"> </w:t>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STYLEREF 1 \s</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1</w:t>
      </w:r>
      <w:r w:rsidR="00DA2595" w:rsidRPr="006246F2">
        <w:rPr>
          <w:color w:val="000000" w:themeColor="text1"/>
        </w:rPr>
        <w:fldChar w:fldCharType="end"/>
      </w:r>
      <w:r w:rsidR="00DA2595" w:rsidRPr="006246F2">
        <w:rPr>
          <w:color w:val="000000" w:themeColor="text1"/>
        </w:rPr>
        <w:noBreakHyphen/>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 xml:space="preserve">SEQ </w:instrText>
      </w:r>
      <w:r w:rsidR="00DA2595" w:rsidRPr="006246F2">
        <w:rPr>
          <w:rFonts w:hint="eastAsia"/>
          <w:color w:val="000000" w:themeColor="text1"/>
        </w:rPr>
        <w:instrText>图</w:instrText>
      </w:r>
      <w:r w:rsidR="00DA2595" w:rsidRPr="006246F2">
        <w:rPr>
          <w:rFonts w:hint="eastAsia"/>
          <w:color w:val="000000" w:themeColor="text1"/>
        </w:rPr>
        <w:instrText xml:space="preserve"> \* ARABIC \s 1</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10</w:t>
      </w:r>
      <w:r w:rsidR="00DA2595" w:rsidRPr="006246F2">
        <w:rPr>
          <w:color w:val="000000" w:themeColor="text1"/>
        </w:rPr>
        <w:fldChar w:fldCharType="end"/>
      </w:r>
      <w:r w:rsidRPr="006246F2">
        <w:rPr>
          <w:color w:val="000000" w:themeColor="text1"/>
        </w:rPr>
        <w:t xml:space="preserve">  </w:t>
      </w:r>
      <w:r w:rsidRPr="006246F2">
        <w:rPr>
          <w:rFonts w:hint="eastAsia"/>
          <w:color w:val="000000" w:themeColor="text1"/>
        </w:rPr>
        <w:t>跟踪评价工作程序图</w:t>
      </w:r>
    </w:p>
    <w:p w14:paraId="418DE06E" w14:textId="77777777" w:rsidR="009C4922" w:rsidRPr="006246F2" w:rsidRDefault="004059EE">
      <w:pPr>
        <w:pStyle w:val="2"/>
        <w:spacing w:beforeLines="0" w:before="120" w:afterLines="0" w:after="120"/>
        <w:rPr>
          <w:color w:val="000000" w:themeColor="text1"/>
        </w:rPr>
      </w:pPr>
      <w:bookmarkStart w:id="28" w:name="_Toc15652"/>
      <w:bookmarkStart w:id="29" w:name="_Toc294"/>
      <w:bookmarkStart w:id="30" w:name="_Toc389830890"/>
      <w:bookmarkStart w:id="31" w:name="_Toc22417"/>
      <w:bookmarkStart w:id="32" w:name="_Toc289344511"/>
      <w:bookmarkStart w:id="33" w:name="_Toc29993"/>
      <w:bookmarkStart w:id="34" w:name="_Toc25576"/>
      <w:bookmarkStart w:id="35" w:name="_Toc369601549"/>
      <w:bookmarkStart w:id="36" w:name="_Toc390089137"/>
      <w:bookmarkStart w:id="37" w:name="_Toc182812942"/>
      <w:r w:rsidRPr="006246F2">
        <w:rPr>
          <w:color w:val="000000" w:themeColor="text1"/>
        </w:rPr>
        <w:t>编制依据</w:t>
      </w:r>
      <w:bookmarkEnd w:id="28"/>
      <w:bookmarkEnd w:id="29"/>
      <w:bookmarkEnd w:id="30"/>
      <w:bookmarkEnd w:id="31"/>
      <w:bookmarkEnd w:id="32"/>
      <w:bookmarkEnd w:id="33"/>
      <w:bookmarkEnd w:id="34"/>
      <w:bookmarkEnd w:id="35"/>
      <w:bookmarkEnd w:id="36"/>
      <w:bookmarkEnd w:id="37"/>
    </w:p>
    <w:p w14:paraId="7AE7BFFD" w14:textId="1FE9F649" w:rsidR="009C4922" w:rsidRPr="006246F2" w:rsidRDefault="00625DF9">
      <w:pPr>
        <w:pStyle w:val="3"/>
        <w:spacing w:beforeLines="0" w:before="120" w:afterLines="0" w:after="120"/>
        <w:rPr>
          <w:color w:val="000000" w:themeColor="text1"/>
        </w:rPr>
      </w:pPr>
      <w:bookmarkStart w:id="38" w:name="_Toc249942727"/>
      <w:bookmarkStart w:id="39" w:name="_Toc26902"/>
      <w:bookmarkStart w:id="40" w:name="_Toc2703"/>
      <w:bookmarkStart w:id="41" w:name="_Toc289344512"/>
      <w:bookmarkStart w:id="42" w:name="_Toc249945610"/>
      <w:bookmarkStart w:id="43" w:name="_Toc26564"/>
      <w:bookmarkStart w:id="44" w:name="_Toc249943634"/>
      <w:bookmarkStart w:id="45" w:name="_Toc249946020"/>
      <w:bookmarkStart w:id="46" w:name="_Toc2644"/>
      <w:bookmarkStart w:id="47" w:name="_Toc288479609"/>
      <w:bookmarkStart w:id="48" w:name="_Toc249944901"/>
      <w:bookmarkStart w:id="49" w:name="_Toc7200"/>
      <w:bookmarkStart w:id="50" w:name="_Toc289329171"/>
      <w:bookmarkStart w:id="51" w:name="_Toc27746"/>
      <w:bookmarkStart w:id="52" w:name="_Toc288479967"/>
      <w:bookmarkStart w:id="53" w:name="_Toc389830891"/>
      <w:bookmarkStart w:id="54" w:name="_Toc390089138"/>
      <w:bookmarkStart w:id="55" w:name="_Toc182812943"/>
      <w:r w:rsidRPr="006246F2">
        <w:rPr>
          <w:rFonts w:hint="eastAsia"/>
          <w:color w:val="000000" w:themeColor="text1"/>
        </w:rPr>
        <w:t>国家层面</w:t>
      </w:r>
      <w:r w:rsidRPr="006246F2">
        <w:rPr>
          <w:color w:val="000000" w:themeColor="text1"/>
        </w:rPr>
        <w:t>法律</w:t>
      </w:r>
      <w:r w:rsidR="002156A7" w:rsidRPr="006246F2">
        <w:rPr>
          <w:rFonts w:hint="eastAsia"/>
          <w:color w:val="000000" w:themeColor="text1"/>
        </w:rPr>
        <w:t>、</w:t>
      </w:r>
      <w:r w:rsidRPr="006246F2">
        <w:rPr>
          <w:color w:val="000000" w:themeColor="text1"/>
        </w:rPr>
        <w:t>法规</w:t>
      </w:r>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p>
    <w:p w14:paraId="6917ABA0" w14:textId="77777777" w:rsidR="00625DF9" w:rsidRPr="006246F2" w:rsidRDefault="00625DF9" w:rsidP="00625DF9">
      <w:pPr>
        <w:pStyle w:val="826"/>
        <w:numPr>
          <w:ilvl w:val="0"/>
          <w:numId w:val="2"/>
        </w:numPr>
        <w:ind w:firstLineChars="0"/>
        <w:rPr>
          <w:color w:val="000000" w:themeColor="text1"/>
        </w:rPr>
      </w:pPr>
      <w:r w:rsidRPr="006246F2">
        <w:rPr>
          <w:rFonts w:hint="eastAsia"/>
          <w:color w:val="000000" w:themeColor="text1"/>
        </w:rPr>
        <w:t>《中华人民共和国环境保护法》，</w:t>
      </w:r>
      <w:r w:rsidRPr="006246F2">
        <w:rPr>
          <w:rFonts w:hint="eastAsia"/>
          <w:color w:val="000000" w:themeColor="text1"/>
        </w:rPr>
        <w:t>2014</w:t>
      </w:r>
      <w:r w:rsidRPr="006246F2">
        <w:rPr>
          <w:rFonts w:hint="eastAsia"/>
          <w:color w:val="000000" w:themeColor="text1"/>
        </w:rPr>
        <w:t>年</w:t>
      </w:r>
      <w:r w:rsidRPr="006246F2">
        <w:rPr>
          <w:rFonts w:hint="eastAsia"/>
          <w:color w:val="000000" w:themeColor="text1"/>
        </w:rPr>
        <w:t>4</w:t>
      </w:r>
      <w:r w:rsidRPr="006246F2">
        <w:rPr>
          <w:rFonts w:hint="eastAsia"/>
          <w:color w:val="000000" w:themeColor="text1"/>
        </w:rPr>
        <w:t>月</w:t>
      </w:r>
      <w:r w:rsidRPr="006246F2">
        <w:rPr>
          <w:rFonts w:hint="eastAsia"/>
          <w:color w:val="000000" w:themeColor="text1"/>
        </w:rPr>
        <w:t>24</w:t>
      </w:r>
      <w:r w:rsidRPr="006246F2">
        <w:rPr>
          <w:rFonts w:hint="eastAsia"/>
          <w:color w:val="000000" w:themeColor="text1"/>
        </w:rPr>
        <w:t>日修订；</w:t>
      </w:r>
    </w:p>
    <w:p w14:paraId="4C200AF1" w14:textId="77777777" w:rsidR="00625DF9" w:rsidRPr="006246F2" w:rsidRDefault="00625DF9" w:rsidP="00625DF9">
      <w:pPr>
        <w:pStyle w:val="826"/>
        <w:numPr>
          <w:ilvl w:val="0"/>
          <w:numId w:val="2"/>
        </w:numPr>
        <w:ind w:firstLineChars="0"/>
        <w:rPr>
          <w:color w:val="000000" w:themeColor="text1"/>
        </w:rPr>
      </w:pPr>
      <w:r w:rsidRPr="006246F2">
        <w:rPr>
          <w:rFonts w:hint="eastAsia"/>
          <w:color w:val="000000" w:themeColor="text1"/>
        </w:rPr>
        <w:t>《中华人民共和国环境影响评价法》，</w:t>
      </w:r>
      <w:r w:rsidRPr="006246F2">
        <w:rPr>
          <w:rFonts w:hint="eastAsia"/>
          <w:color w:val="000000" w:themeColor="text1"/>
        </w:rPr>
        <w:t>2018</w:t>
      </w:r>
      <w:r w:rsidRPr="006246F2">
        <w:rPr>
          <w:rFonts w:hint="eastAsia"/>
          <w:color w:val="000000" w:themeColor="text1"/>
        </w:rPr>
        <w:t>年</w:t>
      </w:r>
      <w:r w:rsidRPr="006246F2">
        <w:rPr>
          <w:rFonts w:hint="eastAsia"/>
          <w:color w:val="000000" w:themeColor="text1"/>
        </w:rPr>
        <w:t>12</w:t>
      </w:r>
      <w:r w:rsidRPr="006246F2">
        <w:rPr>
          <w:rFonts w:hint="eastAsia"/>
          <w:color w:val="000000" w:themeColor="text1"/>
        </w:rPr>
        <w:t>月</w:t>
      </w:r>
      <w:r w:rsidRPr="006246F2">
        <w:rPr>
          <w:rFonts w:hint="eastAsia"/>
          <w:color w:val="000000" w:themeColor="text1"/>
        </w:rPr>
        <w:t>29</w:t>
      </w:r>
      <w:r w:rsidRPr="006246F2">
        <w:rPr>
          <w:rFonts w:hint="eastAsia"/>
          <w:color w:val="000000" w:themeColor="text1"/>
        </w:rPr>
        <w:t>日修订；</w:t>
      </w:r>
    </w:p>
    <w:p w14:paraId="0450A17C" w14:textId="77777777" w:rsidR="00625DF9" w:rsidRPr="006246F2" w:rsidRDefault="00625DF9" w:rsidP="00625DF9">
      <w:pPr>
        <w:pStyle w:val="826"/>
        <w:numPr>
          <w:ilvl w:val="0"/>
          <w:numId w:val="2"/>
        </w:numPr>
        <w:ind w:firstLineChars="0"/>
        <w:rPr>
          <w:color w:val="000000" w:themeColor="text1"/>
        </w:rPr>
      </w:pPr>
      <w:r w:rsidRPr="006246F2">
        <w:rPr>
          <w:rFonts w:hint="eastAsia"/>
          <w:color w:val="000000" w:themeColor="text1"/>
        </w:rPr>
        <w:t>《规划环境影响评价条例》，</w:t>
      </w:r>
      <w:r w:rsidRPr="006246F2">
        <w:rPr>
          <w:rFonts w:hint="eastAsia"/>
          <w:color w:val="000000" w:themeColor="text1"/>
        </w:rPr>
        <w:t>2009</w:t>
      </w:r>
      <w:r w:rsidRPr="006246F2">
        <w:rPr>
          <w:rFonts w:hint="eastAsia"/>
          <w:color w:val="000000" w:themeColor="text1"/>
        </w:rPr>
        <w:t>年</w:t>
      </w:r>
      <w:r w:rsidRPr="006246F2">
        <w:rPr>
          <w:rFonts w:hint="eastAsia"/>
          <w:color w:val="000000" w:themeColor="text1"/>
        </w:rPr>
        <w:t>10</w:t>
      </w:r>
      <w:r w:rsidRPr="006246F2">
        <w:rPr>
          <w:rFonts w:hint="eastAsia"/>
          <w:color w:val="000000" w:themeColor="text1"/>
        </w:rPr>
        <w:t>月</w:t>
      </w:r>
      <w:r w:rsidRPr="006246F2">
        <w:rPr>
          <w:rFonts w:hint="eastAsia"/>
          <w:color w:val="000000" w:themeColor="text1"/>
        </w:rPr>
        <w:t>1</w:t>
      </w:r>
      <w:r w:rsidRPr="006246F2">
        <w:rPr>
          <w:rFonts w:hint="eastAsia"/>
          <w:color w:val="000000" w:themeColor="text1"/>
        </w:rPr>
        <w:t>日；</w:t>
      </w:r>
    </w:p>
    <w:p w14:paraId="244FD509" w14:textId="77777777" w:rsidR="00625DF9" w:rsidRPr="006246F2" w:rsidRDefault="00625DF9" w:rsidP="00625DF9">
      <w:pPr>
        <w:pStyle w:val="826"/>
        <w:numPr>
          <w:ilvl w:val="0"/>
          <w:numId w:val="2"/>
        </w:numPr>
        <w:ind w:firstLineChars="0"/>
        <w:rPr>
          <w:color w:val="000000" w:themeColor="text1"/>
        </w:rPr>
      </w:pPr>
      <w:r w:rsidRPr="006246F2">
        <w:rPr>
          <w:rFonts w:hint="eastAsia"/>
          <w:color w:val="000000" w:themeColor="text1"/>
        </w:rPr>
        <w:lastRenderedPageBreak/>
        <w:t>《中华人民共和国水污染防治法》，</w:t>
      </w:r>
      <w:r w:rsidRPr="006246F2">
        <w:rPr>
          <w:rFonts w:hint="eastAsia"/>
          <w:color w:val="000000" w:themeColor="text1"/>
        </w:rPr>
        <w:t>2017</w:t>
      </w:r>
      <w:r w:rsidRPr="006246F2">
        <w:rPr>
          <w:rFonts w:hint="eastAsia"/>
          <w:color w:val="000000" w:themeColor="text1"/>
        </w:rPr>
        <w:t>年</w:t>
      </w:r>
      <w:r w:rsidRPr="006246F2">
        <w:rPr>
          <w:rFonts w:hint="eastAsia"/>
          <w:color w:val="000000" w:themeColor="text1"/>
        </w:rPr>
        <w:t>6</w:t>
      </w:r>
      <w:r w:rsidRPr="006246F2">
        <w:rPr>
          <w:rFonts w:hint="eastAsia"/>
          <w:color w:val="000000" w:themeColor="text1"/>
        </w:rPr>
        <w:t>月</w:t>
      </w:r>
      <w:r w:rsidRPr="006246F2">
        <w:rPr>
          <w:rFonts w:hint="eastAsia"/>
          <w:color w:val="000000" w:themeColor="text1"/>
        </w:rPr>
        <w:t>28</w:t>
      </w:r>
      <w:r w:rsidRPr="006246F2">
        <w:rPr>
          <w:rFonts w:hint="eastAsia"/>
          <w:color w:val="000000" w:themeColor="text1"/>
        </w:rPr>
        <w:t>日修订；</w:t>
      </w:r>
    </w:p>
    <w:p w14:paraId="25AC7C95" w14:textId="77777777" w:rsidR="00625DF9" w:rsidRPr="006246F2" w:rsidRDefault="00625DF9" w:rsidP="00625DF9">
      <w:pPr>
        <w:pStyle w:val="826"/>
        <w:numPr>
          <w:ilvl w:val="0"/>
          <w:numId w:val="2"/>
        </w:numPr>
        <w:ind w:firstLineChars="0"/>
        <w:rPr>
          <w:color w:val="000000" w:themeColor="text1"/>
        </w:rPr>
      </w:pPr>
      <w:r w:rsidRPr="006246F2">
        <w:rPr>
          <w:rFonts w:hint="eastAsia"/>
          <w:color w:val="000000" w:themeColor="text1"/>
        </w:rPr>
        <w:t>《中华人民共和国大气污染防治法》（</w:t>
      </w:r>
      <w:r w:rsidRPr="006246F2">
        <w:rPr>
          <w:rFonts w:hint="eastAsia"/>
          <w:color w:val="000000" w:themeColor="text1"/>
        </w:rPr>
        <w:t>2018</w:t>
      </w:r>
      <w:r w:rsidRPr="006246F2">
        <w:rPr>
          <w:rFonts w:hint="eastAsia"/>
          <w:color w:val="000000" w:themeColor="text1"/>
        </w:rPr>
        <w:t>年修订），</w:t>
      </w:r>
      <w:r w:rsidRPr="006246F2">
        <w:rPr>
          <w:rFonts w:hint="eastAsia"/>
          <w:color w:val="000000" w:themeColor="text1"/>
        </w:rPr>
        <w:t>2018</w:t>
      </w:r>
      <w:r w:rsidRPr="006246F2">
        <w:rPr>
          <w:rFonts w:hint="eastAsia"/>
          <w:color w:val="000000" w:themeColor="text1"/>
        </w:rPr>
        <w:t>年</w:t>
      </w:r>
      <w:r w:rsidRPr="006246F2">
        <w:rPr>
          <w:rFonts w:hint="eastAsia"/>
          <w:color w:val="000000" w:themeColor="text1"/>
        </w:rPr>
        <w:t>10</w:t>
      </w:r>
      <w:r w:rsidRPr="006246F2">
        <w:rPr>
          <w:rFonts w:hint="eastAsia"/>
          <w:color w:val="000000" w:themeColor="text1"/>
        </w:rPr>
        <w:t>月</w:t>
      </w:r>
      <w:r w:rsidRPr="006246F2">
        <w:rPr>
          <w:rFonts w:hint="eastAsia"/>
          <w:color w:val="000000" w:themeColor="text1"/>
        </w:rPr>
        <w:t>26</w:t>
      </w:r>
      <w:r w:rsidRPr="006246F2">
        <w:rPr>
          <w:rFonts w:hint="eastAsia"/>
          <w:color w:val="000000" w:themeColor="text1"/>
        </w:rPr>
        <w:t>日起施行；</w:t>
      </w:r>
    </w:p>
    <w:p w14:paraId="65343073" w14:textId="77777777" w:rsidR="00625DF9" w:rsidRPr="006246F2" w:rsidRDefault="00625DF9" w:rsidP="00625DF9">
      <w:pPr>
        <w:pStyle w:val="826"/>
        <w:numPr>
          <w:ilvl w:val="0"/>
          <w:numId w:val="2"/>
        </w:numPr>
        <w:ind w:firstLineChars="0"/>
        <w:rPr>
          <w:color w:val="000000" w:themeColor="text1"/>
        </w:rPr>
      </w:pPr>
      <w:r w:rsidRPr="006246F2">
        <w:rPr>
          <w:rFonts w:hint="eastAsia"/>
          <w:color w:val="000000" w:themeColor="text1"/>
        </w:rPr>
        <w:t>《中华人民共和国环境噪声污染防治法》，</w:t>
      </w:r>
      <w:r w:rsidRPr="006246F2">
        <w:rPr>
          <w:rFonts w:hint="eastAsia"/>
          <w:color w:val="000000" w:themeColor="text1"/>
        </w:rPr>
        <w:t>2021</w:t>
      </w:r>
      <w:r w:rsidRPr="006246F2">
        <w:rPr>
          <w:rFonts w:hint="eastAsia"/>
          <w:color w:val="000000" w:themeColor="text1"/>
        </w:rPr>
        <w:t>年</w:t>
      </w:r>
      <w:r w:rsidRPr="006246F2">
        <w:rPr>
          <w:rFonts w:hint="eastAsia"/>
          <w:color w:val="000000" w:themeColor="text1"/>
        </w:rPr>
        <w:t>12</w:t>
      </w:r>
      <w:r w:rsidRPr="006246F2">
        <w:rPr>
          <w:rFonts w:hint="eastAsia"/>
          <w:color w:val="000000" w:themeColor="text1"/>
        </w:rPr>
        <w:t>月</w:t>
      </w:r>
      <w:r w:rsidRPr="006246F2">
        <w:rPr>
          <w:rFonts w:hint="eastAsia"/>
          <w:color w:val="000000" w:themeColor="text1"/>
        </w:rPr>
        <w:t>24</w:t>
      </w:r>
      <w:r w:rsidRPr="006246F2">
        <w:rPr>
          <w:rFonts w:hint="eastAsia"/>
          <w:color w:val="000000" w:themeColor="text1"/>
        </w:rPr>
        <w:t>日修订；</w:t>
      </w:r>
    </w:p>
    <w:p w14:paraId="1E33A131" w14:textId="77777777" w:rsidR="00625DF9" w:rsidRPr="006246F2" w:rsidRDefault="00625DF9" w:rsidP="00625DF9">
      <w:pPr>
        <w:pStyle w:val="826"/>
        <w:numPr>
          <w:ilvl w:val="0"/>
          <w:numId w:val="2"/>
        </w:numPr>
        <w:ind w:firstLineChars="0"/>
        <w:rPr>
          <w:color w:val="000000" w:themeColor="text1"/>
        </w:rPr>
      </w:pPr>
      <w:r w:rsidRPr="006246F2">
        <w:rPr>
          <w:rFonts w:hint="eastAsia"/>
          <w:color w:val="000000" w:themeColor="text1"/>
        </w:rPr>
        <w:t>《中华人民共和国固体废物污染环境防治法》（</w:t>
      </w:r>
      <w:r w:rsidRPr="006246F2">
        <w:rPr>
          <w:rFonts w:hint="eastAsia"/>
          <w:color w:val="000000" w:themeColor="text1"/>
        </w:rPr>
        <w:t>2020</w:t>
      </w:r>
      <w:r w:rsidRPr="006246F2">
        <w:rPr>
          <w:rFonts w:hint="eastAsia"/>
          <w:color w:val="000000" w:themeColor="text1"/>
        </w:rPr>
        <w:t>年修订），</w:t>
      </w:r>
      <w:r w:rsidRPr="006246F2">
        <w:rPr>
          <w:rFonts w:hint="eastAsia"/>
          <w:color w:val="000000" w:themeColor="text1"/>
        </w:rPr>
        <w:t>2020</w:t>
      </w:r>
      <w:r w:rsidRPr="006246F2">
        <w:rPr>
          <w:rFonts w:hint="eastAsia"/>
          <w:color w:val="000000" w:themeColor="text1"/>
        </w:rPr>
        <w:t>年</w:t>
      </w:r>
      <w:r w:rsidRPr="006246F2">
        <w:rPr>
          <w:rFonts w:hint="eastAsia"/>
          <w:color w:val="000000" w:themeColor="text1"/>
        </w:rPr>
        <w:t>9</w:t>
      </w:r>
      <w:r w:rsidRPr="006246F2">
        <w:rPr>
          <w:rFonts w:hint="eastAsia"/>
          <w:color w:val="000000" w:themeColor="text1"/>
        </w:rPr>
        <w:t>月</w:t>
      </w:r>
      <w:r w:rsidRPr="006246F2">
        <w:rPr>
          <w:rFonts w:hint="eastAsia"/>
          <w:color w:val="000000" w:themeColor="text1"/>
        </w:rPr>
        <w:t>1</w:t>
      </w:r>
      <w:r w:rsidRPr="006246F2">
        <w:rPr>
          <w:rFonts w:hint="eastAsia"/>
          <w:color w:val="000000" w:themeColor="text1"/>
        </w:rPr>
        <w:t>日起施行；</w:t>
      </w:r>
    </w:p>
    <w:p w14:paraId="3DBBA07B" w14:textId="77777777" w:rsidR="00625DF9" w:rsidRPr="006246F2" w:rsidRDefault="00625DF9" w:rsidP="00625DF9">
      <w:pPr>
        <w:pStyle w:val="826"/>
        <w:numPr>
          <w:ilvl w:val="0"/>
          <w:numId w:val="2"/>
        </w:numPr>
        <w:ind w:firstLineChars="0"/>
        <w:rPr>
          <w:color w:val="000000" w:themeColor="text1"/>
        </w:rPr>
      </w:pPr>
      <w:r w:rsidRPr="006246F2">
        <w:rPr>
          <w:rFonts w:hint="eastAsia"/>
          <w:color w:val="000000" w:themeColor="text1"/>
        </w:rPr>
        <w:t>《中华人民共和国城乡规划法》，</w:t>
      </w:r>
      <w:r w:rsidRPr="006246F2">
        <w:rPr>
          <w:rFonts w:hint="eastAsia"/>
          <w:color w:val="000000" w:themeColor="text1"/>
        </w:rPr>
        <w:t>2015</w:t>
      </w:r>
      <w:r w:rsidRPr="006246F2">
        <w:rPr>
          <w:rFonts w:hint="eastAsia"/>
          <w:color w:val="000000" w:themeColor="text1"/>
        </w:rPr>
        <w:t>年</w:t>
      </w:r>
      <w:r w:rsidRPr="006246F2">
        <w:rPr>
          <w:rFonts w:hint="eastAsia"/>
          <w:color w:val="000000" w:themeColor="text1"/>
        </w:rPr>
        <w:t>4</w:t>
      </w:r>
      <w:r w:rsidRPr="006246F2">
        <w:rPr>
          <w:rFonts w:hint="eastAsia"/>
          <w:color w:val="000000" w:themeColor="text1"/>
        </w:rPr>
        <w:t>月</w:t>
      </w:r>
      <w:r w:rsidRPr="006246F2">
        <w:rPr>
          <w:rFonts w:hint="eastAsia"/>
          <w:color w:val="000000" w:themeColor="text1"/>
        </w:rPr>
        <w:t>24</w:t>
      </w:r>
      <w:r w:rsidRPr="006246F2">
        <w:rPr>
          <w:rFonts w:hint="eastAsia"/>
          <w:color w:val="000000" w:themeColor="text1"/>
        </w:rPr>
        <w:t>日，</w:t>
      </w:r>
      <w:r w:rsidRPr="006246F2">
        <w:rPr>
          <w:rFonts w:hint="eastAsia"/>
          <w:color w:val="000000" w:themeColor="text1"/>
        </w:rPr>
        <w:t>2019</w:t>
      </w:r>
      <w:r w:rsidRPr="006246F2">
        <w:rPr>
          <w:rFonts w:hint="eastAsia"/>
          <w:color w:val="000000" w:themeColor="text1"/>
        </w:rPr>
        <w:t>年</w:t>
      </w:r>
      <w:r w:rsidRPr="006246F2">
        <w:rPr>
          <w:rFonts w:hint="eastAsia"/>
          <w:color w:val="000000" w:themeColor="text1"/>
        </w:rPr>
        <w:t>4</w:t>
      </w:r>
      <w:r w:rsidRPr="006246F2">
        <w:rPr>
          <w:rFonts w:hint="eastAsia"/>
          <w:color w:val="000000" w:themeColor="text1"/>
        </w:rPr>
        <w:t>月</w:t>
      </w:r>
      <w:r w:rsidRPr="006246F2">
        <w:rPr>
          <w:rFonts w:hint="eastAsia"/>
          <w:color w:val="000000" w:themeColor="text1"/>
        </w:rPr>
        <w:t>23</w:t>
      </w:r>
      <w:r w:rsidRPr="006246F2">
        <w:rPr>
          <w:rFonts w:hint="eastAsia"/>
          <w:color w:val="000000" w:themeColor="text1"/>
        </w:rPr>
        <w:t>日修订；</w:t>
      </w:r>
    </w:p>
    <w:p w14:paraId="620853B1" w14:textId="77777777" w:rsidR="00625DF9" w:rsidRPr="006246F2" w:rsidRDefault="00625DF9" w:rsidP="00625DF9">
      <w:pPr>
        <w:pStyle w:val="826"/>
        <w:numPr>
          <w:ilvl w:val="0"/>
          <w:numId w:val="2"/>
        </w:numPr>
        <w:ind w:firstLineChars="0"/>
        <w:rPr>
          <w:color w:val="000000" w:themeColor="text1"/>
        </w:rPr>
      </w:pPr>
      <w:r w:rsidRPr="006246F2">
        <w:rPr>
          <w:rFonts w:hint="eastAsia"/>
          <w:color w:val="000000" w:themeColor="text1"/>
        </w:rPr>
        <w:t>《中华人民共和国清洁生产促进法》，</w:t>
      </w:r>
      <w:r w:rsidRPr="006246F2">
        <w:rPr>
          <w:rFonts w:hint="eastAsia"/>
          <w:color w:val="000000" w:themeColor="text1"/>
        </w:rPr>
        <w:t>2012</w:t>
      </w:r>
      <w:r w:rsidRPr="006246F2">
        <w:rPr>
          <w:rFonts w:hint="eastAsia"/>
          <w:color w:val="000000" w:themeColor="text1"/>
        </w:rPr>
        <w:t>年</w:t>
      </w:r>
      <w:r w:rsidRPr="006246F2">
        <w:rPr>
          <w:rFonts w:hint="eastAsia"/>
          <w:color w:val="000000" w:themeColor="text1"/>
        </w:rPr>
        <w:t>7</w:t>
      </w:r>
      <w:r w:rsidRPr="006246F2">
        <w:rPr>
          <w:rFonts w:hint="eastAsia"/>
          <w:color w:val="000000" w:themeColor="text1"/>
        </w:rPr>
        <w:t>月</w:t>
      </w:r>
      <w:r w:rsidRPr="006246F2">
        <w:rPr>
          <w:rFonts w:hint="eastAsia"/>
          <w:color w:val="000000" w:themeColor="text1"/>
        </w:rPr>
        <w:t>1</w:t>
      </w:r>
      <w:r w:rsidRPr="006246F2">
        <w:rPr>
          <w:rFonts w:hint="eastAsia"/>
          <w:color w:val="000000" w:themeColor="text1"/>
        </w:rPr>
        <w:t>日；</w:t>
      </w:r>
    </w:p>
    <w:p w14:paraId="747F924D" w14:textId="77777777" w:rsidR="00625DF9" w:rsidRPr="006246F2" w:rsidRDefault="00625DF9" w:rsidP="00625DF9">
      <w:pPr>
        <w:pStyle w:val="826"/>
        <w:numPr>
          <w:ilvl w:val="0"/>
          <w:numId w:val="2"/>
        </w:numPr>
        <w:ind w:firstLineChars="0"/>
        <w:rPr>
          <w:color w:val="000000" w:themeColor="text1"/>
        </w:rPr>
      </w:pPr>
      <w:r w:rsidRPr="006246F2">
        <w:rPr>
          <w:rFonts w:hint="eastAsia"/>
          <w:color w:val="000000" w:themeColor="text1"/>
        </w:rPr>
        <w:t>《中华人民共和国节约能源法》，</w:t>
      </w:r>
      <w:r w:rsidRPr="006246F2">
        <w:rPr>
          <w:rFonts w:hint="eastAsia"/>
          <w:color w:val="000000" w:themeColor="text1"/>
        </w:rPr>
        <w:t>2018</w:t>
      </w:r>
      <w:r w:rsidRPr="006246F2">
        <w:rPr>
          <w:rFonts w:hint="eastAsia"/>
          <w:color w:val="000000" w:themeColor="text1"/>
        </w:rPr>
        <w:t>年</w:t>
      </w:r>
      <w:r w:rsidRPr="006246F2">
        <w:rPr>
          <w:rFonts w:hint="eastAsia"/>
          <w:color w:val="000000" w:themeColor="text1"/>
        </w:rPr>
        <w:t>10</w:t>
      </w:r>
      <w:r w:rsidRPr="006246F2">
        <w:rPr>
          <w:rFonts w:hint="eastAsia"/>
          <w:color w:val="000000" w:themeColor="text1"/>
        </w:rPr>
        <w:t>月</w:t>
      </w:r>
      <w:r w:rsidRPr="006246F2">
        <w:rPr>
          <w:rFonts w:hint="eastAsia"/>
          <w:color w:val="000000" w:themeColor="text1"/>
        </w:rPr>
        <w:t>26</w:t>
      </w:r>
      <w:r w:rsidRPr="006246F2">
        <w:rPr>
          <w:rFonts w:hint="eastAsia"/>
          <w:color w:val="000000" w:themeColor="text1"/>
        </w:rPr>
        <w:t>日修订；</w:t>
      </w:r>
    </w:p>
    <w:p w14:paraId="5D1C8E7B" w14:textId="77777777" w:rsidR="00625DF9" w:rsidRPr="006246F2" w:rsidRDefault="00625DF9" w:rsidP="00625DF9">
      <w:pPr>
        <w:pStyle w:val="826"/>
        <w:numPr>
          <w:ilvl w:val="0"/>
          <w:numId w:val="2"/>
        </w:numPr>
        <w:ind w:firstLineChars="0"/>
        <w:rPr>
          <w:color w:val="000000" w:themeColor="text1"/>
        </w:rPr>
      </w:pPr>
      <w:r w:rsidRPr="006246F2">
        <w:rPr>
          <w:rFonts w:hint="eastAsia"/>
          <w:color w:val="000000" w:themeColor="text1"/>
        </w:rPr>
        <w:t>《中华人民共和国循环经济促进法》，</w:t>
      </w:r>
      <w:r w:rsidRPr="006246F2">
        <w:rPr>
          <w:rFonts w:hint="eastAsia"/>
          <w:color w:val="000000" w:themeColor="text1"/>
        </w:rPr>
        <w:t>2018</w:t>
      </w:r>
      <w:r w:rsidRPr="006246F2">
        <w:rPr>
          <w:rFonts w:hint="eastAsia"/>
          <w:color w:val="000000" w:themeColor="text1"/>
        </w:rPr>
        <w:t>年</w:t>
      </w:r>
      <w:r w:rsidRPr="006246F2">
        <w:rPr>
          <w:rFonts w:hint="eastAsia"/>
          <w:color w:val="000000" w:themeColor="text1"/>
        </w:rPr>
        <w:t>10</w:t>
      </w:r>
      <w:r w:rsidRPr="006246F2">
        <w:rPr>
          <w:rFonts w:hint="eastAsia"/>
          <w:color w:val="000000" w:themeColor="text1"/>
        </w:rPr>
        <w:t>月</w:t>
      </w:r>
      <w:r w:rsidRPr="006246F2">
        <w:rPr>
          <w:rFonts w:hint="eastAsia"/>
          <w:color w:val="000000" w:themeColor="text1"/>
        </w:rPr>
        <w:t>26</w:t>
      </w:r>
      <w:r w:rsidRPr="006246F2">
        <w:rPr>
          <w:rFonts w:hint="eastAsia"/>
          <w:color w:val="000000" w:themeColor="text1"/>
        </w:rPr>
        <w:t>日修订；</w:t>
      </w:r>
    </w:p>
    <w:p w14:paraId="2B92DDED" w14:textId="77777777" w:rsidR="00625DF9" w:rsidRPr="006246F2" w:rsidRDefault="00625DF9" w:rsidP="00625DF9">
      <w:pPr>
        <w:pStyle w:val="826"/>
        <w:numPr>
          <w:ilvl w:val="0"/>
          <w:numId w:val="2"/>
        </w:numPr>
        <w:ind w:firstLineChars="0"/>
        <w:rPr>
          <w:color w:val="000000" w:themeColor="text1"/>
        </w:rPr>
      </w:pPr>
      <w:r w:rsidRPr="006246F2">
        <w:rPr>
          <w:rFonts w:hint="eastAsia"/>
          <w:color w:val="000000" w:themeColor="text1"/>
        </w:rPr>
        <w:t>《中华人民共和国野生动物保护法》，</w:t>
      </w:r>
      <w:r w:rsidRPr="006246F2">
        <w:rPr>
          <w:rFonts w:hint="eastAsia"/>
          <w:color w:val="000000" w:themeColor="text1"/>
        </w:rPr>
        <w:t>2018</w:t>
      </w:r>
      <w:r w:rsidRPr="006246F2">
        <w:rPr>
          <w:rFonts w:hint="eastAsia"/>
          <w:color w:val="000000" w:themeColor="text1"/>
        </w:rPr>
        <w:t>年</w:t>
      </w:r>
      <w:r w:rsidRPr="006246F2">
        <w:rPr>
          <w:rFonts w:hint="eastAsia"/>
          <w:color w:val="000000" w:themeColor="text1"/>
        </w:rPr>
        <w:t>10</w:t>
      </w:r>
      <w:r w:rsidRPr="006246F2">
        <w:rPr>
          <w:rFonts w:hint="eastAsia"/>
          <w:color w:val="000000" w:themeColor="text1"/>
        </w:rPr>
        <w:t>月</w:t>
      </w:r>
      <w:r w:rsidRPr="006246F2">
        <w:rPr>
          <w:rFonts w:hint="eastAsia"/>
          <w:color w:val="000000" w:themeColor="text1"/>
        </w:rPr>
        <w:t>26</w:t>
      </w:r>
      <w:r w:rsidRPr="006246F2">
        <w:rPr>
          <w:rFonts w:hint="eastAsia"/>
          <w:color w:val="000000" w:themeColor="text1"/>
        </w:rPr>
        <w:t>日修订；</w:t>
      </w:r>
    </w:p>
    <w:p w14:paraId="3C588D63" w14:textId="77777777" w:rsidR="00625DF9" w:rsidRPr="006246F2" w:rsidRDefault="00625DF9" w:rsidP="00625DF9">
      <w:pPr>
        <w:pStyle w:val="826"/>
        <w:numPr>
          <w:ilvl w:val="0"/>
          <w:numId w:val="2"/>
        </w:numPr>
        <w:ind w:firstLineChars="0"/>
        <w:rPr>
          <w:color w:val="000000" w:themeColor="text1"/>
        </w:rPr>
      </w:pPr>
      <w:r w:rsidRPr="006246F2">
        <w:rPr>
          <w:rFonts w:hint="eastAsia"/>
          <w:color w:val="000000" w:themeColor="text1"/>
        </w:rPr>
        <w:t>《中华人民共和国陆生野生动物保护实施条例》，</w:t>
      </w:r>
      <w:r w:rsidRPr="006246F2">
        <w:rPr>
          <w:rFonts w:hint="eastAsia"/>
          <w:color w:val="000000" w:themeColor="text1"/>
        </w:rPr>
        <w:t>2011</w:t>
      </w:r>
      <w:r w:rsidRPr="006246F2">
        <w:rPr>
          <w:rFonts w:hint="eastAsia"/>
          <w:color w:val="000000" w:themeColor="text1"/>
        </w:rPr>
        <w:t>年</w:t>
      </w:r>
      <w:r w:rsidRPr="006246F2">
        <w:rPr>
          <w:rFonts w:hint="eastAsia"/>
          <w:color w:val="000000" w:themeColor="text1"/>
        </w:rPr>
        <w:t>1</w:t>
      </w:r>
      <w:r w:rsidRPr="006246F2">
        <w:rPr>
          <w:rFonts w:hint="eastAsia"/>
          <w:color w:val="000000" w:themeColor="text1"/>
        </w:rPr>
        <w:t>月</w:t>
      </w:r>
      <w:r w:rsidRPr="006246F2">
        <w:rPr>
          <w:rFonts w:hint="eastAsia"/>
          <w:color w:val="000000" w:themeColor="text1"/>
        </w:rPr>
        <w:t>8</w:t>
      </w:r>
      <w:r w:rsidRPr="006246F2">
        <w:rPr>
          <w:rFonts w:hint="eastAsia"/>
          <w:color w:val="000000" w:themeColor="text1"/>
        </w:rPr>
        <w:t>日；</w:t>
      </w:r>
    </w:p>
    <w:p w14:paraId="2C34E2F6" w14:textId="77777777" w:rsidR="00625DF9" w:rsidRPr="006246F2" w:rsidRDefault="00625DF9" w:rsidP="00625DF9">
      <w:pPr>
        <w:pStyle w:val="826"/>
        <w:numPr>
          <w:ilvl w:val="0"/>
          <w:numId w:val="2"/>
        </w:numPr>
        <w:ind w:firstLineChars="0"/>
        <w:rPr>
          <w:color w:val="000000" w:themeColor="text1"/>
        </w:rPr>
      </w:pPr>
      <w:r w:rsidRPr="006246F2">
        <w:rPr>
          <w:rFonts w:hint="eastAsia"/>
          <w:color w:val="000000" w:themeColor="text1"/>
        </w:rPr>
        <w:t>《中华人民共和国野生植物保护条例》，</w:t>
      </w:r>
      <w:r w:rsidRPr="006246F2">
        <w:rPr>
          <w:rFonts w:hint="eastAsia"/>
          <w:color w:val="000000" w:themeColor="text1"/>
        </w:rPr>
        <w:t>2017</w:t>
      </w:r>
      <w:r w:rsidRPr="006246F2">
        <w:rPr>
          <w:rFonts w:hint="eastAsia"/>
          <w:color w:val="000000" w:themeColor="text1"/>
        </w:rPr>
        <w:t>年</w:t>
      </w:r>
      <w:r w:rsidRPr="006246F2">
        <w:rPr>
          <w:rFonts w:hint="eastAsia"/>
          <w:color w:val="000000" w:themeColor="text1"/>
        </w:rPr>
        <w:t>10</w:t>
      </w:r>
      <w:r w:rsidRPr="006246F2">
        <w:rPr>
          <w:rFonts w:hint="eastAsia"/>
          <w:color w:val="000000" w:themeColor="text1"/>
        </w:rPr>
        <w:t>月</w:t>
      </w:r>
      <w:r w:rsidRPr="006246F2">
        <w:rPr>
          <w:rFonts w:hint="eastAsia"/>
          <w:color w:val="000000" w:themeColor="text1"/>
        </w:rPr>
        <w:t>7</w:t>
      </w:r>
      <w:r w:rsidRPr="006246F2">
        <w:rPr>
          <w:rFonts w:hint="eastAsia"/>
          <w:color w:val="000000" w:themeColor="text1"/>
        </w:rPr>
        <w:t>日修订；</w:t>
      </w:r>
    </w:p>
    <w:p w14:paraId="03F3C299" w14:textId="77777777" w:rsidR="00625DF9" w:rsidRPr="006246F2" w:rsidRDefault="00625DF9" w:rsidP="00625DF9">
      <w:pPr>
        <w:pStyle w:val="826"/>
        <w:numPr>
          <w:ilvl w:val="0"/>
          <w:numId w:val="2"/>
        </w:numPr>
        <w:ind w:firstLineChars="0"/>
        <w:rPr>
          <w:color w:val="000000" w:themeColor="text1"/>
        </w:rPr>
      </w:pPr>
      <w:r w:rsidRPr="006246F2">
        <w:rPr>
          <w:rFonts w:hint="eastAsia"/>
          <w:color w:val="000000" w:themeColor="text1"/>
        </w:rPr>
        <w:t>《中华人民共和国渔业法》，</w:t>
      </w:r>
      <w:r w:rsidRPr="006246F2">
        <w:rPr>
          <w:rFonts w:hint="eastAsia"/>
          <w:color w:val="000000" w:themeColor="text1"/>
        </w:rPr>
        <w:t>2013</w:t>
      </w:r>
      <w:r w:rsidRPr="006246F2">
        <w:rPr>
          <w:rFonts w:hint="eastAsia"/>
          <w:color w:val="000000" w:themeColor="text1"/>
        </w:rPr>
        <w:t>年</w:t>
      </w:r>
      <w:r w:rsidRPr="006246F2">
        <w:rPr>
          <w:rFonts w:hint="eastAsia"/>
          <w:color w:val="000000" w:themeColor="text1"/>
        </w:rPr>
        <w:t>12</w:t>
      </w:r>
      <w:r w:rsidRPr="006246F2">
        <w:rPr>
          <w:rFonts w:hint="eastAsia"/>
          <w:color w:val="000000" w:themeColor="text1"/>
        </w:rPr>
        <w:t>月</w:t>
      </w:r>
      <w:r w:rsidRPr="006246F2">
        <w:rPr>
          <w:rFonts w:hint="eastAsia"/>
          <w:color w:val="000000" w:themeColor="text1"/>
        </w:rPr>
        <w:t>18</w:t>
      </w:r>
      <w:r w:rsidRPr="006246F2">
        <w:rPr>
          <w:rFonts w:hint="eastAsia"/>
          <w:color w:val="000000" w:themeColor="text1"/>
        </w:rPr>
        <w:t>日修订；</w:t>
      </w:r>
    </w:p>
    <w:p w14:paraId="397D2925" w14:textId="77777777" w:rsidR="00625DF9" w:rsidRPr="006246F2" w:rsidRDefault="00625DF9" w:rsidP="00625DF9">
      <w:pPr>
        <w:pStyle w:val="826"/>
        <w:numPr>
          <w:ilvl w:val="0"/>
          <w:numId w:val="2"/>
        </w:numPr>
        <w:ind w:firstLineChars="0"/>
        <w:rPr>
          <w:color w:val="000000" w:themeColor="text1"/>
        </w:rPr>
      </w:pPr>
      <w:r w:rsidRPr="006246F2">
        <w:rPr>
          <w:rFonts w:hint="eastAsia"/>
          <w:color w:val="000000" w:themeColor="text1"/>
        </w:rPr>
        <w:t>《中华人民共和国水土保持法》，</w:t>
      </w:r>
      <w:r w:rsidRPr="006246F2">
        <w:rPr>
          <w:rFonts w:hint="eastAsia"/>
          <w:color w:val="000000" w:themeColor="text1"/>
        </w:rPr>
        <w:t>2010</w:t>
      </w:r>
      <w:r w:rsidRPr="006246F2">
        <w:rPr>
          <w:rFonts w:hint="eastAsia"/>
          <w:color w:val="000000" w:themeColor="text1"/>
        </w:rPr>
        <w:t>年</w:t>
      </w:r>
      <w:r w:rsidRPr="006246F2">
        <w:rPr>
          <w:rFonts w:hint="eastAsia"/>
          <w:color w:val="000000" w:themeColor="text1"/>
        </w:rPr>
        <w:t>12</w:t>
      </w:r>
      <w:r w:rsidRPr="006246F2">
        <w:rPr>
          <w:rFonts w:hint="eastAsia"/>
          <w:color w:val="000000" w:themeColor="text1"/>
        </w:rPr>
        <w:t>月</w:t>
      </w:r>
      <w:r w:rsidRPr="006246F2">
        <w:rPr>
          <w:rFonts w:hint="eastAsia"/>
          <w:color w:val="000000" w:themeColor="text1"/>
        </w:rPr>
        <w:t>25</w:t>
      </w:r>
      <w:r w:rsidRPr="006246F2">
        <w:rPr>
          <w:rFonts w:hint="eastAsia"/>
          <w:color w:val="000000" w:themeColor="text1"/>
        </w:rPr>
        <w:t>日修订；</w:t>
      </w:r>
    </w:p>
    <w:p w14:paraId="11A047D0" w14:textId="77777777" w:rsidR="00625DF9" w:rsidRPr="006246F2" w:rsidRDefault="00625DF9" w:rsidP="00625DF9">
      <w:pPr>
        <w:pStyle w:val="826"/>
        <w:numPr>
          <w:ilvl w:val="0"/>
          <w:numId w:val="2"/>
        </w:numPr>
        <w:ind w:firstLineChars="0"/>
        <w:rPr>
          <w:color w:val="000000" w:themeColor="text1"/>
        </w:rPr>
      </w:pPr>
      <w:r w:rsidRPr="006246F2">
        <w:rPr>
          <w:rFonts w:hint="eastAsia"/>
          <w:color w:val="000000" w:themeColor="text1"/>
        </w:rPr>
        <w:t>《中华人民共和国水法》，</w:t>
      </w:r>
      <w:r w:rsidRPr="006246F2">
        <w:rPr>
          <w:rFonts w:hint="eastAsia"/>
          <w:color w:val="000000" w:themeColor="text1"/>
        </w:rPr>
        <w:t>2016</w:t>
      </w:r>
      <w:r w:rsidRPr="006246F2">
        <w:rPr>
          <w:rFonts w:hint="eastAsia"/>
          <w:color w:val="000000" w:themeColor="text1"/>
        </w:rPr>
        <w:t>年</w:t>
      </w:r>
      <w:r w:rsidRPr="006246F2">
        <w:rPr>
          <w:rFonts w:hint="eastAsia"/>
          <w:color w:val="000000" w:themeColor="text1"/>
        </w:rPr>
        <w:t>7</w:t>
      </w:r>
      <w:r w:rsidRPr="006246F2">
        <w:rPr>
          <w:rFonts w:hint="eastAsia"/>
          <w:color w:val="000000" w:themeColor="text1"/>
        </w:rPr>
        <w:t>月</w:t>
      </w:r>
      <w:r w:rsidRPr="006246F2">
        <w:rPr>
          <w:rFonts w:hint="eastAsia"/>
          <w:color w:val="000000" w:themeColor="text1"/>
        </w:rPr>
        <w:t>2</w:t>
      </w:r>
      <w:r w:rsidRPr="006246F2">
        <w:rPr>
          <w:rFonts w:hint="eastAsia"/>
          <w:color w:val="000000" w:themeColor="text1"/>
        </w:rPr>
        <w:t>日修订；</w:t>
      </w:r>
    </w:p>
    <w:p w14:paraId="4CEFA218" w14:textId="77777777" w:rsidR="00625DF9" w:rsidRPr="006246F2" w:rsidRDefault="00625DF9" w:rsidP="00625DF9">
      <w:pPr>
        <w:pStyle w:val="826"/>
        <w:numPr>
          <w:ilvl w:val="0"/>
          <w:numId w:val="2"/>
        </w:numPr>
        <w:ind w:firstLineChars="0"/>
        <w:rPr>
          <w:color w:val="000000" w:themeColor="text1"/>
        </w:rPr>
      </w:pPr>
      <w:r w:rsidRPr="006246F2">
        <w:rPr>
          <w:rFonts w:hint="eastAsia"/>
          <w:color w:val="000000" w:themeColor="text1"/>
        </w:rPr>
        <w:t>《中华人民共和国长江保护法》，</w:t>
      </w:r>
      <w:r w:rsidRPr="006246F2">
        <w:rPr>
          <w:rFonts w:hint="eastAsia"/>
          <w:color w:val="000000" w:themeColor="text1"/>
        </w:rPr>
        <w:t>2021</w:t>
      </w:r>
      <w:r w:rsidRPr="006246F2">
        <w:rPr>
          <w:rFonts w:hint="eastAsia"/>
          <w:color w:val="000000" w:themeColor="text1"/>
        </w:rPr>
        <w:t>年</w:t>
      </w:r>
      <w:r w:rsidRPr="006246F2">
        <w:rPr>
          <w:rFonts w:hint="eastAsia"/>
          <w:color w:val="000000" w:themeColor="text1"/>
        </w:rPr>
        <w:t>3</w:t>
      </w:r>
      <w:r w:rsidRPr="006246F2">
        <w:rPr>
          <w:rFonts w:hint="eastAsia"/>
          <w:color w:val="000000" w:themeColor="text1"/>
        </w:rPr>
        <w:t>月</w:t>
      </w:r>
      <w:r w:rsidRPr="006246F2">
        <w:rPr>
          <w:rFonts w:hint="eastAsia"/>
          <w:color w:val="000000" w:themeColor="text1"/>
        </w:rPr>
        <w:t>1</w:t>
      </w:r>
      <w:r w:rsidRPr="006246F2">
        <w:rPr>
          <w:rFonts w:hint="eastAsia"/>
          <w:color w:val="000000" w:themeColor="text1"/>
        </w:rPr>
        <w:t>日起施行；</w:t>
      </w:r>
    </w:p>
    <w:p w14:paraId="202A6104" w14:textId="77777777" w:rsidR="00625DF9" w:rsidRPr="006246F2" w:rsidRDefault="00625DF9" w:rsidP="00625DF9">
      <w:pPr>
        <w:pStyle w:val="826"/>
        <w:numPr>
          <w:ilvl w:val="0"/>
          <w:numId w:val="2"/>
        </w:numPr>
        <w:ind w:firstLineChars="0"/>
        <w:rPr>
          <w:color w:val="000000" w:themeColor="text1"/>
        </w:rPr>
      </w:pPr>
      <w:r w:rsidRPr="006246F2">
        <w:rPr>
          <w:rFonts w:hint="eastAsia"/>
          <w:color w:val="000000" w:themeColor="text1"/>
        </w:rPr>
        <w:t>《中华人民共和国土地管理法》，（</w:t>
      </w:r>
      <w:r w:rsidRPr="006246F2">
        <w:rPr>
          <w:rFonts w:hint="eastAsia"/>
          <w:color w:val="000000" w:themeColor="text1"/>
        </w:rPr>
        <w:t>2019</w:t>
      </w:r>
      <w:r w:rsidRPr="006246F2">
        <w:rPr>
          <w:rFonts w:hint="eastAsia"/>
          <w:color w:val="000000" w:themeColor="text1"/>
        </w:rPr>
        <w:t>年修订），</w:t>
      </w:r>
      <w:r w:rsidRPr="006246F2">
        <w:rPr>
          <w:rFonts w:hint="eastAsia"/>
          <w:color w:val="000000" w:themeColor="text1"/>
        </w:rPr>
        <w:t>2019</w:t>
      </w:r>
      <w:r w:rsidRPr="006246F2">
        <w:rPr>
          <w:rFonts w:hint="eastAsia"/>
          <w:color w:val="000000" w:themeColor="text1"/>
        </w:rPr>
        <w:t>年</w:t>
      </w:r>
      <w:r w:rsidRPr="006246F2">
        <w:rPr>
          <w:rFonts w:hint="eastAsia"/>
          <w:color w:val="000000" w:themeColor="text1"/>
        </w:rPr>
        <w:t>8</w:t>
      </w:r>
      <w:r w:rsidRPr="006246F2">
        <w:rPr>
          <w:rFonts w:hint="eastAsia"/>
          <w:color w:val="000000" w:themeColor="text1"/>
        </w:rPr>
        <w:t>月</w:t>
      </w:r>
      <w:r w:rsidRPr="006246F2">
        <w:rPr>
          <w:rFonts w:hint="eastAsia"/>
          <w:color w:val="000000" w:themeColor="text1"/>
        </w:rPr>
        <w:t>26</w:t>
      </w:r>
      <w:r w:rsidRPr="006246F2">
        <w:rPr>
          <w:rFonts w:hint="eastAsia"/>
          <w:color w:val="000000" w:themeColor="text1"/>
        </w:rPr>
        <w:t>日修订；</w:t>
      </w:r>
    </w:p>
    <w:p w14:paraId="14D89851" w14:textId="77777777" w:rsidR="00625DF9" w:rsidRPr="006246F2" w:rsidRDefault="00625DF9" w:rsidP="00625DF9">
      <w:pPr>
        <w:pStyle w:val="826"/>
        <w:numPr>
          <w:ilvl w:val="0"/>
          <w:numId w:val="2"/>
        </w:numPr>
        <w:ind w:firstLineChars="0"/>
        <w:rPr>
          <w:color w:val="000000" w:themeColor="text1"/>
        </w:rPr>
      </w:pPr>
      <w:r w:rsidRPr="006246F2">
        <w:rPr>
          <w:rFonts w:hint="eastAsia"/>
          <w:color w:val="000000" w:themeColor="text1"/>
        </w:rPr>
        <w:t>《国家重点保护野生植物名录》，</w:t>
      </w:r>
      <w:r w:rsidRPr="006246F2">
        <w:rPr>
          <w:rFonts w:hint="eastAsia"/>
          <w:color w:val="000000" w:themeColor="text1"/>
        </w:rPr>
        <w:t>2021</w:t>
      </w:r>
      <w:r w:rsidRPr="006246F2">
        <w:rPr>
          <w:rFonts w:hint="eastAsia"/>
          <w:color w:val="000000" w:themeColor="text1"/>
        </w:rPr>
        <w:t>年第</w:t>
      </w:r>
      <w:r w:rsidRPr="006246F2">
        <w:rPr>
          <w:rFonts w:hint="eastAsia"/>
          <w:color w:val="000000" w:themeColor="text1"/>
        </w:rPr>
        <w:t>15</w:t>
      </w:r>
      <w:r w:rsidRPr="006246F2">
        <w:rPr>
          <w:rFonts w:hint="eastAsia"/>
          <w:color w:val="000000" w:themeColor="text1"/>
        </w:rPr>
        <w:t>号；</w:t>
      </w:r>
    </w:p>
    <w:p w14:paraId="5458284D" w14:textId="77777777" w:rsidR="00625DF9" w:rsidRPr="006246F2" w:rsidRDefault="00625DF9" w:rsidP="00625DF9">
      <w:pPr>
        <w:pStyle w:val="826"/>
        <w:numPr>
          <w:ilvl w:val="0"/>
          <w:numId w:val="2"/>
        </w:numPr>
        <w:ind w:firstLineChars="0"/>
        <w:rPr>
          <w:color w:val="000000" w:themeColor="text1"/>
        </w:rPr>
      </w:pPr>
      <w:r w:rsidRPr="006246F2">
        <w:rPr>
          <w:rFonts w:hint="eastAsia"/>
          <w:color w:val="000000" w:themeColor="text1"/>
        </w:rPr>
        <w:t>《国家重点保护野生动物名录》，</w:t>
      </w:r>
      <w:r w:rsidRPr="006246F2">
        <w:rPr>
          <w:rFonts w:hint="eastAsia"/>
          <w:color w:val="000000" w:themeColor="text1"/>
        </w:rPr>
        <w:t>2021</w:t>
      </w:r>
      <w:r w:rsidRPr="006246F2">
        <w:rPr>
          <w:rFonts w:hint="eastAsia"/>
          <w:color w:val="000000" w:themeColor="text1"/>
        </w:rPr>
        <w:t>年</w:t>
      </w:r>
      <w:r w:rsidRPr="006246F2">
        <w:rPr>
          <w:rFonts w:hint="eastAsia"/>
          <w:color w:val="000000" w:themeColor="text1"/>
        </w:rPr>
        <w:t>2</w:t>
      </w:r>
      <w:r w:rsidRPr="006246F2">
        <w:rPr>
          <w:rFonts w:hint="eastAsia"/>
          <w:color w:val="000000" w:themeColor="text1"/>
        </w:rPr>
        <w:t>月</w:t>
      </w:r>
      <w:r w:rsidRPr="006246F2">
        <w:rPr>
          <w:rFonts w:hint="eastAsia"/>
          <w:color w:val="000000" w:themeColor="text1"/>
        </w:rPr>
        <w:t>5</w:t>
      </w:r>
      <w:r w:rsidRPr="006246F2">
        <w:rPr>
          <w:rFonts w:hint="eastAsia"/>
          <w:color w:val="000000" w:themeColor="text1"/>
        </w:rPr>
        <w:t>日；</w:t>
      </w:r>
    </w:p>
    <w:p w14:paraId="550EF9BF" w14:textId="77777777" w:rsidR="00625DF9" w:rsidRPr="006246F2" w:rsidRDefault="00625DF9" w:rsidP="00625DF9">
      <w:pPr>
        <w:pStyle w:val="826"/>
        <w:numPr>
          <w:ilvl w:val="0"/>
          <w:numId w:val="2"/>
        </w:numPr>
        <w:ind w:firstLineChars="0"/>
        <w:rPr>
          <w:color w:val="000000" w:themeColor="text1"/>
        </w:rPr>
      </w:pPr>
      <w:r w:rsidRPr="006246F2">
        <w:rPr>
          <w:rFonts w:hint="eastAsia"/>
          <w:color w:val="000000" w:themeColor="text1"/>
        </w:rPr>
        <w:t>《中华人民共和国森林法》（</w:t>
      </w:r>
      <w:r w:rsidRPr="006246F2">
        <w:rPr>
          <w:rFonts w:hint="eastAsia"/>
          <w:color w:val="000000" w:themeColor="text1"/>
        </w:rPr>
        <w:t>2019</w:t>
      </w:r>
      <w:r w:rsidRPr="006246F2">
        <w:rPr>
          <w:rFonts w:hint="eastAsia"/>
          <w:color w:val="000000" w:themeColor="text1"/>
        </w:rPr>
        <w:t>年修订），</w:t>
      </w:r>
      <w:r w:rsidRPr="006246F2">
        <w:rPr>
          <w:rFonts w:hint="eastAsia"/>
          <w:color w:val="000000" w:themeColor="text1"/>
        </w:rPr>
        <w:t>2019</w:t>
      </w:r>
      <w:r w:rsidRPr="006246F2">
        <w:rPr>
          <w:rFonts w:hint="eastAsia"/>
          <w:color w:val="000000" w:themeColor="text1"/>
        </w:rPr>
        <w:t>年</w:t>
      </w:r>
      <w:r w:rsidRPr="006246F2">
        <w:rPr>
          <w:rFonts w:hint="eastAsia"/>
          <w:color w:val="000000" w:themeColor="text1"/>
        </w:rPr>
        <w:t>12</w:t>
      </w:r>
      <w:r w:rsidRPr="006246F2">
        <w:rPr>
          <w:rFonts w:hint="eastAsia"/>
          <w:color w:val="000000" w:themeColor="text1"/>
        </w:rPr>
        <w:t>月</w:t>
      </w:r>
      <w:r w:rsidRPr="006246F2">
        <w:rPr>
          <w:rFonts w:hint="eastAsia"/>
          <w:color w:val="000000" w:themeColor="text1"/>
        </w:rPr>
        <w:t>28</w:t>
      </w:r>
      <w:r w:rsidRPr="006246F2">
        <w:rPr>
          <w:rFonts w:hint="eastAsia"/>
          <w:color w:val="000000" w:themeColor="text1"/>
        </w:rPr>
        <w:t>日修订；</w:t>
      </w:r>
    </w:p>
    <w:p w14:paraId="3A90042E" w14:textId="77777777" w:rsidR="00625DF9" w:rsidRPr="006246F2" w:rsidRDefault="00625DF9" w:rsidP="00625DF9">
      <w:pPr>
        <w:pStyle w:val="826"/>
        <w:numPr>
          <w:ilvl w:val="0"/>
          <w:numId w:val="2"/>
        </w:numPr>
        <w:ind w:firstLineChars="0"/>
        <w:rPr>
          <w:color w:val="000000" w:themeColor="text1"/>
        </w:rPr>
      </w:pPr>
      <w:r w:rsidRPr="006246F2">
        <w:rPr>
          <w:rFonts w:hint="eastAsia"/>
          <w:color w:val="000000" w:themeColor="text1"/>
        </w:rPr>
        <w:t>《中华人民共和国河道管理条例》（</w:t>
      </w:r>
      <w:r w:rsidRPr="006246F2">
        <w:rPr>
          <w:rFonts w:hint="eastAsia"/>
          <w:color w:val="000000" w:themeColor="text1"/>
        </w:rPr>
        <w:t>2017</w:t>
      </w:r>
      <w:r w:rsidRPr="006246F2">
        <w:rPr>
          <w:rFonts w:hint="eastAsia"/>
          <w:color w:val="000000" w:themeColor="text1"/>
        </w:rPr>
        <w:t>年修订），</w:t>
      </w:r>
      <w:r w:rsidRPr="006246F2">
        <w:rPr>
          <w:rFonts w:hint="eastAsia"/>
          <w:color w:val="000000" w:themeColor="text1"/>
        </w:rPr>
        <w:t>2017</w:t>
      </w:r>
      <w:r w:rsidRPr="006246F2">
        <w:rPr>
          <w:rFonts w:hint="eastAsia"/>
          <w:color w:val="000000" w:themeColor="text1"/>
        </w:rPr>
        <w:t>年</w:t>
      </w:r>
      <w:r w:rsidRPr="006246F2">
        <w:rPr>
          <w:rFonts w:hint="eastAsia"/>
          <w:color w:val="000000" w:themeColor="text1"/>
        </w:rPr>
        <w:t>10</w:t>
      </w:r>
      <w:r w:rsidRPr="006246F2">
        <w:rPr>
          <w:rFonts w:hint="eastAsia"/>
          <w:color w:val="000000" w:themeColor="text1"/>
        </w:rPr>
        <w:t>月</w:t>
      </w:r>
      <w:r w:rsidRPr="006246F2">
        <w:rPr>
          <w:rFonts w:hint="eastAsia"/>
          <w:color w:val="000000" w:themeColor="text1"/>
        </w:rPr>
        <w:t>7</w:t>
      </w:r>
      <w:r w:rsidRPr="006246F2">
        <w:rPr>
          <w:rFonts w:hint="eastAsia"/>
          <w:color w:val="000000" w:themeColor="text1"/>
        </w:rPr>
        <w:t>日实施；</w:t>
      </w:r>
    </w:p>
    <w:p w14:paraId="41FD32DA" w14:textId="77777777" w:rsidR="00625DF9" w:rsidRPr="006246F2" w:rsidRDefault="00625DF9" w:rsidP="00625DF9">
      <w:pPr>
        <w:pStyle w:val="826"/>
        <w:numPr>
          <w:ilvl w:val="0"/>
          <w:numId w:val="2"/>
        </w:numPr>
        <w:ind w:firstLineChars="0"/>
        <w:rPr>
          <w:color w:val="000000" w:themeColor="text1"/>
        </w:rPr>
      </w:pPr>
      <w:r w:rsidRPr="006246F2">
        <w:rPr>
          <w:rFonts w:hint="eastAsia"/>
          <w:color w:val="000000" w:themeColor="text1"/>
        </w:rPr>
        <w:t>《中华人民共和国湿地保护法》</w:t>
      </w:r>
      <w:r w:rsidRPr="006246F2">
        <w:rPr>
          <w:rFonts w:hint="eastAsia"/>
          <w:color w:val="000000" w:themeColor="text1"/>
        </w:rPr>
        <w:t>2021</w:t>
      </w:r>
      <w:r w:rsidRPr="006246F2">
        <w:rPr>
          <w:rFonts w:hint="eastAsia"/>
          <w:color w:val="000000" w:themeColor="text1"/>
        </w:rPr>
        <w:t>年</w:t>
      </w:r>
      <w:r w:rsidRPr="006246F2">
        <w:rPr>
          <w:rFonts w:hint="eastAsia"/>
          <w:color w:val="000000" w:themeColor="text1"/>
        </w:rPr>
        <w:t>12</w:t>
      </w:r>
      <w:r w:rsidRPr="006246F2">
        <w:rPr>
          <w:rFonts w:hint="eastAsia"/>
          <w:color w:val="000000" w:themeColor="text1"/>
        </w:rPr>
        <w:t>月</w:t>
      </w:r>
      <w:r w:rsidRPr="006246F2">
        <w:rPr>
          <w:rFonts w:hint="eastAsia"/>
          <w:color w:val="000000" w:themeColor="text1"/>
        </w:rPr>
        <w:t>24</w:t>
      </w:r>
      <w:r w:rsidRPr="006246F2">
        <w:rPr>
          <w:rFonts w:hint="eastAsia"/>
          <w:color w:val="000000" w:themeColor="text1"/>
        </w:rPr>
        <w:t>日通过，</w:t>
      </w:r>
      <w:r w:rsidRPr="006246F2">
        <w:rPr>
          <w:rFonts w:hint="eastAsia"/>
          <w:color w:val="000000" w:themeColor="text1"/>
        </w:rPr>
        <w:t>2022</w:t>
      </w:r>
      <w:r w:rsidRPr="006246F2">
        <w:rPr>
          <w:rFonts w:hint="eastAsia"/>
          <w:color w:val="000000" w:themeColor="text1"/>
        </w:rPr>
        <w:t>年</w:t>
      </w:r>
      <w:r w:rsidRPr="006246F2">
        <w:rPr>
          <w:rFonts w:hint="eastAsia"/>
          <w:color w:val="000000" w:themeColor="text1"/>
        </w:rPr>
        <w:t>6</w:t>
      </w:r>
      <w:r w:rsidRPr="006246F2">
        <w:rPr>
          <w:rFonts w:hint="eastAsia"/>
          <w:color w:val="000000" w:themeColor="text1"/>
        </w:rPr>
        <w:t>月</w:t>
      </w:r>
      <w:r w:rsidRPr="006246F2">
        <w:rPr>
          <w:rFonts w:hint="eastAsia"/>
          <w:color w:val="000000" w:themeColor="text1"/>
        </w:rPr>
        <w:t>1</w:t>
      </w:r>
      <w:r w:rsidRPr="006246F2">
        <w:rPr>
          <w:rFonts w:hint="eastAsia"/>
          <w:color w:val="000000" w:themeColor="text1"/>
        </w:rPr>
        <w:t>日起施行；</w:t>
      </w:r>
    </w:p>
    <w:p w14:paraId="29949C61" w14:textId="77777777" w:rsidR="00625DF9" w:rsidRPr="006246F2" w:rsidRDefault="00625DF9" w:rsidP="00625DF9">
      <w:pPr>
        <w:pStyle w:val="826"/>
        <w:numPr>
          <w:ilvl w:val="0"/>
          <w:numId w:val="2"/>
        </w:numPr>
        <w:ind w:firstLineChars="0"/>
        <w:rPr>
          <w:color w:val="000000" w:themeColor="text1"/>
        </w:rPr>
      </w:pPr>
      <w:r w:rsidRPr="006246F2">
        <w:rPr>
          <w:rFonts w:hint="eastAsia"/>
          <w:color w:val="000000" w:themeColor="text1"/>
        </w:rPr>
        <w:t>《基本农田保护条例》，</w:t>
      </w:r>
      <w:r w:rsidRPr="006246F2">
        <w:rPr>
          <w:rFonts w:hint="eastAsia"/>
          <w:color w:val="000000" w:themeColor="text1"/>
        </w:rPr>
        <w:t>2011</w:t>
      </w:r>
      <w:r w:rsidRPr="006246F2">
        <w:rPr>
          <w:rFonts w:hint="eastAsia"/>
          <w:color w:val="000000" w:themeColor="text1"/>
        </w:rPr>
        <w:t>年修订；</w:t>
      </w:r>
    </w:p>
    <w:p w14:paraId="453FFE25" w14:textId="77777777" w:rsidR="00625DF9" w:rsidRPr="006246F2" w:rsidRDefault="00625DF9" w:rsidP="00625DF9">
      <w:pPr>
        <w:pStyle w:val="826"/>
        <w:numPr>
          <w:ilvl w:val="0"/>
          <w:numId w:val="2"/>
        </w:numPr>
        <w:ind w:firstLineChars="0"/>
        <w:rPr>
          <w:color w:val="000000" w:themeColor="text1"/>
        </w:rPr>
      </w:pPr>
      <w:r w:rsidRPr="006246F2">
        <w:rPr>
          <w:rFonts w:hint="eastAsia"/>
          <w:color w:val="000000" w:themeColor="text1"/>
        </w:rPr>
        <w:lastRenderedPageBreak/>
        <w:t>《国务院关于修改〈建设项目环境保护管理条例〉的决定》，中华人民共和国国务院令第</w:t>
      </w:r>
      <w:r w:rsidRPr="006246F2">
        <w:rPr>
          <w:rFonts w:hint="eastAsia"/>
          <w:color w:val="000000" w:themeColor="text1"/>
        </w:rPr>
        <w:t>682</w:t>
      </w:r>
      <w:r w:rsidRPr="006246F2">
        <w:rPr>
          <w:rFonts w:hint="eastAsia"/>
          <w:color w:val="000000" w:themeColor="text1"/>
        </w:rPr>
        <w:t>号，</w:t>
      </w:r>
      <w:r w:rsidRPr="006246F2">
        <w:rPr>
          <w:rFonts w:hint="eastAsia"/>
          <w:color w:val="000000" w:themeColor="text1"/>
        </w:rPr>
        <w:t>2017</w:t>
      </w:r>
      <w:r w:rsidRPr="006246F2">
        <w:rPr>
          <w:rFonts w:hint="eastAsia"/>
          <w:color w:val="000000" w:themeColor="text1"/>
        </w:rPr>
        <w:t>年</w:t>
      </w:r>
      <w:r w:rsidRPr="006246F2">
        <w:rPr>
          <w:rFonts w:hint="eastAsia"/>
          <w:color w:val="000000" w:themeColor="text1"/>
        </w:rPr>
        <w:t>10</w:t>
      </w:r>
      <w:r w:rsidRPr="006246F2">
        <w:rPr>
          <w:rFonts w:hint="eastAsia"/>
          <w:color w:val="000000" w:themeColor="text1"/>
        </w:rPr>
        <w:t>月</w:t>
      </w:r>
      <w:r w:rsidRPr="006246F2">
        <w:rPr>
          <w:rFonts w:hint="eastAsia"/>
          <w:color w:val="000000" w:themeColor="text1"/>
        </w:rPr>
        <w:t>1</w:t>
      </w:r>
      <w:r w:rsidRPr="006246F2">
        <w:rPr>
          <w:rFonts w:hint="eastAsia"/>
          <w:color w:val="000000" w:themeColor="text1"/>
        </w:rPr>
        <w:t>日起施行；</w:t>
      </w:r>
    </w:p>
    <w:p w14:paraId="4305A12A" w14:textId="77777777" w:rsidR="00625DF9" w:rsidRPr="006246F2" w:rsidRDefault="00625DF9" w:rsidP="00625DF9">
      <w:pPr>
        <w:pStyle w:val="826"/>
        <w:numPr>
          <w:ilvl w:val="0"/>
          <w:numId w:val="2"/>
        </w:numPr>
        <w:ind w:firstLineChars="0"/>
        <w:rPr>
          <w:color w:val="000000" w:themeColor="text1"/>
        </w:rPr>
      </w:pPr>
      <w:r w:rsidRPr="006246F2">
        <w:rPr>
          <w:rFonts w:hint="eastAsia"/>
          <w:color w:val="000000" w:themeColor="text1"/>
        </w:rPr>
        <w:t>《地下水管理条例》（国务院令第</w:t>
      </w:r>
      <w:r w:rsidRPr="006246F2">
        <w:rPr>
          <w:rFonts w:hint="eastAsia"/>
          <w:color w:val="000000" w:themeColor="text1"/>
        </w:rPr>
        <w:t>748</w:t>
      </w:r>
      <w:r w:rsidRPr="006246F2">
        <w:rPr>
          <w:rFonts w:hint="eastAsia"/>
          <w:color w:val="000000" w:themeColor="text1"/>
        </w:rPr>
        <w:t>号）；</w:t>
      </w:r>
    </w:p>
    <w:p w14:paraId="4A04AC49" w14:textId="77777777" w:rsidR="00625DF9" w:rsidRPr="006246F2" w:rsidRDefault="00625DF9" w:rsidP="00625DF9">
      <w:pPr>
        <w:pStyle w:val="826"/>
        <w:numPr>
          <w:ilvl w:val="0"/>
          <w:numId w:val="2"/>
        </w:numPr>
        <w:ind w:firstLineChars="0"/>
        <w:rPr>
          <w:color w:val="000000" w:themeColor="text1"/>
        </w:rPr>
      </w:pPr>
      <w:r w:rsidRPr="006246F2">
        <w:rPr>
          <w:rFonts w:hint="eastAsia"/>
          <w:color w:val="000000" w:themeColor="text1"/>
        </w:rPr>
        <w:t>《危险化学品安全管理条例》</w:t>
      </w:r>
      <w:r w:rsidRPr="006246F2">
        <w:rPr>
          <w:rFonts w:hint="eastAsia"/>
          <w:color w:val="000000" w:themeColor="text1"/>
        </w:rPr>
        <w:t>2013</w:t>
      </w:r>
      <w:r w:rsidRPr="006246F2">
        <w:rPr>
          <w:rFonts w:hint="eastAsia"/>
          <w:color w:val="000000" w:themeColor="text1"/>
        </w:rPr>
        <w:t>年</w:t>
      </w:r>
      <w:r w:rsidRPr="006246F2">
        <w:rPr>
          <w:rFonts w:hint="eastAsia"/>
          <w:color w:val="000000" w:themeColor="text1"/>
        </w:rPr>
        <w:t>12</w:t>
      </w:r>
      <w:r w:rsidRPr="006246F2">
        <w:rPr>
          <w:rFonts w:hint="eastAsia"/>
          <w:color w:val="000000" w:themeColor="text1"/>
        </w:rPr>
        <w:t>月</w:t>
      </w:r>
      <w:r w:rsidRPr="006246F2">
        <w:rPr>
          <w:rFonts w:hint="eastAsia"/>
          <w:color w:val="000000" w:themeColor="text1"/>
        </w:rPr>
        <w:t>7</w:t>
      </w:r>
      <w:r w:rsidRPr="006246F2">
        <w:rPr>
          <w:rFonts w:hint="eastAsia"/>
          <w:color w:val="000000" w:themeColor="text1"/>
        </w:rPr>
        <w:t>日；</w:t>
      </w:r>
    </w:p>
    <w:p w14:paraId="1546360A" w14:textId="1E9E613C" w:rsidR="009C4922" w:rsidRPr="006246F2" w:rsidRDefault="002156A7">
      <w:pPr>
        <w:pStyle w:val="3"/>
        <w:spacing w:before="120" w:after="120"/>
        <w:rPr>
          <w:color w:val="000000" w:themeColor="text1"/>
        </w:rPr>
      </w:pPr>
      <w:bookmarkStart w:id="56" w:name="_Toc182812944"/>
      <w:r w:rsidRPr="006246F2">
        <w:rPr>
          <w:rFonts w:hint="eastAsia"/>
          <w:color w:val="000000" w:themeColor="text1"/>
        </w:rPr>
        <w:t>部门规章及政策</w:t>
      </w:r>
      <w:bookmarkEnd w:id="56"/>
    </w:p>
    <w:p w14:paraId="2970E432" w14:textId="127B22F1"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《建设项目环境影响评价分类管理名录（</w:t>
      </w:r>
      <w:r w:rsidRPr="006246F2">
        <w:rPr>
          <w:rFonts w:hint="eastAsia"/>
          <w:color w:val="000000" w:themeColor="text1"/>
        </w:rPr>
        <w:t>2021</w:t>
      </w:r>
      <w:r w:rsidRPr="006246F2">
        <w:rPr>
          <w:rFonts w:hint="eastAsia"/>
          <w:color w:val="000000" w:themeColor="text1"/>
        </w:rPr>
        <w:t>年版）》，生态环境部令部令第</w:t>
      </w:r>
      <w:r w:rsidRPr="006246F2">
        <w:rPr>
          <w:rFonts w:hint="eastAsia"/>
          <w:color w:val="000000" w:themeColor="text1"/>
        </w:rPr>
        <w:t>16</w:t>
      </w:r>
      <w:r w:rsidRPr="006246F2">
        <w:rPr>
          <w:rFonts w:hint="eastAsia"/>
          <w:color w:val="000000" w:themeColor="text1"/>
        </w:rPr>
        <w:t>号，</w:t>
      </w:r>
      <w:r w:rsidRPr="006246F2">
        <w:rPr>
          <w:rFonts w:hint="eastAsia"/>
          <w:color w:val="000000" w:themeColor="text1"/>
        </w:rPr>
        <w:t>2021</w:t>
      </w:r>
      <w:r w:rsidRPr="006246F2">
        <w:rPr>
          <w:rFonts w:hint="eastAsia"/>
          <w:color w:val="000000" w:themeColor="text1"/>
        </w:rPr>
        <w:t>年</w:t>
      </w:r>
      <w:r w:rsidRPr="006246F2">
        <w:rPr>
          <w:rFonts w:hint="eastAsia"/>
          <w:color w:val="000000" w:themeColor="text1"/>
        </w:rPr>
        <w:t>1</w:t>
      </w:r>
      <w:r w:rsidRPr="006246F2">
        <w:rPr>
          <w:rFonts w:hint="eastAsia"/>
          <w:color w:val="000000" w:themeColor="text1"/>
        </w:rPr>
        <w:t>月</w:t>
      </w:r>
      <w:r w:rsidRPr="006246F2">
        <w:rPr>
          <w:rFonts w:hint="eastAsia"/>
          <w:color w:val="000000" w:themeColor="text1"/>
        </w:rPr>
        <w:t>1</w:t>
      </w:r>
      <w:r w:rsidRPr="006246F2">
        <w:rPr>
          <w:rFonts w:hint="eastAsia"/>
          <w:color w:val="000000" w:themeColor="text1"/>
        </w:rPr>
        <w:t>日起实施；</w:t>
      </w:r>
    </w:p>
    <w:p w14:paraId="6AEF1B24"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《关于进一步加强环境影响评价管理防范环境风险的通知》（环发【</w:t>
      </w:r>
      <w:r w:rsidRPr="006246F2">
        <w:rPr>
          <w:rFonts w:hint="eastAsia"/>
          <w:color w:val="000000" w:themeColor="text1"/>
        </w:rPr>
        <w:t>2012</w:t>
      </w:r>
      <w:r w:rsidRPr="006246F2">
        <w:rPr>
          <w:rFonts w:hint="eastAsia"/>
          <w:color w:val="000000" w:themeColor="text1"/>
        </w:rPr>
        <w:t>】</w:t>
      </w:r>
      <w:r w:rsidRPr="006246F2">
        <w:rPr>
          <w:rFonts w:hint="eastAsia"/>
          <w:color w:val="000000" w:themeColor="text1"/>
        </w:rPr>
        <w:t>77</w:t>
      </w:r>
      <w:r w:rsidRPr="006246F2">
        <w:rPr>
          <w:rFonts w:hint="eastAsia"/>
          <w:color w:val="000000" w:themeColor="text1"/>
        </w:rPr>
        <w:t>号）；</w:t>
      </w:r>
    </w:p>
    <w:p w14:paraId="71F13121"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《关于加强规划环境影响评价与建设项目环境影响评价联动工作的意见》（环发【</w:t>
      </w:r>
      <w:r w:rsidRPr="006246F2">
        <w:rPr>
          <w:rFonts w:hint="eastAsia"/>
          <w:color w:val="000000" w:themeColor="text1"/>
        </w:rPr>
        <w:t>2015</w:t>
      </w:r>
      <w:r w:rsidRPr="006246F2">
        <w:rPr>
          <w:rFonts w:hint="eastAsia"/>
          <w:color w:val="000000" w:themeColor="text1"/>
        </w:rPr>
        <w:t>】</w:t>
      </w:r>
      <w:r w:rsidRPr="006246F2">
        <w:rPr>
          <w:rFonts w:hint="eastAsia"/>
          <w:color w:val="000000" w:themeColor="text1"/>
        </w:rPr>
        <w:t>178</w:t>
      </w:r>
      <w:r w:rsidRPr="006246F2">
        <w:rPr>
          <w:rFonts w:hint="eastAsia"/>
          <w:color w:val="000000" w:themeColor="text1"/>
        </w:rPr>
        <w:t>号），</w:t>
      </w:r>
      <w:r w:rsidRPr="006246F2">
        <w:rPr>
          <w:rFonts w:hint="eastAsia"/>
          <w:color w:val="000000" w:themeColor="text1"/>
        </w:rPr>
        <w:t>2015</w:t>
      </w:r>
      <w:r w:rsidRPr="006246F2">
        <w:rPr>
          <w:rFonts w:hint="eastAsia"/>
          <w:color w:val="000000" w:themeColor="text1"/>
        </w:rPr>
        <w:t>年</w:t>
      </w:r>
      <w:r w:rsidRPr="006246F2">
        <w:rPr>
          <w:rFonts w:hint="eastAsia"/>
          <w:color w:val="000000" w:themeColor="text1"/>
        </w:rPr>
        <w:t>12</w:t>
      </w:r>
      <w:r w:rsidRPr="006246F2">
        <w:rPr>
          <w:rFonts w:hint="eastAsia"/>
          <w:color w:val="000000" w:themeColor="text1"/>
        </w:rPr>
        <w:t>月</w:t>
      </w:r>
      <w:r w:rsidRPr="006246F2">
        <w:rPr>
          <w:rFonts w:hint="eastAsia"/>
          <w:color w:val="000000" w:themeColor="text1"/>
        </w:rPr>
        <w:t>30</w:t>
      </w:r>
      <w:r w:rsidRPr="006246F2">
        <w:rPr>
          <w:rFonts w:hint="eastAsia"/>
          <w:color w:val="000000" w:themeColor="text1"/>
        </w:rPr>
        <w:t>日；</w:t>
      </w:r>
    </w:p>
    <w:p w14:paraId="4CF6C556"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《关于规划环境影响评价加强空间管制、总量管控和环境准入的指导意见（试行）》（环办环评【</w:t>
      </w:r>
      <w:r w:rsidRPr="006246F2">
        <w:rPr>
          <w:rFonts w:hint="eastAsia"/>
          <w:color w:val="000000" w:themeColor="text1"/>
        </w:rPr>
        <w:t>2016</w:t>
      </w:r>
      <w:r w:rsidRPr="006246F2">
        <w:rPr>
          <w:rFonts w:hint="eastAsia"/>
          <w:color w:val="000000" w:themeColor="text1"/>
        </w:rPr>
        <w:t>】</w:t>
      </w:r>
      <w:r w:rsidRPr="006246F2">
        <w:rPr>
          <w:rFonts w:hint="eastAsia"/>
          <w:color w:val="000000" w:themeColor="text1"/>
        </w:rPr>
        <w:t>14</w:t>
      </w:r>
      <w:r w:rsidRPr="006246F2">
        <w:rPr>
          <w:rFonts w:hint="eastAsia"/>
          <w:color w:val="000000" w:themeColor="text1"/>
        </w:rPr>
        <w:t>号），</w:t>
      </w:r>
      <w:r w:rsidRPr="006246F2">
        <w:rPr>
          <w:rFonts w:hint="eastAsia"/>
          <w:color w:val="000000" w:themeColor="text1"/>
        </w:rPr>
        <w:t>2016</w:t>
      </w:r>
      <w:r w:rsidRPr="006246F2">
        <w:rPr>
          <w:rFonts w:hint="eastAsia"/>
          <w:color w:val="000000" w:themeColor="text1"/>
        </w:rPr>
        <w:t>年</w:t>
      </w:r>
      <w:r w:rsidRPr="006246F2">
        <w:rPr>
          <w:rFonts w:hint="eastAsia"/>
          <w:color w:val="000000" w:themeColor="text1"/>
        </w:rPr>
        <w:t>02</w:t>
      </w:r>
      <w:r w:rsidRPr="006246F2">
        <w:rPr>
          <w:rFonts w:hint="eastAsia"/>
          <w:color w:val="000000" w:themeColor="text1"/>
        </w:rPr>
        <w:t>月</w:t>
      </w:r>
      <w:r w:rsidRPr="006246F2">
        <w:rPr>
          <w:rFonts w:hint="eastAsia"/>
          <w:color w:val="000000" w:themeColor="text1"/>
        </w:rPr>
        <w:t>24</w:t>
      </w:r>
      <w:r w:rsidRPr="006246F2">
        <w:rPr>
          <w:rFonts w:hint="eastAsia"/>
          <w:color w:val="000000" w:themeColor="text1"/>
        </w:rPr>
        <w:t>日；</w:t>
      </w:r>
    </w:p>
    <w:p w14:paraId="31FD41F2"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《关于开展产业园区规划环境影响评价清单式管理试点工作的通知》，（环办环评【</w:t>
      </w:r>
      <w:r w:rsidRPr="006246F2">
        <w:rPr>
          <w:rFonts w:hint="eastAsia"/>
          <w:color w:val="000000" w:themeColor="text1"/>
        </w:rPr>
        <w:t>2016</w:t>
      </w:r>
      <w:r w:rsidRPr="006246F2">
        <w:rPr>
          <w:rFonts w:hint="eastAsia"/>
          <w:color w:val="000000" w:themeColor="text1"/>
        </w:rPr>
        <w:t>】</w:t>
      </w:r>
      <w:r w:rsidRPr="006246F2">
        <w:rPr>
          <w:rFonts w:hint="eastAsia"/>
          <w:color w:val="000000" w:themeColor="text1"/>
        </w:rPr>
        <w:t>61</w:t>
      </w:r>
      <w:r w:rsidRPr="006246F2">
        <w:rPr>
          <w:rFonts w:hint="eastAsia"/>
          <w:color w:val="000000" w:themeColor="text1"/>
        </w:rPr>
        <w:t>号），</w:t>
      </w:r>
      <w:r w:rsidRPr="006246F2">
        <w:rPr>
          <w:rFonts w:hint="eastAsia"/>
          <w:color w:val="000000" w:themeColor="text1"/>
        </w:rPr>
        <w:t>2016</w:t>
      </w:r>
      <w:r w:rsidRPr="006246F2">
        <w:rPr>
          <w:rFonts w:hint="eastAsia"/>
          <w:color w:val="000000" w:themeColor="text1"/>
        </w:rPr>
        <w:t>年</w:t>
      </w:r>
      <w:r w:rsidRPr="006246F2">
        <w:rPr>
          <w:rFonts w:hint="eastAsia"/>
          <w:color w:val="000000" w:themeColor="text1"/>
        </w:rPr>
        <w:t>06</w:t>
      </w:r>
      <w:r w:rsidRPr="006246F2">
        <w:rPr>
          <w:rFonts w:hint="eastAsia"/>
          <w:color w:val="000000" w:themeColor="text1"/>
        </w:rPr>
        <w:t>月</w:t>
      </w:r>
      <w:r w:rsidRPr="006246F2">
        <w:rPr>
          <w:rFonts w:hint="eastAsia"/>
          <w:color w:val="000000" w:themeColor="text1"/>
        </w:rPr>
        <w:t>01</w:t>
      </w:r>
      <w:r w:rsidRPr="006246F2">
        <w:rPr>
          <w:rFonts w:hint="eastAsia"/>
          <w:color w:val="000000" w:themeColor="text1"/>
        </w:rPr>
        <w:t>日；</w:t>
      </w:r>
    </w:p>
    <w:p w14:paraId="5BD7A240"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《关于以改善环境质量为核心加强环境影响评价管理的通知》（环环评【</w:t>
      </w:r>
      <w:r w:rsidRPr="006246F2">
        <w:rPr>
          <w:rFonts w:hint="eastAsia"/>
          <w:color w:val="000000" w:themeColor="text1"/>
        </w:rPr>
        <w:t>2016</w:t>
      </w:r>
      <w:r w:rsidRPr="006246F2">
        <w:rPr>
          <w:rFonts w:hint="eastAsia"/>
          <w:color w:val="000000" w:themeColor="text1"/>
        </w:rPr>
        <w:t>】</w:t>
      </w:r>
      <w:r w:rsidRPr="006246F2">
        <w:rPr>
          <w:rFonts w:hint="eastAsia"/>
          <w:color w:val="000000" w:themeColor="text1"/>
        </w:rPr>
        <w:t>150</w:t>
      </w:r>
      <w:r w:rsidRPr="006246F2">
        <w:rPr>
          <w:rFonts w:hint="eastAsia"/>
          <w:color w:val="000000" w:themeColor="text1"/>
        </w:rPr>
        <w:t>号），</w:t>
      </w:r>
      <w:r w:rsidRPr="006246F2">
        <w:rPr>
          <w:rFonts w:hint="eastAsia"/>
          <w:color w:val="000000" w:themeColor="text1"/>
        </w:rPr>
        <w:t>2016</w:t>
      </w:r>
      <w:r w:rsidRPr="006246F2">
        <w:rPr>
          <w:rFonts w:hint="eastAsia"/>
          <w:color w:val="000000" w:themeColor="text1"/>
        </w:rPr>
        <w:t>年</w:t>
      </w:r>
      <w:r w:rsidRPr="006246F2">
        <w:rPr>
          <w:rFonts w:hint="eastAsia"/>
          <w:color w:val="000000" w:themeColor="text1"/>
        </w:rPr>
        <w:t>10</w:t>
      </w:r>
      <w:r w:rsidRPr="006246F2">
        <w:rPr>
          <w:rFonts w:hint="eastAsia"/>
          <w:color w:val="000000" w:themeColor="text1"/>
        </w:rPr>
        <w:t>月</w:t>
      </w:r>
      <w:r w:rsidRPr="006246F2">
        <w:rPr>
          <w:rFonts w:hint="eastAsia"/>
          <w:color w:val="000000" w:themeColor="text1"/>
        </w:rPr>
        <w:t>27</w:t>
      </w:r>
      <w:r w:rsidRPr="006246F2">
        <w:rPr>
          <w:rFonts w:hint="eastAsia"/>
          <w:color w:val="000000" w:themeColor="text1"/>
        </w:rPr>
        <w:t>日；</w:t>
      </w:r>
    </w:p>
    <w:p w14:paraId="7A785A12"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《关于进一步加强产业园区规划环境影响评价工作的意见》（环环评〔</w:t>
      </w:r>
      <w:r w:rsidRPr="006246F2">
        <w:rPr>
          <w:rFonts w:hint="eastAsia"/>
          <w:color w:val="000000" w:themeColor="text1"/>
        </w:rPr>
        <w:t>2020</w:t>
      </w:r>
      <w:r w:rsidRPr="006246F2">
        <w:rPr>
          <w:rFonts w:hint="eastAsia"/>
          <w:color w:val="000000" w:themeColor="text1"/>
        </w:rPr>
        <w:t>〕</w:t>
      </w:r>
      <w:r w:rsidRPr="006246F2">
        <w:rPr>
          <w:rFonts w:hint="eastAsia"/>
          <w:color w:val="000000" w:themeColor="text1"/>
        </w:rPr>
        <w:t>65</w:t>
      </w:r>
      <w:r w:rsidRPr="006246F2">
        <w:rPr>
          <w:rFonts w:hint="eastAsia"/>
          <w:color w:val="000000" w:themeColor="text1"/>
        </w:rPr>
        <w:t>号）；</w:t>
      </w:r>
    </w:p>
    <w:p w14:paraId="76246929"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《关于加快推进工业集聚区水污染治理和重点行业清洁化改造工作的通知（环办水体函</w:t>
      </w:r>
      <w:r w:rsidRPr="006246F2">
        <w:rPr>
          <w:rFonts w:hint="eastAsia"/>
          <w:color w:val="000000" w:themeColor="text1"/>
        </w:rPr>
        <w:t>[2017]1206</w:t>
      </w:r>
      <w:r w:rsidRPr="006246F2">
        <w:rPr>
          <w:rFonts w:hint="eastAsia"/>
          <w:color w:val="000000" w:themeColor="text1"/>
        </w:rPr>
        <w:t>号）；</w:t>
      </w:r>
    </w:p>
    <w:p w14:paraId="6DE33736"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《关于进一步规范城镇（园区）污水处理环境管理的通知》（环水体〔</w:t>
      </w:r>
      <w:r w:rsidRPr="006246F2">
        <w:rPr>
          <w:rFonts w:hint="eastAsia"/>
          <w:color w:val="000000" w:themeColor="text1"/>
        </w:rPr>
        <w:t>2020</w:t>
      </w:r>
      <w:r w:rsidRPr="006246F2">
        <w:rPr>
          <w:rFonts w:hint="eastAsia"/>
          <w:color w:val="000000" w:themeColor="text1"/>
        </w:rPr>
        <w:t>〕</w:t>
      </w:r>
      <w:r w:rsidRPr="006246F2">
        <w:rPr>
          <w:rFonts w:hint="eastAsia"/>
          <w:color w:val="000000" w:themeColor="text1"/>
        </w:rPr>
        <w:t>71</w:t>
      </w:r>
      <w:r w:rsidRPr="006246F2">
        <w:rPr>
          <w:rFonts w:hint="eastAsia"/>
          <w:color w:val="000000" w:themeColor="text1"/>
        </w:rPr>
        <w:t>号）；</w:t>
      </w:r>
    </w:p>
    <w:p w14:paraId="40CA136B"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《关于在产业园区规划环评中开展碳排放评价试点的通知》（环办环评函〔</w:t>
      </w:r>
      <w:r w:rsidRPr="006246F2">
        <w:rPr>
          <w:rFonts w:hint="eastAsia"/>
          <w:color w:val="000000" w:themeColor="text1"/>
        </w:rPr>
        <w:t>2021</w:t>
      </w:r>
      <w:r w:rsidRPr="006246F2">
        <w:rPr>
          <w:rFonts w:hint="eastAsia"/>
          <w:color w:val="000000" w:themeColor="text1"/>
        </w:rPr>
        <w:t>〕</w:t>
      </w:r>
      <w:r w:rsidRPr="006246F2">
        <w:rPr>
          <w:rFonts w:hint="eastAsia"/>
          <w:color w:val="000000" w:themeColor="text1"/>
        </w:rPr>
        <w:t>471</w:t>
      </w:r>
      <w:r w:rsidRPr="006246F2">
        <w:rPr>
          <w:rFonts w:hint="eastAsia"/>
          <w:color w:val="000000" w:themeColor="text1"/>
        </w:rPr>
        <w:t>号）；</w:t>
      </w:r>
    </w:p>
    <w:p w14:paraId="2357D301"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lastRenderedPageBreak/>
        <w:t>《关于统筹和加强应对气候变化与生态环境保护相关工作的指导意见》（环综合</w:t>
      </w:r>
      <w:r w:rsidRPr="006246F2">
        <w:rPr>
          <w:rFonts w:hint="eastAsia"/>
          <w:color w:val="000000" w:themeColor="text1"/>
        </w:rPr>
        <w:t>[2021]4</w:t>
      </w:r>
      <w:r w:rsidRPr="006246F2">
        <w:rPr>
          <w:rFonts w:hint="eastAsia"/>
          <w:color w:val="000000" w:themeColor="text1"/>
        </w:rPr>
        <w:t>号）；</w:t>
      </w:r>
    </w:p>
    <w:p w14:paraId="7B468CC0"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《关于加强企业温室气体排放报告管理相关工作的通知》（环办气候</w:t>
      </w:r>
      <w:r w:rsidRPr="006246F2">
        <w:rPr>
          <w:rFonts w:hint="eastAsia"/>
          <w:color w:val="000000" w:themeColor="text1"/>
        </w:rPr>
        <w:t>(2021</w:t>
      </w:r>
      <w:r w:rsidRPr="006246F2">
        <w:rPr>
          <w:rFonts w:hint="eastAsia"/>
          <w:color w:val="000000" w:themeColor="text1"/>
        </w:rPr>
        <w:t>）</w:t>
      </w:r>
      <w:r w:rsidRPr="006246F2">
        <w:rPr>
          <w:rFonts w:hint="eastAsia"/>
          <w:color w:val="000000" w:themeColor="text1"/>
        </w:rPr>
        <w:t>9</w:t>
      </w:r>
      <w:r w:rsidRPr="006246F2">
        <w:rPr>
          <w:rFonts w:hint="eastAsia"/>
          <w:color w:val="000000" w:themeColor="text1"/>
        </w:rPr>
        <w:t>号</w:t>
      </w:r>
      <w:r w:rsidRPr="006246F2">
        <w:rPr>
          <w:rFonts w:hint="eastAsia"/>
          <w:color w:val="000000" w:themeColor="text1"/>
        </w:rPr>
        <w:t>)</w:t>
      </w:r>
      <w:r w:rsidRPr="006246F2">
        <w:rPr>
          <w:rFonts w:hint="eastAsia"/>
          <w:color w:val="000000" w:themeColor="text1"/>
        </w:rPr>
        <w:t>；</w:t>
      </w:r>
    </w:p>
    <w:p w14:paraId="5C929537"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《关于开展重点行业建设项目碳排放环境影响评价试点的通知》（环办环评函〔</w:t>
      </w:r>
      <w:r w:rsidRPr="006246F2">
        <w:rPr>
          <w:rFonts w:hint="eastAsia"/>
          <w:color w:val="000000" w:themeColor="text1"/>
        </w:rPr>
        <w:t>2021</w:t>
      </w:r>
      <w:r w:rsidRPr="006246F2">
        <w:rPr>
          <w:rFonts w:hint="eastAsia"/>
          <w:color w:val="000000" w:themeColor="text1"/>
        </w:rPr>
        <w:t>〕</w:t>
      </w:r>
      <w:r w:rsidRPr="006246F2">
        <w:rPr>
          <w:rFonts w:hint="eastAsia"/>
          <w:color w:val="000000" w:themeColor="text1"/>
        </w:rPr>
        <w:t>346</w:t>
      </w:r>
      <w:r w:rsidRPr="006246F2">
        <w:rPr>
          <w:rFonts w:hint="eastAsia"/>
          <w:color w:val="000000" w:themeColor="text1"/>
        </w:rPr>
        <w:t>号）；</w:t>
      </w:r>
    </w:p>
    <w:p w14:paraId="7E73355F"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《生态环境部办公厅〈环境影响评价与排污许可领域协同推进碳减排工作方案〉的通知》（环办环评函</w:t>
      </w:r>
      <w:r w:rsidRPr="006246F2">
        <w:rPr>
          <w:rFonts w:hint="eastAsia"/>
          <w:color w:val="000000" w:themeColor="text1"/>
        </w:rPr>
        <w:t>[2021]277</w:t>
      </w:r>
      <w:r w:rsidRPr="006246F2">
        <w:rPr>
          <w:rFonts w:hint="eastAsia"/>
          <w:color w:val="000000" w:themeColor="text1"/>
        </w:rPr>
        <w:t>）号</w:t>
      </w:r>
    </w:p>
    <w:p w14:paraId="24D367E9"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《国务院关于印发</w:t>
      </w:r>
      <w:r w:rsidRPr="006246F2">
        <w:rPr>
          <w:rFonts w:hint="eastAsia"/>
          <w:color w:val="000000" w:themeColor="text1"/>
        </w:rPr>
        <w:t>2030</w:t>
      </w:r>
      <w:r w:rsidRPr="006246F2">
        <w:rPr>
          <w:rFonts w:hint="eastAsia"/>
          <w:color w:val="000000" w:themeColor="text1"/>
        </w:rPr>
        <w:t>年前碳达峰行动方案的通知》（国发〔</w:t>
      </w:r>
      <w:r w:rsidRPr="006246F2">
        <w:rPr>
          <w:rFonts w:hint="eastAsia"/>
          <w:color w:val="000000" w:themeColor="text1"/>
        </w:rPr>
        <w:t>2021</w:t>
      </w:r>
      <w:r w:rsidRPr="006246F2">
        <w:rPr>
          <w:rFonts w:hint="eastAsia"/>
          <w:color w:val="000000" w:themeColor="text1"/>
        </w:rPr>
        <w:t>〕</w:t>
      </w:r>
      <w:r w:rsidRPr="006246F2">
        <w:rPr>
          <w:rFonts w:hint="eastAsia"/>
          <w:color w:val="000000" w:themeColor="text1"/>
        </w:rPr>
        <w:t>23</w:t>
      </w:r>
      <w:r w:rsidRPr="006246F2">
        <w:rPr>
          <w:rFonts w:hint="eastAsia"/>
          <w:color w:val="000000" w:themeColor="text1"/>
        </w:rPr>
        <w:t>号》；</w:t>
      </w:r>
    </w:p>
    <w:p w14:paraId="5D462CC9"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《工业和信息化部国家发展改革委生态环境部关于印发工业领域碳达峰实施方案的通知（工信部联节〔</w:t>
      </w:r>
      <w:r w:rsidRPr="006246F2">
        <w:rPr>
          <w:rFonts w:hint="eastAsia"/>
          <w:color w:val="000000" w:themeColor="text1"/>
        </w:rPr>
        <w:t>2022</w:t>
      </w:r>
      <w:r w:rsidRPr="006246F2">
        <w:rPr>
          <w:rFonts w:hint="eastAsia"/>
          <w:color w:val="000000" w:themeColor="text1"/>
        </w:rPr>
        <w:t>〕</w:t>
      </w:r>
      <w:r w:rsidRPr="006246F2">
        <w:rPr>
          <w:rFonts w:hint="eastAsia"/>
          <w:color w:val="000000" w:themeColor="text1"/>
        </w:rPr>
        <w:t>88</w:t>
      </w:r>
      <w:r w:rsidRPr="006246F2">
        <w:rPr>
          <w:rFonts w:hint="eastAsia"/>
          <w:color w:val="000000" w:themeColor="text1"/>
        </w:rPr>
        <w:t>号）》；</w:t>
      </w:r>
    </w:p>
    <w:p w14:paraId="6830FE5F"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《碳排放权交易管理办法</w:t>
      </w:r>
      <w:r w:rsidRPr="006246F2">
        <w:rPr>
          <w:rFonts w:hint="eastAsia"/>
          <w:color w:val="000000" w:themeColor="text1"/>
        </w:rPr>
        <w:t>(</w:t>
      </w:r>
      <w:r w:rsidRPr="006246F2">
        <w:rPr>
          <w:rFonts w:hint="eastAsia"/>
          <w:color w:val="000000" w:themeColor="text1"/>
        </w:rPr>
        <w:t>试行</w:t>
      </w:r>
      <w:r w:rsidRPr="006246F2">
        <w:rPr>
          <w:rFonts w:hint="eastAsia"/>
          <w:color w:val="000000" w:themeColor="text1"/>
        </w:rPr>
        <w:t>)</w:t>
      </w:r>
      <w:r w:rsidRPr="006246F2">
        <w:rPr>
          <w:rFonts w:hint="eastAsia"/>
          <w:color w:val="000000" w:themeColor="text1"/>
        </w:rPr>
        <w:t>》（生态环境部令第</w:t>
      </w:r>
      <w:r w:rsidRPr="006246F2">
        <w:rPr>
          <w:rFonts w:hint="eastAsia"/>
          <w:color w:val="000000" w:themeColor="text1"/>
        </w:rPr>
        <w:t>19</w:t>
      </w:r>
      <w:r w:rsidRPr="006246F2">
        <w:rPr>
          <w:rFonts w:hint="eastAsia"/>
          <w:color w:val="000000" w:themeColor="text1"/>
        </w:rPr>
        <w:t>号）；</w:t>
      </w:r>
    </w:p>
    <w:p w14:paraId="3A9B7D2C"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《“十三五”控制温室气体排放工作方案》（国发〔</w:t>
      </w:r>
      <w:r w:rsidRPr="006246F2">
        <w:rPr>
          <w:rFonts w:hint="eastAsia"/>
          <w:color w:val="000000" w:themeColor="text1"/>
        </w:rPr>
        <w:t>2016</w:t>
      </w:r>
      <w:r w:rsidRPr="006246F2">
        <w:rPr>
          <w:rFonts w:hint="eastAsia"/>
          <w:color w:val="000000" w:themeColor="text1"/>
        </w:rPr>
        <w:t>〕</w:t>
      </w:r>
      <w:r w:rsidRPr="006246F2">
        <w:rPr>
          <w:rFonts w:hint="eastAsia"/>
          <w:color w:val="000000" w:themeColor="text1"/>
        </w:rPr>
        <w:t>61</w:t>
      </w:r>
      <w:r w:rsidRPr="006246F2">
        <w:rPr>
          <w:rFonts w:hint="eastAsia"/>
          <w:color w:val="000000" w:themeColor="text1"/>
        </w:rPr>
        <w:t>号）；</w:t>
      </w:r>
    </w:p>
    <w:p w14:paraId="7A1DC1B8"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《中国应对气候变化的政策与行动（</w:t>
      </w:r>
      <w:r w:rsidRPr="006246F2">
        <w:rPr>
          <w:rFonts w:hint="eastAsia"/>
          <w:color w:val="000000" w:themeColor="text1"/>
        </w:rPr>
        <w:t>2011</w:t>
      </w:r>
      <w:r w:rsidRPr="006246F2">
        <w:rPr>
          <w:rFonts w:hint="eastAsia"/>
          <w:color w:val="000000" w:themeColor="text1"/>
        </w:rPr>
        <w:t>）》；</w:t>
      </w:r>
    </w:p>
    <w:p w14:paraId="629DADA6"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《国家发展改革委办公厅关于切实做好全国碳排放权交易市场启动重点工作的通知》（发改办气候〔</w:t>
      </w:r>
      <w:r w:rsidRPr="006246F2">
        <w:rPr>
          <w:rFonts w:hint="eastAsia"/>
          <w:color w:val="000000" w:themeColor="text1"/>
        </w:rPr>
        <w:t>2016</w:t>
      </w:r>
      <w:r w:rsidRPr="006246F2">
        <w:rPr>
          <w:rFonts w:hint="eastAsia"/>
          <w:color w:val="000000" w:themeColor="text1"/>
        </w:rPr>
        <w:t>〕</w:t>
      </w:r>
      <w:r w:rsidRPr="006246F2">
        <w:rPr>
          <w:rFonts w:hint="eastAsia"/>
          <w:color w:val="000000" w:themeColor="text1"/>
        </w:rPr>
        <w:t>57</w:t>
      </w:r>
      <w:r w:rsidRPr="006246F2">
        <w:rPr>
          <w:rFonts w:hint="eastAsia"/>
          <w:color w:val="000000" w:themeColor="text1"/>
        </w:rPr>
        <w:t>号）；</w:t>
      </w:r>
    </w:p>
    <w:p w14:paraId="561B923E"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《国务院关于印发中国应对气候变化国家方案的通知》（国发〔</w:t>
      </w:r>
      <w:r w:rsidRPr="006246F2">
        <w:rPr>
          <w:rFonts w:hint="eastAsia"/>
          <w:color w:val="000000" w:themeColor="text1"/>
        </w:rPr>
        <w:t>2007</w:t>
      </w:r>
      <w:r w:rsidRPr="006246F2">
        <w:rPr>
          <w:rFonts w:hint="eastAsia"/>
          <w:color w:val="000000" w:themeColor="text1"/>
        </w:rPr>
        <w:t>〕</w:t>
      </w:r>
      <w:r w:rsidRPr="006246F2">
        <w:rPr>
          <w:rFonts w:hint="eastAsia"/>
          <w:color w:val="000000" w:themeColor="text1"/>
        </w:rPr>
        <w:t>17</w:t>
      </w:r>
      <w:r w:rsidRPr="006246F2">
        <w:rPr>
          <w:rFonts w:hint="eastAsia"/>
          <w:color w:val="000000" w:themeColor="text1"/>
        </w:rPr>
        <w:t>号）；</w:t>
      </w:r>
    </w:p>
    <w:p w14:paraId="7AC645A9"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《国务院关于加快建立健全绿色低碳循环发展经济体系的指导意见》（国发〔</w:t>
      </w:r>
      <w:r w:rsidRPr="006246F2">
        <w:rPr>
          <w:rFonts w:hint="eastAsia"/>
          <w:color w:val="000000" w:themeColor="text1"/>
        </w:rPr>
        <w:t>2021</w:t>
      </w:r>
      <w:r w:rsidRPr="006246F2">
        <w:rPr>
          <w:rFonts w:hint="eastAsia"/>
          <w:color w:val="000000" w:themeColor="text1"/>
        </w:rPr>
        <w:t>〕</w:t>
      </w:r>
      <w:r w:rsidRPr="006246F2">
        <w:rPr>
          <w:rFonts w:hint="eastAsia"/>
          <w:color w:val="000000" w:themeColor="text1"/>
        </w:rPr>
        <w:t>4</w:t>
      </w:r>
      <w:r w:rsidRPr="006246F2">
        <w:rPr>
          <w:rFonts w:hint="eastAsia"/>
          <w:color w:val="000000" w:themeColor="text1"/>
        </w:rPr>
        <w:t>号）；</w:t>
      </w:r>
    </w:p>
    <w:p w14:paraId="236B6F3D"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《关于促进开发区改革和创新发展的若干意见》（国办发【</w:t>
      </w:r>
      <w:r w:rsidRPr="006246F2">
        <w:rPr>
          <w:rFonts w:hint="eastAsia"/>
          <w:color w:val="000000" w:themeColor="text1"/>
        </w:rPr>
        <w:t>2017</w:t>
      </w:r>
      <w:r w:rsidRPr="006246F2">
        <w:rPr>
          <w:rFonts w:hint="eastAsia"/>
          <w:color w:val="000000" w:themeColor="text1"/>
        </w:rPr>
        <w:t>】</w:t>
      </w:r>
      <w:r w:rsidRPr="006246F2">
        <w:rPr>
          <w:rFonts w:hint="eastAsia"/>
          <w:color w:val="000000" w:themeColor="text1"/>
        </w:rPr>
        <w:t>7</w:t>
      </w:r>
      <w:r w:rsidRPr="006246F2">
        <w:rPr>
          <w:rFonts w:hint="eastAsia"/>
          <w:color w:val="000000" w:themeColor="text1"/>
        </w:rPr>
        <w:t>号）；</w:t>
      </w:r>
    </w:p>
    <w:p w14:paraId="6B9740F6"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《产业结构调整指导目录（</w:t>
      </w:r>
      <w:r w:rsidRPr="006246F2">
        <w:rPr>
          <w:rFonts w:hint="eastAsia"/>
          <w:color w:val="000000" w:themeColor="text1"/>
        </w:rPr>
        <w:t>2024</w:t>
      </w:r>
      <w:r w:rsidRPr="006246F2">
        <w:rPr>
          <w:rFonts w:hint="eastAsia"/>
          <w:color w:val="000000" w:themeColor="text1"/>
        </w:rPr>
        <w:t>年本》，</w:t>
      </w:r>
      <w:r w:rsidRPr="006246F2">
        <w:rPr>
          <w:rFonts w:hint="eastAsia"/>
          <w:color w:val="000000" w:themeColor="text1"/>
        </w:rPr>
        <w:t>2024</w:t>
      </w:r>
      <w:r w:rsidRPr="006246F2">
        <w:rPr>
          <w:rFonts w:hint="eastAsia"/>
          <w:color w:val="000000" w:themeColor="text1"/>
        </w:rPr>
        <w:t>年</w:t>
      </w:r>
      <w:r w:rsidRPr="006246F2">
        <w:rPr>
          <w:rFonts w:hint="eastAsia"/>
          <w:color w:val="000000" w:themeColor="text1"/>
        </w:rPr>
        <w:t>2</w:t>
      </w:r>
      <w:r w:rsidRPr="006246F2">
        <w:rPr>
          <w:rFonts w:hint="eastAsia"/>
          <w:color w:val="000000" w:themeColor="text1"/>
        </w:rPr>
        <w:t>月</w:t>
      </w:r>
      <w:r w:rsidRPr="006246F2">
        <w:rPr>
          <w:rFonts w:hint="eastAsia"/>
          <w:color w:val="000000" w:themeColor="text1"/>
        </w:rPr>
        <w:t>1</w:t>
      </w:r>
      <w:r w:rsidRPr="006246F2">
        <w:rPr>
          <w:rFonts w:hint="eastAsia"/>
          <w:color w:val="000000" w:themeColor="text1"/>
        </w:rPr>
        <w:t>日起施行；</w:t>
      </w:r>
    </w:p>
    <w:p w14:paraId="24A41A59"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《大气污染防治行动计划》（国发【</w:t>
      </w:r>
      <w:r w:rsidRPr="006246F2">
        <w:rPr>
          <w:rFonts w:hint="eastAsia"/>
          <w:color w:val="000000" w:themeColor="text1"/>
        </w:rPr>
        <w:t>2013</w:t>
      </w:r>
      <w:r w:rsidRPr="006246F2">
        <w:rPr>
          <w:rFonts w:hint="eastAsia"/>
          <w:color w:val="000000" w:themeColor="text1"/>
        </w:rPr>
        <w:t>】</w:t>
      </w:r>
      <w:r w:rsidRPr="006246F2">
        <w:rPr>
          <w:rFonts w:hint="eastAsia"/>
          <w:color w:val="000000" w:themeColor="text1"/>
        </w:rPr>
        <w:t>37</w:t>
      </w:r>
      <w:r w:rsidRPr="006246F2">
        <w:rPr>
          <w:rFonts w:hint="eastAsia"/>
          <w:color w:val="000000" w:themeColor="text1"/>
        </w:rPr>
        <w:t>号）；</w:t>
      </w:r>
    </w:p>
    <w:p w14:paraId="4693A146"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《关于落实大气污染防治行动计划严格环境影响评价准入的通知》，环办【</w:t>
      </w:r>
      <w:r w:rsidRPr="006246F2">
        <w:rPr>
          <w:rFonts w:hint="eastAsia"/>
          <w:color w:val="000000" w:themeColor="text1"/>
        </w:rPr>
        <w:t>2014</w:t>
      </w:r>
      <w:r w:rsidRPr="006246F2">
        <w:rPr>
          <w:rFonts w:hint="eastAsia"/>
          <w:color w:val="000000" w:themeColor="text1"/>
        </w:rPr>
        <w:t>】</w:t>
      </w:r>
      <w:r w:rsidRPr="006246F2">
        <w:rPr>
          <w:rFonts w:hint="eastAsia"/>
          <w:color w:val="000000" w:themeColor="text1"/>
        </w:rPr>
        <w:t>30</w:t>
      </w:r>
      <w:r w:rsidRPr="006246F2">
        <w:rPr>
          <w:rFonts w:hint="eastAsia"/>
          <w:color w:val="000000" w:themeColor="text1"/>
        </w:rPr>
        <w:t>号，</w:t>
      </w:r>
      <w:r w:rsidRPr="006246F2">
        <w:rPr>
          <w:rFonts w:hint="eastAsia"/>
          <w:color w:val="000000" w:themeColor="text1"/>
        </w:rPr>
        <w:t>2014</w:t>
      </w:r>
      <w:r w:rsidRPr="006246F2">
        <w:rPr>
          <w:rFonts w:hint="eastAsia"/>
          <w:color w:val="000000" w:themeColor="text1"/>
        </w:rPr>
        <w:t>年</w:t>
      </w:r>
      <w:r w:rsidRPr="006246F2">
        <w:rPr>
          <w:rFonts w:hint="eastAsia"/>
          <w:color w:val="000000" w:themeColor="text1"/>
        </w:rPr>
        <w:t>3</w:t>
      </w:r>
      <w:r w:rsidRPr="006246F2">
        <w:rPr>
          <w:rFonts w:hint="eastAsia"/>
          <w:color w:val="000000" w:themeColor="text1"/>
        </w:rPr>
        <w:t>月</w:t>
      </w:r>
      <w:r w:rsidRPr="006246F2">
        <w:rPr>
          <w:rFonts w:hint="eastAsia"/>
          <w:color w:val="000000" w:themeColor="text1"/>
        </w:rPr>
        <w:t>25</w:t>
      </w:r>
      <w:r w:rsidRPr="006246F2">
        <w:rPr>
          <w:rFonts w:hint="eastAsia"/>
          <w:color w:val="000000" w:themeColor="text1"/>
        </w:rPr>
        <w:t>日；</w:t>
      </w:r>
    </w:p>
    <w:p w14:paraId="289EC536"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《水污染防治行动计划》（国发【</w:t>
      </w:r>
      <w:r w:rsidRPr="006246F2">
        <w:rPr>
          <w:rFonts w:hint="eastAsia"/>
          <w:color w:val="000000" w:themeColor="text1"/>
        </w:rPr>
        <w:t>2015</w:t>
      </w:r>
      <w:r w:rsidRPr="006246F2">
        <w:rPr>
          <w:rFonts w:hint="eastAsia"/>
          <w:color w:val="000000" w:themeColor="text1"/>
        </w:rPr>
        <w:t>】</w:t>
      </w:r>
      <w:r w:rsidRPr="006246F2">
        <w:rPr>
          <w:rFonts w:hint="eastAsia"/>
          <w:color w:val="000000" w:themeColor="text1"/>
        </w:rPr>
        <w:t>17</w:t>
      </w:r>
      <w:r w:rsidRPr="006246F2">
        <w:rPr>
          <w:rFonts w:hint="eastAsia"/>
          <w:color w:val="000000" w:themeColor="text1"/>
        </w:rPr>
        <w:t>号）；</w:t>
      </w:r>
    </w:p>
    <w:p w14:paraId="6E0066BB"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lastRenderedPageBreak/>
        <w:t>《关于落实</w:t>
      </w:r>
      <w:r w:rsidRPr="006246F2">
        <w:rPr>
          <w:rFonts w:hint="eastAsia"/>
          <w:color w:val="000000" w:themeColor="text1"/>
        </w:rPr>
        <w:t>&lt;</w:t>
      </w:r>
      <w:r w:rsidRPr="006246F2">
        <w:rPr>
          <w:rFonts w:hint="eastAsia"/>
          <w:color w:val="000000" w:themeColor="text1"/>
        </w:rPr>
        <w:t>水污染防治行动计划</w:t>
      </w:r>
      <w:r w:rsidRPr="006246F2">
        <w:rPr>
          <w:rFonts w:hint="eastAsia"/>
          <w:color w:val="000000" w:themeColor="text1"/>
        </w:rPr>
        <w:t>&gt;</w:t>
      </w:r>
      <w:r w:rsidRPr="006246F2">
        <w:rPr>
          <w:rFonts w:hint="eastAsia"/>
          <w:color w:val="000000" w:themeColor="text1"/>
        </w:rPr>
        <w:t>实施区域差别化环境准入的指导意见》（环环评【</w:t>
      </w:r>
      <w:r w:rsidRPr="006246F2">
        <w:rPr>
          <w:rFonts w:hint="eastAsia"/>
          <w:color w:val="000000" w:themeColor="text1"/>
        </w:rPr>
        <w:t>2016</w:t>
      </w:r>
      <w:r w:rsidRPr="006246F2">
        <w:rPr>
          <w:rFonts w:hint="eastAsia"/>
          <w:color w:val="000000" w:themeColor="text1"/>
        </w:rPr>
        <w:t>】</w:t>
      </w:r>
      <w:r w:rsidRPr="006246F2">
        <w:rPr>
          <w:rFonts w:hint="eastAsia"/>
          <w:color w:val="000000" w:themeColor="text1"/>
        </w:rPr>
        <w:t>190</w:t>
      </w:r>
      <w:r w:rsidRPr="006246F2">
        <w:rPr>
          <w:rFonts w:hint="eastAsia"/>
          <w:color w:val="000000" w:themeColor="text1"/>
        </w:rPr>
        <w:t>号）；</w:t>
      </w:r>
    </w:p>
    <w:p w14:paraId="20720407"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《土壤污染防治行动计划》（国发【</w:t>
      </w:r>
      <w:r w:rsidRPr="006246F2">
        <w:rPr>
          <w:rFonts w:hint="eastAsia"/>
          <w:color w:val="000000" w:themeColor="text1"/>
        </w:rPr>
        <w:t>2016</w:t>
      </w:r>
      <w:r w:rsidRPr="006246F2">
        <w:rPr>
          <w:rFonts w:hint="eastAsia"/>
          <w:color w:val="000000" w:themeColor="text1"/>
        </w:rPr>
        <w:t>】</w:t>
      </w:r>
      <w:r w:rsidRPr="006246F2">
        <w:rPr>
          <w:rFonts w:hint="eastAsia"/>
          <w:color w:val="000000" w:themeColor="text1"/>
        </w:rPr>
        <w:t>31</w:t>
      </w:r>
      <w:r w:rsidRPr="006246F2">
        <w:rPr>
          <w:rFonts w:hint="eastAsia"/>
          <w:color w:val="000000" w:themeColor="text1"/>
        </w:rPr>
        <w:t>号）；</w:t>
      </w:r>
    </w:p>
    <w:p w14:paraId="51115031"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《“十四五”噪声污染防治行动计划》（环大气〔</w:t>
      </w:r>
      <w:r w:rsidRPr="006246F2">
        <w:rPr>
          <w:rFonts w:hint="eastAsia"/>
          <w:color w:val="000000" w:themeColor="text1"/>
        </w:rPr>
        <w:t>2023</w:t>
      </w:r>
      <w:r w:rsidRPr="006246F2">
        <w:rPr>
          <w:rFonts w:hint="eastAsia"/>
          <w:color w:val="000000" w:themeColor="text1"/>
        </w:rPr>
        <w:t>〕</w:t>
      </w:r>
      <w:r w:rsidRPr="006246F2">
        <w:rPr>
          <w:rFonts w:hint="eastAsia"/>
          <w:color w:val="000000" w:themeColor="text1"/>
        </w:rPr>
        <w:t>1</w:t>
      </w:r>
      <w:r w:rsidRPr="006246F2">
        <w:rPr>
          <w:rFonts w:hint="eastAsia"/>
          <w:color w:val="000000" w:themeColor="text1"/>
        </w:rPr>
        <w:t>号）；</w:t>
      </w:r>
    </w:p>
    <w:p w14:paraId="203E44DD"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《中共中央国务院关于深入打好污染防治攻坚战的意见》（</w:t>
      </w:r>
      <w:r w:rsidRPr="006246F2">
        <w:rPr>
          <w:rFonts w:hint="eastAsia"/>
          <w:color w:val="000000" w:themeColor="text1"/>
        </w:rPr>
        <w:t>2021</w:t>
      </w:r>
      <w:r w:rsidRPr="006246F2">
        <w:rPr>
          <w:rFonts w:hint="eastAsia"/>
          <w:color w:val="000000" w:themeColor="text1"/>
        </w:rPr>
        <w:t>年</w:t>
      </w:r>
      <w:r w:rsidRPr="006246F2">
        <w:rPr>
          <w:rFonts w:hint="eastAsia"/>
          <w:color w:val="000000" w:themeColor="text1"/>
        </w:rPr>
        <w:t>11</w:t>
      </w:r>
      <w:r w:rsidRPr="006246F2">
        <w:rPr>
          <w:rFonts w:hint="eastAsia"/>
          <w:color w:val="000000" w:themeColor="text1"/>
        </w:rPr>
        <w:t>月</w:t>
      </w:r>
      <w:r w:rsidRPr="006246F2">
        <w:rPr>
          <w:rFonts w:hint="eastAsia"/>
          <w:color w:val="000000" w:themeColor="text1"/>
        </w:rPr>
        <w:t>2</w:t>
      </w:r>
      <w:r w:rsidRPr="006246F2">
        <w:rPr>
          <w:rFonts w:hint="eastAsia"/>
          <w:color w:val="000000" w:themeColor="text1"/>
        </w:rPr>
        <w:t>日印发）；</w:t>
      </w:r>
    </w:p>
    <w:p w14:paraId="0FE49CB1"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《湿地保护管理规定》（国家林业局令（</w:t>
      </w:r>
      <w:r w:rsidRPr="006246F2">
        <w:rPr>
          <w:rFonts w:hint="eastAsia"/>
          <w:color w:val="000000" w:themeColor="text1"/>
        </w:rPr>
        <w:t>2017</w:t>
      </w:r>
      <w:r w:rsidRPr="006246F2">
        <w:rPr>
          <w:rFonts w:hint="eastAsia"/>
          <w:color w:val="000000" w:themeColor="text1"/>
        </w:rPr>
        <w:t>）第</w:t>
      </w:r>
      <w:r w:rsidRPr="006246F2">
        <w:rPr>
          <w:rFonts w:hint="eastAsia"/>
          <w:color w:val="000000" w:themeColor="text1"/>
        </w:rPr>
        <w:t>48</w:t>
      </w:r>
      <w:r w:rsidRPr="006246F2">
        <w:rPr>
          <w:rFonts w:hint="eastAsia"/>
          <w:color w:val="000000" w:themeColor="text1"/>
        </w:rPr>
        <w:t>号），</w:t>
      </w:r>
      <w:r w:rsidRPr="006246F2">
        <w:rPr>
          <w:rFonts w:hint="eastAsia"/>
          <w:color w:val="000000" w:themeColor="text1"/>
        </w:rPr>
        <w:t>2018</w:t>
      </w:r>
      <w:r w:rsidRPr="006246F2">
        <w:rPr>
          <w:rFonts w:hint="eastAsia"/>
          <w:color w:val="000000" w:themeColor="text1"/>
        </w:rPr>
        <w:t>年</w:t>
      </w:r>
      <w:r w:rsidRPr="006246F2">
        <w:rPr>
          <w:rFonts w:hint="eastAsia"/>
          <w:color w:val="000000" w:themeColor="text1"/>
        </w:rPr>
        <w:t>1</w:t>
      </w:r>
      <w:r w:rsidRPr="006246F2">
        <w:rPr>
          <w:rFonts w:hint="eastAsia"/>
          <w:color w:val="000000" w:themeColor="text1"/>
        </w:rPr>
        <w:t>月</w:t>
      </w:r>
      <w:r w:rsidRPr="006246F2">
        <w:rPr>
          <w:rFonts w:hint="eastAsia"/>
          <w:color w:val="000000" w:themeColor="text1"/>
        </w:rPr>
        <w:t>1</w:t>
      </w:r>
      <w:r w:rsidRPr="006246F2">
        <w:rPr>
          <w:rFonts w:hint="eastAsia"/>
          <w:color w:val="000000" w:themeColor="text1"/>
        </w:rPr>
        <w:t>日起施行；</w:t>
      </w:r>
    </w:p>
    <w:p w14:paraId="505BF3F0"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《国家湿地公园管理办法》（林湿发〔</w:t>
      </w:r>
      <w:r w:rsidRPr="006246F2">
        <w:rPr>
          <w:rFonts w:hint="eastAsia"/>
          <w:color w:val="000000" w:themeColor="text1"/>
        </w:rPr>
        <w:t>2017</w:t>
      </w:r>
      <w:r w:rsidRPr="006246F2">
        <w:rPr>
          <w:rFonts w:hint="eastAsia"/>
          <w:color w:val="000000" w:themeColor="text1"/>
        </w:rPr>
        <w:t>〕</w:t>
      </w:r>
      <w:r w:rsidRPr="006246F2">
        <w:rPr>
          <w:rFonts w:hint="eastAsia"/>
          <w:color w:val="000000" w:themeColor="text1"/>
        </w:rPr>
        <w:t>150</w:t>
      </w:r>
      <w:r w:rsidRPr="006246F2">
        <w:rPr>
          <w:rFonts w:hint="eastAsia"/>
          <w:color w:val="000000" w:themeColor="text1"/>
        </w:rPr>
        <w:t>号），</w:t>
      </w:r>
      <w:r w:rsidRPr="006246F2">
        <w:rPr>
          <w:rFonts w:hint="eastAsia"/>
          <w:color w:val="000000" w:themeColor="text1"/>
        </w:rPr>
        <w:t>2018</w:t>
      </w:r>
      <w:r w:rsidRPr="006246F2">
        <w:rPr>
          <w:rFonts w:hint="eastAsia"/>
          <w:color w:val="000000" w:themeColor="text1"/>
        </w:rPr>
        <w:t>年</w:t>
      </w:r>
      <w:r w:rsidRPr="006246F2">
        <w:rPr>
          <w:rFonts w:hint="eastAsia"/>
          <w:color w:val="000000" w:themeColor="text1"/>
        </w:rPr>
        <w:t>1</w:t>
      </w:r>
      <w:r w:rsidRPr="006246F2">
        <w:rPr>
          <w:rFonts w:hint="eastAsia"/>
          <w:color w:val="000000" w:themeColor="text1"/>
        </w:rPr>
        <w:t>月</w:t>
      </w:r>
      <w:r w:rsidRPr="006246F2">
        <w:rPr>
          <w:rFonts w:hint="eastAsia"/>
          <w:color w:val="000000" w:themeColor="text1"/>
        </w:rPr>
        <w:t>1</w:t>
      </w:r>
      <w:r w:rsidRPr="006246F2">
        <w:rPr>
          <w:rFonts w:hint="eastAsia"/>
          <w:color w:val="000000" w:themeColor="text1"/>
        </w:rPr>
        <w:t>日起施行；</w:t>
      </w:r>
    </w:p>
    <w:p w14:paraId="72AA1C85"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《水产种质资源保护区管理暂行办法》，</w:t>
      </w:r>
      <w:r w:rsidRPr="006246F2">
        <w:rPr>
          <w:rFonts w:hint="eastAsia"/>
          <w:color w:val="000000" w:themeColor="text1"/>
        </w:rPr>
        <w:t>2011</w:t>
      </w:r>
      <w:r w:rsidRPr="006246F2">
        <w:rPr>
          <w:rFonts w:hint="eastAsia"/>
          <w:color w:val="000000" w:themeColor="text1"/>
        </w:rPr>
        <w:t>年</w:t>
      </w:r>
      <w:r w:rsidRPr="006246F2">
        <w:rPr>
          <w:rFonts w:hint="eastAsia"/>
          <w:color w:val="000000" w:themeColor="text1"/>
        </w:rPr>
        <w:t>1</w:t>
      </w:r>
      <w:r w:rsidRPr="006246F2">
        <w:rPr>
          <w:rFonts w:hint="eastAsia"/>
          <w:color w:val="000000" w:themeColor="text1"/>
        </w:rPr>
        <w:t>月</w:t>
      </w:r>
      <w:r w:rsidRPr="006246F2">
        <w:rPr>
          <w:rFonts w:hint="eastAsia"/>
          <w:color w:val="000000" w:themeColor="text1"/>
        </w:rPr>
        <w:t>5</w:t>
      </w:r>
      <w:r w:rsidRPr="006246F2">
        <w:rPr>
          <w:rFonts w:hint="eastAsia"/>
          <w:color w:val="000000" w:themeColor="text1"/>
        </w:rPr>
        <w:t>日；</w:t>
      </w:r>
    </w:p>
    <w:p w14:paraId="03150E76"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《国家沙漠公园管理办法》，</w:t>
      </w:r>
      <w:r w:rsidRPr="006246F2">
        <w:rPr>
          <w:rFonts w:hint="eastAsia"/>
          <w:color w:val="000000" w:themeColor="text1"/>
        </w:rPr>
        <w:t>2023</w:t>
      </w:r>
      <w:r w:rsidRPr="006246F2">
        <w:rPr>
          <w:rFonts w:hint="eastAsia"/>
          <w:color w:val="000000" w:themeColor="text1"/>
        </w:rPr>
        <w:t>年</w:t>
      </w:r>
      <w:r w:rsidRPr="006246F2">
        <w:rPr>
          <w:rFonts w:hint="eastAsia"/>
          <w:color w:val="000000" w:themeColor="text1"/>
        </w:rPr>
        <w:t>1</w:t>
      </w:r>
      <w:r w:rsidRPr="006246F2">
        <w:rPr>
          <w:rFonts w:hint="eastAsia"/>
          <w:color w:val="000000" w:themeColor="text1"/>
        </w:rPr>
        <w:t>月</w:t>
      </w:r>
      <w:r w:rsidRPr="006246F2">
        <w:rPr>
          <w:rFonts w:hint="eastAsia"/>
          <w:color w:val="000000" w:themeColor="text1"/>
        </w:rPr>
        <w:t>1</w:t>
      </w:r>
      <w:r w:rsidRPr="006246F2">
        <w:rPr>
          <w:rFonts w:hint="eastAsia"/>
          <w:color w:val="000000" w:themeColor="text1"/>
        </w:rPr>
        <w:t>日起实施；</w:t>
      </w:r>
    </w:p>
    <w:p w14:paraId="59D866F5"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《国家节水行动方案》发改环资规（</w:t>
      </w:r>
      <w:r w:rsidRPr="006246F2">
        <w:rPr>
          <w:rFonts w:hint="eastAsia"/>
          <w:color w:val="000000" w:themeColor="text1"/>
        </w:rPr>
        <w:t>2019</w:t>
      </w:r>
      <w:r w:rsidRPr="006246F2">
        <w:rPr>
          <w:rFonts w:hint="eastAsia"/>
          <w:color w:val="000000" w:themeColor="text1"/>
        </w:rPr>
        <w:t>）</w:t>
      </w:r>
      <w:r w:rsidRPr="006246F2">
        <w:rPr>
          <w:rFonts w:hint="eastAsia"/>
          <w:color w:val="000000" w:themeColor="text1"/>
        </w:rPr>
        <w:t>695</w:t>
      </w:r>
      <w:r w:rsidRPr="006246F2">
        <w:rPr>
          <w:rFonts w:hint="eastAsia"/>
          <w:color w:val="000000" w:themeColor="text1"/>
        </w:rPr>
        <w:t>号；</w:t>
      </w:r>
    </w:p>
    <w:p w14:paraId="5DF2B7A5"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《关于加强工业节水工作的意见的通知》（国经贸资源【</w:t>
      </w:r>
      <w:r w:rsidRPr="006246F2">
        <w:rPr>
          <w:rFonts w:hint="eastAsia"/>
          <w:color w:val="000000" w:themeColor="text1"/>
        </w:rPr>
        <w:t>2001</w:t>
      </w:r>
      <w:r w:rsidRPr="006246F2">
        <w:rPr>
          <w:rFonts w:hint="eastAsia"/>
          <w:color w:val="000000" w:themeColor="text1"/>
        </w:rPr>
        <w:t>】</w:t>
      </w:r>
      <w:r w:rsidRPr="006246F2">
        <w:rPr>
          <w:rFonts w:hint="eastAsia"/>
          <w:color w:val="000000" w:themeColor="text1"/>
        </w:rPr>
        <w:t>1015</w:t>
      </w:r>
      <w:r w:rsidRPr="006246F2">
        <w:rPr>
          <w:rFonts w:hint="eastAsia"/>
          <w:color w:val="000000" w:themeColor="text1"/>
        </w:rPr>
        <w:t>号）；</w:t>
      </w:r>
    </w:p>
    <w:p w14:paraId="437C2256"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《中国开发区审核公告目录（</w:t>
      </w:r>
      <w:r w:rsidRPr="006246F2">
        <w:rPr>
          <w:rFonts w:hint="eastAsia"/>
          <w:color w:val="000000" w:themeColor="text1"/>
        </w:rPr>
        <w:t>2018</w:t>
      </w:r>
      <w:r w:rsidRPr="006246F2">
        <w:rPr>
          <w:rFonts w:hint="eastAsia"/>
          <w:color w:val="000000" w:themeColor="text1"/>
        </w:rPr>
        <w:t>年版）》发改委公告（</w:t>
      </w:r>
      <w:r w:rsidRPr="006246F2">
        <w:rPr>
          <w:rFonts w:hint="eastAsia"/>
          <w:color w:val="000000" w:themeColor="text1"/>
        </w:rPr>
        <w:t>2018</w:t>
      </w:r>
      <w:r w:rsidRPr="006246F2">
        <w:rPr>
          <w:rFonts w:hint="eastAsia"/>
          <w:color w:val="000000" w:themeColor="text1"/>
        </w:rPr>
        <w:t>）第</w:t>
      </w:r>
      <w:r w:rsidRPr="006246F2">
        <w:rPr>
          <w:rFonts w:hint="eastAsia"/>
          <w:color w:val="000000" w:themeColor="text1"/>
        </w:rPr>
        <w:t>4</w:t>
      </w:r>
      <w:r w:rsidRPr="006246F2">
        <w:rPr>
          <w:rFonts w:hint="eastAsia"/>
          <w:color w:val="000000" w:themeColor="text1"/>
        </w:rPr>
        <w:t>号；</w:t>
      </w:r>
    </w:p>
    <w:p w14:paraId="0C3E1E94"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《长江经济带生态环境保护规划》（环规财〔</w:t>
      </w:r>
      <w:r w:rsidRPr="006246F2">
        <w:rPr>
          <w:rFonts w:hint="eastAsia"/>
          <w:color w:val="000000" w:themeColor="text1"/>
        </w:rPr>
        <w:t>2017</w:t>
      </w:r>
      <w:r w:rsidRPr="006246F2">
        <w:rPr>
          <w:rFonts w:hint="eastAsia"/>
          <w:color w:val="000000" w:themeColor="text1"/>
        </w:rPr>
        <w:t>〕</w:t>
      </w:r>
      <w:r w:rsidRPr="006246F2">
        <w:rPr>
          <w:rFonts w:hint="eastAsia"/>
          <w:color w:val="000000" w:themeColor="text1"/>
        </w:rPr>
        <w:t>88</w:t>
      </w:r>
      <w:r w:rsidRPr="006246F2">
        <w:rPr>
          <w:rFonts w:hint="eastAsia"/>
          <w:color w:val="000000" w:themeColor="text1"/>
        </w:rPr>
        <w:t>号）；</w:t>
      </w:r>
    </w:p>
    <w:p w14:paraId="4627C55E"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《十四五节水型社会建设规划》发改环资（</w:t>
      </w:r>
      <w:r w:rsidRPr="006246F2">
        <w:rPr>
          <w:rFonts w:hint="eastAsia"/>
          <w:color w:val="000000" w:themeColor="text1"/>
        </w:rPr>
        <w:t>2021</w:t>
      </w:r>
      <w:r w:rsidRPr="006246F2">
        <w:rPr>
          <w:rFonts w:hint="eastAsia"/>
          <w:color w:val="000000" w:themeColor="text1"/>
        </w:rPr>
        <w:t>）</w:t>
      </w:r>
      <w:r w:rsidRPr="006246F2">
        <w:rPr>
          <w:rFonts w:hint="eastAsia"/>
          <w:color w:val="000000" w:themeColor="text1"/>
        </w:rPr>
        <w:t>1516</w:t>
      </w:r>
      <w:r w:rsidRPr="006246F2">
        <w:rPr>
          <w:rFonts w:hint="eastAsia"/>
          <w:color w:val="000000" w:themeColor="text1"/>
        </w:rPr>
        <w:t>号；</w:t>
      </w:r>
    </w:p>
    <w:p w14:paraId="7ECB8A6D"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《十四五全国清洁生产推行方案》发改环资（</w:t>
      </w:r>
      <w:r w:rsidRPr="006246F2">
        <w:rPr>
          <w:rFonts w:hint="eastAsia"/>
          <w:color w:val="000000" w:themeColor="text1"/>
        </w:rPr>
        <w:t>2021</w:t>
      </w:r>
      <w:r w:rsidRPr="006246F2">
        <w:rPr>
          <w:rFonts w:hint="eastAsia"/>
          <w:color w:val="000000" w:themeColor="text1"/>
        </w:rPr>
        <w:t>）</w:t>
      </w:r>
      <w:r w:rsidRPr="006246F2">
        <w:rPr>
          <w:rFonts w:hint="eastAsia"/>
          <w:color w:val="000000" w:themeColor="text1"/>
        </w:rPr>
        <w:t>1524</w:t>
      </w:r>
      <w:r w:rsidRPr="006246F2">
        <w:rPr>
          <w:rFonts w:hint="eastAsia"/>
          <w:color w:val="000000" w:themeColor="text1"/>
        </w:rPr>
        <w:t>号；</w:t>
      </w:r>
    </w:p>
    <w:p w14:paraId="618A6B49"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《“十四五”工业绿色发展规划》（工信部规〔</w:t>
      </w:r>
      <w:r w:rsidRPr="006246F2">
        <w:rPr>
          <w:rFonts w:hint="eastAsia"/>
          <w:color w:val="000000" w:themeColor="text1"/>
        </w:rPr>
        <w:t>2021</w:t>
      </w:r>
      <w:r w:rsidRPr="006246F2">
        <w:rPr>
          <w:rFonts w:hint="eastAsia"/>
          <w:color w:val="000000" w:themeColor="text1"/>
        </w:rPr>
        <w:t>〕</w:t>
      </w:r>
      <w:r w:rsidRPr="006246F2">
        <w:rPr>
          <w:rFonts w:hint="eastAsia"/>
          <w:color w:val="000000" w:themeColor="text1"/>
        </w:rPr>
        <w:t>178</w:t>
      </w:r>
      <w:r w:rsidRPr="006246F2">
        <w:rPr>
          <w:rFonts w:hint="eastAsia"/>
          <w:color w:val="000000" w:themeColor="text1"/>
        </w:rPr>
        <w:t>号）；</w:t>
      </w:r>
    </w:p>
    <w:p w14:paraId="1642BABF"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《国家危险废物名录》，</w:t>
      </w:r>
      <w:r w:rsidRPr="006246F2">
        <w:rPr>
          <w:rFonts w:hint="eastAsia"/>
          <w:color w:val="000000" w:themeColor="text1"/>
        </w:rPr>
        <w:t>2021</w:t>
      </w:r>
      <w:r w:rsidRPr="006246F2">
        <w:rPr>
          <w:rFonts w:hint="eastAsia"/>
          <w:color w:val="000000" w:themeColor="text1"/>
        </w:rPr>
        <w:t>年</w:t>
      </w:r>
      <w:r w:rsidRPr="006246F2">
        <w:rPr>
          <w:rFonts w:hint="eastAsia"/>
          <w:color w:val="000000" w:themeColor="text1"/>
        </w:rPr>
        <w:t>1</w:t>
      </w:r>
      <w:r w:rsidRPr="006246F2">
        <w:rPr>
          <w:rFonts w:hint="eastAsia"/>
          <w:color w:val="000000" w:themeColor="text1"/>
        </w:rPr>
        <w:t>月</w:t>
      </w:r>
      <w:r w:rsidRPr="006246F2">
        <w:rPr>
          <w:rFonts w:hint="eastAsia"/>
          <w:color w:val="000000" w:themeColor="text1"/>
        </w:rPr>
        <w:t>1</w:t>
      </w:r>
      <w:r w:rsidRPr="006246F2">
        <w:rPr>
          <w:rFonts w:hint="eastAsia"/>
          <w:color w:val="000000" w:themeColor="text1"/>
        </w:rPr>
        <w:t>日实施；</w:t>
      </w:r>
    </w:p>
    <w:p w14:paraId="1902E218"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《危险废物转移管理办法》（生态环境部令第</w:t>
      </w:r>
      <w:r w:rsidRPr="006246F2">
        <w:rPr>
          <w:rFonts w:hint="eastAsia"/>
          <w:color w:val="000000" w:themeColor="text1"/>
        </w:rPr>
        <w:t>23</w:t>
      </w:r>
      <w:r w:rsidRPr="006246F2">
        <w:rPr>
          <w:rFonts w:hint="eastAsia"/>
          <w:color w:val="000000" w:themeColor="text1"/>
        </w:rPr>
        <w:t>号）；</w:t>
      </w:r>
    </w:p>
    <w:p w14:paraId="1EA868BF"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《国家发展改革委、财政部关于推进园区循环化改造的意见》，发改环资【</w:t>
      </w:r>
      <w:r w:rsidRPr="006246F2">
        <w:rPr>
          <w:rFonts w:hint="eastAsia"/>
          <w:color w:val="000000" w:themeColor="text1"/>
        </w:rPr>
        <w:t>2012</w:t>
      </w:r>
      <w:r w:rsidRPr="006246F2">
        <w:rPr>
          <w:rFonts w:hint="eastAsia"/>
          <w:color w:val="000000" w:themeColor="text1"/>
        </w:rPr>
        <w:t>】</w:t>
      </w:r>
      <w:r w:rsidRPr="006246F2">
        <w:rPr>
          <w:rFonts w:hint="eastAsia"/>
          <w:color w:val="000000" w:themeColor="text1"/>
        </w:rPr>
        <w:t>765</w:t>
      </w:r>
      <w:r w:rsidRPr="006246F2">
        <w:rPr>
          <w:rFonts w:hint="eastAsia"/>
          <w:color w:val="000000" w:themeColor="text1"/>
        </w:rPr>
        <w:t>号；</w:t>
      </w:r>
    </w:p>
    <w:p w14:paraId="3DC71970"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《关于印发工业废水循环利用实施方案的通知》工信部联节</w:t>
      </w:r>
      <w:r w:rsidRPr="006246F2">
        <w:rPr>
          <w:rFonts w:hint="eastAsia"/>
          <w:color w:val="000000" w:themeColor="text1"/>
        </w:rPr>
        <w:t xml:space="preserve">(2021)213 </w:t>
      </w:r>
      <w:r w:rsidRPr="006246F2">
        <w:rPr>
          <w:rFonts w:hint="eastAsia"/>
          <w:color w:val="000000" w:themeColor="text1"/>
        </w:rPr>
        <w:t>号；</w:t>
      </w:r>
    </w:p>
    <w:p w14:paraId="1A27C46B"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《关于贯彻实施国家主体功能区环境政策的若干意见》（环发【</w:t>
      </w:r>
      <w:r w:rsidRPr="006246F2">
        <w:rPr>
          <w:rFonts w:hint="eastAsia"/>
          <w:color w:val="000000" w:themeColor="text1"/>
        </w:rPr>
        <w:t>2015</w:t>
      </w:r>
      <w:r w:rsidRPr="006246F2">
        <w:rPr>
          <w:rFonts w:hint="eastAsia"/>
          <w:color w:val="000000" w:themeColor="text1"/>
        </w:rPr>
        <w:t>】</w:t>
      </w:r>
      <w:r w:rsidRPr="006246F2">
        <w:rPr>
          <w:rFonts w:hint="eastAsia"/>
          <w:color w:val="000000" w:themeColor="text1"/>
        </w:rPr>
        <w:t>92</w:t>
      </w:r>
      <w:r w:rsidRPr="006246F2">
        <w:rPr>
          <w:rFonts w:hint="eastAsia"/>
          <w:color w:val="000000" w:themeColor="text1"/>
        </w:rPr>
        <w:t>号）；</w:t>
      </w:r>
    </w:p>
    <w:p w14:paraId="2FE02C1E"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lastRenderedPageBreak/>
        <w:t>《建设项目环境影响评价信息公开机制方案》（</w:t>
      </w:r>
      <w:r w:rsidRPr="006246F2">
        <w:rPr>
          <w:rFonts w:hint="eastAsia"/>
          <w:color w:val="000000" w:themeColor="text1"/>
        </w:rPr>
        <w:t>2015</w:t>
      </w:r>
      <w:r w:rsidRPr="006246F2">
        <w:rPr>
          <w:rFonts w:hint="eastAsia"/>
          <w:color w:val="000000" w:themeColor="text1"/>
        </w:rPr>
        <w:t>年</w:t>
      </w:r>
      <w:r w:rsidRPr="006246F2">
        <w:rPr>
          <w:rFonts w:hint="eastAsia"/>
          <w:color w:val="000000" w:themeColor="text1"/>
        </w:rPr>
        <w:t>12</w:t>
      </w:r>
      <w:r w:rsidRPr="006246F2">
        <w:rPr>
          <w:rFonts w:hint="eastAsia"/>
          <w:color w:val="000000" w:themeColor="text1"/>
        </w:rPr>
        <w:t>月</w:t>
      </w:r>
      <w:r w:rsidRPr="006246F2">
        <w:rPr>
          <w:rFonts w:hint="eastAsia"/>
          <w:color w:val="000000" w:themeColor="text1"/>
        </w:rPr>
        <w:t>11</w:t>
      </w:r>
      <w:r w:rsidRPr="006246F2">
        <w:rPr>
          <w:rFonts w:hint="eastAsia"/>
          <w:color w:val="000000" w:themeColor="text1"/>
        </w:rPr>
        <w:t>日）；</w:t>
      </w:r>
    </w:p>
    <w:p w14:paraId="46093F62"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《环境影响评价公众参与办法》，</w:t>
      </w:r>
      <w:r w:rsidRPr="006246F2">
        <w:rPr>
          <w:rFonts w:hint="eastAsia"/>
          <w:color w:val="000000" w:themeColor="text1"/>
        </w:rPr>
        <w:t xml:space="preserve"> 2019 </w:t>
      </w:r>
      <w:r w:rsidRPr="006246F2">
        <w:rPr>
          <w:rFonts w:hint="eastAsia"/>
          <w:color w:val="000000" w:themeColor="text1"/>
        </w:rPr>
        <w:t>年</w:t>
      </w:r>
      <w:r w:rsidRPr="006246F2">
        <w:rPr>
          <w:rFonts w:hint="eastAsia"/>
          <w:color w:val="000000" w:themeColor="text1"/>
        </w:rPr>
        <w:t xml:space="preserve">1 </w:t>
      </w:r>
      <w:r w:rsidRPr="006246F2">
        <w:rPr>
          <w:rFonts w:hint="eastAsia"/>
          <w:color w:val="000000" w:themeColor="text1"/>
        </w:rPr>
        <w:t>月</w:t>
      </w:r>
      <w:r w:rsidRPr="006246F2">
        <w:rPr>
          <w:rFonts w:hint="eastAsia"/>
          <w:color w:val="000000" w:themeColor="text1"/>
        </w:rPr>
        <w:t xml:space="preserve">1 </w:t>
      </w:r>
      <w:r w:rsidRPr="006246F2">
        <w:rPr>
          <w:rFonts w:hint="eastAsia"/>
          <w:color w:val="000000" w:themeColor="text1"/>
        </w:rPr>
        <w:t>日实施；</w:t>
      </w:r>
    </w:p>
    <w:p w14:paraId="6BD16D30"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《关于加强重金属污染防治工作指导意见的通知》（国办发</w:t>
      </w:r>
      <w:r w:rsidRPr="006246F2">
        <w:rPr>
          <w:rFonts w:hint="eastAsia"/>
          <w:color w:val="000000" w:themeColor="text1"/>
        </w:rPr>
        <w:t>2009</w:t>
      </w:r>
      <w:r w:rsidRPr="006246F2">
        <w:rPr>
          <w:rFonts w:hint="eastAsia"/>
          <w:color w:val="000000" w:themeColor="text1"/>
        </w:rPr>
        <w:t>年第</w:t>
      </w:r>
      <w:r w:rsidRPr="006246F2">
        <w:rPr>
          <w:rFonts w:hint="eastAsia"/>
          <w:color w:val="000000" w:themeColor="text1"/>
        </w:rPr>
        <w:t>61</w:t>
      </w:r>
      <w:r w:rsidRPr="006246F2">
        <w:rPr>
          <w:rFonts w:hint="eastAsia"/>
          <w:color w:val="000000" w:themeColor="text1"/>
        </w:rPr>
        <w:t>号）；</w:t>
      </w:r>
    </w:p>
    <w:p w14:paraId="5C56BB6E"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《关于加强涉重金属行业污染防控的意见》（环土壤</w:t>
      </w:r>
      <w:r w:rsidRPr="006246F2">
        <w:rPr>
          <w:rFonts w:hint="eastAsia"/>
          <w:color w:val="000000" w:themeColor="text1"/>
        </w:rPr>
        <w:t>[2018]22</w:t>
      </w:r>
      <w:r w:rsidRPr="006246F2">
        <w:rPr>
          <w:rFonts w:hint="eastAsia"/>
          <w:color w:val="000000" w:themeColor="text1"/>
        </w:rPr>
        <w:t>号）；</w:t>
      </w:r>
    </w:p>
    <w:p w14:paraId="06614182"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《关于进一步加强重金属污染防控的意见》（环固体〔</w:t>
      </w:r>
      <w:r w:rsidRPr="006246F2">
        <w:rPr>
          <w:rFonts w:hint="eastAsia"/>
          <w:color w:val="000000" w:themeColor="text1"/>
        </w:rPr>
        <w:t>2022</w:t>
      </w:r>
      <w:r w:rsidRPr="006246F2">
        <w:rPr>
          <w:rFonts w:hint="eastAsia"/>
          <w:color w:val="000000" w:themeColor="text1"/>
        </w:rPr>
        <w:t>〕</w:t>
      </w:r>
      <w:r w:rsidRPr="006246F2">
        <w:rPr>
          <w:rFonts w:hint="eastAsia"/>
          <w:color w:val="000000" w:themeColor="text1"/>
        </w:rPr>
        <w:t>17</w:t>
      </w:r>
      <w:r w:rsidRPr="006246F2">
        <w:rPr>
          <w:rFonts w:hint="eastAsia"/>
          <w:color w:val="000000" w:themeColor="text1"/>
        </w:rPr>
        <w:t>号）；</w:t>
      </w:r>
    </w:p>
    <w:p w14:paraId="5C1AC3D5"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《建设项目主要污染物排放总量指标审核及管理暂行办法》（环发【</w:t>
      </w:r>
      <w:r w:rsidRPr="006246F2">
        <w:rPr>
          <w:rFonts w:hint="eastAsia"/>
          <w:color w:val="000000" w:themeColor="text1"/>
        </w:rPr>
        <w:t>2014</w:t>
      </w:r>
      <w:r w:rsidRPr="006246F2">
        <w:rPr>
          <w:rFonts w:hint="eastAsia"/>
          <w:color w:val="000000" w:themeColor="text1"/>
        </w:rPr>
        <w:t>】</w:t>
      </w:r>
      <w:r w:rsidRPr="006246F2">
        <w:rPr>
          <w:rFonts w:hint="eastAsia"/>
          <w:color w:val="000000" w:themeColor="text1"/>
        </w:rPr>
        <w:t>197</w:t>
      </w:r>
      <w:r w:rsidRPr="006246F2">
        <w:rPr>
          <w:rFonts w:hint="eastAsia"/>
          <w:color w:val="000000" w:themeColor="text1"/>
        </w:rPr>
        <w:t>号）；</w:t>
      </w:r>
    </w:p>
    <w:p w14:paraId="09D7B7A5"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《重点重金属污染物排放量指标考核细则》；</w:t>
      </w:r>
    </w:p>
    <w:p w14:paraId="33ACF2AF"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《环境保护综合名录（</w:t>
      </w:r>
      <w:r w:rsidRPr="006246F2">
        <w:rPr>
          <w:rFonts w:hint="eastAsia"/>
          <w:color w:val="000000" w:themeColor="text1"/>
        </w:rPr>
        <w:t>2021</w:t>
      </w:r>
      <w:r w:rsidRPr="006246F2">
        <w:rPr>
          <w:rFonts w:hint="eastAsia"/>
          <w:color w:val="000000" w:themeColor="text1"/>
        </w:rPr>
        <w:t>年版）》（环办综合函【</w:t>
      </w:r>
      <w:r w:rsidRPr="006246F2">
        <w:rPr>
          <w:rFonts w:hint="eastAsia"/>
          <w:color w:val="000000" w:themeColor="text1"/>
        </w:rPr>
        <w:t>2021</w:t>
      </w:r>
      <w:r w:rsidRPr="006246F2">
        <w:rPr>
          <w:rFonts w:hint="eastAsia"/>
          <w:color w:val="000000" w:themeColor="text1"/>
        </w:rPr>
        <w:t>】</w:t>
      </w:r>
      <w:r w:rsidRPr="006246F2">
        <w:rPr>
          <w:rFonts w:hint="eastAsia"/>
          <w:color w:val="000000" w:themeColor="text1"/>
        </w:rPr>
        <w:t>495</w:t>
      </w:r>
      <w:r w:rsidRPr="006246F2">
        <w:rPr>
          <w:rFonts w:hint="eastAsia"/>
          <w:color w:val="000000" w:themeColor="text1"/>
        </w:rPr>
        <w:t>号）；</w:t>
      </w:r>
    </w:p>
    <w:p w14:paraId="0CE6F0D4"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《长江经济带发展负面清单指南（试行，</w:t>
      </w:r>
      <w:r w:rsidRPr="006246F2">
        <w:rPr>
          <w:rFonts w:hint="eastAsia"/>
          <w:color w:val="000000" w:themeColor="text1"/>
        </w:rPr>
        <w:t>2022</w:t>
      </w:r>
      <w:r w:rsidRPr="006246F2">
        <w:rPr>
          <w:rFonts w:hint="eastAsia"/>
          <w:color w:val="000000" w:themeColor="text1"/>
        </w:rPr>
        <w:t>年版）》；</w:t>
      </w:r>
    </w:p>
    <w:p w14:paraId="12B1B2E9"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《重点行业挥发性有机物综合治理方案》的通知（环大气〔</w:t>
      </w:r>
      <w:r w:rsidRPr="006246F2">
        <w:rPr>
          <w:rFonts w:hint="eastAsia"/>
          <w:color w:val="000000" w:themeColor="text1"/>
        </w:rPr>
        <w:t>2019</w:t>
      </w:r>
      <w:r w:rsidRPr="006246F2">
        <w:rPr>
          <w:rFonts w:hint="eastAsia"/>
          <w:color w:val="000000" w:themeColor="text1"/>
        </w:rPr>
        <w:t>〕</w:t>
      </w:r>
      <w:r w:rsidRPr="006246F2">
        <w:rPr>
          <w:rFonts w:hint="eastAsia"/>
          <w:color w:val="000000" w:themeColor="text1"/>
        </w:rPr>
        <w:t>53</w:t>
      </w:r>
      <w:r w:rsidRPr="006246F2">
        <w:rPr>
          <w:rFonts w:hint="eastAsia"/>
          <w:color w:val="000000" w:themeColor="text1"/>
        </w:rPr>
        <w:t>号）；</w:t>
      </w:r>
    </w:p>
    <w:p w14:paraId="46294978"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《关于印发</w:t>
      </w:r>
      <w:r w:rsidRPr="006246F2">
        <w:rPr>
          <w:rFonts w:hint="eastAsia"/>
          <w:color w:val="000000" w:themeColor="text1"/>
        </w:rPr>
        <w:t>&lt;2020</w:t>
      </w:r>
      <w:r w:rsidRPr="006246F2">
        <w:rPr>
          <w:rFonts w:hint="eastAsia"/>
          <w:color w:val="000000" w:themeColor="text1"/>
        </w:rPr>
        <w:t>年挥发性有机物治理攻坚方案</w:t>
      </w:r>
      <w:r w:rsidRPr="006246F2">
        <w:rPr>
          <w:rFonts w:hint="eastAsia"/>
          <w:color w:val="000000" w:themeColor="text1"/>
        </w:rPr>
        <w:t>&gt;</w:t>
      </w:r>
      <w:r w:rsidRPr="006246F2">
        <w:rPr>
          <w:rFonts w:hint="eastAsia"/>
          <w:color w:val="000000" w:themeColor="text1"/>
        </w:rPr>
        <w:t>的通知》（环大气〔</w:t>
      </w:r>
      <w:r w:rsidRPr="006246F2">
        <w:rPr>
          <w:rFonts w:hint="eastAsia"/>
          <w:color w:val="000000" w:themeColor="text1"/>
        </w:rPr>
        <w:t>2020</w:t>
      </w:r>
      <w:r w:rsidRPr="006246F2">
        <w:rPr>
          <w:rFonts w:hint="eastAsia"/>
          <w:color w:val="000000" w:themeColor="text1"/>
        </w:rPr>
        <w:t>〕</w:t>
      </w:r>
      <w:r w:rsidRPr="006246F2">
        <w:rPr>
          <w:rFonts w:hint="eastAsia"/>
          <w:color w:val="000000" w:themeColor="text1"/>
        </w:rPr>
        <w:t>33</w:t>
      </w:r>
      <w:r w:rsidRPr="006246F2">
        <w:rPr>
          <w:rFonts w:hint="eastAsia"/>
          <w:color w:val="000000" w:themeColor="text1"/>
        </w:rPr>
        <w:t>号）；</w:t>
      </w:r>
    </w:p>
    <w:p w14:paraId="38F45C9B"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《关于加快解决当前挥发性有机物治理突出问题的通知》（环大气〔</w:t>
      </w:r>
      <w:r w:rsidRPr="006246F2">
        <w:rPr>
          <w:rFonts w:hint="eastAsia"/>
          <w:color w:val="000000" w:themeColor="text1"/>
        </w:rPr>
        <w:t>2021</w:t>
      </w:r>
      <w:r w:rsidRPr="006246F2">
        <w:rPr>
          <w:rFonts w:hint="eastAsia"/>
          <w:color w:val="000000" w:themeColor="text1"/>
        </w:rPr>
        <w:t>〕</w:t>
      </w:r>
      <w:r w:rsidRPr="006246F2">
        <w:rPr>
          <w:rFonts w:hint="eastAsia"/>
          <w:color w:val="000000" w:themeColor="text1"/>
        </w:rPr>
        <w:t>65</w:t>
      </w:r>
      <w:r w:rsidRPr="006246F2">
        <w:rPr>
          <w:rFonts w:hint="eastAsia"/>
          <w:color w:val="000000" w:themeColor="text1"/>
        </w:rPr>
        <w:t>号）；</w:t>
      </w:r>
    </w:p>
    <w:p w14:paraId="11918240"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《空气质量持续改善行动计划》（国发〔</w:t>
      </w:r>
      <w:r w:rsidRPr="006246F2">
        <w:rPr>
          <w:rFonts w:hint="eastAsia"/>
          <w:color w:val="000000" w:themeColor="text1"/>
        </w:rPr>
        <w:t>2023</w:t>
      </w:r>
      <w:r w:rsidRPr="006246F2">
        <w:rPr>
          <w:rFonts w:hint="eastAsia"/>
          <w:color w:val="000000" w:themeColor="text1"/>
        </w:rPr>
        <w:t>〕</w:t>
      </w:r>
      <w:r w:rsidRPr="006246F2">
        <w:rPr>
          <w:rFonts w:hint="eastAsia"/>
          <w:color w:val="000000" w:themeColor="text1"/>
        </w:rPr>
        <w:t>24</w:t>
      </w:r>
      <w:r w:rsidRPr="006246F2">
        <w:rPr>
          <w:rFonts w:hint="eastAsia"/>
          <w:color w:val="000000" w:themeColor="text1"/>
        </w:rPr>
        <w:t>号）；</w:t>
      </w:r>
    </w:p>
    <w:p w14:paraId="163E7FDC"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《关于加强重点行业建设项目区域削减措施监督管理的通知》（环办环评〔</w:t>
      </w:r>
      <w:r w:rsidRPr="006246F2">
        <w:rPr>
          <w:rFonts w:hint="eastAsia"/>
          <w:color w:val="000000" w:themeColor="text1"/>
        </w:rPr>
        <w:t>2020</w:t>
      </w:r>
      <w:r w:rsidRPr="006246F2">
        <w:rPr>
          <w:rFonts w:hint="eastAsia"/>
          <w:color w:val="000000" w:themeColor="text1"/>
        </w:rPr>
        <w:t>〕</w:t>
      </w:r>
      <w:r w:rsidRPr="006246F2">
        <w:rPr>
          <w:rFonts w:hint="eastAsia"/>
          <w:color w:val="000000" w:themeColor="text1"/>
        </w:rPr>
        <w:t>36</w:t>
      </w:r>
      <w:r w:rsidRPr="006246F2">
        <w:rPr>
          <w:rFonts w:hint="eastAsia"/>
          <w:color w:val="000000" w:themeColor="text1"/>
        </w:rPr>
        <w:t>号）；</w:t>
      </w:r>
    </w:p>
    <w:p w14:paraId="76BBCDA5" w14:textId="77777777" w:rsidR="002156A7" w:rsidRPr="006246F2" w:rsidRDefault="002156A7" w:rsidP="002156A7">
      <w:pPr>
        <w:pStyle w:val="826"/>
        <w:numPr>
          <w:ilvl w:val="0"/>
          <w:numId w:val="3"/>
        </w:numPr>
        <w:ind w:firstLineChars="0"/>
        <w:rPr>
          <w:color w:val="000000" w:themeColor="text1"/>
        </w:rPr>
      </w:pPr>
      <w:r w:rsidRPr="006246F2">
        <w:rPr>
          <w:rFonts w:hint="eastAsia"/>
          <w:color w:val="000000" w:themeColor="text1"/>
        </w:rPr>
        <w:t>《关于加强高耗能、高排放建设项目生态环境源头防控的指导意见》（环环评〔</w:t>
      </w:r>
      <w:r w:rsidRPr="006246F2">
        <w:rPr>
          <w:rFonts w:hint="eastAsia"/>
          <w:color w:val="000000" w:themeColor="text1"/>
        </w:rPr>
        <w:t>2021</w:t>
      </w:r>
      <w:r w:rsidRPr="006246F2">
        <w:rPr>
          <w:rFonts w:hint="eastAsia"/>
          <w:color w:val="000000" w:themeColor="text1"/>
        </w:rPr>
        <w:t>〕</w:t>
      </w:r>
      <w:r w:rsidRPr="006246F2">
        <w:rPr>
          <w:rFonts w:hint="eastAsia"/>
          <w:color w:val="000000" w:themeColor="text1"/>
        </w:rPr>
        <w:t>45</w:t>
      </w:r>
      <w:r w:rsidRPr="006246F2">
        <w:rPr>
          <w:rFonts w:hint="eastAsia"/>
          <w:color w:val="000000" w:themeColor="text1"/>
        </w:rPr>
        <w:t>号）；</w:t>
      </w:r>
    </w:p>
    <w:p w14:paraId="745CFAE2" w14:textId="77777777" w:rsidR="009C4922" w:rsidRPr="006246F2" w:rsidRDefault="004059EE">
      <w:pPr>
        <w:pStyle w:val="3"/>
        <w:spacing w:beforeLines="0" w:before="120" w:afterLines="0" w:after="120"/>
        <w:rPr>
          <w:color w:val="000000" w:themeColor="text1"/>
        </w:rPr>
      </w:pPr>
      <w:bookmarkStart w:id="57" w:name="_Toc390089139"/>
      <w:bookmarkStart w:id="58" w:name="_Toc389830892"/>
      <w:bookmarkStart w:id="59" w:name="_Toc182812945"/>
      <w:r w:rsidRPr="006246F2">
        <w:rPr>
          <w:rFonts w:hint="eastAsia"/>
          <w:color w:val="000000" w:themeColor="text1"/>
        </w:rPr>
        <w:t>地方法规、规章</w:t>
      </w:r>
      <w:bookmarkEnd w:id="57"/>
      <w:bookmarkEnd w:id="58"/>
      <w:bookmarkEnd w:id="59"/>
    </w:p>
    <w:p w14:paraId="7B3F1AA8" w14:textId="77777777" w:rsidR="005633FA" w:rsidRPr="006246F2" w:rsidRDefault="005633FA" w:rsidP="005633FA">
      <w:pPr>
        <w:pStyle w:val="826"/>
        <w:numPr>
          <w:ilvl w:val="0"/>
          <w:numId w:val="4"/>
        </w:numPr>
        <w:ind w:firstLineChars="0"/>
        <w:rPr>
          <w:color w:val="000000" w:themeColor="text1"/>
        </w:rPr>
      </w:pPr>
      <w:bookmarkStart w:id="60" w:name="_Toc249944903"/>
      <w:bookmarkStart w:id="61" w:name="_Toc288479969"/>
      <w:bookmarkStart w:id="62" w:name="_Toc289344514"/>
      <w:bookmarkStart w:id="63" w:name="_Toc249946022"/>
      <w:bookmarkStart w:id="64" w:name="_Toc249943636"/>
      <w:bookmarkStart w:id="65" w:name="_Toc288479611"/>
      <w:bookmarkStart w:id="66" w:name="_Toc249942729"/>
      <w:bookmarkStart w:id="67" w:name="_Toc12828"/>
      <w:bookmarkStart w:id="68" w:name="_Toc23862"/>
      <w:bookmarkStart w:id="69" w:name="_Toc28006"/>
      <w:bookmarkStart w:id="70" w:name="_Toc289329173"/>
      <w:bookmarkStart w:id="71" w:name="_Toc20258"/>
      <w:bookmarkStart w:id="72" w:name="_Toc15144"/>
      <w:bookmarkStart w:id="73" w:name="_Toc19521"/>
      <w:bookmarkStart w:id="74" w:name="_Toc249945612"/>
      <w:r w:rsidRPr="006246F2">
        <w:rPr>
          <w:rFonts w:hint="eastAsia"/>
          <w:color w:val="000000" w:themeColor="text1"/>
        </w:rPr>
        <w:t>《湖南省环境保护条例》（</w:t>
      </w:r>
      <w:r w:rsidRPr="006246F2">
        <w:rPr>
          <w:rFonts w:hint="eastAsia"/>
          <w:color w:val="000000" w:themeColor="text1"/>
        </w:rPr>
        <w:t>2020</w:t>
      </w:r>
      <w:r w:rsidRPr="006246F2">
        <w:rPr>
          <w:rFonts w:hint="eastAsia"/>
          <w:color w:val="000000" w:themeColor="text1"/>
        </w:rPr>
        <w:t>年</w:t>
      </w:r>
      <w:r w:rsidRPr="006246F2">
        <w:rPr>
          <w:rFonts w:hint="eastAsia"/>
          <w:color w:val="000000" w:themeColor="text1"/>
        </w:rPr>
        <w:t>1</w:t>
      </w:r>
      <w:r w:rsidRPr="006246F2">
        <w:rPr>
          <w:rFonts w:hint="eastAsia"/>
          <w:color w:val="000000" w:themeColor="text1"/>
        </w:rPr>
        <w:t>月</w:t>
      </w:r>
      <w:r w:rsidRPr="006246F2">
        <w:rPr>
          <w:rFonts w:hint="eastAsia"/>
          <w:color w:val="000000" w:themeColor="text1"/>
        </w:rPr>
        <w:t>1</w:t>
      </w:r>
      <w:r w:rsidRPr="006246F2">
        <w:rPr>
          <w:rFonts w:hint="eastAsia"/>
          <w:color w:val="000000" w:themeColor="text1"/>
        </w:rPr>
        <w:t>日）；</w:t>
      </w:r>
    </w:p>
    <w:p w14:paraId="3EEE8E00"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《湖南省湘江保护条例》，湖南省第十四届人民代表大会常务委员会第三次会议修订，</w:t>
      </w:r>
      <w:r w:rsidRPr="006246F2">
        <w:rPr>
          <w:rFonts w:hint="eastAsia"/>
          <w:color w:val="000000" w:themeColor="text1"/>
        </w:rPr>
        <w:t>2023</w:t>
      </w:r>
      <w:r w:rsidRPr="006246F2">
        <w:rPr>
          <w:rFonts w:hint="eastAsia"/>
          <w:color w:val="000000" w:themeColor="text1"/>
        </w:rPr>
        <w:t>年</w:t>
      </w:r>
      <w:r w:rsidRPr="006246F2">
        <w:rPr>
          <w:rFonts w:hint="eastAsia"/>
          <w:color w:val="000000" w:themeColor="text1"/>
        </w:rPr>
        <w:t>5</w:t>
      </w:r>
      <w:r w:rsidRPr="006246F2">
        <w:rPr>
          <w:rFonts w:hint="eastAsia"/>
          <w:color w:val="000000" w:themeColor="text1"/>
        </w:rPr>
        <w:t>月</w:t>
      </w:r>
      <w:r w:rsidRPr="006246F2">
        <w:rPr>
          <w:rFonts w:hint="eastAsia"/>
          <w:color w:val="000000" w:themeColor="text1"/>
        </w:rPr>
        <w:t>31</w:t>
      </w:r>
      <w:r w:rsidRPr="006246F2">
        <w:rPr>
          <w:rFonts w:hint="eastAsia"/>
          <w:color w:val="000000" w:themeColor="text1"/>
        </w:rPr>
        <w:t>日；</w:t>
      </w:r>
    </w:p>
    <w:p w14:paraId="60CA7049"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《湖南省大气污染防治条例》，</w:t>
      </w:r>
      <w:r w:rsidRPr="006246F2">
        <w:rPr>
          <w:rFonts w:hint="eastAsia"/>
          <w:color w:val="000000" w:themeColor="text1"/>
        </w:rPr>
        <w:t>2017</w:t>
      </w:r>
      <w:r w:rsidRPr="006246F2">
        <w:rPr>
          <w:rFonts w:hint="eastAsia"/>
          <w:color w:val="000000" w:themeColor="text1"/>
        </w:rPr>
        <w:t>年</w:t>
      </w:r>
      <w:r w:rsidRPr="006246F2">
        <w:rPr>
          <w:rFonts w:hint="eastAsia"/>
          <w:color w:val="000000" w:themeColor="text1"/>
        </w:rPr>
        <w:t>3</w:t>
      </w:r>
      <w:r w:rsidRPr="006246F2">
        <w:rPr>
          <w:rFonts w:hint="eastAsia"/>
          <w:color w:val="000000" w:themeColor="text1"/>
        </w:rPr>
        <w:t>月</w:t>
      </w:r>
      <w:r w:rsidRPr="006246F2">
        <w:rPr>
          <w:rFonts w:hint="eastAsia"/>
          <w:color w:val="000000" w:themeColor="text1"/>
        </w:rPr>
        <w:t>31</w:t>
      </w:r>
      <w:r w:rsidRPr="006246F2">
        <w:rPr>
          <w:rFonts w:hint="eastAsia"/>
          <w:color w:val="000000" w:themeColor="text1"/>
        </w:rPr>
        <w:t>日；</w:t>
      </w:r>
    </w:p>
    <w:p w14:paraId="51429C00" w14:textId="1FF9E6E5"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lastRenderedPageBreak/>
        <w:t>湖南省饮用水水源保护条例，</w:t>
      </w:r>
      <w:r w:rsidR="0063063D" w:rsidRPr="006246F2">
        <w:rPr>
          <w:rFonts w:hint="eastAsia"/>
          <w:color w:val="000000" w:themeColor="text1"/>
        </w:rPr>
        <w:t>2023</w:t>
      </w:r>
      <w:r w:rsidR="0063063D" w:rsidRPr="006246F2">
        <w:rPr>
          <w:rFonts w:hint="eastAsia"/>
          <w:color w:val="000000" w:themeColor="text1"/>
        </w:rPr>
        <w:t>年</w:t>
      </w:r>
      <w:r w:rsidR="0063063D" w:rsidRPr="006246F2">
        <w:rPr>
          <w:rFonts w:hint="eastAsia"/>
          <w:color w:val="000000" w:themeColor="text1"/>
        </w:rPr>
        <w:t>5</w:t>
      </w:r>
      <w:r w:rsidR="0063063D" w:rsidRPr="006246F2">
        <w:rPr>
          <w:rFonts w:hint="eastAsia"/>
          <w:color w:val="000000" w:themeColor="text1"/>
        </w:rPr>
        <w:t>月</w:t>
      </w:r>
      <w:r w:rsidR="0063063D" w:rsidRPr="006246F2">
        <w:rPr>
          <w:rFonts w:hint="eastAsia"/>
          <w:color w:val="000000" w:themeColor="text1"/>
        </w:rPr>
        <w:t>31</w:t>
      </w:r>
      <w:r w:rsidR="0063063D" w:rsidRPr="006246F2">
        <w:rPr>
          <w:rFonts w:hint="eastAsia"/>
          <w:color w:val="000000" w:themeColor="text1"/>
        </w:rPr>
        <w:t>日修订</w:t>
      </w:r>
      <w:r w:rsidRPr="006246F2">
        <w:rPr>
          <w:rFonts w:hint="eastAsia"/>
          <w:color w:val="000000" w:themeColor="text1"/>
        </w:rPr>
        <w:t>；</w:t>
      </w:r>
    </w:p>
    <w:p w14:paraId="03679308"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《湖南省主要水系地表水环境功能区划》（</w:t>
      </w:r>
      <w:r w:rsidRPr="006246F2">
        <w:rPr>
          <w:rFonts w:hint="eastAsia"/>
          <w:color w:val="000000" w:themeColor="text1"/>
        </w:rPr>
        <w:t>DB43/023-2005</w:t>
      </w:r>
      <w:r w:rsidRPr="006246F2">
        <w:rPr>
          <w:rFonts w:hint="eastAsia"/>
          <w:color w:val="000000" w:themeColor="text1"/>
        </w:rPr>
        <w:t>）；</w:t>
      </w:r>
    </w:p>
    <w:p w14:paraId="37804404"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关于实施《湖南省主要水系地表水环境功能区划》标准的通知，湘环发</w:t>
      </w:r>
      <w:r w:rsidRPr="006246F2">
        <w:rPr>
          <w:rFonts w:hint="eastAsia"/>
          <w:color w:val="000000" w:themeColor="text1"/>
        </w:rPr>
        <w:t xml:space="preserve">[2005]37 </w:t>
      </w:r>
      <w:r w:rsidRPr="006246F2">
        <w:rPr>
          <w:rFonts w:hint="eastAsia"/>
          <w:color w:val="000000" w:themeColor="text1"/>
        </w:rPr>
        <w:t>号；</w:t>
      </w:r>
    </w:p>
    <w:p w14:paraId="4EBE2A70"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湖南省人民政府关于公布湖南省县级以上地表水集中式饮用水源保护区划定方案的通知（湘政函【</w:t>
      </w:r>
      <w:r w:rsidRPr="006246F2">
        <w:rPr>
          <w:rFonts w:hint="eastAsia"/>
          <w:color w:val="000000" w:themeColor="text1"/>
        </w:rPr>
        <w:t>2016</w:t>
      </w:r>
      <w:r w:rsidRPr="006246F2">
        <w:rPr>
          <w:rFonts w:hint="eastAsia"/>
          <w:color w:val="000000" w:themeColor="text1"/>
        </w:rPr>
        <w:t>】</w:t>
      </w:r>
      <w:r w:rsidRPr="006246F2">
        <w:rPr>
          <w:rFonts w:hint="eastAsia"/>
          <w:color w:val="000000" w:themeColor="text1"/>
        </w:rPr>
        <w:t>176</w:t>
      </w:r>
      <w:r w:rsidRPr="006246F2">
        <w:rPr>
          <w:rFonts w:hint="eastAsia"/>
          <w:color w:val="000000" w:themeColor="text1"/>
        </w:rPr>
        <w:t>号）；</w:t>
      </w:r>
    </w:p>
    <w:p w14:paraId="706EF47C"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《湖南东安紫水国家湿地公园总体规划》（</w:t>
      </w:r>
      <w:r w:rsidRPr="006246F2">
        <w:rPr>
          <w:rFonts w:hint="eastAsia"/>
          <w:color w:val="000000" w:themeColor="text1"/>
        </w:rPr>
        <w:t>2014-2020</w:t>
      </w:r>
      <w:r w:rsidRPr="006246F2">
        <w:rPr>
          <w:rFonts w:hint="eastAsia"/>
          <w:color w:val="000000" w:themeColor="text1"/>
        </w:rPr>
        <w:t>）；</w:t>
      </w:r>
    </w:p>
    <w:p w14:paraId="6BA6252B"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《湖南东安独秀峰国家石漠公园总体规划》（</w:t>
      </w:r>
      <w:r w:rsidRPr="006246F2">
        <w:rPr>
          <w:rFonts w:hint="eastAsia"/>
          <w:color w:val="000000" w:themeColor="text1"/>
        </w:rPr>
        <w:t>2018</w:t>
      </w:r>
      <w:r w:rsidRPr="006246F2">
        <w:rPr>
          <w:rFonts w:hint="eastAsia"/>
          <w:color w:val="000000" w:themeColor="text1"/>
        </w:rPr>
        <w:t>－</w:t>
      </w:r>
      <w:r w:rsidRPr="006246F2">
        <w:rPr>
          <w:rFonts w:hint="eastAsia"/>
          <w:color w:val="000000" w:themeColor="text1"/>
        </w:rPr>
        <w:t>2025</w:t>
      </w:r>
      <w:r w:rsidRPr="006246F2">
        <w:rPr>
          <w:rFonts w:hint="eastAsia"/>
          <w:color w:val="000000" w:themeColor="text1"/>
        </w:rPr>
        <w:t>）；</w:t>
      </w:r>
    </w:p>
    <w:p w14:paraId="5FECC0A8"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《湖南省十四五生态环境保护规划》湘政办发（</w:t>
      </w:r>
      <w:r w:rsidRPr="006246F2">
        <w:rPr>
          <w:rFonts w:hint="eastAsia"/>
          <w:color w:val="000000" w:themeColor="text1"/>
        </w:rPr>
        <w:t>2021</w:t>
      </w:r>
      <w:r w:rsidRPr="006246F2">
        <w:rPr>
          <w:rFonts w:hint="eastAsia"/>
          <w:color w:val="000000" w:themeColor="text1"/>
        </w:rPr>
        <w:t>）</w:t>
      </w:r>
      <w:r w:rsidRPr="006246F2">
        <w:rPr>
          <w:rFonts w:hint="eastAsia"/>
          <w:color w:val="000000" w:themeColor="text1"/>
        </w:rPr>
        <w:t>61</w:t>
      </w:r>
      <w:r w:rsidRPr="006246F2">
        <w:rPr>
          <w:rFonts w:hint="eastAsia"/>
          <w:color w:val="000000" w:themeColor="text1"/>
        </w:rPr>
        <w:t>号，</w:t>
      </w:r>
      <w:r w:rsidRPr="006246F2">
        <w:rPr>
          <w:rFonts w:hint="eastAsia"/>
          <w:color w:val="000000" w:themeColor="text1"/>
        </w:rPr>
        <w:t>2021.9.30</w:t>
      </w:r>
      <w:r w:rsidRPr="006246F2">
        <w:rPr>
          <w:rFonts w:hint="eastAsia"/>
          <w:color w:val="000000" w:themeColor="text1"/>
        </w:rPr>
        <w:t>；</w:t>
      </w:r>
    </w:p>
    <w:p w14:paraId="18A7C560"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《湖南省十四五固体废物环境管理规划》湘环发〔</w:t>
      </w:r>
      <w:r w:rsidRPr="006246F2">
        <w:rPr>
          <w:rFonts w:hint="eastAsia"/>
          <w:color w:val="000000" w:themeColor="text1"/>
        </w:rPr>
        <w:t>2021</w:t>
      </w:r>
      <w:r w:rsidRPr="006246F2">
        <w:rPr>
          <w:rFonts w:hint="eastAsia"/>
          <w:color w:val="000000" w:themeColor="text1"/>
        </w:rPr>
        <w:t>〕</w:t>
      </w:r>
      <w:r w:rsidRPr="006246F2">
        <w:rPr>
          <w:rFonts w:hint="eastAsia"/>
          <w:color w:val="000000" w:themeColor="text1"/>
        </w:rPr>
        <w:t>52</w:t>
      </w:r>
      <w:r w:rsidRPr="006246F2">
        <w:rPr>
          <w:rFonts w:hint="eastAsia"/>
          <w:color w:val="000000" w:themeColor="text1"/>
        </w:rPr>
        <w:t>号，</w:t>
      </w:r>
      <w:r w:rsidRPr="006246F2">
        <w:rPr>
          <w:rFonts w:hint="eastAsia"/>
          <w:color w:val="000000" w:themeColor="text1"/>
        </w:rPr>
        <w:t>2021.12.31</w:t>
      </w:r>
      <w:r w:rsidRPr="006246F2">
        <w:rPr>
          <w:rFonts w:hint="eastAsia"/>
          <w:color w:val="000000" w:themeColor="text1"/>
        </w:rPr>
        <w:t>；</w:t>
      </w:r>
    </w:p>
    <w:p w14:paraId="774BAD44"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《湖南省十四五重金属污染防治规划》湘环发〔</w:t>
      </w:r>
      <w:r w:rsidRPr="006246F2">
        <w:rPr>
          <w:rFonts w:hint="eastAsia"/>
          <w:color w:val="000000" w:themeColor="text1"/>
        </w:rPr>
        <w:t>2022</w:t>
      </w:r>
      <w:r w:rsidRPr="006246F2">
        <w:rPr>
          <w:rFonts w:hint="eastAsia"/>
          <w:color w:val="000000" w:themeColor="text1"/>
        </w:rPr>
        <w:t>〕</w:t>
      </w:r>
      <w:r w:rsidRPr="006246F2">
        <w:rPr>
          <w:rFonts w:hint="eastAsia"/>
          <w:color w:val="000000" w:themeColor="text1"/>
        </w:rPr>
        <w:t>27</w:t>
      </w:r>
      <w:r w:rsidRPr="006246F2">
        <w:rPr>
          <w:rFonts w:hint="eastAsia"/>
          <w:color w:val="000000" w:themeColor="text1"/>
        </w:rPr>
        <w:t>号，</w:t>
      </w:r>
      <w:r w:rsidRPr="006246F2">
        <w:rPr>
          <w:rFonts w:hint="eastAsia"/>
          <w:color w:val="000000" w:themeColor="text1"/>
        </w:rPr>
        <w:t>2022.2.28</w:t>
      </w:r>
      <w:r w:rsidRPr="006246F2">
        <w:rPr>
          <w:rFonts w:hint="eastAsia"/>
          <w:color w:val="000000" w:themeColor="text1"/>
        </w:rPr>
        <w:t>；</w:t>
      </w:r>
    </w:p>
    <w:p w14:paraId="2D430F27"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《湖南省“十四五”节能减排综合工作实施方案》；</w:t>
      </w:r>
    </w:p>
    <w:p w14:paraId="00A911FB"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《湖南省十四五战略性新兴产业发展规划》湘政办发〔</w:t>
      </w:r>
      <w:r w:rsidRPr="006246F2">
        <w:rPr>
          <w:rFonts w:hint="eastAsia"/>
          <w:color w:val="000000" w:themeColor="text1"/>
        </w:rPr>
        <w:t>2021</w:t>
      </w:r>
      <w:r w:rsidRPr="006246F2">
        <w:rPr>
          <w:rFonts w:hint="eastAsia"/>
          <w:color w:val="000000" w:themeColor="text1"/>
        </w:rPr>
        <w:t>〕</w:t>
      </w:r>
      <w:r w:rsidRPr="006246F2">
        <w:rPr>
          <w:rFonts w:hint="eastAsia"/>
          <w:color w:val="000000" w:themeColor="text1"/>
        </w:rPr>
        <w:t>47</w:t>
      </w:r>
      <w:r w:rsidRPr="006246F2">
        <w:rPr>
          <w:rFonts w:hint="eastAsia"/>
          <w:color w:val="000000" w:themeColor="text1"/>
        </w:rPr>
        <w:t>号；</w:t>
      </w:r>
    </w:p>
    <w:p w14:paraId="7123703F"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《长江经济带（湖南省）生态环境保护实施方案》（湘环函〔</w:t>
      </w:r>
      <w:r w:rsidRPr="006246F2">
        <w:rPr>
          <w:rFonts w:hint="eastAsia"/>
          <w:color w:val="000000" w:themeColor="text1"/>
        </w:rPr>
        <w:t>2018</w:t>
      </w:r>
      <w:r w:rsidRPr="006246F2">
        <w:rPr>
          <w:rFonts w:hint="eastAsia"/>
          <w:color w:val="000000" w:themeColor="text1"/>
        </w:rPr>
        <w:t>〕</w:t>
      </w:r>
      <w:r w:rsidRPr="006246F2">
        <w:rPr>
          <w:rFonts w:hint="eastAsia"/>
          <w:color w:val="000000" w:themeColor="text1"/>
        </w:rPr>
        <w:t>38</w:t>
      </w:r>
      <w:r w:rsidRPr="006246F2">
        <w:rPr>
          <w:rFonts w:hint="eastAsia"/>
          <w:color w:val="000000" w:themeColor="text1"/>
        </w:rPr>
        <w:t>号）；</w:t>
      </w:r>
    </w:p>
    <w:p w14:paraId="77960537"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《湖南省长江经济带发展负面清单实施细则（试行，</w:t>
      </w:r>
      <w:r w:rsidRPr="006246F2">
        <w:rPr>
          <w:rFonts w:hint="eastAsia"/>
          <w:color w:val="000000" w:themeColor="text1"/>
        </w:rPr>
        <w:t>2022</w:t>
      </w:r>
      <w:r w:rsidRPr="006246F2">
        <w:rPr>
          <w:rFonts w:hint="eastAsia"/>
          <w:color w:val="000000" w:themeColor="text1"/>
        </w:rPr>
        <w:t>年版）》；</w:t>
      </w:r>
    </w:p>
    <w:p w14:paraId="5152FCC0"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《贯彻落实〈大气污染防治行动计划〉实施细则》的通知（湘政办发〔</w:t>
      </w:r>
      <w:r w:rsidRPr="006246F2">
        <w:rPr>
          <w:rFonts w:hint="eastAsia"/>
          <w:color w:val="000000" w:themeColor="text1"/>
        </w:rPr>
        <w:t>2013</w:t>
      </w:r>
      <w:r w:rsidRPr="006246F2">
        <w:rPr>
          <w:rFonts w:hint="eastAsia"/>
          <w:color w:val="000000" w:themeColor="text1"/>
        </w:rPr>
        <w:t>〕</w:t>
      </w:r>
      <w:r w:rsidRPr="006246F2">
        <w:rPr>
          <w:rFonts w:hint="eastAsia"/>
          <w:color w:val="000000" w:themeColor="text1"/>
        </w:rPr>
        <w:t>77</w:t>
      </w:r>
      <w:r w:rsidRPr="006246F2">
        <w:rPr>
          <w:rFonts w:hint="eastAsia"/>
          <w:color w:val="000000" w:themeColor="text1"/>
        </w:rPr>
        <w:t>号）；</w:t>
      </w:r>
    </w:p>
    <w:p w14:paraId="77B72FA2"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《湖南省贯彻落实〈水污染防治行动计划〉实施方案（</w:t>
      </w:r>
      <w:r w:rsidRPr="006246F2">
        <w:rPr>
          <w:rFonts w:hint="eastAsia"/>
          <w:color w:val="000000" w:themeColor="text1"/>
        </w:rPr>
        <w:t>2016-2020</w:t>
      </w:r>
      <w:r w:rsidRPr="006246F2">
        <w:rPr>
          <w:rFonts w:hint="eastAsia"/>
          <w:color w:val="000000" w:themeColor="text1"/>
        </w:rPr>
        <w:t>年）》的通知；</w:t>
      </w:r>
    </w:p>
    <w:p w14:paraId="49AB4A8B"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湖南省实施《中华人民共和国固体废物污染环境防治法》办法，</w:t>
      </w:r>
      <w:r w:rsidRPr="006246F2">
        <w:rPr>
          <w:rFonts w:hint="eastAsia"/>
          <w:color w:val="000000" w:themeColor="text1"/>
        </w:rPr>
        <w:t>2022</w:t>
      </w:r>
      <w:r w:rsidRPr="006246F2">
        <w:rPr>
          <w:rFonts w:hint="eastAsia"/>
          <w:color w:val="000000" w:themeColor="text1"/>
        </w:rPr>
        <w:t>年</w:t>
      </w:r>
      <w:r w:rsidRPr="006246F2">
        <w:rPr>
          <w:rFonts w:hint="eastAsia"/>
          <w:color w:val="000000" w:themeColor="text1"/>
        </w:rPr>
        <w:t>9</w:t>
      </w:r>
      <w:r w:rsidRPr="006246F2">
        <w:rPr>
          <w:rFonts w:hint="eastAsia"/>
          <w:color w:val="000000" w:themeColor="text1"/>
        </w:rPr>
        <w:t>月</w:t>
      </w:r>
      <w:r w:rsidRPr="006246F2">
        <w:rPr>
          <w:rFonts w:hint="eastAsia"/>
          <w:color w:val="000000" w:themeColor="text1"/>
        </w:rPr>
        <w:t>26</w:t>
      </w:r>
      <w:r w:rsidRPr="006246F2">
        <w:rPr>
          <w:rFonts w:hint="eastAsia"/>
          <w:color w:val="000000" w:themeColor="text1"/>
        </w:rPr>
        <w:t>日；</w:t>
      </w:r>
    </w:p>
    <w:p w14:paraId="4B579787"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关于印发《湖南省“十四五”噪声污染防治实施方案》的通知，</w:t>
      </w:r>
      <w:r w:rsidRPr="006246F2">
        <w:rPr>
          <w:rFonts w:hint="eastAsia"/>
          <w:color w:val="000000" w:themeColor="text1"/>
        </w:rPr>
        <w:t>2024</w:t>
      </w:r>
      <w:r w:rsidRPr="006246F2">
        <w:rPr>
          <w:rFonts w:hint="eastAsia"/>
          <w:color w:val="000000" w:themeColor="text1"/>
        </w:rPr>
        <w:t>年</w:t>
      </w:r>
      <w:r w:rsidRPr="006246F2">
        <w:rPr>
          <w:rFonts w:hint="eastAsia"/>
          <w:color w:val="000000" w:themeColor="text1"/>
        </w:rPr>
        <w:t>2</w:t>
      </w:r>
      <w:r w:rsidRPr="006246F2">
        <w:rPr>
          <w:rFonts w:hint="eastAsia"/>
          <w:color w:val="000000" w:themeColor="text1"/>
        </w:rPr>
        <w:t>月</w:t>
      </w:r>
      <w:r w:rsidRPr="006246F2">
        <w:rPr>
          <w:rFonts w:hint="eastAsia"/>
          <w:color w:val="000000" w:themeColor="text1"/>
        </w:rPr>
        <w:t>2</w:t>
      </w:r>
      <w:r w:rsidRPr="006246F2">
        <w:rPr>
          <w:rFonts w:hint="eastAsia"/>
          <w:color w:val="000000" w:themeColor="text1"/>
        </w:rPr>
        <w:t>日；</w:t>
      </w:r>
    </w:p>
    <w:p w14:paraId="7A5CF87F"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《湖南省主体功能区规划》（</w:t>
      </w:r>
      <w:r w:rsidRPr="006246F2">
        <w:rPr>
          <w:rFonts w:hint="eastAsia"/>
          <w:color w:val="000000" w:themeColor="text1"/>
        </w:rPr>
        <w:t>2012</w:t>
      </w:r>
      <w:r w:rsidRPr="006246F2">
        <w:rPr>
          <w:rFonts w:hint="eastAsia"/>
          <w:color w:val="000000" w:themeColor="text1"/>
        </w:rPr>
        <w:t>年</w:t>
      </w:r>
      <w:r w:rsidRPr="006246F2">
        <w:rPr>
          <w:rFonts w:hint="eastAsia"/>
          <w:color w:val="000000" w:themeColor="text1"/>
        </w:rPr>
        <w:t>11</w:t>
      </w:r>
      <w:r w:rsidRPr="006246F2">
        <w:rPr>
          <w:rFonts w:hint="eastAsia"/>
          <w:color w:val="000000" w:themeColor="text1"/>
        </w:rPr>
        <w:t>月）；</w:t>
      </w:r>
    </w:p>
    <w:p w14:paraId="5BB613E6"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《湖南省生态功能区规划》（</w:t>
      </w:r>
      <w:r w:rsidRPr="006246F2">
        <w:rPr>
          <w:rFonts w:hint="eastAsia"/>
          <w:color w:val="000000" w:themeColor="text1"/>
        </w:rPr>
        <w:t>2005</w:t>
      </w:r>
      <w:r w:rsidRPr="006246F2">
        <w:rPr>
          <w:rFonts w:hint="eastAsia"/>
          <w:color w:val="000000" w:themeColor="text1"/>
        </w:rPr>
        <w:t>年</w:t>
      </w:r>
      <w:r w:rsidRPr="006246F2">
        <w:rPr>
          <w:rFonts w:hint="eastAsia"/>
          <w:color w:val="000000" w:themeColor="text1"/>
        </w:rPr>
        <w:t>11</w:t>
      </w:r>
      <w:r w:rsidRPr="006246F2">
        <w:rPr>
          <w:rFonts w:hint="eastAsia"/>
          <w:color w:val="000000" w:themeColor="text1"/>
        </w:rPr>
        <w:t>月）；</w:t>
      </w:r>
    </w:p>
    <w:p w14:paraId="732650D1"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lastRenderedPageBreak/>
        <w:t>《湖南省野生动植物资源保护条例》（</w:t>
      </w:r>
      <w:r w:rsidRPr="006246F2">
        <w:rPr>
          <w:rFonts w:hint="eastAsia"/>
          <w:color w:val="000000" w:themeColor="text1"/>
        </w:rPr>
        <w:t>2004</w:t>
      </w:r>
      <w:r w:rsidRPr="006246F2">
        <w:rPr>
          <w:rFonts w:hint="eastAsia"/>
          <w:color w:val="000000" w:themeColor="text1"/>
        </w:rPr>
        <w:t>年</w:t>
      </w:r>
      <w:r w:rsidRPr="006246F2">
        <w:rPr>
          <w:rFonts w:hint="eastAsia"/>
          <w:color w:val="000000" w:themeColor="text1"/>
        </w:rPr>
        <w:t>7</w:t>
      </w:r>
      <w:r w:rsidRPr="006246F2">
        <w:rPr>
          <w:rFonts w:hint="eastAsia"/>
          <w:color w:val="000000" w:themeColor="text1"/>
        </w:rPr>
        <w:t>月）；</w:t>
      </w:r>
    </w:p>
    <w:p w14:paraId="1FF76235"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《湖南省林业条例》，湖南省人大常委会，</w:t>
      </w:r>
      <w:r w:rsidRPr="006246F2">
        <w:rPr>
          <w:rFonts w:hint="eastAsia"/>
          <w:color w:val="000000" w:themeColor="text1"/>
        </w:rPr>
        <w:t>2001</w:t>
      </w:r>
      <w:r w:rsidRPr="006246F2">
        <w:rPr>
          <w:rFonts w:hint="eastAsia"/>
          <w:color w:val="000000" w:themeColor="text1"/>
        </w:rPr>
        <w:t>年</w:t>
      </w:r>
      <w:r w:rsidRPr="006246F2">
        <w:rPr>
          <w:rFonts w:hint="eastAsia"/>
          <w:color w:val="000000" w:themeColor="text1"/>
        </w:rPr>
        <w:t>12</w:t>
      </w:r>
      <w:r w:rsidRPr="006246F2">
        <w:rPr>
          <w:rFonts w:hint="eastAsia"/>
          <w:color w:val="000000" w:themeColor="text1"/>
        </w:rPr>
        <w:t>月</w:t>
      </w:r>
      <w:r w:rsidRPr="006246F2">
        <w:rPr>
          <w:rFonts w:hint="eastAsia"/>
          <w:color w:val="000000" w:themeColor="text1"/>
        </w:rPr>
        <w:t>10</w:t>
      </w:r>
      <w:r w:rsidRPr="006246F2">
        <w:rPr>
          <w:rFonts w:hint="eastAsia"/>
          <w:color w:val="000000" w:themeColor="text1"/>
        </w:rPr>
        <w:t>日；</w:t>
      </w:r>
    </w:p>
    <w:p w14:paraId="707F3D87"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《湖南省湿地保护条例》，</w:t>
      </w:r>
      <w:r w:rsidRPr="006246F2">
        <w:rPr>
          <w:rFonts w:hint="eastAsia"/>
          <w:color w:val="000000" w:themeColor="text1"/>
        </w:rPr>
        <w:t>2005</w:t>
      </w:r>
      <w:r w:rsidRPr="006246F2">
        <w:rPr>
          <w:rFonts w:hint="eastAsia"/>
          <w:color w:val="000000" w:themeColor="text1"/>
        </w:rPr>
        <w:t>年</w:t>
      </w:r>
      <w:r w:rsidRPr="006246F2">
        <w:rPr>
          <w:rFonts w:hint="eastAsia"/>
          <w:color w:val="000000" w:themeColor="text1"/>
        </w:rPr>
        <w:t>10</w:t>
      </w:r>
      <w:r w:rsidRPr="006246F2">
        <w:rPr>
          <w:rFonts w:hint="eastAsia"/>
          <w:color w:val="000000" w:themeColor="text1"/>
        </w:rPr>
        <w:t>月</w:t>
      </w:r>
      <w:r w:rsidRPr="006246F2">
        <w:rPr>
          <w:rFonts w:hint="eastAsia"/>
          <w:color w:val="000000" w:themeColor="text1"/>
        </w:rPr>
        <w:t>1</w:t>
      </w:r>
      <w:r w:rsidRPr="006246F2">
        <w:rPr>
          <w:rFonts w:hint="eastAsia"/>
          <w:color w:val="000000" w:themeColor="text1"/>
        </w:rPr>
        <w:t>日起施行；</w:t>
      </w:r>
    </w:p>
    <w:p w14:paraId="5C685FAC"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《湖南省湿地公园管理办法（试行）》；</w:t>
      </w:r>
    </w:p>
    <w:p w14:paraId="2B2B3E99"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《湖南省国民经济和社会发展第十四个五年规划和二〇三五年远景目标纲要》（</w:t>
      </w:r>
      <w:r w:rsidRPr="006246F2">
        <w:rPr>
          <w:rFonts w:hint="eastAsia"/>
          <w:color w:val="000000" w:themeColor="text1"/>
        </w:rPr>
        <w:t>2021</w:t>
      </w:r>
      <w:r w:rsidRPr="006246F2">
        <w:rPr>
          <w:rFonts w:hint="eastAsia"/>
          <w:color w:val="000000" w:themeColor="text1"/>
        </w:rPr>
        <w:t>年</w:t>
      </w:r>
      <w:r w:rsidRPr="006246F2">
        <w:rPr>
          <w:rFonts w:hint="eastAsia"/>
          <w:color w:val="000000" w:themeColor="text1"/>
        </w:rPr>
        <w:t>1</w:t>
      </w:r>
      <w:r w:rsidRPr="006246F2">
        <w:rPr>
          <w:rFonts w:hint="eastAsia"/>
          <w:color w:val="000000" w:themeColor="text1"/>
        </w:rPr>
        <w:t>月</w:t>
      </w:r>
      <w:r w:rsidRPr="006246F2">
        <w:rPr>
          <w:rFonts w:hint="eastAsia"/>
          <w:color w:val="000000" w:themeColor="text1"/>
        </w:rPr>
        <w:t>29</w:t>
      </w:r>
      <w:r w:rsidRPr="006246F2">
        <w:rPr>
          <w:rFonts w:hint="eastAsia"/>
          <w:color w:val="000000" w:themeColor="text1"/>
        </w:rPr>
        <w:t>日湖南省第十三届人民代表大会第四次会议批准）；</w:t>
      </w:r>
    </w:p>
    <w:p w14:paraId="350D49C0"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《湖南省人民政府关于加强开发区管理的通知》，湘政发【</w:t>
      </w:r>
      <w:r w:rsidRPr="006246F2">
        <w:rPr>
          <w:rFonts w:hint="eastAsia"/>
          <w:color w:val="000000" w:themeColor="text1"/>
        </w:rPr>
        <w:t>1996</w:t>
      </w:r>
      <w:r w:rsidRPr="006246F2">
        <w:rPr>
          <w:rFonts w:hint="eastAsia"/>
          <w:color w:val="000000" w:themeColor="text1"/>
        </w:rPr>
        <w:t>】</w:t>
      </w:r>
      <w:r w:rsidRPr="006246F2">
        <w:rPr>
          <w:rFonts w:hint="eastAsia"/>
          <w:color w:val="000000" w:themeColor="text1"/>
        </w:rPr>
        <w:t>19</w:t>
      </w:r>
      <w:r w:rsidRPr="006246F2">
        <w:rPr>
          <w:rFonts w:hint="eastAsia"/>
          <w:color w:val="000000" w:themeColor="text1"/>
        </w:rPr>
        <w:t>号；</w:t>
      </w:r>
    </w:p>
    <w:p w14:paraId="59D3203E"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《中共湖南省委湖南省人民政府关于大力发展循环经济建设资源节约型和环境友好型社会的意见》湘发【</w:t>
      </w:r>
      <w:r w:rsidRPr="006246F2">
        <w:rPr>
          <w:rFonts w:hint="eastAsia"/>
          <w:color w:val="000000" w:themeColor="text1"/>
        </w:rPr>
        <w:t>2006</w:t>
      </w:r>
      <w:r w:rsidRPr="006246F2">
        <w:rPr>
          <w:rFonts w:hint="eastAsia"/>
          <w:color w:val="000000" w:themeColor="text1"/>
        </w:rPr>
        <w:t>】</w:t>
      </w:r>
      <w:r w:rsidRPr="006246F2">
        <w:rPr>
          <w:rFonts w:hint="eastAsia"/>
          <w:color w:val="000000" w:themeColor="text1"/>
        </w:rPr>
        <w:t>14</w:t>
      </w:r>
      <w:r w:rsidRPr="006246F2">
        <w:rPr>
          <w:rFonts w:hint="eastAsia"/>
          <w:color w:val="000000" w:themeColor="text1"/>
        </w:rPr>
        <w:t>号；</w:t>
      </w:r>
    </w:p>
    <w:p w14:paraId="1388CE08"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《中共湖南省委湖南省人民政府关于进一步促进产业园区发展的意见》，湘发【</w:t>
      </w:r>
      <w:r w:rsidRPr="006246F2">
        <w:rPr>
          <w:rFonts w:hint="eastAsia"/>
          <w:color w:val="000000" w:themeColor="text1"/>
        </w:rPr>
        <w:t>2009</w:t>
      </w:r>
      <w:r w:rsidRPr="006246F2">
        <w:rPr>
          <w:rFonts w:hint="eastAsia"/>
          <w:color w:val="000000" w:themeColor="text1"/>
        </w:rPr>
        <w:t>】</w:t>
      </w:r>
      <w:r w:rsidRPr="006246F2">
        <w:rPr>
          <w:rFonts w:hint="eastAsia"/>
          <w:color w:val="000000" w:themeColor="text1"/>
        </w:rPr>
        <w:t>4</w:t>
      </w:r>
      <w:r w:rsidRPr="006246F2">
        <w:rPr>
          <w:rFonts w:hint="eastAsia"/>
          <w:color w:val="000000" w:themeColor="text1"/>
        </w:rPr>
        <w:t>号；</w:t>
      </w:r>
    </w:p>
    <w:p w14:paraId="0254C4C7"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《湖南省人民政府关于加快产业园区体系建设的意见》，湘政发【</w:t>
      </w:r>
      <w:r w:rsidRPr="006246F2">
        <w:rPr>
          <w:rFonts w:hint="eastAsia"/>
          <w:color w:val="000000" w:themeColor="text1"/>
        </w:rPr>
        <w:t>2011</w:t>
      </w:r>
      <w:r w:rsidRPr="006246F2">
        <w:rPr>
          <w:rFonts w:hint="eastAsia"/>
          <w:color w:val="000000" w:themeColor="text1"/>
        </w:rPr>
        <w:t>】</w:t>
      </w:r>
      <w:r w:rsidRPr="006246F2">
        <w:rPr>
          <w:rFonts w:hint="eastAsia"/>
          <w:color w:val="000000" w:themeColor="text1"/>
        </w:rPr>
        <w:t>25</w:t>
      </w:r>
      <w:r w:rsidRPr="006246F2">
        <w:rPr>
          <w:rFonts w:hint="eastAsia"/>
          <w:color w:val="000000" w:themeColor="text1"/>
        </w:rPr>
        <w:t>号；</w:t>
      </w:r>
    </w:p>
    <w:p w14:paraId="090DBECB"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湖南省人民政府办公厅关于加快全省经济技术开发区转型升级创新发展的实施意见，湘政办发【</w:t>
      </w:r>
      <w:r w:rsidRPr="006246F2">
        <w:rPr>
          <w:rFonts w:hint="eastAsia"/>
          <w:color w:val="000000" w:themeColor="text1"/>
        </w:rPr>
        <w:t>2015</w:t>
      </w:r>
      <w:r w:rsidRPr="006246F2">
        <w:rPr>
          <w:rFonts w:hint="eastAsia"/>
          <w:color w:val="000000" w:themeColor="text1"/>
        </w:rPr>
        <w:t>】</w:t>
      </w:r>
      <w:r w:rsidRPr="006246F2">
        <w:rPr>
          <w:rFonts w:hint="eastAsia"/>
          <w:color w:val="000000" w:themeColor="text1"/>
        </w:rPr>
        <w:t>70</w:t>
      </w:r>
      <w:r w:rsidRPr="006246F2">
        <w:rPr>
          <w:rFonts w:hint="eastAsia"/>
          <w:color w:val="000000" w:themeColor="text1"/>
        </w:rPr>
        <w:t>号；</w:t>
      </w:r>
    </w:p>
    <w:p w14:paraId="6F5D2393"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《湖南省人民政府关于进一步加强节约集约用地的意见》（湘政发【</w:t>
      </w:r>
      <w:r w:rsidRPr="006246F2">
        <w:rPr>
          <w:rFonts w:hint="eastAsia"/>
          <w:color w:val="000000" w:themeColor="text1"/>
        </w:rPr>
        <w:t>2016</w:t>
      </w:r>
      <w:r w:rsidRPr="006246F2">
        <w:rPr>
          <w:rFonts w:hint="eastAsia"/>
          <w:color w:val="000000" w:themeColor="text1"/>
        </w:rPr>
        <w:t>】</w:t>
      </w:r>
      <w:r w:rsidRPr="006246F2">
        <w:rPr>
          <w:rFonts w:hint="eastAsia"/>
          <w:color w:val="000000" w:themeColor="text1"/>
        </w:rPr>
        <w:t>10</w:t>
      </w:r>
      <w:r w:rsidRPr="006246F2">
        <w:rPr>
          <w:rFonts w:hint="eastAsia"/>
          <w:color w:val="000000" w:themeColor="text1"/>
        </w:rPr>
        <w:t>号）；</w:t>
      </w:r>
    </w:p>
    <w:p w14:paraId="632AA737"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关于印发《关于加强我省产业园区环境污染集中整治的意见》的通知，（湘园区【</w:t>
      </w:r>
      <w:r w:rsidRPr="006246F2">
        <w:rPr>
          <w:rFonts w:hint="eastAsia"/>
          <w:color w:val="000000" w:themeColor="text1"/>
        </w:rPr>
        <w:t>2016</w:t>
      </w:r>
      <w:r w:rsidRPr="006246F2">
        <w:rPr>
          <w:rFonts w:hint="eastAsia"/>
          <w:color w:val="000000" w:themeColor="text1"/>
        </w:rPr>
        <w:t>】</w:t>
      </w:r>
      <w:r w:rsidRPr="006246F2">
        <w:rPr>
          <w:rFonts w:hint="eastAsia"/>
          <w:color w:val="000000" w:themeColor="text1"/>
        </w:rPr>
        <w:t>2</w:t>
      </w:r>
      <w:r w:rsidRPr="006246F2">
        <w:rPr>
          <w:rFonts w:hint="eastAsia"/>
          <w:color w:val="000000" w:themeColor="text1"/>
        </w:rPr>
        <w:t>号）；</w:t>
      </w:r>
    </w:p>
    <w:p w14:paraId="765DDE64"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关于印发《</w:t>
      </w:r>
      <w:r w:rsidRPr="006246F2">
        <w:rPr>
          <w:rFonts w:hint="eastAsia"/>
          <w:color w:val="000000" w:themeColor="text1"/>
        </w:rPr>
        <w:t>2016</w:t>
      </w:r>
      <w:r w:rsidRPr="006246F2">
        <w:rPr>
          <w:rFonts w:hint="eastAsia"/>
          <w:color w:val="000000" w:themeColor="text1"/>
        </w:rPr>
        <w:t>年全省产业园区主导产业指导目录（修订）的通知》（湘园区【</w:t>
      </w:r>
      <w:r w:rsidRPr="006246F2">
        <w:rPr>
          <w:rFonts w:hint="eastAsia"/>
          <w:color w:val="000000" w:themeColor="text1"/>
        </w:rPr>
        <w:t>2016</w:t>
      </w:r>
      <w:r w:rsidRPr="006246F2">
        <w:rPr>
          <w:rFonts w:hint="eastAsia"/>
          <w:color w:val="000000" w:themeColor="text1"/>
        </w:rPr>
        <w:t>】</w:t>
      </w:r>
      <w:r w:rsidRPr="006246F2">
        <w:rPr>
          <w:rFonts w:hint="eastAsia"/>
          <w:color w:val="000000" w:themeColor="text1"/>
        </w:rPr>
        <w:t>4</w:t>
      </w:r>
      <w:r w:rsidRPr="006246F2">
        <w:rPr>
          <w:rFonts w:hint="eastAsia"/>
          <w:color w:val="000000" w:themeColor="text1"/>
        </w:rPr>
        <w:t>号）；</w:t>
      </w:r>
    </w:p>
    <w:p w14:paraId="0A29945F"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《关于加强我省产业园区环境污染集中整治的意见》（湘园区〔</w:t>
      </w:r>
      <w:r w:rsidRPr="006246F2">
        <w:rPr>
          <w:rFonts w:hint="eastAsia"/>
          <w:color w:val="000000" w:themeColor="text1"/>
        </w:rPr>
        <w:t>2016</w:t>
      </w:r>
      <w:r w:rsidRPr="006246F2">
        <w:rPr>
          <w:rFonts w:hint="eastAsia"/>
          <w:color w:val="000000" w:themeColor="text1"/>
        </w:rPr>
        <w:t>〕</w:t>
      </w:r>
      <w:r w:rsidRPr="006246F2">
        <w:rPr>
          <w:rFonts w:hint="eastAsia"/>
          <w:color w:val="000000" w:themeColor="text1"/>
        </w:rPr>
        <w:t>2</w:t>
      </w:r>
      <w:r w:rsidRPr="006246F2">
        <w:rPr>
          <w:rFonts w:hint="eastAsia"/>
          <w:color w:val="000000" w:themeColor="text1"/>
        </w:rPr>
        <w:t>号）；</w:t>
      </w:r>
    </w:p>
    <w:p w14:paraId="782DC5AB"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《湖南省开发区调区扩区和退出管理办法》（湘政办发【</w:t>
      </w:r>
      <w:r w:rsidRPr="006246F2">
        <w:rPr>
          <w:rFonts w:hint="eastAsia"/>
          <w:color w:val="000000" w:themeColor="text1"/>
        </w:rPr>
        <w:t>2018</w:t>
      </w:r>
      <w:r w:rsidRPr="006246F2">
        <w:rPr>
          <w:rFonts w:hint="eastAsia"/>
          <w:color w:val="000000" w:themeColor="text1"/>
        </w:rPr>
        <w:t>】</w:t>
      </w:r>
      <w:r w:rsidRPr="006246F2">
        <w:rPr>
          <w:rFonts w:hint="eastAsia"/>
          <w:color w:val="000000" w:themeColor="text1"/>
        </w:rPr>
        <w:t>19</w:t>
      </w:r>
      <w:r w:rsidRPr="006246F2">
        <w:rPr>
          <w:rFonts w:hint="eastAsia"/>
          <w:color w:val="000000" w:themeColor="text1"/>
        </w:rPr>
        <w:t>号）；</w:t>
      </w:r>
    </w:p>
    <w:p w14:paraId="0F052410"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《湖南省关于加快推进产业园区改革和创新发展的实施意见》（湘政办发〔</w:t>
      </w:r>
      <w:r w:rsidRPr="006246F2">
        <w:rPr>
          <w:rFonts w:hint="eastAsia"/>
          <w:color w:val="000000" w:themeColor="text1"/>
        </w:rPr>
        <w:t>2018</w:t>
      </w:r>
      <w:r w:rsidRPr="006246F2">
        <w:rPr>
          <w:rFonts w:hint="eastAsia"/>
          <w:color w:val="000000" w:themeColor="text1"/>
        </w:rPr>
        <w:t>〕；</w:t>
      </w:r>
    </w:p>
    <w:p w14:paraId="534545DD"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lastRenderedPageBreak/>
        <w:t>《关于进一步规范和加强产业集中区生态环境管理的通知》（湘环发〔</w:t>
      </w:r>
      <w:r w:rsidRPr="006246F2">
        <w:rPr>
          <w:rFonts w:hint="eastAsia"/>
          <w:color w:val="000000" w:themeColor="text1"/>
        </w:rPr>
        <w:t>2020</w:t>
      </w:r>
      <w:r w:rsidRPr="006246F2">
        <w:rPr>
          <w:rFonts w:hint="eastAsia"/>
          <w:color w:val="000000" w:themeColor="text1"/>
        </w:rPr>
        <w:t>〕</w:t>
      </w:r>
      <w:r w:rsidRPr="006246F2">
        <w:rPr>
          <w:rFonts w:hint="eastAsia"/>
          <w:color w:val="000000" w:themeColor="text1"/>
        </w:rPr>
        <w:t>27</w:t>
      </w:r>
      <w:r w:rsidRPr="006246F2">
        <w:rPr>
          <w:rFonts w:hint="eastAsia"/>
          <w:color w:val="000000" w:themeColor="text1"/>
        </w:rPr>
        <w:t>号）；</w:t>
      </w:r>
    </w:p>
    <w:p w14:paraId="23961723"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《湖南省人民政府关于推进全省产业园区高质量发展的实施意见》（湘政发〔</w:t>
      </w:r>
      <w:r w:rsidRPr="006246F2">
        <w:rPr>
          <w:rFonts w:hint="eastAsia"/>
          <w:color w:val="000000" w:themeColor="text1"/>
        </w:rPr>
        <w:t>2020</w:t>
      </w:r>
      <w:r w:rsidRPr="006246F2">
        <w:rPr>
          <w:rFonts w:hint="eastAsia"/>
          <w:color w:val="000000" w:themeColor="text1"/>
        </w:rPr>
        <w:t>〕</w:t>
      </w:r>
      <w:r w:rsidRPr="006246F2">
        <w:rPr>
          <w:rFonts w:hint="eastAsia"/>
          <w:color w:val="000000" w:themeColor="text1"/>
        </w:rPr>
        <w:t>13</w:t>
      </w:r>
      <w:r w:rsidRPr="006246F2">
        <w:rPr>
          <w:rFonts w:hint="eastAsia"/>
          <w:color w:val="000000" w:themeColor="text1"/>
        </w:rPr>
        <w:t>号）；</w:t>
      </w:r>
    </w:p>
    <w:p w14:paraId="50026A1D"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《深化“放管服”改革助推“五好园区”建设二十条措施》（湘政办发〔</w:t>
      </w:r>
      <w:r w:rsidRPr="006246F2">
        <w:rPr>
          <w:rFonts w:hint="eastAsia"/>
          <w:color w:val="000000" w:themeColor="text1"/>
        </w:rPr>
        <w:t>2021</w:t>
      </w:r>
      <w:r w:rsidRPr="006246F2">
        <w:rPr>
          <w:rFonts w:hint="eastAsia"/>
          <w:color w:val="000000" w:themeColor="text1"/>
        </w:rPr>
        <w:t>〕</w:t>
      </w:r>
      <w:r w:rsidRPr="006246F2">
        <w:rPr>
          <w:rFonts w:hint="eastAsia"/>
          <w:color w:val="000000" w:themeColor="text1"/>
        </w:rPr>
        <w:t>72</w:t>
      </w:r>
      <w:r w:rsidRPr="006246F2">
        <w:rPr>
          <w:rFonts w:hint="eastAsia"/>
          <w:color w:val="000000" w:themeColor="text1"/>
        </w:rPr>
        <w:t>号），</w:t>
      </w:r>
      <w:r w:rsidRPr="006246F2">
        <w:rPr>
          <w:rFonts w:hint="eastAsia"/>
          <w:color w:val="000000" w:themeColor="text1"/>
        </w:rPr>
        <w:t>2021.11.8</w:t>
      </w:r>
      <w:r w:rsidRPr="006246F2">
        <w:rPr>
          <w:rFonts w:hint="eastAsia"/>
          <w:color w:val="000000" w:themeColor="text1"/>
        </w:rPr>
        <w:t>；</w:t>
      </w:r>
    </w:p>
    <w:p w14:paraId="07ADB08E"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《湖南省发展和改革委员会关于印发湖南省“十四五”产业园区发展规划的通知》（湘发改地区〔</w:t>
      </w:r>
      <w:r w:rsidRPr="006246F2">
        <w:rPr>
          <w:rFonts w:hint="eastAsia"/>
          <w:color w:val="000000" w:themeColor="text1"/>
        </w:rPr>
        <w:t>2021</w:t>
      </w:r>
      <w:r w:rsidRPr="006246F2">
        <w:rPr>
          <w:rFonts w:hint="eastAsia"/>
          <w:color w:val="000000" w:themeColor="text1"/>
        </w:rPr>
        <w:t>〕</w:t>
      </w:r>
      <w:r w:rsidRPr="006246F2">
        <w:rPr>
          <w:rFonts w:hint="eastAsia"/>
          <w:color w:val="000000" w:themeColor="text1"/>
        </w:rPr>
        <w:t>394</w:t>
      </w:r>
      <w:r w:rsidRPr="006246F2">
        <w:rPr>
          <w:rFonts w:hint="eastAsia"/>
          <w:color w:val="000000" w:themeColor="text1"/>
        </w:rPr>
        <w:t>号）；</w:t>
      </w:r>
    </w:p>
    <w:p w14:paraId="2D5AFF25"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《湖南省发改委关于印发〈湖南省“两高”项目管理目录〉的通知》（湘发改环资〔</w:t>
      </w:r>
      <w:r w:rsidRPr="006246F2">
        <w:rPr>
          <w:rFonts w:hint="eastAsia"/>
          <w:color w:val="000000" w:themeColor="text1"/>
        </w:rPr>
        <w:t>2021</w:t>
      </w:r>
      <w:r w:rsidRPr="006246F2">
        <w:rPr>
          <w:rFonts w:hint="eastAsia"/>
          <w:color w:val="000000" w:themeColor="text1"/>
        </w:rPr>
        <w:t>〕</w:t>
      </w:r>
      <w:r w:rsidRPr="006246F2">
        <w:rPr>
          <w:rFonts w:hint="eastAsia"/>
          <w:color w:val="000000" w:themeColor="text1"/>
        </w:rPr>
        <w:t>968</w:t>
      </w:r>
      <w:r w:rsidRPr="006246F2">
        <w:rPr>
          <w:rFonts w:hint="eastAsia"/>
          <w:color w:val="000000" w:themeColor="text1"/>
        </w:rPr>
        <w:t>号）；</w:t>
      </w:r>
    </w:p>
    <w:p w14:paraId="16FAF3D4"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《统筹推进“一湖四水”生态环境综合整治总体方案（</w:t>
      </w:r>
      <w:r w:rsidRPr="006246F2">
        <w:rPr>
          <w:rFonts w:hint="eastAsia"/>
          <w:color w:val="000000" w:themeColor="text1"/>
        </w:rPr>
        <w:t>2018-2020</w:t>
      </w:r>
      <w:r w:rsidRPr="006246F2">
        <w:rPr>
          <w:rFonts w:hint="eastAsia"/>
          <w:color w:val="000000" w:themeColor="text1"/>
        </w:rPr>
        <w:t>年）》湘政办发（</w:t>
      </w:r>
      <w:r w:rsidRPr="006246F2">
        <w:rPr>
          <w:rFonts w:hint="eastAsia"/>
          <w:color w:val="000000" w:themeColor="text1"/>
        </w:rPr>
        <w:t>2018</w:t>
      </w:r>
      <w:r w:rsidRPr="006246F2">
        <w:rPr>
          <w:rFonts w:hint="eastAsia"/>
          <w:color w:val="000000" w:themeColor="text1"/>
        </w:rPr>
        <w:t>）</w:t>
      </w:r>
      <w:r w:rsidRPr="006246F2">
        <w:rPr>
          <w:rFonts w:hint="eastAsia"/>
          <w:color w:val="000000" w:themeColor="text1"/>
        </w:rPr>
        <w:t>14</w:t>
      </w:r>
      <w:r w:rsidRPr="006246F2">
        <w:rPr>
          <w:rFonts w:hint="eastAsia"/>
          <w:color w:val="000000" w:themeColor="text1"/>
        </w:rPr>
        <w:t>号；</w:t>
      </w:r>
    </w:p>
    <w:p w14:paraId="3468C723"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《关于印发规范产业园区扩区工作实施方案的通知》（湘园区办〔</w:t>
      </w:r>
      <w:r w:rsidRPr="006246F2">
        <w:rPr>
          <w:rFonts w:hint="eastAsia"/>
          <w:color w:val="000000" w:themeColor="text1"/>
        </w:rPr>
        <w:t>2021</w:t>
      </w:r>
      <w:r w:rsidRPr="006246F2">
        <w:rPr>
          <w:rFonts w:hint="eastAsia"/>
          <w:color w:val="000000" w:themeColor="text1"/>
        </w:rPr>
        <w:t>〕</w:t>
      </w:r>
      <w:r w:rsidRPr="006246F2">
        <w:rPr>
          <w:rFonts w:hint="eastAsia"/>
          <w:color w:val="000000" w:themeColor="text1"/>
        </w:rPr>
        <w:t>3</w:t>
      </w:r>
      <w:r w:rsidRPr="006246F2">
        <w:rPr>
          <w:rFonts w:hint="eastAsia"/>
          <w:color w:val="000000" w:themeColor="text1"/>
        </w:rPr>
        <w:t>号），湖南省产业园区建设领导小组办公室，</w:t>
      </w:r>
      <w:r w:rsidRPr="006246F2">
        <w:rPr>
          <w:rFonts w:hint="eastAsia"/>
          <w:color w:val="000000" w:themeColor="text1"/>
        </w:rPr>
        <w:t>2021.8.6</w:t>
      </w:r>
      <w:r w:rsidRPr="006246F2">
        <w:rPr>
          <w:rFonts w:hint="eastAsia"/>
          <w:color w:val="000000" w:themeColor="text1"/>
        </w:rPr>
        <w:t>；</w:t>
      </w:r>
    </w:p>
    <w:p w14:paraId="32AC4941"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《湖南省发展和改革委员会湖南省自然厅关于发布湖南省省级及以上产业园区边界面积及四至范围目录的通知》（湘发改园区〔</w:t>
      </w:r>
      <w:r w:rsidRPr="006246F2">
        <w:rPr>
          <w:rFonts w:hint="eastAsia"/>
          <w:color w:val="000000" w:themeColor="text1"/>
        </w:rPr>
        <w:t>2022</w:t>
      </w:r>
      <w:r w:rsidRPr="006246F2">
        <w:rPr>
          <w:rFonts w:hint="eastAsia"/>
          <w:color w:val="000000" w:themeColor="text1"/>
        </w:rPr>
        <w:t>〕</w:t>
      </w:r>
      <w:r w:rsidRPr="006246F2">
        <w:rPr>
          <w:rFonts w:hint="eastAsia"/>
          <w:color w:val="000000" w:themeColor="text1"/>
        </w:rPr>
        <w:t>601</w:t>
      </w:r>
      <w:r w:rsidRPr="006246F2">
        <w:rPr>
          <w:rFonts w:hint="eastAsia"/>
          <w:color w:val="000000" w:themeColor="text1"/>
        </w:rPr>
        <w:t>号）；</w:t>
      </w:r>
    </w:p>
    <w:p w14:paraId="16831DA7"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《推进产业园区调区工作实施方案》（湘园区办〔</w:t>
      </w:r>
      <w:r w:rsidRPr="006246F2">
        <w:rPr>
          <w:rFonts w:hint="eastAsia"/>
          <w:color w:val="000000" w:themeColor="text1"/>
        </w:rPr>
        <w:t>2023</w:t>
      </w:r>
      <w:r w:rsidRPr="006246F2">
        <w:rPr>
          <w:rFonts w:hint="eastAsia"/>
          <w:color w:val="000000" w:themeColor="text1"/>
        </w:rPr>
        <w:t>〕</w:t>
      </w:r>
      <w:r w:rsidRPr="006246F2">
        <w:rPr>
          <w:rFonts w:hint="eastAsia"/>
          <w:color w:val="000000" w:themeColor="text1"/>
        </w:rPr>
        <w:t>12</w:t>
      </w:r>
      <w:r w:rsidRPr="006246F2">
        <w:rPr>
          <w:rFonts w:hint="eastAsia"/>
          <w:color w:val="000000" w:themeColor="text1"/>
        </w:rPr>
        <w:t>号）；</w:t>
      </w:r>
    </w:p>
    <w:p w14:paraId="3F155DBE"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关于印发《湖南省产业园区环保信用评价管理办法》的通知（湘环发〔</w:t>
      </w:r>
      <w:r w:rsidRPr="006246F2">
        <w:rPr>
          <w:rFonts w:hint="eastAsia"/>
          <w:color w:val="000000" w:themeColor="text1"/>
        </w:rPr>
        <w:t>2023</w:t>
      </w:r>
      <w:r w:rsidRPr="006246F2">
        <w:rPr>
          <w:rFonts w:hint="eastAsia"/>
          <w:color w:val="000000" w:themeColor="text1"/>
        </w:rPr>
        <w:t>〕</w:t>
      </w:r>
      <w:r w:rsidRPr="006246F2">
        <w:rPr>
          <w:rFonts w:hint="eastAsia"/>
          <w:color w:val="000000" w:themeColor="text1"/>
        </w:rPr>
        <w:t>94</w:t>
      </w:r>
      <w:r w:rsidRPr="006246F2">
        <w:rPr>
          <w:rFonts w:hint="eastAsia"/>
          <w:color w:val="000000" w:themeColor="text1"/>
        </w:rPr>
        <w:t>号）；</w:t>
      </w:r>
    </w:p>
    <w:p w14:paraId="31BA2634"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《关于印发〈湖南省生态保护红线〉的通知》（湘政发〔</w:t>
      </w:r>
      <w:r w:rsidRPr="006246F2">
        <w:rPr>
          <w:rFonts w:hint="eastAsia"/>
          <w:color w:val="000000" w:themeColor="text1"/>
        </w:rPr>
        <w:t>2018</w:t>
      </w:r>
      <w:r w:rsidRPr="006246F2">
        <w:rPr>
          <w:rFonts w:hint="eastAsia"/>
          <w:color w:val="000000" w:themeColor="text1"/>
        </w:rPr>
        <w:t>〕</w:t>
      </w:r>
      <w:r w:rsidRPr="006246F2">
        <w:rPr>
          <w:rFonts w:hint="eastAsia"/>
          <w:color w:val="000000" w:themeColor="text1"/>
        </w:rPr>
        <w:t>20</w:t>
      </w:r>
      <w:r w:rsidRPr="006246F2">
        <w:rPr>
          <w:rFonts w:hint="eastAsia"/>
          <w:color w:val="000000" w:themeColor="text1"/>
        </w:rPr>
        <w:t>号），湖南省人民政府，</w:t>
      </w:r>
      <w:r w:rsidRPr="006246F2">
        <w:rPr>
          <w:rFonts w:hint="eastAsia"/>
          <w:color w:val="000000" w:themeColor="text1"/>
        </w:rPr>
        <w:t>2018.7.25</w:t>
      </w:r>
      <w:r w:rsidRPr="006246F2">
        <w:rPr>
          <w:rFonts w:hint="eastAsia"/>
          <w:color w:val="000000" w:themeColor="text1"/>
        </w:rPr>
        <w:t>；</w:t>
      </w:r>
    </w:p>
    <w:p w14:paraId="4D586D1C"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《湖南省人民政府关于实施三线一单生态环境分区管控的意见》（湘政发〔</w:t>
      </w:r>
      <w:r w:rsidRPr="006246F2">
        <w:rPr>
          <w:rFonts w:hint="eastAsia"/>
          <w:color w:val="000000" w:themeColor="text1"/>
        </w:rPr>
        <w:t>2020</w:t>
      </w:r>
      <w:r w:rsidRPr="006246F2">
        <w:rPr>
          <w:rFonts w:hint="eastAsia"/>
          <w:color w:val="000000" w:themeColor="text1"/>
        </w:rPr>
        <w:t>〕</w:t>
      </w:r>
      <w:r w:rsidRPr="006246F2">
        <w:rPr>
          <w:rFonts w:hint="eastAsia"/>
          <w:color w:val="000000" w:themeColor="text1"/>
        </w:rPr>
        <w:t>12</w:t>
      </w:r>
      <w:r w:rsidRPr="006246F2">
        <w:rPr>
          <w:rFonts w:hint="eastAsia"/>
          <w:color w:val="000000" w:themeColor="text1"/>
        </w:rPr>
        <w:t>号）湖南省人民政府，</w:t>
      </w:r>
      <w:r w:rsidRPr="006246F2">
        <w:rPr>
          <w:rFonts w:hint="eastAsia"/>
          <w:color w:val="000000" w:themeColor="text1"/>
        </w:rPr>
        <w:t>2020</w:t>
      </w:r>
      <w:r w:rsidRPr="006246F2">
        <w:rPr>
          <w:rFonts w:hint="eastAsia"/>
          <w:color w:val="000000" w:themeColor="text1"/>
        </w:rPr>
        <w:t>年</w:t>
      </w:r>
      <w:r w:rsidRPr="006246F2">
        <w:rPr>
          <w:rFonts w:hint="eastAsia"/>
          <w:color w:val="000000" w:themeColor="text1"/>
        </w:rPr>
        <w:t>6</w:t>
      </w:r>
      <w:r w:rsidRPr="006246F2">
        <w:rPr>
          <w:rFonts w:hint="eastAsia"/>
          <w:color w:val="000000" w:themeColor="text1"/>
        </w:rPr>
        <w:t>月</w:t>
      </w:r>
      <w:r w:rsidRPr="006246F2">
        <w:rPr>
          <w:rFonts w:hint="eastAsia"/>
          <w:color w:val="000000" w:themeColor="text1"/>
        </w:rPr>
        <w:t>23</w:t>
      </w:r>
      <w:r w:rsidRPr="006246F2">
        <w:rPr>
          <w:rFonts w:hint="eastAsia"/>
          <w:color w:val="000000" w:themeColor="text1"/>
        </w:rPr>
        <w:t>日；</w:t>
      </w:r>
    </w:p>
    <w:p w14:paraId="545EAB4E"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《湖南省“三线一单”生态环境总体管控要求暨省级以上产业园区生态环境准入清单》；</w:t>
      </w:r>
    </w:p>
    <w:p w14:paraId="4EDEAAE6"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lastRenderedPageBreak/>
        <w:t>《永州市人民政府关于“三线一单”生态环境分区管控的实施意见》，永政发〔</w:t>
      </w:r>
      <w:r w:rsidRPr="006246F2">
        <w:rPr>
          <w:rFonts w:hint="eastAsia"/>
          <w:color w:val="000000" w:themeColor="text1"/>
        </w:rPr>
        <w:t>2020</w:t>
      </w:r>
      <w:r w:rsidRPr="006246F2">
        <w:rPr>
          <w:rFonts w:hint="eastAsia"/>
          <w:color w:val="000000" w:themeColor="text1"/>
        </w:rPr>
        <w:t>〕</w:t>
      </w:r>
      <w:r w:rsidRPr="006246F2">
        <w:rPr>
          <w:rFonts w:hint="eastAsia"/>
          <w:color w:val="000000" w:themeColor="text1"/>
        </w:rPr>
        <w:t>11</w:t>
      </w:r>
      <w:r w:rsidRPr="006246F2">
        <w:rPr>
          <w:rFonts w:hint="eastAsia"/>
          <w:color w:val="000000" w:themeColor="text1"/>
        </w:rPr>
        <w:t>号；</w:t>
      </w:r>
    </w:p>
    <w:p w14:paraId="4F4F120B"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《湖南省生态环境厅关于执行污染物特别排放限值（第一批）的公告》，湖南省生态环境厅，</w:t>
      </w:r>
      <w:r w:rsidRPr="006246F2">
        <w:rPr>
          <w:rFonts w:hint="eastAsia"/>
          <w:color w:val="000000" w:themeColor="text1"/>
        </w:rPr>
        <w:t>2018.10.29</w:t>
      </w:r>
      <w:r w:rsidRPr="006246F2">
        <w:rPr>
          <w:rFonts w:hint="eastAsia"/>
          <w:color w:val="000000" w:themeColor="text1"/>
        </w:rPr>
        <w:t>；</w:t>
      </w:r>
    </w:p>
    <w:p w14:paraId="27741DB1"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《湖南省生态环境厅关于执行污染物特别排放限值（第二批）的公告》湖南省生态环境厅，</w:t>
      </w:r>
      <w:r w:rsidRPr="006246F2">
        <w:rPr>
          <w:rFonts w:hint="eastAsia"/>
          <w:color w:val="000000" w:themeColor="text1"/>
        </w:rPr>
        <w:t>2022.12.30</w:t>
      </w:r>
      <w:r w:rsidRPr="006246F2">
        <w:rPr>
          <w:rFonts w:hint="eastAsia"/>
          <w:color w:val="000000" w:themeColor="text1"/>
        </w:rPr>
        <w:t>；</w:t>
      </w:r>
    </w:p>
    <w:p w14:paraId="2CA3E625"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《湖南省环评与排污许可监管行动计划（</w:t>
      </w:r>
      <w:r w:rsidRPr="006246F2">
        <w:rPr>
          <w:rFonts w:hint="eastAsia"/>
          <w:color w:val="000000" w:themeColor="text1"/>
        </w:rPr>
        <w:t>2021-2023</w:t>
      </w:r>
      <w:r w:rsidRPr="006246F2">
        <w:rPr>
          <w:rFonts w:hint="eastAsia"/>
          <w:color w:val="000000" w:themeColor="text1"/>
        </w:rPr>
        <w:t>年）》及《湖南省生态</w:t>
      </w:r>
      <w:r w:rsidRPr="006246F2">
        <w:rPr>
          <w:rFonts w:hint="eastAsia"/>
          <w:color w:val="000000" w:themeColor="text1"/>
        </w:rPr>
        <w:t>2021</w:t>
      </w:r>
      <w:r w:rsidRPr="006246F2">
        <w:rPr>
          <w:rFonts w:hint="eastAsia"/>
          <w:color w:val="000000" w:themeColor="text1"/>
        </w:rPr>
        <w:t>年度环评与排污许可监管》（湘环发〔</w:t>
      </w:r>
      <w:r w:rsidRPr="006246F2">
        <w:rPr>
          <w:rFonts w:hint="eastAsia"/>
          <w:color w:val="000000" w:themeColor="text1"/>
        </w:rPr>
        <w:t>2020</w:t>
      </w:r>
      <w:r w:rsidRPr="006246F2">
        <w:rPr>
          <w:rFonts w:hint="eastAsia"/>
          <w:color w:val="000000" w:themeColor="text1"/>
        </w:rPr>
        <w:t>〕</w:t>
      </w:r>
      <w:r w:rsidRPr="006246F2">
        <w:rPr>
          <w:rFonts w:hint="eastAsia"/>
          <w:color w:val="000000" w:themeColor="text1"/>
        </w:rPr>
        <w:t>38</w:t>
      </w:r>
      <w:r w:rsidRPr="006246F2">
        <w:rPr>
          <w:rFonts w:hint="eastAsia"/>
          <w:color w:val="000000" w:themeColor="text1"/>
        </w:rPr>
        <w:t>号）；</w:t>
      </w:r>
    </w:p>
    <w:p w14:paraId="26C0E0ED"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《湖南省工业炉窑大气污染综合治理实施方案》（湘环发〔</w:t>
      </w:r>
      <w:r w:rsidRPr="006246F2">
        <w:rPr>
          <w:rFonts w:hint="eastAsia"/>
          <w:color w:val="000000" w:themeColor="text1"/>
        </w:rPr>
        <w:t>2020</w:t>
      </w:r>
      <w:r w:rsidRPr="006246F2">
        <w:rPr>
          <w:rFonts w:hint="eastAsia"/>
          <w:color w:val="000000" w:themeColor="text1"/>
        </w:rPr>
        <w:t>〕</w:t>
      </w:r>
      <w:r w:rsidRPr="006246F2">
        <w:rPr>
          <w:rFonts w:hint="eastAsia"/>
          <w:color w:val="000000" w:themeColor="text1"/>
        </w:rPr>
        <w:t>6</w:t>
      </w:r>
      <w:r w:rsidRPr="006246F2">
        <w:rPr>
          <w:rFonts w:hint="eastAsia"/>
          <w:color w:val="000000" w:themeColor="text1"/>
        </w:rPr>
        <w:t>号）；</w:t>
      </w:r>
    </w:p>
    <w:p w14:paraId="5081A283"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《湖南省长江经济带发展负面清单实施细则（试行，</w:t>
      </w:r>
      <w:r w:rsidRPr="006246F2">
        <w:rPr>
          <w:rFonts w:hint="eastAsia"/>
          <w:color w:val="000000" w:themeColor="text1"/>
        </w:rPr>
        <w:t>2022</w:t>
      </w:r>
      <w:r w:rsidRPr="006246F2">
        <w:rPr>
          <w:rFonts w:hint="eastAsia"/>
          <w:color w:val="000000" w:themeColor="text1"/>
        </w:rPr>
        <w:t>年版）》；</w:t>
      </w:r>
    </w:p>
    <w:p w14:paraId="18446132"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《湖南省人民政府办公厅关于进一步明确新建石化化工项目有关政策的通知》（湘政办函</w:t>
      </w:r>
      <w:r w:rsidRPr="006246F2">
        <w:rPr>
          <w:rFonts w:hint="eastAsia"/>
          <w:color w:val="000000" w:themeColor="text1"/>
        </w:rPr>
        <w:t>[2023]27</w:t>
      </w:r>
      <w:r w:rsidRPr="006246F2">
        <w:rPr>
          <w:rFonts w:hint="eastAsia"/>
          <w:color w:val="000000" w:themeColor="text1"/>
        </w:rPr>
        <w:t>号）；</w:t>
      </w:r>
    </w:p>
    <w:p w14:paraId="12517A55"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《湖南省大气污染防治“守护蓝天”攻坚行动计划（</w:t>
      </w:r>
      <w:r w:rsidRPr="006246F2">
        <w:rPr>
          <w:rFonts w:hint="eastAsia"/>
          <w:color w:val="000000" w:themeColor="text1"/>
        </w:rPr>
        <w:t xml:space="preserve">2023-2025 </w:t>
      </w:r>
      <w:r w:rsidRPr="006246F2">
        <w:rPr>
          <w:rFonts w:hint="eastAsia"/>
          <w:color w:val="000000" w:themeColor="text1"/>
        </w:rPr>
        <w:t>年）》（湘政办发〔</w:t>
      </w:r>
      <w:r w:rsidRPr="006246F2">
        <w:rPr>
          <w:rFonts w:hint="eastAsia"/>
          <w:color w:val="000000" w:themeColor="text1"/>
        </w:rPr>
        <w:t>2023</w:t>
      </w:r>
      <w:r w:rsidRPr="006246F2">
        <w:rPr>
          <w:rFonts w:hint="eastAsia"/>
          <w:color w:val="000000" w:themeColor="text1"/>
        </w:rPr>
        <w:t>〕</w:t>
      </w:r>
      <w:r w:rsidRPr="006246F2">
        <w:rPr>
          <w:rFonts w:hint="eastAsia"/>
          <w:color w:val="000000" w:themeColor="text1"/>
        </w:rPr>
        <w:t xml:space="preserve">34 </w:t>
      </w:r>
      <w:r w:rsidRPr="006246F2">
        <w:rPr>
          <w:rFonts w:hint="eastAsia"/>
          <w:color w:val="000000" w:themeColor="text1"/>
        </w:rPr>
        <w:t>号）；</w:t>
      </w:r>
    </w:p>
    <w:p w14:paraId="5ACEC713"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关于印发《湖南省工业治理领域大气污染防治攻坚实施方案》的通知（湘环发〔</w:t>
      </w:r>
      <w:r w:rsidRPr="006246F2">
        <w:rPr>
          <w:rFonts w:hint="eastAsia"/>
          <w:color w:val="000000" w:themeColor="text1"/>
        </w:rPr>
        <w:t>2023</w:t>
      </w:r>
      <w:r w:rsidRPr="006246F2">
        <w:rPr>
          <w:rFonts w:hint="eastAsia"/>
          <w:color w:val="000000" w:themeColor="text1"/>
        </w:rPr>
        <w:t>〕</w:t>
      </w:r>
      <w:r w:rsidRPr="006246F2">
        <w:rPr>
          <w:rFonts w:hint="eastAsia"/>
          <w:color w:val="000000" w:themeColor="text1"/>
        </w:rPr>
        <w:t xml:space="preserve">63 </w:t>
      </w:r>
      <w:r w:rsidRPr="006246F2">
        <w:rPr>
          <w:rFonts w:hint="eastAsia"/>
          <w:color w:val="000000" w:themeColor="text1"/>
        </w:rPr>
        <w:t>号）；</w:t>
      </w:r>
    </w:p>
    <w:p w14:paraId="49B80695"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《湖南省碳达峰实施方案》（湘政发〔</w:t>
      </w:r>
      <w:r w:rsidRPr="006246F2">
        <w:rPr>
          <w:rFonts w:hint="eastAsia"/>
          <w:color w:val="000000" w:themeColor="text1"/>
        </w:rPr>
        <w:t>2022</w:t>
      </w:r>
      <w:r w:rsidRPr="006246F2">
        <w:rPr>
          <w:rFonts w:hint="eastAsia"/>
          <w:color w:val="000000" w:themeColor="text1"/>
        </w:rPr>
        <w:t>〕</w:t>
      </w:r>
      <w:r w:rsidRPr="006246F2">
        <w:rPr>
          <w:rFonts w:hint="eastAsia"/>
          <w:color w:val="000000" w:themeColor="text1"/>
        </w:rPr>
        <w:t>19</w:t>
      </w:r>
      <w:r w:rsidRPr="006246F2">
        <w:rPr>
          <w:rFonts w:hint="eastAsia"/>
          <w:color w:val="000000" w:themeColor="text1"/>
        </w:rPr>
        <w:t>号）；</w:t>
      </w:r>
    </w:p>
    <w:p w14:paraId="33E16470"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关于印发《永州市碳达峰实施方案》的通知，永政发〔</w:t>
      </w:r>
      <w:r w:rsidRPr="006246F2">
        <w:rPr>
          <w:rFonts w:hint="eastAsia"/>
          <w:color w:val="000000" w:themeColor="text1"/>
        </w:rPr>
        <w:t>2023</w:t>
      </w:r>
      <w:r w:rsidRPr="006246F2">
        <w:rPr>
          <w:rFonts w:hint="eastAsia"/>
          <w:color w:val="000000" w:themeColor="text1"/>
        </w:rPr>
        <w:t>〕</w:t>
      </w:r>
      <w:r w:rsidRPr="006246F2">
        <w:rPr>
          <w:rFonts w:hint="eastAsia"/>
          <w:color w:val="000000" w:themeColor="text1"/>
        </w:rPr>
        <w:t>5</w:t>
      </w:r>
      <w:r w:rsidRPr="006246F2">
        <w:rPr>
          <w:rFonts w:hint="eastAsia"/>
          <w:color w:val="000000" w:themeColor="text1"/>
        </w:rPr>
        <w:t>号；</w:t>
      </w:r>
    </w:p>
    <w:p w14:paraId="68D6DC26"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《湖南省在产企业土壤和地下水自行监测技术指南（试行）》；</w:t>
      </w:r>
    </w:p>
    <w:p w14:paraId="15C8983E"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《湖南省生态环境厅办公室关于加强土壤污染重点监管单位隐患排查和自行监测工作的通知》，（湘环办</w:t>
      </w:r>
      <w:r w:rsidRPr="006246F2">
        <w:rPr>
          <w:rFonts w:hint="eastAsia"/>
          <w:color w:val="000000" w:themeColor="text1"/>
        </w:rPr>
        <w:t>(2021)126</w:t>
      </w:r>
      <w:r w:rsidRPr="006246F2">
        <w:rPr>
          <w:rFonts w:hint="eastAsia"/>
          <w:color w:val="000000" w:themeColor="text1"/>
        </w:rPr>
        <w:t>号）；</w:t>
      </w:r>
    </w:p>
    <w:p w14:paraId="4B852E5B" w14:textId="77777777" w:rsidR="005633FA" w:rsidRPr="006246F2" w:rsidRDefault="005633FA" w:rsidP="005633FA">
      <w:pPr>
        <w:pStyle w:val="826"/>
        <w:numPr>
          <w:ilvl w:val="0"/>
          <w:numId w:val="4"/>
        </w:numPr>
        <w:ind w:firstLineChars="0"/>
        <w:rPr>
          <w:color w:val="000000" w:themeColor="text1"/>
        </w:rPr>
      </w:pPr>
      <w:r w:rsidRPr="006246F2">
        <w:rPr>
          <w:rFonts w:hint="eastAsia"/>
          <w:color w:val="000000" w:themeColor="text1"/>
        </w:rPr>
        <w:t>《湖南省园区环境污染第三方治理环保服务规范（试行）》，湘环函〔</w:t>
      </w:r>
      <w:r w:rsidRPr="006246F2">
        <w:rPr>
          <w:rFonts w:hint="eastAsia"/>
          <w:color w:val="000000" w:themeColor="text1"/>
        </w:rPr>
        <w:t>2021</w:t>
      </w:r>
      <w:r w:rsidRPr="006246F2">
        <w:rPr>
          <w:rFonts w:hint="eastAsia"/>
          <w:color w:val="000000" w:themeColor="text1"/>
        </w:rPr>
        <w:t>〕</w:t>
      </w:r>
      <w:r w:rsidRPr="006246F2">
        <w:rPr>
          <w:rFonts w:hint="eastAsia"/>
          <w:color w:val="000000" w:themeColor="text1"/>
        </w:rPr>
        <w:t>165</w:t>
      </w:r>
      <w:r w:rsidRPr="006246F2">
        <w:rPr>
          <w:rFonts w:hint="eastAsia"/>
          <w:color w:val="000000" w:themeColor="text1"/>
        </w:rPr>
        <w:t>号；</w:t>
      </w:r>
    </w:p>
    <w:p w14:paraId="26605E17" w14:textId="4F503CDD" w:rsidR="009C4922" w:rsidRPr="006246F2" w:rsidRDefault="005633FA" w:rsidP="005633FA">
      <w:pPr>
        <w:pStyle w:val="826"/>
        <w:numPr>
          <w:ilvl w:val="0"/>
          <w:numId w:val="4"/>
        </w:numPr>
        <w:ind w:firstLineChars="0"/>
        <w:rPr>
          <w:color w:val="000000" w:themeColor="text1"/>
        </w:rPr>
      </w:pPr>
      <w:r w:rsidRPr="006246F2">
        <w:rPr>
          <w:rFonts w:hint="eastAsia"/>
          <w:color w:val="000000" w:themeColor="text1"/>
        </w:rPr>
        <w:t>关于印发《湖南省新增</w:t>
      </w:r>
      <w:r w:rsidRPr="006246F2">
        <w:rPr>
          <w:rFonts w:hint="eastAsia"/>
          <w:color w:val="000000" w:themeColor="text1"/>
        </w:rPr>
        <w:t>19</w:t>
      </w:r>
      <w:r w:rsidRPr="006246F2">
        <w:rPr>
          <w:rFonts w:hint="eastAsia"/>
          <w:color w:val="000000" w:themeColor="text1"/>
        </w:rPr>
        <w:t>个国家重点生态功能区产业准入负面清单（试行）》的通知，湘发改规划〔</w:t>
      </w:r>
      <w:r w:rsidRPr="006246F2">
        <w:rPr>
          <w:rFonts w:hint="eastAsia"/>
          <w:color w:val="000000" w:themeColor="text1"/>
        </w:rPr>
        <w:t>2018</w:t>
      </w:r>
      <w:r w:rsidRPr="006246F2">
        <w:rPr>
          <w:rFonts w:hint="eastAsia"/>
          <w:color w:val="000000" w:themeColor="text1"/>
        </w:rPr>
        <w:t>〕</w:t>
      </w:r>
      <w:r w:rsidRPr="006246F2">
        <w:rPr>
          <w:rFonts w:hint="eastAsia"/>
          <w:color w:val="000000" w:themeColor="text1"/>
        </w:rPr>
        <w:t>972</w:t>
      </w:r>
      <w:r w:rsidRPr="006246F2">
        <w:rPr>
          <w:rFonts w:hint="eastAsia"/>
          <w:color w:val="000000" w:themeColor="text1"/>
        </w:rPr>
        <w:t>号；</w:t>
      </w:r>
    </w:p>
    <w:p w14:paraId="5A064F34" w14:textId="77777777" w:rsidR="009C4922" w:rsidRPr="006246F2" w:rsidRDefault="004059EE">
      <w:pPr>
        <w:pStyle w:val="3"/>
        <w:spacing w:beforeLines="0" w:before="120" w:afterLines="0" w:after="120"/>
        <w:rPr>
          <w:rFonts w:eastAsia="楷体_GB2312"/>
          <w:b/>
          <w:bCs/>
          <w:color w:val="000000" w:themeColor="text1"/>
          <w:szCs w:val="30"/>
        </w:rPr>
      </w:pPr>
      <w:bookmarkStart w:id="75" w:name="_Toc389830908"/>
      <w:bookmarkStart w:id="76" w:name="_Toc390089140"/>
      <w:bookmarkStart w:id="77" w:name="_Toc182812946"/>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r w:rsidRPr="006246F2">
        <w:rPr>
          <w:rFonts w:hint="eastAsia"/>
          <w:color w:val="000000" w:themeColor="text1"/>
        </w:rPr>
        <w:lastRenderedPageBreak/>
        <w:t>技术规范</w:t>
      </w:r>
      <w:bookmarkEnd w:id="75"/>
      <w:bookmarkEnd w:id="76"/>
      <w:bookmarkEnd w:id="77"/>
    </w:p>
    <w:p w14:paraId="1E1B4AB2" w14:textId="77777777" w:rsidR="005633FA" w:rsidRPr="006246F2" w:rsidRDefault="005633FA" w:rsidP="005633FA">
      <w:pPr>
        <w:pStyle w:val="826"/>
        <w:numPr>
          <w:ilvl w:val="0"/>
          <w:numId w:val="5"/>
        </w:numPr>
        <w:ind w:firstLineChars="0"/>
        <w:rPr>
          <w:color w:val="000000" w:themeColor="text1"/>
        </w:rPr>
      </w:pPr>
      <w:r w:rsidRPr="006246F2">
        <w:rPr>
          <w:rFonts w:hint="eastAsia"/>
          <w:color w:val="000000" w:themeColor="text1"/>
        </w:rPr>
        <w:t>《规划环境影响评价技术导则</w:t>
      </w:r>
      <w:r w:rsidRPr="006246F2">
        <w:rPr>
          <w:rFonts w:hint="eastAsia"/>
          <w:color w:val="000000" w:themeColor="text1"/>
        </w:rPr>
        <w:t xml:space="preserve">  </w:t>
      </w:r>
      <w:r w:rsidRPr="006246F2">
        <w:rPr>
          <w:rFonts w:hint="eastAsia"/>
          <w:color w:val="000000" w:themeColor="text1"/>
        </w:rPr>
        <w:t>总纲》（</w:t>
      </w:r>
      <w:r w:rsidRPr="006246F2">
        <w:rPr>
          <w:rFonts w:hint="eastAsia"/>
          <w:color w:val="000000" w:themeColor="text1"/>
        </w:rPr>
        <w:t>HJ/T130-2019</w:t>
      </w:r>
      <w:r w:rsidRPr="006246F2">
        <w:rPr>
          <w:rFonts w:hint="eastAsia"/>
          <w:color w:val="000000" w:themeColor="text1"/>
        </w:rPr>
        <w:t>）；</w:t>
      </w:r>
    </w:p>
    <w:p w14:paraId="180D5C5E" w14:textId="77777777" w:rsidR="005633FA" w:rsidRPr="006246F2" w:rsidRDefault="005633FA" w:rsidP="005633FA">
      <w:pPr>
        <w:pStyle w:val="826"/>
        <w:numPr>
          <w:ilvl w:val="0"/>
          <w:numId w:val="5"/>
        </w:numPr>
        <w:ind w:firstLineChars="0"/>
        <w:rPr>
          <w:color w:val="000000" w:themeColor="text1"/>
        </w:rPr>
      </w:pPr>
      <w:r w:rsidRPr="006246F2">
        <w:rPr>
          <w:rFonts w:hint="eastAsia"/>
          <w:color w:val="000000" w:themeColor="text1"/>
        </w:rPr>
        <w:t>《环境影响评价技术导则</w:t>
      </w:r>
      <w:r w:rsidRPr="006246F2">
        <w:rPr>
          <w:rFonts w:hint="eastAsia"/>
          <w:color w:val="000000" w:themeColor="text1"/>
        </w:rPr>
        <w:t xml:space="preserve">  </w:t>
      </w:r>
      <w:r w:rsidRPr="006246F2">
        <w:rPr>
          <w:rFonts w:hint="eastAsia"/>
          <w:color w:val="000000" w:themeColor="text1"/>
        </w:rPr>
        <w:t>大气环境》（</w:t>
      </w:r>
      <w:r w:rsidRPr="006246F2">
        <w:rPr>
          <w:rFonts w:hint="eastAsia"/>
          <w:color w:val="000000" w:themeColor="text1"/>
        </w:rPr>
        <w:t>HJ2.2-2018</w:t>
      </w:r>
      <w:r w:rsidRPr="006246F2">
        <w:rPr>
          <w:rFonts w:hint="eastAsia"/>
          <w:color w:val="000000" w:themeColor="text1"/>
        </w:rPr>
        <w:t>）；</w:t>
      </w:r>
    </w:p>
    <w:p w14:paraId="539D437C" w14:textId="77777777" w:rsidR="005633FA" w:rsidRPr="006246F2" w:rsidRDefault="005633FA" w:rsidP="005633FA">
      <w:pPr>
        <w:pStyle w:val="826"/>
        <w:numPr>
          <w:ilvl w:val="0"/>
          <w:numId w:val="5"/>
        </w:numPr>
        <w:ind w:firstLineChars="0"/>
        <w:rPr>
          <w:color w:val="000000" w:themeColor="text1"/>
        </w:rPr>
      </w:pPr>
      <w:r w:rsidRPr="006246F2">
        <w:rPr>
          <w:rFonts w:hint="eastAsia"/>
          <w:color w:val="000000" w:themeColor="text1"/>
        </w:rPr>
        <w:t>《环境影响评价技术导则</w:t>
      </w:r>
      <w:r w:rsidRPr="006246F2">
        <w:rPr>
          <w:rFonts w:hint="eastAsia"/>
          <w:color w:val="000000" w:themeColor="text1"/>
        </w:rPr>
        <w:t xml:space="preserve">  </w:t>
      </w:r>
      <w:r w:rsidRPr="006246F2">
        <w:rPr>
          <w:rFonts w:hint="eastAsia"/>
          <w:color w:val="000000" w:themeColor="text1"/>
        </w:rPr>
        <w:t>地面水环境》（</w:t>
      </w:r>
      <w:r w:rsidRPr="006246F2">
        <w:rPr>
          <w:rFonts w:hint="eastAsia"/>
          <w:color w:val="000000" w:themeColor="text1"/>
        </w:rPr>
        <w:t>HJ/T2.3-2018</w:t>
      </w:r>
      <w:r w:rsidRPr="006246F2">
        <w:rPr>
          <w:rFonts w:hint="eastAsia"/>
          <w:color w:val="000000" w:themeColor="text1"/>
        </w:rPr>
        <w:t>）；</w:t>
      </w:r>
    </w:p>
    <w:p w14:paraId="5332D4DF" w14:textId="77777777" w:rsidR="005633FA" w:rsidRPr="006246F2" w:rsidRDefault="005633FA" w:rsidP="005633FA">
      <w:pPr>
        <w:pStyle w:val="826"/>
        <w:numPr>
          <w:ilvl w:val="0"/>
          <w:numId w:val="5"/>
        </w:numPr>
        <w:ind w:firstLineChars="0"/>
        <w:rPr>
          <w:color w:val="000000" w:themeColor="text1"/>
        </w:rPr>
      </w:pPr>
      <w:r w:rsidRPr="006246F2">
        <w:rPr>
          <w:rFonts w:hint="eastAsia"/>
          <w:color w:val="000000" w:themeColor="text1"/>
        </w:rPr>
        <w:t>《环境影响评价技术导则</w:t>
      </w:r>
      <w:r w:rsidRPr="006246F2">
        <w:rPr>
          <w:rFonts w:hint="eastAsia"/>
          <w:color w:val="000000" w:themeColor="text1"/>
        </w:rPr>
        <w:t xml:space="preserve">  </w:t>
      </w:r>
      <w:r w:rsidRPr="006246F2">
        <w:rPr>
          <w:rFonts w:hint="eastAsia"/>
          <w:color w:val="000000" w:themeColor="text1"/>
        </w:rPr>
        <w:t>声环境》（</w:t>
      </w:r>
      <w:r w:rsidRPr="006246F2">
        <w:rPr>
          <w:rFonts w:hint="eastAsia"/>
          <w:color w:val="000000" w:themeColor="text1"/>
        </w:rPr>
        <w:t>HJ2.4-2021</w:t>
      </w:r>
      <w:r w:rsidRPr="006246F2">
        <w:rPr>
          <w:rFonts w:hint="eastAsia"/>
          <w:color w:val="000000" w:themeColor="text1"/>
        </w:rPr>
        <w:t>）；</w:t>
      </w:r>
    </w:p>
    <w:p w14:paraId="601D4D45" w14:textId="77777777" w:rsidR="005633FA" w:rsidRPr="006246F2" w:rsidRDefault="005633FA" w:rsidP="005633FA">
      <w:pPr>
        <w:pStyle w:val="826"/>
        <w:numPr>
          <w:ilvl w:val="0"/>
          <w:numId w:val="5"/>
        </w:numPr>
        <w:ind w:firstLineChars="0"/>
        <w:rPr>
          <w:color w:val="000000" w:themeColor="text1"/>
        </w:rPr>
      </w:pPr>
      <w:r w:rsidRPr="006246F2">
        <w:rPr>
          <w:rFonts w:hint="eastAsia"/>
          <w:color w:val="000000" w:themeColor="text1"/>
        </w:rPr>
        <w:t>《环境影响评价技术导则</w:t>
      </w:r>
      <w:r w:rsidRPr="006246F2">
        <w:rPr>
          <w:rFonts w:hint="eastAsia"/>
          <w:color w:val="000000" w:themeColor="text1"/>
        </w:rPr>
        <w:t xml:space="preserve">  </w:t>
      </w:r>
      <w:r w:rsidRPr="006246F2">
        <w:rPr>
          <w:rFonts w:hint="eastAsia"/>
          <w:color w:val="000000" w:themeColor="text1"/>
        </w:rPr>
        <w:t>地下水环境》（</w:t>
      </w:r>
      <w:r w:rsidRPr="006246F2">
        <w:rPr>
          <w:rFonts w:hint="eastAsia"/>
          <w:color w:val="000000" w:themeColor="text1"/>
        </w:rPr>
        <w:t>HJ610-2016</w:t>
      </w:r>
      <w:r w:rsidRPr="006246F2">
        <w:rPr>
          <w:rFonts w:hint="eastAsia"/>
          <w:color w:val="000000" w:themeColor="text1"/>
        </w:rPr>
        <w:t>）；</w:t>
      </w:r>
    </w:p>
    <w:p w14:paraId="5F2A3D3C" w14:textId="77777777" w:rsidR="005633FA" w:rsidRPr="006246F2" w:rsidRDefault="005633FA" w:rsidP="005633FA">
      <w:pPr>
        <w:pStyle w:val="826"/>
        <w:numPr>
          <w:ilvl w:val="0"/>
          <w:numId w:val="5"/>
        </w:numPr>
        <w:ind w:firstLineChars="0"/>
        <w:rPr>
          <w:color w:val="000000" w:themeColor="text1"/>
        </w:rPr>
      </w:pPr>
      <w:r w:rsidRPr="006246F2">
        <w:rPr>
          <w:rFonts w:hint="eastAsia"/>
          <w:color w:val="000000" w:themeColor="text1"/>
        </w:rPr>
        <w:t>《环境影响评价技术导则</w:t>
      </w:r>
      <w:r w:rsidRPr="006246F2">
        <w:rPr>
          <w:rFonts w:hint="eastAsia"/>
          <w:color w:val="000000" w:themeColor="text1"/>
        </w:rPr>
        <w:t xml:space="preserve">  </w:t>
      </w:r>
      <w:r w:rsidRPr="006246F2">
        <w:rPr>
          <w:rFonts w:hint="eastAsia"/>
          <w:color w:val="000000" w:themeColor="text1"/>
        </w:rPr>
        <w:t>生态影响》（</w:t>
      </w:r>
      <w:r w:rsidRPr="006246F2">
        <w:rPr>
          <w:rFonts w:hint="eastAsia"/>
          <w:color w:val="000000" w:themeColor="text1"/>
        </w:rPr>
        <w:t>HJ19-2022</w:t>
      </w:r>
      <w:r w:rsidRPr="006246F2">
        <w:rPr>
          <w:rFonts w:hint="eastAsia"/>
          <w:color w:val="000000" w:themeColor="text1"/>
        </w:rPr>
        <w:t>）；</w:t>
      </w:r>
    </w:p>
    <w:p w14:paraId="727C1996" w14:textId="77777777" w:rsidR="005633FA" w:rsidRPr="006246F2" w:rsidRDefault="005633FA" w:rsidP="005633FA">
      <w:pPr>
        <w:pStyle w:val="826"/>
        <w:numPr>
          <w:ilvl w:val="0"/>
          <w:numId w:val="5"/>
        </w:numPr>
        <w:ind w:firstLineChars="0"/>
        <w:rPr>
          <w:color w:val="000000" w:themeColor="text1"/>
        </w:rPr>
      </w:pPr>
      <w:r w:rsidRPr="006246F2">
        <w:rPr>
          <w:rFonts w:hint="eastAsia"/>
          <w:color w:val="000000" w:themeColor="text1"/>
        </w:rPr>
        <w:t>《规划环境影响评价技术导则</w:t>
      </w:r>
      <w:r w:rsidRPr="006246F2">
        <w:rPr>
          <w:rFonts w:hint="eastAsia"/>
          <w:color w:val="000000" w:themeColor="text1"/>
        </w:rPr>
        <w:t xml:space="preserve">  </w:t>
      </w:r>
      <w:r w:rsidRPr="006246F2">
        <w:rPr>
          <w:rFonts w:hint="eastAsia"/>
          <w:color w:val="000000" w:themeColor="text1"/>
        </w:rPr>
        <w:t>总纲》（</w:t>
      </w:r>
      <w:r w:rsidRPr="006246F2">
        <w:rPr>
          <w:rFonts w:hint="eastAsia"/>
          <w:color w:val="000000" w:themeColor="text1"/>
        </w:rPr>
        <w:t>HJ130-2019</w:t>
      </w:r>
      <w:r w:rsidRPr="006246F2">
        <w:rPr>
          <w:rFonts w:hint="eastAsia"/>
          <w:color w:val="000000" w:themeColor="text1"/>
        </w:rPr>
        <w:t>）</w:t>
      </w:r>
    </w:p>
    <w:p w14:paraId="1DEE73D3" w14:textId="77777777" w:rsidR="005633FA" w:rsidRPr="006246F2" w:rsidRDefault="005633FA" w:rsidP="005633FA">
      <w:pPr>
        <w:pStyle w:val="826"/>
        <w:numPr>
          <w:ilvl w:val="0"/>
          <w:numId w:val="5"/>
        </w:numPr>
        <w:ind w:firstLineChars="0"/>
        <w:rPr>
          <w:color w:val="000000" w:themeColor="text1"/>
        </w:rPr>
      </w:pPr>
      <w:r w:rsidRPr="006246F2">
        <w:rPr>
          <w:rFonts w:hint="eastAsia"/>
          <w:color w:val="000000" w:themeColor="text1"/>
        </w:rPr>
        <w:t>《规划环境影响评价技术导则</w:t>
      </w:r>
      <w:r w:rsidRPr="006246F2">
        <w:rPr>
          <w:rFonts w:hint="eastAsia"/>
          <w:color w:val="000000" w:themeColor="text1"/>
        </w:rPr>
        <w:t xml:space="preserve">  </w:t>
      </w:r>
      <w:r w:rsidRPr="006246F2">
        <w:rPr>
          <w:rFonts w:hint="eastAsia"/>
          <w:color w:val="000000" w:themeColor="text1"/>
        </w:rPr>
        <w:t>产业园区》（</w:t>
      </w:r>
      <w:r w:rsidRPr="006246F2">
        <w:rPr>
          <w:rFonts w:hint="eastAsia"/>
          <w:color w:val="000000" w:themeColor="text1"/>
        </w:rPr>
        <w:t>HJ131-2021</w:t>
      </w:r>
      <w:r w:rsidRPr="006246F2">
        <w:rPr>
          <w:rFonts w:hint="eastAsia"/>
          <w:color w:val="000000" w:themeColor="text1"/>
        </w:rPr>
        <w:t>）</w:t>
      </w:r>
    </w:p>
    <w:p w14:paraId="5FDE2185" w14:textId="77777777" w:rsidR="005633FA" w:rsidRPr="006246F2" w:rsidRDefault="005633FA" w:rsidP="005633FA">
      <w:pPr>
        <w:pStyle w:val="826"/>
        <w:numPr>
          <w:ilvl w:val="0"/>
          <w:numId w:val="5"/>
        </w:numPr>
        <w:ind w:firstLineChars="0"/>
        <w:rPr>
          <w:color w:val="000000" w:themeColor="text1"/>
        </w:rPr>
      </w:pPr>
      <w:r w:rsidRPr="006246F2">
        <w:rPr>
          <w:rFonts w:hint="eastAsia"/>
          <w:color w:val="000000" w:themeColor="text1"/>
        </w:rPr>
        <w:t>《建设项目环境影响评价技术导则</w:t>
      </w:r>
      <w:r w:rsidRPr="006246F2">
        <w:rPr>
          <w:rFonts w:hint="eastAsia"/>
          <w:color w:val="000000" w:themeColor="text1"/>
        </w:rPr>
        <w:t xml:space="preserve">  </w:t>
      </w:r>
      <w:r w:rsidRPr="006246F2">
        <w:rPr>
          <w:rFonts w:hint="eastAsia"/>
          <w:color w:val="000000" w:themeColor="text1"/>
        </w:rPr>
        <w:t>总纲》（</w:t>
      </w:r>
      <w:r w:rsidRPr="006246F2">
        <w:rPr>
          <w:rFonts w:hint="eastAsia"/>
          <w:color w:val="000000" w:themeColor="text1"/>
        </w:rPr>
        <w:t>HJ2.1-2016</w:t>
      </w:r>
      <w:r w:rsidRPr="006246F2">
        <w:rPr>
          <w:rFonts w:hint="eastAsia"/>
          <w:color w:val="000000" w:themeColor="text1"/>
        </w:rPr>
        <w:t>）</w:t>
      </w:r>
    </w:p>
    <w:p w14:paraId="67B8CA2C" w14:textId="77777777" w:rsidR="005633FA" w:rsidRPr="006246F2" w:rsidRDefault="005633FA" w:rsidP="005633FA">
      <w:pPr>
        <w:pStyle w:val="826"/>
        <w:numPr>
          <w:ilvl w:val="0"/>
          <w:numId w:val="5"/>
        </w:numPr>
        <w:ind w:firstLineChars="0"/>
        <w:rPr>
          <w:color w:val="000000" w:themeColor="text1"/>
        </w:rPr>
      </w:pPr>
      <w:r w:rsidRPr="006246F2">
        <w:rPr>
          <w:rFonts w:hint="eastAsia"/>
          <w:color w:val="000000" w:themeColor="text1"/>
        </w:rPr>
        <w:t>《建设项目环境风险评价技术导则》（</w:t>
      </w:r>
      <w:r w:rsidRPr="006246F2">
        <w:rPr>
          <w:rFonts w:hint="eastAsia"/>
          <w:color w:val="000000" w:themeColor="text1"/>
        </w:rPr>
        <w:t>HJ/T169-2018</w:t>
      </w:r>
      <w:r w:rsidRPr="006246F2">
        <w:rPr>
          <w:rFonts w:hint="eastAsia"/>
          <w:color w:val="000000" w:themeColor="text1"/>
        </w:rPr>
        <w:t>）</w:t>
      </w:r>
    </w:p>
    <w:p w14:paraId="3730F88A" w14:textId="77777777" w:rsidR="005633FA" w:rsidRPr="006246F2" w:rsidRDefault="005633FA" w:rsidP="005633FA">
      <w:pPr>
        <w:pStyle w:val="826"/>
        <w:numPr>
          <w:ilvl w:val="0"/>
          <w:numId w:val="5"/>
        </w:numPr>
        <w:ind w:firstLineChars="0"/>
        <w:rPr>
          <w:color w:val="000000" w:themeColor="text1"/>
        </w:rPr>
      </w:pPr>
      <w:r w:rsidRPr="006246F2">
        <w:rPr>
          <w:rFonts w:hint="eastAsia"/>
          <w:color w:val="000000" w:themeColor="text1"/>
        </w:rPr>
        <w:t>《环境影响评价技术导则土壤环境（试行）》（</w:t>
      </w:r>
      <w:r w:rsidRPr="006246F2">
        <w:rPr>
          <w:rFonts w:hint="eastAsia"/>
          <w:color w:val="000000" w:themeColor="text1"/>
        </w:rPr>
        <w:t>HJ964-2018</w:t>
      </w:r>
      <w:r w:rsidRPr="006246F2">
        <w:rPr>
          <w:rFonts w:hint="eastAsia"/>
          <w:color w:val="000000" w:themeColor="text1"/>
        </w:rPr>
        <w:t>）；</w:t>
      </w:r>
    </w:p>
    <w:p w14:paraId="6CBB97F4" w14:textId="77777777" w:rsidR="005633FA" w:rsidRPr="006246F2" w:rsidRDefault="005633FA" w:rsidP="005633FA">
      <w:pPr>
        <w:pStyle w:val="826"/>
        <w:numPr>
          <w:ilvl w:val="0"/>
          <w:numId w:val="5"/>
        </w:numPr>
        <w:ind w:firstLineChars="0"/>
        <w:rPr>
          <w:color w:val="000000" w:themeColor="text1"/>
        </w:rPr>
      </w:pPr>
      <w:r w:rsidRPr="006246F2">
        <w:rPr>
          <w:rFonts w:hint="eastAsia"/>
          <w:color w:val="000000" w:themeColor="text1"/>
        </w:rPr>
        <w:t>《规划环境影响跟踪评价技术指南（试行）》（环办环评</w:t>
      </w:r>
      <w:r w:rsidRPr="006246F2">
        <w:rPr>
          <w:rFonts w:hint="eastAsia"/>
          <w:color w:val="000000" w:themeColor="text1"/>
        </w:rPr>
        <w:t>(2019)20</w:t>
      </w:r>
      <w:r w:rsidRPr="006246F2">
        <w:rPr>
          <w:rFonts w:hint="eastAsia"/>
          <w:color w:val="000000" w:themeColor="text1"/>
        </w:rPr>
        <w:t>号）；</w:t>
      </w:r>
    </w:p>
    <w:p w14:paraId="73C152F7" w14:textId="77777777" w:rsidR="005633FA" w:rsidRPr="006246F2" w:rsidRDefault="005633FA" w:rsidP="005633FA">
      <w:pPr>
        <w:pStyle w:val="826"/>
        <w:numPr>
          <w:ilvl w:val="0"/>
          <w:numId w:val="5"/>
        </w:numPr>
        <w:ind w:firstLineChars="0"/>
        <w:rPr>
          <w:color w:val="000000" w:themeColor="text1"/>
        </w:rPr>
      </w:pPr>
      <w:r w:rsidRPr="006246F2">
        <w:rPr>
          <w:rFonts w:hint="eastAsia"/>
          <w:color w:val="000000" w:themeColor="text1"/>
        </w:rPr>
        <w:t>《声环境功能区划技术规范》（</w:t>
      </w:r>
      <w:r w:rsidRPr="006246F2">
        <w:rPr>
          <w:rFonts w:hint="eastAsia"/>
          <w:color w:val="000000" w:themeColor="text1"/>
        </w:rPr>
        <w:t>GB/T15190-2014</w:t>
      </w:r>
      <w:r w:rsidRPr="006246F2">
        <w:rPr>
          <w:rFonts w:hint="eastAsia"/>
          <w:color w:val="000000" w:themeColor="text1"/>
        </w:rPr>
        <w:t>）</w:t>
      </w:r>
    </w:p>
    <w:p w14:paraId="5A98BA27" w14:textId="77777777" w:rsidR="005633FA" w:rsidRPr="006246F2" w:rsidRDefault="005633FA" w:rsidP="005633FA">
      <w:pPr>
        <w:pStyle w:val="826"/>
        <w:numPr>
          <w:ilvl w:val="0"/>
          <w:numId w:val="5"/>
        </w:numPr>
        <w:ind w:firstLineChars="0"/>
        <w:rPr>
          <w:color w:val="000000" w:themeColor="text1"/>
        </w:rPr>
      </w:pPr>
      <w:r w:rsidRPr="006246F2">
        <w:rPr>
          <w:rFonts w:hint="eastAsia"/>
          <w:color w:val="000000" w:themeColor="text1"/>
        </w:rPr>
        <w:t>《制定大气污染物排放标准的技术方法》（</w:t>
      </w:r>
      <w:r w:rsidRPr="006246F2">
        <w:rPr>
          <w:rFonts w:hint="eastAsia"/>
          <w:color w:val="000000" w:themeColor="text1"/>
        </w:rPr>
        <w:t>GB/T 3840-91</w:t>
      </w:r>
      <w:r w:rsidRPr="006246F2">
        <w:rPr>
          <w:rFonts w:hint="eastAsia"/>
          <w:color w:val="000000" w:themeColor="text1"/>
        </w:rPr>
        <w:t>）</w:t>
      </w:r>
    </w:p>
    <w:p w14:paraId="302A3DB7" w14:textId="77777777" w:rsidR="005633FA" w:rsidRPr="006246F2" w:rsidRDefault="005633FA" w:rsidP="005633FA">
      <w:pPr>
        <w:pStyle w:val="826"/>
        <w:numPr>
          <w:ilvl w:val="0"/>
          <w:numId w:val="5"/>
        </w:numPr>
        <w:ind w:firstLineChars="0"/>
        <w:rPr>
          <w:color w:val="000000" w:themeColor="text1"/>
        </w:rPr>
      </w:pPr>
      <w:r w:rsidRPr="006246F2">
        <w:rPr>
          <w:rFonts w:hint="eastAsia"/>
          <w:color w:val="000000" w:themeColor="text1"/>
        </w:rPr>
        <w:t>《环境空气质量功能区划分原则与技术方法》（</w:t>
      </w:r>
      <w:r w:rsidRPr="006246F2">
        <w:rPr>
          <w:rFonts w:hint="eastAsia"/>
          <w:color w:val="000000" w:themeColor="text1"/>
        </w:rPr>
        <w:t>HJ14-1996</w:t>
      </w:r>
      <w:r w:rsidRPr="006246F2">
        <w:rPr>
          <w:rFonts w:hint="eastAsia"/>
          <w:color w:val="000000" w:themeColor="text1"/>
        </w:rPr>
        <w:t>）</w:t>
      </w:r>
    </w:p>
    <w:p w14:paraId="5F8E5D43" w14:textId="77777777" w:rsidR="005633FA" w:rsidRPr="006246F2" w:rsidRDefault="005633FA" w:rsidP="005633FA">
      <w:pPr>
        <w:pStyle w:val="826"/>
        <w:numPr>
          <w:ilvl w:val="0"/>
          <w:numId w:val="5"/>
        </w:numPr>
        <w:ind w:firstLineChars="0"/>
        <w:rPr>
          <w:color w:val="000000" w:themeColor="text1"/>
        </w:rPr>
      </w:pPr>
      <w:r w:rsidRPr="006246F2">
        <w:rPr>
          <w:rFonts w:hint="eastAsia"/>
          <w:color w:val="000000" w:themeColor="text1"/>
        </w:rPr>
        <w:t>《国家生态工业示范园区标准》（</w:t>
      </w:r>
      <w:r w:rsidRPr="006246F2">
        <w:rPr>
          <w:rFonts w:hint="eastAsia"/>
          <w:color w:val="000000" w:themeColor="text1"/>
        </w:rPr>
        <w:t>HJ274-2015</w:t>
      </w:r>
      <w:r w:rsidRPr="006246F2">
        <w:rPr>
          <w:rFonts w:hint="eastAsia"/>
          <w:color w:val="000000" w:themeColor="text1"/>
        </w:rPr>
        <w:t>）；</w:t>
      </w:r>
    </w:p>
    <w:p w14:paraId="739CADA0" w14:textId="77777777" w:rsidR="005633FA" w:rsidRPr="006246F2" w:rsidRDefault="005633FA" w:rsidP="005633FA">
      <w:pPr>
        <w:pStyle w:val="826"/>
        <w:numPr>
          <w:ilvl w:val="0"/>
          <w:numId w:val="5"/>
        </w:numPr>
        <w:ind w:firstLineChars="0"/>
        <w:rPr>
          <w:color w:val="000000" w:themeColor="text1"/>
        </w:rPr>
      </w:pPr>
      <w:r w:rsidRPr="006246F2">
        <w:rPr>
          <w:rFonts w:hint="eastAsia"/>
          <w:color w:val="000000" w:themeColor="text1"/>
        </w:rPr>
        <w:t>《危险废物污染防治技术政策》；</w:t>
      </w:r>
    </w:p>
    <w:p w14:paraId="5CBDCE9B" w14:textId="77777777" w:rsidR="005633FA" w:rsidRPr="006246F2" w:rsidRDefault="005633FA" w:rsidP="005633FA">
      <w:pPr>
        <w:pStyle w:val="826"/>
        <w:numPr>
          <w:ilvl w:val="0"/>
          <w:numId w:val="5"/>
        </w:numPr>
        <w:ind w:firstLineChars="0"/>
        <w:rPr>
          <w:color w:val="000000" w:themeColor="text1"/>
        </w:rPr>
      </w:pPr>
      <w:r w:rsidRPr="006246F2">
        <w:rPr>
          <w:rFonts w:hint="eastAsia"/>
          <w:color w:val="000000" w:themeColor="text1"/>
        </w:rPr>
        <w:t>《产业园区废气综合利用原则和要求》（</w:t>
      </w:r>
      <w:r w:rsidRPr="006246F2">
        <w:rPr>
          <w:rFonts w:hint="eastAsia"/>
          <w:color w:val="000000" w:themeColor="text1"/>
        </w:rPr>
        <w:t>GB/T36574-2018</w:t>
      </w:r>
      <w:r w:rsidRPr="006246F2">
        <w:rPr>
          <w:rFonts w:hint="eastAsia"/>
          <w:color w:val="000000" w:themeColor="text1"/>
        </w:rPr>
        <w:t>）；</w:t>
      </w:r>
    </w:p>
    <w:p w14:paraId="0053D36B" w14:textId="783C6EB6" w:rsidR="009C4922" w:rsidRPr="006246F2" w:rsidRDefault="005633FA" w:rsidP="005633FA">
      <w:pPr>
        <w:pStyle w:val="826"/>
        <w:numPr>
          <w:ilvl w:val="0"/>
          <w:numId w:val="5"/>
        </w:numPr>
        <w:ind w:firstLineChars="0"/>
        <w:rPr>
          <w:color w:val="000000" w:themeColor="text1"/>
        </w:rPr>
      </w:pPr>
      <w:r w:rsidRPr="006246F2">
        <w:rPr>
          <w:rFonts w:hint="eastAsia"/>
          <w:color w:val="000000" w:themeColor="text1"/>
        </w:rPr>
        <w:t>《产业园区水的分类使用及循环利用原则和要求》（</w:t>
      </w:r>
      <w:r w:rsidRPr="006246F2">
        <w:rPr>
          <w:rFonts w:hint="eastAsia"/>
          <w:color w:val="000000" w:themeColor="text1"/>
        </w:rPr>
        <w:t>GB/T36575-2018</w:t>
      </w:r>
      <w:r w:rsidRPr="006246F2">
        <w:rPr>
          <w:rFonts w:hint="eastAsia"/>
          <w:color w:val="000000" w:themeColor="text1"/>
        </w:rPr>
        <w:t>）</w:t>
      </w:r>
      <w:r w:rsidR="004059EE" w:rsidRPr="006246F2">
        <w:rPr>
          <w:rFonts w:hint="eastAsia"/>
          <w:color w:val="000000" w:themeColor="text1"/>
        </w:rPr>
        <w:t>；</w:t>
      </w:r>
    </w:p>
    <w:p w14:paraId="2AE2581C" w14:textId="77777777" w:rsidR="009C4922" w:rsidRPr="006246F2" w:rsidRDefault="004059EE">
      <w:pPr>
        <w:pStyle w:val="3"/>
        <w:spacing w:beforeLines="0" w:before="120" w:afterLines="0" w:after="120"/>
        <w:rPr>
          <w:color w:val="000000" w:themeColor="text1"/>
        </w:rPr>
      </w:pPr>
      <w:bookmarkStart w:id="78" w:name="_Toc390089141"/>
      <w:bookmarkStart w:id="79" w:name="_Toc389830909"/>
      <w:bookmarkStart w:id="80" w:name="_Toc182812947"/>
      <w:r w:rsidRPr="006246F2">
        <w:rPr>
          <w:rFonts w:hint="eastAsia"/>
          <w:color w:val="000000" w:themeColor="text1"/>
        </w:rPr>
        <w:t>地方规划与其他文件</w:t>
      </w:r>
      <w:bookmarkEnd w:id="78"/>
      <w:bookmarkEnd w:id="79"/>
      <w:bookmarkEnd w:id="80"/>
    </w:p>
    <w:p w14:paraId="13CCD6C4" w14:textId="0222277A" w:rsidR="005633FA" w:rsidRPr="006246F2" w:rsidRDefault="005633FA" w:rsidP="005633FA">
      <w:pPr>
        <w:pStyle w:val="826"/>
        <w:numPr>
          <w:ilvl w:val="0"/>
          <w:numId w:val="6"/>
        </w:numPr>
        <w:wordWrap w:val="0"/>
        <w:ind w:firstLineChars="0"/>
        <w:rPr>
          <w:color w:val="000000" w:themeColor="text1"/>
        </w:rPr>
      </w:pPr>
      <w:bookmarkStart w:id="81" w:name="_Toc220122773"/>
      <w:bookmarkStart w:id="82" w:name="_Toc219258499"/>
      <w:bookmarkStart w:id="83" w:name="_Toc249433216"/>
      <w:r w:rsidRPr="006246F2">
        <w:rPr>
          <w:rFonts w:hint="eastAsia"/>
          <w:color w:val="000000" w:themeColor="text1"/>
        </w:rPr>
        <w:t>《东安经济开发区芦洪市工业园控制性详细规划》；</w:t>
      </w:r>
    </w:p>
    <w:p w14:paraId="0D2D1C0F" w14:textId="2B4797E0" w:rsidR="005633FA" w:rsidRPr="006246F2" w:rsidRDefault="005633FA" w:rsidP="005633FA">
      <w:pPr>
        <w:pStyle w:val="826"/>
        <w:numPr>
          <w:ilvl w:val="0"/>
          <w:numId w:val="6"/>
        </w:numPr>
        <w:wordWrap w:val="0"/>
        <w:ind w:firstLineChars="0"/>
        <w:rPr>
          <w:color w:val="000000" w:themeColor="text1"/>
        </w:rPr>
      </w:pPr>
      <w:r w:rsidRPr="006246F2">
        <w:rPr>
          <w:rFonts w:hint="eastAsia"/>
          <w:color w:val="000000" w:themeColor="text1"/>
        </w:rPr>
        <w:t>《东安经开区白牙市工业园控制性详细规划》；</w:t>
      </w:r>
    </w:p>
    <w:p w14:paraId="5A150FC1" w14:textId="24E8D8AB" w:rsidR="005633FA" w:rsidRPr="006246F2" w:rsidRDefault="005633FA" w:rsidP="005633FA">
      <w:pPr>
        <w:pStyle w:val="826"/>
        <w:numPr>
          <w:ilvl w:val="0"/>
          <w:numId w:val="6"/>
        </w:numPr>
        <w:wordWrap w:val="0"/>
        <w:ind w:firstLineChars="0"/>
        <w:rPr>
          <w:color w:val="000000" w:themeColor="text1"/>
        </w:rPr>
      </w:pPr>
      <w:r w:rsidRPr="006246F2">
        <w:rPr>
          <w:rFonts w:hint="eastAsia"/>
          <w:color w:val="000000" w:themeColor="text1"/>
        </w:rPr>
        <w:t>《湖南东安经济开发区调区可行性论证报告》，</w:t>
      </w:r>
      <w:r w:rsidRPr="006246F2">
        <w:rPr>
          <w:rFonts w:hint="eastAsia"/>
          <w:color w:val="000000" w:themeColor="text1"/>
        </w:rPr>
        <w:t>2023</w:t>
      </w:r>
      <w:r w:rsidRPr="006246F2">
        <w:rPr>
          <w:rFonts w:hint="eastAsia"/>
          <w:color w:val="000000" w:themeColor="text1"/>
        </w:rPr>
        <w:t>年</w:t>
      </w:r>
      <w:r w:rsidRPr="006246F2">
        <w:rPr>
          <w:rFonts w:hint="eastAsia"/>
          <w:color w:val="000000" w:themeColor="text1"/>
        </w:rPr>
        <w:t>12</w:t>
      </w:r>
      <w:r w:rsidRPr="006246F2">
        <w:rPr>
          <w:rFonts w:hint="eastAsia"/>
          <w:color w:val="000000" w:themeColor="text1"/>
        </w:rPr>
        <w:t>月；</w:t>
      </w:r>
    </w:p>
    <w:p w14:paraId="750A5665" w14:textId="77777777" w:rsidR="005633FA" w:rsidRPr="006246F2" w:rsidRDefault="005633FA" w:rsidP="005633FA">
      <w:pPr>
        <w:pStyle w:val="826"/>
        <w:numPr>
          <w:ilvl w:val="0"/>
          <w:numId w:val="6"/>
        </w:numPr>
        <w:wordWrap w:val="0"/>
        <w:ind w:firstLineChars="0"/>
        <w:rPr>
          <w:color w:val="000000" w:themeColor="text1"/>
        </w:rPr>
      </w:pPr>
      <w:r w:rsidRPr="006246F2">
        <w:rPr>
          <w:rFonts w:hint="eastAsia"/>
          <w:color w:val="000000" w:themeColor="text1"/>
        </w:rPr>
        <w:t>《湖南东安经济开发区突发环境事件应急预案》，</w:t>
      </w:r>
      <w:r w:rsidRPr="006246F2">
        <w:rPr>
          <w:rFonts w:hint="eastAsia"/>
          <w:color w:val="000000" w:themeColor="text1"/>
        </w:rPr>
        <w:t>2022</w:t>
      </w:r>
      <w:r w:rsidRPr="006246F2">
        <w:rPr>
          <w:rFonts w:hint="eastAsia"/>
          <w:color w:val="000000" w:themeColor="text1"/>
        </w:rPr>
        <w:t>年</w:t>
      </w:r>
      <w:r w:rsidRPr="006246F2">
        <w:rPr>
          <w:rFonts w:hint="eastAsia"/>
          <w:color w:val="000000" w:themeColor="text1"/>
        </w:rPr>
        <w:t>10</w:t>
      </w:r>
      <w:r w:rsidRPr="006246F2">
        <w:rPr>
          <w:rFonts w:hint="eastAsia"/>
          <w:color w:val="000000" w:themeColor="text1"/>
        </w:rPr>
        <w:t>月；</w:t>
      </w:r>
    </w:p>
    <w:p w14:paraId="28A1677D" w14:textId="77777777" w:rsidR="005633FA" w:rsidRPr="006246F2" w:rsidRDefault="005633FA" w:rsidP="005633FA">
      <w:pPr>
        <w:pStyle w:val="826"/>
        <w:numPr>
          <w:ilvl w:val="0"/>
          <w:numId w:val="6"/>
        </w:numPr>
        <w:wordWrap w:val="0"/>
        <w:ind w:firstLineChars="0"/>
        <w:rPr>
          <w:color w:val="000000" w:themeColor="text1"/>
        </w:rPr>
      </w:pPr>
      <w:r w:rsidRPr="006246F2">
        <w:rPr>
          <w:rFonts w:hint="eastAsia"/>
          <w:color w:val="000000" w:themeColor="text1"/>
        </w:rPr>
        <w:lastRenderedPageBreak/>
        <w:t>湖南省生态环境厅关于《湖南东安经济开发区调区扩区规划环境影响报告书》审查意见的函》（湘环评函〔</w:t>
      </w:r>
      <w:r w:rsidRPr="006246F2">
        <w:rPr>
          <w:rFonts w:hint="eastAsia"/>
          <w:color w:val="000000" w:themeColor="text1"/>
        </w:rPr>
        <w:t>2019</w:t>
      </w:r>
      <w:r w:rsidRPr="006246F2">
        <w:rPr>
          <w:rFonts w:hint="eastAsia"/>
          <w:color w:val="000000" w:themeColor="text1"/>
        </w:rPr>
        <w:t>〕</w:t>
      </w:r>
      <w:r w:rsidRPr="006246F2">
        <w:rPr>
          <w:rFonts w:hint="eastAsia"/>
          <w:color w:val="000000" w:themeColor="text1"/>
        </w:rPr>
        <w:t>7</w:t>
      </w:r>
      <w:r w:rsidRPr="006246F2">
        <w:rPr>
          <w:rFonts w:hint="eastAsia"/>
          <w:color w:val="000000" w:themeColor="text1"/>
        </w:rPr>
        <w:t>号）；</w:t>
      </w:r>
    </w:p>
    <w:p w14:paraId="530BF78F" w14:textId="77777777" w:rsidR="005633FA" w:rsidRPr="006246F2" w:rsidRDefault="005633FA" w:rsidP="005633FA">
      <w:pPr>
        <w:pStyle w:val="826"/>
        <w:numPr>
          <w:ilvl w:val="0"/>
          <w:numId w:val="6"/>
        </w:numPr>
        <w:wordWrap w:val="0"/>
        <w:ind w:firstLineChars="0"/>
        <w:rPr>
          <w:color w:val="000000" w:themeColor="text1"/>
        </w:rPr>
      </w:pPr>
      <w:r w:rsidRPr="006246F2">
        <w:rPr>
          <w:rFonts w:hint="eastAsia"/>
          <w:color w:val="000000" w:themeColor="text1"/>
        </w:rPr>
        <w:t>《东安县芦洪市镇污水处理工程建设项目环境影响报告表及其批复》；</w:t>
      </w:r>
    </w:p>
    <w:p w14:paraId="675B3F17" w14:textId="77777777" w:rsidR="005633FA" w:rsidRPr="006246F2" w:rsidRDefault="005633FA" w:rsidP="005633FA">
      <w:pPr>
        <w:pStyle w:val="826"/>
        <w:numPr>
          <w:ilvl w:val="0"/>
          <w:numId w:val="6"/>
        </w:numPr>
        <w:wordWrap w:val="0"/>
        <w:ind w:firstLineChars="0"/>
        <w:rPr>
          <w:color w:val="000000" w:themeColor="text1"/>
        </w:rPr>
      </w:pPr>
      <w:r w:rsidRPr="006246F2">
        <w:rPr>
          <w:rFonts w:hint="eastAsia"/>
          <w:color w:val="000000" w:themeColor="text1"/>
        </w:rPr>
        <w:t>《湖南东安经济开发区</w:t>
      </w:r>
      <w:r w:rsidRPr="006246F2">
        <w:rPr>
          <w:rFonts w:hint="eastAsia"/>
          <w:color w:val="000000" w:themeColor="text1"/>
        </w:rPr>
        <w:t>(</w:t>
      </w:r>
      <w:r w:rsidRPr="006246F2">
        <w:rPr>
          <w:rFonts w:hint="eastAsia"/>
          <w:color w:val="000000" w:themeColor="text1"/>
        </w:rPr>
        <w:t>芦洪市片区</w:t>
      </w:r>
      <w:r w:rsidRPr="006246F2">
        <w:rPr>
          <w:rFonts w:hint="eastAsia"/>
          <w:color w:val="000000" w:themeColor="text1"/>
        </w:rPr>
        <w:t>)</w:t>
      </w:r>
      <w:r w:rsidRPr="006246F2">
        <w:rPr>
          <w:rFonts w:hint="eastAsia"/>
          <w:color w:val="000000" w:themeColor="text1"/>
        </w:rPr>
        <w:t>依托芦洪市镇城镇污水处理设施企业污水排放评估报告》，</w:t>
      </w:r>
      <w:r w:rsidRPr="006246F2">
        <w:rPr>
          <w:rFonts w:hint="eastAsia"/>
          <w:color w:val="000000" w:themeColor="text1"/>
        </w:rPr>
        <w:t>2022.4</w:t>
      </w:r>
      <w:r w:rsidRPr="006246F2">
        <w:rPr>
          <w:rFonts w:hint="eastAsia"/>
          <w:color w:val="000000" w:themeColor="text1"/>
        </w:rPr>
        <w:t>；</w:t>
      </w:r>
    </w:p>
    <w:p w14:paraId="32904513" w14:textId="77777777" w:rsidR="005633FA" w:rsidRPr="006246F2" w:rsidRDefault="005633FA" w:rsidP="005633FA">
      <w:pPr>
        <w:pStyle w:val="826"/>
        <w:numPr>
          <w:ilvl w:val="0"/>
          <w:numId w:val="6"/>
        </w:numPr>
        <w:wordWrap w:val="0"/>
        <w:ind w:firstLineChars="0"/>
        <w:rPr>
          <w:color w:val="000000" w:themeColor="text1"/>
        </w:rPr>
      </w:pPr>
      <w:r w:rsidRPr="006246F2">
        <w:rPr>
          <w:rFonts w:hint="eastAsia"/>
          <w:color w:val="000000" w:themeColor="text1"/>
        </w:rPr>
        <w:t>《关于东安经济开发区工业园污水集中处理设施建设项目一期工程环境影响报告书及批复》</w:t>
      </w:r>
    </w:p>
    <w:p w14:paraId="63B6BD12" w14:textId="77777777" w:rsidR="005633FA" w:rsidRPr="006246F2" w:rsidRDefault="005633FA" w:rsidP="005633FA">
      <w:pPr>
        <w:pStyle w:val="826"/>
        <w:numPr>
          <w:ilvl w:val="0"/>
          <w:numId w:val="6"/>
        </w:numPr>
        <w:wordWrap w:val="0"/>
        <w:ind w:firstLineChars="0"/>
        <w:rPr>
          <w:color w:val="000000" w:themeColor="text1"/>
        </w:rPr>
      </w:pPr>
      <w:r w:rsidRPr="006246F2">
        <w:rPr>
          <w:rFonts w:hint="eastAsia"/>
          <w:color w:val="000000" w:themeColor="text1"/>
        </w:rPr>
        <w:t>《湖南东安经济开发区污水处理厂入河排污口设置论证报告》</w:t>
      </w:r>
    </w:p>
    <w:p w14:paraId="6412458A" w14:textId="74804D34" w:rsidR="009C4922" w:rsidRPr="006246F2" w:rsidRDefault="005633FA" w:rsidP="005633FA">
      <w:pPr>
        <w:pStyle w:val="826"/>
        <w:numPr>
          <w:ilvl w:val="0"/>
          <w:numId w:val="6"/>
        </w:numPr>
        <w:wordWrap w:val="0"/>
        <w:ind w:firstLineChars="0"/>
        <w:rPr>
          <w:color w:val="000000" w:themeColor="text1"/>
        </w:rPr>
      </w:pPr>
      <w:r w:rsidRPr="006246F2">
        <w:rPr>
          <w:rFonts w:hint="eastAsia"/>
          <w:color w:val="000000" w:themeColor="text1"/>
        </w:rPr>
        <w:t>环境质量现状监测报告及质量保证单</w:t>
      </w:r>
      <w:r w:rsidR="004059EE" w:rsidRPr="006246F2">
        <w:rPr>
          <w:rFonts w:hint="eastAsia"/>
          <w:color w:val="000000" w:themeColor="text1"/>
        </w:rPr>
        <w:t>；</w:t>
      </w:r>
    </w:p>
    <w:p w14:paraId="2C029D18" w14:textId="77777777" w:rsidR="009C4922" w:rsidRPr="006246F2" w:rsidRDefault="004059EE">
      <w:pPr>
        <w:pStyle w:val="826"/>
        <w:numPr>
          <w:ilvl w:val="0"/>
          <w:numId w:val="6"/>
        </w:numPr>
        <w:ind w:firstLineChars="0"/>
        <w:rPr>
          <w:color w:val="000000" w:themeColor="text1"/>
        </w:rPr>
      </w:pPr>
      <w:r w:rsidRPr="006246F2">
        <w:rPr>
          <w:rFonts w:hint="eastAsia"/>
          <w:color w:val="000000" w:themeColor="text1"/>
        </w:rPr>
        <w:t>建设单位提供的其他相关资料。</w:t>
      </w:r>
    </w:p>
    <w:p w14:paraId="7B517303" w14:textId="77777777" w:rsidR="009C4922" w:rsidRPr="006246F2" w:rsidRDefault="004059EE">
      <w:pPr>
        <w:pStyle w:val="2"/>
        <w:spacing w:before="120" w:after="120"/>
        <w:rPr>
          <w:color w:val="000000" w:themeColor="text1"/>
        </w:rPr>
      </w:pPr>
      <w:bookmarkStart w:id="84" w:name="_Toc182812948"/>
      <w:r w:rsidRPr="006246F2">
        <w:rPr>
          <w:rFonts w:hint="eastAsia"/>
          <w:color w:val="000000" w:themeColor="text1"/>
        </w:rPr>
        <w:t>评价标准</w:t>
      </w:r>
      <w:bookmarkEnd w:id="84"/>
    </w:p>
    <w:p w14:paraId="7EB63D5C" w14:textId="77777777" w:rsidR="009C4922" w:rsidRPr="006246F2" w:rsidRDefault="004059EE">
      <w:pPr>
        <w:ind w:firstLine="480"/>
        <w:rPr>
          <w:color w:val="000000" w:themeColor="text1"/>
        </w:rPr>
      </w:pPr>
      <w:r w:rsidRPr="006246F2">
        <w:rPr>
          <w:rFonts w:hint="eastAsia"/>
          <w:color w:val="000000" w:themeColor="text1"/>
        </w:rPr>
        <w:t>原则上，本跟踪评价所采用的环境标准与原规划环评批复的标准一致。对已修订新颁布的标准则按新标准执行，新增的评价内容按对应评价内容的最新标准执行。</w:t>
      </w:r>
    </w:p>
    <w:p w14:paraId="305CFB9E" w14:textId="77777777" w:rsidR="009C4922" w:rsidRPr="006246F2" w:rsidRDefault="004059EE">
      <w:pPr>
        <w:pStyle w:val="3"/>
        <w:spacing w:before="120" w:after="120"/>
        <w:rPr>
          <w:color w:val="000000" w:themeColor="text1"/>
        </w:rPr>
      </w:pPr>
      <w:bookmarkStart w:id="85" w:name="_Toc182812949"/>
      <w:r w:rsidRPr="006246F2">
        <w:rPr>
          <w:rFonts w:hint="eastAsia"/>
          <w:color w:val="000000" w:themeColor="text1"/>
        </w:rPr>
        <w:t>环境质量标准</w:t>
      </w:r>
      <w:bookmarkEnd w:id="85"/>
    </w:p>
    <w:p w14:paraId="7A2DA659" w14:textId="48842DD6" w:rsidR="009C4922" w:rsidRPr="006246F2" w:rsidRDefault="004059EE">
      <w:pPr>
        <w:ind w:firstLine="480"/>
        <w:rPr>
          <w:color w:val="000000" w:themeColor="text1"/>
        </w:rPr>
      </w:pPr>
      <w:r w:rsidRPr="006246F2">
        <w:rPr>
          <w:rFonts w:hint="eastAsia"/>
          <w:color w:val="000000" w:themeColor="text1"/>
        </w:rPr>
        <w:t>本次跟踪评价与原规划环评执行环境质量标准对比见</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_Ref75511975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1</w:t>
      </w:r>
      <w:r w:rsidR="00A70BAF" w:rsidRPr="006246F2">
        <w:rPr>
          <w:color w:val="000000" w:themeColor="text1"/>
        </w:rPr>
        <w:noBreakHyphen/>
      </w:r>
      <w:r w:rsidR="00A70BAF" w:rsidRPr="006246F2">
        <w:rPr>
          <w:noProof/>
          <w:color w:val="000000" w:themeColor="text1"/>
        </w:rPr>
        <w:t>5</w:t>
      </w:r>
      <w:r w:rsidRPr="006246F2">
        <w:rPr>
          <w:color w:val="000000" w:themeColor="text1"/>
        </w:rPr>
        <w:fldChar w:fldCharType="end"/>
      </w:r>
      <w:r w:rsidRPr="006246F2">
        <w:rPr>
          <w:rFonts w:hint="eastAsia"/>
          <w:color w:val="000000" w:themeColor="text1"/>
        </w:rPr>
        <w:t>：</w:t>
      </w:r>
    </w:p>
    <w:p w14:paraId="4453AF40" w14:textId="260BE869" w:rsidR="009C4922" w:rsidRPr="006246F2" w:rsidRDefault="004059EE">
      <w:pPr>
        <w:pStyle w:val="a6"/>
        <w:ind w:firstLine="480"/>
        <w:rPr>
          <w:color w:val="000000" w:themeColor="text1"/>
        </w:rPr>
      </w:pPr>
      <w:bookmarkStart w:id="86" w:name="_Ref75511975"/>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5</w:t>
      </w:r>
      <w:r w:rsidR="00A63491" w:rsidRPr="006246F2">
        <w:rPr>
          <w:color w:val="000000" w:themeColor="text1"/>
        </w:rPr>
        <w:fldChar w:fldCharType="end"/>
      </w:r>
      <w:bookmarkEnd w:id="86"/>
      <w:r w:rsidRPr="006246F2">
        <w:rPr>
          <w:color w:val="000000" w:themeColor="text1"/>
        </w:rPr>
        <w:t xml:space="preserve">  </w:t>
      </w:r>
      <w:r w:rsidRPr="006246F2">
        <w:rPr>
          <w:rFonts w:hint="eastAsia"/>
          <w:color w:val="000000" w:themeColor="text1"/>
        </w:rPr>
        <w:t>本次跟踪评价与原规划环评执行环境质量标准对比表</w:t>
      </w:r>
    </w:p>
    <w:tbl>
      <w:tblPr>
        <w:tblStyle w:val="aff7"/>
        <w:tblW w:w="0" w:type="auto"/>
        <w:jc w:val="center"/>
        <w:tblLook w:val="04A0" w:firstRow="1" w:lastRow="0" w:firstColumn="1" w:lastColumn="0" w:noHBand="0" w:noVBand="1"/>
      </w:tblPr>
      <w:tblGrid>
        <w:gridCol w:w="1271"/>
        <w:gridCol w:w="2977"/>
        <w:gridCol w:w="3544"/>
        <w:gridCol w:w="1531"/>
      </w:tblGrid>
      <w:tr w:rsidR="006246F2" w:rsidRPr="006246F2" w14:paraId="281EF233" w14:textId="77777777" w:rsidTr="003C4FA0">
        <w:trPr>
          <w:jc w:val="center"/>
        </w:trPr>
        <w:tc>
          <w:tcPr>
            <w:tcW w:w="1271" w:type="dxa"/>
            <w:vAlign w:val="center"/>
          </w:tcPr>
          <w:p w14:paraId="5976FB19" w14:textId="77777777" w:rsidR="009C4922" w:rsidRPr="006246F2" w:rsidRDefault="004059EE">
            <w:pPr>
              <w:pStyle w:val="a7"/>
              <w:rPr>
                <w:color w:val="000000" w:themeColor="text1"/>
              </w:rPr>
            </w:pPr>
            <w:r w:rsidRPr="006246F2">
              <w:rPr>
                <w:rFonts w:hint="eastAsia"/>
                <w:color w:val="000000" w:themeColor="text1"/>
              </w:rPr>
              <w:t>环境要素</w:t>
            </w:r>
          </w:p>
        </w:tc>
        <w:tc>
          <w:tcPr>
            <w:tcW w:w="2977" w:type="dxa"/>
            <w:vAlign w:val="center"/>
          </w:tcPr>
          <w:p w14:paraId="448BC78C" w14:textId="77777777" w:rsidR="009C4922" w:rsidRPr="006246F2" w:rsidRDefault="004059EE">
            <w:pPr>
              <w:pStyle w:val="a7"/>
              <w:rPr>
                <w:color w:val="000000" w:themeColor="text1"/>
              </w:rPr>
            </w:pPr>
            <w:r w:rsidRPr="006246F2">
              <w:rPr>
                <w:rFonts w:hint="eastAsia"/>
                <w:color w:val="000000" w:themeColor="text1"/>
              </w:rPr>
              <w:t>原规划环评执行标准</w:t>
            </w:r>
          </w:p>
        </w:tc>
        <w:tc>
          <w:tcPr>
            <w:tcW w:w="3544" w:type="dxa"/>
            <w:vAlign w:val="center"/>
          </w:tcPr>
          <w:p w14:paraId="41731B0E" w14:textId="77777777" w:rsidR="009C4922" w:rsidRPr="006246F2" w:rsidRDefault="004059EE">
            <w:pPr>
              <w:pStyle w:val="a7"/>
              <w:rPr>
                <w:color w:val="000000" w:themeColor="text1"/>
              </w:rPr>
            </w:pPr>
            <w:r w:rsidRPr="006246F2">
              <w:rPr>
                <w:rFonts w:hint="eastAsia"/>
                <w:color w:val="000000" w:themeColor="text1"/>
              </w:rPr>
              <w:t>本次跟踪评价执行标准</w:t>
            </w:r>
          </w:p>
        </w:tc>
        <w:tc>
          <w:tcPr>
            <w:tcW w:w="1531" w:type="dxa"/>
            <w:vAlign w:val="center"/>
          </w:tcPr>
          <w:p w14:paraId="77E1AFB7" w14:textId="77777777" w:rsidR="009C4922" w:rsidRPr="006246F2" w:rsidRDefault="004059EE">
            <w:pPr>
              <w:pStyle w:val="a7"/>
              <w:rPr>
                <w:color w:val="000000" w:themeColor="text1"/>
              </w:rPr>
            </w:pPr>
            <w:r w:rsidRPr="006246F2">
              <w:rPr>
                <w:rFonts w:hint="eastAsia"/>
                <w:color w:val="000000" w:themeColor="text1"/>
              </w:rPr>
              <w:t>备注</w:t>
            </w:r>
          </w:p>
        </w:tc>
      </w:tr>
      <w:tr w:rsidR="006246F2" w:rsidRPr="006246F2" w14:paraId="4E525770" w14:textId="77777777" w:rsidTr="003C4FA0">
        <w:trPr>
          <w:jc w:val="center"/>
        </w:trPr>
        <w:tc>
          <w:tcPr>
            <w:tcW w:w="1271" w:type="dxa"/>
            <w:vAlign w:val="center"/>
          </w:tcPr>
          <w:p w14:paraId="463E4599" w14:textId="77777777" w:rsidR="009C4922" w:rsidRPr="006246F2" w:rsidRDefault="004059EE">
            <w:pPr>
              <w:pStyle w:val="a7"/>
              <w:rPr>
                <w:color w:val="000000" w:themeColor="text1"/>
              </w:rPr>
            </w:pPr>
            <w:r w:rsidRPr="006246F2">
              <w:rPr>
                <w:rFonts w:hint="eastAsia"/>
                <w:color w:val="000000" w:themeColor="text1"/>
              </w:rPr>
              <w:t>环境空气</w:t>
            </w:r>
          </w:p>
        </w:tc>
        <w:tc>
          <w:tcPr>
            <w:tcW w:w="2977" w:type="dxa"/>
            <w:vAlign w:val="center"/>
          </w:tcPr>
          <w:p w14:paraId="5E00EBD3" w14:textId="760078BD" w:rsidR="009C4922" w:rsidRPr="006246F2" w:rsidRDefault="003C4FA0" w:rsidP="003C4FA0">
            <w:pPr>
              <w:pStyle w:val="a7"/>
              <w:rPr>
                <w:color w:val="000000" w:themeColor="text1"/>
              </w:rPr>
            </w:pPr>
            <w:r w:rsidRPr="006246F2">
              <w:rPr>
                <w:rFonts w:hint="eastAsia"/>
                <w:color w:val="000000" w:themeColor="text1"/>
              </w:rPr>
              <w:t>环境空气常规因子执行《环境空气质量标准》（</w:t>
            </w:r>
            <w:r w:rsidRPr="006246F2">
              <w:rPr>
                <w:rFonts w:hint="eastAsia"/>
                <w:color w:val="000000" w:themeColor="text1"/>
              </w:rPr>
              <w:t>GB3095-2012</w:t>
            </w:r>
            <w:r w:rsidRPr="006246F2">
              <w:rPr>
                <w:rFonts w:hint="eastAsia"/>
                <w:color w:val="000000" w:themeColor="text1"/>
              </w:rPr>
              <w:t>）二级标准，特征因子铅、砷、汞等执行《工业企业设计卫生标准》（</w:t>
            </w:r>
            <w:r w:rsidRPr="006246F2">
              <w:rPr>
                <w:rFonts w:hint="eastAsia"/>
                <w:color w:val="000000" w:themeColor="text1"/>
              </w:rPr>
              <w:t>TJ36-79</w:t>
            </w:r>
            <w:r w:rsidRPr="006246F2">
              <w:rPr>
                <w:rFonts w:hint="eastAsia"/>
                <w:color w:val="000000" w:themeColor="text1"/>
              </w:rPr>
              <w:t>）中居住区大气中有害物</w:t>
            </w:r>
            <w:r w:rsidRPr="006246F2">
              <w:rPr>
                <w:rFonts w:hint="eastAsia"/>
                <w:color w:val="000000" w:themeColor="text1"/>
              </w:rPr>
              <w:t xml:space="preserve"> </w:t>
            </w:r>
            <w:r w:rsidRPr="006246F2">
              <w:rPr>
                <w:rFonts w:hint="eastAsia"/>
                <w:color w:val="000000" w:themeColor="text1"/>
              </w:rPr>
              <w:t>质的最高容许浓度，非甲烷总烃短期平均值参照《大气污染物综合排放标准详解》中</w:t>
            </w:r>
            <w:r w:rsidRPr="006246F2">
              <w:rPr>
                <w:rFonts w:hint="eastAsia"/>
                <w:color w:val="000000" w:themeColor="text1"/>
              </w:rPr>
              <w:t xml:space="preserve"> </w:t>
            </w:r>
            <w:r w:rsidRPr="006246F2">
              <w:rPr>
                <w:rFonts w:hint="eastAsia"/>
                <w:color w:val="000000" w:themeColor="text1"/>
              </w:rPr>
              <w:t>确定的一次浓度限值</w:t>
            </w:r>
            <w:r w:rsidRPr="006246F2">
              <w:rPr>
                <w:rFonts w:hint="eastAsia"/>
                <w:color w:val="000000" w:themeColor="text1"/>
              </w:rPr>
              <w:t xml:space="preserve"> 2.0mg/m</w:t>
            </w:r>
            <w:r w:rsidRPr="006246F2">
              <w:rPr>
                <w:rFonts w:hint="eastAsia"/>
                <w:color w:val="000000" w:themeColor="text1"/>
                <w:vertAlign w:val="superscript"/>
              </w:rPr>
              <w:t>3</w:t>
            </w:r>
            <w:r w:rsidRPr="006246F2">
              <w:rPr>
                <w:rFonts w:hint="eastAsia"/>
                <w:color w:val="000000" w:themeColor="text1"/>
              </w:rPr>
              <w:t>，硫酸雾、甲苯、二甲苯、氨、硫</w:t>
            </w:r>
            <w:r w:rsidRPr="006246F2">
              <w:rPr>
                <w:rFonts w:hint="eastAsia"/>
                <w:color w:val="000000" w:themeColor="text1"/>
              </w:rPr>
              <w:lastRenderedPageBreak/>
              <w:t>化氢、</w:t>
            </w:r>
            <w:r w:rsidRPr="006246F2">
              <w:rPr>
                <w:rFonts w:hint="eastAsia"/>
                <w:color w:val="000000" w:themeColor="text1"/>
              </w:rPr>
              <w:t xml:space="preserve">TVOC </w:t>
            </w:r>
            <w:r w:rsidRPr="006246F2">
              <w:rPr>
                <w:rFonts w:hint="eastAsia"/>
                <w:color w:val="000000" w:themeColor="text1"/>
              </w:rPr>
              <w:t>参照执行《大气环境环境影响评价技术导则》（</w:t>
            </w:r>
            <w:r w:rsidRPr="006246F2">
              <w:rPr>
                <w:rFonts w:hint="eastAsia"/>
                <w:color w:val="000000" w:themeColor="text1"/>
              </w:rPr>
              <w:t>HJ2.2-2018</w:t>
            </w:r>
            <w:r w:rsidRPr="006246F2">
              <w:rPr>
                <w:rFonts w:hint="eastAsia"/>
                <w:color w:val="000000" w:themeColor="text1"/>
              </w:rPr>
              <w:t>）中的附录</w:t>
            </w:r>
            <w:r w:rsidRPr="006246F2">
              <w:rPr>
                <w:rFonts w:hint="eastAsia"/>
                <w:color w:val="000000" w:themeColor="text1"/>
              </w:rPr>
              <w:t xml:space="preserve"> D </w:t>
            </w:r>
            <w:r w:rsidRPr="006246F2">
              <w:rPr>
                <w:rFonts w:hint="eastAsia"/>
                <w:color w:val="000000" w:themeColor="text1"/>
              </w:rPr>
              <w:t>其他污染物空气质量浓度参考限值</w:t>
            </w:r>
          </w:p>
        </w:tc>
        <w:tc>
          <w:tcPr>
            <w:tcW w:w="3544" w:type="dxa"/>
            <w:vAlign w:val="center"/>
          </w:tcPr>
          <w:p w14:paraId="6463F769" w14:textId="2F56F576" w:rsidR="009C4922" w:rsidRPr="006246F2" w:rsidRDefault="003C4FA0">
            <w:pPr>
              <w:pStyle w:val="a7"/>
              <w:rPr>
                <w:color w:val="000000" w:themeColor="text1"/>
              </w:rPr>
            </w:pPr>
            <w:r w:rsidRPr="006246F2">
              <w:rPr>
                <w:rFonts w:hint="eastAsia"/>
                <w:color w:val="000000" w:themeColor="text1"/>
              </w:rPr>
              <w:lastRenderedPageBreak/>
              <w:t>环境空气污染物基本项目（</w:t>
            </w:r>
            <w:r w:rsidRPr="006246F2">
              <w:rPr>
                <w:rFonts w:hint="eastAsia"/>
                <w:color w:val="000000" w:themeColor="text1"/>
              </w:rPr>
              <w:t>SO</w:t>
            </w:r>
            <w:r w:rsidRPr="006246F2">
              <w:rPr>
                <w:rFonts w:hint="eastAsia"/>
                <w:color w:val="000000" w:themeColor="text1"/>
                <w:vertAlign w:val="subscript"/>
              </w:rPr>
              <w:t>2</w:t>
            </w:r>
            <w:r w:rsidRPr="006246F2">
              <w:rPr>
                <w:rFonts w:hint="eastAsia"/>
                <w:color w:val="000000" w:themeColor="text1"/>
              </w:rPr>
              <w:t>、</w:t>
            </w:r>
            <w:r w:rsidRPr="006246F2">
              <w:rPr>
                <w:rFonts w:hint="eastAsia"/>
                <w:color w:val="000000" w:themeColor="text1"/>
              </w:rPr>
              <w:t>NO</w:t>
            </w:r>
            <w:r w:rsidRPr="006246F2">
              <w:rPr>
                <w:rFonts w:hint="eastAsia"/>
                <w:color w:val="000000" w:themeColor="text1"/>
                <w:vertAlign w:val="subscript"/>
              </w:rPr>
              <w:t>2</w:t>
            </w:r>
            <w:r w:rsidRPr="006246F2">
              <w:rPr>
                <w:rFonts w:hint="eastAsia"/>
                <w:color w:val="000000" w:themeColor="text1"/>
              </w:rPr>
              <w:t>、</w:t>
            </w:r>
            <w:r w:rsidRPr="006246F2">
              <w:rPr>
                <w:rFonts w:hint="eastAsia"/>
                <w:color w:val="000000" w:themeColor="text1"/>
              </w:rPr>
              <w:t>PM</w:t>
            </w:r>
            <w:r w:rsidRPr="006246F2">
              <w:rPr>
                <w:rFonts w:hint="eastAsia"/>
                <w:color w:val="000000" w:themeColor="text1"/>
                <w:vertAlign w:val="subscript"/>
              </w:rPr>
              <w:t>2.5</w:t>
            </w:r>
            <w:r w:rsidRPr="006246F2">
              <w:rPr>
                <w:rFonts w:hint="eastAsia"/>
                <w:color w:val="000000" w:themeColor="text1"/>
              </w:rPr>
              <w:t>、</w:t>
            </w:r>
            <w:r w:rsidRPr="006246F2">
              <w:rPr>
                <w:rFonts w:hint="eastAsia"/>
                <w:color w:val="000000" w:themeColor="text1"/>
              </w:rPr>
              <w:t>O</w:t>
            </w:r>
            <w:r w:rsidRPr="006246F2">
              <w:rPr>
                <w:rFonts w:hint="eastAsia"/>
                <w:color w:val="000000" w:themeColor="text1"/>
                <w:vertAlign w:val="subscript"/>
              </w:rPr>
              <w:t>3</w:t>
            </w:r>
            <w:r w:rsidRPr="006246F2">
              <w:rPr>
                <w:rFonts w:hint="eastAsia"/>
                <w:color w:val="000000" w:themeColor="text1"/>
              </w:rPr>
              <w:t>、</w:t>
            </w:r>
            <w:r w:rsidRPr="006246F2">
              <w:rPr>
                <w:rFonts w:hint="eastAsia"/>
                <w:color w:val="000000" w:themeColor="text1"/>
              </w:rPr>
              <w:t>PM</w:t>
            </w:r>
            <w:r w:rsidRPr="006246F2">
              <w:rPr>
                <w:rFonts w:hint="eastAsia"/>
                <w:color w:val="000000" w:themeColor="text1"/>
                <w:vertAlign w:val="subscript"/>
              </w:rPr>
              <w:t>10</w:t>
            </w:r>
            <w:r w:rsidRPr="006246F2">
              <w:rPr>
                <w:rFonts w:hint="eastAsia"/>
                <w:color w:val="000000" w:themeColor="text1"/>
              </w:rPr>
              <w:t>、</w:t>
            </w:r>
            <w:r w:rsidRPr="006246F2">
              <w:rPr>
                <w:rFonts w:hint="eastAsia"/>
                <w:color w:val="000000" w:themeColor="text1"/>
              </w:rPr>
              <w:t>CO</w:t>
            </w:r>
            <w:r w:rsidRPr="006246F2">
              <w:rPr>
                <w:rFonts w:hint="eastAsia"/>
                <w:color w:val="000000" w:themeColor="text1"/>
              </w:rPr>
              <w:t>）和其他项目（</w:t>
            </w:r>
            <w:r w:rsidRPr="006246F2">
              <w:rPr>
                <w:rFonts w:hint="eastAsia"/>
                <w:color w:val="000000" w:themeColor="text1"/>
              </w:rPr>
              <w:t>TSP</w:t>
            </w:r>
            <w:r w:rsidRPr="006246F2">
              <w:rPr>
                <w:rFonts w:hint="eastAsia"/>
                <w:color w:val="000000" w:themeColor="text1"/>
              </w:rPr>
              <w:t>、氟化物、</w:t>
            </w:r>
            <w:r w:rsidRPr="006246F2">
              <w:rPr>
                <w:rFonts w:hint="eastAsia"/>
                <w:color w:val="000000" w:themeColor="text1"/>
              </w:rPr>
              <w:t>Pb</w:t>
            </w:r>
            <w:r w:rsidRPr="006246F2">
              <w:rPr>
                <w:rFonts w:hint="eastAsia"/>
                <w:color w:val="000000" w:themeColor="text1"/>
              </w:rPr>
              <w:t>、</w:t>
            </w:r>
            <w:r w:rsidRPr="006246F2">
              <w:rPr>
                <w:rFonts w:hint="eastAsia"/>
                <w:color w:val="000000" w:themeColor="text1"/>
              </w:rPr>
              <w:t>Cd</w:t>
            </w:r>
            <w:r w:rsidRPr="006246F2">
              <w:rPr>
                <w:rFonts w:hint="eastAsia"/>
                <w:color w:val="000000" w:themeColor="text1"/>
              </w:rPr>
              <w:t>、</w:t>
            </w:r>
            <w:r w:rsidRPr="006246F2">
              <w:rPr>
                <w:rFonts w:hint="eastAsia"/>
                <w:color w:val="000000" w:themeColor="text1"/>
              </w:rPr>
              <w:t>Hg</w:t>
            </w:r>
            <w:r w:rsidRPr="006246F2">
              <w:rPr>
                <w:rFonts w:hint="eastAsia"/>
                <w:color w:val="000000" w:themeColor="text1"/>
              </w:rPr>
              <w:t>、</w:t>
            </w:r>
            <w:r w:rsidRPr="006246F2">
              <w:rPr>
                <w:rFonts w:hint="eastAsia"/>
                <w:color w:val="000000" w:themeColor="text1"/>
              </w:rPr>
              <w:t>As</w:t>
            </w:r>
            <w:r w:rsidRPr="006246F2">
              <w:rPr>
                <w:rFonts w:hint="eastAsia"/>
                <w:color w:val="000000" w:themeColor="text1"/>
              </w:rPr>
              <w:t>、六价铬）执行《环境空气质量标准》（</w:t>
            </w:r>
            <w:r w:rsidRPr="006246F2">
              <w:rPr>
                <w:rFonts w:hint="eastAsia"/>
                <w:color w:val="000000" w:themeColor="text1"/>
              </w:rPr>
              <w:t>GB3095-2012</w:t>
            </w:r>
            <w:r w:rsidRPr="006246F2">
              <w:rPr>
                <w:rFonts w:hint="eastAsia"/>
                <w:color w:val="000000" w:themeColor="text1"/>
              </w:rPr>
              <w:t>）中二级标准及其</w:t>
            </w:r>
            <w:r w:rsidRPr="006246F2">
              <w:rPr>
                <w:rFonts w:hint="eastAsia"/>
                <w:color w:val="000000" w:themeColor="text1"/>
              </w:rPr>
              <w:t>2018</w:t>
            </w:r>
            <w:r w:rsidRPr="006246F2">
              <w:rPr>
                <w:rFonts w:hint="eastAsia"/>
                <w:color w:val="000000" w:themeColor="text1"/>
              </w:rPr>
              <w:t>年修改单，其中非甲烷总烃参照执行执行国家环境保护局科技标准司的《大气污染物综合排放标准详解》中</w:t>
            </w:r>
            <w:r w:rsidRPr="006246F2">
              <w:rPr>
                <w:rFonts w:hint="eastAsia"/>
                <w:color w:val="000000" w:themeColor="text1"/>
              </w:rPr>
              <w:t>2.0mg/m</w:t>
            </w:r>
            <w:r w:rsidRPr="006246F2">
              <w:rPr>
                <w:rFonts w:hint="eastAsia"/>
                <w:color w:val="000000" w:themeColor="text1"/>
                <w:vertAlign w:val="superscript"/>
              </w:rPr>
              <w:t>3</w:t>
            </w:r>
            <w:r w:rsidRPr="006246F2">
              <w:rPr>
                <w:rFonts w:hint="eastAsia"/>
                <w:color w:val="000000" w:themeColor="text1"/>
              </w:rPr>
              <w:t>，</w:t>
            </w:r>
            <w:r w:rsidRPr="006246F2">
              <w:rPr>
                <w:rFonts w:hint="eastAsia"/>
                <w:color w:val="000000" w:themeColor="text1"/>
              </w:rPr>
              <w:t>TVOC</w:t>
            </w:r>
            <w:r w:rsidRPr="006246F2">
              <w:rPr>
                <w:rFonts w:hint="eastAsia"/>
                <w:color w:val="000000" w:themeColor="text1"/>
              </w:rPr>
              <w:t>、氨、硫化氢、硫酸、氯化氢、甲苯、二甲苯执行《环境影响</w:t>
            </w:r>
            <w:r w:rsidRPr="006246F2">
              <w:rPr>
                <w:rFonts w:hint="eastAsia"/>
                <w:color w:val="000000" w:themeColor="text1"/>
              </w:rPr>
              <w:lastRenderedPageBreak/>
              <w:t>评价技术导则</w:t>
            </w:r>
            <w:r w:rsidRPr="006246F2">
              <w:rPr>
                <w:rFonts w:hint="eastAsia"/>
                <w:color w:val="000000" w:themeColor="text1"/>
              </w:rPr>
              <w:t>-</w:t>
            </w:r>
            <w:r w:rsidRPr="006246F2">
              <w:rPr>
                <w:rFonts w:hint="eastAsia"/>
                <w:color w:val="000000" w:themeColor="text1"/>
              </w:rPr>
              <w:t>大气环境》（</w:t>
            </w:r>
            <w:r w:rsidRPr="006246F2">
              <w:rPr>
                <w:rFonts w:hint="eastAsia"/>
                <w:color w:val="000000" w:themeColor="text1"/>
              </w:rPr>
              <w:t>HJ2.2-2018</w:t>
            </w:r>
            <w:r w:rsidRPr="006246F2">
              <w:rPr>
                <w:rFonts w:hint="eastAsia"/>
                <w:color w:val="000000" w:themeColor="text1"/>
              </w:rPr>
              <w:t>）附录</w:t>
            </w:r>
            <w:r w:rsidRPr="006246F2">
              <w:rPr>
                <w:rFonts w:hint="eastAsia"/>
                <w:color w:val="000000" w:themeColor="text1"/>
              </w:rPr>
              <w:t>D</w:t>
            </w:r>
            <w:r w:rsidRPr="006246F2">
              <w:rPr>
                <w:rFonts w:hint="eastAsia"/>
                <w:color w:val="000000" w:themeColor="text1"/>
              </w:rPr>
              <w:t>其他污染物空气质量浓度参考限值</w:t>
            </w:r>
          </w:p>
        </w:tc>
        <w:tc>
          <w:tcPr>
            <w:tcW w:w="1531" w:type="dxa"/>
            <w:vAlign w:val="center"/>
          </w:tcPr>
          <w:p w14:paraId="1C7EFA3A" w14:textId="4F44D49A" w:rsidR="009C4922" w:rsidRPr="006246F2" w:rsidRDefault="003C4FA0">
            <w:pPr>
              <w:pStyle w:val="a7"/>
              <w:jc w:val="both"/>
              <w:rPr>
                <w:color w:val="000000" w:themeColor="text1"/>
              </w:rPr>
            </w:pPr>
            <w:r w:rsidRPr="006246F2">
              <w:rPr>
                <w:rFonts w:hint="eastAsia"/>
                <w:color w:val="000000" w:themeColor="text1"/>
              </w:rPr>
              <w:lastRenderedPageBreak/>
              <w:t>因《工业企业设计卫生标准》（</w:t>
            </w:r>
            <w:r w:rsidRPr="006246F2">
              <w:rPr>
                <w:rFonts w:hint="eastAsia"/>
                <w:color w:val="000000" w:themeColor="text1"/>
              </w:rPr>
              <w:t>TJ36-79</w:t>
            </w:r>
            <w:r w:rsidRPr="006246F2">
              <w:rPr>
                <w:rFonts w:hint="eastAsia"/>
                <w:color w:val="000000" w:themeColor="text1"/>
              </w:rPr>
              <w:t>）已废止，特征因子铅、砷、汞环境空气质量评价执行《环境空气质量标准》（</w:t>
            </w:r>
            <w:r w:rsidRPr="006246F2">
              <w:rPr>
                <w:rFonts w:hint="eastAsia"/>
                <w:color w:val="000000" w:themeColor="text1"/>
              </w:rPr>
              <w:t>GB3095-</w:t>
            </w:r>
            <w:r w:rsidRPr="006246F2">
              <w:rPr>
                <w:rFonts w:hint="eastAsia"/>
                <w:color w:val="000000" w:themeColor="text1"/>
              </w:rPr>
              <w:lastRenderedPageBreak/>
              <w:t>2012</w:t>
            </w:r>
            <w:r w:rsidRPr="006246F2">
              <w:rPr>
                <w:rFonts w:hint="eastAsia"/>
                <w:color w:val="000000" w:themeColor="text1"/>
              </w:rPr>
              <w:t>）中二级标准</w:t>
            </w:r>
            <w:r w:rsidR="004059EE" w:rsidRPr="006246F2">
              <w:rPr>
                <w:rFonts w:hint="eastAsia"/>
                <w:color w:val="000000" w:themeColor="text1"/>
              </w:rPr>
              <w:t>。</w:t>
            </w:r>
          </w:p>
        </w:tc>
      </w:tr>
      <w:tr w:rsidR="006246F2" w:rsidRPr="006246F2" w14:paraId="060C008C" w14:textId="77777777" w:rsidTr="003C4FA0">
        <w:trPr>
          <w:jc w:val="center"/>
        </w:trPr>
        <w:tc>
          <w:tcPr>
            <w:tcW w:w="1271" w:type="dxa"/>
            <w:vMerge w:val="restart"/>
            <w:vAlign w:val="center"/>
          </w:tcPr>
          <w:p w14:paraId="47F151C2" w14:textId="77777777" w:rsidR="00BB6A98" w:rsidRPr="006246F2" w:rsidRDefault="00BB6A98">
            <w:pPr>
              <w:pStyle w:val="a7"/>
              <w:rPr>
                <w:color w:val="000000" w:themeColor="text1"/>
              </w:rPr>
            </w:pPr>
            <w:r w:rsidRPr="006246F2">
              <w:rPr>
                <w:rFonts w:hint="eastAsia"/>
                <w:color w:val="000000" w:themeColor="text1"/>
              </w:rPr>
              <w:lastRenderedPageBreak/>
              <w:t>地表水环境</w:t>
            </w:r>
          </w:p>
        </w:tc>
        <w:tc>
          <w:tcPr>
            <w:tcW w:w="2977" w:type="dxa"/>
            <w:vAlign w:val="center"/>
          </w:tcPr>
          <w:p w14:paraId="0FDA52CD" w14:textId="2B912E91" w:rsidR="00BB6A98" w:rsidRPr="006246F2" w:rsidRDefault="00BB6A98">
            <w:pPr>
              <w:pStyle w:val="a7"/>
              <w:rPr>
                <w:color w:val="000000" w:themeColor="text1"/>
              </w:rPr>
            </w:pPr>
            <w:r w:rsidRPr="006246F2">
              <w:rPr>
                <w:rFonts w:hint="eastAsia"/>
                <w:color w:val="000000" w:themeColor="text1"/>
              </w:rPr>
              <w:t>紫水河：城西自来水厂取水口上游</w:t>
            </w:r>
            <w:r w:rsidRPr="006246F2">
              <w:rPr>
                <w:rFonts w:hint="eastAsia"/>
                <w:color w:val="000000" w:themeColor="text1"/>
              </w:rPr>
              <w:t>1000</w:t>
            </w:r>
            <w:r w:rsidRPr="006246F2">
              <w:rPr>
                <w:rFonts w:hint="eastAsia"/>
                <w:color w:val="000000" w:themeColor="text1"/>
              </w:rPr>
              <w:t>米至取水口下游</w:t>
            </w:r>
            <w:r w:rsidRPr="006246F2">
              <w:rPr>
                <w:rFonts w:hint="eastAsia"/>
                <w:color w:val="000000" w:themeColor="text1"/>
              </w:rPr>
              <w:t>100</w:t>
            </w:r>
            <w:r w:rsidRPr="006246F2">
              <w:rPr>
                <w:rFonts w:hint="eastAsia"/>
                <w:color w:val="000000" w:themeColor="text1"/>
              </w:rPr>
              <w:t>米河段执行《地表水环境质量标准》（</w:t>
            </w:r>
            <w:r w:rsidRPr="006246F2">
              <w:rPr>
                <w:rFonts w:hint="eastAsia"/>
                <w:color w:val="000000" w:themeColor="text1"/>
              </w:rPr>
              <w:t>GB3838-2002</w:t>
            </w:r>
            <w:r w:rsidRPr="006246F2">
              <w:rPr>
                <w:rFonts w:hint="eastAsia"/>
                <w:color w:val="000000" w:themeColor="text1"/>
              </w:rPr>
              <w:t>）中的</w:t>
            </w:r>
            <w:r w:rsidRPr="006246F2">
              <w:rPr>
                <w:rFonts w:hint="eastAsia"/>
                <w:color w:val="000000" w:themeColor="text1"/>
              </w:rPr>
              <w:t>II</w:t>
            </w:r>
            <w:r w:rsidRPr="006246F2">
              <w:rPr>
                <w:rFonts w:hint="eastAsia"/>
                <w:color w:val="000000" w:themeColor="text1"/>
              </w:rPr>
              <w:t>类标准</w:t>
            </w:r>
          </w:p>
        </w:tc>
        <w:tc>
          <w:tcPr>
            <w:tcW w:w="3544" w:type="dxa"/>
            <w:vAlign w:val="center"/>
          </w:tcPr>
          <w:p w14:paraId="45A73559" w14:textId="38E2AB63" w:rsidR="00BB6A98" w:rsidRPr="006246F2" w:rsidRDefault="00BB6A98">
            <w:pPr>
              <w:pStyle w:val="a7"/>
              <w:rPr>
                <w:color w:val="000000" w:themeColor="text1"/>
              </w:rPr>
            </w:pPr>
            <w:r w:rsidRPr="006246F2">
              <w:rPr>
                <w:rFonts w:hint="eastAsia"/>
                <w:color w:val="000000" w:themeColor="text1"/>
              </w:rPr>
              <w:t>紫水河：城西自来水厂取水口上游</w:t>
            </w:r>
            <w:r w:rsidRPr="006246F2">
              <w:rPr>
                <w:rFonts w:hint="eastAsia"/>
                <w:color w:val="000000" w:themeColor="text1"/>
              </w:rPr>
              <w:t>1000</w:t>
            </w:r>
            <w:r w:rsidRPr="006246F2">
              <w:rPr>
                <w:rFonts w:hint="eastAsia"/>
                <w:color w:val="000000" w:themeColor="text1"/>
              </w:rPr>
              <w:t>米至取水口下游</w:t>
            </w:r>
            <w:r w:rsidRPr="006246F2">
              <w:rPr>
                <w:rFonts w:hint="eastAsia"/>
                <w:color w:val="000000" w:themeColor="text1"/>
              </w:rPr>
              <w:t>100</w:t>
            </w:r>
            <w:r w:rsidRPr="006246F2">
              <w:rPr>
                <w:rFonts w:hint="eastAsia"/>
                <w:color w:val="000000" w:themeColor="text1"/>
              </w:rPr>
              <w:t>米河段执行《地表水环境质量标准》（</w:t>
            </w:r>
            <w:r w:rsidRPr="006246F2">
              <w:rPr>
                <w:rFonts w:hint="eastAsia"/>
                <w:color w:val="000000" w:themeColor="text1"/>
              </w:rPr>
              <w:t>GB3838-2002</w:t>
            </w:r>
            <w:r w:rsidRPr="006246F2">
              <w:rPr>
                <w:rFonts w:hint="eastAsia"/>
                <w:color w:val="000000" w:themeColor="text1"/>
              </w:rPr>
              <w:t>）中的</w:t>
            </w:r>
            <w:r w:rsidRPr="006246F2">
              <w:rPr>
                <w:rFonts w:hint="eastAsia"/>
                <w:color w:val="000000" w:themeColor="text1"/>
              </w:rPr>
              <w:t>II</w:t>
            </w:r>
            <w:r w:rsidRPr="006246F2">
              <w:rPr>
                <w:rFonts w:hint="eastAsia"/>
                <w:color w:val="000000" w:themeColor="text1"/>
              </w:rPr>
              <w:t>类标准</w:t>
            </w:r>
          </w:p>
        </w:tc>
        <w:tc>
          <w:tcPr>
            <w:tcW w:w="1531" w:type="dxa"/>
            <w:vAlign w:val="center"/>
          </w:tcPr>
          <w:p w14:paraId="3AB67DFC" w14:textId="77777777" w:rsidR="00BB6A98" w:rsidRPr="006246F2" w:rsidRDefault="00BB6A98">
            <w:pPr>
              <w:pStyle w:val="a7"/>
              <w:rPr>
                <w:color w:val="000000" w:themeColor="text1"/>
              </w:rPr>
            </w:pPr>
            <w:r w:rsidRPr="006246F2">
              <w:rPr>
                <w:rFonts w:hint="eastAsia"/>
                <w:color w:val="000000" w:themeColor="text1"/>
              </w:rPr>
              <w:t>没变化</w:t>
            </w:r>
          </w:p>
        </w:tc>
      </w:tr>
      <w:tr w:rsidR="006246F2" w:rsidRPr="006246F2" w14:paraId="352C0F6A" w14:textId="77777777" w:rsidTr="003C4FA0">
        <w:trPr>
          <w:jc w:val="center"/>
        </w:trPr>
        <w:tc>
          <w:tcPr>
            <w:tcW w:w="1271" w:type="dxa"/>
            <w:vMerge/>
            <w:vAlign w:val="center"/>
          </w:tcPr>
          <w:p w14:paraId="67A01D3E" w14:textId="77777777" w:rsidR="00BB6A98" w:rsidRPr="006246F2" w:rsidRDefault="00BB6A98">
            <w:pPr>
              <w:pStyle w:val="a7"/>
              <w:rPr>
                <w:color w:val="000000" w:themeColor="text1"/>
              </w:rPr>
            </w:pPr>
          </w:p>
        </w:tc>
        <w:tc>
          <w:tcPr>
            <w:tcW w:w="2977" w:type="dxa"/>
            <w:vAlign w:val="center"/>
          </w:tcPr>
          <w:p w14:paraId="048EB0AA" w14:textId="3D553915" w:rsidR="00BB6A98" w:rsidRPr="006246F2" w:rsidRDefault="00BB6A98">
            <w:pPr>
              <w:pStyle w:val="a7"/>
              <w:rPr>
                <w:color w:val="000000" w:themeColor="text1"/>
              </w:rPr>
            </w:pPr>
            <w:r w:rsidRPr="006246F2">
              <w:rPr>
                <w:rFonts w:hint="eastAsia"/>
                <w:color w:val="000000" w:themeColor="text1"/>
              </w:rPr>
              <w:t>紫水河：除城西自来水厂饮用水源一级保护区外的其余水域均执行《地表水环境质量标准》（</w:t>
            </w:r>
            <w:r w:rsidRPr="006246F2">
              <w:rPr>
                <w:rFonts w:hint="eastAsia"/>
                <w:color w:val="000000" w:themeColor="text1"/>
              </w:rPr>
              <w:t>GB3838-2002</w:t>
            </w:r>
            <w:r w:rsidRPr="006246F2">
              <w:rPr>
                <w:rFonts w:hint="eastAsia"/>
                <w:color w:val="000000" w:themeColor="text1"/>
              </w:rPr>
              <w:t>）中的</w:t>
            </w:r>
            <w:r w:rsidRPr="006246F2">
              <w:rPr>
                <w:rFonts w:hint="eastAsia"/>
                <w:color w:val="000000" w:themeColor="text1"/>
              </w:rPr>
              <w:t>III</w:t>
            </w:r>
            <w:r w:rsidRPr="006246F2">
              <w:rPr>
                <w:rFonts w:hint="eastAsia"/>
                <w:color w:val="000000" w:themeColor="text1"/>
              </w:rPr>
              <w:t>类标准</w:t>
            </w:r>
          </w:p>
        </w:tc>
        <w:tc>
          <w:tcPr>
            <w:tcW w:w="3544" w:type="dxa"/>
            <w:vAlign w:val="center"/>
          </w:tcPr>
          <w:p w14:paraId="711C14C4" w14:textId="4FD45FFB" w:rsidR="00BB6A98" w:rsidRPr="006246F2" w:rsidRDefault="00BB6A98">
            <w:pPr>
              <w:pStyle w:val="a7"/>
              <w:rPr>
                <w:color w:val="000000" w:themeColor="text1"/>
              </w:rPr>
            </w:pPr>
            <w:r w:rsidRPr="006246F2">
              <w:rPr>
                <w:rFonts w:hint="eastAsia"/>
                <w:color w:val="000000" w:themeColor="text1"/>
              </w:rPr>
              <w:t>紫水河：除城西自来水厂饮用水源一级保护区外的其余水域均执行《地表水环境质量标准》（</w:t>
            </w:r>
            <w:r w:rsidRPr="006246F2">
              <w:rPr>
                <w:rFonts w:hint="eastAsia"/>
                <w:color w:val="000000" w:themeColor="text1"/>
              </w:rPr>
              <w:t>GB3838-2002</w:t>
            </w:r>
            <w:r w:rsidRPr="006246F2">
              <w:rPr>
                <w:rFonts w:hint="eastAsia"/>
                <w:color w:val="000000" w:themeColor="text1"/>
              </w:rPr>
              <w:t>）中的</w:t>
            </w:r>
            <w:r w:rsidRPr="006246F2">
              <w:rPr>
                <w:rFonts w:hint="eastAsia"/>
                <w:color w:val="000000" w:themeColor="text1"/>
              </w:rPr>
              <w:t>III</w:t>
            </w:r>
            <w:r w:rsidRPr="006246F2">
              <w:rPr>
                <w:rFonts w:hint="eastAsia"/>
                <w:color w:val="000000" w:themeColor="text1"/>
              </w:rPr>
              <w:t>类标准</w:t>
            </w:r>
          </w:p>
        </w:tc>
        <w:tc>
          <w:tcPr>
            <w:tcW w:w="1531" w:type="dxa"/>
            <w:vAlign w:val="center"/>
          </w:tcPr>
          <w:p w14:paraId="5D558715" w14:textId="713568B7" w:rsidR="00BB6A98" w:rsidRPr="006246F2" w:rsidRDefault="00BB6A98">
            <w:pPr>
              <w:pStyle w:val="a7"/>
              <w:rPr>
                <w:color w:val="000000" w:themeColor="text1"/>
              </w:rPr>
            </w:pPr>
            <w:r w:rsidRPr="006246F2">
              <w:rPr>
                <w:rFonts w:hint="eastAsia"/>
                <w:color w:val="000000" w:themeColor="text1"/>
              </w:rPr>
              <w:t>没变化</w:t>
            </w:r>
          </w:p>
        </w:tc>
      </w:tr>
      <w:tr w:rsidR="006246F2" w:rsidRPr="006246F2" w14:paraId="71E5A8CF" w14:textId="77777777" w:rsidTr="003C4FA0">
        <w:trPr>
          <w:jc w:val="center"/>
        </w:trPr>
        <w:tc>
          <w:tcPr>
            <w:tcW w:w="1271" w:type="dxa"/>
            <w:vMerge/>
            <w:vAlign w:val="center"/>
          </w:tcPr>
          <w:p w14:paraId="2D7EED3E" w14:textId="77777777" w:rsidR="00BB6A98" w:rsidRPr="006246F2" w:rsidRDefault="00BB6A98">
            <w:pPr>
              <w:pStyle w:val="a7"/>
              <w:rPr>
                <w:color w:val="000000" w:themeColor="text1"/>
              </w:rPr>
            </w:pPr>
          </w:p>
        </w:tc>
        <w:tc>
          <w:tcPr>
            <w:tcW w:w="2977" w:type="dxa"/>
            <w:vAlign w:val="center"/>
          </w:tcPr>
          <w:p w14:paraId="79602C93" w14:textId="77AF057A" w:rsidR="00BB6A98" w:rsidRPr="006246F2" w:rsidRDefault="00BB6A98">
            <w:pPr>
              <w:pStyle w:val="a7"/>
              <w:rPr>
                <w:color w:val="000000" w:themeColor="text1"/>
              </w:rPr>
            </w:pPr>
            <w:r w:rsidRPr="006246F2">
              <w:rPr>
                <w:rFonts w:hint="eastAsia"/>
                <w:color w:val="000000" w:themeColor="text1"/>
              </w:rPr>
              <w:t>官田河执行《地表水环境质量标准》（</w:t>
            </w:r>
            <w:r w:rsidRPr="006246F2">
              <w:rPr>
                <w:rFonts w:hint="eastAsia"/>
                <w:color w:val="000000" w:themeColor="text1"/>
              </w:rPr>
              <w:t>GB3838-2002</w:t>
            </w:r>
            <w:r w:rsidRPr="006246F2">
              <w:rPr>
                <w:rFonts w:hint="eastAsia"/>
                <w:color w:val="000000" w:themeColor="text1"/>
              </w:rPr>
              <w:t>）中的</w:t>
            </w:r>
            <w:r w:rsidRPr="006246F2">
              <w:rPr>
                <w:rFonts w:hint="eastAsia"/>
                <w:color w:val="000000" w:themeColor="text1"/>
              </w:rPr>
              <w:t>III</w:t>
            </w:r>
            <w:r w:rsidRPr="006246F2">
              <w:rPr>
                <w:rFonts w:hint="eastAsia"/>
                <w:color w:val="000000" w:themeColor="text1"/>
              </w:rPr>
              <w:t>类标准</w:t>
            </w:r>
          </w:p>
        </w:tc>
        <w:tc>
          <w:tcPr>
            <w:tcW w:w="3544" w:type="dxa"/>
            <w:vAlign w:val="center"/>
          </w:tcPr>
          <w:p w14:paraId="799B076C" w14:textId="0C1EB25F" w:rsidR="00BB6A98" w:rsidRPr="006246F2" w:rsidRDefault="00BB6A98">
            <w:pPr>
              <w:pStyle w:val="a7"/>
              <w:rPr>
                <w:color w:val="000000" w:themeColor="text1"/>
              </w:rPr>
            </w:pPr>
            <w:r w:rsidRPr="006246F2">
              <w:rPr>
                <w:rFonts w:hint="eastAsia"/>
                <w:color w:val="000000" w:themeColor="text1"/>
              </w:rPr>
              <w:t>官田河执行《地表水环境质量标准》（</w:t>
            </w:r>
            <w:r w:rsidRPr="006246F2">
              <w:rPr>
                <w:rFonts w:hint="eastAsia"/>
                <w:color w:val="000000" w:themeColor="text1"/>
              </w:rPr>
              <w:t>GB3838-2002</w:t>
            </w:r>
            <w:r w:rsidRPr="006246F2">
              <w:rPr>
                <w:rFonts w:hint="eastAsia"/>
                <w:color w:val="000000" w:themeColor="text1"/>
              </w:rPr>
              <w:t>）中的</w:t>
            </w:r>
            <w:r w:rsidRPr="006246F2">
              <w:rPr>
                <w:rFonts w:hint="eastAsia"/>
                <w:color w:val="000000" w:themeColor="text1"/>
              </w:rPr>
              <w:t>III</w:t>
            </w:r>
            <w:r w:rsidRPr="006246F2">
              <w:rPr>
                <w:rFonts w:hint="eastAsia"/>
                <w:color w:val="000000" w:themeColor="text1"/>
              </w:rPr>
              <w:t>类标准</w:t>
            </w:r>
          </w:p>
        </w:tc>
        <w:tc>
          <w:tcPr>
            <w:tcW w:w="1531" w:type="dxa"/>
            <w:vAlign w:val="center"/>
          </w:tcPr>
          <w:p w14:paraId="4B78BC89" w14:textId="48FE2B54" w:rsidR="00BB6A98" w:rsidRPr="006246F2" w:rsidRDefault="00BB6A98">
            <w:pPr>
              <w:pStyle w:val="a7"/>
              <w:rPr>
                <w:color w:val="000000" w:themeColor="text1"/>
              </w:rPr>
            </w:pPr>
            <w:r w:rsidRPr="006246F2">
              <w:rPr>
                <w:rFonts w:hint="eastAsia"/>
                <w:color w:val="000000" w:themeColor="text1"/>
              </w:rPr>
              <w:t>没变化</w:t>
            </w:r>
          </w:p>
        </w:tc>
      </w:tr>
      <w:tr w:rsidR="006246F2" w:rsidRPr="006246F2" w14:paraId="6FEA2243" w14:textId="77777777" w:rsidTr="003C4FA0">
        <w:trPr>
          <w:jc w:val="center"/>
        </w:trPr>
        <w:tc>
          <w:tcPr>
            <w:tcW w:w="1271" w:type="dxa"/>
            <w:vMerge/>
            <w:vAlign w:val="center"/>
          </w:tcPr>
          <w:p w14:paraId="2F1DDA33" w14:textId="77777777" w:rsidR="00BB6A98" w:rsidRPr="006246F2" w:rsidRDefault="00BB6A98">
            <w:pPr>
              <w:pStyle w:val="a7"/>
              <w:rPr>
                <w:color w:val="000000" w:themeColor="text1"/>
              </w:rPr>
            </w:pPr>
          </w:p>
        </w:tc>
        <w:tc>
          <w:tcPr>
            <w:tcW w:w="2977" w:type="dxa"/>
            <w:vAlign w:val="center"/>
          </w:tcPr>
          <w:p w14:paraId="2748A654" w14:textId="212125AE" w:rsidR="00BB6A98" w:rsidRPr="006246F2" w:rsidRDefault="00BB6A98">
            <w:pPr>
              <w:pStyle w:val="a7"/>
              <w:rPr>
                <w:color w:val="000000" w:themeColor="text1"/>
              </w:rPr>
            </w:pPr>
            <w:r w:rsidRPr="006246F2">
              <w:rPr>
                <w:rFonts w:hint="eastAsia"/>
                <w:color w:val="000000" w:themeColor="text1"/>
              </w:rPr>
              <w:t>松江河（宥江）执行《地表水环境质量标准》（</w:t>
            </w:r>
            <w:r w:rsidRPr="006246F2">
              <w:rPr>
                <w:rFonts w:hint="eastAsia"/>
                <w:color w:val="000000" w:themeColor="text1"/>
              </w:rPr>
              <w:t>GB3838-2002</w:t>
            </w:r>
            <w:r w:rsidRPr="006246F2">
              <w:rPr>
                <w:rFonts w:hint="eastAsia"/>
                <w:color w:val="000000" w:themeColor="text1"/>
              </w:rPr>
              <w:t>）中的</w:t>
            </w:r>
            <w:r w:rsidRPr="006246F2">
              <w:rPr>
                <w:rFonts w:hint="eastAsia"/>
                <w:color w:val="000000" w:themeColor="text1"/>
              </w:rPr>
              <w:t>III</w:t>
            </w:r>
            <w:r w:rsidRPr="006246F2">
              <w:rPr>
                <w:rFonts w:hint="eastAsia"/>
                <w:color w:val="000000" w:themeColor="text1"/>
              </w:rPr>
              <w:t>类标准</w:t>
            </w:r>
          </w:p>
        </w:tc>
        <w:tc>
          <w:tcPr>
            <w:tcW w:w="3544" w:type="dxa"/>
            <w:vAlign w:val="center"/>
          </w:tcPr>
          <w:p w14:paraId="2921A927" w14:textId="69BF20FE" w:rsidR="00BB6A98" w:rsidRPr="006246F2" w:rsidRDefault="00BB6A98">
            <w:pPr>
              <w:pStyle w:val="a7"/>
              <w:rPr>
                <w:color w:val="000000" w:themeColor="text1"/>
              </w:rPr>
            </w:pPr>
            <w:r w:rsidRPr="006246F2">
              <w:rPr>
                <w:rFonts w:hint="eastAsia"/>
                <w:color w:val="000000" w:themeColor="text1"/>
              </w:rPr>
              <w:t>松江河（宥江）执行《地表水环境质量标准》（</w:t>
            </w:r>
            <w:r w:rsidRPr="006246F2">
              <w:rPr>
                <w:rFonts w:hint="eastAsia"/>
                <w:color w:val="000000" w:themeColor="text1"/>
              </w:rPr>
              <w:t>GB3838-2002</w:t>
            </w:r>
            <w:r w:rsidRPr="006246F2">
              <w:rPr>
                <w:rFonts w:hint="eastAsia"/>
                <w:color w:val="000000" w:themeColor="text1"/>
              </w:rPr>
              <w:t>）中的</w:t>
            </w:r>
            <w:r w:rsidRPr="006246F2">
              <w:rPr>
                <w:rFonts w:hint="eastAsia"/>
                <w:color w:val="000000" w:themeColor="text1"/>
              </w:rPr>
              <w:t>III</w:t>
            </w:r>
            <w:r w:rsidRPr="006246F2">
              <w:rPr>
                <w:rFonts w:hint="eastAsia"/>
                <w:color w:val="000000" w:themeColor="text1"/>
              </w:rPr>
              <w:t>类标准</w:t>
            </w:r>
          </w:p>
        </w:tc>
        <w:tc>
          <w:tcPr>
            <w:tcW w:w="1531" w:type="dxa"/>
            <w:vAlign w:val="center"/>
          </w:tcPr>
          <w:p w14:paraId="0B62FF55" w14:textId="370F81D0" w:rsidR="00BB6A98" w:rsidRPr="006246F2" w:rsidRDefault="00BB6A98">
            <w:pPr>
              <w:pStyle w:val="a7"/>
              <w:rPr>
                <w:color w:val="000000" w:themeColor="text1"/>
              </w:rPr>
            </w:pPr>
            <w:r w:rsidRPr="006246F2">
              <w:rPr>
                <w:rFonts w:hint="eastAsia"/>
                <w:color w:val="000000" w:themeColor="text1"/>
              </w:rPr>
              <w:t>没变化</w:t>
            </w:r>
          </w:p>
        </w:tc>
      </w:tr>
      <w:tr w:rsidR="006246F2" w:rsidRPr="006246F2" w14:paraId="31341DB1" w14:textId="77777777" w:rsidTr="003C4FA0">
        <w:trPr>
          <w:jc w:val="center"/>
        </w:trPr>
        <w:tc>
          <w:tcPr>
            <w:tcW w:w="1271" w:type="dxa"/>
            <w:vMerge/>
            <w:vAlign w:val="center"/>
          </w:tcPr>
          <w:p w14:paraId="6F20FE69" w14:textId="77777777" w:rsidR="00BB6A98" w:rsidRPr="006246F2" w:rsidRDefault="00BB6A98">
            <w:pPr>
              <w:pStyle w:val="a7"/>
              <w:rPr>
                <w:color w:val="000000" w:themeColor="text1"/>
              </w:rPr>
            </w:pPr>
          </w:p>
        </w:tc>
        <w:tc>
          <w:tcPr>
            <w:tcW w:w="2977" w:type="dxa"/>
            <w:vMerge w:val="restart"/>
            <w:vAlign w:val="center"/>
          </w:tcPr>
          <w:p w14:paraId="5FCD03FE" w14:textId="79313719" w:rsidR="00BB6A98" w:rsidRPr="006246F2" w:rsidRDefault="00BB6A98">
            <w:pPr>
              <w:pStyle w:val="a7"/>
              <w:rPr>
                <w:color w:val="000000" w:themeColor="text1"/>
              </w:rPr>
            </w:pPr>
            <w:r w:rsidRPr="006246F2">
              <w:rPr>
                <w:rFonts w:hint="eastAsia"/>
                <w:color w:val="000000" w:themeColor="text1"/>
              </w:rPr>
              <w:t>芦洪市河执行《地表水环境质量标准》（</w:t>
            </w:r>
            <w:r w:rsidRPr="006246F2">
              <w:rPr>
                <w:rFonts w:hint="eastAsia"/>
                <w:color w:val="000000" w:themeColor="text1"/>
              </w:rPr>
              <w:t>GB3838-2002</w:t>
            </w:r>
            <w:r w:rsidRPr="006246F2">
              <w:rPr>
                <w:rFonts w:hint="eastAsia"/>
                <w:color w:val="000000" w:themeColor="text1"/>
              </w:rPr>
              <w:t>）</w:t>
            </w:r>
            <w:r w:rsidRPr="006246F2">
              <w:rPr>
                <w:rFonts w:hint="eastAsia"/>
                <w:color w:val="000000" w:themeColor="text1"/>
              </w:rPr>
              <w:t xml:space="preserve">III </w:t>
            </w:r>
            <w:r w:rsidRPr="006246F2">
              <w:rPr>
                <w:rFonts w:hint="eastAsia"/>
                <w:color w:val="000000" w:themeColor="text1"/>
              </w:rPr>
              <w:t>类标准</w:t>
            </w:r>
          </w:p>
        </w:tc>
        <w:tc>
          <w:tcPr>
            <w:tcW w:w="3544" w:type="dxa"/>
            <w:vAlign w:val="center"/>
          </w:tcPr>
          <w:p w14:paraId="571F1F3C" w14:textId="3A631B51" w:rsidR="00BB6A98" w:rsidRPr="006246F2" w:rsidRDefault="00BB6A98">
            <w:pPr>
              <w:pStyle w:val="a7"/>
              <w:rPr>
                <w:color w:val="000000" w:themeColor="text1"/>
              </w:rPr>
            </w:pPr>
            <w:r w:rsidRPr="006246F2">
              <w:rPr>
                <w:rFonts w:hint="eastAsia"/>
                <w:color w:val="000000" w:themeColor="text1"/>
              </w:rPr>
              <w:t>芦洪市镇耀详中学供水工程水井垂直芦洪江上游</w:t>
            </w:r>
            <w:r w:rsidRPr="006246F2">
              <w:rPr>
                <w:rFonts w:hint="eastAsia"/>
                <w:color w:val="000000" w:themeColor="text1"/>
              </w:rPr>
              <w:t>330</w:t>
            </w:r>
            <w:r w:rsidRPr="006246F2">
              <w:rPr>
                <w:rFonts w:hint="eastAsia"/>
                <w:color w:val="000000" w:themeColor="text1"/>
              </w:rPr>
              <w:t>米及</w:t>
            </w:r>
            <w:r w:rsidRPr="006246F2">
              <w:rPr>
                <w:rFonts w:hint="eastAsia"/>
                <w:color w:val="000000" w:themeColor="text1"/>
              </w:rPr>
              <w:t>30</w:t>
            </w:r>
            <w:r w:rsidRPr="006246F2">
              <w:rPr>
                <w:rFonts w:hint="eastAsia"/>
                <w:color w:val="000000" w:themeColor="text1"/>
              </w:rPr>
              <w:t>米共</w:t>
            </w:r>
            <w:r w:rsidRPr="006246F2">
              <w:rPr>
                <w:rFonts w:hint="eastAsia"/>
                <w:color w:val="000000" w:themeColor="text1"/>
              </w:rPr>
              <w:t>0.36km</w:t>
            </w:r>
            <w:r w:rsidRPr="006246F2">
              <w:rPr>
                <w:rFonts w:hint="eastAsia"/>
                <w:color w:val="000000" w:themeColor="text1"/>
              </w:rPr>
              <w:t>执行《地表水环境质量标准》（</w:t>
            </w:r>
            <w:r w:rsidRPr="006246F2">
              <w:rPr>
                <w:rFonts w:hint="eastAsia"/>
                <w:color w:val="000000" w:themeColor="text1"/>
              </w:rPr>
              <w:t>GB3838-2002</w:t>
            </w:r>
            <w:r w:rsidRPr="006246F2">
              <w:rPr>
                <w:rFonts w:hint="eastAsia"/>
                <w:color w:val="000000" w:themeColor="text1"/>
              </w:rPr>
              <w:t>）中的</w:t>
            </w:r>
            <w:r w:rsidRPr="006246F2">
              <w:rPr>
                <w:rFonts w:hint="eastAsia"/>
                <w:color w:val="000000" w:themeColor="text1"/>
              </w:rPr>
              <w:t>II</w:t>
            </w:r>
            <w:r w:rsidRPr="006246F2">
              <w:rPr>
                <w:rFonts w:hint="eastAsia"/>
                <w:color w:val="000000" w:themeColor="text1"/>
              </w:rPr>
              <w:t>类标准</w:t>
            </w:r>
          </w:p>
        </w:tc>
        <w:tc>
          <w:tcPr>
            <w:tcW w:w="1531" w:type="dxa"/>
            <w:vAlign w:val="center"/>
          </w:tcPr>
          <w:p w14:paraId="5FFE1337" w14:textId="7A33F1E2" w:rsidR="00BB6A98" w:rsidRPr="006246F2" w:rsidRDefault="00BB6A98">
            <w:pPr>
              <w:pStyle w:val="a7"/>
              <w:rPr>
                <w:color w:val="000000" w:themeColor="text1"/>
              </w:rPr>
            </w:pPr>
            <w:r w:rsidRPr="006246F2">
              <w:rPr>
                <w:rFonts w:hint="eastAsia"/>
                <w:color w:val="000000" w:themeColor="text1"/>
              </w:rPr>
              <w:t>新增饮用水源，标准从</w:t>
            </w:r>
            <w:r w:rsidRPr="006246F2">
              <w:rPr>
                <w:rFonts w:hint="eastAsia"/>
                <w:color w:val="000000" w:themeColor="text1"/>
              </w:rPr>
              <w:t>III</w:t>
            </w:r>
            <w:r w:rsidRPr="006246F2">
              <w:rPr>
                <w:rFonts w:hint="eastAsia"/>
                <w:color w:val="000000" w:themeColor="text1"/>
              </w:rPr>
              <w:t>类变为</w:t>
            </w:r>
            <w:r w:rsidRPr="006246F2">
              <w:rPr>
                <w:rFonts w:hint="eastAsia"/>
                <w:color w:val="000000" w:themeColor="text1"/>
              </w:rPr>
              <w:t>II</w:t>
            </w:r>
            <w:r w:rsidRPr="006246F2">
              <w:rPr>
                <w:rFonts w:hint="eastAsia"/>
                <w:color w:val="000000" w:themeColor="text1"/>
              </w:rPr>
              <w:t>类</w:t>
            </w:r>
          </w:p>
        </w:tc>
      </w:tr>
      <w:tr w:rsidR="006246F2" w:rsidRPr="006246F2" w14:paraId="56CD2F59" w14:textId="77777777" w:rsidTr="003C4FA0">
        <w:trPr>
          <w:jc w:val="center"/>
        </w:trPr>
        <w:tc>
          <w:tcPr>
            <w:tcW w:w="1271" w:type="dxa"/>
            <w:vMerge/>
            <w:vAlign w:val="center"/>
          </w:tcPr>
          <w:p w14:paraId="2371714B" w14:textId="77777777" w:rsidR="00BB6A98" w:rsidRPr="006246F2" w:rsidRDefault="00BB6A98">
            <w:pPr>
              <w:pStyle w:val="a7"/>
              <w:rPr>
                <w:color w:val="000000" w:themeColor="text1"/>
              </w:rPr>
            </w:pPr>
          </w:p>
        </w:tc>
        <w:tc>
          <w:tcPr>
            <w:tcW w:w="2977" w:type="dxa"/>
            <w:vMerge/>
            <w:vAlign w:val="center"/>
          </w:tcPr>
          <w:p w14:paraId="52140C2F" w14:textId="77777777" w:rsidR="00BB6A98" w:rsidRPr="006246F2" w:rsidRDefault="00BB6A98">
            <w:pPr>
              <w:pStyle w:val="a7"/>
              <w:rPr>
                <w:color w:val="000000" w:themeColor="text1"/>
              </w:rPr>
            </w:pPr>
          </w:p>
        </w:tc>
        <w:tc>
          <w:tcPr>
            <w:tcW w:w="3544" w:type="dxa"/>
            <w:vAlign w:val="center"/>
          </w:tcPr>
          <w:p w14:paraId="66243AEB" w14:textId="6C3C4EDD" w:rsidR="00BB6A98" w:rsidRPr="006246F2" w:rsidRDefault="00BB6A98">
            <w:pPr>
              <w:pStyle w:val="a7"/>
              <w:rPr>
                <w:color w:val="000000" w:themeColor="text1"/>
              </w:rPr>
            </w:pPr>
            <w:r w:rsidRPr="006246F2">
              <w:rPr>
                <w:rFonts w:hint="eastAsia"/>
                <w:color w:val="000000" w:themeColor="text1"/>
              </w:rPr>
              <w:t>冷水滩区马坪农业经济开发区芦洪江饮用水水源保护区取水口上游</w:t>
            </w:r>
            <w:r w:rsidRPr="006246F2">
              <w:rPr>
                <w:rFonts w:hint="eastAsia"/>
                <w:color w:val="000000" w:themeColor="text1"/>
              </w:rPr>
              <w:t>330</w:t>
            </w:r>
            <w:r w:rsidRPr="006246F2">
              <w:rPr>
                <w:rFonts w:hint="eastAsia"/>
                <w:color w:val="000000" w:themeColor="text1"/>
              </w:rPr>
              <w:t>米至下游</w:t>
            </w:r>
            <w:r w:rsidRPr="006246F2">
              <w:rPr>
                <w:rFonts w:hint="eastAsia"/>
                <w:color w:val="000000" w:themeColor="text1"/>
              </w:rPr>
              <w:t>30</w:t>
            </w:r>
            <w:r w:rsidRPr="006246F2">
              <w:rPr>
                <w:rFonts w:hint="eastAsia"/>
                <w:color w:val="000000" w:themeColor="text1"/>
              </w:rPr>
              <w:t>米共</w:t>
            </w:r>
            <w:r w:rsidRPr="006246F2">
              <w:rPr>
                <w:rFonts w:hint="eastAsia"/>
                <w:color w:val="000000" w:themeColor="text1"/>
              </w:rPr>
              <w:t>0.36km</w:t>
            </w:r>
            <w:r w:rsidRPr="006246F2">
              <w:rPr>
                <w:rFonts w:hint="eastAsia"/>
                <w:color w:val="000000" w:themeColor="text1"/>
              </w:rPr>
              <w:t>执行《地表水环境质量标准》（</w:t>
            </w:r>
            <w:r w:rsidRPr="006246F2">
              <w:rPr>
                <w:rFonts w:hint="eastAsia"/>
                <w:color w:val="000000" w:themeColor="text1"/>
              </w:rPr>
              <w:t>GB3838-2002</w:t>
            </w:r>
            <w:r w:rsidRPr="006246F2">
              <w:rPr>
                <w:rFonts w:hint="eastAsia"/>
                <w:color w:val="000000" w:themeColor="text1"/>
              </w:rPr>
              <w:t>）中的</w:t>
            </w:r>
            <w:r w:rsidRPr="006246F2">
              <w:rPr>
                <w:rFonts w:hint="eastAsia"/>
                <w:color w:val="000000" w:themeColor="text1"/>
              </w:rPr>
              <w:t>II</w:t>
            </w:r>
            <w:r w:rsidRPr="006246F2">
              <w:rPr>
                <w:rFonts w:hint="eastAsia"/>
                <w:color w:val="000000" w:themeColor="text1"/>
              </w:rPr>
              <w:t>类标准执行《地表水环境质量标准》（</w:t>
            </w:r>
            <w:r w:rsidRPr="006246F2">
              <w:rPr>
                <w:rFonts w:hint="eastAsia"/>
                <w:color w:val="000000" w:themeColor="text1"/>
              </w:rPr>
              <w:t>GB3838-2002</w:t>
            </w:r>
            <w:r w:rsidRPr="006246F2">
              <w:rPr>
                <w:rFonts w:hint="eastAsia"/>
                <w:color w:val="000000" w:themeColor="text1"/>
              </w:rPr>
              <w:t>）中的</w:t>
            </w:r>
            <w:r w:rsidRPr="006246F2">
              <w:rPr>
                <w:rFonts w:hint="eastAsia"/>
                <w:color w:val="000000" w:themeColor="text1"/>
              </w:rPr>
              <w:t>III</w:t>
            </w:r>
            <w:r w:rsidRPr="006246F2">
              <w:rPr>
                <w:rFonts w:hint="eastAsia"/>
                <w:color w:val="000000" w:themeColor="text1"/>
              </w:rPr>
              <w:t>类标准</w:t>
            </w:r>
          </w:p>
        </w:tc>
        <w:tc>
          <w:tcPr>
            <w:tcW w:w="1531" w:type="dxa"/>
            <w:vAlign w:val="center"/>
          </w:tcPr>
          <w:p w14:paraId="16F52D07" w14:textId="699AD7D8" w:rsidR="00BB6A98" w:rsidRPr="006246F2" w:rsidRDefault="00BB6A98">
            <w:pPr>
              <w:pStyle w:val="a7"/>
              <w:rPr>
                <w:color w:val="000000" w:themeColor="text1"/>
              </w:rPr>
            </w:pPr>
            <w:r w:rsidRPr="006246F2">
              <w:rPr>
                <w:rFonts w:hint="eastAsia"/>
                <w:color w:val="000000" w:themeColor="text1"/>
              </w:rPr>
              <w:t>新增饮用水源，标准从</w:t>
            </w:r>
            <w:r w:rsidRPr="006246F2">
              <w:rPr>
                <w:rFonts w:hint="eastAsia"/>
                <w:color w:val="000000" w:themeColor="text1"/>
              </w:rPr>
              <w:t>III</w:t>
            </w:r>
            <w:r w:rsidRPr="006246F2">
              <w:rPr>
                <w:rFonts w:hint="eastAsia"/>
                <w:color w:val="000000" w:themeColor="text1"/>
              </w:rPr>
              <w:t>类变为</w:t>
            </w:r>
            <w:r w:rsidRPr="006246F2">
              <w:rPr>
                <w:rFonts w:hint="eastAsia"/>
                <w:color w:val="000000" w:themeColor="text1"/>
              </w:rPr>
              <w:t>II</w:t>
            </w:r>
            <w:r w:rsidRPr="006246F2">
              <w:rPr>
                <w:rFonts w:hint="eastAsia"/>
                <w:color w:val="000000" w:themeColor="text1"/>
              </w:rPr>
              <w:t>类</w:t>
            </w:r>
          </w:p>
        </w:tc>
      </w:tr>
      <w:tr w:rsidR="006246F2" w:rsidRPr="006246F2" w14:paraId="0000EADC" w14:textId="77777777" w:rsidTr="003C4FA0">
        <w:trPr>
          <w:jc w:val="center"/>
        </w:trPr>
        <w:tc>
          <w:tcPr>
            <w:tcW w:w="1271" w:type="dxa"/>
            <w:vMerge/>
            <w:vAlign w:val="center"/>
          </w:tcPr>
          <w:p w14:paraId="5D5D1870" w14:textId="77777777" w:rsidR="00BB6A98" w:rsidRPr="006246F2" w:rsidRDefault="00BB6A98">
            <w:pPr>
              <w:pStyle w:val="a7"/>
              <w:rPr>
                <w:color w:val="000000" w:themeColor="text1"/>
              </w:rPr>
            </w:pPr>
          </w:p>
        </w:tc>
        <w:tc>
          <w:tcPr>
            <w:tcW w:w="2977" w:type="dxa"/>
            <w:vMerge/>
            <w:vAlign w:val="center"/>
          </w:tcPr>
          <w:p w14:paraId="577F63E5" w14:textId="77777777" w:rsidR="00BB6A98" w:rsidRPr="006246F2" w:rsidRDefault="00BB6A98">
            <w:pPr>
              <w:pStyle w:val="a7"/>
              <w:rPr>
                <w:color w:val="000000" w:themeColor="text1"/>
              </w:rPr>
            </w:pPr>
          </w:p>
        </w:tc>
        <w:tc>
          <w:tcPr>
            <w:tcW w:w="3544" w:type="dxa"/>
            <w:vAlign w:val="center"/>
          </w:tcPr>
          <w:p w14:paraId="4D281A03" w14:textId="3195F0C5" w:rsidR="00BB6A98" w:rsidRPr="006246F2" w:rsidRDefault="00BB6A98">
            <w:pPr>
              <w:pStyle w:val="a7"/>
              <w:rPr>
                <w:color w:val="000000" w:themeColor="text1"/>
              </w:rPr>
            </w:pPr>
            <w:r w:rsidRPr="006246F2">
              <w:rPr>
                <w:rFonts w:hint="eastAsia"/>
                <w:color w:val="000000" w:themeColor="text1"/>
              </w:rPr>
              <w:t>芦洪市河（园区规划边界上游</w:t>
            </w:r>
            <w:r w:rsidRPr="006246F2">
              <w:rPr>
                <w:rFonts w:hint="eastAsia"/>
                <w:color w:val="000000" w:themeColor="text1"/>
              </w:rPr>
              <w:t>500m</w:t>
            </w:r>
            <w:r w:rsidRPr="006246F2">
              <w:rPr>
                <w:rFonts w:hint="eastAsia"/>
                <w:color w:val="000000" w:themeColor="text1"/>
              </w:rPr>
              <w:t>至汇入湘江）其余河段</w:t>
            </w:r>
          </w:p>
        </w:tc>
        <w:tc>
          <w:tcPr>
            <w:tcW w:w="1531" w:type="dxa"/>
            <w:vAlign w:val="center"/>
          </w:tcPr>
          <w:p w14:paraId="167ACC6B" w14:textId="061B72F9" w:rsidR="00BB6A98" w:rsidRPr="006246F2" w:rsidRDefault="00BB6A98">
            <w:pPr>
              <w:pStyle w:val="a7"/>
              <w:rPr>
                <w:color w:val="000000" w:themeColor="text1"/>
              </w:rPr>
            </w:pPr>
          </w:p>
        </w:tc>
      </w:tr>
      <w:tr w:rsidR="006246F2" w:rsidRPr="006246F2" w14:paraId="09C108AD" w14:textId="77777777" w:rsidTr="003C4FA0">
        <w:trPr>
          <w:jc w:val="center"/>
        </w:trPr>
        <w:tc>
          <w:tcPr>
            <w:tcW w:w="1271" w:type="dxa"/>
            <w:vMerge/>
            <w:vAlign w:val="center"/>
          </w:tcPr>
          <w:p w14:paraId="1D056FD1" w14:textId="77777777" w:rsidR="00BB6A98" w:rsidRPr="006246F2" w:rsidRDefault="00BB6A98">
            <w:pPr>
              <w:pStyle w:val="a7"/>
              <w:rPr>
                <w:color w:val="000000" w:themeColor="text1"/>
              </w:rPr>
            </w:pPr>
          </w:p>
        </w:tc>
        <w:tc>
          <w:tcPr>
            <w:tcW w:w="2977" w:type="dxa"/>
            <w:vMerge w:val="restart"/>
            <w:vAlign w:val="center"/>
          </w:tcPr>
          <w:p w14:paraId="749F685C" w14:textId="619090A7" w:rsidR="00BB6A98" w:rsidRPr="006246F2" w:rsidRDefault="00BB6A98">
            <w:pPr>
              <w:pStyle w:val="a7"/>
              <w:rPr>
                <w:color w:val="000000" w:themeColor="text1"/>
              </w:rPr>
            </w:pPr>
            <w:r w:rsidRPr="006246F2">
              <w:rPr>
                <w:rFonts w:hint="eastAsia"/>
                <w:color w:val="000000" w:themeColor="text1"/>
              </w:rPr>
              <w:t>湘江：紫水河与湘江汇合口上游</w:t>
            </w:r>
            <w:r w:rsidRPr="006246F2">
              <w:rPr>
                <w:rFonts w:hint="eastAsia"/>
                <w:color w:val="000000" w:themeColor="text1"/>
              </w:rPr>
              <w:t xml:space="preserve"> 500 </w:t>
            </w:r>
            <w:r w:rsidRPr="006246F2">
              <w:rPr>
                <w:rFonts w:hint="eastAsia"/>
                <w:color w:val="000000" w:themeColor="text1"/>
              </w:rPr>
              <w:t>米至芝山萍岛上端共</w:t>
            </w:r>
            <w:r w:rsidRPr="006246F2">
              <w:rPr>
                <w:rFonts w:hint="eastAsia"/>
                <w:color w:val="000000" w:themeColor="text1"/>
              </w:rPr>
              <w:lastRenderedPageBreak/>
              <w:t>41.7km</w:t>
            </w:r>
            <w:r w:rsidRPr="006246F2">
              <w:rPr>
                <w:rFonts w:hint="eastAsia"/>
                <w:color w:val="000000" w:themeColor="text1"/>
              </w:rPr>
              <w:t>执行《地表水环境质量标准》（</w:t>
            </w:r>
            <w:r w:rsidRPr="006246F2">
              <w:rPr>
                <w:rFonts w:hint="eastAsia"/>
                <w:color w:val="000000" w:themeColor="text1"/>
              </w:rPr>
              <w:t>GB3838-2002</w:t>
            </w:r>
            <w:r w:rsidRPr="006246F2">
              <w:rPr>
                <w:rFonts w:hint="eastAsia"/>
                <w:color w:val="000000" w:themeColor="text1"/>
              </w:rPr>
              <w:t>）中的</w:t>
            </w:r>
            <w:r w:rsidRPr="006246F2">
              <w:rPr>
                <w:rFonts w:hint="eastAsia"/>
                <w:color w:val="000000" w:themeColor="text1"/>
              </w:rPr>
              <w:t>III</w:t>
            </w:r>
            <w:r w:rsidRPr="006246F2">
              <w:rPr>
                <w:rFonts w:hint="eastAsia"/>
                <w:color w:val="000000" w:themeColor="text1"/>
              </w:rPr>
              <w:t>类标准</w:t>
            </w:r>
          </w:p>
        </w:tc>
        <w:tc>
          <w:tcPr>
            <w:tcW w:w="3544" w:type="dxa"/>
            <w:vAlign w:val="center"/>
          </w:tcPr>
          <w:p w14:paraId="22737D8C" w14:textId="168C459E" w:rsidR="00BB6A98" w:rsidRPr="006246F2" w:rsidRDefault="00BB6A98">
            <w:pPr>
              <w:pStyle w:val="a7"/>
              <w:rPr>
                <w:color w:val="000000" w:themeColor="text1"/>
              </w:rPr>
            </w:pPr>
            <w:r w:rsidRPr="006246F2">
              <w:rPr>
                <w:rFonts w:hint="eastAsia"/>
                <w:color w:val="000000" w:themeColor="text1"/>
              </w:rPr>
              <w:lastRenderedPageBreak/>
              <w:t>湘江：紫水河与湘江汇合口上游</w:t>
            </w:r>
            <w:r w:rsidRPr="006246F2">
              <w:rPr>
                <w:rFonts w:hint="eastAsia"/>
                <w:color w:val="000000" w:themeColor="text1"/>
              </w:rPr>
              <w:t xml:space="preserve"> 500 </w:t>
            </w:r>
            <w:r w:rsidRPr="006246F2">
              <w:rPr>
                <w:rFonts w:hint="eastAsia"/>
                <w:color w:val="000000" w:themeColor="text1"/>
              </w:rPr>
              <w:t>米至东安县石期市镇湘江饮用水源</w:t>
            </w:r>
            <w:r w:rsidRPr="006246F2">
              <w:rPr>
                <w:rFonts w:hint="eastAsia"/>
                <w:color w:val="000000" w:themeColor="text1"/>
              </w:rPr>
              <w:lastRenderedPageBreak/>
              <w:t>保护区取水口上游</w:t>
            </w:r>
            <w:r w:rsidRPr="006246F2">
              <w:rPr>
                <w:rFonts w:hint="eastAsia"/>
                <w:color w:val="000000" w:themeColor="text1"/>
              </w:rPr>
              <w:t>330m</w:t>
            </w:r>
            <w:r w:rsidRPr="006246F2">
              <w:rPr>
                <w:rFonts w:hint="eastAsia"/>
                <w:color w:val="000000" w:themeColor="text1"/>
              </w:rPr>
              <w:t>共</w:t>
            </w:r>
            <w:r w:rsidRPr="006246F2">
              <w:rPr>
                <w:rFonts w:hint="eastAsia"/>
                <w:color w:val="000000" w:themeColor="text1"/>
              </w:rPr>
              <w:t>5.7km</w:t>
            </w:r>
            <w:r w:rsidRPr="006246F2">
              <w:rPr>
                <w:rFonts w:hint="eastAsia"/>
                <w:color w:val="000000" w:themeColor="text1"/>
              </w:rPr>
              <w:t>执行《地表水环境质量标准》（</w:t>
            </w:r>
            <w:r w:rsidRPr="006246F2">
              <w:rPr>
                <w:rFonts w:hint="eastAsia"/>
                <w:color w:val="000000" w:themeColor="text1"/>
              </w:rPr>
              <w:t>GB3838-2002</w:t>
            </w:r>
            <w:r w:rsidRPr="006246F2">
              <w:rPr>
                <w:rFonts w:hint="eastAsia"/>
                <w:color w:val="000000" w:themeColor="text1"/>
              </w:rPr>
              <w:t>）中的</w:t>
            </w:r>
            <w:r w:rsidRPr="006246F2">
              <w:rPr>
                <w:rFonts w:hint="eastAsia"/>
                <w:color w:val="000000" w:themeColor="text1"/>
              </w:rPr>
              <w:t>III</w:t>
            </w:r>
            <w:r w:rsidRPr="006246F2">
              <w:rPr>
                <w:rFonts w:hint="eastAsia"/>
                <w:color w:val="000000" w:themeColor="text1"/>
              </w:rPr>
              <w:t>类标准</w:t>
            </w:r>
          </w:p>
        </w:tc>
        <w:tc>
          <w:tcPr>
            <w:tcW w:w="1531" w:type="dxa"/>
            <w:vAlign w:val="center"/>
          </w:tcPr>
          <w:p w14:paraId="43A41B88" w14:textId="77777777" w:rsidR="00BB6A98" w:rsidRPr="006246F2" w:rsidRDefault="00BB6A98">
            <w:pPr>
              <w:pStyle w:val="a7"/>
              <w:rPr>
                <w:color w:val="000000" w:themeColor="text1"/>
              </w:rPr>
            </w:pPr>
          </w:p>
        </w:tc>
      </w:tr>
      <w:tr w:rsidR="006246F2" w:rsidRPr="006246F2" w14:paraId="2A24D067" w14:textId="77777777" w:rsidTr="003C4FA0">
        <w:trPr>
          <w:jc w:val="center"/>
        </w:trPr>
        <w:tc>
          <w:tcPr>
            <w:tcW w:w="1271" w:type="dxa"/>
            <w:vMerge/>
            <w:vAlign w:val="center"/>
          </w:tcPr>
          <w:p w14:paraId="0F6BF8A2" w14:textId="77777777" w:rsidR="00DA56E3" w:rsidRPr="006246F2" w:rsidRDefault="00DA56E3">
            <w:pPr>
              <w:pStyle w:val="a7"/>
              <w:rPr>
                <w:color w:val="000000" w:themeColor="text1"/>
              </w:rPr>
            </w:pPr>
          </w:p>
        </w:tc>
        <w:tc>
          <w:tcPr>
            <w:tcW w:w="2977" w:type="dxa"/>
            <w:vMerge/>
            <w:vAlign w:val="center"/>
          </w:tcPr>
          <w:p w14:paraId="3C2E218A" w14:textId="77777777" w:rsidR="00DA56E3" w:rsidRPr="006246F2" w:rsidRDefault="00DA56E3">
            <w:pPr>
              <w:pStyle w:val="a7"/>
              <w:rPr>
                <w:color w:val="000000" w:themeColor="text1"/>
              </w:rPr>
            </w:pPr>
          </w:p>
        </w:tc>
        <w:tc>
          <w:tcPr>
            <w:tcW w:w="3544" w:type="dxa"/>
            <w:vAlign w:val="center"/>
          </w:tcPr>
          <w:p w14:paraId="50C977EF" w14:textId="1030047F" w:rsidR="00DA56E3" w:rsidRPr="006246F2" w:rsidRDefault="00DA56E3">
            <w:pPr>
              <w:pStyle w:val="a7"/>
              <w:rPr>
                <w:color w:val="000000" w:themeColor="text1"/>
              </w:rPr>
            </w:pPr>
            <w:r w:rsidRPr="006246F2">
              <w:rPr>
                <w:rFonts w:hint="eastAsia"/>
                <w:color w:val="000000" w:themeColor="text1"/>
              </w:rPr>
              <w:t>东安县石期市镇湘江饮用水源保护区取水口上游</w:t>
            </w:r>
            <w:r w:rsidRPr="006246F2">
              <w:rPr>
                <w:rFonts w:hint="eastAsia"/>
                <w:color w:val="000000" w:themeColor="text1"/>
              </w:rPr>
              <w:t>330m</w:t>
            </w:r>
            <w:r w:rsidRPr="006246F2">
              <w:rPr>
                <w:rFonts w:hint="eastAsia"/>
                <w:color w:val="000000" w:themeColor="text1"/>
              </w:rPr>
              <w:t>至取水口下游</w:t>
            </w:r>
            <w:r w:rsidRPr="006246F2">
              <w:rPr>
                <w:rFonts w:hint="eastAsia"/>
                <w:color w:val="000000" w:themeColor="text1"/>
              </w:rPr>
              <w:t>30m</w:t>
            </w:r>
            <w:r w:rsidRPr="006246F2">
              <w:rPr>
                <w:rFonts w:hint="eastAsia"/>
                <w:color w:val="000000" w:themeColor="text1"/>
              </w:rPr>
              <w:t>共</w:t>
            </w:r>
            <w:r w:rsidRPr="006246F2">
              <w:rPr>
                <w:rFonts w:hint="eastAsia"/>
                <w:color w:val="000000" w:themeColor="text1"/>
              </w:rPr>
              <w:t>0.36km</w:t>
            </w:r>
            <w:r w:rsidRPr="006246F2">
              <w:rPr>
                <w:rFonts w:hint="eastAsia"/>
                <w:color w:val="000000" w:themeColor="text1"/>
              </w:rPr>
              <w:t>执行《地表水环境质量标准》（</w:t>
            </w:r>
            <w:r w:rsidRPr="006246F2">
              <w:rPr>
                <w:rFonts w:hint="eastAsia"/>
                <w:color w:val="000000" w:themeColor="text1"/>
              </w:rPr>
              <w:t>GB3838-2002</w:t>
            </w:r>
            <w:r w:rsidRPr="006246F2">
              <w:rPr>
                <w:rFonts w:hint="eastAsia"/>
                <w:color w:val="000000" w:themeColor="text1"/>
              </w:rPr>
              <w:t>）中的</w:t>
            </w:r>
            <w:r w:rsidRPr="006246F2">
              <w:rPr>
                <w:rFonts w:hint="eastAsia"/>
                <w:color w:val="000000" w:themeColor="text1"/>
              </w:rPr>
              <w:t>II</w:t>
            </w:r>
            <w:r w:rsidRPr="006246F2">
              <w:rPr>
                <w:rFonts w:hint="eastAsia"/>
                <w:color w:val="000000" w:themeColor="text1"/>
              </w:rPr>
              <w:t>类标准</w:t>
            </w:r>
          </w:p>
        </w:tc>
        <w:tc>
          <w:tcPr>
            <w:tcW w:w="1531" w:type="dxa"/>
            <w:vAlign w:val="center"/>
          </w:tcPr>
          <w:p w14:paraId="5C0AECA1" w14:textId="77777777" w:rsidR="00DA56E3" w:rsidRPr="006246F2" w:rsidRDefault="00DA56E3">
            <w:pPr>
              <w:pStyle w:val="a7"/>
              <w:rPr>
                <w:color w:val="000000" w:themeColor="text1"/>
              </w:rPr>
            </w:pPr>
          </w:p>
        </w:tc>
      </w:tr>
      <w:tr w:rsidR="006246F2" w:rsidRPr="006246F2" w14:paraId="22B9FEDA" w14:textId="77777777" w:rsidTr="003C4FA0">
        <w:trPr>
          <w:jc w:val="center"/>
        </w:trPr>
        <w:tc>
          <w:tcPr>
            <w:tcW w:w="1271" w:type="dxa"/>
            <w:vMerge/>
            <w:vAlign w:val="center"/>
          </w:tcPr>
          <w:p w14:paraId="3DDFA14A" w14:textId="77777777" w:rsidR="00BB6A98" w:rsidRPr="006246F2" w:rsidRDefault="00BB6A98">
            <w:pPr>
              <w:pStyle w:val="a7"/>
              <w:rPr>
                <w:color w:val="000000" w:themeColor="text1"/>
              </w:rPr>
            </w:pPr>
          </w:p>
        </w:tc>
        <w:tc>
          <w:tcPr>
            <w:tcW w:w="2977" w:type="dxa"/>
            <w:vMerge/>
            <w:vAlign w:val="center"/>
          </w:tcPr>
          <w:p w14:paraId="473B5E70" w14:textId="77777777" w:rsidR="00BB6A98" w:rsidRPr="006246F2" w:rsidRDefault="00BB6A98">
            <w:pPr>
              <w:pStyle w:val="a7"/>
              <w:rPr>
                <w:color w:val="000000" w:themeColor="text1"/>
              </w:rPr>
            </w:pPr>
          </w:p>
        </w:tc>
        <w:tc>
          <w:tcPr>
            <w:tcW w:w="3544" w:type="dxa"/>
            <w:vAlign w:val="center"/>
          </w:tcPr>
          <w:p w14:paraId="4BA2BE43" w14:textId="093A0B16" w:rsidR="00BB6A98" w:rsidRPr="006246F2" w:rsidRDefault="00BB6A98" w:rsidP="000F121C">
            <w:pPr>
              <w:pStyle w:val="a7"/>
              <w:rPr>
                <w:color w:val="000000" w:themeColor="text1"/>
              </w:rPr>
            </w:pPr>
            <w:r w:rsidRPr="006246F2">
              <w:rPr>
                <w:rFonts w:hint="eastAsia"/>
                <w:color w:val="000000" w:themeColor="text1"/>
              </w:rPr>
              <w:t>湘江：菱角山水厂取水口下游</w:t>
            </w:r>
            <w:r w:rsidRPr="006246F2">
              <w:rPr>
                <w:rFonts w:hint="eastAsia"/>
                <w:color w:val="000000" w:themeColor="text1"/>
              </w:rPr>
              <w:t>200</w:t>
            </w:r>
            <w:r w:rsidRPr="006246F2">
              <w:rPr>
                <w:rFonts w:hint="eastAsia"/>
                <w:color w:val="000000" w:themeColor="text1"/>
              </w:rPr>
              <w:t>米至冷水滩区高溪市镇湘江饮用水水源保护区取水口上游</w:t>
            </w:r>
            <w:r w:rsidRPr="006246F2">
              <w:rPr>
                <w:rFonts w:hint="eastAsia"/>
                <w:color w:val="000000" w:themeColor="text1"/>
              </w:rPr>
              <w:t>1000m</w:t>
            </w:r>
            <w:r w:rsidRPr="006246F2">
              <w:rPr>
                <w:rFonts w:hint="eastAsia"/>
                <w:color w:val="000000" w:themeColor="text1"/>
              </w:rPr>
              <w:t>共</w:t>
            </w:r>
            <w:r w:rsidRPr="006246F2">
              <w:rPr>
                <w:rFonts w:hint="eastAsia"/>
                <w:color w:val="000000" w:themeColor="text1"/>
              </w:rPr>
              <w:t>9.5km</w:t>
            </w:r>
            <w:r w:rsidRPr="006246F2">
              <w:rPr>
                <w:rFonts w:hint="eastAsia"/>
                <w:color w:val="000000" w:themeColor="text1"/>
              </w:rPr>
              <w:t>执行《地表水环境质量标准》（</w:t>
            </w:r>
            <w:r w:rsidRPr="006246F2">
              <w:rPr>
                <w:rFonts w:hint="eastAsia"/>
                <w:color w:val="000000" w:themeColor="text1"/>
              </w:rPr>
              <w:t>GB3838-2002</w:t>
            </w:r>
            <w:r w:rsidRPr="006246F2">
              <w:rPr>
                <w:rFonts w:hint="eastAsia"/>
                <w:color w:val="000000" w:themeColor="text1"/>
              </w:rPr>
              <w:t>）中的</w:t>
            </w:r>
            <w:r w:rsidRPr="006246F2">
              <w:rPr>
                <w:rFonts w:hint="eastAsia"/>
                <w:color w:val="000000" w:themeColor="text1"/>
              </w:rPr>
              <w:t>IV</w:t>
            </w:r>
            <w:r w:rsidRPr="006246F2">
              <w:rPr>
                <w:rFonts w:hint="eastAsia"/>
                <w:color w:val="000000" w:themeColor="text1"/>
              </w:rPr>
              <w:t>类标准</w:t>
            </w:r>
          </w:p>
        </w:tc>
        <w:tc>
          <w:tcPr>
            <w:tcW w:w="1531" w:type="dxa"/>
            <w:vAlign w:val="center"/>
          </w:tcPr>
          <w:p w14:paraId="3D69E66F" w14:textId="77777777" w:rsidR="00BB6A98" w:rsidRPr="006246F2" w:rsidRDefault="00BB6A98">
            <w:pPr>
              <w:pStyle w:val="a7"/>
              <w:rPr>
                <w:color w:val="000000" w:themeColor="text1"/>
              </w:rPr>
            </w:pPr>
          </w:p>
        </w:tc>
      </w:tr>
      <w:tr w:rsidR="006246F2" w:rsidRPr="006246F2" w14:paraId="1B9CD997" w14:textId="77777777" w:rsidTr="003C4FA0">
        <w:trPr>
          <w:jc w:val="center"/>
        </w:trPr>
        <w:tc>
          <w:tcPr>
            <w:tcW w:w="1271" w:type="dxa"/>
            <w:vMerge/>
            <w:vAlign w:val="center"/>
          </w:tcPr>
          <w:p w14:paraId="7FB6BC98" w14:textId="77777777" w:rsidR="00BB6A98" w:rsidRPr="006246F2" w:rsidRDefault="00BB6A98">
            <w:pPr>
              <w:pStyle w:val="a7"/>
              <w:rPr>
                <w:color w:val="000000" w:themeColor="text1"/>
              </w:rPr>
            </w:pPr>
          </w:p>
        </w:tc>
        <w:tc>
          <w:tcPr>
            <w:tcW w:w="2977" w:type="dxa"/>
            <w:vMerge/>
            <w:vAlign w:val="center"/>
          </w:tcPr>
          <w:p w14:paraId="206E02CA" w14:textId="77777777" w:rsidR="00BB6A98" w:rsidRPr="006246F2" w:rsidRDefault="00BB6A98">
            <w:pPr>
              <w:pStyle w:val="a7"/>
              <w:rPr>
                <w:color w:val="000000" w:themeColor="text1"/>
              </w:rPr>
            </w:pPr>
          </w:p>
        </w:tc>
        <w:tc>
          <w:tcPr>
            <w:tcW w:w="3544" w:type="dxa"/>
            <w:vAlign w:val="center"/>
          </w:tcPr>
          <w:p w14:paraId="376DC4B1" w14:textId="4BE5EDC7" w:rsidR="00BB6A98" w:rsidRPr="006246F2" w:rsidRDefault="00BB6A98" w:rsidP="000F121C">
            <w:pPr>
              <w:pStyle w:val="a7"/>
              <w:rPr>
                <w:color w:val="000000" w:themeColor="text1"/>
              </w:rPr>
            </w:pPr>
            <w:r w:rsidRPr="006246F2">
              <w:rPr>
                <w:rFonts w:hint="eastAsia"/>
                <w:color w:val="000000" w:themeColor="text1"/>
              </w:rPr>
              <w:t>冷水滩区高溪市镇湘江饮用水水源保护区取水口上游</w:t>
            </w:r>
            <w:r w:rsidRPr="006246F2">
              <w:rPr>
                <w:rFonts w:hint="eastAsia"/>
                <w:color w:val="000000" w:themeColor="text1"/>
              </w:rPr>
              <w:t>1000m</w:t>
            </w:r>
            <w:r w:rsidRPr="006246F2">
              <w:rPr>
                <w:rFonts w:hint="eastAsia"/>
                <w:color w:val="000000" w:themeColor="text1"/>
              </w:rPr>
              <w:t>至取水口上游</w:t>
            </w:r>
            <w:r w:rsidRPr="006246F2">
              <w:rPr>
                <w:rFonts w:hint="eastAsia"/>
                <w:color w:val="000000" w:themeColor="text1"/>
              </w:rPr>
              <w:t>330m</w:t>
            </w:r>
            <w:r w:rsidRPr="006246F2">
              <w:rPr>
                <w:rFonts w:hint="eastAsia"/>
                <w:color w:val="000000" w:themeColor="text1"/>
              </w:rPr>
              <w:t>共</w:t>
            </w:r>
            <w:r w:rsidRPr="006246F2">
              <w:rPr>
                <w:rFonts w:hint="eastAsia"/>
                <w:color w:val="000000" w:themeColor="text1"/>
              </w:rPr>
              <w:t>0.67km</w:t>
            </w:r>
            <w:r w:rsidRPr="006246F2">
              <w:rPr>
                <w:rFonts w:hint="eastAsia"/>
                <w:color w:val="000000" w:themeColor="text1"/>
              </w:rPr>
              <w:t>执行《地表水环境质量标准》（</w:t>
            </w:r>
            <w:r w:rsidRPr="006246F2">
              <w:rPr>
                <w:rFonts w:hint="eastAsia"/>
                <w:color w:val="000000" w:themeColor="text1"/>
              </w:rPr>
              <w:t>GB3838-2002</w:t>
            </w:r>
            <w:r w:rsidRPr="006246F2">
              <w:rPr>
                <w:rFonts w:hint="eastAsia"/>
                <w:color w:val="000000" w:themeColor="text1"/>
              </w:rPr>
              <w:t>）中的</w:t>
            </w:r>
            <w:r w:rsidRPr="006246F2">
              <w:rPr>
                <w:rFonts w:hint="eastAsia"/>
                <w:color w:val="000000" w:themeColor="text1"/>
              </w:rPr>
              <w:t>III</w:t>
            </w:r>
            <w:r w:rsidRPr="006246F2">
              <w:rPr>
                <w:rFonts w:hint="eastAsia"/>
                <w:color w:val="000000" w:themeColor="text1"/>
              </w:rPr>
              <w:t>类标准</w:t>
            </w:r>
          </w:p>
        </w:tc>
        <w:tc>
          <w:tcPr>
            <w:tcW w:w="1531" w:type="dxa"/>
            <w:vAlign w:val="center"/>
          </w:tcPr>
          <w:p w14:paraId="091F94D1" w14:textId="1A1E003C" w:rsidR="00BB6A98" w:rsidRPr="006246F2" w:rsidRDefault="00BB6A98">
            <w:pPr>
              <w:pStyle w:val="a7"/>
              <w:rPr>
                <w:color w:val="000000" w:themeColor="text1"/>
              </w:rPr>
            </w:pPr>
            <w:r w:rsidRPr="006246F2">
              <w:rPr>
                <w:rFonts w:hint="eastAsia"/>
                <w:color w:val="000000" w:themeColor="text1"/>
              </w:rPr>
              <w:t>新增饮用水源，标准从</w:t>
            </w:r>
            <w:r w:rsidRPr="006246F2">
              <w:rPr>
                <w:rFonts w:hint="eastAsia"/>
                <w:color w:val="000000" w:themeColor="text1"/>
              </w:rPr>
              <w:t>IV</w:t>
            </w:r>
            <w:r w:rsidRPr="006246F2">
              <w:rPr>
                <w:rFonts w:hint="eastAsia"/>
                <w:color w:val="000000" w:themeColor="text1"/>
              </w:rPr>
              <w:t>类变为</w:t>
            </w:r>
            <w:r w:rsidRPr="006246F2">
              <w:rPr>
                <w:rFonts w:hint="eastAsia"/>
                <w:color w:val="000000" w:themeColor="text1"/>
              </w:rPr>
              <w:t>II</w:t>
            </w:r>
            <w:r w:rsidRPr="006246F2">
              <w:rPr>
                <w:rFonts w:hint="eastAsia"/>
                <w:color w:val="000000" w:themeColor="text1"/>
              </w:rPr>
              <w:t>类</w:t>
            </w:r>
          </w:p>
        </w:tc>
      </w:tr>
      <w:tr w:rsidR="006246F2" w:rsidRPr="006246F2" w14:paraId="7CF5E80E" w14:textId="77777777" w:rsidTr="003C4FA0">
        <w:trPr>
          <w:jc w:val="center"/>
        </w:trPr>
        <w:tc>
          <w:tcPr>
            <w:tcW w:w="1271" w:type="dxa"/>
            <w:vMerge/>
            <w:vAlign w:val="center"/>
          </w:tcPr>
          <w:p w14:paraId="256919FA" w14:textId="77777777" w:rsidR="00BB6A98" w:rsidRPr="006246F2" w:rsidRDefault="00BB6A98">
            <w:pPr>
              <w:pStyle w:val="a7"/>
              <w:rPr>
                <w:color w:val="000000" w:themeColor="text1"/>
              </w:rPr>
            </w:pPr>
          </w:p>
        </w:tc>
        <w:tc>
          <w:tcPr>
            <w:tcW w:w="2977" w:type="dxa"/>
            <w:vMerge/>
            <w:vAlign w:val="center"/>
          </w:tcPr>
          <w:p w14:paraId="4C165E2B" w14:textId="77777777" w:rsidR="00BB6A98" w:rsidRPr="006246F2" w:rsidRDefault="00BB6A98">
            <w:pPr>
              <w:pStyle w:val="a7"/>
              <w:rPr>
                <w:color w:val="000000" w:themeColor="text1"/>
              </w:rPr>
            </w:pPr>
          </w:p>
        </w:tc>
        <w:tc>
          <w:tcPr>
            <w:tcW w:w="3544" w:type="dxa"/>
            <w:vAlign w:val="center"/>
          </w:tcPr>
          <w:p w14:paraId="11277A01" w14:textId="1F2F4695" w:rsidR="00BB6A98" w:rsidRPr="006246F2" w:rsidRDefault="00BB6A98" w:rsidP="000F121C">
            <w:pPr>
              <w:pStyle w:val="a7"/>
              <w:rPr>
                <w:color w:val="000000" w:themeColor="text1"/>
              </w:rPr>
            </w:pPr>
            <w:r w:rsidRPr="006246F2">
              <w:rPr>
                <w:rFonts w:hint="eastAsia"/>
                <w:color w:val="000000" w:themeColor="text1"/>
              </w:rPr>
              <w:t>湘江：冷水滩区高溪市镇湘江饮用水水源保护区取水口上游</w:t>
            </w:r>
            <w:r w:rsidRPr="006246F2">
              <w:rPr>
                <w:rFonts w:hint="eastAsia"/>
                <w:color w:val="000000" w:themeColor="text1"/>
              </w:rPr>
              <w:t>330m</w:t>
            </w:r>
            <w:r w:rsidRPr="006246F2">
              <w:rPr>
                <w:rFonts w:hint="eastAsia"/>
                <w:color w:val="000000" w:themeColor="text1"/>
              </w:rPr>
              <w:t>至下游</w:t>
            </w:r>
            <w:r w:rsidRPr="006246F2">
              <w:rPr>
                <w:rFonts w:hint="eastAsia"/>
                <w:color w:val="000000" w:themeColor="text1"/>
              </w:rPr>
              <w:t>30m</w:t>
            </w:r>
            <w:r w:rsidRPr="006246F2">
              <w:rPr>
                <w:rFonts w:hint="eastAsia"/>
                <w:color w:val="000000" w:themeColor="text1"/>
              </w:rPr>
              <w:t>共</w:t>
            </w:r>
            <w:r w:rsidRPr="006246F2">
              <w:rPr>
                <w:rFonts w:hint="eastAsia"/>
                <w:color w:val="000000" w:themeColor="text1"/>
              </w:rPr>
              <w:t>0.36km</w:t>
            </w:r>
            <w:r w:rsidRPr="006246F2">
              <w:rPr>
                <w:rFonts w:hint="eastAsia"/>
                <w:color w:val="000000" w:themeColor="text1"/>
              </w:rPr>
              <w:t>执行《地表水环境质量标准》（</w:t>
            </w:r>
            <w:r w:rsidRPr="006246F2">
              <w:rPr>
                <w:rFonts w:hint="eastAsia"/>
                <w:color w:val="000000" w:themeColor="text1"/>
              </w:rPr>
              <w:t>GB3838-2002</w:t>
            </w:r>
            <w:r w:rsidRPr="006246F2">
              <w:rPr>
                <w:rFonts w:hint="eastAsia"/>
                <w:color w:val="000000" w:themeColor="text1"/>
              </w:rPr>
              <w:t>）中的</w:t>
            </w:r>
            <w:r w:rsidRPr="006246F2">
              <w:rPr>
                <w:rFonts w:hint="eastAsia"/>
                <w:color w:val="000000" w:themeColor="text1"/>
              </w:rPr>
              <w:t>II</w:t>
            </w:r>
            <w:r w:rsidRPr="006246F2">
              <w:rPr>
                <w:rFonts w:hint="eastAsia"/>
                <w:color w:val="000000" w:themeColor="text1"/>
              </w:rPr>
              <w:t>类标准</w:t>
            </w:r>
          </w:p>
        </w:tc>
        <w:tc>
          <w:tcPr>
            <w:tcW w:w="1531" w:type="dxa"/>
            <w:vAlign w:val="center"/>
          </w:tcPr>
          <w:p w14:paraId="32803ECC" w14:textId="524276CC" w:rsidR="00BB6A98" w:rsidRPr="006246F2" w:rsidRDefault="00BB6A98">
            <w:pPr>
              <w:pStyle w:val="a7"/>
              <w:rPr>
                <w:color w:val="000000" w:themeColor="text1"/>
              </w:rPr>
            </w:pPr>
            <w:r w:rsidRPr="006246F2">
              <w:rPr>
                <w:rFonts w:hint="eastAsia"/>
                <w:color w:val="000000" w:themeColor="text1"/>
              </w:rPr>
              <w:t>新增饮用水源，标准从</w:t>
            </w:r>
            <w:r w:rsidRPr="006246F2">
              <w:rPr>
                <w:rFonts w:hint="eastAsia"/>
                <w:color w:val="000000" w:themeColor="text1"/>
              </w:rPr>
              <w:t>IV</w:t>
            </w:r>
            <w:r w:rsidRPr="006246F2">
              <w:rPr>
                <w:rFonts w:hint="eastAsia"/>
                <w:color w:val="000000" w:themeColor="text1"/>
              </w:rPr>
              <w:t>类变为</w:t>
            </w:r>
            <w:r w:rsidRPr="006246F2">
              <w:rPr>
                <w:rFonts w:hint="eastAsia"/>
                <w:color w:val="000000" w:themeColor="text1"/>
              </w:rPr>
              <w:t>II</w:t>
            </w:r>
            <w:r w:rsidRPr="006246F2">
              <w:rPr>
                <w:rFonts w:hint="eastAsia"/>
                <w:color w:val="000000" w:themeColor="text1"/>
              </w:rPr>
              <w:t>类</w:t>
            </w:r>
          </w:p>
        </w:tc>
      </w:tr>
      <w:tr w:rsidR="006246F2" w:rsidRPr="006246F2" w14:paraId="64E577B8" w14:textId="77777777" w:rsidTr="003C4FA0">
        <w:trPr>
          <w:jc w:val="center"/>
        </w:trPr>
        <w:tc>
          <w:tcPr>
            <w:tcW w:w="1271" w:type="dxa"/>
            <w:vMerge/>
            <w:vAlign w:val="center"/>
          </w:tcPr>
          <w:p w14:paraId="30940C27" w14:textId="77777777" w:rsidR="00BB6A98" w:rsidRPr="006246F2" w:rsidRDefault="00BB6A98">
            <w:pPr>
              <w:pStyle w:val="a7"/>
              <w:rPr>
                <w:color w:val="000000" w:themeColor="text1"/>
              </w:rPr>
            </w:pPr>
          </w:p>
        </w:tc>
        <w:tc>
          <w:tcPr>
            <w:tcW w:w="2977" w:type="dxa"/>
            <w:vMerge/>
            <w:vAlign w:val="center"/>
          </w:tcPr>
          <w:p w14:paraId="3AA31041" w14:textId="77777777" w:rsidR="00BB6A98" w:rsidRPr="006246F2" w:rsidRDefault="00BB6A98">
            <w:pPr>
              <w:pStyle w:val="a7"/>
              <w:rPr>
                <w:color w:val="000000" w:themeColor="text1"/>
              </w:rPr>
            </w:pPr>
          </w:p>
        </w:tc>
        <w:tc>
          <w:tcPr>
            <w:tcW w:w="3544" w:type="dxa"/>
            <w:vAlign w:val="center"/>
          </w:tcPr>
          <w:p w14:paraId="1CB37085" w14:textId="71D80ADF" w:rsidR="00BB6A98" w:rsidRPr="006246F2" w:rsidRDefault="00BE3208">
            <w:pPr>
              <w:pStyle w:val="a7"/>
              <w:rPr>
                <w:color w:val="000000" w:themeColor="text1"/>
              </w:rPr>
            </w:pPr>
            <w:r w:rsidRPr="006246F2">
              <w:rPr>
                <w:rFonts w:hint="eastAsia"/>
                <w:color w:val="000000" w:themeColor="text1"/>
              </w:rPr>
              <w:t>冷水滩区高溪市镇湘江饮用水水源保护区取水口下游</w:t>
            </w:r>
            <w:r w:rsidR="00BB6A98" w:rsidRPr="006246F2">
              <w:rPr>
                <w:rFonts w:hint="eastAsia"/>
                <w:color w:val="000000" w:themeColor="text1"/>
              </w:rPr>
              <w:t>30m</w:t>
            </w:r>
            <w:r w:rsidR="00BB6A98" w:rsidRPr="006246F2">
              <w:rPr>
                <w:rFonts w:hint="eastAsia"/>
                <w:color w:val="000000" w:themeColor="text1"/>
              </w:rPr>
              <w:t>至下游</w:t>
            </w:r>
            <w:r w:rsidRPr="006246F2">
              <w:rPr>
                <w:rFonts w:hint="eastAsia"/>
                <w:color w:val="000000" w:themeColor="text1"/>
              </w:rPr>
              <w:t>10</w:t>
            </w:r>
            <w:r w:rsidR="00BB6A98" w:rsidRPr="006246F2">
              <w:rPr>
                <w:rFonts w:hint="eastAsia"/>
                <w:color w:val="000000" w:themeColor="text1"/>
              </w:rPr>
              <w:t>0</w:t>
            </w:r>
            <w:r w:rsidRPr="006246F2">
              <w:rPr>
                <w:rFonts w:hint="eastAsia"/>
                <w:color w:val="000000" w:themeColor="text1"/>
              </w:rPr>
              <w:t>m</w:t>
            </w:r>
            <w:r w:rsidR="00BB6A98" w:rsidRPr="006246F2">
              <w:rPr>
                <w:rFonts w:hint="eastAsia"/>
                <w:color w:val="000000" w:themeColor="text1"/>
              </w:rPr>
              <w:t>河段共</w:t>
            </w:r>
            <w:r w:rsidR="00BB6A98" w:rsidRPr="006246F2">
              <w:rPr>
                <w:rFonts w:hint="eastAsia"/>
                <w:color w:val="000000" w:themeColor="text1"/>
              </w:rPr>
              <w:t>0.</w:t>
            </w:r>
            <w:r w:rsidRPr="006246F2">
              <w:rPr>
                <w:rFonts w:hint="eastAsia"/>
                <w:color w:val="000000" w:themeColor="text1"/>
              </w:rPr>
              <w:t>07</w:t>
            </w:r>
            <w:r w:rsidR="00BB6A98" w:rsidRPr="006246F2">
              <w:rPr>
                <w:rFonts w:hint="eastAsia"/>
                <w:color w:val="000000" w:themeColor="text1"/>
              </w:rPr>
              <w:t>km</w:t>
            </w:r>
            <w:r w:rsidR="00BB6A98" w:rsidRPr="006246F2">
              <w:rPr>
                <w:rFonts w:hint="eastAsia"/>
                <w:color w:val="000000" w:themeColor="text1"/>
              </w:rPr>
              <w:t>执行《地表水环境质量标准》（</w:t>
            </w:r>
            <w:r w:rsidR="00BB6A98" w:rsidRPr="006246F2">
              <w:rPr>
                <w:rFonts w:hint="eastAsia"/>
                <w:color w:val="000000" w:themeColor="text1"/>
              </w:rPr>
              <w:t>GB3838-2002</w:t>
            </w:r>
            <w:r w:rsidR="00BB6A98" w:rsidRPr="006246F2">
              <w:rPr>
                <w:rFonts w:hint="eastAsia"/>
                <w:color w:val="000000" w:themeColor="text1"/>
              </w:rPr>
              <w:t>）中的</w:t>
            </w:r>
            <w:r w:rsidRPr="006246F2">
              <w:rPr>
                <w:rFonts w:hint="eastAsia"/>
                <w:color w:val="000000" w:themeColor="text1"/>
              </w:rPr>
              <w:t>III</w:t>
            </w:r>
            <w:r w:rsidR="00BB6A98" w:rsidRPr="006246F2">
              <w:rPr>
                <w:rFonts w:hint="eastAsia"/>
                <w:color w:val="000000" w:themeColor="text1"/>
              </w:rPr>
              <w:t>类标准</w:t>
            </w:r>
          </w:p>
        </w:tc>
        <w:tc>
          <w:tcPr>
            <w:tcW w:w="1531" w:type="dxa"/>
            <w:vAlign w:val="center"/>
          </w:tcPr>
          <w:p w14:paraId="2AF06F2A" w14:textId="70FDF4C8" w:rsidR="00BB6A98" w:rsidRPr="006246F2" w:rsidRDefault="00BB6A98">
            <w:pPr>
              <w:pStyle w:val="a7"/>
              <w:rPr>
                <w:color w:val="000000" w:themeColor="text1"/>
              </w:rPr>
            </w:pPr>
            <w:r w:rsidRPr="006246F2">
              <w:rPr>
                <w:rFonts w:hint="eastAsia"/>
                <w:color w:val="000000" w:themeColor="text1"/>
              </w:rPr>
              <w:t>新增饮用水源，标准从</w:t>
            </w:r>
            <w:r w:rsidR="00BE3208" w:rsidRPr="006246F2">
              <w:rPr>
                <w:color w:val="000000" w:themeColor="text1"/>
              </w:rPr>
              <w:t>II</w:t>
            </w:r>
            <w:r w:rsidRPr="006246F2">
              <w:rPr>
                <w:rFonts w:hint="eastAsia"/>
                <w:color w:val="000000" w:themeColor="text1"/>
              </w:rPr>
              <w:t>类变为</w:t>
            </w:r>
            <w:r w:rsidR="00BE3208" w:rsidRPr="006246F2">
              <w:rPr>
                <w:rFonts w:hint="eastAsia"/>
                <w:color w:val="000000" w:themeColor="text1"/>
              </w:rPr>
              <w:t>III</w:t>
            </w:r>
            <w:r w:rsidRPr="006246F2">
              <w:rPr>
                <w:rFonts w:hint="eastAsia"/>
                <w:color w:val="000000" w:themeColor="text1"/>
              </w:rPr>
              <w:t>类</w:t>
            </w:r>
          </w:p>
        </w:tc>
      </w:tr>
      <w:tr w:rsidR="006246F2" w:rsidRPr="006246F2" w14:paraId="36502FF5" w14:textId="77777777" w:rsidTr="003C4FA0">
        <w:trPr>
          <w:jc w:val="center"/>
        </w:trPr>
        <w:tc>
          <w:tcPr>
            <w:tcW w:w="1271" w:type="dxa"/>
            <w:vAlign w:val="center"/>
          </w:tcPr>
          <w:p w14:paraId="157D9FBA" w14:textId="77777777" w:rsidR="009C4922" w:rsidRPr="006246F2" w:rsidRDefault="004059EE">
            <w:pPr>
              <w:pStyle w:val="a7"/>
              <w:rPr>
                <w:color w:val="000000" w:themeColor="text1"/>
              </w:rPr>
            </w:pPr>
            <w:r w:rsidRPr="006246F2">
              <w:rPr>
                <w:rFonts w:hint="eastAsia"/>
                <w:color w:val="000000" w:themeColor="text1"/>
              </w:rPr>
              <w:t>地下水环境</w:t>
            </w:r>
          </w:p>
        </w:tc>
        <w:tc>
          <w:tcPr>
            <w:tcW w:w="2977" w:type="dxa"/>
            <w:vAlign w:val="center"/>
          </w:tcPr>
          <w:p w14:paraId="0F656423" w14:textId="19E22F73" w:rsidR="009C4922" w:rsidRPr="006246F2" w:rsidRDefault="00BB6A98">
            <w:pPr>
              <w:pStyle w:val="a7"/>
              <w:rPr>
                <w:color w:val="000000" w:themeColor="text1"/>
              </w:rPr>
            </w:pPr>
            <w:r w:rsidRPr="006246F2">
              <w:rPr>
                <w:rFonts w:hint="eastAsia"/>
                <w:color w:val="000000" w:themeColor="text1"/>
              </w:rPr>
              <w:t>执行《地下水质量标准》（</w:t>
            </w:r>
            <w:r w:rsidRPr="006246F2">
              <w:rPr>
                <w:rFonts w:hint="eastAsia"/>
                <w:color w:val="000000" w:themeColor="text1"/>
              </w:rPr>
              <w:t>GB/T14848-2017</w:t>
            </w:r>
            <w:r w:rsidRPr="006246F2">
              <w:rPr>
                <w:rFonts w:hint="eastAsia"/>
                <w:color w:val="000000" w:themeColor="text1"/>
              </w:rPr>
              <w:t>）中Ⅲ类标准</w:t>
            </w:r>
          </w:p>
        </w:tc>
        <w:tc>
          <w:tcPr>
            <w:tcW w:w="3544" w:type="dxa"/>
            <w:vAlign w:val="center"/>
          </w:tcPr>
          <w:p w14:paraId="3FBF43B8" w14:textId="50F2E08E" w:rsidR="009C4922" w:rsidRPr="006246F2" w:rsidRDefault="00BB6A98">
            <w:pPr>
              <w:pStyle w:val="a7"/>
              <w:rPr>
                <w:color w:val="000000" w:themeColor="text1"/>
              </w:rPr>
            </w:pPr>
            <w:r w:rsidRPr="006246F2">
              <w:rPr>
                <w:rFonts w:hint="eastAsia"/>
                <w:color w:val="000000" w:themeColor="text1"/>
              </w:rPr>
              <w:t>执行《地下水质量标准》（</w:t>
            </w:r>
            <w:r w:rsidRPr="006246F2">
              <w:rPr>
                <w:rFonts w:hint="eastAsia"/>
                <w:color w:val="000000" w:themeColor="text1"/>
              </w:rPr>
              <w:t>GB/T14848-2017</w:t>
            </w:r>
            <w:r w:rsidRPr="006246F2">
              <w:rPr>
                <w:rFonts w:hint="eastAsia"/>
                <w:color w:val="000000" w:themeColor="text1"/>
              </w:rPr>
              <w:t>）中Ⅲ类标准</w:t>
            </w:r>
          </w:p>
        </w:tc>
        <w:tc>
          <w:tcPr>
            <w:tcW w:w="1531" w:type="dxa"/>
            <w:vAlign w:val="center"/>
          </w:tcPr>
          <w:p w14:paraId="2795BBBE" w14:textId="7BCCDF1F" w:rsidR="009C4922" w:rsidRPr="006246F2" w:rsidRDefault="00BB6A98">
            <w:pPr>
              <w:pStyle w:val="a7"/>
              <w:rPr>
                <w:color w:val="000000" w:themeColor="text1"/>
              </w:rPr>
            </w:pPr>
            <w:r w:rsidRPr="006246F2">
              <w:rPr>
                <w:rFonts w:hint="eastAsia"/>
                <w:color w:val="000000" w:themeColor="text1"/>
              </w:rPr>
              <w:t>没变化</w:t>
            </w:r>
          </w:p>
        </w:tc>
      </w:tr>
      <w:tr w:rsidR="006246F2" w:rsidRPr="006246F2" w14:paraId="5FC4C3F6" w14:textId="77777777" w:rsidTr="003C4FA0">
        <w:trPr>
          <w:jc w:val="center"/>
        </w:trPr>
        <w:tc>
          <w:tcPr>
            <w:tcW w:w="1271" w:type="dxa"/>
            <w:vAlign w:val="center"/>
          </w:tcPr>
          <w:p w14:paraId="3D4C8BDE" w14:textId="77777777" w:rsidR="009C4922" w:rsidRPr="006246F2" w:rsidRDefault="004059EE">
            <w:pPr>
              <w:pStyle w:val="a7"/>
              <w:rPr>
                <w:color w:val="000000" w:themeColor="text1"/>
              </w:rPr>
            </w:pPr>
            <w:r w:rsidRPr="006246F2">
              <w:rPr>
                <w:rFonts w:hint="eastAsia"/>
                <w:color w:val="000000" w:themeColor="text1"/>
              </w:rPr>
              <w:t>声环境</w:t>
            </w:r>
          </w:p>
        </w:tc>
        <w:tc>
          <w:tcPr>
            <w:tcW w:w="2977" w:type="dxa"/>
            <w:vAlign w:val="center"/>
          </w:tcPr>
          <w:p w14:paraId="3C9E9087" w14:textId="05CEBDDA" w:rsidR="009C4922" w:rsidRPr="006246F2" w:rsidRDefault="00FE143E" w:rsidP="00FE143E">
            <w:pPr>
              <w:pStyle w:val="a7"/>
              <w:rPr>
                <w:color w:val="000000" w:themeColor="text1"/>
              </w:rPr>
            </w:pPr>
            <w:r w:rsidRPr="006246F2">
              <w:rPr>
                <w:rFonts w:hint="eastAsia"/>
                <w:color w:val="000000" w:themeColor="text1"/>
              </w:rPr>
              <w:t>居住办公商业区域</w:t>
            </w:r>
            <w:r w:rsidR="004059EE" w:rsidRPr="006246F2">
              <w:rPr>
                <w:rFonts w:hint="eastAsia"/>
                <w:color w:val="000000" w:themeColor="text1"/>
              </w:rPr>
              <w:t>执行《声环境质量标准》（</w:t>
            </w:r>
            <w:r w:rsidR="004059EE" w:rsidRPr="006246F2">
              <w:rPr>
                <w:rFonts w:hint="eastAsia"/>
                <w:color w:val="000000" w:themeColor="text1"/>
              </w:rPr>
              <w:t>GB3096-2008</w:t>
            </w:r>
            <w:r w:rsidR="004059EE" w:rsidRPr="006246F2">
              <w:rPr>
                <w:rFonts w:hint="eastAsia"/>
                <w:color w:val="000000" w:themeColor="text1"/>
              </w:rPr>
              <w:t>）</w:t>
            </w:r>
            <w:r w:rsidR="004059EE" w:rsidRPr="006246F2">
              <w:rPr>
                <w:rFonts w:hint="eastAsia"/>
                <w:color w:val="000000" w:themeColor="text1"/>
              </w:rPr>
              <w:t>2</w:t>
            </w:r>
            <w:r w:rsidR="004059EE" w:rsidRPr="006246F2">
              <w:rPr>
                <w:rFonts w:hint="eastAsia"/>
                <w:color w:val="000000" w:themeColor="text1"/>
              </w:rPr>
              <w:t>类标准，</w:t>
            </w:r>
            <w:r w:rsidRPr="006246F2">
              <w:rPr>
                <w:rFonts w:hint="eastAsia"/>
                <w:color w:val="000000" w:themeColor="text1"/>
              </w:rPr>
              <w:t>工业区、仓储物流区域</w:t>
            </w:r>
            <w:r w:rsidR="004059EE" w:rsidRPr="006246F2">
              <w:rPr>
                <w:rFonts w:hint="eastAsia"/>
                <w:color w:val="000000" w:themeColor="text1"/>
              </w:rPr>
              <w:t>执行</w:t>
            </w:r>
            <w:r w:rsidR="004059EE" w:rsidRPr="006246F2">
              <w:rPr>
                <w:rFonts w:hint="eastAsia"/>
                <w:color w:val="000000" w:themeColor="text1"/>
              </w:rPr>
              <w:t>3</w:t>
            </w:r>
            <w:r w:rsidR="004059EE" w:rsidRPr="006246F2">
              <w:rPr>
                <w:rFonts w:hint="eastAsia"/>
                <w:color w:val="000000" w:themeColor="text1"/>
              </w:rPr>
              <w:t>类标准，</w:t>
            </w:r>
            <w:r w:rsidRPr="006246F2">
              <w:rPr>
                <w:rFonts w:hint="eastAsia"/>
                <w:color w:val="000000" w:themeColor="text1"/>
              </w:rPr>
              <w:t>主</w:t>
            </w:r>
            <w:r w:rsidRPr="006246F2">
              <w:rPr>
                <w:rFonts w:hint="eastAsia"/>
                <w:color w:val="000000" w:themeColor="text1"/>
              </w:rPr>
              <w:t xml:space="preserve"> </w:t>
            </w:r>
            <w:r w:rsidRPr="006246F2">
              <w:rPr>
                <w:rFonts w:hint="eastAsia"/>
                <w:color w:val="000000" w:themeColor="text1"/>
              </w:rPr>
              <w:t>要交通干线两侧</w:t>
            </w:r>
            <w:r w:rsidRPr="006246F2">
              <w:rPr>
                <w:rFonts w:hint="eastAsia"/>
                <w:color w:val="000000" w:themeColor="text1"/>
              </w:rPr>
              <w:t xml:space="preserve"> 35m </w:t>
            </w:r>
            <w:r w:rsidRPr="006246F2">
              <w:rPr>
                <w:rFonts w:hint="eastAsia"/>
                <w:color w:val="000000" w:themeColor="text1"/>
              </w:rPr>
              <w:t>以内和</w:t>
            </w:r>
            <w:r w:rsidRPr="006246F2">
              <w:rPr>
                <w:rFonts w:hint="eastAsia"/>
                <w:color w:val="000000" w:themeColor="text1"/>
              </w:rPr>
              <w:lastRenderedPageBreak/>
              <w:t>铁路两侧</w:t>
            </w:r>
            <w:r w:rsidRPr="006246F2">
              <w:rPr>
                <w:rFonts w:hint="eastAsia"/>
                <w:color w:val="000000" w:themeColor="text1"/>
              </w:rPr>
              <w:t xml:space="preserve"> 35m </w:t>
            </w:r>
            <w:r w:rsidRPr="006246F2">
              <w:rPr>
                <w:rFonts w:hint="eastAsia"/>
                <w:color w:val="000000" w:themeColor="text1"/>
              </w:rPr>
              <w:t>以内区域内分别执行《声环境质量标准》（</w:t>
            </w:r>
            <w:r w:rsidRPr="006246F2">
              <w:rPr>
                <w:rFonts w:hint="eastAsia"/>
                <w:color w:val="000000" w:themeColor="text1"/>
              </w:rPr>
              <w:t>GB3096-2008</w:t>
            </w:r>
            <w:r w:rsidRPr="006246F2">
              <w:rPr>
                <w:rFonts w:hint="eastAsia"/>
                <w:color w:val="000000" w:themeColor="text1"/>
              </w:rPr>
              <w:t>）</w:t>
            </w:r>
            <w:r w:rsidRPr="006246F2">
              <w:rPr>
                <w:rFonts w:hint="eastAsia"/>
                <w:color w:val="000000" w:themeColor="text1"/>
              </w:rPr>
              <w:t xml:space="preserve">4a </w:t>
            </w:r>
            <w:r w:rsidRPr="006246F2">
              <w:rPr>
                <w:rFonts w:hint="eastAsia"/>
                <w:color w:val="000000" w:themeColor="text1"/>
              </w:rPr>
              <w:t>类和</w:t>
            </w:r>
            <w:r w:rsidRPr="006246F2">
              <w:rPr>
                <w:rFonts w:hint="eastAsia"/>
                <w:color w:val="000000" w:themeColor="text1"/>
              </w:rPr>
              <w:t xml:space="preserve"> 4b</w:t>
            </w:r>
            <w:r w:rsidRPr="006246F2">
              <w:rPr>
                <w:rFonts w:hint="eastAsia"/>
                <w:color w:val="000000" w:themeColor="text1"/>
              </w:rPr>
              <w:t>类标准</w:t>
            </w:r>
          </w:p>
        </w:tc>
        <w:tc>
          <w:tcPr>
            <w:tcW w:w="3544" w:type="dxa"/>
            <w:vAlign w:val="center"/>
          </w:tcPr>
          <w:p w14:paraId="2A1B4C75" w14:textId="14CEA978" w:rsidR="009C4922" w:rsidRPr="006246F2" w:rsidRDefault="00FE143E">
            <w:pPr>
              <w:pStyle w:val="a7"/>
              <w:rPr>
                <w:color w:val="000000" w:themeColor="text1"/>
              </w:rPr>
            </w:pPr>
            <w:r w:rsidRPr="006246F2">
              <w:rPr>
                <w:rFonts w:hint="eastAsia"/>
                <w:color w:val="000000" w:themeColor="text1"/>
              </w:rPr>
              <w:lastRenderedPageBreak/>
              <w:t>居住办公商业区域执行《声环境质量标准》（</w:t>
            </w:r>
            <w:r w:rsidRPr="006246F2">
              <w:rPr>
                <w:rFonts w:hint="eastAsia"/>
                <w:color w:val="000000" w:themeColor="text1"/>
              </w:rPr>
              <w:t>GB3096-2008</w:t>
            </w:r>
            <w:r w:rsidRPr="006246F2">
              <w:rPr>
                <w:rFonts w:hint="eastAsia"/>
                <w:color w:val="000000" w:themeColor="text1"/>
              </w:rPr>
              <w:t>）</w:t>
            </w:r>
            <w:r w:rsidRPr="006246F2">
              <w:rPr>
                <w:rFonts w:hint="eastAsia"/>
                <w:color w:val="000000" w:themeColor="text1"/>
              </w:rPr>
              <w:t>2</w:t>
            </w:r>
            <w:r w:rsidRPr="006246F2">
              <w:rPr>
                <w:rFonts w:hint="eastAsia"/>
                <w:color w:val="000000" w:themeColor="text1"/>
              </w:rPr>
              <w:t>类标准，工业区、仓储物流区域执行</w:t>
            </w:r>
            <w:r w:rsidRPr="006246F2">
              <w:rPr>
                <w:rFonts w:hint="eastAsia"/>
                <w:color w:val="000000" w:themeColor="text1"/>
              </w:rPr>
              <w:t>3</w:t>
            </w:r>
            <w:r w:rsidRPr="006246F2">
              <w:rPr>
                <w:rFonts w:hint="eastAsia"/>
                <w:color w:val="000000" w:themeColor="text1"/>
              </w:rPr>
              <w:t>类标准，主要交通干线两侧</w:t>
            </w:r>
            <w:r w:rsidRPr="006246F2">
              <w:rPr>
                <w:rFonts w:hint="eastAsia"/>
                <w:color w:val="000000" w:themeColor="text1"/>
              </w:rPr>
              <w:t xml:space="preserve"> 35m </w:t>
            </w:r>
            <w:r w:rsidRPr="006246F2">
              <w:rPr>
                <w:rFonts w:hint="eastAsia"/>
                <w:color w:val="000000" w:themeColor="text1"/>
              </w:rPr>
              <w:t>以内和铁路两侧</w:t>
            </w:r>
            <w:r w:rsidRPr="006246F2">
              <w:rPr>
                <w:rFonts w:hint="eastAsia"/>
                <w:color w:val="000000" w:themeColor="text1"/>
              </w:rPr>
              <w:t xml:space="preserve"> 35m </w:t>
            </w:r>
            <w:r w:rsidRPr="006246F2">
              <w:rPr>
                <w:rFonts w:hint="eastAsia"/>
                <w:color w:val="000000" w:themeColor="text1"/>
              </w:rPr>
              <w:t>以内区域内分别</w:t>
            </w:r>
            <w:r w:rsidRPr="006246F2">
              <w:rPr>
                <w:rFonts w:hint="eastAsia"/>
                <w:color w:val="000000" w:themeColor="text1"/>
              </w:rPr>
              <w:lastRenderedPageBreak/>
              <w:t>执行《声环境质量标准》（</w:t>
            </w:r>
            <w:r w:rsidRPr="006246F2">
              <w:rPr>
                <w:rFonts w:hint="eastAsia"/>
                <w:color w:val="000000" w:themeColor="text1"/>
              </w:rPr>
              <w:t>GB3096-2008</w:t>
            </w:r>
            <w:r w:rsidRPr="006246F2">
              <w:rPr>
                <w:rFonts w:hint="eastAsia"/>
                <w:color w:val="000000" w:themeColor="text1"/>
              </w:rPr>
              <w:t>）</w:t>
            </w:r>
            <w:r w:rsidRPr="006246F2">
              <w:rPr>
                <w:rFonts w:hint="eastAsia"/>
                <w:color w:val="000000" w:themeColor="text1"/>
              </w:rPr>
              <w:t xml:space="preserve">4a </w:t>
            </w:r>
            <w:r w:rsidRPr="006246F2">
              <w:rPr>
                <w:rFonts w:hint="eastAsia"/>
                <w:color w:val="000000" w:themeColor="text1"/>
              </w:rPr>
              <w:t>类和</w:t>
            </w:r>
            <w:r w:rsidRPr="006246F2">
              <w:rPr>
                <w:rFonts w:hint="eastAsia"/>
                <w:color w:val="000000" w:themeColor="text1"/>
              </w:rPr>
              <w:t xml:space="preserve"> 4b</w:t>
            </w:r>
            <w:r w:rsidRPr="006246F2">
              <w:rPr>
                <w:rFonts w:hint="eastAsia"/>
                <w:color w:val="000000" w:themeColor="text1"/>
              </w:rPr>
              <w:t>类标准</w:t>
            </w:r>
          </w:p>
        </w:tc>
        <w:tc>
          <w:tcPr>
            <w:tcW w:w="1531" w:type="dxa"/>
            <w:vAlign w:val="center"/>
          </w:tcPr>
          <w:p w14:paraId="7450EDEE" w14:textId="77777777" w:rsidR="009C4922" w:rsidRPr="006246F2" w:rsidRDefault="004059EE">
            <w:pPr>
              <w:pStyle w:val="a7"/>
              <w:rPr>
                <w:color w:val="000000" w:themeColor="text1"/>
              </w:rPr>
            </w:pPr>
            <w:r w:rsidRPr="006246F2">
              <w:rPr>
                <w:rFonts w:hint="eastAsia"/>
                <w:color w:val="000000" w:themeColor="text1"/>
              </w:rPr>
              <w:lastRenderedPageBreak/>
              <w:t>没变化</w:t>
            </w:r>
          </w:p>
        </w:tc>
      </w:tr>
      <w:tr w:rsidR="006246F2" w:rsidRPr="006246F2" w14:paraId="55FBD462" w14:textId="77777777" w:rsidTr="003C4FA0">
        <w:trPr>
          <w:jc w:val="center"/>
        </w:trPr>
        <w:tc>
          <w:tcPr>
            <w:tcW w:w="1271" w:type="dxa"/>
            <w:vAlign w:val="center"/>
          </w:tcPr>
          <w:p w14:paraId="1A9EA1FD" w14:textId="77777777" w:rsidR="009C4922" w:rsidRPr="006246F2" w:rsidRDefault="004059EE">
            <w:pPr>
              <w:pStyle w:val="a7"/>
              <w:rPr>
                <w:color w:val="000000" w:themeColor="text1"/>
              </w:rPr>
            </w:pPr>
            <w:r w:rsidRPr="006246F2">
              <w:rPr>
                <w:rFonts w:hint="eastAsia"/>
                <w:color w:val="000000" w:themeColor="text1"/>
              </w:rPr>
              <w:t>土壤环境</w:t>
            </w:r>
          </w:p>
        </w:tc>
        <w:tc>
          <w:tcPr>
            <w:tcW w:w="2977" w:type="dxa"/>
            <w:vAlign w:val="center"/>
          </w:tcPr>
          <w:p w14:paraId="52B936C8" w14:textId="0D39BBFD" w:rsidR="009C4922" w:rsidRPr="006246F2" w:rsidRDefault="00FE143E">
            <w:pPr>
              <w:pStyle w:val="a7"/>
              <w:rPr>
                <w:color w:val="000000" w:themeColor="text1"/>
              </w:rPr>
            </w:pPr>
            <w:r w:rsidRPr="006246F2">
              <w:rPr>
                <w:rFonts w:hint="eastAsia"/>
                <w:color w:val="000000" w:themeColor="text1"/>
              </w:rPr>
              <w:t>农用地执行《土壤环境质量</w:t>
            </w:r>
            <w:r w:rsidRPr="006246F2">
              <w:rPr>
                <w:rFonts w:hint="eastAsia"/>
                <w:color w:val="000000" w:themeColor="text1"/>
              </w:rPr>
              <w:t xml:space="preserve"> </w:t>
            </w:r>
            <w:r w:rsidRPr="006246F2">
              <w:rPr>
                <w:rFonts w:hint="eastAsia"/>
                <w:color w:val="000000" w:themeColor="text1"/>
              </w:rPr>
              <w:t>农用地土壤污染风险管控标准》（</w:t>
            </w:r>
            <w:r w:rsidRPr="006246F2">
              <w:rPr>
                <w:rFonts w:hint="eastAsia"/>
                <w:color w:val="000000" w:themeColor="text1"/>
              </w:rPr>
              <w:t>GB15618-2018</w:t>
            </w:r>
            <w:r w:rsidRPr="006246F2">
              <w:rPr>
                <w:rFonts w:hint="eastAsia"/>
                <w:color w:val="000000" w:themeColor="text1"/>
              </w:rPr>
              <w:t>）</w:t>
            </w:r>
            <w:r w:rsidRPr="006246F2">
              <w:rPr>
                <w:rFonts w:hint="eastAsia"/>
                <w:color w:val="000000" w:themeColor="text1"/>
              </w:rPr>
              <w:t xml:space="preserve"> </w:t>
            </w:r>
            <w:r w:rsidRPr="006246F2">
              <w:rPr>
                <w:rFonts w:hint="eastAsia"/>
                <w:color w:val="000000" w:themeColor="text1"/>
              </w:rPr>
              <w:t>中表</w:t>
            </w:r>
            <w:r w:rsidRPr="006246F2">
              <w:rPr>
                <w:rFonts w:hint="eastAsia"/>
                <w:color w:val="000000" w:themeColor="text1"/>
              </w:rPr>
              <w:t xml:space="preserve"> 1 </w:t>
            </w:r>
            <w:r w:rsidRPr="006246F2">
              <w:rPr>
                <w:rFonts w:hint="eastAsia"/>
                <w:color w:val="000000" w:themeColor="text1"/>
              </w:rPr>
              <w:t>标准限值要求；建设用地土壤执行《土壤环境质量建设用地土壤污染风险管</w:t>
            </w:r>
            <w:r w:rsidRPr="006246F2">
              <w:rPr>
                <w:rFonts w:hint="eastAsia"/>
                <w:color w:val="000000" w:themeColor="text1"/>
              </w:rPr>
              <w:t xml:space="preserve"> </w:t>
            </w:r>
            <w:r w:rsidRPr="006246F2">
              <w:rPr>
                <w:rFonts w:hint="eastAsia"/>
                <w:color w:val="000000" w:themeColor="text1"/>
              </w:rPr>
              <w:t>控标准（试行）》（</w:t>
            </w:r>
            <w:r w:rsidRPr="006246F2">
              <w:rPr>
                <w:rFonts w:hint="eastAsia"/>
                <w:color w:val="000000" w:themeColor="text1"/>
              </w:rPr>
              <w:t>GB36600-2018</w:t>
            </w:r>
            <w:r w:rsidRPr="006246F2">
              <w:rPr>
                <w:rFonts w:hint="eastAsia"/>
                <w:color w:val="000000" w:themeColor="text1"/>
              </w:rPr>
              <w:t>）</w:t>
            </w:r>
          </w:p>
        </w:tc>
        <w:tc>
          <w:tcPr>
            <w:tcW w:w="3544" w:type="dxa"/>
            <w:vAlign w:val="center"/>
          </w:tcPr>
          <w:p w14:paraId="267788A0" w14:textId="666FC93B" w:rsidR="009C4922" w:rsidRPr="006246F2" w:rsidRDefault="00FE143E">
            <w:pPr>
              <w:pStyle w:val="a7"/>
              <w:rPr>
                <w:color w:val="000000" w:themeColor="text1"/>
              </w:rPr>
            </w:pPr>
            <w:r w:rsidRPr="006246F2">
              <w:rPr>
                <w:rFonts w:hint="eastAsia"/>
                <w:color w:val="000000" w:themeColor="text1"/>
              </w:rPr>
              <w:t>农用地土壤执行《土壤环境质量标准农用地土壤污染风险管控标准（试行）》（</w:t>
            </w:r>
            <w:r w:rsidRPr="006246F2">
              <w:rPr>
                <w:rFonts w:hint="eastAsia"/>
                <w:color w:val="000000" w:themeColor="text1"/>
              </w:rPr>
              <w:t>GB15618-2018</w:t>
            </w:r>
            <w:r w:rsidRPr="006246F2">
              <w:rPr>
                <w:rFonts w:hint="eastAsia"/>
                <w:color w:val="000000" w:themeColor="text1"/>
              </w:rPr>
              <w:t>）中表</w:t>
            </w:r>
            <w:r w:rsidRPr="006246F2">
              <w:rPr>
                <w:rFonts w:hint="eastAsia"/>
                <w:color w:val="000000" w:themeColor="text1"/>
              </w:rPr>
              <w:t>1</w:t>
            </w:r>
            <w:r w:rsidRPr="006246F2">
              <w:rPr>
                <w:rFonts w:hint="eastAsia"/>
                <w:color w:val="000000" w:themeColor="text1"/>
              </w:rPr>
              <w:t>中的风险筛选值；建设用地土壤执行《土壤环境质量建设用地土壤污染风险管控标准（试行）》（</w:t>
            </w:r>
            <w:r w:rsidRPr="006246F2">
              <w:rPr>
                <w:rFonts w:hint="eastAsia"/>
                <w:color w:val="000000" w:themeColor="text1"/>
              </w:rPr>
              <w:t>GB36600</w:t>
            </w:r>
            <w:r w:rsidRPr="006246F2">
              <w:rPr>
                <w:rFonts w:hint="eastAsia"/>
                <w:color w:val="000000" w:themeColor="text1"/>
              </w:rPr>
              <w:t>—</w:t>
            </w:r>
            <w:r w:rsidRPr="006246F2">
              <w:rPr>
                <w:rFonts w:hint="eastAsia"/>
                <w:color w:val="000000" w:themeColor="text1"/>
              </w:rPr>
              <w:t>2018</w:t>
            </w:r>
            <w:r w:rsidRPr="006246F2">
              <w:rPr>
                <w:rFonts w:hint="eastAsia"/>
                <w:color w:val="000000" w:themeColor="text1"/>
              </w:rPr>
              <w:t>）中的筛选值</w:t>
            </w:r>
          </w:p>
        </w:tc>
        <w:tc>
          <w:tcPr>
            <w:tcW w:w="1531" w:type="dxa"/>
            <w:vAlign w:val="center"/>
          </w:tcPr>
          <w:p w14:paraId="52C1202A" w14:textId="2B517505" w:rsidR="009C4922" w:rsidRPr="006246F2" w:rsidRDefault="00FE143E">
            <w:pPr>
              <w:pStyle w:val="a7"/>
              <w:rPr>
                <w:color w:val="000000" w:themeColor="text1"/>
              </w:rPr>
            </w:pPr>
            <w:r w:rsidRPr="006246F2">
              <w:rPr>
                <w:rFonts w:hint="eastAsia"/>
                <w:color w:val="000000" w:themeColor="text1"/>
              </w:rPr>
              <w:t>没变化</w:t>
            </w:r>
          </w:p>
        </w:tc>
      </w:tr>
      <w:tr w:rsidR="006246F2" w:rsidRPr="006246F2" w14:paraId="486BE157" w14:textId="77777777" w:rsidTr="003C4FA0">
        <w:trPr>
          <w:jc w:val="center"/>
        </w:trPr>
        <w:tc>
          <w:tcPr>
            <w:tcW w:w="1271" w:type="dxa"/>
            <w:vAlign w:val="center"/>
          </w:tcPr>
          <w:p w14:paraId="50790EC5" w14:textId="6DB0AADB" w:rsidR="00FE143E" w:rsidRPr="006246F2" w:rsidRDefault="00FE143E">
            <w:pPr>
              <w:pStyle w:val="a7"/>
              <w:rPr>
                <w:color w:val="000000" w:themeColor="text1"/>
              </w:rPr>
            </w:pPr>
            <w:r w:rsidRPr="006246F2">
              <w:rPr>
                <w:rFonts w:hint="eastAsia"/>
                <w:color w:val="000000" w:themeColor="text1"/>
              </w:rPr>
              <w:t>底泥</w:t>
            </w:r>
          </w:p>
        </w:tc>
        <w:tc>
          <w:tcPr>
            <w:tcW w:w="2977" w:type="dxa"/>
            <w:vAlign w:val="center"/>
          </w:tcPr>
          <w:p w14:paraId="4F386D8A" w14:textId="013E34FB" w:rsidR="00FE143E" w:rsidRPr="006246F2" w:rsidRDefault="00FE143E">
            <w:pPr>
              <w:pStyle w:val="a7"/>
              <w:rPr>
                <w:color w:val="000000" w:themeColor="text1"/>
              </w:rPr>
            </w:pPr>
            <w:r w:rsidRPr="006246F2">
              <w:rPr>
                <w:rFonts w:hint="eastAsia"/>
                <w:color w:val="000000" w:themeColor="text1"/>
              </w:rPr>
              <w:t>参照执行《土壤环境质量</w:t>
            </w:r>
            <w:r w:rsidRPr="006246F2">
              <w:rPr>
                <w:rFonts w:hint="eastAsia"/>
                <w:color w:val="000000" w:themeColor="text1"/>
              </w:rPr>
              <w:t xml:space="preserve"> </w:t>
            </w:r>
            <w:r w:rsidRPr="006246F2">
              <w:rPr>
                <w:rFonts w:hint="eastAsia"/>
                <w:color w:val="000000" w:themeColor="text1"/>
              </w:rPr>
              <w:t>农用地土壤污染风险管控标准》（</w:t>
            </w:r>
            <w:r w:rsidRPr="006246F2">
              <w:rPr>
                <w:rFonts w:hint="eastAsia"/>
                <w:color w:val="000000" w:themeColor="text1"/>
              </w:rPr>
              <w:t>GB15618-2018</w:t>
            </w:r>
            <w:r w:rsidRPr="006246F2">
              <w:rPr>
                <w:rFonts w:hint="eastAsia"/>
                <w:color w:val="000000" w:themeColor="text1"/>
              </w:rPr>
              <w:t>）</w:t>
            </w:r>
            <w:r w:rsidRPr="006246F2">
              <w:rPr>
                <w:rFonts w:hint="eastAsia"/>
                <w:color w:val="000000" w:themeColor="text1"/>
              </w:rPr>
              <w:t xml:space="preserve"> </w:t>
            </w:r>
            <w:r w:rsidRPr="006246F2">
              <w:rPr>
                <w:rFonts w:hint="eastAsia"/>
                <w:color w:val="000000" w:themeColor="text1"/>
              </w:rPr>
              <w:t>中表</w:t>
            </w:r>
            <w:r w:rsidRPr="006246F2">
              <w:rPr>
                <w:rFonts w:hint="eastAsia"/>
                <w:color w:val="000000" w:themeColor="text1"/>
              </w:rPr>
              <w:t xml:space="preserve"> 1 </w:t>
            </w:r>
            <w:r w:rsidRPr="006246F2">
              <w:rPr>
                <w:rFonts w:hint="eastAsia"/>
                <w:color w:val="000000" w:themeColor="text1"/>
              </w:rPr>
              <w:t>标准限值要求</w:t>
            </w:r>
          </w:p>
        </w:tc>
        <w:tc>
          <w:tcPr>
            <w:tcW w:w="3544" w:type="dxa"/>
            <w:vAlign w:val="center"/>
          </w:tcPr>
          <w:p w14:paraId="42CF1608" w14:textId="57D49BB2" w:rsidR="00FE143E" w:rsidRPr="006246F2" w:rsidRDefault="00FE143E">
            <w:pPr>
              <w:pStyle w:val="a7"/>
              <w:rPr>
                <w:color w:val="000000" w:themeColor="text1"/>
              </w:rPr>
            </w:pPr>
            <w:r w:rsidRPr="006246F2">
              <w:rPr>
                <w:rFonts w:hint="eastAsia"/>
                <w:color w:val="000000" w:themeColor="text1"/>
              </w:rPr>
              <w:t>参照执行《土壤环境质量</w:t>
            </w:r>
            <w:r w:rsidRPr="006246F2">
              <w:rPr>
                <w:rFonts w:hint="eastAsia"/>
                <w:color w:val="000000" w:themeColor="text1"/>
              </w:rPr>
              <w:t xml:space="preserve"> </w:t>
            </w:r>
            <w:r w:rsidRPr="006246F2">
              <w:rPr>
                <w:rFonts w:hint="eastAsia"/>
                <w:color w:val="000000" w:themeColor="text1"/>
              </w:rPr>
              <w:t>农用地土壤污染风险管控标准》（</w:t>
            </w:r>
            <w:r w:rsidRPr="006246F2">
              <w:rPr>
                <w:rFonts w:hint="eastAsia"/>
                <w:color w:val="000000" w:themeColor="text1"/>
              </w:rPr>
              <w:t>GB15618-2018</w:t>
            </w:r>
            <w:r w:rsidRPr="006246F2">
              <w:rPr>
                <w:rFonts w:hint="eastAsia"/>
                <w:color w:val="000000" w:themeColor="text1"/>
              </w:rPr>
              <w:t>）</w:t>
            </w:r>
            <w:r w:rsidRPr="006246F2">
              <w:rPr>
                <w:rFonts w:hint="eastAsia"/>
                <w:color w:val="000000" w:themeColor="text1"/>
              </w:rPr>
              <w:t xml:space="preserve"> </w:t>
            </w:r>
            <w:r w:rsidRPr="006246F2">
              <w:rPr>
                <w:rFonts w:hint="eastAsia"/>
                <w:color w:val="000000" w:themeColor="text1"/>
              </w:rPr>
              <w:t>中表</w:t>
            </w:r>
            <w:r w:rsidRPr="006246F2">
              <w:rPr>
                <w:rFonts w:hint="eastAsia"/>
                <w:color w:val="000000" w:themeColor="text1"/>
              </w:rPr>
              <w:t xml:space="preserve"> 1 </w:t>
            </w:r>
            <w:r w:rsidRPr="006246F2">
              <w:rPr>
                <w:rFonts w:hint="eastAsia"/>
                <w:color w:val="000000" w:themeColor="text1"/>
              </w:rPr>
              <w:t>标准限值要求</w:t>
            </w:r>
          </w:p>
        </w:tc>
        <w:tc>
          <w:tcPr>
            <w:tcW w:w="1531" w:type="dxa"/>
            <w:vAlign w:val="center"/>
          </w:tcPr>
          <w:p w14:paraId="1D8D1503" w14:textId="6F4982ED" w:rsidR="00FE143E" w:rsidRPr="006246F2" w:rsidRDefault="00FE143E">
            <w:pPr>
              <w:pStyle w:val="a7"/>
              <w:rPr>
                <w:color w:val="000000" w:themeColor="text1"/>
              </w:rPr>
            </w:pPr>
            <w:r w:rsidRPr="006246F2">
              <w:rPr>
                <w:rFonts w:hint="eastAsia"/>
                <w:color w:val="000000" w:themeColor="text1"/>
              </w:rPr>
              <w:t>没变化</w:t>
            </w:r>
          </w:p>
        </w:tc>
      </w:tr>
    </w:tbl>
    <w:p w14:paraId="74F755B7" w14:textId="77777777" w:rsidR="00A70BAF" w:rsidRPr="006246F2" w:rsidRDefault="004059EE" w:rsidP="00FB50AA">
      <w:pPr>
        <w:pStyle w:val="a6"/>
        <w:ind w:firstLine="480"/>
        <w:rPr>
          <w:color w:val="000000" w:themeColor="text1"/>
        </w:rPr>
      </w:pPr>
      <w:r w:rsidRPr="006246F2">
        <w:rPr>
          <w:rFonts w:hint="eastAsia"/>
          <w:color w:val="000000" w:themeColor="text1"/>
        </w:rPr>
        <w:t>各标准主要标准值见</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_Ref75513143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1</w:t>
      </w:r>
      <w:r w:rsidR="00A70BAF" w:rsidRPr="006246F2">
        <w:rPr>
          <w:color w:val="000000" w:themeColor="text1"/>
        </w:rPr>
        <w:noBreakHyphen/>
      </w:r>
      <w:r w:rsidR="00A70BAF" w:rsidRPr="006246F2">
        <w:rPr>
          <w:noProof/>
          <w:color w:val="000000" w:themeColor="text1"/>
        </w:rPr>
        <w:t>6</w:t>
      </w:r>
      <w:r w:rsidRPr="006246F2">
        <w:rPr>
          <w:color w:val="000000" w:themeColor="text1"/>
        </w:rPr>
        <w:fldChar w:fldCharType="end"/>
      </w:r>
      <w:r w:rsidRPr="006246F2">
        <w:rPr>
          <w:color w:val="000000" w:themeColor="text1"/>
        </w:rPr>
        <w:t>~</w:t>
      </w:r>
      <w:r w:rsidRPr="006246F2">
        <w:rPr>
          <w:color w:val="000000" w:themeColor="text1"/>
        </w:rPr>
        <w:fldChar w:fldCharType="begin"/>
      </w:r>
      <w:r w:rsidRPr="006246F2">
        <w:rPr>
          <w:color w:val="000000" w:themeColor="text1"/>
        </w:rPr>
        <w:instrText xml:space="preserve"> REF _Ref75513145 \h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1</w:t>
      </w:r>
      <w:r w:rsidR="00A70BAF" w:rsidRPr="006246F2">
        <w:rPr>
          <w:color w:val="000000" w:themeColor="text1"/>
        </w:rPr>
        <w:noBreakHyphen/>
      </w:r>
      <w:r w:rsidR="00A70BAF" w:rsidRPr="006246F2">
        <w:rPr>
          <w:noProof/>
          <w:color w:val="000000" w:themeColor="text1"/>
        </w:rPr>
        <w:t>9</w:t>
      </w:r>
      <w:r w:rsidR="00A70BAF" w:rsidRPr="006246F2">
        <w:rPr>
          <w:rFonts w:hint="eastAsia"/>
          <w:color w:val="000000" w:themeColor="text1"/>
        </w:rPr>
        <w:t xml:space="preserve">  </w:t>
      </w:r>
      <w:r w:rsidR="00A70BAF" w:rsidRPr="006246F2">
        <w:rPr>
          <w:rFonts w:hint="eastAsia"/>
          <w:color w:val="000000" w:themeColor="text1"/>
        </w:rPr>
        <w:t>地下水质量标准（</w:t>
      </w:r>
      <w:r w:rsidR="00A70BAF" w:rsidRPr="006246F2">
        <w:rPr>
          <w:rFonts w:hint="eastAsia"/>
          <w:color w:val="000000" w:themeColor="text1"/>
        </w:rPr>
        <w:t>III</w:t>
      </w:r>
      <w:r w:rsidR="00A70BAF" w:rsidRPr="006246F2">
        <w:rPr>
          <w:rFonts w:hint="eastAsia"/>
          <w:color w:val="000000" w:themeColor="text1"/>
        </w:rPr>
        <w:t>类）</w:t>
      </w:r>
      <w:r w:rsidR="00A70BAF" w:rsidRPr="006246F2">
        <w:rPr>
          <w:rFonts w:hint="eastAsia"/>
          <w:color w:val="000000" w:themeColor="text1"/>
        </w:rPr>
        <w:t xml:space="preserve">  </w:t>
      </w:r>
      <w:r w:rsidR="00A70BAF" w:rsidRPr="006246F2">
        <w:rPr>
          <w:rFonts w:hint="eastAsia"/>
          <w:color w:val="000000" w:themeColor="text1"/>
        </w:rPr>
        <w:t>单位：</w:t>
      </w:r>
      <w:r w:rsidR="00A70BAF" w:rsidRPr="006246F2">
        <w:rPr>
          <w:rFonts w:hint="eastAsia"/>
          <w:color w:val="000000" w:themeColor="text1"/>
        </w:rPr>
        <w:t>mg/L</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39"/>
        <w:gridCol w:w="2693"/>
        <w:gridCol w:w="1352"/>
        <w:gridCol w:w="669"/>
        <w:gridCol w:w="1794"/>
        <w:gridCol w:w="2176"/>
      </w:tblGrid>
      <w:tr w:rsidR="006246F2" w:rsidRPr="006246F2" w14:paraId="1A00898D" w14:textId="77777777" w:rsidTr="0015006F">
        <w:trPr>
          <w:cantSplit/>
          <w:trHeight w:val="369"/>
        </w:trPr>
        <w:tc>
          <w:tcPr>
            <w:tcW w:w="342" w:type="pct"/>
            <w:tcBorders>
              <w:top w:val="single" w:sz="4" w:space="0" w:color="auto"/>
              <w:left w:val="single" w:sz="4" w:space="0" w:color="auto"/>
              <w:bottom w:val="single" w:sz="4" w:space="0" w:color="auto"/>
              <w:right w:val="single" w:sz="4" w:space="0" w:color="auto"/>
            </w:tcBorders>
            <w:vAlign w:val="center"/>
          </w:tcPr>
          <w:p w14:paraId="4FA04B5C" w14:textId="77777777" w:rsidR="00A70BAF" w:rsidRPr="006246F2" w:rsidRDefault="00A70BAF" w:rsidP="00FB50AA">
            <w:pPr>
              <w:pStyle w:val="a7"/>
              <w:rPr>
                <w:color w:val="000000" w:themeColor="text1"/>
              </w:rPr>
            </w:pPr>
            <w:r w:rsidRPr="006246F2">
              <w:rPr>
                <w:rFonts w:hint="eastAsia"/>
                <w:color w:val="000000" w:themeColor="text1"/>
              </w:rPr>
              <w:t>序号</w:t>
            </w:r>
          </w:p>
        </w:tc>
        <w:tc>
          <w:tcPr>
            <w:tcW w:w="1444" w:type="pct"/>
            <w:tcBorders>
              <w:top w:val="single" w:sz="4" w:space="0" w:color="auto"/>
              <w:left w:val="single" w:sz="4" w:space="0" w:color="auto"/>
              <w:bottom w:val="single" w:sz="4" w:space="0" w:color="auto"/>
              <w:right w:val="single" w:sz="4" w:space="0" w:color="auto"/>
            </w:tcBorders>
            <w:vAlign w:val="center"/>
          </w:tcPr>
          <w:p w14:paraId="5377E841" w14:textId="77777777" w:rsidR="00A70BAF" w:rsidRPr="006246F2" w:rsidRDefault="00A70BAF" w:rsidP="00FB50AA">
            <w:pPr>
              <w:pStyle w:val="a7"/>
              <w:rPr>
                <w:color w:val="000000" w:themeColor="text1"/>
              </w:rPr>
            </w:pPr>
            <w:r w:rsidRPr="006246F2">
              <w:rPr>
                <w:rFonts w:hint="eastAsia"/>
                <w:color w:val="000000" w:themeColor="text1"/>
              </w:rPr>
              <w:t>项目</w:t>
            </w:r>
          </w:p>
        </w:tc>
        <w:tc>
          <w:tcPr>
            <w:tcW w:w="725" w:type="pct"/>
            <w:tcBorders>
              <w:top w:val="single" w:sz="4" w:space="0" w:color="auto"/>
              <w:left w:val="single" w:sz="4" w:space="0" w:color="auto"/>
              <w:bottom w:val="single" w:sz="4" w:space="0" w:color="auto"/>
              <w:right w:val="single" w:sz="4" w:space="0" w:color="auto"/>
            </w:tcBorders>
            <w:vAlign w:val="center"/>
          </w:tcPr>
          <w:p w14:paraId="3A15EBAB" w14:textId="77777777" w:rsidR="00A70BAF" w:rsidRPr="006246F2" w:rsidRDefault="00A70BAF" w:rsidP="00FB50AA">
            <w:pPr>
              <w:pStyle w:val="a7"/>
              <w:rPr>
                <w:color w:val="000000" w:themeColor="text1"/>
              </w:rPr>
            </w:pPr>
            <w:r w:rsidRPr="006246F2">
              <w:rPr>
                <w:rFonts w:hint="eastAsia"/>
                <w:color w:val="000000" w:themeColor="text1"/>
              </w:rPr>
              <w:t>标准值</w:t>
            </w:r>
          </w:p>
        </w:tc>
        <w:tc>
          <w:tcPr>
            <w:tcW w:w="359" w:type="pct"/>
            <w:tcBorders>
              <w:top w:val="single" w:sz="4" w:space="0" w:color="auto"/>
              <w:left w:val="single" w:sz="4" w:space="0" w:color="auto"/>
              <w:bottom w:val="single" w:sz="4" w:space="0" w:color="auto"/>
              <w:right w:val="single" w:sz="4" w:space="0" w:color="auto"/>
            </w:tcBorders>
            <w:vAlign w:val="center"/>
          </w:tcPr>
          <w:p w14:paraId="75FEC1BB" w14:textId="77777777" w:rsidR="00A70BAF" w:rsidRPr="006246F2" w:rsidRDefault="00A70BAF" w:rsidP="00FB50AA">
            <w:pPr>
              <w:pStyle w:val="a7"/>
              <w:rPr>
                <w:color w:val="000000" w:themeColor="text1"/>
              </w:rPr>
            </w:pPr>
            <w:r w:rsidRPr="006246F2">
              <w:rPr>
                <w:rFonts w:hint="eastAsia"/>
                <w:color w:val="000000" w:themeColor="text1"/>
              </w:rPr>
              <w:t>序号</w:t>
            </w:r>
          </w:p>
        </w:tc>
        <w:tc>
          <w:tcPr>
            <w:tcW w:w="962" w:type="pct"/>
            <w:tcBorders>
              <w:top w:val="single" w:sz="4" w:space="0" w:color="auto"/>
              <w:left w:val="single" w:sz="4" w:space="0" w:color="auto"/>
              <w:bottom w:val="single" w:sz="4" w:space="0" w:color="auto"/>
              <w:right w:val="single" w:sz="4" w:space="0" w:color="auto"/>
            </w:tcBorders>
            <w:vAlign w:val="center"/>
          </w:tcPr>
          <w:p w14:paraId="495B0F21" w14:textId="77777777" w:rsidR="00A70BAF" w:rsidRPr="006246F2" w:rsidRDefault="00A70BAF" w:rsidP="00FB50AA">
            <w:pPr>
              <w:pStyle w:val="a7"/>
              <w:rPr>
                <w:color w:val="000000" w:themeColor="text1"/>
              </w:rPr>
            </w:pPr>
            <w:r w:rsidRPr="006246F2">
              <w:rPr>
                <w:rFonts w:hint="eastAsia"/>
                <w:color w:val="000000" w:themeColor="text1"/>
              </w:rPr>
              <w:t>项目</w:t>
            </w:r>
          </w:p>
        </w:tc>
        <w:tc>
          <w:tcPr>
            <w:tcW w:w="1167" w:type="pct"/>
            <w:tcBorders>
              <w:top w:val="single" w:sz="4" w:space="0" w:color="auto"/>
              <w:left w:val="single" w:sz="4" w:space="0" w:color="auto"/>
              <w:bottom w:val="single" w:sz="4" w:space="0" w:color="auto"/>
              <w:right w:val="single" w:sz="4" w:space="0" w:color="auto"/>
            </w:tcBorders>
            <w:vAlign w:val="center"/>
          </w:tcPr>
          <w:p w14:paraId="456049EB" w14:textId="77777777" w:rsidR="00A70BAF" w:rsidRPr="006246F2" w:rsidRDefault="00A70BAF" w:rsidP="00FB50AA">
            <w:pPr>
              <w:pStyle w:val="a7"/>
              <w:rPr>
                <w:color w:val="000000" w:themeColor="text1"/>
              </w:rPr>
            </w:pPr>
            <w:r w:rsidRPr="006246F2">
              <w:rPr>
                <w:rFonts w:hint="eastAsia"/>
                <w:color w:val="000000" w:themeColor="text1"/>
              </w:rPr>
              <w:t>标准值</w:t>
            </w:r>
          </w:p>
        </w:tc>
      </w:tr>
      <w:tr w:rsidR="006246F2" w:rsidRPr="006246F2" w14:paraId="0AB56829" w14:textId="77777777" w:rsidTr="0015006F">
        <w:trPr>
          <w:cantSplit/>
          <w:trHeight w:val="369"/>
        </w:trPr>
        <w:tc>
          <w:tcPr>
            <w:tcW w:w="342" w:type="pct"/>
            <w:tcBorders>
              <w:top w:val="single" w:sz="4" w:space="0" w:color="auto"/>
              <w:left w:val="single" w:sz="4" w:space="0" w:color="auto"/>
              <w:bottom w:val="single" w:sz="4" w:space="0" w:color="auto"/>
              <w:right w:val="single" w:sz="4" w:space="0" w:color="auto"/>
            </w:tcBorders>
            <w:vAlign w:val="center"/>
          </w:tcPr>
          <w:p w14:paraId="21A99D26" w14:textId="77777777" w:rsidR="00A70BAF" w:rsidRPr="006246F2" w:rsidRDefault="00A70BAF" w:rsidP="00FB50AA">
            <w:pPr>
              <w:pStyle w:val="a7"/>
              <w:rPr>
                <w:color w:val="000000" w:themeColor="text1"/>
              </w:rPr>
            </w:pPr>
            <w:r w:rsidRPr="006246F2">
              <w:rPr>
                <w:color w:val="000000" w:themeColor="text1"/>
              </w:rPr>
              <w:t>1</w:t>
            </w:r>
          </w:p>
        </w:tc>
        <w:tc>
          <w:tcPr>
            <w:tcW w:w="1444" w:type="pct"/>
            <w:tcBorders>
              <w:top w:val="single" w:sz="4" w:space="0" w:color="auto"/>
              <w:left w:val="single" w:sz="4" w:space="0" w:color="auto"/>
              <w:bottom w:val="single" w:sz="4" w:space="0" w:color="auto"/>
              <w:right w:val="single" w:sz="4" w:space="0" w:color="auto"/>
            </w:tcBorders>
            <w:vAlign w:val="center"/>
          </w:tcPr>
          <w:p w14:paraId="02FE73C1" w14:textId="77777777" w:rsidR="00A70BAF" w:rsidRPr="006246F2" w:rsidRDefault="00A70BAF" w:rsidP="00FB50AA">
            <w:pPr>
              <w:pStyle w:val="a7"/>
              <w:rPr>
                <w:color w:val="000000" w:themeColor="text1"/>
              </w:rPr>
            </w:pPr>
            <w:r w:rsidRPr="006246F2">
              <w:rPr>
                <w:color w:val="000000" w:themeColor="text1"/>
              </w:rPr>
              <w:t>pH</w:t>
            </w:r>
            <w:r w:rsidRPr="006246F2">
              <w:rPr>
                <w:rFonts w:hint="eastAsia"/>
                <w:color w:val="000000" w:themeColor="text1"/>
              </w:rPr>
              <w:t>值</w:t>
            </w:r>
            <w:r w:rsidRPr="006246F2">
              <w:rPr>
                <w:color w:val="000000" w:themeColor="text1"/>
              </w:rPr>
              <w:t>（</w:t>
            </w:r>
            <w:r w:rsidRPr="006246F2">
              <w:rPr>
                <w:rFonts w:hint="eastAsia"/>
                <w:color w:val="000000" w:themeColor="text1"/>
              </w:rPr>
              <w:t>无量纲</w:t>
            </w:r>
            <w:r w:rsidRPr="006246F2">
              <w:rPr>
                <w:color w:val="000000" w:themeColor="text1"/>
              </w:rPr>
              <w:t>）</w:t>
            </w:r>
          </w:p>
        </w:tc>
        <w:tc>
          <w:tcPr>
            <w:tcW w:w="725" w:type="pct"/>
            <w:tcBorders>
              <w:top w:val="single" w:sz="4" w:space="0" w:color="auto"/>
              <w:left w:val="single" w:sz="4" w:space="0" w:color="auto"/>
              <w:bottom w:val="single" w:sz="4" w:space="0" w:color="auto"/>
              <w:right w:val="single" w:sz="4" w:space="0" w:color="auto"/>
            </w:tcBorders>
            <w:vAlign w:val="center"/>
          </w:tcPr>
          <w:p w14:paraId="76AB6862" w14:textId="77777777" w:rsidR="00A70BAF" w:rsidRPr="006246F2" w:rsidRDefault="00A70BAF" w:rsidP="00FB50AA">
            <w:pPr>
              <w:pStyle w:val="a7"/>
              <w:rPr>
                <w:color w:val="000000" w:themeColor="text1"/>
              </w:rPr>
            </w:pPr>
            <w:r w:rsidRPr="006246F2">
              <w:rPr>
                <w:color w:val="000000" w:themeColor="text1"/>
              </w:rPr>
              <w:t>6.5</w:t>
            </w:r>
            <w:r w:rsidRPr="006246F2">
              <w:rPr>
                <w:rFonts w:hint="eastAsia"/>
                <w:color w:val="000000" w:themeColor="text1"/>
              </w:rPr>
              <w:t>～</w:t>
            </w:r>
            <w:r w:rsidRPr="006246F2">
              <w:rPr>
                <w:color w:val="000000" w:themeColor="text1"/>
              </w:rPr>
              <w:t>8.5</w:t>
            </w:r>
          </w:p>
        </w:tc>
        <w:tc>
          <w:tcPr>
            <w:tcW w:w="359" w:type="pct"/>
            <w:tcBorders>
              <w:top w:val="single" w:sz="4" w:space="0" w:color="auto"/>
              <w:left w:val="single" w:sz="4" w:space="0" w:color="auto"/>
              <w:bottom w:val="single" w:sz="4" w:space="0" w:color="auto"/>
              <w:right w:val="single" w:sz="4" w:space="0" w:color="auto"/>
            </w:tcBorders>
            <w:vAlign w:val="center"/>
          </w:tcPr>
          <w:p w14:paraId="28D07D6D" w14:textId="77777777" w:rsidR="00A70BAF" w:rsidRPr="006246F2" w:rsidRDefault="00A70BAF" w:rsidP="00FB50AA">
            <w:pPr>
              <w:pStyle w:val="a7"/>
              <w:rPr>
                <w:color w:val="000000" w:themeColor="text1"/>
              </w:rPr>
            </w:pPr>
            <w:r w:rsidRPr="006246F2">
              <w:rPr>
                <w:rFonts w:hint="eastAsia"/>
                <w:color w:val="000000" w:themeColor="text1"/>
              </w:rPr>
              <w:t>14</w:t>
            </w:r>
          </w:p>
        </w:tc>
        <w:tc>
          <w:tcPr>
            <w:tcW w:w="962" w:type="pct"/>
            <w:tcBorders>
              <w:top w:val="single" w:sz="4" w:space="0" w:color="auto"/>
              <w:left w:val="single" w:sz="4" w:space="0" w:color="auto"/>
              <w:bottom w:val="single" w:sz="4" w:space="0" w:color="auto"/>
              <w:right w:val="single" w:sz="4" w:space="0" w:color="auto"/>
            </w:tcBorders>
            <w:vAlign w:val="center"/>
          </w:tcPr>
          <w:p w14:paraId="616898E2" w14:textId="77777777" w:rsidR="00A70BAF" w:rsidRPr="006246F2" w:rsidRDefault="00A70BAF" w:rsidP="00FB50AA">
            <w:pPr>
              <w:pStyle w:val="a7"/>
              <w:rPr>
                <w:color w:val="000000" w:themeColor="text1"/>
              </w:rPr>
            </w:pPr>
            <w:r w:rsidRPr="006246F2">
              <w:rPr>
                <w:rFonts w:hint="eastAsia"/>
                <w:color w:val="000000" w:themeColor="text1"/>
              </w:rPr>
              <w:t>锰</w:t>
            </w:r>
          </w:p>
        </w:tc>
        <w:tc>
          <w:tcPr>
            <w:tcW w:w="1167" w:type="pct"/>
            <w:tcBorders>
              <w:top w:val="single" w:sz="4" w:space="0" w:color="auto"/>
              <w:left w:val="single" w:sz="4" w:space="0" w:color="auto"/>
              <w:bottom w:val="single" w:sz="4" w:space="0" w:color="auto"/>
              <w:right w:val="single" w:sz="4" w:space="0" w:color="auto"/>
            </w:tcBorders>
            <w:vAlign w:val="center"/>
          </w:tcPr>
          <w:p w14:paraId="04BE1196" w14:textId="77777777" w:rsidR="00A70BAF" w:rsidRPr="006246F2" w:rsidRDefault="00A70BAF" w:rsidP="00FB50AA">
            <w:pPr>
              <w:pStyle w:val="a7"/>
              <w:rPr>
                <w:color w:val="000000" w:themeColor="text1"/>
              </w:rPr>
            </w:pPr>
            <w:r w:rsidRPr="006246F2">
              <w:rPr>
                <w:rFonts w:hint="eastAsia"/>
                <w:color w:val="000000" w:themeColor="text1"/>
              </w:rPr>
              <w:t>≤</w:t>
            </w:r>
            <w:r w:rsidRPr="006246F2">
              <w:rPr>
                <w:color w:val="000000" w:themeColor="text1"/>
              </w:rPr>
              <w:t>0.</w:t>
            </w:r>
            <w:r w:rsidRPr="006246F2">
              <w:rPr>
                <w:rFonts w:hint="eastAsia"/>
                <w:color w:val="000000" w:themeColor="text1"/>
              </w:rPr>
              <w:t>1</w:t>
            </w:r>
          </w:p>
        </w:tc>
      </w:tr>
      <w:tr w:rsidR="006246F2" w:rsidRPr="006246F2" w14:paraId="074DC589" w14:textId="77777777" w:rsidTr="0015006F">
        <w:trPr>
          <w:cantSplit/>
          <w:trHeight w:val="369"/>
        </w:trPr>
        <w:tc>
          <w:tcPr>
            <w:tcW w:w="342" w:type="pct"/>
            <w:tcBorders>
              <w:top w:val="single" w:sz="4" w:space="0" w:color="auto"/>
              <w:left w:val="single" w:sz="4" w:space="0" w:color="auto"/>
              <w:bottom w:val="single" w:sz="4" w:space="0" w:color="auto"/>
              <w:right w:val="single" w:sz="4" w:space="0" w:color="auto"/>
            </w:tcBorders>
            <w:vAlign w:val="center"/>
          </w:tcPr>
          <w:p w14:paraId="6C699700" w14:textId="77777777" w:rsidR="00A70BAF" w:rsidRPr="006246F2" w:rsidRDefault="00A70BAF" w:rsidP="00FB50AA">
            <w:pPr>
              <w:pStyle w:val="a7"/>
              <w:rPr>
                <w:color w:val="000000" w:themeColor="text1"/>
              </w:rPr>
            </w:pPr>
            <w:r w:rsidRPr="006246F2">
              <w:rPr>
                <w:color w:val="000000" w:themeColor="text1"/>
              </w:rPr>
              <w:t>2</w:t>
            </w:r>
          </w:p>
        </w:tc>
        <w:tc>
          <w:tcPr>
            <w:tcW w:w="1444" w:type="pct"/>
            <w:tcBorders>
              <w:top w:val="single" w:sz="4" w:space="0" w:color="auto"/>
              <w:left w:val="single" w:sz="4" w:space="0" w:color="auto"/>
              <w:bottom w:val="single" w:sz="4" w:space="0" w:color="auto"/>
              <w:right w:val="single" w:sz="4" w:space="0" w:color="auto"/>
            </w:tcBorders>
            <w:vAlign w:val="center"/>
          </w:tcPr>
          <w:p w14:paraId="29D2DE5A" w14:textId="77777777" w:rsidR="00A70BAF" w:rsidRPr="006246F2" w:rsidRDefault="00A70BAF" w:rsidP="00FB50AA">
            <w:pPr>
              <w:pStyle w:val="a7"/>
              <w:rPr>
                <w:color w:val="000000" w:themeColor="text1"/>
              </w:rPr>
            </w:pPr>
            <w:r w:rsidRPr="006246F2">
              <w:rPr>
                <w:rFonts w:hint="eastAsia"/>
                <w:color w:val="000000" w:themeColor="text1"/>
              </w:rPr>
              <w:t>总硬度</w:t>
            </w:r>
          </w:p>
        </w:tc>
        <w:tc>
          <w:tcPr>
            <w:tcW w:w="725" w:type="pct"/>
            <w:tcBorders>
              <w:top w:val="single" w:sz="4" w:space="0" w:color="auto"/>
              <w:left w:val="single" w:sz="4" w:space="0" w:color="auto"/>
              <w:bottom w:val="single" w:sz="4" w:space="0" w:color="auto"/>
              <w:right w:val="single" w:sz="4" w:space="0" w:color="auto"/>
            </w:tcBorders>
            <w:vAlign w:val="center"/>
          </w:tcPr>
          <w:p w14:paraId="19A8E635" w14:textId="77777777" w:rsidR="00A70BAF" w:rsidRPr="006246F2" w:rsidRDefault="00A70BAF" w:rsidP="00FB50AA">
            <w:pPr>
              <w:pStyle w:val="a7"/>
              <w:rPr>
                <w:color w:val="000000" w:themeColor="text1"/>
              </w:rPr>
            </w:pPr>
            <w:r w:rsidRPr="006246F2">
              <w:rPr>
                <w:rFonts w:hint="eastAsia"/>
                <w:color w:val="000000" w:themeColor="text1"/>
              </w:rPr>
              <w:t>≤</w:t>
            </w:r>
            <w:r w:rsidRPr="006246F2">
              <w:rPr>
                <w:color w:val="000000" w:themeColor="text1"/>
              </w:rPr>
              <w:t>450</w:t>
            </w:r>
          </w:p>
        </w:tc>
        <w:tc>
          <w:tcPr>
            <w:tcW w:w="359" w:type="pct"/>
            <w:tcBorders>
              <w:top w:val="single" w:sz="4" w:space="0" w:color="auto"/>
              <w:left w:val="single" w:sz="4" w:space="0" w:color="auto"/>
              <w:bottom w:val="single" w:sz="4" w:space="0" w:color="auto"/>
              <w:right w:val="single" w:sz="4" w:space="0" w:color="auto"/>
            </w:tcBorders>
            <w:vAlign w:val="center"/>
          </w:tcPr>
          <w:p w14:paraId="7F944BFA" w14:textId="77777777" w:rsidR="00A70BAF" w:rsidRPr="006246F2" w:rsidRDefault="00A70BAF" w:rsidP="00FB50AA">
            <w:pPr>
              <w:pStyle w:val="a7"/>
              <w:rPr>
                <w:color w:val="000000" w:themeColor="text1"/>
              </w:rPr>
            </w:pPr>
            <w:r w:rsidRPr="006246F2">
              <w:rPr>
                <w:rFonts w:hint="eastAsia"/>
                <w:color w:val="000000" w:themeColor="text1"/>
              </w:rPr>
              <w:t>15</w:t>
            </w:r>
          </w:p>
        </w:tc>
        <w:tc>
          <w:tcPr>
            <w:tcW w:w="962" w:type="pct"/>
            <w:tcBorders>
              <w:top w:val="single" w:sz="4" w:space="0" w:color="auto"/>
              <w:left w:val="single" w:sz="4" w:space="0" w:color="auto"/>
              <w:bottom w:val="single" w:sz="4" w:space="0" w:color="auto"/>
              <w:right w:val="single" w:sz="4" w:space="0" w:color="auto"/>
            </w:tcBorders>
            <w:vAlign w:val="center"/>
          </w:tcPr>
          <w:p w14:paraId="7733B605" w14:textId="77777777" w:rsidR="00A70BAF" w:rsidRPr="006246F2" w:rsidRDefault="00A70BAF" w:rsidP="00FB50AA">
            <w:pPr>
              <w:pStyle w:val="a7"/>
              <w:rPr>
                <w:color w:val="000000" w:themeColor="text1"/>
              </w:rPr>
            </w:pPr>
            <w:r w:rsidRPr="006246F2">
              <w:rPr>
                <w:rFonts w:hint="eastAsia"/>
                <w:color w:val="000000" w:themeColor="text1"/>
              </w:rPr>
              <w:t>铜</w:t>
            </w:r>
          </w:p>
        </w:tc>
        <w:tc>
          <w:tcPr>
            <w:tcW w:w="1167" w:type="pct"/>
            <w:tcBorders>
              <w:top w:val="single" w:sz="4" w:space="0" w:color="auto"/>
              <w:left w:val="single" w:sz="4" w:space="0" w:color="auto"/>
              <w:bottom w:val="single" w:sz="4" w:space="0" w:color="auto"/>
              <w:right w:val="single" w:sz="4" w:space="0" w:color="auto"/>
            </w:tcBorders>
            <w:vAlign w:val="center"/>
          </w:tcPr>
          <w:p w14:paraId="15DAD5EE" w14:textId="77777777" w:rsidR="00A70BAF" w:rsidRPr="006246F2" w:rsidRDefault="00A70BAF" w:rsidP="00FB50AA">
            <w:pPr>
              <w:pStyle w:val="a7"/>
              <w:rPr>
                <w:color w:val="000000" w:themeColor="text1"/>
              </w:rPr>
            </w:pPr>
            <w:r w:rsidRPr="006246F2">
              <w:rPr>
                <w:rFonts w:hint="eastAsia"/>
                <w:color w:val="000000" w:themeColor="text1"/>
              </w:rPr>
              <w:t>≤</w:t>
            </w:r>
            <w:r w:rsidRPr="006246F2">
              <w:rPr>
                <w:rFonts w:hint="eastAsia"/>
                <w:color w:val="000000" w:themeColor="text1"/>
              </w:rPr>
              <w:t>1.0</w:t>
            </w:r>
          </w:p>
        </w:tc>
      </w:tr>
      <w:tr w:rsidR="006246F2" w:rsidRPr="006246F2" w14:paraId="14E9A217" w14:textId="77777777" w:rsidTr="0015006F">
        <w:trPr>
          <w:trHeight w:val="369"/>
        </w:trPr>
        <w:tc>
          <w:tcPr>
            <w:tcW w:w="342" w:type="pct"/>
            <w:tcBorders>
              <w:top w:val="single" w:sz="4" w:space="0" w:color="auto"/>
              <w:left w:val="single" w:sz="4" w:space="0" w:color="auto"/>
              <w:bottom w:val="single" w:sz="4" w:space="0" w:color="auto"/>
              <w:right w:val="single" w:sz="4" w:space="0" w:color="auto"/>
            </w:tcBorders>
            <w:vAlign w:val="center"/>
          </w:tcPr>
          <w:p w14:paraId="4D9FC37A" w14:textId="77777777" w:rsidR="00A70BAF" w:rsidRPr="006246F2" w:rsidRDefault="00A70BAF" w:rsidP="00FB50AA">
            <w:pPr>
              <w:pStyle w:val="a7"/>
              <w:rPr>
                <w:color w:val="000000" w:themeColor="text1"/>
              </w:rPr>
            </w:pPr>
            <w:r w:rsidRPr="006246F2">
              <w:rPr>
                <w:color w:val="000000" w:themeColor="text1"/>
              </w:rPr>
              <w:t>3</w:t>
            </w:r>
          </w:p>
        </w:tc>
        <w:tc>
          <w:tcPr>
            <w:tcW w:w="1444" w:type="pct"/>
            <w:tcBorders>
              <w:top w:val="single" w:sz="4" w:space="0" w:color="auto"/>
              <w:left w:val="single" w:sz="4" w:space="0" w:color="auto"/>
              <w:bottom w:val="single" w:sz="4" w:space="0" w:color="auto"/>
              <w:right w:val="single" w:sz="4" w:space="0" w:color="auto"/>
            </w:tcBorders>
            <w:vAlign w:val="center"/>
          </w:tcPr>
          <w:p w14:paraId="051B0DB2" w14:textId="77777777" w:rsidR="00A70BAF" w:rsidRPr="006246F2" w:rsidRDefault="00A70BAF" w:rsidP="00FB50AA">
            <w:pPr>
              <w:pStyle w:val="a7"/>
              <w:rPr>
                <w:color w:val="000000" w:themeColor="text1"/>
              </w:rPr>
            </w:pPr>
            <w:r w:rsidRPr="006246F2">
              <w:rPr>
                <w:rFonts w:hint="eastAsia"/>
                <w:color w:val="000000" w:themeColor="text1"/>
              </w:rPr>
              <w:t>溶解性总固体</w:t>
            </w:r>
          </w:p>
        </w:tc>
        <w:tc>
          <w:tcPr>
            <w:tcW w:w="725" w:type="pct"/>
            <w:tcBorders>
              <w:top w:val="single" w:sz="4" w:space="0" w:color="auto"/>
              <w:left w:val="single" w:sz="4" w:space="0" w:color="auto"/>
              <w:bottom w:val="single" w:sz="4" w:space="0" w:color="auto"/>
              <w:right w:val="single" w:sz="4" w:space="0" w:color="auto"/>
            </w:tcBorders>
            <w:vAlign w:val="center"/>
          </w:tcPr>
          <w:p w14:paraId="79E90821" w14:textId="77777777" w:rsidR="00A70BAF" w:rsidRPr="006246F2" w:rsidRDefault="00A70BAF" w:rsidP="00FB50AA">
            <w:pPr>
              <w:pStyle w:val="a7"/>
              <w:rPr>
                <w:color w:val="000000" w:themeColor="text1"/>
              </w:rPr>
            </w:pPr>
            <w:r w:rsidRPr="006246F2">
              <w:rPr>
                <w:rFonts w:hint="eastAsia"/>
                <w:color w:val="000000" w:themeColor="text1"/>
              </w:rPr>
              <w:t>≤</w:t>
            </w:r>
            <w:r w:rsidRPr="006246F2">
              <w:rPr>
                <w:rFonts w:hint="eastAsia"/>
                <w:color w:val="000000" w:themeColor="text1"/>
              </w:rPr>
              <w:t>1000</w:t>
            </w:r>
          </w:p>
        </w:tc>
        <w:tc>
          <w:tcPr>
            <w:tcW w:w="359" w:type="pct"/>
            <w:tcBorders>
              <w:top w:val="single" w:sz="4" w:space="0" w:color="auto"/>
              <w:left w:val="single" w:sz="4" w:space="0" w:color="auto"/>
              <w:bottom w:val="single" w:sz="4" w:space="0" w:color="auto"/>
              <w:right w:val="single" w:sz="4" w:space="0" w:color="auto"/>
            </w:tcBorders>
            <w:vAlign w:val="center"/>
          </w:tcPr>
          <w:p w14:paraId="7BE9C91B" w14:textId="77777777" w:rsidR="00A70BAF" w:rsidRPr="006246F2" w:rsidRDefault="00A70BAF" w:rsidP="00FB50AA">
            <w:pPr>
              <w:pStyle w:val="a7"/>
              <w:rPr>
                <w:color w:val="000000" w:themeColor="text1"/>
              </w:rPr>
            </w:pPr>
            <w:r w:rsidRPr="006246F2">
              <w:rPr>
                <w:rFonts w:hint="eastAsia"/>
                <w:color w:val="000000" w:themeColor="text1"/>
              </w:rPr>
              <w:t>16</w:t>
            </w:r>
          </w:p>
        </w:tc>
        <w:tc>
          <w:tcPr>
            <w:tcW w:w="962" w:type="pct"/>
            <w:tcBorders>
              <w:top w:val="single" w:sz="4" w:space="0" w:color="auto"/>
              <w:left w:val="single" w:sz="4" w:space="0" w:color="auto"/>
              <w:bottom w:val="single" w:sz="4" w:space="0" w:color="auto"/>
              <w:right w:val="single" w:sz="4" w:space="0" w:color="auto"/>
            </w:tcBorders>
            <w:vAlign w:val="center"/>
          </w:tcPr>
          <w:p w14:paraId="52D4F908" w14:textId="77777777" w:rsidR="00A70BAF" w:rsidRPr="006246F2" w:rsidRDefault="00A70BAF" w:rsidP="00FB50AA">
            <w:pPr>
              <w:pStyle w:val="a7"/>
              <w:rPr>
                <w:color w:val="000000" w:themeColor="text1"/>
              </w:rPr>
            </w:pPr>
            <w:r w:rsidRPr="006246F2">
              <w:rPr>
                <w:rFonts w:hint="eastAsia"/>
                <w:color w:val="000000" w:themeColor="text1"/>
              </w:rPr>
              <w:t>铬（六价）</w:t>
            </w:r>
          </w:p>
        </w:tc>
        <w:tc>
          <w:tcPr>
            <w:tcW w:w="1167" w:type="pct"/>
            <w:tcBorders>
              <w:top w:val="single" w:sz="4" w:space="0" w:color="auto"/>
              <w:left w:val="single" w:sz="4" w:space="0" w:color="auto"/>
              <w:bottom w:val="single" w:sz="4" w:space="0" w:color="auto"/>
              <w:right w:val="single" w:sz="4" w:space="0" w:color="auto"/>
            </w:tcBorders>
            <w:vAlign w:val="center"/>
          </w:tcPr>
          <w:p w14:paraId="4F629B38" w14:textId="77777777" w:rsidR="00A70BAF" w:rsidRPr="006246F2" w:rsidRDefault="00A70BAF" w:rsidP="00FB50AA">
            <w:pPr>
              <w:pStyle w:val="a7"/>
              <w:rPr>
                <w:color w:val="000000" w:themeColor="text1"/>
              </w:rPr>
            </w:pPr>
            <w:r w:rsidRPr="006246F2">
              <w:rPr>
                <w:rFonts w:hint="eastAsia"/>
                <w:color w:val="000000" w:themeColor="text1"/>
              </w:rPr>
              <w:t>≤</w:t>
            </w:r>
            <w:r w:rsidRPr="006246F2">
              <w:rPr>
                <w:color w:val="000000" w:themeColor="text1"/>
              </w:rPr>
              <w:t>0.05</w:t>
            </w:r>
          </w:p>
        </w:tc>
      </w:tr>
      <w:tr w:rsidR="006246F2" w:rsidRPr="006246F2" w14:paraId="103FB8CF" w14:textId="77777777" w:rsidTr="0015006F">
        <w:trPr>
          <w:trHeight w:val="369"/>
        </w:trPr>
        <w:tc>
          <w:tcPr>
            <w:tcW w:w="342" w:type="pct"/>
            <w:tcBorders>
              <w:top w:val="single" w:sz="4" w:space="0" w:color="auto"/>
              <w:left w:val="single" w:sz="4" w:space="0" w:color="auto"/>
              <w:bottom w:val="single" w:sz="4" w:space="0" w:color="auto"/>
              <w:right w:val="single" w:sz="4" w:space="0" w:color="auto"/>
            </w:tcBorders>
            <w:vAlign w:val="center"/>
          </w:tcPr>
          <w:p w14:paraId="61FC11AA" w14:textId="77777777" w:rsidR="00A70BAF" w:rsidRPr="006246F2" w:rsidRDefault="00A70BAF" w:rsidP="00FB50AA">
            <w:pPr>
              <w:pStyle w:val="a7"/>
              <w:rPr>
                <w:color w:val="000000" w:themeColor="text1"/>
              </w:rPr>
            </w:pPr>
            <w:r w:rsidRPr="006246F2">
              <w:rPr>
                <w:color w:val="000000" w:themeColor="text1"/>
              </w:rPr>
              <w:t>4</w:t>
            </w:r>
          </w:p>
        </w:tc>
        <w:tc>
          <w:tcPr>
            <w:tcW w:w="1444" w:type="pct"/>
            <w:tcBorders>
              <w:top w:val="single" w:sz="4" w:space="0" w:color="auto"/>
              <w:left w:val="single" w:sz="4" w:space="0" w:color="auto"/>
              <w:bottom w:val="single" w:sz="4" w:space="0" w:color="auto"/>
              <w:right w:val="single" w:sz="4" w:space="0" w:color="auto"/>
            </w:tcBorders>
            <w:vAlign w:val="center"/>
          </w:tcPr>
          <w:p w14:paraId="1E3E8146" w14:textId="77777777" w:rsidR="00A70BAF" w:rsidRPr="006246F2" w:rsidRDefault="00A70BAF" w:rsidP="00FB50AA">
            <w:pPr>
              <w:pStyle w:val="a7"/>
              <w:rPr>
                <w:color w:val="000000" w:themeColor="text1"/>
              </w:rPr>
            </w:pPr>
            <w:r w:rsidRPr="006246F2">
              <w:rPr>
                <w:rFonts w:hint="eastAsia"/>
                <w:color w:val="000000" w:themeColor="text1"/>
              </w:rPr>
              <w:t>氯化物</w:t>
            </w:r>
          </w:p>
        </w:tc>
        <w:tc>
          <w:tcPr>
            <w:tcW w:w="725" w:type="pct"/>
            <w:tcBorders>
              <w:top w:val="single" w:sz="4" w:space="0" w:color="auto"/>
              <w:left w:val="single" w:sz="4" w:space="0" w:color="auto"/>
              <w:bottom w:val="single" w:sz="4" w:space="0" w:color="auto"/>
              <w:right w:val="single" w:sz="4" w:space="0" w:color="auto"/>
            </w:tcBorders>
            <w:vAlign w:val="center"/>
          </w:tcPr>
          <w:p w14:paraId="5EF21E17" w14:textId="77777777" w:rsidR="00A70BAF" w:rsidRPr="006246F2" w:rsidRDefault="00A70BAF" w:rsidP="00FB50AA">
            <w:pPr>
              <w:pStyle w:val="a7"/>
              <w:rPr>
                <w:color w:val="000000" w:themeColor="text1"/>
              </w:rPr>
            </w:pPr>
            <w:r w:rsidRPr="006246F2">
              <w:rPr>
                <w:rFonts w:hint="eastAsia"/>
                <w:color w:val="000000" w:themeColor="text1"/>
              </w:rPr>
              <w:t>≤</w:t>
            </w:r>
            <w:r w:rsidRPr="006246F2">
              <w:rPr>
                <w:color w:val="000000" w:themeColor="text1"/>
              </w:rPr>
              <w:t>250</w:t>
            </w:r>
          </w:p>
        </w:tc>
        <w:tc>
          <w:tcPr>
            <w:tcW w:w="359" w:type="pct"/>
            <w:tcBorders>
              <w:top w:val="single" w:sz="4" w:space="0" w:color="auto"/>
              <w:left w:val="single" w:sz="4" w:space="0" w:color="auto"/>
              <w:bottom w:val="single" w:sz="4" w:space="0" w:color="auto"/>
              <w:right w:val="single" w:sz="4" w:space="0" w:color="auto"/>
            </w:tcBorders>
            <w:vAlign w:val="center"/>
          </w:tcPr>
          <w:p w14:paraId="09793306" w14:textId="77777777" w:rsidR="00A70BAF" w:rsidRPr="006246F2" w:rsidRDefault="00A70BAF" w:rsidP="00FB50AA">
            <w:pPr>
              <w:pStyle w:val="a7"/>
              <w:rPr>
                <w:color w:val="000000" w:themeColor="text1"/>
              </w:rPr>
            </w:pPr>
            <w:r w:rsidRPr="006246F2">
              <w:rPr>
                <w:rFonts w:hint="eastAsia"/>
                <w:color w:val="000000" w:themeColor="text1"/>
              </w:rPr>
              <w:t>17</w:t>
            </w:r>
          </w:p>
        </w:tc>
        <w:tc>
          <w:tcPr>
            <w:tcW w:w="962" w:type="pct"/>
            <w:tcBorders>
              <w:top w:val="single" w:sz="4" w:space="0" w:color="auto"/>
              <w:left w:val="single" w:sz="4" w:space="0" w:color="auto"/>
              <w:bottom w:val="single" w:sz="4" w:space="0" w:color="auto"/>
              <w:right w:val="single" w:sz="4" w:space="0" w:color="auto"/>
            </w:tcBorders>
            <w:vAlign w:val="center"/>
          </w:tcPr>
          <w:p w14:paraId="09A7186B" w14:textId="77777777" w:rsidR="00A70BAF" w:rsidRPr="006246F2" w:rsidRDefault="00A70BAF" w:rsidP="00FB50AA">
            <w:pPr>
              <w:pStyle w:val="a7"/>
              <w:rPr>
                <w:color w:val="000000" w:themeColor="text1"/>
              </w:rPr>
            </w:pPr>
            <w:r w:rsidRPr="006246F2">
              <w:rPr>
                <w:rFonts w:hint="eastAsia"/>
                <w:color w:val="000000" w:themeColor="text1"/>
              </w:rPr>
              <w:t>铅</w:t>
            </w:r>
          </w:p>
        </w:tc>
        <w:tc>
          <w:tcPr>
            <w:tcW w:w="1167" w:type="pct"/>
            <w:tcBorders>
              <w:top w:val="single" w:sz="4" w:space="0" w:color="auto"/>
              <w:left w:val="single" w:sz="4" w:space="0" w:color="auto"/>
              <w:bottom w:val="single" w:sz="4" w:space="0" w:color="auto"/>
              <w:right w:val="single" w:sz="4" w:space="0" w:color="auto"/>
            </w:tcBorders>
            <w:vAlign w:val="center"/>
          </w:tcPr>
          <w:p w14:paraId="6A606CED" w14:textId="77777777" w:rsidR="00A70BAF" w:rsidRPr="006246F2" w:rsidRDefault="00A70BAF" w:rsidP="00FB50AA">
            <w:pPr>
              <w:pStyle w:val="a7"/>
              <w:rPr>
                <w:color w:val="000000" w:themeColor="text1"/>
              </w:rPr>
            </w:pPr>
            <w:r w:rsidRPr="006246F2">
              <w:rPr>
                <w:rFonts w:hint="eastAsia"/>
                <w:color w:val="000000" w:themeColor="text1"/>
              </w:rPr>
              <w:t>≤</w:t>
            </w:r>
            <w:r w:rsidRPr="006246F2">
              <w:rPr>
                <w:color w:val="000000" w:themeColor="text1"/>
              </w:rPr>
              <w:t>0.0</w:t>
            </w:r>
            <w:r w:rsidRPr="006246F2">
              <w:rPr>
                <w:rFonts w:hint="eastAsia"/>
                <w:color w:val="000000" w:themeColor="text1"/>
              </w:rPr>
              <w:t>1</w:t>
            </w:r>
          </w:p>
        </w:tc>
      </w:tr>
      <w:tr w:rsidR="006246F2" w:rsidRPr="006246F2" w14:paraId="0B8401C9" w14:textId="77777777" w:rsidTr="0015006F">
        <w:trPr>
          <w:trHeight w:val="369"/>
        </w:trPr>
        <w:tc>
          <w:tcPr>
            <w:tcW w:w="342" w:type="pct"/>
            <w:tcBorders>
              <w:top w:val="single" w:sz="4" w:space="0" w:color="auto"/>
              <w:left w:val="single" w:sz="4" w:space="0" w:color="auto"/>
              <w:bottom w:val="single" w:sz="4" w:space="0" w:color="auto"/>
              <w:right w:val="single" w:sz="4" w:space="0" w:color="auto"/>
            </w:tcBorders>
            <w:vAlign w:val="center"/>
          </w:tcPr>
          <w:p w14:paraId="77A1A893" w14:textId="77777777" w:rsidR="00A70BAF" w:rsidRPr="006246F2" w:rsidRDefault="00A70BAF" w:rsidP="00FB50AA">
            <w:pPr>
              <w:pStyle w:val="a7"/>
              <w:rPr>
                <w:color w:val="000000" w:themeColor="text1"/>
              </w:rPr>
            </w:pPr>
            <w:r w:rsidRPr="006246F2">
              <w:rPr>
                <w:color w:val="000000" w:themeColor="text1"/>
              </w:rPr>
              <w:t>5</w:t>
            </w:r>
          </w:p>
        </w:tc>
        <w:tc>
          <w:tcPr>
            <w:tcW w:w="1444" w:type="pct"/>
            <w:tcBorders>
              <w:top w:val="single" w:sz="4" w:space="0" w:color="auto"/>
              <w:left w:val="single" w:sz="4" w:space="0" w:color="auto"/>
              <w:bottom w:val="single" w:sz="4" w:space="0" w:color="auto"/>
              <w:right w:val="single" w:sz="4" w:space="0" w:color="auto"/>
            </w:tcBorders>
            <w:vAlign w:val="center"/>
          </w:tcPr>
          <w:p w14:paraId="0FCD0545" w14:textId="77777777" w:rsidR="00A70BAF" w:rsidRPr="006246F2" w:rsidRDefault="00A70BAF" w:rsidP="00FB50AA">
            <w:pPr>
              <w:pStyle w:val="a7"/>
              <w:rPr>
                <w:color w:val="000000" w:themeColor="text1"/>
              </w:rPr>
            </w:pPr>
            <w:r w:rsidRPr="006246F2">
              <w:rPr>
                <w:rFonts w:hint="eastAsia"/>
                <w:color w:val="000000" w:themeColor="text1"/>
              </w:rPr>
              <w:t>挥发性酚类</w:t>
            </w:r>
          </w:p>
        </w:tc>
        <w:tc>
          <w:tcPr>
            <w:tcW w:w="725" w:type="pct"/>
            <w:tcBorders>
              <w:top w:val="single" w:sz="4" w:space="0" w:color="auto"/>
              <w:left w:val="single" w:sz="4" w:space="0" w:color="auto"/>
              <w:bottom w:val="single" w:sz="4" w:space="0" w:color="auto"/>
              <w:right w:val="single" w:sz="4" w:space="0" w:color="auto"/>
            </w:tcBorders>
            <w:vAlign w:val="center"/>
          </w:tcPr>
          <w:p w14:paraId="474FD0E7" w14:textId="77777777" w:rsidR="00A70BAF" w:rsidRPr="006246F2" w:rsidRDefault="00A70BAF" w:rsidP="00FB50AA">
            <w:pPr>
              <w:pStyle w:val="a7"/>
              <w:rPr>
                <w:color w:val="000000" w:themeColor="text1"/>
              </w:rPr>
            </w:pPr>
            <w:r w:rsidRPr="006246F2">
              <w:rPr>
                <w:rFonts w:hint="eastAsia"/>
                <w:color w:val="000000" w:themeColor="text1"/>
              </w:rPr>
              <w:t>≤</w:t>
            </w:r>
            <w:r w:rsidRPr="006246F2">
              <w:rPr>
                <w:color w:val="000000" w:themeColor="text1"/>
              </w:rPr>
              <w:t>0.002</w:t>
            </w:r>
          </w:p>
        </w:tc>
        <w:tc>
          <w:tcPr>
            <w:tcW w:w="359" w:type="pct"/>
            <w:tcBorders>
              <w:top w:val="single" w:sz="4" w:space="0" w:color="auto"/>
              <w:left w:val="single" w:sz="4" w:space="0" w:color="auto"/>
              <w:bottom w:val="single" w:sz="4" w:space="0" w:color="auto"/>
              <w:right w:val="single" w:sz="4" w:space="0" w:color="auto"/>
            </w:tcBorders>
            <w:vAlign w:val="center"/>
          </w:tcPr>
          <w:p w14:paraId="5C0E0788" w14:textId="77777777" w:rsidR="00A70BAF" w:rsidRPr="006246F2" w:rsidRDefault="00A70BAF" w:rsidP="00FB50AA">
            <w:pPr>
              <w:pStyle w:val="a7"/>
              <w:rPr>
                <w:color w:val="000000" w:themeColor="text1"/>
              </w:rPr>
            </w:pPr>
            <w:r w:rsidRPr="006246F2">
              <w:rPr>
                <w:rFonts w:hint="eastAsia"/>
                <w:color w:val="000000" w:themeColor="text1"/>
              </w:rPr>
              <w:t>18</w:t>
            </w:r>
          </w:p>
        </w:tc>
        <w:tc>
          <w:tcPr>
            <w:tcW w:w="962" w:type="pct"/>
            <w:tcBorders>
              <w:top w:val="single" w:sz="4" w:space="0" w:color="auto"/>
              <w:left w:val="single" w:sz="4" w:space="0" w:color="auto"/>
              <w:bottom w:val="single" w:sz="4" w:space="0" w:color="auto"/>
              <w:right w:val="single" w:sz="4" w:space="0" w:color="auto"/>
            </w:tcBorders>
            <w:vAlign w:val="center"/>
          </w:tcPr>
          <w:p w14:paraId="2143CF8A" w14:textId="77777777" w:rsidR="00A70BAF" w:rsidRPr="006246F2" w:rsidRDefault="00A70BAF" w:rsidP="00FB50AA">
            <w:pPr>
              <w:pStyle w:val="a7"/>
              <w:rPr>
                <w:color w:val="000000" w:themeColor="text1"/>
              </w:rPr>
            </w:pPr>
            <w:r w:rsidRPr="006246F2">
              <w:rPr>
                <w:rFonts w:hint="eastAsia"/>
                <w:color w:val="000000" w:themeColor="text1"/>
              </w:rPr>
              <w:t>砷</w:t>
            </w:r>
          </w:p>
        </w:tc>
        <w:tc>
          <w:tcPr>
            <w:tcW w:w="1167" w:type="pct"/>
            <w:tcBorders>
              <w:top w:val="single" w:sz="4" w:space="0" w:color="auto"/>
              <w:left w:val="single" w:sz="4" w:space="0" w:color="auto"/>
              <w:bottom w:val="single" w:sz="4" w:space="0" w:color="auto"/>
              <w:right w:val="single" w:sz="4" w:space="0" w:color="auto"/>
            </w:tcBorders>
            <w:vAlign w:val="center"/>
          </w:tcPr>
          <w:p w14:paraId="417DA086" w14:textId="77777777" w:rsidR="00A70BAF" w:rsidRPr="006246F2" w:rsidRDefault="00A70BAF" w:rsidP="00FB50AA">
            <w:pPr>
              <w:pStyle w:val="a7"/>
              <w:rPr>
                <w:color w:val="000000" w:themeColor="text1"/>
              </w:rPr>
            </w:pPr>
            <w:r w:rsidRPr="006246F2">
              <w:rPr>
                <w:rFonts w:hint="eastAsia"/>
                <w:color w:val="000000" w:themeColor="text1"/>
              </w:rPr>
              <w:t>≤</w:t>
            </w:r>
            <w:r w:rsidRPr="006246F2">
              <w:rPr>
                <w:rFonts w:hint="eastAsia"/>
                <w:color w:val="000000" w:themeColor="text1"/>
              </w:rPr>
              <w:t>0.01</w:t>
            </w:r>
          </w:p>
        </w:tc>
      </w:tr>
      <w:tr w:rsidR="006246F2" w:rsidRPr="006246F2" w14:paraId="43579463" w14:textId="77777777" w:rsidTr="0015006F">
        <w:trPr>
          <w:trHeight w:val="369"/>
        </w:trPr>
        <w:tc>
          <w:tcPr>
            <w:tcW w:w="342" w:type="pct"/>
            <w:tcBorders>
              <w:top w:val="single" w:sz="4" w:space="0" w:color="auto"/>
              <w:left w:val="single" w:sz="4" w:space="0" w:color="auto"/>
              <w:bottom w:val="single" w:sz="4" w:space="0" w:color="auto"/>
              <w:right w:val="single" w:sz="4" w:space="0" w:color="auto"/>
            </w:tcBorders>
            <w:vAlign w:val="center"/>
          </w:tcPr>
          <w:p w14:paraId="62452BF9" w14:textId="77777777" w:rsidR="00A70BAF" w:rsidRPr="006246F2" w:rsidRDefault="00A70BAF" w:rsidP="00FB50AA">
            <w:pPr>
              <w:pStyle w:val="a7"/>
              <w:rPr>
                <w:color w:val="000000" w:themeColor="text1"/>
              </w:rPr>
            </w:pPr>
            <w:r w:rsidRPr="006246F2">
              <w:rPr>
                <w:color w:val="000000" w:themeColor="text1"/>
              </w:rPr>
              <w:t>6</w:t>
            </w:r>
          </w:p>
        </w:tc>
        <w:tc>
          <w:tcPr>
            <w:tcW w:w="1444" w:type="pct"/>
            <w:tcBorders>
              <w:top w:val="single" w:sz="4" w:space="0" w:color="auto"/>
              <w:left w:val="single" w:sz="4" w:space="0" w:color="auto"/>
              <w:bottom w:val="single" w:sz="4" w:space="0" w:color="auto"/>
              <w:right w:val="single" w:sz="4" w:space="0" w:color="auto"/>
            </w:tcBorders>
            <w:vAlign w:val="center"/>
          </w:tcPr>
          <w:p w14:paraId="12B4D2E4" w14:textId="77777777" w:rsidR="00A70BAF" w:rsidRPr="006246F2" w:rsidRDefault="00A70BAF" w:rsidP="00FB50AA">
            <w:pPr>
              <w:pStyle w:val="a7"/>
              <w:rPr>
                <w:color w:val="000000" w:themeColor="text1"/>
              </w:rPr>
            </w:pPr>
            <w:r w:rsidRPr="006246F2">
              <w:rPr>
                <w:rFonts w:hint="eastAsia"/>
                <w:color w:val="000000" w:themeColor="text1"/>
              </w:rPr>
              <w:t>氨氮</w:t>
            </w:r>
          </w:p>
        </w:tc>
        <w:tc>
          <w:tcPr>
            <w:tcW w:w="725" w:type="pct"/>
            <w:tcBorders>
              <w:top w:val="single" w:sz="4" w:space="0" w:color="auto"/>
              <w:left w:val="single" w:sz="4" w:space="0" w:color="auto"/>
              <w:bottom w:val="single" w:sz="4" w:space="0" w:color="auto"/>
              <w:right w:val="single" w:sz="4" w:space="0" w:color="auto"/>
            </w:tcBorders>
            <w:vAlign w:val="center"/>
          </w:tcPr>
          <w:p w14:paraId="3E0B29BA" w14:textId="77777777" w:rsidR="00A70BAF" w:rsidRPr="006246F2" w:rsidRDefault="00A70BAF" w:rsidP="00FB50AA">
            <w:pPr>
              <w:pStyle w:val="a7"/>
              <w:rPr>
                <w:color w:val="000000" w:themeColor="text1"/>
              </w:rPr>
            </w:pPr>
            <w:r w:rsidRPr="006246F2">
              <w:rPr>
                <w:rFonts w:hint="eastAsia"/>
                <w:color w:val="000000" w:themeColor="text1"/>
              </w:rPr>
              <w:t>≤</w:t>
            </w:r>
            <w:r w:rsidRPr="006246F2">
              <w:rPr>
                <w:color w:val="000000" w:themeColor="text1"/>
              </w:rPr>
              <w:t>0.</w:t>
            </w:r>
            <w:r w:rsidRPr="006246F2">
              <w:rPr>
                <w:rFonts w:hint="eastAsia"/>
                <w:color w:val="000000" w:themeColor="text1"/>
              </w:rPr>
              <w:t>5</w:t>
            </w:r>
          </w:p>
        </w:tc>
        <w:tc>
          <w:tcPr>
            <w:tcW w:w="359" w:type="pct"/>
            <w:tcBorders>
              <w:top w:val="single" w:sz="4" w:space="0" w:color="auto"/>
              <w:left w:val="single" w:sz="4" w:space="0" w:color="auto"/>
              <w:bottom w:val="single" w:sz="4" w:space="0" w:color="auto"/>
              <w:right w:val="single" w:sz="4" w:space="0" w:color="auto"/>
            </w:tcBorders>
            <w:vAlign w:val="center"/>
          </w:tcPr>
          <w:p w14:paraId="4D4CA78D" w14:textId="77777777" w:rsidR="00A70BAF" w:rsidRPr="006246F2" w:rsidRDefault="00A70BAF" w:rsidP="00FB50AA">
            <w:pPr>
              <w:pStyle w:val="a7"/>
              <w:rPr>
                <w:color w:val="000000" w:themeColor="text1"/>
              </w:rPr>
            </w:pPr>
            <w:r w:rsidRPr="006246F2">
              <w:rPr>
                <w:rFonts w:hint="eastAsia"/>
                <w:color w:val="000000" w:themeColor="text1"/>
              </w:rPr>
              <w:t>19</w:t>
            </w:r>
          </w:p>
        </w:tc>
        <w:tc>
          <w:tcPr>
            <w:tcW w:w="962" w:type="pct"/>
            <w:tcBorders>
              <w:top w:val="single" w:sz="4" w:space="0" w:color="auto"/>
              <w:left w:val="single" w:sz="4" w:space="0" w:color="auto"/>
              <w:bottom w:val="single" w:sz="4" w:space="0" w:color="auto"/>
              <w:right w:val="single" w:sz="4" w:space="0" w:color="auto"/>
            </w:tcBorders>
            <w:vAlign w:val="center"/>
          </w:tcPr>
          <w:p w14:paraId="10C4A40B" w14:textId="77777777" w:rsidR="00A70BAF" w:rsidRPr="006246F2" w:rsidRDefault="00A70BAF" w:rsidP="00FB50AA">
            <w:pPr>
              <w:pStyle w:val="a7"/>
              <w:rPr>
                <w:color w:val="000000" w:themeColor="text1"/>
              </w:rPr>
            </w:pPr>
            <w:r w:rsidRPr="006246F2">
              <w:rPr>
                <w:rFonts w:hint="eastAsia"/>
                <w:color w:val="000000" w:themeColor="text1"/>
              </w:rPr>
              <w:t>汞</w:t>
            </w:r>
          </w:p>
        </w:tc>
        <w:tc>
          <w:tcPr>
            <w:tcW w:w="1167" w:type="pct"/>
            <w:tcBorders>
              <w:top w:val="single" w:sz="4" w:space="0" w:color="auto"/>
              <w:left w:val="single" w:sz="4" w:space="0" w:color="auto"/>
              <w:bottom w:val="single" w:sz="4" w:space="0" w:color="auto"/>
              <w:right w:val="single" w:sz="4" w:space="0" w:color="auto"/>
            </w:tcBorders>
            <w:vAlign w:val="center"/>
          </w:tcPr>
          <w:p w14:paraId="62D5E8F9" w14:textId="77777777" w:rsidR="00A70BAF" w:rsidRPr="006246F2" w:rsidRDefault="00A70BAF" w:rsidP="00FB50AA">
            <w:pPr>
              <w:pStyle w:val="a7"/>
              <w:rPr>
                <w:color w:val="000000" w:themeColor="text1"/>
              </w:rPr>
            </w:pPr>
            <w:r w:rsidRPr="006246F2">
              <w:rPr>
                <w:rFonts w:hint="eastAsia"/>
                <w:color w:val="000000" w:themeColor="text1"/>
              </w:rPr>
              <w:t>≤</w:t>
            </w:r>
            <w:r w:rsidRPr="006246F2">
              <w:rPr>
                <w:rFonts w:hint="eastAsia"/>
                <w:color w:val="000000" w:themeColor="text1"/>
              </w:rPr>
              <w:t>0.001</w:t>
            </w:r>
          </w:p>
        </w:tc>
      </w:tr>
      <w:tr w:rsidR="006246F2" w:rsidRPr="006246F2" w14:paraId="173E59A8" w14:textId="77777777" w:rsidTr="0015006F">
        <w:trPr>
          <w:trHeight w:val="369"/>
        </w:trPr>
        <w:tc>
          <w:tcPr>
            <w:tcW w:w="342" w:type="pct"/>
            <w:tcBorders>
              <w:top w:val="single" w:sz="4" w:space="0" w:color="auto"/>
              <w:left w:val="single" w:sz="4" w:space="0" w:color="auto"/>
              <w:bottom w:val="single" w:sz="4" w:space="0" w:color="auto"/>
              <w:right w:val="single" w:sz="4" w:space="0" w:color="auto"/>
            </w:tcBorders>
            <w:vAlign w:val="center"/>
          </w:tcPr>
          <w:p w14:paraId="11E48471" w14:textId="77777777" w:rsidR="00A70BAF" w:rsidRPr="006246F2" w:rsidRDefault="00A70BAF" w:rsidP="00FB50AA">
            <w:pPr>
              <w:pStyle w:val="a7"/>
              <w:rPr>
                <w:color w:val="000000" w:themeColor="text1"/>
              </w:rPr>
            </w:pPr>
            <w:r w:rsidRPr="006246F2">
              <w:rPr>
                <w:rFonts w:hint="eastAsia"/>
                <w:color w:val="000000" w:themeColor="text1"/>
              </w:rPr>
              <w:t>7</w:t>
            </w:r>
          </w:p>
        </w:tc>
        <w:tc>
          <w:tcPr>
            <w:tcW w:w="1444" w:type="pct"/>
            <w:tcBorders>
              <w:top w:val="single" w:sz="4" w:space="0" w:color="auto"/>
              <w:left w:val="single" w:sz="4" w:space="0" w:color="auto"/>
              <w:bottom w:val="single" w:sz="4" w:space="0" w:color="auto"/>
              <w:right w:val="single" w:sz="4" w:space="0" w:color="auto"/>
            </w:tcBorders>
            <w:vAlign w:val="center"/>
          </w:tcPr>
          <w:p w14:paraId="06B99ACD" w14:textId="77777777" w:rsidR="00A70BAF" w:rsidRPr="006246F2" w:rsidRDefault="00A70BAF" w:rsidP="00FB50AA">
            <w:pPr>
              <w:pStyle w:val="a7"/>
              <w:rPr>
                <w:color w:val="000000" w:themeColor="text1"/>
              </w:rPr>
            </w:pPr>
            <w:r w:rsidRPr="006246F2">
              <w:rPr>
                <w:rFonts w:hint="eastAsia"/>
                <w:color w:val="000000" w:themeColor="text1"/>
              </w:rPr>
              <w:t>硝酸盐</w:t>
            </w:r>
          </w:p>
        </w:tc>
        <w:tc>
          <w:tcPr>
            <w:tcW w:w="725" w:type="pct"/>
            <w:tcBorders>
              <w:top w:val="single" w:sz="4" w:space="0" w:color="auto"/>
              <w:left w:val="single" w:sz="4" w:space="0" w:color="auto"/>
              <w:bottom w:val="single" w:sz="4" w:space="0" w:color="auto"/>
              <w:right w:val="single" w:sz="4" w:space="0" w:color="auto"/>
            </w:tcBorders>
            <w:vAlign w:val="center"/>
          </w:tcPr>
          <w:p w14:paraId="19746359" w14:textId="77777777" w:rsidR="00A70BAF" w:rsidRPr="006246F2" w:rsidRDefault="00A70BAF" w:rsidP="00FB50AA">
            <w:pPr>
              <w:pStyle w:val="a7"/>
              <w:rPr>
                <w:color w:val="000000" w:themeColor="text1"/>
              </w:rPr>
            </w:pPr>
            <w:r w:rsidRPr="006246F2">
              <w:rPr>
                <w:rFonts w:hint="eastAsia"/>
                <w:color w:val="000000" w:themeColor="text1"/>
              </w:rPr>
              <w:t>≤</w:t>
            </w:r>
            <w:r w:rsidRPr="006246F2">
              <w:rPr>
                <w:rFonts w:hint="eastAsia"/>
                <w:color w:val="000000" w:themeColor="text1"/>
              </w:rPr>
              <w:t>20</w:t>
            </w:r>
          </w:p>
        </w:tc>
        <w:tc>
          <w:tcPr>
            <w:tcW w:w="359" w:type="pct"/>
            <w:tcBorders>
              <w:top w:val="single" w:sz="4" w:space="0" w:color="auto"/>
              <w:left w:val="single" w:sz="4" w:space="0" w:color="auto"/>
              <w:bottom w:val="single" w:sz="4" w:space="0" w:color="auto"/>
              <w:right w:val="single" w:sz="4" w:space="0" w:color="auto"/>
            </w:tcBorders>
            <w:vAlign w:val="center"/>
          </w:tcPr>
          <w:p w14:paraId="2113FBA4" w14:textId="77777777" w:rsidR="00A70BAF" w:rsidRPr="006246F2" w:rsidRDefault="00A70BAF" w:rsidP="00FB50AA">
            <w:pPr>
              <w:pStyle w:val="a7"/>
              <w:rPr>
                <w:color w:val="000000" w:themeColor="text1"/>
              </w:rPr>
            </w:pPr>
            <w:r w:rsidRPr="006246F2">
              <w:rPr>
                <w:rFonts w:hint="eastAsia"/>
                <w:color w:val="000000" w:themeColor="text1"/>
              </w:rPr>
              <w:t>20</w:t>
            </w:r>
          </w:p>
        </w:tc>
        <w:tc>
          <w:tcPr>
            <w:tcW w:w="962" w:type="pct"/>
            <w:tcBorders>
              <w:top w:val="single" w:sz="4" w:space="0" w:color="auto"/>
              <w:left w:val="single" w:sz="4" w:space="0" w:color="auto"/>
              <w:bottom w:val="single" w:sz="4" w:space="0" w:color="auto"/>
              <w:right w:val="single" w:sz="4" w:space="0" w:color="auto"/>
            </w:tcBorders>
            <w:vAlign w:val="center"/>
          </w:tcPr>
          <w:p w14:paraId="16A97FCC" w14:textId="77777777" w:rsidR="00A70BAF" w:rsidRPr="006246F2" w:rsidRDefault="00A70BAF" w:rsidP="00FB50AA">
            <w:pPr>
              <w:pStyle w:val="a7"/>
              <w:rPr>
                <w:color w:val="000000" w:themeColor="text1"/>
              </w:rPr>
            </w:pPr>
            <w:r w:rsidRPr="006246F2">
              <w:rPr>
                <w:rFonts w:hint="eastAsia"/>
                <w:color w:val="000000" w:themeColor="text1"/>
              </w:rPr>
              <w:t>镉</w:t>
            </w:r>
          </w:p>
        </w:tc>
        <w:tc>
          <w:tcPr>
            <w:tcW w:w="1167" w:type="pct"/>
            <w:tcBorders>
              <w:top w:val="single" w:sz="4" w:space="0" w:color="auto"/>
              <w:left w:val="single" w:sz="4" w:space="0" w:color="auto"/>
              <w:bottom w:val="single" w:sz="4" w:space="0" w:color="auto"/>
              <w:right w:val="single" w:sz="4" w:space="0" w:color="auto"/>
            </w:tcBorders>
            <w:vAlign w:val="center"/>
          </w:tcPr>
          <w:p w14:paraId="7F9877F1" w14:textId="77777777" w:rsidR="00A70BAF" w:rsidRPr="006246F2" w:rsidRDefault="00A70BAF" w:rsidP="00FB50AA">
            <w:pPr>
              <w:pStyle w:val="a7"/>
              <w:rPr>
                <w:color w:val="000000" w:themeColor="text1"/>
              </w:rPr>
            </w:pPr>
            <w:r w:rsidRPr="006246F2">
              <w:rPr>
                <w:rFonts w:hint="eastAsia"/>
                <w:color w:val="000000" w:themeColor="text1"/>
              </w:rPr>
              <w:t>≤</w:t>
            </w:r>
            <w:r w:rsidRPr="006246F2">
              <w:rPr>
                <w:rFonts w:hint="eastAsia"/>
                <w:color w:val="000000" w:themeColor="text1"/>
              </w:rPr>
              <w:t>0.005</w:t>
            </w:r>
          </w:p>
        </w:tc>
      </w:tr>
      <w:tr w:rsidR="006246F2" w:rsidRPr="006246F2" w14:paraId="48C1DF9F" w14:textId="77777777" w:rsidTr="0015006F">
        <w:trPr>
          <w:trHeight w:val="369"/>
        </w:trPr>
        <w:tc>
          <w:tcPr>
            <w:tcW w:w="342" w:type="pct"/>
            <w:tcBorders>
              <w:top w:val="single" w:sz="4" w:space="0" w:color="auto"/>
              <w:left w:val="single" w:sz="4" w:space="0" w:color="auto"/>
              <w:bottom w:val="single" w:sz="4" w:space="0" w:color="auto"/>
              <w:right w:val="single" w:sz="4" w:space="0" w:color="auto"/>
            </w:tcBorders>
            <w:vAlign w:val="center"/>
          </w:tcPr>
          <w:p w14:paraId="4E02344F" w14:textId="77777777" w:rsidR="00A70BAF" w:rsidRPr="006246F2" w:rsidRDefault="00A70BAF" w:rsidP="00FB50AA">
            <w:pPr>
              <w:pStyle w:val="a7"/>
              <w:rPr>
                <w:color w:val="000000" w:themeColor="text1"/>
              </w:rPr>
            </w:pPr>
            <w:r w:rsidRPr="006246F2">
              <w:rPr>
                <w:rFonts w:hint="eastAsia"/>
                <w:color w:val="000000" w:themeColor="text1"/>
              </w:rPr>
              <w:t>8</w:t>
            </w:r>
          </w:p>
        </w:tc>
        <w:tc>
          <w:tcPr>
            <w:tcW w:w="1444" w:type="pct"/>
            <w:tcBorders>
              <w:top w:val="single" w:sz="4" w:space="0" w:color="auto"/>
              <w:left w:val="single" w:sz="4" w:space="0" w:color="auto"/>
              <w:bottom w:val="single" w:sz="4" w:space="0" w:color="auto"/>
              <w:right w:val="single" w:sz="4" w:space="0" w:color="auto"/>
            </w:tcBorders>
            <w:vAlign w:val="center"/>
          </w:tcPr>
          <w:p w14:paraId="459D8FF8" w14:textId="77777777" w:rsidR="00A70BAF" w:rsidRPr="006246F2" w:rsidRDefault="00A70BAF" w:rsidP="00FB50AA">
            <w:pPr>
              <w:pStyle w:val="a7"/>
              <w:rPr>
                <w:color w:val="000000" w:themeColor="text1"/>
              </w:rPr>
            </w:pPr>
            <w:r w:rsidRPr="006246F2">
              <w:rPr>
                <w:rFonts w:hint="eastAsia"/>
                <w:color w:val="000000" w:themeColor="text1"/>
              </w:rPr>
              <w:t>亚硝酸盐</w:t>
            </w:r>
          </w:p>
        </w:tc>
        <w:tc>
          <w:tcPr>
            <w:tcW w:w="725" w:type="pct"/>
            <w:tcBorders>
              <w:top w:val="single" w:sz="4" w:space="0" w:color="auto"/>
              <w:left w:val="single" w:sz="4" w:space="0" w:color="auto"/>
              <w:bottom w:val="single" w:sz="4" w:space="0" w:color="auto"/>
              <w:right w:val="single" w:sz="4" w:space="0" w:color="auto"/>
            </w:tcBorders>
            <w:vAlign w:val="center"/>
          </w:tcPr>
          <w:p w14:paraId="48A8EBB1" w14:textId="77777777" w:rsidR="00A70BAF" w:rsidRPr="006246F2" w:rsidRDefault="00A70BAF" w:rsidP="00FB50AA">
            <w:pPr>
              <w:pStyle w:val="a7"/>
              <w:rPr>
                <w:color w:val="000000" w:themeColor="text1"/>
              </w:rPr>
            </w:pPr>
            <w:r w:rsidRPr="006246F2">
              <w:rPr>
                <w:rFonts w:hint="eastAsia"/>
                <w:color w:val="000000" w:themeColor="text1"/>
              </w:rPr>
              <w:t>≤</w:t>
            </w:r>
            <w:r w:rsidRPr="006246F2">
              <w:rPr>
                <w:rFonts w:hint="eastAsia"/>
                <w:color w:val="000000" w:themeColor="text1"/>
              </w:rPr>
              <w:t>1.0</w:t>
            </w:r>
          </w:p>
        </w:tc>
        <w:tc>
          <w:tcPr>
            <w:tcW w:w="359" w:type="pct"/>
            <w:tcBorders>
              <w:top w:val="single" w:sz="4" w:space="0" w:color="auto"/>
              <w:left w:val="single" w:sz="4" w:space="0" w:color="auto"/>
              <w:bottom w:val="single" w:sz="4" w:space="0" w:color="auto"/>
              <w:right w:val="single" w:sz="4" w:space="0" w:color="auto"/>
            </w:tcBorders>
            <w:vAlign w:val="center"/>
          </w:tcPr>
          <w:p w14:paraId="1366D3E6" w14:textId="77777777" w:rsidR="00A70BAF" w:rsidRPr="006246F2" w:rsidRDefault="00A70BAF" w:rsidP="00FB50AA">
            <w:pPr>
              <w:pStyle w:val="a7"/>
              <w:rPr>
                <w:color w:val="000000" w:themeColor="text1"/>
              </w:rPr>
            </w:pPr>
            <w:r w:rsidRPr="006246F2">
              <w:rPr>
                <w:rFonts w:hint="eastAsia"/>
                <w:color w:val="000000" w:themeColor="text1"/>
              </w:rPr>
              <w:t>21</w:t>
            </w:r>
          </w:p>
        </w:tc>
        <w:tc>
          <w:tcPr>
            <w:tcW w:w="962" w:type="pct"/>
            <w:tcBorders>
              <w:top w:val="single" w:sz="4" w:space="0" w:color="auto"/>
              <w:left w:val="single" w:sz="4" w:space="0" w:color="auto"/>
              <w:bottom w:val="single" w:sz="4" w:space="0" w:color="auto"/>
              <w:right w:val="single" w:sz="4" w:space="0" w:color="auto"/>
            </w:tcBorders>
            <w:vAlign w:val="center"/>
          </w:tcPr>
          <w:p w14:paraId="6ADBD5ED" w14:textId="77777777" w:rsidR="00A70BAF" w:rsidRPr="006246F2" w:rsidRDefault="00A70BAF" w:rsidP="00FB50AA">
            <w:pPr>
              <w:pStyle w:val="a7"/>
              <w:rPr>
                <w:color w:val="000000" w:themeColor="text1"/>
              </w:rPr>
            </w:pPr>
            <w:r w:rsidRPr="006246F2">
              <w:rPr>
                <w:rFonts w:hint="eastAsia"/>
                <w:color w:val="000000" w:themeColor="text1"/>
              </w:rPr>
              <w:t>总大肠菌群</w:t>
            </w:r>
          </w:p>
        </w:tc>
        <w:tc>
          <w:tcPr>
            <w:tcW w:w="1167" w:type="pct"/>
            <w:tcBorders>
              <w:top w:val="single" w:sz="4" w:space="0" w:color="auto"/>
              <w:left w:val="single" w:sz="4" w:space="0" w:color="auto"/>
              <w:bottom w:val="single" w:sz="4" w:space="0" w:color="auto"/>
              <w:right w:val="single" w:sz="4" w:space="0" w:color="auto"/>
            </w:tcBorders>
            <w:vAlign w:val="center"/>
          </w:tcPr>
          <w:p w14:paraId="0EAAC7DB" w14:textId="77777777" w:rsidR="00A70BAF" w:rsidRPr="006246F2" w:rsidRDefault="00A70BAF" w:rsidP="00FB50AA">
            <w:pPr>
              <w:pStyle w:val="a7"/>
              <w:rPr>
                <w:color w:val="000000" w:themeColor="text1"/>
              </w:rPr>
            </w:pPr>
            <w:r w:rsidRPr="006246F2">
              <w:rPr>
                <w:rFonts w:hint="eastAsia"/>
                <w:color w:val="000000" w:themeColor="text1"/>
              </w:rPr>
              <w:t>≤</w:t>
            </w:r>
            <w:r w:rsidRPr="006246F2">
              <w:rPr>
                <w:rFonts w:hint="eastAsia"/>
                <w:color w:val="000000" w:themeColor="text1"/>
              </w:rPr>
              <w:t>3.0</w:t>
            </w:r>
            <w:r w:rsidRPr="006246F2">
              <w:rPr>
                <w:rFonts w:hint="eastAsia"/>
                <w:color w:val="000000" w:themeColor="text1"/>
              </w:rPr>
              <w:t>（</w:t>
            </w:r>
            <w:r w:rsidRPr="006246F2">
              <w:rPr>
                <w:rFonts w:hint="eastAsia"/>
                <w:color w:val="000000" w:themeColor="text1"/>
              </w:rPr>
              <w:t>CFU/100mL</w:t>
            </w:r>
            <w:r w:rsidRPr="006246F2">
              <w:rPr>
                <w:rFonts w:hint="eastAsia"/>
                <w:color w:val="000000" w:themeColor="text1"/>
              </w:rPr>
              <w:t>）</w:t>
            </w:r>
          </w:p>
        </w:tc>
      </w:tr>
      <w:tr w:rsidR="006246F2" w:rsidRPr="006246F2" w14:paraId="13458527" w14:textId="77777777" w:rsidTr="0015006F">
        <w:trPr>
          <w:trHeight w:val="369"/>
        </w:trPr>
        <w:tc>
          <w:tcPr>
            <w:tcW w:w="342" w:type="pct"/>
            <w:tcBorders>
              <w:top w:val="single" w:sz="4" w:space="0" w:color="auto"/>
              <w:left w:val="single" w:sz="4" w:space="0" w:color="auto"/>
              <w:bottom w:val="single" w:sz="4" w:space="0" w:color="auto"/>
              <w:right w:val="single" w:sz="4" w:space="0" w:color="auto"/>
            </w:tcBorders>
            <w:vAlign w:val="center"/>
          </w:tcPr>
          <w:p w14:paraId="50ACA00A" w14:textId="77777777" w:rsidR="00A70BAF" w:rsidRPr="006246F2" w:rsidRDefault="00A70BAF" w:rsidP="00FB50AA">
            <w:pPr>
              <w:pStyle w:val="a7"/>
              <w:rPr>
                <w:color w:val="000000" w:themeColor="text1"/>
              </w:rPr>
            </w:pPr>
            <w:r w:rsidRPr="006246F2">
              <w:rPr>
                <w:rFonts w:hint="eastAsia"/>
                <w:color w:val="000000" w:themeColor="text1"/>
              </w:rPr>
              <w:t>9</w:t>
            </w:r>
          </w:p>
        </w:tc>
        <w:tc>
          <w:tcPr>
            <w:tcW w:w="1444" w:type="pct"/>
            <w:tcBorders>
              <w:top w:val="single" w:sz="4" w:space="0" w:color="auto"/>
              <w:left w:val="single" w:sz="4" w:space="0" w:color="auto"/>
              <w:bottom w:val="single" w:sz="4" w:space="0" w:color="auto"/>
              <w:right w:val="single" w:sz="4" w:space="0" w:color="auto"/>
            </w:tcBorders>
            <w:vAlign w:val="center"/>
          </w:tcPr>
          <w:p w14:paraId="09849234" w14:textId="77777777" w:rsidR="00A70BAF" w:rsidRPr="006246F2" w:rsidRDefault="00A70BAF" w:rsidP="00FB50AA">
            <w:pPr>
              <w:pStyle w:val="a7"/>
              <w:rPr>
                <w:color w:val="000000" w:themeColor="text1"/>
              </w:rPr>
            </w:pPr>
            <w:r w:rsidRPr="006246F2">
              <w:rPr>
                <w:rFonts w:hint="eastAsia"/>
                <w:color w:val="000000" w:themeColor="text1"/>
              </w:rPr>
              <w:t>氰化物</w:t>
            </w:r>
          </w:p>
        </w:tc>
        <w:tc>
          <w:tcPr>
            <w:tcW w:w="725" w:type="pct"/>
            <w:tcBorders>
              <w:top w:val="single" w:sz="4" w:space="0" w:color="auto"/>
              <w:left w:val="single" w:sz="4" w:space="0" w:color="auto"/>
              <w:bottom w:val="single" w:sz="4" w:space="0" w:color="auto"/>
              <w:right w:val="single" w:sz="4" w:space="0" w:color="auto"/>
            </w:tcBorders>
            <w:vAlign w:val="center"/>
          </w:tcPr>
          <w:p w14:paraId="3DE97DF4" w14:textId="77777777" w:rsidR="00A70BAF" w:rsidRPr="006246F2" w:rsidRDefault="00A70BAF" w:rsidP="00FB50AA">
            <w:pPr>
              <w:pStyle w:val="a7"/>
              <w:rPr>
                <w:color w:val="000000" w:themeColor="text1"/>
              </w:rPr>
            </w:pPr>
            <w:r w:rsidRPr="006246F2">
              <w:rPr>
                <w:rFonts w:hint="eastAsia"/>
                <w:color w:val="000000" w:themeColor="text1"/>
              </w:rPr>
              <w:t>≤</w:t>
            </w:r>
            <w:r w:rsidRPr="006246F2">
              <w:rPr>
                <w:rFonts w:hint="eastAsia"/>
                <w:color w:val="000000" w:themeColor="text1"/>
              </w:rPr>
              <w:t>0.05</w:t>
            </w:r>
          </w:p>
        </w:tc>
        <w:tc>
          <w:tcPr>
            <w:tcW w:w="359" w:type="pct"/>
            <w:tcBorders>
              <w:top w:val="single" w:sz="4" w:space="0" w:color="auto"/>
              <w:left w:val="single" w:sz="4" w:space="0" w:color="auto"/>
              <w:bottom w:val="single" w:sz="4" w:space="0" w:color="auto"/>
              <w:right w:val="single" w:sz="4" w:space="0" w:color="auto"/>
            </w:tcBorders>
            <w:vAlign w:val="center"/>
          </w:tcPr>
          <w:p w14:paraId="4191C1CC" w14:textId="77777777" w:rsidR="00A70BAF" w:rsidRPr="006246F2" w:rsidRDefault="00A70BAF" w:rsidP="00FB50AA">
            <w:pPr>
              <w:pStyle w:val="a7"/>
              <w:rPr>
                <w:color w:val="000000" w:themeColor="text1"/>
              </w:rPr>
            </w:pPr>
            <w:r w:rsidRPr="006246F2">
              <w:rPr>
                <w:rFonts w:hint="eastAsia"/>
                <w:color w:val="000000" w:themeColor="text1"/>
              </w:rPr>
              <w:t>21</w:t>
            </w:r>
          </w:p>
        </w:tc>
        <w:tc>
          <w:tcPr>
            <w:tcW w:w="962" w:type="pct"/>
            <w:tcBorders>
              <w:top w:val="single" w:sz="4" w:space="0" w:color="auto"/>
              <w:left w:val="single" w:sz="4" w:space="0" w:color="auto"/>
              <w:bottom w:val="single" w:sz="4" w:space="0" w:color="auto"/>
              <w:right w:val="single" w:sz="4" w:space="0" w:color="auto"/>
            </w:tcBorders>
            <w:vAlign w:val="center"/>
          </w:tcPr>
          <w:p w14:paraId="0FC485E1" w14:textId="77777777" w:rsidR="00A70BAF" w:rsidRPr="006246F2" w:rsidRDefault="00A70BAF" w:rsidP="00FB50AA">
            <w:pPr>
              <w:pStyle w:val="a7"/>
              <w:rPr>
                <w:color w:val="000000" w:themeColor="text1"/>
              </w:rPr>
            </w:pPr>
            <w:r w:rsidRPr="006246F2">
              <w:rPr>
                <w:rFonts w:hint="eastAsia"/>
                <w:color w:val="000000" w:themeColor="text1"/>
              </w:rPr>
              <w:t>细菌总数</w:t>
            </w:r>
          </w:p>
        </w:tc>
        <w:tc>
          <w:tcPr>
            <w:tcW w:w="1167" w:type="pct"/>
            <w:tcBorders>
              <w:top w:val="single" w:sz="4" w:space="0" w:color="auto"/>
              <w:left w:val="single" w:sz="4" w:space="0" w:color="auto"/>
              <w:bottom w:val="single" w:sz="4" w:space="0" w:color="auto"/>
              <w:right w:val="single" w:sz="4" w:space="0" w:color="auto"/>
            </w:tcBorders>
            <w:vAlign w:val="center"/>
          </w:tcPr>
          <w:p w14:paraId="0150C941" w14:textId="77777777" w:rsidR="00A70BAF" w:rsidRPr="006246F2" w:rsidRDefault="00A70BAF" w:rsidP="00FB50AA">
            <w:pPr>
              <w:pStyle w:val="a7"/>
              <w:rPr>
                <w:color w:val="000000" w:themeColor="text1"/>
              </w:rPr>
            </w:pPr>
            <w:r w:rsidRPr="006246F2">
              <w:rPr>
                <w:rFonts w:hint="eastAsia"/>
                <w:color w:val="000000" w:themeColor="text1"/>
              </w:rPr>
              <w:t>≤</w:t>
            </w:r>
            <w:r w:rsidRPr="006246F2">
              <w:rPr>
                <w:rFonts w:hint="eastAsia"/>
                <w:color w:val="000000" w:themeColor="text1"/>
              </w:rPr>
              <w:t>100</w:t>
            </w:r>
            <w:r w:rsidRPr="006246F2">
              <w:rPr>
                <w:rFonts w:hint="eastAsia"/>
                <w:color w:val="000000" w:themeColor="text1"/>
              </w:rPr>
              <w:t>（</w:t>
            </w:r>
            <w:r w:rsidRPr="006246F2">
              <w:rPr>
                <w:rFonts w:hint="eastAsia"/>
                <w:color w:val="000000" w:themeColor="text1"/>
              </w:rPr>
              <w:t>CFU/mL</w:t>
            </w:r>
            <w:r w:rsidRPr="006246F2">
              <w:rPr>
                <w:rFonts w:hint="eastAsia"/>
                <w:color w:val="000000" w:themeColor="text1"/>
              </w:rPr>
              <w:t>）</w:t>
            </w:r>
          </w:p>
        </w:tc>
      </w:tr>
      <w:tr w:rsidR="006246F2" w:rsidRPr="006246F2" w14:paraId="748445A8" w14:textId="77777777" w:rsidTr="0015006F">
        <w:trPr>
          <w:trHeight w:val="369"/>
        </w:trPr>
        <w:tc>
          <w:tcPr>
            <w:tcW w:w="342" w:type="pct"/>
            <w:tcBorders>
              <w:top w:val="single" w:sz="4" w:space="0" w:color="auto"/>
              <w:left w:val="single" w:sz="4" w:space="0" w:color="auto"/>
              <w:bottom w:val="single" w:sz="4" w:space="0" w:color="auto"/>
              <w:right w:val="single" w:sz="4" w:space="0" w:color="auto"/>
            </w:tcBorders>
            <w:vAlign w:val="center"/>
          </w:tcPr>
          <w:p w14:paraId="6D11E808" w14:textId="77777777" w:rsidR="00A70BAF" w:rsidRPr="006246F2" w:rsidRDefault="00A70BAF" w:rsidP="00FB50AA">
            <w:pPr>
              <w:pStyle w:val="a7"/>
              <w:rPr>
                <w:color w:val="000000" w:themeColor="text1"/>
              </w:rPr>
            </w:pPr>
            <w:r w:rsidRPr="006246F2">
              <w:rPr>
                <w:rFonts w:hint="eastAsia"/>
                <w:color w:val="000000" w:themeColor="text1"/>
              </w:rPr>
              <w:t>10</w:t>
            </w:r>
          </w:p>
        </w:tc>
        <w:tc>
          <w:tcPr>
            <w:tcW w:w="1444" w:type="pct"/>
            <w:tcBorders>
              <w:top w:val="single" w:sz="4" w:space="0" w:color="auto"/>
              <w:left w:val="single" w:sz="4" w:space="0" w:color="auto"/>
              <w:bottom w:val="single" w:sz="4" w:space="0" w:color="auto"/>
              <w:right w:val="single" w:sz="4" w:space="0" w:color="auto"/>
            </w:tcBorders>
            <w:vAlign w:val="center"/>
          </w:tcPr>
          <w:p w14:paraId="62FF6F75" w14:textId="77777777" w:rsidR="00A70BAF" w:rsidRPr="006246F2" w:rsidRDefault="00A70BAF" w:rsidP="00FB50AA">
            <w:pPr>
              <w:pStyle w:val="a7"/>
              <w:rPr>
                <w:color w:val="000000" w:themeColor="text1"/>
              </w:rPr>
            </w:pPr>
            <w:r w:rsidRPr="006246F2">
              <w:rPr>
                <w:rFonts w:hint="eastAsia"/>
                <w:color w:val="000000" w:themeColor="text1"/>
              </w:rPr>
              <w:t>高锰酸盐指数</w:t>
            </w:r>
          </w:p>
        </w:tc>
        <w:tc>
          <w:tcPr>
            <w:tcW w:w="725" w:type="pct"/>
            <w:tcBorders>
              <w:top w:val="single" w:sz="4" w:space="0" w:color="auto"/>
              <w:left w:val="single" w:sz="4" w:space="0" w:color="auto"/>
              <w:bottom w:val="single" w:sz="4" w:space="0" w:color="auto"/>
              <w:right w:val="single" w:sz="4" w:space="0" w:color="auto"/>
            </w:tcBorders>
            <w:vAlign w:val="center"/>
          </w:tcPr>
          <w:p w14:paraId="7C63B6FD" w14:textId="77777777" w:rsidR="00A70BAF" w:rsidRPr="006246F2" w:rsidRDefault="00A70BAF" w:rsidP="00FB50AA">
            <w:pPr>
              <w:pStyle w:val="a7"/>
              <w:rPr>
                <w:color w:val="000000" w:themeColor="text1"/>
              </w:rPr>
            </w:pPr>
            <w:r w:rsidRPr="006246F2">
              <w:rPr>
                <w:rFonts w:hint="eastAsia"/>
                <w:color w:val="000000" w:themeColor="text1"/>
              </w:rPr>
              <w:t>≤</w:t>
            </w:r>
            <w:r w:rsidRPr="006246F2">
              <w:rPr>
                <w:rFonts w:hint="eastAsia"/>
                <w:color w:val="000000" w:themeColor="text1"/>
              </w:rPr>
              <w:t>3.0</w:t>
            </w:r>
          </w:p>
        </w:tc>
        <w:tc>
          <w:tcPr>
            <w:tcW w:w="359" w:type="pct"/>
            <w:tcBorders>
              <w:top w:val="single" w:sz="4" w:space="0" w:color="auto"/>
              <w:left w:val="single" w:sz="4" w:space="0" w:color="auto"/>
              <w:bottom w:val="single" w:sz="4" w:space="0" w:color="auto"/>
              <w:right w:val="single" w:sz="4" w:space="0" w:color="auto"/>
            </w:tcBorders>
            <w:vAlign w:val="center"/>
          </w:tcPr>
          <w:p w14:paraId="186FFFCC" w14:textId="77777777" w:rsidR="00A70BAF" w:rsidRPr="006246F2" w:rsidRDefault="00A70BAF" w:rsidP="00FB50AA">
            <w:pPr>
              <w:pStyle w:val="a7"/>
              <w:rPr>
                <w:color w:val="000000" w:themeColor="text1"/>
              </w:rPr>
            </w:pPr>
            <w:r w:rsidRPr="006246F2">
              <w:rPr>
                <w:rFonts w:hint="eastAsia"/>
                <w:color w:val="000000" w:themeColor="text1"/>
              </w:rPr>
              <w:t>23</w:t>
            </w:r>
          </w:p>
        </w:tc>
        <w:tc>
          <w:tcPr>
            <w:tcW w:w="962" w:type="pct"/>
            <w:tcBorders>
              <w:top w:val="single" w:sz="4" w:space="0" w:color="auto"/>
              <w:left w:val="single" w:sz="4" w:space="0" w:color="auto"/>
              <w:bottom w:val="single" w:sz="4" w:space="0" w:color="auto"/>
              <w:right w:val="single" w:sz="4" w:space="0" w:color="auto"/>
            </w:tcBorders>
            <w:vAlign w:val="center"/>
          </w:tcPr>
          <w:p w14:paraId="1BB50091" w14:textId="77777777" w:rsidR="00A70BAF" w:rsidRPr="006246F2" w:rsidRDefault="00A70BAF" w:rsidP="00FB50AA">
            <w:pPr>
              <w:pStyle w:val="a7"/>
              <w:rPr>
                <w:color w:val="000000" w:themeColor="text1"/>
              </w:rPr>
            </w:pPr>
            <w:r w:rsidRPr="006246F2">
              <w:rPr>
                <w:rFonts w:hint="eastAsia"/>
                <w:color w:val="000000" w:themeColor="text1"/>
              </w:rPr>
              <w:t>锑</w:t>
            </w:r>
          </w:p>
        </w:tc>
        <w:tc>
          <w:tcPr>
            <w:tcW w:w="1167" w:type="pct"/>
            <w:tcBorders>
              <w:top w:val="single" w:sz="4" w:space="0" w:color="auto"/>
              <w:left w:val="single" w:sz="4" w:space="0" w:color="auto"/>
              <w:bottom w:val="single" w:sz="4" w:space="0" w:color="auto"/>
              <w:right w:val="single" w:sz="4" w:space="0" w:color="auto"/>
            </w:tcBorders>
            <w:vAlign w:val="center"/>
          </w:tcPr>
          <w:p w14:paraId="09E36AC9" w14:textId="77777777" w:rsidR="00A70BAF" w:rsidRPr="006246F2" w:rsidRDefault="00A70BAF" w:rsidP="00FB50AA">
            <w:pPr>
              <w:pStyle w:val="a7"/>
              <w:rPr>
                <w:color w:val="000000" w:themeColor="text1"/>
              </w:rPr>
            </w:pPr>
            <w:r w:rsidRPr="006246F2">
              <w:rPr>
                <w:rFonts w:hint="eastAsia"/>
                <w:color w:val="000000" w:themeColor="text1"/>
              </w:rPr>
              <w:t>≤</w:t>
            </w:r>
            <w:r w:rsidRPr="006246F2">
              <w:rPr>
                <w:rFonts w:hint="eastAsia"/>
                <w:color w:val="000000" w:themeColor="text1"/>
              </w:rPr>
              <w:t>0.005</w:t>
            </w:r>
          </w:p>
        </w:tc>
      </w:tr>
      <w:tr w:rsidR="006246F2" w:rsidRPr="006246F2" w14:paraId="473E8E0D" w14:textId="77777777" w:rsidTr="0015006F">
        <w:trPr>
          <w:trHeight w:val="369"/>
        </w:trPr>
        <w:tc>
          <w:tcPr>
            <w:tcW w:w="342" w:type="pct"/>
            <w:tcBorders>
              <w:top w:val="single" w:sz="4" w:space="0" w:color="auto"/>
              <w:left w:val="single" w:sz="4" w:space="0" w:color="auto"/>
              <w:bottom w:val="single" w:sz="4" w:space="0" w:color="auto"/>
              <w:right w:val="single" w:sz="4" w:space="0" w:color="auto"/>
            </w:tcBorders>
            <w:vAlign w:val="center"/>
          </w:tcPr>
          <w:p w14:paraId="1171376B" w14:textId="77777777" w:rsidR="00A70BAF" w:rsidRPr="006246F2" w:rsidRDefault="00A70BAF" w:rsidP="00FB50AA">
            <w:pPr>
              <w:pStyle w:val="a7"/>
              <w:rPr>
                <w:color w:val="000000" w:themeColor="text1"/>
              </w:rPr>
            </w:pPr>
            <w:r w:rsidRPr="006246F2">
              <w:rPr>
                <w:rFonts w:hint="eastAsia"/>
                <w:color w:val="000000" w:themeColor="text1"/>
              </w:rPr>
              <w:t>11</w:t>
            </w:r>
          </w:p>
        </w:tc>
        <w:tc>
          <w:tcPr>
            <w:tcW w:w="1444" w:type="pct"/>
            <w:tcBorders>
              <w:top w:val="single" w:sz="4" w:space="0" w:color="auto"/>
              <w:left w:val="single" w:sz="4" w:space="0" w:color="auto"/>
              <w:bottom w:val="single" w:sz="4" w:space="0" w:color="auto"/>
              <w:right w:val="single" w:sz="4" w:space="0" w:color="auto"/>
            </w:tcBorders>
            <w:vAlign w:val="center"/>
          </w:tcPr>
          <w:p w14:paraId="3F67C13D" w14:textId="77777777" w:rsidR="00A70BAF" w:rsidRPr="006246F2" w:rsidRDefault="00A70BAF" w:rsidP="00FB50AA">
            <w:pPr>
              <w:pStyle w:val="a7"/>
              <w:rPr>
                <w:color w:val="000000" w:themeColor="text1"/>
              </w:rPr>
            </w:pPr>
            <w:r w:rsidRPr="006246F2">
              <w:rPr>
                <w:rFonts w:hint="eastAsia"/>
                <w:color w:val="000000" w:themeColor="text1"/>
              </w:rPr>
              <w:t>硫酸盐</w:t>
            </w:r>
          </w:p>
        </w:tc>
        <w:tc>
          <w:tcPr>
            <w:tcW w:w="725" w:type="pct"/>
            <w:tcBorders>
              <w:top w:val="single" w:sz="4" w:space="0" w:color="auto"/>
              <w:left w:val="single" w:sz="4" w:space="0" w:color="auto"/>
              <w:bottom w:val="single" w:sz="4" w:space="0" w:color="auto"/>
              <w:right w:val="single" w:sz="4" w:space="0" w:color="auto"/>
            </w:tcBorders>
            <w:vAlign w:val="center"/>
          </w:tcPr>
          <w:p w14:paraId="0A6D11F0" w14:textId="77777777" w:rsidR="00A70BAF" w:rsidRPr="006246F2" w:rsidRDefault="00A70BAF" w:rsidP="00FB50AA">
            <w:pPr>
              <w:pStyle w:val="a7"/>
              <w:rPr>
                <w:color w:val="000000" w:themeColor="text1"/>
              </w:rPr>
            </w:pPr>
            <w:r w:rsidRPr="006246F2">
              <w:rPr>
                <w:rFonts w:hint="eastAsia"/>
                <w:color w:val="000000" w:themeColor="text1"/>
              </w:rPr>
              <w:t>≤</w:t>
            </w:r>
            <w:r w:rsidRPr="006246F2">
              <w:rPr>
                <w:rFonts w:hint="eastAsia"/>
                <w:color w:val="000000" w:themeColor="text1"/>
              </w:rPr>
              <w:t>250</w:t>
            </w:r>
          </w:p>
        </w:tc>
        <w:tc>
          <w:tcPr>
            <w:tcW w:w="359" w:type="pct"/>
            <w:tcBorders>
              <w:top w:val="single" w:sz="4" w:space="0" w:color="auto"/>
              <w:left w:val="single" w:sz="4" w:space="0" w:color="auto"/>
              <w:bottom w:val="single" w:sz="4" w:space="0" w:color="auto"/>
              <w:right w:val="single" w:sz="4" w:space="0" w:color="auto"/>
            </w:tcBorders>
            <w:vAlign w:val="center"/>
          </w:tcPr>
          <w:p w14:paraId="1555D053" w14:textId="77777777" w:rsidR="00A70BAF" w:rsidRPr="006246F2" w:rsidRDefault="00A70BAF" w:rsidP="00FB50AA">
            <w:pPr>
              <w:pStyle w:val="a7"/>
              <w:rPr>
                <w:color w:val="000000" w:themeColor="text1"/>
              </w:rPr>
            </w:pPr>
            <w:r w:rsidRPr="006246F2">
              <w:rPr>
                <w:rFonts w:hint="eastAsia"/>
                <w:color w:val="000000" w:themeColor="text1"/>
              </w:rPr>
              <w:t>24</w:t>
            </w:r>
          </w:p>
        </w:tc>
        <w:tc>
          <w:tcPr>
            <w:tcW w:w="962" w:type="pct"/>
            <w:tcBorders>
              <w:top w:val="single" w:sz="4" w:space="0" w:color="auto"/>
              <w:left w:val="single" w:sz="4" w:space="0" w:color="auto"/>
              <w:bottom w:val="single" w:sz="4" w:space="0" w:color="auto"/>
              <w:right w:val="single" w:sz="4" w:space="0" w:color="auto"/>
            </w:tcBorders>
            <w:vAlign w:val="center"/>
          </w:tcPr>
          <w:p w14:paraId="1825B31B" w14:textId="77777777" w:rsidR="00A70BAF" w:rsidRPr="006246F2" w:rsidRDefault="00A70BAF" w:rsidP="00FB50AA">
            <w:pPr>
              <w:pStyle w:val="a7"/>
              <w:rPr>
                <w:color w:val="000000" w:themeColor="text1"/>
              </w:rPr>
            </w:pPr>
            <w:r w:rsidRPr="006246F2">
              <w:rPr>
                <w:rFonts w:hint="eastAsia"/>
                <w:color w:val="000000" w:themeColor="text1"/>
              </w:rPr>
              <w:t>镍</w:t>
            </w:r>
          </w:p>
        </w:tc>
        <w:tc>
          <w:tcPr>
            <w:tcW w:w="1167" w:type="pct"/>
            <w:tcBorders>
              <w:top w:val="single" w:sz="4" w:space="0" w:color="auto"/>
              <w:left w:val="single" w:sz="4" w:space="0" w:color="auto"/>
              <w:bottom w:val="single" w:sz="4" w:space="0" w:color="auto"/>
              <w:right w:val="single" w:sz="4" w:space="0" w:color="auto"/>
            </w:tcBorders>
            <w:vAlign w:val="center"/>
          </w:tcPr>
          <w:p w14:paraId="7954DA10" w14:textId="77777777" w:rsidR="00A70BAF" w:rsidRPr="006246F2" w:rsidRDefault="00A70BAF" w:rsidP="00FB50AA">
            <w:pPr>
              <w:pStyle w:val="a7"/>
              <w:rPr>
                <w:color w:val="000000" w:themeColor="text1"/>
              </w:rPr>
            </w:pPr>
            <w:r w:rsidRPr="006246F2">
              <w:rPr>
                <w:rFonts w:hint="eastAsia"/>
                <w:color w:val="000000" w:themeColor="text1"/>
              </w:rPr>
              <w:t>≤</w:t>
            </w:r>
            <w:r w:rsidRPr="006246F2">
              <w:rPr>
                <w:rFonts w:hint="eastAsia"/>
                <w:color w:val="000000" w:themeColor="text1"/>
              </w:rPr>
              <w:t>0.02</w:t>
            </w:r>
          </w:p>
        </w:tc>
      </w:tr>
      <w:tr w:rsidR="006246F2" w:rsidRPr="006246F2" w14:paraId="20036B25" w14:textId="77777777" w:rsidTr="0015006F">
        <w:trPr>
          <w:trHeight w:val="369"/>
        </w:trPr>
        <w:tc>
          <w:tcPr>
            <w:tcW w:w="342" w:type="pct"/>
            <w:tcBorders>
              <w:top w:val="single" w:sz="4" w:space="0" w:color="auto"/>
              <w:left w:val="single" w:sz="4" w:space="0" w:color="auto"/>
              <w:bottom w:val="single" w:sz="4" w:space="0" w:color="auto"/>
              <w:right w:val="single" w:sz="4" w:space="0" w:color="auto"/>
            </w:tcBorders>
            <w:vAlign w:val="center"/>
          </w:tcPr>
          <w:p w14:paraId="45DC547A" w14:textId="77777777" w:rsidR="00A70BAF" w:rsidRPr="006246F2" w:rsidRDefault="00A70BAF" w:rsidP="00FB50AA">
            <w:pPr>
              <w:pStyle w:val="a7"/>
              <w:rPr>
                <w:color w:val="000000" w:themeColor="text1"/>
              </w:rPr>
            </w:pPr>
            <w:r w:rsidRPr="006246F2">
              <w:rPr>
                <w:rFonts w:hint="eastAsia"/>
                <w:color w:val="000000" w:themeColor="text1"/>
              </w:rPr>
              <w:t>13</w:t>
            </w:r>
          </w:p>
        </w:tc>
        <w:tc>
          <w:tcPr>
            <w:tcW w:w="1444" w:type="pct"/>
            <w:tcBorders>
              <w:top w:val="single" w:sz="4" w:space="0" w:color="auto"/>
              <w:left w:val="single" w:sz="4" w:space="0" w:color="auto"/>
              <w:bottom w:val="single" w:sz="4" w:space="0" w:color="auto"/>
              <w:right w:val="single" w:sz="4" w:space="0" w:color="auto"/>
            </w:tcBorders>
            <w:vAlign w:val="center"/>
          </w:tcPr>
          <w:p w14:paraId="30A1984D" w14:textId="77777777" w:rsidR="00A70BAF" w:rsidRPr="006246F2" w:rsidRDefault="00A70BAF" w:rsidP="00FB50AA">
            <w:pPr>
              <w:pStyle w:val="a7"/>
              <w:rPr>
                <w:color w:val="000000" w:themeColor="text1"/>
              </w:rPr>
            </w:pPr>
            <w:r w:rsidRPr="006246F2">
              <w:rPr>
                <w:rFonts w:hint="eastAsia"/>
                <w:color w:val="000000" w:themeColor="text1"/>
              </w:rPr>
              <w:t>硫化物</w:t>
            </w:r>
          </w:p>
        </w:tc>
        <w:tc>
          <w:tcPr>
            <w:tcW w:w="725" w:type="pct"/>
            <w:tcBorders>
              <w:top w:val="single" w:sz="4" w:space="0" w:color="auto"/>
              <w:left w:val="single" w:sz="4" w:space="0" w:color="auto"/>
              <w:bottom w:val="single" w:sz="4" w:space="0" w:color="auto"/>
              <w:right w:val="single" w:sz="4" w:space="0" w:color="auto"/>
            </w:tcBorders>
            <w:vAlign w:val="center"/>
          </w:tcPr>
          <w:p w14:paraId="425C7C7E" w14:textId="77777777" w:rsidR="00A70BAF" w:rsidRPr="006246F2" w:rsidRDefault="00A70BAF" w:rsidP="00FB50AA">
            <w:pPr>
              <w:pStyle w:val="a7"/>
              <w:rPr>
                <w:color w:val="000000" w:themeColor="text1"/>
              </w:rPr>
            </w:pPr>
            <w:r w:rsidRPr="006246F2">
              <w:rPr>
                <w:rFonts w:hint="eastAsia"/>
                <w:color w:val="000000" w:themeColor="text1"/>
              </w:rPr>
              <w:t>≤</w:t>
            </w:r>
            <w:r w:rsidRPr="006246F2">
              <w:rPr>
                <w:color w:val="000000" w:themeColor="text1"/>
              </w:rPr>
              <w:t>0.0</w:t>
            </w:r>
            <w:r w:rsidRPr="006246F2">
              <w:rPr>
                <w:rFonts w:hint="eastAsia"/>
                <w:color w:val="000000" w:themeColor="text1"/>
              </w:rPr>
              <w:t>2</w:t>
            </w:r>
          </w:p>
        </w:tc>
        <w:tc>
          <w:tcPr>
            <w:tcW w:w="359" w:type="pct"/>
            <w:tcBorders>
              <w:top w:val="single" w:sz="4" w:space="0" w:color="auto"/>
              <w:left w:val="single" w:sz="4" w:space="0" w:color="auto"/>
              <w:bottom w:val="single" w:sz="4" w:space="0" w:color="auto"/>
              <w:right w:val="single" w:sz="4" w:space="0" w:color="auto"/>
            </w:tcBorders>
            <w:vAlign w:val="center"/>
          </w:tcPr>
          <w:p w14:paraId="7120C24A" w14:textId="77777777" w:rsidR="00A70BAF" w:rsidRPr="006246F2" w:rsidRDefault="00A70BAF" w:rsidP="00FB50AA">
            <w:pPr>
              <w:pStyle w:val="a7"/>
              <w:rPr>
                <w:color w:val="000000" w:themeColor="text1"/>
              </w:rPr>
            </w:pPr>
            <w:r w:rsidRPr="006246F2">
              <w:rPr>
                <w:rFonts w:hint="eastAsia"/>
                <w:color w:val="000000" w:themeColor="text1"/>
              </w:rPr>
              <w:t>25</w:t>
            </w:r>
          </w:p>
        </w:tc>
        <w:tc>
          <w:tcPr>
            <w:tcW w:w="962" w:type="pct"/>
            <w:tcBorders>
              <w:top w:val="single" w:sz="4" w:space="0" w:color="auto"/>
              <w:left w:val="single" w:sz="4" w:space="0" w:color="auto"/>
              <w:bottom w:val="single" w:sz="4" w:space="0" w:color="auto"/>
              <w:right w:val="single" w:sz="4" w:space="0" w:color="auto"/>
            </w:tcBorders>
            <w:vAlign w:val="center"/>
          </w:tcPr>
          <w:p w14:paraId="10CA8CE4" w14:textId="77777777" w:rsidR="00A70BAF" w:rsidRPr="006246F2" w:rsidRDefault="00A70BAF" w:rsidP="00FB50AA">
            <w:pPr>
              <w:pStyle w:val="a7"/>
              <w:rPr>
                <w:color w:val="000000" w:themeColor="text1"/>
              </w:rPr>
            </w:pPr>
            <w:r w:rsidRPr="006246F2">
              <w:rPr>
                <w:rFonts w:hint="eastAsia"/>
                <w:color w:val="000000" w:themeColor="text1"/>
              </w:rPr>
              <w:t>铍</w:t>
            </w:r>
          </w:p>
        </w:tc>
        <w:tc>
          <w:tcPr>
            <w:tcW w:w="1167" w:type="pct"/>
            <w:tcBorders>
              <w:top w:val="single" w:sz="4" w:space="0" w:color="auto"/>
              <w:left w:val="single" w:sz="4" w:space="0" w:color="auto"/>
              <w:bottom w:val="single" w:sz="4" w:space="0" w:color="auto"/>
              <w:right w:val="single" w:sz="4" w:space="0" w:color="auto"/>
            </w:tcBorders>
            <w:vAlign w:val="center"/>
          </w:tcPr>
          <w:p w14:paraId="458BD1FB" w14:textId="77777777" w:rsidR="00A70BAF" w:rsidRPr="006246F2" w:rsidRDefault="00A70BAF" w:rsidP="00FB50AA">
            <w:pPr>
              <w:pStyle w:val="a7"/>
              <w:rPr>
                <w:color w:val="000000" w:themeColor="text1"/>
              </w:rPr>
            </w:pPr>
            <w:r w:rsidRPr="006246F2">
              <w:rPr>
                <w:rFonts w:hint="eastAsia"/>
                <w:color w:val="000000" w:themeColor="text1"/>
              </w:rPr>
              <w:t>≤</w:t>
            </w:r>
            <w:r w:rsidRPr="006246F2">
              <w:rPr>
                <w:rFonts w:hint="eastAsia"/>
                <w:color w:val="000000" w:themeColor="text1"/>
              </w:rPr>
              <w:t>0.002</w:t>
            </w:r>
          </w:p>
        </w:tc>
      </w:tr>
      <w:tr w:rsidR="006246F2" w:rsidRPr="006246F2" w14:paraId="59E66797" w14:textId="77777777" w:rsidTr="0015006F">
        <w:trPr>
          <w:trHeight w:val="369"/>
        </w:trPr>
        <w:tc>
          <w:tcPr>
            <w:tcW w:w="342" w:type="pct"/>
            <w:tcBorders>
              <w:top w:val="single" w:sz="4" w:space="0" w:color="auto"/>
              <w:left w:val="single" w:sz="4" w:space="0" w:color="auto"/>
              <w:bottom w:val="single" w:sz="4" w:space="0" w:color="auto"/>
              <w:right w:val="single" w:sz="4" w:space="0" w:color="auto"/>
            </w:tcBorders>
            <w:vAlign w:val="center"/>
          </w:tcPr>
          <w:p w14:paraId="3E321F91" w14:textId="77777777" w:rsidR="00A70BAF" w:rsidRPr="006246F2" w:rsidRDefault="00A70BAF" w:rsidP="00FB50AA">
            <w:pPr>
              <w:pStyle w:val="a7"/>
              <w:rPr>
                <w:color w:val="000000" w:themeColor="text1"/>
              </w:rPr>
            </w:pPr>
            <w:r w:rsidRPr="006246F2">
              <w:rPr>
                <w:rFonts w:hint="eastAsia"/>
                <w:color w:val="000000" w:themeColor="text1"/>
              </w:rPr>
              <w:t>14</w:t>
            </w:r>
          </w:p>
        </w:tc>
        <w:tc>
          <w:tcPr>
            <w:tcW w:w="1444" w:type="pct"/>
            <w:tcBorders>
              <w:top w:val="single" w:sz="4" w:space="0" w:color="auto"/>
              <w:left w:val="single" w:sz="4" w:space="0" w:color="auto"/>
              <w:bottom w:val="single" w:sz="4" w:space="0" w:color="auto"/>
              <w:right w:val="single" w:sz="4" w:space="0" w:color="auto"/>
            </w:tcBorders>
            <w:vAlign w:val="center"/>
          </w:tcPr>
          <w:p w14:paraId="23F1CF33" w14:textId="77777777" w:rsidR="00A70BAF" w:rsidRPr="006246F2" w:rsidRDefault="00A70BAF" w:rsidP="00FB50AA">
            <w:pPr>
              <w:pStyle w:val="a7"/>
              <w:rPr>
                <w:color w:val="000000" w:themeColor="text1"/>
              </w:rPr>
            </w:pPr>
            <w:r w:rsidRPr="006246F2">
              <w:rPr>
                <w:rFonts w:hint="eastAsia"/>
                <w:color w:val="000000" w:themeColor="text1"/>
              </w:rPr>
              <w:t>铁</w:t>
            </w:r>
          </w:p>
        </w:tc>
        <w:tc>
          <w:tcPr>
            <w:tcW w:w="725" w:type="pct"/>
            <w:tcBorders>
              <w:top w:val="single" w:sz="4" w:space="0" w:color="auto"/>
              <w:left w:val="single" w:sz="4" w:space="0" w:color="auto"/>
              <w:bottom w:val="single" w:sz="4" w:space="0" w:color="auto"/>
              <w:right w:val="single" w:sz="4" w:space="0" w:color="auto"/>
            </w:tcBorders>
            <w:vAlign w:val="center"/>
          </w:tcPr>
          <w:p w14:paraId="0EA6A2FC" w14:textId="77777777" w:rsidR="00A70BAF" w:rsidRPr="006246F2" w:rsidRDefault="00A70BAF" w:rsidP="00FB50AA">
            <w:pPr>
              <w:pStyle w:val="a7"/>
              <w:rPr>
                <w:color w:val="000000" w:themeColor="text1"/>
              </w:rPr>
            </w:pPr>
            <w:r w:rsidRPr="006246F2">
              <w:rPr>
                <w:rFonts w:hint="eastAsia"/>
                <w:color w:val="000000" w:themeColor="text1"/>
              </w:rPr>
              <w:t>≤</w:t>
            </w:r>
            <w:r w:rsidRPr="006246F2">
              <w:rPr>
                <w:color w:val="000000" w:themeColor="text1"/>
              </w:rPr>
              <w:t>0.</w:t>
            </w:r>
            <w:r w:rsidRPr="006246F2">
              <w:rPr>
                <w:rFonts w:hint="eastAsia"/>
                <w:color w:val="000000" w:themeColor="text1"/>
              </w:rPr>
              <w:t>3</w:t>
            </w:r>
          </w:p>
        </w:tc>
        <w:tc>
          <w:tcPr>
            <w:tcW w:w="359" w:type="pct"/>
            <w:tcBorders>
              <w:top w:val="single" w:sz="4" w:space="0" w:color="auto"/>
              <w:left w:val="single" w:sz="4" w:space="0" w:color="auto"/>
              <w:bottom w:val="single" w:sz="4" w:space="0" w:color="auto"/>
              <w:right w:val="single" w:sz="4" w:space="0" w:color="auto"/>
            </w:tcBorders>
            <w:vAlign w:val="center"/>
          </w:tcPr>
          <w:p w14:paraId="29C74DA7" w14:textId="77777777" w:rsidR="00A70BAF" w:rsidRPr="006246F2" w:rsidRDefault="00A70BAF" w:rsidP="00FB50AA">
            <w:pPr>
              <w:pStyle w:val="a7"/>
              <w:rPr>
                <w:color w:val="000000" w:themeColor="text1"/>
              </w:rPr>
            </w:pPr>
            <w:r w:rsidRPr="006246F2">
              <w:rPr>
                <w:rFonts w:hint="eastAsia"/>
                <w:color w:val="000000" w:themeColor="text1"/>
              </w:rPr>
              <w:t>26</w:t>
            </w:r>
          </w:p>
        </w:tc>
        <w:tc>
          <w:tcPr>
            <w:tcW w:w="962" w:type="pct"/>
            <w:tcBorders>
              <w:top w:val="single" w:sz="4" w:space="0" w:color="auto"/>
              <w:left w:val="single" w:sz="4" w:space="0" w:color="auto"/>
              <w:bottom w:val="single" w:sz="4" w:space="0" w:color="auto"/>
              <w:right w:val="single" w:sz="4" w:space="0" w:color="auto"/>
            </w:tcBorders>
            <w:vAlign w:val="center"/>
          </w:tcPr>
          <w:p w14:paraId="5DFACAAB" w14:textId="77777777" w:rsidR="00A70BAF" w:rsidRPr="006246F2" w:rsidRDefault="00A70BAF" w:rsidP="00FB50AA">
            <w:pPr>
              <w:pStyle w:val="a7"/>
              <w:rPr>
                <w:color w:val="000000" w:themeColor="text1"/>
              </w:rPr>
            </w:pPr>
            <w:r w:rsidRPr="006246F2">
              <w:rPr>
                <w:rFonts w:hint="eastAsia"/>
                <w:color w:val="000000" w:themeColor="text1"/>
              </w:rPr>
              <w:t>铊</w:t>
            </w:r>
          </w:p>
        </w:tc>
        <w:tc>
          <w:tcPr>
            <w:tcW w:w="1167" w:type="pct"/>
            <w:tcBorders>
              <w:top w:val="single" w:sz="4" w:space="0" w:color="auto"/>
              <w:left w:val="single" w:sz="4" w:space="0" w:color="auto"/>
              <w:bottom w:val="single" w:sz="4" w:space="0" w:color="auto"/>
              <w:right w:val="single" w:sz="4" w:space="0" w:color="auto"/>
            </w:tcBorders>
            <w:vAlign w:val="center"/>
          </w:tcPr>
          <w:p w14:paraId="793DFB80" w14:textId="77777777" w:rsidR="00A70BAF" w:rsidRPr="006246F2" w:rsidRDefault="00A70BAF" w:rsidP="00FB50AA">
            <w:pPr>
              <w:pStyle w:val="a7"/>
              <w:rPr>
                <w:color w:val="000000" w:themeColor="text1"/>
              </w:rPr>
            </w:pPr>
            <w:r w:rsidRPr="006246F2">
              <w:rPr>
                <w:rFonts w:hint="eastAsia"/>
                <w:color w:val="000000" w:themeColor="text1"/>
              </w:rPr>
              <w:t>≤</w:t>
            </w:r>
            <w:r w:rsidRPr="006246F2">
              <w:rPr>
                <w:rFonts w:hint="eastAsia"/>
                <w:color w:val="000000" w:themeColor="text1"/>
              </w:rPr>
              <w:t>0.0001</w:t>
            </w:r>
          </w:p>
        </w:tc>
      </w:tr>
    </w:tbl>
    <w:p w14:paraId="390F875F" w14:textId="487F7CA4" w:rsidR="009C4922" w:rsidRPr="006246F2" w:rsidRDefault="00A70BAF">
      <w:pPr>
        <w:ind w:firstLine="480"/>
        <w:rPr>
          <w:color w:val="000000" w:themeColor="text1"/>
        </w:rPr>
      </w:pPr>
      <w:r w:rsidRPr="006246F2">
        <w:rPr>
          <w:rFonts w:hint="eastAsia"/>
          <w:color w:val="000000" w:themeColor="text1"/>
        </w:rPr>
        <w:t>表</w:t>
      </w:r>
      <w:r w:rsidRPr="006246F2">
        <w:rPr>
          <w:rFonts w:hint="eastAsia"/>
          <w:color w:val="000000" w:themeColor="text1"/>
        </w:rPr>
        <w:t xml:space="preserve"> </w:t>
      </w:r>
      <w:r w:rsidRPr="006246F2">
        <w:rPr>
          <w:noProof/>
          <w:color w:val="000000" w:themeColor="text1"/>
        </w:rPr>
        <w:t>1</w:t>
      </w:r>
      <w:r w:rsidRPr="006246F2">
        <w:rPr>
          <w:color w:val="000000" w:themeColor="text1"/>
        </w:rPr>
        <w:noBreakHyphen/>
      </w:r>
      <w:r w:rsidRPr="006246F2">
        <w:rPr>
          <w:noProof/>
          <w:color w:val="000000" w:themeColor="text1"/>
        </w:rPr>
        <w:t>10</w:t>
      </w:r>
      <w:r w:rsidR="004059EE" w:rsidRPr="006246F2">
        <w:rPr>
          <w:color w:val="000000" w:themeColor="text1"/>
        </w:rPr>
        <w:fldChar w:fldCharType="end"/>
      </w:r>
      <w:r w:rsidR="004059EE" w:rsidRPr="006246F2">
        <w:rPr>
          <w:color w:val="000000" w:themeColor="text1"/>
        </w:rPr>
        <w:t>:</w:t>
      </w:r>
    </w:p>
    <w:p w14:paraId="23C92433" w14:textId="67D60288" w:rsidR="009C4922" w:rsidRPr="006246F2" w:rsidRDefault="004059EE">
      <w:pPr>
        <w:pStyle w:val="a6"/>
        <w:ind w:firstLine="480"/>
        <w:rPr>
          <w:color w:val="000000" w:themeColor="text1"/>
        </w:rPr>
      </w:pPr>
      <w:bookmarkStart w:id="87" w:name="_Ref75513143"/>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6</w:t>
      </w:r>
      <w:r w:rsidR="00A63491" w:rsidRPr="006246F2">
        <w:rPr>
          <w:color w:val="000000" w:themeColor="text1"/>
        </w:rPr>
        <w:fldChar w:fldCharType="end"/>
      </w:r>
      <w:bookmarkEnd w:id="87"/>
      <w:r w:rsidRPr="006246F2">
        <w:rPr>
          <w:color w:val="000000" w:themeColor="text1"/>
        </w:rPr>
        <w:t xml:space="preserve">  </w:t>
      </w:r>
      <w:r w:rsidRPr="006246F2">
        <w:rPr>
          <w:rFonts w:hint="eastAsia"/>
          <w:color w:val="000000" w:themeColor="text1"/>
        </w:rPr>
        <w:t>环境空气质量评价标准</w:t>
      </w:r>
      <w:r w:rsidRPr="006246F2">
        <w:rPr>
          <w:rFonts w:hint="eastAsia"/>
          <w:color w:val="000000" w:themeColor="text1"/>
        </w:rPr>
        <w:t xml:space="preserve">    </w:t>
      </w:r>
      <w:r w:rsidRPr="006246F2">
        <w:rPr>
          <w:rFonts w:hint="eastAsia"/>
          <w:color w:val="000000" w:themeColor="text1"/>
        </w:rPr>
        <w:t>单位：</w:t>
      </w:r>
      <w:r w:rsidRPr="006246F2">
        <w:rPr>
          <w:rFonts w:hint="eastAsia"/>
          <w:color w:val="000000" w:themeColor="text1"/>
        </w:rPr>
        <w:t>mg/m</w:t>
      </w:r>
      <w:r w:rsidRPr="006246F2">
        <w:rPr>
          <w:rFonts w:hint="eastAsia"/>
          <w:color w:val="000000" w:themeColor="text1"/>
          <w:vertAlign w:val="superscript"/>
        </w:rPr>
        <w:t>3</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
        <w:gridCol w:w="1143"/>
        <w:gridCol w:w="1092"/>
        <w:gridCol w:w="950"/>
        <w:gridCol w:w="1063"/>
        <w:gridCol w:w="1096"/>
        <w:gridCol w:w="1126"/>
        <w:gridCol w:w="2269"/>
      </w:tblGrid>
      <w:tr w:rsidR="006246F2" w:rsidRPr="006246F2" w14:paraId="40E92B73" w14:textId="77777777" w:rsidTr="0015006F">
        <w:trPr>
          <w:jc w:val="center"/>
        </w:trPr>
        <w:tc>
          <w:tcPr>
            <w:tcW w:w="598" w:type="dxa"/>
            <w:vMerge w:val="restart"/>
            <w:shd w:val="clear" w:color="auto" w:fill="auto"/>
            <w:vAlign w:val="center"/>
          </w:tcPr>
          <w:p w14:paraId="6FD82DD0" w14:textId="77777777" w:rsidR="00FE143E" w:rsidRPr="006246F2" w:rsidRDefault="00FE143E" w:rsidP="00FE143E">
            <w:pPr>
              <w:pStyle w:val="a7"/>
              <w:rPr>
                <w:color w:val="000000" w:themeColor="text1"/>
              </w:rPr>
            </w:pPr>
            <w:r w:rsidRPr="006246F2">
              <w:rPr>
                <w:rFonts w:hint="eastAsia"/>
                <w:color w:val="000000" w:themeColor="text1"/>
              </w:rPr>
              <w:lastRenderedPageBreak/>
              <w:t>序号</w:t>
            </w:r>
          </w:p>
        </w:tc>
        <w:tc>
          <w:tcPr>
            <w:tcW w:w="1150" w:type="dxa"/>
            <w:vMerge w:val="restart"/>
            <w:shd w:val="clear" w:color="auto" w:fill="auto"/>
            <w:vAlign w:val="center"/>
          </w:tcPr>
          <w:p w14:paraId="536277E0" w14:textId="77777777" w:rsidR="00FE143E" w:rsidRPr="006246F2" w:rsidRDefault="00FE143E" w:rsidP="00FE143E">
            <w:pPr>
              <w:pStyle w:val="a7"/>
              <w:rPr>
                <w:color w:val="000000" w:themeColor="text1"/>
              </w:rPr>
            </w:pPr>
            <w:r w:rsidRPr="006246F2">
              <w:rPr>
                <w:rFonts w:hint="eastAsia"/>
                <w:color w:val="000000" w:themeColor="text1"/>
              </w:rPr>
              <w:t>污染物</w:t>
            </w:r>
          </w:p>
        </w:tc>
        <w:tc>
          <w:tcPr>
            <w:tcW w:w="4317" w:type="dxa"/>
            <w:gridSpan w:val="4"/>
            <w:vAlign w:val="center"/>
          </w:tcPr>
          <w:p w14:paraId="039DBB33" w14:textId="77777777" w:rsidR="00FE143E" w:rsidRPr="006246F2" w:rsidRDefault="00FE143E" w:rsidP="00FE143E">
            <w:pPr>
              <w:pStyle w:val="a7"/>
              <w:rPr>
                <w:color w:val="000000" w:themeColor="text1"/>
              </w:rPr>
            </w:pPr>
            <w:r w:rsidRPr="006246F2">
              <w:rPr>
                <w:rFonts w:hint="eastAsia"/>
                <w:color w:val="000000" w:themeColor="text1"/>
              </w:rPr>
              <w:t>浓度限值</w:t>
            </w:r>
          </w:p>
        </w:tc>
        <w:tc>
          <w:tcPr>
            <w:tcW w:w="1126" w:type="dxa"/>
            <w:vMerge w:val="restart"/>
            <w:shd w:val="clear" w:color="auto" w:fill="auto"/>
            <w:vAlign w:val="center"/>
          </w:tcPr>
          <w:p w14:paraId="55233971" w14:textId="77777777" w:rsidR="00FE143E" w:rsidRPr="006246F2" w:rsidRDefault="00FE143E" w:rsidP="00FE143E">
            <w:pPr>
              <w:pStyle w:val="a7"/>
              <w:rPr>
                <w:color w:val="000000" w:themeColor="text1"/>
              </w:rPr>
            </w:pPr>
            <w:r w:rsidRPr="006246F2">
              <w:rPr>
                <w:rFonts w:hint="eastAsia"/>
                <w:color w:val="000000" w:themeColor="text1"/>
              </w:rPr>
              <w:t>单位</w:t>
            </w:r>
          </w:p>
        </w:tc>
        <w:tc>
          <w:tcPr>
            <w:tcW w:w="2358" w:type="dxa"/>
            <w:vMerge w:val="restart"/>
            <w:shd w:val="clear" w:color="auto" w:fill="auto"/>
            <w:vAlign w:val="center"/>
          </w:tcPr>
          <w:p w14:paraId="435F7A71" w14:textId="77777777" w:rsidR="00FE143E" w:rsidRPr="006246F2" w:rsidRDefault="00FE143E" w:rsidP="00FE143E">
            <w:pPr>
              <w:pStyle w:val="a7"/>
              <w:rPr>
                <w:color w:val="000000" w:themeColor="text1"/>
              </w:rPr>
            </w:pPr>
            <w:r w:rsidRPr="006246F2">
              <w:rPr>
                <w:rFonts w:hint="eastAsia"/>
                <w:color w:val="000000" w:themeColor="text1"/>
              </w:rPr>
              <w:t>标准来源</w:t>
            </w:r>
          </w:p>
        </w:tc>
      </w:tr>
      <w:tr w:rsidR="006246F2" w:rsidRPr="006246F2" w14:paraId="53735B12" w14:textId="77777777" w:rsidTr="0015006F">
        <w:trPr>
          <w:jc w:val="center"/>
        </w:trPr>
        <w:tc>
          <w:tcPr>
            <w:tcW w:w="598" w:type="dxa"/>
            <w:vMerge/>
            <w:shd w:val="clear" w:color="auto" w:fill="auto"/>
            <w:vAlign w:val="center"/>
          </w:tcPr>
          <w:p w14:paraId="4C34B1EB" w14:textId="77777777" w:rsidR="00FE143E" w:rsidRPr="006246F2" w:rsidRDefault="00FE143E" w:rsidP="00FE143E">
            <w:pPr>
              <w:pStyle w:val="a7"/>
              <w:rPr>
                <w:color w:val="000000" w:themeColor="text1"/>
              </w:rPr>
            </w:pPr>
          </w:p>
        </w:tc>
        <w:tc>
          <w:tcPr>
            <w:tcW w:w="1150" w:type="dxa"/>
            <w:vMerge/>
            <w:shd w:val="clear" w:color="auto" w:fill="auto"/>
            <w:vAlign w:val="center"/>
          </w:tcPr>
          <w:p w14:paraId="1C9A67BA" w14:textId="77777777" w:rsidR="00FE143E" w:rsidRPr="006246F2" w:rsidRDefault="00FE143E" w:rsidP="00FE143E">
            <w:pPr>
              <w:pStyle w:val="a7"/>
              <w:rPr>
                <w:color w:val="000000" w:themeColor="text1"/>
              </w:rPr>
            </w:pPr>
          </w:p>
        </w:tc>
        <w:tc>
          <w:tcPr>
            <w:tcW w:w="1099" w:type="dxa"/>
            <w:shd w:val="clear" w:color="auto" w:fill="auto"/>
            <w:vAlign w:val="center"/>
          </w:tcPr>
          <w:p w14:paraId="6A8A1EDD" w14:textId="77777777" w:rsidR="00FE143E" w:rsidRPr="006246F2" w:rsidRDefault="00FE143E" w:rsidP="00FE143E">
            <w:pPr>
              <w:pStyle w:val="a7"/>
              <w:rPr>
                <w:color w:val="000000" w:themeColor="text1"/>
              </w:rPr>
            </w:pPr>
            <w:r w:rsidRPr="006246F2">
              <w:rPr>
                <w:rFonts w:hint="eastAsia"/>
                <w:color w:val="000000" w:themeColor="text1"/>
              </w:rPr>
              <w:t>年平均</w:t>
            </w:r>
          </w:p>
        </w:tc>
        <w:tc>
          <w:tcPr>
            <w:tcW w:w="989" w:type="dxa"/>
            <w:vAlign w:val="center"/>
          </w:tcPr>
          <w:p w14:paraId="4FCEEB63" w14:textId="77777777" w:rsidR="00FE143E" w:rsidRPr="006246F2" w:rsidRDefault="00FE143E" w:rsidP="00FE143E">
            <w:pPr>
              <w:pStyle w:val="a7"/>
              <w:rPr>
                <w:color w:val="000000" w:themeColor="text1"/>
              </w:rPr>
            </w:pPr>
            <w:r w:rsidRPr="006246F2">
              <w:rPr>
                <w:rFonts w:hint="eastAsia"/>
                <w:color w:val="000000" w:themeColor="text1"/>
              </w:rPr>
              <w:t>季平均</w:t>
            </w:r>
          </w:p>
        </w:tc>
        <w:tc>
          <w:tcPr>
            <w:tcW w:w="1086" w:type="dxa"/>
            <w:shd w:val="clear" w:color="auto" w:fill="auto"/>
            <w:vAlign w:val="center"/>
          </w:tcPr>
          <w:p w14:paraId="50290C68" w14:textId="77777777" w:rsidR="00FE143E" w:rsidRPr="006246F2" w:rsidRDefault="00FE143E" w:rsidP="00FE143E">
            <w:pPr>
              <w:pStyle w:val="a7"/>
              <w:rPr>
                <w:color w:val="000000" w:themeColor="text1"/>
              </w:rPr>
            </w:pPr>
            <w:r w:rsidRPr="006246F2">
              <w:rPr>
                <w:rFonts w:hint="eastAsia"/>
                <w:color w:val="000000" w:themeColor="text1"/>
              </w:rPr>
              <w:t>日平均</w:t>
            </w:r>
          </w:p>
        </w:tc>
        <w:tc>
          <w:tcPr>
            <w:tcW w:w="1143" w:type="dxa"/>
            <w:shd w:val="clear" w:color="auto" w:fill="auto"/>
            <w:vAlign w:val="center"/>
          </w:tcPr>
          <w:p w14:paraId="51CDCAA5" w14:textId="77777777" w:rsidR="00FE143E" w:rsidRPr="006246F2" w:rsidRDefault="00FE143E" w:rsidP="00FE143E">
            <w:pPr>
              <w:pStyle w:val="a7"/>
              <w:rPr>
                <w:color w:val="000000" w:themeColor="text1"/>
              </w:rPr>
            </w:pPr>
            <w:r w:rsidRPr="006246F2">
              <w:rPr>
                <w:rFonts w:hint="eastAsia"/>
                <w:color w:val="000000" w:themeColor="text1"/>
              </w:rPr>
              <w:t>小时平均</w:t>
            </w:r>
          </w:p>
        </w:tc>
        <w:tc>
          <w:tcPr>
            <w:tcW w:w="1126" w:type="dxa"/>
            <w:vMerge/>
            <w:shd w:val="clear" w:color="auto" w:fill="auto"/>
            <w:vAlign w:val="center"/>
          </w:tcPr>
          <w:p w14:paraId="5EE4061D" w14:textId="77777777" w:rsidR="00FE143E" w:rsidRPr="006246F2" w:rsidRDefault="00FE143E" w:rsidP="00FE143E">
            <w:pPr>
              <w:pStyle w:val="a7"/>
              <w:rPr>
                <w:color w:val="000000" w:themeColor="text1"/>
              </w:rPr>
            </w:pPr>
          </w:p>
        </w:tc>
        <w:tc>
          <w:tcPr>
            <w:tcW w:w="2358" w:type="dxa"/>
            <w:vMerge/>
            <w:shd w:val="clear" w:color="auto" w:fill="auto"/>
            <w:vAlign w:val="center"/>
          </w:tcPr>
          <w:p w14:paraId="6CCB6F22" w14:textId="77777777" w:rsidR="00FE143E" w:rsidRPr="006246F2" w:rsidRDefault="00FE143E" w:rsidP="00FE143E">
            <w:pPr>
              <w:pStyle w:val="a7"/>
              <w:rPr>
                <w:color w:val="000000" w:themeColor="text1"/>
              </w:rPr>
            </w:pPr>
          </w:p>
        </w:tc>
      </w:tr>
      <w:tr w:rsidR="006246F2" w:rsidRPr="006246F2" w14:paraId="24695639" w14:textId="77777777" w:rsidTr="0015006F">
        <w:trPr>
          <w:jc w:val="center"/>
        </w:trPr>
        <w:tc>
          <w:tcPr>
            <w:tcW w:w="598" w:type="dxa"/>
            <w:shd w:val="clear" w:color="auto" w:fill="auto"/>
            <w:vAlign w:val="center"/>
          </w:tcPr>
          <w:p w14:paraId="0B7994CA" w14:textId="77777777" w:rsidR="00FE143E" w:rsidRPr="006246F2" w:rsidRDefault="00FE143E" w:rsidP="00FE143E">
            <w:pPr>
              <w:pStyle w:val="a7"/>
              <w:rPr>
                <w:color w:val="000000" w:themeColor="text1"/>
              </w:rPr>
            </w:pPr>
            <w:r w:rsidRPr="006246F2">
              <w:rPr>
                <w:rFonts w:hint="eastAsia"/>
                <w:color w:val="000000" w:themeColor="text1"/>
              </w:rPr>
              <w:t>1</w:t>
            </w:r>
          </w:p>
        </w:tc>
        <w:tc>
          <w:tcPr>
            <w:tcW w:w="1150" w:type="dxa"/>
            <w:shd w:val="clear" w:color="auto" w:fill="auto"/>
            <w:vAlign w:val="center"/>
          </w:tcPr>
          <w:p w14:paraId="524DB54A" w14:textId="77777777" w:rsidR="00FE143E" w:rsidRPr="006246F2" w:rsidRDefault="00FE143E" w:rsidP="00FE143E">
            <w:pPr>
              <w:pStyle w:val="a7"/>
              <w:rPr>
                <w:color w:val="000000" w:themeColor="text1"/>
              </w:rPr>
            </w:pPr>
            <w:r w:rsidRPr="006246F2">
              <w:rPr>
                <w:color w:val="000000" w:themeColor="text1"/>
              </w:rPr>
              <w:t>SO</w:t>
            </w:r>
            <w:r w:rsidRPr="006246F2">
              <w:rPr>
                <w:color w:val="000000" w:themeColor="text1"/>
                <w:vertAlign w:val="subscript"/>
              </w:rPr>
              <w:t>2</w:t>
            </w:r>
          </w:p>
        </w:tc>
        <w:tc>
          <w:tcPr>
            <w:tcW w:w="1099" w:type="dxa"/>
            <w:shd w:val="clear" w:color="auto" w:fill="auto"/>
            <w:vAlign w:val="center"/>
          </w:tcPr>
          <w:p w14:paraId="0A30C2A9" w14:textId="77777777" w:rsidR="00FE143E" w:rsidRPr="006246F2" w:rsidRDefault="00FE143E" w:rsidP="00FE143E">
            <w:pPr>
              <w:pStyle w:val="a7"/>
              <w:rPr>
                <w:color w:val="000000" w:themeColor="text1"/>
              </w:rPr>
            </w:pPr>
            <w:r w:rsidRPr="006246F2">
              <w:rPr>
                <w:rFonts w:hint="eastAsia"/>
                <w:color w:val="000000" w:themeColor="text1"/>
              </w:rPr>
              <w:t>60</w:t>
            </w:r>
          </w:p>
        </w:tc>
        <w:tc>
          <w:tcPr>
            <w:tcW w:w="989" w:type="dxa"/>
            <w:vAlign w:val="center"/>
          </w:tcPr>
          <w:p w14:paraId="0BA87AA8" w14:textId="77777777" w:rsidR="00FE143E" w:rsidRPr="006246F2" w:rsidRDefault="00FE143E" w:rsidP="00FE143E">
            <w:pPr>
              <w:pStyle w:val="a7"/>
              <w:rPr>
                <w:color w:val="000000" w:themeColor="text1"/>
              </w:rPr>
            </w:pPr>
            <w:r w:rsidRPr="006246F2">
              <w:rPr>
                <w:color w:val="000000" w:themeColor="text1"/>
              </w:rPr>
              <w:t>/</w:t>
            </w:r>
          </w:p>
        </w:tc>
        <w:tc>
          <w:tcPr>
            <w:tcW w:w="1086" w:type="dxa"/>
            <w:shd w:val="clear" w:color="auto" w:fill="auto"/>
            <w:vAlign w:val="center"/>
          </w:tcPr>
          <w:p w14:paraId="5976276B" w14:textId="77777777" w:rsidR="00FE143E" w:rsidRPr="006246F2" w:rsidRDefault="00FE143E" w:rsidP="00FE143E">
            <w:pPr>
              <w:pStyle w:val="a7"/>
              <w:rPr>
                <w:color w:val="000000" w:themeColor="text1"/>
              </w:rPr>
            </w:pPr>
            <w:r w:rsidRPr="006246F2">
              <w:rPr>
                <w:rFonts w:hint="eastAsia"/>
                <w:color w:val="000000" w:themeColor="text1"/>
              </w:rPr>
              <w:t>150</w:t>
            </w:r>
          </w:p>
        </w:tc>
        <w:tc>
          <w:tcPr>
            <w:tcW w:w="1143" w:type="dxa"/>
            <w:shd w:val="clear" w:color="auto" w:fill="auto"/>
            <w:vAlign w:val="center"/>
          </w:tcPr>
          <w:p w14:paraId="24D30A0A" w14:textId="77777777" w:rsidR="00FE143E" w:rsidRPr="006246F2" w:rsidRDefault="00FE143E" w:rsidP="00FE143E">
            <w:pPr>
              <w:pStyle w:val="a7"/>
              <w:rPr>
                <w:color w:val="000000" w:themeColor="text1"/>
              </w:rPr>
            </w:pPr>
            <w:r w:rsidRPr="006246F2">
              <w:rPr>
                <w:rFonts w:hint="eastAsia"/>
                <w:color w:val="000000" w:themeColor="text1"/>
              </w:rPr>
              <w:t>500</w:t>
            </w:r>
          </w:p>
        </w:tc>
        <w:tc>
          <w:tcPr>
            <w:tcW w:w="1126" w:type="dxa"/>
            <w:shd w:val="clear" w:color="auto" w:fill="auto"/>
            <w:vAlign w:val="center"/>
          </w:tcPr>
          <w:p w14:paraId="4F34F720" w14:textId="77777777" w:rsidR="00FE143E" w:rsidRPr="006246F2" w:rsidRDefault="00FE143E" w:rsidP="00FE143E">
            <w:pPr>
              <w:pStyle w:val="a7"/>
              <w:rPr>
                <w:color w:val="000000" w:themeColor="text1"/>
              </w:rPr>
            </w:pPr>
            <w:r w:rsidRPr="006246F2">
              <w:rPr>
                <w:color w:val="000000" w:themeColor="text1"/>
              </w:rPr>
              <w:t>μg/m</w:t>
            </w:r>
            <w:r w:rsidRPr="006246F2">
              <w:rPr>
                <w:color w:val="000000" w:themeColor="text1"/>
                <w:vertAlign w:val="superscript"/>
              </w:rPr>
              <w:t>3</w:t>
            </w:r>
          </w:p>
        </w:tc>
        <w:tc>
          <w:tcPr>
            <w:tcW w:w="2358" w:type="dxa"/>
            <w:vMerge w:val="restart"/>
            <w:shd w:val="clear" w:color="auto" w:fill="auto"/>
            <w:vAlign w:val="center"/>
          </w:tcPr>
          <w:p w14:paraId="3DF96A21" w14:textId="77777777" w:rsidR="00FE143E" w:rsidRPr="006246F2" w:rsidRDefault="00FE143E" w:rsidP="00FE143E">
            <w:pPr>
              <w:pStyle w:val="a7"/>
              <w:rPr>
                <w:color w:val="000000" w:themeColor="text1"/>
              </w:rPr>
            </w:pPr>
            <w:r w:rsidRPr="006246F2">
              <w:rPr>
                <w:rFonts w:hint="eastAsia"/>
                <w:color w:val="000000" w:themeColor="text1"/>
              </w:rPr>
              <w:t>《环境空气质量标准》（</w:t>
            </w:r>
            <w:r w:rsidRPr="006246F2">
              <w:rPr>
                <w:rFonts w:hint="eastAsia"/>
                <w:color w:val="000000" w:themeColor="text1"/>
              </w:rPr>
              <w:t>GB3095-2012</w:t>
            </w:r>
            <w:r w:rsidRPr="006246F2">
              <w:rPr>
                <w:rFonts w:hint="eastAsia"/>
                <w:color w:val="000000" w:themeColor="text1"/>
              </w:rPr>
              <w:t>）表</w:t>
            </w:r>
            <w:r w:rsidRPr="006246F2">
              <w:rPr>
                <w:rFonts w:hint="eastAsia"/>
                <w:color w:val="000000" w:themeColor="text1"/>
              </w:rPr>
              <w:t>1</w:t>
            </w:r>
            <w:r w:rsidRPr="006246F2">
              <w:rPr>
                <w:rFonts w:hint="eastAsia"/>
                <w:color w:val="000000" w:themeColor="text1"/>
              </w:rPr>
              <w:t>基本项目浓度限值和表</w:t>
            </w:r>
            <w:r w:rsidRPr="006246F2">
              <w:rPr>
                <w:rFonts w:hint="eastAsia"/>
                <w:color w:val="000000" w:themeColor="text1"/>
              </w:rPr>
              <w:t>2</w:t>
            </w:r>
            <w:r w:rsidRPr="006246F2">
              <w:rPr>
                <w:rFonts w:hint="eastAsia"/>
                <w:color w:val="000000" w:themeColor="text1"/>
              </w:rPr>
              <w:t>其他项目浓度限值</w:t>
            </w:r>
          </w:p>
        </w:tc>
      </w:tr>
      <w:tr w:rsidR="006246F2" w:rsidRPr="006246F2" w14:paraId="12196A98" w14:textId="77777777" w:rsidTr="0015006F">
        <w:trPr>
          <w:jc w:val="center"/>
        </w:trPr>
        <w:tc>
          <w:tcPr>
            <w:tcW w:w="598" w:type="dxa"/>
            <w:shd w:val="clear" w:color="auto" w:fill="auto"/>
            <w:vAlign w:val="center"/>
          </w:tcPr>
          <w:p w14:paraId="781D8133" w14:textId="77777777" w:rsidR="00FE143E" w:rsidRPr="006246F2" w:rsidRDefault="00FE143E" w:rsidP="00FE143E">
            <w:pPr>
              <w:pStyle w:val="a7"/>
              <w:rPr>
                <w:color w:val="000000" w:themeColor="text1"/>
              </w:rPr>
            </w:pPr>
            <w:r w:rsidRPr="006246F2">
              <w:rPr>
                <w:rFonts w:hint="eastAsia"/>
                <w:color w:val="000000" w:themeColor="text1"/>
              </w:rPr>
              <w:t>2</w:t>
            </w:r>
          </w:p>
        </w:tc>
        <w:tc>
          <w:tcPr>
            <w:tcW w:w="1150" w:type="dxa"/>
            <w:shd w:val="clear" w:color="auto" w:fill="auto"/>
            <w:vAlign w:val="center"/>
          </w:tcPr>
          <w:p w14:paraId="1EF28015" w14:textId="77777777" w:rsidR="00FE143E" w:rsidRPr="006246F2" w:rsidRDefault="00FE143E" w:rsidP="00FE143E">
            <w:pPr>
              <w:pStyle w:val="a7"/>
              <w:rPr>
                <w:color w:val="000000" w:themeColor="text1"/>
              </w:rPr>
            </w:pPr>
            <w:r w:rsidRPr="006246F2">
              <w:rPr>
                <w:color w:val="000000" w:themeColor="text1"/>
              </w:rPr>
              <w:t>NO</w:t>
            </w:r>
            <w:r w:rsidRPr="006246F2">
              <w:rPr>
                <w:color w:val="000000" w:themeColor="text1"/>
                <w:vertAlign w:val="subscript"/>
              </w:rPr>
              <w:t>2</w:t>
            </w:r>
          </w:p>
        </w:tc>
        <w:tc>
          <w:tcPr>
            <w:tcW w:w="1099" w:type="dxa"/>
            <w:shd w:val="clear" w:color="auto" w:fill="auto"/>
            <w:vAlign w:val="center"/>
          </w:tcPr>
          <w:p w14:paraId="58287786" w14:textId="77777777" w:rsidR="00FE143E" w:rsidRPr="006246F2" w:rsidRDefault="00FE143E" w:rsidP="00FE143E">
            <w:pPr>
              <w:pStyle w:val="a7"/>
              <w:rPr>
                <w:color w:val="000000" w:themeColor="text1"/>
              </w:rPr>
            </w:pPr>
            <w:r w:rsidRPr="006246F2">
              <w:rPr>
                <w:rFonts w:hint="eastAsia"/>
                <w:color w:val="000000" w:themeColor="text1"/>
              </w:rPr>
              <w:t>40</w:t>
            </w:r>
          </w:p>
        </w:tc>
        <w:tc>
          <w:tcPr>
            <w:tcW w:w="989" w:type="dxa"/>
            <w:vAlign w:val="center"/>
          </w:tcPr>
          <w:p w14:paraId="237E3DFA" w14:textId="77777777" w:rsidR="00FE143E" w:rsidRPr="006246F2" w:rsidRDefault="00FE143E" w:rsidP="00FE143E">
            <w:pPr>
              <w:pStyle w:val="a7"/>
              <w:rPr>
                <w:color w:val="000000" w:themeColor="text1"/>
              </w:rPr>
            </w:pPr>
            <w:r w:rsidRPr="006246F2">
              <w:rPr>
                <w:color w:val="000000" w:themeColor="text1"/>
              </w:rPr>
              <w:t>/</w:t>
            </w:r>
          </w:p>
        </w:tc>
        <w:tc>
          <w:tcPr>
            <w:tcW w:w="1086" w:type="dxa"/>
            <w:shd w:val="clear" w:color="auto" w:fill="auto"/>
            <w:vAlign w:val="center"/>
          </w:tcPr>
          <w:p w14:paraId="3D1C61AF" w14:textId="77777777" w:rsidR="00FE143E" w:rsidRPr="006246F2" w:rsidRDefault="00FE143E" w:rsidP="00FE143E">
            <w:pPr>
              <w:pStyle w:val="a7"/>
              <w:rPr>
                <w:color w:val="000000" w:themeColor="text1"/>
              </w:rPr>
            </w:pPr>
            <w:r w:rsidRPr="006246F2">
              <w:rPr>
                <w:rFonts w:hint="eastAsia"/>
                <w:color w:val="000000" w:themeColor="text1"/>
              </w:rPr>
              <w:t>80</w:t>
            </w:r>
          </w:p>
        </w:tc>
        <w:tc>
          <w:tcPr>
            <w:tcW w:w="1143" w:type="dxa"/>
            <w:shd w:val="clear" w:color="auto" w:fill="auto"/>
            <w:vAlign w:val="center"/>
          </w:tcPr>
          <w:p w14:paraId="04DC4374" w14:textId="77777777" w:rsidR="00FE143E" w:rsidRPr="006246F2" w:rsidRDefault="00FE143E" w:rsidP="00FE143E">
            <w:pPr>
              <w:pStyle w:val="a7"/>
              <w:rPr>
                <w:color w:val="000000" w:themeColor="text1"/>
              </w:rPr>
            </w:pPr>
            <w:r w:rsidRPr="006246F2">
              <w:rPr>
                <w:rFonts w:hint="eastAsia"/>
                <w:color w:val="000000" w:themeColor="text1"/>
              </w:rPr>
              <w:t>200</w:t>
            </w:r>
          </w:p>
        </w:tc>
        <w:tc>
          <w:tcPr>
            <w:tcW w:w="1126" w:type="dxa"/>
            <w:shd w:val="clear" w:color="auto" w:fill="auto"/>
            <w:vAlign w:val="center"/>
          </w:tcPr>
          <w:p w14:paraId="11147A8E" w14:textId="77777777" w:rsidR="00FE143E" w:rsidRPr="006246F2" w:rsidRDefault="00FE143E" w:rsidP="00FE143E">
            <w:pPr>
              <w:pStyle w:val="a7"/>
              <w:rPr>
                <w:color w:val="000000" w:themeColor="text1"/>
              </w:rPr>
            </w:pPr>
            <w:r w:rsidRPr="006246F2">
              <w:rPr>
                <w:color w:val="000000" w:themeColor="text1"/>
              </w:rPr>
              <w:t>μg/m</w:t>
            </w:r>
            <w:r w:rsidRPr="006246F2">
              <w:rPr>
                <w:color w:val="000000" w:themeColor="text1"/>
                <w:vertAlign w:val="superscript"/>
              </w:rPr>
              <w:t>3</w:t>
            </w:r>
          </w:p>
        </w:tc>
        <w:tc>
          <w:tcPr>
            <w:tcW w:w="2358" w:type="dxa"/>
            <w:vMerge/>
            <w:shd w:val="clear" w:color="auto" w:fill="auto"/>
            <w:vAlign w:val="center"/>
          </w:tcPr>
          <w:p w14:paraId="59AE6304" w14:textId="77777777" w:rsidR="00FE143E" w:rsidRPr="006246F2" w:rsidRDefault="00FE143E" w:rsidP="00FE143E">
            <w:pPr>
              <w:pStyle w:val="a7"/>
              <w:rPr>
                <w:color w:val="000000" w:themeColor="text1"/>
              </w:rPr>
            </w:pPr>
          </w:p>
        </w:tc>
      </w:tr>
      <w:tr w:rsidR="006246F2" w:rsidRPr="006246F2" w14:paraId="22A0CC59" w14:textId="77777777" w:rsidTr="0015006F">
        <w:trPr>
          <w:jc w:val="center"/>
        </w:trPr>
        <w:tc>
          <w:tcPr>
            <w:tcW w:w="598" w:type="dxa"/>
            <w:shd w:val="clear" w:color="auto" w:fill="auto"/>
            <w:vAlign w:val="center"/>
          </w:tcPr>
          <w:p w14:paraId="741B1066" w14:textId="77777777" w:rsidR="00FE143E" w:rsidRPr="006246F2" w:rsidRDefault="00FE143E" w:rsidP="00FE143E">
            <w:pPr>
              <w:pStyle w:val="a7"/>
              <w:rPr>
                <w:color w:val="000000" w:themeColor="text1"/>
              </w:rPr>
            </w:pPr>
            <w:r w:rsidRPr="006246F2">
              <w:rPr>
                <w:rFonts w:hint="eastAsia"/>
                <w:color w:val="000000" w:themeColor="text1"/>
              </w:rPr>
              <w:t>3</w:t>
            </w:r>
          </w:p>
        </w:tc>
        <w:tc>
          <w:tcPr>
            <w:tcW w:w="1150" w:type="dxa"/>
            <w:shd w:val="clear" w:color="auto" w:fill="auto"/>
            <w:vAlign w:val="center"/>
          </w:tcPr>
          <w:p w14:paraId="4D510853" w14:textId="77777777" w:rsidR="00FE143E" w:rsidRPr="006246F2" w:rsidRDefault="00FE143E" w:rsidP="00FE143E">
            <w:pPr>
              <w:pStyle w:val="a7"/>
              <w:rPr>
                <w:color w:val="000000" w:themeColor="text1"/>
              </w:rPr>
            </w:pPr>
            <w:r w:rsidRPr="006246F2">
              <w:rPr>
                <w:color w:val="000000" w:themeColor="text1"/>
              </w:rPr>
              <w:t>NO</w:t>
            </w:r>
            <w:r w:rsidRPr="006246F2">
              <w:rPr>
                <w:rFonts w:hint="eastAsia"/>
                <w:color w:val="000000" w:themeColor="text1"/>
              </w:rPr>
              <w:t>x</w:t>
            </w:r>
          </w:p>
        </w:tc>
        <w:tc>
          <w:tcPr>
            <w:tcW w:w="1099" w:type="dxa"/>
            <w:shd w:val="clear" w:color="auto" w:fill="auto"/>
            <w:vAlign w:val="center"/>
          </w:tcPr>
          <w:p w14:paraId="38B927F4" w14:textId="77777777" w:rsidR="00FE143E" w:rsidRPr="006246F2" w:rsidRDefault="00FE143E" w:rsidP="00FE143E">
            <w:pPr>
              <w:pStyle w:val="a7"/>
              <w:rPr>
                <w:color w:val="000000" w:themeColor="text1"/>
              </w:rPr>
            </w:pPr>
            <w:r w:rsidRPr="006246F2">
              <w:rPr>
                <w:rFonts w:hint="eastAsia"/>
                <w:color w:val="000000" w:themeColor="text1"/>
              </w:rPr>
              <w:t>50</w:t>
            </w:r>
          </w:p>
        </w:tc>
        <w:tc>
          <w:tcPr>
            <w:tcW w:w="989" w:type="dxa"/>
            <w:vAlign w:val="center"/>
          </w:tcPr>
          <w:p w14:paraId="323E8047" w14:textId="77777777" w:rsidR="00FE143E" w:rsidRPr="006246F2" w:rsidRDefault="00FE143E" w:rsidP="00FE143E">
            <w:pPr>
              <w:pStyle w:val="a7"/>
              <w:rPr>
                <w:color w:val="000000" w:themeColor="text1"/>
              </w:rPr>
            </w:pPr>
            <w:r w:rsidRPr="006246F2">
              <w:rPr>
                <w:color w:val="000000" w:themeColor="text1"/>
              </w:rPr>
              <w:t>/</w:t>
            </w:r>
          </w:p>
        </w:tc>
        <w:tc>
          <w:tcPr>
            <w:tcW w:w="1086" w:type="dxa"/>
            <w:shd w:val="clear" w:color="auto" w:fill="auto"/>
            <w:vAlign w:val="center"/>
          </w:tcPr>
          <w:p w14:paraId="22CBE5F5" w14:textId="77777777" w:rsidR="00FE143E" w:rsidRPr="006246F2" w:rsidRDefault="00FE143E" w:rsidP="00FE143E">
            <w:pPr>
              <w:pStyle w:val="a7"/>
              <w:rPr>
                <w:color w:val="000000" w:themeColor="text1"/>
              </w:rPr>
            </w:pPr>
            <w:r w:rsidRPr="006246F2">
              <w:rPr>
                <w:color w:val="000000" w:themeColor="text1"/>
              </w:rPr>
              <w:t>100</w:t>
            </w:r>
          </w:p>
        </w:tc>
        <w:tc>
          <w:tcPr>
            <w:tcW w:w="1143" w:type="dxa"/>
            <w:shd w:val="clear" w:color="auto" w:fill="auto"/>
            <w:vAlign w:val="center"/>
          </w:tcPr>
          <w:p w14:paraId="0341AA65" w14:textId="77777777" w:rsidR="00FE143E" w:rsidRPr="006246F2" w:rsidRDefault="00FE143E" w:rsidP="00FE143E">
            <w:pPr>
              <w:pStyle w:val="a7"/>
              <w:rPr>
                <w:color w:val="000000" w:themeColor="text1"/>
              </w:rPr>
            </w:pPr>
            <w:r w:rsidRPr="006246F2">
              <w:rPr>
                <w:color w:val="000000" w:themeColor="text1"/>
              </w:rPr>
              <w:t>250</w:t>
            </w:r>
          </w:p>
        </w:tc>
        <w:tc>
          <w:tcPr>
            <w:tcW w:w="1126" w:type="dxa"/>
            <w:shd w:val="clear" w:color="auto" w:fill="auto"/>
            <w:vAlign w:val="center"/>
          </w:tcPr>
          <w:p w14:paraId="093295A0" w14:textId="77777777" w:rsidR="00FE143E" w:rsidRPr="006246F2" w:rsidRDefault="00FE143E" w:rsidP="00FE143E">
            <w:pPr>
              <w:pStyle w:val="a7"/>
              <w:rPr>
                <w:color w:val="000000" w:themeColor="text1"/>
              </w:rPr>
            </w:pPr>
            <w:r w:rsidRPr="006246F2">
              <w:rPr>
                <w:color w:val="000000" w:themeColor="text1"/>
              </w:rPr>
              <w:t>μg/m</w:t>
            </w:r>
            <w:r w:rsidRPr="006246F2">
              <w:rPr>
                <w:color w:val="000000" w:themeColor="text1"/>
                <w:vertAlign w:val="superscript"/>
              </w:rPr>
              <w:t>3</w:t>
            </w:r>
          </w:p>
        </w:tc>
        <w:tc>
          <w:tcPr>
            <w:tcW w:w="2358" w:type="dxa"/>
            <w:vMerge/>
            <w:shd w:val="clear" w:color="auto" w:fill="auto"/>
            <w:vAlign w:val="center"/>
          </w:tcPr>
          <w:p w14:paraId="74A2BFB1" w14:textId="77777777" w:rsidR="00FE143E" w:rsidRPr="006246F2" w:rsidRDefault="00FE143E" w:rsidP="00FE143E">
            <w:pPr>
              <w:pStyle w:val="a7"/>
              <w:rPr>
                <w:color w:val="000000" w:themeColor="text1"/>
              </w:rPr>
            </w:pPr>
          </w:p>
        </w:tc>
      </w:tr>
      <w:tr w:rsidR="006246F2" w:rsidRPr="006246F2" w14:paraId="2223FA80" w14:textId="77777777" w:rsidTr="0015006F">
        <w:trPr>
          <w:jc w:val="center"/>
        </w:trPr>
        <w:tc>
          <w:tcPr>
            <w:tcW w:w="598" w:type="dxa"/>
            <w:shd w:val="clear" w:color="auto" w:fill="auto"/>
            <w:vAlign w:val="center"/>
          </w:tcPr>
          <w:p w14:paraId="0DCC41FC" w14:textId="77777777" w:rsidR="00FE143E" w:rsidRPr="006246F2" w:rsidRDefault="00FE143E" w:rsidP="00FE143E">
            <w:pPr>
              <w:pStyle w:val="a7"/>
              <w:rPr>
                <w:color w:val="000000" w:themeColor="text1"/>
              </w:rPr>
            </w:pPr>
            <w:r w:rsidRPr="006246F2">
              <w:rPr>
                <w:rFonts w:hint="eastAsia"/>
                <w:color w:val="000000" w:themeColor="text1"/>
              </w:rPr>
              <w:t>4</w:t>
            </w:r>
          </w:p>
        </w:tc>
        <w:tc>
          <w:tcPr>
            <w:tcW w:w="1150" w:type="dxa"/>
            <w:shd w:val="clear" w:color="auto" w:fill="auto"/>
            <w:vAlign w:val="center"/>
          </w:tcPr>
          <w:p w14:paraId="700C173E" w14:textId="77777777" w:rsidR="00FE143E" w:rsidRPr="006246F2" w:rsidRDefault="00FE143E" w:rsidP="00FE143E">
            <w:pPr>
              <w:pStyle w:val="a7"/>
              <w:rPr>
                <w:color w:val="000000" w:themeColor="text1"/>
              </w:rPr>
            </w:pPr>
            <w:r w:rsidRPr="006246F2">
              <w:rPr>
                <w:color w:val="000000" w:themeColor="text1"/>
              </w:rPr>
              <w:t>PM</w:t>
            </w:r>
            <w:r w:rsidRPr="006246F2">
              <w:rPr>
                <w:rFonts w:hint="eastAsia"/>
                <w:color w:val="000000" w:themeColor="text1"/>
                <w:vertAlign w:val="subscript"/>
              </w:rPr>
              <w:t>2.5</w:t>
            </w:r>
          </w:p>
        </w:tc>
        <w:tc>
          <w:tcPr>
            <w:tcW w:w="1099" w:type="dxa"/>
            <w:shd w:val="clear" w:color="auto" w:fill="auto"/>
            <w:vAlign w:val="center"/>
          </w:tcPr>
          <w:p w14:paraId="1AE4964B" w14:textId="77777777" w:rsidR="00FE143E" w:rsidRPr="006246F2" w:rsidRDefault="00FE143E" w:rsidP="00FE143E">
            <w:pPr>
              <w:pStyle w:val="a7"/>
              <w:rPr>
                <w:color w:val="000000" w:themeColor="text1"/>
              </w:rPr>
            </w:pPr>
            <w:r w:rsidRPr="006246F2">
              <w:rPr>
                <w:color w:val="000000" w:themeColor="text1"/>
              </w:rPr>
              <w:t>35</w:t>
            </w:r>
          </w:p>
        </w:tc>
        <w:tc>
          <w:tcPr>
            <w:tcW w:w="989" w:type="dxa"/>
            <w:vAlign w:val="center"/>
          </w:tcPr>
          <w:p w14:paraId="4E667CF5" w14:textId="77777777" w:rsidR="00FE143E" w:rsidRPr="006246F2" w:rsidRDefault="00FE143E" w:rsidP="00FE143E">
            <w:pPr>
              <w:pStyle w:val="a7"/>
              <w:rPr>
                <w:color w:val="000000" w:themeColor="text1"/>
              </w:rPr>
            </w:pPr>
            <w:r w:rsidRPr="006246F2">
              <w:rPr>
                <w:color w:val="000000" w:themeColor="text1"/>
              </w:rPr>
              <w:t>/</w:t>
            </w:r>
          </w:p>
        </w:tc>
        <w:tc>
          <w:tcPr>
            <w:tcW w:w="1086" w:type="dxa"/>
            <w:shd w:val="clear" w:color="auto" w:fill="auto"/>
            <w:vAlign w:val="center"/>
          </w:tcPr>
          <w:p w14:paraId="4CD4A84E" w14:textId="77777777" w:rsidR="00FE143E" w:rsidRPr="006246F2" w:rsidRDefault="00FE143E" w:rsidP="00FE143E">
            <w:pPr>
              <w:pStyle w:val="a7"/>
              <w:rPr>
                <w:color w:val="000000" w:themeColor="text1"/>
              </w:rPr>
            </w:pPr>
            <w:r w:rsidRPr="006246F2">
              <w:rPr>
                <w:color w:val="000000" w:themeColor="text1"/>
              </w:rPr>
              <w:t>75</w:t>
            </w:r>
          </w:p>
        </w:tc>
        <w:tc>
          <w:tcPr>
            <w:tcW w:w="1143" w:type="dxa"/>
            <w:shd w:val="clear" w:color="auto" w:fill="auto"/>
            <w:vAlign w:val="center"/>
          </w:tcPr>
          <w:p w14:paraId="1549A85B" w14:textId="77777777" w:rsidR="00FE143E" w:rsidRPr="006246F2" w:rsidRDefault="00FE143E" w:rsidP="00FE143E">
            <w:pPr>
              <w:pStyle w:val="a7"/>
              <w:rPr>
                <w:color w:val="000000" w:themeColor="text1"/>
              </w:rPr>
            </w:pPr>
            <w:r w:rsidRPr="006246F2">
              <w:rPr>
                <w:rFonts w:hint="eastAsia"/>
                <w:color w:val="000000" w:themeColor="text1"/>
              </w:rPr>
              <w:t>/</w:t>
            </w:r>
          </w:p>
        </w:tc>
        <w:tc>
          <w:tcPr>
            <w:tcW w:w="1126" w:type="dxa"/>
            <w:shd w:val="clear" w:color="auto" w:fill="auto"/>
            <w:vAlign w:val="center"/>
          </w:tcPr>
          <w:p w14:paraId="45CC73BD" w14:textId="77777777" w:rsidR="00FE143E" w:rsidRPr="006246F2" w:rsidRDefault="00FE143E" w:rsidP="00FE143E">
            <w:pPr>
              <w:pStyle w:val="a7"/>
              <w:rPr>
                <w:color w:val="000000" w:themeColor="text1"/>
              </w:rPr>
            </w:pPr>
            <w:r w:rsidRPr="006246F2">
              <w:rPr>
                <w:color w:val="000000" w:themeColor="text1"/>
              </w:rPr>
              <w:t>μg/m</w:t>
            </w:r>
            <w:r w:rsidRPr="006246F2">
              <w:rPr>
                <w:color w:val="000000" w:themeColor="text1"/>
                <w:vertAlign w:val="superscript"/>
              </w:rPr>
              <w:t>3</w:t>
            </w:r>
          </w:p>
        </w:tc>
        <w:tc>
          <w:tcPr>
            <w:tcW w:w="2358" w:type="dxa"/>
            <w:vMerge/>
            <w:shd w:val="clear" w:color="auto" w:fill="auto"/>
            <w:vAlign w:val="center"/>
          </w:tcPr>
          <w:p w14:paraId="4F80FAD7" w14:textId="77777777" w:rsidR="00FE143E" w:rsidRPr="006246F2" w:rsidRDefault="00FE143E" w:rsidP="00FE143E">
            <w:pPr>
              <w:pStyle w:val="a7"/>
              <w:rPr>
                <w:color w:val="000000" w:themeColor="text1"/>
              </w:rPr>
            </w:pPr>
          </w:p>
        </w:tc>
      </w:tr>
      <w:tr w:rsidR="006246F2" w:rsidRPr="006246F2" w14:paraId="7551BCEF" w14:textId="77777777" w:rsidTr="0015006F">
        <w:trPr>
          <w:jc w:val="center"/>
        </w:trPr>
        <w:tc>
          <w:tcPr>
            <w:tcW w:w="598" w:type="dxa"/>
            <w:shd w:val="clear" w:color="auto" w:fill="auto"/>
            <w:vAlign w:val="center"/>
          </w:tcPr>
          <w:p w14:paraId="594DC5A8" w14:textId="77777777" w:rsidR="00FE143E" w:rsidRPr="006246F2" w:rsidRDefault="00FE143E" w:rsidP="00FE143E">
            <w:pPr>
              <w:pStyle w:val="a7"/>
              <w:rPr>
                <w:color w:val="000000" w:themeColor="text1"/>
              </w:rPr>
            </w:pPr>
            <w:r w:rsidRPr="006246F2">
              <w:rPr>
                <w:rFonts w:hint="eastAsia"/>
                <w:color w:val="000000" w:themeColor="text1"/>
              </w:rPr>
              <w:t>5</w:t>
            </w:r>
          </w:p>
        </w:tc>
        <w:tc>
          <w:tcPr>
            <w:tcW w:w="1150" w:type="dxa"/>
            <w:shd w:val="clear" w:color="auto" w:fill="auto"/>
            <w:vAlign w:val="center"/>
          </w:tcPr>
          <w:p w14:paraId="17A4B0F9" w14:textId="77777777" w:rsidR="00FE143E" w:rsidRPr="006246F2" w:rsidRDefault="00FE143E" w:rsidP="00FE143E">
            <w:pPr>
              <w:pStyle w:val="a7"/>
              <w:rPr>
                <w:color w:val="000000" w:themeColor="text1"/>
              </w:rPr>
            </w:pPr>
            <w:r w:rsidRPr="006246F2">
              <w:rPr>
                <w:color w:val="000000" w:themeColor="text1"/>
              </w:rPr>
              <w:t>PM</w:t>
            </w:r>
            <w:r w:rsidRPr="006246F2">
              <w:rPr>
                <w:color w:val="000000" w:themeColor="text1"/>
                <w:vertAlign w:val="subscript"/>
              </w:rPr>
              <w:t>10</w:t>
            </w:r>
          </w:p>
        </w:tc>
        <w:tc>
          <w:tcPr>
            <w:tcW w:w="1099" w:type="dxa"/>
            <w:shd w:val="clear" w:color="auto" w:fill="auto"/>
            <w:vAlign w:val="center"/>
          </w:tcPr>
          <w:p w14:paraId="24260C5D" w14:textId="77777777" w:rsidR="00FE143E" w:rsidRPr="006246F2" w:rsidRDefault="00FE143E" w:rsidP="00FE143E">
            <w:pPr>
              <w:pStyle w:val="a7"/>
              <w:rPr>
                <w:color w:val="000000" w:themeColor="text1"/>
              </w:rPr>
            </w:pPr>
            <w:r w:rsidRPr="006246F2">
              <w:rPr>
                <w:color w:val="000000" w:themeColor="text1"/>
              </w:rPr>
              <w:t>70</w:t>
            </w:r>
          </w:p>
        </w:tc>
        <w:tc>
          <w:tcPr>
            <w:tcW w:w="989" w:type="dxa"/>
            <w:vAlign w:val="center"/>
          </w:tcPr>
          <w:p w14:paraId="62B4FF56" w14:textId="77777777" w:rsidR="00FE143E" w:rsidRPr="006246F2" w:rsidRDefault="00FE143E" w:rsidP="00FE143E">
            <w:pPr>
              <w:pStyle w:val="a7"/>
              <w:rPr>
                <w:color w:val="000000" w:themeColor="text1"/>
              </w:rPr>
            </w:pPr>
            <w:r w:rsidRPr="006246F2">
              <w:rPr>
                <w:color w:val="000000" w:themeColor="text1"/>
              </w:rPr>
              <w:t>/</w:t>
            </w:r>
          </w:p>
        </w:tc>
        <w:tc>
          <w:tcPr>
            <w:tcW w:w="1086" w:type="dxa"/>
            <w:shd w:val="clear" w:color="auto" w:fill="auto"/>
            <w:vAlign w:val="center"/>
          </w:tcPr>
          <w:p w14:paraId="54B45EE2" w14:textId="77777777" w:rsidR="00FE143E" w:rsidRPr="006246F2" w:rsidRDefault="00FE143E" w:rsidP="00FE143E">
            <w:pPr>
              <w:pStyle w:val="a7"/>
              <w:rPr>
                <w:color w:val="000000" w:themeColor="text1"/>
              </w:rPr>
            </w:pPr>
            <w:r w:rsidRPr="006246F2">
              <w:rPr>
                <w:color w:val="000000" w:themeColor="text1"/>
              </w:rPr>
              <w:t>150</w:t>
            </w:r>
          </w:p>
        </w:tc>
        <w:tc>
          <w:tcPr>
            <w:tcW w:w="1143" w:type="dxa"/>
            <w:shd w:val="clear" w:color="auto" w:fill="auto"/>
            <w:vAlign w:val="center"/>
          </w:tcPr>
          <w:p w14:paraId="26A8D95F" w14:textId="77777777" w:rsidR="00FE143E" w:rsidRPr="006246F2" w:rsidRDefault="00FE143E" w:rsidP="00FE143E">
            <w:pPr>
              <w:pStyle w:val="a7"/>
              <w:rPr>
                <w:color w:val="000000" w:themeColor="text1"/>
              </w:rPr>
            </w:pPr>
            <w:r w:rsidRPr="006246F2">
              <w:rPr>
                <w:color w:val="000000" w:themeColor="text1"/>
              </w:rPr>
              <w:t>/</w:t>
            </w:r>
          </w:p>
        </w:tc>
        <w:tc>
          <w:tcPr>
            <w:tcW w:w="1126" w:type="dxa"/>
            <w:shd w:val="clear" w:color="auto" w:fill="auto"/>
            <w:vAlign w:val="center"/>
          </w:tcPr>
          <w:p w14:paraId="36A7E01D" w14:textId="77777777" w:rsidR="00FE143E" w:rsidRPr="006246F2" w:rsidRDefault="00FE143E" w:rsidP="00FE143E">
            <w:pPr>
              <w:pStyle w:val="a7"/>
              <w:rPr>
                <w:color w:val="000000" w:themeColor="text1"/>
              </w:rPr>
            </w:pPr>
            <w:r w:rsidRPr="006246F2">
              <w:rPr>
                <w:color w:val="000000" w:themeColor="text1"/>
              </w:rPr>
              <w:t>μg/m</w:t>
            </w:r>
            <w:r w:rsidRPr="006246F2">
              <w:rPr>
                <w:color w:val="000000" w:themeColor="text1"/>
                <w:vertAlign w:val="superscript"/>
              </w:rPr>
              <w:t>3</w:t>
            </w:r>
          </w:p>
        </w:tc>
        <w:tc>
          <w:tcPr>
            <w:tcW w:w="2358" w:type="dxa"/>
            <w:vMerge/>
            <w:shd w:val="clear" w:color="auto" w:fill="auto"/>
            <w:vAlign w:val="center"/>
          </w:tcPr>
          <w:p w14:paraId="614D80C4" w14:textId="77777777" w:rsidR="00FE143E" w:rsidRPr="006246F2" w:rsidRDefault="00FE143E" w:rsidP="00FE143E">
            <w:pPr>
              <w:pStyle w:val="a7"/>
              <w:rPr>
                <w:color w:val="000000" w:themeColor="text1"/>
              </w:rPr>
            </w:pPr>
          </w:p>
        </w:tc>
      </w:tr>
      <w:tr w:rsidR="006246F2" w:rsidRPr="006246F2" w14:paraId="50D30687" w14:textId="77777777" w:rsidTr="0015006F">
        <w:trPr>
          <w:jc w:val="center"/>
        </w:trPr>
        <w:tc>
          <w:tcPr>
            <w:tcW w:w="598" w:type="dxa"/>
            <w:shd w:val="clear" w:color="auto" w:fill="auto"/>
            <w:vAlign w:val="center"/>
          </w:tcPr>
          <w:p w14:paraId="5BCA25F1" w14:textId="77777777" w:rsidR="00FE143E" w:rsidRPr="006246F2" w:rsidRDefault="00FE143E" w:rsidP="00FE143E">
            <w:pPr>
              <w:pStyle w:val="a7"/>
              <w:rPr>
                <w:color w:val="000000" w:themeColor="text1"/>
              </w:rPr>
            </w:pPr>
            <w:r w:rsidRPr="006246F2">
              <w:rPr>
                <w:rFonts w:hint="eastAsia"/>
                <w:color w:val="000000" w:themeColor="text1"/>
              </w:rPr>
              <w:t>6</w:t>
            </w:r>
          </w:p>
        </w:tc>
        <w:tc>
          <w:tcPr>
            <w:tcW w:w="1150" w:type="dxa"/>
            <w:shd w:val="clear" w:color="auto" w:fill="auto"/>
            <w:vAlign w:val="center"/>
          </w:tcPr>
          <w:p w14:paraId="751E77F9" w14:textId="77777777" w:rsidR="00FE143E" w:rsidRPr="006246F2" w:rsidRDefault="00FE143E" w:rsidP="00FE143E">
            <w:pPr>
              <w:pStyle w:val="a7"/>
              <w:rPr>
                <w:color w:val="000000" w:themeColor="text1"/>
              </w:rPr>
            </w:pPr>
            <w:r w:rsidRPr="006246F2">
              <w:rPr>
                <w:rFonts w:hint="eastAsia"/>
                <w:color w:val="000000" w:themeColor="text1"/>
              </w:rPr>
              <w:t>O</w:t>
            </w:r>
            <w:r w:rsidRPr="006246F2">
              <w:rPr>
                <w:rFonts w:hint="eastAsia"/>
                <w:color w:val="000000" w:themeColor="text1"/>
                <w:vertAlign w:val="subscript"/>
              </w:rPr>
              <w:t>3</w:t>
            </w:r>
          </w:p>
        </w:tc>
        <w:tc>
          <w:tcPr>
            <w:tcW w:w="3174" w:type="dxa"/>
            <w:gridSpan w:val="3"/>
            <w:vAlign w:val="center"/>
          </w:tcPr>
          <w:p w14:paraId="2CED7B1A" w14:textId="77777777" w:rsidR="00FE143E" w:rsidRPr="006246F2" w:rsidRDefault="00FE143E" w:rsidP="00FE143E">
            <w:pPr>
              <w:pStyle w:val="a7"/>
              <w:rPr>
                <w:color w:val="000000" w:themeColor="text1"/>
              </w:rPr>
            </w:pPr>
            <w:r w:rsidRPr="006246F2">
              <w:rPr>
                <w:rFonts w:hint="eastAsia"/>
                <w:color w:val="000000" w:themeColor="text1"/>
              </w:rPr>
              <w:t>日最大</w:t>
            </w:r>
            <w:r w:rsidRPr="006246F2">
              <w:rPr>
                <w:rFonts w:hint="eastAsia"/>
                <w:color w:val="000000" w:themeColor="text1"/>
              </w:rPr>
              <w:t xml:space="preserve">8h </w:t>
            </w:r>
            <w:r w:rsidRPr="006246F2">
              <w:rPr>
                <w:rFonts w:hint="eastAsia"/>
                <w:color w:val="000000" w:themeColor="text1"/>
              </w:rPr>
              <w:t>平均</w:t>
            </w:r>
            <w:r w:rsidRPr="006246F2">
              <w:rPr>
                <w:rFonts w:hint="eastAsia"/>
                <w:color w:val="000000" w:themeColor="text1"/>
              </w:rPr>
              <w:t>160</w:t>
            </w:r>
          </w:p>
        </w:tc>
        <w:tc>
          <w:tcPr>
            <w:tcW w:w="1143" w:type="dxa"/>
            <w:shd w:val="clear" w:color="auto" w:fill="auto"/>
            <w:vAlign w:val="center"/>
          </w:tcPr>
          <w:p w14:paraId="2D9860CC" w14:textId="77777777" w:rsidR="00FE143E" w:rsidRPr="006246F2" w:rsidRDefault="00FE143E" w:rsidP="00FE143E">
            <w:pPr>
              <w:pStyle w:val="a7"/>
              <w:rPr>
                <w:color w:val="000000" w:themeColor="text1"/>
              </w:rPr>
            </w:pPr>
            <w:r w:rsidRPr="006246F2">
              <w:rPr>
                <w:color w:val="000000" w:themeColor="text1"/>
              </w:rPr>
              <w:t>200</w:t>
            </w:r>
          </w:p>
        </w:tc>
        <w:tc>
          <w:tcPr>
            <w:tcW w:w="1126" w:type="dxa"/>
            <w:shd w:val="clear" w:color="auto" w:fill="auto"/>
            <w:vAlign w:val="center"/>
          </w:tcPr>
          <w:p w14:paraId="49C64F78" w14:textId="77777777" w:rsidR="00FE143E" w:rsidRPr="006246F2" w:rsidRDefault="00FE143E" w:rsidP="00FE143E">
            <w:pPr>
              <w:pStyle w:val="a7"/>
              <w:rPr>
                <w:color w:val="000000" w:themeColor="text1"/>
              </w:rPr>
            </w:pPr>
            <w:r w:rsidRPr="006246F2">
              <w:rPr>
                <w:color w:val="000000" w:themeColor="text1"/>
              </w:rPr>
              <w:t>μg/m</w:t>
            </w:r>
            <w:r w:rsidRPr="006246F2">
              <w:rPr>
                <w:color w:val="000000" w:themeColor="text1"/>
                <w:vertAlign w:val="superscript"/>
              </w:rPr>
              <w:t>3</w:t>
            </w:r>
          </w:p>
        </w:tc>
        <w:tc>
          <w:tcPr>
            <w:tcW w:w="2358" w:type="dxa"/>
            <w:vMerge/>
            <w:shd w:val="clear" w:color="auto" w:fill="auto"/>
            <w:vAlign w:val="center"/>
          </w:tcPr>
          <w:p w14:paraId="57E394DF" w14:textId="77777777" w:rsidR="00FE143E" w:rsidRPr="006246F2" w:rsidRDefault="00FE143E" w:rsidP="00FE143E">
            <w:pPr>
              <w:pStyle w:val="a7"/>
              <w:rPr>
                <w:color w:val="000000" w:themeColor="text1"/>
              </w:rPr>
            </w:pPr>
          </w:p>
        </w:tc>
      </w:tr>
      <w:tr w:rsidR="006246F2" w:rsidRPr="006246F2" w14:paraId="29AE3441" w14:textId="77777777" w:rsidTr="0015006F">
        <w:trPr>
          <w:jc w:val="center"/>
        </w:trPr>
        <w:tc>
          <w:tcPr>
            <w:tcW w:w="598" w:type="dxa"/>
            <w:shd w:val="clear" w:color="auto" w:fill="auto"/>
            <w:vAlign w:val="center"/>
          </w:tcPr>
          <w:p w14:paraId="4AAE48E0" w14:textId="77777777" w:rsidR="00FE143E" w:rsidRPr="006246F2" w:rsidRDefault="00FE143E" w:rsidP="00FE143E">
            <w:pPr>
              <w:pStyle w:val="a7"/>
              <w:rPr>
                <w:color w:val="000000" w:themeColor="text1"/>
              </w:rPr>
            </w:pPr>
            <w:r w:rsidRPr="006246F2">
              <w:rPr>
                <w:rFonts w:hint="eastAsia"/>
                <w:color w:val="000000" w:themeColor="text1"/>
              </w:rPr>
              <w:t>7</w:t>
            </w:r>
          </w:p>
        </w:tc>
        <w:tc>
          <w:tcPr>
            <w:tcW w:w="1150" w:type="dxa"/>
            <w:shd w:val="clear" w:color="auto" w:fill="auto"/>
            <w:vAlign w:val="center"/>
          </w:tcPr>
          <w:p w14:paraId="1B2E9F6E" w14:textId="77777777" w:rsidR="00FE143E" w:rsidRPr="006246F2" w:rsidRDefault="00FE143E" w:rsidP="00FE143E">
            <w:pPr>
              <w:pStyle w:val="a7"/>
              <w:rPr>
                <w:color w:val="000000" w:themeColor="text1"/>
              </w:rPr>
            </w:pPr>
            <w:r w:rsidRPr="006246F2">
              <w:rPr>
                <w:color w:val="000000" w:themeColor="text1"/>
              </w:rPr>
              <w:t>CO</w:t>
            </w:r>
          </w:p>
        </w:tc>
        <w:tc>
          <w:tcPr>
            <w:tcW w:w="1099" w:type="dxa"/>
            <w:shd w:val="clear" w:color="auto" w:fill="auto"/>
            <w:vAlign w:val="center"/>
          </w:tcPr>
          <w:p w14:paraId="66A70192" w14:textId="77777777" w:rsidR="00FE143E" w:rsidRPr="006246F2" w:rsidRDefault="00FE143E" w:rsidP="00FE143E">
            <w:pPr>
              <w:pStyle w:val="a7"/>
              <w:rPr>
                <w:color w:val="000000" w:themeColor="text1"/>
              </w:rPr>
            </w:pPr>
            <w:r w:rsidRPr="006246F2">
              <w:rPr>
                <w:color w:val="000000" w:themeColor="text1"/>
              </w:rPr>
              <w:t>/</w:t>
            </w:r>
          </w:p>
        </w:tc>
        <w:tc>
          <w:tcPr>
            <w:tcW w:w="989" w:type="dxa"/>
            <w:vAlign w:val="center"/>
          </w:tcPr>
          <w:p w14:paraId="2FF42A3D" w14:textId="77777777" w:rsidR="00FE143E" w:rsidRPr="006246F2" w:rsidRDefault="00FE143E" w:rsidP="00FE143E">
            <w:pPr>
              <w:pStyle w:val="a7"/>
              <w:rPr>
                <w:color w:val="000000" w:themeColor="text1"/>
              </w:rPr>
            </w:pPr>
            <w:r w:rsidRPr="006246F2">
              <w:rPr>
                <w:color w:val="000000" w:themeColor="text1"/>
              </w:rPr>
              <w:t>/</w:t>
            </w:r>
          </w:p>
        </w:tc>
        <w:tc>
          <w:tcPr>
            <w:tcW w:w="1086" w:type="dxa"/>
            <w:shd w:val="clear" w:color="auto" w:fill="auto"/>
            <w:vAlign w:val="center"/>
          </w:tcPr>
          <w:p w14:paraId="450524BA" w14:textId="77777777" w:rsidR="00FE143E" w:rsidRPr="006246F2" w:rsidRDefault="00FE143E" w:rsidP="00FE143E">
            <w:pPr>
              <w:pStyle w:val="a7"/>
              <w:rPr>
                <w:color w:val="000000" w:themeColor="text1"/>
              </w:rPr>
            </w:pPr>
            <w:r w:rsidRPr="006246F2">
              <w:rPr>
                <w:color w:val="000000" w:themeColor="text1"/>
              </w:rPr>
              <w:t>4</w:t>
            </w:r>
          </w:p>
        </w:tc>
        <w:tc>
          <w:tcPr>
            <w:tcW w:w="1143" w:type="dxa"/>
            <w:shd w:val="clear" w:color="auto" w:fill="auto"/>
            <w:vAlign w:val="center"/>
          </w:tcPr>
          <w:p w14:paraId="715EC0BE" w14:textId="77777777" w:rsidR="00FE143E" w:rsidRPr="006246F2" w:rsidRDefault="00FE143E" w:rsidP="00FE143E">
            <w:pPr>
              <w:pStyle w:val="a7"/>
              <w:rPr>
                <w:color w:val="000000" w:themeColor="text1"/>
              </w:rPr>
            </w:pPr>
            <w:r w:rsidRPr="006246F2">
              <w:rPr>
                <w:rFonts w:hint="eastAsia"/>
                <w:color w:val="000000" w:themeColor="text1"/>
              </w:rPr>
              <w:t>10</w:t>
            </w:r>
          </w:p>
        </w:tc>
        <w:tc>
          <w:tcPr>
            <w:tcW w:w="1126" w:type="dxa"/>
            <w:shd w:val="clear" w:color="auto" w:fill="auto"/>
            <w:vAlign w:val="center"/>
          </w:tcPr>
          <w:p w14:paraId="5B153CAC" w14:textId="77777777" w:rsidR="00FE143E" w:rsidRPr="006246F2" w:rsidRDefault="00FE143E" w:rsidP="00FE143E">
            <w:pPr>
              <w:pStyle w:val="a7"/>
              <w:rPr>
                <w:color w:val="000000" w:themeColor="text1"/>
              </w:rPr>
            </w:pPr>
            <w:r w:rsidRPr="006246F2">
              <w:rPr>
                <w:color w:val="000000" w:themeColor="text1"/>
              </w:rPr>
              <w:t>μg/m</w:t>
            </w:r>
            <w:r w:rsidRPr="006246F2">
              <w:rPr>
                <w:color w:val="000000" w:themeColor="text1"/>
                <w:vertAlign w:val="superscript"/>
              </w:rPr>
              <w:t>3</w:t>
            </w:r>
          </w:p>
        </w:tc>
        <w:tc>
          <w:tcPr>
            <w:tcW w:w="2358" w:type="dxa"/>
            <w:vMerge/>
            <w:shd w:val="clear" w:color="auto" w:fill="auto"/>
            <w:vAlign w:val="center"/>
          </w:tcPr>
          <w:p w14:paraId="58C571DE" w14:textId="77777777" w:rsidR="00FE143E" w:rsidRPr="006246F2" w:rsidRDefault="00FE143E" w:rsidP="00FE143E">
            <w:pPr>
              <w:pStyle w:val="a7"/>
              <w:rPr>
                <w:color w:val="000000" w:themeColor="text1"/>
              </w:rPr>
            </w:pPr>
          </w:p>
        </w:tc>
      </w:tr>
      <w:tr w:rsidR="006246F2" w:rsidRPr="006246F2" w14:paraId="7596569B" w14:textId="77777777" w:rsidTr="0015006F">
        <w:trPr>
          <w:jc w:val="center"/>
        </w:trPr>
        <w:tc>
          <w:tcPr>
            <w:tcW w:w="598" w:type="dxa"/>
            <w:shd w:val="clear" w:color="auto" w:fill="auto"/>
            <w:vAlign w:val="center"/>
          </w:tcPr>
          <w:p w14:paraId="1B177CF4" w14:textId="77777777" w:rsidR="00FE143E" w:rsidRPr="006246F2" w:rsidRDefault="00FE143E" w:rsidP="00FE143E">
            <w:pPr>
              <w:pStyle w:val="a7"/>
              <w:rPr>
                <w:color w:val="000000" w:themeColor="text1"/>
              </w:rPr>
            </w:pPr>
            <w:r w:rsidRPr="006246F2">
              <w:rPr>
                <w:rFonts w:hint="eastAsia"/>
                <w:color w:val="000000" w:themeColor="text1"/>
              </w:rPr>
              <w:t>8</w:t>
            </w:r>
          </w:p>
        </w:tc>
        <w:tc>
          <w:tcPr>
            <w:tcW w:w="1150" w:type="dxa"/>
            <w:shd w:val="clear" w:color="auto" w:fill="auto"/>
            <w:vAlign w:val="center"/>
          </w:tcPr>
          <w:p w14:paraId="6F216039" w14:textId="77777777" w:rsidR="00FE143E" w:rsidRPr="006246F2" w:rsidRDefault="00FE143E" w:rsidP="00FE143E">
            <w:pPr>
              <w:pStyle w:val="a7"/>
              <w:rPr>
                <w:color w:val="000000" w:themeColor="text1"/>
              </w:rPr>
            </w:pPr>
            <w:r w:rsidRPr="006246F2">
              <w:rPr>
                <w:color w:val="000000" w:themeColor="text1"/>
              </w:rPr>
              <w:t>TSP</w:t>
            </w:r>
          </w:p>
        </w:tc>
        <w:tc>
          <w:tcPr>
            <w:tcW w:w="1099" w:type="dxa"/>
            <w:shd w:val="clear" w:color="auto" w:fill="auto"/>
            <w:vAlign w:val="center"/>
          </w:tcPr>
          <w:p w14:paraId="6E7564C3" w14:textId="77777777" w:rsidR="00FE143E" w:rsidRPr="006246F2" w:rsidRDefault="00FE143E" w:rsidP="00FE143E">
            <w:pPr>
              <w:pStyle w:val="a7"/>
              <w:rPr>
                <w:color w:val="000000" w:themeColor="text1"/>
              </w:rPr>
            </w:pPr>
            <w:r w:rsidRPr="006246F2">
              <w:rPr>
                <w:color w:val="000000" w:themeColor="text1"/>
              </w:rPr>
              <w:t>200</w:t>
            </w:r>
          </w:p>
        </w:tc>
        <w:tc>
          <w:tcPr>
            <w:tcW w:w="989" w:type="dxa"/>
            <w:vAlign w:val="center"/>
          </w:tcPr>
          <w:p w14:paraId="28A788FF" w14:textId="77777777" w:rsidR="00FE143E" w:rsidRPr="006246F2" w:rsidRDefault="00FE143E" w:rsidP="00FE143E">
            <w:pPr>
              <w:pStyle w:val="a7"/>
              <w:rPr>
                <w:color w:val="000000" w:themeColor="text1"/>
              </w:rPr>
            </w:pPr>
            <w:r w:rsidRPr="006246F2">
              <w:rPr>
                <w:color w:val="000000" w:themeColor="text1"/>
              </w:rPr>
              <w:t>/</w:t>
            </w:r>
          </w:p>
        </w:tc>
        <w:tc>
          <w:tcPr>
            <w:tcW w:w="1086" w:type="dxa"/>
            <w:shd w:val="clear" w:color="auto" w:fill="auto"/>
            <w:vAlign w:val="center"/>
          </w:tcPr>
          <w:p w14:paraId="3E3F77BA" w14:textId="77777777" w:rsidR="00FE143E" w:rsidRPr="006246F2" w:rsidRDefault="00FE143E" w:rsidP="00FE143E">
            <w:pPr>
              <w:pStyle w:val="a7"/>
              <w:rPr>
                <w:color w:val="000000" w:themeColor="text1"/>
              </w:rPr>
            </w:pPr>
            <w:r w:rsidRPr="006246F2">
              <w:rPr>
                <w:color w:val="000000" w:themeColor="text1"/>
              </w:rPr>
              <w:t>300</w:t>
            </w:r>
          </w:p>
        </w:tc>
        <w:tc>
          <w:tcPr>
            <w:tcW w:w="1143" w:type="dxa"/>
            <w:shd w:val="clear" w:color="auto" w:fill="auto"/>
            <w:vAlign w:val="center"/>
          </w:tcPr>
          <w:p w14:paraId="23E0F34A" w14:textId="77777777" w:rsidR="00FE143E" w:rsidRPr="006246F2" w:rsidRDefault="00FE143E" w:rsidP="00FE143E">
            <w:pPr>
              <w:pStyle w:val="a7"/>
              <w:rPr>
                <w:color w:val="000000" w:themeColor="text1"/>
              </w:rPr>
            </w:pPr>
            <w:r w:rsidRPr="006246F2">
              <w:rPr>
                <w:color w:val="000000" w:themeColor="text1"/>
              </w:rPr>
              <w:t>/</w:t>
            </w:r>
          </w:p>
        </w:tc>
        <w:tc>
          <w:tcPr>
            <w:tcW w:w="1126" w:type="dxa"/>
            <w:shd w:val="clear" w:color="auto" w:fill="auto"/>
            <w:vAlign w:val="center"/>
          </w:tcPr>
          <w:p w14:paraId="07E213C3" w14:textId="77777777" w:rsidR="00FE143E" w:rsidRPr="006246F2" w:rsidRDefault="00FE143E" w:rsidP="00FE143E">
            <w:pPr>
              <w:pStyle w:val="a7"/>
              <w:rPr>
                <w:color w:val="000000" w:themeColor="text1"/>
              </w:rPr>
            </w:pPr>
            <w:r w:rsidRPr="006246F2">
              <w:rPr>
                <w:color w:val="000000" w:themeColor="text1"/>
              </w:rPr>
              <w:t>μg/m</w:t>
            </w:r>
            <w:r w:rsidRPr="006246F2">
              <w:rPr>
                <w:color w:val="000000" w:themeColor="text1"/>
                <w:vertAlign w:val="superscript"/>
              </w:rPr>
              <w:t>3</w:t>
            </w:r>
          </w:p>
        </w:tc>
        <w:tc>
          <w:tcPr>
            <w:tcW w:w="2358" w:type="dxa"/>
            <w:vMerge/>
            <w:shd w:val="clear" w:color="auto" w:fill="auto"/>
            <w:vAlign w:val="center"/>
          </w:tcPr>
          <w:p w14:paraId="071CC3F6" w14:textId="77777777" w:rsidR="00FE143E" w:rsidRPr="006246F2" w:rsidRDefault="00FE143E" w:rsidP="00FE143E">
            <w:pPr>
              <w:pStyle w:val="a7"/>
              <w:rPr>
                <w:color w:val="000000" w:themeColor="text1"/>
              </w:rPr>
            </w:pPr>
          </w:p>
        </w:tc>
      </w:tr>
      <w:tr w:rsidR="006246F2" w:rsidRPr="006246F2" w14:paraId="1F0593E1" w14:textId="77777777" w:rsidTr="0015006F">
        <w:trPr>
          <w:jc w:val="center"/>
        </w:trPr>
        <w:tc>
          <w:tcPr>
            <w:tcW w:w="598" w:type="dxa"/>
            <w:shd w:val="clear" w:color="auto" w:fill="auto"/>
            <w:vAlign w:val="center"/>
          </w:tcPr>
          <w:p w14:paraId="238578E3" w14:textId="77777777" w:rsidR="00FE143E" w:rsidRPr="006246F2" w:rsidRDefault="00FE143E" w:rsidP="00FE143E">
            <w:pPr>
              <w:pStyle w:val="a7"/>
              <w:rPr>
                <w:color w:val="000000" w:themeColor="text1"/>
              </w:rPr>
            </w:pPr>
            <w:r w:rsidRPr="006246F2">
              <w:rPr>
                <w:rFonts w:hint="eastAsia"/>
                <w:color w:val="000000" w:themeColor="text1"/>
              </w:rPr>
              <w:t>9</w:t>
            </w:r>
          </w:p>
        </w:tc>
        <w:tc>
          <w:tcPr>
            <w:tcW w:w="1150" w:type="dxa"/>
            <w:shd w:val="clear" w:color="auto" w:fill="auto"/>
            <w:vAlign w:val="center"/>
          </w:tcPr>
          <w:p w14:paraId="527B6A9D" w14:textId="77777777" w:rsidR="00FE143E" w:rsidRPr="006246F2" w:rsidRDefault="00FE143E" w:rsidP="00FE143E">
            <w:pPr>
              <w:pStyle w:val="a7"/>
              <w:rPr>
                <w:color w:val="000000" w:themeColor="text1"/>
              </w:rPr>
            </w:pPr>
            <w:r w:rsidRPr="006246F2">
              <w:rPr>
                <w:rFonts w:hint="eastAsia"/>
                <w:color w:val="000000" w:themeColor="text1"/>
              </w:rPr>
              <w:t>苯并</w:t>
            </w:r>
            <w:r w:rsidRPr="006246F2">
              <w:rPr>
                <w:rFonts w:hint="eastAsia"/>
                <w:color w:val="000000" w:themeColor="text1"/>
              </w:rPr>
              <w:t>[a]</w:t>
            </w:r>
            <w:r w:rsidRPr="006246F2">
              <w:rPr>
                <w:rFonts w:hint="eastAsia"/>
                <w:color w:val="000000" w:themeColor="text1"/>
              </w:rPr>
              <w:t>芘（</w:t>
            </w:r>
            <w:r w:rsidRPr="006246F2">
              <w:rPr>
                <w:rFonts w:hint="eastAsia"/>
                <w:color w:val="000000" w:themeColor="text1"/>
              </w:rPr>
              <w:t>BaP</w:t>
            </w:r>
            <w:r w:rsidRPr="006246F2">
              <w:rPr>
                <w:rFonts w:hint="eastAsia"/>
                <w:color w:val="000000" w:themeColor="text1"/>
              </w:rPr>
              <w:t>）</w:t>
            </w:r>
          </w:p>
        </w:tc>
        <w:tc>
          <w:tcPr>
            <w:tcW w:w="1099" w:type="dxa"/>
            <w:shd w:val="clear" w:color="auto" w:fill="auto"/>
            <w:vAlign w:val="center"/>
          </w:tcPr>
          <w:p w14:paraId="63B5F42E" w14:textId="77777777" w:rsidR="00FE143E" w:rsidRPr="006246F2" w:rsidRDefault="00FE143E" w:rsidP="00FE143E">
            <w:pPr>
              <w:pStyle w:val="a7"/>
              <w:rPr>
                <w:color w:val="000000" w:themeColor="text1"/>
              </w:rPr>
            </w:pPr>
            <w:r w:rsidRPr="006246F2">
              <w:rPr>
                <w:rFonts w:hint="eastAsia"/>
                <w:color w:val="000000" w:themeColor="text1"/>
              </w:rPr>
              <w:t>0.001</w:t>
            </w:r>
          </w:p>
        </w:tc>
        <w:tc>
          <w:tcPr>
            <w:tcW w:w="989" w:type="dxa"/>
            <w:vAlign w:val="center"/>
          </w:tcPr>
          <w:p w14:paraId="56657F2C" w14:textId="77777777" w:rsidR="00FE143E" w:rsidRPr="006246F2" w:rsidRDefault="00FE143E" w:rsidP="00FE143E">
            <w:pPr>
              <w:pStyle w:val="a7"/>
              <w:rPr>
                <w:color w:val="000000" w:themeColor="text1"/>
              </w:rPr>
            </w:pPr>
            <w:r w:rsidRPr="006246F2">
              <w:rPr>
                <w:color w:val="000000" w:themeColor="text1"/>
              </w:rPr>
              <w:t>/</w:t>
            </w:r>
          </w:p>
        </w:tc>
        <w:tc>
          <w:tcPr>
            <w:tcW w:w="1086" w:type="dxa"/>
            <w:shd w:val="clear" w:color="auto" w:fill="auto"/>
            <w:vAlign w:val="center"/>
          </w:tcPr>
          <w:p w14:paraId="0ECC9B7F" w14:textId="77777777" w:rsidR="00FE143E" w:rsidRPr="006246F2" w:rsidRDefault="00FE143E" w:rsidP="00FE143E">
            <w:pPr>
              <w:pStyle w:val="a7"/>
              <w:rPr>
                <w:color w:val="000000" w:themeColor="text1"/>
              </w:rPr>
            </w:pPr>
            <w:r w:rsidRPr="006246F2">
              <w:rPr>
                <w:rFonts w:hint="eastAsia"/>
                <w:color w:val="000000" w:themeColor="text1"/>
              </w:rPr>
              <w:t>0.0025</w:t>
            </w:r>
          </w:p>
        </w:tc>
        <w:tc>
          <w:tcPr>
            <w:tcW w:w="1143" w:type="dxa"/>
            <w:shd w:val="clear" w:color="auto" w:fill="auto"/>
            <w:vAlign w:val="center"/>
          </w:tcPr>
          <w:p w14:paraId="5A7608D0" w14:textId="77777777" w:rsidR="00FE143E" w:rsidRPr="006246F2" w:rsidRDefault="00FE143E" w:rsidP="00FE143E">
            <w:pPr>
              <w:pStyle w:val="a7"/>
              <w:rPr>
                <w:color w:val="000000" w:themeColor="text1"/>
              </w:rPr>
            </w:pPr>
            <w:r w:rsidRPr="006246F2">
              <w:rPr>
                <w:color w:val="000000" w:themeColor="text1"/>
              </w:rPr>
              <w:t>/</w:t>
            </w:r>
          </w:p>
        </w:tc>
        <w:tc>
          <w:tcPr>
            <w:tcW w:w="1126" w:type="dxa"/>
            <w:shd w:val="clear" w:color="auto" w:fill="auto"/>
            <w:vAlign w:val="center"/>
          </w:tcPr>
          <w:p w14:paraId="7D3CFDCF" w14:textId="77777777" w:rsidR="00FE143E" w:rsidRPr="006246F2" w:rsidRDefault="00FE143E" w:rsidP="00FE143E">
            <w:pPr>
              <w:pStyle w:val="a7"/>
              <w:rPr>
                <w:color w:val="000000" w:themeColor="text1"/>
              </w:rPr>
            </w:pPr>
            <w:r w:rsidRPr="006246F2">
              <w:rPr>
                <w:color w:val="000000" w:themeColor="text1"/>
              </w:rPr>
              <w:t>μg/m</w:t>
            </w:r>
            <w:r w:rsidRPr="006246F2">
              <w:rPr>
                <w:color w:val="000000" w:themeColor="text1"/>
                <w:vertAlign w:val="superscript"/>
              </w:rPr>
              <w:t>3</w:t>
            </w:r>
          </w:p>
        </w:tc>
        <w:tc>
          <w:tcPr>
            <w:tcW w:w="2358" w:type="dxa"/>
            <w:vMerge/>
            <w:shd w:val="clear" w:color="auto" w:fill="auto"/>
            <w:vAlign w:val="center"/>
          </w:tcPr>
          <w:p w14:paraId="27E1DDC5" w14:textId="77777777" w:rsidR="00FE143E" w:rsidRPr="006246F2" w:rsidRDefault="00FE143E" w:rsidP="00FE143E">
            <w:pPr>
              <w:pStyle w:val="a7"/>
              <w:rPr>
                <w:color w:val="000000" w:themeColor="text1"/>
              </w:rPr>
            </w:pPr>
          </w:p>
        </w:tc>
      </w:tr>
      <w:tr w:rsidR="006246F2" w:rsidRPr="006246F2" w14:paraId="759D8350" w14:textId="77777777" w:rsidTr="0015006F">
        <w:trPr>
          <w:jc w:val="center"/>
        </w:trPr>
        <w:tc>
          <w:tcPr>
            <w:tcW w:w="598" w:type="dxa"/>
            <w:shd w:val="clear" w:color="auto" w:fill="auto"/>
            <w:vAlign w:val="center"/>
          </w:tcPr>
          <w:p w14:paraId="3406D2E4" w14:textId="77777777" w:rsidR="00FE143E" w:rsidRPr="006246F2" w:rsidRDefault="00FE143E" w:rsidP="00FE143E">
            <w:pPr>
              <w:pStyle w:val="a7"/>
              <w:rPr>
                <w:color w:val="000000" w:themeColor="text1"/>
              </w:rPr>
            </w:pPr>
            <w:r w:rsidRPr="006246F2">
              <w:rPr>
                <w:rFonts w:hint="eastAsia"/>
                <w:color w:val="000000" w:themeColor="text1"/>
              </w:rPr>
              <w:t>10</w:t>
            </w:r>
          </w:p>
        </w:tc>
        <w:tc>
          <w:tcPr>
            <w:tcW w:w="1150" w:type="dxa"/>
            <w:shd w:val="clear" w:color="auto" w:fill="auto"/>
            <w:vAlign w:val="center"/>
          </w:tcPr>
          <w:p w14:paraId="04D5387E" w14:textId="77777777" w:rsidR="00FE143E" w:rsidRPr="006246F2" w:rsidRDefault="00FE143E" w:rsidP="00FE143E">
            <w:pPr>
              <w:pStyle w:val="a7"/>
              <w:rPr>
                <w:color w:val="000000" w:themeColor="text1"/>
              </w:rPr>
            </w:pPr>
            <w:r w:rsidRPr="006246F2">
              <w:rPr>
                <w:rFonts w:hint="eastAsia"/>
                <w:color w:val="000000" w:themeColor="text1"/>
              </w:rPr>
              <w:t>铅（</w:t>
            </w:r>
            <w:r w:rsidRPr="006246F2">
              <w:rPr>
                <w:rFonts w:hint="eastAsia"/>
                <w:color w:val="000000" w:themeColor="text1"/>
              </w:rPr>
              <w:t>Pb</w:t>
            </w:r>
            <w:r w:rsidRPr="006246F2">
              <w:rPr>
                <w:rFonts w:hint="eastAsia"/>
                <w:color w:val="000000" w:themeColor="text1"/>
              </w:rPr>
              <w:t>）</w:t>
            </w:r>
          </w:p>
        </w:tc>
        <w:tc>
          <w:tcPr>
            <w:tcW w:w="1099" w:type="dxa"/>
            <w:shd w:val="clear" w:color="auto" w:fill="auto"/>
            <w:vAlign w:val="center"/>
          </w:tcPr>
          <w:p w14:paraId="02E4EE14" w14:textId="77777777" w:rsidR="00FE143E" w:rsidRPr="006246F2" w:rsidRDefault="00FE143E" w:rsidP="00FE143E">
            <w:pPr>
              <w:pStyle w:val="a7"/>
              <w:rPr>
                <w:color w:val="000000" w:themeColor="text1"/>
              </w:rPr>
            </w:pPr>
            <w:r w:rsidRPr="006246F2">
              <w:rPr>
                <w:rFonts w:hint="eastAsia"/>
                <w:color w:val="000000" w:themeColor="text1"/>
              </w:rPr>
              <w:t>0.5</w:t>
            </w:r>
          </w:p>
        </w:tc>
        <w:tc>
          <w:tcPr>
            <w:tcW w:w="989" w:type="dxa"/>
            <w:vAlign w:val="center"/>
          </w:tcPr>
          <w:p w14:paraId="238E2080" w14:textId="77777777" w:rsidR="00FE143E" w:rsidRPr="006246F2" w:rsidRDefault="00FE143E" w:rsidP="00FE143E">
            <w:pPr>
              <w:pStyle w:val="a7"/>
              <w:rPr>
                <w:color w:val="000000" w:themeColor="text1"/>
              </w:rPr>
            </w:pPr>
            <w:r w:rsidRPr="006246F2">
              <w:rPr>
                <w:rFonts w:hint="eastAsia"/>
                <w:color w:val="000000" w:themeColor="text1"/>
              </w:rPr>
              <w:t>1.0</w:t>
            </w:r>
          </w:p>
        </w:tc>
        <w:tc>
          <w:tcPr>
            <w:tcW w:w="1086" w:type="dxa"/>
            <w:shd w:val="clear" w:color="auto" w:fill="auto"/>
            <w:vAlign w:val="center"/>
          </w:tcPr>
          <w:p w14:paraId="1E81A0ED" w14:textId="77777777" w:rsidR="00FE143E" w:rsidRPr="006246F2" w:rsidRDefault="00FE143E" w:rsidP="00FE143E">
            <w:pPr>
              <w:pStyle w:val="a7"/>
              <w:rPr>
                <w:color w:val="000000" w:themeColor="text1"/>
              </w:rPr>
            </w:pPr>
            <w:r w:rsidRPr="006246F2">
              <w:rPr>
                <w:color w:val="000000" w:themeColor="text1"/>
              </w:rPr>
              <w:t>/</w:t>
            </w:r>
          </w:p>
        </w:tc>
        <w:tc>
          <w:tcPr>
            <w:tcW w:w="1143" w:type="dxa"/>
            <w:shd w:val="clear" w:color="auto" w:fill="auto"/>
            <w:vAlign w:val="center"/>
          </w:tcPr>
          <w:p w14:paraId="6E076715" w14:textId="77777777" w:rsidR="00FE143E" w:rsidRPr="006246F2" w:rsidRDefault="00FE143E" w:rsidP="00FE143E">
            <w:pPr>
              <w:pStyle w:val="a7"/>
              <w:rPr>
                <w:color w:val="000000" w:themeColor="text1"/>
              </w:rPr>
            </w:pPr>
            <w:r w:rsidRPr="006246F2">
              <w:rPr>
                <w:color w:val="000000" w:themeColor="text1"/>
              </w:rPr>
              <w:t>/</w:t>
            </w:r>
          </w:p>
        </w:tc>
        <w:tc>
          <w:tcPr>
            <w:tcW w:w="1126" w:type="dxa"/>
            <w:shd w:val="clear" w:color="auto" w:fill="auto"/>
            <w:vAlign w:val="center"/>
          </w:tcPr>
          <w:p w14:paraId="2D0A794E" w14:textId="77777777" w:rsidR="00FE143E" w:rsidRPr="006246F2" w:rsidRDefault="00FE143E" w:rsidP="00FE143E">
            <w:pPr>
              <w:pStyle w:val="a7"/>
              <w:rPr>
                <w:color w:val="000000" w:themeColor="text1"/>
              </w:rPr>
            </w:pPr>
            <w:r w:rsidRPr="006246F2">
              <w:rPr>
                <w:color w:val="000000" w:themeColor="text1"/>
              </w:rPr>
              <w:t>μg/m</w:t>
            </w:r>
            <w:r w:rsidRPr="006246F2">
              <w:rPr>
                <w:color w:val="000000" w:themeColor="text1"/>
                <w:vertAlign w:val="superscript"/>
              </w:rPr>
              <w:t>3</w:t>
            </w:r>
          </w:p>
        </w:tc>
        <w:tc>
          <w:tcPr>
            <w:tcW w:w="2358" w:type="dxa"/>
            <w:vMerge/>
            <w:shd w:val="clear" w:color="auto" w:fill="auto"/>
            <w:vAlign w:val="center"/>
          </w:tcPr>
          <w:p w14:paraId="05DC75BD" w14:textId="77777777" w:rsidR="00FE143E" w:rsidRPr="006246F2" w:rsidRDefault="00FE143E" w:rsidP="00FE143E">
            <w:pPr>
              <w:pStyle w:val="a7"/>
              <w:rPr>
                <w:color w:val="000000" w:themeColor="text1"/>
              </w:rPr>
            </w:pPr>
          </w:p>
        </w:tc>
      </w:tr>
      <w:tr w:rsidR="006246F2" w:rsidRPr="006246F2" w14:paraId="3E4D0971" w14:textId="77777777" w:rsidTr="0015006F">
        <w:trPr>
          <w:jc w:val="center"/>
        </w:trPr>
        <w:tc>
          <w:tcPr>
            <w:tcW w:w="598" w:type="dxa"/>
            <w:shd w:val="clear" w:color="auto" w:fill="auto"/>
            <w:vAlign w:val="center"/>
          </w:tcPr>
          <w:p w14:paraId="36C381FC" w14:textId="77777777" w:rsidR="00FE143E" w:rsidRPr="006246F2" w:rsidRDefault="00FE143E" w:rsidP="00FE143E">
            <w:pPr>
              <w:pStyle w:val="a7"/>
              <w:rPr>
                <w:color w:val="000000" w:themeColor="text1"/>
              </w:rPr>
            </w:pPr>
            <w:r w:rsidRPr="006246F2">
              <w:rPr>
                <w:rFonts w:hint="eastAsia"/>
                <w:color w:val="000000" w:themeColor="text1"/>
              </w:rPr>
              <w:t>11</w:t>
            </w:r>
          </w:p>
        </w:tc>
        <w:tc>
          <w:tcPr>
            <w:tcW w:w="1150" w:type="dxa"/>
            <w:shd w:val="clear" w:color="auto" w:fill="auto"/>
            <w:vAlign w:val="center"/>
          </w:tcPr>
          <w:p w14:paraId="055E6602" w14:textId="77777777" w:rsidR="00FE143E" w:rsidRPr="006246F2" w:rsidRDefault="00FE143E" w:rsidP="00FE143E">
            <w:pPr>
              <w:pStyle w:val="a7"/>
              <w:rPr>
                <w:color w:val="000000" w:themeColor="text1"/>
              </w:rPr>
            </w:pPr>
            <w:r w:rsidRPr="006246F2">
              <w:rPr>
                <w:rFonts w:hint="eastAsia"/>
                <w:color w:val="000000" w:themeColor="text1"/>
              </w:rPr>
              <w:t>镉（</w:t>
            </w:r>
            <w:r w:rsidRPr="006246F2">
              <w:rPr>
                <w:rFonts w:hint="eastAsia"/>
                <w:color w:val="000000" w:themeColor="text1"/>
              </w:rPr>
              <w:t>Cd</w:t>
            </w:r>
            <w:r w:rsidRPr="006246F2">
              <w:rPr>
                <w:rFonts w:hint="eastAsia"/>
                <w:color w:val="000000" w:themeColor="text1"/>
              </w:rPr>
              <w:t>）</w:t>
            </w:r>
          </w:p>
        </w:tc>
        <w:tc>
          <w:tcPr>
            <w:tcW w:w="1099" w:type="dxa"/>
            <w:shd w:val="clear" w:color="auto" w:fill="auto"/>
            <w:vAlign w:val="center"/>
          </w:tcPr>
          <w:p w14:paraId="117C1CD1" w14:textId="77777777" w:rsidR="00FE143E" w:rsidRPr="006246F2" w:rsidRDefault="00FE143E" w:rsidP="00FE143E">
            <w:pPr>
              <w:pStyle w:val="a7"/>
              <w:rPr>
                <w:color w:val="000000" w:themeColor="text1"/>
              </w:rPr>
            </w:pPr>
            <w:r w:rsidRPr="006246F2">
              <w:rPr>
                <w:rFonts w:hint="eastAsia"/>
                <w:color w:val="000000" w:themeColor="text1"/>
              </w:rPr>
              <w:t>0.005</w:t>
            </w:r>
          </w:p>
        </w:tc>
        <w:tc>
          <w:tcPr>
            <w:tcW w:w="989" w:type="dxa"/>
            <w:vAlign w:val="center"/>
          </w:tcPr>
          <w:p w14:paraId="616A3958" w14:textId="77777777" w:rsidR="00FE143E" w:rsidRPr="006246F2" w:rsidRDefault="00FE143E" w:rsidP="00FE143E">
            <w:pPr>
              <w:pStyle w:val="a7"/>
              <w:rPr>
                <w:color w:val="000000" w:themeColor="text1"/>
              </w:rPr>
            </w:pPr>
            <w:r w:rsidRPr="006246F2">
              <w:rPr>
                <w:color w:val="000000" w:themeColor="text1"/>
              </w:rPr>
              <w:t>/</w:t>
            </w:r>
          </w:p>
        </w:tc>
        <w:tc>
          <w:tcPr>
            <w:tcW w:w="1086" w:type="dxa"/>
            <w:shd w:val="clear" w:color="auto" w:fill="auto"/>
            <w:vAlign w:val="center"/>
          </w:tcPr>
          <w:p w14:paraId="4326C062" w14:textId="77777777" w:rsidR="00FE143E" w:rsidRPr="006246F2" w:rsidRDefault="00FE143E" w:rsidP="00FE143E">
            <w:pPr>
              <w:pStyle w:val="a7"/>
              <w:rPr>
                <w:color w:val="000000" w:themeColor="text1"/>
              </w:rPr>
            </w:pPr>
            <w:r w:rsidRPr="006246F2">
              <w:rPr>
                <w:color w:val="000000" w:themeColor="text1"/>
              </w:rPr>
              <w:t>/</w:t>
            </w:r>
          </w:p>
        </w:tc>
        <w:tc>
          <w:tcPr>
            <w:tcW w:w="1143" w:type="dxa"/>
            <w:shd w:val="clear" w:color="auto" w:fill="auto"/>
            <w:vAlign w:val="center"/>
          </w:tcPr>
          <w:p w14:paraId="40AF3A28" w14:textId="77777777" w:rsidR="00FE143E" w:rsidRPr="006246F2" w:rsidRDefault="00FE143E" w:rsidP="00FE143E">
            <w:pPr>
              <w:pStyle w:val="a7"/>
              <w:rPr>
                <w:color w:val="000000" w:themeColor="text1"/>
              </w:rPr>
            </w:pPr>
            <w:r w:rsidRPr="006246F2">
              <w:rPr>
                <w:color w:val="000000" w:themeColor="text1"/>
              </w:rPr>
              <w:t>/</w:t>
            </w:r>
          </w:p>
        </w:tc>
        <w:tc>
          <w:tcPr>
            <w:tcW w:w="1126" w:type="dxa"/>
            <w:shd w:val="clear" w:color="auto" w:fill="auto"/>
            <w:vAlign w:val="center"/>
          </w:tcPr>
          <w:p w14:paraId="1D56E01C" w14:textId="77777777" w:rsidR="00FE143E" w:rsidRPr="006246F2" w:rsidRDefault="00FE143E" w:rsidP="00FE143E">
            <w:pPr>
              <w:pStyle w:val="a7"/>
              <w:rPr>
                <w:color w:val="000000" w:themeColor="text1"/>
              </w:rPr>
            </w:pPr>
            <w:r w:rsidRPr="006246F2">
              <w:rPr>
                <w:color w:val="000000" w:themeColor="text1"/>
              </w:rPr>
              <w:t>μg/m</w:t>
            </w:r>
            <w:r w:rsidRPr="006246F2">
              <w:rPr>
                <w:color w:val="000000" w:themeColor="text1"/>
                <w:vertAlign w:val="superscript"/>
              </w:rPr>
              <w:t>3</w:t>
            </w:r>
          </w:p>
        </w:tc>
        <w:tc>
          <w:tcPr>
            <w:tcW w:w="2358" w:type="dxa"/>
            <w:vMerge w:val="restart"/>
            <w:shd w:val="clear" w:color="auto" w:fill="auto"/>
            <w:vAlign w:val="center"/>
          </w:tcPr>
          <w:p w14:paraId="28E041E7" w14:textId="77777777" w:rsidR="00FE143E" w:rsidRPr="006246F2" w:rsidRDefault="00FE143E" w:rsidP="00FE143E">
            <w:pPr>
              <w:pStyle w:val="a7"/>
              <w:rPr>
                <w:color w:val="000000" w:themeColor="text1"/>
              </w:rPr>
            </w:pPr>
            <w:r w:rsidRPr="006246F2">
              <w:rPr>
                <w:rFonts w:hint="eastAsia"/>
                <w:color w:val="000000" w:themeColor="text1"/>
              </w:rPr>
              <w:t>《环境空气质量标准》（</w:t>
            </w:r>
            <w:r w:rsidRPr="006246F2">
              <w:rPr>
                <w:rFonts w:hint="eastAsia"/>
                <w:color w:val="000000" w:themeColor="text1"/>
              </w:rPr>
              <w:t>GB3095-2012</w:t>
            </w:r>
            <w:r w:rsidRPr="006246F2">
              <w:rPr>
                <w:rFonts w:hint="eastAsia"/>
                <w:color w:val="000000" w:themeColor="text1"/>
              </w:rPr>
              <w:t>）附录</w:t>
            </w:r>
            <w:r w:rsidRPr="006246F2">
              <w:rPr>
                <w:rFonts w:hint="eastAsia"/>
                <w:color w:val="000000" w:themeColor="text1"/>
              </w:rPr>
              <w:t>A</w:t>
            </w:r>
            <w:r w:rsidRPr="006246F2">
              <w:rPr>
                <w:rFonts w:hint="eastAsia"/>
                <w:color w:val="000000" w:themeColor="text1"/>
              </w:rPr>
              <w:t>表</w:t>
            </w:r>
            <w:r w:rsidRPr="006246F2">
              <w:rPr>
                <w:rFonts w:hint="eastAsia"/>
                <w:color w:val="000000" w:themeColor="text1"/>
              </w:rPr>
              <w:t>A.1</w:t>
            </w:r>
            <w:r w:rsidRPr="006246F2">
              <w:rPr>
                <w:rFonts w:hint="eastAsia"/>
                <w:color w:val="000000" w:themeColor="text1"/>
              </w:rPr>
              <w:t>参考浓度限值</w:t>
            </w:r>
          </w:p>
        </w:tc>
      </w:tr>
      <w:tr w:rsidR="006246F2" w:rsidRPr="006246F2" w14:paraId="5F450B9D" w14:textId="77777777" w:rsidTr="0015006F">
        <w:trPr>
          <w:jc w:val="center"/>
        </w:trPr>
        <w:tc>
          <w:tcPr>
            <w:tcW w:w="598" w:type="dxa"/>
            <w:shd w:val="clear" w:color="auto" w:fill="auto"/>
            <w:vAlign w:val="center"/>
          </w:tcPr>
          <w:p w14:paraId="2C701BAE" w14:textId="77777777" w:rsidR="00FE143E" w:rsidRPr="006246F2" w:rsidRDefault="00FE143E" w:rsidP="00FE143E">
            <w:pPr>
              <w:pStyle w:val="a7"/>
              <w:rPr>
                <w:color w:val="000000" w:themeColor="text1"/>
              </w:rPr>
            </w:pPr>
            <w:r w:rsidRPr="006246F2">
              <w:rPr>
                <w:rFonts w:hint="eastAsia"/>
                <w:color w:val="000000" w:themeColor="text1"/>
              </w:rPr>
              <w:t>12</w:t>
            </w:r>
          </w:p>
        </w:tc>
        <w:tc>
          <w:tcPr>
            <w:tcW w:w="1150" w:type="dxa"/>
            <w:shd w:val="clear" w:color="auto" w:fill="auto"/>
            <w:vAlign w:val="center"/>
          </w:tcPr>
          <w:p w14:paraId="63E29DB4" w14:textId="77777777" w:rsidR="00FE143E" w:rsidRPr="006246F2" w:rsidRDefault="00FE143E" w:rsidP="00FE143E">
            <w:pPr>
              <w:pStyle w:val="a7"/>
              <w:rPr>
                <w:color w:val="000000" w:themeColor="text1"/>
              </w:rPr>
            </w:pPr>
            <w:r w:rsidRPr="006246F2">
              <w:rPr>
                <w:rFonts w:hint="eastAsia"/>
                <w:color w:val="000000" w:themeColor="text1"/>
              </w:rPr>
              <w:t>汞（</w:t>
            </w:r>
            <w:r w:rsidRPr="006246F2">
              <w:rPr>
                <w:rFonts w:hint="eastAsia"/>
                <w:color w:val="000000" w:themeColor="text1"/>
              </w:rPr>
              <w:t>Hg</w:t>
            </w:r>
            <w:r w:rsidRPr="006246F2">
              <w:rPr>
                <w:rFonts w:hint="eastAsia"/>
                <w:color w:val="000000" w:themeColor="text1"/>
              </w:rPr>
              <w:t>）</w:t>
            </w:r>
          </w:p>
        </w:tc>
        <w:tc>
          <w:tcPr>
            <w:tcW w:w="1099" w:type="dxa"/>
            <w:shd w:val="clear" w:color="auto" w:fill="auto"/>
            <w:vAlign w:val="center"/>
          </w:tcPr>
          <w:p w14:paraId="07C8E4C6" w14:textId="77777777" w:rsidR="00FE143E" w:rsidRPr="006246F2" w:rsidRDefault="00FE143E" w:rsidP="00FE143E">
            <w:pPr>
              <w:pStyle w:val="a7"/>
              <w:rPr>
                <w:color w:val="000000" w:themeColor="text1"/>
              </w:rPr>
            </w:pPr>
            <w:r w:rsidRPr="006246F2">
              <w:rPr>
                <w:rFonts w:hint="eastAsia"/>
                <w:color w:val="000000" w:themeColor="text1"/>
              </w:rPr>
              <w:t>0.05</w:t>
            </w:r>
          </w:p>
        </w:tc>
        <w:tc>
          <w:tcPr>
            <w:tcW w:w="989" w:type="dxa"/>
            <w:vAlign w:val="center"/>
          </w:tcPr>
          <w:p w14:paraId="40FD465D" w14:textId="77777777" w:rsidR="00FE143E" w:rsidRPr="006246F2" w:rsidRDefault="00FE143E" w:rsidP="00FE143E">
            <w:pPr>
              <w:pStyle w:val="a7"/>
              <w:rPr>
                <w:color w:val="000000" w:themeColor="text1"/>
              </w:rPr>
            </w:pPr>
            <w:r w:rsidRPr="006246F2">
              <w:rPr>
                <w:color w:val="000000" w:themeColor="text1"/>
              </w:rPr>
              <w:t>/</w:t>
            </w:r>
          </w:p>
        </w:tc>
        <w:tc>
          <w:tcPr>
            <w:tcW w:w="1086" w:type="dxa"/>
            <w:shd w:val="clear" w:color="auto" w:fill="auto"/>
            <w:vAlign w:val="center"/>
          </w:tcPr>
          <w:p w14:paraId="4F812DBC" w14:textId="77777777" w:rsidR="00FE143E" w:rsidRPr="006246F2" w:rsidRDefault="00FE143E" w:rsidP="00FE143E">
            <w:pPr>
              <w:pStyle w:val="a7"/>
              <w:rPr>
                <w:color w:val="000000" w:themeColor="text1"/>
              </w:rPr>
            </w:pPr>
            <w:r w:rsidRPr="006246F2">
              <w:rPr>
                <w:color w:val="000000" w:themeColor="text1"/>
              </w:rPr>
              <w:t>/</w:t>
            </w:r>
          </w:p>
        </w:tc>
        <w:tc>
          <w:tcPr>
            <w:tcW w:w="1143" w:type="dxa"/>
            <w:shd w:val="clear" w:color="auto" w:fill="auto"/>
            <w:vAlign w:val="center"/>
          </w:tcPr>
          <w:p w14:paraId="29C457DF" w14:textId="77777777" w:rsidR="00FE143E" w:rsidRPr="006246F2" w:rsidRDefault="00FE143E" w:rsidP="00FE143E">
            <w:pPr>
              <w:pStyle w:val="a7"/>
              <w:rPr>
                <w:color w:val="000000" w:themeColor="text1"/>
              </w:rPr>
            </w:pPr>
            <w:r w:rsidRPr="006246F2">
              <w:rPr>
                <w:color w:val="000000" w:themeColor="text1"/>
              </w:rPr>
              <w:t>/</w:t>
            </w:r>
          </w:p>
        </w:tc>
        <w:tc>
          <w:tcPr>
            <w:tcW w:w="1126" w:type="dxa"/>
            <w:shd w:val="clear" w:color="auto" w:fill="auto"/>
            <w:vAlign w:val="center"/>
          </w:tcPr>
          <w:p w14:paraId="6C6BBFEE" w14:textId="77777777" w:rsidR="00FE143E" w:rsidRPr="006246F2" w:rsidRDefault="00FE143E" w:rsidP="00FE143E">
            <w:pPr>
              <w:pStyle w:val="a7"/>
              <w:rPr>
                <w:color w:val="000000" w:themeColor="text1"/>
              </w:rPr>
            </w:pPr>
            <w:r w:rsidRPr="006246F2">
              <w:rPr>
                <w:color w:val="000000" w:themeColor="text1"/>
              </w:rPr>
              <w:t>μg/m</w:t>
            </w:r>
            <w:r w:rsidRPr="006246F2">
              <w:rPr>
                <w:color w:val="000000" w:themeColor="text1"/>
                <w:vertAlign w:val="superscript"/>
              </w:rPr>
              <w:t>3</w:t>
            </w:r>
          </w:p>
        </w:tc>
        <w:tc>
          <w:tcPr>
            <w:tcW w:w="2358" w:type="dxa"/>
            <w:vMerge/>
            <w:shd w:val="clear" w:color="auto" w:fill="auto"/>
            <w:vAlign w:val="center"/>
          </w:tcPr>
          <w:p w14:paraId="7CAEF6F5" w14:textId="77777777" w:rsidR="00FE143E" w:rsidRPr="006246F2" w:rsidRDefault="00FE143E" w:rsidP="00FE143E">
            <w:pPr>
              <w:pStyle w:val="a7"/>
              <w:rPr>
                <w:color w:val="000000" w:themeColor="text1"/>
              </w:rPr>
            </w:pPr>
          </w:p>
        </w:tc>
      </w:tr>
      <w:tr w:rsidR="006246F2" w:rsidRPr="006246F2" w14:paraId="761850CE" w14:textId="77777777" w:rsidTr="0015006F">
        <w:trPr>
          <w:jc w:val="center"/>
        </w:trPr>
        <w:tc>
          <w:tcPr>
            <w:tcW w:w="598" w:type="dxa"/>
            <w:shd w:val="clear" w:color="auto" w:fill="auto"/>
            <w:vAlign w:val="center"/>
          </w:tcPr>
          <w:p w14:paraId="76DB748D" w14:textId="77777777" w:rsidR="00FE143E" w:rsidRPr="006246F2" w:rsidRDefault="00FE143E" w:rsidP="00FE143E">
            <w:pPr>
              <w:pStyle w:val="a7"/>
              <w:rPr>
                <w:color w:val="000000" w:themeColor="text1"/>
              </w:rPr>
            </w:pPr>
            <w:r w:rsidRPr="006246F2">
              <w:rPr>
                <w:rFonts w:hint="eastAsia"/>
                <w:color w:val="000000" w:themeColor="text1"/>
              </w:rPr>
              <w:t>13</w:t>
            </w:r>
          </w:p>
        </w:tc>
        <w:tc>
          <w:tcPr>
            <w:tcW w:w="1150" w:type="dxa"/>
            <w:shd w:val="clear" w:color="auto" w:fill="auto"/>
            <w:vAlign w:val="center"/>
          </w:tcPr>
          <w:p w14:paraId="5C13425A" w14:textId="77777777" w:rsidR="00FE143E" w:rsidRPr="006246F2" w:rsidRDefault="00FE143E" w:rsidP="00FE143E">
            <w:pPr>
              <w:pStyle w:val="a7"/>
              <w:rPr>
                <w:color w:val="000000" w:themeColor="text1"/>
              </w:rPr>
            </w:pPr>
            <w:r w:rsidRPr="006246F2">
              <w:rPr>
                <w:rFonts w:hint="eastAsia"/>
                <w:color w:val="000000" w:themeColor="text1"/>
              </w:rPr>
              <w:t>砷（</w:t>
            </w:r>
            <w:r w:rsidRPr="006246F2">
              <w:rPr>
                <w:rFonts w:hint="eastAsia"/>
                <w:color w:val="000000" w:themeColor="text1"/>
              </w:rPr>
              <w:t>As</w:t>
            </w:r>
            <w:r w:rsidRPr="006246F2">
              <w:rPr>
                <w:rFonts w:hint="eastAsia"/>
                <w:color w:val="000000" w:themeColor="text1"/>
              </w:rPr>
              <w:t>）</w:t>
            </w:r>
          </w:p>
        </w:tc>
        <w:tc>
          <w:tcPr>
            <w:tcW w:w="1099" w:type="dxa"/>
            <w:shd w:val="clear" w:color="auto" w:fill="auto"/>
            <w:vAlign w:val="center"/>
          </w:tcPr>
          <w:p w14:paraId="69E55DB8" w14:textId="77777777" w:rsidR="00FE143E" w:rsidRPr="006246F2" w:rsidRDefault="00FE143E" w:rsidP="00FE143E">
            <w:pPr>
              <w:pStyle w:val="a7"/>
              <w:rPr>
                <w:color w:val="000000" w:themeColor="text1"/>
              </w:rPr>
            </w:pPr>
            <w:r w:rsidRPr="006246F2">
              <w:rPr>
                <w:rFonts w:hint="eastAsia"/>
                <w:color w:val="000000" w:themeColor="text1"/>
              </w:rPr>
              <w:t>0.006</w:t>
            </w:r>
          </w:p>
        </w:tc>
        <w:tc>
          <w:tcPr>
            <w:tcW w:w="989" w:type="dxa"/>
            <w:vAlign w:val="center"/>
          </w:tcPr>
          <w:p w14:paraId="1F4952AF" w14:textId="77777777" w:rsidR="00FE143E" w:rsidRPr="006246F2" w:rsidRDefault="00FE143E" w:rsidP="00FE143E">
            <w:pPr>
              <w:pStyle w:val="a7"/>
              <w:rPr>
                <w:color w:val="000000" w:themeColor="text1"/>
              </w:rPr>
            </w:pPr>
            <w:r w:rsidRPr="006246F2">
              <w:rPr>
                <w:color w:val="000000" w:themeColor="text1"/>
              </w:rPr>
              <w:t>/</w:t>
            </w:r>
          </w:p>
        </w:tc>
        <w:tc>
          <w:tcPr>
            <w:tcW w:w="1086" w:type="dxa"/>
            <w:shd w:val="clear" w:color="auto" w:fill="auto"/>
            <w:vAlign w:val="center"/>
          </w:tcPr>
          <w:p w14:paraId="5AF5BA32" w14:textId="77777777" w:rsidR="00FE143E" w:rsidRPr="006246F2" w:rsidRDefault="00FE143E" w:rsidP="00FE143E">
            <w:pPr>
              <w:pStyle w:val="a7"/>
              <w:rPr>
                <w:color w:val="000000" w:themeColor="text1"/>
              </w:rPr>
            </w:pPr>
            <w:r w:rsidRPr="006246F2">
              <w:rPr>
                <w:color w:val="000000" w:themeColor="text1"/>
              </w:rPr>
              <w:t>/</w:t>
            </w:r>
          </w:p>
        </w:tc>
        <w:tc>
          <w:tcPr>
            <w:tcW w:w="1143" w:type="dxa"/>
            <w:shd w:val="clear" w:color="auto" w:fill="auto"/>
            <w:vAlign w:val="center"/>
          </w:tcPr>
          <w:p w14:paraId="1FF4F9F7" w14:textId="77777777" w:rsidR="00FE143E" w:rsidRPr="006246F2" w:rsidRDefault="00FE143E" w:rsidP="00FE143E">
            <w:pPr>
              <w:pStyle w:val="a7"/>
              <w:rPr>
                <w:color w:val="000000" w:themeColor="text1"/>
              </w:rPr>
            </w:pPr>
            <w:r w:rsidRPr="006246F2">
              <w:rPr>
                <w:color w:val="000000" w:themeColor="text1"/>
              </w:rPr>
              <w:t>/</w:t>
            </w:r>
          </w:p>
        </w:tc>
        <w:tc>
          <w:tcPr>
            <w:tcW w:w="1126" w:type="dxa"/>
            <w:shd w:val="clear" w:color="auto" w:fill="auto"/>
            <w:vAlign w:val="center"/>
          </w:tcPr>
          <w:p w14:paraId="14263E7E" w14:textId="77777777" w:rsidR="00FE143E" w:rsidRPr="006246F2" w:rsidRDefault="00FE143E" w:rsidP="00FE143E">
            <w:pPr>
              <w:pStyle w:val="a7"/>
              <w:rPr>
                <w:color w:val="000000" w:themeColor="text1"/>
              </w:rPr>
            </w:pPr>
            <w:r w:rsidRPr="006246F2">
              <w:rPr>
                <w:color w:val="000000" w:themeColor="text1"/>
              </w:rPr>
              <w:t>μg/m</w:t>
            </w:r>
            <w:r w:rsidRPr="006246F2">
              <w:rPr>
                <w:color w:val="000000" w:themeColor="text1"/>
                <w:vertAlign w:val="superscript"/>
              </w:rPr>
              <w:t>3</w:t>
            </w:r>
          </w:p>
        </w:tc>
        <w:tc>
          <w:tcPr>
            <w:tcW w:w="2358" w:type="dxa"/>
            <w:vMerge/>
            <w:shd w:val="clear" w:color="auto" w:fill="auto"/>
            <w:vAlign w:val="center"/>
          </w:tcPr>
          <w:p w14:paraId="1A381F5F" w14:textId="77777777" w:rsidR="00FE143E" w:rsidRPr="006246F2" w:rsidRDefault="00FE143E" w:rsidP="00FE143E">
            <w:pPr>
              <w:pStyle w:val="a7"/>
              <w:rPr>
                <w:color w:val="000000" w:themeColor="text1"/>
              </w:rPr>
            </w:pPr>
          </w:p>
        </w:tc>
      </w:tr>
      <w:tr w:rsidR="006246F2" w:rsidRPr="006246F2" w14:paraId="27D2C151" w14:textId="77777777" w:rsidTr="0015006F">
        <w:trPr>
          <w:jc w:val="center"/>
        </w:trPr>
        <w:tc>
          <w:tcPr>
            <w:tcW w:w="598" w:type="dxa"/>
            <w:shd w:val="clear" w:color="auto" w:fill="auto"/>
            <w:vAlign w:val="center"/>
          </w:tcPr>
          <w:p w14:paraId="1DE0F21D" w14:textId="77777777" w:rsidR="00FE143E" w:rsidRPr="006246F2" w:rsidRDefault="00FE143E" w:rsidP="00FE143E">
            <w:pPr>
              <w:pStyle w:val="a7"/>
              <w:rPr>
                <w:color w:val="000000" w:themeColor="text1"/>
              </w:rPr>
            </w:pPr>
            <w:r w:rsidRPr="006246F2">
              <w:rPr>
                <w:rFonts w:hint="eastAsia"/>
                <w:color w:val="000000" w:themeColor="text1"/>
              </w:rPr>
              <w:t>14</w:t>
            </w:r>
          </w:p>
        </w:tc>
        <w:tc>
          <w:tcPr>
            <w:tcW w:w="1150" w:type="dxa"/>
            <w:shd w:val="clear" w:color="auto" w:fill="auto"/>
            <w:vAlign w:val="center"/>
          </w:tcPr>
          <w:p w14:paraId="59B4FF00" w14:textId="77777777" w:rsidR="00FE143E" w:rsidRPr="006246F2" w:rsidRDefault="00FE143E" w:rsidP="00FE143E">
            <w:pPr>
              <w:pStyle w:val="a7"/>
              <w:rPr>
                <w:color w:val="000000" w:themeColor="text1"/>
              </w:rPr>
            </w:pPr>
            <w:r w:rsidRPr="006246F2">
              <w:rPr>
                <w:rFonts w:hint="eastAsia"/>
                <w:color w:val="000000" w:themeColor="text1"/>
              </w:rPr>
              <w:t>六价铬（</w:t>
            </w:r>
            <w:r w:rsidRPr="006246F2">
              <w:rPr>
                <w:rFonts w:hint="eastAsia"/>
                <w:color w:val="000000" w:themeColor="text1"/>
              </w:rPr>
              <w:t>Cr</w:t>
            </w:r>
            <w:r w:rsidRPr="006246F2">
              <w:rPr>
                <w:rFonts w:hint="eastAsia"/>
                <w:color w:val="000000" w:themeColor="text1"/>
              </w:rPr>
              <w:t>（Ⅵ））</w:t>
            </w:r>
          </w:p>
        </w:tc>
        <w:tc>
          <w:tcPr>
            <w:tcW w:w="1099" w:type="dxa"/>
            <w:shd w:val="clear" w:color="auto" w:fill="auto"/>
            <w:vAlign w:val="center"/>
          </w:tcPr>
          <w:p w14:paraId="0FA7933F" w14:textId="77777777" w:rsidR="00FE143E" w:rsidRPr="006246F2" w:rsidRDefault="00FE143E" w:rsidP="00FE143E">
            <w:pPr>
              <w:pStyle w:val="a7"/>
              <w:rPr>
                <w:color w:val="000000" w:themeColor="text1"/>
              </w:rPr>
            </w:pPr>
            <w:r w:rsidRPr="006246F2">
              <w:rPr>
                <w:rFonts w:hint="eastAsia"/>
                <w:color w:val="000000" w:themeColor="text1"/>
              </w:rPr>
              <w:t>0.000025</w:t>
            </w:r>
          </w:p>
        </w:tc>
        <w:tc>
          <w:tcPr>
            <w:tcW w:w="989" w:type="dxa"/>
            <w:vAlign w:val="center"/>
          </w:tcPr>
          <w:p w14:paraId="2AC88F1C" w14:textId="77777777" w:rsidR="00FE143E" w:rsidRPr="006246F2" w:rsidRDefault="00FE143E" w:rsidP="00FE143E">
            <w:pPr>
              <w:pStyle w:val="a7"/>
              <w:rPr>
                <w:color w:val="000000" w:themeColor="text1"/>
              </w:rPr>
            </w:pPr>
            <w:r w:rsidRPr="006246F2">
              <w:rPr>
                <w:color w:val="000000" w:themeColor="text1"/>
              </w:rPr>
              <w:t>/</w:t>
            </w:r>
          </w:p>
        </w:tc>
        <w:tc>
          <w:tcPr>
            <w:tcW w:w="1086" w:type="dxa"/>
            <w:shd w:val="clear" w:color="auto" w:fill="auto"/>
            <w:vAlign w:val="center"/>
          </w:tcPr>
          <w:p w14:paraId="6B26F9FD" w14:textId="77777777" w:rsidR="00FE143E" w:rsidRPr="006246F2" w:rsidRDefault="00FE143E" w:rsidP="00FE143E">
            <w:pPr>
              <w:pStyle w:val="a7"/>
              <w:rPr>
                <w:color w:val="000000" w:themeColor="text1"/>
              </w:rPr>
            </w:pPr>
            <w:r w:rsidRPr="006246F2">
              <w:rPr>
                <w:color w:val="000000" w:themeColor="text1"/>
              </w:rPr>
              <w:t>/</w:t>
            </w:r>
          </w:p>
        </w:tc>
        <w:tc>
          <w:tcPr>
            <w:tcW w:w="1143" w:type="dxa"/>
            <w:shd w:val="clear" w:color="auto" w:fill="auto"/>
            <w:vAlign w:val="center"/>
          </w:tcPr>
          <w:p w14:paraId="5151506D" w14:textId="77777777" w:rsidR="00FE143E" w:rsidRPr="006246F2" w:rsidRDefault="00FE143E" w:rsidP="00FE143E">
            <w:pPr>
              <w:pStyle w:val="a7"/>
              <w:rPr>
                <w:color w:val="000000" w:themeColor="text1"/>
              </w:rPr>
            </w:pPr>
            <w:r w:rsidRPr="006246F2">
              <w:rPr>
                <w:color w:val="000000" w:themeColor="text1"/>
              </w:rPr>
              <w:t>/</w:t>
            </w:r>
          </w:p>
        </w:tc>
        <w:tc>
          <w:tcPr>
            <w:tcW w:w="1126" w:type="dxa"/>
            <w:shd w:val="clear" w:color="auto" w:fill="auto"/>
            <w:vAlign w:val="center"/>
          </w:tcPr>
          <w:p w14:paraId="378746A1" w14:textId="77777777" w:rsidR="00FE143E" w:rsidRPr="006246F2" w:rsidRDefault="00FE143E" w:rsidP="00FE143E">
            <w:pPr>
              <w:pStyle w:val="a7"/>
              <w:rPr>
                <w:color w:val="000000" w:themeColor="text1"/>
              </w:rPr>
            </w:pPr>
            <w:r w:rsidRPr="006246F2">
              <w:rPr>
                <w:color w:val="000000" w:themeColor="text1"/>
              </w:rPr>
              <w:t>μg/m</w:t>
            </w:r>
            <w:r w:rsidRPr="006246F2">
              <w:rPr>
                <w:color w:val="000000" w:themeColor="text1"/>
                <w:vertAlign w:val="superscript"/>
              </w:rPr>
              <w:t>3</w:t>
            </w:r>
          </w:p>
        </w:tc>
        <w:tc>
          <w:tcPr>
            <w:tcW w:w="2358" w:type="dxa"/>
            <w:vMerge/>
            <w:shd w:val="clear" w:color="auto" w:fill="auto"/>
            <w:vAlign w:val="center"/>
          </w:tcPr>
          <w:p w14:paraId="5BAD70F1" w14:textId="77777777" w:rsidR="00FE143E" w:rsidRPr="006246F2" w:rsidRDefault="00FE143E" w:rsidP="00FE143E">
            <w:pPr>
              <w:pStyle w:val="a7"/>
              <w:rPr>
                <w:color w:val="000000" w:themeColor="text1"/>
              </w:rPr>
            </w:pPr>
          </w:p>
        </w:tc>
      </w:tr>
      <w:tr w:rsidR="006246F2" w:rsidRPr="006246F2" w14:paraId="7A2AE70E" w14:textId="77777777" w:rsidTr="0015006F">
        <w:trPr>
          <w:jc w:val="center"/>
        </w:trPr>
        <w:tc>
          <w:tcPr>
            <w:tcW w:w="598" w:type="dxa"/>
            <w:shd w:val="clear" w:color="auto" w:fill="auto"/>
            <w:vAlign w:val="center"/>
          </w:tcPr>
          <w:p w14:paraId="5B4F0C40" w14:textId="77777777" w:rsidR="00FE143E" w:rsidRPr="006246F2" w:rsidRDefault="00FE143E" w:rsidP="00FE143E">
            <w:pPr>
              <w:pStyle w:val="a7"/>
              <w:rPr>
                <w:color w:val="000000" w:themeColor="text1"/>
              </w:rPr>
            </w:pPr>
            <w:r w:rsidRPr="006246F2">
              <w:rPr>
                <w:rFonts w:hint="eastAsia"/>
                <w:color w:val="000000" w:themeColor="text1"/>
              </w:rPr>
              <w:t>15</w:t>
            </w:r>
          </w:p>
        </w:tc>
        <w:tc>
          <w:tcPr>
            <w:tcW w:w="1150" w:type="dxa"/>
            <w:shd w:val="clear" w:color="auto" w:fill="auto"/>
            <w:vAlign w:val="center"/>
          </w:tcPr>
          <w:p w14:paraId="0295EC90" w14:textId="77777777" w:rsidR="00FE143E" w:rsidRPr="006246F2" w:rsidRDefault="00FE143E" w:rsidP="00FE143E">
            <w:pPr>
              <w:pStyle w:val="a7"/>
              <w:rPr>
                <w:color w:val="000000" w:themeColor="text1"/>
              </w:rPr>
            </w:pPr>
            <w:r w:rsidRPr="006246F2">
              <w:rPr>
                <w:rFonts w:hint="eastAsia"/>
                <w:color w:val="000000" w:themeColor="text1"/>
              </w:rPr>
              <w:t>氟化物（</w:t>
            </w:r>
            <w:r w:rsidRPr="006246F2">
              <w:rPr>
                <w:rFonts w:hint="eastAsia"/>
                <w:color w:val="000000" w:themeColor="text1"/>
              </w:rPr>
              <w:t>F</w:t>
            </w:r>
            <w:r w:rsidRPr="006246F2">
              <w:rPr>
                <w:rFonts w:hint="eastAsia"/>
                <w:color w:val="000000" w:themeColor="text1"/>
              </w:rPr>
              <w:t>）</w:t>
            </w:r>
          </w:p>
        </w:tc>
        <w:tc>
          <w:tcPr>
            <w:tcW w:w="1099" w:type="dxa"/>
            <w:vAlign w:val="center"/>
          </w:tcPr>
          <w:p w14:paraId="4CA106B6" w14:textId="77777777" w:rsidR="00FE143E" w:rsidRPr="006246F2" w:rsidRDefault="00FE143E" w:rsidP="00FE143E">
            <w:pPr>
              <w:pStyle w:val="a7"/>
              <w:rPr>
                <w:color w:val="000000" w:themeColor="text1"/>
              </w:rPr>
            </w:pPr>
            <w:r w:rsidRPr="006246F2">
              <w:rPr>
                <w:color w:val="000000" w:themeColor="text1"/>
              </w:rPr>
              <w:t>/</w:t>
            </w:r>
          </w:p>
        </w:tc>
        <w:tc>
          <w:tcPr>
            <w:tcW w:w="989" w:type="dxa"/>
            <w:shd w:val="clear" w:color="auto" w:fill="auto"/>
            <w:vAlign w:val="center"/>
          </w:tcPr>
          <w:p w14:paraId="588B4903" w14:textId="77777777" w:rsidR="00FE143E" w:rsidRPr="006246F2" w:rsidRDefault="00FE143E" w:rsidP="00FE143E">
            <w:pPr>
              <w:pStyle w:val="a7"/>
              <w:rPr>
                <w:color w:val="000000" w:themeColor="text1"/>
              </w:rPr>
            </w:pPr>
            <w:r w:rsidRPr="006246F2">
              <w:rPr>
                <w:color w:val="000000" w:themeColor="text1"/>
              </w:rPr>
              <w:t>/</w:t>
            </w:r>
          </w:p>
        </w:tc>
        <w:tc>
          <w:tcPr>
            <w:tcW w:w="1086" w:type="dxa"/>
            <w:shd w:val="clear" w:color="auto" w:fill="auto"/>
            <w:vAlign w:val="center"/>
          </w:tcPr>
          <w:p w14:paraId="727CE136" w14:textId="77777777" w:rsidR="00FE143E" w:rsidRPr="006246F2" w:rsidRDefault="00FE143E" w:rsidP="00FE143E">
            <w:pPr>
              <w:pStyle w:val="a7"/>
              <w:rPr>
                <w:color w:val="000000" w:themeColor="text1"/>
              </w:rPr>
            </w:pPr>
            <w:r w:rsidRPr="006246F2">
              <w:rPr>
                <w:rFonts w:hint="eastAsia"/>
                <w:color w:val="000000" w:themeColor="text1"/>
              </w:rPr>
              <w:t>7</w:t>
            </w:r>
          </w:p>
        </w:tc>
        <w:tc>
          <w:tcPr>
            <w:tcW w:w="1143" w:type="dxa"/>
            <w:shd w:val="clear" w:color="auto" w:fill="auto"/>
            <w:vAlign w:val="center"/>
          </w:tcPr>
          <w:p w14:paraId="3BD8CEC0" w14:textId="77777777" w:rsidR="00FE143E" w:rsidRPr="006246F2" w:rsidRDefault="00FE143E" w:rsidP="00FE143E">
            <w:pPr>
              <w:pStyle w:val="a7"/>
              <w:rPr>
                <w:color w:val="000000" w:themeColor="text1"/>
              </w:rPr>
            </w:pPr>
            <w:r w:rsidRPr="006246F2">
              <w:rPr>
                <w:rFonts w:hint="eastAsia"/>
                <w:color w:val="000000" w:themeColor="text1"/>
              </w:rPr>
              <w:t>20</w:t>
            </w:r>
          </w:p>
        </w:tc>
        <w:tc>
          <w:tcPr>
            <w:tcW w:w="1126" w:type="dxa"/>
            <w:shd w:val="clear" w:color="auto" w:fill="auto"/>
            <w:vAlign w:val="center"/>
          </w:tcPr>
          <w:p w14:paraId="07807897" w14:textId="77777777" w:rsidR="00FE143E" w:rsidRPr="006246F2" w:rsidRDefault="00FE143E" w:rsidP="00FE143E">
            <w:pPr>
              <w:pStyle w:val="a7"/>
              <w:rPr>
                <w:color w:val="000000" w:themeColor="text1"/>
              </w:rPr>
            </w:pPr>
            <w:r w:rsidRPr="006246F2">
              <w:rPr>
                <w:color w:val="000000" w:themeColor="text1"/>
              </w:rPr>
              <w:t>μg/m</w:t>
            </w:r>
            <w:r w:rsidRPr="006246F2">
              <w:rPr>
                <w:color w:val="000000" w:themeColor="text1"/>
                <w:vertAlign w:val="superscript"/>
              </w:rPr>
              <w:t>3</w:t>
            </w:r>
          </w:p>
        </w:tc>
        <w:tc>
          <w:tcPr>
            <w:tcW w:w="2358" w:type="dxa"/>
            <w:vMerge/>
            <w:shd w:val="clear" w:color="auto" w:fill="auto"/>
            <w:vAlign w:val="center"/>
          </w:tcPr>
          <w:p w14:paraId="669EEE5A" w14:textId="77777777" w:rsidR="00FE143E" w:rsidRPr="006246F2" w:rsidRDefault="00FE143E" w:rsidP="00FE143E">
            <w:pPr>
              <w:pStyle w:val="a7"/>
              <w:rPr>
                <w:color w:val="000000" w:themeColor="text1"/>
              </w:rPr>
            </w:pPr>
          </w:p>
        </w:tc>
      </w:tr>
      <w:tr w:rsidR="006246F2" w:rsidRPr="006246F2" w14:paraId="060962DF" w14:textId="77777777" w:rsidTr="0015006F">
        <w:trPr>
          <w:jc w:val="center"/>
        </w:trPr>
        <w:tc>
          <w:tcPr>
            <w:tcW w:w="598" w:type="dxa"/>
            <w:shd w:val="clear" w:color="auto" w:fill="auto"/>
            <w:vAlign w:val="center"/>
          </w:tcPr>
          <w:p w14:paraId="5AEF07A9" w14:textId="77777777" w:rsidR="00FE143E" w:rsidRPr="006246F2" w:rsidRDefault="00FE143E" w:rsidP="00FE143E">
            <w:pPr>
              <w:pStyle w:val="a7"/>
              <w:rPr>
                <w:color w:val="000000" w:themeColor="text1"/>
              </w:rPr>
            </w:pPr>
            <w:r w:rsidRPr="006246F2">
              <w:rPr>
                <w:rFonts w:hint="eastAsia"/>
                <w:color w:val="000000" w:themeColor="text1"/>
              </w:rPr>
              <w:t>16</w:t>
            </w:r>
          </w:p>
        </w:tc>
        <w:tc>
          <w:tcPr>
            <w:tcW w:w="1150" w:type="dxa"/>
            <w:shd w:val="clear" w:color="auto" w:fill="auto"/>
            <w:vAlign w:val="center"/>
          </w:tcPr>
          <w:p w14:paraId="1F05B6BD" w14:textId="77777777" w:rsidR="00FE143E" w:rsidRPr="006246F2" w:rsidRDefault="00FE143E" w:rsidP="00FE143E">
            <w:pPr>
              <w:pStyle w:val="a7"/>
              <w:rPr>
                <w:color w:val="000000" w:themeColor="text1"/>
              </w:rPr>
            </w:pPr>
            <w:r w:rsidRPr="006246F2">
              <w:rPr>
                <w:rFonts w:hint="eastAsia"/>
                <w:color w:val="000000" w:themeColor="text1"/>
              </w:rPr>
              <w:t>非甲烷总烃</w:t>
            </w:r>
          </w:p>
        </w:tc>
        <w:tc>
          <w:tcPr>
            <w:tcW w:w="1099" w:type="dxa"/>
            <w:vAlign w:val="center"/>
          </w:tcPr>
          <w:p w14:paraId="39402A0E" w14:textId="77777777" w:rsidR="00FE143E" w:rsidRPr="006246F2" w:rsidRDefault="00FE143E" w:rsidP="00FE143E">
            <w:pPr>
              <w:pStyle w:val="a7"/>
              <w:rPr>
                <w:color w:val="000000" w:themeColor="text1"/>
              </w:rPr>
            </w:pPr>
            <w:r w:rsidRPr="006246F2">
              <w:rPr>
                <w:color w:val="000000" w:themeColor="text1"/>
              </w:rPr>
              <w:t>/</w:t>
            </w:r>
          </w:p>
        </w:tc>
        <w:tc>
          <w:tcPr>
            <w:tcW w:w="989" w:type="dxa"/>
            <w:shd w:val="clear" w:color="auto" w:fill="auto"/>
            <w:vAlign w:val="center"/>
          </w:tcPr>
          <w:p w14:paraId="6D9A3A2B" w14:textId="77777777" w:rsidR="00FE143E" w:rsidRPr="006246F2" w:rsidRDefault="00FE143E" w:rsidP="00FE143E">
            <w:pPr>
              <w:pStyle w:val="a7"/>
              <w:rPr>
                <w:color w:val="000000" w:themeColor="text1"/>
              </w:rPr>
            </w:pPr>
            <w:r w:rsidRPr="006246F2">
              <w:rPr>
                <w:color w:val="000000" w:themeColor="text1"/>
              </w:rPr>
              <w:t>/</w:t>
            </w:r>
          </w:p>
        </w:tc>
        <w:tc>
          <w:tcPr>
            <w:tcW w:w="1086" w:type="dxa"/>
            <w:shd w:val="clear" w:color="auto" w:fill="auto"/>
            <w:vAlign w:val="center"/>
          </w:tcPr>
          <w:p w14:paraId="50B670B7" w14:textId="77777777" w:rsidR="00FE143E" w:rsidRPr="006246F2" w:rsidRDefault="00FE143E" w:rsidP="00FE143E">
            <w:pPr>
              <w:pStyle w:val="a7"/>
              <w:rPr>
                <w:color w:val="000000" w:themeColor="text1"/>
              </w:rPr>
            </w:pPr>
            <w:r w:rsidRPr="006246F2">
              <w:rPr>
                <w:color w:val="000000" w:themeColor="text1"/>
              </w:rPr>
              <w:t>/</w:t>
            </w:r>
          </w:p>
        </w:tc>
        <w:tc>
          <w:tcPr>
            <w:tcW w:w="1143" w:type="dxa"/>
            <w:shd w:val="clear" w:color="auto" w:fill="auto"/>
            <w:vAlign w:val="center"/>
          </w:tcPr>
          <w:p w14:paraId="020F084E" w14:textId="77777777" w:rsidR="00FE143E" w:rsidRPr="006246F2" w:rsidRDefault="00FE143E" w:rsidP="00FE143E">
            <w:pPr>
              <w:pStyle w:val="a7"/>
              <w:rPr>
                <w:color w:val="000000" w:themeColor="text1"/>
              </w:rPr>
            </w:pPr>
            <w:r w:rsidRPr="006246F2">
              <w:rPr>
                <w:rFonts w:hint="eastAsia"/>
                <w:color w:val="000000" w:themeColor="text1"/>
              </w:rPr>
              <w:t>2</w:t>
            </w:r>
          </w:p>
        </w:tc>
        <w:tc>
          <w:tcPr>
            <w:tcW w:w="1126" w:type="dxa"/>
            <w:shd w:val="clear" w:color="auto" w:fill="auto"/>
            <w:vAlign w:val="center"/>
          </w:tcPr>
          <w:p w14:paraId="15BE5A6D" w14:textId="77777777" w:rsidR="00FE143E" w:rsidRPr="006246F2" w:rsidRDefault="00FE143E" w:rsidP="00FE143E">
            <w:pPr>
              <w:pStyle w:val="a7"/>
              <w:rPr>
                <w:color w:val="000000" w:themeColor="text1"/>
              </w:rPr>
            </w:pPr>
            <w:r w:rsidRPr="006246F2">
              <w:rPr>
                <w:color w:val="000000" w:themeColor="text1"/>
              </w:rPr>
              <w:t>mg/m</w:t>
            </w:r>
            <w:r w:rsidRPr="006246F2">
              <w:rPr>
                <w:color w:val="000000" w:themeColor="text1"/>
                <w:vertAlign w:val="superscript"/>
              </w:rPr>
              <w:t>3</w:t>
            </w:r>
          </w:p>
        </w:tc>
        <w:tc>
          <w:tcPr>
            <w:tcW w:w="2358" w:type="dxa"/>
            <w:vMerge w:val="restart"/>
            <w:shd w:val="clear" w:color="auto" w:fill="auto"/>
            <w:vAlign w:val="center"/>
          </w:tcPr>
          <w:p w14:paraId="429FC305" w14:textId="77777777" w:rsidR="00FE143E" w:rsidRPr="006246F2" w:rsidRDefault="00FE143E" w:rsidP="00FE143E">
            <w:pPr>
              <w:pStyle w:val="a7"/>
              <w:rPr>
                <w:color w:val="000000" w:themeColor="text1"/>
              </w:rPr>
            </w:pPr>
            <w:r w:rsidRPr="006246F2">
              <w:rPr>
                <w:rFonts w:hint="eastAsia"/>
                <w:color w:val="000000" w:themeColor="text1"/>
              </w:rPr>
              <w:t>《大气污染物综合排放标准详解》</w:t>
            </w:r>
          </w:p>
        </w:tc>
      </w:tr>
      <w:tr w:rsidR="006246F2" w:rsidRPr="006246F2" w14:paraId="32DB1F3C" w14:textId="77777777" w:rsidTr="0015006F">
        <w:trPr>
          <w:jc w:val="center"/>
        </w:trPr>
        <w:tc>
          <w:tcPr>
            <w:tcW w:w="598" w:type="dxa"/>
            <w:shd w:val="clear" w:color="auto" w:fill="auto"/>
            <w:vAlign w:val="center"/>
          </w:tcPr>
          <w:p w14:paraId="3122C680" w14:textId="77777777" w:rsidR="00FE143E" w:rsidRPr="006246F2" w:rsidRDefault="00FE143E" w:rsidP="00FE143E">
            <w:pPr>
              <w:pStyle w:val="a7"/>
              <w:rPr>
                <w:color w:val="000000" w:themeColor="text1"/>
              </w:rPr>
            </w:pPr>
            <w:r w:rsidRPr="006246F2">
              <w:rPr>
                <w:rFonts w:hint="eastAsia"/>
                <w:color w:val="000000" w:themeColor="text1"/>
              </w:rPr>
              <w:t>17</w:t>
            </w:r>
          </w:p>
        </w:tc>
        <w:tc>
          <w:tcPr>
            <w:tcW w:w="1150" w:type="dxa"/>
            <w:shd w:val="clear" w:color="auto" w:fill="auto"/>
            <w:vAlign w:val="center"/>
          </w:tcPr>
          <w:p w14:paraId="1E25ECE7" w14:textId="77777777" w:rsidR="00FE143E" w:rsidRPr="006246F2" w:rsidRDefault="00FE143E" w:rsidP="00FE143E">
            <w:pPr>
              <w:pStyle w:val="a7"/>
              <w:rPr>
                <w:color w:val="000000" w:themeColor="text1"/>
              </w:rPr>
            </w:pPr>
            <w:r w:rsidRPr="006246F2">
              <w:rPr>
                <w:rFonts w:hint="eastAsia"/>
                <w:color w:val="000000" w:themeColor="text1"/>
              </w:rPr>
              <w:t>铍及其化合物</w:t>
            </w:r>
          </w:p>
        </w:tc>
        <w:tc>
          <w:tcPr>
            <w:tcW w:w="1099" w:type="dxa"/>
            <w:vAlign w:val="center"/>
          </w:tcPr>
          <w:p w14:paraId="2FFE0993" w14:textId="77777777" w:rsidR="00FE143E" w:rsidRPr="006246F2" w:rsidRDefault="00FE143E" w:rsidP="00FE143E">
            <w:pPr>
              <w:pStyle w:val="a7"/>
              <w:rPr>
                <w:color w:val="000000" w:themeColor="text1"/>
              </w:rPr>
            </w:pPr>
            <w:r w:rsidRPr="006246F2">
              <w:rPr>
                <w:color w:val="000000" w:themeColor="text1"/>
              </w:rPr>
              <w:t>/</w:t>
            </w:r>
          </w:p>
        </w:tc>
        <w:tc>
          <w:tcPr>
            <w:tcW w:w="989" w:type="dxa"/>
            <w:shd w:val="clear" w:color="auto" w:fill="auto"/>
            <w:vAlign w:val="center"/>
          </w:tcPr>
          <w:p w14:paraId="3FC213F6" w14:textId="77777777" w:rsidR="00FE143E" w:rsidRPr="006246F2" w:rsidRDefault="00FE143E" w:rsidP="00FE143E">
            <w:pPr>
              <w:pStyle w:val="a7"/>
              <w:rPr>
                <w:color w:val="000000" w:themeColor="text1"/>
              </w:rPr>
            </w:pPr>
            <w:r w:rsidRPr="006246F2">
              <w:rPr>
                <w:color w:val="000000" w:themeColor="text1"/>
              </w:rPr>
              <w:t>/</w:t>
            </w:r>
          </w:p>
        </w:tc>
        <w:tc>
          <w:tcPr>
            <w:tcW w:w="1086" w:type="dxa"/>
            <w:shd w:val="clear" w:color="auto" w:fill="auto"/>
            <w:vAlign w:val="center"/>
          </w:tcPr>
          <w:p w14:paraId="138489C1" w14:textId="77777777" w:rsidR="00FE143E" w:rsidRPr="006246F2" w:rsidRDefault="00FE143E" w:rsidP="00FE143E">
            <w:pPr>
              <w:pStyle w:val="a7"/>
              <w:rPr>
                <w:color w:val="000000" w:themeColor="text1"/>
              </w:rPr>
            </w:pPr>
            <w:r w:rsidRPr="006246F2">
              <w:rPr>
                <w:color w:val="000000" w:themeColor="text1"/>
              </w:rPr>
              <w:t>0.212</w:t>
            </w:r>
          </w:p>
        </w:tc>
        <w:tc>
          <w:tcPr>
            <w:tcW w:w="1143" w:type="dxa"/>
            <w:shd w:val="clear" w:color="auto" w:fill="auto"/>
            <w:vAlign w:val="center"/>
          </w:tcPr>
          <w:p w14:paraId="5EA56C3B" w14:textId="77777777" w:rsidR="00FE143E" w:rsidRPr="006246F2" w:rsidRDefault="00FE143E" w:rsidP="00FE143E">
            <w:pPr>
              <w:pStyle w:val="a7"/>
              <w:rPr>
                <w:color w:val="000000" w:themeColor="text1"/>
              </w:rPr>
            </w:pPr>
            <w:r w:rsidRPr="006246F2">
              <w:rPr>
                <w:color w:val="000000" w:themeColor="text1"/>
              </w:rPr>
              <w:t>/</w:t>
            </w:r>
          </w:p>
        </w:tc>
        <w:tc>
          <w:tcPr>
            <w:tcW w:w="1126" w:type="dxa"/>
            <w:shd w:val="clear" w:color="auto" w:fill="auto"/>
            <w:vAlign w:val="center"/>
          </w:tcPr>
          <w:p w14:paraId="0B35F957" w14:textId="77777777" w:rsidR="00FE143E" w:rsidRPr="006246F2" w:rsidRDefault="00FE143E" w:rsidP="00FE143E">
            <w:pPr>
              <w:pStyle w:val="a7"/>
              <w:rPr>
                <w:color w:val="000000" w:themeColor="text1"/>
              </w:rPr>
            </w:pPr>
            <w:r w:rsidRPr="006246F2">
              <w:rPr>
                <w:color w:val="000000" w:themeColor="text1"/>
              </w:rPr>
              <w:t>μg/m</w:t>
            </w:r>
            <w:r w:rsidRPr="006246F2">
              <w:rPr>
                <w:color w:val="000000" w:themeColor="text1"/>
                <w:vertAlign w:val="superscript"/>
              </w:rPr>
              <w:t>3</w:t>
            </w:r>
          </w:p>
        </w:tc>
        <w:tc>
          <w:tcPr>
            <w:tcW w:w="2358" w:type="dxa"/>
            <w:vMerge/>
            <w:shd w:val="clear" w:color="auto" w:fill="auto"/>
            <w:vAlign w:val="center"/>
          </w:tcPr>
          <w:p w14:paraId="30AB3348" w14:textId="77777777" w:rsidR="00FE143E" w:rsidRPr="006246F2" w:rsidRDefault="00FE143E" w:rsidP="00FE143E">
            <w:pPr>
              <w:pStyle w:val="a7"/>
              <w:rPr>
                <w:color w:val="000000" w:themeColor="text1"/>
              </w:rPr>
            </w:pPr>
          </w:p>
        </w:tc>
      </w:tr>
      <w:tr w:rsidR="006246F2" w:rsidRPr="006246F2" w14:paraId="4C6E0BB5" w14:textId="77777777" w:rsidTr="0015006F">
        <w:trPr>
          <w:jc w:val="center"/>
        </w:trPr>
        <w:tc>
          <w:tcPr>
            <w:tcW w:w="598" w:type="dxa"/>
            <w:shd w:val="clear" w:color="auto" w:fill="auto"/>
            <w:vAlign w:val="center"/>
          </w:tcPr>
          <w:p w14:paraId="1B49FE9E" w14:textId="77777777" w:rsidR="00FE143E" w:rsidRPr="006246F2" w:rsidRDefault="00FE143E" w:rsidP="00FE143E">
            <w:pPr>
              <w:pStyle w:val="a7"/>
              <w:rPr>
                <w:color w:val="000000" w:themeColor="text1"/>
              </w:rPr>
            </w:pPr>
            <w:r w:rsidRPr="006246F2">
              <w:rPr>
                <w:rFonts w:hint="eastAsia"/>
                <w:color w:val="000000" w:themeColor="text1"/>
              </w:rPr>
              <w:t>18</w:t>
            </w:r>
          </w:p>
        </w:tc>
        <w:tc>
          <w:tcPr>
            <w:tcW w:w="1150" w:type="dxa"/>
            <w:shd w:val="clear" w:color="auto" w:fill="auto"/>
            <w:vAlign w:val="center"/>
          </w:tcPr>
          <w:p w14:paraId="00B9A142" w14:textId="77777777" w:rsidR="00FE143E" w:rsidRPr="006246F2" w:rsidRDefault="00FE143E" w:rsidP="00FE143E">
            <w:pPr>
              <w:pStyle w:val="a7"/>
              <w:rPr>
                <w:color w:val="000000" w:themeColor="text1"/>
              </w:rPr>
            </w:pPr>
            <w:r w:rsidRPr="006246F2">
              <w:rPr>
                <w:color w:val="000000" w:themeColor="text1"/>
              </w:rPr>
              <w:t>TVOC</w:t>
            </w:r>
          </w:p>
        </w:tc>
        <w:tc>
          <w:tcPr>
            <w:tcW w:w="3174" w:type="dxa"/>
            <w:gridSpan w:val="3"/>
            <w:shd w:val="clear" w:color="auto" w:fill="auto"/>
            <w:vAlign w:val="center"/>
          </w:tcPr>
          <w:p w14:paraId="6C6C1ABE" w14:textId="77777777" w:rsidR="00FE143E" w:rsidRPr="006246F2" w:rsidRDefault="00FE143E" w:rsidP="00FE143E">
            <w:pPr>
              <w:pStyle w:val="a7"/>
              <w:rPr>
                <w:color w:val="000000" w:themeColor="text1"/>
              </w:rPr>
            </w:pPr>
            <w:r w:rsidRPr="006246F2">
              <w:rPr>
                <w:rFonts w:hint="eastAsia"/>
                <w:color w:val="000000" w:themeColor="text1"/>
              </w:rPr>
              <w:t>8h</w:t>
            </w:r>
            <w:r w:rsidRPr="006246F2">
              <w:rPr>
                <w:rFonts w:hint="eastAsia"/>
                <w:color w:val="000000" w:themeColor="text1"/>
              </w:rPr>
              <w:t>平均</w:t>
            </w:r>
            <w:r w:rsidRPr="006246F2">
              <w:rPr>
                <w:rFonts w:hint="eastAsia"/>
                <w:color w:val="000000" w:themeColor="text1"/>
              </w:rPr>
              <w:t>600</w:t>
            </w:r>
          </w:p>
        </w:tc>
        <w:tc>
          <w:tcPr>
            <w:tcW w:w="1143" w:type="dxa"/>
            <w:shd w:val="clear" w:color="auto" w:fill="auto"/>
            <w:vAlign w:val="center"/>
          </w:tcPr>
          <w:p w14:paraId="0A4AECF4" w14:textId="77777777" w:rsidR="00FE143E" w:rsidRPr="006246F2" w:rsidRDefault="00FE143E" w:rsidP="00FE143E">
            <w:pPr>
              <w:pStyle w:val="a7"/>
              <w:rPr>
                <w:color w:val="000000" w:themeColor="text1"/>
              </w:rPr>
            </w:pPr>
            <w:r w:rsidRPr="006246F2">
              <w:rPr>
                <w:color w:val="000000" w:themeColor="text1"/>
              </w:rPr>
              <w:t>/</w:t>
            </w:r>
          </w:p>
        </w:tc>
        <w:tc>
          <w:tcPr>
            <w:tcW w:w="1126" w:type="dxa"/>
            <w:shd w:val="clear" w:color="auto" w:fill="auto"/>
            <w:vAlign w:val="center"/>
          </w:tcPr>
          <w:p w14:paraId="77710A4E" w14:textId="77777777" w:rsidR="00FE143E" w:rsidRPr="006246F2" w:rsidRDefault="00FE143E" w:rsidP="00FE143E">
            <w:pPr>
              <w:pStyle w:val="a7"/>
              <w:rPr>
                <w:color w:val="000000" w:themeColor="text1"/>
              </w:rPr>
            </w:pPr>
            <w:r w:rsidRPr="006246F2">
              <w:rPr>
                <w:color w:val="000000" w:themeColor="text1"/>
              </w:rPr>
              <w:t>μg/m</w:t>
            </w:r>
            <w:r w:rsidRPr="006246F2">
              <w:rPr>
                <w:color w:val="000000" w:themeColor="text1"/>
                <w:vertAlign w:val="superscript"/>
              </w:rPr>
              <w:t>3</w:t>
            </w:r>
          </w:p>
        </w:tc>
        <w:tc>
          <w:tcPr>
            <w:tcW w:w="2358" w:type="dxa"/>
            <w:vMerge w:val="restart"/>
            <w:shd w:val="clear" w:color="auto" w:fill="auto"/>
            <w:vAlign w:val="center"/>
          </w:tcPr>
          <w:p w14:paraId="46A53EFB" w14:textId="77777777" w:rsidR="00FE143E" w:rsidRPr="006246F2" w:rsidRDefault="00FE143E" w:rsidP="00FE143E">
            <w:pPr>
              <w:pStyle w:val="a7"/>
              <w:rPr>
                <w:color w:val="000000" w:themeColor="text1"/>
              </w:rPr>
            </w:pPr>
            <w:r w:rsidRPr="006246F2">
              <w:rPr>
                <w:rFonts w:hint="eastAsia"/>
                <w:color w:val="000000" w:themeColor="text1"/>
              </w:rPr>
              <w:t>《环境影响评价技术导则</w:t>
            </w:r>
            <w:r w:rsidRPr="006246F2">
              <w:rPr>
                <w:rFonts w:hint="eastAsia"/>
                <w:color w:val="000000" w:themeColor="text1"/>
              </w:rPr>
              <w:t>-</w:t>
            </w:r>
            <w:r w:rsidRPr="006246F2">
              <w:rPr>
                <w:rFonts w:hint="eastAsia"/>
                <w:color w:val="000000" w:themeColor="text1"/>
              </w:rPr>
              <w:t>大气环境》（</w:t>
            </w:r>
            <w:r w:rsidRPr="006246F2">
              <w:rPr>
                <w:rFonts w:hint="eastAsia"/>
                <w:color w:val="000000" w:themeColor="text1"/>
              </w:rPr>
              <w:t>HJ2.2-2018</w:t>
            </w:r>
            <w:r w:rsidRPr="006246F2">
              <w:rPr>
                <w:rFonts w:hint="eastAsia"/>
                <w:color w:val="000000" w:themeColor="text1"/>
              </w:rPr>
              <w:t>）附录</w:t>
            </w:r>
            <w:r w:rsidRPr="006246F2">
              <w:rPr>
                <w:rFonts w:hint="eastAsia"/>
                <w:color w:val="000000" w:themeColor="text1"/>
              </w:rPr>
              <w:t>D</w:t>
            </w:r>
          </w:p>
        </w:tc>
      </w:tr>
      <w:tr w:rsidR="006246F2" w:rsidRPr="006246F2" w14:paraId="3C18FDCA" w14:textId="77777777" w:rsidTr="0015006F">
        <w:trPr>
          <w:jc w:val="center"/>
        </w:trPr>
        <w:tc>
          <w:tcPr>
            <w:tcW w:w="598" w:type="dxa"/>
            <w:shd w:val="clear" w:color="auto" w:fill="auto"/>
            <w:vAlign w:val="center"/>
          </w:tcPr>
          <w:p w14:paraId="34C40781" w14:textId="77777777" w:rsidR="00FE143E" w:rsidRPr="006246F2" w:rsidRDefault="00FE143E" w:rsidP="00FE143E">
            <w:pPr>
              <w:pStyle w:val="a7"/>
              <w:rPr>
                <w:color w:val="000000" w:themeColor="text1"/>
              </w:rPr>
            </w:pPr>
            <w:r w:rsidRPr="006246F2">
              <w:rPr>
                <w:rFonts w:hint="eastAsia"/>
                <w:color w:val="000000" w:themeColor="text1"/>
              </w:rPr>
              <w:t>19</w:t>
            </w:r>
          </w:p>
        </w:tc>
        <w:tc>
          <w:tcPr>
            <w:tcW w:w="1150" w:type="dxa"/>
            <w:shd w:val="clear" w:color="auto" w:fill="auto"/>
            <w:vAlign w:val="center"/>
          </w:tcPr>
          <w:p w14:paraId="5F60B727" w14:textId="77777777" w:rsidR="00FE143E" w:rsidRPr="006246F2" w:rsidRDefault="00FE143E" w:rsidP="00FE143E">
            <w:pPr>
              <w:pStyle w:val="a7"/>
              <w:rPr>
                <w:color w:val="000000" w:themeColor="text1"/>
              </w:rPr>
            </w:pPr>
            <w:r w:rsidRPr="006246F2">
              <w:rPr>
                <w:rFonts w:hint="eastAsia"/>
                <w:color w:val="000000" w:themeColor="text1"/>
              </w:rPr>
              <w:t>氨</w:t>
            </w:r>
          </w:p>
        </w:tc>
        <w:tc>
          <w:tcPr>
            <w:tcW w:w="1099" w:type="dxa"/>
            <w:vAlign w:val="center"/>
          </w:tcPr>
          <w:p w14:paraId="1C5F4476" w14:textId="77777777" w:rsidR="00FE143E" w:rsidRPr="006246F2" w:rsidRDefault="00FE143E" w:rsidP="00FE143E">
            <w:pPr>
              <w:pStyle w:val="a7"/>
              <w:rPr>
                <w:color w:val="000000" w:themeColor="text1"/>
              </w:rPr>
            </w:pPr>
            <w:r w:rsidRPr="006246F2">
              <w:rPr>
                <w:color w:val="000000" w:themeColor="text1"/>
              </w:rPr>
              <w:t>/</w:t>
            </w:r>
          </w:p>
        </w:tc>
        <w:tc>
          <w:tcPr>
            <w:tcW w:w="989" w:type="dxa"/>
            <w:shd w:val="clear" w:color="auto" w:fill="auto"/>
            <w:vAlign w:val="center"/>
          </w:tcPr>
          <w:p w14:paraId="0DD22EEC" w14:textId="77777777" w:rsidR="00FE143E" w:rsidRPr="006246F2" w:rsidRDefault="00FE143E" w:rsidP="00FE143E">
            <w:pPr>
              <w:pStyle w:val="a7"/>
              <w:rPr>
                <w:color w:val="000000" w:themeColor="text1"/>
              </w:rPr>
            </w:pPr>
            <w:r w:rsidRPr="006246F2">
              <w:rPr>
                <w:color w:val="000000" w:themeColor="text1"/>
              </w:rPr>
              <w:t>/</w:t>
            </w:r>
          </w:p>
        </w:tc>
        <w:tc>
          <w:tcPr>
            <w:tcW w:w="1086" w:type="dxa"/>
            <w:shd w:val="clear" w:color="auto" w:fill="auto"/>
            <w:vAlign w:val="center"/>
          </w:tcPr>
          <w:p w14:paraId="535ED539" w14:textId="77777777" w:rsidR="00FE143E" w:rsidRPr="006246F2" w:rsidRDefault="00FE143E" w:rsidP="00FE143E">
            <w:pPr>
              <w:pStyle w:val="a7"/>
              <w:rPr>
                <w:color w:val="000000" w:themeColor="text1"/>
              </w:rPr>
            </w:pPr>
            <w:r w:rsidRPr="006246F2">
              <w:rPr>
                <w:color w:val="000000" w:themeColor="text1"/>
              </w:rPr>
              <w:t>/</w:t>
            </w:r>
          </w:p>
        </w:tc>
        <w:tc>
          <w:tcPr>
            <w:tcW w:w="1143" w:type="dxa"/>
            <w:shd w:val="clear" w:color="auto" w:fill="auto"/>
            <w:vAlign w:val="center"/>
          </w:tcPr>
          <w:p w14:paraId="7826BC1A" w14:textId="77777777" w:rsidR="00FE143E" w:rsidRPr="006246F2" w:rsidRDefault="00FE143E" w:rsidP="00FE143E">
            <w:pPr>
              <w:pStyle w:val="a7"/>
              <w:rPr>
                <w:color w:val="000000" w:themeColor="text1"/>
              </w:rPr>
            </w:pPr>
            <w:r w:rsidRPr="006246F2">
              <w:rPr>
                <w:rFonts w:hint="eastAsia"/>
                <w:color w:val="000000" w:themeColor="text1"/>
              </w:rPr>
              <w:t>200</w:t>
            </w:r>
          </w:p>
        </w:tc>
        <w:tc>
          <w:tcPr>
            <w:tcW w:w="1126" w:type="dxa"/>
            <w:shd w:val="clear" w:color="auto" w:fill="auto"/>
            <w:vAlign w:val="center"/>
          </w:tcPr>
          <w:p w14:paraId="010B2DD5" w14:textId="77777777" w:rsidR="00FE143E" w:rsidRPr="006246F2" w:rsidRDefault="00FE143E" w:rsidP="00FE143E">
            <w:pPr>
              <w:pStyle w:val="a7"/>
              <w:rPr>
                <w:color w:val="000000" w:themeColor="text1"/>
              </w:rPr>
            </w:pPr>
            <w:r w:rsidRPr="006246F2">
              <w:rPr>
                <w:color w:val="000000" w:themeColor="text1"/>
              </w:rPr>
              <w:t>μg/m</w:t>
            </w:r>
            <w:r w:rsidRPr="006246F2">
              <w:rPr>
                <w:color w:val="000000" w:themeColor="text1"/>
                <w:vertAlign w:val="superscript"/>
              </w:rPr>
              <w:t>3</w:t>
            </w:r>
          </w:p>
        </w:tc>
        <w:tc>
          <w:tcPr>
            <w:tcW w:w="2358" w:type="dxa"/>
            <w:vMerge/>
            <w:shd w:val="clear" w:color="auto" w:fill="auto"/>
            <w:vAlign w:val="center"/>
          </w:tcPr>
          <w:p w14:paraId="24E9E593" w14:textId="77777777" w:rsidR="00FE143E" w:rsidRPr="006246F2" w:rsidRDefault="00FE143E" w:rsidP="00FE143E">
            <w:pPr>
              <w:pStyle w:val="a7"/>
              <w:rPr>
                <w:color w:val="000000" w:themeColor="text1"/>
              </w:rPr>
            </w:pPr>
          </w:p>
        </w:tc>
      </w:tr>
      <w:tr w:rsidR="006246F2" w:rsidRPr="006246F2" w14:paraId="72347F89" w14:textId="77777777" w:rsidTr="0015006F">
        <w:trPr>
          <w:jc w:val="center"/>
        </w:trPr>
        <w:tc>
          <w:tcPr>
            <w:tcW w:w="598" w:type="dxa"/>
            <w:shd w:val="clear" w:color="auto" w:fill="auto"/>
            <w:vAlign w:val="center"/>
          </w:tcPr>
          <w:p w14:paraId="25CCF501" w14:textId="77777777" w:rsidR="00FE143E" w:rsidRPr="006246F2" w:rsidRDefault="00FE143E" w:rsidP="00FE143E">
            <w:pPr>
              <w:pStyle w:val="a7"/>
              <w:rPr>
                <w:color w:val="000000" w:themeColor="text1"/>
              </w:rPr>
            </w:pPr>
            <w:r w:rsidRPr="006246F2">
              <w:rPr>
                <w:rFonts w:hint="eastAsia"/>
                <w:color w:val="000000" w:themeColor="text1"/>
              </w:rPr>
              <w:t>20</w:t>
            </w:r>
          </w:p>
        </w:tc>
        <w:tc>
          <w:tcPr>
            <w:tcW w:w="1150" w:type="dxa"/>
            <w:shd w:val="clear" w:color="auto" w:fill="auto"/>
            <w:vAlign w:val="center"/>
          </w:tcPr>
          <w:p w14:paraId="42DFF597" w14:textId="77777777" w:rsidR="00FE143E" w:rsidRPr="006246F2" w:rsidRDefault="00FE143E" w:rsidP="00FE143E">
            <w:pPr>
              <w:pStyle w:val="a7"/>
              <w:rPr>
                <w:color w:val="000000" w:themeColor="text1"/>
              </w:rPr>
            </w:pPr>
            <w:r w:rsidRPr="006246F2">
              <w:rPr>
                <w:rFonts w:hint="eastAsia"/>
                <w:color w:val="000000" w:themeColor="text1"/>
              </w:rPr>
              <w:t>硫化氢</w:t>
            </w:r>
          </w:p>
        </w:tc>
        <w:tc>
          <w:tcPr>
            <w:tcW w:w="1099" w:type="dxa"/>
            <w:vAlign w:val="center"/>
          </w:tcPr>
          <w:p w14:paraId="24DD6D9C" w14:textId="77777777" w:rsidR="00FE143E" w:rsidRPr="006246F2" w:rsidRDefault="00FE143E" w:rsidP="00FE143E">
            <w:pPr>
              <w:pStyle w:val="a7"/>
              <w:rPr>
                <w:color w:val="000000" w:themeColor="text1"/>
              </w:rPr>
            </w:pPr>
            <w:r w:rsidRPr="006246F2">
              <w:rPr>
                <w:color w:val="000000" w:themeColor="text1"/>
              </w:rPr>
              <w:t>/</w:t>
            </w:r>
          </w:p>
        </w:tc>
        <w:tc>
          <w:tcPr>
            <w:tcW w:w="989" w:type="dxa"/>
            <w:shd w:val="clear" w:color="auto" w:fill="auto"/>
            <w:vAlign w:val="center"/>
          </w:tcPr>
          <w:p w14:paraId="5DC2C5A6" w14:textId="77777777" w:rsidR="00FE143E" w:rsidRPr="006246F2" w:rsidRDefault="00FE143E" w:rsidP="00FE143E">
            <w:pPr>
              <w:pStyle w:val="a7"/>
              <w:rPr>
                <w:color w:val="000000" w:themeColor="text1"/>
              </w:rPr>
            </w:pPr>
            <w:r w:rsidRPr="006246F2">
              <w:rPr>
                <w:color w:val="000000" w:themeColor="text1"/>
              </w:rPr>
              <w:t>/</w:t>
            </w:r>
          </w:p>
        </w:tc>
        <w:tc>
          <w:tcPr>
            <w:tcW w:w="1086" w:type="dxa"/>
            <w:shd w:val="clear" w:color="auto" w:fill="auto"/>
            <w:vAlign w:val="center"/>
          </w:tcPr>
          <w:p w14:paraId="14255231" w14:textId="77777777" w:rsidR="00FE143E" w:rsidRPr="006246F2" w:rsidRDefault="00FE143E" w:rsidP="00FE143E">
            <w:pPr>
              <w:pStyle w:val="a7"/>
              <w:rPr>
                <w:color w:val="000000" w:themeColor="text1"/>
              </w:rPr>
            </w:pPr>
            <w:r w:rsidRPr="006246F2">
              <w:rPr>
                <w:color w:val="000000" w:themeColor="text1"/>
              </w:rPr>
              <w:t>/</w:t>
            </w:r>
          </w:p>
        </w:tc>
        <w:tc>
          <w:tcPr>
            <w:tcW w:w="1143" w:type="dxa"/>
            <w:shd w:val="clear" w:color="auto" w:fill="auto"/>
            <w:vAlign w:val="center"/>
          </w:tcPr>
          <w:p w14:paraId="76CECFF4" w14:textId="77777777" w:rsidR="00FE143E" w:rsidRPr="006246F2" w:rsidRDefault="00FE143E" w:rsidP="00FE143E">
            <w:pPr>
              <w:pStyle w:val="a7"/>
              <w:rPr>
                <w:color w:val="000000" w:themeColor="text1"/>
              </w:rPr>
            </w:pPr>
            <w:r w:rsidRPr="006246F2">
              <w:rPr>
                <w:rFonts w:hint="eastAsia"/>
                <w:color w:val="000000" w:themeColor="text1"/>
              </w:rPr>
              <w:t>10</w:t>
            </w:r>
          </w:p>
        </w:tc>
        <w:tc>
          <w:tcPr>
            <w:tcW w:w="1126" w:type="dxa"/>
            <w:shd w:val="clear" w:color="auto" w:fill="auto"/>
            <w:vAlign w:val="center"/>
          </w:tcPr>
          <w:p w14:paraId="770CBFA5" w14:textId="77777777" w:rsidR="00FE143E" w:rsidRPr="006246F2" w:rsidRDefault="00FE143E" w:rsidP="00FE143E">
            <w:pPr>
              <w:pStyle w:val="a7"/>
              <w:rPr>
                <w:color w:val="000000" w:themeColor="text1"/>
              </w:rPr>
            </w:pPr>
            <w:r w:rsidRPr="006246F2">
              <w:rPr>
                <w:color w:val="000000" w:themeColor="text1"/>
              </w:rPr>
              <w:t>μg/m</w:t>
            </w:r>
            <w:r w:rsidRPr="006246F2">
              <w:rPr>
                <w:color w:val="000000" w:themeColor="text1"/>
                <w:vertAlign w:val="superscript"/>
              </w:rPr>
              <w:t>3</w:t>
            </w:r>
          </w:p>
        </w:tc>
        <w:tc>
          <w:tcPr>
            <w:tcW w:w="2358" w:type="dxa"/>
            <w:vMerge/>
            <w:shd w:val="clear" w:color="auto" w:fill="auto"/>
            <w:vAlign w:val="center"/>
          </w:tcPr>
          <w:p w14:paraId="3F210E75" w14:textId="77777777" w:rsidR="00FE143E" w:rsidRPr="006246F2" w:rsidRDefault="00FE143E" w:rsidP="00FE143E">
            <w:pPr>
              <w:pStyle w:val="a7"/>
              <w:rPr>
                <w:color w:val="000000" w:themeColor="text1"/>
              </w:rPr>
            </w:pPr>
          </w:p>
        </w:tc>
      </w:tr>
      <w:tr w:rsidR="006246F2" w:rsidRPr="006246F2" w14:paraId="15CBC906" w14:textId="77777777" w:rsidTr="0015006F">
        <w:trPr>
          <w:jc w:val="center"/>
        </w:trPr>
        <w:tc>
          <w:tcPr>
            <w:tcW w:w="598" w:type="dxa"/>
            <w:shd w:val="clear" w:color="auto" w:fill="auto"/>
            <w:vAlign w:val="center"/>
          </w:tcPr>
          <w:p w14:paraId="630D8D39" w14:textId="77777777" w:rsidR="00FE143E" w:rsidRPr="006246F2" w:rsidRDefault="00FE143E" w:rsidP="00FE143E">
            <w:pPr>
              <w:pStyle w:val="a7"/>
              <w:rPr>
                <w:color w:val="000000" w:themeColor="text1"/>
              </w:rPr>
            </w:pPr>
            <w:r w:rsidRPr="006246F2">
              <w:rPr>
                <w:rFonts w:hint="eastAsia"/>
                <w:color w:val="000000" w:themeColor="text1"/>
              </w:rPr>
              <w:t>21</w:t>
            </w:r>
          </w:p>
        </w:tc>
        <w:tc>
          <w:tcPr>
            <w:tcW w:w="1150" w:type="dxa"/>
            <w:shd w:val="clear" w:color="auto" w:fill="auto"/>
            <w:vAlign w:val="center"/>
          </w:tcPr>
          <w:p w14:paraId="19EFB7A0" w14:textId="77777777" w:rsidR="00FE143E" w:rsidRPr="006246F2" w:rsidRDefault="00FE143E" w:rsidP="00FE143E">
            <w:pPr>
              <w:pStyle w:val="a7"/>
              <w:rPr>
                <w:color w:val="000000" w:themeColor="text1"/>
              </w:rPr>
            </w:pPr>
            <w:r w:rsidRPr="006246F2">
              <w:rPr>
                <w:rFonts w:hint="eastAsia"/>
                <w:color w:val="000000" w:themeColor="text1"/>
              </w:rPr>
              <w:t>硫酸</w:t>
            </w:r>
          </w:p>
        </w:tc>
        <w:tc>
          <w:tcPr>
            <w:tcW w:w="1099" w:type="dxa"/>
            <w:vAlign w:val="center"/>
          </w:tcPr>
          <w:p w14:paraId="1C642887" w14:textId="77777777" w:rsidR="00FE143E" w:rsidRPr="006246F2" w:rsidRDefault="00FE143E" w:rsidP="00FE143E">
            <w:pPr>
              <w:pStyle w:val="a7"/>
              <w:rPr>
                <w:color w:val="000000" w:themeColor="text1"/>
              </w:rPr>
            </w:pPr>
            <w:r w:rsidRPr="006246F2">
              <w:rPr>
                <w:color w:val="000000" w:themeColor="text1"/>
              </w:rPr>
              <w:t>/</w:t>
            </w:r>
          </w:p>
        </w:tc>
        <w:tc>
          <w:tcPr>
            <w:tcW w:w="989" w:type="dxa"/>
            <w:shd w:val="clear" w:color="auto" w:fill="auto"/>
            <w:vAlign w:val="center"/>
          </w:tcPr>
          <w:p w14:paraId="49738DBF" w14:textId="77777777" w:rsidR="00FE143E" w:rsidRPr="006246F2" w:rsidRDefault="00FE143E" w:rsidP="00FE143E">
            <w:pPr>
              <w:pStyle w:val="a7"/>
              <w:rPr>
                <w:color w:val="000000" w:themeColor="text1"/>
              </w:rPr>
            </w:pPr>
            <w:r w:rsidRPr="006246F2">
              <w:rPr>
                <w:color w:val="000000" w:themeColor="text1"/>
              </w:rPr>
              <w:t>/</w:t>
            </w:r>
          </w:p>
        </w:tc>
        <w:tc>
          <w:tcPr>
            <w:tcW w:w="1086" w:type="dxa"/>
            <w:shd w:val="clear" w:color="auto" w:fill="auto"/>
            <w:vAlign w:val="center"/>
          </w:tcPr>
          <w:p w14:paraId="7111B5E5" w14:textId="77777777" w:rsidR="00FE143E" w:rsidRPr="006246F2" w:rsidRDefault="00FE143E" w:rsidP="00FE143E">
            <w:pPr>
              <w:pStyle w:val="a7"/>
              <w:rPr>
                <w:color w:val="000000" w:themeColor="text1"/>
              </w:rPr>
            </w:pPr>
            <w:r w:rsidRPr="006246F2">
              <w:rPr>
                <w:rFonts w:hint="eastAsia"/>
                <w:color w:val="000000" w:themeColor="text1"/>
              </w:rPr>
              <w:t>100</w:t>
            </w:r>
          </w:p>
        </w:tc>
        <w:tc>
          <w:tcPr>
            <w:tcW w:w="1143" w:type="dxa"/>
            <w:shd w:val="clear" w:color="auto" w:fill="auto"/>
            <w:vAlign w:val="center"/>
          </w:tcPr>
          <w:p w14:paraId="4F7C0668" w14:textId="77777777" w:rsidR="00FE143E" w:rsidRPr="006246F2" w:rsidRDefault="00FE143E" w:rsidP="00FE143E">
            <w:pPr>
              <w:pStyle w:val="a7"/>
              <w:rPr>
                <w:color w:val="000000" w:themeColor="text1"/>
              </w:rPr>
            </w:pPr>
            <w:r w:rsidRPr="006246F2">
              <w:rPr>
                <w:rFonts w:hint="eastAsia"/>
                <w:color w:val="000000" w:themeColor="text1"/>
              </w:rPr>
              <w:t>300</w:t>
            </w:r>
          </w:p>
        </w:tc>
        <w:tc>
          <w:tcPr>
            <w:tcW w:w="1126" w:type="dxa"/>
            <w:shd w:val="clear" w:color="auto" w:fill="auto"/>
            <w:vAlign w:val="center"/>
          </w:tcPr>
          <w:p w14:paraId="640E9321" w14:textId="77777777" w:rsidR="00FE143E" w:rsidRPr="006246F2" w:rsidRDefault="00FE143E" w:rsidP="00FE143E">
            <w:pPr>
              <w:pStyle w:val="a7"/>
              <w:rPr>
                <w:color w:val="000000" w:themeColor="text1"/>
              </w:rPr>
            </w:pPr>
            <w:r w:rsidRPr="006246F2">
              <w:rPr>
                <w:color w:val="000000" w:themeColor="text1"/>
              </w:rPr>
              <w:t>μg/m</w:t>
            </w:r>
            <w:r w:rsidRPr="006246F2">
              <w:rPr>
                <w:color w:val="000000" w:themeColor="text1"/>
                <w:vertAlign w:val="superscript"/>
              </w:rPr>
              <w:t>3</w:t>
            </w:r>
          </w:p>
        </w:tc>
        <w:tc>
          <w:tcPr>
            <w:tcW w:w="2358" w:type="dxa"/>
            <w:vMerge/>
            <w:shd w:val="clear" w:color="auto" w:fill="auto"/>
            <w:vAlign w:val="center"/>
          </w:tcPr>
          <w:p w14:paraId="1E2F408B" w14:textId="77777777" w:rsidR="00FE143E" w:rsidRPr="006246F2" w:rsidRDefault="00FE143E" w:rsidP="00FE143E">
            <w:pPr>
              <w:pStyle w:val="a7"/>
              <w:rPr>
                <w:color w:val="000000" w:themeColor="text1"/>
              </w:rPr>
            </w:pPr>
          </w:p>
        </w:tc>
      </w:tr>
      <w:tr w:rsidR="006246F2" w:rsidRPr="006246F2" w14:paraId="5B9F85BA" w14:textId="77777777" w:rsidTr="0015006F">
        <w:trPr>
          <w:jc w:val="center"/>
        </w:trPr>
        <w:tc>
          <w:tcPr>
            <w:tcW w:w="598" w:type="dxa"/>
            <w:shd w:val="clear" w:color="auto" w:fill="auto"/>
            <w:vAlign w:val="center"/>
          </w:tcPr>
          <w:p w14:paraId="45EBAB51" w14:textId="77777777" w:rsidR="00FE143E" w:rsidRPr="006246F2" w:rsidRDefault="00FE143E" w:rsidP="00FE143E">
            <w:pPr>
              <w:pStyle w:val="a7"/>
              <w:rPr>
                <w:color w:val="000000" w:themeColor="text1"/>
              </w:rPr>
            </w:pPr>
            <w:r w:rsidRPr="006246F2">
              <w:rPr>
                <w:rFonts w:hint="eastAsia"/>
                <w:color w:val="000000" w:themeColor="text1"/>
              </w:rPr>
              <w:t>22</w:t>
            </w:r>
          </w:p>
        </w:tc>
        <w:tc>
          <w:tcPr>
            <w:tcW w:w="1150" w:type="dxa"/>
            <w:shd w:val="clear" w:color="auto" w:fill="auto"/>
            <w:vAlign w:val="center"/>
          </w:tcPr>
          <w:p w14:paraId="7D182ED8" w14:textId="77777777" w:rsidR="00FE143E" w:rsidRPr="006246F2" w:rsidRDefault="00FE143E" w:rsidP="00FE143E">
            <w:pPr>
              <w:pStyle w:val="a7"/>
              <w:rPr>
                <w:color w:val="000000" w:themeColor="text1"/>
              </w:rPr>
            </w:pPr>
            <w:r w:rsidRPr="006246F2">
              <w:rPr>
                <w:rFonts w:hint="eastAsia"/>
                <w:color w:val="000000" w:themeColor="text1"/>
              </w:rPr>
              <w:t>氯化氢</w:t>
            </w:r>
          </w:p>
        </w:tc>
        <w:tc>
          <w:tcPr>
            <w:tcW w:w="1099" w:type="dxa"/>
            <w:vAlign w:val="center"/>
          </w:tcPr>
          <w:p w14:paraId="23CA0E4E" w14:textId="77777777" w:rsidR="00FE143E" w:rsidRPr="006246F2" w:rsidRDefault="00FE143E" w:rsidP="00FE143E">
            <w:pPr>
              <w:pStyle w:val="a7"/>
              <w:rPr>
                <w:color w:val="000000" w:themeColor="text1"/>
              </w:rPr>
            </w:pPr>
            <w:r w:rsidRPr="006246F2">
              <w:rPr>
                <w:color w:val="000000" w:themeColor="text1"/>
              </w:rPr>
              <w:t>/</w:t>
            </w:r>
          </w:p>
        </w:tc>
        <w:tc>
          <w:tcPr>
            <w:tcW w:w="989" w:type="dxa"/>
            <w:shd w:val="clear" w:color="auto" w:fill="auto"/>
            <w:vAlign w:val="center"/>
          </w:tcPr>
          <w:p w14:paraId="1993874D" w14:textId="77777777" w:rsidR="00FE143E" w:rsidRPr="006246F2" w:rsidRDefault="00FE143E" w:rsidP="00FE143E">
            <w:pPr>
              <w:pStyle w:val="a7"/>
              <w:rPr>
                <w:color w:val="000000" w:themeColor="text1"/>
              </w:rPr>
            </w:pPr>
            <w:r w:rsidRPr="006246F2">
              <w:rPr>
                <w:color w:val="000000" w:themeColor="text1"/>
              </w:rPr>
              <w:t>/</w:t>
            </w:r>
          </w:p>
        </w:tc>
        <w:tc>
          <w:tcPr>
            <w:tcW w:w="1086" w:type="dxa"/>
            <w:shd w:val="clear" w:color="auto" w:fill="auto"/>
            <w:vAlign w:val="center"/>
          </w:tcPr>
          <w:p w14:paraId="4BBA5AF5" w14:textId="77777777" w:rsidR="00FE143E" w:rsidRPr="006246F2" w:rsidRDefault="00FE143E" w:rsidP="00FE143E">
            <w:pPr>
              <w:pStyle w:val="a7"/>
              <w:rPr>
                <w:color w:val="000000" w:themeColor="text1"/>
              </w:rPr>
            </w:pPr>
            <w:r w:rsidRPr="006246F2">
              <w:rPr>
                <w:rFonts w:hint="eastAsia"/>
                <w:color w:val="000000" w:themeColor="text1"/>
              </w:rPr>
              <w:t>15</w:t>
            </w:r>
          </w:p>
        </w:tc>
        <w:tc>
          <w:tcPr>
            <w:tcW w:w="1143" w:type="dxa"/>
            <w:shd w:val="clear" w:color="auto" w:fill="auto"/>
            <w:vAlign w:val="center"/>
          </w:tcPr>
          <w:p w14:paraId="47403581" w14:textId="77777777" w:rsidR="00FE143E" w:rsidRPr="006246F2" w:rsidRDefault="00FE143E" w:rsidP="00FE143E">
            <w:pPr>
              <w:pStyle w:val="a7"/>
              <w:rPr>
                <w:color w:val="000000" w:themeColor="text1"/>
              </w:rPr>
            </w:pPr>
            <w:r w:rsidRPr="006246F2">
              <w:rPr>
                <w:rFonts w:hint="eastAsia"/>
                <w:color w:val="000000" w:themeColor="text1"/>
              </w:rPr>
              <w:t>50</w:t>
            </w:r>
          </w:p>
        </w:tc>
        <w:tc>
          <w:tcPr>
            <w:tcW w:w="1126" w:type="dxa"/>
            <w:shd w:val="clear" w:color="auto" w:fill="auto"/>
            <w:vAlign w:val="center"/>
          </w:tcPr>
          <w:p w14:paraId="0551812A" w14:textId="77777777" w:rsidR="00FE143E" w:rsidRPr="006246F2" w:rsidRDefault="00FE143E" w:rsidP="00FE143E">
            <w:pPr>
              <w:pStyle w:val="a7"/>
              <w:rPr>
                <w:color w:val="000000" w:themeColor="text1"/>
              </w:rPr>
            </w:pPr>
            <w:r w:rsidRPr="006246F2">
              <w:rPr>
                <w:color w:val="000000" w:themeColor="text1"/>
              </w:rPr>
              <w:t>μg/m</w:t>
            </w:r>
            <w:r w:rsidRPr="006246F2">
              <w:rPr>
                <w:color w:val="000000" w:themeColor="text1"/>
                <w:vertAlign w:val="superscript"/>
              </w:rPr>
              <w:t>3</w:t>
            </w:r>
          </w:p>
        </w:tc>
        <w:tc>
          <w:tcPr>
            <w:tcW w:w="2358" w:type="dxa"/>
            <w:vMerge/>
            <w:shd w:val="clear" w:color="auto" w:fill="auto"/>
            <w:vAlign w:val="center"/>
          </w:tcPr>
          <w:p w14:paraId="22D4DFEF" w14:textId="77777777" w:rsidR="00FE143E" w:rsidRPr="006246F2" w:rsidRDefault="00FE143E" w:rsidP="00FE143E">
            <w:pPr>
              <w:pStyle w:val="a7"/>
              <w:rPr>
                <w:color w:val="000000" w:themeColor="text1"/>
              </w:rPr>
            </w:pPr>
          </w:p>
        </w:tc>
      </w:tr>
      <w:tr w:rsidR="006246F2" w:rsidRPr="006246F2" w14:paraId="69C69A45" w14:textId="77777777" w:rsidTr="0015006F">
        <w:trPr>
          <w:jc w:val="center"/>
        </w:trPr>
        <w:tc>
          <w:tcPr>
            <w:tcW w:w="598" w:type="dxa"/>
            <w:shd w:val="clear" w:color="auto" w:fill="auto"/>
            <w:vAlign w:val="center"/>
          </w:tcPr>
          <w:p w14:paraId="11DA095D" w14:textId="77777777" w:rsidR="00FE143E" w:rsidRPr="006246F2" w:rsidRDefault="00FE143E" w:rsidP="00FE143E">
            <w:pPr>
              <w:pStyle w:val="a7"/>
              <w:rPr>
                <w:color w:val="000000" w:themeColor="text1"/>
              </w:rPr>
            </w:pPr>
            <w:r w:rsidRPr="006246F2">
              <w:rPr>
                <w:rFonts w:hint="eastAsia"/>
                <w:color w:val="000000" w:themeColor="text1"/>
              </w:rPr>
              <w:t>23</w:t>
            </w:r>
          </w:p>
        </w:tc>
        <w:tc>
          <w:tcPr>
            <w:tcW w:w="1150" w:type="dxa"/>
            <w:shd w:val="clear" w:color="auto" w:fill="auto"/>
            <w:vAlign w:val="center"/>
          </w:tcPr>
          <w:p w14:paraId="74A5F1A0" w14:textId="77777777" w:rsidR="00FE143E" w:rsidRPr="006246F2" w:rsidRDefault="00FE143E" w:rsidP="00FE143E">
            <w:pPr>
              <w:pStyle w:val="a7"/>
              <w:rPr>
                <w:color w:val="000000" w:themeColor="text1"/>
              </w:rPr>
            </w:pPr>
            <w:r w:rsidRPr="006246F2">
              <w:rPr>
                <w:rFonts w:hint="eastAsia"/>
                <w:color w:val="000000" w:themeColor="text1"/>
              </w:rPr>
              <w:t>甲苯</w:t>
            </w:r>
          </w:p>
        </w:tc>
        <w:tc>
          <w:tcPr>
            <w:tcW w:w="1099" w:type="dxa"/>
            <w:vAlign w:val="center"/>
          </w:tcPr>
          <w:p w14:paraId="1D3373D9" w14:textId="77777777" w:rsidR="00FE143E" w:rsidRPr="006246F2" w:rsidRDefault="00FE143E" w:rsidP="00FE143E">
            <w:pPr>
              <w:pStyle w:val="a7"/>
              <w:rPr>
                <w:color w:val="000000" w:themeColor="text1"/>
              </w:rPr>
            </w:pPr>
            <w:r w:rsidRPr="006246F2">
              <w:rPr>
                <w:color w:val="000000" w:themeColor="text1"/>
              </w:rPr>
              <w:t>/</w:t>
            </w:r>
          </w:p>
        </w:tc>
        <w:tc>
          <w:tcPr>
            <w:tcW w:w="989" w:type="dxa"/>
            <w:shd w:val="clear" w:color="auto" w:fill="auto"/>
            <w:vAlign w:val="center"/>
          </w:tcPr>
          <w:p w14:paraId="59F014E3" w14:textId="77777777" w:rsidR="00FE143E" w:rsidRPr="006246F2" w:rsidRDefault="00FE143E" w:rsidP="00FE143E">
            <w:pPr>
              <w:pStyle w:val="a7"/>
              <w:rPr>
                <w:color w:val="000000" w:themeColor="text1"/>
              </w:rPr>
            </w:pPr>
            <w:r w:rsidRPr="006246F2">
              <w:rPr>
                <w:color w:val="000000" w:themeColor="text1"/>
              </w:rPr>
              <w:t>/</w:t>
            </w:r>
          </w:p>
        </w:tc>
        <w:tc>
          <w:tcPr>
            <w:tcW w:w="1086" w:type="dxa"/>
            <w:shd w:val="clear" w:color="auto" w:fill="auto"/>
            <w:vAlign w:val="center"/>
          </w:tcPr>
          <w:p w14:paraId="6A5E261F" w14:textId="77777777" w:rsidR="00FE143E" w:rsidRPr="006246F2" w:rsidRDefault="00FE143E" w:rsidP="00FE143E">
            <w:pPr>
              <w:pStyle w:val="a7"/>
              <w:rPr>
                <w:color w:val="000000" w:themeColor="text1"/>
              </w:rPr>
            </w:pPr>
            <w:r w:rsidRPr="006246F2">
              <w:rPr>
                <w:color w:val="000000" w:themeColor="text1"/>
              </w:rPr>
              <w:t>/</w:t>
            </w:r>
          </w:p>
        </w:tc>
        <w:tc>
          <w:tcPr>
            <w:tcW w:w="1143" w:type="dxa"/>
            <w:shd w:val="clear" w:color="auto" w:fill="auto"/>
            <w:vAlign w:val="center"/>
          </w:tcPr>
          <w:p w14:paraId="38E9756A" w14:textId="77777777" w:rsidR="00FE143E" w:rsidRPr="006246F2" w:rsidRDefault="00FE143E" w:rsidP="00FE143E">
            <w:pPr>
              <w:pStyle w:val="a7"/>
              <w:rPr>
                <w:color w:val="000000" w:themeColor="text1"/>
              </w:rPr>
            </w:pPr>
            <w:r w:rsidRPr="006246F2">
              <w:rPr>
                <w:rFonts w:hint="eastAsia"/>
                <w:color w:val="000000" w:themeColor="text1"/>
              </w:rPr>
              <w:t>200</w:t>
            </w:r>
          </w:p>
        </w:tc>
        <w:tc>
          <w:tcPr>
            <w:tcW w:w="1126" w:type="dxa"/>
            <w:shd w:val="clear" w:color="auto" w:fill="auto"/>
            <w:vAlign w:val="center"/>
          </w:tcPr>
          <w:p w14:paraId="6F4A2A8A" w14:textId="77777777" w:rsidR="00FE143E" w:rsidRPr="006246F2" w:rsidRDefault="00FE143E" w:rsidP="00FE143E">
            <w:pPr>
              <w:pStyle w:val="a7"/>
              <w:rPr>
                <w:color w:val="000000" w:themeColor="text1"/>
              </w:rPr>
            </w:pPr>
            <w:r w:rsidRPr="006246F2">
              <w:rPr>
                <w:color w:val="000000" w:themeColor="text1"/>
              </w:rPr>
              <w:t>μg/m</w:t>
            </w:r>
            <w:r w:rsidRPr="006246F2">
              <w:rPr>
                <w:color w:val="000000" w:themeColor="text1"/>
                <w:vertAlign w:val="superscript"/>
              </w:rPr>
              <w:t>3</w:t>
            </w:r>
          </w:p>
        </w:tc>
        <w:tc>
          <w:tcPr>
            <w:tcW w:w="2358" w:type="dxa"/>
            <w:vMerge/>
            <w:shd w:val="clear" w:color="auto" w:fill="auto"/>
            <w:vAlign w:val="center"/>
          </w:tcPr>
          <w:p w14:paraId="0B4ED178" w14:textId="77777777" w:rsidR="00FE143E" w:rsidRPr="006246F2" w:rsidRDefault="00FE143E" w:rsidP="00FE143E">
            <w:pPr>
              <w:pStyle w:val="a7"/>
              <w:rPr>
                <w:color w:val="000000" w:themeColor="text1"/>
              </w:rPr>
            </w:pPr>
          </w:p>
        </w:tc>
      </w:tr>
      <w:tr w:rsidR="006246F2" w:rsidRPr="006246F2" w14:paraId="5BCB8ACC" w14:textId="77777777" w:rsidTr="0015006F">
        <w:trPr>
          <w:jc w:val="center"/>
        </w:trPr>
        <w:tc>
          <w:tcPr>
            <w:tcW w:w="598" w:type="dxa"/>
            <w:shd w:val="clear" w:color="auto" w:fill="auto"/>
            <w:vAlign w:val="center"/>
          </w:tcPr>
          <w:p w14:paraId="03193352" w14:textId="77777777" w:rsidR="00FE143E" w:rsidRPr="006246F2" w:rsidRDefault="00FE143E" w:rsidP="00FE143E">
            <w:pPr>
              <w:pStyle w:val="a7"/>
              <w:rPr>
                <w:color w:val="000000" w:themeColor="text1"/>
              </w:rPr>
            </w:pPr>
            <w:r w:rsidRPr="006246F2">
              <w:rPr>
                <w:rFonts w:hint="eastAsia"/>
                <w:color w:val="000000" w:themeColor="text1"/>
              </w:rPr>
              <w:t>24</w:t>
            </w:r>
          </w:p>
        </w:tc>
        <w:tc>
          <w:tcPr>
            <w:tcW w:w="1150" w:type="dxa"/>
            <w:shd w:val="clear" w:color="auto" w:fill="auto"/>
            <w:vAlign w:val="center"/>
          </w:tcPr>
          <w:p w14:paraId="78D273A1" w14:textId="77777777" w:rsidR="00FE143E" w:rsidRPr="006246F2" w:rsidRDefault="00FE143E" w:rsidP="00FE143E">
            <w:pPr>
              <w:pStyle w:val="a7"/>
              <w:rPr>
                <w:color w:val="000000" w:themeColor="text1"/>
              </w:rPr>
            </w:pPr>
            <w:r w:rsidRPr="006246F2">
              <w:rPr>
                <w:rFonts w:hint="eastAsia"/>
                <w:color w:val="000000" w:themeColor="text1"/>
              </w:rPr>
              <w:t>二甲苯</w:t>
            </w:r>
          </w:p>
        </w:tc>
        <w:tc>
          <w:tcPr>
            <w:tcW w:w="1099" w:type="dxa"/>
            <w:vAlign w:val="center"/>
          </w:tcPr>
          <w:p w14:paraId="3CAAD317" w14:textId="77777777" w:rsidR="00FE143E" w:rsidRPr="006246F2" w:rsidRDefault="00FE143E" w:rsidP="00FE143E">
            <w:pPr>
              <w:pStyle w:val="a7"/>
              <w:rPr>
                <w:color w:val="000000" w:themeColor="text1"/>
              </w:rPr>
            </w:pPr>
            <w:r w:rsidRPr="006246F2">
              <w:rPr>
                <w:color w:val="000000" w:themeColor="text1"/>
              </w:rPr>
              <w:t>/</w:t>
            </w:r>
          </w:p>
        </w:tc>
        <w:tc>
          <w:tcPr>
            <w:tcW w:w="989" w:type="dxa"/>
            <w:shd w:val="clear" w:color="auto" w:fill="auto"/>
            <w:vAlign w:val="center"/>
          </w:tcPr>
          <w:p w14:paraId="0070DD9F" w14:textId="77777777" w:rsidR="00FE143E" w:rsidRPr="006246F2" w:rsidRDefault="00FE143E" w:rsidP="00FE143E">
            <w:pPr>
              <w:pStyle w:val="a7"/>
              <w:rPr>
                <w:color w:val="000000" w:themeColor="text1"/>
              </w:rPr>
            </w:pPr>
            <w:r w:rsidRPr="006246F2">
              <w:rPr>
                <w:color w:val="000000" w:themeColor="text1"/>
              </w:rPr>
              <w:t>/</w:t>
            </w:r>
          </w:p>
        </w:tc>
        <w:tc>
          <w:tcPr>
            <w:tcW w:w="1086" w:type="dxa"/>
            <w:shd w:val="clear" w:color="auto" w:fill="auto"/>
            <w:vAlign w:val="center"/>
          </w:tcPr>
          <w:p w14:paraId="04F2BC16" w14:textId="77777777" w:rsidR="00FE143E" w:rsidRPr="006246F2" w:rsidRDefault="00FE143E" w:rsidP="00FE143E">
            <w:pPr>
              <w:pStyle w:val="a7"/>
              <w:rPr>
                <w:color w:val="000000" w:themeColor="text1"/>
              </w:rPr>
            </w:pPr>
            <w:r w:rsidRPr="006246F2">
              <w:rPr>
                <w:color w:val="000000" w:themeColor="text1"/>
              </w:rPr>
              <w:t>/</w:t>
            </w:r>
          </w:p>
        </w:tc>
        <w:tc>
          <w:tcPr>
            <w:tcW w:w="1143" w:type="dxa"/>
            <w:shd w:val="clear" w:color="auto" w:fill="auto"/>
            <w:vAlign w:val="center"/>
          </w:tcPr>
          <w:p w14:paraId="6F26489F" w14:textId="77777777" w:rsidR="00FE143E" w:rsidRPr="006246F2" w:rsidRDefault="00FE143E" w:rsidP="00FE143E">
            <w:pPr>
              <w:pStyle w:val="a7"/>
              <w:rPr>
                <w:color w:val="000000" w:themeColor="text1"/>
              </w:rPr>
            </w:pPr>
            <w:r w:rsidRPr="006246F2">
              <w:rPr>
                <w:rFonts w:hint="eastAsia"/>
                <w:color w:val="000000" w:themeColor="text1"/>
              </w:rPr>
              <w:t>200</w:t>
            </w:r>
          </w:p>
        </w:tc>
        <w:tc>
          <w:tcPr>
            <w:tcW w:w="1126" w:type="dxa"/>
            <w:shd w:val="clear" w:color="auto" w:fill="auto"/>
            <w:vAlign w:val="center"/>
          </w:tcPr>
          <w:p w14:paraId="2ABCDCAE" w14:textId="77777777" w:rsidR="00FE143E" w:rsidRPr="006246F2" w:rsidRDefault="00FE143E" w:rsidP="00FE143E">
            <w:pPr>
              <w:pStyle w:val="a7"/>
              <w:rPr>
                <w:color w:val="000000" w:themeColor="text1"/>
              </w:rPr>
            </w:pPr>
            <w:r w:rsidRPr="006246F2">
              <w:rPr>
                <w:color w:val="000000" w:themeColor="text1"/>
              </w:rPr>
              <w:t>μg/m</w:t>
            </w:r>
            <w:r w:rsidRPr="006246F2">
              <w:rPr>
                <w:color w:val="000000" w:themeColor="text1"/>
                <w:vertAlign w:val="superscript"/>
              </w:rPr>
              <w:t>3</w:t>
            </w:r>
          </w:p>
        </w:tc>
        <w:tc>
          <w:tcPr>
            <w:tcW w:w="2358" w:type="dxa"/>
            <w:vMerge/>
            <w:shd w:val="clear" w:color="auto" w:fill="auto"/>
            <w:vAlign w:val="center"/>
          </w:tcPr>
          <w:p w14:paraId="2A6ABC6E" w14:textId="77777777" w:rsidR="00FE143E" w:rsidRPr="006246F2" w:rsidRDefault="00FE143E" w:rsidP="00FE143E">
            <w:pPr>
              <w:pStyle w:val="a7"/>
              <w:rPr>
                <w:color w:val="000000" w:themeColor="text1"/>
              </w:rPr>
            </w:pPr>
          </w:p>
        </w:tc>
      </w:tr>
      <w:tr w:rsidR="006246F2" w:rsidRPr="006246F2" w14:paraId="5A96D7D2" w14:textId="77777777" w:rsidTr="0015006F">
        <w:trPr>
          <w:jc w:val="center"/>
        </w:trPr>
        <w:tc>
          <w:tcPr>
            <w:tcW w:w="598" w:type="dxa"/>
            <w:shd w:val="clear" w:color="auto" w:fill="auto"/>
            <w:vAlign w:val="center"/>
          </w:tcPr>
          <w:p w14:paraId="2A988ED9" w14:textId="77777777" w:rsidR="00FE143E" w:rsidRPr="006246F2" w:rsidRDefault="00FE143E" w:rsidP="00FE143E">
            <w:pPr>
              <w:pStyle w:val="a7"/>
              <w:rPr>
                <w:color w:val="000000" w:themeColor="text1"/>
              </w:rPr>
            </w:pPr>
            <w:r w:rsidRPr="006246F2">
              <w:rPr>
                <w:rFonts w:hint="eastAsia"/>
                <w:color w:val="000000" w:themeColor="text1"/>
              </w:rPr>
              <w:t>25</w:t>
            </w:r>
          </w:p>
        </w:tc>
        <w:tc>
          <w:tcPr>
            <w:tcW w:w="1150" w:type="dxa"/>
            <w:shd w:val="clear" w:color="auto" w:fill="auto"/>
            <w:vAlign w:val="center"/>
          </w:tcPr>
          <w:p w14:paraId="39ACF366" w14:textId="77777777" w:rsidR="00FE143E" w:rsidRPr="006246F2" w:rsidRDefault="00FE143E" w:rsidP="00FE143E">
            <w:pPr>
              <w:pStyle w:val="a7"/>
              <w:rPr>
                <w:color w:val="000000" w:themeColor="text1"/>
              </w:rPr>
            </w:pPr>
            <w:r w:rsidRPr="006246F2">
              <w:rPr>
                <w:rFonts w:hint="eastAsia"/>
                <w:color w:val="000000" w:themeColor="text1"/>
              </w:rPr>
              <w:t>铊</w:t>
            </w:r>
          </w:p>
        </w:tc>
        <w:tc>
          <w:tcPr>
            <w:tcW w:w="1099" w:type="dxa"/>
            <w:vAlign w:val="center"/>
          </w:tcPr>
          <w:p w14:paraId="3B025E5B" w14:textId="77777777" w:rsidR="00FE143E" w:rsidRPr="006246F2" w:rsidRDefault="00FE143E" w:rsidP="00FE143E">
            <w:pPr>
              <w:pStyle w:val="a7"/>
              <w:rPr>
                <w:color w:val="000000" w:themeColor="text1"/>
              </w:rPr>
            </w:pPr>
            <w:r w:rsidRPr="006246F2">
              <w:rPr>
                <w:color w:val="000000" w:themeColor="text1"/>
              </w:rPr>
              <w:t>/</w:t>
            </w:r>
          </w:p>
        </w:tc>
        <w:tc>
          <w:tcPr>
            <w:tcW w:w="989" w:type="dxa"/>
            <w:shd w:val="clear" w:color="auto" w:fill="auto"/>
            <w:vAlign w:val="center"/>
          </w:tcPr>
          <w:p w14:paraId="64EA9BC7" w14:textId="77777777" w:rsidR="00FE143E" w:rsidRPr="006246F2" w:rsidRDefault="00FE143E" w:rsidP="00FE143E">
            <w:pPr>
              <w:pStyle w:val="a7"/>
              <w:rPr>
                <w:color w:val="000000" w:themeColor="text1"/>
              </w:rPr>
            </w:pPr>
            <w:r w:rsidRPr="006246F2">
              <w:rPr>
                <w:color w:val="000000" w:themeColor="text1"/>
              </w:rPr>
              <w:t>/</w:t>
            </w:r>
          </w:p>
        </w:tc>
        <w:tc>
          <w:tcPr>
            <w:tcW w:w="1086" w:type="dxa"/>
            <w:shd w:val="clear" w:color="auto" w:fill="auto"/>
            <w:vAlign w:val="center"/>
          </w:tcPr>
          <w:p w14:paraId="17670F84" w14:textId="77777777" w:rsidR="00FE143E" w:rsidRPr="006246F2" w:rsidRDefault="00FE143E" w:rsidP="00FE143E">
            <w:pPr>
              <w:pStyle w:val="a7"/>
              <w:rPr>
                <w:color w:val="000000" w:themeColor="text1"/>
              </w:rPr>
            </w:pPr>
            <w:r w:rsidRPr="006246F2">
              <w:rPr>
                <w:color w:val="000000" w:themeColor="text1"/>
              </w:rPr>
              <w:t>/</w:t>
            </w:r>
          </w:p>
        </w:tc>
        <w:tc>
          <w:tcPr>
            <w:tcW w:w="1143" w:type="dxa"/>
            <w:shd w:val="clear" w:color="auto" w:fill="auto"/>
            <w:vAlign w:val="center"/>
          </w:tcPr>
          <w:p w14:paraId="67CAF5D8" w14:textId="77777777" w:rsidR="00FE143E" w:rsidRPr="006246F2" w:rsidRDefault="00FE143E" w:rsidP="00FE143E">
            <w:pPr>
              <w:pStyle w:val="a7"/>
              <w:rPr>
                <w:color w:val="000000" w:themeColor="text1"/>
              </w:rPr>
            </w:pPr>
            <w:r w:rsidRPr="006246F2">
              <w:rPr>
                <w:color w:val="000000" w:themeColor="text1"/>
              </w:rPr>
              <w:t>10</w:t>
            </w:r>
          </w:p>
        </w:tc>
        <w:tc>
          <w:tcPr>
            <w:tcW w:w="1126" w:type="dxa"/>
            <w:shd w:val="clear" w:color="auto" w:fill="auto"/>
            <w:vAlign w:val="center"/>
          </w:tcPr>
          <w:p w14:paraId="704656D4" w14:textId="77777777" w:rsidR="00FE143E" w:rsidRPr="006246F2" w:rsidRDefault="00FE143E" w:rsidP="00FE143E">
            <w:pPr>
              <w:pStyle w:val="a7"/>
              <w:rPr>
                <w:color w:val="000000" w:themeColor="text1"/>
              </w:rPr>
            </w:pPr>
            <w:r w:rsidRPr="006246F2">
              <w:rPr>
                <w:color w:val="000000" w:themeColor="text1"/>
              </w:rPr>
              <w:t>μg/m</w:t>
            </w:r>
            <w:r w:rsidRPr="006246F2">
              <w:rPr>
                <w:color w:val="000000" w:themeColor="text1"/>
                <w:vertAlign w:val="superscript"/>
              </w:rPr>
              <w:t>3</w:t>
            </w:r>
          </w:p>
        </w:tc>
        <w:tc>
          <w:tcPr>
            <w:tcW w:w="2358" w:type="dxa"/>
            <w:shd w:val="clear" w:color="auto" w:fill="auto"/>
            <w:vAlign w:val="center"/>
          </w:tcPr>
          <w:p w14:paraId="557DEA6A" w14:textId="77777777" w:rsidR="00FE143E" w:rsidRPr="006246F2" w:rsidRDefault="00FE143E" w:rsidP="00FE143E">
            <w:pPr>
              <w:pStyle w:val="a7"/>
              <w:rPr>
                <w:color w:val="000000" w:themeColor="text1"/>
              </w:rPr>
            </w:pPr>
            <w:r w:rsidRPr="006246F2">
              <w:rPr>
                <w:rFonts w:hint="eastAsia"/>
                <w:color w:val="000000" w:themeColor="text1"/>
              </w:rPr>
              <w:t>《车间空气中铊卫生标准》</w:t>
            </w:r>
            <w:r w:rsidRPr="006246F2">
              <w:rPr>
                <w:rFonts w:hint="eastAsia"/>
                <w:color w:val="000000" w:themeColor="text1"/>
              </w:rPr>
              <w:t>(GB16183-1996)</w:t>
            </w:r>
          </w:p>
        </w:tc>
      </w:tr>
      <w:tr w:rsidR="006246F2" w:rsidRPr="006246F2" w14:paraId="4C3CAFD9" w14:textId="77777777" w:rsidTr="0015006F">
        <w:trPr>
          <w:jc w:val="center"/>
        </w:trPr>
        <w:tc>
          <w:tcPr>
            <w:tcW w:w="598" w:type="dxa"/>
            <w:shd w:val="clear" w:color="auto" w:fill="auto"/>
            <w:vAlign w:val="center"/>
          </w:tcPr>
          <w:p w14:paraId="67E28208" w14:textId="77777777" w:rsidR="00FE143E" w:rsidRPr="006246F2" w:rsidRDefault="00FE143E" w:rsidP="00FE143E">
            <w:pPr>
              <w:pStyle w:val="a7"/>
              <w:rPr>
                <w:color w:val="000000" w:themeColor="text1"/>
              </w:rPr>
            </w:pPr>
            <w:r w:rsidRPr="006246F2">
              <w:rPr>
                <w:rFonts w:hint="eastAsia"/>
                <w:color w:val="000000" w:themeColor="text1"/>
              </w:rPr>
              <w:t>26</w:t>
            </w:r>
          </w:p>
        </w:tc>
        <w:tc>
          <w:tcPr>
            <w:tcW w:w="1150" w:type="dxa"/>
            <w:shd w:val="clear" w:color="auto" w:fill="auto"/>
            <w:vAlign w:val="center"/>
          </w:tcPr>
          <w:p w14:paraId="77A35893" w14:textId="77777777" w:rsidR="00FE143E" w:rsidRPr="006246F2" w:rsidRDefault="00FE143E" w:rsidP="00FE143E">
            <w:pPr>
              <w:pStyle w:val="a7"/>
              <w:rPr>
                <w:color w:val="000000" w:themeColor="text1"/>
              </w:rPr>
            </w:pPr>
            <w:r w:rsidRPr="006246F2">
              <w:rPr>
                <w:rFonts w:hint="eastAsia"/>
                <w:color w:val="000000" w:themeColor="text1"/>
              </w:rPr>
              <w:t>二噁英</w:t>
            </w:r>
          </w:p>
        </w:tc>
        <w:tc>
          <w:tcPr>
            <w:tcW w:w="1099" w:type="dxa"/>
            <w:vAlign w:val="center"/>
          </w:tcPr>
          <w:p w14:paraId="508A0047" w14:textId="77777777" w:rsidR="00FE143E" w:rsidRPr="006246F2" w:rsidRDefault="00FE143E" w:rsidP="00FE143E">
            <w:pPr>
              <w:pStyle w:val="a7"/>
              <w:rPr>
                <w:color w:val="000000" w:themeColor="text1"/>
              </w:rPr>
            </w:pPr>
            <w:r w:rsidRPr="006246F2">
              <w:rPr>
                <w:rFonts w:hint="eastAsia"/>
                <w:color w:val="000000" w:themeColor="text1"/>
              </w:rPr>
              <w:t>0.6</w:t>
            </w:r>
          </w:p>
        </w:tc>
        <w:tc>
          <w:tcPr>
            <w:tcW w:w="989" w:type="dxa"/>
            <w:vAlign w:val="center"/>
          </w:tcPr>
          <w:p w14:paraId="59398DD1" w14:textId="77777777" w:rsidR="00FE143E" w:rsidRPr="006246F2" w:rsidRDefault="00FE143E" w:rsidP="00FE143E">
            <w:pPr>
              <w:pStyle w:val="a7"/>
              <w:rPr>
                <w:color w:val="000000" w:themeColor="text1"/>
              </w:rPr>
            </w:pPr>
            <w:r w:rsidRPr="006246F2">
              <w:rPr>
                <w:color w:val="000000" w:themeColor="text1"/>
              </w:rPr>
              <w:t>/</w:t>
            </w:r>
          </w:p>
        </w:tc>
        <w:tc>
          <w:tcPr>
            <w:tcW w:w="1086" w:type="dxa"/>
            <w:shd w:val="clear" w:color="auto" w:fill="auto"/>
            <w:vAlign w:val="center"/>
          </w:tcPr>
          <w:p w14:paraId="10026598" w14:textId="77777777" w:rsidR="00FE143E" w:rsidRPr="006246F2" w:rsidRDefault="00FE143E" w:rsidP="00FE143E">
            <w:pPr>
              <w:pStyle w:val="a7"/>
              <w:rPr>
                <w:color w:val="000000" w:themeColor="text1"/>
              </w:rPr>
            </w:pPr>
            <w:r w:rsidRPr="006246F2">
              <w:rPr>
                <w:color w:val="000000" w:themeColor="text1"/>
              </w:rPr>
              <w:t>/</w:t>
            </w:r>
          </w:p>
        </w:tc>
        <w:tc>
          <w:tcPr>
            <w:tcW w:w="1143" w:type="dxa"/>
            <w:shd w:val="clear" w:color="auto" w:fill="auto"/>
            <w:vAlign w:val="center"/>
          </w:tcPr>
          <w:p w14:paraId="47002374" w14:textId="77777777" w:rsidR="00FE143E" w:rsidRPr="006246F2" w:rsidRDefault="00FE143E" w:rsidP="00FE143E">
            <w:pPr>
              <w:pStyle w:val="a7"/>
              <w:rPr>
                <w:color w:val="000000" w:themeColor="text1"/>
              </w:rPr>
            </w:pPr>
            <w:r w:rsidRPr="006246F2">
              <w:rPr>
                <w:color w:val="000000" w:themeColor="text1"/>
              </w:rPr>
              <w:t>/</w:t>
            </w:r>
          </w:p>
        </w:tc>
        <w:tc>
          <w:tcPr>
            <w:tcW w:w="1126" w:type="dxa"/>
            <w:shd w:val="clear" w:color="auto" w:fill="auto"/>
            <w:vAlign w:val="center"/>
          </w:tcPr>
          <w:p w14:paraId="6B5CEB8F" w14:textId="77777777" w:rsidR="00FE143E" w:rsidRPr="006246F2" w:rsidRDefault="00FE143E" w:rsidP="00FE143E">
            <w:pPr>
              <w:pStyle w:val="a7"/>
              <w:rPr>
                <w:color w:val="000000" w:themeColor="text1"/>
              </w:rPr>
            </w:pPr>
            <w:r w:rsidRPr="006246F2">
              <w:rPr>
                <w:rFonts w:hint="eastAsia"/>
                <w:color w:val="000000" w:themeColor="text1"/>
                <w:szCs w:val="21"/>
              </w:rPr>
              <w:t>pgTEQ/m</w:t>
            </w:r>
            <w:r w:rsidRPr="006246F2">
              <w:rPr>
                <w:rFonts w:hint="eastAsia"/>
                <w:color w:val="000000" w:themeColor="text1"/>
                <w:szCs w:val="21"/>
                <w:vertAlign w:val="superscript"/>
              </w:rPr>
              <w:t>3</w:t>
            </w:r>
          </w:p>
        </w:tc>
        <w:tc>
          <w:tcPr>
            <w:tcW w:w="2358" w:type="dxa"/>
            <w:shd w:val="clear" w:color="auto" w:fill="auto"/>
            <w:vAlign w:val="center"/>
          </w:tcPr>
          <w:p w14:paraId="66C5C5A8" w14:textId="77777777" w:rsidR="00FE143E" w:rsidRPr="006246F2" w:rsidRDefault="00FE143E" w:rsidP="00FE143E">
            <w:pPr>
              <w:pStyle w:val="a7"/>
              <w:rPr>
                <w:color w:val="000000" w:themeColor="text1"/>
              </w:rPr>
            </w:pPr>
            <w:r w:rsidRPr="006246F2">
              <w:rPr>
                <w:rFonts w:hint="eastAsia"/>
                <w:color w:val="000000" w:themeColor="text1"/>
              </w:rPr>
              <w:t>日本标准</w:t>
            </w:r>
          </w:p>
        </w:tc>
      </w:tr>
    </w:tbl>
    <w:p w14:paraId="288229E6" w14:textId="225242AE" w:rsidR="009C4922" w:rsidRPr="006246F2" w:rsidRDefault="004059EE">
      <w:pPr>
        <w:pStyle w:val="a6"/>
        <w:ind w:firstLine="480"/>
        <w:rPr>
          <w:color w:val="000000" w:themeColor="text1"/>
        </w:rPr>
      </w:pPr>
      <w:r w:rsidRPr="006246F2">
        <w:rPr>
          <w:rFonts w:hint="eastAsia"/>
          <w:color w:val="000000" w:themeColor="text1"/>
        </w:rPr>
        <w:lastRenderedPageBreak/>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7</w:t>
      </w:r>
      <w:r w:rsidR="00A63491" w:rsidRPr="006246F2">
        <w:rPr>
          <w:color w:val="000000" w:themeColor="text1"/>
        </w:rPr>
        <w:fldChar w:fldCharType="end"/>
      </w:r>
      <w:r w:rsidRPr="006246F2">
        <w:rPr>
          <w:color w:val="000000" w:themeColor="text1"/>
        </w:rPr>
        <w:t xml:space="preserve">  </w:t>
      </w:r>
      <w:r w:rsidRPr="006246F2">
        <w:rPr>
          <w:rFonts w:hint="eastAsia"/>
          <w:color w:val="000000" w:themeColor="text1"/>
        </w:rPr>
        <w:t>声环境质量标准</w:t>
      </w:r>
      <w:r w:rsidRPr="006246F2">
        <w:rPr>
          <w:rFonts w:hint="eastAsia"/>
          <w:color w:val="000000" w:themeColor="text1"/>
        </w:rPr>
        <w:t xml:space="preserve">   </w:t>
      </w:r>
      <w:r w:rsidRPr="006246F2">
        <w:rPr>
          <w:rFonts w:hint="eastAsia"/>
          <w:color w:val="000000" w:themeColor="text1"/>
        </w:rPr>
        <w:t>等效声级</w:t>
      </w:r>
      <w:r w:rsidRPr="006246F2">
        <w:rPr>
          <w:rFonts w:hint="eastAsia"/>
          <w:color w:val="000000" w:themeColor="text1"/>
        </w:rPr>
        <w:t>LAeq</w:t>
      </w:r>
      <w:r w:rsidRPr="006246F2">
        <w:rPr>
          <w:rFonts w:hint="eastAsia"/>
          <w:color w:val="000000" w:themeColor="text1"/>
        </w:rPr>
        <w:t>：</w:t>
      </w:r>
      <w:r w:rsidRPr="006246F2">
        <w:rPr>
          <w:rFonts w:hint="eastAsia"/>
          <w:color w:val="000000" w:themeColor="text1"/>
        </w:rPr>
        <w:t>dB</w:t>
      </w:r>
      <w:r w:rsidRPr="006246F2">
        <w:rPr>
          <w:rFonts w:hint="eastAsia"/>
          <w:color w:val="000000" w:themeColor="text1"/>
        </w:rPr>
        <w:t>（</w:t>
      </w:r>
      <w:r w:rsidRPr="006246F2">
        <w:rPr>
          <w:rFonts w:hint="eastAsia"/>
          <w:color w:val="000000" w:themeColor="text1"/>
        </w:rPr>
        <w:t>A</w:t>
      </w:r>
      <w:r w:rsidRPr="006246F2">
        <w:rPr>
          <w:rFonts w:hint="eastAsia"/>
          <w:color w:val="000000" w:themeColor="text1"/>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9"/>
        <w:gridCol w:w="2021"/>
        <w:gridCol w:w="1747"/>
        <w:gridCol w:w="3666"/>
      </w:tblGrid>
      <w:tr w:rsidR="006246F2" w:rsidRPr="006246F2" w14:paraId="34B5E8D7" w14:textId="77777777">
        <w:trPr>
          <w:jc w:val="center"/>
        </w:trPr>
        <w:tc>
          <w:tcPr>
            <w:tcW w:w="1013" w:type="pct"/>
            <w:vAlign w:val="center"/>
          </w:tcPr>
          <w:p w14:paraId="248E368C" w14:textId="77777777" w:rsidR="009C4922" w:rsidRPr="006246F2" w:rsidRDefault="004059EE">
            <w:pPr>
              <w:pStyle w:val="a7"/>
              <w:rPr>
                <w:color w:val="000000" w:themeColor="text1"/>
              </w:rPr>
            </w:pPr>
            <w:r w:rsidRPr="006246F2">
              <w:rPr>
                <w:color w:val="000000" w:themeColor="text1"/>
              </w:rPr>
              <w:t>类别</w:t>
            </w:r>
          </w:p>
        </w:tc>
        <w:tc>
          <w:tcPr>
            <w:tcW w:w="1084" w:type="pct"/>
            <w:vAlign w:val="center"/>
          </w:tcPr>
          <w:p w14:paraId="7ECF521A" w14:textId="77777777" w:rsidR="009C4922" w:rsidRPr="006246F2" w:rsidRDefault="004059EE">
            <w:pPr>
              <w:pStyle w:val="a7"/>
              <w:rPr>
                <w:color w:val="000000" w:themeColor="text1"/>
              </w:rPr>
            </w:pPr>
            <w:r w:rsidRPr="006246F2">
              <w:rPr>
                <w:color w:val="000000" w:themeColor="text1"/>
              </w:rPr>
              <w:t>昼间</w:t>
            </w:r>
          </w:p>
        </w:tc>
        <w:tc>
          <w:tcPr>
            <w:tcW w:w="937" w:type="pct"/>
            <w:vAlign w:val="center"/>
          </w:tcPr>
          <w:p w14:paraId="728DA6F4" w14:textId="77777777" w:rsidR="009C4922" w:rsidRPr="006246F2" w:rsidRDefault="004059EE">
            <w:pPr>
              <w:pStyle w:val="a7"/>
              <w:rPr>
                <w:color w:val="000000" w:themeColor="text1"/>
              </w:rPr>
            </w:pPr>
            <w:r w:rsidRPr="006246F2">
              <w:rPr>
                <w:color w:val="000000" w:themeColor="text1"/>
              </w:rPr>
              <w:t>夜间</w:t>
            </w:r>
          </w:p>
        </w:tc>
        <w:tc>
          <w:tcPr>
            <w:tcW w:w="1966" w:type="pct"/>
            <w:vAlign w:val="center"/>
          </w:tcPr>
          <w:p w14:paraId="3F4AD40E" w14:textId="77777777" w:rsidR="009C4922" w:rsidRPr="006246F2" w:rsidRDefault="004059EE">
            <w:pPr>
              <w:pStyle w:val="a7"/>
              <w:rPr>
                <w:color w:val="000000" w:themeColor="text1"/>
              </w:rPr>
            </w:pPr>
            <w:r w:rsidRPr="006246F2">
              <w:rPr>
                <w:color w:val="000000" w:themeColor="text1"/>
              </w:rPr>
              <w:t>适用区域</w:t>
            </w:r>
          </w:p>
        </w:tc>
      </w:tr>
      <w:tr w:rsidR="006246F2" w:rsidRPr="006246F2" w14:paraId="22247802" w14:textId="77777777">
        <w:trPr>
          <w:jc w:val="center"/>
        </w:trPr>
        <w:tc>
          <w:tcPr>
            <w:tcW w:w="1013" w:type="pct"/>
            <w:vAlign w:val="center"/>
          </w:tcPr>
          <w:p w14:paraId="41B24C15" w14:textId="77777777" w:rsidR="009C4922" w:rsidRPr="006246F2" w:rsidRDefault="004059EE">
            <w:pPr>
              <w:pStyle w:val="a7"/>
              <w:rPr>
                <w:color w:val="000000" w:themeColor="text1"/>
              </w:rPr>
            </w:pPr>
            <w:r w:rsidRPr="006246F2">
              <w:rPr>
                <w:color w:val="000000" w:themeColor="text1"/>
              </w:rPr>
              <w:t>2</w:t>
            </w:r>
          </w:p>
        </w:tc>
        <w:tc>
          <w:tcPr>
            <w:tcW w:w="1084" w:type="pct"/>
            <w:vAlign w:val="center"/>
          </w:tcPr>
          <w:p w14:paraId="701DA282" w14:textId="77777777" w:rsidR="009C4922" w:rsidRPr="006246F2" w:rsidRDefault="004059EE">
            <w:pPr>
              <w:pStyle w:val="a7"/>
              <w:rPr>
                <w:color w:val="000000" w:themeColor="text1"/>
              </w:rPr>
            </w:pPr>
            <w:r w:rsidRPr="006246F2">
              <w:rPr>
                <w:color w:val="000000" w:themeColor="text1"/>
              </w:rPr>
              <w:t>60</w:t>
            </w:r>
          </w:p>
        </w:tc>
        <w:tc>
          <w:tcPr>
            <w:tcW w:w="937" w:type="pct"/>
            <w:vAlign w:val="center"/>
          </w:tcPr>
          <w:p w14:paraId="3BF0501C" w14:textId="77777777" w:rsidR="009C4922" w:rsidRPr="006246F2" w:rsidRDefault="004059EE">
            <w:pPr>
              <w:pStyle w:val="a7"/>
              <w:rPr>
                <w:color w:val="000000" w:themeColor="text1"/>
              </w:rPr>
            </w:pPr>
            <w:r w:rsidRPr="006246F2">
              <w:rPr>
                <w:color w:val="000000" w:themeColor="text1"/>
              </w:rPr>
              <w:t>50</w:t>
            </w:r>
          </w:p>
        </w:tc>
        <w:tc>
          <w:tcPr>
            <w:tcW w:w="1966" w:type="pct"/>
            <w:vAlign w:val="center"/>
          </w:tcPr>
          <w:p w14:paraId="0D3E17D1" w14:textId="02F91854" w:rsidR="009C4922" w:rsidRPr="006246F2" w:rsidRDefault="00FB50AA">
            <w:pPr>
              <w:pStyle w:val="a7"/>
              <w:rPr>
                <w:color w:val="000000" w:themeColor="text1"/>
              </w:rPr>
            </w:pPr>
            <w:r w:rsidRPr="006246F2">
              <w:rPr>
                <w:rFonts w:hint="eastAsia"/>
                <w:color w:val="000000" w:themeColor="text1"/>
              </w:rPr>
              <w:t>居住办公商业区域</w:t>
            </w:r>
          </w:p>
        </w:tc>
      </w:tr>
      <w:tr w:rsidR="006246F2" w:rsidRPr="006246F2" w14:paraId="72AB2BE3" w14:textId="77777777">
        <w:trPr>
          <w:jc w:val="center"/>
        </w:trPr>
        <w:tc>
          <w:tcPr>
            <w:tcW w:w="1013" w:type="pct"/>
            <w:vAlign w:val="center"/>
          </w:tcPr>
          <w:p w14:paraId="6C1C985A" w14:textId="77777777" w:rsidR="009C4922" w:rsidRPr="006246F2" w:rsidRDefault="004059EE">
            <w:pPr>
              <w:pStyle w:val="a7"/>
              <w:rPr>
                <w:color w:val="000000" w:themeColor="text1"/>
              </w:rPr>
            </w:pPr>
            <w:r w:rsidRPr="006246F2">
              <w:rPr>
                <w:color w:val="000000" w:themeColor="text1"/>
              </w:rPr>
              <w:t>3</w:t>
            </w:r>
          </w:p>
        </w:tc>
        <w:tc>
          <w:tcPr>
            <w:tcW w:w="1084" w:type="pct"/>
            <w:vAlign w:val="center"/>
          </w:tcPr>
          <w:p w14:paraId="200D944E" w14:textId="77777777" w:rsidR="009C4922" w:rsidRPr="006246F2" w:rsidRDefault="004059EE">
            <w:pPr>
              <w:pStyle w:val="a7"/>
              <w:rPr>
                <w:color w:val="000000" w:themeColor="text1"/>
              </w:rPr>
            </w:pPr>
            <w:r w:rsidRPr="006246F2">
              <w:rPr>
                <w:color w:val="000000" w:themeColor="text1"/>
              </w:rPr>
              <w:t>65</w:t>
            </w:r>
          </w:p>
        </w:tc>
        <w:tc>
          <w:tcPr>
            <w:tcW w:w="937" w:type="pct"/>
            <w:vAlign w:val="center"/>
          </w:tcPr>
          <w:p w14:paraId="43FF457C" w14:textId="77777777" w:rsidR="009C4922" w:rsidRPr="006246F2" w:rsidRDefault="004059EE">
            <w:pPr>
              <w:pStyle w:val="a7"/>
              <w:rPr>
                <w:color w:val="000000" w:themeColor="text1"/>
              </w:rPr>
            </w:pPr>
            <w:r w:rsidRPr="006246F2">
              <w:rPr>
                <w:color w:val="000000" w:themeColor="text1"/>
              </w:rPr>
              <w:t>55</w:t>
            </w:r>
          </w:p>
        </w:tc>
        <w:tc>
          <w:tcPr>
            <w:tcW w:w="1966" w:type="pct"/>
            <w:vAlign w:val="center"/>
          </w:tcPr>
          <w:p w14:paraId="33197506" w14:textId="2DBBF7F2" w:rsidR="009C4922" w:rsidRPr="006246F2" w:rsidRDefault="00FB50AA">
            <w:pPr>
              <w:pStyle w:val="a7"/>
              <w:rPr>
                <w:color w:val="000000" w:themeColor="text1"/>
              </w:rPr>
            </w:pPr>
            <w:r w:rsidRPr="006246F2">
              <w:rPr>
                <w:rFonts w:hint="eastAsia"/>
                <w:color w:val="000000" w:themeColor="text1"/>
              </w:rPr>
              <w:t>工业区、仓储物流区域</w:t>
            </w:r>
          </w:p>
        </w:tc>
      </w:tr>
      <w:tr w:rsidR="006246F2" w:rsidRPr="006246F2" w14:paraId="7F6CDEC1" w14:textId="77777777">
        <w:trPr>
          <w:jc w:val="center"/>
        </w:trPr>
        <w:tc>
          <w:tcPr>
            <w:tcW w:w="1013" w:type="pct"/>
            <w:vAlign w:val="center"/>
          </w:tcPr>
          <w:p w14:paraId="2BBF92F6" w14:textId="77777777" w:rsidR="009C4922" w:rsidRPr="006246F2" w:rsidRDefault="004059EE">
            <w:pPr>
              <w:pStyle w:val="a7"/>
              <w:rPr>
                <w:color w:val="000000" w:themeColor="text1"/>
              </w:rPr>
            </w:pPr>
            <w:r w:rsidRPr="006246F2">
              <w:rPr>
                <w:color w:val="000000" w:themeColor="text1"/>
              </w:rPr>
              <w:t>4a</w:t>
            </w:r>
          </w:p>
        </w:tc>
        <w:tc>
          <w:tcPr>
            <w:tcW w:w="1084" w:type="pct"/>
            <w:vAlign w:val="center"/>
          </w:tcPr>
          <w:p w14:paraId="6F75A5A1" w14:textId="77777777" w:rsidR="009C4922" w:rsidRPr="006246F2" w:rsidRDefault="004059EE">
            <w:pPr>
              <w:pStyle w:val="a7"/>
              <w:rPr>
                <w:color w:val="000000" w:themeColor="text1"/>
              </w:rPr>
            </w:pPr>
            <w:r w:rsidRPr="006246F2">
              <w:rPr>
                <w:color w:val="000000" w:themeColor="text1"/>
              </w:rPr>
              <w:t>70</w:t>
            </w:r>
          </w:p>
        </w:tc>
        <w:tc>
          <w:tcPr>
            <w:tcW w:w="937" w:type="pct"/>
            <w:vAlign w:val="center"/>
          </w:tcPr>
          <w:p w14:paraId="0F600F85" w14:textId="77777777" w:rsidR="009C4922" w:rsidRPr="006246F2" w:rsidRDefault="004059EE">
            <w:pPr>
              <w:pStyle w:val="a7"/>
              <w:rPr>
                <w:color w:val="000000" w:themeColor="text1"/>
              </w:rPr>
            </w:pPr>
            <w:r w:rsidRPr="006246F2">
              <w:rPr>
                <w:color w:val="000000" w:themeColor="text1"/>
              </w:rPr>
              <w:t>55</w:t>
            </w:r>
          </w:p>
        </w:tc>
        <w:tc>
          <w:tcPr>
            <w:tcW w:w="1966" w:type="pct"/>
            <w:vAlign w:val="center"/>
          </w:tcPr>
          <w:p w14:paraId="734028DF" w14:textId="77777777" w:rsidR="009C4922" w:rsidRPr="006246F2" w:rsidRDefault="004059EE">
            <w:pPr>
              <w:pStyle w:val="a7"/>
              <w:rPr>
                <w:color w:val="000000" w:themeColor="text1"/>
              </w:rPr>
            </w:pPr>
            <w:r w:rsidRPr="006246F2">
              <w:rPr>
                <w:color w:val="000000" w:themeColor="text1"/>
              </w:rPr>
              <w:t>交通干线两侧</w:t>
            </w:r>
          </w:p>
        </w:tc>
      </w:tr>
      <w:tr w:rsidR="006246F2" w:rsidRPr="006246F2" w14:paraId="79B82867" w14:textId="77777777">
        <w:trPr>
          <w:jc w:val="center"/>
        </w:trPr>
        <w:tc>
          <w:tcPr>
            <w:tcW w:w="1013" w:type="pct"/>
            <w:vAlign w:val="center"/>
          </w:tcPr>
          <w:p w14:paraId="0EAA9A1D" w14:textId="77777777" w:rsidR="009C4922" w:rsidRPr="006246F2" w:rsidRDefault="004059EE">
            <w:pPr>
              <w:pStyle w:val="a7"/>
              <w:rPr>
                <w:color w:val="000000" w:themeColor="text1"/>
              </w:rPr>
            </w:pPr>
            <w:r w:rsidRPr="006246F2">
              <w:rPr>
                <w:rFonts w:hint="eastAsia"/>
                <w:color w:val="000000" w:themeColor="text1"/>
              </w:rPr>
              <w:t>4b</w:t>
            </w:r>
          </w:p>
        </w:tc>
        <w:tc>
          <w:tcPr>
            <w:tcW w:w="1084" w:type="pct"/>
            <w:vAlign w:val="center"/>
          </w:tcPr>
          <w:p w14:paraId="41E6F1B9" w14:textId="77777777" w:rsidR="009C4922" w:rsidRPr="006246F2" w:rsidRDefault="004059EE">
            <w:pPr>
              <w:pStyle w:val="a7"/>
              <w:rPr>
                <w:color w:val="000000" w:themeColor="text1"/>
              </w:rPr>
            </w:pPr>
            <w:r w:rsidRPr="006246F2">
              <w:rPr>
                <w:rFonts w:hint="eastAsia"/>
                <w:color w:val="000000" w:themeColor="text1"/>
              </w:rPr>
              <w:t>70</w:t>
            </w:r>
          </w:p>
        </w:tc>
        <w:tc>
          <w:tcPr>
            <w:tcW w:w="937" w:type="pct"/>
            <w:vAlign w:val="center"/>
          </w:tcPr>
          <w:p w14:paraId="53D41FF8" w14:textId="77777777" w:rsidR="009C4922" w:rsidRPr="006246F2" w:rsidRDefault="004059EE">
            <w:pPr>
              <w:pStyle w:val="a7"/>
              <w:rPr>
                <w:color w:val="000000" w:themeColor="text1"/>
              </w:rPr>
            </w:pPr>
            <w:r w:rsidRPr="006246F2">
              <w:rPr>
                <w:rFonts w:hint="eastAsia"/>
                <w:color w:val="000000" w:themeColor="text1"/>
              </w:rPr>
              <w:t>60</w:t>
            </w:r>
          </w:p>
        </w:tc>
        <w:tc>
          <w:tcPr>
            <w:tcW w:w="1966" w:type="pct"/>
            <w:vAlign w:val="center"/>
          </w:tcPr>
          <w:p w14:paraId="0BDB5E2A" w14:textId="77777777" w:rsidR="009C4922" w:rsidRPr="006246F2" w:rsidRDefault="004059EE">
            <w:pPr>
              <w:pStyle w:val="a7"/>
              <w:rPr>
                <w:color w:val="000000" w:themeColor="text1"/>
              </w:rPr>
            </w:pPr>
            <w:r w:rsidRPr="006246F2">
              <w:rPr>
                <w:rFonts w:hint="eastAsia"/>
                <w:color w:val="000000" w:themeColor="text1"/>
              </w:rPr>
              <w:t>铁路</w:t>
            </w:r>
            <w:r w:rsidRPr="006246F2">
              <w:rPr>
                <w:color w:val="000000" w:themeColor="text1"/>
              </w:rPr>
              <w:t>干线</w:t>
            </w:r>
            <w:r w:rsidRPr="006246F2">
              <w:rPr>
                <w:rFonts w:hint="eastAsia"/>
                <w:color w:val="000000" w:themeColor="text1"/>
              </w:rPr>
              <w:t>两侧</w:t>
            </w:r>
          </w:p>
        </w:tc>
      </w:tr>
      <w:tr w:rsidR="006246F2" w:rsidRPr="006246F2" w14:paraId="0A467534" w14:textId="77777777">
        <w:trPr>
          <w:jc w:val="center"/>
        </w:trPr>
        <w:tc>
          <w:tcPr>
            <w:tcW w:w="5000" w:type="pct"/>
            <w:gridSpan w:val="4"/>
            <w:vAlign w:val="center"/>
          </w:tcPr>
          <w:p w14:paraId="28F2EBA2" w14:textId="3F35FD0C" w:rsidR="009C4922" w:rsidRPr="006246F2" w:rsidRDefault="00FB50AA">
            <w:pPr>
              <w:pStyle w:val="a7"/>
              <w:jc w:val="both"/>
              <w:rPr>
                <w:color w:val="000000" w:themeColor="text1"/>
              </w:rPr>
            </w:pPr>
            <w:r w:rsidRPr="006246F2">
              <w:rPr>
                <w:rFonts w:hint="eastAsia"/>
                <w:color w:val="000000" w:themeColor="text1"/>
              </w:rPr>
              <w:t>备注：湘桂铁路、洛湛铁路属于</w:t>
            </w:r>
            <w:r w:rsidRPr="006246F2">
              <w:rPr>
                <w:rFonts w:hint="eastAsia"/>
                <w:color w:val="000000" w:themeColor="text1"/>
              </w:rPr>
              <w:t xml:space="preserve">2010 </w:t>
            </w:r>
            <w:r w:rsidRPr="006246F2">
              <w:rPr>
                <w:rFonts w:hint="eastAsia"/>
                <w:color w:val="000000" w:themeColor="text1"/>
              </w:rPr>
              <w:t>年</w:t>
            </w:r>
            <w:r w:rsidRPr="006246F2">
              <w:rPr>
                <w:rFonts w:hint="eastAsia"/>
                <w:color w:val="000000" w:themeColor="text1"/>
              </w:rPr>
              <w:t xml:space="preserve">12 </w:t>
            </w:r>
            <w:r w:rsidRPr="006246F2">
              <w:rPr>
                <w:rFonts w:hint="eastAsia"/>
                <w:color w:val="000000" w:themeColor="text1"/>
              </w:rPr>
              <w:t>月</w:t>
            </w:r>
            <w:r w:rsidRPr="006246F2">
              <w:rPr>
                <w:rFonts w:hint="eastAsia"/>
                <w:color w:val="000000" w:themeColor="text1"/>
              </w:rPr>
              <w:t xml:space="preserve">31 </w:t>
            </w:r>
            <w:r w:rsidRPr="006246F2">
              <w:rPr>
                <w:rFonts w:hint="eastAsia"/>
                <w:color w:val="000000" w:themeColor="text1"/>
              </w:rPr>
              <w:t>日前已建成运营的干线铁路，根据《声环境质量标准》（</w:t>
            </w:r>
            <w:r w:rsidRPr="006246F2">
              <w:rPr>
                <w:rFonts w:hint="eastAsia"/>
                <w:color w:val="000000" w:themeColor="text1"/>
              </w:rPr>
              <w:t>GB3096-2008</w:t>
            </w:r>
            <w:r w:rsidRPr="006246F2">
              <w:rPr>
                <w:rFonts w:hint="eastAsia"/>
                <w:color w:val="000000" w:themeColor="text1"/>
              </w:rPr>
              <w:t>），穿越城区的既有铁路干线，在铁路干线两侧区域不通过列车时的环境背景噪声限值，按昼间</w:t>
            </w:r>
            <w:r w:rsidRPr="006246F2">
              <w:rPr>
                <w:rFonts w:hint="eastAsia"/>
                <w:color w:val="000000" w:themeColor="text1"/>
              </w:rPr>
              <w:t>70dB</w:t>
            </w:r>
            <w:r w:rsidRPr="006246F2">
              <w:rPr>
                <w:rFonts w:hint="eastAsia"/>
                <w:color w:val="000000" w:themeColor="text1"/>
              </w:rPr>
              <w:t>（</w:t>
            </w:r>
            <w:r w:rsidRPr="006246F2">
              <w:rPr>
                <w:rFonts w:hint="eastAsia"/>
                <w:color w:val="000000" w:themeColor="text1"/>
              </w:rPr>
              <w:t>A</w:t>
            </w:r>
            <w:r w:rsidRPr="006246F2">
              <w:rPr>
                <w:rFonts w:hint="eastAsia"/>
                <w:color w:val="000000" w:themeColor="text1"/>
              </w:rPr>
              <w:t>）、夜间</w:t>
            </w:r>
            <w:r w:rsidRPr="006246F2">
              <w:rPr>
                <w:rFonts w:hint="eastAsia"/>
                <w:color w:val="000000" w:themeColor="text1"/>
              </w:rPr>
              <w:t>55dB</w:t>
            </w:r>
            <w:r w:rsidRPr="006246F2">
              <w:rPr>
                <w:rFonts w:hint="eastAsia"/>
                <w:color w:val="000000" w:themeColor="text1"/>
              </w:rPr>
              <w:t>（</w:t>
            </w:r>
            <w:r w:rsidRPr="006246F2">
              <w:rPr>
                <w:rFonts w:hint="eastAsia"/>
                <w:color w:val="000000" w:themeColor="text1"/>
              </w:rPr>
              <w:t>A</w:t>
            </w:r>
            <w:r w:rsidRPr="006246F2">
              <w:rPr>
                <w:rFonts w:hint="eastAsia"/>
                <w:color w:val="000000" w:themeColor="text1"/>
              </w:rPr>
              <w:t>）执行。</w:t>
            </w:r>
          </w:p>
        </w:tc>
      </w:tr>
    </w:tbl>
    <w:p w14:paraId="4C0B0D14" w14:textId="736191C7" w:rsidR="009C4922" w:rsidRPr="006246F2" w:rsidRDefault="004059EE">
      <w:pPr>
        <w:pStyle w:val="a6"/>
        <w:ind w:firstLine="480"/>
        <w:rPr>
          <w:color w:val="000000" w:themeColor="text1"/>
        </w:rPr>
      </w:pPr>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8</w:t>
      </w:r>
      <w:r w:rsidR="00A63491" w:rsidRPr="006246F2">
        <w:rPr>
          <w:color w:val="000000" w:themeColor="text1"/>
        </w:rPr>
        <w:fldChar w:fldCharType="end"/>
      </w:r>
      <w:r w:rsidRPr="006246F2">
        <w:rPr>
          <w:color w:val="000000" w:themeColor="text1"/>
        </w:rPr>
        <w:t xml:space="preserve">  </w:t>
      </w:r>
      <w:r w:rsidR="00FB50AA" w:rsidRPr="006246F2">
        <w:rPr>
          <w:rFonts w:hint="eastAsia"/>
          <w:color w:val="000000" w:themeColor="text1"/>
        </w:rPr>
        <w:t>地表水环境质量标准</w:t>
      </w:r>
      <w:r w:rsidR="00FB50AA" w:rsidRPr="006246F2">
        <w:rPr>
          <w:rFonts w:hint="eastAsia"/>
          <w:color w:val="000000" w:themeColor="text1"/>
        </w:rPr>
        <w:t xml:space="preserve">    </w:t>
      </w:r>
      <w:r w:rsidR="00FB50AA" w:rsidRPr="006246F2">
        <w:rPr>
          <w:rFonts w:hint="eastAsia"/>
          <w:color w:val="000000" w:themeColor="text1"/>
        </w:rPr>
        <w:t>单位：</w:t>
      </w:r>
      <w:r w:rsidR="00FB50AA" w:rsidRPr="006246F2">
        <w:rPr>
          <w:rFonts w:hint="eastAsia"/>
          <w:color w:val="000000" w:themeColor="text1"/>
        </w:rPr>
        <w:t>mg/L</w:t>
      </w:r>
      <w:r w:rsidRPr="006246F2">
        <w:rPr>
          <w:rFonts w:hint="eastAsia"/>
          <w:color w:val="000000" w:themeColor="text1"/>
        </w:rPr>
        <w:t>，除</w:t>
      </w:r>
      <w:r w:rsidRPr="006246F2">
        <w:rPr>
          <w:color w:val="000000" w:themeColor="text1"/>
        </w:rPr>
        <w:t>pH</w:t>
      </w:r>
      <w:r w:rsidRPr="006246F2">
        <w:rPr>
          <w:rFonts w:hint="eastAsia"/>
          <w:color w:val="000000" w:themeColor="text1"/>
        </w:rPr>
        <w:t>外</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97"/>
        <w:gridCol w:w="1646"/>
        <w:gridCol w:w="957"/>
        <w:gridCol w:w="856"/>
        <w:gridCol w:w="692"/>
        <w:gridCol w:w="2215"/>
        <w:gridCol w:w="1108"/>
        <w:gridCol w:w="1052"/>
      </w:tblGrid>
      <w:tr w:rsidR="006246F2" w:rsidRPr="006246F2" w14:paraId="2FB94B91" w14:textId="77777777" w:rsidTr="0015006F">
        <w:trPr>
          <w:trHeight w:val="352"/>
        </w:trPr>
        <w:tc>
          <w:tcPr>
            <w:tcW w:w="428" w:type="pct"/>
            <w:vMerge w:val="restart"/>
            <w:tcBorders>
              <w:top w:val="single" w:sz="4" w:space="0" w:color="auto"/>
              <w:left w:val="single" w:sz="4" w:space="0" w:color="auto"/>
              <w:right w:val="single" w:sz="4" w:space="0" w:color="auto"/>
            </w:tcBorders>
            <w:vAlign w:val="center"/>
          </w:tcPr>
          <w:p w14:paraId="1B833161" w14:textId="77777777" w:rsidR="00FB50AA" w:rsidRPr="006246F2" w:rsidRDefault="00FB50AA" w:rsidP="00FB50AA">
            <w:pPr>
              <w:pStyle w:val="a7"/>
              <w:rPr>
                <w:color w:val="000000" w:themeColor="text1"/>
                <w:lang w:eastAsia="zh-TW"/>
              </w:rPr>
            </w:pPr>
            <w:r w:rsidRPr="006246F2">
              <w:rPr>
                <w:color w:val="000000" w:themeColor="text1"/>
                <w:lang w:eastAsia="zh-TW"/>
              </w:rPr>
              <w:t>序号</w:t>
            </w:r>
          </w:p>
        </w:tc>
        <w:tc>
          <w:tcPr>
            <w:tcW w:w="883" w:type="pct"/>
            <w:vMerge w:val="restart"/>
            <w:tcBorders>
              <w:top w:val="single" w:sz="4" w:space="0" w:color="auto"/>
              <w:left w:val="single" w:sz="4" w:space="0" w:color="auto"/>
              <w:right w:val="single" w:sz="4" w:space="0" w:color="auto"/>
            </w:tcBorders>
            <w:vAlign w:val="center"/>
          </w:tcPr>
          <w:p w14:paraId="130A1003" w14:textId="77777777" w:rsidR="00FB50AA" w:rsidRPr="006246F2" w:rsidRDefault="00FB50AA" w:rsidP="00FB50AA">
            <w:pPr>
              <w:pStyle w:val="a7"/>
              <w:rPr>
                <w:color w:val="000000" w:themeColor="text1"/>
                <w:lang w:eastAsia="zh-TW"/>
              </w:rPr>
            </w:pPr>
            <w:r w:rsidRPr="006246F2">
              <w:rPr>
                <w:color w:val="000000" w:themeColor="text1"/>
                <w:lang w:eastAsia="zh-TW"/>
              </w:rPr>
              <w:t>项</w:t>
            </w:r>
            <w:r w:rsidRPr="006246F2">
              <w:rPr>
                <w:color w:val="000000" w:themeColor="text1"/>
                <w:lang w:eastAsia="zh-TW"/>
              </w:rPr>
              <w:t xml:space="preserve">    </w:t>
            </w:r>
            <w:r w:rsidRPr="006246F2">
              <w:rPr>
                <w:color w:val="000000" w:themeColor="text1"/>
                <w:lang w:eastAsia="zh-TW"/>
              </w:rPr>
              <w:t>目</w:t>
            </w:r>
          </w:p>
        </w:tc>
        <w:tc>
          <w:tcPr>
            <w:tcW w:w="972" w:type="pct"/>
            <w:gridSpan w:val="2"/>
            <w:tcBorders>
              <w:top w:val="single" w:sz="4" w:space="0" w:color="auto"/>
              <w:left w:val="single" w:sz="4" w:space="0" w:color="auto"/>
              <w:bottom w:val="single" w:sz="4" w:space="0" w:color="auto"/>
              <w:right w:val="single" w:sz="4" w:space="0" w:color="auto"/>
            </w:tcBorders>
            <w:vAlign w:val="center"/>
          </w:tcPr>
          <w:p w14:paraId="0414F84B" w14:textId="77777777" w:rsidR="00FB50AA" w:rsidRPr="006246F2" w:rsidRDefault="00FB50AA" w:rsidP="00FB50AA">
            <w:pPr>
              <w:pStyle w:val="a7"/>
              <w:rPr>
                <w:color w:val="000000" w:themeColor="text1"/>
                <w:lang w:eastAsia="zh-TW"/>
              </w:rPr>
            </w:pPr>
            <w:r w:rsidRPr="006246F2">
              <w:rPr>
                <w:color w:val="000000" w:themeColor="text1"/>
                <w:lang w:eastAsia="zh-TW"/>
              </w:rPr>
              <w:t>标准值</w:t>
            </w:r>
          </w:p>
        </w:tc>
        <w:tc>
          <w:tcPr>
            <w:tcW w:w="371" w:type="pct"/>
            <w:vMerge w:val="restart"/>
            <w:tcBorders>
              <w:top w:val="single" w:sz="4" w:space="0" w:color="auto"/>
              <w:left w:val="single" w:sz="4" w:space="0" w:color="auto"/>
              <w:right w:val="single" w:sz="4" w:space="0" w:color="auto"/>
            </w:tcBorders>
            <w:vAlign w:val="center"/>
          </w:tcPr>
          <w:p w14:paraId="33860760" w14:textId="77777777" w:rsidR="00FB50AA" w:rsidRPr="006246F2" w:rsidRDefault="00FB50AA" w:rsidP="00FB50AA">
            <w:pPr>
              <w:pStyle w:val="a7"/>
              <w:rPr>
                <w:color w:val="000000" w:themeColor="text1"/>
                <w:lang w:eastAsia="zh-TW"/>
              </w:rPr>
            </w:pPr>
            <w:r w:rsidRPr="006246F2">
              <w:rPr>
                <w:color w:val="000000" w:themeColor="text1"/>
                <w:lang w:eastAsia="zh-TW"/>
              </w:rPr>
              <w:t>序号</w:t>
            </w:r>
          </w:p>
        </w:tc>
        <w:tc>
          <w:tcPr>
            <w:tcW w:w="1188" w:type="pct"/>
            <w:vMerge w:val="restart"/>
            <w:tcBorders>
              <w:top w:val="single" w:sz="4" w:space="0" w:color="auto"/>
              <w:left w:val="single" w:sz="4" w:space="0" w:color="auto"/>
              <w:right w:val="single" w:sz="4" w:space="0" w:color="auto"/>
            </w:tcBorders>
            <w:vAlign w:val="center"/>
          </w:tcPr>
          <w:p w14:paraId="37D5B535" w14:textId="77777777" w:rsidR="00FB50AA" w:rsidRPr="006246F2" w:rsidRDefault="00FB50AA" w:rsidP="00FB50AA">
            <w:pPr>
              <w:pStyle w:val="a7"/>
              <w:rPr>
                <w:color w:val="000000" w:themeColor="text1"/>
                <w:lang w:eastAsia="zh-TW"/>
              </w:rPr>
            </w:pPr>
            <w:r w:rsidRPr="006246F2">
              <w:rPr>
                <w:color w:val="000000" w:themeColor="text1"/>
                <w:lang w:eastAsia="zh-TW"/>
              </w:rPr>
              <w:t>项目</w:t>
            </w:r>
          </w:p>
        </w:tc>
        <w:tc>
          <w:tcPr>
            <w:tcW w:w="1158" w:type="pct"/>
            <w:gridSpan w:val="2"/>
            <w:tcBorders>
              <w:top w:val="single" w:sz="4" w:space="0" w:color="auto"/>
              <w:left w:val="single" w:sz="4" w:space="0" w:color="auto"/>
              <w:right w:val="single" w:sz="4" w:space="0" w:color="auto"/>
            </w:tcBorders>
            <w:vAlign w:val="center"/>
          </w:tcPr>
          <w:p w14:paraId="1C958919" w14:textId="77777777" w:rsidR="00FB50AA" w:rsidRPr="006246F2" w:rsidRDefault="00FB50AA" w:rsidP="00FB50AA">
            <w:pPr>
              <w:pStyle w:val="a7"/>
              <w:rPr>
                <w:color w:val="000000" w:themeColor="text1"/>
                <w:lang w:eastAsia="zh-TW"/>
              </w:rPr>
            </w:pPr>
            <w:r w:rsidRPr="006246F2">
              <w:rPr>
                <w:color w:val="000000" w:themeColor="text1"/>
                <w:lang w:eastAsia="zh-TW"/>
              </w:rPr>
              <w:t>标准值</w:t>
            </w:r>
          </w:p>
        </w:tc>
      </w:tr>
      <w:tr w:rsidR="006246F2" w:rsidRPr="006246F2" w14:paraId="402EB770" w14:textId="77777777" w:rsidTr="0015006F">
        <w:trPr>
          <w:trHeight w:val="201"/>
        </w:trPr>
        <w:tc>
          <w:tcPr>
            <w:tcW w:w="428" w:type="pct"/>
            <w:vMerge/>
            <w:tcBorders>
              <w:left w:val="single" w:sz="4" w:space="0" w:color="auto"/>
              <w:bottom w:val="single" w:sz="4" w:space="0" w:color="auto"/>
              <w:right w:val="single" w:sz="4" w:space="0" w:color="auto"/>
            </w:tcBorders>
            <w:vAlign w:val="center"/>
          </w:tcPr>
          <w:p w14:paraId="7294B817" w14:textId="77777777" w:rsidR="00FB50AA" w:rsidRPr="006246F2" w:rsidRDefault="00FB50AA" w:rsidP="00FB50AA">
            <w:pPr>
              <w:pStyle w:val="a7"/>
              <w:rPr>
                <w:color w:val="000000" w:themeColor="text1"/>
                <w:lang w:eastAsia="zh-TW"/>
              </w:rPr>
            </w:pPr>
          </w:p>
        </w:tc>
        <w:tc>
          <w:tcPr>
            <w:tcW w:w="883" w:type="pct"/>
            <w:vMerge/>
            <w:tcBorders>
              <w:left w:val="single" w:sz="4" w:space="0" w:color="auto"/>
              <w:bottom w:val="single" w:sz="4" w:space="0" w:color="auto"/>
              <w:right w:val="single" w:sz="4" w:space="0" w:color="auto"/>
            </w:tcBorders>
            <w:vAlign w:val="center"/>
          </w:tcPr>
          <w:p w14:paraId="4E672FF5" w14:textId="77777777" w:rsidR="00FB50AA" w:rsidRPr="006246F2" w:rsidRDefault="00FB50AA" w:rsidP="00FB50AA">
            <w:pPr>
              <w:pStyle w:val="a7"/>
              <w:rPr>
                <w:color w:val="000000" w:themeColor="text1"/>
                <w:lang w:eastAsia="zh-TW"/>
              </w:rPr>
            </w:pPr>
          </w:p>
        </w:tc>
        <w:tc>
          <w:tcPr>
            <w:tcW w:w="513" w:type="pct"/>
            <w:tcBorders>
              <w:top w:val="single" w:sz="4" w:space="0" w:color="auto"/>
              <w:left w:val="single" w:sz="4" w:space="0" w:color="auto"/>
              <w:bottom w:val="single" w:sz="4" w:space="0" w:color="auto"/>
              <w:right w:val="single" w:sz="4" w:space="0" w:color="auto"/>
            </w:tcBorders>
            <w:vAlign w:val="center"/>
          </w:tcPr>
          <w:p w14:paraId="67A7AF88" w14:textId="77777777" w:rsidR="00FB50AA" w:rsidRPr="006246F2" w:rsidRDefault="00FB50AA" w:rsidP="00FB50AA">
            <w:pPr>
              <w:pStyle w:val="a7"/>
              <w:rPr>
                <w:color w:val="000000" w:themeColor="text1"/>
                <w:lang w:eastAsia="zh-TW"/>
              </w:rPr>
            </w:pPr>
            <w:r w:rsidRPr="006246F2">
              <w:rPr>
                <w:rFonts w:ascii="宋体" w:hAnsi="宋体" w:cs="宋体" w:hint="eastAsia"/>
                <w:color w:val="000000" w:themeColor="text1"/>
              </w:rPr>
              <w:t>II</w:t>
            </w:r>
            <w:r w:rsidRPr="006246F2">
              <w:rPr>
                <w:color w:val="000000" w:themeColor="text1"/>
                <w:lang w:eastAsia="zh-TW"/>
              </w:rPr>
              <w:t>类</w:t>
            </w:r>
          </w:p>
        </w:tc>
        <w:tc>
          <w:tcPr>
            <w:tcW w:w="459" w:type="pct"/>
            <w:tcBorders>
              <w:left w:val="single" w:sz="4" w:space="0" w:color="auto"/>
              <w:bottom w:val="single" w:sz="4" w:space="0" w:color="auto"/>
              <w:right w:val="single" w:sz="4" w:space="0" w:color="auto"/>
            </w:tcBorders>
          </w:tcPr>
          <w:p w14:paraId="2705D2F8" w14:textId="77777777" w:rsidR="00FB50AA" w:rsidRPr="006246F2" w:rsidRDefault="00FB50AA" w:rsidP="00FB50AA">
            <w:pPr>
              <w:pStyle w:val="a7"/>
              <w:rPr>
                <w:color w:val="000000" w:themeColor="text1"/>
              </w:rPr>
            </w:pPr>
            <w:r w:rsidRPr="006246F2">
              <w:rPr>
                <w:rFonts w:hint="eastAsia"/>
                <w:color w:val="000000" w:themeColor="text1"/>
              </w:rPr>
              <w:t>III</w:t>
            </w:r>
            <w:r w:rsidRPr="006246F2">
              <w:rPr>
                <w:rFonts w:hint="eastAsia"/>
                <w:color w:val="000000" w:themeColor="text1"/>
              </w:rPr>
              <w:t>类</w:t>
            </w:r>
          </w:p>
        </w:tc>
        <w:tc>
          <w:tcPr>
            <w:tcW w:w="371" w:type="pct"/>
            <w:vMerge/>
            <w:tcBorders>
              <w:left w:val="single" w:sz="4" w:space="0" w:color="auto"/>
              <w:bottom w:val="single" w:sz="4" w:space="0" w:color="auto"/>
              <w:right w:val="single" w:sz="4" w:space="0" w:color="auto"/>
            </w:tcBorders>
            <w:vAlign w:val="center"/>
          </w:tcPr>
          <w:p w14:paraId="257B306A" w14:textId="77777777" w:rsidR="00FB50AA" w:rsidRPr="006246F2" w:rsidRDefault="00FB50AA" w:rsidP="00FB50AA">
            <w:pPr>
              <w:pStyle w:val="a7"/>
              <w:rPr>
                <w:color w:val="000000" w:themeColor="text1"/>
                <w:lang w:eastAsia="zh-TW"/>
              </w:rPr>
            </w:pPr>
          </w:p>
        </w:tc>
        <w:tc>
          <w:tcPr>
            <w:tcW w:w="1188" w:type="pct"/>
            <w:vMerge/>
            <w:tcBorders>
              <w:left w:val="single" w:sz="4" w:space="0" w:color="auto"/>
              <w:bottom w:val="single" w:sz="4" w:space="0" w:color="auto"/>
              <w:right w:val="single" w:sz="4" w:space="0" w:color="auto"/>
            </w:tcBorders>
            <w:vAlign w:val="center"/>
          </w:tcPr>
          <w:p w14:paraId="01FD0E74" w14:textId="77777777" w:rsidR="00FB50AA" w:rsidRPr="006246F2" w:rsidRDefault="00FB50AA" w:rsidP="00FB50AA">
            <w:pPr>
              <w:pStyle w:val="a7"/>
              <w:rPr>
                <w:color w:val="000000" w:themeColor="text1"/>
                <w:lang w:eastAsia="zh-TW"/>
              </w:rPr>
            </w:pPr>
          </w:p>
        </w:tc>
        <w:tc>
          <w:tcPr>
            <w:tcW w:w="594" w:type="pct"/>
            <w:tcBorders>
              <w:left w:val="single" w:sz="4" w:space="0" w:color="auto"/>
              <w:bottom w:val="single" w:sz="4" w:space="0" w:color="auto"/>
              <w:right w:val="single" w:sz="4" w:space="0" w:color="auto"/>
            </w:tcBorders>
            <w:vAlign w:val="center"/>
          </w:tcPr>
          <w:p w14:paraId="6420379A" w14:textId="77777777" w:rsidR="00FB50AA" w:rsidRPr="006246F2" w:rsidRDefault="00FB50AA" w:rsidP="00FB50AA">
            <w:pPr>
              <w:pStyle w:val="a7"/>
              <w:rPr>
                <w:color w:val="000000" w:themeColor="text1"/>
                <w:lang w:eastAsia="zh-TW"/>
              </w:rPr>
            </w:pPr>
            <w:r w:rsidRPr="006246F2">
              <w:rPr>
                <w:rFonts w:ascii="宋体" w:hAnsi="宋体" w:cs="宋体" w:hint="eastAsia"/>
                <w:color w:val="000000" w:themeColor="text1"/>
              </w:rPr>
              <w:t>II</w:t>
            </w:r>
            <w:r w:rsidRPr="006246F2">
              <w:rPr>
                <w:color w:val="000000" w:themeColor="text1"/>
                <w:lang w:eastAsia="zh-TW"/>
              </w:rPr>
              <w:t>类</w:t>
            </w:r>
          </w:p>
        </w:tc>
        <w:tc>
          <w:tcPr>
            <w:tcW w:w="564" w:type="pct"/>
            <w:tcBorders>
              <w:left w:val="single" w:sz="4" w:space="0" w:color="auto"/>
              <w:bottom w:val="single" w:sz="4" w:space="0" w:color="auto"/>
              <w:right w:val="single" w:sz="4" w:space="0" w:color="auto"/>
            </w:tcBorders>
          </w:tcPr>
          <w:p w14:paraId="43020961" w14:textId="77777777" w:rsidR="00FB50AA" w:rsidRPr="006246F2" w:rsidRDefault="00FB50AA" w:rsidP="00FB50AA">
            <w:pPr>
              <w:pStyle w:val="a7"/>
              <w:rPr>
                <w:rFonts w:ascii="宋体" w:hAnsi="宋体" w:cs="宋体" w:hint="eastAsia"/>
                <w:color w:val="000000" w:themeColor="text1"/>
              </w:rPr>
            </w:pPr>
            <w:r w:rsidRPr="006246F2">
              <w:rPr>
                <w:rFonts w:hint="eastAsia"/>
                <w:color w:val="000000" w:themeColor="text1"/>
              </w:rPr>
              <w:t>III</w:t>
            </w:r>
            <w:r w:rsidRPr="006246F2">
              <w:rPr>
                <w:rFonts w:hint="eastAsia"/>
                <w:color w:val="000000" w:themeColor="text1"/>
              </w:rPr>
              <w:t>类</w:t>
            </w:r>
          </w:p>
        </w:tc>
      </w:tr>
      <w:tr w:rsidR="006246F2" w:rsidRPr="006246F2" w14:paraId="2B9103E7" w14:textId="77777777" w:rsidTr="0015006F">
        <w:tc>
          <w:tcPr>
            <w:tcW w:w="428" w:type="pct"/>
            <w:tcBorders>
              <w:top w:val="single" w:sz="4" w:space="0" w:color="auto"/>
              <w:left w:val="single" w:sz="4" w:space="0" w:color="auto"/>
              <w:bottom w:val="single" w:sz="4" w:space="0" w:color="auto"/>
              <w:right w:val="single" w:sz="4" w:space="0" w:color="auto"/>
            </w:tcBorders>
            <w:vAlign w:val="center"/>
          </w:tcPr>
          <w:p w14:paraId="5B401E6D" w14:textId="77777777" w:rsidR="00FB50AA" w:rsidRPr="006246F2" w:rsidRDefault="00FB50AA" w:rsidP="00FB50AA">
            <w:pPr>
              <w:pStyle w:val="a7"/>
              <w:rPr>
                <w:color w:val="000000" w:themeColor="text1"/>
                <w:lang w:eastAsia="zh-TW"/>
              </w:rPr>
            </w:pPr>
            <w:r w:rsidRPr="006246F2">
              <w:rPr>
                <w:color w:val="000000" w:themeColor="text1"/>
                <w:lang w:eastAsia="zh-TW"/>
              </w:rPr>
              <w:t>1</w:t>
            </w:r>
          </w:p>
        </w:tc>
        <w:tc>
          <w:tcPr>
            <w:tcW w:w="883" w:type="pct"/>
            <w:tcBorders>
              <w:top w:val="single" w:sz="4" w:space="0" w:color="auto"/>
              <w:left w:val="single" w:sz="4" w:space="0" w:color="auto"/>
              <w:bottom w:val="single" w:sz="4" w:space="0" w:color="auto"/>
              <w:right w:val="single" w:sz="4" w:space="0" w:color="auto"/>
            </w:tcBorders>
            <w:vAlign w:val="center"/>
          </w:tcPr>
          <w:p w14:paraId="45DC142A" w14:textId="77777777" w:rsidR="00FB50AA" w:rsidRPr="006246F2" w:rsidRDefault="00FB50AA" w:rsidP="00FB50AA">
            <w:pPr>
              <w:pStyle w:val="a7"/>
              <w:rPr>
                <w:color w:val="000000" w:themeColor="text1"/>
                <w:lang w:eastAsia="zh-TW"/>
              </w:rPr>
            </w:pPr>
            <w:r w:rsidRPr="006246F2">
              <w:rPr>
                <w:color w:val="000000" w:themeColor="text1"/>
                <w:lang w:eastAsia="zh-TW"/>
              </w:rPr>
              <w:t>pH</w:t>
            </w:r>
            <w:r w:rsidRPr="006246F2">
              <w:rPr>
                <w:color w:val="000000" w:themeColor="text1"/>
                <w:lang w:eastAsia="zh-TW"/>
              </w:rPr>
              <w:t>值</w:t>
            </w:r>
            <w:r w:rsidRPr="006246F2">
              <w:rPr>
                <w:color w:val="000000" w:themeColor="text1"/>
                <w:lang w:eastAsia="zh-TW"/>
              </w:rPr>
              <w:t>(</w:t>
            </w:r>
            <w:r w:rsidRPr="006246F2">
              <w:rPr>
                <w:color w:val="000000" w:themeColor="text1"/>
                <w:lang w:eastAsia="zh-TW"/>
              </w:rPr>
              <w:t>无量纲</w:t>
            </w:r>
            <w:r w:rsidRPr="006246F2">
              <w:rPr>
                <w:color w:val="000000" w:themeColor="text1"/>
                <w:lang w:eastAsia="zh-TW"/>
              </w:rPr>
              <w:t>)</w:t>
            </w:r>
          </w:p>
        </w:tc>
        <w:tc>
          <w:tcPr>
            <w:tcW w:w="513" w:type="pct"/>
            <w:tcBorders>
              <w:top w:val="single" w:sz="4" w:space="0" w:color="auto"/>
              <w:left w:val="single" w:sz="4" w:space="0" w:color="auto"/>
              <w:bottom w:val="single" w:sz="4" w:space="0" w:color="auto"/>
              <w:right w:val="single" w:sz="4" w:space="0" w:color="auto"/>
            </w:tcBorders>
            <w:vAlign w:val="center"/>
          </w:tcPr>
          <w:p w14:paraId="26FE5D8F" w14:textId="77777777" w:rsidR="00FB50AA" w:rsidRPr="006246F2" w:rsidRDefault="00FB50AA" w:rsidP="00FB50AA">
            <w:pPr>
              <w:pStyle w:val="a7"/>
              <w:rPr>
                <w:color w:val="000000" w:themeColor="text1"/>
                <w:lang w:eastAsia="zh-TW"/>
              </w:rPr>
            </w:pPr>
            <w:r w:rsidRPr="006246F2">
              <w:rPr>
                <w:color w:val="000000" w:themeColor="text1"/>
                <w:lang w:eastAsia="zh-TW"/>
              </w:rPr>
              <w:t>6</w:t>
            </w:r>
            <w:r w:rsidRPr="006246F2">
              <w:rPr>
                <w:color w:val="000000" w:themeColor="text1"/>
                <w:lang w:eastAsia="zh-TW"/>
              </w:rPr>
              <w:t>～</w:t>
            </w:r>
            <w:r w:rsidRPr="006246F2">
              <w:rPr>
                <w:color w:val="000000" w:themeColor="text1"/>
                <w:lang w:eastAsia="zh-TW"/>
              </w:rPr>
              <w:t>9</w:t>
            </w:r>
          </w:p>
        </w:tc>
        <w:tc>
          <w:tcPr>
            <w:tcW w:w="459" w:type="pct"/>
            <w:tcBorders>
              <w:top w:val="single" w:sz="4" w:space="0" w:color="auto"/>
              <w:left w:val="single" w:sz="4" w:space="0" w:color="auto"/>
              <w:bottom w:val="single" w:sz="4" w:space="0" w:color="auto"/>
              <w:right w:val="single" w:sz="4" w:space="0" w:color="auto"/>
            </w:tcBorders>
          </w:tcPr>
          <w:p w14:paraId="075809AD" w14:textId="77777777" w:rsidR="00FB50AA" w:rsidRPr="006246F2" w:rsidRDefault="00FB50AA" w:rsidP="00FB50AA">
            <w:pPr>
              <w:pStyle w:val="a7"/>
              <w:rPr>
                <w:color w:val="000000" w:themeColor="text1"/>
                <w:lang w:eastAsia="zh-TW"/>
              </w:rPr>
            </w:pPr>
            <w:r w:rsidRPr="006246F2">
              <w:rPr>
                <w:rFonts w:hint="eastAsia"/>
                <w:color w:val="000000" w:themeColor="text1"/>
                <w:lang w:eastAsia="zh-TW"/>
              </w:rPr>
              <w:t>6</w:t>
            </w:r>
            <w:r w:rsidRPr="006246F2">
              <w:rPr>
                <w:rFonts w:hint="eastAsia"/>
                <w:color w:val="000000" w:themeColor="text1"/>
                <w:lang w:eastAsia="zh-TW"/>
              </w:rPr>
              <w:t>～</w:t>
            </w:r>
            <w:r w:rsidRPr="006246F2">
              <w:rPr>
                <w:rFonts w:hint="eastAsia"/>
                <w:color w:val="000000" w:themeColor="text1"/>
                <w:lang w:eastAsia="zh-TW"/>
              </w:rPr>
              <w:t>9</w:t>
            </w:r>
          </w:p>
        </w:tc>
        <w:tc>
          <w:tcPr>
            <w:tcW w:w="371" w:type="pct"/>
            <w:tcBorders>
              <w:top w:val="single" w:sz="4" w:space="0" w:color="auto"/>
              <w:left w:val="single" w:sz="4" w:space="0" w:color="auto"/>
              <w:bottom w:val="single" w:sz="4" w:space="0" w:color="auto"/>
              <w:right w:val="single" w:sz="4" w:space="0" w:color="auto"/>
            </w:tcBorders>
            <w:vAlign w:val="center"/>
          </w:tcPr>
          <w:p w14:paraId="5777D357" w14:textId="77777777" w:rsidR="00FB50AA" w:rsidRPr="006246F2" w:rsidRDefault="00FB50AA" w:rsidP="00FB50AA">
            <w:pPr>
              <w:pStyle w:val="a7"/>
              <w:rPr>
                <w:color w:val="000000" w:themeColor="text1"/>
              </w:rPr>
            </w:pPr>
            <w:r w:rsidRPr="006246F2">
              <w:rPr>
                <w:color w:val="000000" w:themeColor="text1"/>
                <w:lang w:eastAsia="zh-TW"/>
              </w:rPr>
              <w:t>1</w:t>
            </w:r>
            <w:r w:rsidRPr="006246F2">
              <w:rPr>
                <w:rFonts w:hint="eastAsia"/>
                <w:color w:val="000000" w:themeColor="text1"/>
              </w:rPr>
              <w:t>4</w:t>
            </w:r>
          </w:p>
        </w:tc>
        <w:tc>
          <w:tcPr>
            <w:tcW w:w="1188" w:type="pct"/>
            <w:tcBorders>
              <w:top w:val="single" w:sz="4" w:space="0" w:color="auto"/>
              <w:left w:val="single" w:sz="4" w:space="0" w:color="auto"/>
              <w:bottom w:val="single" w:sz="4" w:space="0" w:color="auto"/>
              <w:right w:val="single" w:sz="4" w:space="0" w:color="auto"/>
            </w:tcBorders>
            <w:vAlign w:val="center"/>
          </w:tcPr>
          <w:p w14:paraId="2AF391DD" w14:textId="77777777" w:rsidR="00FB50AA" w:rsidRPr="006246F2" w:rsidRDefault="00FB50AA" w:rsidP="00FB50AA">
            <w:pPr>
              <w:pStyle w:val="a7"/>
              <w:rPr>
                <w:color w:val="000000" w:themeColor="text1"/>
                <w:lang w:eastAsia="zh-TW"/>
              </w:rPr>
            </w:pPr>
            <w:r w:rsidRPr="006246F2">
              <w:rPr>
                <w:color w:val="000000" w:themeColor="text1"/>
                <w:lang w:eastAsia="zh-TW"/>
              </w:rPr>
              <w:t>锌</w:t>
            </w:r>
          </w:p>
        </w:tc>
        <w:tc>
          <w:tcPr>
            <w:tcW w:w="594" w:type="pct"/>
            <w:tcBorders>
              <w:top w:val="single" w:sz="4" w:space="0" w:color="auto"/>
              <w:left w:val="single" w:sz="4" w:space="0" w:color="auto"/>
              <w:bottom w:val="single" w:sz="4" w:space="0" w:color="auto"/>
              <w:right w:val="single" w:sz="4" w:space="0" w:color="auto"/>
            </w:tcBorders>
            <w:vAlign w:val="center"/>
          </w:tcPr>
          <w:p w14:paraId="5D2F9C48" w14:textId="77777777" w:rsidR="00FB50AA" w:rsidRPr="006246F2" w:rsidRDefault="00FB50AA" w:rsidP="00FB50AA">
            <w:pPr>
              <w:pStyle w:val="a7"/>
              <w:rPr>
                <w:color w:val="000000" w:themeColor="text1"/>
                <w:lang w:eastAsia="zh-TW"/>
              </w:rPr>
            </w:pPr>
            <w:r w:rsidRPr="006246F2">
              <w:rPr>
                <w:color w:val="000000" w:themeColor="text1"/>
                <w:lang w:eastAsia="zh-TW"/>
              </w:rPr>
              <w:t>≤1.0</w:t>
            </w:r>
          </w:p>
        </w:tc>
        <w:tc>
          <w:tcPr>
            <w:tcW w:w="564" w:type="pct"/>
            <w:tcBorders>
              <w:top w:val="single" w:sz="4" w:space="0" w:color="auto"/>
              <w:left w:val="single" w:sz="4" w:space="0" w:color="auto"/>
              <w:bottom w:val="single" w:sz="4" w:space="0" w:color="auto"/>
              <w:right w:val="single" w:sz="4" w:space="0" w:color="auto"/>
            </w:tcBorders>
          </w:tcPr>
          <w:p w14:paraId="068B5D90" w14:textId="77777777" w:rsidR="00FB50AA" w:rsidRPr="006246F2" w:rsidRDefault="00FB50AA" w:rsidP="00FB50AA">
            <w:pPr>
              <w:pStyle w:val="a7"/>
              <w:rPr>
                <w:color w:val="000000" w:themeColor="text1"/>
                <w:lang w:eastAsia="zh-TW"/>
              </w:rPr>
            </w:pPr>
            <w:r w:rsidRPr="006246F2">
              <w:rPr>
                <w:rFonts w:hint="eastAsia"/>
                <w:color w:val="000000" w:themeColor="text1"/>
              </w:rPr>
              <w:t>≤</w:t>
            </w:r>
            <w:r w:rsidRPr="006246F2">
              <w:rPr>
                <w:rFonts w:hint="eastAsia"/>
                <w:color w:val="000000" w:themeColor="text1"/>
              </w:rPr>
              <w:t>1.0</w:t>
            </w:r>
          </w:p>
        </w:tc>
      </w:tr>
      <w:tr w:rsidR="006246F2" w:rsidRPr="006246F2" w14:paraId="4380D5B1" w14:textId="77777777" w:rsidTr="0015006F">
        <w:tc>
          <w:tcPr>
            <w:tcW w:w="428" w:type="pct"/>
            <w:tcBorders>
              <w:top w:val="single" w:sz="4" w:space="0" w:color="auto"/>
              <w:left w:val="single" w:sz="4" w:space="0" w:color="auto"/>
              <w:bottom w:val="single" w:sz="4" w:space="0" w:color="auto"/>
              <w:right w:val="single" w:sz="4" w:space="0" w:color="auto"/>
            </w:tcBorders>
            <w:vAlign w:val="center"/>
          </w:tcPr>
          <w:p w14:paraId="754F7D4C" w14:textId="77777777" w:rsidR="00FB50AA" w:rsidRPr="006246F2" w:rsidRDefault="00FB50AA" w:rsidP="00FB50AA">
            <w:pPr>
              <w:pStyle w:val="a7"/>
              <w:rPr>
                <w:color w:val="000000" w:themeColor="text1"/>
                <w:lang w:eastAsia="zh-TW"/>
              </w:rPr>
            </w:pPr>
            <w:r w:rsidRPr="006246F2">
              <w:rPr>
                <w:color w:val="000000" w:themeColor="text1"/>
                <w:lang w:eastAsia="zh-TW"/>
              </w:rPr>
              <w:t>2</w:t>
            </w:r>
          </w:p>
        </w:tc>
        <w:tc>
          <w:tcPr>
            <w:tcW w:w="883" w:type="pct"/>
            <w:tcBorders>
              <w:top w:val="single" w:sz="4" w:space="0" w:color="auto"/>
              <w:left w:val="single" w:sz="4" w:space="0" w:color="auto"/>
              <w:bottom w:val="single" w:sz="4" w:space="0" w:color="auto"/>
              <w:right w:val="single" w:sz="4" w:space="0" w:color="auto"/>
            </w:tcBorders>
            <w:vAlign w:val="center"/>
          </w:tcPr>
          <w:p w14:paraId="0586B849" w14:textId="77777777" w:rsidR="00FB50AA" w:rsidRPr="006246F2" w:rsidRDefault="00FB50AA" w:rsidP="00FB50AA">
            <w:pPr>
              <w:pStyle w:val="a7"/>
              <w:rPr>
                <w:color w:val="000000" w:themeColor="text1"/>
                <w:lang w:eastAsia="zh-TW"/>
              </w:rPr>
            </w:pPr>
            <w:r w:rsidRPr="006246F2">
              <w:rPr>
                <w:color w:val="000000" w:themeColor="text1"/>
                <w:lang w:eastAsia="zh-TW"/>
              </w:rPr>
              <w:t>化学需氧量</w:t>
            </w:r>
          </w:p>
        </w:tc>
        <w:tc>
          <w:tcPr>
            <w:tcW w:w="513" w:type="pct"/>
            <w:tcBorders>
              <w:top w:val="single" w:sz="4" w:space="0" w:color="auto"/>
              <w:left w:val="single" w:sz="4" w:space="0" w:color="auto"/>
              <w:bottom w:val="single" w:sz="4" w:space="0" w:color="auto"/>
              <w:right w:val="single" w:sz="4" w:space="0" w:color="auto"/>
            </w:tcBorders>
            <w:vAlign w:val="center"/>
          </w:tcPr>
          <w:p w14:paraId="1C587CBF" w14:textId="77777777" w:rsidR="00FB50AA" w:rsidRPr="006246F2" w:rsidRDefault="00FB50AA" w:rsidP="00FB50AA">
            <w:pPr>
              <w:pStyle w:val="a7"/>
              <w:rPr>
                <w:color w:val="000000" w:themeColor="text1"/>
              </w:rPr>
            </w:pPr>
            <w:r w:rsidRPr="006246F2">
              <w:rPr>
                <w:color w:val="000000" w:themeColor="text1"/>
                <w:lang w:eastAsia="zh-TW"/>
              </w:rPr>
              <w:t>≤</w:t>
            </w:r>
            <w:r w:rsidRPr="006246F2">
              <w:rPr>
                <w:rFonts w:hint="eastAsia"/>
                <w:color w:val="000000" w:themeColor="text1"/>
              </w:rPr>
              <w:t>15</w:t>
            </w:r>
          </w:p>
        </w:tc>
        <w:tc>
          <w:tcPr>
            <w:tcW w:w="459" w:type="pct"/>
            <w:tcBorders>
              <w:top w:val="single" w:sz="4" w:space="0" w:color="auto"/>
              <w:left w:val="single" w:sz="4" w:space="0" w:color="auto"/>
              <w:bottom w:val="single" w:sz="4" w:space="0" w:color="auto"/>
              <w:right w:val="single" w:sz="4" w:space="0" w:color="auto"/>
            </w:tcBorders>
          </w:tcPr>
          <w:p w14:paraId="09B67605" w14:textId="77777777" w:rsidR="00FB50AA" w:rsidRPr="006246F2" w:rsidRDefault="00FB50AA" w:rsidP="00FB50AA">
            <w:pPr>
              <w:pStyle w:val="a7"/>
              <w:rPr>
                <w:color w:val="000000" w:themeColor="text1"/>
              </w:rPr>
            </w:pPr>
            <w:r w:rsidRPr="006246F2">
              <w:rPr>
                <w:rFonts w:hint="eastAsia"/>
                <w:color w:val="000000" w:themeColor="text1"/>
                <w:lang w:eastAsia="zh-TW"/>
              </w:rPr>
              <w:t>≤</w:t>
            </w:r>
            <w:r w:rsidRPr="006246F2">
              <w:rPr>
                <w:rFonts w:hint="eastAsia"/>
                <w:color w:val="000000" w:themeColor="text1"/>
              </w:rPr>
              <w:t>20</w:t>
            </w:r>
          </w:p>
        </w:tc>
        <w:tc>
          <w:tcPr>
            <w:tcW w:w="371" w:type="pct"/>
            <w:tcBorders>
              <w:top w:val="single" w:sz="4" w:space="0" w:color="auto"/>
              <w:left w:val="single" w:sz="4" w:space="0" w:color="auto"/>
              <w:bottom w:val="single" w:sz="4" w:space="0" w:color="auto"/>
              <w:right w:val="single" w:sz="4" w:space="0" w:color="auto"/>
            </w:tcBorders>
            <w:vAlign w:val="center"/>
          </w:tcPr>
          <w:p w14:paraId="37DA4DFF" w14:textId="77777777" w:rsidR="00FB50AA" w:rsidRPr="006246F2" w:rsidRDefault="00FB50AA" w:rsidP="00FB50AA">
            <w:pPr>
              <w:pStyle w:val="a7"/>
              <w:rPr>
                <w:color w:val="000000" w:themeColor="text1"/>
              </w:rPr>
            </w:pPr>
            <w:r w:rsidRPr="006246F2">
              <w:rPr>
                <w:rFonts w:hint="eastAsia"/>
                <w:color w:val="000000" w:themeColor="text1"/>
              </w:rPr>
              <w:t>15</w:t>
            </w:r>
          </w:p>
        </w:tc>
        <w:tc>
          <w:tcPr>
            <w:tcW w:w="1188" w:type="pct"/>
            <w:tcBorders>
              <w:top w:val="single" w:sz="4" w:space="0" w:color="auto"/>
              <w:left w:val="single" w:sz="4" w:space="0" w:color="auto"/>
              <w:bottom w:val="single" w:sz="4" w:space="0" w:color="auto"/>
              <w:right w:val="single" w:sz="4" w:space="0" w:color="auto"/>
            </w:tcBorders>
            <w:vAlign w:val="center"/>
          </w:tcPr>
          <w:p w14:paraId="4CEF019C" w14:textId="77777777" w:rsidR="00FB50AA" w:rsidRPr="006246F2" w:rsidRDefault="00FB50AA" w:rsidP="00FB50AA">
            <w:pPr>
              <w:pStyle w:val="a7"/>
              <w:rPr>
                <w:color w:val="000000" w:themeColor="text1"/>
                <w:lang w:eastAsia="zh-TW"/>
              </w:rPr>
            </w:pPr>
            <w:r w:rsidRPr="006246F2">
              <w:rPr>
                <w:color w:val="000000" w:themeColor="text1"/>
                <w:lang w:eastAsia="zh-TW"/>
              </w:rPr>
              <w:t>铅</w:t>
            </w:r>
          </w:p>
        </w:tc>
        <w:tc>
          <w:tcPr>
            <w:tcW w:w="594" w:type="pct"/>
            <w:tcBorders>
              <w:top w:val="single" w:sz="4" w:space="0" w:color="auto"/>
              <w:left w:val="single" w:sz="4" w:space="0" w:color="auto"/>
              <w:bottom w:val="single" w:sz="4" w:space="0" w:color="auto"/>
              <w:right w:val="single" w:sz="4" w:space="0" w:color="auto"/>
            </w:tcBorders>
            <w:vAlign w:val="center"/>
          </w:tcPr>
          <w:p w14:paraId="081D8C93" w14:textId="77777777" w:rsidR="00FB50AA" w:rsidRPr="006246F2" w:rsidRDefault="00FB50AA" w:rsidP="00FB50AA">
            <w:pPr>
              <w:pStyle w:val="a7"/>
              <w:rPr>
                <w:color w:val="000000" w:themeColor="text1"/>
              </w:rPr>
            </w:pPr>
            <w:r w:rsidRPr="006246F2">
              <w:rPr>
                <w:color w:val="000000" w:themeColor="text1"/>
                <w:lang w:eastAsia="zh-TW"/>
              </w:rPr>
              <w:t>≤0.0</w:t>
            </w:r>
            <w:r w:rsidRPr="006246F2">
              <w:rPr>
                <w:rFonts w:hint="eastAsia"/>
                <w:color w:val="000000" w:themeColor="text1"/>
              </w:rPr>
              <w:t>1</w:t>
            </w:r>
          </w:p>
        </w:tc>
        <w:tc>
          <w:tcPr>
            <w:tcW w:w="564" w:type="pct"/>
            <w:tcBorders>
              <w:top w:val="single" w:sz="4" w:space="0" w:color="auto"/>
              <w:left w:val="single" w:sz="4" w:space="0" w:color="auto"/>
              <w:bottom w:val="single" w:sz="4" w:space="0" w:color="auto"/>
              <w:right w:val="single" w:sz="4" w:space="0" w:color="auto"/>
            </w:tcBorders>
          </w:tcPr>
          <w:p w14:paraId="70A6A124" w14:textId="77777777" w:rsidR="00FB50AA" w:rsidRPr="006246F2" w:rsidRDefault="00FB50AA" w:rsidP="00FB50AA">
            <w:pPr>
              <w:pStyle w:val="a7"/>
              <w:rPr>
                <w:color w:val="000000" w:themeColor="text1"/>
              </w:rPr>
            </w:pPr>
            <w:r w:rsidRPr="006246F2">
              <w:rPr>
                <w:rFonts w:hint="eastAsia"/>
                <w:color w:val="000000" w:themeColor="text1"/>
                <w:lang w:eastAsia="zh-TW"/>
              </w:rPr>
              <w:t>≤</w:t>
            </w:r>
            <w:r w:rsidRPr="006246F2">
              <w:rPr>
                <w:rFonts w:hint="eastAsia"/>
                <w:color w:val="000000" w:themeColor="text1"/>
                <w:lang w:eastAsia="zh-TW"/>
              </w:rPr>
              <w:t>0.0</w:t>
            </w:r>
            <w:r w:rsidRPr="006246F2">
              <w:rPr>
                <w:rFonts w:hint="eastAsia"/>
                <w:color w:val="000000" w:themeColor="text1"/>
              </w:rPr>
              <w:t>5</w:t>
            </w:r>
          </w:p>
        </w:tc>
      </w:tr>
      <w:tr w:rsidR="006246F2" w:rsidRPr="006246F2" w14:paraId="34F057B5" w14:textId="77777777" w:rsidTr="0015006F">
        <w:tc>
          <w:tcPr>
            <w:tcW w:w="428" w:type="pct"/>
            <w:tcBorders>
              <w:top w:val="single" w:sz="4" w:space="0" w:color="auto"/>
              <w:left w:val="single" w:sz="4" w:space="0" w:color="auto"/>
              <w:bottom w:val="single" w:sz="4" w:space="0" w:color="auto"/>
              <w:right w:val="single" w:sz="4" w:space="0" w:color="auto"/>
            </w:tcBorders>
            <w:vAlign w:val="center"/>
          </w:tcPr>
          <w:p w14:paraId="4092CBA1" w14:textId="77777777" w:rsidR="00FB50AA" w:rsidRPr="006246F2" w:rsidRDefault="00FB50AA" w:rsidP="00FB50AA">
            <w:pPr>
              <w:pStyle w:val="a7"/>
              <w:rPr>
                <w:color w:val="000000" w:themeColor="text1"/>
                <w:lang w:eastAsia="zh-TW"/>
              </w:rPr>
            </w:pPr>
            <w:r w:rsidRPr="006246F2">
              <w:rPr>
                <w:color w:val="000000" w:themeColor="text1"/>
                <w:lang w:eastAsia="zh-TW"/>
              </w:rPr>
              <w:t>3</w:t>
            </w:r>
          </w:p>
        </w:tc>
        <w:tc>
          <w:tcPr>
            <w:tcW w:w="883" w:type="pct"/>
            <w:tcBorders>
              <w:top w:val="single" w:sz="4" w:space="0" w:color="auto"/>
              <w:left w:val="single" w:sz="4" w:space="0" w:color="auto"/>
              <w:bottom w:val="single" w:sz="4" w:space="0" w:color="auto"/>
              <w:right w:val="single" w:sz="4" w:space="0" w:color="auto"/>
            </w:tcBorders>
            <w:vAlign w:val="center"/>
          </w:tcPr>
          <w:p w14:paraId="5A9AC1A5" w14:textId="77777777" w:rsidR="00FB50AA" w:rsidRPr="006246F2" w:rsidRDefault="00FB50AA" w:rsidP="00FB50AA">
            <w:pPr>
              <w:pStyle w:val="a7"/>
              <w:rPr>
                <w:color w:val="000000" w:themeColor="text1"/>
                <w:lang w:eastAsia="zh-TW"/>
              </w:rPr>
            </w:pPr>
            <w:r w:rsidRPr="006246F2">
              <w:rPr>
                <w:color w:val="000000" w:themeColor="text1"/>
                <w:lang w:eastAsia="zh-TW"/>
              </w:rPr>
              <w:t>五日生化需氧量</w:t>
            </w:r>
          </w:p>
        </w:tc>
        <w:tc>
          <w:tcPr>
            <w:tcW w:w="513" w:type="pct"/>
            <w:tcBorders>
              <w:top w:val="single" w:sz="4" w:space="0" w:color="auto"/>
              <w:left w:val="single" w:sz="4" w:space="0" w:color="auto"/>
              <w:bottom w:val="single" w:sz="4" w:space="0" w:color="auto"/>
              <w:right w:val="single" w:sz="4" w:space="0" w:color="auto"/>
            </w:tcBorders>
            <w:vAlign w:val="center"/>
          </w:tcPr>
          <w:p w14:paraId="7E03AED4" w14:textId="77777777" w:rsidR="00FB50AA" w:rsidRPr="006246F2" w:rsidRDefault="00FB50AA" w:rsidP="00FB50AA">
            <w:pPr>
              <w:pStyle w:val="a7"/>
              <w:rPr>
                <w:color w:val="000000" w:themeColor="text1"/>
              </w:rPr>
            </w:pPr>
            <w:r w:rsidRPr="006246F2">
              <w:rPr>
                <w:color w:val="000000" w:themeColor="text1"/>
                <w:lang w:eastAsia="zh-TW"/>
              </w:rPr>
              <w:t>≤</w:t>
            </w:r>
            <w:r w:rsidRPr="006246F2">
              <w:rPr>
                <w:rFonts w:hint="eastAsia"/>
                <w:color w:val="000000" w:themeColor="text1"/>
              </w:rPr>
              <w:t>3</w:t>
            </w:r>
          </w:p>
        </w:tc>
        <w:tc>
          <w:tcPr>
            <w:tcW w:w="459" w:type="pct"/>
            <w:tcBorders>
              <w:top w:val="single" w:sz="4" w:space="0" w:color="auto"/>
              <w:left w:val="single" w:sz="4" w:space="0" w:color="auto"/>
              <w:bottom w:val="single" w:sz="4" w:space="0" w:color="auto"/>
              <w:right w:val="single" w:sz="4" w:space="0" w:color="auto"/>
            </w:tcBorders>
          </w:tcPr>
          <w:p w14:paraId="6E56FDB0" w14:textId="77777777" w:rsidR="00FB50AA" w:rsidRPr="006246F2" w:rsidRDefault="00FB50AA" w:rsidP="00FB50AA">
            <w:pPr>
              <w:pStyle w:val="a7"/>
              <w:rPr>
                <w:color w:val="000000" w:themeColor="text1"/>
              </w:rPr>
            </w:pPr>
            <w:r w:rsidRPr="006246F2">
              <w:rPr>
                <w:rFonts w:hint="eastAsia"/>
                <w:color w:val="000000" w:themeColor="text1"/>
                <w:lang w:eastAsia="zh-TW"/>
              </w:rPr>
              <w:t>≤</w:t>
            </w:r>
            <w:r w:rsidRPr="006246F2">
              <w:rPr>
                <w:rFonts w:hint="eastAsia"/>
                <w:color w:val="000000" w:themeColor="text1"/>
              </w:rPr>
              <w:t>4</w:t>
            </w:r>
          </w:p>
        </w:tc>
        <w:tc>
          <w:tcPr>
            <w:tcW w:w="371" w:type="pct"/>
            <w:tcBorders>
              <w:top w:val="single" w:sz="4" w:space="0" w:color="auto"/>
              <w:left w:val="single" w:sz="4" w:space="0" w:color="auto"/>
              <w:bottom w:val="single" w:sz="4" w:space="0" w:color="auto"/>
              <w:right w:val="single" w:sz="4" w:space="0" w:color="auto"/>
            </w:tcBorders>
            <w:vAlign w:val="center"/>
          </w:tcPr>
          <w:p w14:paraId="1A4F40C0" w14:textId="77777777" w:rsidR="00FB50AA" w:rsidRPr="006246F2" w:rsidRDefault="00FB50AA" w:rsidP="00FB50AA">
            <w:pPr>
              <w:pStyle w:val="a7"/>
              <w:rPr>
                <w:color w:val="000000" w:themeColor="text1"/>
              </w:rPr>
            </w:pPr>
            <w:r w:rsidRPr="006246F2">
              <w:rPr>
                <w:color w:val="000000" w:themeColor="text1"/>
                <w:lang w:eastAsia="zh-TW"/>
              </w:rPr>
              <w:t>1</w:t>
            </w:r>
            <w:r w:rsidRPr="006246F2">
              <w:rPr>
                <w:rFonts w:hint="eastAsia"/>
                <w:color w:val="000000" w:themeColor="text1"/>
              </w:rPr>
              <w:t>6</w:t>
            </w:r>
          </w:p>
        </w:tc>
        <w:tc>
          <w:tcPr>
            <w:tcW w:w="1188" w:type="pct"/>
            <w:tcBorders>
              <w:top w:val="single" w:sz="4" w:space="0" w:color="auto"/>
              <w:left w:val="single" w:sz="4" w:space="0" w:color="auto"/>
              <w:bottom w:val="single" w:sz="4" w:space="0" w:color="auto"/>
              <w:right w:val="single" w:sz="4" w:space="0" w:color="auto"/>
            </w:tcBorders>
            <w:vAlign w:val="center"/>
          </w:tcPr>
          <w:p w14:paraId="6D73CA4F" w14:textId="77777777" w:rsidR="00FB50AA" w:rsidRPr="006246F2" w:rsidRDefault="00FB50AA" w:rsidP="00FB50AA">
            <w:pPr>
              <w:pStyle w:val="a7"/>
              <w:rPr>
                <w:color w:val="000000" w:themeColor="text1"/>
                <w:lang w:eastAsia="zh-TW"/>
              </w:rPr>
            </w:pPr>
            <w:r w:rsidRPr="006246F2">
              <w:rPr>
                <w:color w:val="000000" w:themeColor="text1"/>
                <w:lang w:eastAsia="zh-TW"/>
              </w:rPr>
              <w:t>镉</w:t>
            </w:r>
          </w:p>
        </w:tc>
        <w:tc>
          <w:tcPr>
            <w:tcW w:w="594" w:type="pct"/>
            <w:tcBorders>
              <w:top w:val="single" w:sz="4" w:space="0" w:color="auto"/>
              <w:left w:val="single" w:sz="4" w:space="0" w:color="auto"/>
              <w:bottom w:val="single" w:sz="4" w:space="0" w:color="auto"/>
              <w:right w:val="single" w:sz="4" w:space="0" w:color="auto"/>
            </w:tcBorders>
            <w:vAlign w:val="center"/>
          </w:tcPr>
          <w:p w14:paraId="0E251A42" w14:textId="77777777" w:rsidR="00FB50AA" w:rsidRPr="006246F2" w:rsidRDefault="00FB50AA" w:rsidP="00FB50AA">
            <w:pPr>
              <w:pStyle w:val="a7"/>
              <w:rPr>
                <w:color w:val="000000" w:themeColor="text1"/>
                <w:lang w:eastAsia="zh-TW"/>
              </w:rPr>
            </w:pPr>
            <w:r w:rsidRPr="006246F2">
              <w:rPr>
                <w:color w:val="000000" w:themeColor="text1"/>
                <w:lang w:eastAsia="zh-TW"/>
              </w:rPr>
              <w:t>≤0.005</w:t>
            </w:r>
          </w:p>
        </w:tc>
        <w:tc>
          <w:tcPr>
            <w:tcW w:w="564" w:type="pct"/>
            <w:tcBorders>
              <w:top w:val="single" w:sz="4" w:space="0" w:color="auto"/>
              <w:left w:val="single" w:sz="4" w:space="0" w:color="auto"/>
              <w:bottom w:val="single" w:sz="4" w:space="0" w:color="auto"/>
              <w:right w:val="single" w:sz="4" w:space="0" w:color="auto"/>
            </w:tcBorders>
          </w:tcPr>
          <w:p w14:paraId="406D1CA2" w14:textId="77777777" w:rsidR="00FB50AA" w:rsidRPr="006246F2" w:rsidRDefault="00FB50AA" w:rsidP="00FB50AA">
            <w:pPr>
              <w:pStyle w:val="a7"/>
              <w:rPr>
                <w:color w:val="000000" w:themeColor="text1"/>
                <w:lang w:eastAsia="zh-TW"/>
              </w:rPr>
            </w:pPr>
            <w:r w:rsidRPr="006246F2">
              <w:rPr>
                <w:rFonts w:hint="eastAsia"/>
                <w:color w:val="000000" w:themeColor="text1"/>
                <w:lang w:eastAsia="zh-TW"/>
              </w:rPr>
              <w:t>≤</w:t>
            </w:r>
            <w:r w:rsidRPr="006246F2">
              <w:rPr>
                <w:rFonts w:hint="eastAsia"/>
                <w:color w:val="000000" w:themeColor="text1"/>
                <w:lang w:eastAsia="zh-TW"/>
              </w:rPr>
              <w:t>0.005</w:t>
            </w:r>
          </w:p>
        </w:tc>
      </w:tr>
      <w:tr w:rsidR="006246F2" w:rsidRPr="006246F2" w14:paraId="6C70A1E6" w14:textId="77777777" w:rsidTr="0015006F">
        <w:tc>
          <w:tcPr>
            <w:tcW w:w="428" w:type="pct"/>
            <w:tcBorders>
              <w:top w:val="single" w:sz="4" w:space="0" w:color="auto"/>
              <w:left w:val="single" w:sz="4" w:space="0" w:color="auto"/>
              <w:bottom w:val="single" w:sz="4" w:space="0" w:color="auto"/>
              <w:right w:val="single" w:sz="4" w:space="0" w:color="auto"/>
            </w:tcBorders>
            <w:vAlign w:val="center"/>
          </w:tcPr>
          <w:p w14:paraId="036180F7" w14:textId="77777777" w:rsidR="00FB50AA" w:rsidRPr="006246F2" w:rsidRDefault="00FB50AA" w:rsidP="00FB50AA">
            <w:pPr>
              <w:pStyle w:val="a7"/>
              <w:rPr>
                <w:color w:val="000000" w:themeColor="text1"/>
                <w:lang w:eastAsia="zh-TW"/>
              </w:rPr>
            </w:pPr>
            <w:r w:rsidRPr="006246F2">
              <w:rPr>
                <w:color w:val="000000" w:themeColor="text1"/>
                <w:lang w:eastAsia="zh-TW"/>
              </w:rPr>
              <w:t>4</w:t>
            </w:r>
          </w:p>
        </w:tc>
        <w:tc>
          <w:tcPr>
            <w:tcW w:w="883" w:type="pct"/>
            <w:tcBorders>
              <w:top w:val="single" w:sz="4" w:space="0" w:color="auto"/>
              <w:left w:val="single" w:sz="4" w:space="0" w:color="auto"/>
              <w:bottom w:val="single" w:sz="4" w:space="0" w:color="auto"/>
              <w:right w:val="single" w:sz="4" w:space="0" w:color="auto"/>
            </w:tcBorders>
            <w:vAlign w:val="center"/>
          </w:tcPr>
          <w:p w14:paraId="4E9D3EC6" w14:textId="77777777" w:rsidR="00FB50AA" w:rsidRPr="006246F2" w:rsidRDefault="00FB50AA" w:rsidP="00FB50AA">
            <w:pPr>
              <w:pStyle w:val="a7"/>
              <w:rPr>
                <w:color w:val="000000" w:themeColor="text1"/>
                <w:lang w:eastAsia="zh-TW"/>
              </w:rPr>
            </w:pPr>
            <w:r w:rsidRPr="006246F2">
              <w:rPr>
                <w:color w:val="000000" w:themeColor="text1"/>
                <w:lang w:eastAsia="zh-TW"/>
              </w:rPr>
              <w:t>氨氮（</w:t>
            </w:r>
            <w:r w:rsidRPr="006246F2">
              <w:rPr>
                <w:color w:val="000000" w:themeColor="text1"/>
                <w:lang w:eastAsia="zh-TW"/>
              </w:rPr>
              <w:t>NH</w:t>
            </w:r>
            <w:r w:rsidRPr="006246F2">
              <w:rPr>
                <w:color w:val="000000" w:themeColor="text1"/>
                <w:vertAlign w:val="subscript"/>
                <w:lang w:eastAsia="zh-TW"/>
              </w:rPr>
              <w:t>3</w:t>
            </w:r>
            <w:r w:rsidRPr="006246F2">
              <w:rPr>
                <w:color w:val="000000" w:themeColor="text1"/>
                <w:lang w:eastAsia="zh-TW"/>
              </w:rPr>
              <w:t>-N</w:t>
            </w:r>
            <w:r w:rsidRPr="006246F2">
              <w:rPr>
                <w:color w:val="000000" w:themeColor="text1"/>
                <w:lang w:eastAsia="zh-TW"/>
              </w:rPr>
              <w:t>）</w:t>
            </w:r>
          </w:p>
        </w:tc>
        <w:tc>
          <w:tcPr>
            <w:tcW w:w="513" w:type="pct"/>
            <w:tcBorders>
              <w:top w:val="single" w:sz="4" w:space="0" w:color="auto"/>
              <w:left w:val="single" w:sz="4" w:space="0" w:color="auto"/>
              <w:bottom w:val="single" w:sz="4" w:space="0" w:color="auto"/>
              <w:right w:val="single" w:sz="4" w:space="0" w:color="auto"/>
            </w:tcBorders>
            <w:vAlign w:val="center"/>
          </w:tcPr>
          <w:p w14:paraId="017E10DE" w14:textId="77777777" w:rsidR="00FB50AA" w:rsidRPr="006246F2" w:rsidRDefault="00FB50AA" w:rsidP="00FB50AA">
            <w:pPr>
              <w:pStyle w:val="a7"/>
              <w:rPr>
                <w:color w:val="000000" w:themeColor="text1"/>
              </w:rPr>
            </w:pPr>
            <w:r w:rsidRPr="006246F2">
              <w:rPr>
                <w:color w:val="000000" w:themeColor="text1"/>
                <w:lang w:eastAsia="zh-TW"/>
              </w:rPr>
              <w:t>≤</w:t>
            </w:r>
            <w:r w:rsidRPr="006246F2">
              <w:rPr>
                <w:rFonts w:hint="eastAsia"/>
                <w:color w:val="000000" w:themeColor="text1"/>
              </w:rPr>
              <w:t>0.5</w:t>
            </w:r>
          </w:p>
        </w:tc>
        <w:tc>
          <w:tcPr>
            <w:tcW w:w="459" w:type="pct"/>
            <w:tcBorders>
              <w:top w:val="single" w:sz="4" w:space="0" w:color="auto"/>
              <w:left w:val="single" w:sz="4" w:space="0" w:color="auto"/>
              <w:bottom w:val="single" w:sz="4" w:space="0" w:color="auto"/>
              <w:right w:val="single" w:sz="4" w:space="0" w:color="auto"/>
            </w:tcBorders>
          </w:tcPr>
          <w:p w14:paraId="5C59CD71" w14:textId="77777777" w:rsidR="00FB50AA" w:rsidRPr="006246F2" w:rsidRDefault="00FB50AA" w:rsidP="00FB50AA">
            <w:pPr>
              <w:pStyle w:val="a7"/>
              <w:rPr>
                <w:color w:val="000000" w:themeColor="text1"/>
              </w:rPr>
            </w:pPr>
            <w:r w:rsidRPr="006246F2">
              <w:rPr>
                <w:rFonts w:hint="eastAsia"/>
                <w:color w:val="000000" w:themeColor="text1"/>
                <w:lang w:eastAsia="zh-TW"/>
              </w:rPr>
              <w:t>≤</w:t>
            </w:r>
            <w:r w:rsidRPr="006246F2">
              <w:rPr>
                <w:rFonts w:hint="eastAsia"/>
                <w:color w:val="000000" w:themeColor="text1"/>
              </w:rPr>
              <w:t>1.0</w:t>
            </w:r>
          </w:p>
        </w:tc>
        <w:tc>
          <w:tcPr>
            <w:tcW w:w="371" w:type="pct"/>
            <w:tcBorders>
              <w:top w:val="single" w:sz="4" w:space="0" w:color="auto"/>
              <w:left w:val="single" w:sz="4" w:space="0" w:color="auto"/>
              <w:bottom w:val="single" w:sz="4" w:space="0" w:color="auto"/>
              <w:right w:val="single" w:sz="4" w:space="0" w:color="auto"/>
            </w:tcBorders>
            <w:vAlign w:val="center"/>
          </w:tcPr>
          <w:p w14:paraId="7C2B5C1D" w14:textId="77777777" w:rsidR="00FB50AA" w:rsidRPr="006246F2" w:rsidRDefault="00FB50AA" w:rsidP="00FB50AA">
            <w:pPr>
              <w:pStyle w:val="a7"/>
              <w:rPr>
                <w:color w:val="000000" w:themeColor="text1"/>
              </w:rPr>
            </w:pPr>
            <w:r w:rsidRPr="006246F2">
              <w:rPr>
                <w:color w:val="000000" w:themeColor="text1"/>
                <w:lang w:eastAsia="zh-TW"/>
              </w:rPr>
              <w:t>1</w:t>
            </w:r>
            <w:r w:rsidRPr="006246F2">
              <w:rPr>
                <w:rFonts w:hint="eastAsia"/>
                <w:color w:val="000000" w:themeColor="text1"/>
              </w:rPr>
              <w:t>7</w:t>
            </w:r>
          </w:p>
        </w:tc>
        <w:tc>
          <w:tcPr>
            <w:tcW w:w="1188" w:type="pct"/>
            <w:tcBorders>
              <w:top w:val="single" w:sz="4" w:space="0" w:color="auto"/>
              <w:left w:val="single" w:sz="4" w:space="0" w:color="auto"/>
              <w:bottom w:val="single" w:sz="4" w:space="0" w:color="auto"/>
              <w:right w:val="single" w:sz="4" w:space="0" w:color="auto"/>
            </w:tcBorders>
            <w:vAlign w:val="center"/>
          </w:tcPr>
          <w:p w14:paraId="2679B7B4" w14:textId="77777777" w:rsidR="00FB50AA" w:rsidRPr="006246F2" w:rsidRDefault="00FB50AA" w:rsidP="00FB50AA">
            <w:pPr>
              <w:pStyle w:val="a7"/>
              <w:rPr>
                <w:color w:val="000000" w:themeColor="text1"/>
                <w:lang w:eastAsia="zh-TW"/>
              </w:rPr>
            </w:pPr>
            <w:r w:rsidRPr="006246F2">
              <w:rPr>
                <w:color w:val="000000" w:themeColor="text1"/>
                <w:lang w:eastAsia="zh-TW"/>
              </w:rPr>
              <w:t>汞</w:t>
            </w:r>
          </w:p>
        </w:tc>
        <w:tc>
          <w:tcPr>
            <w:tcW w:w="594" w:type="pct"/>
            <w:tcBorders>
              <w:top w:val="single" w:sz="4" w:space="0" w:color="auto"/>
              <w:left w:val="single" w:sz="4" w:space="0" w:color="auto"/>
              <w:bottom w:val="single" w:sz="4" w:space="0" w:color="auto"/>
              <w:right w:val="single" w:sz="4" w:space="0" w:color="auto"/>
            </w:tcBorders>
            <w:vAlign w:val="center"/>
          </w:tcPr>
          <w:p w14:paraId="26892EE9" w14:textId="77777777" w:rsidR="00FB50AA" w:rsidRPr="006246F2" w:rsidRDefault="00FB50AA" w:rsidP="00FB50AA">
            <w:pPr>
              <w:pStyle w:val="a7"/>
              <w:rPr>
                <w:color w:val="000000" w:themeColor="text1"/>
                <w:lang w:eastAsia="zh-TW"/>
              </w:rPr>
            </w:pPr>
            <w:r w:rsidRPr="006246F2">
              <w:rPr>
                <w:color w:val="000000" w:themeColor="text1"/>
                <w:lang w:eastAsia="zh-TW"/>
              </w:rPr>
              <w:t>≤0.000</w:t>
            </w:r>
            <w:r w:rsidRPr="006246F2">
              <w:rPr>
                <w:rFonts w:hint="eastAsia"/>
                <w:color w:val="000000" w:themeColor="text1"/>
              </w:rPr>
              <w:t>05</w:t>
            </w:r>
          </w:p>
        </w:tc>
        <w:tc>
          <w:tcPr>
            <w:tcW w:w="564" w:type="pct"/>
            <w:tcBorders>
              <w:top w:val="single" w:sz="4" w:space="0" w:color="auto"/>
              <w:left w:val="single" w:sz="4" w:space="0" w:color="auto"/>
              <w:bottom w:val="single" w:sz="4" w:space="0" w:color="auto"/>
              <w:right w:val="single" w:sz="4" w:space="0" w:color="auto"/>
            </w:tcBorders>
          </w:tcPr>
          <w:p w14:paraId="77D97529" w14:textId="77777777" w:rsidR="00FB50AA" w:rsidRPr="006246F2" w:rsidRDefault="00FB50AA" w:rsidP="00FB50AA">
            <w:pPr>
              <w:pStyle w:val="a7"/>
              <w:rPr>
                <w:color w:val="000000" w:themeColor="text1"/>
                <w:lang w:eastAsia="zh-TW"/>
              </w:rPr>
            </w:pPr>
            <w:r w:rsidRPr="006246F2">
              <w:rPr>
                <w:rFonts w:hint="eastAsia"/>
                <w:color w:val="000000" w:themeColor="text1"/>
                <w:lang w:eastAsia="zh-TW"/>
              </w:rPr>
              <w:t>≤</w:t>
            </w:r>
            <w:r w:rsidRPr="006246F2">
              <w:rPr>
                <w:rFonts w:hint="eastAsia"/>
                <w:color w:val="000000" w:themeColor="text1"/>
                <w:lang w:eastAsia="zh-TW"/>
              </w:rPr>
              <w:t>0.000</w:t>
            </w:r>
            <w:r w:rsidRPr="006246F2">
              <w:rPr>
                <w:rFonts w:hint="eastAsia"/>
                <w:color w:val="000000" w:themeColor="text1"/>
              </w:rPr>
              <w:t>1</w:t>
            </w:r>
          </w:p>
        </w:tc>
      </w:tr>
      <w:tr w:rsidR="006246F2" w:rsidRPr="006246F2" w14:paraId="54FC0EAF" w14:textId="77777777" w:rsidTr="0015006F">
        <w:tc>
          <w:tcPr>
            <w:tcW w:w="428" w:type="pct"/>
            <w:tcBorders>
              <w:top w:val="single" w:sz="4" w:space="0" w:color="auto"/>
              <w:left w:val="single" w:sz="4" w:space="0" w:color="auto"/>
              <w:bottom w:val="single" w:sz="4" w:space="0" w:color="auto"/>
              <w:right w:val="single" w:sz="4" w:space="0" w:color="auto"/>
            </w:tcBorders>
            <w:vAlign w:val="center"/>
          </w:tcPr>
          <w:p w14:paraId="37FFE612" w14:textId="77777777" w:rsidR="00FB50AA" w:rsidRPr="006246F2" w:rsidRDefault="00FB50AA" w:rsidP="00FB50AA">
            <w:pPr>
              <w:pStyle w:val="a7"/>
              <w:rPr>
                <w:color w:val="000000" w:themeColor="text1"/>
                <w:lang w:eastAsia="zh-TW"/>
              </w:rPr>
            </w:pPr>
            <w:r w:rsidRPr="006246F2">
              <w:rPr>
                <w:color w:val="000000" w:themeColor="text1"/>
                <w:lang w:eastAsia="zh-TW"/>
              </w:rPr>
              <w:t>5</w:t>
            </w:r>
          </w:p>
        </w:tc>
        <w:tc>
          <w:tcPr>
            <w:tcW w:w="883" w:type="pct"/>
            <w:tcBorders>
              <w:top w:val="single" w:sz="4" w:space="0" w:color="auto"/>
              <w:left w:val="single" w:sz="4" w:space="0" w:color="auto"/>
              <w:bottom w:val="single" w:sz="4" w:space="0" w:color="auto"/>
              <w:right w:val="single" w:sz="4" w:space="0" w:color="auto"/>
            </w:tcBorders>
            <w:vAlign w:val="center"/>
          </w:tcPr>
          <w:p w14:paraId="6F2A2192" w14:textId="77777777" w:rsidR="00FB50AA" w:rsidRPr="006246F2" w:rsidRDefault="00FB50AA" w:rsidP="00FB50AA">
            <w:pPr>
              <w:pStyle w:val="a7"/>
              <w:rPr>
                <w:color w:val="000000" w:themeColor="text1"/>
                <w:lang w:eastAsia="zh-TW"/>
              </w:rPr>
            </w:pPr>
            <w:r w:rsidRPr="006246F2">
              <w:rPr>
                <w:color w:val="000000" w:themeColor="text1"/>
                <w:lang w:eastAsia="zh-TW"/>
              </w:rPr>
              <w:t>总磷</w:t>
            </w:r>
          </w:p>
        </w:tc>
        <w:tc>
          <w:tcPr>
            <w:tcW w:w="513" w:type="pct"/>
            <w:tcBorders>
              <w:top w:val="single" w:sz="4" w:space="0" w:color="auto"/>
              <w:left w:val="single" w:sz="4" w:space="0" w:color="auto"/>
              <w:bottom w:val="single" w:sz="4" w:space="0" w:color="auto"/>
              <w:right w:val="single" w:sz="4" w:space="0" w:color="auto"/>
            </w:tcBorders>
            <w:vAlign w:val="center"/>
          </w:tcPr>
          <w:p w14:paraId="3E56C07F" w14:textId="77777777" w:rsidR="00FB50AA" w:rsidRPr="006246F2" w:rsidRDefault="00FB50AA" w:rsidP="00FB50AA">
            <w:pPr>
              <w:pStyle w:val="a7"/>
              <w:rPr>
                <w:color w:val="000000" w:themeColor="text1"/>
              </w:rPr>
            </w:pPr>
            <w:r w:rsidRPr="006246F2">
              <w:rPr>
                <w:color w:val="000000" w:themeColor="text1"/>
                <w:lang w:eastAsia="zh-TW"/>
              </w:rPr>
              <w:t>≤</w:t>
            </w:r>
            <w:r w:rsidRPr="006246F2">
              <w:rPr>
                <w:rFonts w:hint="eastAsia"/>
                <w:color w:val="000000" w:themeColor="text1"/>
              </w:rPr>
              <w:t>0.1</w:t>
            </w:r>
          </w:p>
        </w:tc>
        <w:tc>
          <w:tcPr>
            <w:tcW w:w="459" w:type="pct"/>
            <w:tcBorders>
              <w:top w:val="single" w:sz="4" w:space="0" w:color="auto"/>
              <w:left w:val="single" w:sz="4" w:space="0" w:color="auto"/>
              <w:bottom w:val="single" w:sz="4" w:space="0" w:color="auto"/>
              <w:right w:val="single" w:sz="4" w:space="0" w:color="auto"/>
            </w:tcBorders>
          </w:tcPr>
          <w:p w14:paraId="212395B1" w14:textId="77777777" w:rsidR="00FB50AA" w:rsidRPr="006246F2" w:rsidRDefault="00FB50AA" w:rsidP="00FB50AA">
            <w:pPr>
              <w:pStyle w:val="a7"/>
              <w:rPr>
                <w:color w:val="000000" w:themeColor="text1"/>
              </w:rPr>
            </w:pPr>
            <w:r w:rsidRPr="006246F2">
              <w:rPr>
                <w:rFonts w:hint="eastAsia"/>
                <w:color w:val="000000" w:themeColor="text1"/>
                <w:lang w:eastAsia="zh-TW"/>
              </w:rPr>
              <w:t>≤</w:t>
            </w:r>
            <w:r w:rsidRPr="006246F2">
              <w:rPr>
                <w:rFonts w:hint="eastAsia"/>
                <w:color w:val="000000" w:themeColor="text1"/>
                <w:lang w:eastAsia="zh-TW"/>
              </w:rPr>
              <w:t>0.</w:t>
            </w:r>
            <w:r w:rsidRPr="006246F2">
              <w:rPr>
                <w:rFonts w:hint="eastAsia"/>
                <w:color w:val="000000" w:themeColor="text1"/>
              </w:rPr>
              <w:t>2</w:t>
            </w:r>
          </w:p>
        </w:tc>
        <w:tc>
          <w:tcPr>
            <w:tcW w:w="371" w:type="pct"/>
            <w:tcBorders>
              <w:top w:val="single" w:sz="4" w:space="0" w:color="auto"/>
              <w:left w:val="single" w:sz="4" w:space="0" w:color="auto"/>
              <w:bottom w:val="single" w:sz="4" w:space="0" w:color="auto"/>
              <w:right w:val="single" w:sz="4" w:space="0" w:color="auto"/>
            </w:tcBorders>
            <w:vAlign w:val="center"/>
          </w:tcPr>
          <w:p w14:paraId="6D325AB3" w14:textId="77777777" w:rsidR="00FB50AA" w:rsidRPr="006246F2" w:rsidRDefault="00FB50AA" w:rsidP="00FB50AA">
            <w:pPr>
              <w:pStyle w:val="a7"/>
              <w:rPr>
                <w:color w:val="000000" w:themeColor="text1"/>
              </w:rPr>
            </w:pPr>
            <w:r w:rsidRPr="006246F2">
              <w:rPr>
                <w:color w:val="000000" w:themeColor="text1"/>
                <w:lang w:eastAsia="zh-TW"/>
              </w:rPr>
              <w:t>1</w:t>
            </w:r>
            <w:r w:rsidRPr="006246F2">
              <w:rPr>
                <w:rFonts w:hint="eastAsia"/>
                <w:color w:val="000000" w:themeColor="text1"/>
              </w:rPr>
              <w:t>8</w:t>
            </w:r>
          </w:p>
        </w:tc>
        <w:tc>
          <w:tcPr>
            <w:tcW w:w="1188" w:type="pct"/>
            <w:tcBorders>
              <w:top w:val="single" w:sz="4" w:space="0" w:color="auto"/>
              <w:left w:val="single" w:sz="4" w:space="0" w:color="auto"/>
              <w:bottom w:val="single" w:sz="4" w:space="0" w:color="auto"/>
              <w:right w:val="single" w:sz="4" w:space="0" w:color="auto"/>
            </w:tcBorders>
            <w:vAlign w:val="center"/>
          </w:tcPr>
          <w:p w14:paraId="3FCE7618" w14:textId="77777777" w:rsidR="00FB50AA" w:rsidRPr="006246F2" w:rsidRDefault="00FB50AA" w:rsidP="00FB50AA">
            <w:pPr>
              <w:pStyle w:val="a7"/>
              <w:rPr>
                <w:color w:val="000000" w:themeColor="text1"/>
                <w:lang w:eastAsia="zh-TW"/>
              </w:rPr>
            </w:pPr>
            <w:r w:rsidRPr="006246F2">
              <w:rPr>
                <w:color w:val="000000" w:themeColor="text1"/>
                <w:lang w:eastAsia="zh-TW"/>
              </w:rPr>
              <w:t>砷</w:t>
            </w:r>
          </w:p>
        </w:tc>
        <w:tc>
          <w:tcPr>
            <w:tcW w:w="594" w:type="pct"/>
            <w:tcBorders>
              <w:top w:val="single" w:sz="4" w:space="0" w:color="auto"/>
              <w:left w:val="single" w:sz="4" w:space="0" w:color="auto"/>
              <w:bottom w:val="single" w:sz="4" w:space="0" w:color="auto"/>
              <w:right w:val="single" w:sz="4" w:space="0" w:color="auto"/>
            </w:tcBorders>
            <w:vAlign w:val="center"/>
          </w:tcPr>
          <w:p w14:paraId="6E95544D" w14:textId="77777777" w:rsidR="00FB50AA" w:rsidRPr="006246F2" w:rsidRDefault="00FB50AA" w:rsidP="00FB50AA">
            <w:pPr>
              <w:pStyle w:val="a7"/>
              <w:rPr>
                <w:color w:val="000000" w:themeColor="text1"/>
              </w:rPr>
            </w:pPr>
            <w:r w:rsidRPr="006246F2">
              <w:rPr>
                <w:color w:val="000000" w:themeColor="text1"/>
                <w:lang w:eastAsia="zh-TW"/>
              </w:rPr>
              <w:t>≤0.05</w:t>
            </w:r>
          </w:p>
        </w:tc>
        <w:tc>
          <w:tcPr>
            <w:tcW w:w="564" w:type="pct"/>
            <w:tcBorders>
              <w:top w:val="single" w:sz="4" w:space="0" w:color="auto"/>
              <w:left w:val="single" w:sz="4" w:space="0" w:color="auto"/>
              <w:bottom w:val="single" w:sz="4" w:space="0" w:color="auto"/>
              <w:right w:val="single" w:sz="4" w:space="0" w:color="auto"/>
            </w:tcBorders>
          </w:tcPr>
          <w:p w14:paraId="71D00927" w14:textId="77777777" w:rsidR="00FB50AA" w:rsidRPr="006246F2" w:rsidRDefault="00FB50AA" w:rsidP="00FB50AA">
            <w:pPr>
              <w:pStyle w:val="a7"/>
              <w:rPr>
                <w:color w:val="000000" w:themeColor="text1"/>
              </w:rPr>
            </w:pPr>
            <w:r w:rsidRPr="006246F2">
              <w:rPr>
                <w:rFonts w:hint="eastAsia"/>
                <w:color w:val="000000" w:themeColor="text1"/>
                <w:lang w:eastAsia="zh-TW"/>
              </w:rPr>
              <w:t>≤</w:t>
            </w:r>
            <w:r w:rsidRPr="006246F2">
              <w:rPr>
                <w:rFonts w:hint="eastAsia"/>
                <w:color w:val="000000" w:themeColor="text1"/>
                <w:lang w:eastAsia="zh-TW"/>
              </w:rPr>
              <w:t>0.05</w:t>
            </w:r>
          </w:p>
        </w:tc>
      </w:tr>
      <w:tr w:rsidR="006246F2" w:rsidRPr="006246F2" w14:paraId="74126CAD" w14:textId="77777777" w:rsidTr="0015006F">
        <w:tc>
          <w:tcPr>
            <w:tcW w:w="428" w:type="pct"/>
            <w:tcBorders>
              <w:top w:val="single" w:sz="4" w:space="0" w:color="auto"/>
              <w:left w:val="single" w:sz="4" w:space="0" w:color="auto"/>
              <w:bottom w:val="single" w:sz="4" w:space="0" w:color="auto"/>
              <w:right w:val="single" w:sz="4" w:space="0" w:color="auto"/>
            </w:tcBorders>
            <w:vAlign w:val="center"/>
          </w:tcPr>
          <w:p w14:paraId="64CC309B" w14:textId="77777777" w:rsidR="00FB50AA" w:rsidRPr="006246F2" w:rsidRDefault="00FB50AA" w:rsidP="00FB50AA">
            <w:pPr>
              <w:pStyle w:val="a7"/>
              <w:rPr>
                <w:color w:val="000000" w:themeColor="text1"/>
                <w:lang w:eastAsia="zh-TW"/>
              </w:rPr>
            </w:pPr>
            <w:r w:rsidRPr="006246F2">
              <w:rPr>
                <w:color w:val="000000" w:themeColor="text1"/>
                <w:lang w:eastAsia="zh-TW"/>
              </w:rPr>
              <w:t>6</w:t>
            </w:r>
          </w:p>
        </w:tc>
        <w:tc>
          <w:tcPr>
            <w:tcW w:w="883" w:type="pct"/>
            <w:vAlign w:val="center"/>
          </w:tcPr>
          <w:p w14:paraId="08718CC5" w14:textId="77777777" w:rsidR="00FB50AA" w:rsidRPr="006246F2" w:rsidRDefault="00FB50AA" w:rsidP="00FB50AA">
            <w:pPr>
              <w:pStyle w:val="a7"/>
              <w:rPr>
                <w:color w:val="000000" w:themeColor="text1"/>
                <w:lang w:eastAsia="zh-TW"/>
              </w:rPr>
            </w:pPr>
            <w:r w:rsidRPr="006246F2">
              <w:rPr>
                <w:rFonts w:hint="eastAsia"/>
                <w:color w:val="000000" w:themeColor="text1"/>
              </w:rPr>
              <w:t>氟化物</w:t>
            </w:r>
          </w:p>
        </w:tc>
        <w:tc>
          <w:tcPr>
            <w:tcW w:w="513" w:type="pct"/>
            <w:vAlign w:val="center"/>
          </w:tcPr>
          <w:p w14:paraId="0732089C" w14:textId="77777777" w:rsidR="00FB50AA" w:rsidRPr="006246F2" w:rsidRDefault="00FB50AA" w:rsidP="00FB50AA">
            <w:pPr>
              <w:pStyle w:val="a7"/>
              <w:rPr>
                <w:color w:val="000000" w:themeColor="text1"/>
              </w:rPr>
            </w:pPr>
            <w:r w:rsidRPr="006246F2">
              <w:rPr>
                <w:rFonts w:hint="eastAsia"/>
                <w:color w:val="000000" w:themeColor="text1"/>
              </w:rPr>
              <w:t>1.0</w:t>
            </w:r>
          </w:p>
        </w:tc>
        <w:tc>
          <w:tcPr>
            <w:tcW w:w="459" w:type="pct"/>
            <w:vAlign w:val="center"/>
          </w:tcPr>
          <w:p w14:paraId="2580EE23" w14:textId="77777777" w:rsidR="00FB50AA" w:rsidRPr="006246F2" w:rsidRDefault="00FB50AA" w:rsidP="00FB50AA">
            <w:pPr>
              <w:pStyle w:val="a7"/>
              <w:rPr>
                <w:color w:val="000000" w:themeColor="text1"/>
              </w:rPr>
            </w:pPr>
            <w:r w:rsidRPr="006246F2">
              <w:rPr>
                <w:rFonts w:hint="eastAsia"/>
                <w:color w:val="000000" w:themeColor="text1"/>
              </w:rPr>
              <w:t>1.0</w:t>
            </w:r>
          </w:p>
        </w:tc>
        <w:tc>
          <w:tcPr>
            <w:tcW w:w="371" w:type="pct"/>
            <w:tcBorders>
              <w:top w:val="single" w:sz="4" w:space="0" w:color="auto"/>
              <w:left w:val="single" w:sz="4" w:space="0" w:color="auto"/>
              <w:bottom w:val="single" w:sz="4" w:space="0" w:color="auto"/>
              <w:right w:val="single" w:sz="4" w:space="0" w:color="auto"/>
            </w:tcBorders>
            <w:vAlign w:val="center"/>
          </w:tcPr>
          <w:p w14:paraId="5E3C87A9" w14:textId="77777777" w:rsidR="00FB50AA" w:rsidRPr="006246F2" w:rsidRDefault="00FB50AA" w:rsidP="00FB50AA">
            <w:pPr>
              <w:pStyle w:val="a7"/>
              <w:rPr>
                <w:color w:val="000000" w:themeColor="text1"/>
              </w:rPr>
            </w:pPr>
            <w:r w:rsidRPr="006246F2">
              <w:rPr>
                <w:color w:val="000000" w:themeColor="text1"/>
                <w:lang w:eastAsia="zh-TW"/>
              </w:rPr>
              <w:t>1</w:t>
            </w:r>
            <w:r w:rsidRPr="006246F2">
              <w:rPr>
                <w:rFonts w:hint="eastAsia"/>
                <w:color w:val="000000" w:themeColor="text1"/>
              </w:rPr>
              <w:t>9</w:t>
            </w:r>
          </w:p>
        </w:tc>
        <w:tc>
          <w:tcPr>
            <w:tcW w:w="1188" w:type="pct"/>
            <w:tcBorders>
              <w:top w:val="single" w:sz="4" w:space="0" w:color="auto"/>
              <w:left w:val="single" w:sz="4" w:space="0" w:color="auto"/>
              <w:bottom w:val="single" w:sz="4" w:space="0" w:color="auto"/>
              <w:right w:val="single" w:sz="4" w:space="0" w:color="auto"/>
            </w:tcBorders>
            <w:vAlign w:val="center"/>
          </w:tcPr>
          <w:p w14:paraId="532D3B28" w14:textId="77777777" w:rsidR="00FB50AA" w:rsidRPr="006246F2" w:rsidRDefault="00FB50AA" w:rsidP="00FB50AA">
            <w:pPr>
              <w:pStyle w:val="a7"/>
              <w:rPr>
                <w:color w:val="000000" w:themeColor="text1"/>
                <w:lang w:eastAsia="zh-TW"/>
              </w:rPr>
            </w:pPr>
            <w:r w:rsidRPr="006246F2">
              <w:rPr>
                <w:color w:val="000000" w:themeColor="text1"/>
                <w:lang w:eastAsia="zh-TW"/>
              </w:rPr>
              <w:t>铬（六价）</w:t>
            </w:r>
          </w:p>
        </w:tc>
        <w:tc>
          <w:tcPr>
            <w:tcW w:w="594" w:type="pct"/>
            <w:tcBorders>
              <w:top w:val="single" w:sz="4" w:space="0" w:color="auto"/>
              <w:left w:val="single" w:sz="4" w:space="0" w:color="auto"/>
              <w:bottom w:val="single" w:sz="4" w:space="0" w:color="auto"/>
              <w:right w:val="single" w:sz="4" w:space="0" w:color="auto"/>
            </w:tcBorders>
            <w:vAlign w:val="center"/>
          </w:tcPr>
          <w:p w14:paraId="0943426E" w14:textId="77777777" w:rsidR="00FB50AA" w:rsidRPr="006246F2" w:rsidRDefault="00FB50AA" w:rsidP="00FB50AA">
            <w:pPr>
              <w:pStyle w:val="a7"/>
              <w:rPr>
                <w:color w:val="000000" w:themeColor="text1"/>
              </w:rPr>
            </w:pPr>
            <w:r w:rsidRPr="006246F2">
              <w:rPr>
                <w:color w:val="000000" w:themeColor="text1"/>
                <w:lang w:eastAsia="zh-TW"/>
              </w:rPr>
              <w:t>≤0.05</w:t>
            </w:r>
          </w:p>
        </w:tc>
        <w:tc>
          <w:tcPr>
            <w:tcW w:w="564" w:type="pct"/>
            <w:tcBorders>
              <w:top w:val="single" w:sz="4" w:space="0" w:color="auto"/>
              <w:left w:val="single" w:sz="4" w:space="0" w:color="auto"/>
              <w:bottom w:val="single" w:sz="4" w:space="0" w:color="auto"/>
              <w:right w:val="single" w:sz="4" w:space="0" w:color="auto"/>
            </w:tcBorders>
          </w:tcPr>
          <w:p w14:paraId="745821B7" w14:textId="77777777" w:rsidR="00FB50AA" w:rsidRPr="006246F2" w:rsidRDefault="00FB50AA" w:rsidP="00FB50AA">
            <w:pPr>
              <w:pStyle w:val="a7"/>
              <w:rPr>
                <w:color w:val="000000" w:themeColor="text1"/>
              </w:rPr>
            </w:pPr>
            <w:r w:rsidRPr="006246F2">
              <w:rPr>
                <w:rFonts w:hint="eastAsia"/>
                <w:color w:val="000000" w:themeColor="text1"/>
                <w:lang w:eastAsia="zh-TW"/>
              </w:rPr>
              <w:t>≤</w:t>
            </w:r>
            <w:r w:rsidRPr="006246F2">
              <w:rPr>
                <w:rFonts w:hint="eastAsia"/>
                <w:color w:val="000000" w:themeColor="text1"/>
                <w:lang w:eastAsia="zh-TW"/>
              </w:rPr>
              <w:t>0.05</w:t>
            </w:r>
          </w:p>
        </w:tc>
      </w:tr>
      <w:tr w:rsidR="006246F2" w:rsidRPr="006246F2" w14:paraId="3B946CEC" w14:textId="77777777" w:rsidTr="0015006F">
        <w:tc>
          <w:tcPr>
            <w:tcW w:w="428" w:type="pct"/>
            <w:tcBorders>
              <w:top w:val="single" w:sz="4" w:space="0" w:color="auto"/>
              <w:left w:val="single" w:sz="4" w:space="0" w:color="auto"/>
              <w:bottom w:val="single" w:sz="4" w:space="0" w:color="auto"/>
              <w:right w:val="single" w:sz="4" w:space="0" w:color="auto"/>
            </w:tcBorders>
            <w:vAlign w:val="center"/>
          </w:tcPr>
          <w:p w14:paraId="01E02B27" w14:textId="77777777" w:rsidR="00FB50AA" w:rsidRPr="006246F2" w:rsidRDefault="00FB50AA" w:rsidP="00FB50AA">
            <w:pPr>
              <w:pStyle w:val="a7"/>
              <w:rPr>
                <w:color w:val="000000" w:themeColor="text1"/>
                <w:lang w:eastAsia="zh-TW"/>
              </w:rPr>
            </w:pPr>
            <w:r w:rsidRPr="006246F2">
              <w:rPr>
                <w:color w:val="000000" w:themeColor="text1"/>
                <w:lang w:eastAsia="zh-TW"/>
              </w:rPr>
              <w:t>7</w:t>
            </w:r>
          </w:p>
        </w:tc>
        <w:tc>
          <w:tcPr>
            <w:tcW w:w="883" w:type="pct"/>
            <w:vAlign w:val="center"/>
          </w:tcPr>
          <w:p w14:paraId="0FE425DA" w14:textId="77777777" w:rsidR="00FB50AA" w:rsidRPr="006246F2" w:rsidRDefault="00FB50AA" w:rsidP="00FB50AA">
            <w:pPr>
              <w:pStyle w:val="a7"/>
              <w:rPr>
                <w:color w:val="000000" w:themeColor="text1"/>
                <w:lang w:eastAsia="zh-TW"/>
              </w:rPr>
            </w:pPr>
            <w:r w:rsidRPr="006246F2">
              <w:rPr>
                <w:rFonts w:hint="eastAsia"/>
                <w:color w:val="000000" w:themeColor="text1"/>
              </w:rPr>
              <w:t>硫化物</w:t>
            </w:r>
          </w:p>
        </w:tc>
        <w:tc>
          <w:tcPr>
            <w:tcW w:w="513" w:type="pct"/>
            <w:vAlign w:val="center"/>
          </w:tcPr>
          <w:p w14:paraId="3E8CD5E5" w14:textId="77777777" w:rsidR="00FB50AA" w:rsidRPr="006246F2" w:rsidRDefault="00FB50AA" w:rsidP="00FB50AA">
            <w:pPr>
              <w:pStyle w:val="a7"/>
              <w:rPr>
                <w:color w:val="000000" w:themeColor="text1"/>
              </w:rPr>
            </w:pPr>
            <w:r w:rsidRPr="006246F2">
              <w:rPr>
                <w:rFonts w:hint="eastAsia"/>
                <w:color w:val="000000" w:themeColor="text1"/>
              </w:rPr>
              <w:t>0.1</w:t>
            </w:r>
          </w:p>
        </w:tc>
        <w:tc>
          <w:tcPr>
            <w:tcW w:w="459" w:type="pct"/>
            <w:vAlign w:val="center"/>
          </w:tcPr>
          <w:p w14:paraId="3BF6776D" w14:textId="77777777" w:rsidR="00FB50AA" w:rsidRPr="006246F2" w:rsidRDefault="00FB50AA" w:rsidP="00FB50AA">
            <w:pPr>
              <w:pStyle w:val="a7"/>
              <w:rPr>
                <w:color w:val="000000" w:themeColor="text1"/>
              </w:rPr>
            </w:pPr>
            <w:r w:rsidRPr="006246F2">
              <w:rPr>
                <w:rFonts w:hint="eastAsia"/>
                <w:color w:val="000000" w:themeColor="text1"/>
              </w:rPr>
              <w:t>0.2</w:t>
            </w:r>
          </w:p>
        </w:tc>
        <w:tc>
          <w:tcPr>
            <w:tcW w:w="371" w:type="pct"/>
            <w:tcBorders>
              <w:top w:val="single" w:sz="4" w:space="0" w:color="auto"/>
              <w:left w:val="single" w:sz="4" w:space="0" w:color="auto"/>
              <w:bottom w:val="single" w:sz="4" w:space="0" w:color="auto"/>
              <w:right w:val="single" w:sz="4" w:space="0" w:color="auto"/>
            </w:tcBorders>
            <w:vAlign w:val="center"/>
          </w:tcPr>
          <w:p w14:paraId="79506424" w14:textId="77777777" w:rsidR="00FB50AA" w:rsidRPr="006246F2" w:rsidRDefault="00FB50AA" w:rsidP="00FB50AA">
            <w:pPr>
              <w:pStyle w:val="a7"/>
              <w:rPr>
                <w:color w:val="000000" w:themeColor="text1"/>
              </w:rPr>
            </w:pPr>
            <w:r w:rsidRPr="006246F2">
              <w:rPr>
                <w:rFonts w:hint="eastAsia"/>
                <w:color w:val="000000" w:themeColor="text1"/>
              </w:rPr>
              <w:t>20</w:t>
            </w:r>
          </w:p>
        </w:tc>
        <w:tc>
          <w:tcPr>
            <w:tcW w:w="1188" w:type="pct"/>
            <w:tcBorders>
              <w:top w:val="single" w:sz="4" w:space="0" w:color="auto"/>
              <w:left w:val="single" w:sz="4" w:space="0" w:color="auto"/>
              <w:bottom w:val="single" w:sz="4" w:space="0" w:color="auto"/>
              <w:right w:val="single" w:sz="4" w:space="0" w:color="auto"/>
            </w:tcBorders>
            <w:vAlign w:val="center"/>
          </w:tcPr>
          <w:p w14:paraId="1C1EA73A" w14:textId="77777777" w:rsidR="00FB50AA" w:rsidRPr="006246F2" w:rsidRDefault="00FB50AA" w:rsidP="00FB50AA">
            <w:pPr>
              <w:pStyle w:val="a7"/>
              <w:rPr>
                <w:color w:val="000000" w:themeColor="text1"/>
                <w:lang w:eastAsia="zh-TW"/>
              </w:rPr>
            </w:pPr>
            <w:r w:rsidRPr="006246F2">
              <w:rPr>
                <w:rFonts w:hint="eastAsia"/>
                <w:color w:val="000000" w:themeColor="text1"/>
                <w:lang w:eastAsia="zh-TW"/>
              </w:rPr>
              <w:t>苯</w:t>
            </w:r>
            <w:r w:rsidRPr="006246F2">
              <w:rPr>
                <w:rFonts w:hint="eastAsia"/>
                <w:color w:val="000000" w:themeColor="text1"/>
              </w:rPr>
              <w:t>*</w:t>
            </w:r>
          </w:p>
        </w:tc>
        <w:tc>
          <w:tcPr>
            <w:tcW w:w="594" w:type="pct"/>
            <w:tcBorders>
              <w:top w:val="single" w:sz="4" w:space="0" w:color="auto"/>
              <w:left w:val="single" w:sz="4" w:space="0" w:color="auto"/>
              <w:bottom w:val="single" w:sz="4" w:space="0" w:color="auto"/>
              <w:right w:val="single" w:sz="4" w:space="0" w:color="auto"/>
            </w:tcBorders>
            <w:vAlign w:val="center"/>
          </w:tcPr>
          <w:p w14:paraId="5F021025" w14:textId="77777777" w:rsidR="00FB50AA" w:rsidRPr="006246F2" w:rsidRDefault="00FB50AA" w:rsidP="00FB50AA">
            <w:pPr>
              <w:pStyle w:val="a7"/>
              <w:rPr>
                <w:color w:val="000000" w:themeColor="text1"/>
              </w:rPr>
            </w:pPr>
            <w:r w:rsidRPr="006246F2">
              <w:rPr>
                <w:color w:val="000000" w:themeColor="text1"/>
                <w:lang w:eastAsia="zh-TW"/>
              </w:rPr>
              <w:t>≤0.0</w:t>
            </w:r>
            <w:r w:rsidRPr="006246F2">
              <w:rPr>
                <w:rFonts w:hint="eastAsia"/>
                <w:color w:val="000000" w:themeColor="text1"/>
              </w:rPr>
              <w:t>1</w:t>
            </w:r>
          </w:p>
        </w:tc>
        <w:tc>
          <w:tcPr>
            <w:tcW w:w="564" w:type="pct"/>
            <w:tcBorders>
              <w:top w:val="single" w:sz="4" w:space="0" w:color="auto"/>
              <w:left w:val="single" w:sz="4" w:space="0" w:color="auto"/>
              <w:bottom w:val="single" w:sz="4" w:space="0" w:color="auto"/>
              <w:right w:val="single" w:sz="4" w:space="0" w:color="auto"/>
            </w:tcBorders>
          </w:tcPr>
          <w:p w14:paraId="6D323E7F" w14:textId="77777777" w:rsidR="00FB50AA" w:rsidRPr="006246F2" w:rsidRDefault="00FB50AA" w:rsidP="00FB50AA">
            <w:pPr>
              <w:pStyle w:val="a7"/>
              <w:rPr>
                <w:color w:val="000000" w:themeColor="text1"/>
              </w:rPr>
            </w:pPr>
            <w:r w:rsidRPr="006246F2">
              <w:rPr>
                <w:rFonts w:hint="eastAsia"/>
                <w:color w:val="000000" w:themeColor="text1"/>
                <w:lang w:eastAsia="zh-TW"/>
              </w:rPr>
              <w:t>≤</w:t>
            </w:r>
            <w:r w:rsidRPr="006246F2">
              <w:rPr>
                <w:rFonts w:hint="eastAsia"/>
                <w:color w:val="000000" w:themeColor="text1"/>
                <w:lang w:eastAsia="zh-TW"/>
              </w:rPr>
              <w:t>0.0</w:t>
            </w:r>
            <w:r w:rsidRPr="006246F2">
              <w:rPr>
                <w:rFonts w:hint="eastAsia"/>
                <w:color w:val="000000" w:themeColor="text1"/>
              </w:rPr>
              <w:t>1</w:t>
            </w:r>
          </w:p>
        </w:tc>
      </w:tr>
      <w:tr w:rsidR="006246F2" w:rsidRPr="006246F2" w14:paraId="579726EC" w14:textId="77777777" w:rsidTr="0015006F">
        <w:tc>
          <w:tcPr>
            <w:tcW w:w="428" w:type="pct"/>
            <w:tcBorders>
              <w:top w:val="single" w:sz="4" w:space="0" w:color="auto"/>
              <w:left w:val="single" w:sz="4" w:space="0" w:color="auto"/>
              <w:bottom w:val="single" w:sz="4" w:space="0" w:color="auto"/>
              <w:right w:val="single" w:sz="4" w:space="0" w:color="auto"/>
            </w:tcBorders>
            <w:vAlign w:val="center"/>
          </w:tcPr>
          <w:p w14:paraId="48236B08" w14:textId="77777777" w:rsidR="00FB50AA" w:rsidRPr="006246F2" w:rsidRDefault="00FB50AA" w:rsidP="00FB50AA">
            <w:pPr>
              <w:pStyle w:val="a7"/>
              <w:rPr>
                <w:color w:val="000000" w:themeColor="text1"/>
                <w:lang w:eastAsia="zh-TW"/>
              </w:rPr>
            </w:pPr>
            <w:r w:rsidRPr="006246F2">
              <w:rPr>
                <w:color w:val="000000" w:themeColor="text1"/>
                <w:lang w:eastAsia="zh-TW"/>
              </w:rPr>
              <w:t>8</w:t>
            </w:r>
          </w:p>
        </w:tc>
        <w:tc>
          <w:tcPr>
            <w:tcW w:w="883" w:type="pct"/>
            <w:tcBorders>
              <w:top w:val="single" w:sz="4" w:space="0" w:color="auto"/>
              <w:left w:val="single" w:sz="4" w:space="0" w:color="auto"/>
              <w:bottom w:val="single" w:sz="4" w:space="0" w:color="auto"/>
              <w:right w:val="single" w:sz="4" w:space="0" w:color="auto"/>
            </w:tcBorders>
            <w:vAlign w:val="center"/>
          </w:tcPr>
          <w:p w14:paraId="11CDEED2" w14:textId="77777777" w:rsidR="00FB50AA" w:rsidRPr="006246F2" w:rsidRDefault="00FB50AA" w:rsidP="00FB50AA">
            <w:pPr>
              <w:pStyle w:val="a7"/>
              <w:rPr>
                <w:color w:val="000000" w:themeColor="text1"/>
                <w:lang w:eastAsia="zh-TW"/>
              </w:rPr>
            </w:pPr>
            <w:r w:rsidRPr="006246F2">
              <w:rPr>
                <w:color w:val="000000" w:themeColor="text1"/>
                <w:lang w:eastAsia="zh-TW"/>
              </w:rPr>
              <w:t>氰化物</w:t>
            </w:r>
          </w:p>
        </w:tc>
        <w:tc>
          <w:tcPr>
            <w:tcW w:w="513" w:type="pct"/>
            <w:tcBorders>
              <w:top w:val="single" w:sz="4" w:space="0" w:color="auto"/>
              <w:left w:val="single" w:sz="4" w:space="0" w:color="auto"/>
              <w:bottom w:val="single" w:sz="4" w:space="0" w:color="auto"/>
              <w:right w:val="single" w:sz="4" w:space="0" w:color="auto"/>
            </w:tcBorders>
            <w:vAlign w:val="center"/>
          </w:tcPr>
          <w:p w14:paraId="244FAAC2" w14:textId="77777777" w:rsidR="00FB50AA" w:rsidRPr="006246F2" w:rsidRDefault="00FB50AA" w:rsidP="00FB50AA">
            <w:pPr>
              <w:pStyle w:val="a7"/>
              <w:rPr>
                <w:color w:val="000000" w:themeColor="text1"/>
              </w:rPr>
            </w:pPr>
            <w:r w:rsidRPr="006246F2">
              <w:rPr>
                <w:color w:val="000000" w:themeColor="text1"/>
                <w:lang w:eastAsia="zh-TW"/>
              </w:rPr>
              <w:t>≤0.</w:t>
            </w:r>
            <w:r w:rsidRPr="006246F2">
              <w:rPr>
                <w:rFonts w:hint="eastAsia"/>
                <w:color w:val="000000" w:themeColor="text1"/>
              </w:rPr>
              <w:t>05</w:t>
            </w:r>
          </w:p>
        </w:tc>
        <w:tc>
          <w:tcPr>
            <w:tcW w:w="459" w:type="pct"/>
            <w:tcBorders>
              <w:top w:val="single" w:sz="4" w:space="0" w:color="auto"/>
              <w:left w:val="single" w:sz="4" w:space="0" w:color="auto"/>
              <w:bottom w:val="single" w:sz="4" w:space="0" w:color="auto"/>
              <w:right w:val="single" w:sz="4" w:space="0" w:color="auto"/>
            </w:tcBorders>
          </w:tcPr>
          <w:p w14:paraId="1F569E5C" w14:textId="77777777" w:rsidR="00FB50AA" w:rsidRPr="006246F2" w:rsidRDefault="00FB50AA" w:rsidP="00FB50AA">
            <w:pPr>
              <w:pStyle w:val="a7"/>
              <w:rPr>
                <w:color w:val="000000" w:themeColor="text1"/>
              </w:rPr>
            </w:pPr>
            <w:r w:rsidRPr="006246F2">
              <w:rPr>
                <w:rFonts w:hint="eastAsia"/>
                <w:color w:val="000000" w:themeColor="text1"/>
                <w:lang w:eastAsia="zh-TW"/>
              </w:rPr>
              <w:t>≤</w:t>
            </w:r>
            <w:r w:rsidRPr="006246F2">
              <w:rPr>
                <w:rFonts w:hint="eastAsia"/>
                <w:color w:val="000000" w:themeColor="text1"/>
                <w:lang w:eastAsia="zh-TW"/>
              </w:rPr>
              <w:t>0.</w:t>
            </w:r>
            <w:r w:rsidRPr="006246F2">
              <w:rPr>
                <w:rFonts w:hint="eastAsia"/>
                <w:color w:val="000000" w:themeColor="text1"/>
              </w:rPr>
              <w:t>20</w:t>
            </w:r>
          </w:p>
        </w:tc>
        <w:tc>
          <w:tcPr>
            <w:tcW w:w="371" w:type="pct"/>
            <w:tcBorders>
              <w:top w:val="single" w:sz="4" w:space="0" w:color="auto"/>
              <w:left w:val="single" w:sz="4" w:space="0" w:color="auto"/>
              <w:bottom w:val="single" w:sz="4" w:space="0" w:color="auto"/>
              <w:right w:val="single" w:sz="4" w:space="0" w:color="auto"/>
            </w:tcBorders>
            <w:vAlign w:val="center"/>
          </w:tcPr>
          <w:p w14:paraId="5905E6A5" w14:textId="77777777" w:rsidR="00FB50AA" w:rsidRPr="006246F2" w:rsidRDefault="00FB50AA" w:rsidP="00FB50AA">
            <w:pPr>
              <w:pStyle w:val="a7"/>
              <w:rPr>
                <w:color w:val="000000" w:themeColor="text1"/>
              </w:rPr>
            </w:pPr>
            <w:r w:rsidRPr="006246F2">
              <w:rPr>
                <w:rFonts w:hint="eastAsia"/>
                <w:color w:val="000000" w:themeColor="text1"/>
              </w:rPr>
              <w:t>21</w:t>
            </w:r>
          </w:p>
        </w:tc>
        <w:tc>
          <w:tcPr>
            <w:tcW w:w="1188" w:type="pct"/>
            <w:tcBorders>
              <w:top w:val="single" w:sz="4" w:space="0" w:color="auto"/>
              <w:left w:val="single" w:sz="4" w:space="0" w:color="auto"/>
              <w:bottom w:val="single" w:sz="4" w:space="0" w:color="auto"/>
              <w:right w:val="single" w:sz="4" w:space="0" w:color="auto"/>
            </w:tcBorders>
            <w:vAlign w:val="center"/>
          </w:tcPr>
          <w:p w14:paraId="526E1CC2" w14:textId="77777777" w:rsidR="00FB50AA" w:rsidRPr="006246F2" w:rsidRDefault="00FB50AA" w:rsidP="00FB50AA">
            <w:pPr>
              <w:pStyle w:val="a7"/>
              <w:rPr>
                <w:color w:val="000000" w:themeColor="text1"/>
                <w:lang w:eastAsia="zh-TW"/>
              </w:rPr>
            </w:pPr>
            <w:r w:rsidRPr="006246F2">
              <w:rPr>
                <w:rFonts w:hint="eastAsia"/>
                <w:color w:val="000000" w:themeColor="text1"/>
                <w:lang w:eastAsia="zh-TW"/>
              </w:rPr>
              <w:t>甲苯</w:t>
            </w:r>
            <w:r w:rsidRPr="006246F2">
              <w:rPr>
                <w:rFonts w:hint="eastAsia"/>
                <w:color w:val="000000" w:themeColor="text1"/>
              </w:rPr>
              <w:t>*</w:t>
            </w:r>
          </w:p>
        </w:tc>
        <w:tc>
          <w:tcPr>
            <w:tcW w:w="594" w:type="pct"/>
            <w:tcBorders>
              <w:top w:val="single" w:sz="4" w:space="0" w:color="auto"/>
              <w:left w:val="single" w:sz="4" w:space="0" w:color="auto"/>
              <w:bottom w:val="single" w:sz="4" w:space="0" w:color="auto"/>
              <w:right w:val="single" w:sz="4" w:space="0" w:color="auto"/>
            </w:tcBorders>
            <w:vAlign w:val="center"/>
          </w:tcPr>
          <w:p w14:paraId="65522FFE" w14:textId="77777777" w:rsidR="00FB50AA" w:rsidRPr="006246F2" w:rsidRDefault="00FB50AA" w:rsidP="00FB50AA">
            <w:pPr>
              <w:pStyle w:val="a7"/>
              <w:rPr>
                <w:color w:val="000000" w:themeColor="text1"/>
              </w:rPr>
            </w:pPr>
            <w:r w:rsidRPr="006246F2">
              <w:rPr>
                <w:color w:val="000000" w:themeColor="text1"/>
                <w:lang w:eastAsia="zh-TW"/>
              </w:rPr>
              <w:t>≤0.</w:t>
            </w:r>
            <w:r w:rsidRPr="006246F2">
              <w:rPr>
                <w:rFonts w:hint="eastAsia"/>
                <w:color w:val="000000" w:themeColor="text1"/>
              </w:rPr>
              <w:t>7</w:t>
            </w:r>
          </w:p>
        </w:tc>
        <w:tc>
          <w:tcPr>
            <w:tcW w:w="564" w:type="pct"/>
            <w:tcBorders>
              <w:top w:val="single" w:sz="4" w:space="0" w:color="auto"/>
              <w:left w:val="single" w:sz="4" w:space="0" w:color="auto"/>
              <w:bottom w:val="single" w:sz="4" w:space="0" w:color="auto"/>
              <w:right w:val="single" w:sz="4" w:space="0" w:color="auto"/>
            </w:tcBorders>
          </w:tcPr>
          <w:p w14:paraId="1D08043C" w14:textId="77777777" w:rsidR="00FB50AA" w:rsidRPr="006246F2" w:rsidRDefault="00FB50AA" w:rsidP="00FB50AA">
            <w:pPr>
              <w:pStyle w:val="a7"/>
              <w:rPr>
                <w:color w:val="000000" w:themeColor="text1"/>
              </w:rPr>
            </w:pPr>
            <w:r w:rsidRPr="006246F2">
              <w:rPr>
                <w:rFonts w:hint="eastAsia"/>
                <w:color w:val="000000" w:themeColor="text1"/>
                <w:lang w:eastAsia="zh-TW"/>
              </w:rPr>
              <w:t>≤</w:t>
            </w:r>
            <w:r w:rsidRPr="006246F2">
              <w:rPr>
                <w:rFonts w:hint="eastAsia"/>
                <w:color w:val="000000" w:themeColor="text1"/>
                <w:lang w:eastAsia="zh-TW"/>
              </w:rPr>
              <w:t>0.</w:t>
            </w:r>
            <w:r w:rsidRPr="006246F2">
              <w:rPr>
                <w:rFonts w:hint="eastAsia"/>
                <w:color w:val="000000" w:themeColor="text1"/>
              </w:rPr>
              <w:t>7</w:t>
            </w:r>
          </w:p>
        </w:tc>
      </w:tr>
      <w:tr w:rsidR="006246F2" w:rsidRPr="006246F2" w14:paraId="6A72AA63" w14:textId="77777777" w:rsidTr="0015006F">
        <w:tc>
          <w:tcPr>
            <w:tcW w:w="428" w:type="pct"/>
            <w:tcBorders>
              <w:top w:val="single" w:sz="4" w:space="0" w:color="auto"/>
              <w:left w:val="single" w:sz="4" w:space="0" w:color="auto"/>
              <w:bottom w:val="single" w:sz="4" w:space="0" w:color="auto"/>
              <w:right w:val="single" w:sz="4" w:space="0" w:color="auto"/>
            </w:tcBorders>
            <w:vAlign w:val="center"/>
          </w:tcPr>
          <w:p w14:paraId="5CBCFD41" w14:textId="77777777" w:rsidR="00FB50AA" w:rsidRPr="006246F2" w:rsidRDefault="00FB50AA" w:rsidP="00FB50AA">
            <w:pPr>
              <w:pStyle w:val="a7"/>
              <w:rPr>
                <w:color w:val="000000" w:themeColor="text1"/>
                <w:lang w:eastAsia="zh-TW"/>
              </w:rPr>
            </w:pPr>
            <w:r w:rsidRPr="006246F2">
              <w:rPr>
                <w:color w:val="000000" w:themeColor="text1"/>
                <w:lang w:eastAsia="zh-TW"/>
              </w:rPr>
              <w:t>9</w:t>
            </w:r>
          </w:p>
        </w:tc>
        <w:tc>
          <w:tcPr>
            <w:tcW w:w="883" w:type="pct"/>
            <w:tcBorders>
              <w:top w:val="single" w:sz="4" w:space="0" w:color="auto"/>
              <w:left w:val="single" w:sz="4" w:space="0" w:color="auto"/>
              <w:bottom w:val="single" w:sz="4" w:space="0" w:color="auto"/>
              <w:right w:val="single" w:sz="4" w:space="0" w:color="auto"/>
            </w:tcBorders>
            <w:vAlign w:val="center"/>
          </w:tcPr>
          <w:p w14:paraId="594C986E" w14:textId="77777777" w:rsidR="00FB50AA" w:rsidRPr="006246F2" w:rsidRDefault="00FB50AA" w:rsidP="00FB50AA">
            <w:pPr>
              <w:pStyle w:val="a7"/>
              <w:rPr>
                <w:color w:val="000000" w:themeColor="text1"/>
                <w:lang w:eastAsia="zh-TW"/>
              </w:rPr>
            </w:pPr>
            <w:r w:rsidRPr="006246F2">
              <w:rPr>
                <w:color w:val="000000" w:themeColor="text1"/>
                <w:lang w:eastAsia="zh-TW"/>
              </w:rPr>
              <w:t>挥发酚</w:t>
            </w:r>
          </w:p>
        </w:tc>
        <w:tc>
          <w:tcPr>
            <w:tcW w:w="513" w:type="pct"/>
            <w:tcBorders>
              <w:top w:val="single" w:sz="4" w:space="0" w:color="auto"/>
              <w:left w:val="single" w:sz="4" w:space="0" w:color="auto"/>
              <w:bottom w:val="single" w:sz="4" w:space="0" w:color="auto"/>
              <w:right w:val="single" w:sz="4" w:space="0" w:color="auto"/>
            </w:tcBorders>
            <w:vAlign w:val="center"/>
          </w:tcPr>
          <w:p w14:paraId="6A808A6D" w14:textId="77777777" w:rsidR="00FB50AA" w:rsidRPr="006246F2" w:rsidRDefault="00FB50AA" w:rsidP="00FB50AA">
            <w:pPr>
              <w:pStyle w:val="a7"/>
              <w:rPr>
                <w:color w:val="000000" w:themeColor="text1"/>
                <w:lang w:eastAsia="zh-TW"/>
              </w:rPr>
            </w:pPr>
            <w:r w:rsidRPr="006246F2">
              <w:rPr>
                <w:color w:val="000000" w:themeColor="text1"/>
                <w:lang w:eastAsia="zh-TW"/>
              </w:rPr>
              <w:t>≤0.00</w:t>
            </w:r>
            <w:r w:rsidRPr="006246F2">
              <w:rPr>
                <w:rFonts w:hint="eastAsia"/>
                <w:color w:val="000000" w:themeColor="text1"/>
              </w:rPr>
              <w:t>2</w:t>
            </w:r>
          </w:p>
        </w:tc>
        <w:tc>
          <w:tcPr>
            <w:tcW w:w="459" w:type="pct"/>
            <w:tcBorders>
              <w:top w:val="single" w:sz="4" w:space="0" w:color="auto"/>
              <w:left w:val="single" w:sz="4" w:space="0" w:color="auto"/>
              <w:bottom w:val="single" w:sz="4" w:space="0" w:color="auto"/>
              <w:right w:val="single" w:sz="4" w:space="0" w:color="auto"/>
            </w:tcBorders>
          </w:tcPr>
          <w:p w14:paraId="604B68F6" w14:textId="77777777" w:rsidR="00FB50AA" w:rsidRPr="006246F2" w:rsidRDefault="00FB50AA" w:rsidP="00FB50AA">
            <w:pPr>
              <w:pStyle w:val="a7"/>
              <w:rPr>
                <w:color w:val="000000" w:themeColor="text1"/>
                <w:lang w:eastAsia="zh-TW"/>
              </w:rPr>
            </w:pPr>
            <w:r w:rsidRPr="006246F2">
              <w:rPr>
                <w:rFonts w:hint="eastAsia"/>
                <w:color w:val="000000" w:themeColor="text1"/>
                <w:lang w:eastAsia="zh-TW"/>
              </w:rPr>
              <w:t>≤</w:t>
            </w:r>
            <w:r w:rsidRPr="006246F2">
              <w:rPr>
                <w:rFonts w:hint="eastAsia"/>
                <w:color w:val="000000" w:themeColor="text1"/>
                <w:lang w:eastAsia="zh-TW"/>
              </w:rPr>
              <w:t>0.00</w:t>
            </w:r>
            <w:r w:rsidRPr="006246F2">
              <w:rPr>
                <w:rFonts w:hint="eastAsia"/>
                <w:color w:val="000000" w:themeColor="text1"/>
              </w:rPr>
              <w:t>5</w:t>
            </w:r>
          </w:p>
        </w:tc>
        <w:tc>
          <w:tcPr>
            <w:tcW w:w="371" w:type="pct"/>
            <w:tcBorders>
              <w:top w:val="single" w:sz="4" w:space="0" w:color="auto"/>
              <w:left w:val="single" w:sz="4" w:space="0" w:color="auto"/>
              <w:bottom w:val="single" w:sz="4" w:space="0" w:color="auto"/>
              <w:right w:val="single" w:sz="4" w:space="0" w:color="auto"/>
            </w:tcBorders>
            <w:vAlign w:val="center"/>
          </w:tcPr>
          <w:p w14:paraId="48069EC0" w14:textId="77777777" w:rsidR="00FB50AA" w:rsidRPr="006246F2" w:rsidRDefault="00FB50AA" w:rsidP="00FB50AA">
            <w:pPr>
              <w:pStyle w:val="a7"/>
              <w:rPr>
                <w:color w:val="000000" w:themeColor="text1"/>
              </w:rPr>
            </w:pPr>
            <w:r w:rsidRPr="006246F2">
              <w:rPr>
                <w:rFonts w:hint="eastAsia"/>
                <w:color w:val="000000" w:themeColor="text1"/>
              </w:rPr>
              <w:t>22</w:t>
            </w:r>
          </w:p>
        </w:tc>
        <w:tc>
          <w:tcPr>
            <w:tcW w:w="1188" w:type="pct"/>
            <w:tcBorders>
              <w:top w:val="single" w:sz="4" w:space="0" w:color="auto"/>
              <w:left w:val="single" w:sz="4" w:space="0" w:color="auto"/>
              <w:bottom w:val="single" w:sz="4" w:space="0" w:color="auto"/>
              <w:right w:val="single" w:sz="4" w:space="0" w:color="auto"/>
            </w:tcBorders>
            <w:vAlign w:val="center"/>
          </w:tcPr>
          <w:p w14:paraId="41050F7B" w14:textId="77777777" w:rsidR="00FB50AA" w:rsidRPr="006246F2" w:rsidRDefault="00FB50AA" w:rsidP="00FB50AA">
            <w:pPr>
              <w:pStyle w:val="a7"/>
              <w:rPr>
                <w:color w:val="000000" w:themeColor="text1"/>
                <w:lang w:eastAsia="zh-TW"/>
              </w:rPr>
            </w:pPr>
            <w:r w:rsidRPr="006246F2">
              <w:rPr>
                <w:rFonts w:hint="eastAsia"/>
                <w:color w:val="000000" w:themeColor="text1"/>
                <w:lang w:eastAsia="zh-TW"/>
              </w:rPr>
              <w:t>二甲苯</w:t>
            </w:r>
            <w:r w:rsidRPr="006246F2">
              <w:rPr>
                <w:rFonts w:hint="eastAsia"/>
                <w:color w:val="000000" w:themeColor="text1"/>
              </w:rPr>
              <w:t>*</w:t>
            </w:r>
          </w:p>
        </w:tc>
        <w:tc>
          <w:tcPr>
            <w:tcW w:w="594" w:type="pct"/>
            <w:tcBorders>
              <w:top w:val="single" w:sz="4" w:space="0" w:color="auto"/>
              <w:left w:val="single" w:sz="4" w:space="0" w:color="auto"/>
              <w:bottom w:val="single" w:sz="4" w:space="0" w:color="auto"/>
              <w:right w:val="single" w:sz="4" w:space="0" w:color="auto"/>
            </w:tcBorders>
            <w:vAlign w:val="center"/>
          </w:tcPr>
          <w:p w14:paraId="7A2FB274" w14:textId="77777777" w:rsidR="00FB50AA" w:rsidRPr="006246F2" w:rsidRDefault="00FB50AA" w:rsidP="00FB50AA">
            <w:pPr>
              <w:pStyle w:val="a7"/>
              <w:rPr>
                <w:color w:val="000000" w:themeColor="text1"/>
              </w:rPr>
            </w:pPr>
            <w:r w:rsidRPr="006246F2">
              <w:rPr>
                <w:color w:val="000000" w:themeColor="text1"/>
                <w:lang w:eastAsia="zh-TW"/>
              </w:rPr>
              <w:t>≤0.</w:t>
            </w:r>
            <w:r w:rsidRPr="006246F2">
              <w:rPr>
                <w:rFonts w:hint="eastAsia"/>
                <w:color w:val="000000" w:themeColor="text1"/>
              </w:rPr>
              <w:t>5</w:t>
            </w:r>
          </w:p>
        </w:tc>
        <w:tc>
          <w:tcPr>
            <w:tcW w:w="564" w:type="pct"/>
            <w:tcBorders>
              <w:top w:val="single" w:sz="4" w:space="0" w:color="auto"/>
              <w:left w:val="single" w:sz="4" w:space="0" w:color="auto"/>
              <w:bottom w:val="single" w:sz="4" w:space="0" w:color="auto"/>
              <w:right w:val="single" w:sz="4" w:space="0" w:color="auto"/>
            </w:tcBorders>
          </w:tcPr>
          <w:p w14:paraId="12DE0501" w14:textId="77777777" w:rsidR="00FB50AA" w:rsidRPr="006246F2" w:rsidRDefault="00FB50AA" w:rsidP="00FB50AA">
            <w:pPr>
              <w:pStyle w:val="a7"/>
              <w:rPr>
                <w:color w:val="000000" w:themeColor="text1"/>
              </w:rPr>
            </w:pPr>
            <w:r w:rsidRPr="006246F2">
              <w:rPr>
                <w:rFonts w:hint="eastAsia"/>
                <w:color w:val="000000" w:themeColor="text1"/>
                <w:lang w:eastAsia="zh-TW"/>
              </w:rPr>
              <w:t>≤</w:t>
            </w:r>
            <w:r w:rsidRPr="006246F2">
              <w:rPr>
                <w:rFonts w:hint="eastAsia"/>
                <w:color w:val="000000" w:themeColor="text1"/>
                <w:lang w:eastAsia="zh-TW"/>
              </w:rPr>
              <w:t>0.</w:t>
            </w:r>
            <w:r w:rsidRPr="006246F2">
              <w:rPr>
                <w:rFonts w:hint="eastAsia"/>
                <w:color w:val="000000" w:themeColor="text1"/>
              </w:rPr>
              <w:t>5</w:t>
            </w:r>
          </w:p>
        </w:tc>
      </w:tr>
      <w:tr w:rsidR="006246F2" w:rsidRPr="006246F2" w14:paraId="3DE75C8C" w14:textId="77777777" w:rsidTr="0015006F">
        <w:tc>
          <w:tcPr>
            <w:tcW w:w="428" w:type="pct"/>
            <w:tcBorders>
              <w:top w:val="single" w:sz="4" w:space="0" w:color="auto"/>
              <w:left w:val="single" w:sz="4" w:space="0" w:color="auto"/>
              <w:bottom w:val="single" w:sz="4" w:space="0" w:color="auto"/>
              <w:right w:val="single" w:sz="4" w:space="0" w:color="auto"/>
            </w:tcBorders>
            <w:vAlign w:val="center"/>
          </w:tcPr>
          <w:p w14:paraId="4BFF8C8E" w14:textId="77777777" w:rsidR="00FB50AA" w:rsidRPr="006246F2" w:rsidRDefault="00FB50AA" w:rsidP="00FB50AA">
            <w:pPr>
              <w:pStyle w:val="a7"/>
              <w:rPr>
                <w:color w:val="000000" w:themeColor="text1"/>
                <w:lang w:eastAsia="zh-TW"/>
              </w:rPr>
            </w:pPr>
            <w:r w:rsidRPr="006246F2">
              <w:rPr>
                <w:color w:val="000000" w:themeColor="text1"/>
                <w:lang w:eastAsia="zh-TW"/>
              </w:rPr>
              <w:t>10</w:t>
            </w:r>
          </w:p>
        </w:tc>
        <w:tc>
          <w:tcPr>
            <w:tcW w:w="883" w:type="pct"/>
            <w:tcBorders>
              <w:top w:val="single" w:sz="4" w:space="0" w:color="auto"/>
              <w:left w:val="single" w:sz="4" w:space="0" w:color="auto"/>
              <w:bottom w:val="single" w:sz="4" w:space="0" w:color="auto"/>
              <w:right w:val="single" w:sz="4" w:space="0" w:color="auto"/>
            </w:tcBorders>
            <w:vAlign w:val="center"/>
          </w:tcPr>
          <w:p w14:paraId="25BFEF57" w14:textId="77777777" w:rsidR="00FB50AA" w:rsidRPr="006246F2" w:rsidRDefault="00FB50AA" w:rsidP="00FB50AA">
            <w:pPr>
              <w:pStyle w:val="a7"/>
              <w:rPr>
                <w:color w:val="000000" w:themeColor="text1"/>
                <w:lang w:eastAsia="zh-TW"/>
              </w:rPr>
            </w:pPr>
            <w:r w:rsidRPr="006246F2">
              <w:rPr>
                <w:color w:val="000000" w:themeColor="text1"/>
                <w:lang w:eastAsia="zh-TW"/>
              </w:rPr>
              <w:t>石油类</w:t>
            </w:r>
          </w:p>
        </w:tc>
        <w:tc>
          <w:tcPr>
            <w:tcW w:w="513" w:type="pct"/>
            <w:tcBorders>
              <w:top w:val="single" w:sz="4" w:space="0" w:color="auto"/>
              <w:left w:val="single" w:sz="4" w:space="0" w:color="auto"/>
              <w:bottom w:val="single" w:sz="4" w:space="0" w:color="auto"/>
              <w:right w:val="single" w:sz="4" w:space="0" w:color="auto"/>
            </w:tcBorders>
            <w:vAlign w:val="center"/>
          </w:tcPr>
          <w:p w14:paraId="4F4DA895" w14:textId="77777777" w:rsidR="00FB50AA" w:rsidRPr="006246F2" w:rsidRDefault="00FB50AA" w:rsidP="00FB50AA">
            <w:pPr>
              <w:pStyle w:val="a7"/>
              <w:rPr>
                <w:color w:val="000000" w:themeColor="text1"/>
                <w:lang w:eastAsia="zh-TW"/>
              </w:rPr>
            </w:pPr>
            <w:r w:rsidRPr="006246F2">
              <w:rPr>
                <w:color w:val="000000" w:themeColor="text1"/>
                <w:lang w:eastAsia="zh-TW"/>
              </w:rPr>
              <w:t>≤0.05</w:t>
            </w:r>
          </w:p>
        </w:tc>
        <w:tc>
          <w:tcPr>
            <w:tcW w:w="459" w:type="pct"/>
            <w:tcBorders>
              <w:top w:val="single" w:sz="4" w:space="0" w:color="auto"/>
              <w:left w:val="single" w:sz="4" w:space="0" w:color="auto"/>
              <w:bottom w:val="single" w:sz="4" w:space="0" w:color="auto"/>
              <w:right w:val="single" w:sz="4" w:space="0" w:color="auto"/>
            </w:tcBorders>
          </w:tcPr>
          <w:p w14:paraId="71493D02" w14:textId="77777777" w:rsidR="00FB50AA" w:rsidRPr="006246F2" w:rsidRDefault="00FB50AA" w:rsidP="00FB50AA">
            <w:pPr>
              <w:pStyle w:val="a7"/>
              <w:rPr>
                <w:color w:val="000000" w:themeColor="text1"/>
              </w:rPr>
            </w:pPr>
            <w:r w:rsidRPr="006246F2">
              <w:rPr>
                <w:rFonts w:hint="eastAsia"/>
                <w:color w:val="000000" w:themeColor="text1"/>
                <w:lang w:eastAsia="zh-TW"/>
              </w:rPr>
              <w:t>≤</w:t>
            </w:r>
            <w:r w:rsidRPr="006246F2">
              <w:rPr>
                <w:rFonts w:hint="eastAsia"/>
                <w:color w:val="000000" w:themeColor="text1"/>
                <w:lang w:eastAsia="zh-TW"/>
              </w:rPr>
              <w:t>0.05</w:t>
            </w:r>
          </w:p>
        </w:tc>
        <w:tc>
          <w:tcPr>
            <w:tcW w:w="371" w:type="pct"/>
            <w:tcBorders>
              <w:top w:val="single" w:sz="4" w:space="0" w:color="auto"/>
              <w:left w:val="single" w:sz="4" w:space="0" w:color="auto"/>
              <w:bottom w:val="single" w:sz="4" w:space="0" w:color="auto"/>
              <w:right w:val="single" w:sz="4" w:space="0" w:color="auto"/>
            </w:tcBorders>
            <w:vAlign w:val="center"/>
          </w:tcPr>
          <w:p w14:paraId="21B6709C" w14:textId="77777777" w:rsidR="00FB50AA" w:rsidRPr="006246F2" w:rsidRDefault="00FB50AA" w:rsidP="00FB50AA">
            <w:pPr>
              <w:pStyle w:val="a7"/>
              <w:rPr>
                <w:color w:val="000000" w:themeColor="text1"/>
              </w:rPr>
            </w:pPr>
            <w:r w:rsidRPr="006246F2">
              <w:rPr>
                <w:rFonts w:hint="eastAsia"/>
                <w:color w:val="000000" w:themeColor="text1"/>
              </w:rPr>
              <w:t>23</w:t>
            </w:r>
          </w:p>
        </w:tc>
        <w:tc>
          <w:tcPr>
            <w:tcW w:w="1188" w:type="pct"/>
            <w:tcBorders>
              <w:top w:val="single" w:sz="4" w:space="0" w:color="auto"/>
              <w:left w:val="single" w:sz="4" w:space="0" w:color="auto"/>
              <w:bottom w:val="single" w:sz="4" w:space="0" w:color="auto"/>
              <w:right w:val="single" w:sz="4" w:space="0" w:color="auto"/>
            </w:tcBorders>
            <w:vAlign w:val="center"/>
          </w:tcPr>
          <w:p w14:paraId="6F0AE650" w14:textId="77777777" w:rsidR="00FB50AA" w:rsidRPr="006246F2" w:rsidRDefault="00FB50AA" w:rsidP="00FB50AA">
            <w:pPr>
              <w:pStyle w:val="a7"/>
              <w:rPr>
                <w:color w:val="000000" w:themeColor="text1"/>
                <w:lang w:eastAsia="zh-TW"/>
              </w:rPr>
            </w:pPr>
            <w:r w:rsidRPr="006246F2">
              <w:rPr>
                <w:rFonts w:hint="eastAsia"/>
                <w:color w:val="000000" w:themeColor="text1"/>
                <w:lang w:eastAsia="zh-TW"/>
              </w:rPr>
              <w:t>镍</w:t>
            </w:r>
            <w:r w:rsidRPr="006246F2">
              <w:rPr>
                <w:rFonts w:hint="eastAsia"/>
                <w:color w:val="000000" w:themeColor="text1"/>
              </w:rPr>
              <w:t>*</w:t>
            </w:r>
          </w:p>
        </w:tc>
        <w:tc>
          <w:tcPr>
            <w:tcW w:w="594" w:type="pct"/>
            <w:tcBorders>
              <w:top w:val="single" w:sz="4" w:space="0" w:color="auto"/>
              <w:left w:val="single" w:sz="4" w:space="0" w:color="auto"/>
              <w:bottom w:val="single" w:sz="4" w:space="0" w:color="auto"/>
              <w:right w:val="single" w:sz="4" w:space="0" w:color="auto"/>
            </w:tcBorders>
            <w:vAlign w:val="center"/>
          </w:tcPr>
          <w:p w14:paraId="10327C82" w14:textId="77777777" w:rsidR="00FB50AA" w:rsidRPr="006246F2" w:rsidRDefault="00FB50AA" w:rsidP="00FB50AA">
            <w:pPr>
              <w:pStyle w:val="a7"/>
              <w:rPr>
                <w:color w:val="000000" w:themeColor="text1"/>
              </w:rPr>
            </w:pPr>
            <w:r w:rsidRPr="006246F2">
              <w:rPr>
                <w:color w:val="000000" w:themeColor="text1"/>
                <w:lang w:eastAsia="zh-TW"/>
              </w:rPr>
              <w:t>≤0.</w:t>
            </w:r>
            <w:r w:rsidRPr="006246F2">
              <w:rPr>
                <w:rFonts w:hint="eastAsia"/>
                <w:color w:val="000000" w:themeColor="text1"/>
              </w:rPr>
              <w:t>02</w:t>
            </w:r>
          </w:p>
        </w:tc>
        <w:tc>
          <w:tcPr>
            <w:tcW w:w="564" w:type="pct"/>
            <w:tcBorders>
              <w:top w:val="single" w:sz="4" w:space="0" w:color="auto"/>
              <w:left w:val="single" w:sz="4" w:space="0" w:color="auto"/>
              <w:bottom w:val="single" w:sz="4" w:space="0" w:color="auto"/>
              <w:right w:val="single" w:sz="4" w:space="0" w:color="auto"/>
            </w:tcBorders>
          </w:tcPr>
          <w:p w14:paraId="7BDF3B00" w14:textId="77777777" w:rsidR="00FB50AA" w:rsidRPr="006246F2" w:rsidRDefault="00FB50AA" w:rsidP="00FB50AA">
            <w:pPr>
              <w:pStyle w:val="a7"/>
              <w:rPr>
                <w:color w:val="000000" w:themeColor="text1"/>
              </w:rPr>
            </w:pPr>
            <w:r w:rsidRPr="006246F2">
              <w:rPr>
                <w:rFonts w:hint="eastAsia"/>
                <w:color w:val="000000" w:themeColor="text1"/>
                <w:lang w:eastAsia="zh-TW"/>
              </w:rPr>
              <w:t>≤</w:t>
            </w:r>
            <w:r w:rsidRPr="006246F2">
              <w:rPr>
                <w:rFonts w:hint="eastAsia"/>
                <w:color w:val="000000" w:themeColor="text1"/>
                <w:lang w:eastAsia="zh-TW"/>
              </w:rPr>
              <w:t>0.</w:t>
            </w:r>
            <w:r w:rsidRPr="006246F2">
              <w:rPr>
                <w:rFonts w:hint="eastAsia"/>
                <w:color w:val="000000" w:themeColor="text1"/>
              </w:rPr>
              <w:t>02</w:t>
            </w:r>
          </w:p>
        </w:tc>
      </w:tr>
      <w:tr w:rsidR="006246F2" w:rsidRPr="006246F2" w14:paraId="5A7BEA98" w14:textId="77777777" w:rsidTr="0015006F">
        <w:tc>
          <w:tcPr>
            <w:tcW w:w="428" w:type="pct"/>
            <w:tcBorders>
              <w:top w:val="single" w:sz="4" w:space="0" w:color="auto"/>
              <w:left w:val="single" w:sz="4" w:space="0" w:color="auto"/>
              <w:bottom w:val="single" w:sz="4" w:space="0" w:color="auto"/>
              <w:right w:val="single" w:sz="4" w:space="0" w:color="auto"/>
            </w:tcBorders>
            <w:vAlign w:val="center"/>
          </w:tcPr>
          <w:p w14:paraId="6FD62FE9" w14:textId="77777777" w:rsidR="00FB50AA" w:rsidRPr="006246F2" w:rsidRDefault="00FB50AA" w:rsidP="00FB50AA">
            <w:pPr>
              <w:pStyle w:val="a7"/>
              <w:rPr>
                <w:color w:val="000000" w:themeColor="text1"/>
              </w:rPr>
            </w:pPr>
            <w:r w:rsidRPr="006246F2">
              <w:rPr>
                <w:rFonts w:hint="eastAsia"/>
                <w:color w:val="000000" w:themeColor="text1"/>
              </w:rPr>
              <w:t>11</w:t>
            </w:r>
          </w:p>
        </w:tc>
        <w:tc>
          <w:tcPr>
            <w:tcW w:w="883" w:type="pct"/>
            <w:tcBorders>
              <w:top w:val="single" w:sz="4" w:space="0" w:color="auto"/>
              <w:left w:val="single" w:sz="4" w:space="0" w:color="auto"/>
              <w:bottom w:val="single" w:sz="4" w:space="0" w:color="auto"/>
              <w:right w:val="single" w:sz="4" w:space="0" w:color="auto"/>
            </w:tcBorders>
            <w:vAlign w:val="center"/>
          </w:tcPr>
          <w:p w14:paraId="06F901AC" w14:textId="77777777" w:rsidR="00FB50AA" w:rsidRPr="006246F2" w:rsidRDefault="00FB50AA" w:rsidP="00FB50AA">
            <w:pPr>
              <w:pStyle w:val="a7"/>
              <w:rPr>
                <w:color w:val="000000" w:themeColor="text1"/>
                <w:lang w:eastAsia="zh-TW"/>
              </w:rPr>
            </w:pPr>
            <w:r w:rsidRPr="006246F2">
              <w:rPr>
                <w:color w:val="000000" w:themeColor="text1"/>
                <w:lang w:eastAsia="zh-TW"/>
              </w:rPr>
              <w:t>阴离子表面活性剂</w:t>
            </w:r>
          </w:p>
        </w:tc>
        <w:tc>
          <w:tcPr>
            <w:tcW w:w="513" w:type="pct"/>
            <w:tcBorders>
              <w:top w:val="single" w:sz="4" w:space="0" w:color="auto"/>
              <w:left w:val="single" w:sz="4" w:space="0" w:color="auto"/>
              <w:bottom w:val="single" w:sz="4" w:space="0" w:color="auto"/>
              <w:right w:val="single" w:sz="4" w:space="0" w:color="auto"/>
            </w:tcBorders>
            <w:vAlign w:val="center"/>
          </w:tcPr>
          <w:p w14:paraId="19C1D910" w14:textId="77777777" w:rsidR="00FB50AA" w:rsidRPr="006246F2" w:rsidRDefault="00FB50AA" w:rsidP="00FB50AA">
            <w:pPr>
              <w:pStyle w:val="a7"/>
              <w:rPr>
                <w:color w:val="000000" w:themeColor="text1"/>
                <w:lang w:eastAsia="zh-TW"/>
              </w:rPr>
            </w:pPr>
            <w:r w:rsidRPr="006246F2">
              <w:rPr>
                <w:color w:val="000000" w:themeColor="text1"/>
                <w:lang w:eastAsia="zh-TW"/>
              </w:rPr>
              <w:t>≤0.2</w:t>
            </w:r>
          </w:p>
        </w:tc>
        <w:tc>
          <w:tcPr>
            <w:tcW w:w="459" w:type="pct"/>
            <w:tcBorders>
              <w:top w:val="single" w:sz="4" w:space="0" w:color="auto"/>
              <w:left w:val="single" w:sz="4" w:space="0" w:color="auto"/>
              <w:bottom w:val="single" w:sz="4" w:space="0" w:color="auto"/>
              <w:right w:val="single" w:sz="4" w:space="0" w:color="auto"/>
            </w:tcBorders>
          </w:tcPr>
          <w:p w14:paraId="3CB0E96B" w14:textId="77777777" w:rsidR="00FB50AA" w:rsidRPr="006246F2" w:rsidRDefault="00FB50AA" w:rsidP="00FB50AA">
            <w:pPr>
              <w:pStyle w:val="a7"/>
              <w:rPr>
                <w:color w:val="000000" w:themeColor="text1"/>
                <w:lang w:eastAsia="zh-TW"/>
              </w:rPr>
            </w:pPr>
            <w:r w:rsidRPr="006246F2">
              <w:rPr>
                <w:rFonts w:hint="eastAsia"/>
                <w:color w:val="000000" w:themeColor="text1"/>
                <w:lang w:eastAsia="zh-TW"/>
              </w:rPr>
              <w:t>≤</w:t>
            </w:r>
            <w:r w:rsidRPr="006246F2">
              <w:rPr>
                <w:rFonts w:hint="eastAsia"/>
                <w:color w:val="000000" w:themeColor="text1"/>
                <w:lang w:eastAsia="zh-TW"/>
              </w:rPr>
              <w:t>0.2</w:t>
            </w:r>
          </w:p>
        </w:tc>
        <w:tc>
          <w:tcPr>
            <w:tcW w:w="371" w:type="pct"/>
            <w:tcBorders>
              <w:top w:val="single" w:sz="4" w:space="0" w:color="auto"/>
              <w:left w:val="single" w:sz="4" w:space="0" w:color="auto"/>
              <w:bottom w:val="single" w:sz="4" w:space="0" w:color="auto"/>
              <w:right w:val="single" w:sz="4" w:space="0" w:color="auto"/>
            </w:tcBorders>
            <w:vAlign w:val="center"/>
          </w:tcPr>
          <w:p w14:paraId="69F786F5" w14:textId="77777777" w:rsidR="00FB50AA" w:rsidRPr="006246F2" w:rsidRDefault="00FB50AA" w:rsidP="00FB50AA">
            <w:pPr>
              <w:pStyle w:val="a7"/>
              <w:rPr>
                <w:color w:val="000000" w:themeColor="text1"/>
              </w:rPr>
            </w:pPr>
            <w:r w:rsidRPr="006246F2">
              <w:rPr>
                <w:rFonts w:hint="eastAsia"/>
                <w:color w:val="000000" w:themeColor="text1"/>
              </w:rPr>
              <w:t>24</w:t>
            </w:r>
          </w:p>
        </w:tc>
        <w:tc>
          <w:tcPr>
            <w:tcW w:w="1188" w:type="pct"/>
            <w:tcBorders>
              <w:top w:val="single" w:sz="4" w:space="0" w:color="auto"/>
              <w:left w:val="single" w:sz="4" w:space="0" w:color="auto"/>
              <w:bottom w:val="single" w:sz="4" w:space="0" w:color="auto"/>
              <w:right w:val="single" w:sz="4" w:space="0" w:color="auto"/>
            </w:tcBorders>
            <w:vAlign w:val="center"/>
          </w:tcPr>
          <w:p w14:paraId="58016415" w14:textId="77777777" w:rsidR="00FB50AA" w:rsidRPr="006246F2" w:rsidRDefault="00FB50AA" w:rsidP="00FB50AA">
            <w:pPr>
              <w:pStyle w:val="a7"/>
              <w:rPr>
                <w:color w:val="000000" w:themeColor="text1"/>
                <w:lang w:eastAsia="zh-TW"/>
              </w:rPr>
            </w:pPr>
            <w:r w:rsidRPr="006246F2">
              <w:rPr>
                <w:rFonts w:hint="eastAsia"/>
                <w:color w:val="000000" w:themeColor="text1"/>
                <w:lang w:eastAsia="zh-TW"/>
              </w:rPr>
              <w:t>锑</w:t>
            </w:r>
            <w:r w:rsidRPr="006246F2">
              <w:rPr>
                <w:rFonts w:hint="eastAsia"/>
                <w:color w:val="000000" w:themeColor="text1"/>
              </w:rPr>
              <w:t>*</w:t>
            </w:r>
          </w:p>
        </w:tc>
        <w:tc>
          <w:tcPr>
            <w:tcW w:w="594" w:type="pct"/>
            <w:tcBorders>
              <w:top w:val="single" w:sz="4" w:space="0" w:color="auto"/>
              <w:left w:val="single" w:sz="4" w:space="0" w:color="auto"/>
              <w:bottom w:val="single" w:sz="4" w:space="0" w:color="auto"/>
              <w:right w:val="single" w:sz="4" w:space="0" w:color="auto"/>
            </w:tcBorders>
            <w:vAlign w:val="center"/>
          </w:tcPr>
          <w:p w14:paraId="486955DE" w14:textId="77777777" w:rsidR="00FB50AA" w:rsidRPr="006246F2" w:rsidRDefault="00FB50AA" w:rsidP="00FB50AA">
            <w:pPr>
              <w:pStyle w:val="a7"/>
              <w:rPr>
                <w:color w:val="000000" w:themeColor="text1"/>
              </w:rPr>
            </w:pPr>
            <w:r w:rsidRPr="006246F2">
              <w:rPr>
                <w:rFonts w:hint="eastAsia"/>
                <w:color w:val="000000" w:themeColor="text1"/>
                <w:lang w:eastAsia="zh-TW"/>
              </w:rPr>
              <w:t>≤</w:t>
            </w:r>
            <w:r w:rsidRPr="006246F2">
              <w:rPr>
                <w:rFonts w:hint="eastAsia"/>
                <w:color w:val="000000" w:themeColor="text1"/>
                <w:lang w:eastAsia="zh-TW"/>
              </w:rPr>
              <w:t>0.0</w:t>
            </w:r>
            <w:r w:rsidRPr="006246F2">
              <w:rPr>
                <w:rFonts w:hint="eastAsia"/>
                <w:color w:val="000000" w:themeColor="text1"/>
              </w:rPr>
              <w:t>05</w:t>
            </w:r>
          </w:p>
        </w:tc>
        <w:tc>
          <w:tcPr>
            <w:tcW w:w="564" w:type="pct"/>
            <w:tcBorders>
              <w:top w:val="single" w:sz="4" w:space="0" w:color="auto"/>
              <w:left w:val="single" w:sz="4" w:space="0" w:color="auto"/>
              <w:bottom w:val="single" w:sz="4" w:space="0" w:color="auto"/>
              <w:right w:val="single" w:sz="4" w:space="0" w:color="auto"/>
            </w:tcBorders>
          </w:tcPr>
          <w:p w14:paraId="0C0FF021" w14:textId="77777777" w:rsidR="00FB50AA" w:rsidRPr="006246F2" w:rsidRDefault="00FB50AA" w:rsidP="00FB50AA">
            <w:pPr>
              <w:pStyle w:val="a7"/>
              <w:rPr>
                <w:color w:val="000000" w:themeColor="text1"/>
                <w:lang w:eastAsia="zh-TW"/>
              </w:rPr>
            </w:pPr>
            <w:r w:rsidRPr="006246F2">
              <w:rPr>
                <w:rFonts w:hint="eastAsia"/>
                <w:color w:val="000000" w:themeColor="text1"/>
                <w:lang w:eastAsia="zh-TW"/>
              </w:rPr>
              <w:t>≤</w:t>
            </w:r>
            <w:r w:rsidRPr="006246F2">
              <w:rPr>
                <w:rFonts w:hint="eastAsia"/>
                <w:color w:val="000000" w:themeColor="text1"/>
                <w:lang w:eastAsia="zh-TW"/>
              </w:rPr>
              <w:t>0.005</w:t>
            </w:r>
          </w:p>
        </w:tc>
      </w:tr>
      <w:tr w:rsidR="006246F2" w:rsidRPr="006246F2" w14:paraId="6213FCFB" w14:textId="77777777" w:rsidTr="0015006F">
        <w:tc>
          <w:tcPr>
            <w:tcW w:w="428" w:type="pct"/>
            <w:tcBorders>
              <w:top w:val="single" w:sz="4" w:space="0" w:color="auto"/>
              <w:left w:val="single" w:sz="4" w:space="0" w:color="auto"/>
              <w:bottom w:val="single" w:sz="4" w:space="0" w:color="auto"/>
              <w:right w:val="single" w:sz="4" w:space="0" w:color="auto"/>
            </w:tcBorders>
            <w:vAlign w:val="center"/>
          </w:tcPr>
          <w:p w14:paraId="5EE3A36E" w14:textId="77777777" w:rsidR="00FB50AA" w:rsidRPr="006246F2" w:rsidRDefault="00FB50AA" w:rsidP="00FB50AA">
            <w:pPr>
              <w:pStyle w:val="a7"/>
              <w:rPr>
                <w:color w:val="000000" w:themeColor="text1"/>
              </w:rPr>
            </w:pPr>
            <w:r w:rsidRPr="006246F2">
              <w:rPr>
                <w:rFonts w:hint="eastAsia"/>
                <w:color w:val="000000" w:themeColor="text1"/>
              </w:rPr>
              <w:t>12</w:t>
            </w:r>
          </w:p>
        </w:tc>
        <w:tc>
          <w:tcPr>
            <w:tcW w:w="883" w:type="pct"/>
            <w:tcBorders>
              <w:top w:val="single" w:sz="4" w:space="0" w:color="auto"/>
              <w:left w:val="single" w:sz="4" w:space="0" w:color="auto"/>
              <w:bottom w:val="single" w:sz="4" w:space="0" w:color="auto"/>
              <w:right w:val="single" w:sz="4" w:space="0" w:color="auto"/>
            </w:tcBorders>
            <w:vAlign w:val="center"/>
          </w:tcPr>
          <w:p w14:paraId="5E01A779" w14:textId="77777777" w:rsidR="00FB50AA" w:rsidRPr="006246F2" w:rsidRDefault="00FB50AA" w:rsidP="00FB50AA">
            <w:pPr>
              <w:pStyle w:val="a7"/>
              <w:rPr>
                <w:color w:val="000000" w:themeColor="text1"/>
                <w:lang w:eastAsia="zh-TW"/>
              </w:rPr>
            </w:pPr>
            <w:r w:rsidRPr="006246F2">
              <w:rPr>
                <w:color w:val="000000" w:themeColor="text1"/>
                <w:lang w:eastAsia="zh-TW"/>
              </w:rPr>
              <w:t>粪大肠菌群（个</w:t>
            </w:r>
            <w:r w:rsidRPr="006246F2">
              <w:rPr>
                <w:color w:val="000000" w:themeColor="text1"/>
                <w:lang w:eastAsia="zh-TW"/>
              </w:rPr>
              <w:t>/L</w:t>
            </w:r>
            <w:r w:rsidRPr="006246F2">
              <w:rPr>
                <w:color w:val="000000" w:themeColor="text1"/>
                <w:lang w:eastAsia="zh-TW"/>
              </w:rPr>
              <w:t>）</w:t>
            </w:r>
          </w:p>
        </w:tc>
        <w:tc>
          <w:tcPr>
            <w:tcW w:w="513" w:type="pct"/>
            <w:tcBorders>
              <w:top w:val="single" w:sz="4" w:space="0" w:color="auto"/>
              <w:left w:val="single" w:sz="4" w:space="0" w:color="auto"/>
              <w:bottom w:val="single" w:sz="4" w:space="0" w:color="auto"/>
              <w:right w:val="single" w:sz="4" w:space="0" w:color="auto"/>
            </w:tcBorders>
            <w:vAlign w:val="center"/>
          </w:tcPr>
          <w:p w14:paraId="0082B81C" w14:textId="77777777" w:rsidR="00FB50AA" w:rsidRPr="006246F2" w:rsidRDefault="00FB50AA" w:rsidP="00FB50AA">
            <w:pPr>
              <w:pStyle w:val="a7"/>
              <w:rPr>
                <w:color w:val="000000" w:themeColor="text1"/>
                <w:lang w:eastAsia="zh-TW"/>
              </w:rPr>
            </w:pPr>
            <w:r w:rsidRPr="006246F2">
              <w:rPr>
                <w:color w:val="000000" w:themeColor="text1"/>
                <w:lang w:eastAsia="zh-TW"/>
              </w:rPr>
              <w:t>≤</w:t>
            </w:r>
            <w:r w:rsidRPr="006246F2">
              <w:rPr>
                <w:rFonts w:hint="eastAsia"/>
                <w:color w:val="000000" w:themeColor="text1"/>
              </w:rPr>
              <w:t>2</w:t>
            </w:r>
            <w:r w:rsidRPr="006246F2">
              <w:rPr>
                <w:color w:val="000000" w:themeColor="text1"/>
                <w:lang w:eastAsia="zh-TW"/>
              </w:rPr>
              <w:t>000</w:t>
            </w:r>
          </w:p>
        </w:tc>
        <w:tc>
          <w:tcPr>
            <w:tcW w:w="459" w:type="pct"/>
            <w:tcBorders>
              <w:top w:val="single" w:sz="4" w:space="0" w:color="auto"/>
              <w:left w:val="single" w:sz="4" w:space="0" w:color="auto"/>
              <w:bottom w:val="single" w:sz="4" w:space="0" w:color="auto"/>
              <w:right w:val="single" w:sz="4" w:space="0" w:color="auto"/>
            </w:tcBorders>
          </w:tcPr>
          <w:p w14:paraId="31DDB3E8" w14:textId="77777777" w:rsidR="00FB50AA" w:rsidRPr="006246F2" w:rsidRDefault="00FB50AA" w:rsidP="00FB50AA">
            <w:pPr>
              <w:pStyle w:val="a7"/>
              <w:rPr>
                <w:color w:val="000000" w:themeColor="text1"/>
                <w:lang w:eastAsia="zh-TW"/>
              </w:rPr>
            </w:pPr>
            <w:r w:rsidRPr="006246F2">
              <w:rPr>
                <w:rFonts w:hint="eastAsia"/>
                <w:color w:val="000000" w:themeColor="text1"/>
                <w:lang w:eastAsia="zh-TW"/>
              </w:rPr>
              <w:t>≤</w:t>
            </w:r>
            <w:r w:rsidRPr="006246F2">
              <w:rPr>
                <w:rFonts w:hint="eastAsia"/>
                <w:color w:val="000000" w:themeColor="text1"/>
              </w:rPr>
              <w:t>1</w:t>
            </w:r>
            <w:r w:rsidRPr="006246F2">
              <w:rPr>
                <w:rFonts w:hint="eastAsia"/>
                <w:color w:val="000000" w:themeColor="text1"/>
                <w:lang w:eastAsia="zh-TW"/>
              </w:rPr>
              <w:t>000</w:t>
            </w:r>
            <w:r w:rsidRPr="006246F2">
              <w:rPr>
                <w:rFonts w:hint="eastAsia"/>
                <w:color w:val="000000" w:themeColor="text1"/>
              </w:rPr>
              <w:t>0</w:t>
            </w:r>
          </w:p>
        </w:tc>
        <w:tc>
          <w:tcPr>
            <w:tcW w:w="371" w:type="pct"/>
            <w:tcBorders>
              <w:top w:val="single" w:sz="4" w:space="0" w:color="auto"/>
              <w:left w:val="single" w:sz="4" w:space="0" w:color="auto"/>
              <w:bottom w:val="single" w:sz="4" w:space="0" w:color="auto"/>
              <w:right w:val="single" w:sz="4" w:space="0" w:color="auto"/>
            </w:tcBorders>
            <w:vAlign w:val="center"/>
          </w:tcPr>
          <w:p w14:paraId="214BABCB" w14:textId="77777777" w:rsidR="00FB50AA" w:rsidRPr="006246F2" w:rsidRDefault="00FB50AA" w:rsidP="00FB50AA">
            <w:pPr>
              <w:pStyle w:val="a7"/>
              <w:rPr>
                <w:color w:val="000000" w:themeColor="text1"/>
              </w:rPr>
            </w:pPr>
            <w:r w:rsidRPr="006246F2">
              <w:rPr>
                <w:rFonts w:hint="eastAsia"/>
                <w:color w:val="000000" w:themeColor="text1"/>
              </w:rPr>
              <w:t>25</w:t>
            </w:r>
          </w:p>
        </w:tc>
        <w:tc>
          <w:tcPr>
            <w:tcW w:w="1188" w:type="pct"/>
            <w:tcBorders>
              <w:top w:val="single" w:sz="4" w:space="0" w:color="auto"/>
              <w:left w:val="single" w:sz="4" w:space="0" w:color="auto"/>
              <w:bottom w:val="single" w:sz="4" w:space="0" w:color="auto"/>
              <w:right w:val="single" w:sz="4" w:space="0" w:color="auto"/>
            </w:tcBorders>
            <w:vAlign w:val="center"/>
          </w:tcPr>
          <w:p w14:paraId="6F0A47EC" w14:textId="77777777" w:rsidR="00FB50AA" w:rsidRPr="006246F2" w:rsidRDefault="00FB50AA" w:rsidP="00FB50AA">
            <w:pPr>
              <w:pStyle w:val="a7"/>
              <w:rPr>
                <w:color w:val="000000" w:themeColor="text1"/>
                <w:lang w:eastAsia="zh-TW"/>
              </w:rPr>
            </w:pPr>
            <w:r w:rsidRPr="006246F2">
              <w:rPr>
                <w:rFonts w:hint="eastAsia"/>
                <w:color w:val="000000" w:themeColor="text1"/>
                <w:lang w:eastAsia="zh-TW"/>
              </w:rPr>
              <w:t>铊</w:t>
            </w:r>
            <w:r w:rsidRPr="006246F2">
              <w:rPr>
                <w:rFonts w:hint="eastAsia"/>
                <w:color w:val="000000" w:themeColor="text1"/>
              </w:rPr>
              <w:t>*</w:t>
            </w:r>
          </w:p>
        </w:tc>
        <w:tc>
          <w:tcPr>
            <w:tcW w:w="594" w:type="pct"/>
            <w:tcBorders>
              <w:top w:val="single" w:sz="4" w:space="0" w:color="auto"/>
              <w:left w:val="single" w:sz="4" w:space="0" w:color="auto"/>
              <w:bottom w:val="single" w:sz="4" w:space="0" w:color="auto"/>
              <w:right w:val="single" w:sz="4" w:space="0" w:color="auto"/>
            </w:tcBorders>
            <w:vAlign w:val="center"/>
          </w:tcPr>
          <w:p w14:paraId="787621A1" w14:textId="77777777" w:rsidR="00FB50AA" w:rsidRPr="006246F2" w:rsidRDefault="00FB50AA" w:rsidP="00FB50AA">
            <w:pPr>
              <w:pStyle w:val="a7"/>
              <w:rPr>
                <w:color w:val="000000" w:themeColor="text1"/>
              </w:rPr>
            </w:pPr>
            <w:r w:rsidRPr="006246F2">
              <w:rPr>
                <w:rFonts w:hint="eastAsia"/>
                <w:color w:val="000000" w:themeColor="text1"/>
                <w:lang w:eastAsia="zh-TW"/>
              </w:rPr>
              <w:t>≤</w:t>
            </w:r>
            <w:r w:rsidRPr="006246F2">
              <w:rPr>
                <w:rFonts w:hint="eastAsia"/>
                <w:color w:val="000000" w:themeColor="text1"/>
                <w:lang w:eastAsia="zh-TW"/>
              </w:rPr>
              <w:t>0.00</w:t>
            </w:r>
            <w:r w:rsidRPr="006246F2">
              <w:rPr>
                <w:rFonts w:hint="eastAsia"/>
                <w:color w:val="000000" w:themeColor="text1"/>
              </w:rPr>
              <w:t>01</w:t>
            </w:r>
          </w:p>
        </w:tc>
        <w:tc>
          <w:tcPr>
            <w:tcW w:w="564" w:type="pct"/>
            <w:tcBorders>
              <w:top w:val="single" w:sz="4" w:space="0" w:color="auto"/>
              <w:left w:val="single" w:sz="4" w:space="0" w:color="auto"/>
              <w:bottom w:val="single" w:sz="4" w:space="0" w:color="auto"/>
              <w:right w:val="single" w:sz="4" w:space="0" w:color="auto"/>
            </w:tcBorders>
          </w:tcPr>
          <w:p w14:paraId="66F50D81" w14:textId="77777777" w:rsidR="00FB50AA" w:rsidRPr="006246F2" w:rsidRDefault="00FB50AA" w:rsidP="00FB50AA">
            <w:pPr>
              <w:pStyle w:val="a7"/>
              <w:rPr>
                <w:color w:val="000000" w:themeColor="text1"/>
                <w:lang w:eastAsia="zh-TW"/>
              </w:rPr>
            </w:pPr>
            <w:r w:rsidRPr="006246F2">
              <w:rPr>
                <w:rFonts w:hint="eastAsia"/>
                <w:color w:val="000000" w:themeColor="text1"/>
                <w:lang w:eastAsia="zh-TW"/>
              </w:rPr>
              <w:t>≤</w:t>
            </w:r>
            <w:r w:rsidRPr="006246F2">
              <w:rPr>
                <w:rFonts w:hint="eastAsia"/>
                <w:color w:val="000000" w:themeColor="text1"/>
                <w:lang w:eastAsia="zh-TW"/>
              </w:rPr>
              <w:t>0.0001</w:t>
            </w:r>
          </w:p>
        </w:tc>
      </w:tr>
      <w:tr w:rsidR="006246F2" w:rsidRPr="006246F2" w14:paraId="7AFC2EA8" w14:textId="77777777" w:rsidTr="0015006F">
        <w:tc>
          <w:tcPr>
            <w:tcW w:w="428" w:type="pct"/>
            <w:tcBorders>
              <w:top w:val="single" w:sz="4" w:space="0" w:color="auto"/>
              <w:left w:val="single" w:sz="4" w:space="0" w:color="auto"/>
              <w:bottom w:val="single" w:sz="4" w:space="0" w:color="auto"/>
              <w:right w:val="single" w:sz="4" w:space="0" w:color="auto"/>
            </w:tcBorders>
            <w:vAlign w:val="center"/>
          </w:tcPr>
          <w:p w14:paraId="33DD1156" w14:textId="77777777" w:rsidR="00FB50AA" w:rsidRPr="006246F2" w:rsidRDefault="00FB50AA" w:rsidP="00FB50AA">
            <w:pPr>
              <w:pStyle w:val="a7"/>
              <w:rPr>
                <w:color w:val="000000" w:themeColor="text1"/>
              </w:rPr>
            </w:pPr>
            <w:r w:rsidRPr="006246F2">
              <w:rPr>
                <w:rFonts w:hint="eastAsia"/>
                <w:color w:val="000000" w:themeColor="text1"/>
              </w:rPr>
              <w:t>13</w:t>
            </w:r>
          </w:p>
        </w:tc>
        <w:tc>
          <w:tcPr>
            <w:tcW w:w="883" w:type="pct"/>
            <w:tcBorders>
              <w:top w:val="single" w:sz="4" w:space="0" w:color="auto"/>
              <w:left w:val="single" w:sz="4" w:space="0" w:color="auto"/>
              <w:bottom w:val="single" w:sz="4" w:space="0" w:color="auto"/>
              <w:right w:val="single" w:sz="4" w:space="0" w:color="auto"/>
            </w:tcBorders>
            <w:vAlign w:val="center"/>
          </w:tcPr>
          <w:p w14:paraId="42EED627" w14:textId="77777777" w:rsidR="00FB50AA" w:rsidRPr="006246F2" w:rsidRDefault="00FB50AA" w:rsidP="00FB50AA">
            <w:pPr>
              <w:pStyle w:val="a7"/>
              <w:rPr>
                <w:color w:val="000000" w:themeColor="text1"/>
                <w:lang w:eastAsia="zh-TW"/>
              </w:rPr>
            </w:pPr>
            <w:r w:rsidRPr="006246F2">
              <w:rPr>
                <w:color w:val="000000" w:themeColor="text1"/>
                <w:lang w:eastAsia="zh-TW"/>
              </w:rPr>
              <w:t>铜</w:t>
            </w:r>
          </w:p>
        </w:tc>
        <w:tc>
          <w:tcPr>
            <w:tcW w:w="513" w:type="pct"/>
            <w:tcBorders>
              <w:top w:val="single" w:sz="4" w:space="0" w:color="auto"/>
              <w:left w:val="single" w:sz="4" w:space="0" w:color="auto"/>
              <w:bottom w:val="single" w:sz="4" w:space="0" w:color="auto"/>
              <w:right w:val="single" w:sz="4" w:space="0" w:color="auto"/>
            </w:tcBorders>
            <w:vAlign w:val="center"/>
          </w:tcPr>
          <w:p w14:paraId="5F9A5BB3" w14:textId="77777777" w:rsidR="00FB50AA" w:rsidRPr="006246F2" w:rsidRDefault="00FB50AA" w:rsidP="00FB50AA">
            <w:pPr>
              <w:pStyle w:val="a7"/>
              <w:rPr>
                <w:color w:val="000000" w:themeColor="text1"/>
                <w:lang w:eastAsia="zh-TW"/>
              </w:rPr>
            </w:pPr>
            <w:r w:rsidRPr="006246F2">
              <w:rPr>
                <w:color w:val="000000" w:themeColor="text1"/>
                <w:lang w:eastAsia="zh-TW"/>
              </w:rPr>
              <w:t>≤1.0</w:t>
            </w:r>
          </w:p>
        </w:tc>
        <w:tc>
          <w:tcPr>
            <w:tcW w:w="459" w:type="pct"/>
            <w:tcBorders>
              <w:top w:val="single" w:sz="4" w:space="0" w:color="auto"/>
              <w:left w:val="single" w:sz="4" w:space="0" w:color="auto"/>
              <w:bottom w:val="single" w:sz="4" w:space="0" w:color="auto"/>
              <w:right w:val="single" w:sz="4" w:space="0" w:color="auto"/>
            </w:tcBorders>
          </w:tcPr>
          <w:p w14:paraId="3FBCD172" w14:textId="77777777" w:rsidR="00FB50AA" w:rsidRPr="006246F2" w:rsidRDefault="00FB50AA" w:rsidP="00FB50AA">
            <w:pPr>
              <w:pStyle w:val="a7"/>
              <w:rPr>
                <w:color w:val="000000" w:themeColor="text1"/>
                <w:lang w:eastAsia="zh-TW"/>
              </w:rPr>
            </w:pPr>
            <w:r w:rsidRPr="006246F2">
              <w:rPr>
                <w:rFonts w:hint="eastAsia"/>
                <w:color w:val="000000" w:themeColor="text1"/>
                <w:lang w:eastAsia="zh-TW"/>
              </w:rPr>
              <w:t>≤</w:t>
            </w:r>
            <w:r w:rsidRPr="006246F2">
              <w:rPr>
                <w:rFonts w:hint="eastAsia"/>
                <w:color w:val="000000" w:themeColor="text1"/>
                <w:lang w:eastAsia="zh-TW"/>
              </w:rPr>
              <w:t>1.0</w:t>
            </w:r>
          </w:p>
        </w:tc>
        <w:tc>
          <w:tcPr>
            <w:tcW w:w="371" w:type="pct"/>
            <w:tcBorders>
              <w:top w:val="single" w:sz="4" w:space="0" w:color="auto"/>
              <w:left w:val="single" w:sz="4" w:space="0" w:color="auto"/>
              <w:bottom w:val="single" w:sz="4" w:space="0" w:color="auto"/>
              <w:right w:val="single" w:sz="4" w:space="0" w:color="auto"/>
            </w:tcBorders>
            <w:vAlign w:val="center"/>
          </w:tcPr>
          <w:p w14:paraId="49BBE013" w14:textId="77777777" w:rsidR="00FB50AA" w:rsidRPr="006246F2" w:rsidRDefault="00FB50AA" w:rsidP="00FB50AA">
            <w:pPr>
              <w:pStyle w:val="a7"/>
              <w:rPr>
                <w:color w:val="000000" w:themeColor="text1"/>
              </w:rPr>
            </w:pPr>
            <w:r w:rsidRPr="006246F2">
              <w:rPr>
                <w:rFonts w:hint="eastAsia"/>
                <w:color w:val="000000" w:themeColor="text1"/>
              </w:rPr>
              <w:t>26</w:t>
            </w:r>
          </w:p>
        </w:tc>
        <w:tc>
          <w:tcPr>
            <w:tcW w:w="1188" w:type="pct"/>
            <w:tcBorders>
              <w:top w:val="single" w:sz="4" w:space="0" w:color="auto"/>
              <w:left w:val="single" w:sz="4" w:space="0" w:color="auto"/>
              <w:bottom w:val="single" w:sz="4" w:space="0" w:color="auto"/>
              <w:right w:val="single" w:sz="4" w:space="0" w:color="auto"/>
            </w:tcBorders>
            <w:vAlign w:val="center"/>
          </w:tcPr>
          <w:p w14:paraId="479014B0" w14:textId="77777777" w:rsidR="00FB50AA" w:rsidRPr="006246F2" w:rsidRDefault="00FB50AA" w:rsidP="00FB50AA">
            <w:pPr>
              <w:pStyle w:val="a7"/>
              <w:rPr>
                <w:color w:val="000000" w:themeColor="text1"/>
                <w:lang w:eastAsia="zh-TW"/>
              </w:rPr>
            </w:pPr>
            <w:r w:rsidRPr="006246F2">
              <w:rPr>
                <w:rFonts w:hint="eastAsia"/>
                <w:color w:val="000000" w:themeColor="text1"/>
                <w:lang w:eastAsia="zh-TW"/>
              </w:rPr>
              <w:t>铍</w:t>
            </w:r>
            <w:r w:rsidRPr="006246F2">
              <w:rPr>
                <w:rFonts w:hint="eastAsia"/>
                <w:color w:val="000000" w:themeColor="text1"/>
              </w:rPr>
              <w:t>*</w:t>
            </w:r>
          </w:p>
        </w:tc>
        <w:tc>
          <w:tcPr>
            <w:tcW w:w="594" w:type="pct"/>
            <w:tcBorders>
              <w:top w:val="single" w:sz="4" w:space="0" w:color="auto"/>
              <w:left w:val="single" w:sz="4" w:space="0" w:color="auto"/>
              <w:bottom w:val="single" w:sz="4" w:space="0" w:color="auto"/>
              <w:right w:val="single" w:sz="4" w:space="0" w:color="auto"/>
            </w:tcBorders>
            <w:vAlign w:val="center"/>
          </w:tcPr>
          <w:p w14:paraId="7D769154" w14:textId="77777777" w:rsidR="00FB50AA" w:rsidRPr="006246F2" w:rsidRDefault="00FB50AA" w:rsidP="00FB50AA">
            <w:pPr>
              <w:pStyle w:val="a7"/>
              <w:rPr>
                <w:color w:val="000000" w:themeColor="text1"/>
              </w:rPr>
            </w:pPr>
            <w:r w:rsidRPr="006246F2">
              <w:rPr>
                <w:rFonts w:hint="eastAsia"/>
                <w:color w:val="000000" w:themeColor="text1"/>
              </w:rPr>
              <w:t>≤</w:t>
            </w:r>
            <w:r w:rsidRPr="006246F2">
              <w:rPr>
                <w:rFonts w:hint="eastAsia"/>
                <w:color w:val="000000" w:themeColor="text1"/>
              </w:rPr>
              <w:t>1.0</w:t>
            </w:r>
          </w:p>
        </w:tc>
        <w:tc>
          <w:tcPr>
            <w:tcW w:w="564" w:type="pct"/>
            <w:tcBorders>
              <w:top w:val="single" w:sz="4" w:space="0" w:color="auto"/>
              <w:left w:val="single" w:sz="4" w:space="0" w:color="auto"/>
              <w:bottom w:val="single" w:sz="4" w:space="0" w:color="auto"/>
              <w:right w:val="single" w:sz="4" w:space="0" w:color="auto"/>
            </w:tcBorders>
          </w:tcPr>
          <w:p w14:paraId="48B24B36" w14:textId="77777777" w:rsidR="00FB50AA" w:rsidRPr="006246F2" w:rsidRDefault="00FB50AA" w:rsidP="00FB50AA">
            <w:pPr>
              <w:pStyle w:val="a7"/>
              <w:rPr>
                <w:color w:val="000000" w:themeColor="text1"/>
              </w:rPr>
            </w:pPr>
            <w:r w:rsidRPr="006246F2">
              <w:rPr>
                <w:rFonts w:hint="eastAsia"/>
                <w:color w:val="000000" w:themeColor="text1"/>
                <w:lang w:eastAsia="zh-TW"/>
              </w:rPr>
              <w:t>≤</w:t>
            </w:r>
            <w:r w:rsidRPr="006246F2">
              <w:rPr>
                <w:rFonts w:hint="eastAsia"/>
                <w:color w:val="000000" w:themeColor="text1"/>
              </w:rPr>
              <w:t>1.0</w:t>
            </w:r>
          </w:p>
        </w:tc>
      </w:tr>
      <w:tr w:rsidR="006246F2" w:rsidRPr="006246F2" w14:paraId="2F4E0C83" w14:textId="77777777" w:rsidTr="0015006F">
        <w:tc>
          <w:tcPr>
            <w:tcW w:w="5000" w:type="pct"/>
            <w:gridSpan w:val="8"/>
            <w:tcBorders>
              <w:top w:val="single" w:sz="4" w:space="0" w:color="auto"/>
              <w:left w:val="single" w:sz="4" w:space="0" w:color="auto"/>
              <w:bottom w:val="single" w:sz="4" w:space="0" w:color="auto"/>
              <w:right w:val="single" w:sz="4" w:space="0" w:color="auto"/>
            </w:tcBorders>
            <w:vAlign w:val="center"/>
          </w:tcPr>
          <w:p w14:paraId="3796CD48" w14:textId="77777777" w:rsidR="00FB50AA" w:rsidRPr="006246F2" w:rsidRDefault="00FB50AA" w:rsidP="00627963">
            <w:pPr>
              <w:pStyle w:val="a7"/>
              <w:jc w:val="left"/>
              <w:rPr>
                <w:color w:val="000000" w:themeColor="text1"/>
              </w:rPr>
            </w:pPr>
            <w:r w:rsidRPr="006246F2">
              <w:rPr>
                <w:rFonts w:hint="eastAsia"/>
                <w:color w:val="000000" w:themeColor="text1"/>
              </w:rPr>
              <w:t>*</w:t>
            </w:r>
            <w:r w:rsidRPr="006246F2">
              <w:rPr>
                <w:rFonts w:hint="eastAsia"/>
                <w:color w:val="000000" w:themeColor="text1"/>
              </w:rPr>
              <w:t>：属于《地表水环境质量标准》（</w:t>
            </w:r>
            <w:r w:rsidRPr="006246F2">
              <w:rPr>
                <w:rFonts w:hint="eastAsia"/>
                <w:color w:val="000000" w:themeColor="text1"/>
              </w:rPr>
              <w:t>GB3838-2002</w:t>
            </w:r>
            <w:r w:rsidRPr="006246F2">
              <w:rPr>
                <w:rFonts w:hint="eastAsia"/>
                <w:color w:val="000000" w:themeColor="text1"/>
              </w:rPr>
              <w:t>）中表</w:t>
            </w:r>
            <w:r w:rsidRPr="006246F2">
              <w:rPr>
                <w:rFonts w:hint="eastAsia"/>
                <w:color w:val="000000" w:themeColor="text1"/>
              </w:rPr>
              <w:t>3</w:t>
            </w:r>
            <w:r w:rsidRPr="006246F2">
              <w:rPr>
                <w:rFonts w:hint="eastAsia"/>
                <w:color w:val="000000" w:themeColor="text1"/>
              </w:rPr>
              <w:t>集中式饮用水地表水源地特定项目标准限值</w:t>
            </w:r>
          </w:p>
        </w:tc>
      </w:tr>
    </w:tbl>
    <w:p w14:paraId="15A363B8" w14:textId="394C8226" w:rsidR="00FB50AA" w:rsidRPr="006246F2" w:rsidRDefault="00FB50AA" w:rsidP="00FB50AA">
      <w:pPr>
        <w:pStyle w:val="a6"/>
        <w:ind w:firstLine="480"/>
        <w:rPr>
          <w:color w:val="000000" w:themeColor="text1"/>
        </w:rPr>
      </w:pPr>
      <w:bookmarkStart w:id="88" w:name="_Ref75513145"/>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9</w:t>
      </w:r>
      <w:r w:rsidR="00A63491"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地下水质量标准（</w:t>
      </w:r>
      <w:r w:rsidRPr="006246F2">
        <w:rPr>
          <w:rFonts w:hint="eastAsia"/>
          <w:color w:val="000000" w:themeColor="text1"/>
        </w:rPr>
        <w:t>III</w:t>
      </w:r>
      <w:r w:rsidRPr="006246F2">
        <w:rPr>
          <w:rFonts w:hint="eastAsia"/>
          <w:color w:val="000000" w:themeColor="text1"/>
        </w:rPr>
        <w:t>类）</w:t>
      </w:r>
      <w:r w:rsidRPr="006246F2">
        <w:rPr>
          <w:rFonts w:hint="eastAsia"/>
          <w:color w:val="000000" w:themeColor="text1"/>
        </w:rPr>
        <w:t xml:space="preserve">  </w:t>
      </w:r>
      <w:r w:rsidRPr="006246F2">
        <w:rPr>
          <w:rFonts w:hint="eastAsia"/>
          <w:color w:val="000000" w:themeColor="text1"/>
        </w:rPr>
        <w:t>单位：</w:t>
      </w:r>
      <w:r w:rsidRPr="006246F2">
        <w:rPr>
          <w:rFonts w:hint="eastAsia"/>
          <w:color w:val="000000" w:themeColor="text1"/>
        </w:rPr>
        <w:t>mg/L</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39"/>
        <w:gridCol w:w="2693"/>
        <w:gridCol w:w="1352"/>
        <w:gridCol w:w="669"/>
        <w:gridCol w:w="1794"/>
        <w:gridCol w:w="2176"/>
      </w:tblGrid>
      <w:tr w:rsidR="006246F2" w:rsidRPr="006246F2" w14:paraId="6AD7A60D" w14:textId="77777777" w:rsidTr="0015006F">
        <w:trPr>
          <w:cantSplit/>
          <w:trHeight w:val="369"/>
        </w:trPr>
        <w:tc>
          <w:tcPr>
            <w:tcW w:w="342" w:type="pct"/>
            <w:tcBorders>
              <w:top w:val="single" w:sz="4" w:space="0" w:color="auto"/>
              <w:left w:val="single" w:sz="4" w:space="0" w:color="auto"/>
              <w:bottom w:val="single" w:sz="4" w:space="0" w:color="auto"/>
              <w:right w:val="single" w:sz="4" w:space="0" w:color="auto"/>
            </w:tcBorders>
            <w:vAlign w:val="center"/>
          </w:tcPr>
          <w:p w14:paraId="60892E6F" w14:textId="77777777" w:rsidR="00FB50AA" w:rsidRPr="006246F2" w:rsidRDefault="00FB50AA" w:rsidP="00FB50AA">
            <w:pPr>
              <w:pStyle w:val="a7"/>
              <w:rPr>
                <w:color w:val="000000" w:themeColor="text1"/>
              </w:rPr>
            </w:pPr>
            <w:r w:rsidRPr="006246F2">
              <w:rPr>
                <w:rFonts w:hint="eastAsia"/>
                <w:color w:val="000000" w:themeColor="text1"/>
              </w:rPr>
              <w:t>序号</w:t>
            </w:r>
          </w:p>
        </w:tc>
        <w:tc>
          <w:tcPr>
            <w:tcW w:w="1444" w:type="pct"/>
            <w:tcBorders>
              <w:top w:val="single" w:sz="4" w:space="0" w:color="auto"/>
              <w:left w:val="single" w:sz="4" w:space="0" w:color="auto"/>
              <w:bottom w:val="single" w:sz="4" w:space="0" w:color="auto"/>
              <w:right w:val="single" w:sz="4" w:space="0" w:color="auto"/>
            </w:tcBorders>
            <w:vAlign w:val="center"/>
          </w:tcPr>
          <w:p w14:paraId="09C7420D" w14:textId="77777777" w:rsidR="00FB50AA" w:rsidRPr="006246F2" w:rsidRDefault="00FB50AA" w:rsidP="00FB50AA">
            <w:pPr>
              <w:pStyle w:val="a7"/>
              <w:rPr>
                <w:color w:val="000000" w:themeColor="text1"/>
              </w:rPr>
            </w:pPr>
            <w:r w:rsidRPr="006246F2">
              <w:rPr>
                <w:rFonts w:hint="eastAsia"/>
                <w:color w:val="000000" w:themeColor="text1"/>
              </w:rPr>
              <w:t>项目</w:t>
            </w:r>
          </w:p>
        </w:tc>
        <w:tc>
          <w:tcPr>
            <w:tcW w:w="725" w:type="pct"/>
            <w:tcBorders>
              <w:top w:val="single" w:sz="4" w:space="0" w:color="auto"/>
              <w:left w:val="single" w:sz="4" w:space="0" w:color="auto"/>
              <w:bottom w:val="single" w:sz="4" w:space="0" w:color="auto"/>
              <w:right w:val="single" w:sz="4" w:space="0" w:color="auto"/>
            </w:tcBorders>
            <w:vAlign w:val="center"/>
          </w:tcPr>
          <w:p w14:paraId="3C3DAB83" w14:textId="77777777" w:rsidR="00FB50AA" w:rsidRPr="006246F2" w:rsidRDefault="00FB50AA" w:rsidP="00FB50AA">
            <w:pPr>
              <w:pStyle w:val="a7"/>
              <w:rPr>
                <w:color w:val="000000" w:themeColor="text1"/>
              </w:rPr>
            </w:pPr>
            <w:r w:rsidRPr="006246F2">
              <w:rPr>
                <w:rFonts w:hint="eastAsia"/>
                <w:color w:val="000000" w:themeColor="text1"/>
              </w:rPr>
              <w:t>标准值</w:t>
            </w:r>
          </w:p>
        </w:tc>
        <w:tc>
          <w:tcPr>
            <w:tcW w:w="359" w:type="pct"/>
            <w:tcBorders>
              <w:top w:val="single" w:sz="4" w:space="0" w:color="auto"/>
              <w:left w:val="single" w:sz="4" w:space="0" w:color="auto"/>
              <w:bottom w:val="single" w:sz="4" w:space="0" w:color="auto"/>
              <w:right w:val="single" w:sz="4" w:space="0" w:color="auto"/>
            </w:tcBorders>
            <w:vAlign w:val="center"/>
          </w:tcPr>
          <w:p w14:paraId="24E9A2AC" w14:textId="77777777" w:rsidR="00FB50AA" w:rsidRPr="006246F2" w:rsidRDefault="00FB50AA" w:rsidP="00FB50AA">
            <w:pPr>
              <w:pStyle w:val="a7"/>
              <w:rPr>
                <w:color w:val="000000" w:themeColor="text1"/>
              </w:rPr>
            </w:pPr>
            <w:r w:rsidRPr="006246F2">
              <w:rPr>
                <w:rFonts w:hint="eastAsia"/>
                <w:color w:val="000000" w:themeColor="text1"/>
              </w:rPr>
              <w:t>序号</w:t>
            </w:r>
          </w:p>
        </w:tc>
        <w:tc>
          <w:tcPr>
            <w:tcW w:w="962" w:type="pct"/>
            <w:tcBorders>
              <w:top w:val="single" w:sz="4" w:space="0" w:color="auto"/>
              <w:left w:val="single" w:sz="4" w:space="0" w:color="auto"/>
              <w:bottom w:val="single" w:sz="4" w:space="0" w:color="auto"/>
              <w:right w:val="single" w:sz="4" w:space="0" w:color="auto"/>
            </w:tcBorders>
            <w:vAlign w:val="center"/>
          </w:tcPr>
          <w:p w14:paraId="32127168" w14:textId="77777777" w:rsidR="00FB50AA" w:rsidRPr="006246F2" w:rsidRDefault="00FB50AA" w:rsidP="00FB50AA">
            <w:pPr>
              <w:pStyle w:val="a7"/>
              <w:rPr>
                <w:color w:val="000000" w:themeColor="text1"/>
              </w:rPr>
            </w:pPr>
            <w:r w:rsidRPr="006246F2">
              <w:rPr>
                <w:rFonts w:hint="eastAsia"/>
                <w:color w:val="000000" w:themeColor="text1"/>
              </w:rPr>
              <w:t>项目</w:t>
            </w:r>
          </w:p>
        </w:tc>
        <w:tc>
          <w:tcPr>
            <w:tcW w:w="1167" w:type="pct"/>
            <w:tcBorders>
              <w:top w:val="single" w:sz="4" w:space="0" w:color="auto"/>
              <w:left w:val="single" w:sz="4" w:space="0" w:color="auto"/>
              <w:bottom w:val="single" w:sz="4" w:space="0" w:color="auto"/>
              <w:right w:val="single" w:sz="4" w:space="0" w:color="auto"/>
            </w:tcBorders>
            <w:vAlign w:val="center"/>
          </w:tcPr>
          <w:p w14:paraId="08958338" w14:textId="77777777" w:rsidR="00FB50AA" w:rsidRPr="006246F2" w:rsidRDefault="00FB50AA" w:rsidP="00FB50AA">
            <w:pPr>
              <w:pStyle w:val="a7"/>
              <w:rPr>
                <w:color w:val="000000" w:themeColor="text1"/>
              </w:rPr>
            </w:pPr>
            <w:r w:rsidRPr="006246F2">
              <w:rPr>
                <w:rFonts w:hint="eastAsia"/>
                <w:color w:val="000000" w:themeColor="text1"/>
              </w:rPr>
              <w:t>标准值</w:t>
            </w:r>
          </w:p>
        </w:tc>
      </w:tr>
      <w:tr w:rsidR="006246F2" w:rsidRPr="006246F2" w14:paraId="387444C7" w14:textId="77777777" w:rsidTr="0015006F">
        <w:trPr>
          <w:cantSplit/>
          <w:trHeight w:val="369"/>
        </w:trPr>
        <w:tc>
          <w:tcPr>
            <w:tcW w:w="342" w:type="pct"/>
            <w:tcBorders>
              <w:top w:val="single" w:sz="4" w:space="0" w:color="auto"/>
              <w:left w:val="single" w:sz="4" w:space="0" w:color="auto"/>
              <w:bottom w:val="single" w:sz="4" w:space="0" w:color="auto"/>
              <w:right w:val="single" w:sz="4" w:space="0" w:color="auto"/>
            </w:tcBorders>
            <w:vAlign w:val="center"/>
          </w:tcPr>
          <w:p w14:paraId="6E0A2F17" w14:textId="77777777" w:rsidR="00FB50AA" w:rsidRPr="006246F2" w:rsidRDefault="00FB50AA" w:rsidP="00FB50AA">
            <w:pPr>
              <w:pStyle w:val="a7"/>
              <w:rPr>
                <w:color w:val="000000" w:themeColor="text1"/>
              </w:rPr>
            </w:pPr>
            <w:r w:rsidRPr="006246F2">
              <w:rPr>
                <w:color w:val="000000" w:themeColor="text1"/>
              </w:rPr>
              <w:t>1</w:t>
            </w:r>
          </w:p>
        </w:tc>
        <w:tc>
          <w:tcPr>
            <w:tcW w:w="1444" w:type="pct"/>
            <w:tcBorders>
              <w:top w:val="single" w:sz="4" w:space="0" w:color="auto"/>
              <w:left w:val="single" w:sz="4" w:space="0" w:color="auto"/>
              <w:bottom w:val="single" w:sz="4" w:space="0" w:color="auto"/>
              <w:right w:val="single" w:sz="4" w:space="0" w:color="auto"/>
            </w:tcBorders>
            <w:vAlign w:val="center"/>
          </w:tcPr>
          <w:p w14:paraId="17BD74A0" w14:textId="77777777" w:rsidR="00FB50AA" w:rsidRPr="006246F2" w:rsidRDefault="00FB50AA" w:rsidP="00FB50AA">
            <w:pPr>
              <w:pStyle w:val="a7"/>
              <w:rPr>
                <w:color w:val="000000" w:themeColor="text1"/>
              </w:rPr>
            </w:pPr>
            <w:r w:rsidRPr="006246F2">
              <w:rPr>
                <w:color w:val="000000" w:themeColor="text1"/>
              </w:rPr>
              <w:t>pH</w:t>
            </w:r>
            <w:r w:rsidRPr="006246F2">
              <w:rPr>
                <w:rFonts w:hint="eastAsia"/>
                <w:color w:val="000000" w:themeColor="text1"/>
              </w:rPr>
              <w:t>值</w:t>
            </w:r>
            <w:r w:rsidRPr="006246F2">
              <w:rPr>
                <w:color w:val="000000" w:themeColor="text1"/>
              </w:rPr>
              <w:t>（</w:t>
            </w:r>
            <w:r w:rsidRPr="006246F2">
              <w:rPr>
                <w:rFonts w:hint="eastAsia"/>
                <w:color w:val="000000" w:themeColor="text1"/>
              </w:rPr>
              <w:t>无量纲</w:t>
            </w:r>
            <w:r w:rsidRPr="006246F2">
              <w:rPr>
                <w:color w:val="000000" w:themeColor="text1"/>
              </w:rPr>
              <w:t>）</w:t>
            </w:r>
          </w:p>
        </w:tc>
        <w:tc>
          <w:tcPr>
            <w:tcW w:w="725" w:type="pct"/>
            <w:tcBorders>
              <w:top w:val="single" w:sz="4" w:space="0" w:color="auto"/>
              <w:left w:val="single" w:sz="4" w:space="0" w:color="auto"/>
              <w:bottom w:val="single" w:sz="4" w:space="0" w:color="auto"/>
              <w:right w:val="single" w:sz="4" w:space="0" w:color="auto"/>
            </w:tcBorders>
            <w:vAlign w:val="center"/>
          </w:tcPr>
          <w:p w14:paraId="5A2FEDEC" w14:textId="77777777" w:rsidR="00FB50AA" w:rsidRPr="006246F2" w:rsidRDefault="00FB50AA" w:rsidP="00FB50AA">
            <w:pPr>
              <w:pStyle w:val="a7"/>
              <w:rPr>
                <w:color w:val="000000" w:themeColor="text1"/>
              </w:rPr>
            </w:pPr>
            <w:r w:rsidRPr="006246F2">
              <w:rPr>
                <w:color w:val="000000" w:themeColor="text1"/>
              </w:rPr>
              <w:t>6.5</w:t>
            </w:r>
            <w:r w:rsidRPr="006246F2">
              <w:rPr>
                <w:rFonts w:hint="eastAsia"/>
                <w:color w:val="000000" w:themeColor="text1"/>
              </w:rPr>
              <w:t>～</w:t>
            </w:r>
            <w:r w:rsidRPr="006246F2">
              <w:rPr>
                <w:color w:val="000000" w:themeColor="text1"/>
              </w:rPr>
              <w:t>8.5</w:t>
            </w:r>
          </w:p>
        </w:tc>
        <w:tc>
          <w:tcPr>
            <w:tcW w:w="359" w:type="pct"/>
            <w:tcBorders>
              <w:top w:val="single" w:sz="4" w:space="0" w:color="auto"/>
              <w:left w:val="single" w:sz="4" w:space="0" w:color="auto"/>
              <w:bottom w:val="single" w:sz="4" w:space="0" w:color="auto"/>
              <w:right w:val="single" w:sz="4" w:space="0" w:color="auto"/>
            </w:tcBorders>
            <w:vAlign w:val="center"/>
          </w:tcPr>
          <w:p w14:paraId="7BC761BB" w14:textId="77777777" w:rsidR="00FB50AA" w:rsidRPr="006246F2" w:rsidRDefault="00FB50AA" w:rsidP="00FB50AA">
            <w:pPr>
              <w:pStyle w:val="a7"/>
              <w:rPr>
                <w:color w:val="000000" w:themeColor="text1"/>
              </w:rPr>
            </w:pPr>
            <w:r w:rsidRPr="006246F2">
              <w:rPr>
                <w:rFonts w:hint="eastAsia"/>
                <w:color w:val="000000" w:themeColor="text1"/>
              </w:rPr>
              <w:t>14</w:t>
            </w:r>
          </w:p>
        </w:tc>
        <w:tc>
          <w:tcPr>
            <w:tcW w:w="962" w:type="pct"/>
            <w:tcBorders>
              <w:top w:val="single" w:sz="4" w:space="0" w:color="auto"/>
              <w:left w:val="single" w:sz="4" w:space="0" w:color="auto"/>
              <w:bottom w:val="single" w:sz="4" w:space="0" w:color="auto"/>
              <w:right w:val="single" w:sz="4" w:space="0" w:color="auto"/>
            </w:tcBorders>
            <w:vAlign w:val="center"/>
          </w:tcPr>
          <w:p w14:paraId="2AFD2B76" w14:textId="77777777" w:rsidR="00FB50AA" w:rsidRPr="006246F2" w:rsidRDefault="00FB50AA" w:rsidP="00FB50AA">
            <w:pPr>
              <w:pStyle w:val="a7"/>
              <w:rPr>
                <w:color w:val="000000" w:themeColor="text1"/>
              </w:rPr>
            </w:pPr>
            <w:r w:rsidRPr="006246F2">
              <w:rPr>
                <w:rFonts w:hint="eastAsia"/>
                <w:color w:val="000000" w:themeColor="text1"/>
              </w:rPr>
              <w:t>锰</w:t>
            </w:r>
          </w:p>
        </w:tc>
        <w:tc>
          <w:tcPr>
            <w:tcW w:w="1167" w:type="pct"/>
            <w:tcBorders>
              <w:top w:val="single" w:sz="4" w:space="0" w:color="auto"/>
              <w:left w:val="single" w:sz="4" w:space="0" w:color="auto"/>
              <w:bottom w:val="single" w:sz="4" w:space="0" w:color="auto"/>
              <w:right w:val="single" w:sz="4" w:space="0" w:color="auto"/>
            </w:tcBorders>
            <w:vAlign w:val="center"/>
          </w:tcPr>
          <w:p w14:paraId="4D791054" w14:textId="77777777" w:rsidR="00FB50AA" w:rsidRPr="006246F2" w:rsidRDefault="00FB50AA" w:rsidP="00FB50AA">
            <w:pPr>
              <w:pStyle w:val="a7"/>
              <w:rPr>
                <w:color w:val="000000" w:themeColor="text1"/>
              </w:rPr>
            </w:pPr>
            <w:r w:rsidRPr="006246F2">
              <w:rPr>
                <w:rFonts w:hint="eastAsia"/>
                <w:color w:val="000000" w:themeColor="text1"/>
              </w:rPr>
              <w:t>≤</w:t>
            </w:r>
            <w:r w:rsidRPr="006246F2">
              <w:rPr>
                <w:color w:val="000000" w:themeColor="text1"/>
              </w:rPr>
              <w:t>0.</w:t>
            </w:r>
            <w:r w:rsidRPr="006246F2">
              <w:rPr>
                <w:rFonts w:hint="eastAsia"/>
                <w:color w:val="000000" w:themeColor="text1"/>
              </w:rPr>
              <w:t>1</w:t>
            </w:r>
          </w:p>
        </w:tc>
      </w:tr>
      <w:tr w:rsidR="006246F2" w:rsidRPr="006246F2" w14:paraId="68726455" w14:textId="77777777" w:rsidTr="0015006F">
        <w:trPr>
          <w:cantSplit/>
          <w:trHeight w:val="369"/>
        </w:trPr>
        <w:tc>
          <w:tcPr>
            <w:tcW w:w="342" w:type="pct"/>
            <w:tcBorders>
              <w:top w:val="single" w:sz="4" w:space="0" w:color="auto"/>
              <w:left w:val="single" w:sz="4" w:space="0" w:color="auto"/>
              <w:bottom w:val="single" w:sz="4" w:space="0" w:color="auto"/>
              <w:right w:val="single" w:sz="4" w:space="0" w:color="auto"/>
            </w:tcBorders>
            <w:vAlign w:val="center"/>
          </w:tcPr>
          <w:p w14:paraId="5F7F4D19" w14:textId="77777777" w:rsidR="00FB50AA" w:rsidRPr="006246F2" w:rsidRDefault="00FB50AA" w:rsidP="00FB50AA">
            <w:pPr>
              <w:pStyle w:val="a7"/>
              <w:rPr>
                <w:color w:val="000000" w:themeColor="text1"/>
              </w:rPr>
            </w:pPr>
            <w:r w:rsidRPr="006246F2">
              <w:rPr>
                <w:color w:val="000000" w:themeColor="text1"/>
              </w:rPr>
              <w:lastRenderedPageBreak/>
              <w:t>2</w:t>
            </w:r>
          </w:p>
        </w:tc>
        <w:tc>
          <w:tcPr>
            <w:tcW w:w="1444" w:type="pct"/>
            <w:tcBorders>
              <w:top w:val="single" w:sz="4" w:space="0" w:color="auto"/>
              <w:left w:val="single" w:sz="4" w:space="0" w:color="auto"/>
              <w:bottom w:val="single" w:sz="4" w:space="0" w:color="auto"/>
              <w:right w:val="single" w:sz="4" w:space="0" w:color="auto"/>
            </w:tcBorders>
            <w:vAlign w:val="center"/>
          </w:tcPr>
          <w:p w14:paraId="31BDAAE0" w14:textId="77777777" w:rsidR="00FB50AA" w:rsidRPr="006246F2" w:rsidRDefault="00FB50AA" w:rsidP="00FB50AA">
            <w:pPr>
              <w:pStyle w:val="a7"/>
              <w:rPr>
                <w:color w:val="000000" w:themeColor="text1"/>
              </w:rPr>
            </w:pPr>
            <w:r w:rsidRPr="006246F2">
              <w:rPr>
                <w:rFonts w:hint="eastAsia"/>
                <w:color w:val="000000" w:themeColor="text1"/>
              </w:rPr>
              <w:t>总硬度</w:t>
            </w:r>
          </w:p>
        </w:tc>
        <w:tc>
          <w:tcPr>
            <w:tcW w:w="725" w:type="pct"/>
            <w:tcBorders>
              <w:top w:val="single" w:sz="4" w:space="0" w:color="auto"/>
              <w:left w:val="single" w:sz="4" w:space="0" w:color="auto"/>
              <w:bottom w:val="single" w:sz="4" w:space="0" w:color="auto"/>
              <w:right w:val="single" w:sz="4" w:space="0" w:color="auto"/>
            </w:tcBorders>
            <w:vAlign w:val="center"/>
          </w:tcPr>
          <w:p w14:paraId="54511157" w14:textId="77777777" w:rsidR="00FB50AA" w:rsidRPr="006246F2" w:rsidRDefault="00FB50AA" w:rsidP="00FB50AA">
            <w:pPr>
              <w:pStyle w:val="a7"/>
              <w:rPr>
                <w:color w:val="000000" w:themeColor="text1"/>
              </w:rPr>
            </w:pPr>
            <w:r w:rsidRPr="006246F2">
              <w:rPr>
                <w:rFonts w:hint="eastAsia"/>
                <w:color w:val="000000" w:themeColor="text1"/>
              </w:rPr>
              <w:t>≤</w:t>
            </w:r>
            <w:r w:rsidRPr="006246F2">
              <w:rPr>
                <w:color w:val="000000" w:themeColor="text1"/>
              </w:rPr>
              <w:t>450</w:t>
            </w:r>
          </w:p>
        </w:tc>
        <w:tc>
          <w:tcPr>
            <w:tcW w:w="359" w:type="pct"/>
            <w:tcBorders>
              <w:top w:val="single" w:sz="4" w:space="0" w:color="auto"/>
              <w:left w:val="single" w:sz="4" w:space="0" w:color="auto"/>
              <w:bottom w:val="single" w:sz="4" w:space="0" w:color="auto"/>
              <w:right w:val="single" w:sz="4" w:space="0" w:color="auto"/>
            </w:tcBorders>
            <w:vAlign w:val="center"/>
          </w:tcPr>
          <w:p w14:paraId="451318C3" w14:textId="77777777" w:rsidR="00FB50AA" w:rsidRPr="006246F2" w:rsidRDefault="00FB50AA" w:rsidP="00FB50AA">
            <w:pPr>
              <w:pStyle w:val="a7"/>
              <w:rPr>
                <w:color w:val="000000" w:themeColor="text1"/>
              </w:rPr>
            </w:pPr>
            <w:r w:rsidRPr="006246F2">
              <w:rPr>
                <w:rFonts w:hint="eastAsia"/>
                <w:color w:val="000000" w:themeColor="text1"/>
              </w:rPr>
              <w:t>15</w:t>
            </w:r>
          </w:p>
        </w:tc>
        <w:tc>
          <w:tcPr>
            <w:tcW w:w="962" w:type="pct"/>
            <w:tcBorders>
              <w:top w:val="single" w:sz="4" w:space="0" w:color="auto"/>
              <w:left w:val="single" w:sz="4" w:space="0" w:color="auto"/>
              <w:bottom w:val="single" w:sz="4" w:space="0" w:color="auto"/>
              <w:right w:val="single" w:sz="4" w:space="0" w:color="auto"/>
            </w:tcBorders>
            <w:vAlign w:val="center"/>
          </w:tcPr>
          <w:p w14:paraId="08A9C8BC" w14:textId="77777777" w:rsidR="00FB50AA" w:rsidRPr="006246F2" w:rsidRDefault="00FB50AA" w:rsidP="00FB50AA">
            <w:pPr>
              <w:pStyle w:val="a7"/>
              <w:rPr>
                <w:color w:val="000000" w:themeColor="text1"/>
              </w:rPr>
            </w:pPr>
            <w:r w:rsidRPr="006246F2">
              <w:rPr>
                <w:rFonts w:hint="eastAsia"/>
                <w:color w:val="000000" w:themeColor="text1"/>
              </w:rPr>
              <w:t>铜</w:t>
            </w:r>
          </w:p>
        </w:tc>
        <w:tc>
          <w:tcPr>
            <w:tcW w:w="1167" w:type="pct"/>
            <w:tcBorders>
              <w:top w:val="single" w:sz="4" w:space="0" w:color="auto"/>
              <w:left w:val="single" w:sz="4" w:space="0" w:color="auto"/>
              <w:bottom w:val="single" w:sz="4" w:space="0" w:color="auto"/>
              <w:right w:val="single" w:sz="4" w:space="0" w:color="auto"/>
            </w:tcBorders>
            <w:vAlign w:val="center"/>
          </w:tcPr>
          <w:p w14:paraId="74868A3E" w14:textId="77777777" w:rsidR="00FB50AA" w:rsidRPr="006246F2" w:rsidRDefault="00FB50AA" w:rsidP="00FB50AA">
            <w:pPr>
              <w:pStyle w:val="a7"/>
              <w:rPr>
                <w:color w:val="000000" w:themeColor="text1"/>
              </w:rPr>
            </w:pPr>
            <w:r w:rsidRPr="006246F2">
              <w:rPr>
                <w:rFonts w:hint="eastAsia"/>
                <w:color w:val="000000" w:themeColor="text1"/>
              </w:rPr>
              <w:t>≤</w:t>
            </w:r>
            <w:r w:rsidRPr="006246F2">
              <w:rPr>
                <w:rFonts w:hint="eastAsia"/>
                <w:color w:val="000000" w:themeColor="text1"/>
              </w:rPr>
              <w:t>1.0</w:t>
            </w:r>
          </w:p>
        </w:tc>
      </w:tr>
      <w:tr w:rsidR="006246F2" w:rsidRPr="006246F2" w14:paraId="061C774E" w14:textId="77777777" w:rsidTr="0015006F">
        <w:trPr>
          <w:trHeight w:val="369"/>
        </w:trPr>
        <w:tc>
          <w:tcPr>
            <w:tcW w:w="342" w:type="pct"/>
            <w:tcBorders>
              <w:top w:val="single" w:sz="4" w:space="0" w:color="auto"/>
              <w:left w:val="single" w:sz="4" w:space="0" w:color="auto"/>
              <w:bottom w:val="single" w:sz="4" w:space="0" w:color="auto"/>
              <w:right w:val="single" w:sz="4" w:space="0" w:color="auto"/>
            </w:tcBorders>
            <w:vAlign w:val="center"/>
          </w:tcPr>
          <w:p w14:paraId="077FFBCE" w14:textId="77777777" w:rsidR="00FB50AA" w:rsidRPr="006246F2" w:rsidRDefault="00FB50AA" w:rsidP="00FB50AA">
            <w:pPr>
              <w:pStyle w:val="a7"/>
              <w:rPr>
                <w:color w:val="000000" w:themeColor="text1"/>
              </w:rPr>
            </w:pPr>
            <w:r w:rsidRPr="006246F2">
              <w:rPr>
                <w:color w:val="000000" w:themeColor="text1"/>
              </w:rPr>
              <w:t>3</w:t>
            </w:r>
          </w:p>
        </w:tc>
        <w:tc>
          <w:tcPr>
            <w:tcW w:w="1444" w:type="pct"/>
            <w:tcBorders>
              <w:top w:val="single" w:sz="4" w:space="0" w:color="auto"/>
              <w:left w:val="single" w:sz="4" w:space="0" w:color="auto"/>
              <w:bottom w:val="single" w:sz="4" w:space="0" w:color="auto"/>
              <w:right w:val="single" w:sz="4" w:space="0" w:color="auto"/>
            </w:tcBorders>
            <w:vAlign w:val="center"/>
          </w:tcPr>
          <w:p w14:paraId="53EBC907" w14:textId="77777777" w:rsidR="00FB50AA" w:rsidRPr="006246F2" w:rsidRDefault="00FB50AA" w:rsidP="00FB50AA">
            <w:pPr>
              <w:pStyle w:val="a7"/>
              <w:rPr>
                <w:color w:val="000000" w:themeColor="text1"/>
              </w:rPr>
            </w:pPr>
            <w:r w:rsidRPr="006246F2">
              <w:rPr>
                <w:rFonts w:hint="eastAsia"/>
                <w:color w:val="000000" w:themeColor="text1"/>
              </w:rPr>
              <w:t>溶解性总固体</w:t>
            </w:r>
          </w:p>
        </w:tc>
        <w:tc>
          <w:tcPr>
            <w:tcW w:w="725" w:type="pct"/>
            <w:tcBorders>
              <w:top w:val="single" w:sz="4" w:space="0" w:color="auto"/>
              <w:left w:val="single" w:sz="4" w:space="0" w:color="auto"/>
              <w:bottom w:val="single" w:sz="4" w:space="0" w:color="auto"/>
              <w:right w:val="single" w:sz="4" w:space="0" w:color="auto"/>
            </w:tcBorders>
            <w:vAlign w:val="center"/>
          </w:tcPr>
          <w:p w14:paraId="178BFE6B" w14:textId="77777777" w:rsidR="00FB50AA" w:rsidRPr="006246F2" w:rsidRDefault="00FB50AA" w:rsidP="00FB50AA">
            <w:pPr>
              <w:pStyle w:val="a7"/>
              <w:rPr>
                <w:color w:val="000000" w:themeColor="text1"/>
              </w:rPr>
            </w:pPr>
            <w:r w:rsidRPr="006246F2">
              <w:rPr>
                <w:rFonts w:hint="eastAsia"/>
                <w:color w:val="000000" w:themeColor="text1"/>
              </w:rPr>
              <w:t>≤</w:t>
            </w:r>
            <w:r w:rsidRPr="006246F2">
              <w:rPr>
                <w:rFonts w:hint="eastAsia"/>
                <w:color w:val="000000" w:themeColor="text1"/>
              </w:rPr>
              <w:t>1000</w:t>
            </w:r>
          </w:p>
        </w:tc>
        <w:tc>
          <w:tcPr>
            <w:tcW w:w="359" w:type="pct"/>
            <w:tcBorders>
              <w:top w:val="single" w:sz="4" w:space="0" w:color="auto"/>
              <w:left w:val="single" w:sz="4" w:space="0" w:color="auto"/>
              <w:bottom w:val="single" w:sz="4" w:space="0" w:color="auto"/>
              <w:right w:val="single" w:sz="4" w:space="0" w:color="auto"/>
            </w:tcBorders>
            <w:vAlign w:val="center"/>
          </w:tcPr>
          <w:p w14:paraId="70ABFF6C" w14:textId="77777777" w:rsidR="00FB50AA" w:rsidRPr="006246F2" w:rsidRDefault="00FB50AA" w:rsidP="00FB50AA">
            <w:pPr>
              <w:pStyle w:val="a7"/>
              <w:rPr>
                <w:color w:val="000000" w:themeColor="text1"/>
              </w:rPr>
            </w:pPr>
            <w:r w:rsidRPr="006246F2">
              <w:rPr>
                <w:rFonts w:hint="eastAsia"/>
                <w:color w:val="000000" w:themeColor="text1"/>
              </w:rPr>
              <w:t>16</w:t>
            </w:r>
          </w:p>
        </w:tc>
        <w:tc>
          <w:tcPr>
            <w:tcW w:w="962" w:type="pct"/>
            <w:tcBorders>
              <w:top w:val="single" w:sz="4" w:space="0" w:color="auto"/>
              <w:left w:val="single" w:sz="4" w:space="0" w:color="auto"/>
              <w:bottom w:val="single" w:sz="4" w:space="0" w:color="auto"/>
              <w:right w:val="single" w:sz="4" w:space="0" w:color="auto"/>
            </w:tcBorders>
            <w:vAlign w:val="center"/>
          </w:tcPr>
          <w:p w14:paraId="1172C70D" w14:textId="77777777" w:rsidR="00FB50AA" w:rsidRPr="006246F2" w:rsidRDefault="00FB50AA" w:rsidP="00FB50AA">
            <w:pPr>
              <w:pStyle w:val="a7"/>
              <w:rPr>
                <w:color w:val="000000" w:themeColor="text1"/>
              </w:rPr>
            </w:pPr>
            <w:r w:rsidRPr="006246F2">
              <w:rPr>
                <w:rFonts w:hint="eastAsia"/>
                <w:color w:val="000000" w:themeColor="text1"/>
              </w:rPr>
              <w:t>铬（六价）</w:t>
            </w:r>
          </w:p>
        </w:tc>
        <w:tc>
          <w:tcPr>
            <w:tcW w:w="1167" w:type="pct"/>
            <w:tcBorders>
              <w:top w:val="single" w:sz="4" w:space="0" w:color="auto"/>
              <w:left w:val="single" w:sz="4" w:space="0" w:color="auto"/>
              <w:bottom w:val="single" w:sz="4" w:space="0" w:color="auto"/>
              <w:right w:val="single" w:sz="4" w:space="0" w:color="auto"/>
            </w:tcBorders>
            <w:vAlign w:val="center"/>
          </w:tcPr>
          <w:p w14:paraId="7B4AF817" w14:textId="77777777" w:rsidR="00FB50AA" w:rsidRPr="006246F2" w:rsidRDefault="00FB50AA" w:rsidP="00FB50AA">
            <w:pPr>
              <w:pStyle w:val="a7"/>
              <w:rPr>
                <w:color w:val="000000" w:themeColor="text1"/>
              </w:rPr>
            </w:pPr>
            <w:r w:rsidRPr="006246F2">
              <w:rPr>
                <w:rFonts w:hint="eastAsia"/>
                <w:color w:val="000000" w:themeColor="text1"/>
              </w:rPr>
              <w:t>≤</w:t>
            </w:r>
            <w:r w:rsidRPr="006246F2">
              <w:rPr>
                <w:color w:val="000000" w:themeColor="text1"/>
              </w:rPr>
              <w:t>0.05</w:t>
            </w:r>
          </w:p>
        </w:tc>
      </w:tr>
      <w:tr w:rsidR="006246F2" w:rsidRPr="006246F2" w14:paraId="72F97313" w14:textId="77777777" w:rsidTr="0015006F">
        <w:trPr>
          <w:trHeight w:val="369"/>
        </w:trPr>
        <w:tc>
          <w:tcPr>
            <w:tcW w:w="342" w:type="pct"/>
            <w:tcBorders>
              <w:top w:val="single" w:sz="4" w:space="0" w:color="auto"/>
              <w:left w:val="single" w:sz="4" w:space="0" w:color="auto"/>
              <w:bottom w:val="single" w:sz="4" w:space="0" w:color="auto"/>
              <w:right w:val="single" w:sz="4" w:space="0" w:color="auto"/>
            </w:tcBorders>
            <w:vAlign w:val="center"/>
          </w:tcPr>
          <w:p w14:paraId="0D19A303" w14:textId="77777777" w:rsidR="00FB50AA" w:rsidRPr="006246F2" w:rsidRDefault="00FB50AA" w:rsidP="00FB50AA">
            <w:pPr>
              <w:pStyle w:val="a7"/>
              <w:rPr>
                <w:color w:val="000000" w:themeColor="text1"/>
              </w:rPr>
            </w:pPr>
            <w:r w:rsidRPr="006246F2">
              <w:rPr>
                <w:color w:val="000000" w:themeColor="text1"/>
              </w:rPr>
              <w:t>4</w:t>
            </w:r>
          </w:p>
        </w:tc>
        <w:tc>
          <w:tcPr>
            <w:tcW w:w="1444" w:type="pct"/>
            <w:tcBorders>
              <w:top w:val="single" w:sz="4" w:space="0" w:color="auto"/>
              <w:left w:val="single" w:sz="4" w:space="0" w:color="auto"/>
              <w:bottom w:val="single" w:sz="4" w:space="0" w:color="auto"/>
              <w:right w:val="single" w:sz="4" w:space="0" w:color="auto"/>
            </w:tcBorders>
            <w:vAlign w:val="center"/>
          </w:tcPr>
          <w:p w14:paraId="2B8F5BFE" w14:textId="77777777" w:rsidR="00FB50AA" w:rsidRPr="006246F2" w:rsidRDefault="00FB50AA" w:rsidP="00FB50AA">
            <w:pPr>
              <w:pStyle w:val="a7"/>
              <w:rPr>
                <w:color w:val="000000" w:themeColor="text1"/>
              </w:rPr>
            </w:pPr>
            <w:r w:rsidRPr="006246F2">
              <w:rPr>
                <w:rFonts w:hint="eastAsia"/>
                <w:color w:val="000000" w:themeColor="text1"/>
              </w:rPr>
              <w:t>氯化物</w:t>
            </w:r>
          </w:p>
        </w:tc>
        <w:tc>
          <w:tcPr>
            <w:tcW w:w="725" w:type="pct"/>
            <w:tcBorders>
              <w:top w:val="single" w:sz="4" w:space="0" w:color="auto"/>
              <w:left w:val="single" w:sz="4" w:space="0" w:color="auto"/>
              <w:bottom w:val="single" w:sz="4" w:space="0" w:color="auto"/>
              <w:right w:val="single" w:sz="4" w:space="0" w:color="auto"/>
            </w:tcBorders>
            <w:vAlign w:val="center"/>
          </w:tcPr>
          <w:p w14:paraId="35C8F810" w14:textId="77777777" w:rsidR="00FB50AA" w:rsidRPr="006246F2" w:rsidRDefault="00FB50AA" w:rsidP="00FB50AA">
            <w:pPr>
              <w:pStyle w:val="a7"/>
              <w:rPr>
                <w:color w:val="000000" w:themeColor="text1"/>
              </w:rPr>
            </w:pPr>
            <w:r w:rsidRPr="006246F2">
              <w:rPr>
                <w:rFonts w:hint="eastAsia"/>
                <w:color w:val="000000" w:themeColor="text1"/>
              </w:rPr>
              <w:t>≤</w:t>
            </w:r>
            <w:r w:rsidRPr="006246F2">
              <w:rPr>
                <w:color w:val="000000" w:themeColor="text1"/>
              </w:rPr>
              <w:t>250</w:t>
            </w:r>
          </w:p>
        </w:tc>
        <w:tc>
          <w:tcPr>
            <w:tcW w:w="359" w:type="pct"/>
            <w:tcBorders>
              <w:top w:val="single" w:sz="4" w:space="0" w:color="auto"/>
              <w:left w:val="single" w:sz="4" w:space="0" w:color="auto"/>
              <w:bottom w:val="single" w:sz="4" w:space="0" w:color="auto"/>
              <w:right w:val="single" w:sz="4" w:space="0" w:color="auto"/>
            </w:tcBorders>
            <w:vAlign w:val="center"/>
          </w:tcPr>
          <w:p w14:paraId="79E16104" w14:textId="77777777" w:rsidR="00FB50AA" w:rsidRPr="006246F2" w:rsidRDefault="00FB50AA" w:rsidP="00FB50AA">
            <w:pPr>
              <w:pStyle w:val="a7"/>
              <w:rPr>
                <w:color w:val="000000" w:themeColor="text1"/>
              </w:rPr>
            </w:pPr>
            <w:r w:rsidRPr="006246F2">
              <w:rPr>
                <w:rFonts w:hint="eastAsia"/>
                <w:color w:val="000000" w:themeColor="text1"/>
              </w:rPr>
              <w:t>17</w:t>
            </w:r>
          </w:p>
        </w:tc>
        <w:tc>
          <w:tcPr>
            <w:tcW w:w="962" w:type="pct"/>
            <w:tcBorders>
              <w:top w:val="single" w:sz="4" w:space="0" w:color="auto"/>
              <w:left w:val="single" w:sz="4" w:space="0" w:color="auto"/>
              <w:bottom w:val="single" w:sz="4" w:space="0" w:color="auto"/>
              <w:right w:val="single" w:sz="4" w:space="0" w:color="auto"/>
            </w:tcBorders>
            <w:vAlign w:val="center"/>
          </w:tcPr>
          <w:p w14:paraId="5653C32C" w14:textId="77777777" w:rsidR="00FB50AA" w:rsidRPr="006246F2" w:rsidRDefault="00FB50AA" w:rsidP="00FB50AA">
            <w:pPr>
              <w:pStyle w:val="a7"/>
              <w:rPr>
                <w:color w:val="000000" w:themeColor="text1"/>
              </w:rPr>
            </w:pPr>
            <w:r w:rsidRPr="006246F2">
              <w:rPr>
                <w:rFonts w:hint="eastAsia"/>
                <w:color w:val="000000" w:themeColor="text1"/>
              </w:rPr>
              <w:t>铅</w:t>
            </w:r>
          </w:p>
        </w:tc>
        <w:tc>
          <w:tcPr>
            <w:tcW w:w="1167" w:type="pct"/>
            <w:tcBorders>
              <w:top w:val="single" w:sz="4" w:space="0" w:color="auto"/>
              <w:left w:val="single" w:sz="4" w:space="0" w:color="auto"/>
              <w:bottom w:val="single" w:sz="4" w:space="0" w:color="auto"/>
              <w:right w:val="single" w:sz="4" w:space="0" w:color="auto"/>
            </w:tcBorders>
            <w:vAlign w:val="center"/>
          </w:tcPr>
          <w:p w14:paraId="66735E67" w14:textId="77777777" w:rsidR="00FB50AA" w:rsidRPr="006246F2" w:rsidRDefault="00FB50AA" w:rsidP="00FB50AA">
            <w:pPr>
              <w:pStyle w:val="a7"/>
              <w:rPr>
                <w:color w:val="000000" w:themeColor="text1"/>
              </w:rPr>
            </w:pPr>
            <w:r w:rsidRPr="006246F2">
              <w:rPr>
                <w:rFonts w:hint="eastAsia"/>
                <w:color w:val="000000" w:themeColor="text1"/>
              </w:rPr>
              <w:t>≤</w:t>
            </w:r>
            <w:r w:rsidRPr="006246F2">
              <w:rPr>
                <w:color w:val="000000" w:themeColor="text1"/>
              </w:rPr>
              <w:t>0.0</w:t>
            </w:r>
            <w:r w:rsidRPr="006246F2">
              <w:rPr>
                <w:rFonts w:hint="eastAsia"/>
                <w:color w:val="000000" w:themeColor="text1"/>
              </w:rPr>
              <w:t>1</w:t>
            </w:r>
          </w:p>
        </w:tc>
      </w:tr>
      <w:tr w:rsidR="006246F2" w:rsidRPr="006246F2" w14:paraId="314161CE" w14:textId="77777777" w:rsidTr="0015006F">
        <w:trPr>
          <w:trHeight w:val="369"/>
        </w:trPr>
        <w:tc>
          <w:tcPr>
            <w:tcW w:w="342" w:type="pct"/>
            <w:tcBorders>
              <w:top w:val="single" w:sz="4" w:space="0" w:color="auto"/>
              <w:left w:val="single" w:sz="4" w:space="0" w:color="auto"/>
              <w:bottom w:val="single" w:sz="4" w:space="0" w:color="auto"/>
              <w:right w:val="single" w:sz="4" w:space="0" w:color="auto"/>
            </w:tcBorders>
            <w:vAlign w:val="center"/>
          </w:tcPr>
          <w:p w14:paraId="66C0A20D" w14:textId="77777777" w:rsidR="00FB50AA" w:rsidRPr="006246F2" w:rsidRDefault="00FB50AA" w:rsidP="00FB50AA">
            <w:pPr>
              <w:pStyle w:val="a7"/>
              <w:rPr>
                <w:color w:val="000000" w:themeColor="text1"/>
              </w:rPr>
            </w:pPr>
            <w:r w:rsidRPr="006246F2">
              <w:rPr>
                <w:color w:val="000000" w:themeColor="text1"/>
              </w:rPr>
              <w:t>5</w:t>
            </w:r>
          </w:p>
        </w:tc>
        <w:tc>
          <w:tcPr>
            <w:tcW w:w="1444" w:type="pct"/>
            <w:tcBorders>
              <w:top w:val="single" w:sz="4" w:space="0" w:color="auto"/>
              <w:left w:val="single" w:sz="4" w:space="0" w:color="auto"/>
              <w:bottom w:val="single" w:sz="4" w:space="0" w:color="auto"/>
              <w:right w:val="single" w:sz="4" w:space="0" w:color="auto"/>
            </w:tcBorders>
            <w:vAlign w:val="center"/>
          </w:tcPr>
          <w:p w14:paraId="0715BA32" w14:textId="77777777" w:rsidR="00FB50AA" w:rsidRPr="006246F2" w:rsidRDefault="00FB50AA" w:rsidP="00FB50AA">
            <w:pPr>
              <w:pStyle w:val="a7"/>
              <w:rPr>
                <w:color w:val="000000" w:themeColor="text1"/>
              </w:rPr>
            </w:pPr>
            <w:r w:rsidRPr="006246F2">
              <w:rPr>
                <w:rFonts w:hint="eastAsia"/>
                <w:color w:val="000000" w:themeColor="text1"/>
              </w:rPr>
              <w:t>挥发性酚类</w:t>
            </w:r>
          </w:p>
        </w:tc>
        <w:tc>
          <w:tcPr>
            <w:tcW w:w="725" w:type="pct"/>
            <w:tcBorders>
              <w:top w:val="single" w:sz="4" w:space="0" w:color="auto"/>
              <w:left w:val="single" w:sz="4" w:space="0" w:color="auto"/>
              <w:bottom w:val="single" w:sz="4" w:space="0" w:color="auto"/>
              <w:right w:val="single" w:sz="4" w:space="0" w:color="auto"/>
            </w:tcBorders>
            <w:vAlign w:val="center"/>
          </w:tcPr>
          <w:p w14:paraId="6794D219" w14:textId="77777777" w:rsidR="00FB50AA" w:rsidRPr="006246F2" w:rsidRDefault="00FB50AA" w:rsidP="00FB50AA">
            <w:pPr>
              <w:pStyle w:val="a7"/>
              <w:rPr>
                <w:color w:val="000000" w:themeColor="text1"/>
              </w:rPr>
            </w:pPr>
            <w:r w:rsidRPr="006246F2">
              <w:rPr>
                <w:rFonts w:hint="eastAsia"/>
                <w:color w:val="000000" w:themeColor="text1"/>
              </w:rPr>
              <w:t>≤</w:t>
            </w:r>
            <w:r w:rsidRPr="006246F2">
              <w:rPr>
                <w:color w:val="000000" w:themeColor="text1"/>
              </w:rPr>
              <w:t>0.002</w:t>
            </w:r>
          </w:p>
        </w:tc>
        <w:tc>
          <w:tcPr>
            <w:tcW w:w="359" w:type="pct"/>
            <w:tcBorders>
              <w:top w:val="single" w:sz="4" w:space="0" w:color="auto"/>
              <w:left w:val="single" w:sz="4" w:space="0" w:color="auto"/>
              <w:bottom w:val="single" w:sz="4" w:space="0" w:color="auto"/>
              <w:right w:val="single" w:sz="4" w:space="0" w:color="auto"/>
            </w:tcBorders>
            <w:vAlign w:val="center"/>
          </w:tcPr>
          <w:p w14:paraId="534D034A" w14:textId="77777777" w:rsidR="00FB50AA" w:rsidRPr="006246F2" w:rsidRDefault="00FB50AA" w:rsidP="00FB50AA">
            <w:pPr>
              <w:pStyle w:val="a7"/>
              <w:rPr>
                <w:color w:val="000000" w:themeColor="text1"/>
              </w:rPr>
            </w:pPr>
            <w:r w:rsidRPr="006246F2">
              <w:rPr>
                <w:rFonts w:hint="eastAsia"/>
                <w:color w:val="000000" w:themeColor="text1"/>
              </w:rPr>
              <w:t>18</w:t>
            </w:r>
          </w:p>
        </w:tc>
        <w:tc>
          <w:tcPr>
            <w:tcW w:w="962" w:type="pct"/>
            <w:tcBorders>
              <w:top w:val="single" w:sz="4" w:space="0" w:color="auto"/>
              <w:left w:val="single" w:sz="4" w:space="0" w:color="auto"/>
              <w:bottom w:val="single" w:sz="4" w:space="0" w:color="auto"/>
              <w:right w:val="single" w:sz="4" w:space="0" w:color="auto"/>
            </w:tcBorders>
            <w:vAlign w:val="center"/>
          </w:tcPr>
          <w:p w14:paraId="4C841189" w14:textId="77777777" w:rsidR="00FB50AA" w:rsidRPr="006246F2" w:rsidRDefault="00FB50AA" w:rsidP="00FB50AA">
            <w:pPr>
              <w:pStyle w:val="a7"/>
              <w:rPr>
                <w:color w:val="000000" w:themeColor="text1"/>
              </w:rPr>
            </w:pPr>
            <w:r w:rsidRPr="006246F2">
              <w:rPr>
                <w:rFonts w:hint="eastAsia"/>
                <w:color w:val="000000" w:themeColor="text1"/>
              </w:rPr>
              <w:t>砷</w:t>
            </w:r>
          </w:p>
        </w:tc>
        <w:tc>
          <w:tcPr>
            <w:tcW w:w="1167" w:type="pct"/>
            <w:tcBorders>
              <w:top w:val="single" w:sz="4" w:space="0" w:color="auto"/>
              <w:left w:val="single" w:sz="4" w:space="0" w:color="auto"/>
              <w:bottom w:val="single" w:sz="4" w:space="0" w:color="auto"/>
              <w:right w:val="single" w:sz="4" w:space="0" w:color="auto"/>
            </w:tcBorders>
            <w:vAlign w:val="center"/>
          </w:tcPr>
          <w:p w14:paraId="01A1A4F1" w14:textId="77777777" w:rsidR="00FB50AA" w:rsidRPr="006246F2" w:rsidRDefault="00FB50AA" w:rsidP="00FB50AA">
            <w:pPr>
              <w:pStyle w:val="a7"/>
              <w:rPr>
                <w:color w:val="000000" w:themeColor="text1"/>
              </w:rPr>
            </w:pPr>
            <w:r w:rsidRPr="006246F2">
              <w:rPr>
                <w:rFonts w:hint="eastAsia"/>
                <w:color w:val="000000" w:themeColor="text1"/>
              </w:rPr>
              <w:t>≤</w:t>
            </w:r>
            <w:r w:rsidRPr="006246F2">
              <w:rPr>
                <w:rFonts w:hint="eastAsia"/>
                <w:color w:val="000000" w:themeColor="text1"/>
              </w:rPr>
              <w:t>0.01</w:t>
            </w:r>
          </w:p>
        </w:tc>
      </w:tr>
      <w:tr w:rsidR="006246F2" w:rsidRPr="006246F2" w14:paraId="20DF8E41" w14:textId="77777777" w:rsidTr="0015006F">
        <w:trPr>
          <w:trHeight w:val="369"/>
        </w:trPr>
        <w:tc>
          <w:tcPr>
            <w:tcW w:w="342" w:type="pct"/>
            <w:tcBorders>
              <w:top w:val="single" w:sz="4" w:space="0" w:color="auto"/>
              <w:left w:val="single" w:sz="4" w:space="0" w:color="auto"/>
              <w:bottom w:val="single" w:sz="4" w:space="0" w:color="auto"/>
              <w:right w:val="single" w:sz="4" w:space="0" w:color="auto"/>
            </w:tcBorders>
            <w:vAlign w:val="center"/>
          </w:tcPr>
          <w:p w14:paraId="3451F4C7" w14:textId="77777777" w:rsidR="00FB50AA" w:rsidRPr="006246F2" w:rsidRDefault="00FB50AA" w:rsidP="00FB50AA">
            <w:pPr>
              <w:pStyle w:val="a7"/>
              <w:rPr>
                <w:color w:val="000000" w:themeColor="text1"/>
              </w:rPr>
            </w:pPr>
            <w:r w:rsidRPr="006246F2">
              <w:rPr>
                <w:color w:val="000000" w:themeColor="text1"/>
              </w:rPr>
              <w:t>6</w:t>
            </w:r>
          </w:p>
        </w:tc>
        <w:tc>
          <w:tcPr>
            <w:tcW w:w="1444" w:type="pct"/>
            <w:tcBorders>
              <w:top w:val="single" w:sz="4" w:space="0" w:color="auto"/>
              <w:left w:val="single" w:sz="4" w:space="0" w:color="auto"/>
              <w:bottom w:val="single" w:sz="4" w:space="0" w:color="auto"/>
              <w:right w:val="single" w:sz="4" w:space="0" w:color="auto"/>
            </w:tcBorders>
            <w:vAlign w:val="center"/>
          </w:tcPr>
          <w:p w14:paraId="47284C93" w14:textId="77777777" w:rsidR="00FB50AA" w:rsidRPr="006246F2" w:rsidRDefault="00FB50AA" w:rsidP="00FB50AA">
            <w:pPr>
              <w:pStyle w:val="a7"/>
              <w:rPr>
                <w:color w:val="000000" w:themeColor="text1"/>
              </w:rPr>
            </w:pPr>
            <w:r w:rsidRPr="006246F2">
              <w:rPr>
                <w:rFonts w:hint="eastAsia"/>
                <w:color w:val="000000" w:themeColor="text1"/>
              </w:rPr>
              <w:t>氨氮</w:t>
            </w:r>
          </w:p>
        </w:tc>
        <w:tc>
          <w:tcPr>
            <w:tcW w:w="725" w:type="pct"/>
            <w:tcBorders>
              <w:top w:val="single" w:sz="4" w:space="0" w:color="auto"/>
              <w:left w:val="single" w:sz="4" w:space="0" w:color="auto"/>
              <w:bottom w:val="single" w:sz="4" w:space="0" w:color="auto"/>
              <w:right w:val="single" w:sz="4" w:space="0" w:color="auto"/>
            </w:tcBorders>
            <w:vAlign w:val="center"/>
          </w:tcPr>
          <w:p w14:paraId="700E702A" w14:textId="77777777" w:rsidR="00FB50AA" w:rsidRPr="006246F2" w:rsidRDefault="00FB50AA" w:rsidP="00FB50AA">
            <w:pPr>
              <w:pStyle w:val="a7"/>
              <w:rPr>
                <w:color w:val="000000" w:themeColor="text1"/>
              </w:rPr>
            </w:pPr>
            <w:r w:rsidRPr="006246F2">
              <w:rPr>
                <w:rFonts w:hint="eastAsia"/>
                <w:color w:val="000000" w:themeColor="text1"/>
              </w:rPr>
              <w:t>≤</w:t>
            </w:r>
            <w:r w:rsidRPr="006246F2">
              <w:rPr>
                <w:color w:val="000000" w:themeColor="text1"/>
              </w:rPr>
              <w:t>0.</w:t>
            </w:r>
            <w:r w:rsidRPr="006246F2">
              <w:rPr>
                <w:rFonts w:hint="eastAsia"/>
                <w:color w:val="000000" w:themeColor="text1"/>
              </w:rPr>
              <w:t>5</w:t>
            </w:r>
          </w:p>
        </w:tc>
        <w:tc>
          <w:tcPr>
            <w:tcW w:w="359" w:type="pct"/>
            <w:tcBorders>
              <w:top w:val="single" w:sz="4" w:space="0" w:color="auto"/>
              <w:left w:val="single" w:sz="4" w:space="0" w:color="auto"/>
              <w:bottom w:val="single" w:sz="4" w:space="0" w:color="auto"/>
              <w:right w:val="single" w:sz="4" w:space="0" w:color="auto"/>
            </w:tcBorders>
            <w:vAlign w:val="center"/>
          </w:tcPr>
          <w:p w14:paraId="74F1EBCC" w14:textId="77777777" w:rsidR="00FB50AA" w:rsidRPr="006246F2" w:rsidRDefault="00FB50AA" w:rsidP="00FB50AA">
            <w:pPr>
              <w:pStyle w:val="a7"/>
              <w:rPr>
                <w:color w:val="000000" w:themeColor="text1"/>
              </w:rPr>
            </w:pPr>
            <w:r w:rsidRPr="006246F2">
              <w:rPr>
                <w:rFonts w:hint="eastAsia"/>
                <w:color w:val="000000" w:themeColor="text1"/>
              </w:rPr>
              <w:t>19</w:t>
            </w:r>
          </w:p>
        </w:tc>
        <w:tc>
          <w:tcPr>
            <w:tcW w:w="962" w:type="pct"/>
            <w:tcBorders>
              <w:top w:val="single" w:sz="4" w:space="0" w:color="auto"/>
              <w:left w:val="single" w:sz="4" w:space="0" w:color="auto"/>
              <w:bottom w:val="single" w:sz="4" w:space="0" w:color="auto"/>
              <w:right w:val="single" w:sz="4" w:space="0" w:color="auto"/>
            </w:tcBorders>
            <w:vAlign w:val="center"/>
          </w:tcPr>
          <w:p w14:paraId="7FEFEAB7" w14:textId="77777777" w:rsidR="00FB50AA" w:rsidRPr="006246F2" w:rsidRDefault="00FB50AA" w:rsidP="00FB50AA">
            <w:pPr>
              <w:pStyle w:val="a7"/>
              <w:rPr>
                <w:color w:val="000000" w:themeColor="text1"/>
              </w:rPr>
            </w:pPr>
            <w:r w:rsidRPr="006246F2">
              <w:rPr>
                <w:rFonts w:hint="eastAsia"/>
                <w:color w:val="000000" w:themeColor="text1"/>
              </w:rPr>
              <w:t>汞</w:t>
            </w:r>
          </w:p>
        </w:tc>
        <w:tc>
          <w:tcPr>
            <w:tcW w:w="1167" w:type="pct"/>
            <w:tcBorders>
              <w:top w:val="single" w:sz="4" w:space="0" w:color="auto"/>
              <w:left w:val="single" w:sz="4" w:space="0" w:color="auto"/>
              <w:bottom w:val="single" w:sz="4" w:space="0" w:color="auto"/>
              <w:right w:val="single" w:sz="4" w:space="0" w:color="auto"/>
            </w:tcBorders>
            <w:vAlign w:val="center"/>
          </w:tcPr>
          <w:p w14:paraId="320C6731" w14:textId="77777777" w:rsidR="00FB50AA" w:rsidRPr="006246F2" w:rsidRDefault="00FB50AA" w:rsidP="00FB50AA">
            <w:pPr>
              <w:pStyle w:val="a7"/>
              <w:rPr>
                <w:color w:val="000000" w:themeColor="text1"/>
              </w:rPr>
            </w:pPr>
            <w:r w:rsidRPr="006246F2">
              <w:rPr>
                <w:rFonts w:hint="eastAsia"/>
                <w:color w:val="000000" w:themeColor="text1"/>
              </w:rPr>
              <w:t>≤</w:t>
            </w:r>
            <w:r w:rsidRPr="006246F2">
              <w:rPr>
                <w:rFonts w:hint="eastAsia"/>
                <w:color w:val="000000" w:themeColor="text1"/>
              </w:rPr>
              <w:t>0.001</w:t>
            </w:r>
          </w:p>
        </w:tc>
      </w:tr>
      <w:tr w:rsidR="006246F2" w:rsidRPr="006246F2" w14:paraId="46235B84" w14:textId="77777777" w:rsidTr="0015006F">
        <w:trPr>
          <w:trHeight w:val="369"/>
        </w:trPr>
        <w:tc>
          <w:tcPr>
            <w:tcW w:w="342" w:type="pct"/>
            <w:tcBorders>
              <w:top w:val="single" w:sz="4" w:space="0" w:color="auto"/>
              <w:left w:val="single" w:sz="4" w:space="0" w:color="auto"/>
              <w:bottom w:val="single" w:sz="4" w:space="0" w:color="auto"/>
              <w:right w:val="single" w:sz="4" w:space="0" w:color="auto"/>
            </w:tcBorders>
            <w:vAlign w:val="center"/>
          </w:tcPr>
          <w:p w14:paraId="3B612A15" w14:textId="77777777" w:rsidR="00FB50AA" w:rsidRPr="006246F2" w:rsidRDefault="00FB50AA" w:rsidP="00FB50AA">
            <w:pPr>
              <w:pStyle w:val="a7"/>
              <w:rPr>
                <w:color w:val="000000" w:themeColor="text1"/>
              </w:rPr>
            </w:pPr>
            <w:r w:rsidRPr="006246F2">
              <w:rPr>
                <w:rFonts w:hint="eastAsia"/>
                <w:color w:val="000000" w:themeColor="text1"/>
              </w:rPr>
              <w:t>7</w:t>
            </w:r>
          </w:p>
        </w:tc>
        <w:tc>
          <w:tcPr>
            <w:tcW w:w="1444" w:type="pct"/>
            <w:tcBorders>
              <w:top w:val="single" w:sz="4" w:space="0" w:color="auto"/>
              <w:left w:val="single" w:sz="4" w:space="0" w:color="auto"/>
              <w:bottom w:val="single" w:sz="4" w:space="0" w:color="auto"/>
              <w:right w:val="single" w:sz="4" w:space="0" w:color="auto"/>
            </w:tcBorders>
            <w:vAlign w:val="center"/>
          </w:tcPr>
          <w:p w14:paraId="199832A3" w14:textId="77777777" w:rsidR="00FB50AA" w:rsidRPr="006246F2" w:rsidRDefault="00FB50AA" w:rsidP="00FB50AA">
            <w:pPr>
              <w:pStyle w:val="a7"/>
              <w:rPr>
                <w:color w:val="000000" w:themeColor="text1"/>
              </w:rPr>
            </w:pPr>
            <w:r w:rsidRPr="006246F2">
              <w:rPr>
                <w:rFonts w:hint="eastAsia"/>
                <w:color w:val="000000" w:themeColor="text1"/>
              </w:rPr>
              <w:t>硝酸盐</w:t>
            </w:r>
          </w:p>
        </w:tc>
        <w:tc>
          <w:tcPr>
            <w:tcW w:w="725" w:type="pct"/>
            <w:tcBorders>
              <w:top w:val="single" w:sz="4" w:space="0" w:color="auto"/>
              <w:left w:val="single" w:sz="4" w:space="0" w:color="auto"/>
              <w:bottom w:val="single" w:sz="4" w:space="0" w:color="auto"/>
              <w:right w:val="single" w:sz="4" w:space="0" w:color="auto"/>
            </w:tcBorders>
            <w:vAlign w:val="center"/>
          </w:tcPr>
          <w:p w14:paraId="7EDB43DE" w14:textId="77777777" w:rsidR="00FB50AA" w:rsidRPr="006246F2" w:rsidRDefault="00FB50AA" w:rsidP="00FB50AA">
            <w:pPr>
              <w:pStyle w:val="a7"/>
              <w:rPr>
                <w:color w:val="000000" w:themeColor="text1"/>
              </w:rPr>
            </w:pPr>
            <w:r w:rsidRPr="006246F2">
              <w:rPr>
                <w:rFonts w:hint="eastAsia"/>
                <w:color w:val="000000" w:themeColor="text1"/>
              </w:rPr>
              <w:t>≤</w:t>
            </w:r>
            <w:r w:rsidRPr="006246F2">
              <w:rPr>
                <w:rFonts w:hint="eastAsia"/>
                <w:color w:val="000000" w:themeColor="text1"/>
              </w:rPr>
              <w:t>20</w:t>
            </w:r>
          </w:p>
        </w:tc>
        <w:tc>
          <w:tcPr>
            <w:tcW w:w="359" w:type="pct"/>
            <w:tcBorders>
              <w:top w:val="single" w:sz="4" w:space="0" w:color="auto"/>
              <w:left w:val="single" w:sz="4" w:space="0" w:color="auto"/>
              <w:bottom w:val="single" w:sz="4" w:space="0" w:color="auto"/>
              <w:right w:val="single" w:sz="4" w:space="0" w:color="auto"/>
            </w:tcBorders>
            <w:vAlign w:val="center"/>
          </w:tcPr>
          <w:p w14:paraId="3CC7A5BE" w14:textId="77777777" w:rsidR="00FB50AA" w:rsidRPr="006246F2" w:rsidRDefault="00FB50AA" w:rsidP="00FB50AA">
            <w:pPr>
              <w:pStyle w:val="a7"/>
              <w:rPr>
                <w:color w:val="000000" w:themeColor="text1"/>
              </w:rPr>
            </w:pPr>
            <w:r w:rsidRPr="006246F2">
              <w:rPr>
                <w:rFonts w:hint="eastAsia"/>
                <w:color w:val="000000" w:themeColor="text1"/>
              </w:rPr>
              <w:t>20</w:t>
            </w:r>
          </w:p>
        </w:tc>
        <w:tc>
          <w:tcPr>
            <w:tcW w:w="962" w:type="pct"/>
            <w:tcBorders>
              <w:top w:val="single" w:sz="4" w:space="0" w:color="auto"/>
              <w:left w:val="single" w:sz="4" w:space="0" w:color="auto"/>
              <w:bottom w:val="single" w:sz="4" w:space="0" w:color="auto"/>
              <w:right w:val="single" w:sz="4" w:space="0" w:color="auto"/>
            </w:tcBorders>
            <w:vAlign w:val="center"/>
          </w:tcPr>
          <w:p w14:paraId="522E3ADF" w14:textId="77777777" w:rsidR="00FB50AA" w:rsidRPr="006246F2" w:rsidRDefault="00FB50AA" w:rsidP="00FB50AA">
            <w:pPr>
              <w:pStyle w:val="a7"/>
              <w:rPr>
                <w:color w:val="000000" w:themeColor="text1"/>
              </w:rPr>
            </w:pPr>
            <w:r w:rsidRPr="006246F2">
              <w:rPr>
                <w:rFonts w:hint="eastAsia"/>
                <w:color w:val="000000" w:themeColor="text1"/>
              </w:rPr>
              <w:t>镉</w:t>
            </w:r>
          </w:p>
        </w:tc>
        <w:tc>
          <w:tcPr>
            <w:tcW w:w="1167" w:type="pct"/>
            <w:tcBorders>
              <w:top w:val="single" w:sz="4" w:space="0" w:color="auto"/>
              <w:left w:val="single" w:sz="4" w:space="0" w:color="auto"/>
              <w:bottom w:val="single" w:sz="4" w:space="0" w:color="auto"/>
              <w:right w:val="single" w:sz="4" w:space="0" w:color="auto"/>
            </w:tcBorders>
            <w:vAlign w:val="center"/>
          </w:tcPr>
          <w:p w14:paraId="5295567A" w14:textId="77777777" w:rsidR="00FB50AA" w:rsidRPr="006246F2" w:rsidRDefault="00FB50AA" w:rsidP="00FB50AA">
            <w:pPr>
              <w:pStyle w:val="a7"/>
              <w:rPr>
                <w:color w:val="000000" w:themeColor="text1"/>
              </w:rPr>
            </w:pPr>
            <w:r w:rsidRPr="006246F2">
              <w:rPr>
                <w:rFonts w:hint="eastAsia"/>
                <w:color w:val="000000" w:themeColor="text1"/>
              </w:rPr>
              <w:t>≤</w:t>
            </w:r>
            <w:r w:rsidRPr="006246F2">
              <w:rPr>
                <w:rFonts w:hint="eastAsia"/>
                <w:color w:val="000000" w:themeColor="text1"/>
              </w:rPr>
              <w:t>0.005</w:t>
            </w:r>
          </w:p>
        </w:tc>
      </w:tr>
      <w:tr w:rsidR="006246F2" w:rsidRPr="006246F2" w14:paraId="7D37D689" w14:textId="77777777" w:rsidTr="0015006F">
        <w:trPr>
          <w:trHeight w:val="369"/>
        </w:trPr>
        <w:tc>
          <w:tcPr>
            <w:tcW w:w="342" w:type="pct"/>
            <w:tcBorders>
              <w:top w:val="single" w:sz="4" w:space="0" w:color="auto"/>
              <w:left w:val="single" w:sz="4" w:space="0" w:color="auto"/>
              <w:bottom w:val="single" w:sz="4" w:space="0" w:color="auto"/>
              <w:right w:val="single" w:sz="4" w:space="0" w:color="auto"/>
            </w:tcBorders>
            <w:vAlign w:val="center"/>
          </w:tcPr>
          <w:p w14:paraId="557A9E95" w14:textId="77777777" w:rsidR="00FB50AA" w:rsidRPr="006246F2" w:rsidRDefault="00FB50AA" w:rsidP="00FB50AA">
            <w:pPr>
              <w:pStyle w:val="a7"/>
              <w:rPr>
                <w:color w:val="000000" w:themeColor="text1"/>
              </w:rPr>
            </w:pPr>
            <w:r w:rsidRPr="006246F2">
              <w:rPr>
                <w:rFonts w:hint="eastAsia"/>
                <w:color w:val="000000" w:themeColor="text1"/>
              </w:rPr>
              <w:t>8</w:t>
            </w:r>
          </w:p>
        </w:tc>
        <w:tc>
          <w:tcPr>
            <w:tcW w:w="1444" w:type="pct"/>
            <w:tcBorders>
              <w:top w:val="single" w:sz="4" w:space="0" w:color="auto"/>
              <w:left w:val="single" w:sz="4" w:space="0" w:color="auto"/>
              <w:bottom w:val="single" w:sz="4" w:space="0" w:color="auto"/>
              <w:right w:val="single" w:sz="4" w:space="0" w:color="auto"/>
            </w:tcBorders>
            <w:vAlign w:val="center"/>
          </w:tcPr>
          <w:p w14:paraId="5C22ACD8" w14:textId="77777777" w:rsidR="00FB50AA" w:rsidRPr="006246F2" w:rsidRDefault="00FB50AA" w:rsidP="00FB50AA">
            <w:pPr>
              <w:pStyle w:val="a7"/>
              <w:rPr>
                <w:color w:val="000000" w:themeColor="text1"/>
              </w:rPr>
            </w:pPr>
            <w:r w:rsidRPr="006246F2">
              <w:rPr>
                <w:rFonts w:hint="eastAsia"/>
                <w:color w:val="000000" w:themeColor="text1"/>
              </w:rPr>
              <w:t>亚硝酸盐</w:t>
            </w:r>
          </w:p>
        </w:tc>
        <w:tc>
          <w:tcPr>
            <w:tcW w:w="725" w:type="pct"/>
            <w:tcBorders>
              <w:top w:val="single" w:sz="4" w:space="0" w:color="auto"/>
              <w:left w:val="single" w:sz="4" w:space="0" w:color="auto"/>
              <w:bottom w:val="single" w:sz="4" w:space="0" w:color="auto"/>
              <w:right w:val="single" w:sz="4" w:space="0" w:color="auto"/>
            </w:tcBorders>
            <w:vAlign w:val="center"/>
          </w:tcPr>
          <w:p w14:paraId="394DB7D5" w14:textId="77777777" w:rsidR="00FB50AA" w:rsidRPr="006246F2" w:rsidRDefault="00FB50AA" w:rsidP="00FB50AA">
            <w:pPr>
              <w:pStyle w:val="a7"/>
              <w:rPr>
                <w:color w:val="000000" w:themeColor="text1"/>
              </w:rPr>
            </w:pPr>
            <w:r w:rsidRPr="006246F2">
              <w:rPr>
                <w:rFonts w:hint="eastAsia"/>
                <w:color w:val="000000" w:themeColor="text1"/>
              </w:rPr>
              <w:t>≤</w:t>
            </w:r>
            <w:r w:rsidRPr="006246F2">
              <w:rPr>
                <w:rFonts w:hint="eastAsia"/>
                <w:color w:val="000000" w:themeColor="text1"/>
              </w:rPr>
              <w:t>1.0</w:t>
            </w:r>
          </w:p>
        </w:tc>
        <w:tc>
          <w:tcPr>
            <w:tcW w:w="359" w:type="pct"/>
            <w:tcBorders>
              <w:top w:val="single" w:sz="4" w:space="0" w:color="auto"/>
              <w:left w:val="single" w:sz="4" w:space="0" w:color="auto"/>
              <w:bottom w:val="single" w:sz="4" w:space="0" w:color="auto"/>
              <w:right w:val="single" w:sz="4" w:space="0" w:color="auto"/>
            </w:tcBorders>
            <w:vAlign w:val="center"/>
          </w:tcPr>
          <w:p w14:paraId="7592264A" w14:textId="77777777" w:rsidR="00FB50AA" w:rsidRPr="006246F2" w:rsidRDefault="00FB50AA" w:rsidP="00FB50AA">
            <w:pPr>
              <w:pStyle w:val="a7"/>
              <w:rPr>
                <w:color w:val="000000" w:themeColor="text1"/>
              </w:rPr>
            </w:pPr>
            <w:r w:rsidRPr="006246F2">
              <w:rPr>
                <w:rFonts w:hint="eastAsia"/>
                <w:color w:val="000000" w:themeColor="text1"/>
              </w:rPr>
              <w:t>21</w:t>
            </w:r>
          </w:p>
        </w:tc>
        <w:tc>
          <w:tcPr>
            <w:tcW w:w="962" w:type="pct"/>
            <w:tcBorders>
              <w:top w:val="single" w:sz="4" w:space="0" w:color="auto"/>
              <w:left w:val="single" w:sz="4" w:space="0" w:color="auto"/>
              <w:bottom w:val="single" w:sz="4" w:space="0" w:color="auto"/>
              <w:right w:val="single" w:sz="4" w:space="0" w:color="auto"/>
            </w:tcBorders>
            <w:vAlign w:val="center"/>
          </w:tcPr>
          <w:p w14:paraId="02D3E2C4" w14:textId="77777777" w:rsidR="00FB50AA" w:rsidRPr="006246F2" w:rsidRDefault="00FB50AA" w:rsidP="00FB50AA">
            <w:pPr>
              <w:pStyle w:val="a7"/>
              <w:rPr>
                <w:color w:val="000000" w:themeColor="text1"/>
              </w:rPr>
            </w:pPr>
            <w:r w:rsidRPr="006246F2">
              <w:rPr>
                <w:rFonts w:hint="eastAsia"/>
                <w:color w:val="000000" w:themeColor="text1"/>
              </w:rPr>
              <w:t>总大肠菌群</w:t>
            </w:r>
          </w:p>
        </w:tc>
        <w:tc>
          <w:tcPr>
            <w:tcW w:w="1167" w:type="pct"/>
            <w:tcBorders>
              <w:top w:val="single" w:sz="4" w:space="0" w:color="auto"/>
              <w:left w:val="single" w:sz="4" w:space="0" w:color="auto"/>
              <w:bottom w:val="single" w:sz="4" w:space="0" w:color="auto"/>
              <w:right w:val="single" w:sz="4" w:space="0" w:color="auto"/>
            </w:tcBorders>
            <w:vAlign w:val="center"/>
          </w:tcPr>
          <w:p w14:paraId="15AF32AD" w14:textId="77777777" w:rsidR="00FB50AA" w:rsidRPr="006246F2" w:rsidRDefault="00FB50AA" w:rsidP="00FB50AA">
            <w:pPr>
              <w:pStyle w:val="a7"/>
              <w:rPr>
                <w:color w:val="000000" w:themeColor="text1"/>
              </w:rPr>
            </w:pPr>
            <w:r w:rsidRPr="006246F2">
              <w:rPr>
                <w:rFonts w:hint="eastAsia"/>
                <w:color w:val="000000" w:themeColor="text1"/>
              </w:rPr>
              <w:t>≤</w:t>
            </w:r>
            <w:r w:rsidRPr="006246F2">
              <w:rPr>
                <w:rFonts w:hint="eastAsia"/>
                <w:color w:val="000000" w:themeColor="text1"/>
              </w:rPr>
              <w:t>3.0</w:t>
            </w:r>
            <w:r w:rsidRPr="006246F2">
              <w:rPr>
                <w:rFonts w:hint="eastAsia"/>
                <w:color w:val="000000" w:themeColor="text1"/>
              </w:rPr>
              <w:t>（</w:t>
            </w:r>
            <w:r w:rsidRPr="006246F2">
              <w:rPr>
                <w:rFonts w:hint="eastAsia"/>
                <w:color w:val="000000" w:themeColor="text1"/>
              </w:rPr>
              <w:t>CFU/100mL</w:t>
            </w:r>
            <w:r w:rsidRPr="006246F2">
              <w:rPr>
                <w:rFonts w:hint="eastAsia"/>
                <w:color w:val="000000" w:themeColor="text1"/>
              </w:rPr>
              <w:t>）</w:t>
            </w:r>
          </w:p>
        </w:tc>
      </w:tr>
      <w:tr w:rsidR="006246F2" w:rsidRPr="006246F2" w14:paraId="3050ED1A" w14:textId="77777777" w:rsidTr="0015006F">
        <w:trPr>
          <w:trHeight w:val="369"/>
        </w:trPr>
        <w:tc>
          <w:tcPr>
            <w:tcW w:w="342" w:type="pct"/>
            <w:tcBorders>
              <w:top w:val="single" w:sz="4" w:space="0" w:color="auto"/>
              <w:left w:val="single" w:sz="4" w:space="0" w:color="auto"/>
              <w:bottom w:val="single" w:sz="4" w:space="0" w:color="auto"/>
              <w:right w:val="single" w:sz="4" w:space="0" w:color="auto"/>
            </w:tcBorders>
            <w:vAlign w:val="center"/>
          </w:tcPr>
          <w:p w14:paraId="622E45BF" w14:textId="77777777" w:rsidR="00FB50AA" w:rsidRPr="006246F2" w:rsidRDefault="00FB50AA" w:rsidP="00FB50AA">
            <w:pPr>
              <w:pStyle w:val="a7"/>
              <w:rPr>
                <w:color w:val="000000" w:themeColor="text1"/>
              </w:rPr>
            </w:pPr>
            <w:r w:rsidRPr="006246F2">
              <w:rPr>
                <w:rFonts w:hint="eastAsia"/>
                <w:color w:val="000000" w:themeColor="text1"/>
              </w:rPr>
              <w:t>9</w:t>
            </w:r>
          </w:p>
        </w:tc>
        <w:tc>
          <w:tcPr>
            <w:tcW w:w="1444" w:type="pct"/>
            <w:tcBorders>
              <w:top w:val="single" w:sz="4" w:space="0" w:color="auto"/>
              <w:left w:val="single" w:sz="4" w:space="0" w:color="auto"/>
              <w:bottom w:val="single" w:sz="4" w:space="0" w:color="auto"/>
              <w:right w:val="single" w:sz="4" w:space="0" w:color="auto"/>
            </w:tcBorders>
            <w:vAlign w:val="center"/>
          </w:tcPr>
          <w:p w14:paraId="24369385" w14:textId="77777777" w:rsidR="00FB50AA" w:rsidRPr="006246F2" w:rsidRDefault="00FB50AA" w:rsidP="00FB50AA">
            <w:pPr>
              <w:pStyle w:val="a7"/>
              <w:rPr>
                <w:color w:val="000000" w:themeColor="text1"/>
              </w:rPr>
            </w:pPr>
            <w:r w:rsidRPr="006246F2">
              <w:rPr>
                <w:rFonts w:hint="eastAsia"/>
                <w:color w:val="000000" w:themeColor="text1"/>
              </w:rPr>
              <w:t>氰化物</w:t>
            </w:r>
          </w:p>
        </w:tc>
        <w:tc>
          <w:tcPr>
            <w:tcW w:w="725" w:type="pct"/>
            <w:tcBorders>
              <w:top w:val="single" w:sz="4" w:space="0" w:color="auto"/>
              <w:left w:val="single" w:sz="4" w:space="0" w:color="auto"/>
              <w:bottom w:val="single" w:sz="4" w:space="0" w:color="auto"/>
              <w:right w:val="single" w:sz="4" w:space="0" w:color="auto"/>
            </w:tcBorders>
            <w:vAlign w:val="center"/>
          </w:tcPr>
          <w:p w14:paraId="5CC614B4" w14:textId="77777777" w:rsidR="00FB50AA" w:rsidRPr="006246F2" w:rsidRDefault="00FB50AA" w:rsidP="00FB50AA">
            <w:pPr>
              <w:pStyle w:val="a7"/>
              <w:rPr>
                <w:color w:val="000000" w:themeColor="text1"/>
              </w:rPr>
            </w:pPr>
            <w:r w:rsidRPr="006246F2">
              <w:rPr>
                <w:rFonts w:hint="eastAsia"/>
                <w:color w:val="000000" w:themeColor="text1"/>
              </w:rPr>
              <w:t>≤</w:t>
            </w:r>
            <w:r w:rsidRPr="006246F2">
              <w:rPr>
                <w:rFonts w:hint="eastAsia"/>
                <w:color w:val="000000" w:themeColor="text1"/>
              </w:rPr>
              <w:t>0.05</w:t>
            </w:r>
          </w:p>
        </w:tc>
        <w:tc>
          <w:tcPr>
            <w:tcW w:w="359" w:type="pct"/>
            <w:tcBorders>
              <w:top w:val="single" w:sz="4" w:space="0" w:color="auto"/>
              <w:left w:val="single" w:sz="4" w:space="0" w:color="auto"/>
              <w:bottom w:val="single" w:sz="4" w:space="0" w:color="auto"/>
              <w:right w:val="single" w:sz="4" w:space="0" w:color="auto"/>
            </w:tcBorders>
            <w:vAlign w:val="center"/>
          </w:tcPr>
          <w:p w14:paraId="361530DB" w14:textId="77777777" w:rsidR="00FB50AA" w:rsidRPr="006246F2" w:rsidRDefault="00FB50AA" w:rsidP="00FB50AA">
            <w:pPr>
              <w:pStyle w:val="a7"/>
              <w:rPr>
                <w:color w:val="000000" w:themeColor="text1"/>
              </w:rPr>
            </w:pPr>
            <w:r w:rsidRPr="006246F2">
              <w:rPr>
                <w:rFonts w:hint="eastAsia"/>
                <w:color w:val="000000" w:themeColor="text1"/>
              </w:rPr>
              <w:t>21</w:t>
            </w:r>
          </w:p>
        </w:tc>
        <w:tc>
          <w:tcPr>
            <w:tcW w:w="962" w:type="pct"/>
            <w:tcBorders>
              <w:top w:val="single" w:sz="4" w:space="0" w:color="auto"/>
              <w:left w:val="single" w:sz="4" w:space="0" w:color="auto"/>
              <w:bottom w:val="single" w:sz="4" w:space="0" w:color="auto"/>
              <w:right w:val="single" w:sz="4" w:space="0" w:color="auto"/>
            </w:tcBorders>
            <w:vAlign w:val="center"/>
          </w:tcPr>
          <w:p w14:paraId="660017E0" w14:textId="77777777" w:rsidR="00FB50AA" w:rsidRPr="006246F2" w:rsidRDefault="00FB50AA" w:rsidP="00FB50AA">
            <w:pPr>
              <w:pStyle w:val="a7"/>
              <w:rPr>
                <w:color w:val="000000" w:themeColor="text1"/>
              </w:rPr>
            </w:pPr>
            <w:r w:rsidRPr="006246F2">
              <w:rPr>
                <w:rFonts w:hint="eastAsia"/>
                <w:color w:val="000000" w:themeColor="text1"/>
              </w:rPr>
              <w:t>细菌总数</w:t>
            </w:r>
          </w:p>
        </w:tc>
        <w:tc>
          <w:tcPr>
            <w:tcW w:w="1167" w:type="pct"/>
            <w:tcBorders>
              <w:top w:val="single" w:sz="4" w:space="0" w:color="auto"/>
              <w:left w:val="single" w:sz="4" w:space="0" w:color="auto"/>
              <w:bottom w:val="single" w:sz="4" w:space="0" w:color="auto"/>
              <w:right w:val="single" w:sz="4" w:space="0" w:color="auto"/>
            </w:tcBorders>
            <w:vAlign w:val="center"/>
          </w:tcPr>
          <w:p w14:paraId="2CA0CFCE" w14:textId="77777777" w:rsidR="00FB50AA" w:rsidRPr="006246F2" w:rsidRDefault="00FB50AA" w:rsidP="00FB50AA">
            <w:pPr>
              <w:pStyle w:val="a7"/>
              <w:rPr>
                <w:color w:val="000000" w:themeColor="text1"/>
              </w:rPr>
            </w:pPr>
            <w:r w:rsidRPr="006246F2">
              <w:rPr>
                <w:rFonts w:hint="eastAsia"/>
                <w:color w:val="000000" w:themeColor="text1"/>
              </w:rPr>
              <w:t>≤</w:t>
            </w:r>
            <w:r w:rsidRPr="006246F2">
              <w:rPr>
                <w:rFonts w:hint="eastAsia"/>
                <w:color w:val="000000" w:themeColor="text1"/>
              </w:rPr>
              <w:t>100</w:t>
            </w:r>
            <w:r w:rsidRPr="006246F2">
              <w:rPr>
                <w:rFonts w:hint="eastAsia"/>
                <w:color w:val="000000" w:themeColor="text1"/>
              </w:rPr>
              <w:t>（</w:t>
            </w:r>
            <w:r w:rsidRPr="006246F2">
              <w:rPr>
                <w:rFonts w:hint="eastAsia"/>
                <w:color w:val="000000" w:themeColor="text1"/>
              </w:rPr>
              <w:t>CFU/mL</w:t>
            </w:r>
            <w:r w:rsidRPr="006246F2">
              <w:rPr>
                <w:rFonts w:hint="eastAsia"/>
                <w:color w:val="000000" w:themeColor="text1"/>
              </w:rPr>
              <w:t>）</w:t>
            </w:r>
          </w:p>
        </w:tc>
      </w:tr>
      <w:tr w:rsidR="006246F2" w:rsidRPr="006246F2" w14:paraId="66F7BB23" w14:textId="77777777" w:rsidTr="0015006F">
        <w:trPr>
          <w:trHeight w:val="369"/>
        </w:trPr>
        <w:tc>
          <w:tcPr>
            <w:tcW w:w="342" w:type="pct"/>
            <w:tcBorders>
              <w:top w:val="single" w:sz="4" w:space="0" w:color="auto"/>
              <w:left w:val="single" w:sz="4" w:space="0" w:color="auto"/>
              <w:bottom w:val="single" w:sz="4" w:space="0" w:color="auto"/>
              <w:right w:val="single" w:sz="4" w:space="0" w:color="auto"/>
            </w:tcBorders>
            <w:vAlign w:val="center"/>
          </w:tcPr>
          <w:p w14:paraId="2BA4BB10" w14:textId="77777777" w:rsidR="00FB50AA" w:rsidRPr="006246F2" w:rsidRDefault="00FB50AA" w:rsidP="00FB50AA">
            <w:pPr>
              <w:pStyle w:val="a7"/>
              <w:rPr>
                <w:color w:val="000000" w:themeColor="text1"/>
              </w:rPr>
            </w:pPr>
            <w:r w:rsidRPr="006246F2">
              <w:rPr>
                <w:rFonts w:hint="eastAsia"/>
                <w:color w:val="000000" w:themeColor="text1"/>
              </w:rPr>
              <w:t>10</w:t>
            </w:r>
          </w:p>
        </w:tc>
        <w:tc>
          <w:tcPr>
            <w:tcW w:w="1444" w:type="pct"/>
            <w:tcBorders>
              <w:top w:val="single" w:sz="4" w:space="0" w:color="auto"/>
              <w:left w:val="single" w:sz="4" w:space="0" w:color="auto"/>
              <w:bottom w:val="single" w:sz="4" w:space="0" w:color="auto"/>
              <w:right w:val="single" w:sz="4" w:space="0" w:color="auto"/>
            </w:tcBorders>
            <w:vAlign w:val="center"/>
          </w:tcPr>
          <w:p w14:paraId="69A92CA0" w14:textId="77777777" w:rsidR="00FB50AA" w:rsidRPr="006246F2" w:rsidRDefault="00FB50AA" w:rsidP="00FB50AA">
            <w:pPr>
              <w:pStyle w:val="a7"/>
              <w:rPr>
                <w:color w:val="000000" w:themeColor="text1"/>
              </w:rPr>
            </w:pPr>
            <w:r w:rsidRPr="006246F2">
              <w:rPr>
                <w:rFonts w:hint="eastAsia"/>
                <w:color w:val="000000" w:themeColor="text1"/>
              </w:rPr>
              <w:t>高锰酸盐指数</w:t>
            </w:r>
          </w:p>
        </w:tc>
        <w:tc>
          <w:tcPr>
            <w:tcW w:w="725" w:type="pct"/>
            <w:tcBorders>
              <w:top w:val="single" w:sz="4" w:space="0" w:color="auto"/>
              <w:left w:val="single" w:sz="4" w:space="0" w:color="auto"/>
              <w:bottom w:val="single" w:sz="4" w:space="0" w:color="auto"/>
              <w:right w:val="single" w:sz="4" w:space="0" w:color="auto"/>
            </w:tcBorders>
            <w:vAlign w:val="center"/>
          </w:tcPr>
          <w:p w14:paraId="1A21F1D6" w14:textId="77777777" w:rsidR="00FB50AA" w:rsidRPr="006246F2" w:rsidRDefault="00FB50AA" w:rsidP="00FB50AA">
            <w:pPr>
              <w:pStyle w:val="a7"/>
              <w:rPr>
                <w:color w:val="000000" w:themeColor="text1"/>
              </w:rPr>
            </w:pPr>
            <w:r w:rsidRPr="006246F2">
              <w:rPr>
                <w:rFonts w:hint="eastAsia"/>
                <w:color w:val="000000" w:themeColor="text1"/>
              </w:rPr>
              <w:t>≤</w:t>
            </w:r>
            <w:r w:rsidRPr="006246F2">
              <w:rPr>
                <w:rFonts w:hint="eastAsia"/>
                <w:color w:val="000000" w:themeColor="text1"/>
              </w:rPr>
              <w:t>3.0</w:t>
            </w:r>
          </w:p>
        </w:tc>
        <w:tc>
          <w:tcPr>
            <w:tcW w:w="359" w:type="pct"/>
            <w:tcBorders>
              <w:top w:val="single" w:sz="4" w:space="0" w:color="auto"/>
              <w:left w:val="single" w:sz="4" w:space="0" w:color="auto"/>
              <w:bottom w:val="single" w:sz="4" w:space="0" w:color="auto"/>
              <w:right w:val="single" w:sz="4" w:space="0" w:color="auto"/>
            </w:tcBorders>
            <w:vAlign w:val="center"/>
          </w:tcPr>
          <w:p w14:paraId="23474DF3" w14:textId="77777777" w:rsidR="00FB50AA" w:rsidRPr="006246F2" w:rsidRDefault="00FB50AA" w:rsidP="00FB50AA">
            <w:pPr>
              <w:pStyle w:val="a7"/>
              <w:rPr>
                <w:color w:val="000000" w:themeColor="text1"/>
              </w:rPr>
            </w:pPr>
            <w:r w:rsidRPr="006246F2">
              <w:rPr>
                <w:rFonts w:hint="eastAsia"/>
                <w:color w:val="000000" w:themeColor="text1"/>
              </w:rPr>
              <w:t>23</w:t>
            </w:r>
          </w:p>
        </w:tc>
        <w:tc>
          <w:tcPr>
            <w:tcW w:w="962" w:type="pct"/>
            <w:tcBorders>
              <w:top w:val="single" w:sz="4" w:space="0" w:color="auto"/>
              <w:left w:val="single" w:sz="4" w:space="0" w:color="auto"/>
              <w:bottom w:val="single" w:sz="4" w:space="0" w:color="auto"/>
              <w:right w:val="single" w:sz="4" w:space="0" w:color="auto"/>
            </w:tcBorders>
            <w:vAlign w:val="center"/>
          </w:tcPr>
          <w:p w14:paraId="01862764" w14:textId="77777777" w:rsidR="00FB50AA" w:rsidRPr="006246F2" w:rsidRDefault="00FB50AA" w:rsidP="00FB50AA">
            <w:pPr>
              <w:pStyle w:val="a7"/>
              <w:rPr>
                <w:color w:val="000000" w:themeColor="text1"/>
              </w:rPr>
            </w:pPr>
            <w:r w:rsidRPr="006246F2">
              <w:rPr>
                <w:rFonts w:hint="eastAsia"/>
                <w:color w:val="000000" w:themeColor="text1"/>
              </w:rPr>
              <w:t>锑</w:t>
            </w:r>
          </w:p>
        </w:tc>
        <w:tc>
          <w:tcPr>
            <w:tcW w:w="1167" w:type="pct"/>
            <w:tcBorders>
              <w:top w:val="single" w:sz="4" w:space="0" w:color="auto"/>
              <w:left w:val="single" w:sz="4" w:space="0" w:color="auto"/>
              <w:bottom w:val="single" w:sz="4" w:space="0" w:color="auto"/>
              <w:right w:val="single" w:sz="4" w:space="0" w:color="auto"/>
            </w:tcBorders>
            <w:vAlign w:val="center"/>
          </w:tcPr>
          <w:p w14:paraId="12A1DF14" w14:textId="77777777" w:rsidR="00FB50AA" w:rsidRPr="006246F2" w:rsidRDefault="00FB50AA" w:rsidP="00FB50AA">
            <w:pPr>
              <w:pStyle w:val="a7"/>
              <w:rPr>
                <w:color w:val="000000" w:themeColor="text1"/>
              </w:rPr>
            </w:pPr>
            <w:r w:rsidRPr="006246F2">
              <w:rPr>
                <w:rFonts w:hint="eastAsia"/>
                <w:color w:val="000000" w:themeColor="text1"/>
              </w:rPr>
              <w:t>≤</w:t>
            </w:r>
            <w:r w:rsidRPr="006246F2">
              <w:rPr>
                <w:rFonts w:hint="eastAsia"/>
                <w:color w:val="000000" w:themeColor="text1"/>
              </w:rPr>
              <w:t>0.005</w:t>
            </w:r>
          </w:p>
        </w:tc>
      </w:tr>
      <w:tr w:rsidR="006246F2" w:rsidRPr="006246F2" w14:paraId="4F7E70B6" w14:textId="77777777" w:rsidTr="0015006F">
        <w:trPr>
          <w:trHeight w:val="369"/>
        </w:trPr>
        <w:tc>
          <w:tcPr>
            <w:tcW w:w="342" w:type="pct"/>
            <w:tcBorders>
              <w:top w:val="single" w:sz="4" w:space="0" w:color="auto"/>
              <w:left w:val="single" w:sz="4" w:space="0" w:color="auto"/>
              <w:bottom w:val="single" w:sz="4" w:space="0" w:color="auto"/>
              <w:right w:val="single" w:sz="4" w:space="0" w:color="auto"/>
            </w:tcBorders>
            <w:vAlign w:val="center"/>
          </w:tcPr>
          <w:p w14:paraId="48D30DE3" w14:textId="77777777" w:rsidR="00FB50AA" w:rsidRPr="006246F2" w:rsidRDefault="00FB50AA" w:rsidP="00FB50AA">
            <w:pPr>
              <w:pStyle w:val="a7"/>
              <w:rPr>
                <w:color w:val="000000" w:themeColor="text1"/>
              </w:rPr>
            </w:pPr>
            <w:r w:rsidRPr="006246F2">
              <w:rPr>
                <w:rFonts w:hint="eastAsia"/>
                <w:color w:val="000000" w:themeColor="text1"/>
              </w:rPr>
              <w:t>11</w:t>
            </w:r>
          </w:p>
        </w:tc>
        <w:tc>
          <w:tcPr>
            <w:tcW w:w="1444" w:type="pct"/>
            <w:tcBorders>
              <w:top w:val="single" w:sz="4" w:space="0" w:color="auto"/>
              <w:left w:val="single" w:sz="4" w:space="0" w:color="auto"/>
              <w:bottom w:val="single" w:sz="4" w:space="0" w:color="auto"/>
              <w:right w:val="single" w:sz="4" w:space="0" w:color="auto"/>
            </w:tcBorders>
            <w:vAlign w:val="center"/>
          </w:tcPr>
          <w:p w14:paraId="63C8894A" w14:textId="77777777" w:rsidR="00FB50AA" w:rsidRPr="006246F2" w:rsidRDefault="00FB50AA" w:rsidP="00FB50AA">
            <w:pPr>
              <w:pStyle w:val="a7"/>
              <w:rPr>
                <w:color w:val="000000" w:themeColor="text1"/>
              </w:rPr>
            </w:pPr>
            <w:r w:rsidRPr="006246F2">
              <w:rPr>
                <w:rFonts w:hint="eastAsia"/>
                <w:color w:val="000000" w:themeColor="text1"/>
              </w:rPr>
              <w:t>硫酸盐</w:t>
            </w:r>
          </w:p>
        </w:tc>
        <w:tc>
          <w:tcPr>
            <w:tcW w:w="725" w:type="pct"/>
            <w:tcBorders>
              <w:top w:val="single" w:sz="4" w:space="0" w:color="auto"/>
              <w:left w:val="single" w:sz="4" w:space="0" w:color="auto"/>
              <w:bottom w:val="single" w:sz="4" w:space="0" w:color="auto"/>
              <w:right w:val="single" w:sz="4" w:space="0" w:color="auto"/>
            </w:tcBorders>
            <w:vAlign w:val="center"/>
          </w:tcPr>
          <w:p w14:paraId="1F47D532" w14:textId="77777777" w:rsidR="00FB50AA" w:rsidRPr="006246F2" w:rsidRDefault="00FB50AA" w:rsidP="00FB50AA">
            <w:pPr>
              <w:pStyle w:val="a7"/>
              <w:rPr>
                <w:color w:val="000000" w:themeColor="text1"/>
              </w:rPr>
            </w:pPr>
            <w:r w:rsidRPr="006246F2">
              <w:rPr>
                <w:rFonts w:hint="eastAsia"/>
                <w:color w:val="000000" w:themeColor="text1"/>
              </w:rPr>
              <w:t>≤</w:t>
            </w:r>
            <w:r w:rsidRPr="006246F2">
              <w:rPr>
                <w:rFonts w:hint="eastAsia"/>
                <w:color w:val="000000" w:themeColor="text1"/>
              </w:rPr>
              <w:t>250</w:t>
            </w:r>
          </w:p>
        </w:tc>
        <w:tc>
          <w:tcPr>
            <w:tcW w:w="359" w:type="pct"/>
            <w:tcBorders>
              <w:top w:val="single" w:sz="4" w:space="0" w:color="auto"/>
              <w:left w:val="single" w:sz="4" w:space="0" w:color="auto"/>
              <w:bottom w:val="single" w:sz="4" w:space="0" w:color="auto"/>
              <w:right w:val="single" w:sz="4" w:space="0" w:color="auto"/>
            </w:tcBorders>
            <w:vAlign w:val="center"/>
          </w:tcPr>
          <w:p w14:paraId="21CA9590" w14:textId="77777777" w:rsidR="00FB50AA" w:rsidRPr="006246F2" w:rsidRDefault="00FB50AA" w:rsidP="00FB50AA">
            <w:pPr>
              <w:pStyle w:val="a7"/>
              <w:rPr>
                <w:color w:val="000000" w:themeColor="text1"/>
              </w:rPr>
            </w:pPr>
            <w:r w:rsidRPr="006246F2">
              <w:rPr>
                <w:rFonts w:hint="eastAsia"/>
                <w:color w:val="000000" w:themeColor="text1"/>
              </w:rPr>
              <w:t>24</w:t>
            </w:r>
          </w:p>
        </w:tc>
        <w:tc>
          <w:tcPr>
            <w:tcW w:w="962" w:type="pct"/>
            <w:tcBorders>
              <w:top w:val="single" w:sz="4" w:space="0" w:color="auto"/>
              <w:left w:val="single" w:sz="4" w:space="0" w:color="auto"/>
              <w:bottom w:val="single" w:sz="4" w:space="0" w:color="auto"/>
              <w:right w:val="single" w:sz="4" w:space="0" w:color="auto"/>
            </w:tcBorders>
            <w:vAlign w:val="center"/>
          </w:tcPr>
          <w:p w14:paraId="73D88A34" w14:textId="77777777" w:rsidR="00FB50AA" w:rsidRPr="006246F2" w:rsidRDefault="00FB50AA" w:rsidP="00FB50AA">
            <w:pPr>
              <w:pStyle w:val="a7"/>
              <w:rPr>
                <w:color w:val="000000" w:themeColor="text1"/>
              </w:rPr>
            </w:pPr>
            <w:r w:rsidRPr="006246F2">
              <w:rPr>
                <w:rFonts w:hint="eastAsia"/>
                <w:color w:val="000000" w:themeColor="text1"/>
              </w:rPr>
              <w:t>镍</w:t>
            </w:r>
          </w:p>
        </w:tc>
        <w:tc>
          <w:tcPr>
            <w:tcW w:w="1167" w:type="pct"/>
            <w:tcBorders>
              <w:top w:val="single" w:sz="4" w:space="0" w:color="auto"/>
              <w:left w:val="single" w:sz="4" w:space="0" w:color="auto"/>
              <w:bottom w:val="single" w:sz="4" w:space="0" w:color="auto"/>
              <w:right w:val="single" w:sz="4" w:space="0" w:color="auto"/>
            </w:tcBorders>
            <w:vAlign w:val="center"/>
          </w:tcPr>
          <w:p w14:paraId="553AE560" w14:textId="77777777" w:rsidR="00FB50AA" w:rsidRPr="006246F2" w:rsidRDefault="00FB50AA" w:rsidP="00FB50AA">
            <w:pPr>
              <w:pStyle w:val="a7"/>
              <w:rPr>
                <w:color w:val="000000" w:themeColor="text1"/>
              </w:rPr>
            </w:pPr>
            <w:r w:rsidRPr="006246F2">
              <w:rPr>
                <w:rFonts w:hint="eastAsia"/>
                <w:color w:val="000000" w:themeColor="text1"/>
              </w:rPr>
              <w:t>≤</w:t>
            </w:r>
            <w:r w:rsidRPr="006246F2">
              <w:rPr>
                <w:rFonts w:hint="eastAsia"/>
                <w:color w:val="000000" w:themeColor="text1"/>
              </w:rPr>
              <w:t>0.02</w:t>
            </w:r>
          </w:p>
        </w:tc>
      </w:tr>
      <w:tr w:rsidR="006246F2" w:rsidRPr="006246F2" w14:paraId="481DAB57" w14:textId="77777777" w:rsidTr="0015006F">
        <w:trPr>
          <w:trHeight w:val="369"/>
        </w:trPr>
        <w:tc>
          <w:tcPr>
            <w:tcW w:w="342" w:type="pct"/>
            <w:tcBorders>
              <w:top w:val="single" w:sz="4" w:space="0" w:color="auto"/>
              <w:left w:val="single" w:sz="4" w:space="0" w:color="auto"/>
              <w:bottom w:val="single" w:sz="4" w:space="0" w:color="auto"/>
              <w:right w:val="single" w:sz="4" w:space="0" w:color="auto"/>
            </w:tcBorders>
            <w:vAlign w:val="center"/>
          </w:tcPr>
          <w:p w14:paraId="40B6D1FB" w14:textId="77777777" w:rsidR="00FB50AA" w:rsidRPr="006246F2" w:rsidRDefault="00FB50AA" w:rsidP="00FB50AA">
            <w:pPr>
              <w:pStyle w:val="a7"/>
              <w:rPr>
                <w:color w:val="000000" w:themeColor="text1"/>
              </w:rPr>
            </w:pPr>
            <w:r w:rsidRPr="006246F2">
              <w:rPr>
                <w:rFonts w:hint="eastAsia"/>
                <w:color w:val="000000" w:themeColor="text1"/>
              </w:rPr>
              <w:t>13</w:t>
            </w:r>
          </w:p>
        </w:tc>
        <w:tc>
          <w:tcPr>
            <w:tcW w:w="1444" w:type="pct"/>
            <w:tcBorders>
              <w:top w:val="single" w:sz="4" w:space="0" w:color="auto"/>
              <w:left w:val="single" w:sz="4" w:space="0" w:color="auto"/>
              <w:bottom w:val="single" w:sz="4" w:space="0" w:color="auto"/>
              <w:right w:val="single" w:sz="4" w:space="0" w:color="auto"/>
            </w:tcBorders>
            <w:vAlign w:val="center"/>
          </w:tcPr>
          <w:p w14:paraId="40A2582F" w14:textId="77777777" w:rsidR="00FB50AA" w:rsidRPr="006246F2" w:rsidRDefault="00FB50AA" w:rsidP="00FB50AA">
            <w:pPr>
              <w:pStyle w:val="a7"/>
              <w:rPr>
                <w:color w:val="000000" w:themeColor="text1"/>
              </w:rPr>
            </w:pPr>
            <w:r w:rsidRPr="006246F2">
              <w:rPr>
                <w:rFonts w:hint="eastAsia"/>
                <w:color w:val="000000" w:themeColor="text1"/>
              </w:rPr>
              <w:t>硫化物</w:t>
            </w:r>
          </w:p>
        </w:tc>
        <w:tc>
          <w:tcPr>
            <w:tcW w:w="725" w:type="pct"/>
            <w:tcBorders>
              <w:top w:val="single" w:sz="4" w:space="0" w:color="auto"/>
              <w:left w:val="single" w:sz="4" w:space="0" w:color="auto"/>
              <w:bottom w:val="single" w:sz="4" w:space="0" w:color="auto"/>
              <w:right w:val="single" w:sz="4" w:space="0" w:color="auto"/>
            </w:tcBorders>
            <w:vAlign w:val="center"/>
          </w:tcPr>
          <w:p w14:paraId="2F1DE049" w14:textId="77777777" w:rsidR="00FB50AA" w:rsidRPr="006246F2" w:rsidRDefault="00FB50AA" w:rsidP="00FB50AA">
            <w:pPr>
              <w:pStyle w:val="a7"/>
              <w:rPr>
                <w:color w:val="000000" w:themeColor="text1"/>
              </w:rPr>
            </w:pPr>
            <w:r w:rsidRPr="006246F2">
              <w:rPr>
                <w:rFonts w:hint="eastAsia"/>
                <w:color w:val="000000" w:themeColor="text1"/>
              </w:rPr>
              <w:t>≤</w:t>
            </w:r>
            <w:r w:rsidRPr="006246F2">
              <w:rPr>
                <w:color w:val="000000" w:themeColor="text1"/>
              </w:rPr>
              <w:t>0.0</w:t>
            </w:r>
            <w:r w:rsidRPr="006246F2">
              <w:rPr>
                <w:rFonts w:hint="eastAsia"/>
                <w:color w:val="000000" w:themeColor="text1"/>
              </w:rPr>
              <w:t>2</w:t>
            </w:r>
          </w:p>
        </w:tc>
        <w:tc>
          <w:tcPr>
            <w:tcW w:w="359" w:type="pct"/>
            <w:tcBorders>
              <w:top w:val="single" w:sz="4" w:space="0" w:color="auto"/>
              <w:left w:val="single" w:sz="4" w:space="0" w:color="auto"/>
              <w:bottom w:val="single" w:sz="4" w:space="0" w:color="auto"/>
              <w:right w:val="single" w:sz="4" w:space="0" w:color="auto"/>
            </w:tcBorders>
            <w:vAlign w:val="center"/>
          </w:tcPr>
          <w:p w14:paraId="283228DD" w14:textId="77777777" w:rsidR="00FB50AA" w:rsidRPr="006246F2" w:rsidRDefault="00FB50AA" w:rsidP="00FB50AA">
            <w:pPr>
              <w:pStyle w:val="a7"/>
              <w:rPr>
                <w:color w:val="000000" w:themeColor="text1"/>
              </w:rPr>
            </w:pPr>
            <w:r w:rsidRPr="006246F2">
              <w:rPr>
                <w:rFonts w:hint="eastAsia"/>
                <w:color w:val="000000" w:themeColor="text1"/>
              </w:rPr>
              <w:t>25</w:t>
            </w:r>
          </w:p>
        </w:tc>
        <w:tc>
          <w:tcPr>
            <w:tcW w:w="962" w:type="pct"/>
            <w:tcBorders>
              <w:top w:val="single" w:sz="4" w:space="0" w:color="auto"/>
              <w:left w:val="single" w:sz="4" w:space="0" w:color="auto"/>
              <w:bottom w:val="single" w:sz="4" w:space="0" w:color="auto"/>
              <w:right w:val="single" w:sz="4" w:space="0" w:color="auto"/>
            </w:tcBorders>
            <w:vAlign w:val="center"/>
          </w:tcPr>
          <w:p w14:paraId="27565FAF" w14:textId="77777777" w:rsidR="00FB50AA" w:rsidRPr="006246F2" w:rsidRDefault="00FB50AA" w:rsidP="00FB50AA">
            <w:pPr>
              <w:pStyle w:val="a7"/>
              <w:rPr>
                <w:color w:val="000000" w:themeColor="text1"/>
              </w:rPr>
            </w:pPr>
            <w:r w:rsidRPr="006246F2">
              <w:rPr>
                <w:rFonts w:hint="eastAsia"/>
                <w:color w:val="000000" w:themeColor="text1"/>
              </w:rPr>
              <w:t>铍</w:t>
            </w:r>
          </w:p>
        </w:tc>
        <w:tc>
          <w:tcPr>
            <w:tcW w:w="1167" w:type="pct"/>
            <w:tcBorders>
              <w:top w:val="single" w:sz="4" w:space="0" w:color="auto"/>
              <w:left w:val="single" w:sz="4" w:space="0" w:color="auto"/>
              <w:bottom w:val="single" w:sz="4" w:space="0" w:color="auto"/>
              <w:right w:val="single" w:sz="4" w:space="0" w:color="auto"/>
            </w:tcBorders>
            <w:vAlign w:val="center"/>
          </w:tcPr>
          <w:p w14:paraId="37A1754C" w14:textId="77777777" w:rsidR="00FB50AA" w:rsidRPr="006246F2" w:rsidRDefault="00FB50AA" w:rsidP="00FB50AA">
            <w:pPr>
              <w:pStyle w:val="a7"/>
              <w:rPr>
                <w:color w:val="000000" w:themeColor="text1"/>
              </w:rPr>
            </w:pPr>
            <w:r w:rsidRPr="006246F2">
              <w:rPr>
                <w:rFonts w:hint="eastAsia"/>
                <w:color w:val="000000" w:themeColor="text1"/>
              </w:rPr>
              <w:t>≤</w:t>
            </w:r>
            <w:r w:rsidRPr="006246F2">
              <w:rPr>
                <w:rFonts w:hint="eastAsia"/>
                <w:color w:val="000000" w:themeColor="text1"/>
              </w:rPr>
              <w:t>0.002</w:t>
            </w:r>
          </w:p>
        </w:tc>
      </w:tr>
      <w:tr w:rsidR="006246F2" w:rsidRPr="006246F2" w14:paraId="52090A73" w14:textId="77777777" w:rsidTr="0015006F">
        <w:trPr>
          <w:trHeight w:val="369"/>
        </w:trPr>
        <w:tc>
          <w:tcPr>
            <w:tcW w:w="342" w:type="pct"/>
            <w:tcBorders>
              <w:top w:val="single" w:sz="4" w:space="0" w:color="auto"/>
              <w:left w:val="single" w:sz="4" w:space="0" w:color="auto"/>
              <w:bottom w:val="single" w:sz="4" w:space="0" w:color="auto"/>
              <w:right w:val="single" w:sz="4" w:space="0" w:color="auto"/>
            </w:tcBorders>
            <w:vAlign w:val="center"/>
          </w:tcPr>
          <w:p w14:paraId="3543146E" w14:textId="77777777" w:rsidR="00FB50AA" w:rsidRPr="006246F2" w:rsidRDefault="00FB50AA" w:rsidP="00FB50AA">
            <w:pPr>
              <w:pStyle w:val="a7"/>
              <w:rPr>
                <w:color w:val="000000" w:themeColor="text1"/>
              </w:rPr>
            </w:pPr>
            <w:r w:rsidRPr="006246F2">
              <w:rPr>
                <w:rFonts w:hint="eastAsia"/>
                <w:color w:val="000000" w:themeColor="text1"/>
              </w:rPr>
              <w:t>14</w:t>
            </w:r>
          </w:p>
        </w:tc>
        <w:tc>
          <w:tcPr>
            <w:tcW w:w="1444" w:type="pct"/>
            <w:tcBorders>
              <w:top w:val="single" w:sz="4" w:space="0" w:color="auto"/>
              <w:left w:val="single" w:sz="4" w:space="0" w:color="auto"/>
              <w:bottom w:val="single" w:sz="4" w:space="0" w:color="auto"/>
              <w:right w:val="single" w:sz="4" w:space="0" w:color="auto"/>
            </w:tcBorders>
            <w:vAlign w:val="center"/>
          </w:tcPr>
          <w:p w14:paraId="6973820C" w14:textId="77777777" w:rsidR="00FB50AA" w:rsidRPr="006246F2" w:rsidRDefault="00FB50AA" w:rsidP="00FB50AA">
            <w:pPr>
              <w:pStyle w:val="a7"/>
              <w:rPr>
                <w:color w:val="000000" w:themeColor="text1"/>
              </w:rPr>
            </w:pPr>
            <w:r w:rsidRPr="006246F2">
              <w:rPr>
                <w:rFonts w:hint="eastAsia"/>
                <w:color w:val="000000" w:themeColor="text1"/>
              </w:rPr>
              <w:t>铁</w:t>
            </w:r>
          </w:p>
        </w:tc>
        <w:tc>
          <w:tcPr>
            <w:tcW w:w="725" w:type="pct"/>
            <w:tcBorders>
              <w:top w:val="single" w:sz="4" w:space="0" w:color="auto"/>
              <w:left w:val="single" w:sz="4" w:space="0" w:color="auto"/>
              <w:bottom w:val="single" w:sz="4" w:space="0" w:color="auto"/>
              <w:right w:val="single" w:sz="4" w:space="0" w:color="auto"/>
            </w:tcBorders>
            <w:vAlign w:val="center"/>
          </w:tcPr>
          <w:p w14:paraId="0F50E825" w14:textId="77777777" w:rsidR="00FB50AA" w:rsidRPr="006246F2" w:rsidRDefault="00FB50AA" w:rsidP="00FB50AA">
            <w:pPr>
              <w:pStyle w:val="a7"/>
              <w:rPr>
                <w:color w:val="000000" w:themeColor="text1"/>
              </w:rPr>
            </w:pPr>
            <w:r w:rsidRPr="006246F2">
              <w:rPr>
                <w:rFonts w:hint="eastAsia"/>
                <w:color w:val="000000" w:themeColor="text1"/>
              </w:rPr>
              <w:t>≤</w:t>
            </w:r>
            <w:r w:rsidRPr="006246F2">
              <w:rPr>
                <w:color w:val="000000" w:themeColor="text1"/>
              </w:rPr>
              <w:t>0.</w:t>
            </w:r>
            <w:r w:rsidRPr="006246F2">
              <w:rPr>
                <w:rFonts w:hint="eastAsia"/>
                <w:color w:val="000000" w:themeColor="text1"/>
              </w:rPr>
              <w:t>3</w:t>
            </w:r>
          </w:p>
        </w:tc>
        <w:tc>
          <w:tcPr>
            <w:tcW w:w="359" w:type="pct"/>
            <w:tcBorders>
              <w:top w:val="single" w:sz="4" w:space="0" w:color="auto"/>
              <w:left w:val="single" w:sz="4" w:space="0" w:color="auto"/>
              <w:bottom w:val="single" w:sz="4" w:space="0" w:color="auto"/>
              <w:right w:val="single" w:sz="4" w:space="0" w:color="auto"/>
            </w:tcBorders>
            <w:vAlign w:val="center"/>
          </w:tcPr>
          <w:p w14:paraId="2DE6887E" w14:textId="77777777" w:rsidR="00FB50AA" w:rsidRPr="006246F2" w:rsidRDefault="00FB50AA" w:rsidP="00FB50AA">
            <w:pPr>
              <w:pStyle w:val="a7"/>
              <w:rPr>
                <w:color w:val="000000" w:themeColor="text1"/>
              </w:rPr>
            </w:pPr>
            <w:r w:rsidRPr="006246F2">
              <w:rPr>
                <w:rFonts w:hint="eastAsia"/>
                <w:color w:val="000000" w:themeColor="text1"/>
              </w:rPr>
              <w:t>26</w:t>
            </w:r>
          </w:p>
        </w:tc>
        <w:tc>
          <w:tcPr>
            <w:tcW w:w="962" w:type="pct"/>
            <w:tcBorders>
              <w:top w:val="single" w:sz="4" w:space="0" w:color="auto"/>
              <w:left w:val="single" w:sz="4" w:space="0" w:color="auto"/>
              <w:bottom w:val="single" w:sz="4" w:space="0" w:color="auto"/>
              <w:right w:val="single" w:sz="4" w:space="0" w:color="auto"/>
            </w:tcBorders>
            <w:vAlign w:val="center"/>
          </w:tcPr>
          <w:p w14:paraId="000F1455" w14:textId="77777777" w:rsidR="00FB50AA" w:rsidRPr="006246F2" w:rsidRDefault="00FB50AA" w:rsidP="00FB50AA">
            <w:pPr>
              <w:pStyle w:val="a7"/>
              <w:rPr>
                <w:color w:val="000000" w:themeColor="text1"/>
              </w:rPr>
            </w:pPr>
            <w:r w:rsidRPr="006246F2">
              <w:rPr>
                <w:rFonts w:hint="eastAsia"/>
                <w:color w:val="000000" w:themeColor="text1"/>
              </w:rPr>
              <w:t>铊</w:t>
            </w:r>
          </w:p>
        </w:tc>
        <w:tc>
          <w:tcPr>
            <w:tcW w:w="1167" w:type="pct"/>
            <w:tcBorders>
              <w:top w:val="single" w:sz="4" w:space="0" w:color="auto"/>
              <w:left w:val="single" w:sz="4" w:space="0" w:color="auto"/>
              <w:bottom w:val="single" w:sz="4" w:space="0" w:color="auto"/>
              <w:right w:val="single" w:sz="4" w:space="0" w:color="auto"/>
            </w:tcBorders>
            <w:vAlign w:val="center"/>
          </w:tcPr>
          <w:p w14:paraId="5D8BAA17" w14:textId="77777777" w:rsidR="00FB50AA" w:rsidRPr="006246F2" w:rsidRDefault="00FB50AA" w:rsidP="00FB50AA">
            <w:pPr>
              <w:pStyle w:val="a7"/>
              <w:rPr>
                <w:color w:val="000000" w:themeColor="text1"/>
              </w:rPr>
            </w:pPr>
            <w:r w:rsidRPr="006246F2">
              <w:rPr>
                <w:rFonts w:hint="eastAsia"/>
                <w:color w:val="000000" w:themeColor="text1"/>
              </w:rPr>
              <w:t>≤</w:t>
            </w:r>
            <w:r w:rsidRPr="006246F2">
              <w:rPr>
                <w:rFonts w:hint="eastAsia"/>
                <w:color w:val="000000" w:themeColor="text1"/>
              </w:rPr>
              <w:t>0.0001</w:t>
            </w:r>
          </w:p>
        </w:tc>
      </w:tr>
    </w:tbl>
    <w:p w14:paraId="4FF130B0" w14:textId="59B8AC32" w:rsidR="009C4922" w:rsidRPr="006246F2" w:rsidRDefault="004059EE">
      <w:pPr>
        <w:pStyle w:val="a6"/>
        <w:ind w:firstLine="480"/>
        <w:rPr>
          <w:color w:val="000000" w:themeColor="text1"/>
        </w:rPr>
      </w:pPr>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10</w:t>
      </w:r>
      <w:r w:rsidR="00A63491" w:rsidRPr="006246F2">
        <w:rPr>
          <w:color w:val="000000" w:themeColor="text1"/>
        </w:rPr>
        <w:fldChar w:fldCharType="end"/>
      </w:r>
      <w:bookmarkEnd w:id="88"/>
      <w:r w:rsidRPr="006246F2">
        <w:rPr>
          <w:color w:val="000000" w:themeColor="text1"/>
        </w:rPr>
        <w:t xml:space="preserve">  </w:t>
      </w:r>
      <w:r w:rsidR="00FB50AA" w:rsidRPr="006246F2">
        <w:rPr>
          <w:rFonts w:hint="eastAsia"/>
          <w:color w:val="000000" w:themeColor="text1"/>
        </w:rPr>
        <w:t>建设用地土壤环境质量标准</w:t>
      </w:r>
      <w:r w:rsidR="00FB50AA" w:rsidRPr="006246F2">
        <w:rPr>
          <w:rFonts w:hint="eastAsia"/>
          <w:color w:val="000000" w:themeColor="text1"/>
        </w:rPr>
        <w:t xml:space="preserve">  </w:t>
      </w:r>
      <w:r w:rsidR="00FB50AA" w:rsidRPr="006246F2">
        <w:rPr>
          <w:rFonts w:hint="eastAsia"/>
          <w:color w:val="000000" w:themeColor="text1"/>
        </w:rPr>
        <w:t>单位：</w:t>
      </w:r>
      <w:r w:rsidR="00FB50AA" w:rsidRPr="006246F2">
        <w:rPr>
          <w:rFonts w:hint="eastAsia"/>
          <w:color w:val="000000" w:themeColor="text1"/>
        </w:rPr>
        <w:t>mg/kg</w:t>
      </w:r>
    </w:p>
    <w:tbl>
      <w:tblPr>
        <w:tblW w:w="499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92"/>
        <w:gridCol w:w="1884"/>
        <w:gridCol w:w="1765"/>
        <w:gridCol w:w="1260"/>
        <w:gridCol w:w="1262"/>
        <w:gridCol w:w="1176"/>
        <w:gridCol w:w="1278"/>
      </w:tblGrid>
      <w:tr w:rsidR="006246F2" w:rsidRPr="006246F2" w14:paraId="615D1E50" w14:textId="77777777" w:rsidTr="0015006F">
        <w:trPr>
          <w:trHeight w:val="340"/>
          <w:tblHeader/>
          <w:jc w:val="center"/>
        </w:trPr>
        <w:tc>
          <w:tcPr>
            <w:tcW w:w="372" w:type="pct"/>
            <w:vMerge w:val="restart"/>
            <w:vAlign w:val="center"/>
          </w:tcPr>
          <w:p w14:paraId="278BA48E" w14:textId="77777777" w:rsidR="00FB50AA" w:rsidRPr="006246F2" w:rsidRDefault="00FB50AA" w:rsidP="00FB50AA">
            <w:pPr>
              <w:spacing w:line="240" w:lineRule="auto"/>
              <w:ind w:firstLineChars="0" w:firstLine="0"/>
              <w:jc w:val="center"/>
              <w:rPr>
                <w:b/>
                <w:bCs/>
                <w:color w:val="000000" w:themeColor="text1"/>
                <w:sz w:val="21"/>
                <w:szCs w:val="21"/>
              </w:rPr>
            </w:pPr>
            <w:r w:rsidRPr="006246F2">
              <w:rPr>
                <w:b/>
                <w:bCs/>
                <w:color w:val="000000" w:themeColor="text1"/>
                <w:sz w:val="21"/>
                <w:szCs w:val="21"/>
              </w:rPr>
              <w:t>序号</w:t>
            </w:r>
          </w:p>
        </w:tc>
        <w:tc>
          <w:tcPr>
            <w:tcW w:w="1011" w:type="pct"/>
            <w:vMerge w:val="restart"/>
            <w:vAlign w:val="center"/>
          </w:tcPr>
          <w:p w14:paraId="3334A757" w14:textId="77777777" w:rsidR="00FB50AA" w:rsidRPr="006246F2" w:rsidRDefault="00FB50AA" w:rsidP="00FB50AA">
            <w:pPr>
              <w:spacing w:line="240" w:lineRule="auto"/>
              <w:ind w:firstLineChars="0" w:firstLine="0"/>
              <w:jc w:val="center"/>
              <w:rPr>
                <w:b/>
                <w:bCs/>
                <w:color w:val="000000" w:themeColor="text1"/>
                <w:sz w:val="21"/>
                <w:szCs w:val="21"/>
              </w:rPr>
            </w:pPr>
            <w:r w:rsidRPr="006246F2">
              <w:rPr>
                <w:b/>
                <w:bCs/>
                <w:color w:val="000000" w:themeColor="text1"/>
                <w:sz w:val="21"/>
                <w:szCs w:val="21"/>
              </w:rPr>
              <w:t>污染物项目</w:t>
            </w:r>
          </w:p>
        </w:tc>
        <w:tc>
          <w:tcPr>
            <w:tcW w:w="947" w:type="pct"/>
            <w:vMerge w:val="restart"/>
            <w:vAlign w:val="center"/>
          </w:tcPr>
          <w:p w14:paraId="06048096" w14:textId="77777777" w:rsidR="00FB50AA" w:rsidRPr="006246F2" w:rsidRDefault="00FB50AA" w:rsidP="00FB50AA">
            <w:pPr>
              <w:spacing w:line="240" w:lineRule="auto"/>
              <w:ind w:firstLineChars="0" w:firstLine="0"/>
              <w:jc w:val="center"/>
              <w:rPr>
                <w:b/>
                <w:bCs/>
                <w:color w:val="000000" w:themeColor="text1"/>
                <w:sz w:val="21"/>
                <w:szCs w:val="21"/>
              </w:rPr>
            </w:pPr>
            <w:r w:rsidRPr="006246F2">
              <w:rPr>
                <w:b/>
                <w:bCs/>
                <w:color w:val="000000" w:themeColor="text1"/>
                <w:sz w:val="21"/>
                <w:szCs w:val="21"/>
              </w:rPr>
              <w:t>CAS</w:t>
            </w:r>
            <w:r w:rsidRPr="006246F2">
              <w:rPr>
                <w:b/>
                <w:bCs/>
                <w:color w:val="000000" w:themeColor="text1"/>
                <w:sz w:val="21"/>
                <w:szCs w:val="21"/>
              </w:rPr>
              <w:t>编号</w:t>
            </w:r>
          </w:p>
        </w:tc>
        <w:tc>
          <w:tcPr>
            <w:tcW w:w="1353" w:type="pct"/>
            <w:gridSpan w:val="2"/>
            <w:vAlign w:val="center"/>
          </w:tcPr>
          <w:p w14:paraId="75C5B502" w14:textId="77777777" w:rsidR="00FB50AA" w:rsidRPr="006246F2" w:rsidRDefault="00FB50AA" w:rsidP="00FB50AA">
            <w:pPr>
              <w:spacing w:line="240" w:lineRule="auto"/>
              <w:ind w:firstLineChars="0" w:firstLine="0"/>
              <w:jc w:val="center"/>
              <w:rPr>
                <w:b/>
                <w:bCs/>
                <w:color w:val="000000" w:themeColor="text1"/>
                <w:sz w:val="21"/>
                <w:szCs w:val="21"/>
              </w:rPr>
            </w:pPr>
            <w:r w:rsidRPr="006246F2">
              <w:rPr>
                <w:b/>
                <w:bCs/>
                <w:color w:val="000000" w:themeColor="text1"/>
                <w:sz w:val="21"/>
                <w:szCs w:val="21"/>
              </w:rPr>
              <w:t>筛选值</w:t>
            </w:r>
          </w:p>
        </w:tc>
        <w:tc>
          <w:tcPr>
            <w:tcW w:w="1314" w:type="pct"/>
            <w:gridSpan w:val="2"/>
            <w:vAlign w:val="center"/>
          </w:tcPr>
          <w:p w14:paraId="3CBE089C" w14:textId="77777777" w:rsidR="00FB50AA" w:rsidRPr="006246F2" w:rsidRDefault="00FB50AA" w:rsidP="00FB50AA">
            <w:pPr>
              <w:spacing w:line="240" w:lineRule="auto"/>
              <w:ind w:firstLineChars="0" w:firstLine="0"/>
              <w:jc w:val="center"/>
              <w:rPr>
                <w:b/>
                <w:bCs/>
                <w:color w:val="000000" w:themeColor="text1"/>
                <w:sz w:val="21"/>
                <w:szCs w:val="21"/>
              </w:rPr>
            </w:pPr>
            <w:r w:rsidRPr="006246F2">
              <w:rPr>
                <w:b/>
                <w:bCs/>
                <w:color w:val="000000" w:themeColor="text1"/>
                <w:sz w:val="21"/>
                <w:szCs w:val="21"/>
              </w:rPr>
              <w:t>管制值</w:t>
            </w:r>
          </w:p>
        </w:tc>
      </w:tr>
      <w:tr w:rsidR="006246F2" w:rsidRPr="006246F2" w14:paraId="23818FEA" w14:textId="77777777" w:rsidTr="0015006F">
        <w:trPr>
          <w:trHeight w:val="340"/>
          <w:tblHeader/>
          <w:jc w:val="center"/>
        </w:trPr>
        <w:tc>
          <w:tcPr>
            <w:tcW w:w="372" w:type="pct"/>
            <w:vMerge/>
            <w:vAlign w:val="center"/>
          </w:tcPr>
          <w:p w14:paraId="4C60D481" w14:textId="77777777" w:rsidR="00FB50AA" w:rsidRPr="006246F2" w:rsidRDefault="00FB50AA" w:rsidP="00FB50AA">
            <w:pPr>
              <w:spacing w:line="240" w:lineRule="auto"/>
              <w:ind w:firstLineChars="0" w:firstLine="0"/>
              <w:jc w:val="center"/>
              <w:rPr>
                <w:b/>
                <w:bCs/>
                <w:color w:val="000000" w:themeColor="text1"/>
                <w:sz w:val="21"/>
                <w:szCs w:val="21"/>
              </w:rPr>
            </w:pPr>
          </w:p>
        </w:tc>
        <w:tc>
          <w:tcPr>
            <w:tcW w:w="1011" w:type="pct"/>
            <w:vMerge/>
            <w:vAlign w:val="center"/>
          </w:tcPr>
          <w:p w14:paraId="39C532DA" w14:textId="77777777" w:rsidR="00FB50AA" w:rsidRPr="006246F2" w:rsidRDefault="00FB50AA" w:rsidP="00FB50AA">
            <w:pPr>
              <w:spacing w:line="240" w:lineRule="auto"/>
              <w:ind w:firstLineChars="0" w:firstLine="0"/>
              <w:jc w:val="center"/>
              <w:rPr>
                <w:b/>
                <w:bCs/>
                <w:color w:val="000000" w:themeColor="text1"/>
                <w:sz w:val="21"/>
                <w:szCs w:val="21"/>
              </w:rPr>
            </w:pPr>
          </w:p>
        </w:tc>
        <w:tc>
          <w:tcPr>
            <w:tcW w:w="947" w:type="pct"/>
            <w:vMerge/>
            <w:vAlign w:val="center"/>
          </w:tcPr>
          <w:p w14:paraId="5D3CB4CD" w14:textId="77777777" w:rsidR="00FB50AA" w:rsidRPr="006246F2" w:rsidRDefault="00FB50AA" w:rsidP="00FB50AA">
            <w:pPr>
              <w:spacing w:line="240" w:lineRule="auto"/>
              <w:ind w:firstLineChars="0" w:firstLine="0"/>
              <w:jc w:val="center"/>
              <w:rPr>
                <w:b/>
                <w:bCs/>
                <w:color w:val="000000" w:themeColor="text1"/>
                <w:sz w:val="21"/>
                <w:szCs w:val="21"/>
              </w:rPr>
            </w:pPr>
          </w:p>
        </w:tc>
        <w:tc>
          <w:tcPr>
            <w:tcW w:w="676" w:type="pct"/>
            <w:vAlign w:val="center"/>
          </w:tcPr>
          <w:p w14:paraId="7CF113FB" w14:textId="77777777" w:rsidR="00FB50AA" w:rsidRPr="006246F2" w:rsidRDefault="00FB50AA" w:rsidP="00FB50AA">
            <w:pPr>
              <w:spacing w:line="240" w:lineRule="auto"/>
              <w:ind w:firstLineChars="0" w:firstLine="0"/>
              <w:jc w:val="center"/>
              <w:rPr>
                <w:b/>
                <w:bCs/>
                <w:color w:val="000000" w:themeColor="text1"/>
                <w:sz w:val="21"/>
                <w:szCs w:val="21"/>
              </w:rPr>
            </w:pPr>
            <w:r w:rsidRPr="006246F2">
              <w:rPr>
                <w:b/>
                <w:bCs/>
                <w:color w:val="000000" w:themeColor="text1"/>
                <w:sz w:val="21"/>
                <w:szCs w:val="21"/>
              </w:rPr>
              <w:t>第一类用地</w:t>
            </w:r>
          </w:p>
        </w:tc>
        <w:tc>
          <w:tcPr>
            <w:tcW w:w="676" w:type="pct"/>
            <w:vAlign w:val="center"/>
          </w:tcPr>
          <w:p w14:paraId="47987985" w14:textId="77777777" w:rsidR="00FB50AA" w:rsidRPr="006246F2" w:rsidRDefault="00FB50AA" w:rsidP="00FB50AA">
            <w:pPr>
              <w:spacing w:line="240" w:lineRule="auto"/>
              <w:ind w:firstLineChars="0" w:firstLine="0"/>
              <w:jc w:val="center"/>
              <w:rPr>
                <w:b/>
                <w:bCs/>
                <w:color w:val="000000" w:themeColor="text1"/>
                <w:sz w:val="21"/>
                <w:szCs w:val="21"/>
              </w:rPr>
            </w:pPr>
            <w:r w:rsidRPr="006246F2">
              <w:rPr>
                <w:b/>
                <w:bCs/>
                <w:color w:val="000000" w:themeColor="text1"/>
                <w:sz w:val="21"/>
                <w:szCs w:val="21"/>
              </w:rPr>
              <w:t>第二类用地</w:t>
            </w:r>
          </w:p>
        </w:tc>
        <w:tc>
          <w:tcPr>
            <w:tcW w:w="631" w:type="pct"/>
            <w:vAlign w:val="center"/>
          </w:tcPr>
          <w:p w14:paraId="3F7ACE8A" w14:textId="77777777" w:rsidR="00FB50AA" w:rsidRPr="006246F2" w:rsidRDefault="00FB50AA" w:rsidP="00FB50AA">
            <w:pPr>
              <w:spacing w:line="240" w:lineRule="auto"/>
              <w:ind w:firstLineChars="0" w:firstLine="0"/>
              <w:jc w:val="center"/>
              <w:rPr>
                <w:b/>
                <w:bCs/>
                <w:color w:val="000000" w:themeColor="text1"/>
                <w:sz w:val="21"/>
                <w:szCs w:val="21"/>
              </w:rPr>
            </w:pPr>
            <w:r w:rsidRPr="006246F2">
              <w:rPr>
                <w:b/>
                <w:bCs/>
                <w:color w:val="000000" w:themeColor="text1"/>
                <w:sz w:val="21"/>
                <w:szCs w:val="21"/>
              </w:rPr>
              <w:t>第一类用地</w:t>
            </w:r>
          </w:p>
        </w:tc>
        <w:tc>
          <w:tcPr>
            <w:tcW w:w="683" w:type="pct"/>
            <w:vAlign w:val="center"/>
          </w:tcPr>
          <w:p w14:paraId="65525B33" w14:textId="77777777" w:rsidR="00FB50AA" w:rsidRPr="006246F2" w:rsidRDefault="00FB50AA" w:rsidP="00FB50AA">
            <w:pPr>
              <w:spacing w:line="240" w:lineRule="auto"/>
              <w:ind w:firstLineChars="0" w:firstLine="0"/>
              <w:jc w:val="center"/>
              <w:rPr>
                <w:b/>
                <w:bCs/>
                <w:color w:val="000000" w:themeColor="text1"/>
                <w:sz w:val="21"/>
                <w:szCs w:val="21"/>
              </w:rPr>
            </w:pPr>
            <w:r w:rsidRPr="006246F2">
              <w:rPr>
                <w:b/>
                <w:bCs/>
                <w:color w:val="000000" w:themeColor="text1"/>
                <w:sz w:val="21"/>
                <w:szCs w:val="21"/>
              </w:rPr>
              <w:t>第二类用地</w:t>
            </w:r>
          </w:p>
        </w:tc>
      </w:tr>
      <w:tr w:rsidR="006246F2" w:rsidRPr="006246F2" w14:paraId="506701F6" w14:textId="77777777" w:rsidTr="0015006F">
        <w:trPr>
          <w:trHeight w:val="340"/>
          <w:jc w:val="center"/>
        </w:trPr>
        <w:tc>
          <w:tcPr>
            <w:tcW w:w="5000" w:type="pct"/>
            <w:gridSpan w:val="7"/>
            <w:vAlign w:val="center"/>
          </w:tcPr>
          <w:p w14:paraId="3C7ADC6C"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重金属和无机物</w:t>
            </w:r>
          </w:p>
        </w:tc>
      </w:tr>
      <w:tr w:rsidR="006246F2" w:rsidRPr="006246F2" w14:paraId="3FEA628B" w14:textId="77777777" w:rsidTr="0015006F">
        <w:trPr>
          <w:trHeight w:val="340"/>
          <w:jc w:val="center"/>
        </w:trPr>
        <w:tc>
          <w:tcPr>
            <w:tcW w:w="372" w:type="pct"/>
            <w:vAlign w:val="center"/>
          </w:tcPr>
          <w:p w14:paraId="1AC31555"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w:t>
            </w:r>
          </w:p>
        </w:tc>
        <w:tc>
          <w:tcPr>
            <w:tcW w:w="1011" w:type="pct"/>
            <w:vAlign w:val="center"/>
          </w:tcPr>
          <w:p w14:paraId="491624FC"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砷</w:t>
            </w:r>
          </w:p>
        </w:tc>
        <w:tc>
          <w:tcPr>
            <w:tcW w:w="947" w:type="pct"/>
            <w:vAlign w:val="center"/>
          </w:tcPr>
          <w:p w14:paraId="7195BFD8"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7440-38-2</w:t>
            </w:r>
          </w:p>
        </w:tc>
        <w:tc>
          <w:tcPr>
            <w:tcW w:w="676" w:type="pct"/>
            <w:vAlign w:val="center"/>
          </w:tcPr>
          <w:p w14:paraId="18EDBBAE"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20</w:t>
            </w:r>
          </w:p>
        </w:tc>
        <w:tc>
          <w:tcPr>
            <w:tcW w:w="676" w:type="pct"/>
            <w:vAlign w:val="center"/>
          </w:tcPr>
          <w:p w14:paraId="7345BF93"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60</w:t>
            </w:r>
          </w:p>
        </w:tc>
        <w:tc>
          <w:tcPr>
            <w:tcW w:w="631" w:type="pct"/>
            <w:vAlign w:val="center"/>
          </w:tcPr>
          <w:p w14:paraId="55D3618A"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120</w:t>
            </w:r>
          </w:p>
        </w:tc>
        <w:tc>
          <w:tcPr>
            <w:tcW w:w="683" w:type="pct"/>
            <w:vAlign w:val="center"/>
          </w:tcPr>
          <w:p w14:paraId="2951BDC8"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140</w:t>
            </w:r>
          </w:p>
        </w:tc>
      </w:tr>
      <w:tr w:rsidR="006246F2" w:rsidRPr="006246F2" w14:paraId="1805AC9F" w14:textId="77777777" w:rsidTr="0015006F">
        <w:trPr>
          <w:trHeight w:val="340"/>
          <w:jc w:val="center"/>
        </w:trPr>
        <w:tc>
          <w:tcPr>
            <w:tcW w:w="372" w:type="pct"/>
            <w:vAlign w:val="center"/>
          </w:tcPr>
          <w:p w14:paraId="1DD353E0"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2</w:t>
            </w:r>
          </w:p>
        </w:tc>
        <w:tc>
          <w:tcPr>
            <w:tcW w:w="1011" w:type="pct"/>
            <w:vAlign w:val="center"/>
          </w:tcPr>
          <w:p w14:paraId="4F4588FF"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镉</w:t>
            </w:r>
          </w:p>
        </w:tc>
        <w:tc>
          <w:tcPr>
            <w:tcW w:w="947" w:type="pct"/>
            <w:vAlign w:val="center"/>
          </w:tcPr>
          <w:p w14:paraId="39A5898F"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7440-43-9</w:t>
            </w:r>
          </w:p>
        </w:tc>
        <w:tc>
          <w:tcPr>
            <w:tcW w:w="676" w:type="pct"/>
            <w:vAlign w:val="center"/>
          </w:tcPr>
          <w:p w14:paraId="1E9B1482"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20</w:t>
            </w:r>
          </w:p>
        </w:tc>
        <w:tc>
          <w:tcPr>
            <w:tcW w:w="676" w:type="pct"/>
            <w:vAlign w:val="center"/>
          </w:tcPr>
          <w:p w14:paraId="3E6E85BC"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65</w:t>
            </w:r>
          </w:p>
        </w:tc>
        <w:tc>
          <w:tcPr>
            <w:tcW w:w="631" w:type="pct"/>
            <w:vAlign w:val="center"/>
          </w:tcPr>
          <w:p w14:paraId="310D5437"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47</w:t>
            </w:r>
          </w:p>
        </w:tc>
        <w:tc>
          <w:tcPr>
            <w:tcW w:w="683" w:type="pct"/>
            <w:vAlign w:val="center"/>
          </w:tcPr>
          <w:p w14:paraId="6764906E"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172</w:t>
            </w:r>
          </w:p>
        </w:tc>
      </w:tr>
      <w:tr w:rsidR="006246F2" w:rsidRPr="006246F2" w14:paraId="6DC7B1F3" w14:textId="77777777" w:rsidTr="0015006F">
        <w:trPr>
          <w:trHeight w:val="340"/>
          <w:jc w:val="center"/>
        </w:trPr>
        <w:tc>
          <w:tcPr>
            <w:tcW w:w="372" w:type="pct"/>
            <w:vAlign w:val="center"/>
          </w:tcPr>
          <w:p w14:paraId="2CBC0F61"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3</w:t>
            </w:r>
          </w:p>
        </w:tc>
        <w:tc>
          <w:tcPr>
            <w:tcW w:w="1011" w:type="pct"/>
            <w:vAlign w:val="center"/>
          </w:tcPr>
          <w:p w14:paraId="45A6B7E2"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铬（六价）</w:t>
            </w:r>
          </w:p>
        </w:tc>
        <w:tc>
          <w:tcPr>
            <w:tcW w:w="947" w:type="pct"/>
            <w:vAlign w:val="center"/>
          </w:tcPr>
          <w:p w14:paraId="27E9230F"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18540-29-9</w:t>
            </w:r>
          </w:p>
        </w:tc>
        <w:tc>
          <w:tcPr>
            <w:tcW w:w="676" w:type="pct"/>
            <w:vAlign w:val="center"/>
          </w:tcPr>
          <w:p w14:paraId="35F2B4A4"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3.0</w:t>
            </w:r>
          </w:p>
        </w:tc>
        <w:tc>
          <w:tcPr>
            <w:tcW w:w="676" w:type="pct"/>
            <w:vAlign w:val="center"/>
          </w:tcPr>
          <w:p w14:paraId="3B08C847"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5.7</w:t>
            </w:r>
          </w:p>
        </w:tc>
        <w:tc>
          <w:tcPr>
            <w:tcW w:w="631" w:type="pct"/>
            <w:vAlign w:val="center"/>
          </w:tcPr>
          <w:p w14:paraId="5AF81752"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30</w:t>
            </w:r>
          </w:p>
        </w:tc>
        <w:tc>
          <w:tcPr>
            <w:tcW w:w="683" w:type="pct"/>
            <w:vAlign w:val="center"/>
          </w:tcPr>
          <w:p w14:paraId="7AA38239"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78</w:t>
            </w:r>
          </w:p>
        </w:tc>
      </w:tr>
      <w:tr w:rsidR="006246F2" w:rsidRPr="006246F2" w14:paraId="1A06B4C8" w14:textId="77777777" w:rsidTr="0015006F">
        <w:trPr>
          <w:trHeight w:val="340"/>
          <w:jc w:val="center"/>
        </w:trPr>
        <w:tc>
          <w:tcPr>
            <w:tcW w:w="372" w:type="pct"/>
            <w:vAlign w:val="center"/>
          </w:tcPr>
          <w:p w14:paraId="2102B130"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4</w:t>
            </w:r>
          </w:p>
        </w:tc>
        <w:tc>
          <w:tcPr>
            <w:tcW w:w="1011" w:type="pct"/>
            <w:vAlign w:val="center"/>
          </w:tcPr>
          <w:p w14:paraId="7F54464A"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铜</w:t>
            </w:r>
          </w:p>
        </w:tc>
        <w:tc>
          <w:tcPr>
            <w:tcW w:w="947" w:type="pct"/>
            <w:vAlign w:val="center"/>
          </w:tcPr>
          <w:p w14:paraId="5F198C80"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7440-50-8</w:t>
            </w:r>
          </w:p>
        </w:tc>
        <w:tc>
          <w:tcPr>
            <w:tcW w:w="676" w:type="pct"/>
            <w:vAlign w:val="center"/>
          </w:tcPr>
          <w:p w14:paraId="72300202"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2000</w:t>
            </w:r>
          </w:p>
        </w:tc>
        <w:tc>
          <w:tcPr>
            <w:tcW w:w="676" w:type="pct"/>
            <w:vAlign w:val="center"/>
          </w:tcPr>
          <w:p w14:paraId="36C9FC11"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18000</w:t>
            </w:r>
          </w:p>
        </w:tc>
        <w:tc>
          <w:tcPr>
            <w:tcW w:w="631" w:type="pct"/>
            <w:vAlign w:val="center"/>
          </w:tcPr>
          <w:p w14:paraId="7DD7DD08"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8000</w:t>
            </w:r>
          </w:p>
        </w:tc>
        <w:tc>
          <w:tcPr>
            <w:tcW w:w="683" w:type="pct"/>
            <w:vAlign w:val="center"/>
          </w:tcPr>
          <w:p w14:paraId="5D477956"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36000</w:t>
            </w:r>
          </w:p>
        </w:tc>
      </w:tr>
      <w:tr w:rsidR="006246F2" w:rsidRPr="006246F2" w14:paraId="53E2AC39" w14:textId="77777777" w:rsidTr="0015006F">
        <w:trPr>
          <w:trHeight w:val="340"/>
          <w:jc w:val="center"/>
        </w:trPr>
        <w:tc>
          <w:tcPr>
            <w:tcW w:w="372" w:type="pct"/>
            <w:vAlign w:val="center"/>
          </w:tcPr>
          <w:p w14:paraId="0E521CA6"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5</w:t>
            </w:r>
          </w:p>
        </w:tc>
        <w:tc>
          <w:tcPr>
            <w:tcW w:w="1011" w:type="pct"/>
            <w:vAlign w:val="center"/>
          </w:tcPr>
          <w:p w14:paraId="7F21C46C"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铅</w:t>
            </w:r>
          </w:p>
        </w:tc>
        <w:tc>
          <w:tcPr>
            <w:tcW w:w="947" w:type="pct"/>
            <w:vAlign w:val="center"/>
          </w:tcPr>
          <w:p w14:paraId="4D79654F"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7439-92-1</w:t>
            </w:r>
          </w:p>
        </w:tc>
        <w:tc>
          <w:tcPr>
            <w:tcW w:w="676" w:type="pct"/>
            <w:vAlign w:val="center"/>
          </w:tcPr>
          <w:p w14:paraId="45306E20"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400</w:t>
            </w:r>
          </w:p>
        </w:tc>
        <w:tc>
          <w:tcPr>
            <w:tcW w:w="676" w:type="pct"/>
            <w:vAlign w:val="center"/>
          </w:tcPr>
          <w:p w14:paraId="6DFDA713"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800</w:t>
            </w:r>
          </w:p>
        </w:tc>
        <w:tc>
          <w:tcPr>
            <w:tcW w:w="631" w:type="pct"/>
            <w:vAlign w:val="center"/>
          </w:tcPr>
          <w:p w14:paraId="36FF81DC"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800</w:t>
            </w:r>
          </w:p>
        </w:tc>
        <w:tc>
          <w:tcPr>
            <w:tcW w:w="683" w:type="pct"/>
            <w:vAlign w:val="center"/>
          </w:tcPr>
          <w:p w14:paraId="03259570"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2500</w:t>
            </w:r>
          </w:p>
        </w:tc>
      </w:tr>
      <w:tr w:rsidR="006246F2" w:rsidRPr="006246F2" w14:paraId="5897E89E" w14:textId="77777777" w:rsidTr="0015006F">
        <w:trPr>
          <w:trHeight w:val="340"/>
          <w:jc w:val="center"/>
        </w:trPr>
        <w:tc>
          <w:tcPr>
            <w:tcW w:w="372" w:type="pct"/>
            <w:vAlign w:val="center"/>
          </w:tcPr>
          <w:p w14:paraId="39F5EBF0"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6</w:t>
            </w:r>
          </w:p>
        </w:tc>
        <w:tc>
          <w:tcPr>
            <w:tcW w:w="1011" w:type="pct"/>
            <w:vAlign w:val="center"/>
          </w:tcPr>
          <w:p w14:paraId="2A692FE1"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汞</w:t>
            </w:r>
          </w:p>
        </w:tc>
        <w:tc>
          <w:tcPr>
            <w:tcW w:w="947" w:type="pct"/>
            <w:vAlign w:val="center"/>
          </w:tcPr>
          <w:p w14:paraId="205E8E7A"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7439-97-6</w:t>
            </w:r>
          </w:p>
        </w:tc>
        <w:tc>
          <w:tcPr>
            <w:tcW w:w="676" w:type="pct"/>
            <w:vAlign w:val="center"/>
          </w:tcPr>
          <w:p w14:paraId="668C9996"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8</w:t>
            </w:r>
          </w:p>
        </w:tc>
        <w:tc>
          <w:tcPr>
            <w:tcW w:w="676" w:type="pct"/>
            <w:vAlign w:val="center"/>
          </w:tcPr>
          <w:p w14:paraId="3AED0355"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38</w:t>
            </w:r>
          </w:p>
        </w:tc>
        <w:tc>
          <w:tcPr>
            <w:tcW w:w="631" w:type="pct"/>
            <w:vAlign w:val="center"/>
          </w:tcPr>
          <w:p w14:paraId="31A5A6AD"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33</w:t>
            </w:r>
          </w:p>
        </w:tc>
        <w:tc>
          <w:tcPr>
            <w:tcW w:w="683" w:type="pct"/>
            <w:vAlign w:val="center"/>
          </w:tcPr>
          <w:p w14:paraId="3AF809AC"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82</w:t>
            </w:r>
          </w:p>
        </w:tc>
      </w:tr>
      <w:tr w:rsidR="006246F2" w:rsidRPr="006246F2" w14:paraId="45E284BA" w14:textId="77777777" w:rsidTr="0015006F">
        <w:trPr>
          <w:trHeight w:val="340"/>
          <w:jc w:val="center"/>
        </w:trPr>
        <w:tc>
          <w:tcPr>
            <w:tcW w:w="372" w:type="pct"/>
            <w:vAlign w:val="center"/>
          </w:tcPr>
          <w:p w14:paraId="56C3ED22"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7</w:t>
            </w:r>
          </w:p>
        </w:tc>
        <w:tc>
          <w:tcPr>
            <w:tcW w:w="1011" w:type="pct"/>
            <w:vAlign w:val="center"/>
          </w:tcPr>
          <w:p w14:paraId="356D153B"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镍</w:t>
            </w:r>
          </w:p>
        </w:tc>
        <w:tc>
          <w:tcPr>
            <w:tcW w:w="947" w:type="pct"/>
            <w:vAlign w:val="center"/>
          </w:tcPr>
          <w:p w14:paraId="34D45725"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7440-02-0</w:t>
            </w:r>
          </w:p>
        </w:tc>
        <w:tc>
          <w:tcPr>
            <w:tcW w:w="676" w:type="pct"/>
            <w:vAlign w:val="center"/>
          </w:tcPr>
          <w:p w14:paraId="511FF0B2"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150</w:t>
            </w:r>
          </w:p>
        </w:tc>
        <w:tc>
          <w:tcPr>
            <w:tcW w:w="676" w:type="pct"/>
            <w:vAlign w:val="center"/>
          </w:tcPr>
          <w:p w14:paraId="5161B6BA"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900</w:t>
            </w:r>
          </w:p>
        </w:tc>
        <w:tc>
          <w:tcPr>
            <w:tcW w:w="631" w:type="pct"/>
            <w:vAlign w:val="center"/>
          </w:tcPr>
          <w:p w14:paraId="2CABE426"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600</w:t>
            </w:r>
          </w:p>
        </w:tc>
        <w:tc>
          <w:tcPr>
            <w:tcW w:w="683" w:type="pct"/>
            <w:vAlign w:val="center"/>
          </w:tcPr>
          <w:p w14:paraId="595C52D4"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2000</w:t>
            </w:r>
          </w:p>
        </w:tc>
      </w:tr>
      <w:tr w:rsidR="006246F2" w:rsidRPr="006246F2" w14:paraId="1CB96F27" w14:textId="77777777" w:rsidTr="0015006F">
        <w:trPr>
          <w:trHeight w:val="340"/>
          <w:jc w:val="center"/>
        </w:trPr>
        <w:tc>
          <w:tcPr>
            <w:tcW w:w="5000" w:type="pct"/>
            <w:gridSpan w:val="7"/>
            <w:vAlign w:val="center"/>
          </w:tcPr>
          <w:p w14:paraId="1E0ABB20"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挥发性有机物</w:t>
            </w:r>
          </w:p>
        </w:tc>
      </w:tr>
      <w:tr w:rsidR="006246F2" w:rsidRPr="006246F2" w14:paraId="42EF32AF" w14:textId="77777777" w:rsidTr="0015006F">
        <w:trPr>
          <w:trHeight w:val="340"/>
          <w:jc w:val="center"/>
        </w:trPr>
        <w:tc>
          <w:tcPr>
            <w:tcW w:w="372" w:type="pct"/>
            <w:vAlign w:val="center"/>
          </w:tcPr>
          <w:p w14:paraId="10E9EB4F"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8</w:t>
            </w:r>
          </w:p>
        </w:tc>
        <w:tc>
          <w:tcPr>
            <w:tcW w:w="1011" w:type="pct"/>
            <w:vAlign w:val="center"/>
          </w:tcPr>
          <w:p w14:paraId="78F4FBC1"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四氯化碳</w:t>
            </w:r>
          </w:p>
        </w:tc>
        <w:tc>
          <w:tcPr>
            <w:tcW w:w="947" w:type="pct"/>
            <w:vAlign w:val="center"/>
          </w:tcPr>
          <w:p w14:paraId="696B14F2"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56-23-5</w:t>
            </w:r>
          </w:p>
        </w:tc>
        <w:tc>
          <w:tcPr>
            <w:tcW w:w="676" w:type="pct"/>
            <w:vAlign w:val="center"/>
          </w:tcPr>
          <w:p w14:paraId="4C0F6F3D"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0.9</w:t>
            </w:r>
          </w:p>
        </w:tc>
        <w:tc>
          <w:tcPr>
            <w:tcW w:w="676" w:type="pct"/>
            <w:vAlign w:val="center"/>
          </w:tcPr>
          <w:p w14:paraId="072B6383"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2.8</w:t>
            </w:r>
          </w:p>
        </w:tc>
        <w:tc>
          <w:tcPr>
            <w:tcW w:w="631" w:type="pct"/>
            <w:vAlign w:val="center"/>
          </w:tcPr>
          <w:p w14:paraId="26953EBB"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9</w:t>
            </w:r>
          </w:p>
        </w:tc>
        <w:tc>
          <w:tcPr>
            <w:tcW w:w="683" w:type="pct"/>
            <w:vAlign w:val="center"/>
          </w:tcPr>
          <w:p w14:paraId="469450DE"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36</w:t>
            </w:r>
          </w:p>
        </w:tc>
      </w:tr>
      <w:tr w:rsidR="006246F2" w:rsidRPr="006246F2" w14:paraId="3EDE009F" w14:textId="77777777" w:rsidTr="0015006F">
        <w:trPr>
          <w:trHeight w:val="340"/>
          <w:jc w:val="center"/>
        </w:trPr>
        <w:tc>
          <w:tcPr>
            <w:tcW w:w="372" w:type="pct"/>
            <w:vAlign w:val="center"/>
          </w:tcPr>
          <w:p w14:paraId="6D783BD6"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9</w:t>
            </w:r>
          </w:p>
        </w:tc>
        <w:tc>
          <w:tcPr>
            <w:tcW w:w="1011" w:type="pct"/>
            <w:vAlign w:val="center"/>
          </w:tcPr>
          <w:p w14:paraId="389C7FE5"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氯仿</w:t>
            </w:r>
          </w:p>
        </w:tc>
        <w:tc>
          <w:tcPr>
            <w:tcW w:w="947" w:type="pct"/>
            <w:vAlign w:val="center"/>
          </w:tcPr>
          <w:p w14:paraId="66E35778"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67-66-3</w:t>
            </w:r>
          </w:p>
        </w:tc>
        <w:tc>
          <w:tcPr>
            <w:tcW w:w="676" w:type="pct"/>
            <w:vAlign w:val="center"/>
          </w:tcPr>
          <w:p w14:paraId="3A9F8A49"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0.3</w:t>
            </w:r>
          </w:p>
        </w:tc>
        <w:tc>
          <w:tcPr>
            <w:tcW w:w="676" w:type="pct"/>
            <w:vAlign w:val="center"/>
          </w:tcPr>
          <w:p w14:paraId="1588D762"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0.9</w:t>
            </w:r>
          </w:p>
        </w:tc>
        <w:tc>
          <w:tcPr>
            <w:tcW w:w="631" w:type="pct"/>
            <w:vAlign w:val="center"/>
          </w:tcPr>
          <w:p w14:paraId="3DBB7B4E"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5</w:t>
            </w:r>
          </w:p>
        </w:tc>
        <w:tc>
          <w:tcPr>
            <w:tcW w:w="683" w:type="pct"/>
            <w:vAlign w:val="center"/>
          </w:tcPr>
          <w:p w14:paraId="5C763BB9"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10</w:t>
            </w:r>
          </w:p>
        </w:tc>
      </w:tr>
      <w:tr w:rsidR="006246F2" w:rsidRPr="006246F2" w14:paraId="24AB1FD0" w14:textId="77777777" w:rsidTr="0015006F">
        <w:trPr>
          <w:trHeight w:val="340"/>
          <w:jc w:val="center"/>
        </w:trPr>
        <w:tc>
          <w:tcPr>
            <w:tcW w:w="372" w:type="pct"/>
            <w:vAlign w:val="center"/>
          </w:tcPr>
          <w:p w14:paraId="65CABA7D"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10</w:t>
            </w:r>
          </w:p>
        </w:tc>
        <w:tc>
          <w:tcPr>
            <w:tcW w:w="1011" w:type="pct"/>
            <w:vAlign w:val="center"/>
          </w:tcPr>
          <w:p w14:paraId="2D612860"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氯甲烷</w:t>
            </w:r>
          </w:p>
        </w:tc>
        <w:tc>
          <w:tcPr>
            <w:tcW w:w="947" w:type="pct"/>
            <w:vAlign w:val="center"/>
          </w:tcPr>
          <w:p w14:paraId="0356B1FC"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74-87-3</w:t>
            </w:r>
          </w:p>
        </w:tc>
        <w:tc>
          <w:tcPr>
            <w:tcW w:w="676" w:type="pct"/>
            <w:vAlign w:val="center"/>
          </w:tcPr>
          <w:p w14:paraId="2FF6D27C"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12</w:t>
            </w:r>
          </w:p>
        </w:tc>
        <w:tc>
          <w:tcPr>
            <w:tcW w:w="676" w:type="pct"/>
            <w:vAlign w:val="center"/>
          </w:tcPr>
          <w:p w14:paraId="2AF5B2E5"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37</w:t>
            </w:r>
          </w:p>
        </w:tc>
        <w:tc>
          <w:tcPr>
            <w:tcW w:w="631" w:type="pct"/>
            <w:vAlign w:val="center"/>
          </w:tcPr>
          <w:p w14:paraId="2EDCB87C"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21</w:t>
            </w:r>
          </w:p>
        </w:tc>
        <w:tc>
          <w:tcPr>
            <w:tcW w:w="683" w:type="pct"/>
            <w:vAlign w:val="center"/>
          </w:tcPr>
          <w:p w14:paraId="649E36D9"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120</w:t>
            </w:r>
          </w:p>
        </w:tc>
      </w:tr>
      <w:tr w:rsidR="006246F2" w:rsidRPr="006246F2" w14:paraId="10C78B86" w14:textId="77777777" w:rsidTr="0015006F">
        <w:trPr>
          <w:trHeight w:val="340"/>
          <w:jc w:val="center"/>
        </w:trPr>
        <w:tc>
          <w:tcPr>
            <w:tcW w:w="372" w:type="pct"/>
            <w:vAlign w:val="center"/>
          </w:tcPr>
          <w:p w14:paraId="53F04780"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11</w:t>
            </w:r>
          </w:p>
        </w:tc>
        <w:tc>
          <w:tcPr>
            <w:tcW w:w="1011" w:type="pct"/>
            <w:vAlign w:val="center"/>
          </w:tcPr>
          <w:p w14:paraId="43F3EAA4"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1,1-</w:t>
            </w:r>
            <w:r w:rsidRPr="006246F2">
              <w:rPr>
                <w:color w:val="000000" w:themeColor="text1"/>
                <w:sz w:val="21"/>
                <w:szCs w:val="21"/>
              </w:rPr>
              <w:t>二氯乙烷</w:t>
            </w:r>
          </w:p>
        </w:tc>
        <w:tc>
          <w:tcPr>
            <w:tcW w:w="947" w:type="pct"/>
            <w:vAlign w:val="center"/>
          </w:tcPr>
          <w:p w14:paraId="7F7D7A0E"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75-34-3</w:t>
            </w:r>
          </w:p>
        </w:tc>
        <w:tc>
          <w:tcPr>
            <w:tcW w:w="676" w:type="pct"/>
            <w:vAlign w:val="center"/>
          </w:tcPr>
          <w:p w14:paraId="0BC05B2F"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3</w:t>
            </w:r>
          </w:p>
        </w:tc>
        <w:tc>
          <w:tcPr>
            <w:tcW w:w="676" w:type="pct"/>
            <w:vAlign w:val="center"/>
          </w:tcPr>
          <w:p w14:paraId="6D76C35B"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9</w:t>
            </w:r>
          </w:p>
        </w:tc>
        <w:tc>
          <w:tcPr>
            <w:tcW w:w="631" w:type="pct"/>
            <w:vAlign w:val="center"/>
          </w:tcPr>
          <w:p w14:paraId="00317D7D"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20</w:t>
            </w:r>
          </w:p>
        </w:tc>
        <w:tc>
          <w:tcPr>
            <w:tcW w:w="683" w:type="pct"/>
            <w:vAlign w:val="center"/>
          </w:tcPr>
          <w:p w14:paraId="05A7C89B"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100</w:t>
            </w:r>
          </w:p>
        </w:tc>
      </w:tr>
      <w:tr w:rsidR="006246F2" w:rsidRPr="006246F2" w14:paraId="544C2BCA" w14:textId="77777777" w:rsidTr="0015006F">
        <w:trPr>
          <w:trHeight w:val="340"/>
          <w:jc w:val="center"/>
        </w:trPr>
        <w:tc>
          <w:tcPr>
            <w:tcW w:w="372" w:type="pct"/>
            <w:vAlign w:val="center"/>
          </w:tcPr>
          <w:p w14:paraId="524051C8"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12</w:t>
            </w:r>
          </w:p>
        </w:tc>
        <w:tc>
          <w:tcPr>
            <w:tcW w:w="1011" w:type="pct"/>
            <w:vAlign w:val="center"/>
          </w:tcPr>
          <w:p w14:paraId="088E3EDD"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1,2-</w:t>
            </w:r>
            <w:r w:rsidRPr="006246F2">
              <w:rPr>
                <w:color w:val="000000" w:themeColor="text1"/>
                <w:sz w:val="21"/>
                <w:szCs w:val="21"/>
              </w:rPr>
              <w:t>二氯乙烷</w:t>
            </w:r>
          </w:p>
        </w:tc>
        <w:tc>
          <w:tcPr>
            <w:tcW w:w="947" w:type="pct"/>
            <w:vAlign w:val="center"/>
          </w:tcPr>
          <w:p w14:paraId="540E4DF2"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107-06-2</w:t>
            </w:r>
          </w:p>
        </w:tc>
        <w:tc>
          <w:tcPr>
            <w:tcW w:w="676" w:type="pct"/>
            <w:vAlign w:val="center"/>
          </w:tcPr>
          <w:p w14:paraId="43D11674"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0.52</w:t>
            </w:r>
          </w:p>
        </w:tc>
        <w:tc>
          <w:tcPr>
            <w:tcW w:w="676" w:type="pct"/>
            <w:vAlign w:val="center"/>
          </w:tcPr>
          <w:p w14:paraId="47573C4D"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5</w:t>
            </w:r>
          </w:p>
        </w:tc>
        <w:tc>
          <w:tcPr>
            <w:tcW w:w="631" w:type="pct"/>
            <w:vAlign w:val="center"/>
          </w:tcPr>
          <w:p w14:paraId="78B13FD8"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6</w:t>
            </w:r>
          </w:p>
        </w:tc>
        <w:tc>
          <w:tcPr>
            <w:tcW w:w="683" w:type="pct"/>
            <w:vAlign w:val="center"/>
          </w:tcPr>
          <w:p w14:paraId="42EB348F"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21</w:t>
            </w:r>
          </w:p>
        </w:tc>
      </w:tr>
      <w:tr w:rsidR="006246F2" w:rsidRPr="006246F2" w14:paraId="661EBE77" w14:textId="77777777" w:rsidTr="0015006F">
        <w:trPr>
          <w:trHeight w:val="340"/>
          <w:jc w:val="center"/>
        </w:trPr>
        <w:tc>
          <w:tcPr>
            <w:tcW w:w="372" w:type="pct"/>
            <w:vAlign w:val="center"/>
          </w:tcPr>
          <w:p w14:paraId="0938B60F"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13</w:t>
            </w:r>
          </w:p>
        </w:tc>
        <w:tc>
          <w:tcPr>
            <w:tcW w:w="1011" w:type="pct"/>
            <w:vAlign w:val="center"/>
          </w:tcPr>
          <w:p w14:paraId="5FAD1079"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1,1-</w:t>
            </w:r>
            <w:r w:rsidRPr="006246F2">
              <w:rPr>
                <w:color w:val="000000" w:themeColor="text1"/>
                <w:sz w:val="21"/>
                <w:szCs w:val="21"/>
              </w:rPr>
              <w:t>二氯乙烷</w:t>
            </w:r>
          </w:p>
        </w:tc>
        <w:tc>
          <w:tcPr>
            <w:tcW w:w="947" w:type="pct"/>
            <w:vAlign w:val="center"/>
          </w:tcPr>
          <w:p w14:paraId="0D5DE68D"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75-35-4</w:t>
            </w:r>
          </w:p>
        </w:tc>
        <w:tc>
          <w:tcPr>
            <w:tcW w:w="676" w:type="pct"/>
            <w:vAlign w:val="center"/>
          </w:tcPr>
          <w:p w14:paraId="6662549C"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12</w:t>
            </w:r>
          </w:p>
        </w:tc>
        <w:tc>
          <w:tcPr>
            <w:tcW w:w="676" w:type="pct"/>
            <w:vAlign w:val="center"/>
          </w:tcPr>
          <w:p w14:paraId="6554D703"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66</w:t>
            </w:r>
          </w:p>
        </w:tc>
        <w:tc>
          <w:tcPr>
            <w:tcW w:w="631" w:type="pct"/>
            <w:vAlign w:val="center"/>
          </w:tcPr>
          <w:p w14:paraId="02C96EFA"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40</w:t>
            </w:r>
          </w:p>
        </w:tc>
        <w:tc>
          <w:tcPr>
            <w:tcW w:w="683" w:type="pct"/>
            <w:vAlign w:val="center"/>
          </w:tcPr>
          <w:p w14:paraId="04B31AFB"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200</w:t>
            </w:r>
          </w:p>
        </w:tc>
      </w:tr>
      <w:tr w:rsidR="006246F2" w:rsidRPr="006246F2" w14:paraId="07533141" w14:textId="77777777" w:rsidTr="0015006F">
        <w:trPr>
          <w:trHeight w:val="340"/>
          <w:jc w:val="center"/>
        </w:trPr>
        <w:tc>
          <w:tcPr>
            <w:tcW w:w="372" w:type="pct"/>
            <w:vAlign w:val="center"/>
          </w:tcPr>
          <w:p w14:paraId="447DBD4D"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14</w:t>
            </w:r>
          </w:p>
        </w:tc>
        <w:tc>
          <w:tcPr>
            <w:tcW w:w="1011" w:type="pct"/>
            <w:vAlign w:val="center"/>
          </w:tcPr>
          <w:p w14:paraId="26D41AFA"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顺</w:t>
            </w:r>
            <w:r w:rsidRPr="006246F2">
              <w:rPr>
                <w:color w:val="000000" w:themeColor="text1"/>
                <w:sz w:val="21"/>
                <w:szCs w:val="21"/>
              </w:rPr>
              <w:t>-1,2-</w:t>
            </w:r>
            <w:r w:rsidRPr="006246F2">
              <w:rPr>
                <w:color w:val="000000" w:themeColor="text1"/>
                <w:sz w:val="21"/>
                <w:szCs w:val="21"/>
              </w:rPr>
              <w:t>二氯乙烯</w:t>
            </w:r>
          </w:p>
        </w:tc>
        <w:tc>
          <w:tcPr>
            <w:tcW w:w="947" w:type="pct"/>
            <w:vAlign w:val="center"/>
          </w:tcPr>
          <w:p w14:paraId="321BA0CB"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156-59-2</w:t>
            </w:r>
          </w:p>
        </w:tc>
        <w:tc>
          <w:tcPr>
            <w:tcW w:w="676" w:type="pct"/>
            <w:vAlign w:val="center"/>
          </w:tcPr>
          <w:p w14:paraId="68F45985"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66</w:t>
            </w:r>
          </w:p>
        </w:tc>
        <w:tc>
          <w:tcPr>
            <w:tcW w:w="676" w:type="pct"/>
            <w:vAlign w:val="center"/>
          </w:tcPr>
          <w:p w14:paraId="011B31FD"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596</w:t>
            </w:r>
          </w:p>
        </w:tc>
        <w:tc>
          <w:tcPr>
            <w:tcW w:w="631" w:type="pct"/>
            <w:vAlign w:val="center"/>
          </w:tcPr>
          <w:p w14:paraId="0B597541"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200</w:t>
            </w:r>
          </w:p>
        </w:tc>
        <w:tc>
          <w:tcPr>
            <w:tcW w:w="683" w:type="pct"/>
            <w:vAlign w:val="center"/>
          </w:tcPr>
          <w:p w14:paraId="01F3F6E4"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2000</w:t>
            </w:r>
          </w:p>
        </w:tc>
      </w:tr>
      <w:tr w:rsidR="006246F2" w:rsidRPr="006246F2" w14:paraId="1769BA37" w14:textId="77777777" w:rsidTr="0015006F">
        <w:trPr>
          <w:trHeight w:val="340"/>
          <w:jc w:val="center"/>
        </w:trPr>
        <w:tc>
          <w:tcPr>
            <w:tcW w:w="372" w:type="pct"/>
            <w:vAlign w:val="center"/>
          </w:tcPr>
          <w:p w14:paraId="1D955117"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15</w:t>
            </w:r>
          </w:p>
        </w:tc>
        <w:tc>
          <w:tcPr>
            <w:tcW w:w="1011" w:type="pct"/>
            <w:vAlign w:val="center"/>
          </w:tcPr>
          <w:p w14:paraId="0454903E"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反</w:t>
            </w:r>
            <w:r w:rsidRPr="006246F2">
              <w:rPr>
                <w:color w:val="000000" w:themeColor="text1"/>
                <w:sz w:val="21"/>
                <w:szCs w:val="21"/>
              </w:rPr>
              <w:t>-1,2-</w:t>
            </w:r>
            <w:r w:rsidRPr="006246F2">
              <w:rPr>
                <w:color w:val="000000" w:themeColor="text1"/>
                <w:sz w:val="21"/>
                <w:szCs w:val="21"/>
              </w:rPr>
              <w:t>二氯乙烯</w:t>
            </w:r>
          </w:p>
        </w:tc>
        <w:tc>
          <w:tcPr>
            <w:tcW w:w="947" w:type="pct"/>
            <w:vAlign w:val="center"/>
          </w:tcPr>
          <w:p w14:paraId="3B2E3F8A"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156-60-5</w:t>
            </w:r>
          </w:p>
        </w:tc>
        <w:tc>
          <w:tcPr>
            <w:tcW w:w="676" w:type="pct"/>
            <w:vAlign w:val="center"/>
          </w:tcPr>
          <w:p w14:paraId="784860A1"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10</w:t>
            </w:r>
          </w:p>
        </w:tc>
        <w:tc>
          <w:tcPr>
            <w:tcW w:w="676" w:type="pct"/>
            <w:vAlign w:val="center"/>
          </w:tcPr>
          <w:p w14:paraId="0BAFF5FB"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54</w:t>
            </w:r>
          </w:p>
        </w:tc>
        <w:tc>
          <w:tcPr>
            <w:tcW w:w="631" w:type="pct"/>
            <w:vAlign w:val="center"/>
          </w:tcPr>
          <w:p w14:paraId="787C4A77"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31</w:t>
            </w:r>
          </w:p>
        </w:tc>
        <w:tc>
          <w:tcPr>
            <w:tcW w:w="683" w:type="pct"/>
            <w:vAlign w:val="center"/>
          </w:tcPr>
          <w:p w14:paraId="53419E7B"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163</w:t>
            </w:r>
          </w:p>
        </w:tc>
      </w:tr>
      <w:tr w:rsidR="006246F2" w:rsidRPr="006246F2" w14:paraId="03875942" w14:textId="77777777" w:rsidTr="0015006F">
        <w:trPr>
          <w:trHeight w:val="340"/>
          <w:jc w:val="center"/>
        </w:trPr>
        <w:tc>
          <w:tcPr>
            <w:tcW w:w="372" w:type="pct"/>
            <w:vAlign w:val="center"/>
          </w:tcPr>
          <w:p w14:paraId="4E19882D"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16</w:t>
            </w:r>
          </w:p>
        </w:tc>
        <w:tc>
          <w:tcPr>
            <w:tcW w:w="1011" w:type="pct"/>
            <w:vAlign w:val="center"/>
          </w:tcPr>
          <w:p w14:paraId="448A0907"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二氯甲烷</w:t>
            </w:r>
          </w:p>
        </w:tc>
        <w:tc>
          <w:tcPr>
            <w:tcW w:w="947" w:type="pct"/>
            <w:vAlign w:val="center"/>
          </w:tcPr>
          <w:p w14:paraId="7E8933D8"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75-09-2</w:t>
            </w:r>
          </w:p>
        </w:tc>
        <w:tc>
          <w:tcPr>
            <w:tcW w:w="676" w:type="pct"/>
            <w:vAlign w:val="center"/>
          </w:tcPr>
          <w:p w14:paraId="7096F1A8"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94</w:t>
            </w:r>
          </w:p>
        </w:tc>
        <w:tc>
          <w:tcPr>
            <w:tcW w:w="676" w:type="pct"/>
            <w:vAlign w:val="center"/>
          </w:tcPr>
          <w:p w14:paraId="69C1B489"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616</w:t>
            </w:r>
          </w:p>
        </w:tc>
        <w:tc>
          <w:tcPr>
            <w:tcW w:w="631" w:type="pct"/>
            <w:vAlign w:val="center"/>
          </w:tcPr>
          <w:p w14:paraId="4737EB5F"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300</w:t>
            </w:r>
          </w:p>
        </w:tc>
        <w:tc>
          <w:tcPr>
            <w:tcW w:w="683" w:type="pct"/>
            <w:vAlign w:val="center"/>
          </w:tcPr>
          <w:p w14:paraId="474D822A"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2000</w:t>
            </w:r>
          </w:p>
        </w:tc>
      </w:tr>
      <w:tr w:rsidR="006246F2" w:rsidRPr="006246F2" w14:paraId="5133E9D2" w14:textId="77777777" w:rsidTr="0015006F">
        <w:trPr>
          <w:trHeight w:val="340"/>
          <w:jc w:val="center"/>
        </w:trPr>
        <w:tc>
          <w:tcPr>
            <w:tcW w:w="372" w:type="pct"/>
            <w:vAlign w:val="center"/>
          </w:tcPr>
          <w:p w14:paraId="7A77DDD7"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17</w:t>
            </w:r>
          </w:p>
        </w:tc>
        <w:tc>
          <w:tcPr>
            <w:tcW w:w="1011" w:type="pct"/>
            <w:vAlign w:val="center"/>
          </w:tcPr>
          <w:p w14:paraId="63866907"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1,2-</w:t>
            </w:r>
            <w:r w:rsidRPr="006246F2">
              <w:rPr>
                <w:color w:val="000000" w:themeColor="text1"/>
                <w:sz w:val="21"/>
                <w:szCs w:val="21"/>
              </w:rPr>
              <w:t>二氯丙烷</w:t>
            </w:r>
          </w:p>
        </w:tc>
        <w:tc>
          <w:tcPr>
            <w:tcW w:w="947" w:type="pct"/>
            <w:vAlign w:val="center"/>
          </w:tcPr>
          <w:p w14:paraId="36782F59"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78-87-5</w:t>
            </w:r>
          </w:p>
        </w:tc>
        <w:tc>
          <w:tcPr>
            <w:tcW w:w="676" w:type="pct"/>
            <w:vAlign w:val="center"/>
          </w:tcPr>
          <w:p w14:paraId="3BBD4233"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w:t>
            </w:r>
          </w:p>
        </w:tc>
        <w:tc>
          <w:tcPr>
            <w:tcW w:w="676" w:type="pct"/>
            <w:vAlign w:val="center"/>
          </w:tcPr>
          <w:p w14:paraId="66A16256"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5</w:t>
            </w:r>
          </w:p>
        </w:tc>
        <w:tc>
          <w:tcPr>
            <w:tcW w:w="631" w:type="pct"/>
            <w:vAlign w:val="center"/>
          </w:tcPr>
          <w:p w14:paraId="584665D7"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5</w:t>
            </w:r>
          </w:p>
        </w:tc>
        <w:tc>
          <w:tcPr>
            <w:tcW w:w="683" w:type="pct"/>
            <w:vAlign w:val="center"/>
          </w:tcPr>
          <w:p w14:paraId="1FBDD8D3"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47</w:t>
            </w:r>
          </w:p>
        </w:tc>
      </w:tr>
      <w:tr w:rsidR="006246F2" w:rsidRPr="006246F2" w14:paraId="421456F9" w14:textId="77777777" w:rsidTr="0015006F">
        <w:trPr>
          <w:trHeight w:val="340"/>
          <w:jc w:val="center"/>
        </w:trPr>
        <w:tc>
          <w:tcPr>
            <w:tcW w:w="372" w:type="pct"/>
            <w:vAlign w:val="center"/>
          </w:tcPr>
          <w:p w14:paraId="4F9E0EF4"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18</w:t>
            </w:r>
          </w:p>
        </w:tc>
        <w:tc>
          <w:tcPr>
            <w:tcW w:w="1011" w:type="pct"/>
            <w:vAlign w:val="center"/>
          </w:tcPr>
          <w:p w14:paraId="7DB09588"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1,1,1,2-</w:t>
            </w:r>
            <w:r w:rsidRPr="006246F2">
              <w:rPr>
                <w:color w:val="000000" w:themeColor="text1"/>
                <w:sz w:val="21"/>
                <w:szCs w:val="21"/>
              </w:rPr>
              <w:t>四氯乙烷</w:t>
            </w:r>
          </w:p>
        </w:tc>
        <w:tc>
          <w:tcPr>
            <w:tcW w:w="947" w:type="pct"/>
            <w:vAlign w:val="center"/>
          </w:tcPr>
          <w:p w14:paraId="7A657C03"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630-20-6</w:t>
            </w:r>
          </w:p>
        </w:tc>
        <w:tc>
          <w:tcPr>
            <w:tcW w:w="676" w:type="pct"/>
            <w:vAlign w:val="center"/>
          </w:tcPr>
          <w:p w14:paraId="225377CD"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2.6</w:t>
            </w:r>
          </w:p>
        </w:tc>
        <w:tc>
          <w:tcPr>
            <w:tcW w:w="676" w:type="pct"/>
            <w:vAlign w:val="center"/>
          </w:tcPr>
          <w:p w14:paraId="7727BEEC"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10</w:t>
            </w:r>
          </w:p>
        </w:tc>
        <w:tc>
          <w:tcPr>
            <w:tcW w:w="631" w:type="pct"/>
            <w:vAlign w:val="center"/>
          </w:tcPr>
          <w:p w14:paraId="4AD46091"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26</w:t>
            </w:r>
          </w:p>
        </w:tc>
        <w:tc>
          <w:tcPr>
            <w:tcW w:w="683" w:type="pct"/>
            <w:vAlign w:val="center"/>
          </w:tcPr>
          <w:p w14:paraId="508965D4"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100</w:t>
            </w:r>
          </w:p>
        </w:tc>
      </w:tr>
      <w:tr w:rsidR="006246F2" w:rsidRPr="006246F2" w14:paraId="796EE350" w14:textId="77777777" w:rsidTr="0015006F">
        <w:trPr>
          <w:trHeight w:val="340"/>
          <w:jc w:val="center"/>
        </w:trPr>
        <w:tc>
          <w:tcPr>
            <w:tcW w:w="372" w:type="pct"/>
            <w:vAlign w:val="center"/>
          </w:tcPr>
          <w:p w14:paraId="215969F2"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lastRenderedPageBreak/>
              <w:t>19</w:t>
            </w:r>
          </w:p>
        </w:tc>
        <w:tc>
          <w:tcPr>
            <w:tcW w:w="1011" w:type="pct"/>
            <w:vAlign w:val="center"/>
          </w:tcPr>
          <w:p w14:paraId="7E423A6F"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1,1,2,2-</w:t>
            </w:r>
            <w:r w:rsidRPr="006246F2">
              <w:rPr>
                <w:color w:val="000000" w:themeColor="text1"/>
                <w:sz w:val="21"/>
                <w:szCs w:val="21"/>
              </w:rPr>
              <w:t>四氯乙烷</w:t>
            </w:r>
          </w:p>
        </w:tc>
        <w:tc>
          <w:tcPr>
            <w:tcW w:w="947" w:type="pct"/>
            <w:vAlign w:val="center"/>
          </w:tcPr>
          <w:p w14:paraId="4DC8A624"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79-34-5</w:t>
            </w:r>
          </w:p>
        </w:tc>
        <w:tc>
          <w:tcPr>
            <w:tcW w:w="676" w:type="pct"/>
            <w:vAlign w:val="center"/>
          </w:tcPr>
          <w:p w14:paraId="259A899F"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1.6</w:t>
            </w:r>
          </w:p>
        </w:tc>
        <w:tc>
          <w:tcPr>
            <w:tcW w:w="676" w:type="pct"/>
            <w:vAlign w:val="center"/>
          </w:tcPr>
          <w:p w14:paraId="349E6ABC"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6.8</w:t>
            </w:r>
          </w:p>
        </w:tc>
        <w:tc>
          <w:tcPr>
            <w:tcW w:w="631" w:type="pct"/>
            <w:vAlign w:val="center"/>
          </w:tcPr>
          <w:p w14:paraId="3C717D32"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14</w:t>
            </w:r>
          </w:p>
        </w:tc>
        <w:tc>
          <w:tcPr>
            <w:tcW w:w="683" w:type="pct"/>
            <w:vAlign w:val="center"/>
          </w:tcPr>
          <w:p w14:paraId="68DCCB44"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50</w:t>
            </w:r>
          </w:p>
        </w:tc>
      </w:tr>
      <w:tr w:rsidR="006246F2" w:rsidRPr="006246F2" w14:paraId="601617C1" w14:textId="77777777" w:rsidTr="0015006F">
        <w:trPr>
          <w:trHeight w:val="340"/>
          <w:jc w:val="center"/>
        </w:trPr>
        <w:tc>
          <w:tcPr>
            <w:tcW w:w="372" w:type="pct"/>
            <w:vAlign w:val="center"/>
          </w:tcPr>
          <w:p w14:paraId="2E137EAE"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20</w:t>
            </w:r>
          </w:p>
        </w:tc>
        <w:tc>
          <w:tcPr>
            <w:tcW w:w="1011" w:type="pct"/>
            <w:vAlign w:val="center"/>
          </w:tcPr>
          <w:p w14:paraId="3CEFB48D"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四氯乙烯</w:t>
            </w:r>
          </w:p>
        </w:tc>
        <w:tc>
          <w:tcPr>
            <w:tcW w:w="947" w:type="pct"/>
            <w:vAlign w:val="center"/>
          </w:tcPr>
          <w:p w14:paraId="52EE48CF"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127-18-4</w:t>
            </w:r>
          </w:p>
        </w:tc>
        <w:tc>
          <w:tcPr>
            <w:tcW w:w="676" w:type="pct"/>
            <w:vAlign w:val="center"/>
          </w:tcPr>
          <w:p w14:paraId="1A6C00E6"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11</w:t>
            </w:r>
          </w:p>
        </w:tc>
        <w:tc>
          <w:tcPr>
            <w:tcW w:w="676" w:type="pct"/>
            <w:vAlign w:val="center"/>
          </w:tcPr>
          <w:p w14:paraId="3C6B26E9"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53</w:t>
            </w:r>
          </w:p>
        </w:tc>
        <w:tc>
          <w:tcPr>
            <w:tcW w:w="631" w:type="pct"/>
            <w:vAlign w:val="center"/>
          </w:tcPr>
          <w:p w14:paraId="75C08AB0"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34</w:t>
            </w:r>
          </w:p>
        </w:tc>
        <w:tc>
          <w:tcPr>
            <w:tcW w:w="683" w:type="pct"/>
            <w:vAlign w:val="center"/>
          </w:tcPr>
          <w:p w14:paraId="76957E2A"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183</w:t>
            </w:r>
          </w:p>
        </w:tc>
      </w:tr>
      <w:tr w:rsidR="006246F2" w:rsidRPr="006246F2" w14:paraId="20386394" w14:textId="77777777" w:rsidTr="0015006F">
        <w:trPr>
          <w:trHeight w:val="340"/>
          <w:jc w:val="center"/>
        </w:trPr>
        <w:tc>
          <w:tcPr>
            <w:tcW w:w="372" w:type="pct"/>
            <w:vAlign w:val="center"/>
          </w:tcPr>
          <w:p w14:paraId="4A9A22C0"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21</w:t>
            </w:r>
          </w:p>
        </w:tc>
        <w:tc>
          <w:tcPr>
            <w:tcW w:w="1011" w:type="pct"/>
            <w:vAlign w:val="center"/>
          </w:tcPr>
          <w:p w14:paraId="1633FF36"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1,1,1-</w:t>
            </w:r>
            <w:r w:rsidRPr="006246F2">
              <w:rPr>
                <w:color w:val="000000" w:themeColor="text1"/>
                <w:sz w:val="21"/>
                <w:szCs w:val="21"/>
              </w:rPr>
              <w:t>三氯乙烷</w:t>
            </w:r>
          </w:p>
        </w:tc>
        <w:tc>
          <w:tcPr>
            <w:tcW w:w="947" w:type="pct"/>
            <w:vAlign w:val="center"/>
          </w:tcPr>
          <w:p w14:paraId="63D27DD3"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71-55-6</w:t>
            </w:r>
          </w:p>
        </w:tc>
        <w:tc>
          <w:tcPr>
            <w:tcW w:w="676" w:type="pct"/>
            <w:vAlign w:val="center"/>
          </w:tcPr>
          <w:p w14:paraId="1D32053C"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701</w:t>
            </w:r>
          </w:p>
        </w:tc>
        <w:tc>
          <w:tcPr>
            <w:tcW w:w="676" w:type="pct"/>
            <w:vAlign w:val="center"/>
          </w:tcPr>
          <w:p w14:paraId="22FF92C2"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840</w:t>
            </w:r>
          </w:p>
        </w:tc>
        <w:tc>
          <w:tcPr>
            <w:tcW w:w="631" w:type="pct"/>
            <w:vAlign w:val="center"/>
          </w:tcPr>
          <w:p w14:paraId="41ADECA6"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840</w:t>
            </w:r>
          </w:p>
        </w:tc>
        <w:tc>
          <w:tcPr>
            <w:tcW w:w="683" w:type="pct"/>
            <w:vAlign w:val="center"/>
          </w:tcPr>
          <w:p w14:paraId="485C83C8"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840</w:t>
            </w:r>
          </w:p>
        </w:tc>
      </w:tr>
      <w:tr w:rsidR="006246F2" w:rsidRPr="006246F2" w14:paraId="4C37ECBB" w14:textId="77777777" w:rsidTr="0015006F">
        <w:trPr>
          <w:trHeight w:val="340"/>
          <w:jc w:val="center"/>
        </w:trPr>
        <w:tc>
          <w:tcPr>
            <w:tcW w:w="372" w:type="pct"/>
            <w:vAlign w:val="center"/>
          </w:tcPr>
          <w:p w14:paraId="2E50E907"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22</w:t>
            </w:r>
          </w:p>
        </w:tc>
        <w:tc>
          <w:tcPr>
            <w:tcW w:w="1011" w:type="pct"/>
            <w:vAlign w:val="center"/>
          </w:tcPr>
          <w:p w14:paraId="71087739"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1,1,2-</w:t>
            </w:r>
            <w:r w:rsidRPr="006246F2">
              <w:rPr>
                <w:color w:val="000000" w:themeColor="text1"/>
                <w:sz w:val="21"/>
                <w:szCs w:val="21"/>
              </w:rPr>
              <w:t>三氯乙烷</w:t>
            </w:r>
          </w:p>
        </w:tc>
        <w:tc>
          <w:tcPr>
            <w:tcW w:w="947" w:type="pct"/>
            <w:vAlign w:val="center"/>
          </w:tcPr>
          <w:p w14:paraId="6CD2C30F"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79-00-5</w:t>
            </w:r>
          </w:p>
        </w:tc>
        <w:tc>
          <w:tcPr>
            <w:tcW w:w="676" w:type="pct"/>
            <w:vAlign w:val="center"/>
          </w:tcPr>
          <w:p w14:paraId="6C92124E"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0.6</w:t>
            </w:r>
          </w:p>
        </w:tc>
        <w:tc>
          <w:tcPr>
            <w:tcW w:w="676" w:type="pct"/>
            <w:vAlign w:val="center"/>
          </w:tcPr>
          <w:p w14:paraId="3AD51DEB"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2.8</w:t>
            </w:r>
          </w:p>
        </w:tc>
        <w:tc>
          <w:tcPr>
            <w:tcW w:w="631" w:type="pct"/>
            <w:vAlign w:val="center"/>
          </w:tcPr>
          <w:p w14:paraId="1CE98349"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5</w:t>
            </w:r>
          </w:p>
        </w:tc>
        <w:tc>
          <w:tcPr>
            <w:tcW w:w="683" w:type="pct"/>
            <w:vAlign w:val="center"/>
          </w:tcPr>
          <w:p w14:paraId="455E42DD"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15</w:t>
            </w:r>
          </w:p>
        </w:tc>
      </w:tr>
      <w:tr w:rsidR="006246F2" w:rsidRPr="006246F2" w14:paraId="4484691B" w14:textId="77777777" w:rsidTr="0015006F">
        <w:trPr>
          <w:trHeight w:val="340"/>
          <w:jc w:val="center"/>
        </w:trPr>
        <w:tc>
          <w:tcPr>
            <w:tcW w:w="372" w:type="pct"/>
            <w:vAlign w:val="center"/>
          </w:tcPr>
          <w:p w14:paraId="1881909C"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23</w:t>
            </w:r>
          </w:p>
        </w:tc>
        <w:tc>
          <w:tcPr>
            <w:tcW w:w="1011" w:type="pct"/>
            <w:vAlign w:val="center"/>
          </w:tcPr>
          <w:p w14:paraId="3D957FDF"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三氯乙烯</w:t>
            </w:r>
          </w:p>
        </w:tc>
        <w:tc>
          <w:tcPr>
            <w:tcW w:w="947" w:type="pct"/>
            <w:vAlign w:val="center"/>
          </w:tcPr>
          <w:p w14:paraId="2B5767A1"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79-01-6</w:t>
            </w:r>
          </w:p>
        </w:tc>
        <w:tc>
          <w:tcPr>
            <w:tcW w:w="676" w:type="pct"/>
            <w:vAlign w:val="center"/>
          </w:tcPr>
          <w:p w14:paraId="532F4841"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0.7</w:t>
            </w:r>
          </w:p>
        </w:tc>
        <w:tc>
          <w:tcPr>
            <w:tcW w:w="676" w:type="pct"/>
            <w:vAlign w:val="center"/>
          </w:tcPr>
          <w:p w14:paraId="57F3CB5D"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2.8</w:t>
            </w:r>
          </w:p>
        </w:tc>
        <w:tc>
          <w:tcPr>
            <w:tcW w:w="631" w:type="pct"/>
            <w:vAlign w:val="center"/>
          </w:tcPr>
          <w:p w14:paraId="3ECDA240"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7</w:t>
            </w:r>
          </w:p>
        </w:tc>
        <w:tc>
          <w:tcPr>
            <w:tcW w:w="683" w:type="pct"/>
            <w:vAlign w:val="center"/>
          </w:tcPr>
          <w:p w14:paraId="71D64791"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20</w:t>
            </w:r>
          </w:p>
        </w:tc>
      </w:tr>
      <w:tr w:rsidR="006246F2" w:rsidRPr="006246F2" w14:paraId="6048C97C" w14:textId="77777777" w:rsidTr="0015006F">
        <w:trPr>
          <w:trHeight w:val="340"/>
          <w:jc w:val="center"/>
        </w:trPr>
        <w:tc>
          <w:tcPr>
            <w:tcW w:w="372" w:type="pct"/>
            <w:vAlign w:val="center"/>
          </w:tcPr>
          <w:p w14:paraId="26C10C26"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24</w:t>
            </w:r>
          </w:p>
        </w:tc>
        <w:tc>
          <w:tcPr>
            <w:tcW w:w="1011" w:type="pct"/>
            <w:vAlign w:val="center"/>
          </w:tcPr>
          <w:p w14:paraId="56FBD164"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1,2,3-</w:t>
            </w:r>
            <w:r w:rsidRPr="006246F2">
              <w:rPr>
                <w:color w:val="000000" w:themeColor="text1"/>
                <w:sz w:val="21"/>
                <w:szCs w:val="21"/>
              </w:rPr>
              <w:t>三氯乙烷</w:t>
            </w:r>
          </w:p>
        </w:tc>
        <w:tc>
          <w:tcPr>
            <w:tcW w:w="947" w:type="pct"/>
            <w:vAlign w:val="center"/>
          </w:tcPr>
          <w:p w14:paraId="159CBD07"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96-18-4</w:t>
            </w:r>
          </w:p>
        </w:tc>
        <w:tc>
          <w:tcPr>
            <w:tcW w:w="676" w:type="pct"/>
            <w:vAlign w:val="center"/>
          </w:tcPr>
          <w:p w14:paraId="390C64E6"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0.05</w:t>
            </w:r>
          </w:p>
        </w:tc>
        <w:tc>
          <w:tcPr>
            <w:tcW w:w="676" w:type="pct"/>
            <w:vAlign w:val="center"/>
          </w:tcPr>
          <w:p w14:paraId="2B879D9A"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0.5</w:t>
            </w:r>
          </w:p>
        </w:tc>
        <w:tc>
          <w:tcPr>
            <w:tcW w:w="631" w:type="pct"/>
            <w:vAlign w:val="center"/>
          </w:tcPr>
          <w:p w14:paraId="0CB5F2D1"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0.5</w:t>
            </w:r>
          </w:p>
        </w:tc>
        <w:tc>
          <w:tcPr>
            <w:tcW w:w="683" w:type="pct"/>
            <w:vAlign w:val="center"/>
          </w:tcPr>
          <w:p w14:paraId="3B30F58C"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5</w:t>
            </w:r>
          </w:p>
        </w:tc>
      </w:tr>
      <w:tr w:rsidR="006246F2" w:rsidRPr="006246F2" w14:paraId="6BDDB878" w14:textId="77777777" w:rsidTr="0015006F">
        <w:trPr>
          <w:trHeight w:val="340"/>
          <w:jc w:val="center"/>
        </w:trPr>
        <w:tc>
          <w:tcPr>
            <w:tcW w:w="372" w:type="pct"/>
            <w:vAlign w:val="center"/>
          </w:tcPr>
          <w:p w14:paraId="63667AC7"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25</w:t>
            </w:r>
          </w:p>
        </w:tc>
        <w:tc>
          <w:tcPr>
            <w:tcW w:w="1011" w:type="pct"/>
            <w:vAlign w:val="center"/>
          </w:tcPr>
          <w:p w14:paraId="6D81113C"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氯乙烯</w:t>
            </w:r>
          </w:p>
        </w:tc>
        <w:tc>
          <w:tcPr>
            <w:tcW w:w="947" w:type="pct"/>
            <w:vAlign w:val="center"/>
          </w:tcPr>
          <w:p w14:paraId="0B7F2F0D"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75-01-4</w:t>
            </w:r>
          </w:p>
        </w:tc>
        <w:tc>
          <w:tcPr>
            <w:tcW w:w="676" w:type="pct"/>
            <w:vAlign w:val="center"/>
          </w:tcPr>
          <w:p w14:paraId="293CA9C4"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0.12</w:t>
            </w:r>
          </w:p>
        </w:tc>
        <w:tc>
          <w:tcPr>
            <w:tcW w:w="676" w:type="pct"/>
            <w:vAlign w:val="center"/>
          </w:tcPr>
          <w:p w14:paraId="174985D8"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0.43</w:t>
            </w:r>
          </w:p>
        </w:tc>
        <w:tc>
          <w:tcPr>
            <w:tcW w:w="631" w:type="pct"/>
            <w:vAlign w:val="center"/>
          </w:tcPr>
          <w:p w14:paraId="7AA06770"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1.2</w:t>
            </w:r>
          </w:p>
        </w:tc>
        <w:tc>
          <w:tcPr>
            <w:tcW w:w="683" w:type="pct"/>
            <w:vAlign w:val="center"/>
          </w:tcPr>
          <w:p w14:paraId="76AD27D3"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4.3</w:t>
            </w:r>
          </w:p>
        </w:tc>
      </w:tr>
      <w:tr w:rsidR="006246F2" w:rsidRPr="006246F2" w14:paraId="4AEEAB23" w14:textId="77777777" w:rsidTr="0015006F">
        <w:trPr>
          <w:trHeight w:val="340"/>
          <w:jc w:val="center"/>
        </w:trPr>
        <w:tc>
          <w:tcPr>
            <w:tcW w:w="372" w:type="pct"/>
            <w:vAlign w:val="center"/>
          </w:tcPr>
          <w:p w14:paraId="33FAC64F"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26</w:t>
            </w:r>
          </w:p>
        </w:tc>
        <w:tc>
          <w:tcPr>
            <w:tcW w:w="1011" w:type="pct"/>
            <w:vAlign w:val="center"/>
          </w:tcPr>
          <w:p w14:paraId="3696A223"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苯</w:t>
            </w:r>
          </w:p>
        </w:tc>
        <w:tc>
          <w:tcPr>
            <w:tcW w:w="947" w:type="pct"/>
            <w:vAlign w:val="center"/>
          </w:tcPr>
          <w:p w14:paraId="4BD6DF99"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71-43-2</w:t>
            </w:r>
          </w:p>
        </w:tc>
        <w:tc>
          <w:tcPr>
            <w:tcW w:w="676" w:type="pct"/>
            <w:vAlign w:val="center"/>
          </w:tcPr>
          <w:p w14:paraId="0D4CC3FB"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w:t>
            </w:r>
          </w:p>
        </w:tc>
        <w:tc>
          <w:tcPr>
            <w:tcW w:w="676" w:type="pct"/>
            <w:vAlign w:val="center"/>
          </w:tcPr>
          <w:p w14:paraId="55072E07"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4</w:t>
            </w:r>
          </w:p>
        </w:tc>
        <w:tc>
          <w:tcPr>
            <w:tcW w:w="631" w:type="pct"/>
            <w:vAlign w:val="center"/>
          </w:tcPr>
          <w:p w14:paraId="0F7DA514"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10</w:t>
            </w:r>
          </w:p>
        </w:tc>
        <w:tc>
          <w:tcPr>
            <w:tcW w:w="683" w:type="pct"/>
            <w:vAlign w:val="center"/>
          </w:tcPr>
          <w:p w14:paraId="62329E45"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40</w:t>
            </w:r>
          </w:p>
        </w:tc>
      </w:tr>
      <w:tr w:rsidR="006246F2" w:rsidRPr="006246F2" w14:paraId="215A1A06" w14:textId="77777777" w:rsidTr="0015006F">
        <w:trPr>
          <w:trHeight w:val="340"/>
          <w:jc w:val="center"/>
        </w:trPr>
        <w:tc>
          <w:tcPr>
            <w:tcW w:w="372" w:type="pct"/>
            <w:vAlign w:val="center"/>
          </w:tcPr>
          <w:p w14:paraId="41283109"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27</w:t>
            </w:r>
          </w:p>
        </w:tc>
        <w:tc>
          <w:tcPr>
            <w:tcW w:w="1011" w:type="pct"/>
            <w:vAlign w:val="center"/>
          </w:tcPr>
          <w:p w14:paraId="3DEDFF82"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氯苯</w:t>
            </w:r>
          </w:p>
        </w:tc>
        <w:tc>
          <w:tcPr>
            <w:tcW w:w="947" w:type="pct"/>
            <w:vAlign w:val="center"/>
          </w:tcPr>
          <w:p w14:paraId="6E7004E0"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108-90-7</w:t>
            </w:r>
          </w:p>
        </w:tc>
        <w:tc>
          <w:tcPr>
            <w:tcW w:w="676" w:type="pct"/>
            <w:vAlign w:val="center"/>
          </w:tcPr>
          <w:p w14:paraId="5A77FFBB"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68</w:t>
            </w:r>
          </w:p>
        </w:tc>
        <w:tc>
          <w:tcPr>
            <w:tcW w:w="676" w:type="pct"/>
            <w:vAlign w:val="center"/>
          </w:tcPr>
          <w:p w14:paraId="489A9A9A"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270</w:t>
            </w:r>
          </w:p>
        </w:tc>
        <w:tc>
          <w:tcPr>
            <w:tcW w:w="631" w:type="pct"/>
            <w:vAlign w:val="center"/>
          </w:tcPr>
          <w:p w14:paraId="6E29CE79"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200</w:t>
            </w:r>
          </w:p>
        </w:tc>
        <w:tc>
          <w:tcPr>
            <w:tcW w:w="683" w:type="pct"/>
            <w:vAlign w:val="center"/>
          </w:tcPr>
          <w:p w14:paraId="54E2F191"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1000</w:t>
            </w:r>
          </w:p>
        </w:tc>
      </w:tr>
      <w:tr w:rsidR="006246F2" w:rsidRPr="006246F2" w14:paraId="15ED849B" w14:textId="77777777" w:rsidTr="0015006F">
        <w:trPr>
          <w:trHeight w:val="340"/>
          <w:jc w:val="center"/>
        </w:trPr>
        <w:tc>
          <w:tcPr>
            <w:tcW w:w="372" w:type="pct"/>
            <w:vAlign w:val="center"/>
          </w:tcPr>
          <w:p w14:paraId="18A5238F"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28</w:t>
            </w:r>
          </w:p>
        </w:tc>
        <w:tc>
          <w:tcPr>
            <w:tcW w:w="1011" w:type="pct"/>
            <w:vAlign w:val="center"/>
          </w:tcPr>
          <w:p w14:paraId="1251F474"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1,2-</w:t>
            </w:r>
            <w:r w:rsidRPr="006246F2">
              <w:rPr>
                <w:color w:val="000000" w:themeColor="text1"/>
                <w:sz w:val="21"/>
                <w:szCs w:val="21"/>
              </w:rPr>
              <w:t>二氯苯</w:t>
            </w:r>
          </w:p>
        </w:tc>
        <w:tc>
          <w:tcPr>
            <w:tcW w:w="947" w:type="pct"/>
            <w:vAlign w:val="center"/>
          </w:tcPr>
          <w:p w14:paraId="6D1BAEE6"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95-50-1</w:t>
            </w:r>
          </w:p>
        </w:tc>
        <w:tc>
          <w:tcPr>
            <w:tcW w:w="676" w:type="pct"/>
            <w:vAlign w:val="center"/>
          </w:tcPr>
          <w:p w14:paraId="5A11A690"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560</w:t>
            </w:r>
          </w:p>
        </w:tc>
        <w:tc>
          <w:tcPr>
            <w:tcW w:w="676" w:type="pct"/>
            <w:vAlign w:val="center"/>
          </w:tcPr>
          <w:p w14:paraId="722FC9A3"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560</w:t>
            </w:r>
          </w:p>
        </w:tc>
        <w:tc>
          <w:tcPr>
            <w:tcW w:w="631" w:type="pct"/>
            <w:vAlign w:val="center"/>
          </w:tcPr>
          <w:p w14:paraId="2E575E90"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560</w:t>
            </w:r>
          </w:p>
        </w:tc>
        <w:tc>
          <w:tcPr>
            <w:tcW w:w="683" w:type="pct"/>
            <w:vAlign w:val="center"/>
          </w:tcPr>
          <w:p w14:paraId="68D386F6"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560</w:t>
            </w:r>
          </w:p>
        </w:tc>
      </w:tr>
      <w:tr w:rsidR="006246F2" w:rsidRPr="006246F2" w14:paraId="00354020" w14:textId="77777777" w:rsidTr="0015006F">
        <w:trPr>
          <w:trHeight w:val="340"/>
          <w:jc w:val="center"/>
        </w:trPr>
        <w:tc>
          <w:tcPr>
            <w:tcW w:w="372" w:type="pct"/>
            <w:vAlign w:val="center"/>
          </w:tcPr>
          <w:p w14:paraId="5404DDBD"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29</w:t>
            </w:r>
          </w:p>
        </w:tc>
        <w:tc>
          <w:tcPr>
            <w:tcW w:w="1011" w:type="pct"/>
            <w:vAlign w:val="center"/>
          </w:tcPr>
          <w:p w14:paraId="59BB74AC"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1,4-</w:t>
            </w:r>
            <w:r w:rsidRPr="006246F2">
              <w:rPr>
                <w:color w:val="000000" w:themeColor="text1"/>
                <w:sz w:val="21"/>
                <w:szCs w:val="21"/>
              </w:rPr>
              <w:t>二氯苯</w:t>
            </w:r>
          </w:p>
        </w:tc>
        <w:tc>
          <w:tcPr>
            <w:tcW w:w="947" w:type="pct"/>
            <w:vAlign w:val="center"/>
          </w:tcPr>
          <w:p w14:paraId="0777E299"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106-46-7</w:t>
            </w:r>
          </w:p>
        </w:tc>
        <w:tc>
          <w:tcPr>
            <w:tcW w:w="676" w:type="pct"/>
            <w:vAlign w:val="center"/>
          </w:tcPr>
          <w:p w14:paraId="1D3CC194"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5.6</w:t>
            </w:r>
          </w:p>
        </w:tc>
        <w:tc>
          <w:tcPr>
            <w:tcW w:w="676" w:type="pct"/>
            <w:vAlign w:val="center"/>
          </w:tcPr>
          <w:p w14:paraId="3EDB14DF"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20</w:t>
            </w:r>
          </w:p>
        </w:tc>
        <w:tc>
          <w:tcPr>
            <w:tcW w:w="631" w:type="pct"/>
            <w:vAlign w:val="center"/>
          </w:tcPr>
          <w:p w14:paraId="75BC7B23"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56</w:t>
            </w:r>
          </w:p>
        </w:tc>
        <w:tc>
          <w:tcPr>
            <w:tcW w:w="683" w:type="pct"/>
            <w:vAlign w:val="center"/>
          </w:tcPr>
          <w:p w14:paraId="5ACCDC88"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200</w:t>
            </w:r>
          </w:p>
        </w:tc>
      </w:tr>
      <w:tr w:rsidR="006246F2" w:rsidRPr="006246F2" w14:paraId="03377315" w14:textId="77777777" w:rsidTr="0015006F">
        <w:trPr>
          <w:trHeight w:val="340"/>
          <w:jc w:val="center"/>
        </w:trPr>
        <w:tc>
          <w:tcPr>
            <w:tcW w:w="372" w:type="pct"/>
            <w:vAlign w:val="center"/>
          </w:tcPr>
          <w:p w14:paraId="15E9C2A0"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30</w:t>
            </w:r>
          </w:p>
        </w:tc>
        <w:tc>
          <w:tcPr>
            <w:tcW w:w="1011" w:type="pct"/>
            <w:vAlign w:val="center"/>
          </w:tcPr>
          <w:p w14:paraId="43DC340A"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乙苯</w:t>
            </w:r>
          </w:p>
        </w:tc>
        <w:tc>
          <w:tcPr>
            <w:tcW w:w="947" w:type="pct"/>
            <w:vAlign w:val="center"/>
          </w:tcPr>
          <w:p w14:paraId="71C54984"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100-41-4</w:t>
            </w:r>
          </w:p>
        </w:tc>
        <w:tc>
          <w:tcPr>
            <w:tcW w:w="676" w:type="pct"/>
            <w:vAlign w:val="center"/>
          </w:tcPr>
          <w:p w14:paraId="38A22FDC"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7.2</w:t>
            </w:r>
          </w:p>
        </w:tc>
        <w:tc>
          <w:tcPr>
            <w:tcW w:w="676" w:type="pct"/>
            <w:vAlign w:val="center"/>
          </w:tcPr>
          <w:p w14:paraId="4112DBC5"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28</w:t>
            </w:r>
          </w:p>
        </w:tc>
        <w:tc>
          <w:tcPr>
            <w:tcW w:w="631" w:type="pct"/>
            <w:vAlign w:val="center"/>
          </w:tcPr>
          <w:p w14:paraId="0B85EE09"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72</w:t>
            </w:r>
          </w:p>
        </w:tc>
        <w:tc>
          <w:tcPr>
            <w:tcW w:w="683" w:type="pct"/>
            <w:vAlign w:val="center"/>
          </w:tcPr>
          <w:p w14:paraId="2C097E1A"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280</w:t>
            </w:r>
          </w:p>
        </w:tc>
      </w:tr>
      <w:tr w:rsidR="006246F2" w:rsidRPr="006246F2" w14:paraId="21189F06" w14:textId="77777777" w:rsidTr="0015006F">
        <w:trPr>
          <w:trHeight w:val="340"/>
          <w:jc w:val="center"/>
        </w:trPr>
        <w:tc>
          <w:tcPr>
            <w:tcW w:w="372" w:type="pct"/>
            <w:vAlign w:val="center"/>
          </w:tcPr>
          <w:p w14:paraId="0146929F"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31</w:t>
            </w:r>
          </w:p>
        </w:tc>
        <w:tc>
          <w:tcPr>
            <w:tcW w:w="1011" w:type="pct"/>
            <w:vAlign w:val="center"/>
          </w:tcPr>
          <w:p w14:paraId="0B7394C4"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苯乙烯</w:t>
            </w:r>
          </w:p>
        </w:tc>
        <w:tc>
          <w:tcPr>
            <w:tcW w:w="947" w:type="pct"/>
            <w:vAlign w:val="center"/>
          </w:tcPr>
          <w:p w14:paraId="6C1ED3C0"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100-42-5</w:t>
            </w:r>
          </w:p>
        </w:tc>
        <w:tc>
          <w:tcPr>
            <w:tcW w:w="676" w:type="pct"/>
            <w:vAlign w:val="center"/>
          </w:tcPr>
          <w:p w14:paraId="75AE4E6F"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1290</w:t>
            </w:r>
          </w:p>
        </w:tc>
        <w:tc>
          <w:tcPr>
            <w:tcW w:w="676" w:type="pct"/>
            <w:vAlign w:val="center"/>
          </w:tcPr>
          <w:p w14:paraId="3B03FB13"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1290</w:t>
            </w:r>
          </w:p>
        </w:tc>
        <w:tc>
          <w:tcPr>
            <w:tcW w:w="631" w:type="pct"/>
            <w:vAlign w:val="center"/>
          </w:tcPr>
          <w:p w14:paraId="22C3E065"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1290</w:t>
            </w:r>
          </w:p>
        </w:tc>
        <w:tc>
          <w:tcPr>
            <w:tcW w:w="683" w:type="pct"/>
            <w:vAlign w:val="center"/>
          </w:tcPr>
          <w:p w14:paraId="4F844A06"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1290</w:t>
            </w:r>
          </w:p>
        </w:tc>
      </w:tr>
      <w:tr w:rsidR="006246F2" w:rsidRPr="006246F2" w14:paraId="2AC249DC" w14:textId="77777777" w:rsidTr="0015006F">
        <w:trPr>
          <w:trHeight w:val="340"/>
          <w:jc w:val="center"/>
        </w:trPr>
        <w:tc>
          <w:tcPr>
            <w:tcW w:w="372" w:type="pct"/>
            <w:vAlign w:val="center"/>
          </w:tcPr>
          <w:p w14:paraId="489970A9"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32</w:t>
            </w:r>
          </w:p>
        </w:tc>
        <w:tc>
          <w:tcPr>
            <w:tcW w:w="1011" w:type="pct"/>
            <w:vAlign w:val="center"/>
          </w:tcPr>
          <w:p w14:paraId="4183E82C"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甲苯</w:t>
            </w:r>
          </w:p>
        </w:tc>
        <w:tc>
          <w:tcPr>
            <w:tcW w:w="947" w:type="pct"/>
            <w:vAlign w:val="center"/>
          </w:tcPr>
          <w:p w14:paraId="7C6EC595"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108-88-3</w:t>
            </w:r>
          </w:p>
        </w:tc>
        <w:tc>
          <w:tcPr>
            <w:tcW w:w="676" w:type="pct"/>
            <w:vAlign w:val="center"/>
          </w:tcPr>
          <w:p w14:paraId="409EF105"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1200</w:t>
            </w:r>
          </w:p>
        </w:tc>
        <w:tc>
          <w:tcPr>
            <w:tcW w:w="676" w:type="pct"/>
            <w:vAlign w:val="center"/>
          </w:tcPr>
          <w:p w14:paraId="2C912B74"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1200</w:t>
            </w:r>
          </w:p>
        </w:tc>
        <w:tc>
          <w:tcPr>
            <w:tcW w:w="631" w:type="pct"/>
            <w:vAlign w:val="center"/>
          </w:tcPr>
          <w:p w14:paraId="583CC46D"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1200</w:t>
            </w:r>
          </w:p>
        </w:tc>
        <w:tc>
          <w:tcPr>
            <w:tcW w:w="683" w:type="pct"/>
            <w:vAlign w:val="center"/>
          </w:tcPr>
          <w:p w14:paraId="2E4867C9"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1200</w:t>
            </w:r>
          </w:p>
        </w:tc>
      </w:tr>
      <w:tr w:rsidR="006246F2" w:rsidRPr="006246F2" w14:paraId="3CEA3BC0" w14:textId="77777777" w:rsidTr="0015006F">
        <w:trPr>
          <w:trHeight w:val="340"/>
          <w:jc w:val="center"/>
        </w:trPr>
        <w:tc>
          <w:tcPr>
            <w:tcW w:w="372" w:type="pct"/>
            <w:vAlign w:val="center"/>
          </w:tcPr>
          <w:p w14:paraId="7A984D77"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33</w:t>
            </w:r>
          </w:p>
        </w:tc>
        <w:tc>
          <w:tcPr>
            <w:tcW w:w="1011" w:type="pct"/>
            <w:vAlign w:val="center"/>
          </w:tcPr>
          <w:p w14:paraId="3FE0D88C"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间二甲苯</w:t>
            </w:r>
            <w:r w:rsidRPr="006246F2">
              <w:rPr>
                <w:color w:val="000000" w:themeColor="text1"/>
                <w:sz w:val="21"/>
                <w:szCs w:val="21"/>
              </w:rPr>
              <w:t>+</w:t>
            </w:r>
            <w:r w:rsidRPr="006246F2">
              <w:rPr>
                <w:color w:val="000000" w:themeColor="text1"/>
                <w:sz w:val="21"/>
                <w:szCs w:val="21"/>
              </w:rPr>
              <w:t>对二甲苯</w:t>
            </w:r>
          </w:p>
        </w:tc>
        <w:tc>
          <w:tcPr>
            <w:tcW w:w="947" w:type="pct"/>
            <w:vAlign w:val="center"/>
          </w:tcPr>
          <w:p w14:paraId="2FE058B0"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108-38-3,106-42-3</w:t>
            </w:r>
          </w:p>
        </w:tc>
        <w:tc>
          <w:tcPr>
            <w:tcW w:w="676" w:type="pct"/>
            <w:vAlign w:val="center"/>
          </w:tcPr>
          <w:p w14:paraId="4CB72C02"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163</w:t>
            </w:r>
          </w:p>
        </w:tc>
        <w:tc>
          <w:tcPr>
            <w:tcW w:w="676" w:type="pct"/>
            <w:vAlign w:val="center"/>
          </w:tcPr>
          <w:p w14:paraId="2A201AED"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570</w:t>
            </w:r>
          </w:p>
        </w:tc>
        <w:tc>
          <w:tcPr>
            <w:tcW w:w="631" w:type="pct"/>
            <w:vAlign w:val="center"/>
          </w:tcPr>
          <w:p w14:paraId="2CB5B38A"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500</w:t>
            </w:r>
          </w:p>
        </w:tc>
        <w:tc>
          <w:tcPr>
            <w:tcW w:w="683" w:type="pct"/>
            <w:vAlign w:val="center"/>
          </w:tcPr>
          <w:p w14:paraId="51B58CE0"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570</w:t>
            </w:r>
          </w:p>
        </w:tc>
      </w:tr>
      <w:tr w:rsidR="006246F2" w:rsidRPr="006246F2" w14:paraId="48740524" w14:textId="77777777" w:rsidTr="0015006F">
        <w:trPr>
          <w:trHeight w:val="340"/>
          <w:jc w:val="center"/>
        </w:trPr>
        <w:tc>
          <w:tcPr>
            <w:tcW w:w="372" w:type="pct"/>
            <w:vAlign w:val="center"/>
          </w:tcPr>
          <w:p w14:paraId="01030E71"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34</w:t>
            </w:r>
          </w:p>
        </w:tc>
        <w:tc>
          <w:tcPr>
            <w:tcW w:w="1011" w:type="pct"/>
            <w:vAlign w:val="center"/>
          </w:tcPr>
          <w:p w14:paraId="6D4DC8C9"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邻二甲苯</w:t>
            </w:r>
          </w:p>
        </w:tc>
        <w:tc>
          <w:tcPr>
            <w:tcW w:w="947" w:type="pct"/>
            <w:vAlign w:val="center"/>
          </w:tcPr>
          <w:p w14:paraId="5C1CA8A7"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95-47-6</w:t>
            </w:r>
          </w:p>
        </w:tc>
        <w:tc>
          <w:tcPr>
            <w:tcW w:w="676" w:type="pct"/>
            <w:vAlign w:val="center"/>
          </w:tcPr>
          <w:p w14:paraId="527EE7C2"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222</w:t>
            </w:r>
          </w:p>
        </w:tc>
        <w:tc>
          <w:tcPr>
            <w:tcW w:w="676" w:type="pct"/>
            <w:vAlign w:val="center"/>
          </w:tcPr>
          <w:p w14:paraId="698DD630"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640</w:t>
            </w:r>
          </w:p>
        </w:tc>
        <w:tc>
          <w:tcPr>
            <w:tcW w:w="631" w:type="pct"/>
            <w:vAlign w:val="center"/>
          </w:tcPr>
          <w:p w14:paraId="015EF20B"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640</w:t>
            </w:r>
          </w:p>
        </w:tc>
        <w:tc>
          <w:tcPr>
            <w:tcW w:w="683" w:type="pct"/>
            <w:vAlign w:val="center"/>
          </w:tcPr>
          <w:p w14:paraId="3278341D"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640</w:t>
            </w:r>
          </w:p>
        </w:tc>
      </w:tr>
      <w:tr w:rsidR="006246F2" w:rsidRPr="006246F2" w14:paraId="6D951781" w14:textId="77777777" w:rsidTr="0015006F">
        <w:trPr>
          <w:trHeight w:val="340"/>
          <w:jc w:val="center"/>
        </w:trPr>
        <w:tc>
          <w:tcPr>
            <w:tcW w:w="5000" w:type="pct"/>
            <w:gridSpan w:val="7"/>
            <w:vAlign w:val="center"/>
          </w:tcPr>
          <w:p w14:paraId="25F61BCC"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半挥发性有机物</w:t>
            </w:r>
          </w:p>
        </w:tc>
      </w:tr>
      <w:tr w:rsidR="006246F2" w:rsidRPr="006246F2" w14:paraId="171FC321" w14:textId="77777777" w:rsidTr="0015006F">
        <w:trPr>
          <w:trHeight w:val="340"/>
          <w:jc w:val="center"/>
        </w:trPr>
        <w:tc>
          <w:tcPr>
            <w:tcW w:w="372" w:type="pct"/>
            <w:vAlign w:val="center"/>
          </w:tcPr>
          <w:p w14:paraId="0BB3AB20"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35</w:t>
            </w:r>
          </w:p>
        </w:tc>
        <w:tc>
          <w:tcPr>
            <w:tcW w:w="1011" w:type="pct"/>
            <w:vAlign w:val="center"/>
          </w:tcPr>
          <w:p w14:paraId="06B89676"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硝基苯</w:t>
            </w:r>
          </w:p>
        </w:tc>
        <w:tc>
          <w:tcPr>
            <w:tcW w:w="947" w:type="pct"/>
            <w:vAlign w:val="center"/>
          </w:tcPr>
          <w:p w14:paraId="7270EA4E"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98-95-3</w:t>
            </w:r>
          </w:p>
        </w:tc>
        <w:tc>
          <w:tcPr>
            <w:tcW w:w="676" w:type="pct"/>
            <w:vAlign w:val="center"/>
          </w:tcPr>
          <w:p w14:paraId="70D9B070"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34</w:t>
            </w:r>
          </w:p>
        </w:tc>
        <w:tc>
          <w:tcPr>
            <w:tcW w:w="676" w:type="pct"/>
            <w:vAlign w:val="center"/>
          </w:tcPr>
          <w:p w14:paraId="6A52AD80"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76</w:t>
            </w:r>
          </w:p>
        </w:tc>
        <w:tc>
          <w:tcPr>
            <w:tcW w:w="631" w:type="pct"/>
            <w:vAlign w:val="center"/>
          </w:tcPr>
          <w:p w14:paraId="00D6E83D"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190</w:t>
            </w:r>
          </w:p>
        </w:tc>
        <w:tc>
          <w:tcPr>
            <w:tcW w:w="683" w:type="pct"/>
            <w:vAlign w:val="center"/>
          </w:tcPr>
          <w:p w14:paraId="4F980C61"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760</w:t>
            </w:r>
          </w:p>
        </w:tc>
      </w:tr>
      <w:tr w:rsidR="006246F2" w:rsidRPr="006246F2" w14:paraId="0A6C0C37" w14:textId="77777777" w:rsidTr="0015006F">
        <w:trPr>
          <w:trHeight w:val="340"/>
          <w:jc w:val="center"/>
        </w:trPr>
        <w:tc>
          <w:tcPr>
            <w:tcW w:w="372" w:type="pct"/>
            <w:vAlign w:val="center"/>
          </w:tcPr>
          <w:p w14:paraId="388D786B"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36</w:t>
            </w:r>
          </w:p>
        </w:tc>
        <w:tc>
          <w:tcPr>
            <w:tcW w:w="1011" w:type="pct"/>
            <w:vAlign w:val="center"/>
          </w:tcPr>
          <w:p w14:paraId="265179E3"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苯胺</w:t>
            </w:r>
          </w:p>
        </w:tc>
        <w:tc>
          <w:tcPr>
            <w:tcW w:w="947" w:type="pct"/>
            <w:vAlign w:val="center"/>
          </w:tcPr>
          <w:p w14:paraId="1EBDCB37"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62-53-3</w:t>
            </w:r>
          </w:p>
        </w:tc>
        <w:tc>
          <w:tcPr>
            <w:tcW w:w="676" w:type="pct"/>
            <w:vAlign w:val="center"/>
          </w:tcPr>
          <w:p w14:paraId="7229B6F9"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92</w:t>
            </w:r>
          </w:p>
        </w:tc>
        <w:tc>
          <w:tcPr>
            <w:tcW w:w="676" w:type="pct"/>
            <w:vAlign w:val="center"/>
          </w:tcPr>
          <w:p w14:paraId="455D5EED"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260</w:t>
            </w:r>
          </w:p>
        </w:tc>
        <w:tc>
          <w:tcPr>
            <w:tcW w:w="631" w:type="pct"/>
            <w:vAlign w:val="center"/>
          </w:tcPr>
          <w:p w14:paraId="2A0F764D"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211</w:t>
            </w:r>
          </w:p>
        </w:tc>
        <w:tc>
          <w:tcPr>
            <w:tcW w:w="683" w:type="pct"/>
            <w:vAlign w:val="center"/>
          </w:tcPr>
          <w:p w14:paraId="2E3A3766"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663</w:t>
            </w:r>
          </w:p>
        </w:tc>
      </w:tr>
      <w:tr w:rsidR="006246F2" w:rsidRPr="006246F2" w14:paraId="2E430B6F" w14:textId="77777777" w:rsidTr="0015006F">
        <w:trPr>
          <w:trHeight w:val="340"/>
          <w:jc w:val="center"/>
        </w:trPr>
        <w:tc>
          <w:tcPr>
            <w:tcW w:w="372" w:type="pct"/>
            <w:vAlign w:val="center"/>
          </w:tcPr>
          <w:p w14:paraId="6E1D4A62"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37</w:t>
            </w:r>
          </w:p>
        </w:tc>
        <w:tc>
          <w:tcPr>
            <w:tcW w:w="1011" w:type="pct"/>
            <w:vAlign w:val="center"/>
          </w:tcPr>
          <w:p w14:paraId="74BB787A"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2-</w:t>
            </w:r>
            <w:r w:rsidRPr="006246F2">
              <w:rPr>
                <w:color w:val="000000" w:themeColor="text1"/>
                <w:sz w:val="21"/>
                <w:szCs w:val="21"/>
              </w:rPr>
              <w:t>氯酚</w:t>
            </w:r>
          </w:p>
        </w:tc>
        <w:tc>
          <w:tcPr>
            <w:tcW w:w="947" w:type="pct"/>
            <w:vAlign w:val="center"/>
          </w:tcPr>
          <w:p w14:paraId="5709C94B"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95-57-8</w:t>
            </w:r>
          </w:p>
        </w:tc>
        <w:tc>
          <w:tcPr>
            <w:tcW w:w="676" w:type="pct"/>
            <w:vAlign w:val="center"/>
          </w:tcPr>
          <w:p w14:paraId="2D7C2E85"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250</w:t>
            </w:r>
          </w:p>
        </w:tc>
        <w:tc>
          <w:tcPr>
            <w:tcW w:w="676" w:type="pct"/>
            <w:vAlign w:val="center"/>
          </w:tcPr>
          <w:p w14:paraId="101169DA"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2256</w:t>
            </w:r>
          </w:p>
        </w:tc>
        <w:tc>
          <w:tcPr>
            <w:tcW w:w="631" w:type="pct"/>
            <w:vAlign w:val="center"/>
          </w:tcPr>
          <w:p w14:paraId="07169941"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500</w:t>
            </w:r>
          </w:p>
        </w:tc>
        <w:tc>
          <w:tcPr>
            <w:tcW w:w="683" w:type="pct"/>
            <w:vAlign w:val="center"/>
          </w:tcPr>
          <w:p w14:paraId="090209EA"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4500</w:t>
            </w:r>
          </w:p>
        </w:tc>
      </w:tr>
      <w:tr w:rsidR="006246F2" w:rsidRPr="006246F2" w14:paraId="5FBFB227" w14:textId="77777777" w:rsidTr="0015006F">
        <w:trPr>
          <w:trHeight w:val="340"/>
          <w:jc w:val="center"/>
        </w:trPr>
        <w:tc>
          <w:tcPr>
            <w:tcW w:w="372" w:type="pct"/>
            <w:vAlign w:val="center"/>
          </w:tcPr>
          <w:p w14:paraId="5D1A685B"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38</w:t>
            </w:r>
          </w:p>
        </w:tc>
        <w:tc>
          <w:tcPr>
            <w:tcW w:w="1011" w:type="pct"/>
            <w:vAlign w:val="center"/>
          </w:tcPr>
          <w:p w14:paraId="59224C64"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苯并</w:t>
            </w:r>
            <w:r w:rsidRPr="006246F2">
              <w:rPr>
                <w:color w:val="000000" w:themeColor="text1"/>
                <w:sz w:val="21"/>
                <w:szCs w:val="21"/>
              </w:rPr>
              <w:t>[a]</w:t>
            </w:r>
            <w:r w:rsidRPr="006246F2">
              <w:rPr>
                <w:color w:val="000000" w:themeColor="text1"/>
                <w:sz w:val="21"/>
                <w:szCs w:val="21"/>
              </w:rPr>
              <w:t>蒽</w:t>
            </w:r>
          </w:p>
        </w:tc>
        <w:tc>
          <w:tcPr>
            <w:tcW w:w="947" w:type="pct"/>
            <w:vAlign w:val="center"/>
          </w:tcPr>
          <w:p w14:paraId="13D9704C"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56-55-3</w:t>
            </w:r>
          </w:p>
        </w:tc>
        <w:tc>
          <w:tcPr>
            <w:tcW w:w="676" w:type="pct"/>
            <w:vAlign w:val="center"/>
          </w:tcPr>
          <w:p w14:paraId="17B5D087"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5.5</w:t>
            </w:r>
          </w:p>
        </w:tc>
        <w:tc>
          <w:tcPr>
            <w:tcW w:w="676" w:type="pct"/>
            <w:vAlign w:val="center"/>
          </w:tcPr>
          <w:p w14:paraId="350D985F"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15</w:t>
            </w:r>
          </w:p>
        </w:tc>
        <w:tc>
          <w:tcPr>
            <w:tcW w:w="631" w:type="pct"/>
            <w:vAlign w:val="center"/>
          </w:tcPr>
          <w:p w14:paraId="659B395E"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55</w:t>
            </w:r>
          </w:p>
        </w:tc>
        <w:tc>
          <w:tcPr>
            <w:tcW w:w="683" w:type="pct"/>
            <w:vAlign w:val="center"/>
          </w:tcPr>
          <w:p w14:paraId="0EF4C895"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151</w:t>
            </w:r>
          </w:p>
        </w:tc>
      </w:tr>
      <w:tr w:rsidR="006246F2" w:rsidRPr="006246F2" w14:paraId="6FFC8207" w14:textId="77777777" w:rsidTr="0015006F">
        <w:trPr>
          <w:trHeight w:val="340"/>
          <w:jc w:val="center"/>
        </w:trPr>
        <w:tc>
          <w:tcPr>
            <w:tcW w:w="372" w:type="pct"/>
            <w:vAlign w:val="center"/>
          </w:tcPr>
          <w:p w14:paraId="58225A95"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39</w:t>
            </w:r>
          </w:p>
        </w:tc>
        <w:tc>
          <w:tcPr>
            <w:tcW w:w="1011" w:type="pct"/>
            <w:vAlign w:val="center"/>
          </w:tcPr>
          <w:p w14:paraId="38F9ECDB"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苯并</w:t>
            </w:r>
            <w:r w:rsidRPr="006246F2">
              <w:rPr>
                <w:color w:val="000000" w:themeColor="text1"/>
                <w:sz w:val="21"/>
                <w:szCs w:val="21"/>
              </w:rPr>
              <w:t>[a]</w:t>
            </w:r>
            <w:r w:rsidRPr="006246F2">
              <w:rPr>
                <w:color w:val="000000" w:themeColor="text1"/>
                <w:sz w:val="21"/>
                <w:szCs w:val="21"/>
              </w:rPr>
              <w:t>芘</w:t>
            </w:r>
          </w:p>
        </w:tc>
        <w:tc>
          <w:tcPr>
            <w:tcW w:w="947" w:type="pct"/>
            <w:vAlign w:val="center"/>
          </w:tcPr>
          <w:p w14:paraId="67006885"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50-32-8</w:t>
            </w:r>
          </w:p>
        </w:tc>
        <w:tc>
          <w:tcPr>
            <w:tcW w:w="676" w:type="pct"/>
            <w:vAlign w:val="center"/>
          </w:tcPr>
          <w:p w14:paraId="15B6A3CA"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0.55</w:t>
            </w:r>
          </w:p>
        </w:tc>
        <w:tc>
          <w:tcPr>
            <w:tcW w:w="676" w:type="pct"/>
            <w:vAlign w:val="center"/>
          </w:tcPr>
          <w:p w14:paraId="1AB63E53"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1.5</w:t>
            </w:r>
          </w:p>
        </w:tc>
        <w:tc>
          <w:tcPr>
            <w:tcW w:w="631" w:type="pct"/>
            <w:vAlign w:val="center"/>
          </w:tcPr>
          <w:p w14:paraId="5C81A3A2"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5.5</w:t>
            </w:r>
          </w:p>
        </w:tc>
        <w:tc>
          <w:tcPr>
            <w:tcW w:w="683" w:type="pct"/>
            <w:vAlign w:val="center"/>
          </w:tcPr>
          <w:p w14:paraId="746F6181"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15</w:t>
            </w:r>
          </w:p>
        </w:tc>
      </w:tr>
      <w:tr w:rsidR="006246F2" w:rsidRPr="006246F2" w14:paraId="1313213E" w14:textId="77777777" w:rsidTr="0015006F">
        <w:trPr>
          <w:trHeight w:val="340"/>
          <w:jc w:val="center"/>
        </w:trPr>
        <w:tc>
          <w:tcPr>
            <w:tcW w:w="372" w:type="pct"/>
            <w:vAlign w:val="center"/>
          </w:tcPr>
          <w:p w14:paraId="45154399"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40</w:t>
            </w:r>
          </w:p>
        </w:tc>
        <w:tc>
          <w:tcPr>
            <w:tcW w:w="1011" w:type="pct"/>
            <w:vAlign w:val="center"/>
          </w:tcPr>
          <w:p w14:paraId="5BCF2490"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苯并</w:t>
            </w:r>
            <w:r w:rsidRPr="006246F2">
              <w:rPr>
                <w:color w:val="000000" w:themeColor="text1"/>
                <w:sz w:val="21"/>
                <w:szCs w:val="21"/>
              </w:rPr>
              <w:t>[b]</w:t>
            </w:r>
            <w:r w:rsidRPr="006246F2">
              <w:rPr>
                <w:color w:val="000000" w:themeColor="text1"/>
                <w:sz w:val="21"/>
                <w:szCs w:val="21"/>
              </w:rPr>
              <w:t>荧蒽</w:t>
            </w:r>
          </w:p>
        </w:tc>
        <w:tc>
          <w:tcPr>
            <w:tcW w:w="947" w:type="pct"/>
            <w:vAlign w:val="center"/>
          </w:tcPr>
          <w:p w14:paraId="34BA9C4D"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205-99-2</w:t>
            </w:r>
          </w:p>
        </w:tc>
        <w:tc>
          <w:tcPr>
            <w:tcW w:w="676" w:type="pct"/>
            <w:vAlign w:val="center"/>
          </w:tcPr>
          <w:p w14:paraId="760B16B4"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5.5</w:t>
            </w:r>
          </w:p>
        </w:tc>
        <w:tc>
          <w:tcPr>
            <w:tcW w:w="676" w:type="pct"/>
            <w:vAlign w:val="center"/>
          </w:tcPr>
          <w:p w14:paraId="2272E457"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15</w:t>
            </w:r>
          </w:p>
        </w:tc>
        <w:tc>
          <w:tcPr>
            <w:tcW w:w="631" w:type="pct"/>
            <w:vAlign w:val="center"/>
          </w:tcPr>
          <w:p w14:paraId="2CAE9547"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55</w:t>
            </w:r>
          </w:p>
        </w:tc>
        <w:tc>
          <w:tcPr>
            <w:tcW w:w="683" w:type="pct"/>
            <w:vAlign w:val="center"/>
          </w:tcPr>
          <w:p w14:paraId="40A19D0F"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151</w:t>
            </w:r>
          </w:p>
        </w:tc>
      </w:tr>
      <w:tr w:rsidR="006246F2" w:rsidRPr="006246F2" w14:paraId="2BE8E289" w14:textId="77777777" w:rsidTr="0015006F">
        <w:trPr>
          <w:trHeight w:val="340"/>
          <w:jc w:val="center"/>
        </w:trPr>
        <w:tc>
          <w:tcPr>
            <w:tcW w:w="372" w:type="pct"/>
            <w:vAlign w:val="center"/>
          </w:tcPr>
          <w:p w14:paraId="5FEF045D"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41</w:t>
            </w:r>
          </w:p>
        </w:tc>
        <w:tc>
          <w:tcPr>
            <w:tcW w:w="1011" w:type="pct"/>
            <w:vAlign w:val="center"/>
          </w:tcPr>
          <w:p w14:paraId="6F875081"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苯并</w:t>
            </w:r>
            <w:r w:rsidRPr="006246F2">
              <w:rPr>
                <w:color w:val="000000" w:themeColor="text1"/>
                <w:sz w:val="21"/>
                <w:szCs w:val="21"/>
              </w:rPr>
              <w:t>[k]</w:t>
            </w:r>
            <w:r w:rsidRPr="006246F2">
              <w:rPr>
                <w:color w:val="000000" w:themeColor="text1"/>
                <w:sz w:val="21"/>
                <w:szCs w:val="21"/>
              </w:rPr>
              <w:t>荧蒽</w:t>
            </w:r>
          </w:p>
        </w:tc>
        <w:tc>
          <w:tcPr>
            <w:tcW w:w="947" w:type="pct"/>
            <w:vAlign w:val="center"/>
          </w:tcPr>
          <w:p w14:paraId="35285435"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207-08-9</w:t>
            </w:r>
          </w:p>
        </w:tc>
        <w:tc>
          <w:tcPr>
            <w:tcW w:w="676" w:type="pct"/>
            <w:vAlign w:val="center"/>
          </w:tcPr>
          <w:p w14:paraId="67334C18"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55</w:t>
            </w:r>
          </w:p>
        </w:tc>
        <w:tc>
          <w:tcPr>
            <w:tcW w:w="676" w:type="pct"/>
            <w:vAlign w:val="center"/>
          </w:tcPr>
          <w:p w14:paraId="35FB2291"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151</w:t>
            </w:r>
          </w:p>
        </w:tc>
        <w:tc>
          <w:tcPr>
            <w:tcW w:w="631" w:type="pct"/>
            <w:vAlign w:val="center"/>
          </w:tcPr>
          <w:p w14:paraId="7E69D316"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550</w:t>
            </w:r>
          </w:p>
        </w:tc>
        <w:tc>
          <w:tcPr>
            <w:tcW w:w="683" w:type="pct"/>
            <w:vAlign w:val="center"/>
          </w:tcPr>
          <w:p w14:paraId="3CD3FEF5"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1500</w:t>
            </w:r>
          </w:p>
        </w:tc>
      </w:tr>
      <w:tr w:rsidR="006246F2" w:rsidRPr="006246F2" w14:paraId="32770A9A" w14:textId="77777777" w:rsidTr="0015006F">
        <w:trPr>
          <w:trHeight w:val="340"/>
          <w:jc w:val="center"/>
        </w:trPr>
        <w:tc>
          <w:tcPr>
            <w:tcW w:w="372" w:type="pct"/>
            <w:vAlign w:val="center"/>
          </w:tcPr>
          <w:p w14:paraId="204759F8"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42</w:t>
            </w:r>
          </w:p>
        </w:tc>
        <w:tc>
          <w:tcPr>
            <w:tcW w:w="1011" w:type="pct"/>
            <w:vAlign w:val="center"/>
          </w:tcPr>
          <w:p w14:paraId="6C533B69"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䓛</w:t>
            </w:r>
          </w:p>
        </w:tc>
        <w:tc>
          <w:tcPr>
            <w:tcW w:w="947" w:type="pct"/>
            <w:vAlign w:val="center"/>
          </w:tcPr>
          <w:p w14:paraId="501B0D73"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218-01-9</w:t>
            </w:r>
          </w:p>
        </w:tc>
        <w:tc>
          <w:tcPr>
            <w:tcW w:w="676" w:type="pct"/>
            <w:vAlign w:val="center"/>
          </w:tcPr>
          <w:p w14:paraId="38DFDA9B"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490</w:t>
            </w:r>
          </w:p>
        </w:tc>
        <w:tc>
          <w:tcPr>
            <w:tcW w:w="676" w:type="pct"/>
            <w:vAlign w:val="center"/>
          </w:tcPr>
          <w:p w14:paraId="7ED24060"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1293</w:t>
            </w:r>
          </w:p>
        </w:tc>
        <w:tc>
          <w:tcPr>
            <w:tcW w:w="631" w:type="pct"/>
            <w:vAlign w:val="center"/>
          </w:tcPr>
          <w:p w14:paraId="62FC9B6F"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4900</w:t>
            </w:r>
          </w:p>
        </w:tc>
        <w:tc>
          <w:tcPr>
            <w:tcW w:w="683" w:type="pct"/>
            <w:vAlign w:val="center"/>
          </w:tcPr>
          <w:p w14:paraId="0FE3D535"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12900</w:t>
            </w:r>
          </w:p>
        </w:tc>
      </w:tr>
      <w:tr w:rsidR="006246F2" w:rsidRPr="006246F2" w14:paraId="6DC6F82F" w14:textId="77777777" w:rsidTr="0015006F">
        <w:trPr>
          <w:trHeight w:val="340"/>
          <w:jc w:val="center"/>
        </w:trPr>
        <w:tc>
          <w:tcPr>
            <w:tcW w:w="372" w:type="pct"/>
            <w:vAlign w:val="center"/>
          </w:tcPr>
          <w:p w14:paraId="1BDE8034"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43</w:t>
            </w:r>
          </w:p>
        </w:tc>
        <w:tc>
          <w:tcPr>
            <w:tcW w:w="1011" w:type="pct"/>
            <w:vAlign w:val="center"/>
          </w:tcPr>
          <w:p w14:paraId="41E8FE97"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二苯并</w:t>
            </w:r>
            <w:r w:rsidRPr="006246F2">
              <w:rPr>
                <w:color w:val="000000" w:themeColor="text1"/>
                <w:sz w:val="21"/>
                <w:szCs w:val="21"/>
              </w:rPr>
              <w:t>[a,h]</w:t>
            </w:r>
            <w:r w:rsidRPr="006246F2">
              <w:rPr>
                <w:color w:val="000000" w:themeColor="text1"/>
                <w:sz w:val="21"/>
                <w:szCs w:val="21"/>
              </w:rPr>
              <w:t>蒽</w:t>
            </w:r>
          </w:p>
        </w:tc>
        <w:tc>
          <w:tcPr>
            <w:tcW w:w="947" w:type="pct"/>
            <w:vAlign w:val="center"/>
          </w:tcPr>
          <w:p w14:paraId="227BCD6F"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53-70-3</w:t>
            </w:r>
          </w:p>
        </w:tc>
        <w:tc>
          <w:tcPr>
            <w:tcW w:w="676" w:type="pct"/>
            <w:vAlign w:val="center"/>
          </w:tcPr>
          <w:p w14:paraId="0284E85B"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0.55</w:t>
            </w:r>
          </w:p>
        </w:tc>
        <w:tc>
          <w:tcPr>
            <w:tcW w:w="676" w:type="pct"/>
            <w:vAlign w:val="center"/>
          </w:tcPr>
          <w:p w14:paraId="3FD2940B"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1.5</w:t>
            </w:r>
          </w:p>
        </w:tc>
        <w:tc>
          <w:tcPr>
            <w:tcW w:w="631" w:type="pct"/>
            <w:vAlign w:val="center"/>
          </w:tcPr>
          <w:p w14:paraId="0C86518E"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5.5</w:t>
            </w:r>
          </w:p>
        </w:tc>
        <w:tc>
          <w:tcPr>
            <w:tcW w:w="683" w:type="pct"/>
            <w:vAlign w:val="center"/>
          </w:tcPr>
          <w:p w14:paraId="17F359C1"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15</w:t>
            </w:r>
          </w:p>
        </w:tc>
      </w:tr>
      <w:tr w:rsidR="006246F2" w:rsidRPr="006246F2" w14:paraId="2F9D95FF" w14:textId="77777777" w:rsidTr="0015006F">
        <w:trPr>
          <w:trHeight w:val="340"/>
          <w:jc w:val="center"/>
        </w:trPr>
        <w:tc>
          <w:tcPr>
            <w:tcW w:w="372" w:type="pct"/>
            <w:vAlign w:val="center"/>
          </w:tcPr>
          <w:p w14:paraId="052C1053"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44</w:t>
            </w:r>
          </w:p>
        </w:tc>
        <w:tc>
          <w:tcPr>
            <w:tcW w:w="1011" w:type="pct"/>
            <w:vAlign w:val="center"/>
          </w:tcPr>
          <w:p w14:paraId="067AED57"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茚并</w:t>
            </w:r>
            <w:r w:rsidRPr="006246F2">
              <w:rPr>
                <w:color w:val="000000" w:themeColor="text1"/>
                <w:sz w:val="21"/>
                <w:szCs w:val="21"/>
              </w:rPr>
              <w:t>[1,2,3-cd]</w:t>
            </w:r>
            <w:r w:rsidRPr="006246F2">
              <w:rPr>
                <w:color w:val="000000" w:themeColor="text1"/>
                <w:sz w:val="21"/>
                <w:szCs w:val="21"/>
              </w:rPr>
              <w:t>芘</w:t>
            </w:r>
          </w:p>
        </w:tc>
        <w:tc>
          <w:tcPr>
            <w:tcW w:w="947" w:type="pct"/>
            <w:vAlign w:val="center"/>
          </w:tcPr>
          <w:p w14:paraId="34EFC406"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193-39-5</w:t>
            </w:r>
          </w:p>
        </w:tc>
        <w:tc>
          <w:tcPr>
            <w:tcW w:w="676" w:type="pct"/>
            <w:vAlign w:val="center"/>
          </w:tcPr>
          <w:p w14:paraId="6D3FF477"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5.5</w:t>
            </w:r>
          </w:p>
        </w:tc>
        <w:tc>
          <w:tcPr>
            <w:tcW w:w="676" w:type="pct"/>
            <w:vAlign w:val="center"/>
          </w:tcPr>
          <w:p w14:paraId="499274B6"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15</w:t>
            </w:r>
          </w:p>
        </w:tc>
        <w:tc>
          <w:tcPr>
            <w:tcW w:w="631" w:type="pct"/>
            <w:vAlign w:val="center"/>
          </w:tcPr>
          <w:p w14:paraId="12945126"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55</w:t>
            </w:r>
          </w:p>
        </w:tc>
        <w:tc>
          <w:tcPr>
            <w:tcW w:w="683" w:type="pct"/>
            <w:vAlign w:val="center"/>
          </w:tcPr>
          <w:p w14:paraId="5EF9C8EA"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151</w:t>
            </w:r>
          </w:p>
        </w:tc>
      </w:tr>
      <w:tr w:rsidR="006246F2" w:rsidRPr="006246F2" w14:paraId="34FE7904" w14:textId="77777777" w:rsidTr="0015006F">
        <w:trPr>
          <w:trHeight w:val="340"/>
          <w:jc w:val="center"/>
        </w:trPr>
        <w:tc>
          <w:tcPr>
            <w:tcW w:w="372" w:type="pct"/>
            <w:vAlign w:val="center"/>
          </w:tcPr>
          <w:p w14:paraId="4B901B12"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45</w:t>
            </w:r>
          </w:p>
        </w:tc>
        <w:tc>
          <w:tcPr>
            <w:tcW w:w="1011" w:type="pct"/>
            <w:vAlign w:val="center"/>
          </w:tcPr>
          <w:p w14:paraId="726B6DA8"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萘</w:t>
            </w:r>
          </w:p>
        </w:tc>
        <w:tc>
          <w:tcPr>
            <w:tcW w:w="947" w:type="pct"/>
            <w:vAlign w:val="center"/>
          </w:tcPr>
          <w:p w14:paraId="1E5ACA5B"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91-20-3</w:t>
            </w:r>
          </w:p>
        </w:tc>
        <w:tc>
          <w:tcPr>
            <w:tcW w:w="676" w:type="pct"/>
            <w:vAlign w:val="center"/>
          </w:tcPr>
          <w:p w14:paraId="1C11D682"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25</w:t>
            </w:r>
          </w:p>
        </w:tc>
        <w:tc>
          <w:tcPr>
            <w:tcW w:w="676" w:type="pct"/>
            <w:vAlign w:val="center"/>
          </w:tcPr>
          <w:p w14:paraId="735EFDB5"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70</w:t>
            </w:r>
          </w:p>
        </w:tc>
        <w:tc>
          <w:tcPr>
            <w:tcW w:w="631" w:type="pct"/>
            <w:vAlign w:val="center"/>
          </w:tcPr>
          <w:p w14:paraId="1E3809B5"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255</w:t>
            </w:r>
          </w:p>
        </w:tc>
        <w:tc>
          <w:tcPr>
            <w:tcW w:w="683" w:type="pct"/>
            <w:vAlign w:val="center"/>
          </w:tcPr>
          <w:p w14:paraId="66D92F75"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700</w:t>
            </w:r>
          </w:p>
        </w:tc>
      </w:tr>
      <w:tr w:rsidR="006246F2" w:rsidRPr="006246F2" w14:paraId="1274CCDD" w14:textId="77777777" w:rsidTr="0015006F">
        <w:trPr>
          <w:trHeight w:val="340"/>
          <w:jc w:val="center"/>
        </w:trPr>
        <w:tc>
          <w:tcPr>
            <w:tcW w:w="372" w:type="pct"/>
            <w:vAlign w:val="center"/>
          </w:tcPr>
          <w:p w14:paraId="21755C4E" w14:textId="77777777" w:rsidR="00FB50AA" w:rsidRPr="006246F2" w:rsidRDefault="00FB50AA" w:rsidP="00FB50AA">
            <w:pPr>
              <w:spacing w:line="240" w:lineRule="auto"/>
              <w:ind w:firstLineChars="0" w:firstLine="0"/>
              <w:jc w:val="center"/>
              <w:rPr>
                <w:color w:val="000000" w:themeColor="text1"/>
                <w:sz w:val="21"/>
                <w:szCs w:val="21"/>
              </w:rPr>
            </w:pPr>
            <w:r w:rsidRPr="006246F2">
              <w:rPr>
                <w:rFonts w:hint="eastAsia"/>
                <w:color w:val="000000" w:themeColor="text1"/>
                <w:sz w:val="21"/>
                <w:szCs w:val="21"/>
              </w:rPr>
              <w:t>46</w:t>
            </w:r>
          </w:p>
        </w:tc>
        <w:tc>
          <w:tcPr>
            <w:tcW w:w="1011" w:type="pct"/>
            <w:vAlign w:val="center"/>
          </w:tcPr>
          <w:p w14:paraId="2E62EB9D" w14:textId="77777777" w:rsidR="00FB50AA" w:rsidRPr="006246F2" w:rsidRDefault="00FB50AA" w:rsidP="00FB50AA">
            <w:pPr>
              <w:spacing w:line="240" w:lineRule="auto"/>
              <w:ind w:firstLineChars="0" w:firstLine="0"/>
              <w:jc w:val="center"/>
              <w:rPr>
                <w:color w:val="000000" w:themeColor="text1"/>
                <w:sz w:val="21"/>
                <w:szCs w:val="21"/>
              </w:rPr>
            </w:pPr>
            <w:r w:rsidRPr="006246F2">
              <w:rPr>
                <w:rFonts w:hint="eastAsia"/>
                <w:color w:val="000000" w:themeColor="text1"/>
                <w:sz w:val="21"/>
                <w:szCs w:val="21"/>
              </w:rPr>
              <w:t>锑</w:t>
            </w:r>
          </w:p>
        </w:tc>
        <w:tc>
          <w:tcPr>
            <w:tcW w:w="947" w:type="pct"/>
            <w:vAlign w:val="center"/>
          </w:tcPr>
          <w:p w14:paraId="23F5A042" w14:textId="77777777" w:rsidR="00FB50AA" w:rsidRPr="006246F2" w:rsidRDefault="00FB50AA" w:rsidP="00FB50AA">
            <w:pPr>
              <w:spacing w:line="240" w:lineRule="auto"/>
              <w:ind w:firstLineChars="0" w:firstLine="0"/>
              <w:jc w:val="center"/>
              <w:rPr>
                <w:color w:val="000000" w:themeColor="text1"/>
                <w:sz w:val="21"/>
                <w:szCs w:val="21"/>
              </w:rPr>
            </w:pPr>
            <w:r w:rsidRPr="006246F2">
              <w:rPr>
                <w:rFonts w:hint="eastAsia"/>
                <w:color w:val="000000" w:themeColor="text1"/>
                <w:sz w:val="21"/>
                <w:szCs w:val="21"/>
              </w:rPr>
              <w:t>7440</w:t>
            </w:r>
            <w:r w:rsidRPr="006246F2">
              <w:rPr>
                <w:color w:val="000000" w:themeColor="text1"/>
                <w:sz w:val="21"/>
                <w:szCs w:val="21"/>
              </w:rPr>
              <w:t>-</w:t>
            </w:r>
            <w:r w:rsidRPr="006246F2">
              <w:rPr>
                <w:rFonts w:hint="eastAsia"/>
                <w:color w:val="000000" w:themeColor="text1"/>
                <w:sz w:val="21"/>
                <w:szCs w:val="21"/>
              </w:rPr>
              <w:t>36</w:t>
            </w:r>
            <w:r w:rsidRPr="006246F2">
              <w:rPr>
                <w:color w:val="000000" w:themeColor="text1"/>
                <w:sz w:val="21"/>
                <w:szCs w:val="21"/>
              </w:rPr>
              <w:t>-</w:t>
            </w:r>
            <w:r w:rsidRPr="006246F2">
              <w:rPr>
                <w:rFonts w:hint="eastAsia"/>
                <w:color w:val="000000" w:themeColor="text1"/>
                <w:sz w:val="21"/>
                <w:szCs w:val="21"/>
              </w:rPr>
              <w:t>0</w:t>
            </w:r>
          </w:p>
        </w:tc>
        <w:tc>
          <w:tcPr>
            <w:tcW w:w="676" w:type="pct"/>
            <w:vAlign w:val="center"/>
          </w:tcPr>
          <w:p w14:paraId="2111BCA0" w14:textId="77777777" w:rsidR="00FB50AA" w:rsidRPr="006246F2" w:rsidRDefault="00FB50AA" w:rsidP="00FB50AA">
            <w:pPr>
              <w:spacing w:line="240" w:lineRule="auto"/>
              <w:ind w:firstLineChars="0" w:firstLine="0"/>
              <w:jc w:val="center"/>
              <w:rPr>
                <w:color w:val="000000" w:themeColor="text1"/>
                <w:sz w:val="21"/>
                <w:szCs w:val="21"/>
              </w:rPr>
            </w:pPr>
            <w:r w:rsidRPr="006246F2">
              <w:rPr>
                <w:rFonts w:hint="eastAsia"/>
                <w:color w:val="000000" w:themeColor="text1"/>
                <w:sz w:val="21"/>
                <w:szCs w:val="21"/>
              </w:rPr>
              <w:t>20</w:t>
            </w:r>
          </w:p>
        </w:tc>
        <w:tc>
          <w:tcPr>
            <w:tcW w:w="676" w:type="pct"/>
            <w:vAlign w:val="center"/>
          </w:tcPr>
          <w:p w14:paraId="407E05E4" w14:textId="77777777" w:rsidR="00FB50AA" w:rsidRPr="006246F2" w:rsidRDefault="00FB50AA" w:rsidP="00FB50AA">
            <w:pPr>
              <w:spacing w:line="240" w:lineRule="auto"/>
              <w:ind w:firstLineChars="0" w:firstLine="0"/>
              <w:jc w:val="center"/>
              <w:rPr>
                <w:color w:val="000000" w:themeColor="text1"/>
                <w:sz w:val="21"/>
                <w:szCs w:val="21"/>
              </w:rPr>
            </w:pPr>
            <w:r w:rsidRPr="006246F2">
              <w:rPr>
                <w:rFonts w:hint="eastAsia"/>
                <w:color w:val="000000" w:themeColor="text1"/>
                <w:sz w:val="21"/>
                <w:szCs w:val="21"/>
              </w:rPr>
              <w:t>180</w:t>
            </w:r>
          </w:p>
        </w:tc>
        <w:tc>
          <w:tcPr>
            <w:tcW w:w="631" w:type="pct"/>
            <w:vAlign w:val="center"/>
          </w:tcPr>
          <w:p w14:paraId="3DB4C568" w14:textId="77777777" w:rsidR="00FB50AA" w:rsidRPr="006246F2" w:rsidRDefault="00FB50AA" w:rsidP="00FB50AA">
            <w:pPr>
              <w:spacing w:line="240" w:lineRule="auto"/>
              <w:ind w:firstLineChars="0" w:firstLine="0"/>
              <w:jc w:val="center"/>
              <w:rPr>
                <w:color w:val="000000" w:themeColor="text1"/>
                <w:sz w:val="21"/>
                <w:szCs w:val="21"/>
              </w:rPr>
            </w:pPr>
            <w:r w:rsidRPr="006246F2">
              <w:rPr>
                <w:rFonts w:hint="eastAsia"/>
                <w:color w:val="000000" w:themeColor="text1"/>
                <w:sz w:val="21"/>
                <w:szCs w:val="21"/>
              </w:rPr>
              <w:t>40</w:t>
            </w:r>
          </w:p>
        </w:tc>
        <w:tc>
          <w:tcPr>
            <w:tcW w:w="683" w:type="pct"/>
            <w:vAlign w:val="center"/>
          </w:tcPr>
          <w:p w14:paraId="5B060EDB" w14:textId="77777777" w:rsidR="00FB50AA" w:rsidRPr="006246F2" w:rsidRDefault="00FB50AA" w:rsidP="00FB50AA">
            <w:pPr>
              <w:spacing w:line="240" w:lineRule="auto"/>
              <w:ind w:firstLineChars="0" w:firstLine="0"/>
              <w:jc w:val="center"/>
              <w:rPr>
                <w:color w:val="000000" w:themeColor="text1"/>
                <w:sz w:val="21"/>
                <w:szCs w:val="21"/>
              </w:rPr>
            </w:pPr>
            <w:r w:rsidRPr="006246F2">
              <w:rPr>
                <w:rFonts w:hint="eastAsia"/>
                <w:color w:val="000000" w:themeColor="text1"/>
                <w:sz w:val="21"/>
                <w:szCs w:val="21"/>
              </w:rPr>
              <w:t>360</w:t>
            </w:r>
          </w:p>
        </w:tc>
      </w:tr>
      <w:tr w:rsidR="006246F2" w:rsidRPr="006246F2" w14:paraId="32A1CCA4" w14:textId="77777777" w:rsidTr="0015006F">
        <w:trPr>
          <w:trHeight w:val="340"/>
          <w:jc w:val="center"/>
        </w:trPr>
        <w:tc>
          <w:tcPr>
            <w:tcW w:w="372" w:type="pct"/>
            <w:vAlign w:val="center"/>
          </w:tcPr>
          <w:p w14:paraId="25E403F1" w14:textId="77777777" w:rsidR="00FB50AA" w:rsidRPr="006246F2" w:rsidRDefault="00FB50AA" w:rsidP="00FB50AA">
            <w:pPr>
              <w:spacing w:line="240" w:lineRule="auto"/>
              <w:ind w:firstLineChars="0" w:firstLine="0"/>
              <w:jc w:val="center"/>
              <w:rPr>
                <w:color w:val="000000" w:themeColor="text1"/>
                <w:sz w:val="21"/>
                <w:szCs w:val="21"/>
              </w:rPr>
            </w:pPr>
            <w:r w:rsidRPr="006246F2">
              <w:rPr>
                <w:rFonts w:hint="eastAsia"/>
                <w:color w:val="000000" w:themeColor="text1"/>
                <w:sz w:val="21"/>
                <w:szCs w:val="21"/>
              </w:rPr>
              <w:t>47</w:t>
            </w:r>
          </w:p>
        </w:tc>
        <w:tc>
          <w:tcPr>
            <w:tcW w:w="1011" w:type="pct"/>
            <w:vAlign w:val="center"/>
          </w:tcPr>
          <w:p w14:paraId="3777FD3B" w14:textId="77777777" w:rsidR="00FB50AA" w:rsidRPr="006246F2" w:rsidRDefault="00FB50AA" w:rsidP="00FB50AA">
            <w:pPr>
              <w:spacing w:line="240" w:lineRule="auto"/>
              <w:ind w:firstLineChars="0" w:firstLine="0"/>
              <w:jc w:val="center"/>
              <w:rPr>
                <w:color w:val="000000" w:themeColor="text1"/>
                <w:sz w:val="21"/>
                <w:szCs w:val="21"/>
              </w:rPr>
            </w:pPr>
            <w:r w:rsidRPr="006246F2">
              <w:rPr>
                <w:rFonts w:hint="eastAsia"/>
                <w:color w:val="000000" w:themeColor="text1"/>
                <w:sz w:val="21"/>
                <w:szCs w:val="21"/>
              </w:rPr>
              <w:t>铍</w:t>
            </w:r>
          </w:p>
        </w:tc>
        <w:tc>
          <w:tcPr>
            <w:tcW w:w="947" w:type="pct"/>
            <w:vAlign w:val="center"/>
          </w:tcPr>
          <w:p w14:paraId="113AA19E"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7440-</w:t>
            </w:r>
            <w:r w:rsidRPr="006246F2">
              <w:rPr>
                <w:rFonts w:hint="eastAsia"/>
                <w:color w:val="000000" w:themeColor="text1"/>
                <w:sz w:val="21"/>
                <w:szCs w:val="21"/>
              </w:rPr>
              <w:t>41</w:t>
            </w:r>
            <w:r w:rsidRPr="006246F2">
              <w:rPr>
                <w:color w:val="000000" w:themeColor="text1"/>
                <w:sz w:val="21"/>
                <w:szCs w:val="21"/>
              </w:rPr>
              <w:t>-</w:t>
            </w:r>
            <w:r w:rsidRPr="006246F2">
              <w:rPr>
                <w:rFonts w:hint="eastAsia"/>
                <w:color w:val="000000" w:themeColor="text1"/>
                <w:sz w:val="21"/>
                <w:szCs w:val="21"/>
              </w:rPr>
              <w:t>7</w:t>
            </w:r>
          </w:p>
        </w:tc>
        <w:tc>
          <w:tcPr>
            <w:tcW w:w="676" w:type="pct"/>
            <w:vAlign w:val="center"/>
          </w:tcPr>
          <w:p w14:paraId="1156F46E" w14:textId="77777777" w:rsidR="00FB50AA" w:rsidRPr="006246F2" w:rsidRDefault="00FB50AA" w:rsidP="00FB50AA">
            <w:pPr>
              <w:spacing w:line="240" w:lineRule="auto"/>
              <w:ind w:firstLineChars="0" w:firstLine="0"/>
              <w:jc w:val="center"/>
              <w:rPr>
                <w:color w:val="000000" w:themeColor="text1"/>
                <w:sz w:val="21"/>
                <w:szCs w:val="21"/>
              </w:rPr>
            </w:pPr>
            <w:r w:rsidRPr="006246F2">
              <w:rPr>
                <w:rFonts w:hint="eastAsia"/>
                <w:color w:val="000000" w:themeColor="text1"/>
                <w:sz w:val="21"/>
                <w:szCs w:val="21"/>
              </w:rPr>
              <w:t>15</w:t>
            </w:r>
          </w:p>
        </w:tc>
        <w:tc>
          <w:tcPr>
            <w:tcW w:w="676" w:type="pct"/>
            <w:vAlign w:val="center"/>
          </w:tcPr>
          <w:p w14:paraId="4FEBE51E" w14:textId="77777777" w:rsidR="00FB50AA" w:rsidRPr="006246F2" w:rsidRDefault="00FB50AA" w:rsidP="00FB50AA">
            <w:pPr>
              <w:spacing w:line="240" w:lineRule="auto"/>
              <w:ind w:firstLineChars="0" w:firstLine="0"/>
              <w:jc w:val="center"/>
              <w:rPr>
                <w:color w:val="000000" w:themeColor="text1"/>
                <w:sz w:val="21"/>
                <w:szCs w:val="21"/>
              </w:rPr>
            </w:pPr>
            <w:r w:rsidRPr="006246F2">
              <w:rPr>
                <w:rFonts w:hint="eastAsia"/>
                <w:color w:val="000000" w:themeColor="text1"/>
                <w:sz w:val="21"/>
                <w:szCs w:val="21"/>
              </w:rPr>
              <w:t>29</w:t>
            </w:r>
          </w:p>
        </w:tc>
        <w:tc>
          <w:tcPr>
            <w:tcW w:w="631" w:type="pct"/>
            <w:vAlign w:val="center"/>
          </w:tcPr>
          <w:p w14:paraId="27C1A2D7" w14:textId="77777777" w:rsidR="00FB50AA" w:rsidRPr="006246F2" w:rsidRDefault="00FB50AA" w:rsidP="00FB50AA">
            <w:pPr>
              <w:spacing w:line="240" w:lineRule="auto"/>
              <w:ind w:firstLineChars="0" w:firstLine="0"/>
              <w:jc w:val="center"/>
              <w:rPr>
                <w:color w:val="000000" w:themeColor="text1"/>
                <w:sz w:val="21"/>
                <w:szCs w:val="21"/>
              </w:rPr>
            </w:pPr>
            <w:r w:rsidRPr="006246F2">
              <w:rPr>
                <w:rFonts w:hint="eastAsia"/>
                <w:color w:val="000000" w:themeColor="text1"/>
                <w:sz w:val="21"/>
                <w:szCs w:val="21"/>
              </w:rPr>
              <w:t>98</w:t>
            </w:r>
          </w:p>
        </w:tc>
        <w:tc>
          <w:tcPr>
            <w:tcW w:w="683" w:type="pct"/>
            <w:vAlign w:val="center"/>
          </w:tcPr>
          <w:p w14:paraId="4A90DE02" w14:textId="77777777" w:rsidR="00FB50AA" w:rsidRPr="006246F2" w:rsidRDefault="00FB50AA" w:rsidP="00FB50AA">
            <w:pPr>
              <w:spacing w:line="240" w:lineRule="auto"/>
              <w:ind w:firstLineChars="0" w:firstLine="0"/>
              <w:jc w:val="center"/>
              <w:rPr>
                <w:color w:val="000000" w:themeColor="text1"/>
                <w:sz w:val="21"/>
                <w:szCs w:val="21"/>
              </w:rPr>
            </w:pPr>
            <w:r w:rsidRPr="006246F2">
              <w:rPr>
                <w:rFonts w:hint="eastAsia"/>
                <w:color w:val="000000" w:themeColor="text1"/>
                <w:sz w:val="21"/>
                <w:szCs w:val="21"/>
              </w:rPr>
              <w:t>290</w:t>
            </w:r>
          </w:p>
        </w:tc>
      </w:tr>
      <w:tr w:rsidR="006246F2" w:rsidRPr="006246F2" w14:paraId="16CD80C9" w14:textId="77777777" w:rsidTr="0015006F">
        <w:trPr>
          <w:trHeight w:val="340"/>
          <w:jc w:val="center"/>
        </w:trPr>
        <w:tc>
          <w:tcPr>
            <w:tcW w:w="372" w:type="pct"/>
            <w:vAlign w:val="center"/>
          </w:tcPr>
          <w:p w14:paraId="04348839" w14:textId="77777777" w:rsidR="00FB50AA" w:rsidRPr="006246F2" w:rsidRDefault="00FB50AA" w:rsidP="00FB50AA">
            <w:pPr>
              <w:spacing w:line="240" w:lineRule="auto"/>
              <w:ind w:firstLineChars="0" w:firstLine="0"/>
              <w:jc w:val="center"/>
              <w:rPr>
                <w:color w:val="000000" w:themeColor="text1"/>
                <w:sz w:val="21"/>
                <w:szCs w:val="21"/>
              </w:rPr>
            </w:pPr>
            <w:r w:rsidRPr="006246F2">
              <w:rPr>
                <w:rFonts w:hint="eastAsia"/>
                <w:color w:val="000000" w:themeColor="text1"/>
                <w:sz w:val="21"/>
                <w:szCs w:val="21"/>
              </w:rPr>
              <w:t>48</w:t>
            </w:r>
          </w:p>
        </w:tc>
        <w:tc>
          <w:tcPr>
            <w:tcW w:w="1011" w:type="pct"/>
            <w:vAlign w:val="center"/>
          </w:tcPr>
          <w:p w14:paraId="6E5AA19C" w14:textId="77777777" w:rsidR="00FB50AA" w:rsidRPr="006246F2" w:rsidRDefault="00FB50AA" w:rsidP="00FB50AA">
            <w:pPr>
              <w:spacing w:line="240" w:lineRule="auto"/>
              <w:ind w:firstLineChars="0" w:firstLine="0"/>
              <w:jc w:val="center"/>
              <w:rPr>
                <w:color w:val="000000" w:themeColor="text1"/>
                <w:sz w:val="21"/>
                <w:szCs w:val="21"/>
              </w:rPr>
            </w:pPr>
            <w:r w:rsidRPr="006246F2">
              <w:rPr>
                <w:rFonts w:hint="eastAsia"/>
                <w:color w:val="000000" w:themeColor="text1"/>
                <w:sz w:val="21"/>
                <w:szCs w:val="21"/>
              </w:rPr>
              <w:t>二噁英类（总毒性当量）</w:t>
            </w:r>
          </w:p>
        </w:tc>
        <w:tc>
          <w:tcPr>
            <w:tcW w:w="947" w:type="pct"/>
            <w:vAlign w:val="center"/>
          </w:tcPr>
          <w:p w14:paraId="25F6D2A3" w14:textId="77777777" w:rsidR="00FB50AA" w:rsidRPr="006246F2" w:rsidRDefault="00FB50AA" w:rsidP="00FB50AA">
            <w:pPr>
              <w:spacing w:line="240" w:lineRule="auto"/>
              <w:ind w:firstLineChars="0" w:firstLine="0"/>
              <w:jc w:val="center"/>
              <w:rPr>
                <w:color w:val="000000" w:themeColor="text1"/>
                <w:sz w:val="21"/>
                <w:szCs w:val="21"/>
              </w:rPr>
            </w:pPr>
            <w:r w:rsidRPr="006246F2">
              <w:rPr>
                <w:rFonts w:hint="eastAsia"/>
                <w:color w:val="000000" w:themeColor="text1"/>
                <w:sz w:val="21"/>
                <w:szCs w:val="21"/>
              </w:rPr>
              <w:t>/</w:t>
            </w:r>
          </w:p>
        </w:tc>
        <w:tc>
          <w:tcPr>
            <w:tcW w:w="676" w:type="pct"/>
            <w:vAlign w:val="center"/>
          </w:tcPr>
          <w:p w14:paraId="08FB7F86"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1×10</w:t>
            </w:r>
            <w:r w:rsidRPr="006246F2">
              <w:rPr>
                <w:color w:val="000000" w:themeColor="text1"/>
                <w:sz w:val="21"/>
                <w:szCs w:val="21"/>
                <w:vertAlign w:val="superscript"/>
              </w:rPr>
              <w:t>-5</w:t>
            </w:r>
          </w:p>
        </w:tc>
        <w:tc>
          <w:tcPr>
            <w:tcW w:w="676" w:type="pct"/>
            <w:vAlign w:val="center"/>
          </w:tcPr>
          <w:p w14:paraId="3357F605" w14:textId="77777777" w:rsidR="00FB50AA" w:rsidRPr="006246F2" w:rsidRDefault="00FB50AA" w:rsidP="00FB50AA">
            <w:pPr>
              <w:spacing w:line="240" w:lineRule="auto"/>
              <w:ind w:firstLineChars="0" w:firstLine="0"/>
              <w:jc w:val="center"/>
              <w:rPr>
                <w:color w:val="000000" w:themeColor="text1"/>
                <w:sz w:val="21"/>
                <w:szCs w:val="21"/>
              </w:rPr>
            </w:pPr>
            <w:r w:rsidRPr="006246F2">
              <w:rPr>
                <w:rFonts w:hint="eastAsia"/>
                <w:color w:val="000000" w:themeColor="text1"/>
                <w:sz w:val="21"/>
                <w:szCs w:val="21"/>
              </w:rPr>
              <w:t>4</w:t>
            </w:r>
            <w:r w:rsidRPr="006246F2">
              <w:rPr>
                <w:color w:val="000000" w:themeColor="text1"/>
                <w:sz w:val="21"/>
                <w:szCs w:val="21"/>
              </w:rPr>
              <w:t>×10</w:t>
            </w:r>
            <w:r w:rsidRPr="006246F2">
              <w:rPr>
                <w:color w:val="000000" w:themeColor="text1"/>
                <w:sz w:val="21"/>
                <w:szCs w:val="21"/>
                <w:vertAlign w:val="superscript"/>
              </w:rPr>
              <w:t>-5</w:t>
            </w:r>
          </w:p>
        </w:tc>
        <w:tc>
          <w:tcPr>
            <w:tcW w:w="631" w:type="pct"/>
            <w:vAlign w:val="center"/>
          </w:tcPr>
          <w:p w14:paraId="5085FC73"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1×10</w:t>
            </w:r>
            <w:r w:rsidRPr="006246F2">
              <w:rPr>
                <w:color w:val="000000" w:themeColor="text1"/>
                <w:sz w:val="21"/>
                <w:szCs w:val="21"/>
                <w:vertAlign w:val="superscript"/>
              </w:rPr>
              <w:t>-</w:t>
            </w:r>
            <w:r w:rsidRPr="006246F2">
              <w:rPr>
                <w:rFonts w:hint="eastAsia"/>
                <w:color w:val="000000" w:themeColor="text1"/>
                <w:sz w:val="21"/>
                <w:szCs w:val="21"/>
                <w:vertAlign w:val="superscript"/>
              </w:rPr>
              <w:t>4</w:t>
            </w:r>
          </w:p>
        </w:tc>
        <w:tc>
          <w:tcPr>
            <w:tcW w:w="683" w:type="pct"/>
            <w:vAlign w:val="center"/>
          </w:tcPr>
          <w:p w14:paraId="3F32B16D" w14:textId="77777777" w:rsidR="00FB50AA" w:rsidRPr="006246F2" w:rsidRDefault="00FB50AA" w:rsidP="00FB50AA">
            <w:pPr>
              <w:spacing w:line="240" w:lineRule="auto"/>
              <w:ind w:firstLineChars="0" w:firstLine="0"/>
              <w:jc w:val="center"/>
              <w:rPr>
                <w:color w:val="000000" w:themeColor="text1"/>
                <w:sz w:val="21"/>
                <w:szCs w:val="21"/>
              </w:rPr>
            </w:pPr>
            <w:r w:rsidRPr="006246F2">
              <w:rPr>
                <w:rFonts w:hint="eastAsia"/>
                <w:color w:val="000000" w:themeColor="text1"/>
                <w:sz w:val="21"/>
                <w:szCs w:val="21"/>
              </w:rPr>
              <w:t>4</w:t>
            </w:r>
            <w:r w:rsidRPr="006246F2">
              <w:rPr>
                <w:color w:val="000000" w:themeColor="text1"/>
                <w:sz w:val="21"/>
                <w:szCs w:val="21"/>
              </w:rPr>
              <w:t>×10</w:t>
            </w:r>
            <w:r w:rsidRPr="006246F2">
              <w:rPr>
                <w:color w:val="000000" w:themeColor="text1"/>
                <w:sz w:val="21"/>
                <w:szCs w:val="21"/>
                <w:vertAlign w:val="superscript"/>
              </w:rPr>
              <w:t>-</w:t>
            </w:r>
            <w:r w:rsidRPr="006246F2">
              <w:rPr>
                <w:rFonts w:hint="eastAsia"/>
                <w:color w:val="000000" w:themeColor="text1"/>
                <w:sz w:val="21"/>
                <w:szCs w:val="21"/>
                <w:vertAlign w:val="superscript"/>
              </w:rPr>
              <w:t>4</w:t>
            </w:r>
          </w:p>
        </w:tc>
      </w:tr>
      <w:tr w:rsidR="006246F2" w:rsidRPr="006246F2" w14:paraId="0B8245E1" w14:textId="77777777" w:rsidTr="0015006F">
        <w:trPr>
          <w:trHeight w:val="340"/>
          <w:jc w:val="center"/>
        </w:trPr>
        <w:tc>
          <w:tcPr>
            <w:tcW w:w="372" w:type="pct"/>
            <w:vAlign w:val="center"/>
          </w:tcPr>
          <w:p w14:paraId="64D25EDB" w14:textId="77777777" w:rsidR="00FB50AA" w:rsidRPr="006246F2" w:rsidRDefault="00FB50AA" w:rsidP="00FB50AA">
            <w:pPr>
              <w:spacing w:line="240" w:lineRule="auto"/>
              <w:ind w:firstLineChars="0" w:firstLine="0"/>
              <w:jc w:val="center"/>
              <w:rPr>
                <w:color w:val="000000" w:themeColor="text1"/>
                <w:sz w:val="21"/>
                <w:szCs w:val="21"/>
              </w:rPr>
            </w:pPr>
            <w:r w:rsidRPr="006246F2">
              <w:rPr>
                <w:rFonts w:hint="eastAsia"/>
                <w:color w:val="000000" w:themeColor="text1"/>
                <w:sz w:val="21"/>
                <w:szCs w:val="21"/>
              </w:rPr>
              <w:t>49</w:t>
            </w:r>
          </w:p>
        </w:tc>
        <w:tc>
          <w:tcPr>
            <w:tcW w:w="1011" w:type="pct"/>
            <w:vAlign w:val="center"/>
          </w:tcPr>
          <w:p w14:paraId="758DEE78" w14:textId="77777777" w:rsidR="00FB50AA" w:rsidRPr="006246F2" w:rsidRDefault="00FB50AA" w:rsidP="00FB50AA">
            <w:pPr>
              <w:spacing w:line="240" w:lineRule="auto"/>
              <w:ind w:firstLineChars="0" w:firstLine="0"/>
              <w:jc w:val="center"/>
              <w:rPr>
                <w:color w:val="000000" w:themeColor="text1"/>
                <w:sz w:val="21"/>
                <w:szCs w:val="21"/>
              </w:rPr>
            </w:pPr>
            <w:r w:rsidRPr="006246F2">
              <w:rPr>
                <w:rFonts w:hint="eastAsia"/>
                <w:color w:val="000000" w:themeColor="text1"/>
                <w:sz w:val="21"/>
                <w:szCs w:val="21"/>
              </w:rPr>
              <w:t>石油烃（</w:t>
            </w:r>
            <w:r w:rsidRPr="006246F2">
              <w:rPr>
                <w:rFonts w:hint="eastAsia"/>
                <w:color w:val="000000" w:themeColor="text1"/>
                <w:sz w:val="21"/>
                <w:szCs w:val="21"/>
              </w:rPr>
              <w:t>C</w:t>
            </w:r>
            <w:r w:rsidRPr="006246F2">
              <w:rPr>
                <w:rFonts w:hint="eastAsia"/>
                <w:color w:val="000000" w:themeColor="text1"/>
                <w:sz w:val="21"/>
                <w:szCs w:val="21"/>
                <w:vertAlign w:val="subscript"/>
              </w:rPr>
              <w:t>10</w:t>
            </w:r>
            <w:r w:rsidRPr="006246F2">
              <w:rPr>
                <w:rFonts w:hint="eastAsia"/>
                <w:color w:val="000000" w:themeColor="text1"/>
                <w:sz w:val="21"/>
                <w:szCs w:val="21"/>
              </w:rPr>
              <w:t>-</w:t>
            </w:r>
            <w:r w:rsidRPr="006246F2">
              <w:rPr>
                <w:color w:val="000000" w:themeColor="text1"/>
                <w:sz w:val="21"/>
              </w:rPr>
              <w:t xml:space="preserve"> </w:t>
            </w:r>
            <w:r w:rsidRPr="006246F2">
              <w:rPr>
                <w:color w:val="000000" w:themeColor="text1"/>
                <w:sz w:val="21"/>
                <w:szCs w:val="21"/>
              </w:rPr>
              <w:t>C</w:t>
            </w:r>
            <w:r w:rsidRPr="006246F2">
              <w:rPr>
                <w:rFonts w:hint="eastAsia"/>
                <w:color w:val="000000" w:themeColor="text1"/>
                <w:sz w:val="21"/>
                <w:szCs w:val="21"/>
                <w:vertAlign w:val="subscript"/>
              </w:rPr>
              <w:t>40</w:t>
            </w:r>
            <w:r w:rsidRPr="006246F2">
              <w:rPr>
                <w:rFonts w:hint="eastAsia"/>
                <w:color w:val="000000" w:themeColor="text1"/>
                <w:sz w:val="21"/>
                <w:szCs w:val="21"/>
              </w:rPr>
              <w:t>）</w:t>
            </w:r>
          </w:p>
        </w:tc>
        <w:tc>
          <w:tcPr>
            <w:tcW w:w="947" w:type="pct"/>
            <w:vAlign w:val="center"/>
          </w:tcPr>
          <w:p w14:paraId="6102558C" w14:textId="77777777" w:rsidR="00FB50AA" w:rsidRPr="006246F2" w:rsidRDefault="00FB50AA" w:rsidP="00FB50AA">
            <w:pPr>
              <w:spacing w:line="240" w:lineRule="auto"/>
              <w:ind w:firstLineChars="0" w:firstLine="0"/>
              <w:jc w:val="center"/>
              <w:rPr>
                <w:color w:val="000000" w:themeColor="text1"/>
                <w:sz w:val="21"/>
                <w:szCs w:val="21"/>
              </w:rPr>
            </w:pPr>
            <w:r w:rsidRPr="006246F2">
              <w:rPr>
                <w:color w:val="000000" w:themeColor="text1"/>
                <w:sz w:val="21"/>
                <w:szCs w:val="21"/>
              </w:rPr>
              <w:t>/</w:t>
            </w:r>
          </w:p>
        </w:tc>
        <w:tc>
          <w:tcPr>
            <w:tcW w:w="676" w:type="pct"/>
            <w:vAlign w:val="center"/>
          </w:tcPr>
          <w:p w14:paraId="3198C1B0" w14:textId="77777777" w:rsidR="00FB50AA" w:rsidRPr="006246F2" w:rsidRDefault="00FB50AA" w:rsidP="00FB50AA">
            <w:pPr>
              <w:spacing w:line="240" w:lineRule="auto"/>
              <w:ind w:firstLineChars="0" w:firstLine="0"/>
              <w:jc w:val="center"/>
              <w:rPr>
                <w:color w:val="000000" w:themeColor="text1"/>
                <w:sz w:val="21"/>
                <w:szCs w:val="21"/>
              </w:rPr>
            </w:pPr>
            <w:r w:rsidRPr="006246F2">
              <w:rPr>
                <w:rFonts w:hint="eastAsia"/>
                <w:color w:val="000000" w:themeColor="text1"/>
                <w:sz w:val="21"/>
                <w:szCs w:val="21"/>
              </w:rPr>
              <w:t>826</w:t>
            </w:r>
          </w:p>
        </w:tc>
        <w:tc>
          <w:tcPr>
            <w:tcW w:w="676" w:type="pct"/>
            <w:vAlign w:val="center"/>
          </w:tcPr>
          <w:p w14:paraId="4C4B5102" w14:textId="77777777" w:rsidR="00FB50AA" w:rsidRPr="006246F2" w:rsidRDefault="00FB50AA" w:rsidP="00FB50AA">
            <w:pPr>
              <w:spacing w:line="240" w:lineRule="auto"/>
              <w:ind w:firstLineChars="0" w:firstLine="0"/>
              <w:jc w:val="center"/>
              <w:rPr>
                <w:color w:val="000000" w:themeColor="text1"/>
                <w:sz w:val="21"/>
                <w:szCs w:val="21"/>
              </w:rPr>
            </w:pPr>
            <w:r w:rsidRPr="006246F2">
              <w:rPr>
                <w:rFonts w:hint="eastAsia"/>
                <w:color w:val="000000" w:themeColor="text1"/>
                <w:sz w:val="21"/>
                <w:szCs w:val="21"/>
              </w:rPr>
              <w:t>4500</w:t>
            </w:r>
          </w:p>
        </w:tc>
        <w:tc>
          <w:tcPr>
            <w:tcW w:w="631" w:type="pct"/>
            <w:vAlign w:val="center"/>
          </w:tcPr>
          <w:p w14:paraId="006F8BED" w14:textId="77777777" w:rsidR="00FB50AA" w:rsidRPr="006246F2" w:rsidRDefault="00FB50AA" w:rsidP="00FB50AA">
            <w:pPr>
              <w:spacing w:line="240" w:lineRule="auto"/>
              <w:ind w:firstLineChars="0" w:firstLine="0"/>
              <w:jc w:val="center"/>
              <w:rPr>
                <w:color w:val="000000" w:themeColor="text1"/>
                <w:sz w:val="21"/>
                <w:szCs w:val="21"/>
              </w:rPr>
            </w:pPr>
            <w:r w:rsidRPr="006246F2">
              <w:rPr>
                <w:rFonts w:hint="eastAsia"/>
                <w:color w:val="000000" w:themeColor="text1"/>
                <w:sz w:val="21"/>
                <w:szCs w:val="21"/>
              </w:rPr>
              <w:t>5000</w:t>
            </w:r>
          </w:p>
        </w:tc>
        <w:tc>
          <w:tcPr>
            <w:tcW w:w="683" w:type="pct"/>
            <w:vAlign w:val="center"/>
          </w:tcPr>
          <w:p w14:paraId="5257C08A" w14:textId="77777777" w:rsidR="00FB50AA" w:rsidRPr="006246F2" w:rsidRDefault="00FB50AA" w:rsidP="00FB50AA">
            <w:pPr>
              <w:spacing w:line="240" w:lineRule="auto"/>
              <w:ind w:firstLineChars="0" w:firstLine="0"/>
              <w:jc w:val="center"/>
              <w:rPr>
                <w:color w:val="000000" w:themeColor="text1"/>
                <w:sz w:val="21"/>
                <w:szCs w:val="21"/>
              </w:rPr>
            </w:pPr>
            <w:r w:rsidRPr="006246F2">
              <w:rPr>
                <w:rFonts w:hint="eastAsia"/>
                <w:color w:val="000000" w:themeColor="text1"/>
                <w:sz w:val="21"/>
                <w:szCs w:val="21"/>
              </w:rPr>
              <w:t>9000</w:t>
            </w:r>
          </w:p>
        </w:tc>
      </w:tr>
    </w:tbl>
    <w:p w14:paraId="07A84C86" w14:textId="6D3E2D6C" w:rsidR="00FB50AA" w:rsidRPr="006246F2" w:rsidRDefault="00FB50AA" w:rsidP="00FB50AA">
      <w:pPr>
        <w:pStyle w:val="a6"/>
        <w:ind w:firstLine="480"/>
        <w:rPr>
          <w:color w:val="000000" w:themeColor="text1"/>
        </w:rPr>
      </w:pPr>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11</w:t>
      </w:r>
      <w:r w:rsidR="00A63491"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农用地土壤环境质量标准</w:t>
      </w:r>
      <w:r w:rsidRPr="006246F2">
        <w:rPr>
          <w:rFonts w:hint="eastAsia"/>
          <w:color w:val="000000" w:themeColor="text1"/>
        </w:rPr>
        <w:t xml:space="preserve">  </w:t>
      </w:r>
      <w:r w:rsidRPr="006246F2">
        <w:rPr>
          <w:rFonts w:hint="eastAsia"/>
          <w:color w:val="000000" w:themeColor="text1"/>
        </w:rPr>
        <w:t>单位：</w:t>
      </w:r>
      <w:r w:rsidRPr="006246F2">
        <w:rPr>
          <w:rFonts w:hint="eastAsia"/>
          <w:color w:val="000000" w:themeColor="text1"/>
        </w:rPr>
        <w:t>mg/kg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0"/>
        <w:gridCol w:w="1330"/>
        <w:gridCol w:w="1042"/>
        <w:gridCol w:w="1112"/>
        <w:gridCol w:w="1658"/>
        <w:gridCol w:w="1517"/>
        <w:gridCol w:w="1334"/>
      </w:tblGrid>
      <w:tr w:rsidR="006246F2" w:rsidRPr="006246F2" w14:paraId="61E42323" w14:textId="77777777" w:rsidTr="0015006F">
        <w:tc>
          <w:tcPr>
            <w:tcW w:w="1364" w:type="dxa"/>
            <w:shd w:val="clear" w:color="auto" w:fill="auto"/>
            <w:vAlign w:val="center"/>
          </w:tcPr>
          <w:p w14:paraId="1B9E684F" w14:textId="77777777" w:rsidR="00FB50AA" w:rsidRPr="006246F2" w:rsidRDefault="00FB50AA" w:rsidP="00FB50AA">
            <w:pPr>
              <w:pStyle w:val="a7"/>
              <w:rPr>
                <w:color w:val="000000" w:themeColor="text1"/>
              </w:rPr>
            </w:pPr>
            <w:r w:rsidRPr="006246F2">
              <w:rPr>
                <w:rFonts w:hint="eastAsia"/>
                <w:color w:val="000000" w:themeColor="text1"/>
              </w:rPr>
              <w:lastRenderedPageBreak/>
              <w:t>序号</w:t>
            </w:r>
          </w:p>
        </w:tc>
        <w:tc>
          <w:tcPr>
            <w:tcW w:w="2430" w:type="dxa"/>
            <w:gridSpan w:val="2"/>
            <w:shd w:val="clear" w:color="auto" w:fill="auto"/>
            <w:vAlign w:val="center"/>
          </w:tcPr>
          <w:p w14:paraId="27145433" w14:textId="77777777" w:rsidR="00FB50AA" w:rsidRPr="006246F2" w:rsidRDefault="00FB50AA" w:rsidP="00FB50AA">
            <w:pPr>
              <w:pStyle w:val="a7"/>
              <w:rPr>
                <w:color w:val="000000" w:themeColor="text1"/>
              </w:rPr>
            </w:pPr>
            <w:r w:rsidRPr="006246F2">
              <w:rPr>
                <w:rFonts w:hint="eastAsia"/>
                <w:color w:val="000000" w:themeColor="text1"/>
              </w:rPr>
              <w:t>污染物项目</w:t>
            </w:r>
          </w:p>
        </w:tc>
        <w:tc>
          <w:tcPr>
            <w:tcW w:w="1134" w:type="dxa"/>
            <w:shd w:val="clear" w:color="auto" w:fill="auto"/>
            <w:vAlign w:val="center"/>
          </w:tcPr>
          <w:p w14:paraId="51EEF687" w14:textId="77777777" w:rsidR="00FB50AA" w:rsidRPr="006246F2" w:rsidRDefault="00FB50AA" w:rsidP="00FB50AA">
            <w:pPr>
              <w:pStyle w:val="a7"/>
              <w:rPr>
                <w:color w:val="000000" w:themeColor="text1"/>
              </w:rPr>
            </w:pPr>
            <w:r w:rsidRPr="006246F2">
              <w:rPr>
                <w:rFonts w:hint="eastAsia"/>
                <w:color w:val="000000" w:themeColor="text1"/>
              </w:rPr>
              <w:t>pH</w:t>
            </w:r>
            <w:r w:rsidRPr="006246F2">
              <w:rPr>
                <w:rFonts w:hint="eastAsia"/>
                <w:color w:val="000000" w:themeColor="text1"/>
              </w:rPr>
              <w:t>≤</w:t>
            </w:r>
            <w:r w:rsidRPr="006246F2">
              <w:rPr>
                <w:rFonts w:hint="eastAsia"/>
                <w:color w:val="000000" w:themeColor="text1"/>
              </w:rPr>
              <w:t>5.5</w:t>
            </w:r>
          </w:p>
        </w:tc>
        <w:tc>
          <w:tcPr>
            <w:tcW w:w="1701" w:type="dxa"/>
            <w:shd w:val="clear" w:color="auto" w:fill="auto"/>
            <w:vAlign w:val="center"/>
          </w:tcPr>
          <w:p w14:paraId="57747641" w14:textId="77777777" w:rsidR="00FB50AA" w:rsidRPr="006246F2" w:rsidRDefault="00FB50AA" w:rsidP="00FB50AA">
            <w:pPr>
              <w:pStyle w:val="a7"/>
              <w:rPr>
                <w:color w:val="000000" w:themeColor="text1"/>
              </w:rPr>
            </w:pPr>
            <w:r w:rsidRPr="006246F2">
              <w:rPr>
                <w:rFonts w:hint="eastAsia"/>
                <w:color w:val="000000" w:themeColor="text1"/>
              </w:rPr>
              <w:t>5.5</w:t>
            </w:r>
            <w:r w:rsidRPr="006246F2">
              <w:rPr>
                <w:rFonts w:hint="eastAsia"/>
                <w:color w:val="000000" w:themeColor="text1"/>
              </w:rPr>
              <w:t>＜</w:t>
            </w:r>
            <w:r w:rsidRPr="006246F2">
              <w:rPr>
                <w:color w:val="000000" w:themeColor="text1"/>
              </w:rPr>
              <w:t>pH</w:t>
            </w:r>
            <w:r w:rsidRPr="006246F2">
              <w:rPr>
                <w:rFonts w:hint="eastAsia"/>
                <w:color w:val="000000" w:themeColor="text1"/>
              </w:rPr>
              <w:t>≤</w:t>
            </w:r>
            <w:r w:rsidRPr="006246F2">
              <w:rPr>
                <w:rFonts w:hint="eastAsia"/>
                <w:color w:val="000000" w:themeColor="text1"/>
              </w:rPr>
              <w:t>6.5</w:t>
            </w:r>
          </w:p>
        </w:tc>
        <w:tc>
          <w:tcPr>
            <w:tcW w:w="1555" w:type="dxa"/>
            <w:shd w:val="clear" w:color="auto" w:fill="auto"/>
            <w:vAlign w:val="center"/>
          </w:tcPr>
          <w:p w14:paraId="29E973F5" w14:textId="77777777" w:rsidR="00FB50AA" w:rsidRPr="006246F2" w:rsidRDefault="00FB50AA" w:rsidP="00FB50AA">
            <w:pPr>
              <w:pStyle w:val="a7"/>
              <w:rPr>
                <w:color w:val="000000" w:themeColor="text1"/>
              </w:rPr>
            </w:pPr>
            <w:r w:rsidRPr="006246F2">
              <w:rPr>
                <w:rFonts w:hint="eastAsia"/>
                <w:color w:val="000000" w:themeColor="text1"/>
              </w:rPr>
              <w:t>6.5</w:t>
            </w:r>
            <w:r w:rsidRPr="006246F2">
              <w:rPr>
                <w:rFonts w:hint="eastAsia"/>
                <w:color w:val="000000" w:themeColor="text1"/>
              </w:rPr>
              <w:t>＜</w:t>
            </w:r>
            <w:r w:rsidRPr="006246F2">
              <w:rPr>
                <w:rFonts w:hint="eastAsia"/>
                <w:color w:val="000000" w:themeColor="text1"/>
              </w:rPr>
              <w:t>pH</w:t>
            </w:r>
            <w:r w:rsidRPr="006246F2">
              <w:rPr>
                <w:rFonts w:hint="eastAsia"/>
                <w:color w:val="000000" w:themeColor="text1"/>
              </w:rPr>
              <w:t>≤</w:t>
            </w:r>
            <w:r w:rsidRPr="006246F2">
              <w:rPr>
                <w:rFonts w:hint="eastAsia"/>
                <w:color w:val="000000" w:themeColor="text1"/>
              </w:rPr>
              <w:t>7.5</w:t>
            </w:r>
          </w:p>
        </w:tc>
        <w:tc>
          <w:tcPr>
            <w:tcW w:w="1365" w:type="dxa"/>
            <w:shd w:val="clear" w:color="auto" w:fill="auto"/>
            <w:vAlign w:val="center"/>
          </w:tcPr>
          <w:p w14:paraId="7C123765" w14:textId="77777777" w:rsidR="00FB50AA" w:rsidRPr="006246F2" w:rsidRDefault="00FB50AA" w:rsidP="00FB50AA">
            <w:pPr>
              <w:pStyle w:val="a7"/>
              <w:rPr>
                <w:color w:val="000000" w:themeColor="text1"/>
              </w:rPr>
            </w:pPr>
            <w:r w:rsidRPr="006246F2">
              <w:rPr>
                <w:color w:val="000000" w:themeColor="text1"/>
              </w:rPr>
              <w:t>pH</w:t>
            </w:r>
            <w:r w:rsidRPr="006246F2">
              <w:rPr>
                <w:rFonts w:hint="eastAsia"/>
                <w:color w:val="000000" w:themeColor="text1"/>
              </w:rPr>
              <w:t>＞</w:t>
            </w:r>
            <w:r w:rsidRPr="006246F2">
              <w:rPr>
                <w:rFonts w:hint="eastAsia"/>
                <w:color w:val="000000" w:themeColor="text1"/>
              </w:rPr>
              <w:t>7.5</w:t>
            </w:r>
          </w:p>
        </w:tc>
      </w:tr>
      <w:tr w:rsidR="006246F2" w:rsidRPr="006246F2" w14:paraId="0BCE4C38" w14:textId="77777777" w:rsidTr="0015006F">
        <w:tc>
          <w:tcPr>
            <w:tcW w:w="1364" w:type="dxa"/>
            <w:vMerge w:val="restart"/>
            <w:shd w:val="clear" w:color="auto" w:fill="auto"/>
            <w:vAlign w:val="center"/>
          </w:tcPr>
          <w:p w14:paraId="0824E2E4" w14:textId="77777777" w:rsidR="00FB50AA" w:rsidRPr="006246F2" w:rsidRDefault="00FB50AA" w:rsidP="00FB50AA">
            <w:pPr>
              <w:pStyle w:val="a7"/>
              <w:rPr>
                <w:color w:val="000000" w:themeColor="text1"/>
              </w:rPr>
            </w:pPr>
            <w:r w:rsidRPr="006246F2">
              <w:rPr>
                <w:rFonts w:hint="eastAsia"/>
                <w:color w:val="000000" w:themeColor="text1"/>
              </w:rPr>
              <w:t>1</w:t>
            </w:r>
          </w:p>
        </w:tc>
        <w:tc>
          <w:tcPr>
            <w:tcW w:w="1364" w:type="dxa"/>
            <w:vMerge w:val="restart"/>
            <w:shd w:val="clear" w:color="auto" w:fill="auto"/>
            <w:vAlign w:val="center"/>
          </w:tcPr>
          <w:p w14:paraId="0A20EAE5" w14:textId="77777777" w:rsidR="00FB50AA" w:rsidRPr="006246F2" w:rsidRDefault="00FB50AA" w:rsidP="00FB50AA">
            <w:pPr>
              <w:pStyle w:val="a7"/>
              <w:rPr>
                <w:color w:val="000000" w:themeColor="text1"/>
              </w:rPr>
            </w:pPr>
            <w:r w:rsidRPr="006246F2">
              <w:rPr>
                <w:rFonts w:hint="eastAsia"/>
                <w:color w:val="000000" w:themeColor="text1"/>
              </w:rPr>
              <w:t>镉</w:t>
            </w:r>
          </w:p>
        </w:tc>
        <w:tc>
          <w:tcPr>
            <w:tcW w:w="1066" w:type="dxa"/>
            <w:shd w:val="clear" w:color="auto" w:fill="auto"/>
            <w:vAlign w:val="center"/>
          </w:tcPr>
          <w:p w14:paraId="2BE01129" w14:textId="77777777" w:rsidR="00FB50AA" w:rsidRPr="006246F2" w:rsidRDefault="00FB50AA" w:rsidP="00FB50AA">
            <w:pPr>
              <w:pStyle w:val="a7"/>
              <w:rPr>
                <w:color w:val="000000" w:themeColor="text1"/>
              </w:rPr>
            </w:pPr>
            <w:r w:rsidRPr="006246F2">
              <w:rPr>
                <w:rFonts w:hint="eastAsia"/>
                <w:color w:val="000000" w:themeColor="text1"/>
              </w:rPr>
              <w:t>水田</w:t>
            </w:r>
          </w:p>
        </w:tc>
        <w:tc>
          <w:tcPr>
            <w:tcW w:w="1134" w:type="dxa"/>
            <w:shd w:val="clear" w:color="auto" w:fill="auto"/>
            <w:vAlign w:val="center"/>
          </w:tcPr>
          <w:p w14:paraId="4DFF0DB0" w14:textId="77777777" w:rsidR="00FB50AA" w:rsidRPr="006246F2" w:rsidRDefault="00FB50AA" w:rsidP="00FB50AA">
            <w:pPr>
              <w:pStyle w:val="a7"/>
              <w:rPr>
                <w:color w:val="000000" w:themeColor="text1"/>
              </w:rPr>
            </w:pPr>
            <w:r w:rsidRPr="006246F2">
              <w:rPr>
                <w:rFonts w:hint="eastAsia"/>
                <w:color w:val="000000" w:themeColor="text1"/>
              </w:rPr>
              <w:t>0.3</w:t>
            </w:r>
          </w:p>
        </w:tc>
        <w:tc>
          <w:tcPr>
            <w:tcW w:w="1701" w:type="dxa"/>
            <w:shd w:val="clear" w:color="auto" w:fill="auto"/>
            <w:vAlign w:val="center"/>
          </w:tcPr>
          <w:p w14:paraId="4CBCF0D4" w14:textId="77777777" w:rsidR="00FB50AA" w:rsidRPr="006246F2" w:rsidRDefault="00FB50AA" w:rsidP="00FB50AA">
            <w:pPr>
              <w:pStyle w:val="a7"/>
              <w:rPr>
                <w:color w:val="000000" w:themeColor="text1"/>
              </w:rPr>
            </w:pPr>
            <w:r w:rsidRPr="006246F2">
              <w:rPr>
                <w:rFonts w:hint="eastAsia"/>
                <w:color w:val="000000" w:themeColor="text1"/>
              </w:rPr>
              <w:t>0.4</w:t>
            </w:r>
          </w:p>
        </w:tc>
        <w:tc>
          <w:tcPr>
            <w:tcW w:w="1555" w:type="dxa"/>
            <w:shd w:val="clear" w:color="auto" w:fill="auto"/>
            <w:vAlign w:val="center"/>
          </w:tcPr>
          <w:p w14:paraId="076FD155" w14:textId="77777777" w:rsidR="00FB50AA" w:rsidRPr="006246F2" w:rsidRDefault="00FB50AA" w:rsidP="00FB50AA">
            <w:pPr>
              <w:pStyle w:val="a7"/>
              <w:rPr>
                <w:color w:val="000000" w:themeColor="text1"/>
              </w:rPr>
            </w:pPr>
            <w:r w:rsidRPr="006246F2">
              <w:rPr>
                <w:rFonts w:hint="eastAsia"/>
                <w:color w:val="000000" w:themeColor="text1"/>
              </w:rPr>
              <w:t>0.6</w:t>
            </w:r>
          </w:p>
        </w:tc>
        <w:tc>
          <w:tcPr>
            <w:tcW w:w="1365" w:type="dxa"/>
            <w:shd w:val="clear" w:color="auto" w:fill="auto"/>
            <w:vAlign w:val="center"/>
          </w:tcPr>
          <w:p w14:paraId="67BE54F6" w14:textId="77777777" w:rsidR="00FB50AA" w:rsidRPr="006246F2" w:rsidRDefault="00FB50AA" w:rsidP="00FB50AA">
            <w:pPr>
              <w:pStyle w:val="a7"/>
              <w:rPr>
                <w:color w:val="000000" w:themeColor="text1"/>
              </w:rPr>
            </w:pPr>
            <w:r w:rsidRPr="006246F2">
              <w:rPr>
                <w:rFonts w:hint="eastAsia"/>
                <w:color w:val="000000" w:themeColor="text1"/>
              </w:rPr>
              <w:t>0.8</w:t>
            </w:r>
          </w:p>
        </w:tc>
      </w:tr>
      <w:tr w:rsidR="006246F2" w:rsidRPr="006246F2" w14:paraId="777F7CDC" w14:textId="77777777" w:rsidTr="0015006F">
        <w:tc>
          <w:tcPr>
            <w:tcW w:w="1364" w:type="dxa"/>
            <w:vMerge/>
            <w:shd w:val="clear" w:color="auto" w:fill="auto"/>
            <w:vAlign w:val="center"/>
          </w:tcPr>
          <w:p w14:paraId="044EB493" w14:textId="77777777" w:rsidR="00FB50AA" w:rsidRPr="006246F2" w:rsidRDefault="00FB50AA" w:rsidP="00FB50AA">
            <w:pPr>
              <w:pStyle w:val="a7"/>
              <w:rPr>
                <w:color w:val="000000" w:themeColor="text1"/>
              </w:rPr>
            </w:pPr>
          </w:p>
        </w:tc>
        <w:tc>
          <w:tcPr>
            <w:tcW w:w="1364" w:type="dxa"/>
            <w:vMerge/>
            <w:shd w:val="clear" w:color="auto" w:fill="auto"/>
            <w:vAlign w:val="center"/>
          </w:tcPr>
          <w:p w14:paraId="5A720FAB" w14:textId="77777777" w:rsidR="00FB50AA" w:rsidRPr="006246F2" w:rsidRDefault="00FB50AA" w:rsidP="00FB50AA">
            <w:pPr>
              <w:pStyle w:val="a7"/>
              <w:rPr>
                <w:color w:val="000000" w:themeColor="text1"/>
              </w:rPr>
            </w:pPr>
          </w:p>
        </w:tc>
        <w:tc>
          <w:tcPr>
            <w:tcW w:w="1066" w:type="dxa"/>
            <w:shd w:val="clear" w:color="auto" w:fill="auto"/>
            <w:vAlign w:val="center"/>
          </w:tcPr>
          <w:p w14:paraId="64CFE9A9" w14:textId="77777777" w:rsidR="00FB50AA" w:rsidRPr="006246F2" w:rsidRDefault="00FB50AA" w:rsidP="00FB50AA">
            <w:pPr>
              <w:pStyle w:val="a7"/>
              <w:rPr>
                <w:color w:val="000000" w:themeColor="text1"/>
              </w:rPr>
            </w:pPr>
            <w:r w:rsidRPr="006246F2">
              <w:rPr>
                <w:rFonts w:hint="eastAsia"/>
                <w:color w:val="000000" w:themeColor="text1"/>
              </w:rPr>
              <w:t>其他</w:t>
            </w:r>
          </w:p>
        </w:tc>
        <w:tc>
          <w:tcPr>
            <w:tcW w:w="1134" w:type="dxa"/>
            <w:shd w:val="clear" w:color="auto" w:fill="auto"/>
            <w:vAlign w:val="center"/>
          </w:tcPr>
          <w:p w14:paraId="1743F0BB" w14:textId="77777777" w:rsidR="00FB50AA" w:rsidRPr="006246F2" w:rsidRDefault="00FB50AA" w:rsidP="00FB50AA">
            <w:pPr>
              <w:pStyle w:val="a7"/>
              <w:rPr>
                <w:color w:val="000000" w:themeColor="text1"/>
              </w:rPr>
            </w:pPr>
            <w:r w:rsidRPr="006246F2">
              <w:rPr>
                <w:rFonts w:hint="eastAsia"/>
                <w:color w:val="000000" w:themeColor="text1"/>
              </w:rPr>
              <w:t>0.3</w:t>
            </w:r>
          </w:p>
        </w:tc>
        <w:tc>
          <w:tcPr>
            <w:tcW w:w="1701" w:type="dxa"/>
            <w:shd w:val="clear" w:color="auto" w:fill="auto"/>
            <w:vAlign w:val="center"/>
          </w:tcPr>
          <w:p w14:paraId="247704D6" w14:textId="77777777" w:rsidR="00FB50AA" w:rsidRPr="006246F2" w:rsidRDefault="00FB50AA" w:rsidP="00FB50AA">
            <w:pPr>
              <w:pStyle w:val="a7"/>
              <w:rPr>
                <w:color w:val="000000" w:themeColor="text1"/>
              </w:rPr>
            </w:pPr>
            <w:r w:rsidRPr="006246F2">
              <w:rPr>
                <w:rFonts w:hint="eastAsia"/>
                <w:color w:val="000000" w:themeColor="text1"/>
              </w:rPr>
              <w:t>0.3</w:t>
            </w:r>
          </w:p>
        </w:tc>
        <w:tc>
          <w:tcPr>
            <w:tcW w:w="1555" w:type="dxa"/>
            <w:shd w:val="clear" w:color="auto" w:fill="auto"/>
            <w:vAlign w:val="center"/>
          </w:tcPr>
          <w:p w14:paraId="0501437D" w14:textId="77777777" w:rsidR="00FB50AA" w:rsidRPr="006246F2" w:rsidRDefault="00FB50AA" w:rsidP="00FB50AA">
            <w:pPr>
              <w:pStyle w:val="a7"/>
              <w:rPr>
                <w:color w:val="000000" w:themeColor="text1"/>
              </w:rPr>
            </w:pPr>
            <w:r w:rsidRPr="006246F2">
              <w:rPr>
                <w:rFonts w:hint="eastAsia"/>
                <w:color w:val="000000" w:themeColor="text1"/>
              </w:rPr>
              <w:t>0.3</w:t>
            </w:r>
          </w:p>
        </w:tc>
        <w:tc>
          <w:tcPr>
            <w:tcW w:w="1365" w:type="dxa"/>
            <w:shd w:val="clear" w:color="auto" w:fill="auto"/>
            <w:vAlign w:val="center"/>
          </w:tcPr>
          <w:p w14:paraId="1C86B94D" w14:textId="77777777" w:rsidR="00FB50AA" w:rsidRPr="006246F2" w:rsidRDefault="00FB50AA" w:rsidP="00FB50AA">
            <w:pPr>
              <w:pStyle w:val="a7"/>
              <w:rPr>
                <w:color w:val="000000" w:themeColor="text1"/>
              </w:rPr>
            </w:pPr>
            <w:r w:rsidRPr="006246F2">
              <w:rPr>
                <w:rFonts w:hint="eastAsia"/>
                <w:color w:val="000000" w:themeColor="text1"/>
              </w:rPr>
              <w:t>0.6</w:t>
            </w:r>
          </w:p>
        </w:tc>
      </w:tr>
      <w:tr w:rsidR="006246F2" w:rsidRPr="006246F2" w14:paraId="52A98FB5" w14:textId="77777777" w:rsidTr="0015006F">
        <w:tc>
          <w:tcPr>
            <w:tcW w:w="1364" w:type="dxa"/>
            <w:vMerge w:val="restart"/>
            <w:shd w:val="clear" w:color="auto" w:fill="auto"/>
            <w:vAlign w:val="center"/>
          </w:tcPr>
          <w:p w14:paraId="70E60578" w14:textId="77777777" w:rsidR="00FB50AA" w:rsidRPr="006246F2" w:rsidRDefault="00FB50AA" w:rsidP="00FB50AA">
            <w:pPr>
              <w:pStyle w:val="a7"/>
              <w:rPr>
                <w:color w:val="000000" w:themeColor="text1"/>
              </w:rPr>
            </w:pPr>
            <w:r w:rsidRPr="006246F2">
              <w:rPr>
                <w:rFonts w:hint="eastAsia"/>
                <w:color w:val="000000" w:themeColor="text1"/>
              </w:rPr>
              <w:t>2</w:t>
            </w:r>
          </w:p>
        </w:tc>
        <w:tc>
          <w:tcPr>
            <w:tcW w:w="1364" w:type="dxa"/>
            <w:vMerge w:val="restart"/>
            <w:shd w:val="clear" w:color="auto" w:fill="auto"/>
            <w:vAlign w:val="center"/>
          </w:tcPr>
          <w:p w14:paraId="436CCF0B" w14:textId="77777777" w:rsidR="00FB50AA" w:rsidRPr="006246F2" w:rsidRDefault="00FB50AA" w:rsidP="00FB50AA">
            <w:pPr>
              <w:pStyle w:val="a7"/>
              <w:rPr>
                <w:color w:val="000000" w:themeColor="text1"/>
              </w:rPr>
            </w:pPr>
            <w:r w:rsidRPr="006246F2">
              <w:rPr>
                <w:rFonts w:hint="eastAsia"/>
                <w:color w:val="000000" w:themeColor="text1"/>
              </w:rPr>
              <w:t>汞</w:t>
            </w:r>
          </w:p>
        </w:tc>
        <w:tc>
          <w:tcPr>
            <w:tcW w:w="1066" w:type="dxa"/>
            <w:shd w:val="clear" w:color="auto" w:fill="auto"/>
            <w:vAlign w:val="center"/>
          </w:tcPr>
          <w:p w14:paraId="404FBBFA" w14:textId="77777777" w:rsidR="00FB50AA" w:rsidRPr="006246F2" w:rsidRDefault="00FB50AA" w:rsidP="00FB50AA">
            <w:pPr>
              <w:pStyle w:val="a7"/>
              <w:rPr>
                <w:color w:val="000000" w:themeColor="text1"/>
              </w:rPr>
            </w:pPr>
            <w:r w:rsidRPr="006246F2">
              <w:rPr>
                <w:rFonts w:hint="eastAsia"/>
                <w:color w:val="000000" w:themeColor="text1"/>
              </w:rPr>
              <w:t>水田</w:t>
            </w:r>
          </w:p>
        </w:tc>
        <w:tc>
          <w:tcPr>
            <w:tcW w:w="1134" w:type="dxa"/>
            <w:shd w:val="clear" w:color="auto" w:fill="auto"/>
            <w:vAlign w:val="center"/>
          </w:tcPr>
          <w:p w14:paraId="4DEB3DA3" w14:textId="77777777" w:rsidR="00FB50AA" w:rsidRPr="006246F2" w:rsidRDefault="00FB50AA" w:rsidP="00FB50AA">
            <w:pPr>
              <w:pStyle w:val="a7"/>
              <w:rPr>
                <w:color w:val="000000" w:themeColor="text1"/>
              </w:rPr>
            </w:pPr>
            <w:r w:rsidRPr="006246F2">
              <w:rPr>
                <w:rFonts w:hint="eastAsia"/>
                <w:color w:val="000000" w:themeColor="text1"/>
              </w:rPr>
              <w:t>0.5</w:t>
            </w:r>
          </w:p>
        </w:tc>
        <w:tc>
          <w:tcPr>
            <w:tcW w:w="1701" w:type="dxa"/>
            <w:shd w:val="clear" w:color="auto" w:fill="auto"/>
            <w:vAlign w:val="center"/>
          </w:tcPr>
          <w:p w14:paraId="54A86B8F" w14:textId="77777777" w:rsidR="00FB50AA" w:rsidRPr="006246F2" w:rsidRDefault="00FB50AA" w:rsidP="00FB50AA">
            <w:pPr>
              <w:pStyle w:val="a7"/>
              <w:rPr>
                <w:color w:val="000000" w:themeColor="text1"/>
              </w:rPr>
            </w:pPr>
            <w:r w:rsidRPr="006246F2">
              <w:rPr>
                <w:rFonts w:hint="eastAsia"/>
                <w:color w:val="000000" w:themeColor="text1"/>
              </w:rPr>
              <w:t>0.5</w:t>
            </w:r>
          </w:p>
        </w:tc>
        <w:tc>
          <w:tcPr>
            <w:tcW w:w="1555" w:type="dxa"/>
            <w:shd w:val="clear" w:color="auto" w:fill="auto"/>
            <w:vAlign w:val="center"/>
          </w:tcPr>
          <w:p w14:paraId="5C332284" w14:textId="77777777" w:rsidR="00FB50AA" w:rsidRPr="006246F2" w:rsidRDefault="00FB50AA" w:rsidP="00FB50AA">
            <w:pPr>
              <w:pStyle w:val="a7"/>
              <w:rPr>
                <w:color w:val="000000" w:themeColor="text1"/>
              </w:rPr>
            </w:pPr>
            <w:r w:rsidRPr="006246F2">
              <w:rPr>
                <w:rFonts w:hint="eastAsia"/>
                <w:color w:val="000000" w:themeColor="text1"/>
              </w:rPr>
              <w:t>0.6</w:t>
            </w:r>
          </w:p>
        </w:tc>
        <w:tc>
          <w:tcPr>
            <w:tcW w:w="1365" w:type="dxa"/>
            <w:shd w:val="clear" w:color="auto" w:fill="auto"/>
            <w:vAlign w:val="center"/>
          </w:tcPr>
          <w:p w14:paraId="30C00C6D" w14:textId="77777777" w:rsidR="00FB50AA" w:rsidRPr="006246F2" w:rsidRDefault="00FB50AA" w:rsidP="00FB50AA">
            <w:pPr>
              <w:pStyle w:val="a7"/>
              <w:rPr>
                <w:color w:val="000000" w:themeColor="text1"/>
              </w:rPr>
            </w:pPr>
            <w:r w:rsidRPr="006246F2">
              <w:rPr>
                <w:rFonts w:hint="eastAsia"/>
                <w:color w:val="000000" w:themeColor="text1"/>
              </w:rPr>
              <w:t>1.0</w:t>
            </w:r>
          </w:p>
        </w:tc>
      </w:tr>
      <w:tr w:rsidR="006246F2" w:rsidRPr="006246F2" w14:paraId="5D378A3A" w14:textId="77777777" w:rsidTr="0015006F">
        <w:tc>
          <w:tcPr>
            <w:tcW w:w="1364" w:type="dxa"/>
            <w:vMerge/>
            <w:shd w:val="clear" w:color="auto" w:fill="auto"/>
            <w:vAlign w:val="center"/>
          </w:tcPr>
          <w:p w14:paraId="4DFAF1FD" w14:textId="77777777" w:rsidR="00FB50AA" w:rsidRPr="006246F2" w:rsidRDefault="00FB50AA" w:rsidP="00FB50AA">
            <w:pPr>
              <w:pStyle w:val="a7"/>
              <w:rPr>
                <w:color w:val="000000" w:themeColor="text1"/>
              </w:rPr>
            </w:pPr>
          </w:p>
        </w:tc>
        <w:tc>
          <w:tcPr>
            <w:tcW w:w="1364" w:type="dxa"/>
            <w:vMerge/>
            <w:shd w:val="clear" w:color="auto" w:fill="auto"/>
            <w:vAlign w:val="center"/>
          </w:tcPr>
          <w:p w14:paraId="2F224B95" w14:textId="77777777" w:rsidR="00FB50AA" w:rsidRPr="006246F2" w:rsidRDefault="00FB50AA" w:rsidP="00FB50AA">
            <w:pPr>
              <w:pStyle w:val="a7"/>
              <w:rPr>
                <w:color w:val="000000" w:themeColor="text1"/>
              </w:rPr>
            </w:pPr>
          </w:p>
        </w:tc>
        <w:tc>
          <w:tcPr>
            <w:tcW w:w="1066" w:type="dxa"/>
            <w:shd w:val="clear" w:color="auto" w:fill="auto"/>
            <w:vAlign w:val="center"/>
          </w:tcPr>
          <w:p w14:paraId="51BA5058" w14:textId="77777777" w:rsidR="00FB50AA" w:rsidRPr="006246F2" w:rsidRDefault="00FB50AA" w:rsidP="00FB50AA">
            <w:pPr>
              <w:pStyle w:val="a7"/>
              <w:rPr>
                <w:color w:val="000000" w:themeColor="text1"/>
              </w:rPr>
            </w:pPr>
            <w:r w:rsidRPr="006246F2">
              <w:rPr>
                <w:rFonts w:hint="eastAsia"/>
                <w:color w:val="000000" w:themeColor="text1"/>
              </w:rPr>
              <w:t>其他</w:t>
            </w:r>
          </w:p>
        </w:tc>
        <w:tc>
          <w:tcPr>
            <w:tcW w:w="1134" w:type="dxa"/>
            <w:shd w:val="clear" w:color="auto" w:fill="auto"/>
            <w:vAlign w:val="center"/>
          </w:tcPr>
          <w:p w14:paraId="73A9292A" w14:textId="77777777" w:rsidR="00FB50AA" w:rsidRPr="006246F2" w:rsidRDefault="00FB50AA" w:rsidP="00FB50AA">
            <w:pPr>
              <w:pStyle w:val="a7"/>
              <w:rPr>
                <w:color w:val="000000" w:themeColor="text1"/>
              </w:rPr>
            </w:pPr>
            <w:r w:rsidRPr="006246F2">
              <w:rPr>
                <w:rFonts w:hint="eastAsia"/>
                <w:color w:val="000000" w:themeColor="text1"/>
              </w:rPr>
              <w:t>1.3</w:t>
            </w:r>
          </w:p>
        </w:tc>
        <w:tc>
          <w:tcPr>
            <w:tcW w:w="1701" w:type="dxa"/>
            <w:shd w:val="clear" w:color="auto" w:fill="auto"/>
            <w:vAlign w:val="center"/>
          </w:tcPr>
          <w:p w14:paraId="3B9D315C" w14:textId="77777777" w:rsidR="00FB50AA" w:rsidRPr="006246F2" w:rsidRDefault="00FB50AA" w:rsidP="00FB50AA">
            <w:pPr>
              <w:pStyle w:val="a7"/>
              <w:rPr>
                <w:color w:val="000000" w:themeColor="text1"/>
              </w:rPr>
            </w:pPr>
            <w:r w:rsidRPr="006246F2">
              <w:rPr>
                <w:rFonts w:hint="eastAsia"/>
                <w:color w:val="000000" w:themeColor="text1"/>
              </w:rPr>
              <w:t>1.8</w:t>
            </w:r>
          </w:p>
        </w:tc>
        <w:tc>
          <w:tcPr>
            <w:tcW w:w="1555" w:type="dxa"/>
            <w:shd w:val="clear" w:color="auto" w:fill="auto"/>
            <w:vAlign w:val="center"/>
          </w:tcPr>
          <w:p w14:paraId="187B6F11" w14:textId="77777777" w:rsidR="00FB50AA" w:rsidRPr="006246F2" w:rsidRDefault="00FB50AA" w:rsidP="00FB50AA">
            <w:pPr>
              <w:pStyle w:val="a7"/>
              <w:rPr>
                <w:color w:val="000000" w:themeColor="text1"/>
              </w:rPr>
            </w:pPr>
            <w:r w:rsidRPr="006246F2">
              <w:rPr>
                <w:rFonts w:hint="eastAsia"/>
                <w:color w:val="000000" w:themeColor="text1"/>
              </w:rPr>
              <w:t>2.4</w:t>
            </w:r>
          </w:p>
        </w:tc>
        <w:tc>
          <w:tcPr>
            <w:tcW w:w="1365" w:type="dxa"/>
            <w:shd w:val="clear" w:color="auto" w:fill="auto"/>
            <w:vAlign w:val="center"/>
          </w:tcPr>
          <w:p w14:paraId="52608E15" w14:textId="77777777" w:rsidR="00FB50AA" w:rsidRPr="006246F2" w:rsidRDefault="00FB50AA" w:rsidP="00FB50AA">
            <w:pPr>
              <w:pStyle w:val="a7"/>
              <w:rPr>
                <w:color w:val="000000" w:themeColor="text1"/>
              </w:rPr>
            </w:pPr>
            <w:r w:rsidRPr="006246F2">
              <w:rPr>
                <w:rFonts w:hint="eastAsia"/>
                <w:color w:val="000000" w:themeColor="text1"/>
              </w:rPr>
              <w:t>3.4</w:t>
            </w:r>
          </w:p>
        </w:tc>
      </w:tr>
      <w:tr w:rsidR="006246F2" w:rsidRPr="006246F2" w14:paraId="2FB2AF6C" w14:textId="77777777" w:rsidTr="0015006F">
        <w:tc>
          <w:tcPr>
            <w:tcW w:w="1364" w:type="dxa"/>
            <w:vMerge w:val="restart"/>
            <w:shd w:val="clear" w:color="auto" w:fill="auto"/>
            <w:vAlign w:val="center"/>
          </w:tcPr>
          <w:p w14:paraId="36BEC1AA" w14:textId="77777777" w:rsidR="00FB50AA" w:rsidRPr="006246F2" w:rsidRDefault="00FB50AA" w:rsidP="00FB50AA">
            <w:pPr>
              <w:pStyle w:val="a7"/>
              <w:rPr>
                <w:color w:val="000000" w:themeColor="text1"/>
              </w:rPr>
            </w:pPr>
            <w:r w:rsidRPr="006246F2">
              <w:rPr>
                <w:rFonts w:hint="eastAsia"/>
                <w:color w:val="000000" w:themeColor="text1"/>
              </w:rPr>
              <w:t>3</w:t>
            </w:r>
          </w:p>
        </w:tc>
        <w:tc>
          <w:tcPr>
            <w:tcW w:w="1364" w:type="dxa"/>
            <w:vMerge w:val="restart"/>
            <w:shd w:val="clear" w:color="auto" w:fill="auto"/>
            <w:vAlign w:val="center"/>
          </w:tcPr>
          <w:p w14:paraId="4F18747E" w14:textId="77777777" w:rsidR="00FB50AA" w:rsidRPr="006246F2" w:rsidRDefault="00FB50AA" w:rsidP="00FB50AA">
            <w:pPr>
              <w:pStyle w:val="a7"/>
              <w:rPr>
                <w:color w:val="000000" w:themeColor="text1"/>
              </w:rPr>
            </w:pPr>
            <w:r w:rsidRPr="006246F2">
              <w:rPr>
                <w:rFonts w:hint="eastAsia"/>
                <w:color w:val="000000" w:themeColor="text1"/>
              </w:rPr>
              <w:t>砷</w:t>
            </w:r>
          </w:p>
        </w:tc>
        <w:tc>
          <w:tcPr>
            <w:tcW w:w="1066" w:type="dxa"/>
            <w:shd w:val="clear" w:color="auto" w:fill="auto"/>
            <w:vAlign w:val="center"/>
          </w:tcPr>
          <w:p w14:paraId="7839E887" w14:textId="77777777" w:rsidR="00FB50AA" w:rsidRPr="006246F2" w:rsidRDefault="00FB50AA" w:rsidP="00FB50AA">
            <w:pPr>
              <w:pStyle w:val="a7"/>
              <w:rPr>
                <w:color w:val="000000" w:themeColor="text1"/>
              </w:rPr>
            </w:pPr>
            <w:r w:rsidRPr="006246F2">
              <w:rPr>
                <w:rFonts w:hint="eastAsia"/>
                <w:color w:val="000000" w:themeColor="text1"/>
              </w:rPr>
              <w:t>水田</w:t>
            </w:r>
          </w:p>
        </w:tc>
        <w:tc>
          <w:tcPr>
            <w:tcW w:w="1134" w:type="dxa"/>
            <w:shd w:val="clear" w:color="auto" w:fill="auto"/>
            <w:vAlign w:val="center"/>
          </w:tcPr>
          <w:p w14:paraId="609A6C51" w14:textId="77777777" w:rsidR="00FB50AA" w:rsidRPr="006246F2" w:rsidRDefault="00FB50AA" w:rsidP="00FB50AA">
            <w:pPr>
              <w:pStyle w:val="a7"/>
              <w:rPr>
                <w:color w:val="000000" w:themeColor="text1"/>
              </w:rPr>
            </w:pPr>
            <w:r w:rsidRPr="006246F2">
              <w:rPr>
                <w:rFonts w:hint="eastAsia"/>
                <w:color w:val="000000" w:themeColor="text1"/>
              </w:rPr>
              <w:t>30</w:t>
            </w:r>
          </w:p>
        </w:tc>
        <w:tc>
          <w:tcPr>
            <w:tcW w:w="1701" w:type="dxa"/>
            <w:shd w:val="clear" w:color="auto" w:fill="auto"/>
            <w:vAlign w:val="center"/>
          </w:tcPr>
          <w:p w14:paraId="1F3A4136" w14:textId="77777777" w:rsidR="00FB50AA" w:rsidRPr="006246F2" w:rsidRDefault="00FB50AA" w:rsidP="00FB50AA">
            <w:pPr>
              <w:pStyle w:val="a7"/>
              <w:rPr>
                <w:color w:val="000000" w:themeColor="text1"/>
              </w:rPr>
            </w:pPr>
            <w:r w:rsidRPr="006246F2">
              <w:rPr>
                <w:rFonts w:hint="eastAsia"/>
                <w:color w:val="000000" w:themeColor="text1"/>
              </w:rPr>
              <w:t>30</w:t>
            </w:r>
          </w:p>
        </w:tc>
        <w:tc>
          <w:tcPr>
            <w:tcW w:w="1555" w:type="dxa"/>
            <w:shd w:val="clear" w:color="auto" w:fill="auto"/>
            <w:vAlign w:val="center"/>
          </w:tcPr>
          <w:p w14:paraId="18E469AB" w14:textId="77777777" w:rsidR="00FB50AA" w:rsidRPr="006246F2" w:rsidRDefault="00FB50AA" w:rsidP="00FB50AA">
            <w:pPr>
              <w:pStyle w:val="a7"/>
              <w:rPr>
                <w:color w:val="000000" w:themeColor="text1"/>
              </w:rPr>
            </w:pPr>
            <w:r w:rsidRPr="006246F2">
              <w:rPr>
                <w:rFonts w:hint="eastAsia"/>
                <w:color w:val="000000" w:themeColor="text1"/>
              </w:rPr>
              <w:t>25</w:t>
            </w:r>
          </w:p>
        </w:tc>
        <w:tc>
          <w:tcPr>
            <w:tcW w:w="1365" w:type="dxa"/>
            <w:shd w:val="clear" w:color="auto" w:fill="auto"/>
            <w:vAlign w:val="center"/>
          </w:tcPr>
          <w:p w14:paraId="0DB68FAE" w14:textId="77777777" w:rsidR="00FB50AA" w:rsidRPr="006246F2" w:rsidRDefault="00FB50AA" w:rsidP="00FB50AA">
            <w:pPr>
              <w:pStyle w:val="a7"/>
              <w:rPr>
                <w:color w:val="000000" w:themeColor="text1"/>
              </w:rPr>
            </w:pPr>
            <w:r w:rsidRPr="006246F2">
              <w:rPr>
                <w:rFonts w:hint="eastAsia"/>
                <w:color w:val="000000" w:themeColor="text1"/>
              </w:rPr>
              <w:t>20</w:t>
            </w:r>
          </w:p>
        </w:tc>
      </w:tr>
      <w:tr w:rsidR="006246F2" w:rsidRPr="006246F2" w14:paraId="0378FBFB" w14:textId="77777777" w:rsidTr="0015006F">
        <w:tc>
          <w:tcPr>
            <w:tcW w:w="1364" w:type="dxa"/>
            <w:vMerge/>
            <w:shd w:val="clear" w:color="auto" w:fill="auto"/>
            <w:vAlign w:val="center"/>
          </w:tcPr>
          <w:p w14:paraId="75009853" w14:textId="77777777" w:rsidR="00FB50AA" w:rsidRPr="006246F2" w:rsidRDefault="00FB50AA" w:rsidP="00FB50AA">
            <w:pPr>
              <w:pStyle w:val="a7"/>
              <w:rPr>
                <w:color w:val="000000" w:themeColor="text1"/>
              </w:rPr>
            </w:pPr>
          </w:p>
        </w:tc>
        <w:tc>
          <w:tcPr>
            <w:tcW w:w="1364" w:type="dxa"/>
            <w:vMerge/>
            <w:shd w:val="clear" w:color="auto" w:fill="auto"/>
            <w:vAlign w:val="center"/>
          </w:tcPr>
          <w:p w14:paraId="32E09D0B" w14:textId="77777777" w:rsidR="00FB50AA" w:rsidRPr="006246F2" w:rsidRDefault="00FB50AA" w:rsidP="00FB50AA">
            <w:pPr>
              <w:pStyle w:val="a7"/>
              <w:rPr>
                <w:color w:val="000000" w:themeColor="text1"/>
              </w:rPr>
            </w:pPr>
          </w:p>
        </w:tc>
        <w:tc>
          <w:tcPr>
            <w:tcW w:w="1066" w:type="dxa"/>
            <w:shd w:val="clear" w:color="auto" w:fill="auto"/>
            <w:vAlign w:val="center"/>
          </w:tcPr>
          <w:p w14:paraId="6DF57042" w14:textId="77777777" w:rsidR="00FB50AA" w:rsidRPr="006246F2" w:rsidRDefault="00FB50AA" w:rsidP="00FB50AA">
            <w:pPr>
              <w:pStyle w:val="a7"/>
              <w:rPr>
                <w:color w:val="000000" w:themeColor="text1"/>
              </w:rPr>
            </w:pPr>
            <w:r w:rsidRPr="006246F2">
              <w:rPr>
                <w:rFonts w:hint="eastAsia"/>
                <w:color w:val="000000" w:themeColor="text1"/>
              </w:rPr>
              <w:t>其他</w:t>
            </w:r>
          </w:p>
        </w:tc>
        <w:tc>
          <w:tcPr>
            <w:tcW w:w="1134" w:type="dxa"/>
            <w:shd w:val="clear" w:color="auto" w:fill="auto"/>
            <w:vAlign w:val="center"/>
          </w:tcPr>
          <w:p w14:paraId="7BE075D4" w14:textId="77777777" w:rsidR="00FB50AA" w:rsidRPr="006246F2" w:rsidRDefault="00FB50AA" w:rsidP="00FB50AA">
            <w:pPr>
              <w:pStyle w:val="a7"/>
              <w:rPr>
                <w:color w:val="000000" w:themeColor="text1"/>
              </w:rPr>
            </w:pPr>
            <w:r w:rsidRPr="006246F2">
              <w:rPr>
                <w:rFonts w:hint="eastAsia"/>
                <w:color w:val="000000" w:themeColor="text1"/>
              </w:rPr>
              <w:t>40</w:t>
            </w:r>
          </w:p>
        </w:tc>
        <w:tc>
          <w:tcPr>
            <w:tcW w:w="1701" w:type="dxa"/>
            <w:shd w:val="clear" w:color="auto" w:fill="auto"/>
            <w:vAlign w:val="center"/>
          </w:tcPr>
          <w:p w14:paraId="6D154EE8" w14:textId="77777777" w:rsidR="00FB50AA" w:rsidRPr="006246F2" w:rsidRDefault="00FB50AA" w:rsidP="00FB50AA">
            <w:pPr>
              <w:pStyle w:val="a7"/>
              <w:rPr>
                <w:color w:val="000000" w:themeColor="text1"/>
              </w:rPr>
            </w:pPr>
            <w:r w:rsidRPr="006246F2">
              <w:rPr>
                <w:rFonts w:hint="eastAsia"/>
                <w:color w:val="000000" w:themeColor="text1"/>
              </w:rPr>
              <w:t>40</w:t>
            </w:r>
          </w:p>
        </w:tc>
        <w:tc>
          <w:tcPr>
            <w:tcW w:w="1555" w:type="dxa"/>
            <w:shd w:val="clear" w:color="auto" w:fill="auto"/>
            <w:vAlign w:val="center"/>
          </w:tcPr>
          <w:p w14:paraId="65811516" w14:textId="77777777" w:rsidR="00FB50AA" w:rsidRPr="006246F2" w:rsidRDefault="00FB50AA" w:rsidP="00FB50AA">
            <w:pPr>
              <w:pStyle w:val="a7"/>
              <w:rPr>
                <w:color w:val="000000" w:themeColor="text1"/>
              </w:rPr>
            </w:pPr>
            <w:r w:rsidRPr="006246F2">
              <w:rPr>
                <w:rFonts w:hint="eastAsia"/>
                <w:color w:val="000000" w:themeColor="text1"/>
              </w:rPr>
              <w:t>30</w:t>
            </w:r>
          </w:p>
        </w:tc>
        <w:tc>
          <w:tcPr>
            <w:tcW w:w="1365" w:type="dxa"/>
            <w:shd w:val="clear" w:color="auto" w:fill="auto"/>
            <w:vAlign w:val="center"/>
          </w:tcPr>
          <w:p w14:paraId="2412E21B" w14:textId="77777777" w:rsidR="00FB50AA" w:rsidRPr="006246F2" w:rsidRDefault="00FB50AA" w:rsidP="00FB50AA">
            <w:pPr>
              <w:pStyle w:val="a7"/>
              <w:rPr>
                <w:color w:val="000000" w:themeColor="text1"/>
              </w:rPr>
            </w:pPr>
            <w:r w:rsidRPr="006246F2">
              <w:rPr>
                <w:rFonts w:hint="eastAsia"/>
                <w:color w:val="000000" w:themeColor="text1"/>
              </w:rPr>
              <w:t>25</w:t>
            </w:r>
          </w:p>
        </w:tc>
      </w:tr>
      <w:tr w:rsidR="006246F2" w:rsidRPr="006246F2" w14:paraId="05C59FBC" w14:textId="77777777" w:rsidTr="0015006F">
        <w:tc>
          <w:tcPr>
            <w:tcW w:w="1364" w:type="dxa"/>
            <w:vMerge w:val="restart"/>
            <w:shd w:val="clear" w:color="auto" w:fill="auto"/>
            <w:vAlign w:val="center"/>
          </w:tcPr>
          <w:p w14:paraId="53677B50" w14:textId="77777777" w:rsidR="00FB50AA" w:rsidRPr="006246F2" w:rsidRDefault="00FB50AA" w:rsidP="00FB50AA">
            <w:pPr>
              <w:pStyle w:val="a7"/>
              <w:rPr>
                <w:color w:val="000000" w:themeColor="text1"/>
              </w:rPr>
            </w:pPr>
            <w:r w:rsidRPr="006246F2">
              <w:rPr>
                <w:rFonts w:hint="eastAsia"/>
                <w:color w:val="000000" w:themeColor="text1"/>
              </w:rPr>
              <w:t>4</w:t>
            </w:r>
          </w:p>
        </w:tc>
        <w:tc>
          <w:tcPr>
            <w:tcW w:w="1364" w:type="dxa"/>
            <w:vMerge w:val="restart"/>
            <w:shd w:val="clear" w:color="auto" w:fill="auto"/>
            <w:vAlign w:val="center"/>
          </w:tcPr>
          <w:p w14:paraId="43F28F91" w14:textId="77777777" w:rsidR="00FB50AA" w:rsidRPr="006246F2" w:rsidRDefault="00FB50AA" w:rsidP="00FB50AA">
            <w:pPr>
              <w:pStyle w:val="a7"/>
              <w:rPr>
                <w:color w:val="000000" w:themeColor="text1"/>
              </w:rPr>
            </w:pPr>
            <w:r w:rsidRPr="006246F2">
              <w:rPr>
                <w:rFonts w:hint="eastAsia"/>
                <w:color w:val="000000" w:themeColor="text1"/>
              </w:rPr>
              <w:t>铅</w:t>
            </w:r>
          </w:p>
        </w:tc>
        <w:tc>
          <w:tcPr>
            <w:tcW w:w="1066" w:type="dxa"/>
            <w:shd w:val="clear" w:color="auto" w:fill="auto"/>
            <w:vAlign w:val="center"/>
          </w:tcPr>
          <w:p w14:paraId="4B7A8FE8" w14:textId="77777777" w:rsidR="00FB50AA" w:rsidRPr="006246F2" w:rsidRDefault="00FB50AA" w:rsidP="00FB50AA">
            <w:pPr>
              <w:pStyle w:val="a7"/>
              <w:rPr>
                <w:color w:val="000000" w:themeColor="text1"/>
              </w:rPr>
            </w:pPr>
            <w:r w:rsidRPr="006246F2">
              <w:rPr>
                <w:rFonts w:hint="eastAsia"/>
                <w:color w:val="000000" w:themeColor="text1"/>
              </w:rPr>
              <w:t>水田</w:t>
            </w:r>
          </w:p>
        </w:tc>
        <w:tc>
          <w:tcPr>
            <w:tcW w:w="1134" w:type="dxa"/>
            <w:shd w:val="clear" w:color="auto" w:fill="auto"/>
            <w:vAlign w:val="center"/>
          </w:tcPr>
          <w:p w14:paraId="37EF9624" w14:textId="77777777" w:rsidR="00FB50AA" w:rsidRPr="006246F2" w:rsidRDefault="00FB50AA" w:rsidP="00FB50AA">
            <w:pPr>
              <w:pStyle w:val="a7"/>
              <w:rPr>
                <w:color w:val="000000" w:themeColor="text1"/>
              </w:rPr>
            </w:pPr>
            <w:r w:rsidRPr="006246F2">
              <w:rPr>
                <w:rFonts w:hint="eastAsia"/>
                <w:color w:val="000000" w:themeColor="text1"/>
              </w:rPr>
              <w:t>80</w:t>
            </w:r>
          </w:p>
        </w:tc>
        <w:tc>
          <w:tcPr>
            <w:tcW w:w="1701" w:type="dxa"/>
            <w:shd w:val="clear" w:color="auto" w:fill="auto"/>
            <w:vAlign w:val="center"/>
          </w:tcPr>
          <w:p w14:paraId="7D5FBB44" w14:textId="77777777" w:rsidR="00FB50AA" w:rsidRPr="006246F2" w:rsidRDefault="00FB50AA" w:rsidP="00FB50AA">
            <w:pPr>
              <w:pStyle w:val="a7"/>
              <w:rPr>
                <w:color w:val="000000" w:themeColor="text1"/>
              </w:rPr>
            </w:pPr>
            <w:r w:rsidRPr="006246F2">
              <w:rPr>
                <w:rFonts w:hint="eastAsia"/>
                <w:color w:val="000000" w:themeColor="text1"/>
              </w:rPr>
              <w:t>100</w:t>
            </w:r>
          </w:p>
        </w:tc>
        <w:tc>
          <w:tcPr>
            <w:tcW w:w="1555" w:type="dxa"/>
            <w:shd w:val="clear" w:color="auto" w:fill="auto"/>
            <w:vAlign w:val="center"/>
          </w:tcPr>
          <w:p w14:paraId="5CA017E3" w14:textId="77777777" w:rsidR="00FB50AA" w:rsidRPr="006246F2" w:rsidRDefault="00FB50AA" w:rsidP="00FB50AA">
            <w:pPr>
              <w:pStyle w:val="a7"/>
              <w:rPr>
                <w:color w:val="000000" w:themeColor="text1"/>
              </w:rPr>
            </w:pPr>
            <w:r w:rsidRPr="006246F2">
              <w:rPr>
                <w:rFonts w:hint="eastAsia"/>
                <w:color w:val="000000" w:themeColor="text1"/>
              </w:rPr>
              <w:t>140</w:t>
            </w:r>
          </w:p>
        </w:tc>
        <w:tc>
          <w:tcPr>
            <w:tcW w:w="1365" w:type="dxa"/>
            <w:shd w:val="clear" w:color="auto" w:fill="auto"/>
            <w:vAlign w:val="center"/>
          </w:tcPr>
          <w:p w14:paraId="04C146CB" w14:textId="77777777" w:rsidR="00FB50AA" w:rsidRPr="006246F2" w:rsidRDefault="00FB50AA" w:rsidP="00FB50AA">
            <w:pPr>
              <w:pStyle w:val="a7"/>
              <w:rPr>
                <w:color w:val="000000" w:themeColor="text1"/>
              </w:rPr>
            </w:pPr>
            <w:r w:rsidRPr="006246F2">
              <w:rPr>
                <w:rFonts w:hint="eastAsia"/>
                <w:color w:val="000000" w:themeColor="text1"/>
              </w:rPr>
              <w:t>240</w:t>
            </w:r>
          </w:p>
        </w:tc>
      </w:tr>
      <w:tr w:rsidR="006246F2" w:rsidRPr="006246F2" w14:paraId="3FE36556" w14:textId="77777777" w:rsidTr="0015006F">
        <w:tc>
          <w:tcPr>
            <w:tcW w:w="1364" w:type="dxa"/>
            <w:vMerge/>
            <w:shd w:val="clear" w:color="auto" w:fill="auto"/>
            <w:vAlign w:val="center"/>
          </w:tcPr>
          <w:p w14:paraId="098D9570" w14:textId="77777777" w:rsidR="00FB50AA" w:rsidRPr="006246F2" w:rsidRDefault="00FB50AA" w:rsidP="00FB50AA">
            <w:pPr>
              <w:pStyle w:val="a7"/>
              <w:rPr>
                <w:color w:val="000000" w:themeColor="text1"/>
              </w:rPr>
            </w:pPr>
          </w:p>
        </w:tc>
        <w:tc>
          <w:tcPr>
            <w:tcW w:w="1364" w:type="dxa"/>
            <w:vMerge/>
            <w:shd w:val="clear" w:color="auto" w:fill="auto"/>
            <w:vAlign w:val="center"/>
          </w:tcPr>
          <w:p w14:paraId="17AAAEA0" w14:textId="77777777" w:rsidR="00FB50AA" w:rsidRPr="006246F2" w:rsidRDefault="00FB50AA" w:rsidP="00FB50AA">
            <w:pPr>
              <w:pStyle w:val="a7"/>
              <w:rPr>
                <w:color w:val="000000" w:themeColor="text1"/>
              </w:rPr>
            </w:pPr>
          </w:p>
        </w:tc>
        <w:tc>
          <w:tcPr>
            <w:tcW w:w="1066" w:type="dxa"/>
            <w:shd w:val="clear" w:color="auto" w:fill="auto"/>
            <w:vAlign w:val="center"/>
          </w:tcPr>
          <w:p w14:paraId="09F9E7CD" w14:textId="77777777" w:rsidR="00FB50AA" w:rsidRPr="006246F2" w:rsidRDefault="00FB50AA" w:rsidP="00FB50AA">
            <w:pPr>
              <w:pStyle w:val="a7"/>
              <w:rPr>
                <w:color w:val="000000" w:themeColor="text1"/>
              </w:rPr>
            </w:pPr>
            <w:r w:rsidRPr="006246F2">
              <w:rPr>
                <w:rFonts w:hint="eastAsia"/>
                <w:color w:val="000000" w:themeColor="text1"/>
              </w:rPr>
              <w:t>其他</w:t>
            </w:r>
          </w:p>
        </w:tc>
        <w:tc>
          <w:tcPr>
            <w:tcW w:w="1134" w:type="dxa"/>
            <w:shd w:val="clear" w:color="auto" w:fill="auto"/>
            <w:vAlign w:val="center"/>
          </w:tcPr>
          <w:p w14:paraId="533E5560" w14:textId="77777777" w:rsidR="00FB50AA" w:rsidRPr="006246F2" w:rsidRDefault="00FB50AA" w:rsidP="00FB50AA">
            <w:pPr>
              <w:pStyle w:val="a7"/>
              <w:rPr>
                <w:color w:val="000000" w:themeColor="text1"/>
              </w:rPr>
            </w:pPr>
            <w:r w:rsidRPr="006246F2">
              <w:rPr>
                <w:rFonts w:hint="eastAsia"/>
                <w:color w:val="000000" w:themeColor="text1"/>
              </w:rPr>
              <w:t>70</w:t>
            </w:r>
          </w:p>
        </w:tc>
        <w:tc>
          <w:tcPr>
            <w:tcW w:w="1701" w:type="dxa"/>
            <w:shd w:val="clear" w:color="auto" w:fill="auto"/>
            <w:vAlign w:val="center"/>
          </w:tcPr>
          <w:p w14:paraId="195E1CAB" w14:textId="77777777" w:rsidR="00FB50AA" w:rsidRPr="006246F2" w:rsidRDefault="00FB50AA" w:rsidP="00FB50AA">
            <w:pPr>
              <w:pStyle w:val="a7"/>
              <w:rPr>
                <w:color w:val="000000" w:themeColor="text1"/>
              </w:rPr>
            </w:pPr>
            <w:r w:rsidRPr="006246F2">
              <w:rPr>
                <w:rFonts w:hint="eastAsia"/>
                <w:color w:val="000000" w:themeColor="text1"/>
              </w:rPr>
              <w:t>90</w:t>
            </w:r>
          </w:p>
        </w:tc>
        <w:tc>
          <w:tcPr>
            <w:tcW w:w="1555" w:type="dxa"/>
            <w:shd w:val="clear" w:color="auto" w:fill="auto"/>
            <w:vAlign w:val="center"/>
          </w:tcPr>
          <w:p w14:paraId="4A7E88F6" w14:textId="77777777" w:rsidR="00FB50AA" w:rsidRPr="006246F2" w:rsidRDefault="00FB50AA" w:rsidP="00FB50AA">
            <w:pPr>
              <w:pStyle w:val="a7"/>
              <w:rPr>
                <w:color w:val="000000" w:themeColor="text1"/>
              </w:rPr>
            </w:pPr>
            <w:r w:rsidRPr="006246F2">
              <w:rPr>
                <w:rFonts w:hint="eastAsia"/>
                <w:color w:val="000000" w:themeColor="text1"/>
              </w:rPr>
              <w:t>120</w:t>
            </w:r>
          </w:p>
        </w:tc>
        <w:tc>
          <w:tcPr>
            <w:tcW w:w="1365" w:type="dxa"/>
            <w:shd w:val="clear" w:color="auto" w:fill="auto"/>
            <w:vAlign w:val="center"/>
          </w:tcPr>
          <w:p w14:paraId="73593216" w14:textId="77777777" w:rsidR="00FB50AA" w:rsidRPr="006246F2" w:rsidRDefault="00FB50AA" w:rsidP="00FB50AA">
            <w:pPr>
              <w:pStyle w:val="a7"/>
              <w:rPr>
                <w:color w:val="000000" w:themeColor="text1"/>
              </w:rPr>
            </w:pPr>
            <w:r w:rsidRPr="006246F2">
              <w:rPr>
                <w:rFonts w:hint="eastAsia"/>
                <w:color w:val="000000" w:themeColor="text1"/>
              </w:rPr>
              <w:t>170</w:t>
            </w:r>
          </w:p>
        </w:tc>
      </w:tr>
      <w:tr w:rsidR="006246F2" w:rsidRPr="006246F2" w14:paraId="59ADB6AB" w14:textId="77777777" w:rsidTr="0015006F">
        <w:tc>
          <w:tcPr>
            <w:tcW w:w="1364" w:type="dxa"/>
            <w:vMerge w:val="restart"/>
            <w:shd w:val="clear" w:color="auto" w:fill="auto"/>
            <w:vAlign w:val="center"/>
          </w:tcPr>
          <w:p w14:paraId="11B36B16" w14:textId="77777777" w:rsidR="00FB50AA" w:rsidRPr="006246F2" w:rsidRDefault="00FB50AA" w:rsidP="00FB50AA">
            <w:pPr>
              <w:pStyle w:val="a7"/>
              <w:rPr>
                <w:color w:val="000000" w:themeColor="text1"/>
              </w:rPr>
            </w:pPr>
            <w:r w:rsidRPr="006246F2">
              <w:rPr>
                <w:rFonts w:hint="eastAsia"/>
                <w:color w:val="000000" w:themeColor="text1"/>
              </w:rPr>
              <w:t>5</w:t>
            </w:r>
          </w:p>
        </w:tc>
        <w:tc>
          <w:tcPr>
            <w:tcW w:w="1364" w:type="dxa"/>
            <w:vMerge w:val="restart"/>
            <w:shd w:val="clear" w:color="auto" w:fill="auto"/>
            <w:vAlign w:val="center"/>
          </w:tcPr>
          <w:p w14:paraId="2B1FF27A" w14:textId="77777777" w:rsidR="00FB50AA" w:rsidRPr="006246F2" w:rsidRDefault="00FB50AA" w:rsidP="00FB50AA">
            <w:pPr>
              <w:pStyle w:val="a7"/>
              <w:rPr>
                <w:color w:val="000000" w:themeColor="text1"/>
              </w:rPr>
            </w:pPr>
            <w:r w:rsidRPr="006246F2">
              <w:rPr>
                <w:rFonts w:hint="eastAsia"/>
                <w:color w:val="000000" w:themeColor="text1"/>
              </w:rPr>
              <w:t>铬</w:t>
            </w:r>
          </w:p>
        </w:tc>
        <w:tc>
          <w:tcPr>
            <w:tcW w:w="1066" w:type="dxa"/>
            <w:shd w:val="clear" w:color="auto" w:fill="auto"/>
            <w:vAlign w:val="center"/>
          </w:tcPr>
          <w:p w14:paraId="03A5F0BD" w14:textId="77777777" w:rsidR="00FB50AA" w:rsidRPr="006246F2" w:rsidRDefault="00FB50AA" w:rsidP="00FB50AA">
            <w:pPr>
              <w:pStyle w:val="a7"/>
              <w:rPr>
                <w:color w:val="000000" w:themeColor="text1"/>
              </w:rPr>
            </w:pPr>
            <w:r w:rsidRPr="006246F2">
              <w:rPr>
                <w:rFonts w:hint="eastAsia"/>
                <w:color w:val="000000" w:themeColor="text1"/>
              </w:rPr>
              <w:t>水田</w:t>
            </w:r>
          </w:p>
        </w:tc>
        <w:tc>
          <w:tcPr>
            <w:tcW w:w="1134" w:type="dxa"/>
            <w:shd w:val="clear" w:color="auto" w:fill="auto"/>
            <w:vAlign w:val="center"/>
          </w:tcPr>
          <w:p w14:paraId="101141E7" w14:textId="77777777" w:rsidR="00FB50AA" w:rsidRPr="006246F2" w:rsidRDefault="00FB50AA" w:rsidP="00FB50AA">
            <w:pPr>
              <w:pStyle w:val="a7"/>
              <w:rPr>
                <w:color w:val="000000" w:themeColor="text1"/>
              </w:rPr>
            </w:pPr>
            <w:r w:rsidRPr="006246F2">
              <w:rPr>
                <w:rFonts w:hint="eastAsia"/>
                <w:color w:val="000000" w:themeColor="text1"/>
              </w:rPr>
              <w:t>250</w:t>
            </w:r>
          </w:p>
        </w:tc>
        <w:tc>
          <w:tcPr>
            <w:tcW w:w="1701" w:type="dxa"/>
            <w:shd w:val="clear" w:color="auto" w:fill="auto"/>
            <w:vAlign w:val="center"/>
          </w:tcPr>
          <w:p w14:paraId="0119FA16" w14:textId="77777777" w:rsidR="00FB50AA" w:rsidRPr="006246F2" w:rsidRDefault="00FB50AA" w:rsidP="00FB50AA">
            <w:pPr>
              <w:pStyle w:val="a7"/>
              <w:rPr>
                <w:color w:val="000000" w:themeColor="text1"/>
              </w:rPr>
            </w:pPr>
            <w:r w:rsidRPr="006246F2">
              <w:rPr>
                <w:rFonts w:hint="eastAsia"/>
                <w:color w:val="000000" w:themeColor="text1"/>
              </w:rPr>
              <w:t>250</w:t>
            </w:r>
          </w:p>
        </w:tc>
        <w:tc>
          <w:tcPr>
            <w:tcW w:w="1555" w:type="dxa"/>
            <w:shd w:val="clear" w:color="auto" w:fill="auto"/>
            <w:vAlign w:val="center"/>
          </w:tcPr>
          <w:p w14:paraId="5C9BD630" w14:textId="77777777" w:rsidR="00FB50AA" w:rsidRPr="006246F2" w:rsidRDefault="00FB50AA" w:rsidP="00FB50AA">
            <w:pPr>
              <w:pStyle w:val="a7"/>
              <w:rPr>
                <w:color w:val="000000" w:themeColor="text1"/>
              </w:rPr>
            </w:pPr>
            <w:r w:rsidRPr="006246F2">
              <w:rPr>
                <w:rFonts w:hint="eastAsia"/>
                <w:color w:val="000000" w:themeColor="text1"/>
              </w:rPr>
              <w:t>300</w:t>
            </w:r>
          </w:p>
        </w:tc>
        <w:tc>
          <w:tcPr>
            <w:tcW w:w="1365" w:type="dxa"/>
            <w:shd w:val="clear" w:color="auto" w:fill="auto"/>
            <w:vAlign w:val="center"/>
          </w:tcPr>
          <w:p w14:paraId="6174D21E" w14:textId="77777777" w:rsidR="00FB50AA" w:rsidRPr="006246F2" w:rsidRDefault="00FB50AA" w:rsidP="00FB50AA">
            <w:pPr>
              <w:pStyle w:val="a7"/>
              <w:rPr>
                <w:color w:val="000000" w:themeColor="text1"/>
              </w:rPr>
            </w:pPr>
            <w:r w:rsidRPr="006246F2">
              <w:rPr>
                <w:rFonts w:hint="eastAsia"/>
                <w:color w:val="000000" w:themeColor="text1"/>
              </w:rPr>
              <w:t>350</w:t>
            </w:r>
          </w:p>
        </w:tc>
      </w:tr>
      <w:tr w:rsidR="006246F2" w:rsidRPr="006246F2" w14:paraId="652F9E6A" w14:textId="77777777" w:rsidTr="0015006F">
        <w:tc>
          <w:tcPr>
            <w:tcW w:w="1364" w:type="dxa"/>
            <w:vMerge/>
            <w:shd w:val="clear" w:color="auto" w:fill="auto"/>
            <w:vAlign w:val="center"/>
          </w:tcPr>
          <w:p w14:paraId="78459BEE" w14:textId="77777777" w:rsidR="00FB50AA" w:rsidRPr="006246F2" w:rsidRDefault="00FB50AA" w:rsidP="00FB50AA">
            <w:pPr>
              <w:pStyle w:val="a7"/>
              <w:rPr>
                <w:color w:val="000000" w:themeColor="text1"/>
              </w:rPr>
            </w:pPr>
          </w:p>
        </w:tc>
        <w:tc>
          <w:tcPr>
            <w:tcW w:w="1364" w:type="dxa"/>
            <w:vMerge/>
            <w:shd w:val="clear" w:color="auto" w:fill="auto"/>
            <w:vAlign w:val="center"/>
          </w:tcPr>
          <w:p w14:paraId="217BE330" w14:textId="77777777" w:rsidR="00FB50AA" w:rsidRPr="006246F2" w:rsidRDefault="00FB50AA" w:rsidP="00FB50AA">
            <w:pPr>
              <w:pStyle w:val="a7"/>
              <w:rPr>
                <w:color w:val="000000" w:themeColor="text1"/>
              </w:rPr>
            </w:pPr>
          </w:p>
        </w:tc>
        <w:tc>
          <w:tcPr>
            <w:tcW w:w="1066" w:type="dxa"/>
            <w:shd w:val="clear" w:color="auto" w:fill="auto"/>
            <w:vAlign w:val="center"/>
          </w:tcPr>
          <w:p w14:paraId="28C7674E" w14:textId="77777777" w:rsidR="00FB50AA" w:rsidRPr="006246F2" w:rsidRDefault="00FB50AA" w:rsidP="00FB50AA">
            <w:pPr>
              <w:pStyle w:val="a7"/>
              <w:rPr>
                <w:color w:val="000000" w:themeColor="text1"/>
              </w:rPr>
            </w:pPr>
            <w:r w:rsidRPr="006246F2">
              <w:rPr>
                <w:rFonts w:hint="eastAsia"/>
                <w:color w:val="000000" w:themeColor="text1"/>
              </w:rPr>
              <w:t>其他</w:t>
            </w:r>
          </w:p>
        </w:tc>
        <w:tc>
          <w:tcPr>
            <w:tcW w:w="1134" w:type="dxa"/>
            <w:shd w:val="clear" w:color="auto" w:fill="auto"/>
            <w:vAlign w:val="center"/>
          </w:tcPr>
          <w:p w14:paraId="04D2DE07" w14:textId="77777777" w:rsidR="00FB50AA" w:rsidRPr="006246F2" w:rsidRDefault="00FB50AA" w:rsidP="00FB50AA">
            <w:pPr>
              <w:pStyle w:val="a7"/>
              <w:rPr>
                <w:color w:val="000000" w:themeColor="text1"/>
              </w:rPr>
            </w:pPr>
            <w:r w:rsidRPr="006246F2">
              <w:rPr>
                <w:rFonts w:hint="eastAsia"/>
                <w:color w:val="000000" w:themeColor="text1"/>
              </w:rPr>
              <w:t>150</w:t>
            </w:r>
          </w:p>
        </w:tc>
        <w:tc>
          <w:tcPr>
            <w:tcW w:w="1701" w:type="dxa"/>
            <w:shd w:val="clear" w:color="auto" w:fill="auto"/>
            <w:vAlign w:val="center"/>
          </w:tcPr>
          <w:p w14:paraId="289C58FC" w14:textId="77777777" w:rsidR="00FB50AA" w:rsidRPr="006246F2" w:rsidRDefault="00FB50AA" w:rsidP="00FB50AA">
            <w:pPr>
              <w:pStyle w:val="a7"/>
              <w:rPr>
                <w:color w:val="000000" w:themeColor="text1"/>
              </w:rPr>
            </w:pPr>
            <w:r w:rsidRPr="006246F2">
              <w:rPr>
                <w:rFonts w:hint="eastAsia"/>
                <w:color w:val="000000" w:themeColor="text1"/>
              </w:rPr>
              <w:t>150</w:t>
            </w:r>
          </w:p>
        </w:tc>
        <w:tc>
          <w:tcPr>
            <w:tcW w:w="1555" w:type="dxa"/>
            <w:shd w:val="clear" w:color="auto" w:fill="auto"/>
            <w:vAlign w:val="center"/>
          </w:tcPr>
          <w:p w14:paraId="110E75FE" w14:textId="77777777" w:rsidR="00FB50AA" w:rsidRPr="006246F2" w:rsidRDefault="00FB50AA" w:rsidP="00FB50AA">
            <w:pPr>
              <w:pStyle w:val="a7"/>
              <w:rPr>
                <w:color w:val="000000" w:themeColor="text1"/>
              </w:rPr>
            </w:pPr>
            <w:r w:rsidRPr="006246F2">
              <w:rPr>
                <w:rFonts w:hint="eastAsia"/>
                <w:color w:val="000000" w:themeColor="text1"/>
              </w:rPr>
              <w:t>200</w:t>
            </w:r>
          </w:p>
        </w:tc>
        <w:tc>
          <w:tcPr>
            <w:tcW w:w="1365" w:type="dxa"/>
            <w:shd w:val="clear" w:color="auto" w:fill="auto"/>
            <w:vAlign w:val="center"/>
          </w:tcPr>
          <w:p w14:paraId="72D15ED2" w14:textId="77777777" w:rsidR="00FB50AA" w:rsidRPr="006246F2" w:rsidRDefault="00FB50AA" w:rsidP="00FB50AA">
            <w:pPr>
              <w:pStyle w:val="a7"/>
              <w:rPr>
                <w:color w:val="000000" w:themeColor="text1"/>
              </w:rPr>
            </w:pPr>
            <w:r w:rsidRPr="006246F2">
              <w:rPr>
                <w:rFonts w:hint="eastAsia"/>
                <w:color w:val="000000" w:themeColor="text1"/>
              </w:rPr>
              <w:t>250</w:t>
            </w:r>
          </w:p>
        </w:tc>
      </w:tr>
      <w:tr w:rsidR="006246F2" w:rsidRPr="006246F2" w14:paraId="2914BB88" w14:textId="77777777" w:rsidTr="0015006F">
        <w:tc>
          <w:tcPr>
            <w:tcW w:w="1364" w:type="dxa"/>
            <w:vMerge w:val="restart"/>
            <w:shd w:val="clear" w:color="auto" w:fill="auto"/>
            <w:vAlign w:val="center"/>
          </w:tcPr>
          <w:p w14:paraId="6EDD39B9" w14:textId="77777777" w:rsidR="00FB50AA" w:rsidRPr="006246F2" w:rsidRDefault="00FB50AA" w:rsidP="00FB50AA">
            <w:pPr>
              <w:pStyle w:val="a7"/>
              <w:rPr>
                <w:color w:val="000000" w:themeColor="text1"/>
              </w:rPr>
            </w:pPr>
            <w:r w:rsidRPr="006246F2">
              <w:rPr>
                <w:rFonts w:hint="eastAsia"/>
                <w:color w:val="000000" w:themeColor="text1"/>
              </w:rPr>
              <w:t>6</w:t>
            </w:r>
          </w:p>
        </w:tc>
        <w:tc>
          <w:tcPr>
            <w:tcW w:w="1364" w:type="dxa"/>
            <w:vMerge w:val="restart"/>
            <w:shd w:val="clear" w:color="auto" w:fill="auto"/>
            <w:vAlign w:val="center"/>
          </w:tcPr>
          <w:p w14:paraId="37FC59A8" w14:textId="77777777" w:rsidR="00FB50AA" w:rsidRPr="006246F2" w:rsidRDefault="00FB50AA" w:rsidP="00FB50AA">
            <w:pPr>
              <w:pStyle w:val="a7"/>
              <w:rPr>
                <w:color w:val="000000" w:themeColor="text1"/>
              </w:rPr>
            </w:pPr>
            <w:r w:rsidRPr="006246F2">
              <w:rPr>
                <w:rFonts w:hint="eastAsia"/>
                <w:color w:val="000000" w:themeColor="text1"/>
              </w:rPr>
              <w:t>铜</w:t>
            </w:r>
          </w:p>
        </w:tc>
        <w:tc>
          <w:tcPr>
            <w:tcW w:w="1066" w:type="dxa"/>
            <w:shd w:val="clear" w:color="auto" w:fill="auto"/>
            <w:vAlign w:val="center"/>
          </w:tcPr>
          <w:p w14:paraId="670847CA" w14:textId="77777777" w:rsidR="00FB50AA" w:rsidRPr="006246F2" w:rsidRDefault="00FB50AA" w:rsidP="00FB50AA">
            <w:pPr>
              <w:pStyle w:val="a7"/>
              <w:rPr>
                <w:color w:val="000000" w:themeColor="text1"/>
              </w:rPr>
            </w:pPr>
            <w:r w:rsidRPr="006246F2">
              <w:rPr>
                <w:rFonts w:hint="eastAsia"/>
                <w:color w:val="000000" w:themeColor="text1"/>
              </w:rPr>
              <w:t>果园</w:t>
            </w:r>
          </w:p>
        </w:tc>
        <w:tc>
          <w:tcPr>
            <w:tcW w:w="1134" w:type="dxa"/>
            <w:shd w:val="clear" w:color="auto" w:fill="auto"/>
            <w:vAlign w:val="center"/>
          </w:tcPr>
          <w:p w14:paraId="43B6EE58" w14:textId="77777777" w:rsidR="00FB50AA" w:rsidRPr="006246F2" w:rsidRDefault="00FB50AA" w:rsidP="00FB50AA">
            <w:pPr>
              <w:pStyle w:val="a7"/>
              <w:rPr>
                <w:color w:val="000000" w:themeColor="text1"/>
              </w:rPr>
            </w:pPr>
            <w:r w:rsidRPr="006246F2">
              <w:rPr>
                <w:rFonts w:hint="eastAsia"/>
                <w:color w:val="000000" w:themeColor="text1"/>
              </w:rPr>
              <w:t>150</w:t>
            </w:r>
          </w:p>
        </w:tc>
        <w:tc>
          <w:tcPr>
            <w:tcW w:w="1701" w:type="dxa"/>
            <w:shd w:val="clear" w:color="auto" w:fill="auto"/>
            <w:vAlign w:val="center"/>
          </w:tcPr>
          <w:p w14:paraId="5BE27744" w14:textId="77777777" w:rsidR="00FB50AA" w:rsidRPr="006246F2" w:rsidRDefault="00FB50AA" w:rsidP="00FB50AA">
            <w:pPr>
              <w:pStyle w:val="a7"/>
              <w:rPr>
                <w:color w:val="000000" w:themeColor="text1"/>
              </w:rPr>
            </w:pPr>
            <w:r w:rsidRPr="006246F2">
              <w:rPr>
                <w:rFonts w:hint="eastAsia"/>
                <w:color w:val="000000" w:themeColor="text1"/>
              </w:rPr>
              <w:t>150</w:t>
            </w:r>
          </w:p>
        </w:tc>
        <w:tc>
          <w:tcPr>
            <w:tcW w:w="1555" w:type="dxa"/>
            <w:shd w:val="clear" w:color="auto" w:fill="auto"/>
            <w:vAlign w:val="center"/>
          </w:tcPr>
          <w:p w14:paraId="1A06489E" w14:textId="77777777" w:rsidR="00FB50AA" w:rsidRPr="006246F2" w:rsidRDefault="00FB50AA" w:rsidP="00FB50AA">
            <w:pPr>
              <w:pStyle w:val="a7"/>
              <w:rPr>
                <w:color w:val="000000" w:themeColor="text1"/>
              </w:rPr>
            </w:pPr>
            <w:r w:rsidRPr="006246F2">
              <w:rPr>
                <w:rFonts w:hint="eastAsia"/>
                <w:color w:val="000000" w:themeColor="text1"/>
              </w:rPr>
              <w:t>200</w:t>
            </w:r>
          </w:p>
        </w:tc>
        <w:tc>
          <w:tcPr>
            <w:tcW w:w="1365" w:type="dxa"/>
            <w:shd w:val="clear" w:color="auto" w:fill="auto"/>
            <w:vAlign w:val="center"/>
          </w:tcPr>
          <w:p w14:paraId="7E1C91DD" w14:textId="77777777" w:rsidR="00FB50AA" w:rsidRPr="006246F2" w:rsidRDefault="00FB50AA" w:rsidP="00FB50AA">
            <w:pPr>
              <w:pStyle w:val="a7"/>
              <w:rPr>
                <w:color w:val="000000" w:themeColor="text1"/>
              </w:rPr>
            </w:pPr>
            <w:r w:rsidRPr="006246F2">
              <w:rPr>
                <w:rFonts w:hint="eastAsia"/>
                <w:color w:val="000000" w:themeColor="text1"/>
              </w:rPr>
              <w:t>200</w:t>
            </w:r>
          </w:p>
        </w:tc>
      </w:tr>
      <w:tr w:rsidR="006246F2" w:rsidRPr="006246F2" w14:paraId="08BA3478" w14:textId="77777777" w:rsidTr="0015006F">
        <w:tc>
          <w:tcPr>
            <w:tcW w:w="1364" w:type="dxa"/>
            <w:vMerge/>
            <w:shd w:val="clear" w:color="auto" w:fill="auto"/>
            <w:vAlign w:val="center"/>
          </w:tcPr>
          <w:p w14:paraId="1B6B07C8" w14:textId="77777777" w:rsidR="00FB50AA" w:rsidRPr="006246F2" w:rsidRDefault="00FB50AA" w:rsidP="00FB50AA">
            <w:pPr>
              <w:pStyle w:val="a7"/>
              <w:rPr>
                <w:color w:val="000000" w:themeColor="text1"/>
              </w:rPr>
            </w:pPr>
          </w:p>
        </w:tc>
        <w:tc>
          <w:tcPr>
            <w:tcW w:w="1364" w:type="dxa"/>
            <w:vMerge/>
            <w:shd w:val="clear" w:color="auto" w:fill="auto"/>
            <w:vAlign w:val="center"/>
          </w:tcPr>
          <w:p w14:paraId="7416400C" w14:textId="77777777" w:rsidR="00FB50AA" w:rsidRPr="006246F2" w:rsidRDefault="00FB50AA" w:rsidP="00FB50AA">
            <w:pPr>
              <w:pStyle w:val="a7"/>
              <w:rPr>
                <w:color w:val="000000" w:themeColor="text1"/>
              </w:rPr>
            </w:pPr>
          </w:p>
        </w:tc>
        <w:tc>
          <w:tcPr>
            <w:tcW w:w="1066" w:type="dxa"/>
            <w:shd w:val="clear" w:color="auto" w:fill="auto"/>
            <w:vAlign w:val="center"/>
          </w:tcPr>
          <w:p w14:paraId="14A3F5A3" w14:textId="77777777" w:rsidR="00FB50AA" w:rsidRPr="006246F2" w:rsidRDefault="00FB50AA" w:rsidP="00FB50AA">
            <w:pPr>
              <w:pStyle w:val="a7"/>
              <w:rPr>
                <w:color w:val="000000" w:themeColor="text1"/>
              </w:rPr>
            </w:pPr>
            <w:r w:rsidRPr="006246F2">
              <w:rPr>
                <w:rFonts w:hint="eastAsia"/>
                <w:color w:val="000000" w:themeColor="text1"/>
              </w:rPr>
              <w:t>其他</w:t>
            </w:r>
          </w:p>
        </w:tc>
        <w:tc>
          <w:tcPr>
            <w:tcW w:w="1134" w:type="dxa"/>
            <w:shd w:val="clear" w:color="auto" w:fill="auto"/>
            <w:vAlign w:val="center"/>
          </w:tcPr>
          <w:p w14:paraId="711329A1" w14:textId="77777777" w:rsidR="00FB50AA" w:rsidRPr="006246F2" w:rsidRDefault="00FB50AA" w:rsidP="00FB50AA">
            <w:pPr>
              <w:pStyle w:val="a7"/>
              <w:rPr>
                <w:color w:val="000000" w:themeColor="text1"/>
              </w:rPr>
            </w:pPr>
            <w:r w:rsidRPr="006246F2">
              <w:rPr>
                <w:rFonts w:hint="eastAsia"/>
                <w:color w:val="000000" w:themeColor="text1"/>
              </w:rPr>
              <w:t>50</w:t>
            </w:r>
          </w:p>
        </w:tc>
        <w:tc>
          <w:tcPr>
            <w:tcW w:w="1701" w:type="dxa"/>
            <w:shd w:val="clear" w:color="auto" w:fill="auto"/>
            <w:vAlign w:val="center"/>
          </w:tcPr>
          <w:p w14:paraId="07310745" w14:textId="77777777" w:rsidR="00FB50AA" w:rsidRPr="006246F2" w:rsidRDefault="00FB50AA" w:rsidP="00FB50AA">
            <w:pPr>
              <w:pStyle w:val="a7"/>
              <w:rPr>
                <w:color w:val="000000" w:themeColor="text1"/>
              </w:rPr>
            </w:pPr>
            <w:r w:rsidRPr="006246F2">
              <w:rPr>
                <w:rFonts w:hint="eastAsia"/>
                <w:color w:val="000000" w:themeColor="text1"/>
              </w:rPr>
              <w:t>50</w:t>
            </w:r>
          </w:p>
        </w:tc>
        <w:tc>
          <w:tcPr>
            <w:tcW w:w="1555" w:type="dxa"/>
            <w:shd w:val="clear" w:color="auto" w:fill="auto"/>
            <w:vAlign w:val="center"/>
          </w:tcPr>
          <w:p w14:paraId="7EF08641" w14:textId="77777777" w:rsidR="00FB50AA" w:rsidRPr="006246F2" w:rsidRDefault="00FB50AA" w:rsidP="00FB50AA">
            <w:pPr>
              <w:pStyle w:val="a7"/>
              <w:rPr>
                <w:color w:val="000000" w:themeColor="text1"/>
              </w:rPr>
            </w:pPr>
            <w:r w:rsidRPr="006246F2">
              <w:rPr>
                <w:rFonts w:hint="eastAsia"/>
                <w:color w:val="000000" w:themeColor="text1"/>
              </w:rPr>
              <w:t>100</w:t>
            </w:r>
          </w:p>
        </w:tc>
        <w:tc>
          <w:tcPr>
            <w:tcW w:w="1365" w:type="dxa"/>
            <w:shd w:val="clear" w:color="auto" w:fill="auto"/>
            <w:vAlign w:val="center"/>
          </w:tcPr>
          <w:p w14:paraId="6C5B618C" w14:textId="77777777" w:rsidR="00FB50AA" w:rsidRPr="006246F2" w:rsidRDefault="00FB50AA" w:rsidP="00FB50AA">
            <w:pPr>
              <w:pStyle w:val="a7"/>
              <w:rPr>
                <w:color w:val="000000" w:themeColor="text1"/>
              </w:rPr>
            </w:pPr>
            <w:r w:rsidRPr="006246F2">
              <w:rPr>
                <w:rFonts w:hint="eastAsia"/>
                <w:color w:val="000000" w:themeColor="text1"/>
              </w:rPr>
              <w:t>100</w:t>
            </w:r>
          </w:p>
        </w:tc>
      </w:tr>
      <w:tr w:rsidR="006246F2" w:rsidRPr="006246F2" w14:paraId="08AAEA70" w14:textId="77777777" w:rsidTr="0015006F">
        <w:tc>
          <w:tcPr>
            <w:tcW w:w="1364" w:type="dxa"/>
            <w:shd w:val="clear" w:color="auto" w:fill="auto"/>
            <w:vAlign w:val="center"/>
          </w:tcPr>
          <w:p w14:paraId="6A7B95C4" w14:textId="77777777" w:rsidR="00FB50AA" w:rsidRPr="006246F2" w:rsidRDefault="00FB50AA" w:rsidP="00FB50AA">
            <w:pPr>
              <w:pStyle w:val="a7"/>
              <w:rPr>
                <w:color w:val="000000" w:themeColor="text1"/>
              </w:rPr>
            </w:pPr>
            <w:r w:rsidRPr="006246F2">
              <w:rPr>
                <w:rFonts w:hint="eastAsia"/>
                <w:color w:val="000000" w:themeColor="text1"/>
              </w:rPr>
              <w:t>7</w:t>
            </w:r>
          </w:p>
        </w:tc>
        <w:tc>
          <w:tcPr>
            <w:tcW w:w="2430" w:type="dxa"/>
            <w:gridSpan w:val="2"/>
            <w:shd w:val="clear" w:color="auto" w:fill="auto"/>
            <w:vAlign w:val="center"/>
          </w:tcPr>
          <w:p w14:paraId="222D668F" w14:textId="77777777" w:rsidR="00FB50AA" w:rsidRPr="006246F2" w:rsidRDefault="00FB50AA" w:rsidP="00FB50AA">
            <w:pPr>
              <w:pStyle w:val="a7"/>
              <w:rPr>
                <w:color w:val="000000" w:themeColor="text1"/>
              </w:rPr>
            </w:pPr>
            <w:r w:rsidRPr="006246F2">
              <w:rPr>
                <w:rFonts w:hint="eastAsia"/>
                <w:color w:val="000000" w:themeColor="text1"/>
              </w:rPr>
              <w:t>镍</w:t>
            </w:r>
          </w:p>
        </w:tc>
        <w:tc>
          <w:tcPr>
            <w:tcW w:w="1134" w:type="dxa"/>
            <w:shd w:val="clear" w:color="auto" w:fill="auto"/>
            <w:vAlign w:val="center"/>
          </w:tcPr>
          <w:p w14:paraId="42C43412" w14:textId="77777777" w:rsidR="00FB50AA" w:rsidRPr="006246F2" w:rsidRDefault="00FB50AA" w:rsidP="00FB50AA">
            <w:pPr>
              <w:pStyle w:val="a7"/>
              <w:rPr>
                <w:color w:val="000000" w:themeColor="text1"/>
              </w:rPr>
            </w:pPr>
            <w:r w:rsidRPr="006246F2">
              <w:rPr>
                <w:rFonts w:hint="eastAsia"/>
                <w:color w:val="000000" w:themeColor="text1"/>
              </w:rPr>
              <w:t>60</w:t>
            </w:r>
          </w:p>
        </w:tc>
        <w:tc>
          <w:tcPr>
            <w:tcW w:w="1701" w:type="dxa"/>
            <w:shd w:val="clear" w:color="auto" w:fill="auto"/>
            <w:vAlign w:val="center"/>
          </w:tcPr>
          <w:p w14:paraId="7C0E723F" w14:textId="77777777" w:rsidR="00FB50AA" w:rsidRPr="006246F2" w:rsidRDefault="00FB50AA" w:rsidP="00FB50AA">
            <w:pPr>
              <w:pStyle w:val="a7"/>
              <w:rPr>
                <w:color w:val="000000" w:themeColor="text1"/>
              </w:rPr>
            </w:pPr>
            <w:r w:rsidRPr="006246F2">
              <w:rPr>
                <w:rFonts w:hint="eastAsia"/>
                <w:color w:val="000000" w:themeColor="text1"/>
              </w:rPr>
              <w:t>70</w:t>
            </w:r>
          </w:p>
        </w:tc>
        <w:tc>
          <w:tcPr>
            <w:tcW w:w="1555" w:type="dxa"/>
            <w:shd w:val="clear" w:color="auto" w:fill="auto"/>
            <w:vAlign w:val="center"/>
          </w:tcPr>
          <w:p w14:paraId="5141E7AD" w14:textId="77777777" w:rsidR="00FB50AA" w:rsidRPr="006246F2" w:rsidRDefault="00FB50AA" w:rsidP="00FB50AA">
            <w:pPr>
              <w:pStyle w:val="a7"/>
              <w:rPr>
                <w:color w:val="000000" w:themeColor="text1"/>
              </w:rPr>
            </w:pPr>
            <w:r w:rsidRPr="006246F2">
              <w:rPr>
                <w:rFonts w:hint="eastAsia"/>
                <w:color w:val="000000" w:themeColor="text1"/>
              </w:rPr>
              <w:t>100</w:t>
            </w:r>
          </w:p>
        </w:tc>
        <w:tc>
          <w:tcPr>
            <w:tcW w:w="1365" w:type="dxa"/>
            <w:shd w:val="clear" w:color="auto" w:fill="auto"/>
            <w:vAlign w:val="center"/>
          </w:tcPr>
          <w:p w14:paraId="6861BD60" w14:textId="77777777" w:rsidR="00FB50AA" w:rsidRPr="006246F2" w:rsidRDefault="00FB50AA" w:rsidP="00FB50AA">
            <w:pPr>
              <w:pStyle w:val="a7"/>
              <w:rPr>
                <w:color w:val="000000" w:themeColor="text1"/>
              </w:rPr>
            </w:pPr>
            <w:r w:rsidRPr="006246F2">
              <w:rPr>
                <w:rFonts w:hint="eastAsia"/>
                <w:color w:val="000000" w:themeColor="text1"/>
              </w:rPr>
              <w:t>190</w:t>
            </w:r>
          </w:p>
        </w:tc>
      </w:tr>
      <w:tr w:rsidR="006246F2" w:rsidRPr="006246F2" w14:paraId="70340C92" w14:textId="77777777" w:rsidTr="0015006F">
        <w:tc>
          <w:tcPr>
            <w:tcW w:w="1364" w:type="dxa"/>
            <w:shd w:val="clear" w:color="auto" w:fill="auto"/>
            <w:vAlign w:val="center"/>
          </w:tcPr>
          <w:p w14:paraId="1FF08702" w14:textId="77777777" w:rsidR="00FB50AA" w:rsidRPr="006246F2" w:rsidRDefault="00FB50AA" w:rsidP="00FB50AA">
            <w:pPr>
              <w:pStyle w:val="a7"/>
              <w:rPr>
                <w:color w:val="000000" w:themeColor="text1"/>
              </w:rPr>
            </w:pPr>
            <w:r w:rsidRPr="006246F2">
              <w:rPr>
                <w:rFonts w:hint="eastAsia"/>
                <w:color w:val="000000" w:themeColor="text1"/>
              </w:rPr>
              <w:t>8</w:t>
            </w:r>
          </w:p>
        </w:tc>
        <w:tc>
          <w:tcPr>
            <w:tcW w:w="2430" w:type="dxa"/>
            <w:gridSpan w:val="2"/>
            <w:shd w:val="clear" w:color="auto" w:fill="auto"/>
            <w:vAlign w:val="center"/>
          </w:tcPr>
          <w:p w14:paraId="697813AB" w14:textId="77777777" w:rsidR="00FB50AA" w:rsidRPr="006246F2" w:rsidRDefault="00FB50AA" w:rsidP="00FB50AA">
            <w:pPr>
              <w:pStyle w:val="a7"/>
              <w:rPr>
                <w:color w:val="000000" w:themeColor="text1"/>
              </w:rPr>
            </w:pPr>
            <w:r w:rsidRPr="006246F2">
              <w:rPr>
                <w:rFonts w:hint="eastAsia"/>
                <w:color w:val="000000" w:themeColor="text1"/>
              </w:rPr>
              <w:t>锌</w:t>
            </w:r>
          </w:p>
        </w:tc>
        <w:tc>
          <w:tcPr>
            <w:tcW w:w="1134" w:type="dxa"/>
            <w:shd w:val="clear" w:color="auto" w:fill="auto"/>
            <w:vAlign w:val="center"/>
          </w:tcPr>
          <w:p w14:paraId="3E976CF3" w14:textId="77777777" w:rsidR="00FB50AA" w:rsidRPr="006246F2" w:rsidRDefault="00FB50AA" w:rsidP="00FB50AA">
            <w:pPr>
              <w:pStyle w:val="a7"/>
              <w:rPr>
                <w:color w:val="000000" w:themeColor="text1"/>
              </w:rPr>
            </w:pPr>
            <w:r w:rsidRPr="006246F2">
              <w:rPr>
                <w:rFonts w:hint="eastAsia"/>
                <w:color w:val="000000" w:themeColor="text1"/>
              </w:rPr>
              <w:t>200</w:t>
            </w:r>
          </w:p>
        </w:tc>
        <w:tc>
          <w:tcPr>
            <w:tcW w:w="1701" w:type="dxa"/>
            <w:shd w:val="clear" w:color="auto" w:fill="auto"/>
            <w:vAlign w:val="center"/>
          </w:tcPr>
          <w:p w14:paraId="523B7A59" w14:textId="77777777" w:rsidR="00FB50AA" w:rsidRPr="006246F2" w:rsidRDefault="00FB50AA" w:rsidP="00FB50AA">
            <w:pPr>
              <w:pStyle w:val="a7"/>
              <w:rPr>
                <w:color w:val="000000" w:themeColor="text1"/>
              </w:rPr>
            </w:pPr>
            <w:r w:rsidRPr="006246F2">
              <w:rPr>
                <w:rFonts w:hint="eastAsia"/>
                <w:color w:val="000000" w:themeColor="text1"/>
              </w:rPr>
              <w:t>200</w:t>
            </w:r>
          </w:p>
        </w:tc>
        <w:tc>
          <w:tcPr>
            <w:tcW w:w="1555" w:type="dxa"/>
            <w:shd w:val="clear" w:color="auto" w:fill="auto"/>
            <w:vAlign w:val="center"/>
          </w:tcPr>
          <w:p w14:paraId="4ED17A87" w14:textId="77777777" w:rsidR="00FB50AA" w:rsidRPr="006246F2" w:rsidRDefault="00FB50AA" w:rsidP="00FB50AA">
            <w:pPr>
              <w:pStyle w:val="a7"/>
              <w:rPr>
                <w:color w:val="000000" w:themeColor="text1"/>
              </w:rPr>
            </w:pPr>
            <w:r w:rsidRPr="006246F2">
              <w:rPr>
                <w:rFonts w:hint="eastAsia"/>
                <w:color w:val="000000" w:themeColor="text1"/>
              </w:rPr>
              <w:t>250</w:t>
            </w:r>
          </w:p>
        </w:tc>
        <w:tc>
          <w:tcPr>
            <w:tcW w:w="1365" w:type="dxa"/>
            <w:shd w:val="clear" w:color="auto" w:fill="auto"/>
            <w:vAlign w:val="center"/>
          </w:tcPr>
          <w:p w14:paraId="555670D9" w14:textId="77777777" w:rsidR="00FB50AA" w:rsidRPr="006246F2" w:rsidRDefault="00FB50AA" w:rsidP="00FB50AA">
            <w:pPr>
              <w:pStyle w:val="a7"/>
              <w:rPr>
                <w:color w:val="000000" w:themeColor="text1"/>
              </w:rPr>
            </w:pPr>
            <w:r w:rsidRPr="006246F2">
              <w:rPr>
                <w:rFonts w:hint="eastAsia"/>
                <w:color w:val="000000" w:themeColor="text1"/>
              </w:rPr>
              <w:t>300</w:t>
            </w:r>
          </w:p>
        </w:tc>
      </w:tr>
    </w:tbl>
    <w:p w14:paraId="33BEA14F" w14:textId="77777777" w:rsidR="009C4922" w:rsidRPr="006246F2" w:rsidRDefault="004059EE">
      <w:pPr>
        <w:pStyle w:val="3"/>
        <w:spacing w:before="120" w:after="120"/>
        <w:rPr>
          <w:color w:val="000000" w:themeColor="text1"/>
        </w:rPr>
      </w:pPr>
      <w:bookmarkStart w:id="89" w:name="_Toc182812950"/>
      <w:r w:rsidRPr="006246F2">
        <w:rPr>
          <w:rFonts w:hint="eastAsia"/>
          <w:color w:val="000000" w:themeColor="text1"/>
        </w:rPr>
        <w:t>污染物排放标准</w:t>
      </w:r>
      <w:bookmarkEnd w:id="89"/>
    </w:p>
    <w:p w14:paraId="333F3209" w14:textId="3DC585E4" w:rsidR="009C4922" w:rsidRPr="006246F2" w:rsidRDefault="004059EE">
      <w:pPr>
        <w:ind w:firstLine="480"/>
        <w:rPr>
          <w:color w:val="000000" w:themeColor="text1"/>
        </w:rPr>
      </w:pPr>
      <w:r w:rsidRPr="006246F2">
        <w:rPr>
          <w:rFonts w:hint="eastAsia"/>
          <w:color w:val="000000" w:themeColor="text1"/>
        </w:rPr>
        <w:t>本次跟踪评价与原规划环评执行污染物排放标准对比见</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_Ref75524787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1</w:t>
      </w:r>
      <w:r w:rsidR="00A70BAF" w:rsidRPr="006246F2">
        <w:rPr>
          <w:color w:val="000000" w:themeColor="text1"/>
        </w:rPr>
        <w:noBreakHyphen/>
      </w:r>
      <w:r w:rsidR="00A70BAF" w:rsidRPr="006246F2">
        <w:rPr>
          <w:noProof/>
          <w:color w:val="000000" w:themeColor="text1"/>
        </w:rPr>
        <w:t>12</w:t>
      </w:r>
      <w:r w:rsidRPr="006246F2">
        <w:rPr>
          <w:color w:val="000000" w:themeColor="text1"/>
        </w:rPr>
        <w:fldChar w:fldCharType="end"/>
      </w:r>
      <w:r w:rsidRPr="006246F2">
        <w:rPr>
          <w:rFonts w:hint="eastAsia"/>
          <w:color w:val="000000" w:themeColor="text1"/>
        </w:rPr>
        <w:t>：</w:t>
      </w:r>
    </w:p>
    <w:p w14:paraId="1A6F510C" w14:textId="3BAAFF4A" w:rsidR="009C4922" w:rsidRPr="006246F2" w:rsidRDefault="004059EE">
      <w:pPr>
        <w:pStyle w:val="a6"/>
        <w:ind w:firstLine="480"/>
        <w:rPr>
          <w:color w:val="000000" w:themeColor="text1"/>
        </w:rPr>
      </w:pPr>
      <w:bookmarkStart w:id="90" w:name="_Ref75524787"/>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12</w:t>
      </w:r>
      <w:r w:rsidR="00A63491" w:rsidRPr="006246F2">
        <w:rPr>
          <w:color w:val="000000" w:themeColor="text1"/>
        </w:rPr>
        <w:fldChar w:fldCharType="end"/>
      </w:r>
      <w:bookmarkEnd w:id="90"/>
      <w:r w:rsidRPr="006246F2">
        <w:rPr>
          <w:color w:val="000000" w:themeColor="text1"/>
        </w:rPr>
        <w:t xml:space="preserve">  </w:t>
      </w:r>
      <w:r w:rsidRPr="006246F2">
        <w:rPr>
          <w:rFonts w:hint="eastAsia"/>
          <w:color w:val="000000" w:themeColor="text1"/>
        </w:rPr>
        <w:t>本次跟踪评价与原规划环评执行污染物排放标准对比表</w:t>
      </w:r>
    </w:p>
    <w:tbl>
      <w:tblPr>
        <w:tblStyle w:val="aff7"/>
        <w:tblW w:w="0" w:type="auto"/>
        <w:jc w:val="center"/>
        <w:tblLook w:val="04A0" w:firstRow="1" w:lastRow="0" w:firstColumn="1" w:lastColumn="0" w:noHBand="0" w:noVBand="1"/>
      </w:tblPr>
      <w:tblGrid>
        <w:gridCol w:w="704"/>
        <w:gridCol w:w="2977"/>
        <w:gridCol w:w="4819"/>
        <w:gridCol w:w="823"/>
      </w:tblGrid>
      <w:tr w:rsidR="006246F2" w:rsidRPr="006246F2" w14:paraId="7B9083DB" w14:textId="77777777" w:rsidTr="004D2FA7">
        <w:trPr>
          <w:jc w:val="center"/>
        </w:trPr>
        <w:tc>
          <w:tcPr>
            <w:tcW w:w="704" w:type="dxa"/>
            <w:vAlign w:val="center"/>
          </w:tcPr>
          <w:p w14:paraId="3B8501AA" w14:textId="77777777" w:rsidR="009C4922" w:rsidRPr="006246F2" w:rsidRDefault="004059EE">
            <w:pPr>
              <w:pStyle w:val="a7"/>
              <w:rPr>
                <w:color w:val="000000" w:themeColor="text1"/>
              </w:rPr>
            </w:pPr>
            <w:r w:rsidRPr="006246F2">
              <w:rPr>
                <w:rFonts w:hint="eastAsia"/>
                <w:color w:val="000000" w:themeColor="text1"/>
              </w:rPr>
              <w:t>环境要素</w:t>
            </w:r>
          </w:p>
        </w:tc>
        <w:tc>
          <w:tcPr>
            <w:tcW w:w="2977" w:type="dxa"/>
            <w:vAlign w:val="center"/>
          </w:tcPr>
          <w:p w14:paraId="789DBB75" w14:textId="77777777" w:rsidR="009C4922" w:rsidRPr="006246F2" w:rsidRDefault="004059EE">
            <w:pPr>
              <w:pStyle w:val="a7"/>
              <w:rPr>
                <w:color w:val="000000" w:themeColor="text1"/>
              </w:rPr>
            </w:pPr>
            <w:r w:rsidRPr="006246F2">
              <w:rPr>
                <w:rFonts w:hint="eastAsia"/>
                <w:color w:val="000000" w:themeColor="text1"/>
              </w:rPr>
              <w:t>原规划环评执行标准</w:t>
            </w:r>
          </w:p>
        </w:tc>
        <w:tc>
          <w:tcPr>
            <w:tcW w:w="4819" w:type="dxa"/>
            <w:vAlign w:val="center"/>
          </w:tcPr>
          <w:p w14:paraId="562D7C80" w14:textId="77777777" w:rsidR="009C4922" w:rsidRPr="006246F2" w:rsidRDefault="004059EE">
            <w:pPr>
              <w:pStyle w:val="a7"/>
              <w:rPr>
                <w:color w:val="000000" w:themeColor="text1"/>
              </w:rPr>
            </w:pPr>
            <w:r w:rsidRPr="006246F2">
              <w:rPr>
                <w:rFonts w:hint="eastAsia"/>
                <w:color w:val="000000" w:themeColor="text1"/>
              </w:rPr>
              <w:t>本次跟踪评价执行标准</w:t>
            </w:r>
          </w:p>
        </w:tc>
        <w:tc>
          <w:tcPr>
            <w:tcW w:w="823" w:type="dxa"/>
            <w:vAlign w:val="center"/>
          </w:tcPr>
          <w:p w14:paraId="2A0E243A" w14:textId="77777777" w:rsidR="009C4922" w:rsidRPr="006246F2" w:rsidRDefault="004059EE">
            <w:pPr>
              <w:pStyle w:val="a7"/>
              <w:rPr>
                <w:color w:val="000000" w:themeColor="text1"/>
              </w:rPr>
            </w:pPr>
            <w:r w:rsidRPr="006246F2">
              <w:rPr>
                <w:rFonts w:hint="eastAsia"/>
                <w:color w:val="000000" w:themeColor="text1"/>
              </w:rPr>
              <w:t>备注</w:t>
            </w:r>
          </w:p>
        </w:tc>
      </w:tr>
      <w:tr w:rsidR="006246F2" w:rsidRPr="006246F2" w14:paraId="7BAE8F94" w14:textId="77777777" w:rsidTr="004D2FA7">
        <w:trPr>
          <w:jc w:val="center"/>
        </w:trPr>
        <w:tc>
          <w:tcPr>
            <w:tcW w:w="704" w:type="dxa"/>
            <w:vAlign w:val="center"/>
          </w:tcPr>
          <w:p w14:paraId="721F7100" w14:textId="77777777" w:rsidR="009C4922" w:rsidRPr="006246F2" w:rsidRDefault="004059EE">
            <w:pPr>
              <w:pStyle w:val="a7"/>
              <w:rPr>
                <w:color w:val="000000" w:themeColor="text1"/>
              </w:rPr>
            </w:pPr>
            <w:r w:rsidRPr="006246F2">
              <w:rPr>
                <w:rFonts w:hint="eastAsia"/>
                <w:color w:val="000000" w:themeColor="text1"/>
              </w:rPr>
              <w:t>废气</w:t>
            </w:r>
          </w:p>
        </w:tc>
        <w:tc>
          <w:tcPr>
            <w:tcW w:w="2977" w:type="dxa"/>
            <w:vAlign w:val="center"/>
          </w:tcPr>
          <w:p w14:paraId="75EBACBC" w14:textId="06316BD8" w:rsidR="005A42C6" w:rsidRPr="006246F2" w:rsidRDefault="005A42C6" w:rsidP="005A42C6">
            <w:pPr>
              <w:pStyle w:val="a7"/>
              <w:rPr>
                <w:color w:val="000000" w:themeColor="text1"/>
              </w:rPr>
            </w:pPr>
            <w:r w:rsidRPr="006246F2">
              <w:rPr>
                <w:rFonts w:hint="eastAsia"/>
                <w:color w:val="000000" w:themeColor="text1"/>
              </w:rPr>
              <w:t>执行《大气污染物综合排放标准》（</w:t>
            </w:r>
            <w:r w:rsidRPr="006246F2">
              <w:rPr>
                <w:rFonts w:hint="eastAsia"/>
                <w:color w:val="000000" w:themeColor="text1"/>
              </w:rPr>
              <w:t>GB16297-1996</w:t>
            </w:r>
            <w:r w:rsidRPr="006246F2">
              <w:rPr>
                <w:rFonts w:hint="eastAsia"/>
                <w:color w:val="000000" w:themeColor="text1"/>
              </w:rPr>
              <w:t>）中表</w:t>
            </w:r>
            <w:r w:rsidRPr="006246F2">
              <w:rPr>
                <w:rFonts w:hint="eastAsia"/>
                <w:color w:val="000000" w:themeColor="text1"/>
              </w:rPr>
              <w:t xml:space="preserve"> 2 </w:t>
            </w:r>
            <w:r w:rsidRPr="006246F2">
              <w:rPr>
                <w:rFonts w:hint="eastAsia"/>
                <w:color w:val="000000" w:themeColor="text1"/>
              </w:rPr>
              <w:t>中二级标准及无组织排放监控浓度限值；《锅炉大气污染物排放标准》（</w:t>
            </w:r>
            <w:r w:rsidRPr="006246F2">
              <w:rPr>
                <w:rFonts w:hint="eastAsia"/>
                <w:color w:val="000000" w:themeColor="text1"/>
              </w:rPr>
              <w:t>GB13271-2014</w:t>
            </w:r>
            <w:r w:rsidRPr="006246F2">
              <w:rPr>
                <w:rFonts w:hint="eastAsia"/>
                <w:color w:val="000000" w:themeColor="text1"/>
              </w:rPr>
              <w:t>）中</w:t>
            </w:r>
            <w:r w:rsidRPr="006246F2">
              <w:rPr>
                <w:rFonts w:hint="eastAsia"/>
                <w:color w:val="000000" w:themeColor="text1"/>
              </w:rPr>
              <w:t xml:space="preserve"> </w:t>
            </w:r>
            <w:r w:rsidRPr="006246F2">
              <w:rPr>
                <w:rFonts w:hint="eastAsia"/>
                <w:color w:val="000000" w:themeColor="text1"/>
              </w:rPr>
              <w:t>表</w:t>
            </w:r>
            <w:r w:rsidRPr="006246F2">
              <w:rPr>
                <w:rFonts w:hint="eastAsia"/>
                <w:color w:val="000000" w:themeColor="text1"/>
              </w:rPr>
              <w:t xml:space="preserve"> 2 </w:t>
            </w:r>
            <w:r w:rsidRPr="006246F2">
              <w:rPr>
                <w:rFonts w:hint="eastAsia"/>
                <w:color w:val="000000" w:themeColor="text1"/>
              </w:rPr>
              <w:t>标准；永州神华火电厂参照执行《火电厂大气污染物排放标准》（</w:t>
            </w:r>
            <w:r w:rsidRPr="006246F2">
              <w:rPr>
                <w:rFonts w:hint="eastAsia"/>
                <w:color w:val="000000" w:themeColor="text1"/>
              </w:rPr>
              <w:t>GB 13223</w:t>
            </w:r>
            <w:r w:rsidRPr="006246F2">
              <w:rPr>
                <w:rFonts w:hint="eastAsia"/>
                <w:color w:val="000000" w:themeColor="text1"/>
              </w:rPr>
              <w:t>－</w:t>
            </w:r>
            <w:r w:rsidRPr="006246F2">
              <w:rPr>
                <w:rFonts w:hint="eastAsia"/>
                <w:color w:val="000000" w:themeColor="text1"/>
              </w:rPr>
              <w:t xml:space="preserve"> 2011</w:t>
            </w:r>
            <w:r w:rsidRPr="006246F2">
              <w:rPr>
                <w:rFonts w:hint="eastAsia"/>
                <w:color w:val="000000" w:themeColor="text1"/>
              </w:rPr>
              <w:t>）中表</w:t>
            </w:r>
            <w:r w:rsidRPr="006246F2">
              <w:rPr>
                <w:rFonts w:hint="eastAsia"/>
                <w:color w:val="000000" w:themeColor="text1"/>
              </w:rPr>
              <w:t xml:space="preserve"> 1 </w:t>
            </w:r>
            <w:r w:rsidRPr="006246F2">
              <w:rPr>
                <w:rFonts w:hint="eastAsia"/>
                <w:color w:val="000000" w:themeColor="text1"/>
              </w:rPr>
              <w:t>燃气轮机组排放标准，永州红狮水泥在</w:t>
            </w:r>
            <w:r w:rsidRPr="006246F2">
              <w:rPr>
                <w:rFonts w:hint="eastAsia"/>
                <w:color w:val="000000" w:themeColor="text1"/>
              </w:rPr>
              <w:t xml:space="preserve"> 2019 </w:t>
            </w:r>
            <w:r w:rsidRPr="006246F2">
              <w:rPr>
                <w:rFonts w:hint="eastAsia"/>
                <w:color w:val="000000" w:themeColor="text1"/>
              </w:rPr>
              <w:t>年</w:t>
            </w:r>
            <w:r w:rsidRPr="006246F2">
              <w:rPr>
                <w:rFonts w:hint="eastAsia"/>
                <w:color w:val="000000" w:themeColor="text1"/>
              </w:rPr>
              <w:t xml:space="preserve"> 10 </w:t>
            </w:r>
            <w:r w:rsidRPr="006246F2">
              <w:rPr>
                <w:rFonts w:hint="eastAsia"/>
                <w:color w:val="000000" w:themeColor="text1"/>
              </w:rPr>
              <w:t>月</w:t>
            </w:r>
            <w:r w:rsidRPr="006246F2">
              <w:rPr>
                <w:rFonts w:hint="eastAsia"/>
                <w:color w:val="000000" w:themeColor="text1"/>
              </w:rPr>
              <w:t xml:space="preserve"> 31 </w:t>
            </w:r>
            <w:r w:rsidRPr="006246F2">
              <w:rPr>
                <w:rFonts w:hint="eastAsia"/>
                <w:color w:val="000000" w:themeColor="text1"/>
              </w:rPr>
              <w:t>日前执行《水</w:t>
            </w:r>
            <w:r w:rsidRPr="006246F2">
              <w:rPr>
                <w:rFonts w:hint="eastAsia"/>
                <w:color w:val="000000" w:themeColor="text1"/>
              </w:rPr>
              <w:t xml:space="preserve"> </w:t>
            </w:r>
            <w:r w:rsidRPr="006246F2">
              <w:rPr>
                <w:rFonts w:hint="eastAsia"/>
                <w:color w:val="000000" w:themeColor="text1"/>
              </w:rPr>
              <w:t>泥工业大气污染物排放标准》（</w:t>
            </w:r>
            <w:r w:rsidRPr="006246F2">
              <w:rPr>
                <w:rFonts w:hint="eastAsia"/>
                <w:color w:val="000000" w:themeColor="text1"/>
              </w:rPr>
              <w:t>GB4915-2013</w:t>
            </w:r>
            <w:r w:rsidRPr="006246F2">
              <w:rPr>
                <w:rFonts w:hint="eastAsia"/>
                <w:color w:val="000000" w:themeColor="text1"/>
              </w:rPr>
              <w:t>）中表</w:t>
            </w:r>
            <w:r w:rsidRPr="006246F2">
              <w:rPr>
                <w:rFonts w:hint="eastAsia"/>
                <w:color w:val="000000" w:themeColor="text1"/>
              </w:rPr>
              <w:t xml:space="preserve"> 1 </w:t>
            </w:r>
            <w:r w:rsidRPr="006246F2">
              <w:rPr>
                <w:rFonts w:hint="eastAsia"/>
                <w:color w:val="000000" w:themeColor="text1"/>
              </w:rPr>
              <w:t>和表</w:t>
            </w:r>
            <w:r w:rsidRPr="006246F2">
              <w:rPr>
                <w:rFonts w:hint="eastAsia"/>
                <w:color w:val="000000" w:themeColor="text1"/>
              </w:rPr>
              <w:t xml:space="preserve"> 3 </w:t>
            </w:r>
            <w:r w:rsidRPr="006246F2">
              <w:rPr>
                <w:rFonts w:hint="eastAsia"/>
                <w:color w:val="000000" w:themeColor="text1"/>
              </w:rPr>
              <w:t>标准，</w:t>
            </w:r>
            <w:r w:rsidRPr="006246F2">
              <w:rPr>
                <w:rFonts w:hint="eastAsia"/>
                <w:color w:val="000000" w:themeColor="text1"/>
              </w:rPr>
              <w:t xml:space="preserve">2019 </w:t>
            </w:r>
            <w:r w:rsidRPr="006246F2">
              <w:rPr>
                <w:rFonts w:hint="eastAsia"/>
                <w:color w:val="000000" w:themeColor="text1"/>
              </w:rPr>
              <w:t>年</w:t>
            </w:r>
            <w:r w:rsidRPr="006246F2">
              <w:rPr>
                <w:rFonts w:hint="eastAsia"/>
                <w:color w:val="000000" w:themeColor="text1"/>
              </w:rPr>
              <w:t xml:space="preserve"> 10 </w:t>
            </w:r>
            <w:r w:rsidRPr="006246F2">
              <w:rPr>
                <w:rFonts w:hint="eastAsia"/>
                <w:color w:val="000000" w:themeColor="text1"/>
              </w:rPr>
              <w:t>月</w:t>
            </w:r>
            <w:r w:rsidRPr="006246F2">
              <w:rPr>
                <w:rFonts w:hint="eastAsia"/>
                <w:color w:val="000000" w:themeColor="text1"/>
              </w:rPr>
              <w:t xml:space="preserve"> </w:t>
            </w:r>
            <w:r w:rsidRPr="006246F2">
              <w:rPr>
                <w:rFonts w:hint="eastAsia"/>
                <w:color w:val="000000" w:themeColor="text1"/>
              </w:rPr>
              <w:lastRenderedPageBreak/>
              <w:t xml:space="preserve">31 </w:t>
            </w:r>
            <w:r w:rsidRPr="006246F2">
              <w:rPr>
                <w:rFonts w:hint="eastAsia"/>
                <w:color w:val="000000" w:themeColor="text1"/>
              </w:rPr>
              <w:t>日起执行《水泥工业大气污染物排放标准》（</w:t>
            </w:r>
            <w:r w:rsidRPr="006246F2">
              <w:rPr>
                <w:rFonts w:hint="eastAsia"/>
                <w:color w:val="000000" w:themeColor="text1"/>
              </w:rPr>
              <w:t>GB4915-2013</w:t>
            </w:r>
            <w:r w:rsidRPr="006246F2">
              <w:rPr>
                <w:rFonts w:hint="eastAsia"/>
                <w:color w:val="000000" w:themeColor="text1"/>
              </w:rPr>
              <w:t>）中表</w:t>
            </w:r>
            <w:r w:rsidRPr="006246F2">
              <w:rPr>
                <w:rFonts w:hint="eastAsia"/>
                <w:color w:val="000000" w:themeColor="text1"/>
              </w:rPr>
              <w:t xml:space="preserve"> 2 </w:t>
            </w:r>
            <w:r w:rsidRPr="006246F2">
              <w:rPr>
                <w:rFonts w:hint="eastAsia"/>
                <w:color w:val="000000" w:themeColor="text1"/>
              </w:rPr>
              <w:t>的特别排放限值</w:t>
            </w:r>
            <w:r w:rsidRPr="006246F2">
              <w:rPr>
                <w:rFonts w:hint="eastAsia"/>
                <w:color w:val="000000" w:themeColor="text1"/>
              </w:rPr>
              <w:t xml:space="preserve"> </w:t>
            </w:r>
            <w:r w:rsidRPr="006246F2">
              <w:rPr>
                <w:rFonts w:hint="eastAsia"/>
                <w:color w:val="000000" w:themeColor="text1"/>
              </w:rPr>
              <w:t>和表</w:t>
            </w:r>
            <w:r w:rsidRPr="006246F2">
              <w:rPr>
                <w:rFonts w:hint="eastAsia"/>
                <w:color w:val="000000" w:themeColor="text1"/>
              </w:rPr>
              <w:t xml:space="preserve"> 3 </w:t>
            </w:r>
            <w:r w:rsidRPr="006246F2">
              <w:rPr>
                <w:rFonts w:hint="eastAsia"/>
                <w:color w:val="000000" w:themeColor="text1"/>
              </w:rPr>
              <w:t>标准，宏兴锌业</w:t>
            </w:r>
            <w:r w:rsidRPr="006246F2">
              <w:rPr>
                <w:rFonts w:hint="eastAsia"/>
                <w:color w:val="000000" w:themeColor="text1"/>
              </w:rPr>
              <w:t xml:space="preserve"> 2019 </w:t>
            </w:r>
            <w:r w:rsidRPr="006246F2">
              <w:rPr>
                <w:rFonts w:hint="eastAsia"/>
                <w:color w:val="000000" w:themeColor="text1"/>
              </w:rPr>
              <w:t>年</w:t>
            </w:r>
            <w:r w:rsidRPr="006246F2">
              <w:rPr>
                <w:rFonts w:hint="eastAsia"/>
                <w:color w:val="000000" w:themeColor="text1"/>
              </w:rPr>
              <w:t xml:space="preserve"> 10 </w:t>
            </w:r>
            <w:r w:rsidRPr="006246F2">
              <w:rPr>
                <w:rFonts w:hint="eastAsia"/>
                <w:color w:val="000000" w:themeColor="text1"/>
              </w:rPr>
              <w:t>月</w:t>
            </w:r>
            <w:r w:rsidRPr="006246F2">
              <w:rPr>
                <w:rFonts w:hint="eastAsia"/>
                <w:color w:val="000000" w:themeColor="text1"/>
              </w:rPr>
              <w:t xml:space="preserve"> 31 </w:t>
            </w:r>
            <w:r w:rsidRPr="006246F2">
              <w:rPr>
                <w:rFonts w:hint="eastAsia"/>
                <w:color w:val="000000" w:themeColor="text1"/>
              </w:rPr>
              <w:t>日前执行《铅、锌工业污染物排放标准》</w:t>
            </w:r>
          </w:p>
          <w:p w14:paraId="3B3F045D" w14:textId="6D4EAB1F" w:rsidR="009C4922" w:rsidRPr="006246F2" w:rsidRDefault="005A42C6" w:rsidP="005A42C6">
            <w:pPr>
              <w:pStyle w:val="a7"/>
              <w:rPr>
                <w:color w:val="000000" w:themeColor="text1"/>
              </w:rPr>
            </w:pPr>
            <w:r w:rsidRPr="006246F2">
              <w:rPr>
                <w:rFonts w:hint="eastAsia"/>
                <w:color w:val="000000" w:themeColor="text1"/>
              </w:rPr>
              <w:t>（</w:t>
            </w:r>
            <w:r w:rsidRPr="006246F2">
              <w:rPr>
                <w:rFonts w:hint="eastAsia"/>
                <w:color w:val="000000" w:themeColor="text1"/>
              </w:rPr>
              <w:t>GB25466-2010</w:t>
            </w:r>
            <w:r w:rsidRPr="006246F2">
              <w:rPr>
                <w:rFonts w:hint="eastAsia"/>
                <w:color w:val="000000" w:themeColor="text1"/>
              </w:rPr>
              <w:t>）中表</w:t>
            </w:r>
            <w:r w:rsidRPr="006246F2">
              <w:rPr>
                <w:rFonts w:hint="eastAsia"/>
                <w:color w:val="000000" w:themeColor="text1"/>
              </w:rPr>
              <w:t xml:space="preserve"> 5 </w:t>
            </w:r>
            <w:r w:rsidRPr="006246F2">
              <w:rPr>
                <w:rFonts w:hint="eastAsia"/>
                <w:color w:val="000000" w:themeColor="text1"/>
              </w:rPr>
              <w:t>和表</w:t>
            </w:r>
            <w:r w:rsidRPr="006246F2">
              <w:rPr>
                <w:rFonts w:hint="eastAsia"/>
                <w:color w:val="000000" w:themeColor="text1"/>
              </w:rPr>
              <w:t xml:space="preserve"> 6 </w:t>
            </w:r>
            <w:r w:rsidRPr="006246F2">
              <w:rPr>
                <w:rFonts w:hint="eastAsia"/>
                <w:color w:val="000000" w:themeColor="text1"/>
              </w:rPr>
              <w:t>标准，</w:t>
            </w:r>
            <w:r w:rsidRPr="006246F2">
              <w:rPr>
                <w:rFonts w:hint="eastAsia"/>
                <w:color w:val="000000" w:themeColor="text1"/>
              </w:rPr>
              <w:t xml:space="preserve">2019 </w:t>
            </w:r>
            <w:r w:rsidRPr="006246F2">
              <w:rPr>
                <w:rFonts w:hint="eastAsia"/>
                <w:color w:val="000000" w:themeColor="text1"/>
              </w:rPr>
              <w:t>年</w:t>
            </w:r>
            <w:r w:rsidRPr="006246F2">
              <w:rPr>
                <w:rFonts w:hint="eastAsia"/>
                <w:color w:val="000000" w:themeColor="text1"/>
              </w:rPr>
              <w:t xml:space="preserve"> 10 </w:t>
            </w:r>
            <w:r w:rsidRPr="006246F2">
              <w:rPr>
                <w:rFonts w:hint="eastAsia"/>
                <w:color w:val="000000" w:themeColor="text1"/>
              </w:rPr>
              <w:t>月</w:t>
            </w:r>
            <w:r w:rsidRPr="006246F2">
              <w:rPr>
                <w:rFonts w:hint="eastAsia"/>
                <w:color w:val="000000" w:themeColor="text1"/>
              </w:rPr>
              <w:t xml:space="preserve"> 31 </w:t>
            </w:r>
            <w:r w:rsidRPr="006246F2">
              <w:rPr>
                <w:rFonts w:hint="eastAsia"/>
                <w:color w:val="000000" w:themeColor="text1"/>
              </w:rPr>
              <w:t>日起执行《铅、锌工业污染</w:t>
            </w:r>
            <w:r w:rsidRPr="006246F2">
              <w:rPr>
                <w:rFonts w:hint="eastAsia"/>
                <w:color w:val="000000" w:themeColor="text1"/>
              </w:rPr>
              <w:t xml:space="preserve"> </w:t>
            </w:r>
            <w:r w:rsidRPr="006246F2">
              <w:rPr>
                <w:rFonts w:hint="eastAsia"/>
                <w:color w:val="000000" w:themeColor="text1"/>
              </w:rPr>
              <w:t>物排放标准》（</w:t>
            </w:r>
            <w:r w:rsidRPr="006246F2">
              <w:rPr>
                <w:rFonts w:hint="eastAsia"/>
                <w:color w:val="000000" w:themeColor="text1"/>
              </w:rPr>
              <w:t>GB25466-2010</w:t>
            </w:r>
            <w:r w:rsidRPr="006246F2">
              <w:rPr>
                <w:rFonts w:hint="eastAsia"/>
                <w:color w:val="000000" w:themeColor="text1"/>
              </w:rPr>
              <w:t>）中表</w:t>
            </w:r>
            <w:r w:rsidRPr="006246F2">
              <w:rPr>
                <w:rFonts w:hint="eastAsia"/>
                <w:color w:val="000000" w:themeColor="text1"/>
              </w:rPr>
              <w:t xml:space="preserve"> 6 </w:t>
            </w:r>
            <w:r w:rsidRPr="006246F2">
              <w:rPr>
                <w:rFonts w:hint="eastAsia"/>
                <w:color w:val="000000" w:themeColor="text1"/>
              </w:rPr>
              <w:t>和修改单中表</w:t>
            </w:r>
            <w:r w:rsidRPr="006246F2">
              <w:rPr>
                <w:rFonts w:hint="eastAsia"/>
                <w:color w:val="000000" w:themeColor="text1"/>
              </w:rPr>
              <w:t xml:space="preserve"> 1 </w:t>
            </w:r>
            <w:r w:rsidRPr="006246F2">
              <w:rPr>
                <w:rFonts w:hint="eastAsia"/>
                <w:color w:val="000000" w:themeColor="text1"/>
              </w:rPr>
              <w:t>标准。其它有相应行业标准</w:t>
            </w:r>
            <w:r w:rsidRPr="006246F2">
              <w:rPr>
                <w:rFonts w:hint="eastAsia"/>
                <w:color w:val="000000" w:themeColor="text1"/>
              </w:rPr>
              <w:t xml:space="preserve"> </w:t>
            </w:r>
            <w:r w:rsidRPr="006246F2">
              <w:rPr>
                <w:rFonts w:hint="eastAsia"/>
                <w:color w:val="000000" w:themeColor="text1"/>
              </w:rPr>
              <w:t>的则执行行业排放标准</w:t>
            </w:r>
          </w:p>
        </w:tc>
        <w:tc>
          <w:tcPr>
            <w:tcW w:w="4819" w:type="dxa"/>
            <w:vAlign w:val="center"/>
          </w:tcPr>
          <w:p w14:paraId="7B9724E5" w14:textId="58A48341" w:rsidR="009C4922" w:rsidRPr="006246F2" w:rsidRDefault="005A42C6">
            <w:pPr>
              <w:pStyle w:val="a7"/>
              <w:rPr>
                <w:color w:val="000000" w:themeColor="text1"/>
              </w:rPr>
            </w:pPr>
            <w:r w:rsidRPr="006246F2">
              <w:rPr>
                <w:rFonts w:hint="eastAsia"/>
                <w:color w:val="000000" w:themeColor="text1"/>
              </w:rPr>
              <w:lastRenderedPageBreak/>
              <w:t>执行《大气污染物综合排放标准》（</w:t>
            </w:r>
            <w:r w:rsidRPr="006246F2">
              <w:rPr>
                <w:rFonts w:hint="eastAsia"/>
                <w:color w:val="000000" w:themeColor="text1"/>
              </w:rPr>
              <w:t>GB16297-1996</w:t>
            </w:r>
            <w:r w:rsidRPr="006246F2">
              <w:rPr>
                <w:rFonts w:hint="eastAsia"/>
                <w:color w:val="000000" w:themeColor="text1"/>
              </w:rPr>
              <w:t>）中表</w:t>
            </w:r>
            <w:r w:rsidRPr="006246F2">
              <w:rPr>
                <w:rFonts w:hint="eastAsia"/>
                <w:color w:val="000000" w:themeColor="text1"/>
              </w:rPr>
              <w:t xml:space="preserve"> 2 </w:t>
            </w:r>
            <w:r w:rsidRPr="006246F2">
              <w:rPr>
                <w:rFonts w:hint="eastAsia"/>
                <w:color w:val="000000" w:themeColor="text1"/>
              </w:rPr>
              <w:t>中二级标准及无组织排放监控浓度限值；锅炉烟气排放执行《锅炉大气污染排放标准》（</w:t>
            </w:r>
            <w:r w:rsidRPr="006246F2">
              <w:rPr>
                <w:rFonts w:hint="eastAsia"/>
                <w:color w:val="000000" w:themeColor="text1"/>
              </w:rPr>
              <w:t>GB13271-2014</w:t>
            </w:r>
            <w:r w:rsidRPr="006246F2">
              <w:rPr>
                <w:rFonts w:hint="eastAsia"/>
                <w:color w:val="000000" w:themeColor="text1"/>
              </w:rPr>
              <w:t>）表</w:t>
            </w:r>
            <w:r w:rsidRPr="006246F2">
              <w:rPr>
                <w:rFonts w:hint="eastAsia"/>
                <w:color w:val="000000" w:themeColor="text1"/>
              </w:rPr>
              <w:t>1</w:t>
            </w:r>
            <w:r w:rsidRPr="006246F2">
              <w:rPr>
                <w:rFonts w:hint="eastAsia"/>
                <w:color w:val="000000" w:themeColor="text1"/>
              </w:rPr>
              <w:t>、表</w:t>
            </w:r>
            <w:r w:rsidRPr="006246F2">
              <w:rPr>
                <w:rFonts w:hint="eastAsia"/>
                <w:color w:val="000000" w:themeColor="text1"/>
              </w:rPr>
              <w:t>2</w:t>
            </w:r>
            <w:r w:rsidRPr="006246F2">
              <w:rPr>
                <w:rFonts w:hint="eastAsia"/>
                <w:color w:val="000000" w:themeColor="text1"/>
              </w:rPr>
              <w:t>标准限值；永州神华火电厂执行《火电厂大气污染物排放标准》（</w:t>
            </w:r>
            <w:r w:rsidRPr="006246F2">
              <w:rPr>
                <w:rFonts w:hint="eastAsia"/>
                <w:color w:val="000000" w:themeColor="text1"/>
              </w:rPr>
              <w:t>GB13223-2011</w:t>
            </w:r>
            <w:r w:rsidRPr="006246F2">
              <w:rPr>
                <w:rFonts w:hint="eastAsia"/>
                <w:color w:val="000000" w:themeColor="text1"/>
              </w:rPr>
              <w:t>）表</w:t>
            </w:r>
            <w:r w:rsidRPr="006246F2">
              <w:rPr>
                <w:rFonts w:hint="eastAsia"/>
                <w:color w:val="000000" w:themeColor="text1"/>
              </w:rPr>
              <w:t xml:space="preserve">1 </w:t>
            </w:r>
            <w:r w:rsidRPr="006246F2">
              <w:rPr>
                <w:rFonts w:hint="eastAsia"/>
                <w:color w:val="000000" w:themeColor="text1"/>
              </w:rPr>
              <w:t>燃气轮机组排放标准中</w:t>
            </w:r>
            <w:r w:rsidRPr="006246F2">
              <w:rPr>
                <w:rFonts w:hint="eastAsia"/>
                <w:color w:val="000000" w:themeColor="text1"/>
              </w:rPr>
              <w:t>SO</w:t>
            </w:r>
            <w:r w:rsidRPr="006246F2">
              <w:rPr>
                <w:rFonts w:hint="eastAsia"/>
                <w:color w:val="000000" w:themeColor="text1"/>
                <w:vertAlign w:val="subscript"/>
              </w:rPr>
              <w:t>2</w:t>
            </w:r>
            <w:r w:rsidRPr="006246F2">
              <w:rPr>
                <w:rFonts w:hint="eastAsia"/>
                <w:color w:val="000000" w:themeColor="text1"/>
              </w:rPr>
              <w:t>35mg/Nm</w:t>
            </w:r>
            <w:r w:rsidRPr="006246F2">
              <w:rPr>
                <w:rFonts w:hint="eastAsia"/>
                <w:color w:val="000000" w:themeColor="text1"/>
                <w:vertAlign w:val="superscript"/>
              </w:rPr>
              <w:t>3</w:t>
            </w:r>
            <w:r w:rsidRPr="006246F2">
              <w:rPr>
                <w:rFonts w:hint="eastAsia"/>
                <w:color w:val="000000" w:themeColor="text1"/>
              </w:rPr>
              <w:t>、</w:t>
            </w:r>
            <w:r w:rsidRPr="006246F2">
              <w:rPr>
                <w:rFonts w:hint="eastAsia"/>
                <w:color w:val="000000" w:themeColor="text1"/>
              </w:rPr>
              <w:t>NOx50mg/Nm</w:t>
            </w:r>
            <w:r w:rsidRPr="006246F2">
              <w:rPr>
                <w:rFonts w:hint="eastAsia"/>
                <w:color w:val="000000" w:themeColor="text1"/>
                <w:vertAlign w:val="superscript"/>
              </w:rPr>
              <w:t>3</w:t>
            </w:r>
            <w:r w:rsidRPr="006246F2">
              <w:rPr>
                <w:rFonts w:hint="eastAsia"/>
                <w:color w:val="000000" w:themeColor="text1"/>
              </w:rPr>
              <w:t>、烟尘</w:t>
            </w:r>
            <w:r w:rsidRPr="006246F2">
              <w:rPr>
                <w:rFonts w:hint="eastAsia"/>
                <w:color w:val="000000" w:themeColor="text1"/>
              </w:rPr>
              <w:t>5mg/Nm</w:t>
            </w:r>
            <w:r w:rsidRPr="006246F2">
              <w:rPr>
                <w:rFonts w:hint="eastAsia"/>
                <w:color w:val="000000" w:themeColor="text1"/>
                <w:vertAlign w:val="superscript"/>
              </w:rPr>
              <w:t>3</w:t>
            </w:r>
            <w:r w:rsidRPr="006246F2">
              <w:rPr>
                <w:rFonts w:hint="eastAsia"/>
                <w:color w:val="000000" w:themeColor="text1"/>
              </w:rPr>
              <w:t>、</w:t>
            </w:r>
            <w:r w:rsidRPr="006246F2">
              <w:rPr>
                <w:rFonts w:hint="eastAsia"/>
                <w:color w:val="000000" w:themeColor="text1"/>
              </w:rPr>
              <w:t>Hg0.03mg/Nm</w:t>
            </w:r>
            <w:r w:rsidRPr="006246F2">
              <w:rPr>
                <w:rFonts w:hint="eastAsia"/>
                <w:color w:val="000000" w:themeColor="text1"/>
                <w:vertAlign w:val="superscript"/>
              </w:rPr>
              <w:t>3</w:t>
            </w:r>
            <w:r w:rsidRPr="006246F2">
              <w:rPr>
                <w:rFonts w:hint="eastAsia"/>
                <w:color w:val="000000" w:themeColor="text1"/>
              </w:rPr>
              <w:t>、烟气黑度</w:t>
            </w:r>
            <w:r w:rsidRPr="006246F2">
              <w:rPr>
                <w:rFonts w:hint="eastAsia"/>
                <w:color w:val="000000" w:themeColor="text1"/>
              </w:rPr>
              <w:t>1</w:t>
            </w:r>
            <w:r w:rsidRPr="006246F2">
              <w:rPr>
                <w:rFonts w:hint="eastAsia"/>
                <w:color w:val="000000" w:themeColor="text1"/>
              </w:rPr>
              <w:t>；根据《关于执行污染物特别排放限值（第一批）的公告》，永州红狮水泥及水泥行业中二氧化硫、氮氧化物、颗粒物执行《水泥工业大气污染物排放标准》（</w:t>
            </w:r>
            <w:r w:rsidRPr="006246F2">
              <w:rPr>
                <w:rFonts w:hint="eastAsia"/>
                <w:color w:val="000000" w:themeColor="text1"/>
              </w:rPr>
              <w:t>GB4915-2013</w:t>
            </w:r>
            <w:r w:rsidRPr="006246F2">
              <w:rPr>
                <w:rFonts w:hint="eastAsia"/>
                <w:color w:val="000000" w:themeColor="text1"/>
              </w:rPr>
              <w:t>）中表</w:t>
            </w:r>
            <w:r w:rsidRPr="006246F2">
              <w:rPr>
                <w:rFonts w:hint="eastAsia"/>
                <w:color w:val="000000" w:themeColor="text1"/>
              </w:rPr>
              <w:t xml:space="preserve">2 </w:t>
            </w:r>
            <w:r w:rsidRPr="006246F2">
              <w:rPr>
                <w:rFonts w:hint="eastAsia"/>
                <w:color w:val="000000" w:themeColor="text1"/>
              </w:rPr>
              <w:t>大气污染物特别排放限值，其余污染物执行《水泥工业大气污染物排放标准》（</w:t>
            </w:r>
            <w:r w:rsidRPr="006246F2">
              <w:rPr>
                <w:rFonts w:hint="eastAsia"/>
                <w:color w:val="000000" w:themeColor="text1"/>
              </w:rPr>
              <w:t>GB4915-2013</w:t>
            </w:r>
            <w:r w:rsidRPr="006246F2">
              <w:rPr>
                <w:rFonts w:hint="eastAsia"/>
                <w:color w:val="000000" w:themeColor="text1"/>
              </w:rPr>
              <w:t>）中表</w:t>
            </w:r>
            <w:r w:rsidRPr="006246F2">
              <w:rPr>
                <w:rFonts w:hint="eastAsia"/>
                <w:color w:val="000000" w:themeColor="text1"/>
              </w:rPr>
              <w:t>1</w:t>
            </w:r>
            <w:r w:rsidRPr="006246F2">
              <w:rPr>
                <w:rFonts w:hint="eastAsia"/>
                <w:color w:val="000000" w:themeColor="text1"/>
              </w:rPr>
              <w:t>和表</w:t>
            </w:r>
            <w:r w:rsidRPr="006246F2">
              <w:rPr>
                <w:rFonts w:hint="eastAsia"/>
                <w:color w:val="000000" w:themeColor="text1"/>
              </w:rPr>
              <w:t>3</w:t>
            </w:r>
            <w:r w:rsidRPr="006246F2">
              <w:rPr>
                <w:rFonts w:hint="eastAsia"/>
                <w:color w:val="000000" w:themeColor="text1"/>
              </w:rPr>
              <w:t>要求。</w:t>
            </w:r>
            <w:r w:rsidRPr="006246F2">
              <w:rPr>
                <w:rFonts w:hint="eastAsia"/>
                <w:color w:val="000000" w:themeColor="text1"/>
              </w:rPr>
              <w:lastRenderedPageBreak/>
              <w:t>永州红狮水泥利用水泥窑协同处置固体废物时，水泥窑及窑尾余热利用系统排气筒大气污染物中颗粒物、二氧化硫、氮氧化物和氨的排放限值按</w:t>
            </w:r>
            <w:r w:rsidRPr="006246F2">
              <w:rPr>
                <w:rFonts w:hint="eastAsia"/>
                <w:color w:val="000000" w:themeColor="text1"/>
              </w:rPr>
              <w:t xml:space="preserve">GB 4915 </w:t>
            </w:r>
            <w:r w:rsidRPr="006246F2">
              <w:rPr>
                <w:rFonts w:hint="eastAsia"/>
                <w:color w:val="000000" w:themeColor="text1"/>
              </w:rPr>
              <w:t>中的要求执行，其他因子执行《水泥窑协同处置固体废物污染物控制标准》（</w:t>
            </w:r>
            <w:r w:rsidRPr="006246F2">
              <w:rPr>
                <w:rFonts w:hint="eastAsia"/>
                <w:color w:val="000000" w:themeColor="text1"/>
              </w:rPr>
              <w:t>GB30485-2013</w:t>
            </w:r>
            <w:r w:rsidRPr="006246F2">
              <w:rPr>
                <w:rFonts w:hint="eastAsia"/>
                <w:color w:val="000000" w:themeColor="text1"/>
              </w:rPr>
              <w:t>）表</w:t>
            </w:r>
            <w:r w:rsidRPr="006246F2">
              <w:rPr>
                <w:rFonts w:hint="eastAsia"/>
                <w:color w:val="000000" w:themeColor="text1"/>
              </w:rPr>
              <w:t>1</w:t>
            </w:r>
            <w:r w:rsidRPr="006246F2">
              <w:rPr>
                <w:rFonts w:hint="eastAsia"/>
                <w:color w:val="000000" w:themeColor="text1"/>
              </w:rPr>
              <w:t>中的标准限值执行</w:t>
            </w:r>
            <w:r w:rsidR="004D2FA7" w:rsidRPr="006246F2">
              <w:rPr>
                <w:rFonts w:hint="eastAsia"/>
                <w:color w:val="000000" w:themeColor="text1"/>
              </w:rPr>
              <w:t>；铅、锌行业执行《铅、锌工业污染物排放标准》（</w:t>
            </w:r>
            <w:r w:rsidR="004D2FA7" w:rsidRPr="006246F2">
              <w:rPr>
                <w:rFonts w:hint="eastAsia"/>
                <w:color w:val="000000" w:themeColor="text1"/>
              </w:rPr>
              <w:t>GB25466-2010</w:t>
            </w:r>
            <w:r w:rsidR="004D2FA7" w:rsidRPr="006246F2">
              <w:rPr>
                <w:rFonts w:hint="eastAsia"/>
                <w:color w:val="000000" w:themeColor="text1"/>
              </w:rPr>
              <w:t>）中表</w:t>
            </w:r>
            <w:r w:rsidR="004D2FA7" w:rsidRPr="006246F2">
              <w:rPr>
                <w:rFonts w:hint="eastAsia"/>
                <w:color w:val="000000" w:themeColor="text1"/>
              </w:rPr>
              <w:t xml:space="preserve"> 5</w:t>
            </w:r>
            <w:r w:rsidR="004D2FA7" w:rsidRPr="006246F2">
              <w:rPr>
                <w:rFonts w:hint="eastAsia"/>
                <w:color w:val="000000" w:themeColor="text1"/>
              </w:rPr>
              <w:t>和表</w:t>
            </w:r>
            <w:r w:rsidR="004D2FA7" w:rsidRPr="006246F2">
              <w:rPr>
                <w:rFonts w:hint="eastAsia"/>
                <w:color w:val="000000" w:themeColor="text1"/>
              </w:rPr>
              <w:t>6</w:t>
            </w:r>
            <w:r w:rsidR="004D2FA7" w:rsidRPr="006246F2">
              <w:rPr>
                <w:rFonts w:hint="eastAsia"/>
                <w:color w:val="000000" w:themeColor="text1"/>
              </w:rPr>
              <w:t>标准。无机化工行业执行《无机化学工业污染物排放标准》（</w:t>
            </w:r>
            <w:r w:rsidR="004D2FA7" w:rsidRPr="006246F2">
              <w:rPr>
                <w:rFonts w:hint="eastAsia"/>
                <w:color w:val="000000" w:themeColor="text1"/>
              </w:rPr>
              <w:t>GB31573-2015</w:t>
            </w:r>
            <w:r w:rsidR="004D2FA7" w:rsidRPr="006246F2">
              <w:rPr>
                <w:rFonts w:hint="eastAsia"/>
                <w:color w:val="000000" w:themeColor="text1"/>
              </w:rPr>
              <w:t>）中表</w:t>
            </w:r>
            <w:r w:rsidR="004D2FA7" w:rsidRPr="006246F2">
              <w:rPr>
                <w:rFonts w:hint="eastAsia"/>
                <w:color w:val="000000" w:themeColor="text1"/>
              </w:rPr>
              <w:t>3</w:t>
            </w:r>
            <w:r w:rsidR="004D2FA7" w:rsidRPr="006246F2">
              <w:rPr>
                <w:rFonts w:hint="eastAsia"/>
                <w:color w:val="000000" w:themeColor="text1"/>
              </w:rPr>
              <w:t>和表</w:t>
            </w:r>
            <w:r w:rsidR="004D2FA7" w:rsidRPr="006246F2">
              <w:rPr>
                <w:rFonts w:hint="eastAsia"/>
                <w:color w:val="000000" w:themeColor="text1"/>
              </w:rPr>
              <w:t>5</w:t>
            </w:r>
            <w:r w:rsidR="004D2FA7" w:rsidRPr="006246F2">
              <w:rPr>
                <w:rFonts w:hint="eastAsia"/>
                <w:color w:val="000000" w:themeColor="text1"/>
              </w:rPr>
              <w:t>的排放限值；涉及表面涂装（汽车制造及维修）工序的企业挥发性有机物参照执行《表面涂装（汽车制造及维修）挥发性有机物、镍排放标准》（</w:t>
            </w:r>
            <w:r w:rsidR="004D2FA7" w:rsidRPr="006246F2">
              <w:rPr>
                <w:rFonts w:hint="eastAsia"/>
                <w:color w:val="000000" w:themeColor="text1"/>
              </w:rPr>
              <w:t>DB43/1356-2017</w:t>
            </w:r>
            <w:r w:rsidR="004D2FA7" w:rsidRPr="006246F2">
              <w:rPr>
                <w:rFonts w:hint="eastAsia"/>
                <w:color w:val="000000" w:themeColor="text1"/>
              </w:rPr>
              <w:t>），无组织</w:t>
            </w:r>
            <w:r w:rsidR="004D2FA7" w:rsidRPr="006246F2">
              <w:rPr>
                <w:rFonts w:hint="eastAsia"/>
                <w:color w:val="000000" w:themeColor="text1"/>
              </w:rPr>
              <w:t>VOCs</w:t>
            </w:r>
            <w:r w:rsidR="004D2FA7" w:rsidRPr="006246F2">
              <w:rPr>
                <w:rFonts w:hint="eastAsia"/>
                <w:color w:val="000000" w:themeColor="text1"/>
              </w:rPr>
              <w:t>执行《挥发性有机物无组织排放控制标准》（</w:t>
            </w:r>
            <w:r w:rsidR="004D2FA7" w:rsidRPr="006246F2">
              <w:rPr>
                <w:rFonts w:hint="eastAsia"/>
                <w:color w:val="000000" w:themeColor="text1"/>
              </w:rPr>
              <w:t>GB37822-2019</w:t>
            </w:r>
            <w:r w:rsidR="004D2FA7" w:rsidRPr="006246F2">
              <w:rPr>
                <w:rFonts w:hint="eastAsia"/>
                <w:color w:val="000000" w:themeColor="text1"/>
              </w:rPr>
              <w:t>）；恶臭气体执行《恶臭污染物排放标准》</w:t>
            </w:r>
            <w:r w:rsidR="004D2FA7" w:rsidRPr="006246F2">
              <w:rPr>
                <w:rFonts w:hint="eastAsia"/>
                <w:color w:val="000000" w:themeColor="text1"/>
              </w:rPr>
              <w:t>(GB14554-93)</w:t>
            </w:r>
            <w:r w:rsidR="004D2FA7" w:rsidRPr="006246F2">
              <w:rPr>
                <w:rFonts w:hint="eastAsia"/>
                <w:color w:val="000000" w:themeColor="text1"/>
              </w:rPr>
              <w:t>中二级标准；饮食油烟执行《饮食业油烟排放标准》（</w:t>
            </w:r>
            <w:r w:rsidR="004D2FA7" w:rsidRPr="006246F2">
              <w:rPr>
                <w:rFonts w:hint="eastAsia"/>
                <w:color w:val="000000" w:themeColor="text1"/>
              </w:rPr>
              <w:t>GB18483-2001</w:t>
            </w:r>
            <w:r w:rsidR="004D2FA7" w:rsidRPr="006246F2">
              <w:rPr>
                <w:rFonts w:hint="eastAsia"/>
                <w:color w:val="000000" w:themeColor="text1"/>
              </w:rPr>
              <w:t>）；其他废气有行业标准的执行行业标准</w:t>
            </w:r>
          </w:p>
        </w:tc>
        <w:tc>
          <w:tcPr>
            <w:tcW w:w="823" w:type="dxa"/>
            <w:vAlign w:val="center"/>
          </w:tcPr>
          <w:p w14:paraId="706F5F79" w14:textId="087BFDDC" w:rsidR="009C4922" w:rsidRPr="006246F2" w:rsidRDefault="004D2FA7">
            <w:pPr>
              <w:pStyle w:val="a7"/>
              <w:rPr>
                <w:color w:val="000000" w:themeColor="text1"/>
              </w:rPr>
            </w:pPr>
            <w:r w:rsidRPr="006246F2">
              <w:rPr>
                <w:rFonts w:hint="eastAsia"/>
                <w:color w:val="000000" w:themeColor="text1"/>
              </w:rPr>
              <w:lastRenderedPageBreak/>
              <w:t>新增部分标准</w:t>
            </w:r>
          </w:p>
        </w:tc>
      </w:tr>
      <w:tr w:rsidR="006246F2" w:rsidRPr="006246F2" w14:paraId="4F5B4485" w14:textId="77777777" w:rsidTr="004D2FA7">
        <w:trPr>
          <w:jc w:val="center"/>
        </w:trPr>
        <w:tc>
          <w:tcPr>
            <w:tcW w:w="704" w:type="dxa"/>
            <w:vAlign w:val="center"/>
          </w:tcPr>
          <w:p w14:paraId="72C70CE2" w14:textId="77777777" w:rsidR="009C4922" w:rsidRPr="006246F2" w:rsidRDefault="004059EE">
            <w:pPr>
              <w:pStyle w:val="a7"/>
              <w:rPr>
                <w:color w:val="000000" w:themeColor="text1"/>
              </w:rPr>
            </w:pPr>
            <w:r w:rsidRPr="006246F2">
              <w:rPr>
                <w:rFonts w:hint="eastAsia"/>
                <w:color w:val="000000" w:themeColor="text1"/>
              </w:rPr>
              <w:t>废水</w:t>
            </w:r>
          </w:p>
        </w:tc>
        <w:tc>
          <w:tcPr>
            <w:tcW w:w="2977" w:type="dxa"/>
            <w:vAlign w:val="center"/>
          </w:tcPr>
          <w:p w14:paraId="752DB2E5" w14:textId="22AA8D06" w:rsidR="004D2FA7" w:rsidRPr="006246F2" w:rsidRDefault="004D2FA7" w:rsidP="004D2FA7">
            <w:pPr>
              <w:pStyle w:val="a7"/>
              <w:rPr>
                <w:color w:val="000000" w:themeColor="text1"/>
              </w:rPr>
            </w:pPr>
            <w:r w:rsidRPr="006246F2">
              <w:rPr>
                <w:rFonts w:hint="eastAsia"/>
                <w:color w:val="000000" w:themeColor="text1"/>
              </w:rPr>
              <w:t>锑冶炼行业污水排放执行《锡、锑、汞工业污染物排放标准》（</w:t>
            </w:r>
            <w:r w:rsidRPr="006246F2">
              <w:rPr>
                <w:rFonts w:hint="eastAsia"/>
                <w:color w:val="000000" w:themeColor="text1"/>
              </w:rPr>
              <w:t>GB30770-2014</w:t>
            </w:r>
            <w:r w:rsidRPr="006246F2">
              <w:rPr>
                <w:rFonts w:hint="eastAsia"/>
                <w:color w:val="000000" w:themeColor="text1"/>
              </w:rPr>
              <w:t>）</w:t>
            </w:r>
            <w:r w:rsidRPr="006246F2">
              <w:rPr>
                <w:rFonts w:hint="eastAsia"/>
                <w:color w:val="000000" w:themeColor="text1"/>
              </w:rPr>
              <w:t xml:space="preserve"> </w:t>
            </w:r>
            <w:r w:rsidRPr="006246F2">
              <w:rPr>
                <w:rFonts w:hint="eastAsia"/>
                <w:color w:val="000000" w:themeColor="text1"/>
              </w:rPr>
              <w:t>中表</w:t>
            </w:r>
            <w:r w:rsidRPr="006246F2">
              <w:rPr>
                <w:rFonts w:hint="eastAsia"/>
                <w:color w:val="000000" w:themeColor="text1"/>
              </w:rPr>
              <w:t xml:space="preserve"> 2 </w:t>
            </w:r>
            <w:r w:rsidRPr="006246F2">
              <w:rPr>
                <w:rFonts w:hint="eastAsia"/>
                <w:color w:val="000000" w:themeColor="text1"/>
              </w:rPr>
              <w:t>间接排放标准；锌冶炼行业执行《铅锌工业污染物排放标准》（</w:t>
            </w:r>
            <w:r w:rsidRPr="006246F2">
              <w:rPr>
                <w:rFonts w:hint="eastAsia"/>
                <w:color w:val="000000" w:themeColor="text1"/>
              </w:rPr>
              <w:t>GB25466-2010</w:t>
            </w:r>
            <w:r w:rsidRPr="006246F2">
              <w:rPr>
                <w:rFonts w:hint="eastAsia"/>
                <w:color w:val="000000" w:themeColor="text1"/>
              </w:rPr>
              <w:t>）</w:t>
            </w:r>
          </w:p>
          <w:p w14:paraId="75350475" w14:textId="77777777" w:rsidR="004D2FA7" w:rsidRPr="006246F2" w:rsidRDefault="004D2FA7" w:rsidP="004D2FA7">
            <w:pPr>
              <w:pStyle w:val="a7"/>
              <w:rPr>
                <w:color w:val="000000" w:themeColor="text1"/>
              </w:rPr>
            </w:pPr>
            <w:r w:rsidRPr="006246F2">
              <w:rPr>
                <w:rFonts w:hint="eastAsia"/>
                <w:color w:val="000000" w:themeColor="text1"/>
              </w:rPr>
              <w:t>中表</w:t>
            </w:r>
            <w:r w:rsidRPr="006246F2">
              <w:rPr>
                <w:rFonts w:hint="eastAsia"/>
                <w:color w:val="000000" w:themeColor="text1"/>
              </w:rPr>
              <w:t xml:space="preserve"> 2 </w:t>
            </w:r>
            <w:r w:rsidRPr="006246F2">
              <w:rPr>
                <w:rFonts w:hint="eastAsia"/>
                <w:color w:val="000000" w:themeColor="text1"/>
              </w:rPr>
              <w:t>间接排放标准。其他企业污水排放执行《污水综合排放标准》（</w:t>
            </w:r>
            <w:r w:rsidRPr="006246F2">
              <w:rPr>
                <w:rFonts w:hint="eastAsia"/>
                <w:color w:val="000000" w:themeColor="text1"/>
              </w:rPr>
              <w:t>GB8978-1996</w:t>
            </w:r>
            <w:r w:rsidRPr="006246F2">
              <w:rPr>
                <w:rFonts w:hint="eastAsia"/>
                <w:color w:val="000000" w:themeColor="text1"/>
              </w:rPr>
              <w:t>）</w:t>
            </w:r>
          </w:p>
          <w:p w14:paraId="11F0100E" w14:textId="77777777" w:rsidR="004D2FA7" w:rsidRPr="006246F2" w:rsidRDefault="004D2FA7" w:rsidP="004D2FA7">
            <w:pPr>
              <w:pStyle w:val="a7"/>
              <w:rPr>
                <w:color w:val="000000" w:themeColor="text1"/>
              </w:rPr>
            </w:pPr>
            <w:r w:rsidRPr="006246F2">
              <w:rPr>
                <w:rFonts w:hint="eastAsia"/>
                <w:color w:val="000000" w:themeColor="text1"/>
              </w:rPr>
              <w:t>中表</w:t>
            </w:r>
            <w:r w:rsidRPr="006246F2">
              <w:rPr>
                <w:rFonts w:hint="eastAsia"/>
                <w:color w:val="000000" w:themeColor="text1"/>
              </w:rPr>
              <w:t xml:space="preserve"> 4 </w:t>
            </w:r>
            <w:r w:rsidRPr="006246F2">
              <w:rPr>
                <w:rFonts w:hint="eastAsia"/>
                <w:color w:val="000000" w:themeColor="text1"/>
              </w:rPr>
              <w:t>中三级标准和第一类污染物执行表</w:t>
            </w:r>
            <w:r w:rsidRPr="006246F2">
              <w:rPr>
                <w:rFonts w:hint="eastAsia"/>
                <w:color w:val="000000" w:themeColor="text1"/>
              </w:rPr>
              <w:t xml:space="preserve"> 1 </w:t>
            </w:r>
            <w:r w:rsidRPr="006246F2">
              <w:rPr>
                <w:rFonts w:hint="eastAsia"/>
                <w:color w:val="000000" w:themeColor="text1"/>
              </w:rPr>
              <w:t>第一类污染物最高容许排放浓度。</w:t>
            </w:r>
          </w:p>
          <w:p w14:paraId="59463E80" w14:textId="3D1CB8F3" w:rsidR="009C4922" w:rsidRPr="006246F2" w:rsidRDefault="004D2FA7" w:rsidP="004D2FA7">
            <w:pPr>
              <w:pStyle w:val="a7"/>
              <w:rPr>
                <w:color w:val="000000" w:themeColor="text1"/>
              </w:rPr>
            </w:pPr>
            <w:r w:rsidRPr="006246F2">
              <w:rPr>
                <w:rFonts w:hint="eastAsia"/>
                <w:color w:val="000000" w:themeColor="text1"/>
              </w:rPr>
              <w:t>白牙片区和芦洪片区配套的工业园污水处理厂出水均执行《城镇污水处理厂污染</w:t>
            </w:r>
            <w:r w:rsidRPr="006246F2">
              <w:rPr>
                <w:rFonts w:hint="eastAsia"/>
                <w:color w:val="000000" w:themeColor="text1"/>
              </w:rPr>
              <w:t xml:space="preserve"> </w:t>
            </w:r>
            <w:r w:rsidRPr="006246F2">
              <w:rPr>
                <w:rFonts w:hint="eastAsia"/>
                <w:color w:val="000000" w:themeColor="text1"/>
              </w:rPr>
              <w:t>物排放标准》（</w:t>
            </w:r>
            <w:r w:rsidRPr="006246F2">
              <w:rPr>
                <w:rFonts w:hint="eastAsia"/>
                <w:color w:val="000000" w:themeColor="text1"/>
              </w:rPr>
              <w:t>GB18918-2002</w:t>
            </w:r>
            <w:r w:rsidRPr="006246F2">
              <w:rPr>
                <w:rFonts w:hint="eastAsia"/>
                <w:color w:val="000000" w:themeColor="text1"/>
              </w:rPr>
              <w:t>）一级</w:t>
            </w:r>
            <w:r w:rsidRPr="006246F2">
              <w:rPr>
                <w:rFonts w:hint="eastAsia"/>
                <w:color w:val="000000" w:themeColor="text1"/>
              </w:rPr>
              <w:t xml:space="preserve"> A </w:t>
            </w:r>
            <w:r w:rsidRPr="006246F2">
              <w:rPr>
                <w:rFonts w:hint="eastAsia"/>
                <w:color w:val="000000" w:themeColor="text1"/>
              </w:rPr>
              <w:t>标准</w:t>
            </w:r>
          </w:p>
        </w:tc>
        <w:tc>
          <w:tcPr>
            <w:tcW w:w="4819" w:type="dxa"/>
            <w:vAlign w:val="center"/>
          </w:tcPr>
          <w:p w14:paraId="43E195E0" w14:textId="77777777" w:rsidR="009C4922" w:rsidRPr="006246F2" w:rsidRDefault="004D2FA7">
            <w:pPr>
              <w:pStyle w:val="a7"/>
              <w:rPr>
                <w:color w:val="000000" w:themeColor="text1"/>
              </w:rPr>
            </w:pPr>
            <w:r w:rsidRPr="006246F2">
              <w:rPr>
                <w:rFonts w:hint="eastAsia"/>
                <w:color w:val="000000" w:themeColor="text1"/>
              </w:rPr>
              <w:t>园区各企业排水水质应符合其环评批复中的水污染物排放标准，有行业标准的执行行业标准，其他污水排放执行《污水综合排放标准》（</w:t>
            </w:r>
            <w:r w:rsidRPr="006246F2">
              <w:rPr>
                <w:rFonts w:hint="eastAsia"/>
                <w:color w:val="000000" w:themeColor="text1"/>
              </w:rPr>
              <w:t>GB8978-1996</w:t>
            </w:r>
            <w:r w:rsidRPr="006246F2">
              <w:rPr>
                <w:rFonts w:hint="eastAsia"/>
                <w:color w:val="000000" w:themeColor="text1"/>
              </w:rPr>
              <w:t>）表</w:t>
            </w:r>
            <w:r w:rsidRPr="006246F2">
              <w:rPr>
                <w:rFonts w:hint="eastAsia"/>
                <w:color w:val="000000" w:themeColor="text1"/>
              </w:rPr>
              <w:t xml:space="preserve">4 </w:t>
            </w:r>
            <w:r w:rsidRPr="006246F2">
              <w:rPr>
                <w:rFonts w:hint="eastAsia"/>
                <w:color w:val="000000" w:themeColor="text1"/>
              </w:rPr>
              <w:t>中三级标准并满足污水处理厂进水水质要求，含第一类污染物的工业废水需在车间或车间处理设施排放口执行《污水综合排放标准》（</w:t>
            </w:r>
            <w:r w:rsidRPr="006246F2">
              <w:rPr>
                <w:rFonts w:hint="eastAsia"/>
                <w:color w:val="000000" w:themeColor="text1"/>
              </w:rPr>
              <w:t>GB8978-1996</w:t>
            </w:r>
            <w:r w:rsidRPr="006246F2">
              <w:rPr>
                <w:rFonts w:hint="eastAsia"/>
                <w:color w:val="000000" w:themeColor="text1"/>
              </w:rPr>
              <w:t>）表</w:t>
            </w:r>
            <w:r w:rsidRPr="006246F2">
              <w:rPr>
                <w:rFonts w:hint="eastAsia"/>
                <w:color w:val="000000" w:themeColor="text1"/>
              </w:rPr>
              <w:t xml:space="preserve">1 </w:t>
            </w:r>
            <w:r w:rsidRPr="006246F2">
              <w:rPr>
                <w:rFonts w:hint="eastAsia"/>
                <w:color w:val="000000" w:themeColor="text1"/>
              </w:rPr>
              <w:t>标准限值。</w:t>
            </w:r>
          </w:p>
          <w:p w14:paraId="76D88CD6" w14:textId="6627833C" w:rsidR="004D2FA7" w:rsidRPr="006246F2" w:rsidRDefault="004D2FA7" w:rsidP="004D2FA7">
            <w:pPr>
              <w:pStyle w:val="a7"/>
              <w:rPr>
                <w:color w:val="000000" w:themeColor="text1"/>
              </w:rPr>
            </w:pPr>
            <w:r w:rsidRPr="006246F2">
              <w:rPr>
                <w:rFonts w:hint="eastAsia"/>
                <w:color w:val="000000" w:themeColor="text1"/>
              </w:rPr>
              <w:t>白牙片区湖南东安经济开发区污水处理厂排口执行《城镇污水处理厂厂污染物排放标准》（</w:t>
            </w:r>
            <w:r w:rsidRPr="006246F2">
              <w:rPr>
                <w:rFonts w:hint="eastAsia"/>
                <w:color w:val="000000" w:themeColor="text1"/>
              </w:rPr>
              <w:t>GB18918-2002</w:t>
            </w:r>
            <w:r w:rsidRPr="006246F2">
              <w:rPr>
                <w:rFonts w:hint="eastAsia"/>
                <w:color w:val="000000" w:themeColor="text1"/>
              </w:rPr>
              <w:t>）中一级</w:t>
            </w:r>
            <w:r w:rsidRPr="006246F2">
              <w:rPr>
                <w:rFonts w:hint="eastAsia"/>
                <w:color w:val="000000" w:themeColor="text1"/>
              </w:rPr>
              <w:t>A</w:t>
            </w:r>
            <w:r w:rsidRPr="006246F2">
              <w:rPr>
                <w:rFonts w:hint="eastAsia"/>
                <w:color w:val="000000" w:themeColor="text1"/>
              </w:rPr>
              <w:t>标准；芦洪片区依托的东安县芦洪市镇污水处理厂排口执行《城镇污水处理厂厂污染物排放标准》（</w:t>
            </w:r>
            <w:r w:rsidRPr="006246F2">
              <w:rPr>
                <w:rFonts w:hint="eastAsia"/>
                <w:color w:val="000000" w:themeColor="text1"/>
              </w:rPr>
              <w:t>GB18918-2002</w:t>
            </w:r>
            <w:r w:rsidRPr="006246F2">
              <w:rPr>
                <w:rFonts w:hint="eastAsia"/>
                <w:color w:val="000000" w:themeColor="text1"/>
              </w:rPr>
              <w:t>）中一级</w:t>
            </w:r>
            <w:r w:rsidRPr="006246F2">
              <w:rPr>
                <w:rFonts w:hint="eastAsia"/>
                <w:color w:val="000000" w:themeColor="text1"/>
              </w:rPr>
              <w:t>A</w:t>
            </w:r>
            <w:r w:rsidRPr="006246F2">
              <w:rPr>
                <w:rFonts w:hint="eastAsia"/>
                <w:color w:val="000000" w:themeColor="text1"/>
              </w:rPr>
              <w:t>标准。</w:t>
            </w:r>
          </w:p>
        </w:tc>
        <w:tc>
          <w:tcPr>
            <w:tcW w:w="823" w:type="dxa"/>
            <w:vAlign w:val="center"/>
          </w:tcPr>
          <w:p w14:paraId="6C9FF3DD" w14:textId="33C1A57C" w:rsidR="009C4922" w:rsidRPr="006246F2" w:rsidRDefault="004D2FA7">
            <w:pPr>
              <w:pStyle w:val="a7"/>
              <w:rPr>
                <w:color w:val="000000" w:themeColor="text1"/>
              </w:rPr>
            </w:pPr>
            <w:r w:rsidRPr="006246F2">
              <w:rPr>
                <w:rFonts w:hint="eastAsia"/>
                <w:color w:val="000000" w:themeColor="text1"/>
              </w:rPr>
              <w:t>园区内无锑冶炼行业</w:t>
            </w:r>
          </w:p>
        </w:tc>
      </w:tr>
      <w:tr w:rsidR="006246F2" w:rsidRPr="006246F2" w14:paraId="1EE1620C" w14:textId="77777777" w:rsidTr="004D2FA7">
        <w:trPr>
          <w:jc w:val="center"/>
        </w:trPr>
        <w:tc>
          <w:tcPr>
            <w:tcW w:w="704" w:type="dxa"/>
            <w:vAlign w:val="center"/>
          </w:tcPr>
          <w:p w14:paraId="7B60770F" w14:textId="77777777" w:rsidR="009C4922" w:rsidRPr="006246F2" w:rsidRDefault="004059EE">
            <w:pPr>
              <w:pStyle w:val="a7"/>
              <w:rPr>
                <w:color w:val="000000" w:themeColor="text1"/>
              </w:rPr>
            </w:pPr>
            <w:r w:rsidRPr="006246F2">
              <w:rPr>
                <w:rFonts w:hint="eastAsia"/>
                <w:color w:val="000000" w:themeColor="text1"/>
              </w:rPr>
              <w:t>噪声</w:t>
            </w:r>
          </w:p>
        </w:tc>
        <w:tc>
          <w:tcPr>
            <w:tcW w:w="2977" w:type="dxa"/>
            <w:vAlign w:val="center"/>
          </w:tcPr>
          <w:p w14:paraId="34DA2392" w14:textId="77777777" w:rsidR="004D2FA7" w:rsidRPr="006246F2" w:rsidRDefault="004D2FA7" w:rsidP="004D2FA7">
            <w:pPr>
              <w:pStyle w:val="a7"/>
              <w:rPr>
                <w:color w:val="000000" w:themeColor="text1"/>
              </w:rPr>
            </w:pPr>
            <w:r w:rsidRPr="006246F2">
              <w:rPr>
                <w:rFonts w:hint="eastAsia"/>
                <w:color w:val="000000" w:themeColor="text1"/>
              </w:rPr>
              <w:t>施工期：执行《建筑施工场界环境噪声排放标准》</w:t>
            </w:r>
            <w:r w:rsidRPr="006246F2">
              <w:rPr>
                <w:rFonts w:hint="eastAsia"/>
                <w:color w:val="000000" w:themeColor="text1"/>
              </w:rPr>
              <w:lastRenderedPageBreak/>
              <w:t>（</w:t>
            </w:r>
            <w:r w:rsidRPr="006246F2">
              <w:rPr>
                <w:rFonts w:hint="eastAsia"/>
                <w:color w:val="000000" w:themeColor="text1"/>
              </w:rPr>
              <w:t>GB12523-2011</w:t>
            </w:r>
            <w:r w:rsidRPr="006246F2">
              <w:rPr>
                <w:rFonts w:hint="eastAsia"/>
                <w:color w:val="000000" w:themeColor="text1"/>
              </w:rPr>
              <w:t>）限值标准；</w:t>
            </w:r>
            <w:r w:rsidRPr="006246F2">
              <w:rPr>
                <w:rFonts w:hint="eastAsia"/>
                <w:color w:val="000000" w:themeColor="text1"/>
              </w:rPr>
              <w:t xml:space="preserve"> </w:t>
            </w:r>
            <w:r w:rsidRPr="006246F2">
              <w:rPr>
                <w:rFonts w:hint="eastAsia"/>
                <w:color w:val="000000" w:themeColor="text1"/>
              </w:rPr>
              <w:t>运营期：工业、仓储物流区厂界噪声执行《工业企业厂界环境噪声排放标准》</w:t>
            </w:r>
          </w:p>
          <w:p w14:paraId="3EC464FF" w14:textId="2F9354BB" w:rsidR="009C4922" w:rsidRPr="006246F2" w:rsidRDefault="004D2FA7" w:rsidP="004D2FA7">
            <w:pPr>
              <w:pStyle w:val="a7"/>
              <w:rPr>
                <w:color w:val="000000" w:themeColor="text1"/>
              </w:rPr>
            </w:pPr>
            <w:r w:rsidRPr="006246F2">
              <w:rPr>
                <w:rFonts w:hint="eastAsia"/>
                <w:color w:val="000000" w:themeColor="text1"/>
              </w:rPr>
              <w:t>（</w:t>
            </w:r>
            <w:r w:rsidRPr="006246F2">
              <w:rPr>
                <w:rFonts w:hint="eastAsia"/>
                <w:color w:val="000000" w:themeColor="text1"/>
              </w:rPr>
              <w:t>GB12348-2008</w:t>
            </w:r>
            <w:r w:rsidRPr="006246F2">
              <w:rPr>
                <w:rFonts w:hint="eastAsia"/>
                <w:color w:val="000000" w:themeColor="text1"/>
              </w:rPr>
              <w:t>）</w:t>
            </w:r>
            <w:r w:rsidRPr="006246F2">
              <w:rPr>
                <w:rFonts w:hint="eastAsia"/>
                <w:color w:val="000000" w:themeColor="text1"/>
              </w:rPr>
              <w:t xml:space="preserve">3 </w:t>
            </w:r>
            <w:r w:rsidRPr="006246F2">
              <w:rPr>
                <w:rFonts w:hint="eastAsia"/>
                <w:color w:val="000000" w:themeColor="text1"/>
              </w:rPr>
              <w:t>类声环境功能区环境噪声排放限值；其他居住、行政办公区、商</w:t>
            </w:r>
            <w:r w:rsidRPr="006246F2">
              <w:rPr>
                <w:rFonts w:hint="eastAsia"/>
                <w:color w:val="000000" w:themeColor="text1"/>
              </w:rPr>
              <w:t xml:space="preserve"> </w:t>
            </w:r>
            <w:r w:rsidRPr="006246F2">
              <w:rPr>
                <w:rFonts w:hint="eastAsia"/>
                <w:color w:val="000000" w:themeColor="text1"/>
              </w:rPr>
              <w:t>业混杂区执行</w:t>
            </w:r>
            <w:r w:rsidRPr="006246F2">
              <w:rPr>
                <w:rFonts w:hint="eastAsia"/>
                <w:color w:val="000000" w:themeColor="text1"/>
              </w:rPr>
              <w:t xml:space="preserve"> GB12348-2008 </w:t>
            </w:r>
            <w:r w:rsidRPr="006246F2">
              <w:rPr>
                <w:rFonts w:hint="eastAsia"/>
                <w:color w:val="000000" w:themeColor="text1"/>
              </w:rPr>
              <w:t>中</w:t>
            </w:r>
            <w:r w:rsidRPr="006246F2">
              <w:rPr>
                <w:rFonts w:hint="eastAsia"/>
                <w:color w:val="000000" w:themeColor="text1"/>
              </w:rPr>
              <w:t xml:space="preserve"> 2 </w:t>
            </w:r>
            <w:r w:rsidRPr="006246F2">
              <w:rPr>
                <w:rFonts w:hint="eastAsia"/>
                <w:color w:val="000000" w:themeColor="text1"/>
              </w:rPr>
              <w:t>类声环境功能区环境噪声排放限值。园区交通干线、</w:t>
            </w:r>
            <w:r w:rsidRPr="006246F2">
              <w:rPr>
                <w:rFonts w:hint="eastAsia"/>
                <w:color w:val="000000" w:themeColor="text1"/>
              </w:rPr>
              <w:t xml:space="preserve"> </w:t>
            </w:r>
            <w:r w:rsidRPr="006246F2">
              <w:rPr>
                <w:rFonts w:hint="eastAsia"/>
                <w:color w:val="000000" w:themeColor="text1"/>
              </w:rPr>
              <w:t>铁路执行《工业企业厂界环境噪声排放标准》（</w:t>
            </w:r>
            <w:r w:rsidRPr="006246F2">
              <w:rPr>
                <w:rFonts w:hint="eastAsia"/>
                <w:color w:val="000000" w:themeColor="text1"/>
              </w:rPr>
              <w:t>GB12348-2008</w:t>
            </w:r>
            <w:r w:rsidRPr="006246F2">
              <w:rPr>
                <w:rFonts w:hint="eastAsia"/>
                <w:color w:val="000000" w:themeColor="text1"/>
              </w:rPr>
              <w:t>）</w:t>
            </w:r>
            <w:r w:rsidRPr="006246F2">
              <w:rPr>
                <w:rFonts w:hint="eastAsia"/>
                <w:color w:val="000000" w:themeColor="text1"/>
              </w:rPr>
              <w:t xml:space="preserve">4 </w:t>
            </w:r>
            <w:r w:rsidRPr="006246F2">
              <w:rPr>
                <w:rFonts w:hint="eastAsia"/>
                <w:color w:val="000000" w:themeColor="text1"/>
              </w:rPr>
              <w:t>类标准</w:t>
            </w:r>
          </w:p>
        </w:tc>
        <w:tc>
          <w:tcPr>
            <w:tcW w:w="4819" w:type="dxa"/>
            <w:vAlign w:val="center"/>
          </w:tcPr>
          <w:p w14:paraId="33CA9447" w14:textId="77777777" w:rsidR="004D2FA7" w:rsidRPr="006246F2" w:rsidRDefault="004D2FA7" w:rsidP="004D2FA7">
            <w:pPr>
              <w:pStyle w:val="a7"/>
              <w:rPr>
                <w:color w:val="000000" w:themeColor="text1"/>
              </w:rPr>
            </w:pPr>
            <w:r w:rsidRPr="006246F2">
              <w:rPr>
                <w:rFonts w:hint="eastAsia"/>
                <w:color w:val="000000" w:themeColor="text1"/>
              </w:rPr>
              <w:lastRenderedPageBreak/>
              <w:t>施工期：执行《建筑施工场界环境噪声排放标准》（</w:t>
            </w:r>
            <w:r w:rsidRPr="006246F2">
              <w:rPr>
                <w:rFonts w:hint="eastAsia"/>
                <w:color w:val="000000" w:themeColor="text1"/>
              </w:rPr>
              <w:t>GB12523-2011</w:t>
            </w:r>
            <w:r w:rsidRPr="006246F2">
              <w:rPr>
                <w:rFonts w:hint="eastAsia"/>
                <w:color w:val="000000" w:themeColor="text1"/>
              </w:rPr>
              <w:t>）限值标准；</w:t>
            </w:r>
            <w:r w:rsidRPr="006246F2">
              <w:rPr>
                <w:rFonts w:hint="eastAsia"/>
                <w:color w:val="000000" w:themeColor="text1"/>
              </w:rPr>
              <w:t xml:space="preserve"> </w:t>
            </w:r>
            <w:r w:rsidRPr="006246F2">
              <w:rPr>
                <w:rFonts w:hint="eastAsia"/>
                <w:color w:val="000000" w:themeColor="text1"/>
              </w:rPr>
              <w:t>运营期：工</w:t>
            </w:r>
            <w:r w:rsidRPr="006246F2">
              <w:rPr>
                <w:rFonts w:hint="eastAsia"/>
                <w:color w:val="000000" w:themeColor="text1"/>
              </w:rPr>
              <w:lastRenderedPageBreak/>
              <w:t>业、仓储物流区厂界噪声执行《工业企业厂界环境噪声排放标准》</w:t>
            </w:r>
          </w:p>
          <w:p w14:paraId="0F636FDE" w14:textId="7DA72C59" w:rsidR="009C4922" w:rsidRPr="006246F2" w:rsidRDefault="004D2FA7" w:rsidP="004D2FA7">
            <w:pPr>
              <w:pStyle w:val="a7"/>
              <w:rPr>
                <w:color w:val="000000" w:themeColor="text1"/>
              </w:rPr>
            </w:pPr>
            <w:r w:rsidRPr="006246F2">
              <w:rPr>
                <w:rFonts w:hint="eastAsia"/>
                <w:color w:val="000000" w:themeColor="text1"/>
              </w:rPr>
              <w:t>（</w:t>
            </w:r>
            <w:r w:rsidRPr="006246F2">
              <w:rPr>
                <w:rFonts w:hint="eastAsia"/>
                <w:color w:val="000000" w:themeColor="text1"/>
              </w:rPr>
              <w:t>GB12348-2008</w:t>
            </w:r>
            <w:r w:rsidRPr="006246F2">
              <w:rPr>
                <w:rFonts w:hint="eastAsia"/>
                <w:color w:val="000000" w:themeColor="text1"/>
              </w:rPr>
              <w:t>）</w:t>
            </w:r>
            <w:r w:rsidRPr="006246F2">
              <w:rPr>
                <w:rFonts w:hint="eastAsia"/>
                <w:color w:val="000000" w:themeColor="text1"/>
              </w:rPr>
              <w:t xml:space="preserve">3 </w:t>
            </w:r>
            <w:r w:rsidRPr="006246F2">
              <w:rPr>
                <w:rFonts w:hint="eastAsia"/>
                <w:color w:val="000000" w:themeColor="text1"/>
              </w:rPr>
              <w:t>类声环境功能区环境噪声排放限值；其他居住、行政办公区、商</w:t>
            </w:r>
            <w:r w:rsidRPr="006246F2">
              <w:rPr>
                <w:rFonts w:hint="eastAsia"/>
                <w:color w:val="000000" w:themeColor="text1"/>
              </w:rPr>
              <w:t xml:space="preserve"> </w:t>
            </w:r>
            <w:r w:rsidRPr="006246F2">
              <w:rPr>
                <w:rFonts w:hint="eastAsia"/>
                <w:color w:val="000000" w:themeColor="text1"/>
              </w:rPr>
              <w:t>业混杂区执行</w:t>
            </w:r>
            <w:r w:rsidRPr="006246F2">
              <w:rPr>
                <w:rFonts w:hint="eastAsia"/>
                <w:color w:val="000000" w:themeColor="text1"/>
              </w:rPr>
              <w:t xml:space="preserve"> GB12348-2008 </w:t>
            </w:r>
            <w:r w:rsidRPr="006246F2">
              <w:rPr>
                <w:rFonts w:hint="eastAsia"/>
                <w:color w:val="000000" w:themeColor="text1"/>
              </w:rPr>
              <w:t>中</w:t>
            </w:r>
            <w:r w:rsidRPr="006246F2">
              <w:rPr>
                <w:rFonts w:hint="eastAsia"/>
                <w:color w:val="000000" w:themeColor="text1"/>
              </w:rPr>
              <w:t xml:space="preserve"> 2 </w:t>
            </w:r>
            <w:r w:rsidRPr="006246F2">
              <w:rPr>
                <w:rFonts w:hint="eastAsia"/>
                <w:color w:val="000000" w:themeColor="text1"/>
              </w:rPr>
              <w:t>类声环境功能区环境噪声排放限值。园区交通干线、</w:t>
            </w:r>
            <w:r w:rsidRPr="006246F2">
              <w:rPr>
                <w:rFonts w:hint="eastAsia"/>
                <w:color w:val="000000" w:themeColor="text1"/>
              </w:rPr>
              <w:t xml:space="preserve"> </w:t>
            </w:r>
            <w:r w:rsidRPr="006246F2">
              <w:rPr>
                <w:rFonts w:hint="eastAsia"/>
                <w:color w:val="000000" w:themeColor="text1"/>
              </w:rPr>
              <w:t>铁路执行《工业企业厂界环境噪声排放标准》（</w:t>
            </w:r>
            <w:r w:rsidRPr="006246F2">
              <w:rPr>
                <w:rFonts w:hint="eastAsia"/>
                <w:color w:val="000000" w:themeColor="text1"/>
              </w:rPr>
              <w:t>GB12348-2008</w:t>
            </w:r>
            <w:r w:rsidRPr="006246F2">
              <w:rPr>
                <w:rFonts w:hint="eastAsia"/>
                <w:color w:val="000000" w:themeColor="text1"/>
              </w:rPr>
              <w:t>）</w:t>
            </w:r>
            <w:r w:rsidRPr="006246F2">
              <w:rPr>
                <w:rFonts w:hint="eastAsia"/>
                <w:color w:val="000000" w:themeColor="text1"/>
              </w:rPr>
              <w:t xml:space="preserve">4 </w:t>
            </w:r>
            <w:r w:rsidRPr="006246F2">
              <w:rPr>
                <w:rFonts w:hint="eastAsia"/>
                <w:color w:val="000000" w:themeColor="text1"/>
              </w:rPr>
              <w:t>类标准</w:t>
            </w:r>
          </w:p>
        </w:tc>
        <w:tc>
          <w:tcPr>
            <w:tcW w:w="823" w:type="dxa"/>
            <w:vAlign w:val="center"/>
          </w:tcPr>
          <w:p w14:paraId="74C75A55" w14:textId="77777777" w:rsidR="009C4922" w:rsidRPr="006246F2" w:rsidRDefault="004059EE">
            <w:pPr>
              <w:pStyle w:val="a7"/>
              <w:rPr>
                <w:color w:val="000000" w:themeColor="text1"/>
              </w:rPr>
            </w:pPr>
            <w:r w:rsidRPr="006246F2">
              <w:rPr>
                <w:rFonts w:hint="eastAsia"/>
                <w:color w:val="000000" w:themeColor="text1"/>
              </w:rPr>
              <w:lastRenderedPageBreak/>
              <w:t>没变化</w:t>
            </w:r>
          </w:p>
        </w:tc>
      </w:tr>
      <w:tr w:rsidR="006246F2" w:rsidRPr="006246F2" w14:paraId="28089519" w14:textId="77777777" w:rsidTr="004D2FA7">
        <w:trPr>
          <w:jc w:val="center"/>
        </w:trPr>
        <w:tc>
          <w:tcPr>
            <w:tcW w:w="704" w:type="dxa"/>
            <w:vAlign w:val="center"/>
          </w:tcPr>
          <w:p w14:paraId="477B20E1" w14:textId="77777777" w:rsidR="009C4922" w:rsidRPr="006246F2" w:rsidRDefault="004059EE">
            <w:pPr>
              <w:pStyle w:val="a7"/>
              <w:rPr>
                <w:color w:val="000000" w:themeColor="text1"/>
              </w:rPr>
            </w:pPr>
            <w:r w:rsidRPr="006246F2">
              <w:rPr>
                <w:rFonts w:hint="eastAsia"/>
                <w:color w:val="000000" w:themeColor="text1"/>
              </w:rPr>
              <w:t>固废</w:t>
            </w:r>
          </w:p>
        </w:tc>
        <w:tc>
          <w:tcPr>
            <w:tcW w:w="2977" w:type="dxa"/>
            <w:vAlign w:val="center"/>
          </w:tcPr>
          <w:p w14:paraId="13A8C05E" w14:textId="77777777" w:rsidR="004D2FA7" w:rsidRPr="006246F2" w:rsidRDefault="004D2FA7" w:rsidP="004D2FA7">
            <w:pPr>
              <w:pStyle w:val="a7"/>
              <w:rPr>
                <w:color w:val="000000" w:themeColor="text1"/>
              </w:rPr>
            </w:pPr>
            <w:r w:rsidRPr="006246F2">
              <w:rPr>
                <w:rFonts w:hint="eastAsia"/>
                <w:color w:val="000000" w:themeColor="text1"/>
              </w:rPr>
              <w:t>一般工业固体废物处置执行《一般工业固体废物贮存、处置场污染控制标准》</w:t>
            </w:r>
          </w:p>
          <w:p w14:paraId="4BE89A68" w14:textId="77777777" w:rsidR="004D2FA7" w:rsidRPr="006246F2" w:rsidRDefault="004D2FA7" w:rsidP="004D2FA7">
            <w:pPr>
              <w:pStyle w:val="a7"/>
              <w:rPr>
                <w:color w:val="000000" w:themeColor="text1"/>
              </w:rPr>
            </w:pPr>
            <w:r w:rsidRPr="006246F2">
              <w:rPr>
                <w:rFonts w:hint="eastAsia"/>
                <w:color w:val="000000" w:themeColor="text1"/>
              </w:rPr>
              <w:t>（</w:t>
            </w:r>
            <w:r w:rsidRPr="006246F2">
              <w:rPr>
                <w:rFonts w:hint="eastAsia"/>
                <w:color w:val="000000" w:themeColor="text1"/>
              </w:rPr>
              <w:t>GB18599-2001</w:t>
            </w:r>
            <w:r w:rsidRPr="006246F2">
              <w:rPr>
                <w:rFonts w:hint="eastAsia"/>
                <w:color w:val="000000" w:themeColor="text1"/>
              </w:rPr>
              <w:t>）及环保部</w:t>
            </w:r>
            <w:r w:rsidRPr="006246F2">
              <w:rPr>
                <w:rFonts w:hint="eastAsia"/>
                <w:color w:val="000000" w:themeColor="text1"/>
              </w:rPr>
              <w:t xml:space="preserve"> 2013 </w:t>
            </w:r>
            <w:r w:rsidRPr="006246F2">
              <w:rPr>
                <w:rFonts w:hint="eastAsia"/>
                <w:color w:val="000000" w:themeColor="text1"/>
              </w:rPr>
              <w:t>年第</w:t>
            </w:r>
            <w:r w:rsidRPr="006246F2">
              <w:rPr>
                <w:rFonts w:hint="eastAsia"/>
                <w:color w:val="000000" w:themeColor="text1"/>
              </w:rPr>
              <w:t xml:space="preserve"> 36 </w:t>
            </w:r>
            <w:r w:rsidRPr="006246F2">
              <w:rPr>
                <w:rFonts w:hint="eastAsia"/>
                <w:color w:val="000000" w:themeColor="text1"/>
              </w:rPr>
              <w:t>号公告修改单标准；危险废物临时贮存执</w:t>
            </w:r>
          </w:p>
          <w:p w14:paraId="59A92C42" w14:textId="357873D4" w:rsidR="009C4922" w:rsidRPr="006246F2" w:rsidRDefault="004D2FA7" w:rsidP="004D2FA7">
            <w:pPr>
              <w:pStyle w:val="a7"/>
              <w:rPr>
                <w:color w:val="000000" w:themeColor="text1"/>
              </w:rPr>
            </w:pPr>
            <w:r w:rsidRPr="006246F2">
              <w:rPr>
                <w:rFonts w:hint="eastAsia"/>
                <w:color w:val="000000" w:themeColor="text1"/>
              </w:rPr>
              <w:t>行《危险废物贮存污染控制标准》（</w:t>
            </w:r>
            <w:r w:rsidRPr="006246F2">
              <w:rPr>
                <w:rFonts w:hint="eastAsia"/>
                <w:color w:val="000000" w:themeColor="text1"/>
              </w:rPr>
              <w:t>GB18597-2001</w:t>
            </w:r>
            <w:r w:rsidRPr="006246F2">
              <w:rPr>
                <w:rFonts w:hint="eastAsia"/>
                <w:color w:val="000000" w:themeColor="text1"/>
              </w:rPr>
              <w:t>）及其</w:t>
            </w:r>
            <w:r w:rsidRPr="006246F2">
              <w:rPr>
                <w:rFonts w:hint="eastAsia"/>
                <w:color w:val="000000" w:themeColor="text1"/>
              </w:rPr>
              <w:t xml:space="preserve"> 2013  </w:t>
            </w:r>
            <w:r w:rsidRPr="006246F2">
              <w:rPr>
                <w:rFonts w:hint="eastAsia"/>
                <w:color w:val="000000" w:themeColor="text1"/>
              </w:rPr>
              <w:t>年修改单；生活垃圾</w:t>
            </w:r>
            <w:r w:rsidRPr="006246F2">
              <w:rPr>
                <w:rFonts w:hint="eastAsia"/>
                <w:color w:val="000000" w:themeColor="text1"/>
              </w:rPr>
              <w:t xml:space="preserve"> </w:t>
            </w:r>
            <w:r w:rsidRPr="006246F2">
              <w:rPr>
                <w:rFonts w:hint="eastAsia"/>
                <w:color w:val="000000" w:themeColor="text1"/>
              </w:rPr>
              <w:t>处置执行《生活垃圾填埋污染控制标准》（</w:t>
            </w:r>
            <w:r w:rsidRPr="006246F2">
              <w:rPr>
                <w:rFonts w:hint="eastAsia"/>
                <w:color w:val="000000" w:themeColor="text1"/>
              </w:rPr>
              <w:t>GB16889-2008</w:t>
            </w:r>
            <w:r w:rsidRPr="006246F2">
              <w:rPr>
                <w:rFonts w:hint="eastAsia"/>
                <w:color w:val="000000" w:themeColor="text1"/>
              </w:rPr>
              <w:t>）</w:t>
            </w:r>
          </w:p>
        </w:tc>
        <w:tc>
          <w:tcPr>
            <w:tcW w:w="4819" w:type="dxa"/>
            <w:vAlign w:val="center"/>
          </w:tcPr>
          <w:p w14:paraId="4A13B59F" w14:textId="327CA7F3" w:rsidR="009C4922" w:rsidRPr="006246F2" w:rsidRDefault="004D2FA7">
            <w:pPr>
              <w:pStyle w:val="a7"/>
              <w:rPr>
                <w:color w:val="000000" w:themeColor="text1"/>
              </w:rPr>
            </w:pPr>
            <w:r w:rsidRPr="006246F2">
              <w:rPr>
                <w:rFonts w:hint="eastAsia"/>
                <w:color w:val="000000" w:themeColor="text1"/>
              </w:rPr>
              <w:t>一般工业固体废物执行《一般工业固体废物贮存和填埋污染控制标准》（</w:t>
            </w:r>
            <w:r w:rsidRPr="006246F2">
              <w:rPr>
                <w:rFonts w:hint="eastAsia"/>
                <w:color w:val="000000" w:themeColor="text1"/>
              </w:rPr>
              <w:t>GB18599-2020</w:t>
            </w:r>
            <w:r w:rsidRPr="006246F2">
              <w:rPr>
                <w:rFonts w:hint="eastAsia"/>
                <w:color w:val="000000" w:themeColor="text1"/>
              </w:rPr>
              <w:t>），危险废物贮存执行《危险废物贮存污染控制标准》（</w:t>
            </w:r>
            <w:r w:rsidRPr="006246F2">
              <w:rPr>
                <w:rFonts w:hint="eastAsia"/>
                <w:color w:val="000000" w:themeColor="text1"/>
              </w:rPr>
              <w:t>GB18597-2023</w:t>
            </w:r>
            <w:r w:rsidRPr="006246F2">
              <w:rPr>
                <w:rFonts w:hint="eastAsia"/>
                <w:color w:val="000000" w:themeColor="text1"/>
              </w:rPr>
              <w:t>），生活垃圾执行《生活垃圾填埋污染控制标准》（</w:t>
            </w:r>
            <w:r w:rsidRPr="006246F2">
              <w:rPr>
                <w:rFonts w:hint="eastAsia"/>
                <w:color w:val="000000" w:themeColor="text1"/>
              </w:rPr>
              <w:t>GB16889-2008</w:t>
            </w:r>
            <w:r w:rsidRPr="006246F2">
              <w:rPr>
                <w:rFonts w:hint="eastAsia"/>
                <w:color w:val="000000" w:themeColor="text1"/>
              </w:rPr>
              <w:t>）</w:t>
            </w:r>
          </w:p>
        </w:tc>
        <w:tc>
          <w:tcPr>
            <w:tcW w:w="823" w:type="dxa"/>
            <w:vAlign w:val="center"/>
          </w:tcPr>
          <w:p w14:paraId="712B5FD6" w14:textId="7343D723" w:rsidR="009C4922" w:rsidRPr="006246F2" w:rsidRDefault="004D2FA7">
            <w:pPr>
              <w:pStyle w:val="a7"/>
              <w:rPr>
                <w:color w:val="000000" w:themeColor="text1"/>
              </w:rPr>
            </w:pPr>
            <w:r w:rsidRPr="006246F2">
              <w:rPr>
                <w:rFonts w:hint="eastAsia"/>
                <w:color w:val="000000" w:themeColor="text1"/>
              </w:rPr>
              <w:t>部分</w:t>
            </w:r>
            <w:r w:rsidR="004059EE" w:rsidRPr="006246F2">
              <w:rPr>
                <w:rFonts w:hint="eastAsia"/>
                <w:color w:val="000000" w:themeColor="text1"/>
              </w:rPr>
              <w:t>按新标准执行</w:t>
            </w:r>
          </w:p>
        </w:tc>
      </w:tr>
    </w:tbl>
    <w:p w14:paraId="6C4C9966" w14:textId="691BCE0F" w:rsidR="009C4922" w:rsidRPr="006246F2" w:rsidRDefault="004059EE">
      <w:pPr>
        <w:ind w:firstLine="480"/>
        <w:rPr>
          <w:color w:val="000000" w:themeColor="text1"/>
        </w:rPr>
      </w:pPr>
      <w:r w:rsidRPr="006246F2">
        <w:rPr>
          <w:rFonts w:hint="eastAsia"/>
          <w:color w:val="000000" w:themeColor="text1"/>
        </w:rPr>
        <w:t>各主要污染物排放标准限值见</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_Ref75524442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1</w:t>
      </w:r>
      <w:r w:rsidR="00A70BAF" w:rsidRPr="006246F2">
        <w:rPr>
          <w:color w:val="000000" w:themeColor="text1"/>
        </w:rPr>
        <w:noBreakHyphen/>
      </w:r>
      <w:r w:rsidR="00A70BAF" w:rsidRPr="006246F2">
        <w:rPr>
          <w:noProof/>
          <w:color w:val="000000" w:themeColor="text1"/>
        </w:rPr>
        <w:t>13</w:t>
      </w:r>
      <w:r w:rsidRPr="006246F2">
        <w:rPr>
          <w:color w:val="000000" w:themeColor="text1"/>
        </w:rPr>
        <w:fldChar w:fldCharType="end"/>
      </w:r>
      <w:r w:rsidRPr="006246F2">
        <w:rPr>
          <w:rFonts w:hint="eastAsia"/>
          <w:color w:val="000000" w:themeColor="text1"/>
        </w:rPr>
        <w:t>~</w:t>
      </w:r>
      <w:r w:rsidRPr="006246F2">
        <w:rPr>
          <w:color w:val="000000" w:themeColor="text1"/>
        </w:rPr>
        <w:fldChar w:fldCharType="begin"/>
      </w:r>
      <w:r w:rsidRPr="006246F2">
        <w:rPr>
          <w:color w:val="000000" w:themeColor="text1"/>
        </w:rPr>
        <w:instrText xml:space="preserve"> REF _Ref75524445 \h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1</w:t>
      </w:r>
      <w:r w:rsidR="00A70BAF" w:rsidRPr="006246F2">
        <w:rPr>
          <w:color w:val="000000" w:themeColor="text1"/>
        </w:rPr>
        <w:noBreakHyphen/>
      </w:r>
      <w:r w:rsidR="00A70BAF" w:rsidRPr="006246F2">
        <w:rPr>
          <w:noProof/>
          <w:color w:val="000000" w:themeColor="text1"/>
        </w:rPr>
        <w:t>27</w:t>
      </w:r>
      <w:r w:rsidRPr="006246F2">
        <w:rPr>
          <w:color w:val="000000" w:themeColor="text1"/>
        </w:rPr>
        <w:fldChar w:fldCharType="end"/>
      </w:r>
      <w:r w:rsidRPr="006246F2">
        <w:rPr>
          <w:rFonts w:hint="eastAsia"/>
          <w:color w:val="000000" w:themeColor="text1"/>
        </w:rPr>
        <w:t>：</w:t>
      </w:r>
    </w:p>
    <w:p w14:paraId="51A5DC88" w14:textId="29068B5B" w:rsidR="009C4922" w:rsidRPr="006246F2" w:rsidRDefault="004059EE">
      <w:pPr>
        <w:pStyle w:val="a6"/>
        <w:ind w:firstLine="480"/>
        <w:rPr>
          <w:color w:val="000000" w:themeColor="text1"/>
        </w:rPr>
      </w:pPr>
      <w:bookmarkStart w:id="91" w:name="_Ref75524442"/>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13</w:t>
      </w:r>
      <w:r w:rsidR="00A63491" w:rsidRPr="006246F2">
        <w:rPr>
          <w:color w:val="000000" w:themeColor="text1"/>
        </w:rPr>
        <w:fldChar w:fldCharType="end"/>
      </w:r>
      <w:bookmarkEnd w:id="91"/>
      <w:r w:rsidRPr="006246F2">
        <w:rPr>
          <w:color w:val="000000" w:themeColor="text1"/>
        </w:rPr>
        <w:t xml:space="preserve">  </w:t>
      </w:r>
      <w:r w:rsidRPr="006246F2">
        <w:rPr>
          <w:rFonts w:hint="eastAsia"/>
          <w:color w:val="000000" w:themeColor="text1"/>
        </w:rPr>
        <w:t>大气污染物排放标准</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87"/>
        <w:gridCol w:w="975"/>
        <w:gridCol w:w="1074"/>
        <w:gridCol w:w="1078"/>
        <w:gridCol w:w="1512"/>
        <w:gridCol w:w="1512"/>
        <w:gridCol w:w="1885"/>
      </w:tblGrid>
      <w:tr w:rsidR="006246F2" w:rsidRPr="006246F2" w14:paraId="32724BC0" w14:textId="77777777">
        <w:trPr>
          <w:cantSplit/>
          <w:trHeight w:val="397"/>
          <w:jc w:val="center"/>
        </w:trPr>
        <w:tc>
          <w:tcPr>
            <w:tcW w:w="690" w:type="pct"/>
            <w:vMerge w:val="restart"/>
            <w:vAlign w:val="center"/>
          </w:tcPr>
          <w:p w14:paraId="630A3E9F" w14:textId="77777777" w:rsidR="009C4922" w:rsidRPr="006246F2" w:rsidRDefault="004059EE">
            <w:pPr>
              <w:pStyle w:val="a7"/>
              <w:rPr>
                <w:color w:val="000000" w:themeColor="text1"/>
              </w:rPr>
            </w:pPr>
            <w:r w:rsidRPr="006246F2">
              <w:rPr>
                <w:rFonts w:hint="eastAsia"/>
                <w:color w:val="000000" w:themeColor="text1"/>
              </w:rPr>
              <w:t>污染物</w:t>
            </w:r>
          </w:p>
        </w:tc>
        <w:tc>
          <w:tcPr>
            <w:tcW w:w="1677" w:type="pct"/>
            <w:gridSpan w:val="3"/>
            <w:vAlign w:val="center"/>
          </w:tcPr>
          <w:p w14:paraId="1B114536" w14:textId="77777777" w:rsidR="009C4922" w:rsidRPr="006246F2" w:rsidRDefault="004059EE">
            <w:pPr>
              <w:pStyle w:val="a7"/>
              <w:rPr>
                <w:color w:val="000000" w:themeColor="text1"/>
              </w:rPr>
            </w:pPr>
            <w:r w:rsidRPr="006246F2">
              <w:rPr>
                <w:rFonts w:hint="eastAsia"/>
                <w:color w:val="000000" w:themeColor="text1"/>
              </w:rPr>
              <w:t>最高允许排放速率（</w:t>
            </w:r>
            <w:r w:rsidRPr="006246F2">
              <w:rPr>
                <w:rFonts w:hint="eastAsia"/>
                <w:color w:val="000000" w:themeColor="text1"/>
              </w:rPr>
              <w:t>kg/h</w:t>
            </w:r>
            <w:r w:rsidRPr="006246F2">
              <w:rPr>
                <w:rFonts w:hint="eastAsia"/>
                <w:color w:val="000000" w:themeColor="text1"/>
              </w:rPr>
              <w:t>）</w:t>
            </w:r>
          </w:p>
        </w:tc>
        <w:tc>
          <w:tcPr>
            <w:tcW w:w="811" w:type="pct"/>
            <w:vMerge w:val="restart"/>
            <w:vAlign w:val="center"/>
          </w:tcPr>
          <w:p w14:paraId="0098EE3B" w14:textId="77777777" w:rsidR="009C4922" w:rsidRPr="006246F2" w:rsidRDefault="004059EE">
            <w:pPr>
              <w:pStyle w:val="a7"/>
              <w:rPr>
                <w:color w:val="000000" w:themeColor="text1"/>
              </w:rPr>
            </w:pPr>
            <w:r w:rsidRPr="006246F2">
              <w:rPr>
                <w:rFonts w:hint="eastAsia"/>
                <w:color w:val="000000" w:themeColor="text1"/>
              </w:rPr>
              <w:t>最高允许</w:t>
            </w:r>
          </w:p>
          <w:p w14:paraId="05F7F719" w14:textId="77777777" w:rsidR="009C4922" w:rsidRPr="006246F2" w:rsidRDefault="004059EE">
            <w:pPr>
              <w:pStyle w:val="a7"/>
              <w:rPr>
                <w:color w:val="000000" w:themeColor="text1"/>
              </w:rPr>
            </w:pPr>
            <w:r w:rsidRPr="006246F2">
              <w:rPr>
                <w:rFonts w:hint="eastAsia"/>
                <w:color w:val="000000" w:themeColor="text1"/>
              </w:rPr>
              <w:t>排放浓度（</w:t>
            </w:r>
            <w:r w:rsidRPr="006246F2">
              <w:rPr>
                <w:rFonts w:hint="eastAsia"/>
                <w:color w:val="000000" w:themeColor="text1"/>
              </w:rPr>
              <w:t>mg/m</w:t>
            </w:r>
            <w:r w:rsidRPr="006246F2">
              <w:rPr>
                <w:rFonts w:hint="eastAsia"/>
                <w:color w:val="000000" w:themeColor="text1"/>
                <w:vertAlign w:val="superscript"/>
              </w:rPr>
              <w:t>3</w:t>
            </w:r>
            <w:r w:rsidRPr="006246F2">
              <w:rPr>
                <w:rFonts w:hint="eastAsia"/>
                <w:color w:val="000000" w:themeColor="text1"/>
              </w:rPr>
              <w:t>）</w:t>
            </w:r>
          </w:p>
        </w:tc>
        <w:tc>
          <w:tcPr>
            <w:tcW w:w="811" w:type="pct"/>
            <w:vMerge w:val="restart"/>
            <w:vAlign w:val="center"/>
          </w:tcPr>
          <w:p w14:paraId="14CF2D43" w14:textId="77777777" w:rsidR="009C4922" w:rsidRPr="006246F2" w:rsidRDefault="004059EE">
            <w:pPr>
              <w:pStyle w:val="a7"/>
              <w:rPr>
                <w:color w:val="000000" w:themeColor="text1"/>
              </w:rPr>
            </w:pPr>
            <w:r w:rsidRPr="006246F2">
              <w:rPr>
                <w:rFonts w:hint="eastAsia"/>
                <w:color w:val="000000" w:themeColor="text1"/>
              </w:rPr>
              <w:t>周界外最高浓度（</w:t>
            </w:r>
            <w:r w:rsidRPr="006246F2">
              <w:rPr>
                <w:rFonts w:hint="eastAsia"/>
                <w:color w:val="000000" w:themeColor="text1"/>
              </w:rPr>
              <w:t>mg/m</w:t>
            </w:r>
            <w:r w:rsidRPr="006246F2">
              <w:rPr>
                <w:rFonts w:hint="eastAsia"/>
                <w:color w:val="000000" w:themeColor="text1"/>
                <w:vertAlign w:val="superscript"/>
              </w:rPr>
              <w:t>3</w:t>
            </w:r>
            <w:r w:rsidRPr="006246F2">
              <w:rPr>
                <w:rFonts w:hint="eastAsia"/>
                <w:color w:val="000000" w:themeColor="text1"/>
              </w:rPr>
              <w:t>）</w:t>
            </w:r>
          </w:p>
        </w:tc>
        <w:tc>
          <w:tcPr>
            <w:tcW w:w="1012" w:type="pct"/>
            <w:vMerge w:val="restart"/>
            <w:vAlign w:val="center"/>
          </w:tcPr>
          <w:p w14:paraId="6B0824A2" w14:textId="77777777" w:rsidR="009C4922" w:rsidRPr="006246F2" w:rsidRDefault="004059EE">
            <w:pPr>
              <w:pStyle w:val="a7"/>
              <w:rPr>
                <w:color w:val="000000" w:themeColor="text1"/>
              </w:rPr>
            </w:pPr>
            <w:r w:rsidRPr="006246F2">
              <w:rPr>
                <w:rFonts w:hint="eastAsia"/>
                <w:color w:val="000000" w:themeColor="text1"/>
              </w:rPr>
              <w:t>依据</w:t>
            </w:r>
          </w:p>
        </w:tc>
      </w:tr>
      <w:tr w:rsidR="006246F2" w:rsidRPr="006246F2" w14:paraId="414D6B41" w14:textId="77777777">
        <w:trPr>
          <w:cantSplit/>
          <w:trHeight w:val="397"/>
          <w:jc w:val="center"/>
        </w:trPr>
        <w:tc>
          <w:tcPr>
            <w:tcW w:w="690" w:type="pct"/>
            <w:vMerge/>
            <w:vAlign w:val="center"/>
          </w:tcPr>
          <w:p w14:paraId="65D0DC30" w14:textId="77777777" w:rsidR="009C4922" w:rsidRPr="006246F2" w:rsidRDefault="009C4922">
            <w:pPr>
              <w:pStyle w:val="a7"/>
              <w:rPr>
                <w:color w:val="000000" w:themeColor="text1"/>
                <w:szCs w:val="22"/>
              </w:rPr>
            </w:pPr>
          </w:p>
        </w:tc>
        <w:tc>
          <w:tcPr>
            <w:tcW w:w="523" w:type="pct"/>
            <w:vAlign w:val="center"/>
          </w:tcPr>
          <w:p w14:paraId="189C1CAB" w14:textId="77777777" w:rsidR="009C4922" w:rsidRPr="006246F2" w:rsidRDefault="004059EE">
            <w:pPr>
              <w:pStyle w:val="a7"/>
              <w:rPr>
                <w:color w:val="000000" w:themeColor="text1"/>
              </w:rPr>
            </w:pPr>
            <w:r w:rsidRPr="006246F2">
              <w:rPr>
                <w:rFonts w:hint="eastAsia"/>
                <w:color w:val="000000" w:themeColor="text1"/>
              </w:rPr>
              <w:t>H*=15m</w:t>
            </w:r>
          </w:p>
        </w:tc>
        <w:tc>
          <w:tcPr>
            <w:tcW w:w="576" w:type="pct"/>
            <w:vAlign w:val="center"/>
          </w:tcPr>
          <w:p w14:paraId="38048FEF" w14:textId="77777777" w:rsidR="009C4922" w:rsidRPr="006246F2" w:rsidRDefault="004059EE">
            <w:pPr>
              <w:pStyle w:val="a7"/>
              <w:rPr>
                <w:color w:val="000000" w:themeColor="text1"/>
              </w:rPr>
            </w:pPr>
            <w:r w:rsidRPr="006246F2">
              <w:rPr>
                <w:rFonts w:hint="eastAsia"/>
                <w:color w:val="000000" w:themeColor="text1"/>
              </w:rPr>
              <w:t>H=20m</w:t>
            </w:r>
          </w:p>
        </w:tc>
        <w:tc>
          <w:tcPr>
            <w:tcW w:w="577" w:type="pct"/>
            <w:vAlign w:val="center"/>
          </w:tcPr>
          <w:p w14:paraId="22128610" w14:textId="77777777" w:rsidR="009C4922" w:rsidRPr="006246F2" w:rsidRDefault="004059EE">
            <w:pPr>
              <w:pStyle w:val="a7"/>
              <w:rPr>
                <w:color w:val="000000" w:themeColor="text1"/>
              </w:rPr>
            </w:pPr>
            <w:r w:rsidRPr="006246F2">
              <w:rPr>
                <w:rFonts w:hint="eastAsia"/>
                <w:color w:val="000000" w:themeColor="text1"/>
              </w:rPr>
              <w:t>H=30m</w:t>
            </w:r>
          </w:p>
        </w:tc>
        <w:tc>
          <w:tcPr>
            <w:tcW w:w="811" w:type="pct"/>
            <w:vMerge/>
            <w:vAlign w:val="center"/>
          </w:tcPr>
          <w:p w14:paraId="3BADDD2B" w14:textId="77777777" w:rsidR="009C4922" w:rsidRPr="006246F2" w:rsidRDefault="009C4922">
            <w:pPr>
              <w:pStyle w:val="a7"/>
              <w:rPr>
                <w:color w:val="000000" w:themeColor="text1"/>
                <w:szCs w:val="22"/>
              </w:rPr>
            </w:pPr>
          </w:p>
        </w:tc>
        <w:tc>
          <w:tcPr>
            <w:tcW w:w="811" w:type="pct"/>
            <w:vMerge/>
            <w:vAlign w:val="center"/>
          </w:tcPr>
          <w:p w14:paraId="180A8DCB" w14:textId="77777777" w:rsidR="009C4922" w:rsidRPr="006246F2" w:rsidRDefault="009C4922">
            <w:pPr>
              <w:pStyle w:val="a7"/>
              <w:rPr>
                <w:color w:val="000000" w:themeColor="text1"/>
                <w:szCs w:val="22"/>
              </w:rPr>
            </w:pPr>
          </w:p>
        </w:tc>
        <w:tc>
          <w:tcPr>
            <w:tcW w:w="1012" w:type="pct"/>
            <w:vMerge/>
            <w:vAlign w:val="center"/>
          </w:tcPr>
          <w:p w14:paraId="67EE700C" w14:textId="77777777" w:rsidR="009C4922" w:rsidRPr="006246F2" w:rsidRDefault="009C4922">
            <w:pPr>
              <w:pStyle w:val="a7"/>
              <w:rPr>
                <w:color w:val="000000" w:themeColor="text1"/>
                <w:szCs w:val="22"/>
              </w:rPr>
            </w:pPr>
          </w:p>
        </w:tc>
      </w:tr>
      <w:tr w:rsidR="006246F2" w:rsidRPr="006246F2" w14:paraId="3F7398DA" w14:textId="77777777">
        <w:trPr>
          <w:cantSplit/>
          <w:trHeight w:val="397"/>
          <w:jc w:val="center"/>
        </w:trPr>
        <w:tc>
          <w:tcPr>
            <w:tcW w:w="690" w:type="pct"/>
            <w:vAlign w:val="center"/>
          </w:tcPr>
          <w:p w14:paraId="52186FDC" w14:textId="77777777" w:rsidR="009C4922" w:rsidRPr="006246F2" w:rsidRDefault="004059EE">
            <w:pPr>
              <w:pStyle w:val="a7"/>
              <w:rPr>
                <w:color w:val="000000" w:themeColor="text1"/>
              </w:rPr>
            </w:pPr>
            <w:r w:rsidRPr="006246F2">
              <w:rPr>
                <w:rFonts w:hint="eastAsia"/>
                <w:color w:val="000000" w:themeColor="text1"/>
              </w:rPr>
              <w:t>NOx</w:t>
            </w:r>
          </w:p>
        </w:tc>
        <w:tc>
          <w:tcPr>
            <w:tcW w:w="523" w:type="pct"/>
            <w:vAlign w:val="center"/>
          </w:tcPr>
          <w:p w14:paraId="0E881D32" w14:textId="77777777" w:rsidR="009C4922" w:rsidRPr="006246F2" w:rsidRDefault="004059EE">
            <w:pPr>
              <w:pStyle w:val="a7"/>
              <w:rPr>
                <w:color w:val="000000" w:themeColor="text1"/>
              </w:rPr>
            </w:pPr>
            <w:r w:rsidRPr="006246F2">
              <w:rPr>
                <w:rFonts w:hint="eastAsia"/>
                <w:color w:val="000000" w:themeColor="text1"/>
              </w:rPr>
              <w:t>0.77</w:t>
            </w:r>
          </w:p>
        </w:tc>
        <w:tc>
          <w:tcPr>
            <w:tcW w:w="576" w:type="pct"/>
            <w:vAlign w:val="center"/>
          </w:tcPr>
          <w:p w14:paraId="16D4CB94" w14:textId="77777777" w:rsidR="009C4922" w:rsidRPr="006246F2" w:rsidRDefault="004059EE">
            <w:pPr>
              <w:pStyle w:val="a7"/>
              <w:rPr>
                <w:color w:val="000000" w:themeColor="text1"/>
              </w:rPr>
            </w:pPr>
            <w:r w:rsidRPr="006246F2">
              <w:rPr>
                <w:rFonts w:hint="eastAsia"/>
                <w:color w:val="000000" w:themeColor="text1"/>
              </w:rPr>
              <w:t>1.3</w:t>
            </w:r>
          </w:p>
        </w:tc>
        <w:tc>
          <w:tcPr>
            <w:tcW w:w="577" w:type="pct"/>
            <w:vAlign w:val="center"/>
          </w:tcPr>
          <w:p w14:paraId="7C929A05" w14:textId="77777777" w:rsidR="009C4922" w:rsidRPr="006246F2" w:rsidRDefault="004059EE">
            <w:pPr>
              <w:pStyle w:val="a7"/>
              <w:rPr>
                <w:color w:val="000000" w:themeColor="text1"/>
              </w:rPr>
            </w:pPr>
            <w:r w:rsidRPr="006246F2">
              <w:rPr>
                <w:rFonts w:hint="eastAsia"/>
                <w:color w:val="000000" w:themeColor="text1"/>
              </w:rPr>
              <w:t>4.4</w:t>
            </w:r>
          </w:p>
        </w:tc>
        <w:tc>
          <w:tcPr>
            <w:tcW w:w="811" w:type="pct"/>
            <w:shd w:val="clear" w:color="auto" w:fill="auto"/>
            <w:vAlign w:val="center"/>
          </w:tcPr>
          <w:p w14:paraId="1F2BA6EF" w14:textId="77777777" w:rsidR="009C4922" w:rsidRPr="006246F2" w:rsidRDefault="004059EE">
            <w:pPr>
              <w:pStyle w:val="a7"/>
              <w:rPr>
                <w:color w:val="000000" w:themeColor="text1"/>
              </w:rPr>
            </w:pPr>
            <w:r w:rsidRPr="006246F2">
              <w:rPr>
                <w:rFonts w:hint="eastAsia"/>
                <w:color w:val="000000" w:themeColor="text1"/>
              </w:rPr>
              <w:t>240</w:t>
            </w:r>
          </w:p>
        </w:tc>
        <w:tc>
          <w:tcPr>
            <w:tcW w:w="811" w:type="pct"/>
            <w:vAlign w:val="center"/>
          </w:tcPr>
          <w:p w14:paraId="68AFCEB4" w14:textId="77777777" w:rsidR="009C4922" w:rsidRPr="006246F2" w:rsidRDefault="004059EE">
            <w:pPr>
              <w:pStyle w:val="a7"/>
              <w:rPr>
                <w:color w:val="000000" w:themeColor="text1"/>
              </w:rPr>
            </w:pPr>
            <w:r w:rsidRPr="006246F2">
              <w:rPr>
                <w:rFonts w:hint="eastAsia"/>
                <w:color w:val="000000" w:themeColor="text1"/>
              </w:rPr>
              <w:t>0.12</w:t>
            </w:r>
          </w:p>
        </w:tc>
        <w:tc>
          <w:tcPr>
            <w:tcW w:w="1012" w:type="pct"/>
            <w:vMerge w:val="restart"/>
            <w:vAlign w:val="center"/>
          </w:tcPr>
          <w:p w14:paraId="3B99ABDA" w14:textId="77777777" w:rsidR="009C4922" w:rsidRPr="006246F2" w:rsidRDefault="004059EE">
            <w:pPr>
              <w:pStyle w:val="a7"/>
              <w:rPr>
                <w:color w:val="000000" w:themeColor="text1"/>
              </w:rPr>
            </w:pPr>
            <w:r w:rsidRPr="006246F2">
              <w:rPr>
                <w:rFonts w:hint="eastAsia"/>
                <w:color w:val="000000" w:themeColor="text1"/>
              </w:rPr>
              <w:t>《大气污染物综合排放标准》（</w:t>
            </w:r>
            <w:r w:rsidRPr="006246F2">
              <w:rPr>
                <w:rFonts w:hint="eastAsia"/>
                <w:color w:val="000000" w:themeColor="text1"/>
              </w:rPr>
              <w:t>GB16297-1996</w:t>
            </w:r>
            <w:r w:rsidRPr="006246F2">
              <w:rPr>
                <w:rFonts w:hint="eastAsia"/>
                <w:color w:val="000000" w:themeColor="text1"/>
              </w:rPr>
              <w:t>）表</w:t>
            </w:r>
            <w:r w:rsidRPr="006246F2">
              <w:rPr>
                <w:rFonts w:hint="eastAsia"/>
                <w:color w:val="000000" w:themeColor="text1"/>
              </w:rPr>
              <w:t>2</w:t>
            </w:r>
            <w:r w:rsidRPr="006246F2">
              <w:rPr>
                <w:rFonts w:hint="eastAsia"/>
                <w:color w:val="000000" w:themeColor="text1"/>
              </w:rPr>
              <w:t>二级</w:t>
            </w:r>
          </w:p>
          <w:p w14:paraId="1162A995" w14:textId="77777777" w:rsidR="009C4922" w:rsidRPr="006246F2" w:rsidRDefault="004059EE">
            <w:pPr>
              <w:pStyle w:val="a7"/>
              <w:rPr>
                <w:color w:val="000000" w:themeColor="text1"/>
              </w:rPr>
            </w:pPr>
            <w:r w:rsidRPr="006246F2">
              <w:rPr>
                <w:rFonts w:hint="eastAsia"/>
                <w:color w:val="000000" w:themeColor="text1"/>
              </w:rPr>
              <w:t>注：</w:t>
            </w:r>
            <w:r w:rsidRPr="006246F2">
              <w:rPr>
                <w:rFonts w:hint="eastAsia"/>
                <w:color w:val="000000" w:themeColor="text1"/>
              </w:rPr>
              <w:t>*</w:t>
            </w:r>
            <w:r w:rsidRPr="006246F2">
              <w:rPr>
                <w:rFonts w:hint="eastAsia"/>
                <w:color w:val="000000" w:themeColor="text1"/>
              </w:rPr>
              <w:t>排气筒高度。</w:t>
            </w:r>
          </w:p>
          <w:p w14:paraId="11107560" w14:textId="77777777" w:rsidR="009C4922" w:rsidRPr="006246F2" w:rsidRDefault="009C4922">
            <w:pPr>
              <w:pStyle w:val="a7"/>
              <w:rPr>
                <w:color w:val="000000" w:themeColor="text1"/>
              </w:rPr>
            </w:pPr>
          </w:p>
        </w:tc>
      </w:tr>
      <w:tr w:rsidR="006246F2" w:rsidRPr="006246F2" w14:paraId="2589ABC4" w14:textId="77777777">
        <w:trPr>
          <w:cantSplit/>
          <w:trHeight w:val="397"/>
          <w:jc w:val="center"/>
        </w:trPr>
        <w:tc>
          <w:tcPr>
            <w:tcW w:w="690" w:type="pct"/>
            <w:vAlign w:val="center"/>
          </w:tcPr>
          <w:p w14:paraId="50BBA6C8" w14:textId="77777777" w:rsidR="009C4922" w:rsidRPr="006246F2" w:rsidRDefault="004059EE">
            <w:pPr>
              <w:pStyle w:val="a7"/>
              <w:rPr>
                <w:color w:val="000000" w:themeColor="text1"/>
              </w:rPr>
            </w:pPr>
            <w:r w:rsidRPr="006246F2">
              <w:rPr>
                <w:rFonts w:hint="eastAsia"/>
                <w:color w:val="000000" w:themeColor="text1"/>
              </w:rPr>
              <w:t>SO</w:t>
            </w:r>
            <w:r w:rsidRPr="006246F2">
              <w:rPr>
                <w:rFonts w:hint="eastAsia"/>
                <w:color w:val="000000" w:themeColor="text1"/>
                <w:vertAlign w:val="subscript"/>
              </w:rPr>
              <w:t>2</w:t>
            </w:r>
          </w:p>
        </w:tc>
        <w:tc>
          <w:tcPr>
            <w:tcW w:w="523" w:type="pct"/>
            <w:vAlign w:val="center"/>
          </w:tcPr>
          <w:p w14:paraId="49FA1A5A" w14:textId="77777777" w:rsidR="009C4922" w:rsidRPr="006246F2" w:rsidRDefault="004059EE">
            <w:pPr>
              <w:pStyle w:val="a7"/>
              <w:rPr>
                <w:color w:val="000000" w:themeColor="text1"/>
              </w:rPr>
            </w:pPr>
            <w:r w:rsidRPr="006246F2">
              <w:rPr>
                <w:rFonts w:hint="eastAsia"/>
                <w:color w:val="000000" w:themeColor="text1"/>
              </w:rPr>
              <w:t>2.6</w:t>
            </w:r>
          </w:p>
        </w:tc>
        <w:tc>
          <w:tcPr>
            <w:tcW w:w="576" w:type="pct"/>
            <w:vAlign w:val="center"/>
          </w:tcPr>
          <w:p w14:paraId="1AD1C46A" w14:textId="77777777" w:rsidR="009C4922" w:rsidRPr="006246F2" w:rsidRDefault="004059EE">
            <w:pPr>
              <w:pStyle w:val="a7"/>
              <w:rPr>
                <w:color w:val="000000" w:themeColor="text1"/>
              </w:rPr>
            </w:pPr>
            <w:r w:rsidRPr="006246F2">
              <w:rPr>
                <w:rFonts w:hint="eastAsia"/>
                <w:color w:val="000000" w:themeColor="text1"/>
              </w:rPr>
              <w:t>4.3</w:t>
            </w:r>
          </w:p>
        </w:tc>
        <w:tc>
          <w:tcPr>
            <w:tcW w:w="577" w:type="pct"/>
            <w:vAlign w:val="center"/>
          </w:tcPr>
          <w:p w14:paraId="7C68E88D" w14:textId="77777777" w:rsidR="009C4922" w:rsidRPr="006246F2" w:rsidRDefault="004059EE">
            <w:pPr>
              <w:pStyle w:val="a7"/>
              <w:rPr>
                <w:color w:val="000000" w:themeColor="text1"/>
              </w:rPr>
            </w:pPr>
            <w:r w:rsidRPr="006246F2">
              <w:rPr>
                <w:rFonts w:hint="eastAsia"/>
                <w:color w:val="000000" w:themeColor="text1"/>
              </w:rPr>
              <w:t>15</w:t>
            </w:r>
          </w:p>
        </w:tc>
        <w:tc>
          <w:tcPr>
            <w:tcW w:w="811" w:type="pct"/>
            <w:shd w:val="clear" w:color="auto" w:fill="auto"/>
            <w:vAlign w:val="center"/>
          </w:tcPr>
          <w:p w14:paraId="5FAE6574" w14:textId="77777777" w:rsidR="009C4922" w:rsidRPr="006246F2" w:rsidRDefault="004059EE">
            <w:pPr>
              <w:pStyle w:val="a7"/>
              <w:rPr>
                <w:color w:val="000000" w:themeColor="text1"/>
              </w:rPr>
            </w:pPr>
            <w:r w:rsidRPr="006246F2">
              <w:rPr>
                <w:rFonts w:hint="eastAsia"/>
                <w:color w:val="000000" w:themeColor="text1"/>
              </w:rPr>
              <w:t>550</w:t>
            </w:r>
          </w:p>
        </w:tc>
        <w:tc>
          <w:tcPr>
            <w:tcW w:w="811" w:type="pct"/>
            <w:vAlign w:val="center"/>
          </w:tcPr>
          <w:p w14:paraId="4076F346" w14:textId="77777777" w:rsidR="009C4922" w:rsidRPr="006246F2" w:rsidRDefault="004059EE">
            <w:pPr>
              <w:pStyle w:val="a7"/>
              <w:rPr>
                <w:color w:val="000000" w:themeColor="text1"/>
              </w:rPr>
            </w:pPr>
            <w:r w:rsidRPr="006246F2">
              <w:rPr>
                <w:rFonts w:hint="eastAsia"/>
                <w:color w:val="000000" w:themeColor="text1"/>
              </w:rPr>
              <w:t>0.4</w:t>
            </w:r>
          </w:p>
        </w:tc>
        <w:tc>
          <w:tcPr>
            <w:tcW w:w="1012" w:type="pct"/>
            <w:vMerge/>
            <w:vAlign w:val="center"/>
          </w:tcPr>
          <w:p w14:paraId="2E5F9FFE" w14:textId="77777777" w:rsidR="009C4922" w:rsidRPr="006246F2" w:rsidRDefault="009C4922">
            <w:pPr>
              <w:pStyle w:val="a7"/>
              <w:rPr>
                <w:color w:val="000000" w:themeColor="text1"/>
                <w:szCs w:val="22"/>
              </w:rPr>
            </w:pPr>
          </w:p>
        </w:tc>
      </w:tr>
      <w:tr w:rsidR="006246F2" w:rsidRPr="006246F2" w14:paraId="3FCBF251" w14:textId="77777777">
        <w:trPr>
          <w:cantSplit/>
          <w:trHeight w:val="397"/>
          <w:jc w:val="center"/>
        </w:trPr>
        <w:tc>
          <w:tcPr>
            <w:tcW w:w="690" w:type="pct"/>
            <w:vAlign w:val="center"/>
          </w:tcPr>
          <w:p w14:paraId="2D8F4589" w14:textId="77777777" w:rsidR="009C4922" w:rsidRPr="006246F2" w:rsidRDefault="004059EE">
            <w:pPr>
              <w:pStyle w:val="a7"/>
              <w:rPr>
                <w:color w:val="000000" w:themeColor="text1"/>
              </w:rPr>
            </w:pPr>
            <w:r w:rsidRPr="006246F2">
              <w:rPr>
                <w:rFonts w:hint="eastAsia"/>
                <w:color w:val="000000" w:themeColor="text1"/>
              </w:rPr>
              <w:t>颗粒物</w:t>
            </w:r>
          </w:p>
        </w:tc>
        <w:tc>
          <w:tcPr>
            <w:tcW w:w="523" w:type="pct"/>
            <w:vAlign w:val="center"/>
          </w:tcPr>
          <w:p w14:paraId="6C6B6F9C" w14:textId="77777777" w:rsidR="009C4922" w:rsidRPr="006246F2" w:rsidRDefault="004059EE">
            <w:pPr>
              <w:pStyle w:val="a7"/>
              <w:rPr>
                <w:color w:val="000000" w:themeColor="text1"/>
              </w:rPr>
            </w:pPr>
            <w:r w:rsidRPr="006246F2">
              <w:rPr>
                <w:rFonts w:hint="eastAsia"/>
                <w:color w:val="000000" w:themeColor="text1"/>
              </w:rPr>
              <w:t>3.5</w:t>
            </w:r>
          </w:p>
        </w:tc>
        <w:tc>
          <w:tcPr>
            <w:tcW w:w="576" w:type="pct"/>
            <w:vAlign w:val="center"/>
          </w:tcPr>
          <w:p w14:paraId="70A5A184" w14:textId="77777777" w:rsidR="009C4922" w:rsidRPr="006246F2" w:rsidRDefault="004059EE">
            <w:pPr>
              <w:pStyle w:val="a7"/>
              <w:rPr>
                <w:color w:val="000000" w:themeColor="text1"/>
              </w:rPr>
            </w:pPr>
            <w:r w:rsidRPr="006246F2">
              <w:rPr>
                <w:rFonts w:hint="eastAsia"/>
                <w:color w:val="000000" w:themeColor="text1"/>
              </w:rPr>
              <w:t>5.9</w:t>
            </w:r>
          </w:p>
        </w:tc>
        <w:tc>
          <w:tcPr>
            <w:tcW w:w="577" w:type="pct"/>
            <w:vAlign w:val="center"/>
          </w:tcPr>
          <w:p w14:paraId="1D3229E2" w14:textId="77777777" w:rsidR="009C4922" w:rsidRPr="006246F2" w:rsidRDefault="004059EE">
            <w:pPr>
              <w:pStyle w:val="a7"/>
              <w:rPr>
                <w:color w:val="000000" w:themeColor="text1"/>
              </w:rPr>
            </w:pPr>
            <w:r w:rsidRPr="006246F2">
              <w:rPr>
                <w:rFonts w:hint="eastAsia"/>
                <w:color w:val="000000" w:themeColor="text1"/>
              </w:rPr>
              <w:t>23</w:t>
            </w:r>
          </w:p>
        </w:tc>
        <w:tc>
          <w:tcPr>
            <w:tcW w:w="811" w:type="pct"/>
            <w:shd w:val="clear" w:color="auto" w:fill="auto"/>
            <w:vAlign w:val="center"/>
          </w:tcPr>
          <w:p w14:paraId="287D905B" w14:textId="77777777" w:rsidR="009C4922" w:rsidRPr="006246F2" w:rsidRDefault="004059EE">
            <w:pPr>
              <w:pStyle w:val="a7"/>
              <w:rPr>
                <w:color w:val="000000" w:themeColor="text1"/>
              </w:rPr>
            </w:pPr>
            <w:r w:rsidRPr="006246F2">
              <w:rPr>
                <w:rFonts w:hint="eastAsia"/>
                <w:color w:val="000000" w:themeColor="text1"/>
              </w:rPr>
              <w:t>120</w:t>
            </w:r>
          </w:p>
        </w:tc>
        <w:tc>
          <w:tcPr>
            <w:tcW w:w="811" w:type="pct"/>
            <w:vAlign w:val="center"/>
          </w:tcPr>
          <w:p w14:paraId="7417B0F2" w14:textId="77777777" w:rsidR="009C4922" w:rsidRPr="006246F2" w:rsidRDefault="004059EE">
            <w:pPr>
              <w:pStyle w:val="a7"/>
              <w:rPr>
                <w:color w:val="000000" w:themeColor="text1"/>
              </w:rPr>
            </w:pPr>
            <w:r w:rsidRPr="006246F2">
              <w:rPr>
                <w:rFonts w:hint="eastAsia"/>
                <w:color w:val="000000" w:themeColor="text1"/>
              </w:rPr>
              <w:t>1.0</w:t>
            </w:r>
          </w:p>
        </w:tc>
        <w:tc>
          <w:tcPr>
            <w:tcW w:w="1012" w:type="pct"/>
            <w:vMerge/>
            <w:vAlign w:val="center"/>
          </w:tcPr>
          <w:p w14:paraId="4BEC3577" w14:textId="77777777" w:rsidR="009C4922" w:rsidRPr="006246F2" w:rsidRDefault="009C4922">
            <w:pPr>
              <w:pStyle w:val="a7"/>
              <w:rPr>
                <w:color w:val="000000" w:themeColor="text1"/>
                <w:szCs w:val="22"/>
              </w:rPr>
            </w:pPr>
          </w:p>
        </w:tc>
      </w:tr>
      <w:tr w:rsidR="006246F2" w:rsidRPr="006246F2" w14:paraId="5D7799DA" w14:textId="77777777">
        <w:trPr>
          <w:cantSplit/>
          <w:trHeight w:val="270"/>
          <w:jc w:val="center"/>
        </w:trPr>
        <w:tc>
          <w:tcPr>
            <w:tcW w:w="690" w:type="pct"/>
            <w:vAlign w:val="center"/>
          </w:tcPr>
          <w:p w14:paraId="0E1BF056" w14:textId="77777777" w:rsidR="009C4922" w:rsidRPr="006246F2" w:rsidRDefault="004059EE">
            <w:pPr>
              <w:pStyle w:val="a7"/>
              <w:rPr>
                <w:color w:val="000000" w:themeColor="text1"/>
              </w:rPr>
            </w:pPr>
            <w:r w:rsidRPr="006246F2">
              <w:rPr>
                <w:rFonts w:hint="eastAsia"/>
                <w:color w:val="000000" w:themeColor="text1"/>
              </w:rPr>
              <w:t>氯化氢</w:t>
            </w:r>
          </w:p>
        </w:tc>
        <w:tc>
          <w:tcPr>
            <w:tcW w:w="523" w:type="pct"/>
            <w:vAlign w:val="center"/>
          </w:tcPr>
          <w:p w14:paraId="60DFBDBA" w14:textId="77777777" w:rsidR="009C4922" w:rsidRPr="006246F2" w:rsidRDefault="004059EE">
            <w:pPr>
              <w:pStyle w:val="a7"/>
              <w:rPr>
                <w:color w:val="000000" w:themeColor="text1"/>
              </w:rPr>
            </w:pPr>
            <w:r w:rsidRPr="006246F2">
              <w:rPr>
                <w:rFonts w:hint="eastAsia"/>
                <w:color w:val="000000" w:themeColor="text1"/>
              </w:rPr>
              <w:t>0.26</w:t>
            </w:r>
          </w:p>
        </w:tc>
        <w:tc>
          <w:tcPr>
            <w:tcW w:w="576" w:type="pct"/>
            <w:vAlign w:val="center"/>
          </w:tcPr>
          <w:p w14:paraId="027E620A" w14:textId="77777777" w:rsidR="009C4922" w:rsidRPr="006246F2" w:rsidRDefault="004059EE">
            <w:pPr>
              <w:pStyle w:val="a7"/>
              <w:rPr>
                <w:color w:val="000000" w:themeColor="text1"/>
              </w:rPr>
            </w:pPr>
            <w:r w:rsidRPr="006246F2">
              <w:rPr>
                <w:rFonts w:hint="eastAsia"/>
                <w:color w:val="000000" w:themeColor="text1"/>
              </w:rPr>
              <w:t>0.43</w:t>
            </w:r>
          </w:p>
        </w:tc>
        <w:tc>
          <w:tcPr>
            <w:tcW w:w="577" w:type="pct"/>
            <w:vAlign w:val="center"/>
          </w:tcPr>
          <w:p w14:paraId="4583C877" w14:textId="77777777" w:rsidR="009C4922" w:rsidRPr="006246F2" w:rsidRDefault="004059EE">
            <w:pPr>
              <w:pStyle w:val="a7"/>
              <w:rPr>
                <w:color w:val="000000" w:themeColor="text1"/>
              </w:rPr>
            </w:pPr>
            <w:r w:rsidRPr="006246F2">
              <w:rPr>
                <w:rFonts w:hint="eastAsia"/>
                <w:color w:val="000000" w:themeColor="text1"/>
              </w:rPr>
              <w:t>1.4</w:t>
            </w:r>
          </w:p>
        </w:tc>
        <w:tc>
          <w:tcPr>
            <w:tcW w:w="811" w:type="pct"/>
            <w:vAlign w:val="center"/>
          </w:tcPr>
          <w:p w14:paraId="6BAE44DD" w14:textId="77777777" w:rsidR="009C4922" w:rsidRPr="006246F2" w:rsidRDefault="004059EE">
            <w:pPr>
              <w:pStyle w:val="a7"/>
              <w:rPr>
                <w:color w:val="000000" w:themeColor="text1"/>
              </w:rPr>
            </w:pPr>
            <w:r w:rsidRPr="006246F2">
              <w:rPr>
                <w:rFonts w:hint="eastAsia"/>
                <w:color w:val="000000" w:themeColor="text1"/>
              </w:rPr>
              <w:t>100</w:t>
            </w:r>
          </w:p>
        </w:tc>
        <w:tc>
          <w:tcPr>
            <w:tcW w:w="811" w:type="pct"/>
            <w:vAlign w:val="center"/>
          </w:tcPr>
          <w:p w14:paraId="1794B5A5" w14:textId="77777777" w:rsidR="009C4922" w:rsidRPr="006246F2" w:rsidRDefault="004059EE">
            <w:pPr>
              <w:pStyle w:val="a7"/>
              <w:rPr>
                <w:color w:val="000000" w:themeColor="text1"/>
              </w:rPr>
            </w:pPr>
            <w:r w:rsidRPr="006246F2">
              <w:rPr>
                <w:rFonts w:hint="eastAsia"/>
                <w:color w:val="000000" w:themeColor="text1"/>
              </w:rPr>
              <w:t>0.20</w:t>
            </w:r>
          </w:p>
        </w:tc>
        <w:tc>
          <w:tcPr>
            <w:tcW w:w="1012" w:type="pct"/>
            <w:vMerge/>
            <w:vAlign w:val="center"/>
          </w:tcPr>
          <w:p w14:paraId="3F092906" w14:textId="77777777" w:rsidR="009C4922" w:rsidRPr="006246F2" w:rsidRDefault="009C4922">
            <w:pPr>
              <w:pStyle w:val="a7"/>
              <w:rPr>
                <w:color w:val="000000" w:themeColor="text1"/>
                <w:szCs w:val="22"/>
              </w:rPr>
            </w:pPr>
          </w:p>
        </w:tc>
      </w:tr>
      <w:tr w:rsidR="006246F2" w:rsidRPr="006246F2" w14:paraId="7BC9A518" w14:textId="77777777">
        <w:trPr>
          <w:cantSplit/>
          <w:trHeight w:val="397"/>
          <w:jc w:val="center"/>
        </w:trPr>
        <w:tc>
          <w:tcPr>
            <w:tcW w:w="690" w:type="pct"/>
            <w:vAlign w:val="center"/>
          </w:tcPr>
          <w:p w14:paraId="505635C2" w14:textId="77777777" w:rsidR="009C4922" w:rsidRPr="006246F2" w:rsidRDefault="004059EE">
            <w:pPr>
              <w:pStyle w:val="a7"/>
              <w:rPr>
                <w:color w:val="000000" w:themeColor="text1"/>
              </w:rPr>
            </w:pPr>
            <w:r w:rsidRPr="006246F2">
              <w:rPr>
                <w:rFonts w:hint="eastAsia"/>
                <w:color w:val="000000" w:themeColor="text1"/>
              </w:rPr>
              <w:t>硫酸雾</w:t>
            </w:r>
          </w:p>
        </w:tc>
        <w:tc>
          <w:tcPr>
            <w:tcW w:w="523" w:type="pct"/>
            <w:vAlign w:val="center"/>
          </w:tcPr>
          <w:p w14:paraId="16592D18" w14:textId="77777777" w:rsidR="009C4922" w:rsidRPr="006246F2" w:rsidRDefault="004059EE">
            <w:pPr>
              <w:pStyle w:val="a7"/>
              <w:rPr>
                <w:color w:val="000000" w:themeColor="text1"/>
              </w:rPr>
            </w:pPr>
            <w:r w:rsidRPr="006246F2">
              <w:rPr>
                <w:rFonts w:hint="eastAsia"/>
                <w:color w:val="000000" w:themeColor="text1"/>
              </w:rPr>
              <w:t>1.5</w:t>
            </w:r>
          </w:p>
        </w:tc>
        <w:tc>
          <w:tcPr>
            <w:tcW w:w="576" w:type="pct"/>
            <w:vAlign w:val="center"/>
          </w:tcPr>
          <w:p w14:paraId="7623AE7C" w14:textId="77777777" w:rsidR="009C4922" w:rsidRPr="006246F2" w:rsidRDefault="004059EE">
            <w:pPr>
              <w:pStyle w:val="a7"/>
              <w:rPr>
                <w:color w:val="000000" w:themeColor="text1"/>
              </w:rPr>
            </w:pPr>
            <w:r w:rsidRPr="006246F2">
              <w:rPr>
                <w:rFonts w:hint="eastAsia"/>
                <w:color w:val="000000" w:themeColor="text1"/>
              </w:rPr>
              <w:t>2.6</w:t>
            </w:r>
          </w:p>
        </w:tc>
        <w:tc>
          <w:tcPr>
            <w:tcW w:w="577" w:type="pct"/>
            <w:vAlign w:val="center"/>
          </w:tcPr>
          <w:p w14:paraId="51E9B0CC" w14:textId="77777777" w:rsidR="009C4922" w:rsidRPr="006246F2" w:rsidRDefault="004059EE">
            <w:pPr>
              <w:pStyle w:val="a7"/>
              <w:rPr>
                <w:color w:val="000000" w:themeColor="text1"/>
              </w:rPr>
            </w:pPr>
            <w:r w:rsidRPr="006246F2">
              <w:rPr>
                <w:rFonts w:hint="eastAsia"/>
                <w:color w:val="000000" w:themeColor="text1"/>
              </w:rPr>
              <w:t>8.8</w:t>
            </w:r>
          </w:p>
        </w:tc>
        <w:tc>
          <w:tcPr>
            <w:tcW w:w="811" w:type="pct"/>
            <w:vAlign w:val="center"/>
          </w:tcPr>
          <w:p w14:paraId="0D3075BA" w14:textId="77777777" w:rsidR="009C4922" w:rsidRPr="006246F2" w:rsidRDefault="004059EE">
            <w:pPr>
              <w:pStyle w:val="a7"/>
              <w:rPr>
                <w:color w:val="000000" w:themeColor="text1"/>
              </w:rPr>
            </w:pPr>
            <w:r w:rsidRPr="006246F2">
              <w:rPr>
                <w:rFonts w:hint="eastAsia"/>
                <w:color w:val="000000" w:themeColor="text1"/>
              </w:rPr>
              <w:t>45</w:t>
            </w:r>
          </w:p>
        </w:tc>
        <w:tc>
          <w:tcPr>
            <w:tcW w:w="811" w:type="pct"/>
            <w:vAlign w:val="center"/>
          </w:tcPr>
          <w:p w14:paraId="17211E77" w14:textId="77777777" w:rsidR="009C4922" w:rsidRPr="006246F2" w:rsidRDefault="004059EE">
            <w:pPr>
              <w:pStyle w:val="a7"/>
              <w:rPr>
                <w:color w:val="000000" w:themeColor="text1"/>
              </w:rPr>
            </w:pPr>
            <w:r w:rsidRPr="006246F2">
              <w:rPr>
                <w:rFonts w:hint="eastAsia"/>
                <w:color w:val="000000" w:themeColor="text1"/>
              </w:rPr>
              <w:t>1.2</w:t>
            </w:r>
          </w:p>
        </w:tc>
        <w:tc>
          <w:tcPr>
            <w:tcW w:w="1012" w:type="pct"/>
            <w:vMerge/>
            <w:vAlign w:val="center"/>
          </w:tcPr>
          <w:p w14:paraId="6C9A700D" w14:textId="77777777" w:rsidR="009C4922" w:rsidRPr="006246F2" w:rsidRDefault="009C4922">
            <w:pPr>
              <w:pStyle w:val="a7"/>
              <w:rPr>
                <w:color w:val="000000" w:themeColor="text1"/>
                <w:szCs w:val="22"/>
              </w:rPr>
            </w:pPr>
          </w:p>
        </w:tc>
      </w:tr>
      <w:tr w:rsidR="006246F2" w:rsidRPr="006246F2" w14:paraId="7134420C" w14:textId="77777777">
        <w:trPr>
          <w:cantSplit/>
          <w:trHeight w:val="397"/>
          <w:jc w:val="center"/>
        </w:trPr>
        <w:tc>
          <w:tcPr>
            <w:tcW w:w="690" w:type="pct"/>
            <w:vAlign w:val="center"/>
          </w:tcPr>
          <w:p w14:paraId="01CF8C06" w14:textId="77777777" w:rsidR="009C4922" w:rsidRPr="006246F2" w:rsidRDefault="004059EE">
            <w:pPr>
              <w:pStyle w:val="a7"/>
              <w:rPr>
                <w:color w:val="000000" w:themeColor="text1"/>
              </w:rPr>
            </w:pPr>
            <w:r w:rsidRPr="006246F2">
              <w:rPr>
                <w:rFonts w:hint="eastAsia"/>
                <w:color w:val="000000" w:themeColor="text1"/>
              </w:rPr>
              <w:t>二甲苯</w:t>
            </w:r>
          </w:p>
        </w:tc>
        <w:tc>
          <w:tcPr>
            <w:tcW w:w="523" w:type="pct"/>
            <w:vAlign w:val="center"/>
          </w:tcPr>
          <w:p w14:paraId="123B70DD" w14:textId="77777777" w:rsidR="009C4922" w:rsidRPr="006246F2" w:rsidRDefault="004059EE">
            <w:pPr>
              <w:pStyle w:val="a7"/>
              <w:rPr>
                <w:color w:val="000000" w:themeColor="text1"/>
              </w:rPr>
            </w:pPr>
            <w:r w:rsidRPr="006246F2">
              <w:rPr>
                <w:rFonts w:hint="eastAsia"/>
                <w:color w:val="000000" w:themeColor="text1"/>
              </w:rPr>
              <w:t>1.0</w:t>
            </w:r>
          </w:p>
        </w:tc>
        <w:tc>
          <w:tcPr>
            <w:tcW w:w="576" w:type="pct"/>
            <w:vAlign w:val="center"/>
          </w:tcPr>
          <w:p w14:paraId="0D6587FC" w14:textId="77777777" w:rsidR="009C4922" w:rsidRPr="006246F2" w:rsidRDefault="004059EE">
            <w:pPr>
              <w:pStyle w:val="a7"/>
              <w:rPr>
                <w:color w:val="000000" w:themeColor="text1"/>
              </w:rPr>
            </w:pPr>
            <w:r w:rsidRPr="006246F2">
              <w:rPr>
                <w:rFonts w:hint="eastAsia"/>
                <w:color w:val="000000" w:themeColor="text1"/>
              </w:rPr>
              <w:t>1.7</w:t>
            </w:r>
          </w:p>
        </w:tc>
        <w:tc>
          <w:tcPr>
            <w:tcW w:w="577" w:type="pct"/>
            <w:vAlign w:val="center"/>
          </w:tcPr>
          <w:p w14:paraId="0B1E93C9" w14:textId="77777777" w:rsidR="009C4922" w:rsidRPr="006246F2" w:rsidRDefault="004059EE">
            <w:pPr>
              <w:pStyle w:val="a7"/>
              <w:rPr>
                <w:color w:val="000000" w:themeColor="text1"/>
              </w:rPr>
            </w:pPr>
            <w:r w:rsidRPr="006246F2">
              <w:rPr>
                <w:rFonts w:hint="eastAsia"/>
                <w:color w:val="000000" w:themeColor="text1"/>
              </w:rPr>
              <w:t>5.9</w:t>
            </w:r>
          </w:p>
        </w:tc>
        <w:tc>
          <w:tcPr>
            <w:tcW w:w="811" w:type="pct"/>
            <w:vAlign w:val="center"/>
          </w:tcPr>
          <w:p w14:paraId="2F183334" w14:textId="77777777" w:rsidR="009C4922" w:rsidRPr="006246F2" w:rsidRDefault="004059EE">
            <w:pPr>
              <w:pStyle w:val="a7"/>
              <w:rPr>
                <w:color w:val="000000" w:themeColor="text1"/>
              </w:rPr>
            </w:pPr>
            <w:r w:rsidRPr="006246F2">
              <w:rPr>
                <w:rFonts w:hint="eastAsia"/>
                <w:color w:val="000000" w:themeColor="text1"/>
              </w:rPr>
              <w:t>70</w:t>
            </w:r>
          </w:p>
        </w:tc>
        <w:tc>
          <w:tcPr>
            <w:tcW w:w="811" w:type="pct"/>
            <w:vAlign w:val="center"/>
          </w:tcPr>
          <w:p w14:paraId="4E7119AC" w14:textId="77777777" w:rsidR="009C4922" w:rsidRPr="006246F2" w:rsidRDefault="004059EE">
            <w:pPr>
              <w:pStyle w:val="a7"/>
              <w:rPr>
                <w:color w:val="000000" w:themeColor="text1"/>
              </w:rPr>
            </w:pPr>
            <w:r w:rsidRPr="006246F2">
              <w:rPr>
                <w:rFonts w:hint="eastAsia"/>
                <w:color w:val="000000" w:themeColor="text1"/>
              </w:rPr>
              <w:t>1.2</w:t>
            </w:r>
          </w:p>
        </w:tc>
        <w:tc>
          <w:tcPr>
            <w:tcW w:w="1012" w:type="pct"/>
            <w:vMerge/>
            <w:vAlign w:val="center"/>
          </w:tcPr>
          <w:p w14:paraId="63F2B5C5" w14:textId="77777777" w:rsidR="009C4922" w:rsidRPr="006246F2" w:rsidRDefault="009C4922">
            <w:pPr>
              <w:pStyle w:val="a7"/>
              <w:rPr>
                <w:color w:val="000000" w:themeColor="text1"/>
                <w:szCs w:val="22"/>
              </w:rPr>
            </w:pPr>
          </w:p>
        </w:tc>
      </w:tr>
      <w:tr w:rsidR="006246F2" w:rsidRPr="006246F2" w14:paraId="75BCF41D" w14:textId="77777777">
        <w:trPr>
          <w:cantSplit/>
          <w:trHeight w:val="397"/>
          <w:jc w:val="center"/>
        </w:trPr>
        <w:tc>
          <w:tcPr>
            <w:tcW w:w="690" w:type="pct"/>
            <w:vAlign w:val="center"/>
          </w:tcPr>
          <w:p w14:paraId="7CD6AD62" w14:textId="77777777" w:rsidR="009C4922" w:rsidRPr="006246F2" w:rsidRDefault="004059EE">
            <w:pPr>
              <w:pStyle w:val="a7"/>
              <w:rPr>
                <w:color w:val="000000" w:themeColor="text1"/>
              </w:rPr>
            </w:pPr>
            <w:r w:rsidRPr="006246F2">
              <w:rPr>
                <w:rFonts w:hint="eastAsia"/>
                <w:color w:val="000000" w:themeColor="text1"/>
              </w:rPr>
              <w:lastRenderedPageBreak/>
              <w:t>氟化物</w:t>
            </w:r>
          </w:p>
        </w:tc>
        <w:tc>
          <w:tcPr>
            <w:tcW w:w="523" w:type="pct"/>
            <w:vAlign w:val="center"/>
          </w:tcPr>
          <w:p w14:paraId="52C67F83" w14:textId="77777777" w:rsidR="009C4922" w:rsidRPr="006246F2" w:rsidRDefault="004059EE">
            <w:pPr>
              <w:pStyle w:val="a7"/>
              <w:rPr>
                <w:color w:val="000000" w:themeColor="text1"/>
              </w:rPr>
            </w:pPr>
            <w:r w:rsidRPr="006246F2">
              <w:rPr>
                <w:rFonts w:hint="eastAsia"/>
                <w:color w:val="000000" w:themeColor="text1"/>
              </w:rPr>
              <w:t>0.10</w:t>
            </w:r>
          </w:p>
        </w:tc>
        <w:tc>
          <w:tcPr>
            <w:tcW w:w="576" w:type="pct"/>
            <w:vAlign w:val="center"/>
          </w:tcPr>
          <w:p w14:paraId="2416A89F" w14:textId="77777777" w:rsidR="009C4922" w:rsidRPr="006246F2" w:rsidRDefault="004059EE">
            <w:pPr>
              <w:pStyle w:val="a7"/>
              <w:rPr>
                <w:color w:val="000000" w:themeColor="text1"/>
              </w:rPr>
            </w:pPr>
            <w:r w:rsidRPr="006246F2">
              <w:rPr>
                <w:rFonts w:hint="eastAsia"/>
                <w:color w:val="000000" w:themeColor="text1"/>
              </w:rPr>
              <w:t>0.17</w:t>
            </w:r>
          </w:p>
        </w:tc>
        <w:tc>
          <w:tcPr>
            <w:tcW w:w="577" w:type="pct"/>
            <w:vAlign w:val="center"/>
          </w:tcPr>
          <w:p w14:paraId="144FA20C" w14:textId="77777777" w:rsidR="009C4922" w:rsidRPr="006246F2" w:rsidRDefault="004059EE">
            <w:pPr>
              <w:pStyle w:val="a7"/>
              <w:rPr>
                <w:color w:val="000000" w:themeColor="text1"/>
              </w:rPr>
            </w:pPr>
            <w:r w:rsidRPr="006246F2">
              <w:rPr>
                <w:rFonts w:hint="eastAsia"/>
                <w:color w:val="000000" w:themeColor="text1"/>
              </w:rPr>
              <w:t>0.59</w:t>
            </w:r>
          </w:p>
        </w:tc>
        <w:tc>
          <w:tcPr>
            <w:tcW w:w="811" w:type="pct"/>
            <w:vAlign w:val="center"/>
          </w:tcPr>
          <w:p w14:paraId="4E08685F" w14:textId="77777777" w:rsidR="009C4922" w:rsidRPr="006246F2" w:rsidRDefault="004059EE">
            <w:pPr>
              <w:pStyle w:val="a7"/>
              <w:rPr>
                <w:color w:val="000000" w:themeColor="text1"/>
              </w:rPr>
            </w:pPr>
            <w:r w:rsidRPr="006246F2">
              <w:rPr>
                <w:rFonts w:hint="eastAsia"/>
                <w:color w:val="000000" w:themeColor="text1"/>
              </w:rPr>
              <w:t>9.0</w:t>
            </w:r>
          </w:p>
        </w:tc>
        <w:tc>
          <w:tcPr>
            <w:tcW w:w="811" w:type="pct"/>
            <w:vAlign w:val="center"/>
          </w:tcPr>
          <w:p w14:paraId="3398DF53" w14:textId="77777777" w:rsidR="009C4922" w:rsidRPr="006246F2" w:rsidRDefault="004059EE">
            <w:pPr>
              <w:pStyle w:val="a7"/>
              <w:rPr>
                <w:color w:val="000000" w:themeColor="text1"/>
              </w:rPr>
            </w:pPr>
            <w:r w:rsidRPr="006246F2">
              <w:rPr>
                <w:rFonts w:hint="eastAsia"/>
                <w:color w:val="000000" w:themeColor="text1"/>
              </w:rPr>
              <w:t>0.02</w:t>
            </w:r>
          </w:p>
        </w:tc>
        <w:tc>
          <w:tcPr>
            <w:tcW w:w="1012" w:type="pct"/>
            <w:vMerge/>
            <w:vAlign w:val="center"/>
          </w:tcPr>
          <w:p w14:paraId="0ABC52B1" w14:textId="77777777" w:rsidR="009C4922" w:rsidRPr="006246F2" w:rsidRDefault="009C4922">
            <w:pPr>
              <w:pStyle w:val="a7"/>
              <w:rPr>
                <w:color w:val="000000" w:themeColor="text1"/>
                <w:szCs w:val="22"/>
              </w:rPr>
            </w:pPr>
          </w:p>
        </w:tc>
      </w:tr>
      <w:tr w:rsidR="006246F2" w:rsidRPr="006246F2" w14:paraId="27490C5C" w14:textId="77777777">
        <w:trPr>
          <w:cantSplit/>
          <w:trHeight w:val="397"/>
          <w:jc w:val="center"/>
        </w:trPr>
        <w:tc>
          <w:tcPr>
            <w:tcW w:w="690" w:type="pct"/>
            <w:vAlign w:val="center"/>
          </w:tcPr>
          <w:p w14:paraId="6CEDF5FE" w14:textId="77777777" w:rsidR="009C4922" w:rsidRPr="006246F2" w:rsidRDefault="004059EE">
            <w:pPr>
              <w:pStyle w:val="a7"/>
              <w:rPr>
                <w:color w:val="000000" w:themeColor="text1"/>
              </w:rPr>
            </w:pPr>
            <w:r w:rsidRPr="006246F2">
              <w:rPr>
                <w:rFonts w:hint="eastAsia"/>
                <w:color w:val="000000" w:themeColor="text1"/>
              </w:rPr>
              <w:t>铅</w:t>
            </w:r>
          </w:p>
        </w:tc>
        <w:tc>
          <w:tcPr>
            <w:tcW w:w="523" w:type="pct"/>
            <w:vAlign w:val="center"/>
          </w:tcPr>
          <w:p w14:paraId="0002FC0D" w14:textId="77777777" w:rsidR="009C4922" w:rsidRPr="006246F2" w:rsidRDefault="004059EE">
            <w:pPr>
              <w:pStyle w:val="a7"/>
              <w:rPr>
                <w:color w:val="000000" w:themeColor="text1"/>
              </w:rPr>
            </w:pPr>
            <w:r w:rsidRPr="006246F2">
              <w:rPr>
                <w:rFonts w:hint="eastAsia"/>
                <w:color w:val="000000" w:themeColor="text1"/>
              </w:rPr>
              <w:t>0.004</w:t>
            </w:r>
          </w:p>
        </w:tc>
        <w:tc>
          <w:tcPr>
            <w:tcW w:w="576" w:type="pct"/>
            <w:vAlign w:val="center"/>
          </w:tcPr>
          <w:p w14:paraId="0D8C2C0F" w14:textId="77777777" w:rsidR="009C4922" w:rsidRPr="006246F2" w:rsidRDefault="004059EE">
            <w:pPr>
              <w:pStyle w:val="a7"/>
              <w:rPr>
                <w:color w:val="000000" w:themeColor="text1"/>
              </w:rPr>
            </w:pPr>
            <w:r w:rsidRPr="006246F2">
              <w:rPr>
                <w:rFonts w:hint="eastAsia"/>
                <w:color w:val="000000" w:themeColor="text1"/>
              </w:rPr>
              <w:t>0.006</w:t>
            </w:r>
          </w:p>
        </w:tc>
        <w:tc>
          <w:tcPr>
            <w:tcW w:w="577" w:type="pct"/>
            <w:vAlign w:val="center"/>
          </w:tcPr>
          <w:p w14:paraId="5582EACE" w14:textId="77777777" w:rsidR="009C4922" w:rsidRPr="006246F2" w:rsidRDefault="004059EE">
            <w:pPr>
              <w:pStyle w:val="a7"/>
              <w:rPr>
                <w:color w:val="000000" w:themeColor="text1"/>
              </w:rPr>
            </w:pPr>
            <w:r w:rsidRPr="006246F2">
              <w:rPr>
                <w:rFonts w:hint="eastAsia"/>
                <w:color w:val="000000" w:themeColor="text1"/>
              </w:rPr>
              <w:t>0.027</w:t>
            </w:r>
          </w:p>
        </w:tc>
        <w:tc>
          <w:tcPr>
            <w:tcW w:w="811" w:type="pct"/>
            <w:vAlign w:val="center"/>
          </w:tcPr>
          <w:p w14:paraId="1A76C0B6" w14:textId="77777777" w:rsidR="009C4922" w:rsidRPr="006246F2" w:rsidRDefault="004059EE">
            <w:pPr>
              <w:pStyle w:val="a7"/>
              <w:rPr>
                <w:color w:val="000000" w:themeColor="text1"/>
              </w:rPr>
            </w:pPr>
            <w:r w:rsidRPr="006246F2">
              <w:rPr>
                <w:rFonts w:hint="eastAsia"/>
                <w:color w:val="000000" w:themeColor="text1"/>
              </w:rPr>
              <w:t>0.70</w:t>
            </w:r>
          </w:p>
        </w:tc>
        <w:tc>
          <w:tcPr>
            <w:tcW w:w="811" w:type="pct"/>
            <w:vAlign w:val="center"/>
          </w:tcPr>
          <w:p w14:paraId="58CBB612" w14:textId="77777777" w:rsidR="009C4922" w:rsidRPr="006246F2" w:rsidRDefault="004059EE">
            <w:pPr>
              <w:pStyle w:val="a7"/>
              <w:rPr>
                <w:color w:val="000000" w:themeColor="text1"/>
              </w:rPr>
            </w:pPr>
            <w:r w:rsidRPr="006246F2">
              <w:rPr>
                <w:rFonts w:hint="eastAsia"/>
                <w:color w:val="000000" w:themeColor="text1"/>
              </w:rPr>
              <w:t>0.006</w:t>
            </w:r>
          </w:p>
        </w:tc>
        <w:tc>
          <w:tcPr>
            <w:tcW w:w="1012" w:type="pct"/>
            <w:vMerge/>
            <w:vAlign w:val="center"/>
          </w:tcPr>
          <w:p w14:paraId="1A14B3F9" w14:textId="77777777" w:rsidR="009C4922" w:rsidRPr="006246F2" w:rsidRDefault="009C4922">
            <w:pPr>
              <w:pStyle w:val="a7"/>
              <w:rPr>
                <w:color w:val="000000" w:themeColor="text1"/>
                <w:szCs w:val="22"/>
              </w:rPr>
            </w:pPr>
          </w:p>
        </w:tc>
      </w:tr>
      <w:tr w:rsidR="006246F2" w:rsidRPr="006246F2" w14:paraId="51305AE4" w14:textId="77777777">
        <w:trPr>
          <w:cantSplit/>
          <w:trHeight w:val="397"/>
          <w:jc w:val="center"/>
        </w:trPr>
        <w:tc>
          <w:tcPr>
            <w:tcW w:w="690" w:type="pct"/>
            <w:vAlign w:val="center"/>
          </w:tcPr>
          <w:p w14:paraId="386BE20A" w14:textId="77777777" w:rsidR="009C4922" w:rsidRPr="006246F2" w:rsidRDefault="004059EE">
            <w:pPr>
              <w:pStyle w:val="a7"/>
              <w:rPr>
                <w:color w:val="000000" w:themeColor="text1"/>
              </w:rPr>
            </w:pPr>
            <w:r w:rsidRPr="006246F2">
              <w:rPr>
                <w:rFonts w:hint="eastAsia"/>
                <w:color w:val="000000" w:themeColor="text1"/>
              </w:rPr>
              <w:t>非甲烷总烃</w:t>
            </w:r>
          </w:p>
        </w:tc>
        <w:tc>
          <w:tcPr>
            <w:tcW w:w="523" w:type="pct"/>
            <w:vAlign w:val="center"/>
          </w:tcPr>
          <w:p w14:paraId="1DCB7174" w14:textId="77777777" w:rsidR="009C4922" w:rsidRPr="006246F2" w:rsidRDefault="004059EE">
            <w:pPr>
              <w:pStyle w:val="a7"/>
              <w:rPr>
                <w:color w:val="000000" w:themeColor="text1"/>
              </w:rPr>
            </w:pPr>
            <w:r w:rsidRPr="006246F2">
              <w:rPr>
                <w:rFonts w:hint="eastAsia"/>
                <w:color w:val="000000" w:themeColor="text1"/>
              </w:rPr>
              <w:t>10.0</w:t>
            </w:r>
          </w:p>
        </w:tc>
        <w:tc>
          <w:tcPr>
            <w:tcW w:w="576" w:type="pct"/>
            <w:vAlign w:val="center"/>
          </w:tcPr>
          <w:p w14:paraId="20CC1E1F" w14:textId="77777777" w:rsidR="009C4922" w:rsidRPr="006246F2" w:rsidRDefault="004059EE">
            <w:pPr>
              <w:pStyle w:val="a7"/>
              <w:rPr>
                <w:color w:val="000000" w:themeColor="text1"/>
              </w:rPr>
            </w:pPr>
            <w:r w:rsidRPr="006246F2">
              <w:rPr>
                <w:rFonts w:hint="eastAsia"/>
                <w:color w:val="000000" w:themeColor="text1"/>
              </w:rPr>
              <w:t>17.0</w:t>
            </w:r>
          </w:p>
        </w:tc>
        <w:tc>
          <w:tcPr>
            <w:tcW w:w="577" w:type="pct"/>
            <w:vAlign w:val="center"/>
          </w:tcPr>
          <w:p w14:paraId="51AC60D4" w14:textId="77777777" w:rsidR="009C4922" w:rsidRPr="006246F2" w:rsidRDefault="004059EE">
            <w:pPr>
              <w:pStyle w:val="a7"/>
              <w:rPr>
                <w:color w:val="000000" w:themeColor="text1"/>
              </w:rPr>
            </w:pPr>
            <w:r w:rsidRPr="006246F2">
              <w:rPr>
                <w:rFonts w:hint="eastAsia"/>
                <w:color w:val="000000" w:themeColor="text1"/>
              </w:rPr>
              <w:t>53.0</w:t>
            </w:r>
          </w:p>
        </w:tc>
        <w:tc>
          <w:tcPr>
            <w:tcW w:w="811" w:type="pct"/>
            <w:vAlign w:val="center"/>
          </w:tcPr>
          <w:p w14:paraId="5D0B8F7D" w14:textId="77777777" w:rsidR="009C4922" w:rsidRPr="006246F2" w:rsidRDefault="004059EE">
            <w:pPr>
              <w:pStyle w:val="a7"/>
              <w:rPr>
                <w:color w:val="000000" w:themeColor="text1"/>
              </w:rPr>
            </w:pPr>
            <w:r w:rsidRPr="006246F2">
              <w:rPr>
                <w:rFonts w:hint="eastAsia"/>
                <w:color w:val="000000" w:themeColor="text1"/>
              </w:rPr>
              <w:t>120.0</w:t>
            </w:r>
          </w:p>
        </w:tc>
        <w:tc>
          <w:tcPr>
            <w:tcW w:w="811" w:type="pct"/>
            <w:vAlign w:val="center"/>
          </w:tcPr>
          <w:p w14:paraId="1F8C8C86" w14:textId="77777777" w:rsidR="009C4922" w:rsidRPr="006246F2" w:rsidRDefault="004059EE">
            <w:pPr>
              <w:pStyle w:val="a7"/>
              <w:rPr>
                <w:color w:val="000000" w:themeColor="text1"/>
              </w:rPr>
            </w:pPr>
            <w:r w:rsidRPr="006246F2">
              <w:rPr>
                <w:rFonts w:hint="eastAsia"/>
                <w:color w:val="000000" w:themeColor="text1"/>
              </w:rPr>
              <w:t>4.0</w:t>
            </w:r>
          </w:p>
        </w:tc>
        <w:tc>
          <w:tcPr>
            <w:tcW w:w="1012" w:type="pct"/>
            <w:vMerge/>
            <w:vAlign w:val="center"/>
          </w:tcPr>
          <w:p w14:paraId="6DF7A98C" w14:textId="77777777" w:rsidR="009C4922" w:rsidRPr="006246F2" w:rsidRDefault="009C4922">
            <w:pPr>
              <w:pStyle w:val="a7"/>
              <w:rPr>
                <w:color w:val="000000" w:themeColor="text1"/>
                <w:szCs w:val="22"/>
              </w:rPr>
            </w:pPr>
          </w:p>
        </w:tc>
      </w:tr>
    </w:tbl>
    <w:p w14:paraId="471BC08F" w14:textId="7F57E100" w:rsidR="009C4922" w:rsidRPr="006246F2" w:rsidRDefault="004059EE">
      <w:pPr>
        <w:pStyle w:val="a6"/>
        <w:ind w:firstLine="480"/>
        <w:rPr>
          <w:color w:val="000000" w:themeColor="text1"/>
        </w:rPr>
      </w:pPr>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14</w:t>
      </w:r>
      <w:r w:rsidR="00A63491" w:rsidRPr="006246F2">
        <w:rPr>
          <w:color w:val="000000" w:themeColor="text1"/>
        </w:rPr>
        <w:fldChar w:fldCharType="end"/>
      </w:r>
      <w:r w:rsidRPr="006246F2">
        <w:rPr>
          <w:color w:val="000000" w:themeColor="text1"/>
        </w:rPr>
        <w:t xml:space="preserve">  </w:t>
      </w:r>
      <w:r w:rsidRPr="006246F2">
        <w:rPr>
          <w:rFonts w:hint="eastAsia"/>
          <w:color w:val="000000" w:themeColor="text1"/>
        </w:rPr>
        <w:t>锅炉大气污染物最高允许排放浓度</w:t>
      </w:r>
      <w:r w:rsidRPr="006246F2">
        <w:rPr>
          <w:rFonts w:hint="eastAsia"/>
          <w:color w:val="000000" w:themeColor="text1"/>
        </w:rPr>
        <w:t xml:space="preserve">  </w:t>
      </w:r>
      <w:r w:rsidRPr="006246F2">
        <w:rPr>
          <w:rFonts w:hint="eastAsia"/>
          <w:color w:val="000000" w:themeColor="text1"/>
        </w:rPr>
        <w:t>单位：</w:t>
      </w:r>
      <w:r w:rsidRPr="006246F2">
        <w:rPr>
          <w:rFonts w:hint="eastAsia"/>
          <w:color w:val="000000" w:themeColor="text1"/>
        </w:rPr>
        <w:t>mg/m</w:t>
      </w:r>
      <w:r w:rsidRPr="006246F2">
        <w:rPr>
          <w:rFonts w:hint="eastAsia"/>
          <w:color w:val="000000" w:themeColor="text1"/>
          <w:vertAlign w:val="superscript"/>
        </w:rPr>
        <w:t>3</w:t>
      </w:r>
    </w:p>
    <w:tbl>
      <w:tblPr>
        <w:tblW w:w="5000" w:type="pct"/>
        <w:tblLook w:val="0000" w:firstRow="0" w:lastRow="0" w:firstColumn="0" w:lastColumn="0" w:noHBand="0" w:noVBand="0"/>
      </w:tblPr>
      <w:tblGrid>
        <w:gridCol w:w="1129"/>
        <w:gridCol w:w="3261"/>
        <w:gridCol w:w="992"/>
        <w:gridCol w:w="1277"/>
        <w:gridCol w:w="1059"/>
        <w:gridCol w:w="1605"/>
      </w:tblGrid>
      <w:tr w:rsidR="006246F2" w:rsidRPr="006246F2" w14:paraId="72A13D17" w14:textId="77777777" w:rsidTr="00FC4E86">
        <w:trPr>
          <w:trHeight w:val="351"/>
        </w:trPr>
        <w:tc>
          <w:tcPr>
            <w:tcW w:w="605" w:type="pct"/>
            <w:vMerge w:val="restart"/>
            <w:tcBorders>
              <w:top w:val="single" w:sz="4" w:space="0" w:color="000000"/>
              <w:left w:val="single" w:sz="4" w:space="0" w:color="000000"/>
              <w:right w:val="single" w:sz="4" w:space="0" w:color="000000"/>
            </w:tcBorders>
          </w:tcPr>
          <w:p w14:paraId="5A3832D1"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类别</w:t>
            </w:r>
          </w:p>
        </w:tc>
        <w:tc>
          <w:tcPr>
            <w:tcW w:w="1749" w:type="pct"/>
            <w:vMerge w:val="restart"/>
            <w:tcBorders>
              <w:top w:val="single" w:sz="4" w:space="0" w:color="000000"/>
              <w:left w:val="single" w:sz="4" w:space="0" w:color="000000"/>
              <w:bottom w:val="single" w:sz="4" w:space="0" w:color="000000"/>
              <w:right w:val="single" w:sz="4" w:space="0" w:color="000000"/>
            </w:tcBorders>
            <w:vAlign w:val="center"/>
          </w:tcPr>
          <w:p w14:paraId="3902577D"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污染物项目</w:t>
            </w:r>
          </w:p>
        </w:tc>
        <w:tc>
          <w:tcPr>
            <w:tcW w:w="1785" w:type="pct"/>
            <w:gridSpan w:val="3"/>
            <w:tcBorders>
              <w:top w:val="single" w:sz="4" w:space="0" w:color="000000"/>
              <w:left w:val="single" w:sz="4" w:space="0" w:color="000000"/>
              <w:bottom w:val="single" w:sz="4" w:space="0" w:color="000000"/>
              <w:right w:val="single" w:sz="4" w:space="0" w:color="000000"/>
            </w:tcBorders>
            <w:vAlign w:val="center"/>
          </w:tcPr>
          <w:p w14:paraId="29E32EE7"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限值</w:t>
            </w:r>
          </w:p>
        </w:tc>
        <w:tc>
          <w:tcPr>
            <w:tcW w:w="861" w:type="pct"/>
            <w:vMerge w:val="restart"/>
            <w:tcBorders>
              <w:top w:val="single" w:sz="4" w:space="0" w:color="000000"/>
              <w:left w:val="single" w:sz="4" w:space="0" w:color="000000"/>
              <w:bottom w:val="single" w:sz="4" w:space="0" w:color="000000"/>
              <w:right w:val="single" w:sz="4" w:space="0" w:color="000000"/>
            </w:tcBorders>
            <w:vAlign w:val="center"/>
          </w:tcPr>
          <w:p w14:paraId="0B8B1B41"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污染物排放监控位置</w:t>
            </w:r>
          </w:p>
        </w:tc>
      </w:tr>
      <w:tr w:rsidR="006246F2" w:rsidRPr="006246F2" w14:paraId="09AA137B" w14:textId="77777777" w:rsidTr="00FC4E86">
        <w:trPr>
          <w:trHeight w:val="351"/>
        </w:trPr>
        <w:tc>
          <w:tcPr>
            <w:tcW w:w="605" w:type="pct"/>
            <w:vMerge/>
            <w:tcBorders>
              <w:left w:val="single" w:sz="4" w:space="0" w:color="000000"/>
              <w:bottom w:val="single" w:sz="4" w:space="0" w:color="000000"/>
              <w:right w:val="single" w:sz="4" w:space="0" w:color="000000"/>
            </w:tcBorders>
          </w:tcPr>
          <w:p w14:paraId="2EB18934" w14:textId="77777777" w:rsidR="00FC4E86" w:rsidRPr="006246F2" w:rsidRDefault="00FC4E86" w:rsidP="00FC4E86">
            <w:pPr>
              <w:spacing w:line="240" w:lineRule="auto"/>
              <w:ind w:firstLineChars="0" w:firstLine="0"/>
              <w:jc w:val="center"/>
              <w:rPr>
                <w:color w:val="000000" w:themeColor="text1"/>
                <w:sz w:val="21"/>
                <w:szCs w:val="21"/>
              </w:rPr>
            </w:pPr>
          </w:p>
        </w:tc>
        <w:tc>
          <w:tcPr>
            <w:tcW w:w="1749" w:type="pct"/>
            <w:vMerge/>
            <w:tcBorders>
              <w:top w:val="single" w:sz="4" w:space="0" w:color="000000"/>
              <w:left w:val="single" w:sz="4" w:space="0" w:color="000000"/>
              <w:bottom w:val="single" w:sz="4" w:space="0" w:color="000000"/>
              <w:right w:val="single" w:sz="4" w:space="0" w:color="000000"/>
            </w:tcBorders>
            <w:vAlign w:val="center"/>
          </w:tcPr>
          <w:p w14:paraId="6BE94E74" w14:textId="77777777" w:rsidR="00FC4E86" w:rsidRPr="006246F2" w:rsidRDefault="00FC4E86" w:rsidP="00FC4E86">
            <w:pPr>
              <w:spacing w:line="240" w:lineRule="auto"/>
              <w:ind w:firstLineChars="0" w:firstLine="0"/>
              <w:jc w:val="center"/>
              <w:rPr>
                <w:color w:val="000000" w:themeColor="text1"/>
                <w:sz w:val="21"/>
                <w:szCs w:val="21"/>
              </w:rPr>
            </w:pPr>
          </w:p>
        </w:tc>
        <w:tc>
          <w:tcPr>
            <w:tcW w:w="532" w:type="pct"/>
            <w:tcBorders>
              <w:top w:val="single" w:sz="4" w:space="0" w:color="000000"/>
              <w:left w:val="single" w:sz="4" w:space="0" w:color="000000"/>
              <w:bottom w:val="single" w:sz="4" w:space="0" w:color="000000"/>
              <w:right w:val="single" w:sz="4" w:space="0" w:color="000000"/>
            </w:tcBorders>
            <w:vAlign w:val="center"/>
          </w:tcPr>
          <w:p w14:paraId="7073ABAD"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燃煤锅炉</w:t>
            </w:r>
          </w:p>
        </w:tc>
        <w:tc>
          <w:tcPr>
            <w:tcW w:w="685" w:type="pct"/>
            <w:tcBorders>
              <w:top w:val="single" w:sz="4" w:space="0" w:color="000000"/>
              <w:left w:val="single" w:sz="4" w:space="0" w:color="000000"/>
              <w:bottom w:val="single" w:sz="4" w:space="0" w:color="000000"/>
              <w:right w:val="single" w:sz="4" w:space="0" w:color="000000"/>
            </w:tcBorders>
            <w:vAlign w:val="center"/>
          </w:tcPr>
          <w:p w14:paraId="208E0FA6"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燃油锅炉</w:t>
            </w:r>
          </w:p>
        </w:tc>
        <w:tc>
          <w:tcPr>
            <w:tcW w:w="568" w:type="pct"/>
            <w:tcBorders>
              <w:top w:val="single" w:sz="4" w:space="0" w:color="000000"/>
              <w:left w:val="single" w:sz="4" w:space="0" w:color="000000"/>
              <w:bottom w:val="single" w:sz="4" w:space="0" w:color="000000"/>
              <w:right w:val="single" w:sz="4" w:space="0" w:color="000000"/>
            </w:tcBorders>
            <w:vAlign w:val="center"/>
          </w:tcPr>
          <w:p w14:paraId="04FB1A44"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燃气锅炉</w:t>
            </w:r>
          </w:p>
        </w:tc>
        <w:tc>
          <w:tcPr>
            <w:tcW w:w="861" w:type="pct"/>
            <w:vMerge/>
            <w:tcBorders>
              <w:top w:val="single" w:sz="4" w:space="0" w:color="000000"/>
              <w:left w:val="single" w:sz="4" w:space="0" w:color="000000"/>
              <w:bottom w:val="single" w:sz="4" w:space="0" w:color="000000"/>
              <w:right w:val="single" w:sz="4" w:space="0" w:color="000000"/>
            </w:tcBorders>
            <w:vAlign w:val="center"/>
          </w:tcPr>
          <w:p w14:paraId="302B56B4" w14:textId="77777777" w:rsidR="00FC4E86" w:rsidRPr="006246F2" w:rsidRDefault="00FC4E86" w:rsidP="00FC4E86">
            <w:pPr>
              <w:spacing w:line="240" w:lineRule="auto"/>
              <w:ind w:firstLineChars="0" w:firstLine="0"/>
              <w:jc w:val="center"/>
              <w:rPr>
                <w:color w:val="000000" w:themeColor="text1"/>
                <w:sz w:val="21"/>
                <w:szCs w:val="21"/>
              </w:rPr>
            </w:pPr>
          </w:p>
        </w:tc>
      </w:tr>
      <w:tr w:rsidR="006246F2" w:rsidRPr="006246F2" w14:paraId="7C8B0FEF" w14:textId="77777777" w:rsidTr="00FC4E86">
        <w:trPr>
          <w:trHeight w:val="351"/>
        </w:trPr>
        <w:tc>
          <w:tcPr>
            <w:tcW w:w="605" w:type="pct"/>
            <w:vMerge w:val="restart"/>
            <w:tcBorders>
              <w:top w:val="single" w:sz="4" w:space="0" w:color="000000"/>
              <w:left w:val="single" w:sz="4" w:space="0" w:color="000000"/>
              <w:right w:val="single" w:sz="4" w:space="0" w:color="000000"/>
            </w:tcBorders>
          </w:tcPr>
          <w:p w14:paraId="5CBA1239"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在用锅炉</w:t>
            </w:r>
          </w:p>
        </w:tc>
        <w:tc>
          <w:tcPr>
            <w:tcW w:w="1749" w:type="pct"/>
            <w:tcBorders>
              <w:top w:val="single" w:sz="4" w:space="0" w:color="000000"/>
              <w:left w:val="single" w:sz="4" w:space="0" w:color="000000"/>
              <w:bottom w:val="single" w:sz="4" w:space="0" w:color="000000"/>
              <w:right w:val="single" w:sz="4" w:space="0" w:color="000000"/>
            </w:tcBorders>
            <w:vAlign w:val="center"/>
          </w:tcPr>
          <w:p w14:paraId="695A0BEA"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颗粒物</w:t>
            </w:r>
          </w:p>
        </w:tc>
        <w:tc>
          <w:tcPr>
            <w:tcW w:w="532" w:type="pct"/>
            <w:tcBorders>
              <w:top w:val="single" w:sz="4" w:space="0" w:color="000000"/>
              <w:left w:val="single" w:sz="4" w:space="0" w:color="000000"/>
              <w:bottom w:val="single" w:sz="4" w:space="0" w:color="000000"/>
              <w:right w:val="single" w:sz="4" w:space="0" w:color="000000"/>
            </w:tcBorders>
            <w:vAlign w:val="center"/>
          </w:tcPr>
          <w:p w14:paraId="3E880FD6"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80</w:t>
            </w:r>
          </w:p>
        </w:tc>
        <w:tc>
          <w:tcPr>
            <w:tcW w:w="685" w:type="pct"/>
            <w:tcBorders>
              <w:top w:val="single" w:sz="4" w:space="0" w:color="000000"/>
              <w:left w:val="single" w:sz="4" w:space="0" w:color="000000"/>
              <w:bottom w:val="single" w:sz="4" w:space="0" w:color="000000"/>
              <w:right w:val="single" w:sz="4" w:space="0" w:color="000000"/>
            </w:tcBorders>
            <w:vAlign w:val="center"/>
          </w:tcPr>
          <w:p w14:paraId="04D459F1"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60</w:t>
            </w:r>
          </w:p>
        </w:tc>
        <w:tc>
          <w:tcPr>
            <w:tcW w:w="568" w:type="pct"/>
            <w:tcBorders>
              <w:top w:val="single" w:sz="4" w:space="0" w:color="000000"/>
              <w:left w:val="single" w:sz="4" w:space="0" w:color="000000"/>
              <w:bottom w:val="single" w:sz="4" w:space="0" w:color="000000"/>
              <w:right w:val="single" w:sz="4" w:space="0" w:color="000000"/>
            </w:tcBorders>
            <w:vAlign w:val="center"/>
          </w:tcPr>
          <w:p w14:paraId="618B13D1"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30</w:t>
            </w:r>
          </w:p>
        </w:tc>
        <w:tc>
          <w:tcPr>
            <w:tcW w:w="861" w:type="pct"/>
            <w:vMerge w:val="restart"/>
            <w:tcBorders>
              <w:top w:val="single" w:sz="4" w:space="0" w:color="000000"/>
              <w:left w:val="single" w:sz="4" w:space="0" w:color="000000"/>
              <w:bottom w:val="single" w:sz="4" w:space="0" w:color="000000"/>
              <w:right w:val="single" w:sz="4" w:space="0" w:color="000000"/>
            </w:tcBorders>
            <w:vAlign w:val="center"/>
          </w:tcPr>
          <w:p w14:paraId="2F842BA4"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烟囱或烟道</w:t>
            </w:r>
          </w:p>
        </w:tc>
      </w:tr>
      <w:tr w:rsidR="006246F2" w:rsidRPr="006246F2" w14:paraId="699510D8" w14:textId="77777777" w:rsidTr="00FC4E86">
        <w:trPr>
          <w:trHeight w:val="351"/>
        </w:trPr>
        <w:tc>
          <w:tcPr>
            <w:tcW w:w="605" w:type="pct"/>
            <w:vMerge/>
            <w:tcBorders>
              <w:left w:val="single" w:sz="4" w:space="0" w:color="000000"/>
              <w:right w:val="single" w:sz="4" w:space="0" w:color="000000"/>
            </w:tcBorders>
          </w:tcPr>
          <w:p w14:paraId="7DEF5076" w14:textId="77777777" w:rsidR="00FC4E86" w:rsidRPr="006246F2" w:rsidRDefault="00FC4E86" w:rsidP="00FC4E86">
            <w:pPr>
              <w:spacing w:line="240" w:lineRule="auto"/>
              <w:ind w:firstLineChars="0" w:firstLine="0"/>
              <w:jc w:val="center"/>
              <w:rPr>
                <w:color w:val="000000" w:themeColor="text1"/>
                <w:sz w:val="21"/>
                <w:szCs w:val="21"/>
              </w:rPr>
            </w:pPr>
          </w:p>
        </w:tc>
        <w:tc>
          <w:tcPr>
            <w:tcW w:w="1749" w:type="pct"/>
            <w:tcBorders>
              <w:top w:val="single" w:sz="4" w:space="0" w:color="000000"/>
              <w:left w:val="single" w:sz="4" w:space="0" w:color="000000"/>
              <w:bottom w:val="single" w:sz="4" w:space="0" w:color="000000"/>
              <w:right w:val="single" w:sz="4" w:space="0" w:color="000000"/>
            </w:tcBorders>
            <w:vAlign w:val="center"/>
          </w:tcPr>
          <w:p w14:paraId="60EEBCD2"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二氧化硫</w:t>
            </w:r>
          </w:p>
        </w:tc>
        <w:tc>
          <w:tcPr>
            <w:tcW w:w="532" w:type="pct"/>
            <w:tcBorders>
              <w:top w:val="single" w:sz="4" w:space="0" w:color="000000"/>
              <w:left w:val="single" w:sz="4" w:space="0" w:color="000000"/>
              <w:bottom w:val="single" w:sz="4" w:space="0" w:color="000000"/>
              <w:right w:val="single" w:sz="4" w:space="0" w:color="000000"/>
            </w:tcBorders>
            <w:vAlign w:val="bottom"/>
          </w:tcPr>
          <w:p w14:paraId="41CEAB2A"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400</w:t>
            </w:r>
          </w:p>
        </w:tc>
        <w:tc>
          <w:tcPr>
            <w:tcW w:w="685" w:type="pct"/>
            <w:tcBorders>
              <w:top w:val="single" w:sz="4" w:space="0" w:color="000000"/>
              <w:left w:val="single" w:sz="4" w:space="0" w:color="000000"/>
              <w:bottom w:val="single" w:sz="4" w:space="0" w:color="000000"/>
              <w:right w:val="single" w:sz="4" w:space="0" w:color="000000"/>
            </w:tcBorders>
            <w:vAlign w:val="center"/>
          </w:tcPr>
          <w:p w14:paraId="30895329"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300</w:t>
            </w:r>
          </w:p>
        </w:tc>
        <w:tc>
          <w:tcPr>
            <w:tcW w:w="568" w:type="pct"/>
            <w:tcBorders>
              <w:top w:val="single" w:sz="4" w:space="0" w:color="000000"/>
              <w:left w:val="single" w:sz="4" w:space="0" w:color="000000"/>
              <w:bottom w:val="single" w:sz="4" w:space="0" w:color="000000"/>
              <w:right w:val="single" w:sz="4" w:space="0" w:color="000000"/>
            </w:tcBorders>
            <w:vAlign w:val="center"/>
          </w:tcPr>
          <w:p w14:paraId="1F480AC3"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100</w:t>
            </w:r>
          </w:p>
        </w:tc>
        <w:tc>
          <w:tcPr>
            <w:tcW w:w="861" w:type="pct"/>
            <w:vMerge/>
            <w:tcBorders>
              <w:top w:val="single" w:sz="4" w:space="0" w:color="000000"/>
              <w:left w:val="single" w:sz="4" w:space="0" w:color="000000"/>
              <w:bottom w:val="single" w:sz="4" w:space="0" w:color="000000"/>
              <w:right w:val="single" w:sz="4" w:space="0" w:color="000000"/>
            </w:tcBorders>
            <w:vAlign w:val="center"/>
          </w:tcPr>
          <w:p w14:paraId="29D19D87" w14:textId="77777777" w:rsidR="00FC4E86" w:rsidRPr="006246F2" w:rsidRDefault="00FC4E86" w:rsidP="00FC4E86">
            <w:pPr>
              <w:spacing w:line="240" w:lineRule="auto"/>
              <w:ind w:firstLineChars="0" w:firstLine="0"/>
              <w:jc w:val="center"/>
              <w:rPr>
                <w:color w:val="000000" w:themeColor="text1"/>
                <w:sz w:val="21"/>
                <w:szCs w:val="21"/>
              </w:rPr>
            </w:pPr>
          </w:p>
        </w:tc>
      </w:tr>
      <w:tr w:rsidR="006246F2" w:rsidRPr="006246F2" w14:paraId="25BCD654" w14:textId="77777777" w:rsidTr="00FC4E86">
        <w:trPr>
          <w:trHeight w:val="351"/>
        </w:trPr>
        <w:tc>
          <w:tcPr>
            <w:tcW w:w="605" w:type="pct"/>
            <w:vMerge/>
            <w:tcBorders>
              <w:left w:val="single" w:sz="4" w:space="0" w:color="000000"/>
              <w:right w:val="single" w:sz="4" w:space="0" w:color="000000"/>
            </w:tcBorders>
          </w:tcPr>
          <w:p w14:paraId="16B40F47" w14:textId="77777777" w:rsidR="00FC4E86" w:rsidRPr="006246F2" w:rsidRDefault="00FC4E86" w:rsidP="00FC4E86">
            <w:pPr>
              <w:spacing w:line="240" w:lineRule="auto"/>
              <w:ind w:firstLineChars="0" w:firstLine="0"/>
              <w:jc w:val="center"/>
              <w:rPr>
                <w:color w:val="000000" w:themeColor="text1"/>
                <w:sz w:val="21"/>
                <w:szCs w:val="21"/>
              </w:rPr>
            </w:pPr>
          </w:p>
        </w:tc>
        <w:tc>
          <w:tcPr>
            <w:tcW w:w="1749" w:type="pct"/>
            <w:tcBorders>
              <w:top w:val="single" w:sz="4" w:space="0" w:color="000000"/>
              <w:left w:val="single" w:sz="4" w:space="0" w:color="000000"/>
              <w:bottom w:val="single" w:sz="4" w:space="0" w:color="000000"/>
              <w:right w:val="single" w:sz="4" w:space="0" w:color="000000"/>
            </w:tcBorders>
            <w:vAlign w:val="center"/>
          </w:tcPr>
          <w:p w14:paraId="14BAE459"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氮氧化物</w:t>
            </w:r>
          </w:p>
        </w:tc>
        <w:tc>
          <w:tcPr>
            <w:tcW w:w="532" w:type="pct"/>
            <w:tcBorders>
              <w:top w:val="single" w:sz="4" w:space="0" w:color="000000"/>
              <w:left w:val="single" w:sz="4" w:space="0" w:color="000000"/>
              <w:bottom w:val="single" w:sz="4" w:space="0" w:color="000000"/>
              <w:right w:val="single" w:sz="4" w:space="0" w:color="000000"/>
            </w:tcBorders>
            <w:vAlign w:val="center"/>
          </w:tcPr>
          <w:p w14:paraId="60D6DDBB"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400</w:t>
            </w:r>
          </w:p>
        </w:tc>
        <w:tc>
          <w:tcPr>
            <w:tcW w:w="685" w:type="pct"/>
            <w:tcBorders>
              <w:top w:val="single" w:sz="4" w:space="0" w:color="000000"/>
              <w:left w:val="single" w:sz="4" w:space="0" w:color="000000"/>
              <w:bottom w:val="single" w:sz="4" w:space="0" w:color="000000"/>
              <w:right w:val="single" w:sz="4" w:space="0" w:color="000000"/>
            </w:tcBorders>
            <w:vAlign w:val="center"/>
          </w:tcPr>
          <w:p w14:paraId="2E054000"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400</w:t>
            </w:r>
          </w:p>
        </w:tc>
        <w:tc>
          <w:tcPr>
            <w:tcW w:w="568" w:type="pct"/>
            <w:tcBorders>
              <w:top w:val="single" w:sz="4" w:space="0" w:color="000000"/>
              <w:left w:val="single" w:sz="4" w:space="0" w:color="000000"/>
              <w:bottom w:val="single" w:sz="4" w:space="0" w:color="000000"/>
              <w:right w:val="single" w:sz="4" w:space="0" w:color="000000"/>
            </w:tcBorders>
            <w:vAlign w:val="center"/>
          </w:tcPr>
          <w:p w14:paraId="1A751D83"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400</w:t>
            </w:r>
          </w:p>
        </w:tc>
        <w:tc>
          <w:tcPr>
            <w:tcW w:w="861" w:type="pct"/>
            <w:vMerge/>
            <w:tcBorders>
              <w:top w:val="single" w:sz="4" w:space="0" w:color="000000"/>
              <w:left w:val="single" w:sz="4" w:space="0" w:color="000000"/>
              <w:bottom w:val="single" w:sz="4" w:space="0" w:color="000000"/>
              <w:right w:val="single" w:sz="4" w:space="0" w:color="000000"/>
            </w:tcBorders>
            <w:vAlign w:val="center"/>
          </w:tcPr>
          <w:p w14:paraId="19F9F871" w14:textId="77777777" w:rsidR="00FC4E86" w:rsidRPr="006246F2" w:rsidRDefault="00FC4E86" w:rsidP="00FC4E86">
            <w:pPr>
              <w:spacing w:line="240" w:lineRule="auto"/>
              <w:ind w:firstLineChars="0" w:firstLine="0"/>
              <w:jc w:val="center"/>
              <w:rPr>
                <w:color w:val="000000" w:themeColor="text1"/>
                <w:sz w:val="21"/>
                <w:szCs w:val="21"/>
              </w:rPr>
            </w:pPr>
          </w:p>
        </w:tc>
      </w:tr>
      <w:tr w:rsidR="006246F2" w:rsidRPr="006246F2" w14:paraId="5A32BDF3" w14:textId="77777777" w:rsidTr="00FC4E86">
        <w:trPr>
          <w:trHeight w:val="351"/>
        </w:trPr>
        <w:tc>
          <w:tcPr>
            <w:tcW w:w="605" w:type="pct"/>
            <w:vMerge/>
            <w:tcBorders>
              <w:left w:val="single" w:sz="4" w:space="0" w:color="000000"/>
              <w:right w:val="single" w:sz="4" w:space="0" w:color="000000"/>
            </w:tcBorders>
          </w:tcPr>
          <w:p w14:paraId="58770EBC" w14:textId="77777777" w:rsidR="00FC4E86" w:rsidRPr="006246F2" w:rsidRDefault="00FC4E86" w:rsidP="00FC4E86">
            <w:pPr>
              <w:spacing w:line="240" w:lineRule="auto"/>
              <w:ind w:firstLineChars="0" w:firstLine="0"/>
              <w:jc w:val="center"/>
              <w:rPr>
                <w:color w:val="000000" w:themeColor="text1"/>
                <w:sz w:val="21"/>
                <w:szCs w:val="21"/>
              </w:rPr>
            </w:pPr>
          </w:p>
        </w:tc>
        <w:tc>
          <w:tcPr>
            <w:tcW w:w="1749" w:type="pct"/>
            <w:tcBorders>
              <w:top w:val="single" w:sz="4" w:space="0" w:color="000000"/>
              <w:left w:val="single" w:sz="4" w:space="0" w:color="000000"/>
              <w:bottom w:val="single" w:sz="4" w:space="0" w:color="000000"/>
              <w:right w:val="single" w:sz="4" w:space="0" w:color="000000"/>
            </w:tcBorders>
            <w:vAlign w:val="center"/>
          </w:tcPr>
          <w:p w14:paraId="6A7D214E"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汞及其化合物</w:t>
            </w:r>
          </w:p>
        </w:tc>
        <w:tc>
          <w:tcPr>
            <w:tcW w:w="532" w:type="pct"/>
            <w:tcBorders>
              <w:top w:val="single" w:sz="4" w:space="0" w:color="000000"/>
              <w:left w:val="single" w:sz="4" w:space="0" w:color="000000"/>
              <w:bottom w:val="single" w:sz="4" w:space="0" w:color="000000"/>
              <w:right w:val="single" w:sz="4" w:space="0" w:color="000000"/>
            </w:tcBorders>
            <w:vAlign w:val="center"/>
          </w:tcPr>
          <w:p w14:paraId="5D739376"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0.05</w:t>
            </w:r>
          </w:p>
        </w:tc>
        <w:tc>
          <w:tcPr>
            <w:tcW w:w="685" w:type="pct"/>
            <w:tcBorders>
              <w:top w:val="single" w:sz="4" w:space="0" w:color="000000"/>
              <w:left w:val="single" w:sz="4" w:space="0" w:color="000000"/>
              <w:bottom w:val="single" w:sz="4" w:space="0" w:color="000000"/>
              <w:right w:val="single" w:sz="4" w:space="0" w:color="000000"/>
            </w:tcBorders>
            <w:vAlign w:val="center"/>
          </w:tcPr>
          <w:p w14:paraId="35ED05D0" w14:textId="77777777" w:rsidR="00FC4E86" w:rsidRPr="006246F2" w:rsidRDefault="00FC4E86" w:rsidP="00FC4E86">
            <w:pPr>
              <w:spacing w:line="240" w:lineRule="auto"/>
              <w:ind w:firstLineChars="0" w:firstLine="0"/>
              <w:jc w:val="center"/>
              <w:rPr>
                <w:color w:val="000000" w:themeColor="text1"/>
                <w:sz w:val="21"/>
                <w:szCs w:val="21"/>
              </w:rPr>
            </w:pPr>
            <w:r w:rsidRPr="006246F2">
              <w:rPr>
                <w:color w:val="000000" w:themeColor="text1"/>
                <w:sz w:val="21"/>
                <w:szCs w:val="21"/>
              </w:rPr>
              <w:t>/</w:t>
            </w:r>
          </w:p>
        </w:tc>
        <w:tc>
          <w:tcPr>
            <w:tcW w:w="568" w:type="pct"/>
            <w:tcBorders>
              <w:top w:val="single" w:sz="4" w:space="0" w:color="000000"/>
              <w:left w:val="single" w:sz="4" w:space="0" w:color="000000"/>
              <w:bottom w:val="single" w:sz="4" w:space="0" w:color="000000"/>
              <w:right w:val="single" w:sz="4" w:space="0" w:color="000000"/>
            </w:tcBorders>
            <w:vAlign w:val="center"/>
          </w:tcPr>
          <w:p w14:paraId="6104BE46" w14:textId="77777777" w:rsidR="00FC4E86" w:rsidRPr="006246F2" w:rsidRDefault="00FC4E86" w:rsidP="00FC4E86">
            <w:pPr>
              <w:spacing w:line="240" w:lineRule="auto"/>
              <w:ind w:firstLineChars="0" w:firstLine="0"/>
              <w:jc w:val="center"/>
              <w:rPr>
                <w:color w:val="000000" w:themeColor="text1"/>
                <w:sz w:val="21"/>
                <w:szCs w:val="21"/>
              </w:rPr>
            </w:pPr>
            <w:r w:rsidRPr="006246F2">
              <w:rPr>
                <w:color w:val="000000" w:themeColor="text1"/>
                <w:sz w:val="21"/>
                <w:szCs w:val="21"/>
              </w:rPr>
              <w:t>/</w:t>
            </w:r>
          </w:p>
        </w:tc>
        <w:tc>
          <w:tcPr>
            <w:tcW w:w="861" w:type="pct"/>
            <w:vMerge/>
            <w:tcBorders>
              <w:top w:val="single" w:sz="4" w:space="0" w:color="000000"/>
              <w:left w:val="single" w:sz="4" w:space="0" w:color="000000"/>
              <w:bottom w:val="single" w:sz="4" w:space="0" w:color="000000"/>
              <w:right w:val="single" w:sz="4" w:space="0" w:color="000000"/>
            </w:tcBorders>
            <w:vAlign w:val="center"/>
          </w:tcPr>
          <w:p w14:paraId="0E0468BC" w14:textId="77777777" w:rsidR="00FC4E86" w:rsidRPr="006246F2" w:rsidRDefault="00FC4E86" w:rsidP="00FC4E86">
            <w:pPr>
              <w:spacing w:line="240" w:lineRule="auto"/>
              <w:ind w:firstLineChars="0" w:firstLine="0"/>
              <w:jc w:val="center"/>
              <w:rPr>
                <w:color w:val="000000" w:themeColor="text1"/>
                <w:sz w:val="21"/>
                <w:szCs w:val="21"/>
              </w:rPr>
            </w:pPr>
          </w:p>
        </w:tc>
      </w:tr>
      <w:tr w:rsidR="006246F2" w:rsidRPr="006246F2" w14:paraId="16480B9E" w14:textId="77777777" w:rsidTr="00FC4E86">
        <w:trPr>
          <w:trHeight w:val="351"/>
        </w:trPr>
        <w:tc>
          <w:tcPr>
            <w:tcW w:w="605" w:type="pct"/>
            <w:vMerge/>
            <w:tcBorders>
              <w:left w:val="single" w:sz="4" w:space="0" w:color="000000"/>
              <w:bottom w:val="single" w:sz="4" w:space="0" w:color="000000"/>
              <w:right w:val="single" w:sz="4" w:space="0" w:color="000000"/>
            </w:tcBorders>
          </w:tcPr>
          <w:p w14:paraId="67AE0252" w14:textId="77777777" w:rsidR="00FC4E86" w:rsidRPr="006246F2" w:rsidRDefault="00FC4E86" w:rsidP="00FC4E86">
            <w:pPr>
              <w:spacing w:line="240" w:lineRule="auto"/>
              <w:ind w:firstLineChars="0" w:firstLine="0"/>
              <w:jc w:val="center"/>
              <w:rPr>
                <w:color w:val="000000" w:themeColor="text1"/>
                <w:sz w:val="21"/>
                <w:szCs w:val="21"/>
              </w:rPr>
            </w:pPr>
          </w:p>
        </w:tc>
        <w:tc>
          <w:tcPr>
            <w:tcW w:w="1749" w:type="pct"/>
            <w:tcBorders>
              <w:top w:val="single" w:sz="4" w:space="0" w:color="000000"/>
              <w:left w:val="single" w:sz="4" w:space="0" w:color="000000"/>
              <w:bottom w:val="single" w:sz="4" w:space="0" w:color="000000"/>
              <w:right w:val="single" w:sz="4" w:space="0" w:color="000000"/>
            </w:tcBorders>
            <w:vAlign w:val="center"/>
          </w:tcPr>
          <w:p w14:paraId="199BE4F9"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烟气黑度（林格曼黑度，级）</w:t>
            </w:r>
          </w:p>
        </w:tc>
        <w:tc>
          <w:tcPr>
            <w:tcW w:w="1785" w:type="pct"/>
            <w:gridSpan w:val="3"/>
            <w:tcBorders>
              <w:top w:val="single" w:sz="4" w:space="0" w:color="000000"/>
              <w:left w:val="single" w:sz="4" w:space="0" w:color="000000"/>
              <w:bottom w:val="single" w:sz="4" w:space="0" w:color="000000"/>
              <w:right w:val="single" w:sz="4" w:space="0" w:color="000000"/>
            </w:tcBorders>
            <w:vAlign w:val="center"/>
          </w:tcPr>
          <w:p w14:paraId="0CABEE7D"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w:t>
            </w:r>
            <w:r w:rsidRPr="006246F2">
              <w:rPr>
                <w:rFonts w:hint="eastAsia"/>
                <w:color w:val="000000" w:themeColor="text1"/>
                <w:sz w:val="21"/>
                <w:szCs w:val="21"/>
              </w:rPr>
              <w:t>1</w:t>
            </w:r>
          </w:p>
        </w:tc>
        <w:tc>
          <w:tcPr>
            <w:tcW w:w="861" w:type="pct"/>
            <w:tcBorders>
              <w:top w:val="single" w:sz="4" w:space="0" w:color="000000"/>
              <w:left w:val="single" w:sz="4" w:space="0" w:color="000000"/>
              <w:bottom w:val="single" w:sz="4" w:space="0" w:color="000000"/>
              <w:right w:val="single" w:sz="4" w:space="0" w:color="000000"/>
            </w:tcBorders>
            <w:vAlign w:val="center"/>
          </w:tcPr>
          <w:p w14:paraId="3AE8F692"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烟囱排放口</w:t>
            </w:r>
          </w:p>
        </w:tc>
      </w:tr>
      <w:tr w:rsidR="006246F2" w:rsidRPr="006246F2" w14:paraId="0131177A" w14:textId="77777777" w:rsidTr="00FC4E86">
        <w:trPr>
          <w:trHeight w:val="351"/>
        </w:trPr>
        <w:tc>
          <w:tcPr>
            <w:tcW w:w="605" w:type="pct"/>
            <w:vMerge w:val="restart"/>
            <w:tcBorders>
              <w:top w:val="single" w:sz="4" w:space="0" w:color="000000"/>
              <w:left w:val="single" w:sz="4" w:space="0" w:color="000000"/>
              <w:right w:val="single" w:sz="4" w:space="0" w:color="000000"/>
            </w:tcBorders>
          </w:tcPr>
          <w:p w14:paraId="64F2784D"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新建锅炉</w:t>
            </w:r>
          </w:p>
        </w:tc>
        <w:tc>
          <w:tcPr>
            <w:tcW w:w="1749" w:type="pct"/>
            <w:tcBorders>
              <w:top w:val="single" w:sz="4" w:space="0" w:color="000000"/>
              <w:left w:val="single" w:sz="4" w:space="0" w:color="000000"/>
              <w:bottom w:val="single" w:sz="4" w:space="0" w:color="000000"/>
              <w:right w:val="single" w:sz="4" w:space="0" w:color="000000"/>
            </w:tcBorders>
            <w:vAlign w:val="center"/>
          </w:tcPr>
          <w:p w14:paraId="44FDFBE3"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颗粒物</w:t>
            </w:r>
          </w:p>
        </w:tc>
        <w:tc>
          <w:tcPr>
            <w:tcW w:w="532" w:type="pct"/>
            <w:tcBorders>
              <w:top w:val="single" w:sz="4" w:space="0" w:color="000000"/>
              <w:left w:val="single" w:sz="4" w:space="0" w:color="000000"/>
              <w:bottom w:val="single" w:sz="4" w:space="0" w:color="000000"/>
              <w:right w:val="single" w:sz="4" w:space="0" w:color="000000"/>
            </w:tcBorders>
            <w:vAlign w:val="center"/>
          </w:tcPr>
          <w:p w14:paraId="5EB50C1A"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50</w:t>
            </w:r>
          </w:p>
        </w:tc>
        <w:tc>
          <w:tcPr>
            <w:tcW w:w="685" w:type="pct"/>
            <w:tcBorders>
              <w:top w:val="single" w:sz="4" w:space="0" w:color="000000"/>
              <w:left w:val="single" w:sz="4" w:space="0" w:color="000000"/>
              <w:bottom w:val="single" w:sz="4" w:space="0" w:color="000000"/>
              <w:right w:val="single" w:sz="4" w:space="0" w:color="000000"/>
            </w:tcBorders>
            <w:vAlign w:val="center"/>
          </w:tcPr>
          <w:p w14:paraId="629E3D13"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30</w:t>
            </w:r>
          </w:p>
        </w:tc>
        <w:tc>
          <w:tcPr>
            <w:tcW w:w="568" w:type="pct"/>
            <w:tcBorders>
              <w:top w:val="single" w:sz="4" w:space="0" w:color="000000"/>
              <w:left w:val="single" w:sz="4" w:space="0" w:color="000000"/>
              <w:bottom w:val="single" w:sz="4" w:space="0" w:color="000000"/>
              <w:right w:val="single" w:sz="4" w:space="0" w:color="000000"/>
            </w:tcBorders>
            <w:vAlign w:val="center"/>
          </w:tcPr>
          <w:p w14:paraId="6B99F6DD"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20</w:t>
            </w:r>
          </w:p>
        </w:tc>
        <w:tc>
          <w:tcPr>
            <w:tcW w:w="861" w:type="pct"/>
            <w:vMerge w:val="restart"/>
            <w:tcBorders>
              <w:top w:val="single" w:sz="4" w:space="0" w:color="000000"/>
              <w:left w:val="single" w:sz="4" w:space="0" w:color="000000"/>
              <w:right w:val="single" w:sz="4" w:space="0" w:color="000000"/>
            </w:tcBorders>
            <w:vAlign w:val="center"/>
          </w:tcPr>
          <w:p w14:paraId="0CA06AE2"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烟囱或烟道</w:t>
            </w:r>
          </w:p>
        </w:tc>
      </w:tr>
      <w:tr w:rsidR="006246F2" w:rsidRPr="006246F2" w14:paraId="4B514C01" w14:textId="77777777" w:rsidTr="00FC4E86">
        <w:trPr>
          <w:trHeight w:val="351"/>
        </w:trPr>
        <w:tc>
          <w:tcPr>
            <w:tcW w:w="605" w:type="pct"/>
            <w:vMerge/>
            <w:tcBorders>
              <w:left w:val="single" w:sz="4" w:space="0" w:color="000000"/>
              <w:right w:val="single" w:sz="4" w:space="0" w:color="000000"/>
            </w:tcBorders>
          </w:tcPr>
          <w:p w14:paraId="535E5FB6" w14:textId="77777777" w:rsidR="00FC4E86" w:rsidRPr="006246F2" w:rsidRDefault="00FC4E86" w:rsidP="00FC4E86">
            <w:pPr>
              <w:spacing w:line="240" w:lineRule="auto"/>
              <w:ind w:firstLineChars="0" w:firstLine="0"/>
              <w:jc w:val="center"/>
              <w:rPr>
                <w:color w:val="000000" w:themeColor="text1"/>
                <w:sz w:val="21"/>
                <w:szCs w:val="21"/>
              </w:rPr>
            </w:pPr>
          </w:p>
        </w:tc>
        <w:tc>
          <w:tcPr>
            <w:tcW w:w="1749" w:type="pct"/>
            <w:tcBorders>
              <w:top w:val="single" w:sz="4" w:space="0" w:color="000000"/>
              <w:left w:val="single" w:sz="4" w:space="0" w:color="000000"/>
              <w:bottom w:val="single" w:sz="4" w:space="0" w:color="000000"/>
              <w:right w:val="single" w:sz="4" w:space="0" w:color="000000"/>
            </w:tcBorders>
            <w:vAlign w:val="center"/>
          </w:tcPr>
          <w:p w14:paraId="668AB264"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二氧化硫</w:t>
            </w:r>
          </w:p>
        </w:tc>
        <w:tc>
          <w:tcPr>
            <w:tcW w:w="532" w:type="pct"/>
            <w:tcBorders>
              <w:top w:val="single" w:sz="4" w:space="0" w:color="000000"/>
              <w:left w:val="single" w:sz="4" w:space="0" w:color="000000"/>
              <w:bottom w:val="single" w:sz="4" w:space="0" w:color="000000"/>
              <w:right w:val="single" w:sz="4" w:space="0" w:color="000000"/>
            </w:tcBorders>
            <w:vAlign w:val="center"/>
          </w:tcPr>
          <w:p w14:paraId="71EA937F"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300</w:t>
            </w:r>
          </w:p>
        </w:tc>
        <w:tc>
          <w:tcPr>
            <w:tcW w:w="685" w:type="pct"/>
            <w:tcBorders>
              <w:top w:val="single" w:sz="4" w:space="0" w:color="000000"/>
              <w:left w:val="single" w:sz="4" w:space="0" w:color="000000"/>
              <w:bottom w:val="single" w:sz="4" w:space="0" w:color="000000"/>
              <w:right w:val="single" w:sz="4" w:space="0" w:color="000000"/>
            </w:tcBorders>
            <w:vAlign w:val="center"/>
          </w:tcPr>
          <w:p w14:paraId="4F2961ED"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200</w:t>
            </w:r>
          </w:p>
        </w:tc>
        <w:tc>
          <w:tcPr>
            <w:tcW w:w="568" w:type="pct"/>
            <w:tcBorders>
              <w:top w:val="single" w:sz="4" w:space="0" w:color="000000"/>
              <w:left w:val="single" w:sz="4" w:space="0" w:color="000000"/>
              <w:bottom w:val="single" w:sz="4" w:space="0" w:color="000000"/>
              <w:right w:val="single" w:sz="4" w:space="0" w:color="000000"/>
            </w:tcBorders>
            <w:vAlign w:val="center"/>
          </w:tcPr>
          <w:p w14:paraId="019EA56E"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50</w:t>
            </w:r>
          </w:p>
        </w:tc>
        <w:tc>
          <w:tcPr>
            <w:tcW w:w="861" w:type="pct"/>
            <w:vMerge/>
            <w:tcBorders>
              <w:left w:val="single" w:sz="4" w:space="0" w:color="000000"/>
              <w:right w:val="single" w:sz="4" w:space="0" w:color="000000"/>
            </w:tcBorders>
            <w:vAlign w:val="center"/>
          </w:tcPr>
          <w:p w14:paraId="3E3D28C1" w14:textId="77777777" w:rsidR="00FC4E86" w:rsidRPr="006246F2" w:rsidRDefault="00FC4E86" w:rsidP="00FC4E86">
            <w:pPr>
              <w:spacing w:line="240" w:lineRule="auto"/>
              <w:ind w:firstLineChars="0" w:firstLine="0"/>
              <w:jc w:val="center"/>
              <w:rPr>
                <w:color w:val="000000" w:themeColor="text1"/>
                <w:sz w:val="21"/>
                <w:szCs w:val="21"/>
              </w:rPr>
            </w:pPr>
          </w:p>
        </w:tc>
      </w:tr>
      <w:tr w:rsidR="006246F2" w:rsidRPr="006246F2" w14:paraId="1C79260E" w14:textId="77777777" w:rsidTr="00FC4E86">
        <w:trPr>
          <w:trHeight w:val="351"/>
        </w:trPr>
        <w:tc>
          <w:tcPr>
            <w:tcW w:w="605" w:type="pct"/>
            <w:vMerge/>
            <w:tcBorders>
              <w:left w:val="single" w:sz="4" w:space="0" w:color="000000"/>
              <w:right w:val="single" w:sz="4" w:space="0" w:color="000000"/>
            </w:tcBorders>
          </w:tcPr>
          <w:p w14:paraId="08DDAA25" w14:textId="77777777" w:rsidR="00FC4E86" w:rsidRPr="006246F2" w:rsidRDefault="00FC4E86" w:rsidP="00FC4E86">
            <w:pPr>
              <w:spacing w:line="240" w:lineRule="auto"/>
              <w:ind w:firstLineChars="0" w:firstLine="0"/>
              <w:jc w:val="center"/>
              <w:rPr>
                <w:color w:val="000000" w:themeColor="text1"/>
                <w:sz w:val="21"/>
                <w:szCs w:val="21"/>
              </w:rPr>
            </w:pPr>
          </w:p>
        </w:tc>
        <w:tc>
          <w:tcPr>
            <w:tcW w:w="1749" w:type="pct"/>
            <w:tcBorders>
              <w:top w:val="single" w:sz="4" w:space="0" w:color="000000"/>
              <w:left w:val="single" w:sz="4" w:space="0" w:color="000000"/>
              <w:bottom w:val="single" w:sz="4" w:space="0" w:color="000000"/>
              <w:right w:val="single" w:sz="4" w:space="0" w:color="000000"/>
            </w:tcBorders>
            <w:vAlign w:val="center"/>
          </w:tcPr>
          <w:p w14:paraId="3AD4F082"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氮氧化物</w:t>
            </w:r>
          </w:p>
        </w:tc>
        <w:tc>
          <w:tcPr>
            <w:tcW w:w="532" w:type="pct"/>
            <w:tcBorders>
              <w:top w:val="single" w:sz="4" w:space="0" w:color="000000"/>
              <w:left w:val="single" w:sz="4" w:space="0" w:color="000000"/>
              <w:bottom w:val="single" w:sz="4" w:space="0" w:color="000000"/>
              <w:right w:val="single" w:sz="4" w:space="0" w:color="000000"/>
            </w:tcBorders>
            <w:vAlign w:val="center"/>
          </w:tcPr>
          <w:p w14:paraId="161B855E"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300</w:t>
            </w:r>
          </w:p>
        </w:tc>
        <w:tc>
          <w:tcPr>
            <w:tcW w:w="685" w:type="pct"/>
            <w:tcBorders>
              <w:top w:val="single" w:sz="4" w:space="0" w:color="000000"/>
              <w:left w:val="single" w:sz="4" w:space="0" w:color="000000"/>
              <w:bottom w:val="single" w:sz="4" w:space="0" w:color="000000"/>
              <w:right w:val="single" w:sz="4" w:space="0" w:color="000000"/>
            </w:tcBorders>
            <w:vAlign w:val="center"/>
          </w:tcPr>
          <w:p w14:paraId="38D82E55"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250</w:t>
            </w:r>
          </w:p>
        </w:tc>
        <w:tc>
          <w:tcPr>
            <w:tcW w:w="568" w:type="pct"/>
            <w:tcBorders>
              <w:top w:val="single" w:sz="4" w:space="0" w:color="000000"/>
              <w:left w:val="single" w:sz="4" w:space="0" w:color="000000"/>
              <w:bottom w:val="single" w:sz="4" w:space="0" w:color="000000"/>
              <w:right w:val="single" w:sz="4" w:space="0" w:color="000000"/>
            </w:tcBorders>
            <w:vAlign w:val="center"/>
          </w:tcPr>
          <w:p w14:paraId="58763BC8"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200</w:t>
            </w:r>
          </w:p>
        </w:tc>
        <w:tc>
          <w:tcPr>
            <w:tcW w:w="861" w:type="pct"/>
            <w:vMerge/>
            <w:tcBorders>
              <w:left w:val="single" w:sz="4" w:space="0" w:color="000000"/>
              <w:right w:val="single" w:sz="4" w:space="0" w:color="000000"/>
            </w:tcBorders>
            <w:vAlign w:val="center"/>
          </w:tcPr>
          <w:p w14:paraId="4AE05DBE" w14:textId="77777777" w:rsidR="00FC4E86" w:rsidRPr="006246F2" w:rsidRDefault="00FC4E86" w:rsidP="00FC4E86">
            <w:pPr>
              <w:spacing w:line="240" w:lineRule="auto"/>
              <w:ind w:firstLineChars="0" w:firstLine="0"/>
              <w:jc w:val="center"/>
              <w:rPr>
                <w:color w:val="000000" w:themeColor="text1"/>
                <w:sz w:val="21"/>
                <w:szCs w:val="21"/>
              </w:rPr>
            </w:pPr>
          </w:p>
        </w:tc>
      </w:tr>
      <w:tr w:rsidR="006246F2" w:rsidRPr="006246F2" w14:paraId="49ED5E72" w14:textId="77777777" w:rsidTr="00FC4E86">
        <w:trPr>
          <w:trHeight w:val="351"/>
        </w:trPr>
        <w:tc>
          <w:tcPr>
            <w:tcW w:w="605" w:type="pct"/>
            <w:vMerge/>
            <w:tcBorders>
              <w:left w:val="single" w:sz="4" w:space="0" w:color="000000"/>
              <w:right w:val="single" w:sz="4" w:space="0" w:color="000000"/>
            </w:tcBorders>
          </w:tcPr>
          <w:p w14:paraId="6EB5AD5E" w14:textId="77777777" w:rsidR="00FC4E86" w:rsidRPr="006246F2" w:rsidRDefault="00FC4E86" w:rsidP="00FC4E86">
            <w:pPr>
              <w:spacing w:line="240" w:lineRule="auto"/>
              <w:ind w:firstLineChars="0" w:firstLine="0"/>
              <w:jc w:val="center"/>
              <w:rPr>
                <w:color w:val="000000" w:themeColor="text1"/>
                <w:sz w:val="21"/>
                <w:szCs w:val="21"/>
              </w:rPr>
            </w:pPr>
          </w:p>
        </w:tc>
        <w:tc>
          <w:tcPr>
            <w:tcW w:w="1749" w:type="pct"/>
            <w:tcBorders>
              <w:top w:val="single" w:sz="4" w:space="0" w:color="000000"/>
              <w:left w:val="single" w:sz="4" w:space="0" w:color="000000"/>
              <w:bottom w:val="single" w:sz="4" w:space="0" w:color="000000"/>
              <w:right w:val="single" w:sz="4" w:space="0" w:color="000000"/>
            </w:tcBorders>
            <w:vAlign w:val="center"/>
          </w:tcPr>
          <w:p w14:paraId="4AC8D786"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汞及其化合物</w:t>
            </w:r>
          </w:p>
        </w:tc>
        <w:tc>
          <w:tcPr>
            <w:tcW w:w="532" w:type="pct"/>
            <w:tcBorders>
              <w:top w:val="single" w:sz="4" w:space="0" w:color="000000"/>
              <w:left w:val="single" w:sz="4" w:space="0" w:color="000000"/>
              <w:bottom w:val="single" w:sz="4" w:space="0" w:color="000000"/>
              <w:right w:val="single" w:sz="4" w:space="0" w:color="000000"/>
            </w:tcBorders>
            <w:vAlign w:val="center"/>
          </w:tcPr>
          <w:p w14:paraId="16010A92"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0.05</w:t>
            </w:r>
          </w:p>
        </w:tc>
        <w:tc>
          <w:tcPr>
            <w:tcW w:w="685" w:type="pct"/>
            <w:tcBorders>
              <w:top w:val="single" w:sz="4" w:space="0" w:color="000000"/>
              <w:left w:val="single" w:sz="4" w:space="0" w:color="000000"/>
              <w:bottom w:val="single" w:sz="4" w:space="0" w:color="000000"/>
              <w:right w:val="single" w:sz="4" w:space="0" w:color="000000"/>
            </w:tcBorders>
            <w:vAlign w:val="center"/>
          </w:tcPr>
          <w:p w14:paraId="40FF432E"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w:t>
            </w:r>
          </w:p>
        </w:tc>
        <w:tc>
          <w:tcPr>
            <w:tcW w:w="568" w:type="pct"/>
            <w:tcBorders>
              <w:top w:val="single" w:sz="4" w:space="0" w:color="000000"/>
              <w:left w:val="single" w:sz="4" w:space="0" w:color="000000"/>
              <w:bottom w:val="single" w:sz="4" w:space="0" w:color="000000"/>
              <w:right w:val="single" w:sz="4" w:space="0" w:color="000000"/>
            </w:tcBorders>
            <w:vAlign w:val="center"/>
          </w:tcPr>
          <w:p w14:paraId="1BC101C5" w14:textId="77777777" w:rsidR="00FC4E86" w:rsidRPr="006246F2" w:rsidRDefault="00FC4E86" w:rsidP="00FC4E86">
            <w:pPr>
              <w:spacing w:line="240" w:lineRule="auto"/>
              <w:ind w:firstLineChars="0" w:firstLine="0"/>
              <w:jc w:val="center"/>
              <w:rPr>
                <w:color w:val="000000" w:themeColor="text1"/>
                <w:sz w:val="21"/>
                <w:szCs w:val="21"/>
              </w:rPr>
            </w:pPr>
            <w:r w:rsidRPr="006246F2">
              <w:rPr>
                <w:color w:val="000000" w:themeColor="text1"/>
                <w:sz w:val="21"/>
                <w:szCs w:val="21"/>
              </w:rPr>
              <w:t>/</w:t>
            </w:r>
          </w:p>
        </w:tc>
        <w:tc>
          <w:tcPr>
            <w:tcW w:w="861" w:type="pct"/>
            <w:vMerge/>
            <w:tcBorders>
              <w:left w:val="single" w:sz="4" w:space="0" w:color="000000"/>
              <w:bottom w:val="single" w:sz="4" w:space="0" w:color="000000"/>
              <w:right w:val="single" w:sz="4" w:space="0" w:color="000000"/>
            </w:tcBorders>
            <w:vAlign w:val="center"/>
          </w:tcPr>
          <w:p w14:paraId="566DB609" w14:textId="77777777" w:rsidR="00FC4E86" w:rsidRPr="006246F2" w:rsidRDefault="00FC4E86" w:rsidP="00FC4E86">
            <w:pPr>
              <w:spacing w:line="240" w:lineRule="auto"/>
              <w:ind w:firstLineChars="0" w:firstLine="0"/>
              <w:jc w:val="center"/>
              <w:rPr>
                <w:color w:val="000000" w:themeColor="text1"/>
                <w:sz w:val="21"/>
                <w:szCs w:val="21"/>
              </w:rPr>
            </w:pPr>
          </w:p>
        </w:tc>
      </w:tr>
      <w:tr w:rsidR="006246F2" w:rsidRPr="006246F2" w14:paraId="29C32146" w14:textId="77777777" w:rsidTr="00FC4E86">
        <w:trPr>
          <w:trHeight w:val="351"/>
        </w:trPr>
        <w:tc>
          <w:tcPr>
            <w:tcW w:w="605" w:type="pct"/>
            <w:vMerge/>
            <w:tcBorders>
              <w:left w:val="single" w:sz="4" w:space="0" w:color="000000"/>
              <w:bottom w:val="single" w:sz="4" w:space="0" w:color="000000"/>
              <w:right w:val="single" w:sz="4" w:space="0" w:color="000000"/>
            </w:tcBorders>
          </w:tcPr>
          <w:p w14:paraId="324D19D3" w14:textId="77777777" w:rsidR="00FC4E86" w:rsidRPr="006246F2" w:rsidRDefault="00FC4E86" w:rsidP="00FC4E86">
            <w:pPr>
              <w:spacing w:line="240" w:lineRule="auto"/>
              <w:ind w:firstLineChars="0" w:firstLine="0"/>
              <w:jc w:val="center"/>
              <w:rPr>
                <w:color w:val="000000" w:themeColor="text1"/>
                <w:sz w:val="21"/>
                <w:szCs w:val="21"/>
              </w:rPr>
            </w:pPr>
          </w:p>
        </w:tc>
        <w:tc>
          <w:tcPr>
            <w:tcW w:w="1749" w:type="pct"/>
            <w:tcBorders>
              <w:top w:val="single" w:sz="4" w:space="0" w:color="000000"/>
              <w:left w:val="single" w:sz="4" w:space="0" w:color="000000"/>
              <w:bottom w:val="single" w:sz="4" w:space="0" w:color="000000"/>
              <w:right w:val="single" w:sz="4" w:space="0" w:color="000000"/>
            </w:tcBorders>
            <w:vAlign w:val="center"/>
          </w:tcPr>
          <w:p w14:paraId="52E48865"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烟气黑度（林格曼黑度，级）</w:t>
            </w:r>
          </w:p>
        </w:tc>
        <w:tc>
          <w:tcPr>
            <w:tcW w:w="1785" w:type="pct"/>
            <w:gridSpan w:val="3"/>
            <w:tcBorders>
              <w:top w:val="single" w:sz="4" w:space="0" w:color="000000"/>
              <w:left w:val="single" w:sz="4" w:space="0" w:color="000000"/>
              <w:bottom w:val="single" w:sz="4" w:space="0" w:color="000000"/>
              <w:right w:val="single" w:sz="4" w:space="0" w:color="000000"/>
            </w:tcBorders>
            <w:vAlign w:val="center"/>
          </w:tcPr>
          <w:p w14:paraId="2451753E"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w:t>
            </w:r>
            <w:r w:rsidRPr="006246F2">
              <w:rPr>
                <w:rFonts w:hint="eastAsia"/>
                <w:color w:val="000000" w:themeColor="text1"/>
                <w:sz w:val="21"/>
                <w:szCs w:val="21"/>
              </w:rPr>
              <w:t>1</w:t>
            </w:r>
          </w:p>
        </w:tc>
        <w:tc>
          <w:tcPr>
            <w:tcW w:w="861" w:type="pct"/>
            <w:tcBorders>
              <w:top w:val="single" w:sz="4" w:space="0" w:color="000000"/>
              <w:left w:val="single" w:sz="4" w:space="0" w:color="000000"/>
              <w:bottom w:val="single" w:sz="4" w:space="0" w:color="000000"/>
              <w:right w:val="single" w:sz="4" w:space="0" w:color="000000"/>
            </w:tcBorders>
            <w:vAlign w:val="center"/>
          </w:tcPr>
          <w:p w14:paraId="640B8A3D"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烟囱排放口</w:t>
            </w:r>
          </w:p>
        </w:tc>
      </w:tr>
    </w:tbl>
    <w:p w14:paraId="43A6347B" w14:textId="0C716059" w:rsidR="00FC4E86" w:rsidRPr="006246F2" w:rsidRDefault="00FC4E86" w:rsidP="00FC4E86">
      <w:pPr>
        <w:pStyle w:val="a6"/>
        <w:ind w:firstLine="480"/>
        <w:rPr>
          <w:color w:val="000000" w:themeColor="text1"/>
        </w:rPr>
      </w:pPr>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15</w:t>
      </w:r>
      <w:r w:rsidR="00A63491"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火电厂大气污染物排放标准</w:t>
      </w:r>
      <w:r w:rsidRPr="006246F2">
        <w:rPr>
          <w:rFonts w:hint="eastAsia"/>
          <w:color w:val="000000" w:themeColor="text1"/>
        </w:rPr>
        <w:t xml:space="preserve">  </w:t>
      </w:r>
      <w:r w:rsidRPr="006246F2">
        <w:rPr>
          <w:rFonts w:hint="eastAsia"/>
          <w:color w:val="000000" w:themeColor="text1"/>
        </w:rPr>
        <w:t>单位：</w:t>
      </w:r>
      <w:r w:rsidRPr="006246F2">
        <w:rPr>
          <w:rFonts w:hint="eastAsia"/>
          <w:color w:val="000000" w:themeColor="text1"/>
        </w:rPr>
        <w:t>mg/m</w:t>
      </w:r>
      <w:r w:rsidRPr="006246F2">
        <w:rPr>
          <w:rFonts w:hint="eastAsia"/>
          <w:color w:val="000000" w:themeColor="text1"/>
          <w:vertAlign w:val="superscript"/>
        </w:rPr>
        <w:t>3</w:t>
      </w:r>
      <w:r w:rsidRPr="006246F2">
        <w:rPr>
          <w:rFonts w:hint="eastAsia"/>
          <w:color w:val="000000" w:themeColor="text1"/>
        </w:rPr>
        <w:t>（烟气黑度除外）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04"/>
        <w:gridCol w:w="3110"/>
        <w:gridCol w:w="3109"/>
      </w:tblGrid>
      <w:tr w:rsidR="006246F2" w:rsidRPr="006246F2" w14:paraId="7BE9A1CF" w14:textId="77777777" w:rsidTr="00FC4E86">
        <w:trPr>
          <w:jc w:val="center"/>
        </w:trPr>
        <w:tc>
          <w:tcPr>
            <w:tcW w:w="3183" w:type="dxa"/>
            <w:shd w:val="clear" w:color="auto" w:fill="auto"/>
            <w:vAlign w:val="center"/>
          </w:tcPr>
          <w:p w14:paraId="1622F40F" w14:textId="77777777" w:rsidR="00FC4E86" w:rsidRPr="006246F2" w:rsidRDefault="00FC4E86" w:rsidP="00FC4E86">
            <w:pPr>
              <w:widowControl/>
              <w:spacing w:line="360" w:lineRule="exact"/>
              <w:ind w:firstLineChars="0" w:firstLine="0"/>
              <w:jc w:val="center"/>
              <w:rPr>
                <w:color w:val="000000" w:themeColor="text1"/>
                <w:kern w:val="0"/>
                <w:sz w:val="21"/>
                <w:szCs w:val="20"/>
              </w:rPr>
            </w:pPr>
            <w:r w:rsidRPr="006246F2">
              <w:rPr>
                <w:rFonts w:hint="eastAsia"/>
                <w:color w:val="000000" w:themeColor="text1"/>
                <w:kern w:val="0"/>
                <w:sz w:val="21"/>
                <w:szCs w:val="20"/>
              </w:rPr>
              <w:t>类别</w:t>
            </w:r>
          </w:p>
        </w:tc>
        <w:tc>
          <w:tcPr>
            <w:tcW w:w="3183" w:type="dxa"/>
            <w:shd w:val="clear" w:color="auto" w:fill="auto"/>
            <w:vAlign w:val="center"/>
          </w:tcPr>
          <w:p w14:paraId="55F9ACF4" w14:textId="77777777" w:rsidR="00FC4E86" w:rsidRPr="006246F2" w:rsidRDefault="00FC4E86" w:rsidP="00FC4E86">
            <w:pPr>
              <w:widowControl/>
              <w:spacing w:line="360" w:lineRule="exact"/>
              <w:ind w:firstLineChars="0" w:firstLine="0"/>
              <w:jc w:val="center"/>
              <w:rPr>
                <w:color w:val="000000" w:themeColor="text1"/>
                <w:kern w:val="0"/>
                <w:sz w:val="21"/>
                <w:szCs w:val="20"/>
              </w:rPr>
            </w:pPr>
            <w:r w:rsidRPr="006246F2">
              <w:rPr>
                <w:rFonts w:hint="eastAsia"/>
                <w:color w:val="000000" w:themeColor="text1"/>
                <w:kern w:val="0"/>
                <w:sz w:val="21"/>
                <w:szCs w:val="20"/>
              </w:rPr>
              <w:t>污染物</w:t>
            </w:r>
          </w:p>
        </w:tc>
        <w:tc>
          <w:tcPr>
            <w:tcW w:w="3183" w:type="dxa"/>
            <w:shd w:val="clear" w:color="auto" w:fill="auto"/>
            <w:vAlign w:val="center"/>
          </w:tcPr>
          <w:p w14:paraId="666CEDBF" w14:textId="77777777" w:rsidR="00FC4E86" w:rsidRPr="006246F2" w:rsidRDefault="00FC4E86" w:rsidP="00FC4E86">
            <w:pPr>
              <w:widowControl/>
              <w:spacing w:line="360" w:lineRule="exact"/>
              <w:ind w:firstLineChars="0" w:firstLine="0"/>
              <w:jc w:val="center"/>
              <w:rPr>
                <w:color w:val="000000" w:themeColor="text1"/>
                <w:kern w:val="0"/>
                <w:sz w:val="21"/>
                <w:szCs w:val="20"/>
              </w:rPr>
            </w:pPr>
            <w:r w:rsidRPr="006246F2">
              <w:rPr>
                <w:rFonts w:hint="eastAsia"/>
                <w:color w:val="000000" w:themeColor="text1"/>
                <w:kern w:val="0"/>
                <w:sz w:val="21"/>
                <w:szCs w:val="20"/>
              </w:rPr>
              <w:t>标准限值</w:t>
            </w:r>
          </w:p>
        </w:tc>
      </w:tr>
      <w:tr w:rsidR="006246F2" w:rsidRPr="006246F2" w14:paraId="5755D695" w14:textId="77777777" w:rsidTr="00FC4E86">
        <w:trPr>
          <w:jc w:val="center"/>
        </w:trPr>
        <w:tc>
          <w:tcPr>
            <w:tcW w:w="3183" w:type="dxa"/>
            <w:vMerge w:val="restart"/>
            <w:shd w:val="clear" w:color="auto" w:fill="auto"/>
            <w:vAlign w:val="center"/>
          </w:tcPr>
          <w:p w14:paraId="4CF171D8" w14:textId="77777777" w:rsidR="00FC4E86" w:rsidRPr="006246F2" w:rsidRDefault="00FC4E86" w:rsidP="00FC4E86">
            <w:pPr>
              <w:widowControl/>
              <w:spacing w:line="360" w:lineRule="exact"/>
              <w:ind w:firstLineChars="0" w:firstLine="0"/>
              <w:jc w:val="center"/>
              <w:rPr>
                <w:color w:val="000000" w:themeColor="text1"/>
                <w:kern w:val="0"/>
                <w:sz w:val="21"/>
                <w:szCs w:val="20"/>
              </w:rPr>
            </w:pPr>
            <w:r w:rsidRPr="006246F2">
              <w:rPr>
                <w:rFonts w:hint="eastAsia"/>
                <w:color w:val="000000" w:themeColor="text1"/>
                <w:kern w:val="0"/>
                <w:sz w:val="21"/>
                <w:szCs w:val="20"/>
              </w:rPr>
              <w:t>有组织排放</w:t>
            </w:r>
          </w:p>
        </w:tc>
        <w:tc>
          <w:tcPr>
            <w:tcW w:w="3183" w:type="dxa"/>
            <w:shd w:val="clear" w:color="auto" w:fill="auto"/>
            <w:vAlign w:val="center"/>
          </w:tcPr>
          <w:p w14:paraId="65A937D2" w14:textId="77777777" w:rsidR="00FC4E86" w:rsidRPr="006246F2" w:rsidRDefault="00FC4E86" w:rsidP="00FC4E86">
            <w:pPr>
              <w:widowControl/>
              <w:spacing w:line="360" w:lineRule="exact"/>
              <w:ind w:firstLineChars="0" w:firstLine="0"/>
              <w:jc w:val="center"/>
              <w:rPr>
                <w:color w:val="000000" w:themeColor="text1"/>
                <w:kern w:val="0"/>
                <w:sz w:val="21"/>
                <w:szCs w:val="20"/>
              </w:rPr>
            </w:pPr>
            <w:r w:rsidRPr="006246F2">
              <w:rPr>
                <w:color w:val="000000" w:themeColor="text1"/>
                <w:kern w:val="0"/>
                <w:sz w:val="21"/>
                <w:szCs w:val="20"/>
              </w:rPr>
              <w:t>SO</w:t>
            </w:r>
            <w:r w:rsidRPr="006246F2">
              <w:rPr>
                <w:color w:val="000000" w:themeColor="text1"/>
                <w:kern w:val="0"/>
                <w:sz w:val="21"/>
                <w:szCs w:val="20"/>
                <w:vertAlign w:val="subscript"/>
              </w:rPr>
              <w:t>2</w:t>
            </w:r>
          </w:p>
        </w:tc>
        <w:tc>
          <w:tcPr>
            <w:tcW w:w="3183" w:type="dxa"/>
            <w:shd w:val="clear" w:color="auto" w:fill="auto"/>
            <w:vAlign w:val="center"/>
          </w:tcPr>
          <w:p w14:paraId="27CF50A7" w14:textId="77777777" w:rsidR="00FC4E86" w:rsidRPr="006246F2" w:rsidRDefault="00FC4E86" w:rsidP="00FC4E86">
            <w:pPr>
              <w:widowControl/>
              <w:spacing w:line="360" w:lineRule="exact"/>
              <w:ind w:firstLineChars="0" w:firstLine="0"/>
              <w:jc w:val="center"/>
              <w:rPr>
                <w:color w:val="000000" w:themeColor="text1"/>
                <w:kern w:val="0"/>
                <w:sz w:val="21"/>
                <w:szCs w:val="20"/>
              </w:rPr>
            </w:pPr>
            <w:r w:rsidRPr="006246F2">
              <w:rPr>
                <w:rFonts w:hint="eastAsia"/>
                <w:color w:val="000000" w:themeColor="text1"/>
                <w:kern w:val="0"/>
                <w:sz w:val="21"/>
                <w:szCs w:val="20"/>
              </w:rPr>
              <w:t>35</w:t>
            </w:r>
          </w:p>
        </w:tc>
      </w:tr>
      <w:tr w:rsidR="006246F2" w:rsidRPr="006246F2" w14:paraId="0D1EE129" w14:textId="77777777" w:rsidTr="00FC4E86">
        <w:trPr>
          <w:jc w:val="center"/>
        </w:trPr>
        <w:tc>
          <w:tcPr>
            <w:tcW w:w="3183" w:type="dxa"/>
            <w:vMerge/>
            <w:shd w:val="clear" w:color="auto" w:fill="auto"/>
            <w:vAlign w:val="center"/>
          </w:tcPr>
          <w:p w14:paraId="1315E9A6" w14:textId="77777777" w:rsidR="00FC4E86" w:rsidRPr="006246F2" w:rsidRDefault="00FC4E86" w:rsidP="00FC4E86">
            <w:pPr>
              <w:widowControl/>
              <w:spacing w:line="360" w:lineRule="exact"/>
              <w:ind w:firstLineChars="0" w:firstLine="0"/>
              <w:jc w:val="center"/>
              <w:rPr>
                <w:color w:val="000000" w:themeColor="text1"/>
                <w:kern w:val="0"/>
                <w:sz w:val="21"/>
                <w:szCs w:val="20"/>
              </w:rPr>
            </w:pPr>
          </w:p>
        </w:tc>
        <w:tc>
          <w:tcPr>
            <w:tcW w:w="3183" w:type="dxa"/>
            <w:shd w:val="clear" w:color="auto" w:fill="auto"/>
            <w:vAlign w:val="center"/>
          </w:tcPr>
          <w:p w14:paraId="4AB13EC6" w14:textId="77777777" w:rsidR="00FC4E86" w:rsidRPr="006246F2" w:rsidRDefault="00FC4E86" w:rsidP="00FC4E86">
            <w:pPr>
              <w:widowControl/>
              <w:spacing w:line="360" w:lineRule="exact"/>
              <w:ind w:firstLineChars="0" w:firstLine="0"/>
              <w:jc w:val="center"/>
              <w:rPr>
                <w:color w:val="000000" w:themeColor="text1"/>
                <w:kern w:val="0"/>
                <w:sz w:val="21"/>
                <w:szCs w:val="20"/>
              </w:rPr>
            </w:pPr>
            <w:r w:rsidRPr="006246F2">
              <w:rPr>
                <w:color w:val="000000" w:themeColor="text1"/>
                <w:kern w:val="0"/>
                <w:sz w:val="21"/>
                <w:szCs w:val="20"/>
              </w:rPr>
              <w:t>NOx</w:t>
            </w:r>
          </w:p>
        </w:tc>
        <w:tc>
          <w:tcPr>
            <w:tcW w:w="3183" w:type="dxa"/>
            <w:shd w:val="clear" w:color="auto" w:fill="auto"/>
            <w:vAlign w:val="center"/>
          </w:tcPr>
          <w:p w14:paraId="0CC217FC" w14:textId="77777777" w:rsidR="00FC4E86" w:rsidRPr="006246F2" w:rsidRDefault="00FC4E86" w:rsidP="00FC4E86">
            <w:pPr>
              <w:widowControl/>
              <w:spacing w:line="360" w:lineRule="exact"/>
              <w:ind w:firstLineChars="0" w:firstLine="0"/>
              <w:jc w:val="center"/>
              <w:rPr>
                <w:color w:val="000000" w:themeColor="text1"/>
                <w:kern w:val="0"/>
                <w:sz w:val="21"/>
                <w:szCs w:val="20"/>
              </w:rPr>
            </w:pPr>
            <w:r w:rsidRPr="006246F2">
              <w:rPr>
                <w:rFonts w:hint="eastAsia"/>
                <w:color w:val="000000" w:themeColor="text1"/>
                <w:kern w:val="0"/>
                <w:sz w:val="21"/>
                <w:szCs w:val="20"/>
              </w:rPr>
              <w:t>50</w:t>
            </w:r>
          </w:p>
        </w:tc>
      </w:tr>
      <w:tr w:rsidR="006246F2" w:rsidRPr="006246F2" w14:paraId="4BAB0001" w14:textId="77777777" w:rsidTr="00FC4E86">
        <w:trPr>
          <w:jc w:val="center"/>
        </w:trPr>
        <w:tc>
          <w:tcPr>
            <w:tcW w:w="3183" w:type="dxa"/>
            <w:vMerge/>
            <w:shd w:val="clear" w:color="auto" w:fill="auto"/>
            <w:vAlign w:val="center"/>
          </w:tcPr>
          <w:p w14:paraId="74B0A7BA" w14:textId="77777777" w:rsidR="00FC4E86" w:rsidRPr="006246F2" w:rsidRDefault="00FC4E86" w:rsidP="00FC4E86">
            <w:pPr>
              <w:widowControl/>
              <w:spacing w:line="360" w:lineRule="exact"/>
              <w:ind w:firstLineChars="0" w:firstLine="0"/>
              <w:jc w:val="center"/>
              <w:rPr>
                <w:color w:val="000000" w:themeColor="text1"/>
                <w:kern w:val="0"/>
                <w:sz w:val="21"/>
                <w:szCs w:val="20"/>
              </w:rPr>
            </w:pPr>
          </w:p>
        </w:tc>
        <w:tc>
          <w:tcPr>
            <w:tcW w:w="3183" w:type="dxa"/>
            <w:shd w:val="clear" w:color="auto" w:fill="auto"/>
            <w:vAlign w:val="center"/>
          </w:tcPr>
          <w:p w14:paraId="381F6F80" w14:textId="77777777" w:rsidR="00FC4E86" w:rsidRPr="006246F2" w:rsidRDefault="00FC4E86" w:rsidP="00FC4E86">
            <w:pPr>
              <w:widowControl/>
              <w:spacing w:line="360" w:lineRule="exact"/>
              <w:ind w:firstLineChars="0" w:firstLine="0"/>
              <w:jc w:val="center"/>
              <w:rPr>
                <w:color w:val="000000" w:themeColor="text1"/>
                <w:kern w:val="0"/>
                <w:sz w:val="21"/>
                <w:szCs w:val="20"/>
              </w:rPr>
            </w:pPr>
            <w:r w:rsidRPr="006246F2">
              <w:rPr>
                <w:rFonts w:hint="eastAsia"/>
                <w:color w:val="000000" w:themeColor="text1"/>
                <w:kern w:val="0"/>
                <w:sz w:val="21"/>
                <w:szCs w:val="20"/>
              </w:rPr>
              <w:t>烟尘</w:t>
            </w:r>
          </w:p>
        </w:tc>
        <w:tc>
          <w:tcPr>
            <w:tcW w:w="3183" w:type="dxa"/>
            <w:shd w:val="clear" w:color="auto" w:fill="auto"/>
            <w:vAlign w:val="center"/>
          </w:tcPr>
          <w:p w14:paraId="29054EC1" w14:textId="77777777" w:rsidR="00FC4E86" w:rsidRPr="006246F2" w:rsidRDefault="00FC4E86" w:rsidP="00FC4E86">
            <w:pPr>
              <w:widowControl/>
              <w:spacing w:line="360" w:lineRule="exact"/>
              <w:ind w:firstLineChars="0" w:firstLine="0"/>
              <w:jc w:val="center"/>
              <w:rPr>
                <w:color w:val="000000" w:themeColor="text1"/>
                <w:kern w:val="0"/>
                <w:sz w:val="21"/>
                <w:szCs w:val="20"/>
              </w:rPr>
            </w:pPr>
            <w:r w:rsidRPr="006246F2">
              <w:rPr>
                <w:rFonts w:hint="eastAsia"/>
                <w:color w:val="000000" w:themeColor="text1"/>
                <w:kern w:val="0"/>
                <w:sz w:val="21"/>
                <w:szCs w:val="20"/>
              </w:rPr>
              <w:t>5</w:t>
            </w:r>
          </w:p>
        </w:tc>
      </w:tr>
      <w:tr w:rsidR="006246F2" w:rsidRPr="006246F2" w14:paraId="6F6B8043" w14:textId="77777777" w:rsidTr="00FC4E86">
        <w:trPr>
          <w:jc w:val="center"/>
        </w:trPr>
        <w:tc>
          <w:tcPr>
            <w:tcW w:w="3183" w:type="dxa"/>
            <w:vMerge/>
            <w:shd w:val="clear" w:color="auto" w:fill="auto"/>
            <w:vAlign w:val="center"/>
          </w:tcPr>
          <w:p w14:paraId="7A2C018C" w14:textId="77777777" w:rsidR="00FC4E86" w:rsidRPr="006246F2" w:rsidRDefault="00FC4E86" w:rsidP="00FC4E86">
            <w:pPr>
              <w:widowControl/>
              <w:spacing w:line="360" w:lineRule="exact"/>
              <w:ind w:firstLineChars="0" w:firstLine="0"/>
              <w:jc w:val="center"/>
              <w:rPr>
                <w:color w:val="000000" w:themeColor="text1"/>
                <w:kern w:val="0"/>
                <w:sz w:val="21"/>
                <w:szCs w:val="20"/>
              </w:rPr>
            </w:pPr>
          </w:p>
        </w:tc>
        <w:tc>
          <w:tcPr>
            <w:tcW w:w="3183" w:type="dxa"/>
            <w:shd w:val="clear" w:color="auto" w:fill="auto"/>
            <w:vAlign w:val="center"/>
          </w:tcPr>
          <w:p w14:paraId="05445A3D" w14:textId="77777777" w:rsidR="00FC4E86" w:rsidRPr="006246F2" w:rsidRDefault="00FC4E86" w:rsidP="00FC4E86">
            <w:pPr>
              <w:widowControl/>
              <w:spacing w:line="360" w:lineRule="exact"/>
              <w:ind w:firstLineChars="0" w:firstLine="0"/>
              <w:jc w:val="center"/>
              <w:rPr>
                <w:color w:val="000000" w:themeColor="text1"/>
                <w:kern w:val="0"/>
                <w:sz w:val="21"/>
                <w:szCs w:val="20"/>
              </w:rPr>
            </w:pPr>
            <w:r w:rsidRPr="006246F2">
              <w:rPr>
                <w:color w:val="000000" w:themeColor="text1"/>
                <w:kern w:val="0"/>
                <w:sz w:val="21"/>
                <w:szCs w:val="20"/>
              </w:rPr>
              <w:t>Hg</w:t>
            </w:r>
          </w:p>
        </w:tc>
        <w:tc>
          <w:tcPr>
            <w:tcW w:w="3183" w:type="dxa"/>
            <w:shd w:val="clear" w:color="auto" w:fill="auto"/>
            <w:vAlign w:val="center"/>
          </w:tcPr>
          <w:p w14:paraId="2A468BBC" w14:textId="77777777" w:rsidR="00FC4E86" w:rsidRPr="006246F2" w:rsidRDefault="00FC4E86" w:rsidP="00FC4E86">
            <w:pPr>
              <w:widowControl/>
              <w:spacing w:line="360" w:lineRule="exact"/>
              <w:ind w:firstLineChars="0" w:firstLine="0"/>
              <w:jc w:val="center"/>
              <w:rPr>
                <w:color w:val="000000" w:themeColor="text1"/>
                <w:kern w:val="0"/>
                <w:sz w:val="21"/>
                <w:szCs w:val="20"/>
              </w:rPr>
            </w:pPr>
            <w:r w:rsidRPr="006246F2">
              <w:rPr>
                <w:rFonts w:hint="eastAsia"/>
                <w:color w:val="000000" w:themeColor="text1"/>
                <w:kern w:val="0"/>
                <w:sz w:val="21"/>
                <w:szCs w:val="20"/>
              </w:rPr>
              <w:t>0.03</w:t>
            </w:r>
          </w:p>
        </w:tc>
      </w:tr>
      <w:tr w:rsidR="006246F2" w:rsidRPr="006246F2" w14:paraId="16FCD02E" w14:textId="77777777" w:rsidTr="00FC4E86">
        <w:trPr>
          <w:jc w:val="center"/>
        </w:trPr>
        <w:tc>
          <w:tcPr>
            <w:tcW w:w="3183" w:type="dxa"/>
            <w:vMerge/>
            <w:shd w:val="clear" w:color="auto" w:fill="auto"/>
            <w:vAlign w:val="center"/>
          </w:tcPr>
          <w:p w14:paraId="0A2489CC" w14:textId="77777777" w:rsidR="00FC4E86" w:rsidRPr="006246F2" w:rsidRDefault="00FC4E86" w:rsidP="00FC4E86">
            <w:pPr>
              <w:widowControl/>
              <w:spacing w:line="360" w:lineRule="exact"/>
              <w:ind w:firstLineChars="0" w:firstLine="0"/>
              <w:jc w:val="center"/>
              <w:rPr>
                <w:color w:val="000000" w:themeColor="text1"/>
                <w:kern w:val="0"/>
                <w:sz w:val="21"/>
                <w:szCs w:val="20"/>
              </w:rPr>
            </w:pPr>
          </w:p>
        </w:tc>
        <w:tc>
          <w:tcPr>
            <w:tcW w:w="3183" w:type="dxa"/>
            <w:shd w:val="clear" w:color="auto" w:fill="auto"/>
            <w:vAlign w:val="center"/>
          </w:tcPr>
          <w:p w14:paraId="36C70989" w14:textId="77777777" w:rsidR="00FC4E86" w:rsidRPr="006246F2" w:rsidRDefault="00FC4E86" w:rsidP="00FC4E86">
            <w:pPr>
              <w:widowControl/>
              <w:spacing w:line="360" w:lineRule="exact"/>
              <w:ind w:firstLineChars="0" w:firstLine="0"/>
              <w:jc w:val="center"/>
              <w:rPr>
                <w:color w:val="000000" w:themeColor="text1"/>
                <w:kern w:val="0"/>
                <w:sz w:val="21"/>
                <w:szCs w:val="20"/>
              </w:rPr>
            </w:pPr>
            <w:r w:rsidRPr="006246F2">
              <w:rPr>
                <w:rFonts w:hint="eastAsia"/>
                <w:color w:val="000000" w:themeColor="text1"/>
                <w:kern w:val="0"/>
                <w:sz w:val="21"/>
                <w:szCs w:val="20"/>
              </w:rPr>
              <w:t>烟气黑度</w:t>
            </w:r>
          </w:p>
        </w:tc>
        <w:tc>
          <w:tcPr>
            <w:tcW w:w="3183" w:type="dxa"/>
            <w:shd w:val="clear" w:color="auto" w:fill="auto"/>
            <w:vAlign w:val="center"/>
          </w:tcPr>
          <w:p w14:paraId="0CC5AFFA" w14:textId="77777777" w:rsidR="00FC4E86" w:rsidRPr="006246F2" w:rsidRDefault="00FC4E86" w:rsidP="00FC4E86">
            <w:pPr>
              <w:widowControl/>
              <w:spacing w:line="360" w:lineRule="exact"/>
              <w:ind w:firstLineChars="0" w:firstLine="0"/>
              <w:jc w:val="center"/>
              <w:rPr>
                <w:color w:val="000000" w:themeColor="text1"/>
                <w:kern w:val="0"/>
                <w:sz w:val="21"/>
                <w:szCs w:val="20"/>
              </w:rPr>
            </w:pPr>
            <w:r w:rsidRPr="006246F2">
              <w:rPr>
                <w:rFonts w:hint="eastAsia"/>
                <w:color w:val="000000" w:themeColor="text1"/>
                <w:kern w:val="0"/>
                <w:sz w:val="21"/>
                <w:szCs w:val="20"/>
              </w:rPr>
              <w:t>1</w:t>
            </w:r>
          </w:p>
        </w:tc>
      </w:tr>
    </w:tbl>
    <w:p w14:paraId="1C624FA1" w14:textId="12B482C6" w:rsidR="00FC4E86" w:rsidRPr="006246F2" w:rsidRDefault="00FC4E86" w:rsidP="00FC4E86">
      <w:pPr>
        <w:pStyle w:val="a6"/>
        <w:ind w:firstLine="480"/>
        <w:rPr>
          <w:color w:val="000000" w:themeColor="text1"/>
        </w:rPr>
      </w:pPr>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16</w:t>
      </w:r>
      <w:r w:rsidR="00A63491"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水泥工业大气污染物排放标准</w:t>
      </w:r>
      <w:r w:rsidRPr="006246F2">
        <w:rPr>
          <w:rFonts w:hint="eastAsia"/>
          <w:color w:val="000000" w:themeColor="text1"/>
        </w:rPr>
        <w:t xml:space="preserve">  </w:t>
      </w:r>
      <w:r w:rsidRPr="006246F2">
        <w:rPr>
          <w:rFonts w:hint="eastAsia"/>
          <w:color w:val="000000" w:themeColor="text1"/>
        </w:rPr>
        <w:t>单位：</w:t>
      </w:r>
      <w:r w:rsidRPr="006246F2">
        <w:rPr>
          <w:rFonts w:hint="eastAsia"/>
          <w:color w:val="000000" w:themeColor="text1"/>
        </w:rPr>
        <w:t>mg/m</w:t>
      </w:r>
      <w:r w:rsidRPr="006246F2">
        <w:rPr>
          <w:rFonts w:hint="eastAsia"/>
          <w:color w:val="000000" w:themeColor="text1"/>
          <w:vertAlign w:val="superscript"/>
        </w:rPr>
        <w:t>3</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4"/>
        <w:gridCol w:w="1230"/>
        <w:gridCol w:w="1207"/>
        <w:gridCol w:w="1026"/>
        <w:gridCol w:w="1026"/>
        <w:gridCol w:w="1026"/>
        <w:gridCol w:w="1026"/>
        <w:gridCol w:w="1026"/>
        <w:gridCol w:w="1022"/>
      </w:tblGrid>
      <w:tr w:rsidR="006246F2" w:rsidRPr="006246F2" w14:paraId="1FF2B209" w14:textId="77777777" w:rsidTr="00FC4E86">
        <w:trPr>
          <w:jc w:val="center"/>
        </w:trPr>
        <w:tc>
          <w:tcPr>
            <w:tcW w:w="394" w:type="pct"/>
            <w:vMerge w:val="restart"/>
            <w:shd w:val="clear" w:color="auto" w:fill="auto"/>
            <w:vAlign w:val="center"/>
          </w:tcPr>
          <w:p w14:paraId="486DCCDC" w14:textId="77777777" w:rsidR="00FC4E86" w:rsidRPr="006246F2" w:rsidRDefault="00FC4E86" w:rsidP="00FC4E86">
            <w:pPr>
              <w:pStyle w:val="a7"/>
              <w:rPr>
                <w:color w:val="000000" w:themeColor="text1"/>
              </w:rPr>
            </w:pPr>
            <w:r w:rsidRPr="006246F2">
              <w:rPr>
                <w:rFonts w:hint="eastAsia"/>
                <w:color w:val="000000" w:themeColor="text1"/>
              </w:rPr>
              <w:t>排放形式</w:t>
            </w:r>
          </w:p>
        </w:tc>
        <w:tc>
          <w:tcPr>
            <w:tcW w:w="660" w:type="pct"/>
            <w:vMerge w:val="restart"/>
            <w:shd w:val="clear" w:color="auto" w:fill="auto"/>
            <w:vAlign w:val="center"/>
          </w:tcPr>
          <w:p w14:paraId="3758F734" w14:textId="77777777" w:rsidR="00FC4E86" w:rsidRPr="006246F2" w:rsidRDefault="00FC4E86" w:rsidP="00FC4E86">
            <w:pPr>
              <w:pStyle w:val="a7"/>
              <w:rPr>
                <w:color w:val="000000" w:themeColor="text1"/>
              </w:rPr>
            </w:pPr>
            <w:r w:rsidRPr="006246F2">
              <w:rPr>
                <w:rFonts w:hint="eastAsia"/>
                <w:color w:val="000000" w:themeColor="text1"/>
              </w:rPr>
              <w:t>生产过程</w:t>
            </w:r>
          </w:p>
        </w:tc>
        <w:tc>
          <w:tcPr>
            <w:tcW w:w="648" w:type="pct"/>
            <w:vMerge w:val="restart"/>
            <w:shd w:val="clear" w:color="auto" w:fill="auto"/>
            <w:vAlign w:val="center"/>
          </w:tcPr>
          <w:p w14:paraId="6B105337" w14:textId="77777777" w:rsidR="00FC4E86" w:rsidRPr="006246F2" w:rsidRDefault="00FC4E86" w:rsidP="00FC4E86">
            <w:pPr>
              <w:pStyle w:val="a7"/>
              <w:rPr>
                <w:color w:val="000000" w:themeColor="text1"/>
              </w:rPr>
            </w:pPr>
            <w:r w:rsidRPr="006246F2">
              <w:rPr>
                <w:rFonts w:hint="eastAsia"/>
                <w:color w:val="000000" w:themeColor="text1"/>
              </w:rPr>
              <w:t>生产设备</w:t>
            </w:r>
          </w:p>
        </w:tc>
        <w:tc>
          <w:tcPr>
            <w:tcW w:w="3298" w:type="pct"/>
            <w:gridSpan w:val="6"/>
            <w:shd w:val="clear" w:color="auto" w:fill="auto"/>
            <w:vAlign w:val="center"/>
          </w:tcPr>
          <w:p w14:paraId="6C555033" w14:textId="77777777" w:rsidR="00FC4E86" w:rsidRPr="006246F2" w:rsidRDefault="00FC4E86" w:rsidP="00FC4E86">
            <w:pPr>
              <w:pStyle w:val="a7"/>
              <w:rPr>
                <w:color w:val="000000" w:themeColor="text1"/>
              </w:rPr>
            </w:pPr>
            <w:r w:rsidRPr="006246F2">
              <w:rPr>
                <w:rFonts w:hint="eastAsia"/>
                <w:color w:val="000000" w:themeColor="text1"/>
              </w:rPr>
              <w:t>污染物</w:t>
            </w:r>
          </w:p>
        </w:tc>
      </w:tr>
      <w:tr w:rsidR="006246F2" w:rsidRPr="006246F2" w14:paraId="7C090C28" w14:textId="77777777" w:rsidTr="00FC4E86">
        <w:trPr>
          <w:jc w:val="center"/>
        </w:trPr>
        <w:tc>
          <w:tcPr>
            <w:tcW w:w="394" w:type="pct"/>
            <w:vMerge/>
            <w:shd w:val="clear" w:color="auto" w:fill="auto"/>
            <w:vAlign w:val="center"/>
          </w:tcPr>
          <w:p w14:paraId="3CA4C056" w14:textId="77777777" w:rsidR="00FC4E86" w:rsidRPr="006246F2" w:rsidRDefault="00FC4E86" w:rsidP="00FC4E86">
            <w:pPr>
              <w:pStyle w:val="a7"/>
              <w:rPr>
                <w:color w:val="000000" w:themeColor="text1"/>
              </w:rPr>
            </w:pPr>
          </w:p>
        </w:tc>
        <w:tc>
          <w:tcPr>
            <w:tcW w:w="660" w:type="pct"/>
            <w:vMerge/>
            <w:shd w:val="clear" w:color="auto" w:fill="auto"/>
            <w:vAlign w:val="center"/>
          </w:tcPr>
          <w:p w14:paraId="17737E82" w14:textId="77777777" w:rsidR="00FC4E86" w:rsidRPr="006246F2" w:rsidRDefault="00FC4E86" w:rsidP="00FC4E86">
            <w:pPr>
              <w:pStyle w:val="a7"/>
              <w:rPr>
                <w:color w:val="000000" w:themeColor="text1"/>
              </w:rPr>
            </w:pPr>
          </w:p>
        </w:tc>
        <w:tc>
          <w:tcPr>
            <w:tcW w:w="648" w:type="pct"/>
            <w:vMerge/>
            <w:shd w:val="clear" w:color="auto" w:fill="auto"/>
            <w:vAlign w:val="center"/>
          </w:tcPr>
          <w:p w14:paraId="44C8FDD8" w14:textId="77777777" w:rsidR="00FC4E86" w:rsidRPr="006246F2" w:rsidRDefault="00FC4E86" w:rsidP="00FC4E86">
            <w:pPr>
              <w:pStyle w:val="a7"/>
              <w:rPr>
                <w:color w:val="000000" w:themeColor="text1"/>
              </w:rPr>
            </w:pPr>
          </w:p>
        </w:tc>
        <w:tc>
          <w:tcPr>
            <w:tcW w:w="550" w:type="pct"/>
            <w:shd w:val="clear" w:color="auto" w:fill="auto"/>
            <w:vAlign w:val="center"/>
          </w:tcPr>
          <w:p w14:paraId="6DBF1F48" w14:textId="77777777" w:rsidR="00FC4E86" w:rsidRPr="006246F2" w:rsidRDefault="00FC4E86" w:rsidP="00FC4E86">
            <w:pPr>
              <w:pStyle w:val="a7"/>
              <w:rPr>
                <w:color w:val="000000" w:themeColor="text1"/>
              </w:rPr>
            </w:pPr>
            <w:r w:rsidRPr="006246F2">
              <w:rPr>
                <w:rFonts w:hint="eastAsia"/>
                <w:color w:val="000000" w:themeColor="text1"/>
              </w:rPr>
              <w:t>颗粒物</w:t>
            </w:r>
          </w:p>
        </w:tc>
        <w:tc>
          <w:tcPr>
            <w:tcW w:w="550" w:type="pct"/>
            <w:shd w:val="clear" w:color="auto" w:fill="auto"/>
            <w:vAlign w:val="center"/>
          </w:tcPr>
          <w:p w14:paraId="582008DD" w14:textId="77777777" w:rsidR="00FC4E86" w:rsidRPr="006246F2" w:rsidRDefault="00FC4E86" w:rsidP="00FC4E86">
            <w:pPr>
              <w:pStyle w:val="a7"/>
              <w:rPr>
                <w:color w:val="000000" w:themeColor="text1"/>
              </w:rPr>
            </w:pPr>
            <w:r w:rsidRPr="006246F2">
              <w:rPr>
                <w:rFonts w:hint="eastAsia"/>
                <w:color w:val="000000" w:themeColor="text1"/>
              </w:rPr>
              <w:t>二氧化硫</w:t>
            </w:r>
          </w:p>
        </w:tc>
        <w:tc>
          <w:tcPr>
            <w:tcW w:w="550" w:type="pct"/>
            <w:shd w:val="clear" w:color="auto" w:fill="auto"/>
            <w:vAlign w:val="center"/>
          </w:tcPr>
          <w:p w14:paraId="6000DBED" w14:textId="77777777" w:rsidR="00FC4E86" w:rsidRPr="006246F2" w:rsidRDefault="00FC4E86" w:rsidP="00FC4E86">
            <w:pPr>
              <w:pStyle w:val="a7"/>
              <w:rPr>
                <w:color w:val="000000" w:themeColor="text1"/>
              </w:rPr>
            </w:pPr>
            <w:r w:rsidRPr="006246F2">
              <w:rPr>
                <w:rFonts w:hint="eastAsia"/>
                <w:color w:val="000000" w:themeColor="text1"/>
              </w:rPr>
              <w:t>氮氧化物（</w:t>
            </w:r>
            <w:bookmarkStart w:id="92" w:name="_Hlk170910215"/>
            <w:r w:rsidRPr="006246F2">
              <w:rPr>
                <w:rFonts w:hint="eastAsia"/>
                <w:color w:val="000000" w:themeColor="text1"/>
              </w:rPr>
              <w:t>以</w:t>
            </w:r>
            <w:r w:rsidRPr="006246F2">
              <w:rPr>
                <w:color w:val="000000" w:themeColor="text1"/>
              </w:rPr>
              <w:t>NO</w:t>
            </w:r>
            <w:r w:rsidRPr="006246F2">
              <w:rPr>
                <w:rFonts w:hint="eastAsia"/>
                <w:color w:val="000000" w:themeColor="text1"/>
                <w:vertAlign w:val="subscript"/>
              </w:rPr>
              <w:t>2</w:t>
            </w:r>
            <w:r w:rsidRPr="006246F2">
              <w:rPr>
                <w:rFonts w:hint="eastAsia"/>
                <w:color w:val="000000" w:themeColor="text1"/>
              </w:rPr>
              <w:t>计</w:t>
            </w:r>
            <w:bookmarkEnd w:id="92"/>
            <w:r w:rsidRPr="006246F2">
              <w:rPr>
                <w:rFonts w:hint="eastAsia"/>
                <w:color w:val="000000" w:themeColor="text1"/>
              </w:rPr>
              <w:t>）</w:t>
            </w:r>
          </w:p>
        </w:tc>
        <w:tc>
          <w:tcPr>
            <w:tcW w:w="550" w:type="pct"/>
            <w:shd w:val="clear" w:color="auto" w:fill="auto"/>
            <w:vAlign w:val="center"/>
          </w:tcPr>
          <w:p w14:paraId="1C02048B" w14:textId="77777777" w:rsidR="00FC4E86" w:rsidRPr="006246F2" w:rsidRDefault="00FC4E86" w:rsidP="00FC4E86">
            <w:pPr>
              <w:pStyle w:val="a7"/>
              <w:rPr>
                <w:color w:val="000000" w:themeColor="text1"/>
              </w:rPr>
            </w:pPr>
            <w:r w:rsidRPr="006246F2">
              <w:rPr>
                <w:rFonts w:hint="eastAsia"/>
                <w:color w:val="000000" w:themeColor="text1"/>
              </w:rPr>
              <w:t>氟化物（以总</w:t>
            </w:r>
            <w:r w:rsidRPr="006246F2">
              <w:rPr>
                <w:rFonts w:hint="eastAsia"/>
                <w:color w:val="000000" w:themeColor="text1"/>
              </w:rPr>
              <w:t>F</w:t>
            </w:r>
            <w:r w:rsidRPr="006246F2">
              <w:rPr>
                <w:rFonts w:hint="eastAsia"/>
                <w:color w:val="000000" w:themeColor="text1"/>
              </w:rPr>
              <w:t>计）</w:t>
            </w:r>
          </w:p>
        </w:tc>
        <w:tc>
          <w:tcPr>
            <w:tcW w:w="550" w:type="pct"/>
            <w:shd w:val="clear" w:color="auto" w:fill="auto"/>
            <w:vAlign w:val="center"/>
          </w:tcPr>
          <w:p w14:paraId="1474FC20" w14:textId="77777777" w:rsidR="00FC4E86" w:rsidRPr="006246F2" w:rsidRDefault="00FC4E86" w:rsidP="00FC4E86">
            <w:pPr>
              <w:pStyle w:val="a7"/>
              <w:rPr>
                <w:color w:val="000000" w:themeColor="text1"/>
              </w:rPr>
            </w:pPr>
            <w:r w:rsidRPr="006246F2">
              <w:rPr>
                <w:rFonts w:hint="eastAsia"/>
                <w:color w:val="000000" w:themeColor="text1"/>
              </w:rPr>
              <w:t>汞及其化合物</w:t>
            </w:r>
          </w:p>
        </w:tc>
        <w:tc>
          <w:tcPr>
            <w:tcW w:w="549" w:type="pct"/>
            <w:shd w:val="clear" w:color="auto" w:fill="auto"/>
            <w:vAlign w:val="center"/>
          </w:tcPr>
          <w:p w14:paraId="66F910DE" w14:textId="77777777" w:rsidR="00FC4E86" w:rsidRPr="006246F2" w:rsidRDefault="00FC4E86" w:rsidP="00FC4E86">
            <w:pPr>
              <w:pStyle w:val="a7"/>
              <w:rPr>
                <w:color w:val="000000" w:themeColor="text1"/>
              </w:rPr>
            </w:pPr>
            <w:r w:rsidRPr="006246F2">
              <w:rPr>
                <w:rFonts w:hint="eastAsia"/>
                <w:color w:val="000000" w:themeColor="text1"/>
              </w:rPr>
              <w:t>氨</w:t>
            </w:r>
          </w:p>
        </w:tc>
      </w:tr>
      <w:tr w:rsidR="006246F2" w:rsidRPr="006246F2" w14:paraId="19EFAC8E" w14:textId="77777777" w:rsidTr="00FC4E86">
        <w:trPr>
          <w:jc w:val="center"/>
        </w:trPr>
        <w:tc>
          <w:tcPr>
            <w:tcW w:w="394" w:type="pct"/>
            <w:vMerge w:val="restart"/>
            <w:shd w:val="clear" w:color="auto" w:fill="auto"/>
            <w:vAlign w:val="center"/>
          </w:tcPr>
          <w:p w14:paraId="02244FE0" w14:textId="77777777" w:rsidR="00FC4E86" w:rsidRPr="006246F2" w:rsidRDefault="00FC4E86" w:rsidP="00FC4E86">
            <w:pPr>
              <w:pStyle w:val="a7"/>
              <w:rPr>
                <w:color w:val="000000" w:themeColor="text1"/>
              </w:rPr>
            </w:pPr>
            <w:r w:rsidRPr="006246F2">
              <w:rPr>
                <w:rFonts w:hint="eastAsia"/>
                <w:color w:val="000000" w:themeColor="text1"/>
              </w:rPr>
              <w:t>有组织排放</w:t>
            </w:r>
          </w:p>
        </w:tc>
        <w:tc>
          <w:tcPr>
            <w:tcW w:w="660" w:type="pct"/>
            <w:vMerge w:val="restart"/>
            <w:shd w:val="clear" w:color="auto" w:fill="auto"/>
            <w:vAlign w:val="center"/>
          </w:tcPr>
          <w:p w14:paraId="4618E2DF" w14:textId="77777777" w:rsidR="00FC4E86" w:rsidRPr="006246F2" w:rsidRDefault="00FC4E86" w:rsidP="00FC4E86">
            <w:pPr>
              <w:pStyle w:val="a7"/>
              <w:rPr>
                <w:color w:val="000000" w:themeColor="text1"/>
              </w:rPr>
            </w:pPr>
            <w:r w:rsidRPr="006246F2">
              <w:rPr>
                <w:rFonts w:hint="eastAsia"/>
                <w:color w:val="000000" w:themeColor="text1"/>
              </w:rPr>
              <w:t>水泥制造</w:t>
            </w:r>
          </w:p>
        </w:tc>
        <w:tc>
          <w:tcPr>
            <w:tcW w:w="648" w:type="pct"/>
            <w:shd w:val="clear" w:color="auto" w:fill="auto"/>
            <w:vAlign w:val="center"/>
          </w:tcPr>
          <w:p w14:paraId="43C45C15" w14:textId="77777777" w:rsidR="00FC4E86" w:rsidRPr="006246F2" w:rsidRDefault="00FC4E86" w:rsidP="00FC4E86">
            <w:pPr>
              <w:pStyle w:val="a7"/>
              <w:rPr>
                <w:color w:val="000000" w:themeColor="text1"/>
              </w:rPr>
            </w:pPr>
            <w:r w:rsidRPr="006246F2">
              <w:rPr>
                <w:rFonts w:hint="eastAsia"/>
                <w:color w:val="000000" w:themeColor="text1"/>
              </w:rPr>
              <w:t>水泥窑及窑尾余热利用系统</w:t>
            </w:r>
          </w:p>
        </w:tc>
        <w:tc>
          <w:tcPr>
            <w:tcW w:w="550" w:type="pct"/>
            <w:shd w:val="clear" w:color="auto" w:fill="auto"/>
            <w:vAlign w:val="center"/>
          </w:tcPr>
          <w:p w14:paraId="5F0D5EA7" w14:textId="77777777" w:rsidR="00FC4E86" w:rsidRPr="006246F2" w:rsidRDefault="00FC4E86" w:rsidP="00FC4E86">
            <w:pPr>
              <w:pStyle w:val="a7"/>
              <w:rPr>
                <w:color w:val="000000" w:themeColor="text1"/>
              </w:rPr>
            </w:pPr>
            <w:r w:rsidRPr="006246F2">
              <w:rPr>
                <w:rFonts w:hint="eastAsia"/>
                <w:color w:val="000000" w:themeColor="text1"/>
              </w:rPr>
              <w:t>200</w:t>
            </w:r>
          </w:p>
        </w:tc>
        <w:tc>
          <w:tcPr>
            <w:tcW w:w="550" w:type="pct"/>
            <w:shd w:val="clear" w:color="auto" w:fill="auto"/>
            <w:vAlign w:val="center"/>
          </w:tcPr>
          <w:p w14:paraId="1EF52262" w14:textId="77777777" w:rsidR="00FC4E86" w:rsidRPr="006246F2" w:rsidRDefault="00FC4E86" w:rsidP="00FC4E86">
            <w:pPr>
              <w:pStyle w:val="a7"/>
              <w:rPr>
                <w:color w:val="000000" w:themeColor="text1"/>
              </w:rPr>
            </w:pPr>
            <w:r w:rsidRPr="006246F2">
              <w:rPr>
                <w:rFonts w:hint="eastAsia"/>
                <w:color w:val="000000" w:themeColor="text1"/>
              </w:rPr>
              <w:t>100</w:t>
            </w:r>
          </w:p>
        </w:tc>
        <w:tc>
          <w:tcPr>
            <w:tcW w:w="550" w:type="pct"/>
            <w:shd w:val="clear" w:color="auto" w:fill="auto"/>
            <w:vAlign w:val="center"/>
          </w:tcPr>
          <w:p w14:paraId="3D34CACA" w14:textId="77777777" w:rsidR="00FC4E86" w:rsidRPr="006246F2" w:rsidRDefault="00FC4E86" w:rsidP="00FC4E86">
            <w:pPr>
              <w:pStyle w:val="a7"/>
              <w:rPr>
                <w:color w:val="000000" w:themeColor="text1"/>
              </w:rPr>
            </w:pPr>
            <w:r w:rsidRPr="006246F2">
              <w:rPr>
                <w:rFonts w:hint="eastAsia"/>
                <w:color w:val="000000" w:themeColor="text1"/>
              </w:rPr>
              <w:t>320</w:t>
            </w:r>
          </w:p>
        </w:tc>
        <w:tc>
          <w:tcPr>
            <w:tcW w:w="550" w:type="pct"/>
            <w:shd w:val="clear" w:color="auto" w:fill="auto"/>
            <w:vAlign w:val="center"/>
          </w:tcPr>
          <w:p w14:paraId="2D548246" w14:textId="77777777" w:rsidR="00FC4E86" w:rsidRPr="006246F2" w:rsidRDefault="00FC4E86" w:rsidP="00FC4E86">
            <w:pPr>
              <w:pStyle w:val="a7"/>
              <w:rPr>
                <w:color w:val="000000" w:themeColor="text1"/>
              </w:rPr>
            </w:pPr>
            <w:r w:rsidRPr="006246F2">
              <w:rPr>
                <w:rFonts w:hint="eastAsia"/>
                <w:color w:val="000000" w:themeColor="text1"/>
              </w:rPr>
              <w:t>5*</w:t>
            </w:r>
          </w:p>
        </w:tc>
        <w:tc>
          <w:tcPr>
            <w:tcW w:w="550" w:type="pct"/>
            <w:shd w:val="clear" w:color="auto" w:fill="auto"/>
            <w:vAlign w:val="center"/>
          </w:tcPr>
          <w:p w14:paraId="1E167792" w14:textId="77777777" w:rsidR="00FC4E86" w:rsidRPr="006246F2" w:rsidRDefault="00FC4E86" w:rsidP="00FC4E86">
            <w:pPr>
              <w:pStyle w:val="a7"/>
              <w:rPr>
                <w:color w:val="000000" w:themeColor="text1"/>
              </w:rPr>
            </w:pPr>
            <w:r w:rsidRPr="006246F2">
              <w:rPr>
                <w:rFonts w:hint="eastAsia"/>
                <w:color w:val="000000" w:themeColor="text1"/>
              </w:rPr>
              <w:t>0.05*</w:t>
            </w:r>
          </w:p>
        </w:tc>
        <w:tc>
          <w:tcPr>
            <w:tcW w:w="549" w:type="pct"/>
            <w:shd w:val="clear" w:color="auto" w:fill="auto"/>
            <w:vAlign w:val="center"/>
          </w:tcPr>
          <w:p w14:paraId="5EF5E218" w14:textId="77777777" w:rsidR="00FC4E86" w:rsidRPr="006246F2" w:rsidRDefault="00FC4E86" w:rsidP="00FC4E86">
            <w:pPr>
              <w:pStyle w:val="a7"/>
              <w:rPr>
                <w:color w:val="000000" w:themeColor="text1"/>
              </w:rPr>
            </w:pPr>
            <w:r w:rsidRPr="006246F2">
              <w:rPr>
                <w:rFonts w:hint="eastAsia"/>
                <w:color w:val="000000" w:themeColor="text1"/>
              </w:rPr>
              <w:t>10*</w:t>
            </w:r>
          </w:p>
        </w:tc>
      </w:tr>
      <w:tr w:rsidR="006246F2" w:rsidRPr="006246F2" w14:paraId="797DFB7A" w14:textId="77777777" w:rsidTr="00FC4E86">
        <w:trPr>
          <w:jc w:val="center"/>
        </w:trPr>
        <w:tc>
          <w:tcPr>
            <w:tcW w:w="394" w:type="pct"/>
            <w:vMerge/>
            <w:shd w:val="clear" w:color="auto" w:fill="auto"/>
            <w:vAlign w:val="center"/>
          </w:tcPr>
          <w:p w14:paraId="1ABB8467" w14:textId="77777777" w:rsidR="00FC4E86" w:rsidRPr="006246F2" w:rsidRDefault="00FC4E86" w:rsidP="00FC4E86">
            <w:pPr>
              <w:pStyle w:val="a7"/>
              <w:rPr>
                <w:color w:val="000000" w:themeColor="text1"/>
              </w:rPr>
            </w:pPr>
          </w:p>
        </w:tc>
        <w:tc>
          <w:tcPr>
            <w:tcW w:w="660" w:type="pct"/>
            <w:vMerge/>
            <w:shd w:val="clear" w:color="auto" w:fill="auto"/>
            <w:vAlign w:val="center"/>
          </w:tcPr>
          <w:p w14:paraId="26D31B77" w14:textId="77777777" w:rsidR="00FC4E86" w:rsidRPr="006246F2" w:rsidRDefault="00FC4E86" w:rsidP="00FC4E86">
            <w:pPr>
              <w:pStyle w:val="a7"/>
              <w:rPr>
                <w:color w:val="000000" w:themeColor="text1"/>
              </w:rPr>
            </w:pPr>
          </w:p>
        </w:tc>
        <w:tc>
          <w:tcPr>
            <w:tcW w:w="648" w:type="pct"/>
            <w:shd w:val="clear" w:color="auto" w:fill="auto"/>
            <w:vAlign w:val="center"/>
          </w:tcPr>
          <w:p w14:paraId="0BD178FA" w14:textId="77777777" w:rsidR="00FC4E86" w:rsidRPr="006246F2" w:rsidRDefault="00FC4E86" w:rsidP="00FC4E86">
            <w:pPr>
              <w:pStyle w:val="a7"/>
              <w:rPr>
                <w:color w:val="000000" w:themeColor="text1"/>
              </w:rPr>
            </w:pPr>
            <w:r w:rsidRPr="006246F2">
              <w:rPr>
                <w:rFonts w:hint="eastAsia"/>
                <w:color w:val="000000" w:themeColor="text1"/>
              </w:rPr>
              <w:t>烘干机、洪干磨、</w:t>
            </w:r>
            <w:r w:rsidRPr="006246F2">
              <w:rPr>
                <w:rFonts w:hint="eastAsia"/>
                <w:color w:val="000000" w:themeColor="text1"/>
              </w:rPr>
              <w:lastRenderedPageBreak/>
              <w:t>煤磨及冷却机</w:t>
            </w:r>
          </w:p>
        </w:tc>
        <w:tc>
          <w:tcPr>
            <w:tcW w:w="550" w:type="pct"/>
            <w:shd w:val="clear" w:color="auto" w:fill="auto"/>
            <w:vAlign w:val="center"/>
          </w:tcPr>
          <w:p w14:paraId="7E1AD300" w14:textId="77777777" w:rsidR="00FC4E86" w:rsidRPr="006246F2" w:rsidRDefault="00FC4E86" w:rsidP="00FC4E86">
            <w:pPr>
              <w:pStyle w:val="a7"/>
              <w:rPr>
                <w:color w:val="000000" w:themeColor="text1"/>
              </w:rPr>
            </w:pPr>
            <w:r w:rsidRPr="006246F2">
              <w:rPr>
                <w:rFonts w:hint="eastAsia"/>
                <w:color w:val="000000" w:themeColor="text1"/>
              </w:rPr>
              <w:lastRenderedPageBreak/>
              <w:t>20</w:t>
            </w:r>
          </w:p>
        </w:tc>
        <w:tc>
          <w:tcPr>
            <w:tcW w:w="550" w:type="pct"/>
            <w:shd w:val="clear" w:color="auto" w:fill="auto"/>
            <w:vAlign w:val="center"/>
          </w:tcPr>
          <w:p w14:paraId="661DB271" w14:textId="77777777" w:rsidR="00FC4E86" w:rsidRPr="006246F2" w:rsidRDefault="00FC4E86" w:rsidP="00FC4E86">
            <w:pPr>
              <w:pStyle w:val="a7"/>
              <w:rPr>
                <w:color w:val="000000" w:themeColor="text1"/>
              </w:rPr>
            </w:pPr>
            <w:r w:rsidRPr="006246F2">
              <w:rPr>
                <w:color w:val="000000" w:themeColor="text1"/>
              </w:rPr>
              <w:t>/</w:t>
            </w:r>
          </w:p>
        </w:tc>
        <w:tc>
          <w:tcPr>
            <w:tcW w:w="550" w:type="pct"/>
            <w:shd w:val="clear" w:color="auto" w:fill="auto"/>
            <w:vAlign w:val="center"/>
          </w:tcPr>
          <w:p w14:paraId="1C53743E" w14:textId="77777777" w:rsidR="00FC4E86" w:rsidRPr="006246F2" w:rsidRDefault="00FC4E86" w:rsidP="00FC4E86">
            <w:pPr>
              <w:pStyle w:val="a7"/>
              <w:rPr>
                <w:color w:val="000000" w:themeColor="text1"/>
              </w:rPr>
            </w:pPr>
            <w:r w:rsidRPr="006246F2">
              <w:rPr>
                <w:color w:val="000000" w:themeColor="text1"/>
              </w:rPr>
              <w:t>/</w:t>
            </w:r>
          </w:p>
        </w:tc>
        <w:tc>
          <w:tcPr>
            <w:tcW w:w="550" w:type="pct"/>
            <w:shd w:val="clear" w:color="auto" w:fill="auto"/>
            <w:vAlign w:val="center"/>
          </w:tcPr>
          <w:p w14:paraId="489F242C" w14:textId="77777777" w:rsidR="00FC4E86" w:rsidRPr="006246F2" w:rsidRDefault="00FC4E86" w:rsidP="00FC4E86">
            <w:pPr>
              <w:pStyle w:val="a7"/>
              <w:rPr>
                <w:color w:val="000000" w:themeColor="text1"/>
              </w:rPr>
            </w:pPr>
            <w:r w:rsidRPr="006246F2">
              <w:rPr>
                <w:color w:val="000000" w:themeColor="text1"/>
              </w:rPr>
              <w:t>/</w:t>
            </w:r>
          </w:p>
        </w:tc>
        <w:tc>
          <w:tcPr>
            <w:tcW w:w="550" w:type="pct"/>
            <w:shd w:val="clear" w:color="auto" w:fill="auto"/>
            <w:vAlign w:val="center"/>
          </w:tcPr>
          <w:p w14:paraId="1C3B87ED" w14:textId="77777777" w:rsidR="00FC4E86" w:rsidRPr="006246F2" w:rsidRDefault="00FC4E86" w:rsidP="00FC4E86">
            <w:pPr>
              <w:pStyle w:val="a7"/>
              <w:rPr>
                <w:color w:val="000000" w:themeColor="text1"/>
              </w:rPr>
            </w:pPr>
            <w:r w:rsidRPr="006246F2">
              <w:rPr>
                <w:color w:val="000000" w:themeColor="text1"/>
              </w:rPr>
              <w:t>/</w:t>
            </w:r>
          </w:p>
        </w:tc>
        <w:tc>
          <w:tcPr>
            <w:tcW w:w="549" w:type="pct"/>
            <w:shd w:val="clear" w:color="auto" w:fill="auto"/>
            <w:vAlign w:val="center"/>
          </w:tcPr>
          <w:p w14:paraId="32DA3DB4" w14:textId="77777777" w:rsidR="00FC4E86" w:rsidRPr="006246F2" w:rsidRDefault="00FC4E86" w:rsidP="00FC4E86">
            <w:pPr>
              <w:pStyle w:val="a7"/>
              <w:rPr>
                <w:color w:val="000000" w:themeColor="text1"/>
              </w:rPr>
            </w:pPr>
            <w:r w:rsidRPr="006246F2">
              <w:rPr>
                <w:color w:val="000000" w:themeColor="text1"/>
              </w:rPr>
              <w:t>/</w:t>
            </w:r>
          </w:p>
        </w:tc>
      </w:tr>
      <w:tr w:rsidR="006246F2" w:rsidRPr="006246F2" w14:paraId="0172CA45" w14:textId="77777777" w:rsidTr="00FC4E86">
        <w:trPr>
          <w:jc w:val="center"/>
        </w:trPr>
        <w:tc>
          <w:tcPr>
            <w:tcW w:w="394" w:type="pct"/>
            <w:vMerge/>
            <w:shd w:val="clear" w:color="auto" w:fill="auto"/>
            <w:vAlign w:val="center"/>
          </w:tcPr>
          <w:p w14:paraId="71257665" w14:textId="77777777" w:rsidR="00FC4E86" w:rsidRPr="006246F2" w:rsidRDefault="00FC4E86" w:rsidP="00FC4E86">
            <w:pPr>
              <w:pStyle w:val="a7"/>
              <w:rPr>
                <w:color w:val="000000" w:themeColor="text1"/>
              </w:rPr>
            </w:pPr>
          </w:p>
        </w:tc>
        <w:tc>
          <w:tcPr>
            <w:tcW w:w="660" w:type="pct"/>
            <w:vMerge/>
            <w:shd w:val="clear" w:color="auto" w:fill="auto"/>
            <w:vAlign w:val="center"/>
          </w:tcPr>
          <w:p w14:paraId="453C034B" w14:textId="77777777" w:rsidR="00FC4E86" w:rsidRPr="006246F2" w:rsidRDefault="00FC4E86" w:rsidP="00FC4E86">
            <w:pPr>
              <w:pStyle w:val="a7"/>
              <w:rPr>
                <w:color w:val="000000" w:themeColor="text1"/>
              </w:rPr>
            </w:pPr>
          </w:p>
        </w:tc>
        <w:tc>
          <w:tcPr>
            <w:tcW w:w="648" w:type="pct"/>
            <w:shd w:val="clear" w:color="auto" w:fill="auto"/>
            <w:vAlign w:val="center"/>
          </w:tcPr>
          <w:p w14:paraId="2A571ECD" w14:textId="77777777" w:rsidR="00FC4E86" w:rsidRPr="006246F2" w:rsidRDefault="00FC4E86" w:rsidP="00FC4E86">
            <w:pPr>
              <w:pStyle w:val="a7"/>
              <w:rPr>
                <w:color w:val="000000" w:themeColor="text1"/>
              </w:rPr>
            </w:pPr>
            <w:r w:rsidRPr="006246F2">
              <w:rPr>
                <w:rFonts w:hint="eastAsia"/>
                <w:color w:val="000000" w:themeColor="text1"/>
              </w:rPr>
              <w:t>破碎机、磨机、包装机及其他通风生产设备</w:t>
            </w:r>
          </w:p>
        </w:tc>
        <w:tc>
          <w:tcPr>
            <w:tcW w:w="550" w:type="pct"/>
            <w:shd w:val="clear" w:color="auto" w:fill="auto"/>
            <w:vAlign w:val="center"/>
          </w:tcPr>
          <w:p w14:paraId="6B456E0B" w14:textId="77777777" w:rsidR="00FC4E86" w:rsidRPr="006246F2" w:rsidRDefault="00FC4E86" w:rsidP="00FC4E86">
            <w:pPr>
              <w:pStyle w:val="a7"/>
              <w:rPr>
                <w:color w:val="000000" w:themeColor="text1"/>
              </w:rPr>
            </w:pPr>
            <w:r w:rsidRPr="006246F2">
              <w:rPr>
                <w:rFonts w:hint="eastAsia"/>
                <w:color w:val="000000" w:themeColor="text1"/>
              </w:rPr>
              <w:t>10</w:t>
            </w:r>
          </w:p>
        </w:tc>
        <w:tc>
          <w:tcPr>
            <w:tcW w:w="550" w:type="pct"/>
            <w:shd w:val="clear" w:color="auto" w:fill="auto"/>
            <w:vAlign w:val="center"/>
          </w:tcPr>
          <w:p w14:paraId="619B9873" w14:textId="77777777" w:rsidR="00FC4E86" w:rsidRPr="006246F2" w:rsidRDefault="00FC4E86" w:rsidP="00FC4E86">
            <w:pPr>
              <w:pStyle w:val="a7"/>
              <w:rPr>
                <w:color w:val="000000" w:themeColor="text1"/>
              </w:rPr>
            </w:pPr>
            <w:r w:rsidRPr="006246F2">
              <w:rPr>
                <w:color w:val="000000" w:themeColor="text1"/>
              </w:rPr>
              <w:t>/</w:t>
            </w:r>
          </w:p>
        </w:tc>
        <w:tc>
          <w:tcPr>
            <w:tcW w:w="550" w:type="pct"/>
            <w:shd w:val="clear" w:color="auto" w:fill="auto"/>
            <w:vAlign w:val="center"/>
          </w:tcPr>
          <w:p w14:paraId="293468BE" w14:textId="77777777" w:rsidR="00FC4E86" w:rsidRPr="006246F2" w:rsidRDefault="00FC4E86" w:rsidP="00FC4E86">
            <w:pPr>
              <w:pStyle w:val="a7"/>
              <w:rPr>
                <w:color w:val="000000" w:themeColor="text1"/>
              </w:rPr>
            </w:pPr>
            <w:r w:rsidRPr="006246F2">
              <w:rPr>
                <w:color w:val="000000" w:themeColor="text1"/>
              </w:rPr>
              <w:t>/</w:t>
            </w:r>
          </w:p>
        </w:tc>
        <w:tc>
          <w:tcPr>
            <w:tcW w:w="550" w:type="pct"/>
            <w:shd w:val="clear" w:color="auto" w:fill="auto"/>
            <w:vAlign w:val="center"/>
          </w:tcPr>
          <w:p w14:paraId="5AA30941" w14:textId="77777777" w:rsidR="00FC4E86" w:rsidRPr="006246F2" w:rsidRDefault="00FC4E86" w:rsidP="00FC4E86">
            <w:pPr>
              <w:pStyle w:val="a7"/>
              <w:rPr>
                <w:color w:val="000000" w:themeColor="text1"/>
              </w:rPr>
            </w:pPr>
            <w:r w:rsidRPr="006246F2">
              <w:rPr>
                <w:color w:val="000000" w:themeColor="text1"/>
              </w:rPr>
              <w:t>/</w:t>
            </w:r>
          </w:p>
        </w:tc>
        <w:tc>
          <w:tcPr>
            <w:tcW w:w="550" w:type="pct"/>
            <w:shd w:val="clear" w:color="auto" w:fill="auto"/>
            <w:vAlign w:val="center"/>
          </w:tcPr>
          <w:p w14:paraId="3BA6E059" w14:textId="77777777" w:rsidR="00FC4E86" w:rsidRPr="006246F2" w:rsidRDefault="00FC4E86" w:rsidP="00FC4E86">
            <w:pPr>
              <w:pStyle w:val="a7"/>
              <w:rPr>
                <w:color w:val="000000" w:themeColor="text1"/>
              </w:rPr>
            </w:pPr>
            <w:r w:rsidRPr="006246F2">
              <w:rPr>
                <w:color w:val="000000" w:themeColor="text1"/>
              </w:rPr>
              <w:t>/</w:t>
            </w:r>
          </w:p>
        </w:tc>
        <w:tc>
          <w:tcPr>
            <w:tcW w:w="549" w:type="pct"/>
            <w:shd w:val="clear" w:color="auto" w:fill="auto"/>
            <w:vAlign w:val="center"/>
          </w:tcPr>
          <w:p w14:paraId="0BF99917" w14:textId="77777777" w:rsidR="00FC4E86" w:rsidRPr="006246F2" w:rsidRDefault="00FC4E86" w:rsidP="00FC4E86">
            <w:pPr>
              <w:pStyle w:val="a7"/>
              <w:rPr>
                <w:color w:val="000000" w:themeColor="text1"/>
              </w:rPr>
            </w:pPr>
            <w:r w:rsidRPr="006246F2">
              <w:rPr>
                <w:color w:val="000000" w:themeColor="text1"/>
              </w:rPr>
              <w:t>/</w:t>
            </w:r>
          </w:p>
        </w:tc>
      </w:tr>
      <w:tr w:rsidR="006246F2" w:rsidRPr="006246F2" w14:paraId="6B45708E" w14:textId="77777777" w:rsidTr="00FC4E86">
        <w:trPr>
          <w:jc w:val="center"/>
        </w:trPr>
        <w:tc>
          <w:tcPr>
            <w:tcW w:w="1702" w:type="pct"/>
            <w:gridSpan w:val="3"/>
            <w:shd w:val="clear" w:color="auto" w:fill="auto"/>
            <w:vAlign w:val="center"/>
          </w:tcPr>
          <w:p w14:paraId="2BC67469" w14:textId="77777777" w:rsidR="00FC4E86" w:rsidRPr="006246F2" w:rsidRDefault="00FC4E86" w:rsidP="00FC4E86">
            <w:pPr>
              <w:pStyle w:val="a7"/>
              <w:rPr>
                <w:color w:val="000000" w:themeColor="text1"/>
              </w:rPr>
            </w:pPr>
            <w:r w:rsidRPr="006246F2">
              <w:rPr>
                <w:rFonts w:hint="eastAsia"/>
                <w:color w:val="000000" w:themeColor="text1"/>
              </w:rPr>
              <w:t>无组织排放</w:t>
            </w:r>
          </w:p>
        </w:tc>
        <w:tc>
          <w:tcPr>
            <w:tcW w:w="550" w:type="pct"/>
            <w:shd w:val="clear" w:color="auto" w:fill="auto"/>
            <w:vAlign w:val="center"/>
          </w:tcPr>
          <w:p w14:paraId="776CB496" w14:textId="77777777" w:rsidR="00FC4E86" w:rsidRPr="006246F2" w:rsidRDefault="00FC4E86" w:rsidP="00FC4E86">
            <w:pPr>
              <w:pStyle w:val="a7"/>
              <w:rPr>
                <w:color w:val="000000" w:themeColor="text1"/>
              </w:rPr>
            </w:pPr>
            <w:r w:rsidRPr="006246F2">
              <w:rPr>
                <w:rFonts w:hint="eastAsia"/>
                <w:color w:val="000000" w:themeColor="text1"/>
              </w:rPr>
              <w:t>0.5</w:t>
            </w:r>
          </w:p>
        </w:tc>
        <w:tc>
          <w:tcPr>
            <w:tcW w:w="550" w:type="pct"/>
            <w:shd w:val="clear" w:color="auto" w:fill="auto"/>
            <w:vAlign w:val="center"/>
          </w:tcPr>
          <w:p w14:paraId="2058DF09" w14:textId="77777777" w:rsidR="00FC4E86" w:rsidRPr="006246F2" w:rsidRDefault="00FC4E86" w:rsidP="00FC4E86">
            <w:pPr>
              <w:pStyle w:val="a7"/>
              <w:rPr>
                <w:color w:val="000000" w:themeColor="text1"/>
              </w:rPr>
            </w:pPr>
            <w:r w:rsidRPr="006246F2">
              <w:rPr>
                <w:color w:val="000000" w:themeColor="text1"/>
              </w:rPr>
              <w:t>/</w:t>
            </w:r>
          </w:p>
        </w:tc>
        <w:tc>
          <w:tcPr>
            <w:tcW w:w="550" w:type="pct"/>
            <w:shd w:val="clear" w:color="auto" w:fill="auto"/>
            <w:vAlign w:val="center"/>
          </w:tcPr>
          <w:p w14:paraId="0C7113CB" w14:textId="77777777" w:rsidR="00FC4E86" w:rsidRPr="006246F2" w:rsidRDefault="00FC4E86" w:rsidP="00FC4E86">
            <w:pPr>
              <w:pStyle w:val="a7"/>
              <w:rPr>
                <w:color w:val="000000" w:themeColor="text1"/>
              </w:rPr>
            </w:pPr>
            <w:r w:rsidRPr="006246F2">
              <w:rPr>
                <w:color w:val="000000" w:themeColor="text1"/>
              </w:rPr>
              <w:t>/</w:t>
            </w:r>
          </w:p>
        </w:tc>
        <w:tc>
          <w:tcPr>
            <w:tcW w:w="550" w:type="pct"/>
            <w:shd w:val="clear" w:color="auto" w:fill="auto"/>
            <w:vAlign w:val="center"/>
          </w:tcPr>
          <w:p w14:paraId="69111D13" w14:textId="77777777" w:rsidR="00FC4E86" w:rsidRPr="006246F2" w:rsidRDefault="00FC4E86" w:rsidP="00FC4E86">
            <w:pPr>
              <w:pStyle w:val="a7"/>
              <w:rPr>
                <w:color w:val="000000" w:themeColor="text1"/>
              </w:rPr>
            </w:pPr>
            <w:r w:rsidRPr="006246F2">
              <w:rPr>
                <w:color w:val="000000" w:themeColor="text1"/>
              </w:rPr>
              <w:t>/</w:t>
            </w:r>
          </w:p>
        </w:tc>
        <w:tc>
          <w:tcPr>
            <w:tcW w:w="550" w:type="pct"/>
            <w:shd w:val="clear" w:color="auto" w:fill="auto"/>
            <w:vAlign w:val="center"/>
          </w:tcPr>
          <w:p w14:paraId="509542EF" w14:textId="77777777" w:rsidR="00FC4E86" w:rsidRPr="006246F2" w:rsidRDefault="00FC4E86" w:rsidP="00FC4E86">
            <w:pPr>
              <w:pStyle w:val="a7"/>
              <w:rPr>
                <w:color w:val="000000" w:themeColor="text1"/>
              </w:rPr>
            </w:pPr>
            <w:r w:rsidRPr="006246F2">
              <w:rPr>
                <w:color w:val="000000" w:themeColor="text1"/>
              </w:rPr>
              <w:t>/</w:t>
            </w:r>
          </w:p>
        </w:tc>
        <w:tc>
          <w:tcPr>
            <w:tcW w:w="549" w:type="pct"/>
            <w:shd w:val="clear" w:color="auto" w:fill="auto"/>
            <w:vAlign w:val="center"/>
          </w:tcPr>
          <w:p w14:paraId="0935AD49" w14:textId="77777777" w:rsidR="00FC4E86" w:rsidRPr="006246F2" w:rsidRDefault="00FC4E86" w:rsidP="00FC4E86">
            <w:pPr>
              <w:pStyle w:val="a7"/>
              <w:rPr>
                <w:color w:val="000000" w:themeColor="text1"/>
              </w:rPr>
            </w:pPr>
            <w:r w:rsidRPr="006246F2">
              <w:rPr>
                <w:rFonts w:hint="eastAsia"/>
                <w:color w:val="000000" w:themeColor="text1"/>
              </w:rPr>
              <w:t>1.0</w:t>
            </w:r>
          </w:p>
        </w:tc>
      </w:tr>
      <w:tr w:rsidR="006246F2" w:rsidRPr="006246F2" w14:paraId="18444A3E" w14:textId="77777777" w:rsidTr="00FC4E86">
        <w:trPr>
          <w:jc w:val="center"/>
        </w:trPr>
        <w:tc>
          <w:tcPr>
            <w:tcW w:w="5000" w:type="pct"/>
            <w:gridSpan w:val="9"/>
            <w:shd w:val="clear" w:color="auto" w:fill="auto"/>
            <w:vAlign w:val="center"/>
          </w:tcPr>
          <w:p w14:paraId="61FBE9C6" w14:textId="77777777" w:rsidR="00FC4E86" w:rsidRPr="006246F2" w:rsidRDefault="00FC4E86" w:rsidP="00FC4E86">
            <w:pPr>
              <w:pStyle w:val="a7"/>
              <w:jc w:val="left"/>
              <w:rPr>
                <w:color w:val="000000" w:themeColor="text1"/>
              </w:rPr>
            </w:pPr>
            <w:r w:rsidRPr="006246F2">
              <w:rPr>
                <w:rFonts w:hint="eastAsia"/>
                <w:color w:val="000000" w:themeColor="text1"/>
              </w:rPr>
              <w:t>备注：带</w:t>
            </w:r>
            <w:r w:rsidRPr="006246F2">
              <w:rPr>
                <w:rFonts w:hint="eastAsia"/>
                <w:color w:val="000000" w:themeColor="text1"/>
              </w:rPr>
              <w:t>*</w:t>
            </w:r>
            <w:r w:rsidRPr="006246F2">
              <w:rPr>
                <w:rFonts w:hint="eastAsia"/>
                <w:color w:val="000000" w:themeColor="text1"/>
              </w:rPr>
              <w:t>为水泥工业大气污染物排放标准中表</w:t>
            </w:r>
            <w:r w:rsidRPr="006246F2">
              <w:rPr>
                <w:rFonts w:hint="eastAsia"/>
                <w:color w:val="000000" w:themeColor="text1"/>
              </w:rPr>
              <w:t>1</w:t>
            </w:r>
            <w:r w:rsidRPr="006246F2">
              <w:rPr>
                <w:rFonts w:hint="eastAsia"/>
                <w:color w:val="000000" w:themeColor="text1"/>
              </w:rPr>
              <w:t>限值</w:t>
            </w:r>
          </w:p>
        </w:tc>
      </w:tr>
    </w:tbl>
    <w:p w14:paraId="63EE4E96" w14:textId="73177125" w:rsidR="00FC4E86" w:rsidRPr="006246F2" w:rsidRDefault="00FC4E86" w:rsidP="00FC4E86">
      <w:pPr>
        <w:pStyle w:val="a6"/>
        <w:ind w:firstLine="480"/>
        <w:rPr>
          <w:color w:val="000000" w:themeColor="text1"/>
        </w:rPr>
      </w:pPr>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17</w:t>
      </w:r>
      <w:r w:rsidR="00A63491"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水泥窑协同处置固体废物污染物控制标准</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7"/>
        <w:gridCol w:w="4348"/>
        <w:gridCol w:w="4078"/>
      </w:tblGrid>
      <w:tr w:rsidR="006246F2" w:rsidRPr="006246F2" w14:paraId="37E4D5AA" w14:textId="77777777" w:rsidTr="0015006F">
        <w:trPr>
          <w:trHeight w:val="232"/>
          <w:jc w:val="center"/>
        </w:trPr>
        <w:tc>
          <w:tcPr>
            <w:tcW w:w="481" w:type="pct"/>
            <w:tcMar>
              <w:left w:w="0" w:type="dxa"/>
              <w:right w:w="0" w:type="dxa"/>
            </w:tcMar>
            <w:vAlign w:val="center"/>
          </w:tcPr>
          <w:p w14:paraId="792A123A" w14:textId="77777777" w:rsidR="00FC4E86" w:rsidRPr="006246F2" w:rsidRDefault="00FC4E86" w:rsidP="00FC4E86">
            <w:pPr>
              <w:pStyle w:val="a7"/>
              <w:rPr>
                <w:color w:val="000000" w:themeColor="text1"/>
              </w:rPr>
            </w:pPr>
            <w:r w:rsidRPr="006246F2">
              <w:rPr>
                <w:rFonts w:hint="eastAsia"/>
                <w:color w:val="000000" w:themeColor="text1"/>
              </w:rPr>
              <w:t>序号</w:t>
            </w:r>
          </w:p>
        </w:tc>
        <w:tc>
          <w:tcPr>
            <w:tcW w:w="2332" w:type="pct"/>
            <w:vAlign w:val="center"/>
          </w:tcPr>
          <w:p w14:paraId="5E0A21F2" w14:textId="77777777" w:rsidR="00FC4E86" w:rsidRPr="006246F2" w:rsidRDefault="00FC4E86" w:rsidP="00FC4E86">
            <w:pPr>
              <w:pStyle w:val="a7"/>
              <w:rPr>
                <w:color w:val="000000" w:themeColor="text1"/>
              </w:rPr>
            </w:pPr>
            <w:r w:rsidRPr="006246F2">
              <w:rPr>
                <w:rFonts w:hint="eastAsia"/>
                <w:color w:val="000000" w:themeColor="text1"/>
              </w:rPr>
              <w:t>控制项目</w:t>
            </w:r>
          </w:p>
        </w:tc>
        <w:tc>
          <w:tcPr>
            <w:tcW w:w="2187" w:type="pct"/>
            <w:vAlign w:val="center"/>
          </w:tcPr>
          <w:p w14:paraId="45C529E3" w14:textId="77777777" w:rsidR="00FC4E86" w:rsidRPr="006246F2" w:rsidRDefault="00FC4E86" w:rsidP="00FC4E86">
            <w:pPr>
              <w:pStyle w:val="a7"/>
              <w:rPr>
                <w:color w:val="000000" w:themeColor="text1"/>
              </w:rPr>
            </w:pPr>
            <w:r w:rsidRPr="006246F2">
              <w:rPr>
                <w:rFonts w:hint="eastAsia"/>
                <w:color w:val="000000" w:themeColor="text1"/>
              </w:rPr>
              <w:t>最高允许排放浓度限值（</w:t>
            </w:r>
            <w:r w:rsidRPr="006246F2">
              <w:rPr>
                <w:color w:val="000000" w:themeColor="text1"/>
              </w:rPr>
              <w:t>mg/m</w:t>
            </w:r>
            <w:r w:rsidRPr="006246F2">
              <w:rPr>
                <w:color w:val="000000" w:themeColor="text1"/>
                <w:vertAlign w:val="superscript"/>
              </w:rPr>
              <w:t>3</w:t>
            </w:r>
            <w:r w:rsidRPr="006246F2">
              <w:rPr>
                <w:rFonts w:hint="eastAsia"/>
                <w:color w:val="000000" w:themeColor="text1"/>
              </w:rPr>
              <w:t>）</w:t>
            </w:r>
          </w:p>
        </w:tc>
      </w:tr>
      <w:tr w:rsidR="006246F2" w:rsidRPr="006246F2" w14:paraId="055A40C9" w14:textId="77777777" w:rsidTr="0015006F">
        <w:trPr>
          <w:trHeight w:val="232"/>
          <w:jc w:val="center"/>
        </w:trPr>
        <w:tc>
          <w:tcPr>
            <w:tcW w:w="481" w:type="pct"/>
            <w:vAlign w:val="center"/>
          </w:tcPr>
          <w:p w14:paraId="60E59952" w14:textId="77777777" w:rsidR="00FC4E86" w:rsidRPr="006246F2" w:rsidRDefault="00FC4E86" w:rsidP="00FC4E86">
            <w:pPr>
              <w:pStyle w:val="a7"/>
              <w:rPr>
                <w:color w:val="000000" w:themeColor="text1"/>
              </w:rPr>
            </w:pPr>
            <w:r w:rsidRPr="006246F2">
              <w:rPr>
                <w:color w:val="000000" w:themeColor="text1"/>
              </w:rPr>
              <w:t>1</w:t>
            </w:r>
          </w:p>
        </w:tc>
        <w:tc>
          <w:tcPr>
            <w:tcW w:w="2332" w:type="pct"/>
            <w:vAlign w:val="center"/>
          </w:tcPr>
          <w:p w14:paraId="6337D254" w14:textId="77777777" w:rsidR="00FC4E86" w:rsidRPr="006246F2" w:rsidRDefault="00FC4E86" w:rsidP="00FC4E86">
            <w:pPr>
              <w:pStyle w:val="a7"/>
              <w:rPr>
                <w:color w:val="000000" w:themeColor="text1"/>
                <w:kern w:val="24"/>
                <w:lang w:val="zh-CN"/>
              </w:rPr>
            </w:pPr>
            <w:r w:rsidRPr="006246F2">
              <w:rPr>
                <w:color w:val="000000" w:themeColor="text1"/>
                <w:kern w:val="24"/>
                <w:lang w:val="zh-CN"/>
              </w:rPr>
              <w:t>HCl</w:t>
            </w:r>
          </w:p>
        </w:tc>
        <w:tc>
          <w:tcPr>
            <w:tcW w:w="2187" w:type="pct"/>
            <w:vAlign w:val="center"/>
          </w:tcPr>
          <w:p w14:paraId="6F8CBDCC" w14:textId="77777777" w:rsidR="00FC4E86" w:rsidRPr="006246F2" w:rsidRDefault="00FC4E86" w:rsidP="00FC4E86">
            <w:pPr>
              <w:pStyle w:val="a7"/>
              <w:rPr>
                <w:color w:val="000000" w:themeColor="text1"/>
              </w:rPr>
            </w:pPr>
            <w:r w:rsidRPr="006246F2">
              <w:rPr>
                <w:color w:val="000000" w:themeColor="text1"/>
              </w:rPr>
              <w:t>10</w:t>
            </w:r>
          </w:p>
        </w:tc>
      </w:tr>
      <w:tr w:rsidR="006246F2" w:rsidRPr="006246F2" w14:paraId="42BF14B0" w14:textId="77777777" w:rsidTr="0015006F">
        <w:trPr>
          <w:trHeight w:val="232"/>
          <w:jc w:val="center"/>
        </w:trPr>
        <w:tc>
          <w:tcPr>
            <w:tcW w:w="481" w:type="pct"/>
            <w:vAlign w:val="center"/>
          </w:tcPr>
          <w:p w14:paraId="7274144A" w14:textId="77777777" w:rsidR="00FC4E86" w:rsidRPr="006246F2" w:rsidRDefault="00FC4E86" w:rsidP="00FC4E86">
            <w:pPr>
              <w:pStyle w:val="a7"/>
              <w:rPr>
                <w:color w:val="000000" w:themeColor="text1"/>
              </w:rPr>
            </w:pPr>
            <w:r w:rsidRPr="006246F2">
              <w:rPr>
                <w:color w:val="000000" w:themeColor="text1"/>
              </w:rPr>
              <w:t>2</w:t>
            </w:r>
          </w:p>
        </w:tc>
        <w:tc>
          <w:tcPr>
            <w:tcW w:w="2332" w:type="pct"/>
            <w:vAlign w:val="center"/>
          </w:tcPr>
          <w:p w14:paraId="6A3B60B4" w14:textId="77777777" w:rsidR="00FC4E86" w:rsidRPr="006246F2" w:rsidRDefault="00FC4E86" w:rsidP="00FC4E86">
            <w:pPr>
              <w:pStyle w:val="a7"/>
              <w:rPr>
                <w:color w:val="000000" w:themeColor="text1"/>
                <w:kern w:val="24"/>
                <w:lang w:val="zh-CN"/>
              </w:rPr>
            </w:pPr>
            <w:r w:rsidRPr="006246F2">
              <w:rPr>
                <w:color w:val="000000" w:themeColor="text1"/>
                <w:kern w:val="24"/>
                <w:lang w:val="zh-CN"/>
              </w:rPr>
              <w:t>HF</w:t>
            </w:r>
          </w:p>
        </w:tc>
        <w:tc>
          <w:tcPr>
            <w:tcW w:w="2187" w:type="pct"/>
            <w:vAlign w:val="center"/>
          </w:tcPr>
          <w:p w14:paraId="02F9C31E" w14:textId="77777777" w:rsidR="00FC4E86" w:rsidRPr="006246F2" w:rsidRDefault="00FC4E86" w:rsidP="00FC4E86">
            <w:pPr>
              <w:pStyle w:val="a7"/>
              <w:rPr>
                <w:color w:val="000000" w:themeColor="text1"/>
              </w:rPr>
            </w:pPr>
            <w:r w:rsidRPr="006246F2">
              <w:rPr>
                <w:color w:val="000000" w:themeColor="text1"/>
              </w:rPr>
              <w:t>1</w:t>
            </w:r>
          </w:p>
        </w:tc>
      </w:tr>
      <w:tr w:rsidR="006246F2" w:rsidRPr="006246F2" w14:paraId="7E609B39" w14:textId="77777777" w:rsidTr="0015006F">
        <w:trPr>
          <w:trHeight w:val="232"/>
          <w:jc w:val="center"/>
        </w:trPr>
        <w:tc>
          <w:tcPr>
            <w:tcW w:w="481" w:type="pct"/>
            <w:vAlign w:val="center"/>
          </w:tcPr>
          <w:p w14:paraId="37898606" w14:textId="77777777" w:rsidR="00FC4E86" w:rsidRPr="006246F2" w:rsidRDefault="00FC4E86" w:rsidP="00FC4E86">
            <w:pPr>
              <w:pStyle w:val="a7"/>
              <w:rPr>
                <w:color w:val="000000" w:themeColor="text1"/>
              </w:rPr>
            </w:pPr>
            <w:r w:rsidRPr="006246F2">
              <w:rPr>
                <w:color w:val="000000" w:themeColor="text1"/>
              </w:rPr>
              <w:t>3</w:t>
            </w:r>
          </w:p>
        </w:tc>
        <w:tc>
          <w:tcPr>
            <w:tcW w:w="2332" w:type="pct"/>
            <w:vAlign w:val="center"/>
          </w:tcPr>
          <w:p w14:paraId="31E755BE" w14:textId="77777777" w:rsidR="00FC4E86" w:rsidRPr="006246F2" w:rsidRDefault="00FC4E86" w:rsidP="00FC4E86">
            <w:pPr>
              <w:pStyle w:val="a7"/>
              <w:rPr>
                <w:color w:val="000000" w:themeColor="text1"/>
                <w:kern w:val="24"/>
                <w:lang w:val="zh-CN"/>
              </w:rPr>
            </w:pPr>
            <w:r w:rsidRPr="006246F2">
              <w:rPr>
                <w:color w:val="000000" w:themeColor="text1"/>
                <w:kern w:val="24"/>
                <w:lang w:val="zh-CN"/>
              </w:rPr>
              <w:t>Hg</w:t>
            </w:r>
          </w:p>
        </w:tc>
        <w:tc>
          <w:tcPr>
            <w:tcW w:w="2187" w:type="pct"/>
            <w:vAlign w:val="center"/>
          </w:tcPr>
          <w:p w14:paraId="12D13165" w14:textId="77777777" w:rsidR="00FC4E86" w:rsidRPr="006246F2" w:rsidRDefault="00FC4E86" w:rsidP="00FC4E86">
            <w:pPr>
              <w:pStyle w:val="a7"/>
              <w:rPr>
                <w:color w:val="000000" w:themeColor="text1"/>
              </w:rPr>
            </w:pPr>
            <w:r w:rsidRPr="006246F2">
              <w:rPr>
                <w:color w:val="000000" w:themeColor="text1"/>
              </w:rPr>
              <w:t>0.05</w:t>
            </w:r>
          </w:p>
        </w:tc>
      </w:tr>
      <w:tr w:rsidR="006246F2" w:rsidRPr="006246F2" w14:paraId="7326A4B0" w14:textId="77777777" w:rsidTr="0015006F">
        <w:trPr>
          <w:trHeight w:val="232"/>
          <w:jc w:val="center"/>
        </w:trPr>
        <w:tc>
          <w:tcPr>
            <w:tcW w:w="481" w:type="pct"/>
            <w:vAlign w:val="center"/>
          </w:tcPr>
          <w:p w14:paraId="5B2FC800" w14:textId="77777777" w:rsidR="00FC4E86" w:rsidRPr="006246F2" w:rsidRDefault="00FC4E86" w:rsidP="00FC4E86">
            <w:pPr>
              <w:pStyle w:val="a7"/>
              <w:rPr>
                <w:color w:val="000000" w:themeColor="text1"/>
              </w:rPr>
            </w:pPr>
            <w:r w:rsidRPr="006246F2">
              <w:rPr>
                <w:color w:val="000000" w:themeColor="text1"/>
              </w:rPr>
              <w:t>4</w:t>
            </w:r>
          </w:p>
        </w:tc>
        <w:tc>
          <w:tcPr>
            <w:tcW w:w="2332" w:type="pct"/>
            <w:vAlign w:val="center"/>
          </w:tcPr>
          <w:p w14:paraId="53189039" w14:textId="77777777" w:rsidR="00FC4E86" w:rsidRPr="006246F2" w:rsidRDefault="00FC4E86" w:rsidP="00FC4E86">
            <w:pPr>
              <w:pStyle w:val="a7"/>
              <w:rPr>
                <w:color w:val="000000" w:themeColor="text1"/>
                <w:kern w:val="24"/>
                <w:lang w:val="zh-CN"/>
              </w:rPr>
            </w:pPr>
            <w:r w:rsidRPr="006246F2">
              <w:rPr>
                <w:color w:val="000000" w:themeColor="text1"/>
                <w:kern w:val="24"/>
                <w:lang w:val="zh-CN"/>
              </w:rPr>
              <w:t>TI+Cd+Pb+As</w:t>
            </w:r>
          </w:p>
        </w:tc>
        <w:tc>
          <w:tcPr>
            <w:tcW w:w="2187" w:type="pct"/>
            <w:vAlign w:val="center"/>
          </w:tcPr>
          <w:p w14:paraId="7061CDF2" w14:textId="77777777" w:rsidR="00FC4E86" w:rsidRPr="006246F2" w:rsidRDefault="00FC4E86" w:rsidP="00FC4E86">
            <w:pPr>
              <w:pStyle w:val="a7"/>
              <w:rPr>
                <w:color w:val="000000" w:themeColor="text1"/>
              </w:rPr>
            </w:pPr>
            <w:r w:rsidRPr="006246F2">
              <w:rPr>
                <w:color w:val="000000" w:themeColor="text1"/>
              </w:rPr>
              <w:t>1.0</w:t>
            </w:r>
          </w:p>
        </w:tc>
      </w:tr>
      <w:tr w:rsidR="006246F2" w:rsidRPr="006246F2" w14:paraId="3C8C3DFE" w14:textId="77777777" w:rsidTr="0015006F">
        <w:trPr>
          <w:trHeight w:val="232"/>
          <w:jc w:val="center"/>
        </w:trPr>
        <w:tc>
          <w:tcPr>
            <w:tcW w:w="481" w:type="pct"/>
            <w:vAlign w:val="center"/>
          </w:tcPr>
          <w:p w14:paraId="2C88E3CF" w14:textId="77777777" w:rsidR="00FC4E86" w:rsidRPr="006246F2" w:rsidRDefault="00FC4E86" w:rsidP="00FC4E86">
            <w:pPr>
              <w:pStyle w:val="a7"/>
              <w:rPr>
                <w:color w:val="000000" w:themeColor="text1"/>
              </w:rPr>
            </w:pPr>
            <w:r w:rsidRPr="006246F2">
              <w:rPr>
                <w:color w:val="000000" w:themeColor="text1"/>
              </w:rPr>
              <w:t>5</w:t>
            </w:r>
          </w:p>
        </w:tc>
        <w:tc>
          <w:tcPr>
            <w:tcW w:w="2332" w:type="pct"/>
            <w:vAlign w:val="center"/>
          </w:tcPr>
          <w:p w14:paraId="1A983705" w14:textId="77777777" w:rsidR="00FC4E86" w:rsidRPr="006246F2" w:rsidRDefault="00FC4E86" w:rsidP="00FC4E86">
            <w:pPr>
              <w:pStyle w:val="a7"/>
              <w:rPr>
                <w:color w:val="000000" w:themeColor="text1"/>
                <w:kern w:val="24"/>
              </w:rPr>
            </w:pPr>
            <w:r w:rsidRPr="006246F2">
              <w:rPr>
                <w:color w:val="000000" w:themeColor="text1"/>
              </w:rPr>
              <w:t>Be+Cr+Sn+Sb+Cu+Co+Mn+Ni+V</w:t>
            </w:r>
          </w:p>
        </w:tc>
        <w:tc>
          <w:tcPr>
            <w:tcW w:w="2187" w:type="pct"/>
            <w:vAlign w:val="center"/>
          </w:tcPr>
          <w:p w14:paraId="5C8384D8" w14:textId="77777777" w:rsidR="00FC4E86" w:rsidRPr="006246F2" w:rsidRDefault="00FC4E86" w:rsidP="00FC4E86">
            <w:pPr>
              <w:pStyle w:val="a7"/>
              <w:rPr>
                <w:color w:val="000000" w:themeColor="text1"/>
              </w:rPr>
            </w:pPr>
            <w:r w:rsidRPr="006246F2">
              <w:rPr>
                <w:color w:val="000000" w:themeColor="text1"/>
              </w:rPr>
              <w:t>0.5</w:t>
            </w:r>
          </w:p>
        </w:tc>
      </w:tr>
      <w:tr w:rsidR="006246F2" w:rsidRPr="006246F2" w14:paraId="2A41AF26" w14:textId="77777777" w:rsidTr="0015006F">
        <w:trPr>
          <w:trHeight w:val="232"/>
          <w:jc w:val="center"/>
        </w:trPr>
        <w:tc>
          <w:tcPr>
            <w:tcW w:w="481" w:type="pct"/>
            <w:vAlign w:val="center"/>
          </w:tcPr>
          <w:p w14:paraId="6B3305D9" w14:textId="77777777" w:rsidR="00FC4E86" w:rsidRPr="006246F2" w:rsidRDefault="00FC4E86" w:rsidP="00FC4E86">
            <w:pPr>
              <w:pStyle w:val="a7"/>
              <w:rPr>
                <w:color w:val="000000" w:themeColor="text1"/>
              </w:rPr>
            </w:pPr>
            <w:r w:rsidRPr="006246F2">
              <w:rPr>
                <w:color w:val="000000" w:themeColor="text1"/>
              </w:rPr>
              <w:t>6</w:t>
            </w:r>
          </w:p>
        </w:tc>
        <w:tc>
          <w:tcPr>
            <w:tcW w:w="2332" w:type="pct"/>
            <w:vAlign w:val="center"/>
          </w:tcPr>
          <w:p w14:paraId="1F74481A" w14:textId="77777777" w:rsidR="00FC4E86" w:rsidRPr="006246F2" w:rsidRDefault="00FC4E86" w:rsidP="00FC4E86">
            <w:pPr>
              <w:pStyle w:val="a7"/>
              <w:rPr>
                <w:color w:val="000000" w:themeColor="text1"/>
                <w:lang w:val="zh-CN"/>
              </w:rPr>
            </w:pPr>
            <w:r w:rsidRPr="006246F2">
              <w:rPr>
                <w:rFonts w:hint="eastAsia"/>
                <w:color w:val="000000" w:themeColor="text1"/>
                <w:lang w:val="zh-CN"/>
              </w:rPr>
              <w:t>二噁英</w:t>
            </w:r>
          </w:p>
        </w:tc>
        <w:tc>
          <w:tcPr>
            <w:tcW w:w="2187" w:type="pct"/>
            <w:vAlign w:val="center"/>
          </w:tcPr>
          <w:p w14:paraId="4AFEC112" w14:textId="77777777" w:rsidR="00FC4E86" w:rsidRPr="006246F2" w:rsidRDefault="00FC4E86" w:rsidP="00FC4E86">
            <w:pPr>
              <w:pStyle w:val="a7"/>
              <w:rPr>
                <w:color w:val="000000" w:themeColor="text1"/>
              </w:rPr>
            </w:pPr>
            <w:r w:rsidRPr="006246F2">
              <w:rPr>
                <w:color w:val="000000" w:themeColor="text1"/>
              </w:rPr>
              <w:t>0.1ng TEQ/Nm</w:t>
            </w:r>
            <w:r w:rsidRPr="006246F2">
              <w:rPr>
                <w:color w:val="000000" w:themeColor="text1"/>
                <w:vertAlign w:val="superscript"/>
              </w:rPr>
              <w:t>3</w:t>
            </w:r>
          </w:p>
        </w:tc>
      </w:tr>
    </w:tbl>
    <w:p w14:paraId="3699C9E0" w14:textId="3993F886" w:rsidR="00FC4E86" w:rsidRPr="006246F2" w:rsidRDefault="00FC4E86" w:rsidP="00FC4E86">
      <w:pPr>
        <w:pStyle w:val="a6"/>
        <w:ind w:firstLine="480"/>
        <w:rPr>
          <w:color w:val="000000" w:themeColor="text1"/>
        </w:rPr>
      </w:pPr>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18</w:t>
      </w:r>
      <w:r w:rsidR="00A63491"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铅、锌工业污染物排放标准</w:t>
      </w:r>
      <w:r w:rsidRPr="006246F2">
        <w:rPr>
          <w:rFonts w:hint="eastAsia"/>
          <w:color w:val="000000" w:themeColor="text1"/>
        </w:rPr>
        <w:t xml:space="preserve">   </w:t>
      </w:r>
      <w:r w:rsidRPr="006246F2">
        <w:rPr>
          <w:rFonts w:hint="eastAsia"/>
          <w:color w:val="000000" w:themeColor="text1"/>
        </w:rPr>
        <w:t>单位：</w:t>
      </w:r>
      <w:r w:rsidRPr="006246F2">
        <w:rPr>
          <w:rFonts w:hint="eastAsia"/>
          <w:color w:val="000000" w:themeColor="text1"/>
        </w:rPr>
        <w:t>mg/m</w:t>
      </w:r>
      <w:r w:rsidRPr="006246F2">
        <w:rPr>
          <w:rFonts w:hint="eastAsia"/>
          <w:color w:val="000000" w:themeColor="text1"/>
          <w:vertAlign w:val="superscript"/>
        </w:rPr>
        <w:t>3</w:t>
      </w:r>
    </w:p>
    <w:tbl>
      <w:tblPr>
        <w:tblW w:w="5053" w:type="pct"/>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688"/>
        <w:gridCol w:w="2407"/>
        <w:gridCol w:w="848"/>
        <w:gridCol w:w="2259"/>
        <w:gridCol w:w="2220"/>
      </w:tblGrid>
      <w:tr w:rsidR="006246F2" w:rsidRPr="006246F2" w14:paraId="0F73CE40" w14:textId="77777777" w:rsidTr="0015006F">
        <w:trPr>
          <w:trHeight w:val="362"/>
        </w:trPr>
        <w:tc>
          <w:tcPr>
            <w:tcW w:w="895" w:type="pct"/>
            <w:vMerge w:val="restart"/>
            <w:vAlign w:val="center"/>
          </w:tcPr>
          <w:p w14:paraId="4A0EF3F4" w14:textId="77777777" w:rsidR="00FC4E86" w:rsidRPr="006246F2" w:rsidRDefault="00FC4E86" w:rsidP="00FC4E86">
            <w:pPr>
              <w:widowControl/>
              <w:spacing w:line="360" w:lineRule="exact"/>
              <w:ind w:firstLineChars="0" w:firstLine="0"/>
              <w:jc w:val="center"/>
              <w:rPr>
                <w:color w:val="000000" w:themeColor="text1"/>
                <w:kern w:val="0"/>
                <w:sz w:val="21"/>
                <w:szCs w:val="20"/>
              </w:rPr>
            </w:pPr>
            <w:r w:rsidRPr="006246F2">
              <w:rPr>
                <w:rFonts w:hint="eastAsia"/>
                <w:color w:val="000000" w:themeColor="text1"/>
                <w:kern w:val="0"/>
                <w:sz w:val="21"/>
                <w:szCs w:val="20"/>
              </w:rPr>
              <w:t>污染物名称</w:t>
            </w:r>
          </w:p>
        </w:tc>
        <w:tc>
          <w:tcPr>
            <w:tcW w:w="1277" w:type="pct"/>
            <w:vMerge w:val="restart"/>
            <w:vAlign w:val="center"/>
          </w:tcPr>
          <w:p w14:paraId="3AB1B2AE" w14:textId="77777777" w:rsidR="00FC4E86" w:rsidRPr="006246F2" w:rsidRDefault="00FC4E86" w:rsidP="00FC4E86">
            <w:pPr>
              <w:widowControl/>
              <w:spacing w:line="360" w:lineRule="exact"/>
              <w:ind w:firstLineChars="0" w:firstLine="0"/>
              <w:jc w:val="center"/>
              <w:rPr>
                <w:color w:val="000000" w:themeColor="text1"/>
                <w:kern w:val="0"/>
                <w:sz w:val="21"/>
                <w:szCs w:val="20"/>
              </w:rPr>
            </w:pPr>
            <w:r w:rsidRPr="006246F2">
              <w:rPr>
                <w:rFonts w:hint="eastAsia"/>
                <w:color w:val="000000" w:themeColor="text1"/>
                <w:kern w:val="0"/>
                <w:sz w:val="21"/>
                <w:szCs w:val="20"/>
              </w:rPr>
              <w:t>有组织</w:t>
            </w:r>
            <w:r w:rsidRPr="006246F2">
              <w:rPr>
                <w:color w:val="000000" w:themeColor="text1"/>
                <w:kern w:val="0"/>
                <w:sz w:val="21"/>
                <w:szCs w:val="20"/>
              </w:rPr>
              <w:t>最高允许排放浓度（</w:t>
            </w:r>
            <w:r w:rsidRPr="006246F2">
              <w:rPr>
                <w:color w:val="000000" w:themeColor="text1"/>
                <w:kern w:val="0"/>
                <w:sz w:val="21"/>
                <w:szCs w:val="20"/>
              </w:rPr>
              <w:t>mg/m</w:t>
            </w:r>
            <w:r w:rsidRPr="006246F2">
              <w:rPr>
                <w:color w:val="000000" w:themeColor="text1"/>
                <w:kern w:val="0"/>
                <w:sz w:val="21"/>
                <w:szCs w:val="20"/>
                <w:vertAlign w:val="superscript"/>
              </w:rPr>
              <w:t>3</w:t>
            </w:r>
            <w:r w:rsidRPr="006246F2">
              <w:rPr>
                <w:color w:val="000000" w:themeColor="text1"/>
                <w:kern w:val="0"/>
                <w:sz w:val="21"/>
                <w:szCs w:val="20"/>
              </w:rPr>
              <w:t>）</w:t>
            </w:r>
          </w:p>
        </w:tc>
        <w:tc>
          <w:tcPr>
            <w:tcW w:w="1649" w:type="pct"/>
            <w:gridSpan w:val="2"/>
            <w:vAlign w:val="center"/>
          </w:tcPr>
          <w:p w14:paraId="4E208B49" w14:textId="77777777" w:rsidR="00FC4E86" w:rsidRPr="006246F2" w:rsidRDefault="00FC4E86" w:rsidP="00FC4E86">
            <w:pPr>
              <w:widowControl/>
              <w:spacing w:line="360" w:lineRule="exact"/>
              <w:ind w:firstLineChars="0" w:firstLine="0"/>
              <w:jc w:val="center"/>
              <w:rPr>
                <w:color w:val="000000" w:themeColor="text1"/>
                <w:kern w:val="0"/>
                <w:sz w:val="21"/>
                <w:szCs w:val="20"/>
              </w:rPr>
            </w:pPr>
            <w:r w:rsidRPr="006246F2">
              <w:rPr>
                <w:color w:val="000000" w:themeColor="text1"/>
                <w:kern w:val="0"/>
                <w:sz w:val="21"/>
                <w:szCs w:val="20"/>
              </w:rPr>
              <w:t>无组织排放监控限值</w:t>
            </w:r>
          </w:p>
        </w:tc>
        <w:tc>
          <w:tcPr>
            <w:tcW w:w="1178" w:type="pct"/>
            <w:vMerge w:val="restart"/>
            <w:vAlign w:val="center"/>
          </w:tcPr>
          <w:p w14:paraId="518C53B3" w14:textId="77777777" w:rsidR="00FC4E86" w:rsidRPr="006246F2" w:rsidRDefault="00FC4E86" w:rsidP="00FC4E86">
            <w:pPr>
              <w:widowControl/>
              <w:spacing w:line="360" w:lineRule="exact"/>
              <w:ind w:firstLineChars="0" w:firstLine="0"/>
              <w:jc w:val="center"/>
              <w:rPr>
                <w:color w:val="000000" w:themeColor="text1"/>
                <w:kern w:val="0"/>
                <w:sz w:val="21"/>
                <w:szCs w:val="20"/>
              </w:rPr>
            </w:pPr>
            <w:r w:rsidRPr="006246F2">
              <w:rPr>
                <w:color w:val="000000" w:themeColor="text1"/>
                <w:kern w:val="0"/>
                <w:sz w:val="21"/>
                <w:szCs w:val="20"/>
              </w:rPr>
              <w:t>标准来源</w:t>
            </w:r>
          </w:p>
        </w:tc>
      </w:tr>
      <w:tr w:rsidR="006246F2" w:rsidRPr="006246F2" w14:paraId="3588CD58" w14:textId="77777777" w:rsidTr="0015006F">
        <w:trPr>
          <w:trHeight w:val="554"/>
        </w:trPr>
        <w:tc>
          <w:tcPr>
            <w:tcW w:w="895" w:type="pct"/>
            <w:vMerge/>
            <w:vAlign w:val="center"/>
          </w:tcPr>
          <w:p w14:paraId="68BC2704" w14:textId="77777777" w:rsidR="00FC4E86" w:rsidRPr="006246F2" w:rsidRDefault="00FC4E86" w:rsidP="00FC4E86">
            <w:pPr>
              <w:widowControl/>
              <w:spacing w:line="360" w:lineRule="exact"/>
              <w:ind w:firstLineChars="0" w:firstLine="0"/>
              <w:jc w:val="center"/>
              <w:rPr>
                <w:color w:val="000000" w:themeColor="text1"/>
                <w:kern w:val="0"/>
                <w:sz w:val="21"/>
                <w:szCs w:val="20"/>
              </w:rPr>
            </w:pPr>
          </w:p>
        </w:tc>
        <w:tc>
          <w:tcPr>
            <w:tcW w:w="1277" w:type="pct"/>
            <w:vMerge/>
            <w:vAlign w:val="center"/>
          </w:tcPr>
          <w:p w14:paraId="1531C662" w14:textId="77777777" w:rsidR="00FC4E86" w:rsidRPr="006246F2" w:rsidRDefault="00FC4E86" w:rsidP="00FC4E86">
            <w:pPr>
              <w:widowControl/>
              <w:spacing w:line="360" w:lineRule="exact"/>
              <w:ind w:firstLineChars="0" w:firstLine="0"/>
              <w:jc w:val="center"/>
              <w:rPr>
                <w:color w:val="000000" w:themeColor="text1"/>
                <w:kern w:val="0"/>
                <w:sz w:val="21"/>
                <w:szCs w:val="20"/>
              </w:rPr>
            </w:pPr>
          </w:p>
        </w:tc>
        <w:tc>
          <w:tcPr>
            <w:tcW w:w="450" w:type="pct"/>
            <w:vAlign w:val="center"/>
          </w:tcPr>
          <w:p w14:paraId="31944FBB" w14:textId="77777777" w:rsidR="00FC4E86" w:rsidRPr="006246F2" w:rsidRDefault="00FC4E86" w:rsidP="00FC4E86">
            <w:pPr>
              <w:widowControl/>
              <w:spacing w:line="360" w:lineRule="exact"/>
              <w:ind w:firstLineChars="0" w:firstLine="0"/>
              <w:jc w:val="center"/>
              <w:rPr>
                <w:color w:val="000000" w:themeColor="text1"/>
                <w:kern w:val="0"/>
                <w:sz w:val="21"/>
                <w:szCs w:val="20"/>
              </w:rPr>
            </w:pPr>
            <w:r w:rsidRPr="006246F2">
              <w:rPr>
                <w:color w:val="000000" w:themeColor="text1"/>
                <w:kern w:val="0"/>
                <w:sz w:val="21"/>
                <w:szCs w:val="20"/>
              </w:rPr>
              <w:t>监控点</w:t>
            </w:r>
          </w:p>
        </w:tc>
        <w:tc>
          <w:tcPr>
            <w:tcW w:w="1199" w:type="pct"/>
            <w:vAlign w:val="center"/>
          </w:tcPr>
          <w:p w14:paraId="21C38044" w14:textId="77777777" w:rsidR="00FC4E86" w:rsidRPr="006246F2" w:rsidRDefault="00FC4E86" w:rsidP="00FC4E86">
            <w:pPr>
              <w:widowControl/>
              <w:spacing w:line="360" w:lineRule="exact"/>
              <w:ind w:firstLineChars="0" w:firstLine="0"/>
              <w:jc w:val="center"/>
              <w:rPr>
                <w:color w:val="000000" w:themeColor="text1"/>
                <w:kern w:val="0"/>
                <w:sz w:val="21"/>
                <w:szCs w:val="20"/>
              </w:rPr>
            </w:pPr>
            <w:r w:rsidRPr="006246F2">
              <w:rPr>
                <w:color w:val="000000" w:themeColor="text1"/>
                <w:kern w:val="0"/>
                <w:sz w:val="21"/>
                <w:szCs w:val="20"/>
              </w:rPr>
              <w:t>浓度（</w:t>
            </w:r>
            <w:r w:rsidRPr="006246F2">
              <w:rPr>
                <w:color w:val="000000" w:themeColor="text1"/>
                <w:kern w:val="0"/>
                <w:sz w:val="21"/>
                <w:szCs w:val="20"/>
              </w:rPr>
              <w:t>mg/m</w:t>
            </w:r>
            <w:r w:rsidRPr="006246F2">
              <w:rPr>
                <w:color w:val="000000" w:themeColor="text1"/>
                <w:kern w:val="0"/>
                <w:sz w:val="21"/>
                <w:szCs w:val="20"/>
                <w:vertAlign w:val="superscript"/>
              </w:rPr>
              <w:t>3</w:t>
            </w:r>
            <w:r w:rsidRPr="006246F2">
              <w:rPr>
                <w:color w:val="000000" w:themeColor="text1"/>
                <w:kern w:val="0"/>
                <w:sz w:val="21"/>
                <w:szCs w:val="20"/>
              </w:rPr>
              <w:t>）</w:t>
            </w:r>
          </w:p>
        </w:tc>
        <w:tc>
          <w:tcPr>
            <w:tcW w:w="1178" w:type="pct"/>
            <w:vMerge/>
            <w:vAlign w:val="center"/>
          </w:tcPr>
          <w:p w14:paraId="641C878B" w14:textId="77777777" w:rsidR="00FC4E86" w:rsidRPr="006246F2" w:rsidRDefault="00FC4E86" w:rsidP="00FC4E86">
            <w:pPr>
              <w:widowControl/>
              <w:spacing w:line="360" w:lineRule="exact"/>
              <w:ind w:firstLineChars="0" w:firstLine="0"/>
              <w:jc w:val="center"/>
              <w:rPr>
                <w:color w:val="000000" w:themeColor="text1"/>
                <w:kern w:val="0"/>
                <w:sz w:val="21"/>
                <w:szCs w:val="20"/>
              </w:rPr>
            </w:pPr>
          </w:p>
        </w:tc>
      </w:tr>
      <w:tr w:rsidR="006246F2" w:rsidRPr="006246F2" w14:paraId="109DD558" w14:textId="77777777" w:rsidTr="0015006F">
        <w:trPr>
          <w:trHeight w:val="409"/>
        </w:trPr>
        <w:tc>
          <w:tcPr>
            <w:tcW w:w="895" w:type="pct"/>
            <w:vAlign w:val="center"/>
          </w:tcPr>
          <w:p w14:paraId="5C3A6762" w14:textId="77777777" w:rsidR="00FC4E86" w:rsidRPr="006246F2" w:rsidRDefault="00FC4E86" w:rsidP="00FC4E86">
            <w:pPr>
              <w:widowControl/>
              <w:spacing w:line="360" w:lineRule="exact"/>
              <w:ind w:firstLineChars="0" w:firstLine="0"/>
              <w:jc w:val="center"/>
              <w:rPr>
                <w:color w:val="000000" w:themeColor="text1"/>
                <w:kern w:val="0"/>
                <w:sz w:val="21"/>
                <w:szCs w:val="20"/>
              </w:rPr>
            </w:pPr>
            <w:r w:rsidRPr="006246F2">
              <w:rPr>
                <w:rFonts w:hint="eastAsia"/>
                <w:color w:val="000000" w:themeColor="text1"/>
                <w:kern w:val="0"/>
                <w:sz w:val="21"/>
                <w:szCs w:val="20"/>
              </w:rPr>
              <w:t>颗粒物</w:t>
            </w:r>
          </w:p>
        </w:tc>
        <w:tc>
          <w:tcPr>
            <w:tcW w:w="1277" w:type="pct"/>
            <w:vAlign w:val="center"/>
          </w:tcPr>
          <w:p w14:paraId="479D0034" w14:textId="77777777" w:rsidR="00FC4E86" w:rsidRPr="006246F2" w:rsidRDefault="00FC4E86" w:rsidP="00FC4E86">
            <w:pPr>
              <w:widowControl/>
              <w:spacing w:line="360" w:lineRule="exact"/>
              <w:ind w:firstLineChars="0" w:firstLine="0"/>
              <w:jc w:val="center"/>
              <w:rPr>
                <w:color w:val="000000" w:themeColor="text1"/>
                <w:kern w:val="0"/>
                <w:sz w:val="21"/>
                <w:szCs w:val="20"/>
              </w:rPr>
            </w:pPr>
            <w:r w:rsidRPr="006246F2">
              <w:rPr>
                <w:rFonts w:hint="eastAsia"/>
                <w:color w:val="000000" w:themeColor="text1"/>
                <w:kern w:val="0"/>
                <w:sz w:val="21"/>
                <w:szCs w:val="20"/>
              </w:rPr>
              <w:t>80</w:t>
            </w:r>
          </w:p>
        </w:tc>
        <w:tc>
          <w:tcPr>
            <w:tcW w:w="450" w:type="pct"/>
            <w:vMerge w:val="restart"/>
            <w:vAlign w:val="center"/>
          </w:tcPr>
          <w:p w14:paraId="6D1DB06B" w14:textId="77777777" w:rsidR="00FC4E86" w:rsidRPr="006246F2" w:rsidRDefault="00FC4E86" w:rsidP="00FC4E86">
            <w:pPr>
              <w:widowControl/>
              <w:spacing w:line="360" w:lineRule="exact"/>
              <w:ind w:firstLineChars="0" w:firstLine="0"/>
              <w:jc w:val="center"/>
              <w:rPr>
                <w:color w:val="000000" w:themeColor="text1"/>
                <w:kern w:val="0"/>
                <w:sz w:val="21"/>
                <w:szCs w:val="20"/>
              </w:rPr>
            </w:pPr>
            <w:r w:rsidRPr="006246F2">
              <w:rPr>
                <w:color w:val="000000" w:themeColor="text1"/>
                <w:kern w:val="0"/>
                <w:sz w:val="21"/>
                <w:szCs w:val="20"/>
              </w:rPr>
              <w:t>企业边界</w:t>
            </w:r>
          </w:p>
          <w:p w14:paraId="2705D76F" w14:textId="77777777" w:rsidR="00FC4E86" w:rsidRPr="006246F2" w:rsidRDefault="00FC4E86" w:rsidP="00FC4E86">
            <w:pPr>
              <w:widowControl/>
              <w:spacing w:line="360" w:lineRule="exact"/>
              <w:ind w:firstLineChars="0" w:firstLine="0"/>
              <w:jc w:val="center"/>
              <w:rPr>
                <w:color w:val="000000" w:themeColor="text1"/>
                <w:kern w:val="0"/>
                <w:sz w:val="21"/>
                <w:szCs w:val="20"/>
              </w:rPr>
            </w:pPr>
            <w:r w:rsidRPr="006246F2">
              <w:rPr>
                <w:color w:val="000000" w:themeColor="text1"/>
                <w:kern w:val="0"/>
                <w:sz w:val="21"/>
                <w:szCs w:val="20"/>
              </w:rPr>
              <w:t>/</w:t>
            </w:r>
          </w:p>
          <w:p w14:paraId="262679CB" w14:textId="77777777" w:rsidR="00FC4E86" w:rsidRPr="006246F2" w:rsidRDefault="00FC4E86" w:rsidP="00FC4E86">
            <w:pPr>
              <w:widowControl/>
              <w:spacing w:line="360" w:lineRule="exact"/>
              <w:ind w:firstLineChars="0" w:firstLine="0"/>
              <w:jc w:val="center"/>
              <w:rPr>
                <w:color w:val="000000" w:themeColor="text1"/>
                <w:kern w:val="0"/>
                <w:sz w:val="21"/>
                <w:szCs w:val="20"/>
              </w:rPr>
            </w:pPr>
            <w:r w:rsidRPr="006246F2">
              <w:rPr>
                <w:color w:val="000000" w:themeColor="text1"/>
                <w:kern w:val="0"/>
                <w:sz w:val="21"/>
                <w:szCs w:val="20"/>
              </w:rPr>
              <w:t>/</w:t>
            </w:r>
          </w:p>
          <w:p w14:paraId="2D1B2AA0" w14:textId="77777777" w:rsidR="00FC4E86" w:rsidRPr="006246F2" w:rsidRDefault="00FC4E86" w:rsidP="00FC4E86">
            <w:pPr>
              <w:widowControl/>
              <w:spacing w:line="360" w:lineRule="exact"/>
              <w:ind w:firstLineChars="0" w:firstLine="0"/>
              <w:jc w:val="center"/>
              <w:rPr>
                <w:color w:val="000000" w:themeColor="text1"/>
                <w:kern w:val="0"/>
                <w:sz w:val="21"/>
                <w:szCs w:val="20"/>
              </w:rPr>
            </w:pPr>
            <w:r w:rsidRPr="006246F2">
              <w:rPr>
                <w:color w:val="000000" w:themeColor="text1"/>
                <w:kern w:val="0"/>
                <w:sz w:val="21"/>
                <w:szCs w:val="20"/>
              </w:rPr>
              <w:t>/</w:t>
            </w:r>
          </w:p>
        </w:tc>
        <w:tc>
          <w:tcPr>
            <w:tcW w:w="1199" w:type="pct"/>
            <w:vAlign w:val="center"/>
          </w:tcPr>
          <w:p w14:paraId="063F19B7" w14:textId="77777777" w:rsidR="00FC4E86" w:rsidRPr="006246F2" w:rsidRDefault="00FC4E86" w:rsidP="00FC4E86">
            <w:pPr>
              <w:widowControl/>
              <w:spacing w:line="360" w:lineRule="exact"/>
              <w:ind w:firstLineChars="0" w:firstLine="0"/>
              <w:jc w:val="center"/>
              <w:rPr>
                <w:color w:val="000000" w:themeColor="text1"/>
                <w:kern w:val="0"/>
                <w:sz w:val="21"/>
                <w:szCs w:val="20"/>
              </w:rPr>
            </w:pPr>
            <w:r w:rsidRPr="006246F2">
              <w:rPr>
                <w:rFonts w:hint="eastAsia"/>
                <w:color w:val="000000" w:themeColor="text1"/>
                <w:kern w:val="0"/>
                <w:sz w:val="21"/>
                <w:szCs w:val="20"/>
              </w:rPr>
              <w:t>1.0</w:t>
            </w:r>
          </w:p>
        </w:tc>
        <w:tc>
          <w:tcPr>
            <w:tcW w:w="1178" w:type="pct"/>
            <w:vMerge w:val="restart"/>
            <w:vAlign w:val="center"/>
          </w:tcPr>
          <w:p w14:paraId="3DCA2FF0" w14:textId="77777777" w:rsidR="00FC4E86" w:rsidRPr="006246F2" w:rsidRDefault="00FC4E86" w:rsidP="00FC4E86">
            <w:pPr>
              <w:widowControl/>
              <w:spacing w:line="360" w:lineRule="exact"/>
              <w:ind w:firstLineChars="0" w:firstLine="0"/>
              <w:jc w:val="center"/>
              <w:rPr>
                <w:color w:val="000000" w:themeColor="text1"/>
                <w:kern w:val="0"/>
                <w:sz w:val="21"/>
                <w:szCs w:val="20"/>
              </w:rPr>
            </w:pPr>
            <w:r w:rsidRPr="006246F2">
              <w:rPr>
                <w:rFonts w:hint="eastAsia"/>
                <w:color w:val="000000" w:themeColor="text1"/>
                <w:kern w:val="0"/>
                <w:sz w:val="21"/>
                <w:szCs w:val="20"/>
              </w:rPr>
              <w:t>《铅、锌工业污染物排放标准》（</w:t>
            </w:r>
            <w:r w:rsidRPr="006246F2">
              <w:rPr>
                <w:rFonts w:hint="eastAsia"/>
                <w:color w:val="000000" w:themeColor="text1"/>
                <w:kern w:val="0"/>
                <w:sz w:val="21"/>
                <w:szCs w:val="20"/>
              </w:rPr>
              <w:t>GB25466-2010</w:t>
            </w:r>
            <w:r w:rsidRPr="006246F2">
              <w:rPr>
                <w:rFonts w:hint="eastAsia"/>
                <w:color w:val="000000" w:themeColor="text1"/>
                <w:kern w:val="0"/>
                <w:sz w:val="21"/>
                <w:szCs w:val="20"/>
              </w:rPr>
              <w:t>）中表</w:t>
            </w:r>
            <w:r w:rsidRPr="006246F2">
              <w:rPr>
                <w:rFonts w:hint="eastAsia"/>
                <w:color w:val="000000" w:themeColor="text1"/>
                <w:kern w:val="0"/>
                <w:sz w:val="21"/>
                <w:szCs w:val="20"/>
              </w:rPr>
              <w:t xml:space="preserve"> 5</w:t>
            </w:r>
            <w:r w:rsidRPr="006246F2">
              <w:rPr>
                <w:rFonts w:hint="eastAsia"/>
                <w:color w:val="000000" w:themeColor="text1"/>
                <w:kern w:val="0"/>
                <w:sz w:val="21"/>
                <w:szCs w:val="20"/>
              </w:rPr>
              <w:t>和表</w:t>
            </w:r>
            <w:r w:rsidRPr="006246F2">
              <w:rPr>
                <w:rFonts w:hint="eastAsia"/>
                <w:color w:val="000000" w:themeColor="text1"/>
                <w:kern w:val="0"/>
                <w:sz w:val="21"/>
                <w:szCs w:val="20"/>
              </w:rPr>
              <w:t>6</w:t>
            </w:r>
            <w:r w:rsidRPr="006246F2">
              <w:rPr>
                <w:color w:val="000000" w:themeColor="text1"/>
                <w:kern w:val="0"/>
                <w:sz w:val="21"/>
                <w:szCs w:val="20"/>
              </w:rPr>
              <w:t xml:space="preserve"> </w:t>
            </w:r>
          </w:p>
        </w:tc>
      </w:tr>
      <w:tr w:rsidR="006246F2" w:rsidRPr="006246F2" w14:paraId="6443DEA7" w14:textId="77777777" w:rsidTr="0015006F">
        <w:trPr>
          <w:trHeight w:val="379"/>
        </w:trPr>
        <w:tc>
          <w:tcPr>
            <w:tcW w:w="895" w:type="pct"/>
            <w:vAlign w:val="center"/>
          </w:tcPr>
          <w:p w14:paraId="120E4B91" w14:textId="77777777" w:rsidR="00FC4E86" w:rsidRPr="006246F2" w:rsidRDefault="00FC4E86" w:rsidP="00FC4E86">
            <w:pPr>
              <w:widowControl/>
              <w:spacing w:line="360" w:lineRule="exact"/>
              <w:ind w:firstLineChars="0" w:firstLine="0"/>
              <w:jc w:val="center"/>
              <w:rPr>
                <w:color w:val="000000" w:themeColor="text1"/>
                <w:kern w:val="0"/>
                <w:sz w:val="21"/>
                <w:szCs w:val="20"/>
              </w:rPr>
            </w:pPr>
            <w:r w:rsidRPr="006246F2">
              <w:rPr>
                <w:rFonts w:hint="eastAsia"/>
                <w:color w:val="000000" w:themeColor="text1"/>
                <w:kern w:val="0"/>
                <w:sz w:val="21"/>
                <w:szCs w:val="20"/>
              </w:rPr>
              <w:t>二氧化硫</w:t>
            </w:r>
          </w:p>
        </w:tc>
        <w:tc>
          <w:tcPr>
            <w:tcW w:w="1277" w:type="pct"/>
            <w:vAlign w:val="center"/>
          </w:tcPr>
          <w:p w14:paraId="4975AECD" w14:textId="77777777" w:rsidR="00FC4E86" w:rsidRPr="006246F2" w:rsidRDefault="00FC4E86" w:rsidP="00FC4E86">
            <w:pPr>
              <w:widowControl/>
              <w:spacing w:line="360" w:lineRule="exact"/>
              <w:ind w:firstLineChars="0" w:firstLine="0"/>
              <w:jc w:val="center"/>
              <w:rPr>
                <w:color w:val="000000" w:themeColor="text1"/>
                <w:kern w:val="0"/>
                <w:sz w:val="21"/>
                <w:szCs w:val="20"/>
              </w:rPr>
            </w:pPr>
            <w:r w:rsidRPr="006246F2">
              <w:rPr>
                <w:rFonts w:hint="eastAsia"/>
                <w:color w:val="000000" w:themeColor="text1"/>
                <w:kern w:val="0"/>
                <w:sz w:val="21"/>
                <w:szCs w:val="20"/>
              </w:rPr>
              <w:t>400</w:t>
            </w:r>
          </w:p>
        </w:tc>
        <w:tc>
          <w:tcPr>
            <w:tcW w:w="450" w:type="pct"/>
            <w:vMerge/>
            <w:vAlign w:val="center"/>
          </w:tcPr>
          <w:p w14:paraId="42BFBFFF" w14:textId="77777777" w:rsidR="00FC4E86" w:rsidRPr="006246F2" w:rsidRDefault="00FC4E86" w:rsidP="00FC4E86">
            <w:pPr>
              <w:widowControl/>
              <w:spacing w:line="360" w:lineRule="exact"/>
              <w:ind w:firstLineChars="0" w:firstLine="0"/>
              <w:jc w:val="center"/>
              <w:rPr>
                <w:color w:val="000000" w:themeColor="text1"/>
                <w:kern w:val="0"/>
                <w:sz w:val="21"/>
                <w:szCs w:val="20"/>
              </w:rPr>
            </w:pPr>
          </w:p>
        </w:tc>
        <w:tc>
          <w:tcPr>
            <w:tcW w:w="1199" w:type="pct"/>
            <w:vAlign w:val="center"/>
          </w:tcPr>
          <w:p w14:paraId="51356517" w14:textId="77777777" w:rsidR="00FC4E86" w:rsidRPr="006246F2" w:rsidRDefault="00FC4E86" w:rsidP="00FC4E86">
            <w:pPr>
              <w:widowControl/>
              <w:spacing w:line="360" w:lineRule="exact"/>
              <w:ind w:firstLineChars="0" w:firstLine="0"/>
              <w:jc w:val="center"/>
              <w:rPr>
                <w:color w:val="000000" w:themeColor="text1"/>
                <w:kern w:val="0"/>
                <w:sz w:val="21"/>
                <w:szCs w:val="20"/>
              </w:rPr>
            </w:pPr>
            <w:r w:rsidRPr="006246F2">
              <w:rPr>
                <w:rFonts w:hint="eastAsia"/>
                <w:color w:val="000000" w:themeColor="text1"/>
                <w:kern w:val="0"/>
                <w:sz w:val="21"/>
                <w:szCs w:val="20"/>
              </w:rPr>
              <w:t>0.5</w:t>
            </w:r>
          </w:p>
        </w:tc>
        <w:tc>
          <w:tcPr>
            <w:tcW w:w="1178" w:type="pct"/>
            <w:vMerge/>
            <w:vAlign w:val="center"/>
          </w:tcPr>
          <w:p w14:paraId="0873F9D4" w14:textId="77777777" w:rsidR="00FC4E86" w:rsidRPr="006246F2" w:rsidRDefault="00FC4E86" w:rsidP="00FC4E86">
            <w:pPr>
              <w:widowControl/>
              <w:spacing w:line="360" w:lineRule="exact"/>
              <w:ind w:firstLineChars="0" w:firstLine="0"/>
              <w:jc w:val="center"/>
              <w:rPr>
                <w:color w:val="000000" w:themeColor="text1"/>
                <w:kern w:val="0"/>
                <w:sz w:val="21"/>
                <w:szCs w:val="20"/>
              </w:rPr>
            </w:pPr>
          </w:p>
        </w:tc>
      </w:tr>
      <w:tr w:rsidR="006246F2" w:rsidRPr="006246F2" w14:paraId="3FD7DAEA" w14:textId="77777777" w:rsidTr="0015006F">
        <w:trPr>
          <w:trHeight w:val="379"/>
        </w:trPr>
        <w:tc>
          <w:tcPr>
            <w:tcW w:w="895" w:type="pct"/>
            <w:vAlign w:val="center"/>
          </w:tcPr>
          <w:p w14:paraId="1AC1A60E" w14:textId="77777777" w:rsidR="00FC4E86" w:rsidRPr="006246F2" w:rsidRDefault="00FC4E86" w:rsidP="00FC4E86">
            <w:pPr>
              <w:widowControl/>
              <w:spacing w:line="360" w:lineRule="exact"/>
              <w:ind w:firstLineChars="0" w:firstLine="0"/>
              <w:jc w:val="center"/>
              <w:rPr>
                <w:color w:val="000000" w:themeColor="text1"/>
                <w:kern w:val="0"/>
                <w:sz w:val="21"/>
                <w:szCs w:val="20"/>
              </w:rPr>
            </w:pPr>
            <w:r w:rsidRPr="006246F2">
              <w:rPr>
                <w:rFonts w:hint="eastAsia"/>
                <w:color w:val="000000" w:themeColor="text1"/>
                <w:kern w:val="0"/>
                <w:sz w:val="21"/>
                <w:szCs w:val="20"/>
              </w:rPr>
              <w:t>硫酸雾</w:t>
            </w:r>
          </w:p>
        </w:tc>
        <w:tc>
          <w:tcPr>
            <w:tcW w:w="1277" w:type="pct"/>
            <w:vAlign w:val="center"/>
          </w:tcPr>
          <w:p w14:paraId="120C2475" w14:textId="77777777" w:rsidR="00FC4E86" w:rsidRPr="006246F2" w:rsidRDefault="00FC4E86" w:rsidP="00FC4E86">
            <w:pPr>
              <w:widowControl/>
              <w:spacing w:line="360" w:lineRule="exact"/>
              <w:ind w:firstLineChars="0" w:firstLine="0"/>
              <w:jc w:val="center"/>
              <w:rPr>
                <w:color w:val="000000" w:themeColor="text1"/>
                <w:kern w:val="0"/>
                <w:sz w:val="21"/>
                <w:szCs w:val="20"/>
              </w:rPr>
            </w:pPr>
            <w:r w:rsidRPr="006246F2">
              <w:rPr>
                <w:rFonts w:hint="eastAsia"/>
                <w:color w:val="000000" w:themeColor="text1"/>
                <w:kern w:val="0"/>
                <w:sz w:val="21"/>
                <w:szCs w:val="20"/>
              </w:rPr>
              <w:t>20</w:t>
            </w:r>
          </w:p>
        </w:tc>
        <w:tc>
          <w:tcPr>
            <w:tcW w:w="450" w:type="pct"/>
            <w:vMerge/>
            <w:vAlign w:val="center"/>
          </w:tcPr>
          <w:p w14:paraId="76DF46E9" w14:textId="77777777" w:rsidR="00FC4E86" w:rsidRPr="006246F2" w:rsidRDefault="00FC4E86" w:rsidP="00FC4E86">
            <w:pPr>
              <w:widowControl/>
              <w:spacing w:line="360" w:lineRule="exact"/>
              <w:ind w:firstLineChars="0" w:firstLine="0"/>
              <w:jc w:val="center"/>
              <w:rPr>
                <w:color w:val="000000" w:themeColor="text1"/>
                <w:kern w:val="0"/>
                <w:sz w:val="21"/>
                <w:szCs w:val="20"/>
              </w:rPr>
            </w:pPr>
          </w:p>
        </w:tc>
        <w:tc>
          <w:tcPr>
            <w:tcW w:w="1199" w:type="pct"/>
            <w:vAlign w:val="center"/>
          </w:tcPr>
          <w:p w14:paraId="6EB05180" w14:textId="77777777" w:rsidR="00FC4E86" w:rsidRPr="006246F2" w:rsidRDefault="00FC4E86" w:rsidP="00FC4E86">
            <w:pPr>
              <w:widowControl/>
              <w:spacing w:line="360" w:lineRule="exact"/>
              <w:ind w:firstLineChars="0" w:firstLine="0"/>
              <w:jc w:val="center"/>
              <w:rPr>
                <w:color w:val="000000" w:themeColor="text1"/>
                <w:kern w:val="0"/>
                <w:sz w:val="21"/>
                <w:szCs w:val="20"/>
              </w:rPr>
            </w:pPr>
            <w:r w:rsidRPr="006246F2">
              <w:rPr>
                <w:rFonts w:hint="eastAsia"/>
                <w:color w:val="000000" w:themeColor="text1"/>
                <w:kern w:val="0"/>
                <w:sz w:val="21"/>
                <w:szCs w:val="20"/>
              </w:rPr>
              <w:t>0.3</w:t>
            </w:r>
          </w:p>
        </w:tc>
        <w:tc>
          <w:tcPr>
            <w:tcW w:w="1178" w:type="pct"/>
            <w:vMerge/>
            <w:vAlign w:val="center"/>
          </w:tcPr>
          <w:p w14:paraId="7D339B40" w14:textId="77777777" w:rsidR="00FC4E86" w:rsidRPr="006246F2" w:rsidRDefault="00FC4E86" w:rsidP="00FC4E86">
            <w:pPr>
              <w:widowControl/>
              <w:spacing w:line="360" w:lineRule="exact"/>
              <w:ind w:firstLineChars="0" w:firstLine="0"/>
              <w:jc w:val="center"/>
              <w:rPr>
                <w:color w:val="000000" w:themeColor="text1"/>
                <w:kern w:val="0"/>
                <w:sz w:val="21"/>
                <w:szCs w:val="20"/>
              </w:rPr>
            </w:pPr>
          </w:p>
        </w:tc>
      </w:tr>
      <w:tr w:rsidR="006246F2" w:rsidRPr="006246F2" w14:paraId="3B5574B2" w14:textId="77777777" w:rsidTr="0015006F">
        <w:trPr>
          <w:trHeight w:val="400"/>
        </w:trPr>
        <w:tc>
          <w:tcPr>
            <w:tcW w:w="895" w:type="pct"/>
            <w:vAlign w:val="center"/>
          </w:tcPr>
          <w:p w14:paraId="56F615CD" w14:textId="77777777" w:rsidR="00FC4E86" w:rsidRPr="006246F2" w:rsidRDefault="00FC4E86" w:rsidP="00FC4E86">
            <w:pPr>
              <w:widowControl/>
              <w:spacing w:line="360" w:lineRule="exact"/>
              <w:ind w:firstLineChars="0" w:firstLine="0"/>
              <w:jc w:val="center"/>
              <w:rPr>
                <w:color w:val="000000" w:themeColor="text1"/>
                <w:kern w:val="0"/>
                <w:sz w:val="21"/>
                <w:szCs w:val="20"/>
              </w:rPr>
            </w:pPr>
            <w:r w:rsidRPr="006246F2">
              <w:rPr>
                <w:rFonts w:hint="eastAsia"/>
                <w:color w:val="000000" w:themeColor="text1"/>
                <w:kern w:val="0"/>
                <w:sz w:val="21"/>
                <w:szCs w:val="20"/>
              </w:rPr>
              <w:t>铅及其化合物</w:t>
            </w:r>
          </w:p>
        </w:tc>
        <w:tc>
          <w:tcPr>
            <w:tcW w:w="1277" w:type="pct"/>
            <w:vAlign w:val="center"/>
          </w:tcPr>
          <w:p w14:paraId="39AF4EA9" w14:textId="77777777" w:rsidR="00FC4E86" w:rsidRPr="006246F2" w:rsidRDefault="00FC4E86" w:rsidP="00FC4E86">
            <w:pPr>
              <w:widowControl/>
              <w:spacing w:line="360" w:lineRule="exact"/>
              <w:ind w:firstLineChars="0" w:firstLine="0"/>
              <w:jc w:val="center"/>
              <w:rPr>
                <w:color w:val="000000" w:themeColor="text1"/>
                <w:kern w:val="0"/>
                <w:sz w:val="21"/>
                <w:szCs w:val="20"/>
              </w:rPr>
            </w:pPr>
            <w:r w:rsidRPr="006246F2">
              <w:rPr>
                <w:rFonts w:hint="eastAsia"/>
                <w:color w:val="000000" w:themeColor="text1"/>
                <w:kern w:val="0"/>
                <w:sz w:val="21"/>
                <w:szCs w:val="20"/>
              </w:rPr>
              <w:t>8</w:t>
            </w:r>
          </w:p>
        </w:tc>
        <w:tc>
          <w:tcPr>
            <w:tcW w:w="450" w:type="pct"/>
            <w:vMerge/>
            <w:vAlign w:val="center"/>
          </w:tcPr>
          <w:p w14:paraId="15698689" w14:textId="77777777" w:rsidR="00FC4E86" w:rsidRPr="006246F2" w:rsidRDefault="00FC4E86" w:rsidP="00FC4E86">
            <w:pPr>
              <w:widowControl/>
              <w:spacing w:line="360" w:lineRule="exact"/>
              <w:ind w:firstLineChars="0" w:firstLine="0"/>
              <w:jc w:val="center"/>
              <w:rPr>
                <w:color w:val="000000" w:themeColor="text1"/>
                <w:kern w:val="0"/>
                <w:sz w:val="21"/>
                <w:szCs w:val="20"/>
              </w:rPr>
            </w:pPr>
          </w:p>
        </w:tc>
        <w:tc>
          <w:tcPr>
            <w:tcW w:w="1199" w:type="pct"/>
            <w:vAlign w:val="center"/>
          </w:tcPr>
          <w:p w14:paraId="0C5AE0C8" w14:textId="77777777" w:rsidR="00FC4E86" w:rsidRPr="006246F2" w:rsidRDefault="00FC4E86" w:rsidP="00FC4E86">
            <w:pPr>
              <w:widowControl/>
              <w:spacing w:line="360" w:lineRule="exact"/>
              <w:ind w:firstLineChars="0" w:firstLine="0"/>
              <w:jc w:val="center"/>
              <w:rPr>
                <w:color w:val="000000" w:themeColor="text1"/>
                <w:kern w:val="0"/>
                <w:sz w:val="21"/>
                <w:szCs w:val="20"/>
              </w:rPr>
            </w:pPr>
            <w:r w:rsidRPr="006246F2">
              <w:rPr>
                <w:rFonts w:hint="eastAsia"/>
                <w:color w:val="000000" w:themeColor="text1"/>
                <w:kern w:val="0"/>
                <w:sz w:val="21"/>
                <w:szCs w:val="20"/>
              </w:rPr>
              <w:t>0.006</w:t>
            </w:r>
          </w:p>
        </w:tc>
        <w:tc>
          <w:tcPr>
            <w:tcW w:w="1178" w:type="pct"/>
            <w:vMerge/>
            <w:vAlign w:val="center"/>
          </w:tcPr>
          <w:p w14:paraId="156E162D" w14:textId="77777777" w:rsidR="00FC4E86" w:rsidRPr="006246F2" w:rsidRDefault="00FC4E86" w:rsidP="00FC4E86">
            <w:pPr>
              <w:widowControl/>
              <w:spacing w:line="360" w:lineRule="exact"/>
              <w:ind w:firstLineChars="0" w:firstLine="0"/>
              <w:jc w:val="center"/>
              <w:rPr>
                <w:color w:val="000000" w:themeColor="text1"/>
                <w:kern w:val="0"/>
                <w:sz w:val="21"/>
                <w:szCs w:val="20"/>
              </w:rPr>
            </w:pPr>
          </w:p>
        </w:tc>
      </w:tr>
      <w:tr w:rsidR="006246F2" w:rsidRPr="006246F2" w14:paraId="5EEA2DE4" w14:textId="77777777" w:rsidTr="0015006F">
        <w:trPr>
          <w:trHeight w:val="419"/>
        </w:trPr>
        <w:tc>
          <w:tcPr>
            <w:tcW w:w="895" w:type="pct"/>
            <w:vAlign w:val="center"/>
          </w:tcPr>
          <w:p w14:paraId="586A9AEB" w14:textId="77777777" w:rsidR="00FC4E86" w:rsidRPr="006246F2" w:rsidRDefault="00FC4E86" w:rsidP="00FC4E86">
            <w:pPr>
              <w:widowControl/>
              <w:spacing w:line="360" w:lineRule="exact"/>
              <w:ind w:firstLineChars="0" w:firstLine="0"/>
              <w:jc w:val="center"/>
              <w:rPr>
                <w:color w:val="000000" w:themeColor="text1"/>
                <w:kern w:val="0"/>
                <w:sz w:val="21"/>
                <w:szCs w:val="20"/>
              </w:rPr>
            </w:pPr>
            <w:r w:rsidRPr="006246F2">
              <w:rPr>
                <w:rFonts w:hint="eastAsia"/>
                <w:color w:val="000000" w:themeColor="text1"/>
                <w:kern w:val="0"/>
                <w:sz w:val="21"/>
                <w:szCs w:val="20"/>
              </w:rPr>
              <w:t>汞及其化合物</w:t>
            </w:r>
          </w:p>
        </w:tc>
        <w:tc>
          <w:tcPr>
            <w:tcW w:w="1277" w:type="pct"/>
            <w:vAlign w:val="center"/>
          </w:tcPr>
          <w:p w14:paraId="0CC60370" w14:textId="77777777" w:rsidR="00FC4E86" w:rsidRPr="006246F2" w:rsidRDefault="00FC4E86" w:rsidP="00FC4E86">
            <w:pPr>
              <w:widowControl/>
              <w:spacing w:line="360" w:lineRule="exact"/>
              <w:ind w:firstLineChars="0" w:firstLine="0"/>
              <w:jc w:val="center"/>
              <w:rPr>
                <w:color w:val="000000" w:themeColor="text1"/>
                <w:kern w:val="0"/>
                <w:sz w:val="21"/>
                <w:szCs w:val="20"/>
              </w:rPr>
            </w:pPr>
            <w:r w:rsidRPr="006246F2">
              <w:rPr>
                <w:rFonts w:hint="eastAsia"/>
                <w:color w:val="000000" w:themeColor="text1"/>
                <w:kern w:val="0"/>
                <w:sz w:val="21"/>
                <w:szCs w:val="20"/>
              </w:rPr>
              <w:t>0.05</w:t>
            </w:r>
          </w:p>
        </w:tc>
        <w:tc>
          <w:tcPr>
            <w:tcW w:w="450" w:type="pct"/>
            <w:vMerge/>
            <w:vAlign w:val="center"/>
          </w:tcPr>
          <w:p w14:paraId="237E9FE7" w14:textId="77777777" w:rsidR="00FC4E86" w:rsidRPr="006246F2" w:rsidRDefault="00FC4E86" w:rsidP="00FC4E86">
            <w:pPr>
              <w:widowControl/>
              <w:spacing w:line="360" w:lineRule="exact"/>
              <w:ind w:firstLineChars="0" w:firstLine="0"/>
              <w:jc w:val="center"/>
              <w:rPr>
                <w:color w:val="000000" w:themeColor="text1"/>
                <w:kern w:val="0"/>
                <w:sz w:val="21"/>
                <w:szCs w:val="20"/>
              </w:rPr>
            </w:pPr>
          </w:p>
        </w:tc>
        <w:tc>
          <w:tcPr>
            <w:tcW w:w="1199" w:type="pct"/>
            <w:vAlign w:val="center"/>
          </w:tcPr>
          <w:p w14:paraId="4BC92DF2" w14:textId="77777777" w:rsidR="00FC4E86" w:rsidRPr="006246F2" w:rsidRDefault="00FC4E86" w:rsidP="00FC4E86">
            <w:pPr>
              <w:widowControl/>
              <w:spacing w:line="360" w:lineRule="exact"/>
              <w:ind w:firstLineChars="0" w:firstLine="0"/>
              <w:jc w:val="center"/>
              <w:rPr>
                <w:color w:val="000000" w:themeColor="text1"/>
                <w:kern w:val="0"/>
                <w:sz w:val="21"/>
                <w:szCs w:val="20"/>
              </w:rPr>
            </w:pPr>
            <w:r w:rsidRPr="006246F2">
              <w:rPr>
                <w:rFonts w:hint="eastAsia"/>
                <w:color w:val="000000" w:themeColor="text1"/>
                <w:kern w:val="0"/>
                <w:sz w:val="21"/>
                <w:szCs w:val="20"/>
              </w:rPr>
              <w:t>0.0003</w:t>
            </w:r>
          </w:p>
        </w:tc>
        <w:tc>
          <w:tcPr>
            <w:tcW w:w="1178" w:type="pct"/>
            <w:vMerge/>
            <w:vAlign w:val="center"/>
          </w:tcPr>
          <w:p w14:paraId="7FF46C42" w14:textId="77777777" w:rsidR="00FC4E86" w:rsidRPr="006246F2" w:rsidRDefault="00FC4E86" w:rsidP="00FC4E86">
            <w:pPr>
              <w:widowControl/>
              <w:spacing w:line="360" w:lineRule="exact"/>
              <w:ind w:firstLineChars="0" w:firstLine="0"/>
              <w:jc w:val="center"/>
              <w:rPr>
                <w:color w:val="000000" w:themeColor="text1"/>
                <w:kern w:val="0"/>
                <w:sz w:val="21"/>
                <w:szCs w:val="20"/>
              </w:rPr>
            </w:pPr>
          </w:p>
        </w:tc>
      </w:tr>
    </w:tbl>
    <w:p w14:paraId="4FE3529F" w14:textId="7039CAE3" w:rsidR="00FC4E86" w:rsidRPr="006246F2" w:rsidRDefault="00FC4E86" w:rsidP="00FC4E86">
      <w:pPr>
        <w:pStyle w:val="a6"/>
        <w:ind w:firstLine="480"/>
        <w:rPr>
          <w:color w:val="000000" w:themeColor="text1"/>
        </w:rPr>
      </w:pPr>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19</w:t>
      </w:r>
      <w:r w:rsidR="00A63491"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无机化学工业污染物排放标准</w:t>
      </w:r>
      <w:r w:rsidRPr="006246F2">
        <w:rPr>
          <w:rFonts w:hint="eastAsia"/>
          <w:color w:val="000000" w:themeColor="text1"/>
        </w:rPr>
        <w:t xml:space="preserve">  </w:t>
      </w:r>
      <w:r w:rsidRPr="006246F2">
        <w:rPr>
          <w:rFonts w:hint="eastAsia"/>
          <w:color w:val="000000" w:themeColor="text1"/>
        </w:rPr>
        <w:t>单位：</w:t>
      </w:r>
      <w:r w:rsidRPr="006246F2">
        <w:rPr>
          <w:rFonts w:hint="eastAsia"/>
          <w:color w:val="000000" w:themeColor="text1"/>
        </w:rPr>
        <w:t>mg/m3</w:t>
      </w:r>
    </w:p>
    <w:tbl>
      <w:tblPr>
        <w:tblW w:w="5053" w:type="pct"/>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406"/>
        <w:gridCol w:w="2689"/>
        <w:gridCol w:w="848"/>
        <w:gridCol w:w="2259"/>
        <w:gridCol w:w="2220"/>
      </w:tblGrid>
      <w:tr w:rsidR="006246F2" w:rsidRPr="006246F2" w14:paraId="219E3578" w14:textId="77777777" w:rsidTr="0015006F">
        <w:trPr>
          <w:trHeight w:val="362"/>
        </w:trPr>
        <w:tc>
          <w:tcPr>
            <w:tcW w:w="746" w:type="pct"/>
            <w:vMerge w:val="restart"/>
            <w:vAlign w:val="center"/>
          </w:tcPr>
          <w:p w14:paraId="07AE3085" w14:textId="77777777" w:rsidR="00FC4E86" w:rsidRPr="006246F2" w:rsidRDefault="00FC4E86" w:rsidP="00FC4E86">
            <w:pPr>
              <w:pStyle w:val="a7"/>
              <w:rPr>
                <w:color w:val="000000" w:themeColor="text1"/>
              </w:rPr>
            </w:pPr>
            <w:r w:rsidRPr="006246F2">
              <w:rPr>
                <w:rFonts w:hint="eastAsia"/>
                <w:color w:val="000000" w:themeColor="text1"/>
              </w:rPr>
              <w:t>污染物名称</w:t>
            </w:r>
          </w:p>
        </w:tc>
        <w:tc>
          <w:tcPr>
            <w:tcW w:w="1427" w:type="pct"/>
            <w:vMerge w:val="restart"/>
            <w:vAlign w:val="center"/>
          </w:tcPr>
          <w:p w14:paraId="40880F2C" w14:textId="77777777" w:rsidR="00FC4E86" w:rsidRPr="006246F2" w:rsidRDefault="00FC4E86" w:rsidP="00FC4E86">
            <w:pPr>
              <w:pStyle w:val="a7"/>
              <w:rPr>
                <w:color w:val="000000" w:themeColor="text1"/>
              </w:rPr>
            </w:pPr>
            <w:r w:rsidRPr="006246F2">
              <w:rPr>
                <w:rFonts w:hint="eastAsia"/>
                <w:color w:val="000000" w:themeColor="text1"/>
              </w:rPr>
              <w:t>有组织</w:t>
            </w:r>
            <w:r w:rsidRPr="006246F2">
              <w:rPr>
                <w:color w:val="000000" w:themeColor="text1"/>
              </w:rPr>
              <w:t>最高允许排放浓度（</w:t>
            </w:r>
            <w:r w:rsidRPr="006246F2">
              <w:rPr>
                <w:color w:val="000000" w:themeColor="text1"/>
              </w:rPr>
              <w:t>mg/m</w:t>
            </w:r>
            <w:r w:rsidRPr="006246F2">
              <w:rPr>
                <w:color w:val="000000" w:themeColor="text1"/>
                <w:vertAlign w:val="superscript"/>
              </w:rPr>
              <w:t>3</w:t>
            </w:r>
            <w:r w:rsidRPr="006246F2">
              <w:rPr>
                <w:color w:val="000000" w:themeColor="text1"/>
              </w:rPr>
              <w:t>）</w:t>
            </w:r>
          </w:p>
        </w:tc>
        <w:tc>
          <w:tcPr>
            <w:tcW w:w="1649" w:type="pct"/>
            <w:gridSpan w:val="2"/>
            <w:vAlign w:val="center"/>
          </w:tcPr>
          <w:p w14:paraId="3EBACEF2" w14:textId="77777777" w:rsidR="00FC4E86" w:rsidRPr="006246F2" w:rsidRDefault="00FC4E86" w:rsidP="00FC4E86">
            <w:pPr>
              <w:pStyle w:val="a7"/>
              <w:rPr>
                <w:color w:val="000000" w:themeColor="text1"/>
              </w:rPr>
            </w:pPr>
            <w:r w:rsidRPr="006246F2">
              <w:rPr>
                <w:color w:val="000000" w:themeColor="text1"/>
              </w:rPr>
              <w:t>无组织排放监控限值</w:t>
            </w:r>
          </w:p>
        </w:tc>
        <w:tc>
          <w:tcPr>
            <w:tcW w:w="1179" w:type="pct"/>
            <w:vMerge w:val="restart"/>
            <w:vAlign w:val="center"/>
          </w:tcPr>
          <w:p w14:paraId="1FA1EA17" w14:textId="77777777" w:rsidR="00FC4E86" w:rsidRPr="006246F2" w:rsidRDefault="00FC4E86" w:rsidP="00FC4E86">
            <w:pPr>
              <w:pStyle w:val="a7"/>
              <w:rPr>
                <w:color w:val="000000" w:themeColor="text1"/>
              </w:rPr>
            </w:pPr>
            <w:r w:rsidRPr="006246F2">
              <w:rPr>
                <w:color w:val="000000" w:themeColor="text1"/>
              </w:rPr>
              <w:t>标准来源</w:t>
            </w:r>
          </w:p>
        </w:tc>
      </w:tr>
      <w:tr w:rsidR="006246F2" w:rsidRPr="006246F2" w14:paraId="630B9828" w14:textId="77777777" w:rsidTr="0015006F">
        <w:trPr>
          <w:trHeight w:val="554"/>
        </w:trPr>
        <w:tc>
          <w:tcPr>
            <w:tcW w:w="746" w:type="pct"/>
            <w:vMerge/>
            <w:vAlign w:val="center"/>
          </w:tcPr>
          <w:p w14:paraId="4D761083" w14:textId="77777777" w:rsidR="00FC4E86" w:rsidRPr="006246F2" w:rsidRDefault="00FC4E86" w:rsidP="00FC4E86">
            <w:pPr>
              <w:pStyle w:val="a7"/>
              <w:rPr>
                <w:color w:val="000000" w:themeColor="text1"/>
              </w:rPr>
            </w:pPr>
          </w:p>
        </w:tc>
        <w:tc>
          <w:tcPr>
            <w:tcW w:w="1427" w:type="pct"/>
            <w:vMerge/>
            <w:vAlign w:val="center"/>
          </w:tcPr>
          <w:p w14:paraId="45645C36" w14:textId="77777777" w:rsidR="00FC4E86" w:rsidRPr="006246F2" w:rsidRDefault="00FC4E86" w:rsidP="00FC4E86">
            <w:pPr>
              <w:pStyle w:val="a7"/>
              <w:rPr>
                <w:color w:val="000000" w:themeColor="text1"/>
              </w:rPr>
            </w:pPr>
          </w:p>
        </w:tc>
        <w:tc>
          <w:tcPr>
            <w:tcW w:w="450" w:type="pct"/>
            <w:vAlign w:val="center"/>
          </w:tcPr>
          <w:p w14:paraId="36326FAA" w14:textId="77777777" w:rsidR="00FC4E86" w:rsidRPr="006246F2" w:rsidRDefault="00FC4E86" w:rsidP="00FC4E86">
            <w:pPr>
              <w:pStyle w:val="a7"/>
              <w:rPr>
                <w:color w:val="000000" w:themeColor="text1"/>
              </w:rPr>
            </w:pPr>
            <w:r w:rsidRPr="006246F2">
              <w:rPr>
                <w:color w:val="000000" w:themeColor="text1"/>
              </w:rPr>
              <w:t>监控点</w:t>
            </w:r>
          </w:p>
        </w:tc>
        <w:tc>
          <w:tcPr>
            <w:tcW w:w="1199" w:type="pct"/>
            <w:vAlign w:val="center"/>
          </w:tcPr>
          <w:p w14:paraId="47F2A3C0" w14:textId="77777777" w:rsidR="00FC4E86" w:rsidRPr="006246F2" w:rsidRDefault="00FC4E86" w:rsidP="00FC4E86">
            <w:pPr>
              <w:pStyle w:val="a7"/>
              <w:rPr>
                <w:color w:val="000000" w:themeColor="text1"/>
              </w:rPr>
            </w:pPr>
            <w:r w:rsidRPr="006246F2">
              <w:rPr>
                <w:color w:val="000000" w:themeColor="text1"/>
              </w:rPr>
              <w:t>浓度（</w:t>
            </w:r>
            <w:r w:rsidRPr="006246F2">
              <w:rPr>
                <w:color w:val="000000" w:themeColor="text1"/>
              </w:rPr>
              <w:t>mg/m</w:t>
            </w:r>
            <w:r w:rsidRPr="006246F2">
              <w:rPr>
                <w:color w:val="000000" w:themeColor="text1"/>
                <w:vertAlign w:val="superscript"/>
              </w:rPr>
              <w:t>3</w:t>
            </w:r>
            <w:r w:rsidRPr="006246F2">
              <w:rPr>
                <w:color w:val="000000" w:themeColor="text1"/>
              </w:rPr>
              <w:t>）</w:t>
            </w:r>
          </w:p>
        </w:tc>
        <w:tc>
          <w:tcPr>
            <w:tcW w:w="1179" w:type="pct"/>
            <w:vMerge/>
            <w:vAlign w:val="center"/>
          </w:tcPr>
          <w:p w14:paraId="4280D22B" w14:textId="77777777" w:rsidR="00FC4E86" w:rsidRPr="006246F2" w:rsidRDefault="00FC4E86" w:rsidP="00FC4E86">
            <w:pPr>
              <w:pStyle w:val="a7"/>
              <w:rPr>
                <w:color w:val="000000" w:themeColor="text1"/>
              </w:rPr>
            </w:pPr>
          </w:p>
        </w:tc>
      </w:tr>
      <w:tr w:rsidR="006246F2" w:rsidRPr="006246F2" w14:paraId="32646C7B" w14:textId="77777777" w:rsidTr="0015006F">
        <w:trPr>
          <w:trHeight w:val="409"/>
        </w:trPr>
        <w:tc>
          <w:tcPr>
            <w:tcW w:w="746" w:type="pct"/>
            <w:vAlign w:val="center"/>
          </w:tcPr>
          <w:p w14:paraId="4ED91CE2" w14:textId="77777777" w:rsidR="00FC4E86" w:rsidRPr="006246F2" w:rsidRDefault="00FC4E86" w:rsidP="00FC4E86">
            <w:pPr>
              <w:pStyle w:val="a7"/>
              <w:rPr>
                <w:color w:val="000000" w:themeColor="text1"/>
              </w:rPr>
            </w:pPr>
            <w:r w:rsidRPr="006246F2">
              <w:rPr>
                <w:color w:val="000000" w:themeColor="text1"/>
              </w:rPr>
              <w:t>硫酸雾</w:t>
            </w:r>
          </w:p>
        </w:tc>
        <w:tc>
          <w:tcPr>
            <w:tcW w:w="1427" w:type="pct"/>
            <w:vAlign w:val="center"/>
          </w:tcPr>
          <w:p w14:paraId="7A35E895" w14:textId="77777777" w:rsidR="00FC4E86" w:rsidRPr="006246F2" w:rsidRDefault="00FC4E86" w:rsidP="00FC4E86">
            <w:pPr>
              <w:pStyle w:val="a7"/>
              <w:rPr>
                <w:color w:val="000000" w:themeColor="text1"/>
              </w:rPr>
            </w:pPr>
            <w:r w:rsidRPr="006246F2">
              <w:rPr>
                <w:color w:val="000000" w:themeColor="text1"/>
              </w:rPr>
              <w:t>20</w:t>
            </w:r>
          </w:p>
        </w:tc>
        <w:tc>
          <w:tcPr>
            <w:tcW w:w="450" w:type="pct"/>
            <w:vMerge w:val="restart"/>
            <w:vAlign w:val="center"/>
          </w:tcPr>
          <w:p w14:paraId="01289E35" w14:textId="77777777" w:rsidR="00FC4E86" w:rsidRPr="006246F2" w:rsidRDefault="00FC4E86" w:rsidP="00FC4E86">
            <w:pPr>
              <w:pStyle w:val="a7"/>
              <w:rPr>
                <w:color w:val="000000" w:themeColor="text1"/>
              </w:rPr>
            </w:pPr>
            <w:r w:rsidRPr="006246F2">
              <w:rPr>
                <w:color w:val="000000" w:themeColor="text1"/>
              </w:rPr>
              <w:t>企业边界</w:t>
            </w:r>
          </w:p>
          <w:p w14:paraId="0E4A1752" w14:textId="77777777" w:rsidR="00FC4E86" w:rsidRPr="006246F2" w:rsidRDefault="00FC4E86" w:rsidP="00FC4E86">
            <w:pPr>
              <w:pStyle w:val="a7"/>
              <w:rPr>
                <w:color w:val="000000" w:themeColor="text1"/>
              </w:rPr>
            </w:pPr>
            <w:r w:rsidRPr="006246F2">
              <w:rPr>
                <w:color w:val="000000" w:themeColor="text1"/>
              </w:rPr>
              <w:t>/</w:t>
            </w:r>
          </w:p>
          <w:p w14:paraId="4B6D63E1" w14:textId="77777777" w:rsidR="00FC4E86" w:rsidRPr="006246F2" w:rsidRDefault="00FC4E86" w:rsidP="00FC4E86">
            <w:pPr>
              <w:pStyle w:val="a7"/>
              <w:rPr>
                <w:color w:val="000000" w:themeColor="text1"/>
              </w:rPr>
            </w:pPr>
            <w:r w:rsidRPr="006246F2">
              <w:rPr>
                <w:color w:val="000000" w:themeColor="text1"/>
              </w:rPr>
              <w:t>/</w:t>
            </w:r>
          </w:p>
          <w:p w14:paraId="3E9D91D5" w14:textId="77777777" w:rsidR="00FC4E86" w:rsidRPr="006246F2" w:rsidRDefault="00FC4E86" w:rsidP="00FC4E86">
            <w:pPr>
              <w:pStyle w:val="a7"/>
              <w:rPr>
                <w:color w:val="000000" w:themeColor="text1"/>
              </w:rPr>
            </w:pPr>
            <w:r w:rsidRPr="006246F2">
              <w:rPr>
                <w:color w:val="000000" w:themeColor="text1"/>
              </w:rPr>
              <w:lastRenderedPageBreak/>
              <w:t>/</w:t>
            </w:r>
          </w:p>
        </w:tc>
        <w:tc>
          <w:tcPr>
            <w:tcW w:w="1199" w:type="pct"/>
            <w:vAlign w:val="center"/>
          </w:tcPr>
          <w:p w14:paraId="3DF06781" w14:textId="77777777" w:rsidR="00FC4E86" w:rsidRPr="006246F2" w:rsidRDefault="00FC4E86" w:rsidP="00FC4E86">
            <w:pPr>
              <w:pStyle w:val="a7"/>
              <w:rPr>
                <w:color w:val="000000" w:themeColor="text1"/>
              </w:rPr>
            </w:pPr>
            <w:r w:rsidRPr="006246F2">
              <w:rPr>
                <w:color w:val="000000" w:themeColor="text1"/>
              </w:rPr>
              <w:lastRenderedPageBreak/>
              <w:t>0.3</w:t>
            </w:r>
          </w:p>
        </w:tc>
        <w:tc>
          <w:tcPr>
            <w:tcW w:w="1179" w:type="pct"/>
            <w:vMerge w:val="restart"/>
            <w:vAlign w:val="center"/>
          </w:tcPr>
          <w:p w14:paraId="4ABF9282" w14:textId="77777777" w:rsidR="00FC4E86" w:rsidRPr="006246F2" w:rsidRDefault="00FC4E86" w:rsidP="00FC4E86">
            <w:pPr>
              <w:pStyle w:val="a7"/>
              <w:rPr>
                <w:color w:val="000000" w:themeColor="text1"/>
              </w:rPr>
            </w:pPr>
            <w:r w:rsidRPr="006246F2">
              <w:rPr>
                <w:color w:val="000000" w:themeColor="text1"/>
              </w:rPr>
              <w:t>《无机化学工业污染物排放标准》（</w:t>
            </w:r>
            <w:r w:rsidRPr="006246F2">
              <w:rPr>
                <w:color w:val="000000" w:themeColor="text1"/>
              </w:rPr>
              <w:t>GB 31573-2015</w:t>
            </w:r>
            <w:r w:rsidRPr="006246F2">
              <w:rPr>
                <w:color w:val="000000" w:themeColor="text1"/>
              </w:rPr>
              <w:t>）表</w:t>
            </w:r>
            <w:r w:rsidRPr="006246F2">
              <w:rPr>
                <w:color w:val="000000" w:themeColor="text1"/>
              </w:rPr>
              <w:t>3</w:t>
            </w:r>
            <w:r w:rsidRPr="006246F2">
              <w:rPr>
                <w:color w:val="000000" w:themeColor="text1"/>
              </w:rPr>
              <w:t>、表</w:t>
            </w:r>
            <w:r w:rsidRPr="006246F2">
              <w:rPr>
                <w:color w:val="000000" w:themeColor="text1"/>
              </w:rPr>
              <w:t>5</w:t>
            </w:r>
          </w:p>
        </w:tc>
      </w:tr>
      <w:tr w:rsidR="006246F2" w:rsidRPr="006246F2" w14:paraId="24357C8E" w14:textId="77777777" w:rsidTr="0015006F">
        <w:trPr>
          <w:trHeight w:val="379"/>
        </w:trPr>
        <w:tc>
          <w:tcPr>
            <w:tcW w:w="746" w:type="pct"/>
            <w:vAlign w:val="center"/>
          </w:tcPr>
          <w:p w14:paraId="51A269B3" w14:textId="77777777" w:rsidR="00FC4E86" w:rsidRPr="006246F2" w:rsidRDefault="00FC4E86" w:rsidP="00FC4E86">
            <w:pPr>
              <w:pStyle w:val="a7"/>
              <w:rPr>
                <w:color w:val="000000" w:themeColor="text1"/>
              </w:rPr>
            </w:pPr>
            <w:r w:rsidRPr="006246F2">
              <w:rPr>
                <w:color w:val="000000" w:themeColor="text1"/>
              </w:rPr>
              <w:t>氟化物</w:t>
            </w:r>
          </w:p>
        </w:tc>
        <w:tc>
          <w:tcPr>
            <w:tcW w:w="1427" w:type="pct"/>
            <w:vAlign w:val="center"/>
          </w:tcPr>
          <w:p w14:paraId="5EBDC8A6" w14:textId="77777777" w:rsidR="00FC4E86" w:rsidRPr="006246F2" w:rsidRDefault="00FC4E86" w:rsidP="00FC4E86">
            <w:pPr>
              <w:pStyle w:val="a7"/>
              <w:rPr>
                <w:color w:val="000000" w:themeColor="text1"/>
              </w:rPr>
            </w:pPr>
            <w:r w:rsidRPr="006246F2">
              <w:rPr>
                <w:color w:val="000000" w:themeColor="text1"/>
              </w:rPr>
              <w:t>6</w:t>
            </w:r>
          </w:p>
        </w:tc>
        <w:tc>
          <w:tcPr>
            <w:tcW w:w="450" w:type="pct"/>
            <w:vMerge/>
            <w:vAlign w:val="center"/>
          </w:tcPr>
          <w:p w14:paraId="31C7733B" w14:textId="77777777" w:rsidR="00FC4E86" w:rsidRPr="006246F2" w:rsidRDefault="00FC4E86" w:rsidP="00FC4E86">
            <w:pPr>
              <w:pStyle w:val="a7"/>
              <w:rPr>
                <w:color w:val="000000" w:themeColor="text1"/>
              </w:rPr>
            </w:pPr>
          </w:p>
        </w:tc>
        <w:tc>
          <w:tcPr>
            <w:tcW w:w="1199" w:type="pct"/>
            <w:vAlign w:val="center"/>
          </w:tcPr>
          <w:p w14:paraId="4B9C59A0" w14:textId="77777777" w:rsidR="00FC4E86" w:rsidRPr="006246F2" w:rsidRDefault="00FC4E86" w:rsidP="00FC4E86">
            <w:pPr>
              <w:pStyle w:val="a7"/>
              <w:rPr>
                <w:color w:val="000000" w:themeColor="text1"/>
              </w:rPr>
            </w:pPr>
            <w:r w:rsidRPr="006246F2">
              <w:rPr>
                <w:color w:val="000000" w:themeColor="text1"/>
              </w:rPr>
              <w:t>0.02</w:t>
            </w:r>
          </w:p>
        </w:tc>
        <w:tc>
          <w:tcPr>
            <w:tcW w:w="1179" w:type="pct"/>
            <w:vMerge/>
            <w:vAlign w:val="center"/>
          </w:tcPr>
          <w:p w14:paraId="48273BFF" w14:textId="77777777" w:rsidR="00FC4E86" w:rsidRPr="006246F2" w:rsidRDefault="00FC4E86" w:rsidP="00FC4E86">
            <w:pPr>
              <w:pStyle w:val="a7"/>
              <w:rPr>
                <w:color w:val="000000" w:themeColor="text1"/>
              </w:rPr>
            </w:pPr>
          </w:p>
        </w:tc>
      </w:tr>
      <w:tr w:rsidR="006246F2" w:rsidRPr="006246F2" w14:paraId="4D1EBF07" w14:textId="77777777" w:rsidTr="0015006F">
        <w:trPr>
          <w:trHeight w:val="379"/>
        </w:trPr>
        <w:tc>
          <w:tcPr>
            <w:tcW w:w="746" w:type="pct"/>
            <w:vAlign w:val="center"/>
          </w:tcPr>
          <w:p w14:paraId="32F82209" w14:textId="77777777" w:rsidR="00FC4E86" w:rsidRPr="006246F2" w:rsidRDefault="00FC4E86" w:rsidP="00FC4E86">
            <w:pPr>
              <w:pStyle w:val="a7"/>
              <w:rPr>
                <w:color w:val="000000" w:themeColor="text1"/>
              </w:rPr>
            </w:pPr>
            <w:r w:rsidRPr="006246F2">
              <w:rPr>
                <w:rFonts w:hint="eastAsia"/>
                <w:color w:val="000000" w:themeColor="text1"/>
              </w:rPr>
              <w:t>铊及其化合物</w:t>
            </w:r>
          </w:p>
        </w:tc>
        <w:tc>
          <w:tcPr>
            <w:tcW w:w="1427" w:type="pct"/>
            <w:vAlign w:val="center"/>
          </w:tcPr>
          <w:p w14:paraId="743E93ED" w14:textId="77777777" w:rsidR="00FC4E86" w:rsidRPr="006246F2" w:rsidRDefault="00FC4E86" w:rsidP="00FC4E86">
            <w:pPr>
              <w:pStyle w:val="a7"/>
              <w:rPr>
                <w:color w:val="000000" w:themeColor="text1"/>
              </w:rPr>
            </w:pPr>
            <w:r w:rsidRPr="006246F2">
              <w:rPr>
                <w:rFonts w:hint="eastAsia"/>
                <w:color w:val="000000" w:themeColor="text1"/>
              </w:rPr>
              <w:t>0.05</w:t>
            </w:r>
          </w:p>
        </w:tc>
        <w:tc>
          <w:tcPr>
            <w:tcW w:w="450" w:type="pct"/>
            <w:vMerge/>
            <w:vAlign w:val="center"/>
          </w:tcPr>
          <w:p w14:paraId="1FBDD114" w14:textId="77777777" w:rsidR="00FC4E86" w:rsidRPr="006246F2" w:rsidRDefault="00FC4E86" w:rsidP="00FC4E86">
            <w:pPr>
              <w:pStyle w:val="a7"/>
              <w:rPr>
                <w:color w:val="000000" w:themeColor="text1"/>
              </w:rPr>
            </w:pPr>
          </w:p>
        </w:tc>
        <w:tc>
          <w:tcPr>
            <w:tcW w:w="1199" w:type="pct"/>
            <w:vAlign w:val="center"/>
          </w:tcPr>
          <w:p w14:paraId="500AA7FC" w14:textId="77777777" w:rsidR="00FC4E86" w:rsidRPr="006246F2" w:rsidRDefault="00FC4E86" w:rsidP="00FC4E86">
            <w:pPr>
              <w:pStyle w:val="a7"/>
              <w:rPr>
                <w:color w:val="000000" w:themeColor="text1"/>
              </w:rPr>
            </w:pPr>
            <w:r w:rsidRPr="006246F2">
              <w:rPr>
                <w:rFonts w:hint="eastAsia"/>
                <w:color w:val="000000" w:themeColor="text1"/>
              </w:rPr>
              <w:t>0.001</w:t>
            </w:r>
          </w:p>
        </w:tc>
        <w:tc>
          <w:tcPr>
            <w:tcW w:w="1179" w:type="pct"/>
            <w:vMerge/>
            <w:vAlign w:val="center"/>
          </w:tcPr>
          <w:p w14:paraId="43DB3F78" w14:textId="77777777" w:rsidR="00FC4E86" w:rsidRPr="006246F2" w:rsidRDefault="00FC4E86" w:rsidP="00FC4E86">
            <w:pPr>
              <w:pStyle w:val="a7"/>
              <w:rPr>
                <w:color w:val="000000" w:themeColor="text1"/>
              </w:rPr>
            </w:pPr>
          </w:p>
        </w:tc>
      </w:tr>
      <w:tr w:rsidR="006246F2" w:rsidRPr="006246F2" w14:paraId="3E7A48AE" w14:textId="77777777" w:rsidTr="0015006F">
        <w:trPr>
          <w:trHeight w:val="400"/>
        </w:trPr>
        <w:tc>
          <w:tcPr>
            <w:tcW w:w="746" w:type="pct"/>
            <w:vAlign w:val="center"/>
          </w:tcPr>
          <w:p w14:paraId="2F93409E" w14:textId="77777777" w:rsidR="00FC4E86" w:rsidRPr="006246F2" w:rsidRDefault="00FC4E86" w:rsidP="00FC4E86">
            <w:pPr>
              <w:pStyle w:val="a7"/>
              <w:rPr>
                <w:color w:val="000000" w:themeColor="text1"/>
              </w:rPr>
            </w:pPr>
            <w:r w:rsidRPr="006246F2">
              <w:rPr>
                <w:color w:val="000000" w:themeColor="text1"/>
              </w:rPr>
              <w:t>颗粒物</w:t>
            </w:r>
          </w:p>
        </w:tc>
        <w:tc>
          <w:tcPr>
            <w:tcW w:w="1427" w:type="pct"/>
            <w:vAlign w:val="center"/>
          </w:tcPr>
          <w:p w14:paraId="3F22B568" w14:textId="77777777" w:rsidR="00FC4E86" w:rsidRPr="006246F2" w:rsidRDefault="00FC4E86" w:rsidP="00FC4E86">
            <w:pPr>
              <w:pStyle w:val="a7"/>
              <w:rPr>
                <w:color w:val="000000" w:themeColor="text1"/>
              </w:rPr>
            </w:pPr>
            <w:r w:rsidRPr="006246F2">
              <w:rPr>
                <w:color w:val="000000" w:themeColor="text1"/>
              </w:rPr>
              <w:t>30</w:t>
            </w:r>
          </w:p>
        </w:tc>
        <w:tc>
          <w:tcPr>
            <w:tcW w:w="450" w:type="pct"/>
            <w:vMerge/>
            <w:vAlign w:val="center"/>
          </w:tcPr>
          <w:p w14:paraId="31961F9D" w14:textId="77777777" w:rsidR="00FC4E86" w:rsidRPr="006246F2" w:rsidRDefault="00FC4E86" w:rsidP="00FC4E86">
            <w:pPr>
              <w:pStyle w:val="a7"/>
              <w:rPr>
                <w:color w:val="000000" w:themeColor="text1"/>
              </w:rPr>
            </w:pPr>
          </w:p>
        </w:tc>
        <w:tc>
          <w:tcPr>
            <w:tcW w:w="1199" w:type="pct"/>
            <w:vAlign w:val="center"/>
          </w:tcPr>
          <w:p w14:paraId="674792CA" w14:textId="77777777" w:rsidR="00FC4E86" w:rsidRPr="006246F2" w:rsidRDefault="00FC4E86" w:rsidP="00FC4E86">
            <w:pPr>
              <w:pStyle w:val="a7"/>
              <w:rPr>
                <w:color w:val="000000" w:themeColor="text1"/>
              </w:rPr>
            </w:pPr>
            <w:r w:rsidRPr="006246F2">
              <w:rPr>
                <w:color w:val="000000" w:themeColor="text1"/>
              </w:rPr>
              <w:t>/</w:t>
            </w:r>
          </w:p>
        </w:tc>
        <w:tc>
          <w:tcPr>
            <w:tcW w:w="1179" w:type="pct"/>
            <w:vMerge/>
            <w:vAlign w:val="center"/>
          </w:tcPr>
          <w:p w14:paraId="3FD73789" w14:textId="77777777" w:rsidR="00FC4E86" w:rsidRPr="006246F2" w:rsidRDefault="00FC4E86" w:rsidP="00FC4E86">
            <w:pPr>
              <w:pStyle w:val="a7"/>
              <w:rPr>
                <w:color w:val="000000" w:themeColor="text1"/>
              </w:rPr>
            </w:pPr>
          </w:p>
        </w:tc>
      </w:tr>
      <w:tr w:rsidR="006246F2" w:rsidRPr="006246F2" w14:paraId="3DCD7AAC" w14:textId="77777777" w:rsidTr="0015006F">
        <w:trPr>
          <w:trHeight w:val="419"/>
        </w:trPr>
        <w:tc>
          <w:tcPr>
            <w:tcW w:w="746" w:type="pct"/>
            <w:vAlign w:val="center"/>
          </w:tcPr>
          <w:p w14:paraId="744300BE" w14:textId="77777777" w:rsidR="00FC4E86" w:rsidRPr="006246F2" w:rsidRDefault="00FC4E86" w:rsidP="00FC4E86">
            <w:pPr>
              <w:pStyle w:val="a7"/>
              <w:rPr>
                <w:color w:val="000000" w:themeColor="text1"/>
              </w:rPr>
            </w:pPr>
            <w:r w:rsidRPr="006246F2">
              <w:rPr>
                <w:color w:val="000000" w:themeColor="text1"/>
              </w:rPr>
              <w:lastRenderedPageBreak/>
              <w:t>SO</w:t>
            </w:r>
            <w:r w:rsidRPr="006246F2">
              <w:rPr>
                <w:color w:val="000000" w:themeColor="text1"/>
                <w:vertAlign w:val="subscript"/>
              </w:rPr>
              <w:t>2</w:t>
            </w:r>
          </w:p>
        </w:tc>
        <w:tc>
          <w:tcPr>
            <w:tcW w:w="1427" w:type="pct"/>
            <w:vAlign w:val="center"/>
          </w:tcPr>
          <w:p w14:paraId="49806871" w14:textId="77777777" w:rsidR="00FC4E86" w:rsidRPr="006246F2" w:rsidRDefault="00FC4E86" w:rsidP="00FC4E86">
            <w:pPr>
              <w:pStyle w:val="a7"/>
              <w:rPr>
                <w:color w:val="000000" w:themeColor="text1"/>
              </w:rPr>
            </w:pPr>
            <w:r w:rsidRPr="006246F2">
              <w:rPr>
                <w:color w:val="000000" w:themeColor="text1"/>
              </w:rPr>
              <w:t>100</w:t>
            </w:r>
          </w:p>
        </w:tc>
        <w:tc>
          <w:tcPr>
            <w:tcW w:w="450" w:type="pct"/>
            <w:vMerge/>
            <w:vAlign w:val="center"/>
          </w:tcPr>
          <w:p w14:paraId="5E3394C9" w14:textId="77777777" w:rsidR="00FC4E86" w:rsidRPr="006246F2" w:rsidRDefault="00FC4E86" w:rsidP="00FC4E86">
            <w:pPr>
              <w:pStyle w:val="a7"/>
              <w:rPr>
                <w:color w:val="000000" w:themeColor="text1"/>
              </w:rPr>
            </w:pPr>
          </w:p>
        </w:tc>
        <w:tc>
          <w:tcPr>
            <w:tcW w:w="1199" w:type="pct"/>
            <w:vAlign w:val="center"/>
          </w:tcPr>
          <w:p w14:paraId="7BDFC5C6" w14:textId="77777777" w:rsidR="00FC4E86" w:rsidRPr="006246F2" w:rsidRDefault="00FC4E86" w:rsidP="00FC4E86">
            <w:pPr>
              <w:pStyle w:val="a7"/>
              <w:rPr>
                <w:color w:val="000000" w:themeColor="text1"/>
              </w:rPr>
            </w:pPr>
            <w:r w:rsidRPr="006246F2">
              <w:rPr>
                <w:color w:val="000000" w:themeColor="text1"/>
              </w:rPr>
              <w:t>/</w:t>
            </w:r>
          </w:p>
        </w:tc>
        <w:tc>
          <w:tcPr>
            <w:tcW w:w="1179" w:type="pct"/>
            <w:vMerge/>
            <w:vAlign w:val="center"/>
          </w:tcPr>
          <w:p w14:paraId="52B32634" w14:textId="77777777" w:rsidR="00FC4E86" w:rsidRPr="006246F2" w:rsidRDefault="00FC4E86" w:rsidP="00FC4E86">
            <w:pPr>
              <w:pStyle w:val="a7"/>
              <w:rPr>
                <w:color w:val="000000" w:themeColor="text1"/>
              </w:rPr>
            </w:pPr>
          </w:p>
        </w:tc>
      </w:tr>
      <w:tr w:rsidR="006246F2" w:rsidRPr="006246F2" w14:paraId="146690AA" w14:textId="77777777" w:rsidTr="0015006F">
        <w:trPr>
          <w:trHeight w:val="411"/>
        </w:trPr>
        <w:tc>
          <w:tcPr>
            <w:tcW w:w="746" w:type="pct"/>
            <w:vAlign w:val="center"/>
          </w:tcPr>
          <w:p w14:paraId="0EE7F3E6" w14:textId="77777777" w:rsidR="00FC4E86" w:rsidRPr="006246F2" w:rsidRDefault="00FC4E86" w:rsidP="00FC4E86">
            <w:pPr>
              <w:pStyle w:val="a7"/>
              <w:rPr>
                <w:color w:val="000000" w:themeColor="text1"/>
              </w:rPr>
            </w:pPr>
            <w:r w:rsidRPr="006246F2">
              <w:rPr>
                <w:color w:val="000000" w:themeColor="text1"/>
              </w:rPr>
              <w:t>NO</w:t>
            </w:r>
            <w:r w:rsidRPr="006246F2">
              <w:rPr>
                <w:color w:val="000000" w:themeColor="text1"/>
                <w:vertAlign w:val="subscript"/>
              </w:rPr>
              <w:t>x</w:t>
            </w:r>
          </w:p>
        </w:tc>
        <w:tc>
          <w:tcPr>
            <w:tcW w:w="1427" w:type="pct"/>
            <w:vAlign w:val="center"/>
          </w:tcPr>
          <w:p w14:paraId="7384891B" w14:textId="77777777" w:rsidR="00FC4E86" w:rsidRPr="006246F2" w:rsidRDefault="00FC4E86" w:rsidP="00FC4E86">
            <w:pPr>
              <w:pStyle w:val="a7"/>
              <w:rPr>
                <w:color w:val="000000" w:themeColor="text1"/>
              </w:rPr>
            </w:pPr>
            <w:r w:rsidRPr="006246F2">
              <w:rPr>
                <w:color w:val="000000" w:themeColor="text1"/>
              </w:rPr>
              <w:t>200</w:t>
            </w:r>
          </w:p>
        </w:tc>
        <w:tc>
          <w:tcPr>
            <w:tcW w:w="450" w:type="pct"/>
            <w:vMerge/>
            <w:vAlign w:val="center"/>
          </w:tcPr>
          <w:p w14:paraId="3E8CC6BF" w14:textId="77777777" w:rsidR="00FC4E86" w:rsidRPr="006246F2" w:rsidRDefault="00FC4E86" w:rsidP="00FC4E86">
            <w:pPr>
              <w:pStyle w:val="a7"/>
              <w:rPr>
                <w:color w:val="000000" w:themeColor="text1"/>
              </w:rPr>
            </w:pPr>
          </w:p>
        </w:tc>
        <w:tc>
          <w:tcPr>
            <w:tcW w:w="1199" w:type="pct"/>
            <w:vAlign w:val="center"/>
          </w:tcPr>
          <w:p w14:paraId="39B163A1" w14:textId="77777777" w:rsidR="00FC4E86" w:rsidRPr="006246F2" w:rsidRDefault="00FC4E86" w:rsidP="00FC4E86">
            <w:pPr>
              <w:pStyle w:val="a7"/>
              <w:rPr>
                <w:color w:val="000000" w:themeColor="text1"/>
              </w:rPr>
            </w:pPr>
            <w:r w:rsidRPr="006246F2">
              <w:rPr>
                <w:color w:val="000000" w:themeColor="text1"/>
              </w:rPr>
              <w:t>/</w:t>
            </w:r>
          </w:p>
        </w:tc>
        <w:tc>
          <w:tcPr>
            <w:tcW w:w="1179" w:type="pct"/>
            <w:vMerge/>
            <w:vAlign w:val="center"/>
          </w:tcPr>
          <w:p w14:paraId="6547F3F3" w14:textId="77777777" w:rsidR="00FC4E86" w:rsidRPr="006246F2" w:rsidRDefault="00FC4E86" w:rsidP="00FC4E86">
            <w:pPr>
              <w:pStyle w:val="a7"/>
              <w:rPr>
                <w:color w:val="000000" w:themeColor="text1"/>
              </w:rPr>
            </w:pPr>
          </w:p>
        </w:tc>
      </w:tr>
    </w:tbl>
    <w:p w14:paraId="0A2B9435" w14:textId="7F6F901B" w:rsidR="00FC4E86" w:rsidRPr="006246F2" w:rsidRDefault="00FC4E86" w:rsidP="00FC4E86">
      <w:pPr>
        <w:pStyle w:val="a6"/>
        <w:ind w:firstLine="480"/>
        <w:rPr>
          <w:color w:val="000000" w:themeColor="text1"/>
        </w:rPr>
      </w:pPr>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20</w:t>
      </w:r>
      <w:r w:rsidR="00A63491"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表面涂装（汽车制造及维修）挥发性有机物、镍排放标准单位：</w:t>
      </w:r>
      <w:r w:rsidRPr="006246F2">
        <w:rPr>
          <w:rFonts w:hint="eastAsia"/>
          <w:color w:val="000000" w:themeColor="text1"/>
        </w:rPr>
        <w:t>mg/m3</w:t>
      </w:r>
    </w:p>
    <w:tbl>
      <w:tblPr>
        <w:tblW w:w="4994" w:type="pct"/>
        <w:tblLook w:val="0000" w:firstRow="0" w:lastRow="0" w:firstColumn="0" w:lastColumn="0" w:noHBand="0" w:noVBand="0"/>
      </w:tblPr>
      <w:tblGrid>
        <w:gridCol w:w="2312"/>
        <w:gridCol w:w="1167"/>
        <w:gridCol w:w="1173"/>
        <w:gridCol w:w="2326"/>
        <w:gridCol w:w="2334"/>
      </w:tblGrid>
      <w:tr w:rsidR="006246F2" w:rsidRPr="006246F2" w14:paraId="6F883953" w14:textId="77777777" w:rsidTr="0015006F">
        <w:trPr>
          <w:trHeight w:val="351"/>
        </w:trPr>
        <w:tc>
          <w:tcPr>
            <w:tcW w:w="1241" w:type="pct"/>
            <w:vMerge w:val="restart"/>
            <w:tcBorders>
              <w:top w:val="single" w:sz="4" w:space="0" w:color="000000"/>
              <w:left w:val="single" w:sz="4" w:space="0" w:color="000000"/>
              <w:right w:val="single" w:sz="4" w:space="0" w:color="000000"/>
            </w:tcBorders>
            <w:vAlign w:val="center"/>
          </w:tcPr>
          <w:p w14:paraId="2C8C5776" w14:textId="77777777" w:rsidR="00FC4E86" w:rsidRPr="006246F2" w:rsidRDefault="00FC4E86" w:rsidP="00FC4E86">
            <w:pPr>
              <w:tabs>
                <w:tab w:val="left" w:pos="2272"/>
              </w:tabs>
              <w:spacing w:line="240" w:lineRule="auto"/>
              <w:ind w:firstLineChars="0" w:firstLine="0"/>
              <w:jc w:val="center"/>
              <w:rPr>
                <w:color w:val="000000" w:themeColor="text1"/>
                <w:sz w:val="21"/>
                <w:szCs w:val="21"/>
              </w:rPr>
            </w:pPr>
            <w:r w:rsidRPr="006246F2">
              <w:rPr>
                <w:rFonts w:hint="eastAsia"/>
                <w:color w:val="000000" w:themeColor="text1"/>
                <w:sz w:val="21"/>
                <w:szCs w:val="21"/>
              </w:rPr>
              <w:t>污染物项目</w:t>
            </w:r>
          </w:p>
        </w:tc>
        <w:tc>
          <w:tcPr>
            <w:tcW w:w="2505" w:type="pct"/>
            <w:gridSpan w:val="3"/>
            <w:tcBorders>
              <w:top w:val="single" w:sz="4" w:space="0" w:color="000000"/>
              <w:left w:val="single" w:sz="4" w:space="0" w:color="000000"/>
              <w:bottom w:val="single" w:sz="4" w:space="0" w:color="000000"/>
              <w:right w:val="single" w:sz="4" w:space="0" w:color="000000"/>
            </w:tcBorders>
            <w:vAlign w:val="center"/>
          </w:tcPr>
          <w:p w14:paraId="1F041F5D" w14:textId="77777777" w:rsidR="00FC4E86" w:rsidRPr="006246F2" w:rsidRDefault="00FC4E86" w:rsidP="00FC4E86">
            <w:pPr>
              <w:tabs>
                <w:tab w:val="left" w:pos="2272"/>
              </w:tabs>
              <w:spacing w:line="240" w:lineRule="auto"/>
              <w:ind w:firstLineChars="0" w:firstLine="0"/>
              <w:jc w:val="center"/>
              <w:rPr>
                <w:color w:val="000000" w:themeColor="text1"/>
                <w:sz w:val="21"/>
                <w:szCs w:val="21"/>
              </w:rPr>
            </w:pPr>
            <w:r w:rsidRPr="006246F2">
              <w:rPr>
                <w:rFonts w:hint="eastAsia"/>
                <w:color w:val="000000" w:themeColor="text1"/>
                <w:sz w:val="21"/>
                <w:szCs w:val="21"/>
              </w:rPr>
              <w:t>排气筒浓度限值</w:t>
            </w:r>
          </w:p>
        </w:tc>
        <w:tc>
          <w:tcPr>
            <w:tcW w:w="1253" w:type="pct"/>
            <w:vMerge w:val="restart"/>
            <w:tcBorders>
              <w:top w:val="single" w:sz="4" w:space="0" w:color="000000"/>
              <w:left w:val="single" w:sz="4" w:space="0" w:color="000000"/>
              <w:right w:val="single" w:sz="4" w:space="0" w:color="000000"/>
            </w:tcBorders>
            <w:vAlign w:val="center"/>
          </w:tcPr>
          <w:p w14:paraId="7C33EFEC" w14:textId="77777777" w:rsidR="00FC4E86" w:rsidRPr="006246F2" w:rsidRDefault="00FC4E86" w:rsidP="00FC4E86">
            <w:pPr>
              <w:tabs>
                <w:tab w:val="left" w:pos="2272"/>
              </w:tabs>
              <w:spacing w:line="240" w:lineRule="auto"/>
              <w:ind w:firstLineChars="0" w:firstLine="0"/>
              <w:jc w:val="center"/>
              <w:rPr>
                <w:color w:val="000000" w:themeColor="text1"/>
                <w:sz w:val="21"/>
                <w:szCs w:val="21"/>
              </w:rPr>
            </w:pPr>
            <w:r w:rsidRPr="006246F2">
              <w:rPr>
                <w:rFonts w:hint="eastAsia"/>
                <w:color w:val="000000" w:themeColor="text1"/>
                <w:sz w:val="21"/>
                <w:szCs w:val="21"/>
              </w:rPr>
              <w:t>无组织监控点浓度限值（汽车制造）</w:t>
            </w:r>
          </w:p>
        </w:tc>
      </w:tr>
      <w:tr w:rsidR="006246F2" w:rsidRPr="006246F2" w14:paraId="0C2BF04A" w14:textId="77777777" w:rsidTr="0015006F">
        <w:trPr>
          <w:trHeight w:val="351"/>
        </w:trPr>
        <w:tc>
          <w:tcPr>
            <w:tcW w:w="1241" w:type="pct"/>
            <w:vMerge/>
            <w:tcBorders>
              <w:left w:val="single" w:sz="4" w:space="0" w:color="000000"/>
              <w:bottom w:val="single" w:sz="4" w:space="0" w:color="000000"/>
              <w:right w:val="single" w:sz="4" w:space="0" w:color="000000"/>
            </w:tcBorders>
            <w:vAlign w:val="center"/>
          </w:tcPr>
          <w:p w14:paraId="580C2A73" w14:textId="77777777" w:rsidR="00FC4E86" w:rsidRPr="006246F2" w:rsidRDefault="00FC4E86" w:rsidP="00FC4E86">
            <w:pPr>
              <w:tabs>
                <w:tab w:val="left" w:pos="2272"/>
              </w:tabs>
              <w:spacing w:line="240" w:lineRule="auto"/>
              <w:ind w:firstLineChars="0" w:firstLine="0"/>
              <w:jc w:val="center"/>
              <w:rPr>
                <w:color w:val="000000" w:themeColor="text1"/>
              </w:rPr>
            </w:pPr>
          </w:p>
        </w:tc>
        <w:tc>
          <w:tcPr>
            <w:tcW w:w="1256" w:type="pct"/>
            <w:gridSpan w:val="2"/>
            <w:tcBorders>
              <w:top w:val="single" w:sz="4" w:space="0" w:color="000000"/>
              <w:left w:val="single" w:sz="4" w:space="0" w:color="000000"/>
              <w:bottom w:val="single" w:sz="4" w:space="0" w:color="000000"/>
              <w:right w:val="single" w:sz="4" w:space="0" w:color="000000"/>
            </w:tcBorders>
            <w:vAlign w:val="center"/>
          </w:tcPr>
          <w:p w14:paraId="65C55D02" w14:textId="77777777" w:rsidR="00FC4E86" w:rsidRPr="006246F2" w:rsidRDefault="00FC4E86" w:rsidP="00FC4E86">
            <w:pPr>
              <w:tabs>
                <w:tab w:val="left" w:pos="2272"/>
              </w:tabs>
              <w:spacing w:line="240" w:lineRule="auto"/>
              <w:ind w:firstLineChars="0" w:firstLine="0"/>
              <w:jc w:val="center"/>
              <w:rPr>
                <w:color w:val="000000" w:themeColor="text1"/>
                <w:sz w:val="21"/>
                <w:szCs w:val="21"/>
              </w:rPr>
            </w:pPr>
            <w:r w:rsidRPr="006246F2">
              <w:rPr>
                <w:rFonts w:hint="eastAsia"/>
                <w:color w:val="000000" w:themeColor="text1"/>
                <w:sz w:val="21"/>
                <w:szCs w:val="21"/>
              </w:rPr>
              <w:t>汽车制造</w:t>
            </w:r>
          </w:p>
        </w:tc>
        <w:tc>
          <w:tcPr>
            <w:tcW w:w="1248" w:type="pct"/>
            <w:tcBorders>
              <w:top w:val="single" w:sz="4" w:space="0" w:color="000000"/>
              <w:left w:val="single" w:sz="4" w:space="0" w:color="000000"/>
              <w:bottom w:val="single" w:sz="4" w:space="0" w:color="000000"/>
              <w:right w:val="single" w:sz="4" w:space="0" w:color="000000"/>
            </w:tcBorders>
            <w:vAlign w:val="center"/>
          </w:tcPr>
          <w:p w14:paraId="5F8E10C2" w14:textId="77777777" w:rsidR="00FC4E86" w:rsidRPr="006246F2" w:rsidRDefault="00FC4E86" w:rsidP="00FC4E86">
            <w:pPr>
              <w:tabs>
                <w:tab w:val="left" w:pos="2272"/>
              </w:tabs>
              <w:spacing w:line="240" w:lineRule="auto"/>
              <w:ind w:firstLineChars="0" w:firstLine="0"/>
              <w:jc w:val="center"/>
              <w:rPr>
                <w:color w:val="000000" w:themeColor="text1"/>
                <w:sz w:val="21"/>
                <w:szCs w:val="21"/>
              </w:rPr>
            </w:pPr>
            <w:r w:rsidRPr="006246F2">
              <w:rPr>
                <w:color w:val="000000" w:themeColor="text1"/>
                <w:sz w:val="21"/>
                <w:szCs w:val="21"/>
              </w:rPr>
              <w:t>汽车维修</w:t>
            </w:r>
          </w:p>
        </w:tc>
        <w:tc>
          <w:tcPr>
            <w:tcW w:w="1253" w:type="pct"/>
            <w:vMerge/>
            <w:tcBorders>
              <w:left w:val="single" w:sz="4" w:space="0" w:color="000000"/>
              <w:bottom w:val="single" w:sz="4" w:space="0" w:color="000000"/>
              <w:right w:val="single" w:sz="4" w:space="0" w:color="000000"/>
            </w:tcBorders>
            <w:vAlign w:val="center"/>
          </w:tcPr>
          <w:p w14:paraId="6825C60E" w14:textId="77777777" w:rsidR="00FC4E86" w:rsidRPr="006246F2" w:rsidRDefault="00FC4E86" w:rsidP="00FC4E86">
            <w:pPr>
              <w:tabs>
                <w:tab w:val="left" w:pos="2272"/>
              </w:tabs>
              <w:spacing w:line="240" w:lineRule="auto"/>
              <w:ind w:firstLineChars="0" w:firstLine="0"/>
              <w:jc w:val="center"/>
              <w:rPr>
                <w:color w:val="000000" w:themeColor="text1"/>
                <w:sz w:val="21"/>
                <w:szCs w:val="21"/>
              </w:rPr>
            </w:pPr>
          </w:p>
        </w:tc>
      </w:tr>
      <w:tr w:rsidR="006246F2" w:rsidRPr="006246F2" w14:paraId="6322D03C" w14:textId="77777777" w:rsidTr="0015006F">
        <w:trPr>
          <w:trHeight w:val="351"/>
        </w:trPr>
        <w:tc>
          <w:tcPr>
            <w:tcW w:w="1241" w:type="pct"/>
            <w:tcBorders>
              <w:top w:val="single" w:sz="4" w:space="0" w:color="000000"/>
              <w:left w:val="single" w:sz="4" w:space="0" w:color="000000"/>
              <w:bottom w:val="single" w:sz="4" w:space="0" w:color="000000"/>
              <w:right w:val="single" w:sz="4" w:space="0" w:color="000000"/>
            </w:tcBorders>
            <w:vAlign w:val="center"/>
          </w:tcPr>
          <w:p w14:paraId="0CADFB43" w14:textId="77777777" w:rsidR="00FC4E86" w:rsidRPr="006246F2" w:rsidRDefault="00FC4E86" w:rsidP="00FC4E86">
            <w:pPr>
              <w:tabs>
                <w:tab w:val="left" w:pos="2272"/>
              </w:tabs>
              <w:spacing w:line="240" w:lineRule="auto"/>
              <w:ind w:firstLineChars="0" w:firstLine="0"/>
              <w:jc w:val="center"/>
              <w:rPr>
                <w:color w:val="000000" w:themeColor="text1"/>
                <w:sz w:val="21"/>
                <w:szCs w:val="21"/>
              </w:rPr>
            </w:pPr>
            <w:r w:rsidRPr="006246F2">
              <w:rPr>
                <w:rFonts w:hint="eastAsia"/>
                <w:color w:val="000000" w:themeColor="text1"/>
                <w:sz w:val="21"/>
                <w:szCs w:val="21"/>
              </w:rPr>
              <w:t>苯</w:t>
            </w:r>
          </w:p>
        </w:tc>
        <w:tc>
          <w:tcPr>
            <w:tcW w:w="1256" w:type="pct"/>
            <w:gridSpan w:val="2"/>
            <w:tcBorders>
              <w:top w:val="single" w:sz="4" w:space="0" w:color="000000"/>
              <w:left w:val="single" w:sz="4" w:space="0" w:color="000000"/>
              <w:bottom w:val="single" w:sz="4" w:space="0" w:color="000000"/>
              <w:right w:val="single" w:sz="4" w:space="0" w:color="000000"/>
            </w:tcBorders>
            <w:vAlign w:val="center"/>
          </w:tcPr>
          <w:p w14:paraId="098CEB8C" w14:textId="77777777" w:rsidR="00FC4E86" w:rsidRPr="006246F2" w:rsidRDefault="00FC4E86" w:rsidP="00FC4E86">
            <w:pPr>
              <w:tabs>
                <w:tab w:val="left" w:pos="2272"/>
              </w:tabs>
              <w:spacing w:line="240" w:lineRule="auto"/>
              <w:ind w:firstLineChars="0" w:firstLine="0"/>
              <w:jc w:val="center"/>
              <w:rPr>
                <w:color w:val="000000" w:themeColor="text1"/>
                <w:sz w:val="21"/>
                <w:szCs w:val="21"/>
              </w:rPr>
            </w:pPr>
            <w:r w:rsidRPr="006246F2">
              <w:rPr>
                <w:rFonts w:hint="eastAsia"/>
                <w:color w:val="000000" w:themeColor="text1"/>
                <w:sz w:val="21"/>
                <w:szCs w:val="21"/>
              </w:rPr>
              <w:t>1</w:t>
            </w:r>
          </w:p>
        </w:tc>
        <w:tc>
          <w:tcPr>
            <w:tcW w:w="1248" w:type="pct"/>
            <w:tcBorders>
              <w:top w:val="single" w:sz="4" w:space="0" w:color="000000"/>
              <w:left w:val="single" w:sz="4" w:space="0" w:color="000000"/>
              <w:bottom w:val="single" w:sz="4" w:space="0" w:color="000000"/>
              <w:right w:val="single" w:sz="4" w:space="0" w:color="000000"/>
            </w:tcBorders>
            <w:vAlign w:val="center"/>
          </w:tcPr>
          <w:p w14:paraId="7E3501CB" w14:textId="77777777" w:rsidR="00FC4E86" w:rsidRPr="006246F2" w:rsidRDefault="00FC4E86" w:rsidP="00FC4E86">
            <w:pPr>
              <w:tabs>
                <w:tab w:val="left" w:pos="2272"/>
              </w:tabs>
              <w:spacing w:line="240" w:lineRule="auto"/>
              <w:ind w:firstLineChars="0" w:firstLine="0"/>
              <w:jc w:val="center"/>
              <w:rPr>
                <w:color w:val="000000" w:themeColor="text1"/>
                <w:sz w:val="21"/>
                <w:szCs w:val="21"/>
              </w:rPr>
            </w:pPr>
            <w:r w:rsidRPr="006246F2">
              <w:rPr>
                <w:color w:val="000000" w:themeColor="text1"/>
                <w:sz w:val="21"/>
                <w:szCs w:val="21"/>
              </w:rPr>
              <w:t>1</w:t>
            </w:r>
          </w:p>
        </w:tc>
        <w:tc>
          <w:tcPr>
            <w:tcW w:w="1253" w:type="pct"/>
            <w:tcBorders>
              <w:top w:val="single" w:sz="4" w:space="0" w:color="000000"/>
              <w:left w:val="single" w:sz="4" w:space="0" w:color="000000"/>
              <w:bottom w:val="single" w:sz="4" w:space="0" w:color="000000"/>
              <w:right w:val="single" w:sz="4" w:space="0" w:color="000000"/>
            </w:tcBorders>
            <w:vAlign w:val="center"/>
          </w:tcPr>
          <w:p w14:paraId="5292C1D4" w14:textId="77777777" w:rsidR="00FC4E86" w:rsidRPr="006246F2" w:rsidRDefault="00FC4E86" w:rsidP="00FC4E86">
            <w:pPr>
              <w:tabs>
                <w:tab w:val="left" w:pos="2272"/>
              </w:tabs>
              <w:spacing w:line="240" w:lineRule="auto"/>
              <w:ind w:firstLineChars="0" w:firstLine="0"/>
              <w:jc w:val="center"/>
              <w:rPr>
                <w:color w:val="000000" w:themeColor="text1"/>
                <w:sz w:val="21"/>
                <w:szCs w:val="21"/>
              </w:rPr>
            </w:pPr>
            <w:r w:rsidRPr="006246F2">
              <w:rPr>
                <w:rFonts w:hint="eastAsia"/>
                <w:color w:val="000000" w:themeColor="text1"/>
                <w:sz w:val="21"/>
                <w:szCs w:val="21"/>
              </w:rPr>
              <w:t>0.1</w:t>
            </w:r>
          </w:p>
        </w:tc>
      </w:tr>
      <w:tr w:rsidR="006246F2" w:rsidRPr="006246F2" w14:paraId="5CF9C94E" w14:textId="77777777" w:rsidTr="0015006F">
        <w:trPr>
          <w:trHeight w:val="351"/>
        </w:trPr>
        <w:tc>
          <w:tcPr>
            <w:tcW w:w="1241" w:type="pct"/>
            <w:tcBorders>
              <w:top w:val="single" w:sz="4" w:space="0" w:color="000000"/>
              <w:left w:val="single" w:sz="4" w:space="0" w:color="000000"/>
              <w:bottom w:val="single" w:sz="4" w:space="0" w:color="000000"/>
              <w:right w:val="single" w:sz="4" w:space="0" w:color="000000"/>
            </w:tcBorders>
            <w:vAlign w:val="center"/>
          </w:tcPr>
          <w:p w14:paraId="499B6F0E" w14:textId="77777777" w:rsidR="00FC4E86" w:rsidRPr="006246F2" w:rsidRDefault="00FC4E86" w:rsidP="00FC4E86">
            <w:pPr>
              <w:tabs>
                <w:tab w:val="left" w:pos="2272"/>
              </w:tabs>
              <w:spacing w:line="240" w:lineRule="auto"/>
              <w:ind w:firstLineChars="0" w:firstLine="0"/>
              <w:jc w:val="center"/>
              <w:rPr>
                <w:color w:val="000000" w:themeColor="text1"/>
                <w:sz w:val="21"/>
                <w:szCs w:val="21"/>
              </w:rPr>
            </w:pPr>
            <w:r w:rsidRPr="006246F2">
              <w:rPr>
                <w:rFonts w:hint="eastAsia"/>
                <w:color w:val="000000" w:themeColor="text1"/>
                <w:sz w:val="21"/>
                <w:szCs w:val="21"/>
              </w:rPr>
              <w:t>甲苯</w:t>
            </w:r>
          </w:p>
        </w:tc>
        <w:tc>
          <w:tcPr>
            <w:tcW w:w="1256" w:type="pct"/>
            <w:gridSpan w:val="2"/>
            <w:tcBorders>
              <w:top w:val="single" w:sz="4" w:space="0" w:color="000000"/>
              <w:left w:val="single" w:sz="4" w:space="0" w:color="000000"/>
              <w:bottom w:val="single" w:sz="4" w:space="0" w:color="000000"/>
              <w:right w:val="single" w:sz="4" w:space="0" w:color="000000"/>
            </w:tcBorders>
            <w:vAlign w:val="center"/>
          </w:tcPr>
          <w:p w14:paraId="6B003D15" w14:textId="77777777" w:rsidR="00FC4E86" w:rsidRPr="006246F2" w:rsidRDefault="00FC4E86" w:rsidP="00FC4E86">
            <w:pPr>
              <w:tabs>
                <w:tab w:val="left" w:pos="2272"/>
              </w:tabs>
              <w:spacing w:line="240" w:lineRule="auto"/>
              <w:ind w:firstLineChars="0" w:firstLine="0"/>
              <w:jc w:val="center"/>
              <w:rPr>
                <w:color w:val="000000" w:themeColor="text1"/>
                <w:sz w:val="21"/>
                <w:szCs w:val="21"/>
              </w:rPr>
            </w:pPr>
            <w:r w:rsidRPr="006246F2">
              <w:rPr>
                <w:rFonts w:hint="eastAsia"/>
                <w:color w:val="000000" w:themeColor="text1"/>
                <w:sz w:val="21"/>
                <w:szCs w:val="21"/>
              </w:rPr>
              <w:t>3</w:t>
            </w:r>
          </w:p>
        </w:tc>
        <w:tc>
          <w:tcPr>
            <w:tcW w:w="1248" w:type="pct"/>
            <w:tcBorders>
              <w:top w:val="single" w:sz="4" w:space="0" w:color="000000"/>
              <w:left w:val="single" w:sz="4" w:space="0" w:color="000000"/>
              <w:bottom w:val="single" w:sz="4" w:space="0" w:color="000000"/>
              <w:right w:val="single" w:sz="4" w:space="0" w:color="000000"/>
            </w:tcBorders>
            <w:vAlign w:val="center"/>
          </w:tcPr>
          <w:p w14:paraId="03343609" w14:textId="77777777" w:rsidR="00FC4E86" w:rsidRPr="006246F2" w:rsidRDefault="00FC4E86" w:rsidP="00FC4E86">
            <w:pPr>
              <w:tabs>
                <w:tab w:val="left" w:pos="2272"/>
              </w:tabs>
              <w:spacing w:line="240" w:lineRule="auto"/>
              <w:ind w:firstLineChars="0" w:firstLine="0"/>
              <w:jc w:val="center"/>
              <w:rPr>
                <w:color w:val="000000" w:themeColor="text1"/>
                <w:sz w:val="21"/>
                <w:szCs w:val="21"/>
              </w:rPr>
            </w:pPr>
            <w:r w:rsidRPr="006246F2">
              <w:rPr>
                <w:rFonts w:hint="eastAsia"/>
                <w:color w:val="000000" w:themeColor="text1"/>
                <w:sz w:val="21"/>
                <w:szCs w:val="21"/>
              </w:rPr>
              <w:t>/</w:t>
            </w:r>
          </w:p>
        </w:tc>
        <w:tc>
          <w:tcPr>
            <w:tcW w:w="1253" w:type="pct"/>
            <w:tcBorders>
              <w:top w:val="single" w:sz="4" w:space="0" w:color="000000"/>
              <w:left w:val="single" w:sz="4" w:space="0" w:color="000000"/>
              <w:bottom w:val="single" w:sz="4" w:space="0" w:color="000000"/>
              <w:right w:val="single" w:sz="4" w:space="0" w:color="000000"/>
            </w:tcBorders>
            <w:vAlign w:val="center"/>
          </w:tcPr>
          <w:p w14:paraId="05099DDD" w14:textId="77777777" w:rsidR="00FC4E86" w:rsidRPr="006246F2" w:rsidRDefault="00FC4E86" w:rsidP="00FC4E86">
            <w:pPr>
              <w:tabs>
                <w:tab w:val="left" w:pos="2272"/>
              </w:tabs>
              <w:spacing w:line="240" w:lineRule="auto"/>
              <w:ind w:firstLineChars="0" w:firstLine="0"/>
              <w:jc w:val="center"/>
              <w:rPr>
                <w:color w:val="000000" w:themeColor="text1"/>
                <w:sz w:val="21"/>
                <w:szCs w:val="21"/>
              </w:rPr>
            </w:pPr>
            <w:r w:rsidRPr="006246F2">
              <w:rPr>
                <w:rFonts w:hint="eastAsia"/>
                <w:color w:val="000000" w:themeColor="text1"/>
                <w:sz w:val="21"/>
                <w:szCs w:val="21"/>
              </w:rPr>
              <w:t>/</w:t>
            </w:r>
          </w:p>
        </w:tc>
      </w:tr>
      <w:tr w:rsidR="006246F2" w:rsidRPr="006246F2" w14:paraId="4AE4A174" w14:textId="77777777" w:rsidTr="0015006F">
        <w:trPr>
          <w:trHeight w:val="351"/>
        </w:trPr>
        <w:tc>
          <w:tcPr>
            <w:tcW w:w="1241" w:type="pct"/>
            <w:tcBorders>
              <w:top w:val="single" w:sz="4" w:space="0" w:color="000000"/>
              <w:left w:val="single" w:sz="4" w:space="0" w:color="000000"/>
              <w:bottom w:val="single" w:sz="4" w:space="0" w:color="000000"/>
              <w:right w:val="single" w:sz="4" w:space="0" w:color="000000"/>
            </w:tcBorders>
            <w:vAlign w:val="center"/>
          </w:tcPr>
          <w:p w14:paraId="75AC91A3" w14:textId="77777777" w:rsidR="00FC4E86" w:rsidRPr="006246F2" w:rsidRDefault="00FC4E86" w:rsidP="00FC4E86">
            <w:pPr>
              <w:tabs>
                <w:tab w:val="left" w:pos="2272"/>
              </w:tabs>
              <w:spacing w:line="240" w:lineRule="auto"/>
              <w:ind w:firstLineChars="0" w:firstLine="0"/>
              <w:jc w:val="center"/>
              <w:rPr>
                <w:color w:val="000000" w:themeColor="text1"/>
                <w:sz w:val="21"/>
                <w:szCs w:val="21"/>
              </w:rPr>
            </w:pPr>
            <w:r w:rsidRPr="006246F2">
              <w:rPr>
                <w:rFonts w:hint="eastAsia"/>
                <w:color w:val="000000" w:themeColor="text1"/>
                <w:sz w:val="21"/>
                <w:szCs w:val="21"/>
              </w:rPr>
              <w:t>二甲苯</w:t>
            </w:r>
          </w:p>
        </w:tc>
        <w:tc>
          <w:tcPr>
            <w:tcW w:w="1256" w:type="pct"/>
            <w:gridSpan w:val="2"/>
            <w:tcBorders>
              <w:top w:val="single" w:sz="4" w:space="0" w:color="000000"/>
              <w:left w:val="single" w:sz="4" w:space="0" w:color="000000"/>
              <w:bottom w:val="single" w:sz="4" w:space="0" w:color="000000"/>
              <w:right w:val="single" w:sz="4" w:space="0" w:color="000000"/>
            </w:tcBorders>
            <w:vAlign w:val="center"/>
          </w:tcPr>
          <w:p w14:paraId="785C02BD" w14:textId="77777777" w:rsidR="00FC4E86" w:rsidRPr="006246F2" w:rsidRDefault="00FC4E86" w:rsidP="00FC4E86">
            <w:pPr>
              <w:tabs>
                <w:tab w:val="left" w:pos="2272"/>
              </w:tabs>
              <w:spacing w:line="240" w:lineRule="auto"/>
              <w:ind w:firstLineChars="0" w:firstLine="0"/>
              <w:jc w:val="center"/>
              <w:rPr>
                <w:color w:val="000000" w:themeColor="text1"/>
                <w:sz w:val="21"/>
                <w:szCs w:val="21"/>
              </w:rPr>
            </w:pPr>
            <w:r w:rsidRPr="006246F2">
              <w:rPr>
                <w:rFonts w:hint="eastAsia"/>
                <w:color w:val="000000" w:themeColor="text1"/>
                <w:sz w:val="21"/>
                <w:szCs w:val="21"/>
              </w:rPr>
              <w:t>17</w:t>
            </w:r>
          </w:p>
        </w:tc>
        <w:tc>
          <w:tcPr>
            <w:tcW w:w="1248" w:type="pct"/>
            <w:tcBorders>
              <w:top w:val="single" w:sz="4" w:space="0" w:color="000000"/>
              <w:left w:val="single" w:sz="4" w:space="0" w:color="000000"/>
              <w:bottom w:val="single" w:sz="4" w:space="0" w:color="000000"/>
              <w:right w:val="single" w:sz="4" w:space="0" w:color="000000"/>
            </w:tcBorders>
            <w:vAlign w:val="center"/>
          </w:tcPr>
          <w:p w14:paraId="7CE1F57B" w14:textId="77777777" w:rsidR="00FC4E86" w:rsidRPr="006246F2" w:rsidRDefault="00FC4E86" w:rsidP="00FC4E86">
            <w:pPr>
              <w:tabs>
                <w:tab w:val="left" w:pos="2272"/>
              </w:tabs>
              <w:spacing w:line="240" w:lineRule="auto"/>
              <w:ind w:firstLineChars="0" w:firstLine="0"/>
              <w:jc w:val="center"/>
              <w:rPr>
                <w:color w:val="000000" w:themeColor="text1"/>
                <w:sz w:val="21"/>
                <w:szCs w:val="21"/>
              </w:rPr>
            </w:pPr>
            <w:r w:rsidRPr="006246F2">
              <w:rPr>
                <w:rFonts w:hint="eastAsia"/>
                <w:color w:val="000000" w:themeColor="text1"/>
                <w:sz w:val="21"/>
                <w:szCs w:val="21"/>
              </w:rPr>
              <w:t>/</w:t>
            </w:r>
          </w:p>
        </w:tc>
        <w:tc>
          <w:tcPr>
            <w:tcW w:w="1253" w:type="pct"/>
            <w:tcBorders>
              <w:top w:val="single" w:sz="4" w:space="0" w:color="000000"/>
              <w:left w:val="single" w:sz="4" w:space="0" w:color="000000"/>
              <w:bottom w:val="single" w:sz="4" w:space="0" w:color="000000"/>
              <w:right w:val="single" w:sz="4" w:space="0" w:color="000000"/>
            </w:tcBorders>
            <w:vAlign w:val="center"/>
          </w:tcPr>
          <w:p w14:paraId="03937463" w14:textId="77777777" w:rsidR="00FC4E86" w:rsidRPr="006246F2" w:rsidRDefault="00FC4E86" w:rsidP="00FC4E86">
            <w:pPr>
              <w:tabs>
                <w:tab w:val="left" w:pos="2272"/>
              </w:tabs>
              <w:spacing w:line="240" w:lineRule="auto"/>
              <w:ind w:firstLineChars="0" w:firstLine="0"/>
              <w:jc w:val="center"/>
              <w:rPr>
                <w:color w:val="000000" w:themeColor="text1"/>
                <w:sz w:val="21"/>
                <w:szCs w:val="21"/>
              </w:rPr>
            </w:pPr>
            <w:r w:rsidRPr="006246F2">
              <w:rPr>
                <w:rFonts w:hint="eastAsia"/>
                <w:color w:val="000000" w:themeColor="text1"/>
                <w:sz w:val="21"/>
                <w:szCs w:val="21"/>
              </w:rPr>
              <w:t>/</w:t>
            </w:r>
          </w:p>
        </w:tc>
      </w:tr>
      <w:tr w:rsidR="006246F2" w:rsidRPr="006246F2" w14:paraId="7653B196" w14:textId="77777777" w:rsidTr="0015006F">
        <w:trPr>
          <w:trHeight w:val="351"/>
        </w:trPr>
        <w:tc>
          <w:tcPr>
            <w:tcW w:w="1241" w:type="pct"/>
            <w:tcBorders>
              <w:top w:val="single" w:sz="4" w:space="0" w:color="000000"/>
              <w:left w:val="single" w:sz="4" w:space="0" w:color="000000"/>
              <w:bottom w:val="single" w:sz="4" w:space="0" w:color="000000"/>
              <w:right w:val="single" w:sz="4" w:space="0" w:color="000000"/>
            </w:tcBorders>
            <w:vAlign w:val="center"/>
          </w:tcPr>
          <w:p w14:paraId="4012AE6A" w14:textId="77777777" w:rsidR="00FC4E86" w:rsidRPr="006246F2" w:rsidRDefault="00FC4E86" w:rsidP="00FC4E86">
            <w:pPr>
              <w:tabs>
                <w:tab w:val="left" w:pos="2272"/>
              </w:tabs>
              <w:spacing w:line="240" w:lineRule="auto"/>
              <w:ind w:firstLineChars="0" w:firstLine="0"/>
              <w:jc w:val="center"/>
              <w:rPr>
                <w:color w:val="000000" w:themeColor="text1"/>
                <w:sz w:val="21"/>
                <w:szCs w:val="21"/>
              </w:rPr>
            </w:pPr>
            <w:r w:rsidRPr="006246F2">
              <w:rPr>
                <w:rFonts w:hint="eastAsia"/>
                <w:color w:val="000000" w:themeColor="text1"/>
                <w:sz w:val="21"/>
                <w:szCs w:val="21"/>
              </w:rPr>
              <w:t>苯系物</w:t>
            </w:r>
          </w:p>
        </w:tc>
        <w:tc>
          <w:tcPr>
            <w:tcW w:w="1256" w:type="pct"/>
            <w:gridSpan w:val="2"/>
            <w:tcBorders>
              <w:top w:val="single" w:sz="4" w:space="0" w:color="000000"/>
              <w:left w:val="single" w:sz="4" w:space="0" w:color="000000"/>
              <w:bottom w:val="single" w:sz="4" w:space="0" w:color="000000"/>
              <w:right w:val="single" w:sz="4" w:space="0" w:color="000000"/>
            </w:tcBorders>
            <w:vAlign w:val="center"/>
          </w:tcPr>
          <w:p w14:paraId="27B9F918" w14:textId="77777777" w:rsidR="00FC4E86" w:rsidRPr="006246F2" w:rsidRDefault="00FC4E86" w:rsidP="00FC4E86">
            <w:pPr>
              <w:tabs>
                <w:tab w:val="left" w:pos="2272"/>
              </w:tabs>
              <w:spacing w:line="240" w:lineRule="auto"/>
              <w:ind w:firstLineChars="0" w:firstLine="0"/>
              <w:jc w:val="center"/>
              <w:rPr>
                <w:color w:val="000000" w:themeColor="text1"/>
                <w:sz w:val="21"/>
                <w:szCs w:val="21"/>
              </w:rPr>
            </w:pPr>
            <w:r w:rsidRPr="006246F2">
              <w:rPr>
                <w:rFonts w:hint="eastAsia"/>
                <w:color w:val="000000" w:themeColor="text1"/>
                <w:sz w:val="21"/>
                <w:szCs w:val="21"/>
              </w:rPr>
              <w:t>25</w:t>
            </w:r>
          </w:p>
        </w:tc>
        <w:tc>
          <w:tcPr>
            <w:tcW w:w="1248" w:type="pct"/>
            <w:tcBorders>
              <w:top w:val="single" w:sz="4" w:space="0" w:color="000000"/>
              <w:left w:val="single" w:sz="4" w:space="0" w:color="000000"/>
              <w:bottom w:val="single" w:sz="4" w:space="0" w:color="000000"/>
              <w:right w:val="single" w:sz="4" w:space="0" w:color="000000"/>
            </w:tcBorders>
            <w:vAlign w:val="center"/>
          </w:tcPr>
          <w:p w14:paraId="2495C65E" w14:textId="77777777" w:rsidR="00FC4E86" w:rsidRPr="006246F2" w:rsidRDefault="00FC4E86" w:rsidP="00FC4E86">
            <w:pPr>
              <w:tabs>
                <w:tab w:val="left" w:pos="2272"/>
              </w:tabs>
              <w:spacing w:line="240" w:lineRule="auto"/>
              <w:ind w:firstLineChars="0" w:firstLine="0"/>
              <w:jc w:val="center"/>
              <w:rPr>
                <w:color w:val="000000" w:themeColor="text1"/>
                <w:sz w:val="21"/>
                <w:szCs w:val="21"/>
              </w:rPr>
            </w:pPr>
            <w:r w:rsidRPr="006246F2">
              <w:rPr>
                <w:color w:val="000000" w:themeColor="text1"/>
                <w:sz w:val="21"/>
                <w:szCs w:val="21"/>
              </w:rPr>
              <w:t>30</w:t>
            </w:r>
          </w:p>
        </w:tc>
        <w:tc>
          <w:tcPr>
            <w:tcW w:w="1253" w:type="pct"/>
            <w:tcBorders>
              <w:top w:val="single" w:sz="4" w:space="0" w:color="000000"/>
              <w:left w:val="single" w:sz="4" w:space="0" w:color="000000"/>
              <w:bottom w:val="single" w:sz="4" w:space="0" w:color="000000"/>
              <w:right w:val="single" w:sz="4" w:space="0" w:color="000000"/>
            </w:tcBorders>
            <w:vAlign w:val="center"/>
          </w:tcPr>
          <w:p w14:paraId="20E7C3EA" w14:textId="77777777" w:rsidR="00FC4E86" w:rsidRPr="006246F2" w:rsidRDefault="00FC4E86" w:rsidP="00FC4E86">
            <w:pPr>
              <w:tabs>
                <w:tab w:val="left" w:pos="2272"/>
              </w:tabs>
              <w:spacing w:line="240" w:lineRule="auto"/>
              <w:ind w:firstLineChars="0" w:firstLine="0"/>
              <w:jc w:val="center"/>
              <w:rPr>
                <w:color w:val="000000" w:themeColor="text1"/>
                <w:sz w:val="21"/>
                <w:szCs w:val="21"/>
              </w:rPr>
            </w:pPr>
            <w:r w:rsidRPr="006246F2">
              <w:rPr>
                <w:rFonts w:hint="eastAsia"/>
                <w:color w:val="000000" w:themeColor="text1"/>
                <w:sz w:val="21"/>
                <w:szCs w:val="21"/>
              </w:rPr>
              <w:t>1.0</w:t>
            </w:r>
          </w:p>
        </w:tc>
      </w:tr>
      <w:tr w:rsidR="006246F2" w:rsidRPr="006246F2" w14:paraId="6A5D6067" w14:textId="77777777" w:rsidTr="0015006F">
        <w:trPr>
          <w:trHeight w:val="351"/>
        </w:trPr>
        <w:tc>
          <w:tcPr>
            <w:tcW w:w="1241" w:type="pct"/>
            <w:tcBorders>
              <w:top w:val="single" w:sz="4" w:space="0" w:color="000000"/>
              <w:left w:val="single" w:sz="4" w:space="0" w:color="000000"/>
              <w:bottom w:val="single" w:sz="4" w:space="0" w:color="000000"/>
              <w:right w:val="single" w:sz="4" w:space="0" w:color="000000"/>
            </w:tcBorders>
            <w:vAlign w:val="center"/>
          </w:tcPr>
          <w:p w14:paraId="03D0AF92" w14:textId="77777777" w:rsidR="00FC4E86" w:rsidRPr="006246F2" w:rsidRDefault="00FC4E86" w:rsidP="00FC4E86">
            <w:pPr>
              <w:tabs>
                <w:tab w:val="left" w:pos="2272"/>
              </w:tabs>
              <w:spacing w:line="240" w:lineRule="auto"/>
              <w:ind w:firstLineChars="0" w:firstLine="0"/>
              <w:jc w:val="center"/>
              <w:rPr>
                <w:color w:val="000000" w:themeColor="text1"/>
                <w:sz w:val="21"/>
                <w:szCs w:val="21"/>
              </w:rPr>
            </w:pPr>
            <w:r w:rsidRPr="006246F2">
              <w:rPr>
                <w:rFonts w:hint="eastAsia"/>
                <w:color w:val="000000" w:themeColor="text1"/>
                <w:sz w:val="21"/>
                <w:szCs w:val="21"/>
              </w:rPr>
              <w:t>非甲烷总烃</w:t>
            </w:r>
          </w:p>
        </w:tc>
        <w:tc>
          <w:tcPr>
            <w:tcW w:w="1256" w:type="pct"/>
            <w:gridSpan w:val="2"/>
            <w:tcBorders>
              <w:top w:val="single" w:sz="4" w:space="0" w:color="000000"/>
              <w:left w:val="single" w:sz="4" w:space="0" w:color="000000"/>
              <w:bottom w:val="single" w:sz="4" w:space="0" w:color="000000"/>
              <w:right w:val="single" w:sz="4" w:space="0" w:color="000000"/>
            </w:tcBorders>
            <w:vAlign w:val="center"/>
          </w:tcPr>
          <w:p w14:paraId="77EC330D" w14:textId="77777777" w:rsidR="00FC4E86" w:rsidRPr="006246F2" w:rsidRDefault="00FC4E86" w:rsidP="00FC4E86">
            <w:pPr>
              <w:tabs>
                <w:tab w:val="left" w:pos="2272"/>
              </w:tabs>
              <w:spacing w:line="240" w:lineRule="auto"/>
              <w:ind w:firstLineChars="0" w:firstLine="0"/>
              <w:jc w:val="center"/>
              <w:rPr>
                <w:color w:val="000000" w:themeColor="text1"/>
                <w:sz w:val="21"/>
                <w:szCs w:val="21"/>
              </w:rPr>
            </w:pPr>
            <w:r w:rsidRPr="006246F2">
              <w:rPr>
                <w:rFonts w:hint="eastAsia"/>
                <w:color w:val="000000" w:themeColor="text1"/>
                <w:sz w:val="21"/>
                <w:szCs w:val="21"/>
              </w:rPr>
              <w:t>40</w:t>
            </w:r>
          </w:p>
        </w:tc>
        <w:tc>
          <w:tcPr>
            <w:tcW w:w="1248" w:type="pct"/>
            <w:tcBorders>
              <w:top w:val="single" w:sz="4" w:space="0" w:color="000000"/>
              <w:left w:val="single" w:sz="4" w:space="0" w:color="000000"/>
              <w:bottom w:val="single" w:sz="4" w:space="0" w:color="000000"/>
              <w:right w:val="single" w:sz="4" w:space="0" w:color="000000"/>
            </w:tcBorders>
            <w:vAlign w:val="center"/>
          </w:tcPr>
          <w:p w14:paraId="3B6F70B6" w14:textId="77777777" w:rsidR="00FC4E86" w:rsidRPr="006246F2" w:rsidRDefault="00FC4E86" w:rsidP="00FC4E86">
            <w:pPr>
              <w:tabs>
                <w:tab w:val="left" w:pos="2272"/>
              </w:tabs>
              <w:spacing w:line="240" w:lineRule="auto"/>
              <w:ind w:firstLineChars="0" w:firstLine="0"/>
              <w:jc w:val="center"/>
              <w:rPr>
                <w:color w:val="000000" w:themeColor="text1"/>
                <w:sz w:val="21"/>
                <w:szCs w:val="21"/>
              </w:rPr>
            </w:pPr>
            <w:r w:rsidRPr="006246F2">
              <w:rPr>
                <w:color w:val="000000" w:themeColor="text1"/>
                <w:sz w:val="21"/>
                <w:szCs w:val="21"/>
              </w:rPr>
              <w:t>50</w:t>
            </w:r>
          </w:p>
        </w:tc>
        <w:tc>
          <w:tcPr>
            <w:tcW w:w="1253" w:type="pct"/>
            <w:tcBorders>
              <w:top w:val="single" w:sz="4" w:space="0" w:color="000000"/>
              <w:left w:val="single" w:sz="4" w:space="0" w:color="000000"/>
              <w:bottom w:val="single" w:sz="4" w:space="0" w:color="000000"/>
              <w:right w:val="single" w:sz="4" w:space="0" w:color="000000"/>
            </w:tcBorders>
            <w:vAlign w:val="center"/>
          </w:tcPr>
          <w:p w14:paraId="3D43BAAD" w14:textId="77777777" w:rsidR="00FC4E86" w:rsidRPr="006246F2" w:rsidRDefault="00FC4E86" w:rsidP="00FC4E86">
            <w:pPr>
              <w:tabs>
                <w:tab w:val="left" w:pos="2272"/>
              </w:tabs>
              <w:spacing w:line="240" w:lineRule="auto"/>
              <w:ind w:firstLineChars="0" w:firstLine="0"/>
              <w:jc w:val="center"/>
              <w:rPr>
                <w:color w:val="000000" w:themeColor="text1"/>
                <w:sz w:val="21"/>
                <w:szCs w:val="21"/>
              </w:rPr>
            </w:pPr>
            <w:r w:rsidRPr="006246F2">
              <w:rPr>
                <w:rFonts w:hint="eastAsia"/>
                <w:color w:val="000000" w:themeColor="text1"/>
                <w:sz w:val="21"/>
                <w:szCs w:val="21"/>
              </w:rPr>
              <w:t>2.0</w:t>
            </w:r>
          </w:p>
        </w:tc>
      </w:tr>
      <w:tr w:rsidR="006246F2" w:rsidRPr="006246F2" w14:paraId="3FC90158" w14:textId="77777777" w:rsidTr="0015006F">
        <w:trPr>
          <w:trHeight w:val="374"/>
        </w:trPr>
        <w:tc>
          <w:tcPr>
            <w:tcW w:w="1241" w:type="pct"/>
            <w:vMerge w:val="restart"/>
            <w:tcBorders>
              <w:top w:val="single" w:sz="4" w:space="0" w:color="000000"/>
              <w:left w:val="single" w:sz="4" w:space="0" w:color="000000"/>
              <w:bottom w:val="single" w:sz="4" w:space="0" w:color="000000"/>
              <w:right w:val="single" w:sz="4" w:space="0" w:color="000000"/>
            </w:tcBorders>
            <w:vAlign w:val="center"/>
          </w:tcPr>
          <w:p w14:paraId="1B483C4B" w14:textId="77777777" w:rsidR="00FC4E86" w:rsidRPr="006246F2" w:rsidRDefault="00FC4E86" w:rsidP="00FC4E86">
            <w:pPr>
              <w:tabs>
                <w:tab w:val="left" w:pos="2272"/>
              </w:tabs>
              <w:spacing w:line="240" w:lineRule="auto"/>
              <w:ind w:firstLineChars="0" w:firstLine="0"/>
              <w:jc w:val="center"/>
              <w:rPr>
                <w:color w:val="000000" w:themeColor="text1"/>
                <w:sz w:val="21"/>
                <w:szCs w:val="21"/>
              </w:rPr>
            </w:pPr>
            <w:r w:rsidRPr="006246F2">
              <w:rPr>
                <w:rFonts w:hint="eastAsia"/>
                <w:color w:val="000000" w:themeColor="text1"/>
                <w:sz w:val="21"/>
                <w:szCs w:val="21"/>
              </w:rPr>
              <w:t>总挥发性有机物（</w:t>
            </w:r>
            <w:r w:rsidRPr="006246F2">
              <w:rPr>
                <w:rFonts w:hint="eastAsia"/>
                <w:color w:val="000000" w:themeColor="text1"/>
                <w:sz w:val="21"/>
                <w:szCs w:val="21"/>
              </w:rPr>
              <w:t>TVOCs</w:t>
            </w:r>
            <w:r w:rsidRPr="006246F2">
              <w:rPr>
                <w:rFonts w:hint="eastAsia"/>
                <w:color w:val="000000" w:themeColor="text1"/>
                <w:sz w:val="21"/>
                <w:szCs w:val="21"/>
              </w:rPr>
              <w:t>）</w:t>
            </w:r>
          </w:p>
        </w:tc>
        <w:tc>
          <w:tcPr>
            <w:tcW w:w="626" w:type="pct"/>
            <w:tcBorders>
              <w:top w:val="single" w:sz="4" w:space="0" w:color="000000"/>
              <w:left w:val="single" w:sz="4" w:space="0" w:color="000000"/>
              <w:bottom w:val="single" w:sz="4" w:space="0" w:color="000000"/>
              <w:right w:val="single" w:sz="4" w:space="0" w:color="000000"/>
            </w:tcBorders>
            <w:vAlign w:val="center"/>
          </w:tcPr>
          <w:p w14:paraId="3D3DB9CD" w14:textId="77777777" w:rsidR="00FC4E86" w:rsidRPr="006246F2" w:rsidRDefault="00FC4E86" w:rsidP="00FC4E86">
            <w:pPr>
              <w:tabs>
                <w:tab w:val="left" w:pos="2272"/>
              </w:tabs>
              <w:spacing w:line="240" w:lineRule="auto"/>
              <w:ind w:firstLineChars="0" w:firstLine="0"/>
              <w:jc w:val="center"/>
              <w:rPr>
                <w:color w:val="000000" w:themeColor="text1"/>
                <w:sz w:val="21"/>
                <w:szCs w:val="21"/>
              </w:rPr>
            </w:pPr>
            <w:r w:rsidRPr="006246F2">
              <w:rPr>
                <w:rFonts w:hint="eastAsia"/>
                <w:color w:val="000000" w:themeColor="text1"/>
                <w:sz w:val="21"/>
                <w:szCs w:val="21"/>
              </w:rPr>
              <w:t>乘用车</w:t>
            </w:r>
          </w:p>
        </w:tc>
        <w:tc>
          <w:tcPr>
            <w:tcW w:w="629" w:type="pct"/>
            <w:tcBorders>
              <w:top w:val="single" w:sz="4" w:space="0" w:color="000000"/>
              <w:left w:val="single" w:sz="4" w:space="0" w:color="000000"/>
              <w:bottom w:val="single" w:sz="4" w:space="0" w:color="000000"/>
              <w:right w:val="single" w:sz="4" w:space="0" w:color="000000"/>
            </w:tcBorders>
            <w:vAlign w:val="center"/>
          </w:tcPr>
          <w:p w14:paraId="040DBBED" w14:textId="77777777" w:rsidR="00FC4E86" w:rsidRPr="006246F2" w:rsidRDefault="00FC4E86" w:rsidP="00FC4E86">
            <w:pPr>
              <w:tabs>
                <w:tab w:val="left" w:pos="2272"/>
              </w:tabs>
              <w:spacing w:line="240" w:lineRule="auto"/>
              <w:ind w:firstLineChars="0" w:firstLine="0"/>
              <w:jc w:val="center"/>
              <w:rPr>
                <w:color w:val="000000" w:themeColor="text1"/>
                <w:sz w:val="21"/>
                <w:szCs w:val="21"/>
              </w:rPr>
            </w:pPr>
            <w:r w:rsidRPr="006246F2">
              <w:rPr>
                <w:rFonts w:hint="eastAsia"/>
                <w:color w:val="000000" w:themeColor="text1"/>
                <w:sz w:val="21"/>
                <w:szCs w:val="21"/>
              </w:rPr>
              <w:t>50</w:t>
            </w:r>
          </w:p>
        </w:tc>
        <w:tc>
          <w:tcPr>
            <w:tcW w:w="1248" w:type="pct"/>
            <w:vMerge w:val="restart"/>
            <w:tcBorders>
              <w:top w:val="single" w:sz="4" w:space="0" w:color="000000"/>
              <w:left w:val="single" w:sz="4" w:space="0" w:color="000000"/>
              <w:bottom w:val="single" w:sz="4" w:space="0" w:color="000000"/>
              <w:right w:val="single" w:sz="4" w:space="0" w:color="000000"/>
            </w:tcBorders>
            <w:vAlign w:val="center"/>
          </w:tcPr>
          <w:p w14:paraId="1DEF2D65" w14:textId="77777777" w:rsidR="00FC4E86" w:rsidRPr="006246F2" w:rsidRDefault="00FC4E86" w:rsidP="00FC4E86">
            <w:pPr>
              <w:tabs>
                <w:tab w:val="left" w:pos="2272"/>
              </w:tabs>
              <w:spacing w:line="240" w:lineRule="auto"/>
              <w:ind w:firstLineChars="0" w:firstLine="0"/>
              <w:jc w:val="center"/>
              <w:rPr>
                <w:color w:val="000000" w:themeColor="text1"/>
                <w:sz w:val="21"/>
                <w:szCs w:val="21"/>
              </w:rPr>
            </w:pPr>
            <w:r w:rsidRPr="006246F2">
              <w:rPr>
                <w:rFonts w:hint="eastAsia"/>
                <w:color w:val="000000" w:themeColor="text1"/>
                <w:sz w:val="21"/>
                <w:szCs w:val="21"/>
              </w:rPr>
              <w:t>/</w:t>
            </w:r>
          </w:p>
        </w:tc>
        <w:tc>
          <w:tcPr>
            <w:tcW w:w="1253" w:type="pct"/>
            <w:tcBorders>
              <w:top w:val="single" w:sz="4" w:space="0" w:color="000000"/>
              <w:left w:val="single" w:sz="4" w:space="0" w:color="000000"/>
              <w:bottom w:val="single" w:sz="4" w:space="0" w:color="000000"/>
              <w:right w:val="single" w:sz="4" w:space="0" w:color="000000"/>
            </w:tcBorders>
            <w:vAlign w:val="center"/>
          </w:tcPr>
          <w:p w14:paraId="7BAD3B4D" w14:textId="77777777" w:rsidR="00FC4E86" w:rsidRPr="006246F2" w:rsidRDefault="00FC4E86" w:rsidP="00FC4E86">
            <w:pPr>
              <w:tabs>
                <w:tab w:val="left" w:pos="2272"/>
              </w:tabs>
              <w:spacing w:line="240" w:lineRule="auto"/>
              <w:ind w:firstLineChars="0" w:firstLine="0"/>
              <w:jc w:val="center"/>
              <w:rPr>
                <w:color w:val="000000" w:themeColor="text1"/>
                <w:sz w:val="21"/>
                <w:szCs w:val="21"/>
              </w:rPr>
            </w:pPr>
            <w:r w:rsidRPr="006246F2">
              <w:rPr>
                <w:rFonts w:hint="eastAsia"/>
                <w:color w:val="000000" w:themeColor="text1"/>
                <w:sz w:val="21"/>
                <w:szCs w:val="21"/>
              </w:rPr>
              <w:t>/</w:t>
            </w:r>
          </w:p>
        </w:tc>
      </w:tr>
      <w:tr w:rsidR="006246F2" w:rsidRPr="006246F2" w14:paraId="691EBE79" w14:textId="77777777" w:rsidTr="0015006F">
        <w:trPr>
          <w:trHeight w:val="351"/>
        </w:trPr>
        <w:tc>
          <w:tcPr>
            <w:tcW w:w="1241" w:type="pct"/>
            <w:vMerge/>
            <w:tcBorders>
              <w:top w:val="single" w:sz="4" w:space="0" w:color="000000"/>
              <w:left w:val="single" w:sz="4" w:space="0" w:color="000000"/>
              <w:bottom w:val="single" w:sz="4" w:space="0" w:color="000000"/>
              <w:right w:val="single" w:sz="4" w:space="0" w:color="000000"/>
            </w:tcBorders>
            <w:vAlign w:val="center"/>
          </w:tcPr>
          <w:p w14:paraId="1D4556ED" w14:textId="77777777" w:rsidR="00FC4E86" w:rsidRPr="006246F2" w:rsidRDefault="00FC4E86" w:rsidP="00FC4E86">
            <w:pPr>
              <w:tabs>
                <w:tab w:val="left" w:pos="2272"/>
              </w:tabs>
              <w:spacing w:line="240" w:lineRule="auto"/>
              <w:ind w:firstLineChars="0" w:firstLine="0"/>
              <w:jc w:val="center"/>
              <w:rPr>
                <w:color w:val="000000" w:themeColor="text1"/>
                <w:sz w:val="21"/>
                <w:szCs w:val="21"/>
              </w:rPr>
            </w:pPr>
          </w:p>
        </w:tc>
        <w:tc>
          <w:tcPr>
            <w:tcW w:w="626" w:type="pct"/>
            <w:tcBorders>
              <w:top w:val="single" w:sz="4" w:space="0" w:color="000000"/>
              <w:left w:val="single" w:sz="4" w:space="0" w:color="000000"/>
              <w:bottom w:val="single" w:sz="4" w:space="0" w:color="000000"/>
              <w:right w:val="single" w:sz="4" w:space="0" w:color="000000"/>
            </w:tcBorders>
            <w:vAlign w:val="center"/>
          </w:tcPr>
          <w:p w14:paraId="0824804B" w14:textId="77777777" w:rsidR="00FC4E86" w:rsidRPr="006246F2" w:rsidRDefault="00FC4E86" w:rsidP="00FC4E86">
            <w:pPr>
              <w:tabs>
                <w:tab w:val="left" w:pos="2272"/>
              </w:tabs>
              <w:spacing w:line="240" w:lineRule="auto"/>
              <w:ind w:firstLineChars="0" w:firstLine="0"/>
              <w:jc w:val="center"/>
              <w:rPr>
                <w:color w:val="000000" w:themeColor="text1"/>
                <w:sz w:val="21"/>
                <w:szCs w:val="21"/>
              </w:rPr>
            </w:pPr>
            <w:r w:rsidRPr="006246F2">
              <w:rPr>
                <w:rFonts w:hint="eastAsia"/>
                <w:color w:val="000000" w:themeColor="text1"/>
                <w:sz w:val="21"/>
                <w:szCs w:val="21"/>
              </w:rPr>
              <w:t>其他车型</w:t>
            </w:r>
          </w:p>
        </w:tc>
        <w:tc>
          <w:tcPr>
            <w:tcW w:w="629" w:type="pct"/>
            <w:tcBorders>
              <w:top w:val="single" w:sz="4" w:space="0" w:color="000000"/>
              <w:left w:val="single" w:sz="4" w:space="0" w:color="000000"/>
              <w:bottom w:val="single" w:sz="4" w:space="0" w:color="000000"/>
              <w:right w:val="single" w:sz="4" w:space="0" w:color="000000"/>
            </w:tcBorders>
            <w:vAlign w:val="center"/>
          </w:tcPr>
          <w:p w14:paraId="7B5A6794" w14:textId="77777777" w:rsidR="00FC4E86" w:rsidRPr="006246F2" w:rsidRDefault="00FC4E86" w:rsidP="00FC4E86">
            <w:pPr>
              <w:tabs>
                <w:tab w:val="left" w:pos="2272"/>
              </w:tabs>
              <w:spacing w:line="240" w:lineRule="auto"/>
              <w:ind w:firstLineChars="0" w:firstLine="0"/>
              <w:jc w:val="center"/>
              <w:rPr>
                <w:color w:val="000000" w:themeColor="text1"/>
                <w:sz w:val="21"/>
                <w:szCs w:val="21"/>
              </w:rPr>
            </w:pPr>
            <w:r w:rsidRPr="006246F2">
              <w:rPr>
                <w:rFonts w:hint="eastAsia"/>
                <w:color w:val="000000" w:themeColor="text1"/>
                <w:sz w:val="21"/>
                <w:szCs w:val="21"/>
              </w:rPr>
              <w:t>80</w:t>
            </w:r>
          </w:p>
        </w:tc>
        <w:tc>
          <w:tcPr>
            <w:tcW w:w="1248" w:type="pct"/>
            <w:vMerge/>
            <w:tcBorders>
              <w:top w:val="single" w:sz="4" w:space="0" w:color="000000"/>
              <w:left w:val="single" w:sz="4" w:space="0" w:color="000000"/>
              <w:bottom w:val="single" w:sz="4" w:space="0" w:color="000000"/>
              <w:right w:val="single" w:sz="4" w:space="0" w:color="000000"/>
            </w:tcBorders>
            <w:vAlign w:val="center"/>
          </w:tcPr>
          <w:p w14:paraId="56448AA8" w14:textId="77777777" w:rsidR="00FC4E86" w:rsidRPr="006246F2" w:rsidRDefault="00FC4E86" w:rsidP="00FC4E86">
            <w:pPr>
              <w:ind w:firstLine="440"/>
              <w:jc w:val="center"/>
              <w:rPr>
                <w:rFonts w:ascii="Arial" w:hAnsi="Arial" w:cs="Arial"/>
                <w:color w:val="000000" w:themeColor="text1"/>
                <w:sz w:val="22"/>
                <w:szCs w:val="22"/>
              </w:rPr>
            </w:pPr>
          </w:p>
        </w:tc>
        <w:tc>
          <w:tcPr>
            <w:tcW w:w="1253" w:type="pct"/>
            <w:tcBorders>
              <w:top w:val="single" w:sz="4" w:space="0" w:color="000000"/>
              <w:left w:val="single" w:sz="4" w:space="0" w:color="000000"/>
              <w:bottom w:val="single" w:sz="4" w:space="0" w:color="000000"/>
              <w:right w:val="single" w:sz="4" w:space="0" w:color="000000"/>
            </w:tcBorders>
            <w:vAlign w:val="center"/>
          </w:tcPr>
          <w:p w14:paraId="1E882C78" w14:textId="77777777" w:rsidR="00FC4E86" w:rsidRPr="006246F2" w:rsidRDefault="00FC4E86" w:rsidP="00FC4E86">
            <w:pPr>
              <w:ind w:firstLine="420"/>
              <w:jc w:val="center"/>
              <w:rPr>
                <w:rFonts w:ascii="Arial" w:hAnsi="Arial" w:cs="Arial"/>
                <w:color w:val="000000" w:themeColor="text1"/>
                <w:sz w:val="22"/>
                <w:szCs w:val="22"/>
              </w:rPr>
            </w:pPr>
            <w:r w:rsidRPr="006246F2">
              <w:rPr>
                <w:rFonts w:hint="eastAsia"/>
                <w:color w:val="000000" w:themeColor="text1"/>
                <w:sz w:val="21"/>
                <w:szCs w:val="21"/>
              </w:rPr>
              <w:t>/</w:t>
            </w:r>
          </w:p>
        </w:tc>
      </w:tr>
    </w:tbl>
    <w:p w14:paraId="445E022B" w14:textId="7BF39A35" w:rsidR="00FC4E86" w:rsidRPr="006246F2" w:rsidRDefault="00FC4E86" w:rsidP="00FC4E86">
      <w:pPr>
        <w:pStyle w:val="a6"/>
        <w:ind w:firstLine="480"/>
        <w:rPr>
          <w:color w:val="000000" w:themeColor="text1"/>
        </w:rPr>
      </w:pPr>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21</w:t>
      </w:r>
      <w:r w:rsidR="00A63491"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挥发性有机物无组织排放控制标准</w:t>
      </w:r>
      <w:r w:rsidRPr="006246F2">
        <w:rPr>
          <w:rFonts w:hint="eastAsia"/>
          <w:color w:val="000000" w:themeColor="text1"/>
        </w:rPr>
        <w:t xml:space="preserve">  </w:t>
      </w:r>
      <w:r w:rsidRPr="006246F2">
        <w:rPr>
          <w:rFonts w:hint="eastAsia"/>
          <w:color w:val="000000" w:themeColor="text1"/>
        </w:rPr>
        <w:t>单位：</w:t>
      </w:r>
      <w:r w:rsidRPr="006246F2">
        <w:rPr>
          <w:rFonts w:hint="eastAsia"/>
          <w:color w:val="000000" w:themeColor="text1"/>
        </w:rPr>
        <w:t>mg/m</w:t>
      </w:r>
      <w:r w:rsidRPr="006246F2">
        <w:rPr>
          <w:rFonts w:hint="eastAsia"/>
          <w:color w:val="000000" w:themeColor="text1"/>
          <w:vertAlign w:val="superscript"/>
        </w:rPr>
        <w:t>3</w:t>
      </w:r>
    </w:p>
    <w:tbl>
      <w:tblPr>
        <w:tblW w:w="4998" w:type="pct"/>
        <w:tblLook w:val="0000" w:firstRow="0" w:lastRow="0" w:firstColumn="0" w:lastColumn="0" w:noHBand="0" w:noVBand="0"/>
      </w:tblPr>
      <w:tblGrid>
        <w:gridCol w:w="1542"/>
        <w:gridCol w:w="1539"/>
        <w:gridCol w:w="1530"/>
        <w:gridCol w:w="2628"/>
        <w:gridCol w:w="2080"/>
      </w:tblGrid>
      <w:tr w:rsidR="006246F2" w:rsidRPr="006246F2" w14:paraId="2041BF3B" w14:textId="77777777" w:rsidTr="0015006F">
        <w:trPr>
          <w:trHeight w:val="369"/>
        </w:trPr>
        <w:tc>
          <w:tcPr>
            <w:tcW w:w="827" w:type="pct"/>
            <w:tcBorders>
              <w:top w:val="single" w:sz="4" w:space="0" w:color="000000"/>
              <w:left w:val="single" w:sz="4" w:space="0" w:color="000000"/>
              <w:bottom w:val="single" w:sz="4" w:space="0" w:color="000000"/>
              <w:right w:val="single" w:sz="4" w:space="0" w:color="000000"/>
            </w:tcBorders>
            <w:vAlign w:val="center"/>
          </w:tcPr>
          <w:p w14:paraId="521816E9" w14:textId="77777777" w:rsidR="00FC4E86" w:rsidRPr="006246F2" w:rsidRDefault="00FC4E86" w:rsidP="00FC4E86">
            <w:pPr>
              <w:tabs>
                <w:tab w:val="left" w:pos="2272"/>
              </w:tabs>
              <w:spacing w:line="240" w:lineRule="auto"/>
              <w:ind w:firstLineChars="0" w:firstLine="0"/>
              <w:jc w:val="center"/>
              <w:rPr>
                <w:color w:val="000000" w:themeColor="text1"/>
                <w:sz w:val="21"/>
                <w:szCs w:val="21"/>
              </w:rPr>
            </w:pPr>
            <w:r w:rsidRPr="006246F2">
              <w:rPr>
                <w:rFonts w:hint="eastAsia"/>
                <w:color w:val="000000" w:themeColor="text1"/>
                <w:sz w:val="21"/>
                <w:szCs w:val="21"/>
              </w:rPr>
              <w:t>污染物项目</w:t>
            </w:r>
          </w:p>
        </w:tc>
        <w:tc>
          <w:tcPr>
            <w:tcW w:w="825" w:type="pct"/>
            <w:tcBorders>
              <w:top w:val="single" w:sz="4" w:space="0" w:color="000000"/>
              <w:left w:val="single" w:sz="4" w:space="0" w:color="000000"/>
              <w:bottom w:val="single" w:sz="4" w:space="0" w:color="000000"/>
              <w:right w:val="single" w:sz="4" w:space="0" w:color="000000"/>
            </w:tcBorders>
            <w:vAlign w:val="center"/>
          </w:tcPr>
          <w:p w14:paraId="0133D838" w14:textId="77777777" w:rsidR="00FC4E86" w:rsidRPr="006246F2" w:rsidRDefault="00FC4E86" w:rsidP="00FC4E86">
            <w:pPr>
              <w:tabs>
                <w:tab w:val="left" w:pos="2272"/>
              </w:tabs>
              <w:spacing w:line="240" w:lineRule="auto"/>
              <w:ind w:firstLineChars="0" w:firstLine="0"/>
              <w:jc w:val="center"/>
              <w:rPr>
                <w:color w:val="000000" w:themeColor="text1"/>
                <w:sz w:val="21"/>
                <w:szCs w:val="21"/>
              </w:rPr>
            </w:pPr>
            <w:r w:rsidRPr="006246F2">
              <w:rPr>
                <w:rFonts w:hint="eastAsia"/>
                <w:color w:val="000000" w:themeColor="text1"/>
                <w:sz w:val="21"/>
                <w:szCs w:val="21"/>
              </w:rPr>
              <w:t>排放限值</w:t>
            </w:r>
          </w:p>
        </w:tc>
        <w:tc>
          <w:tcPr>
            <w:tcW w:w="821" w:type="pct"/>
            <w:tcBorders>
              <w:top w:val="single" w:sz="4" w:space="0" w:color="000000"/>
              <w:left w:val="single" w:sz="4" w:space="0" w:color="000000"/>
              <w:bottom w:val="single" w:sz="4" w:space="0" w:color="000000"/>
              <w:right w:val="single" w:sz="4" w:space="0" w:color="000000"/>
            </w:tcBorders>
            <w:vAlign w:val="center"/>
          </w:tcPr>
          <w:p w14:paraId="3CFA7B37" w14:textId="77777777" w:rsidR="00FC4E86" w:rsidRPr="006246F2" w:rsidRDefault="00FC4E86" w:rsidP="00FC4E86">
            <w:pPr>
              <w:tabs>
                <w:tab w:val="left" w:pos="2272"/>
              </w:tabs>
              <w:spacing w:line="240" w:lineRule="auto"/>
              <w:ind w:firstLineChars="0" w:firstLine="0"/>
              <w:jc w:val="center"/>
              <w:rPr>
                <w:color w:val="000000" w:themeColor="text1"/>
                <w:sz w:val="21"/>
                <w:szCs w:val="21"/>
              </w:rPr>
            </w:pPr>
            <w:r w:rsidRPr="006246F2">
              <w:rPr>
                <w:rFonts w:hint="eastAsia"/>
                <w:color w:val="000000" w:themeColor="text1"/>
                <w:sz w:val="21"/>
                <w:szCs w:val="21"/>
              </w:rPr>
              <w:t>特别排放限值</w:t>
            </w:r>
          </w:p>
        </w:tc>
        <w:tc>
          <w:tcPr>
            <w:tcW w:w="1409" w:type="pct"/>
            <w:tcBorders>
              <w:top w:val="single" w:sz="4" w:space="0" w:color="000000"/>
              <w:left w:val="single" w:sz="4" w:space="0" w:color="000000"/>
              <w:bottom w:val="single" w:sz="4" w:space="0" w:color="000000"/>
              <w:right w:val="single" w:sz="4" w:space="0" w:color="000000"/>
            </w:tcBorders>
            <w:vAlign w:val="center"/>
          </w:tcPr>
          <w:p w14:paraId="7055C086" w14:textId="77777777" w:rsidR="00FC4E86" w:rsidRPr="006246F2" w:rsidRDefault="00FC4E86" w:rsidP="00FC4E86">
            <w:pPr>
              <w:tabs>
                <w:tab w:val="left" w:pos="2272"/>
              </w:tabs>
              <w:spacing w:line="240" w:lineRule="auto"/>
              <w:ind w:firstLineChars="0" w:firstLine="0"/>
              <w:jc w:val="center"/>
              <w:rPr>
                <w:color w:val="000000" w:themeColor="text1"/>
                <w:sz w:val="21"/>
                <w:szCs w:val="21"/>
              </w:rPr>
            </w:pPr>
            <w:r w:rsidRPr="006246F2">
              <w:rPr>
                <w:rFonts w:hint="eastAsia"/>
                <w:color w:val="000000" w:themeColor="text1"/>
                <w:sz w:val="21"/>
                <w:szCs w:val="21"/>
              </w:rPr>
              <w:t>限值含义</w:t>
            </w:r>
          </w:p>
        </w:tc>
        <w:tc>
          <w:tcPr>
            <w:tcW w:w="1116" w:type="pct"/>
            <w:tcBorders>
              <w:top w:val="single" w:sz="4" w:space="0" w:color="000000"/>
              <w:left w:val="single" w:sz="4" w:space="0" w:color="000000"/>
              <w:bottom w:val="single" w:sz="4" w:space="0" w:color="000000"/>
              <w:right w:val="single" w:sz="4" w:space="0" w:color="000000"/>
            </w:tcBorders>
            <w:vAlign w:val="center"/>
          </w:tcPr>
          <w:p w14:paraId="24C7CE4A" w14:textId="77777777" w:rsidR="00FC4E86" w:rsidRPr="006246F2" w:rsidRDefault="00FC4E86" w:rsidP="00FC4E86">
            <w:pPr>
              <w:tabs>
                <w:tab w:val="left" w:pos="2272"/>
              </w:tabs>
              <w:spacing w:line="240" w:lineRule="auto"/>
              <w:ind w:firstLineChars="0" w:firstLine="0"/>
              <w:jc w:val="center"/>
              <w:rPr>
                <w:color w:val="000000" w:themeColor="text1"/>
                <w:sz w:val="21"/>
                <w:szCs w:val="21"/>
              </w:rPr>
            </w:pPr>
            <w:r w:rsidRPr="006246F2">
              <w:rPr>
                <w:color w:val="000000" w:themeColor="text1"/>
                <w:sz w:val="21"/>
                <w:szCs w:val="21"/>
              </w:rPr>
              <w:t>无组织排放监控位置</w:t>
            </w:r>
          </w:p>
        </w:tc>
      </w:tr>
      <w:tr w:rsidR="006246F2" w:rsidRPr="006246F2" w14:paraId="59B7B0DD" w14:textId="77777777" w:rsidTr="0015006F">
        <w:trPr>
          <w:trHeight w:val="369"/>
        </w:trPr>
        <w:tc>
          <w:tcPr>
            <w:tcW w:w="827" w:type="pct"/>
            <w:vMerge w:val="restart"/>
            <w:tcBorders>
              <w:top w:val="single" w:sz="4" w:space="0" w:color="000000"/>
              <w:left w:val="single" w:sz="4" w:space="0" w:color="000000"/>
              <w:bottom w:val="single" w:sz="4" w:space="0" w:color="000000"/>
              <w:right w:val="single" w:sz="4" w:space="0" w:color="000000"/>
            </w:tcBorders>
            <w:vAlign w:val="center"/>
          </w:tcPr>
          <w:p w14:paraId="155205D0" w14:textId="77777777" w:rsidR="00FC4E86" w:rsidRPr="006246F2" w:rsidRDefault="00FC4E86" w:rsidP="00FC4E86">
            <w:pPr>
              <w:tabs>
                <w:tab w:val="left" w:pos="2272"/>
              </w:tabs>
              <w:spacing w:line="240" w:lineRule="auto"/>
              <w:ind w:firstLineChars="0" w:firstLine="0"/>
              <w:jc w:val="center"/>
              <w:rPr>
                <w:color w:val="000000" w:themeColor="text1"/>
                <w:sz w:val="21"/>
                <w:szCs w:val="21"/>
              </w:rPr>
            </w:pPr>
            <w:r w:rsidRPr="006246F2">
              <w:rPr>
                <w:rFonts w:hint="eastAsia"/>
                <w:color w:val="000000" w:themeColor="text1"/>
                <w:sz w:val="21"/>
                <w:szCs w:val="21"/>
              </w:rPr>
              <w:t>NMHC</w:t>
            </w:r>
          </w:p>
        </w:tc>
        <w:tc>
          <w:tcPr>
            <w:tcW w:w="825" w:type="pct"/>
            <w:tcBorders>
              <w:top w:val="single" w:sz="4" w:space="0" w:color="000000"/>
              <w:left w:val="single" w:sz="4" w:space="0" w:color="000000"/>
              <w:bottom w:val="single" w:sz="4" w:space="0" w:color="000000"/>
              <w:right w:val="single" w:sz="4" w:space="0" w:color="000000"/>
            </w:tcBorders>
            <w:vAlign w:val="center"/>
          </w:tcPr>
          <w:p w14:paraId="06B5CC11" w14:textId="77777777" w:rsidR="00FC4E86" w:rsidRPr="006246F2" w:rsidRDefault="00FC4E86" w:rsidP="00FC4E86">
            <w:pPr>
              <w:tabs>
                <w:tab w:val="left" w:pos="2272"/>
              </w:tabs>
              <w:spacing w:line="240" w:lineRule="auto"/>
              <w:ind w:firstLineChars="0" w:firstLine="0"/>
              <w:jc w:val="center"/>
              <w:rPr>
                <w:color w:val="000000" w:themeColor="text1"/>
                <w:sz w:val="21"/>
                <w:szCs w:val="21"/>
              </w:rPr>
            </w:pPr>
            <w:r w:rsidRPr="006246F2">
              <w:rPr>
                <w:rFonts w:hint="eastAsia"/>
                <w:color w:val="000000" w:themeColor="text1"/>
                <w:sz w:val="21"/>
                <w:szCs w:val="21"/>
              </w:rPr>
              <w:t>10</w:t>
            </w:r>
          </w:p>
        </w:tc>
        <w:tc>
          <w:tcPr>
            <w:tcW w:w="821" w:type="pct"/>
            <w:tcBorders>
              <w:top w:val="single" w:sz="4" w:space="0" w:color="000000"/>
              <w:left w:val="single" w:sz="4" w:space="0" w:color="000000"/>
              <w:bottom w:val="single" w:sz="4" w:space="0" w:color="000000"/>
              <w:right w:val="single" w:sz="4" w:space="0" w:color="000000"/>
            </w:tcBorders>
            <w:vAlign w:val="center"/>
          </w:tcPr>
          <w:p w14:paraId="076250F1" w14:textId="77777777" w:rsidR="00FC4E86" w:rsidRPr="006246F2" w:rsidRDefault="00FC4E86" w:rsidP="00FC4E86">
            <w:pPr>
              <w:tabs>
                <w:tab w:val="left" w:pos="2272"/>
              </w:tabs>
              <w:spacing w:line="240" w:lineRule="auto"/>
              <w:ind w:firstLineChars="0" w:firstLine="0"/>
              <w:jc w:val="center"/>
              <w:rPr>
                <w:color w:val="000000" w:themeColor="text1"/>
                <w:sz w:val="21"/>
                <w:szCs w:val="21"/>
              </w:rPr>
            </w:pPr>
            <w:r w:rsidRPr="006246F2">
              <w:rPr>
                <w:rFonts w:hint="eastAsia"/>
                <w:color w:val="000000" w:themeColor="text1"/>
                <w:sz w:val="21"/>
                <w:szCs w:val="21"/>
              </w:rPr>
              <w:t>6</w:t>
            </w:r>
          </w:p>
        </w:tc>
        <w:tc>
          <w:tcPr>
            <w:tcW w:w="1409" w:type="pct"/>
            <w:tcBorders>
              <w:top w:val="single" w:sz="4" w:space="0" w:color="000000"/>
              <w:left w:val="single" w:sz="4" w:space="0" w:color="000000"/>
              <w:bottom w:val="single" w:sz="4" w:space="0" w:color="000000"/>
              <w:right w:val="single" w:sz="4" w:space="0" w:color="000000"/>
            </w:tcBorders>
            <w:vAlign w:val="center"/>
          </w:tcPr>
          <w:p w14:paraId="61C7D9D5" w14:textId="77777777" w:rsidR="00FC4E86" w:rsidRPr="006246F2" w:rsidRDefault="00FC4E86" w:rsidP="00FC4E86">
            <w:pPr>
              <w:tabs>
                <w:tab w:val="left" w:pos="2272"/>
              </w:tabs>
              <w:spacing w:line="240" w:lineRule="auto"/>
              <w:ind w:firstLineChars="0" w:firstLine="0"/>
              <w:jc w:val="center"/>
              <w:rPr>
                <w:color w:val="000000" w:themeColor="text1"/>
                <w:sz w:val="21"/>
                <w:szCs w:val="21"/>
              </w:rPr>
            </w:pPr>
            <w:r w:rsidRPr="006246F2">
              <w:rPr>
                <w:rFonts w:hint="eastAsia"/>
                <w:color w:val="000000" w:themeColor="text1"/>
                <w:sz w:val="21"/>
                <w:szCs w:val="21"/>
              </w:rPr>
              <w:t>监控点处</w:t>
            </w:r>
            <w:r w:rsidRPr="006246F2">
              <w:rPr>
                <w:rFonts w:hint="eastAsia"/>
                <w:color w:val="000000" w:themeColor="text1"/>
                <w:sz w:val="21"/>
                <w:szCs w:val="21"/>
              </w:rPr>
              <w:t>1h</w:t>
            </w:r>
            <w:r w:rsidRPr="006246F2">
              <w:rPr>
                <w:rFonts w:hint="eastAsia"/>
                <w:color w:val="000000" w:themeColor="text1"/>
                <w:sz w:val="21"/>
                <w:szCs w:val="21"/>
              </w:rPr>
              <w:t>平均浓度值</w:t>
            </w:r>
          </w:p>
        </w:tc>
        <w:tc>
          <w:tcPr>
            <w:tcW w:w="1116" w:type="pct"/>
            <w:vMerge w:val="restart"/>
            <w:tcBorders>
              <w:top w:val="single" w:sz="4" w:space="0" w:color="000000"/>
              <w:left w:val="single" w:sz="4" w:space="0" w:color="000000"/>
              <w:bottom w:val="single" w:sz="4" w:space="0" w:color="000000"/>
              <w:right w:val="single" w:sz="4" w:space="0" w:color="000000"/>
            </w:tcBorders>
            <w:vAlign w:val="center"/>
          </w:tcPr>
          <w:p w14:paraId="4AFCA7A1" w14:textId="77777777" w:rsidR="00FC4E86" w:rsidRPr="006246F2" w:rsidRDefault="00FC4E86" w:rsidP="00FC4E86">
            <w:pPr>
              <w:tabs>
                <w:tab w:val="left" w:pos="2272"/>
              </w:tabs>
              <w:spacing w:line="240" w:lineRule="auto"/>
              <w:ind w:firstLineChars="0" w:firstLine="0"/>
              <w:jc w:val="center"/>
              <w:rPr>
                <w:color w:val="000000" w:themeColor="text1"/>
                <w:sz w:val="21"/>
                <w:szCs w:val="21"/>
              </w:rPr>
            </w:pPr>
            <w:r w:rsidRPr="006246F2">
              <w:rPr>
                <w:color w:val="000000" w:themeColor="text1"/>
                <w:sz w:val="21"/>
                <w:szCs w:val="21"/>
              </w:rPr>
              <w:t>在厂房外设置监控点</w:t>
            </w:r>
          </w:p>
        </w:tc>
      </w:tr>
      <w:tr w:rsidR="006246F2" w:rsidRPr="006246F2" w14:paraId="07825584" w14:textId="77777777" w:rsidTr="0015006F">
        <w:trPr>
          <w:trHeight w:val="369"/>
        </w:trPr>
        <w:tc>
          <w:tcPr>
            <w:tcW w:w="827" w:type="pct"/>
            <w:vMerge/>
            <w:tcBorders>
              <w:top w:val="single" w:sz="4" w:space="0" w:color="000000"/>
              <w:left w:val="single" w:sz="4" w:space="0" w:color="000000"/>
              <w:bottom w:val="single" w:sz="4" w:space="0" w:color="000000"/>
              <w:right w:val="single" w:sz="4" w:space="0" w:color="000000"/>
            </w:tcBorders>
            <w:vAlign w:val="center"/>
          </w:tcPr>
          <w:p w14:paraId="77090545" w14:textId="77777777" w:rsidR="00FC4E86" w:rsidRPr="006246F2" w:rsidRDefault="00FC4E86" w:rsidP="00FC4E86">
            <w:pPr>
              <w:tabs>
                <w:tab w:val="left" w:pos="2272"/>
              </w:tabs>
              <w:spacing w:line="240" w:lineRule="auto"/>
              <w:ind w:firstLineChars="0" w:firstLine="0"/>
              <w:jc w:val="center"/>
              <w:rPr>
                <w:color w:val="000000" w:themeColor="text1"/>
                <w:sz w:val="21"/>
                <w:szCs w:val="21"/>
              </w:rPr>
            </w:pPr>
          </w:p>
        </w:tc>
        <w:tc>
          <w:tcPr>
            <w:tcW w:w="825" w:type="pct"/>
            <w:tcBorders>
              <w:top w:val="single" w:sz="4" w:space="0" w:color="000000"/>
              <w:left w:val="single" w:sz="4" w:space="0" w:color="000000"/>
              <w:bottom w:val="single" w:sz="4" w:space="0" w:color="000000"/>
              <w:right w:val="single" w:sz="4" w:space="0" w:color="000000"/>
            </w:tcBorders>
            <w:vAlign w:val="center"/>
          </w:tcPr>
          <w:p w14:paraId="301C12FE" w14:textId="77777777" w:rsidR="00FC4E86" w:rsidRPr="006246F2" w:rsidRDefault="00FC4E86" w:rsidP="00FC4E86">
            <w:pPr>
              <w:tabs>
                <w:tab w:val="left" w:pos="2272"/>
              </w:tabs>
              <w:spacing w:line="240" w:lineRule="auto"/>
              <w:ind w:firstLineChars="0" w:firstLine="0"/>
              <w:jc w:val="center"/>
              <w:rPr>
                <w:color w:val="000000" w:themeColor="text1"/>
                <w:sz w:val="21"/>
                <w:szCs w:val="21"/>
              </w:rPr>
            </w:pPr>
            <w:r w:rsidRPr="006246F2">
              <w:rPr>
                <w:rFonts w:hint="eastAsia"/>
                <w:color w:val="000000" w:themeColor="text1"/>
                <w:sz w:val="21"/>
                <w:szCs w:val="21"/>
              </w:rPr>
              <w:t>30</w:t>
            </w:r>
          </w:p>
        </w:tc>
        <w:tc>
          <w:tcPr>
            <w:tcW w:w="821" w:type="pct"/>
            <w:tcBorders>
              <w:top w:val="single" w:sz="4" w:space="0" w:color="000000"/>
              <w:left w:val="single" w:sz="4" w:space="0" w:color="000000"/>
              <w:bottom w:val="single" w:sz="4" w:space="0" w:color="000000"/>
              <w:right w:val="single" w:sz="4" w:space="0" w:color="000000"/>
            </w:tcBorders>
            <w:vAlign w:val="center"/>
          </w:tcPr>
          <w:p w14:paraId="4011558B" w14:textId="77777777" w:rsidR="00FC4E86" w:rsidRPr="006246F2" w:rsidRDefault="00FC4E86" w:rsidP="00FC4E86">
            <w:pPr>
              <w:tabs>
                <w:tab w:val="left" w:pos="2272"/>
              </w:tabs>
              <w:spacing w:line="240" w:lineRule="auto"/>
              <w:ind w:firstLineChars="0" w:firstLine="0"/>
              <w:jc w:val="center"/>
              <w:rPr>
                <w:color w:val="000000" w:themeColor="text1"/>
                <w:sz w:val="21"/>
                <w:szCs w:val="21"/>
              </w:rPr>
            </w:pPr>
            <w:r w:rsidRPr="006246F2">
              <w:rPr>
                <w:rFonts w:hint="eastAsia"/>
                <w:color w:val="000000" w:themeColor="text1"/>
                <w:sz w:val="21"/>
                <w:szCs w:val="21"/>
              </w:rPr>
              <w:t>20</w:t>
            </w:r>
          </w:p>
        </w:tc>
        <w:tc>
          <w:tcPr>
            <w:tcW w:w="1409" w:type="pct"/>
            <w:tcBorders>
              <w:top w:val="single" w:sz="4" w:space="0" w:color="000000"/>
              <w:left w:val="single" w:sz="4" w:space="0" w:color="000000"/>
              <w:bottom w:val="single" w:sz="4" w:space="0" w:color="000000"/>
              <w:right w:val="single" w:sz="4" w:space="0" w:color="000000"/>
            </w:tcBorders>
            <w:vAlign w:val="center"/>
          </w:tcPr>
          <w:p w14:paraId="740B82F8" w14:textId="77777777" w:rsidR="00FC4E86" w:rsidRPr="006246F2" w:rsidRDefault="00FC4E86" w:rsidP="00FC4E86">
            <w:pPr>
              <w:tabs>
                <w:tab w:val="left" w:pos="2272"/>
              </w:tabs>
              <w:spacing w:line="240" w:lineRule="auto"/>
              <w:ind w:firstLineChars="0" w:firstLine="0"/>
              <w:jc w:val="center"/>
              <w:rPr>
                <w:color w:val="000000" w:themeColor="text1"/>
                <w:sz w:val="21"/>
                <w:szCs w:val="21"/>
              </w:rPr>
            </w:pPr>
            <w:r w:rsidRPr="006246F2">
              <w:rPr>
                <w:rFonts w:hint="eastAsia"/>
                <w:color w:val="000000" w:themeColor="text1"/>
                <w:sz w:val="21"/>
                <w:szCs w:val="21"/>
              </w:rPr>
              <w:t>监控点处任意一次浓度值</w:t>
            </w:r>
          </w:p>
        </w:tc>
        <w:tc>
          <w:tcPr>
            <w:tcW w:w="1116" w:type="pct"/>
            <w:vMerge/>
            <w:tcBorders>
              <w:top w:val="single" w:sz="4" w:space="0" w:color="000000"/>
              <w:left w:val="single" w:sz="4" w:space="0" w:color="000000"/>
              <w:bottom w:val="single" w:sz="4" w:space="0" w:color="000000"/>
              <w:right w:val="single" w:sz="4" w:space="0" w:color="000000"/>
            </w:tcBorders>
            <w:vAlign w:val="center"/>
          </w:tcPr>
          <w:p w14:paraId="78AC5D40" w14:textId="77777777" w:rsidR="00FC4E86" w:rsidRPr="006246F2" w:rsidRDefault="00FC4E86" w:rsidP="00FC4E86">
            <w:pPr>
              <w:ind w:firstLine="440"/>
              <w:jc w:val="center"/>
              <w:rPr>
                <w:rFonts w:ascii="Arial" w:hAnsi="Arial" w:cs="Arial"/>
                <w:color w:val="000000" w:themeColor="text1"/>
                <w:sz w:val="22"/>
                <w:szCs w:val="22"/>
              </w:rPr>
            </w:pPr>
          </w:p>
        </w:tc>
      </w:tr>
    </w:tbl>
    <w:p w14:paraId="3A7E9F25" w14:textId="3C2A9D4E" w:rsidR="00FC4E86" w:rsidRPr="006246F2" w:rsidRDefault="00FC4E86" w:rsidP="00FC4E86">
      <w:pPr>
        <w:pStyle w:val="a6"/>
        <w:ind w:firstLine="480"/>
        <w:rPr>
          <w:color w:val="000000" w:themeColor="text1"/>
        </w:rPr>
      </w:pPr>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22</w:t>
      </w:r>
      <w:r w:rsidR="00A63491"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饮食业单位规模划分及油烟排放限值（</w:t>
      </w:r>
      <w:r w:rsidRPr="006246F2">
        <w:rPr>
          <w:rFonts w:hint="eastAsia"/>
          <w:color w:val="000000" w:themeColor="text1"/>
        </w:rPr>
        <w:t>GB18483-2001</w:t>
      </w:r>
      <w:r w:rsidRPr="006246F2">
        <w:rPr>
          <w:rFonts w:hint="eastAsia"/>
          <w:color w:val="000000" w:themeColor="text1"/>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245"/>
        <w:gridCol w:w="1637"/>
        <w:gridCol w:w="1714"/>
        <w:gridCol w:w="1727"/>
      </w:tblGrid>
      <w:tr w:rsidR="006246F2" w:rsidRPr="006246F2" w14:paraId="7C96548F" w14:textId="77777777" w:rsidTr="0015006F">
        <w:trPr>
          <w:trHeight w:hRule="exact" w:val="393"/>
        </w:trPr>
        <w:tc>
          <w:tcPr>
            <w:tcW w:w="2277" w:type="pct"/>
          </w:tcPr>
          <w:p w14:paraId="672E82D9" w14:textId="77777777" w:rsidR="00FC4E86" w:rsidRPr="006246F2" w:rsidRDefault="00FC4E86" w:rsidP="00FC4E86">
            <w:pPr>
              <w:widowControl/>
              <w:spacing w:line="360" w:lineRule="exact"/>
              <w:ind w:firstLineChars="0" w:firstLine="480"/>
              <w:jc w:val="center"/>
              <w:rPr>
                <w:color w:val="000000" w:themeColor="text1"/>
                <w:kern w:val="0"/>
                <w:sz w:val="21"/>
                <w:szCs w:val="20"/>
              </w:rPr>
            </w:pPr>
            <w:r w:rsidRPr="006246F2">
              <w:rPr>
                <w:rFonts w:hint="eastAsia"/>
                <w:color w:val="000000" w:themeColor="text1"/>
                <w:kern w:val="0"/>
                <w:sz w:val="21"/>
                <w:szCs w:val="20"/>
              </w:rPr>
              <w:t>规模</w:t>
            </w:r>
          </w:p>
        </w:tc>
        <w:tc>
          <w:tcPr>
            <w:tcW w:w="878" w:type="pct"/>
          </w:tcPr>
          <w:p w14:paraId="7E5EA39B" w14:textId="77777777" w:rsidR="00FC4E86" w:rsidRPr="006246F2" w:rsidRDefault="00FC4E86" w:rsidP="00FC4E86">
            <w:pPr>
              <w:widowControl/>
              <w:spacing w:line="360" w:lineRule="exact"/>
              <w:ind w:firstLineChars="0" w:firstLine="480"/>
              <w:jc w:val="center"/>
              <w:rPr>
                <w:color w:val="000000" w:themeColor="text1"/>
                <w:kern w:val="0"/>
                <w:sz w:val="21"/>
                <w:szCs w:val="20"/>
              </w:rPr>
            </w:pPr>
            <w:r w:rsidRPr="006246F2">
              <w:rPr>
                <w:rFonts w:hint="eastAsia"/>
                <w:color w:val="000000" w:themeColor="text1"/>
                <w:kern w:val="0"/>
                <w:sz w:val="21"/>
                <w:szCs w:val="20"/>
              </w:rPr>
              <w:t>小型</w:t>
            </w:r>
          </w:p>
        </w:tc>
        <w:tc>
          <w:tcPr>
            <w:tcW w:w="919" w:type="pct"/>
          </w:tcPr>
          <w:p w14:paraId="0FB77D47" w14:textId="77777777" w:rsidR="00FC4E86" w:rsidRPr="006246F2" w:rsidRDefault="00FC4E86" w:rsidP="00FC4E86">
            <w:pPr>
              <w:widowControl/>
              <w:spacing w:line="360" w:lineRule="exact"/>
              <w:ind w:firstLineChars="0" w:firstLine="480"/>
              <w:jc w:val="center"/>
              <w:rPr>
                <w:color w:val="000000" w:themeColor="text1"/>
                <w:kern w:val="0"/>
                <w:sz w:val="21"/>
                <w:szCs w:val="20"/>
              </w:rPr>
            </w:pPr>
            <w:r w:rsidRPr="006246F2">
              <w:rPr>
                <w:rFonts w:hint="eastAsia"/>
                <w:color w:val="000000" w:themeColor="text1"/>
                <w:kern w:val="0"/>
                <w:sz w:val="21"/>
                <w:szCs w:val="20"/>
              </w:rPr>
              <w:t>中型</w:t>
            </w:r>
          </w:p>
        </w:tc>
        <w:tc>
          <w:tcPr>
            <w:tcW w:w="925" w:type="pct"/>
          </w:tcPr>
          <w:p w14:paraId="0D4DCBF6" w14:textId="77777777" w:rsidR="00FC4E86" w:rsidRPr="006246F2" w:rsidRDefault="00FC4E86" w:rsidP="00FC4E86">
            <w:pPr>
              <w:widowControl/>
              <w:spacing w:line="360" w:lineRule="exact"/>
              <w:ind w:firstLineChars="0" w:firstLine="480"/>
              <w:jc w:val="center"/>
              <w:rPr>
                <w:color w:val="000000" w:themeColor="text1"/>
                <w:kern w:val="0"/>
                <w:sz w:val="21"/>
                <w:szCs w:val="20"/>
              </w:rPr>
            </w:pPr>
            <w:r w:rsidRPr="006246F2">
              <w:rPr>
                <w:rFonts w:hint="eastAsia"/>
                <w:color w:val="000000" w:themeColor="text1"/>
                <w:kern w:val="0"/>
                <w:sz w:val="21"/>
                <w:szCs w:val="20"/>
              </w:rPr>
              <w:t>大型</w:t>
            </w:r>
          </w:p>
        </w:tc>
      </w:tr>
      <w:tr w:rsidR="006246F2" w:rsidRPr="006246F2" w14:paraId="086D475C" w14:textId="77777777" w:rsidTr="0015006F">
        <w:trPr>
          <w:trHeight w:hRule="exact" w:val="412"/>
        </w:trPr>
        <w:tc>
          <w:tcPr>
            <w:tcW w:w="2277" w:type="pct"/>
          </w:tcPr>
          <w:p w14:paraId="2E36FAFF" w14:textId="77777777" w:rsidR="00FC4E86" w:rsidRPr="006246F2" w:rsidRDefault="00FC4E86" w:rsidP="00FC4E86">
            <w:pPr>
              <w:widowControl/>
              <w:spacing w:line="360" w:lineRule="exact"/>
              <w:ind w:firstLineChars="0" w:firstLine="480"/>
              <w:jc w:val="center"/>
              <w:rPr>
                <w:color w:val="000000" w:themeColor="text1"/>
                <w:kern w:val="0"/>
                <w:sz w:val="21"/>
                <w:szCs w:val="20"/>
              </w:rPr>
            </w:pPr>
            <w:r w:rsidRPr="006246F2">
              <w:rPr>
                <w:rFonts w:hint="eastAsia"/>
                <w:color w:val="000000" w:themeColor="text1"/>
                <w:kern w:val="0"/>
                <w:sz w:val="21"/>
                <w:szCs w:val="20"/>
              </w:rPr>
              <w:t>基准灶头数</w:t>
            </w:r>
          </w:p>
        </w:tc>
        <w:tc>
          <w:tcPr>
            <w:tcW w:w="878" w:type="pct"/>
          </w:tcPr>
          <w:p w14:paraId="0E47C4A8" w14:textId="77777777" w:rsidR="00FC4E86" w:rsidRPr="006246F2" w:rsidRDefault="00FC4E86" w:rsidP="00FC4E86">
            <w:pPr>
              <w:widowControl/>
              <w:spacing w:line="360" w:lineRule="exact"/>
              <w:ind w:firstLineChars="0" w:firstLine="480"/>
              <w:jc w:val="center"/>
              <w:rPr>
                <w:color w:val="000000" w:themeColor="text1"/>
                <w:kern w:val="0"/>
                <w:sz w:val="21"/>
                <w:szCs w:val="20"/>
              </w:rPr>
            </w:pPr>
            <w:r w:rsidRPr="006246F2">
              <w:rPr>
                <w:color w:val="000000" w:themeColor="text1"/>
                <w:kern w:val="0"/>
                <w:position w:val="-2"/>
                <w:sz w:val="21"/>
                <w:szCs w:val="20"/>
              </w:rPr>
              <w:t>≥</w:t>
            </w:r>
            <w:r w:rsidRPr="006246F2">
              <w:rPr>
                <w:color w:val="000000" w:themeColor="text1"/>
                <w:spacing w:val="1"/>
                <w:kern w:val="0"/>
                <w:position w:val="-2"/>
                <w:sz w:val="21"/>
                <w:szCs w:val="20"/>
              </w:rPr>
              <w:t>1</w:t>
            </w:r>
            <w:r w:rsidRPr="006246F2">
              <w:rPr>
                <w:rFonts w:hint="eastAsia"/>
                <w:color w:val="000000" w:themeColor="text1"/>
                <w:kern w:val="0"/>
                <w:position w:val="-2"/>
                <w:sz w:val="21"/>
                <w:szCs w:val="20"/>
              </w:rPr>
              <w:t>，＜</w:t>
            </w:r>
            <w:r w:rsidRPr="006246F2">
              <w:rPr>
                <w:color w:val="000000" w:themeColor="text1"/>
                <w:kern w:val="0"/>
                <w:position w:val="-2"/>
                <w:sz w:val="21"/>
                <w:szCs w:val="20"/>
              </w:rPr>
              <w:t>3</w:t>
            </w:r>
          </w:p>
        </w:tc>
        <w:tc>
          <w:tcPr>
            <w:tcW w:w="919" w:type="pct"/>
          </w:tcPr>
          <w:p w14:paraId="72502776" w14:textId="77777777" w:rsidR="00FC4E86" w:rsidRPr="006246F2" w:rsidRDefault="00FC4E86" w:rsidP="00FC4E86">
            <w:pPr>
              <w:widowControl/>
              <w:spacing w:line="360" w:lineRule="exact"/>
              <w:ind w:firstLineChars="0" w:firstLine="480"/>
              <w:jc w:val="center"/>
              <w:rPr>
                <w:color w:val="000000" w:themeColor="text1"/>
                <w:kern w:val="0"/>
                <w:sz w:val="21"/>
                <w:szCs w:val="20"/>
              </w:rPr>
            </w:pPr>
            <w:r w:rsidRPr="006246F2">
              <w:rPr>
                <w:color w:val="000000" w:themeColor="text1"/>
                <w:kern w:val="0"/>
                <w:position w:val="-2"/>
                <w:sz w:val="21"/>
                <w:szCs w:val="20"/>
              </w:rPr>
              <w:t>≥</w:t>
            </w:r>
            <w:r w:rsidRPr="006246F2">
              <w:rPr>
                <w:color w:val="000000" w:themeColor="text1"/>
                <w:spacing w:val="1"/>
                <w:kern w:val="0"/>
                <w:position w:val="-2"/>
                <w:sz w:val="21"/>
                <w:szCs w:val="20"/>
              </w:rPr>
              <w:t>3</w:t>
            </w:r>
            <w:r w:rsidRPr="006246F2">
              <w:rPr>
                <w:rFonts w:hint="eastAsia"/>
                <w:color w:val="000000" w:themeColor="text1"/>
                <w:kern w:val="0"/>
                <w:position w:val="-2"/>
                <w:sz w:val="21"/>
                <w:szCs w:val="20"/>
              </w:rPr>
              <w:t>，＜</w:t>
            </w:r>
            <w:r w:rsidRPr="006246F2">
              <w:rPr>
                <w:color w:val="000000" w:themeColor="text1"/>
                <w:kern w:val="0"/>
                <w:position w:val="-2"/>
                <w:sz w:val="21"/>
                <w:szCs w:val="20"/>
              </w:rPr>
              <w:t>6</w:t>
            </w:r>
          </w:p>
        </w:tc>
        <w:tc>
          <w:tcPr>
            <w:tcW w:w="925" w:type="pct"/>
          </w:tcPr>
          <w:p w14:paraId="0806D02F" w14:textId="77777777" w:rsidR="00FC4E86" w:rsidRPr="006246F2" w:rsidRDefault="00FC4E86" w:rsidP="00FC4E86">
            <w:pPr>
              <w:widowControl/>
              <w:spacing w:line="360" w:lineRule="exact"/>
              <w:ind w:firstLineChars="0" w:firstLine="480"/>
              <w:jc w:val="center"/>
              <w:rPr>
                <w:color w:val="000000" w:themeColor="text1"/>
                <w:kern w:val="0"/>
                <w:sz w:val="21"/>
                <w:szCs w:val="20"/>
              </w:rPr>
            </w:pPr>
            <w:r w:rsidRPr="006246F2">
              <w:rPr>
                <w:color w:val="000000" w:themeColor="text1"/>
                <w:kern w:val="0"/>
                <w:sz w:val="21"/>
                <w:szCs w:val="20"/>
              </w:rPr>
              <w:t>≥6</w:t>
            </w:r>
          </w:p>
        </w:tc>
      </w:tr>
      <w:tr w:rsidR="006246F2" w:rsidRPr="006246F2" w14:paraId="7ABA2285" w14:textId="77777777" w:rsidTr="0015006F">
        <w:trPr>
          <w:trHeight w:hRule="exact" w:val="401"/>
        </w:trPr>
        <w:tc>
          <w:tcPr>
            <w:tcW w:w="2277" w:type="pct"/>
          </w:tcPr>
          <w:p w14:paraId="6357554F" w14:textId="77777777" w:rsidR="00FC4E86" w:rsidRPr="006246F2" w:rsidRDefault="00FC4E86" w:rsidP="00FC4E86">
            <w:pPr>
              <w:widowControl/>
              <w:spacing w:line="360" w:lineRule="exact"/>
              <w:ind w:firstLineChars="0" w:firstLine="480"/>
              <w:jc w:val="center"/>
              <w:rPr>
                <w:color w:val="000000" w:themeColor="text1"/>
                <w:kern w:val="0"/>
                <w:sz w:val="21"/>
                <w:szCs w:val="20"/>
              </w:rPr>
            </w:pPr>
            <w:r w:rsidRPr="006246F2">
              <w:rPr>
                <w:rFonts w:hint="eastAsia"/>
                <w:color w:val="000000" w:themeColor="text1"/>
                <w:kern w:val="0"/>
                <w:position w:val="-2"/>
                <w:sz w:val="21"/>
                <w:szCs w:val="20"/>
              </w:rPr>
              <w:t>对应灶头总功率（</w:t>
            </w:r>
            <w:r w:rsidRPr="006246F2">
              <w:rPr>
                <w:color w:val="000000" w:themeColor="text1"/>
                <w:spacing w:val="1"/>
                <w:kern w:val="0"/>
                <w:position w:val="-2"/>
                <w:sz w:val="21"/>
                <w:szCs w:val="20"/>
              </w:rPr>
              <w:t>1</w:t>
            </w:r>
            <w:r w:rsidRPr="006246F2">
              <w:rPr>
                <w:color w:val="000000" w:themeColor="text1"/>
                <w:spacing w:val="-1"/>
                <w:kern w:val="0"/>
                <w:position w:val="-2"/>
                <w:sz w:val="21"/>
                <w:szCs w:val="20"/>
              </w:rPr>
              <w:t>0</w:t>
            </w:r>
            <w:r w:rsidRPr="006246F2">
              <w:rPr>
                <w:color w:val="000000" w:themeColor="text1"/>
                <w:spacing w:val="1"/>
                <w:kern w:val="0"/>
                <w:position w:val="8"/>
                <w:sz w:val="14"/>
                <w:szCs w:val="14"/>
              </w:rPr>
              <w:t>8</w:t>
            </w:r>
            <w:r w:rsidRPr="006246F2">
              <w:rPr>
                <w:color w:val="000000" w:themeColor="text1"/>
                <w:kern w:val="0"/>
                <w:position w:val="-2"/>
                <w:sz w:val="21"/>
                <w:szCs w:val="20"/>
              </w:rPr>
              <w:t>J/</w:t>
            </w:r>
            <w:r w:rsidRPr="006246F2">
              <w:rPr>
                <w:color w:val="000000" w:themeColor="text1"/>
                <w:spacing w:val="-1"/>
                <w:kern w:val="0"/>
                <w:position w:val="-2"/>
                <w:sz w:val="21"/>
                <w:szCs w:val="20"/>
              </w:rPr>
              <w:t>h</w:t>
            </w:r>
            <w:r w:rsidRPr="006246F2">
              <w:rPr>
                <w:rFonts w:hint="eastAsia"/>
                <w:color w:val="000000" w:themeColor="text1"/>
                <w:kern w:val="0"/>
                <w:position w:val="-2"/>
                <w:sz w:val="21"/>
                <w:szCs w:val="20"/>
              </w:rPr>
              <w:t>）</w:t>
            </w:r>
          </w:p>
        </w:tc>
        <w:tc>
          <w:tcPr>
            <w:tcW w:w="878" w:type="pct"/>
          </w:tcPr>
          <w:p w14:paraId="28709D14" w14:textId="77777777" w:rsidR="00FC4E86" w:rsidRPr="006246F2" w:rsidRDefault="00FC4E86" w:rsidP="00FC4E86">
            <w:pPr>
              <w:widowControl/>
              <w:spacing w:line="360" w:lineRule="exact"/>
              <w:ind w:firstLineChars="0" w:firstLine="480"/>
              <w:jc w:val="center"/>
              <w:rPr>
                <w:color w:val="000000" w:themeColor="text1"/>
                <w:kern w:val="0"/>
                <w:sz w:val="21"/>
                <w:szCs w:val="20"/>
              </w:rPr>
            </w:pPr>
            <w:r w:rsidRPr="006246F2">
              <w:rPr>
                <w:color w:val="000000" w:themeColor="text1"/>
                <w:kern w:val="0"/>
                <w:position w:val="-2"/>
                <w:sz w:val="21"/>
                <w:szCs w:val="20"/>
              </w:rPr>
              <w:t>1.</w:t>
            </w:r>
            <w:r w:rsidRPr="006246F2">
              <w:rPr>
                <w:color w:val="000000" w:themeColor="text1"/>
                <w:spacing w:val="-1"/>
                <w:kern w:val="0"/>
                <w:position w:val="-2"/>
                <w:sz w:val="21"/>
                <w:szCs w:val="20"/>
              </w:rPr>
              <w:t>6</w:t>
            </w:r>
            <w:r w:rsidRPr="006246F2">
              <w:rPr>
                <w:color w:val="000000" w:themeColor="text1"/>
                <w:spacing w:val="1"/>
                <w:kern w:val="0"/>
                <w:position w:val="-2"/>
                <w:sz w:val="21"/>
                <w:szCs w:val="20"/>
              </w:rPr>
              <w:t>7</w:t>
            </w:r>
            <w:r w:rsidRPr="006246F2">
              <w:rPr>
                <w:rFonts w:hint="eastAsia"/>
                <w:color w:val="000000" w:themeColor="text1"/>
                <w:kern w:val="0"/>
                <w:position w:val="-2"/>
                <w:sz w:val="21"/>
                <w:szCs w:val="20"/>
              </w:rPr>
              <w:t>，＜</w:t>
            </w:r>
            <w:r w:rsidRPr="006246F2">
              <w:rPr>
                <w:color w:val="000000" w:themeColor="text1"/>
                <w:kern w:val="0"/>
                <w:position w:val="-2"/>
                <w:sz w:val="21"/>
                <w:szCs w:val="20"/>
              </w:rPr>
              <w:t>5.00</w:t>
            </w:r>
          </w:p>
        </w:tc>
        <w:tc>
          <w:tcPr>
            <w:tcW w:w="919" w:type="pct"/>
          </w:tcPr>
          <w:p w14:paraId="0346D8E4" w14:textId="77777777" w:rsidR="00FC4E86" w:rsidRPr="006246F2" w:rsidRDefault="00FC4E86" w:rsidP="00FC4E86">
            <w:pPr>
              <w:widowControl/>
              <w:spacing w:line="360" w:lineRule="exact"/>
              <w:ind w:firstLineChars="0" w:firstLine="480"/>
              <w:jc w:val="center"/>
              <w:rPr>
                <w:color w:val="000000" w:themeColor="text1"/>
                <w:kern w:val="0"/>
                <w:sz w:val="21"/>
                <w:szCs w:val="20"/>
              </w:rPr>
            </w:pPr>
            <w:r w:rsidRPr="006246F2">
              <w:rPr>
                <w:color w:val="000000" w:themeColor="text1"/>
                <w:kern w:val="0"/>
                <w:position w:val="-2"/>
                <w:sz w:val="21"/>
                <w:szCs w:val="20"/>
              </w:rPr>
              <w:t>≥5.</w:t>
            </w:r>
            <w:r w:rsidRPr="006246F2">
              <w:rPr>
                <w:color w:val="000000" w:themeColor="text1"/>
                <w:spacing w:val="-1"/>
                <w:kern w:val="0"/>
                <w:position w:val="-2"/>
                <w:sz w:val="21"/>
                <w:szCs w:val="20"/>
              </w:rPr>
              <w:t>0</w:t>
            </w:r>
            <w:r w:rsidRPr="006246F2">
              <w:rPr>
                <w:color w:val="000000" w:themeColor="text1"/>
                <w:spacing w:val="1"/>
                <w:kern w:val="0"/>
                <w:position w:val="-2"/>
                <w:sz w:val="21"/>
                <w:szCs w:val="20"/>
              </w:rPr>
              <w:t>0</w:t>
            </w:r>
            <w:r w:rsidRPr="006246F2">
              <w:rPr>
                <w:rFonts w:hint="eastAsia"/>
                <w:color w:val="000000" w:themeColor="text1"/>
                <w:kern w:val="0"/>
                <w:position w:val="-2"/>
                <w:sz w:val="21"/>
                <w:szCs w:val="20"/>
              </w:rPr>
              <w:t>，＜</w:t>
            </w:r>
            <w:r w:rsidRPr="006246F2">
              <w:rPr>
                <w:color w:val="000000" w:themeColor="text1"/>
                <w:spacing w:val="-1"/>
                <w:kern w:val="0"/>
                <w:position w:val="-2"/>
                <w:sz w:val="21"/>
                <w:szCs w:val="20"/>
              </w:rPr>
              <w:t>10</w:t>
            </w:r>
          </w:p>
        </w:tc>
        <w:tc>
          <w:tcPr>
            <w:tcW w:w="925" w:type="pct"/>
          </w:tcPr>
          <w:p w14:paraId="4FFB6763" w14:textId="77777777" w:rsidR="00FC4E86" w:rsidRPr="006246F2" w:rsidRDefault="00FC4E86" w:rsidP="00FC4E86">
            <w:pPr>
              <w:widowControl/>
              <w:spacing w:line="360" w:lineRule="exact"/>
              <w:ind w:firstLineChars="0" w:firstLine="480"/>
              <w:jc w:val="center"/>
              <w:rPr>
                <w:color w:val="000000" w:themeColor="text1"/>
                <w:kern w:val="0"/>
                <w:sz w:val="21"/>
                <w:szCs w:val="20"/>
              </w:rPr>
            </w:pPr>
            <w:r w:rsidRPr="006246F2">
              <w:rPr>
                <w:color w:val="000000" w:themeColor="text1"/>
                <w:kern w:val="0"/>
                <w:sz w:val="21"/>
                <w:szCs w:val="20"/>
              </w:rPr>
              <w:t>≥</w:t>
            </w:r>
            <w:r w:rsidRPr="006246F2">
              <w:rPr>
                <w:color w:val="000000" w:themeColor="text1"/>
                <w:spacing w:val="1"/>
                <w:kern w:val="0"/>
                <w:sz w:val="21"/>
                <w:szCs w:val="20"/>
              </w:rPr>
              <w:t>10</w:t>
            </w:r>
          </w:p>
        </w:tc>
      </w:tr>
      <w:tr w:rsidR="006246F2" w:rsidRPr="006246F2" w14:paraId="4166FF2D" w14:textId="77777777" w:rsidTr="0015006F">
        <w:trPr>
          <w:trHeight w:hRule="exact" w:val="401"/>
        </w:trPr>
        <w:tc>
          <w:tcPr>
            <w:tcW w:w="2277" w:type="pct"/>
          </w:tcPr>
          <w:p w14:paraId="51CB4C30" w14:textId="77777777" w:rsidR="00FC4E86" w:rsidRPr="006246F2" w:rsidRDefault="00FC4E86" w:rsidP="00FC4E86">
            <w:pPr>
              <w:widowControl/>
              <w:spacing w:line="360" w:lineRule="exact"/>
              <w:ind w:firstLineChars="0" w:firstLine="480"/>
              <w:jc w:val="center"/>
              <w:rPr>
                <w:color w:val="000000" w:themeColor="text1"/>
                <w:kern w:val="0"/>
                <w:sz w:val="21"/>
                <w:szCs w:val="20"/>
              </w:rPr>
            </w:pPr>
            <w:r w:rsidRPr="006246F2">
              <w:rPr>
                <w:rFonts w:hint="eastAsia"/>
                <w:color w:val="000000" w:themeColor="text1"/>
                <w:kern w:val="0"/>
                <w:position w:val="-2"/>
                <w:sz w:val="21"/>
                <w:szCs w:val="20"/>
              </w:rPr>
              <w:t>对应排气罩灶面总投影面积</w:t>
            </w:r>
            <w:r w:rsidRPr="006246F2">
              <w:rPr>
                <w:rFonts w:hint="eastAsia"/>
                <w:color w:val="000000" w:themeColor="text1"/>
                <w:spacing w:val="1"/>
                <w:kern w:val="0"/>
                <w:position w:val="-2"/>
                <w:sz w:val="21"/>
                <w:szCs w:val="20"/>
              </w:rPr>
              <w:t>（</w:t>
            </w:r>
            <w:r w:rsidRPr="006246F2">
              <w:rPr>
                <w:color w:val="000000" w:themeColor="text1"/>
                <w:spacing w:val="-3"/>
                <w:kern w:val="0"/>
                <w:position w:val="-2"/>
                <w:sz w:val="21"/>
                <w:szCs w:val="20"/>
              </w:rPr>
              <w:t>m</w:t>
            </w:r>
            <w:r w:rsidRPr="006246F2">
              <w:rPr>
                <w:color w:val="000000" w:themeColor="text1"/>
                <w:spacing w:val="1"/>
                <w:kern w:val="0"/>
                <w:position w:val="8"/>
                <w:sz w:val="14"/>
                <w:szCs w:val="14"/>
              </w:rPr>
              <w:t>2</w:t>
            </w:r>
            <w:r w:rsidRPr="006246F2">
              <w:rPr>
                <w:rFonts w:hint="eastAsia"/>
                <w:color w:val="000000" w:themeColor="text1"/>
                <w:kern w:val="0"/>
                <w:position w:val="-2"/>
                <w:sz w:val="21"/>
                <w:szCs w:val="20"/>
              </w:rPr>
              <w:t>）</w:t>
            </w:r>
          </w:p>
        </w:tc>
        <w:tc>
          <w:tcPr>
            <w:tcW w:w="878" w:type="pct"/>
          </w:tcPr>
          <w:p w14:paraId="7F36C1A6" w14:textId="77777777" w:rsidR="00FC4E86" w:rsidRPr="006246F2" w:rsidRDefault="00FC4E86" w:rsidP="00FC4E86">
            <w:pPr>
              <w:widowControl/>
              <w:spacing w:line="360" w:lineRule="exact"/>
              <w:ind w:firstLineChars="0" w:firstLine="480"/>
              <w:jc w:val="center"/>
              <w:rPr>
                <w:color w:val="000000" w:themeColor="text1"/>
                <w:kern w:val="0"/>
                <w:sz w:val="21"/>
                <w:szCs w:val="20"/>
              </w:rPr>
            </w:pPr>
            <w:r w:rsidRPr="006246F2">
              <w:rPr>
                <w:color w:val="000000" w:themeColor="text1"/>
                <w:kern w:val="0"/>
                <w:position w:val="-2"/>
                <w:sz w:val="21"/>
                <w:szCs w:val="20"/>
              </w:rPr>
              <w:t>≥1.</w:t>
            </w:r>
            <w:r w:rsidRPr="006246F2">
              <w:rPr>
                <w:color w:val="000000" w:themeColor="text1"/>
                <w:spacing w:val="1"/>
                <w:kern w:val="0"/>
                <w:position w:val="-2"/>
                <w:sz w:val="21"/>
                <w:szCs w:val="20"/>
              </w:rPr>
              <w:t>1</w:t>
            </w:r>
            <w:r w:rsidRPr="006246F2">
              <w:rPr>
                <w:rFonts w:hint="eastAsia"/>
                <w:color w:val="000000" w:themeColor="text1"/>
                <w:kern w:val="0"/>
                <w:position w:val="-2"/>
                <w:sz w:val="21"/>
                <w:szCs w:val="20"/>
              </w:rPr>
              <w:t>，</w:t>
            </w:r>
            <w:r w:rsidRPr="006246F2">
              <w:rPr>
                <w:rFonts w:hint="eastAsia"/>
                <w:color w:val="000000" w:themeColor="text1"/>
                <w:spacing w:val="-1"/>
                <w:kern w:val="0"/>
                <w:position w:val="-2"/>
                <w:sz w:val="21"/>
                <w:szCs w:val="20"/>
              </w:rPr>
              <w:t>＜</w:t>
            </w:r>
            <w:r w:rsidRPr="006246F2">
              <w:rPr>
                <w:color w:val="000000" w:themeColor="text1"/>
                <w:kern w:val="0"/>
                <w:position w:val="-2"/>
                <w:sz w:val="21"/>
                <w:szCs w:val="20"/>
              </w:rPr>
              <w:t>3.3</w:t>
            </w:r>
          </w:p>
        </w:tc>
        <w:tc>
          <w:tcPr>
            <w:tcW w:w="919" w:type="pct"/>
          </w:tcPr>
          <w:p w14:paraId="72AFF2F0" w14:textId="77777777" w:rsidR="00FC4E86" w:rsidRPr="006246F2" w:rsidRDefault="00FC4E86" w:rsidP="00FC4E86">
            <w:pPr>
              <w:widowControl/>
              <w:spacing w:line="360" w:lineRule="exact"/>
              <w:ind w:firstLineChars="0" w:firstLine="480"/>
              <w:jc w:val="center"/>
              <w:rPr>
                <w:color w:val="000000" w:themeColor="text1"/>
                <w:kern w:val="0"/>
                <w:sz w:val="21"/>
                <w:szCs w:val="20"/>
              </w:rPr>
            </w:pPr>
            <w:r w:rsidRPr="006246F2">
              <w:rPr>
                <w:color w:val="000000" w:themeColor="text1"/>
                <w:kern w:val="0"/>
                <w:position w:val="-2"/>
                <w:sz w:val="21"/>
                <w:szCs w:val="20"/>
              </w:rPr>
              <w:t>≥3.</w:t>
            </w:r>
            <w:r w:rsidRPr="006246F2">
              <w:rPr>
                <w:color w:val="000000" w:themeColor="text1"/>
                <w:spacing w:val="1"/>
                <w:kern w:val="0"/>
                <w:position w:val="-2"/>
                <w:sz w:val="21"/>
                <w:szCs w:val="20"/>
              </w:rPr>
              <w:t>3</w:t>
            </w:r>
            <w:r w:rsidRPr="006246F2">
              <w:rPr>
                <w:rFonts w:hint="eastAsia"/>
                <w:color w:val="000000" w:themeColor="text1"/>
                <w:kern w:val="0"/>
                <w:position w:val="-2"/>
                <w:sz w:val="21"/>
                <w:szCs w:val="20"/>
              </w:rPr>
              <w:t>，</w:t>
            </w:r>
            <w:r w:rsidRPr="006246F2">
              <w:rPr>
                <w:rFonts w:hint="eastAsia"/>
                <w:color w:val="000000" w:themeColor="text1"/>
                <w:spacing w:val="-1"/>
                <w:kern w:val="0"/>
                <w:position w:val="-2"/>
                <w:sz w:val="21"/>
                <w:szCs w:val="20"/>
              </w:rPr>
              <w:t>＜</w:t>
            </w:r>
            <w:r w:rsidRPr="006246F2">
              <w:rPr>
                <w:color w:val="000000" w:themeColor="text1"/>
                <w:kern w:val="0"/>
                <w:position w:val="-2"/>
                <w:sz w:val="21"/>
                <w:szCs w:val="20"/>
              </w:rPr>
              <w:t>6.6</w:t>
            </w:r>
          </w:p>
        </w:tc>
        <w:tc>
          <w:tcPr>
            <w:tcW w:w="925" w:type="pct"/>
          </w:tcPr>
          <w:p w14:paraId="6307E848" w14:textId="77777777" w:rsidR="00FC4E86" w:rsidRPr="006246F2" w:rsidRDefault="00FC4E86" w:rsidP="00FC4E86">
            <w:pPr>
              <w:widowControl/>
              <w:spacing w:line="360" w:lineRule="exact"/>
              <w:ind w:firstLineChars="0" w:firstLine="480"/>
              <w:jc w:val="center"/>
              <w:rPr>
                <w:color w:val="000000" w:themeColor="text1"/>
                <w:kern w:val="0"/>
                <w:sz w:val="21"/>
                <w:szCs w:val="20"/>
              </w:rPr>
            </w:pPr>
            <w:r w:rsidRPr="006246F2">
              <w:rPr>
                <w:color w:val="000000" w:themeColor="text1"/>
                <w:kern w:val="0"/>
                <w:sz w:val="21"/>
                <w:szCs w:val="20"/>
              </w:rPr>
              <w:t>≥</w:t>
            </w:r>
            <w:r w:rsidRPr="006246F2">
              <w:rPr>
                <w:color w:val="000000" w:themeColor="text1"/>
                <w:spacing w:val="1"/>
                <w:kern w:val="0"/>
                <w:sz w:val="21"/>
                <w:szCs w:val="20"/>
              </w:rPr>
              <w:t>6.6</w:t>
            </w:r>
          </w:p>
        </w:tc>
      </w:tr>
      <w:tr w:rsidR="006246F2" w:rsidRPr="006246F2" w14:paraId="490C437D" w14:textId="77777777" w:rsidTr="0015006F">
        <w:trPr>
          <w:trHeight w:hRule="exact" w:val="397"/>
        </w:trPr>
        <w:tc>
          <w:tcPr>
            <w:tcW w:w="2277" w:type="pct"/>
          </w:tcPr>
          <w:p w14:paraId="27584634" w14:textId="77777777" w:rsidR="00FC4E86" w:rsidRPr="006246F2" w:rsidRDefault="00FC4E86" w:rsidP="00FC4E86">
            <w:pPr>
              <w:widowControl/>
              <w:spacing w:line="360" w:lineRule="exact"/>
              <w:ind w:firstLineChars="0" w:firstLine="480"/>
              <w:jc w:val="center"/>
              <w:rPr>
                <w:color w:val="000000" w:themeColor="text1"/>
                <w:kern w:val="0"/>
                <w:sz w:val="21"/>
                <w:szCs w:val="20"/>
              </w:rPr>
            </w:pPr>
            <w:r w:rsidRPr="006246F2">
              <w:rPr>
                <w:rFonts w:hint="eastAsia"/>
                <w:color w:val="000000" w:themeColor="text1"/>
                <w:kern w:val="0"/>
                <w:position w:val="-2"/>
                <w:sz w:val="21"/>
                <w:szCs w:val="20"/>
              </w:rPr>
              <w:t>最高允许排放浓度</w:t>
            </w:r>
            <w:r w:rsidRPr="006246F2">
              <w:rPr>
                <w:rFonts w:hint="eastAsia"/>
                <w:color w:val="000000" w:themeColor="text1"/>
                <w:spacing w:val="1"/>
                <w:kern w:val="0"/>
                <w:position w:val="-2"/>
                <w:sz w:val="21"/>
                <w:szCs w:val="20"/>
              </w:rPr>
              <w:t>（</w:t>
            </w:r>
            <w:r w:rsidRPr="006246F2">
              <w:rPr>
                <w:color w:val="000000" w:themeColor="text1"/>
                <w:spacing w:val="-3"/>
                <w:kern w:val="0"/>
                <w:position w:val="-2"/>
                <w:sz w:val="21"/>
                <w:szCs w:val="20"/>
              </w:rPr>
              <w:t>m</w:t>
            </w:r>
            <w:r w:rsidRPr="006246F2">
              <w:rPr>
                <w:color w:val="000000" w:themeColor="text1"/>
                <w:spacing w:val="1"/>
                <w:kern w:val="0"/>
                <w:position w:val="-2"/>
                <w:sz w:val="21"/>
                <w:szCs w:val="20"/>
              </w:rPr>
              <w:t>g</w:t>
            </w:r>
            <w:r w:rsidRPr="006246F2">
              <w:rPr>
                <w:color w:val="000000" w:themeColor="text1"/>
                <w:kern w:val="0"/>
                <w:position w:val="-2"/>
                <w:sz w:val="21"/>
                <w:szCs w:val="20"/>
              </w:rPr>
              <w:t>/</w:t>
            </w:r>
            <w:r w:rsidRPr="006246F2">
              <w:rPr>
                <w:color w:val="000000" w:themeColor="text1"/>
                <w:spacing w:val="-3"/>
                <w:kern w:val="0"/>
                <w:position w:val="-2"/>
                <w:sz w:val="21"/>
                <w:szCs w:val="20"/>
              </w:rPr>
              <w:t>m</w:t>
            </w:r>
            <w:r w:rsidRPr="006246F2">
              <w:rPr>
                <w:color w:val="000000" w:themeColor="text1"/>
                <w:spacing w:val="1"/>
                <w:kern w:val="0"/>
                <w:position w:val="8"/>
                <w:sz w:val="14"/>
                <w:szCs w:val="14"/>
              </w:rPr>
              <w:t>3</w:t>
            </w:r>
            <w:r w:rsidRPr="006246F2">
              <w:rPr>
                <w:rFonts w:hint="eastAsia"/>
                <w:color w:val="000000" w:themeColor="text1"/>
                <w:kern w:val="0"/>
                <w:position w:val="-2"/>
                <w:sz w:val="21"/>
                <w:szCs w:val="20"/>
              </w:rPr>
              <w:t>）</w:t>
            </w:r>
          </w:p>
        </w:tc>
        <w:tc>
          <w:tcPr>
            <w:tcW w:w="2723" w:type="pct"/>
            <w:gridSpan w:val="3"/>
          </w:tcPr>
          <w:p w14:paraId="0089FF1A" w14:textId="77777777" w:rsidR="00FC4E86" w:rsidRPr="006246F2" w:rsidRDefault="00FC4E86" w:rsidP="00FC4E86">
            <w:pPr>
              <w:widowControl/>
              <w:spacing w:line="360" w:lineRule="exact"/>
              <w:ind w:firstLineChars="0" w:firstLine="484"/>
              <w:jc w:val="center"/>
              <w:rPr>
                <w:color w:val="000000" w:themeColor="text1"/>
                <w:kern w:val="0"/>
                <w:sz w:val="21"/>
                <w:szCs w:val="20"/>
              </w:rPr>
            </w:pPr>
            <w:r w:rsidRPr="006246F2">
              <w:rPr>
                <w:color w:val="000000" w:themeColor="text1"/>
                <w:spacing w:val="1"/>
                <w:kern w:val="0"/>
                <w:sz w:val="21"/>
                <w:szCs w:val="20"/>
              </w:rPr>
              <w:t>2.0</w:t>
            </w:r>
          </w:p>
        </w:tc>
      </w:tr>
      <w:tr w:rsidR="006246F2" w:rsidRPr="006246F2" w14:paraId="17537CF5" w14:textId="77777777" w:rsidTr="0015006F">
        <w:trPr>
          <w:trHeight w:hRule="exact" w:val="406"/>
        </w:trPr>
        <w:tc>
          <w:tcPr>
            <w:tcW w:w="2277" w:type="pct"/>
          </w:tcPr>
          <w:p w14:paraId="7685F158" w14:textId="77777777" w:rsidR="00FC4E86" w:rsidRPr="006246F2" w:rsidRDefault="00FC4E86" w:rsidP="00FC4E86">
            <w:pPr>
              <w:widowControl/>
              <w:spacing w:line="360" w:lineRule="exact"/>
              <w:ind w:firstLineChars="0" w:firstLine="480"/>
              <w:jc w:val="center"/>
              <w:rPr>
                <w:color w:val="000000" w:themeColor="text1"/>
                <w:kern w:val="0"/>
                <w:sz w:val="21"/>
                <w:szCs w:val="20"/>
              </w:rPr>
            </w:pPr>
            <w:r w:rsidRPr="006246F2">
              <w:rPr>
                <w:rFonts w:hint="eastAsia"/>
                <w:color w:val="000000" w:themeColor="text1"/>
                <w:kern w:val="0"/>
                <w:position w:val="-2"/>
                <w:sz w:val="21"/>
                <w:szCs w:val="20"/>
              </w:rPr>
              <w:t>净化设施最低去除效率（</w:t>
            </w:r>
            <w:r w:rsidRPr="006246F2">
              <w:rPr>
                <w:color w:val="000000" w:themeColor="text1"/>
                <w:kern w:val="0"/>
                <w:position w:val="-2"/>
                <w:sz w:val="21"/>
                <w:szCs w:val="20"/>
              </w:rPr>
              <w:t>%</w:t>
            </w:r>
            <w:r w:rsidRPr="006246F2">
              <w:rPr>
                <w:rFonts w:hint="eastAsia"/>
                <w:color w:val="000000" w:themeColor="text1"/>
                <w:kern w:val="0"/>
                <w:position w:val="-2"/>
                <w:sz w:val="21"/>
                <w:szCs w:val="20"/>
              </w:rPr>
              <w:t>）</w:t>
            </w:r>
          </w:p>
        </w:tc>
        <w:tc>
          <w:tcPr>
            <w:tcW w:w="878" w:type="pct"/>
          </w:tcPr>
          <w:p w14:paraId="0B88A798" w14:textId="77777777" w:rsidR="00FC4E86" w:rsidRPr="006246F2" w:rsidRDefault="00FC4E86" w:rsidP="00FC4E86">
            <w:pPr>
              <w:widowControl/>
              <w:spacing w:line="360" w:lineRule="exact"/>
              <w:ind w:firstLineChars="0" w:firstLine="484"/>
              <w:jc w:val="center"/>
              <w:rPr>
                <w:color w:val="000000" w:themeColor="text1"/>
                <w:kern w:val="0"/>
                <w:sz w:val="21"/>
                <w:szCs w:val="20"/>
              </w:rPr>
            </w:pPr>
            <w:r w:rsidRPr="006246F2">
              <w:rPr>
                <w:color w:val="000000" w:themeColor="text1"/>
                <w:spacing w:val="1"/>
                <w:kern w:val="0"/>
                <w:sz w:val="21"/>
                <w:szCs w:val="20"/>
              </w:rPr>
              <w:t>60</w:t>
            </w:r>
          </w:p>
        </w:tc>
        <w:tc>
          <w:tcPr>
            <w:tcW w:w="919" w:type="pct"/>
          </w:tcPr>
          <w:p w14:paraId="149237FB" w14:textId="77777777" w:rsidR="00FC4E86" w:rsidRPr="006246F2" w:rsidRDefault="00FC4E86" w:rsidP="00FC4E86">
            <w:pPr>
              <w:widowControl/>
              <w:spacing w:line="360" w:lineRule="exact"/>
              <w:ind w:firstLineChars="0" w:firstLine="484"/>
              <w:jc w:val="center"/>
              <w:rPr>
                <w:color w:val="000000" w:themeColor="text1"/>
                <w:kern w:val="0"/>
                <w:sz w:val="21"/>
                <w:szCs w:val="20"/>
              </w:rPr>
            </w:pPr>
            <w:r w:rsidRPr="006246F2">
              <w:rPr>
                <w:color w:val="000000" w:themeColor="text1"/>
                <w:spacing w:val="1"/>
                <w:kern w:val="0"/>
                <w:sz w:val="21"/>
                <w:szCs w:val="20"/>
              </w:rPr>
              <w:t>75</w:t>
            </w:r>
          </w:p>
        </w:tc>
        <w:tc>
          <w:tcPr>
            <w:tcW w:w="925" w:type="pct"/>
          </w:tcPr>
          <w:p w14:paraId="487A4FC8" w14:textId="77777777" w:rsidR="00FC4E86" w:rsidRPr="006246F2" w:rsidRDefault="00FC4E86" w:rsidP="00FC4E86">
            <w:pPr>
              <w:widowControl/>
              <w:spacing w:line="360" w:lineRule="exact"/>
              <w:ind w:firstLineChars="0" w:firstLine="484"/>
              <w:jc w:val="center"/>
              <w:rPr>
                <w:color w:val="000000" w:themeColor="text1"/>
                <w:kern w:val="0"/>
                <w:sz w:val="21"/>
                <w:szCs w:val="20"/>
              </w:rPr>
            </w:pPr>
            <w:r w:rsidRPr="006246F2">
              <w:rPr>
                <w:color w:val="000000" w:themeColor="text1"/>
                <w:spacing w:val="1"/>
                <w:kern w:val="0"/>
                <w:sz w:val="21"/>
                <w:szCs w:val="20"/>
              </w:rPr>
              <w:t>85</w:t>
            </w:r>
          </w:p>
        </w:tc>
      </w:tr>
    </w:tbl>
    <w:p w14:paraId="2CCFD396" w14:textId="5EF05C3B" w:rsidR="009C4922" w:rsidRPr="006246F2" w:rsidRDefault="004059EE">
      <w:pPr>
        <w:pStyle w:val="a6"/>
        <w:ind w:firstLine="480"/>
        <w:rPr>
          <w:color w:val="000000" w:themeColor="text1"/>
        </w:rPr>
      </w:pPr>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23</w:t>
      </w:r>
      <w:r w:rsidR="00A63491" w:rsidRPr="006246F2">
        <w:rPr>
          <w:color w:val="000000" w:themeColor="text1"/>
        </w:rPr>
        <w:fldChar w:fldCharType="end"/>
      </w:r>
      <w:r w:rsidRPr="006246F2">
        <w:rPr>
          <w:color w:val="000000" w:themeColor="text1"/>
        </w:rPr>
        <w:t xml:space="preserve">  </w:t>
      </w:r>
      <w:r w:rsidR="00FC4E86" w:rsidRPr="006246F2">
        <w:rPr>
          <w:rFonts w:hint="eastAsia"/>
          <w:color w:val="000000" w:themeColor="text1"/>
        </w:rPr>
        <w:t>污水处理厂接管、排放标准（单位：</w:t>
      </w:r>
      <w:r w:rsidR="00FC4E86" w:rsidRPr="006246F2">
        <w:rPr>
          <w:rFonts w:hint="eastAsia"/>
          <w:color w:val="000000" w:themeColor="text1"/>
        </w:rPr>
        <w:t>mg/L</w:t>
      </w:r>
      <w:r w:rsidR="00FC4E86" w:rsidRPr="006246F2">
        <w:rPr>
          <w:rFonts w:hint="eastAsia"/>
          <w:color w:val="000000" w:themeColor="text1"/>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7"/>
        <w:gridCol w:w="2124"/>
        <w:gridCol w:w="1835"/>
        <w:gridCol w:w="1553"/>
        <w:gridCol w:w="1553"/>
        <w:gridCol w:w="1551"/>
      </w:tblGrid>
      <w:tr w:rsidR="006246F2" w:rsidRPr="006246F2" w14:paraId="3EF5B891" w14:textId="77777777" w:rsidTr="00FC4E86">
        <w:trPr>
          <w:trHeight w:val="340"/>
        </w:trPr>
        <w:tc>
          <w:tcPr>
            <w:tcW w:w="379" w:type="pct"/>
            <w:vAlign w:val="center"/>
          </w:tcPr>
          <w:p w14:paraId="1DF1B680"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序号</w:t>
            </w:r>
          </w:p>
        </w:tc>
        <w:tc>
          <w:tcPr>
            <w:tcW w:w="1139" w:type="pct"/>
            <w:vAlign w:val="center"/>
          </w:tcPr>
          <w:p w14:paraId="5CF3097D"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污染物名称</w:t>
            </w:r>
          </w:p>
        </w:tc>
        <w:tc>
          <w:tcPr>
            <w:tcW w:w="984" w:type="pct"/>
            <w:vAlign w:val="center"/>
          </w:tcPr>
          <w:p w14:paraId="72BFFB11"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白牙片区湖南东安经济开发区污水处理厂设计进水浓度</w:t>
            </w:r>
          </w:p>
        </w:tc>
        <w:tc>
          <w:tcPr>
            <w:tcW w:w="833" w:type="pct"/>
            <w:vAlign w:val="center"/>
          </w:tcPr>
          <w:p w14:paraId="4A0FA247"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东安县芦洪市镇污水处理厂设计进水浓度</w:t>
            </w:r>
          </w:p>
        </w:tc>
        <w:tc>
          <w:tcPr>
            <w:tcW w:w="833" w:type="pct"/>
            <w:vAlign w:val="center"/>
          </w:tcPr>
          <w:p w14:paraId="54D1553C"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出水标准（一级</w:t>
            </w:r>
            <w:r w:rsidRPr="006246F2">
              <w:rPr>
                <w:rFonts w:hint="eastAsia"/>
                <w:color w:val="000000" w:themeColor="text1"/>
                <w:sz w:val="21"/>
                <w:szCs w:val="21"/>
              </w:rPr>
              <w:t>A</w:t>
            </w:r>
            <w:r w:rsidRPr="006246F2">
              <w:rPr>
                <w:rFonts w:hint="eastAsia"/>
                <w:color w:val="000000" w:themeColor="text1"/>
                <w:sz w:val="21"/>
                <w:szCs w:val="21"/>
              </w:rPr>
              <w:t>）</w:t>
            </w:r>
          </w:p>
        </w:tc>
        <w:tc>
          <w:tcPr>
            <w:tcW w:w="833" w:type="pct"/>
            <w:vAlign w:val="center"/>
          </w:tcPr>
          <w:p w14:paraId="7DBFB7A9"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部分一类污染物最高允许排放浓度</w:t>
            </w:r>
          </w:p>
        </w:tc>
      </w:tr>
      <w:tr w:rsidR="006246F2" w:rsidRPr="006246F2" w14:paraId="736F7FB7" w14:textId="77777777" w:rsidTr="00FC4E86">
        <w:trPr>
          <w:trHeight w:val="340"/>
        </w:trPr>
        <w:tc>
          <w:tcPr>
            <w:tcW w:w="379" w:type="pct"/>
            <w:vAlign w:val="center"/>
          </w:tcPr>
          <w:p w14:paraId="73B67B59"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1</w:t>
            </w:r>
          </w:p>
        </w:tc>
        <w:tc>
          <w:tcPr>
            <w:tcW w:w="1139" w:type="pct"/>
            <w:vAlign w:val="center"/>
          </w:tcPr>
          <w:p w14:paraId="3AA6FC05" w14:textId="77777777" w:rsidR="00FC4E86" w:rsidRPr="006246F2" w:rsidRDefault="00FC4E86" w:rsidP="00FC4E86">
            <w:pPr>
              <w:spacing w:line="240" w:lineRule="auto"/>
              <w:ind w:firstLineChars="0" w:firstLine="0"/>
              <w:jc w:val="center"/>
              <w:rPr>
                <w:color w:val="000000" w:themeColor="text1"/>
                <w:sz w:val="21"/>
                <w:szCs w:val="21"/>
              </w:rPr>
            </w:pPr>
            <w:r w:rsidRPr="006246F2">
              <w:rPr>
                <w:color w:val="000000" w:themeColor="text1"/>
                <w:sz w:val="21"/>
              </w:rPr>
              <w:t>COD</w:t>
            </w:r>
            <w:r w:rsidRPr="006246F2">
              <w:rPr>
                <w:color w:val="000000" w:themeColor="text1"/>
                <w:sz w:val="21"/>
                <w:vertAlign w:val="subscript"/>
              </w:rPr>
              <w:t>Cr</w:t>
            </w:r>
          </w:p>
        </w:tc>
        <w:tc>
          <w:tcPr>
            <w:tcW w:w="984" w:type="pct"/>
            <w:vAlign w:val="center"/>
          </w:tcPr>
          <w:p w14:paraId="331F1ADE" w14:textId="77777777" w:rsidR="00FC4E86" w:rsidRPr="006246F2" w:rsidRDefault="00FC4E86" w:rsidP="00FC4E86">
            <w:pPr>
              <w:spacing w:line="240" w:lineRule="auto"/>
              <w:ind w:firstLineChars="0" w:firstLine="0"/>
              <w:jc w:val="center"/>
              <w:rPr>
                <w:color w:val="000000" w:themeColor="text1"/>
                <w:sz w:val="21"/>
                <w:szCs w:val="21"/>
                <w:lang w:eastAsia="zh-TW"/>
              </w:rPr>
            </w:pPr>
            <w:r w:rsidRPr="006246F2">
              <w:rPr>
                <w:rFonts w:hint="eastAsia"/>
                <w:color w:val="000000" w:themeColor="text1"/>
                <w:sz w:val="21"/>
                <w:szCs w:val="21"/>
                <w:lang w:eastAsia="zh-TW"/>
              </w:rPr>
              <w:t>≤</w:t>
            </w:r>
            <w:r w:rsidRPr="006246F2">
              <w:rPr>
                <w:rFonts w:hint="eastAsia"/>
                <w:color w:val="000000" w:themeColor="text1"/>
                <w:sz w:val="21"/>
                <w:szCs w:val="21"/>
              </w:rPr>
              <w:t>350</w:t>
            </w:r>
          </w:p>
        </w:tc>
        <w:tc>
          <w:tcPr>
            <w:tcW w:w="833" w:type="pct"/>
            <w:vAlign w:val="center"/>
          </w:tcPr>
          <w:p w14:paraId="4B568253"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w:t>
            </w:r>
            <w:r w:rsidRPr="006246F2">
              <w:rPr>
                <w:rFonts w:hint="eastAsia"/>
                <w:color w:val="000000" w:themeColor="text1"/>
                <w:sz w:val="21"/>
                <w:szCs w:val="21"/>
              </w:rPr>
              <w:t>220</w:t>
            </w:r>
          </w:p>
        </w:tc>
        <w:tc>
          <w:tcPr>
            <w:tcW w:w="833" w:type="pct"/>
            <w:vAlign w:val="center"/>
          </w:tcPr>
          <w:p w14:paraId="50D29586"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lang w:eastAsia="zh-TW"/>
              </w:rPr>
              <w:t>≤</w:t>
            </w:r>
            <w:r w:rsidRPr="006246F2">
              <w:rPr>
                <w:rFonts w:hint="eastAsia"/>
                <w:color w:val="000000" w:themeColor="text1"/>
                <w:sz w:val="21"/>
                <w:szCs w:val="21"/>
              </w:rPr>
              <w:t>50</w:t>
            </w:r>
          </w:p>
        </w:tc>
        <w:tc>
          <w:tcPr>
            <w:tcW w:w="833" w:type="pct"/>
            <w:vAlign w:val="center"/>
          </w:tcPr>
          <w:p w14:paraId="39BF1AAF" w14:textId="77777777" w:rsidR="00FC4E86" w:rsidRPr="006246F2" w:rsidRDefault="00FC4E86" w:rsidP="00FC4E86">
            <w:pPr>
              <w:spacing w:line="240" w:lineRule="auto"/>
              <w:ind w:firstLineChars="0" w:firstLine="0"/>
              <w:jc w:val="center"/>
              <w:rPr>
                <w:color w:val="000000" w:themeColor="text1"/>
                <w:sz w:val="21"/>
                <w:szCs w:val="21"/>
                <w:lang w:eastAsia="zh-TW"/>
              </w:rPr>
            </w:pPr>
          </w:p>
        </w:tc>
      </w:tr>
      <w:tr w:rsidR="006246F2" w:rsidRPr="006246F2" w14:paraId="336704C2" w14:textId="77777777" w:rsidTr="00FC4E86">
        <w:trPr>
          <w:trHeight w:val="340"/>
        </w:trPr>
        <w:tc>
          <w:tcPr>
            <w:tcW w:w="379" w:type="pct"/>
            <w:vAlign w:val="center"/>
          </w:tcPr>
          <w:p w14:paraId="17838F03"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2</w:t>
            </w:r>
          </w:p>
        </w:tc>
        <w:tc>
          <w:tcPr>
            <w:tcW w:w="1139" w:type="pct"/>
            <w:vAlign w:val="center"/>
          </w:tcPr>
          <w:p w14:paraId="2D121F90" w14:textId="77777777" w:rsidR="00FC4E86" w:rsidRPr="006246F2" w:rsidRDefault="00FC4E86" w:rsidP="00FC4E86">
            <w:pPr>
              <w:spacing w:line="240" w:lineRule="auto"/>
              <w:ind w:firstLineChars="0" w:firstLine="0"/>
              <w:jc w:val="center"/>
              <w:rPr>
                <w:color w:val="000000" w:themeColor="text1"/>
                <w:sz w:val="21"/>
                <w:szCs w:val="21"/>
              </w:rPr>
            </w:pPr>
            <w:r w:rsidRPr="006246F2">
              <w:rPr>
                <w:color w:val="000000" w:themeColor="text1"/>
                <w:sz w:val="21"/>
              </w:rPr>
              <w:t>BOD</w:t>
            </w:r>
            <w:r w:rsidRPr="006246F2">
              <w:rPr>
                <w:color w:val="000000" w:themeColor="text1"/>
                <w:sz w:val="21"/>
                <w:vertAlign w:val="subscript"/>
              </w:rPr>
              <w:t>5</w:t>
            </w:r>
          </w:p>
        </w:tc>
        <w:tc>
          <w:tcPr>
            <w:tcW w:w="984" w:type="pct"/>
            <w:vAlign w:val="center"/>
          </w:tcPr>
          <w:p w14:paraId="2B519701" w14:textId="77777777" w:rsidR="00FC4E86" w:rsidRPr="006246F2" w:rsidRDefault="00FC4E86" w:rsidP="00FC4E86">
            <w:pPr>
              <w:spacing w:line="240" w:lineRule="auto"/>
              <w:ind w:firstLineChars="0" w:firstLine="0"/>
              <w:jc w:val="center"/>
              <w:rPr>
                <w:color w:val="000000" w:themeColor="text1"/>
                <w:sz w:val="21"/>
                <w:szCs w:val="21"/>
                <w:lang w:eastAsia="zh-TW"/>
              </w:rPr>
            </w:pPr>
            <w:r w:rsidRPr="006246F2">
              <w:rPr>
                <w:rFonts w:hint="eastAsia"/>
                <w:color w:val="000000" w:themeColor="text1"/>
                <w:sz w:val="21"/>
                <w:szCs w:val="21"/>
                <w:lang w:eastAsia="zh-TW"/>
              </w:rPr>
              <w:t>≤</w:t>
            </w:r>
            <w:r w:rsidRPr="006246F2">
              <w:rPr>
                <w:rFonts w:hint="eastAsia"/>
                <w:color w:val="000000" w:themeColor="text1"/>
                <w:sz w:val="21"/>
                <w:szCs w:val="21"/>
              </w:rPr>
              <w:t>300</w:t>
            </w:r>
          </w:p>
        </w:tc>
        <w:tc>
          <w:tcPr>
            <w:tcW w:w="833" w:type="pct"/>
            <w:vAlign w:val="center"/>
          </w:tcPr>
          <w:p w14:paraId="741AC3F9"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w:t>
            </w:r>
            <w:r w:rsidRPr="006246F2">
              <w:rPr>
                <w:rFonts w:hint="eastAsia"/>
                <w:color w:val="000000" w:themeColor="text1"/>
                <w:sz w:val="21"/>
                <w:szCs w:val="21"/>
              </w:rPr>
              <w:t>120</w:t>
            </w:r>
          </w:p>
        </w:tc>
        <w:tc>
          <w:tcPr>
            <w:tcW w:w="833" w:type="pct"/>
            <w:vAlign w:val="center"/>
          </w:tcPr>
          <w:p w14:paraId="41DD13A7"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lang w:eastAsia="zh-TW"/>
              </w:rPr>
              <w:t>≤</w:t>
            </w:r>
            <w:r w:rsidRPr="006246F2">
              <w:rPr>
                <w:rFonts w:hint="eastAsia"/>
                <w:color w:val="000000" w:themeColor="text1"/>
                <w:sz w:val="21"/>
                <w:szCs w:val="21"/>
              </w:rPr>
              <w:t>10</w:t>
            </w:r>
          </w:p>
        </w:tc>
        <w:tc>
          <w:tcPr>
            <w:tcW w:w="833" w:type="pct"/>
            <w:vAlign w:val="center"/>
          </w:tcPr>
          <w:p w14:paraId="5947D298" w14:textId="77777777" w:rsidR="00FC4E86" w:rsidRPr="006246F2" w:rsidRDefault="00FC4E86" w:rsidP="00FC4E86">
            <w:pPr>
              <w:spacing w:line="240" w:lineRule="auto"/>
              <w:ind w:firstLineChars="0" w:firstLine="0"/>
              <w:jc w:val="center"/>
              <w:rPr>
                <w:color w:val="000000" w:themeColor="text1"/>
                <w:sz w:val="21"/>
                <w:szCs w:val="21"/>
                <w:lang w:eastAsia="zh-TW"/>
              </w:rPr>
            </w:pPr>
          </w:p>
        </w:tc>
      </w:tr>
      <w:tr w:rsidR="006246F2" w:rsidRPr="006246F2" w14:paraId="546BC743" w14:textId="77777777" w:rsidTr="00FC4E86">
        <w:trPr>
          <w:trHeight w:val="340"/>
        </w:trPr>
        <w:tc>
          <w:tcPr>
            <w:tcW w:w="379" w:type="pct"/>
            <w:vAlign w:val="center"/>
          </w:tcPr>
          <w:p w14:paraId="122E63C4"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3</w:t>
            </w:r>
          </w:p>
        </w:tc>
        <w:tc>
          <w:tcPr>
            <w:tcW w:w="1139" w:type="pct"/>
            <w:vAlign w:val="center"/>
          </w:tcPr>
          <w:p w14:paraId="18B60F27" w14:textId="77777777" w:rsidR="00FC4E86" w:rsidRPr="006246F2" w:rsidRDefault="00FC4E86" w:rsidP="00FC4E86">
            <w:pPr>
              <w:spacing w:line="240" w:lineRule="auto"/>
              <w:ind w:firstLineChars="0" w:firstLine="0"/>
              <w:jc w:val="center"/>
              <w:rPr>
                <w:color w:val="000000" w:themeColor="text1"/>
                <w:sz w:val="21"/>
                <w:szCs w:val="21"/>
              </w:rPr>
            </w:pPr>
            <w:r w:rsidRPr="006246F2">
              <w:rPr>
                <w:color w:val="000000" w:themeColor="text1"/>
                <w:sz w:val="21"/>
              </w:rPr>
              <w:t>SS</w:t>
            </w:r>
          </w:p>
        </w:tc>
        <w:tc>
          <w:tcPr>
            <w:tcW w:w="984" w:type="pct"/>
            <w:vAlign w:val="center"/>
          </w:tcPr>
          <w:p w14:paraId="1B700072" w14:textId="77777777" w:rsidR="00FC4E86" w:rsidRPr="006246F2" w:rsidRDefault="00FC4E86" w:rsidP="00FC4E86">
            <w:pPr>
              <w:spacing w:line="240" w:lineRule="auto"/>
              <w:ind w:firstLineChars="0" w:firstLine="0"/>
              <w:jc w:val="center"/>
              <w:rPr>
                <w:color w:val="000000" w:themeColor="text1"/>
                <w:sz w:val="21"/>
                <w:szCs w:val="21"/>
                <w:lang w:eastAsia="zh-TW"/>
              </w:rPr>
            </w:pPr>
            <w:r w:rsidRPr="006246F2">
              <w:rPr>
                <w:rFonts w:hint="eastAsia"/>
                <w:color w:val="000000" w:themeColor="text1"/>
                <w:sz w:val="21"/>
                <w:szCs w:val="21"/>
                <w:lang w:eastAsia="zh-TW"/>
              </w:rPr>
              <w:t>≤</w:t>
            </w:r>
            <w:r w:rsidRPr="006246F2">
              <w:rPr>
                <w:rFonts w:hint="eastAsia"/>
                <w:color w:val="000000" w:themeColor="text1"/>
                <w:sz w:val="21"/>
                <w:szCs w:val="21"/>
              </w:rPr>
              <w:t>400</w:t>
            </w:r>
          </w:p>
        </w:tc>
        <w:tc>
          <w:tcPr>
            <w:tcW w:w="833" w:type="pct"/>
            <w:vAlign w:val="center"/>
          </w:tcPr>
          <w:p w14:paraId="32CDCE83"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w:t>
            </w:r>
            <w:r w:rsidRPr="006246F2">
              <w:rPr>
                <w:rFonts w:hint="eastAsia"/>
                <w:color w:val="000000" w:themeColor="text1"/>
                <w:sz w:val="21"/>
                <w:szCs w:val="21"/>
              </w:rPr>
              <w:t>220</w:t>
            </w:r>
          </w:p>
        </w:tc>
        <w:tc>
          <w:tcPr>
            <w:tcW w:w="833" w:type="pct"/>
            <w:vAlign w:val="center"/>
          </w:tcPr>
          <w:p w14:paraId="1C783ACE"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lang w:eastAsia="zh-TW"/>
              </w:rPr>
              <w:t>≤</w:t>
            </w:r>
            <w:r w:rsidRPr="006246F2">
              <w:rPr>
                <w:rFonts w:hint="eastAsia"/>
                <w:color w:val="000000" w:themeColor="text1"/>
                <w:sz w:val="21"/>
                <w:szCs w:val="21"/>
              </w:rPr>
              <w:t>10</w:t>
            </w:r>
          </w:p>
        </w:tc>
        <w:tc>
          <w:tcPr>
            <w:tcW w:w="833" w:type="pct"/>
            <w:vAlign w:val="center"/>
          </w:tcPr>
          <w:p w14:paraId="4B74A1B0" w14:textId="77777777" w:rsidR="00FC4E86" w:rsidRPr="006246F2" w:rsidRDefault="00FC4E86" w:rsidP="00FC4E86">
            <w:pPr>
              <w:spacing w:line="240" w:lineRule="auto"/>
              <w:ind w:firstLineChars="0" w:firstLine="0"/>
              <w:jc w:val="center"/>
              <w:rPr>
                <w:color w:val="000000" w:themeColor="text1"/>
                <w:sz w:val="21"/>
                <w:szCs w:val="21"/>
                <w:lang w:eastAsia="zh-TW"/>
              </w:rPr>
            </w:pPr>
          </w:p>
        </w:tc>
      </w:tr>
      <w:tr w:rsidR="006246F2" w:rsidRPr="006246F2" w14:paraId="366F7993" w14:textId="77777777" w:rsidTr="00FC4E86">
        <w:trPr>
          <w:trHeight w:val="340"/>
        </w:trPr>
        <w:tc>
          <w:tcPr>
            <w:tcW w:w="379" w:type="pct"/>
            <w:vAlign w:val="center"/>
          </w:tcPr>
          <w:p w14:paraId="45C82583"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4</w:t>
            </w:r>
          </w:p>
        </w:tc>
        <w:tc>
          <w:tcPr>
            <w:tcW w:w="1139" w:type="pct"/>
            <w:vAlign w:val="center"/>
          </w:tcPr>
          <w:p w14:paraId="2A53FA11" w14:textId="77777777" w:rsidR="00FC4E86" w:rsidRPr="006246F2" w:rsidRDefault="00FC4E86" w:rsidP="00FC4E86">
            <w:pPr>
              <w:spacing w:line="240" w:lineRule="auto"/>
              <w:ind w:firstLineChars="0" w:firstLine="0"/>
              <w:jc w:val="center"/>
              <w:rPr>
                <w:color w:val="000000" w:themeColor="text1"/>
                <w:sz w:val="21"/>
                <w:szCs w:val="21"/>
              </w:rPr>
            </w:pPr>
            <w:r w:rsidRPr="006246F2">
              <w:rPr>
                <w:color w:val="000000" w:themeColor="text1"/>
                <w:sz w:val="21"/>
              </w:rPr>
              <w:t>NH</w:t>
            </w:r>
            <w:r w:rsidRPr="006246F2">
              <w:rPr>
                <w:color w:val="000000" w:themeColor="text1"/>
                <w:sz w:val="21"/>
                <w:vertAlign w:val="subscript"/>
              </w:rPr>
              <w:t>3</w:t>
            </w:r>
            <w:r w:rsidRPr="006246F2">
              <w:rPr>
                <w:color w:val="000000" w:themeColor="text1"/>
                <w:sz w:val="21"/>
              </w:rPr>
              <w:t>-N</w:t>
            </w:r>
          </w:p>
        </w:tc>
        <w:tc>
          <w:tcPr>
            <w:tcW w:w="984" w:type="pct"/>
            <w:vAlign w:val="center"/>
          </w:tcPr>
          <w:p w14:paraId="72AD3218" w14:textId="77777777" w:rsidR="00FC4E86" w:rsidRPr="006246F2" w:rsidRDefault="00FC4E86" w:rsidP="00FC4E86">
            <w:pPr>
              <w:spacing w:line="240" w:lineRule="auto"/>
              <w:ind w:firstLineChars="0" w:firstLine="0"/>
              <w:jc w:val="center"/>
              <w:rPr>
                <w:color w:val="000000" w:themeColor="text1"/>
                <w:sz w:val="21"/>
                <w:szCs w:val="21"/>
                <w:lang w:eastAsia="zh-TW"/>
              </w:rPr>
            </w:pPr>
            <w:r w:rsidRPr="006246F2">
              <w:rPr>
                <w:rFonts w:hint="eastAsia"/>
                <w:color w:val="000000" w:themeColor="text1"/>
                <w:sz w:val="21"/>
                <w:szCs w:val="21"/>
                <w:lang w:eastAsia="zh-TW"/>
              </w:rPr>
              <w:t>≤</w:t>
            </w:r>
            <w:r w:rsidRPr="006246F2">
              <w:rPr>
                <w:rFonts w:hint="eastAsia"/>
                <w:color w:val="000000" w:themeColor="text1"/>
                <w:sz w:val="21"/>
                <w:szCs w:val="21"/>
              </w:rPr>
              <w:t>35</w:t>
            </w:r>
          </w:p>
        </w:tc>
        <w:tc>
          <w:tcPr>
            <w:tcW w:w="833" w:type="pct"/>
            <w:vAlign w:val="center"/>
          </w:tcPr>
          <w:p w14:paraId="7967AD57"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w:t>
            </w:r>
            <w:r w:rsidRPr="006246F2">
              <w:rPr>
                <w:rFonts w:hint="eastAsia"/>
                <w:color w:val="000000" w:themeColor="text1"/>
                <w:sz w:val="21"/>
                <w:szCs w:val="21"/>
              </w:rPr>
              <w:t>20</w:t>
            </w:r>
          </w:p>
        </w:tc>
        <w:tc>
          <w:tcPr>
            <w:tcW w:w="833" w:type="pct"/>
            <w:vAlign w:val="center"/>
          </w:tcPr>
          <w:p w14:paraId="1971CEBB"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lang w:eastAsia="zh-TW"/>
              </w:rPr>
              <w:t>≤</w:t>
            </w:r>
            <w:r w:rsidRPr="006246F2">
              <w:rPr>
                <w:rFonts w:hint="eastAsia"/>
                <w:color w:val="000000" w:themeColor="text1"/>
                <w:sz w:val="21"/>
                <w:szCs w:val="21"/>
              </w:rPr>
              <w:t>5</w:t>
            </w:r>
          </w:p>
        </w:tc>
        <w:tc>
          <w:tcPr>
            <w:tcW w:w="833" w:type="pct"/>
            <w:vAlign w:val="center"/>
          </w:tcPr>
          <w:p w14:paraId="3E14939B" w14:textId="77777777" w:rsidR="00FC4E86" w:rsidRPr="006246F2" w:rsidRDefault="00FC4E86" w:rsidP="00FC4E86">
            <w:pPr>
              <w:spacing w:line="240" w:lineRule="auto"/>
              <w:ind w:firstLineChars="0" w:firstLine="0"/>
              <w:jc w:val="center"/>
              <w:rPr>
                <w:color w:val="000000" w:themeColor="text1"/>
                <w:sz w:val="21"/>
                <w:szCs w:val="21"/>
                <w:lang w:eastAsia="zh-TW"/>
              </w:rPr>
            </w:pPr>
          </w:p>
        </w:tc>
      </w:tr>
      <w:tr w:rsidR="006246F2" w:rsidRPr="006246F2" w14:paraId="3DD0EE8E" w14:textId="77777777" w:rsidTr="00FC4E86">
        <w:trPr>
          <w:trHeight w:val="340"/>
        </w:trPr>
        <w:tc>
          <w:tcPr>
            <w:tcW w:w="379" w:type="pct"/>
            <w:vAlign w:val="center"/>
          </w:tcPr>
          <w:p w14:paraId="6D97D531"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5</w:t>
            </w:r>
          </w:p>
        </w:tc>
        <w:tc>
          <w:tcPr>
            <w:tcW w:w="1139" w:type="pct"/>
            <w:vAlign w:val="center"/>
          </w:tcPr>
          <w:p w14:paraId="74DA9C01" w14:textId="77777777" w:rsidR="00FC4E86" w:rsidRPr="006246F2" w:rsidRDefault="00FC4E86" w:rsidP="00FC4E86">
            <w:pPr>
              <w:spacing w:line="240" w:lineRule="auto"/>
              <w:ind w:firstLineChars="0" w:firstLine="0"/>
              <w:jc w:val="center"/>
              <w:rPr>
                <w:color w:val="000000" w:themeColor="text1"/>
                <w:sz w:val="21"/>
                <w:szCs w:val="21"/>
              </w:rPr>
            </w:pPr>
            <w:r w:rsidRPr="006246F2">
              <w:rPr>
                <w:color w:val="000000" w:themeColor="text1"/>
                <w:sz w:val="21"/>
              </w:rPr>
              <w:t>TP</w:t>
            </w:r>
          </w:p>
        </w:tc>
        <w:tc>
          <w:tcPr>
            <w:tcW w:w="984" w:type="pct"/>
            <w:vAlign w:val="center"/>
          </w:tcPr>
          <w:p w14:paraId="019FBF17" w14:textId="77777777" w:rsidR="00FC4E86" w:rsidRPr="006246F2" w:rsidRDefault="00FC4E86" w:rsidP="00FC4E86">
            <w:pPr>
              <w:spacing w:line="240" w:lineRule="auto"/>
              <w:ind w:firstLineChars="0" w:firstLine="0"/>
              <w:jc w:val="center"/>
              <w:rPr>
                <w:color w:val="000000" w:themeColor="text1"/>
                <w:sz w:val="21"/>
                <w:szCs w:val="21"/>
                <w:lang w:eastAsia="zh-TW"/>
              </w:rPr>
            </w:pPr>
            <w:r w:rsidRPr="006246F2">
              <w:rPr>
                <w:rFonts w:hint="eastAsia"/>
                <w:color w:val="000000" w:themeColor="text1"/>
                <w:sz w:val="21"/>
                <w:szCs w:val="21"/>
                <w:lang w:eastAsia="zh-TW"/>
              </w:rPr>
              <w:t>≤</w:t>
            </w:r>
            <w:r w:rsidRPr="006246F2">
              <w:rPr>
                <w:rFonts w:hint="eastAsia"/>
                <w:color w:val="000000" w:themeColor="text1"/>
                <w:sz w:val="21"/>
                <w:szCs w:val="21"/>
              </w:rPr>
              <w:t>6</w:t>
            </w:r>
          </w:p>
        </w:tc>
        <w:tc>
          <w:tcPr>
            <w:tcW w:w="833" w:type="pct"/>
            <w:vAlign w:val="center"/>
          </w:tcPr>
          <w:p w14:paraId="6872780C"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w:t>
            </w:r>
            <w:r w:rsidRPr="006246F2">
              <w:rPr>
                <w:rFonts w:hint="eastAsia"/>
                <w:color w:val="000000" w:themeColor="text1"/>
                <w:sz w:val="21"/>
                <w:szCs w:val="21"/>
              </w:rPr>
              <w:t>3.5</w:t>
            </w:r>
          </w:p>
        </w:tc>
        <w:tc>
          <w:tcPr>
            <w:tcW w:w="833" w:type="pct"/>
            <w:vAlign w:val="center"/>
          </w:tcPr>
          <w:p w14:paraId="0A744206"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lang w:eastAsia="zh-TW"/>
              </w:rPr>
              <w:t>≤</w:t>
            </w:r>
            <w:r w:rsidRPr="006246F2">
              <w:rPr>
                <w:rFonts w:hint="eastAsia"/>
                <w:color w:val="000000" w:themeColor="text1"/>
                <w:sz w:val="21"/>
                <w:szCs w:val="21"/>
              </w:rPr>
              <w:t>0.5</w:t>
            </w:r>
          </w:p>
        </w:tc>
        <w:tc>
          <w:tcPr>
            <w:tcW w:w="833" w:type="pct"/>
            <w:vAlign w:val="center"/>
          </w:tcPr>
          <w:p w14:paraId="2915A112" w14:textId="77777777" w:rsidR="00FC4E86" w:rsidRPr="006246F2" w:rsidRDefault="00FC4E86" w:rsidP="00FC4E86">
            <w:pPr>
              <w:spacing w:line="240" w:lineRule="auto"/>
              <w:ind w:firstLineChars="0" w:firstLine="0"/>
              <w:jc w:val="center"/>
              <w:rPr>
                <w:color w:val="000000" w:themeColor="text1"/>
                <w:sz w:val="21"/>
                <w:szCs w:val="21"/>
                <w:lang w:eastAsia="zh-TW"/>
              </w:rPr>
            </w:pPr>
          </w:p>
        </w:tc>
      </w:tr>
      <w:tr w:rsidR="006246F2" w:rsidRPr="006246F2" w14:paraId="2F8F0EE5" w14:textId="77777777" w:rsidTr="00FC4E86">
        <w:trPr>
          <w:trHeight w:val="340"/>
        </w:trPr>
        <w:tc>
          <w:tcPr>
            <w:tcW w:w="379" w:type="pct"/>
            <w:vAlign w:val="center"/>
          </w:tcPr>
          <w:p w14:paraId="135C8E36"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6</w:t>
            </w:r>
          </w:p>
        </w:tc>
        <w:tc>
          <w:tcPr>
            <w:tcW w:w="1139" w:type="pct"/>
            <w:vAlign w:val="center"/>
          </w:tcPr>
          <w:p w14:paraId="60C8722D" w14:textId="77777777" w:rsidR="00FC4E86" w:rsidRPr="006246F2" w:rsidRDefault="00FC4E86" w:rsidP="00FC4E86">
            <w:pPr>
              <w:spacing w:line="240" w:lineRule="auto"/>
              <w:ind w:firstLineChars="0" w:firstLine="0"/>
              <w:jc w:val="center"/>
              <w:rPr>
                <w:color w:val="000000" w:themeColor="text1"/>
                <w:sz w:val="21"/>
              </w:rPr>
            </w:pPr>
            <w:r w:rsidRPr="006246F2">
              <w:rPr>
                <w:rFonts w:hint="eastAsia"/>
                <w:color w:val="000000" w:themeColor="text1"/>
                <w:sz w:val="21"/>
              </w:rPr>
              <w:t>TN</w:t>
            </w:r>
          </w:p>
        </w:tc>
        <w:tc>
          <w:tcPr>
            <w:tcW w:w="984" w:type="pct"/>
            <w:vAlign w:val="center"/>
          </w:tcPr>
          <w:p w14:paraId="04D109E9" w14:textId="77777777" w:rsidR="00FC4E86" w:rsidRPr="006246F2" w:rsidRDefault="00FC4E86" w:rsidP="00FC4E86">
            <w:pPr>
              <w:spacing w:line="240" w:lineRule="auto"/>
              <w:ind w:firstLineChars="0" w:firstLine="0"/>
              <w:jc w:val="center"/>
              <w:rPr>
                <w:color w:val="000000" w:themeColor="text1"/>
                <w:sz w:val="21"/>
                <w:szCs w:val="21"/>
                <w:lang w:eastAsia="zh-TW"/>
              </w:rPr>
            </w:pPr>
            <w:r w:rsidRPr="006246F2">
              <w:rPr>
                <w:rFonts w:hint="eastAsia"/>
                <w:color w:val="000000" w:themeColor="text1"/>
                <w:sz w:val="21"/>
                <w:szCs w:val="21"/>
                <w:lang w:eastAsia="zh-TW"/>
              </w:rPr>
              <w:t>≤</w:t>
            </w:r>
            <w:r w:rsidRPr="006246F2">
              <w:rPr>
                <w:rFonts w:hint="eastAsia"/>
                <w:color w:val="000000" w:themeColor="text1"/>
                <w:sz w:val="21"/>
                <w:szCs w:val="21"/>
              </w:rPr>
              <w:t>70</w:t>
            </w:r>
          </w:p>
        </w:tc>
        <w:tc>
          <w:tcPr>
            <w:tcW w:w="833" w:type="pct"/>
            <w:vAlign w:val="center"/>
          </w:tcPr>
          <w:p w14:paraId="6275CFC9"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w:t>
            </w:r>
            <w:r w:rsidRPr="006246F2">
              <w:rPr>
                <w:rFonts w:hint="eastAsia"/>
                <w:color w:val="000000" w:themeColor="text1"/>
                <w:sz w:val="21"/>
                <w:szCs w:val="21"/>
              </w:rPr>
              <w:t>35</w:t>
            </w:r>
          </w:p>
        </w:tc>
        <w:tc>
          <w:tcPr>
            <w:tcW w:w="833" w:type="pct"/>
            <w:vAlign w:val="center"/>
          </w:tcPr>
          <w:p w14:paraId="5CB14F4C"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lang w:eastAsia="zh-TW"/>
              </w:rPr>
              <w:t>≤</w:t>
            </w:r>
            <w:r w:rsidRPr="006246F2">
              <w:rPr>
                <w:rFonts w:hint="eastAsia"/>
                <w:color w:val="000000" w:themeColor="text1"/>
                <w:sz w:val="21"/>
                <w:szCs w:val="21"/>
              </w:rPr>
              <w:t>15</w:t>
            </w:r>
          </w:p>
        </w:tc>
        <w:tc>
          <w:tcPr>
            <w:tcW w:w="833" w:type="pct"/>
            <w:vAlign w:val="center"/>
          </w:tcPr>
          <w:p w14:paraId="193C0B6D" w14:textId="77777777" w:rsidR="00FC4E86" w:rsidRPr="006246F2" w:rsidRDefault="00FC4E86" w:rsidP="00FC4E86">
            <w:pPr>
              <w:spacing w:line="240" w:lineRule="auto"/>
              <w:ind w:firstLineChars="0" w:firstLine="0"/>
              <w:jc w:val="center"/>
              <w:rPr>
                <w:color w:val="000000" w:themeColor="text1"/>
                <w:sz w:val="21"/>
                <w:szCs w:val="21"/>
                <w:lang w:eastAsia="zh-TW"/>
              </w:rPr>
            </w:pPr>
          </w:p>
        </w:tc>
      </w:tr>
      <w:tr w:rsidR="006246F2" w:rsidRPr="006246F2" w14:paraId="273C2BF8" w14:textId="77777777" w:rsidTr="00FC4E86">
        <w:trPr>
          <w:trHeight w:val="340"/>
        </w:trPr>
        <w:tc>
          <w:tcPr>
            <w:tcW w:w="379" w:type="pct"/>
            <w:vAlign w:val="center"/>
          </w:tcPr>
          <w:p w14:paraId="1E3B26CF"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lastRenderedPageBreak/>
              <w:t>7</w:t>
            </w:r>
          </w:p>
        </w:tc>
        <w:tc>
          <w:tcPr>
            <w:tcW w:w="1139" w:type="pct"/>
            <w:vAlign w:val="center"/>
          </w:tcPr>
          <w:p w14:paraId="5E4C8ED7" w14:textId="77777777" w:rsidR="00FC4E86" w:rsidRPr="006246F2" w:rsidRDefault="00FC4E86" w:rsidP="00FC4E86">
            <w:pPr>
              <w:spacing w:line="240" w:lineRule="auto"/>
              <w:ind w:firstLineChars="0" w:firstLine="0"/>
              <w:jc w:val="center"/>
              <w:rPr>
                <w:color w:val="000000" w:themeColor="text1"/>
                <w:sz w:val="21"/>
              </w:rPr>
            </w:pPr>
            <w:r w:rsidRPr="006246F2">
              <w:rPr>
                <w:rFonts w:hint="eastAsia"/>
                <w:color w:val="000000" w:themeColor="text1"/>
                <w:sz w:val="21"/>
              </w:rPr>
              <w:t>动植物油</w:t>
            </w:r>
          </w:p>
        </w:tc>
        <w:tc>
          <w:tcPr>
            <w:tcW w:w="984" w:type="pct"/>
            <w:vAlign w:val="center"/>
          </w:tcPr>
          <w:p w14:paraId="3A10BE6C" w14:textId="77777777" w:rsidR="00FC4E86" w:rsidRPr="006246F2" w:rsidRDefault="00FC4E86" w:rsidP="00FC4E86">
            <w:pPr>
              <w:spacing w:line="240" w:lineRule="auto"/>
              <w:ind w:firstLineChars="0" w:firstLine="0"/>
              <w:jc w:val="center"/>
              <w:rPr>
                <w:color w:val="000000" w:themeColor="text1"/>
                <w:sz w:val="21"/>
                <w:szCs w:val="21"/>
                <w:lang w:eastAsia="zh-TW"/>
              </w:rPr>
            </w:pPr>
          </w:p>
        </w:tc>
        <w:tc>
          <w:tcPr>
            <w:tcW w:w="833" w:type="pct"/>
            <w:vAlign w:val="center"/>
          </w:tcPr>
          <w:p w14:paraId="2F6619CA" w14:textId="77777777" w:rsidR="00FC4E86" w:rsidRPr="006246F2" w:rsidRDefault="00FC4E86" w:rsidP="00FC4E86">
            <w:pPr>
              <w:spacing w:line="240" w:lineRule="auto"/>
              <w:ind w:firstLineChars="0" w:firstLine="0"/>
              <w:jc w:val="center"/>
              <w:rPr>
                <w:color w:val="000000" w:themeColor="text1"/>
                <w:sz w:val="21"/>
                <w:szCs w:val="21"/>
              </w:rPr>
            </w:pPr>
          </w:p>
        </w:tc>
        <w:tc>
          <w:tcPr>
            <w:tcW w:w="833" w:type="pct"/>
            <w:vAlign w:val="center"/>
          </w:tcPr>
          <w:p w14:paraId="7AF82B14" w14:textId="77777777" w:rsidR="00FC4E86" w:rsidRPr="006246F2" w:rsidRDefault="00FC4E86" w:rsidP="00FC4E86">
            <w:pPr>
              <w:spacing w:line="240" w:lineRule="auto"/>
              <w:ind w:firstLineChars="0" w:firstLine="0"/>
              <w:jc w:val="center"/>
              <w:rPr>
                <w:color w:val="000000" w:themeColor="text1"/>
                <w:sz w:val="21"/>
                <w:szCs w:val="21"/>
                <w:lang w:eastAsia="zh-TW"/>
              </w:rPr>
            </w:pPr>
            <w:r w:rsidRPr="006246F2">
              <w:rPr>
                <w:rFonts w:hint="eastAsia"/>
                <w:color w:val="000000" w:themeColor="text1"/>
                <w:sz w:val="21"/>
                <w:szCs w:val="21"/>
                <w:lang w:eastAsia="zh-TW"/>
              </w:rPr>
              <w:t>≤</w:t>
            </w:r>
            <w:r w:rsidRPr="006246F2">
              <w:rPr>
                <w:rFonts w:hint="eastAsia"/>
                <w:color w:val="000000" w:themeColor="text1"/>
                <w:sz w:val="21"/>
                <w:szCs w:val="21"/>
                <w:lang w:eastAsia="zh-TW"/>
              </w:rPr>
              <w:t>1</w:t>
            </w:r>
          </w:p>
        </w:tc>
        <w:tc>
          <w:tcPr>
            <w:tcW w:w="833" w:type="pct"/>
            <w:vAlign w:val="center"/>
          </w:tcPr>
          <w:p w14:paraId="1D999029" w14:textId="77777777" w:rsidR="00FC4E86" w:rsidRPr="006246F2" w:rsidRDefault="00FC4E86" w:rsidP="00FC4E86">
            <w:pPr>
              <w:spacing w:line="240" w:lineRule="auto"/>
              <w:ind w:firstLineChars="0" w:firstLine="0"/>
              <w:jc w:val="center"/>
              <w:rPr>
                <w:color w:val="000000" w:themeColor="text1"/>
                <w:sz w:val="21"/>
                <w:szCs w:val="21"/>
                <w:lang w:eastAsia="zh-TW"/>
              </w:rPr>
            </w:pPr>
          </w:p>
        </w:tc>
      </w:tr>
      <w:tr w:rsidR="006246F2" w:rsidRPr="006246F2" w14:paraId="0A0BA467" w14:textId="77777777" w:rsidTr="00FC4E86">
        <w:trPr>
          <w:trHeight w:val="340"/>
        </w:trPr>
        <w:tc>
          <w:tcPr>
            <w:tcW w:w="379" w:type="pct"/>
            <w:vAlign w:val="center"/>
          </w:tcPr>
          <w:p w14:paraId="4A6F8FFA"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8</w:t>
            </w:r>
          </w:p>
        </w:tc>
        <w:tc>
          <w:tcPr>
            <w:tcW w:w="1139" w:type="pct"/>
            <w:vAlign w:val="center"/>
          </w:tcPr>
          <w:p w14:paraId="34F33D37" w14:textId="77777777" w:rsidR="00FC4E86" w:rsidRPr="006246F2" w:rsidRDefault="00FC4E86" w:rsidP="00FC4E86">
            <w:pPr>
              <w:spacing w:line="240" w:lineRule="auto"/>
              <w:ind w:firstLineChars="0" w:firstLine="0"/>
              <w:jc w:val="center"/>
              <w:rPr>
                <w:color w:val="000000" w:themeColor="text1"/>
                <w:sz w:val="21"/>
              </w:rPr>
            </w:pPr>
            <w:r w:rsidRPr="006246F2">
              <w:rPr>
                <w:rFonts w:hint="eastAsia"/>
                <w:color w:val="000000" w:themeColor="text1"/>
                <w:sz w:val="21"/>
              </w:rPr>
              <w:t>石油类</w:t>
            </w:r>
          </w:p>
        </w:tc>
        <w:tc>
          <w:tcPr>
            <w:tcW w:w="984" w:type="pct"/>
            <w:vAlign w:val="center"/>
          </w:tcPr>
          <w:p w14:paraId="72804730"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lang w:eastAsia="zh-TW"/>
              </w:rPr>
              <w:t>≤</w:t>
            </w:r>
            <w:r w:rsidRPr="006246F2">
              <w:rPr>
                <w:rFonts w:hint="eastAsia"/>
                <w:color w:val="000000" w:themeColor="text1"/>
                <w:sz w:val="21"/>
                <w:szCs w:val="21"/>
              </w:rPr>
              <w:t>20</w:t>
            </w:r>
          </w:p>
        </w:tc>
        <w:tc>
          <w:tcPr>
            <w:tcW w:w="833" w:type="pct"/>
            <w:vAlign w:val="center"/>
          </w:tcPr>
          <w:p w14:paraId="3E37DEF8" w14:textId="77777777" w:rsidR="00FC4E86" w:rsidRPr="006246F2" w:rsidRDefault="00FC4E86" w:rsidP="00FC4E86">
            <w:pPr>
              <w:spacing w:line="240" w:lineRule="auto"/>
              <w:ind w:firstLineChars="0" w:firstLine="0"/>
              <w:jc w:val="center"/>
              <w:rPr>
                <w:color w:val="000000" w:themeColor="text1"/>
                <w:sz w:val="21"/>
                <w:szCs w:val="21"/>
              </w:rPr>
            </w:pPr>
          </w:p>
        </w:tc>
        <w:tc>
          <w:tcPr>
            <w:tcW w:w="833" w:type="pct"/>
            <w:vAlign w:val="center"/>
          </w:tcPr>
          <w:p w14:paraId="0071A48B" w14:textId="77777777" w:rsidR="00FC4E86" w:rsidRPr="006246F2" w:rsidRDefault="00FC4E86" w:rsidP="00FC4E86">
            <w:pPr>
              <w:spacing w:line="240" w:lineRule="auto"/>
              <w:ind w:firstLineChars="0" w:firstLine="0"/>
              <w:jc w:val="center"/>
              <w:rPr>
                <w:color w:val="000000" w:themeColor="text1"/>
                <w:sz w:val="21"/>
                <w:szCs w:val="21"/>
                <w:lang w:eastAsia="zh-TW"/>
              </w:rPr>
            </w:pPr>
            <w:r w:rsidRPr="006246F2">
              <w:rPr>
                <w:rFonts w:hint="eastAsia"/>
                <w:color w:val="000000" w:themeColor="text1"/>
                <w:sz w:val="21"/>
                <w:szCs w:val="21"/>
                <w:lang w:eastAsia="zh-TW"/>
              </w:rPr>
              <w:t>≤</w:t>
            </w:r>
            <w:r w:rsidRPr="006246F2">
              <w:rPr>
                <w:rFonts w:hint="eastAsia"/>
                <w:color w:val="000000" w:themeColor="text1"/>
                <w:sz w:val="21"/>
                <w:szCs w:val="21"/>
                <w:lang w:eastAsia="zh-TW"/>
              </w:rPr>
              <w:t>1</w:t>
            </w:r>
          </w:p>
        </w:tc>
        <w:tc>
          <w:tcPr>
            <w:tcW w:w="833" w:type="pct"/>
            <w:vAlign w:val="center"/>
          </w:tcPr>
          <w:p w14:paraId="22C210CF" w14:textId="77777777" w:rsidR="00FC4E86" w:rsidRPr="006246F2" w:rsidRDefault="00FC4E86" w:rsidP="00FC4E86">
            <w:pPr>
              <w:spacing w:line="240" w:lineRule="auto"/>
              <w:ind w:firstLineChars="0" w:firstLine="0"/>
              <w:jc w:val="center"/>
              <w:rPr>
                <w:color w:val="000000" w:themeColor="text1"/>
                <w:sz w:val="21"/>
                <w:szCs w:val="21"/>
                <w:lang w:eastAsia="zh-TW"/>
              </w:rPr>
            </w:pPr>
          </w:p>
        </w:tc>
      </w:tr>
      <w:tr w:rsidR="006246F2" w:rsidRPr="006246F2" w14:paraId="1E667F1D" w14:textId="77777777" w:rsidTr="00FC4E86">
        <w:trPr>
          <w:trHeight w:val="340"/>
        </w:trPr>
        <w:tc>
          <w:tcPr>
            <w:tcW w:w="379" w:type="pct"/>
            <w:vAlign w:val="center"/>
          </w:tcPr>
          <w:p w14:paraId="7BAEC22B"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9</w:t>
            </w:r>
          </w:p>
        </w:tc>
        <w:tc>
          <w:tcPr>
            <w:tcW w:w="1139" w:type="pct"/>
            <w:vAlign w:val="center"/>
          </w:tcPr>
          <w:p w14:paraId="7A5BDD65" w14:textId="77777777" w:rsidR="00FC4E86" w:rsidRPr="006246F2" w:rsidRDefault="00FC4E86" w:rsidP="00FC4E86">
            <w:pPr>
              <w:spacing w:line="240" w:lineRule="auto"/>
              <w:ind w:firstLineChars="0" w:firstLine="0"/>
              <w:jc w:val="center"/>
              <w:rPr>
                <w:color w:val="000000" w:themeColor="text1"/>
                <w:sz w:val="21"/>
              </w:rPr>
            </w:pPr>
            <w:r w:rsidRPr="006246F2">
              <w:rPr>
                <w:rFonts w:hint="eastAsia"/>
                <w:color w:val="000000" w:themeColor="text1"/>
                <w:sz w:val="21"/>
              </w:rPr>
              <w:t>阴离子表面活性剂</w:t>
            </w:r>
          </w:p>
        </w:tc>
        <w:tc>
          <w:tcPr>
            <w:tcW w:w="984" w:type="pct"/>
            <w:vAlign w:val="center"/>
          </w:tcPr>
          <w:p w14:paraId="31497855" w14:textId="77777777" w:rsidR="00FC4E86" w:rsidRPr="006246F2" w:rsidRDefault="00FC4E86" w:rsidP="00FC4E86">
            <w:pPr>
              <w:spacing w:line="240" w:lineRule="auto"/>
              <w:ind w:firstLineChars="0" w:firstLine="0"/>
              <w:jc w:val="center"/>
              <w:rPr>
                <w:color w:val="000000" w:themeColor="text1"/>
                <w:sz w:val="21"/>
                <w:szCs w:val="21"/>
                <w:lang w:eastAsia="zh-TW"/>
              </w:rPr>
            </w:pPr>
          </w:p>
        </w:tc>
        <w:tc>
          <w:tcPr>
            <w:tcW w:w="833" w:type="pct"/>
            <w:vAlign w:val="center"/>
          </w:tcPr>
          <w:p w14:paraId="6A9A2C78" w14:textId="77777777" w:rsidR="00FC4E86" w:rsidRPr="006246F2" w:rsidRDefault="00FC4E86" w:rsidP="00FC4E86">
            <w:pPr>
              <w:spacing w:line="240" w:lineRule="auto"/>
              <w:ind w:firstLineChars="0" w:firstLine="0"/>
              <w:jc w:val="center"/>
              <w:rPr>
                <w:color w:val="000000" w:themeColor="text1"/>
                <w:sz w:val="21"/>
                <w:szCs w:val="21"/>
              </w:rPr>
            </w:pPr>
          </w:p>
        </w:tc>
        <w:tc>
          <w:tcPr>
            <w:tcW w:w="833" w:type="pct"/>
            <w:vAlign w:val="center"/>
          </w:tcPr>
          <w:p w14:paraId="37A8DE65"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lang w:eastAsia="zh-TW"/>
              </w:rPr>
              <w:t>≤</w:t>
            </w:r>
            <w:r w:rsidRPr="006246F2">
              <w:rPr>
                <w:rFonts w:hint="eastAsia"/>
                <w:color w:val="000000" w:themeColor="text1"/>
                <w:sz w:val="21"/>
                <w:szCs w:val="21"/>
              </w:rPr>
              <w:t>0.5</w:t>
            </w:r>
          </w:p>
        </w:tc>
        <w:tc>
          <w:tcPr>
            <w:tcW w:w="833" w:type="pct"/>
            <w:vAlign w:val="center"/>
          </w:tcPr>
          <w:p w14:paraId="6468AA9F" w14:textId="77777777" w:rsidR="00FC4E86" w:rsidRPr="006246F2" w:rsidRDefault="00FC4E86" w:rsidP="00FC4E86">
            <w:pPr>
              <w:spacing w:line="240" w:lineRule="auto"/>
              <w:ind w:firstLineChars="0" w:firstLine="0"/>
              <w:jc w:val="center"/>
              <w:rPr>
                <w:color w:val="000000" w:themeColor="text1"/>
                <w:sz w:val="21"/>
                <w:szCs w:val="21"/>
                <w:lang w:eastAsia="zh-TW"/>
              </w:rPr>
            </w:pPr>
          </w:p>
        </w:tc>
      </w:tr>
      <w:tr w:rsidR="006246F2" w:rsidRPr="006246F2" w14:paraId="1D74AE20" w14:textId="77777777" w:rsidTr="00FC4E86">
        <w:trPr>
          <w:trHeight w:val="340"/>
        </w:trPr>
        <w:tc>
          <w:tcPr>
            <w:tcW w:w="379" w:type="pct"/>
            <w:vAlign w:val="center"/>
          </w:tcPr>
          <w:p w14:paraId="5D273DD8"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10</w:t>
            </w:r>
          </w:p>
        </w:tc>
        <w:tc>
          <w:tcPr>
            <w:tcW w:w="1139" w:type="pct"/>
            <w:vAlign w:val="center"/>
          </w:tcPr>
          <w:p w14:paraId="457C7E28" w14:textId="77777777" w:rsidR="00FC4E86" w:rsidRPr="006246F2" w:rsidRDefault="00FC4E86" w:rsidP="00FC4E86">
            <w:pPr>
              <w:spacing w:line="240" w:lineRule="auto"/>
              <w:ind w:firstLineChars="0" w:firstLine="0"/>
              <w:jc w:val="center"/>
              <w:rPr>
                <w:color w:val="000000" w:themeColor="text1"/>
                <w:sz w:val="21"/>
              </w:rPr>
            </w:pPr>
            <w:r w:rsidRPr="006246F2">
              <w:rPr>
                <w:rFonts w:hint="eastAsia"/>
                <w:color w:val="000000" w:themeColor="text1"/>
                <w:sz w:val="21"/>
              </w:rPr>
              <w:t>总汞</w:t>
            </w:r>
          </w:p>
        </w:tc>
        <w:tc>
          <w:tcPr>
            <w:tcW w:w="984" w:type="pct"/>
          </w:tcPr>
          <w:p w14:paraId="54009394" w14:textId="77777777" w:rsidR="00FC4E86" w:rsidRPr="006246F2" w:rsidRDefault="00FC4E86" w:rsidP="00FC4E86">
            <w:pPr>
              <w:spacing w:line="240" w:lineRule="auto"/>
              <w:ind w:firstLineChars="0" w:firstLine="0"/>
              <w:jc w:val="center"/>
              <w:rPr>
                <w:color w:val="000000" w:themeColor="text1"/>
                <w:sz w:val="21"/>
                <w:lang w:eastAsia="zh-TW"/>
              </w:rPr>
            </w:pPr>
          </w:p>
        </w:tc>
        <w:tc>
          <w:tcPr>
            <w:tcW w:w="833" w:type="pct"/>
            <w:vAlign w:val="center"/>
          </w:tcPr>
          <w:p w14:paraId="352A86CF" w14:textId="77777777" w:rsidR="00FC4E86" w:rsidRPr="006246F2" w:rsidRDefault="00FC4E86" w:rsidP="00FC4E86">
            <w:pPr>
              <w:spacing w:line="240" w:lineRule="auto"/>
              <w:ind w:firstLineChars="0" w:firstLine="0"/>
              <w:jc w:val="center"/>
              <w:rPr>
                <w:color w:val="000000" w:themeColor="text1"/>
                <w:sz w:val="21"/>
                <w:lang w:eastAsia="zh-TW"/>
              </w:rPr>
            </w:pPr>
          </w:p>
        </w:tc>
        <w:tc>
          <w:tcPr>
            <w:tcW w:w="833" w:type="pct"/>
            <w:vAlign w:val="center"/>
          </w:tcPr>
          <w:p w14:paraId="3B827835" w14:textId="77777777" w:rsidR="00FC4E86" w:rsidRPr="006246F2" w:rsidRDefault="00FC4E86" w:rsidP="00FC4E86">
            <w:pPr>
              <w:spacing w:line="240" w:lineRule="auto"/>
              <w:ind w:firstLineChars="0" w:firstLine="0"/>
              <w:jc w:val="center"/>
              <w:rPr>
                <w:color w:val="000000" w:themeColor="text1"/>
                <w:sz w:val="21"/>
                <w:szCs w:val="21"/>
                <w:lang w:eastAsia="zh-TW"/>
              </w:rPr>
            </w:pPr>
          </w:p>
        </w:tc>
        <w:tc>
          <w:tcPr>
            <w:tcW w:w="833" w:type="pct"/>
            <w:vAlign w:val="center"/>
          </w:tcPr>
          <w:p w14:paraId="174A6E43"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lang w:eastAsia="zh-TW"/>
              </w:rPr>
              <w:t>≤</w:t>
            </w:r>
            <w:r w:rsidRPr="006246F2">
              <w:rPr>
                <w:rFonts w:hint="eastAsia"/>
                <w:color w:val="000000" w:themeColor="text1"/>
                <w:sz w:val="21"/>
                <w:szCs w:val="21"/>
              </w:rPr>
              <w:t>0.001</w:t>
            </w:r>
          </w:p>
        </w:tc>
      </w:tr>
      <w:tr w:rsidR="006246F2" w:rsidRPr="006246F2" w14:paraId="60D91665" w14:textId="77777777" w:rsidTr="00FC4E86">
        <w:trPr>
          <w:trHeight w:val="340"/>
        </w:trPr>
        <w:tc>
          <w:tcPr>
            <w:tcW w:w="379" w:type="pct"/>
            <w:vAlign w:val="center"/>
          </w:tcPr>
          <w:p w14:paraId="2048B46E"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11</w:t>
            </w:r>
          </w:p>
        </w:tc>
        <w:tc>
          <w:tcPr>
            <w:tcW w:w="1139" w:type="pct"/>
            <w:vAlign w:val="center"/>
          </w:tcPr>
          <w:p w14:paraId="203E9949" w14:textId="77777777" w:rsidR="00FC4E86" w:rsidRPr="006246F2" w:rsidRDefault="00FC4E86" w:rsidP="00FC4E86">
            <w:pPr>
              <w:spacing w:line="240" w:lineRule="auto"/>
              <w:ind w:firstLineChars="0" w:firstLine="0"/>
              <w:jc w:val="center"/>
              <w:rPr>
                <w:color w:val="000000" w:themeColor="text1"/>
                <w:sz w:val="21"/>
              </w:rPr>
            </w:pPr>
            <w:r w:rsidRPr="006246F2">
              <w:rPr>
                <w:rFonts w:hint="eastAsia"/>
                <w:color w:val="000000" w:themeColor="text1"/>
                <w:sz w:val="21"/>
              </w:rPr>
              <w:t>烷基汞</w:t>
            </w:r>
          </w:p>
        </w:tc>
        <w:tc>
          <w:tcPr>
            <w:tcW w:w="984" w:type="pct"/>
          </w:tcPr>
          <w:p w14:paraId="1C8B3746" w14:textId="77777777" w:rsidR="00FC4E86" w:rsidRPr="006246F2" w:rsidRDefault="00FC4E86" w:rsidP="00FC4E86">
            <w:pPr>
              <w:spacing w:line="240" w:lineRule="auto"/>
              <w:ind w:firstLineChars="0" w:firstLine="0"/>
              <w:jc w:val="center"/>
              <w:rPr>
                <w:color w:val="000000" w:themeColor="text1"/>
                <w:sz w:val="21"/>
                <w:lang w:eastAsia="zh-TW"/>
              </w:rPr>
            </w:pPr>
          </w:p>
        </w:tc>
        <w:tc>
          <w:tcPr>
            <w:tcW w:w="833" w:type="pct"/>
            <w:vAlign w:val="center"/>
          </w:tcPr>
          <w:p w14:paraId="23D44349" w14:textId="77777777" w:rsidR="00FC4E86" w:rsidRPr="006246F2" w:rsidRDefault="00FC4E86" w:rsidP="00FC4E86">
            <w:pPr>
              <w:spacing w:line="240" w:lineRule="auto"/>
              <w:ind w:firstLineChars="0" w:firstLine="0"/>
              <w:jc w:val="center"/>
              <w:rPr>
                <w:color w:val="000000" w:themeColor="text1"/>
                <w:sz w:val="21"/>
                <w:lang w:eastAsia="zh-TW"/>
              </w:rPr>
            </w:pPr>
          </w:p>
        </w:tc>
        <w:tc>
          <w:tcPr>
            <w:tcW w:w="833" w:type="pct"/>
            <w:vAlign w:val="center"/>
          </w:tcPr>
          <w:p w14:paraId="21260C9B" w14:textId="77777777" w:rsidR="00FC4E86" w:rsidRPr="006246F2" w:rsidRDefault="00FC4E86" w:rsidP="00FC4E86">
            <w:pPr>
              <w:spacing w:line="240" w:lineRule="auto"/>
              <w:ind w:firstLineChars="0" w:firstLine="0"/>
              <w:jc w:val="center"/>
              <w:rPr>
                <w:color w:val="000000" w:themeColor="text1"/>
                <w:sz w:val="21"/>
                <w:szCs w:val="21"/>
                <w:lang w:eastAsia="zh-TW"/>
              </w:rPr>
            </w:pPr>
          </w:p>
        </w:tc>
        <w:tc>
          <w:tcPr>
            <w:tcW w:w="833" w:type="pct"/>
            <w:vAlign w:val="center"/>
          </w:tcPr>
          <w:p w14:paraId="4BBE5BEB"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不得检出</w:t>
            </w:r>
          </w:p>
        </w:tc>
      </w:tr>
      <w:tr w:rsidR="006246F2" w:rsidRPr="006246F2" w14:paraId="192F2D29" w14:textId="77777777" w:rsidTr="00FC4E86">
        <w:trPr>
          <w:trHeight w:val="340"/>
        </w:trPr>
        <w:tc>
          <w:tcPr>
            <w:tcW w:w="379" w:type="pct"/>
            <w:vAlign w:val="center"/>
          </w:tcPr>
          <w:p w14:paraId="033CFA3C"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12</w:t>
            </w:r>
          </w:p>
        </w:tc>
        <w:tc>
          <w:tcPr>
            <w:tcW w:w="1139" w:type="pct"/>
            <w:vAlign w:val="center"/>
          </w:tcPr>
          <w:p w14:paraId="55588598" w14:textId="77777777" w:rsidR="00FC4E86" w:rsidRPr="006246F2" w:rsidRDefault="00FC4E86" w:rsidP="00FC4E86">
            <w:pPr>
              <w:spacing w:line="240" w:lineRule="auto"/>
              <w:ind w:firstLineChars="0" w:firstLine="0"/>
              <w:jc w:val="center"/>
              <w:rPr>
                <w:color w:val="000000" w:themeColor="text1"/>
                <w:sz w:val="21"/>
              </w:rPr>
            </w:pPr>
            <w:r w:rsidRPr="006246F2">
              <w:rPr>
                <w:rFonts w:hint="eastAsia"/>
                <w:color w:val="000000" w:themeColor="text1"/>
                <w:sz w:val="21"/>
              </w:rPr>
              <w:t>总镉</w:t>
            </w:r>
          </w:p>
        </w:tc>
        <w:tc>
          <w:tcPr>
            <w:tcW w:w="984" w:type="pct"/>
          </w:tcPr>
          <w:p w14:paraId="400A0218" w14:textId="77777777" w:rsidR="00FC4E86" w:rsidRPr="006246F2" w:rsidRDefault="00FC4E86" w:rsidP="00FC4E86">
            <w:pPr>
              <w:spacing w:line="240" w:lineRule="auto"/>
              <w:ind w:firstLineChars="0" w:firstLine="0"/>
              <w:jc w:val="center"/>
              <w:rPr>
                <w:color w:val="000000" w:themeColor="text1"/>
                <w:sz w:val="21"/>
                <w:szCs w:val="21"/>
                <w:lang w:eastAsia="zh-TW"/>
              </w:rPr>
            </w:pPr>
          </w:p>
        </w:tc>
        <w:tc>
          <w:tcPr>
            <w:tcW w:w="833" w:type="pct"/>
            <w:vAlign w:val="center"/>
          </w:tcPr>
          <w:p w14:paraId="5AFF3672" w14:textId="77777777" w:rsidR="00FC4E86" w:rsidRPr="006246F2" w:rsidRDefault="00FC4E86" w:rsidP="00FC4E86">
            <w:pPr>
              <w:spacing w:line="240" w:lineRule="auto"/>
              <w:ind w:firstLineChars="0" w:firstLine="0"/>
              <w:jc w:val="center"/>
              <w:rPr>
                <w:color w:val="000000" w:themeColor="text1"/>
                <w:sz w:val="21"/>
                <w:szCs w:val="21"/>
                <w:lang w:eastAsia="zh-TW"/>
              </w:rPr>
            </w:pPr>
          </w:p>
        </w:tc>
        <w:tc>
          <w:tcPr>
            <w:tcW w:w="833" w:type="pct"/>
            <w:vAlign w:val="center"/>
          </w:tcPr>
          <w:p w14:paraId="0BD8AA8E" w14:textId="77777777" w:rsidR="00FC4E86" w:rsidRPr="006246F2" w:rsidRDefault="00FC4E86" w:rsidP="00FC4E86">
            <w:pPr>
              <w:spacing w:line="240" w:lineRule="auto"/>
              <w:ind w:firstLineChars="0" w:firstLine="0"/>
              <w:jc w:val="center"/>
              <w:rPr>
                <w:color w:val="000000" w:themeColor="text1"/>
                <w:sz w:val="21"/>
                <w:szCs w:val="21"/>
                <w:lang w:eastAsia="zh-TW"/>
              </w:rPr>
            </w:pPr>
          </w:p>
        </w:tc>
        <w:tc>
          <w:tcPr>
            <w:tcW w:w="833" w:type="pct"/>
            <w:vAlign w:val="center"/>
          </w:tcPr>
          <w:p w14:paraId="1213B5B9"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lang w:eastAsia="zh-TW"/>
              </w:rPr>
              <w:t>≤</w:t>
            </w:r>
            <w:r w:rsidRPr="006246F2">
              <w:rPr>
                <w:rFonts w:hint="eastAsia"/>
                <w:color w:val="000000" w:themeColor="text1"/>
                <w:sz w:val="21"/>
                <w:szCs w:val="21"/>
              </w:rPr>
              <w:t>0.01</w:t>
            </w:r>
          </w:p>
        </w:tc>
      </w:tr>
      <w:tr w:rsidR="006246F2" w:rsidRPr="006246F2" w14:paraId="3C8FCD44" w14:textId="77777777" w:rsidTr="00FC4E86">
        <w:trPr>
          <w:trHeight w:val="340"/>
        </w:trPr>
        <w:tc>
          <w:tcPr>
            <w:tcW w:w="379" w:type="pct"/>
            <w:vAlign w:val="center"/>
          </w:tcPr>
          <w:p w14:paraId="41E44527"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13</w:t>
            </w:r>
          </w:p>
        </w:tc>
        <w:tc>
          <w:tcPr>
            <w:tcW w:w="1139" w:type="pct"/>
            <w:vAlign w:val="center"/>
          </w:tcPr>
          <w:p w14:paraId="6D3DB90A" w14:textId="77777777" w:rsidR="00FC4E86" w:rsidRPr="006246F2" w:rsidRDefault="00FC4E86" w:rsidP="00FC4E86">
            <w:pPr>
              <w:spacing w:line="240" w:lineRule="auto"/>
              <w:ind w:firstLineChars="0" w:firstLine="0"/>
              <w:jc w:val="center"/>
              <w:rPr>
                <w:color w:val="000000" w:themeColor="text1"/>
                <w:sz w:val="21"/>
              </w:rPr>
            </w:pPr>
            <w:r w:rsidRPr="006246F2">
              <w:rPr>
                <w:rFonts w:hint="eastAsia"/>
                <w:color w:val="000000" w:themeColor="text1"/>
                <w:sz w:val="21"/>
              </w:rPr>
              <w:t>总铬</w:t>
            </w:r>
          </w:p>
        </w:tc>
        <w:tc>
          <w:tcPr>
            <w:tcW w:w="984" w:type="pct"/>
          </w:tcPr>
          <w:p w14:paraId="73F0A699" w14:textId="77777777" w:rsidR="00FC4E86" w:rsidRPr="006246F2" w:rsidRDefault="00FC4E86" w:rsidP="00FC4E86">
            <w:pPr>
              <w:spacing w:line="240" w:lineRule="auto"/>
              <w:ind w:firstLineChars="0" w:firstLine="0"/>
              <w:jc w:val="center"/>
              <w:rPr>
                <w:color w:val="000000" w:themeColor="text1"/>
                <w:sz w:val="21"/>
                <w:szCs w:val="21"/>
                <w:lang w:eastAsia="zh-TW"/>
              </w:rPr>
            </w:pPr>
          </w:p>
        </w:tc>
        <w:tc>
          <w:tcPr>
            <w:tcW w:w="833" w:type="pct"/>
            <w:vAlign w:val="center"/>
          </w:tcPr>
          <w:p w14:paraId="7234200F" w14:textId="77777777" w:rsidR="00FC4E86" w:rsidRPr="006246F2" w:rsidRDefault="00FC4E86" w:rsidP="00FC4E86">
            <w:pPr>
              <w:spacing w:line="240" w:lineRule="auto"/>
              <w:ind w:firstLineChars="0" w:firstLine="0"/>
              <w:jc w:val="center"/>
              <w:rPr>
                <w:color w:val="000000" w:themeColor="text1"/>
                <w:sz w:val="21"/>
                <w:szCs w:val="21"/>
                <w:lang w:eastAsia="zh-TW"/>
              </w:rPr>
            </w:pPr>
          </w:p>
        </w:tc>
        <w:tc>
          <w:tcPr>
            <w:tcW w:w="833" w:type="pct"/>
            <w:vAlign w:val="center"/>
          </w:tcPr>
          <w:p w14:paraId="54BECF9E" w14:textId="77777777" w:rsidR="00FC4E86" w:rsidRPr="006246F2" w:rsidRDefault="00FC4E86" w:rsidP="00FC4E86">
            <w:pPr>
              <w:spacing w:line="240" w:lineRule="auto"/>
              <w:ind w:firstLineChars="0" w:firstLine="0"/>
              <w:jc w:val="center"/>
              <w:rPr>
                <w:color w:val="000000" w:themeColor="text1"/>
                <w:sz w:val="21"/>
                <w:szCs w:val="21"/>
                <w:lang w:eastAsia="zh-TW"/>
              </w:rPr>
            </w:pPr>
          </w:p>
        </w:tc>
        <w:tc>
          <w:tcPr>
            <w:tcW w:w="833" w:type="pct"/>
            <w:vAlign w:val="center"/>
          </w:tcPr>
          <w:p w14:paraId="372FB717"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lang w:eastAsia="zh-TW"/>
              </w:rPr>
              <w:t>≤</w:t>
            </w:r>
            <w:r w:rsidRPr="006246F2">
              <w:rPr>
                <w:rFonts w:hint="eastAsia"/>
                <w:color w:val="000000" w:themeColor="text1"/>
                <w:sz w:val="21"/>
                <w:szCs w:val="21"/>
              </w:rPr>
              <w:t>0.1</w:t>
            </w:r>
          </w:p>
        </w:tc>
      </w:tr>
      <w:tr w:rsidR="006246F2" w:rsidRPr="006246F2" w14:paraId="186B5805" w14:textId="77777777" w:rsidTr="00FC4E86">
        <w:trPr>
          <w:trHeight w:val="340"/>
        </w:trPr>
        <w:tc>
          <w:tcPr>
            <w:tcW w:w="379" w:type="pct"/>
            <w:vAlign w:val="center"/>
          </w:tcPr>
          <w:p w14:paraId="73C2705C"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14</w:t>
            </w:r>
          </w:p>
        </w:tc>
        <w:tc>
          <w:tcPr>
            <w:tcW w:w="1139" w:type="pct"/>
            <w:vAlign w:val="center"/>
          </w:tcPr>
          <w:p w14:paraId="055D5E47" w14:textId="77777777" w:rsidR="00FC4E86" w:rsidRPr="006246F2" w:rsidRDefault="00FC4E86" w:rsidP="00FC4E86">
            <w:pPr>
              <w:spacing w:line="240" w:lineRule="auto"/>
              <w:ind w:firstLineChars="0" w:firstLine="0"/>
              <w:jc w:val="center"/>
              <w:rPr>
                <w:color w:val="000000" w:themeColor="text1"/>
                <w:sz w:val="21"/>
              </w:rPr>
            </w:pPr>
            <w:r w:rsidRPr="006246F2">
              <w:rPr>
                <w:rFonts w:hint="eastAsia"/>
                <w:color w:val="000000" w:themeColor="text1"/>
                <w:sz w:val="21"/>
              </w:rPr>
              <w:t>六价铬</w:t>
            </w:r>
          </w:p>
        </w:tc>
        <w:tc>
          <w:tcPr>
            <w:tcW w:w="984" w:type="pct"/>
          </w:tcPr>
          <w:p w14:paraId="69F69026" w14:textId="77777777" w:rsidR="00FC4E86" w:rsidRPr="006246F2" w:rsidRDefault="00FC4E86" w:rsidP="00FC4E86">
            <w:pPr>
              <w:spacing w:line="240" w:lineRule="auto"/>
              <w:ind w:firstLineChars="0" w:firstLine="0"/>
              <w:jc w:val="center"/>
              <w:rPr>
                <w:color w:val="000000" w:themeColor="text1"/>
                <w:sz w:val="21"/>
                <w:szCs w:val="21"/>
                <w:lang w:eastAsia="zh-TW"/>
              </w:rPr>
            </w:pPr>
          </w:p>
        </w:tc>
        <w:tc>
          <w:tcPr>
            <w:tcW w:w="833" w:type="pct"/>
            <w:vAlign w:val="center"/>
          </w:tcPr>
          <w:p w14:paraId="3304F126" w14:textId="77777777" w:rsidR="00FC4E86" w:rsidRPr="006246F2" w:rsidRDefault="00FC4E86" w:rsidP="00FC4E86">
            <w:pPr>
              <w:spacing w:line="240" w:lineRule="auto"/>
              <w:ind w:firstLineChars="0" w:firstLine="0"/>
              <w:jc w:val="center"/>
              <w:rPr>
                <w:color w:val="000000" w:themeColor="text1"/>
                <w:sz w:val="21"/>
                <w:szCs w:val="21"/>
                <w:lang w:eastAsia="zh-TW"/>
              </w:rPr>
            </w:pPr>
          </w:p>
        </w:tc>
        <w:tc>
          <w:tcPr>
            <w:tcW w:w="833" w:type="pct"/>
            <w:vAlign w:val="center"/>
          </w:tcPr>
          <w:p w14:paraId="5FA4157F" w14:textId="77777777" w:rsidR="00FC4E86" w:rsidRPr="006246F2" w:rsidRDefault="00FC4E86" w:rsidP="00FC4E86">
            <w:pPr>
              <w:spacing w:line="240" w:lineRule="auto"/>
              <w:ind w:firstLineChars="0" w:firstLine="0"/>
              <w:jc w:val="center"/>
              <w:rPr>
                <w:color w:val="000000" w:themeColor="text1"/>
                <w:sz w:val="21"/>
                <w:szCs w:val="21"/>
                <w:lang w:eastAsia="zh-TW"/>
              </w:rPr>
            </w:pPr>
          </w:p>
        </w:tc>
        <w:tc>
          <w:tcPr>
            <w:tcW w:w="833" w:type="pct"/>
            <w:vAlign w:val="center"/>
          </w:tcPr>
          <w:p w14:paraId="34D9890C"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lang w:eastAsia="zh-TW"/>
              </w:rPr>
              <w:t>≤</w:t>
            </w:r>
            <w:r w:rsidRPr="006246F2">
              <w:rPr>
                <w:rFonts w:hint="eastAsia"/>
                <w:color w:val="000000" w:themeColor="text1"/>
                <w:sz w:val="21"/>
                <w:szCs w:val="21"/>
              </w:rPr>
              <w:t>0.05</w:t>
            </w:r>
          </w:p>
        </w:tc>
      </w:tr>
      <w:tr w:rsidR="006246F2" w:rsidRPr="006246F2" w14:paraId="35AD8904" w14:textId="77777777" w:rsidTr="00FC4E86">
        <w:trPr>
          <w:trHeight w:val="340"/>
        </w:trPr>
        <w:tc>
          <w:tcPr>
            <w:tcW w:w="379" w:type="pct"/>
            <w:vAlign w:val="center"/>
          </w:tcPr>
          <w:p w14:paraId="691C764E"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15</w:t>
            </w:r>
          </w:p>
        </w:tc>
        <w:tc>
          <w:tcPr>
            <w:tcW w:w="1139" w:type="pct"/>
            <w:vAlign w:val="center"/>
          </w:tcPr>
          <w:p w14:paraId="03F37AE9" w14:textId="77777777" w:rsidR="00FC4E86" w:rsidRPr="006246F2" w:rsidRDefault="00FC4E86" w:rsidP="00FC4E86">
            <w:pPr>
              <w:spacing w:line="240" w:lineRule="auto"/>
              <w:ind w:firstLineChars="0" w:firstLine="0"/>
              <w:jc w:val="center"/>
              <w:rPr>
                <w:color w:val="000000" w:themeColor="text1"/>
                <w:sz w:val="21"/>
              </w:rPr>
            </w:pPr>
            <w:r w:rsidRPr="006246F2">
              <w:rPr>
                <w:rFonts w:hint="eastAsia"/>
                <w:color w:val="000000" w:themeColor="text1"/>
                <w:sz w:val="21"/>
              </w:rPr>
              <w:t>总砷</w:t>
            </w:r>
          </w:p>
        </w:tc>
        <w:tc>
          <w:tcPr>
            <w:tcW w:w="984" w:type="pct"/>
          </w:tcPr>
          <w:p w14:paraId="2EBEF7B0" w14:textId="77777777" w:rsidR="00FC4E86" w:rsidRPr="006246F2" w:rsidRDefault="00FC4E86" w:rsidP="00FC4E86">
            <w:pPr>
              <w:spacing w:line="240" w:lineRule="auto"/>
              <w:ind w:firstLineChars="0" w:firstLine="0"/>
              <w:jc w:val="center"/>
              <w:rPr>
                <w:color w:val="000000" w:themeColor="text1"/>
                <w:sz w:val="21"/>
                <w:szCs w:val="21"/>
                <w:lang w:eastAsia="zh-TW"/>
              </w:rPr>
            </w:pPr>
          </w:p>
        </w:tc>
        <w:tc>
          <w:tcPr>
            <w:tcW w:w="833" w:type="pct"/>
            <w:vAlign w:val="center"/>
          </w:tcPr>
          <w:p w14:paraId="6F30F9DE" w14:textId="77777777" w:rsidR="00FC4E86" w:rsidRPr="006246F2" w:rsidRDefault="00FC4E86" w:rsidP="00FC4E86">
            <w:pPr>
              <w:spacing w:line="240" w:lineRule="auto"/>
              <w:ind w:firstLineChars="0" w:firstLine="0"/>
              <w:jc w:val="center"/>
              <w:rPr>
                <w:color w:val="000000" w:themeColor="text1"/>
                <w:sz w:val="21"/>
                <w:szCs w:val="21"/>
                <w:lang w:eastAsia="zh-TW"/>
              </w:rPr>
            </w:pPr>
          </w:p>
        </w:tc>
        <w:tc>
          <w:tcPr>
            <w:tcW w:w="833" w:type="pct"/>
            <w:vAlign w:val="center"/>
          </w:tcPr>
          <w:p w14:paraId="44EEBF2C" w14:textId="77777777" w:rsidR="00FC4E86" w:rsidRPr="006246F2" w:rsidRDefault="00FC4E86" w:rsidP="00FC4E86">
            <w:pPr>
              <w:spacing w:line="240" w:lineRule="auto"/>
              <w:ind w:firstLineChars="0" w:firstLine="0"/>
              <w:jc w:val="center"/>
              <w:rPr>
                <w:color w:val="000000" w:themeColor="text1"/>
                <w:sz w:val="21"/>
                <w:szCs w:val="21"/>
                <w:lang w:eastAsia="zh-TW"/>
              </w:rPr>
            </w:pPr>
          </w:p>
        </w:tc>
        <w:tc>
          <w:tcPr>
            <w:tcW w:w="833" w:type="pct"/>
            <w:vAlign w:val="center"/>
          </w:tcPr>
          <w:p w14:paraId="1628C8D6"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lang w:eastAsia="zh-TW"/>
              </w:rPr>
              <w:t>≤</w:t>
            </w:r>
            <w:r w:rsidRPr="006246F2">
              <w:rPr>
                <w:rFonts w:hint="eastAsia"/>
                <w:color w:val="000000" w:themeColor="text1"/>
                <w:sz w:val="21"/>
                <w:szCs w:val="21"/>
              </w:rPr>
              <w:t>0.1</w:t>
            </w:r>
          </w:p>
        </w:tc>
      </w:tr>
      <w:tr w:rsidR="006246F2" w:rsidRPr="006246F2" w14:paraId="21960579" w14:textId="77777777" w:rsidTr="00FC4E86">
        <w:trPr>
          <w:trHeight w:val="340"/>
        </w:trPr>
        <w:tc>
          <w:tcPr>
            <w:tcW w:w="379" w:type="pct"/>
            <w:vAlign w:val="center"/>
          </w:tcPr>
          <w:p w14:paraId="5D6E3F09"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16</w:t>
            </w:r>
          </w:p>
        </w:tc>
        <w:tc>
          <w:tcPr>
            <w:tcW w:w="1139" w:type="pct"/>
            <w:vAlign w:val="center"/>
          </w:tcPr>
          <w:p w14:paraId="69751B47" w14:textId="77777777" w:rsidR="00FC4E86" w:rsidRPr="006246F2" w:rsidRDefault="00FC4E86" w:rsidP="00FC4E86">
            <w:pPr>
              <w:spacing w:line="240" w:lineRule="auto"/>
              <w:ind w:firstLineChars="0" w:firstLine="0"/>
              <w:jc w:val="center"/>
              <w:rPr>
                <w:color w:val="000000" w:themeColor="text1"/>
                <w:sz w:val="21"/>
              </w:rPr>
            </w:pPr>
            <w:r w:rsidRPr="006246F2">
              <w:rPr>
                <w:rFonts w:hint="eastAsia"/>
                <w:color w:val="000000" w:themeColor="text1"/>
                <w:sz w:val="21"/>
              </w:rPr>
              <w:t>总铅</w:t>
            </w:r>
          </w:p>
        </w:tc>
        <w:tc>
          <w:tcPr>
            <w:tcW w:w="984" w:type="pct"/>
          </w:tcPr>
          <w:p w14:paraId="4CA458EB" w14:textId="77777777" w:rsidR="00FC4E86" w:rsidRPr="006246F2" w:rsidRDefault="00FC4E86" w:rsidP="00FC4E86">
            <w:pPr>
              <w:spacing w:line="240" w:lineRule="auto"/>
              <w:ind w:firstLineChars="0" w:firstLine="0"/>
              <w:jc w:val="center"/>
              <w:rPr>
                <w:color w:val="000000" w:themeColor="text1"/>
                <w:sz w:val="21"/>
                <w:szCs w:val="21"/>
                <w:lang w:eastAsia="zh-TW"/>
              </w:rPr>
            </w:pPr>
          </w:p>
        </w:tc>
        <w:tc>
          <w:tcPr>
            <w:tcW w:w="833" w:type="pct"/>
            <w:vAlign w:val="center"/>
          </w:tcPr>
          <w:p w14:paraId="57F41F50" w14:textId="77777777" w:rsidR="00FC4E86" w:rsidRPr="006246F2" w:rsidRDefault="00FC4E86" w:rsidP="00FC4E86">
            <w:pPr>
              <w:spacing w:line="240" w:lineRule="auto"/>
              <w:ind w:firstLineChars="0" w:firstLine="0"/>
              <w:jc w:val="center"/>
              <w:rPr>
                <w:color w:val="000000" w:themeColor="text1"/>
                <w:sz w:val="21"/>
                <w:szCs w:val="21"/>
                <w:lang w:eastAsia="zh-TW"/>
              </w:rPr>
            </w:pPr>
          </w:p>
        </w:tc>
        <w:tc>
          <w:tcPr>
            <w:tcW w:w="833" w:type="pct"/>
            <w:vAlign w:val="center"/>
          </w:tcPr>
          <w:p w14:paraId="4B622823" w14:textId="77777777" w:rsidR="00FC4E86" w:rsidRPr="006246F2" w:rsidRDefault="00FC4E86" w:rsidP="00FC4E86">
            <w:pPr>
              <w:spacing w:line="240" w:lineRule="auto"/>
              <w:ind w:firstLineChars="0" w:firstLine="0"/>
              <w:jc w:val="center"/>
              <w:rPr>
                <w:color w:val="000000" w:themeColor="text1"/>
                <w:sz w:val="21"/>
                <w:szCs w:val="21"/>
                <w:lang w:eastAsia="zh-TW"/>
              </w:rPr>
            </w:pPr>
          </w:p>
        </w:tc>
        <w:tc>
          <w:tcPr>
            <w:tcW w:w="833" w:type="pct"/>
            <w:vAlign w:val="center"/>
          </w:tcPr>
          <w:p w14:paraId="0FAAAC05"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lang w:eastAsia="zh-TW"/>
              </w:rPr>
              <w:t>≤</w:t>
            </w:r>
            <w:r w:rsidRPr="006246F2">
              <w:rPr>
                <w:rFonts w:hint="eastAsia"/>
                <w:color w:val="000000" w:themeColor="text1"/>
                <w:sz w:val="21"/>
                <w:szCs w:val="21"/>
              </w:rPr>
              <w:t>0.1</w:t>
            </w:r>
          </w:p>
        </w:tc>
      </w:tr>
      <w:tr w:rsidR="006246F2" w:rsidRPr="006246F2" w14:paraId="52B4E4DF" w14:textId="77777777" w:rsidTr="00FC4E86">
        <w:trPr>
          <w:trHeight w:val="340"/>
        </w:trPr>
        <w:tc>
          <w:tcPr>
            <w:tcW w:w="379" w:type="pct"/>
            <w:vAlign w:val="center"/>
          </w:tcPr>
          <w:p w14:paraId="135CBBA4"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17</w:t>
            </w:r>
          </w:p>
        </w:tc>
        <w:tc>
          <w:tcPr>
            <w:tcW w:w="1139" w:type="pct"/>
            <w:vAlign w:val="center"/>
          </w:tcPr>
          <w:p w14:paraId="67973D65" w14:textId="77777777" w:rsidR="00FC4E86" w:rsidRPr="006246F2" w:rsidRDefault="00FC4E86" w:rsidP="00FC4E86">
            <w:pPr>
              <w:spacing w:line="240" w:lineRule="auto"/>
              <w:ind w:firstLineChars="0" w:firstLine="0"/>
              <w:jc w:val="center"/>
              <w:rPr>
                <w:color w:val="000000" w:themeColor="text1"/>
                <w:sz w:val="21"/>
              </w:rPr>
            </w:pPr>
            <w:r w:rsidRPr="006246F2">
              <w:rPr>
                <w:rFonts w:hint="eastAsia"/>
                <w:color w:val="000000" w:themeColor="text1"/>
                <w:sz w:val="21"/>
              </w:rPr>
              <w:t>总镍</w:t>
            </w:r>
          </w:p>
        </w:tc>
        <w:tc>
          <w:tcPr>
            <w:tcW w:w="984" w:type="pct"/>
          </w:tcPr>
          <w:p w14:paraId="301B3C16" w14:textId="77777777" w:rsidR="00FC4E86" w:rsidRPr="006246F2" w:rsidRDefault="00FC4E86" w:rsidP="00FC4E86">
            <w:pPr>
              <w:spacing w:line="240" w:lineRule="auto"/>
              <w:ind w:firstLineChars="0" w:firstLine="0"/>
              <w:jc w:val="center"/>
              <w:rPr>
                <w:color w:val="000000" w:themeColor="text1"/>
                <w:sz w:val="21"/>
                <w:szCs w:val="21"/>
                <w:lang w:eastAsia="zh-TW"/>
              </w:rPr>
            </w:pPr>
          </w:p>
        </w:tc>
        <w:tc>
          <w:tcPr>
            <w:tcW w:w="833" w:type="pct"/>
            <w:vAlign w:val="center"/>
          </w:tcPr>
          <w:p w14:paraId="1FDCDD27" w14:textId="77777777" w:rsidR="00FC4E86" w:rsidRPr="006246F2" w:rsidRDefault="00FC4E86" w:rsidP="00FC4E86">
            <w:pPr>
              <w:spacing w:line="240" w:lineRule="auto"/>
              <w:ind w:firstLineChars="0" w:firstLine="0"/>
              <w:jc w:val="center"/>
              <w:rPr>
                <w:color w:val="000000" w:themeColor="text1"/>
                <w:sz w:val="21"/>
                <w:szCs w:val="21"/>
                <w:lang w:eastAsia="zh-TW"/>
              </w:rPr>
            </w:pPr>
          </w:p>
        </w:tc>
        <w:tc>
          <w:tcPr>
            <w:tcW w:w="833" w:type="pct"/>
            <w:vAlign w:val="center"/>
          </w:tcPr>
          <w:p w14:paraId="771CEDBE" w14:textId="77777777" w:rsidR="00FC4E86" w:rsidRPr="006246F2" w:rsidRDefault="00FC4E86" w:rsidP="00FC4E86">
            <w:pPr>
              <w:spacing w:line="240" w:lineRule="auto"/>
              <w:ind w:firstLineChars="0" w:firstLine="0"/>
              <w:jc w:val="center"/>
              <w:rPr>
                <w:color w:val="000000" w:themeColor="text1"/>
                <w:sz w:val="21"/>
                <w:szCs w:val="21"/>
                <w:lang w:eastAsia="zh-TW"/>
              </w:rPr>
            </w:pPr>
          </w:p>
        </w:tc>
        <w:tc>
          <w:tcPr>
            <w:tcW w:w="833" w:type="pct"/>
            <w:vAlign w:val="center"/>
          </w:tcPr>
          <w:p w14:paraId="2BD9844A"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lang w:eastAsia="zh-TW"/>
              </w:rPr>
              <w:t>≤</w:t>
            </w:r>
            <w:r w:rsidRPr="006246F2">
              <w:rPr>
                <w:rFonts w:hint="eastAsia"/>
                <w:color w:val="000000" w:themeColor="text1"/>
                <w:sz w:val="21"/>
                <w:szCs w:val="21"/>
              </w:rPr>
              <w:t>0.05</w:t>
            </w:r>
          </w:p>
        </w:tc>
      </w:tr>
      <w:tr w:rsidR="006246F2" w:rsidRPr="006246F2" w14:paraId="732A0A8B" w14:textId="77777777" w:rsidTr="00FC4E86">
        <w:trPr>
          <w:trHeight w:val="340"/>
        </w:trPr>
        <w:tc>
          <w:tcPr>
            <w:tcW w:w="379" w:type="pct"/>
            <w:vAlign w:val="center"/>
          </w:tcPr>
          <w:p w14:paraId="00BD1EA0"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18</w:t>
            </w:r>
          </w:p>
        </w:tc>
        <w:tc>
          <w:tcPr>
            <w:tcW w:w="1139" w:type="pct"/>
            <w:vAlign w:val="center"/>
          </w:tcPr>
          <w:p w14:paraId="724C8AE8" w14:textId="77777777" w:rsidR="00FC4E86" w:rsidRPr="006246F2" w:rsidRDefault="00FC4E86" w:rsidP="00FC4E86">
            <w:pPr>
              <w:spacing w:line="240" w:lineRule="auto"/>
              <w:ind w:firstLineChars="0" w:firstLine="0"/>
              <w:jc w:val="center"/>
              <w:rPr>
                <w:color w:val="000000" w:themeColor="text1"/>
                <w:sz w:val="21"/>
              </w:rPr>
            </w:pPr>
            <w:r w:rsidRPr="006246F2">
              <w:rPr>
                <w:rFonts w:hint="eastAsia"/>
                <w:color w:val="000000" w:themeColor="text1"/>
                <w:sz w:val="21"/>
              </w:rPr>
              <w:t>总铜</w:t>
            </w:r>
          </w:p>
        </w:tc>
        <w:tc>
          <w:tcPr>
            <w:tcW w:w="984" w:type="pct"/>
          </w:tcPr>
          <w:p w14:paraId="7D79DB9E" w14:textId="77777777" w:rsidR="00FC4E86" w:rsidRPr="006246F2" w:rsidRDefault="00FC4E86" w:rsidP="00FC4E86">
            <w:pPr>
              <w:spacing w:line="240" w:lineRule="auto"/>
              <w:ind w:firstLineChars="0" w:firstLine="0"/>
              <w:jc w:val="center"/>
              <w:rPr>
                <w:color w:val="000000" w:themeColor="text1"/>
                <w:sz w:val="21"/>
                <w:szCs w:val="21"/>
                <w:lang w:eastAsia="zh-TW"/>
              </w:rPr>
            </w:pPr>
          </w:p>
        </w:tc>
        <w:tc>
          <w:tcPr>
            <w:tcW w:w="833" w:type="pct"/>
            <w:vAlign w:val="center"/>
          </w:tcPr>
          <w:p w14:paraId="46EB3303" w14:textId="77777777" w:rsidR="00FC4E86" w:rsidRPr="006246F2" w:rsidRDefault="00FC4E86" w:rsidP="00FC4E86">
            <w:pPr>
              <w:spacing w:line="240" w:lineRule="auto"/>
              <w:ind w:firstLineChars="0" w:firstLine="0"/>
              <w:jc w:val="center"/>
              <w:rPr>
                <w:color w:val="000000" w:themeColor="text1"/>
                <w:sz w:val="21"/>
                <w:szCs w:val="21"/>
                <w:lang w:eastAsia="zh-TW"/>
              </w:rPr>
            </w:pPr>
          </w:p>
        </w:tc>
        <w:tc>
          <w:tcPr>
            <w:tcW w:w="833" w:type="pct"/>
            <w:vAlign w:val="center"/>
          </w:tcPr>
          <w:p w14:paraId="4810C23F" w14:textId="77777777" w:rsidR="00FC4E86" w:rsidRPr="006246F2" w:rsidRDefault="00FC4E86" w:rsidP="00FC4E86">
            <w:pPr>
              <w:spacing w:line="240" w:lineRule="auto"/>
              <w:ind w:firstLineChars="0" w:firstLine="0"/>
              <w:jc w:val="center"/>
              <w:rPr>
                <w:color w:val="000000" w:themeColor="text1"/>
                <w:sz w:val="21"/>
                <w:szCs w:val="21"/>
                <w:lang w:eastAsia="zh-TW"/>
              </w:rPr>
            </w:pPr>
          </w:p>
        </w:tc>
        <w:tc>
          <w:tcPr>
            <w:tcW w:w="833" w:type="pct"/>
            <w:vAlign w:val="center"/>
          </w:tcPr>
          <w:p w14:paraId="45F8C1A7"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lang w:eastAsia="zh-TW"/>
              </w:rPr>
              <w:t>≤</w:t>
            </w:r>
            <w:r w:rsidRPr="006246F2">
              <w:rPr>
                <w:rFonts w:hint="eastAsia"/>
                <w:color w:val="000000" w:themeColor="text1"/>
                <w:sz w:val="21"/>
                <w:szCs w:val="21"/>
              </w:rPr>
              <w:t>0.5</w:t>
            </w:r>
          </w:p>
        </w:tc>
      </w:tr>
      <w:tr w:rsidR="006246F2" w:rsidRPr="006246F2" w14:paraId="59449FB0" w14:textId="77777777" w:rsidTr="00FC4E86">
        <w:trPr>
          <w:trHeight w:val="340"/>
        </w:trPr>
        <w:tc>
          <w:tcPr>
            <w:tcW w:w="379" w:type="pct"/>
            <w:vAlign w:val="center"/>
          </w:tcPr>
          <w:p w14:paraId="2EE35F66"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19</w:t>
            </w:r>
          </w:p>
        </w:tc>
        <w:tc>
          <w:tcPr>
            <w:tcW w:w="1139" w:type="pct"/>
            <w:vAlign w:val="center"/>
          </w:tcPr>
          <w:p w14:paraId="63CF8AEB" w14:textId="77777777" w:rsidR="00FC4E86" w:rsidRPr="006246F2" w:rsidRDefault="00FC4E86" w:rsidP="00FC4E86">
            <w:pPr>
              <w:spacing w:line="240" w:lineRule="auto"/>
              <w:ind w:firstLineChars="0" w:firstLine="0"/>
              <w:jc w:val="center"/>
              <w:rPr>
                <w:color w:val="000000" w:themeColor="text1"/>
                <w:sz w:val="21"/>
              </w:rPr>
            </w:pPr>
            <w:r w:rsidRPr="006246F2">
              <w:rPr>
                <w:rFonts w:hint="eastAsia"/>
                <w:color w:val="000000" w:themeColor="text1"/>
                <w:sz w:val="21"/>
              </w:rPr>
              <w:t>总锌</w:t>
            </w:r>
          </w:p>
        </w:tc>
        <w:tc>
          <w:tcPr>
            <w:tcW w:w="984" w:type="pct"/>
          </w:tcPr>
          <w:p w14:paraId="2C11426C" w14:textId="77777777" w:rsidR="00FC4E86" w:rsidRPr="006246F2" w:rsidRDefault="00FC4E86" w:rsidP="00FC4E86">
            <w:pPr>
              <w:spacing w:line="240" w:lineRule="auto"/>
              <w:ind w:firstLineChars="0" w:firstLine="0"/>
              <w:jc w:val="center"/>
              <w:rPr>
                <w:color w:val="000000" w:themeColor="text1"/>
                <w:sz w:val="21"/>
                <w:szCs w:val="21"/>
                <w:lang w:eastAsia="zh-TW"/>
              </w:rPr>
            </w:pPr>
          </w:p>
        </w:tc>
        <w:tc>
          <w:tcPr>
            <w:tcW w:w="833" w:type="pct"/>
            <w:vAlign w:val="center"/>
          </w:tcPr>
          <w:p w14:paraId="2D2DF60A" w14:textId="77777777" w:rsidR="00FC4E86" w:rsidRPr="006246F2" w:rsidRDefault="00FC4E86" w:rsidP="00FC4E86">
            <w:pPr>
              <w:spacing w:line="240" w:lineRule="auto"/>
              <w:ind w:firstLineChars="0" w:firstLine="0"/>
              <w:jc w:val="center"/>
              <w:rPr>
                <w:color w:val="000000" w:themeColor="text1"/>
                <w:sz w:val="21"/>
                <w:szCs w:val="21"/>
                <w:lang w:eastAsia="zh-TW"/>
              </w:rPr>
            </w:pPr>
          </w:p>
        </w:tc>
        <w:tc>
          <w:tcPr>
            <w:tcW w:w="833" w:type="pct"/>
            <w:vAlign w:val="center"/>
          </w:tcPr>
          <w:p w14:paraId="57449813" w14:textId="77777777" w:rsidR="00FC4E86" w:rsidRPr="006246F2" w:rsidRDefault="00FC4E86" w:rsidP="00FC4E86">
            <w:pPr>
              <w:spacing w:line="240" w:lineRule="auto"/>
              <w:ind w:firstLineChars="0" w:firstLine="0"/>
              <w:jc w:val="center"/>
              <w:rPr>
                <w:color w:val="000000" w:themeColor="text1"/>
                <w:sz w:val="21"/>
                <w:szCs w:val="21"/>
                <w:lang w:eastAsia="zh-TW"/>
              </w:rPr>
            </w:pPr>
          </w:p>
        </w:tc>
        <w:tc>
          <w:tcPr>
            <w:tcW w:w="833" w:type="pct"/>
            <w:vAlign w:val="center"/>
          </w:tcPr>
          <w:p w14:paraId="7D8B04D0"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lang w:eastAsia="zh-TW"/>
              </w:rPr>
              <w:t>≤</w:t>
            </w:r>
            <w:r w:rsidRPr="006246F2">
              <w:rPr>
                <w:rFonts w:hint="eastAsia"/>
                <w:color w:val="000000" w:themeColor="text1"/>
                <w:sz w:val="21"/>
                <w:szCs w:val="21"/>
              </w:rPr>
              <w:t>1.0</w:t>
            </w:r>
          </w:p>
        </w:tc>
      </w:tr>
      <w:tr w:rsidR="006246F2" w:rsidRPr="006246F2" w14:paraId="4AF897DF" w14:textId="77777777" w:rsidTr="00FC4E86">
        <w:trPr>
          <w:trHeight w:val="340"/>
        </w:trPr>
        <w:tc>
          <w:tcPr>
            <w:tcW w:w="379" w:type="pct"/>
            <w:vAlign w:val="center"/>
          </w:tcPr>
          <w:p w14:paraId="38AF1428"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20</w:t>
            </w:r>
          </w:p>
        </w:tc>
        <w:tc>
          <w:tcPr>
            <w:tcW w:w="1139" w:type="pct"/>
            <w:vAlign w:val="center"/>
          </w:tcPr>
          <w:p w14:paraId="2FA5079E" w14:textId="77777777" w:rsidR="00FC4E86" w:rsidRPr="006246F2" w:rsidRDefault="00FC4E86" w:rsidP="00FC4E86">
            <w:pPr>
              <w:spacing w:line="240" w:lineRule="auto"/>
              <w:ind w:firstLineChars="0" w:firstLine="0"/>
              <w:jc w:val="center"/>
              <w:rPr>
                <w:color w:val="000000" w:themeColor="text1"/>
                <w:sz w:val="21"/>
              </w:rPr>
            </w:pPr>
            <w:r w:rsidRPr="006246F2">
              <w:rPr>
                <w:rFonts w:hint="eastAsia"/>
                <w:color w:val="000000" w:themeColor="text1"/>
                <w:sz w:val="21"/>
              </w:rPr>
              <w:t>总银</w:t>
            </w:r>
          </w:p>
        </w:tc>
        <w:tc>
          <w:tcPr>
            <w:tcW w:w="984" w:type="pct"/>
          </w:tcPr>
          <w:p w14:paraId="6921FE01" w14:textId="77777777" w:rsidR="00FC4E86" w:rsidRPr="006246F2" w:rsidRDefault="00FC4E86" w:rsidP="00FC4E86">
            <w:pPr>
              <w:spacing w:line="240" w:lineRule="auto"/>
              <w:ind w:firstLineChars="0" w:firstLine="0"/>
              <w:jc w:val="center"/>
              <w:rPr>
                <w:color w:val="000000" w:themeColor="text1"/>
                <w:sz w:val="21"/>
                <w:szCs w:val="21"/>
                <w:lang w:eastAsia="zh-TW"/>
              </w:rPr>
            </w:pPr>
          </w:p>
        </w:tc>
        <w:tc>
          <w:tcPr>
            <w:tcW w:w="833" w:type="pct"/>
            <w:vAlign w:val="center"/>
          </w:tcPr>
          <w:p w14:paraId="581A62C0" w14:textId="77777777" w:rsidR="00FC4E86" w:rsidRPr="006246F2" w:rsidRDefault="00FC4E86" w:rsidP="00FC4E86">
            <w:pPr>
              <w:spacing w:line="240" w:lineRule="auto"/>
              <w:ind w:firstLineChars="0" w:firstLine="0"/>
              <w:jc w:val="center"/>
              <w:rPr>
                <w:color w:val="000000" w:themeColor="text1"/>
                <w:sz w:val="21"/>
                <w:szCs w:val="21"/>
                <w:lang w:eastAsia="zh-TW"/>
              </w:rPr>
            </w:pPr>
          </w:p>
        </w:tc>
        <w:tc>
          <w:tcPr>
            <w:tcW w:w="833" w:type="pct"/>
            <w:vAlign w:val="center"/>
          </w:tcPr>
          <w:p w14:paraId="074B394B" w14:textId="77777777" w:rsidR="00FC4E86" w:rsidRPr="006246F2" w:rsidRDefault="00FC4E86" w:rsidP="00FC4E86">
            <w:pPr>
              <w:spacing w:line="240" w:lineRule="auto"/>
              <w:ind w:firstLineChars="0" w:firstLine="0"/>
              <w:jc w:val="center"/>
              <w:rPr>
                <w:color w:val="000000" w:themeColor="text1"/>
                <w:sz w:val="21"/>
                <w:szCs w:val="21"/>
                <w:lang w:eastAsia="zh-TW"/>
              </w:rPr>
            </w:pPr>
          </w:p>
        </w:tc>
        <w:tc>
          <w:tcPr>
            <w:tcW w:w="833" w:type="pct"/>
            <w:vAlign w:val="center"/>
          </w:tcPr>
          <w:p w14:paraId="6BE1A80B"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lang w:eastAsia="zh-TW"/>
              </w:rPr>
              <w:t>≤</w:t>
            </w:r>
            <w:r w:rsidRPr="006246F2">
              <w:rPr>
                <w:rFonts w:hint="eastAsia"/>
                <w:color w:val="000000" w:themeColor="text1"/>
                <w:sz w:val="21"/>
                <w:szCs w:val="21"/>
              </w:rPr>
              <w:t>0.1</w:t>
            </w:r>
          </w:p>
        </w:tc>
      </w:tr>
    </w:tbl>
    <w:p w14:paraId="4A8D95AB" w14:textId="7B9950D9" w:rsidR="00F66058" w:rsidRPr="006246F2" w:rsidRDefault="00F66058" w:rsidP="00F66058">
      <w:pPr>
        <w:pStyle w:val="a6"/>
        <w:ind w:firstLine="480"/>
        <w:rPr>
          <w:color w:val="000000" w:themeColor="text1"/>
        </w:rPr>
      </w:pPr>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24</w:t>
      </w:r>
      <w:r w:rsidR="00A63491" w:rsidRPr="006246F2">
        <w:rPr>
          <w:color w:val="000000" w:themeColor="text1"/>
        </w:rPr>
        <w:fldChar w:fldCharType="end"/>
      </w:r>
      <w:r w:rsidRPr="006246F2">
        <w:rPr>
          <w:color w:val="000000" w:themeColor="text1"/>
        </w:rPr>
        <w:t xml:space="preserve">  </w:t>
      </w:r>
      <w:r w:rsidR="00FC4E86" w:rsidRPr="006246F2">
        <w:rPr>
          <w:rFonts w:hint="eastAsia"/>
          <w:color w:val="000000" w:themeColor="text1"/>
        </w:rPr>
        <w:t>污水综合排放标准表</w:t>
      </w:r>
      <w:r w:rsidR="00FC4E86" w:rsidRPr="006246F2">
        <w:rPr>
          <w:rFonts w:hint="eastAsia"/>
          <w:color w:val="000000" w:themeColor="text1"/>
        </w:rPr>
        <w:t>1</w:t>
      </w:r>
      <w:r w:rsidR="00FC4E86" w:rsidRPr="006246F2">
        <w:rPr>
          <w:rFonts w:hint="eastAsia"/>
          <w:color w:val="000000" w:themeColor="text1"/>
        </w:rPr>
        <w:t>标准</w:t>
      </w:r>
      <w:r w:rsidR="00FC4E86" w:rsidRPr="006246F2">
        <w:rPr>
          <w:rFonts w:hint="eastAsia"/>
          <w:color w:val="000000" w:themeColor="text1"/>
        </w:rPr>
        <w:t xml:space="preserve">     </w:t>
      </w:r>
      <w:r w:rsidR="00FC4E86" w:rsidRPr="006246F2">
        <w:rPr>
          <w:rFonts w:hint="eastAsia"/>
          <w:color w:val="000000" w:themeColor="text1"/>
        </w:rPr>
        <w:t>单位：</w:t>
      </w:r>
      <w:r w:rsidR="00FC4E86" w:rsidRPr="006246F2">
        <w:rPr>
          <w:rFonts w:hint="eastAsia"/>
          <w:color w:val="000000" w:themeColor="text1"/>
        </w:rPr>
        <w:t>mg/L</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95"/>
        <w:gridCol w:w="949"/>
        <w:gridCol w:w="948"/>
        <w:gridCol w:w="949"/>
        <w:gridCol w:w="1264"/>
        <w:gridCol w:w="1264"/>
        <w:gridCol w:w="1106"/>
        <w:gridCol w:w="1548"/>
      </w:tblGrid>
      <w:tr w:rsidR="006246F2" w:rsidRPr="006246F2" w14:paraId="3ADC672C" w14:textId="77777777" w:rsidTr="0015006F">
        <w:trPr>
          <w:trHeight w:val="397"/>
          <w:jc w:val="center"/>
        </w:trPr>
        <w:tc>
          <w:tcPr>
            <w:tcW w:w="1162" w:type="dxa"/>
            <w:tcMar>
              <w:left w:w="28" w:type="dxa"/>
              <w:right w:w="28" w:type="dxa"/>
            </w:tcMar>
            <w:vAlign w:val="center"/>
          </w:tcPr>
          <w:p w14:paraId="73052A86"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ascii="宋体" w:hint="eastAsia"/>
                <w:color w:val="000000" w:themeColor="text1"/>
                <w:sz w:val="21"/>
                <w:szCs w:val="21"/>
              </w:rPr>
              <w:t>项目</w:t>
            </w:r>
          </w:p>
        </w:tc>
        <w:tc>
          <w:tcPr>
            <w:tcW w:w="851" w:type="dxa"/>
            <w:tcMar>
              <w:left w:w="28" w:type="dxa"/>
              <w:right w:w="28" w:type="dxa"/>
            </w:tcMar>
            <w:vAlign w:val="center"/>
          </w:tcPr>
          <w:p w14:paraId="283D4833"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总汞</w:t>
            </w:r>
          </w:p>
        </w:tc>
        <w:tc>
          <w:tcPr>
            <w:tcW w:w="850" w:type="dxa"/>
            <w:tcMar>
              <w:left w:w="28" w:type="dxa"/>
              <w:right w:w="28" w:type="dxa"/>
            </w:tcMar>
            <w:vAlign w:val="center"/>
          </w:tcPr>
          <w:p w14:paraId="52078732"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总镉</w:t>
            </w:r>
          </w:p>
        </w:tc>
        <w:tc>
          <w:tcPr>
            <w:tcW w:w="851" w:type="dxa"/>
            <w:tcMar>
              <w:left w:w="28" w:type="dxa"/>
              <w:right w:w="28" w:type="dxa"/>
            </w:tcMar>
            <w:vAlign w:val="center"/>
          </w:tcPr>
          <w:p w14:paraId="05DA6BA0"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总铬</w:t>
            </w:r>
          </w:p>
        </w:tc>
        <w:tc>
          <w:tcPr>
            <w:tcW w:w="1134" w:type="dxa"/>
            <w:tcMar>
              <w:left w:w="28" w:type="dxa"/>
              <w:right w:w="28" w:type="dxa"/>
            </w:tcMar>
            <w:vAlign w:val="center"/>
          </w:tcPr>
          <w:p w14:paraId="275F802A"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ascii="宋体" w:hint="eastAsia"/>
                <w:color w:val="000000" w:themeColor="text1"/>
                <w:sz w:val="21"/>
                <w:szCs w:val="21"/>
              </w:rPr>
              <w:t>六价铬</w:t>
            </w:r>
          </w:p>
        </w:tc>
        <w:tc>
          <w:tcPr>
            <w:tcW w:w="1134" w:type="dxa"/>
            <w:tcMar>
              <w:left w:w="28" w:type="dxa"/>
              <w:right w:w="28" w:type="dxa"/>
            </w:tcMar>
            <w:vAlign w:val="center"/>
          </w:tcPr>
          <w:p w14:paraId="15C49717"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ascii="宋体" w:hint="eastAsia"/>
                <w:color w:val="000000" w:themeColor="text1"/>
                <w:sz w:val="21"/>
                <w:szCs w:val="21"/>
              </w:rPr>
              <w:t>总砷</w:t>
            </w:r>
          </w:p>
        </w:tc>
        <w:tc>
          <w:tcPr>
            <w:tcW w:w="992" w:type="dxa"/>
            <w:tcMar>
              <w:left w:w="28" w:type="dxa"/>
              <w:right w:w="28" w:type="dxa"/>
            </w:tcMar>
            <w:vAlign w:val="center"/>
          </w:tcPr>
          <w:p w14:paraId="31E4F9F0"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ascii="宋体" w:hint="eastAsia"/>
                <w:color w:val="000000" w:themeColor="text1"/>
                <w:sz w:val="21"/>
                <w:szCs w:val="21"/>
              </w:rPr>
              <w:t>总铅</w:t>
            </w:r>
          </w:p>
        </w:tc>
        <w:tc>
          <w:tcPr>
            <w:tcW w:w="1388" w:type="dxa"/>
            <w:tcMar>
              <w:left w:w="28" w:type="dxa"/>
              <w:right w:w="28" w:type="dxa"/>
            </w:tcMar>
            <w:vAlign w:val="center"/>
          </w:tcPr>
          <w:p w14:paraId="385548F3"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总镍</w:t>
            </w:r>
          </w:p>
        </w:tc>
      </w:tr>
      <w:tr w:rsidR="006246F2" w:rsidRPr="006246F2" w14:paraId="771037F2" w14:textId="77777777" w:rsidTr="0015006F">
        <w:trPr>
          <w:trHeight w:val="397"/>
          <w:jc w:val="center"/>
        </w:trPr>
        <w:tc>
          <w:tcPr>
            <w:tcW w:w="1162" w:type="dxa"/>
            <w:tcMar>
              <w:left w:w="0" w:type="dxa"/>
              <w:right w:w="0" w:type="dxa"/>
            </w:tcMar>
            <w:vAlign w:val="center"/>
          </w:tcPr>
          <w:p w14:paraId="346ED51B"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标准值</w:t>
            </w:r>
          </w:p>
        </w:tc>
        <w:tc>
          <w:tcPr>
            <w:tcW w:w="851" w:type="dxa"/>
            <w:tcMar>
              <w:left w:w="28" w:type="dxa"/>
              <w:right w:w="28" w:type="dxa"/>
            </w:tcMar>
            <w:vAlign w:val="center"/>
          </w:tcPr>
          <w:p w14:paraId="1AF249A6"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0.05</w:t>
            </w:r>
          </w:p>
        </w:tc>
        <w:tc>
          <w:tcPr>
            <w:tcW w:w="850" w:type="dxa"/>
            <w:tcMar>
              <w:left w:w="28" w:type="dxa"/>
              <w:right w:w="28" w:type="dxa"/>
            </w:tcMar>
            <w:vAlign w:val="center"/>
          </w:tcPr>
          <w:p w14:paraId="5C001ACD"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0.1</w:t>
            </w:r>
          </w:p>
        </w:tc>
        <w:tc>
          <w:tcPr>
            <w:tcW w:w="851" w:type="dxa"/>
            <w:tcMar>
              <w:left w:w="28" w:type="dxa"/>
              <w:right w:w="28" w:type="dxa"/>
            </w:tcMar>
            <w:vAlign w:val="center"/>
          </w:tcPr>
          <w:p w14:paraId="0B111ED7"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1.5</w:t>
            </w:r>
          </w:p>
        </w:tc>
        <w:tc>
          <w:tcPr>
            <w:tcW w:w="1134" w:type="dxa"/>
            <w:tcMar>
              <w:left w:w="28" w:type="dxa"/>
              <w:right w:w="28" w:type="dxa"/>
            </w:tcMar>
            <w:vAlign w:val="center"/>
          </w:tcPr>
          <w:p w14:paraId="2AD8D4F4"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0.5</w:t>
            </w:r>
          </w:p>
        </w:tc>
        <w:tc>
          <w:tcPr>
            <w:tcW w:w="1134" w:type="dxa"/>
            <w:tcMar>
              <w:left w:w="28" w:type="dxa"/>
              <w:right w:w="28" w:type="dxa"/>
            </w:tcMar>
            <w:vAlign w:val="center"/>
          </w:tcPr>
          <w:p w14:paraId="5B6E6CFB"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0.5</w:t>
            </w:r>
          </w:p>
        </w:tc>
        <w:tc>
          <w:tcPr>
            <w:tcW w:w="992" w:type="dxa"/>
            <w:tcMar>
              <w:left w:w="28" w:type="dxa"/>
              <w:right w:w="28" w:type="dxa"/>
            </w:tcMar>
            <w:vAlign w:val="center"/>
          </w:tcPr>
          <w:p w14:paraId="3657B8F1"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1.0</w:t>
            </w:r>
          </w:p>
        </w:tc>
        <w:tc>
          <w:tcPr>
            <w:tcW w:w="1388" w:type="dxa"/>
            <w:tcMar>
              <w:left w:w="28" w:type="dxa"/>
              <w:right w:w="28" w:type="dxa"/>
            </w:tcMar>
            <w:vAlign w:val="center"/>
          </w:tcPr>
          <w:p w14:paraId="5E5ED4A2" w14:textId="77777777" w:rsidR="00FC4E86" w:rsidRPr="006246F2" w:rsidRDefault="00FC4E86" w:rsidP="00FC4E86">
            <w:pPr>
              <w:spacing w:line="240" w:lineRule="auto"/>
              <w:ind w:firstLineChars="0" w:firstLine="0"/>
              <w:jc w:val="center"/>
              <w:rPr>
                <w:color w:val="000000" w:themeColor="text1"/>
                <w:sz w:val="21"/>
                <w:szCs w:val="21"/>
              </w:rPr>
            </w:pPr>
            <w:r w:rsidRPr="006246F2">
              <w:rPr>
                <w:rFonts w:hint="eastAsia"/>
                <w:color w:val="000000" w:themeColor="text1"/>
                <w:sz w:val="21"/>
                <w:szCs w:val="21"/>
              </w:rPr>
              <w:t>1.0</w:t>
            </w:r>
          </w:p>
        </w:tc>
      </w:tr>
    </w:tbl>
    <w:p w14:paraId="0D7CD61D" w14:textId="52D184F7" w:rsidR="00FC4E86" w:rsidRPr="006246F2" w:rsidRDefault="00FC4E86" w:rsidP="00FC4E86">
      <w:pPr>
        <w:pStyle w:val="a6"/>
        <w:ind w:firstLine="480"/>
        <w:rPr>
          <w:color w:val="000000" w:themeColor="text1"/>
        </w:rPr>
      </w:pPr>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25</w:t>
      </w:r>
      <w:r w:rsidR="00A63491"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污水综合排放标准表</w:t>
      </w:r>
      <w:r w:rsidRPr="006246F2">
        <w:rPr>
          <w:rFonts w:hint="eastAsia"/>
          <w:color w:val="000000" w:themeColor="text1"/>
        </w:rPr>
        <w:t>4</w:t>
      </w:r>
      <w:r w:rsidRPr="006246F2">
        <w:rPr>
          <w:rFonts w:hint="eastAsia"/>
          <w:color w:val="000000" w:themeColor="text1"/>
        </w:rPr>
        <w:t>三级标准</w:t>
      </w:r>
      <w:r w:rsidRPr="006246F2">
        <w:rPr>
          <w:rFonts w:hint="eastAsia"/>
          <w:color w:val="000000" w:themeColor="text1"/>
        </w:rPr>
        <w:t xml:space="preserve">    </w:t>
      </w:r>
      <w:r w:rsidRPr="006246F2">
        <w:rPr>
          <w:rFonts w:hint="eastAsia"/>
          <w:color w:val="000000" w:themeColor="text1"/>
        </w:rPr>
        <w:t>单位：</w:t>
      </w:r>
      <w:r w:rsidRPr="006246F2">
        <w:rPr>
          <w:rFonts w:hint="eastAsia"/>
          <w:color w:val="000000" w:themeColor="text1"/>
        </w:rPr>
        <w:t>mg/L</w:t>
      </w:r>
      <w:r w:rsidRPr="006246F2">
        <w:rPr>
          <w:rFonts w:hint="eastAsia"/>
          <w:color w:val="000000" w:themeColor="text1"/>
        </w:rPr>
        <w:t>，除</w:t>
      </w:r>
      <w:r w:rsidRPr="006246F2">
        <w:rPr>
          <w:rFonts w:hint="eastAsia"/>
          <w:color w:val="000000" w:themeColor="text1"/>
        </w:rPr>
        <w:t>pH</w:t>
      </w:r>
      <w:r w:rsidRPr="006246F2">
        <w:rPr>
          <w:rFonts w:hint="eastAsia"/>
          <w:color w:val="000000" w:themeColor="text1"/>
        </w:rPr>
        <w:t>外</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95"/>
        <w:gridCol w:w="949"/>
        <w:gridCol w:w="948"/>
        <w:gridCol w:w="949"/>
        <w:gridCol w:w="1264"/>
        <w:gridCol w:w="1264"/>
        <w:gridCol w:w="1106"/>
        <w:gridCol w:w="1548"/>
      </w:tblGrid>
      <w:tr w:rsidR="006246F2" w:rsidRPr="006246F2" w14:paraId="33CA46E5" w14:textId="77777777" w:rsidTr="0015006F">
        <w:trPr>
          <w:trHeight w:val="397"/>
          <w:jc w:val="center"/>
        </w:trPr>
        <w:tc>
          <w:tcPr>
            <w:tcW w:w="1162" w:type="dxa"/>
            <w:tcMar>
              <w:left w:w="28" w:type="dxa"/>
              <w:right w:w="28" w:type="dxa"/>
            </w:tcMar>
            <w:vAlign w:val="center"/>
          </w:tcPr>
          <w:p w14:paraId="65A75FF9" w14:textId="77777777" w:rsidR="00FC4E86" w:rsidRPr="006246F2" w:rsidRDefault="00FC4E86" w:rsidP="00FC4E86">
            <w:pPr>
              <w:pStyle w:val="a7"/>
              <w:rPr>
                <w:color w:val="000000" w:themeColor="text1"/>
              </w:rPr>
            </w:pPr>
            <w:r w:rsidRPr="006246F2">
              <w:rPr>
                <w:rFonts w:hint="eastAsia"/>
                <w:color w:val="000000" w:themeColor="text1"/>
              </w:rPr>
              <w:t>项目</w:t>
            </w:r>
          </w:p>
        </w:tc>
        <w:tc>
          <w:tcPr>
            <w:tcW w:w="851" w:type="dxa"/>
            <w:tcMar>
              <w:left w:w="28" w:type="dxa"/>
              <w:right w:w="28" w:type="dxa"/>
            </w:tcMar>
            <w:vAlign w:val="center"/>
          </w:tcPr>
          <w:p w14:paraId="6119C918" w14:textId="77777777" w:rsidR="00FC4E86" w:rsidRPr="006246F2" w:rsidRDefault="00FC4E86" w:rsidP="00FC4E86">
            <w:pPr>
              <w:pStyle w:val="a7"/>
              <w:rPr>
                <w:color w:val="000000" w:themeColor="text1"/>
              </w:rPr>
            </w:pPr>
            <w:r w:rsidRPr="006246F2">
              <w:rPr>
                <w:color w:val="000000" w:themeColor="text1"/>
              </w:rPr>
              <w:t>pH</w:t>
            </w:r>
          </w:p>
        </w:tc>
        <w:tc>
          <w:tcPr>
            <w:tcW w:w="850" w:type="dxa"/>
            <w:tcMar>
              <w:left w:w="28" w:type="dxa"/>
              <w:right w:w="28" w:type="dxa"/>
            </w:tcMar>
            <w:vAlign w:val="center"/>
          </w:tcPr>
          <w:p w14:paraId="35447E4D" w14:textId="77777777" w:rsidR="00FC4E86" w:rsidRPr="006246F2" w:rsidRDefault="00FC4E86" w:rsidP="00FC4E86">
            <w:pPr>
              <w:pStyle w:val="a7"/>
              <w:rPr>
                <w:color w:val="000000" w:themeColor="text1"/>
              </w:rPr>
            </w:pPr>
            <w:r w:rsidRPr="006246F2">
              <w:rPr>
                <w:color w:val="000000" w:themeColor="text1"/>
              </w:rPr>
              <w:t>COD</w:t>
            </w:r>
          </w:p>
        </w:tc>
        <w:tc>
          <w:tcPr>
            <w:tcW w:w="851" w:type="dxa"/>
            <w:tcMar>
              <w:left w:w="28" w:type="dxa"/>
              <w:right w:w="28" w:type="dxa"/>
            </w:tcMar>
            <w:vAlign w:val="center"/>
          </w:tcPr>
          <w:p w14:paraId="1FAE2EFC" w14:textId="77777777" w:rsidR="00FC4E86" w:rsidRPr="006246F2" w:rsidRDefault="00FC4E86" w:rsidP="00FC4E86">
            <w:pPr>
              <w:pStyle w:val="a7"/>
              <w:rPr>
                <w:color w:val="000000" w:themeColor="text1"/>
              </w:rPr>
            </w:pPr>
            <w:r w:rsidRPr="006246F2">
              <w:rPr>
                <w:rFonts w:hint="eastAsia"/>
                <w:color w:val="000000" w:themeColor="text1"/>
              </w:rPr>
              <w:t>悬浮物</w:t>
            </w:r>
          </w:p>
        </w:tc>
        <w:tc>
          <w:tcPr>
            <w:tcW w:w="1134" w:type="dxa"/>
            <w:tcMar>
              <w:left w:w="28" w:type="dxa"/>
              <w:right w:w="28" w:type="dxa"/>
            </w:tcMar>
            <w:vAlign w:val="center"/>
          </w:tcPr>
          <w:p w14:paraId="784D394F" w14:textId="77777777" w:rsidR="00FC4E86" w:rsidRPr="006246F2" w:rsidRDefault="00FC4E86" w:rsidP="00FC4E86">
            <w:pPr>
              <w:pStyle w:val="a7"/>
              <w:rPr>
                <w:color w:val="000000" w:themeColor="text1"/>
              </w:rPr>
            </w:pPr>
            <w:r w:rsidRPr="006246F2">
              <w:rPr>
                <w:rFonts w:hint="eastAsia"/>
                <w:color w:val="000000" w:themeColor="text1"/>
              </w:rPr>
              <w:t>石油类</w:t>
            </w:r>
          </w:p>
        </w:tc>
        <w:tc>
          <w:tcPr>
            <w:tcW w:w="1134" w:type="dxa"/>
            <w:tcMar>
              <w:left w:w="28" w:type="dxa"/>
              <w:right w:w="28" w:type="dxa"/>
            </w:tcMar>
            <w:vAlign w:val="center"/>
          </w:tcPr>
          <w:p w14:paraId="459C7BA4" w14:textId="77777777" w:rsidR="00FC4E86" w:rsidRPr="006246F2" w:rsidRDefault="00FC4E86" w:rsidP="00FC4E86">
            <w:pPr>
              <w:pStyle w:val="a7"/>
              <w:rPr>
                <w:color w:val="000000" w:themeColor="text1"/>
              </w:rPr>
            </w:pPr>
            <w:r w:rsidRPr="006246F2">
              <w:rPr>
                <w:rFonts w:hint="eastAsia"/>
                <w:color w:val="000000" w:themeColor="text1"/>
              </w:rPr>
              <w:t>氨氮</w:t>
            </w:r>
          </w:p>
        </w:tc>
        <w:tc>
          <w:tcPr>
            <w:tcW w:w="992" w:type="dxa"/>
            <w:tcMar>
              <w:left w:w="28" w:type="dxa"/>
              <w:right w:w="28" w:type="dxa"/>
            </w:tcMar>
            <w:vAlign w:val="center"/>
          </w:tcPr>
          <w:p w14:paraId="1F402ACE" w14:textId="77777777" w:rsidR="00FC4E86" w:rsidRPr="006246F2" w:rsidRDefault="00FC4E86" w:rsidP="00FC4E86">
            <w:pPr>
              <w:pStyle w:val="a7"/>
              <w:rPr>
                <w:color w:val="000000" w:themeColor="text1"/>
              </w:rPr>
            </w:pPr>
            <w:r w:rsidRPr="006246F2">
              <w:rPr>
                <w:rFonts w:hint="eastAsia"/>
                <w:color w:val="000000" w:themeColor="text1"/>
              </w:rPr>
              <w:t>BOD</w:t>
            </w:r>
            <w:r w:rsidRPr="006246F2">
              <w:rPr>
                <w:rFonts w:hint="eastAsia"/>
                <w:color w:val="000000" w:themeColor="text1"/>
                <w:vertAlign w:val="subscript"/>
              </w:rPr>
              <w:t>5</w:t>
            </w:r>
          </w:p>
        </w:tc>
        <w:tc>
          <w:tcPr>
            <w:tcW w:w="1388" w:type="dxa"/>
            <w:tcMar>
              <w:left w:w="28" w:type="dxa"/>
              <w:right w:w="28" w:type="dxa"/>
            </w:tcMar>
            <w:vAlign w:val="center"/>
          </w:tcPr>
          <w:p w14:paraId="7BB6EDB6" w14:textId="77777777" w:rsidR="00FC4E86" w:rsidRPr="006246F2" w:rsidRDefault="00FC4E86" w:rsidP="00FC4E86">
            <w:pPr>
              <w:pStyle w:val="a7"/>
              <w:rPr>
                <w:color w:val="000000" w:themeColor="text1"/>
              </w:rPr>
            </w:pPr>
            <w:r w:rsidRPr="006246F2">
              <w:rPr>
                <w:rFonts w:hint="eastAsia"/>
                <w:color w:val="000000" w:themeColor="text1"/>
              </w:rPr>
              <w:t>动植物油</w:t>
            </w:r>
          </w:p>
        </w:tc>
      </w:tr>
      <w:tr w:rsidR="006246F2" w:rsidRPr="006246F2" w14:paraId="67041287" w14:textId="77777777" w:rsidTr="0015006F">
        <w:trPr>
          <w:trHeight w:val="397"/>
          <w:jc w:val="center"/>
        </w:trPr>
        <w:tc>
          <w:tcPr>
            <w:tcW w:w="1162" w:type="dxa"/>
            <w:tcMar>
              <w:left w:w="0" w:type="dxa"/>
              <w:right w:w="0" w:type="dxa"/>
            </w:tcMar>
            <w:vAlign w:val="center"/>
          </w:tcPr>
          <w:p w14:paraId="720E88B1" w14:textId="77777777" w:rsidR="00FC4E86" w:rsidRPr="006246F2" w:rsidRDefault="00FC4E86" w:rsidP="00FC4E86">
            <w:pPr>
              <w:pStyle w:val="a7"/>
              <w:rPr>
                <w:color w:val="000000" w:themeColor="text1"/>
              </w:rPr>
            </w:pPr>
            <w:r w:rsidRPr="006246F2">
              <w:rPr>
                <w:rFonts w:hint="eastAsia"/>
                <w:color w:val="000000" w:themeColor="text1"/>
              </w:rPr>
              <w:t>标准值</w:t>
            </w:r>
          </w:p>
        </w:tc>
        <w:tc>
          <w:tcPr>
            <w:tcW w:w="851" w:type="dxa"/>
            <w:tcMar>
              <w:left w:w="28" w:type="dxa"/>
              <w:right w:w="28" w:type="dxa"/>
            </w:tcMar>
            <w:vAlign w:val="center"/>
          </w:tcPr>
          <w:p w14:paraId="329EF5C6" w14:textId="77777777" w:rsidR="00FC4E86" w:rsidRPr="006246F2" w:rsidRDefault="00FC4E86" w:rsidP="00FC4E86">
            <w:pPr>
              <w:pStyle w:val="a7"/>
              <w:rPr>
                <w:color w:val="000000" w:themeColor="text1"/>
              </w:rPr>
            </w:pPr>
            <w:r w:rsidRPr="006246F2">
              <w:rPr>
                <w:color w:val="000000" w:themeColor="text1"/>
              </w:rPr>
              <w:t>6~9</w:t>
            </w:r>
          </w:p>
        </w:tc>
        <w:tc>
          <w:tcPr>
            <w:tcW w:w="850" w:type="dxa"/>
            <w:tcMar>
              <w:left w:w="28" w:type="dxa"/>
              <w:right w:w="28" w:type="dxa"/>
            </w:tcMar>
            <w:vAlign w:val="center"/>
          </w:tcPr>
          <w:p w14:paraId="17476FFE" w14:textId="77777777" w:rsidR="00FC4E86" w:rsidRPr="006246F2" w:rsidRDefault="00FC4E86" w:rsidP="00FC4E86">
            <w:pPr>
              <w:pStyle w:val="a7"/>
              <w:rPr>
                <w:color w:val="000000" w:themeColor="text1"/>
              </w:rPr>
            </w:pPr>
            <w:r w:rsidRPr="006246F2">
              <w:rPr>
                <w:rFonts w:hint="eastAsia"/>
                <w:color w:val="000000" w:themeColor="text1"/>
              </w:rPr>
              <w:t>500</w:t>
            </w:r>
          </w:p>
        </w:tc>
        <w:tc>
          <w:tcPr>
            <w:tcW w:w="851" w:type="dxa"/>
            <w:tcMar>
              <w:left w:w="28" w:type="dxa"/>
              <w:right w:w="28" w:type="dxa"/>
            </w:tcMar>
            <w:vAlign w:val="center"/>
          </w:tcPr>
          <w:p w14:paraId="2AA02C8E" w14:textId="77777777" w:rsidR="00FC4E86" w:rsidRPr="006246F2" w:rsidRDefault="00FC4E86" w:rsidP="00FC4E86">
            <w:pPr>
              <w:pStyle w:val="a7"/>
              <w:rPr>
                <w:color w:val="000000" w:themeColor="text1"/>
              </w:rPr>
            </w:pPr>
            <w:r w:rsidRPr="006246F2">
              <w:rPr>
                <w:rFonts w:hint="eastAsia"/>
                <w:color w:val="000000" w:themeColor="text1"/>
              </w:rPr>
              <w:t>400</w:t>
            </w:r>
          </w:p>
        </w:tc>
        <w:tc>
          <w:tcPr>
            <w:tcW w:w="1134" w:type="dxa"/>
            <w:tcMar>
              <w:left w:w="28" w:type="dxa"/>
              <w:right w:w="28" w:type="dxa"/>
            </w:tcMar>
            <w:vAlign w:val="center"/>
          </w:tcPr>
          <w:p w14:paraId="5DDA0FC9" w14:textId="77777777" w:rsidR="00FC4E86" w:rsidRPr="006246F2" w:rsidRDefault="00FC4E86" w:rsidP="00FC4E86">
            <w:pPr>
              <w:pStyle w:val="a7"/>
              <w:rPr>
                <w:color w:val="000000" w:themeColor="text1"/>
              </w:rPr>
            </w:pPr>
            <w:r w:rsidRPr="006246F2">
              <w:rPr>
                <w:rFonts w:hint="eastAsia"/>
                <w:color w:val="000000" w:themeColor="text1"/>
              </w:rPr>
              <w:t>20</w:t>
            </w:r>
          </w:p>
        </w:tc>
        <w:tc>
          <w:tcPr>
            <w:tcW w:w="1134" w:type="dxa"/>
            <w:tcMar>
              <w:left w:w="28" w:type="dxa"/>
              <w:right w:w="28" w:type="dxa"/>
            </w:tcMar>
            <w:vAlign w:val="center"/>
          </w:tcPr>
          <w:p w14:paraId="119C87CF" w14:textId="77777777" w:rsidR="00FC4E86" w:rsidRPr="006246F2" w:rsidRDefault="00FC4E86" w:rsidP="00FC4E86">
            <w:pPr>
              <w:pStyle w:val="a7"/>
              <w:rPr>
                <w:color w:val="000000" w:themeColor="text1"/>
              </w:rPr>
            </w:pPr>
            <w:r w:rsidRPr="006246F2">
              <w:rPr>
                <w:rFonts w:hint="eastAsia"/>
                <w:color w:val="000000" w:themeColor="text1"/>
              </w:rPr>
              <w:t>/</w:t>
            </w:r>
          </w:p>
        </w:tc>
        <w:tc>
          <w:tcPr>
            <w:tcW w:w="992" w:type="dxa"/>
            <w:tcMar>
              <w:left w:w="28" w:type="dxa"/>
              <w:right w:w="28" w:type="dxa"/>
            </w:tcMar>
            <w:vAlign w:val="center"/>
          </w:tcPr>
          <w:p w14:paraId="3D12D85B" w14:textId="77777777" w:rsidR="00FC4E86" w:rsidRPr="006246F2" w:rsidRDefault="00FC4E86" w:rsidP="00FC4E86">
            <w:pPr>
              <w:pStyle w:val="a7"/>
              <w:rPr>
                <w:color w:val="000000" w:themeColor="text1"/>
              </w:rPr>
            </w:pPr>
            <w:r w:rsidRPr="006246F2">
              <w:rPr>
                <w:rFonts w:hint="eastAsia"/>
                <w:color w:val="000000" w:themeColor="text1"/>
              </w:rPr>
              <w:t>300</w:t>
            </w:r>
          </w:p>
        </w:tc>
        <w:tc>
          <w:tcPr>
            <w:tcW w:w="1388" w:type="dxa"/>
            <w:tcMar>
              <w:left w:w="28" w:type="dxa"/>
              <w:right w:w="28" w:type="dxa"/>
            </w:tcMar>
            <w:vAlign w:val="center"/>
          </w:tcPr>
          <w:p w14:paraId="1702F1D4" w14:textId="77777777" w:rsidR="00FC4E86" w:rsidRPr="006246F2" w:rsidRDefault="00FC4E86" w:rsidP="00FC4E86">
            <w:pPr>
              <w:pStyle w:val="a7"/>
              <w:rPr>
                <w:color w:val="000000" w:themeColor="text1"/>
              </w:rPr>
            </w:pPr>
            <w:r w:rsidRPr="006246F2">
              <w:rPr>
                <w:rFonts w:hint="eastAsia"/>
                <w:color w:val="000000" w:themeColor="text1"/>
              </w:rPr>
              <w:t>100</w:t>
            </w:r>
          </w:p>
        </w:tc>
      </w:tr>
    </w:tbl>
    <w:p w14:paraId="47BD2356" w14:textId="5894E513" w:rsidR="009C4922" w:rsidRPr="006246F2" w:rsidRDefault="004059EE">
      <w:pPr>
        <w:pStyle w:val="a6"/>
        <w:ind w:firstLine="480"/>
        <w:rPr>
          <w:color w:val="000000" w:themeColor="text1"/>
        </w:rPr>
      </w:pPr>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26</w:t>
      </w:r>
      <w:r w:rsidR="00A63491" w:rsidRPr="006246F2">
        <w:rPr>
          <w:color w:val="000000" w:themeColor="text1"/>
        </w:rPr>
        <w:fldChar w:fldCharType="end"/>
      </w:r>
      <w:r w:rsidRPr="006246F2">
        <w:rPr>
          <w:color w:val="000000" w:themeColor="text1"/>
        </w:rPr>
        <w:t xml:space="preserve">  </w:t>
      </w:r>
      <w:r w:rsidRPr="006246F2">
        <w:rPr>
          <w:rFonts w:hint="eastAsia"/>
          <w:color w:val="000000" w:themeColor="text1"/>
        </w:rPr>
        <w:t>厂界噪声标准限值</w:t>
      </w:r>
      <w:r w:rsidRPr="006246F2">
        <w:rPr>
          <w:rFonts w:hint="eastAsia"/>
          <w:color w:val="000000" w:themeColor="text1"/>
        </w:rPr>
        <w:t xml:space="preserve">     </w:t>
      </w:r>
      <w:r w:rsidRPr="006246F2">
        <w:rPr>
          <w:rFonts w:hint="eastAsia"/>
          <w:color w:val="000000" w:themeColor="text1"/>
        </w:rPr>
        <w:t>等效声级</w:t>
      </w:r>
      <w:r w:rsidRPr="006246F2">
        <w:rPr>
          <w:rFonts w:hint="eastAsia"/>
          <w:color w:val="000000" w:themeColor="text1"/>
        </w:rPr>
        <w:t>Leq[dB(A)]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3"/>
        <w:gridCol w:w="873"/>
        <w:gridCol w:w="873"/>
        <w:gridCol w:w="6704"/>
      </w:tblGrid>
      <w:tr w:rsidR="006246F2" w:rsidRPr="006246F2" w14:paraId="7F4FED48" w14:textId="77777777">
        <w:trPr>
          <w:jc w:val="center"/>
        </w:trPr>
        <w:tc>
          <w:tcPr>
            <w:tcW w:w="0" w:type="auto"/>
            <w:vAlign w:val="center"/>
          </w:tcPr>
          <w:p w14:paraId="3E01846B" w14:textId="77777777" w:rsidR="009C4922" w:rsidRPr="006246F2" w:rsidRDefault="004059EE">
            <w:pPr>
              <w:pStyle w:val="a7"/>
              <w:rPr>
                <w:color w:val="000000" w:themeColor="text1"/>
              </w:rPr>
            </w:pPr>
            <w:r w:rsidRPr="006246F2">
              <w:rPr>
                <w:color w:val="000000" w:themeColor="text1"/>
              </w:rPr>
              <w:t>类别</w:t>
            </w:r>
          </w:p>
        </w:tc>
        <w:tc>
          <w:tcPr>
            <w:tcW w:w="0" w:type="auto"/>
            <w:vAlign w:val="center"/>
          </w:tcPr>
          <w:p w14:paraId="5B41BF1B" w14:textId="77777777" w:rsidR="009C4922" w:rsidRPr="006246F2" w:rsidRDefault="004059EE">
            <w:pPr>
              <w:pStyle w:val="a7"/>
              <w:rPr>
                <w:color w:val="000000" w:themeColor="text1"/>
              </w:rPr>
            </w:pPr>
            <w:r w:rsidRPr="006246F2">
              <w:rPr>
                <w:color w:val="000000" w:themeColor="text1"/>
              </w:rPr>
              <w:t>昼间</w:t>
            </w:r>
          </w:p>
        </w:tc>
        <w:tc>
          <w:tcPr>
            <w:tcW w:w="0" w:type="auto"/>
            <w:vAlign w:val="center"/>
          </w:tcPr>
          <w:p w14:paraId="044D5E88" w14:textId="77777777" w:rsidR="009C4922" w:rsidRPr="006246F2" w:rsidRDefault="004059EE">
            <w:pPr>
              <w:pStyle w:val="a7"/>
              <w:rPr>
                <w:color w:val="000000" w:themeColor="text1"/>
              </w:rPr>
            </w:pPr>
            <w:r w:rsidRPr="006246F2">
              <w:rPr>
                <w:color w:val="000000" w:themeColor="text1"/>
              </w:rPr>
              <w:t>夜间</w:t>
            </w:r>
          </w:p>
        </w:tc>
        <w:tc>
          <w:tcPr>
            <w:tcW w:w="0" w:type="auto"/>
            <w:vAlign w:val="center"/>
          </w:tcPr>
          <w:p w14:paraId="27303437" w14:textId="77777777" w:rsidR="009C4922" w:rsidRPr="006246F2" w:rsidRDefault="004059EE">
            <w:pPr>
              <w:pStyle w:val="a7"/>
              <w:rPr>
                <w:color w:val="000000" w:themeColor="text1"/>
              </w:rPr>
            </w:pPr>
            <w:r w:rsidRPr="006246F2">
              <w:rPr>
                <w:color w:val="000000" w:themeColor="text1"/>
              </w:rPr>
              <w:t>依据</w:t>
            </w:r>
          </w:p>
        </w:tc>
      </w:tr>
      <w:tr w:rsidR="006246F2" w:rsidRPr="006246F2" w14:paraId="7D9DA1C9" w14:textId="77777777">
        <w:trPr>
          <w:jc w:val="center"/>
        </w:trPr>
        <w:tc>
          <w:tcPr>
            <w:tcW w:w="0" w:type="auto"/>
            <w:vAlign w:val="center"/>
          </w:tcPr>
          <w:p w14:paraId="384ED20D" w14:textId="77777777" w:rsidR="009C4922" w:rsidRPr="006246F2" w:rsidRDefault="004059EE">
            <w:pPr>
              <w:pStyle w:val="a7"/>
              <w:rPr>
                <w:color w:val="000000" w:themeColor="text1"/>
              </w:rPr>
            </w:pPr>
            <w:r w:rsidRPr="006246F2">
              <w:rPr>
                <w:color w:val="000000" w:themeColor="text1"/>
              </w:rPr>
              <w:t>2</w:t>
            </w:r>
          </w:p>
        </w:tc>
        <w:tc>
          <w:tcPr>
            <w:tcW w:w="0" w:type="auto"/>
            <w:vAlign w:val="center"/>
          </w:tcPr>
          <w:p w14:paraId="42DD0FF8" w14:textId="77777777" w:rsidR="009C4922" w:rsidRPr="006246F2" w:rsidRDefault="004059EE">
            <w:pPr>
              <w:pStyle w:val="a7"/>
              <w:rPr>
                <w:color w:val="000000" w:themeColor="text1"/>
              </w:rPr>
            </w:pPr>
            <w:r w:rsidRPr="006246F2">
              <w:rPr>
                <w:color w:val="000000" w:themeColor="text1"/>
              </w:rPr>
              <w:t>60</w:t>
            </w:r>
          </w:p>
        </w:tc>
        <w:tc>
          <w:tcPr>
            <w:tcW w:w="0" w:type="auto"/>
            <w:vAlign w:val="center"/>
          </w:tcPr>
          <w:p w14:paraId="35BA6F5E" w14:textId="77777777" w:rsidR="009C4922" w:rsidRPr="006246F2" w:rsidRDefault="004059EE">
            <w:pPr>
              <w:pStyle w:val="a7"/>
              <w:rPr>
                <w:color w:val="000000" w:themeColor="text1"/>
              </w:rPr>
            </w:pPr>
            <w:r w:rsidRPr="006246F2">
              <w:rPr>
                <w:color w:val="000000" w:themeColor="text1"/>
              </w:rPr>
              <w:t>50</w:t>
            </w:r>
          </w:p>
        </w:tc>
        <w:tc>
          <w:tcPr>
            <w:tcW w:w="0" w:type="auto"/>
            <w:vMerge w:val="restart"/>
            <w:vAlign w:val="center"/>
          </w:tcPr>
          <w:p w14:paraId="14939A92" w14:textId="77777777" w:rsidR="009C4922" w:rsidRPr="006246F2" w:rsidRDefault="004059EE">
            <w:pPr>
              <w:pStyle w:val="a7"/>
              <w:rPr>
                <w:color w:val="000000" w:themeColor="text1"/>
              </w:rPr>
            </w:pPr>
            <w:r w:rsidRPr="006246F2">
              <w:rPr>
                <w:color w:val="000000" w:themeColor="text1"/>
              </w:rPr>
              <w:t>《工业企业厂界环境噪声排放标准》</w:t>
            </w:r>
            <w:r w:rsidRPr="006246F2">
              <w:rPr>
                <w:color w:val="000000" w:themeColor="text1"/>
              </w:rPr>
              <w:t>GB12348-2008</w:t>
            </w:r>
          </w:p>
        </w:tc>
      </w:tr>
      <w:tr w:rsidR="006246F2" w:rsidRPr="006246F2" w14:paraId="40B7EF4D" w14:textId="77777777">
        <w:trPr>
          <w:jc w:val="center"/>
        </w:trPr>
        <w:tc>
          <w:tcPr>
            <w:tcW w:w="0" w:type="auto"/>
            <w:vAlign w:val="center"/>
          </w:tcPr>
          <w:p w14:paraId="2354988D" w14:textId="77777777" w:rsidR="009C4922" w:rsidRPr="006246F2" w:rsidRDefault="004059EE">
            <w:pPr>
              <w:pStyle w:val="a7"/>
              <w:rPr>
                <w:color w:val="000000" w:themeColor="text1"/>
              </w:rPr>
            </w:pPr>
            <w:r w:rsidRPr="006246F2">
              <w:rPr>
                <w:color w:val="000000" w:themeColor="text1"/>
              </w:rPr>
              <w:t>3</w:t>
            </w:r>
          </w:p>
        </w:tc>
        <w:tc>
          <w:tcPr>
            <w:tcW w:w="0" w:type="auto"/>
            <w:vAlign w:val="center"/>
          </w:tcPr>
          <w:p w14:paraId="7F6D2EDD" w14:textId="77777777" w:rsidR="009C4922" w:rsidRPr="006246F2" w:rsidRDefault="004059EE">
            <w:pPr>
              <w:pStyle w:val="a7"/>
              <w:rPr>
                <w:color w:val="000000" w:themeColor="text1"/>
              </w:rPr>
            </w:pPr>
            <w:r w:rsidRPr="006246F2">
              <w:rPr>
                <w:color w:val="000000" w:themeColor="text1"/>
              </w:rPr>
              <w:t>65</w:t>
            </w:r>
          </w:p>
        </w:tc>
        <w:tc>
          <w:tcPr>
            <w:tcW w:w="0" w:type="auto"/>
            <w:vAlign w:val="center"/>
          </w:tcPr>
          <w:p w14:paraId="1AABC5BB" w14:textId="77777777" w:rsidR="009C4922" w:rsidRPr="006246F2" w:rsidRDefault="004059EE">
            <w:pPr>
              <w:pStyle w:val="a7"/>
              <w:rPr>
                <w:color w:val="000000" w:themeColor="text1"/>
              </w:rPr>
            </w:pPr>
            <w:r w:rsidRPr="006246F2">
              <w:rPr>
                <w:color w:val="000000" w:themeColor="text1"/>
              </w:rPr>
              <w:t>55</w:t>
            </w:r>
          </w:p>
        </w:tc>
        <w:tc>
          <w:tcPr>
            <w:tcW w:w="0" w:type="auto"/>
            <w:vMerge/>
            <w:vAlign w:val="center"/>
          </w:tcPr>
          <w:p w14:paraId="4ACD4AB5" w14:textId="77777777" w:rsidR="009C4922" w:rsidRPr="006246F2" w:rsidRDefault="009C4922">
            <w:pPr>
              <w:pStyle w:val="a7"/>
              <w:rPr>
                <w:color w:val="000000" w:themeColor="text1"/>
              </w:rPr>
            </w:pPr>
          </w:p>
        </w:tc>
      </w:tr>
      <w:tr w:rsidR="006246F2" w:rsidRPr="006246F2" w14:paraId="07377CFE" w14:textId="77777777">
        <w:trPr>
          <w:jc w:val="center"/>
        </w:trPr>
        <w:tc>
          <w:tcPr>
            <w:tcW w:w="0" w:type="auto"/>
            <w:vAlign w:val="center"/>
          </w:tcPr>
          <w:p w14:paraId="6B6425E0" w14:textId="77777777" w:rsidR="009C4922" w:rsidRPr="006246F2" w:rsidRDefault="004059EE">
            <w:pPr>
              <w:pStyle w:val="a7"/>
              <w:rPr>
                <w:color w:val="000000" w:themeColor="text1"/>
              </w:rPr>
            </w:pPr>
            <w:r w:rsidRPr="006246F2">
              <w:rPr>
                <w:rFonts w:hint="eastAsia"/>
                <w:color w:val="000000" w:themeColor="text1"/>
              </w:rPr>
              <w:t>4</w:t>
            </w:r>
          </w:p>
        </w:tc>
        <w:tc>
          <w:tcPr>
            <w:tcW w:w="0" w:type="auto"/>
            <w:vAlign w:val="center"/>
          </w:tcPr>
          <w:p w14:paraId="7C0DF875" w14:textId="77777777" w:rsidR="009C4922" w:rsidRPr="006246F2" w:rsidRDefault="004059EE">
            <w:pPr>
              <w:pStyle w:val="a7"/>
              <w:rPr>
                <w:color w:val="000000" w:themeColor="text1"/>
              </w:rPr>
            </w:pPr>
            <w:r w:rsidRPr="006246F2">
              <w:rPr>
                <w:rFonts w:hint="eastAsia"/>
                <w:color w:val="000000" w:themeColor="text1"/>
              </w:rPr>
              <w:t>7</w:t>
            </w:r>
            <w:r w:rsidRPr="006246F2">
              <w:rPr>
                <w:color w:val="000000" w:themeColor="text1"/>
              </w:rPr>
              <w:t>0</w:t>
            </w:r>
          </w:p>
        </w:tc>
        <w:tc>
          <w:tcPr>
            <w:tcW w:w="0" w:type="auto"/>
            <w:vAlign w:val="center"/>
          </w:tcPr>
          <w:p w14:paraId="3F01AAE6" w14:textId="77777777" w:rsidR="009C4922" w:rsidRPr="006246F2" w:rsidRDefault="004059EE">
            <w:pPr>
              <w:pStyle w:val="a7"/>
              <w:rPr>
                <w:color w:val="000000" w:themeColor="text1"/>
              </w:rPr>
            </w:pPr>
            <w:r w:rsidRPr="006246F2">
              <w:rPr>
                <w:rFonts w:hint="eastAsia"/>
                <w:color w:val="000000" w:themeColor="text1"/>
              </w:rPr>
              <w:t>55</w:t>
            </w:r>
          </w:p>
        </w:tc>
        <w:tc>
          <w:tcPr>
            <w:tcW w:w="0" w:type="auto"/>
            <w:vMerge/>
            <w:vAlign w:val="center"/>
          </w:tcPr>
          <w:p w14:paraId="3E05FFEA" w14:textId="77777777" w:rsidR="009C4922" w:rsidRPr="006246F2" w:rsidRDefault="009C4922">
            <w:pPr>
              <w:pStyle w:val="a7"/>
              <w:rPr>
                <w:color w:val="000000" w:themeColor="text1"/>
              </w:rPr>
            </w:pPr>
          </w:p>
        </w:tc>
      </w:tr>
    </w:tbl>
    <w:p w14:paraId="76C2CC99" w14:textId="0A13CAA5" w:rsidR="009C4922" w:rsidRPr="006246F2" w:rsidRDefault="004059EE">
      <w:pPr>
        <w:pStyle w:val="a6"/>
        <w:ind w:firstLine="480"/>
        <w:rPr>
          <w:color w:val="000000" w:themeColor="text1"/>
        </w:rPr>
      </w:pPr>
      <w:bookmarkStart w:id="93" w:name="_Ref75524445"/>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27</w:t>
      </w:r>
      <w:r w:rsidR="00A63491" w:rsidRPr="006246F2">
        <w:rPr>
          <w:color w:val="000000" w:themeColor="text1"/>
        </w:rPr>
        <w:fldChar w:fldCharType="end"/>
      </w:r>
      <w:bookmarkEnd w:id="93"/>
      <w:r w:rsidRPr="006246F2">
        <w:rPr>
          <w:color w:val="000000" w:themeColor="text1"/>
        </w:rPr>
        <w:t xml:space="preserve">  </w:t>
      </w:r>
      <w:r w:rsidRPr="006246F2">
        <w:rPr>
          <w:rFonts w:hint="eastAsia"/>
          <w:color w:val="000000" w:themeColor="text1"/>
        </w:rPr>
        <w:t>《建筑施工场界环境噪声排放标准》（</w:t>
      </w:r>
      <w:r w:rsidRPr="006246F2">
        <w:rPr>
          <w:rFonts w:hint="eastAsia"/>
          <w:color w:val="000000" w:themeColor="text1"/>
        </w:rPr>
        <w:t>GB12523-2011</w:t>
      </w:r>
      <w:r w:rsidRPr="006246F2">
        <w:rPr>
          <w:rFonts w:hint="eastAsia"/>
          <w:color w:val="000000" w:themeColor="text1"/>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1"/>
        <w:gridCol w:w="4662"/>
      </w:tblGrid>
      <w:tr w:rsidR="006246F2" w:rsidRPr="006246F2" w14:paraId="0B0421D6" w14:textId="77777777" w:rsidTr="00164597">
        <w:trPr>
          <w:cantSplit/>
          <w:jc w:val="center"/>
        </w:trPr>
        <w:tc>
          <w:tcPr>
            <w:tcW w:w="0" w:type="auto"/>
            <w:vAlign w:val="center"/>
          </w:tcPr>
          <w:p w14:paraId="2A300FDB" w14:textId="77777777" w:rsidR="009C4922" w:rsidRPr="006246F2" w:rsidRDefault="004059EE">
            <w:pPr>
              <w:pStyle w:val="a7"/>
              <w:rPr>
                <w:color w:val="000000" w:themeColor="text1"/>
              </w:rPr>
            </w:pPr>
            <w:r w:rsidRPr="006246F2">
              <w:rPr>
                <w:color w:val="000000" w:themeColor="text1"/>
              </w:rPr>
              <w:t>昼间</w:t>
            </w:r>
          </w:p>
        </w:tc>
        <w:tc>
          <w:tcPr>
            <w:tcW w:w="0" w:type="auto"/>
            <w:vAlign w:val="center"/>
          </w:tcPr>
          <w:p w14:paraId="10DD0B38" w14:textId="77777777" w:rsidR="009C4922" w:rsidRPr="006246F2" w:rsidRDefault="004059EE">
            <w:pPr>
              <w:pStyle w:val="a7"/>
              <w:rPr>
                <w:color w:val="000000" w:themeColor="text1"/>
              </w:rPr>
            </w:pPr>
            <w:r w:rsidRPr="006246F2">
              <w:rPr>
                <w:color w:val="000000" w:themeColor="text1"/>
              </w:rPr>
              <w:t>夜间</w:t>
            </w:r>
          </w:p>
        </w:tc>
      </w:tr>
      <w:tr w:rsidR="006246F2" w:rsidRPr="006246F2" w14:paraId="4AFDCB82" w14:textId="77777777" w:rsidTr="00164597">
        <w:trPr>
          <w:cantSplit/>
          <w:jc w:val="center"/>
        </w:trPr>
        <w:tc>
          <w:tcPr>
            <w:tcW w:w="0" w:type="auto"/>
            <w:vAlign w:val="center"/>
          </w:tcPr>
          <w:p w14:paraId="3892D4F3" w14:textId="77777777" w:rsidR="009C4922" w:rsidRPr="006246F2" w:rsidRDefault="004059EE">
            <w:pPr>
              <w:pStyle w:val="a7"/>
              <w:rPr>
                <w:color w:val="000000" w:themeColor="text1"/>
              </w:rPr>
            </w:pPr>
            <w:r w:rsidRPr="006246F2">
              <w:rPr>
                <w:color w:val="000000" w:themeColor="text1"/>
              </w:rPr>
              <w:t>70</w:t>
            </w:r>
          </w:p>
        </w:tc>
        <w:tc>
          <w:tcPr>
            <w:tcW w:w="0" w:type="auto"/>
            <w:vAlign w:val="center"/>
          </w:tcPr>
          <w:p w14:paraId="74004FAE" w14:textId="77777777" w:rsidR="009C4922" w:rsidRPr="006246F2" w:rsidRDefault="004059EE">
            <w:pPr>
              <w:pStyle w:val="a7"/>
              <w:rPr>
                <w:color w:val="000000" w:themeColor="text1"/>
              </w:rPr>
            </w:pPr>
            <w:r w:rsidRPr="006246F2">
              <w:rPr>
                <w:color w:val="000000" w:themeColor="text1"/>
              </w:rPr>
              <w:t>55</w:t>
            </w:r>
          </w:p>
        </w:tc>
      </w:tr>
      <w:tr w:rsidR="006246F2" w:rsidRPr="006246F2" w14:paraId="785E9888" w14:textId="77777777" w:rsidTr="00164597">
        <w:trPr>
          <w:cantSplit/>
          <w:jc w:val="center"/>
        </w:trPr>
        <w:tc>
          <w:tcPr>
            <w:tcW w:w="0" w:type="auto"/>
            <w:gridSpan w:val="2"/>
            <w:vAlign w:val="center"/>
          </w:tcPr>
          <w:p w14:paraId="05751977" w14:textId="77777777" w:rsidR="009C4922" w:rsidRPr="006246F2" w:rsidRDefault="004059EE">
            <w:pPr>
              <w:pStyle w:val="a7"/>
              <w:jc w:val="both"/>
              <w:rPr>
                <w:color w:val="000000" w:themeColor="text1"/>
                <w:szCs w:val="21"/>
              </w:rPr>
            </w:pPr>
            <w:r w:rsidRPr="006246F2">
              <w:rPr>
                <w:rFonts w:hAnsi="宋体"/>
                <w:color w:val="000000" w:themeColor="text1"/>
                <w:szCs w:val="21"/>
              </w:rPr>
              <w:t>《建筑施工场界环境噪声排放标准》（</w:t>
            </w:r>
            <w:r w:rsidRPr="006246F2">
              <w:rPr>
                <w:color w:val="000000" w:themeColor="text1"/>
                <w:szCs w:val="21"/>
              </w:rPr>
              <w:t>GB12523-2011</w:t>
            </w:r>
            <w:r w:rsidRPr="006246F2">
              <w:rPr>
                <w:rFonts w:hAnsi="宋体"/>
                <w:color w:val="000000" w:themeColor="text1"/>
                <w:szCs w:val="21"/>
              </w:rPr>
              <w:t>）表</w:t>
            </w:r>
            <w:r w:rsidRPr="006246F2">
              <w:rPr>
                <w:color w:val="000000" w:themeColor="text1"/>
                <w:szCs w:val="21"/>
              </w:rPr>
              <w:t>1</w:t>
            </w:r>
            <w:r w:rsidRPr="006246F2">
              <w:rPr>
                <w:rFonts w:hAnsi="宋体"/>
                <w:color w:val="000000" w:themeColor="text1"/>
                <w:szCs w:val="21"/>
              </w:rPr>
              <w:t>；单位：</w:t>
            </w:r>
            <w:r w:rsidRPr="006246F2">
              <w:rPr>
                <w:color w:val="000000" w:themeColor="text1"/>
                <w:szCs w:val="21"/>
              </w:rPr>
              <w:t>dB(A)</w:t>
            </w:r>
          </w:p>
        </w:tc>
      </w:tr>
    </w:tbl>
    <w:p w14:paraId="1BF9420F" w14:textId="77777777" w:rsidR="009C4922" w:rsidRPr="006246F2" w:rsidRDefault="004059EE">
      <w:pPr>
        <w:pStyle w:val="2"/>
        <w:spacing w:before="120" w:after="120"/>
        <w:rPr>
          <w:color w:val="000000" w:themeColor="text1"/>
        </w:rPr>
      </w:pPr>
      <w:bookmarkStart w:id="94" w:name="_Toc182812951"/>
      <w:r w:rsidRPr="006246F2">
        <w:rPr>
          <w:rFonts w:hint="eastAsia"/>
          <w:color w:val="000000" w:themeColor="text1"/>
        </w:rPr>
        <w:t>现状评价因子</w:t>
      </w:r>
      <w:bookmarkEnd w:id="94"/>
    </w:p>
    <w:p w14:paraId="4467F039" w14:textId="726C9DC3" w:rsidR="009C4922" w:rsidRPr="006246F2" w:rsidRDefault="004059EE">
      <w:pPr>
        <w:ind w:firstLine="480"/>
        <w:rPr>
          <w:color w:val="000000" w:themeColor="text1"/>
        </w:rPr>
      </w:pPr>
      <w:r w:rsidRPr="006246F2">
        <w:rPr>
          <w:rFonts w:hint="eastAsia"/>
          <w:color w:val="000000" w:themeColor="text1"/>
        </w:rPr>
        <w:t>本次跟踪评价依据现行的相关环境质量标准、评价技术导则以及</w:t>
      </w:r>
      <w:r w:rsidR="003C10AD" w:rsidRPr="006246F2">
        <w:rPr>
          <w:rFonts w:hint="eastAsia"/>
          <w:color w:val="000000" w:themeColor="text1"/>
        </w:rPr>
        <w:t>东安</w:t>
      </w:r>
      <w:r w:rsidRPr="006246F2">
        <w:rPr>
          <w:rFonts w:hint="eastAsia"/>
          <w:color w:val="000000" w:themeColor="text1"/>
        </w:rPr>
        <w:t>经济开发区发展现状确定现状评价因子，与原规划环评报告存在一定差异，本次跟踪评价与原规划环</w:t>
      </w:r>
      <w:r w:rsidRPr="006246F2">
        <w:rPr>
          <w:rFonts w:hint="eastAsia"/>
          <w:color w:val="000000" w:themeColor="text1"/>
        </w:rPr>
        <w:lastRenderedPageBreak/>
        <w:t>评执行现状评价因子对比见</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_Ref75525414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1</w:t>
      </w:r>
      <w:r w:rsidR="00A70BAF" w:rsidRPr="006246F2">
        <w:rPr>
          <w:color w:val="000000" w:themeColor="text1"/>
        </w:rPr>
        <w:noBreakHyphen/>
      </w:r>
      <w:r w:rsidR="00A70BAF" w:rsidRPr="006246F2">
        <w:rPr>
          <w:noProof/>
          <w:color w:val="000000" w:themeColor="text1"/>
        </w:rPr>
        <w:t>28</w:t>
      </w:r>
      <w:r w:rsidRPr="006246F2">
        <w:rPr>
          <w:color w:val="000000" w:themeColor="text1"/>
        </w:rPr>
        <w:fldChar w:fldCharType="end"/>
      </w:r>
      <w:r w:rsidRPr="006246F2">
        <w:rPr>
          <w:rFonts w:hint="eastAsia"/>
          <w:color w:val="000000" w:themeColor="text1"/>
        </w:rPr>
        <w:t>：</w:t>
      </w:r>
    </w:p>
    <w:p w14:paraId="62778C14" w14:textId="4515D2DB" w:rsidR="009C4922" w:rsidRPr="006246F2" w:rsidRDefault="004059EE">
      <w:pPr>
        <w:pStyle w:val="a6"/>
        <w:ind w:firstLine="480"/>
        <w:rPr>
          <w:color w:val="000000" w:themeColor="text1"/>
        </w:rPr>
      </w:pPr>
      <w:bookmarkStart w:id="95" w:name="_Ref75525414"/>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28</w:t>
      </w:r>
      <w:r w:rsidR="00A63491" w:rsidRPr="006246F2">
        <w:rPr>
          <w:color w:val="000000" w:themeColor="text1"/>
        </w:rPr>
        <w:fldChar w:fldCharType="end"/>
      </w:r>
      <w:bookmarkEnd w:id="95"/>
      <w:r w:rsidRPr="006246F2">
        <w:rPr>
          <w:color w:val="000000" w:themeColor="text1"/>
        </w:rPr>
        <w:t xml:space="preserve">  </w:t>
      </w:r>
      <w:r w:rsidRPr="006246F2">
        <w:rPr>
          <w:rFonts w:hint="eastAsia"/>
          <w:color w:val="000000" w:themeColor="text1"/>
        </w:rPr>
        <w:t>本次跟踪评价与原规划环评执行现状评价因子对比表</w:t>
      </w:r>
    </w:p>
    <w:tbl>
      <w:tblPr>
        <w:tblStyle w:val="aff7"/>
        <w:tblW w:w="0" w:type="auto"/>
        <w:jc w:val="center"/>
        <w:tblLook w:val="04A0" w:firstRow="1" w:lastRow="0" w:firstColumn="1" w:lastColumn="0" w:noHBand="0" w:noVBand="1"/>
      </w:tblPr>
      <w:tblGrid>
        <w:gridCol w:w="564"/>
        <w:gridCol w:w="565"/>
        <w:gridCol w:w="2977"/>
        <w:gridCol w:w="3402"/>
        <w:gridCol w:w="1815"/>
      </w:tblGrid>
      <w:tr w:rsidR="006246F2" w:rsidRPr="006246F2" w14:paraId="652BC22F" w14:textId="77777777" w:rsidTr="003C10AD">
        <w:trPr>
          <w:jc w:val="center"/>
        </w:trPr>
        <w:tc>
          <w:tcPr>
            <w:tcW w:w="1129" w:type="dxa"/>
            <w:gridSpan w:val="2"/>
            <w:vAlign w:val="center"/>
          </w:tcPr>
          <w:p w14:paraId="1F45BF26" w14:textId="77777777" w:rsidR="009C4922" w:rsidRPr="006246F2" w:rsidRDefault="004059EE">
            <w:pPr>
              <w:pStyle w:val="a7"/>
              <w:rPr>
                <w:color w:val="000000" w:themeColor="text1"/>
              </w:rPr>
            </w:pPr>
            <w:r w:rsidRPr="006246F2">
              <w:rPr>
                <w:rFonts w:hint="eastAsia"/>
                <w:color w:val="000000" w:themeColor="text1"/>
              </w:rPr>
              <w:t>环境要素</w:t>
            </w:r>
          </w:p>
        </w:tc>
        <w:tc>
          <w:tcPr>
            <w:tcW w:w="2977" w:type="dxa"/>
            <w:vAlign w:val="center"/>
          </w:tcPr>
          <w:p w14:paraId="51C2CD26" w14:textId="77777777" w:rsidR="009C4922" w:rsidRPr="006246F2" w:rsidRDefault="004059EE">
            <w:pPr>
              <w:pStyle w:val="a7"/>
              <w:rPr>
                <w:color w:val="000000" w:themeColor="text1"/>
              </w:rPr>
            </w:pPr>
            <w:r w:rsidRPr="006246F2">
              <w:rPr>
                <w:rFonts w:hint="eastAsia"/>
                <w:color w:val="000000" w:themeColor="text1"/>
              </w:rPr>
              <w:t>原规划环评评价因子</w:t>
            </w:r>
          </w:p>
        </w:tc>
        <w:tc>
          <w:tcPr>
            <w:tcW w:w="3402" w:type="dxa"/>
            <w:vAlign w:val="center"/>
          </w:tcPr>
          <w:p w14:paraId="39451B6C" w14:textId="77777777" w:rsidR="009C4922" w:rsidRPr="006246F2" w:rsidRDefault="004059EE">
            <w:pPr>
              <w:pStyle w:val="a7"/>
              <w:rPr>
                <w:color w:val="000000" w:themeColor="text1"/>
              </w:rPr>
            </w:pPr>
            <w:r w:rsidRPr="006246F2">
              <w:rPr>
                <w:rFonts w:hint="eastAsia"/>
                <w:color w:val="000000" w:themeColor="text1"/>
              </w:rPr>
              <w:t>本次跟踪评价评价因子</w:t>
            </w:r>
          </w:p>
        </w:tc>
        <w:tc>
          <w:tcPr>
            <w:tcW w:w="1815" w:type="dxa"/>
            <w:vAlign w:val="center"/>
          </w:tcPr>
          <w:p w14:paraId="2B39D84D" w14:textId="77777777" w:rsidR="009C4922" w:rsidRPr="006246F2" w:rsidRDefault="004059EE">
            <w:pPr>
              <w:pStyle w:val="a7"/>
              <w:rPr>
                <w:color w:val="000000" w:themeColor="text1"/>
              </w:rPr>
            </w:pPr>
            <w:r w:rsidRPr="006246F2">
              <w:rPr>
                <w:rFonts w:hint="eastAsia"/>
                <w:color w:val="000000" w:themeColor="text1"/>
              </w:rPr>
              <w:t>备注</w:t>
            </w:r>
          </w:p>
        </w:tc>
      </w:tr>
      <w:tr w:rsidR="006246F2" w:rsidRPr="006246F2" w14:paraId="3B25D291" w14:textId="77777777" w:rsidTr="0015006F">
        <w:trPr>
          <w:jc w:val="center"/>
        </w:trPr>
        <w:tc>
          <w:tcPr>
            <w:tcW w:w="564" w:type="dxa"/>
            <w:vMerge w:val="restart"/>
            <w:vAlign w:val="center"/>
          </w:tcPr>
          <w:p w14:paraId="6107B28E" w14:textId="77777777" w:rsidR="00B82F78" w:rsidRPr="006246F2" w:rsidRDefault="00B82F78">
            <w:pPr>
              <w:pStyle w:val="a7"/>
              <w:rPr>
                <w:color w:val="000000" w:themeColor="text1"/>
              </w:rPr>
            </w:pPr>
            <w:r w:rsidRPr="006246F2">
              <w:rPr>
                <w:rFonts w:hint="eastAsia"/>
                <w:color w:val="000000" w:themeColor="text1"/>
              </w:rPr>
              <w:t>环境空气</w:t>
            </w:r>
          </w:p>
        </w:tc>
        <w:tc>
          <w:tcPr>
            <w:tcW w:w="565" w:type="dxa"/>
            <w:vAlign w:val="center"/>
          </w:tcPr>
          <w:p w14:paraId="5AC57876" w14:textId="1CA8F7DC" w:rsidR="00B82F78" w:rsidRPr="006246F2" w:rsidRDefault="00B82F78">
            <w:pPr>
              <w:pStyle w:val="a7"/>
              <w:rPr>
                <w:color w:val="000000" w:themeColor="text1"/>
              </w:rPr>
            </w:pPr>
            <w:r w:rsidRPr="006246F2">
              <w:rPr>
                <w:rFonts w:hint="eastAsia"/>
                <w:color w:val="000000" w:themeColor="text1"/>
              </w:rPr>
              <w:t>白牙片区</w:t>
            </w:r>
          </w:p>
        </w:tc>
        <w:tc>
          <w:tcPr>
            <w:tcW w:w="2977" w:type="dxa"/>
            <w:vAlign w:val="center"/>
          </w:tcPr>
          <w:p w14:paraId="64AB3C94" w14:textId="6E23A78A" w:rsidR="00B82F78" w:rsidRPr="006246F2" w:rsidRDefault="00B82F78">
            <w:pPr>
              <w:pStyle w:val="a7"/>
              <w:rPr>
                <w:color w:val="000000" w:themeColor="text1"/>
              </w:rPr>
            </w:pPr>
            <w:r w:rsidRPr="006246F2">
              <w:rPr>
                <w:rFonts w:hint="eastAsia"/>
                <w:color w:val="000000" w:themeColor="text1"/>
              </w:rPr>
              <w:t>PM</w:t>
            </w:r>
            <w:r w:rsidRPr="006246F2">
              <w:rPr>
                <w:color w:val="000000" w:themeColor="text1"/>
                <w:vertAlign w:val="subscript"/>
              </w:rPr>
              <w:t>2.5</w:t>
            </w:r>
            <w:r w:rsidRPr="006246F2">
              <w:rPr>
                <w:rFonts w:hint="eastAsia"/>
                <w:color w:val="000000" w:themeColor="text1"/>
              </w:rPr>
              <w:t>、</w:t>
            </w:r>
            <w:r w:rsidRPr="006246F2">
              <w:rPr>
                <w:rFonts w:hint="eastAsia"/>
                <w:color w:val="000000" w:themeColor="text1"/>
              </w:rPr>
              <w:t>PM</w:t>
            </w:r>
            <w:r w:rsidRPr="006246F2">
              <w:rPr>
                <w:rFonts w:hint="eastAsia"/>
                <w:color w:val="000000" w:themeColor="text1"/>
                <w:vertAlign w:val="subscript"/>
              </w:rPr>
              <w:t>10</w:t>
            </w:r>
            <w:r w:rsidRPr="006246F2">
              <w:rPr>
                <w:rFonts w:hint="eastAsia"/>
                <w:color w:val="000000" w:themeColor="text1"/>
              </w:rPr>
              <w:t>、</w:t>
            </w:r>
            <w:r w:rsidRPr="006246F2">
              <w:rPr>
                <w:rFonts w:hint="eastAsia"/>
                <w:color w:val="000000" w:themeColor="text1"/>
              </w:rPr>
              <w:t>SO</w:t>
            </w:r>
            <w:r w:rsidRPr="006246F2">
              <w:rPr>
                <w:rFonts w:hint="eastAsia"/>
                <w:color w:val="000000" w:themeColor="text1"/>
                <w:vertAlign w:val="subscript"/>
              </w:rPr>
              <w:t>2</w:t>
            </w:r>
            <w:r w:rsidRPr="006246F2">
              <w:rPr>
                <w:rFonts w:hint="eastAsia"/>
                <w:color w:val="000000" w:themeColor="text1"/>
              </w:rPr>
              <w:t>、</w:t>
            </w:r>
            <w:r w:rsidRPr="006246F2">
              <w:rPr>
                <w:rFonts w:hint="eastAsia"/>
                <w:color w:val="000000" w:themeColor="text1"/>
              </w:rPr>
              <w:t>NO</w:t>
            </w:r>
            <w:r w:rsidRPr="006246F2">
              <w:rPr>
                <w:rFonts w:hint="eastAsia"/>
                <w:color w:val="000000" w:themeColor="text1"/>
                <w:vertAlign w:val="subscript"/>
              </w:rPr>
              <w:t>2</w:t>
            </w:r>
            <w:r w:rsidRPr="006246F2">
              <w:rPr>
                <w:rFonts w:hint="eastAsia"/>
                <w:color w:val="000000" w:themeColor="text1"/>
              </w:rPr>
              <w:t>、甲苯、</w:t>
            </w:r>
            <w:r w:rsidRPr="006246F2">
              <w:rPr>
                <w:rFonts w:hint="eastAsia"/>
                <w:color w:val="000000" w:themeColor="text1"/>
              </w:rPr>
              <w:t xml:space="preserve"> </w:t>
            </w:r>
            <w:r w:rsidRPr="006246F2">
              <w:rPr>
                <w:rFonts w:hint="eastAsia"/>
                <w:color w:val="000000" w:themeColor="text1"/>
              </w:rPr>
              <w:t>二甲苯、非甲烷总烃、氟化物、硫酸雾、铅、砷、锑</w:t>
            </w:r>
          </w:p>
        </w:tc>
        <w:tc>
          <w:tcPr>
            <w:tcW w:w="3402" w:type="dxa"/>
            <w:vAlign w:val="center"/>
          </w:tcPr>
          <w:p w14:paraId="183FE152" w14:textId="121EBC11" w:rsidR="00B82F78" w:rsidRPr="006246F2" w:rsidRDefault="00B82F78" w:rsidP="004059EE">
            <w:pPr>
              <w:pStyle w:val="a7"/>
              <w:rPr>
                <w:color w:val="000000" w:themeColor="text1"/>
              </w:rPr>
            </w:pPr>
            <w:r w:rsidRPr="006246F2">
              <w:rPr>
                <w:rFonts w:hint="eastAsia"/>
                <w:color w:val="000000" w:themeColor="text1"/>
              </w:rPr>
              <w:t>TSP</w:t>
            </w:r>
            <w:r w:rsidRPr="006246F2">
              <w:rPr>
                <w:rFonts w:hint="eastAsia"/>
                <w:color w:val="000000" w:themeColor="text1"/>
              </w:rPr>
              <w:t>、</w:t>
            </w:r>
            <w:r w:rsidRPr="006246F2">
              <w:rPr>
                <w:rFonts w:hint="eastAsia"/>
                <w:color w:val="000000" w:themeColor="text1"/>
              </w:rPr>
              <w:t>PM</w:t>
            </w:r>
            <w:r w:rsidRPr="006246F2">
              <w:rPr>
                <w:color w:val="000000" w:themeColor="text1"/>
                <w:vertAlign w:val="subscript"/>
              </w:rPr>
              <w:t>2.5</w:t>
            </w:r>
            <w:r w:rsidRPr="006246F2">
              <w:rPr>
                <w:rFonts w:hint="eastAsia"/>
                <w:color w:val="000000" w:themeColor="text1"/>
              </w:rPr>
              <w:t>、</w:t>
            </w:r>
            <w:r w:rsidRPr="006246F2">
              <w:rPr>
                <w:rFonts w:hint="eastAsia"/>
                <w:color w:val="000000" w:themeColor="text1"/>
              </w:rPr>
              <w:t>PM</w:t>
            </w:r>
            <w:r w:rsidRPr="006246F2">
              <w:rPr>
                <w:rFonts w:hint="eastAsia"/>
                <w:color w:val="000000" w:themeColor="text1"/>
                <w:vertAlign w:val="subscript"/>
              </w:rPr>
              <w:t>10</w:t>
            </w:r>
            <w:r w:rsidRPr="006246F2">
              <w:rPr>
                <w:rFonts w:hint="eastAsia"/>
                <w:color w:val="000000" w:themeColor="text1"/>
              </w:rPr>
              <w:t>、</w:t>
            </w:r>
            <w:r w:rsidRPr="006246F2">
              <w:rPr>
                <w:rFonts w:hint="eastAsia"/>
                <w:color w:val="000000" w:themeColor="text1"/>
              </w:rPr>
              <w:t>SO</w:t>
            </w:r>
            <w:r w:rsidRPr="006246F2">
              <w:rPr>
                <w:rFonts w:hint="eastAsia"/>
                <w:color w:val="000000" w:themeColor="text1"/>
                <w:vertAlign w:val="subscript"/>
              </w:rPr>
              <w:t>2</w:t>
            </w:r>
            <w:r w:rsidRPr="006246F2">
              <w:rPr>
                <w:rFonts w:hint="eastAsia"/>
                <w:color w:val="000000" w:themeColor="text1"/>
              </w:rPr>
              <w:t>、</w:t>
            </w:r>
            <w:r w:rsidRPr="006246F2">
              <w:rPr>
                <w:rFonts w:hint="eastAsia"/>
                <w:color w:val="000000" w:themeColor="text1"/>
              </w:rPr>
              <w:t>NO</w:t>
            </w:r>
            <w:r w:rsidRPr="006246F2">
              <w:rPr>
                <w:rFonts w:hint="eastAsia"/>
                <w:color w:val="000000" w:themeColor="text1"/>
                <w:vertAlign w:val="subscript"/>
              </w:rPr>
              <w:t>2</w:t>
            </w:r>
            <w:r w:rsidRPr="006246F2">
              <w:rPr>
                <w:rFonts w:hint="eastAsia"/>
                <w:color w:val="000000" w:themeColor="text1"/>
              </w:rPr>
              <w:t>、</w:t>
            </w:r>
            <w:r w:rsidRPr="006246F2">
              <w:rPr>
                <w:rFonts w:hint="eastAsia"/>
                <w:color w:val="000000" w:themeColor="text1"/>
              </w:rPr>
              <w:t>CO</w:t>
            </w:r>
            <w:r w:rsidRPr="006246F2">
              <w:rPr>
                <w:rFonts w:hint="eastAsia"/>
                <w:color w:val="000000" w:themeColor="text1"/>
              </w:rPr>
              <w:t>、</w:t>
            </w:r>
            <w:r w:rsidRPr="006246F2">
              <w:rPr>
                <w:rFonts w:hint="eastAsia"/>
                <w:color w:val="000000" w:themeColor="text1"/>
              </w:rPr>
              <w:t>O</w:t>
            </w:r>
            <w:r w:rsidRPr="006246F2">
              <w:rPr>
                <w:rFonts w:hint="eastAsia"/>
                <w:color w:val="000000" w:themeColor="text1"/>
                <w:vertAlign w:val="subscript"/>
              </w:rPr>
              <w:t>3</w:t>
            </w:r>
            <w:r w:rsidRPr="006246F2">
              <w:rPr>
                <w:rFonts w:hint="eastAsia"/>
                <w:color w:val="000000" w:themeColor="text1"/>
              </w:rPr>
              <w:t>、甲苯、</w:t>
            </w:r>
            <w:r w:rsidRPr="006246F2">
              <w:rPr>
                <w:rFonts w:hint="eastAsia"/>
                <w:color w:val="000000" w:themeColor="text1"/>
              </w:rPr>
              <w:t xml:space="preserve"> </w:t>
            </w:r>
            <w:r w:rsidRPr="006246F2">
              <w:rPr>
                <w:rFonts w:hint="eastAsia"/>
                <w:color w:val="000000" w:themeColor="text1"/>
              </w:rPr>
              <w:t>二甲苯、非甲烷总烃、氟化物、硫酸雾、铅、砷、锑、</w:t>
            </w:r>
          </w:p>
        </w:tc>
        <w:tc>
          <w:tcPr>
            <w:tcW w:w="1815" w:type="dxa"/>
            <w:vAlign w:val="center"/>
          </w:tcPr>
          <w:p w14:paraId="65B3BB50" w14:textId="27E5EC95" w:rsidR="00B82F78" w:rsidRPr="006246F2" w:rsidRDefault="00B82F78">
            <w:pPr>
              <w:pStyle w:val="a7"/>
              <w:rPr>
                <w:color w:val="000000" w:themeColor="text1"/>
              </w:rPr>
            </w:pPr>
            <w:r w:rsidRPr="006246F2">
              <w:rPr>
                <w:rFonts w:hint="eastAsia"/>
                <w:color w:val="000000" w:themeColor="text1"/>
              </w:rPr>
              <w:t>新增</w:t>
            </w:r>
            <w:r w:rsidRPr="006246F2">
              <w:rPr>
                <w:rFonts w:hint="eastAsia"/>
                <w:color w:val="000000" w:themeColor="text1"/>
              </w:rPr>
              <w:t>TSP</w:t>
            </w:r>
          </w:p>
        </w:tc>
      </w:tr>
      <w:tr w:rsidR="006246F2" w:rsidRPr="006246F2" w14:paraId="309FD778" w14:textId="77777777" w:rsidTr="0015006F">
        <w:trPr>
          <w:jc w:val="center"/>
        </w:trPr>
        <w:tc>
          <w:tcPr>
            <w:tcW w:w="564" w:type="dxa"/>
            <w:vMerge/>
            <w:vAlign w:val="center"/>
          </w:tcPr>
          <w:p w14:paraId="7669F37D" w14:textId="77777777" w:rsidR="00B82F78" w:rsidRPr="006246F2" w:rsidRDefault="00B82F78">
            <w:pPr>
              <w:pStyle w:val="a7"/>
              <w:rPr>
                <w:color w:val="000000" w:themeColor="text1"/>
              </w:rPr>
            </w:pPr>
          </w:p>
        </w:tc>
        <w:tc>
          <w:tcPr>
            <w:tcW w:w="565" w:type="dxa"/>
            <w:vAlign w:val="center"/>
          </w:tcPr>
          <w:p w14:paraId="59AEFB91" w14:textId="51A117DC" w:rsidR="00B82F78" w:rsidRPr="006246F2" w:rsidRDefault="00B82F78">
            <w:pPr>
              <w:pStyle w:val="a7"/>
              <w:rPr>
                <w:color w:val="000000" w:themeColor="text1"/>
              </w:rPr>
            </w:pPr>
            <w:r w:rsidRPr="006246F2">
              <w:rPr>
                <w:rFonts w:hint="eastAsia"/>
                <w:color w:val="000000" w:themeColor="text1"/>
              </w:rPr>
              <w:t>芦洪片区</w:t>
            </w:r>
          </w:p>
        </w:tc>
        <w:tc>
          <w:tcPr>
            <w:tcW w:w="2977" w:type="dxa"/>
            <w:vAlign w:val="center"/>
          </w:tcPr>
          <w:p w14:paraId="28F5DEF1" w14:textId="6FEA1C03" w:rsidR="00B82F78" w:rsidRPr="006246F2" w:rsidRDefault="00B82F78">
            <w:pPr>
              <w:pStyle w:val="a7"/>
              <w:rPr>
                <w:color w:val="000000" w:themeColor="text1"/>
              </w:rPr>
            </w:pPr>
            <w:r w:rsidRPr="006246F2">
              <w:rPr>
                <w:rFonts w:hint="eastAsia"/>
                <w:color w:val="000000" w:themeColor="text1"/>
              </w:rPr>
              <w:t>PM</w:t>
            </w:r>
            <w:r w:rsidRPr="006246F2">
              <w:rPr>
                <w:color w:val="000000" w:themeColor="text1"/>
                <w:vertAlign w:val="subscript"/>
              </w:rPr>
              <w:t>2.5</w:t>
            </w:r>
            <w:r w:rsidRPr="006246F2">
              <w:rPr>
                <w:rFonts w:hint="eastAsia"/>
                <w:color w:val="000000" w:themeColor="text1"/>
              </w:rPr>
              <w:t>、</w:t>
            </w:r>
            <w:r w:rsidRPr="006246F2">
              <w:rPr>
                <w:rFonts w:hint="eastAsia"/>
                <w:color w:val="000000" w:themeColor="text1"/>
              </w:rPr>
              <w:t>PM</w:t>
            </w:r>
            <w:r w:rsidRPr="006246F2">
              <w:rPr>
                <w:rFonts w:hint="eastAsia"/>
                <w:color w:val="000000" w:themeColor="text1"/>
                <w:vertAlign w:val="subscript"/>
              </w:rPr>
              <w:t>10</w:t>
            </w:r>
            <w:r w:rsidRPr="006246F2">
              <w:rPr>
                <w:rFonts w:hint="eastAsia"/>
                <w:color w:val="000000" w:themeColor="text1"/>
              </w:rPr>
              <w:t>、</w:t>
            </w:r>
            <w:r w:rsidRPr="006246F2">
              <w:rPr>
                <w:rFonts w:hint="eastAsia"/>
                <w:color w:val="000000" w:themeColor="text1"/>
              </w:rPr>
              <w:t>SO</w:t>
            </w:r>
            <w:r w:rsidRPr="006246F2">
              <w:rPr>
                <w:rFonts w:hint="eastAsia"/>
                <w:color w:val="000000" w:themeColor="text1"/>
                <w:vertAlign w:val="subscript"/>
              </w:rPr>
              <w:t>2</w:t>
            </w:r>
            <w:r w:rsidRPr="006246F2">
              <w:rPr>
                <w:rFonts w:hint="eastAsia"/>
                <w:color w:val="000000" w:themeColor="text1"/>
              </w:rPr>
              <w:t>、</w:t>
            </w:r>
            <w:r w:rsidRPr="006246F2">
              <w:rPr>
                <w:rFonts w:hint="eastAsia"/>
                <w:color w:val="000000" w:themeColor="text1"/>
              </w:rPr>
              <w:t>NO</w:t>
            </w:r>
            <w:r w:rsidRPr="006246F2">
              <w:rPr>
                <w:rFonts w:hint="eastAsia"/>
                <w:color w:val="000000" w:themeColor="text1"/>
                <w:vertAlign w:val="subscript"/>
              </w:rPr>
              <w:t>2</w:t>
            </w:r>
            <w:r w:rsidRPr="006246F2">
              <w:rPr>
                <w:rFonts w:hint="eastAsia"/>
                <w:color w:val="000000" w:themeColor="text1"/>
              </w:rPr>
              <w:t>、硫酸</w:t>
            </w:r>
            <w:r w:rsidRPr="006246F2">
              <w:rPr>
                <w:rFonts w:hint="eastAsia"/>
                <w:color w:val="000000" w:themeColor="text1"/>
              </w:rPr>
              <w:t xml:space="preserve"> </w:t>
            </w:r>
            <w:r w:rsidRPr="006246F2">
              <w:rPr>
                <w:rFonts w:hint="eastAsia"/>
                <w:color w:val="000000" w:themeColor="text1"/>
              </w:rPr>
              <w:t>雾、氨、硫化氢、锑、汞、镉、铅、砷</w:t>
            </w:r>
          </w:p>
        </w:tc>
        <w:tc>
          <w:tcPr>
            <w:tcW w:w="3402" w:type="dxa"/>
            <w:vAlign w:val="center"/>
          </w:tcPr>
          <w:p w14:paraId="7B76814A" w14:textId="3AB1BEA2" w:rsidR="00B82F78" w:rsidRPr="006246F2" w:rsidRDefault="00B82F78" w:rsidP="004059EE">
            <w:pPr>
              <w:pStyle w:val="a7"/>
              <w:rPr>
                <w:color w:val="000000" w:themeColor="text1"/>
              </w:rPr>
            </w:pPr>
            <w:r w:rsidRPr="006246F2">
              <w:rPr>
                <w:rFonts w:hint="eastAsia"/>
                <w:color w:val="000000" w:themeColor="text1"/>
              </w:rPr>
              <w:t>TSP</w:t>
            </w:r>
            <w:r w:rsidRPr="006246F2">
              <w:rPr>
                <w:rFonts w:hint="eastAsia"/>
                <w:color w:val="000000" w:themeColor="text1"/>
              </w:rPr>
              <w:t>、</w:t>
            </w:r>
            <w:r w:rsidRPr="006246F2">
              <w:rPr>
                <w:rFonts w:hint="eastAsia"/>
                <w:color w:val="000000" w:themeColor="text1"/>
              </w:rPr>
              <w:t>PM</w:t>
            </w:r>
            <w:r w:rsidRPr="006246F2">
              <w:rPr>
                <w:color w:val="000000" w:themeColor="text1"/>
                <w:vertAlign w:val="subscript"/>
              </w:rPr>
              <w:t>2.5</w:t>
            </w:r>
            <w:r w:rsidRPr="006246F2">
              <w:rPr>
                <w:rFonts w:hint="eastAsia"/>
                <w:color w:val="000000" w:themeColor="text1"/>
              </w:rPr>
              <w:t>、</w:t>
            </w:r>
            <w:r w:rsidRPr="006246F2">
              <w:rPr>
                <w:rFonts w:hint="eastAsia"/>
                <w:color w:val="000000" w:themeColor="text1"/>
              </w:rPr>
              <w:t>PM</w:t>
            </w:r>
            <w:r w:rsidRPr="006246F2">
              <w:rPr>
                <w:rFonts w:hint="eastAsia"/>
                <w:color w:val="000000" w:themeColor="text1"/>
                <w:vertAlign w:val="subscript"/>
              </w:rPr>
              <w:t>10</w:t>
            </w:r>
            <w:r w:rsidRPr="006246F2">
              <w:rPr>
                <w:rFonts w:hint="eastAsia"/>
                <w:color w:val="000000" w:themeColor="text1"/>
              </w:rPr>
              <w:t>、</w:t>
            </w:r>
            <w:r w:rsidRPr="006246F2">
              <w:rPr>
                <w:rFonts w:hint="eastAsia"/>
                <w:color w:val="000000" w:themeColor="text1"/>
              </w:rPr>
              <w:t>SO</w:t>
            </w:r>
            <w:r w:rsidRPr="006246F2">
              <w:rPr>
                <w:rFonts w:hint="eastAsia"/>
                <w:color w:val="000000" w:themeColor="text1"/>
                <w:vertAlign w:val="subscript"/>
              </w:rPr>
              <w:t>2</w:t>
            </w:r>
            <w:r w:rsidRPr="006246F2">
              <w:rPr>
                <w:rFonts w:hint="eastAsia"/>
                <w:color w:val="000000" w:themeColor="text1"/>
              </w:rPr>
              <w:t>、</w:t>
            </w:r>
            <w:r w:rsidRPr="006246F2">
              <w:rPr>
                <w:rFonts w:hint="eastAsia"/>
                <w:color w:val="000000" w:themeColor="text1"/>
              </w:rPr>
              <w:t>NO</w:t>
            </w:r>
            <w:r w:rsidRPr="006246F2">
              <w:rPr>
                <w:rFonts w:hint="eastAsia"/>
                <w:color w:val="000000" w:themeColor="text1"/>
                <w:vertAlign w:val="subscript"/>
              </w:rPr>
              <w:t>2</w:t>
            </w:r>
            <w:r w:rsidRPr="006246F2">
              <w:rPr>
                <w:rFonts w:hint="eastAsia"/>
                <w:color w:val="000000" w:themeColor="text1"/>
              </w:rPr>
              <w:t>、</w:t>
            </w:r>
            <w:r w:rsidRPr="006246F2">
              <w:rPr>
                <w:rFonts w:hint="eastAsia"/>
                <w:color w:val="000000" w:themeColor="text1"/>
              </w:rPr>
              <w:t>CO</w:t>
            </w:r>
            <w:r w:rsidRPr="006246F2">
              <w:rPr>
                <w:rFonts w:hint="eastAsia"/>
                <w:color w:val="000000" w:themeColor="text1"/>
              </w:rPr>
              <w:t>、</w:t>
            </w:r>
            <w:r w:rsidRPr="006246F2">
              <w:rPr>
                <w:rFonts w:hint="eastAsia"/>
                <w:color w:val="000000" w:themeColor="text1"/>
              </w:rPr>
              <w:t>O</w:t>
            </w:r>
            <w:r w:rsidRPr="006246F2">
              <w:rPr>
                <w:rFonts w:hint="eastAsia"/>
                <w:color w:val="000000" w:themeColor="text1"/>
                <w:vertAlign w:val="subscript"/>
              </w:rPr>
              <w:t>3</w:t>
            </w:r>
            <w:r w:rsidRPr="006246F2">
              <w:rPr>
                <w:rFonts w:hint="eastAsia"/>
                <w:color w:val="000000" w:themeColor="text1"/>
              </w:rPr>
              <w:t>、硫酸</w:t>
            </w:r>
            <w:r w:rsidRPr="006246F2">
              <w:rPr>
                <w:rFonts w:hint="eastAsia"/>
                <w:color w:val="000000" w:themeColor="text1"/>
              </w:rPr>
              <w:t xml:space="preserve"> </w:t>
            </w:r>
            <w:r w:rsidRPr="006246F2">
              <w:rPr>
                <w:rFonts w:hint="eastAsia"/>
                <w:color w:val="000000" w:themeColor="text1"/>
              </w:rPr>
              <w:t>雾、氨、硫化氢、锑、汞、镉、铅、砷、氟化物、六价铬、铍及其化合物、二噁英</w:t>
            </w:r>
          </w:p>
        </w:tc>
        <w:tc>
          <w:tcPr>
            <w:tcW w:w="1815" w:type="dxa"/>
            <w:vAlign w:val="center"/>
          </w:tcPr>
          <w:p w14:paraId="0C4AE780" w14:textId="6A2B59E1" w:rsidR="00B82F78" w:rsidRPr="006246F2" w:rsidRDefault="00B82F78">
            <w:pPr>
              <w:pStyle w:val="a7"/>
              <w:rPr>
                <w:color w:val="000000" w:themeColor="text1"/>
              </w:rPr>
            </w:pPr>
            <w:r w:rsidRPr="006246F2">
              <w:rPr>
                <w:rFonts w:hint="eastAsia"/>
                <w:color w:val="000000" w:themeColor="text1"/>
              </w:rPr>
              <w:t>新增</w:t>
            </w:r>
            <w:r w:rsidRPr="006246F2">
              <w:rPr>
                <w:color w:val="000000" w:themeColor="text1"/>
              </w:rPr>
              <w:t>TSP</w:t>
            </w:r>
            <w:r w:rsidRPr="006246F2">
              <w:rPr>
                <w:rFonts w:hint="eastAsia"/>
                <w:color w:val="000000" w:themeColor="text1"/>
              </w:rPr>
              <w:t>、氟化物、六价铬、铍及其化合物、二噁英</w:t>
            </w:r>
          </w:p>
        </w:tc>
      </w:tr>
      <w:tr w:rsidR="006246F2" w:rsidRPr="006246F2" w14:paraId="7BF479CD" w14:textId="77777777" w:rsidTr="0015006F">
        <w:trPr>
          <w:jc w:val="center"/>
        </w:trPr>
        <w:tc>
          <w:tcPr>
            <w:tcW w:w="564" w:type="dxa"/>
            <w:vMerge/>
            <w:vAlign w:val="center"/>
          </w:tcPr>
          <w:p w14:paraId="2E15D609" w14:textId="77777777" w:rsidR="00B82F78" w:rsidRPr="006246F2" w:rsidRDefault="00B82F78">
            <w:pPr>
              <w:pStyle w:val="a7"/>
              <w:rPr>
                <w:color w:val="000000" w:themeColor="text1"/>
              </w:rPr>
            </w:pPr>
          </w:p>
        </w:tc>
        <w:tc>
          <w:tcPr>
            <w:tcW w:w="565" w:type="dxa"/>
            <w:vAlign w:val="center"/>
          </w:tcPr>
          <w:p w14:paraId="16C0D696" w14:textId="63AF0505" w:rsidR="00B82F78" w:rsidRPr="006246F2" w:rsidRDefault="00B82F78">
            <w:pPr>
              <w:pStyle w:val="a7"/>
              <w:rPr>
                <w:color w:val="000000" w:themeColor="text1"/>
              </w:rPr>
            </w:pPr>
            <w:r w:rsidRPr="006246F2">
              <w:rPr>
                <w:rFonts w:hint="eastAsia"/>
                <w:color w:val="000000" w:themeColor="text1"/>
              </w:rPr>
              <w:t>端桥铺片区</w:t>
            </w:r>
          </w:p>
        </w:tc>
        <w:tc>
          <w:tcPr>
            <w:tcW w:w="2977" w:type="dxa"/>
            <w:vAlign w:val="center"/>
          </w:tcPr>
          <w:p w14:paraId="7EF4FE9F" w14:textId="4C606FAD" w:rsidR="00B82F78" w:rsidRPr="006246F2" w:rsidRDefault="00B82F78">
            <w:pPr>
              <w:pStyle w:val="a7"/>
              <w:rPr>
                <w:color w:val="000000" w:themeColor="text1"/>
              </w:rPr>
            </w:pPr>
            <w:r w:rsidRPr="006246F2">
              <w:rPr>
                <w:rFonts w:hint="eastAsia"/>
                <w:color w:val="000000" w:themeColor="text1"/>
              </w:rPr>
              <w:t>/</w:t>
            </w:r>
          </w:p>
        </w:tc>
        <w:tc>
          <w:tcPr>
            <w:tcW w:w="3402" w:type="dxa"/>
            <w:vAlign w:val="center"/>
          </w:tcPr>
          <w:p w14:paraId="17D91A91" w14:textId="34EEF382" w:rsidR="00B82F78" w:rsidRPr="006246F2" w:rsidRDefault="00B82F78" w:rsidP="004059EE">
            <w:pPr>
              <w:pStyle w:val="a7"/>
              <w:rPr>
                <w:color w:val="000000" w:themeColor="text1"/>
              </w:rPr>
            </w:pPr>
            <w:r w:rsidRPr="006246F2">
              <w:rPr>
                <w:rFonts w:hint="eastAsia"/>
                <w:color w:val="000000" w:themeColor="text1"/>
              </w:rPr>
              <w:t>TSP</w:t>
            </w:r>
            <w:r w:rsidRPr="006246F2">
              <w:rPr>
                <w:rFonts w:hint="eastAsia"/>
                <w:color w:val="000000" w:themeColor="text1"/>
              </w:rPr>
              <w:t>、</w:t>
            </w:r>
            <w:r w:rsidRPr="006246F2">
              <w:rPr>
                <w:rFonts w:hint="eastAsia"/>
                <w:color w:val="000000" w:themeColor="text1"/>
              </w:rPr>
              <w:t>PM</w:t>
            </w:r>
            <w:r w:rsidRPr="006246F2">
              <w:rPr>
                <w:color w:val="000000" w:themeColor="text1"/>
                <w:vertAlign w:val="subscript"/>
              </w:rPr>
              <w:t>2.5</w:t>
            </w:r>
            <w:r w:rsidRPr="006246F2">
              <w:rPr>
                <w:rFonts w:hint="eastAsia"/>
                <w:color w:val="000000" w:themeColor="text1"/>
              </w:rPr>
              <w:t>、</w:t>
            </w:r>
            <w:r w:rsidRPr="006246F2">
              <w:rPr>
                <w:rFonts w:hint="eastAsia"/>
                <w:color w:val="000000" w:themeColor="text1"/>
              </w:rPr>
              <w:t>PM</w:t>
            </w:r>
            <w:r w:rsidRPr="006246F2">
              <w:rPr>
                <w:rFonts w:hint="eastAsia"/>
                <w:color w:val="000000" w:themeColor="text1"/>
                <w:vertAlign w:val="subscript"/>
              </w:rPr>
              <w:t>10</w:t>
            </w:r>
            <w:r w:rsidRPr="006246F2">
              <w:rPr>
                <w:rFonts w:hint="eastAsia"/>
                <w:color w:val="000000" w:themeColor="text1"/>
              </w:rPr>
              <w:t>、</w:t>
            </w:r>
            <w:r w:rsidRPr="006246F2">
              <w:rPr>
                <w:rFonts w:hint="eastAsia"/>
                <w:color w:val="000000" w:themeColor="text1"/>
              </w:rPr>
              <w:t>SO</w:t>
            </w:r>
            <w:r w:rsidRPr="006246F2">
              <w:rPr>
                <w:rFonts w:hint="eastAsia"/>
                <w:color w:val="000000" w:themeColor="text1"/>
                <w:vertAlign w:val="subscript"/>
              </w:rPr>
              <w:t>2</w:t>
            </w:r>
            <w:r w:rsidRPr="006246F2">
              <w:rPr>
                <w:rFonts w:hint="eastAsia"/>
                <w:color w:val="000000" w:themeColor="text1"/>
              </w:rPr>
              <w:t>、</w:t>
            </w:r>
            <w:r w:rsidRPr="006246F2">
              <w:rPr>
                <w:rFonts w:hint="eastAsia"/>
                <w:color w:val="000000" w:themeColor="text1"/>
              </w:rPr>
              <w:t>NO</w:t>
            </w:r>
            <w:r w:rsidRPr="006246F2">
              <w:rPr>
                <w:rFonts w:hint="eastAsia"/>
                <w:color w:val="000000" w:themeColor="text1"/>
                <w:vertAlign w:val="subscript"/>
              </w:rPr>
              <w:t>2</w:t>
            </w:r>
            <w:r w:rsidRPr="006246F2">
              <w:rPr>
                <w:rFonts w:hint="eastAsia"/>
                <w:color w:val="000000" w:themeColor="text1"/>
              </w:rPr>
              <w:t>、</w:t>
            </w:r>
            <w:r w:rsidRPr="006246F2">
              <w:rPr>
                <w:rFonts w:hint="eastAsia"/>
                <w:color w:val="000000" w:themeColor="text1"/>
              </w:rPr>
              <w:t>CO</w:t>
            </w:r>
            <w:r w:rsidRPr="006246F2">
              <w:rPr>
                <w:rFonts w:hint="eastAsia"/>
                <w:color w:val="000000" w:themeColor="text1"/>
              </w:rPr>
              <w:t>、</w:t>
            </w:r>
            <w:r w:rsidRPr="006246F2">
              <w:rPr>
                <w:rFonts w:hint="eastAsia"/>
                <w:color w:val="000000" w:themeColor="text1"/>
              </w:rPr>
              <w:t>O</w:t>
            </w:r>
            <w:r w:rsidRPr="006246F2">
              <w:rPr>
                <w:rFonts w:hint="eastAsia"/>
                <w:color w:val="000000" w:themeColor="text1"/>
                <w:vertAlign w:val="subscript"/>
              </w:rPr>
              <w:t>3</w:t>
            </w:r>
            <w:r w:rsidRPr="006246F2">
              <w:rPr>
                <w:rFonts w:hint="eastAsia"/>
                <w:color w:val="000000" w:themeColor="text1"/>
              </w:rPr>
              <w:t>、</w:t>
            </w:r>
            <w:r w:rsidRPr="006246F2">
              <w:rPr>
                <w:rFonts w:hint="eastAsia"/>
                <w:color w:val="000000" w:themeColor="text1"/>
                <w:kern w:val="2"/>
                <w:sz w:val="24"/>
                <w:szCs w:val="21"/>
              </w:rPr>
              <w:t>总挥发性有机物（</w:t>
            </w:r>
            <w:r w:rsidRPr="006246F2">
              <w:rPr>
                <w:rFonts w:hint="eastAsia"/>
                <w:color w:val="000000" w:themeColor="text1"/>
                <w:kern w:val="2"/>
                <w:sz w:val="24"/>
                <w:szCs w:val="21"/>
              </w:rPr>
              <w:t>T</w:t>
            </w:r>
            <w:r w:rsidRPr="006246F2">
              <w:rPr>
                <w:color w:val="000000" w:themeColor="text1"/>
                <w:kern w:val="2"/>
                <w:sz w:val="24"/>
                <w:szCs w:val="21"/>
              </w:rPr>
              <w:t>VOC</w:t>
            </w:r>
            <w:r w:rsidRPr="006246F2">
              <w:rPr>
                <w:rFonts w:hint="eastAsia"/>
                <w:color w:val="000000" w:themeColor="text1"/>
                <w:kern w:val="2"/>
                <w:sz w:val="24"/>
                <w:szCs w:val="21"/>
              </w:rPr>
              <w:t>）、非甲烷总烃、甲苯、二甲苯、氨、硫化</w:t>
            </w:r>
            <w:r w:rsidRPr="006246F2">
              <w:rPr>
                <w:color w:val="000000" w:themeColor="text1"/>
                <w:kern w:val="2"/>
                <w:sz w:val="24"/>
                <w:szCs w:val="21"/>
              </w:rPr>
              <w:t>氢</w:t>
            </w:r>
            <w:r w:rsidRPr="006246F2">
              <w:rPr>
                <w:rFonts w:hint="eastAsia"/>
                <w:color w:val="000000" w:themeColor="text1"/>
                <w:kern w:val="2"/>
                <w:sz w:val="24"/>
                <w:szCs w:val="21"/>
              </w:rPr>
              <w:t>、氟化物</w:t>
            </w:r>
          </w:p>
        </w:tc>
        <w:tc>
          <w:tcPr>
            <w:tcW w:w="1815" w:type="dxa"/>
            <w:vAlign w:val="center"/>
          </w:tcPr>
          <w:p w14:paraId="7EDCE970" w14:textId="77777777" w:rsidR="00B82F78" w:rsidRPr="006246F2" w:rsidRDefault="00B82F78">
            <w:pPr>
              <w:pStyle w:val="a7"/>
              <w:rPr>
                <w:color w:val="000000" w:themeColor="text1"/>
              </w:rPr>
            </w:pPr>
          </w:p>
        </w:tc>
      </w:tr>
      <w:tr w:rsidR="006246F2" w:rsidRPr="006246F2" w14:paraId="522DFB0C" w14:textId="77777777" w:rsidTr="0015006F">
        <w:trPr>
          <w:jc w:val="center"/>
        </w:trPr>
        <w:tc>
          <w:tcPr>
            <w:tcW w:w="564" w:type="dxa"/>
            <w:vMerge w:val="restart"/>
            <w:vAlign w:val="center"/>
          </w:tcPr>
          <w:p w14:paraId="60EA65A2" w14:textId="77777777" w:rsidR="00772C2C" w:rsidRPr="006246F2" w:rsidRDefault="00772C2C">
            <w:pPr>
              <w:pStyle w:val="a7"/>
              <w:rPr>
                <w:color w:val="000000" w:themeColor="text1"/>
              </w:rPr>
            </w:pPr>
            <w:r w:rsidRPr="006246F2">
              <w:rPr>
                <w:rFonts w:hint="eastAsia"/>
                <w:color w:val="000000" w:themeColor="text1"/>
              </w:rPr>
              <w:t>地表水</w:t>
            </w:r>
          </w:p>
        </w:tc>
        <w:tc>
          <w:tcPr>
            <w:tcW w:w="565" w:type="dxa"/>
            <w:vAlign w:val="center"/>
          </w:tcPr>
          <w:p w14:paraId="350BCABC" w14:textId="15C344BC" w:rsidR="00772C2C" w:rsidRPr="006246F2" w:rsidRDefault="00772C2C">
            <w:pPr>
              <w:pStyle w:val="a7"/>
              <w:rPr>
                <w:color w:val="000000" w:themeColor="text1"/>
              </w:rPr>
            </w:pPr>
            <w:r w:rsidRPr="006246F2">
              <w:rPr>
                <w:rFonts w:hint="eastAsia"/>
                <w:color w:val="000000" w:themeColor="text1"/>
              </w:rPr>
              <w:t>白牙片区</w:t>
            </w:r>
          </w:p>
        </w:tc>
        <w:tc>
          <w:tcPr>
            <w:tcW w:w="2977" w:type="dxa"/>
            <w:vAlign w:val="center"/>
          </w:tcPr>
          <w:p w14:paraId="206D61C5" w14:textId="23BBF9FC" w:rsidR="00772C2C" w:rsidRPr="006246F2" w:rsidRDefault="00772C2C">
            <w:pPr>
              <w:pStyle w:val="a7"/>
              <w:rPr>
                <w:color w:val="000000" w:themeColor="text1"/>
              </w:rPr>
            </w:pPr>
            <w:r w:rsidRPr="006246F2">
              <w:rPr>
                <w:rFonts w:hint="eastAsia"/>
                <w:color w:val="000000" w:themeColor="text1"/>
              </w:rPr>
              <w:t>pH</w:t>
            </w:r>
            <w:r w:rsidRPr="006246F2">
              <w:rPr>
                <w:rFonts w:hint="eastAsia"/>
                <w:color w:val="000000" w:themeColor="text1"/>
              </w:rPr>
              <w:t>、化学需氧量、氨氮、总氮、五日生化需氧量、总磷、氟化物、硫化物、挥发酚、</w:t>
            </w:r>
            <w:r w:rsidRPr="006246F2">
              <w:rPr>
                <w:rFonts w:hint="eastAsia"/>
                <w:color w:val="000000" w:themeColor="text1"/>
              </w:rPr>
              <w:t xml:space="preserve"> </w:t>
            </w:r>
            <w:r w:rsidRPr="006246F2">
              <w:rPr>
                <w:rFonts w:hint="eastAsia"/>
                <w:color w:val="000000" w:themeColor="text1"/>
              </w:rPr>
              <w:t>石油类、阴离子表面活性剂、粪大肠菌群、</w:t>
            </w:r>
            <w:r w:rsidRPr="006246F2">
              <w:rPr>
                <w:rFonts w:hint="eastAsia"/>
                <w:color w:val="000000" w:themeColor="text1"/>
              </w:rPr>
              <w:t xml:space="preserve"> </w:t>
            </w:r>
            <w:r w:rsidRPr="006246F2">
              <w:rPr>
                <w:rFonts w:hint="eastAsia"/>
                <w:color w:val="000000" w:themeColor="text1"/>
              </w:rPr>
              <w:t>铜、铅、锌、镉、砷、</w:t>
            </w:r>
            <w:r w:rsidRPr="006246F2">
              <w:rPr>
                <w:rFonts w:hint="eastAsia"/>
                <w:color w:val="000000" w:themeColor="text1"/>
              </w:rPr>
              <w:t xml:space="preserve"> </w:t>
            </w:r>
            <w:r w:rsidRPr="006246F2">
              <w:rPr>
                <w:rFonts w:hint="eastAsia"/>
                <w:color w:val="000000" w:themeColor="text1"/>
              </w:rPr>
              <w:t>锑</w:t>
            </w:r>
          </w:p>
        </w:tc>
        <w:tc>
          <w:tcPr>
            <w:tcW w:w="3402" w:type="dxa"/>
            <w:vAlign w:val="center"/>
          </w:tcPr>
          <w:p w14:paraId="1F4C8362" w14:textId="73B99C08" w:rsidR="00772C2C" w:rsidRPr="006246F2" w:rsidRDefault="00772C2C">
            <w:pPr>
              <w:pStyle w:val="a7"/>
              <w:rPr>
                <w:color w:val="000000" w:themeColor="text1"/>
              </w:rPr>
            </w:pPr>
            <w:r w:rsidRPr="006246F2">
              <w:rPr>
                <w:rFonts w:hint="eastAsia"/>
                <w:color w:val="000000" w:themeColor="text1"/>
              </w:rPr>
              <w:t>pH</w:t>
            </w:r>
            <w:r w:rsidRPr="006246F2">
              <w:rPr>
                <w:rFonts w:hint="eastAsia"/>
                <w:color w:val="000000" w:themeColor="text1"/>
              </w:rPr>
              <w:t>、</w:t>
            </w:r>
            <w:r w:rsidRPr="006246F2">
              <w:rPr>
                <w:rFonts w:hint="eastAsia"/>
                <w:color w:val="000000" w:themeColor="text1"/>
              </w:rPr>
              <w:t>COD</w:t>
            </w:r>
            <w:r w:rsidRPr="006246F2">
              <w:rPr>
                <w:rFonts w:hint="eastAsia"/>
                <w:color w:val="000000" w:themeColor="text1"/>
                <w:vertAlign w:val="subscript"/>
              </w:rPr>
              <w:t>Cr</w:t>
            </w:r>
            <w:r w:rsidRPr="006246F2">
              <w:rPr>
                <w:rFonts w:hint="eastAsia"/>
                <w:color w:val="000000" w:themeColor="text1"/>
              </w:rPr>
              <w:t>、</w:t>
            </w:r>
            <w:r w:rsidRPr="006246F2">
              <w:rPr>
                <w:rFonts w:hint="eastAsia"/>
                <w:color w:val="000000" w:themeColor="text1"/>
              </w:rPr>
              <w:t>NH</w:t>
            </w:r>
            <w:r w:rsidRPr="006246F2">
              <w:rPr>
                <w:rFonts w:hint="eastAsia"/>
                <w:color w:val="000000" w:themeColor="text1"/>
                <w:vertAlign w:val="subscript"/>
              </w:rPr>
              <w:t>3</w:t>
            </w:r>
            <w:r w:rsidRPr="006246F2">
              <w:rPr>
                <w:rFonts w:hint="eastAsia"/>
                <w:color w:val="000000" w:themeColor="text1"/>
              </w:rPr>
              <w:t>-N</w:t>
            </w:r>
            <w:r w:rsidRPr="006246F2">
              <w:rPr>
                <w:rFonts w:hint="eastAsia"/>
                <w:color w:val="000000" w:themeColor="text1"/>
              </w:rPr>
              <w:t>、总氮、</w:t>
            </w:r>
            <w:r w:rsidR="001B692A" w:rsidRPr="006246F2">
              <w:rPr>
                <w:rFonts w:hint="eastAsia"/>
                <w:color w:val="000000" w:themeColor="text1"/>
              </w:rPr>
              <w:t>BOD</w:t>
            </w:r>
            <w:r w:rsidR="001B692A" w:rsidRPr="006246F2">
              <w:rPr>
                <w:rFonts w:hint="eastAsia"/>
                <w:color w:val="000000" w:themeColor="text1"/>
                <w:vertAlign w:val="subscript"/>
              </w:rPr>
              <w:t>5</w:t>
            </w:r>
            <w:r w:rsidR="001B692A" w:rsidRPr="006246F2">
              <w:rPr>
                <w:rFonts w:hint="eastAsia"/>
                <w:color w:val="000000" w:themeColor="text1"/>
              </w:rPr>
              <w:t>、</w:t>
            </w:r>
            <w:r w:rsidRPr="006246F2">
              <w:rPr>
                <w:rFonts w:hint="eastAsia"/>
                <w:color w:val="000000" w:themeColor="text1"/>
              </w:rPr>
              <w:t>总磷、氟化物、硫化物、挥发酚、石油类、阴离子表面活性剂、粪大肠菌群、铜、</w:t>
            </w:r>
            <w:r w:rsidR="001B692A" w:rsidRPr="006246F2">
              <w:rPr>
                <w:rFonts w:hint="eastAsia"/>
                <w:color w:val="000000" w:themeColor="text1"/>
              </w:rPr>
              <w:t>Pb</w:t>
            </w:r>
            <w:r w:rsidR="001B692A" w:rsidRPr="006246F2">
              <w:rPr>
                <w:rFonts w:hint="eastAsia"/>
                <w:color w:val="000000" w:themeColor="text1"/>
              </w:rPr>
              <w:t>、</w:t>
            </w:r>
            <w:r w:rsidRPr="006246F2">
              <w:rPr>
                <w:rFonts w:hint="eastAsia"/>
                <w:color w:val="000000" w:themeColor="text1"/>
              </w:rPr>
              <w:t>锌、</w:t>
            </w:r>
            <w:r w:rsidRPr="006246F2">
              <w:rPr>
                <w:rFonts w:hint="eastAsia"/>
                <w:color w:val="000000" w:themeColor="text1"/>
              </w:rPr>
              <w:t>Cd</w:t>
            </w:r>
            <w:r w:rsidRPr="006246F2">
              <w:rPr>
                <w:rFonts w:hint="eastAsia"/>
                <w:color w:val="000000" w:themeColor="text1"/>
              </w:rPr>
              <w:t>、</w:t>
            </w:r>
            <w:r w:rsidRPr="006246F2">
              <w:rPr>
                <w:rFonts w:hint="eastAsia"/>
                <w:color w:val="000000" w:themeColor="text1"/>
              </w:rPr>
              <w:t>As</w:t>
            </w:r>
            <w:r w:rsidRPr="006246F2">
              <w:rPr>
                <w:rFonts w:hint="eastAsia"/>
                <w:color w:val="000000" w:themeColor="text1"/>
              </w:rPr>
              <w:t>、锑</w:t>
            </w:r>
            <w:r w:rsidR="001B692A" w:rsidRPr="006246F2">
              <w:rPr>
                <w:rFonts w:hint="eastAsia"/>
                <w:color w:val="000000" w:themeColor="text1"/>
              </w:rPr>
              <w:t>、</w:t>
            </w:r>
            <w:r w:rsidR="001B692A" w:rsidRPr="006246F2">
              <w:rPr>
                <w:rFonts w:hint="eastAsia"/>
                <w:color w:val="000000" w:themeColor="text1"/>
              </w:rPr>
              <w:t>Cr</w:t>
            </w:r>
            <w:r w:rsidR="001B692A" w:rsidRPr="006246F2">
              <w:rPr>
                <w:rFonts w:hint="eastAsia"/>
                <w:color w:val="000000" w:themeColor="text1"/>
                <w:vertAlign w:val="superscript"/>
              </w:rPr>
              <w:t>6+</w:t>
            </w:r>
            <w:r w:rsidR="001B692A" w:rsidRPr="006246F2">
              <w:rPr>
                <w:rFonts w:hint="eastAsia"/>
                <w:color w:val="000000" w:themeColor="text1"/>
              </w:rPr>
              <w:t>、</w:t>
            </w:r>
            <w:r w:rsidR="001B692A" w:rsidRPr="006246F2">
              <w:rPr>
                <w:rFonts w:hint="eastAsia"/>
                <w:color w:val="000000" w:themeColor="text1"/>
              </w:rPr>
              <w:t>Hg</w:t>
            </w:r>
            <w:r w:rsidR="001B692A" w:rsidRPr="006246F2">
              <w:rPr>
                <w:rFonts w:hint="eastAsia"/>
                <w:color w:val="000000" w:themeColor="text1"/>
              </w:rPr>
              <w:t>、氰化物</w:t>
            </w:r>
          </w:p>
        </w:tc>
        <w:tc>
          <w:tcPr>
            <w:tcW w:w="1815" w:type="dxa"/>
            <w:vAlign w:val="center"/>
          </w:tcPr>
          <w:p w14:paraId="5558FEA6" w14:textId="444C9A03" w:rsidR="00772C2C" w:rsidRPr="006246F2" w:rsidRDefault="00772C2C">
            <w:pPr>
              <w:pStyle w:val="a7"/>
              <w:rPr>
                <w:color w:val="000000" w:themeColor="text1"/>
              </w:rPr>
            </w:pPr>
            <w:r w:rsidRPr="006246F2">
              <w:rPr>
                <w:rFonts w:hint="eastAsia"/>
                <w:color w:val="000000" w:themeColor="text1"/>
              </w:rPr>
              <w:t>新增</w:t>
            </w:r>
            <w:r w:rsidR="001B692A" w:rsidRPr="006246F2">
              <w:rPr>
                <w:rFonts w:hint="eastAsia"/>
                <w:color w:val="000000" w:themeColor="text1"/>
              </w:rPr>
              <w:t>Cr</w:t>
            </w:r>
            <w:r w:rsidR="001B692A" w:rsidRPr="006246F2">
              <w:rPr>
                <w:rFonts w:hint="eastAsia"/>
                <w:color w:val="000000" w:themeColor="text1"/>
                <w:vertAlign w:val="superscript"/>
              </w:rPr>
              <w:t>6+</w:t>
            </w:r>
            <w:r w:rsidR="001B692A" w:rsidRPr="006246F2">
              <w:rPr>
                <w:rFonts w:hint="eastAsia"/>
                <w:color w:val="000000" w:themeColor="text1"/>
              </w:rPr>
              <w:t>、</w:t>
            </w:r>
            <w:r w:rsidR="001B692A" w:rsidRPr="006246F2">
              <w:rPr>
                <w:rFonts w:hint="eastAsia"/>
                <w:color w:val="000000" w:themeColor="text1"/>
              </w:rPr>
              <w:t>Hg</w:t>
            </w:r>
            <w:r w:rsidR="001B692A" w:rsidRPr="006246F2">
              <w:rPr>
                <w:rFonts w:hint="eastAsia"/>
                <w:color w:val="000000" w:themeColor="text1"/>
              </w:rPr>
              <w:t>、氰化物</w:t>
            </w:r>
          </w:p>
        </w:tc>
      </w:tr>
      <w:tr w:rsidR="006246F2" w:rsidRPr="006246F2" w14:paraId="60023698" w14:textId="77777777" w:rsidTr="0015006F">
        <w:trPr>
          <w:jc w:val="center"/>
        </w:trPr>
        <w:tc>
          <w:tcPr>
            <w:tcW w:w="564" w:type="dxa"/>
            <w:vMerge/>
            <w:vAlign w:val="center"/>
          </w:tcPr>
          <w:p w14:paraId="44DD5205" w14:textId="77777777" w:rsidR="00772C2C" w:rsidRPr="006246F2" w:rsidRDefault="00772C2C">
            <w:pPr>
              <w:pStyle w:val="a7"/>
              <w:rPr>
                <w:color w:val="000000" w:themeColor="text1"/>
              </w:rPr>
            </w:pPr>
          </w:p>
        </w:tc>
        <w:tc>
          <w:tcPr>
            <w:tcW w:w="565" w:type="dxa"/>
            <w:vAlign w:val="center"/>
          </w:tcPr>
          <w:p w14:paraId="79A05DBC" w14:textId="3292A6BC" w:rsidR="00772C2C" w:rsidRPr="006246F2" w:rsidRDefault="00772C2C">
            <w:pPr>
              <w:pStyle w:val="a7"/>
              <w:rPr>
                <w:color w:val="000000" w:themeColor="text1"/>
              </w:rPr>
            </w:pPr>
            <w:r w:rsidRPr="006246F2">
              <w:rPr>
                <w:rFonts w:hint="eastAsia"/>
                <w:color w:val="000000" w:themeColor="text1"/>
              </w:rPr>
              <w:t>芦洪片区</w:t>
            </w:r>
          </w:p>
        </w:tc>
        <w:tc>
          <w:tcPr>
            <w:tcW w:w="2977" w:type="dxa"/>
            <w:vAlign w:val="center"/>
          </w:tcPr>
          <w:p w14:paraId="1838DFEC" w14:textId="403FAD4A" w:rsidR="00772C2C" w:rsidRPr="006246F2" w:rsidRDefault="00772C2C">
            <w:pPr>
              <w:pStyle w:val="a7"/>
              <w:rPr>
                <w:color w:val="000000" w:themeColor="text1"/>
              </w:rPr>
            </w:pPr>
            <w:r w:rsidRPr="006246F2">
              <w:rPr>
                <w:rFonts w:hint="eastAsia"/>
                <w:color w:val="000000" w:themeColor="text1"/>
              </w:rPr>
              <w:t>pH</w:t>
            </w:r>
            <w:r w:rsidRPr="006246F2">
              <w:rPr>
                <w:rFonts w:hint="eastAsia"/>
                <w:color w:val="000000" w:themeColor="text1"/>
              </w:rPr>
              <w:t>、</w:t>
            </w:r>
            <w:r w:rsidRPr="006246F2">
              <w:rPr>
                <w:rFonts w:hint="eastAsia"/>
                <w:color w:val="000000" w:themeColor="text1"/>
              </w:rPr>
              <w:t>COD</w:t>
            </w:r>
            <w:r w:rsidRPr="006246F2">
              <w:rPr>
                <w:rFonts w:hint="eastAsia"/>
                <w:color w:val="000000" w:themeColor="text1"/>
              </w:rPr>
              <w:t>、</w:t>
            </w:r>
            <w:r w:rsidRPr="006246F2">
              <w:rPr>
                <w:rFonts w:hint="eastAsia"/>
                <w:color w:val="000000" w:themeColor="text1"/>
              </w:rPr>
              <w:t>BOD</w:t>
            </w:r>
            <w:r w:rsidRPr="006246F2">
              <w:rPr>
                <w:rFonts w:hint="eastAsia"/>
                <w:color w:val="000000" w:themeColor="text1"/>
                <w:vertAlign w:val="subscript"/>
              </w:rPr>
              <w:t>5</w:t>
            </w:r>
            <w:r w:rsidRPr="006246F2">
              <w:rPr>
                <w:rFonts w:hint="eastAsia"/>
                <w:color w:val="000000" w:themeColor="text1"/>
              </w:rPr>
              <w:t>、</w:t>
            </w:r>
            <w:r w:rsidRPr="006246F2">
              <w:rPr>
                <w:rFonts w:hint="eastAsia"/>
                <w:color w:val="000000" w:themeColor="text1"/>
              </w:rPr>
              <w:t xml:space="preserve"> </w:t>
            </w:r>
            <w:r w:rsidRPr="006246F2">
              <w:rPr>
                <w:rFonts w:hint="eastAsia"/>
                <w:color w:val="000000" w:themeColor="text1"/>
              </w:rPr>
              <w:t>氨氮、总磷、硫化物、</w:t>
            </w:r>
            <w:r w:rsidRPr="006246F2">
              <w:rPr>
                <w:rFonts w:hint="eastAsia"/>
                <w:color w:val="000000" w:themeColor="text1"/>
              </w:rPr>
              <w:t xml:space="preserve"> </w:t>
            </w:r>
            <w:r w:rsidRPr="006246F2">
              <w:rPr>
                <w:rFonts w:hint="eastAsia"/>
                <w:color w:val="000000" w:themeColor="text1"/>
              </w:rPr>
              <w:t>石油类、氟化物、氰化物、铜、锌、镍、</w:t>
            </w:r>
            <w:r w:rsidRPr="006246F2">
              <w:rPr>
                <w:rFonts w:hint="eastAsia"/>
                <w:color w:val="000000" w:themeColor="text1"/>
              </w:rPr>
              <w:t xml:space="preserve"> </w:t>
            </w:r>
            <w:r w:rsidRPr="006246F2">
              <w:rPr>
                <w:rFonts w:hint="eastAsia"/>
                <w:color w:val="000000" w:themeColor="text1"/>
              </w:rPr>
              <w:t>铅、镉、砷、六价铬、</w:t>
            </w:r>
            <w:r w:rsidRPr="006246F2">
              <w:rPr>
                <w:rFonts w:hint="eastAsia"/>
                <w:color w:val="000000" w:themeColor="text1"/>
              </w:rPr>
              <w:t xml:space="preserve"> </w:t>
            </w:r>
            <w:r w:rsidRPr="006246F2">
              <w:rPr>
                <w:rFonts w:hint="eastAsia"/>
                <w:color w:val="000000" w:themeColor="text1"/>
              </w:rPr>
              <w:t>汞、锑、粪大肠菌群</w:t>
            </w:r>
          </w:p>
        </w:tc>
        <w:tc>
          <w:tcPr>
            <w:tcW w:w="3402" w:type="dxa"/>
            <w:vAlign w:val="center"/>
          </w:tcPr>
          <w:p w14:paraId="58F3267E" w14:textId="54B4F024" w:rsidR="00772C2C" w:rsidRPr="006246F2" w:rsidRDefault="00772C2C">
            <w:pPr>
              <w:pStyle w:val="a7"/>
              <w:rPr>
                <w:color w:val="000000" w:themeColor="text1"/>
                <w:szCs w:val="21"/>
              </w:rPr>
            </w:pPr>
            <w:r w:rsidRPr="006246F2">
              <w:rPr>
                <w:rFonts w:hint="eastAsia"/>
                <w:color w:val="000000" w:themeColor="text1"/>
                <w:spacing w:val="-10"/>
                <w:kern w:val="2"/>
                <w:szCs w:val="21"/>
              </w:rPr>
              <w:t>pH</w:t>
            </w:r>
            <w:r w:rsidRPr="006246F2">
              <w:rPr>
                <w:rFonts w:hint="eastAsia"/>
                <w:color w:val="000000" w:themeColor="text1"/>
                <w:spacing w:val="-10"/>
                <w:kern w:val="2"/>
                <w:szCs w:val="21"/>
              </w:rPr>
              <w:t>、</w:t>
            </w:r>
            <w:r w:rsidRPr="006246F2">
              <w:rPr>
                <w:rFonts w:hint="eastAsia"/>
                <w:color w:val="000000" w:themeColor="text1"/>
                <w:spacing w:val="-10"/>
                <w:kern w:val="2"/>
                <w:szCs w:val="21"/>
              </w:rPr>
              <w:t>COD</w:t>
            </w:r>
            <w:r w:rsidRPr="006246F2">
              <w:rPr>
                <w:rFonts w:hint="eastAsia"/>
                <w:color w:val="000000" w:themeColor="text1"/>
                <w:spacing w:val="-10"/>
                <w:kern w:val="2"/>
                <w:szCs w:val="21"/>
                <w:vertAlign w:val="subscript"/>
              </w:rPr>
              <w:t>Cr</w:t>
            </w:r>
            <w:r w:rsidRPr="006246F2">
              <w:rPr>
                <w:rFonts w:hint="eastAsia"/>
                <w:color w:val="000000" w:themeColor="text1"/>
                <w:spacing w:val="-10"/>
                <w:kern w:val="2"/>
                <w:szCs w:val="21"/>
              </w:rPr>
              <w:t>、</w:t>
            </w:r>
            <w:r w:rsidRPr="006246F2">
              <w:rPr>
                <w:rFonts w:hint="eastAsia"/>
                <w:color w:val="000000" w:themeColor="text1"/>
                <w:spacing w:val="-10"/>
                <w:kern w:val="2"/>
                <w:szCs w:val="21"/>
              </w:rPr>
              <w:t>BOD</w:t>
            </w:r>
            <w:r w:rsidRPr="006246F2">
              <w:rPr>
                <w:rFonts w:hint="eastAsia"/>
                <w:color w:val="000000" w:themeColor="text1"/>
                <w:spacing w:val="-10"/>
                <w:kern w:val="2"/>
                <w:szCs w:val="21"/>
                <w:vertAlign w:val="subscript"/>
              </w:rPr>
              <w:t>5</w:t>
            </w:r>
            <w:r w:rsidRPr="006246F2">
              <w:rPr>
                <w:rFonts w:hint="eastAsia"/>
                <w:color w:val="000000" w:themeColor="text1"/>
                <w:spacing w:val="-10"/>
                <w:kern w:val="2"/>
                <w:szCs w:val="21"/>
              </w:rPr>
              <w:t>、</w:t>
            </w:r>
            <w:r w:rsidRPr="006246F2">
              <w:rPr>
                <w:rFonts w:hint="eastAsia"/>
                <w:color w:val="000000" w:themeColor="text1"/>
                <w:spacing w:val="-10"/>
                <w:kern w:val="2"/>
                <w:szCs w:val="21"/>
              </w:rPr>
              <w:t>NH</w:t>
            </w:r>
            <w:r w:rsidRPr="006246F2">
              <w:rPr>
                <w:rFonts w:hint="eastAsia"/>
                <w:color w:val="000000" w:themeColor="text1"/>
                <w:spacing w:val="-10"/>
                <w:kern w:val="2"/>
                <w:szCs w:val="21"/>
                <w:vertAlign w:val="subscript"/>
              </w:rPr>
              <w:t>3</w:t>
            </w:r>
            <w:r w:rsidRPr="006246F2">
              <w:rPr>
                <w:rFonts w:hint="eastAsia"/>
                <w:color w:val="000000" w:themeColor="text1"/>
                <w:spacing w:val="-10"/>
                <w:kern w:val="2"/>
                <w:szCs w:val="21"/>
              </w:rPr>
              <w:t>-N</w:t>
            </w:r>
            <w:r w:rsidRPr="006246F2">
              <w:rPr>
                <w:rFonts w:hint="eastAsia"/>
                <w:color w:val="000000" w:themeColor="text1"/>
                <w:spacing w:val="-10"/>
                <w:kern w:val="2"/>
                <w:szCs w:val="21"/>
              </w:rPr>
              <w:t>、总氮、总磷、氟化物、硫化物、氰化物、挥发酚、石油类、阴离子表面活性剂、粪大肠菌群、铜、锌、镍、</w:t>
            </w:r>
            <w:r w:rsidRPr="006246F2">
              <w:rPr>
                <w:rFonts w:hint="eastAsia"/>
                <w:color w:val="000000" w:themeColor="text1"/>
                <w:spacing w:val="-10"/>
                <w:kern w:val="2"/>
                <w:szCs w:val="21"/>
              </w:rPr>
              <w:t>Pb</w:t>
            </w:r>
            <w:r w:rsidRPr="006246F2">
              <w:rPr>
                <w:rFonts w:hint="eastAsia"/>
                <w:color w:val="000000" w:themeColor="text1"/>
                <w:spacing w:val="-10"/>
                <w:kern w:val="2"/>
                <w:szCs w:val="21"/>
              </w:rPr>
              <w:t>、</w:t>
            </w:r>
            <w:r w:rsidRPr="006246F2">
              <w:rPr>
                <w:rFonts w:hint="eastAsia"/>
                <w:color w:val="000000" w:themeColor="text1"/>
                <w:spacing w:val="-10"/>
                <w:kern w:val="2"/>
                <w:szCs w:val="21"/>
              </w:rPr>
              <w:t>Cd</w:t>
            </w:r>
            <w:r w:rsidRPr="006246F2">
              <w:rPr>
                <w:rFonts w:hint="eastAsia"/>
                <w:color w:val="000000" w:themeColor="text1"/>
                <w:spacing w:val="-10"/>
                <w:kern w:val="2"/>
                <w:szCs w:val="21"/>
              </w:rPr>
              <w:t>、</w:t>
            </w:r>
            <w:r w:rsidRPr="006246F2">
              <w:rPr>
                <w:rFonts w:hint="eastAsia"/>
                <w:color w:val="000000" w:themeColor="text1"/>
                <w:spacing w:val="-10"/>
                <w:kern w:val="2"/>
                <w:szCs w:val="21"/>
              </w:rPr>
              <w:t>Hg</w:t>
            </w:r>
            <w:r w:rsidRPr="006246F2">
              <w:rPr>
                <w:rFonts w:hint="eastAsia"/>
                <w:color w:val="000000" w:themeColor="text1"/>
                <w:spacing w:val="-10"/>
                <w:kern w:val="2"/>
                <w:szCs w:val="21"/>
              </w:rPr>
              <w:t>、</w:t>
            </w:r>
            <w:r w:rsidRPr="006246F2">
              <w:rPr>
                <w:rFonts w:hint="eastAsia"/>
                <w:color w:val="000000" w:themeColor="text1"/>
                <w:spacing w:val="-10"/>
                <w:kern w:val="2"/>
                <w:szCs w:val="21"/>
              </w:rPr>
              <w:t>As</w:t>
            </w:r>
            <w:r w:rsidRPr="006246F2">
              <w:rPr>
                <w:rFonts w:hint="eastAsia"/>
                <w:color w:val="000000" w:themeColor="text1"/>
                <w:spacing w:val="-10"/>
                <w:kern w:val="2"/>
                <w:szCs w:val="21"/>
              </w:rPr>
              <w:t>、</w:t>
            </w:r>
            <w:r w:rsidRPr="006246F2">
              <w:rPr>
                <w:rFonts w:hint="eastAsia"/>
                <w:color w:val="000000" w:themeColor="text1"/>
                <w:spacing w:val="-10"/>
                <w:kern w:val="2"/>
                <w:szCs w:val="21"/>
              </w:rPr>
              <w:t>Cr</w:t>
            </w:r>
            <w:r w:rsidRPr="006246F2">
              <w:rPr>
                <w:rFonts w:hint="eastAsia"/>
                <w:color w:val="000000" w:themeColor="text1"/>
                <w:spacing w:val="-10"/>
                <w:kern w:val="2"/>
                <w:szCs w:val="21"/>
                <w:vertAlign w:val="superscript"/>
              </w:rPr>
              <w:t>6+</w:t>
            </w:r>
            <w:r w:rsidRPr="006246F2">
              <w:rPr>
                <w:rFonts w:hint="eastAsia"/>
                <w:color w:val="000000" w:themeColor="text1"/>
                <w:spacing w:val="-10"/>
                <w:kern w:val="2"/>
                <w:szCs w:val="21"/>
              </w:rPr>
              <w:t>、锑、铊</w:t>
            </w:r>
          </w:p>
        </w:tc>
        <w:tc>
          <w:tcPr>
            <w:tcW w:w="1815" w:type="dxa"/>
            <w:vAlign w:val="center"/>
          </w:tcPr>
          <w:p w14:paraId="03188DBD" w14:textId="3C6D7669" w:rsidR="00772C2C" w:rsidRPr="006246F2" w:rsidRDefault="00772C2C">
            <w:pPr>
              <w:pStyle w:val="a7"/>
              <w:rPr>
                <w:color w:val="000000" w:themeColor="text1"/>
              </w:rPr>
            </w:pPr>
            <w:r w:rsidRPr="006246F2">
              <w:rPr>
                <w:rFonts w:hint="eastAsia"/>
                <w:color w:val="000000" w:themeColor="text1"/>
              </w:rPr>
              <w:t>新增挥发酚、阴离子表面活性剂、铊</w:t>
            </w:r>
          </w:p>
        </w:tc>
      </w:tr>
      <w:tr w:rsidR="006246F2" w:rsidRPr="006246F2" w14:paraId="0FE456F3" w14:textId="77777777" w:rsidTr="0015006F">
        <w:trPr>
          <w:jc w:val="center"/>
        </w:trPr>
        <w:tc>
          <w:tcPr>
            <w:tcW w:w="564" w:type="dxa"/>
            <w:vMerge/>
            <w:vAlign w:val="center"/>
          </w:tcPr>
          <w:p w14:paraId="4C131A97" w14:textId="77777777" w:rsidR="00772C2C" w:rsidRPr="006246F2" w:rsidRDefault="00772C2C">
            <w:pPr>
              <w:pStyle w:val="a7"/>
              <w:rPr>
                <w:color w:val="000000" w:themeColor="text1"/>
              </w:rPr>
            </w:pPr>
          </w:p>
        </w:tc>
        <w:tc>
          <w:tcPr>
            <w:tcW w:w="565" w:type="dxa"/>
            <w:vAlign w:val="center"/>
          </w:tcPr>
          <w:p w14:paraId="13EFE295" w14:textId="74437340" w:rsidR="00772C2C" w:rsidRPr="006246F2" w:rsidRDefault="00772C2C">
            <w:pPr>
              <w:pStyle w:val="a7"/>
              <w:rPr>
                <w:color w:val="000000" w:themeColor="text1"/>
              </w:rPr>
            </w:pPr>
            <w:r w:rsidRPr="006246F2">
              <w:rPr>
                <w:rFonts w:hint="eastAsia"/>
                <w:color w:val="000000" w:themeColor="text1"/>
              </w:rPr>
              <w:t>端桥铺片区</w:t>
            </w:r>
          </w:p>
        </w:tc>
        <w:tc>
          <w:tcPr>
            <w:tcW w:w="2977" w:type="dxa"/>
            <w:vAlign w:val="center"/>
          </w:tcPr>
          <w:p w14:paraId="74D42BCB" w14:textId="78C483B0" w:rsidR="00772C2C" w:rsidRPr="006246F2" w:rsidRDefault="00772C2C">
            <w:pPr>
              <w:pStyle w:val="a7"/>
              <w:rPr>
                <w:color w:val="000000" w:themeColor="text1"/>
              </w:rPr>
            </w:pPr>
            <w:r w:rsidRPr="006246F2">
              <w:rPr>
                <w:color w:val="000000" w:themeColor="text1"/>
              </w:rPr>
              <w:t>/</w:t>
            </w:r>
          </w:p>
        </w:tc>
        <w:tc>
          <w:tcPr>
            <w:tcW w:w="3402" w:type="dxa"/>
            <w:vAlign w:val="center"/>
          </w:tcPr>
          <w:p w14:paraId="0AA0F765" w14:textId="176120E2" w:rsidR="00772C2C" w:rsidRPr="006246F2" w:rsidRDefault="00772C2C">
            <w:pPr>
              <w:pStyle w:val="a7"/>
              <w:rPr>
                <w:color w:val="000000" w:themeColor="text1"/>
              </w:rPr>
            </w:pPr>
            <w:r w:rsidRPr="006246F2">
              <w:rPr>
                <w:color w:val="000000" w:themeColor="text1"/>
              </w:rPr>
              <w:t>/</w:t>
            </w:r>
          </w:p>
        </w:tc>
        <w:tc>
          <w:tcPr>
            <w:tcW w:w="1815" w:type="dxa"/>
            <w:vAlign w:val="center"/>
          </w:tcPr>
          <w:p w14:paraId="5C3F9FDA" w14:textId="77777777" w:rsidR="00772C2C" w:rsidRPr="006246F2" w:rsidRDefault="00772C2C">
            <w:pPr>
              <w:pStyle w:val="a7"/>
              <w:rPr>
                <w:color w:val="000000" w:themeColor="text1"/>
              </w:rPr>
            </w:pPr>
          </w:p>
        </w:tc>
      </w:tr>
      <w:tr w:rsidR="006246F2" w:rsidRPr="006246F2" w14:paraId="7D097D9E" w14:textId="77777777" w:rsidTr="0015006F">
        <w:trPr>
          <w:jc w:val="center"/>
        </w:trPr>
        <w:tc>
          <w:tcPr>
            <w:tcW w:w="564" w:type="dxa"/>
            <w:vAlign w:val="center"/>
          </w:tcPr>
          <w:p w14:paraId="09AAF0BD" w14:textId="77777777" w:rsidR="00772C2C" w:rsidRPr="006246F2" w:rsidRDefault="00772C2C">
            <w:pPr>
              <w:pStyle w:val="a7"/>
              <w:rPr>
                <w:color w:val="000000" w:themeColor="text1"/>
              </w:rPr>
            </w:pPr>
            <w:r w:rsidRPr="006246F2">
              <w:rPr>
                <w:rFonts w:hint="eastAsia"/>
                <w:color w:val="000000" w:themeColor="text1"/>
              </w:rPr>
              <w:lastRenderedPageBreak/>
              <w:t>地下水</w:t>
            </w:r>
          </w:p>
        </w:tc>
        <w:tc>
          <w:tcPr>
            <w:tcW w:w="565" w:type="dxa"/>
            <w:vAlign w:val="center"/>
          </w:tcPr>
          <w:p w14:paraId="4904E5E8" w14:textId="48BDEBB4" w:rsidR="00772C2C" w:rsidRPr="006246F2" w:rsidRDefault="00772C2C">
            <w:pPr>
              <w:pStyle w:val="a7"/>
              <w:rPr>
                <w:color w:val="000000" w:themeColor="text1"/>
              </w:rPr>
            </w:pPr>
            <w:r w:rsidRPr="006246F2">
              <w:rPr>
                <w:rFonts w:hint="eastAsia"/>
                <w:color w:val="000000" w:themeColor="text1"/>
              </w:rPr>
              <w:t>白牙片区</w:t>
            </w:r>
          </w:p>
        </w:tc>
        <w:tc>
          <w:tcPr>
            <w:tcW w:w="2977" w:type="dxa"/>
            <w:vAlign w:val="center"/>
          </w:tcPr>
          <w:p w14:paraId="5BF4DA5C" w14:textId="49EC2263" w:rsidR="00772C2C" w:rsidRPr="006246F2" w:rsidRDefault="00772C2C">
            <w:pPr>
              <w:pStyle w:val="a7"/>
              <w:rPr>
                <w:color w:val="000000" w:themeColor="text1"/>
              </w:rPr>
            </w:pPr>
            <w:r w:rsidRPr="006246F2">
              <w:rPr>
                <w:rFonts w:hint="eastAsia"/>
                <w:color w:val="000000" w:themeColor="text1"/>
              </w:rPr>
              <w:t>pH</w:t>
            </w:r>
            <w:r w:rsidRPr="006246F2">
              <w:rPr>
                <w:rFonts w:hint="eastAsia"/>
                <w:color w:val="000000" w:themeColor="text1"/>
              </w:rPr>
              <w:t>、总硬度、溶解性总固体、</w:t>
            </w:r>
            <w:r w:rsidRPr="006246F2">
              <w:rPr>
                <w:rFonts w:hint="eastAsia"/>
                <w:color w:val="000000" w:themeColor="text1"/>
              </w:rPr>
              <w:t>COD</w:t>
            </w:r>
            <w:r w:rsidRPr="006246F2">
              <w:rPr>
                <w:rFonts w:hint="eastAsia"/>
                <w:color w:val="000000" w:themeColor="text1"/>
                <w:vertAlign w:val="subscript"/>
              </w:rPr>
              <w:t>Mn</w:t>
            </w:r>
            <w:r w:rsidRPr="006246F2">
              <w:rPr>
                <w:rFonts w:hint="eastAsia"/>
                <w:color w:val="000000" w:themeColor="text1"/>
              </w:rPr>
              <w:t>、硫酸盐、氯化物、氰化物、挥发性酚类、氨</w:t>
            </w:r>
            <w:r w:rsidRPr="006246F2">
              <w:rPr>
                <w:rFonts w:hint="eastAsia"/>
                <w:color w:val="000000" w:themeColor="text1"/>
              </w:rPr>
              <w:t xml:space="preserve"> </w:t>
            </w:r>
            <w:r w:rsidRPr="006246F2">
              <w:rPr>
                <w:rFonts w:hint="eastAsia"/>
                <w:color w:val="000000" w:themeColor="text1"/>
              </w:rPr>
              <w:t>氮、硝酸盐、亚硝酸盐、氟化物、镉、铅、</w:t>
            </w:r>
            <w:r w:rsidRPr="006246F2">
              <w:rPr>
                <w:rFonts w:hint="eastAsia"/>
                <w:color w:val="000000" w:themeColor="text1"/>
              </w:rPr>
              <w:t xml:space="preserve"> </w:t>
            </w:r>
            <w:r w:rsidRPr="006246F2">
              <w:rPr>
                <w:rFonts w:hint="eastAsia"/>
                <w:color w:val="000000" w:themeColor="text1"/>
              </w:rPr>
              <w:t>铁、锰、锑、</w:t>
            </w:r>
            <w:r w:rsidRPr="006246F2">
              <w:rPr>
                <w:rFonts w:hint="eastAsia"/>
                <w:color w:val="000000" w:themeColor="text1"/>
              </w:rPr>
              <w:t>Hg</w:t>
            </w:r>
            <w:r w:rsidRPr="006246F2">
              <w:rPr>
                <w:rFonts w:hint="eastAsia"/>
                <w:color w:val="000000" w:themeColor="text1"/>
              </w:rPr>
              <w:t>、</w:t>
            </w:r>
            <w:r w:rsidRPr="006246F2">
              <w:rPr>
                <w:rFonts w:hint="eastAsia"/>
                <w:color w:val="000000" w:themeColor="text1"/>
              </w:rPr>
              <w:t>Cr</w:t>
            </w:r>
            <w:r w:rsidRPr="006246F2">
              <w:rPr>
                <w:rFonts w:hint="eastAsia"/>
                <w:color w:val="000000" w:themeColor="text1"/>
                <w:vertAlign w:val="superscript"/>
              </w:rPr>
              <w:t>6+</w:t>
            </w:r>
            <w:r w:rsidRPr="006246F2">
              <w:rPr>
                <w:rFonts w:hint="eastAsia"/>
                <w:color w:val="000000" w:themeColor="text1"/>
              </w:rPr>
              <w:t>、</w:t>
            </w:r>
            <w:r w:rsidRPr="006246F2">
              <w:rPr>
                <w:rFonts w:hint="eastAsia"/>
                <w:color w:val="000000" w:themeColor="text1"/>
              </w:rPr>
              <w:t>As</w:t>
            </w:r>
            <w:r w:rsidRPr="006246F2">
              <w:rPr>
                <w:rFonts w:hint="eastAsia"/>
                <w:color w:val="000000" w:themeColor="text1"/>
              </w:rPr>
              <w:t>、总大肠菌群</w:t>
            </w:r>
          </w:p>
        </w:tc>
        <w:tc>
          <w:tcPr>
            <w:tcW w:w="3402" w:type="dxa"/>
            <w:vAlign w:val="center"/>
          </w:tcPr>
          <w:p w14:paraId="5B69D689" w14:textId="464A8D4A" w:rsidR="00772C2C" w:rsidRPr="006246F2" w:rsidRDefault="00772C2C">
            <w:pPr>
              <w:pStyle w:val="a7"/>
              <w:rPr>
                <w:color w:val="000000" w:themeColor="text1"/>
                <w:szCs w:val="21"/>
              </w:rPr>
            </w:pPr>
            <w:r w:rsidRPr="006246F2">
              <w:rPr>
                <w:rFonts w:hint="eastAsia"/>
                <w:color w:val="000000" w:themeColor="text1"/>
                <w:kern w:val="2"/>
                <w:szCs w:val="21"/>
              </w:rPr>
              <w:t>K</w:t>
            </w:r>
            <w:r w:rsidRPr="006246F2">
              <w:rPr>
                <w:rFonts w:hint="eastAsia"/>
                <w:color w:val="000000" w:themeColor="text1"/>
                <w:kern w:val="2"/>
                <w:szCs w:val="21"/>
                <w:vertAlign w:val="superscript"/>
              </w:rPr>
              <w:t>+</w:t>
            </w:r>
            <w:r w:rsidRPr="006246F2">
              <w:rPr>
                <w:rFonts w:hint="eastAsia"/>
                <w:color w:val="000000" w:themeColor="text1"/>
                <w:kern w:val="2"/>
                <w:szCs w:val="21"/>
              </w:rPr>
              <w:t>、</w:t>
            </w:r>
            <w:r w:rsidRPr="006246F2">
              <w:rPr>
                <w:rFonts w:hint="eastAsia"/>
                <w:color w:val="000000" w:themeColor="text1"/>
                <w:kern w:val="2"/>
                <w:szCs w:val="21"/>
              </w:rPr>
              <w:t>Na</w:t>
            </w:r>
            <w:r w:rsidRPr="006246F2">
              <w:rPr>
                <w:rFonts w:hint="eastAsia"/>
                <w:color w:val="000000" w:themeColor="text1"/>
                <w:kern w:val="2"/>
                <w:szCs w:val="21"/>
                <w:vertAlign w:val="superscript"/>
              </w:rPr>
              <w:t>+</w:t>
            </w:r>
            <w:r w:rsidRPr="006246F2">
              <w:rPr>
                <w:rFonts w:hint="eastAsia"/>
                <w:color w:val="000000" w:themeColor="text1"/>
                <w:kern w:val="2"/>
                <w:szCs w:val="21"/>
              </w:rPr>
              <w:t>、</w:t>
            </w:r>
            <w:r w:rsidRPr="006246F2">
              <w:rPr>
                <w:rFonts w:hint="eastAsia"/>
                <w:color w:val="000000" w:themeColor="text1"/>
                <w:kern w:val="2"/>
                <w:szCs w:val="21"/>
              </w:rPr>
              <w:t>Ca</w:t>
            </w:r>
            <w:r w:rsidRPr="006246F2">
              <w:rPr>
                <w:rFonts w:hint="eastAsia"/>
                <w:color w:val="000000" w:themeColor="text1"/>
                <w:kern w:val="2"/>
                <w:szCs w:val="21"/>
                <w:vertAlign w:val="superscript"/>
              </w:rPr>
              <w:t>2+</w:t>
            </w:r>
            <w:r w:rsidRPr="006246F2">
              <w:rPr>
                <w:rFonts w:hint="eastAsia"/>
                <w:color w:val="000000" w:themeColor="text1"/>
                <w:kern w:val="2"/>
                <w:szCs w:val="21"/>
              </w:rPr>
              <w:t>、</w:t>
            </w:r>
            <w:r w:rsidRPr="006246F2">
              <w:rPr>
                <w:rFonts w:hint="eastAsia"/>
                <w:color w:val="000000" w:themeColor="text1"/>
                <w:kern w:val="2"/>
                <w:szCs w:val="21"/>
              </w:rPr>
              <w:t>Mg</w:t>
            </w:r>
            <w:r w:rsidRPr="006246F2">
              <w:rPr>
                <w:rFonts w:hint="eastAsia"/>
                <w:color w:val="000000" w:themeColor="text1"/>
                <w:kern w:val="2"/>
                <w:szCs w:val="21"/>
                <w:vertAlign w:val="superscript"/>
              </w:rPr>
              <w:t>2+</w:t>
            </w:r>
            <w:r w:rsidRPr="006246F2">
              <w:rPr>
                <w:rFonts w:hint="eastAsia"/>
                <w:color w:val="000000" w:themeColor="text1"/>
                <w:kern w:val="2"/>
                <w:szCs w:val="21"/>
              </w:rPr>
              <w:t>、</w:t>
            </w:r>
            <w:r w:rsidRPr="006246F2">
              <w:rPr>
                <w:rFonts w:hint="eastAsia"/>
                <w:color w:val="000000" w:themeColor="text1"/>
                <w:kern w:val="2"/>
                <w:szCs w:val="21"/>
              </w:rPr>
              <w:t>CO</w:t>
            </w:r>
            <w:r w:rsidRPr="006246F2">
              <w:rPr>
                <w:rFonts w:hint="eastAsia"/>
                <w:color w:val="000000" w:themeColor="text1"/>
                <w:kern w:val="2"/>
                <w:szCs w:val="21"/>
                <w:vertAlign w:val="subscript"/>
              </w:rPr>
              <w:t>3</w:t>
            </w:r>
            <w:r w:rsidRPr="006246F2">
              <w:rPr>
                <w:rFonts w:hint="eastAsia"/>
                <w:color w:val="000000" w:themeColor="text1"/>
                <w:kern w:val="2"/>
                <w:szCs w:val="21"/>
                <w:vertAlign w:val="superscript"/>
              </w:rPr>
              <w:t>2-</w:t>
            </w:r>
            <w:r w:rsidRPr="006246F2">
              <w:rPr>
                <w:rFonts w:hint="eastAsia"/>
                <w:color w:val="000000" w:themeColor="text1"/>
                <w:kern w:val="2"/>
                <w:szCs w:val="21"/>
              </w:rPr>
              <w:t>、</w:t>
            </w:r>
            <w:r w:rsidRPr="006246F2">
              <w:rPr>
                <w:rFonts w:hint="eastAsia"/>
                <w:color w:val="000000" w:themeColor="text1"/>
                <w:kern w:val="2"/>
                <w:szCs w:val="21"/>
              </w:rPr>
              <w:t>HCO</w:t>
            </w:r>
            <w:r w:rsidRPr="006246F2">
              <w:rPr>
                <w:rFonts w:hint="eastAsia"/>
                <w:color w:val="000000" w:themeColor="text1"/>
                <w:kern w:val="2"/>
                <w:szCs w:val="21"/>
                <w:vertAlign w:val="subscript"/>
              </w:rPr>
              <w:t>3</w:t>
            </w:r>
            <w:r w:rsidRPr="006246F2">
              <w:rPr>
                <w:rFonts w:hint="eastAsia"/>
                <w:color w:val="000000" w:themeColor="text1"/>
                <w:kern w:val="2"/>
                <w:szCs w:val="21"/>
                <w:vertAlign w:val="superscript"/>
              </w:rPr>
              <w:t>-</w:t>
            </w:r>
            <w:r w:rsidRPr="006246F2">
              <w:rPr>
                <w:rFonts w:hint="eastAsia"/>
                <w:color w:val="000000" w:themeColor="text1"/>
                <w:kern w:val="2"/>
                <w:szCs w:val="21"/>
              </w:rPr>
              <w:t>、</w:t>
            </w:r>
            <w:r w:rsidRPr="006246F2">
              <w:rPr>
                <w:rFonts w:hint="eastAsia"/>
                <w:color w:val="000000" w:themeColor="text1"/>
                <w:kern w:val="2"/>
                <w:szCs w:val="21"/>
              </w:rPr>
              <w:t>Cl</w:t>
            </w:r>
            <w:r w:rsidRPr="006246F2">
              <w:rPr>
                <w:rFonts w:hint="eastAsia"/>
                <w:color w:val="000000" w:themeColor="text1"/>
                <w:kern w:val="2"/>
                <w:szCs w:val="21"/>
                <w:vertAlign w:val="superscript"/>
              </w:rPr>
              <w:t>-</w:t>
            </w:r>
            <w:r w:rsidRPr="006246F2">
              <w:rPr>
                <w:rFonts w:hint="eastAsia"/>
                <w:color w:val="000000" w:themeColor="text1"/>
                <w:kern w:val="2"/>
                <w:szCs w:val="21"/>
              </w:rPr>
              <w:t>和</w:t>
            </w:r>
            <w:r w:rsidRPr="006246F2">
              <w:rPr>
                <w:rFonts w:hint="eastAsia"/>
                <w:color w:val="000000" w:themeColor="text1"/>
                <w:kern w:val="2"/>
                <w:szCs w:val="21"/>
              </w:rPr>
              <w:t>SO</w:t>
            </w:r>
            <w:r w:rsidRPr="006246F2">
              <w:rPr>
                <w:rFonts w:hint="eastAsia"/>
                <w:color w:val="000000" w:themeColor="text1"/>
                <w:kern w:val="2"/>
                <w:szCs w:val="21"/>
                <w:vertAlign w:val="subscript"/>
              </w:rPr>
              <w:t>4</w:t>
            </w:r>
            <w:r w:rsidRPr="006246F2">
              <w:rPr>
                <w:rFonts w:hint="eastAsia"/>
                <w:color w:val="000000" w:themeColor="text1"/>
                <w:kern w:val="2"/>
                <w:szCs w:val="21"/>
                <w:vertAlign w:val="superscript"/>
              </w:rPr>
              <w:t>2-</w:t>
            </w:r>
            <w:r w:rsidRPr="006246F2">
              <w:rPr>
                <w:rFonts w:hint="eastAsia"/>
                <w:color w:val="000000" w:themeColor="text1"/>
                <w:kern w:val="2"/>
                <w:szCs w:val="21"/>
              </w:rPr>
              <w:t>、</w:t>
            </w:r>
            <w:r w:rsidRPr="006246F2">
              <w:rPr>
                <w:color w:val="000000" w:themeColor="text1"/>
                <w:kern w:val="2"/>
                <w:szCs w:val="21"/>
              </w:rPr>
              <w:t>pH</w:t>
            </w:r>
            <w:r w:rsidRPr="006246F2">
              <w:rPr>
                <w:color w:val="000000" w:themeColor="text1"/>
                <w:kern w:val="2"/>
                <w:szCs w:val="21"/>
              </w:rPr>
              <w:t>、</w:t>
            </w:r>
            <w:r w:rsidRPr="006246F2">
              <w:rPr>
                <w:rFonts w:hint="eastAsia"/>
                <w:color w:val="000000" w:themeColor="text1"/>
                <w:kern w:val="2"/>
                <w:szCs w:val="21"/>
              </w:rPr>
              <w:t>总硬度、溶解性总固体、耗氧量</w:t>
            </w:r>
            <w:r w:rsidR="00385B74" w:rsidRPr="006246F2">
              <w:rPr>
                <w:rFonts w:hint="eastAsia"/>
                <w:color w:val="000000" w:themeColor="text1"/>
                <w:kern w:val="2"/>
                <w:szCs w:val="21"/>
              </w:rPr>
              <w:t>（以</w:t>
            </w:r>
            <w:r w:rsidR="00385B74" w:rsidRPr="006246F2">
              <w:rPr>
                <w:color w:val="000000" w:themeColor="text1"/>
                <w:kern w:val="2"/>
                <w:szCs w:val="21"/>
              </w:rPr>
              <w:t>COD</w:t>
            </w:r>
            <w:r w:rsidR="00385B74" w:rsidRPr="006246F2">
              <w:rPr>
                <w:color w:val="000000" w:themeColor="text1"/>
                <w:kern w:val="2"/>
                <w:szCs w:val="21"/>
                <w:vertAlign w:val="subscript"/>
              </w:rPr>
              <w:t>Mn</w:t>
            </w:r>
            <w:r w:rsidR="00385B74" w:rsidRPr="006246F2">
              <w:rPr>
                <w:color w:val="000000" w:themeColor="text1"/>
                <w:kern w:val="2"/>
                <w:szCs w:val="21"/>
              </w:rPr>
              <w:t>法</w:t>
            </w:r>
            <w:r w:rsidR="00385B74" w:rsidRPr="006246F2">
              <w:rPr>
                <w:rFonts w:hint="eastAsia"/>
                <w:color w:val="000000" w:themeColor="text1"/>
                <w:kern w:val="2"/>
                <w:szCs w:val="21"/>
              </w:rPr>
              <w:t>，以</w:t>
            </w:r>
            <w:r w:rsidR="00385B74" w:rsidRPr="006246F2">
              <w:rPr>
                <w:rFonts w:hint="eastAsia"/>
                <w:color w:val="000000" w:themeColor="text1"/>
                <w:kern w:val="2"/>
                <w:szCs w:val="21"/>
              </w:rPr>
              <w:t>O</w:t>
            </w:r>
            <w:r w:rsidR="00385B74" w:rsidRPr="006246F2">
              <w:rPr>
                <w:rFonts w:hint="eastAsia"/>
                <w:color w:val="000000" w:themeColor="text1"/>
                <w:kern w:val="2"/>
                <w:szCs w:val="21"/>
                <w:vertAlign w:val="subscript"/>
              </w:rPr>
              <w:t>2</w:t>
            </w:r>
            <w:r w:rsidR="00385B74" w:rsidRPr="006246F2">
              <w:rPr>
                <w:color w:val="000000" w:themeColor="text1"/>
                <w:kern w:val="2"/>
                <w:szCs w:val="21"/>
              </w:rPr>
              <w:t>计</w:t>
            </w:r>
            <w:r w:rsidR="00385B74" w:rsidRPr="006246F2">
              <w:rPr>
                <w:rFonts w:hint="eastAsia"/>
                <w:color w:val="000000" w:themeColor="text1"/>
                <w:kern w:val="2"/>
                <w:szCs w:val="21"/>
              </w:rPr>
              <w:t>）</w:t>
            </w:r>
            <w:r w:rsidRPr="006246F2">
              <w:rPr>
                <w:color w:val="000000" w:themeColor="text1"/>
                <w:kern w:val="2"/>
                <w:szCs w:val="21"/>
              </w:rPr>
              <w:t>、</w:t>
            </w:r>
            <w:r w:rsidRPr="006246F2">
              <w:rPr>
                <w:color w:val="000000" w:themeColor="text1"/>
                <w:kern w:val="2"/>
                <w:szCs w:val="21"/>
              </w:rPr>
              <w:t>NH</w:t>
            </w:r>
            <w:r w:rsidRPr="006246F2">
              <w:rPr>
                <w:color w:val="000000" w:themeColor="text1"/>
                <w:kern w:val="2"/>
                <w:szCs w:val="21"/>
                <w:vertAlign w:val="subscript"/>
              </w:rPr>
              <w:t>3</w:t>
            </w:r>
            <w:r w:rsidRPr="006246F2">
              <w:rPr>
                <w:color w:val="000000" w:themeColor="text1"/>
                <w:kern w:val="2"/>
                <w:szCs w:val="21"/>
              </w:rPr>
              <w:t>-N</w:t>
            </w:r>
            <w:r w:rsidRPr="006246F2">
              <w:rPr>
                <w:color w:val="000000" w:themeColor="text1"/>
                <w:kern w:val="2"/>
                <w:szCs w:val="21"/>
              </w:rPr>
              <w:t>、</w:t>
            </w:r>
            <w:r w:rsidRPr="006246F2">
              <w:rPr>
                <w:rFonts w:hint="eastAsia"/>
                <w:color w:val="000000" w:themeColor="text1"/>
                <w:kern w:val="2"/>
                <w:szCs w:val="21"/>
              </w:rPr>
              <w:t>硝酸盐、亚硝酸盐、挥发性酚类</w:t>
            </w:r>
            <w:r w:rsidRPr="006246F2">
              <w:rPr>
                <w:color w:val="000000" w:themeColor="text1"/>
                <w:kern w:val="2"/>
                <w:szCs w:val="21"/>
              </w:rPr>
              <w:t>、</w:t>
            </w:r>
            <w:r w:rsidRPr="006246F2">
              <w:rPr>
                <w:rFonts w:hint="eastAsia"/>
                <w:color w:val="000000" w:themeColor="text1"/>
                <w:kern w:val="2"/>
                <w:szCs w:val="21"/>
              </w:rPr>
              <w:t>硫酸盐、氯化物、氰化物、</w:t>
            </w:r>
            <w:r w:rsidRPr="006246F2">
              <w:rPr>
                <w:color w:val="000000" w:themeColor="text1"/>
                <w:kern w:val="2"/>
                <w:szCs w:val="21"/>
              </w:rPr>
              <w:t>总大肠杆菌群、</w:t>
            </w:r>
            <w:r w:rsidR="00385B74" w:rsidRPr="006246F2">
              <w:rPr>
                <w:rFonts w:hint="eastAsia"/>
                <w:color w:val="000000" w:themeColor="text1"/>
                <w:kern w:val="2"/>
                <w:szCs w:val="21"/>
              </w:rPr>
              <w:t>菌落</w:t>
            </w:r>
            <w:r w:rsidRPr="006246F2">
              <w:rPr>
                <w:rFonts w:hint="eastAsia"/>
                <w:color w:val="000000" w:themeColor="text1"/>
                <w:kern w:val="2"/>
                <w:szCs w:val="21"/>
              </w:rPr>
              <w:t>总数、铁、锰、铜、</w:t>
            </w:r>
            <w:r w:rsidRPr="006246F2">
              <w:rPr>
                <w:rFonts w:hint="eastAsia"/>
                <w:color w:val="000000" w:themeColor="text1"/>
                <w:kern w:val="2"/>
                <w:szCs w:val="21"/>
              </w:rPr>
              <w:t>As</w:t>
            </w:r>
            <w:r w:rsidRPr="006246F2">
              <w:rPr>
                <w:rFonts w:hint="eastAsia"/>
                <w:color w:val="000000" w:themeColor="text1"/>
                <w:kern w:val="2"/>
                <w:szCs w:val="21"/>
              </w:rPr>
              <w:t>、</w:t>
            </w:r>
            <w:r w:rsidRPr="006246F2">
              <w:rPr>
                <w:rFonts w:hint="eastAsia"/>
                <w:color w:val="000000" w:themeColor="text1"/>
                <w:kern w:val="2"/>
                <w:szCs w:val="21"/>
              </w:rPr>
              <w:t>Hg</w:t>
            </w:r>
            <w:r w:rsidRPr="006246F2">
              <w:rPr>
                <w:rFonts w:hint="eastAsia"/>
                <w:color w:val="000000" w:themeColor="text1"/>
                <w:kern w:val="2"/>
                <w:szCs w:val="21"/>
              </w:rPr>
              <w:t>、</w:t>
            </w:r>
            <w:r w:rsidRPr="006246F2">
              <w:rPr>
                <w:rFonts w:hint="eastAsia"/>
                <w:color w:val="000000" w:themeColor="text1"/>
                <w:kern w:val="2"/>
                <w:szCs w:val="21"/>
              </w:rPr>
              <w:t>Cr</w:t>
            </w:r>
            <w:r w:rsidRPr="006246F2">
              <w:rPr>
                <w:rFonts w:hint="eastAsia"/>
                <w:color w:val="000000" w:themeColor="text1"/>
                <w:kern w:val="2"/>
                <w:szCs w:val="21"/>
                <w:vertAlign w:val="superscript"/>
              </w:rPr>
              <w:t>6+</w:t>
            </w:r>
            <w:r w:rsidRPr="006246F2">
              <w:rPr>
                <w:rFonts w:hint="eastAsia"/>
                <w:color w:val="000000" w:themeColor="text1"/>
                <w:kern w:val="2"/>
                <w:szCs w:val="21"/>
              </w:rPr>
              <w:t>、</w:t>
            </w:r>
            <w:r w:rsidRPr="006246F2">
              <w:rPr>
                <w:rFonts w:hint="eastAsia"/>
                <w:color w:val="000000" w:themeColor="text1"/>
                <w:kern w:val="2"/>
                <w:szCs w:val="21"/>
              </w:rPr>
              <w:t>Pb</w:t>
            </w:r>
            <w:r w:rsidRPr="006246F2">
              <w:rPr>
                <w:rFonts w:hint="eastAsia"/>
                <w:color w:val="000000" w:themeColor="text1"/>
                <w:kern w:val="2"/>
                <w:szCs w:val="21"/>
              </w:rPr>
              <w:t>、</w:t>
            </w:r>
            <w:r w:rsidRPr="006246F2">
              <w:rPr>
                <w:color w:val="000000" w:themeColor="text1"/>
                <w:kern w:val="2"/>
                <w:szCs w:val="21"/>
              </w:rPr>
              <w:t>Cd</w:t>
            </w:r>
            <w:r w:rsidRPr="006246F2">
              <w:rPr>
                <w:rFonts w:hint="eastAsia"/>
                <w:color w:val="000000" w:themeColor="text1"/>
                <w:kern w:val="2"/>
                <w:szCs w:val="21"/>
              </w:rPr>
              <w:t>、锑</w:t>
            </w:r>
          </w:p>
        </w:tc>
        <w:tc>
          <w:tcPr>
            <w:tcW w:w="1815" w:type="dxa"/>
            <w:vAlign w:val="center"/>
          </w:tcPr>
          <w:p w14:paraId="06581AD1" w14:textId="3CDC8E61" w:rsidR="00772C2C" w:rsidRPr="006246F2" w:rsidRDefault="00772C2C">
            <w:pPr>
              <w:pStyle w:val="a7"/>
              <w:rPr>
                <w:color w:val="000000" w:themeColor="text1"/>
              </w:rPr>
            </w:pPr>
            <w:r w:rsidRPr="006246F2">
              <w:rPr>
                <w:rFonts w:hint="eastAsia"/>
                <w:color w:val="000000" w:themeColor="text1"/>
              </w:rPr>
              <w:t>新增细菌总数</w:t>
            </w:r>
          </w:p>
        </w:tc>
      </w:tr>
      <w:tr w:rsidR="006246F2" w:rsidRPr="006246F2" w14:paraId="6D9AFCC0" w14:textId="77777777" w:rsidTr="0015006F">
        <w:trPr>
          <w:jc w:val="center"/>
        </w:trPr>
        <w:tc>
          <w:tcPr>
            <w:tcW w:w="564" w:type="dxa"/>
            <w:vAlign w:val="center"/>
          </w:tcPr>
          <w:p w14:paraId="43A6F04B" w14:textId="77777777" w:rsidR="00772C2C" w:rsidRPr="006246F2" w:rsidRDefault="00772C2C">
            <w:pPr>
              <w:pStyle w:val="a7"/>
              <w:rPr>
                <w:color w:val="000000" w:themeColor="text1"/>
              </w:rPr>
            </w:pPr>
          </w:p>
        </w:tc>
        <w:tc>
          <w:tcPr>
            <w:tcW w:w="565" w:type="dxa"/>
            <w:vAlign w:val="center"/>
          </w:tcPr>
          <w:p w14:paraId="765D3519" w14:textId="67A9171D" w:rsidR="00772C2C" w:rsidRPr="006246F2" w:rsidRDefault="00772C2C">
            <w:pPr>
              <w:pStyle w:val="a7"/>
              <w:rPr>
                <w:color w:val="000000" w:themeColor="text1"/>
              </w:rPr>
            </w:pPr>
            <w:r w:rsidRPr="006246F2">
              <w:rPr>
                <w:rFonts w:hint="eastAsia"/>
                <w:color w:val="000000" w:themeColor="text1"/>
              </w:rPr>
              <w:t>芦洪片区</w:t>
            </w:r>
          </w:p>
        </w:tc>
        <w:tc>
          <w:tcPr>
            <w:tcW w:w="2977" w:type="dxa"/>
            <w:vAlign w:val="center"/>
          </w:tcPr>
          <w:p w14:paraId="70CB07B3" w14:textId="3E5CF0F2" w:rsidR="00772C2C" w:rsidRPr="006246F2" w:rsidRDefault="00772C2C">
            <w:pPr>
              <w:pStyle w:val="a7"/>
              <w:rPr>
                <w:color w:val="000000" w:themeColor="text1"/>
              </w:rPr>
            </w:pPr>
            <w:r w:rsidRPr="006246F2">
              <w:rPr>
                <w:rFonts w:hint="eastAsia"/>
                <w:color w:val="000000" w:themeColor="text1"/>
              </w:rPr>
              <w:t>pH</w:t>
            </w:r>
            <w:r w:rsidRPr="006246F2">
              <w:rPr>
                <w:rFonts w:hint="eastAsia"/>
                <w:color w:val="000000" w:themeColor="text1"/>
              </w:rPr>
              <w:t>、总硬度、溶解性总固体、</w:t>
            </w:r>
            <w:r w:rsidRPr="006246F2">
              <w:rPr>
                <w:rFonts w:hint="eastAsia"/>
                <w:color w:val="000000" w:themeColor="text1"/>
              </w:rPr>
              <w:t>COD</w:t>
            </w:r>
            <w:r w:rsidRPr="006246F2">
              <w:rPr>
                <w:rFonts w:hint="eastAsia"/>
                <w:color w:val="000000" w:themeColor="text1"/>
                <w:vertAlign w:val="subscript"/>
              </w:rPr>
              <w:t>Mn</w:t>
            </w:r>
            <w:r w:rsidRPr="006246F2">
              <w:rPr>
                <w:rFonts w:hint="eastAsia"/>
                <w:color w:val="000000" w:themeColor="text1"/>
              </w:rPr>
              <w:t>、硫酸盐、氯化物、氰化物、挥发性酚类、氨</w:t>
            </w:r>
            <w:r w:rsidRPr="006246F2">
              <w:rPr>
                <w:rFonts w:hint="eastAsia"/>
                <w:color w:val="000000" w:themeColor="text1"/>
              </w:rPr>
              <w:t xml:space="preserve"> </w:t>
            </w:r>
            <w:r w:rsidRPr="006246F2">
              <w:rPr>
                <w:rFonts w:hint="eastAsia"/>
                <w:color w:val="000000" w:themeColor="text1"/>
              </w:rPr>
              <w:t>氮、硝酸盐、亚硝酸盐、氟化物、镉、铅、</w:t>
            </w:r>
            <w:r w:rsidRPr="006246F2">
              <w:rPr>
                <w:rFonts w:hint="eastAsia"/>
                <w:color w:val="000000" w:themeColor="text1"/>
              </w:rPr>
              <w:t xml:space="preserve"> </w:t>
            </w:r>
            <w:r w:rsidRPr="006246F2">
              <w:rPr>
                <w:rFonts w:hint="eastAsia"/>
                <w:color w:val="000000" w:themeColor="text1"/>
              </w:rPr>
              <w:t>铁、锰、锑、</w:t>
            </w:r>
            <w:r w:rsidRPr="006246F2">
              <w:rPr>
                <w:rFonts w:hint="eastAsia"/>
                <w:color w:val="000000" w:themeColor="text1"/>
              </w:rPr>
              <w:t>Hg</w:t>
            </w:r>
            <w:r w:rsidRPr="006246F2">
              <w:rPr>
                <w:rFonts w:hint="eastAsia"/>
                <w:color w:val="000000" w:themeColor="text1"/>
              </w:rPr>
              <w:t>、</w:t>
            </w:r>
            <w:r w:rsidRPr="006246F2">
              <w:rPr>
                <w:rFonts w:hint="eastAsia"/>
                <w:color w:val="000000" w:themeColor="text1"/>
              </w:rPr>
              <w:t>Cr</w:t>
            </w:r>
            <w:r w:rsidRPr="006246F2">
              <w:rPr>
                <w:rFonts w:hint="eastAsia"/>
                <w:color w:val="000000" w:themeColor="text1"/>
                <w:vertAlign w:val="superscript"/>
              </w:rPr>
              <w:t>6+</w:t>
            </w:r>
            <w:r w:rsidRPr="006246F2">
              <w:rPr>
                <w:rFonts w:hint="eastAsia"/>
                <w:color w:val="000000" w:themeColor="text1"/>
              </w:rPr>
              <w:t>、</w:t>
            </w:r>
            <w:r w:rsidRPr="006246F2">
              <w:rPr>
                <w:rFonts w:hint="eastAsia"/>
                <w:color w:val="000000" w:themeColor="text1"/>
              </w:rPr>
              <w:t>As</w:t>
            </w:r>
            <w:r w:rsidRPr="006246F2">
              <w:rPr>
                <w:rFonts w:hint="eastAsia"/>
                <w:color w:val="000000" w:themeColor="text1"/>
              </w:rPr>
              <w:t>、总大肠菌群</w:t>
            </w:r>
          </w:p>
        </w:tc>
        <w:tc>
          <w:tcPr>
            <w:tcW w:w="3402" w:type="dxa"/>
            <w:vAlign w:val="center"/>
          </w:tcPr>
          <w:p w14:paraId="37F3558A" w14:textId="7FB4ED77" w:rsidR="00772C2C" w:rsidRPr="006246F2" w:rsidRDefault="00772C2C">
            <w:pPr>
              <w:pStyle w:val="a7"/>
              <w:rPr>
                <w:color w:val="000000" w:themeColor="text1"/>
              </w:rPr>
            </w:pPr>
            <w:r w:rsidRPr="006246F2">
              <w:rPr>
                <w:rFonts w:hint="eastAsia"/>
                <w:color w:val="000000" w:themeColor="text1"/>
                <w:kern w:val="2"/>
                <w:szCs w:val="21"/>
              </w:rPr>
              <w:t>K</w:t>
            </w:r>
            <w:r w:rsidRPr="006246F2">
              <w:rPr>
                <w:rFonts w:hint="eastAsia"/>
                <w:color w:val="000000" w:themeColor="text1"/>
                <w:kern w:val="2"/>
                <w:szCs w:val="21"/>
                <w:vertAlign w:val="superscript"/>
              </w:rPr>
              <w:t>+</w:t>
            </w:r>
            <w:r w:rsidRPr="006246F2">
              <w:rPr>
                <w:rFonts w:hint="eastAsia"/>
                <w:color w:val="000000" w:themeColor="text1"/>
                <w:kern w:val="2"/>
                <w:szCs w:val="21"/>
              </w:rPr>
              <w:t>、</w:t>
            </w:r>
            <w:r w:rsidRPr="006246F2">
              <w:rPr>
                <w:rFonts w:hint="eastAsia"/>
                <w:color w:val="000000" w:themeColor="text1"/>
                <w:kern w:val="2"/>
                <w:szCs w:val="21"/>
              </w:rPr>
              <w:t>Na</w:t>
            </w:r>
            <w:r w:rsidRPr="006246F2">
              <w:rPr>
                <w:rFonts w:hint="eastAsia"/>
                <w:color w:val="000000" w:themeColor="text1"/>
                <w:kern w:val="2"/>
                <w:szCs w:val="21"/>
                <w:vertAlign w:val="superscript"/>
              </w:rPr>
              <w:t>+</w:t>
            </w:r>
            <w:r w:rsidRPr="006246F2">
              <w:rPr>
                <w:rFonts w:hint="eastAsia"/>
                <w:color w:val="000000" w:themeColor="text1"/>
                <w:kern w:val="2"/>
                <w:szCs w:val="21"/>
              </w:rPr>
              <w:t>、</w:t>
            </w:r>
            <w:r w:rsidRPr="006246F2">
              <w:rPr>
                <w:rFonts w:hint="eastAsia"/>
                <w:color w:val="000000" w:themeColor="text1"/>
                <w:kern w:val="2"/>
                <w:szCs w:val="21"/>
              </w:rPr>
              <w:t>Ca</w:t>
            </w:r>
            <w:r w:rsidRPr="006246F2">
              <w:rPr>
                <w:rFonts w:hint="eastAsia"/>
                <w:color w:val="000000" w:themeColor="text1"/>
                <w:kern w:val="2"/>
                <w:szCs w:val="21"/>
                <w:vertAlign w:val="superscript"/>
              </w:rPr>
              <w:t>2+</w:t>
            </w:r>
            <w:r w:rsidRPr="006246F2">
              <w:rPr>
                <w:rFonts w:hint="eastAsia"/>
                <w:color w:val="000000" w:themeColor="text1"/>
                <w:kern w:val="2"/>
                <w:szCs w:val="21"/>
              </w:rPr>
              <w:t>、</w:t>
            </w:r>
            <w:r w:rsidRPr="006246F2">
              <w:rPr>
                <w:rFonts w:hint="eastAsia"/>
                <w:color w:val="000000" w:themeColor="text1"/>
                <w:kern w:val="2"/>
                <w:szCs w:val="21"/>
              </w:rPr>
              <w:t>Mg</w:t>
            </w:r>
            <w:r w:rsidRPr="006246F2">
              <w:rPr>
                <w:rFonts w:hint="eastAsia"/>
                <w:color w:val="000000" w:themeColor="text1"/>
                <w:kern w:val="2"/>
                <w:szCs w:val="21"/>
                <w:vertAlign w:val="superscript"/>
              </w:rPr>
              <w:t>2+</w:t>
            </w:r>
            <w:r w:rsidRPr="006246F2">
              <w:rPr>
                <w:rFonts w:hint="eastAsia"/>
                <w:color w:val="000000" w:themeColor="text1"/>
                <w:kern w:val="2"/>
                <w:szCs w:val="21"/>
              </w:rPr>
              <w:t>、</w:t>
            </w:r>
            <w:r w:rsidRPr="006246F2">
              <w:rPr>
                <w:rFonts w:hint="eastAsia"/>
                <w:color w:val="000000" w:themeColor="text1"/>
                <w:kern w:val="2"/>
                <w:szCs w:val="21"/>
              </w:rPr>
              <w:t>CO</w:t>
            </w:r>
            <w:r w:rsidRPr="006246F2">
              <w:rPr>
                <w:rFonts w:hint="eastAsia"/>
                <w:color w:val="000000" w:themeColor="text1"/>
                <w:kern w:val="2"/>
                <w:szCs w:val="21"/>
                <w:vertAlign w:val="subscript"/>
              </w:rPr>
              <w:t>3</w:t>
            </w:r>
            <w:r w:rsidRPr="006246F2">
              <w:rPr>
                <w:rFonts w:hint="eastAsia"/>
                <w:color w:val="000000" w:themeColor="text1"/>
                <w:kern w:val="2"/>
                <w:szCs w:val="21"/>
                <w:vertAlign w:val="superscript"/>
              </w:rPr>
              <w:t>2-</w:t>
            </w:r>
            <w:r w:rsidRPr="006246F2">
              <w:rPr>
                <w:rFonts w:hint="eastAsia"/>
                <w:color w:val="000000" w:themeColor="text1"/>
                <w:kern w:val="2"/>
                <w:szCs w:val="21"/>
              </w:rPr>
              <w:t>、</w:t>
            </w:r>
            <w:r w:rsidRPr="006246F2">
              <w:rPr>
                <w:rFonts w:hint="eastAsia"/>
                <w:color w:val="000000" w:themeColor="text1"/>
                <w:kern w:val="2"/>
                <w:szCs w:val="21"/>
              </w:rPr>
              <w:t>HCO</w:t>
            </w:r>
            <w:r w:rsidRPr="006246F2">
              <w:rPr>
                <w:rFonts w:hint="eastAsia"/>
                <w:color w:val="000000" w:themeColor="text1"/>
                <w:kern w:val="2"/>
                <w:szCs w:val="21"/>
                <w:vertAlign w:val="subscript"/>
              </w:rPr>
              <w:t>3</w:t>
            </w:r>
            <w:r w:rsidRPr="006246F2">
              <w:rPr>
                <w:rFonts w:hint="eastAsia"/>
                <w:color w:val="000000" w:themeColor="text1"/>
                <w:kern w:val="2"/>
                <w:szCs w:val="21"/>
                <w:vertAlign w:val="superscript"/>
              </w:rPr>
              <w:t>-</w:t>
            </w:r>
            <w:r w:rsidRPr="006246F2">
              <w:rPr>
                <w:rFonts w:hint="eastAsia"/>
                <w:color w:val="000000" w:themeColor="text1"/>
                <w:kern w:val="2"/>
                <w:szCs w:val="21"/>
              </w:rPr>
              <w:t>、</w:t>
            </w:r>
            <w:r w:rsidRPr="006246F2">
              <w:rPr>
                <w:rFonts w:hint="eastAsia"/>
                <w:color w:val="000000" w:themeColor="text1"/>
                <w:kern w:val="2"/>
                <w:szCs w:val="21"/>
              </w:rPr>
              <w:t>Cl</w:t>
            </w:r>
            <w:r w:rsidRPr="006246F2">
              <w:rPr>
                <w:rFonts w:hint="eastAsia"/>
                <w:color w:val="000000" w:themeColor="text1"/>
                <w:kern w:val="2"/>
                <w:szCs w:val="21"/>
                <w:vertAlign w:val="superscript"/>
              </w:rPr>
              <w:t>-</w:t>
            </w:r>
            <w:r w:rsidRPr="006246F2">
              <w:rPr>
                <w:rFonts w:hint="eastAsia"/>
                <w:color w:val="000000" w:themeColor="text1"/>
                <w:kern w:val="2"/>
                <w:szCs w:val="21"/>
              </w:rPr>
              <w:t>和</w:t>
            </w:r>
            <w:r w:rsidRPr="006246F2">
              <w:rPr>
                <w:rFonts w:hint="eastAsia"/>
                <w:color w:val="000000" w:themeColor="text1"/>
                <w:kern w:val="2"/>
                <w:szCs w:val="21"/>
              </w:rPr>
              <w:t>SO</w:t>
            </w:r>
            <w:r w:rsidRPr="006246F2">
              <w:rPr>
                <w:rFonts w:hint="eastAsia"/>
                <w:color w:val="000000" w:themeColor="text1"/>
                <w:kern w:val="2"/>
                <w:szCs w:val="21"/>
                <w:vertAlign w:val="subscript"/>
              </w:rPr>
              <w:t>4</w:t>
            </w:r>
            <w:r w:rsidRPr="006246F2">
              <w:rPr>
                <w:rFonts w:hint="eastAsia"/>
                <w:color w:val="000000" w:themeColor="text1"/>
                <w:kern w:val="2"/>
                <w:szCs w:val="21"/>
                <w:vertAlign w:val="superscript"/>
              </w:rPr>
              <w:t>2-</w:t>
            </w:r>
            <w:r w:rsidRPr="006246F2">
              <w:rPr>
                <w:rFonts w:hint="eastAsia"/>
                <w:color w:val="000000" w:themeColor="text1"/>
                <w:kern w:val="2"/>
                <w:szCs w:val="21"/>
              </w:rPr>
              <w:t>、</w:t>
            </w:r>
            <w:r w:rsidRPr="006246F2">
              <w:rPr>
                <w:color w:val="000000" w:themeColor="text1"/>
                <w:kern w:val="2"/>
                <w:szCs w:val="21"/>
              </w:rPr>
              <w:t>pH</w:t>
            </w:r>
            <w:r w:rsidRPr="006246F2">
              <w:rPr>
                <w:color w:val="000000" w:themeColor="text1"/>
                <w:kern w:val="2"/>
                <w:szCs w:val="21"/>
              </w:rPr>
              <w:t>、</w:t>
            </w:r>
            <w:r w:rsidRPr="006246F2">
              <w:rPr>
                <w:rFonts w:hint="eastAsia"/>
                <w:color w:val="000000" w:themeColor="text1"/>
                <w:kern w:val="2"/>
                <w:szCs w:val="21"/>
              </w:rPr>
              <w:t>总硬度、溶解性总固体、耗氧量</w:t>
            </w:r>
            <w:r w:rsidRPr="006246F2">
              <w:rPr>
                <w:color w:val="000000" w:themeColor="text1"/>
                <w:kern w:val="2"/>
                <w:szCs w:val="21"/>
              </w:rPr>
              <w:t>、</w:t>
            </w:r>
            <w:r w:rsidRPr="006246F2">
              <w:rPr>
                <w:color w:val="000000" w:themeColor="text1"/>
                <w:kern w:val="2"/>
                <w:szCs w:val="21"/>
              </w:rPr>
              <w:t>NH</w:t>
            </w:r>
            <w:r w:rsidRPr="006246F2">
              <w:rPr>
                <w:color w:val="000000" w:themeColor="text1"/>
                <w:kern w:val="2"/>
                <w:szCs w:val="21"/>
                <w:vertAlign w:val="subscript"/>
              </w:rPr>
              <w:t>3</w:t>
            </w:r>
            <w:r w:rsidRPr="006246F2">
              <w:rPr>
                <w:color w:val="000000" w:themeColor="text1"/>
                <w:kern w:val="2"/>
                <w:szCs w:val="21"/>
              </w:rPr>
              <w:t>-N</w:t>
            </w:r>
            <w:r w:rsidRPr="006246F2">
              <w:rPr>
                <w:color w:val="000000" w:themeColor="text1"/>
                <w:kern w:val="2"/>
                <w:szCs w:val="21"/>
              </w:rPr>
              <w:t>、</w:t>
            </w:r>
            <w:r w:rsidRPr="006246F2">
              <w:rPr>
                <w:rFonts w:hint="eastAsia"/>
                <w:color w:val="000000" w:themeColor="text1"/>
                <w:kern w:val="2"/>
                <w:szCs w:val="21"/>
              </w:rPr>
              <w:t>硝酸盐、亚硝酸盐、挥发性酚类</w:t>
            </w:r>
            <w:r w:rsidRPr="006246F2">
              <w:rPr>
                <w:color w:val="000000" w:themeColor="text1"/>
                <w:kern w:val="2"/>
                <w:szCs w:val="21"/>
              </w:rPr>
              <w:t>、</w:t>
            </w:r>
            <w:r w:rsidRPr="006246F2">
              <w:rPr>
                <w:rFonts w:hint="eastAsia"/>
                <w:color w:val="000000" w:themeColor="text1"/>
                <w:kern w:val="2"/>
                <w:szCs w:val="21"/>
              </w:rPr>
              <w:t>硫酸盐、氯化物、氰化物、</w:t>
            </w:r>
            <w:r w:rsidRPr="006246F2">
              <w:rPr>
                <w:color w:val="000000" w:themeColor="text1"/>
                <w:kern w:val="2"/>
                <w:szCs w:val="21"/>
              </w:rPr>
              <w:t>总大肠杆菌群、</w:t>
            </w:r>
            <w:r w:rsidRPr="006246F2">
              <w:rPr>
                <w:rFonts w:hint="eastAsia"/>
                <w:color w:val="000000" w:themeColor="text1"/>
                <w:kern w:val="2"/>
                <w:szCs w:val="21"/>
              </w:rPr>
              <w:t>细菌总数、铁、锰、铜、</w:t>
            </w:r>
            <w:r w:rsidRPr="006246F2">
              <w:rPr>
                <w:rFonts w:hint="eastAsia"/>
                <w:color w:val="000000" w:themeColor="text1"/>
                <w:kern w:val="2"/>
                <w:szCs w:val="21"/>
              </w:rPr>
              <w:t>As</w:t>
            </w:r>
            <w:r w:rsidRPr="006246F2">
              <w:rPr>
                <w:rFonts w:hint="eastAsia"/>
                <w:color w:val="000000" w:themeColor="text1"/>
                <w:kern w:val="2"/>
                <w:szCs w:val="21"/>
              </w:rPr>
              <w:t>、</w:t>
            </w:r>
            <w:r w:rsidRPr="006246F2">
              <w:rPr>
                <w:rFonts w:hint="eastAsia"/>
                <w:color w:val="000000" w:themeColor="text1"/>
                <w:kern w:val="2"/>
                <w:szCs w:val="21"/>
              </w:rPr>
              <w:t>Hg</w:t>
            </w:r>
            <w:r w:rsidRPr="006246F2">
              <w:rPr>
                <w:rFonts w:hint="eastAsia"/>
                <w:color w:val="000000" w:themeColor="text1"/>
                <w:kern w:val="2"/>
                <w:szCs w:val="21"/>
              </w:rPr>
              <w:t>、</w:t>
            </w:r>
            <w:r w:rsidRPr="006246F2">
              <w:rPr>
                <w:rFonts w:hint="eastAsia"/>
                <w:color w:val="000000" w:themeColor="text1"/>
                <w:kern w:val="2"/>
                <w:szCs w:val="21"/>
              </w:rPr>
              <w:t>Cr</w:t>
            </w:r>
            <w:r w:rsidRPr="006246F2">
              <w:rPr>
                <w:rFonts w:hint="eastAsia"/>
                <w:color w:val="000000" w:themeColor="text1"/>
                <w:kern w:val="2"/>
                <w:szCs w:val="21"/>
                <w:vertAlign w:val="superscript"/>
              </w:rPr>
              <w:t>6+</w:t>
            </w:r>
            <w:r w:rsidRPr="006246F2">
              <w:rPr>
                <w:rFonts w:hint="eastAsia"/>
                <w:color w:val="000000" w:themeColor="text1"/>
                <w:kern w:val="2"/>
                <w:szCs w:val="21"/>
              </w:rPr>
              <w:t>、</w:t>
            </w:r>
            <w:r w:rsidRPr="006246F2">
              <w:rPr>
                <w:rFonts w:hint="eastAsia"/>
                <w:color w:val="000000" w:themeColor="text1"/>
                <w:kern w:val="2"/>
                <w:szCs w:val="21"/>
              </w:rPr>
              <w:t>Pb</w:t>
            </w:r>
            <w:r w:rsidRPr="006246F2">
              <w:rPr>
                <w:rFonts w:hint="eastAsia"/>
                <w:color w:val="000000" w:themeColor="text1"/>
                <w:kern w:val="2"/>
                <w:szCs w:val="21"/>
              </w:rPr>
              <w:t>、</w:t>
            </w:r>
            <w:r w:rsidRPr="006246F2">
              <w:rPr>
                <w:color w:val="000000" w:themeColor="text1"/>
                <w:kern w:val="2"/>
                <w:szCs w:val="21"/>
              </w:rPr>
              <w:t>Cd</w:t>
            </w:r>
            <w:r w:rsidRPr="006246F2">
              <w:rPr>
                <w:rFonts w:hint="eastAsia"/>
                <w:color w:val="000000" w:themeColor="text1"/>
                <w:kern w:val="2"/>
                <w:szCs w:val="21"/>
              </w:rPr>
              <w:t>、锑、镍、铊</w:t>
            </w:r>
          </w:p>
        </w:tc>
        <w:tc>
          <w:tcPr>
            <w:tcW w:w="1815" w:type="dxa"/>
            <w:vAlign w:val="center"/>
          </w:tcPr>
          <w:p w14:paraId="0D255E30" w14:textId="131F40CE" w:rsidR="00772C2C" w:rsidRPr="006246F2" w:rsidRDefault="00772C2C">
            <w:pPr>
              <w:pStyle w:val="a7"/>
              <w:rPr>
                <w:color w:val="000000" w:themeColor="text1"/>
              </w:rPr>
            </w:pPr>
            <w:r w:rsidRPr="006246F2">
              <w:rPr>
                <w:rFonts w:hint="eastAsia"/>
                <w:color w:val="000000" w:themeColor="text1"/>
              </w:rPr>
              <w:t>新增细菌总数、铜、镍、铊</w:t>
            </w:r>
          </w:p>
        </w:tc>
      </w:tr>
      <w:tr w:rsidR="006246F2" w:rsidRPr="006246F2" w14:paraId="275C8E7B" w14:textId="77777777" w:rsidTr="0015006F">
        <w:trPr>
          <w:jc w:val="center"/>
        </w:trPr>
        <w:tc>
          <w:tcPr>
            <w:tcW w:w="564" w:type="dxa"/>
            <w:vAlign w:val="center"/>
          </w:tcPr>
          <w:p w14:paraId="2802837A" w14:textId="77777777" w:rsidR="00772C2C" w:rsidRPr="006246F2" w:rsidRDefault="00772C2C">
            <w:pPr>
              <w:pStyle w:val="a7"/>
              <w:rPr>
                <w:color w:val="000000" w:themeColor="text1"/>
              </w:rPr>
            </w:pPr>
          </w:p>
        </w:tc>
        <w:tc>
          <w:tcPr>
            <w:tcW w:w="565" w:type="dxa"/>
            <w:vAlign w:val="center"/>
          </w:tcPr>
          <w:p w14:paraId="037AB86A" w14:textId="3643DCD9" w:rsidR="00772C2C" w:rsidRPr="006246F2" w:rsidRDefault="00772C2C">
            <w:pPr>
              <w:pStyle w:val="a7"/>
              <w:rPr>
                <w:color w:val="000000" w:themeColor="text1"/>
              </w:rPr>
            </w:pPr>
            <w:r w:rsidRPr="006246F2">
              <w:rPr>
                <w:rFonts w:hint="eastAsia"/>
                <w:color w:val="000000" w:themeColor="text1"/>
              </w:rPr>
              <w:t>端桥铺片区</w:t>
            </w:r>
          </w:p>
        </w:tc>
        <w:tc>
          <w:tcPr>
            <w:tcW w:w="2977" w:type="dxa"/>
            <w:vAlign w:val="center"/>
          </w:tcPr>
          <w:p w14:paraId="16016CDD" w14:textId="7480E91F" w:rsidR="00772C2C" w:rsidRPr="006246F2" w:rsidRDefault="00772C2C">
            <w:pPr>
              <w:pStyle w:val="a7"/>
              <w:rPr>
                <w:color w:val="000000" w:themeColor="text1"/>
              </w:rPr>
            </w:pPr>
            <w:r w:rsidRPr="006246F2">
              <w:rPr>
                <w:color w:val="000000" w:themeColor="text1"/>
              </w:rPr>
              <w:t>/</w:t>
            </w:r>
          </w:p>
        </w:tc>
        <w:tc>
          <w:tcPr>
            <w:tcW w:w="3402" w:type="dxa"/>
            <w:vAlign w:val="center"/>
          </w:tcPr>
          <w:p w14:paraId="4FBA1028" w14:textId="57D1CE97" w:rsidR="00772C2C" w:rsidRPr="006246F2" w:rsidRDefault="00772C2C">
            <w:pPr>
              <w:pStyle w:val="a7"/>
              <w:rPr>
                <w:color w:val="000000" w:themeColor="text1"/>
              </w:rPr>
            </w:pPr>
            <w:r w:rsidRPr="006246F2">
              <w:rPr>
                <w:rFonts w:hint="eastAsia"/>
                <w:color w:val="000000" w:themeColor="text1"/>
                <w:kern w:val="2"/>
                <w:szCs w:val="21"/>
              </w:rPr>
              <w:t>K</w:t>
            </w:r>
            <w:r w:rsidRPr="006246F2">
              <w:rPr>
                <w:rFonts w:hint="eastAsia"/>
                <w:color w:val="000000" w:themeColor="text1"/>
                <w:kern w:val="2"/>
                <w:szCs w:val="21"/>
                <w:vertAlign w:val="superscript"/>
              </w:rPr>
              <w:t>+</w:t>
            </w:r>
            <w:r w:rsidRPr="006246F2">
              <w:rPr>
                <w:rFonts w:hint="eastAsia"/>
                <w:color w:val="000000" w:themeColor="text1"/>
                <w:kern w:val="2"/>
                <w:szCs w:val="21"/>
              </w:rPr>
              <w:t>、</w:t>
            </w:r>
            <w:r w:rsidRPr="006246F2">
              <w:rPr>
                <w:rFonts w:hint="eastAsia"/>
                <w:color w:val="000000" w:themeColor="text1"/>
                <w:kern w:val="2"/>
                <w:szCs w:val="21"/>
              </w:rPr>
              <w:t>Na</w:t>
            </w:r>
            <w:r w:rsidRPr="006246F2">
              <w:rPr>
                <w:rFonts w:hint="eastAsia"/>
                <w:color w:val="000000" w:themeColor="text1"/>
                <w:kern w:val="2"/>
                <w:szCs w:val="21"/>
                <w:vertAlign w:val="superscript"/>
              </w:rPr>
              <w:t>+</w:t>
            </w:r>
            <w:r w:rsidRPr="006246F2">
              <w:rPr>
                <w:rFonts w:hint="eastAsia"/>
                <w:color w:val="000000" w:themeColor="text1"/>
                <w:kern w:val="2"/>
                <w:szCs w:val="21"/>
              </w:rPr>
              <w:t>、</w:t>
            </w:r>
            <w:r w:rsidRPr="006246F2">
              <w:rPr>
                <w:rFonts w:hint="eastAsia"/>
                <w:color w:val="000000" w:themeColor="text1"/>
                <w:kern w:val="2"/>
                <w:szCs w:val="21"/>
              </w:rPr>
              <w:t>Ca</w:t>
            </w:r>
            <w:r w:rsidRPr="006246F2">
              <w:rPr>
                <w:rFonts w:hint="eastAsia"/>
                <w:color w:val="000000" w:themeColor="text1"/>
                <w:kern w:val="2"/>
                <w:szCs w:val="21"/>
                <w:vertAlign w:val="superscript"/>
              </w:rPr>
              <w:t>2+</w:t>
            </w:r>
            <w:r w:rsidRPr="006246F2">
              <w:rPr>
                <w:rFonts w:hint="eastAsia"/>
                <w:color w:val="000000" w:themeColor="text1"/>
                <w:kern w:val="2"/>
                <w:szCs w:val="21"/>
              </w:rPr>
              <w:t>、</w:t>
            </w:r>
            <w:r w:rsidRPr="006246F2">
              <w:rPr>
                <w:rFonts w:hint="eastAsia"/>
                <w:color w:val="000000" w:themeColor="text1"/>
                <w:kern w:val="2"/>
                <w:szCs w:val="21"/>
              </w:rPr>
              <w:t>Mg</w:t>
            </w:r>
            <w:r w:rsidRPr="006246F2">
              <w:rPr>
                <w:rFonts w:hint="eastAsia"/>
                <w:color w:val="000000" w:themeColor="text1"/>
                <w:kern w:val="2"/>
                <w:szCs w:val="21"/>
                <w:vertAlign w:val="superscript"/>
              </w:rPr>
              <w:t>2+</w:t>
            </w:r>
            <w:r w:rsidRPr="006246F2">
              <w:rPr>
                <w:rFonts w:hint="eastAsia"/>
                <w:color w:val="000000" w:themeColor="text1"/>
                <w:kern w:val="2"/>
                <w:szCs w:val="21"/>
              </w:rPr>
              <w:t>、</w:t>
            </w:r>
            <w:r w:rsidRPr="006246F2">
              <w:rPr>
                <w:rFonts w:hint="eastAsia"/>
                <w:color w:val="000000" w:themeColor="text1"/>
                <w:kern w:val="2"/>
                <w:szCs w:val="21"/>
              </w:rPr>
              <w:t>CO</w:t>
            </w:r>
            <w:r w:rsidRPr="006246F2">
              <w:rPr>
                <w:rFonts w:hint="eastAsia"/>
                <w:color w:val="000000" w:themeColor="text1"/>
                <w:kern w:val="2"/>
                <w:szCs w:val="21"/>
                <w:vertAlign w:val="subscript"/>
              </w:rPr>
              <w:t>3</w:t>
            </w:r>
            <w:r w:rsidRPr="006246F2">
              <w:rPr>
                <w:rFonts w:hint="eastAsia"/>
                <w:color w:val="000000" w:themeColor="text1"/>
                <w:kern w:val="2"/>
                <w:szCs w:val="21"/>
                <w:vertAlign w:val="superscript"/>
              </w:rPr>
              <w:t>2-</w:t>
            </w:r>
            <w:r w:rsidRPr="006246F2">
              <w:rPr>
                <w:rFonts w:hint="eastAsia"/>
                <w:color w:val="000000" w:themeColor="text1"/>
                <w:kern w:val="2"/>
                <w:szCs w:val="21"/>
              </w:rPr>
              <w:t>、</w:t>
            </w:r>
            <w:r w:rsidRPr="006246F2">
              <w:rPr>
                <w:rFonts w:hint="eastAsia"/>
                <w:color w:val="000000" w:themeColor="text1"/>
                <w:kern w:val="2"/>
                <w:szCs w:val="21"/>
              </w:rPr>
              <w:t>HCO</w:t>
            </w:r>
            <w:r w:rsidRPr="006246F2">
              <w:rPr>
                <w:rFonts w:hint="eastAsia"/>
                <w:color w:val="000000" w:themeColor="text1"/>
                <w:kern w:val="2"/>
                <w:szCs w:val="21"/>
                <w:vertAlign w:val="subscript"/>
              </w:rPr>
              <w:t>3</w:t>
            </w:r>
            <w:r w:rsidRPr="006246F2">
              <w:rPr>
                <w:rFonts w:hint="eastAsia"/>
                <w:color w:val="000000" w:themeColor="text1"/>
                <w:kern w:val="2"/>
                <w:szCs w:val="21"/>
                <w:vertAlign w:val="superscript"/>
              </w:rPr>
              <w:t>-</w:t>
            </w:r>
            <w:r w:rsidRPr="006246F2">
              <w:rPr>
                <w:rFonts w:hint="eastAsia"/>
                <w:color w:val="000000" w:themeColor="text1"/>
                <w:kern w:val="2"/>
                <w:szCs w:val="21"/>
              </w:rPr>
              <w:t>、</w:t>
            </w:r>
            <w:r w:rsidRPr="006246F2">
              <w:rPr>
                <w:rFonts w:hint="eastAsia"/>
                <w:color w:val="000000" w:themeColor="text1"/>
                <w:kern w:val="2"/>
                <w:szCs w:val="21"/>
              </w:rPr>
              <w:t>Cl</w:t>
            </w:r>
            <w:r w:rsidRPr="006246F2">
              <w:rPr>
                <w:rFonts w:hint="eastAsia"/>
                <w:color w:val="000000" w:themeColor="text1"/>
                <w:kern w:val="2"/>
                <w:szCs w:val="21"/>
                <w:vertAlign w:val="superscript"/>
              </w:rPr>
              <w:t>-</w:t>
            </w:r>
            <w:r w:rsidRPr="006246F2">
              <w:rPr>
                <w:rFonts w:hint="eastAsia"/>
                <w:color w:val="000000" w:themeColor="text1"/>
                <w:kern w:val="2"/>
                <w:szCs w:val="21"/>
              </w:rPr>
              <w:t>和</w:t>
            </w:r>
            <w:r w:rsidRPr="006246F2">
              <w:rPr>
                <w:rFonts w:hint="eastAsia"/>
                <w:color w:val="000000" w:themeColor="text1"/>
                <w:kern w:val="2"/>
                <w:szCs w:val="21"/>
              </w:rPr>
              <w:t>SO</w:t>
            </w:r>
            <w:r w:rsidRPr="006246F2">
              <w:rPr>
                <w:rFonts w:hint="eastAsia"/>
                <w:color w:val="000000" w:themeColor="text1"/>
                <w:kern w:val="2"/>
                <w:szCs w:val="21"/>
                <w:vertAlign w:val="subscript"/>
              </w:rPr>
              <w:t>4</w:t>
            </w:r>
            <w:r w:rsidRPr="006246F2">
              <w:rPr>
                <w:rFonts w:hint="eastAsia"/>
                <w:color w:val="000000" w:themeColor="text1"/>
                <w:kern w:val="2"/>
                <w:szCs w:val="21"/>
                <w:vertAlign w:val="superscript"/>
              </w:rPr>
              <w:t>2-</w:t>
            </w:r>
            <w:r w:rsidRPr="006246F2">
              <w:rPr>
                <w:rFonts w:hint="eastAsia"/>
                <w:color w:val="000000" w:themeColor="text1"/>
                <w:kern w:val="2"/>
                <w:szCs w:val="21"/>
              </w:rPr>
              <w:t>、</w:t>
            </w:r>
            <w:r w:rsidRPr="006246F2">
              <w:rPr>
                <w:color w:val="000000" w:themeColor="text1"/>
                <w:kern w:val="2"/>
                <w:szCs w:val="21"/>
              </w:rPr>
              <w:t>pH</w:t>
            </w:r>
            <w:r w:rsidRPr="006246F2">
              <w:rPr>
                <w:color w:val="000000" w:themeColor="text1"/>
                <w:kern w:val="2"/>
                <w:szCs w:val="21"/>
              </w:rPr>
              <w:t>、</w:t>
            </w:r>
            <w:r w:rsidRPr="006246F2">
              <w:rPr>
                <w:rFonts w:hint="eastAsia"/>
                <w:color w:val="000000" w:themeColor="text1"/>
                <w:kern w:val="2"/>
                <w:szCs w:val="21"/>
              </w:rPr>
              <w:t>总硬度、溶解性总固体、耗氧量</w:t>
            </w:r>
            <w:r w:rsidRPr="006246F2">
              <w:rPr>
                <w:color w:val="000000" w:themeColor="text1"/>
                <w:kern w:val="2"/>
                <w:szCs w:val="21"/>
              </w:rPr>
              <w:t>、</w:t>
            </w:r>
            <w:r w:rsidRPr="006246F2">
              <w:rPr>
                <w:color w:val="000000" w:themeColor="text1"/>
                <w:kern w:val="2"/>
                <w:szCs w:val="21"/>
              </w:rPr>
              <w:t>NH</w:t>
            </w:r>
            <w:r w:rsidRPr="006246F2">
              <w:rPr>
                <w:color w:val="000000" w:themeColor="text1"/>
                <w:kern w:val="2"/>
                <w:szCs w:val="21"/>
                <w:vertAlign w:val="subscript"/>
              </w:rPr>
              <w:t>3</w:t>
            </w:r>
            <w:r w:rsidRPr="006246F2">
              <w:rPr>
                <w:color w:val="000000" w:themeColor="text1"/>
                <w:kern w:val="2"/>
                <w:szCs w:val="21"/>
              </w:rPr>
              <w:t>-N</w:t>
            </w:r>
            <w:r w:rsidRPr="006246F2">
              <w:rPr>
                <w:color w:val="000000" w:themeColor="text1"/>
                <w:kern w:val="2"/>
                <w:szCs w:val="21"/>
              </w:rPr>
              <w:t>、</w:t>
            </w:r>
            <w:r w:rsidRPr="006246F2">
              <w:rPr>
                <w:rFonts w:hint="eastAsia"/>
                <w:color w:val="000000" w:themeColor="text1"/>
                <w:kern w:val="2"/>
                <w:szCs w:val="21"/>
              </w:rPr>
              <w:t>硝酸盐、亚硝酸盐、挥发性酚类</w:t>
            </w:r>
            <w:r w:rsidRPr="006246F2">
              <w:rPr>
                <w:color w:val="000000" w:themeColor="text1"/>
                <w:kern w:val="2"/>
                <w:szCs w:val="21"/>
              </w:rPr>
              <w:t>、</w:t>
            </w:r>
            <w:r w:rsidRPr="006246F2">
              <w:rPr>
                <w:rFonts w:hint="eastAsia"/>
                <w:color w:val="000000" w:themeColor="text1"/>
                <w:kern w:val="2"/>
                <w:szCs w:val="21"/>
              </w:rPr>
              <w:t>硫酸盐、氯化物、氰化物、</w:t>
            </w:r>
            <w:r w:rsidRPr="006246F2">
              <w:rPr>
                <w:color w:val="000000" w:themeColor="text1"/>
                <w:kern w:val="2"/>
                <w:szCs w:val="21"/>
              </w:rPr>
              <w:t>总大肠杆菌群、</w:t>
            </w:r>
            <w:r w:rsidRPr="006246F2">
              <w:rPr>
                <w:rFonts w:hint="eastAsia"/>
                <w:color w:val="000000" w:themeColor="text1"/>
                <w:kern w:val="2"/>
                <w:szCs w:val="21"/>
              </w:rPr>
              <w:t>细菌总数、铁、锰、铜、</w:t>
            </w:r>
            <w:r w:rsidRPr="006246F2">
              <w:rPr>
                <w:rFonts w:hint="eastAsia"/>
                <w:color w:val="000000" w:themeColor="text1"/>
                <w:kern w:val="2"/>
                <w:szCs w:val="21"/>
              </w:rPr>
              <w:t>As</w:t>
            </w:r>
            <w:r w:rsidRPr="006246F2">
              <w:rPr>
                <w:rFonts w:hint="eastAsia"/>
                <w:color w:val="000000" w:themeColor="text1"/>
                <w:kern w:val="2"/>
                <w:szCs w:val="21"/>
              </w:rPr>
              <w:t>、</w:t>
            </w:r>
            <w:r w:rsidRPr="006246F2">
              <w:rPr>
                <w:rFonts w:hint="eastAsia"/>
                <w:color w:val="000000" w:themeColor="text1"/>
                <w:kern w:val="2"/>
                <w:szCs w:val="21"/>
              </w:rPr>
              <w:t>Hg</w:t>
            </w:r>
            <w:r w:rsidRPr="006246F2">
              <w:rPr>
                <w:rFonts w:hint="eastAsia"/>
                <w:color w:val="000000" w:themeColor="text1"/>
                <w:kern w:val="2"/>
                <w:szCs w:val="21"/>
              </w:rPr>
              <w:t>、</w:t>
            </w:r>
            <w:r w:rsidRPr="006246F2">
              <w:rPr>
                <w:rFonts w:hint="eastAsia"/>
                <w:color w:val="000000" w:themeColor="text1"/>
                <w:kern w:val="2"/>
                <w:szCs w:val="21"/>
              </w:rPr>
              <w:t>Cr</w:t>
            </w:r>
            <w:r w:rsidRPr="006246F2">
              <w:rPr>
                <w:rFonts w:hint="eastAsia"/>
                <w:color w:val="000000" w:themeColor="text1"/>
                <w:kern w:val="2"/>
                <w:szCs w:val="21"/>
                <w:vertAlign w:val="superscript"/>
              </w:rPr>
              <w:t>6+</w:t>
            </w:r>
            <w:r w:rsidRPr="006246F2">
              <w:rPr>
                <w:rFonts w:hint="eastAsia"/>
                <w:color w:val="000000" w:themeColor="text1"/>
                <w:kern w:val="2"/>
                <w:szCs w:val="21"/>
              </w:rPr>
              <w:t>、</w:t>
            </w:r>
            <w:r w:rsidRPr="006246F2">
              <w:rPr>
                <w:rFonts w:hint="eastAsia"/>
                <w:color w:val="000000" w:themeColor="text1"/>
                <w:kern w:val="2"/>
                <w:szCs w:val="21"/>
              </w:rPr>
              <w:t>Pb</w:t>
            </w:r>
            <w:r w:rsidRPr="006246F2">
              <w:rPr>
                <w:rFonts w:hint="eastAsia"/>
                <w:color w:val="000000" w:themeColor="text1"/>
                <w:kern w:val="2"/>
                <w:szCs w:val="21"/>
              </w:rPr>
              <w:t>、</w:t>
            </w:r>
            <w:r w:rsidRPr="006246F2">
              <w:rPr>
                <w:color w:val="000000" w:themeColor="text1"/>
                <w:kern w:val="2"/>
                <w:szCs w:val="21"/>
              </w:rPr>
              <w:t>Cd</w:t>
            </w:r>
            <w:r w:rsidRPr="006246F2">
              <w:rPr>
                <w:rFonts w:hint="eastAsia"/>
                <w:color w:val="000000" w:themeColor="text1"/>
                <w:kern w:val="2"/>
                <w:szCs w:val="21"/>
              </w:rPr>
              <w:t>、锑、镍</w:t>
            </w:r>
          </w:p>
        </w:tc>
        <w:tc>
          <w:tcPr>
            <w:tcW w:w="1815" w:type="dxa"/>
            <w:vAlign w:val="center"/>
          </w:tcPr>
          <w:p w14:paraId="300ABF60" w14:textId="77777777" w:rsidR="00772C2C" w:rsidRPr="006246F2" w:rsidRDefault="00772C2C">
            <w:pPr>
              <w:pStyle w:val="a7"/>
              <w:rPr>
                <w:color w:val="000000" w:themeColor="text1"/>
              </w:rPr>
            </w:pPr>
          </w:p>
        </w:tc>
      </w:tr>
      <w:tr w:rsidR="006246F2" w:rsidRPr="006246F2" w14:paraId="4C8B8EB0" w14:textId="77777777" w:rsidTr="003C10AD">
        <w:trPr>
          <w:jc w:val="center"/>
        </w:trPr>
        <w:tc>
          <w:tcPr>
            <w:tcW w:w="1129" w:type="dxa"/>
            <w:gridSpan w:val="2"/>
            <w:vAlign w:val="center"/>
          </w:tcPr>
          <w:p w14:paraId="7025115A" w14:textId="77777777" w:rsidR="009C4922" w:rsidRPr="006246F2" w:rsidRDefault="004059EE">
            <w:pPr>
              <w:pStyle w:val="a7"/>
              <w:rPr>
                <w:color w:val="000000" w:themeColor="text1"/>
              </w:rPr>
            </w:pPr>
            <w:r w:rsidRPr="006246F2">
              <w:rPr>
                <w:rFonts w:hint="eastAsia"/>
                <w:color w:val="000000" w:themeColor="text1"/>
              </w:rPr>
              <w:t>声环境</w:t>
            </w:r>
          </w:p>
        </w:tc>
        <w:tc>
          <w:tcPr>
            <w:tcW w:w="2977" w:type="dxa"/>
            <w:vAlign w:val="center"/>
          </w:tcPr>
          <w:p w14:paraId="5917ACBE" w14:textId="77777777" w:rsidR="009C4922" w:rsidRPr="006246F2" w:rsidRDefault="004059EE">
            <w:pPr>
              <w:pStyle w:val="a7"/>
              <w:rPr>
                <w:color w:val="000000" w:themeColor="text1"/>
              </w:rPr>
            </w:pPr>
            <w:r w:rsidRPr="006246F2">
              <w:rPr>
                <w:rFonts w:hint="eastAsia"/>
                <w:color w:val="000000" w:themeColor="text1"/>
              </w:rPr>
              <w:t>等效连续</w:t>
            </w:r>
            <w:r w:rsidRPr="006246F2">
              <w:rPr>
                <w:rFonts w:hint="eastAsia"/>
                <w:color w:val="000000" w:themeColor="text1"/>
              </w:rPr>
              <w:t>A</w:t>
            </w:r>
            <w:r w:rsidRPr="006246F2">
              <w:rPr>
                <w:rFonts w:hint="eastAsia"/>
                <w:color w:val="000000" w:themeColor="text1"/>
              </w:rPr>
              <w:t>声级</w:t>
            </w:r>
          </w:p>
        </w:tc>
        <w:tc>
          <w:tcPr>
            <w:tcW w:w="3402" w:type="dxa"/>
            <w:vAlign w:val="center"/>
          </w:tcPr>
          <w:p w14:paraId="7C4AE962" w14:textId="77777777" w:rsidR="009C4922" w:rsidRPr="006246F2" w:rsidRDefault="004059EE">
            <w:pPr>
              <w:pStyle w:val="a7"/>
              <w:rPr>
                <w:color w:val="000000" w:themeColor="text1"/>
              </w:rPr>
            </w:pPr>
            <w:r w:rsidRPr="006246F2">
              <w:rPr>
                <w:rFonts w:hint="eastAsia"/>
                <w:color w:val="000000" w:themeColor="text1"/>
              </w:rPr>
              <w:t>等效连续</w:t>
            </w:r>
            <w:r w:rsidRPr="006246F2">
              <w:rPr>
                <w:rFonts w:hint="eastAsia"/>
                <w:color w:val="000000" w:themeColor="text1"/>
              </w:rPr>
              <w:t>A</w:t>
            </w:r>
            <w:r w:rsidRPr="006246F2">
              <w:rPr>
                <w:rFonts w:hint="eastAsia"/>
                <w:color w:val="000000" w:themeColor="text1"/>
              </w:rPr>
              <w:t>声级</w:t>
            </w:r>
          </w:p>
        </w:tc>
        <w:tc>
          <w:tcPr>
            <w:tcW w:w="1815" w:type="dxa"/>
            <w:vAlign w:val="center"/>
          </w:tcPr>
          <w:p w14:paraId="60E8582D" w14:textId="77777777" w:rsidR="009C4922" w:rsidRPr="006246F2" w:rsidRDefault="004059EE">
            <w:pPr>
              <w:pStyle w:val="a7"/>
              <w:rPr>
                <w:color w:val="000000" w:themeColor="text1"/>
              </w:rPr>
            </w:pPr>
            <w:r w:rsidRPr="006246F2">
              <w:rPr>
                <w:rFonts w:hint="eastAsia"/>
                <w:color w:val="000000" w:themeColor="text1"/>
              </w:rPr>
              <w:t>一致</w:t>
            </w:r>
          </w:p>
        </w:tc>
      </w:tr>
      <w:tr w:rsidR="006246F2" w:rsidRPr="006246F2" w14:paraId="41167750" w14:textId="77777777" w:rsidTr="0015006F">
        <w:trPr>
          <w:jc w:val="center"/>
        </w:trPr>
        <w:tc>
          <w:tcPr>
            <w:tcW w:w="564" w:type="dxa"/>
            <w:vAlign w:val="center"/>
          </w:tcPr>
          <w:p w14:paraId="40DDF88E" w14:textId="77777777" w:rsidR="00AB2ADD" w:rsidRPr="006246F2" w:rsidRDefault="00AB2ADD">
            <w:pPr>
              <w:pStyle w:val="a7"/>
              <w:rPr>
                <w:color w:val="000000" w:themeColor="text1"/>
              </w:rPr>
            </w:pPr>
            <w:r w:rsidRPr="006246F2">
              <w:rPr>
                <w:rFonts w:hint="eastAsia"/>
                <w:color w:val="000000" w:themeColor="text1"/>
              </w:rPr>
              <w:t>土壤环境</w:t>
            </w:r>
          </w:p>
        </w:tc>
        <w:tc>
          <w:tcPr>
            <w:tcW w:w="565" w:type="dxa"/>
            <w:vAlign w:val="center"/>
          </w:tcPr>
          <w:p w14:paraId="20EDD5B3" w14:textId="0C7C9CBE" w:rsidR="00AB2ADD" w:rsidRPr="006246F2" w:rsidRDefault="00AB2ADD">
            <w:pPr>
              <w:pStyle w:val="a7"/>
              <w:rPr>
                <w:color w:val="000000" w:themeColor="text1"/>
              </w:rPr>
            </w:pPr>
            <w:r w:rsidRPr="006246F2">
              <w:rPr>
                <w:rFonts w:hint="eastAsia"/>
                <w:color w:val="000000" w:themeColor="text1"/>
              </w:rPr>
              <w:t>白牙片区</w:t>
            </w:r>
          </w:p>
        </w:tc>
        <w:tc>
          <w:tcPr>
            <w:tcW w:w="2977" w:type="dxa"/>
            <w:vAlign w:val="center"/>
          </w:tcPr>
          <w:p w14:paraId="5F2BECBF" w14:textId="6E884C39" w:rsidR="00AB2ADD" w:rsidRPr="006246F2" w:rsidRDefault="00AB2ADD">
            <w:pPr>
              <w:pStyle w:val="a7"/>
              <w:rPr>
                <w:color w:val="000000" w:themeColor="text1"/>
              </w:rPr>
            </w:pPr>
            <w:r w:rsidRPr="006246F2">
              <w:rPr>
                <w:rFonts w:hint="eastAsia"/>
                <w:color w:val="000000" w:themeColor="text1"/>
              </w:rPr>
              <w:t>PH</w:t>
            </w:r>
            <w:r w:rsidRPr="006246F2">
              <w:rPr>
                <w:rFonts w:hint="eastAsia"/>
                <w:color w:val="000000" w:themeColor="text1"/>
              </w:rPr>
              <w:t>、铜、锌、镉、铅、</w:t>
            </w:r>
            <w:r w:rsidRPr="006246F2">
              <w:rPr>
                <w:rFonts w:hint="eastAsia"/>
                <w:color w:val="000000" w:themeColor="text1"/>
              </w:rPr>
              <w:t xml:space="preserve"> </w:t>
            </w:r>
            <w:r w:rsidRPr="006246F2">
              <w:rPr>
                <w:rFonts w:hint="eastAsia"/>
                <w:color w:val="000000" w:themeColor="text1"/>
              </w:rPr>
              <w:t>铬、汞、砷、镍</w:t>
            </w:r>
          </w:p>
        </w:tc>
        <w:tc>
          <w:tcPr>
            <w:tcW w:w="3402" w:type="dxa"/>
            <w:vAlign w:val="center"/>
          </w:tcPr>
          <w:p w14:paraId="3326487C" w14:textId="74EFF86B" w:rsidR="00AB2ADD" w:rsidRPr="006246F2" w:rsidRDefault="00AB2ADD">
            <w:pPr>
              <w:pStyle w:val="a7"/>
              <w:rPr>
                <w:color w:val="000000" w:themeColor="text1"/>
              </w:rPr>
            </w:pPr>
            <w:r w:rsidRPr="006246F2">
              <w:rPr>
                <w:rFonts w:hint="eastAsia"/>
                <w:color w:val="000000" w:themeColor="text1"/>
              </w:rPr>
              <w:t>园区内建设用地达到《土壤环境质量建设用地土壤污染风险管控标准（试行）》（</w:t>
            </w:r>
            <w:r w:rsidRPr="006246F2">
              <w:rPr>
                <w:rFonts w:hint="eastAsia"/>
                <w:color w:val="000000" w:themeColor="text1"/>
              </w:rPr>
              <w:t>GB36600-2018</w:t>
            </w:r>
            <w:r w:rsidRPr="006246F2">
              <w:rPr>
                <w:rFonts w:hint="eastAsia"/>
                <w:color w:val="000000" w:themeColor="text1"/>
              </w:rPr>
              <w:t>）表</w:t>
            </w:r>
            <w:r w:rsidRPr="006246F2">
              <w:rPr>
                <w:rFonts w:hint="eastAsia"/>
                <w:color w:val="000000" w:themeColor="text1"/>
              </w:rPr>
              <w:t>1</w:t>
            </w:r>
            <w:r w:rsidRPr="006246F2">
              <w:rPr>
                <w:rFonts w:hint="eastAsia"/>
                <w:color w:val="000000" w:themeColor="text1"/>
              </w:rPr>
              <w:t>建设用地土壤污染风险筛选值和管制值（基本项目）中的</w:t>
            </w:r>
            <w:r w:rsidRPr="006246F2">
              <w:rPr>
                <w:rFonts w:hint="eastAsia"/>
                <w:color w:val="000000" w:themeColor="text1"/>
              </w:rPr>
              <w:t>45</w:t>
            </w:r>
            <w:r w:rsidRPr="006246F2">
              <w:rPr>
                <w:rFonts w:hint="eastAsia"/>
                <w:color w:val="000000" w:themeColor="text1"/>
              </w:rPr>
              <w:t>个指标</w:t>
            </w:r>
            <w:r w:rsidRPr="006246F2">
              <w:rPr>
                <w:rFonts w:hint="eastAsia"/>
                <w:color w:val="000000" w:themeColor="text1"/>
              </w:rPr>
              <w:t>+</w:t>
            </w:r>
            <w:r w:rsidRPr="006246F2">
              <w:rPr>
                <w:rFonts w:hint="eastAsia"/>
                <w:color w:val="000000" w:themeColor="text1"/>
              </w:rPr>
              <w:t>石油烃；园区外农用地和林地评价因子为</w:t>
            </w:r>
            <w:r w:rsidRPr="006246F2">
              <w:rPr>
                <w:color w:val="000000" w:themeColor="text1"/>
              </w:rPr>
              <w:t>pH</w:t>
            </w:r>
            <w:r w:rsidRPr="006246F2">
              <w:rPr>
                <w:rFonts w:hint="eastAsia"/>
                <w:color w:val="000000" w:themeColor="text1"/>
              </w:rPr>
              <w:t>、铜、锌、镉、铅、</w:t>
            </w:r>
            <w:r w:rsidRPr="006246F2">
              <w:rPr>
                <w:rFonts w:hint="eastAsia"/>
                <w:color w:val="000000" w:themeColor="text1"/>
              </w:rPr>
              <w:t xml:space="preserve"> </w:t>
            </w:r>
            <w:r w:rsidRPr="006246F2">
              <w:rPr>
                <w:rFonts w:hint="eastAsia"/>
                <w:color w:val="000000" w:themeColor="text1"/>
              </w:rPr>
              <w:t>铬、汞、砷、镍</w:t>
            </w:r>
          </w:p>
        </w:tc>
        <w:tc>
          <w:tcPr>
            <w:tcW w:w="1815" w:type="dxa"/>
            <w:vAlign w:val="center"/>
          </w:tcPr>
          <w:p w14:paraId="5EB78281" w14:textId="748843B8" w:rsidR="00AB2ADD" w:rsidRPr="006246F2" w:rsidRDefault="00AB2ADD">
            <w:pPr>
              <w:pStyle w:val="a7"/>
              <w:rPr>
                <w:color w:val="000000" w:themeColor="text1"/>
              </w:rPr>
            </w:pPr>
            <w:r w:rsidRPr="006246F2">
              <w:rPr>
                <w:rFonts w:hint="eastAsia"/>
                <w:color w:val="000000" w:themeColor="text1"/>
              </w:rPr>
              <w:t>白牙片区无建设用地评价因子，本次新增建设用地及评价因子</w:t>
            </w:r>
          </w:p>
        </w:tc>
      </w:tr>
      <w:tr w:rsidR="006246F2" w:rsidRPr="006246F2" w14:paraId="61F5AA6B" w14:textId="77777777" w:rsidTr="0015006F">
        <w:trPr>
          <w:jc w:val="center"/>
        </w:trPr>
        <w:tc>
          <w:tcPr>
            <w:tcW w:w="564" w:type="dxa"/>
            <w:vAlign w:val="center"/>
          </w:tcPr>
          <w:p w14:paraId="3FB2A8A6" w14:textId="77777777" w:rsidR="00AB2ADD" w:rsidRPr="006246F2" w:rsidRDefault="00AB2ADD">
            <w:pPr>
              <w:pStyle w:val="a7"/>
              <w:rPr>
                <w:color w:val="000000" w:themeColor="text1"/>
              </w:rPr>
            </w:pPr>
          </w:p>
        </w:tc>
        <w:tc>
          <w:tcPr>
            <w:tcW w:w="565" w:type="dxa"/>
            <w:vAlign w:val="center"/>
          </w:tcPr>
          <w:p w14:paraId="43FCCE6F" w14:textId="13316A32" w:rsidR="00AB2ADD" w:rsidRPr="006246F2" w:rsidRDefault="00AB2ADD">
            <w:pPr>
              <w:pStyle w:val="a7"/>
              <w:rPr>
                <w:color w:val="000000" w:themeColor="text1"/>
              </w:rPr>
            </w:pPr>
            <w:r w:rsidRPr="006246F2">
              <w:rPr>
                <w:rFonts w:hint="eastAsia"/>
                <w:color w:val="000000" w:themeColor="text1"/>
              </w:rPr>
              <w:t>芦洪</w:t>
            </w:r>
            <w:r w:rsidRPr="006246F2">
              <w:rPr>
                <w:rFonts w:hint="eastAsia"/>
                <w:color w:val="000000" w:themeColor="text1"/>
              </w:rPr>
              <w:lastRenderedPageBreak/>
              <w:t>片区</w:t>
            </w:r>
          </w:p>
        </w:tc>
        <w:tc>
          <w:tcPr>
            <w:tcW w:w="2977" w:type="dxa"/>
            <w:vAlign w:val="center"/>
          </w:tcPr>
          <w:p w14:paraId="548841E7" w14:textId="7B45ECFA" w:rsidR="00AB2ADD" w:rsidRPr="006246F2" w:rsidRDefault="00AB2ADD">
            <w:pPr>
              <w:pStyle w:val="a7"/>
              <w:rPr>
                <w:color w:val="000000" w:themeColor="text1"/>
              </w:rPr>
            </w:pPr>
            <w:r w:rsidRPr="006246F2">
              <w:rPr>
                <w:rFonts w:hint="eastAsia"/>
                <w:color w:val="000000" w:themeColor="text1"/>
              </w:rPr>
              <w:lastRenderedPageBreak/>
              <w:t>PH</w:t>
            </w:r>
            <w:r w:rsidRPr="006246F2">
              <w:rPr>
                <w:rFonts w:hint="eastAsia"/>
                <w:color w:val="000000" w:themeColor="text1"/>
              </w:rPr>
              <w:t>、铜、锌、镉、铅、</w:t>
            </w:r>
            <w:r w:rsidRPr="006246F2">
              <w:rPr>
                <w:rFonts w:hint="eastAsia"/>
                <w:color w:val="000000" w:themeColor="text1"/>
              </w:rPr>
              <w:t xml:space="preserve"> </w:t>
            </w:r>
            <w:r w:rsidRPr="006246F2">
              <w:rPr>
                <w:rFonts w:hint="eastAsia"/>
                <w:color w:val="000000" w:themeColor="text1"/>
              </w:rPr>
              <w:t>铬、汞、砷、镍</w:t>
            </w:r>
          </w:p>
        </w:tc>
        <w:tc>
          <w:tcPr>
            <w:tcW w:w="3402" w:type="dxa"/>
            <w:vAlign w:val="center"/>
          </w:tcPr>
          <w:p w14:paraId="0A5522FF" w14:textId="5F71C277" w:rsidR="00AB2ADD" w:rsidRPr="006246F2" w:rsidRDefault="00AB2ADD">
            <w:pPr>
              <w:pStyle w:val="a7"/>
              <w:rPr>
                <w:color w:val="000000" w:themeColor="text1"/>
              </w:rPr>
            </w:pPr>
            <w:r w:rsidRPr="006246F2">
              <w:rPr>
                <w:rFonts w:hint="eastAsia"/>
                <w:color w:val="000000" w:themeColor="text1"/>
              </w:rPr>
              <w:t>园区内建设用地达到《土壤环境质量建设用地土壤污染风险管控标准（试行）》（</w:t>
            </w:r>
            <w:r w:rsidRPr="006246F2">
              <w:rPr>
                <w:rFonts w:hint="eastAsia"/>
                <w:color w:val="000000" w:themeColor="text1"/>
              </w:rPr>
              <w:t>GB36600-2018</w:t>
            </w:r>
            <w:r w:rsidRPr="006246F2">
              <w:rPr>
                <w:rFonts w:hint="eastAsia"/>
                <w:color w:val="000000" w:themeColor="text1"/>
              </w:rPr>
              <w:t>）表</w:t>
            </w:r>
            <w:r w:rsidRPr="006246F2">
              <w:rPr>
                <w:rFonts w:hint="eastAsia"/>
                <w:color w:val="000000" w:themeColor="text1"/>
              </w:rPr>
              <w:t>1</w:t>
            </w:r>
            <w:r w:rsidRPr="006246F2">
              <w:rPr>
                <w:rFonts w:hint="eastAsia"/>
                <w:color w:val="000000" w:themeColor="text1"/>
              </w:rPr>
              <w:lastRenderedPageBreak/>
              <w:t>建设用地土壤污染风险筛选值和管制值（基本项目）中的</w:t>
            </w:r>
            <w:r w:rsidRPr="006246F2">
              <w:rPr>
                <w:rFonts w:hint="eastAsia"/>
                <w:color w:val="000000" w:themeColor="text1"/>
              </w:rPr>
              <w:t>45</w:t>
            </w:r>
            <w:r w:rsidRPr="006246F2">
              <w:rPr>
                <w:rFonts w:hint="eastAsia"/>
                <w:color w:val="000000" w:themeColor="text1"/>
              </w:rPr>
              <w:t>个指标</w:t>
            </w:r>
            <w:r w:rsidRPr="006246F2">
              <w:rPr>
                <w:rFonts w:hint="eastAsia"/>
                <w:color w:val="000000" w:themeColor="text1"/>
              </w:rPr>
              <w:t>+</w:t>
            </w:r>
            <w:r w:rsidRPr="006246F2">
              <w:rPr>
                <w:rFonts w:hint="eastAsia"/>
                <w:color w:val="000000" w:themeColor="text1"/>
              </w:rPr>
              <w:t>石油烃、二噁英类（总毒性当量）</w:t>
            </w:r>
            <w:r w:rsidRPr="006246F2">
              <w:rPr>
                <w:rFonts w:hint="eastAsia"/>
                <w:color w:val="000000" w:themeColor="text1"/>
              </w:rPr>
              <w:t>+</w:t>
            </w:r>
            <w:r w:rsidRPr="006246F2">
              <w:rPr>
                <w:rFonts w:hint="eastAsia"/>
                <w:color w:val="000000" w:themeColor="text1"/>
              </w:rPr>
              <w:t>铊、铍；园区外农用地和林地评价因子为</w:t>
            </w:r>
            <w:r w:rsidRPr="006246F2">
              <w:rPr>
                <w:color w:val="000000" w:themeColor="text1"/>
              </w:rPr>
              <w:t>pH</w:t>
            </w:r>
            <w:r w:rsidRPr="006246F2">
              <w:rPr>
                <w:rFonts w:hint="eastAsia"/>
                <w:color w:val="000000" w:themeColor="text1"/>
              </w:rPr>
              <w:t>、铜、锌、镉、铅、</w:t>
            </w:r>
            <w:r w:rsidRPr="006246F2">
              <w:rPr>
                <w:rFonts w:hint="eastAsia"/>
                <w:color w:val="000000" w:themeColor="text1"/>
              </w:rPr>
              <w:t xml:space="preserve"> </w:t>
            </w:r>
            <w:r w:rsidRPr="006246F2">
              <w:rPr>
                <w:rFonts w:hint="eastAsia"/>
                <w:color w:val="000000" w:themeColor="text1"/>
              </w:rPr>
              <w:t>铬、汞、砷、镍</w:t>
            </w:r>
          </w:p>
        </w:tc>
        <w:tc>
          <w:tcPr>
            <w:tcW w:w="1815" w:type="dxa"/>
            <w:vAlign w:val="center"/>
          </w:tcPr>
          <w:p w14:paraId="7F2C4F93" w14:textId="75581A9A" w:rsidR="00AB2ADD" w:rsidRPr="006246F2" w:rsidRDefault="00AB2ADD">
            <w:pPr>
              <w:pStyle w:val="a7"/>
              <w:rPr>
                <w:color w:val="000000" w:themeColor="text1"/>
              </w:rPr>
            </w:pPr>
            <w:r w:rsidRPr="006246F2">
              <w:rPr>
                <w:rFonts w:hint="eastAsia"/>
                <w:color w:val="000000" w:themeColor="text1"/>
              </w:rPr>
              <w:lastRenderedPageBreak/>
              <w:t>建设用地评价因子有所新增</w:t>
            </w:r>
          </w:p>
        </w:tc>
      </w:tr>
      <w:tr w:rsidR="006246F2" w:rsidRPr="006246F2" w14:paraId="174E79BD" w14:textId="77777777" w:rsidTr="0015006F">
        <w:trPr>
          <w:jc w:val="center"/>
        </w:trPr>
        <w:tc>
          <w:tcPr>
            <w:tcW w:w="564" w:type="dxa"/>
            <w:vAlign w:val="center"/>
          </w:tcPr>
          <w:p w14:paraId="25F87A05" w14:textId="77777777" w:rsidR="00AB2ADD" w:rsidRPr="006246F2" w:rsidRDefault="00AB2ADD">
            <w:pPr>
              <w:pStyle w:val="a7"/>
              <w:rPr>
                <w:color w:val="000000" w:themeColor="text1"/>
              </w:rPr>
            </w:pPr>
          </w:p>
        </w:tc>
        <w:tc>
          <w:tcPr>
            <w:tcW w:w="565" w:type="dxa"/>
            <w:vAlign w:val="center"/>
          </w:tcPr>
          <w:p w14:paraId="486DC7B1" w14:textId="35491F19" w:rsidR="00AB2ADD" w:rsidRPr="006246F2" w:rsidRDefault="00AB2ADD">
            <w:pPr>
              <w:pStyle w:val="a7"/>
              <w:rPr>
                <w:color w:val="000000" w:themeColor="text1"/>
              </w:rPr>
            </w:pPr>
            <w:r w:rsidRPr="006246F2">
              <w:rPr>
                <w:rFonts w:hint="eastAsia"/>
                <w:color w:val="000000" w:themeColor="text1"/>
              </w:rPr>
              <w:t>端桥铺片区</w:t>
            </w:r>
          </w:p>
        </w:tc>
        <w:tc>
          <w:tcPr>
            <w:tcW w:w="2977" w:type="dxa"/>
            <w:vAlign w:val="center"/>
          </w:tcPr>
          <w:p w14:paraId="36929BC8" w14:textId="513ADA1F" w:rsidR="00AB2ADD" w:rsidRPr="006246F2" w:rsidRDefault="00AB2ADD">
            <w:pPr>
              <w:pStyle w:val="a7"/>
              <w:rPr>
                <w:color w:val="000000" w:themeColor="text1"/>
              </w:rPr>
            </w:pPr>
            <w:r w:rsidRPr="006246F2">
              <w:rPr>
                <w:rFonts w:hint="eastAsia"/>
                <w:color w:val="000000" w:themeColor="text1"/>
              </w:rPr>
              <w:t>/</w:t>
            </w:r>
          </w:p>
        </w:tc>
        <w:tc>
          <w:tcPr>
            <w:tcW w:w="3402" w:type="dxa"/>
            <w:vAlign w:val="center"/>
          </w:tcPr>
          <w:p w14:paraId="316F1043" w14:textId="196EED31" w:rsidR="00AB2ADD" w:rsidRPr="006246F2" w:rsidRDefault="00AB2ADD">
            <w:pPr>
              <w:pStyle w:val="a7"/>
              <w:rPr>
                <w:color w:val="000000" w:themeColor="text1"/>
              </w:rPr>
            </w:pPr>
            <w:r w:rsidRPr="006246F2">
              <w:rPr>
                <w:rFonts w:hint="eastAsia"/>
                <w:color w:val="000000" w:themeColor="text1"/>
              </w:rPr>
              <w:t>园区内建设用地达到《土壤环境质量建设用地土壤污染风险管控标准（试行）》（</w:t>
            </w:r>
            <w:r w:rsidRPr="006246F2">
              <w:rPr>
                <w:rFonts w:hint="eastAsia"/>
                <w:color w:val="000000" w:themeColor="text1"/>
              </w:rPr>
              <w:t>GB36600-2018</w:t>
            </w:r>
            <w:r w:rsidRPr="006246F2">
              <w:rPr>
                <w:rFonts w:hint="eastAsia"/>
                <w:color w:val="000000" w:themeColor="text1"/>
              </w:rPr>
              <w:t>）表</w:t>
            </w:r>
            <w:r w:rsidRPr="006246F2">
              <w:rPr>
                <w:rFonts w:hint="eastAsia"/>
                <w:color w:val="000000" w:themeColor="text1"/>
              </w:rPr>
              <w:t>1</w:t>
            </w:r>
            <w:r w:rsidRPr="006246F2">
              <w:rPr>
                <w:rFonts w:hint="eastAsia"/>
                <w:color w:val="000000" w:themeColor="text1"/>
              </w:rPr>
              <w:t>建设用地土壤污染风险筛选值和管制值（基本项目）中的</w:t>
            </w:r>
            <w:r w:rsidRPr="006246F2">
              <w:rPr>
                <w:rFonts w:hint="eastAsia"/>
                <w:color w:val="000000" w:themeColor="text1"/>
              </w:rPr>
              <w:t>45</w:t>
            </w:r>
            <w:r w:rsidRPr="006246F2">
              <w:rPr>
                <w:rFonts w:hint="eastAsia"/>
                <w:color w:val="000000" w:themeColor="text1"/>
              </w:rPr>
              <w:t>个指标</w:t>
            </w:r>
            <w:r w:rsidRPr="006246F2">
              <w:rPr>
                <w:rFonts w:hint="eastAsia"/>
                <w:color w:val="000000" w:themeColor="text1"/>
              </w:rPr>
              <w:t>+</w:t>
            </w:r>
            <w:r w:rsidRPr="006246F2">
              <w:rPr>
                <w:rFonts w:hint="eastAsia"/>
                <w:color w:val="000000" w:themeColor="text1"/>
              </w:rPr>
              <w:t>石油烃；园区外农用地和林地评价因子为</w:t>
            </w:r>
            <w:r w:rsidRPr="006246F2">
              <w:rPr>
                <w:rFonts w:hint="eastAsia"/>
                <w:color w:val="000000" w:themeColor="text1"/>
              </w:rPr>
              <w:t>pH</w:t>
            </w:r>
            <w:r w:rsidRPr="006246F2">
              <w:rPr>
                <w:rFonts w:hint="eastAsia"/>
                <w:color w:val="000000" w:themeColor="text1"/>
              </w:rPr>
              <w:t>、铜、锌、镉、铅、</w:t>
            </w:r>
            <w:r w:rsidRPr="006246F2">
              <w:rPr>
                <w:rFonts w:hint="eastAsia"/>
                <w:color w:val="000000" w:themeColor="text1"/>
              </w:rPr>
              <w:t xml:space="preserve"> </w:t>
            </w:r>
            <w:r w:rsidRPr="006246F2">
              <w:rPr>
                <w:rFonts w:hint="eastAsia"/>
                <w:color w:val="000000" w:themeColor="text1"/>
              </w:rPr>
              <w:t>铬、汞、砷、镍</w:t>
            </w:r>
          </w:p>
        </w:tc>
        <w:tc>
          <w:tcPr>
            <w:tcW w:w="1815" w:type="dxa"/>
            <w:vAlign w:val="center"/>
          </w:tcPr>
          <w:p w14:paraId="0CCFB48F" w14:textId="77777777" w:rsidR="00AB2ADD" w:rsidRPr="006246F2" w:rsidRDefault="00AB2ADD">
            <w:pPr>
              <w:pStyle w:val="a7"/>
              <w:rPr>
                <w:color w:val="000000" w:themeColor="text1"/>
              </w:rPr>
            </w:pPr>
          </w:p>
        </w:tc>
      </w:tr>
      <w:tr w:rsidR="006246F2" w:rsidRPr="006246F2" w14:paraId="183C0A67" w14:textId="77777777" w:rsidTr="003C10AD">
        <w:trPr>
          <w:jc w:val="center"/>
        </w:trPr>
        <w:tc>
          <w:tcPr>
            <w:tcW w:w="1129" w:type="dxa"/>
            <w:gridSpan w:val="2"/>
            <w:vAlign w:val="center"/>
          </w:tcPr>
          <w:p w14:paraId="15EC19D9" w14:textId="77777777" w:rsidR="009C4922" w:rsidRPr="006246F2" w:rsidRDefault="004059EE">
            <w:pPr>
              <w:pStyle w:val="a7"/>
              <w:rPr>
                <w:color w:val="000000" w:themeColor="text1"/>
              </w:rPr>
            </w:pPr>
            <w:r w:rsidRPr="006246F2">
              <w:rPr>
                <w:rFonts w:hint="eastAsia"/>
                <w:color w:val="000000" w:themeColor="text1"/>
              </w:rPr>
              <w:t>底泥</w:t>
            </w:r>
          </w:p>
        </w:tc>
        <w:tc>
          <w:tcPr>
            <w:tcW w:w="2977" w:type="dxa"/>
            <w:vAlign w:val="center"/>
          </w:tcPr>
          <w:p w14:paraId="1DA84EE2" w14:textId="03223B73" w:rsidR="009C4922" w:rsidRPr="006246F2" w:rsidRDefault="00AB2ADD">
            <w:pPr>
              <w:pStyle w:val="a7"/>
              <w:rPr>
                <w:color w:val="000000" w:themeColor="text1"/>
              </w:rPr>
            </w:pPr>
            <w:r w:rsidRPr="006246F2">
              <w:rPr>
                <w:rFonts w:hint="eastAsia"/>
                <w:color w:val="000000" w:themeColor="text1"/>
              </w:rPr>
              <w:t>pH</w:t>
            </w:r>
            <w:r w:rsidRPr="006246F2">
              <w:rPr>
                <w:rFonts w:hint="eastAsia"/>
                <w:color w:val="000000" w:themeColor="text1"/>
              </w:rPr>
              <w:t>、铜、铅、锌、镉、铬、汞、砷、镍</w:t>
            </w:r>
          </w:p>
        </w:tc>
        <w:tc>
          <w:tcPr>
            <w:tcW w:w="3402" w:type="dxa"/>
            <w:vAlign w:val="center"/>
          </w:tcPr>
          <w:p w14:paraId="5CE6FEA7" w14:textId="2EA4A0DE" w:rsidR="009C4922" w:rsidRPr="006246F2" w:rsidRDefault="00AB2ADD">
            <w:pPr>
              <w:pStyle w:val="a7"/>
              <w:rPr>
                <w:color w:val="000000" w:themeColor="text1"/>
              </w:rPr>
            </w:pPr>
            <w:r w:rsidRPr="006246F2">
              <w:rPr>
                <w:rFonts w:hint="eastAsia"/>
                <w:color w:val="000000" w:themeColor="text1"/>
              </w:rPr>
              <w:t>pH</w:t>
            </w:r>
            <w:r w:rsidRPr="006246F2">
              <w:rPr>
                <w:rFonts w:hint="eastAsia"/>
                <w:color w:val="000000" w:themeColor="text1"/>
              </w:rPr>
              <w:t>、铜、铅、锌、镉、铬、汞、砷、镍</w:t>
            </w:r>
          </w:p>
        </w:tc>
        <w:tc>
          <w:tcPr>
            <w:tcW w:w="1815" w:type="dxa"/>
            <w:vAlign w:val="center"/>
          </w:tcPr>
          <w:p w14:paraId="24C4429B" w14:textId="535FB20F" w:rsidR="009C4922" w:rsidRPr="006246F2" w:rsidRDefault="00AB2ADD">
            <w:pPr>
              <w:pStyle w:val="a7"/>
              <w:rPr>
                <w:color w:val="000000" w:themeColor="text1"/>
              </w:rPr>
            </w:pPr>
            <w:r w:rsidRPr="006246F2">
              <w:rPr>
                <w:rFonts w:hint="eastAsia"/>
                <w:color w:val="000000" w:themeColor="text1"/>
              </w:rPr>
              <w:t>一致</w:t>
            </w:r>
          </w:p>
        </w:tc>
      </w:tr>
    </w:tbl>
    <w:p w14:paraId="5267DFF1" w14:textId="77777777" w:rsidR="009C4922" w:rsidRPr="006246F2" w:rsidRDefault="004059EE">
      <w:pPr>
        <w:pStyle w:val="2"/>
        <w:spacing w:before="120" w:after="120"/>
        <w:rPr>
          <w:color w:val="000000" w:themeColor="text1"/>
        </w:rPr>
      </w:pPr>
      <w:bookmarkStart w:id="96" w:name="_Toc182812952"/>
      <w:r w:rsidRPr="006246F2">
        <w:rPr>
          <w:rFonts w:hint="eastAsia"/>
          <w:color w:val="000000" w:themeColor="text1"/>
        </w:rPr>
        <w:t>评价范围</w:t>
      </w:r>
      <w:bookmarkEnd w:id="96"/>
    </w:p>
    <w:p w14:paraId="7607082C" w14:textId="7A432C55" w:rsidR="009C4922" w:rsidRPr="006246F2" w:rsidRDefault="004059EE">
      <w:pPr>
        <w:ind w:firstLine="480"/>
        <w:rPr>
          <w:color w:val="000000" w:themeColor="text1"/>
        </w:rPr>
      </w:pPr>
      <w:r w:rsidRPr="006246F2">
        <w:rPr>
          <w:rFonts w:hint="eastAsia"/>
          <w:color w:val="000000" w:themeColor="text1"/>
        </w:rPr>
        <w:t>本次跟踪评价范围以</w:t>
      </w:r>
      <w:r w:rsidR="00BD7EAE" w:rsidRPr="006246F2">
        <w:rPr>
          <w:rFonts w:hint="eastAsia"/>
          <w:color w:val="000000" w:themeColor="text1"/>
        </w:rPr>
        <w:t>《关于发布湖南省省级及以上产业园区边界面积及四至范围的通知》（湘发改园区</w:t>
      </w:r>
      <w:r w:rsidR="00BD7EAE" w:rsidRPr="006246F2">
        <w:rPr>
          <w:rFonts w:hint="eastAsia"/>
          <w:color w:val="000000" w:themeColor="text1"/>
        </w:rPr>
        <w:t>[2022]601</w:t>
      </w:r>
      <w:r w:rsidR="00BD7EAE" w:rsidRPr="006246F2">
        <w:rPr>
          <w:rFonts w:hint="eastAsia"/>
          <w:color w:val="000000" w:themeColor="text1"/>
        </w:rPr>
        <w:t>号）核准面积</w:t>
      </w:r>
      <w:r w:rsidR="00BD7EAE" w:rsidRPr="006246F2">
        <w:rPr>
          <w:rFonts w:hint="eastAsia"/>
          <w:color w:val="000000" w:themeColor="text1"/>
        </w:rPr>
        <w:t>506.39</w:t>
      </w:r>
      <w:r w:rsidR="00BD7EAE" w:rsidRPr="006246F2">
        <w:rPr>
          <w:rFonts w:hint="eastAsia"/>
          <w:color w:val="000000" w:themeColor="text1"/>
        </w:rPr>
        <w:t>公顷减去调区范围</w:t>
      </w:r>
      <w:r w:rsidR="00BD7EAE" w:rsidRPr="006246F2">
        <w:rPr>
          <w:rFonts w:hint="eastAsia"/>
          <w:color w:val="000000" w:themeColor="text1"/>
        </w:rPr>
        <w:t>334.53</w:t>
      </w:r>
      <w:r w:rsidR="00BD7EAE" w:rsidRPr="006246F2">
        <w:rPr>
          <w:rFonts w:hint="eastAsia"/>
          <w:color w:val="000000" w:themeColor="text1"/>
        </w:rPr>
        <w:t>公顷后剩余</w:t>
      </w:r>
      <w:r w:rsidR="00BD7EAE" w:rsidRPr="006246F2">
        <w:rPr>
          <w:rFonts w:hint="eastAsia"/>
          <w:color w:val="000000" w:themeColor="text1"/>
        </w:rPr>
        <w:t>292.02</w:t>
      </w:r>
      <w:r w:rsidR="00BD7EAE" w:rsidRPr="006246F2">
        <w:rPr>
          <w:rFonts w:hint="eastAsia"/>
          <w:color w:val="000000" w:themeColor="text1"/>
        </w:rPr>
        <w:t>公顷</w:t>
      </w:r>
      <w:r w:rsidR="00EF2B9E" w:rsidRPr="006246F2">
        <w:rPr>
          <w:rFonts w:hint="eastAsia"/>
          <w:color w:val="000000" w:themeColor="text1"/>
        </w:rPr>
        <w:t>为基准，结合</w:t>
      </w:r>
      <w:r w:rsidR="002228D6" w:rsidRPr="006246F2">
        <w:rPr>
          <w:rFonts w:hint="eastAsia"/>
          <w:color w:val="000000" w:themeColor="text1"/>
        </w:rPr>
        <w:t>湖南</w:t>
      </w:r>
      <w:r w:rsidR="00BD7EAE" w:rsidRPr="006246F2">
        <w:rPr>
          <w:rFonts w:hint="eastAsia"/>
          <w:color w:val="000000" w:themeColor="text1"/>
        </w:rPr>
        <w:t>东安</w:t>
      </w:r>
      <w:r w:rsidR="002228D6" w:rsidRPr="006246F2">
        <w:rPr>
          <w:rFonts w:hint="eastAsia"/>
          <w:color w:val="000000" w:themeColor="text1"/>
        </w:rPr>
        <w:t>经济开发区</w:t>
      </w:r>
      <w:r w:rsidRPr="006246F2">
        <w:rPr>
          <w:rFonts w:hint="eastAsia"/>
          <w:color w:val="000000" w:themeColor="text1"/>
        </w:rPr>
        <w:t>污染物排放特点及当地气象条件、自然环境状况，确定各环境要素评价范围。原规划环评与本次跟踪评价范围对照表见</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_Ref75526033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1</w:t>
      </w:r>
      <w:r w:rsidR="00A70BAF" w:rsidRPr="006246F2">
        <w:rPr>
          <w:color w:val="000000" w:themeColor="text1"/>
        </w:rPr>
        <w:noBreakHyphen/>
      </w:r>
      <w:r w:rsidR="00A70BAF" w:rsidRPr="006246F2">
        <w:rPr>
          <w:noProof/>
          <w:color w:val="000000" w:themeColor="text1"/>
        </w:rPr>
        <w:t>29</w:t>
      </w:r>
      <w:r w:rsidRPr="006246F2">
        <w:rPr>
          <w:color w:val="000000" w:themeColor="text1"/>
        </w:rPr>
        <w:fldChar w:fldCharType="end"/>
      </w:r>
      <w:r w:rsidRPr="006246F2">
        <w:rPr>
          <w:rFonts w:hint="eastAsia"/>
          <w:color w:val="000000" w:themeColor="text1"/>
        </w:rPr>
        <w:t>：</w:t>
      </w:r>
    </w:p>
    <w:p w14:paraId="06D18835" w14:textId="1E51F67F" w:rsidR="009C4922" w:rsidRPr="006246F2" w:rsidRDefault="004059EE">
      <w:pPr>
        <w:pStyle w:val="a6"/>
        <w:ind w:firstLine="480"/>
        <w:rPr>
          <w:color w:val="000000" w:themeColor="text1"/>
        </w:rPr>
      </w:pPr>
      <w:bookmarkStart w:id="97" w:name="_Ref75526033"/>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29</w:t>
      </w:r>
      <w:r w:rsidR="00A63491" w:rsidRPr="006246F2">
        <w:rPr>
          <w:color w:val="000000" w:themeColor="text1"/>
        </w:rPr>
        <w:fldChar w:fldCharType="end"/>
      </w:r>
      <w:bookmarkEnd w:id="97"/>
      <w:r w:rsidRPr="006246F2">
        <w:rPr>
          <w:color w:val="000000" w:themeColor="text1"/>
        </w:rPr>
        <w:t xml:space="preserve">  </w:t>
      </w:r>
      <w:r w:rsidRPr="006246F2">
        <w:rPr>
          <w:rFonts w:hint="eastAsia"/>
          <w:color w:val="000000" w:themeColor="text1"/>
        </w:rPr>
        <w:t>原规划环评与本次跟踪评价范围表对照表</w:t>
      </w:r>
    </w:p>
    <w:tbl>
      <w:tblPr>
        <w:tblStyle w:val="aff7"/>
        <w:tblW w:w="5000" w:type="pct"/>
        <w:jc w:val="center"/>
        <w:tblLook w:val="04A0" w:firstRow="1" w:lastRow="0" w:firstColumn="1" w:lastColumn="0" w:noHBand="0" w:noVBand="1"/>
      </w:tblPr>
      <w:tblGrid>
        <w:gridCol w:w="563"/>
        <w:gridCol w:w="565"/>
        <w:gridCol w:w="3970"/>
        <w:gridCol w:w="2836"/>
        <w:gridCol w:w="1389"/>
      </w:tblGrid>
      <w:tr w:rsidR="006246F2" w:rsidRPr="006246F2" w14:paraId="2812872C" w14:textId="77777777" w:rsidTr="00582D14">
        <w:trPr>
          <w:jc w:val="center"/>
        </w:trPr>
        <w:tc>
          <w:tcPr>
            <w:tcW w:w="605" w:type="pct"/>
            <w:gridSpan w:val="2"/>
            <w:vAlign w:val="center"/>
          </w:tcPr>
          <w:p w14:paraId="2F63156C" w14:textId="77777777" w:rsidR="009C4922" w:rsidRPr="006246F2" w:rsidRDefault="004059EE">
            <w:pPr>
              <w:pStyle w:val="a7"/>
              <w:rPr>
                <w:color w:val="000000" w:themeColor="text1"/>
              </w:rPr>
            </w:pPr>
            <w:r w:rsidRPr="006246F2">
              <w:rPr>
                <w:rFonts w:hint="eastAsia"/>
                <w:color w:val="000000" w:themeColor="text1"/>
              </w:rPr>
              <w:t>环境要素</w:t>
            </w:r>
          </w:p>
        </w:tc>
        <w:tc>
          <w:tcPr>
            <w:tcW w:w="2129" w:type="pct"/>
            <w:vAlign w:val="center"/>
          </w:tcPr>
          <w:p w14:paraId="0739A49C" w14:textId="77777777" w:rsidR="009C4922" w:rsidRPr="006246F2" w:rsidRDefault="004059EE">
            <w:pPr>
              <w:pStyle w:val="a7"/>
              <w:rPr>
                <w:color w:val="000000" w:themeColor="text1"/>
              </w:rPr>
            </w:pPr>
            <w:r w:rsidRPr="006246F2">
              <w:rPr>
                <w:rFonts w:hint="eastAsia"/>
                <w:color w:val="000000" w:themeColor="text1"/>
              </w:rPr>
              <w:t>原规划环评评价范围</w:t>
            </w:r>
          </w:p>
        </w:tc>
        <w:tc>
          <w:tcPr>
            <w:tcW w:w="1521" w:type="pct"/>
            <w:vAlign w:val="center"/>
          </w:tcPr>
          <w:p w14:paraId="496C9604" w14:textId="77777777" w:rsidR="009C4922" w:rsidRPr="006246F2" w:rsidRDefault="004059EE">
            <w:pPr>
              <w:pStyle w:val="a7"/>
              <w:rPr>
                <w:color w:val="000000" w:themeColor="text1"/>
              </w:rPr>
            </w:pPr>
            <w:r w:rsidRPr="006246F2">
              <w:rPr>
                <w:rFonts w:hint="eastAsia"/>
                <w:color w:val="000000" w:themeColor="text1"/>
              </w:rPr>
              <w:t>本次跟踪评价范围</w:t>
            </w:r>
          </w:p>
        </w:tc>
        <w:tc>
          <w:tcPr>
            <w:tcW w:w="745" w:type="pct"/>
            <w:vAlign w:val="center"/>
          </w:tcPr>
          <w:p w14:paraId="65C3EAC5" w14:textId="77777777" w:rsidR="009C4922" w:rsidRPr="006246F2" w:rsidRDefault="004059EE">
            <w:pPr>
              <w:pStyle w:val="a7"/>
              <w:rPr>
                <w:color w:val="000000" w:themeColor="text1"/>
              </w:rPr>
            </w:pPr>
            <w:r w:rsidRPr="006246F2">
              <w:rPr>
                <w:rFonts w:hint="eastAsia"/>
                <w:color w:val="000000" w:themeColor="text1"/>
              </w:rPr>
              <w:t>备注</w:t>
            </w:r>
          </w:p>
        </w:tc>
      </w:tr>
      <w:tr w:rsidR="006246F2" w:rsidRPr="006246F2" w14:paraId="1BEC3B22" w14:textId="77777777" w:rsidTr="00582D14">
        <w:trPr>
          <w:jc w:val="center"/>
        </w:trPr>
        <w:tc>
          <w:tcPr>
            <w:tcW w:w="302" w:type="pct"/>
            <w:vMerge w:val="restart"/>
            <w:vAlign w:val="center"/>
          </w:tcPr>
          <w:p w14:paraId="78A59FCB" w14:textId="77777777" w:rsidR="00582D14" w:rsidRPr="006246F2" w:rsidRDefault="00582D14">
            <w:pPr>
              <w:pStyle w:val="a7"/>
              <w:rPr>
                <w:color w:val="000000" w:themeColor="text1"/>
              </w:rPr>
            </w:pPr>
            <w:r w:rsidRPr="006246F2">
              <w:rPr>
                <w:rFonts w:hint="eastAsia"/>
                <w:color w:val="000000" w:themeColor="text1"/>
              </w:rPr>
              <w:t>环境空气</w:t>
            </w:r>
          </w:p>
        </w:tc>
        <w:tc>
          <w:tcPr>
            <w:tcW w:w="303" w:type="pct"/>
            <w:vAlign w:val="center"/>
          </w:tcPr>
          <w:p w14:paraId="69D86345" w14:textId="2FC3385E" w:rsidR="00582D14" w:rsidRPr="006246F2" w:rsidRDefault="00582D14">
            <w:pPr>
              <w:pStyle w:val="a7"/>
              <w:rPr>
                <w:color w:val="000000" w:themeColor="text1"/>
              </w:rPr>
            </w:pPr>
            <w:r w:rsidRPr="006246F2">
              <w:rPr>
                <w:rFonts w:hint="eastAsia"/>
                <w:color w:val="000000" w:themeColor="text1"/>
              </w:rPr>
              <w:t>白牙片区</w:t>
            </w:r>
          </w:p>
        </w:tc>
        <w:tc>
          <w:tcPr>
            <w:tcW w:w="2129" w:type="pct"/>
            <w:vAlign w:val="center"/>
          </w:tcPr>
          <w:p w14:paraId="2D65486D" w14:textId="1BC8E76D" w:rsidR="00582D14" w:rsidRPr="006246F2" w:rsidRDefault="00582D14">
            <w:pPr>
              <w:pStyle w:val="a7"/>
              <w:rPr>
                <w:color w:val="000000" w:themeColor="text1"/>
              </w:rPr>
            </w:pPr>
            <w:r w:rsidRPr="006246F2">
              <w:rPr>
                <w:rFonts w:hint="eastAsia"/>
                <w:color w:val="000000" w:themeColor="text1"/>
              </w:rPr>
              <w:t>以开发区边界向下风向扩展</w:t>
            </w:r>
            <w:r w:rsidRPr="006246F2">
              <w:rPr>
                <w:rFonts w:hint="eastAsia"/>
                <w:color w:val="000000" w:themeColor="text1"/>
              </w:rPr>
              <w:t xml:space="preserve"> 3km</w:t>
            </w:r>
            <w:r w:rsidRPr="006246F2">
              <w:rPr>
                <w:rFonts w:hint="eastAsia"/>
                <w:color w:val="000000" w:themeColor="text1"/>
              </w:rPr>
              <w:t>，其他边界向周边扩展</w:t>
            </w:r>
            <w:r w:rsidRPr="006246F2">
              <w:rPr>
                <w:rFonts w:hint="eastAsia"/>
                <w:color w:val="000000" w:themeColor="text1"/>
              </w:rPr>
              <w:t xml:space="preserve">2km </w:t>
            </w:r>
            <w:r w:rsidRPr="006246F2">
              <w:rPr>
                <w:rFonts w:hint="eastAsia"/>
                <w:color w:val="000000" w:themeColor="text1"/>
              </w:rPr>
              <w:t>所组成的面积</w:t>
            </w:r>
          </w:p>
        </w:tc>
        <w:tc>
          <w:tcPr>
            <w:tcW w:w="1521" w:type="pct"/>
            <w:vAlign w:val="center"/>
          </w:tcPr>
          <w:p w14:paraId="219848D4" w14:textId="0562F37A" w:rsidR="00582D14" w:rsidRPr="006246F2" w:rsidRDefault="00582D14">
            <w:pPr>
              <w:pStyle w:val="a7"/>
              <w:rPr>
                <w:color w:val="000000" w:themeColor="text1"/>
              </w:rPr>
            </w:pPr>
          </w:p>
        </w:tc>
        <w:tc>
          <w:tcPr>
            <w:tcW w:w="745" w:type="pct"/>
            <w:vAlign w:val="center"/>
          </w:tcPr>
          <w:p w14:paraId="6A2EAE93" w14:textId="77777777" w:rsidR="00582D14" w:rsidRPr="006246F2" w:rsidRDefault="00582D14">
            <w:pPr>
              <w:pStyle w:val="a7"/>
              <w:rPr>
                <w:color w:val="000000" w:themeColor="text1"/>
              </w:rPr>
            </w:pPr>
            <w:r w:rsidRPr="006246F2">
              <w:rPr>
                <w:rFonts w:hint="eastAsia"/>
                <w:color w:val="000000" w:themeColor="text1"/>
              </w:rPr>
              <w:t>/</w:t>
            </w:r>
          </w:p>
        </w:tc>
      </w:tr>
      <w:tr w:rsidR="006246F2" w:rsidRPr="006246F2" w14:paraId="58CF317D" w14:textId="77777777" w:rsidTr="00582D14">
        <w:trPr>
          <w:jc w:val="center"/>
        </w:trPr>
        <w:tc>
          <w:tcPr>
            <w:tcW w:w="302" w:type="pct"/>
            <w:vMerge/>
            <w:vAlign w:val="center"/>
          </w:tcPr>
          <w:p w14:paraId="5507CED2" w14:textId="77777777" w:rsidR="00582D14" w:rsidRPr="006246F2" w:rsidRDefault="00582D14">
            <w:pPr>
              <w:pStyle w:val="a7"/>
              <w:rPr>
                <w:color w:val="000000" w:themeColor="text1"/>
              </w:rPr>
            </w:pPr>
          </w:p>
        </w:tc>
        <w:tc>
          <w:tcPr>
            <w:tcW w:w="303" w:type="pct"/>
            <w:vAlign w:val="center"/>
          </w:tcPr>
          <w:p w14:paraId="27964487" w14:textId="25B1E7AB" w:rsidR="00582D14" w:rsidRPr="006246F2" w:rsidRDefault="00582D14">
            <w:pPr>
              <w:pStyle w:val="a7"/>
              <w:rPr>
                <w:color w:val="000000" w:themeColor="text1"/>
              </w:rPr>
            </w:pPr>
            <w:r w:rsidRPr="006246F2">
              <w:rPr>
                <w:rFonts w:hint="eastAsia"/>
                <w:color w:val="000000" w:themeColor="text1"/>
              </w:rPr>
              <w:t>芦洪片区</w:t>
            </w:r>
          </w:p>
        </w:tc>
        <w:tc>
          <w:tcPr>
            <w:tcW w:w="2129" w:type="pct"/>
            <w:vAlign w:val="center"/>
          </w:tcPr>
          <w:p w14:paraId="4ACFBAA5" w14:textId="33BA8C84" w:rsidR="00582D14" w:rsidRPr="006246F2" w:rsidRDefault="00582D14">
            <w:pPr>
              <w:pStyle w:val="a7"/>
              <w:rPr>
                <w:color w:val="000000" w:themeColor="text1"/>
              </w:rPr>
            </w:pPr>
            <w:r w:rsidRPr="006246F2">
              <w:rPr>
                <w:rFonts w:hint="eastAsia"/>
                <w:color w:val="000000" w:themeColor="text1"/>
              </w:rPr>
              <w:t>芦洪片区中矿产品加工区以开发区边界向下风向扩展</w:t>
            </w:r>
            <w:r w:rsidRPr="006246F2">
              <w:rPr>
                <w:rFonts w:hint="eastAsia"/>
                <w:color w:val="000000" w:themeColor="text1"/>
              </w:rPr>
              <w:t xml:space="preserve"> 3km</w:t>
            </w:r>
            <w:r w:rsidRPr="006246F2">
              <w:rPr>
                <w:rFonts w:hint="eastAsia"/>
                <w:color w:val="000000" w:themeColor="text1"/>
              </w:rPr>
              <w:t>，其他边界向周边扩展</w:t>
            </w:r>
            <w:r w:rsidRPr="006246F2">
              <w:rPr>
                <w:rFonts w:hint="eastAsia"/>
                <w:color w:val="000000" w:themeColor="text1"/>
              </w:rPr>
              <w:t xml:space="preserve">2km </w:t>
            </w:r>
            <w:r w:rsidRPr="006246F2">
              <w:rPr>
                <w:rFonts w:hint="eastAsia"/>
                <w:color w:val="000000" w:themeColor="text1"/>
              </w:rPr>
              <w:t>所组成的面积。其中建材产业区（红狮水泥）大气环境评价范围以窑尾排气筒为中心、半径</w:t>
            </w:r>
            <w:r w:rsidRPr="006246F2">
              <w:rPr>
                <w:rFonts w:hint="eastAsia"/>
                <w:color w:val="000000" w:themeColor="text1"/>
              </w:rPr>
              <w:t xml:space="preserve"> 3.5km </w:t>
            </w:r>
            <w:r w:rsidRPr="006246F2">
              <w:rPr>
                <w:rFonts w:hint="eastAsia"/>
                <w:color w:val="000000" w:themeColor="text1"/>
              </w:rPr>
              <w:t>的圆形区域；神华火电大气环境评价范围以厂址</w:t>
            </w:r>
            <w:r w:rsidRPr="006246F2">
              <w:rPr>
                <w:rFonts w:hint="eastAsia"/>
                <w:color w:val="000000" w:themeColor="text1"/>
              </w:rPr>
              <w:lastRenderedPageBreak/>
              <w:t>为中心，向东、西、南、北各</w:t>
            </w:r>
            <w:r w:rsidRPr="006246F2">
              <w:rPr>
                <w:rFonts w:hint="eastAsia"/>
                <w:color w:val="000000" w:themeColor="text1"/>
              </w:rPr>
              <w:t xml:space="preserve"> 6.5km</w:t>
            </w:r>
            <w:r w:rsidRPr="006246F2">
              <w:rPr>
                <w:rFonts w:hint="eastAsia"/>
                <w:color w:val="000000" w:themeColor="text1"/>
              </w:rPr>
              <w:t>，即</w:t>
            </w:r>
            <w:r w:rsidRPr="006246F2">
              <w:rPr>
                <w:rFonts w:hint="eastAsia"/>
                <w:color w:val="000000" w:themeColor="text1"/>
              </w:rPr>
              <w:t xml:space="preserve"> 13</w:t>
            </w:r>
            <w:r w:rsidRPr="006246F2">
              <w:rPr>
                <w:rFonts w:hint="eastAsia"/>
                <w:color w:val="000000" w:themeColor="text1"/>
              </w:rPr>
              <w:t>×</w:t>
            </w:r>
            <w:r w:rsidRPr="006246F2">
              <w:rPr>
                <w:rFonts w:hint="eastAsia"/>
                <w:color w:val="000000" w:themeColor="text1"/>
              </w:rPr>
              <w:t xml:space="preserve">13km2 </w:t>
            </w:r>
            <w:r w:rsidRPr="006246F2">
              <w:rPr>
                <w:rFonts w:hint="eastAsia"/>
                <w:color w:val="000000" w:themeColor="text1"/>
              </w:rPr>
              <w:t>的矩形区域</w:t>
            </w:r>
          </w:p>
        </w:tc>
        <w:tc>
          <w:tcPr>
            <w:tcW w:w="1521" w:type="pct"/>
            <w:vAlign w:val="center"/>
          </w:tcPr>
          <w:p w14:paraId="1E383059" w14:textId="77777777" w:rsidR="00582D14" w:rsidRPr="006246F2" w:rsidRDefault="00582D14">
            <w:pPr>
              <w:pStyle w:val="a7"/>
              <w:rPr>
                <w:color w:val="000000" w:themeColor="text1"/>
              </w:rPr>
            </w:pPr>
          </w:p>
        </w:tc>
        <w:tc>
          <w:tcPr>
            <w:tcW w:w="745" w:type="pct"/>
            <w:vAlign w:val="center"/>
          </w:tcPr>
          <w:p w14:paraId="6CA38917" w14:textId="77777777" w:rsidR="00582D14" w:rsidRPr="006246F2" w:rsidRDefault="00582D14">
            <w:pPr>
              <w:pStyle w:val="a7"/>
              <w:rPr>
                <w:color w:val="000000" w:themeColor="text1"/>
              </w:rPr>
            </w:pPr>
          </w:p>
        </w:tc>
      </w:tr>
      <w:tr w:rsidR="006246F2" w:rsidRPr="006246F2" w14:paraId="349CC1DA" w14:textId="77777777" w:rsidTr="00582D14">
        <w:trPr>
          <w:jc w:val="center"/>
        </w:trPr>
        <w:tc>
          <w:tcPr>
            <w:tcW w:w="302" w:type="pct"/>
            <w:vMerge/>
            <w:vAlign w:val="center"/>
          </w:tcPr>
          <w:p w14:paraId="25BA5E84" w14:textId="77777777" w:rsidR="00582D14" w:rsidRPr="006246F2" w:rsidRDefault="00582D14">
            <w:pPr>
              <w:pStyle w:val="a7"/>
              <w:rPr>
                <w:color w:val="000000" w:themeColor="text1"/>
              </w:rPr>
            </w:pPr>
          </w:p>
        </w:tc>
        <w:tc>
          <w:tcPr>
            <w:tcW w:w="303" w:type="pct"/>
            <w:vAlign w:val="center"/>
          </w:tcPr>
          <w:p w14:paraId="79C8A6D2" w14:textId="34F0EC94" w:rsidR="00582D14" w:rsidRPr="006246F2" w:rsidRDefault="00582D14">
            <w:pPr>
              <w:pStyle w:val="a7"/>
              <w:rPr>
                <w:color w:val="000000" w:themeColor="text1"/>
              </w:rPr>
            </w:pPr>
            <w:r w:rsidRPr="006246F2">
              <w:rPr>
                <w:rFonts w:hint="eastAsia"/>
                <w:color w:val="000000" w:themeColor="text1"/>
              </w:rPr>
              <w:t>端桥铺片区</w:t>
            </w:r>
          </w:p>
        </w:tc>
        <w:tc>
          <w:tcPr>
            <w:tcW w:w="2129" w:type="pct"/>
            <w:vAlign w:val="center"/>
          </w:tcPr>
          <w:p w14:paraId="21B4C153" w14:textId="19B0CB7A" w:rsidR="00582D14" w:rsidRPr="006246F2" w:rsidRDefault="00582D14">
            <w:pPr>
              <w:pStyle w:val="a7"/>
              <w:rPr>
                <w:color w:val="000000" w:themeColor="text1"/>
              </w:rPr>
            </w:pPr>
            <w:r w:rsidRPr="006246F2">
              <w:rPr>
                <w:rFonts w:hint="eastAsia"/>
                <w:color w:val="000000" w:themeColor="text1"/>
              </w:rPr>
              <w:t>/</w:t>
            </w:r>
          </w:p>
        </w:tc>
        <w:tc>
          <w:tcPr>
            <w:tcW w:w="1521" w:type="pct"/>
            <w:vAlign w:val="center"/>
          </w:tcPr>
          <w:p w14:paraId="2E694A85" w14:textId="77777777" w:rsidR="00582D14" w:rsidRPr="006246F2" w:rsidRDefault="00582D14">
            <w:pPr>
              <w:pStyle w:val="a7"/>
              <w:rPr>
                <w:color w:val="000000" w:themeColor="text1"/>
              </w:rPr>
            </w:pPr>
          </w:p>
        </w:tc>
        <w:tc>
          <w:tcPr>
            <w:tcW w:w="745" w:type="pct"/>
            <w:vAlign w:val="center"/>
          </w:tcPr>
          <w:p w14:paraId="185CA118" w14:textId="77777777" w:rsidR="00582D14" w:rsidRPr="006246F2" w:rsidRDefault="00582D14">
            <w:pPr>
              <w:pStyle w:val="a7"/>
              <w:rPr>
                <w:color w:val="000000" w:themeColor="text1"/>
              </w:rPr>
            </w:pPr>
          </w:p>
        </w:tc>
      </w:tr>
      <w:tr w:rsidR="006246F2" w:rsidRPr="006246F2" w14:paraId="197D1176" w14:textId="77777777" w:rsidTr="00025FA3">
        <w:trPr>
          <w:jc w:val="center"/>
        </w:trPr>
        <w:tc>
          <w:tcPr>
            <w:tcW w:w="302" w:type="pct"/>
            <w:vMerge w:val="restart"/>
            <w:vAlign w:val="center"/>
          </w:tcPr>
          <w:p w14:paraId="3BEF6F45" w14:textId="77777777" w:rsidR="00025FA3" w:rsidRPr="006246F2" w:rsidRDefault="00025FA3">
            <w:pPr>
              <w:pStyle w:val="a7"/>
              <w:rPr>
                <w:color w:val="000000" w:themeColor="text1"/>
              </w:rPr>
            </w:pPr>
            <w:r w:rsidRPr="006246F2">
              <w:rPr>
                <w:rFonts w:hint="eastAsia"/>
                <w:color w:val="000000" w:themeColor="text1"/>
              </w:rPr>
              <w:t>地表水</w:t>
            </w:r>
          </w:p>
        </w:tc>
        <w:tc>
          <w:tcPr>
            <w:tcW w:w="303" w:type="pct"/>
            <w:vAlign w:val="center"/>
          </w:tcPr>
          <w:p w14:paraId="50A5593F" w14:textId="3A4F4B5A" w:rsidR="00025FA3" w:rsidRPr="006246F2" w:rsidRDefault="00025FA3">
            <w:pPr>
              <w:pStyle w:val="a7"/>
              <w:rPr>
                <w:color w:val="000000" w:themeColor="text1"/>
              </w:rPr>
            </w:pPr>
            <w:r w:rsidRPr="006246F2">
              <w:rPr>
                <w:rFonts w:hint="eastAsia"/>
                <w:color w:val="000000" w:themeColor="text1"/>
              </w:rPr>
              <w:t>白牙片区</w:t>
            </w:r>
          </w:p>
        </w:tc>
        <w:tc>
          <w:tcPr>
            <w:tcW w:w="2129" w:type="pct"/>
            <w:vAlign w:val="center"/>
          </w:tcPr>
          <w:p w14:paraId="725DB42E" w14:textId="5C180687" w:rsidR="00025FA3" w:rsidRPr="006246F2" w:rsidRDefault="00025FA3">
            <w:pPr>
              <w:pStyle w:val="a7"/>
              <w:rPr>
                <w:color w:val="000000" w:themeColor="text1"/>
              </w:rPr>
            </w:pPr>
            <w:r w:rsidRPr="006246F2">
              <w:rPr>
                <w:rFonts w:hint="eastAsia"/>
                <w:color w:val="000000" w:themeColor="text1"/>
              </w:rPr>
              <w:t>白牙片区排污受纳水体为松江河（宥江），经</w:t>
            </w:r>
            <w:r w:rsidRPr="006246F2">
              <w:rPr>
                <w:rFonts w:hint="eastAsia"/>
                <w:color w:val="000000" w:themeColor="text1"/>
              </w:rPr>
              <w:t xml:space="preserve"> 2km </w:t>
            </w:r>
            <w:r w:rsidRPr="006246F2">
              <w:rPr>
                <w:rFonts w:hint="eastAsia"/>
                <w:color w:val="000000" w:themeColor="text1"/>
              </w:rPr>
              <w:t>后汇入紫水河，松江河（宥江）水环境评价范围为配套污水处理厂排污口上游</w:t>
            </w:r>
            <w:r w:rsidRPr="006246F2">
              <w:rPr>
                <w:rFonts w:hint="eastAsia"/>
                <w:color w:val="000000" w:themeColor="text1"/>
              </w:rPr>
              <w:t xml:space="preserve"> 500m </w:t>
            </w:r>
            <w:r w:rsidRPr="006246F2">
              <w:rPr>
                <w:rFonts w:hint="eastAsia"/>
                <w:color w:val="000000" w:themeColor="text1"/>
              </w:rPr>
              <w:t>至下游</w:t>
            </w:r>
            <w:r w:rsidRPr="006246F2">
              <w:rPr>
                <w:rFonts w:hint="eastAsia"/>
                <w:color w:val="000000" w:themeColor="text1"/>
              </w:rPr>
              <w:t xml:space="preserve"> 2km</w:t>
            </w:r>
            <w:r w:rsidRPr="006246F2">
              <w:rPr>
                <w:rFonts w:hint="eastAsia"/>
                <w:color w:val="000000" w:themeColor="text1"/>
              </w:rPr>
              <w:t>，全长</w:t>
            </w:r>
            <w:r w:rsidRPr="006246F2">
              <w:rPr>
                <w:rFonts w:hint="eastAsia"/>
                <w:color w:val="000000" w:themeColor="text1"/>
              </w:rPr>
              <w:t xml:space="preserve"> 2.5km</w:t>
            </w:r>
            <w:r w:rsidRPr="006246F2">
              <w:rPr>
                <w:rFonts w:hint="eastAsia"/>
                <w:color w:val="000000" w:themeColor="text1"/>
              </w:rPr>
              <w:t>。紫水河水环</w:t>
            </w:r>
            <w:r w:rsidRPr="006246F2">
              <w:rPr>
                <w:rFonts w:hint="eastAsia"/>
                <w:color w:val="000000" w:themeColor="text1"/>
              </w:rPr>
              <w:t xml:space="preserve"> </w:t>
            </w:r>
            <w:r w:rsidRPr="006246F2">
              <w:rPr>
                <w:rFonts w:hint="eastAsia"/>
                <w:color w:val="000000" w:themeColor="text1"/>
              </w:rPr>
              <w:t>境评价范围为松江河汇入口上游</w:t>
            </w:r>
            <w:r w:rsidRPr="006246F2">
              <w:rPr>
                <w:rFonts w:hint="eastAsia"/>
                <w:color w:val="000000" w:themeColor="text1"/>
              </w:rPr>
              <w:t xml:space="preserve"> 500m </w:t>
            </w:r>
            <w:r w:rsidRPr="006246F2">
              <w:rPr>
                <w:rFonts w:hint="eastAsia"/>
                <w:color w:val="000000" w:themeColor="text1"/>
              </w:rPr>
              <w:t>至下游</w:t>
            </w:r>
            <w:r w:rsidRPr="006246F2">
              <w:rPr>
                <w:rFonts w:hint="eastAsia"/>
                <w:color w:val="000000" w:themeColor="text1"/>
              </w:rPr>
              <w:t xml:space="preserve"> 5km</w:t>
            </w:r>
            <w:r w:rsidRPr="006246F2">
              <w:rPr>
                <w:rFonts w:hint="eastAsia"/>
                <w:color w:val="000000" w:themeColor="text1"/>
              </w:rPr>
              <w:t>，全长</w:t>
            </w:r>
            <w:r w:rsidRPr="006246F2">
              <w:rPr>
                <w:rFonts w:hint="eastAsia"/>
                <w:color w:val="000000" w:themeColor="text1"/>
              </w:rPr>
              <w:t xml:space="preserve"> 5.5km</w:t>
            </w:r>
          </w:p>
        </w:tc>
        <w:tc>
          <w:tcPr>
            <w:tcW w:w="1521" w:type="pct"/>
            <w:vAlign w:val="center"/>
          </w:tcPr>
          <w:p w14:paraId="0FD630F1" w14:textId="1E317108" w:rsidR="00025FA3" w:rsidRPr="006246F2" w:rsidRDefault="00025FA3">
            <w:pPr>
              <w:pStyle w:val="a7"/>
              <w:rPr>
                <w:color w:val="000000" w:themeColor="text1"/>
              </w:rPr>
            </w:pPr>
            <w:r w:rsidRPr="006246F2">
              <w:rPr>
                <w:rFonts w:hint="eastAsia"/>
                <w:color w:val="000000" w:themeColor="text1"/>
              </w:rPr>
              <w:t>白牙片区排污受纳水体为松江河（宥江），经</w:t>
            </w:r>
            <w:r w:rsidRPr="006246F2">
              <w:rPr>
                <w:rFonts w:hint="eastAsia"/>
                <w:color w:val="000000" w:themeColor="text1"/>
              </w:rPr>
              <w:t xml:space="preserve"> 2.5km </w:t>
            </w:r>
            <w:r w:rsidRPr="006246F2">
              <w:rPr>
                <w:rFonts w:hint="eastAsia"/>
                <w:color w:val="000000" w:themeColor="text1"/>
              </w:rPr>
              <w:t>后汇入紫水河，松江河（宥江）水环境评价范围为配套污水处理厂实际排污口上游</w:t>
            </w:r>
            <w:r w:rsidRPr="006246F2">
              <w:rPr>
                <w:rFonts w:hint="eastAsia"/>
                <w:color w:val="000000" w:themeColor="text1"/>
              </w:rPr>
              <w:t xml:space="preserve"> 500m </w:t>
            </w:r>
            <w:r w:rsidRPr="006246F2">
              <w:rPr>
                <w:rFonts w:hint="eastAsia"/>
                <w:color w:val="000000" w:themeColor="text1"/>
              </w:rPr>
              <w:t>至下游</w:t>
            </w:r>
            <w:r w:rsidRPr="006246F2">
              <w:rPr>
                <w:rFonts w:hint="eastAsia"/>
                <w:color w:val="000000" w:themeColor="text1"/>
              </w:rPr>
              <w:t xml:space="preserve"> 2km</w:t>
            </w:r>
            <w:r w:rsidRPr="006246F2">
              <w:rPr>
                <w:rFonts w:hint="eastAsia"/>
                <w:color w:val="000000" w:themeColor="text1"/>
              </w:rPr>
              <w:t>，全长</w:t>
            </w:r>
            <w:r w:rsidRPr="006246F2">
              <w:rPr>
                <w:rFonts w:hint="eastAsia"/>
                <w:color w:val="000000" w:themeColor="text1"/>
              </w:rPr>
              <w:t xml:space="preserve"> 3.0km</w:t>
            </w:r>
            <w:r w:rsidRPr="006246F2">
              <w:rPr>
                <w:rFonts w:hint="eastAsia"/>
                <w:color w:val="000000" w:themeColor="text1"/>
              </w:rPr>
              <w:t>。紫水河水环境评价范围为松江河汇入口上游</w:t>
            </w:r>
            <w:r w:rsidRPr="006246F2">
              <w:rPr>
                <w:rFonts w:hint="eastAsia"/>
                <w:color w:val="000000" w:themeColor="text1"/>
              </w:rPr>
              <w:t xml:space="preserve"> 500m </w:t>
            </w:r>
            <w:r w:rsidRPr="006246F2">
              <w:rPr>
                <w:rFonts w:hint="eastAsia"/>
                <w:color w:val="000000" w:themeColor="text1"/>
              </w:rPr>
              <w:t>至下游</w:t>
            </w:r>
            <w:r w:rsidRPr="006246F2">
              <w:rPr>
                <w:rFonts w:hint="eastAsia"/>
                <w:color w:val="000000" w:themeColor="text1"/>
              </w:rPr>
              <w:t xml:space="preserve"> 5km</w:t>
            </w:r>
            <w:r w:rsidRPr="006246F2">
              <w:rPr>
                <w:rFonts w:hint="eastAsia"/>
                <w:color w:val="000000" w:themeColor="text1"/>
              </w:rPr>
              <w:t>，全长</w:t>
            </w:r>
            <w:r w:rsidRPr="006246F2">
              <w:rPr>
                <w:rFonts w:hint="eastAsia"/>
                <w:color w:val="000000" w:themeColor="text1"/>
              </w:rPr>
              <w:t xml:space="preserve"> 5.5km</w:t>
            </w:r>
          </w:p>
        </w:tc>
        <w:tc>
          <w:tcPr>
            <w:tcW w:w="745" w:type="pct"/>
            <w:vAlign w:val="center"/>
          </w:tcPr>
          <w:p w14:paraId="27203424" w14:textId="554F01B2" w:rsidR="00025FA3" w:rsidRPr="006246F2" w:rsidRDefault="00025FA3">
            <w:pPr>
              <w:pStyle w:val="a7"/>
              <w:rPr>
                <w:color w:val="000000" w:themeColor="text1"/>
              </w:rPr>
            </w:pPr>
            <w:r w:rsidRPr="006246F2">
              <w:rPr>
                <w:rFonts w:hint="eastAsia"/>
                <w:color w:val="000000" w:themeColor="text1"/>
              </w:rPr>
              <w:t>因实际排污口位置有所调整，松江河（宥江）评价范围新增</w:t>
            </w:r>
            <w:r w:rsidRPr="006246F2">
              <w:rPr>
                <w:rFonts w:hint="eastAsia"/>
                <w:color w:val="000000" w:themeColor="text1"/>
              </w:rPr>
              <w:t>500m</w:t>
            </w:r>
          </w:p>
        </w:tc>
      </w:tr>
      <w:tr w:rsidR="006246F2" w:rsidRPr="006246F2" w14:paraId="0A00D1C9" w14:textId="77777777" w:rsidTr="00025FA3">
        <w:trPr>
          <w:jc w:val="center"/>
        </w:trPr>
        <w:tc>
          <w:tcPr>
            <w:tcW w:w="302" w:type="pct"/>
            <w:vMerge/>
            <w:vAlign w:val="center"/>
          </w:tcPr>
          <w:p w14:paraId="37AD4C95" w14:textId="77777777" w:rsidR="00025FA3" w:rsidRPr="006246F2" w:rsidRDefault="00025FA3">
            <w:pPr>
              <w:pStyle w:val="a7"/>
              <w:rPr>
                <w:color w:val="000000" w:themeColor="text1"/>
              </w:rPr>
            </w:pPr>
          </w:p>
        </w:tc>
        <w:tc>
          <w:tcPr>
            <w:tcW w:w="303" w:type="pct"/>
            <w:vAlign w:val="center"/>
          </w:tcPr>
          <w:p w14:paraId="0E5FCEC4" w14:textId="155BBDDB" w:rsidR="00025FA3" w:rsidRPr="006246F2" w:rsidRDefault="00025FA3">
            <w:pPr>
              <w:pStyle w:val="a7"/>
              <w:rPr>
                <w:color w:val="000000" w:themeColor="text1"/>
              </w:rPr>
            </w:pPr>
            <w:r w:rsidRPr="006246F2">
              <w:rPr>
                <w:rFonts w:hint="eastAsia"/>
                <w:color w:val="000000" w:themeColor="text1"/>
              </w:rPr>
              <w:t>芦洪片区</w:t>
            </w:r>
          </w:p>
        </w:tc>
        <w:tc>
          <w:tcPr>
            <w:tcW w:w="2129" w:type="pct"/>
            <w:vAlign w:val="center"/>
          </w:tcPr>
          <w:p w14:paraId="0C8BF87E" w14:textId="2AEA42CE" w:rsidR="00025FA3" w:rsidRPr="006246F2" w:rsidRDefault="00025FA3">
            <w:pPr>
              <w:pStyle w:val="a7"/>
              <w:rPr>
                <w:color w:val="000000" w:themeColor="text1"/>
              </w:rPr>
            </w:pPr>
            <w:r w:rsidRPr="006246F2">
              <w:rPr>
                <w:rFonts w:hint="eastAsia"/>
                <w:color w:val="000000" w:themeColor="text1"/>
              </w:rPr>
              <w:t>芦洪片区排污受纳水体为芦洪市河，芦洪市河水环境评价范围为配套污水处理厂排污口上游</w:t>
            </w:r>
            <w:r w:rsidRPr="006246F2">
              <w:rPr>
                <w:rFonts w:hint="eastAsia"/>
                <w:color w:val="000000" w:themeColor="text1"/>
              </w:rPr>
              <w:t xml:space="preserve"> 500m </w:t>
            </w:r>
            <w:r w:rsidRPr="006246F2">
              <w:rPr>
                <w:rFonts w:hint="eastAsia"/>
                <w:color w:val="000000" w:themeColor="text1"/>
              </w:rPr>
              <w:t>至下游</w:t>
            </w:r>
            <w:r w:rsidRPr="006246F2">
              <w:rPr>
                <w:rFonts w:hint="eastAsia"/>
                <w:color w:val="000000" w:themeColor="text1"/>
              </w:rPr>
              <w:t xml:space="preserve"> 10km</w:t>
            </w:r>
            <w:r w:rsidRPr="006246F2">
              <w:rPr>
                <w:rFonts w:hint="eastAsia"/>
                <w:color w:val="000000" w:themeColor="text1"/>
              </w:rPr>
              <w:t>，全长</w:t>
            </w:r>
            <w:r w:rsidRPr="006246F2">
              <w:rPr>
                <w:rFonts w:hint="eastAsia"/>
                <w:color w:val="000000" w:themeColor="text1"/>
              </w:rPr>
              <w:t xml:space="preserve"> 10.5km</w:t>
            </w:r>
          </w:p>
        </w:tc>
        <w:tc>
          <w:tcPr>
            <w:tcW w:w="1521" w:type="pct"/>
            <w:vAlign w:val="center"/>
          </w:tcPr>
          <w:p w14:paraId="70C8B198" w14:textId="77777777" w:rsidR="00025FA3" w:rsidRPr="006246F2" w:rsidRDefault="00025FA3">
            <w:pPr>
              <w:pStyle w:val="a7"/>
              <w:rPr>
                <w:color w:val="000000" w:themeColor="text1"/>
              </w:rPr>
            </w:pPr>
          </w:p>
        </w:tc>
        <w:tc>
          <w:tcPr>
            <w:tcW w:w="745" w:type="pct"/>
            <w:vAlign w:val="center"/>
          </w:tcPr>
          <w:p w14:paraId="5E51FA6B" w14:textId="77777777" w:rsidR="00025FA3" w:rsidRPr="006246F2" w:rsidRDefault="00025FA3">
            <w:pPr>
              <w:pStyle w:val="a7"/>
              <w:rPr>
                <w:color w:val="000000" w:themeColor="text1"/>
              </w:rPr>
            </w:pPr>
          </w:p>
        </w:tc>
      </w:tr>
      <w:tr w:rsidR="006246F2" w:rsidRPr="006246F2" w14:paraId="43EF5C88" w14:textId="77777777" w:rsidTr="00025FA3">
        <w:trPr>
          <w:jc w:val="center"/>
        </w:trPr>
        <w:tc>
          <w:tcPr>
            <w:tcW w:w="302" w:type="pct"/>
            <w:vMerge/>
            <w:vAlign w:val="center"/>
          </w:tcPr>
          <w:p w14:paraId="16F21561" w14:textId="77777777" w:rsidR="00025FA3" w:rsidRPr="006246F2" w:rsidRDefault="00025FA3">
            <w:pPr>
              <w:pStyle w:val="a7"/>
              <w:rPr>
                <w:color w:val="000000" w:themeColor="text1"/>
              </w:rPr>
            </w:pPr>
          </w:p>
        </w:tc>
        <w:tc>
          <w:tcPr>
            <w:tcW w:w="303" w:type="pct"/>
            <w:vAlign w:val="center"/>
          </w:tcPr>
          <w:p w14:paraId="602AECA0" w14:textId="55AE45F2" w:rsidR="00025FA3" w:rsidRPr="006246F2" w:rsidRDefault="00025FA3">
            <w:pPr>
              <w:pStyle w:val="a7"/>
              <w:rPr>
                <w:color w:val="000000" w:themeColor="text1"/>
              </w:rPr>
            </w:pPr>
            <w:r w:rsidRPr="006246F2">
              <w:rPr>
                <w:rFonts w:hint="eastAsia"/>
                <w:color w:val="000000" w:themeColor="text1"/>
              </w:rPr>
              <w:t>端桥铺片区</w:t>
            </w:r>
          </w:p>
        </w:tc>
        <w:tc>
          <w:tcPr>
            <w:tcW w:w="2129" w:type="pct"/>
            <w:vAlign w:val="center"/>
          </w:tcPr>
          <w:p w14:paraId="69C48D6A" w14:textId="77777777" w:rsidR="00025FA3" w:rsidRPr="006246F2" w:rsidRDefault="00025FA3">
            <w:pPr>
              <w:pStyle w:val="a7"/>
              <w:rPr>
                <w:color w:val="000000" w:themeColor="text1"/>
              </w:rPr>
            </w:pPr>
          </w:p>
        </w:tc>
        <w:tc>
          <w:tcPr>
            <w:tcW w:w="1521" w:type="pct"/>
            <w:vAlign w:val="center"/>
          </w:tcPr>
          <w:p w14:paraId="34720CCD" w14:textId="77777777" w:rsidR="00025FA3" w:rsidRPr="006246F2" w:rsidRDefault="00025FA3">
            <w:pPr>
              <w:pStyle w:val="a7"/>
              <w:rPr>
                <w:color w:val="000000" w:themeColor="text1"/>
              </w:rPr>
            </w:pPr>
          </w:p>
        </w:tc>
        <w:tc>
          <w:tcPr>
            <w:tcW w:w="745" w:type="pct"/>
            <w:vAlign w:val="center"/>
          </w:tcPr>
          <w:p w14:paraId="1661E087" w14:textId="77777777" w:rsidR="00025FA3" w:rsidRPr="006246F2" w:rsidRDefault="00025FA3">
            <w:pPr>
              <w:pStyle w:val="a7"/>
              <w:rPr>
                <w:color w:val="000000" w:themeColor="text1"/>
              </w:rPr>
            </w:pPr>
          </w:p>
        </w:tc>
      </w:tr>
      <w:tr w:rsidR="006246F2" w:rsidRPr="006246F2" w14:paraId="5D810E5D" w14:textId="77777777" w:rsidTr="00582D14">
        <w:trPr>
          <w:jc w:val="center"/>
        </w:trPr>
        <w:tc>
          <w:tcPr>
            <w:tcW w:w="605" w:type="pct"/>
            <w:gridSpan w:val="2"/>
            <w:vAlign w:val="center"/>
          </w:tcPr>
          <w:p w14:paraId="6E13A12C" w14:textId="77777777" w:rsidR="009C4922" w:rsidRPr="006246F2" w:rsidRDefault="004059EE">
            <w:pPr>
              <w:pStyle w:val="a7"/>
              <w:rPr>
                <w:color w:val="000000" w:themeColor="text1"/>
              </w:rPr>
            </w:pPr>
            <w:r w:rsidRPr="006246F2">
              <w:rPr>
                <w:rFonts w:hint="eastAsia"/>
                <w:color w:val="000000" w:themeColor="text1"/>
              </w:rPr>
              <w:t>地下水</w:t>
            </w:r>
          </w:p>
        </w:tc>
        <w:tc>
          <w:tcPr>
            <w:tcW w:w="2129" w:type="pct"/>
            <w:vAlign w:val="center"/>
          </w:tcPr>
          <w:p w14:paraId="021B15DD" w14:textId="3F8EE01A" w:rsidR="009C4922" w:rsidRPr="006246F2" w:rsidRDefault="00025FA3">
            <w:pPr>
              <w:pStyle w:val="a7"/>
              <w:rPr>
                <w:color w:val="000000" w:themeColor="text1"/>
              </w:rPr>
            </w:pPr>
            <w:r w:rsidRPr="006246F2">
              <w:rPr>
                <w:rFonts w:hint="eastAsia"/>
                <w:color w:val="000000" w:themeColor="text1"/>
              </w:rPr>
              <w:t>开发区规划外延</w:t>
            </w:r>
            <w:r w:rsidRPr="006246F2">
              <w:rPr>
                <w:rFonts w:hint="eastAsia"/>
                <w:color w:val="000000" w:themeColor="text1"/>
              </w:rPr>
              <w:t xml:space="preserve"> 500m </w:t>
            </w:r>
            <w:r w:rsidRPr="006246F2">
              <w:rPr>
                <w:rFonts w:hint="eastAsia"/>
                <w:color w:val="000000" w:themeColor="text1"/>
              </w:rPr>
              <w:t>组成的范围内</w:t>
            </w:r>
          </w:p>
        </w:tc>
        <w:tc>
          <w:tcPr>
            <w:tcW w:w="1521" w:type="pct"/>
            <w:vAlign w:val="center"/>
          </w:tcPr>
          <w:p w14:paraId="642282F2" w14:textId="78BBCE4D" w:rsidR="009C4922" w:rsidRPr="006246F2" w:rsidRDefault="00025FA3">
            <w:pPr>
              <w:pStyle w:val="a7"/>
              <w:rPr>
                <w:color w:val="000000" w:themeColor="text1"/>
              </w:rPr>
            </w:pPr>
            <w:r w:rsidRPr="006246F2">
              <w:rPr>
                <w:rFonts w:hint="eastAsia"/>
                <w:color w:val="000000" w:themeColor="text1"/>
              </w:rPr>
              <w:t>开发区规划外延</w:t>
            </w:r>
            <w:r w:rsidRPr="006246F2">
              <w:rPr>
                <w:rFonts w:hint="eastAsia"/>
                <w:color w:val="000000" w:themeColor="text1"/>
              </w:rPr>
              <w:t xml:space="preserve"> 500m </w:t>
            </w:r>
            <w:r w:rsidRPr="006246F2">
              <w:rPr>
                <w:rFonts w:hint="eastAsia"/>
                <w:color w:val="000000" w:themeColor="text1"/>
              </w:rPr>
              <w:t>组成的范围内</w:t>
            </w:r>
          </w:p>
        </w:tc>
        <w:tc>
          <w:tcPr>
            <w:tcW w:w="745" w:type="pct"/>
            <w:vAlign w:val="center"/>
          </w:tcPr>
          <w:p w14:paraId="1B065895" w14:textId="77777777" w:rsidR="009C4922" w:rsidRPr="006246F2" w:rsidRDefault="004059EE">
            <w:pPr>
              <w:pStyle w:val="a7"/>
              <w:rPr>
                <w:color w:val="000000" w:themeColor="text1"/>
              </w:rPr>
            </w:pPr>
            <w:r w:rsidRPr="006246F2">
              <w:rPr>
                <w:rFonts w:hint="eastAsia"/>
                <w:color w:val="000000" w:themeColor="text1"/>
              </w:rPr>
              <w:t>一致</w:t>
            </w:r>
          </w:p>
        </w:tc>
      </w:tr>
      <w:tr w:rsidR="006246F2" w:rsidRPr="006246F2" w14:paraId="7689E811" w14:textId="77777777" w:rsidTr="00025FA3">
        <w:trPr>
          <w:jc w:val="center"/>
        </w:trPr>
        <w:tc>
          <w:tcPr>
            <w:tcW w:w="302" w:type="pct"/>
            <w:vMerge w:val="restart"/>
            <w:vAlign w:val="center"/>
          </w:tcPr>
          <w:p w14:paraId="596E68BC" w14:textId="77777777" w:rsidR="00025FA3" w:rsidRPr="006246F2" w:rsidRDefault="00025FA3">
            <w:pPr>
              <w:pStyle w:val="a7"/>
              <w:rPr>
                <w:color w:val="000000" w:themeColor="text1"/>
              </w:rPr>
            </w:pPr>
            <w:r w:rsidRPr="006246F2">
              <w:rPr>
                <w:rFonts w:hint="eastAsia"/>
                <w:color w:val="000000" w:themeColor="text1"/>
              </w:rPr>
              <w:t>土壤环境</w:t>
            </w:r>
          </w:p>
        </w:tc>
        <w:tc>
          <w:tcPr>
            <w:tcW w:w="303" w:type="pct"/>
            <w:vAlign w:val="center"/>
          </w:tcPr>
          <w:p w14:paraId="3B10F581" w14:textId="41814F62" w:rsidR="00025FA3" w:rsidRPr="006246F2" w:rsidRDefault="00025FA3">
            <w:pPr>
              <w:pStyle w:val="a7"/>
              <w:rPr>
                <w:color w:val="000000" w:themeColor="text1"/>
              </w:rPr>
            </w:pPr>
            <w:r w:rsidRPr="006246F2">
              <w:rPr>
                <w:rFonts w:hint="eastAsia"/>
                <w:color w:val="000000" w:themeColor="text1"/>
              </w:rPr>
              <w:t>白牙片区</w:t>
            </w:r>
          </w:p>
        </w:tc>
        <w:tc>
          <w:tcPr>
            <w:tcW w:w="2129" w:type="pct"/>
            <w:vAlign w:val="center"/>
          </w:tcPr>
          <w:p w14:paraId="14A72909" w14:textId="6F9E023B" w:rsidR="00025FA3" w:rsidRPr="006246F2" w:rsidRDefault="00025FA3">
            <w:pPr>
              <w:pStyle w:val="a7"/>
              <w:rPr>
                <w:color w:val="000000" w:themeColor="text1"/>
              </w:rPr>
            </w:pPr>
            <w:r w:rsidRPr="006246F2">
              <w:rPr>
                <w:rFonts w:hint="eastAsia"/>
                <w:color w:val="000000" w:themeColor="text1"/>
              </w:rPr>
              <w:t>白牙片区边界外</w:t>
            </w:r>
            <w:r w:rsidRPr="006246F2">
              <w:rPr>
                <w:rFonts w:hint="eastAsia"/>
                <w:color w:val="000000" w:themeColor="text1"/>
              </w:rPr>
              <w:t xml:space="preserve"> 500m </w:t>
            </w:r>
            <w:r w:rsidRPr="006246F2">
              <w:rPr>
                <w:rFonts w:hint="eastAsia"/>
                <w:color w:val="000000" w:themeColor="text1"/>
              </w:rPr>
              <w:t>范围</w:t>
            </w:r>
          </w:p>
        </w:tc>
        <w:tc>
          <w:tcPr>
            <w:tcW w:w="1521" w:type="pct"/>
            <w:vAlign w:val="center"/>
          </w:tcPr>
          <w:p w14:paraId="6BDE0992" w14:textId="4FB574A1" w:rsidR="00025FA3" w:rsidRPr="006246F2" w:rsidRDefault="00025FA3">
            <w:pPr>
              <w:pStyle w:val="a7"/>
              <w:rPr>
                <w:color w:val="000000" w:themeColor="text1"/>
              </w:rPr>
            </w:pPr>
            <w:r w:rsidRPr="006246F2">
              <w:rPr>
                <w:rFonts w:hint="eastAsia"/>
                <w:color w:val="000000" w:themeColor="text1"/>
              </w:rPr>
              <w:t>白牙片区边界外</w:t>
            </w:r>
            <w:r w:rsidRPr="006246F2">
              <w:rPr>
                <w:rFonts w:hint="eastAsia"/>
                <w:color w:val="000000" w:themeColor="text1"/>
              </w:rPr>
              <w:t xml:space="preserve"> 500m </w:t>
            </w:r>
            <w:r w:rsidRPr="006246F2">
              <w:rPr>
                <w:rFonts w:hint="eastAsia"/>
                <w:color w:val="000000" w:themeColor="text1"/>
              </w:rPr>
              <w:t>范围</w:t>
            </w:r>
          </w:p>
        </w:tc>
        <w:tc>
          <w:tcPr>
            <w:tcW w:w="745" w:type="pct"/>
            <w:vAlign w:val="center"/>
          </w:tcPr>
          <w:p w14:paraId="402214EF" w14:textId="77777777" w:rsidR="00025FA3" w:rsidRPr="006246F2" w:rsidRDefault="00025FA3">
            <w:pPr>
              <w:pStyle w:val="a7"/>
              <w:rPr>
                <w:color w:val="000000" w:themeColor="text1"/>
              </w:rPr>
            </w:pPr>
            <w:r w:rsidRPr="006246F2">
              <w:rPr>
                <w:rFonts w:hint="eastAsia"/>
                <w:color w:val="000000" w:themeColor="text1"/>
              </w:rPr>
              <w:t>一致</w:t>
            </w:r>
          </w:p>
        </w:tc>
      </w:tr>
      <w:tr w:rsidR="006246F2" w:rsidRPr="006246F2" w14:paraId="10FB6A07" w14:textId="77777777" w:rsidTr="00025FA3">
        <w:trPr>
          <w:jc w:val="center"/>
        </w:trPr>
        <w:tc>
          <w:tcPr>
            <w:tcW w:w="302" w:type="pct"/>
            <w:vMerge/>
            <w:vAlign w:val="center"/>
          </w:tcPr>
          <w:p w14:paraId="21EA41C2" w14:textId="77777777" w:rsidR="00025FA3" w:rsidRPr="006246F2" w:rsidRDefault="00025FA3">
            <w:pPr>
              <w:pStyle w:val="a7"/>
              <w:rPr>
                <w:color w:val="000000" w:themeColor="text1"/>
              </w:rPr>
            </w:pPr>
          </w:p>
        </w:tc>
        <w:tc>
          <w:tcPr>
            <w:tcW w:w="303" w:type="pct"/>
            <w:vAlign w:val="center"/>
          </w:tcPr>
          <w:p w14:paraId="32E980A0" w14:textId="4C4DE123" w:rsidR="00025FA3" w:rsidRPr="006246F2" w:rsidRDefault="00025FA3">
            <w:pPr>
              <w:pStyle w:val="a7"/>
              <w:rPr>
                <w:color w:val="000000" w:themeColor="text1"/>
              </w:rPr>
            </w:pPr>
            <w:r w:rsidRPr="006246F2">
              <w:rPr>
                <w:rFonts w:hint="eastAsia"/>
                <w:color w:val="000000" w:themeColor="text1"/>
              </w:rPr>
              <w:t>芦洪片区</w:t>
            </w:r>
          </w:p>
        </w:tc>
        <w:tc>
          <w:tcPr>
            <w:tcW w:w="2129" w:type="pct"/>
            <w:vAlign w:val="center"/>
          </w:tcPr>
          <w:p w14:paraId="42F84919" w14:textId="64858771" w:rsidR="00025FA3" w:rsidRPr="006246F2" w:rsidRDefault="00025FA3">
            <w:pPr>
              <w:pStyle w:val="a7"/>
              <w:rPr>
                <w:color w:val="000000" w:themeColor="text1"/>
              </w:rPr>
            </w:pPr>
            <w:r w:rsidRPr="006246F2">
              <w:rPr>
                <w:rFonts w:hint="eastAsia"/>
                <w:color w:val="000000" w:themeColor="text1"/>
              </w:rPr>
              <w:t>芦洪片区边界外</w:t>
            </w:r>
            <w:r w:rsidRPr="006246F2">
              <w:rPr>
                <w:rFonts w:hint="eastAsia"/>
                <w:color w:val="000000" w:themeColor="text1"/>
              </w:rPr>
              <w:t xml:space="preserve"> 1000m </w:t>
            </w:r>
            <w:r w:rsidRPr="006246F2">
              <w:rPr>
                <w:rFonts w:hint="eastAsia"/>
                <w:color w:val="000000" w:themeColor="text1"/>
              </w:rPr>
              <w:t>范围</w:t>
            </w:r>
          </w:p>
        </w:tc>
        <w:tc>
          <w:tcPr>
            <w:tcW w:w="1521" w:type="pct"/>
            <w:vAlign w:val="center"/>
          </w:tcPr>
          <w:p w14:paraId="4A192F27" w14:textId="40D360DB" w:rsidR="00025FA3" w:rsidRPr="006246F2" w:rsidRDefault="00025FA3">
            <w:pPr>
              <w:pStyle w:val="a7"/>
              <w:rPr>
                <w:color w:val="000000" w:themeColor="text1"/>
              </w:rPr>
            </w:pPr>
            <w:r w:rsidRPr="006246F2">
              <w:rPr>
                <w:rFonts w:hint="eastAsia"/>
                <w:color w:val="000000" w:themeColor="text1"/>
              </w:rPr>
              <w:t>芦洪片区边界外</w:t>
            </w:r>
            <w:r w:rsidRPr="006246F2">
              <w:rPr>
                <w:rFonts w:hint="eastAsia"/>
                <w:color w:val="000000" w:themeColor="text1"/>
              </w:rPr>
              <w:t xml:space="preserve"> 1000m </w:t>
            </w:r>
            <w:r w:rsidRPr="006246F2">
              <w:rPr>
                <w:rFonts w:hint="eastAsia"/>
                <w:color w:val="000000" w:themeColor="text1"/>
              </w:rPr>
              <w:t>范围</w:t>
            </w:r>
          </w:p>
        </w:tc>
        <w:tc>
          <w:tcPr>
            <w:tcW w:w="745" w:type="pct"/>
            <w:vAlign w:val="center"/>
          </w:tcPr>
          <w:p w14:paraId="4332DAA9" w14:textId="5E788357" w:rsidR="00025FA3" w:rsidRPr="006246F2" w:rsidRDefault="00025FA3">
            <w:pPr>
              <w:pStyle w:val="a7"/>
              <w:rPr>
                <w:color w:val="000000" w:themeColor="text1"/>
              </w:rPr>
            </w:pPr>
            <w:r w:rsidRPr="006246F2">
              <w:rPr>
                <w:rFonts w:hint="eastAsia"/>
                <w:color w:val="000000" w:themeColor="text1"/>
              </w:rPr>
              <w:t>一致</w:t>
            </w:r>
          </w:p>
        </w:tc>
      </w:tr>
      <w:tr w:rsidR="006246F2" w:rsidRPr="006246F2" w14:paraId="5E62CD83" w14:textId="77777777" w:rsidTr="00025FA3">
        <w:trPr>
          <w:jc w:val="center"/>
        </w:trPr>
        <w:tc>
          <w:tcPr>
            <w:tcW w:w="302" w:type="pct"/>
            <w:vMerge/>
            <w:vAlign w:val="center"/>
          </w:tcPr>
          <w:p w14:paraId="65F25347" w14:textId="77777777" w:rsidR="00025FA3" w:rsidRPr="006246F2" w:rsidRDefault="00025FA3">
            <w:pPr>
              <w:pStyle w:val="a7"/>
              <w:rPr>
                <w:color w:val="000000" w:themeColor="text1"/>
              </w:rPr>
            </w:pPr>
          </w:p>
        </w:tc>
        <w:tc>
          <w:tcPr>
            <w:tcW w:w="303" w:type="pct"/>
            <w:vAlign w:val="center"/>
          </w:tcPr>
          <w:p w14:paraId="1C71B69E" w14:textId="3049A11E" w:rsidR="00025FA3" w:rsidRPr="006246F2" w:rsidRDefault="00025FA3">
            <w:pPr>
              <w:pStyle w:val="a7"/>
              <w:rPr>
                <w:color w:val="000000" w:themeColor="text1"/>
              </w:rPr>
            </w:pPr>
            <w:r w:rsidRPr="006246F2">
              <w:rPr>
                <w:rFonts w:hint="eastAsia"/>
                <w:color w:val="000000" w:themeColor="text1"/>
              </w:rPr>
              <w:t>端桥铺片区</w:t>
            </w:r>
          </w:p>
        </w:tc>
        <w:tc>
          <w:tcPr>
            <w:tcW w:w="2129" w:type="pct"/>
            <w:vAlign w:val="center"/>
          </w:tcPr>
          <w:p w14:paraId="51778D7C" w14:textId="13B6C6E8" w:rsidR="00025FA3" w:rsidRPr="006246F2" w:rsidRDefault="00025FA3">
            <w:pPr>
              <w:pStyle w:val="a7"/>
              <w:rPr>
                <w:color w:val="000000" w:themeColor="text1"/>
              </w:rPr>
            </w:pPr>
            <w:r w:rsidRPr="006246F2">
              <w:rPr>
                <w:rFonts w:hint="eastAsia"/>
                <w:color w:val="000000" w:themeColor="text1"/>
              </w:rPr>
              <w:t>/</w:t>
            </w:r>
          </w:p>
        </w:tc>
        <w:tc>
          <w:tcPr>
            <w:tcW w:w="1521" w:type="pct"/>
            <w:vAlign w:val="center"/>
          </w:tcPr>
          <w:p w14:paraId="727BAFD3" w14:textId="64CB5EB2" w:rsidR="00025FA3" w:rsidRPr="006246F2" w:rsidRDefault="00025FA3">
            <w:pPr>
              <w:pStyle w:val="a7"/>
              <w:rPr>
                <w:color w:val="000000" w:themeColor="text1"/>
              </w:rPr>
            </w:pPr>
            <w:r w:rsidRPr="006246F2">
              <w:rPr>
                <w:rFonts w:hint="eastAsia"/>
                <w:color w:val="000000" w:themeColor="text1"/>
              </w:rPr>
              <w:t>端桥铺片区边界外</w:t>
            </w:r>
            <w:r w:rsidRPr="006246F2">
              <w:rPr>
                <w:rFonts w:hint="eastAsia"/>
                <w:color w:val="000000" w:themeColor="text1"/>
              </w:rPr>
              <w:t xml:space="preserve"> 500m </w:t>
            </w:r>
            <w:r w:rsidRPr="006246F2">
              <w:rPr>
                <w:rFonts w:hint="eastAsia"/>
                <w:color w:val="000000" w:themeColor="text1"/>
              </w:rPr>
              <w:t>范围</w:t>
            </w:r>
          </w:p>
        </w:tc>
        <w:tc>
          <w:tcPr>
            <w:tcW w:w="745" w:type="pct"/>
            <w:vAlign w:val="center"/>
          </w:tcPr>
          <w:p w14:paraId="0E15336E" w14:textId="77777777" w:rsidR="00025FA3" w:rsidRPr="006246F2" w:rsidRDefault="00025FA3">
            <w:pPr>
              <w:pStyle w:val="a7"/>
              <w:rPr>
                <w:color w:val="000000" w:themeColor="text1"/>
              </w:rPr>
            </w:pPr>
          </w:p>
        </w:tc>
      </w:tr>
      <w:tr w:rsidR="006246F2" w:rsidRPr="006246F2" w14:paraId="6B506119" w14:textId="77777777" w:rsidTr="00582D14">
        <w:trPr>
          <w:jc w:val="center"/>
        </w:trPr>
        <w:tc>
          <w:tcPr>
            <w:tcW w:w="605" w:type="pct"/>
            <w:gridSpan w:val="2"/>
            <w:vAlign w:val="center"/>
          </w:tcPr>
          <w:p w14:paraId="2398CCD0" w14:textId="77777777" w:rsidR="009C4922" w:rsidRPr="006246F2" w:rsidRDefault="004059EE">
            <w:pPr>
              <w:pStyle w:val="a7"/>
              <w:rPr>
                <w:color w:val="000000" w:themeColor="text1"/>
              </w:rPr>
            </w:pPr>
            <w:r w:rsidRPr="006246F2">
              <w:rPr>
                <w:rFonts w:hint="eastAsia"/>
                <w:color w:val="000000" w:themeColor="text1"/>
              </w:rPr>
              <w:t>声环境</w:t>
            </w:r>
          </w:p>
        </w:tc>
        <w:tc>
          <w:tcPr>
            <w:tcW w:w="2129" w:type="pct"/>
            <w:vAlign w:val="center"/>
          </w:tcPr>
          <w:p w14:paraId="37F60C1F" w14:textId="77777777" w:rsidR="009C4922" w:rsidRPr="006246F2" w:rsidRDefault="004059EE">
            <w:pPr>
              <w:pStyle w:val="a7"/>
              <w:rPr>
                <w:color w:val="000000" w:themeColor="text1"/>
              </w:rPr>
            </w:pPr>
            <w:r w:rsidRPr="006246F2">
              <w:rPr>
                <w:rFonts w:hint="eastAsia"/>
                <w:color w:val="000000" w:themeColor="text1"/>
              </w:rPr>
              <w:t>经开区范围内及其边界外延</w:t>
            </w:r>
            <w:r w:rsidRPr="006246F2">
              <w:rPr>
                <w:rFonts w:hint="eastAsia"/>
                <w:color w:val="000000" w:themeColor="text1"/>
              </w:rPr>
              <w:t>200m</w:t>
            </w:r>
            <w:r w:rsidRPr="006246F2">
              <w:rPr>
                <w:rFonts w:hint="eastAsia"/>
                <w:color w:val="000000" w:themeColor="text1"/>
              </w:rPr>
              <w:t>的区域</w:t>
            </w:r>
          </w:p>
        </w:tc>
        <w:tc>
          <w:tcPr>
            <w:tcW w:w="1521" w:type="pct"/>
            <w:vAlign w:val="center"/>
          </w:tcPr>
          <w:p w14:paraId="753BE2D1" w14:textId="77777777" w:rsidR="009C4922" w:rsidRPr="006246F2" w:rsidRDefault="004059EE">
            <w:pPr>
              <w:pStyle w:val="a7"/>
              <w:rPr>
                <w:color w:val="000000" w:themeColor="text1"/>
              </w:rPr>
            </w:pPr>
            <w:r w:rsidRPr="006246F2">
              <w:rPr>
                <w:rFonts w:hint="eastAsia"/>
                <w:color w:val="000000" w:themeColor="text1"/>
              </w:rPr>
              <w:t>经开区范围内及其核准范围边界外延</w:t>
            </w:r>
            <w:r w:rsidRPr="006246F2">
              <w:rPr>
                <w:rFonts w:hint="eastAsia"/>
                <w:color w:val="000000" w:themeColor="text1"/>
              </w:rPr>
              <w:t>200m</w:t>
            </w:r>
            <w:r w:rsidRPr="006246F2">
              <w:rPr>
                <w:rFonts w:hint="eastAsia"/>
                <w:color w:val="000000" w:themeColor="text1"/>
              </w:rPr>
              <w:t>的区域</w:t>
            </w:r>
          </w:p>
        </w:tc>
        <w:tc>
          <w:tcPr>
            <w:tcW w:w="745" w:type="pct"/>
            <w:vAlign w:val="center"/>
          </w:tcPr>
          <w:p w14:paraId="157958CD" w14:textId="77777777" w:rsidR="009C4922" w:rsidRPr="006246F2" w:rsidRDefault="004059EE">
            <w:pPr>
              <w:pStyle w:val="a7"/>
              <w:rPr>
                <w:color w:val="000000" w:themeColor="text1"/>
              </w:rPr>
            </w:pPr>
            <w:r w:rsidRPr="006246F2">
              <w:rPr>
                <w:rFonts w:hint="eastAsia"/>
                <w:color w:val="000000" w:themeColor="text1"/>
              </w:rPr>
              <w:t>一致</w:t>
            </w:r>
          </w:p>
        </w:tc>
      </w:tr>
      <w:tr w:rsidR="006246F2" w:rsidRPr="006246F2" w14:paraId="368CB243" w14:textId="77777777" w:rsidTr="00582D14">
        <w:trPr>
          <w:jc w:val="center"/>
        </w:trPr>
        <w:tc>
          <w:tcPr>
            <w:tcW w:w="605" w:type="pct"/>
            <w:gridSpan w:val="2"/>
            <w:vAlign w:val="center"/>
          </w:tcPr>
          <w:p w14:paraId="05A9F7DE" w14:textId="77777777" w:rsidR="009C4922" w:rsidRPr="006246F2" w:rsidRDefault="004059EE">
            <w:pPr>
              <w:pStyle w:val="a7"/>
              <w:rPr>
                <w:color w:val="000000" w:themeColor="text1"/>
              </w:rPr>
            </w:pPr>
            <w:r w:rsidRPr="006246F2">
              <w:rPr>
                <w:rFonts w:hint="eastAsia"/>
                <w:color w:val="000000" w:themeColor="text1"/>
              </w:rPr>
              <w:t>生态环境</w:t>
            </w:r>
          </w:p>
        </w:tc>
        <w:tc>
          <w:tcPr>
            <w:tcW w:w="2129" w:type="pct"/>
            <w:vAlign w:val="center"/>
          </w:tcPr>
          <w:p w14:paraId="04CA1FA5" w14:textId="35E26301" w:rsidR="009C4922" w:rsidRPr="006246F2" w:rsidRDefault="00025FA3">
            <w:pPr>
              <w:pStyle w:val="a7"/>
              <w:rPr>
                <w:color w:val="000000" w:themeColor="text1"/>
              </w:rPr>
            </w:pPr>
            <w:r w:rsidRPr="006246F2">
              <w:rPr>
                <w:rFonts w:hint="eastAsia"/>
                <w:color w:val="000000" w:themeColor="text1"/>
              </w:rPr>
              <w:t>开发区边界外延</w:t>
            </w:r>
            <w:r w:rsidRPr="006246F2">
              <w:rPr>
                <w:rFonts w:hint="eastAsia"/>
                <w:color w:val="000000" w:themeColor="text1"/>
              </w:rPr>
              <w:t xml:space="preserve"> 1000m </w:t>
            </w:r>
            <w:r w:rsidRPr="006246F2">
              <w:rPr>
                <w:rFonts w:hint="eastAsia"/>
                <w:color w:val="000000" w:themeColor="text1"/>
              </w:rPr>
              <w:t>的范围</w:t>
            </w:r>
          </w:p>
        </w:tc>
        <w:tc>
          <w:tcPr>
            <w:tcW w:w="1521" w:type="pct"/>
            <w:vAlign w:val="center"/>
          </w:tcPr>
          <w:p w14:paraId="232B0287" w14:textId="733A7B53" w:rsidR="009C4922" w:rsidRPr="006246F2" w:rsidRDefault="004059EE" w:rsidP="00627963">
            <w:pPr>
              <w:pStyle w:val="a7"/>
              <w:rPr>
                <w:color w:val="000000" w:themeColor="text1"/>
              </w:rPr>
            </w:pPr>
            <w:r w:rsidRPr="006246F2">
              <w:rPr>
                <w:rFonts w:hint="eastAsia"/>
                <w:color w:val="000000" w:themeColor="text1"/>
              </w:rPr>
              <w:t>陆生生态环境：</w:t>
            </w:r>
            <w:r w:rsidR="00025FA3" w:rsidRPr="006246F2">
              <w:rPr>
                <w:rFonts w:hint="eastAsia"/>
                <w:color w:val="000000" w:themeColor="text1"/>
              </w:rPr>
              <w:t>开发区边界外延</w:t>
            </w:r>
            <w:r w:rsidR="00025FA3" w:rsidRPr="006246F2">
              <w:rPr>
                <w:rFonts w:hint="eastAsia"/>
                <w:color w:val="000000" w:themeColor="text1"/>
              </w:rPr>
              <w:t xml:space="preserve"> 1000m </w:t>
            </w:r>
            <w:r w:rsidR="00025FA3" w:rsidRPr="006246F2">
              <w:rPr>
                <w:rFonts w:hint="eastAsia"/>
                <w:color w:val="000000" w:themeColor="text1"/>
              </w:rPr>
              <w:t>的范围</w:t>
            </w:r>
            <w:r w:rsidRPr="006246F2">
              <w:rPr>
                <w:rFonts w:hint="eastAsia"/>
                <w:color w:val="000000" w:themeColor="text1"/>
              </w:rPr>
              <w:t>。</w:t>
            </w:r>
          </w:p>
        </w:tc>
        <w:tc>
          <w:tcPr>
            <w:tcW w:w="745" w:type="pct"/>
            <w:vAlign w:val="center"/>
          </w:tcPr>
          <w:p w14:paraId="440CB51B" w14:textId="3D0DF12B" w:rsidR="009C4922" w:rsidRPr="006246F2" w:rsidRDefault="00627963">
            <w:pPr>
              <w:pStyle w:val="a7"/>
              <w:rPr>
                <w:color w:val="000000" w:themeColor="text1"/>
              </w:rPr>
            </w:pPr>
            <w:r w:rsidRPr="006246F2">
              <w:rPr>
                <w:rFonts w:hint="eastAsia"/>
                <w:color w:val="000000" w:themeColor="text1"/>
              </w:rPr>
              <w:t>一致</w:t>
            </w:r>
          </w:p>
        </w:tc>
      </w:tr>
    </w:tbl>
    <w:p w14:paraId="4E9F8BEE" w14:textId="77777777" w:rsidR="009C4922" w:rsidRPr="006246F2" w:rsidRDefault="004059EE">
      <w:pPr>
        <w:pStyle w:val="2"/>
        <w:spacing w:before="120" w:after="120"/>
        <w:rPr>
          <w:color w:val="000000" w:themeColor="text1"/>
        </w:rPr>
      </w:pPr>
      <w:bookmarkStart w:id="98" w:name="_Toc182812953"/>
      <w:r w:rsidRPr="006246F2">
        <w:rPr>
          <w:rFonts w:hint="eastAsia"/>
          <w:color w:val="000000" w:themeColor="text1"/>
        </w:rPr>
        <w:t>主要环境保护目标</w:t>
      </w:r>
      <w:bookmarkEnd w:id="98"/>
    </w:p>
    <w:p w14:paraId="59C81043" w14:textId="0F4492E8" w:rsidR="009C4922" w:rsidRPr="006246F2" w:rsidRDefault="004059EE">
      <w:pPr>
        <w:ind w:firstLine="480"/>
        <w:rPr>
          <w:color w:val="000000" w:themeColor="text1"/>
        </w:rPr>
      </w:pPr>
      <w:r w:rsidRPr="006246F2">
        <w:rPr>
          <w:rFonts w:hint="eastAsia"/>
          <w:color w:val="000000" w:themeColor="text1"/>
        </w:rPr>
        <w:t>根据</w:t>
      </w:r>
      <w:bookmarkStart w:id="99" w:name="_Hlk172796625"/>
      <w:r w:rsidR="006769EC" w:rsidRPr="006246F2">
        <w:rPr>
          <w:rFonts w:hint="eastAsia"/>
          <w:color w:val="000000" w:themeColor="text1"/>
        </w:rPr>
        <w:t>东安</w:t>
      </w:r>
      <w:r w:rsidRPr="006246F2">
        <w:rPr>
          <w:rFonts w:hint="eastAsia"/>
          <w:color w:val="000000" w:themeColor="text1"/>
        </w:rPr>
        <w:t>经开区</w:t>
      </w:r>
      <w:r w:rsidR="006769EC" w:rsidRPr="006246F2">
        <w:rPr>
          <w:rFonts w:hint="eastAsia"/>
          <w:color w:val="000000" w:themeColor="text1"/>
        </w:rPr>
        <w:t>核准范围</w:t>
      </w:r>
      <w:bookmarkEnd w:id="99"/>
      <w:r w:rsidRPr="006246F2">
        <w:rPr>
          <w:rFonts w:hint="eastAsia"/>
          <w:color w:val="000000" w:themeColor="text1"/>
        </w:rPr>
        <w:t>周围环境特征，本项目环境保护目标主要为</w:t>
      </w:r>
      <w:r w:rsidR="006769EC" w:rsidRPr="006246F2">
        <w:rPr>
          <w:rFonts w:hint="eastAsia"/>
          <w:color w:val="000000" w:themeColor="text1"/>
        </w:rPr>
        <w:t>东安经开区核准范围</w:t>
      </w:r>
      <w:r w:rsidRPr="006246F2">
        <w:rPr>
          <w:rFonts w:hint="eastAsia"/>
          <w:color w:val="000000" w:themeColor="text1"/>
        </w:rPr>
        <w:t>内及</w:t>
      </w:r>
      <w:r w:rsidR="006769EC" w:rsidRPr="006246F2">
        <w:rPr>
          <w:rFonts w:hint="eastAsia"/>
          <w:color w:val="000000" w:themeColor="text1"/>
        </w:rPr>
        <w:t>核准范围</w:t>
      </w:r>
      <w:r w:rsidRPr="006246F2">
        <w:rPr>
          <w:rFonts w:hint="eastAsia"/>
          <w:color w:val="000000" w:themeColor="text1"/>
        </w:rPr>
        <w:t>外</w:t>
      </w:r>
      <w:r w:rsidR="006769EC" w:rsidRPr="006246F2">
        <w:rPr>
          <w:rFonts w:hint="eastAsia"/>
          <w:color w:val="000000" w:themeColor="text1"/>
        </w:rPr>
        <w:t>评价</w:t>
      </w:r>
      <w:r w:rsidRPr="006246F2">
        <w:rPr>
          <w:rFonts w:hint="eastAsia"/>
          <w:color w:val="000000" w:themeColor="text1"/>
        </w:rPr>
        <w:t>范围内的居民区、地表水、地下水和生态环境。经现场调查，</w:t>
      </w:r>
      <w:r w:rsidR="00F92A83" w:rsidRPr="006246F2">
        <w:rPr>
          <w:rFonts w:hint="eastAsia"/>
          <w:color w:val="000000" w:themeColor="text1"/>
        </w:rPr>
        <w:t>园区核准范围内涉及到大气和声环境保护目标为园区内</w:t>
      </w:r>
      <w:r w:rsidR="00541A59" w:rsidRPr="006246F2">
        <w:rPr>
          <w:rFonts w:hint="eastAsia"/>
          <w:color w:val="000000" w:themeColor="text1"/>
        </w:rPr>
        <w:t>原住居民村庄</w:t>
      </w:r>
      <w:r w:rsidR="00F92A83" w:rsidRPr="006246F2">
        <w:rPr>
          <w:rFonts w:hint="eastAsia"/>
          <w:color w:val="000000" w:themeColor="text1"/>
        </w:rPr>
        <w:t>等，核准区域外保护目标主要为靠近园区的分散和集中乡镇村、居民点、</w:t>
      </w:r>
      <w:r w:rsidR="00541A59" w:rsidRPr="006246F2">
        <w:rPr>
          <w:rFonts w:hint="eastAsia"/>
          <w:color w:val="000000" w:themeColor="text1"/>
        </w:rPr>
        <w:t>小区、</w:t>
      </w:r>
      <w:r w:rsidR="00F92A83" w:rsidRPr="006246F2">
        <w:rPr>
          <w:rFonts w:hint="eastAsia"/>
          <w:color w:val="000000" w:themeColor="text1"/>
        </w:rPr>
        <w:t>学校、医院、地表水体、</w:t>
      </w:r>
      <w:r w:rsidR="00541A59" w:rsidRPr="006246F2">
        <w:rPr>
          <w:rFonts w:hint="eastAsia"/>
          <w:color w:val="000000" w:themeColor="text1"/>
        </w:rPr>
        <w:t>紫水国家湿地公园</w:t>
      </w:r>
      <w:r w:rsidR="00F92A83" w:rsidRPr="006246F2">
        <w:rPr>
          <w:rFonts w:hint="eastAsia"/>
          <w:color w:val="000000" w:themeColor="text1"/>
        </w:rPr>
        <w:t>、</w:t>
      </w:r>
      <w:r w:rsidR="00541A59" w:rsidRPr="006246F2">
        <w:rPr>
          <w:rFonts w:hint="eastAsia"/>
          <w:color w:val="000000" w:themeColor="text1"/>
        </w:rPr>
        <w:t>湘江刺鲃华鳊厚唇鱼国家级水产种质资源保护区、东安独秀峰国家石漠公园</w:t>
      </w:r>
      <w:r w:rsidR="00F92A83" w:rsidRPr="006246F2">
        <w:rPr>
          <w:rFonts w:hint="eastAsia"/>
          <w:color w:val="000000" w:themeColor="text1"/>
        </w:rPr>
        <w:t>等</w:t>
      </w:r>
      <w:r w:rsidRPr="006246F2">
        <w:rPr>
          <w:rFonts w:hint="eastAsia"/>
          <w:color w:val="000000" w:themeColor="text1"/>
        </w:rPr>
        <w:t>。</w:t>
      </w:r>
    </w:p>
    <w:p w14:paraId="6B24BC45" w14:textId="202FC274" w:rsidR="009C4922" w:rsidRPr="006246F2" w:rsidRDefault="00541A59">
      <w:pPr>
        <w:ind w:firstLine="480"/>
        <w:rPr>
          <w:color w:val="000000" w:themeColor="text1"/>
        </w:rPr>
      </w:pPr>
      <w:r w:rsidRPr="006246F2">
        <w:rPr>
          <w:rFonts w:hint="eastAsia"/>
          <w:color w:val="000000" w:themeColor="text1"/>
        </w:rPr>
        <w:t>东安</w:t>
      </w:r>
      <w:r w:rsidR="004059EE" w:rsidRPr="006246F2">
        <w:rPr>
          <w:rFonts w:hint="eastAsia"/>
          <w:color w:val="000000" w:themeColor="text1"/>
        </w:rPr>
        <w:t>经开区主要环境保护目标一览表见</w:t>
      </w:r>
      <w:r w:rsidR="004059EE" w:rsidRPr="006246F2">
        <w:rPr>
          <w:color w:val="000000" w:themeColor="text1"/>
        </w:rPr>
        <w:fldChar w:fldCharType="begin"/>
      </w:r>
      <w:r w:rsidR="004059EE" w:rsidRPr="006246F2">
        <w:rPr>
          <w:color w:val="000000" w:themeColor="text1"/>
        </w:rPr>
        <w:instrText xml:space="preserve"> </w:instrText>
      </w:r>
      <w:r w:rsidR="004059EE" w:rsidRPr="006246F2">
        <w:rPr>
          <w:rFonts w:hint="eastAsia"/>
          <w:color w:val="000000" w:themeColor="text1"/>
        </w:rPr>
        <w:instrText>REF _Ref75795334 \h</w:instrText>
      </w:r>
      <w:r w:rsidR="004059EE" w:rsidRPr="006246F2">
        <w:rPr>
          <w:color w:val="000000" w:themeColor="text1"/>
        </w:rPr>
        <w:instrText xml:space="preserve"> </w:instrText>
      </w:r>
      <w:r w:rsidR="004059EE" w:rsidRPr="006246F2">
        <w:rPr>
          <w:color w:val="000000" w:themeColor="text1"/>
        </w:rPr>
      </w:r>
      <w:r w:rsidR="004059EE"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1</w:t>
      </w:r>
      <w:r w:rsidR="00A70BAF" w:rsidRPr="006246F2">
        <w:rPr>
          <w:color w:val="000000" w:themeColor="text1"/>
        </w:rPr>
        <w:noBreakHyphen/>
      </w:r>
      <w:r w:rsidR="00A70BAF" w:rsidRPr="006246F2">
        <w:rPr>
          <w:noProof/>
          <w:color w:val="000000" w:themeColor="text1"/>
        </w:rPr>
        <w:t>30</w:t>
      </w:r>
      <w:r w:rsidR="004059EE" w:rsidRPr="006246F2">
        <w:rPr>
          <w:color w:val="000000" w:themeColor="text1"/>
        </w:rPr>
        <w:fldChar w:fldCharType="end"/>
      </w:r>
      <w:r w:rsidR="004059EE" w:rsidRPr="006246F2">
        <w:rPr>
          <w:rFonts w:hint="eastAsia"/>
          <w:color w:val="000000" w:themeColor="text1"/>
        </w:rPr>
        <w:t>~</w:t>
      </w:r>
      <w:r w:rsidR="004059EE" w:rsidRPr="006246F2">
        <w:rPr>
          <w:color w:val="000000" w:themeColor="text1"/>
        </w:rPr>
        <w:fldChar w:fldCharType="begin"/>
      </w:r>
      <w:r w:rsidR="004059EE" w:rsidRPr="006246F2">
        <w:rPr>
          <w:color w:val="000000" w:themeColor="text1"/>
        </w:rPr>
        <w:instrText xml:space="preserve"> REF _Ref75795338 \h </w:instrText>
      </w:r>
      <w:r w:rsidR="004059EE" w:rsidRPr="006246F2">
        <w:rPr>
          <w:color w:val="000000" w:themeColor="text1"/>
        </w:rPr>
      </w:r>
      <w:r w:rsidR="004059EE"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1</w:t>
      </w:r>
      <w:r w:rsidR="00A70BAF" w:rsidRPr="006246F2">
        <w:rPr>
          <w:color w:val="000000" w:themeColor="text1"/>
        </w:rPr>
        <w:noBreakHyphen/>
      </w:r>
      <w:r w:rsidR="00A70BAF" w:rsidRPr="006246F2">
        <w:rPr>
          <w:noProof/>
          <w:color w:val="000000" w:themeColor="text1"/>
        </w:rPr>
        <w:t>36</w:t>
      </w:r>
      <w:r w:rsidR="004059EE" w:rsidRPr="006246F2">
        <w:rPr>
          <w:color w:val="000000" w:themeColor="text1"/>
        </w:rPr>
        <w:fldChar w:fldCharType="end"/>
      </w:r>
      <w:r w:rsidR="004059EE" w:rsidRPr="006246F2">
        <w:rPr>
          <w:rFonts w:hint="eastAsia"/>
          <w:color w:val="000000" w:themeColor="text1"/>
        </w:rPr>
        <w:t>：</w:t>
      </w:r>
    </w:p>
    <w:p w14:paraId="7B578C6A" w14:textId="77777777" w:rsidR="009C4922" w:rsidRPr="006246F2" w:rsidRDefault="009C4922">
      <w:pPr>
        <w:ind w:firstLine="480"/>
        <w:rPr>
          <w:color w:val="000000" w:themeColor="text1"/>
        </w:rPr>
      </w:pPr>
    </w:p>
    <w:p w14:paraId="72F479C1" w14:textId="77777777" w:rsidR="009C4922" w:rsidRPr="006246F2" w:rsidRDefault="009C4922">
      <w:pPr>
        <w:pStyle w:val="a6"/>
        <w:ind w:firstLine="480"/>
        <w:rPr>
          <w:color w:val="000000" w:themeColor="text1"/>
        </w:rPr>
      </w:pPr>
    </w:p>
    <w:p w14:paraId="27EFCFC9" w14:textId="77777777" w:rsidR="009C4922" w:rsidRPr="006246F2" w:rsidRDefault="009C4922">
      <w:pPr>
        <w:pStyle w:val="a6"/>
        <w:ind w:firstLine="480"/>
        <w:rPr>
          <w:color w:val="000000" w:themeColor="text1"/>
        </w:rPr>
        <w:sectPr w:rsidR="009C4922" w:rsidRPr="006246F2">
          <w:footerReference w:type="default" r:id="rId29"/>
          <w:pgSz w:w="11907" w:h="16840"/>
          <w:pgMar w:top="1440" w:right="1134" w:bottom="1134" w:left="1440" w:header="851" w:footer="992" w:gutter="0"/>
          <w:pgNumType w:start="1"/>
          <w:cols w:space="720"/>
          <w:docGrid w:linePitch="312"/>
        </w:sectPr>
      </w:pPr>
    </w:p>
    <w:p w14:paraId="36031070" w14:textId="7B7D1038" w:rsidR="009C4922" w:rsidRPr="006246F2" w:rsidRDefault="004059EE">
      <w:pPr>
        <w:pStyle w:val="a6"/>
        <w:ind w:firstLine="480"/>
        <w:rPr>
          <w:color w:val="000000" w:themeColor="text1"/>
        </w:rPr>
      </w:pPr>
      <w:bookmarkStart w:id="100" w:name="_Ref75795334"/>
      <w:r w:rsidRPr="006246F2">
        <w:rPr>
          <w:rFonts w:hint="eastAsia"/>
          <w:color w:val="000000" w:themeColor="text1"/>
        </w:rPr>
        <w:lastRenderedPageBreak/>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30</w:t>
      </w:r>
      <w:r w:rsidR="00A63491" w:rsidRPr="006246F2">
        <w:rPr>
          <w:color w:val="000000" w:themeColor="text1"/>
        </w:rPr>
        <w:fldChar w:fldCharType="end"/>
      </w:r>
      <w:bookmarkEnd w:id="100"/>
      <w:r w:rsidRPr="006246F2">
        <w:rPr>
          <w:color w:val="000000" w:themeColor="text1"/>
        </w:rPr>
        <w:t xml:space="preserve">  </w:t>
      </w:r>
      <w:r w:rsidR="00541A59" w:rsidRPr="006246F2">
        <w:rPr>
          <w:rFonts w:hint="eastAsia"/>
          <w:color w:val="000000" w:themeColor="text1"/>
        </w:rPr>
        <w:t>东安</w:t>
      </w:r>
      <w:r w:rsidRPr="006246F2">
        <w:rPr>
          <w:rFonts w:hint="eastAsia"/>
          <w:color w:val="000000" w:themeColor="text1"/>
        </w:rPr>
        <w:t>经开区主要地表水环境保护目标一览表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62"/>
        <w:gridCol w:w="793"/>
        <w:gridCol w:w="1406"/>
        <w:gridCol w:w="1454"/>
        <w:gridCol w:w="1198"/>
        <w:gridCol w:w="1101"/>
        <w:gridCol w:w="1560"/>
        <w:gridCol w:w="1560"/>
        <w:gridCol w:w="1408"/>
        <w:gridCol w:w="1135"/>
        <w:gridCol w:w="619"/>
        <w:gridCol w:w="1460"/>
      </w:tblGrid>
      <w:tr w:rsidR="006246F2" w:rsidRPr="006246F2" w14:paraId="03F32BFC" w14:textId="5C82FD89" w:rsidTr="002670AA">
        <w:trPr>
          <w:jc w:val="center"/>
        </w:trPr>
        <w:tc>
          <w:tcPr>
            <w:tcW w:w="197" w:type="pct"/>
            <w:vMerge w:val="restart"/>
            <w:vAlign w:val="center"/>
          </w:tcPr>
          <w:p w14:paraId="5556A778" w14:textId="6A0B6302" w:rsidR="002670AA" w:rsidRPr="006246F2" w:rsidRDefault="002670AA">
            <w:pPr>
              <w:pStyle w:val="a7"/>
              <w:rPr>
                <w:color w:val="000000" w:themeColor="text1"/>
                <w:sz w:val="18"/>
                <w:szCs w:val="18"/>
              </w:rPr>
            </w:pPr>
            <w:r w:rsidRPr="006246F2">
              <w:rPr>
                <w:rFonts w:hint="eastAsia"/>
                <w:color w:val="000000" w:themeColor="text1"/>
                <w:sz w:val="18"/>
                <w:szCs w:val="18"/>
              </w:rPr>
              <w:t>片区</w:t>
            </w:r>
          </w:p>
        </w:tc>
        <w:tc>
          <w:tcPr>
            <w:tcW w:w="278" w:type="pct"/>
            <w:vMerge w:val="restart"/>
            <w:tcMar>
              <w:top w:w="15" w:type="dxa"/>
              <w:left w:w="15" w:type="dxa"/>
              <w:bottom w:w="0" w:type="dxa"/>
              <w:right w:w="15" w:type="dxa"/>
            </w:tcMar>
            <w:vAlign w:val="center"/>
          </w:tcPr>
          <w:p w14:paraId="2E9A57EE" w14:textId="0328F549" w:rsidR="002670AA" w:rsidRPr="006246F2" w:rsidRDefault="002670AA">
            <w:pPr>
              <w:pStyle w:val="a7"/>
              <w:rPr>
                <w:color w:val="000000" w:themeColor="text1"/>
                <w:sz w:val="18"/>
                <w:szCs w:val="18"/>
              </w:rPr>
            </w:pPr>
            <w:r w:rsidRPr="006246F2">
              <w:rPr>
                <w:color w:val="000000" w:themeColor="text1"/>
                <w:sz w:val="18"/>
                <w:szCs w:val="18"/>
              </w:rPr>
              <w:t>水体</w:t>
            </w:r>
          </w:p>
        </w:tc>
        <w:tc>
          <w:tcPr>
            <w:tcW w:w="1809" w:type="pct"/>
            <w:gridSpan w:val="4"/>
            <w:tcMar>
              <w:top w:w="15" w:type="dxa"/>
              <w:left w:w="15" w:type="dxa"/>
              <w:bottom w:w="0" w:type="dxa"/>
              <w:right w:w="15" w:type="dxa"/>
            </w:tcMar>
            <w:vAlign w:val="center"/>
          </w:tcPr>
          <w:p w14:paraId="1DBA4CB0" w14:textId="689639AD" w:rsidR="002670AA" w:rsidRPr="006246F2" w:rsidRDefault="002670AA">
            <w:pPr>
              <w:pStyle w:val="a7"/>
              <w:rPr>
                <w:color w:val="000000" w:themeColor="text1"/>
                <w:sz w:val="18"/>
                <w:szCs w:val="18"/>
              </w:rPr>
            </w:pPr>
            <w:r w:rsidRPr="006246F2">
              <w:rPr>
                <w:rFonts w:hint="eastAsia"/>
                <w:color w:val="000000" w:themeColor="text1"/>
                <w:sz w:val="18"/>
                <w:szCs w:val="18"/>
              </w:rPr>
              <w:t>2019</w:t>
            </w:r>
            <w:r w:rsidRPr="006246F2">
              <w:rPr>
                <w:rFonts w:hint="eastAsia"/>
                <w:color w:val="000000" w:themeColor="text1"/>
                <w:sz w:val="18"/>
                <w:szCs w:val="18"/>
              </w:rPr>
              <w:t>年规划环评（规划用地范围为准）</w:t>
            </w:r>
          </w:p>
        </w:tc>
        <w:tc>
          <w:tcPr>
            <w:tcW w:w="1986" w:type="pct"/>
            <w:gridSpan w:val="4"/>
            <w:vAlign w:val="center"/>
          </w:tcPr>
          <w:p w14:paraId="0F1CB868" w14:textId="61201563" w:rsidR="002670AA" w:rsidRPr="006246F2" w:rsidRDefault="002670AA">
            <w:pPr>
              <w:pStyle w:val="a7"/>
              <w:rPr>
                <w:color w:val="000000" w:themeColor="text1"/>
                <w:sz w:val="18"/>
                <w:szCs w:val="18"/>
              </w:rPr>
            </w:pPr>
            <w:r w:rsidRPr="006246F2">
              <w:rPr>
                <w:rFonts w:hint="eastAsia"/>
                <w:color w:val="000000" w:themeColor="text1"/>
                <w:sz w:val="18"/>
                <w:szCs w:val="18"/>
              </w:rPr>
              <w:t>本次跟踪评价（以省发改委核准面积为准）</w:t>
            </w:r>
          </w:p>
        </w:tc>
        <w:tc>
          <w:tcPr>
            <w:tcW w:w="217" w:type="pct"/>
            <w:vMerge w:val="restart"/>
            <w:vAlign w:val="center"/>
          </w:tcPr>
          <w:p w14:paraId="5BDB37A9" w14:textId="77777777" w:rsidR="002670AA" w:rsidRPr="006246F2" w:rsidRDefault="002670AA">
            <w:pPr>
              <w:pStyle w:val="a7"/>
              <w:rPr>
                <w:color w:val="000000" w:themeColor="text1"/>
                <w:sz w:val="18"/>
                <w:szCs w:val="18"/>
              </w:rPr>
            </w:pPr>
            <w:r w:rsidRPr="006246F2">
              <w:rPr>
                <w:rFonts w:hint="eastAsia"/>
                <w:color w:val="000000" w:themeColor="text1"/>
                <w:sz w:val="18"/>
                <w:szCs w:val="18"/>
              </w:rPr>
              <w:t>目标变化情况</w:t>
            </w:r>
          </w:p>
        </w:tc>
        <w:tc>
          <w:tcPr>
            <w:tcW w:w="512" w:type="pct"/>
            <w:vMerge w:val="restart"/>
            <w:vAlign w:val="center"/>
          </w:tcPr>
          <w:p w14:paraId="28455390" w14:textId="38FB167A" w:rsidR="002670AA" w:rsidRPr="006246F2" w:rsidRDefault="002670AA">
            <w:pPr>
              <w:pStyle w:val="a7"/>
              <w:rPr>
                <w:color w:val="000000" w:themeColor="text1"/>
                <w:sz w:val="18"/>
                <w:szCs w:val="18"/>
              </w:rPr>
            </w:pPr>
            <w:r w:rsidRPr="006246F2">
              <w:rPr>
                <w:rFonts w:hint="eastAsia"/>
                <w:color w:val="000000" w:themeColor="text1"/>
                <w:sz w:val="18"/>
                <w:szCs w:val="18"/>
              </w:rPr>
              <w:t>备注</w:t>
            </w:r>
          </w:p>
        </w:tc>
      </w:tr>
      <w:tr w:rsidR="006246F2" w:rsidRPr="006246F2" w14:paraId="56C2B28E" w14:textId="06A394EE" w:rsidTr="002670AA">
        <w:trPr>
          <w:jc w:val="center"/>
        </w:trPr>
        <w:tc>
          <w:tcPr>
            <w:tcW w:w="197" w:type="pct"/>
            <w:vMerge/>
            <w:vAlign w:val="center"/>
          </w:tcPr>
          <w:p w14:paraId="1B01197C" w14:textId="77777777" w:rsidR="002670AA" w:rsidRPr="006246F2" w:rsidRDefault="002670AA">
            <w:pPr>
              <w:pStyle w:val="a7"/>
              <w:rPr>
                <w:color w:val="000000" w:themeColor="text1"/>
                <w:sz w:val="18"/>
                <w:szCs w:val="18"/>
              </w:rPr>
            </w:pPr>
          </w:p>
        </w:tc>
        <w:tc>
          <w:tcPr>
            <w:tcW w:w="278" w:type="pct"/>
            <w:vMerge/>
            <w:tcMar>
              <w:top w:w="15" w:type="dxa"/>
              <w:left w:w="15" w:type="dxa"/>
              <w:bottom w:w="0" w:type="dxa"/>
              <w:right w:w="15" w:type="dxa"/>
            </w:tcMar>
            <w:vAlign w:val="center"/>
          </w:tcPr>
          <w:p w14:paraId="22EB1101" w14:textId="7863780A" w:rsidR="002670AA" w:rsidRPr="006246F2" w:rsidRDefault="002670AA">
            <w:pPr>
              <w:pStyle w:val="a7"/>
              <w:rPr>
                <w:color w:val="000000" w:themeColor="text1"/>
                <w:sz w:val="18"/>
                <w:szCs w:val="18"/>
              </w:rPr>
            </w:pPr>
          </w:p>
        </w:tc>
        <w:tc>
          <w:tcPr>
            <w:tcW w:w="493" w:type="pct"/>
            <w:tcMar>
              <w:top w:w="15" w:type="dxa"/>
              <w:left w:w="15" w:type="dxa"/>
              <w:bottom w:w="0" w:type="dxa"/>
              <w:right w:w="15" w:type="dxa"/>
            </w:tcMar>
            <w:vAlign w:val="center"/>
          </w:tcPr>
          <w:p w14:paraId="2EF81E85" w14:textId="5ECDFFE6" w:rsidR="002670AA" w:rsidRPr="006246F2" w:rsidRDefault="002670AA">
            <w:pPr>
              <w:pStyle w:val="a7"/>
              <w:rPr>
                <w:color w:val="000000" w:themeColor="text1"/>
                <w:sz w:val="18"/>
                <w:szCs w:val="18"/>
              </w:rPr>
            </w:pPr>
            <w:r w:rsidRPr="006246F2">
              <w:rPr>
                <w:rFonts w:hint="eastAsia"/>
                <w:color w:val="000000" w:themeColor="text1"/>
                <w:sz w:val="18"/>
                <w:szCs w:val="18"/>
              </w:rPr>
              <w:t>水域范围</w:t>
            </w:r>
          </w:p>
        </w:tc>
        <w:tc>
          <w:tcPr>
            <w:tcW w:w="510" w:type="pct"/>
            <w:vAlign w:val="center"/>
          </w:tcPr>
          <w:p w14:paraId="3FF25C22" w14:textId="550A47AF" w:rsidR="002670AA" w:rsidRPr="006246F2" w:rsidRDefault="002670AA">
            <w:pPr>
              <w:pStyle w:val="a7"/>
              <w:rPr>
                <w:color w:val="000000" w:themeColor="text1"/>
                <w:sz w:val="18"/>
                <w:szCs w:val="18"/>
              </w:rPr>
            </w:pPr>
            <w:r w:rsidRPr="006246F2">
              <w:rPr>
                <w:color w:val="000000" w:themeColor="text1"/>
                <w:sz w:val="18"/>
                <w:szCs w:val="18"/>
              </w:rPr>
              <w:t>与园区相对位置</w:t>
            </w:r>
          </w:p>
        </w:tc>
        <w:tc>
          <w:tcPr>
            <w:tcW w:w="420" w:type="pct"/>
            <w:tcMar>
              <w:top w:w="15" w:type="dxa"/>
              <w:left w:w="15" w:type="dxa"/>
              <w:bottom w:w="0" w:type="dxa"/>
              <w:right w:w="15" w:type="dxa"/>
            </w:tcMar>
            <w:vAlign w:val="center"/>
          </w:tcPr>
          <w:p w14:paraId="4FC555F3" w14:textId="77777777" w:rsidR="002670AA" w:rsidRPr="006246F2" w:rsidRDefault="002670AA">
            <w:pPr>
              <w:pStyle w:val="a7"/>
              <w:rPr>
                <w:color w:val="000000" w:themeColor="text1"/>
                <w:sz w:val="18"/>
                <w:szCs w:val="18"/>
              </w:rPr>
            </w:pPr>
            <w:r w:rsidRPr="006246F2">
              <w:rPr>
                <w:color w:val="000000" w:themeColor="text1"/>
                <w:sz w:val="18"/>
                <w:szCs w:val="18"/>
              </w:rPr>
              <w:t>功能区类型</w:t>
            </w:r>
          </w:p>
        </w:tc>
        <w:tc>
          <w:tcPr>
            <w:tcW w:w="386" w:type="pct"/>
            <w:tcMar>
              <w:top w:w="15" w:type="dxa"/>
              <w:left w:w="15" w:type="dxa"/>
              <w:bottom w:w="0" w:type="dxa"/>
              <w:right w:w="15" w:type="dxa"/>
            </w:tcMar>
            <w:vAlign w:val="center"/>
          </w:tcPr>
          <w:p w14:paraId="607F1DB2" w14:textId="77777777" w:rsidR="002670AA" w:rsidRPr="006246F2" w:rsidRDefault="002670AA">
            <w:pPr>
              <w:pStyle w:val="a7"/>
              <w:rPr>
                <w:color w:val="000000" w:themeColor="text1"/>
                <w:sz w:val="18"/>
                <w:szCs w:val="18"/>
              </w:rPr>
            </w:pPr>
            <w:r w:rsidRPr="006246F2">
              <w:rPr>
                <w:color w:val="000000" w:themeColor="text1"/>
                <w:sz w:val="18"/>
                <w:szCs w:val="18"/>
              </w:rPr>
              <w:t>执行标准</w:t>
            </w:r>
          </w:p>
        </w:tc>
        <w:tc>
          <w:tcPr>
            <w:tcW w:w="547" w:type="pct"/>
            <w:vAlign w:val="center"/>
          </w:tcPr>
          <w:p w14:paraId="24400448" w14:textId="1157D6CD" w:rsidR="002670AA" w:rsidRPr="006246F2" w:rsidRDefault="002670AA">
            <w:pPr>
              <w:pStyle w:val="a7"/>
              <w:rPr>
                <w:color w:val="000000" w:themeColor="text1"/>
                <w:sz w:val="18"/>
                <w:szCs w:val="18"/>
              </w:rPr>
            </w:pPr>
            <w:r w:rsidRPr="006246F2">
              <w:rPr>
                <w:rFonts w:hint="eastAsia"/>
                <w:color w:val="000000" w:themeColor="text1"/>
                <w:sz w:val="18"/>
                <w:szCs w:val="18"/>
              </w:rPr>
              <w:t>水域范围</w:t>
            </w:r>
          </w:p>
        </w:tc>
        <w:tc>
          <w:tcPr>
            <w:tcW w:w="547" w:type="pct"/>
            <w:vAlign w:val="center"/>
          </w:tcPr>
          <w:p w14:paraId="1A36E441" w14:textId="2EFC6874" w:rsidR="002670AA" w:rsidRPr="006246F2" w:rsidRDefault="002670AA">
            <w:pPr>
              <w:pStyle w:val="a7"/>
              <w:rPr>
                <w:color w:val="000000" w:themeColor="text1"/>
                <w:sz w:val="18"/>
                <w:szCs w:val="18"/>
              </w:rPr>
            </w:pPr>
            <w:r w:rsidRPr="006246F2">
              <w:rPr>
                <w:color w:val="000000" w:themeColor="text1"/>
                <w:sz w:val="18"/>
                <w:szCs w:val="18"/>
              </w:rPr>
              <w:t>与园区相对位置</w:t>
            </w:r>
          </w:p>
        </w:tc>
        <w:tc>
          <w:tcPr>
            <w:tcW w:w="494" w:type="pct"/>
            <w:vAlign w:val="center"/>
          </w:tcPr>
          <w:p w14:paraId="46DF611D" w14:textId="77777777" w:rsidR="002670AA" w:rsidRPr="006246F2" w:rsidRDefault="002670AA">
            <w:pPr>
              <w:pStyle w:val="a7"/>
              <w:rPr>
                <w:color w:val="000000" w:themeColor="text1"/>
                <w:sz w:val="18"/>
                <w:szCs w:val="18"/>
              </w:rPr>
            </w:pPr>
            <w:r w:rsidRPr="006246F2">
              <w:rPr>
                <w:color w:val="000000" w:themeColor="text1"/>
                <w:sz w:val="18"/>
                <w:szCs w:val="18"/>
              </w:rPr>
              <w:t>功能区类型</w:t>
            </w:r>
          </w:p>
        </w:tc>
        <w:tc>
          <w:tcPr>
            <w:tcW w:w="398" w:type="pct"/>
            <w:vAlign w:val="center"/>
          </w:tcPr>
          <w:p w14:paraId="6B2B7A0A" w14:textId="0DB8D697" w:rsidR="002670AA" w:rsidRPr="006246F2" w:rsidRDefault="002670AA" w:rsidP="001676C0">
            <w:pPr>
              <w:pStyle w:val="a7"/>
              <w:rPr>
                <w:color w:val="000000" w:themeColor="text1"/>
                <w:sz w:val="18"/>
                <w:szCs w:val="18"/>
              </w:rPr>
            </w:pPr>
            <w:r w:rsidRPr="006246F2">
              <w:rPr>
                <w:color w:val="000000" w:themeColor="text1"/>
                <w:sz w:val="18"/>
                <w:szCs w:val="18"/>
              </w:rPr>
              <w:t>执行标准</w:t>
            </w:r>
          </w:p>
        </w:tc>
        <w:tc>
          <w:tcPr>
            <w:tcW w:w="217" w:type="pct"/>
            <w:vMerge/>
            <w:vAlign w:val="center"/>
          </w:tcPr>
          <w:p w14:paraId="7DF5B8E2" w14:textId="77777777" w:rsidR="002670AA" w:rsidRPr="006246F2" w:rsidRDefault="002670AA">
            <w:pPr>
              <w:pStyle w:val="a7"/>
              <w:rPr>
                <w:color w:val="000000" w:themeColor="text1"/>
                <w:sz w:val="18"/>
                <w:szCs w:val="18"/>
              </w:rPr>
            </w:pPr>
          </w:p>
        </w:tc>
        <w:tc>
          <w:tcPr>
            <w:tcW w:w="512" w:type="pct"/>
            <w:vMerge/>
            <w:vAlign w:val="center"/>
          </w:tcPr>
          <w:p w14:paraId="4C952B3A" w14:textId="77777777" w:rsidR="002670AA" w:rsidRPr="006246F2" w:rsidRDefault="002670AA">
            <w:pPr>
              <w:pStyle w:val="a7"/>
              <w:rPr>
                <w:color w:val="000000" w:themeColor="text1"/>
                <w:sz w:val="18"/>
                <w:szCs w:val="18"/>
              </w:rPr>
            </w:pPr>
          </w:p>
        </w:tc>
      </w:tr>
      <w:tr w:rsidR="006246F2" w:rsidRPr="006246F2" w14:paraId="7A1CD552" w14:textId="11A835D3" w:rsidTr="002670AA">
        <w:trPr>
          <w:jc w:val="center"/>
        </w:trPr>
        <w:tc>
          <w:tcPr>
            <w:tcW w:w="197" w:type="pct"/>
            <w:vMerge w:val="restart"/>
            <w:vAlign w:val="center"/>
          </w:tcPr>
          <w:p w14:paraId="49033B5D" w14:textId="1FB05B30" w:rsidR="006F529C" w:rsidRPr="006246F2" w:rsidRDefault="006F529C">
            <w:pPr>
              <w:pStyle w:val="a7"/>
              <w:rPr>
                <w:color w:val="000000" w:themeColor="text1"/>
                <w:sz w:val="18"/>
                <w:szCs w:val="18"/>
              </w:rPr>
            </w:pPr>
            <w:r w:rsidRPr="006246F2">
              <w:rPr>
                <w:rFonts w:hint="eastAsia"/>
                <w:color w:val="000000" w:themeColor="text1"/>
                <w:sz w:val="18"/>
                <w:szCs w:val="18"/>
              </w:rPr>
              <w:t>白牙片区</w:t>
            </w:r>
          </w:p>
        </w:tc>
        <w:tc>
          <w:tcPr>
            <w:tcW w:w="278" w:type="pct"/>
            <w:tcMar>
              <w:top w:w="15" w:type="dxa"/>
              <w:left w:w="15" w:type="dxa"/>
              <w:bottom w:w="0" w:type="dxa"/>
              <w:right w:w="15" w:type="dxa"/>
            </w:tcMar>
            <w:vAlign w:val="center"/>
          </w:tcPr>
          <w:p w14:paraId="0648E68E" w14:textId="1C955CF1" w:rsidR="006F529C" w:rsidRPr="006246F2" w:rsidRDefault="006F529C">
            <w:pPr>
              <w:pStyle w:val="a7"/>
              <w:rPr>
                <w:color w:val="000000" w:themeColor="text1"/>
                <w:sz w:val="18"/>
                <w:szCs w:val="18"/>
              </w:rPr>
            </w:pPr>
            <w:r w:rsidRPr="006246F2">
              <w:rPr>
                <w:rFonts w:hint="eastAsia"/>
                <w:color w:val="000000" w:themeColor="text1"/>
                <w:sz w:val="18"/>
                <w:szCs w:val="18"/>
              </w:rPr>
              <w:t>松江河（宥江）</w:t>
            </w:r>
          </w:p>
        </w:tc>
        <w:tc>
          <w:tcPr>
            <w:tcW w:w="493" w:type="pct"/>
            <w:tcMar>
              <w:top w:w="15" w:type="dxa"/>
              <w:left w:w="15" w:type="dxa"/>
              <w:bottom w:w="0" w:type="dxa"/>
              <w:right w:w="15" w:type="dxa"/>
            </w:tcMar>
            <w:vAlign w:val="center"/>
          </w:tcPr>
          <w:p w14:paraId="35C17774" w14:textId="56DCE085" w:rsidR="006F529C" w:rsidRPr="006246F2" w:rsidRDefault="006F529C">
            <w:pPr>
              <w:pStyle w:val="a7"/>
              <w:rPr>
                <w:color w:val="000000" w:themeColor="text1"/>
                <w:sz w:val="18"/>
                <w:szCs w:val="18"/>
              </w:rPr>
            </w:pPr>
            <w:r w:rsidRPr="006246F2">
              <w:rPr>
                <w:rFonts w:hAnsi="宋体" w:hint="eastAsia"/>
                <w:color w:val="000000" w:themeColor="text1"/>
                <w:sz w:val="18"/>
                <w:szCs w:val="18"/>
              </w:rPr>
              <w:t>发源于上游松江水库，为农</w:t>
            </w:r>
            <w:r w:rsidRPr="006246F2">
              <w:rPr>
                <w:rFonts w:hAnsi="宋体" w:hint="eastAsia"/>
                <w:color w:val="000000" w:themeColor="text1"/>
                <w:sz w:val="18"/>
                <w:szCs w:val="18"/>
              </w:rPr>
              <w:t xml:space="preserve"> </w:t>
            </w:r>
            <w:r w:rsidRPr="006246F2">
              <w:rPr>
                <w:rFonts w:hAnsi="宋体" w:hint="eastAsia"/>
                <w:color w:val="000000" w:themeColor="text1"/>
                <w:sz w:val="18"/>
                <w:szCs w:val="18"/>
              </w:rPr>
              <w:t>灌小溪沟，长度约</w:t>
            </w:r>
            <w:r w:rsidRPr="006246F2">
              <w:rPr>
                <w:rFonts w:hAnsi="宋体" w:hint="eastAsia"/>
                <w:color w:val="000000" w:themeColor="text1"/>
                <w:sz w:val="18"/>
                <w:szCs w:val="18"/>
              </w:rPr>
              <w:t xml:space="preserve"> 11km</w:t>
            </w:r>
          </w:p>
        </w:tc>
        <w:tc>
          <w:tcPr>
            <w:tcW w:w="510" w:type="pct"/>
            <w:vAlign w:val="center"/>
          </w:tcPr>
          <w:p w14:paraId="4546C621" w14:textId="5824315D" w:rsidR="006F529C" w:rsidRPr="006246F2" w:rsidRDefault="006F529C">
            <w:pPr>
              <w:pStyle w:val="a7"/>
              <w:rPr>
                <w:color w:val="000000" w:themeColor="text1"/>
                <w:sz w:val="18"/>
                <w:szCs w:val="18"/>
              </w:rPr>
            </w:pPr>
            <w:r w:rsidRPr="006246F2">
              <w:rPr>
                <w:rFonts w:hAnsi="宋体" w:hint="eastAsia"/>
                <w:color w:val="000000" w:themeColor="text1"/>
                <w:sz w:val="18"/>
                <w:szCs w:val="18"/>
              </w:rPr>
              <w:t>位于园区东边界约</w:t>
            </w:r>
            <w:r w:rsidRPr="006246F2">
              <w:rPr>
                <w:rFonts w:hAnsi="宋体" w:hint="eastAsia"/>
                <w:color w:val="000000" w:themeColor="text1"/>
                <w:sz w:val="18"/>
                <w:szCs w:val="18"/>
              </w:rPr>
              <w:t>0.76km</w:t>
            </w:r>
          </w:p>
        </w:tc>
        <w:tc>
          <w:tcPr>
            <w:tcW w:w="420" w:type="pct"/>
            <w:tcMar>
              <w:top w:w="15" w:type="dxa"/>
              <w:left w:w="15" w:type="dxa"/>
              <w:bottom w:w="0" w:type="dxa"/>
              <w:right w:w="15" w:type="dxa"/>
            </w:tcMar>
            <w:vAlign w:val="center"/>
          </w:tcPr>
          <w:p w14:paraId="472BC943" w14:textId="1A3D674C" w:rsidR="006F529C" w:rsidRPr="006246F2" w:rsidRDefault="006F529C">
            <w:pPr>
              <w:pStyle w:val="a7"/>
              <w:rPr>
                <w:color w:val="000000" w:themeColor="text1"/>
                <w:sz w:val="18"/>
                <w:szCs w:val="18"/>
              </w:rPr>
            </w:pPr>
            <w:r w:rsidRPr="006246F2">
              <w:rPr>
                <w:rFonts w:hAnsi="宋体" w:hint="eastAsia"/>
                <w:color w:val="000000" w:themeColor="text1"/>
                <w:sz w:val="18"/>
                <w:szCs w:val="18"/>
              </w:rPr>
              <w:t>农业用水，兼具农灌和排洪功能</w:t>
            </w:r>
          </w:p>
        </w:tc>
        <w:tc>
          <w:tcPr>
            <w:tcW w:w="386" w:type="pct"/>
            <w:tcMar>
              <w:top w:w="15" w:type="dxa"/>
              <w:left w:w="15" w:type="dxa"/>
              <w:bottom w:w="0" w:type="dxa"/>
              <w:right w:w="15" w:type="dxa"/>
            </w:tcMar>
            <w:vAlign w:val="center"/>
          </w:tcPr>
          <w:p w14:paraId="75D4F10B" w14:textId="5E4921A7" w:rsidR="006F529C" w:rsidRPr="006246F2" w:rsidRDefault="006F529C">
            <w:pPr>
              <w:pStyle w:val="a7"/>
              <w:rPr>
                <w:color w:val="000000" w:themeColor="text1"/>
                <w:sz w:val="18"/>
                <w:szCs w:val="18"/>
              </w:rPr>
            </w:pPr>
            <w:r w:rsidRPr="006246F2">
              <w:rPr>
                <w:color w:val="000000" w:themeColor="text1"/>
                <w:sz w:val="18"/>
                <w:szCs w:val="18"/>
              </w:rPr>
              <w:t>GB3838-2002</w:t>
            </w:r>
            <w:r w:rsidRPr="006246F2">
              <w:rPr>
                <w:color w:val="000000" w:themeColor="text1"/>
              </w:rPr>
              <w:t xml:space="preserve"> </w:t>
            </w:r>
            <w:r w:rsidRPr="006246F2">
              <w:rPr>
                <w:color w:val="000000" w:themeColor="text1"/>
                <w:sz w:val="18"/>
                <w:szCs w:val="18"/>
              </w:rPr>
              <w:t>III</w:t>
            </w:r>
            <w:r w:rsidRPr="006246F2">
              <w:rPr>
                <w:rFonts w:hint="eastAsia"/>
                <w:color w:val="000000" w:themeColor="text1"/>
                <w:sz w:val="18"/>
                <w:szCs w:val="18"/>
              </w:rPr>
              <w:t>类</w:t>
            </w:r>
          </w:p>
        </w:tc>
        <w:tc>
          <w:tcPr>
            <w:tcW w:w="547" w:type="pct"/>
            <w:vAlign w:val="center"/>
          </w:tcPr>
          <w:p w14:paraId="2766A383" w14:textId="12D6682F" w:rsidR="006F529C" w:rsidRPr="006246F2" w:rsidRDefault="006F529C">
            <w:pPr>
              <w:pStyle w:val="a7"/>
              <w:rPr>
                <w:color w:val="000000" w:themeColor="text1"/>
                <w:sz w:val="18"/>
                <w:szCs w:val="18"/>
              </w:rPr>
            </w:pPr>
            <w:r w:rsidRPr="006246F2">
              <w:rPr>
                <w:rFonts w:hint="eastAsia"/>
                <w:color w:val="000000" w:themeColor="text1"/>
                <w:sz w:val="18"/>
                <w:szCs w:val="18"/>
              </w:rPr>
              <w:t>发源于上游松江水库，为农</w:t>
            </w:r>
            <w:r w:rsidRPr="006246F2">
              <w:rPr>
                <w:rFonts w:hint="eastAsia"/>
                <w:color w:val="000000" w:themeColor="text1"/>
                <w:sz w:val="18"/>
                <w:szCs w:val="18"/>
              </w:rPr>
              <w:t xml:space="preserve"> </w:t>
            </w:r>
            <w:r w:rsidRPr="006246F2">
              <w:rPr>
                <w:rFonts w:hint="eastAsia"/>
                <w:color w:val="000000" w:themeColor="text1"/>
                <w:sz w:val="18"/>
                <w:szCs w:val="18"/>
              </w:rPr>
              <w:t>灌小溪沟，长度约</w:t>
            </w:r>
            <w:r w:rsidRPr="006246F2">
              <w:rPr>
                <w:rFonts w:hint="eastAsia"/>
                <w:color w:val="000000" w:themeColor="text1"/>
                <w:sz w:val="18"/>
                <w:szCs w:val="18"/>
              </w:rPr>
              <w:t xml:space="preserve"> 11km</w:t>
            </w:r>
          </w:p>
        </w:tc>
        <w:tc>
          <w:tcPr>
            <w:tcW w:w="547" w:type="pct"/>
            <w:vAlign w:val="center"/>
          </w:tcPr>
          <w:p w14:paraId="245A0696" w14:textId="46F10557" w:rsidR="006F529C" w:rsidRPr="006246F2" w:rsidRDefault="006F529C">
            <w:pPr>
              <w:pStyle w:val="a7"/>
              <w:rPr>
                <w:color w:val="000000" w:themeColor="text1"/>
                <w:sz w:val="18"/>
                <w:szCs w:val="18"/>
              </w:rPr>
            </w:pPr>
            <w:r w:rsidRPr="006246F2">
              <w:rPr>
                <w:rFonts w:hint="eastAsia"/>
                <w:color w:val="000000" w:themeColor="text1"/>
                <w:sz w:val="18"/>
                <w:szCs w:val="18"/>
              </w:rPr>
              <w:t>位于园区东边界约</w:t>
            </w:r>
            <w:r w:rsidRPr="006246F2">
              <w:rPr>
                <w:rFonts w:hint="eastAsia"/>
                <w:color w:val="000000" w:themeColor="text1"/>
                <w:sz w:val="18"/>
                <w:szCs w:val="18"/>
              </w:rPr>
              <w:t>1.2km</w:t>
            </w:r>
          </w:p>
        </w:tc>
        <w:tc>
          <w:tcPr>
            <w:tcW w:w="494" w:type="pct"/>
            <w:vAlign w:val="center"/>
          </w:tcPr>
          <w:p w14:paraId="2CBB7EA9" w14:textId="3A78867E" w:rsidR="006F529C" w:rsidRPr="006246F2" w:rsidRDefault="006F529C">
            <w:pPr>
              <w:pStyle w:val="a7"/>
              <w:rPr>
                <w:color w:val="000000" w:themeColor="text1"/>
                <w:sz w:val="18"/>
                <w:szCs w:val="18"/>
              </w:rPr>
            </w:pPr>
            <w:r w:rsidRPr="006246F2">
              <w:rPr>
                <w:rFonts w:hAnsi="宋体" w:hint="eastAsia"/>
                <w:color w:val="000000" w:themeColor="text1"/>
                <w:sz w:val="18"/>
                <w:szCs w:val="18"/>
              </w:rPr>
              <w:t>农业用水，兼具农灌和排洪功能</w:t>
            </w:r>
          </w:p>
        </w:tc>
        <w:tc>
          <w:tcPr>
            <w:tcW w:w="398" w:type="pct"/>
            <w:vAlign w:val="center"/>
          </w:tcPr>
          <w:p w14:paraId="2FF6EEE4" w14:textId="7B5463D9" w:rsidR="006F529C" w:rsidRPr="006246F2" w:rsidRDefault="006F529C">
            <w:pPr>
              <w:pStyle w:val="a7"/>
              <w:rPr>
                <w:color w:val="000000" w:themeColor="text1"/>
                <w:sz w:val="18"/>
                <w:szCs w:val="18"/>
              </w:rPr>
            </w:pPr>
            <w:r w:rsidRPr="006246F2">
              <w:rPr>
                <w:rFonts w:hint="eastAsia"/>
                <w:color w:val="000000" w:themeColor="text1"/>
                <w:sz w:val="18"/>
                <w:szCs w:val="18"/>
              </w:rPr>
              <w:t>GB3838-2002 III</w:t>
            </w:r>
            <w:r w:rsidRPr="006246F2">
              <w:rPr>
                <w:rFonts w:hint="eastAsia"/>
                <w:color w:val="000000" w:themeColor="text1"/>
                <w:sz w:val="18"/>
                <w:szCs w:val="18"/>
              </w:rPr>
              <w:t>类</w:t>
            </w:r>
          </w:p>
        </w:tc>
        <w:tc>
          <w:tcPr>
            <w:tcW w:w="217" w:type="pct"/>
            <w:vAlign w:val="center"/>
          </w:tcPr>
          <w:p w14:paraId="2F375DF9" w14:textId="3A6965B5" w:rsidR="006F529C" w:rsidRPr="006246F2" w:rsidRDefault="006F529C">
            <w:pPr>
              <w:pStyle w:val="a7"/>
              <w:rPr>
                <w:color w:val="000000" w:themeColor="text1"/>
                <w:sz w:val="18"/>
                <w:szCs w:val="18"/>
              </w:rPr>
            </w:pPr>
            <w:r w:rsidRPr="006246F2">
              <w:rPr>
                <w:rFonts w:hAnsi="宋体" w:hint="eastAsia"/>
                <w:color w:val="000000" w:themeColor="text1"/>
                <w:sz w:val="18"/>
                <w:szCs w:val="18"/>
              </w:rPr>
              <w:t>无</w:t>
            </w:r>
          </w:p>
        </w:tc>
        <w:tc>
          <w:tcPr>
            <w:tcW w:w="512" w:type="pct"/>
            <w:vAlign w:val="center"/>
          </w:tcPr>
          <w:p w14:paraId="7D25ACC0" w14:textId="36C4B1F9" w:rsidR="006F529C" w:rsidRPr="006246F2" w:rsidRDefault="006F529C">
            <w:pPr>
              <w:pStyle w:val="a7"/>
              <w:rPr>
                <w:rFonts w:hAnsi="宋体" w:hint="eastAsia"/>
                <w:color w:val="000000" w:themeColor="text1"/>
                <w:sz w:val="18"/>
                <w:szCs w:val="18"/>
              </w:rPr>
            </w:pPr>
            <w:r w:rsidRPr="006246F2">
              <w:rPr>
                <w:rFonts w:hAnsi="宋体" w:hint="eastAsia"/>
                <w:color w:val="000000" w:themeColor="text1"/>
                <w:sz w:val="18"/>
                <w:szCs w:val="18"/>
              </w:rPr>
              <w:t>园区配套污水处理厂纳污水体</w:t>
            </w:r>
          </w:p>
        </w:tc>
      </w:tr>
      <w:tr w:rsidR="006246F2" w:rsidRPr="006246F2" w14:paraId="698CC029" w14:textId="77777777" w:rsidTr="002670AA">
        <w:trPr>
          <w:jc w:val="center"/>
        </w:trPr>
        <w:tc>
          <w:tcPr>
            <w:tcW w:w="197" w:type="pct"/>
            <w:vMerge/>
            <w:vAlign w:val="center"/>
          </w:tcPr>
          <w:p w14:paraId="193A7CF6" w14:textId="77777777" w:rsidR="00AB53BC" w:rsidRPr="006246F2" w:rsidRDefault="00AB53BC" w:rsidP="00AB53BC">
            <w:pPr>
              <w:pStyle w:val="a7"/>
              <w:rPr>
                <w:color w:val="000000" w:themeColor="text1"/>
                <w:sz w:val="18"/>
                <w:szCs w:val="18"/>
              </w:rPr>
            </w:pPr>
          </w:p>
        </w:tc>
        <w:tc>
          <w:tcPr>
            <w:tcW w:w="278" w:type="pct"/>
            <w:tcMar>
              <w:top w:w="15" w:type="dxa"/>
              <w:left w:w="15" w:type="dxa"/>
              <w:bottom w:w="0" w:type="dxa"/>
              <w:right w:w="15" w:type="dxa"/>
            </w:tcMar>
            <w:vAlign w:val="center"/>
          </w:tcPr>
          <w:p w14:paraId="73D8B258" w14:textId="39334206" w:rsidR="00AB53BC" w:rsidRPr="006246F2" w:rsidRDefault="00AB53BC" w:rsidP="00AB53BC">
            <w:pPr>
              <w:pStyle w:val="a7"/>
              <w:rPr>
                <w:color w:val="000000" w:themeColor="text1"/>
                <w:sz w:val="18"/>
                <w:szCs w:val="18"/>
              </w:rPr>
            </w:pPr>
            <w:r w:rsidRPr="006246F2">
              <w:rPr>
                <w:rFonts w:hint="eastAsia"/>
                <w:color w:val="000000" w:themeColor="text1"/>
                <w:sz w:val="18"/>
                <w:szCs w:val="18"/>
              </w:rPr>
              <w:t>官田</w:t>
            </w:r>
            <w:r w:rsidRPr="006246F2">
              <w:rPr>
                <w:rFonts w:hint="eastAsia"/>
                <w:color w:val="000000" w:themeColor="text1"/>
                <w:sz w:val="18"/>
                <w:szCs w:val="18"/>
              </w:rPr>
              <w:t xml:space="preserve"> </w:t>
            </w:r>
            <w:r w:rsidRPr="006246F2">
              <w:rPr>
                <w:rFonts w:hint="eastAsia"/>
                <w:color w:val="000000" w:themeColor="text1"/>
                <w:sz w:val="18"/>
                <w:szCs w:val="18"/>
              </w:rPr>
              <w:t>河</w:t>
            </w:r>
          </w:p>
        </w:tc>
        <w:tc>
          <w:tcPr>
            <w:tcW w:w="493" w:type="pct"/>
            <w:tcMar>
              <w:top w:w="15" w:type="dxa"/>
              <w:left w:w="15" w:type="dxa"/>
              <w:bottom w:w="0" w:type="dxa"/>
              <w:right w:w="15" w:type="dxa"/>
            </w:tcMar>
            <w:vAlign w:val="center"/>
          </w:tcPr>
          <w:p w14:paraId="5B3ED706" w14:textId="3AFFBFD0" w:rsidR="00AB53BC" w:rsidRPr="006246F2" w:rsidRDefault="00AB53BC" w:rsidP="00AB53BC">
            <w:pPr>
              <w:pStyle w:val="a7"/>
              <w:rPr>
                <w:rFonts w:hAnsi="宋体" w:hint="eastAsia"/>
                <w:color w:val="000000" w:themeColor="text1"/>
                <w:sz w:val="18"/>
                <w:szCs w:val="18"/>
              </w:rPr>
            </w:pPr>
            <w:r w:rsidRPr="006246F2">
              <w:rPr>
                <w:rFonts w:hAnsi="宋体" w:hint="eastAsia"/>
                <w:color w:val="000000" w:themeColor="text1"/>
                <w:sz w:val="18"/>
                <w:szCs w:val="18"/>
              </w:rPr>
              <w:t>发源于上游大兴水库，为农</w:t>
            </w:r>
            <w:r w:rsidRPr="006246F2">
              <w:rPr>
                <w:rFonts w:hAnsi="宋体" w:hint="eastAsia"/>
                <w:color w:val="000000" w:themeColor="text1"/>
                <w:sz w:val="18"/>
                <w:szCs w:val="18"/>
              </w:rPr>
              <w:t xml:space="preserve"> </w:t>
            </w:r>
            <w:r w:rsidRPr="006246F2">
              <w:rPr>
                <w:rFonts w:hAnsi="宋体" w:hint="eastAsia"/>
                <w:color w:val="000000" w:themeColor="text1"/>
                <w:sz w:val="18"/>
                <w:szCs w:val="18"/>
              </w:rPr>
              <w:t>灌小溪沟，长度约</w:t>
            </w:r>
            <w:r w:rsidRPr="006246F2">
              <w:rPr>
                <w:rFonts w:hAnsi="宋体" w:hint="eastAsia"/>
                <w:color w:val="000000" w:themeColor="text1"/>
                <w:sz w:val="18"/>
                <w:szCs w:val="18"/>
              </w:rPr>
              <w:t xml:space="preserve"> 6.5km</w:t>
            </w:r>
          </w:p>
        </w:tc>
        <w:tc>
          <w:tcPr>
            <w:tcW w:w="510" w:type="pct"/>
            <w:vAlign w:val="center"/>
          </w:tcPr>
          <w:p w14:paraId="14CBE12A" w14:textId="36F3DD56" w:rsidR="00AB53BC" w:rsidRPr="006246F2" w:rsidRDefault="00AB53BC" w:rsidP="00AB53BC">
            <w:pPr>
              <w:pStyle w:val="a7"/>
              <w:rPr>
                <w:rFonts w:hAnsi="宋体" w:hint="eastAsia"/>
                <w:color w:val="000000" w:themeColor="text1"/>
                <w:sz w:val="18"/>
                <w:szCs w:val="18"/>
              </w:rPr>
            </w:pPr>
            <w:r w:rsidRPr="006246F2">
              <w:rPr>
                <w:rFonts w:hAnsi="宋体" w:hint="eastAsia"/>
                <w:color w:val="000000" w:themeColor="text1"/>
                <w:sz w:val="18"/>
                <w:szCs w:val="18"/>
              </w:rPr>
              <w:t>穿越园区西南角</w:t>
            </w:r>
          </w:p>
        </w:tc>
        <w:tc>
          <w:tcPr>
            <w:tcW w:w="420" w:type="pct"/>
            <w:tcMar>
              <w:top w:w="15" w:type="dxa"/>
              <w:left w:w="15" w:type="dxa"/>
              <w:bottom w:w="0" w:type="dxa"/>
              <w:right w:w="15" w:type="dxa"/>
            </w:tcMar>
            <w:vAlign w:val="center"/>
          </w:tcPr>
          <w:p w14:paraId="6C89D5E2" w14:textId="2896F1EB" w:rsidR="00AB53BC" w:rsidRPr="006246F2" w:rsidRDefault="00AB53BC" w:rsidP="00AB53BC">
            <w:pPr>
              <w:pStyle w:val="a7"/>
              <w:rPr>
                <w:rFonts w:hAnsi="宋体" w:hint="eastAsia"/>
                <w:color w:val="000000" w:themeColor="text1"/>
                <w:sz w:val="18"/>
                <w:szCs w:val="18"/>
              </w:rPr>
            </w:pPr>
            <w:r w:rsidRPr="006246F2">
              <w:rPr>
                <w:rFonts w:hAnsi="宋体" w:hint="eastAsia"/>
                <w:color w:val="000000" w:themeColor="text1"/>
                <w:sz w:val="18"/>
                <w:szCs w:val="18"/>
              </w:rPr>
              <w:t>农业用水，兼</w:t>
            </w:r>
            <w:r w:rsidRPr="006246F2">
              <w:rPr>
                <w:rFonts w:hAnsi="宋体" w:hint="eastAsia"/>
                <w:color w:val="000000" w:themeColor="text1"/>
                <w:sz w:val="18"/>
                <w:szCs w:val="18"/>
              </w:rPr>
              <w:t xml:space="preserve"> </w:t>
            </w:r>
            <w:r w:rsidRPr="006246F2">
              <w:rPr>
                <w:rFonts w:hAnsi="宋体" w:hint="eastAsia"/>
                <w:color w:val="000000" w:themeColor="text1"/>
                <w:sz w:val="18"/>
                <w:szCs w:val="18"/>
              </w:rPr>
              <w:t>具农灌和排洪功能</w:t>
            </w:r>
          </w:p>
        </w:tc>
        <w:tc>
          <w:tcPr>
            <w:tcW w:w="386" w:type="pct"/>
            <w:tcMar>
              <w:top w:w="15" w:type="dxa"/>
              <w:left w:w="15" w:type="dxa"/>
              <w:bottom w:w="0" w:type="dxa"/>
              <w:right w:w="15" w:type="dxa"/>
            </w:tcMar>
            <w:vAlign w:val="center"/>
          </w:tcPr>
          <w:p w14:paraId="7EDF1FD5" w14:textId="2AB13EDB" w:rsidR="00AB53BC" w:rsidRPr="006246F2" w:rsidRDefault="00AB53BC" w:rsidP="00AB53BC">
            <w:pPr>
              <w:pStyle w:val="a7"/>
              <w:rPr>
                <w:color w:val="000000" w:themeColor="text1"/>
                <w:sz w:val="18"/>
                <w:szCs w:val="18"/>
              </w:rPr>
            </w:pPr>
            <w:r w:rsidRPr="006246F2">
              <w:rPr>
                <w:rFonts w:hint="eastAsia"/>
                <w:color w:val="000000" w:themeColor="text1"/>
                <w:sz w:val="18"/>
                <w:szCs w:val="18"/>
              </w:rPr>
              <w:t>GB3838-2002 III</w:t>
            </w:r>
            <w:r w:rsidRPr="006246F2">
              <w:rPr>
                <w:rFonts w:hint="eastAsia"/>
                <w:color w:val="000000" w:themeColor="text1"/>
                <w:sz w:val="18"/>
                <w:szCs w:val="18"/>
              </w:rPr>
              <w:t>类</w:t>
            </w:r>
          </w:p>
        </w:tc>
        <w:tc>
          <w:tcPr>
            <w:tcW w:w="547" w:type="pct"/>
            <w:vAlign w:val="center"/>
          </w:tcPr>
          <w:p w14:paraId="50D51B66" w14:textId="440B599F" w:rsidR="00AB53BC" w:rsidRPr="006246F2" w:rsidRDefault="00AB53BC" w:rsidP="00AB53BC">
            <w:pPr>
              <w:pStyle w:val="a7"/>
              <w:rPr>
                <w:color w:val="000000" w:themeColor="text1"/>
                <w:sz w:val="18"/>
                <w:szCs w:val="18"/>
              </w:rPr>
            </w:pPr>
            <w:r w:rsidRPr="006246F2">
              <w:rPr>
                <w:rFonts w:hAnsi="宋体" w:hint="eastAsia"/>
                <w:color w:val="000000" w:themeColor="text1"/>
                <w:sz w:val="18"/>
                <w:szCs w:val="18"/>
              </w:rPr>
              <w:t>发源于上游大兴水库，为农</w:t>
            </w:r>
            <w:r w:rsidRPr="006246F2">
              <w:rPr>
                <w:rFonts w:hAnsi="宋体" w:hint="eastAsia"/>
                <w:color w:val="000000" w:themeColor="text1"/>
                <w:sz w:val="18"/>
                <w:szCs w:val="18"/>
              </w:rPr>
              <w:t xml:space="preserve"> </w:t>
            </w:r>
            <w:r w:rsidRPr="006246F2">
              <w:rPr>
                <w:rFonts w:hAnsi="宋体" w:hint="eastAsia"/>
                <w:color w:val="000000" w:themeColor="text1"/>
                <w:sz w:val="18"/>
                <w:szCs w:val="18"/>
              </w:rPr>
              <w:t>灌小溪沟，长度约</w:t>
            </w:r>
            <w:r w:rsidRPr="006246F2">
              <w:rPr>
                <w:rFonts w:hAnsi="宋体" w:hint="eastAsia"/>
                <w:color w:val="000000" w:themeColor="text1"/>
                <w:sz w:val="18"/>
                <w:szCs w:val="18"/>
              </w:rPr>
              <w:t xml:space="preserve"> 6.5km</w:t>
            </w:r>
          </w:p>
        </w:tc>
        <w:tc>
          <w:tcPr>
            <w:tcW w:w="547" w:type="pct"/>
            <w:vAlign w:val="center"/>
          </w:tcPr>
          <w:p w14:paraId="1A88FCFC" w14:textId="0279F5B8" w:rsidR="00AB53BC" w:rsidRPr="006246F2" w:rsidRDefault="00AB53BC" w:rsidP="00AB53BC">
            <w:pPr>
              <w:pStyle w:val="a7"/>
              <w:rPr>
                <w:color w:val="000000" w:themeColor="text1"/>
                <w:sz w:val="18"/>
                <w:szCs w:val="18"/>
              </w:rPr>
            </w:pPr>
            <w:r w:rsidRPr="006246F2">
              <w:rPr>
                <w:rFonts w:hAnsi="宋体" w:hint="eastAsia"/>
                <w:color w:val="000000" w:themeColor="text1"/>
                <w:sz w:val="18"/>
                <w:szCs w:val="18"/>
              </w:rPr>
              <w:t>穿越园区西南角</w:t>
            </w:r>
          </w:p>
        </w:tc>
        <w:tc>
          <w:tcPr>
            <w:tcW w:w="494" w:type="pct"/>
            <w:vAlign w:val="center"/>
          </w:tcPr>
          <w:p w14:paraId="145E1CBA" w14:textId="1BD435DD" w:rsidR="00AB53BC" w:rsidRPr="006246F2" w:rsidRDefault="00AB53BC" w:rsidP="00AB53BC">
            <w:pPr>
              <w:pStyle w:val="a7"/>
              <w:rPr>
                <w:rFonts w:hAnsi="宋体" w:hint="eastAsia"/>
                <w:color w:val="000000" w:themeColor="text1"/>
                <w:sz w:val="18"/>
                <w:szCs w:val="18"/>
              </w:rPr>
            </w:pPr>
            <w:r w:rsidRPr="006246F2">
              <w:rPr>
                <w:rFonts w:hAnsi="宋体" w:hint="eastAsia"/>
                <w:color w:val="000000" w:themeColor="text1"/>
                <w:sz w:val="18"/>
                <w:szCs w:val="18"/>
              </w:rPr>
              <w:t>农业用水，兼</w:t>
            </w:r>
            <w:r w:rsidRPr="006246F2">
              <w:rPr>
                <w:rFonts w:hAnsi="宋体" w:hint="eastAsia"/>
                <w:color w:val="000000" w:themeColor="text1"/>
                <w:sz w:val="18"/>
                <w:szCs w:val="18"/>
              </w:rPr>
              <w:t xml:space="preserve"> </w:t>
            </w:r>
            <w:r w:rsidRPr="006246F2">
              <w:rPr>
                <w:rFonts w:hAnsi="宋体" w:hint="eastAsia"/>
                <w:color w:val="000000" w:themeColor="text1"/>
                <w:sz w:val="18"/>
                <w:szCs w:val="18"/>
              </w:rPr>
              <w:t>具农灌和排洪功能</w:t>
            </w:r>
          </w:p>
        </w:tc>
        <w:tc>
          <w:tcPr>
            <w:tcW w:w="398" w:type="pct"/>
            <w:vAlign w:val="center"/>
          </w:tcPr>
          <w:p w14:paraId="7980C27D" w14:textId="37232499" w:rsidR="00AB53BC" w:rsidRPr="006246F2" w:rsidRDefault="00AB53BC" w:rsidP="00AB53BC">
            <w:pPr>
              <w:pStyle w:val="a7"/>
              <w:rPr>
                <w:color w:val="000000" w:themeColor="text1"/>
                <w:sz w:val="18"/>
                <w:szCs w:val="18"/>
              </w:rPr>
            </w:pPr>
            <w:r w:rsidRPr="006246F2">
              <w:rPr>
                <w:rFonts w:hint="eastAsia"/>
                <w:color w:val="000000" w:themeColor="text1"/>
                <w:sz w:val="18"/>
                <w:szCs w:val="18"/>
              </w:rPr>
              <w:t>GB3838-2002 III</w:t>
            </w:r>
            <w:r w:rsidRPr="006246F2">
              <w:rPr>
                <w:rFonts w:hint="eastAsia"/>
                <w:color w:val="000000" w:themeColor="text1"/>
                <w:sz w:val="18"/>
                <w:szCs w:val="18"/>
              </w:rPr>
              <w:t>类</w:t>
            </w:r>
          </w:p>
        </w:tc>
        <w:tc>
          <w:tcPr>
            <w:tcW w:w="217" w:type="pct"/>
            <w:vAlign w:val="center"/>
          </w:tcPr>
          <w:p w14:paraId="5BB23B15" w14:textId="2E36751F" w:rsidR="00AB53BC" w:rsidRPr="006246F2" w:rsidRDefault="00AB53BC" w:rsidP="00AB53BC">
            <w:pPr>
              <w:pStyle w:val="a7"/>
              <w:rPr>
                <w:rFonts w:hAnsi="宋体" w:hint="eastAsia"/>
                <w:color w:val="000000" w:themeColor="text1"/>
                <w:sz w:val="18"/>
                <w:szCs w:val="18"/>
              </w:rPr>
            </w:pPr>
            <w:r w:rsidRPr="006246F2">
              <w:rPr>
                <w:rFonts w:hAnsi="宋体" w:hint="eastAsia"/>
                <w:color w:val="000000" w:themeColor="text1"/>
                <w:sz w:val="18"/>
                <w:szCs w:val="18"/>
              </w:rPr>
              <w:t>无</w:t>
            </w:r>
          </w:p>
        </w:tc>
        <w:tc>
          <w:tcPr>
            <w:tcW w:w="512" w:type="pct"/>
            <w:vAlign w:val="center"/>
          </w:tcPr>
          <w:p w14:paraId="5F917044" w14:textId="331B4277" w:rsidR="00AB53BC" w:rsidRPr="006246F2" w:rsidRDefault="00AB53BC" w:rsidP="00AB53BC">
            <w:pPr>
              <w:pStyle w:val="a7"/>
              <w:rPr>
                <w:rFonts w:hAnsi="宋体" w:hint="eastAsia"/>
                <w:color w:val="000000" w:themeColor="text1"/>
                <w:sz w:val="18"/>
                <w:szCs w:val="18"/>
              </w:rPr>
            </w:pPr>
            <w:r w:rsidRPr="006246F2">
              <w:rPr>
                <w:rFonts w:hAnsi="宋体" w:hint="eastAsia"/>
                <w:color w:val="000000" w:themeColor="text1"/>
                <w:sz w:val="18"/>
                <w:szCs w:val="18"/>
              </w:rPr>
              <w:t>园区雨水受纳水体</w:t>
            </w:r>
          </w:p>
        </w:tc>
      </w:tr>
      <w:tr w:rsidR="006246F2" w:rsidRPr="006246F2" w14:paraId="68843E54" w14:textId="29613E6F" w:rsidTr="002670AA">
        <w:trPr>
          <w:jc w:val="center"/>
        </w:trPr>
        <w:tc>
          <w:tcPr>
            <w:tcW w:w="197" w:type="pct"/>
            <w:vMerge/>
            <w:vAlign w:val="center"/>
          </w:tcPr>
          <w:p w14:paraId="27AEB0BB" w14:textId="77777777" w:rsidR="00AB53BC" w:rsidRPr="006246F2" w:rsidRDefault="00AB53BC" w:rsidP="00AB53BC">
            <w:pPr>
              <w:pStyle w:val="a7"/>
              <w:rPr>
                <w:color w:val="000000" w:themeColor="text1"/>
                <w:sz w:val="18"/>
                <w:szCs w:val="18"/>
              </w:rPr>
            </w:pPr>
          </w:p>
        </w:tc>
        <w:tc>
          <w:tcPr>
            <w:tcW w:w="278" w:type="pct"/>
            <w:tcMar>
              <w:top w:w="15" w:type="dxa"/>
              <w:left w:w="15" w:type="dxa"/>
              <w:bottom w:w="0" w:type="dxa"/>
              <w:right w:w="15" w:type="dxa"/>
            </w:tcMar>
            <w:vAlign w:val="center"/>
          </w:tcPr>
          <w:p w14:paraId="3F30B003" w14:textId="32EC7EB7" w:rsidR="00AB53BC" w:rsidRPr="006246F2" w:rsidRDefault="00AB53BC" w:rsidP="00AB53BC">
            <w:pPr>
              <w:pStyle w:val="a7"/>
              <w:rPr>
                <w:color w:val="000000" w:themeColor="text1"/>
                <w:sz w:val="18"/>
                <w:szCs w:val="18"/>
              </w:rPr>
            </w:pPr>
            <w:r w:rsidRPr="006246F2">
              <w:rPr>
                <w:rFonts w:hint="eastAsia"/>
                <w:color w:val="000000" w:themeColor="text1"/>
                <w:sz w:val="18"/>
                <w:szCs w:val="18"/>
              </w:rPr>
              <w:t>紫水河</w:t>
            </w:r>
          </w:p>
        </w:tc>
        <w:tc>
          <w:tcPr>
            <w:tcW w:w="493" w:type="pct"/>
            <w:tcMar>
              <w:top w:w="15" w:type="dxa"/>
              <w:left w:w="15" w:type="dxa"/>
              <w:bottom w:w="0" w:type="dxa"/>
              <w:right w:w="15" w:type="dxa"/>
            </w:tcMar>
            <w:vAlign w:val="center"/>
          </w:tcPr>
          <w:p w14:paraId="49DD3B6E" w14:textId="16F0E215" w:rsidR="00AB53BC" w:rsidRPr="006246F2" w:rsidRDefault="00AB53BC" w:rsidP="00AB53BC">
            <w:pPr>
              <w:pStyle w:val="a7"/>
              <w:rPr>
                <w:color w:val="000000" w:themeColor="text1"/>
                <w:sz w:val="18"/>
                <w:szCs w:val="18"/>
              </w:rPr>
            </w:pPr>
            <w:r w:rsidRPr="006246F2">
              <w:rPr>
                <w:rFonts w:hint="eastAsia"/>
                <w:color w:val="000000" w:themeColor="text1"/>
                <w:sz w:val="18"/>
                <w:szCs w:val="18"/>
              </w:rPr>
              <w:t>小车至大江口（与湘江汇合</w:t>
            </w:r>
            <w:r w:rsidRPr="006246F2">
              <w:rPr>
                <w:rFonts w:hint="eastAsia"/>
                <w:color w:val="000000" w:themeColor="text1"/>
                <w:sz w:val="18"/>
                <w:szCs w:val="18"/>
              </w:rPr>
              <w:t xml:space="preserve"> </w:t>
            </w:r>
            <w:r w:rsidRPr="006246F2">
              <w:rPr>
                <w:rFonts w:hint="eastAsia"/>
                <w:color w:val="000000" w:themeColor="text1"/>
                <w:sz w:val="18"/>
                <w:szCs w:val="18"/>
              </w:rPr>
              <w:t>处），长度</w:t>
            </w:r>
            <w:r w:rsidRPr="006246F2">
              <w:rPr>
                <w:rFonts w:hint="eastAsia"/>
                <w:color w:val="000000" w:themeColor="text1"/>
                <w:sz w:val="18"/>
                <w:szCs w:val="18"/>
              </w:rPr>
              <w:t xml:space="preserve"> 14.9km</w:t>
            </w:r>
          </w:p>
        </w:tc>
        <w:tc>
          <w:tcPr>
            <w:tcW w:w="510" w:type="pct"/>
            <w:vAlign w:val="center"/>
          </w:tcPr>
          <w:p w14:paraId="2896D3EE" w14:textId="00DAD673" w:rsidR="00AB53BC" w:rsidRPr="006246F2" w:rsidRDefault="00AB53BC" w:rsidP="00AB53BC">
            <w:pPr>
              <w:pStyle w:val="a7"/>
              <w:rPr>
                <w:color w:val="000000" w:themeColor="text1"/>
                <w:sz w:val="18"/>
                <w:szCs w:val="18"/>
              </w:rPr>
            </w:pPr>
            <w:r w:rsidRPr="006246F2">
              <w:rPr>
                <w:rFonts w:hint="eastAsia"/>
                <w:color w:val="000000" w:themeColor="text1"/>
                <w:sz w:val="18"/>
                <w:szCs w:val="18"/>
              </w:rPr>
              <w:t>位于园区南边界约</w:t>
            </w:r>
            <w:r w:rsidRPr="006246F2">
              <w:rPr>
                <w:rFonts w:hint="eastAsia"/>
                <w:color w:val="000000" w:themeColor="text1"/>
                <w:sz w:val="18"/>
                <w:szCs w:val="18"/>
              </w:rPr>
              <w:t>0.9km</w:t>
            </w:r>
          </w:p>
        </w:tc>
        <w:tc>
          <w:tcPr>
            <w:tcW w:w="420" w:type="pct"/>
            <w:tcMar>
              <w:top w:w="15" w:type="dxa"/>
              <w:left w:w="15" w:type="dxa"/>
              <w:bottom w:w="0" w:type="dxa"/>
              <w:right w:w="15" w:type="dxa"/>
            </w:tcMar>
            <w:vAlign w:val="center"/>
          </w:tcPr>
          <w:p w14:paraId="3D4D1832" w14:textId="77777777" w:rsidR="00AB53BC" w:rsidRPr="006246F2" w:rsidRDefault="00AB53BC" w:rsidP="00AB53BC">
            <w:pPr>
              <w:pStyle w:val="a7"/>
              <w:rPr>
                <w:color w:val="000000" w:themeColor="text1"/>
                <w:sz w:val="18"/>
                <w:szCs w:val="18"/>
              </w:rPr>
            </w:pPr>
            <w:r w:rsidRPr="006246F2">
              <w:rPr>
                <w:rFonts w:hint="eastAsia"/>
                <w:color w:val="000000" w:themeColor="text1"/>
                <w:sz w:val="18"/>
                <w:szCs w:val="18"/>
              </w:rPr>
              <w:t>渔业用水区</w:t>
            </w:r>
          </w:p>
        </w:tc>
        <w:tc>
          <w:tcPr>
            <w:tcW w:w="386" w:type="pct"/>
            <w:tcMar>
              <w:top w:w="15" w:type="dxa"/>
              <w:left w:w="15" w:type="dxa"/>
              <w:bottom w:w="0" w:type="dxa"/>
              <w:right w:w="15" w:type="dxa"/>
            </w:tcMar>
            <w:vAlign w:val="center"/>
          </w:tcPr>
          <w:p w14:paraId="51A5FB9F" w14:textId="35FF01E8" w:rsidR="00AB53BC" w:rsidRPr="006246F2" w:rsidRDefault="00AB53BC" w:rsidP="00AB53BC">
            <w:pPr>
              <w:pStyle w:val="a7"/>
              <w:rPr>
                <w:color w:val="000000" w:themeColor="text1"/>
                <w:sz w:val="18"/>
                <w:szCs w:val="18"/>
              </w:rPr>
            </w:pPr>
            <w:r w:rsidRPr="006246F2">
              <w:rPr>
                <w:color w:val="000000" w:themeColor="text1"/>
                <w:sz w:val="18"/>
                <w:szCs w:val="18"/>
              </w:rPr>
              <w:t>GB3838-2002 III</w:t>
            </w:r>
            <w:r w:rsidRPr="006246F2">
              <w:rPr>
                <w:rFonts w:hint="eastAsia"/>
                <w:color w:val="000000" w:themeColor="text1"/>
                <w:sz w:val="18"/>
                <w:szCs w:val="18"/>
              </w:rPr>
              <w:t>类</w:t>
            </w:r>
          </w:p>
        </w:tc>
        <w:tc>
          <w:tcPr>
            <w:tcW w:w="547" w:type="pct"/>
            <w:vAlign w:val="center"/>
          </w:tcPr>
          <w:p w14:paraId="1994E918" w14:textId="7410CB78" w:rsidR="00AB53BC" w:rsidRPr="006246F2" w:rsidRDefault="00AB53BC" w:rsidP="00AB53BC">
            <w:pPr>
              <w:pStyle w:val="a7"/>
              <w:rPr>
                <w:color w:val="000000" w:themeColor="text1"/>
                <w:sz w:val="18"/>
                <w:szCs w:val="18"/>
              </w:rPr>
            </w:pPr>
            <w:r w:rsidRPr="006246F2">
              <w:rPr>
                <w:rFonts w:hint="eastAsia"/>
                <w:color w:val="000000" w:themeColor="text1"/>
                <w:sz w:val="18"/>
                <w:szCs w:val="18"/>
              </w:rPr>
              <w:t>紫水河与官田河汇入大江口（与湘江汇合</w:t>
            </w:r>
            <w:r w:rsidRPr="006246F2">
              <w:rPr>
                <w:rFonts w:hint="eastAsia"/>
                <w:color w:val="000000" w:themeColor="text1"/>
                <w:sz w:val="18"/>
                <w:szCs w:val="18"/>
              </w:rPr>
              <w:t xml:space="preserve"> </w:t>
            </w:r>
            <w:r w:rsidRPr="006246F2">
              <w:rPr>
                <w:rFonts w:hint="eastAsia"/>
                <w:color w:val="000000" w:themeColor="text1"/>
                <w:sz w:val="18"/>
                <w:szCs w:val="18"/>
              </w:rPr>
              <w:t>处），长度</w:t>
            </w:r>
            <w:r w:rsidRPr="006246F2">
              <w:rPr>
                <w:rFonts w:hint="eastAsia"/>
                <w:color w:val="000000" w:themeColor="text1"/>
                <w:sz w:val="18"/>
                <w:szCs w:val="18"/>
              </w:rPr>
              <w:t xml:space="preserve"> 15.5km</w:t>
            </w:r>
          </w:p>
        </w:tc>
        <w:tc>
          <w:tcPr>
            <w:tcW w:w="547" w:type="pct"/>
            <w:vAlign w:val="center"/>
          </w:tcPr>
          <w:p w14:paraId="55F65866" w14:textId="279BA851" w:rsidR="00AB53BC" w:rsidRPr="006246F2" w:rsidRDefault="00AB53BC" w:rsidP="00AB53BC">
            <w:pPr>
              <w:pStyle w:val="a7"/>
              <w:rPr>
                <w:color w:val="000000" w:themeColor="text1"/>
                <w:sz w:val="18"/>
                <w:szCs w:val="18"/>
              </w:rPr>
            </w:pPr>
            <w:r w:rsidRPr="006246F2">
              <w:rPr>
                <w:rFonts w:hint="eastAsia"/>
                <w:color w:val="000000" w:themeColor="text1"/>
                <w:sz w:val="18"/>
                <w:szCs w:val="18"/>
              </w:rPr>
              <w:t>位于园区南边界约</w:t>
            </w:r>
            <w:r w:rsidRPr="006246F2">
              <w:rPr>
                <w:rFonts w:hint="eastAsia"/>
                <w:color w:val="000000" w:themeColor="text1"/>
                <w:sz w:val="18"/>
                <w:szCs w:val="18"/>
              </w:rPr>
              <w:t>0.9km</w:t>
            </w:r>
          </w:p>
        </w:tc>
        <w:tc>
          <w:tcPr>
            <w:tcW w:w="494" w:type="pct"/>
            <w:vAlign w:val="center"/>
          </w:tcPr>
          <w:p w14:paraId="66AA1C77" w14:textId="77777777" w:rsidR="00AB53BC" w:rsidRPr="006246F2" w:rsidRDefault="00AB53BC" w:rsidP="00AB53BC">
            <w:pPr>
              <w:pStyle w:val="a7"/>
              <w:rPr>
                <w:color w:val="000000" w:themeColor="text1"/>
                <w:sz w:val="18"/>
                <w:szCs w:val="18"/>
              </w:rPr>
            </w:pPr>
            <w:r w:rsidRPr="006246F2">
              <w:rPr>
                <w:rFonts w:hint="eastAsia"/>
                <w:color w:val="000000" w:themeColor="text1"/>
                <w:sz w:val="18"/>
                <w:szCs w:val="18"/>
              </w:rPr>
              <w:t>渔业用水区</w:t>
            </w:r>
          </w:p>
        </w:tc>
        <w:tc>
          <w:tcPr>
            <w:tcW w:w="398" w:type="pct"/>
            <w:vAlign w:val="center"/>
          </w:tcPr>
          <w:p w14:paraId="2712F226" w14:textId="57657654" w:rsidR="00AB53BC" w:rsidRPr="006246F2" w:rsidRDefault="00AB53BC" w:rsidP="00AB53BC">
            <w:pPr>
              <w:pStyle w:val="a7"/>
              <w:rPr>
                <w:color w:val="000000" w:themeColor="text1"/>
                <w:sz w:val="18"/>
                <w:szCs w:val="18"/>
              </w:rPr>
            </w:pPr>
            <w:r w:rsidRPr="006246F2">
              <w:rPr>
                <w:color w:val="000000" w:themeColor="text1"/>
                <w:sz w:val="18"/>
                <w:szCs w:val="18"/>
              </w:rPr>
              <w:t>GB3838-2002III</w:t>
            </w:r>
            <w:r w:rsidRPr="006246F2">
              <w:rPr>
                <w:rFonts w:hint="eastAsia"/>
                <w:color w:val="000000" w:themeColor="text1"/>
                <w:sz w:val="18"/>
                <w:szCs w:val="18"/>
              </w:rPr>
              <w:t>类</w:t>
            </w:r>
          </w:p>
        </w:tc>
        <w:tc>
          <w:tcPr>
            <w:tcW w:w="217" w:type="pct"/>
            <w:vAlign w:val="center"/>
          </w:tcPr>
          <w:p w14:paraId="1CE06B62" w14:textId="77777777" w:rsidR="00AB53BC" w:rsidRPr="006246F2" w:rsidRDefault="00AB53BC" w:rsidP="00AB53BC">
            <w:pPr>
              <w:pStyle w:val="a7"/>
              <w:rPr>
                <w:color w:val="000000" w:themeColor="text1"/>
                <w:sz w:val="18"/>
                <w:szCs w:val="18"/>
              </w:rPr>
            </w:pPr>
            <w:r w:rsidRPr="006246F2">
              <w:rPr>
                <w:rFonts w:hint="eastAsia"/>
                <w:color w:val="000000" w:themeColor="text1"/>
                <w:sz w:val="18"/>
                <w:szCs w:val="18"/>
              </w:rPr>
              <w:t>无</w:t>
            </w:r>
          </w:p>
        </w:tc>
        <w:tc>
          <w:tcPr>
            <w:tcW w:w="512" w:type="pct"/>
            <w:vAlign w:val="center"/>
          </w:tcPr>
          <w:p w14:paraId="12A4E565" w14:textId="38F47012" w:rsidR="00AB53BC" w:rsidRPr="006246F2" w:rsidRDefault="00AB53BC" w:rsidP="00AB53BC">
            <w:pPr>
              <w:pStyle w:val="a7"/>
              <w:rPr>
                <w:color w:val="000000" w:themeColor="text1"/>
                <w:sz w:val="18"/>
                <w:szCs w:val="18"/>
              </w:rPr>
            </w:pPr>
            <w:r w:rsidRPr="006246F2">
              <w:rPr>
                <w:rFonts w:hint="eastAsia"/>
                <w:color w:val="000000" w:themeColor="text1"/>
                <w:sz w:val="18"/>
                <w:szCs w:val="18"/>
              </w:rPr>
              <w:t>园区雨水受纳水体</w:t>
            </w:r>
          </w:p>
        </w:tc>
      </w:tr>
      <w:tr w:rsidR="006246F2" w:rsidRPr="006246F2" w14:paraId="59BDEC35" w14:textId="77777777" w:rsidTr="002670AA">
        <w:trPr>
          <w:jc w:val="center"/>
        </w:trPr>
        <w:tc>
          <w:tcPr>
            <w:tcW w:w="197" w:type="pct"/>
            <w:vMerge/>
            <w:vAlign w:val="center"/>
          </w:tcPr>
          <w:p w14:paraId="44E329B4" w14:textId="77777777" w:rsidR="00AB53BC" w:rsidRPr="006246F2" w:rsidRDefault="00AB53BC" w:rsidP="00AB53BC">
            <w:pPr>
              <w:pStyle w:val="a7"/>
              <w:rPr>
                <w:color w:val="000000" w:themeColor="text1"/>
                <w:sz w:val="18"/>
                <w:szCs w:val="18"/>
              </w:rPr>
            </w:pPr>
          </w:p>
        </w:tc>
        <w:tc>
          <w:tcPr>
            <w:tcW w:w="278" w:type="pct"/>
            <w:vMerge w:val="restart"/>
            <w:tcMar>
              <w:top w:w="15" w:type="dxa"/>
              <w:left w:w="15" w:type="dxa"/>
              <w:bottom w:w="0" w:type="dxa"/>
              <w:right w:w="15" w:type="dxa"/>
            </w:tcMar>
            <w:vAlign w:val="center"/>
          </w:tcPr>
          <w:p w14:paraId="59C3AE1D" w14:textId="2748CBF0" w:rsidR="00AB53BC" w:rsidRPr="006246F2" w:rsidRDefault="00AB53BC" w:rsidP="00AB53BC">
            <w:pPr>
              <w:pStyle w:val="a7"/>
              <w:rPr>
                <w:color w:val="000000" w:themeColor="text1"/>
                <w:sz w:val="18"/>
                <w:szCs w:val="18"/>
              </w:rPr>
            </w:pPr>
            <w:r w:rsidRPr="006246F2">
              <w:rPr>
                <w:rFonts w:hint="eastAsia"/>
                <w:color w:val="000000" w:themeColor="text1"/>
                <w:sz w:val="18"/>
                <w:szCs w:val="18"/>
              </w:rPr>
              <w:t>湘江</w:t>
            </w:r>
          </w:p>
        </w:tc>
        <w:tc>
          <w:tcPr>
            <w:tcW w:w="493" w:type="pct"/>
            <w:vMerge w:val="restart"/>
            <w:tcMar>
              <w:top w:w="15" w:type="dxa"/>
              <w:left w:w="15" w:type="dxa"/>
              <w:bottom w:w="0" w:type="dxa"/>
              <w:right w:w="15" w:type="dxa"/>
            </w:tcMar>
            <w:vAlign w:val="center"/>
          </w:tcPr>
          <w:p w14:paraId="42FB7291" w14:textId="592F878F" w:rsidR="00AB53BC" w:rsidRPr="006246F2" w:rsidRDefault="00AB53BC" w:rsidP="00AB53BC">
            <w:pPr>
              <w:pStyle w:val="a7"/>
              <w:rPr>
                <w:color w:val="000000" w:themeColor="text1"/>
                <w:sz w:val="18"/>
                <w:szCs w:val="18"/>
              </w:rPr>
            </w:pPr>
            <w:r w:rsidRPr="006246F2">
              <w:rPr>
                <w:rFonts w:hint="eastAsia"/>
                <w:color w:val="000000" w:themeColor="text1"/>
                <w:sz w:val="18"/>
                <w:szCs w:val="18"/>
              </w:rPr>
              <w:t>紫水河与湘江汇合口上游</w:t>
            </w:r>
            <w:r w:rsidRPr="006246F2">
              <w:rPr>
                <w:rFonts w:hint="eastAsia"/>
                <w:color w:val="000000" w:themeColor="text1"/>
                <w:sz w:val="18"/>
                <w:szCs w:val="18"/>
              </w:rPr>
              <w:t xml:space="preserve"> 500 </w:t>
            </w:r>
            <w:r w:rsidRPr="006246F2">
              <w:rPr>
                <w:rFonts w:hint="eastAsia"/>
                <w:color w:val="000000" w:themeColor="text1"/>
                <w:sz w:val="18"/>
                <w:szCs w:val="18"/>
              </w:rPr>
              <w:t>米至芝山萍岛上端，长</w:t>
            </w:r>
            <w:r w:rsidRPr="006246F2">
              <w:rPr>
                <w:rFonts w:hint="eastAsia"/>
                <w:color w:val="000000" w:themeColor="text1"/>
                <w:sz w:val="18"/>
                <w:szCs w:val="18"/>
              </w:rPr>
              <w:t xml:space="preserve"> </w:t>
            </w:r>
            <w:r w:rsidRPr="006246F2">
              <w:rPr>
                <w:rFonts w:hint="eastAsia"/>
                <w:color w:val="000000" w:themeColor="text1"/>
                <w:sz w:val="18"/>
                <w:szCs w:val="18"/>
              </w:rPr>
              <w:t>度</w:t>
            </w:r>
            <w:r w:rsidRPr="006246F2">
              <w:rPr>
                <w:rFonts w:hint="eastAsia"/>
                <w:color w:val="000000" w:themeColor="text1"/>
                <w:sz w:val="18"/>
                <w:szCs w:val="18"/>
              </w:rPr>
              <w:t xml:space="preserve"> 41.7km</w:t>
            </w:r>
          </w:p>
        </w:tc>
        <w:tc>
          <w:tcPr>
            <w:tcW w:w="510" w:type="pct"/>
            <w:vMerge w:val="restart"/>
            <w:vAlign w:val="center"/>
          </w:tcPr>
          <w:p w14:paraId="4366EAF5" w14:textId="39AF80F5" w:rsidR="00AB53BC" w:rsidRPr="006246F2" w:rsidRDefault="00AB53BC" w:rsidP="00AB53BC">
            <w:pPr>
              <w:pStyle w:val="a7"/>
              <w:rPr>
                <w:color w:val="000000" w:themeColor="text1"/>
                <w:sz w:val="18"/>
                <w:szCs w:val="18"/>
              </w:rPr>
            </w:pPr>
            <w:r w:rsidRPr="006246F2">
              <w:rPr>
                <w:rFonts w:hint="eastAsia"/>
                <w:color w:val="000000" w:themeColor="text1"/>
                <w:sz w:val="18"/>
                <w:szCs w:val="18"/>
              </w:rPr>
              <w:t>位于园区东南侧边界约</w:t>
            </w:r>
            <w:r w:rsidRPr="006246F2">
              <w:rPr>
                <w:rFonts w:hint="eastAsia"/>
                <w:color w:val="000000" w:themeColor="text1"/>
                <w:sz w:val="18"/>
                <w:szCs w:val="18"/>
              </w:rPr>
              <w:t>10km</w:t>
            </w:r>
          </w:p>
        </w:tc>
        <w:tc>
          <w:tcPr>
            <w:tcW w:w="420" w:type="pct"/>
            <w:vMerge w:val="restart"/>
            <w:tcMar>
              <w:top w:w="15" w:type="dxa"/>
              <w:left w:w="15" w:type="dxa"/>
              <w:bottom w:w="0" w:type="dxa"/>
              <w:right w:w="15" w:type="dxa"/>
            </w:tcMar>
            <w:vAlign w:val="center"/>
          </w:tcPr>
          <w:p w14:paraId="5E50A161" w14:textId="4D76794C" w:rsidR="00AB53BC" w:rsidRPr="006246F2" w:rsidRDefault="00AB53BC" w:rsidP="00AB53BC">
            <w:pPr>
              <w:pStyle w:val="a7"/>
              <w:rPr>
                <w:color w:val="000000" w:themeColor="text1"/>
                <w:sz w:val="18"/>
                <w:szCs w:val="18"/>
              </w:rPr>
            </w:pPr>
            <w:r w:rsidRPr="006246F2">
              <w:rPr>
                <w:rFonts w:hint="eastAsia"/>
                <w:color w:val="000000" w:themeColor="text1"/>
                <w:sz w:val="18"/>
                <w:szCs w:val="18"/>
              </w:rPr>
              <w:t>工业用水区</w:t>
            </w:r>
          </w:p>
        </w:tc>
        <w:tc>
          <w:tcPr>
            <w:tcW w:w="386" w:type="pct"/>
            <w:vMerge w:val="restart"/>
            <w:tcMar>
              <w:top w:w="15" w:type="dxa"/>
              <w:left w:w="15" w:type="dxa"/>
              <w:bottom w:w="0" w:type="dxa"/>
              <w:right w:w="15" w:type="dxa"/>
            </w:tcMar>
            <w:vAlign w:val="center"/>
          </w:tcPr>
          <w:p w14:paraId="564BE10D" w14:textId="09C65C77" w:rsidR="00AB53BC" w:rsidRPr="006246F2" w:rsidRDefault="00AB53BC" w:rsidP="00AB53BC">
            <w:pPr>
              <w:pStyle w:val="a7"/>
              <w:rPr>
                <w:color w:val="000000" w:themeColor="text1"/>
                <w:sz w:val="18"/>
                <w:szCs w:val="18"/>
              </w:rPr>
            </w:pPr>
            <w:r w:rsidRPr="006246F2">
              <w:rPr>
                <w:rFonts w:hint="eastAsia"/>
                <w:color w:val="000000" w:themeColor="text1"/>
                <w:sz w:val="18"/>
                <w:szCs w:val="18"/>
              </w:rPr>
              <w:t>GB3838-2002 III</w:t>
            </w:r>
            <w:r w:rsidRPr="006246F2">
              <w:rPr>
                <w:rFonts w:hint="eastAsia"/>
                <w:color w:val="000000" w:themeColor="text1"/>
                <w:sz w:val="18"/>
                <w:szCs w:val="18"/>
              </w:rPr>
              <w:t>类</w:t>
            </w:r>
          </w:p>
        </w:tc>
        <w:tc>
          <w:tcPr>
            <w:tcW w:w="547" w:type="pct"/>
            <w:vAlign w:val="center"/>
          </w:tcPr>
          <w:p w14:paraId="665FAFEF" w14:textId="0BC32AD7" w:rsidR="00AB53BC" w:rsidRPr="006246F2" w:rsidRDefault="00AB53BC" w:rsidP="00AB53BC">
            <w:pPr>
              <w:pStyle w:val="a7"/>
              <w:rPr>
                <w:color w:val="000000" w:themeColor="text1"/>
                <w:sz w:val="18"/>
                <w:szCs w:val="18"/>
              </w:rPr>
            </w:pPr>
            <w:r w:rsidRPr="006246F2">
              <w:rPr>
                <w:rFonts w:hint="eastAsia"/>
                <w:color w:val="000000" w:themeColor="text1"/>
                <w:sz w:val="18"/>
                <w:szCs w:val="18"/>
              </w:rPr>
              <w:t>紫水河与湘江汇合口上游</w:t>
            </w:r>
            <w:r w:rsidRPr="006246F2">
              <w:rPr>
                <w:rFonts w:hint="eastAsia"/>
                <w:color w:val="000000" w:themeColor="text1"/>
                <w:sz w:val="18"/>
                <w:szCs w:val="18"/>
              </w:rPr>
              <w:t xml:space="preserve"> 500 </w:t>
            </w:r>
            <w:r w:rsidRPr="006246F2">
              <w:rPr>
                <w:rFonts w:hint="eastAsia"/>
                <w:color w:val="000000" w:themeColor="text1"/>
                <w:sz w:val="18"/>
                <w:szCs w:val="18"/>
              </w:rPr>
              <w:t>米至东安县石期市镇湘江饮用水源保护区取水口上游</w:t>
            </w:r>
            <w:r w:rsidRPr="006246F2">
              <w:rPr>
                <w:rFonts w:hint="eastAsia"/>
                <w:color w:val="000000" w:themeColor="text1"/>
                <w:sz w:val="18"/>
                <w:szCs w:val="18"/>
              </w:rPr>
              <w:t>1000m</w:t>
            </w:r>
            <w:r w:rsidRPr="006246F2">
              <w:rPr>
                <w:rFonts w:hint="eastAsia"/>
                <w:color w:val="000000" w:themeColor="text1"/>
                <w:sz w:val="18"/>
                <w:szCs w:val="18"/>
              </w:rPr>
              <w:t>共</w:t>
            </w:r>
            <w:r w:rsidRPr="006246F2">
              <w:rPr>
                <w:rFonts w:hint="eastAsia"/>
                <w:color w:val="000000" w:themeColor="text1"/>
                <w:sz w:val="18"/>
                <w:szCs w:val="18"/>
              </w:rPr>
              <w:t>4.8km</w:t>
            </w:r>
          </w:p>
        </w:tc>
        <w:tc>
          <w:tcPr>
            <w:tcW w:w="547" w:type="pct"/>
            <w:vMerge w:val="restart"/>
            <w:vAlign w:val="center"/>
          </w:tcPr>
          <w:p w14:paraId="38058F42" w14:textId="25C9C0E5" w:rsidR="00AB53BC" w:rsidRPr="006246F2" w:rsidRDefault="00AB53BC" w:rsidP="00AB53BC">
            <w:pPr>
              <w:pStyle w:val="a7"/>
              <w:rPr>
                <w:color w:val="000000" w:themeColor="text1"/>
                <w:sz w:val="18"/>
                <w:szCs w:val="18"/>
              </w:rPr>
            </w:pPr>
            <w:r w:rsidRPr="006246F2">
              <w:rPr>
                <w:rFonts w:hint="eastAsia"/>
                <w:color w:val="000000" w:themeColor="text1"/>
                <w:sz w:val="18"/>
                <w:szCs w:val="18"/>
              </w:rPr>
              <w:t>位于园区东南侧边界约</w:t>
            </w:r>
            <w:r w:rsidRPr="006246F2">
              <w:rPr>
                <w:rFonts w:hint="eastAsia"/>
                <w:color w:val="000000" w:themeColor="text1"/>
                <w:sz w:val="18"/>
                <w:szCs w:val="18"/>
              </w:rPr>
              <w:t>10km</w:t>
            </w:r>
          </w:p>
        </w:tc>
        <w:tc>
          <w:tcPr>
            <w:tcW w:w="494" w:type="pct"/>
            <w:vAlign w:val="center"/>
          </w:tcPr>
          <w:p w14:paraId="4855A128" w14:textId="2459A75A" w:rsidR="00AB53BC" w:rsidRPr="006246F2" w:rsidRDefault="00AB53BC" w:rsidP="00AB53BC">
            <w:pPr>
              <w:pStyle w:val="a7"/>
              <w:rPr>
                <w:color w:val="000000" w:themeColor="text1"/>
                <w:sz w:val="18"/>
                <w:szCs w:val="18"/>
              </w:rPr>
            </w:pPr>
            <w:r w:rsidRPr="006246F2">
              <w:rPr>
                <w:rFonts w:hint="eastAsia"/>
                <w:color w:val="000000" w:themeColor="text1"/>
                <w:sz w:val="18"/>
                <w:szCs w:val="18"/>
              </w:rPr>
              <w:t>工业用水区</w:t>
            </w:r>
          </w:p>
        </w:tc>
        <w:tc>
          <w:tcPr>
            <w:tcW w:w="398" w:type="pct"/>
            <w:vAlign w:val="center"/>
          </w:tcPr>
          <w:p w14:paraId="18144EA1" w14:textId="2E8E25B7" w:rsidR="00AB53BC" w:rsidRPr="006246F2" w:rsidRDefault="00AB53BC" w:rsidP="00AB53BC">
            <w:pPr>
              <w:pStyle w:val="a7"/>
              <w:rPr>
                <w:color w:val="000000" w:themeColor="text1"/>
                <w:sz w:val="18"/>
                <w:szCs w:val="18"/>
              </w:rPr>
            </w:pPr>
            <w:r w:rsidRPr="006246F2">
              <w:rPr>
                <w:rFonts w:hint="eastAsia"/>
                <w:color w:val="000000" w:themeColor="text1"/>
                <w:sz w:val="18"/>
                <w:szCs w:val="18"/>
              </w:rPr>
              <w:t>GB3838-2002 III</w:t>
            </w:r>
            <w:r w:rsidRPr="006246F2">
              <w:rPr>
                <w:rFonts w:hint="eastAsia"/>
                <w:color w:val="000000" w:themeColor="text1"/>
                <w:sz w:val="18"/>
                <w:szCs w:val="18"/>
              </w:rPr>
              <w:t>类</w:t>
            </w:r>
          </w:p>
        </w:tc>
        <w:tc>
          <w:tcPr>
            <w:tcW w:w="217" w:type="pct"/>
            <w:vAlign w:val="center"/>
          </w:tcPr>
          <w:p w14:paraId="5E193AD2" w14:textId="77777777" w:rsidR="00AB53BC" w:rsidRPr="006246F2" w:rsidRDefault="00AB53BC" w:rsidP="00AB53BC">
            <w:pPr>
              <w:pStyle w:val="a7"/>
              <w:rPr>
                <w:color w:val="000000" w:themeColor="text1"/>
                <w:sz w:val="18"/>
                <w:szCs w:val="18"/>
              </w:rPr>
            </w:pPr>
          </w:p>
        </w:tc>
        <w:tc>
          <w:tcPr>
            <w:tcW w:w="512" w:type="pct"/>
            <w:vMerge w:val="restart"/>
            <w:vAlign w:val="center"/>
          </w:tcPr>
          <w:p w14:paraId="08F27D4F" w14:textId="7B0A5E2D" w:rsidR="00AB53BC" w:rsidRPr="006246F2" w:rsidRDefault="00AB53BC" w:rsidP="00AB53BC">
            <w:pPr>
              <w:pStyle w:val="a7"/>
              <w:rPr>
                <w:color w:val="000000" w:themeColor="text1"/>
                <w:sz w:val="18"/>
                <w:szCs w:val="18"/>
              </w:rPr>
            </w:pPr>
            <w:r w:rsidRPr="006246F2">
              <w:rPr>
                <w:rFonts w:hint="eastAsia"/>
                <w:color w:val="000000" w:themeColor="text1"/>
                <w:sz w:val="18"/>
                <w:szCs w:val="18"/>
              </w:rPr>
              <w:t>湘江长度范围进行了缩减</w:t>
            </w:r>
          </w:p>
        </w:tc>
      </w:tr>
      <w:tr w:rsidR="006246F2" w:rsidRPr="006246F2" w14:paraId="7969736D" w14:textId="77777777" w:rsidTr="002670AA">
        <w:trPr>
          <w:jc w:val="center"/>
        </w:trPr>
        <w:tc>
          <w:tcPr>
            <w:tcW w:w="197" w:type="pct"/>
            <w:vMerge/>
            <w:vAlign w:val="center"/>
          </w:tcPr>
          <w:p w14:paraId="7BFDFAAF" w14:textId="77777777" w:rsidR="00AB53BC" w:rsidRPr="006246F2" w:rsidRDefault="00AB53BC" w:rsidP="00AB53BC">
            <w:pPr>
              <w:pStyle w:val="a7"/>
              <w:rPr>
                <w:color w:val="000000" w:themeColor="text1"/>
                <w:sz w:val="18"/>
                <w:szCs w:val="18"/>
              </w:rPr>
            </w:pPr>
          </w:p>
        </w:tc>
        <w:tc>
          <w:tcPr>
            <w:tcW w:w="278" w:type="pct"/>
            <w:vMerge/>
            <w:tcMar>
              <w:top w:w="15" w:type="dxa"/>
              <w:left w:w="15" w:type="dxa"/>
              <w:bottom w:w="0" w:type="dxa"/>
              <w:right w:w="15" w:type="dxa"/>
            </w:tcMar>
            <w:vAlign w:val="center"/>
          </w:tcPr>
          <w:p w14:paraId="59870661" w14:textId="77777777" w:rsidR="00AB53BC" w:rsidRPr="006246F2" w:rsidRDefault="00AB53BC" w:rsidP="00AB53BC">
            <w:pPr>
              <w:pStyle w:val="a7"/>
              <w:rPr>
                <w:color w:val="000000" w:themeColor="text1"/>
                <w:sz w:val="18"/>
                <w:szCs w:val="18"/>
              </w:rPr>
            </w:pPr>
          </w:p>
        </w:tc>
        <w:tc>
          <w:tcPr>
            <w:tcW w:w="493" w:type="pct"/>
            <w:vMerge/>
            <w:tcMar>
              <w:top w:w="15" w:type="dxa"/>
              <w:left w:w="15" w:type="dxa"/>
              <w:bottom w:w="0" w:type="dxa"/>
              <w:right w:w="15" w:type="dxa"/>
            </w:tcMar>
            <w:vAlign w:val="center"/>
          </w:tcPr>
          <w:p w14:paraId="2C0CAC5A" w14:textId="77777777" w:rsidR="00AB53BC" w:rsidRPr="006246F2" w:rsidRDefault="00AB53BC" w:rsidP="00AB53BC">
            <w:pPr>
              <w:pStyle w:val="a7"/>
              <w:rPr>
                <w:color w:val="000000" w:themeColor="text1"/>
                <w:sz w:val="18"/>
                <w:szCs w:val="18"/>
              </w:rPr>
            </w:pPr>
          </w:p>
        </w:tc>
        <w:tc>
          <w:tcPr>
            <w:tcW w:w="510" w:type="pct"/>
            <w:vMerge/>
            <w:vAlign w:val="center"/>
          </w:tcPr>
          <w:p w14:paraId="7D3CCEDC" w14:textId="77777777" w:rsidR="00AB53BC" w:rsidRPr="006246F2" w:rsidRDefault="00AB53BC" w:rsidP="00AB53BC">
            <w:pPr>
              <w:pStyle w:val="a7"/>
              <w:rPr>
                <w:color w:val="000000" w:themeColor="text1"/>
                <w:sz w:val="18"/>
                <w:szCs w:val="18"/>
              </w:rPr>
            </w:pPr>
          </w:p>
        </w:tc>
        <w:tc>
          <w:tcPr>
            <w:tcW w:w="420" w:type="pct"/>
            <w:vMerge/>
            <w:tcMar>
              <w:top w:w="15" w:type="dxa"/>
              <w:left w:w="15" w:type="dxa"/>
              <w:bottom w:w="0" w:type="dxa"/>
              <w:right w:w="15" w:type="dxa"/>
            </w:tcMar>
            <w:vAlign w:val="center"/>
          </w:tcPr>
          <w:p w14:paraId="20D8C9C8" w14:textId="77777777" w:rsidR="00AB53BC" w:rsidRPr="006246F2" w:rsidRDefault="00AB53BC" w:rsidP="00AB53BC">
            <w:pPr>
              <w:pStyle w:val="a7"/>
              <w:rPr>
                <w:color w:val="000000" w:themeColor="text1"/>
                <w:sz w:val="18"/>
                <w:szCs w:val="18"/>
              </w:rPr>
            </w:pPr>
          </w:p>
        </w:tc>
        <w:tc>
          <w:tcPr>
            <w:tcW w:w="386" w:type="pct"/>
            <w:vMerge/>
            <w:tcMar>
              <w:top w:w="15" w:type="dxa"/>
              <w:left w:w="15" w:type="dxa"/>
              <w:bottom w:w="0" w:type="dxa"/>
              <w:right w:w="15" w:type="dxa"/>
            </w:tcMar>
            <w:vAlign w:val="center"/>
          </w:tcPr>
          <w:p w14:paraId="37C1BAE0" w14:textId="77777777" w:rsidR="00AB53BC" w:rsidRPr="006246F2" w:rsidRDefault="00AB53BC" w:rsidP="00AB53BC">
            <w:pPr>
              <w:pStyle w:val="a7"/>
              <w:rPr>
                <w:color w:val="000000" w:themeColor="text1"/>
                <w:sz w:val="18"/>
                <w:szCs w:val="18"/>
              </w:rPr>
            </w:pPr>
          </w:p>
        </w:tc>
        <w:tc>
          <w:tcPr>
            <w:tcW w:w="547" w:type="pct"/>
            <w:vAlign w:val="center"/>
          </w:tcPr>
          <w:p w14:paraId="4D96DB15" w14:textId="6257FD7D" w:rsidR="00AB53BC" w:rsidRPr="006246F2" w:rsidRDefault="00AB53BC" w:rsidP="00AB53BC">
            <w:pPr>
              <w:pStyle w:val="a7"/>
              <w:rPr>
                <w:color w:val="000000" w:themeColor="text1"/>
                <w:sz w:val="18"/>
                <w:szCs w:val="18"/>
              </w:rPr>
            </w:pPr>
            <w:r w:rsidRPr="006246F2">
              <w:rPr>
                <w:rFonts w:hint="eastAsia"/>
                <w:color w:val="000000" w:themeColor="text1"/>
                <w:sz w:val="18"/>
                <w:szCs w:val="18"/>
              </w:rPr>
              <w:t>东安县石期市镇湘江饮用水源保护区取水口上游</w:t>
            </w:r>
            <w:r w:rsidRPr="006246F2">
              <w:rPr>
                <w:rFonts w:hint="eastAsia"/>
                <w:color w:val="000000" w:themeColor="text1"/>
                <w:sz w:val="18"/>
                <w:szCs w:val="18"/>
              </w:rPr>
              <w:t>1000m</w:t>
            </w:r>
            <w:r w:rsidRPr="006246F2">
              <w:rPr>
                <w:rFonts w:hint="eastAsia"/>
                <w:color w:val="000000" w:themeColor="text1"/>
                <w:sz w:val="18"/>
                <w:szCs w:val="18"/>
              </w:rPr>
              <w:t>至取水口上游</w:t>
            </w:r>
            <w:r w:rsidRPr="006246F2">
              <w:rPr>
                <w:rFonts w:hint="eastAsia"/>
                <w:color w:val="000000" w:themeColor="text1"/>
                <w:sz w:val="18"/>
                <w:szCs w:val="18"/>
              </w:rPr>
              <w:t>330m</w:t>
            </w:r>
            <w:r w:rsidRPr="006246F2">
              <w:rPr>
                <w:rFonts w:hint="eastAsia"/>
                <w:color w:val="000000" w:themeColor="text1"/>
                <w:sz w:val="18"/>
                <w:szCs w:val="18"/>
              </w:rPr>
              <w:t>共</w:t>
            </w:r>
            <w:r w:rsidRPr="006246F2">
              <w:rPr>
                <w:rFonts w:hint="eastAsia"/>
                <w:color w:val="000000" w:themeColor="text1"/>
                <w:sz w:val="18"/>
                <w:szCs w:val="18"/>
              </w:rPr>
              <w:t>0.67km</w:t>
            </w:r>
          </w:p>
        </w:tc>
        <w:tc>
          <w:tcPr>
            <w:tcW w:w="547" w:type="pct"/>
            <w:vMerge/>
            <w:vAlign w:val="center"/>
          </w:tcPr>
          <w:p w14:paraId="1E2AE637" w14:textId="36FEB131" w:rsidR="00AB53BC" w:rsidRPr="006246F2" w:rsidRDefault="00AB53BC" w:rsidP="00AB53BC">
            <w:pPr>
              <w:pStyle w:val="a7"/>
              <w:rPr>
                <w:color w:val="000000" w:themeColor="text1"/>
                <w:sz w:val="18"/>
                <w:szCs w:val="18"/>
              </w:rPr>
            </w:pPr>
          </w:p>
        </w:tc>
        <w:tc>
          <w:tcPr>
            <w:tcW w:w="494" w:type="pct"/>
            <w:vAlign w:val="center"/>
          </w:tcPr>
          <w:p w14:paraId="6ECE805A" w14:textId="5BBDD160" w:rsidR="00AB53BC" w:rsidRPr="006246F2" w:rsidRDefault="00AB53BC" w:rsidP="00AB53BC">
            <w:pPr>
              <w:pStyle w:val="a7"/>
              <w:rPr>
                <w:color w:val="000000" w:themeColor="text1"/>
                <w:sz w:val="18"/>
                <w:szCs w:val="18"/>
              </w:rPr>
            </w:pPr>
            <w:r w:rsidRPr="006246F2">
              <w:rPr>
                <w:rFonts w:hint="eastAsia"/>
                <w:color w:val="000000" w:themeColor="text1"/>
                <w:sz w:val="18"/>
                <w:szCs w:val="18"/>
              </w:rPr>
              <w:t>饮用水源二级保护区</w:t>
            </w:r>
          </w:p>
        </w:tc>
        <w:tc>
          <w:tcPr>
            <w:tcW w:w="398" w:type="pct"/>
            <w:vAlign w:val="center"/>
          </w:tcPr>
          <w:p w14:paraId="031EFBA1" w14:textId="68F55331" w:rsidR="00AB53BC" w:rsidRPr="006246F2" w:rsidRDefault="00AB53BC" w:rsidP="00AB53BC">
            <w:pPr>
              <w:pStyle w:val="a7"/>
              <w:rPr>
                <w:color w:val="000000" w:themeColor="text1"/>
                <w:sz w:val="18"/>
                <w:szCs w:val="18"/>
              </w:rPr>
            </w:pPr>
            <w:r w:rsidRPr="006246F2">
              <w:rPr>
                <w:rFonts w:hint="eastAsia"/>
                <w:color w:val="000000" w:themeColor="text1"/>
                <w:sz w:val="18"/>
                <w:szCs w:val="18"/>
              </w:rPr>
              <w:t>GB3838-2002 III</w:t>
            </w:r>
            <w:r w:rsidRPr="006246F2">
              <w:rPr>
                <w:rFonts w:hint="eastAsia"/>
                <w:color w:val="000000" w:themeColor="text1"/>
                <w:sz w:val="18"/>
                <w:szCs w:val="18"/>
              </w:rPr>
              <w:t>类</w:t>
            </w:r>
          </w:p>
        </w:tc>
        <w:tc>
          <w:tcPr>
            <w:tcW w:w="217" w:type="pct"/>
            <w:vAlign w:val="center"/>
          </w:tcPr>
          <w:p w14:paraId="56A7F793" w14:textId="26857A43" w:rsidR="00AB53BC" w:rsidRPr="006246F2" w:rsidRDefault="00AB53BC" w:rsidP="00AB53BC">
            <w:pPr>
              <w:pStyle w:val="a7"/>
              <w:rPr>
                <w:color w:val="000000" w:themeColor="text1"/>
                <w:sz w:val="18"/>
                <w:szCs w:val="18"/>
              </w:rPr>
            </w:pPr>
            <w:r w:rsidRPr="006246F2">
              <w:rPr>
                <w:rFonts w:hint="eastAsia"/>
                <w:color w:val="000000" w:themeColor="text1"/>
                <w:sz w:val="18"/>
                <w:szCs w:val="18"/>
              </w:rPr>
              <w:t>新增</w:t>
            </w:r>
          </w:p>
        </w:tc>
        <w:tc>
          <w:tcPr>
            <w:tcW w:w="512" w:type="pct"/>
            <w:vMerge/>
            <w:vAlign w:val="center"/>
          </w:tcPr>
          <w:p w14:paraId="04D1A311" w14:textId="77777777" w:rsidR="00AB53BC" w:rsidRPr="006246F2" w:rsidRDefault="00AB53BC" w:rsidP="00AB53BC">
            <w:pPr>
              <w:pStyle w:val="a7"/>
              <w:rPr>
                <w:color w:val="000000" w:themeColor="text1"/>
                <w:sz w:val="18"/>
                <w:szCs w:val="18"/>
              </w:rPr>
            </w:pPr>
          </w:p>
        </w:tc>
      </w:tr>
      <w:tr w:rsidR="006246F2" w:rsidRPr="006246F2" w14:paraId="0FA10F36" w14:textId="77777777" w:rsidTr="002670AA">
        <w:trPr>
          <w:jc w:val="center"/>
        </w:trPr>
        <w:tc>
          <w:tcPr>
            <w:tcW w:w="197" w:type="pct"/>
            <w:vMerge/>
            <w:vAlign w:val="center"/>
          </w:tcPr>
          <w:p w14:paraId="348BD92B" w14:textId="77777777" w:rsidR="00AB53BC" w:rsidRPr="006246F2" w:rsidRDefault="00AB53BC" w:rsidP="00AB53BC">
            <w:pPr>
              <w:pStyle w:val="a7"/>
              <w:rPr>
                <w:color w:val="000000" w:themeColor="text1"/>
                <w:sz w:val="18"/>
                <w:szCs w:val="18"/>
              </w:rPr>
            </w:pPr>
          </w:p>
        </w:tc>
        <w:tc>
          <w:tcPr>
            <w:tcW w:w="278" w:type="pct"/>
            <w:vMerge/>
            <w:tcMar>
              <w:top w:w="15" w:type="dxa"/>
              <w:left w:w="15" w:type="dxa"/>
              <w:bottom w:w="0" w:type="dxa"/>
              <w:right w:w="15" w:type="dxa"/>
            </w:tcMar>
            <w:vAlign w:val="center"/>
          </w:tcPr>
          <w:p w14:paraId="741703D6" w14:textId="77777777" w:rsidR="00AB53BC" w:rsidRPr="006246F2" w:rsidRDefault="00AB53BC" w:rsidP="00AB53BC">
            <w:pPr>
              <w:pStyle w:val="a7"/>
              <w:rPr>
                <w:color w:val="000000" w:themeColor="text1"/>
                <w:sz w:val="18"/>
                <w:szCs w:val="18"/>
              </w:rPr>
            </w:pPr>
          </w:p>
        </w:tc>
        <w:tc>
          <w:tcPr>
            <w:tcW w:w="493" w:type="pct"/>
            <w:vMerge/>
            <w:tcMar>
              <w:top w:w="15" w:type="dxa"/>
              <w:left w:w="15" w:type="dxa"/>
              <w:bottom w:w="0" w:type="dxa"/>
              <w:right w:w="15" w:type="dxa"/>
            </w:tcMar>
            <w:vAlign w:val="center"/>
          </w:tcPr>
          <w:p w14:paraId="31FB11F1" w14:textId="77777777" w:rsidR="00AB53BC" w:rsidRPr="006246F2" w:rsidRDefault="00AB53BC" w:rsidP="00AB53BC">
            <w:pPr>
              <w:pStyle w:val="a7"/>
              <w:rPr>
                <w:color w:val="000000" w:themeColor="text1"/>
                <w:sz w:val="18"/>
                <w:szCs w:val="18"/>
              </w:rPr>
            </w:pPr>
          </w:p>
        </w:tc>
        <w:tc>
          <w:tcPr>
            <w:tcW w:w="510" w:type="pct"/>
            <w:vMerge/>
            <w:vAlign w:val="center"/>
          </w:tcPr>
          <w:p w14:paraId="07EC254B" w14:textId="77777777" w:rsidR="00AB53BC" w:rsidRPr="006246F2" w:rsidRDefault="00AB53BC" w:rsidP="00AB53BC">
            <w:pPr>
              <w:pStyle w:val="a7"/>
              <w:rPr>
                <w:color w:val="000000" w:themeColor="text1"/>
                <w:sz w:val="18"/>
                <w:szCs w:val="18"/>
              </w:rPr>
            </w:pPr>
          </w:p>
        </w:tc>
        <w:tc>
          <w:tcPr>
            <w:tcW w:w="420" w:type="pct"/>
            <w:vMerge/>
            <w:tcMar>
              <w:top w:w="15" w:type="dxa"/>
              <w:left w:w="15" w:type="dxa"/>
              <w:bottom w:w="0" w:type="dxa"/>
              <w:right w:w="15" w:type="dxa"/>
            </w:tcMar>
            <w:vAlign w:val="center"/>
          </w:tcPr>
          <w:p w14:paraId="095F6074" w14:textId="77777777" w:rsidR="00AB53BC" w:rsidRPr="006246F2" w:rsidRDefault="00AB53BC" w:rsidP="00AB53BC">
            <w:pPr>
              <w:pStyle w:val="a7"/>
              <w:rPr>
                <w:color w:val="000000" w:themeColor="text1"/>
                <w:sz w:val="18"/>
                <w:szCs w:val="18"/>
              </w:rPr>
            </w:pPr>
          </w:p>
        </w:tc>
        <w:tc>
          <w:tcPr>
            <w:tcW w:w="386" w:type="pct"/>
            <w:vMerge/>
            <w:tcMar>
              <w:top w:w="15" w:type="dxa"/>
              <w:left w:w="15" w:type="dxa"/>
              <w:bottom w:w="0" w:type="dxa"/>
              <w:right w:w="15" w:type="dxa"/>
            </w:tcMar>
            <w:vAlign w:val="center"/>
          </w:tcPr>
          <w:p w14:paraId="2B03EA14" w14:textId="77777777" w:rsidR="00AB53BC" w:rsidRPr="006246F2" w:rsidRDefault="00AB53BC" w:rsidP="00AB53BC">
            <w:pPr>
              <w:pStyle w:val="a7"/>
              <w:rPr>
                <w:color w:val="000000" w:themeColor="text1"/>
                <w:sz w:val="18"/>
                <w:szCs w:val="18"/>
              </w:rPr>
            </w:pPr>
          </w:p>
        </w:tc>
        <w:tc>
          <w:tcPr>
            <w:tcW w:w="547" w:type="pct"/>
            <w:vAlign w:val="center"/>
          </w:tcPr>
          <w:p w14:paraId="5037D3FC" w14:textId="3679F3A8" w:rsidR="00AB53BC" w:rsidRPr="006246F2" w:rsidRDefault="00AB53BC" w:rsidP="00AB53BC">
            <w:pPr>
              <w:pStyle w:val="a7"/>
              <w:rPr>
                <w:color w:val="000000" w:themeColor="text1"/>
                <w:sz w:val="18"/>
                <w:szCs w:val="18"/>
              </w:rPr>
            </w:pPr>
            <w:r w:rsidRPr="006246F2">
              <w:rPr>
                <w:rFonts w:hint="eastAsia"/>
                <w:color w:val="000000" w:themeColor="text1"/>
                <w:sz w:val="18"/>
                <w:szCs w:val="18"/>
              </w:rPr>
              <w:t>东安县石期市镇湘江饮用水源保护区取水口上游</w:t>
            </w:r>
            <w:r w:rsidRPr="006246F2">
              <w:rPr>
                <w:rFonts w:hint="eastAsia"/>
                <w:color w:val="000000" w:themeColor="text1"/>
                <w:sz w:val="18"/>
                <w:szCs w:val="18"/>
              </w:rPr>
              <w:t>330m</w:t>
            </w:r>
            <w:r w:rsidRPr="006246F2">
              <w:rPr>
                <w:rFonts w:hint="eastAsia"/>
                <w:color w:val="000000" w:themeColor="text1"/>
                <w:sz w:val="18"/>
                <w:szCs w:val="18"/>
              </w:rPr>
              <w:t>至取水口下游</w:t>
            </w:r>
            <w:r w:rsidRPr="006246F2">
              <w:rPr>
                <w:rFonts w:hint="eastAsia"/>
                <w:color w:val="000000" w:themeColor="text1"/>
                <w:sz w:val="18"/>
                <w:szCs w:val="18"/>
              </w:rPr>
              <w:t>30m</w:t>
            </w:r>
            <w:r w:rsidRPr="006246F2">
              <w:rPr>
                <w:rFonts w:hint="eastAsia"/>
                <w:color w:val="000000" w:themeColor="text1"/>
                <w:sz w:val="18"/>
                <w:szCs w:val="18"/>
              </w:rPr>
              <w:t>共</w:t>
            </w:r>
            <w:r w:rsidRPr="006246F2">
              <w:rPr>
                <w:rFonts w:hint="eastAsia"/>
                <w:color w:val="000000" w:themeColor="text1"/>
                <w:sz w:val="18"/>
                <w:szCs w:val="18"/>
              </w:rPr>
              <w:t>0.36km</w:t>
            </w:r>
          </w:p>
        </w:tc>
        <w:tc>
          <w:tcPr>
            <w:tcW w:w="547" w:type="pct"/>
            <w:vMerge/>
            <w:vAlign w:val="center"/>
          </w:tcPr>
          <w:p w14:paraId="08CC58C5" w14:textId="63E07965" w:rsidR="00AB53BC" w:rsidRPr="006246F2" w:rsidRDefault="00AB53BC" w:rsidP="00AB53BC">
            <w:pPr>
              <w:pStyle w:val="a7"/>
              <w:rPr>
                <w:color w:val="000000" w:themeColor="text1"/>
                <w:sz w:val="18"/>
                <w:szCs w:val="18"/>
              </w:rPr>
            </w:pPr>
          </w:p>
        </w:tc>
        <w:tc>
          <w:tcPr>
            <w:tcW w:w="494" w:type="pct"/>
            <w:vAlign w:val="center"/>
          </w:tcPr>
          <w:p w14:paraId="22763876" w14:textId="53264787" w:rsidR="00AB53BC" w:rsidRPr="006246F2" w:rsidRDefault="00AB53BC" w:rsidP="00AB53BC">
            <w:pPr>
              <w:pStyle w:val="a7"/>
              <w:rPr>
                <w:color w:val="000000" w:themeColor="text1"/>
                <w:sz w:val="18"/>
                <w:szCs w:val="18"/>
              </w:rPr>
            </w:pPr>
            <w:r w:rsidRPr="006246F2">
              <w:rPr>
                <w:rFonts w:hint="eastAsia"/>
                <w:color w:val="000000" w:themeColor="text1"/>
                <w:sz w:val="18"/>
                <w:szCs w:val="18"/>
              </w:rPr>
              <w:t>饮用水源一级保护区</w:t>
            </w:r>
          </w:p>
        </w:tc>
        <w:tc>
          <w:tcPr>
            <w:tcW w:w="398" w:type="pct"/>
            <w:vAlign w:val="center"/>
          </w:tcPr>
          <w:p w14:paraId="2C60D7DE" w14:textId="5CD2584C" w:rsidR="00AB53BC" w:rsidRPr="006246F2" w:rsidRDefault="00AB53BC" w:rsidP="00AB53BC">
            <w:pPr>
              <w:pStyle w:val="a7"/>
              <w:rPr>
                <w:color w:val="000000" w:themeColor="text1"/>
                <w:sz w:val="18"/>
                <w:szCs w:val="18"/>
              </w:rPr>
            </w:pPr>
            <w:r w:rsidRPr="006246F2">
              <w:rPr>
                <w:rFonts w:hint="eastAsia"/>
                <w:color w:val="000000" w:themeColor="text1"/>
                <w:sz w:val="18"/>
                <w:szCs w:val="18"/>
              </w:rPr>
              <w:t>GB3838-2002 II</w:t>
            </w:r>
            <w:r w:rsidRPr="006246F2">
              <w:rPr>
                <w:rFonts w:hint="eastAsia"/>
                <w:color w:val="000000" w:themeColor="text1"/>
                <w:sz w:val="18"/>
                <w:szCs w:val="18"/>
              </w:rPr>
              <w:t>类</w:t>
            </w:r>
          </w:p>
        </w:tc>
        <w:tc>
          <w:tcPr>
            <w:tcW w:w="217" w:type="pct"/>
            <w:vAlign w:val="center"/>
          </w:tcPr>
          <w:p w14:paraId="1A4620B0" w14:textId="0A063AA5" w:rsidR="00AB53BC" w:rsidRPr="006246F2" w:rsidRDefault="001761C0" w:rsidP="00AB53BC">
            <w:pPr>
              <w:pStyle w:val="a7"/>
              <w:rPr>
                <w:color w:val="000000" w:themeColor="text1"/>
                <w:sz w:val="18"/>
                <w:szCs w:val="18"/>
              </w:rPr>
            </w:pPr>
            <w:r w:rsidRPr="006246F2">
              <w:rPr>
                <w:rFonts w:hint="eastAsia"/>
                <w:color w:val="000000" w:themeColor="text1"/>
                <w:sz w:val="18"/>
                <w:szCs w:val="18"/>
              </w:rPr>
              <w:t>新增</w:t>
            </w:r>
          </w:p>
        </w:tc>
        <w:tc>
          <w:tcPr>
            <w:tcW w:w="512" w:type="pct"/>
            <w:vMerge/>
            <w:vAlign w:val="center"/>
          </w:tcPr>
          <w:p w14:paraId="0F60CCE4" w14:textId="77777777" w:rsidR="00AB53BC" w:rsidRPr="006246F2" w:rsidRDefault="00AB53BC" w:rsidP="00AB53BC">
            <w:pPr>
              <w:pStyle w:val="a7"/>
              <w:rPr>
                <w:color w:val="000000" w:themeColor="text1"/>
                <w:sz w:val="18"/>
                <w:szCs w:val="18"/>
              </w:rPr>
            </w:pPr>
          </w:p>
        </w:tc>
      </w:tr>
      <w:tr w:rsidR="006246F2" w:rsidRPr="006246F2" w14:paraId="16346033" w14:textId="77777777" w:rsidTr="002670AA">
        <w:trPr>
          <w:jc w:val="center"/>
        </w:trPr>
        <w:tc>
          <w:tcPr>
            <w:tcW w:w="197" w:type="pct"/>
            <w:vMerge w:val="restart"/>
            <w:vAlign w:val="center"/>
          </w:tcPr>
          <w:p w14:paraId="55AD7692" w14:textId="7EE15220" w:rsidR="00DA56E3" w:rsidRPr="006246F2" w:rsidRDefault="00DA56E3" w:rsidP="00AB53BC">
            <w:pPr>
              <w:pStyle w:val="a7"/>
              <w:rPr>
                <w:color w:val="000000" w:themeColor="text1"/>
                <w:sz w:val="18"/>
                <w:szCs w:val="18"/>
              </w:rPr>
            </w:pPr>
            <w:r w:rsidRPr="006246F2">
              <w:rPr>
                <w:rFonts w:hint="eastAsia"/>
                <w:color w:val="000000" w:themeColor="text1"/>
                <w:sz w:val="18"/>
                <w:szCs w:val="18"/>
              </w:rPr>
              <w:t>芦洪片区</w:t>
            </w:r>
          </w:p>
        </w:tc>
        <w:tc>
          <w:tcPr>
            <w:tcW w:w="278" w:type="pct"/>
            <w:vMerge w:val="restart"/>
            <w:tcMar>
              <w:top w:w="15" w:type="dxa"/>
              <w:left w:w="15" w:type="dxa"/>
              <w:bottom w:w="0" w:type="dxa"/>
              <w:right w:w="15" w:type="dxa"/>
            </w:tcMar>
            <w:vAlign w:val="center"/>
          </w:tcPr>
          <w:p w14:paraId="7AAA9760" w14:textId="276576AE" w:rsidR="00DA56E3" w:rsidRPr="006246F2" w:rsidRDefault="00DA56E3" w:rsidP="00AB53BC">
            <w:pPr>
              <w:pStyle w:val="a7"/>
              <w:rPr>
                <w:color w:val="000000" w:themeColor="text1"/>
                <w:sz w:val="18"/>
                <w:szCs w:val="18"/>
              </w:rPr>
            </w:pPr>
            <w:r w:rsidRPr="006246F2">
              <w:rPr>
                <w:rFonts w:hint="eastAsia"/>
                <w:color w:val="000000" w:themeColor="text1"/>
                <w:sz w:val="18"/>
                <w:szCs w:val="18"/>
              </w:rPr>
              <w:t>芦洪市河</w:t>
            </w:r>
          </w:p>
        </w:tc>
        <w:tc>
          <w:tcPr>
            <w:tcW w:w="493" w:type="pct"/>
            <w:vMerge w:val="restart"/>
            <w:tcMar>
              <w:top w:w="15" w:type="dxa"/>
              <w:left w:w="15" w:type="dxa"/>
              <w:bottom w:w="0" w:type="dxa"/>
              <w:right w:w="15" w:type="dxa"/>
            </w:tcMar>
            <w:vAlign w:val="center"/>
          </w:tcPr>
          <w:p w14:paraId="7D7E43FE" w14:textId="7308ECDD" w:rsidR="00DA56E3" w:rsidRPr="006246F2" w:rsidRDefault="00DA56E3" w:rsidP="00AB53BC">
            <w:pPr>
              <w:pStyle w:val="a7"/>
              <w:rPr>
                <w:color w:val="000000" w:themeColor="text1"/>
                <w:sz w:val="18"/>
                <w:szCs w:val="18"/>
              </w:rPr>
            </w:pPr>
            <w:r w:rsidRPr="006246F2">
              <w:rPr>
                <w:rFonts w:hint="eastAsia"/>
                <w:color w:val="000000" w:themeColor="text1"/>
                <w:sz w:val="18"/>
                <w:szCs w:val="18"/>
              </w:rPr>
              <w:t>/</w:t>
            </w:r>
          </w:p>
        </w:tc>
        <w:tc>
          <w:tcPr>
            <w:tcW w:w="510" w:type="pct"/>
            <w:vMerge w:val="restart"/>
            <w:vAlign w:val="center"/>
          </w:tcPr>
          <w:p w14:paraId="70036CDE" w14:textId="5A0A1640" w:rsidR="00DA56E3" w:rsidRPr="006246F2" w:rsidRDefault="00DA56E3" w:rsidP="00AB53BC">
            <w:pPr>
              <w:pStyle w:val="a7"/>
              <w:rPr>
                <w:color w:val="000000" w:themeColor="text1"/>
                <w:sz w:val="18"/>
                <w:szCs w:val="18"/>
              </w:rPr>
            </w:pPr>
            <w:r w:rsidRPr="006246F2">
              <w:rPr>
                <w:color w:val="000000" w:themeColor="text1"/>
                <w:sz w:val="18"/>
                <w:szCs w:val="18"/>
              </w:rPr>
              <w:t>/</w:t>
            </w:r>
          </w:p>
        </w:tc>
        <w:tc>
          <w:tcPr>
            <w:tcW w:w="420" w:type="pct"/>
            <w:vMerge w:val="restart"/>
            <w:tcMar>
              <w:top w:w="15" w:type="dxa"/>
              <w:left w:w="15" w:type="dxa"/>
              <w:bottom w:w="0" w:type="dxa"/>
              <w:right w:w="15" w:type="dxa"/>
            </w:tcMar>
            <w:vAlign w:val="center"/>
          </w:tcPr>
          <w:p w14:paraId="4E747BC1" w14:textId="3ED91D10" w:rsidR="00DA56E3" w:rsidRPr="006246F2" w:rsidRDefault="00DA56E3" w:rsidP="00AB53BC">
            <w:pPr>
              <w:pStyle w:val="a7"/>
              <w:rPr>
                <w:color w:val="000000" w:themeColor="text1"/>
                <w:sz w:val="18"/>
                <w:szCs w:val="18"/>
              </w:rPr>
            </w:pPr>
            <w:r w:rsidRPr="006246F2">
              <w:rPr>
                <w:rFonts w:hint="eastAsia"/>
                <w:color w:val="000000" w:themeColor="text1"/>
                <w:sz w:val="18"/>
                <w:szCs w:val="18"/>
              </w:rPr>
              <w:t>灌溉、防洪</w:t>
            </w:r>
          </w:p>
        </w:tc>
        <w:tc>
          <w:tcPr>
            <w:tcW w:w="386" w:type="pct"/>
            <w:vMerge w:val="restart"/>
            <w:tcMar>
              <w:top w:w="15" w:type="dxa"/>
              <w:left w:w="15" w:type="dxa"/>
              <w:bottom w:w="0" w:type="dxa"/>
              <w:right w:w="15" w:type="dxa"/>
            </w:tcMar>
            <w:vAlign w:val="center"/>
          </w:tcPr>
          <w:p w14:paraId="65BC85BC" w14:textId="20500AC8" w:rsidR="00DA56E3" w:rsidRPr="006246F2" w:rsidRDefault="00DA56E3" w:rsidP="00AB53BC">
            <w:pPr>
              <w:pStyle w:val="a7"/>
              <w:rPr>
                <w:color w:val="000000" w:themeColor="text1"/>
                <w:sz w:val="18"/>
                <w:szCs w:val="18"/>
              </w:rPr>
            </w:pPr>
            <w:r w:rsidRPr="006246F2">
              <w:rPr>
                <w:rFonts w:hint="eastAsia"/>
                <w:color w:val="000000" w:themeColor="text1"/>
                <w:sz w:val="18"/>
                <w:szCs w:val="18"/>
              </w:rPr>
              <w:t>GB3838-2002 III</w:t>
            </w:r>
            <w:r w:rsidRPr="006246F2">
              <w:rPr>
                <w:rFonts w:hint="eastAsia"/>
                <w:color w:val="000000" w:themeColor="text1"/>
                <w:sz w:val="18"/>
                <w:szCs w:val="18"/>
              </w:rPr>
              <w:t>类</w:t>
            </w:r>
          </w:p>
        </w:tc>
        <w:tc>
          <w:tcPr>
            <w:tcW w:w="547" w:type="pct"/>
            <w:vAlign w:val="center"/>
          </w:tcPr>
          <w:p w14:paraId="0C636959" w14:textId="398A9AE7" w:rsidR="00DA56E3" w:rsidRPr="006246F2" w:rsidRDefault="00DA56E3" w:rsidP="00AB53BC">
            <w:pPr>
              <w:pStyle w:val="a7"/>
              <w:rPr>
                <w:color w:val="000000" w:themeColor="text1"/>
                <w:sz w:val="18"/>
                <w:szCs w:val="18"/>
              </w:rPr>
            </w:pPr>
            <w:r w:rsidRPr="006246F2">
              <w:rPr>
                <w:rFonts w:hint="eastAsia"/>
                <w:color w:val="000000" w:themeColor="text1"/>
                <w:sz w:val="18"/>
                <w:szCs w:val="18"/>
              </w:rPr>
              <w:t>芦洪市河王家亭子桥上游</w:t>
            </w:r>
            <w:r w:rsidRPr="006246F2">
              <w:rPr>
                <w:rFonts w:hint="eastAsia"/>
                <w:color w:val="000000" w:themeColor="text1"/>
                <w:sz w:val="18"/>
                <w:szCs w:val="18"/>
              </w:rPr>
              <w:t>500m</w:t>
            </w:r>
            <w:r w:rsidRPr="006246F2">
              <w:rPr>
                <w:rFonts w:hint="eastAsia"/>
                <w:color w:val="000000" w:themeColor="text1"/>
                <w:sz w:val="18"/>
                <w:szCs w:val="18"/>
              </w:rPr>
              <w:t>至东安县芦洪市镇耀详中学供水工程地下水饮用水水源保护区取水口上游</w:t>
            </w:r>
            <w:r w:rsidRPr="006246F2">
              <w:rPr>
                <w:rFonts w:hint="eastAsia"/>
                <w:color w:val="000000" w:themeColor="text1"/>
                <w:sz w:val="18"/>
                <w:szCs w:val="18"/>
              </w:rPr>
              <w:t>1000m</w:t>
            </w:r>
            <w:r w:rsidRPr="006246F2">
              <w:rPr>
                <w:rFonts w:hint="eastAsia"/>
                <w:color w:val="000000" w:themeColor="text1"/>
                <w:sz w:val="18"/>
                <w:szCs w:val="18"/>
              </w:rPr>
              <w:t>共</w:t>
            </w:r>
            <w:r w:rsidRPr="006246F2">
              <w:rPr>
                <w:rFonts w:hint="eastAsia"/>
                <w:color w:val="000000" w:themeColor="text1"/>
                <w:sz w:val="18"/>
                <w:szCs w:val="18"/>
              </w:rPr>
              <w:t>5.6km</w:t>
            </w:r>
          </w:p>
        </w:tc>
        <w:tc>
          <w:tcPr>
            <w:tcW w:w="547" w:type="pct"/>
            <w:vAlign w:val="center"/>
          </w:tcPr>
          <w:p w14:paraId="5CCD2BF6" w14:textId="2F0BBA28" w:rsidR="00DA56E3" w:rsidRPr="006246F2" w:rsidRDefault="00DA56E3" w:rsidP="00AB53BC">
            <w:pPr>
              <w:pStyle w:val="a7"/>
              <w:rPr>
                <w:color w:val="000000" w:themeColor="text1"/>
                <w:sz w:val="18"/>
                <w:szCs w:val="18"/>
              </w:rPr>
            </w:pPr>
            <w:r w:rsidRPr="006246F2">
              <w:rPr>
                <w:color w:val="000000" w:themeColor="text1"/>
                <w:sz w:val="18"/>
                <w:szCs w:val="18"/>
              </w:rPr>
              <w:t>/</w:t>
            </w:r>
          </w:p>
        </w:tc>
        <w:tc>
          <w:tcPr>
            <w:tcW w:w="494" w:type="pct"/>
            <w:vAlign w:val="center"/>
          </w:tcPr>
          <w:p w14:paraId="461C51C9" w14:textId="679FA90C" w:rsidR="00DA56E3" w:rsidRPr="006246F2" w:rsidRDefault="00DA56E3" w:rsidP="00AB53BC">
            <w:pPr>
              <w:pStyle w:val="a7"/>
              <w:rPr>
                <w:color w:val="000000" w:themeColor="text1"/>
                <w:sz w:val="18"/>
                <w:szCs w:val="18"/>
              </w:rPr>
            </w:pPr>
            <w:r w:rsidRPr="006246F2">
              <w:rPr>
                <w:rFonts w:hint="eastAsia"/>
                <w:color w:val="000000" w:themeColor="text1"/>
                <w:sz w:val="18"/>
                <w:szCs w:val="18"/>
              </w:rPr>
              <w:t>灌溉、防洪</w:t>
            </w:r>
          </w:p>
        </w:tc>
        <w:tc>
          <w:tcPr>
            <w:tcW w:w="398" w:type="pct"/>
            <w:vAlign w:val="center"/>
          </w:tcPr>
          <w:p w14:paraId="477A688E" w14:textId="7D7869CC" w:rsidR="00DA56E3" w:rsidRPr="006246F2" w:rsidRDefault="00DA56E3" w:rsidP="00AB53BC">
            <w:pPr>
              <w:pStyle w:val="a7"/>
              <w:rPr>
                <w:color w:val="000000" w:themeColor="text1"/>
                <w:sz w:val="18"/>
                <w:szCs w:val="18"/>
              </w:rPr>
            </w:pPr>
            <w:r w:rsidRPr="006246F2">
              <w:rPr>
                <w:rFonts w:hint="eastAsia"/>
                <w:color w:val="000000" w:themeColor="text1"/>
                <w:sz w:val="18"/>
                <w:szCs w:val="18"/>
              </w:rPr>
              <w:t>GB3838-2002 III</w:t>
            </w:r>
            <w:r w:rsidRPr="006246F2">
              <w:rPr>
                <w:rFonts w:hint="eastAsia"/>
                <w:color w:val="000000" w:themeColor="text1"/>
                <w:sz w:val="18"/>
                <w:szCs w:val="18"/>
              </w:rPr>
              <w:t>类</w:t>
            </w:r>
          </w:p>
        </w:tc>
        <w:tc>
          <w:tcPr>
            <w:tcW w:w="217" w:type="pct"/>
            <w:vAlign w:val="center"/>
          </w:tcPr>
          <w:p w14:paraId="3E09F5F0" w14:textId="77777777" w:rsidR="00DA56E3" w:rsidRPr="006246F2" w:rsidRDefault="00DA56E3" w:rsidP="00AB53BC">
            <w:pPr>
              <w:pStyle w:val="a7"/>
              <w:rPr>
                <w:color w:val="000000" w:themeColor="text1"/>
                <w:sz w:val="18"/>
                <w:szCs w:val="18"/>
              </w:rPr>
            </w:pPr>
          </w:p>
        </w:tc>
        <w:tc>
          <w:tcPr>
            <w:tcW w:w="512" w:type="pct"/>
            <w:vAlign w:val="center"/>
          </w:tcPr>
          <w:p w14:paraId="1F2CD6AD" w14:textId="78780A71" w:rsidR="00DA56E3" w:rsidRPr="006246F2" w:rsidRDefault="00DA56E3" w:rsidP="00AB53BC">
            <w:pPr>
              <w:pStyle w:val="a7"/>
              <w:rPr>
                <w:color w:val="000000" w:themeColor="text1"/>
                <w:sz w:val="18"/>
                <w:szCs w:val="18"/>
              </w:rPr>
            </w:pPr>
            <w:r w:rsidRPr="006246F2">
              <w:rPr>
                <w:rFonts w:hint="eastAsia"/>
                <w:color w:val="000000" w:themeColor="text1"/>
                <w:sz w:val="18"/>
                <w:szCs w:val="18"/>
              </w:rPr>
              <w:t>园区雨水受纳水体</w:t>
            </w:r>
          </w:p>
        </w:tc>
      </w:tr>
      <w:tr w:rsidR="006246F2" w:rsidRPr="006246F2" w14:paraId="5C1523F9" w14:textId="77777777" w:rsidTr="002670AA">
        <w:trPr>
          <w:jc w:val="center"/>
        </w:trPr>
        <w:tc>
          <w:tcPr>
            <w:tcW w:w="197" w:type="pct"/>
            <w:vMerge/>
            <w:vAlign w:val="center"/>
          </w:tcPr>
          <w:p w14:paraId="45E2E0FB" w14:textId="77777777" w:rsidR="00DA56E3" w:rsidRPr="006246F2" w:rsidRDefault="00DA56E3" w:rsidP="001761C0">
            <w:pPr>
              <w:pStyle w:val="a7"/>
              <w:rPr>
                <w:color w:val="000000" w:themeColor="text1"/>
                <w:sz w:val="18"/>
                <w:szCs w:val="18"/>
              </w:rPr>
            </w:pPr>
          </w:p>
        </w:tc>
        <w:tc>
          <w:tcPr>
            <w:tcW w:w="278" w:type="pct"/>
            <w:vMerge/>
            <w:tcMar>
              <w:top w:w="15" w:type="dxa"/>
              <w:left w:w="15" w:type="dxa"/>
              <w:bottom w:w="0" w:type="dxa"/>
              <w:right w:w="15" w:type="dxa"/>
            </w:tcMar>
            <w:vAlign w:val="center"/>
          </w:tcPr>
          <w:p w14:paraId="2BDDC5CA" w14:textId="77777777" w:rsidR="00DA56E3" w:rsidRPr="006246F2" w:rsidRDefault="00DA56E3" w:rsidP="001761C0">
            <w:pPr>
              <w:pStyle w:val="a7"/>
              <w:rPr>
                <w:color w:val="000000" w:themeColor="text1"/>
                <w:sz w:val="18"/>
                <w:szCs w:val="18"/>
              </w:rPr>
            </w:pPr>
          </w:p>
        </w:tc>
        <w:tc>
          <w:tcPr>
            <w:tcW w:w="493" w:type="pct"/>
            <w:vMerge/>
            <w:tcMar>
              <w:top w:w="15" w:type="dxa"/>
              <w:left w:w="15" w:type="dxa"/>
              <w:bottom w:w="0" w:type="dxa"/>
              <w:right w:w="15" w:type="dxa"/>
            </w:tcMar>
            <w:vAlign w:val="center"/>
          </w:tcPr>
          <w:p w14:paraId="75F9B098" w14:textId="77777777" w:rsidR="00DA56E3" w:rsidRPr="006246F2" w:rsidRDefault="00DA56E3" w:rsidP="001761C0">
            <w:pPr>
              <w:pStyle w:val="a7"/>
              <w:rPr>
                <w:color w:val="000000" w:themeColor="text1"/>
                <w:sz w:val="18"/>
                <w:szCs w:val="18"/>
              </w:rPr>
            </w:pPr>
          </w:p>
        </w:tc>
        <w:tc>
          <w:tcPr>
            <w:tcW w:w="510" w:type="pct"/>
            <w:vMerge/>
            <w:vAlign w:val="center"/>
          </w:tcPr>
          <w:p w14:paraId="06F8ABBC" w14:textId="77777777" w:rsidR="00DA56E3" w:rsidRPr="006246F2" w:rsidRDefault="00DA56E3" w:rsidP="001761C0">
            <w:pPr>
              <w:pStyle w:val="a7"/>
              <w:rPr>
                <w:color w:val="000000" w:themeColor="text1"/>
                <w:sz w:val="18"/>
                <w:szCs w:val="18"/>
              </w:rPr>
            </w:pPr>
          </w:p>
        </w:tc>
        <w:tc>
          <w:tcPr>
            <w:tcW w:w="420" w:type="pct"/>
            <w:vMerge/>
            <w:tcMar>
              <w:top w:w="15" w:type="dxa"/>
              <w:left w:w="15" w:type="dxa"/>
              <w:bottom w:w="0" w:type="dxa"/>
              <w:right w:w="15" w:type="dxa"/>
            </w:tcMar>
            <w:vAlign w:val="center"/>
          </w:tcPr>
          <w:p w14:paraId="0CE11029" w14:textId="77777777" w:rsidR="00DA56E3" w:rsidRPr="006246F2" w:rsidRDefault="00DA56E3" w:rsidP="001761C0">
            <w:pPr>
              <w:pStyle w:val="a7"/>
              <w:rPr>
                <w:color w:val="000000" w:themeColor="text1"/>
                <w:sz w:val="18"/>
                <w:szCs w:val="18"/>
              </w:rPr>
            </w:pPr>
          </w:p>
        </w:tc>
        <w:tc>
          <w:tcPr>
            <w:tcW w:w="386" w:type="pct"/>
            <w:vMerge/>
            <w:tcMar>
              <w:top w:w="15" w:type="dxa"/>
              <w:left w:w="15" w:type="dxa"/>
              <w:bottom w:w="0" w:type="dxa"/>
              <w:right w:w="15" w:type="dxa"/>
            </w:tcMar>
            <w:vAlign w:val="center"/>
          </w:tcPr>
          <w:p w14:paraId="3135A599" w14:textId="77777777" w:rsidR="00DA56E3" w:rsidRPr="006246F2" w:rsidRDefault="00DA56E3" w:rsidP="001761C0">
            <w:pPr>
              <w:pStyle w:val="a7"/>
              <w:rPr>
                <w:color w:val="000000" w:themeColor="text1"/>
                <w:sz w:val="18"/>
                <w:szCs w:val="18"/>
              </w:rPr>
            </w:pPr>
          </w:p>
        </w:tc>
        <w:tc>
          <w:tcPr>
            <w:tcW w:w="547" w:type="pct"/>
            <w:vAlign w:val="center"/>
          </w:tcPr>
          <w:p w14:paraId="721EBAF7" w14:textId="0EA4E299" w:rsidR="00DA56E3" w:rsidRPr="006246F2" w:rsidRDefault="00DA56E3" w:rsidP="001761C0">
            <w:pPr>
              <w:pStyle w:val="a7"/>
              <w:rPr>
                <w:color w:val="000000" w:themeColor="text1"/>
                <w:sz w:val="18"/>
                <w:szCs w:val="18"/>
              </w:rPr>
            </w:pPr>
            <w:r w:rsidRPr="006246F2">
              <w:rPr>
                <w:rFonts w:hint="eastAsia"/>
                <w:color w:val="000000" w:themeColor="text1"/>
                <w:sz w:val="18"/>
                <w:szCs w:val="18"/>
              </w:rPr>
              <w:t>东安县芦洪市镇耀详中学供水工程地下水饮用水水源保护区取水口上游</w:t>
            </w:r>
            <w:r w:rsidRPr="006246F2">
              <w:rPr>
                <w:rFonts w:hint="eastAsia"/>
                <w:color w:val="000000" w:themeColor="text1"/>
                <w:sz w:val="18"/>
                <w:szCs w:val="18"/>
              </w:rPr>
              <w:t>1000m</w:t>
            </w:r>
            <w:r w:rsidRPr="006246F2">
              <w:rPr>
                <w:rFonts w:hint="eastAsia"/>
                <w:color w:val="000000" w:themeColor="text1"/>
                <w:sz w:val="18"/>
                <w:szCs w:val="18"/>
              </w:rPr>
              <w:t>至取水口上游</w:t>
            </w:r>
            <w:r w:rsidRPr="006246F2">
              <w:rPr>
                <w:rFonts w:hint="eastAsia"/>
                <w:color w:val="000000" w:themeColor="text1"/>
                <w:sz w:val="18"/>
                <w:szCs w:val="18"/>
              </w:rPr>
              <w:t>330m</w:t>
            </w:r>
            <w:r w:rsidRPr="006246F2">
              <w:rPr>
                <w:rFonts w:hint="eastAsia"/>
                <w:color w:val="000000" w:themeColor="text1"/>
                <w:sz w:val="18"/>
                <w:szCs w:val="18"/>
              </w:rPr>
              <w:t>共</w:t>
            </w:r>
            <w:r w:rsidRPr="006246F2">
              <w:rPr>
                <w:rFonts w:hint="eastAsia"/>
                <w:color w:val="000000" w:themeColor="text1"/>
                <w:sz w:val="18"/>
                <w:szCs w:val="18"/>
              </w:rPr>
              <w:t>0.67km</w:t>
            </w:r>
          </w:p>
        </w:tc>
        <w:tc>
          <w:tcPr>
            <w:tcW w:w="547" w:type="pct"/>
            <w:vAlign w:val="center"/>
          </w:tcPr>
          <w:p w14:paraId="1FF79483" w14:textId="1BBDC77C" w:rsidR="00DA56E3" w:rsidRPr="006246F2" w:rsidRDefault="00DA56E3" w:rsidP="001761C0">
            <w:pPr>
              <w:pStyle w:val="a7"/>
              <w:rPr>
                <w:color w:val="000000" w:themeColor="text1"/>
                <w:sz w:val="18"/>
                <w:szCs w:val="18"/>
              </w:rPr>
            </w:pPr>
            <w:r w:rsidRPr="006246F2">
              <w:rPr>
                <w:color w:val="000000" w:themeColor="text1"/>
                <w:sz w:val="18"/>
                <w:szCs w:val="18"/>
              </w:rPr>
              <w:t>/</w:t>
            </w:r>
          </w:p>
        </w:tc>
        <w:tc>
          <w:tcPr>
            <w:tcW w:w="494" w:type="pct"/>
            <w:vAlign w:val="center"/>
          </w:tcPr>
          <w:p w14:paraId="780925F3" w14:textId="1BE14DFA" w:rsidR="00DA56E3" w:rsidRPr="006246F2" w:rsidRDefault="00DA56E3" w:rsidP="001761C0">
            <w:pPr>
              <w:pStyle w:val="a7"/>
              <w:rPr>
                <w:color w:val="000000" w:themeColor="text1"/>
                <w:sz w:val="18"/>
                <w:szCs w:val="18"/>
              </w:rPr>
            </w:pPr>
            <w:r w:rsidRPr="006246F2">
              <w:rPr>
                <w:rFonts w:hint="eastAsia"/>
                <w:color w:val="000000" w:themeColor="text1"/>
                <w:sz w:val="18"/>
                <w:szCs w:val="18"/>
              </w:rPr>
              <w:t>饮用水源二级保护区</w:t>
            </w:r>
          </w:p>
        </w:tc>
        <w:tc>
          <w:tcPr>
            <w:tcW w:w="398" w:type="pct"/>
            <w:vAlign w:val="center"/>
          </w:tcPr>
          <w:p w14:paraId="1201DC9B" w14:textId="2D793CEC" w:rsidR="00DA56E3" w:rsidRPr="006246F2" w:rsidRDefault="00DA56E3" w:rsidP="001761C0">
            <w:pPr>
              <w:pStyle w:val="a7"/>
              <w:rPr>
                <w:color w:val="000000" w:themeColor="text1"/>
                <w:sz w:val="18"/>
                <w:szCs w:val="18"/>
              </w:rPr>
            </w:pPr>
            <w:r w:rsidRPr="006246F2">
              <w:rPr>
                <w:rFonts w:hint="eastAsia"/>
                <w:color w:val="000000" w:themeColor="text1"/>
                <w:sz w:val="18"/>
                <w:szCs w:val="18"/>
              </w:rPr>
              <w:t>GB3838-2002 III</w:t>
            </w:r>
            <w:r w:rsidRPr="006246F2">
              <w:rPr>
                <w:rFonts w:hint="eastAsia"/>
                <w:color w:val="000000" w:themeColor="text1"/>
                <w:sz w:val="18"/>
                <w:szCs w:val="18"/>
              </w:rPr>
              <w:t>类</w:t>
            </w:r>
          </w:p>
        </w:tc>
        <w:tc>
          <w:tcPr>
            <w:tcW w:w="217" w:type="pct"/>
            <w:vAlign w:val="center"/>
          </w:tcPr>
          <w:p w14:paraId="6C78ED90" w14:textId="1F23000E" w:rsidR="00DA56E3" w:rsidRPr="006246F2" w:rsidRDefault="00DA56E3" w:rsidP="001761C0">
            <w:pPr>
              <w:pStyle w:val="a7"/>
              <w:rPr>
                <w:color w:val="000000" w:themeColor="text1"/>
                <w:sz w:val="18"/>
                <w:szCs w:val="18"/>
              </w:rPr>
            </w:pPr>
            <w:r w:rsidRPr="006246F2">
              <w:rPr>
                <w:rFonts w:hint="eastAsia"/>
                <w:color w:val="000000" w:themeColor="text1"/>
                <w:sz w:val="18"/>
                <w:szCs w:val="18"/>
              </w:rPr>
              <w:t>新增</w:t>
            </w:r>
          </w:p>
        </w:tc>
        <w:tc>
          <w:tcPr>
            <w:tcW w:w="512" w:type="pct"/>
            <w:vAlign w:val="center"/>
          </w:tcPr>
          <w:p w14:paraId="763EA38C" w14:textId="77777777" w:rsidR="00DA56E3" w:rsidRPr="006246F2" w:rsidRDefault="00DA56E3" w:rsidP="001761C0">
            <w:pPr>
              <w:pStyle w:val="a7"/>
              <w:rPr>
                <w:color w:val="000000" w:themeColor="text1"/>
                <w:sz w:val="18"/>
                <w:szCs w:val="18"/>
              </w:rPr>
            </w:pPr>
          </w:p>
        </w:tc>
      </w:tr>
      <w:tr w:rsidR="006246F2" w:rsidRPr="006246F2" w14:paraId="206BDCC7" w14:textId="77777777" w:rsidTr="002670AA">
        <w:trPr>
          <w:jc w:val="center"/>
        </w:trPr>
        <w:tc>
          <w:tcPr>
            <w:tcW w:w="197" w:type="pct"/>
            <w:vMerge/>
            <w:vAlign w:val="center"/>
          </w:tcPr>
          <w:p w14:paraId="0C3C7C8F" w14:textId="77777777" w:rsidR="00DA56E3" w:rsidRPr="006246F2" w:rsidRDefault="00DA56E3" w:rsidP="001761C0">
            <w:pPr>
              <w:pStyle w:val="a7"/>
              <w:rPr>
                <w:color w:val="000000" w:themeColor="text1"/>
                <w:sz w:val="18"/>
                <w:szCs w:val="18"/>
              </w:rPr>
            </w:pPr>
          </w:p>
        </w:tc>
        <w:tc>
          <w:tcPr>
            <w:tcW w:w="278" w:type="pct"/>
            <w:vMerge/>
            <w:tcMar>
              <w:top w:w="15" w:type="dxa"/>
              <w:left w:w="15" w:type="dxa"/>
              <w:bottom w:w="0" w:type="dxa"/>
              <w:right w:w="15" w:type="dxa"/>
            </w:tcMar>
            <w:vAlign w:val="center"/>
          </w:tcPr>
          <w:p w14:paraId="07833213" w14:textId="77777777" w:rsidR="00DA56E3" w:rsidRPr="006246F2" w:rsidRDefault="00DA56E3" w:rsidP="001761C0">
            <w:pPr>
              <w:pStyle w:val="a7"/>
              <w:rPr>
                <w:color w:val="000000" w:themeColor="text1"/>
                <w:sz w:val="18"/>
                <w:szCs w:val="18"/>
              </w:rPr>
            </w:pPr>
          </w:p>
        </w:tc>
        <w:tc>
          <w:tcPr>
            <w:tcW w:w="493" w:type="pct"/>
            <w:vMerge/>
            <w:tcMar>
              <w:top w:w="15" w:type="dxa"/>
              <w:left w:w="15" w:type="dxa"/>
              <w:bottom w:w="0" w:type="dxa"/>
              <w:right w:w="15" w:type="dxa"/>
            </w:tcMar>
            <w:vAlign w:val="center"/>
          </w:tcPr>
          <w:p w14:paraId="4F24B840" w14:textId="77777777" w:rsidR="00DA56E3" w:rsidRPr="006246F2" w:rsidRDefault="00DA56E3" w:rsidP="001761C0">
            <w:pPr>
              <w:pStyle w:val="a7"/>
              <w:rPr>
                <w:color w:val="000000" w:themeColor="text1"/>
                <w:sz w:val="18"/>
                <w:szCs w:val="18"/>
              </w:rPr>
            </w:pPr>
          </w:p>
        </w:tc>
        <w:tc>
          <w:tcPr>
            <w:tcW w:w="510" w:type="pct"/>
            <w:vMerge/>
            <w:vAlign w:val="center"/>
          </w:tcPr>
          <w:p w14:paraId="4EBD55AD" w14:textId="77777777" w:rsidR="00DA56E3" w:rsidRPr="006246F2" w:rsidRDefault="00DA56E3" w:rsidP="001761C0">
            <w:pPr>
              <w:pStyle w:val="a7"/>
              <w:rPr>
                <w:color w:val="000000" w:themeColor="text1"/>
                <w:sz w:val="18"/>
                <w:szCs w:val="18"/>
              </w:rPr>
            </w:pPr>
          </w:p>
        </w:tc>
        <w:tc>
          <w:tcPr>
            <w:tcW w:w="420" w:type="pct"/>
            <w:vMerge/>
            <w:tcMar>
              <w:top w:w="15" w:type="dxa"/>
              <w:left w:w="15" w:type="dxa"/>
              <w:bottom w:w="0" w:type="dxa"/>
              <w:right w:w="15" w:type="dxa"/>
            </w:tcMar>
            <w:vAlign w:val="center"/>
          </w:tcPr>
          <w:p w14:paraId="508CB34D" w14:textId="77777777" w:rsidR="00DA56E3" w:rsidRPr="006246F2" w:rsidRDefault="00DA56E3" w:rsidP="001761C0">
            <w:pPr>
              <w:pStyle w:val="a7"/>
              <w:rPr>
                <w:color w:val="000000" w:themeColor="text1"/>
                <w:sz w:val="18"/>
                <w:szCs w:val="18"/>
              </w:rPr>
            </w:pPr>
          </w:p>
        </w:tc>
        <w:tc>
          <w:tcPr>
            <w:tcW w:w="386" w:type="pct"/>
            <w:vMerge/>
            <w:tcMar>
              <w:top w:w="15" w:type="dxa"/>
              <w:left w:w="15" w:type="dxa"/>
              <w:bottom w:w="0" w:type="dxa"/>
              <w:right w:w="15" w:type="dxa"/>
            </w:tcMar>
            <w:vAlign w:val="center"/>
          </w:tcPr>
          <w:p w14:paraId="40C76890" w14:textId="77777777" w:rsidR="00DA56E3" w:rsidRPr="006246F2" w:rsidRDefault="00DA56E3" w:rsidP="001761C0">
            <w:pPr>
              <w:pStyle w:val="a7"/>
              <w:rPr>
                <w:color w:val="000000" w:themeColor="text1"/>
                <w:sz w:val="18"/>
                <w:szCs w:val="18"/>
              </w:rPr>
            </w:pPr>
          </w:p>
        </w:tc>
        <w:tc>
          <w:tcPr>
            <w:tcW w:w="547" w:type="pct"/>
            <w:vAlign w:val="center"/>
          </w:tcPr>
          <w:p w14:paraId="3D03431D" w14:textId="528332F3" w:rsidR="00DA56E3" w:rsidRPr="006246F2" w:rsidRDefault="00DA56E3" w:rsidP="001761C0">
            <w:pPr>
              <w:pStyle w:val="a7"/>
              <w:rPr>
                <w:color w:val="000000" w:themeColor="text1"/>
                <w:sz w:val="18"/>
                <w:szCs w:val="18"/>
              </w:rPr>
            </w:pPr>
            <w:r w:rsidRPr="006246F2">
              <w:rPr>
                <w:rFonts w:hint="eastAsia"/>
                <w:color w:val="000000" w:themeColor="text1"/>
                <w:sz w:val="18"/>
                <w:szCs w:val="18"/>
              </w:rPr>
              <w:t>东安县芦洪市镇耀详中学供水工程地下水饮用水水源保护区取水口上游</w:t>
            </w:r>
            <w:r w:rsidRPr="006246F2">
              <w:rPr>
                <w:rFonts w:hint="eastAsia"/>
                <w:color w:val="000000" w:themeColor="text1"/>
                <w:sz w:val="18"/>
                <w:szCs w:val="18"/>
              </w:rPr>
              <w:t>330m</w:t>
            </w:r>
            <w:r w:rsidRPr="006246F2">
              <w:rPr>
                <w:rFonts w:hint="eastAsia"/>
                <w:color w:val="000000" w:themeColor="text1"/>
                <w:sz w:val="18"/>
                <w:szCs w:val="18"/>
              </w:rPr>
              <w:t>至下游</w:t>
            </w:r>
            <w:r w:rsidRPr="006246F2">
              <w:rPr>
                <w:rFonts w:hint="eastAsia"/>
                <w:color w:val="000000" w:themeColor="text1"/>
                <w:sz w:val="18"/>
                <w:szCs w:val="18"/>
              </w:rPr>
              <w:t>30m</w:t>
            </w:r>
            <w:r w:rsidRPr="006246F2">
              <w:rPr>
                <w:rFonts w:hint="eastAsia"/>
                <w:color w:val="000000" w:themeColor="text1"/>
                <w:sz w:val="18"/>
                <w:szCs w:val="18"/>
              </w:rPr>
              <w:t>共</w:t>
            </w:r>
            <w:r w:rsidRPr="006246F2">
              <w:rPr>
                <w:rFonts w:hint="eastAsia"/>
                <w:color w:val="000000" w:themeColor="text1"/>
                <w:sz w:val="18"/>
                <w:szCs w:val="18"/>
              </w:rPr>
              <w:t>0.36km</w:t>
            </w:r>
          </w:p>
        </w:tc>
        <w:tc>
          <w:tcPr>
            <w:tcW w:w="547" w:type="pct"/>
            <w:vAlign w:val="center"/>
          </w:tcPr>
          <w:p w14:paraId="41329177" w14:textId="548485ED" w:rsidR="00DA56E3" w:rsidRPr="006246F2" w:rsidRDefault="00DA56E3" w:rsidP="001761C0">
            <w:pPr>
              <w:pStyle w:val="a7"/>
              <w:rPr>
                <w:color w:val="000000" w:themeColor="text1"/>
                <w:sz w:val="18"/>
                <w:szCs w:val="18"/>
              </w:rPr>
            </w:pPr>
            <w:r w:rsidRPr="006246F2">
              <w:rPr>
                <w:color w:val="000000" w:themeColor="text1"/>
                <w:sz w:val="18"/>
                <w:szCs w:val="18"/>
              </w:rPr>
              <w:t>/</w:t>
            </w:r>
          </w:p>
        </w:tc>
        <w:tc>
          <w:tcPr>
            <w:tcW w:w="494" w:type="pct"/>
            <w:vAlign w:val="center"/>
          </w:tcPr>
          <w:p w14:paraId="4C036B94" w14:textId="49068A58" w:rsidR="00DA56E3" w:rsidRPr="006246F2" w:rsidRDefault="00DA56E3" w:rsidP="001761C0">
            <w:pPr>
              <w:pStyle w:val="a7"/>
              <w:rPr>
                <w:color w:val="000000" w:themeColor="text1"/>
                <w:sz w:val="18"/>
                <w:szCs w:val="18"/>
              </w:rPr>
            </w:pPr>
            <w:r w:rsidRPr="006246F2">
              <w:rPr>
                <w:rFonts w:hint="eastAsia"/>
                <w:color w:val="000000" w:themeColor="text1"/>
                <w:sz w:val="18"/>
                <w:szCs w:val="18"/>
              </w:rPr>
              <w:t>饮用水源一级保护区</w:t>
            </w:r>
          </w:p>
        </w:tc>
        <w:tc>
          <w:tcPr>
            <w:tcW w:w="398" w:type="pct"/>
            <w:vAlign w:val="center"/>
          </w:tcPr>
          <w:p w14:paraId="3A42F571" w14:textId="1AF62C7C" w:rsidR="00DA56E3" w:rsidRPr="006246F2" w:rsidRDefault="00DA56E3" w:rsidP="001761C0">
            <w:pPr>
              <w:pStyle w:val="a7"/>
              <w:rPr>
                <w:color w:val="000000" w:themeColor="text1"/>
                <w:sz w:val="18"/>
                <w:szCs w:val="18"/>
              </w:rPr>
            </w:pPr>
            <w:r w:rsidRPr="006246F2">
              <w:rPr>
                <w:rFonts w:hint="eastAsia"/>
                <w:color w:val="000000" w:themeColor="text1"/>
                <w:sz w:val="18"/>
                <w:szCs w:val="18"/>
              </w:rPr>
              <w:t>GB3838-2002 II</w:t>
            </w:r>
            <w:r w:rsidRPr="006246F2">
              <w:rPr>
                <w:rFonts w:hint="eastAsia"/>
                <w:color w:val="000000" w:themeColor="text1"/>
                <w:sz w:val="18"/>
                <w:szCs w:val="18"/>
              </w:rPr>
              <w:t>类</w:t>
            </w:r>
          </w:p>
        </w:tc>
        <w:tc>
          <w:tcPr>
            <w:tcW w:w="217" w:type="pct"/>
            <w:vAlign w:val="center"/>
          </w:tcPr>
          <w:p w14:paraId="35CEC060" w14:textId="094B8D1E" w:rsidR="00DA56E3" w:rsidRPr="006246F2" w:rsidRDefault="00DA56E3" w:rsidP="001761C0">
            <w:pPr>
              <w:pStyle w:val="a7"/>
              <w:rPr>
                <w:color w:val="000000" w:themeColor="text1"/>
                <w:sz w:val="18"/>
                <w:szCs w:val="18"/>
              </w:rPr>
            </w:pPr>
            <w:r w:rsidRPr="006246F2">
              <w:rPr>
                <w:rFonts w:hint="eastAsia"/>
                <w:color w:val="000000" w:themeColor="text1"/>
                <w:sz w:val="18"/>
                <w:szCs w:val="18"/>
              </w:rPr>
              <w:t>新增</w:t>
            </w:r>
          </w:p>
        </w:tc>
        <w:tc>
          <w:tcPr>
            <w:tcW w:w="512" w:type="pct"/>
            <w:vAlign w:val="center"/>
          </w:tcPr>
          <w:p w14:paraId="57B6F1EC" w14:textId="77777777" w:rsidR="00DA56E3" w:rsidRPr="006246F2" w:rsidRDefault="00DA56E3" w:rsidP="001761C0">
            <w:pPr>
              <w:pStyle w:val="a7"/>
              <w:rPr>
                <w:color w:val="000000" w:themeColor="text1"/>
                <w:sz w:val="18"/>
                <w:szCs w:val="18"/>
              </w:rPr>
            </w:pPr>
          </w:p>
        </w:tc>
      </w:tr>
      <w:tr w:rsidR="006246F2" w:rsidRPr="006246F2" w14:paraId="1FC3BEAC" w14:textId="77777777" w:rsidTr="002670AA">
        <w:trPr>
          <w:jc w:val="center"/>
        </w:trPr>
        <w:tc>
          <w:tcPr>
            <w:tcW w:w="197" w:type="pct"/>
            <w:vMerge/>
            <w:vAlign w:val="center"/>
          </w:tcPr>
          <w:p w14:paraId="39589B1D" w14:textId="77777777" w:rsidR="00DA56E3" w:rsidRPr="006246F2" w:rsidRDefault="00DA56E3" w:rsidP="001761C0">
            <w:pPr>
              <w:pStyle w:val="a7"/>
              <w:rPr>
                <w:color w:val="000000" w:themeColor="text1"/>
                <w:sz w:val="18"/>
                <w:szCs w:val="18"/>
              </w:rPr>
            </w:pPr>
          </w:p>
        </w:tc>
        <w:tc>
          <w:tcPr>
            <w:tcW w:w="278" w:type="pct"/>
            <w:vMerge/>
            <w:tcMar>
              <w:top w:w="15" w:type="dxa"/>
              <w:left w:w="15" w:type="dxa"/>
              <w:bottom w:w="0" w:type="dxa"/>
              <w:right w:w="15" w:type="dxa"/>
            </w:tcMar>
            <w:vAlign w:val="center"/>
          </w:tcPr>
          <w:p w14:paraId="17438BDE" w14:textId="77777777" w:rsidR="00DA56E3" w:rsidRPr="006246F2" w:rsidRDefault="00DA56E3" w:rsidP="001761C0">
            <w:pPr>
              <w:pStyle w:val="a7"/>
              <w:rPr>
                <w:color w:val="000000" w:themeColor="text1"/>
                <w:sz w:val="18"/>
                <w:szCs w:val="18"/>
              </w:rPr>
            </w:pPr>
          </w:p>
        </w:tc>
        <w:tc>
          <w:tcPr>
            <w:tcW w:w="493" w:type="pct"/>
            <w:vMerge/>
            <w:tcMar>
              <w:top w:w="15" w:type="dxa"/>
              <w:left w:w="15" w:type="dxa"/>
              <w:bottom w:w="0" w:type="dxa"/>
              <w:right w:w="15" w:type="dxa"/>
            </w:tcMar>
            <w:vAlign w:val="center"/>
          </w:tcPr>
          <w:p w14:paraId="15597F72" w14:textId="77777777" w:rsidR="00DA56E3" w:rsidRPr="006246F2" w:rsidRDefault="00DA56E3" w:rsidP="001761C0">
            <w:pPr>
              <w:pStyle w:val="a7"/>
              <w:rPr>
                <w:color w:val="000000" w:themeColor="text1"/>
                <w:sz w:val="18"/>
                <w:szCs w:val="18"/>
              </w:rPr>
            </w:pPr>
          </w:p>
        </w:tc>
        <w:tc>
          <w:tcPr>
            <w:tcW w:w="510" w:type="pct"/>
            <w:vMerge/>
            <w:vAlign w:val="center"/>
          </w:tcPr>
          <w:p w14:paraId="257AE9F2" w14:textId="77777777" w:rsidR="00DA56E3" w:rsidRPr="006246F2" w:rsidRDefault="00DA56E3" w:rsidP="001761C0">
            <w:pPr>
              <w:pStyle w:val="a7"/>
              <w:rPr>
                <w:color w:val="000000" w:themeColor="text1"/>
                <w:sz w:val="18"/>
                <w:szCs w:val="18"/>
              </w:rPr>
            </w:pPr>
          </w:p>
        </w:tc>
        <w:tc>
          <w:tcPr>
            <w:tcW w:w="420" w:type="pct"/>
            <w:vMerge/>
            <w:tcMar>
              <w:top w:w="15" w:type="dxa"/>
              <w:left w:w="15" w:type="dxa"/>
              <w:bottom w:w="0" w:type="dxa"/>
              <w:right w:w="15" w:type="dxa"/>
            </w:tcMar>
            <w:vAlign w:val="center"/>
          </w:tcPr>
          <w:p w14:paraId="776D9EDC" w14:textId="77777777" w:rsidR="00DA56E3" w:rsidRPr="006246F2" w:rsidRDefault="00DA56E3" w:rsidP="001761C0">
            <w:pPr>
              <w:pStyle w:val="a7"/>
              <w:rPr>
                <w:color w:val="000000" w:themeColor="text1"/>
                <w:sz w:val="18"/>
                <w:szCs w:val="18"/>
              </w:rPr>
            </w:pPr>
          </w:p>
        </w:tc>
        <w:tc>
          <w:tcPr>
            <w:tcW w:w="386" w:type="pct"/>
            <w:vMerge/>
            <w:tcMar>
              <w:top w:w="15" w:type="dxa"/>
              <w:left w:w="15" w:type="dxa"/>
              <w:bottom w:w="0" w:type="dxa"/>
              <w:right w:w="15" w:type="dxa"/>
            </w:tcMar>
            <w:vAlign w:val="center"/>
          </w:tcPr>
          <w:p w14:paraId="437455BB" w14:textId="77777777" w:rsidR="00DA56E3" w:rsidRPr="006246F2" w:rsidRDefault="00DA56E3" w:rsidP="001761C0">
            <w:pPr>
              <w:pStyle w:val="a7"/>
              <w:rPr>
                <w:color w:val="000000" w:themeColor="text1"/>
                <w:sz w:val="18"/>
                <w:szCs w:val="18"/>
              </w:rPr>
            </w:pPr>
          </w:p>
        </w:tc>
        <w:tc>
          <w:tcPr>
            <w:tcW w:w="547" w:type="pct"/>
            <w:vAlign w:val="center"/>
          </w:tcPr>
          <w:p w14:paraId="6109D1DB" w14:textId="66507839" w:rsidR="00DA56E3" w:rsidRPr="006246F2" w:rsidRDefault="00DA56E3" w:rsidP="001761C0">
            <w:pPr>
              <w:pStyle w:val="a7"/>
              <w:rPr>
                <w:color w:val="000000" w:themeColor="text1"/>
                <w:sz w:val="18"/>
                <w:szCs w:val="18"/>
              </w:rPr>
            </w:pPr>
            <w:r w:rsidRPr="006246F2">
              <w:rPr>
                <w:rFonts w:hint="eastAsia"/>
                <w:color w:val="000000" w:themeColor="text1"/>
                <w:sz w:val="18"/>
                <w:szCs w:val="18"/>
              </w:rPr>
              <w:t>东安县芦洪市镇耀详中学供水工程地下水饮用水水源保护区取水口下游</w:t>
            </w:r>
            <w:r w:rsidRPr="006246F2">
              <w:rPr>
                <w:rFonts w:hint="eastAsia"/>
                <w:color w:val="000000" w:themeColor="text1"/>
                <w:sz w:val="18"/>
                <w:szCs w:val="18"/>
              </w:rPr>
              <w:t>30m</w:t>
            </w:r>
            <w:r w:rsidRPr="006246F2">
              <w:rPr>
                <w:rFonts w:hint="eastAsia"/>
                <w:color w:val="000000" w:themeColor="text1"/>
                <w:sz w:val="18"/>
                <w:szCs w:val="18"/>
              </w:rPr>
              <w:t>至下游</w:t>
            </w:r>
            <w:r w:rsidRPr="006246F2">
              <w:rPr>
                <w:rFonts w:hint="eastAsia"/>
                <w:color w:val="000000" w:themeColor="text1"/>
                <w:sz w:val="18"/>
                <w:szCs w:val="18"/>
              </w:rPr>
              <w:t>100m</w:t>
            </w:r>
            <w:r w:rsidRPr="006246F2">
              <w:rPr>
                <w:rFonts w:hint="eastAsia"/>
                <w:color w:val="000000" w:themeColor="text1"/>
                <w:sz w:val="18"/>
                <w:szCs w:val="18"/>
              </w:rPr>
              <w:t>共</w:t>
            </w:r>
            <w:r w:rsidRPr="006246F2">
              <w:rPr>
                <w:rFonts w:hint="eastAsia"/>
                <w:color w:val="000000" w:themeColor="text1"/>
                <w:sz w:val="18"/>
                <w:szCs w:val="18"/>
              </w:rPr>
              <w:t>0.07km</w:t>
            </w:r>
          </w:p>
        </w:tc>
        <w:tc>
          <w:tcPr>
            <w:tcW w:w="547" w:type="pct"/>
            <w:vAlign w:val="center"/>
          </w:tcPr>
          <w:p w14:paraId="50C4A01D" w14:textId="16D4470A" w:rsidR="00DA56E3" w:rsidRPr="006246F2" w:rsidRDefault="00DA56E3" w:rsidP="001761C0">
            <w:pPr>
              <w:pStyle w:val="a7"/>
              <w:rPr>
                <w:color w:val="000000" w:themeColor="text1"/>
                <w:sz w:val="18"/>
                <w:szCs w:val="18"/>
              </w:rPr>
            </w:pPr>
            <w:r w:rsidRPr="006246F2">
              <w:rPr>
                <w:color w:val="000000" w:themeColor="text1"/>
                <w:sz w:val="18"/>
                <w:szCs w:val="18"/>
              </w:rPr>
              <w:t>/</w:t>
            </w:r>
          </w:p>
        </w:tc>
        <w:tc>
          <w:tcPr>
            <w:tcW w:w="494" w:type="pct"/>
            <w:vAlign w:val="center"/>
          </w:tcPr>
          <w:p w14:paraId="223F6568" w14:textId="68B61389" w:rsidR="00DA56E3" w:rsidRPr="006246F2" w:rsidRDefault="00DA56E3" w:rsidP="001761C0">
            <w:pPr>
              <w:pStyle w:val="a7"/>
              <w:rPr>
                <w:color w:val="000000" w:themeColor="text1"/>
                <w:sz w:val="18"/>
                <w:szCs w:val="18"/>
              </w:rPr>
            </w:pPr>
            <w:r w:rsidRPr="006246F2">
              <w:rPr>
                <w:rFonts w:hint="eastAsia"/>
                <w:color w:val="000000" w:themeColor="text1"/>
                <w:sz w:val="18"/>
                <w:szCs w:val="18"/>
              </w:rPr>
              <w:t>饮用水源二级保护区</w:t>
            </w:r>
          </w:p>
        </w:tc>
        <w:tc>
          <w:tcPr>
            <w:tcW w:w="398" w:type="pct"/>
            <w:vAlign w:val="center"/>
          </w:tcPr>
          <w:p w14:paraId="75221DB2" w14:textId="2C1864DC" w:rsidR="00DA56E3" w:rsidRPr="006246F2" w:rsidRDefault="00DA56E3" w:rsidP="001761C0">
            <w:pPr>
              <w:pStyle w:val="a7"/>
              <w:rPr>
                <w:color w:val="000000" w:themeColor="text1"/>
                <w:sz w:val="18"/>
                <w:szCs w:val="18"/>
              </w:rPr>
            </w:pPr>
            <w:r w:rsidRPr="006246F2">
              <w:rPr>
                <w:rFonts w:hint="eastAsia"/>
                <w:color w:val="000000" w:themeColor="text1"/>
                <w:sz w:val="18"/>
                <w:szCs w:val="18"/>
              </w:rPr>
              <w:t>GB3838-2002 III</w:t>
            </w:r>
            <w:r w:rsidRPr="006246F2">
              <w:rPr>
                <w:rFonts w:hint="eastAsia"/>
                <w:color w:val="000000" w:themeColor="text1"/>
                <w:sz w:val="18"/>
                <w:szCs w:val="18"/>
              </w:rPr>
              <w:t>类</w:t>
            </w:r>
          </w:p>
        </w:tc>
        <w:tc>
          <w:tcPr>
            <w:tcW w:w="217" w:type="pct"/>
            <w:vAlign w:val="center"/>
          </w:tcPr>
          <w:p w14:paraId="38DA2A7A" w14:textId="3EE20997" w:rsidR="00DA56E3" w:rsidRPr="006246F2" w:rsidRDefault="00DA56E3" w:rsidP="001761C0">
            <w:pPr>
              <w:pStyle w:val="a7"/>
              <w:rPr>
                <w:color w:val="000000" w:themeColor="text1"/>
                <w:sz w:val="18"/>
                <w:szCs w:val="18"/>
              </w:rPr>
            </w:pPr>
            <w:r w:rsidRPr="006246F2">
              <w:rPr>
                <w:rFonts w:hint="eastAsia"/>
                <w:color w:val="000000" w:themeColor="text1"/>
                <w:sz w:val="18"/>
                <w:szCs w:val="18"/>
              </w:rPr>
              <w:t>新增</w:t>
            </w:r>
          </w:p>
        </w:tc>
        <w:tc>
          <w:tcPr>
            <w:tcW w:w="512" w:type="pct"/>
            <w:vAlign w:val="center"/>
          </w:tcPr>
          <w:p w14:paraId="249C6B0E" w14:textId="77777777" w:rsidR="00DA56E3" w:rsidRPr="006246F2" w:rsidRDefault="00DA56E3" w:rsidP="001761C0">
            <w:pPr>
              <w:pStyle w:val="a7"/>
              <w:rPr>
                <w:color w:val="000000" w:themeColor="text1"/>
                <w:sz w:val="18"/>
                <w:szCs w:val="18"/>
              </w:rPr>
            </w:pPr>
          </w:p>
        </w:tc>
      </w:tr>
      <w:tr w:rsidR="006246F2" w:rsidRPr="006246F2" w14:paraId="4E882A67" w14:textId="77777777" w:rsidTr="002670AA">
        <w:trPr>
          <w:jc w:val="center"/>
        </w:trPr>
        <w:tc>
          <w:tcPr>
            <w:tcW w:w="197" w:type="pct"/>
            <w:vMerge/>
            <w:vAlign w:val="center"/>
          </w:tcPr>
          <w:p w14:paraId="5B9B6B3E" w14:textId="77777777" w:rsidR="00DA56E3" w:rsidRPr="006246F2" w:rsidRDefault="00DA56E3" w:rsidP="002178CE">
            <w:pPr>
              <w:pStyle w:val="a7"/>
              <w:rPr>
                <w:color w:val="000000" w:themeColor="text1"/>
                <w:sz w:val="18"/>
                <w:szCs w:val="18"/>
              </w:rPr>
            </w:pPr>
          </w:p>
        </w:tc>
        <w:tc>
          <w:tcPr>
            <w:tcW w:w="278" w:type="pct"/>
            <w:vMerge/>
            <w:tcMar>
              <w:top w:w="15" w:type="dxa"/>
              <w:left w:w="15" w:type="dxa"/>
              <w:bottom w:w="0" w:type="dxa"/>
              <w:right w:w="15" w:type="dxa"/>
            </w:tcMar>
            <w:vAlign w:val="center"/>
          </w:tcPr>
          <w:p w14:paraId="746DFFC3" w14:textId="77777777" w:rsidR="00DA56E3" w:rsidRPr="006246F2" w:rsidRDefault="00DA56E3" w:rsidP="002178CE">
            <w:pPr>
              <w:pStyle w:val="a7"/>
              <w:rPr>
                <w:color w:val="000000" w:themeColor="text1"/>
                <w:sz w:val="18"/>
                <w:szCs w:val="18"/>
              </w:rPr>
            </w:pPr>
          </w:p>
        </w:tc>
        <w:tc>
          <w:tcPr>
            <w:tcW w:w="493" w:type="pct"/>
            <w:vMerge/>
            <w:tcMar>
              <w:top w:w="15" w:type="dxa"/>
              <w:left w:w="15" w:type="dxa"/>
              <w:bottom w:w="0" w:type="dxa"/>
              <w:right w:w="15" w:type="dxa"/>
            </w:tcMar>
            <w:vAlign w:val="center"/>
          </w:tcPr>
          <w:p w14:paraId="3AF9DEAA" w14:textId="77777777" w:rsidR="00DA56E3" w:rsidRPr="006246F2" w:rsidRDefault="00DA56E3" w:rsidP="002178CE">
            <w:pPr>
              <w:pStyle w:val="a7"/>
              <w:rPr>
                <w:color w:val="000000" w:themeColor="text1"/>
                <w:sz w:val="18"/>
                <w:szCs w:val="18"/>
              </w:rPr>
            </w:pPr>
          </w:p>
        </w:tc>
        <w:tc>
          <w:tcPr>
            <w:tcW w:w="510" w:type="pct"/>
            <w:vMerge/>
            <w:vAlign w:val="center"/>
          </w:tcPr>
          <w:p w14:paraId="1EDFFF4B" w14:textId="77777777" w:rsidR="00DA56E3" w:rsidRPr="006246F2" w:rsidRDefault="00DA56E3" w:rsidP="002178CE">
            <w:pPr>
              <w:pStyle w:val="a7"/>
              <w:rPr>
                <w:color w:val="000000" w:themeColor="text1"/>
                <w:sz w:val="18"/>
                <w:szCs w:val="18"/>
              </w:rPr>
            </w:pPr>
          </w:p>
        </w:tc>
        <w:tc>
          <w:tcPr>
            <w:tcW w:w="420" w:type="pct"/>
            <w:vMerge/>
            <w:tcMar>
              <w:top w:w="15" w:type="dxa"/>
              <w:left w:w="15" w:type="dxa"/>
              <w:bottom w:w="0" w:type="dxa"/>
              <w:right w:w="15" w:type="dxa"/>
            </w:tcMar>
            <w:vAlign w:val="center"/>
          </w:tcPr>
          <w:p w14:paraId="1251AA6E" w14:textId="77777777" w:rsidR="00DA56E3" w:rsidRPr="006246F2" w:rsidRDefault="00DA56E3" w:rsidP="002178CE">
            <w:pPr>
              <w:pStyle w:val="a7"/>
              <w:rPr>
                <w:color w:val="000000" w:themeColor="text1"/>
                <w:sz w:val="18"/>
                <w:szCs w:val="18"/>
              </w:rPr>
            </w:pPr>
          </w:p>
        </w:tc>
        <w:tc>
          <w:tcPr>
            <w:tcW w:w="386" w:type="pct"/>
            <w:vMerge/>
            <w:tcMar>
              <w:top w:w="15" w:type="dxa"/>
              <w:left w:w="15" w:type="dxa"/>
              <w:bottom w:w="0" w:type="dxa"/>
              <w:right w:w="15" w:type="dxa"/>
            </w:tcMar>
            <w:vAlign w:val="center"/>
          </w:tcPr>
          <w:p w14:paraId="6203EAB1" w14:textId="77777777" w:rsidR="00DA56E3" w:rsidRPr="006246F2" w:rsidRDefault="00DA56E3" w:rsidP="002178CE">
            <w:pPr>
              <w:pStyle w:val="a7"/>
              <w:rPr>
                <w:color w:val="000000" w:themeColor="text1"/>
                <w:sz w:val="18"/>
                <w:szCs w:val="18"/>
              </w:rPr>
            </w:pPr>
          </w:p>
        </w:tc>
        <w:tc>
          <w:tcPr>
            <w:tcW w:w="547" w:type="pct"/>
            <w:vAlign w:val="center"/>
          </w:tcPr>
          <w:p w14:paraId="4B4F7300" w14:textId="5A0A8107" w:rsidR="00DA56E3" w:rsidRPr="006246F2" w:rsidRDefault="00DA56E3" w:rsidP="002178CE">
            <w:pPr>
              <w:pStyle w:val="a7"/>
              <w:rPr>
                <w:color w:val="000000" w:themeColor="text1"/>
                <w:sz w:val="18"/>
                <w:szCs w:val="18"/>
              </w:rPr>
            </w:pPr>
            <w:r w:rsidRPr="006246F2">
              <w:rPr>
                <w:rFonts w:hint="eastAsia"/>
                <w:color w:val="000000" w:themeColor="text1"/>
                <w:sz w:val="18"/>
                <w:szCs w:val="18"/>
              </w:rPr>
              <w:t>东安县芦洪市镇耀详中学供水工程地下水饮用水水源保护区取水口下游</w:t>
            </w:r>
            <w:r w:rsidRPr="006246F2">
              <w:rPr>
                <w:rFonts w:hint="eastAsia"/>
                <w:color w:val="000000" w:themeColor="text1"/>
                <w:sz w:val="18"/>
                <w:szCs w:val="18"/>
              </w:rPr>
              <w:t>100m</w:t>
            </w:r>
            <w:r w:rsidRPr="006246F2">
              <w:rPr>
                <w:rFonts w:hint="eastAsia"/>
                <w:color w:val="000000" w:themeColor="text1"/>
                <w:sz w:val="18"/>
                <w:szCs w:val="18"/>
              </w:rPr>
              <w:t>至冷水滩区马坪农业经济开发区芦洪江饮用水水源保护区取水口上游</w:t>
            </w:r>
            <w:r w:rsidRPr="006246F2">
              <w:rPr>
                <w:rFonts w:hint="eastAsia"/>
                <w:color w:val="000000" w:themeColor="text1"/>
                <w:sz w:val="18"/>
                <w:szCs w:val="18"/>
              </w:rPr>
              <w:t>1000m</w:t>
            </w:r>
            <w:r w:rsidRPr="006246F2">
              <w:rPr>
                <w:rFonts w:hint="eastAsia"/>
                <w:color w:val="000000" w:themeColor="text1"/>
                <w:sz w:val="18"/>
                <w:szCs w:val="18"/>
              </w:rPr>
              <w:t>共</w:t>
            </w:r>
            <w:r w:rsidRPr="006246F2">
              <w:rPr>
                <w:rFonts w:hint="eastAsia"/>
                <w:color w:val="000000" w:themeColor="text1"/>
                <w:sz w:val="18"/>
                <w:szCs w:val="18"/>
              </w:rPr>
              <w:t>13km</w:t>
            </w:r>
          </w:p>
        </w:tc>
        <w:tc>
          <w:tcPr>
            <w:tcW w:w="547" w:type="pct"/>
            <w:vAlign w:val="center"/>
          </w:tcPr>
          <w:p w14:paraId="41FB93A7" w14:textId="12ADA540" w:rsidR="00DA56E3" w:rsidRPr="006246F2" w:rsidRDefault="00DA56E3" w:rsidP="002178CE">
            <w:pPr>
              <w:pStyle w:val="a7"/>
              <w:rPr>
                <w:color w:val="000000" w:themeColor="text1"/>
                <w:sz w:val="18"/>
                <w:szCs w:val="18"/>
              </w:rPr>
            </w:pPr>
            <w:r w:rsidRPr="006246F2">
              <w:rPr>
                <w:color w:val="000000" w:themeColor="text1"/>
                <w:sz w:val="18"/>
                <w:szCs w:val="18"/>
              </w:rPr>
              <w:t>/</w:t>
            </w:r>
          </w:p>
        </w:tc>
        <w:tc>
          <w:tcPr>
            <w:tcW w:w="494" w:type="pct"/>
            <w:vAlign w:val="center"/>
          </w:tcPr>
          <w:p w14:paraId="6B5C4089" w14:textId="71D7A76C" w:rsidR="00DA56E3" w:rsidRPr="006246F2" w:rsidRDefault="00DA56E3" w:rsidP="002178CE">
            <w:pPr>
              <w:pStyle w:val="a7"/>
              <w:rPr>
                <w:color w:val="000000" w:themeColor="text1"/>
                <w:sz w:val="18"/>
                <w:szCs w:val="18"/>
              </w:rPr>
            </w:pPr>
            <w:r w:rsidRPr="006246F2">
              <w:rPr>
                <w:rFonts w:hint="eastAsia"/>
                <w:color w:val="000000" w:themeColor="text1"/>
                <w:sz w:val="18"/>
                <w:szCs w:val="18"/>
              </w:rPr>
              <w:t>灌溉、防洪</w:t>
            </w:r>
          </w:p>
        </w:tc>
        <w:tc>
          <w:tcPr>
            <w:tcW w:w="398" w:type="pct"/>
            <w:vAlign w:val="center"/>
          </w:tcPr>
          <w:p w14:paraId="4D24C3ED" w14:textId="793ECDC5" w:rsidR="00DA56E3" w:rsidRPr="006246F2" w:rsidRDefault="00DA56E3" w:rsidP="002178CE">
            <w:pPr>
              <w:pStyle w:val="a7"/>
              <w:rPr>
                <w:color w:val="000000" w:themeColor="text1"/>
                <w:sz w:val="18"/>
                <w:szCs w:val="18"/>
              </w:rPr>
            </w:pPr>
            <w:r w:rsidRPr="006246F2">
              <w:rPr>
                <w:rFonts w:hint="eastAsia"/>
                <w:color w:val="000000" w:themeColor="text1"/>
                <w:sz w:val="18"/>
                <w:szCs w:val="18"/>
              </w:rPr>
              <w:t>GB3838-2002 III</w:t>
            </w:r>
            <w:r w:rsidRPr="006246F2">
              <w:rPr>
                <w:rFonts w:hint="eastAsia"/>
                <w:color w:val="000000" w:themeColor="text1"/>
                <w:sz w:val="18"/>
                <w:szCs w:val="18"/>
              </w:rPr>
              <w:t>类</w:t>
            </w:r>
          </w:p>
        </w:tc>
        <w:tc>
          <w:tcPr>
            <w:tcW w:w="217" w:type="pct"/>
            <w:vAlign w:val="center"/>
          </w:tcPr>
          <w:p w14:paraId="167D3431" w14:textId="6CA2EA7F" w:rsidR="00DA56E3" w:rsidRPr="006246F2" w:rsidRDefault="00DA56E3" w:rsidP="002178CE">
            <w:pPr>
              <w:pStyle w:val="a7"/>
              <w:rPr>
                <w:color w:val="000000" w:themeColor="text1"/>
                <w:sz w:val="18"/>
                <w:szCs w:val="18"/>
              </w:rPr>
            </w:pPr>
            <w:r w:rsidRPr="006246F2">
              <w:rPr>
                <w:color w:val="000000" w:themeColor="text1"/>
                <w:sz w:val="18"/>
                <w:szCs w:val="18"/>
              </w:rPr>
              <w:t>/</w:t>
            </w:r>
          </w:p>
        </w:tc>
        <w:tc>
          <w:tcPr>
            <w:tcW w:w="512" w:type="pct"/>
            <w:vAlign w:val="center"/>
          </w:tcPr>
          <w:p w14:paraId="5C47EE27" w14:textId="7DCF1A25" w:rsidR="00DA56E3" w:rsidRPr="006246F2" w:rsidRDefault="00DA56E3" w:rsidP="002178CE">
            <w:pPr>
              <w:pStyle w:val="a7"/>
              <w:rPr>
                <w:color w:val="000000" w:themeColor="text1"/>
                <w:sz w:val="18"/>
                <w:szCs w:val="18"/>
              </w:rPr>
            </w:pPr>
            <w:r w:rsidRPr="006246F2">
              <w:rPr>
                <w:rFonts w:hint="eastAsia"/>
                <w:color w:val="000000" w:themeColor="text1"/>
                <w:sz w:val="18"/>
                <w:szCs w:val="18"/>
              </w:rPr>
              <w:t>园区依托污水处理厂排污口受纳水体</w:t>
            </w:r>
          </w:p>
        </w:tc>
      </w:tr>
      <w:tr w:rsidR="006246F2" w:rsidRPr="006246F2" w14:paraId="3770621E" w14:textId="77777777" w:rsidTr="002670AA">
        <w:trPr>
          <w:jc w:val="center"/>
        </w:trPr>
        <w:tc>
          <w:tcPr>
            <w:tcW w:w="197" w:type="pct"/>
            <w:vMerge/>
            <w:vAlign w:val="center"/>
          </w:tcPr>
          <w:p w14:paraId="42FF2E69" w14:textId="77777777" w:rsidR="00DA56E3" w:rsidRPr="006246F2" w:rsidRDefault="00DA56E3" w:rsidP="002178CE">
            <w:pPr>
              <w:pStyle w:val="a7"/>
              <w:rPr>
                <w:color w:val="000000" w:themeColor="text1"/>
                <w:sz w:val="18"/>
                <w:szCs w:val="18"/>
              </w:rPr>
            </w:pPr>
          </w:p>
        </w:tc>
        <w:tc>
          <w:tcPr>
            <w:tcW w:w="278" w:type="pct"/>
            <w:vMerge/>
            <w:tcMar>
              <w:top w:w="15" w:type="dxa"/>
              <w:left w:w="15" w:type="dxa"/>
              <w:bottom w:w="0" w:type="dxa"/>
              <w:right w:w="15" w:type="dxa"/>
            </w:tcMar>
            <w:vAlign w:val="center"/>
          </w:tcPr>
          <w:p w14:paraId="52A440E5" w14:textId="77777777" w:rsidR="00DA56E3" w:rsidRPr="006246F2" w:rsidRDefault="00DA56E3" w:rsidP="002178CE">
            <w:pPr>
              <w:pStyle w:val="a7"/>
              <w:rPr>
                <w:color w:val="000000" w:themeColor="text1"/>
                <w:sz w:val="18"/>
                <w:szCs w:val="18"/>
              </w:rPr>
            </w:pPr>
          </w:p>
        </w:tc>
        <w:tc>
          <w:tcPr>
            <w:tcW w:w="493" w:type="pct"/>
            <w:vMerge/>
            <w:tcMar>
              <w:top w:w="15" w:type="dxa"/>
              <w:left w:w="15" w:type="dxa"/>
              <w:bottom w:w="0" w:type="dxa"/>
              <w:right w:w="15" w:type="dxa"/>
            </w:tcMar>
            <w:vAlign w:val="center"/>
          </w:tcPr>
          <w:p w14:paraId="025A675D" w14:textId="77777777" w:rsidR="00DA56E3" w:rsidRPr="006246F2" w:rsidRDefault="00DA56E3" w:rsidP="002178CE">
            <w:pPr>
              <w:pStyle w:val="a7"/>
              <w:rPr>
                <w:color w:val="000000" w:themeColor="text1"/>
                <w:sz w:val="18"/>
                <w:szCs w:val="18"/>
              </w:rPr>
            </w:pPr>
          </w:p>
        </w:tc>
        <w:tc>
          <w:tcPr>
            <w:tcW w:w="510" w:type="pct"/>
            <w:vMerge/>
            <w:vAlign w:val="center"/>
          </w:tcPr>
          <w:p w14:paraId="613C09EA" w14:textId="77777777" w:rsidR="00DA56E3" w:rsidRPr="006246F2" w:rsidRDefault="00DA56E3" w:rsidP="002178CE">
            <w:pPr>
              <w:pStyle w:val="a7"/>
              <w:rPr>
                <w:color w:val="000000" w:themeColor="text1"/>
                <w:sz w:val="18"/>
                <w:szCs w:val="18"/>
              </w:rPr>
            </w:pPr>
          </w:p>
        </w:tc>
        <w:tc>
          <w:tcPr>
            <w:tcW w:w="420" w:type="pct"/>
            <w:vMerge/>
            <w:tcMar>
              <w:top w:w="15" w:type="dxa"/>
              <w:left w:w="15" w:type="dxa"/>
              <w:bottom w:w="0" w:type="dxa"/>
              <w:right w:w="15" w:type="dxa"/>
            </w:tcMar>
            <w:vAlign w:val="center"/>
          </w:tcPr>
          <w:p w14:paraId="57553984" w14:textId="77777777" w:rsidR="00DA56E3" w:rsidRPr="006246F2" w:rsidRDefault="00DA56E3" w:rsidP="002178CE">
            <w:pPr>
              <w:pStyle w:val="a7"/>
              <w:rPr>
                <w:color w:val="000000" w:themeColor="text1"/>
                <w:sz w:val="18"/>
                <w:szCs w:val="18"/>
              </w:rPr>
            </w:pPr>
          </w:p>
        </w:tc>
        <w:tc>
          <w:tcPr>
            <w:tcW w:w="386" w:type="pct"/>
            <w:vMerge/>
            <w:tcMar>
              <w:top w:w="15" w:type="dxa"/>
              <w:left w:w="15" w:type="dxa"/>
              <w:bottom w:w="0" w:type="dxa"/>
              <w:right w:w="15" w:type="dxa"/>
            </w:tcMar>
            <w:vAlign w:val="center"/>
          </w:tcPr>
          <w:p w14:paraId="7B8C4FD2" w14:textId="77777777" w:rsidR="00DA56E3" w:rsidRPr="006246F2" w:rsidRDefault="00DA56E3" w:rsidP="002178CE">
            <w:pPr>
              <w:pStyle w:val="a7"/>
              <w:rPr>
                <w:color w:val="000000" w:themeColor="text1"/>
                <w:sz w:val="18"/>
                <w:szCs w:val="18"/>
              </w:rPr>
            </w:pPr>
          </w:p>
        </w:tc>
        <w:tc>
          <w:tcPr>
            <w:tcW w:w="547" w:type="pct"/>
            <w:vAlign w:val="center"/>
          </w:tcPr>
          <w:p w14:paraId="50DF2772" w14:textId="136FA4D7" w:rsidR="00DA56E3" w:rsidRPr="006246F2" w:rsidRDefault="00DA56E3" w:rsidP="002178CE">
            <w:pPr>
              <w:pStyle w:val="a7"/>
              <w:rPr>
                <w:color w:val="000000" w:themeColor="text1"/>
                <w:sz w:val="18"/>
                <w:szCs w:val="18"/>
              </w:rPr>
            </w:pPr>
            <w:r w:rsidRPr="006246F2">
              <w:rPr>
                <w:rFonts w:hint="eastAsia"/>
                <w:color w:val="000000" w:themeColor="text1"/>
                <w:sz w:val="18"/>
                <w:szCs w:val="18"/>
              </w:rPr>
              <w:t>冷水滩区马坪农业经济开发区芦洪江</w:t>
            </w:r>
            <w:r w:rsidRPr="006246F2">
              <w:rPr>
                <w:rFonts w:hint="eastAsia"/>
                <w:color w:val="000000" w:themeColor="text1"/>
                <w:sz w:val="18"/>
                <w:szCs w:val="18"/>
              </w:rPr>
              <w:lastRenderedPageBreak/>
              <w:t>饮用水水源保护区取水口上游</w:t>
            </w:r>
            <w:r w:rsidRPr="006246F2">
              <w:rPr>
                <w:rFonts w:hint="eastAsia"/>
                <w:color w:val="000000" w:themeColor="text1"/>
                <w:sz w:val="18"/>
                <w:szCs w:val="18"/>
              </w:rPr>
              <w:t>1000m</w:t>
            </w:r>
            <w:r w:rsidRPr="006246F2">
              <w:rPr>
                <w:rFonts w:hint="eastAsia"/>
                <w:color w:val="000000" w:themeColor="text1"/>
                <w:sz w:val="18"/>
                <w:szCs w:val="18"/>
              </w:rPr>
              <w:t>至取水口上游</w:t>
            </w:r>
            <w:r w:rsidRPr="006246F2">
              <w:rPr>
                <w:rFonts w:hint="eastAsia"/>
                <w:color w:val="000000" w:themeColor="text1"/>
                <w:sz w:val="18"/>
                <w:szCs w:val="18"/>
              </w:rPr>
              <w:t>330m</w:t>
            </w:r>
            <w:r w:rsidRPr="006246F2">
              <w:rPr>
                <w:rFonts w:hint="eastAsia"/>
                <w:color w:val="000000" w:themeColor="text1"/>
                <w:sz w:val="18"/>
                <w:szCs w:val="18"/>
              </w:rPr>
              <w:t>共</w:t>
            </w:r>
            <w:r w:rsidRPr="006246F2">
              <w:rPr>
                <w:rFonts w:hint="eastAsia"/>
                <w:color w:val="000000" w:themeColor="text1"/>
                <w:sz w:val="18"/>
                <w:szCs w:val="18"/>
              </w:rPr>
              <w:t>0.67km</w:t>
            </w:r>
          </w:p>
        </w:tc>
        <w:tc>
          <w:tcPr>
            <w:tcW w:w="547" w:type="pct"/>
            <w:vAlign w:val="center"/>
          </w:tcPr>
          <w:p w14:paraId="1BF91982" w14:textId="7B4EE605" w:rsidR="00DA56E3" w:rsidRPr="006246F2" w:rsidRDefault="00DA56E3" w:rsidP="002178CE">
            <w:pPr>
              <w:pStyle w:val="a7"/>
              <w:rPr>
                <w:color w:val="000000" w:themeColor="text1"/>
                <w:sz w:val="18"/>
                <w:szCs w:val="18"/>
              </w:rPr>
            </w:pPr>
            <w:r w:rsidRPr="006246F2">
              <w:rPr>
                <w:color w:val="000000" w:themeColor="text1"/>
                <w:sz w:val="18"/>
                <w:szCs w:val="18"/>
              </w:rPr>
              <w:lastRenderedPageBreak/>
              <w:t>/</w:t>
            </w:r>
          </w:p>
        </w:tc>
        <w:tc>
          <w:tcPr>
            <w:tcW w:w="494" w:type="pct"/>
            <w:vAlign w:val="center"/>
          </w:tcPr>
          <w:p w14:paraId="3E544294" w14:textId="341EDF5B" w:rsidR="00DA56E3" w:rsidRPr="006246F2" w:rsidRDefault="00DA56E3" w:rsidP="002178CE">
            <w:pPr>
              <w:pStyle w:val="a7"/>
              <w:rPr>
                <w:color w:val="000000" w:themeColor="text1"/>
                <w:sz w:val="18"/>
                <w:szCs w:val="18"/>
              </w:rPr>
            </w:pPr>
            <w:r w:rsidRPr="006246F2">
              <w:rPr>
                <w:rFonts w:hint="eastAsia"/>
                <w:color w:val="000000" w:themeColor="text1"/>
                <w:sz w:val="18"/>
                <w:szCs w:val="18"/>
              </w:rPr>
              <w:t>饮用水源二级保护区</w:t>
            </w:r>
          </w:p>
        </w:tc>
        <w:tc>
          <w:tcPr>
            <w:tcW w:w="398" w:type="pct"/>
            <w:vAlign w:val="center"/>
          </w:tcPr>
          <w:p w14:paraId="418B0401" w14:textId="1F6B6AFF" w:rsidR="00DA56E3" w:rsidRPr="006246F2" w:rsidRDefault="00DA56E3" w:rsidP="002178CE">
            <w:pPr>
              <w:pStyle w:val="a7"/>
              <w:rPr>
                <w:color w:val="000000" w:themeColor="text1"/>
                <w:sz w:val="18"/>
                <w:szCs w:val="18"/>
              </w:rPr>
            </w:pPr>
            <w:r w:rsidRPr="006246F2">
              <w:rPr>
                <w:rFonts w:hint="eastAsia"/>
                <w:color w:val="000000" w:themeColor="text1"/>
                <w:sz w:val="18"/>
                <w:szCs w:val="18"/>
              </w:rPr>
              <w:t>GB3838-2002 III</w:t>
            </w:r>
            <w:r w:rsidRPr="006246F2">
              <w:rPr>
                <w:rFonts w:hint="eastAsia"/>
                <w:color w:val="000000" w:themeColor="text1"/>
                <w:sz w:val="18"/>
                <w:szCs w:val="18"/>
              </w:rPr>
              <w:t>类</w:t>
            </w:r>
          </w:p>
        </w:tc>
        <w:tc>
          <w:tcPr>
            <w:tcW w:w="217" w:type="pct"/>
            <w:vAlign w:val="center"/>
          </w:tcPr>
          <w:p w14:paraId="0D2564D8" w14:textId="76F4704E" w:rsidR="00DA56E3" w:rsidRPr="006246F2" w:rsidRDefault="00DA56E3" w:rsidP="002178CE">
            <w:pPr>
              <w:pStyle w:val="a7"/>
              <w:rPr>
                <w:color w:val="000000" w:themeColor="text1"/>
                <w:sz w:val="18"/>
                <w:szCs w:val="18"/>
              </w:rPr>
            </w:pPr>
            <w:r w:rsidRPr="006246F2">
              <w:rPr>
                <w:rFonts w:hint="eastAsia"/>
                <w:color w:val="000000" w:themeColor="text1"/>
                <w:sz w:val="18"/>
                <w:szCs w:val="18"/>
              </w:rPr>
              <w:t>新增</w:t>
            </w:r>
          </w:p>
        </w:tc>
        <w:tc>
          <w:tcPr>
            <w:tcW w:w="512" w:type="pct"/>
            <w:vAlign w:val="center"/>
          </w:tcPr>
          <w:p w14:paraId="6E9A7B12" w14:textId="77777777" w:rsidR="00DA56E3" w:rsidRPr="006246F2" w:rsidRDefault="00DA56E3" w:rsidP="002178CE">
            <w:pPr>
              <w:pStyle w:val="a7"/>
              <w:rPr>
                <w:color w:val="000000" w:themeColor="text1"/>
                <w:sz w:val="18"/>
                <w:szCs w:val="18"/>
              </w:rPr>
            </w:pPr>
          </w:p>
        </w:tc>
      </w:tr>
      <w:tr w:rsidR="006246F2" w:rsidRPr="006246F2" w14:paraId="3DFCEA9D" w14:textId="77777777" w:rsidTr="002670AA">
        <w:trPr>
          <w:jc w:val="center"/>
        </w:trPr>
        <w:tc>
          <w:tcPr>
            <w:tcW w:w="197" w:type="pct"/>
            <w:vMerge/>
            <w:vAlign w:val="center"/>
          </w:tcPr>
          <w:p w14:paraId="7E36B5F0" w14:textId="77777777" w:rsidR="00DA56E3" w:rsidRPr="006246F2" w:rsidRDefault="00DA56E3" w:rsidP="002178CE">
            <w:pPr>
              <w:pStyle w:val="a7"/>
              <w:rPr>
                <w:color w:val="000000" w:themeColor="text1"/>
                <w:sz w:val="18"/>
                <w:szCs w:val="18"/>
              </w:rPr>
            </w:pPr>
          </w:p>
        </w:tc>
        <w:tc>
          <w:tcPr>
            <w:tcW w:w="278" w:type="pct"/>
            <w:vMerge/>
            <w:tcMar>
              <w:top w:w="15" w:type="dxa"/>
              <w:left w:w="15" w:type="dxa"/>
              <w:bottom w:w="0" w:type="dxa"/>
              <w:right w:w="15" w:type="dxa"/>
            </w:tcMar>
            <w:vAlign w:val="center"/>
          </w:tcPr>
          <w:p w14:paraId="13EEBE03" w14:textId="77777777" w:rsidR="00DA56E3" w:rsidRPr="006246F2" w:rsidRDefault="00DA56E3" w:rsidP="002178CE">
            <w:pPr>
              <w:pStyle w:val="a7"/>
              <w:rPr>
                <w:color w:val="000000" w:themeColor="text1"/>
                <w:sz w:val="18"/>
                <w:szCs w:val="18"/>
              </w:rPr>
            </w:pPr>
          </w:p>
        </w:tc>
        <w:tc>
          <w:tcPr>
            <w:tcW w:w="493" w:type="pct"/>
            <w:vMerge/>
            <w:tcMar>
              <w:top w:w="15" w:type="dxa"/>
              <w:left w:w="15" w:type="dxa"/>
              <w:bottom w:w="0" w:type="dxa"/>
              <w:right w:w="15" w:type="dxa"/>
            </w:tcMar>
            <w:vAlign w:val="center"/>
          </w:tcPr>
          <w:p w14:paraId="48FC3C73" w14:textId="77777777" w:rsidR="00DA56E3" w:rsidRPr="006246F2" w:rsidRDefault="00DA56E3" w:rsidP="002178CE">
            <w:pPr>
              <w:pStyle w:val="a7"/>
              <w:rPr>
                <w:color w:val="000000" w:themeColor="text1"/>
                <w:sz w:val="18"/>
                <w:szCs w:val="18"/>
              </w:rPr>
            </w:pPr>
          </w:p>
        </w:tc>
        <w:tc>
          <w:tcPr>
            <w:tcW w:w="510" w:type="pct"/>
            <w:vMerge/>
            <w:vAlign w:val="center"/>
          </w:tcPr>
          <w:p w14:paraId="0FA7ECEF" w14:textId="77777777" w:rsidR="00DA56E3" w:rsidRPr="006246F2" w:rsidRDefault="00DA56E3" w:rsidP="002178CE">
            <w:pPr>
              <w:pStyle w:val="a7"/>
              <w:rPr>
                <w:color w:val="000000" w:themeColor="text1"/>
                <w:sz w:val="18"/>
                <w:szCs w:val="18"/>
              </w:rPr>
            </w:pPr>
          </w:p>
        </w:tc>
        <w:tc>
          <w:tcPr>
            <w:tcW w:w="420" w:type="pct"/>
            <w:vMerge/>
            <w:tcMar>
              <w:top w:w="15" w:type="dxa"/>
              <w:left w:w="15" w:type="dxa"/>
              <w:bottom w:w="0" w:type="dxa"/>
              <w:right w:w="15" w:type="dxa"/>
            </w:tcMar>
            <w:vAlign w:val="center"/>
          </w:tcPr>
          <w:p w14:paraId="3839488B" w14:textId="77777777" w:rsidR="00DA56E3" w:rsidRPr="006246F2" w:rsidRDefault="00DA56E3" w:rsidP="002178CE">
            <w:pPr>
              <w:pStyle w:val="a7"/>
              <w:rPr>
                <w:color w:val="000000" w:themeColor="text1"/>
                <w:sz w:val="18"/>
                <w:szCs w:val="18"/>
              </w:rPr>
            </w:pPr>
          </w:p>
        </w:tc>
        <w:tc>
          <w:tcPr>
            <w:tcW w:w="386" w:type="pct"/>
            <w:vMerge/>
            <w:tcMar>
              <w:top w:w="15" w:type="dxa"/>
              <w:left w:w="15" w:type="dxa"/>
              <w:bottom w:w="0" w:type="dxa"/>
              <w:right w:w="15" w:type="dxa"/>
            </w:tcMar>
            <w:vAlign w:val="center"/>
          </w:tcPr>
          <w:p w14:paraId="08A0CD6C" w14:textId="77777777" w:rsidR="00DA56E3" w:rsidRPr="006246F2" w:rsidRDefault="00DA56E3" w:rsidP="002178CE">
            <w:pPr>
              <w:pStyle w:val="a7"/>
              <w:rPr>
                <w:color w:val="000000" w:themeColor="text1"/>
                <w:sz w:val="18"/>
                <w:szCs w:val="18"/>
              </w:rPr>
            </w:pPr>
          </w:p>
        </w:tc>
        <w:tc>
          <w:tcPr>
            <w:tcW w:w="547" w:type="pct"/>
            <w:vAlign w:val="center"/>
          </w:tcPr>
          <w:p w14:paraId="1BF5624E" w14:textId="4209F677" w:rsidR="00DA56E3" w:rsidRPr="006246F2" w:rsidRDefault="00DA56E3" w:rsidP="002178CE">
            <w:pPr>
              <w:pStyle w:val="a7"/>
              <w:rPr>
                <w:color w:val="000000" w:themeColor="text1"/>
                <w:sz w:val="18"/>
                <w:szCs w:val="18"/>
              </w:rPr>
            </w:pPr>
            <w:r w:rsidRPr="006246F2">
              <w:rPr>
                <w:rFonts w:hint="eastAsia"/>
                <w:color w:val="000000" w:themeColor="text1"/>
                <w:sz w:val="18"/>
                <w:szCs w:val="18"/>
              </w:rPr>
              <w:t>冷水滩区马坪农业经济开发区芦洪江饮用水水源保护区取水口上游</w:t>
            </w:r>
            <w:r w:rsidRPr="006246F2">
              <w:rPr>
                <w:rFonts w:hint="eastAsia"/>
                <w:color w:val="000000" w:themeColor="text1"/>
                <w:sz w:val="18"/>
                <w:szCs w:val="18"/>
              </w:rPr>
              <w:t>330m</w:t>
            </w:r>
            <w:r w:rsidRPr="006246F2">
              <w:rPr>
                <w:rFonts w:hint="eastAsia"/>
                <w:color w:val="000000" w:themeColor="text1"/>
                <w:sz w:val="18"/>
                <w:szCs w:val="18"/>
              </w:rPr>
              <w:t>至取水口下游</w:t>
            </w:r>
            <w:r w:rsidRPr="006246F2">
              <w:rPr>
                <w:rFonts w:hint="eastAsia"/>
                <w:color w:val="000000" w:themeColor="text1"/>
                <w:sz w:val="18"/>
                <w:szCs w:val="18"/>
              </w:rPr>
              <w:t>30m</w:t>
            </w:r>
            <w:r w:rsidRPr="006246F2">
              <w:rPr>
                <w:rFonts w:hint="eastAsia"/>
                <w:color w:val="000000" w:themeColor="text1"/>
                <w:sz w:val="18"/>
                <w:szCs w:val="18"/>
              </w:rPr>
              <w:t>共</w:t>
            </w:r>
            <w:r w:rsidRPr="006246F2">
              <w:rPr>
                <w:rFonts w:hint="eastAsia"/>
                <w:color w:val="000000" w:themeColor="text1"/>
                <w:sz w:val="18"/>
                <w:szCs w:val="18"/>
              </w:rPr>
              <w:t>0.36km</w:t>
            </w:r>
          </w:p>
        </w:tc>
        <w:tc>
          <w:tcPr>
            <w:tcW w:w="547" w:type="pct"/>
            <w:vAlign w:val="center"/>
          </w:tcPr>
          <w:p w14:paraId="2FC91B69" w14:textId="7A42BC5D" w:rsidR="00DA56E3" w:rsidRPr="006246F2" w:rsidRDefault="00DA56E3" w:rsidP="002178CE">
            <w:pPr>
              <w:pStyle w:val="a7"/>
              <w:rPr>
                <w:color w:val="000000" w:themeColor="text1"/>
                <w:sz w:val="18"/>
                <w:szCs w:val="18"/>
              </w:rPr>
            </w:pPr>
            <w:r w:rsidRPr="006246F2">
              <w:rPr>
                <w:color w:val="000000" w:themeColor="text1"/>
                <w:sz w:val="18"/>
                <w:szCs w:val="18"/>
              </w:rPr>
              <w:t>/</w:t>
            </w:r>
          </w:p>
        </w:tc>
        <w:tc>
          <w:tcPr>
            <w:tcW w:w="494" w:type="pct"/>
            <w:vAlign w:val="center"/>
          </w:tcPr>
          <w:p w14:paraId="512D5326" w14:textId="6D4137F0" w:rsidR="00DA56E3" w:rsidRPr="006246F2" w:rsidRDefault="00DA56E3" w:rsidP="002178CE">
            <w:pPr>
              <w:pStyle w:val="a7"/>
              <w:rPr>
                <w:color w:val="000000" w:themeColor="text1"/>
                <w:sz w:val="18"/>
                <w:szCs w:val="18"/>
              </w:rPr>
            </w:pPr>
            <w:r w:rsidRPr="006246F2">
              <w:rPr>
                <w:rFonts w:hint="eastAsia"/>
                <w:color w:val="000000" w:themeColor="text1"/>
                <w:sz w:val="18"/>
                <w:szCs w:val="18"/>
              </w:rPr>
              <w:t>饮用水源一级保护区</w:t>
            </w:r>
          </w:p>
        </w:tc>
        <w:tc>
          <w:tcPr>
            <w:tcW w:w="398" w:type="pct"/>
            <w:vAlign w:val="center"/>
          </w:tcPr>
          <w:p w14:paraId="52DBC7FF" w14:textId="7A0BF1A3" w:rsidR="00DA56E3" w:rsidRPr="006246F2" w:rsidRDefault="00DA56E3" w:rsidP="002178CE">
            <w:pPr>
              <w:pStyle w:val="a7"/>
              <w:rPr>
                <w:color w:val="000000" w:themeColor="text1"/>
                <w:sz w:val="18"/>
                <w:szCs w:val="18"/>
              </w:rPr>
            </w:pPr>
            <w:r w:rsidRPr="006246F2">
              <w:rPr>
                <w:rFonts w:hint="eastAsia"/>
                <w:color w:val="000000" w:themeColor="text1"/>
                <w:sz w:val="18"/>
                <w:szCs w:val="18"/>
              </w:rPr>
              <w:t>GB3838-2002 II</w:t>
            </w:r>
            <w:r w:rsidRPr="006246F2">
              <w:rPr>
                <w:rFonts w:hint="eastAsia"/>
                <w:color w:val="000000" w:themeColor="text1"/>
                <w:sz w:val="18"/>
                <w:szCs w:val="18"/>
              </w:rPr>
              <w:t>类</w:t>
            </w:r>
          </w:p>
        </w:tc>
        <w:tc>
          <w:tcPr>
            <w:tcW w:w="217" w:type="pct"/>
            <w:vAlign w:val="center"/>
          </w:tcPr>
          <w:p w14:paraId="549470C1" w14:textId="3741F95E" w:rsidR="00DA56E3" w:rsidRPr="006246F2" w:rsidRDefault="00DA56E3" w:rsidP="002178CE">
            <w:pPr>
              <w:pStyle w:val="a7"/>
              <w:rPr>
                <w:color w:val="000000" w:themeColor="text1"/>
                <w:sz w:val="18"/>
                <w:szCs w:val="18"/>
              </w:rPr>
            </w:pPr>
            <w:r w:rsidRPr="006246F2">
              <w:rPr>
                <w:rFonts w:hint="eastAsia"/>
                <w:color w:val="000000" w:themeColor="text1"/>
                <w:sz w:val="18"/>
                <w:szCs w:val="18"/>
              </w:rPr>
              <w:t>新增</w:t>
            </w:r>
          </w:p>
        </w:tc>
        <w:tc>
          <w:tcPr>
            <w:tcW w:w="512" w:type="pct"/>
            <w:vAlign w:val="center"/>
          </w:tcPr>
          <w:p w14:paraId="5DB68443" w14:textId="77777777" w:rsidR="00DA56E3" w:rsidRPr="006246F2" w:rsidRDefault="00DA56E3" w:rsidP="002178CE">
            <w:pPr>
              <w:pStyle w:val="a7"/>
              <w:rPr>
                <w:color w:val="000000" w:themeColor="text1"/>
                <w:sz w:val="18"/>
                <w:szCs w:val="18"/>
              </w:rPr>
            </w:pPr>
          </w:p>
        </w:tc>
      </w:tr>
      <w:tr w:rsidR="006246F2" w:rsidRPr="006246F2" w14:paraId="2BFFDA7C" w14:textId="77777777" w:rsidTr="002670AA">
        <w:trPr>
          <w:jc w:val="center"/>
        </w:trPr>
        <w:tc>
          <w:tcPr>
            <w:tcW w:w="197" w:type="pct"/>
            <w:vMerge/>
            <w:vAlign w:val="center"/>
          </w:tcPr>
          <w:p w14:paraId="36F2BFCE" w14:textId="77777777" w:rsidR="00DA56E3" w:rsidRPr="006246F2" w:rsidRDefault="00DA56E3" w:rsidP="002178CE">
            <w:pPr>
              <w:pStyle w:val="a7"/>
              <w:rPr>
                <w:color w:val="000000" w:themeColor="text1"/>
                <w:sz w:val="18"/>
                <w:szCs w:val="18"/>
              </w:rPr>
            </w:pPr>
          </w:p>
        </w:tc>
        <w:tc>
          <w:tcPr>
            <w:tcW w:w="278" w:type="pct"/>
            <w:vMerge/>
            <w:tcMar>
              <w:top w:w="15" w:type="dxa"/>
              <w:left w:w="15" w:type="dxa"/>
              <w:bottom w:w="0" w:type="dxa"/>
              <w:right w:w="15" w:type="dxa"/>
            </w:tcMar>
            <w:vAlign w:val="center"/>
          </w:tcPr>
          <w:p w14:paraId="19B50234" w14:textId="77777777" w:rsidR="00DA56E3" w:rsidRPr="006246F2" w:rsidRDefault="00DA56E3" w:rsidP="002178CE">
            <w:pPr>
              <w:pStyle w:val="a7"/>
              <w:rPr>
                <w:color w:val="000000" w:themeColor="text1"/>
                <w:sz w:val="18"/>
                <w:szCs w:val="18"/>
              </w:rPr>
            </w:pPr>
          </w:p>
        </w:tc>
        <w:tc>
          <w:tcPr>
            <w:tcW w:w="493" w:type="pct"/>
            <w:vMerge/>
            <w:tcMar>
              <w:top w:w="15" w:type="dxa"/>
              <w:left w:w="15" w:type="dxa"/>
              <w:bottom w:w="0" w:type="dxa"/>
              <w:right w:w="15" w:type="dxa"/>
            </w:tcMar>
            <w:vAlign w:val="center"/>
          </w:tcPr>
          <w:p w14:paraId="5022397D" w14:textId="77777777" w:rsidR="00DA56E3" w:rsidRPr="006246F2" w:rsidRDefault="00DA56E3" w:rsidP="002178CE">
            <w:pPr>
              <w:pStyle w:val="a7"/>
              <w:rPr>
                <w:color w:val="000000" w:themeColor="text1"/>
                <w:sz w:val="18"/>
                <w:szCs w:val="18"/>
              </w:rPr>
            </w:pPr>
          </w:p>
        </w:tc>
        <w:tc>
          <w:tcPr>
            <w:tcW w:w="510" w:type="pct"/>
            <w:vMerge/>
            <w:vAlign w:val="center"/>
          </w:tcPr>
          <w:p w14:paraId="4C045DE1" w14:textId="77777777" w:rsidR="00DA56E3" w:rsidRPr="006246F2" w:rsidRDefault="00DA56E3" w:rsidP="002178CE">
            <w:pPr>
              <w:pStyle w:val="a7"/>
              <w:rPr>
                <w:color w:val="000000" w:themeColor="text1"/>
                <w:sz w:val="18"/>
                <w:szCs w:val="18"/>
              </w:rPr>
            </w:pPr>
          </w:p>
        </w:tc>
        <w:tc>
          <w:tcPr>
            <w:tcW w:w="420" w:type="pct"/>
            <w:vMerge/>
            <w:tcMar>
              <w:top w:w="15" w:type="dxa"/>
              <w:left w:w="15" w:type="dxa"/>
              <w:bottom w:w="0" w:type="dxa"/>
              <w:right w:w="15" w:type="dxa"/>
            </w:tcMar>
            <w:vAlign w:val="center"/>
          </w:tcPr>
          <w:p w14:paraId="5E926909" w14:textId="77777777" w:rsidR="00DA56E3" w:rsidRPr="006246F2" w:rsidRDefault="00DA56E3" w:rsidP="002178CE">
            <w:pPr>
              <w:pStyle w:val="a7"/>
              <w:rPr>
                <w:color w:val="000000" w:themeColor="text1"/>
                <w:sz w:val="18"/>
                <w:szCs w:val="18"/>
              </w:rPr>
            </w:pPr>
          </w:p>
        </w:tc>
        <w:tc>
          <w:tcPr>
            <w:tcW w:w="386" w:type="pct"/>
            <w:vMerge/>
            <w:tcMar>
              <w:top w:w="15" w:type="dxa"/>
              <w:left w:w="15" w:type="dxa"/>
              <w:bottom w:w="0" w:type="dxa"/>
              <w:right w:w="15" w:type="dxa"/>
            </w:tcMar>
            <w:vAlign w:val="center"/>
          </w:tcPr>
          <w:p w14:paraId="31D4787B" w14:textId="77777777" w:rsidR="00DA56E3" w:rsidRPr="006246F2" w:rsidRDefault="00DA56E3" w:rsidP="002178CE">
            <w:pPr>
              <w:pStyle w:val="a7"/>
              <w:rPr>
                <w:color w:val="000000" w:themeColor="text1"/>
                <w:sz w:val="18"/>
                <w:szCs w:val="18"/>
              </w:rPr>
            </w:pPr>
          </w:p>
        </w:tc>
        <w:tc>
          <w:tcPr>
            <w:tcW w:w="547" w:type="pct"/>
            <w:vAlign w:val="center"/>
          </w:tcPr>
          <w:p w14:paraId="3F1EC3FA" w14:textId="61146215" w:rsidR="00DA56E3" w:rsidRPr="006246F2" w:rsidRDefault="00DA56E3" w:rsidP="002178CE">
            <w:pPr>
              <w:pStyle w:val="a7"/>
              <w:rPr>
                <w:color w:val="000000" w:themeColor="text1"/>
                <w:sz w:val="18"/>
                <w:szCs w:val="18"/>
              </w:rPr>
            </w:pPr>
            <w:r w:rsidRPr="006246F2">
              <w:rPr>
                <w:rFonts w:hint="eastAsia"/>
                <w:color w:val="000000" w:themeColor="text1"/>
                <w:sz w:val="18"/>
                <w:szCs w:val="18"/>
              </w:rPr>
              <w:t>冷水滩区马坪农业经济开发区芦洪江饮用水水源保护区取水口下游</w:t>
            </w:r>
            <w:r w:rsidRPr="006246F2">
              <w:rPr>
                <w:rFonts w:hint="eastAsia"/>
                <w:color w:val="000000" w:themeColor="text1"/>
                <w:sz w:val="18"/>
                <w:szCs w:val="18"/>
              </w:rPr>
              <w:t>30m</w:t>
            </w:r>
            <w:r w:rsidRPr="006246F2">
              <w:rPr>
                <w:rFonts w:hint="eastAsia"/>
                <w:color w:val="000000" w:themeColor="text1"/>
                <w:sz w:val="18"/>
                <w:szCs w:val="18"/>
              </w:rPr>
              <w:t>至取水口下游</w:t>
            </w:r>
            <w:r w:rsidRPr="006246F2">
              <w:rPr>
                <w:rFonts w:hint="eastAsia"/>
                <w:color w:val="000000" w:themeColor="text1"/>
                <w:sz w:val="18"/>
                <w:szCs w:val="18"/>
              </w:rPr>
              <w:t>100m</w:t>
            </w:r>
            <w:r w:rsidRPr="006246F2">
              <w:rPr>
                <w:rFonts w:hint="eastAsia"/>
                <w:color w:val="000000" w:themeColor="text1"/>
                <w:sz w:val="18"/>
                <w:szCs w:val="18"/>
              </w:rPr>
              <w:t>共</w:t>
            </w:r>
            <w:r w:rsidRPr="006246F2">
              <w:rPr>
                <w:rFonts w:hint="eastAsia"/>
                <w:color w:val="000000" w:themeColor="text1"/>
                <w:sz w:val="18"/>
                <w:szCs w:val="18"/>
              </w:rPr>
              <w:t>0.07km</w:t>
            </w:r>
          </w:p>
        </w:tc>
        <w:tc>
          <w:tcPr>
            <w:tcW w:w="547" w:type="pct"/>
            <w:vAlign w:val="center"/>
          </w:tcPr>
          <w:p w14:paraId="1A5117A1" w14:textId="2ABC8A1D" w:rsidR="00DA56E3" w:rsidRPr="006246F2" w:rsidRDefault="00DA56E3" w:rsidP="002178CE">
            <w:pPr>
              <w:pStyle w:val="a7"/>
              <w:rPr>
                <w:color w:val="000000" w:themeColor="text1"/>
                <w:sz w:val="18"/>
                <w:szCs w:val="18"/>
              </w:rPr>
            </w:pPr>
            <w:r w:rsidRPr="006246F2">
              <w:rPr>
                <w:color w:val="000000" w:themeColor="text1"/>
                <w:sz w:val="18"/>
                <w:szCs w:val="18"/>
              </w:rPr>
              <w:t>/</w:t>
            </w:r>
          </w:p>
        </w:tc>
        <w:tc>
          <w:tcPr>
            <w:tcW w:w="494" w:type="pct"/>
            <w:vAlign w:val="center"/>
          </w:tcPr>
          <w:p w14:paraId="34042BBE" w14:textId="1E0B4025" w:rsidR="00DA56E3" w:rsidRPr="006246F2" w:rsidRDefault="00DA56E3" w:rsidP="002178CE">
            <w:pPr>
              <w:pStyle w:val="a7"/>
              <w:rPr>
                <w:color w:val="000000" w:themeColor="text1"/>
                <w:sz w:val="18"/>
                <w:szCs w:val="18"/>
              </w:rPr>
            </w:pPr>
            <w:r w:rsidRPr="006246F2">
              <w:rPr>
                <w:rFonts w:hint="eastAsia"/>
                <w:color w:val="000000" w:themeColor="text1"/>
                <w:sz w:val="18"/>
                <w:szCs w:val="18"/>
              </w:rPr>
              <w:t>饮用水源二级保护区</w:t>
            </w:r>
          </w:p>
        </w:tc>
        <w:tc>
          <w:tcPr>
            <w:tcW w:w="398" w:type="pct"/>
            <w:vAlign w:val="center"/>
          </w:tcPr>
          <w:p w14:paraId="1F0EF0F7" w14:textId="30A89B77" w:rsidR="00DA56E3" w:rsidRPr="006246F2" w:rsidRDefault="00DA56E3" w:rsidP="002178CE">
            <w:pPr>
              <w:pStyle w:val="a7"/>
              <w:rPr>
                <w:color w:val="000000" w:themeColor="text1"/>
                <w:sz w:val="18"/>
                <w:szCs w:val="18"/>
              </w:rPr>
            </w:pPr>
            <w:r w:rsidRPr="006246F2">
              <w:rPr>
                <w:rFonts w:hint="eastAsia"/>
                <w:color w:val="000000" w:themeColor="text1"/>
                <w:sz w:val="18"/>
                <w:szCs w:val="18"/>
              </w:rPr>
              <w:t>GB3838-2002 III</w:t>
            </w:r>
            <w:r w:rsidRPr="006246F2">
              <w:rPr>
                <w:rFonts w:hint="eastAsia"/>
                <w:color w:val="000000" w:themeColor="text1"/>
                <w:sz w:val="18"/>
                <w:szCs w:val="18"/>
              </w:rPr>
              <w:t>类</w:t>
            </w:r>
          </w:p>
        </w:tc>
        <w:tc>
          <w:tcPr>
            <w:tcW w:w="217" w:type="pct"/>
            <w:vAlign w:val="center"/>
          </w:tcPr>
          <w:p w14:paraId="1B3EFE83" w14:textId="4F60FDC5" w:rsidR="00DA56E3" w:rsidRPr="006246F2" w:rsidRDefault="00DA56E3" w:rsidP="002178CE">
            <w:pPr>
              <w:pStyle w:val="a7"/>
              <w:rPr>
                <w:color w:val="000000" w:themeColor="text1"/>
                <w:sz w:val="18"/>
                <w:szCs w:val="18"/>
              </w:rPr>
            </w:pPr>
            <w:r w:rsidRPr="006246F2">
              <w:rPr>
                <w:rFonts w:hint="eastAsia"/>
                <w:color w:val="000000" w:themeColor="text1"/>
                <w:sz w:val="18"/>
                <w:szCs w:val="18"/>
              </w:rPr>
              <w:t>新增</w:t>
            </w:r>
          </w:p>
        </w:tc>
        <w:tc>
          <w:tcPr>
            <w:tcW w:w="512" w:type="pct"/>
            <w:vAlign w:val="center"/>
          </w:tcPr>
          <w:p w14:paraId="5AB6A5B4" w14:textId="77777777" w:rsidR="00DA56E3" w:rsidRPr="006246F2" w:rsidRDefault="00DA56E3" w:rsidP="002178CE">
            <w:pPr>
              <w:pStyle w:val="a7"/>
              <w:rPr>
                <w:color w:val="000000" w:themeColor="text1"/>
                <w:sz w:val="18"/>
                <w:szCs w:val="18"/>
              </w:rPr>
            </w:pPr>
          </w:p>
        </w:tc>
      </w:tr>
      <w:tr w:rsidR="006246F2" w:rsidRPr="006246F2" w14:paraId="11EF7014" w14:textId="77777777" w:rsidTr="002670AA">
        <w:trPr>
          <w:jc w:val="center"/>
        </w:trPr>
        <w:tc>
          <w:tcPr>
            <w:tcW w:w="197" w:type="pct"/>
            <w:vMerge/>
            <w:vAlign w:val="center"/>
          </w:tcPr>
          <w:p w14:paraId="6BE49C1C" w14:textId="77777777" w:rsidR="00DA56E3" w:rsidRPr="006246F2" w:rsidRDefault="00DA56E3" w:rsidP="002178CE">
            <w:pPr>
              <w:pStyle w:val="a7"/>
              <w:rPr>
                <w:color w:val="000000" w:themeColor="text1"/>
                <w:sz w:val="18"/>
                <w:szCs w:val="18"/>
              </w:rPr>
            </w:pPr>
          </w:p>
        </w:tc>
        <w:tc>
          <w:tcPr>
            <w:tcW w:w="278" w:type="pct"/>
            <w:vMerge/>
            <w:tcMar>
              <w:top w:w="15" w:type="dxa"/>
              <w:left w:w="15" w:type="dxa"/>
              <w:bottom w:w="0" w:type="dxa"/>
              <w:right w:w="15" w:type="dxa"/>
            </w:tcMar>
            <w:vAlign w:val="center"/>
          </w:tcPr>
          <w:p w14:paraId="3C45C8DF" w14:textId="77777777" w:rsidR="00DA56E3" w:rsidRPr="006246F2" w:rsidRDefault="00DA56E3" w:rsidP="002178CE">
            <w:pPr>
              <w:pStyle w:val="a7"/>
              <w:rPr>
                <w:color w:val="000000" w:themeColor="text1"/>
                <w:sz w:val="18"/>
                <w:szCs w:val="18"/>
              </w:rPr>
            </w:pPr>
          </w:p>
        </w:tc>
        <w:tc>
          <w:tcPr>
            <w:tcW w:w="493" w:type="pct"/>
            <w:vMerge/>
            <w:tcMar>
              <w:top w:w="15" w:type="dxa"/>
              <w:left w:w="15" w:type="dxa"/>
              <w:bottom w:w="0" w:type="dxa"/>
              <w:right w:w="15" w:type="dxa"/>
            </w:tcMar>
            <w:vAlign w:val="center"/>
          </w:tcPr>
          <w:p w14:paraId="5C37DFA9" w14:textId="77777777" w:rsidR="00DA56E3" w:rsidRPr="006246F2" w:rsidRDefault="00DA56E3" w:rsidP="002178CE">
            <w:pPr>
              <w:pStyle w:val="a7"/>
              <w:rPr>
                <w:color w:val="000000" w:themeColor="text1"/>
                <w:sz w:val="18"/>
                <w:szCs w:val="18"/>
              </w:rPr>
            </w:pPr>
          </w:p>
        </w:tc>
        <w:tc>
          <w:tcPr>
            <w:tcW w:w="510" w:type="pct"/>
            <w:vMerge/>
            <w:vAlign w:val="center"/>
          </w:tcPr>
          <w:p w14:paraId="668C4FA0" w14:textId="77777777" w:rsidR="00DA56E3" w:rsidRPr="006246F2" w:rsidRDefault="00DA56E3" w:rsidP="002178CE">
            <w:pPr>
              <w:pStyle w:val="a7"/>
              <w:rPr>
                <w:color w:val="000000" w:themeColor="text1"/>
                <w:sz w:val="18"/>
                <w:szCs w:val="18"/>
              </w:rPr>
            </w:pPr>
          </w:p>
        </w:tc>
        <w:tc>
          <w:tcPr>
            <w:tcW w:w="420" w:type="pct"/>
            <w:vMerge/>
            <w:tcMar>
              <w:top w:w="15" w:type="dxa"/>
              <w:left w:w="15" w:type="dxa"/>
              <w:bottom w:w="0" w:type="dxa"/>
              <w:right w:w="15" w:type="dxa"/>
            </w:tcMar>
            <w:vAlign w:val="center"/>
          </w:tcPr>
          <w:p w14:paraId="2FD7A948" w14:textId="77777777" w:rsidR="00DA56E3" w:rsidRPr="006246F2" w:rsidRDefault="00DA56E3" w:rsidP="002178CE">
            <w:pPr>
              <w:pStyle w:val="a7"/>
              <w:rPr>
                <w:color w:val="000000" w:themeColor="text1"/>
                <w:sz w:val="18"/>
                <w:szCs w:val="18"/>
              </w:rPr>
            </w:pPr>
          </w:p>
        </w:tc>
        <w:tc>
          <w:tcPr>
            <w:tcW w:w="386" w:type="pct"/>
            <w:vMerge/>
            <w:tcMar>
              <w:top w:w="15" w:type="dxa"/>
              <w:left w:w="15" w:type="dxa"/>
              <w:bottom w:w="0" w:type="dxa"/>
              <w:right w:w="15" w:type="dxa"/>
            </w:tcMar>
            <w:vAlign w:val="center"/>
          </w:tcPr>
          <w:p w14:paraId="7F86082B" w14:textId="77777777" w:rsidR="00DA56E3" w:rsidRPr="006246F2" w:rsidRDefault="00DA56E3" w:rsidP="002178CE">
            <w:pPr>
              <w:pStyle w:val="a7"/>
              <w:rPr>
                <w:color w:val="000000" w:themeColor="text1"/>
                <w:sz w:val="18"/>
                <w:szCs w:val="18"/>
              </w:rPr>
            </w:pPr>
          </w:p>
        </w:tc>
        <w:tc>
          <w:tcPr>
            <w:tcW w:w="547" w:type="pct"/>
            <w:vAlign w:val="center"/>
          </w:tcPr>
          <w:p w14:paraId="53F451BB" w14:textId="293A1062" w:rsidR="00DA56E3" w:rsidRPr="006246F2" w:rsidRDefault="00DA56E3" w:rsidP="002178CE">
            <w:pPr>
              <w:pStyle w:val="a7"/>
              <w:rPr>
                <w:color w:val="000000" w:themeColor="text1"/>
                <w:sz w:val="18"/>
                <w:szCs w:val="18"/>
              </w:rPr>
            </w:pPr>
            <w:r w:rsidRPr="006246F2">
              <w:rPr>
                <w:rFonts w:hint="eastAsia"/>
                <w:color w:val="000000" w:themeColor="text1"/>
                <w:sz w:val="18"/>
                <w:szCs w:val="18"/>
              </w:rPr>
              <w:t>冷水滩区马坪农业经济开发区芦洪江饮用水水源保护区取水口下游</w:t>
            </w:r>
            <w:r w:rsidRPr="006246F2">
              <w:rPr>
                <w:rFonts w:hint="eastAsia"/>
                <w:color w:val="000000" w:themeColor="text1"/>
                <w:sz w:val="18"/>
                <w:szCs w:val="18"/>
              </w:rPr>
              <w:t>30m</w:t>
            </w:r>
            <w:r w:rsidRPr="006246F2">
              <w:rPr>
                <w:rFonts w:hint="eastAsia"/>
                <w:color w:val="000000" w:themeColor="text1"/>
                <w:sz w:val="18"/>
                <w:szCs w:val="18"/>
              </w:rPr>
              <w:t>至与湘江交汇处共</w:t>
            </w:r>
            <w:r w:rsidRPr="006246F2">
              <w:rPr>
                <w:rFonts w:hint="eastAsia"/>
                <w:color w:val="000000" w:themeColor="text1"/>
                <w:sz w:val="18"/>
                <w:szCs w:val="18"/>
              </w:rPr>
              <w:t>14km</w:t>
            </w:r>
          </w:p>
        </w:tc>
        <w:tc>
          <w:tcPr>
            <w:tcW w:w="547" w:type="pct"/>
            <w:vAlign w:val="center"/>
          </w:tcPr>
          <w:p w14:paraId="5EF0535D" w14:textId="42684C1A" w:rsidR="00DA56E3" w:rsidRPr="006246F2" w:rsidRDefault="00DA56E3" w:rsidP="002178CE">
            <w:pPr>
              <w:pStyle w:val="a7"/>
              <w:rPr>
                <w:color w:val="000000" w:themeColor="text1"/>
                <w:sz w:val="18"/>
                <w:szCs w:val="18"/>
              </w:rPr>
            </w:pPr>
            <w:r w:rsidRPr="006246F2">
              <w:rPr>
                <w:color w:val="000000" w:themeColor="text1"/>
                <w:sz w:val="18"/>
                <w:szCs w:val="18"/>
              </w:rPr>
              <w:t>/</w:t>
            </w:r>
          </w:p>
        </w:tc>
        <w:tc>
          <w:tcPr>
            <w:tcW w:w="494" w:type="pct"/>
            <w:vAlign w:val="center"/>
          </w:tcPr>
          <w:p w14:paraId="44BB0E39" w14:textId="363C6361" w:rsidR="00DA56E3" w:rsidRPr="006246F2" w:rsidRDefault="00DA56E3" w:rsidP="002178CE">
            <w:pPr>
              <w:pStyle w:val="a7"/>
              <w:rPr>
                <w:color w:val="000000" w:themeColor="text1"/>
                <w:sz w:val="18"/>
                <w:szCs w:val="18"/>
              </w:rPr>
            </w:pPr>
            <w:r w:rsidRPr="006246F2">
              <w:rPr>
                <w:rFonts w:hint="eastAsia"/>
                <w:color w:val="000000" w:themeColor="text1"/>
                <w:sz w:val="18"/>
                <w:szCs w:val="18"/>
              </w:rPr>
              <w:t>灌溉、防洪</w:t>
            </w:r>
          </w:p>
        </w:tc>
        <w:tc>
          <w:tcPr>
            <w:tcW w:w="398" w:type="pct"/>
            <w:vAlign w:val="center"/>
          </w:tcPr>
          <w:p w14:paraId="571D68B6" w14:textId="45BD4339" w:rsidR="00DA56E3" w:rsidRPr="006246F2" w:rsidRDefault="00DA56E3" w:rsidP="002178CE">
            <w:pPr>
              <w:pStyle w:val="a7"/>
              <w:rPr>
                <w:color w:val="000000" w:themeColor="text1"/>
                <w:sz w:val="18"/>
                <w:szCs w:val="18"/>
              </w:rPr>
            </w:pPr>
            <w:r w:rsidRPr="006246F2">
              <w:rPr>
                <w:rFonts w:hint="eastAsia"/>
                <w:color w:val="000000" w:themeColor="text1"/>
                <w:sz w:val="18"/>
                <w:szCs w:val="18"/>
              </w:rPr>
              <w:t>GB3838-2002 III</w:t>
            </w:r>
            <w:r w:rsidRPr="006246F2">
              <w:rPr>
                <w:rFonts w:hint="eastAsia"/>
                <w:color w:val="000000" w:themeColor="text1"/>
                <w:sz w:val="18"/>
                <w:szCs w:val="18"/>
              </w:rPr>
              <w:t>类</w:t>
            </w:r>
          </w:p>
        </w:tc>
        <w:tc>
          <w:tcPr>
            <w:tcW w:w="217" w:type="pct"/>
            <w:vAlign w:val="center"/>
          </w:tcPr>
          <w:p w14:paraId="1E46FD50" w14:textId="77777777" w:rsidR="00DA56E3" w:rsidRPr="006246F2" w:rsidRDefault="00DA56E3" w:rsidP="002178CE">
            <w:pPr>
              <w:pStyle w:val="a7"/>
              <w:rPr>
                <w:color w:val="000000" w:themeColor="text1"/>
                <w:sz w:val="18"/>
                <w:szCs w:val="18"/>
              </w:rPr>
            </w:pPr>
          </w:p>
        </w:tc>
        <w:tc>
          <w:tcPr>
            <w:tcW w:w="512" w:type="pct"/>
            <w:vAlign w:val="center"/>
          </w:tcPr>
          <w:p w14:paraId="2470AED2" w14:textId="77777777" w:rsidR="00DA56E3" w:rsidRPr="006246F2" w:rsidRDefault="00DA56E3" w:rsidP="002178CE">
            <w:pPr>
              <w:pStyle w:val="a7"/>
              <w:rPr>
                <w:color w:val="000000" w:themeColor="text1"/>
                <w:sz w:val="18"/>
                <w:szCs w:val="18"/>
              </w:rPr>
            </w:pPr>
          </w:p>
        </w:tc>
      </w:tr>
      <w:tr w:rsidR="006246F2" w:rsidRPr="006246F2" w14:paraId="380143A2" w14:textId="77777777" w:rsidTr="002670AA">
        <w:trPr>
          <w:jc w:val="center"/>
        </w:trPr>
        <w:tc>
          <w:tcPr>
            <w:tcW w:w="197" w:type="pct"/>
            <w:vMerge/>
            <w:vAlign w:val="center"/>
          </w:tcPr>
          <w:p w14:paraId="03B26851" w14:textId="77777777" w:rsidR="00DA56E3" w:rsidRPr="006246F2" w:rsidRDefault="00DA56E3" w:rsidP="00C45D27">
            <w:pPr>
              <w:pStyle w:val="a7"/>
              <w:rPr>
                <w:color w:val="000000" w:themeColor="text1"/>
                <w:sz w:val="18"/>
                <w:szCs w:val="18"/>
              </w:rPr>
            </w:pPr>
          </w:p>
        </w:tc>
        <w:tc>
          <w:tcPr>
            <w:tcW w:w="278" w:type="pct"/>
            <w:tcMar>
              <w:top w:w="15" w:type="dxa"/>
              <w:left w:w="15" w:type="dxa"/>
              <w:bottom w:w="0" w:type="dxa"/>
              <w:right w:w="15" w:type="dxa"/>
            </w:tcMar>
            <w:vAlign w:val="center"/>
          </w:tcPr>
          <w:p w14:paraId="6E589F80" w14:textId="5AEF3357" w:rsidR="00DA56E3" w:rsidRPr="006246F2" w:rsidRDefault="00DA56E3" w:rsidP="00C45D27">
            <w:pPr>
              <w:pStyle w:val="a7"/>
              <w:rPr>
                <w:color w:val="000000" w:themeColor="text1"/>
                <w:sz w:val="18"/>
                <w:szCs w:val="18"/>
              </w:rPr>
            </w:pPr>
            <w:r w:rsidRPr="006246F2">
              <w:rPr>
                <w:rFonts w:hint="eastAsia"/>
                <w:color w:val="000000" w:themeColor="text1"/>
                <w:sz w:val="18"/>
                <w:szCs w:val="18"/>
              </w:rPr>
              <w:t>龙合水</w:t>
            </w:r>
          </w:p>
        </w:tc>
        <w:tc>
          <w:tcPr>
            <w:tcW w:w="493" w:type="pct"/>
            <w:tcMar>
              <w:top w:w="15" w:type="dxa"/>
              <w:left w:w="15" w:type="dxa"/>
              <w:bottom w:w="0" w:type="dxa"/>
              <w:right w:w="15" w:type="dxa"/>
            </w:tcMar>
            <w:vAlign w:val="center"/>
          </w:tcPr>
          <w:p w14:paraId="58EBD48E" w14:textId="5E9F345A" w:rsidR="00DA56E3" w:rsidRPr="006246F2" w:rsidRDefault="00DA56E3" w:rsidP="00C45D27">
            <w:pPr>
              <w:pStyle w:val="a7"/>
              <w:rPr>
                <w:color w:val="000000" w:themeColor="text1"/>
                <w:sz w:val="18"/>
                <w:szCs w:val="18"/>
              </w:rPr>
            </w:pPr>
            <w:r w:rsidRPr="006246F2">
              <w:rPr>
                <w:color w:val="000000" w:themeColor="text1"/>
                <w:sz w:val="18"/>
                <w:szCs w:val="18"/>
              </w:rPr>
              <w:t>/</w:t>
            </w:r>
          </w:p>
        </w:tc>
        <w:tc>
          <w:tcPr>
            <w:tcW w:w="510" w:type="pct"/>
            <w:vAlign w:val="center"/>
          </w:tcPr>
          <w:p w14:paraId="6A462A85" w14:textId="5E8D264C" w:rsidR="00DA56E3" w:rsidRPr="006246F2" w:rsidRDefault="00DA56E3" w:rsidP="00C45D27">
            <w:pPr>
              <w:pStyle w:val="a7"/>
              <w:rPr>
                <w:color w:val="000000" w:themeColor="text1"/>
                <w:sz w:val="18"/>
                <w:szCs w:val="18"/>
              </w:rPr>
            </w:pPr>
            <w:r w:rsidRPr="006246F2">
              <w:rPr>
                <w:color w:val="000000" w:themeColor="text1"/>
                <w:sz w:val="18"/>
                <w:szCs w:val="18"/>
              </w:rPr>
              <w:t>/</w:t>
            </w:r>
          </w:p>
        </w:tc>
        <w:tc>
          <w:tcPr>
            <w:tcW w:w="420" w:type="pct"/>
            <w:tcMar>
              <w:top w:w="15" w:type="dxa"/>
              <w:left w:w="15" w:type="dxa"/>
              <w:bottom w:w="0" w:type="dxa"/>
              <w:right w:w="15" w:type="dxa"/>
            </w:tcMar>
            <w:vAlign w:val="center"/>
          </w:tcPr>
          <w:p w14:paraId="20DA0F7A" w14:textId="466E338C" w:rsidR="00DA56E3" w:rsidRPr="006246F2" w:rsidRDefault="00DA56E3" w:rsidP="00C45D27">
            <w:pPr>
              <w:pStyle w:val="a7"/>
              <w:rPr>
                <w:color w:val="000000" w:themeColor="text1"/>
                <w:sz w:val="18"/>
                <w:szCs w:val="18"/>
              </w:rPr>
            </w:pPr>
            <w:r w:rsidRPr="006246F2">
              <w:rPr>
                <w:color w:val="000000" w:themeColor="text1"/>
                <w:sz w:val="18"/>
                <w:szCs w:val="18"/>
              </w:rPr>
              <w:t>/</w:t>
            </w:r>
          </w:p>
        </w:tc>
        <w:tc>
          <w:tcPr>
            <w:tcW w:w="386" w:type="pct"/>
            <w:tcMar>
              <w:top w:w="15" w:type="dxa"/>
              <w:left w:w="15" w:type="dxa"/>
              <w:bottom w:w="0" w:type="dxa"/>
              <w:right w:w="15" w:type="dxa"/>
            </w:tcMar>
            <w:vAlign w:val="center"/>
          </w:tcPr>
          <w:p w14:paraId="68908905" w14:textId="76A6CCC6" w:rsidR="00DA56E3" w:rsidRPr="006246F2" w:rsidRDefault="00DA56E3" w:rsidP="00C45D27">
            <w:pPr>
              <w:pStyle w:val="a7"/>
              <w:rPr>
                <w:color w:val="000000" w:themeColor="text1"/>
                <w:sz w:val="18"/>
                <w:szCs w:val="18"/>
              </w:rPr>
            </w:pPr>
            <w:r w:rsidRPr="006246F2">
              <w:rPr>
                <w:color w:val="000000" w:themeColor="text1"/>
                <w:sz w:val="18"/>
                <w:szCs w:val="18"/>
              </w:rPr>
              <w:t>/</w:t>
            </w:r>
          </w:p>
        </w:tc>
        <w:tc>
          <w:tcPr>
            <w:tcW w:w="547" w:type="pct"/>
            <w:vAlign w:val="center"/>
          </w:tcPr>
          <w:p w14:paraId="0BE56C85" w14:textId="63B9A8AE" w:rsidR="00DA56E3" w:rsidRPr="006246F2" w:rsidRDefault="00DA56E3" w:rsidP="00C45D27">
            <w:pPr>
              <w:pStyle w:val="a7"/>
              <w:rPr>
                <w:color w:val="000000" w:themeColor="text1"/>
                <w:sz w:val="18"/>
                <w:szCs w:val="18"/>
              </w:rPr>
            </w:pPr>
            <w:r w:rsidRPr="006246F2">
              <w:rPr>
                <w:rFonts w:hint="eastAsia"/>
                <w:color w:val="000000" w:themeColor="text1"/>
                <w:sz w:val="18"/>
                <w:szCs w:val="18"/>
              </w:rPr>
              <w:t>龙合水与园区边界线延长线交汇处至龙河水与芦洪江交汇处共</w:t>
            </w:r>
            <w:r w:rsidRPr="006246F2">
              <w:rPr>
                <w:rFonts w:hint="eastAsia"/>
                <w:color w:val="000000" w:themeColor="text1"/>
                <w:sz w:val="18"/>
                <w:szCs w:val="18"/>
              </w:rPr>
              <w:t>2.8km</w:t>
            </w:r>
          </w:p>
        </w:tc>
        <w:tc>
          <w:tcPr>
            <w:tcW w:w="547" w:type="pct"/>
            <w:vAlign w:val="center"/>
          </w:tcPr>
          <w:p w14:paraId="7B80ECC6" w14:textId="18C4D25D" w:rsidR="00DA56E3" w:rsidRPr="006246F2" w:rsidRDefault="00DA56E3" w:rsidP="00C45D27">
            <w:pPr>
              <w:pStyle w:val="a7"/>
              <w:rPr>
                <w:color w:val="000000" w:themeColor="text1"/>
                <w:sz w:val="18"/>
                <w:szCs w:val="18"/>
              </w:rPr>
            </w:pPr>
            <w:r w:rsidRPr="006246F2">
              <w:rPr>
                <w:color w:val="000000" w:themeColor="text1"/>
                <w:sz w:val="18"/>
                <w:szCs w:val="18"/>
              </w:rPr>
              <w:t>/</w:t>
            </w:r>
          </w:p>
        </w:tc>
        <w:tc>
          <w:tcPr>
            <w:tcW w:w="494" w:type="pct"/>
            <w:vAlign w:val="center"/>
          </w:tcPr>
          <w:p w14:paraId="1C086C8E" w14:textId="51C6F235" w:rsidR="00DA56E3" w:rsidRPr="006246F2" w:rsidRDefault="00DA56E3" w:rsidP="00C45D27">
            <w:pPr>
              <w:pStyle w:val="a7"/>
              <w:rPr>
                <w:color w:val="000000" w:themeColor="text1"/>
                <w:sz w:val="18"/>
                <w:szCs w:val="18"/>
              </w:rPr>
            </w:pPr>
            <w:r w:rsidRPr="006246F2">
              <w:rPr>
                <w:rFonts w:hint="eastAsia"/>
                <w:color w:val="000000" w:themeColor="text1"/>
                <w:sz w:val="18"/>
                <w:szCs w:val="18"/>
              </w:rPr>
              <w:t>灌溉、防洪</w:t>
            </w:r>
          </w:p>
        </w:tc>
        <w:tc>
          <w:tcPr>
            <w:tcW w:w="398" w:type="pct"/>
            <w:vAlign w:val="center"/>
          </w:tcPr>
          <w:p w14:paraId="0A394A8C" w14:textId="5846AC7A" w:rsidR="00DA56E3" w:rsidRPr="006246F2" w:rsidRDefault="00DA56E3" w:rsidP="00C45D27">
            <w:pPr>
              <w:pStyle w:val="a7"/>
              <w:rPr>
                <w:color w:val="000000" w:themeColor="text1"/>
                <w:sz w:val="18"/>
                <w:szCs w:val="18"/>
              </w:rPr>
            </w:pPr>
            <w:r w:rsidRPr="006246F2">
              <w:rPr>
                <w:rFonts w:hint="eastAsia"/>
                <w:color w:val="000000" w:themeColor="text1"/>
                <w:sz w:val="18"/>
                <w:szCs w:val="18"/>
              </w:rPr>
              <w:t>GB3838-2002 III</w:t>
            </w:r>
            <w:r w:rsidRPr="006246F2">
              <w:rPr>
                <w:rFonts w:hint="eastAsia"/>
                <w:color w:val="000000" w:themeColor="text1"/>
                <w:sz w:val="18"/>
                <w:szCs w:val="18"/>
              </w:rPr>
              <w:t>类</w:t>
            </w:r>
          </w:p>
        </w:tc>
        <w:tc>
          <w:tcPr>
            <w:tcW w:w="217" w:type="pct"/>
            <w:vAlign w:val="center"/>
          </w:tcPr>
          <w:p w14:paraId="52ED90DC" w14:textId="41B85DF9" w:rsidR="00DA56E3" w:rsidRPr="006246F2" w:rsidRDefault="00DA56E3" w:rsidP="00C45D27">
            <w:pPr>
              <w:pStyle w:val="a7"/>
              <w:rPr>
                <w:color w:val="000000" w:themeColor="text1"/>
                <w:sz w:val="18"/>
                <w:szCs w:val="18"/>
              </w:rPr>
            </w:pPr>
            <w:r w:rsidRPr="006246F2">
              <w:rPr>
                <w:rFonts w:hint="eastAsia"/>
                <w:color w:val="000000" w:themeColor="text1"/>
                <w:sz w:val="18"/>
                <w:szCs w:val="18"/>
              </w:rPr>
              <w:t>新增</w:t>
            </w:r>
          </w:p>
        </w:tc>
        <w:tc>
          <w:tcPr>
            <w:tcW w:w="512" w:type="pct"/>
            <w:vAlign w:val="center"/>
          </w:tcPr>
          <w:p w14:paraId="7EDB2401" w14:textId="2EA4DF5E" w:rsidR="00DA56E3" w:rsidRPr="006246F2" w:rsidRDefault="00DA56E3" w:rsidP="00C45D27">
            <w:pPr>
              <w:pStyle w:val="a7"/>
              <w:rPr>
                <w:color w:val="000000" w:themeColor="text1"/>
                <w:sz w:val="18"/>
                <w:szCs w:val="18"/>
              </w:rPr>
            </w:pPr>
            <w:r w:rsidRPr="006246F2">
              <w:rPr>
                <w:rFonts w:hint="eastAsia"/>
                <w:color w:val="000000" w:themeColor="text1"/>
                <w:sz w:val="18"/>
                <w:szCs w:val="18"/>
              </w:rPr>
              <w:t>园区雨水受纳水体</w:t>
            </w:r>
          </w:p>
        </w:tc>
      </w:tr>
      <w:tr w:rsidR="006246F2" w:rsidRPr="006246F2" w14:paraId="6CE70506" w14:textId="77777777" w:rsidTr="002670AA">
        <w:trPr>
          <w:jc w:val="center"/>
        </w:trPr>
        <w:tc>
          <w:tcPr>
            <w:tcW w:w="197" w:type="pct"/>
            <w:vMerge/>
            <w:vAlign w:val="center"/>
          </w:tcPr>
          <w:p w14:paraId="5E3A9235" w14:textId="77777777" w:rsidR="00DA56E3" w:rsidRPr="006246F2" w:rsidRDefault="00DA56E3" w:rsidP="00DA56E3">
            <w:pPr>
              <w:pStyle w:val="a7"/>
              <w:rPr>
                <w:color w:val="000000" w:themeColor="text1"/>
                <w:sz w:val="18"/>
                <w:szCs w:val="18"/>
              </w:rPr>
            </w:pPr>
          </w:p>
        </w:tc>
        <w:tc>
          <w:tcPr>
            <w:tcW w:w="278" w:type="pct"/>
            <w:vMerge w:val="restart"/>
            <w:tcMar>
              <w:top w:w="15" w:type="dxa"/>
              <w:left w:w="15" w:type="dxa"/>
              <w:bottom w:w="0" w:type="dxa"/>
              <w:right w:w="15" w:type="dxa"/>
            </w:tcMar>
            <w:vAlign w:val="center"/>
          </w:tcPr>
          <w:p w14:paraId="0807F4CB" w14:textId="1A820FDC" w:rsidR="00DA56E3" w:rsidRPr="006246F2" w:rsidRDefault="00DA56E3" w:rsidP="00DA56E3">
            <w:pPr>
              <w:pStyle w:val="a7"/>
              <w:rPr>
                <w:color w:val="000000" w:themeColor="text1"/>
                <w:sz w:val="18"/>
                <w:szCs w:val="18"/>
              </w:rPr>
            </w:pPr>
            <w:r w:rsidRPr="006246F2">
              <w:rPr>
                <w:rFonts w:hint="eastAsia"/>
                <w:color w:val="000000" w:themeColor="text1"/>
                <w:sz w:val="18"/>
                <w:szCs w:val="18"/>
              </w:rPr>
              <w:t>湘江</w:t>
            </w:r>
          </w:p>
        </w:tc>
        <w:tc>
          <w:tcPr>
            <w:tcW w:w="493" w:type="pct"/>
            <w:vMerge w:val="restart"/>
            <w:tcMar>
              <w:top w:w="15" w:type="dxa"/>
              <w:left w:w="15" w:type="dxa"/>
              <w:bottom w:w="0" w:type="dxa"/>
              <w:right w:w="15" w:type="dxa"/>
            </w:tcMar>
            <w:vAlign w:val="center"/>
          </w:tcPr>
          <w:p w14:paraId="3446B4B0" w14:textId="152084BE" w:rsidR="00DA56E3" w:rsidRPr="006246F2" w:rsidRDefault="00DA56E3" w:rsidP="00DA56E3">
            <w:pPr>
              <w:pStyle w:val="a7"/>
              <w:rPr>
                <w:color w:val="000000" w:themeColor="text1"/>
                <w:sz w:val="18"/>
                <w:szCs w:val="18"/>
              </w:rPr>
            </w:pPr>
            <w:r w:rsidRPr="006246F2">
              <w:rPr>
                <w:color w:val="000000" w:themeColor="text1"/>
                <w:sz w:val="18"/>
                <w:szCs w:val="18"/>
              </w:rPr>
              <w:t>/</w:t>
            </w:r>
          </w:p>
        </w:tc>
        <w:tc>
          <w:tcPr>
            <w:tcW w:w="510" w:type="pct"/>
            <w:vMerge w:val="restart"/>
            <w:vAlign w:val="center"/>
          </w:tcPr>
          <w:p w14:paraId="178E8C79" w14:textId="79CF9568" w:rsidR="00DA56E3" w:rsidRPr="006246F2" w:rsidRDefault="00DA56E3" w:rsidP="00DA56E3">
            <w:pPr>
              <w:pStyle w:val="a7"/>
              <w:rPr>
                <w:color w:val="000000" w:themeColor="text1"/>
                <w:sz w:val="18"/>
                <w:szCs w:val="18"/>
              </w:rPr>
            </w:pPr>
            <w:r w:rsidRPr="006246F2">
              <w:rPr>
                <w:color w:val="000000" w:themeColor="text1"/>
                <w:sz w:val="18"/>
                <w:szCs w:val="18"/>
              </w:rPr>
              <w:t>/</w:t>
            </w:r>
          </w:p>
        </w:tc>
        <w:tc>
          <w:tcPr>
            <w:tcW w:w="420" w:type="pct"/>
            <w:vMerge w:val="restart"/>
            <w:tcMar>
              <w:top w:w="15" w:type="dxa"/>
              <w:left w:w="15" w:type="dxa"/>
              <w:bottom w:w="0" w:type="dxa"/>
              <w:right w:w="15" w:type="dxa"/>
            </w:tcMar>
            <w:vAlign w:val="center"/>
          </w:tcPr>
          <w:p w14:paraId="52AFAAD7" w14:textId="011F3303" w:rsidR="00DA56E3" w:rsidRPr="006246F2" w:rsidRDefault="00DA56E3" w:rsidP="00DA56E3">
            <w:pPr>
              <w:pStyle w:val="a7"/>
              <w:rPr>
                <w:color w:val="000000" w:themeColor="text1"/>
                <w:sz w:val="18"/>
                <w:szCs w:val="18"/>
              </w:rPr>
            </w:pPr>
            <w:r w:rsidRPr="006246F2">
              <w:rPr>
                <w:color w:val="000000" w:themeColor="text1"/>
                <w:sz w:val="18"/>
                <w:szCs w:val="18"/>
              </w:rPr>
              <w:t>/</w:t>
            </w:r>
          </w:p>
        </w:tc>
        <w:tc>
          <w:tcPr>
            <w:tcW w:w="386" w:type="pct"/>
            <w:vMerge w:val="restart"/>
            <w:tcMar>
              <w:top w:w="15" w:type="dxa"/>
              <w:left w:w="15" w:type="dxa"/>
              <w:bottom w:w="0" w:type="dxa"/>
              <w:right w:w="15" w:type="dxa"/>
            </w:tcMar>
            <w:vAlign w:val="center"/>
          </w:tcPr>
          <w:p w14:paraId="3839CC61" w14:textId="2D56109F" w:rsidR="00DA56E3" w:rsidRPr="006246F2" w:rsidRDefault="00DA56E3" w:rsidP="00DA56E3">
            <w:pPr>
              <w:pStyle w:val="a7"/>
              <w:rPr>
                <w:color w:val="000000" w:themeColor="text1"/>
                <w:sz w:val="18"/>
                <w:szCs w:val="18"/>
              </w:rPr>
            </w:pPr>
            <w:r w:rsidRPr="006246F2">
              <w:rPr>
                <w:color w:val="000000" w:themeColor="text1"/>
                <w:sz w:val="18"/>
                <w:szCs w:val="18"/>
              </w:rPr>
              <w:t>/</w:t>
            </w:r>
          </w:p>
        </w:tc>
        <w:tc>
          <w:tcPr>
            <w:tcW w:w="547" w:type="pct"/>
            <w:vAlign w:val="center"/>
          </w:tcPr>
          <w:p w14:paraId="1C6269A6" w14:textId="75862487" w:rsidR="00DA56E3" w:rsidRPr="006246F2" w:rsidRDefault="00DA56E3" w:rsidP="00DA56E3">
            <w:pPr>
              <w:pStyle w:val="a7"/>
              <w:rPr>
                <w:color w:val="000000" w:themeColor="text1"/>
                <w:sz w:val="18"/>
                <w:szCs w:val="18"/>
              </w:rPr>
            </w:pPr>
            <w:r w:rsidRPr="006246F2">
              <w:rPr>
                <w:rFonts w:hint="eastAsia"/>
                <w:color w:val="000000" w:themeColor="text1"/>
                <w:sz w:val="18"/>
                <w:szCs w:val="18"/>
              </w:rPr>
              <w:t>菱角山水厂取水口下游</w:t>
            </w:r>
            <w:r w:rsidRPr="006246F2">
              <w:rPr>
                <w:rFonts w:hint="eastAsia"/>
                <w:color w:val="000000" w:themeColor="text1"/>
                <w:sz w:val="18"/>
                <w:szCs w:val="18"/>
              </w:rPr>
              <w:t>200</w:t>
            </w:r>
            <w:r w:rsidRPr="006246F2">
              <w:rPr>
                <w:rFonts w:hint="eastAsia"/>
                <w:color w:val="000000" w:themeColor="text1"/>
                <w:sz w:val="18"/>
                <w:szCs w:val="18"/>
              </w:rPr>
              <w:t>米至冷水滩区高溪市镇湘江饮用水水源保护区取水口上游</w:t>
            </w:r>
            <w:r w:rsidRPr="006246F2">
              <w:rPr>
                <w:rFonts w:hint="eastAsia"/>
                <w:color w:val="000000" w:themeColor="text1"/>
                <w:sz w:val="18"/>
                <w:szCs w:val="18"/>
              </w:rPr>
              <w:t>1000m</w:t>
            </w:r>
            <w:r w:rsidRPr="006246F2">
              <w:rPr>
                <w:rFonts w:hint="eastAsia"/>
                <w:color w:val="000000" w:themeColor="text1"/>
                <w:sz w:val="18"/>
                <w:szCs w:val="18"/>
              </w:rPr>
              <w:t>共</w:t>
            </w:r>
            <w:r w:rsidRPr="006246F2">
              <w:rPr>
                <w:rFonts w:hint="eastAsia"/>
                <w:color w:val="000000" w:themeColor="text1"/>
                <w:sz w:val="18"/>
                <w:szCs w:val="18"/>
              </w:rPr>
              <w:t>9.5km</w:t>
            </w:r>
          </w:p>
        </w:tc>
        <w:tc>
          <w:tcPr>
            <w:tcW w:w="547" w:type="pct"/>
            <w:vAlign w:val="center"/>
          </w:tcPr>
          <w:p w14:paraId="067BD8EE" w14:textId="059C149C" w:rsidR="00DA56E3" w:rsidRPr="006246F2" w:rsidRDefault="00DA56E3" w:rsidP="00DA56E3">
            <w:pPr>
              <w:pStyle w:val="a7"/>
              <w:rPr>
                <w:color w:val="000000" w:themeColor="text1"/>
                <w:sz w:val="18"/>
                <w:szCs w:val="18"/>
              </w:rPr>
            </w:pPr>
            <w:r w:rsidRPr="006246F2">
              <w:rPr>
                <w:color w:val="000000" w:themeColor="text1"/>
                <w:sz w:val="18"/>
                <w:szCs w:val="18"/>
              </w:rPr>
              <w:t>/</w:t>
            </w:r>
          </w:p>
        </w:tc>
        <w:tc>
          <w:tcPr>
            <w:tcW w:w="494" w:type="pct"/>
            <w:vAlign w:val="center"/>
          </w:tcPr>
          <w:p w14:paraId="583DCAD9" w14:textId="6124D396" w:rsidR="00DA56E3" w:rsidRPr="006246F2" w:rsidRDefault="00DA56E3" w:rsidP="00DA56E3">
            <w:pPr>
              <w:pStyle w:val="a7"/>
              <w:rPr>
                <w:color w:val="000000" w:themeColor="text1"/>
                <w:sz w:val="18"/>
                <w:szCs w:val="18"/>
              </w:rPr>
            </w:pPr>
            <w:r w:rsidRPr="006246F2">
              <w:rPr>
                <w:rFonts w:hint="eastAsia"/>
                <w:color w:val="000000" w:themeColor="text1"/>
                <w:sz w:val="18"/>
                <w:szCs w:val="18"/>
              </w:rPr>
              <w:t>工业用水区</w:t>
            </w:r>
          </w:p>
        </w:tc>
        <w:tc>
          <w:tcPr>
            <w:tcW w:w="398" w:type="pct"/>
            <w:vAlign w:val="center"/>
          </w:tcPr>
          <w:p w14:paraId="559BBD00" w14:textId="6B9543C8" w:rsidR="00DA56E3" w:rsidRPr="006246F2" w:rsidRDefault="00DA56E3" w:rsidP="00DA56E3">
            <w:pPr>
              <w:pStyle w:val="a7"/>
              <w:rPr>
                <w:color w:val="000000" w:themeColor="text1"/>
                <w:sz w:val="18"/>
                <w:szCs w:val="18"/>
              </w:rPr>
            </w:pPr>
            <w:r w:rsidRPr="006246F2">
              <w:rPr>
                <w:rFonts w:hint="eastAsia"/>
                <w:color w:val="000000" w:themeColor="text1"/>
                <w:sz w:val="18"/>
                <w:szCs w:val="18"/>
              </w:rPr>
              <w:t>GB3838-2002 IV</w:t>
            </w:r>
            <w:r w:rsidRPr="006246F2">
              <w:rPr>
                <w:rFonts w:hint="eastAsia"/>
                <w:color w:val="000000" w:themeColor="text1"/>
                <w:sz w:val="18"/>
                <w:szCs w:val="18"/>
              </w:rPr>
              <w:t>类</w:t>
            </w:r>
          </w:p>
        </w:tc>
        <w:tc>
          <w:tcPr>
            <w:tcW w:w="217" w:type="pct"/>
            <w:vAlign w:val="center"/>
          </w:tcPr>
          <w:p w14:paraId="52AE7E7E" w14:textId="42263FAE" w:rsidR="00DA56E3" w:rsidRPr="006246F2" w:rsidRDefault="00DA56E3" w:rsidP="00DA56E3">
            <w:pPr>
              <w:pStyle w:val="a7"/>
              <w:rPr>
                <w:color w:val="000000" w:themeColor="text1"/>
                <w:sz w:val="18"/>
                <w:szCs w:val="18"/>
              </w:rPr>
            </w:pPr>
            <w:r w:rsidRPr="006246F2">
              <w:rPr>
                <w:rFonts w:hint="eastAsia"/>
                <w:color w:val="000000" w:themeColor="text1"/>
                <w:sz w:val="18"/>
                <w:szCs w:val="18"/>
              </w:rPr>
              <w:t>新增</w:t>
            </w:r>
          </w:p>
        </w:tc>
        <w:tc>
          <w:tcPr>
            <w:tcW w:w="512" w:type="pct"/>
            <w:vAlign w:val="center"/>
          </w:tcPr>
          <w:p w14:paraId="0B378B48" w14:textId="77777777" w:rsidR="00DA56E3" w:rsidRPr="006246F2" w:rsidRDefault="00DA56E3" w:rsidP="00DA56E3">
            <w:pPr>
              <w:pStyle w:val="a7"/>
              <w:rPr>
                <w:color w:val="000000" w:themeColor="text1"/>
                <w:sz w:val="18"/>
                <w:szCs w:val="18"/>
              </w:rPr>
            </w:pPr>
          </w:p>
        </w:tc>
      </w:tr>
      <w:tr w:rsidR="006246F2" w:rsidRPr="006246F2" w14:paraId="2ABF7E9F" w14:textId="77777777" w:rsidTr="002670AA">
        <w:trPr>
          <w:jc w:val="center"/>
        </w:trPr>
        <w:tc>
          <w:tcPr>
            <w:tcW w:w="197" w:type="pct"/>
            <w:vMerge/>
            <w:vAlign w:val="center"/>
          </w:tcPr>
          <w:p w14:paraId="17066181" w14:textId="77777777" w:rsidR="00DA56E3" w:rsidRPr="006246F2" w:rsidRDefault="00DA56E3" w:rsidP="00DA56E3">
            <w:pPr>
              <w:pStyle w:val="a7"/>
              <w:rPr>
                <w:color w:val="000000" w:themeColor="text1"/>
                <w:sz w:val="18"/>
                <w:szCs w:val="18"/>
              </w:rPr>
            </w:pPr>
          </w:p>
        </w:tc>
        <w:tc>
          <w:tcPr>
            <w:tcW w:w="278" w:type="pct"/>
            <w:vMerge/>
            <w:tcMar>
              <w:top w:w="15" w:type="dxa"/>
              <w:left w:w="15" w:type="dxa"/>
              <w:bottom w:w="0" w:type="dxa"/>
              <w:right w:w="15" w:type="dxa"/>
            </w:tcMar>
            <w:vAlign w:val="center"/>
          </w:tcPr>
          <w:p w14:paraId="6AD742B7" w14:textId="77777777" w:rsidR="00DA56E3" w:rsidRPr="006246F2" w:rsidRDefault="00DA56E3" w:rsidP="00DA56E3">
            <w:pPr>
              <w:pStyle w:val="a7"/>
              <w:rPr>
                <w:color w:val="000000" w:themeColor="text1"/>
                <w:sz w:val="18"/>
                <w:szCs w:val="18"/>
              </w:rPr>
            </w:pPr>
          </w:p>
        </w:tc>
        <w:tc>
          <w:tcPr>
            <w:tcW w:w="493" w:type="pct"/>
            <w:vMerge/>
            <w:tcMar>
              <w:top w:w="15" w:type="dxa"/>
              <w:left w:w="15" w:type="dxa"/>
              <w:bottom w:w="0" w:type="dxa"/>
              <w:right w:w="15" w:type="dxa"/>
            </w:tcMar>
            <w:vAlign w:val="center"/>
          </w:tcPr>
          <w:p w14:paraId="5F2750CD" w14:textId="77777777" w:rsidR="00DA56E3" w:rsidRPr="006246F2" w:rsidRDefault="00DA56E3" w:rsidP="00DA56E3">
            <w:pPr>
              <w:pStyle w:val="a7"/>
              <w:rPr>
                <w:color w:val="000000" w:themeColor="text1"/>
                <w:sz w:val="18"/>
                <w:szCs w:val="18"/>
              </w:rPr>
            </w:pPr>
          </w:p>
        </w:tc>
        <w:tc>
          <w:tcPr>
            <w:tcW w:w="510" w:type="pct"/>
            <w:vMerge/>
            <w:vAlign w:val="center"/>
          </w:tcPr>
          <w:p w14:paraId="0253BF17" w14:textId="77777777" w:rsidR="00DA56E3" w:rsidRPr="006246F2" w:rsidRDefault="00DA56E3" w:rsidP="00DA56E3">
            <w:pPr>
              <w:pStyle w:val="a7"/>
              <w:rPr>
                <w:color w:val="000000" w:themeColor="text1"/>
                <w:sz w:val="18"/>
                <w:szCs w:val="18"/>
              </w:rPr>
            </w:pPr>
          </w:p>
        </w:tc>
        <w:tc>
          <w:tcPr>
            <w:tcW w:w="420" w:type="pct"/>
            <w:vMerge/>
            <w:tcMar>
              <w:top w:w="15" w:type="dxa"/>
              <w:left w:w="15" w:type="dxa"/>
              <w:bottom w:w="0" w:type="dxa"/>
              <w:right w:w="15" w:type="dxa"/>
            </w:tcMar>
            <w:vAlign w:val="center"/>
          </w:tcPr>
          <w:p w14:paraId="61D67712" w14:textId="198DFCB1" w:rsidR="00DA56E3" w:rsidRPr="006246F2" w:rsidRDefault="00DA56E3" w:rsidP="00DA56E3">
            <w:pPr>
              <w:pStyle w:val="a7"/>
              <w:rPr>
                <w:color w:val="000000" w:themeColor="text1"/>
                <w:sz w:val="18"/>
                <w:szCs w:val="18"/>
              </w:rPr>
            </w:pPr>
          </w:p>
        </w:tc>
        <w:tc>
          <w:tcPr>
            <w:tcW w:w="386" w:type="pct"/>
            <w:vMerge/>
            <w:tcMar>
              <w:top w:w="15" w:type="dxa"/>
              <w:left w:w="15" w:type="dxa"/>
              <w:bottom w:w="0" w:type="dxa"/>
              <w:right w:w="15" w:type="dxa"/>
            </w:tcMar>
            <w:vAlign w:val="center"/>
          </w:tcPr>
          <w:p w14:paraId="7BA2E3B3" w14:textId="346A9D73" w:rsidR="00DA56E3" w:rsidRPr="006246F2" w:rsidRDefault="00DA56E3" w:rsidP="00DA56E3">
            <w:pPr>
              <w:pStyle w:val="a7"/>
              <w:rPr>
                <w:color w:val="000000" w:themeColor="text1"/>
                <w:sz w:val="18"/>
                <w:szCs w:val="18"/>
              </w:rPr>
            </w:pPr>
          </w:p>
        </w:tc>
        <w:tc>
          <w:tcPr>
            <w:tcW w:w="547" w:type="pct"/>
            <w:vAlign w:val="center"/>
          </w:tcPr>
          <w:p w14:paraId="33064C07" w14:textId="72A0BA9F" w:rsidR="00DA56E3" w:rsidRPr="006246F2" w:rsidRDefault="00DA56E3" w:rsidP="00DA56E3">
            <w:pPr>
              <w:pStyle w:val="a7"/>
              <w:rPr>
                <w:color w:val="000000" w:themeColor="text1"/>
                <w:sz w:val="18"/>
                <w:szCs w:val="18"/>
              </w:rPr>
            </w:pPr>
            <w:r w:rsidRPr="006246F2">
              <w:rPr>
                <w:rFonts w:hint="eastAsia"/>
                <w:color w:val="000000" w:themeColor="text1"/>
                <w:sz w:val="18"/>
                <w:szCs w:val="18"/>
              </w:rPr>
              <w:t>冷水滩区高溪市镇湘江饮用水水源保护区取水口上游</w:t>
            </w:r>
            <w:r w:rsidRPr="006246F2">
              <w:rPr>
                <w:rFonts w:hint="eastAsia"/>
                <w:color w:val="000000" w:themeColor="text1"/>
                <w:sz w:val="18"/>
                <w:szCs w:val="18"/>
              </w:rPr>
              <w:t>1000m</w:t>
            </w:r>
            <w:r w:rsidRPr="006246F2">
              <w:rPr>
                <w:rFonts w:hint="eastAsia"/>
                <w:color w:val="000000" w:themeColor="text1"/>
                <w:sz w:val="18"/>
                <w:szCs w:val="18"/>
              </w:rPr>
              <w:t>至取水口上游</w:t>
            </w:r>
            <w:r w:rsidRPr="006246F2">
              <w:rPr>
                <w:rFonts w:hint="eastAsia"/>
                <w:color w:val="000000" w:themeColor="text1"/>
                <w:sz w:val="18"/>
                <w:szCs w:val="18"/>
              </w:rPr>
              <w:t>330m</w:t>
            </w:r>
            <w:r w:rsidRPr="006246F2">
              <w:rPr>
                <w:rFonts w:hint="eastAsia"/>
                <w:color w:val="000000" w:themeColor="text1"/>
                <w:sz w:val="18"/>
                <w:szCs w:val="18"/>
              </w:rPr>
              <w:t>共</w:t>
            </w:r>
            <w:r w:rsidRPr="006246F2">
              <w:rPr>
                <w:rFonts w:hint="eastAsia"/>
                <w:color w:val="000000" w:themeColor="text1"/>
                <w:sz w:val="18"/>
                <w:szCs w:val="18"/>
              </w:rPr>
              <w:t>0.67km</w:t>
            </w:r>
          </w:p>
        </w:tc>
        <w:tc>
          <w:tcPr>
            <w:tcW w:w="547" w:type="pct"/>
            <w:vAlign w:val="center"/>
          </w:tcPr>
          <w:p w14:paraId="139F8814" w14:textId="582DD3D3" w:rsidR="00DA56E3" w:rsidRPr="006246F2" w:rsidRDefault="00DA56E3" w:rsidP="00DA56E3">
            <w:pPr>
              <w:pStyle w:val="a7"/>
              <w:rPr>
                <w:color w:val="000000" w:themeColor="text1"/>
                <w:sz w:val="18"/>
                <w:szCs w:val="18"/>
              </w:rPr>
            </w:pPr>
            <w:r w:rsidRPr="006246F2">
              <w:rPr>
                <w:color w:val="000000" w:themeColor="text1"/>
                <w:sz w:val="18"/>
                <w:szCs w:val="18"/>
              </w:rPr>
              <w:t>/</w:t>
            </w:r>
          </w:p>
        </w:tc>
        <w:tc>
          <w:tcPr>
            <w:tcW w:w="494" w:type="pct"/>
            <w:vAlign w:val="center"/>
          </w:tcPr>
          <w:p w14:paraId="6A343171" w14:textId="71243DAF" w:rsidR="00DA56E3" w:rsidRPr="006246F2" w:rsidRDefault="00DA56E3" w:rsidP="00DA56E3">
            <w:pPr>
              <w:pStyle w:val="a7"/>
              <w:rPr>
                <w:color w:val="000000" w:themeColor="text1"/>
                <w:sz w:val="18"/>
                <w:szCs w:val="18"/>
              </w:rPr>
            </w:pPr>
            <w:r w:rsidRPr="006246F2">
              <w:rPr>
                <w:rFonts w:hint="eastAsia"/>
                <w:color w:val="000000" w:themeColor="text1"/>
                <w:sz w:val="18"/>
                <w:szCs w:val="18"/>
              </w:rPr>
              <w:t>饮用水源二级保护区</w:t>
            </w:r>
          </w:p>
        </w:tc>
        <w:tc>
          <w:tcPr>
            <w:tcW w:w="398" w:type="pct"/>
            <w:vAlign w:val="center"/>
          </w:tcPr>
          <w:p w14:paraId="6F59B582" w14:textId="165F6254" w:rsidR="00DA56E3" w:rsidRPr="006246F2" w:rsidRDefault="00DA56E3" w:rsidP="00DA56E3">
            <w:pPr>
              <w:pStyle w:val="a7"/>
              <w:rPr>
                <w:color w:val="000000" w:themeColor="text1"/>
                <w:sz w:val="18"/>
                <w:szCs w:val="18"/>
              </w:rPr>
            </w:pPr>
            <w:r w:rsidRPr="006246F2">
              <w:rPr>
                <w:rFonts w:hint="eastAsia"/>
                <w:color w:val="000000" w:themeColor="text1"/>
                <w:sz w:val="18"/>
                <w:szCs w:val="18"/>
              </w:rPr>
              <w:t>GB3838-2002 III</w:t>
            </w:r>
            <w:r w:rsidRPr="006246F2">
              <w:rPr>
                <w:rFonts w:hint="eastAsia"/>
                <w:color w:val="000000" w:themeColor="text1"/>
                <w:sz w:val="18"/>
                <w:szCs w:val="18"/>
              </w:rPr>
              <w:t>类</w:t>
            </w:r>
          </w:p>
        </w:tc>
        <w:tc>
          <w:tcPr>
            <w:tcW w:w="217" w:type="pct"/>
            <w:vAlign w:val="center"/>
          </w:tcPr>
          <w:p w14:paraId="5F9526EC" w14:textId="644BFED0" w:rsidR="00DA56E3" w:rsidRPr="006246F2" w:rsidRDefault="00DA56E3" w:rsidP="00DA56E3">
            <w:pPr>
              <w:pStyle w:val="a7"/>
              <w:rPr>
                <w:color w:val="000000" w:themeColor="text1"/>
                <w:sz w:val="18"/>
                <w:szCs w:val="18"/>
              </w:rPr>
            </w:pPr>
            <w:r w:rsidRPr="006246F2">
              <w:rPr>
                <w:rFonts w:hint="eastAsia"/>
                <w:color w:val="000000" w:themeColor="text1"/>
                <w:sz w:val="18"/>
                <w:szCs w:val="18"/>
              </w:rPr>
              <w:t>新增</w:t>
            </w:r>
          </w:p>
        </w:tc>
        <w:tc>
          <w:tcPr>
            <w:tcW w:w="512" w:type="pct"/>
            <w:vAlign w:val="center"/>
          </w:tcPr>
          <w:p w14:paraId="78031EBF" w14:textId="77777777" w:rsidR="00DA56E3" w:rsidRPr="006246F2" w:rsidRDefault="00DA56E3" w:rsidP="00DA56E3">
            <w:pPr>
              <w:pStyle w:val="a7"/>
              <w:rPr>
                <w:color w:val="000000" w:themeColor="text1"/>
                <w:sz w:val="18"/>
                <w:szCs w:val="18"/>
              </w:rPr>
            </w:pPr>
          </w:p>
        </w:tc>
      </w:tr>
      <w:tr w:rsidR="006246F2" w:rsidRPr="006246F2" w14:paraId="7BB3CA35" w14:textId="77777777" w:rsidTr="002670AA">
        <w:trPr>
          <w:jc w:val="center"/>
        </w:trPr>
        <w:tc>
          <w:tcPr>
            <w:tcW w:w="197" w:type="pct"/>
            <w:vMerge/>
            <w:vAlign w:val="center"/>
          </w:tcPr>
          <w:p w14:paraId="0EACB7A2" w14:textId="77777777" w:rsidR="00DA56E3" w:rsidRPr="006246F2" w:rsidRDefault="00DA56E3" w:rsidP="00DA56E3">
            <w:pPr>
              <w:pStyle w:val="a7"/>
              <w:rPr>
                <w:color w:val="000000" w:themeColor="text1"/>
                <w:sz w:val="18"/>
                <w:szCs w:val="18"/>
              </w:rPr>
            </w:pPr>
          </w:p>
        </w:tc>
        <w:tc>
          <w:tcPr>
            <w:tcW w:w="278" w:type="pct"/>
            <w:vMerge/>
            <w:tcMar>
              <w:top w:w="15" w:type="dxa"/>
              <w:left w:w="15" w:type="dxa"/>
              <w:bottom w:w="0" w:type="dxa"/>
              <w:right w:w="15" w:type="dxa"/>
            </w:tcMar>
            <w:vAlign w:val="center"/>
          </w:tcPr>
          <w:p w14:paraId="130D74CE" w14:textId="77777777" w:rsidR="00DA56E3" w:rsidRPr="006246F2" w:rsidRDefault="00DA56E3" w:rsidP="00DA56E3">
            <w:pPr>
              <w:pStyle w:val="a7"/>
              <w:rPr>
                <w:color w:val="000000" w:themeColor="text1"/>
                <w:sz w:val="18"/>
                <w:szCs w:val="18"/>
              </w:rPr>
            </w:pPr>
          </w:p>
        </w:tc>
        <w:tc>
          <w:tcPr>
            <w:tcW w:w="493" w:type="pct"/>
            <w:vMerge/>
            <w:tcMar>
              <w:top w:w="15" w:type="dxa"/>
              <w:left w:w="15" w:type="dxa"/>
              <w:bottom w:w="0" w:type="dxa"/>
              <w:right w:w="15" w:type="dxa"/>
            </w:tcMar>
            <w:vAlign w:val="center"/>
          </w:tcPr>
          <w:p w14:paraId="0646CA19" w14:textId="77777777" w:rsidR="00DA56E3" w:rsidRPr="006246F2" w:rsidRDefault="00DA56E3" w:rsidP="00DA56E3">
            <w:pPr>
              <w:pStyle w:val="a7"/>
              <w:rPr>
                <w:color w:val="000000" w:themeColor="text1"/>
                <w:sz w:val="18"/>
                <w:szCs w:val="18"/>
              </w:rPr>
            </w:pPr>
          </w:p>
        </w:tc>
        <w:tc>
          <w:tcPr>
            <w:tcW w:w="510" w:type="pct"/>
            <w:vMerge/>
            <w:vAlign w:val="center"/>
          </w:tcPr>
          <w:p w14:paraId="64C3CA97" w14:textId="77777777" w:rsidR="00DA56E3" w:rsidRPr="006246F2" w:rsidRDefault="00DA56E3" w:rsidP="00DA56E3">
            <w:pPr>
              <w:pStyle w:val="a7"/>
              <w:rPr>
                <w:color w:val="000000" w:themeColor="text1"/>
                <w:sz w:val="18"/>
                <w:szCs w:val="18"/>
              </w:rPr>
            </w:pPr>
          </w:p>
        </w:tc>
        <w:tc>
          <w:tcPr>
            <w:tcW w:w="420" w:type="pct"/>
            <w:vMerge/>
            <w:tcMar>
              <w:top w:w="15" w:type="dxa"/>
              <w:left w:w="15" w:type="dxa"/>
              <w:bottom w:w="0" w:type="dxa"/>
              <w:right w:w="15" w:type="dxa"/>
            </w:tcMar>
            <w:vAlign w:val="center"/>
          </w:tcPr>
          <w:p w14:paraId="463FF4D2" w14:textId="7723C061" w:rsidR="00DA56E3" w:rsidRPr="006246F2" w:rsidRDefault="00DA56E3" w:rsidP="00DA56E3">
            <w:pPr>
              <w:pStyle w:val="a7"/>
              <w:rPr>
                <w:color w:val="000000" w:themeColor="text1"/>
                <w:sz w:val="18"/>
                <w:szCs w:val="18"/>
              </w:rPr>
            </w:pPr>
          </w:p>
        </w:tc>
        <w:tc>
          <w:tcPr>
            <w:tcW w:w="386" w:type="pct"/>
            <w:vMerge/>
            <w:tcMar>
              <w:top w:w="15" w:type="dxa"/>
              <w:left w:w="15" w:type="dxa"/>
              <w:bottom w:w="0" w:type="dxa"/>
              <w:right w:w="15" w:type="dxa"/>
            </w:tcMar>
            <w:vAlign w:val="center"/>
          </w:tcPr>
          <w:p w14:paraId="1EA000B2" w14:textId="2AE1D30F" w:rsidR="00DA56E3" w:rsidRPr="006246F2" w:rsidRDefault="00DA56E3" w:rsidP="00DA56E3">
            <w:pPr>
              <w:pStyle w:val="a7"/>
              <w:rPr>
                <w:color w:val="000000" w:themeColor="text1"/>
                <w:sz w:val="18"/>
                <w:szCs w:val="18"/>
              </w:rPr>
            </w:pPr>
          </w:p>
        </w:tc>
        <w:tc>
          <w:tcPr>
            <w:tcW w:w="547" w:type="pct"/>
            <w:vAlign w:val="center"/>
          </w:tcPr>
          <w:p w14:paraId="7B476F6C" w14:textId="48F70703" w:rsidR="00DA56E3" w:rsidRPr="006246F2" w:rsidRDefault="00DA56E3" w:rsidP="00DA56E3">
            <w:pPr>
              <w:pStyle w:val="a7"/>
              <w:rPr>
                <w:color w:val="000000" w:themeColor="text1"/>
                <w:sz w:val="18"/>
                <w:szCs w:val="18"/>
              </w:rPr>
            </w:pPr>
            <w:r w:rsidRPr="006246F2">
              <w:rPr>
                <w:rFonts w:hint="eastAsia"/>
                <w:color w:val="000000" w:themeColor="text1"/>
                <w:sz w:val="18"/>
                <w:szCs w:val="18"/>
              </w:rPr>
              <w:t>冷水滩区高溪市镇湘江饮用水水源保护区取水口上游</w:t>
            </w:r>
            <w:r w:rsidRPr="006246F2">
              <w:rPr>
                <w:rFonts w:hint="eastAsia"/>
                <w:color w:val="000000" w:themeColor="text1"/>
                <w:sz w:val="18"/>
                <w:szCs w:val="18"/>
              </w:rPr>
              <w:t>330m</w:t>
            </w:r>
            <w:r w:rsidRPr="006246F2">
              <w:rPr>
                <w:rFonts w:hint="eastAsia"/>
                <w:color w:val="000000" w:themeColor="text1"/>
                <w:sz w:val="18"/>
                <w:szCs w:val="18"/>
              </w:rPr>
              <w:t>至下游</w:t>
            </w:r>
            <w:r w:rsidRPr="006246F2">
              <w:rPr>
                <w:rFonts w:hint="eastAsia"/>
                <w:color w:val="000000" w:themeColor="text1"/>
                <w:sz w:val="18"/>
                <w:szCs w:val="18"/>
              </w:rPr>
              <w:t>30m</w:t>
            </w:r>
            <w:r w:rsidRPr="006246F2">
              <w:rPr>
                <w:rFonts w:hint="eastAsia"/>
                <w:color w:val="000000" w:themeColor="text1"/>
                <w:sz w:val="18"/>
                <w:szCs w:val="18"/>
              </w:rPr>
              <w:t>共</w:t>
            </w:r>
            <w:r w:rsidRPr="006246F2">
              <w:rPr>
                <w:rFonts w:hint="eastAsia"/>
                <w:color w:val="000000" w:themeColor="text1"/>
                <w:sz w:val="18"/>
                <w:szCs w:val="18"/>
              </w:rPr>
              <w:t>0.36km</w:t>
            </w:r>
          </w:p>
        </w:tc>
        <w:tc>
          <w:tcPr>
            <w:tcW w:w="547" w:type="pct"/>
            <w:vAlign w:val="center"/>
          </w:tcPr>
          <w:p w14:paraId="7E8A7C5D" w14:textId="376835DA" w:rsidR="00DA56E3" w:rsidRPr="006246F2" w:rsidRDefault="00DA56E3" w:rsidP="00DA56E3">
            <w:pPr>
              <w:pStyle w:val="a7"/>
              <w:rPr>
                <w:color w:val="000000" w:themeColor="text1"/>
                <w:sz w:val="18"/>
                <w:szCs w:val="18"/>
              </w:rPr>
            </w:pPr>
            <w:r w:rsidRPr="006246F2">
              <w:rPr>
                <w:color w:val="000000" w:themeColor="text1"/>
                <w:sz w:val="18"/>
                <w:szCs w:val="18"/>
              </w:rPr>
              <w:t>/</w:t>
            </w:r>
          </w:p>
        </w:tc>
        <w:tc>
          <w:tcPr>
            <w:tcW w:w="494" w:type="pct"/>
            <w:vAlign w:val="center"/>
          </w:tcPr>
          <w:p w14:paraId="21D1FEFD" w14:textId="33E6D04D" w:rsidR="00DA56E3" w:rsidRPr="006246F2" w:rsidRDefault="00DA56E3" w:rsidP="00DA56E3">
            <w:pPr>
              <w:pStyle w:val="a7"/>
              <w:rPr>
                <w:color w:val="000000" w:themeColor="text1"/>
                <w:sz w:val="18"/>
                <w:szCs w:val="18"/>
              </w:rPr>
            </w:pPr>
            <w:r w:rsidRPr="006246F2">
              <w:rPr>
                <w:rFonts w:hint="eastAsia"/>
                <w:color w:val="000000" w:themeColor="text1"/>
                <w:sz w:val="18"/>
                <w:szCs w:val="18"/>
              </w:rPr>
              <w:t>饮用水源一级保护区</w:t>
            </w:r>
          </w:p>
        </w:tc>
        <w:tc>
          <w:tcPr>
            <w:tcW w:w="398" w:type="pct"/>
            <w:vAlign w:val="center"/>
          </w:tcPr>
          <w:p w14:paraId="102FE57D" w14:textId="38D1E739" w:rsidR="00DA56E3" w:rsidRPr="006246F2" w:rsidRDefault="00DA56E3" w:rsidP="00DA56E3">
            <w:pPr>
              <w:pStyle w:val="a7"/>
              <w:rPr>
                <w:color w:val="000000" w:themeColor="text1"/>
                <w:sz w:val="18"/>
                <w:szCs w:val="18"/>
              </w:rPr>
            </w:pPr>
            <w:r w:rsidRPr="006246F2">
              <w:rPr>
                <w:rFonts w:hint="eastAsia"/>
                <w:color w:val="000000" w:themeColor="text1"/>
                <w:sz w:val="18"/>
                <w:szCs w:val="18"/>
              </w:rPr>
              <w:t>GB3838-2002 II</w:t>
            </w:r>
            <w:r w:rsidRPr="006246F2">
              <w:rPr>
                <w:rFonts w:hint="eastAsia"/>
                <w:color w:val="000000" w:themeColor="text1"/>
                <w:sz w:val="18"/>
                <w:szCs w:val="18"/>
              </w:rPr>
              <w:t>类</w:t>
            </w:r>
          </w:p>
        </w:tc>
        <w:tc>
          <w:tcPr>
            <w:tcW w:w="217" w:type="pct"/>
            <w:vAlign w:val="center"/>
          </w:tcPr>
          <w:p w14:paraId="18839B05" w14:textId="67A059F6" w:rsidR="00DA56E3" w:rsidRPr="006246F2" w:rsidRDefault="00DA56E3" w:rsidP="00DA56E3">
            <w:pPr>
              <w:pStyle w:val="a7"/>
              <w:rPr>
                <w:color w:val="000000" w:themeColor="text1"/>
                <w:sz w:val="18"/>
                <w:szCs w:val="18"/>
              </w:rPr>
            </w:pPr>
            <w:r w:rsidRPr="006246F2">
              <w:rPr>
                <w:rFonts w:hint="eastAsia"/>
                <w:color w:val="000000" w:themeColor="text1"/>
                <w:sz w:val="18"/>
                <w:szCs w:val="18"/>
              </w:rPr>
              <w:t>新增</w:t>
            </w:r>
          </w:p>
        </w:tc>
        <w:tc>
          <w:tcPr>
            <w:tcW w:w="512" w:type="pct"/>
            <w:vAlign w:val="center"/>
          </w:tcPr>
          <w:p w14:paraId="0BDEC18C" w14:textId="77777777" w:rsidR="00DA56E3" w:rsidRPr="006246F2" w:rsidRDefault="00DA56E3" w:rsidP="00DA56E3">
            <w:pPr>
              <w:pStyle w:val="a7"/>
              <w:rPr>
                <w:color w:val="000000" w:themeColor="text1"/>
                <w:sz w:val="18"/>
                <w:szCs w:val="18"/>
              </w:rPr>
            </w:pPr>
          </w:p>
        </w:tc>
      </w:tr>
      <w:tr w:rsidR="006246F2" w:rsidRPr="006246F2" w14:paraId="17376647" w14:textId="77777777" w:rsidTr="002670AA">
        <w:trPr>
          <w:jc w:val="center"/>
        </w:trPr>
        <w:tc>
          <w:tcPr>
            <w:tcW w:w="197" w:type="pct"/>
            <w:vMerge/>
            <w:vAlign w:val="center"/>
          </w:tcPr>
          <w:p w14:paraId="67644F13" w14:textId="77777777" w:rsidR="00DA56E3" w:rsidRPr="006246F2" w:rsidRDefault="00DA56E3" w:rsidP="00DA56E3">
            <w:pPr>
              <w:pStyle w:val="a7"/>
              <w:rPr>
                <w:color w:val="000000" w:themeColor="text1"/>
                <w:sz w:val="18"/>
                <w:szCs w:val="18"/>
              </w:rPr>
            </w:pPr>
          </w:p>
        </w:tc>
        <w:tc>
          <w:tcPr>
            <w:tcW w:w="278" w:type="pct"/>
            <w:vMerge/>
            <w:tcMar>
              <w:top w:w="15" w:type="dxa"/>
              <w:left w:w="15" w:type="dxa"/>
              <w:bottom w:w="0" w:type="dxa"/>
              <w:right w:w="15" w:type="dxa"/>
            </w:tcMar>
            <w:vAlign w:val="center"/>
          </w:tcPr>
          <w:p w14:paraId="0E3A8451" w14:textId="77777777" w:rsidR="00DA56E3" w:rsidRPr="006246F2" w:rsidRDefault="00DA56E3" w:rsidP="00DA56E3">
            <w:pPr>
              <w:pStyle w:val="a7"/>
              <w:rPr>
                <w:color w:val="000000" w:themeColor="text1"/>
                <w:sz w:val="18"/>
                <w:szCs w:val="18"/>
              </w:rPr>
            </w:pPr>
          </w:p>
        </w:tc>
        <w:tc>
          <w:tcPr>
            <w:tcW w:w="493" w:type="pct"/>
            <w:vMerge/>
            <w:tcMar>
              <w:top w:w="15" w:type="dxa"/>
              <w:left w:w="15" w:type="dxa"/>
              <w:bottom w:w="0" w:type="dxa"/>
              <w:right w:w="15" w:type="dxa"/>
            </w:tcMar>
            <w:vAlign w:val="center"/>
          </w:tcPr>
          <w:p w14:paraId="75F2C6ED" w14:textId="77777777" w:rsidR="00DA56E3" w:rsidRPr="006246F2" w:rsidRDefault="00DA56E3" w:rsidP="00DA56E3">
            <w:pPr>
              <w:pStyle w:val="a7"/>
              <w:rPr>
                <w:color w:val="000000" w:themeColor="text1"/>
                <w:sz w:val="18"/>
                <w:szCs w:val="18"/>
              </w:rPr>
            </w:pPr>
          </w:p>
        </w:tc>
        <w:tc>
          <w:tcPr>
            <w:tcW w:w="510" w:type="pct"/>
            <w:vMerge/>
            <w:vAlign w:val="center"/>
          </w:tcPr>
          <w:p w14:paraId="7DC67871" w14:textId="77777777" w:rsidR="00DA56E3" w:rsidRPr="006246F2" w:rsidRDefault="00DA56E3" w:rsidP="00DA56E3">
            <w:pPr>
              <w:pStyle w:val="a7"/>
              <w:rPr>
                <w:color w:val="000000" w:themeColor="text1"/>
                <w:sz w:val="18"/>
                <w:szCs w:val="18"/>
              </w:rPr>
            </w:pPr>
          </w:p>
        </w:tc>
        <w:tc>
          <w:tcPr>
            <w:tcW w:w="420" w:type="pct"/>
            <w:vMerge/>
            <w:tcMar>
              <w:top w:w="15" w:type="dxa"/>
              <w:left w:w="15" w:type="dxa"/>
              <w:bottom w:w="0" w:type="dxa"/>
              <w:right w:w="15" w:type="dxa"/>
            </w:tcMar>
            <w:vAlign w:val="center"/>
          </w:tcPr>
          <w:p w14:paraId="42077B1D" w14:textId="31983E47" w:rsidR="00DA56E3" w:rsidRPr="006246F2" w:rsidRDefault="00DA56E3" w:rsidP="00DA56E3">
            <w:pPr>
              <w:pStyle w:val="a7"/>
              <w:rPr>
                <w:color w:val="000000" w:themeColor="text1"/>
                <w:sz w:val="18"/>
                <w:szCs w:val="18"/>
              </w:rPr>
            </w:pPr>
          </w:p>
        </w:tc>
        <w:tc>
          <w:tcPr>
            <w:tcW w:w="386" w:type="pct"/>
            <w:vMerge/>
            <w:tcMar>
              <w:top w:w="15" w:type="dxa"/>
              <w:left w:w="15" w:type="dxa"/>
              <w:bottom w:w="0" w:type="dxa"/>
              <w:right w:w="15" w:type="dxa"/>
            </w:tcMar>
            <w:vAlign w:val="center"/>
          </w:tcPr>
          <w:p w14:paraId="340AEF50" w14:textId="4DDCCE44" w:rsidR="00DA56E3" w:rsidRPr="006246F2" w:rsidRDefault="00DA56E3" w:rsidP="00DA56E3">
            <w:pPr>
              <w:pStyle w:val="a7"/>
              <w:rPr>
                <w:color w:val="000000" w:themeColor="text1"/>
                <w:sz w:val="18"/>
                <w:szCs w:val="18"/>
              </w:rPr>
            </w:pPr>
          </w:p>
        </w:tc>
        <w:tc>
          <w:tcPr>
            <w:tcW w:w="547" w:type="pct"/>
            <w:vAlign w:val="center"/>
          </w:tcPr>
          <w:p w14:paraId="228B997F" w14:textId="04321421" w:rsidR="00DA56E3" w:rsidRPr="006246F2" w:rsidRDefault="00DA56E3" w:rsidP="00DA56E3">
            <w:pPr>
              <w:pStyle w:val="a7"/>
              <w:rPr>
                <w:color w:val="000000" w:themeColor="text1"/>
                <w:sz w:val="18"/>
                <w:szCs w:val="18"/>
              </w:rPr>
            </w:pPr>
            <w:r w:rsidRPr="006246F2">
              <w:rPr>
                <w:rFonts w:hint="eastAsia"/>
                <w:color w:val="000000" w:themeColor="text1"/>
                <w:sz w:val="18"/>
                <w:szCs w:val="18"/>
              </w:rPr>
              <w:t>冷水滩区高溪市镇湘江饮用水水源保护区取水口下游</w:t>
            </w:r>
            <w:r w:rsidRPr="006246F2">
              <w:rPr>
                <w:rFonts w:hint="eastAsia"/>
                <w:color w:val="000000" w:themeColor="text1"/>
                <w:sz w:val="18"/>
                <w:szCs w:val="18"/>
              </w:rPr>
              <w:lastRenderedPageBreak/>
              <w:t>30m</w:t>
            </w:r>
            <w:r w:rsidRPr="006246F2">
              <w:rPr>
                <w:rFonts w:hint="eastAsia"/>
                <w:color w:val="000000" w:themeColor="text1"/>
                <w:sz w:val="18"/>
                <w:szCs w:val="18"/>
              </w:rPr>
              <w:t>至下游</w:t>
            </w:r>
            <w:r w:rsidRPr="006246F2">
              <w:rPr>
                <w:rFonts w:hint="eastAsia"/>
                <w:color w:val="000000" w:themeColor="text1"/>
                <w:sz w:val="18"/>
                <w:szCs w:val="18"/>
              </w:rPr>
              <w:t>100m</w:t>
            </w:r>
            <w:r w:rsidRPr="006246F2">
              <w:rPr>
                <w:rFonts w:hint="eastAsia"/>
                <w:color w:val="000000" w:themeColor="text1"/>
                <w:sz w:val="18"/>
                <w:szCs w:val="18"/>
              </w:rPr>
              <w:t>河段共</w:t>
            </w:r>
            <w:r w:rsidRPr="006246F2">
              <w:rPr>
                <w:rFonts w:hint="eastAsia"/>
                <w:color w:val="000000" w:themeColor="text1"/>
                <w:sz w:val="18"/>
                <w:szCs w:val="18"/>
              </w:rPr>
              <w:t>0.07km</w:t>
            </w:r>
          </w:p>
        </w:tc>
        <w:tc>
          <w:tcPr>
            <w:tcW w:w="547" w:type="pct"/>
            <w:vAlign w:val="center"/>
          </w:tcPr>
          <w:p w14:paraId="608C50E9" w14:textId="2C7C63C3" w:rsidR="00DA56E3" w:rsidRPr="006246F2" w:rsidRDefault="00DA56E3" w:rsidP="00DA56E3">
            <w:pPr>
              <w:pStyle w:val="a7"/>
              <w:rPr>
                <w:color w:val="000000" w:themeColor="text1"/>
                <w:sz w:val="18"/>
                <w:szCs w:val="18"/>
              </w:rPr>
            </w:pPr>
            <w:r w:rsidRPr="006246F2">
              <w:rPr>
                <w:color w:val="000000" w:themeColor="text1"/>
                <w:sz w:val="18"/>
                <w:szCs w:val="18"/>
              </w:rPr>
              <w:lastRenderedPageBreak/>
              <w:t>/</w:t>
            </w:r>
          </w:p>
        </w:tc>
        <w:tc>
          <w:tcPr>
            <w:tcW w:w="494" w:type="pct"/>
            <w:vAlign w:val="center"/>
          </w:tcPr>
          <w:p w14:paraId="0208E832" w14:textId="3B0BF4B3" w:rsidR="00DA56E3" w:rsidRPr="006246F2" w:rsidRDefault="00DA56E3" w:rsidP="00DA56E3">
            <w:pPr>
              <w:pStyle w:val="a7"/>
              <w:rPr>
                <w:color w:val="000000" w:themeColor="text1"/>
                <w:sz w:val="18"/>
                <w:szCs w:val="18"/>
              </w:rPr>
            </w:pPr>
            <w:r w:rsidRPr="006246F2">
              <w:rPr>
                <w:rFonts w:hint="eastAsia"/>
                <w:color w:val="000000" w:themeColor="text1"/>
                <w:sz w:val="18"/>
                <w:szCs w:val="18"/>
              </w:rPr>
              <w:t>饮用水源二级保护区</w:t>
            </w:r>
          </w:p>
        </w:tc>
        <w:tc>
          <w:tcPr>
            <w:tcW w:w="398" w:type="pct"/>
            <w:vAlign w:val="center"/>
          </w:tcPr>
          <w:p w14:paraId="2AC068B5" w14:textId="54B74E18" w:rsidR="00DA56E3" w:rsidRPr="006246F2" w:rsidRDefault="00DA56E3" w:rsidP="00DA56E3">
            <w:pPr>
              <w:pStyle w:val="a7"/>
              <w:rPr>
                <w:color w:val="000000" w:themeColor="text1"/>
                <w:sz w:val="18"/>
                <w:szCs w:val="18"/>
              </w:rPr>
            </w:pPr>
            <w:r w:rsidRPr="006246F2">
              <w:rPr>
                <w:rFonts w:hint="eastAsia"/>
                <w:color w:val="000000" w:themeColor="text1"/>
                <w:sz w:val="18"/>
                <w:szCs w:val="18"/>
              </w:rPr>
              <w:t>GB3838-2002 III</w:t>
            </w:r>
            <w:r w:rsidRPr="006246F2">
              <w:rPr>
                <w:rFonts w:hint="eastAsia"/>
                <w:color w:val="000000" w:themeColor="text1"/>
                <w:sz w:val="18"/>
                <w:szCs w:val="18"/>
              </w:rPr>
              <w:t>类</w:t>
            </w:r>
          </w:p>
        </w:tc>
        <w:tc>
          <w:tcPr>
            <w:tcW w:w="217" w:type="pct"/>
            <w:vAlign w:val="center"/>
          </w:tcPr>
          <w:p w14:paraId="327DB77B" w14:textId="173BCB1C" w:rsidR="00DA56E3" w:rsidRPr="006246F2" w:rsidRDefault="00DA56E3" w:rsidP="00DA56E3">
            <w:pPr>
              <w:pStyle w:val="a7"/>
              <w:rPr>
                <w:color w:val="000000" w:themeColor="text1"/>
                <w:sz w:val="18"/>
                <w:szCs w:val="18"/>
              </w:rPr>
            </w:pPr>
            <w:r w:rsidRPr="006246F2">
              <w:rPr>
                <w:rFonts w:hint="eastAsia"/>
                <w:color w:val="000000" w:themeColor="text1"/>
                <w:sz w:val="18"/>
                <w:szCs w:val="18"/>
              </w:rPr>
              <w:t>新增</w:t>
            </w:r>
          </w:p>
        </w:tc>
        <w:tc>
          <w:tcPr>
            <w:tcW w:w="512" w:type="pct"/>
            <w:vAlign w:val="center"/>
          </w:tcPr>
          <w:p w14:paraId="1BF4BE5B" w14:textId="77777777" w:rsidR="00DA56E3" w:rsidRPr="006246F2" w:rsidRDefault="00DA56E3" w:rsidP="00DA56E3">
            <w:pPr>
              <w:pStyle w:val="a7"/>
              <w:rPr>
                <w:color w:val="000000" w:themeColor="text1"/>
                <w:sz w:val="18"/>
                <w:szCs w:val="18"/>
              </w:rPr>
            </w:pPr>
          </w:p>
        </w:tc>
      </w:tr>
    </w:tbl>
    <w:p w14:paraId="6A92E8EF" w14:textId="693202E6" w:rsidR="009C4922" w:rsidRPr="006246F2" w:rsidRDefault="004059EE">
      <w:pPr>
        <w:pStyle w:val="a6"/>
        <w:ind w:firstLine="480"/>
        <w:rPr>
          <w:color w:val="000000" w:themeColor="text1"/>
        </w:rPr>
      </w:pPr>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31</w:t>
      </w:r>
      <w:r w:rsidR="00A63491" w:rsidRPr="006246F2">
        <w:rPr>
          <w:color w:val="000000" w:themeColor="text1"/>
        </w:rPr>
        <w:fldChar w:fldCharType="end"/>
      </w:r>
      <w:r w:rsidRPr="006246F2">
        <w:rPr>
          <w:color w:val="000000" w:themeColor="text1"/>
        </w:rPr>
        <w:t xml:space="preserve">  </w:t>
      </w:r>
      <w:r w:rsidR="00E826F4" w:rsidRPr="006246F2">
        <w:rPr>
          <w:rFonts w:hint="eastAsia"/>
          <w:color w:val="000000" w:themeColor="text1"/>
        </w:rPr>
        <w:t>东安</w:t>
      </w:r>
      <w:r w:rsidRPr="006246F2">
        <w:rPr>
          <w:rFonts w:hint="eastAsia"/>
          <w:color w:val="000000" w:themeColor="text1"/>
        </w:rPr>
        <w:t>经开区主要地下水环境保护目标一览表</w:t>
      </w:r>
    </w:p>
    <w:tbl>
      <w:tblPr>
        <w:tblW w:w="501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4"/>
        <w:gridCol w:w="1694"/>
        <w:gridCol w:w="1566"/>
        <w:gridCol w:w="1883"/>
        <w:gridCol w:w="2652"/>
        <w:gridCol w:w="1700"/>
        <w:gridCol w:w="1986"/>
        <w:gridCol w:w="1392"/>
      </w:tblGrid>
      <w:tr w:rsidR="006246F2" w:rsidRPr="006246F2" w14:paraId="217D7996" w14:textId="77777777">
        <w:tc>
          <w:tcPr>
            <w:tcW w:w="495" w:type="pct"/>
            <w:vMerge w:val="restart"/>
            <w:vAlign w:val="center"/>
          </w:tcPr>
          <w:p w14:paraId="20FF0699" w14:textId="77777777" w:rsidR="009C4922" w:rsidRPr="006246F2" w:rsidRDefault="004059EE">
            <w:pPr>
              <w:pStyle w:val="a7"/>
              <w:rPr>
                <w:color w:val="000000" w:themeColor="text1"/>
                <w:sz w:val="18"/>
                <w:szCs w:val="18"/>
              </w:rPr>
            </w:pPr>
            <w:r w:rsidRPr="006246F2">
              <w:rPr>
                <w:color w:val="000000" w:themeColor="text1"/>
                <w:sz w:val="18"/>
                <w:szCs w:val="18"/>
              </w:rPr>
              <w:t>目标名称</w:t>
            </w:r>
          </w:p>
        </w:tc>
        <w:tc>
          <w:tcPr>
            <w:tcW w:w="1800" w:type="pct"/>
            <w:gridSpan w:val="3"/>
            <w:vAlign w:val="center"/>
          </w:tcPr>
          <w:p w14:paraId="72ACD307" w14:textId="09882639" w:rsidR="009C4922" w:rsidRPr="006246F2" w:rsidRDefault="004059EE">
            <w:pPr>
              <w:pStyle w:val="a7"/>
              <w:rPr>
                <w:color w:val="000000" w:themeColor="text1"/>
                <w:sz w:val="18"/>
                <w:szCs w:val="18"/>
              </w:rPr>
            </w:pPr>
            <w:r w:rsidRPr="006246F2">
              <w:rPr>
                <w:rFonts w:hint="eastAsia"/>
                <w:color w:val="000000" w:themeColor="text1"/>
                <w:sz w:val="18"/>
                <w:szCs w:val="18"/>
              </w:rPr>
              <w:t>201</w:t>
            </w:r>
            <w:r w:rsidR="00DA56E3" w:rsidRPr="006246F2">
              <w:rPr>
                <w:rFonts w:hint="eastAsia"/>
                <w:color w:val="000000" w:themeColor="text1"/>
                <w:sz w:val="18"/>
                <w:szCs w:val="18"/>
              </w:rPr>
              <w:t>9</w:t>
            </w:r>
            <w:r w:rsidRPr="006246F2">
              <w:rPr>
                <w:rFonts w:hint="eastAsia"/>
                <w:color w:val="000000" w:themeColor="text1"/>
                <w:sz w:val="18"/>
                <w:szCs w:val="18"/>
              </w:rPr>
              <w:t>年规划环评（规划用地范围为准）</w:t>
            </w:r>
          </w:p>
        </w:tc>
        <w:tc>
          <w:tcPr>
            <w:tcW w:w="2218" w:type="pct"/>
            <w:gridSpan w:val="3"/>
            <w:vAlign w:val="center"/>
          </w:tcPr>
          <w:p w14:paraId="6B289D44" w14:textId="497D3D0F" w:rsidR="009C4922" w:rsidRPr="006246F2" w:rsidRDefault="004059EE">
            <w:pPr>
              <w:pStyle w:val="a7"/>
              <w:rPr>
                <w:color w:val="000000" w:themeColor="text1"/>
                <w:sz w:val="18"/>
                <w:szCs w:val="18"/>
              </w:rPr>
            </w:pPr>
            <w:r w:rsidRPr="006246F2">
              <w:rPr>
                <w:rFonts w:hint="eastAsia"/>
                <w:color w:val="000000" w:themeColor="text1"/>
                <w:sz w:val="18"/>
                <w:szCs w:val="18"/>
              </w:rPr>
              <w:t>本次跟踪评价（</w:t>
            </w:r>
            <w:r w:rsidR="00E826F4" w:rsidRPr="006246F2">
              <w:rPr>
                <w:rFonts w:hint="eastAsia"/>
                <w:color w:val="000000" w:themeColor="text1"/>
                <w:sz w:val="18"/>
                <w:szCs w:val="18"/>
              </w:rPr>
              <w:t>以省发改委核准面积为准</w:t>
            </w:r>
            <w:r w:rsidRPr="006246F2">
              <w:rPr>
                <w:rFonts w:hint="eastAsia"/>
                <w:color w:val="000000" w:themeColor="text1"/>
                <w:sz w:val="18"/>
                <w:szCs w:val="18"/>
              </w:rPr>
              <w:t>）</w:t>
            </w:r>
          </w:p>
        </w:tc>
        <w:tc>
          <w:tcPr>
            <w:tcW w:w="487" w:type="pct"/>
            <w:vMerge w:val="restart"/>
            <w:vAlign w:val="center"/>
          </w:tcPr>
          <w:p w14:paraId="10261EEF" w14:textId="77777777" w:rsidR="009C4922" w:rsidRPr="006246F2" w:rsidRDefault="004059EE">
            <w:pPr>
              <w:pStyle w:val="a7"/>
              <w:rPr>
                <w:color w:val="000000" w:themeColor="text1"/>
                <w:sz w:val="18"/>
                <w:szCs w:val="18"/>
              </w:rPr>
            </w:pPr>
            <w:r w:rsidRPr="006246F2">
              <w:rPr>
                <w:rFonts w:hint="eastAsia"/>
                <w:color w:val="000000" w:themeColor="text1"/>
                <w:sz w:val="18"/>
                <w:szCs w:val="18"/>
              </w:rPr>
              <w:t>目标变化情况</w:t>
            </w:r>
          </w:p>
        </w:tc>
      </w:tr>
      <w:tr w:rsidR="006246F2" w:rsidRPr="006246F2" w14:paraId="70F56626" w14:textId="77777777">
        <w:tc>
          <w:tcPr>
            <w:tcW w:w="495" w:type="pct"/>
            <w:vMerge/>
            <w:vAlign w:val="center"/>
          </w:tcPr>
          <w:p w14:paraId="65AE4343" w14:textId="77777777" w:rsidR="009C4922" w:rsidRPr="006246F2" w:rsidRDefault="009C4922">
            <w:pPr>
              <w:pStyle w:val="a7"/>
              <w:rPr>
                <w:color w:val="000000" w:themeColor="text1"/>
                <w:sz w:val="18"/>
                <w:szCs w:val="18"/>
              </w:rPr>
            </w:pPr>
          </w:p>
        </w:tc>
        <w:tc>
          <w:tcPr>
            <w:tcW w:w="593" w:type="pct"/>
            <w:vAlign w:val="center"/>
          </w:tcPr>
          <w:p w14:paraId="69573E06" w14:textId="77777777" w:rsidR="009C4922" w:rsidRPr="006246F2" w:rsidRDefault="004059EE">
            <w:pPr>
              <w:pStyle w:val="a7"/>
              <w:rPr>
                <w:color w:val="000000" w:themeColor="text1"/>
                <w:sz w:val="18"/>
                <w:szCs w:val="18"/>
              </w:rPr>
            </w:pPr>
            <w:r w:rsidRPr="006246F2">
              <w:rPr>
                <w:color w:val="000000" w:themeColor="text1"/>
                <w:sz w:val="18"/>
                <w:szCs w:val="18"/>
              </w:rPr>
              <w:t>功能</w:t>
            </w:r>
          </w:p>
        </w:tc>
        <w:tc>
          <w:tcPr>
            <w:tcW w:w="548" w:type="pct"/>
            <w:vAlign w:val="center"/>
          </w:tcPr>
          <w:p w14:paraId="52F36078" w14:textId="77777777" w:rsidR="009C4922" w:rsidRPr="006246F2" w:rsidRDefault="004059EE">
            <w:pPr>
              <w:pStyle w:val="a7"/>
              <w:rPr>
                <w:color w:val="000000" w:themeColor="text1"/>
                <w:sz w:val="18"/>
                <w:szCs w:val="18"/>
              </w:rPr>
            </w:pPr>
            <w:r w:rsidRPr="006246F2">
              <w:rPr>
                <w:color w:val="000000" w:themeColor="text1"/>
                <w:sz w:val="18"/>
                <w:szCs w:val="18"/>
              </w:rPr>
              <w:t>方位距离</w:t>
            </w:r>
          </w:p>
        </w:tc>
        <w:tc>
          <w:tcPr>
            <w:tcW w:w="659" w:type="pct"/>
            <w:vAlign w:val="center"/>
          </w:tcPr>
          <w:p w14:paraId="5DC8B1D6" w14:textId="77777777" w:rsidR="009C4922" w:rsidRPr="006246F2" w:rsidRDefault="004059EE">
            <w:pPr>
              <w:pStyle w:val="a7"/>
              <w:rPr>
                <w:color w:val="000000" w:themeColor="text1"/>
                <w:sz w:val="18"/>
                <w:szCs w:val="18"/>
              </w:rPr>
            </w:pPr>
            <w:r w:rsidRPr="006246F2">
              <w:rPr>
                <w:color w:val="000000" w:themeColor="text1"/>
                <w:sz w:val="18"/>
                <w:szCs w:val="18"/>
              </w:rPr>
              <w:t>执行标准</w:t>
            </w:r>
          </w:p>
        </w:tc>
        <w:tc>
          <w:tcPr>
            <w:tcW w:w="928" w:type="pct"/>
            <w:vAlign w:val="center"/>
          </w:tcPr>
          <w:p w14:paraId="775B3B33" w14:textId="77777777" w:rsidR="009C4922" w:rsidRPr="006246F2" w:rsidRDefault="004059EE">
            <w:pPr>
              <w:pStyle w:val="a7"/>
              <w:rPr>
                <w:color w:val="000000" w:themeColor="text1"/>
                <w:sz w:val="18"/>
                <w:szCs w:val="18"/>
              </w:rPr>
            </w:pPr>
            <w:r w:rsidRPr="006246F2">
              <w:rPr>
                <w:color w:val="000000" w:themeColor="text1"/>
                <w:sz w:val="18"/>
                <w:szCs w:val="18"/>
              </w:rPr>
              <w:t>功能</w:t>
            </w:r>
          </w:p>
        </w:tc>
        <w:tc>
          <w:tcPr>
            <w:tcW w:w="595" w:type="pct"/>
            <w:vAlign w:val="center"/>
          </w:tcPr>
          <w:p w14:paraId="01FB1947" w14:textId="77777777" w:rsidR="009C4922" w:rsidRPr="006246F2" w:rsidRDefault="004059EE">
            <w:pPr>
              <w:pStyle w:val="a7"/>
              <w:rPr>
                <w:color w:val="000000" w:themeColor="text1"/>
                <w:sz w:val="18"/>
                <w:szCs w:val="18"/>
              </w:rPr>
            </w:pPr>
            <w:r w:rsidRPr="006246F2">
              <w:rPr>
                <w:color w:val="000000" w:themeColor="text1"/>
                <w:sz w:val="18"/>
                <w:szCs w:val="18"/>
              </w:rPr>
              <w:t>方位距离</w:t>
            </w:r>
          </w:p>
        </w:tc>
        <w:tc>
          <w:tcPr>
            <w:tcW w:w="695" w:type="pct"/>
            <w:vAlign w:val="center"/>
          </w:tcPr>
          <w:p w14:paraId="1905751D" w14:textId="77777777" w:rsidR="009C4922" w:rsidRPr="006246F2" w:rsidRDefault="004059EE">
            <w:pPr>
              <w:pStyle w:val="a7"/>
              <w:rPr>
                <w:color w:val="000000" w:themeColor="text1"/>
                <w:sz w:val="18"/>
                <w:szCs w:val="18"/>
              </w:rPr>
            </w:pPr>
            <w:r w:rsidRPr="006246F2">
              <w:rPr>
                <w:color w:val="000000" w:themeColor="text1"/>
                <w:sz w:val="18"/>
                <w:szCs w:val="18"/>
              </w:rPr>
              <w:t>执行标准</w:t>
            </w:r>
          </w:p>
        </w:tc>
        <w:tc>
          <w:tcPr>
            <w:tcW w:w="487" w:type="pct"/>
            <w:vMerge/>
            <w:vAlign w:val="center"/>
          </w:tcPr>
          <w:p w14:paraId="016A957C" w14:textId="77777777" w:rsidR="009C4922" w:rsidRPr="006246F2" w:rsidRDefault="009C4922">
            <w:pPr>
              <w:pStyle w:val="a7"/>
              <w:rPr>
                <w:color w:val="000000" w:themeColor="text1"/>
                <w:sz w:val="18"/>
                <w:szCs w:val="18"/>
              </w:rPr>
            </w:pPr>
          </w:p>
        </w:tc>
      </w:tr>
      <w:tr w:rsidR="006246F2" w:rsidRPr="006246F2" w14:paraId="3B58042A" w14:textId="77777777">
        <w:trPr>
          <w:trHeight w:val="284"/>
        </w:trPr>
        <w:tc>
          <w:tcPr>
            <w:tcW w:w="495" w:type="pct"/>
            <w:vAlign w:val="center"/>
          </w:tcPr>
          <w:p w14:paraId="115CB12D" w14:textId="77777777" w:rsidR="009C4922" w:rsidRPr="006246F2" w:rsidRDefault="004059EE">
            <w:pPr>
              <w:pStyle w:val="a7"/>
              <w:rPr>
                <w:color w:val="000000" w:themeColor="text1"/>
                <w:sz w:val="18"/>
                <w:szCs w:val="18"/>
              </w:rPr>
            </w:pPr>
            <w:r w:rsidRPr="006246F2">
              <w:rPr>
                <w:rFonts w:hint="eastAsia"/>
                <w:color w:val="000000" w:themeColor="text1"/>
                <w:sz w:val="18"/>
                <w:szCs w:val="18"/>
              </w:rPr>
              <w:t>生活用井水</w:t>
            </w:r>
          </w:p>
        </w:tc>
        <w:tc>
          <w:tcPr>
            <w:tcW w:w="593" w:type="pct"/>
            <w:vAlign w:val="center"/>
          </w:tcPr>
          <w:p w14:paraId="2C05C39F" w14:textId="77777777" w:rsidR="009C4922" w:rsidRPr="006246F2" w:rsidRDefault="004059EE">
            <w:pPr>
              <w:pStyle w:val="a7"/>
              <w:rPr>
                <w:color w:val="000000" w:themeColor="text1"/>
                <w:sz w:val="18"/>
                <w:szCs w:val="18"/>
              </w:rPr>
            </w:pPr>
            <w:r w:rsidRPr="006246F2">
              <w:rPr>
                <w:rFonts w:hint="eastAsia"/>
                <w:color w:val="000000" w:themeColor="text1"/>
                <w:sz w:val="18"/>
                <w:szCs w:val="18"/>
              </w:rPr>
              <w:t>部分农村居民生活饮用水</w:t>
            </w:r>
          </w:p>
        </w:tc>
        <w:tc>
          <w:tcPr>
            <w:tcW w:w="548" w:type="pct"/>
            <w:vAlign w:val="center"/>
          </w:tcPr>
          <w:p w14:paraId="742E6E0B" w14:textId="487EA09D" w:rsidR="009C4922" w:rsidRPr="006246F2" w:rsidRDefault="00E826F4">
            <w:pPr>
              <w:pStyle w:val="a7"/>
              <w:rPr>
                <w:color w:val="000000" w:themeColor="text1"/>
                <w:sz w:val="18"/>
                <w:szCs w:val="18"/>
              </w:rPr>
            </w:pPr>
            <w:r w:rsidRPr="006246F2">
              <w:rPr>
                <w:rFonts w:hint="eastAsia"/>
                <w:color w:val="000000" w:themeColor="text1"/>
                <w:sz w:val="18"/>
                <w:szCs w:val="18"/>
              </w:rPr>
              <w:t>少部分分布在园区</w:t>
            </w:r>
            <w:r w:rsidRPr="006246F2">
              <w:rPr>
                <w:rFonts w:hint="eastAsia"/>
                <w:color w:val="000000" w:themeColor="text1"/>
                <w:sz w:val="18"/>
                <w:szCs w:val="18"/>
              </w:rPr>
              <w:t xml:space="preserve"> </w:t>
            </w:r>
            <w:r w:rsidRPr="006246F2">
              <w:rPr>
                <w:rFonts w:hint="eastAsia"/>
                <w:color w:val="000000" w:themeColor="text1"/>
                <w:sz w:val="18"/>
                <w:szCs w:val="18"/>
              </w:rPr>
              <w:t>及周边</w:t>
            </w:r>
          </w:p>
        </w:tc>
        <w:tc>
          <w:tcPr>
            <w:tcW w:w="659" w:type="pct"/>
            <w:vAlign w:val="center"/>
          </w:tcPr>
          <w:p w14:paraId="3440A08C" w14:textId="05161FFD" w:rsidR="009C4922" w:rsidRPr="006246F2" w:rsidRDefault="00E826F4">
            <w:pPr>
              <w:pStyle w:val="a7"/>
              <w:rPr>
                <w:color w:val="000000" w:themeColor="text1"/>
                <w:sz w:val="18"/>
                <w:szCs w:val="18"/>
              </w:rPr>
            </w:pPr>
            <w:r w:rsidRPr="006246F2">
              <w:rPr>
                <w:rFonts w:hint="eastAsia"/>
                <w:color w:val="000000" w:themeColor="text1"/>
                <w:sz w:val="18"/>
                <w:szCs w:val="18"/>
              </w:rPr>
              <w:t>《地下水质量标准》（</w:t>
            </w:r>
            <w:r w:rsidRPr="006246F2">
              <w:rPr>
                <w:rFonts w:hint="eastAsia"/>
                <w:color w:val="000000" w:themeColor="text1"/>
                <w:sz w:val="18"/>
                <w:szCs w:val="18"/>
              </w:rPr>
              <w:t>GB/T14848-2017</w:t>
            </w:r>
            <w:r w:rsidRPr="006246F2">
              <w:rPr>
                <w:rFonts w:hint="eastAsia"/>
                <w:color w:val="000000" w:themeColor="text1"/>
                <w:sz w:val="18"/>
                <w:szCs w:val="18"/>
              </w:rPr>
              <w:t>）Ⅲ类</w:t>
            </w:r>
          </w:p>
        </w:tc>
        <w:tc>
          <w:tcPr>
            <w:tcW w:w="928" w:type="pct"/>
            <w:vAlign w:val="center"/>
          </w:tcPr>
          <w:p w14:paraId="2E5BDAC6" w14:textId="77777777" w:rsidR="009C4922" w:rsidRPr="006246F2" w:rsidRDefault="002228D6" w:rsidP="002228D6">
            <w:pPr>
              <w:pStyle w:val="a7"/>
              <w:rPr>
                <w:color w:val="000000" w:themeColor="text1"/>
                <w:sz w:val="18"/>
                <w:szCs w:val="18"/>
              </w:rPr>
            </w:pPr>
            <w:r w:rsidRPr="006246F2">
              <w:rPr>
                <w:rFonts w:hint="eastAsia"/>
                <w:color w:val="000000" w:themeColor="text1"/>
                <w:sz w:val="18"/>
                <w:szCs w:val="18"/>
              </w:rPr>
              <w:t>周边均已通自来水，</w:t>
            </w:r>
            <w:r w:rsidR="004059EE" w:rsidRPr="006246F2">
              <w:rPr>
                <w:rFonts w:hint="eastAsia"/>
                <w:color w:val="000000" w:themeColor="text1"/>
                <w:sz w:val="18"/>
                <w:szCs w:val="18"/>
              </w:rPr>
              <w:t>不</w:t>
            </w:r>
            <w:r w:rsidRPr="006246F2">
              <w:rPr>
                <w:rFonts w:hint="eastAsia"/>
                <w:color w:val="000000" w:themeColor="text1"/>
                <w:sz w:val="18"/>
                <w:szCs w:val="18"/>
              </w:rPr>
              <w:t>再</w:t>
            </w:r>
            <w:r w:rsidR="004059EE" w:rsidRPr="006246F2">
              <w:rPr>
                <w:rFonts w:hint="eastAsia"/>
                <w:color w:val="000000" w:themeColor="text1"/>
                <w:sz w:val="18"/>
                <w:szCs w:val="18"/>
              </w:rPr>
              <w:t>作为居民生活饮用水</w:t>
            </w:r>
          </w:p>
        </w:tc>
        <w:tc>
          <w:tcPr>
            <w:tcW w:w="595" w:type="pct"/>
            <w:vAlign w:val="center"/>
          </w:tcPr>
          <w:p w14:paraId="14E4B573" w14:textId="5087E78D" w:rsidR="009C4922" w:rsidRPr="006246F2" w:rsidRDefault="00E826F4">
            <w:pPr>
              <w:pStyle w:val="a7"/>
              <w:rPr>
                <w:color w:val="000000" w:themeColor="text1"/>
                <w:sz w:val="18"/>
                <w:szCs w:val="18"/>
              </w:rPr>
            </w:pPr>
            <w:r w:rsidRPr="006246F2">
              <w:rPr>
                <w:color w:val="000000" w:themeColor="text1"/>
                <w:sz w:val="18"/>
                <w:szCs w:val="18"/>
              </w:rPr>
              <w:t>/</w:t>
            </w:r>
          </w:p>
        </w:tc>
        <w:tc>
          <w:tcPr>
            <w:tcW w:w="695" w:type="pct"/>
            <w:vAlign w:val="center"/>
          </w:tcPr>
          <w:p w14:paraId="2511B640" w14:textId="77777777" w:rsidR="009C4922" w:rsidRPr="006246F2" w:rsidRDefault="004059EE">
            <w:pPr>
              <w:pStyle w:val="a7"/>
              <w:rPr>
                <w:color w:val="000000" w:themeColor="text1"/>
                <w:sz w:val="18"/>
                <w:szCs w:val="18"/>
              </w:rPr>
            </w:pPr>
            <w:r w:rsidRPr="006246F2">
              <w:rPr>
                <w:color w:val="000000" w:themeColor="text1"/>
                <w:sz w:val="18"/>
                <w:szCs w:val="18"/>
              </w:rPr>
              <w:t>《地下水质量标准》</w:t>
            </w:r>
            <w:r w:rsidRPr="006246F2">
              <w:rPr>
                <w:rFonts w:hint="eastAsia"/>
                <w:color w:val="000000" w:themeColor="text1"/>
                <w:sz w:val="18"/>
                <w:szCs w:val="18"/>
              </w:rPr>
              <w:t>（</w:t>
            </w:r>
            <w:r w:rsidRPr="006246F2">
              <w:rPr>
                <w:color w:val="000000" w:themeColor="text1"/>
                <w:sz w:val="18"/>
                <w:szCs w:val="18"/>
              </w:rPr>
              <w:t>GB/T14848-</w:t>
            </w:r>
            <w:r w:rsidRPr="006246F2">
              <w:rPr>
                <w:rFonts w:hint="eastAsia"/>
                <w:color w:val="000000" w:themeColor="text1"/>
                <w:sz w:val="18"/>
                <w:szCs w:val="18"/>
              </w:rPr>
              <w:t>2017</w:t>
            </w:r>
            <w:r w:rsidRPr="006246F2">
              <w:rPr>
                <w:rFonts w:hint="eastAsia"/>
                <w:color w:val="000000" w:themeColor="text1"/>
                <w:sz w:val="18"/>
                <w:szCs w:val="18"/>
              </w:rPr>
              <w:t>）</w:t>
            </w:r>
            <w:r w:rsidRPr="006246F2">
              <w:rPr>
                <w:color w:val="000000" w:themeColor="text1"/>
                <w:sz w:val="18"/>
                <w:szCs w:val="18"/>
              </w:rPr>
              <w:t>Ⅲ</w:t>
            </w:r>
            <w:r w:rsidRPr="006246F2">
              <w:rPr>
                <w:color w:val="000000" w:themeColor="text1"/>
                <w:sz w:val="18"/>
                <w:szCs w:val="18"/>
              </w:rPr>
              <w:t>类</w:t>
            </w:r>
          </w:p>
        </w:tc>
        <w:tc>
          <w:tcPr>
            <w:tcW w:w="487" w:type="pct"/>
            <w:vAlign w:val="center"/>
          </w:tcPr>
          <w:p w14:paraId="338974F1" w14:textId="61FB22F6" w:rsidR="009C4922" w:rsidRPr="006246F2" w:rsidRDefault="009C4922">
            <w:pPr>
              <w:pStyle w:val="a7"/>
              <w:rPr>
                <w:color w:val="000000" w:themeColor="text1"/>
                <w:sz w:val="18"/>
                <w:szCs w:val="18"/>
              </w:rPr>
            </w:pPr>
          </w:p>
        </w:tc>
      </w:tr>
      <w:tr w:rsidR="006246F2" w:rsidRPr="006246F2" w14:paraId="088F38DF" w14:textId="77777777">
        <w:trPr>
          <w:trHeight w:val="410"/>
        </w:trPr>
        <w:tc>
          <w:tcPr>
            <w:tcW w:w="495" w:type="pct"/>
            <w:vAlign w:val="center"/>
          </w:tcPr>
          <w:p w14:paraId="3AA48517" w14:textId="77777777" w:rsidR="009C4922" w:rsidRPr="006246F2" w:rsidRDefault="004059EE">
            <w:pPr>
              <w:pStyle w:val="a7"/>
              <w:rPr>
                <w:color w:val="000000" w:themeColor="text1"/>
                <w:sz w:val="18"/>
                <w:szCs w:val="18"/>
              </w:rPr>
            </w:pPr>
            <w:r w:rsidRPr="006246F2">
              <w:rPr>
                <w:rFonts w:hint="eastAsia"/>
                <w:color w:val="000000" w:themeColor="text1"/>
                <w:sz w:val="18"/>
                <w:szCs w:val="18"/>
              </w:rPr>
              <w:t>区域地下水</w:t>
            </w:r>
          </w:p>
        </w:tc>
        <w:tc>
          <w:tcPr>
            <w:tcW w:w="593" w:type="pct"/>
            <w:vAlign w:val="center"/>
          </w:tcPr>
          <w:p w14:paraId="5492A848" w14:textId="77777777" w:rsidR="009C4922" w:rsidRPr="006246F2" w:rsidRDefault="004059EE">
            <w:pPr>
              <w:pStyle w:val="a7"/>
              <w:rPr>
                <w:color w:val="000000" w:themeColor="text1"/>
                <w:sz w:val="18"/>
                <w:szCs w:val="18"/>
              </w:rPr>
            </w:pPr>
            <w:r w:rsidRPr="006246F2">
              <w:rPr>
                <w:rFonts w:hint="eastAsia"/>
                <w:color w:val="000000" w:themeColor="text1"/>
                <w:sz w:val="18"/>
                <w:szCs w:val="18"/>
              </w:rPr>
              <w:t>/</w:t>
            </w:r>
          </w:p>
        </w:tc>
        <w:tc>
          <w:tcPr>
            <w:tcW w:w="548" w:type="pct"/>
            <w:vAlign w:val="center"/>
          </w:tcPr>
          <w:p w14:paraId="194EC5B3" w14:textId="77777777" w:rsidR="009C4922" w:rsidRPr="006246F2" w:rsidRDefault="004059EE">
            <w:pPr>
              <w:pStyle w:val="a7"/>
              <w:rPr>
                <w:color w:val="000000" w:themeColor="text1"/>
                <w:sz w:val="18"/>
                <w:szCs w:val="18"/>
              </w:rPr>
            </w:pPr>
            <w:r w:rsidRPr="006246F2">
              <w:rPr>
                <w:rFonts w:hint="eastAsia"/>
                <w:color w:val="000000" w:themeColor="text1"/>
                <w:sz w:val="18"/>
                <w:szCs w:val="18"/>
              </w:rPr>
              <w:t>/</w:t>
            </w:r>
          </w:p>
        </w:tc>
        <w:tc>
          <w:tcPr>
            <w:tcW w:w="659" w:type="pct"/>
            <w:vAlign w:val="center"/>
          </w:tcPr>
          <w:p w14:paraId="7E031AF2" w14:textId="77777777" w:rsidR="009C4922" w:rsidRPr="006246F2" w:rsidRDefault="004059EE">
            <w:pPr>
              <w:pStyle w:val="a7"/>
              <w:rPr>
                <w:color w:val="000000" w:themeColor="text1"/>
                <w:sz w:val="18"/>
                <w:szCs w:val="18"/>
              </w:rPr>
            </w:pPr>
            <w:r w:rsidRPr="006246F2">
              <w:rPr>
                <w:rFonts w:hint="eastAsia"/>
                <w:color w:val="000000" w:themeColor="text1"/>
                <w:sz w:val="18"/>
                <w:szCs w:val="18"/>
              </w:rPr>
              <w:t>/</w:t>
            </w:r>
          </w:p>
        </w:tc>
        <w:tc>
          <w:tcPr>
            <w:tcW w:w="928" w:type="pct"/>
            <w:vAlign w:val="center"/>
          </w:tcPr>
          <w:p w14:paraId="582DBB96" w14:textId="77777777" w:rsidR="009C4922" w:rsidRPr="006246F2" w:rsidRDefault="004059EE">
            <w:pPr>
              <w:pStyle w:val="a7"/>
              <w:rPr>
                <w:color w:val="000000" w:themeColor="text1"/>
                <w:sz w:val="18"/>
                <w:szCs w:val="18"/>
              </w:rPr>
            </w:pPr>
            <w:r w:rsidRPr="006246F2">
              <w:rPr>
                <w:color w:val="000000" w:themeColor="text1"/>
                <w:sz w:val="18"/>
                <w:szCs w:val="18"/>
              </w:rPr>
              <w:t>/</w:t>
            </w:r>
          </w:p>
        </w:tc>
        <w:tc>
          <w:tcPr>
            <w:tcW w:w="595" w:type="pct"/>
            <w:vAlign w:val="center"/>
          </w:tcPr>
          <w:p w14:paraId="6D824521" w14:textId="43AB336A" w:rsidR="009C4922" w:rsidRPr="006246F2" w:rsidRDefault="004059EE">
            <w:pPr>
              <w:pStyle w:val="a7"/>
              <w:rPr>
                <w:color w:val="000000" w:themeColor="text1"/>
                <w:sz w:val="18"/>
                <w:szCs w:val="18"/>
              </w:rPr>
            </w:pPr>
            <w:r w:rsidRPr="006246F2">
              <w:rPr>
                <w:rFonts w:hint="eastAsia"/>
                <w:color w:val="000000" w:themeColor="text1"/>
                <w:sz w:val="18"/>
                <w:szCs w:val="18"/>
              </w:rPr>
              <w:t>核准区及周边</w:t>
            </w:r>
            <w:r w:rsidR="00E826F4" w:rsidRPr="006246F2">
              <w:rPr>
                <w:rFonts w:hint="eastAsia"/>
                <w:color w:val="000000" w:themeColor="text1"/>
                <w:sz w:val="18"/>
                <w:szCs w:val="18"/>
              </w:rPr>
              <w:t>区域</w:t>
            </w:r>
            <w:r w:rsidRPr="006246F2">
              <w:rPr>
                <w:rFonts w:hint="eastAsia"/>
                <w:color w:val="000000" w:themeColor="text1"/>
                <w:sz w:val="18"/>
                <w:szCs w:val="18"/>
              </w:rPr>
              <w:t>地下水</w:t>
            </w:r>
          </w:p>
        </w:tc>
        <w:tc>
          <w:tcPr>
            <w:tcW w:w="695" w:type="pct"/>
            <w:vAlign w:val="center"/>
          </w:tcPr>
          <w:p w14:paraId="39A2E273" w14:textId="77777777" w:rsidR="009C4922" w:rsidRPr="006246F2" w:rsidRDefault="004059EE">
            <w:pPr>
              <w:pStyle w:val="a7"/>
              <w:rPr>
                <w:color w:val="000000" w:themeColor="text1"/>
                <w:sz w:val="18"/>
                <w:szCs w:val="18"/>
              </w:rPr>
            </w:pPr>
            <w:r w:rsidRPr="006246F2">
              <w:rPr>
                <w:rFonts w:hint="eastAsia"/>
                <w:color w:val="000000" w:themeColor="text1"/>
                <w:sz w:val="18"/>
                <w:szCs w:val="18"/>
              </w:rPr>
              <w:t>《地下水质量标准》（</w:t>
            </w:r>
            <w:r w:rsidRPr="006246F2">
              <w:rPr>
                <w:rFonts w:hint="eastAsia"/>
                <w:color w:val="000000" w:themeColor="text1"/>
                <w:sz w:val="18"/>
                <w:szCs w:val="18"/>
              </w:rPr>
              <w:t>GB/T14848-2017</w:t>
            </w:r>
            <w:r w:rsidRPr="006246F2">
              <w:rPr>
                <w:rFonts w:hint="eastAsia"/>
                <w:color w:val="000000" w:themeColor="text1"/>
                <w:sz w:val="18"/>
                <w:szCs w:val="18"/>
              </w:rPr>
              <w:t>）Ⅲ类</w:t>
            </w:r>
          </w:p>
        </w:tc>
        <w:tc>
          <w:tcPr>
            <w:tcW w:w="487" w:type="pct"/>
            <w:vAlign w:val="center"/>
          </w:tcPr>
          <w:p w14:paraId="38D61923" w14:textId="77777777" w:rsidR="009C4922" w:rsidRPr="006246F2" w:rsidRDefault="004059EE">
            <w:pPr>
              <w:pStyle w:val="a7"/>
              <w:rPr>
                <w:color w:val="000000" w:themeColor="text1"/>
                <w:sz w:val="18"/>
                <w:szCs w:val="18"/>
              </w:rPr>
            </w:pPr>
            <w:r w:rsidRPr="006246F2">
              <w:rPr>
                <w:rFonts w:hint="eastAsia"/>
                <w:color w:val="000000" w:themeColor="text1"/>
                <w:sz w:val="18"/>
                <w:szCs w:val="18"/>
              </w:rPr>
              <w:t>补充目标</w:t>
            </w:r>
          </w:p>
        </w:tc>
      </w:tr>
    </w:tbl>
    <w:p w14:paraId="115B9CDC" w14:textId="5A8DACCF" w:rsidR="009C4922" w:rsidRPr="006246F2" w:rsidRDefault="004059EE">
      <w:pPr>
        <w:pStyle w:val="a6"/>
        <w:ind w:firstLine="480"/>
        <w:rPr>
          <w:color w:val="000000" w:themeColor="text1"/>
        </w:rPr>
      </w:pPr>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32</w:t>
      </w:r>
      <w:r w:rsidR="00A63491" w:rsidRPr="006246F2">
        <w:rPr>
          <w:color w:val="000000" w:themeColor="text1"/>
        </w:rPr>
        <w:fldChar w:fldCharType="end"/>
      </w:r>
      <w:r w:rsidRPr="006246F2">
        <w:rPr>
          <w:color w:val="000000" w:themeColor="text1"/>
        </w:rPr>
        <w:t xml:space="preserve">  </w:t>
      </w:r>
      <w:r w:rsidR="002D7CE1" w:rsidRPr="006246F2">
        <w:rPr>
          <w:rFonts w:hint="eastAsia"/>
          <w:color w:val="000000" w:themeColor="text1"/>
        </w:rPr>
        <w:t>东安</w:t>
      </w:r>
      <w:r w:rsidRPr="006246F2">
        <w:rPr>
          <w:rFonts w:hint="eastAsia"/>
          <w:color w:val="000000" w:themeColor="text1"/>
        </w:rPr>
        <w:t>经开区</w:t>
      </w:r>
      <w:r w:rsidR="002D7CE1" w:rsidRPr="006246F2">
        <w:rPr>
          <w:rFonts w:hint="eastAsia"/>
          <w:color w:val="000000" w:themeColor="text1"/>
        </w:rPr>
        <w:t>白牙片区</w:t>
      </w:r>
      <w:r w:rsidRPr="006246F2">
        <w:rPr>
          <w:rFonts w:hint="eastAsia"/>
          <w:color w:val="000000" w:themeColor="text1"/>
        </w:rPr>
        <w:t>主要空气和声环境保护目标一览表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
        <w:gridCol w:w="761"/>
        <w:gridCol w:w="1246"/>
        <w:gridCol w:w="781"/>
        <w:gridCol w:w="1480"/>
        <w:gridCol w:w="1833"/>
        <w:gridCol w:w="396"/>
        <w:gridCol w:w="901"/>
        <w:gridCol w:w="918"/>
        <w:gridCol w:w="1454"/>
        <w:gridCol w:w="1993"/>
        <w:gridCol w:w="918"/>
        <w:gridCol w:w="1066"/>
      </w:tblGrid>
      <w:tr w:rsidR="006246F2" w:rsidRPr="006246F2" w14:paraId="0B6F33BE" w14:textId="77777777" w:rsidTr="00F37E72">
        <w:trPr>
          <w:trHeight w:val="237"/>
          <w:jc w:val="center"/>
        </w:trPr>
        <w:tc>
          <w:tcPr>
            <w:tcW w:w="179" w:type="pct"/>
            <w:vMerge w:val="restart"/>
            <w:vAlign w:val="center"/>
          </w:tcPr>
          <w:p w14:paraId="11A2BBD8" w14:textId="219BB2A9" w:rsidR="00C00E1F" w:rsidRPr="006246F2" w:rsidRDefault="00C00E1F" w:rsidP="00C00E1F">
            <w:pPr>
              <w:overflowPunct w:val="0"/>
              <w:autoSpaceDE w:val="0"/>
              <w:autoSpaceDN w:val="0"/>
              <w:adjustRightInd w:val="0"/>
              <w:spacing w:line="240" w:lineRule="auto"/>
              <w:ind w:firstLineChars="0" w:firstLine="0"/>
              <w:textAlignment w:val="baseline"/>
              <w:rPr>
                <w:color w:val="000000" w:themeColor="text1"/>
                <w:kern w:val="0"/>
                <w:sz w:val="18"/>
                <w:szCs w:val="18"/>
              </w:rPr>
            </w:pPr>
            <w:r w:rsidRPr="006246F2">
              <w:rPr>
                <w:rFonts w:hAnsi="宋体" w:hint="eastAsia"/>
                <w:color w:val="000000" w:themeColor="text1"/>
                <w:kern w:val="0"/>
                <w:sz w:val="18"/>
                <w:szCs w:val="18"/>
              </w:rPr>
              <w:t>类别</w:t>
            </w:r>
          </w:p>
        </w:tc>
        <w:tc>
          <w:tcPr>
            <w:tcW w:w="267" w:type="pct"/>
            <w:vMerge w:val="restart"/>
            <w:vAlign w:val="center"/>
          </w:tcPr>
          <w:p w14:paraId="4E284983" w14:textId="4862FC64" w:rsidR="00C00E1F" w:rsidRPr="006246F2" w:rsidRDefault="00C00E1F" w:rsidP="00F37E72">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环境要素</w:t>
            </w:r>
          </w:p>
        </w:tc>
        <w:tc>
          <w:tcPr>
            <w:tcW w:w="1873" w:type="pct"/>
            <w:gridSpan w:val="4"/>
            <w:vAlign w:val="center"/>
          </w:tcPr>
          <w:p w14:paraId="029D5DFF" w14:textId="6DC58911" w:rsidR="00C00E1F" w:rsidRPr="006246F2" w:rsidRDefault="00C00E1F">
            <w:pPr>
              <w:overflowPunct w:val="0"/>
              <w:autoSpaceDE w:val="0"/>
              <w:autoSpaceDN w:val="0"/>
              <w:adjustRightInd w:val="0"/>
              <w:spacing w:line="240" w:lineRule="atLeast"/>
              <w:ind w:firstLineChars="0" w:firstLine="0"/>
              <w:jc w:val="center"/>
              <w:textAlignment w:val="baseline"/>
              <w:rPr>
                <w:color w:val="000000" w:themeColor="text1"/>
                <w:kern w:val="0"/>
                <w:sz w:val="18"/>
                <w:szCs w:val="18"/>
              </w:rPr>
            </w:pPr>
            <w:r w:rsidRPr="006246F2">
              <w:rPr>
                <w:color w:val="000000" w:themeColor="text1"/>
                <w:kern w:val="0"/>
                <w:sz w:val="18"/>
                <w:szCs w:val="18"/>
              </w:rPr>
              <w:t>2019</w:t>
            </w:r>
            <w:r w:rsidRPr="006246F2">
              <w:rPr>
                <w:rFonts w:hint="eastAsia"/>
                <w:color w:val="000000" w:themeColor="text1"/>
                <w:kern w:val="0"/>
                <w:sz w:val="18"/>
                <w:szCs w:val="18"/>
              </w:rPr>
              <w:t>年规划环评（规划用地范围为准）</w:t>
            </w:r>
          </w:p>
        </w:tc>
        <w:tc>
          <w:tcPr>
            <w:tcW w:w="1986" w:type="pct"/>
            <w:gridSpan w:val="5"/>
            <w:vAlign w:val="center"/>
          </w:tcPr>
          <w:p w14:paraId="6A2BAA58" w14:textId="4E916BF3" w:rsidR="00C00E1F" w:rsidRPr="006246F2" w:rsidRDefault="00C00E1F">
            <w:pPr>
              <w:overflowPunct w:val="0"/>
              <w:autoSpaceDE w:val="0"/>
              <w:autoSpaceDN w:val="0"/>
              <w:adjustRightInd w:val="0"/>
              <w:spacing w:line="240" w:lineRule="atLeast"/>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本次跟踪评价（以省发改委核准面积为准）</w:t>
            </w:r>
          </w:p>
        </w:tc>
        <w:tc>
          <w:tcPr>
            <w:tcW w:w="322" w:type="pct"/>
            <w:vMerge w:val="restart"/>
            <w:vAlign w:val="center"/>
          </w:tcPr>
          <w:p w14:paraId="2832E058" w14:textId="77777777" w:rsidR="00C00E1F" w:rsidRPr="006246F2" w:rsidRDefault="00C00E1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目标变化情况</w:t>
            </w:r>
          </w:p>
        </w:tc>
        <w:tc>
          <w:tcPr>
            <w:tcW w:w="374" w:type="pct"/>
            <w:vMerge w:val="restart"/>
            <w:vAlign w:val="center"/>
          </w:tcPr>
          <w:p w14:paraId="42D54970" w14:textId="77777777" w:rsidR="00C00E1F" w:rsidRPr="006246F2" w:rsidRDefault="00C00E1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t>执行标准</w:t>
            </w:r>
          </w:p>
        </w:tc>
      </w:tr>
      <w:tr w:rsidR="006246F2" w:rsidRPr="006246F2" w14:paraId="5AF3BCA7" w14:textId="77777777" w:rsidTr="00F37E72">
        <w:trPr>
          <w:trHeight w:val="272"/>
          <w:jc w:val="center"/>
        </w:trPr>
        <w:tc>
          <w:tcPr>
            <w:tcW w:w="179" w:type="pct"/>
            <w:vMerge/>
            <w:vAlign w:val="center"/>
          </w:tcPr>
          <w:p w14:paraId="2E91C664" w14:textId="13118157" w:rsidR="00C00E1F" w:rsidRPr="006246F2" w:rsidRDefault="00C00E1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267" w:type="pct"/>
            <w:vMerge/>
            <w:vAlign w:val="center"/>
          </w:tcPr>
          <w:p w14:paraId="59146041" w14:textId="64E88C80" w:rsidR="00C00E1F" w:rsidRPr="006246F2" w:rsidRDefault="00C00E1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437" w:type="pct"/>
            <w:vAlign w:val="center"/>
          </w:tcPr>
          <w:p w14:paraId="4420C2A2" w14:textId="7A98F5A3" w:rsidR="00C00E1F" w:rsidRPr="006246F2" w:rsidRDefault="00C00E1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敏感点</w:t>
            </w:r>
          </w:p>
        </w:tc>
        <w:tc>
          <w:tcPr>
            <w:tcW w:w="274" w:type="pct"/>
            <w:vAlign w:val="center"/>
          </w:tcPr>
          <w:p w14:paraId="37D7AD0D" w14:textId="77777777" w:rsidR="00C00E1F" w:rsidRPr="006246F2" w:rsidRDefault="00C00E1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t>性</w:t>
            </w:r>
            <w:r w:rsidRPr="006246F2">
              <w:rPr>
                <w:color w:val="000000" w:themeColor="text1"/>
                <w:kern w:val="0"/>
                <w:sz w:val="18"/>
                <w:szCs w:val="18"/>
              </w:rPr>
              <w:t xml:space="preserve"> </w:t>
            </w:r>
            <w:r w:rsidRPr="006246F2">
              <w:rPr>
                <w:rFonts w:hAnsi="宋体"/>
                <w:color w:val="000000" w:themeColor="text1"/>
                <w:kern w:val="0"/>
                <w:sz w:val="18"/>
                <w:szCs w:val="18"/>
              </w:rPr>
              <w:t>质</w:t>
            </w:r>
          </w:p>
        </w:tc>
        <w:tc>
          <w:tcPr>
            <w:tcW w:w="519" w:type="pct"/>
            <w:vAlign w:val="center"/>
          </w:tcPr>
          <w:p w14:paraId="68168A49" w14:textId="77777777" w:rsidR="00C00E1F" w:rsidRPr="006246F2" w:rsidRDefault="00C00E1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t>与园区相对位置</w:t>
            </w:r>
          </w:p>
        </w:tc>
        <w:tc>
          <w:tcPr>
            <w:tcW w:w="642" w:type="pct"/>
            <w:vAlign w:val="center"/>
          </w:tcPr>
          <w:p w14:paraId="43C4060F" w14:textId="77777777" w:rsidR="00C00E1F" w:rsidRPr="006246F2" w:rsidRDefault="00C00E1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t>规模与环境特征</w:t>
            </w:r>
          </w:p>
        </w:tc>
        <w:tc>
          <w:tcPr>
            <w:tcW w:w="455" w:type="pct"/>
            <w:gridSpan w:val="2"/>
            <w:vAlign w:val="center"/>
          </w:tcPr>
          <w:p w14:paraId="52294ABC" w14:textId="77777777" w:rsidR="00C00E1F" w:rsidRPr="006246F2" w:rsidRDefault="00C00E1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t>敏感点</w:t>
            </w:r>
          </w:p>
        </w:tc>
        <w:tc>
          <w:tcPr>
            <w:tcW w:w="322" w:type="pct"/>
            <w:vAlign w:val="center"/>
          </w:tcPr>
          <w:p w14:paraId="1524ED9C" w14:textId="77777777" w:rsidR="00C00E1F" w:rsidRPr="006246F2" w:rsidRDefault="00C00E1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t>性</w:t>
            </w:r>
            <w:r w:rsidRPr="006246F2">
              <w:rPr>
                <w:color w:val="000000" w:themeColor="text1"/>
                <w:kern w:val="0"/>
                <w:sz w:val="18"/>
                <w:szCs w:val="18"/>
              </w:rPr>
              <w:t xml:space="preserve"> </w:t>
            </w:r>
            <w:r w:rsidRPr="006246F2">
              <w:rPr>
                <w:rFonts w:hAnsi="宋体"/>
                <w:color w:val="000000" w:themeColor="text1"/>
                <w:kern w:val="0"/>
                <w:sz w:val="18"/>
                <w:szCs w:val="18"/>
              </w:rPr>
              <w:t>质</w:t>
            </w:r>
          </w:p>
        </w:tc>
        <w:tc>
          <w:tcPr>
            <w:tcW w:w="510" w:type="pct"/>
            <w:vAlign w:val="center"/>
          </w:tcPr>
          <w:p w14:paraId="44BC2EF2" w14:textId="77777777" w:rsidR="00C00E1F" w:rsidRPr="006246F2" w:rsidRDefault="00C00E1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t>与园区相对位置</w:t>
            </w:r>
          </w:p>
        </w:tc>
        <w:tc>
          <w:tcPr>
            <w:tcW w:w="699" w:type="pct"/>
            <w:vAlign w:val="center"/>
          </w:tcPr>
          <w:p w14:paraId="0261D960" w14:textId="77777777" w:rsidR="00C00E1F" w:rsidRPr="006246F2" w:rsidRDefault="00C00E1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t>规模与环境特征</w:t>
            </w:r>
          </w:p>
        </w:tc>
        <w:tc>
          <w:tcPr>
            <w:tcW w:w="322" w:type="pct"/>
            <w:vMerge/>
            <w:vAlign w:val="center"/>
          </w:tcPr>
          <w:p w14:paraId="7EDCFB15" w14:textId="77777777" w:rsidR="00C00E1F" w:rsidRPr="006246F2" w:rsidRDefault="00C00E1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74" w:type="pct"/>
            <w:vMerge/>
            <w:vAlign w:val="center"/>
          </w:tcPr>
          <w:p w14:paraId="7E995235" w14:textId="77777777" w:rsidR="00C00E1F" w:rsidRPr="006246F2" w:rsidRDefault="00C00E1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r>
      <w:tr w:rsidR="006246F2" w:rsidRPr="006246F2" w14:paraId="0F550CE2" w14:textId="77777777" w:rsidTr="00F37E72">
        <w:trPr>
          <w:jc w:val="center"/>
        </w:trPr>
        <w:tc>
          <w:tcPr>
            <w:tcW w:w="179" w:type="pct"/>
            <w:vMerge w:val="restart"/>
            <w:vAlign w:val="center"/>
          </w:tcPr>
          <w:p w14:paraId="5399472E" w14:textId="04553528"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园区</w:t>
            </w:r>
            <w:r w:rsidRPr="006246F2">
              <w:rPr>
                <w:rFonts w:hAnsi="宋体"/>
                <w:color w:val="000000" w:themeColor="text1"/>
                <w:kern w:val="0"/>
                <w:sz w:val="18"/>
                <w:szCs w:val="18"/>
              </w:rPr>
              <w:t>外</w:t>
            </w:r>
          </w:p>
        </w:tc>
        <w:tc>
          <w:tcPr>
            <w:tcW w:w="267" w:type="pct"/>
            <w:vMerge w:val="restart"/>
            <w:vAlign w:val="center"/>
          </w:tcPr>
          <w:p w14:paraId="6B42D04A" w14:textId="1122D18E" w:rsidR="00194B6E" w:rsidRPr="006246F2" w:rsidRDefault="00F37E72">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环境空气</w:t>
            </w:r>
          </w:p>
        </w:tc>
        <w:tc>
          <w:tcPr>
            <w:tcW w:w="437" w:type="pct"/>
            <w:vAlign w:val="center"/>
          </w:tcPr>
          <w:p w14:paraId="3A4C9ADC" w14:textId="4B8383ED"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周塘村</w:t>
            </w:r>
          </w:p>
        </w:tc>
        <w:tc>
          <w:tcPr>
            <w:tcW w:w="274" w:type="pct"/>
            <w:vAlign w:val="center"/>
          </w:tcPr>
          <w:p w14:paraId="27DDBA06" w14:textId="09284D58"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居民集中居住点</w:t>
            </w:r>
          </w:p>
        </w:tc>
        <w:tc>
          <w:tcPr>
            <w:tcW w:w="519" w:type="pct"/>
            <w:vAlign w:val="center"/>
          </w:tcPr>
          <w:p w14:paraId="23F2A117" w14:textId="77777777" w:rsidR="00194B6E" w:rsidRPr="006246F2" w:rsidRDefault="00194B6E" w:rsidP="00C6576A">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北侧</w:t>
            </w:r>
          </w:p>
          <w:p w14:paraId="00363254" w14:textId="2E1ABD22" w:rsidR="00194B6E" w:rsidRPr="006246F2" w:rsidRDefault="00194B6E" w:rsidP="00C6576A">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color w:val="000000" w:themeColor="text1"/>
                <w:kern w:val="0"/>
                <w:sz w:val="18"/>
                <w:szCs w:val="18"/>
              </w:rPr>
              <w:t>1540~1860m</w:t>
            </w:r>
          </w:p>
        </w:tc>
        <w:tc>
          <w:tcPr>
            <w:tcW w:w="642" w:type="pct"/>
            <w:vAlign w:val="center"/>
          </w:tcPr>
          <w:p w14:paraId="3A357232" w14:textId="07DC0032" w:rsidR="00194B6E" w:rsidRPr="006246F2" w:rsidRDefault="00194B6E">
            <w:pPr>
              <w:overflowPunct w:val="0"/>
              <w:autoSpaceDE w:val="0"/>
              <w:autoSpaceDN w:val="0"/>
              <w:adjustRightInd w:val="0"/>
              <w:spacing w:line="240" w:lineRule="auto"/>
              <w:ind w:firstLineChars="0" w:firstLine="0"/>
              <w:textAlignment w:val="baseline"/>
              <w:rPr>
                <w:color w:val="000000" w:themeColor="text1"/>
                <w:kern w:val="0"/>
                <w:sz w:val="18"/>
                <w:szCs w:val="18"/>
              </w:rPr>
            </w:pPr>
            <w:r w:rsidRPr="006246F2">
              <w:rPr>
                <w:rFonts w:hAnsi="宋体" w:hint="eastAsia"/>
                <w:color w:val="000000" w:themeColor="text1"/>
                <w:kern w:val="0"/>
                <w:sz w:val="18"/>
                <w:szCs w:val="18"/>
              </w:rPr>
              <w:t>村庄，约</w:t>
            </w:r>
            <w:r w:rsidRPr="006246F2">
              <w:rPr>
                <w:rFonts w:hAnsi="宋体" w:hint="eastAsia"/>
                <w:color w:val="000000" w:themeColor="text1"/>
                <w:kern w:val="0"/>
                <w:sz w:val="18"/>
                <w:szCs w:val="18"/>
              </w:rPr>
              <w:t xml:space="preserve"> 82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 310 </w:t>
            </w:r>
            <w:r w:rsidRPr="006246F2">
              <w:rPr>
                <w:rFonts w:hAnsi="宋体" w:hint="eastAsia"/>
                <w:color w:val="000000" w:themeColor="text1"/>
                <w:kern w:val="0"/>
                <w:sz w:val="18"/>
                <w:szCs w:val="18"/>
              </w:rPr>
              <w:t>人</w:t>
            </w:r>
          </w:p>
        </w:tc>
        <w:tc>
          <w:tcPr>
            <w:tcW w:w="139" w:type="pct"/>
            <w:vMerge w:val="restart"/>
            <w:vAlign w:val="center"/>
          </w:tcPr>
          <w:p w14:paraId="2F6AAC0D" w14:textId="1AB55C78" w:rsidR="00194B6E" w:rsidRPr="006246F2" w:rsidRDefault="00194B6E">
            <w:pPr>
              <w:overflowPunct w:val="0"/>
              <w:autoSpaceDE w:val="0"/>
              <w:autoSpaceDN w:val="0"/>
              <w:adjustRightInd w:val="0"/>
              <w:spacing w:line="240" w:lineRule="auto"/>
              <w:ind w:firstLineChars="0" w:firstLine="0"/>
              <w:textAlignment w:val="baseline"/>
              <w:rPr>
                <w:color w:val="000000" w:themeColor="text1"/>
                <w:kern w:val="0"/>
                <w:sz w:val="18"/>
                <w:szCs w:val="18"/>
              </w:rPr>
            </w:pPr>
            <w:r w:rsidRPr="006246F2">
              <w:rPr>
                <w:rFonts w:hint="eastAsia"/>
                <w:color w:val="000000" w:themeColor="text1"/>
                <w:kern w:val="0"/>
                <w:sz w:val="18"/>
                <w:szCs w:val="18"/>
              </w:rPr>
              <w:t>园区外</w:t>
            </w:r>
          </w:p>
        </w:tc>
        <w:tc>
          <w:tcPr>
            <w:tcW w:w="316" w:type="pct"/>
            <w:vAlign w:val="center"/>
          </w:tcPr>
          <w:p w14:paraId="2A574651" w14:textId="62590C6A"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白牙市镇大龙岩村</w:t>
            </w:r>
          </w:p>
        </w:tc>
        <w:tc>
          <w:tcPr>
            <w:tcW w:w="322" w:type="pct"/>
            <w:vAlign w:val="center"/>
          </w:tcPr>
          <w:p w14:paraId="713151DD" w14:textId="4F0A3B9C"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居民集中居住点</w:t>
            </w:r>
          </w:p>
        </w:tc>
        <w:tc>
          <w:tcPr>
            <w:tcW w:w="510" w:type="pct"/>
            <w:vAlign w:val="center"/>
          </w:tcPr>
          <w:p w14:paraId="050F5AD7" w14:textId="77777777" w:rsidR="00194B6E" w:rsidRPr="006246F2" w:rsidRDefault="00194B6E" w:rsidP="00C6576A">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北侧</w:t>
            </w:r>
          </w:p>
          <w:p w14:paraId="0C1E6D38" w14:textId="494AD1FB" w:rsidR="00194B6E" w:rsidRPr="006246F2" w:rsidRDefault="00194B6E" w:rsidP="00C6576A">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color w:val="000000" w:themeColor="text1"/>
                <w:kern w:val="0"/>
                <w:sz w:val="18"/>
                <w:szCs w:val="18"/>
              </w:rPr>
              <w:t>1</w:t>
            </w:r>
            <w:r w:rsidRPr="006246F2">
              <w:rPr>
                <w:rFonts w:hint="eastAsia"/>
                <w:color w:val="000000" w:themeColor="text1"/>
                <w:kern w:val="0"/>
                <w:sz w:val="18"/>
                <w:szCs w:val="18"/>
              </w:rPr>
              <w:t>20</w:t>
            </w:r>
            <w:r w:rsidRPr="006246F2">
              <w:rPr>
                <w:color w:val="000000" w:themeColor="text1"/>
                <w:kern w:val="0"/>
                <w:sz w:val="18"/>
                <w:szCs w:val="18"/>
              </w:rPr>
              <w:t>0~</w:t>
            </w:r>
            <w:r w:rsidRPr="006246F2">
              <w:rPr>
                <w:rFonts w:hint="eastAsia"/>
                <w:color w:val="000000" w:themeColor="text1"/>
                <w:kern w:val="0"/>
                <w:sz w:val="18"/>
                <w:szCs w:val="18"/>
              </w:rPr>
              <w:t>2500</w:t>
            </w:r>
            <w:r w:rsidRPr="006246F2">
              <w:rPr>
                <w:color w:val="000000" w:themeColor="text1"/>
                <w:kern w:val="0"/>
                <w:sz w:val="18"/>
                <w:szCs w:val="18"/>
              </w:rPr>
              <w:t>m</w:t>
            </w:r>
          </w:p>
        </w:tc>
        <w:tc>
          <w:tcPr>
            <w:tcW w:w="699" w:type="pct"/>
            <w:vAlign w:val="center"/>
          </w:tcPr>
          <w:p w14:paraId="0650C069" w14:textId="5AD16BB5" w:rsidR="00194B6E" w:rsidRPr="006246F2" w:rsidRDefault="00194B6E">
            <w:pPr>
              <w:overflowPunct w:val="0"/>
              <w:autoSpaceDE w:val="0"/>
              <w:autoSpaceDN w:val="0"/>
              <w:adjustRightInd w:val="0"/>
              <w:spacing w:line="240" w:lineRule="auto"/>
              <w:ind w:firstLineChars="0" w:firstLine="0"/>
              <w:textAlignment w:val="baseline"/>
              <w:rPr>
                <w:color w:val="000000" w:themeColor="text1"/>
                <w:kern w:val="0"/>
                <w:sz w:val="18"/>
                <w:szCs w:val="18"/>
              </w:rPr>
            </w:pPr>
            <w:r w:rsidRPr="006246F2">
              <w:rPr>
                <w:rFonts w:hAnsi="宋体" w:hint="eastAsia"/>
                <w:color w:val="000000" w:themeColor="text1"/>
                <w:kern w:val="0"/>
                <w:sz w:val="18"/>
                <w:szCs w:val="18"/>
              </w:rPr>
              <w:t>村庄，约</w:t>
            </w:r>
            <w:r w:rsidRPr="006246F2">
              <w:rPr>
                <w:rFonts w:hAnsi="宋体" w:hint="eastAsia"/>
                <w:color w:val="000000" w:themeColor="text1"/>
                <w:kern w:val="0"/>
                <w:sz w:val="18"/>
                <w:szCs w:val="18"/>
              </w:rPr>
              <w:t xml:space="preserve"> 82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 310 </w:t>
            </w:r>
            <w:r w:rsidRPr="006246F2">
              <w:rPr>
                <w:rFonts w:hAnsi="宋体" w:hint="eastAsia"/>
                <w:color w:val="000000" w:themeColor="text1"/>
                <w:kern w:val="0"/>
                <w:sz w:val="18"/>
                <w:szCs w:val="18"/>
              </w:rPr>
              <w:t>人</w:t>
            </w:r>
          </w:p>
        </w:tc>
        <w:tc>
          <w:tcPr>
            <w:tcW w:w="322" w:type="pct"/>
            <w:vAlign w:val="center"/>
          </w:tcPr>
          <w:p w14:paraId="62F21F0F" w14:textId="45473EB7"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行政村名称变化</w:t>
            </w:r>
          </w:p>
        </w:tc>
        <w:tc>
          <w:tcPr>
            <w:tcW w:w="374" w:type="pct"/>
            <w:vMerge w:val="restart"/>
            <w:vAlign w:val="center"/>
          </w:tcPr>
          <w:p w14:paraId="7D9E7503" w14:textId="77777777"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t>《环境空气质量标准》（</w:t>
            </w:r>
            <w:r w:rsidRPr="006246F2">
              <w:rPr>
                <w:color w:val="000000" w:themeColor="text1"/>
                <w:kern w:val="0"/>
                <w:sz w:val="18"/>
                <w:szCs w:val="18"/>
              </w:rPr>
              <w:t>GB3095-2012</w:t>
            </w:r>
            <w:r w:rsidRPr="006246F2">
              <w:rPr>
                <w:rFonts w:hAnsi="宋体"/>
                <w:color w:val="000000" w:themeColor="text1"/>
                <w:kern w:val="0"/>
                <w:sz w:val="18"/>
                <w:szCs w:val="18"/>
              </w:rPr>
              <w:t>）中二级标准；</w:t>
            </w:r>
          </w:p>
          <w:p w14:paraId="42FBE9E1" w14:textId="77777777"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p w14:paraId="554824E5" w14:textId="77777777"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p w14:paraId="4BBC3BF5" w14:textId="123FCCF9"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t>《声环境质量标准》</w:t>
            </w:r>
            <w:r w:rsidRPr="006246F2">
              <w:rPr>
                <w:rFonts w:hAnsi="宋体"/>
                <w:color w:val="000000" w:themeColor="text1"/>
                <w:kern w:val="0"/>
                <w:sz w:val="18"/>
                <w:szCs w:val="18"/>
              </w:rPr>
              <w:lastRenderedPageBreak/>
              <w:t>（</w:t>
            </w:r>
            <w:r w:rsidRPr="006246F2">
              <w:rPr>
                <w:color w:val="000000" w:themeColor="text1"/>
                <w:kern w:val="0"/>
                <w:sz w:val="18"/>
                <w:szCs w:val="18"/>
              </w:rPr>
              <w:t>GB3096-2008</w:t>
            </w:r>
            <w:r w:rsidRPr="006246F2">
              <w:rPr>
                <w:rFonts w:hAnsi="宋体"/>
                <w:color w:val="000000" w:themeColor="text1"/>
                <w:kern w:val="0"/>
                <w:sz w:val="18"/>
                <w:szCs w:val="18"/>
              </w:rPr>
              <w:t>）中</w:t>
            </w:r>
            <w:r w:rsidRPr="006246F2">
              <w:rPr>
                <w:color w:val="000000" w:themeColor="text1"/>
                <w:kern w:val="0"/>
                <w:sz w:val="18"/>
                <w:szCs w:val="18"/>
              </w:rPr>
              <w:t>2</w:t>
            </w:r>
            <w:r w:rsidRPr="006246F2">
              <w:rPr>
                <w:rFonts w:hAnsi="宋体"/>
                <w:color w:val="000000" w:themeColor="text1"/>
                <w:kern w:val="0"/>
                <w:sz w:val="18"/>
                <w:szCs w:val="18"/>
              </w:rPr>
              <w:t>类标准；</w:t>
            </w:r>
            <w:r w:rsidRPr="006246F2">
              <w:rPr>
                <w:rFonts w:hAnsi="宋体" w:hint="eastAsia"/>
                <w:color w:val="000000" w:themeColor="text1"/>
                <w:kern w:val="0"/>
                <w:sz w:val="18"/>
                <w:szCs w:val="18"/>
              </w:rPr>
              <w:t>主要交通干线两侧</w:t>
            </w:r>
            <w:r w:rsidRPr="006246F2">
              <w:rPr>
                <w:rFonts w:hAnsi="宋体" w:hint="eastAsia"/>
                <w:color w:val="000000" w:themeColor="text1"/>
                <w:kern w:val="0"/>
                <w:sz w:val="18"/>
                <w:szCs w:val="18"/>
              </w:rPr>
              <w:t xml:space="preserve"> 35m </w:t>
            </w:r>
            <w:r w:rsidRPr="006246F2">
              <w:rPr>
                <w:rFonts w:hAnsi="宋体" w:hint="eastAsia"/>
                <w:color w:val="000000" w:themeColor="text1"/>
                <w:kern w:val="0"/>
                <w:sz w:val="18"/>
                <w:szCs w:val="18"/>
              </w:rPr>
              <w:t>以内和铁路两侧</w:t>
            </w:r>
            <w:r w:rsidRPr="006246F2">
              <w:rPr>
                <w:rFonts w:hAnsi="宋体" w:hint="eastAsia"/>
                <w:color w:val="000000" w:themeColor="text1"/>
                <w:kern w:val="0"/>
                <w:sz w:val="18"/>
                <w:szCs w:val="18"/>
              </w:rPr>
              <w:t xml:space="preserve"> 35m </w:t>
            </w:r>
            <w:r w:rsidRPr="006246F2">
              <w:rPr>
                <w:rFonts w:hAnsi="宋体" w:hint="eastAsia"/>
                <w:color w:val="000000" w:themeColor="text1"/>
                <w:kern w:val="0"/>
                <w:sz w:val="18"/>
                <w:szCs w:val="18"/>
              </w:rPr>
              <w:t>以内区域内分别执行《声环境质量标准》（</w:t>
            </w:r>
            <w:r w:rsidRPr="006246F2">
              <w:rPr>
                <w:rFonts w:hAnsi="宋体" w:hint="eastAsia"/>
                <w:color w:val="000000" w:themeColor="text1"/>
                <w:kern w:val="0"/>
                <w:sz w:val="18"/>
                <w:szCs w:val="18"/>
              </w:rPr>
              <w:t>GB3096-2008</w:t>
            </w:r>
            <w:r w:rsidRPr="006246F2">
              <w:rPr>
                <w:rFonts w:hAnsi="宋体" w:hint="eastAsia"/>
                <w:color w:val="000000" w:themeColor="text1"/>
                <w:kern w:val="0"/>
                <w:sz w:val="18"/>
                <w:szCs w:val="18"/>
              </w:rPr>
              <w:t>）</w:t>
            </w:r>
            <w:r w:rsidRPr="006246F2">
              <w:rPr>
                <w:rFonts w:hAnsi="宋体" w:hint="eastAsia"/>
                <w:color w:val="000000" w:themeColor="text1"/>
                <w:kern w:val="0"/>
                <w:sz w:val="18"/>
                <w:szCs w:val="18"/>
              </w:rPr>
              <w:t xml:space="preserve">4a </w:t>
            </w:r>
            <w:r w:rsidRPr="006246F2">
              <w:rPr>
                <w:rFonts w:hAnsi="宋体" w:hint="eastAsia"/>
                <w:color w:val="000000" w:themeColor="text1"/>
                <w:kern w:val="0"/>
                <w:sz w:val="18"/>
                <w:szCs w:val="18"/>
              </w:rPr>
              <w:t>类和</w:t>
            </w:r>
            <w:r w:rsidRPr="006246F2">
              <w:rPr>
                <w:rFonts w:hAnsi="宋体" w:hint="eastAsia"/>
                <w:color w:val="000000" w:themeColor="text1"/>
                <w:kern w:val="0"/>
                <w:sz w:val="18"/>
                <w:szCs w:val="18"/>
              </w:rPr>
              <w:t xml:space="preserve"> 4b</w:t>
            </w:r>
            <w:r w:rsidRPr="006246F2">
              <w:rPr>
                <w:rFonts w:hAnsi="宋体" w:hint="eastAsia"/>
                <w:color w:val="000000" w:themeColor="text1"/>
                <w:kern w:val="0"/>
                <w:sz w:val="18"/>
                <w:szCs w:val="18"/>
              </w:rPr>
              <w:t>类标准</w:t>
            </w:r>
            <w:r w:rsidRPr="006246F2">
              <w:rPr>
                <w:rFonts w:hAnsi="宋体"/>
                <w:color w:val="000000" w:themeColor="text1"/>
                <w:kern w:val="0"/>
                <w:sz w:val="18"/>
                <w:szCs w:val="18"/>
              </w:rPr>
              <w:t>。</w:t>
            </w:r>
          </w:p>
        </w:tc>
      </w:tr>
      <w:tr w:rsidR="006246F2" w:rsidRPr="006246F2" w14:paraId="5FA36A10" w14:textId="77777777" w:rsidTr="00F37E72">
        <w:trPr>
          <w:jc w:val="center"/>
        </w:trPr>
        <w:tc>
          <w:tcPr>
            <w:tcW w:w="179" w:type="pct"/>
            <w:vMerge/>
            <w:vAlign w:val="center"/>
          </w:tcPr>
          <w:p w14:paraId="4CDBFCA3" w14:textId="77777777"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67" w:type="pct"/>
            <w:vMerge/>
            <w:vAlign w:val="center"/>
          </w:tcPr>
          <w:p w14:paraId="3F2EE089" w14:textId="77777777" w:rsidR="00194B6E" w:rsidRPr="006246F2" w:rsidRDefault="00194B6E">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437" w:type="pct"/>
            <w:vAlign w:val="center"/>
          </w:tcPr>
          <w:p w14:paraId="2E77DE72" w14:textId="3E592572"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小埠头村</w:t>
            </w:r>
          </w:p>
        </w:tc>
        <w:tc>
          <w:tcPr>
            <w:tcW w:w="274" w:type="pct"/>
            <w:vAlign w:val="center"/>
          </w:tcPr>
          <w:p w14:paraId="479D7E1A" w14:textId="79BA8307"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居民集中居住点</w:t>
            </w:r>
          </w:p>
        </w:tc>
        <w:tc>
          <w:tcPr>
            <w:tcW w:w="519" w:type="pct"/>
            <w:vAlign w:val="center"/>
          </w:tcPr>
          <w:p w14:paraId="6D7047AD" w14:textId="77777777" w:rsidR="00194B6E" w:rsidRPr="006246F2" w:rsidRDefault="00194B6E" w:rsidP="00C6576A">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西北侧</w:t>
            </w:r>
          </w:p>
          <w:p w14:paraId="7FFB783E" w14:textId="077AA685" w:rsidR="00194B6E" w:rsidRPr="006246F2" w:rsidRDefault="00194B6E" w:rsidP="00C6576A">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500</w:t>
            </w:r>
            <w:r w:rsidRPr="006246F2">
              <w:rPr>
                <w:rFonts w:hint="eastAsia"/>
                <w:color w:val="000000" w:themeColor="text1"/>
                <w:kern w:val="0"/>
                <w:sz w:val="18"/>
                <w:szCs w:val="18"/>
              </w:rPr>
              <w:t>～</w:t>
            </w:r>
            <w:r w:rsidRPr="006246F2">
              <w:rPr>
                <w:rFonts w:hint="eastAsia"/>
                <w:color w:val="000000" w:themeColor="text1"/>
                <w:kern w:val="0"/>
                <w:sz w:val="18"/>
                <w:szCs w:val="18"/>
              </w:rPr>
              <w:t>1500m</w:t>
            </w:r>
          </w:p>
        </w:tc>
        <w:tc>
          <w:tcPr>
            <w:tcW w:w="642" w:type="pct"/>
            <w:vAlign w:val="center"/>
          </w:tcPr>
          <w:p w14:paraId="6D40E9B1" w14:textId="6AD7FB73"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村庄，约</w:t>
            </w:r>
            <w:r w:rsidRPr="006246F2">
              <w:rPr>
                <w:rFonts w:hAnsi="宋体" w:hint="eastAsia"/>
                <w:color w:val="000000" w:themeColor="text1"/>
                <w:kern w:val="0"/>
                <w:sz w:val="18"/>
                <w:szCs w:val="18"/>
              </w:rPr>
              <w:t xml:space="preserve"> 58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 210 </w:t>
            </w:r>
            <w:r w:rsidRPr="006246F2">
              <w:rPr>
                <w:rFonts w:hAnsi="宋体" w:hint="eastAsia"/>
                <w:color w:val="000000" w:themeColor="text1"/>
                <w:kern w:val="0"/>
                <w:sz w:val="18"/>
                <w:szCs w:val="18"/>
              </w:rPr>
              <w:t>人</w:t>
            </w:r>
          </w:p>
        </w:tc>
        <w:tc>
          <w:tcPr>
            <w:tcW w:w="139" w:type="pct"/>
            <w:vMerge/>
            <w:vAlign w:val="center"/>
          </w:tcPr>
          <w:p w14:paraId="6E521F36" w14:textId="77777777"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16" w:type="pct"/>
            <w:vAlign w:val="center"/>
          </w:tcPr>
          <w:p w14:paraId="5F845AD1" w14:textId="61E70AB5"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白牙市镇文竹山村</w:t>
            </w:r>
          </w:p>
        </w:tc>
        <w:tc>
          <w:tcPr>
            <w:tcW w:w="322" w:type="pct"/>
            <w:vAlign w:val="center"/>
          </w:tcPr>
          <w:p w14:paraId="739CFC08" w14:textId="5F623D1D"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居民集中居住点</w:t>
            </w:r>
          </w:p>
        </w:tc>
        <w:tc>
          <w:tcPr>
            <w:tcW w:w="510" w:type="pct"/>
            <w:vAlign w:val="center"/>
          </w:tcPr>
          <w:p w14:paraId="31FF83C1" w14:textId="77777777"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西侧及西北侧</w:t>
            </w:r>
          </w:p>
          <w:p w14:paraId="687DC5A0" w14:textId="7292D4E9"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紧邻</w:t>
            </w:r>
            <w:r w:rsidRPr="006246F2">
              <w:rPr>
                <w:color w:val="000000" w:themeColor="text1"/>
                <w:kern w:val="0"/>
                <w:sz w:val="18"/>
                <w:szCs w:val="18"/>
              </w:rPr>
              <w:t>~2500m</w:t>
            </w:r>
          </w:p>
        </w:tc>
        <w:tc>
          <w:tcPr>
            <w:tcW w:w="699" w:type="pct"/>
            <w:vAlign w:val="center"/>
          </w:tcPr>
          <w:p w14:paraId="3C137BBE" w14:textId="26D1CFE5"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村庄，约</w:t>
            </w:r>
            <w:r w:rsidRPr="006246F2">
              <w:rPr>
                <w:rFonts w:hAnsi="宋体" w:hint="eastAsia"/>
                <w:color w:val="000000" w:themeColor="text1"/>
                <w:kern w:val="0"/>
                <w:sz w:val="18"/>
                <w:szCs w:val="18"/>
              </w:rPr>
              <w:t>100</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400</w:t>
            </w:r>
            <w:r w:rsidRPr="006246F2">
              <w:rPr>
                <w:rFonts w:hAnsi="宋体" w:hint="eastAsia"/>
                <w:color w:val="000000" w:themeColor="text1"/>
                <w:kern w:val="0"/>
                <w:sz w:val="18"/>
                <w:szCs w:val="18"/>
              </w:rPr>
              <w:t>人</w:t>
            </w:r>
          </w:p>
        </w:tc>
        <w:tc>
          <w:tcPr>
            <w:tcW w:w="322" w:type="pct"/>
            <w:vAlign w:val="center"/>
          </w:tcPr>
          <w:p w14:paraId="527F0216" w14:textId="7FBF680D"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行政村名称变化</w:t>
            </w:r>
          </w:p>
        </w:tc>
        <w:tc>
          <w:tcPr>
            <w:tcW w:w="374" w:type="pct"/>
            <w:vMerge/>
            <w:vAlign w:val="center"/>
          </w:tcPr>
          <w:p w14:paraId="6D7FEC91" w14:textId="77777777"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0B79CDEE" w14:textId="77777777" w:rsidTr="00F37E72">
        <w:trPr>
          <w:jc w:val="center"/>
        </w:trPr>
        <w:tc>
          <w:tcPr>
            <w:tcW w:w="179" w:type="pct"/>
            <w:vMerge/>
            <w:vAlign w:val="center"/>
          </w:tcPr>
          <w:p w14:paraId="1B28DD87" w14:textId="77777777"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67" w:type="pct"/>
            <w:vMerge/>
            <w:vAlign w:val="center"/>
          </w:tcPr>
          <w:p w14:paraId="417C537B" w14:textId="77777777" w:rsidR="00194B6E" w:rsidRPr="006246F2" w:rsidRDefault="00194B6E">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437" w:type="pct"/>
            <w:vAlign w:val="center"/>
          </w:tcPr>
          <w:p w14:paraId="09C7453C" w14:textId="140B8B69"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水井村</w:t>
            </w:r>
          </w:p>
        </w:tc>
        <w:tc>
          <w:tcPr>
            <w:tcW w:w="274" w:type="pct"/>
            <w:vAlign w:val="center"/>
          </w:tcPr>
          <w:p w14:paraId="3CB7C352" w14:textId="5F86C910"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居民集中居住点</w:t>
            </w:r>
          </w:p>
        </w:tc>
        <w:tc>
          <w:tcPr>
            <w:tcW w:w="519" w:type="pct"/>
            <w:vAlign w:val="center"/>
          </w:tcPr>
          <w:p w14:paraId="70279FC2" w14:textId="77777777" w:rsidR="00194B6E" w:rsidRPr="006246F2" w:rsidRDefault="00194B6E" w:rsidP="009E1CFA">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西北侧</w:t>
            </w:r>
          </w:p>
          <w:p w14:paraId="70CD074A" w14:textId="3B28C80B" w:rsidR="00194B6E" w:rsidRPr="006246F2" w:rsidRDefault="00194B6E" w:rsidP="009E1CFA">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color w:val="000000" w:themeColor="text1"/>
                <w:kern w:val="0"/>
                <w:sz w:val="18"/>
                <w:szCs w:val="18"/>
              </w:rPr>
              <w:t>1600m~2000m</w:t>
            </w:r>
          </w:p>
        </w:tc>
        <w:tc>
          <w:tcPr>
            <w:tcW w:w="642" w:type="pct"/>
            <w:vAlign w:val="center"/>
          </w:tcPr>
          <w:p w14:paraId="049D8E4F" w14:textId="7EDC9D70"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t>村庄，</w:t>
            </w: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 66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 260 </w:t>
            </w:r>
            <w:r w:rsidRPr="006246F2">
              <w:rPr>
                <w:rFonts w:hAnsi="宋体" w:hint="eastAsia"/>
                <w:color w:val="000000" w:themeColor="text1"/>
                <w:kern w:val="0"/>
                <w:sz w:val="18"/>
                <w:szCs w:val="18"/>
              </w:rPr>
              <w:t>人</w:t>
            </w:r>
          </w:p>
        </w:tc>
        <w:tc>
          <w:tcPr>
            <w:tcW w:w="139" w:type="pct"/>
            <w:vMerge/>
            <w:vAlign w:val="center"/>
          </w:tcPr>
          <w:p w14:paraId="2B6919E2" w14:textId="77777777"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16" w:type="pct"/>
            <w:vAlign w:val="center"/>
          </w:tcPr>
          <w:p w14:paraId="7A12BAE1" w14:textId="11F0B5D8"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白牙市镇独秀峰村</w:t>
            </w:r>
          </w:p>
        </w:tc>
        <w:tc>
          <w:tcPr>
            <w:tcW w:w="322" w:type="pct"/>
            <w:vAlign w:val="center"/>
          </w:tcPr>
          <w:p w14:paraId="3B984A64" w14:textId="0CD05CCD"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居民集中居住点</w:t>
            </w:r>
          </w:p>
        </w:tc>
        <w:tc>
          <w:tcPr>
            <w:tcW w:w="510" w:type="pct"/>
            <w:vAlign w:val="center"/>
          </w:tcPr>
          <w:p w14:paraId="72DB5328" w14:textId="581AF54A"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西侧及西北侧</w:t>
            </w:r>
          </w:p>
          <w:p w14:paraId="5C6AB385" w14:textId="4B537375"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color w:val="000000" w:themeColor="text1"/>
                <w:kern w:val="0"/>
                <w:sz w:val="18"/>
                <w:szCs w:val="18"/>
              </w:rPr>
              <w:t>800</w:t>
            </w:r>
            <w:r w:rsidRPr="006246F2">
              <w:rPr>
                <w:rFonts w:hint="eastAsia"/>
                <w:color w:val="000000" w:themeColor="text1"/>
                <w:kern w:val="0"/>
                <w:sz w:val="18"/>
                <w:szCs w:val="18"/>
              </w:rPr>
              <w:t>-2500</w:t>
            </w:r>
            <w:r w:rsidRPr="006246F2">
              <w:rPr>
                <w:color w:val="000000" w:themeColor="text1"/>
                <w:kern w:val="0"/>
                <w:sz w:val="18"/>
                <w:szCs w:val="18"/>
              </w:rPr>
              <w:t>m</w:t>
            </w:r>
          </w:p>
        </w:tc>
        <w:tc>
          <w:tcPr>
            <w:tcW w:w="699" w:type="pct"/>
            <w:vAlign w:val="center"/>
          </w:tcPr>
          <w:p w14:paraId="0475E351" w14:textId="08F7AA9D"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t>村庄，</w:t>
            </w: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120</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480</w:t>
            </w:r>
            <w:r w:rsidRPr="006246F2">
              <w:rPr>
                <w:rFonts w:hAnsi="宋体" w:hint="eastAsia"/>
                <w:color w:val="000000" w:themeColor="text1"/>
                <w:kern w:val="0"/>
                <w:sz w:val="18"/>
                <w:szCs w:val="18"/>
              </w:rPr>
              <w:t>人</w:t>
            </w:r>
          </w:p>
        </w:tc>
        <w:tc>
          <w:tcPr>
            <w:tcW w:w="322" w:type="pct"/>
            <w:vAlign w:val="center"/>
          </w:tcPr>
          <w:p w14:paraId="399E406A" w14:textId="4D0FA16C"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行政村名称变化</w:t>
            </w:r>
          </w:p>
        </w:tc>
        <w:tc>
          <w:tcPr>
            <w:tcW w:w="374" w:type="pct"/>
            <w:vMerge/>
            <w:vAlign w:val="center"/>
          </w:tcPr>
          <w:p w14:paraId="0719FFDF" w14:textId="77777777"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1DEF711C" w14:textId="77777777" w:rsidTr="00F37E72">
        <w:trPr>
          <w:jc w:val="center"/>
        </w:trPr>
        <w:tc>
          <w:tcPr>
            <w:tcW w:w="179" w:type="pct"/>
            <w:vMerge/>
            <w:vAlign w:val="center"/>
          </w:tcPr>
          <w:p w14:paraId="5ADDD49D" w14:textId="77777777"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67" w:type="pct"/>
            <w:vMerge/>
            <w:vAlign w:val="center"/>
          </w:tcPr>
          <w:p w14:paraId="3D84DD29" w14:textId="77777777" w:rsidR="00194B6E" w:rsidRPr="006246F2" w:rsidRDefault="00194B6E">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437" w:type="pct"/>
            <w:vAlign w:val="center"/>
          </w:tcPr>
          <w:p w14:paraId="0B326ADF" w14:textId="0FEA181F"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杨家村</w:t>
            </w:r>
          </w:p>
        </w:tc>
        <w:tc>
          <w:tcPr>
            <w:tcW w:w="274" w:type="pct"/>
            <w:vAlign w:val="center"/>
          </w:tcPr>
          <w:p w14:paraId="283AACB4" w14:textId="07B3718E"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居民集中居住点</w:t>
            </w:r>
          </w:p>
        </w:tc>
        <w:tc>
          <w:tcPr>
            <w:tcW w:w="519" w:type="pct"/>
            <w:vAlign w:val="center"/>
          </w:tcPr>
          <w:p w14:paraId="79F77F03" w14:textId="77777777" w:rsidR="00194B6E" w:rsidRPr="006246F2" w:rsidRDefault="00194B6E" w:rsidP="001D1E5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西侧，</w:t>
            </w:r>
          </w:p>
          <w:p w14:paraId="6E003800" w14:textId="26D08403" w:rsidR="00194B6E" w:rsidRPr="006246F2" w:rsidRDefault="00194B6E" w:rsidP="001D1E5A">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t>630~1200m</w:t>
            </w:r>
          </w:p>
        </w:tc>
        <w:tc>
          <w:tcPr>
            <w:tcW w:w="642" w:type="pct"/>
            <w:vAlign w:val="center"/>
          </w:tcPr>
          <w:p w14:paraId="19714433" w14:textId="3A4B2C60" w:rsidR="00194B6E" w:rsidRPr="006246F2" w:rsidRDefault="00194B6E" w:rsidP="001D1E5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村庄，</w:t>
            </w: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 136 </w:t>
            </w:r>
            <w:r w:rsidRPr="006246F2">
              <w:rPr>
                <w:rFonts w:hAnsi="宋体" w:hint="eastAsia"/>
                <w:color w:val="000000" w:themeColor="text1"/>
                <w:kern w:val="0"/>
                <w:sz w:val="18"/>
                <w:szCs w:val="18"/>
              </w:rPr>
              <w:t>户约</w:t>
            </w:r>
            <w:r w:rsidRPr="006246F2">
              <w:rPr>
                <w:rFonts w:hAnsi="宋体" w:hint="eastAsia"/>
                <w:color w:val="000000" w:themeColor="text1"/>
                <w:kern w:val="0"/>
                <w:sz w:val="18"/>
                <w:szCs w:val="18"/>
              </w:rPr>
              <w:t>520</w:t>
            </w:r>
            <w:r w:rsidRPr="006246F2">
              <w:rPr>
                <w:rFonts w:hAnsi="宋体" w:hint="eastAsia"/>
                <w:color w:val="000000" w:themeColor="text1"/>
                <w:kern w:val="0"/>
                <w:sz w:val="18"/>
                <w:szCs w:val="18"/>
              </w:rPr>
              <w:t>人</w:t>
            </w:r>
          </w:p>
        </w:tc>
        <w:tc>
          <w:tcPr>
            <w:tcW w:w="139" w:type="pct"/>
            <w:vMerge/>
            <w:vAlign w:val="center"/>
          </w:tcPr>
          <w:p w14:paraId="29521718" w14:textId="77777777"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16" w:type="pct"/>
            <w:vAlign w:val="center"/>
          </w:tcPr>
          <w:p w14:paraId="4D4CC0E5" w14:textId="57B9F958"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白牙市镇小新田村</w:t>
            </w:r>
          </w:p>
        </w:tc>
        <w:tc>
          <w:tcPr>
            <w:tcW w:w="322" w:type="pct"/>
            <w:vAlign w:val="center"/>
          </w:tcPr>
          <w:p w14:paraId="1490EE7B" w14:textId="7FA6542B"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居民集中居住点</w:t>
            </w:r>
          </w:p>
        </w:tc>
        <w:tc>
          <w:tcPr>
            <w:tcW w:w="510" w:type="pct"/>
            <w:vAlign w:val="center"/>
          </w:tcPr>
          <w:p w14:paraId="05EC0DFC" w14:textId="4BE14155" w:rsidR="00194B6E" w:rsidRPr="006246F2" w:rsidRDefault="00194B6E">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西侧</w:t>
            </w:r>
          </w:p>
          <w:p w14:paraId="17199DA2" w14:textId="49F6ABEA"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2200</w:t>
            </w:r>
            <w:r w:rsidRPr="006246F2">
              <w:rPr>
                <w:rFonts w:hAnsi="宋体"/>
                <w:color w:val="000000" w:themeColor="text1"/>
                <w:kern w:val="0"/>
                <w:sz w:val="18"/>
                <w:szCs w:val="18"/>
              </w:rPr>
              <w:t>-2500m</w:t>
            </w:r>
          </w:p>
        </w:tc>
        <w:tc>
          <w:tcPr>
            <w:tcW w:w="699" w:type="pct"/>
            <w:vAlign w:val="center"/>
          </w:tcPr>
          <w:p w14:paraId="4CC10520" w14:textId="3E4E0379"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t>村庄，</w:t>
            </w: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50</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200</w:t>
            </w:r>
            <w:r w:rsidRPr="006246F2">
              <w:rPr>
                <w:rFonts w:hAnsi="宋体" w:hint="eastAsia"/>
                <w:color w:val="000000" w:themeColor="text1"/>
                <w:kern w:val="0"/>
                <w:sz w:val="18"/>
                <w:szCs w:val="18"/>
              </w:rPr>
              <w:t>人</w:t>
            </w:r>
          </w:p>
        </w:tc>
        <w:tc>
          <w:tcPr>
            <w:tcW w:w="322" w:type="pct"/>
            <w:vAlign w:val="center"/>
          </w:tcPr>
          <w:p w14:paraId="23EE7C16" w14:textId="145F9482"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行政村名称变化</w:t>
            </w:r>
          </w:p>
        </w:tc>
        <w:tc>
          <w:tcPr>
            <w:tcW w:w="374" w:type="pct"/>
            <w:vMerge/>
            <w:vAlign w:val="center"/>
          </w:tcPr>
          <w:p w14:paraId="0F1B1B35" w14:textId="77777777"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760C2D73" w14:textId="77777777" w:rsidTr="00F37E72">
        <w:trPr>
          <w:trHeight w:val="290"/>
          <w:jc w:val="center"/>
        </w:trPr>
        <w:tc>
          <w:tcPr>
            <w:tcW w:w="179" w:type="pct"/>
            <w:vMerge/>
            <w:vAlign w:val="center"/>
          </w:tcPr>
          <w:p w14:paraId="05D30323" w14:textId="77777777"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67" w:type="pct"/>
            <w:vMerge/>
            <w:vAlign w:val="center"/>
          </w:tcPr>
          <w:p w14:paraId="07C5656D" w14:textId="77777777" w:rsidR="00194B6E" w:rsidRPr="006246F2" w:rsidRDefault="00194B6E">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437" w:type="pct"/>
            <w:vAlign w:val="center"/>
          </w:tcPr>
          <w:p w14:paraId="0B2BFF87" w14:textId="05D3C593"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东安县职业</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中专学校</w:t>
            </w:r>
          </w:p>
        </w:tc>
        <w:tc>
          <w:tcPr>
            <w:tcW w:w="274" w:type="pct"/>
            <w:vAlign w:val="center"/>
          </w:tcPr>
          <w:p w14:paraId="31F69F28" w14:textId="04EB0ABE"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学校</w:t>
            </w:r>
          </w:p>
        </w:tc>
        <w:tc>
          <w:tcPr>
            <w:tcW w:w="519" w:type="pct"/>
            <w:vAlign w:val="center"/>
          </w:tcPr>
          <w:p w14:paraId="1E5F3420" w14:textId="77777777" w:rsidR="00194B6E" w:rsidRPr="006246F2" w:rsidRDefault="00194B6E">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西南侧偏南</w:t>
            </w:r>
          </w:p>
          <w:p w14:paraId="5D449573" w14:textId="616CFB64"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620</w:t>
            </w:r>
            <w:r w:rsidRPr="006246F2">
              <w:rPr>
                <w:color w:val="000000" w:themeColor="text1"/>
              </w:rPr>
              <w:t xml:space="preserve"> </w:t>
            </w:r>
            <w:r w:rsidRPr="006246F2">
              <w:rPr>
                <w:rFonts w:hAnsi="宋体"/>
                <w:color w:val="000000" w:themeColor="text1"/>
                <w:kern w:val="0"/>
                <w:sz w:val="18"/>
                <w:szCs w:val="18"/>
              </w:rPr>
              <w:t>m</w:t>
            </w:r>
          </w:p>
        </w:tc>
        <w:tc>
          <w:tcPr>
            <w:tcW w:w="642" w:type="pct"/>
            <w:vAlign w:val="center"/>
          </w:tcPr>
          <w:p w14:paraId="56C5A6BA" w14:textId="77777777" w:rsidR="00194B6E" w:rsidRPr="006246F2" w:rsidRDefault="00194B6E" w:rsidP="00900973">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在校学生达</w:t>
            </w:r>
          </w:p>
          <w:p w14:paraId="2B264767" w14:textId="779A1EB5" w:rsidR="00194B6E" w:rsidRPr="006246F2" w:rsidRDefault="00194B6E" w:rsidP="00900973">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 xml:space="preserve">3010 </w:t>
            </w:r>
            <w:r w:rsidRPr="006246F2">
              <w:rPr>
                <w:rFonts w:hAnsi="宋体" w:hint="eastAsia"/>
                <w:color w:val="000000" w:themeColor="text1"/>
                <w:kern w:val="0"/>
                <w:sz w:val="18"/>
                <w:szCs w:val="18"/>
              </w:rPr>
              <w:t>人</w:t>
            </w:r>
          </w:p>
        </w:tc>
        <w:tc>
          <w:tcPr>
            <w:tcW w:w="139" w:type="pct"/>
            <w:vMerge/>
            <w:vAlign w:val="center"/>
          </w:tcPr>
          <w:p w14:paraId="768E0019" w14:textId="77777777"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16" w:type="pct"/>
            <w:vAlign w:val="center"/>
          </w:tcPr>
          <w:p w14:paraId="40A6BC70" w14:textId="0F9A30B3"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东安县职业中专学校</w:t>
            </w:r>
          </w:p>
        </w:tc>
        <w:tc>
          <w:tcPr>
            <w:tcW w:w="322" w:type="pct"/>
            <w:vAlign w:val="center"/>
          </w:tcPr>
          <w:p w14:paraId="5797EA2E" w14:textId="6B306B1D"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学校</w:t>
            </w:r>
          </w:p>
        </w:tc>
        <w:tc>
          <w:tcPr>
            <w:tcW w:w="510" w:type="pct"/>
            <w:vAlign w:val="center"/>
          </w:tcPr>
          <w:p w14:paraId="073D9650" w14:textId="77777777" w:rsidR="00194B6E" w:rsidRPr="006246F2" w:rsidRDefault="00194B6E" w:rsidP="00900973">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西南侧偏南</w:t>
            </w:r>
          </w:p>
          <w:p w14:paraId="79FFCA36" w14:textId="69BFF9F4" w:rsidR="00194B6E" w:rsidRPr="006246F2" w:rsidRDefault="00194B6E" w:rsidP="00900973">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96</w:t>
            </w:r>
            <w:r w:rsidRPr="006246F2">
              <w:rPr>
                <w:rFonts w:hAnsi="宋体"/>
                <w:color w:val="000000" w:themeColor="text1"/>
                <w:kern w:val="0"/>
                <w:sz w:val="18"/>
                <w:szCs w:val="18"/>
              </w:rPr>
              <w:t>0 m</w:t>
            </w:r>
          </w:p>
        </w:tc>
        <w:tc>
          <w:tcPr>
            <w:tcW w:w="699" w:type="pct"/>
            <w:vAlign w:val="center"/>
          </w:tcPr>
          <w:p w14:paraId="108449BD" w14:textId="77777777" w:rsidR="00194B6E" w:rsidRPr="006246F2" w:rsidRDefault="00194B6E" w:rsidP="00900973">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在校学生达</w:t>
            </w:r>
          </w:p>
          <w:p w14:paraId="64FD8236" w14:textId="3E0D90AE" w:rsidR="00194B6E" w:rsidRPr="006246F2" w:rsidRDefault="00194B6E" w:rsidP="00900973">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 xml:space="preserve">3010 </w:t>
            </w:r>
            <w:r w:rsidRPr="006246F2">
              <w:rPr>
                <w:rFonts w:hAnsi="宋体" w:hint="eastAsia"/>
                <w:color w:val="000000" w:themeColor="text1"/>
                <w:kern w:val="0"/>
                <w:sz w:val="18"/>
                <w:szCs w:val="18"/>
              </w:rPr>
              <w:t>人</w:t>
            </w:r>
          </w:p>
        </w:tc>
        <w:tc>
          <w:tcPr>
            <w:tcW w:w="322" w:type="pct"/>
            <w:vAlign w:val="center"/>
          </w:tcPr>
          <w:p w14:paraId="6C79308D" w14:textId="77777777"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基本不变</w:t>
            </w:r>
          </w:p>
        </w:tc>
        <w:tc>
          <w:tcPr>
            <w:tcW w:w="374" w:type="pct"/>
            <w:vMerge/>
            <w:vAlign w:val="center"/>
          </w:tcPr>
          <w:p w14:paraId="00487063" w14:textId="77777777"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43B79CC7" w14:textId="77777777" w:rsidTr="00F37E72">
        <w:trPr>
          <w:jc w:val="center"/>
        </w:trPr>
        <w:tc>
          <w:tcPr>
            <w:tcW w:w="179" w:type="pct"/>
            <w:vMerge/>
            <w:vAlign w:val="center"/>
          </w:tcPr>
          <w:p w14:paraId="4C388A6A" w14:textId="77777777"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67" w:type="pct"/>
            <w:vMerge/>
            <w:vAlign w:val="center"/>
          </w:tcPr>
          <w:p w14:paraId="725195A9" w14:textId="77777777" w:rsidR="00194B6E" w:rsidRPr="006246F2" w:rsidRDefault="00194B6E">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437" w:type="pct"/>
            <w:vAlign w:val="center"/>
          </w:tcPr>
          <w:p w14:paraId="3022F37A" w14:textId="28DC826D"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东安三小</w:t>
            </w:r>
          </w:p>
        </w:tc>
        <w:tc>
          <w:tcPr>
            <w:tcW w:w="274" w:type="pct"/>
            <w:vAlign w:val="center"/>
          </w:tcPr>
          <w:p w14:paraId="47E36989" w14:textId="77777777"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学校</w:t>
            </w:r>
          </w:p>
        </w:tc>
        <w:tc>
          <w:tcPr>
            <w:tcW w:w="519" w:type="pct"/>
            <w:vAlign w:val="center"/>
          </w:tcPr>
          <w:p w14:paraId="08DCAB93" w14:textId="77777777" w:rsidR="00194B6E" w:rsidRPr="006246F2" w:rsidRDefault="00194B6E" w:rsidP="00900973">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西南侧偏南</w:t>
            </w:r>
          </w:p>
          <w:p w14:paraId="7A547AEB" w14:textId="14AEEDBD" w:rsidR="00194B6E" w:rsidRPr="006246F2" w:rsidRDefault="00194B6E" w:rsidP="00900973">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t>340m</w:t>
            </w:r>
          </w:p>
        </w:tc>
        <w:tc>
          <w:tcPr>
            <w:tcW w:w="642" w:type="pct"/>
            <w:vAlign w:val="center"/>
          </w:tcPr>
          <w:p w14:paraId="275E0B9F" w14:textId="77777777" w:rsidR="00194B6E" w:rsidRPr="006246F2" w:rsidRDefault="00194B6E" w:rsidP="00900973">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教职工</w:t>
            </w:r>
            <w:r w:rsidRPr="006246F2">
              <w:rPr>
                <w:rFonts w:hAnsi="宋体" w:hint="eastAsia"/>
                <w:color w:val="000000" w:themeColor="text1"/>
                <w:kern w:val="0"/>
                <w:sz w:val="18"/>
                <w:szCs w:val="18"/>
              </w:rPr>
              <w:t xml:space="preserve"> 102 </w:t>
            </w:r>
            <w:r w:rsidRPr="006246F2">
              <w:rPr>
                <w:rFonts w:hAnsi="宋体" w:hint="eastAsia"/>
                <w:color w:val="000000" w:themeColor="text1"/>
                <w:kern w:val="0"/>
                <w:sz w:val="18"/>
                <w:szCs w:val="18"/>
              </w:rPr>
              <w:t>人，</w:t>
            </w:r>
          </w:p>
          <w:p w14:paraId="15FC7485" w14:textId="5DF09200" w:rsidR="00194B6E" w:rsidRPr="006246F2" w:rsidRDefault="00194B6E" w:rsidP="00900973">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在校学生</w:t>
            </w:r>
            <w:r w:rsidRPr="006246F2">
              <w:rPr>
                <w:rFonts w:hAnsi="宋体" w:hint="eastAsia"/>
                <w:color w:val="000000" w:themeColor="text1"/>
                <w:kern w:val="0"/>
                <w:sz w:val="18"/>
                <w:szCs w:val="18"/>
              </w:rPr>
              <w:t xml:space="preserve"> 1365 </w:t>
            </w:r>
            <w:r w:rsidRPr="006246F2">
              <w:rPr>
                <w:rFonts w:hAnsi="宋体" w:hint="eastAsia"/>
                <w:color w:val="000000" w:themeColor="text1"/>
                <w:kern w:val="0"/>
                <w:sz w:val="18"/>
                <w:szCs w:val="18"/>
              </w:rPr>
              <w:t>人</w:t>
            </w:r>
          </w:p>
        </w:tc>
        <w:tc>
          <w:tcPr>
            <w:tcW w:w="139" w:type="pct"/>
            <w:vMerge/>
            <w:vAlign w:val="center"/>
          </w:tcPr>
          <w:p w14:paraId="110EE291" w14:textId="77777777"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16" w:type="pct"/>
            <w:vAlign w:val="center"/>
          </w:tcPr>
          <w:p w14:paraId="03169CC3" w14:textId="07266FB4"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东安三小</w:t>
            </w:r>
          </w:p>
        </w:tc>
        <w:tc>
          <w:tcPr>
            <w:tcW w:w="322" w:type="pct"/>
            <w:vAlign w:val="center"/>
          </w:tcPr>
          <w:p w14:paraId="15888E47" w14:textId="77777777"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学校</w:t>
            </w:r>
          </w:p>
        </w:tc>
        <w:tc>
          <w:tcPr>
            <w:tcW w:w="510" w:type="pct"/>
            <w:vAlign w:val="center"/>
          </w:tcPr>
          <w:p w14:paraId="61E2C8CE" w14:textId="77777777" w:rsidR="00194B6E" w:rsidRPr="006246F2" w:rsidRDefault="00194B6E" w:rsidP="00900973">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西南侧偏南</w:t>
            </w:r>
          </w:p>
          <w:p w14:paraId="32C6FE6E" w14:textId="4CBE2C7B" w:rsidR="00194B6E" w:rsidRPr="006246F2" w:rsidRDefault="00194B6E" w:rsidP="00900973">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8</w:t>
            </w:r>
            <w:r w:rsidRPr="006246F2">
              <w:rPr>
                <w:rFonts w:hAnsi="宋体"/>
                <w:color w:val="000000" w:themeColor="text1"/>
                <w:kern w:val="0"/>
                <w:sz w:val="18"/>
                <w:szCs w:val="18"/>
              </w:rPr>
              <w:t>40m</w:t>
            </w:r>
          </w:p>
        </w:tc>
        <w:tc>
          <w:tcPr>
            <w:tcW w:w="699" w:type="pct"/>
            <w:vAlign w:val="center"/>
          </w:tcPr>
          <w:p w14:paraId="743DBF25" w14:textId="77777777" w:rsidR="00194B6E" w:rsidRPr="006246F2" w:rsidRDefault="00194B6E" w:rsidP="00900973">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教职工</w:t>
            </w:r>
            <w:r w:rsidRPr="006246F2">
              <w:rPr>
                <w:rFonts w:hAnsi="宋体" w:hint="eastAsia"/>
                <w:color w:val="000000" w:themeColor="text1"/>
                <w:kern w:val="0"/>
                <w:sz w:val="18"/>
                <w:szCs w:val="18"/>
              </w:rPr>
              <w:t xml:space="preserve"> 102 </w:t>
            </w:r>
            <w:r w:rsidRPr="006246F2">
              <w:rPr>
                <w:rFonts w:hAnsi="宋体" w:hint="eastAsia"/>
                <w:color w:val="000000" w:themeColor="text1"/>
                <w:kern w:val="0"/>
                <w:sz w:val="18"/>
                <w:szCs w:val="18"/>
              </w:rPr>
              <w:t>人，</w:t>
            </w:r>
          </w:p>
          <w:p w14:paraId="171B9B21" w14:textId="7FDADA2F" w:rsidR="00194B6E" w:rsidRPr="006246F2" w:rsidRDefault="00194B6E" w:rsidP="00900973">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在校学生</w:t>
            </w:r>
            <w:r w:rsidRPr="006246F2">
              <w:rPr>
                <w:rFonts w:hAnsi="宋体" w:hint="eastAsia"/>
                <w:color w:val="000000" w:themeColor="text1"/>
                <w:kern w:val="0"/>
                <w:sz w:val="18"/>
                <w:szCs w:val="18"/>
              </w:rPr>
              <w:t xml:space="preserve"> 1365 </w:t>
            </w:r>
            <w:r w:rsidRPr="006246F2">
              <w:rPr>
                <w:rFonts w:hAnsi="宋体" w:hint="eastAsia"/>
                <w:color w:val="000000" w:themeColor="text1"/>
                <w:kern w:val="0"/>
                <w:sz w:val="18"/>
                <w:szCs w:val="18"/>
              </w:rPr>
              <w:t>人</w:t>
            </w:r>
          </w:p>
        </w:tc>
        <w:tc>
          <w:tcPr>
            <w:tcW w:w="322" w:type="pct"/>
            <w:vAlign w:val="center"/>
          </w:tcPr>
          <w:p w14:paraId="191AFA50" w14:textId="77777777"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基本不变</w:t>
            </w:r>
          </w:p>
        </w:tc>
        <w:tc>
          <w:tcPr>
            <w:tcW w:w="374" w:type="pct"/>
            <w:vMerge/>
            <w:vAlign w:val="center"/>
          </w:tcPr>
          <w:p w14:paraId="3B0180D1" w14:textId="77777777" w:rsidR="00194B6E" w:rsidRPr="006246F2" w:rsidRDefault="00194B6E">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06BC9F1D" w14:textId="77777777" w:rsidTr="00F37E72">
        <w:trPr>
          <w:trHeight w:val="885"/>
          <w:jc w:val="center"/>
        </w:trPr>
        <w:tc>
          <w:tcPr>
            <w:tcW w:w="179" w:type="pct"/>
            <w:vMerge/>
            <w:vAlign w:val="center"/>
          </w:tcPr>
          <w:p w14:paraId="760669BD" w14:textId="77777777" w:rsidR="00194B6E" w:rsidRPr="006246F2" w:rsidRDefault="00194B6E" w:rsidP="006B4129">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67" w:type="pct"/>
            <w:vMerge/>
            <w:vAlign w:val="center"/>
          </w:tcPr>
          <w:p w14:paraId="4F73EEB5" w14:textId="77777777" w:rsidR="00194B6E" w:rsidRPr="006246F2" w:rsidRDefault="00194B6E" w:rsidP="006B4129">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437" w:type="pct"/>
            <w:vAlign w:val="center"/>
          </w:tcPr>
          <w:p w14:paraId="6F1363A1" w14:textId="312D444B" w:rsidR="00194B6E" w:rsidRPr="006246F2" w:rsidRDefault="00194B6E" w:rsidP="006B4129">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东安天成实</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验学校</w:t>
            </w:r>
          </w:p>
        </w:tc>
        <w:tc>
          <w:tcPr>
            <w:tcW w:w="274" w:type="pct"/>
            <w:vAlign w:val="center"/>
          </w:tcPr>
          <w:p w14:paraId="55E20DF3" w14:textId="77777777" w:rsidR="00194B6E" w:rsidRPr="006246F2" w:rsidRDefault="00194B6E" w:rsidP="006B4129">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学校</w:t>
            </w:r>
          </w:p>
        </w:tc>
        <w:tc>
          <w:tcPr>
            <w:tcW w:w="519" w:type="pct"/>
            <w:vAlign w:val="center"/>
          </w:tcPr>
          <w:p w14:paraId="5C3E03DC" w14:textId="117952C7" w:rsidR="00194B6E" w:rsidRPr="006246F2" w:rsidRDefault="00194B6E" w:rsidP="006B4129">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南侧</w:t>
            </w:r>
            <w:r w:rsidRPr="006246F2">
              <w:rPr>
                <w:rFonts w:hAnsi="宋体" w:hint="eastAsia"/>
                <w:color w:val="000000" w:themeColor="text1"/>
                <w:kern w:val="0"/>
                <w:sz w:val="18"/>
                <w:szCs w:val="18"/>
              </w:rPr>
              <w:t xml:space="preserve"> 280m</w:t>
            </w:r>
          </w:p>
        </w:tc>
        <w:tc>
          <w:tcPr>
            <w:tcW w:w="642" w:type="pct"/>
            <w:vAlign w:val="center"/>
          </w:tcPr>
          <w:p w14:paraId="5226EDEE" w14:textId="2141E566" w:rsidR="00194B6E" w:rsidRPr="006246F2" w:rsidRDefault="00194B6E" w:rsidP="006B4129">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教职工</w:t>
            </w:r>
            <w:r w:rsidRPr="006246F2">
              <w:rPr>
                <w:rFonts w:hAnsi="宋体" w:hint="eastAsia"/>
                <w:color w:val="000000" w:themeColor="text1"/>
                <w:kern w:val="0"/>
                <w:sz w:val="18"/>
                <w:szCs w:val="18"/>
              </w:rPr>
              <w:t xml:space="preserve"> 346 </w:t>
            </w:r>
            <w:r w:rsidRPr="006246F2">
              <w:rPr>
                <w:rFonts w:hAnsi="宋体" w:hint="eastAsia"/>
                <w:color w:val="000000" w:themeColor="text1"/>
                <w:kern w:val="0"/>
                <w:sz w:val="18"/>
                <w:szCs w:val="18"/>
              </w:rPr>
              <w:t>人，</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在校学生总数</w:t>
            </w:r>
            <w:r w:rsidRPr="006246F2">
              <w:rPr>
                <w:rFonts w:hAnsi="宋体" w:hint="eastAsia"/>
                <w:color w:val="000000" w:themeColor="text1"/>
                <w:kern w:val="0"/>
                <w:sz w:val="18"/>
                <w:szCs w:val="18"/>
              </w:rPr>
              <w:t xml:space="preserve"> 6158 </w:t>
            </w:r>
            <w:r w:rsidRPr="006246F2">
              <w:rPr>
                <w:rFonts w:hAnsi="宋体" w:hint="eastAsia"/>
                <w:color w:val="000000" w:themeColor="text1"/>
                <w:kern w:val="0"/>
                <w:sz w:val="18"/>
                <w:szCs w:val="18"/>
              </w:rPr>
              <w:t>人</w:t>
            </w:r>
          </w:p>
        </w:tc>
        <w:tc>
          <w:tcPr>
            <w:tcW w:w="139" w:type="pct"/>
            <w:vMerge/>
            <w:vAlign w:val="center"/>
          </w:tcPr>
          <w:p w14:paraId="3A82A997" w14:textId="77777777" w:rsidR="00194B6E" w:rsidRPr="006246F2" w:rsidRDefault="00194B6E" w:rsidP="006B4129">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16" w:type="pct"/>
            <w:vAlign w:val="center"/>
          </w:tcPr>
          <w:p w14:paraId="41B0CF6F" w14:textId="775AA1F3" w:rsidR="00194B6E" w:rsidRPr="006246F2" w:rsidRDefault="00194B6E" w:rsidP="006B4129">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永州市跨世纪天成高级中学</w:t>
            </w:r>
          </w:p>
        </w:tc>
        <w:tc>
          <w:tcPr>
            <w:tcW w:w="322" w:type="pct"/>
            <w:vAlign w:val="center"/>
          </w:tcPr>
          <w:p w14:paraId="3712BD67" w14:textId="7C57DD01" w:rsidR="00194B6E" w:rsidRPr="006246F2" w:rsidRDefault="00194B6E" w:rsidP="006B4129">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学校</w:t>
            </w:r>
          </w:p>
        </w:tc>
        <w:tc>
          <w:tcPr>
            <w:tcW w:w="510" w:type="pct"/>
            <w:vAlign w:val="center"/>
          </w:tcPr>
          <w:p w14:paraId="64F8D75B" w14:textId="428AF841" w:rsidR="00194B6E" w:rsidRPr="006246F2" w:rsidRDefault="00194B6E" w:rsidP="006B4129">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南侧</w:t>
            </w:r>
            <w:r w:rsidRPr="006246F2">
              <w:rPr>
                <w:rFonts w:hAnsi="宋体" w:hint="eastAsia"/>
                <w:color w:val="000000" w:themeColor="text1"/>
                <w:kern w:val="0"/>
                <w:sz w:val="18"/>
                <w:szCs w:val="18"/>
              </w:rPr>
              <w:t xml:space="preserve"> 280m</w:t>
            </w:r>
          </w:p>
        </w:tc>
        <w:tc>
          <w:tcPr>
            <w:tcW w:w="699" w:type="pct"/>
            <w:vAlign w:val="center"/>
          </w:tcPr>
          <w:p w14:paraId="396AAE14" w14:textId="2BC3F465" w:rsidR="00194B6E" w:rsidRPr="006246F2" w:rsidRDefault="00194B6E" w:rsidP="006B4129">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教职工</w:t>
            </w:r>
            <w:r w:rsidRPr="006246F2">
              <w:rPr>
                <w:rFonts w:hAnsi="宋体" w:hint="eastAsia"/>
                <w:color w:val="000000" w:themeColor="text1"/>
                <w:kern w:val="0"/>
                <w:sz w:val="18"/>
                <w:szCs w:val="18"/>
              </w:rPr>
              <w:t xml:space="preserve"> 346 </w:t>
            </w:r>
            <w:r w:rsidRPr="006246F2">
              <w:rPr>
                <w:rFonts w:hAnsi="宋体" w:hint="eastAsia"/>
                <w:color w:val="000000" w:themeColor="text1"/>
                <w:kern w:val="0"/>
                <w:sz w:val="18"/>
                <w:szCs w:val="18"/>
              </w:rPr>
              <w:t>人，</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在校学生总数</w:t>
            </w:r>
            <w:r w:rsidRPr="006246F2">
              <w:rPr>
                <w:rFonts w:hAnsi="宋体" w:hint="eastAsia"/>
                <w:color w:val="000000" w:themeColor="text1"/>
                <w:kern w:val="0"/>
                <w:sz w:val="18"/>
                <w:szCs w:val="18"/>
              </w:rPr>
              <w:t xml:space="preserve"> 6158 </w:t>
            </w:r>
            <w:r w:rsidRPr="006246F2">
              <w:rPr>
                <w:rFonts w:hAnsi="宋体" w:hint="eastAsia"/>
                <w:color w:val="000000" w:themeColor="text1"/>
                <w:kern w:val="0"/>
                <w:sz w:val="18"/>
                <w:szCs w:val="18"/>
              </w:rPr>
              <w:t>人</w:t>
            </w:r>
          </w:p>
        </w:tc>
        <w:tc>
          <w:tcPr>
            <w:tcW w:w="322" w:type="pct"/>
            <w:vAlign w:val="center"/>
          </w:tcPr>
          <w:p w14:paraId="4CA4FDF2" w14:textId="2762E772" w:rsidR="00194B6E" w:rsidRPr="006246F2" w:rsidRDefault="00194B6E" w:rsidP="006B4129">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名称更改</w:t>
            </w:r>
          </w:p>
        </w:tc>
        <w:tc>
          <w:tcPr>
            <w:tcW w:w="374" w:type="pct"/>
            <w:vMerge/>
            <w:vAlign w:val="center"/>
          </w:tcPr>
          <w:p w14:paraId="70AF0E18" w14:textId="77777777" w:rsidR="00194B6E" w:rsidRPr="006246F2" w:rsidRDefault="00194B6E" w:rsidP="006B4129">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199B0DB6" w14:textId="77777777" w:rsidTr="00F37E72">
        <w:trPr>
          <w:jc w:val="center"/>
        </w:trPr>
        <w:tc>
          <w:tcPr>
            <w:tcW w:w="179" w:type="pct"/>
            <w:vMerge/>
            <w:vAlign w:val="center"/>
          </w:tcPr>
          <w:p w14:paraId="0D30E0B3"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67" w:type="pct"/>
            <w:vMerge/>
            <w:vAlign w:val="center"/>
          </w:tcPr>
          <w:p w14:paraId="75EFE2A2"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437" w:type="pct"/>
            <w:vAlign w:val="center"/>
          </w:tcPr>
          <w:p w14:paraId="2728D93E" w14:textId="3AAB4B92"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大屋村</w:t>
            </w:r>
          </w:p>
        </w:tc>
        <w:tc>
          <w:tcPr>
            <w:tcW w:w="274" w:type="pct"/>
            <w:vAlign w:val="center"/>
          </w:tcPr>
          <w:p w14:paraId="6522EB6D" w14:textId="587EEAAB"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居民集中居住点</w:t>
            </w:r>
          </w:p>
        </w:tc>
        <w:tc>
          <w:tcPr>
            <w:tcW w:w="519" w:type="pct"/>
            <w:vAlign w:val="center"/>
          </w:tcPr>
          <w:p w14:paraId="17FD78AB"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南侧</w:t>
            </w:r>
          </w:p>
          <w:p w14:paraId="07AE8E84" w14:textId="720AE3BA"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t>1680~1950m</w:t>
            </w:r>
          </w:p>
        </w:tc>
        <w:tc>
          <w:tcPr>
            <w:tcW w:w="642" w:type="pct"/>
            <w:vAlign w:val="center"/>
          </w:tcPr>
          <w:p w14:paraId="4E9E103B" w14:textId="1DCB4DA8"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 120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 500</w:t>
            </w:r>
            <w:r w:rsidRPr="006246F2">
              <w:rPr>
                <w:rFonts w:hAnsi="宋体" w:hint="eastAsia"/>
                <w:color w:val="000000" w:themeColor="text1"/>
                <w:kern w:val="0"/>
                <w:sz w:val="18"/>
                <w:szCs w:val="18"/>
              </w:rPr>
              <w:t>人</w:t>
            </w:r>
            <w:r w:rsidRPr="006246F2">
              <w:rPr>
                <w:rFonts w:hAnsi="宋体" w:hint="eastAsia"/>
                <w:color w:val="000000" w:themeColor="text1"/>
                <w:kern w:val="0"/>
                <w:sz w:val="18"/>
                <w:szCs w:val="18"/>
              </w:rPr>
              <w:t xml:space="preserve">  </w:t>
            </w:r>
          </w:p>
        </w:tc>
        <w:tc>
          <w:tcPr>
            <w:tcW w:w="139" w:type="pct"/>
            <w:vMerge/>
            <w:vAlign w:val="center"/>
          </w:tcPr>
          <w:p w14:paraId="20E17CB4"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16" w:type="pct"/>
            <w:vAlign w:val="center"/>
          </w:tcPr>
          <w:p w14:paraId="0579D3FF" w14:textId="2EA45296"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白牙市镇铁炉村</w:t>
            </w:r>
          </w:p>
        </w:tc>
        <w:tc>
          <w:tcPr>
            <w:tcW w:w="322" w:type="pct"/>
            <w:vAlign w:val="center"/>
          </w:tcPr>
          <w:p w14:paraId="2DC67F81" w14:textId="25BB8828"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居民集中居住点</w:t>
            </w:r>
          </w:p>
        </w:tc>
        <w:tc>
          <w:tcPr>
            <w:tcW w:w="510" w:type="pct"/>
            <w:vAlign w:val="center"/>
          </w:tcPr>
          <w:p w14:paraId="43E3A526"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南侧</w:t>
            </w:r>
          </w:p>
          <w:p w14:paraId="3316559A" w14:textId="77ABE3CA"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t>1</w:t>
            </w:r>
            <w:r w:rsidRPr="006246F2">
              <w:rPr>
                <w:rFonts w:hAnsi="宋体" w:hint="eastAsia"/>
                <w:color w:val="000000" w:themeColor="text1"/>
                <w:kern w:val="0"/>
                <w:sz w:val="18"/>
                <w:szCs w:val="18"/>
              </w:rPr>
              <w:t>50</w:t>
            </w:r>
            <w:r w:rsidRPr="006246F2">
              <w:rPr>
                <w:rFonts w:hAnsi="宋体"/>
                <w:color w:val="000000" w:themeColor="text1"/>
                <w:kern w:val="0"/>
                <w:sz w:val="18"/>
                <w:szCs w:val="18"/>
              </w:rPr>
              <w:t>0~</w:t>
            </w:r>
            <w:r w:rsidRPr="006246F2">
              <w:rPr>
                <w:rFonts w:hAnsi="宋体" w:hint="eastAsia"/>
                <w:color w:val="000000" w:themeColor="text1"/>
                <w:kern w:val="0"/>
                <w:sz w:val="18"/>
                <w:szCs w:val="18"/>
              </w:rPr>
              <w:t>2</w:t>
            </w:r>
            <w:r w:rsidRPr="006246F2">
              <w:rPr>
                <w:rFonts w:hAnsi="宋体"/>
                <w:color w:val="000000" w:themeColor="text1"/>
                <w:kern w:val="0"/>
                <w:sz w:val="18"/>
                <w:szCs w:val="18"/>
              </w:rPr>
              <w:t>50</w:t>
            </w:r>
            <w:r w:rsidRPr="006246F2">
              <w:rPr>
                <w:rFonts w:hAnsi="宋体" w:hint="eastAsia"/>
                <w:color w:val="000000" w:themeColor="text1"/>
                <w:kern w:val="0"/>
                <w:sz w:val="18"/>
                <w:szCs w:val="18"/>
              </w:rPr>
              <w:t>0</w:t>
            </w:r>
            <w:r w:rsidRPr="006246F2">
              <w:rPr>
                <w:rFonts w:hAnsi="宋体"/>
                <w:color w:val="000000" w:themeColor="text1"/>
                <w:kern w:val="0"/>
                <w:sz w:val="18"/>
                <w:szCs w:val="18"/>
              </w:rPr>
              <w:t>m</w:t>
            </w:r>
          </w:p>
        </w:tc>
        <w:tc>
          <w:tcPr>
            <w:tcW w:w="699" w:type="pct"/>
            <w:vAlign w:val="center"/>
          </w:tcPr>
          <w:p w14:paraId="7ADEB156" w14:textId="184EB03A"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 120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 500</w:t>
            </w:r>
            <w:r w:rsidRPr="006246F2">
              <w:rPr>
                <w:rFonts w:hAnsi="宋体" w:hint="eastAsia"/>
                <w:color w:val="000000" w:themeColor="text1"/>
                <w:kern w:val="0"/>
                <w:sz w:val="18"/>
                <w:szCs w:val="18"/>
              </w:rPr>
              <w:t>人</w:t>
            </w:r>
            <w:r w:rsidRPr="006246F2">
              <w:rPr>
                <w:rFonts w:hAnsi="宋体" w:hint="eastAsia"/>
                <w:color w:val="000000" w:themeColor="text1"/>
                <w:kern w:val="0"/>
                <w:sz w:val="18"/>
                <w:szCs w:val="18"/>
              </w:rPr>
              <w:t xml:space="preserve">  </w:t>
            </w:r>
          </w:p>
        </w:tc>
        <w:tc>
          <w:tcPr>
            <w:tcW w:w="322" w:type="pct"/>
            <w:vAlign w:val="center"/>
          </w:tcPr>
          <w:p w14:paraId="4C461984" w14:textId="7B1305A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行政村名称变化</w:t>
            </w:r>
          </w:p>
        </w:tc>
        <w:tc>
          <w:tcPr>
            <w:tcW w:w="374" w:type="pct"/>
            <w:vMerge/>
            <w:vAlign w:val="center"/>
          </w:tcPr>
          <w:p w14:paraId="384DBEBC"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4DC4E1CD" w14:textId="77777777" w:rsidTr="00F37E72">
        <w:trPr>
          <w:jc w:val="center"/>
        </w:trPr>
        <w:tc>
          <w:tcPr>
            <w:tcW w:w="179" w:type="pct"/>
            <w:vMerge/>
            <w:vAlign w:val="center"/>
          </w:tcPr>
          <w:p w14:paraId="6C69C9AB"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67" w:type="pct"/>
            <w:vMerge/>
            <w:vAlign w:val="center"/>
          </w:tcPr>
          <w:p w14:paraId="4FBB1A40"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437" w:type="pct"/>
            <w:vAlign w:val="center"/>
          </w:tcPr>
          <w:p w14:paraId="316A9B0F" w14:textId="6A0798A0"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小车村</w:t>
            </w:r>
          </w:p>
        </w:tc>
        <w:tc>
          <w:tcPr>
            <w:tcW w:w="274" w:type="pct"/>
            <w:vAlign w:val="center"/>
          </w:tcPr>
          <w:p w14:paraId="61CB64B1" w14:textId="486B7C12"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居民集中居住点</w:t>
            </w:r>
          </w:p>
        </w:tc>
        <w:tc>
          <w:tcPr>
            <w:tcW w:w="519" w:type="pct"/>
            <w:vAlign w:val="center"/>
          </w:tcPr>
          <w:p w14:paraId="102CFEBD" w14:textId="77777777" w:rsidR="00194B6E" w:rsidRPr="006246F2" w:rsidRDefault="00194B6E" w:rsidP="00B147FC">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南侧</w:t>
            </w:r>
          </w:p>
          <w:p w14:paraId="52E2B6C3" w14:textId="29355282" w:rsidR="00194B6E" w:rsidRPr="006246F2" w:rsidRDefault="00194B6E" w:rsidP="00B147FC">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t>920~1780m</w:t>
            </w:r>
          </w:p>
        </w:tc>
        <w:tc>
          <w:tcPr>
            <w:tcW w:w="642" w:type="pct"/>
            <w:vAlign w:val="center"/>
          </w:tcPr>
          <w:p w14:paraId="5E8A3639" w14:textId="34F8E0D4"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 83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 320 </w:t>
            </w:r>
            <w:r w:rsidRPr="006246F2">
              <w:rPr>
                <w:rFonts w:hAnsi="宋体" w:hint="eastAsia"/>
                <w:color w:val="000000" w:themeColor="text1"/>
                <w:kern w:val="0"/>
                <w:sz w:val="18"/>
                <w:szCs w:val="18"/>
              </w:rPr>
              <w:t>人</w:t>
            </w:r>
          </w:p>
        </w:tc>
        <w:tc>
          <w:tcPr>
            <w:tcW w:w="139" w:type="pct"/>
            <w:vMerge/>
            <w:vAlign w:val="center"/>
          </w:tcPr>
          <w:p w14:paraId="774F0B4F"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16" w:type="pct"/>
            <w:vMerge w:val="restart"/>
            <w:vAlign w:val="center"/>
          </w:tcPr>
          <w:p w14:paraId="2E71D767" w14:textId="5E50B17E"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白牙市镇东城村</w:t>
            </w:r>
          </w:p>
        </w:tc>
        <w:tc>
          <w:tcPr>
            <w:tcW w:w="322" w:type="pct"/>
            <w:vMerge w:val="restart"/>
            <w:vAlign w:val="center"/>
          </w:tcPr>
          <w:p w14:paraId="60614E14" w14:textId="00C18351"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居民集中居住点</w:t>
            </w:r>
          </w:p>
        </w:tc>
        <w:tc>
          <w:tcPr>
            <w:tcW w:w="510" w:type="pct"/>
            <w:vMerge w:val="restart"/>
            <w:vAlign w:val="center"/>
          </w:tcPr>
          <w:p w14:paraId="558A27C6" w14:textId="77777777" w:rsidR="00194B6E" w:rsidRPr="006246F2" w:rsidRDefault="00194B6E" w:rsidP="00B147FC">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南侧</w:t>
            </w:r>
          </w:p>
          <w:p w14:paraId="0FFD2FEF" w14:textId="43322BAC" w:rsidR="00194B6E" w:rsidRPr="006246F2" w:rsidRDefault="00194B6E" w:rsidP="00B147FC">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340</w:t>
            </w:r>
            <w:r w:rsidRPr="006246F2">
              <w:rPr>
                <w:rFonts w:hAnsi="宋体"/>
                <w:color w:val="000000" w:themeColor="text1"/>
                <w:kern w:val="0"/>
                <w:sz w:val="18"/>
                <w:szCs w:val="18"/>
              </w:rPr>
              <w:t>~</w:t>
            </w:r>
            <w:r w:rsidRPr="006246F2">
              <w:rPr>
                <w:rFonts w:hAnsi="宋体" w:hint="eastAsia"/>
                <w:color w:val="000000" w:themeColor="text1"/>
                <w:kern w:val="0"/>
                <w:sz w:val="18"/>
                <w:szCs w:val="18"/>
              </w:rPr>
              <w:t>250</w:t>
            </w:r>
            <w:r w:rsidRPr="006246F2">
              <w:rPr>
                <w:rFonts w:hAnsi="宋体"/>
                <w:color w:val="000000" w:themeColor="text1"/>
                <w:kern w:val="0"/>
                <w:sz w:val="18"/>
                <w:szCs w:val="18"/>
              </w:rPr>
              <w:t>0m</w:t>
            </w:r>
          </w:p>
        </w:tc>
        <w:tc>
          <w:tcPr>
            <w:tcW w:w="699" w:type="pct"/>
            <w:vMerge w:val="restart"/>
            <w:vAlign w:val="center"/>
          </w:tcPr>
          <w:p w14:paraId="7F248F0E" w14:textId="3156211B"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150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 600 </w:t>
            </w:r>
            <w:r w:rsidRPr="006246F2">
              <w:rPr>
                <w:rFonts w:hAnsi="宋体" w:hint="eastAsia"/>
                <w:color w:val="000000" w:themeColor="text1"/>
                <w:kern w:val="0"/>
                <w:sz w:val="18"/>
                <w:szCs w:val="18"/>
              </w:rPr>
              <w:t>人</w:t>
            </w:r>
          </w:p>
        </w:tc>
        <w:tc>
          <w:tcPr>
            <w:tcW w:w="322" w:type="pct"/>
            <w:vMerge w:val="restart"/>
            <w:vAlign w:val="center"/>
          </w:tcPr>
          <w:p w14:paraId="389104DF" w14:textId="1C3510CD"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行政村名称变化</w:t>
            </w:r>
          </w:p>
        </w:tc>
        <w:tc>
          <w:tcPr>
            <w:tcW w:w="374" w:type="pct"/>
            <w:vMerge/>
            <w:vAlign w:val="center"/>
          </w:tcPr>
          <w:p w14:paraId="2E74B15C"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5D2F47AC" w14:textId="77777777" w:rsidTr="00F37E72">
        <w:trPr>
          <w:jc w:val="center"/>
        </w:trPr>
        <w:tc>
          <w:tcPr>
            <w:tcW w:w="179" w:type="pct"/>
            <w:vMerge/>
            <w:vAlign w:val="center"/>
          </w:tcPr>
          <w:p w14:paraId="5B199B95"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67" w:type="pct"/>
            <w:vMerge/>
            <w:vAlign w:val="center"/>
          </w:tcPr>
          <w:p w14:paraId="007284EA"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437" w:type="pct"/>
            <w:vAlign w:val="center"/>
          </w:tcPr>
          <w:p w14:paraId="4461BA0F" w14:textId="59AA08C2"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弹夹村</w:t>
            </w:r>
          </w:p>
        </w:tc>
        <w:tc>
          <w:tcPr>
            <w:tcW w:w="274" w:type="pct"/>
            <w:vAlign w:val="center"/>
          </w:tcPr>
          <w:p w14:paraId="742B9C00" w14:textId="3D2038BE"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19" w:type="pct"/>
            <w:vAlign w:val="center"/>
          </w:tcPr>
          <w:p w14:paraId="2EF08006" w14:textId="77777777" w:rsidR="00194B6E" w:rsidRPr="006246F2" w:rsidRDefault="00194B6E" w:rsidP="00B147FC">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南侧</w:t>
            </w:r>
          </w:p>
          <w:p w14:paraId="480CAD67" w14:textId="5B6C3860" w:rsidR="00194B6E" w:rsidRPr="006246F2" w:rsidRDefault="00194B6E" w:rsidP="00B147FC">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1790~2000m</w:t>
            </w:r>
          </w:p>
        </w:tc>
        <w:tc>
          <w:tcPr>
            <w:tcW w:w="642" w:type="pct"/>
            <w:vAlign w:val="center"/>
          </w:tcPr>
          <w:p w14:paraId="29651692" w14:textId="55798FBF"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 40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 150 </w:t>
            </w:r>
            <w:r w:rsidRPr="006246F2">
              <w:rPr>
                <w:rFonts w:hAnsi="宋体" w:hint="eastAsia"/>
                <w:color w:val="000000" w:themeColor="text1"/>
                <w:kern w:val="0"/>
                <w:sz w:val="18"/>
                <w:szCs w:val="18"/>
              </w:rPr>
              <w:t>人</w:t>
            </w:r>
          </w:p>
        </w:tc>
        <w:tc>
          <w:tcPr>
            <w:tcW w:w="139" w:type="pct"/>
            <w:vMerge/>
            <w:vAlign w:val="center"/>
          </w:tcPr>
          <w:p w14:paraId="261FA3D3"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16" w:type="pct"/>
            <w:vMerge/>
            <w:vAlign w:val="center"/>
          </w:tcPr>
          <w:p w14:paraId="26DCA5C1"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22" w:type="pct"/>
            <w:vMerge/>
            <w:vAlign w:val="center"/>
          </w:tcPr>
          <w:p w14:paraId="79CF9741"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510" w:type="pct"/>
            <w:vMerge/>
            <w:vAlign w:val="center"/>
          </w:tcPr>
          <w:p w14:paraId="2BEA9705" w14:textId="77777777" w:rsidR="00194B6E" w:rsidRPr="006246F2" w:rsidRDefault="00194B6E" w:rsidP="00B147FC">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699" w:type="pct"/>
            <w:vMerge/>
            <w:vAlign w:val="center"/>
          </w:tcPr>
          <w:p w14:paraId="61B05EC6"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22" w:type="pct"/>
            <w:vMerge/>
            <w:vAlign w:val="center"/>
          </w:tcPr>
          <w:p w14:paraId="4630C877"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74" w:type="pct"/>
            <w:vMerge/>
            <w:vAlign w:val="center"/>
          </w:tcPr>
          <w:p w14:paraId="588764B5"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659AABF7" w14:textId="77777777" w:rsidTr="00F37E72">
        <w:trPr>
          <w:jc w:val="center"/>
        </w:trPr>
        <w:tc>
          <w:tcPr>
            <w:tcW w:w="179" w:type="pct"/>
            <w:vMerge/>
            <w:vAlign w:val="center"/>
          </w:tcPr>
          <w:p w14:paraId="151744F9"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67" w:type="pct"/>
            <w:vMerge/>
            <w:vAlign w:val="center"/>
          </w:tcPr>
          <w:p w14:paraId="6B1943E0"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437" w:type="pct"/>
            <w:vAlign w:val="center"/>
          </w:tcPr>
          <w:p w14:paraId="38BDD395" w14:textId="20CAEE9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晓江口村</w:t>
            </w:r>
          </w:p>
        </w:tc>
        <w:tc>
          <w:tcPr>
            <w:tcW w:w="274" w:type="pct"/>
            <w:vAlign w:val="center"/>
          </w:tcPr>
          <w:p w14:paraId="656ACDC6" w14:textId="365856A5"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居民集中居住点</w:t>
            </w:r>
          </w:p>
        </w:tc>
        <w:tc>
          <w:tcPr>
            <w:tcW w:w="519" w:type="pct"/>
            <w:vAlign w:val="center"/>
          </w:tcPr>
          <w:p w14:paraId="29BF6934" w14:textId="77777777" w:rsidR="00194B6E" w:rsidRPr="006246F2" w:rsidRDefault="00194B6E" w:rsidP="00B147FC">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东南侧</w:t>
            </w:r>
          </w:p>
          <w:p w14:paraId="4D650C2E" w14:textId="2F33C037" w:rsidR="00194B6E" w:rsidRPr="006246F2" w:rsidRDefault="00194B6E" w:rsidP="00B147FC">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t>1640~2000m</w:t>
            </w:r>
          </w:p>
        </w:tc>
        <w:tc>
          <w:tcPr>
            <w:tcW w:w="642" w:type="pct"/>
            <w:vAlign w:val="center"/>
          </w:tcPr>
          <w:p w14:paraId="38912617" w14:textId="516128A8"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 95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 412 </w:t>
            </w:r>
            <w:r w:rsidRPr="006246F2">
              <w:rPr>
                <w:rFonts w:hAnsi="宋体" w:hint="eastAsia"/>
                <w:color w:val="000000" w:themeColor="text1"/>
                <w:kern w:val="0"/>
                <w:sz w:val="18"/>
                <w:szCs w:val="18"/>
              </w:rPr>
              <w:t>人</w:t>
            </w:r>
          </w:p>
        </w:tc>
        <w:tc>
          <w:tcPr>
            <w:tcW w:w="139" w:type="pct"/>
            <w:vMerge/>
            <w:vAlign w:val="center"/>
          </w:tcPr>
          <w:p w14:paraId="336F10FB"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16" w:type="pct"/>
            <w:vAlign w:val="center"/>
          </w:tcPr>
          <w:p w14:paraId="46EB31BE" w14:textId="17ECC9E9"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井头圩镇紫江村</w:t>
            </w:r>
          </w:p>
        </w:tc>
        <w:tc>
          <w:tcPr>
            <w:tcW w:w="322" w:type="pct"/>
            <w:vAlign w:val="center"/>
          </w:tcPr>
          <w:p w14:paraId="47E02794" w14:textId="212DC3D5"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居民集中居住点</w:t>
            </w:r>
          </w:p>
        </w:tc>
        <w:tc>
          <w:tcPr>
            <w:tcW w:w="510" w:type="pct"/>
            <w:vAlign w:val="center"/>
          </w:tcPr>
          <w:p w14:paraId="0FB38FDF" w14:textId="77777777" w:rsidR="00194B6E" w:rsidRPr="006246F2" w:rsidRDefault="00194B6E" w:rsidP="0042640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东南侧</w:t>
            </w:r>
          </w:p>
          <w:p w14:paraId="7D5B45A2" w14:textId="302E63F0" w:rsidR="00194B6E" w:rsidRPr="006246F2" w:rsidRDefault="00194B6E" w:rsidP="0042640A">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t>1</w:t>
            </w:r>
            <w:r w:rsidRPr="006246F2">
              <w:rPr>
                <w:rFonts w:hAnsi="宋体" w:hint="eastAsia"/>
                <w:color w:val="000000" w:themeColor="text1"/>
                <w:kern w:val="0"/>
                <w:sz w:val="18"/>
                <w:szCs w:val="18"/>
              </w:rPr>
              <w:t>20</w:t>
            </w:r>
            <w:r w:rsidRPr="006246F2">
              <w:rPr>
                <w:rFonts w:hAnsi="宋体"/>
                <w:color w:val="000000" w:themeColor="text1"/>
                <w:kern w:val="0"/>
                <w:sz w:val="18"/>
                <w:szCs w:val="18"/>
              </w:rPr>
              <w:t>0~2</w:t>
            </w:r>
            <w:r w:rsidRPr="006246F2">
              <w:rPr>
                <w:rFonts w:hAnsi="宋体" w:hint="eastAsia"/>
                <w:color w:val="000000" w:themeColor="text1"/>
                <w:kern w:val="0"/>
                <w:sz w:val="18"/>
                <w:szCs w:val="18"/>
              </w:rPr>
              <w:t>5</w:t>
            </w:r>
            <w:r w:rsidRPr="006246F2">
              <w:rPr>
                <w:rFonts w:hAnsi="宋体"/>
                <w:color w:val="000000" w:themeColor="text1"/>
                <w:kern w:val="0"/>
                <w:sz w:val="18"/>
                <w:szCs w:val="18"/>
              </w:rPr>
              <w:t>00m</w:t>
            </w:r>
          </w:p>
        </w:tc>
        <w:tc>
          <w:tcPr>
            <w:tcW w:w="699" w:type="pct"/>
            <w:vAlign w:val="center"/>
          </w:tcPr>
          <w:p w14:paraId="318B5522" w14:textId="7D57E244"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 95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 412 </w:t>
            </w:r>
            <w:r w:rsidRPr="006246F2">
              <w:rPr>
                <w:rFonts w:hAnsi="宋体" w:hint="eastAsia"/>
                <w:color w:val="000000" w:themeColor="text1"/>
                <w:kern w:val="0"/>
                <w:sz w:val="18"/>
                <w:szCs w:val="18"/>
              </w:rPr>
              <w:t>人</w:t>
            </w:r>
          </w:p>
        </w:tc>
        <w:tc>
          <w:tcPr>
            <w:tcW w:w="322" w:type="pct"/>
            <w:vAlign w:val="center"/>
          </w:tcPr>
          <w:p w14:paraId="494DC7CD" w14:textId="0AC05C99"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行政村名称变化</w:t>
            </w:r>
          </w:p>
        </w:tc>
        <w:tc>
          <w:tcPr>
            <w:tcW w:w="374" w:type="pct"/>
            <w:vMerge/>
            <w:vAlign w:val="center"/>
          </w:tcPr>
          <w:p w14:paraId="47F6E421"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7CDABDF5" w14:textId="77777777" w:rsidTr="00F37E72">
        <w:trPr>
          <w:jc w:val="center"/>
        </w:trPr>
        <w:tc>
          <w:tcPr>
            <w:tcW w:w="179" w:type="pct"/>
            <w:vMerge/>
            <w:vAlign w:val="center"/>
          </w:tcPr>
          <w:p w14:paraId="79C404BC"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67" w:type="pct"/>
            <w:vMerge/>
            <w:vAlign w:val="center"/>
          </w:tcPr>
          <w:p w14:paraId="1D7EB759"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437" w:type="pct"/>
            <w:vAlign w:val="center"/>
          </w:tcPr>
          <w:p w14:paraId="6FF6909D" w14:textId="312FAC44"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神仙桥村</w:t>
            </w:r>
          </w:p>
        </w:tc>
        <w:tc>
          <w:tcPr>
            <w:tcW w:w="274" w:type="pct"/>
            <w:vAlign w:val="center"/>
          </w:tcPr>
          <w:p w14:paraId="6116BBAA" w14:textId="5627772D"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19" w:type="pct"/>
            <w:vAlign w:val="center"/>
          </w:tcPr>
          <w:p w14:paraId="06BAF65B" w14:textId="77777777" w:rsidR="00194B6E" w:rsidRPr="006246F2" w:rsidRDefault="00194B6E" w:rsidP="0042640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东南侧</w:t>
            </w:r>
          </w:p>
          <w:p w14:paraId="402A4080" w14:textId="4D89B00A" w:rsidR="00194B6E" w:rsidRPr="006246F2" w:rsidRDefault="00194B6E" w:rsidP="0042640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120~1030m</w:t>
            </w:r>
          </w:p>
        </w:tc>
        <w:tc>
          <w:tcPr>
            <w:tcW w:w="642" w:type="pct"/>
            <w:vAlign w:val="center"/>
          </w:tcPr>
          <w:p w14:paraId="2FF93CE0" w14:textId="03B70211"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 65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 256 </w:t>
            </w:r>
            <w:r w:rsidRPr="006246F2">
              <w:rPr>
                <w:rFonts w:hAnsi="宋体" w:hint="eastAsia"/>
                <w:color w:val="000000" w:themeColor="text1"/>
                <w:kern w:val="0"/>
                <w:sz w:val="18"/>
                <w:szCs w:val="18"/>
              </w:rPr>
              <w:t>人</w:t>
            </w:r>
          </w:p>
        </w:tc>
        <w:tc>
          <w:tcPr>
            <w:tcW w:w="139" w:type="pct"/>
            <w:vMerge/>
            <w:vAlign w:val="center"/>
          </w:tcPr>
          <w:p w14:paraId="07A13711"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16" w:type="pct"/>
            <w:vAlign w:val="center"/>
          </w:tcPr>
          <w:p w14:paraId="4ECA4AE9" w14:textId="25309B01"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白牙市镇神仙桥村</w:t>
            </w:r>
          </w:p>
        </w:tc>
        <w:tc>
          <w:tcPr>
            <w:tcW w:w="322" w:type="pct"/>
            <w:vAlign w:val="center"/>
          </w:tcPr>
          <w:p w14:paraId="41A8AE47" w14:textId="0E1FD3BF"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10" w:type="pct"/>
            <w:vAlign w:val="center"/>
          </w:tcPr>
          <w:p w14:paraId="390BD832" w14:textId="77777777" w:rsidR="00194B6E" w:rsidRPr="006246F2" w:rsidRDefault="00194B6E" w:rsidP="0042640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东南侧</w:t>
            </w:r>
          </w:p>
          <w:p w14:paraId="7F32A744" w14:textId="6FE12B23" w:rsidR="00194B6E" w:rsidRPr="006246F2" w:rsidRDefault="00194B6E" w:rsidP="0042640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20</w:t>
            </w:r>
            <w:r w:rsidRPr="006246F2">
              <w:rPr>
                <w:rFonts w:hAnsi="宋体"/>
                <w:color w:val="000000" w:themeColor="text1"/>
                <w:kern w:val="0"/>
                <w:sz w:val="18"/>
                <w:szCs w:val="18"/>
              </w:rPr>
              <w:t>0~</w:t>
            </w:r>
            <w:r w:rsidRPr="006246F2">
              <w:rPr>
                <w:rFonts w:hAnsi="宋体" w:hint="eastAsia"/>
                <w:color w:val="000000" w:themeColor="text1"/>
                <w:kern w:val="0"/>
                <w:sz w:val="18"/>
                <w:szCs w:val="18"/>
              </w:rPr>
              <w:t>2500</w:t>
            </w:r>
            <w:r w:rsidRPr="006246F2">
              <w:rPr>
                <w:rFonts w:hAnsi="宋体"/>
                <w:color w:val="000000" w:themeColor="text1"/>
                <w:kern w:val="0"/>
                <w:sz w:val="18"/>
                <w:szCs w:val="18"/>
              </w:rPr>
              <w:t>m</w:t>
            </w:r>
          </w:p>
        </w:tc>
        <w:tc>
          <w:tcPr>
            <w:tcW w:w="699" w:type="pct"/>
            <w:vAlign w:val="center"/>
          </w:tcPr>
          <w:p w14:paraId="5547D4DC" w14:textId="229F8C48"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120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 480 </w:t>
            </w:r>
            <w:r w:rsidRPr="006246F2">
              <w:rPr>
                <w:rFonts w:hAnsi="宋体" w:hint="eastAsia"/>
                <w:color w:val="000000" w:themeColor="text1"/>
                <w:kern w:val="0"/>
                <w:sz w:val="18"/>
                <w:szCs w:val="18"/>
              </w:rPr>
              <w:t>人</w:t>
            </w:r>
          </w:p>
        </w:tc>
        <w:tc>
          <w:tcPr>
            <w:tcW w:w="322" w:type="pct"/>
            <w:vAlign w:val="center"/>
          </w:tcPr>
          <w:p w14:paraId="3FBDF12F" w14:textId="2EC309AD"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距离变远</w:t>
            </w:r>
          </w:p>
        </w:tc>
        <w:tc>
          <w:tcPr>
            <w:tcW w:w="374" w:type="pct"/>
            <w:vMerge/>
            <w:vAlign w:val="center"/>
          </w:tcPr>
          <w:p w14:paraId="74DA7C2D"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49E301D4" w14:textId="77777777" w:rsidTr="00F37E72">
        <w:trPr>
          <w:jc w:val="center"/>
        </w:trPr>
        <w:tc>
          <w:tcPr>
            <w:tcW w:w="179" w:type="pct"/>
            <w:vMerge/>
            <w:vAlign w:val="center"/>
          </w:tcPr>
          <w:p w14:paraId="6EB66AB2"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67" w:type="pct"/>
            <w:vMerge/>
            <w:vAlign w:val="center"/>
          </w:tcPr>
          <w:p w14:paraId="10B7DD8E"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437" w:type="pct"/>
            <w:vAlign w:val="center"/>
          </w:tcPr>
          <w:p w14:paraId="49C176B3" w14:textId="77777777" w:rsidR="00194B6E" w:rsidRPr="006246F2" w:rsidRDefault="00194B6E" w:rsidP="00F20C8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宥江桥马</w:t>
            </w:r>
          </w:p>
          <w:p w14:paraId="672810E5" w14:textId="1DF3834D" w:rsidR="00194B6E" w:rsidRPr="006246F2" w:rsidRDefault="00194B6E" w:rsidP="00F20C8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口坪</w:t>
            </w:r>
          </w:p>
        </w:tc>
        <w:tc>
          <w:tcPr>
            <w:tcW w:w="274" w:type="pct"/>
            <w:vAlign w:val="center"/>
          </w:tcPr>
          <w:p w14:paraId="071D0021" w14:textId="7848020A"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19" w:type="pct"/>
            <w:vAlign w:val="center"/>
          </w:tcPr>
          <w:p w14:paraId="2ABFB4DE" w14:textId="77777777" w:rsidR="00194B6E" w:rsidRPr="006246F2" w:rsidRDefault="00194B6E" w:rsidP="00F20C8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东侧</w:t>
            </w:r>
          </w:p>
          <w:p w14:paraId="7E9AAAC8" w14:textId="178A6B0A" w:rsidR="00194B6E" w:rsidRPr="006246F2" w:rsidRDefault="00194B6E" w:rsidP="00F20C8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130~1300m</w:t>
            </w:r>
          </w:p>
        </w:tc>
        <w:tc>
          <w:tcPr>
            <w:tcW w:w="642" w:type="pct"/>
            <w:vAlign w:val="center"/>
          </w:tcPr>
          <w:p w14:paraId="0E96AEB9" w14:textId="279C4FFB"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 12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 42 </w:t>
            </w:r>
            <w:r w:rsidRPr="006246F2">
              <w:rPr>
                <w:rFonts w:hAnsi="宋体" w:hint="eastAsia"/>
                <w:color w:val="000000" w:themeColor="text1"/>
                <w:kern w:val="0"/>
                <w:sz w:val="18"/>
                <w:szCs w:val="18"/>
              </w:rPr>
              <w:t>人</w:t>
            </w:r>
          </w:p>
        </w:tc>
        <w:tc>
          <w:tcPr>
            <w:tcW w:w="139" w:type="pct"/>
            <w:vMerge/>
            <w:vAlign w:val="center"/>
          </w:tcPr>
          <w:p w14:paraId="45B9B09F"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16" w:type="pct"/>
            <w:vMerge w:val="restart"/>
            <w:vAlign w:val="center"/>
          </w:tcPr>
          <w:p w14:paraId="7FB98D30" w14:textId="201DEC3A"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白牙市镇宥江桥村</w:t>
            </w:r>
          </w:p>
        </w:tc>
        <w:tc>
          <w:tcPr>
            <w:tcW w:w="322" w:type="pct"/>
            <w:vMerge w:val="restart"/>
            <w:vAlign w:val="center"/>
          </w:tcPr>
          <w:p w14:paraId="0C6A6AF1" w14:textId="10543A9E"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10" w:type="pct"/>
            <w:vMerge w:val="restart"/>
            <w:vAlign w:val="center"/>
          </w:tcPr>
          <w:p w14:paraId="3D4014A0" w14:textId="77777777" w:rsidR="00194B6E" w:rsidRPr="006246F2" w:rsidRDefault="00194B6E" w:rsidP="00F20C8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东侧</w:t>
            </w:r>
          </w:p>
          <w:p w14:paraId="699566CE" w14:textId="2F2FB648" w:rsidR="00194B6E" w:rsidRPr="006246F2" w:rsidRDefault="00194B6E" w:rsidP="00F20C8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72</w:t>
            </w:r>
            <w:r w:rsidRPr="006246F2">
              <w:rPr>
                <w:rFonts w:hAnsi="宋体"/>
                <w:color w:val="000000" w:themeColor="text1"/>
                <w:kern w:val="0"/>
                <w:sz w:val="18"/>
                <w:szCs w:val="18"/>
              </w:rPr>
              <w:t>0~</w:t>
            </w:r>
            <w:r w:rsidRPr="006246F2">
              <w:rPr>
                <w:rFonts w:hAnsi="宋体" w:hint="eastAsia"/>
                <w:color w:val="000000" w:themeColor="text1"/>
                <w:kern w:val="0"/>
                <w:sz w:val="18"/>
                <w:szCs w:val="18"/>
              </w:rPr>
              <w:t>25</w:t>
            </w:r>
            <w:r w:rsidRPr="006246F2">
              <w:rPr>
                <w:rFonts w:hAnsi="宋体"/>
                <w:color w:val="000000" w:themeColor="text1"/>
                <w:kern w:val="0"/>
                <w:sz w:val="18"/>
                <w:szCs w:val="18"/>
              </w:rPr>
              <w:t>00m</w:t>
            </w:r>
          </w:p>
        </w:tc>
        <w:tc>
          <w:tcPr>
            <w:tcW w:w="699" w:type="pct"/>
            <w:vMerge w:val="restart"/>
            <w:vAlign w:val="center"/>
          </w:tcPr>
          <w:p w14:paraId="2395E313" w14:textId="79BE1965"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130</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520</w:t>
            </w:r>
            <w:r w:rsidRPr="006246F2">
              <w:rPr>
                <w:rFonts w:hAnsi="宋体" w:hint="eastAsia"/>
                <w:color w:val="000000" w:themeColor="text1"/>
                <w:kern w:val="0"/>
                <w:sz w:val="18"/>
                <w:szCs w:val="18"/>
              </w:rPr>
              <w:t>人</w:t>
            </w:r>
          </w:p>
        </w:tc>
        <w:tc>
          <w:tcPr>
            <w:tcW w:w="322" w:type="pct"/>
            <w:vMerge w:val="restart"/>
            <w:vAlign w:val="center"/>
          </w:tcPr>
          <w:p w14:paraId="48351B81"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距离变远</w:t>
            </w:r>
          </w:p>
        </w:tc>
        <w:tc>
          <w:tcPr>
            <w:tcW w:w="374" w:type="pct"/>
            <w:vMerge/>
            <w:vAlign w:val="center"/>
          </w:tcPr>
          <w:p w14:paraId="386D0845"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4122C921" w14:textId="77777777" w:rsidTr="00F37E72">
        <w:trPr>
          <w:jc w:val="center"/>
        </w:trPr>
        <w:tc>
          <w:tcPr>
            <w:tcW w:w="179" w:type="pct"/>
            <w:vMerge/>
            <w:vAlign w:val="center"/>
          </w:tcPr>
          <w:p w14:paraId="2AF8E9E7"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67" w:type="pct"/>
            <w:vMerge/>
            <w:vAlign w:val="center"/>
          </w:tcPr>
          <w:p w14:paraId="2A320EF9"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437" w:type="pct"/>
            <w:vAlign w:val="center"/>
          </w:tcPr>
          <w:p w14:paraId="5D7527F1" w14:textId="00323BE2" w:rsidR="00194B6E" w:rsidRPr="006246F2" w:rsidRDefault="00194B6E" w:rsidP="00F20C8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宥江桥村</w:t>
            </w:r>
          </w:p>
        </w:tc>
        <w:tc>
          <w:tcPr>
            <w:tcW w:w="274" w:type="pct"/>
            <w:vAlign w:val="center"/>
          </w:tcPr>
          <w:p w14:paraId="728A3F4F" w14:textId="3D5F4AF6"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19" w:type="pct"/>
            <w:vAlign w:val="center"/>
          </w:tcPr>
          <w:p w14:paraId="327400CE" w14:textId="77777777" w:rsidR="00194B6E" w:rsidRPr="006246F2" w:rsidRDefault="00194B6E" w:rsidP="00F20C8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东侧</w:t>
            </w:r>
          </w:p>
          <w:p w14:paraId="3CABB615" w14:textId="274FA888" w:rsidR="00194B6E" w:rsidRPr="006246F2" w:rsidRDefault="00194B6E" w:rsidP="00F20C8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160~1670m</w:t>
            </w:r>
          </w:p>
        </w:tc>
        <w:tc>
          <w:tcPr>
            <w:tcW w:w="642" w:type="pct"/>
            <w:vAlign w:val="center"/>
          </w:tcPr>
          <w:p w14:paraId="22750B30" w14:textId="7AC244A8"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 110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 420 </w:t>
            </w:r>
            <w:r w:rsidRPr="006246F2">
              <w:rPr>
                <w:rFonts w:hAnsi="宋体" w:hint="eastAsia"/>
                <w:color w:val="000000" w:themeColor="text1"/>
                <w:kern w:val="0"/>
                <w:sz w:val="18"/>
                <w:szCs w:val="18"/>
              </w:rPr>
              <w:t>人</w:t>
            </w:r>
          </w:p>
        </w:tc>
        <w:tc>
          <w:tcPr>
            <w:tcW w:w="139" w:type="pct"/>
            <w:vMerge/>
            <w:vAlign w:val="center"/>
          </w:tcPr>
          <w:p w14:paraId="7F3AF5D1"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16" w:type="pct"/>
            <w:vMerge/>
            <w:vAlign w:val="center"/>
          </w:tcPr>
          <w:p w14:paraId="13F55AC6"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22" w:type="pct"/>
            <w:vMerge/>
            <w:vAlign w:val="center"/>
          </w:tcPr>
          <w:p w14:paraId="46A81D8B"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510" w:type="pct"/>
            <w:vMerge/>
            <w:vAlign w:val="center"/>
          </w:tcPr>
          <w:p w14:paraId="3A823F81" w14:textId="77777777" w:rsidR="00194B6E" w:rsidRPr="006246F2" w:rsidRDefault="00194B6E" w:rsidP="00F20C8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699" w:type="pct"/>
            <w:vMerge/>
            <w:vAlign w:val="center"/>
          </w:tcPr>
          <w:p w14:paraId="31CB01D2"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22" w:type="pct"/>
            <w:vMerge/>
            <w:vAlign w:val="center"/>
          </w:tcPr>
          <w:p w14:paraId="5411937B"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74" w:type="pct"/>
            <w:vMerge/>
            <w:vAlign w:val="center"/>
          </w:tcPr>
          <w:p w14:paraId="4153A662"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374D45B8" w14:textId="77777777" w:rsidTr="00F37E72">
        <w:trPr>
          <w:jc w:val="center"/>
        </w:trPr>
        <w:tc>
          <w:tcPr>
            <w:tcW w:w="179" w:type="pct"/>
            <w:vMerge/>
            <w:vAlign w:val="center"/>
          </w:tcPr>
          <w:p w14:paraId="41068E58"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67" w:type="pct"/>
            <w:vMerge/>
            <w:vAlign w:val="center"/>
          </w:tcPr>
          <w:p w14:paraId="338FA86D"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437" w:type="pct"/>
            <w:vAlign w:val="center"/>
          </w:tcPr>
          <w:p w14:paraId="293D2B00" w14:textId="3B057354" w:rsidR="00194B6E" w:rsidRPr="006246F2" w:rsidRDefault="00194B6E" w:rsidP="00F20C8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鹿鸣村</w:t>
            </w:r>
          </w:p>
        </w:tc>
        <w:tc>
          <w:tcPr>
            <w:tcW w:w="274" w:type="pct"/>
            <w:vAlign w:val="center"/>
          </w:tcPr>
          <w:p w14:paraId="2AA76AD4" w14:textId="6E12EF88"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19" w:type="pct"/>
            <w:vAlign w:val="center"/>
          </w:tcPr>
          <w:p w14:paraId="73BA19F5" w14:textId="21C045D5" w:rsidR="00194B6E" w:rsidRPr="006246F2" w:rsidRDefault="00194B6E" w:rsidP="00F20C8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北侧，</w:t>
            </w:r>
            <w:r w:rsidRPr="006246F2">
              <w:rPr>
                <w:rFonts w:hAnsi="宋体" w:hint="eastAsia"/>
                <w:color w:val="000000" w:themeColor="text1"/>
                <w:kern w:val="0"/>
                <w:sz w:val="18"/>
                <w:szCs w:val="18"/>
              </w:rPr>
              <w:t>60~920m</w:t>
            </w:r>
          </w:p>
        </w:tc>
        <w:tc>
          <w:tcPr>
            <w:tcW w:w="642" w:type="pct"/>
            <w:vAlign w:val="center"/>
          </w:tcPr>
          <w:p w14:paraId="4582CF21" w14:textId="790A59AF" w:rsidR="00194B6E" w:rsidRPr="006246F2" w:rsidRDefault="00194B6E" w:rsidP="00BE3A8E">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 105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 440</w:t>
            </w:r>
            <w:r w:rsidRPr="006246F2">
              <w:rPr>
                <w:rFonts w:hAnsi="宋体" w:hint="eastAsia"/>
                <w:color w:val="000000" w:themeColor="text1"/>
                <w:kern w:val="0"/>
                <w:sz w:val="18"/>
                <w:szCs w:val="18"/>
              </w:rPr>
              <w:t>人</w:t>
            </w:r>
          </w:p>
        </w:tc>
        <w:tc>
          <w:tcPr>
            <w:tcW w:w="139" w:type="pct"/>
            <w:vMerge/>
            <w:vAlign w:val="center"/>
          </w:tcPr>
          <w:p w14:paraId="4650FA08"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16" w:type="pct"/>
            <w:vMerge w:val="restart"/>
            <w:vAlign w:val="center"/>
          </w:tcPr>
          <w:p w14:paraId="2B94E4F7" w14:textId="76D51578"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白牙市镇工业新村</w:t>
            </w:r>
          </w:p>
        </w:tc>
        <w:tc>
          <w:tcPr>
            <w:tcW w:w="322" w:type="pct"/>
            <w:vMerge w:val="restart"/>
            <w:vAlign w:val="center"/>
          </w:tcPr>
          <w:p w14:paraId="0A20AC54" w14:textId="2FFA2E63"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10" w:type="pct"/>
            <w:vMerge w:val="restart"/>
            <w:vAlign w:val="center"/>
          </w:tcPr>
          <w:p w14:paraId="18102450" w14:textId="77777777" w:rsidR="00194B6E" w:rsidRPr="006246F2" w:rsidRDefault="00194B6E" w:rsidP="00F20C8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东侧及北侧</w:t>
            </w:r>
          </w:p>
          <w:p w14:paraId="227FC8C4" w14:textId="4E76F82C" w:rsidR="00194B6E" w:rsidRPr="006246F2" w:rsidRDefault="00194B6E" w:rsidP="00F20C8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紧邻</w:t>
            </w:r>
            <w:r w:rsidRPr="006246F2">
              <w:rPr>
                <w:rFonts w:hAnsi="宋体"/>
                <w:color w:val="000000" w:themeColor="text1"/>
                <w:kern w:val="0"/>
                <w:sz w:val="18"/>
                <w:szCs w:val="18"/>
              </w:rPr>
              <w:t>~</w:t>
            </w:r>
            <w:r w:rsidRPr="006246F2">
              <w:rPr>
                <w:rFonts w:hAnsi="宋体" w:hint="eastAsia"/>
                <w:color w:val="000000" w:themeColor="text1"/>
                <w:kern w:val="0"/>
                <w:sz w:val="18"/>
                <w:szCs w:val="18"/>
              </w:rPr>
              <w:t>14</w:t>
            </w:r>
            <w:r w:rsidRPr="006246F2">
              <w:rPr>
                <w:rFonts w:hAnsi="宋体"/>
                <w:color w:val="000000" w:themeColor="text1"/>
                <w:kern w:val="0"/>
                <w:sz w:val="18"/>
                <w:szCs w:val="18"/>
              </w:rPr>
              <w:t>00m</w:t>
            </w:r>
          </w:p>
        </w:tc>
        <w:tc>
          <w:tcPr>
            <w:tcW w:w="699" w:type="pct"/>
            <w:vMerge w:val="restart"/>
            <w:vAlign w:val="center"/>
          </w:tcPr>
          <w:p w14:paraId="1B45CE2A" w14:textId="356E0785"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 132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535</w:t>
            </w:r>
            <w:r w:rsidRPr="006246F2">
              <w:rPr>
                <w:rFonts w:hAnsi="宋体" w:hint="eastAsia"/>
                <w:color w:val="000000" w:themeColor="text1"/>
                <w:kern w:val="0"/>
                <w:sz w:val="18"/>
                <w:szCs w:val="18"/>
              </w:rPr>
              <w:t>人</w:t>
            </w:r>
          </w:p>
        </w:tc>
        <w:tc>
          <w:tcPr>
            <w:tcW w:w="322" w:type="pct"/>
            <w:vMerge w:val="restart"/>
            <w:vAlign w:val="center"/>
          </w:tcPr>
          <w:p w14:paraId="6002D542" w14:textId="1F887F45"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行政村名称变化</w:t>
            </w:r>
          </w:p>
        </w:tc>
        <w:tc>
          <w:tcPr>
            <w:tcW w:w="374" w:type="pct"/>
            <w:vMerge/>
            <w:vAlign w:val="center"/>
          </w:tcPr>
          <w:p w14:paraId="67BC2110"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7D5625CE" w14:textId="77777777" w:rsidTr="00F37E72">
        <w:trPr>
          <w:jc w:val="center"/>
        </w:trPr>
        <w:tc>
          <w:tcPr>
            <w:tcW w:w="179" w:type="pct"/>
            <w:vMerge/>
            <w:vAlign w:val="center"/>
          </w:tcPr>
          <w:p w14:paraId="2B83843D"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67" w:type="pct"/>
            <w:vMerge/>
            <w:vAlign w:val="center"/>
          </w:tcPr>
          <w:p w14:paraId="6F74EFF9"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437" w:type="pct"/>
            <w:vAlign w:val="center"/>
          </w:tcPr>
          <w:p w14:paraId="74271F29" w14:textId="044E9875" w:rsidR="00194B6E" w:rsidRPr="006246F2" w:rsidRDefault="00194B6E" w:rsidP="00F20C8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鹿鸣村上孙家</w:t>
            </w:r>
          </w:p>
        </w:tc>
        <w:tc>
          <w:tcPr>
            <w:tcW w:w="274" w:type="pct"/>
            <w:vAlign w:val="center"/>
          </w:tcPr>
          <w:p w14:paraId="1BE363E7" w14:textId="429B875E"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w:t>
            </w:r>
            <w:r w:rsidRPr="006246F2">
              <w:rPr>
                <w:rFonts w:hAnsi="宋体" w:hint="eastAsia"/>
                <w:color w:val="000000" w:themeColor="text1"/>
                <w:kern w:val="0"/>
                <w:sz w:val="18"/>
                <w:szCs w:val="18"/>
              </w:rPr>
              <w:lastRenderedPageBreak/>
              <w:t>点</w:t>
            </w:r>
          </w:p>
        </w:tc>
        <w:tc>
          <w:tcPr>
            <w:tcW w:w="519" w:type="pct"/>
            <w:vAlign w:val="center"/>
          </w:tcPr>
          <w:p w14:paraId="5F24A8BF" w14:textId="77777777" w:rsidR="00194B6E" w:rsidRPr="006246F2" w:rsidRDefault="00194B6E" w:rsidP="00F8754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lastRenderedPageBreak/>
              <w:t>东北侧</w:t>
            </w:r>
          </w:p>
          <w:p w14:paraId="7D7C6011" w14:textId="1C6A8965" w:rsidR="00194B6E" w:rsidRPr="006246F2" w:rsidRDefault="00194B6E" w:rsidP="00F8754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350~700m</w:t>
            </w:r>
          </w:p>
        </w:tc>
        <w:tc>
          <w:tcPr>
            <w:tcW w:w="642" w:type="pct"/>
            <w:vAlign w:val="center"/>
          </w:tcPr>
          <w:p w14:paraId="277E7380" w14:textId="34F6C40E"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 11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 39 </w:t>
            </w:r>
            <w:r w:rsidRPr="006246F2">
              <w:rPr>
                <w:rFonts w:hAnsi="宋体" w:hint="eastAsia"/>
                <w:color w:val="000000" w:themeColor="text1"/>
                <w:kern w:val="0"/>
                <w:sz w:val="18"/>
                <w:szCs w:val="18"/>
              </w:rPr>
              <w:t>人</w:t>
            </w:r>
          </w:p>
        </w:tc>
        <w:tc>
          <w:tcPr>
            <w:tcW w:w="139" w:type="pct"/>
            <w:vMerge/>
            <w:vAlign w:val="center"/>
          </w:tcPr>
          <w:p w14:paraId="3921AAC6"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16" w:type="pct"/>
            <w:vMerge/>
            <w:vAlign w:val="center"/>
          </w:tcPr>
          <w:p w14:paraId="5BA14D63"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22" w:type="pct"/>
            <w:vMerge/>
            <w:vAlign w:val="center"/>
          </w:tcPr>
          <w:p w14:paraId="5622B88A"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510" w:type="pct"/>
            <w:vMerge/>
            <w:vAlign w:val="center"/>
          </w:tcPr>
          <w:p w14:paraId="0D0E5D5A" w14:textId="77777777" w:rsidR="00194B6E" w:rsidRPr="006246F2" w:rsidRDefault="00194B6E" w:rsidP="00F20C8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699" w:type="pct"/>
            <w:vMerge/>
            <w:vAlign w:val="center"/>
          </w:tcPr>
          <w:p w14:paraId="7B2009A7"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22" w:type="pct"/>
            <w:vMerge/>
            <w:vAlign w:val="center"/>
          </w:tcPr>
          <w:p w14:paraId="171F4235"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74" w:type="pct"/>
            <w:vMerge/>
            <w:vAlign w:val="center"/>
          </w:tcPr>
          <w:p w14:paraId="253BAC85"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57E1F786" w14:textId="77777777" w:rsidTr="00F37E72">
        <w:trPr>
          <w:jc w:val="center"/>
        </w:trPr>
        <w:tc>
          <w:tcPr>
            <w:tcW w:w="179" w:type="pct"/>
            <w:vMerge/>
            <w:vAlign w:val="center"/>
          </w:tcPr>
          <w:p w14:paraId="580723A9"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67" w:type="pct"/>
            <w:vMerge/>
            <w:vAlign w:val="center"/>
          </w:tcPr>
          <w:p w14:paraId="24EFFF6F"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437" w:type="pct"/>
            <w:vAlign w:val="center"/>
          </w:tcPr>
          <w:p w14:paraId="26271486" w14:textId="74AECDCC" w:rsidR="00194B6E" w:rsidRPr="006246F2" w:rsidRDefault="00194B6E" w:rsidP="00F20C8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鹿鸣村高粱坪</w:t>
            </w:r>
          </w:p>
        </w:tc>
        <w:tc>
          <w:tcPr>
            <w:tcW w:w="274" w:type="pct"/>
            <w:vAlign w:val="center"/>
          </w:tcPr>
          <w:p w14:paraId="444B324B" w14:textId="1FF92FD1"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19" w:type="pct"/>
            <w:vAlign w:val="center"/>
          </w:tcPr>
          <w:p w14:paraId="28D91093" w14:textId="77777777" w:rsidR="00194B6E" w:rsidRPr="006246F2" w:rsidRDefault="00194B6E" w:rsidP="00F20C8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北侧</w:t>
            </w:r>
            <w:r w:rsidRPr="006246F2">
              <w:rPr>
                <w:rFonts w:hAnsi="宋体" w:hint="eastAsia"/>
                <w:color w:val="000000" w:themeColor="text1"/>
                <w:kern w:val="0"/>
                <w:sz w:val="18"/>
                <w:szCs w:val="18"/>
              </w:rPr>
              <w:t xml:space="preserve"> </w:t>
            </w:r>
          </w:p>
          <w:p w14:paraId="13D54A61" w14:textId="06CAB046" w:rsidR="00194B6E" w:rsidRPr="006246F2" w:rsidRDefault="00194B6E" w:rsidP="00F20C8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40~120m</w:t>
            </w:r>
          </w:p>
        </w:tc>
        <w:tc>
          <w:tcPr>
            <w:tcW w:w="642" w:type="pct"/>
            <w:vAlign w:val="center"/>
          </w:tcPr>
          <w:p w14:paraId="78932AA0" w14:textId="1CD89428"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 16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 56 </w:t>
            </w:r>
            <w:r w:rsidRPr="006246F2">
              <w:rPr>
                <w:rFonts w:hAnsi="宋体" w:hint="eastAsia"/>
                <w:color w:val="000000" w:themeColor="text1"/>
                <w:kern w:val="0"/>
                <w:sz w:val="18"/>
                <w:szCs w:val="18"/>
              </w:rPr>
              <w:t>人</w:t>
            </w:r>
          </w:p>
        </w:tc>
        <w:tc>
          <w:tcPr>
            <w:tcW w:w="139" w:type="pct"/>
            <w:vMerge/>
            <w:vAlign w:val="center"/>
          </w:tcPr>
          <w:p w14:paraId="40D72F97"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16" w:type="pct"/>
            <w:vMerge/>
            <w:vAlign w:val="center"/>
          </w:tcPr>
          <w:p w14:paraId="1A498A40"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22" w:type="pct"/>
            <w:vMerge/>
            <w:vAlign w:val="center"/>
          </w:tcPr>
          <w:p w14:paraId="12497D4A"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510" w:type="pct"/>
            <w:vMerge/>
            <w:vAlign w:val="center"/>
          </w:tcPr>
          <w:p w14:paraId="285830AA" w14:textId="77777777" w:rsidR="00194B6E" w:rsidRPr="006246F2" w:rsidRDefault="00194B6E" w:rsidP="00F20C8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699" w:type="pct"/>
            <w:vMerge/>
            <w:vAlign w:val="center"/>
          </w:tcPr>
          <w:p w14:paraId="5A4FA6C0"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22" w:type="pct"/>
            <w:vMerge/>
            <w:vAlign w:val="center"/>
          </w:tcPr>
          <w:p w14:paraId="3CBCE80B"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74" w:type="pct"/>
            <w:vMerge/>
            <w:vAlign w:val="center"/>
          </w:tcPr>
          <w:p w14:paraId="361ED519"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049A47D7" w14:textId="77777777" w:rsidTr="00F37E72">
        <w:trPr>
          <w:jc w:val="center"/>
        </w:trPr>
        <w:tc>
          <w:tcPr>
            <w:tcW w:w="179" w:type="pct"/>
            <w:vMerge/>
            <w:vAlign w:val="center"/>
          </w:tcPr>
          <w:p w14:paraId="201086AA" w14:textId="77777777" w:rsidR="00194B6E" w:rsidRPr="006246F2" w:rsidRDefault="00194B6E" w:rsidP="00F8754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67" w:type="pct"/>
            <w:vMerge/>
            <w:vAlign w:val="center"/>
          </w:tcPr>
          <w:p w14:paraId="350AD9F6" w14:textId="77777777" w:rsidR="00194B6E" w:rsidRPr="006246F2" w:rsidRDefault="00194B6E" w:rsidP="00F8754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437" w:type="pct"/>
            <w:vAlign w:val="center"/>
          </w:tcPr>
          <w:p w14:paraId="7C5880AA" w14:textId="5E4C320C" w:rsidR="00194B6E" w:rsidRPr="006246F2" w:rsidRDefault="00194B6E" w:rsidP="00F8754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东安县城区</w:t>
            </w:r>
            <w:r w:rsidRPr="006246F2">
              <w:rPr>
                <w:rFonts w:hAnsi="宋体" w:hint="eastAsia"/>
                <w:color w:val="000000" w:themeColor="text1"/>
                <w:kern w:val="0"/>
                <w:sz w:val="18"/>
                <w:szCs w:val="18"/>
              </w:rPr>
              <w:t xml:space="preserve"> </w:t>
            </w:r>
          </w:p>
        </w:tc>
        <w:tc>
          <w:tcPr>
            <w:tcW w:w="274" w:type="pct"/>
            <w:vAlign w:val="center"/>
          </w:tcPr>
          <w:p w14:paraId="6A4CF2D7" w14:textId="01124716" w:rsidR="00194B6E" w:rsidRPr="006246F2" w:rsidRDefault="00194B6E" w:rsidP="00F8754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城区</w:t>
            </w:r>
          </w:p>
        </w:tc>
        <w:tc>
          <w:tcPr>
            <w:tcW w:w="519" w:type="pct"/>
            <w:vAlign w:val="center"/>
          </w:tcPr>
          <w:p w14:paraId="24D92301" w14:textId="77777777" w:rsidR="00194B6E" w:rsidRPr="006246F2" w:rsidRDefault="00194B6E" w:rsidP="00F8754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南侧和西南侧</w:t>
            </w:r>
          </w:p>
          <w:p w14:paraId="250D1054" w14:textId="3920AE23" w:rsidR="00194B6E" w:rsidRPr="006246F2" w:rsidRDefault="00194B6E" w:rsidP="00F8754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30m</w:t>
            </w:r>
          </w:p>
        </w:tc>
        <w:tc>
          <w:tcPr>
            <w:tcW w:w="642" w:type="pct"/>
            <w:vAlign w:val="center"/>
          </w:tcPr>
          <w:p w14:paraId="0138216A" w14:textId="46012B24" w:rsidR="00194B6E" w:rsidRPr="006246F2" w:rsidRDefault="00194B6E" w:rsidP="00F8754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中心城区</w:t>
            </w:r>
            <w:r w:rsidRPr="006246F2">
              <w:rPr>
                <w:rFonts w:hAnsi="宋体" w:hint="eastAsia"/>
                <w:color w:val="000000" w:themeColor="text1"/>
                <w:kern w:val="0"/>
                <w:sz w:val="18"/>
                <w:szCs w:val="18"/>
              </w:rPr>
              <w:t xml:space="preserve">8.1 </w:t>
            </w:r>
            <w:r w:rsidRPr="006246F2">
              <w:rPr>
                <w:rFonts w:hAnsi="宋体" w:hint="eastAsia"/>
                <w:color w:val="000000" w:themeColor="text1"/>
                <w:kern w:val="0"/>
                <w:sz w:val="18"/>
                <w:szCs w:val="18"/>
              </w:rPr>
              <w:t>万人</w:t>
            </w:r>
          </w:p>
        </w:tc>
        <w:tc>
          <w:tcPr>
            <w:tcW w:w="139" w:type="pct"/>
            <w:vMerge/>
            <w:vAlign w:val="center"/>
          </w:tcPr>
          <w:p w14:paraId="61668A24" w14:textId="77777777" w:rsidR="00194B6E" w:rsidRPr="006246F2" w:rsidRDefault="00194B6E" w:rsidP="00F8754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16" w:type="pct"/>
            <w:vAlign w:val="center"/>
          </w:tcPr>
          <w:p w14:paraId="35CE6E7B" w14:textId="516ED5F5" w:rsidR="00194B6E" w:rsidRPr="006246F2" w:rsidRDefault="00194B6E" w:rsidP="00F8754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东安县城区</w:t>
            </w:r>
            <w:r w:rsidRPr="006246F2">
              <w:rPr>
                <w:rFonts w:hAnsi="宋体" w:hint="eastAsia"/>
                <w:color w:val="000000" w:themeColor="text1"/>
                <w:kern w:val="0"/>
                <w:sz w:val="18"/>
                <w:szCs w:val="18"/>
              </w:rPr>
              <w:t xml:space="preserve"> </w:t>
            </w:r>
          </w:p>
        </w:tc>
        <w:tc>
          <w:tcPr>
            <w:tcW w:w="322" w:type="pct"/>
            <w:vAlign w:val="center"/>
          </w:tcPr>
          <w:p w14:paraId="4B713D19" w14:textId="2412E987" w:rsidR="00194B6E" w:rsidRPr="006246F2" w:rsidRDefault="00194B6E" w:rsidP="00F8754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城区</w:t>
            </w:r>
          </w:p>
        </w:tc>
        <w:tc>
          <w:tcPr>
            <w:tcW w:w="510" w:type="pct"/>
            <w:vAlign w:val="center"/>
          </w:tcPr>
          <w:p w14:paraId="0495AB80" w14:textId="77777777" w:rsidR="00194B6E" w:rsidRPr="006246F2" w:rsidRDefault="00194B6E" w:rsidP="00F8754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南侧和西南侧</w:t>
            </w:r>
          </w:p>
          <w:p w14:paraId="5241CECF" w14:textId="4EE9CBDD" w:rsidR="00194B6E" w:rsidRPr="006246F2" w:rsidRDefault="00194B6E" w:rsidP="00F8754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500</w:t>
            </w:r>
            <w:r w:rsidRPr="006246F2">
              <w:rPr>
                <w:rFonts w:hAnsi="宋体"/>
                <w:color w:val="000000" w:themeColor="text1"/>
                <w:kern w:val="0"/>
                <w:sz w:val="18"/>
                <w:szCs w:val="18"/>
              </w:rPr>
              <w:t>~2500m</w:t>
            </w:r>
          </w:p>
        </w:tc>
        <w:tc>
          <w:tcPr>
            <w:tcW w:w="699" w:type="pct"/>
            <w:vAlign w:val="center"/>
          </w:tcPr>
          <w:p w14:paraId="41A7B62A" w14:textId="5E6DEE4F" w:rsidR="00194B6E" w:rsidRPr="006246F2" w:rsidRDefault="00194B6E" w:rsidP="00F8754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中心城区</w:t>
            </w:r>
            <w:r w:rsidRPr="006246F2">
              <w:rPr>
                <w:rFonts w:hAnsi="宋体" w:hint="eastAsia"/>
                <w:color w:val="000000" w:themeColor="text1"/>
                <w:kern w:val="0"/>
                <w:sz w:val="18"/>
                <w:szCs w:val="18"/>
              </w:rPr>
              <w:t xml:space="preserve">8.1 </w:t>
            </w:r>
            <w:r w:rsidRPr="006246F2">
              <w:rPr>
                <w:rFonts w:hAnsi="宋体" w:hint="eastAsia"/>
                <w:color w:val="000000" w:themeColor="text1"/>
                <w:kern w:val="0"/>
                <w:sz w:val="18"/>
                <w:szCs w:val="18"/>
              </w:rPr>
              <w:t>万人</w:t>
            </w:r>
          </w:p>
        </w:tc>
        <w:tc>
          <w:tcPr>
            <w:tcW w:w="322" w:type="pct"/>
            <w:vAlign w:val="center"/>
          </w:tcPr>
          <w:p w14:paraId="5A04305D" w14:textId="57446646" w:rsidR="00194B6E" w:rsidRPr="006246F2" w:rsidRDefault="00194B6E" w:rsidP="00F8754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无变化</w:t>
            </w:r>
          </w:p>
        </w:tc>
        <w:tc>
          <w:tcPr>
            <w:tcW w:w="374" w:type="pct"/>
            <w:vMerge/>
            <w:vAlign w:val="center"/>
          </w:tcPr>
          <w:p w14:paraId="6DC04815" w14:textId="77777777" w:rsidR="00194B6E" w:rsidRPr="006246F2" w:rsidRDefault="00194B6E" w:rsidP="00F8754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28DB4454" w14:textId="77777777" w:rsidTr="00F37E72">
        <w:trPr>
          <w:jc w:val="center"/>
        </w:trPr>
        <w:tc>
          <w:tcPr>
            <w:tcW w:w="179" w:type="pct"/>
            <w:vMerge/>
            <w:vAlign w:val="center"/>
          </w:tcPr>
          <w:p w14:paraId="3819BEF5"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67" w:type="pct"/>
            <w:vMerge/>
            <w:vAlign w:val="center"/>
          </w:tcPr>
          <w:p w14:paraId="4EBFA0E2"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437" w:type="pct"/>
            <w:vAlign w:val="center"/>
          </w:tcPr>
          <w:p w14:paraId="288BDCD0" w14:textId="6CA73480" w:rsidR="00194B6E" w:rsidRPr="006246F2" w:rsidRDefault="00194B6E" w:rsidP="00F20C8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邹家村</w:t>
            </w:r>
          </w:p>
        </w:tc>
        <w:tc>
          <w:tcPr>
            <w:tcW w:w="274" w:type="pct"/>
            <w:vAlign w:val="center"/>
          </w:tcPr>
          <w:p w14:paraId="18A2E1D2" w14:textId="6FB776A2"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19" w:type="pct"/>
            <w:vAlign w:val="center"/>
          </w:tcPr>
          <w:p w14:paraId="20BFF6C8" w14:textId="77777777" w:rsidR="00194B6E" w:rsidRPr="006246F2" w:rsidRDefault="00194B6E" w:rsidP="00F8754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东北侧偏东</w:t>
            </w:r>
          </w:p>
          <w:p w14:paraId="3BBDE8FD" w14:textId="7F6B185D" w:rsidR="00194B6E" w:rsidRPr="006246F2" w:rsidRDefault="00194B6E" w:rsidP="00F8754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1600~1750m</w:t>
            </w:r>
          </w:p>
        </w:tc>
        <w:tc>
          <w:tcPr>
            <w:tcW w:w="642" w:type="pct"/>
            <w:vAlign w:val="center"/>
          </w:tcPr>
          <w:p w14:paraId="7FA0187C" w14:textId="4546E464"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 40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 160 </w:t>
            </w:r>
            <w:r w:rsidRPr="006246F2">
              <w:rPr>
                <w:rFonts w:hAnsi="宋体" w:hint="eastAsia"/>
                <w:color w:val="000000" w:themeColor="text1"/>
                <w:kern w:val="0"/>
                <w:sz w:val="18"/>
                <w:szCs w:val="18"/>
              </w:rPr>
              <w:t>人</w:t>
            </w:r>
          </w:p>
        </w:tc>
        <w:tc>
          <w:tcPr>
            <w:tcW w:w="139" w:type="pct"/>
            <w:vMerge/>
            <w:vAlign w:val="center"/>
          </w:tcPr>
          <w:p w14:paraId="3BD84070"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16" w:type="pct"/>
            <w:vMerge w:val="restart"/>
            <w:vAlign w:val="center"/>
          </w:tcPr>
          <w:p w14:paraId="722CD809" w14:textId="64561681"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井头圩镇齐心村</w:t>
            </w:r>
          </w:p>
        </w:tc>
        <w:tc>
          <w:tcPr>
            <w:tcW w:w="322" w:type="pct"/>
            <w:vMerge w:val="restart"/>
            <w:vAlign w:val="center"/>
          </w:tcPr>
          <w:p w14:paraId="3D68B8D2" w14:textId="1322CBA8"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10" w:type="pct"/>
            <w:vMerge w:val="restart"/>
            <w:vAlign w:val="center"/>
          </w:tcPr>
          <w:p w14:paraId="7F639D61" w14:textId="77777777" w:rsidR="00194B6E" w:rsidRPr="006246F2" w:rsidRDefault="00194B6E" w:rsidP="00F20C8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东北侧</w:t>
            </w:r>
          </w:p>
          <w:p w14:paraId="75872B53" w14:textId="16111C51" w:rsidR="00194B6E" w:rsidRPr="006246F2" w:rsidRDefault="00194B6E" w:rsidP="00F20C8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1</w:t>
            </w:r>
            <w:r w:rsidRPr="006246F2">
              <w:rPr>
                <w:rFonts w:hAnsi="宋体" w:hint="eastAsia"/>
                <w:color w:val="000000" w:themeColor="text1"/>
                <w:kern w:val="0"/>
                <w:sz w:val="18"/>
                <w:szCs w:val="18"/>
              </w:rPr>
              <w:t>6</w:t>
            </w:r>
            <w:r w:rsidRPr="006246F2">
              <w:rPr>
                <w:rFonts w:hAnsi="宋体"/>
                <w:color w:val="000000" w:themeColor="text1"/>
                <w:kern w:val="0"/>
                <w:sz w:val="18"/>
                <w:szCs w:val="18"/>
              </w:rPr>
              <w:t>00~</w:t>
            </w:r>
            <w:r w:rsidRPr="006246F2">
              <w:rPr>
                <w:rFonts w:hAnsi="宋体" w:hint="eastAsia"/>
                <w:color w:val="000000" w:themeColor="text1"/>
                <w:kern w:val="0"/>
                <w:sz w:val="18"/>
                <w:szCs w:val="18"/>
              </w:rPr>
              <w:t>250</w:t>
            </w:r>
            <w:r w:rsidRPr="006246F2">
              <w:rPr>
                <w:rFonts w:hAnsi="宋体"/>
                <w:color w:val="000000" w:themeColor="text1"/>
                <w:kern w:val="0"/>
                <w:sz w:val="18"/>
                <w:szCs w:val="18"/>
              </w:rPr>
              <w:t>0m</w:t>
            </w:r>
          </w:p>
        </w:tc>
        <w:tc>
          <w:tcPr>
            <w:tcW w:w="699" w:type="pct"/>
            <w:vMerge w:val="restart"/>
            <w:vAlign w:val="center"/>
          </w:tcPr>
          <w:p w14:paraId="5D960397" w14:textId="57AE5C8A"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30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 116 </w:t>
            </w:r>
            <w:r w:rsidRPr="006246F2">
              <w:rPr>
                <w:rFonts w:hAnsi="宋体" w:hint="eastAsia"/>
                <w:color w:val="000000" w:themeColor="text1"/>
                <w:kern w:val="0"/>
                <w:sz w:val="18"/>
                <w:szCs w:val="18"/>
              </w:rPr>
              <w:t>人</w:t>
            </w:r>
          </w:p>
        </w:tc>
        <w:tc>
          <w:tcPr>
            <w:tcW w:w="322" w:type="pct"/>
            <w:vMerge w:val="restart"/>
            <w:vAlign w:val="center"/>
          </w:tcPr>
          <w:p w14:paraId="5F149C2F" w14:textId="10CB68CF"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行政村名称变化</w:t>
            </w:r>
          </w:p>
        </w:tc>
        <w:tc>
          <w:tcPr>
            <w:tcW w:w="374" w:type="pct"/>
            <w:vMerge/>
            <w:vAlign w:val="center"/>
          </w:tcPr>
          <w:p w14:paraId="34B8993B"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0158CFA3" w14:textId="77777777" w:rsidTr="00F37E72">
        <w:trPr>
          <w:jc w:val="center"/>
        </w:trPr>
        <w:tc>
          <w:tcPr>
            <w:tcW w:w="179" w:type="pct"/>
            <w:vMerge/>
            <w:vAlign w:val="center"/>
          </w:tcPr>
          <w:p w14:paraId="74A047EA"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67" w:type="pct"/>
            <w:vMerge/>
            <w:vAlign w:val="center"/>
          </w:tcPr>
          <w:p w14:paraId="43F3CB5A"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437" w:type="pct"/>
            <w:vAlign w:val="center"/>
          </w:tcPr>
          <w:p w14:paraId="7ACD1289" w14:textId="0BEF2E60" w:rsidR="00194B6E" w:rsidRPr="006246F2" w:rsidRDefault="00194B6E" w:rsidP="00F20C8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山田村</w:t>
            </w:r>
          </w:p>
        </w:tc>
        <w:tc>
          <w:tcPr>
            <w:tcW w:w="274" w:type="pct"/>
            <w:vAlign w:val="center"/>
          </w:tcPr>
          <w:p w14:paraId="284CFF9E" w14:textId="4D966C2C"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19" w:type="pct"/>
            <w:vAlign w:val="center"/>
          </w:tcPr>
          <w:p w14:paraId="4BB7937F" w14:textId="77777777" w:rsidR="00194B6E" w:rsidRPr="006246F2" w:rsidRDefault="00194B6E" w:rsidP="00F8754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东北侧</w:t>
            </w:r>
          </w:p>
          <w:p w14:paraId="2CF70EF7" w14:textId="5CA2569C" w:rsidR="00194B6E" w:rsidRPr="006246F2" w:rsidRDefault="00194B6E" w:rsidP="00F8754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1200~1400m</w:t>
            </w:r>
          </w:p>
        </w:tc>
        <w:tc>
          <w:tcPr>
            <w:tcW w:w="642" w:type="pct"/>
            <w:vAlign w:val="center"/>
          </w:tcPr>
          <w:p w14:paraId="1D05E6E9" w14:textId="1272FF7D"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 30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 116 </w:t>
            </w:r>
            <w:r w:rsidRPr="006246F2">
              <w:rPr>
                <w:rFonts w:hAnsi="宋体" w:hint="eastAsia"/>
                <w:color w:val="000000" w:themeColor="text1"/>
                <w:kern w:val="0"/>
                <w:sz w:val="18"/>
                <w:szCs w:val="18"/>
              </w:rPr>
              <w:t>人</w:t>
            </w:r>
          </w:p>
        </w:tc>
        <w:tc>
          <w:tcPr>
            <w:tcW w:w="139" w:type="pct"/>
            <w:vMerge/>
            <w:vAlign w:val="center"/>
          </w:tcPr>
          <w:p w14:paraId="06782F92"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16" w:type="pct"/>
            <w:vMerge/>
            <w:vAlign w:val="center"/>
          </w:tcPr>
          <w:p w14:paraId="4BC5ACFC"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22" w:type="pct"/>
            <w:vMerge/>
            <w:vAlign w:val="center"/>
          </w:tcPr>
          <w:p w14:paraId="798A1B2E"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510" w:type="pct"/>
            <w:vMerge/>
            <w:vAlign w:val="center"/>
          </w:tcPr>
          <w:p w14:paraId="4241B988" w14:textId="77777777" w:rsidR="00194B6E" w:rsidRPr="006246F2" w:rsidRDefault="00194B6E" w:rsidP="00F20C8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699" w:type="pct"/>
            <w:vMerge/>
            <w:vAlign w:val="center"/>
          </w:tcPr>
          <w:p w14:paraId="6E778021"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22" w:type="pct"/>
            <w:vMerge/>
            <w:vAlign w:val="center"/>
          </w:tcPr>
          <w:p w14:paraId="797B5723"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74" w:type="pct"/>
            <w:vMerge/>
            <w:vAlign w:val="center"/>
          </w:tcPr>
          <w:p w14:paraId="0BCAE250"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04852B30" w14:textId="77777777" w:rsidTr="00F37E72">
        <w:trPr>
          <w:jc w:val="center"/>
        </w:trPr>
        <w:tc>
          <w:tcPr>
            <w:tcW w:w="179" w:type="pct"/>
            <w:vMerge/>
            <w:vAlign w:val="center"/>
          </w:tcPr>
          <w:p w14:paraId="05E52FC7"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67" w:type="pct"/>
            <w:vMerge/>
            <w:vAlign w:val="center"/>
          </w:tcPr>
          <w:p w14:paraId="4466AB5A"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437" w:type="pct"/>
            <w:vAlign w:val="center"/>
          </w:tcPr>
          <w:p w14:paraId="31C86F2B" w14:textId="0E476B39" w:rsidR="00194B6E" w:rsidRPr="006246F2" w:rsidRDefault="00194B6E" w:rsidP="00F20C8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齐心村</w:t>
            </w:r>
          </w:p>
        </w:tc>
        <w:tc>
          <w:tcPr>
            <w:tcW w:w="274" w:type="pct"/>
            <w:vAlign w:val="center"/>
          </w:tcPr>
          <w:p w14:paraId="715D856E" w14:textId="17EE55E2"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19" w:type="pct"/>
            <w:vAlign w:val="center"/>
          </w:tcPr>
          <w:p w14:paraId="4B52CE2D" w14:textId="77777777" w:rsidR="00194B6E" w:rsidRPr="006246F2" w:rsidRDefault="00194B6E" w:rsidP="00071049">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东北侧</w:t>
            </w:r>
          </w:p>
          <w:p w14:paraId="2BD4D1BC" w14:textId="42BC68A4" w:rsidR="00194B6E" w:rsidRPr="006246F2" w:rsidRDefault="00194B6E" w:rsidP="00071049">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1500~1920m</w:t>
            </w:r>
          </w:p>
        </w:tc>
        <w:tc>
          <w:tcPr>
            <w:tcW w:w="642" w:type="pct"/>
            <w:vAlign w:val="center"/>
          </w:tcPr>
          <w:p w14:paraId="1E7EEE0B" w14:textId="16F9C29F"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 50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 210 </w:t>
            </w:r>
            <w:r w:rsidRPr="006246F2">
              <w:rPr>
                <w:rFonts w:hAnsi="宋体" w:hint="eastAsia"/>
                <w:color w:val="000000" w:themeColor="text1"/>
                <w:kern w:val="0"/>
                <w:sz w:val="18"/>
                <w:szCs w:val="18"/>
              </w:rPr>
              <w:t>人</w:t>
            </w:r>
          </w:p>
        </w:tc>
        <w:tc>
          <w:tcPr>
            <w:tcW w:w="139" w:type="pct"/>
            <w:vMerge/>
            <w:vAlign w:val="center"/>
          </w:tcPr>
          <w:p w14:paraId="067EE02F"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16" w:type="pct"/>
            <w:vMerge/>
            <w:vAlign w:val="center"/>
          </w:tcPr>
          <w:p w14:paraId="4C6B29CA"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22" w:type="pct"/>
            <w:vMerge/>
            <w:vAlign w:val="center"/>
          </w:tcPr>
          <w:p w14:paraId="462F057F"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510" w:type="pct"/>
            <w:vMerge/>
            <w:vAlign w:val="center"/>
          </w:tcPr>
          <w:p w14:paraId="14F2AE2F" w14:textId="77777777" w:rsidR="00194B6E" w:rsidRPr="006246F2" w:rsidRDefault="00194B6E" w:rsidP="00F20C8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699" w:type="pct"/>
            <w:vMerge/>
            <w:vAlign w:val="center"/>
          </w:tcPr>
          <w:p w14:paraId="3D10FAC5"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22" w:type="pct"/>
            <w:vMerge/>
            <w:vAlign w:val="center"/>
          </w:tcPr>
          <w:p w14:paraId="4F712C29"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74" w:type="pct"/>
            <w:vMerge/>
            <w:vAlign w:val="center"/>
          </w:tcPr>
          <w:p w14:paraId="43B7FD82"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417B5006" w14:textId="77777777" w:rsidTr="00F37E72">
        <w:trPr>
          <w:jc w:val="center"/>
        </w:trPr>
        <w:tc>
          <w:tcPr>
            <w:tcW w:w="179" w:type="pct"/>
            <w:vMerge/>
            <w:vAlign w:val="center"/>
          </w:tcPr>
          <w:p w14:paraId="21EC87F7"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67" w:type="pct"/>
            <w:vMerge/>
            <w:vAlign w:val="center"/>
          </w:tcPr>
          <w:p w14:paraId="0A28CB34"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437" w:type="pct"/>
            <w:vAlign w:val="center"/>
          </w:tcPr>
          <w:p w14:paraId="5A082D68" w14:textId="6BBB6AB8" w:rsidR="00194B6E" w:rsidRPr="006246F2" w:rsidRDefault="00194B6E" w:rsidP="00F20C8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274" w:type="pct"/>
            <w:vAlign w:val="center"/>
          </w:tcPr>
          <w:p w14:paraId="06C2CC5F" w14:textId="0FFA1799"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519" w:type="pct"/>
            <w:vAlign w:val="center"/>
          </w:tcPr>
          <w:p w14:paraId="7A2706F7" w14:textId="0867FAB6" w:rsidR="00194B6E" w:rsidRPr="006246F2" w:rsidRDefault="00194B6E" w:rsidP="00F20C8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642" w:type="pct"/>
            <w:vAlign w:val="center"/>
          </w:tcPr>
          <w:p w14:paraId="4643233F" w14:textId="1809DF74"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139" w:type="pct"/>
            <w:vMerge/>
            <w:vAlign w:val="center"/>
          </w:tcPr>
          <w:p w14:paraId="18AC08EC"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16" w:type="pct"/>
            <w:vAlign w:val="center"/>
          </w:tcPr>
          <w:p w14:paraId="1ADF01D4" w14:textId="564352F6"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东安舜德学校</w:t>
            </w:r>
          </w:p>
        </w:tc>
        <w:tc>
          <w:tcPr>
            <w:tcW w:w="322" w:type="pct"/>
            <w:vAlign w:val="center"/>
          </w:tcPr>
          <w:p w14:paraId="7855EF6A" w14:textId="2920241F"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九年制完全学校</w:t>
            </w:r>
          </w:p>
        </w:tc>
        <w:tc>
          <w:tcPr>
            <w:tcW w:w="510" w:type="pct"/>
            <w:vAlign w:val="center"/>
          </w:tcPr>
          <w:p w14:paraId="2533A9AF" w14:textId="2D9A786F" w:rsidR="00194B6E" w:rsidRPr="006246F2" w:rsidRDefault="00194B6E" w:rsidP="00071049">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西侧</w:t>
            </w:r>
          </w:p>
          <w:p w14:paraId="13CEA7B4" w14:textId="69C43683" w:rsidR="00194B6E" w:rsidRPr="006246F2" w:rsidRDefault="00194B6E" w:rsidP="00071049">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24</w:t>
            </w:r>
            <w:r w:rsidRPr="006246F2">
              <w:rPr>
                <w:rFonts w:hAnsi="宋体"/>
                <w:color w:val="000000" w:themeColor="text1"/>
                <w:kern w:val="0"/>
                <w:sz w:val="18"/>
                <w:szCs w:val="18"/>
              </w:rPr>
              <w:t>00m</w:t>
            </w:r>
          </w:p>
        </w:tc>
        <w:tc>
          <w:tcPr>
            <w:tcW w:w="699" w:type="pct"/>
            <w:vAlign w:val="center"/>
          </w:tcPr>
          <w:p w14:paraId="7A0450F8" w14:textId="52A70ED2"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2352</w:t>
            </w:r>
            <w:r w:rsidRPr="006246F2">
              <w:rPr>
                <w:rFonts w:hAnsi="宋体" w:hint="eastAsia"/>
                <w:color w:val="000000" w:themeColor="text1"/>
                <w:kern w:val="0"/>
                <w:sz w:val="18"/>
                <w:szCs w:val="18"/>
              </w:rPr>
              <w:t>名学生，</w:t>
            </w:r>
            <w:r w:rsidRPr="006246F2">
              <w:rPr>
                <w:rFonts w:hAnsi="宋体" w:hint="eastAsia"/>
                <w:color w:val="000000" w:themeColor="text1"/>
                <w:kern w:val="0"/>
                <w:sz w:val="18"/>
                <w:szCs w:val="18"/>
              </w:rPr>
              <w:t>99</w:t>
            </w:r>
            <w:r w:rsidRPr="006246F2">
              <w:rPr>
                <w:rFonts w:hAnsi="宋体" w:hint="eastAsia"/>
                <w:color w:val="000000" w:themeColor="text1"/>
                <w:kern w:val="0"/>
                <w:sz w:val="18"/>
                <w:szCs w:val="18"/>
              </w:rPr>
              <w:t>名教职工</w:t>
            </w:r>
          </w:p>
        </w:tc>
        <w:tc>
          <w:tcPr>
            <w:tcW w:w="322" w:type="pct"/>
            <w:vAlign w:val="center"/>
          </w:tcPr>
          <w:p w14:paraId="12A33D39" w14:textId="6DF0668D"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新增</w:t>
            </w:r>
          </w:p>
        </w:tc>
        <w:tc>
          <w:tcPr>
            <w:tcW w:w="374" w:type="pct"/>
            <w:vMerge/>
            <w:vAlign w:val="center"/>
          </w:tcPr>
          <w:p w14:paraId="1B706264"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023EB69D" w14:textId="77777777" w:rsidTr="00F37E72">
        <w:trPr>
          <w:jc w:val="center"/>
        </w:trPr>
        <w:tc>
          <w:tcPr>
            <w:tcW w:w="179" w:type="pct"/>
            <w:vMerge/>
            <w:vAlign w:val="center"/>
          </w:tcPr>
          <w:p w14:paraId="24C9F5CA"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67" w:type="pct"/>
            <w:vMerge/>
            <w:vAlign w:val="center"/>
          </w:tcPr>
          <w:p w14:paraId="42BED087"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437" w:type="pct"/>
            <w:vAlign w:val="center"/>
          </w:tcPr>
          <w:p w14:paraId="72E6FCB4" w14:textId="4DCE159E"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274" w:type="pct"/>
            <w:vAlign w:val="center"/>
          </w:tcPr>
          <w:p w14:paraId="227979AE" w14:textId="76203C3E"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519" w:type="pct"/>
            <w:vAlign w:val="center"/>
          </w:tcPr>
          <w:p w14:paraId="293DDE75" w14:textId="4DB3FB4D"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642" w:type="pct"/>
            <w:vAlign w:val="center"/>
          </w:tcPr>
          <w:p w14:paraId="458BE49A" w14:textId="0CBC9EA7"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139" w:type="pct"/>
            <w:vMerge/>
            <w:vAlign w:val="center"/>
          </w:tcPr>
          <w:p w14:paraId="22CDC755"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16" w:type="pct"/>
            <w:vAlign w:val="center"/>
          </w:tcPr>
          <w:p w14:paraId="4B64C41F" w14:textId="331819B3"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东安骨科医院</w:t>
            </w:r>
          </w:p>
        </w:tc>
        <w:tc>
          <w:tcPr>
            <w:tcW w:w="322" w:type="pct"/>
            <w:vAlign w:val="center"/>
          </w:tcPr>
          <w:p w14:paraId="73C4B499" w14:textId="456729DA"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医院</w:t>
            </w:r>
          </w:p>
        </w:tc>
        <w:tc>
          <w:tcPr>
            <w:tcW w:w="510" w:type="pct"/>
            <w:vAlign w:val="center"/>
          </w:tcPr>
          <w:p w14:paraId="14A6F146" w14:textId="77777777" w:rsidR="00194B6E" w:rsidRPr="006246F2" w:rsidRDefault="00194B6E" w:rsidP="00AF21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西侧</w:t>
            </w:r>
          </w:p>
          <w:p w14:paraId="5C513B87" w14:textId="7CCD6592" w:rsidR="00194B6E" w:rsidRPr="006246F2" w:rsidRDefault="00194B6E" w:rsidP="00AF21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2</w:t>
            </w:r>
            <w:r w:rsidRPr="006246F2">
              <w:rPr>
                <w:rFonts w:hAnsi="宋体" w:hint="eastAsia"/>
                <w:color w:val="000000" w:themeColor="text1"/>
                <w:kern w:val="0"/>
                <w:sz w:val="18"/>
                <w:szCs w:val="18"/>
              </w:rPr>
              <w:t>2</w:t>
            </w:r>
            <w:r w:rsidRPr="006246F2">
              <w:rPr>
                <w:rFonts w:hAnsi="宋体"/>
                <w:color w:val="000000" w:themeColor="text1"/>
                <w:kern w:val="0"/>
                <w:sz w:val="18"/>
                <w:szCs w:val="18"/>
              </w:rPr>
              <w:t>00m</w:t>
            </w:r>
          </w:p>
        </w:tc>
        <w:tc>
          <w:tcPr>
            <w:tcW w:w="699" w:type="pct"/>
            <w:vAlign w:val="center"/>
          </w:tcPr>
          <w:p w14:paraId="3365A441" w14:textId="23F6DC8B" w:rsidR="00194B6E" w:rsidRPr="006246F2" w:rsidRDefault="00194B6E" w:rsidP="005C4AC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职工</w:t>
            </w:r>
            <w:r w:rsidRPr="006246F2">
              <w:rPr>
                <w:rFonts w:hAnsi="宋体" w:hint="eastAsia"/>
                <w:color w:val="000000" w:themeColor="text1"/>
                <w:kern w:val="0"/>
                <w:sz w:val="18"/>
                <w:szCs w:val="18"/>
              </w:rPr>
              <w:t>24</w:t>
            </w:r>
            <w:r w:rsidRPr="006246F2">
              <w:rPr>
                <w:rFonts w:hAnsi="宋体" w:hint="eastAsia"/>
                <w:color w:val="000000" w:themeColor="text1"/>
                <w:kern w:val="0"/>
                <w:sz w:val="18"/>
                <w:szCs w:val="18"/>
              </w:rPr>
              <w:t>人</w:t>
            </w:r>
          </w:p>
        </w:tc>
        <w:tc>
          <w:tcPr>
            <w:tcW w:w="322" w:type="pct"/>
            <w:vAlign w:val="center"/>
          </w:tcPr>
          <w:p w14:paraId="5D5B0EE7" w14:textId="351A5181"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新增</w:t>
            </w:r>
          </w:p>
        </w:tc>
        <w:tc>
          <w:tcPr>
            <w:tcW w:w="374" w:type="pct"/>
            <w:vMerge/>
            <w:vAlign w:val="center"/>
          </w:tcPr>
          <w:p w14:paraId="0957A417" w14:textId="77777777" w:rsidR="00194B6E" w:rsidRPr="006246F2" w:rsidRDefault="00194B6E" w:rsidP="005C4AC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1D76BF47" w14:textId="77777777" w:rsidTr="00F37E72">
        <w:trPr>
          <w:jc w:val="center"/>
        </w:trPr>
        <w:tc>
          <w:tcPr>
            <w:tcW w:w="179" w:type="pct"/>
            <w:vMerge/>
            <w:vAlign w:val="center"/>
          </w:tcPr>
          <w:p w14:paraId="3CF04269" w14:textId="77777777" w:rsidR="00194B6E" w:rsidRPr="006246F2" w:rsidRDefault="00194B6E" w:rsidP="00310ACA">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67" w:type="pct"/>
            <w:vMerge/>
            <w:vAlign w:val="center"/>
          </w:tcPr>
          <w:p w14:paraId="68309DC5" w14:textId="77777777" w:rsidR="00194B6E" w:rsidRPr="006246F2" w:rsidRDefault="00194B6E" w:rsidP="00310AC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437" w:type="pct"/>
            <w:vAlign w:val="center"/>
          </w:tcPr>
          <w:p w14:paraId="2C21706D" w14:textId="48224924" w:rsidR="00194B6E" w:rsidRPr="006246F2" w:rsidRDefault="00194B6E" w:rsidP="00310AC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274" w:type="pct"/>
            <w:vAlign w:val="center"/>
          </w:tcPr>
          <w:p w14:paraId="19E2C19E" w14:textId="665CC7F6" w:rsidR="00194B6E" w:rsidRPr="006246F2" w:rsidRDefault="00194B6E" w:rsidP="00310AC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519" w:type="pct"/>
            <w:vAlign w:val="center"/>
          </w:tcPr>
          <w:p w14:paraId="2B2A90D5" w14:textId="10701910" w:rsidR="00194B6E" w:rsidRPr="006246F2" w:rsidRDefault="00194B6E" w:rsidP="00310AC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642" w:type="pct"/>
            <w:vAlign w:val="center"/>
          </w:tcPr>
          <w:p w14:paraId="1B030B54" w14:textId="377E357B" w:rsidR="00194B6E" w:rsidRPr="006246F2" w:rsidRDefault="00194B6E" w:rsidP="00310AC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139" w:type="pct"/>
            <w:vMerge/>
            <w:vAlign w:val="center"/>
          </w:tcPr>
          <w:p w14:paraId="5ED66816" w14:textId="77777777" w:rsidR="00194B6E" w:rsidRPr="006246F2" w:rsidRDefault="00194B6E" w:rsidP="00310ACA">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16" w:type="pct"/>
            <w:vAlign w:val="center"/>
          </w:tcPr>
          <w:p w14:paraId="6263F446" w14:textId="73FEA695" w:rsidR="00194B6E" w:rsidRPr="006246F2" w:rsidRDefault="00194B6E" w:rsidP="00310AC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东安县神龙中医康复医院</w:t>
            </w:r>
          </w:p>
        </w:tc>
        <w:tc>
          <w:tcPr>
            <w:tcW w:w="322" w:type="pct"/>
            <w:vAlign w:val="center"/>
          </w:tcPr>
          <w:p w14:paraId="2F9F0AEE" w14:textId="28AF5AEA" w:rsidR="00194B6E" w:rsidRPr="006246F2" w:rsidRDefault="00194B6E" w:rsidP="00310AC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医院</w:t>
            </w:r>
          </w:p>
        </w:tc>
        <w:tc>
          <w:tcPr>
            <w:tcW w:w="510" w:type="pct"/>
            <w:vAlign w:val="center"/>
          </w:tcPr>
          <w:p w14:paraId="44585109" w14:textId="77777777" w:rsidR="00194B6E" w:rsidRPr="006246F2" w:rsidRDefault="00194B6E" w:rsidP="00310AC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西侧</w:t>
            </w:r>
          </w:p>
          <w:p w14:paraId="03731CB7" w14:textId="46889398" w:rsidR="00194B6E" w:rsidRPr="006246F2" w:rsidRDefault="00194B6E" w:rsidP="00310AC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14</w:t>
            </w:r>
            <w:r w:rsidRPr="006246F2">
              <w:rPr>
                <w:rFonts w:hAnsi="宋体"/>
                <w:color w:val="000000" w:themeColor="text1"/>
                <w:kern w:val="0"/>
                <w:sz w:val="18"/>
                <w:szCs w:val="18"/>
              </w:rPr>
              <w:t>00m</w:t>
            </w:r>
          </w:p>
        </w:tc>
        <w:tc>
          <w:tcPr>
            <w:tcW w:w="699" w:type="pct"/>
            <w:vAlign w:val="center"/>
          </w:tcPr>
          <w:p w14:paraId="72213A32" w14:textId="214FACC8" w:rsidR="00194B6E" w:rsidRPr="006246F2" w:rsidRDefault="00194B6E" w:rsidP="00310AC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职工</w:t>
            </w:r>
            <w:r w:rsidRPr="006246F2">
              <w:rPr>
                <w:rFonts w:hAnsi="宋体" w:hint="eastAsia"/>
                <w:color w:val="000000" w:themeColor="text1"/>
                <w:kern w:val="0"/>
                <w:sz w:val="18"/>
                <w:szCs w:val="18"/>
              </w:rPr>
              <w:t>28</w:t>
            </w:r>
            <w:r w:rsidRPr="006246F2">
              <w:rPr>
                <w:rFonts w:hAnsi="宋体" w:hint="eastAsia"/>
                <w:color w:val="000000" w:themeColor="text1"/>
                <w:kern w:val="0"/>
                <w:sz w:val="18"/>
                <w:szCs w:val="18"/>
              </w:rPr>
              <w:t>人</w:t>
            </w:r>
          </w:p>
        </w:tc>
        <w:tc>
          <w:tcPr>
            <w:tcW w:w="322" w:type="pct"/>
            <w:vAlign w:val="center"/>
          </w:tcPr>
          <w:p w14:paraId="7FC28653" w14:textId="4625032C" w:rsidR="00194B6E" w:rsidRPr="006246F2" w:rsidRDefault="00194B6E" w:rsidP="00310ACA">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新增</w:t>
            </w:r>
          </w:p>
        </w:tc>
        <w:tc>
          <w:tcPr>
            <w:tcW w:w="374" w:type="pct"/>
            <w:vMerge/>
            <w:vAlign w:val="center"/>
          </w:tcPr>
          <w:p w14:paraId="64A80939" w14:textId="77777777" w:rsidR="00194B6E" w:rsidRPr="006246F2" w:rsidRDefault="00194B6E" w:rsidP="00310ACA">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767F1001" w14:textId="77777777" w:rsidTr="00F37E72">
        <w:trPr>
          <w:jc w:val="center"/>
        </w:trPr>
        <w:tc>
          <w:tcPr>
            <w:tcW w:w="179" w:type="pct"/>
            <w:vMerge/>
            <w:vAlign w:val="center"/>
          </w:tcPr>
          <w:p w14:paraId="2884A853" w14:textId="77777777" w:rsidR="00194B6E" w:rsidRPr="006246F2" w:rsidRDefault="00194B6E" w:rsidP="00310ACA">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67" w:type="pct"/>
            <w:vMerge/>
            <w:vAlign w:val="center"/>
          </w:tcPr>
          <w:p w14:paraId="043A4E79" w14:textId="77777777" w:rsidR="00194B6E" w:rsidRPr="006246F2" w:rsidRDefault="00194B6E" w:rsidP="00310AC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437" w:type="pct"/>
            <w:vAlign w:val="center"/>
          </w:tcPr>
          <w:p w14:paraId="4BE13506" w14:textId="7FD69223" w:rsidR="00194B6E" w:rsidRPr="006246F2" w:rsidRDefault="00194B6E" w:rsidP="00310AC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274" w:type="pct"/>
            <w:vAlign w:val="center"/>
          </w:tcPr>
          <w:p w14:paraId="19BC0272" w14:textId="65B13C7A" w:rsidR="00194B6E" w:rsidRPr="006246F2" w:rsidRDefault="00194B6E" w:rsidP="00310AC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519" w:type="pct"/>
            <w:vAlign w:val="center"/>
          </w:tcPr>
          <w:p w14:paraId="5CB68C08" w14:textId="5B6A0696" w:rsidR="00194B6E" w:rsidRPr="006246F2" w:rsidRDefault="00194B6E" w:rsidP="00310AC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642" w:type="pct"/>
            <w:vAlign w:val="center"/>
          </w:tcPr>
          <w:p w14:paraId="6226E6B8" w14:textId="0D8B8269" w:rsidR="00194B6E" w:rsidRPr="006246F2" w:rsidRDefault="00194B6E" w:rsidP="00310AC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139" w:type="pct"/>
            <w:vMerge/>
            <w:vAlign w:val="center"/>
          </w:tcPr>
          <w:p w14:paraId="096E1C8E" w14:textId="77777777" w:rsidR="00194B6E" w:rsidRPr="006246F2" w:rsidRDefault="00194B6E" w:rsidP="00310ACA">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16" w:type="pct"/>
            <w:vAlign w:val="center"/>
          </w:tcPr>
          <w:p w14:paraId="604A22CA" w14:textId="6EB59A0B" w:rsidR="00194B6E" w:rsidRPr="006246F2" w:rsidRDefault="00194B6E" w:rsidP="00310AC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东安县和谐实验学校</w:t>
            </w:r>
          </w:p>
        </w:tc>
        <w:tc>
          <w:tcPr>
            <w:tcW w:w="322" w:type="pct"/>
            <w:vAlign w:val="center"/>
          </w:tcPr>
          <w:p w14:paraId="172589DC" w14:textId="0EC57FE0" w:rsidR="00194B6E" w:rsidRPr="006246F2" w:rsidRDefault="00194B6E" w:rsidP="00310AC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九年制完全学校</w:t>
            </w:r>
          </w:p>
        </w:tc>
        <w:tc>
          <w:tcPr>
            <w:tcW w:w="510" w:type="pct"/>
            <w:vAlign w:val="center"/>
          </w:tcPr>
          <w:p w14:paraId="025B6C40" w14:textId="77777777" w:rsidR="00194B6E" w:rsidRPr="006246F2" w:rsidRDefault="00194B6E" w:rsidP="00310AC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西侧</w:t>
            </w:r>
          </w:p>
          <w:p w14:paraId="162674AC" w14:textId="4F604A4F" w:rsidR="00194B6E" w:rsidRPr="006246F2" w:rsidRDefault="00194B6E" w:rsidP="00310AC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88</w:t>
            </w:r>
            <w:r w:rsidRPr="006246F2">
              <w:rPr>
                <w:rFonts w:hAnsi="宋体"/>
                <w:color w:val="000000" w:themeColor="text1"/>
                <w:kern w:val="0"/>
                <w:sz w:val="18"/>
                <w:szCs w:val="18"/>
              </w:rPr>
              <w:t>0m</w:t>
            </w:r>
          </w:p>
        </w:tc>
        <w:tc>
          <w:tcPr>
            <w:tcW w:w="699" w:type="pct"/>
            <w:vAlign w:val="center"/>
          </w:tcPr>
          <w:p w14:paraId="5C56A35B" w14:textId="264715B6" w:rsidR="00194B6E" w:rsidRPr="006246F2" w:rsidRDefault="00194B6E" w:rsidP="00310AC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师生约</w:t>
            </w:r>
            <w:r w:rsidRPr="006246F2">
              <w:rPr>
                <w:rFonts w:hAnsi="宋体" w:hint="eastAsia"/>
                <w:color w:val="000000" w:themeColor="text1"/>
                <w:kern w:val="0"/>
                <w:sz w:val="18"/>
                <w:szCs w:val="18"/>
              </w:rPr>
              <w:t>2500</w:t>
            </w:r>
            <w:r w:rsidRPr="006246F2">
              <w:rPr>
                <w:rFonts w:hAnsi="宋体" w:hint="eastAsia"/>
                <w:color w:val="000000" w:themeColor="text1"/>
                <w:kern w:val="0"/>
                <w:sz w:val="18"/>
                <w:szCs w:val="18"/>
              </w:rPr>
              <w:t>人</w:t>
            </w:r>
          </w:p>
        </w:tc>
        <w:tc>
          <w:tcPr>
            <w:tcW w:w="322" w:type="pct"/>
            <w:vAlign w:val="center"/>
          </w:tcPr>
          <w:p w14:paraId="02C5AEBB" w14:textId="39252B3B" w:rsidR="00194B6E" w:rsidRPr="006246F2" w:rsidRDefault="00194B6E" w:rsidP="00310ACA">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新增</w:t>
            </w:r>
          </w:p>
        </w:tc>
        <w:tc>
          <w:tcPr>
            <w:tcW w:w="374" w:type="pct"/>
            <w:vMerge/>
            <w:vAlign w:val="center"/>
          </w:tcPr>
          <w:p w14:paraId="74CCF926" w14:textId="77777777" w:rsidR="00194B6E" w:rsidRPr="006246F2" w:rsidRDefault="00194B6E" w:rsidP="00310ACA">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2DF9C04A" w14:textId="77777777" w:rsidTr="00F37E72">
        <w:trPr>
          <w:jc w:val="center"/>
        </w:trPr>
        <w:tc>
          <w:tcPr>
            <w:tcW w:w="179" w:type="pct"/>
            <w:vMerge/>
            <w:vAlign w:val="center"/>
          </w:tcPr>
          <w:p w14:paraId="14CF8421" w14:textId="77777777" w:rsidR="00194B6E" w:rsidRPr="006246F2" w:rsidRDefault="00194B6E" w:rsidP="00310ACA">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67" w:type="pct"/>
            <w:vMerge/>
            <w:vAlign w:val="center"/>
          </w:tcPr>
          <w:p w14:paraId="780C927E" w14:textId="77777777" w:rsidR="00194B6E" w:rsidRPr="006246F2" w:rsidRDefault="00194B6E" w:rsidP="00310AC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437" w:type="pct"/>
            <w:vAlign w:val="center"/>
          </w:tcPr>
          <w:p w14:paraId="155CE7EF" w14:textId="5075D104" w:rsidR="00194B6E" w:rsidRPr="006246F2" w:rsidRDefault="00194B6E" w:rsidP="00310AC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274" w:type="pct"/>
            <w:vAlign w:val="center"/>
          </w:tcPr>
          <w:p w14:paraId="283A6E8D" w14:textId="52E0628A" w:rsidR="00194B6E" w:rsidRPr="006246F2" w:rsidRDefault="00194B6E" w:rsidP="00310AC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519" w:type="pct"/>
            <w:vAlign w:val="center"/>
          </w:tcPr>
          <w:p w14:paraId="64AFEFF0" w14:textId="05312B0B" w:rsidR="00194B6E" w:rsidRPr="006246F2" w:rsidRDefault="00194B6E" w:rsidP="00310AC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642" w:type="pct"/>
            <w:vAlign w:val="center"/>
          </w:tcPr>
          <w:p w14:paraId="4C94A66C" w14:textId="4A4CEF7B" w:rsidR="00194B6E" w:rsidRPr="006246F2" w:rsidRDefault="00194B6E" w:rsidP="00310AC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139" w:type="pct"/>
            <w:vMerge/>
            <w:vAlign w:val="center"/>
          </w:tcPr>
          <w:p w14:paraId="7DC16E13" w14:textId="77777777" w:rsidR="00194B6E" w:rsidRPr="006246F2" w:rsidRDefault="00194B6E" w:rsidP="00310ACA">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16" w:type="pct"/>
            <w:vAlign w:val="center"/>
          </w:tcPr>
          <w:p w14:paraId="00A8BDE0" w14:textId="0635AE26" w:rsidR="00194B6E" w:rsidRPr="006246F2" w:rsidRDefault="00194B6E" w:rsidP="00310AC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健民医院</w:t>
            </w:r>
          </w:p>
        </w:tc>
        <w:tc>
          <w:tcPr>
            <w:tcW w:w="322" w:type="pct"/>
            <w:vAlign w:val="center"/>
          </w:tcPr>
          <w:p w14:paraId="6488EE4C" w14:textId="46221ADA" w:rsidR="00194B6E" w:rsidRPr="006246F2" w:rsidRDefault="00194B6E" w:rsidP="00310AC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医院</w:t>
            </w:r>
          </w:p>
        </w:tc>
        <w:tc>
          <w:tcPr>
            <w:tcW w:w="510" w:type="pct"/>
            <w:vAlign w:val="center"/>
          </w:tcPr>
          <w:p w14:paraId="2EE5B311" w14:textId="77777777" w:rsidR="00194B6E" w:rsidRPr="006246F2" w:rsidRDefault="00194B6E" w:rsidP="00310AC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西侧</w:t>
            </w:r>
          </w:p>
          <w:p w14:paraId="742AD517" w14:textId="45F48E69" w:rsidR="00194B6E" w:rsidRPr="006246F2" w:rsidRDefault="00194B6E" w:rsidP="00310AC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50</w:t>
            </w:r>
            <w:r w:rsidRPr="006246F2">
              <w:rPr>
                <w:rFonts w:hAnsi="宋体"/>
                <w:color w:val="000000" w:themeColor="text1"/>
                <w:kern w:val="0"/>
                <w:sz w:val="18"/>
                <w:szCs w:val="18"/>
              </w:rPr>
              <w:t>0m</w:t>
            </w:r>
          </w:p>
        </w:tc>
        <w:tc>
          <w:tcPr>
            <w:tcW w:w="699" w:type="pct"/>
            <w:vAlign w:val="center"/>
          </w:tcPr>
          <w:p w14:paraId="2A3DC5D9" w14:textId="1806636F" w:rsidR="00194B6E" w:rsidRPr="006246F2" w:rsidRDefault="00194B6E" w:rsidP="00310AC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职工</w:t>
            </w:r>
            <w:r w:rsidRPr="006246F2">
              <w:rPr>
                <w:rFonts w:hAnsi="宋体" w:hint="eastAsia"/>
                <w:color w:val="000000" w:themeColor="text1"/>
                <w:kern w:val="0"/>
                <w:sz w:val="18"/>
                <w:szCs w:val="18"/>
              </w:rPr>
              <w:t>49</w:t>
            </w:r>
            <w:r w:rsidRPr="006246F2">
              <w:rPr>
                <w:rFonts w:hAnsi="宋体" w:hint="eastAsia"/>
                <w:color w:val="000000" w:themeColor="text1"/>
                <w:kern w:val="0"/>
                <w:sz w:val="18"/>
                <w:szCs w:val="18"/>
              </w:rPr>
              <w:t>人</w:t>
            </w:r>
          </w:p>
        </w:tc>
        <w:tc>
          <w:tcPr>
            <w:tcW w:w="322" w:type="pct"/>
            <w:vAlign w:val="center"/>
          </w:tcPr>
          <w:p w14:paraId="1EDBDE4A" w14:textId="369A24FA" w:rsidR="00194B6E" w:rsidRPr="006246F2" w:rsidRDefault="00194B6E" w:rsidP="00310ACA">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新增</w:t>
            </w:r>
          </w:p>
        </w:tc>
        <w:tc>
          <w:tcPr>
            <w:tcW w:w="374" w:type="pct"/>
            <w:vMerge/>
            <w:vAlign w:val="center"/>
          </w:tcPr>
          <w:p w14:paraId="73EB8928" w14:textId="77777777" w:rsidR="00194B6E" w:rsidRPr="006246F2" w:rsidRDefault="00194B6E" w:rsidP="00310ACA">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26F31395" w14:textId="77777777" w:rsidTr="00F37E72">
        <w:trPr>
          <w:jc w:val="center"/>
        </w:trPr>
        <w:tc>
          <w:tcPr>
            <w:tcW w:w="179" w:type="pct"/>
            <w:vMerge/>
            <w:vAlign w:val="center"/>
          </w:tcPr>
          <w:p w14:paraId="0156F7AE" w14:textId="77777777" w:rsidR="00194B6E" w:rsidRPr="006246F2" w:rsidRDefault="00194B6E" w:rsidP="00310ACA">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67" w:type="pct"/>
            <w:vMerge/>
            <w:vAlign w:val="center"/>
          </w:tcPr>
          <w:p w14:paraId="00687806" w14:textId="77777777" w:rsidR="00194B6E" w:rsidRPr="006246F2" w:rsidRDefault="00194B6E" w:rsidP="00310AC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437" w:type="pct"/>
            <w:vAlign w:val="center"/>
          </w:tcPr>
          <w:p w14:paraId="42D13F4B" w14:textId="048C1B27" w:rsidR="00194B6E" w:rsidRPr="006246F2" w:rsidRDefault="00194B6E" w:rsidP="00310AC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274" w:type="pct"/>
            <w:vAlign w:val="center"/>
          </w:tcPr>
          <w:p w14:paraId="7075FFAA" w14:textId="0DFA5600" w:rsidR="00194B6E" w:rsidRPr="006246F2" w:rsidRDefault="00194B6E" w:rsidP="00310AC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519" w:type="pct"/>
            <w:vAlign w:val="center"/>
          </w:tcPr>
          <w:p w14:paraId="79DE01E8" w14:textId="57C205A1" w:rsidR="00194B6E" w:rsidRPr="006246F2" w:rsidRDefault="00194B6E" w:rsidP="00310AC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642" w:type="pct"/>
            <w:vAlign w:val="center"/>
          </w:tcPr>
          <w:p w14:paraId="54FC29E0" w14:textId="495EE434" w:rsidR="00194B6E" w:rsidRPr="006246F2" w:rsidRDefault="00194B6E" w:rsidP="00310AC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139" w:type="pct"/>
            <w:vMerge/>
            <w:vAlign w:val="center"/>
          </w:tcPr>
          <w:p w14:paraId="68DF554F" w14:textId="77777777" w:rsidR="00194B6E" w:rsidRPr="006246F2" w:rsidRDefault="00194B6E" w:rsidP="00310ACA">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16" w:type="pct"/>
            <w:vAlign w:val="center"/>
          </w:tcPr>
          <w:p w14:paraId="5AD896DB" w14:textId="58A660D9" w:rsidR="00194B6E" w:rsidRPr="006246F2" w:rsidRDefault="00194B6E" w:rsidP="00310AC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东安县舜德医院</w:t>
            </w:r>
          </w:p>
        </w:tc>
        <w:tc>
          <w:tcPr>
            <w:tcW w:w="322" w:type="pct"/>
            <w:vAlign w:val="center"/>
          </w:tcPr>
          <w:p w14:paraId="4220439F" w14:textId="02C7EFA2" w:rsidR="00194B6E" w:rsidRPr="006246F2" w:rsidRDefault="00194B6E" w:rsidP="00310AC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医院</w:t>
            </w:r>
          </w:p>
        </w:tc>
        <w:tc>
          <w:tcPr>
            <w:tcW w:w="510" w:type="pct"/>
            <w:vAlign w:val="center"/>
          </w:tcPr>
          <w:p w14:paraId="4359577C" w14:textId="77777777" w:rsidR="00194B6E" w:rsidRPr="006246F2" w:rsidRDefault="00194B6E" w:rsidP="00310AC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西侧</w:t>
            </w:r>
          </w:p>
          <w:p w14:paraId="6ACF1276" w14:textId="19D7E3A2" w:rsidR="00194B6E" w:rsidRPr="006246F2" w:rsidRDefault="00194B6E" w:rsidP="00310AC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940</w:t>
            </w:r>
            <w:r w:rsidRPr="006246F2">
              <w:rPr>
                <w:rFonts w:hAnsi="宋体"/>
                <w:color w:val="000000" w:themeColor="text1"/>
                <w:kern w:val="0"/>
                <w:sz w:val="18"/>
                <w:szCs w:val="18"/>
              </w:rPr>
              <w:t>m</w:t>
            </w:r>
          </w:p>
        </w:tc>
        <w:tc>
          <w:tcPr>
            <w:tcW w:w="699" w:type="pct"/>
            <w:vAlign w:val="center"/>
          </w:tcPr>
          <w:p w14:paraId="250421B2" w14:textId="42F62A8C" w:rsidR="00194B6E" w:rsidRPr="006246F2" w:rsidRDefault="00194B6E" w:rsidP="00310AC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职工</w:t>
            </w:r>
            <w:r w:rsidRPr="006246F2">
              <w:rPr>
                <w:rFonts w:hAnsi="宋体" w:hint="eastAsia"/>
                <w:color w:val="000000" w:themeColor="text1"/>
                <w:kern w:val="0"/>
                <w:sz w:val="18"/>
                <w:szCs w:val="18"/>
              </w:rPr>
              <w:t>45</w:t>
            </w:r>
            <w:r w:rsidRPr="006246F2">
              <w:rPr>
                <w:rFonts w:hAnsi="宋体" w:hint="eastAsia"/>
                <w:color w:val="000000" w:themeColor="text1"/>
                <w:kern w:val="0"/>
                <w:sz w:val="18"/>
                <w:szCs w:val="18"/>
              </w:rPr>
              <w:t>人</w:t>
            </w:r>
          </w:p>
        </w:tc>
        <w:tc>
          <w:tcPr>
            <w:tcW w:w="322" w:type="pct"/>
            <w:vAlign w:val="center"/>
          </w:tcPr>
          <w:p w14:paraId="2A8D61A3" w14:textId="13E05EE1" w:rsidR="00194B6E" w:rsidRPr="006246F2" w:rsidRDefault="00194B6E" w:rsidP="00310ACA">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新增</w:t>
            </w:r>
          </w:p>
        </w:tc>
        <w:tc>
          <w:tcPr>
            <w:tcW w:w="374" w:type="pct"/>
            <w:vMerge/>
            <w:vAlign w:val="center"/>
          </w:tcPr>
          <w:p w14:paraId="0CE777FE" w14:textId="77777777" w:rsidR="00194B6E" w:rsidRPr="006246F2" w:rsidRDefault="00194B6E" w:rsidP="00310ACA">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51D1EB70" w14:textId="77777777" w:rsidTr="00F37E72">
        <w:trPr>
          <w:jc w:val="center"/>
        </w:trPr>
        <w:tc>
          <w:tcPr>
            <w:tcW w:w="179" w:type="pct"/>
            <w:vMerge/>
            <w:vAlign w:val="center"/>
          </w:tcPr>
          <w:p w14:paraId="5246B378" w14:textId="77777777" w:rsidR="00194B6E" w:rsidRPr="006246F2" w:rsidRDefault="00194B6E" w:rsidP="00310ACA">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67" w:type="pct"/>
            <w:vMerge/>
            <w:vAlign w:val="center"/>
          </w:tcPr>
          <w:p w14:paraId="7D5FEEDD" w14:textId="77777777" w:rsidR="00194B6E" w:rsidRPr="006246F2" w:rsidRDefault="00194B6E" w:rsidP="00310AC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437" w:type="pct"/>
            <w:vAlign w:val="center"/>
          </w:tcPr>
          <w:p w14:paraId="645B802E" w14:textId="7AB59D95" w:rsidR="00194B6E" w:rsidRPr="006246F2" w:rsidRDefault="00194B6E" w:rsidP="00310AC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274" w:type="pct"/>
            <w:vAlign w:val="center"/>
          </w:tcPr>
          <w:p w14:paraId="25515422" w14:textId="246B63ED" w:rsidR="00194B6E" w:rsidRPr="006246F2" w:rsidRDefault="00194B6E" w:rsidP="00310AC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519" w:type="pct"/>
            <w:vAlign w:val="center"/>
          </w:tcPr>
          <w:p w14:paraId="3C1553A6" w14:textId="46E54C3F" w:rsidR="00194B6E" w:rsidRPr="006246F2" w:rsidRDefault="00194B6E" w:rsidP="00310AC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642" w:type="pct"/>
            <w:vAlign w:val="center"/>
          </w:tcPr>
          <w:p w14:paraId="1936E318" w14:textId="65AADBDC" w:rsidR="00194B6E" w:rsidRPr="006246F2" w:rsidRDefault="00194B6E" w:rsidP="00310AC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139" w:type="pct"/>
            <w:vMerge/>
            <w:vAlign w:val="center"/>
          </w:tcPr>
          <w:p w14:paraId="69B2D6C0" w14:textId="77777777" w:rsidR="00194B6E" w:rsidRPr="006246F2" w:rsidRDefault="00194B6E" w:rsidP="00310ACA">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16" w:type="pct"/>
            <w:vAlign w:val="center"/>
          </w:tcPr>
          <w:p w14:paraId="0CE56516" w14:textId="005085D4" w:rsidR="00194B6E" w:rsidRPr="006246F2" w:rsidRDefault="00194B6E" w:rsidP="00310AC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东安县仁爱医院</w:t>
            </w:r>
          </w:p>
        </w:tc>
        <w:tc>
          <w:tcPr>
            <w:tcW w:w="322" w:type="pct"/>
            <w:vAlign w:val="center"/>
          </w:tcPr>
          <w:p w14:paraId="5763AE98" w14:textId="5449D126" w:rsidR="00194B6E" w:rsidRPr="006246F2" w:rsidRDefault="00194B6E" w:rsidP="00310AC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医院</w:t>
            </w:r>
          </w:p>
        </w:tc>
        <w:tc>
          <w:tcPr>
            <w:tcW w:w="510" w:type="pct"/>
            <w:vAlign w:val="center"/>
          </w:tcPr>
          <w:p w14:paraId="2EE97C77" w14:textId="1B4C6658" w:rsidR="00194B6E" w:rsidRPr="006246F2" w:rsidRDefault="00194B6E" w:rsidP="00310AC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南侧</w:t>
            </w:r>
          </w:p>
          <w:p w14:paraId="262DE080" w14:textId="1BBB5D2E" w:rsidR="00194B6E" w:rsidRPr="006246F2" w:rsidRDefault="00194B6E" w:rsidP="00310AC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800</w:t>
            </w:r>
            <w:r w:rsidRPr="006246F2">
              <w:rPr>
                <w:rFonts w:hAnsi="宋体"/>
                <w:color w:val="000000" w:themeColor="text1"/>
                <w:kern w:val="0"/>
                <w:sz w:val="18"/>
                <w:szCs w:val="18"/>
              </w:rPr>
              <w:t>m</w:t>
            </w:r>
          </w:p>
        </w:tc>
        <w:tc>
          <w:tcPr>
            <w:tcW w:w="699" w:type="pct"/>
            <w:vAlign w:val="center"/>
          </w:tcPr>
          <w:p w14:paraId="490A5BD3" w14:textId="0DA5183A" w:rsidR="00194B6E" w:rsidRPr="006246F2" w:rsidRDefault="00194B6E" w:rsidP="00310AC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职工</w:t>
            </w:r>
            <w:r w:rsidRPr="006246F2">
              <w:rPr>
                <w:rFonts w:hAnsi="宋体" w:hint="eastAsia"/>
                <w:color w:val="000000" w:themeColor="text1"/>
                <w:kern w:val="0"/>
                <w:sz w:val="18"/>
                <w:szCs w:val="18"/>
              </w:rPr>
              <w:t>5</w:t>
            </w:r>
            <w:r w:rsidRPr="006246F2">
              <w:rPr>
                <w:rFonts w:hAnsi="宋体" w:hint="eastAsia"/>
                <w:color w:val="000000" w:themeColor="text1"/>
                <w:kern w:val="0"/>
                <w:sz w:val="18"/>
                <w:szCs w:val="18"/>
              </w:rPr>
              <w:t>人</w:t>
            </w:r>
          </w:p>
        </w:tc>
        <w:tc>
          <w:tcPr>
            <w:tcW w:w="322" w:type="pct"/>
            <w:vAlign w:val="center"/>
          </w:tcPr>
          <w:p w14:paraId="2D7198E0" w14:textId="7B307929" w:rsidR="00194B6E" w:rsidRPr="006246F2" w:rsidRDefault="00194B6E" w:rsidP="00310ACA">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新增</w:t>
            </w:r>
          </w:p>
        </w:tc>
        <w:tc>
          <w:tcPr>
            <w:tcW w:w="374" w:type="pct"/>
            <w:vMerge/>
            <w:vAlign w:val="center"/>
          </w:tcPr>
          <w:p w14:paraId="7A02A070" w14:textId="77777777" w:rsidR="00194B6E" w:rsidRPr="006246F2" w:rsidRDefault="00194B6E" w:rsidP="00310ACA">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32E474E0" w14:textId="77777777" w:rsidTr="00F37E72">
        <w:trPr>
          <w:jc w:val="center"/>
        </w:trPr>
        <w:tc>
          <w:tcPr>
            <w:tcW w:w="179" w:type="pct"/>
            <w:vMerge/>
            <w:vAlign w:val="center"/>
          </w:tcPr>
          <w:p w14:paraId="18405807"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67" w:type="pct"/>
            <w:vAlign w:val="center"/>
          </w:tcPr>
          <w:p w14:paraId="777DCA26" w14:textId="61D2B994"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声环境</w:t>
            </w:r>
          </w:p>
        </w:tc>
        <w:tc>
          <w:tcPr>
            <w:tcW w:w="437" w:type="pct"/>
            <w:vAlign w:val="center"/>
          </w:tcPr>
          <w:p w14:paraId="2FC10A31" w14:textId="31315FD9"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274" w:type="pct"/>
            <w:vAlign w:val="center"/>
          </w:tcPr>
          <w:p w14:paraId="1BB0D358" w14:textId="2AEF4FFC"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519" w:type="pct"/>
            <w:vAlign w:val="center"/>
          </w:tcPr>
          <w:p w14:paraId="69A88CC4" w14:textId="523E8C12"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642" w:type="pct"/>
            <w:vAlign w:val="center"/>
          </w:tcPr>
          <w:p w14:paraId="022D2515" w14:textId="72C7A57E"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139" w:type="pct"/>
            <w:vMerge/>
            <w:vAlign w:val="center"/>
          </w:tcPr>
          <w:p w14:paraId="18F43CFF"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16" w:type="pct"/>
            <w:vAlign w:val="center"/>
          </w:tcPr>
          <w:p w14:paraId="6CD4B61D" w14:textId="415986D4"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白牙市镇文竹山村</w:t>
            </w:r>
          </w:p>
        </w:tc>
        <w:tc>
          <w:tcPr>
            <w:tcW w:w="322" w:type="pct"/>
            <w:vAlign w:val="center"/>
          </w:tcPr>
          <w:p w14:paraId="375B5F36" w14:textId="22965416"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10" w:type="pct"/>
            <w:vAlign w:val="center"/>
          </w:tcPr>
          <w:p w14:paraId="7C24A2B6"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西侧及西北侧</w:t>
            </w:r>
          </w:p>
          <w:p w14:paraId="47606B04" w14:textId="7C1C4754"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int="eastAsia"/>
                <w:color w:val="000000" w:themeColor="text1"/>
                <w:kern w:val="0"/>
                <w:sz w:val="18"/>
                <w:szCs w:val="18"/>
              </w:rPr>
              <w:t>紧邻</w:t>
            </w:r>
            <w:r w:rsidRPr="006246F2">
              <w:rPr>
                <w:color w:val="000000" w:themeColor="text1"/>
                <w:kern w:val="0"/>
                <w:sz w:val="18"/>
                <w:szCs w:val="18"/>
              </w:rPr>
              <w:t>~2</w:t>
            </w:r>
            <w:r w:rsidRPr="006246F2">
              <w:rPr>
                <w:rFonts w:hint="eastAsia"/>
                <w:color w:val="000000" w:themeColor="text1"/>
                <w:kern w:val="0"/>
                <w:sz w:val="18"/>
                <w:szCs w:val="18"/>
              </w:rPr>
              <w:t>0</w:t>
            </w:r>
            <w:r w:rsidRPr="006246F2">
              <w:rPr>
                <w:color w:val="000000" w:themeColor="text1"/>
                <w:kern w:val="0"/>
                <w:sz w:val="18"/>
                <w:szCs w:val="18"/>
              </w:rPr>
              <w:t>0m</w:t>
            </w:r>
          </w:p>
        </w:tc>
        <w:tc>
          <w:tcPr>
            <w:tcW w:w="699" w:type="pct"/>
            <w:vAlign w:val="center"/>
          </w:tcPr>
          <w:p w14:paraId="58F64E78" w14:textId="0D14C0BA"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村庄，约</w:t>
            </w:r>
            <w:r w:rsidRPr="006246F2">
              <w:rPr>
                <w:rFonts w:hAnsi="宋体" w:hint="eastAsia"/>
                <w:color w:val="000000" w:themeColor="text1"/>
                <w:kern w:val="0"/>
                <w:sz w:val="18"/>
                <w:szCs w:val="18"/>
              </w:rPr>
              <w:t>8</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32</w:t>
            </w:r>
            <w:r w:rsidRPr="006246F2">
              <w:rPr>
                <w:rFonts w:hAnsi="宋体" w:hint="eastAsia"/>
                <w:color w:val="000000" w:themeColor="text1"/>
                <w:kern w:val="0"/>
                <w:sz w:val="18"/>
                <w:szCs w:val="18"/>
              </w:rPr>
              <w:t>人</w:t>
            </w:r>
          </w:p>
        </w:tc>
        <w:tc>
          <w:tcPr>
            <w:tcW w:w="322" w:type="pct"/>
            <w:vAlign w:val="center"/>
          </w:tcPr>
          <w:p w14:paraId="7C2D3F83" w14:textId="24D3115F"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行政村名称变化</w:t>
            </w:r>
          </w:p>
        </w:tc>
        <w:tc>
          <w:tcPr>
            <w:tcW w:w="374" w:type="pct"/>
            <w:vMerge/>
            <w:vAlign w:val="center"/>
          </w:tcPr>
          <w:p w14:paraId="6EEA7056"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44E6E4F2" w14:textId="77777777" w:rsidTr="00F37E72">
        <w:trPr>
          <w:trHeight w:val="1222"/>
          <w:jc w:val="center"/>
        </w:trPr>
        <w:tc>
          <w:tcPr>
            <w:tcW w:w="179" w:type="pct"/>
            <w:vMerge w:val="restart"/>
            <w:vAlign w:val="center"/>
          </w:tcPr>
          <w:p w14:paraId="3AF0579D" w14:textId="0EFE1FEA"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园区内</w:t>
            </w:r>
          </w:p>
        </w:tc>
        <w:tc>
          <w:tcPr>
            <w:tcW w:w="267" w:type="pct"/>
            <w:vMerge w:val="restart"/>
            <w:vAlign w:val="center"/>
          </w:tcPr>
          <w:p w14:paraId="5794B7E0" w14:textId="5CC2FC20" w:rsidR="00194B6E" w:rsidRPr="006246F2" w:rsidRDefault="00F37E72"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环境空气、声环境</w:t>
            </w:r>
          </w:p>
        </w:tc>
        <w:tc>
          <w:tcPr>
            <w:tcW w:w="437" w:type="pct"/>
            <w:vAlign w:val="center"/>
          </w:tcPr>
          <w:p w14:paraId="315DECD1" w14:textId="7B916F44"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文星村大井头</w:t>
            </w:r>
          </w:p>
        </w:tc>
        <w:tc>
          <w:tcPr>
            <w:tcW w:w="274" w:type="pct"/>
            <w:vAlign w:val="center"/>
          </w:tcPr>
          <w:p w14:paraId="7B52E30B" w14:textId="74A69000"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19" w:type="pct"/>
            <w:vAlign w:val="center"/>
          </w:tcPr>
          <w:p w14:paraId="35DD0406" w14:textId="03DB6998"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经开区内中部</w:t>
            </w:r>
          </w:p>
        </w:tc>
        <w:tc>
          <w:tcPr>
            <w:tcW w:w="642" w:type="pct"/>
            <w:vAlign w:val="center"/>
          </w:tcPr>
          <w:p w14:paraId="7AF02AB9" w14:textId="1F66FB57"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 45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 158 </w:t>
            </w:r>
            <w:r w:rsidRPr="006246F2">
              <w:rPr>
                <w:rFonts w:hAnsi="宋体" w:hint="eastAsia"/>
                <w:color w:val="000000" w:themeColor="text1"/>
                <w:kern w:val="0"/>
                <w:sz w:val="18"/>
                <w:szCs w:val="18"/>
              </w:rPr>
              <w:t>人</w:t>
            </w:r>
          </w:p>
        </w:tc>
        <w:tc>
          <w:tcPr>
            <w:tcW w:w="139" w:type="pct"/>
            <w:vMerge/>
            <w:vAlign w:val="center"/>
          </w:tcPr>
          <w:p w14:paraId="6AA40586"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16" w:type="pct"/>
            <w:vAlign w:val="center"/>
          </w:tcPr>
          <w:p w14:paraId="3174CB82" w14:textId="0A79C2BC"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工业新村大井头</w:t>
            </w:r>
          </w:p>
        </w:tc>
        <w:tc>
          <w:tcPr>
            <w:tcW w:w="322" w:type="pct"/>
            <w:vAlign w:val="center"/>
          </w:tcPr>
          <w:p w14:paraId="68B00E4B" w14:textId="4BEC5382"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10" w:type="pct"/>
            <w:vAlign w:val="center"/>
          </w:tcPr>
          <w:p w14:paraId="45214BCE" w14:textId="6C86F080"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园区外西部约</w:t>
            </w:r>
            <w:r w:rsidRPr="006246F2">
              <w:rPr>
                <w:rFonts w:hAnsi="宋体" w:hint="eastAsia"/>
                <w:color w:val="000000" w:themeColor="text1"/>
                <w:kern w:val="0"/>
                <w:sz w:val="18"/>
                <w:szCs w:val="18"/>
              </w:rPr>
              <w:t>200m</w:t>
            </w:r>
          </w:p>
        </w:tc>
        <w:tc>
          <w:tcPr>
            <w:tcW w:w="699" w:type="pct"/>
            <w:vAlign w:val="center"/>
          </w:tcPr>
          <w:p w14:paraId="296601A4" w14:textId="792A9317"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 45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 158 </w:t>
            </w:r>
            <w:r w:rsidRPr="006246F2">
              <w:rPr>
                <w:rFonts w:hAnsi="宋体" w:hint="eastAsia"/>
                <w:color w:val="000000" w:themeColor="text1"/>
                <w:kern w:val="0"/>
                <w:sz w:val="18"/>
                <w:szCs w:val="18"/>
              </w:rPr>
              <w:t>人</w:t>
            </w:r>
          </w:p>
        </w:tc>
        <w:tc>
          <w:tcPr>
            <w:tcW w:w="322" w:type="pct"/>
            <w:vAlign w:val="center"/>
          </w:tcPr>
          <w:p w14:paraId="4959C852" w14:textId="60FFCB72"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行政区名称变化，变为园区外</w:t>
            </w:r>
          </w:p>
        </w:tc>
        <w:tc>
          <w:tcPr>
            <w:tcW w:w="374" w:type="pct"/>
            <w:vMerge/>
            <w:vAlign w:val="center"/>
          </w:tcPr>
          <w:p w14:paraId="1466C02B"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59DB6065" w14:textId="77777777" w:rsidTr="00F37E72">
        <w:trPr>
          <w:jc w:val="center"/>
        </w:trPr>
        <w:tc>
          <w:tcPr>
            <w:tcW w:w="179" w:type="pct"/>
            <w:vMerge/>
            <w:vAlign w:val="center"/>
          </w:tcPr>
          <w:p w14:paraId="55A15CC7"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67" w:type="pct"/>
            <w:vMerge/>
            <w:vAlign w:val="center"/>
          </w:tcPr>
          <w:p w14:paraId="7FCC68E2"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437" w:type="pct"/>
            <w:vAlign w:val="center"/>
          </w:tcPr>
          <w:p w14:paraId="2A71241F" w14:textId="0D548DB1"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鹿鸣村老孙家</w:t>
            </w:r>
          </w:p>
        </w:tc>
        <w:tc>
          <w:tcPr>
            <w:tcW w:w="274" w:type="pct"/>
            <w:vAlign w:val="center"/>
          </w:tcPr>
          <w:p w14:paraId="51838D55" w14:textId="74D857DF"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19" w:type="pct"/>
            <w:vAlign w:val="center"/>
          </w:tcPr>
          <w:p w14:paraId="3ED1C813" w14:textId="06EBC783"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经开区内北部</w:t>
            </w:r>
          </w:p>
        </w:tc>
        <w:tc>
          <w:tcPr>
            <w:tcW w:w="642" w:type="pct"/>
            <w:vAlign w:val="center"/>
          </w:tcPr>
          <w:p w14:paraId="10F564B6" w14:textId="7E292AF6"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 25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 87 </w:t>
            </w:r>
            <w:r w:rsidRPr="006246F2">
              <w:rPr>
                <w:rFonts w:hAnsi="宋体" w:hint="eastAsia"/>
                <w:color w:val="000000" w:themeColor="text1"/>
                <w:kern w:val="0"/>
                <w:sz w:val="18"/>
                <w:szCs w:val="18"/>
              </w:rPr>
              <w:t>人</w:t>
            </w:r>
          </w:p>
        </w:tc>
        <w:tc>
          <w:tcPr>
            <w:tcW w:w="139" w:type="pct"/>
            <w:vMerge/>
            <w:vAlign w:val="center"/>
          </w:tcPr>
          <w:p w14:paraId="31254B7F"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16" w:type="pct"/>
            <w:vAlign w:val="center"/>
          </w:tcPr>
          <w:p w14:paraId="7ECE1582" w14:textId="228079B6"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工业新村老孙家</w:t>
            </w:r>
          </w:p>
        </w:tc>
        <w:tc>
          <w:tcPr>
            <w:tcW w:w="322" w:type="pct"/>
            <w:vAlign w:val="center"/>
          </w:tcPr>
          <w:p w14:paraId="431C1C47" w14:textId="285776D9"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10" w:type="pct"/>
            <w:vAlign w:val="center"/>
          </w:tcPr>
          <w:p w14:paraId="2875B9F8" w14:textId="2344A99C"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紧邻园区边界</w:t>
            </w:r>
          </w:p>
        </w:tc>
        <w:tc>
          <w:tcPr>
            <w:tcW w:w="699" w:type="pct"/>
            <w:vAlign w:val="center"/>
          </w:tcPr>
          <w:p w14:paraId="476C2155" w14:textId="77B9774B"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 25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 87 </w:t>
            </w:r>
            <w:r w:rsidRPr="006246F2">
              <w:rPr>
                <w:rFonts w:hAnsi="宋体" w:hint="eastAsia"/>
                <w:color w:val="000000" w:themeColor="text1"/>
                <w:kern w:val="0"/>
                <w:sz w:val="18"/>
                <w:szCs w:val="18"/>
              </w:rPr>
              <w:t>人</w:t>
            </w:r>
          </w:p>
        </w:tc>
        <w:tc>
          <w:tcPr>
            <w:tcW w:w="322" w:type="pct"/>
            <w:vAlign w:val="center"/>
          </w:tcPr>
          <w:p w14:paraId="1A47833D" w14:textId="3259FF69"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行政区名称变化，变为园区外</w:t>
            </w:r>
          </w:p>
        </w:tc>
        <w:tc>
          <w:tcPr>
            <w:tcW w:w="374" w:type="pct"/>
            <w:vMerge/>
            <w:vAlign w:val="center"/>
          </w:tcPr>
          <w:p w14:paraId="448267F8"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3F41E818" w14:textId="77777777" w:rsidTr="00F37E72">
        <w:trPr>
          <w:jc w:val="center"/>
        </w:trPr>
        <w:tc>
          <w:tcPr>
            <w:tcW w:w="179" w:type="pct"/>
            <w:vMerge/>
            <w:vAlign w:val="center"/>
          </w:tcPr>
          <w:p w14:paraId="2102C9EE"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67" w:type="pct"/>
            <w:vMerge/>
            <w:vAlign w:val="center"/>
          </w:tcPr>
          <w:p w14:paraId="4741FCB4"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437" w:type="pct"/>
            <w:vAlign w:val="center"/>
          </w:tcPr>
          <w:p w14:paraId="03098136" w14:textId="5FE09F09"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田园都市小区</w:t>
            </w:r>
          </w:p>
        </w:tc>
        <w:tc>
          <w:tcPr>
            <w:tcW w:w="274" w:type="pct"/>
            <w:vAlign w:val="center"/>
          </w:tcPr>
          <w:p w14:paraId="1EAEAE9D" w14:textId="17CF776E"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居住区</w:t>
            </w:r>
          </w:p>
        </w:tc>
        <w:tc>
          <w:tcPr>
            <w:tcW w:w="519" w:type="pct"/>
            <w:vAlign w:val="center"/>
          </w:tcPr>
          <w:p w14:paraId="2E6D8725" w14:textId="67DD498B"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经开区内西南角</w:t>
            </w:r>
          </w:p>
        </w:tc>
        <w:tc>
          <w:tcPr>
            <w:tcW w:w="642" w:type="pct"/>
            <w:vAlign w:val="center"/>
          </w:tcPr>
          <w:p w14:paraId="3AE65335" w14:textId="032985C4"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 xml:space="preserve">803 </w:t>
            </w:r>
            <w:r w:rsidRPr="006246F2">
              <w:rPr>
                <w:rFonts w:hAnsi="宋体" w:hint="eastAsia"/>
                <w:color w:val="000000" w:themeColor="text1"/>
                <w:kern w:val="0"/>
                <w:sz w:val="18"/>
                <w:szCs w:val="18"/>
              </w:rPr>
              <w:t>户</w:t>
            </w:r>
          </w:p>
        </w:tc>
        <w:tc>
          <w:tcPr>
            <w:tcW w:w="139" w:type="pct"/>
            <w:vMerge/>
            <w:vAlign w:val="center"/>
          </w:tcPr>
          <w:p w14:paraId="3112FE02"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16" w:type="pct"/>
            <w:vAlign w:val="center"/>
          </w:tcPr>
          <w:p w14:paraId="40A75FD4" w14:textId="36BF95B2"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田园都市小区</w:t>
            </w:r>
          </w:p>
        </w:tc>
        <w:tc>
          <w:tcPr>
            <w:tcW w:w="322" w:type="pct"/>
            <w:vAlign w:val="center"/>
          </w:tcPr>
          <w:p w14:paraId="70141E55" w14:textId="6EDE9DD6"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小区</w:t>
            </w:r>
          </w:p>
        </w:tc>
        <w:tc>
          <w:tcPr>
            <w:tcW w:w="510" w:type="pct"/>
            <w:vAlign w:val="center"/>
          </w:tcPr>
          <w:p w14:paraId="4EDC864F" w14:textId="6544BEE8"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紧邻园区边界</w:t>
            </w:r>
          </w:p>
        </w:tc>
        <w:tc>
          <w:tcPr>
            <w:tcW w:w="699" w:type="pct"/>
            <w:vAlign w:val="center"/>
          </w:tcPr>
          <w:p w14:paraId="7D196009" w14:textId="79A83158"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 xml:space="preserve">803 </w:t>
            </w:r>
            <w:r w:rsidRPr="006246F2">
              <w:rPr>
                <w:rFonts w:hAnsi="宋体" w:hint="eastAsia"/>
                <w:color w:val="000000" w:themeColor="text1"/>
                <w:kern w:val="0"/>
                <w:sz w:val="18"/>
                <w:szCs w:val="18"/>
              </w:rPr>
              <w:t>户</w:t>
            </w:r>
          </w:p>
        </w:tc>
        <w:tc>
          <w:tcPr>
            <w:tcW w:w="322" w:type="pct"/>
            <w:vAlign w:val="center"/>
          </w:tcPr>
          <w:p w14:paraId="51862338" w14:textId="182C6788"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变为园区外</w:t>
            </w:r>
          </w:p>
        </w:tc>
        <w:tc>
          <w:tcPr>
            <w:tcW w:w="374" w:type="pct"/>
            <w:vMerge/>
            <w:vAlign w:val="center"/>
          </w:tcPr>
          <w:p w14:paraId="2201EF31"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1679B109" w14:textId="77777777" w:rsidTr="00F37E72">
        <w:trPr>
          <w:jc w:val="center"/>
        </w:trPr>
        <w:tc>
          <w:tcPr>
            <w:tcW w:w="179" w:type="pct"/>
            <w:vMerge/>
            <w:vAlign w:val="center"/>
          </w:tcPr>
          <w:p w14:paraId="3D0B7CEE"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67" w:type="pct"/>
            <w:vMerge/>
            <w:vAlign w:val="center"/>
          </w:tcPr>
          <w:p w14:paraId="0E69DB3D"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437" w:type="pct"/>
            <w:vAlign w:val="center"/>
          </w:tcPr>
          <w:p w14:paraId="7CC49B29" w14:textId="49885676"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盈凯国际新城小</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区</w:t>
            </w:r>
          </w:p>
        </w:tc>
        <w:tc>
          <w:tcPr>
            <w:tcW w:w="274" w:type="pct"/>
            <w:vAlign w:val="center"/>
          </w:tcPr>
          <w:p w14:paraId="1D8178E5" w14:textId="3F9C4FD9"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居住区</w:t>
            </w:r>
          </w:p>
        </w:tc>
        <w:tc>
          <w:tcPr>
            <w:tcW w:w="519" w:type="pct"/>
            <w:vAlign w:val="center"/>
          </w:tcPr>
          <w:p w14:paraId="0B07AC8E" w14:textId="0FC7CBED"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经开区内南边界中部</w:t>
            </w:r>
          </w:p>
        </w:tc>
        <w:tc>
          <w:tcPr>
            <w:tcW w:w="642" w:type="pct"/>
            <w:vAlign w:val="center"/>
          </w:tcPr>
          <w:p w14:paraId="40738260" w14:textId="40396DCF"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 xml:space="preserve">450 </w:t>
            </w:r>
            <w:r w:rsidRPr="006246F2">
              <w:rPr>
                <w:rFonts w:hAnsi="宋体" w:hint="eastAsia"/>
                <w:color w:val="000000" w:themeColor="text1"/>
                <w:kern w:val="0"/>
                <w:sz w:val="18"/>
                <w:szCs w:val="18"/>
              </w:rPr>
              <w:t>户</w:t>
            </w:r>
          </w:p>
        </w:tc>
        <w:tc>
          <w:tcPr>
            <w:tcW w:w="139" w:type="pct"/>
            <w:vMerge/>
            <w:vAlign w:val="center"/>
          </w:tcPr>
          <w:p w14:paraId="2A5D7EF5"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16" w:type="pct"/>
            <w:vAlign w:val="center"/>
          </w:tcPr>
          <w:p w14:paraId="5FDC4DED" w14:textId="5887E3B0"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盈凯国际新城小</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区</w:t>
            </w:r>
          </w:p>
        </w:tc>
        <w:tc>
          <w:tcPr>
            <w:tcW w:w="322" w:type="pct"/>
            <w:vAlign w:val="center"/>
          </w:tcPr>
          <w:p w14:paraId="21A65D88" w14:textId="7036B62B"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居住区</w:t>
            </w:r>
          </w:p>
        </w:tc>
        <w:tc>
          <w:tcPr>
            <w:tcW w:w="510" w:type="pct"/>
            <w:vAlign w:val="center"/>
          </w:tcPr>
          <w:p w14:paraId="065EFB7C" w14:textId="0641326C"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紧邻园区边界</w:t>
            </w:r>
          </w:p>
        </w:tc>
        <w:tc>
          <w:tcPr>
            <w:tcW w:w="699" w:type="pct"/>
            <w:vAlign w:val="center"/>
          </w:tcPr>
          <w:p w14:paraId="04E265B2" w14:textId="143356E3"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 xml:space="preserve">450 </w:t>
            </w:r>
            <w:r w:rsidRPr="006246F2">
              <w:rPr>
                <w:rFonts w:hAnsi="宋体" w:hint="eastAsia"/>
                <w:color w:val="000000" w:themeColor="text1"/>
                <w:kern w:val="0"/>
                <w:sz w:val="18"/>
                <w:szCs w:val="18"/>
              </w:rPr>
              <w:t>户</w:t>
            </w:r>
          </w:p>
        </w:tc>
        <w:tc>
          <w:tcPr>
            <w:tcW w:w="322" w:type="pct"/>
            <w:vAlign w:val="center"/>
          </w:tcPr>
          <w:p w14:paraId="7C640021" w14:textId="77894866"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变为园区外</w:t>
            </w:r>
          </w:p>
        </w:tc>
        <w:tc>
          <w:tcPr>
            <w:tcW w:w="374" w:type="pct"/>
            <w:vMerge/>
            <w:vAlign w:val="center"/>
          </w:tcPr>
          <w:p w14:paraId="2365E11C"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1F5B802B" w14:textId="77777777" w:rsidTr="00F37E72">
        <w:trPr>
          <w:jc w:val="center"/>
        </w:trPr>
        <w:tc>
          <w:tcPr>
            <w:tcW w:w="179" w:type="pct"/>
            <w:vMerge/>
            <w:vAlign w:val="center"/>
          </w:tcPr>
          <w:p w14:paraId="2668B0B8"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67" w:type="pct"/>
            <w:vMerge/>
            <w:vAlign w:val="center"/>
          </w:tcPr>
          <w:p w14:paraId="0FFD8808"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437" w:type="pct"/>
            <w:vMerge w:val="restart"/>
            <w:vAlign w:val="center"/>
          </w:tcPr>
          <w:p w14:paraId="19505BB6" w14:textId="0E0C7BFE"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规划的居民区及中小学</w:t>
            </w:r>
          </w:p>
        </w:tc>
        <w:tc>
          <w:tcPr>
            <w:tcW w:w="274" w:type="pct"/>
            <w:vMerge w:val="restart"/>
            <w:vAlign w:val="center"/>
          </w:tcPr>
          <w:p w14:paraId="3ADB18EE" w14:textId="5067C86C"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居住区及中小学</w:t>
            </w:r>
          </w:p>
        </w:tc>
        <w:tc>
          <w:tcPr>
            <w:tcW w:w="519" w:type="pct"/>
            <w:vMerge w:val="restart"/>
            <w:vAlign w:val="center"/>
          </w:tcPr>
          <w:p w14:paraId="025824B4" w14:textId="7FC92CDB"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经开区内及西南角</w:t>
            </w:r>
          </w:p>
        </w:tc>
        <w:tc>
          <w:tcPr>
            <w:tcW w:w="642" w:type="pct"/>
            <w:vMerge w:val="restart"/>
            <w:vAlign w:val="center"/>
          </w:tcPr>
          <w:p w14:paraId="0A84B063" w14:textId="0468DCFF"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w:t>
            </w:r>
          </w:p>
        </w:tc>
        <w:tc>
          <w:tcPr>
            <w:tcW w:w="139" w:type="pct"/>
            <w:vMerge/>
            <w:vAlign w:val="center"/>
          </w:tcPr>
          <w:p w14:paraId="1F6F72C7"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16" w:type="pct"/>
            <w:vAlign w:val="center"/>
          </w:tcPr>
          <w:p w14:paraId="1192F83B" w14:textId="50C531B2"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白牙市工业园安置房小区</w:t>
            </w:r>
          </w:p>
        </w:tc>
        <w:tc>
          <w:tcPr>
            <w:tcW w:w="322" w:type="pct"/>
            <w:vAlign w:val="center"/>
          </w:tcPr>
          <w:p w14:paraId="4E499FA6" w14:textId="7B08BCBB"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居住区</w:t>
            </w:r>
          </w:p>
        </w:tc>
        <w:tc>
          <w:tcPr>
            <w:tcW w:w="510" w:type="pct"/>
            <w:vAlign w:val="center"/>
          </w:tcPr>
          <w:p w14:paraId="797E8BF0" w14:textId="05F1FC56"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紧邻园区边界</w:t>
            </w:r>
          </w:p>
        </w:tc>
        <w:tc>
          <w:tcPr>
            <w:tcW w:w="699" w:type="pct"/>
            <w:vAlign w:val="center"/>
          </w:tcPr>
          <w:p w14:paraId="06CB7C9D" w14:textId="3C28EEFA"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115</w:t>
            </w:r>
            <w:r w:rsidRPr="006246F2">
              <w:rPr>
                <w:rFonts w:hAnsi="宋体" w:hint="eastAsia"/>
                <w:color w:val="000000" w:themeColor="text1"/>
                <w:kern w:val="0"/>
                <w:sz w:val="18"/>
                <w:szCs w:val="18"/>
              </w:rPr>
              <w:t>户</w:t>
            </w:r>
          </w:p>
        </w:tc>
        <w:tc>
          <w:tcPr>
            <w:tcW w:w="322" w:type="pct"/>
            <w:vAlign w:val="center"/>
          </w:tcPr>
          <w:p w14:paraId="4778416A"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变为园区外</w:t>
            </w:r>
          </w:p>
        </w:tc>
        <w:tc>
          <w:tcPr>
            <w:tcW w:w="374" w:type="pct"/>
            <w:vMerge/>
            <w:vAlign w:val="center"/>
          </w:tcPr>
          <w:p w14:paraId="6B726A0E"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3B68B36C" w14:textId="77777777" w:rsidTr="00F37E72">
        <w:trPr>
          <w:jc w:val="center"/>
        </w:trPr>
        <w:tc>
          <w:tcPr>
            <w:tcW w:w="179" w:type="pct"/>
            <w:vMerge/>
            <w:vAlign w:val="center"/>
          </w:tcPr>
          <w:p w14:paraId="1450A673"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67" w:type="pct"/>
            <w:vMerge/>
            <w:vAlign w:val="center"/>
          </w:tcPr>
          <w:p w14:paraId="34E8DE93"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437" w:type="pct"/>
            <w:vMerge/>
            <w:vAlign w:val="center"/>
          </w:tcPr>
          <w:p w14:paraId="750E3F6C" w14:textId="0C585CB2"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274" w:type="pct"/>
            <w:vMerge/>
            <w:vAlign w:val="center"/>
          </w:tcPr>
          <w:p w14:paraId="3EA41489"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519" w:type="pct"/>
            <w:vMerge/>
            <w:vAlign w:val="center"/>
          </w:tcPr>
          <w:p w14:paraId="37B4A0D0"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642" w:type="pct"/>
            <w:vMerge/>
            <w:vAlign w:val="center"/>
          </w:tcPr>
          <w:p w14:paraId="278A2B9F"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139" w:type="pct"/>
            <w:vMerge/>
            <w:vAlign w:val="center"/>
          </w:tcPr>
          <w:p w14:paraId="7AB8475A"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16" w:type="pct"/>
            <w:vAlign w:val="center"/>
          </w:tcPr>
          <w:p w14:paraId="0A964AAC" w14:textId="4F04BF4A"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东安徐福·天誉</w:t>
            </w:r>
          </w:p>
        </w:tc>
        <w:tc>
          <w:tcPr>
            <w:tcW w:w="322" w:type="pct"/>
            <w:vAlign w:val="center"/>
          </w:tcPr>
          <w:p w14:paraId="42BB6F71"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居住区</w:t>
            </w:r>
          </w:p>
        </w:tc>
        <w:tc>
          <w:tcPr>
            <w:tcW w:w="510" w:type="pct"/>
            <w:vAlign w:val="center"/>
          </w:tcPr>
          <w:p w14:paraId="2BAF1C6A" w14:textId="6BCDEF98"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紧邻园区边界</w:t>
            </w:r>
          </w:p>
        </w:tc>
        <w:tc>
          <w:tcPr>
            <w:tcW w:w="699" w:type="pct"/>
            <w:vAlign w:val="center"/>
          </w:tcPr>
          <w:p w14:paraId="77E1EA97" w14:textId="62AC7249"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907</w:t>
            </w:r>
            <w:r w:rsidRPr="006246F2">
              <w:rPr>
                <w:rFonts w:hAnsi="宋体" w:hint="eastAsia"/>
                <w:color w:val="000000" w:themeColor="text1"/>
                <w:kern w:val="0"/>
                <w:sz w:val="18"/>
                <w:szCs w:val="18"/>
              </w:rPr>
              <w:t>户</w:t>
            </w:r>
          </w:p>
        </w:tc>
        <w:tc>
          <w:tcPr>
            <w:tcW w:w="322" w:type="pct"/>
            <w:vAlign w:val="center"/>
          </w:tcPr>
          <w:p w14:paraId="30F1AC20"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变为园区外</w:t>
            </w:r>
          </w:p>
        </w:tc>
        <w:tc>
          <w:tcPr>
            <w:tcW w:w="374" w:type="pct"/>
            <w:vMerge/>
            <w:vAlign w:val="center"/>
          </w:tcPr>
          <w:p w14:paraId="42651879"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751E5E47" w14:textId="77777777" w:rsidTr="00F37E72">
        <w:trPr>
          <w:jc w:val="center"/>
        </w:trPr>
        <w:tc>
          <w:tcPr>
            <w:tcW w:w="179" w:type="pct"/>
            <w:vMerge/>
            <w:vAlign w:val="center"/>
          </w:tcPr>
          <w:p w14:paraId="3AB80B6E"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67" w:type="pct"/>
            <w:vMerge/>
            <w:vAlign w:val="center"/>
          </w:tcPr>
          <w:p w14:paraId="39D92A3E"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437" w:type="pct"/>
            <w:vMerge/>
            <w:vAlign w:val="center"/>
          </w:tcPr>
          <w:p w14:paraId="419B4298" w14:textId="64AF72EF"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274" w:type="pct"/>
            <w:vMerge/>
            <w:vAlign w:val="center"/>
          </w:tcPr>
          <w:p w14:paraId="7C568D91"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519" w:type="pct"/>
            <w:vMerge/>
            <w:vAlign w:val="center"/>
          </w:tcPr>
          <w:p w14:paraId="1F81F767"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642" w:type="pct"/>
            <w:vMerge/>
            <w:vAlign w:val="center"/>
          </w:tcPr>
          <w:p w14:paraId="57FCEA7B"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139" w:type="pct"/>
            <w:vMerge/>
            <w:vAlign w:val="center"/>
          </w:tcPr>
          <w:p w14:paraId="1CBC5624"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16" w:type="pct"/>
            <w:vAlign w:val="center"/>
          </w:tcPr>
          <w:p w14:paraId="0041544F" w14:textId="4744521D"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int="eastAsia"/>
                <w:color w:val="000000" w:themeColor="text1"/>
                <w:kern w:val="0"/>
                <w:sz w:val="18"/>
                <w:szCs w:val="18"/>
              </w:rPr>
              <w:t>崇德华府</w:t>
            </w:r>
          </w:p>
        </w:tc>
        <w:tc>
          <w:tcPr>
            <w:tcW w:w="322" w:type="pct"/>
            <w:vAlign w:val="center"/>
          </w:tcPr>
          <w:p w14:paraId="654C1B23"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居住区</w:t>
            </w:r>
          </w:p>
        </w:tc>
        <w:tc>
          <w:tcPr>
            <w:tcW w:w="510" w:type="pct"/>
            <w:vAlign w:val="center"/>
          </w:tcPr>
          <w:p w14:paraId="33B9EFA6" w14:textId="69515966"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紧邻园区边界</w:t>
            </w:r>
          </w:p>
        </w:tc>
        <w:tc>
          <w:tcPr>
            <w:tcW w:w="699" w:type="pct"/>
            <w:vAlign w:val="center"/>
          </w:tcPr>
          <w:p w14:paraId="7F2B84AC" w14:textId="68ABF2E2"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817</w:t>
            </w:r>
            <w:r w:rsidRPr="006246F2">
              <w:rPr>
                <w:rFonts w:hAnsi="宋体" w:hint="eastAsia"/>
                <w:color w:val="000000" w:themeColor="text1"/>
                <w:kern w:val="0"/>
                <w:sz w:val="18"/>
                <w:szCs w:val="18"/>
              </w:rPr>
              <w:t>户</w:t>
            </w:r>
          </w:p>
        </w:tc>
        <w:tc>
          <w:tcPr>
            <w:tcW w:w="322" w:type="pct"/>
            <w:vAlign w:val="center"/>
          </w:tcPr>
          <w:p w14:paraId="438DC4BA"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变为园区外</w:t>
            </w:r>
          </w:p>
        </w:tc>
        <w:tc>
          <w:tcPr>
            <w:tcW w:w="374" w:type="pct"/>
            <w:vMerge/>
            <w:vAlign w:val="center"/>
          </w:tcPr>
          <w:p w14:paraId="30C0F25B"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19A84E91" w14:textId="77777777" w:rsidTr="00F37E72">
        <w:trPr>
          <w:jc w:val="center"/>
        </w:trPr>
        <w:tc>
          <w:tcPr>
            <w:tcW w:w="179" w:type="pct"/>
            <w:vMerge/>
            <w:vAlign w:val="center"/>
          </w:tcPr>
          <w:p w14:paraId="2913C61A"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67" w:type="pct"/>
            <w:vMerge/>
            <w:vAlign w:val="center"/>
          </w:tcPr>
          <w:p w14:paraId="519468DC"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437" w:type="pct"/>
            <w:vMerge/>
            <w:vAlign w:val="center"/>
          </w:tcPr>
          <w:p w14:paraId="76A3941B" w14:textId="5B366A2F"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274" w:type="pct"/>
            <w:vMerge/>
            <w:vAlign w:val="center"/>
          </w:tcPr>
          <w:p w14:paraId="7C75C6A4"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519" w:type="pct"/>
            <w:vMerge/>
            <w:vAlign w:val="center"/>
          </w:tcPr>
          <w:p w14:paraId="4D528514"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642" w:type="pct"/>
            <w:vMerge/>
            <w:vAlign w:val="center"/>
          </w:tcPr>
          <w:p w14:paraId="71C821B6"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139" w:type="pct"/>
            <w:vMerge/>
            <w:vAlign w:val="center"/>
          </w:tcPr>
          <w:p w14:paraId="25C22DF8"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16" w:type="pct"/>
            <w:vAlign w:val="center"/>
          </w:tcPr>
          <w:p w14:paraId="256A3778" w14:textId="449E89AB"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崇德学府</w:t>
            </w:r>
          </w:p>
        </w:tc>
        <w:tc>
          <w:tcPr>
            <w:tcW w:w="322" w:type="pct"/>
            <w:vAlign w:val="center"/>
          </w:tcPr>
          <w:p w14:paraId="76DECF28"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居住区</w:t>
            </w:r>
          </w:p>
        </w:tc>
        <w:tc>
          <w:tcPr>
            <w:tcW w:w="510" w:type="pct"/>
            <w:vAlign w:val="center"/>
          </w:tcPr>
          <w:p w14:paraId="5CBE2631" w14:textId="7A766420"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紧邻园区边界</w:t>
            </w:r>
          </w:p>
        </w:tc>
        <w:tc>
          <w:tcPr>
            <w:tcW w:w="699" w:type="pct"/>
            <w:vAlign w:val="center"/>
          </w:tcPr>
          <w:p w14:paraId="05CC1EF7" w14:textId="30504447"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600</w:t>
            </w:r>
            <w:r w:rsidRPr="006246F2">
              <w:rPr>
                <w:rFonts w:hAnsi="宋体" w:hint="eastAsia"/>
                <w:color w:val="000000" w:themeColor="text1"/>
                <w:kern w:val="0"/>
                <w:sz w:val="18"/>
                <w:szCs w:val="18"/>
              </w:rPr>
              <w:t>户</w:t>
            </w:r>
          </w:p>
        </w:tc>
        <w:tc>
          <w:tcPr>
            <w:tcW w:w="322" w:type="pct"/>
            <w:vAlign w:val="center"/>
          </w:tcPr>
          <w:p w14:paraId="02CC9232"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变为园区外</w:t>
            </w:r>
          </w:p>
        </w:tc>
        <w:tc>
          <w:tcPr>
            <w:tcW w:w="374" w:type="pct"/>
            <w:vMerge/>
            <w:vAlign w:val="center"/>
          </w:tcPr>
          <w:p w14:paraId="7D113EEF"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18EE3589" w14:textId="77777777" w:rsidTr="00F37E72">
        <w:trPr>
          <w:jc w:val="center"/>
        </w:trPr>
        <w:tc>
          <w:tcPr>
            <w:tcW w:w="179" w:type="pct"/>
            <w:vMerge/>
            <w:vAlign w:val="center"/>
          </w:tcPr>
          <w:p w14:paraId="72A86AF0"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67" w:type="pct"/>
            <w:vMerge/>
            <w:vAlign w:val="center"/>
          </w:tcPr>
          <w:p w14:paraId="0110DDC3"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437" w:type="pct"/>
            <w:vMerge/>
            <w:vAlign w:val="center"/>
          </w:tcPr>
          <w:p w14:paraId="421B665C" w14:textId="4587AD51"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274" w:type="pct"/>
            <w:vMerge/>
            <w:vAlign w:val="center"/>
          </w:tcPr>
          <w:p w14:paraId="3032A3ED"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519" w:type="pct"/>
            <w:vMerge/>
            <w:vAlign w:val="center"/>
          </w:tcPr>
          <w:p w14:paraId="21C78009"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642" w:type="pct"/>
            <w:vMerge/>
            <w:vAlign w:val="center"/>
          </w:tcPr>
          <w:p w14:paraId="7D8790F0"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139" w:type="pct"/>
            <w:vMerge/>
            <w:vAlign w:val="center"/>
          </w:tcPr>
          <w:p w14:paraId="54D045D1"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16" w:type="pct"/>
            <w:vAlign w:val="center"/>
          </w:tcPr>
          <w:p w14:paraId="55133BDD" w14:textId="6FD5A89B"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东安县崇德学校</w:t>
            </w:r>
          </w:p>
        </w:tc>
        <w:tc>
          <w:tcPr>
            <w:tcW w:w="322" w:type="pct"/>
            <w:vAlign w:val="center"/>
          </w:tcPr>
          <w:p w14:paraId="5DEC7E6D" w14:textId="4AFF32FB"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中小学</w:t>
            </w:r>
          </w:p>
        </w:tc>
        <w:tc>
          <w:tcPr>
            <w:tcW w:w="510" w:type="pct"/>
            <w:vAlign w:val="center"/>
          </w:tcPr>
          <w:p w14:paraId="54BB0013" w14:textId="53C20CD4"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园区西边界</w:t>
            </w:r>
            <w:r w:rsidRPr="006246F2">
              <w:rPr>
                <w:rFonts w:hAnsi="宋体" w:hint="eastAsia"/>
                <w:color w:val="000000" w:themeColor="text1"/>
                <w:kern w:val="0"/>
                <w:sz w:val="18"/>
                <w:szCs w:val="18"/>
              </w:rPr>
              <w:t>230</w:t>
            </w:r>
            <w:r w:rsidRPr="006246F2">
              <w:rPr>
                <w:rFonts w:hAnsi="宋体" w:hint="eastAsia"/>
                <w:color w:val="000000" w:themeColor="text1"/>
                <w:kern w:val="0"/>
                <w:sz w:val="18"/>
                <w:szCs w:val="18"/>
              </w:rPr>
              <w:t>米</w:t>
            </w:r>
          </w:p>
        </w:tc>
        <w:tc>
          <w:tcPr>
            <w:tcW w:w="699" w:type="pct"/>
            <w:vAlign w:val="center"/>
          </w:tcPr>
          <w:p w14:paraId="24FEC8FF" w14:textId="09139E8F"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师生约</w:t>
            </w:r>
            <w:r w:rsidRPr="006246F2">
              <w:rPr>
                <w:rFonts w:hAnsi="宋体" w:hint="eastAsia"/>
                <w:color w:val="000000" w:themeColor="text1"/>
                <w:kern w:val="0"/>
                <w:sz w:val="18"/>
                <w:szCs w:val="18"/>
              </w:rPr>
              <w:t>1500</w:t>
            </w:r>
            <w:r w:rsidRPr="006246F2">
              <w:rPr>
                <w:rFonts w:hAnsi="宋体" w:hint="eastAsia"/>
                <w:color w:val="000000" w:themeColor="text1"/>
                <w:kern w:val="0"/>
                <w:sz w:val="18"/>
                <w:szCs w:val="18"/>
              </w:rPr>
              <w:t>人</w:t>
            </w:r>
          </w:p>
        </w:tc>
        <w:tc>
          <w:tcPr>
            <w:tcW w:w="322" w:type="pct"/>
            <w:vAlign w:val="center"/>
          </w:tcPr>
          <w:p w14:paraId="5D71AE49" w14:textId="0EF492BD"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变为园区外</w:t>
            </w:r>
          </w:p>
        </w:tc>
        <w:tc>
          <w:tcPr>
            <w:tcW w:w="374" w:type="pct"/>
            <w:vMerge/>
            <w:vAlign w:val="center"/>
          </w:tcPr>
          <w:p w14:paraId="6D380394"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42F3407A" w14:textId="77777777" w:rsidTr="00F37E72">
        <w:trPr>
          <w:jc w:val="center"/>
        </w:trPr>
        <w:tc>
          <w:tcPr>
            <w:tcW w:w="179" w:type="pct"/>
            <w:vMerge/>
            <w:vAlign w:val="center"/>
          </w:tcPr>
          <w:p w14:paraId="3FE32CB1"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67" w:type="pct"/>
            <w:vMerge/>
            <w:vAlign w:val="center"/>
          </w:tcPr>
          <w:p w14:paraId="5E7A5955"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437" w:type="pct"/>
            <w:vMerge/>
            <w:vAlign w:val="center"/>
          </w:tcPr>
          <w:p w14:paraId="09365793" w14:textId="7F183370"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274" w:type="pct"/>
            <w:vMerge/>
            <w:vAlign w:val="center"/>
          </w:tcPr>
          <w:p w14:paraId="04CA4AA5"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519" w:type="pct"/>
            <w:vMerge/>
            <w:vAlign w:val="center"/>
          </w:tcPr>
          <w:p w14:paraId="5F9E3DCF"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642" w:type="pct"/>
            <w:vMerge/>
            <w:vAlign w:val="center"/>
          </w:tcPr>
          <w:p w14:paraId="54B60BEF"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139" w:type="pct"/>
            <w:vMerge/>
            <w:vAlign w:val="center"/>
          </w:tcPr>
          <w:p w14:paraId="66F4B294"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16" w:type="pct"/>
            <w:vAlign w:val="center"/>
          </w:tcPr>
          <w:p w14:paraId="5473C10A" w14:textId="16BF7CF8"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安置区</w:t>
            </w:r>
          </w:p>
        </w:tc>
        <w:tc>
          <w:tcPr>
            <w:tcW w:w="322" w:type="pct"/>
            <w:vAlign w:val="center"/>
          </w:tcPr>
          <w:p w14:paraId="77C17E56"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510" w:type="pct"/>
            <w:vAlign w:val="center"/>
          </w:tcPr>
          <w:p w14:paraId="5518A40C"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699" w:type="pct"/>
            <w:vAlign w:val="center"/>
          </w:tcPr>
          <w:p w14:paraId="2D5A5579"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22" w:type="pct"/>
            <w:vAlign w:val="center"/>
          </w:tcPr>
          <w:p w14:paraId="7D8DD91F"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74" w:type="pct"/>
            <w:vMerge/>
            <w:vAlign w:val="center"/>
          </w:tcPr>
          <w:p w14:paraId="45CF761E"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795A42BE" w14:textId="77777777" w:rsidTr="00F37E72">
        <w:trPr>
          <w:jc w:val="center"/>
        </w:trPr>
        <w:tc>
          <w:tcPr>
            <w:tcW w:w="179" w:type="pct"/>
            <w:vMerge/>
            <w:vAlign w:val="center"/>
          </w:tcPr>
          <w:p w14:paraId="7CFADCBC"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67" w:type="pct"/>
            <w:vMerge/>
            <w:vAlign w:val="center"/>
          </w:tcPr>
          <w:p w14:paraId="285A4512"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437" w:type="pct"/>
            <w:vMerge/>
            <w:vAlign w:val="center"/>
          </w:tcPr>
          <w:p w14:paraId="3EF303D2" w14:textId="16C1EAD2"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274" w:type="pct"/>
            <w:vMerge/>
            <w:vAlign w:val="center"/>
          </w:tcPr>
          <w:p w14:paraId="0BE65BF2"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519" w:type="pct"/>
            <w:vMerge/>
            <w:vAlign w:val="center"/>
          </w:tcPr>
          <w:p w14:paraId="1F61FF6C"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642" w:type="pct"/>
            <w:vMerge/>
            <w:vAlign w:val="center"/>
          </w:tcPr>
          <w:p w14:paraId="0D90A808"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139" w:type="pct"/>
            <w:vMerge/>
            <w:vAlign w:val="center"/>
          </w:tcPr>
          <w:p w14:paraId="018AED90"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16" w:type="pct"/>
            <w:vAlign w:val="center"/>
          </w:tcPr>
          <w:p w14:paraId="49C858B2" w14:textId="24427D12"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东安碧桂园</w:t>
            </w:r>
          </w:p>
        </w:tc>
        <w:tc>
          <w:tcPr>
            <w:tcW w:w="322" w:type="pct"/>
            <w:vAlign w:val="center"/>
          </w:tcPr>
          <w:p w14:paraId="25FF8506" w14:textId="62AFA662"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居住区</w:t>
            </w:r>
          </w:p>
        </w:tc>
        <w:tc>
          <w:tcPr>
            <w:tcW w:w="510" w:type="pct"/>
            <w:vAlign w:val="center"/>
          </w:tcPr>
          <w:p w14:paraId="569F0CBF" w14:textId="6B151CFA"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紧邻园区边界</w:t>
            </w:r>
          </w:p>
        </w:tc>
        <w:tc>
          <w:tcPr>
            <w:tcW w:w="699" w:type="pct"/>
            <w:vAlign w:val="center"/>
          </w:tcPr>
          <w:p w14:paraId="2EB8E5DC" w14:textId="426A0ADD"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870</w:t>
            </w:r>
            <w:r w:rsidRPr="006246F2">
              <w:rPr>
                <w:rFonts w:hAnsi="宋体" w:hint="eastAsia"/>
                <w:color w:val="000000" w:themeColor="text1"/>
                <w:kern w:val="0"/>
                <w:sz w:val="18"/>
                <w:szCs w:val="18"/>
              </w:rPr>
              <w:t>户</w:t>
            </w:r>
          </w:p>
        </w:tc>
        <w:tc>
          <w:tcPr>
            <w:tcW w:w="322" w:type="pct"/>
            <w:vAlign w:val="center"/>
          </w:tcPr>
          <w:p w14:paraId="06570709" w14:textId="7A775C4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变为园区外</w:t>
            </w:r>
          </w:p>
        </w:tc>
        <w:tc>
          <w:tcPr>
            <w:tcW w:w="374" w:type="pct"/>
            <w:vMerge/>
            <w:vAlign w:val="center"/>
          </w:tcPr>
          <w:p w14:paraId="53B59D24"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6E6422EA" w14:textId="77777777" w:rsidTr="00F37E72">
        <w:trPr>
          <w:jc w:val="center"/>
        </w:trPr>
        <w:tc>
          <w:tcPr>
            <w:tcW w:w="179" w:type="pct"/>
            <w:vMerge/>
            <w:vAlign w:val="center"/>
          </w:tcPr>
          <w:p w14:paraId="470AA443"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67" w:type="pct"/>
            <w:vMerge/>
            <w:vAlign w:val="center"/>
          </w:tcPr>
          <w:p w14:paraId="0932D3C4"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437" w:type="pct"/>
            <w:vMerge/>
            <w:vAlign w:val="center"/>
          </w:tcPr>
          <w:p w14:paraId="7E4C6691" w14:textId="2A1881A8"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274" w:type="pct"/>
            <w:vMerge/>
            <w:vAlign w:val="center"/>
          </w:tcPr>
          <w:p w14:paraId="5407CCC6"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519" w:type="pct"/>
            <w:vMerge/>
            <w:vAlign w:val="center"/>
          </w:tcPr>
          <w:p w14:paraId="4A47AAC3"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642" w:type="pct"/>
            <w:vMerge/>
            <w:vAlign w:val="center"/>
          </w:tcPr>
          <w:p w14:paraId="3A6EC4B8"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139" w:type="pct"/>
            <w:vMerge/>
            <w:vAlign w:val="center"/>
          </w:tcPr>
          <w:p w14:paraId="467DA46E"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16" w:type="pct"/>
            <w:vAlign w:val="center"/>
          </w:tcPr>
          <w:p w14:paraId="5D19E4C7" w14:textId="25A9A2E0"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元一云溪府</w:t>
            </w:r>
          </w:p>
        </w:tc>
        <w:tc>
          <w:tcPr>
            <w:tcW w:w="322" w:type="pct"/>
            <w:vAlign w:val="center"/>
          </w:tcPr>
          <w:p w14:paraId="456A97CF" w14:textId="0962E565"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居住区</w:t>
            </w:r>
          </w:p>
        </w:tc>
        <w:tc>
          <w:tcPr>
            <w:tcW w:w="510" w:type="pct"/>
            <w:vAlign w:val="center"/>
          </w:tcPr>
          <w:p w14:paraId="254EC129" w14:textId="73EA6A45"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园区西边界</w:t>
            </w:r>
            <w:r w:rsidRPr="006246F2">
              <w:rPr>
                <w:rFonts w:hAnsi="宋体" w:hint="eastAsia"/>
                <w:color w:val="000000" w:themeColor="text1"/>
                <w:kern w:val="0"/>
                <w:sz w:val="18"/>
                <w:szCs w:val="18"/>
              </w:rPr>
              <w:t>200</w:t>
            </w:r>
            <w:r w:rsidRPr="006246F2">
              <w:rPr>
                <w:rFonts w:hAnsi="宋体" w:hint="eastAsia"/>
                <w:color w:val="000000" w:themeColor="text1"/>
                <w:kern w:val="0"/>
                <w:sz w:val="18"/>
                <w:szCs w:val="18"/>
              </w:rPr>
              <w:t>米</w:t>
            </w:r>
          </w:p>
        </w:tc>
        <w:tc>
          <w:tcPr>
            <w:tcW w:w="699" w:type="pct"/>
            <w:vAlign w:val="center"/>
          </w:tcPr>
          <w:p w14:paraId="5954F704" w14:textId="41880137"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1301</w:t>
            </w:r>
            <w:r w:rsidRPr="006246F2">
              <w:rPr>
                <w:rFonts w:hAnsi="宋体" w:hint="eastAsia"/>
                <w:color w:val="000000" w:themeColor="text1"/>
                <w:kern w:val="0"/>
                <w:sz w:val="18"/>
                <w:szCs w:val="18"/>
              </w:rPr>
              <w:t>户</w:t>
            </w:r>
          </w:p>
        </w:tc>
        <w:tc>
          <w:tcPr>
            <w:tcW w:w="322" w:type="pct"/>
            <w:vAlign w:val="center"/>
          </w:tcPr>
          <w:p w14:paraId="2B954C57" w14:textId="7C141A35"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变为园区外</w:t>
            </w:r>
          </w:p>
        </w:tc>
        <w:tc>
          <w:tcPr>
            <w:tcW w:w="374" w:type="pct"/>
            <w:vMerge/>
            <w:vAlign w:val="center"/>
          </w:tcPr>
          <w:p w14:paraId="199E7110"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7653C145" w14:textId="77777777" w:rsidTr="00F37E72">
        <w:trPr>
          <w:jc w:val="center"/>
        </w:trPr>
        <w:tc>
          <w:tcPr>
            <w:tcW w:w="179" w:type="pct"/>
            <w:vMerge/>
            <w:vAlign w:val="center"/>
          </w:tcPr>
          <w:p w14:paraId="42D222F1"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67" w:type="pct"/>
            <w:vMerge/>
            <w:vAlign w:val="center"/>
          </w:tcPr>
          <w:p w14:paraId="129357C3"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437" w:type="pct"/>
            <w:vAlign w:val="center"/>
          </w:tcPr>
          <w:p w14:paraId="399A9002" w14:textId="7FDB064F"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官田村茅铺街</w:t>
            </w:r>
          </w:p>
        </w:tc>
        <w:tc>
          <w:tcPr>
            <w:tcW w:w="274" w:type="pct"/>
            <w:vAlign w:val="center"/>
          </w:tcPr>
          <w:p w14:paraId="79937118" w14:textId="108E0461"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居住分散居住点</w:t>
            </w:r>
          </w:p>
        </w:tc>
        <w:tc>
          <w:tcPr>
            <w:tcW w:w="519" w:type="pct"/>
            <w:vAlign w:val="center"/>
          </w:tcPr>
          <w:p w14:paraId="286693CA" w14:textId="334AC47F"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经开区内中部</w:t>
            </w:r>
            <w:r w:rsidRPr="006246F2">
              <w:rPr>
                <w:rFonts w:hAnsi="宋体" w:hint="eastAsia"/>
                <w:color w:val="000000" w:themeColor="text1"/>
                <w:kern w:val="0"/>
                <w:sz w:val="18"/>
                <w:szCs w:val="18"/>
              </w:rPr>
              <w:t xml:space="preserve"> </w:t>
            </w:r>
          </w:p>
        </w:tc>
        <w:tc>
          <w:tcPr>
            <w:tcW w:w="642" w:type="pct"/>
            <w:vAlign w:val="center"/>
          </w:tcPr>
          <w:p w14:paraId="02407FC8" w14:textId="56610C02"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村庄，约约</w:t>
            </w:r>
            <w:r w:rsidRPr="006246F2">
              <w:rPr>
                <w:rFonts w:hAnsi="宋体" w:hint="eastAsia"/>
                <w:color w:val="000000" w:themeColor="text1"/>
                <w:kern w:val="0"/>
                <w:sz w:val="18"/>
                <w:szCs w:val="18"/>
              </w:rPr>
              <w:t xml:space="preserve"> 15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 53 </w:t>
            </w:r>
            <w:r w:rsidRPr="006246F2">
              <w:rPr>
                <w:rFonts w:hAnsi="宋体" w:hint="eastAsia"/>
                <w:color w:val="000000" w:themeColor="text1"/>
                <w:kern w:val="0"/>
                <w:sz w:val="18"/>
                <w:szCs w:val="18"/>
              </w:rPr>
              <w:t>人</w:t>
            </w:r>
          </w:p>
        </w:tc>
        <w:tc>
          <w:tcPr>
            <w:tcW w:w="139" w:type="pct"/>
            <w:vMerge w:val="restart"/>
            <w:vAlign w:val="center"/>
          </w:tcPr>
          <w:p w14:paraId="7F72D57F" w14:textId="702E416A"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园区内</w:t>
            </w:r>
          </w:p>
        </w:tc>
        <w:tc>
          <w:tcPr>
            <w:tcW w:w="316" w:type="pct"/>
            <w:vAlign w:val="center"/>
          </w:tcPr>
          <w:p w14:paraId="73757208" w14:textId="64169AB1"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工业新村茅铺街</w:t>
            </w:r>
          </w:p>
        </w:tc>
        <w:tc>
          <w:tcPr>
            <w:tcW w:w="322" w:type="pct"/>
            <w:vAlign w:val="center"/>
          </w:tcPr>
          <w:p w14:paraId="7BA48846" w14:textId="52395CB4"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居住分散居住点</w:t>
            </w:r>
          </w:p>
        </w:tc>
        <w:tc>
          <w:tcPr>
            <w:tcW w:w="510" w:type="pct"/>
            <w:vAlign w:val="center"/>
          </w:tcPr>
          <w:p w14:paraId="720CF0DE" w14:textId="7DA64E83"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经开区内中部</w:t>
            </w:r>
            <w:r w:rsidRPr="006246F2">
              <w:rPr>
                <w:rFonts w:hAnsi="宋体" w:hint="eastAsia"/>
                <w:color w:val="000000" w:themeColor="text1"/>
                <w:kern w:val="0"/>
                <w:sz w:val="18"/>
                <w:szCs w:val="18"/>
              </w:rPr>
              <w:t xml:space="preserve"> </w:t>
            </w:r>
          </w:p>
        </w:tc>
        <w:tc>
          <w:tcPr>
            <w:tcW w:w="699" w:type="pct"/>
            <w:vAlign w:val="center"/>
          </w:tcPr>
          <w:p w14:paraId="75817632" w14:textId="701EF1B8"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村庄，约约</w:t>
            </w:r>
            <w:r w:rsidRPr="006246F2">
              <w:rPr>
                <w:rFonts w:hAnsi="宋体" w:hint="eastAsia"/>
                <w:color w:val="000000" w:themeColor="text1"/>
                <w:kern w:val="0"/>
                <w:sz w:val="18"/>
                <w:szCs w:val="18"/>
              </w:rPr>
              <w:t xml:space="preserve"> 15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 53 </w:t>
            </w:r>
            <w:r w:rsidRPr="006246F2">
              <w:rPr>
                <w:rFonts w:hAnsi="宋体" w:hint="eastAsia"/>
                <w:color w:val="000000" w:themeColor="text1"/>
                <w:kern w:val="0"/>
                <w:sz w:val="18"/>
                <w:szCs w:val="18"/>
              </w:rPr>
              <w:t>人</w:t>
            </w:r>
          </w:p>
        </w:tc>
        <w:tc>
          <w:tcPr>
            <w:tcW w:w="322" w:type="pct"/>
            <w:vAlign w:val="center"/>
          </w:tcPr>
          <w:p w14:paraId="02A05E9E" w14:textId="6E2C230A"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行政村名称变化</w:t>
            </w:r>
          </w:p>
        </w:tc>
        <w:tc>
          <w:tcPr>
            <w:tcW w:w="374" w:type="pct"/>
            <w:vMerge/>
            <w:vAlign w:val="center"/>
          </w:tcPr>
          <w:p w14:paraId="5D5A9004"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7763D2D3" w14:textId="77777777" w:rsidTr="00F37E72">
        <w:trPr>
          <w:jc w:val="center"/>
        </w:trPr>
        <w:tc>
          <w:tcPr>
            <w:tcW w:w="179" w:type="pct"/>
            <w:vMerge/>
            <w:vAlign w:val="center"/>
          </w:tcPr>
          <w:p w14:paraId="31AFAF7D"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67" w:type="pct"/>
            <w:vMerge/>
            <w:vAlign w:val="center"/>
          </w:tcPr>
          <w:p w14:paraId="3BEC1538"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437" w:type="pct"/>
            <w:vAlign w:val="center"/>
          </w:tcPr>
          <w:p w14:paraId="6AF6D1C5" w14:textId="626A2B60"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官田村</w:t>
            </w:r>
          </w:p>
        </w:tc>
        <w:tc>
          <w:tcPr>
            <w:tcW w:w="274" w:type="pct"/>
            <w:vAlign w:val="center"/>
          </w:tcPr>
          <w:p w14:paraId="19DA56E6" w14:textId="1E0EF438"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19" w:type="pct"/>
            <w:vAlign w:val="center"/>
          </w:tcPr>
          <w:p w14:paraId="6844716C" w14:textId="3EBBC2DD"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经开区内南部</w:t>
            </w:r>
          </w:p>
        </w:tc>
        <w:tc>
          <w:tcPr>
            <w:tcW w:w="642" w:type="pct"/>
            <w:vAlign w:val="center"/>
          </w:tcPr>
          <w:p w14:paraId="24C01B18" w14:textId="442F6CCE"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村庄，约</w:t>
            </w:r>
            <w:r w:rsidRPr="006246F2">
              <w:rPr>
                <w:rFonts w:hAnsi="宋体" w:hint="eastAsia"/>
                <w:color w:val="000000" w:themeColor="text1"/>
                <w:kern w:val="0"/>
                <w:sz w:val="18"/>
                <w:szCs w:val="18"/>
              </w:rPr>
              <w:t xml:space="preserve"> 40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 140 </w:t>
            </w:r>
            <w:r w:rsidRPr="006246F2">
              <w:rPr>
                <w:rFonts w:hAnsi="宋体" w:hint="eastAsia"/>
                <w:color w:val="000000" w:themeColor="text1"/>
                <w:kern w:val="0"/>
                <w:sz w:val="18"/>
                <w:szCs w:val="18"/>
              </w:rPr>
              <w:t>人</w:t>
            </w:r>
          </w:p>
        </w:tc>
        <w:tc>
          <w:tcPr>
            <w:tcW w:w="139" w:type="pct"/>
            <w:vMerge/>
            <w:vAlign w:val="center"/>
          </w:tcPr>
          <w:p w14:paraId="78DC3FE8"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16" w:type="pct"/>
            <w:vAlign w:val="center"/>
          </w:tcPr>
          <w:p w14:paraId="348C9F78" w14:textId="6A6DF07A"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工业新村</w:t>
            </w:r>
          </w:p>
        </w:tc>
        <w:tc>
          <w:tcPr>
            <w:tcW w:w="322" w:type="pct"/>
            <w:vAlign w:val="center"/>
          </w:tcPr>
          <w:p w14:paraId="11CE7F8F" w14:textId="16AF69C4"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10" w:type="pct"/>
            <w:vAlign w:val="center"/>
          </w:tcPr>
          <w:p w14:paraId="3A0056EF" w14:textId="627937D4"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经开区内南部</w:t>
            </w:r>
          </w:p>
        </w:tc>
        <w:tc>
          <w:tcPr>
            <w:tcW w:w="699" w:type="pct"/>
            <w:vAlign w:val="center"/>
          </w:tcPr>
          <w:p w14:paraId="3A13DB54" w14:textId="5F5F9F9F"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村庄，约</w:t>
            </w:r>
            <w:r w:rsidRPr="006246F2">
              <w:rPr>
                <w:rFonts w:hAnsi="宋体" w:hint="eastAsia"/>
                <w:color w:val="000000" w:themeColor="text1"/>
                <w:kern w:val="0"/>
                <w:sz w:val="18"/>
                <w:szCs w:val="18"/>
              </w:rPr>
              <w:t xml:space="preserve"> 40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 140 </w:t>
            </w:r>
            <w:r w:rsidRPr="006246F2">
              <w:rPr>
                <w:rFonts w:hAnsi="宋体" w:hint="eastAsia"/>
                <w:color w:val="000000" w:themeColor="text1"/>
                <w:kern w:val="0"/>
                <w:sz w:val="18"/>
                <w:szCs w:val="18"/>
              </w:rPr>
              <w:t>人</w:t>
            </w:r>
          </w:p>
        </w:tc>
        <w:tc>
          <w:tcPr>
            <w:tcW w:w="322" w:type="pct"/>
            <w:vAlign w:val="center"/>
          </w:tcPr>
          <w:p w14:paraId="26D1EA74" w14:textId="727B8E45"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行政村名称变化</w:t>
            </w:r>
          </w:p>
        </w:tc>
        <w:tc>
          <w:tcPr>
            <w:tcW w:w="374" w:type="pct"/>
            <w:vMerge/>
            <w:vAlign w:val="center"/>
          </w:tcPr>
          <w:p w14:paraId="5E1C1BD0"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147B704B" w14:textId="77777777" w:rsidTr="00F37E72">
        <w:trPr>
          <w:jc w:val="center"/>
        </w:trPr>
        <w:tc>
          <w:tcPr>
            <w:tcW w:w="179" w:type="pct"/>
            <w:vMerge/>
            <w:vAlign w:val="center"/>
          </w:tcPr>
          <w:p w14:paraId="7691BEF5"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67" w:type="pct"/>
            <w:vMerge/>
            <w:vAlign w:val="center"/>
          </w:tcPr>
          <w:p w14:paraId="5057BD6E"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437" w:type="pct"/>
            <w:vAlign w:val="center"/>
          </w:tcPr>
          <w:p w14:paraId="510B0BB0" w14:textId="4CE80BA5"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东安金桥职业学校</w:t>
            </w:r>
          </w:p>
        </w:tc>
        <w:tc>
          <w:tcPr>
            <w:tcW w:w="274" w:type="pct"/>
            <w:vAlign w:val="center"/>
          </w:tcPr>
          <w:p w14:paraId="2FCC39E7" w14:textId="7D1395ED"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学校</w:t>
            </w:r>
          </w:p>
        </w:tc>
        <w:tc>
          <w:tcPr>
            <w:tcW w:w="519" w:type="pct"/>
            <w:vAlign w:val="center"/>
          </w:tcPr>
          <w:p w14:paraId="48D61A06" w14:textId="736B8EE5"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经开区内中部</w:t>
            </w:r>
          </w:p>
        </w:tc>
        <w:tc>
          <w:tcPr>
            <w:tcW w:w="642" w:type="pct"/>
            <w:vAlign w:val="center"/>
          </w:tcPr>
          <w:p w14:paraId="58B1407B" w14:textId="0055D351"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师生约</w:t>
            </w:r>
            <w:r w:rsidRPr="006246F2">
              <w:rPr>
                <w:rFonts w:hAnsi="宋体" w:hint="eastAsia"/>
                <w:color w:val="000000" w:themeColor="text1"/>
                <w:kern w:val="0"/>
                <w:sz w:val="18"/>
                <w:szCs w:val="18"/>
              </w:rPr>
              <w:t xml:space="preserve"> 350 </w:t>
            </w:r>
            <w:r w:rsidRPr="006246F2">
              <w:rPr>
                <w:rFonts w:hAnsi="宋体" w:hint="eastAsia"/>
                <w:color w:val="000000" w:themeColor="text1"/>
                <w:kern w:val="0"/>
                <w:sz w:val="18"/>
                <w:szCs w:val="18"/>
              </w:rPr>
              <w:t>人</w:t>
            </w:r>
          </w:p>
        </w:tc>
        <w:tc>
          <w:tcPr>
            <w:tcW w:w="139" w:type="pct"/>
            <w:vMerge/>
            <w:vAlign w:val="center"/>
          </w:tcPr>
          <w:p w14:paraId="23038288"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16" w:type="pct"/>
            <w:vAlign w:val="center"/>
          </w:tcPr>
          <w:p w14:paraId="58B358B2" w14:textId="77988218"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永州市雅德高级中学</w:t>
            </w:r>
          </w:p>
        </w:tc>
        <w:tc>
          <w:tcPr>
            <w:tcW w:w="322" w:type="pct"/>
            <w:vAlign w:val="center"/>
          </w:tcPr>
          <w:p w14:paraId="735E94D4" w14:textId="30C3D15A"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学校</w:t>
            </w:r>
          </w:p>
        </w:tc>
        <w:tc>
          <w:tcPr>
            <w:tcW w:w="510" w:type="pct"/>
            <w:vAlign w:val="center"/>
          </w:tcPr>
          <w:p w14:paraId="0E808600" w14:textId="63432A82"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经开区内中部</w:t>
            </w:r>
          </w:p>
        </w:tc>
        <w:tc>
          <w:tcPr>
            <w:tcW w:w="699" w:type="pct"/>
            <w:vAlign w:val="center"/>
          </w:tcPr>
          <w:p w14:paraId="73A16093" w14:textId="22C29BA3"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师生约</w:t>
            </w:r>
            <w:r w:rsidRPr="006246F2">
              <w:rPr>
                <w:rFonts w:hAnsi="宋体" w:hint="eastAsia"/>
                <w:color w:val="000000" w:themeColor="text1"/>
                <w:kern w:val="0"/>
                <w:sz w:val="18"/>
                <w:szCs w:val="18"/>
              </w:rPr>
              <w:t xml:space="preserve"> 350 </w:t>
            </w:r>
            <w:r w:rsidRPr="006246F2">
              <w:rPr>
                <w:rFonts w:hAnsi="宋体" w:hint="eastAsia"/>
                <w:color w:val="000000" w:themeColor="text1"/>
                <w:kern w:val="0"/>
                <w:sz w:val="18"/>
                <w:szCs w:val="18"/>
              </w:rPr>
              <w:t>人</w:t>
            </w:r>
          </w:p>
        </w:tc>
        <w:tc>
          <w:tcPr>
            <w:tcW w:w="322" w:type="pct"/>
            <w:vAlign w:val="center"/>
          </w:tcPr>
          <w:p w14:paraId="1102D88C" w14:textId="1ED990F6"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名称变更</w:t>
            </w:r>
          </w:p>
        </w:tc>
        <w:tc>
          <w:tcPr>
            <w:tcW w:w="374" w:type="pct"/>
            <w:vMerge/>
            <w:vAlign w:val="center"/>
          </w:tcPr>
          <w:p w14:paraId="353A3120"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364BFC47" w14:textId="77777777" w:rsidTr="00F37E72">
        <w:trPr>
          <w:jc w:val="center"/>
        </w:trPr>
        <w:tc>
          <w:tcPr>
            <w:tcW w:w="179" w:type="pct"/>
            <w:vMerge/>
            <w:vAlign w:val="center"/>
          </w:tcPr>
          <w:p w14:paraId="31DEB85C"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67" w:type="pct"/>
            <w:vMerge/>
            <w:vAlign w:val="center"/>
          </w:tcPr>
          <w:p w14:paraId="48537AA9"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437" w:type="pct"/>
            <w:vAlign w:val="center"/>
          </w:tcPr>
          <w:p w14:paraId="45958C0C" w14:textId="655F3873"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东安创新创业园</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配套公租房</w:t>
            </w:r>
          </w:p>
        </w:tc>
        <w:tc>
          <w:tcPr>
            <w:tcW w:w="274" w:type="pct"/>
            <w:vAlign w:val="center"/>
          </w:tcPr>
          <w:p w14:paraId="152A7C5B" w14:textId="11057603"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居住区</w:t>
            </w:r>
          </w:p>
        </w:tc>
        <w:tc>
          <w:tcPr>
            <w:tcW w:w="519" w:type="pct"/>
            <w:vAlign w:val="center"/>
          </w:tcPr>
          <w:p w14:paraId="19F17A4A" w14:textId="198D0997"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经开区内北部</w:t>
            </w:r>
          </w:p>
        </w:tc>
        <w:tc>
          <w:tcPr>
            <w:tcW w:w="642" w:type="pct"/>
            <w:vAlign w:val="center"/>
          </w:tcPr>
          <w:p w14:paraId="5FED2A72" w14:textId="52B597AF"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建筑面积</w:t>
            </w:r>
            <w:r w:rsidRPr="006246F2">
              <w:rPr>
                <w:rFonts w:hAnsi="宋体" w:hint="eastAsia"/>
                <w:color w:val="000000" w:themeColor="text1"/>
                <w:kern w:val="0"/>
                <w:sz w:val="18"/>
                <w:szCs w:val="18"/>
              </w:rPr>
              <w:t xml:space="preserve"> 1.5 </w:t>
            </w:r>
            <w:r w:rsidRPr="006246F2">
              <w:rPr>
                <w:rFonts w:hAnsi="宋体" w:hint="eastAsia"/>
                <w:color w:val="000000" w:themeColor="text1"/>
                <w:kern w:val="0"/>
                <w:sz w:val="18"/>
                <w:szCs w:val="18"/>
              </w:rPr>
              <w:t>万平方米</w:t>
            </w:r>
          </w:p>
        </w:tc>
        <w:tc>
          <w:tcPr>
            <w:tcW w:w="139" w:type="pct"/>
            <w:vMerge/>
            <w:vAlign w:val="center"/>
          </w:tcPr>
          <w:p w14:paraId="28822EC8"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16" w:type="pct"/>
            <w:vAlign w:val="center"/>
          </w:tcPr>
          <w:p w14:paraId="2549808E" w14:textId="1B88E666"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322" w:type="pct"/>
            <w:vAlign w:val="center"/>
          </w:tcPr>
          <w:p w14:paraId="0FD58F85" w14:textId="6DFB9804"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510" w:type="pct"/>
            <w:vAlign w:val="center"/>
          </w:tcPr>
          <w:p w14:paraId="0EEFA32F" w14:textId="6803BDCC"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699" w:type="pct"/>
            <w:vAlign w:val="center"/>
          </w:tcPr>
          <w:p w14:paraId="1A53E897" w14:textId="72952E1F"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322" w:type="pct"/>
            <w:vAlign w:val="center"/>
          </w:tcPr>
          <w:p w14:paraId="200EAA45" w14:textId="6017547E"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未建设</w:t>
            </w:r>
          </w:p>
        </w:tc>
        <w:tc>
          <w:tcPr>
            <w:tcW w:w="374" w:type="pct"/>
            <w:vMerge/>
            <w:vAlign w:val="center"/>
          </w:tcPr>
          <w:p w14:paraId="6DA6E27E"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2C1D807E" w14:textId="77777777" w:rsidTr="00F37E72">
        <w:trPr>
          <w:jc w:val="center"/>
        </w:trPr>
        <w:tc>
          <w:tcPr>
            <w:tcW w:w="179" w:type="pct"/>
            <w:vMerge/>
            <w:vAlign w:val="center"/>
          </w:tcPr>
          <w:p w14:paraId="216B39CF"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67" w:type="pct"/>
            <w:vMerge/>
            <w:vAlign w:val="center"/>
          </w:tcPr>
          <w:p w14:paraId="299581D5"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437" w:type="pct"/>
            <w:vAlign w:val="center"/>
          </w:tcPr>
          <w:p w14:paraId="67A294BB" w14:textId="2E49EE84"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274" w:type="pct"/>
            <w:vAlign w:val="center"/>
          </w:tcPr>
          <w:p w14:paraId="6330A74B" w14:textId="65500535"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519" w:type="pct"/>
            <w:vAlign w:val="center"/>
          </w:tcPr>
          <w:p w14:paraId="5C8ECE86" w14:textId="49E4B87E"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642" w:type="pct"/>
            <w:vAlign w:val="center"/>
          </w:tcPr>
          <w:p w14:paraId="6D95C232" w14:textId="66868560"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139" w:type="pct"/>
            <w:vMerge/>
            <w:vAlign w:val="center"/>
          </w:tcPr>
          <w:p w14:paraId="2547D800"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16" w:type="pct"/>
            <w:vAlign w:val="center"/>
          </w:tcPr>
          <w:p w14:paraId="503637C3" w14:textId="51B79847"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东安县云生竹业公租房小区</w:t>
            </w:r>
          </w:p>
        </w:tc>
        <w:tc>
          <w:tcPr>
            <w:tcW w:w="322" w:type="pct"/>
            <w:vAlign w:val="center"/>
          </w:tcPr>
          <w:p w14:paraId="4B0623C8" w14:textId="0B59C4EC"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居住区</w:t>
            </w:r>
          </w:p>
        </w:tc>
        <w:tc>
          <w:tcPr>
            <w:tcW w:w="510" w:type="pct"/>
            <w:vAlign w:val="center"/>
          </w:tcPr>
          <w:p w14:paraId="459797BB" w14:textId="0DE43F25"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经开区内北部</w:t>
            </w:r>
          </w:p>
        </w:tc>
        <w:tc>
          <w:tcPr>
            <w:tcW w:w="699" w:type="pct"/>
            <w:vAlign w:val="center"/>
          </w:tcPr>
          <w:p w14:paraId="63A4C63C" w14:textId="085724C5" w:rsidR="00194B6E" w:rsidRPr="006246F2" w:rsidRDefault="00194B6E" w:rsidP="000849C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共</w:t>
            </w:r>
            <w:r w:rsidRPr="006246F2">
              <w:rPr>
                <w:rFonts w:hAnsi="宋体" w:hint="eastAsia"/>
                <w:color w:val="000000" w:themeColor="text1"/>
                <w:kern w:val="0"/>
                <w:sz w:val="18"/>
                <w:szCs w:val="18"/>
              </w:rPr>
              <w:t>204</w:t>
            </w:r>
            <w:r w:rsidRPr="006246F2">
              <w:rPr>
                <w:rFonts w:hAnsi="宋体" w:hint="eastAsia"/>
                <w:color w:val="000000" w:themeColor="text1"/>
                <w:kern w:val="0"/>
                <w:sz w:val="18"/>
                <w:szCs w:val="18"/>
              </w:rPr>
              <w:t>套</w:t>
            </w:r>
          </w:p>
        </w:tc>
        <w:tc>
          <w:tcPr>
            <w:tcW w:w="322" w:type="pct"/>
            <w:vAlign w:val="center"/>
          </w:tcPr>
          <w:p w14:paraId="4355DBD1" w14:textId="122A4122"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新增敏感目标</w:t>
            </w:r>
          </w:p>
        </w:tc>
        <w:tc>
          <w:tcPr>
            <w:tcW w:w="374" w:type="pct"/>
            <w:vMerge/>
            <w:vAlign w:val="center"/>
          </w:tcPr>
          <w:p w14:paraId="4FDEA99B" w14:textId="77777777" w:rsidR="00194B6E" w:rsidRPr="006246F2" w:rsidRDefault="00194B6E" w:rsidP="000849C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bl>
    <w:p w14:paraId="5EFDEA50" w14:textId="67E7B375" w:rsidR="00F37E72" w:rsidRPr="006246F2" w:rsidRDefault="00F37E72" w:rsidP="00F37E72">
      <w:pPr>
        <w:pStyle w:val="a6"/>
        <w:ind w:firstLine="480"/>
        <w:rPr>
          <w:color w:val="000000" w:themeColor="text1"/>
        </w:rPr>
      </w:pPr>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33</w:t>
      </w:r>
      <w:r w:rsidR="00A63491"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东安经开区芦洪片区主要空气和声环境保护目标一览表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
        <w:gridCol w:w="396"/>
        <w:gridCol w:w="729"/>
        <w:gridCol w:w="1023"/>
        <w:gridCol w:w="937"/>
        <w:gridCol w:w="1454"/>
        <w:gridCol w:w="1811"/>
        <w:gridCol w:w="396"/>
        <w:gridCol w:w="872"/>
        <w:gridCol w:w="890"/>
        <w:gridCol w:w="1426"/>
        <w:gridCol w:w="1970"/>
        <w:gridCol w:w="890"/>
        <w:gridCol w:w="1066"/>
      </w:tblGrid>
      <w:tr w:rsidR="006246F2" w:rsidRPr="006246F2" w14:paraId="62E8816D" w14:textId="77777777" w:rsidTr="00EF1574">
        <w:trPr>
          <w:trHeight w:val="237"/>
          <w:jc w:val="center"/>
        </w:trPr>
        <w:tc>
          <w:tcPr>
            <w:tcW w:w="278" w:type="pct"/>
            <w:gridSpan w:val="2"/>
            <w:vMerge w:val="restart"/>
            <w:vAlign w:val="center"/>
          </w:tcPr>
          <w:p w14:paraId="420E51D1" w14:textId="77777777" w:rsidR="00F37E72" w:rsidRPr="006246F2" w:rsidRDefault="00F37E72" w:rsidP="0015006F">
            <w:pPr>
              <w:overflowPunct w:val="0"/>
              <w:autoSpaceDE w:val="0"/>
              <w:autoSpaceDN w:val="0"/>
              <w:adjustRightInd w:val="0"/>
              <w:spacing w:line="240" w:lineRule="auto"/>
              <w:ind w:firstLineChars="0" w:firstLine="0"/>
              <w:textAlignment w:val="baseline"/>
              <w:rPr>
                <w:color w:val="000000" w:themeColor="text1"/>
                <w:kern w:val="0"/>
                <w:sz w:val="18"/>
                <w:szCs w:val="18"/>
              </w:rPr>
            </w:pPr>
            <w:r w:rsidRPr="006246F2">
              <w:rPr>
                <w:rFonts w:hAnsi="宋体" w:hint="eastAsia"/>
                <w:color w:val="000000" w:themeColor="text1"/>
                <w:kern w:val="0"/>
                <w:sz w:val="18"/>
                <w:szCs w:val="18"/>
              </w:rPr>
              <w:t>类别</w:t>
            </w:r>
          </w:p>
        </w:tc>
        <w:tc>
          <w:tcPr>
            <w:tcW w:w="256" w:type="pct"/>
            <w:vMerge w:val="restart"/>
            <w:vAlign w:val="center"/>
          </w:tcPr>
          <w:p w14:paraId="3A658CC7" w14:textId="77777777" w:rsidR="00F37E72" w:rsidRPr="006246F2" w:rsidRDefault="00F37E72"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环境要素</w:t>
            </w:r>
          </w:p>
        </w:tc>
        <w:tc>
          <w:tcPr>
            <w:tcW w:w="1833" w:type="pct"/>
            <w:gridSpan w:val="4"/>
            <w:vAlign w:val="center"/>
          </w:tcPr>
          <w:p w14:paraId="64D67D91" w14:textId="77777777" w:rsidR="00F37E72" w:rsidRPr="006246F2" w:rsidRDefault="00F37E72" w:rsidP="0015006F">
            <w:pPr>
              <w:overflowPunct w:val="0"/>
              <w:autoSpaceDE w:val="0"/>
              <w:autoSpaceDN w:val="0"/>
              <w:adjustRightInd w:val="0"/>
              <w:spacing w:line="240" w:lineRule="atLeast"/>
              <w:ind w:firstLineChars="0" w:firstLine="0"/>
              <w:jc w:val="center"/>
              <w:textAlignment w:val="baseline"/>
              <w:rPr>
                <w:color w:val="000000" w:themeColor="text1"/>
                <w:kern w:val="0"/>
                <w:sz w:val="18"/>
                <w:szCs w:val="18"/>
              </w:rPr>
            </w:pPr>
            <w:r w:rsidRPr="006246F2">
              <w:rPr>
                <w:color w:val="000000" w:themeColor="text1"/>
                <w:kern w:val="0"/>
                <w:sz w:val="18"/>
                <w:szCs w:val="18"/>
              </w:rPr>
              <w:t>2019</w:t>
            </w:r>
            <w:r w:rsidRPr="006246F2">
              <w:rPr>
                <w:rFonts w:hint="eastAsia"/>
                <w:color w:val="000000" w:themeColor="text1"/>
                <w:kern w:val="0"/>
                <w:sz w:val="18"/>
                <w:szCs w:val="18"/>
              </w:rPr>
              <w:t>年规划环评（规划用地范围为准）</w:t>
            </w:r>
          </w:p>
        </w:tc>
        <w:tc>
          <w:tcPr>
            <w:tcW w:w="1948" w:type="pct"/>
            <w:gridSpan w:val="5"/>
            <w:vAlign w:val="center"/>
          </w:tcPr>
          <w:p w14:paraId="139C0443" w14:textId="77777777" w:rsidR="00F37E72" w:rsidRPr="006246F2" w:rsidRDefault="00F37E72" w:rsidP="0015006F">
            <w:pPr>
              <w:overflowPunct w:val="0"/>
              <w:autoSpaceDE w:val="0"/>
              <w:autoSpaceDN w:val="0"/>
              <w:adjustRightInd w:val="0"/>
              <w:spacing w:line="240" w:lineRule="atLeast"/>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本次跟踪评价（以省发改委核准面积为准）</w:t>
            </w:r>
          </w:p>
        </w:tc>
        <w:tc>
          <w:tcPr>
            <w:tcW w:w="312" w:type="pct"/>
            <w:vMerge w:val="restart"/>
            <w:vAlign w:val="center"/>
          </w:tcPr>
          <w:p w14:paraId="635C36FC" w14:textId="77777777" w:rsidR="00F37E72" w:rsidRPr="006246F2" w:rsidRDefault="00F37E72"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目标变化情况</w:t>
            </w:r>
          </w:p>
        </w:tc>
        <w:tc>
          <w:tcPr>
            <w:tcW w:w="374" w:type="pct"/>
            <w:vMerge w:val="restart"/>
            <w:vAlign w:val="center"/>
          </w:tcPr>
          <w:p w14:paraId="63B647AC" w14:textId="77777777" w:rsidR="00F37E72" w:rsidRPr="006246F2" w:rsidRDefault="00F37E72"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t>执行标准</w:t>
            </w:r>
          </w:p>
        </w:tc>
      </w:tr>
      <w:tr w:rsidR="006246F2" w:rsidRPr="006246F2" w14:paraId="492F1232" w14:textId="77777777" w:rsidTr="00570A90">
        <w:trPr>
          <w:trHeight w:val="272"/>
          <w:jc w:val="center"/>
        </w:trPr>
        <w:tc>
          <w:tcPr>
            <w:tcW w:w="278" w:type="pct"/>
            <w:gridSpan w:val="2"/>
            <w:vMerge/>
            <w:vAlign w:val="center"/>
          </w:tcPr>
          <w:p w14:paraId="0CBA1AAD" w14:textId="77777777" w:rsidR="00F37E72" w:rsidRPr="006246F2" w:rsidRDefault="00F37E72" w:rsidP="0015006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256" w:type="pct"/>
            <w:vMerge/>
            <w:vAlign w:val="center"/>
          </w:tcPr>
          <w:p w14:paraId="5A9E1DC9" w14:textId="77777777" w:rsidR="00F37E72" w:rsidRPr="006246F2" w:rsidRDefault="00F37E72" w:rsidP="0015006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59" w:type="pct"/>
            <w:vAlign w:val="center"/>
          </w:tcPr>
          <w:p w14:paraId="7EE99809" w14:textId="77777777" w:rsidR="00F37E72" w:rsidRPr="006246F2" w:rsidRDefault="00F37E72" w:rsidP="0015006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敏感点</w:t>
            </w:r>
          </w:p>
        </w:tc>
        <w:tc>
          <w:tcPr>
            <w:tcW w:w="329" w:type="pct"/>
            <w:vAlign w:val="center"/>
          </w:tcPr>
          <w:p w14:paraId="627A8050" w14:textId="77777777" w:rsidR="00F37E72" w:rsidRPr="006246F2" w:rsidRDefault="00F37E72"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t>性</w:t>
            </w:r>
            <w:r w:rsidRPr="006246F2">
              <w:rPr>
                <w:color w:val="000000" w:themeColor="text1"/>
                <w:kern w:val="0"/>
                <w:sz w:val="18"/>
                <w:szCs w:val="18"/>
              </w:rPr>
              <w:t xml:space="preserve"> </w:t>
            </w:r>
            <w:r w:rsidRPr="006246F2">
              <w:rPr>
                <w:rFonts w:hAnsi="宋体"/>
                <w:color w:val="000000" w:themeColor="text1"/>
                <w:kern w:val="0"/>
                <w:sz w:val="18"/>
                <w:szCs w:val="18"/>
              </w:rPr>
              <w:t>质</w:t>
            </w:r>
          </w:p>
        </w:tc>
        <w:tc>
          <w:tcPr>
            <w:tcW w:w="510" w:type="pct"/>
            <w:vAlign w:val="center"/>
          </w:tcPr>
          <w:p w14:paraId="10995E66" w14:textId="77777777" w:rsidR="00F37E72" w:rsidRPr="006246F2" w:rsidRDefault="00F37E72"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t>与园区相对位置</w:t>
            </w:r>
          </w:p>
        </w:tc>
        <w:tc>
          <w:tcPr>
            <w:tcW w:w="635" w:type="pct"/>
            <w:vAlign w:val="center"/>
          </w:tcPr>
          <w:p w14:paraId="66C720A8" w14:textId="77777777" w:rsidR="00F37E72" w:rsidRPr="006246F2" w:rsidRDefault="00F37E72"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t>规模与环境特征</w:t>
            </w:r>
          </w:p>
        </w:tc>
        <w:tc>
          <w:tcPr>
            <w:tcW w:w="445" w:type="pct"/>
            <w:gridSpan w:val="2"/>
            <w:vAlign w:val="center"/>
          </w:tcPr>
          <w:p w14:paraId="003CB051" w14:textId="77777777" w:rsidR="00F37E72" w:rsidRPr="006246F2" w:rsidRDefault="00F37E72"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t>敏感点</w:t>
            </w:r>
          </w:p>
        </w:tc>
        <w:tc>
          <w:tcPr>
            <w:tcW w:w="312" w:type="pct"/>
            <w:vAlign w:val="center"/>
          </w:tcPr>
          <w:p w14:paraId="3344BA64" w14:textId="77777777" w:rsidR="00F37E72" w:rsidRPr="006246F2" w:rsidRDefault="00F37E72"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t>性</w:t>
            </w:r>
            <w:r w:rsidRPr="006246F2">
              <w:rPr>
                <w:color w:val="000000" w:themeColor="text1"/>
                <w:kern w:val="0"/>
                <w:sz w:val="18"/>
                <w:szCs w:val="18"/>
              </w:rPr>
              <w:t xml:space="preserve"> </w:t>
            </w:r>
            <w:r w:rsidRPr="006246F2">
              <w:rPr>
                <w:rFonts w:hAnsi="宋体"/>
                <w:color w:val="000000" w:themeColor="text1"/>
                <w:kern w:val="0"/>
                <w:sz w:val="18"/>
                <w:szCs w:val="18"/>
              </w:rPr>
              <w:t>质</w:t>
            </w:r>
          </w:p>
        </w:tc>
        <w:tc>
          <w:tcPr>
            <w:tcW w:w="500" w:type="pct"/>
            <w:vAlign w:val="center"/>
          </w:tcPr>
          <w:p w14:paraId="6EAF5330" w14:textId="77777777" w:rsidR="00F37E72" w:rsidRPr="006246F2" w:rsidRDefault="00F37E72"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t>与园区相对位置</w:t>
            </w:r>
          </w:p>
        </w:tc>
        <w:tc>
          <w:tcPr>
            <w:tcW w:w="691" w:type="pct"/>
            <w:vAlign w:val="center"/>
          </w:tcPr>
          <w:p w14:paraId="57173DE4" w14:textId="77777777" w:rsidR="00F37E72" w:rsidRPr="006246F2" w:rsidRDefault="00F37E72"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t>规模与环境特征</w:t>
            </w:r>
          </w:p>
        </w:tc>
        <w:tc>
          <w:tcPr>
            <w:tcW w:w="312" w:type="pct"/>
            <w:vMerge/>
            <w:vAlign w:val="center"/>
          </w:tcPr>
          <w:p w14:paraId="31AE2B92" w14:textId="77777777" w:rsidR="00F37E72" w:rsidRPr="006246F2" w:rsidRDefault="00F37E72"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74" w:type="pct"/>
            <w:vMerge/>
            <w:vAlign w:val="center"/>
          </w:tcPr>
          <w:p w14:paraId="01CA4E6B" w14:textId="77777777" w:rsidR="00F37E72" w:rsidRPr="006246F2" w:rsidRDefault="00F37E72" w:rsidP="0015006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r>
      <w:tr w:rsidR="006246F2" w:rsidRPr="006246F2" w14:paraId="18420901" w14:textId="77777777" w:rsidTr="00570A90">
        <w:trPr>
          <w:jc w:val="center"/>
        </w:trPr>
        <w:tc>
          <w:tcPr>
            <w:tcW w:w="139" w:type="pct"/>
            <w:vMerge w:val="restart"/>
            <w:vAlign w:val="center"/>
          </w:tcPr>
          <w:p w14:paraId="4CA4FA04" w14:textId="77777777" w:rsidR="00830BFC" w:rsidRPr="006246F2" w:rsidRDefault="00830BFC" w:rsidP="000A1C91">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园区</w:t>
            </w:r>
            <w:r w:rsidRPr="006246F2">
              <w:rPr>
                <w:rFonts w:hAnsi="宋体"/>
                <w:color w:val="000000" w:themeColor="text1"/>
                <w:kern w:val="0"/>
                <w:sz w:val="18"/>
                <w:szCs w:val="18"/>
              </w:rPr>
              <w:t>外</w:t>
            </w:r>
          </w:p>
        </w:tc>
        <w:tc>
          <w:tcPr>
            <w:tcW w:w="139" w:type="pct"/>
            <w:vMerge w:val="restart"/>
            <w:vAlign w:val="center"/>
          </w:tcPr>
          <w:p w14:paraId="2DD9F244" w14:textId="4B001BE3" w:rsidR="00830BFC" w:rsidRPr="006246F2" w:rsidRDefault="00830BFC" w:rsidP="000A1C91">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矿产品加工区</w:t>
            </w:r>
          </w:p>
        </w:tc>
        <w:tc>
          <w:tcPr>
            <w:tcW w:w="256" w:type="pct"/>
            <w:vMerge w:val="restart"/>
            <w:vAlign w:val="center"/>
          </w:tcPr>
          <w:p w14:paraId="1D2FECFA" w14:textId="77777777" w:rsidR="00830BFC" w:rsidRPr="006246F2" w:rsidRDefault="00830BFC" w:rsidP="000A1C91">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环境空气</w:t>
            </w:r>
          </w:p>
        </w:tc>
        <w:tc>
          <w:tcPr>
            <w:tcW w:w="359" w:type="pct"/>
            <w:vAlign w:val="center"/>
          </w:tcPr>
          <w:p w14:paraId="52A2F73B" w14:textId="597211E7" w:rsidR="00830BFC" w:rsidRPr="006246F2" w:rsidRDefault="00830BFC" w:rsidP="000A1C91">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芦洪市镇建成区</w:t>
            </w:r>
          </w:p>
        </w:tc>
        <w:tc>
          <w:tcPr>
            <w:tcW w:w="329" w:type="pct"/>
            <w:vAlign w:val="center"/>
          </w:tcPr>
          <w:p w14:paraId="50F3660E" w14:textId="29C39A68" w:rsidR="00830BFC" w:rsidRPr="006246F2" w:rsidRDefault="00830BFC" w:rsidP="000A1C91">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建成区</w:t>
            </w:r>
          </w:p>
        </w:tc>
        <w:tc>
          <w:tcPr>
            <w:tcW w:w="510" w:type="pct"/>
            <w:vAlign w:val="center"/>
          </w:tcPr>
          <w:p w14:paraId="0149E8EA" w14:textId="76A4FAE8" w:rsidR="00830BFC" w:rsidRPr="006246F2" w:rsidRDefault="00830BFC" w:rsidP="000A1C91">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南侧、</w:t>
            </w:r>
            <w:r w:rsidRPr="006246F2">
              <w:rPr>
                <w:rFonts w:hint="eastAsia"/>
                <w:color w:val="000000" w:themeColor="text1"/>
                <w:kern w:val="0"/>
                <w:sz w:val="18"/>
                <w:szCs w:val="18"/>
              </w:rPr>
              <w:t>50m</w:t>
            </w:r>
          </w:p>
        </w:tc>
        <w:tc>
          <w:tcPr>
            <w:tcW w:w="635" w:type="pct"/>
            <w:vAlign w:val="center"/>
          </w:tcPr>
          <w:p w14:paraId="0B790824" w14:textId="53459B03" w:rsidR="00830BFC" w:rsidRPr="006246F2" w:rsidRDefault="00830BFC" w:rsidP="000A1C91">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 1.0 </w:t>
            </w:r>
            <w:r w:rsidRPr="006246F2">
              <w:rPr>
                <w:rFonts w:hAnsi="宋体" w:hint="eastAsia"/>
                <w:color w:val="000000" w:themeColor="text1"/>
                <w:kern w:val="0"/>
                <w:sz w:val="18"/>
                <w:szCs w:val="18"/>
              </w:rPr>
              <w:t>万人、居住区</w:t>
            </w:r>
          </w:p>
        </w:tc>
        <w:tc>
          <w:tcPr>
            <w:tcW w:w="139" w:type="pct"/>
            <w:vMerge w:val="restart"/>
            <w:vAlign w:val="center"/>
          </w:tcPr>
          <w:p w14:paraId="3D3A0A39" w14:textId="77777777" w:rsidR="00830BFC" w:rsidRPr="006246F2" w:rsidRDefault="00830BFC" w:rsidP="000A1C91">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园区外</w:t>
            </w:r>
          </w:p>
        </w:tc>
        <w:tc>
          <w:tcPr>
            <w:tcW w:w="306" w:type="pct"/>
            <w:vAlign w:val="center"/>
          </w:tcPr>
          <w:p w14:paraId="76A6F413" w14:textId="6B6B3DA9" w:rsidR="00830BFC" w:rsidRPr="006246F2" w:rsidRDefault="00830BFC" w:rsidP="000A1C91">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芦洪市镇建成区</w:t>
            </w:r>
          </w:p>
        </w:tc>
        <w:tc>
          <w:tcPr>
            <w:tcW w:w="312" w:type="pct"/>
            <w:vAlign w:val="center"/>
          </w:tcPr>
          <w:p w14:paraId="7DEE6A72" w14:textId="2C92A2DE" w:rsidR="00830BFC" w:rsidRPr="006246F2" w:rsidRDefault="00830BFC" w:rsidP="000A1C91">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建成区</w:t>
            </w:r>
          </w:p>
        </w:tc>
        <w:tc>
          <w:tcPr>
            <w:tcW w:w="500" w:type="pct"/>
            <w:vAlign w:val="center"/>
          </w:tcPr>
          <w:p w14:paraId="24ADBE1E" w14:textId="77777777" w:rsidR="00830BFC" w:rsidRPr="006246F2" w:rsidRDefault="00830BFC" w:rsidP="000A1C91">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南侧</w:t>
            </w:r>
          </w:p>
          <w:p w14:paraId="641F771D" w14:textId="37FC8872" w:rsidR="00830BFC" w:rsidRPr="006246F2" w:rsidRDefault="00830BFC" w:rsidP="00AF42C6">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5</w:t>
            </w:r>
            <w:r w:rsidRPr="006246F2">
              <w:rPr>
                <w:color w:val="000000" w:themeColor="text1"/>
                <w:kern w:val="0"/>
                <w:sz w:val="18"/>
                <w:szCs w:val="18"/>
              </w:rPr>
              <w:t>0~</w:t>
            </w:r>
            <w:r w:rsidRPr="006246F2">
              <w:rPr>
                <w:rFonts w:hint="eastAsia"/>
                <w:color w:val="000000" w:themeColor="text1"/>
                <w:kern w:val="0"/>
                <w:sz w:val="18"/>
                <w:szCs w:val="18"/>
              </w:rPr>
              <w:t>15</w:t>
            </w:r>
            <w:r w:rsidRPr="006246F2">
              <w:rPr>
                <w:color w:val="000000" w:themeColor="text1"/>
                <w:kern w:val="0"/>
                <w:sz w:val="18"/>
                <w:szCs w:val="18"/>
              </w:rPr>
              <w:t>00</w:t>
            </w:r>
            <w:r w:rsidRPr="006246F2">
              <w:rPr>
                <w:rFonts w:hint="eastAsia"/>
                <w:color w:val="000000" w:themeColor="text1"/>
                <w:kern w:val="0"/>
                <w:sz w:val="18"/>
                <w:szCs w:val="18"/>
              </w:rPr>
              <w:t>m</w:t>
            </w:r>
          </w:p>
        </w:tc>
        <w:tc>
          <w:tcPr>
            <w:tcW w:w="691" w:type="pct"/>
            <w:vAlign w:val="center"/>
          </w:tcPr>
          <w:p w14:paraId="2629764B" w14:textId="2E2FF132" w:rsidR="00830BFC" w:rsidRPr="006246F2" w:rsidRDefault="00830BFC" w:rsidP="000A1C91">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 1.0 </w:t>
            </w:r>
            <w:r w:rsidRPr="006246F2">
              <w:rPr>
                <w:rFonts w:hAnsi="宋体" w:hint="eastAsia"/>
                <w:color w:val="000000" w:themeColor="text1"/>
                <w:kern w:val="0"/>
                <w:sz w:val="18"/>
                <w:szCs w:val="18"/>
              </w:rPr>
              <w:t>万人、居住区</w:t>
            </w:r>
          </w:p>
        </w:tc>
        <w:tc>
          <w:tcPr>
            <w:tcW w:w="312" w:type="pct"/>
            <w:vAlign w:val="center"/>
          </w:tcPr>
          <w:p w14:paraId="1FABDE29" w14:textId="6EC740E3" w:rsidR="00830BFC" w:rsidRPr="006246F2" w:rsidRDefault="00830BFC" w:rsidP="000A1C91">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无变化</w:t>
            </w:r>
          </w:p>
        </w:tc>
        <w:tc>
          <w:tcPr>
            <w:tcW w:w="374" w:type="pct"/>
            <w:vMerge w:val="restart"/>
            <w:vAlign w:val="center"/>
          </w:tcPr>
          <w:p w14:paraId="1F76863D" w14:textId="77777777" w:rsidR="00830BFC" w:rsidRPr="006246F2" w:rsidRDefault="00830BFC" w:rsidP="000A1C91">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t>《环境空气质量标准》（</w:t>
            </w:r>
            <w:r w:rsidRPr="006246F2">
              <w:rPr>
                <w:color w:val="000000" w:themeColor="text1"/>
                <w:kern w:val="0"/>
                <w:sz w:val="18"/>
                <w:szCs w:val="18"/>
              </w:rPr>
              <w:t>GB3095-2012</w:t>
            </w:r>
            <w:r w:rsidRPr="006246F2">
              <w:rPr>
                <w:rFonts w:hAnsi="宋体"/>
                <w:color w:val="000000" w:themeColor="text1"/>
                <w:kern w:val="0"/>
                <w:sz w:val="18"/>
                <w:szCs w:val="18"/>
              </w:rPr>
              <w:t>）中二级标准；</w:t>
            </w:r>
          </w:p>
          <w:p w14:paraId="2108A69B" w14:textId="77777777" w:rsidR="00830BFC" w:rsidRPr="006246F2" w:rsidRDefault="00830BFC" w:rsidP="000A1C91">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p w14:paraId="63EC56FB" w14:textId="77777777" w:rsidR="00830BFC" w:rsidRPr="006246F2" w:rsidRDefault="00830BFC" w:rsidP="000A1C91">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p w14:paraId="7CD1D0BE" w14:textId="77777777" w:rsidR="00830BFC" w:rsidRPr="006246F2" w:rsidRDefault="00830BFC" w:rsidP="000A1C91">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t>《声环境质量标准》</w:t>
            </w:r>
            <w:r w:rsidRPr="006246F2">
              <w:rPr>
                <w:rFonts w:hAnsi="宋体"/>
                <w:color w:val="000000" w:themeColor="text1"/>
                <w:kern w:val="0"/>
                <w:sz w:val="18"/>
                <w:szCs w:val="18"/>
              </w:rPr>
              <w:lastRenderedPageBreak/>
              <w:t>（</w:t>
            </w:r>
            <w:r w:rsidRPr="006246F2">
              <w:rPr>
                <w:color w:val="000000" w:themeColor="text1"/>
                <w:kern w:val="0"/>
                <w:sz w:val="18"/>
                <w:szCs w:val="18"/>
              </w:rPr>
              <w:t>GB3096-2008</w:t>
            </w:r>
            <w:r w:rsidRPr="006246F2">
              <w:rPr>
                <w:rFonts w:hAnsi="宋体"/>
                <w:color w:val="000000" w:themeColor="text1"/>
                <w:kern w:val="0"/>
                <w:sz w:val="18"/>
                <w:szCs w:val="18"/>
              </w:rPr>
              <w:t>）中</w:t>
            </w:r>
            <w:r w:rsidRPr="006246F2">
              <w:rPr>
                <w:color w:val="000000" w:themeColor="text1"/>
                <w:kern w:val="0"/>
                <w:sz w:val="18"/>
                <w:szCs w:val="18"/>
              </w:rPr>
              <w:t>2</w:t>
            </w:r>
            <w:r w:rsidRPr="006246F2">
              <w:rPr>
                <w:rFonts w:hAnsi="宋体"/>
                <w:color w:val="000000" w:themeColor="text1"/>
                <w:kern w:val="0"/>
                <w:sz w:val="18"/>
                <w:szCs w:val="18"/>
              </w:rPr>
              <w:t>类标准；</w:t>
            </w:r>
            <w:r w:rsidRPr="006246F2">
              <w:rPr>
                <w:rFonts w:hAnsi="宋体" w:hint="eastAsia"/>
                <w:color w:val="000000" w:themeColor="text1"/>
                <w:kern w:val="0"/>
                <w:sz w:val="18"/>
                <w:szCs w:val="18"/>
              </w:rPr>
              <w:t>主要交通干线两侧</w:t>
            </w:r>
            <w:r w:rsidRPr="006246F2">
              <w:rPr>
                <w:rFonts w:hAnsi="宋体" w:hint="eastAsia"/>
                <w:color w:val="000000" w:themeColor="text1"/>
                <w:kern w:val="0"/>
                <w:sz w:val="18"/>
                <w:szCs w:val="18"/>
              </w:rPr>
              <w:t xml:space="preserve"> 35m </w:t>
            </w:r>
            <w:r w:rsidRPr="006246F2">
              <w:rPr>
                <w:rFonts w:hAnsi="宋体" w:hint="eastAsia"/>
                <w:color w:val="000000" w:themeColor="text1"/>
                <w:kern w:val="0"/>
                <w:sz w:val="18"/>
                <w:szCs w:val="18"/>
              </w:rPr>
              <w:t>以内和铁路两侧</w:t>
            </w:r>
            <w:r w:rsidRPr="006246F2">
              <w:rPr>
                <w:rFonts w:hAnsi="宋体" w:hint="eastAsia"/>
                <w:color w:val="000000" w:themeColor="text1"/>
                <w:kern w:val="0"/>
                <w:sz w:val="18"/>
                <w:szCs w:val="18"/>
              </w:rPr>
              <w:t xml:space="preserve"> 35m </w:t>
            </w:r>
            <w:r w:rsidRPr="006246F2">
              <w:rPr>
                <w:rFonts w:hAnsi="宋体" w:hint="eastAsia"/>
                <w:color w:val="000000" w:themeColor="text1"/>
                <w:kern w:val="0"/>
                <w:sz w:val="18"/>
                <w:szCs w:val="18"/>
              </w:rPr>
              <w:t>以内区域内分别执行《声环境质量标准》（</w:t>
            </w:r>
            <w:r w:rsidRPr="006246F2">
              <w:rPr>
                <w:rFonts w:hAnsi="宋体" w:hint="eastAsia"/>
                <w:color w:val="000000" w:themeColor="text1"/>
                <w:kern w:val="0"/>
                <w:sz w:val="18"/>
                <w:szCs w:val="18"/>
              </w:rPr>
              <w:t>GB3096-2008</w:t>
            </w:r>
            <w:r w:rsidRPr="006246F2">
              <w:rPr>
                <w:rFonts w:hAnsi="宋体" w:hint="eastAsia"/>
                <w:color w:val="000000" w:themeColor="text1"/>
                <w:kern w:val="0"/>
                <w:sz w:val="18"/>
                <w:szCs w:val="18"/>
              </w:rPr>
              <w:t>）</w:t>
            </w:r>
            <w:r w:rsidRPr="006246F2">
              <w:rPr>
                <w:rFonts w:hAnsi="宋体" w:hint="eastAsia"/>
                <w:color w:val="000000" w:themeColor="text1"/>
                <w:kern w:val="0"/>
                <w:sz w:val="18"/>
                <w:szCs w:val="18"/>
              </w:rPr>
              <w:t xml:space="preserve">4a </w:t>
            </w:r>
            <w:r w:rsidRPr="006246F2">
              <w:rPr>
                <w:rFonts w:hAnsi="宋体" w:hint="eastAsia"/>
                <w:color w:val="000000" w:themeColor="text1"/>
                <w:kern w:val="0"/>
                <w:sz w:val="18"/>
                <w:szCs w:val="18"/>
              </w:rPr>
              <w:t>类和</w:t>
            </w:r>
            <w:r w:rsidRPr="006246F2">
              <w:rPr>
                <w:rFonts w:hAnsi="宋体" w:hint="eastAsia"/>
                <w:color w:val="000000" w:themeColor="text1"/>
                <w:kern w:val="0"/>
                <w:sz w:val="18"/>
                <w:szCs w:val="18"/>
              </w:rPr>
              <w:t xml:space="preserve"> 4b</w:t>
            </w:r>
            <w:r w:rsidRPr="006246F2">
              <w:rPr>
                <w:rFonts w:hAnsi="宋体" w:hint="eastAsia"/>
                <w:color w:val="000000" w:themeColor="text1"/>
                <w:kern w:val="0"/>
                <w:sz w:val="18"/>
                <w:szCs w:val="18"/>
              </w:rPr>
              <w:t>类标准</w:t>
            </w:r>
            <w:r w:rsidRPr="006246F2">
              <w:rPr>
                <w:rFonts w:hAnsi="宋体"/>
                <w:color w:val="000000" w:themeColor="text1"/>
                <w:kern w:val="0"/>
                <w:sz w:val="18"/>
                <w:szCs w:val="18"/>
              </w:rPr>
              <w:t>。</w:t>
            </w:r>
          </w:p>
        </w:tc>
      </w:tr>
      <w:tr w:rsidR="006246F2" w:rsidRPr="006246F2" w14:paraId="70C3D362" w14:textId="77777777" w:rsidTr="00570A90">
        <w:trPr>
          <w:jc w:val="center"/>
        </w:trPr>
        <w:tc>
          <w:tcPr>
            <w:tcW w:w="139" w:type="pct"/>
            <w:vMerge/>
            <w:vAlign w:val="center"/>
          </w:tcPr>
          <w:p w14:paraId="4C9E0FF1" w14:textId="77777777"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139" w:type="pct"/>
            <w:vMerge/>
            <w:vAlign w:val="center"/>
          </w:tcPr>
          <w:p w14:paraId="38602822" w14:textId="7612DC65"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56" w:type="pct"/>
            <w:vMerge/>
            <w:vAlign w:val="center"/>
          </w:tcPr>
          <w:p w14:paraId="5BF05FBD" w14:textId="77777777" w:rsidR="00830BFC" w:rsidRPr="006246F2" w:rsidRDefault="00830BFC" w:rsidP="0015006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59" w:type="pct"/>
            <w:vMerge w:val="restart"/>
            <w:vAlign w:val="center"/>
          </w:tcPr>
          <w:p w14:paraId="2F95C920" w14:textId="5F17E097"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天子岭村</w:t>
            </w:r>
          </w:p>
        </w:tc>
        <w:tc>
          <w:tcPr>
            <w:tcW w:w="329" w:type="pct"/>
            <w:vMerge w:val="restart"/>
            <w:vAlign w:val="center"/>
          </w:tcPr>
          <w:p w14:paraId="2051A6F2" w14:textId="77777777"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居民集中居住点</w:t>
            </w:r>
          </w:p>
        </w:tc>
        <w:tc>
          <w:tcPr>
            <w:tcW w:w="510" w:type="pct"/>
            <w:vMerge w:val="restart"/>
            <w:vAlign w:val="center"/>
          </w:tcPr>
          <w:p w14:paraId="2E905B2E" w14:textId="191779E6" w:rsidR="00830BFC" w:rsidRPr="006246F2" w:rsidRDefault="00830BFC" w:rsidP="000A1C91">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北、东北侧</w:t>
            </w:r>
          </w:p>
          <w:p w14:paraId="43A8CE72" w14:textId="7306ADB4" w:rsidR="00830BFC" w:rsidRPr="006246F2" w:rsidRDefault="00830BFC" w:rsidP="000A1C91">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color w:val="000000" w:themeColor="text1"/>
                <w:kern w:val="0"/>
                <w:sz w:val="18"/>
                <w:szCs w:val="18"/>
              </w:rPr>
              <w:t>50m~400m</w:t>
            </w:r>
          </w:p>
        </w:tc>
        <w:tc>
          <w:tcPr>
            <w:tcW w:w="635" w:type="pct"/>
            <w:vMerge w:val="restart"/>
            <w:vAlign w:val="center"/>
          </w:tcPr>
          <w:p w14:paraId="3E04CE8B" w14:textId="20BB6444"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村庄，约</w:t>
            </w:r>
            <w:r w:rsidRPr="006246F2">
              <w:rPr>
                <w:rFonts w:hAnsi="宋体" w:hint="eastAsia"/>
                <w:color w:val="000000" w:themeColor="text1"/>
                <w:kern w:val="0"/>
                <w:sz w:val="18"/>
                <w:szCs w:val="18"/>
              </w:rPr>
              <w:t xml:space="preserve"> 150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600 </w:t>
            </w:r>
            <w:r w:rsidRPr="006246F2">
              <w:rPr>
                <w:rFonts w:hAnsi="宋体" w:hint="eastAsia"/>
                <w:color w:val="000000" w:themeColor="text1"/>
                <w:kern w:val="0"/>
                <w:sz w:val="18"/>
                <w:szCs w:val="18"/>
              </w:rPr>
              <w:t>人</w:t>
            </w:r>
          </w:p>
        </w:tc>
        <w:tc>
          <w:tcPr>
            <w:tcW w:w="139" w:type="pct"/>
            <w:vMerge/>
            <w:vAlign w:val="center"/>
          </w:tcPr>
          <w:p w14:paraId="5974903F" w14:textId="77777777"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06" w:type="pct"/>
            <w:vAlign w:val="center"/>
          </w:tcPr>
          <w:p w14:paraId="67CEB459" w14:textId="1910158D"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芦洪市镇天子岭村</w:t>
            </w:r>
          </w:p>
        </w:tc>
        <w:tc>
          <w:tcPr>
            <w:tcW w:w="312" w:type="pct"/>
            <w:vAlign w:val="center"/>
          </w:tcPr>
          <w:p w14:paraId="7FE9B702" w14:textId="77777777"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居民集中居住点</w:t>
            </w:r>
          </w:p>
        </w:tc>
        <w:tc>
          <w:tcPr>
            <w:tcW w:w="500" w:type="pct"/>
            <w:vAlign w:val="center"/>
          </w:tcPr>
          <w:p w14:paraId="6E0C2807" w14:textId="77777777"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北、东北侧</w:t>
            </w:r>
          </w:p>
          <w:p w14:paraId="6D58B6A7" w14:textId="12A7B2F2"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160</w:t>
            </w:r>
            <w:r w:rsidRPr="006246F2">
              <w:rPr>
                <w:color w:val="000000" w:themeColor="text1"/>
                <w:kern w:val="0"/>
                <w:sz w:val="18"/>
                <w:szCs w:val="18"/>
              </w:rPr>
              <w:t>~2500m</w:t>
            </w:r>
          </w:p>
        </w:tc>
        <w:tc>
          <w:tcPr>
            <w:tcW w:w="691" w:type="pct"/>
            <w:vAlign w:val="center"/>
          </w:tcPr>
          <w:p w14:paraId="7F640E9D" w14:textId="65006776"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村庄，约</w:t>
            </w:r>
            <w:r w:rsidRPr="006246F2">
              <w:rPr>
                <w:rFonts w:hAnsi="宋体" w:hint="eastAsia"/>
                <w:color w:val="000000" w:themeColor="text1"/>
                <w:kern w:val="0"/>
                <w:sz w:val="18"/>
                <w:szCs w:val="18"/>
              </w:rPr>
              <w:t>20</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80</w:t>
            </w:r>
            <w:r w:rsidRPr="006246F2">
              <w:rPr>
                <w:rFonts w:hAnsi="宋体" w:hint="eastAsia"/>
                <w:color w:val="000000" w:themeColor="text1"/>
                <w:kern w:val="0"/>
                <w:sz w:val="18"/>
                <w:szCs w:val="18"/>
              </w:rPr>
              <w:t>人</w:t>
            </w:r>
          </w:p>
        </w:tc>
        <w:tc>
          <w:tcPr>
            <w:tcW w:w="312" w:type="pct"/>
            <w:vAlign w:val="center"/>
          </w:tcPr>
          <w:p w14:paraId="3C91973E" w14:textId="3309F311"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范围变化</w:t>
            </w:r>
          </w:p>
        </w:tc>
        <w:tc>
          <w:tcPr>
            <w:tcW w:w="374" w:type="pct"/>
            <w:vMerge/>
            <w:vAlign w:val="center"/>
          </w:tcPr>
          <w:p w14:paraId="38640941" w14:textId="77777777"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403A67E3" w14:textId="77777777" w:rsidTr="00570A90">
        <w:trPr>
          <w:jc w:val="center"/>
        </w:trPr>
        <w:tc>
          <w:tcPr>
            <w:tcW w:w="139" w:type="pct"/>
            <w:vMerge/>
            <w:vAlign w:val="center"/>
          </w:tcPr>
          <w:p w14:paraId="179BFAA2" w14:textId="77777777"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139" w:type="pct"/>
            <w:vMerge/>
            <w:vAlign w:val="center"/>
          </w:tcPr>
          <w:p w14:paraId="55EAC7FB" w14:textId="77777777"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56" w:type="pct"/>
            <w:vMerge/>
            <w:vAlign w:val="center"/>
          </w:tcPr>
          <w:p w14:paraId="2B06CBB1" w14:textId="77777777" w:rsidR="00830BFC" w:rsidRPr="006246F2" w:rsidRDefault="00830BFC" w:rsidP="0015006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59" w:type="pct"/>
            <w:vMerge/>
            <w:vAlign w:val="center"/>
          </w:tcPr>
          <w:p w14:paraId="3EC1012B" w14:textId="77777777" w:rsidR="00830BFC" w:rsidRPr="006246F2" w:rsidRDefault="00830BFC" w:rsidP="0015006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29" w:type="pct"/>
            <w:vMerge/>
            <w:vAlign w:val="center"/>
          </w:tcPr>
          <w:p w14:paraId="0D56AD7C" w14:textId="77777777" w:rsidR="00830BFC" w:rsidRPr="006246F2" w:rsidRDefault="00830BFC" w:rsidP="0015006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510" w:type="pct"/>
            <w:vMerge/>
            <w:vAlign w:val="center"/>
          </w:tcPr>
          <w:p w14:paraId="514A1FE0" w14:textId="77777777" w:rsidR="00830BFC" w:rsidRPr="006246F2" w:rsidRDefault="00830BFC" w:rsidP="000A1C91">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635" w:type="pct"/>
            <w:vMerge/>
            <w:vAlign w:val="center"/>
          </w:tcPr>
          <w:p w14:paraId="23B5A633" w14:textId="77777777" w:rsidR="00830BFC" w:rsidRPr="006246F2" w:rsidRDefault="00830BFC" w:rsidP="0015006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139" w:type="pct"/>
            <w:vMerge/>
            <w:vAlign w:val="center"/>
          </w:tcPr>
          <w:p w14:paraId="0AB5B37E" w14:textId="77777777"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06" w:type="pct"/>
            <w:vAlign w:val="center"/>
          </w:tcPr>
          <w:p w14:paraId="77B3AEC1" w14:textId="50CF584F" w:rsidR="00830BFC" w:rsidRPr="006246F2" w:rsidRDefault="00830BFC" w:rsidP="0015006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芦洪市镇唐家桥村</w:t>
            </w:r>
          </w:p>
        </w:tc>
        <w:tc>
          <w:tcPr>
            <w:tcW w:w="312" w:type="pct"/>
            <w:vAlign w:val="center"/>
          </w:tcPr>
          <w:p w14:paraId="434414FA" w14:textId="46368D85" w:rsidR="00830BFC" w:rsidRPr="006246F2" w:rsidRDefault="00830BFC" w:rsidP="0015006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00" w:type="pct"/>
            <w:vAlign w:val="center"/>
          </w:tcPr>
          <w:p w14:paraId="07E70B30" w14:textId="77777777" w:rsidR="00830BFC" w:rsidRPr="006246F2" w:rsidRDefault="00830BFC" w:rsidP="003B29F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东北侧</w:t>
            </w:r>
          </w:p>
          <w:p w14:paraId="25E5A632" w14:textId="45BAB7C5" w:rsidR="00830BFC" w:rsidRPr="006246F2" w:rsidRDefault="00830BFC" w:rsidP="003B29F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1500~2500m</w:t>
            </w:r>
          </w:p>
        </w:tc>
        <w:tc>
          <w:tcPr>
            <w:tcW w:w="691" w:type="pct"/>
            <w:vAlign w:val="center"/>
          </w:tcPr>
          <w:p w14:paraId="76258ACD" w14:textId="0E2FF99E" w:rsidR="00830BFC" w:rsidRPr="006246F2" w:rsidRDefault="00830BFC" w:rsidP="0015006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村庄，约</w:t>
            </w:r>
            <w:r w:rsidRPr="006246F2">
              <w:rPr>
                <w:rFonts w:hAnsi="宋体" w:hint="eastAsia"/>
                <w:color w:val="000000" w:themeColor="text1"/>
                <w:kern w:val="0"/>
                <w:sz w:val="18"/>
                <w:szCs w:val="18"/>
              </w:rPr>
              <w:t>15</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60</w:t>
            </w:r>
            <w:r w:rsidRPr="006246F2">
              <w:rPr>
                <w:rFonts w:hAnsi="宋体" w:hint="eastAsia"/>
                <w:color w:val="000000" w:themeColor="text1"/>
                <w:kern w:val="0"/>
                <w:sz w:val="18"/>
                <w:szCs w:val="18"/>
              </w:rPr>
              <w:t>人</w:t>
            </w:r>
          </w:p>
        </w:tc>
        <w:tc>
          <w:tcPr>
            <w:tcW w:w="312" w:type="pct"/>
            <w:vAlign w:val="center"/>
          </w:tcPr>
          <w:p w14:paraId="194AD4FC" w14:textId="6AA3F1C7"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行政村名称变化</w:t>
            </w:r>
          </w:p>
        </w:tc>
        <w:tc>
          <w:tcPr>
            <w:tcW w:w="374" w:type="pct"/>
            <w:vMerge/>
            <w:vAlign w:val="center"/>
          </w:tcPr>
          <w:p w14:paraId="66D97A6C" w14:textId="77777777"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356F55F3" w14:textId="77777777" w:rsidTr="00570A90">
        <w:trPr>
          <w:jc w:val="center"/>
        </w:trPr>
        <w:tc>
          <w:tcPr>
            <w:tcW w:w="139" w:type="pct"/>
            <w:vMerge/>
            <w:vAlign w:val="center"/>
          </w:tcPr>
          <w:p w14:paraId="7E1538FD" w14:textId="77777777" w:rsidR="00830BFC" w:rsidRPr="006246F2" w:rsidRDefault="00830BFC" w:rsidP="003B29F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139" w:type="pct"/>
            <w:vMerge/>
            <w:vAlign w:val="center"/>
          </w:tcPr>
          <w:p w14:paraId="0F382B0A" w14:textId="77777777" w:rsidR="00830BFC" w:rsidRPr="006246F2" w:rsidRDefault="00830BFC" w:rsidP="003B29F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56" w:type="pct"/>
            <w:vMerge/>
            <w:vAlign w:val="center"/>
          </w:tcPr>
          <w:p w14:paraId="78D7CC1C" w14:textId="77777777" w:rsidR="00830BFC" w:rsidRPr="006246F2" w:rsidRDefault="00830BFC" w:rsidP="003B29F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59" w:type="pct"/>
            <w:vMerge/>
            <w:vAlign w:val="center"/>
          </w:tcPr>
          <w:p w14:paraId="09BE5832" w14:textId="77777777" w:rsidR="00830BFC" w:rsidRPr="006246F2" w:rsidRDefault="00830BFC" w:rsidP="003B29F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29" w:type="pct"/>
            <w:vMerge/>
            <w:vAlign w:val="center"/>
          </w:tcPr>
          <w:p w14:paraId="664A19C1" w14:textId="77777777" w:rsidR="00830BFC" w:rsidRPr="006246F2" w:rsidRDefault="00830BFC" w:rsidP="003B29F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510" w:type="pct"/>
            <w:vMerge/>
            <w:vAlign w:val="center"/>
          </w:tcPr>
          <w:p w14:paraId="43CAE5AB" w14:textId="77777777" w:rsidR="00830BFC" w:rsidRPr="006246F2" w:rsidRDefault="00830BFC" w:rsidP="003B29F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635" w:type="pct"/>
            <w:vMerge/>
            <w:vAlign w:val="center"/>
          </w:tcPr>
          <w:p w14:paraId="59D9A1D1" w14:textId="77777777" w:rsidR="00830BFC" w:rsidRPr="006246F2" w:rsidRDefault="00830BFC" w:rsidP="003B29F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139" w:type="pct"/>
            <w:vMerge/>
            <w:vAlign w:val="center"/>
          </w:tcPr>
          <w:p w14:paraId="0D21C0D2" w14:textId="77777777" w:rsidR="00830BFC" w:rsidRPr="006246F2" w:rsidRDefault="00830BFC" w:rsidP="003B29F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06" w:type="pct"/>
            <w:vAlign w:val="center"/>
          </w:tcPr>
          <w:p w14:paraId="62EEEF5C" w14:textId="6690A837" w:rsidR="00830BFC" w:rsidRPr="006246F2" w:rsidRDefault="00830BFC" w:rsidP="003B29F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芦洪市镇柘刺坪村</w:t>
            </w:r>
          </w:p>
        </w:tc>
        <w:tc>
          <w:tcPr>
            <w:tcW w:w="312" w:type="pct"/>
            <w:vAlign w:val="center"/>
          </w:tcPr>
          <w:p w14:paraId="036189AC" w14:textId="7793217B" w:rsidR="00830BFC" w:rsidRPr="006246F2" w:rsidRDefault="00830BFC" w:rsidP="003B29F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00" w:type="pct"/>
            <w:vAlign w:val="center"/>
          </w:tcPr>
          <w:p w14:paraId="27DCE44B" w14:textId="77777777" w:rsidR="00830BFC" w:rsidRPr="006246F2" w:rsidRDefault="00830BFC" w:rsidP="003B29F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东北侧</w:t>
            </w:r>
          </w:p>
          <w:p w14:paraId="4FEB3884" w14:textId="602EE324" w:rsidR="00830BFC" w:rsidRPr="006246F2" w:rsidRDefault="00830BFC" w:rsidP="003B29F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1500~2500m</w:t>
            </w:r>
          </w:p>
        </w:tc>
        <w:tc>
          <w:tcPr>
            <w:tcW w:w="691" w:type="pct"/>
            <w:vAlign w:val="center"/>
          </w:tcPr>
          <w:p w14:paraId="0DE4002A" w14:textId="73491521" w:rsidR="00830BFC" w:rsidRPr="006246F2" w:rsidRDefault="00830BFC" w:rsidP="003B29F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村庄，约</w:t>
            </w:r>
            <w:r w:rsidRPr="006246F2">
              <w:rPr>
                <w:rFonts w:hAnsi="宋体" w:hint="eastAsia"/>
                <w:color w:val="000000" w:themeColor="text1"/>
                <w:kern w:val="0"/>
                <w:sz w:val="18"/>
                <w:szCs w:val="18"/>
              </w:rPr>
              <w:t>30</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120</w:t>
            </w:r>
            <w:r w:rsidRPr="006246F2">
              <w:rPr>
                <w:rFonts w:hAnsi="宋体" w:hint="eastAsia"/>
                <w:color w:val="000000" w:themeColor="text1"/>
                <w:kern w:val="0"/>
                <w:sz w:val="18"/>
                <w:szCs w:val="18"/>
              </w:rPr>
              <w:t>人</w:t>
            </w:r>
          </w:p>
        </w:tc>
        <w:tc>
          <w:tcPr>
            <w:tcW w:w="312" w:type="pct"/>
            <w:vAlign w:val="center"/>
          </w:tcPr>
          <w:p w14:paraId="7EE7076C" w14:textId="287C86BD" w:rsidR="00830BFC" w:rsidRPr="006246F2" w:rsidRDefault="00830BFC" w:rsidP="003B29F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行政村名称变化</w:t>
            </w:r>
          </w:p>
        </w:tc>
        <w:tc>
          <w:tcPr>
            <w:tcW w:w="374" w:type="pct"/>
            <w:vMerge/>
            <w:vAlign w:val="center"/>
          </w:tcPr>
          <w:p w14:paraId="0014B4F9" w14:textId="77777777" w:rsidR="00830BFC" w:rsidRPr="006246F2" w:rsidRDefault="00830BFC" w:rsidP="003B29F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2B53D2D1" w14:textId="77777777" w:rsidTr="00570A90">
        <w:trPr>
          <w:jc w:val="center"/>
        </w:trPr>
        <w:tc>
          <w:tcPr>
            <w:tcW w:w="139" w:type="pct"/>
            <w:vMerge/>
            <w:vAlign w:val="center"/>
          </w:tcPr>
          <w:p w14:paraId="4ECBA8AD" w14:textId="77777777"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139" w:type="pct"/>
            <w:vMerge/>
            <w:vAlign w:val="center"/>
          </w:tcPr>
          <w:p w14:paraId="23914F77" w14:textId="06178165"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56" w:type="pct"/>
            <w:vMerge/>
            <w:vAlign w:val="center"/>
          </w:tcPr>
          <w:p w14:paraId="18A23B42" w14:textId="77777777" w:rsidR="00830BFC" w:rsidRPr="006246F2" w:rsidRDefault="00830BFC" w:rsidP="0015006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59" w:type="pct"/>
            <w:vAlign w:val="center"/>
          </w:tcPr>
          <w:p w14:paraId="22C82134" w14:textId="555D9775"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新民村</w:t>
            </w:r>
          </w:p>
        </w:tc>
        <w:tc>
          <w:tcPr>
            <w:tcW w:w="329" w:type="pct"/>
            <w:vAlign w:val="center"/>
          </w:tcPr>
          <w:p w14:paraId="72AE93A4" w14:textId="77777777"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居民集中居住点</w:t>
            </w:r>
          </w:p>
        </w:tc>
        <w:tc>
          <w:tcPr>
            <w:tcW w:w="510" w:type="pct"/>
            <w:vAlign w:val="center"/>
          </w:tcPr>
          <w:p w14:paraId="31635714" w14:textId="4DDEE889" w:rsidR="00830BFC" w:rsidRPr="006246F2" w:rsidRDefault="00830BFC" w:rsidP="00DB153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南、西南侧</w:t>
            </w:r>
          </w:p>
          <w:p w14:paraId="2427D468" w14:textId="4B105D7A" w:rsidR="00830BFC" w:rsidRPr="006246F2" w:rsidRDefault="00830BFC" w:rsidP="00DB153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color w:val="000000" w:themeColor="text1"/>
                <w:kern w:val="0"/>
                <w:sz w:val="18"/>
                <w:szCs w:val="18"/>
              </w:rPr>
              <w:t>50m~800m</w:t>
            </w:r>
          </w:p>
        </w:tc>
        <w:tc>
          <w:tcPr>
            <w:tcW w:w="635" w:type="pct"/>
            <w:vAlign w:val="center"/>
          </w:tcPr>
          <w:p w14:paraId="270C55E0" w14:textId="22733743"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t>村庄，</w:t>
            </w: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 200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800 </w:t>
            </w:r>
            <w:r w:rsidRPr="006246F2">
              <w:rPr>
                <w:rFonts w:hAnsi="宋体" w:hint="eastAsia"/>
                <w:color w:val="000000" w:themeColor="text1"/>
                <w:kern w:val="0"/>
                <w:sz w:val="18"/>
                <w:szCs w:val="18"/>
              </w:rPr>
              <w:t>人</w:t>
            </w:r>
          </w:p>
        </w:tc>
        <w:tc>
          <w:tcPr>
            <w:tcW w:w="139" w:type="pct"/>
            <w:vMerge/>
            <w:vAlign w:val="center"/>
          </w:tcPr>
          <w:p w14:paraId="1F473FC7" w14:textId="77777777"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06" w:type="pct"/>
            <w:vAlign w:val="center"/>
          </w:tcPr>
          <w:p w14:paraId="0B668120" w14:textId="3C0392D6"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芦洪市镇新民村</w:t>
            </w:r>
          </w:p>
        </w:tc>
        <w:tc>
          <w:tcPr>
            <w:tcW w:w="312" w:type="pct"/>
            <w:vAlign w:val="center"/>
          </w:tcPr>
          <w:p w14:paraId="76745534" w14:textId="77777777"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居民集中居住点</w:t>
            </w:r>
          </w:p>
        </w:tc>
        <w:tc>
          <w:tcPr>
            <w:tcW w:w="500" w:type="pct"/>
            <w:vAlign w:val="center"/>
          </w:tcPr>
          <w:p w14:paraId="662B866D" w14:textId="044CE7BE" w:rsidR="00830BFC" w:rsidRPr="006246F2" w:rsidRDefault="00830BFC" w:rsidP="00276CDA">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南、西南、北侧</w:t>
            </w:r>
          </w:p>
          <w:p w14:paraId="5748017F" w14:textId="2C9B5E40" w:rsidR="00830BFC" w:rsidRPr="006246F2" w:rsidRDefault="00830BFC" w:rsidP="00276CDA">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160</w:t>
            </w:r>
            <w:r w:rsidRPr="006246F2">
              <w:rPr>
                <w:color w:val="000000" w:themeColor="text1"/>
                <w:kern w:val="0"/>
                <w:sz w:val="18"/>
                <w:szCs w:val="18"/>
              </w:rPr>
              <w:t>m~</w:t>
            </w:r>
            <w:r w:rsidRPr="006246F2">
              <w:rPr>
                <w:rFonts w:hint="eastAsia"/>
                <w:color w:val="000000" w:themeColor="text1"/>
                <w:kern w:val="0"/>
                <w:sz w:val="18"/>
                <w:szCs w:val="18"/>
              </w:rPr>
              <w:t>14</w:t>
            </w:r>
            <w:r w:rsidRPr="006246F2">
              <w:rPr>
                <w:color w:val="000000" w:themeColor="text1"/>
                <w:kern w:val="0"/>
                <w:sz w:val="18"/>
                <w:szCs w:val="18"/>
              </w:rPr>
              <w:t>00m</w:t>
            </w:r>
          </w:p>
        </w:tc>
        <w:tc>
          <w:tcPr>
            <w:tcW w:w="691" w:type="pct"/>
            <w:vAlign w:val="center"/>
          </w:tcPr>
          <w:p w14:paraId="006E4533" w14:textId="6EDCF10B"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t>村庄，</w:t>
            </w: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80</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320</w:t>
            </w:r>
            <w:r w:rsidRPr="006246F2">
              <w:rPr>
                <w:rFonts w:hAnsi="宋体" w:hint="eastAsia"/>
                <w:color w:val="000000" w:themeColor="text1"/>
                <w:kern w:val="0"/>
                <w:sz w:val="18"/>
                <w:szCs w:val="18"/>
              </w:rPr>
              <w:t>人</w:t>
            </w:r>
          </w:p>
        </w:tc>
        <w:tc>
          <w:tcPr>
            <w:tcW w:w="312" w:type="pct"/>
            <w:vAlign w:val="center"/>
          </w:tcPr>
          <w:p w14:paraId="216163C3" w14:textId="095043D3"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范围变化</w:t>
            </w:r>
          </w:p>
        </w:tc>
        <w:tc>
          <w:tcPr>
            <w:tcW w:w="374" w:type="pct"/>
            <w:vMerge/>
            <w:vAlign w:val="center"/>
          </w:tcPr>
          <w:p w14:paraId="303CE617" w14:textId="77777777"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37C07D62" w14:textId="77777777" w:rsidTr="00570A90">
        <w:trPr>
          <w:jc w:val="center"/>
        </w:trPr>
        <w:tc>
          <w:tcPr>
            <w:tcW w:w="139" w:type="pct"/>
            <w:vMerge/>
            <w:vAlign w:val="center"/>
          </w:tcPr>
          <w:p w14:paraId="5BAFE600" w14:textId="77777777"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139" w:type="pct"/>
            <w:vMerge/>
            <w:vAlign w:val="center"/>
          </w:tcPr>
          <w:p w14:paraId="49CB5E93" w14:textId="684C8C51"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56" w:type="pct"/>
            <w:vMerge/>
            <w:vAlign w:val="center"/>
          </w:tcPr>
          <w:p w14:paraId="19F809E7" w14:textId="77777777" w:rsidR="00830BFC" w:rsidRPr="006246F2" w:rsidRDefault="00830BFC" w:rsidP="0015006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59" w:type="pct"/>
            <w:vAlign w:val="center"/>
          </w:tcPr>
          <w:p w14:paraId="5BA0B2A4" w14:textId="22553D57"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王家亭村</w:t>
            </w:r>
          </w:p>
        </w:tc>
        <w:tc>
          <w:tcPr>
            <w:tcW w:w="329" w:type="pct"/>
            <w:vAlign w:val="center"/>
          </w:tcPr>
          <w:p w14:paraId="3EF2219C" w14:textId="77777777"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居民集中居住点</w:t>
            </w:r>
          </w:p>
        </w:tc>
        <w:tc>
          <w:tcPr>
            <w:tcW w:w="510" w:type="pct"/>
            <w:vAlign w:val="center"/>
          </w:tcPr>
          <w:p w14:paraId="5D9C1954" w14:textId="77777777" w:rsidR="00830BFC" w:rsidRPr="006246F2" w:rsidRDefault="00830BFC" w:rsidP="0015006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南侧</w:t>
            </w:r>
          </w:p>
          <w:p w14:paraId="22703005" w14:textId="70F0B6A7"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1500m</w:t>
            </w:r>
          </w:p>
        </w:tc>
        <w:tc>
          <w:tcPr>
            <w:tcW w:w="635" w:type="pct"/>
            <w:vAlign w:val="center"/>
          </w:tcPr>
          <w:p w14:paraId="44EEE444" w14:textId="3B5ECAF8" w:rsidR="00830BFC" w:rsidRPr="006246F2" w:rsidRDefault="00830BFC" w:rsidP="0015006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村庄，</w:t>
            </w: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 200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800 </w:t>
            </w:r>
            <w:r w:rsidRPr="006246F2">
              <w:rPr>
                <w:rFonts w:hAnsi="宋体" w:hint="eastAsia"/>
                <w:color w:val="000000" w:themeColor="text1"/>
                <w:kern w:val="0"/>
                <w:sz w:val="18"/>
                <w:szCs w:val="18"/>
              </w:rPr>
              <w:t>人</w:t>
            </w:r>
          </w:p>
        </w:tc>
        <w:tc>
          <w:tcPr>
            <w:tcW w:w="139" w:type="pct"/>
            <w:vMerge/>
            <w:vAlign w:val="center"/>
          </w:tcPr>
          <w:p w14:paraId="1BB7E43D" w14:textId="77777777"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06" w:type="pct"/>
            <w:vAlign w:val="center"/>
          </w:tcPr>
          <w:p w14:paraId="78BBC256" w14:textId="0E883044"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芦洪市镇王家亭村</w:t>
            </w:r>
          </w:p>
        </w:tc>
        <w:tc>
          <w:tcPr>
            <w:tcW w:w="312" w:type="pct"/>
            <w:vAlign w:val="center"/>
          </w:tcPr>
          <w:p w14:paraId="561B56B3" w14:textId="77777777"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居民集中居住点</w:t>
            </w:r>
          </w:p>
        </w:tc>
        <w:tc>
          <w:tcPr>
            <w:tcW w:w="500" w:type="pct"/>
            <w:vAlign w:val="center"/>
          </w:tcPr>
          <w:p w14:paraId="71D9FBCC" w14:textId="77777777" w:rsidR="00830BFC" w:rsidRPr="006246F2" w:rsidRDefault="00830BFC" w:rsidP="0015006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西侧</w:t>
            </w:r>
          </w:p>
          <w:p w14:paraId="529DBB18" w14:textId="6FE6841B"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1100</w:t>
            </w:r>
            <w:r w:rsidRPr="006246F2">
              <w:rPr>
                <w:rFonts w:hAnsi="宋体"/>
                <w:color w:val="000000" w:themeColor="text1"/>
                <w:kern w:val="0"/>
                <w:sz w:val="18"/>
                <w:szCs w:val="18"/>
              </w:rPr>
              <w:t>-</w:t>
            </w:r>
            <w:r w:rsidRPr="006246F2">
              <w:rPr>
                <w:rFonts w:hAnsi="宋体" w:hint="eastAsia"/>
                <w:color w:val="000000" w:themeColor="text1"/>
                <w:kern w:val="0"/>
                <w:sz w:val="18"/>
                <w:szCs w:val="18"/>
              </w:rPr>
              <w:t>19</w:t>
            </w:r>
            <w:r w:rsidRPr="006246F2">
              <w:rPr>
                <w:rFonts w:hAnsi="宋体"/>
                <w:color w:val="000000" w:themeColor="text1"/>
                <w:kern w:val="0"/>
                <w:sz w:val="18"/>
                <w:szCs w:val="18"/>
              </w:rPr>
              <w:t>00m</w:t>
            </w:r>
          </w:p>
        </w:tc>
        <w:tc>
          <w:tcPr>
            <w:tcW w:w="691" w:type="pct"/>
            <w:vAlign w:val="center"/>
          </w:tcPr>
          <w:p w14:paraId="081F5679" w14:textId="26B81FB2"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t>村庄，</w:t>
            </w: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100</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400</w:t>
            </w:r>
            <w:r w:rsidRPr="006246F2">
              <w:rPr>
                <w:rFonts w:hAnsi="宋体" w:hint="eastAsia"/>
                <w:color w:val="000000" w:themeColor="text1"/>
                <w:kern w:val="0"/>
                <w:sz w:val="18"/>
                <w:szCs w:val="18"/>
              </w:rPr>
              <w:t>人</w:t>
            </w:r>
          </w:p>
        </w:tc>
        <w:tc>
          <w:tcPr>
            <w:tcW w:w="312" w:type="pct"/>
            <w:vAlign w:val="center"/>
          </w:tcPr>
          <w:p w14:paraId="35450FC3" w14:textId="57212064"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范围变化</w:t>
            </w:r>
          </w:p>
        </w:tc>
        <w:tc>
          <w:tcPr>
            <w:tcW w:w="374" w:type="pct"/>
            <w:vMerge/>
            <w:vAlign w:val="center"/>
          </w:tcPr>
          <w:p w14:paraId="357A8156" w14:textId="77777777"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5F803073" w14:textId="77777777" w:rsidTr="00570A90">
        <w:trPr>
          <w:trHeight w:val="290"/>
          <w:jc w:val="center"/>
        </w:trPr>
        <w:tc>
          <w:tcPr>
            <w:tcW w:w="139" w:type="pct"/>
            <w:vMerge/>
            <w:vAlign w:val="center"/>
          </w:tcPr>
          <w:p w14:paraId="28F8B535" w14:textId="77777777"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139" w:type="pct"/>
            <w:vMerge/>
            <w:vAlign w:val="center"/>
          </w:tcPr>
          <w:p w14:paraId="6E96FAD4" w14:textId="19107F84"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56" w:type="pct"/>
            <w:vMerge/>
            <w:vAlign w:val="center"/>
          </w:tcPr>
          <w:p w14:paraId="31219C3D" w14:textId="77777777" w:rsidR="00830BFC" w:rsidRPr="006246F2" w:rsidRDefault="00830BFC" w:rsidP="0015006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59" w:type="pct"/>
            <w:vAlign w:val="center"/>
          </w:tcPr>
          <w:p w14:paraId="7173A87F" w14:textId="5796C0C5"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九龙岩村</w:t>
            </w:r>
          </w:p>
        </w:tc>
        <w:tc>
          <w:tcPr>
            <w:tcW w:w="329" w:type="pct"/>
            <w:vAlign w:val="center"/>
          </w:tcPr>
          <w:p w14:paraId="7D141641" w14:textId="213F1711"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居民集中居住点</w:t>
            </w:r>
          </w:p>
        </w:tc>
        <w:tc>
          <w:tcPr>
            <w:tcW w:w="510" w:type="pct"/>
            <w:vAlign w:val="center"/>
          </w:tcPr>
          <w:p w14:paraId="473643BE" w14:textId="77777777" w:rsidR="00830BFC" w:rsidRPr="006246F2" w:rsidRDefault="00830BFC" w:rsidP="0015006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东侧</w:t>
            </w:r>
          </w:p>
          <w:p w14:paraId="464F095C" w14:textId="00F80DCE"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750m</w:t>
            </w:r>
          </w:p>
        </w:tc>
        <w:tc>
          <w:tcPr>
            <w:tcW w:w="635" w:type="pct"/>
            <w:vAlign w:val="center"/>
          </w:tcPr>
          <w:p w14:paraId="2F2A272C" w14:textId="5A9064BF"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 150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600 </w:t>
            </w:r>
            <w:r w:rsidRPr="006246F2">
              <w:rPr>
                <w:rFonts w:hAnsi="宋体" w:hint="eastAsia"/>
                <w:color w:val="000000" w:themeColor="text1"/>
                <w:kern w:val="0"/>
                <w:sz w:val="18"/>
                <w:szCs w:val="18"/>
              </w:rPr>
              <w:t>人</w:t>
            </w:r>
          </w:p>
        </w:tc>
        <w:tc>
          <w:tcPr>
            <w:tcW w:w="139" w:type="pct"/>
            <w:vMerge/>
            <w:vAlign w:val="center"/>
          </w:tcPr>
          <w:p w14:paraId="7F2D9E18" w14:textId="77777777"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06" w:type="pct"/>
            <w:vAlign w:val="center"/>
          </w:tcPr>
          <w:p w14:paraId="1416FA21" w14:textId="45C60DE4"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芦洪市镇九龙岩村</w:t>
            </w:r>
          </w:p>
        </w:tc>
        <w:tc>
          <w:tcPr>
            <w:tcW w:w="312" w:type="pct"/>
            <w:vAlign w:val="center"/>
          </w:tcPr>
          <w:p w14:paraId="50867DC2" w14:textId="291C5F68"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居民集中居住点</w:t>
            </w:r>
          </w:p>
        </w:tc>
        <w:tc>
          <w:tcPr>
            <w:tcW w:w="500" w:type="pct"/>
            <w:vAlign w:val="center"/>
          </w:tcPr>
          <w:p w14:paraId="5293570A" w14:textId="0C17AD84" w:rsidR="00830BFC" w:rsidRPr="006246F2" w:rsidRDefault="00830BFC" w:rsidP="0015006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东侧及东南侧</w:t>
            </w:r>
          </w:p>
          <w:p w14:paraId="797EF31F" w14:textId="46E3B209"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90</w:t>
            </w:r>
            <w:r w:rsidRPr="006246F2">
              <w:rPr>
                <w:rFonts w:hAnsi="宋体"/>
                <w:color w:val="000000" w:themeColor="text1"/>
                <w:kern w:val="0"/>
                <w:sz w:val="18"/>
                <w:szCs w:val="18"/>
              </w:rPr>
              <w:t>0m~</w:t>
            </w:r>
            <w:r w:rsidRPr="006246F2">
              <w:rPr>
                <w:rFonts w:hAnsi="宋体" w:hint="eastAsia"/>
                <w:color w:val="000000" w:themeColor="text1"/>
                <w:kern w:val="0"/>
                <w:sz w:val="18"/>
                <w:szCs w:val="18"/>
              </w:rPr>
              <w:t>22</w:t>
            </w:r>
            <w:r w:rsidRPr="006246F2">
              <w:rPr>
                <w:rFonts w:hAnsi="宋体"/>
                <w:color w:val="000000" w:themeColor="text1"/>
                <w:kern w:val="0"/>
                <w:sz w:val="18"/>
                <w:szCs w:val="18"/>
              </w:rPr>
              <w:t>00m</w:t>
            </w:r>
          </w:p>
        </w:tc>
        <w:tc>
          <w:tcPr>
            <w:tcW w:w="691" w:type="pct"/>
            <w:vAlign w:val="center"/>
          </w:tcPr>
          <w:p w14:paraId="775362D8" w14:textId="7A7D962D"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村庄，约</w:t>
            </w:r>
            <w:r w:rsidRPr="006246F2">
              <w:rPr>
                <w:rFonts w:hAnsi="宋体" w:hint="eastAsia"/>
                <w:color w:val="000000" w:themeColor="text1"/>
                <w:kern w:val="0"/>
                <w:sz w:val="18"/>
                <w:szCs w:val="18"/>
              </w:rPr>
              <w:t>150</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600</w:t>
            </w:r>
            <w:r w:rsidRPr="006246F2">
              <w:rPr>
                <w:rFonts w:hAnsi="宋体" w:hint="eastAsia"/>
                <w:color w:val="000000" w:themeColor="text1"/>
                <w:kern w:val="0"/>
                <w:sz w:val="18"/>
                <w:szCs w:val="18"/>
              </w:rPr>
              <w:t>人</w:t>
            </w:r>
          </w:p>
        </w:tc>
        <w:tc>
          <w:tcPr>
            <w:tcW w:w="312" w:type="pct"/>
            <w:vAlign w:val="center"/>
          </w:tcPr>
          <w:p w14:paraId="5503E650" w14:textId="77777777"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基本不变</w:t>
            </w:r>
          </w:p>
        </w:tc>
        <w:tc>
          <w:tcPr>
            <w:tcW w:w="374" w:type="pct"/>
            <w:vMerge/>
            <w:vAlign w:val="center"/>
          </w:tcPr>
          <w:p w14:paraId="11A76FFE" w14:textId="77777777"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2DF4D73A" w14:textId="77777777" w:rsidTr="00570A90">
        <w:trPr>
          <w:trHeight w:val="290"/>
          <w:jc w:val="center"/>
        </w:trPr>
        <w:tc>
          <w:tcPr>
            <w:tcW w:w="139" w:type="pct"/>
            <w:vMerge/>
            <w:vAlign w:val="center"/>
          </w:tcPr>
          <w:p w14:paraId="7B567B44" w14:textId="77777777"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139" w:type="pct"/>
            <w:vMerge/>
            <w:vAlign w:val="center"/>
          </w:tcPr>
          <w:p w14:paraId="3FC3E11B" w14:textId="77777777"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56" w:type="pct"/>
            <w:vMerge/>
            <w:vAlign w:val="center"/>
          </w:tcPr>
          <w:p w14:paraId="589F96F5" w14:textId="77777777" w:rsidR="00830BFC" w:rsidRPr="006246F2" w:rsidRDefault="00830BFC" w:rsidP="0015006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59" w:type="pct"/>
            <w:vAlign w:val="center"/>
          </w:tcPr>
          <w:p w14:paraId="7D6F2026" w14:textId="18F73327" w:rsidR="00830BFC" w:rsidRPr="006246F2" w:rsidRDefault="00830BFC" w:rsidP="0015006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329" w:type="pct"/>
            <w:vAlign w:val="center"/>
          </w:tcPr>
          <w:p w14:paraId="2B314845" w14:textId="5E722FF0" w:rsidR="00830BFC" w:rsidRPr="006246F2" w:rsidRDefault="00830BFC" w:rsidP="0015006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510" w:type="pct"/>
            <w:vAlign w:val="center"/>
          </w:tcPr>
          <w:p w14:paraId="1CAE394A" w14:textId="5DA6030C" w:rsidR="00830BFC" w:rsidRPr="006246F2" w:rsidRDefault="00830BFC" w:rsidP="0015006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635" w:type="pct"/>
            <w:vAlign w:val="center"/>
          </w:tcPr>
          <w:p w14:paraId="62D88487" w14:textId="44CFBCAD" w:rsidR="00830BFC" w:rsidRPr="006246F2" w:rsidRDefault="00830BFC" w:rsidP="0015006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139" w:type="pct"/>
            <w:vMerge/>
            <w:vAlign w:val="center"/>
          </w:tcPr>
          <w:p w14:paraId="2761152C" w14:textId="77777777"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06" w:type="pct"/>
            <w:vAlign w:val="center"/>
          </w:tcPr>
          <w:p w14:paraId="52760290" w14:textId="709F6E3B" w:rsidR="00830BFC" w:rsidRPr="006246F2" w:rsidRDefault="00830BFC" w:rsidP="0015006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芦洪市镇大竹村</w:t>
            </w:r>
          </w:p>
        </w:tc>
        <w:tc>
          <w:tcPr>
            <w:tcW w:w="312" w:type="pct"/>
            <w:vAlign w:val="center"/>
          </w:tcPr>
          <w:p w14:paraId="144D3664" w14:textId="6A638A7C" w:rsidR="00830BFC" w:rsidRPr="006246F2" w:rsidRDefault="00830BFC" w:rsidP="0015006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00" w:type="pct"/>
            <w:vAlign w:val="center"/>
          </w:tcPr>
          <w:p w14:paraId="405C7C32" w14:textId="77777777" w:rsidR="00830BFC" w:rsidRPr="006246F2" w:rsidRDefault="00830BFC" w:rsidP="008C5FC5">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西侧</w:t>
            </w:r>
          </w:p>
          <w:p w14:paraId="712C5944" w14:textId="72957609" w:rsidR="00830BFC" w:rsidRPr="006246F2" w:rsidRDefault="00830BFC" w:rsidP="008C5FC5">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1</w:t>
            </w:r>
            <w:r w:rsidRPr="006246F2">
              <w:rPr>
                <w:rFonts w:hAnsi="宋体" w:hint="eastAsia"/>
                <w:color w:val="000000" w:themeColor="text1"/>
                <w:kern w:val="0"/>
                <w:sz w:val="18"/>
                <w:szCs w:val="18"/>
              </w:rPr>
              <w:t>9</w:t>
            </w:r>
            <w:r w:rsidRPr="006246F2">
              <w:rPr>
                <w:rFonts w:hAnsi="宋体"/>
                <w:color w:val="000000" w:themeColor="text1"/>
                <w:kern w:val="0"/>
                <w:sz w:val="18"/>
                <w:szCs w:val="18"/>
              </w:rPr>
              <w:t>00-</w:t>
            </w:r>
            <w:r w:rsidRPr="006246F2">
              <w:rPr>
                <w:rFonts w:hAnsi="宋体" w:hint="eastAsia"/>
                <w:color w:val="000000" w:themeColor="text1"/>
                <w:kern w:val="0"/>
                <w:sz w:val="18"/>
                <w:szCs w:val="18"/>
              </w:rPr>
              <w:t>25</w:t>
            </w:r>
            <w:r w:rsidRPr="006246F2">
              <w:rPr>
                <w:rFonts w:hAnsi="宋体"/>
                <w:color w:val="000000" w:themeColor="text1"/>
                <w:kern w:val="0"/>
                <w:sz w:val="18"/>
                <w:szCs w:val="18"/>
              </w:rPr>
              <w:t>00m</w:t>
            </w:r>
          </w:p>
        </w:tc>
        <w:tc>
          <w:tcPr>
            <w:tcW w:w="691" w:type="pct"/>
            <w:vAlign w:val="center"/>
          </w:tcPr>
          <w:p w14:paraId="4D6975B8" w14:textId="0E9FF92A" w:rsidR="00830BFC" w:rsidRPr="006246F2" w:rsidRDefault="00830BFC" w:rsidP="0015006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村庄，约</w:t>
            </w:r>
            <w:r w:rsidRPr="006246F2">
              <w:rPr>
                <w:rFonts w:hAnsi="宋体" w:hint="eastAsia"/>
                <w:color w:val="000000" w:themeColor="text1"/>
                <w:kern w:val="0"/>
                <w:sz w:val="18"/>
                <w:szCs w:val="18"/>
              </w:rPr>
              <w:t>40</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160</w:t>
            </w:r>
            <w:r w:rsidRPr="006246F2">
              <w:rPr>
                <w:rFonts w:hAnsi="宋体" w:hint="eastAsia"/>
                <w:color w:val="000000" w:themeColor="text1"/>
                <w:kern w:val="0"/>
                <w:sz w:val="18"/>
                <w:szCs w:val="18"/>
              </w:rPr>
              <w:t>人</w:t>
            </w:r>
          </w:p>
        </w:tc>
        <w:tc>
          <w:tcPr>
            <w:tcW w:w="312" w:type="pct"/>
            <w:vAlign w:val="center"/>
          </w:tcPr>
          <w:p w14:paraId="61D602F6" w14:textId="43337FA2"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新增</w:t>
            </w:r>
          </w:p>
        </w:tc>
        <w:tc>
          <w:tcPr>
            <w:tcW w:w="374" w:type="pct"/>
            <w:vMerge/>
            <w:vAlign w:val="center"/>
          </w:tcPr>
          <w:p w14:paraId="6A3C7F84" w14:textId="77777777" w:rsidR="00830BFC" w:rsidRPr="006246F2" w:rsidRDefault="00830BFC"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314ACCD3" w14:textId="77777777" w:rsidTr="00570A90">
        <w:trPr>
          <w:trHeight w:val="290"/>
          <w:jc w:val="center"/>
        </w:trPr>
        <w:tc>
          <w:tcPr>
            <w:tcW w:w="139" w:type="pct"/>
            <w:vMerge/>
            <w:vAlign w:val="center"/>
          </w:tcPr>
          <w:p w14:paraId="0055F43F" w14:textId="77777777" w:rsidR="005C3EBA" w:rsidRPr="006246F2" w:rsidRDefault="005C3EBA"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139" w:type="pct"/>
            <w:vMerge/>
            <w:vAlign w:val="center"/>
          </w:tcPr>
          <w:p w14:paraId="7C87D7B8" w14:textId="77777777" w:rsidR="005C3EBA" w:rsidRPr="006246F2" w:rsidRDefault="005C3EBA"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56" w:type="pct"/>
            <w:vMerge/>
            <w:vAlign w:val="center"/>
          </w:tcPr>
          <w:p w14:paraId="026BAEF3" w14:textId="77777777" w:rsidR="005C3EBA" w:rsidRPr="006246F2" w:rsidRDefault="005C3EBA" w:rsidP="0015006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59" w:type="pct"/>
            <w:vAlign w:val="center"/>
          </w:tcPr>
          <w:p w14:paraId="782360F0" w14:textId="77777777" w:rsidR="005C3EBA" w:rsidRPr="006246F2" w:rsidRDefault="005C3EBA" w:rsidP="0015006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29" w:type="pct"/>
            <w:vAlign w:val="center"/>
          </w:tcPr>
          <w:p w14:paraId="004ACE08" w14:textId="77777777" w:rsidR="005C3EBA" w:rsidRPr="006246F2" w:rsidRDefault="005C3EBA" w:rsidP="0015006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510" w:type="pct"/>
            <w:vAlign w:val="center"/>
          </w:tcPr>
          <w:p w14:paraId="50CEB03E" w14:textId="77777777" w:rsidR="005C3EBA" w:rsidRPr="006246F2" w:rsidRDefault="005C3EBA" w:rsidP="0015006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635" w:type="pct"/>
            <w:vAlign w:val="center"/>
          </w:tcPr>
          <w:p w14:paraId="244C223A" w14:textId="77777777" w:rsidR="005C3EBA" w:rsidRPr="006246F2" w:rsidRDefault="005C3EBA" w:rsidP="0015006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139" w:type="pct"/>
            <w:vMerge/>
            <w:vAlign w:val="center"/>
          </w:tcPr>
          <w:p w14:paraId="17C9DBEC" w14:textId="77777777" w:rsidR="005C3EBA" w:rsidRPr="006246F2" w:rsidRDefault="005C3EBA"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06" w:type="pct"/>
            <w:vAlign w:val="center"/>
          </w:tcPr>
          <w:p w14:paraId="36069FD6" w14:textId="2A8B15B0" w:rsidR="005C3EBA" w:rsidRPr="006246F2" w:rsidRDefault="005C3EBA" w:rsidP="0015006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芦洪市镇社塘村</w:t>
            </w:r>
          </w:p>
        </w:tc>
        <w:tc>
          <w:tcPr>
            <w:tcW w:w="312" w:type="pct"/>
            <w:vAlign w:val="center"/>
          </w:tcPr>
          <w:p w14:paraId="372EA9F0" w14:textId="22430C5A" w:rsidR="005C3EBA" w:rsidRPr="006246F2" w:rsidRDefault="005C3EBA" w:rsidP="0015006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00" w:type="pct"/>
            <w:vAlign w:val="center"/>
          </w:tcPr>
          <w:p w14:paraId="1CA3533C" w14:textId="77777777" w:rsidR="005C3EBA" w:rsidRPr="006246F2" w:rsidRDefault="005C3EBA" w:rsidP="005C3EB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西侧</w:t>
            </w:r>
          </w:p>
          <w:p w14:paraId="143A23D2" w14:textId="0FEC8A4C" w:rsidR="005C3EBA" w:rsidRPr="006246F2" w:rsidRDefault="005C3EBA" w:rsidP="005C3EB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22</w:t>
            </w:r>
            <w:r w:rsidRPr="006246F2">
              <w:rPr>
                <w:rFonts w:hAnsi="宋体"/>
                <w:color w:val="000000" w:themeColor="text1"/>
                <w:kern w:val="0"/>
                <w:sz w:val="18"/>
                <w:szCs w:val="18"/>
              </w:rPr>
              <w:t>00-2500m</w:t>
            </w:r>
          </w:p>
        </w:tc>
        <w:tc>
          <w:tcPr>
            <w:tcW w:w="691" w:type="pct"/>
            <w:vAlign w:val="center"/>
          </w:tcPr>
          <w:p w14:paraId="157CFBA5" w14:textId="20EFB0BF" w:rsidR="005C3EBA" w:rsidRPr="006246F2" w:rsidRDefault="005C3EBA" w:rsidP="0015006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村庄，约</w:t>
            </w:r>
            <w:r w:rsidRPr="006246F2">
              <w:rPr>
                <w:rFonts w:hAnsi="宋体" w:hint="eastAsia"/>
                <w:color w:val="000000" w:themeColor="text1"/>
                <w:kern w:val="0"/>
                <w:sz w:val="18"/>
                <w:szCs w:val="18"/>
              </w:rPr>
              <w:t>10</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40</w:t>
            </w:r>
            <w:r w:rsidRPr="006246F2">
              <w:rPr>
                <w:rFonts w:hAnsi="宋体" w:hint="eastAsia"/>
                <w:color w:val="000000" w:themeColor="text1"/>
                <w:kern w:val="0"/>
                <w:sz w:val="18"/>
                <w:szCs w:val="18"/>
              </w:rPr>
              <w:t>人</w:t>
            </w:r>
          </w:p>
        </w:tc>
        <w:tc>
          <w:tcPr>
            <w:tcW w:w="312" w:type="pct"/>
            <w:vAlign w:val="center"/>
          </w:tcPr>
          <w:p w14:paraId="76CE9FF0" w14:textId="29586664" w:rsidR="005C3EBA" w:rsidRPr="006246F2" w:rsidRDefault="005C3EBA"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新增</w:t>
            </w:r>
          </w:p>
        </w:tc>
        <w:tc>
          <w:tcPr>
            <w:tcW w:w="374" w:type="pct"/>
            <w:vMerge/>
            <w:vAlign w:val="center"/>
          </w:tcPr>
          <w:p w14:paraId="6FDAA076" w14:textId="77777777" w:rsidR="005C3EBA" w:rsidRPr="006246F2" w:rsidRDefault="005C3EBA"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672FA7E2" w14:textId="77777777" w:rsidTr="00570A90">
        <w:trPr>
          <w:trHeight w:val="290"/>
          <w:jc w:val="center"/>
        </w:trPr>
        <w:tc>
          <w:tcPr>
            <w:tcW w:w="139" w:type="pct"/>
            <w:vMerge/>
            <w:vAlign w:val="center"/>
          </w:tcPr>
          <w:p w14:paraId="45CBC3E3"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139" w:type="pct"/>
            <w:vMerge/>
            <w:vAlign w:val="center"/>
          </w:tcPr>
          <w:p w14:paraId="3526A2F3"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56" w:type="pct"/>
            <w:vMerge/>
            <w:vAlign w:val="center"/>
          </w:tcPr>
          <w:p w14:paraId="264602B2"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59" w:type="pct"/>
            <w:vAlign w:val="center"/>
          </w:tcPr>
          <w:p w14:paraId="66E225E7" w14:textId="6C5A307B"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329" w:type="pct"/>
            <w:vAlign w:val="center"/>
          </w:tcPr>
          <w:p w14:paraId="0CD4F473" w14:textId="5B02D525"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510" w:type="pct"/>
            <w:vAlign w:val="center"/>
          </w:tcPr>
          <w:p w14:paraId="60B297F9" w14:textId="16B7CD07"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635" w:type="pct"/>
            <w:vAlign w:val="center"/>
          </w:tcPr>
          <w:p w14:paraId="3E7D0E23" w14:textId="24413E31"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139" w:type="pct"/>
            <w:vMerge/>
            <w:vAlign w:val="center"/>
          </w:tcPr>
          <w:p w14:paraId="5E943705"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06" w:type="pct"/>
            <w:vAlign w:val="center"/>
          </w:tcPr>
          <w:p w14:paraId="770FA0A4" w14:textId="0C70F014"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东安惠民医院</w:t>
            </w:r>
          </w:p>
        </w:tc>
        <w:tc>
          <w:tcPr>
            <w:tcW w:w="312" w:type="pct"/>
            <w:vAlign w:val="center"/>
          </w:tcPr>
          <w:p w14:paraId="2D92AE03" w14:textId="198D097E"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医院</w:t>
            </w:r>
          </w:p>
        </w:tc>
        <w:tc>
          <w:tcPr>
            <w:tcW w:w="500" w:type="pct"/>
            <w:vAlign w:val="center"/>
          </w:tcPr>
          <w:p w14:paraId="1C472187"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南侧</w:t>
            </w:r>
          </w:p>
          <w:p w14:paraId="6F2A7B6F" w14:textId="68BF6381"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320m</w:t>
            </w:r>
          </w:p>
        </w:tc>
        <w:tc>
          <w:tcPr>
            <w:tcW w:w="691" w:type="pct"/>
            <w:vAlign w:val="center"/>
          </w:tcPr>
          <w:p w14:paraId="4BCE4311" w14:textId="74AAD9C1"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职工</w:t>
            </w:r>
            <w:r w:rsidRPr="006246F2">
              <w:rPr>
                <w:rFonts w:hAnsi="宋体" w:hint="eastAsia"/>
                <w:color w:val="000000" w:themeColor="text1"/>
                <w:kern w:val="0"/>
                <w:sz w:val="18"/>
                <w:szCs w:val="18"/>
              </w:rPr>
              <w:t>11</w:t>
            </w:r>
            <w:r w:rsidRPr="006246F2">
              <w:rPr>
                <w:rFonts w:hAnsi="宋体" w:hint="eastAsia"/>
                <w:color w:val="000000" w:themeColor="text1"/>
                <w:kern w:val="0"/>
                <w:sz w:val="18"/>
                <w:szCs w:val="18"/>
              </w:rPr>
              <w:t>人</w:t>
            </w:r>
          </w:p>
        </w:tc>
        <w:tc>
          <w:tcPr>
            <w:tcW w:w="312" w:type="pct"/>
            <w:vAlign w:val="center"/>
          </w:tcPr>
          <w:p w14:paraId="42EFB2D3" w14:textId="5970B3C1"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新增</w:t>
            </w:r>
          </w:p>
        </w:tc>
        <w:tc>
          <w:tcPr>
            <w:tcW w:w="374" w:type="pct"/>
            <w:vMerge/>
            <w:vAlign w:val="center"/>
          </w:tcPr>
          <w:p w14:paraId="00AC25B8"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19BA3E5D" w14:textId="77777777" w:rsidTr="00570A90">
        <w:trPr>
          <w:trHeight w:val="290"/>
          <w:jc w:val="center"/>
        </w:trPr>
        <w:tc>
          <w:tcPr>
            <w:tcW w:w="139" w:type="pct"/>
            <w:vMerge/>
            <w:vAlign w:val="center"/>
          </w:tcPr>
          <w:p w14:paraId="29C577B1"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139" w:type="pct"/>
            <w:vMerge/>
            <w:vAlign w:val="center"/>
          </w:tcPr>
          <w:p w14:paraId="178D98BF"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56" w:type="pct"/>
            <w:vMerge/>
            <w:vAlign w:val="center"/>
          </w:tcPr>
          <w:p w14:paraId="2E2989E4"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59" w:type="pct"/>
            <w:vAlign w:val="center"/>
          </w:tcPr>
          <w:p w14:paraId="0A9BB3A4" w14:textId="3DC77D06"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329" w:type="pct"/>
            <w:vAlign w:val="center"/>
          </w:tcPr>
          <w:p w14:paraId="12475CD1" w14:textId="29142054"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510" w:type="pct"/>
            <w:vAlign w:val="center"/>
          </w:tcPr>
          <w:p w14:paraId="56C08748" w14:textId="0429057E"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635" w:type="pct"/>
            <w:vAlign w:val="center"/>
          </w:tcPr>
          <w:p w14:paraId="3312A854" w14:textId="34C4777C"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139" w:type="pct"/>
            <w:vMerge/>
            <w:vAlign w:val="center"/>
          </w:tcPr>
          <w:p w14:paraId="6DD069D1"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06" w:type="pct"/>
            <w:vAlign w:val="center"/>
          </w:tcPr>
          <w:p w14:paraId="6F7865D1" w14:textId="68331864"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芦洪市镇卫生院</w:t>
            </w:r>
          </w:p>
        </w:tc>
        <w:tc>
          <w:tcPr>
            <w:tcW w:w="312" w:type="pct"/>
            <w:vAlign w:val="center"/>
          </w:tcPr>
          <w:p w14:paraId="78E6FC88" w14:textId="473F0A19"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医院</w:t>
            </w:r>
          </w:p>
        </w:tc>
        <w:tc>
          <w:tcPr>
            <w:tcW w:w="500" w:type="pct"/>
            <w:vAlign w:val="center"/>
          </w:tcPr>
          <w:p w14:paraId="49E28946"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南侧</w:t>
            </w:r>
          </w:p>
          <w:p w14:paraId="5072E61D" w14:textId="2A126E7B"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500m</w:t>
            </w:r>
          </w:p>
        </w:tc>
        <w:tc>
          <w:tcPr>
            <w:tcW w:w="691" w:type="pct"/>
            <w:vAlign w:val="center"/>
          </w:tcPr>
          <w:p w14:paraId="62F2D859" w14:textId="62C59F50"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职工</w:t>
            </w:r>
            <w:r w:rsidRPr="006246F2">
              <w:rPr>
                <w:rFonts w:hAnsi="宋体" w:hint="eastAsia"/>
                <w:color w:val="000000" w:themeColor="text1"/>
                <w:kern w:val="0"/>
                <w:sz w:val="18"/>
                <w:szCs w:val="18"/>
              </w:rPr>
              <w:t>39</w:t>
            </w:r>
            <w:r w:rsidRPr="006246F2">
              <w:rPr>
                <w:rFonts w:hAnsi="宋体" w:hint="eastAsia"/>
                <w:color w:val="000000" w:themeColor="text1"/>
                <w:kern w:val="0"/>
                <w:sz w:val="18"/>
                <w:szCs w:val="18"/>
              </w:rPr>
              <w:t>人</w:t>
            </w:r>
          </w:p>
        </w:tc>
        <w:tc>
          <w:tcPr>
            <w:tcW w:w="312" w:type="pct"/>
            <w:vAlign w:val="center"/>
          </w:tcPr>
          <w:p w14:paraId="1962CB2A" w14:textId="78390CFB"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新增</w:t>
            </w:r>
          </w:p>
        </w:tc>
        <w:tc>
          <w:tcPr>
            <w:tcW w:w="374" w:type="pct"/>
            <w:vMerge/>
            <w:vAlign w:val="center"/>
          </w:tcPr>
          <w:p w14:paraId="7E18D542"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0108FC57" w14:textId="77777777" w:rsidTr="00570A90">
        <w:trPr>
          <w:trHeight w:val="290"/>
          <w:jc w:val="center"/>
        </w:trPr>
        <w:tc>
          <w:tcPr>
            <w:tcW w:w="139" w:type="pct"/>
            <w:vMerge/>
            <w:vAlign w:val="center"/>
          </w:tcPr>
          <w:p w14:paraId="643EAE53"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139" w:type="pct"/>
            <w:vMerge/>
            <w:vAlign w:val="center"/>
          </w:tcPr>
          <w:p w14:paraId="53B2A3CE"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56" w:type="pct"/>
            <w:vMerge/>
            <w:vAlign w:val="center"/>
          </w:tcPr>
          <w:p w14:paraId="07430722"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59" w:type="pct"/>
            <w:vAlign w:val="center"/>
          </w:tcPr>
          <w:p w14:paraId="3175490B" w14:textId="1C7C59D1"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329" w:type="pct"/>
            <w:vAlign w:val="center"/>
          </w:tcPr>
          <w:p w14:paraId="7B7FEC7B" w14:textId="698E791F"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510" w:type="pct"/>
            <w:vAlign w:val="center"/>
          </w:tcPr>
          <w:p w14:paraId="75A02171" w14:textId="19C97E12"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635" w:type="pct"/>
            <w:vAlign w:val="center"/>
          </w:tcPr>
          <w:p w14:paraId="1B2FE882" w14:textId="61F629EA"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139" w:type="pct"/>
            <w:vMerge/>
            <w:vAlign w:val="center"/>
          </w:tcPr>
          <w:p w14:paraId="17F791D4"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06" w:type="pct"/>
            <w:vAlign w:val="center"/>
          </w:tcPr>
          <w:p w14:paraId="0FA23A40" w14:textId="7AB305FB"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东安县芦洪市医院</w:t>
            </w:r>
          </w:p>
        </w:tc>
        <w:tc>
          <w:tcPr>
            <w:tcW w:w="312" w:type="pct"/>
            <w:vAlign w:val="center"/>
          </w:tcPr>
          <w:p w14:paraId="5DA1609F" w14:textId="3EBB0985"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医院</w:t>
            </w:r>
          </w:p>
        </w:tc>
        <w:tc>
          <w:tcPr>
            <w:tcW w:w="500" w:type="pct"/>
            <w:vAlign w:val="center"/>
          </w:tcPr>
          <w:p w14:paraId="37834581"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南侧</w:t>
            </w:r>
          </w:p>
          <w:p w14:paraId="13049685" w14:textId="2FD3CAAB"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760m</w:t>
            </w:r>
          </w:p>
        </w:tc>
        <w:tc>
          <w:tcPr>
            <w:tcW w:w="691" w:type="pct"/>
            <w:vAlign w:val="center"/>
          </w:tcPr>
          <w:p w14:paraId="320F2F3B" w14:textId="58A3123D"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床位数</w:t>
            </w:r>
            <w:r w:rsidRPr="006246F2">
              <w:rPr>
                <w:rFonts w:hAnsi="宋体" w:hint="eastAsia"/>
                <w:color w:val="000000" w:themeColor="text1"/>
                <w:kern w:val="0"/>
                <w:sz w:val="18"/>
                <w:szCs w:val="18"/>
              </w:rPr>
              <w:t>400</w:t>
            </w:r>
            <w:r w:rsidRPr="006246F2">
              <w:rPr>
                <w:rFonts w:hAnsi="宋体" w:hint="eastAsia"/>
                <w:color w:val="000000" w:themeColor="text1"/>
                <w:kern w:val="0"/>
                <w:sz w:val="18"/>
                <w:szCs w:val="18"/>
              </w:rPr>
              <w:t>张</w:t>
            </w:r>
          </w:p>
        </w:tc>
        <w:tc>
          <w:tcPr>
            <w:tcW w:w="312" w:type="pct"/>
            <w:vAlign w:val="center"/>
          </w:tcPr>
          <w:p w14:paraId="0B93A5C8" w14:textId="60A80D7A"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新增</w:t>
            </w:r>
          </w:p>
        </w:tc>
        <w:tc>
          <w:tcPr>
            <w:tcW w:w="374" w:type="pct"/>
            <w:vMerge/>
            <w:vAlign w:val="center"/>
          </w:tcPr>
          <w:p w14:paraId="3A4B97BD"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0DF7796F" w14:textId="77777777" w:rsidTr="00570A90">
        <w:trPr>
          <w:jc w:val="center"/>
        </w:trPr>
        <w:tc>
          <w:tcPr>
            <w:tcW w:w="139" w:type="pct"/>
            <w:vMerge/>
            <w:vAlign w:val="center"/>
          </w:tcPr>
          <w:p w14:paraId="5A58BB26" w14:textId="77777777" w:rsidR="00830BFC" w:rsidRPr="006246F2" w:rsidRDefault="00830BFC" w:rsidP="00605CD3">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139" w:type="pct"/>
            <w:vMerge w:val="restart"/>
            <w:vAlign w:val="center"/>
          </w:tcPr>
          <w:p w14:paraId="53CF8910" w14:textId="3F4EC8BE" w:rsidR="00830BFC" w:rsidRPr="006246F2" w:rsidRDefault="00830BFC" w:rsidP="00605CD3">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新型建材区</w:t>
            </w:r>
          </w:p>
        </w:tc>
        <w:tc>
          <w:tcPr>
            <w:tcW w:w="256" w:type="pct"/>
            <w:vMerge/>
            <w:vAlign w:val="center"/>
          </w:tcPr>
          <w:p w14:paraId="5BCA0A1F" w14:textId="77777777" w:rsidR="00830BFC" w:rsidRPr="006246F2" w:rsidRDefault="00830BFC" w:rsidP="00605CD3">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59" w:type="pct"/>
            <w:vAlign w:val="center"/>
          </w:tcPr>
          <w:p w14:paraId="70F322E5" w14:textId="39730B36" w:rsidR="00830BFC" w:rsidRPr="006246F2" w:rsidRDefault="00830BFC" w:rsidP="00605CD3">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雄塘村</w:t>
            </w:r>
          </w:p>
        </w:tc>
        <w:tc>
          <w:tcPr>
            <w:tcW w:w="329" w:type="pct"/>
            <w:vAlign w:val="center"/>
          </w:tcPr>
          <w:p w14:paraId="3A8EB104" w14:textId="31F5B542" w:rsidR="00830BFC" w:rsidRPr="006246F2" w:rsidRDefault="00830BFC" w:rsidP="00605CD3">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居民集中居住点</w:t>
            </w:r>
          </w:p>
        </w:tc>
        <w:tc>
          <w:tcPr>
            <w:tcW w:w="510" w:type="pct"/>
            <w:vAlign w:val="center"/>
          </w:tcPr>
          <w:p w14:paraId="30942981" w14:textId="57F86C93" w:rsidR="00830BFC" w:rsidRPr="006246F2" w:rsidRDefault="00830BFC" w:rsidP="00605CD3">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西、西北侧</w:t>
            </w:r>
          </w:p>
          <w:p w14:paraId="4C6475B7" w14:textId="3F090458" w:rsidR="00830BFC" w:rsidRPr="006246F2" w:rsidRDefault="00830BFC" w:rsidP="00605CD3">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t>20m~800m</w:t>
            </w:r>
          </w:p>
        </w:tc>
        <w:tc>
          <w:tcPr>
            <w:tcW w:w="635" w:type="pct"/>
            <w:vAlign w:val="center"/>
          </w:tcPr>
          <w:p w14:paraId="649B983C" w14:textId="2A709BBD" w:rsidR="00830BFC" w:rsidRPr="006246F2" w:rsidRDefault="00830BFC" w:rsidP="00605CD3">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 100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400 </w:t>
            </w:r>
            <w:r w:rsidRPr="006246F2">
              <w:rPr>
                <w:rFonts w:hAnsi="宋体" w:hint="eastAsia"/>
                <w:color w:val="000000" w:themeColor="text1"/>
                <w:kern w:val="0"/>
                <w:sz w:val="18"/>
                <w:szCs w:val="18"/>
              </w:rPr>
              <w:t>人</w:t>
            </w:r>
          </w:p>
        </w:tc>
        <w:tc>
          <w:tcPr>
            <w:tcW w:w="139" w:type="pct"/>
            <w:vMerge/>
            <w:vAlign w:val="center"/>
          </w:tcPr>
          <w:p w14:paraId="402C163B" w14:textId="77777777" w:rsidR="00830BFC" w:rsidRPr="006246F2" w:rsidRDefault="00830BFC" w:rsidP="00605CD3">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06" w:type="pct"/>
            <w:vAlign w:val="center"/>
          </w:tcPr>
          <w:p w14:paraId="765DA681" w14:textId="51FCFA8D" w:rsidR="00830BFC" w:rsidRPr="006246F2" w:rsidRDefault="00830BFC" w:rsidP="00605CD3">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芦洪市镇雄塘村</w:t>
            </w:r>
          </w:p>
        </w:tc>
        <w:tc>
          <w:tcPr>
            <w:tcW w:w="312" w:type="pct"/>
            <w:vAlign w:val="center"/>
          </w:tcPr>
          <w:p w14:paraId="01C9913D" w14:textId="25D3DDC0" w:rsidR="00830BFC" w:rsidRPr="006246F2" w:rsidRDefault="00830BFC" w:rsidP="00605CD3">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居民集中居住点</w:t>
            </w:r>
          </w:p>
        </w:tc>
        <w:tc>
          <w:tcPr>
            <w:tcW w:w="500" w:type="pct"/>
            <w:vAlign w:val="center"/>
          </w:tcPr>
          <w:p w14:paraId="2255F478" w14:textId="77777777" w:rsidR="00830BFC" w:rsidRPr="006246F2" w:rsidRDefault="00830BFC" w:rsidP="00605CD3">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西、西北侧</w:t>
            </w:r>
          </w:p>
          <w:p w14:paraId="13C4901F" w14:textId="6964A00B" w:rsidR="00830BFC" w:rsidRPr="006246F2" w:rsidRDefault="00830BFC" w:rsidP="00605CD3">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163</w:t>
            </w:r>
            <w:r w:rsidRPr="006246F2">
              <w:rPr>
                <w:rFonts w:hAnsi="宋体"/>
                <w:color w:val="000000" w:themeColor="text1"/>
                <w:kern w:val="0"/>
                <w:sz w:val="18"/>
                <w:szCs w:val="18"/>
              </w:rPr>
              <w:t>m~</w:t>
            </w:r>
            <w:r w:rsidRPr="006246F2">
              <w:rPr>
                <w:rFonts w:hAnsi="宋体" w:hint="eastAsia"/>
                <w:color w:val="000000" w:themeColor="text1"/>
                <w:kern w:val="0"/>
                <w:sz w:val="18"/>
                <w:szCs w:val="18"/>
              </w:rPr>
              <w:t>1500</w:t>
            </w:r>
            <w:r w:rsidRPr="006246F2">
              <w:rPr>
                <w:rFonts w:hAnsi="宋体"/>
                <w:color w:val="000000" w:themeColor="text1"/>
                <w:kern w:val="0"/>
                <w:sz w:val="18"/>
                <w:szCs w:val="18"/>
              </w:rPr>
              <w:t>m</w:t>
            </w:r>
          </w:p>
        </w:tc>
        <w:tc>
          <w:tcPr>
            <w:tcW w:w="691" w:type="pct"/>
            <w:vAlign w:val="center"/>
          </w:tcPr>
          <w:p w14:paraId="1664D542" w14:textId="2ADC0DAB" w:rsidR="00830BFC" w:rsidRPr="006246F2" w:rsidRDefault="00830BFC" w:rsidP="00605CD3">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 100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400 </w:t>
            </w:r>
            <w:r w:rsidRPr="006246F2">
              <w:rPr>
                <w:rFonts w:hAnsi="宋体" w:hint="eastAsia"/>
                <w:color w:val="000000" w:themeColor="text1"/>
                <w:kern w:val="0"/>
                <w:sz w:val="18"/>
                <w:szCs w:val="18"/>
              </w:rPr>
              <w:t>人</w:t>
            </w:r>
          </w:p>
        </w:tc>
        <w:tc>
          <w:tcPr>
            <w:tcW w:w="312" w:type="pct"/>
            <w:vAlign w:val="center"/>
          </w:tcPr>
          <w:p w14:paraId="355607E3" w14:textId="7CC9131D" w:rsidR="00830BFC" w:rsidRPr="006246F2" w:rsidRDefault="00830BFC" w:rsidP="00605CD3">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范围变化</w:t>
            </w:r>
          </w:p>
        </w:tc>
        <w:tc>
          <w:tcPr>
            <w:tcW w:w="374" w:type="pct"/>
            <w:vMerge/>
            <w:vAlign w:val="center"/>
          </w:tcPr>
          <w:p w14:paraId="4079712C" w14:textId="77777777" w:rsidR="00830BFC" w:rsidRPr="006246F2" w:rsidRDefault="00830BFC" w:rsidP="00605CD3">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2DF5A27A" w14:textId="77777777" w:rsidTr="00570A90">
        <w:trPr>
          <w:trHeight w:val="885"/>
          <w:jc w:val="center"/>
        </w:trPr>
        <w:tc>
          <w:tcPr>
            <w:tcW w:w="139" w:type="pct"/>
            <w:vMerge/>
            <w:vAlign w:val="center"/>
          </w:tcPr>
          <w:p w14:paraId="6CA207C2"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139" w:type="pct"/>
            <w:vMerge/>
            <w:vAlign w:val="center"/>
          </w:tcPr>
          <w:p w14:paraId="69FA3FA2" w14:textId="32FB4565"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56" w:type="pct"/>
            <w:vMerge/>
            <w:vAlign w:val="center"/>
          </w:tcPr>
          <w:p w14:paraId="40681F6A"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59" w:type="pct"/>
            <w:vMerge w:val="restart"/>
            <w:vAlign w:val="center"/>
          </w:tcPr>
          <w:p w14:paraId="7589FF1E" w14:textId="0E98C936"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芦洪村</w:t>
            </w:r>
          </w:p>
        </w:tc>
        <w:tc>
          <w:tcPr>
            <w:tcW w:w="329" w:type="pct"/>
            <w:vMerge w:val="restart"/>
            <w:vAlign w:val="center"/>
          </w:tcPr>
          <w:p w14:paraId="4A0D2B64" w14:textId="0DEE3BAF"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居民集中居住点</w:t>
            </w:r>
          </w:p>
        </w:tc>
        <w:tc>
          <w:tcPr>
            <w:tcW w:w="510" w:type="pct"/>
            <w:vMerge w:val="restart"/>
            <w:vAlign w:val="center"/>
          </w:tcPr>
          <w:p w14:paraId="6B879CD0" w14:textId="757FEB81" w:rsidR="00830BFC" w:rsidRPr="006246F2" w:rsidRDefault="00830BFC" w:rsidP="00605CD3">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东、东北侧</w:t>
            </w:r>
          </w:p>
          <w:p w14:paraId="76468127" w14:textId="4C97C57B" w:rsidR="00830BFC" w:rsidRPr="006246F2" w:rsidRDefault="00830BFC" w:rsidP="00605CD3">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t>20m~800m</w:t>
            </w:r>
          </w:p>
        </w:tc>
        <w:tc>
          <w:tcPr>
            <w:tcW w:w="635" w:type="pct"/>
            <w:vMerge w:val="restart"/>
            <w:vAlign w:val="center"/>
          </w:tcPr>
          <w:p w14:paraId="09D5AF9B" w14:textId="0E31AD1F"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 300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1200 </w:t>
            </w:r>
            <w:r w:rsidRPr="006246F2">
              <w:rPr>
                <w:rFonts w:hAnsi="宋体" w:hint="eastAsia"/>
                <w:color w:val="000000" w:themeColor="text1"/>
                <w:kern w:val="0"/>
                <w:sz w:val="18"/>
                <w:szCs w:val="18"/>
              </w:rPr>
              <w:t>人</w:t>
            </w:r>
          </w:p>
        </w:tc>
        <w:tc>
          <w:tcPr>
            <w:tcW w:w="139" w:type="pct"/>
            <w:vMerge/>
            <w:vAlign w:val="center"/>
          </w:tcPr>
          <w:p w14:paraId="65BE794A"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06" w:type="pct"/>
            <w:vAlign w:val="center"/>
          </w:tcPr>
          <w:p w14:paraId="573FFD9F" w14:textId="5C5476CB"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芦洪市镇芦江村</w:t>
            </w:r>
          </w:p>
        </w:tc>
        <w:tc>
          <w:tcPr>
            <w:tcW w:w="312" w:type="pct"/>
            <w:vAlign w:val="center"/>
          </w:tcPr>
          <w:p w14:paraId="4CF1B2A0" w14:textId="62EB918D"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居民集中居住点</w:t>
            </w:r>
          </w:p>
        </w:tc>
        <w:tc>
          <w:tcPr>
            <w:tcW w:w="500" w:type="pct"/>
            <w:vAlign w:val="center"/>
          </w:tcPr>
          <w:p w14:paraId="0BDFCA4E" w14:textId="5C45226C" w:rsidR="00830BFC" w:rsidRPr="006246F2" w:rsidRDefault="00830BFC" w:rsidP="00605CD3">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东、东南侧</w:t>
            </w:r>
          </w:p>
          <w:p w14:paraId="6F5E733F" w14:textId="4ED950C8" w:rsidR="00830BFC" w:rsidRPr="006246F2" w:rsidRDefault="00830BFC" w:rsidP="00605CD3">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200</w:t>
            </w:r>
            <w:r w:rsidRPr="006246F2">
              <w:rPr>
                <w:rFonts w:hAnsi="宋体"/>
                <w:color w:val="000000" w:themeColor="text1"/>
                <w:kern w:val="0"/>
                <w:sz w:val="18"/>
                <w:szCs w:val="18"/>
              </w:rPr>
              <w:t>m~</w:t>
            </w:r>
            <w:r w:rsidRPr="006246F2">
              <w:rPr>
                <w:rFonts w:hAnsi="宋体" w:hint="eastAsia"/>
                <w:color w:val="000000" w:themeColor="text1"/>
                <w:kern w:val="0"/>
                <w:sz w:val="18"/>
                <w:szCs w:val="18"/>
              </w:rPr>
              <w:t>20</w:t>
            </w:r>
            <w:r w:rsidRPr="006246F2">
              <w:rPr>
                <w:rFonts w:hAnsi="宋体"/>
                <w:color w:val="000000" w:themeColor="text1"/>
                <w:kern w:val="0"/>
                <w:sz w:val="18"/>
                <w:szCs w:val="18"/>
              </w:rPr>
              <w:t>00m</w:t>
            </w:r>
          </w:p>
        </w:tc>
        <w:tc>
          <w:tcPr>
            <w:tcW w:w="691" w:type="pct"/>
            <w:vAlign w:val="center"/>
          </w:tcPr>
          <w:p w14:paraId="157830E6" w14:textId="18CEA499"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 100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400 </w:t>
            </w:r>
            <w:r w:rsidRPr="006246F2">
              <w:rPr>
                <w:rFonts w:hAnsi="宋体" w:hint="eastAsia"/>
                <w:color w:val="000000" w:themeColor="text1"/>
                <w:kern w:val="0"/>
                <w:sz w:val="18"/>
                <w:szCs w:val="18"/>
              </w:rPr>
              <w:t>人</w:t>
            </w:r>
          </w:p>
        </w:tc>
        <w:tc>
          <w:tcPr>
            <w:tcW w:w="312" w:type="pct"/>
            <w:vAlign w:val="center"/>
          </w:tcPr>
          <w:p w14:paraId="3EF8A885"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名称更改</w:t>
            </w:r>
          </w:p>
        </w:tc>
        <w:tc>
          <w:tcPr>
            <w:tcW w:w="374" w:type="pct"/>
            <w:vMerge/>
            <w:vAlign w:val="center"/>
          </w:tcPr>
          <w:p w14:paraId="6465BC4C"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4A0F48FC" w14:textId="77777777" w:rsidTr="00570A90">
        <w:trPr>
          <w:trHeight w:val="885"/>
          <w:jc w:val="center"/>
        </w:trPr>
        <w:tc>
          <w:tcPr>
            <w:tcW w:w="139" w:type="pct"/>
            <w:vMerge/>
            <w:vAlign w:val="center"/>
          </w:tcPr>
          <w:p w14:paraId="2A2B7394"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139" w:type="pct"/>
            <w:vMerge/>
            <w:vAlign w:val="center"/>
          </w:tcPr>
          <w:p w14:paraId="5FFDCD1B"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56" w:type="pct"/>
            <w:vMerge/>
            <w:vAlign w:val="center"/>
          </w:tcPr>
          <w:p w14:paraId="26B27B92"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59" w:type="pct"/>
            <w:vMerge/>
            <w:vAlign w:val="center"/>
          </w:tcPr>
          <w:p w14:paraId="283B660F"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29" w:type="pct"/>
            <w:vMerge/>
            <w:vAlign w:val="center"/>
          </w:tcPr>
          <w:p w14:paraId="09C71502"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510" w:type="pct"/>
            <w:vMerge/>
            <w:vAlign w:val="center"/>
          </w:tcPr>
          <w:p w14:paraId="357DB31C" w14:textId="77777777" w:rsidR="00830BFC" w:rsidRPr="006246F2" w:rsidRDefault="00830BFC" w:rsidP="00605CD3">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635" w:type="pct"/>
            <w:vMerge/>
            <w:vAlign w:val="center"/>
          </w:tcPr>
          <w:p w14:paraId="324D1AA8"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139" w:type="pct"/>
            <w:vMerge/>
            <w:vAlign w:val="center"/>
          </w:tcPr>
          <w:p w14:paraId="53045E92"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06" w:type="pct"/>
            <w:vAlign w:val="center"/>
          </w:tcPr>
          <w:p w14:paraId="69ACE213" w14:textId="328761C3"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芦洪市镇小正村</w:t>
            </w:r>
          </w:p>
        </w:tc>
        <w:tc>
          <w:tcPr>
            <w:tcW w:w="312" w:type="pct"/>
            <w:vAlign w:val="center"/>
          </w:tcPr>
          <w:p w14:paraId="2869E758" w14:textId="62743EAE"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00" w:type="pct"/>
            <w:vAlign w:val="center"/>
          </w:tcPr>
          <w:p w14:paraId="4F6090DD" w14:textId="1276D2AF" w:rsidR="00830BFC" w:rsidRPr="006246F2" w:rsidRDefault="00830BFC" w:rsidP="00570A9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东北侧</w:t>
            </w:r>
          </w:p>
          <w:p w14:paraId="01DCD8CA" w14:textId="45F9E98F" w:rsidR="00830BFC" w:rsidRPr="006246F2" w:rsidRDefault="00830BFC" w:rsidP="00570A9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200m~</w:t>
            </w:r>
            <w:r w:rsidRPr="006246F2">
              <w:rPr>
                <w:rFonts w:hAnsi="宋体" w:hint="eastAsia"/>
                <w:color w:val="000000" w:themeColor="text1"/>
                <w:kern w:val="0"/>
                <w:sz w:val="18"/>
                <w:szCs w:val="18"/>
              </w:rPr>
              <w:t>13</w:t>
            </w:r>
            <w:r w:rsidRPr="006246F2">
              <w:rPr>
                <w:rFonts w:hAnsi="宋体"/>
                <w:color w:val="000000" w:themeColor="text1"/>
                <w:kern w:val="0"/>
                <w:sz w:val="18"/>
                <w:szCs w:val="18"/>
              </w:rPr>
              <w:t>00m</w:t>
            </w:r>
          </w:p>
        </w:tc>
        <w:tc>
          <w:tcPr>
            <w:tcW w:w="691" w:type="pct"/>
            <w:vAlign w:val="center"/>
          </w:tcPr>
          <w:p w14:paraId="10756B3E" w14:textId="2CF0F5C0"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 100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400 </w:t>
            </w:r>
            <w:r w:rsidRPr="006246F2">
              <w:rPr>
                <w:rFonts w:hAnsi="宋体" w:hint="eastAsia"/>
                <w:color w:val="000000" w:themeColor="text1"/>
                <w:kern w:val="0"/>
                <w:sz w:val="18"/>
                <w:szCs w:val="18"/>
              </w:rPr>
              <w:t>人</w:t>
            </w:r>
          </w:p>
        </w:tc>
        <w:tc>
          <w:tcPr>
            <w:tcW w:w="312" w:type="pct"/>
            <w:vAlign w:val="center"/>
          </w:tcPr>
          <w:p w14:paraId="039FE34D" w14:textId="33109101"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新增</w:t>
            </w:r>
          </w:p>
        </w:tc>
        <w:tc>
          <w:tcPr>
            <w:tcW w:w="374" w:type="pct"/>
            <w:vMerge/>
            <w:vAlign w:val="center"/>
          </w:tcPr>
          <w:p w14:paraId="27DFA6D0"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236D2BB7" w14:textId="77777777" w:rsidTr="00570A90">
        <w:trPr>
          <w:trHeight w:val="885"/>
          <w:jc w:val="center"/>
        </w:trPr>
        <w:tc>
          <w:tcPr>
            <w:tcW w:w="139" w:type="pct"/>
            <w:vMerge/>
            <w:vAlign w:val="center"/>
          </w:tcPr>
          <w:p w14:paraId="22284560" w14:textId="77777777" w:rsidR="00830BFC" w:rsidRPr="006246F2" w:rsidRDefault="00830BFC" w:rsidP="00570A9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139" w:type="pct"/>
            <w:vMerge/>
            <w:vAlign w:val="center"/>
          </w:tcPr>
          <w:p w14:paraId="7DFA3117" w14:textId="77777777" w:rsidR="00830BFC" w:rsidRPr="006246F2" w:rsidRDefault="00830BFC" w:rsidP="00570A9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56" w:type="pct"/>
            <w:vMerge/>
            <w:vAlign w:val="center"/>
          </w:tcPr>
          <w:p w14:paraId="023A288F" w14:textId="77777777" w:rsidR="00830BFC" w:rsidRPr="006246F2" w:rsidRDefault="00830BFC" w:rsidP="00570A9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59" w:type="pct"/>
            <w:vAlign w:val="center"/>
          </w:tcPr>
          <w:p w14:paraId="0C32AA54" w14:textId="136FCDF8" w:rsidR="00830BFC" w:rsidRPr="006246F2" w:rsidRDefault="00830BFC" w:rsidP="00570A9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杨柳井村</w:t>
            </w:r>
          </w:p>
        </w:tc>
        <w:tc>
          <w:tcPr>
            <w:tcW w:w="329" w:type="pct"/>
            <w:vAlign w:val="center"/>
          </w:tcPr>
          <w:p w14:paraId="0EBD0AB9" w14:textId="6BB7EDDA" w:rsidR="00830BFC" w:rsidRPr="006246F2" w:rsidRDefault="00830BFC" w:rsidP="00570A9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10" w:type="pct"/>
            <w:vAlign w:val="center"/>
          </w:tcPr>
          <w:p w14:paraId="2A78FB1E" w14:textId="709BE8CE" w:rsidR="00830BFC" w:rsidRPr="006246F2" w:rsidRDefault="00830BFC" w:rsidP="00570A9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东南、西南侧</w:t>
            </w:r>
          </w:p>
          <w:p w14:paraId="05511A24" w14:textId="7E4678F9" w:rsidR="00830BFC" w:rsidRPr="006246F2" w:rsidRDefault="00830BFC" w:rsidP="00570A9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100m~1000m</w:t>
            </w:r>
          </w:p>
        </w:tc>
        <w:tc>
          <w:tcPr>
            <w:tcW w:w="635" w:type="pct"/>
            <w:vAlign w:val="center"/>
          </w:tcPr>
          <w:p w14:paraId="1364917D" w14:textId="27A39E8D" w:rsidR="00830BFC" w:rsidRPr="006246F2" w:rsidRDefault="00830BFC" w:rsidP="00570A9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 150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600 </w:t>
            </w:r>
            <w:r w:rsidRPr="006246F2">
              <w:rPr>
                <w:rFonts w:hAnsi="宋体" w:hint="eastAsia"/>
                <w:color w:val="000000" w:themeColor="text1"/>
                <w:kern w:val="0"/>
                <w:sz w:val="18"/>
                <w:szCs w:val="18"/>
              </w:rPr>
              <w:t>人</w:t>
            </w:r>
          </w:p>
        </w:tc>
        <w:tc>
          <w:tcPr>
            <w:tcW w:w="139" w:type="pct"/>
            <w:vMerge/>
            <w:vAlign w:val="center"/>
          </w:tcPr>
          <w:p w14:paraId="142E1F4C" w14:textId="77777777" w:rsidR="00830BFC" w:rsidRPr="006246F2" w:rsidRDefault="00830BFC" w:rsidP="00570A9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06" w:type="pct"/>
            <w:vAlign w:val="center"/>
          </w:tcPr>
          <w:p w14:paraId="48736F41" w14:textId="7C7346B2" w:rsidR="00830BFC" w:rsidRPr="006246F2" w:rsidRDefault="00830BFC" w:rsidP="00570A9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杨柳井村</w:t>
            </w:r>
          </w:p>
        </w:tc>
        <w:tc>
          <w:tcPr>
            <w:tcW w:w="312" w:type="pct"/>
            <w:vAlign w:val="center"/>
          </w:tcPr>
          <w:p w14:paraId="0F7FDB22" w14:textId="6D6C1864" w:rsidR="00830BFC" w:rsidRPr="006246F2" w:rsidRDefault="00830BFC" w:rsidP="00570A9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00" w:type="pct"/>
            <w:vAlign w:val="center"/>
          </w:tcPr>
          <w:p w14:paraId="66F0ACBC" w14:textId="3933D89B" w:rsidR="00830BFC" w:rsidRPr="006246F2" w:rsidRDefault="00830BFC" w:rsidP="00570A9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东南、西南、南侧</w:t>
            </w:r>
          </w:p>
          <w:p w14:paraId="3706604C" w14:textId="484F7FE1" w:rsidR="00830BFC" w:rsidRPr="006246F2" w:rsidRDefault="00830BFC" w:rsidP="00570A9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100m~</w:t>
            </w:r>
            <w:r w:rsidRPr="006246F2">
              <w:rPr>
                <w:rFonts w:hAnsi="宋体" w:hint="eastAsia"/>
                <w:color w:val="000000" w:themeColor="text1"/>
                <w:kern w:val="0"/>
                <w:sz w:val="18"/>
                <w:szCs w:val="18"/>
              </w:rPr>
              <w:t>25</w:t>
            </w:r>
            <w:r w:rsidRPr="006246F2">
              <w:rPr>
                <w:rFonts w:hAnsi="宋体"/>
                <w:color w:val="000000" w:themeColor="text1"/>
                <w:kern w:val="0"/>
                <w:sz w:val="18"/>
                <w:szCs w:val="18"/>
              </w:rPr>
              <w:t>00m</w:t>
            </w:r>
          </w:p>
        </w:tc>
        <w:tc>
          <w:tcPr>
            <w:tcW w:w="691" w:type="pct"/>
            <w:vAlign w:val="center"/>
          </w:tcPr>
          <w:p w14:paraId="0AA91F40" w14:textId="6AFA8EE5" w:rsidR="00830BFC" w:rsidRPr="006246F2" w:rsidRDefault="00830BFC" w:rsidP="00570A9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 150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600 </w:t>
            </w:r>
            <w:r w:rsidRPr="006246F2">
              <w:rPr>
                <w:rFonts w:hAnsi="宋体" w:hint="eastAsia"/>
                <w:color w:val="000000" w:themeColor="text1"/>
                <w:kern w:val="0"/>
                <w:sz w:val="18"/>
                <w:szCs w:val="18"/>
              </w:rPr>
              <w:t>人</w:t>
            </w:r>
          </w:p>
        </w:tc>
        <w:tc>
          <w:tcPr>
            <w:tcW w:w="312" w:type="pct"/>
            <w:vAlign w:val="center"/>
          </w:tcPr>
          <w:p w14:paraId="15209359" w14:textId="5F790B66" w:rsidR="00830BFC" w:rsidRPr="006246F2" w:rsidRDefault="00830BFC" w:rsidP="00570A9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范围变化</w:t>
            </w:r>
          </w:p>
        </w:tc>
        <w:tc>
          <w:tcPr>
            <w:tcW w:w="374" w:type="pct"/>
            <w:vMerge/>
            <w:vAlign w:val="center"/>
          </w:tcPr>
          <w:p w14:paraId="1DC1808C" w14:textId="77777777" w:rsidR="00830BFC" w:rsidRPr="006246F2" w:rsidRDefault="00830BFC" w:rsidP="00570A9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3DA8694F" w14:textId="77777777" w:rsidTr="00570A90">
        <w:trPr>
          <w:jc w:val="center"/>
        </w:trPr>
        <w:tc>
          <w:tcPr>
            <w:tcW w:w="139" w:type="pct"/>
            <w:vMerge/>
            <w:vAlign w:val="center"/>
          </w:tcPr>
          <w:p w14:paraId="3112A2C6" w14:textId="77777777" w:rsidR="00830BFC" w:rsidRPr="006246F2" w:rsidRDefault="00830BFC" w:rsidP="00F260B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139" w:type="pct"/>
            <w:vMerge/>
            <w:vAlign w:val="center"/>
          </w:tcPr>
          <w:p w14:paraId="4366E741" w14:textId="483EECE3" w:rsidR="00830BFC" w:rsidRPr="006246F2" w:rsidRDefault="00830BFC" w:rsidP="00F260B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56" w:type="pct"/>
            <w:vMerge/>
            <w:vAlign w:val="center"/>
          </w:tcPr>
          <w:p w14:paraId="5DC286A6" w14:textId="77777777" w:rsidR="00830BFC" w:rsidRPr="006246F2" w:rsidRDefault="00830BFC" w:rsidP="00F260B8">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59" w:type="pct"/>
            <w:vAlign w:val="center"/>
          </w:tcPr>
          <w:p w14:paraId="0AB46693" w14:textId="58978AAD" w:rsidR="00830BFC" w:rsidRPr="006246F2" w:rsidRDefault="00830BFC" w:rsidP="00F260B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芦洪市中学</w:t>
            </w:r>
          </w:p>
        </w:tc>
        <w:tc>
          <w:tcPr>
            <w:tcW w:w="329" w:type="pct"/>
            <w:vAlign w:val="center"/>
          </w:tcPr>
          <w:p w14:paraId="45CFC7D4" w14:textId="68F850D8" w:rsidR="00830BFC" w:rsidRPr="006246F2" w:rsidRDefault="00830BFC" w:rsidP="00F260B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学校</w:t>
            </w:r>
          </w:p>
        </w:tc>
        <w:tc>
          <w:tcPr>
            <w:tcW w:w="510" w:type="pct"/>
            <w:vAlign w:val="center"/>
          </w:tcPr>
          <w:p w14:paraId="4EC5C761" w14:textId="147EA191" w:rsidR="00830BFC" w:rsidRPr="006246F2" w:rsidRDefault="00830BFC" w:rsidP="00F260B8">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东南侧</w:t>
            </w:r>
          </w:p>
          <w:p w14:paraId="4A4C9810" w14:textId="31D4E0EE" w:rsidR="00830BFC" w:rsidRPr="006246F2" w:rsidRDefault="00830BFC" w:rsidP="00F260B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450m</w:t>
            </w:r>
          </w:p>
        </w:tc>
        <w:tc>
          <w:tcPr>
            <w:tcW w:w="635" w:type="pct"/>
            <w:vAlign w:val="center"/>
          </w:tcPr>
          <w:p w14:paraId="77728D27" w14:textId="69B04315" w:rsidR="00830BFC" w:rsidRPr="006246F2" w:rsidRDefault="00830BFC" w:rsidP="00F260B8">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师生</w:t>
            </w:r>
            <w:r w:rsidRPr="006246F2">
              <w:rPr>
                <w:rFonts w:hAnsi="宋体" w:hint="eastAsia"/>
                <w:color w:val="000000" w:themeColor="text1"/>
                <w:kern w:val="0"/>
                <w:sz w:val="18"/>
                <w:szCs w:val="18"/>
              </w:rPr>
              <w:t xml:space="preserve"> 500 </w:t>
            </w:r>
            <w:r w:rsidRPr="006246F2">
              <w:rPr>
                <w:rFonts w:hAnsi="宋体" w:hint="eastAsia"/>
                <w:color w:val="000000" w:themeColor="text1"/>
                <w:kern w:val="0"/>
                <w:sz w:val="18"/>
                <w:szCs w:val="18"/>
              </w:rPr>
              <w:t>人</w:t>
            </w:r>
            <w:r w:rsidRPr="006246F2">
              <w:rPr>
                <w:rFonts w:hAnsi="宋体" w:hint="eastAsia"/>
                <w:color w:val="000000" w:themeColor="text1"/>
                <w:kern w:val="0"/>
                <w:sz w:val="18"/>
                <w:szCs w:val="18"/>
              </w:rPr>
              <w:t xml:space="preserve">  </w:t>
            </w:r>
          </w:p>
        </w:tc>
        <w:tc>
          <w:tcPr>
            <w:tcW w:w="139" w:type="pct"/>
            <w:vMerge/>
            <w:vAlign w:val="center"/>
          </w:tcPr>
          <w:p w14:paraId="009E0E3A" w14:textId="77777777" w:rsidR="00830BFC" w:rsidRPr="006246F2" w:rsidRDefault="00830BFC" w:rsidP="00F260B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06" w:type="pct"/>
            <w:vAlign w:val="center"/>
          </w:tcPr>
          <w:p w14:paraId="4A9480B1" w14:textId="2ED36E32" w:rsidR="00830BFC" w:rsidRPr="006246F2" w:rsidRDefault="00830BFC" w:rsidP="00F260B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芦洪市中学</w:t>
            </w:r>
          </w:p>
        </w:tc>
        <w:tc>
          <w:tcPr>
            <w:tcW w:w="312" w:type="pct"/>
            <w:vAlign w:val="center"/>
          </w:tcPr>
          <w:p w14:paraId="3E19D3EE" w14:textId="64E92BD6" w:rsidR="00830BFC" w:rsidRPr="006246F2" w:rsidRDefault="00830BFC" w:rsidP="00F260B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学校</w:t>
            </w:r>
          </w:p>
        </w:tc>
        <w:tc>
          <w:tcPr>
            <w:tcW w:w="500" w:type="pct"/>
            <w:vAlign w:val="center"/>
          </w:tcPr>
          <w:p w14:paraId="1B16EB75" w14:textId="62DFDB64" w:rsidR="00830BFC" w:rsidRPr="006246F2" w:rsidRDefault="00830BFC" w:rsidP="00F260B8">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东北侧</w:t>
            </w:r>
          </w:p>
          <w:p w14:paraId="6C5E7D2C" w14:textId="6BA64D8D" w:rsidR="00830BFC" w:rsidRPr="006246F2" w:rsidRDefault="00830BFC" w:rsidP="00F260B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780m</w:t>
            </w:r>
          </w:p>
        </w:tc>
        <w:tc>
          <w:tcPr>
            <w:tcW w:w="691" w:type="pct"/>
            <w:vAlign w:val="center"/>
          </w:tcPr>
          <w:p w14:paraId="7FF4F498" w14:textId="18BC5FE7" w:rsidR="00830BFC" w:rsidRPr="006246F2" w:rsidRDefault="00830BFC" w:rsidP="00F260B8">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师生</w:t>
            </w:r>
            <w:r w:rsidRPr="006246F2">
              <w:rPr>
                <w:rFonts w:hAnsi="宋体" w:hint="eastAsia"/>
                <w:color w:val="000000" w:themeColor="text1"/>
                <w:kern w:val="0"/>
                <w:sz w:val="18"/>
                <w:szCs w:val="18"/>
              </w:rPr>
              <w:t xml:space="preserve"> 500 </w:t>
            </w:r>
            <w:r w:rsidRPr="006246F2">
              <w:rPr>
                <w:rFonts w:hAnsi="宋体" w:hint="eastAsia"/>
                <w:color w:val="000000" w:themeColor="text1"/>
                <w:kern w:val="0"/>
                <w:sz w:val="18"/>
                <w:szCs w:val="18"/>
              </w:rPr>
              <w:t>人</w:t>
            </w:r>
            <w:r w:rsidRPr="006246F2">
              <w:rPr>
                <w:rFonts w:hAnsi="宋体" w:hint="eastAsia"/>
                <w:color w:val="000000" w:themeColor="text1"/>
                <w:kern w:val="0"/>
                <w:sz w:val="18"/>
                <w:szCs w:val="18"/>
              </w:rPr>
              <w:t xml:space="preserve">  </w:t>
            </w:r>
          </w:p>
        </w:tc>
        <w:tc>
          <w:tcPr>
            <w:tcW w:w="312" w:type="pct"/>
            <w:vAlign w:val="center"/>
          </w:tcPr>
          <w:p w14:paraId="735875E9" w14:textId="66620904" w:rsidR="00830BFC" w:rsidRPr="006246F2" w:rsidRDefault="00830BFC" w:rsidP="00F260B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基本不变</w:t>
            </w:r>
          </w:p>
        </w:tc>
        <w:tc>
          <w:tcPr>
            <w:tcW w:w="374" w:type="pct"/>
            <w:vMerge/>
            <w:vAlign w:val="center"/>
          </w:tcPr>
          <w:p w14:paraId="23B04DE1" w14:textId="77777777" w:rsidR="00830BFC" w:rsidRPr="006246F2" w:rsidRDefault="00830BFC" w:rsidP="00F260B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01891AAC" w14:textId="77777777" w:rsidTr="00570A90">
        <w:trPr>
          <w:jc w:val="center"/>
        </w:trPr>
        <w:tc>
          <w:tcPr>
            <w:tcW w:w="139" w:type="pct"/>
            <w:vMerge/>
            <w:vAlign w:val="center"/>
          </w:tcPr>
          <w:p w14:paraId="1B4885BA" w14:textId="77777777" w:rsidR="00830BFC" w:rsidRPr="006246F2" w:rsidRDefault="00830BFC" w:rsidP="00F260B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139" w:type="pct"/>
            <w:vMerge/>
            <w:vAlign w:val="center"/>
          </w:tcPr>
          <w:p w14:paraId="00DCDADD" w14:textId="42503D32" w:rsidR="00830BFC" w:rsidRPr="006246F2" w:rsidRDefault="00830BFC" w:rsidP="00F260B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56" w:type="pct"/>
            <w:vMerge/>
            <w:vAlign w:val="center"/>
          </w:tcPr>
          <w:p w14:paraId="33C4F7A0" w14:textId="77777777" w:rsidR="00830BFC" w:rsidRPr="006246F2" w:rsidRDefault="00830BFC" w:rsidP="00F260B8">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59" w:type="pct"/>
            <w:vAlign w:val="center"/>
          </w:tcPr>
          <w:p w14:paraId="265C7677" w14:textId="20C4F182" w:rsidR="00830BFC" w:rsidRPr="006246F2" w:rsidRDefault="00830BFC" w:rsidP="00F260B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芦洪市小学</w:t>
            </w:r>
          </w:p>
        </w:tc>
        <w:tc>
          <w:tcPr>
            <w:tcW w:w="329" w:type="pct"/>
            <w:vAlign w:val="center"/>
          </w:tcPr>
          <w:p w14:paraId="44398132" w14:textId="3A85AFAF" w:rsidR="00830BFC" w:rsidRPr="006246F2" w:rsidRDefault="00830BFC" w:rsidP="00F260B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学校</w:t>
            </w:r>
          </w:p>
        </w:tc>
        <w:tc>
          <w:tcPr>
            <w:tcW w:w="510" w:type="pct"/>
            <w:vAlign w:val="center"/>
          </w:tcPr>
          <w:p w14:paraId="70586CE7" w14:textId="77777777" w:rsidR="00830BFC" w:rsidRPr="006246F2" w:rsidRDefault="00830BFC" w:rsidP="00F260B8">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东南侧</w:t>
            </w:r>
          </w:p>
          <w:p w14:paraId="38000A4D" w14:textId="0B56C9DD" w:rsidR="00830BFC" w:rsidRPr="006246F2" w:rsidRDefault="00830BFC" w:rsidP="00F260B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450m</w:t>
            </w:r>
          </w:p>
        </w:tc>
        <w:tc>
          <w:tcPr>
            <w:tcW w:w="635" w:type="pct"/>
            <w:vAlign w:val="center"/>
          </w:tcPr>
          <w:p w14:paraId="7497F506" w14:textId="231580E7" w:rsidR="00830BFC" w:rsidRPr="006246F2" w:rsidRDefault="00830BFC" w:rsidP="00F260B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师生</w:t>
            </w:r>
            <w:r w:rsidRPr="006246F2">
              <w:rPr>
                <w:rFonts w:hAnsi="宋体" w:hint="eastAsia"/>
                <w:color w:val="000000" w:themeColor="text1"/>
                <w:kern w:val="0"/>
                <w:sz w:val="18"/>
                <w:szCs w:val="18"/>
              </w:rPr>
              <w:t xml:space="preserve"> 250 </w:t>
            </w:r>
            <w:r w:rsidRPr="006246F2">
              <w:rPr>
                <w:rFonts w:hAnsi="宋体" w:hint="eastAsia"/>
                <w:color w:val="000000" w:themeColor="text1"/>
                <w:kern w:val="0"/>
                <w:sz w:val="18"/>
                <w:szCs w:val="18"/>
              </w:rPr>
              <w:t>人</w:t>
            </w:r>
          </w:p>
        </w:tc>
        <w:tc>
          <w:tcPr>
            <w:tcW w:w="139" w:type="pct"/>
            <w:vMerge/>
            <w:vAlign w:val="center"/>
          </w:tcPr>
          <w:p w14:paraId="049FEB35" w14:textId="77777777" w:rsidR="00830BFC" w:rsidRPr="006246F2" w:rsidRDefault="00830BFC" w:rsidP="00F260B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06" w:type="pct"/>
            <w:vAlign w:val="center"/>
          </w:tcPr>
          <w:p w14:paraId="060F05D5" w14:textId="4036B6D5" w:rsidR="00830BFC" w:rsidRPr="006246F2" w:rsidRDefault="00830BFC" w:rsidP="00F260B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芦洪市小学</w:t>
            </w:r>
          </w:p>
        </w:tc>
        <w:tc>
          <w:tcPr>
            <w:tcW w:w="312" w:type="pct"/>
            <w:vAlign w:val="center"/>
          </w:tcPr>
          <w:p w14:paraId="095F6AFD" w14:textId="36A7E703" w:rsidR="00830BFC" w:rsidRPr="006246F2" w:rsidRDefault="00830BFC" w:rsidP="00F260B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学校</w:t>
            </w:r>
          </w:p>
        </w:tc>
        <w:tc>
          <w:tcPr>
            <w:tcW w:w="500" w:type="pct"/>
            <w:vAlign w:val="center"/>
          </w:tcPr>
          <w:p w14:paraId="1E4272F1" w14:textId="1A2EE72C" w:rsidR="00830BFC" w:rsidRPr="006246F2" w:rsidRDefault="00830BFC" w:rsidP="00F260B8">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东北侧</w:t>
            </w:r>
          </w:p>
          <w:p w14:paraId="62DC2BEE" w14:textId="6F5C2549" w:rsidR="00830BFC" w:rsidRPr="006246F2" w:rsidRDefault="00830BFC" w:rsidP="00F260B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760m</w:t>
            </w:r>
          </w:p>
        </w:tc>
        <w:tc>
          <w:tcPr>
            <w:tcW w:w="691" w:type="pct"/>
            <w:vAlign w:val="center"/>
          </w:tcPr>
          <w:p w14:paraId="338E25B3" w14:textId="4CE3D9BE" w:rsidR="00830BFC" w:rsidRPr="006246F2" w:rsidRDefault="00830BFC" w:rsidP="00F260B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师生</w:t>
            </w:r>
            <w:r w:rsidRPr="006246F2">
              <w:rPr>
                <w:rFonts w:hAnsi="宋体" w:hint="eastAsia"/>
                <w:color w:val="000000" w:themeColor="text1"/>
                <w:kern w:val="0"/>
                <w:sz w:val="18"/>
                <w:szCs w:val="18"/>
              </w:rPr>
              <w:t xml:space="preserve"> 250 </w:t>
            </w:r>
            <w:r w:rsidRPr="006246F2">
              <w:rPr>
                <w:rFonts w:hAnsi="宋体" w:hint="eastAsia"/>
                <w:color w:val="000000" w:themeColor="text1"/>
                <w:kern w:val="0"/>
                <w:sz w:val="18"/>
                <w:szCs w:val="18"/>
              </w:rPr>
              <w:t>人</w:t>
            </w:r>
          </w:p>
        </w:tc>
        <w:tc>
          <w:tcPr>
            <w:tcW w:w="312" w:type="pct"/>
            <w:vAlign w:val="center"/>
          </w:tcPr>
          <w:p w14:paraId="6F490E81" w14:textId="08B0C929" w:rsidR="00830BFC" w:rsidRPr="006246F2" w:rsidRDefault="00830BFC" w:rsidP="00F260B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基本不变</w:t>
            </w:r>
          </w:p>
        </w:tc>
        <w:tc>
          <w:tcPr>
            <w:tcW w:w="374" w:type="pct"/>
            <w:vMerge/>
            <w:vAlign w:val="center"/>
          </w:tcPr>
          <w:p w14:paraId="60BE59D5" w14:textId="77777777" w:rsidR="00830BFC" w:rsidRPr="006246F2" w:rsidRDefault="00830BFC" w:rsidP="00F260B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49E7B144" w14:textId="77777777" w:rsidTr="00570A90">
        <w:trPr>
          <w:jc w:val="center"/>
        </w:trPr>
        <w:tc>
          <w:tcPr>
            <w:tcW w:w="139" w:type="pct"/>
            <w:vMerge/>
            <w:vAlign w:val="center"/>
          </w:tcPr>
          <w:p w14:paraId="346C85A8"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139" w:type="pct"/>
            <w:vMerge/>
            <w:vAlign w:val="center"/>
          </w:tcPr>
          <w:p w14:paraId="03D0E73E" w14:textId="71C88393"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56" w:type="pct"/>
            <w:vMerge/>
            <w:vAlign w:val="center"/>
          </w:tcPr>
          <w:p w14:paraId="0043F631"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59" w:type="pct"/>
            <w:vAlign w:val="center"/>
          </w:tcPr>
          <w:p w14:paraId="4A486B68" w14:textId="7E7D4FA5"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大禾坪村</w:t>
            </w:r>
          </w:p>
        </w:tc>
        <w:tc>
          <w:tcPr>
            <w:tcW w:w="329" w:type="pct"/>
            <w:vAlign w:val="center"/>
          </w:tcPr>
          <w:p w14:paraId="574D58CA"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10" w:type="pct"/>
            <w:vAlign w:val="center"/>
          </w:tcPr>
          <w:p w14:paraId="623DA0AA"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西侧</w:t>
            </w:r>
          </w:p>
          <w:p w14:paraId="2D4DFFEA" w14:textId="5C3B1912"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2000m</w:t>
            </w:r>
          </w:p>
        </w:tc>
        <w:tc>
          <w:tcPr>
            <w:tcW w:w="635" w:type="pct"/>
            <w:vAlign w:val="center"/>
          </w:tcPr>
          <w:p w14:paraId="245F90D9" w14:textId="1F061A67"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 172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 </w:t>
            </w:r>
          </w:p>
        </w:tc>
        <w:tc>
          <w:tcPr>
            <w:tcW w:w="139" w:type="pct"/>
            <w:vMerge/>
            <w:vAlign w:val="center"/>
          </w:tcPr>
          <w:p w14:paraId="01448A56"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06" w:type="pct"/>
            <w:vAlign w:val="center"/>
          </w:tcPr>
          <w:p w14:paraId="3D7BACE1" w14:textId="77CD05A3"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芦洪市镇溪源村</w:t>
            </w:r>
          </w:p>
        </w:tc>
        <w:tc>
          <w:tcPr>
            <w:tcW w:w="312" w:type="pct"/>
            <w:vAlign w:val="center"/>
          </w:tcPr>
          <w:p w14:paraId="4CA410F3" w14:textId="6FFFFB6D"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00" w:type="pct"/>
            <w:vAlign w:val="center"/>
          </w:tcPr>
          <w:p w14:paraId="0D8B27FD" w14:textId="2AC1B03A" w:rsidR="00830BFC" w:rsidRPr="006246F2" w:rsidRDefault="00830BFC" w:rsidP="00C34AC6">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西侧</w:t>
            </w:r>
          </w:p>
          <w:p w14:paraId="4D2B1E15" w14:textId="63271E75" w:rsidR="00830BFC" w:rsidRPr="006246F2" w:rsidRDefault="00830BFC" w:rsidP="00C34AC6">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88</w:t>
            </w:r>
            <w:r w:rsidRPr="006246F2">
              <w:rPr>
                <w:rFonts w:hAnsi="宋体"/>
                <w:color w:val="000000" w:themeColor="text1"/>
                <w:kern w:val="0"/>
                <w:sz w:val="18"/>
                <w:szCs w:val="18"/>
              </w:rPr>
              <w:t>0~2</w:t>
            </w:r>
            <w:r w:rsidRPr="006246F2">
              <w:rPr>
                <w:rFonts w:hAnsi="宋体" w:hint="eastAsia"/>
                <w:color w:val="000000" w:themeColor="text1"/>
                <w:kern w:val="0"/>
                <w:sz w:val="18"/>
                <w:szCs w:val="18"/>
              </w:rPr>
              <w:t>5</w:t>
            </w:r>
            <w:r w:rsidRPr="006246F2">
              <w:rPr>
                <w:rFonts w:hAnsi="宋体"/>
                <w:color w:val="000000" w:themeColor="text1"/>
                <w:kern w:val="0"/>
                <w:sz w:val="18"/>
                <w:szCs w:val="18"/>
              </w:rPr>
              <w:t>00m</w:t>
            </w:r>
          </w:p>
        </w:tc>
        <w:tc>
          <w:tcPr>
            <w:tcW w:w="691" w:type="pct"/>
            <w:vAlign w:val="center"/>
          </w:tcPr>
          <w:p w14:paraId="0A2DE360" w14:textId="0DDC92CC"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 172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688</w:t>
            </w:r>
            <w:r w:rsidRPr="006246F2">
              <w:rPr>
                <w:rFonts w:hAnsi="宋体" w:hint="eastAsia"/>
                <w:color w:val="000000" w:themeColor="text1"/>
                <w:kern w:val="0"/>
                <w:sz w:val="18"/>
                <w:szCs w:val="18"/>
              </w:rPr>
              <w:t>人</w:t>
            </w:r>
          </w:p>
        </w:tc>
        <w:tc>
          <w:tcPr>
            <w:tcW w:w="312" w:type="pct"/>
            <w:vAlign w:val="center"/>
          </w:tcPr>
          <w:p w14:paraId="1D7881E4" w14:textId="142F407E"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行政村名称变化</w:t>
            </w:r>
          </w:p>
        </w:tc>
        <w:tc>
          <w:tcPr>
            <w:tcW w:w="374" w:type="pct"/>
            <w:vMerge/>
            <w:vAlign w:val="center"/>
          </w:tcPr>
          <w:p w14:paraId="331BBB28"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1CEDFC88" w14:textId="77777777" w:rsidTr="00570A90">
        <w:trPr>
          <w:jc w:val="center"/>
        </w:trPr>
        <w:tc>
          <w:tcPr>
            <w:tcW w:w="139" w:type="pct"/>
            <w:vMerge/>
            <w:vAlign w:val="center"/>
          </w:tcPr>
          <w:p w14:paraId="348BC9C6"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139" w:type="pct"/>
            <w:vMerge/>
            <w:vAlign w:val="center"/>
          </w:tcPr>
          <w:p w14:paraId="58885F55" w14:textId="22CD2EDE"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56" w:type="pct"/>
            <w:vMerge/>
            <w:vAlign w:val="center"/>
          </w:tcPr>
          <w:p w14:paraId="02BE33B9"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59" w:type="pct"/>
            <w:vAlign w:val="center"/>
          </w:tcPr>
          <w:p w14:paraId="55D2ECA3" w14:textId="2E952CC7"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纪家村</w:t>
            </w:r>
          </w:p>
        </w:tc>
        <w:tc>
          <w:tcPr>
            <w:tcW w:w="329" w:type="pct"/>
            <w:vAlign w:val="center"/>
          </w:tcPr>
          <w:p w14:paraId="17CD1E68"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居民集中居住点</w:t>
            </w:r>
          </w:p>
        </w:tc>
        <w:tc>
          <w:tcPr>
            <w:tcW w:w="510" w:type="pct"/>
            <w:vAlign w:val="center"/>
          </w:tcPr>
          <w:p w14:paraId="118EFD76"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东侧</w:t>
            </w:r>
          </w:p>
          <w:p w14:paraId="2C56BB42" w14:textId="66E8F1BE"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1700m</w:t>
            </w:r>
          </w:p>
        </w:tc>
        <w:tc>
          <w:tcPr>
            <w:tcW w:w="635" w:type="pct"/>
            <w:vAlign w:val="center"/>
          </w:tcPr>
          <w:p w14:paraId="165A9152" w14:textId="0606BCA6"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 259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 </w:t>
            </w:r>
          </w:p>
        </w:tc>
        <w:tc>
          <w:tcPr>
            <w:tcW w:w="139" w:type="pct"/>
            <w:vMerge/>
            <w:vAlign w:val="center"/>
          </w:tcPr>
          <w:p w14:paraId="2B85AF10"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06" w:type="pct"/>
            <w:vAlign w:val="center"/>
          </w:tcPr>
          <w:p w14:paraId="4299BC19" w14:textId="2BE38982"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芦洪市镇中心村</w:t>
            </w:r>
          </w:p>
        </w:tc>
        <w:tc>
          <w:tcPr>
            <w:tcW w:w="312" w:type="pct"/>
            <w:vAlign w:val="center"/>
          </w:tcPr>
          <w:p w14:paraId="1ED1E945"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居民集中居住点</w:t>
            </w:r>
          </w:p>
        </w:tc>
        <w:tc>
          <w:tcPr>
            <w:tcW w:w="500" w:type="pct"/>
            <w:vAlign w:val="center"/>
          </w:tcPr>
          <w:p w14:paraId="043DAC16" w14:textId="77777777" w:rsidR="00830BFC" w:rsidRPr="006246F2" w:rsidRDefault="00830BFC" w:rsidP="00C34AC6">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东侧</w:t>
            </w:r>
          </w:p>
          <w:p w14:paraId="62AB83D4" w14:textId="213BD3BB" w:rsidR="00830BFC" w:rsidRPr="006246F2" w:rsidRDefault="00830BFC" w:rsidP="00C34AC6">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t>1700~2500m</w:t>
            </w:r>
          </w:p>
        </w:tc>
        <w:tc>
          <w:tcPr>
            <w:tcW w:w="691" w:type="pct"/>
            <w:vAlign w:val="center"/>
          </w:tcPr>
          <w:p w14:paraId="68ED400B" w14:textId="19F5101A"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100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 400</w:t>
            </w:r>
            <w:r w:rsidRPr="006246F2">
              <w:rPr>
                <w:rFonts w:hAnsi="宋体" w:hint="eastAsia"/>
                <w:color w:val="000000" w:themeColor="text1"/>
                <w:kern w:val="0"/>
                <w:sz w:val="18"/>
                <w:szCs w:val="18"/>
              </w:rPr>
              <w:t>人</w:t>
            </w:r>
          </w:p>
        </w:tc>
        <w:tc>
          <w:tcPr>
            <w:tcW w:w="312" w:type="pct"/>
            <w:vAlign w:val="center"/>
          </w:tcPr>
          <w:p w14:paraId="70BED2A4"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行政村名称变化</w:t>
            </w:r>
          </w:p>
        </w:tc>
        <w:tc>
          <w:tcPr>
            <w:tcW w:w="374" w:type="pct"/>
            <w:vMerge/>
            <w:vAlign w:val="center"/>
          </w:tcPr>
          <w:p w14:paraId="63A3C5F4"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79AF99F9" w14:textId="77777777" w:rsidTr="00570A90">
        <w:trPr>
          <w:jc w:val="center"/>
        </w:trPr>
        <w:tc>
          <w:tcPr>
            <w:tcW w:w="139" w:type="pct"/>
            <w:vMerge/>
            <w:vAlign w:val="center"/>
          </w:tcPr>
          <w:p w14:paraId="490D6AF6" w14:textId="77777777" w:rsidR="00830BFC" w:rsidRPr="006246F2" w:rsidRDefault="00830BFC" w:rsidP="008D19FA">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139" w:type="pct"/>
            <w:vMerge/>
            <w:vAlign w:val="center"/>
          </w:tcPr>
          <w:p w14:paraId="70FDAD8B" w14:textId="7E2769A9" w:rsidR="00830BFC" w:rsidRPr="006246F2" w:rsidRDefault="00830BFC" w:rsidP="008D19FA">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56" w:type="pct"/>
            <w:vMerge/>
            <w:vAlign w:val="center"/>
          </w:tcPr>
          <w:p w14:paraId="4EF799EB" w14:textId="77777777" w:rsidR="00830BFC" w:rsidRPr="006246F2" w:rsidRDefault="00830BFC" w:rsidP="008D19F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59" w:type="pct"/>
            <w:vAlign w:val="center"/>
          </w:tcPr>
          <w:p w14:paraId="0BD89FEB" w14:textId="104415DF" w:rsidR="00830BFC" w:rsidRPr="006246F2" w:rsidRDefault="00830BFC" w:rsidP="008D19F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永州红狮水泥拆迁安置区</w:t>
            </w:r>
          </w:p>
        </w:tc>
        <w:tc>
          <w:tcPr>
            <w:tcW w:w="329" w:type="pct"/>
            <w:vAlign w:val="center"/>
          </w:tcPr>
          <w:p w14:paraId="107BC228" w14:textId="77777777" w:rsidR="00830BFC" w:rsidRPr="006246F2" w:rsidRDefault="00830BFC" w:rsidP="008D19F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10" w:type="pct"/>
            <w:vAlign w:val="center"/>
          </w:tcPr>
          <w:p w14:paraId="4B1087D2" w14:textId="77777777" w:rsidR="00830BFC" w:rsidRPr="006246F2" w:rsidRDefault="00830BFC" w:rsidP="008D19F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东侧</w:t>
            </w:r>
          </w:p>
          <w:p w14:paraId="44BA599F" w14:textId="6C7E79B8" w:rsidR="00830BFC" w:rsidRPr="006246F2" w:rsidRDefault="00830BFC" w:rsidP="008D19F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360m</w:t>
            </w:r>
          </w:p>
        </w:tc>
        <w:tc>
          <w:tcPr>
            <w:tcW w:w="635" w:type="pct"/>
            <w:vAlign w:val="center"/>
          </w:tcPr>
          <w:p w14:paraId="3C0D0FCA" w14:textId="1AEC2B47" w:rsidR="00830BFC" w:rsidRPr="006246F2" w:rsidRDefault="00830BFC" w:rsidP="008D19F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 68 </w:t>
            </w:r>
            <w:r w:rsidRPr="006246F2">
              <w:rPr>
                <w:rFonts w:hAnsi="宋体" w:hint="eastAsia"/>
                <w:color w:val="000000" w:themeColor="text1"/>
                <w:kern w:val="0"/>
                <w:sz w:val="18"/>
                <w:szCs w:val="18"/>
              </w:rPr>
              <w:t>户</w:t>
            </w:r>
          </w:p>
        </w:tc>
        <w:tc>
          <w:tcPr>
            <w:tcW w:w="139" w:type="pct"/>
            <w:vMerge/>
            <w:vAlign w:val="center"/>
          </w:tcPr>
          <w:p w14:paraId="5C2388DB" w14:textId="77777777" w:rsidR="00830BFC" w:rsidRPr="006246F2" w:rsidRDefault="00830BFC" w:rsidP="008D19FA">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06" w:type="pct"/>
            <w:vAlign w:val="center"/>
          </w:tcPr>
          <w:p w14:paraId="5A46168B" w14:textId="0DCA9D70" w:rsidR="00830BFC" w:rsidRPr="006246F2" w:rsidRDefault="00830BFC" w:rsidP="008D19F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永州红狮水泥拆迁安置区</w:t>
            </w:r>
          </w:p>
        </w:tc>
        <w:tc>
          <w:tcPr>
            <w:tcW w:w="312" w:type="pct"/>
            <w:vAlign w:val="center"/>
          </w:tcPr>
          <w:p w14:paraId="4DDBBC4B" w14:textId="631B2353" w:rsidR="00830BFC" w:rsidRPr="006246F2" w:rsidRDefault="00830BFC" w:rsidP="008D19F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00" w:type="pct"/>
            <w:vAlign w:val="center"/>
          </w:tcPr>
          <w:p w14:paraId="2B66560D" w14:textId="77777777" w:rsidR="00830BFC" w:rsidRPr="006246F2" w:rsidRDefault="00830BFC" w:rsidP="008D19F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东侧</w:t>
            </w:r>
          </w:p>
          <w:p w14:paraId="284A751C" w14:textId="3E541187" w:rsidR="00830BFC" w:rsidRPr="006246F2" w:rsidRDefault="00830BFC" w:rsidP="008D19F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230m</w:t>
            </w:r>
          </w:p>
        </w:tc>
        <w:tc>
          <w:tcPr>
            <w:tcW w:w="691" w:type="pct"/>
            <w:vAlign w:val="center"/>
          </w:tcPr>
          <w:p w14:paraId="4B7B8479" w14:textId="1BF85878" w:rsidR="00830BFC" w:rsidRPr="006246F2" w:rsidRDefault="00830BFC" w:rsidP="008D19F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 68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272</w:t>
            </w:r>
            <w:r w:rsidRPr="006246F2">
              <w:rPr>
                <w:rFonts w:hAnsi="宋体" w:hint="eastAsia"/>
                <w:color w:val="000000" w:themeColor="text1"/>
                <w:kern w:val="0"/>
                <w:sz w:val="18"/>
                <w:szCs w:val="18"/>
              </w:rPr>
              <w:t>人</w:t>
            </w:r>
          </w:p>
        </w:tc>
        <w:tc>
          <w:tcPr>
            <w:tcW w:w="312" w:type="pct"/>
            <w:vAlign w:val="center"/>
          </w:tcPr>
          <w:p w14:paraId="5C95E382" w14:textId="054A395B" w:rsidR="00830BFC" w:rsidRPr="006246F2" w:rsidRDefault="00830BFC" w:rsidP="008D19FA">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基本不变</w:t>
            </w:r>
          </w:p>
        </w:tc>
        <w:tc>
          <w:tcPr>
            <w:tcW w:w="374" w:type="pct"/>
            <w:vMerge/>
            <w:vAlign w:val="center"/>
          </w:tcPr>
          <w:p w14:paraId="7D45CBFD" w14:textId="77777777" w:rsidR="00830BFC" w:rsidRPr="006246F2" w:rsidRDefault="00830BFC" w:rsidP="008D19FA">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24F4FEFA" w14:textId="77777777" w:rsidTr="00570A90">
        <w:trPr>
          <w:jc w:val="center"/>
        </w:trPr>
        <w:tc>
          <w:tcPr>
            <w:tcW w:w="139" w:type="pct"/>
            <w:vMerge/>
            <w:vAlign w:val="center"/>
          </w:tcPr>
          <w:p w14:paraId="68B6E37C" w14:textId="77777777" w:rsidR="00830BFC" w:rsidRPr="006246F2" w:rsidRDefault="00830BFC" w:rsidP="00745DC5">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139" w:type="pct"/>
            <w:vMerge/>
            <w:vAlign w:val="center"/>
          </w:tcPr>
          <w:p w14:paraId="4B420D13" w14:textId="77777777" w:rsidR="00830BFC" w:rsidRPr="006246F2" w:rsidRDefault="00830BFC" w:rsidP="00745DC5">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56" w:type="pct"/>
            <w:vMerge/>
            <w:vAlign w:val="center"/>
          </w:tcPr>
          <w:p w14:paraId="3FFC6380" w14:textId="77777777" w:rsidR="00830BFC" w:rsidRPr="006246F2" w:rsidRDefault="00830BFC" w:rsidP="00745DC5">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59" w:type="pct"/>
            <w:vAlign w:val="center"/>
          </w:tcPr>
          <w:p w14:paraId="5081F7EC" w14:textId="2DDCA1B6" w:rsidR="00830BFC" w:rsidRPr="006246F2" w:rsidRDefault="00830BFC" w:rsidP="00745DC5">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329" w:type="pct"/>
            <w:vAlign w:val="center"/>
          </w:tcPr>
          <w:p w14:paraId="2510EB15" w14:textId="0434837C" w:rsidR="00830BFC" w:rsidRPr="006246F2" w:rsidRDefault="00830BFC" w:rsidP="00745DC5">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w:t>
            </w:r>
          </w:p>
        </w:tc>
        <w:tc>
          <w:tcPr>
            <w:tcW w:w="510" w:type="pct"/>
            <w:vAlign w:val="center"/>
          </w:tcPr>
          <w:p w14:paraId="15175002" w14:textId="6DA4E0A5" w:rsidR="00830BFC" w:rsidRPr="006246F2" w:rsidRDefault="00830BFC" w:rsidP="00745DC5">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w:t>
            </w:r>
          </w:p>
        </w:tc>
        <w:tc>
          <w:tcPr>
            <w:tcW w:w="635" w:type="pct"/>
            <w:vAlign w:val="center"/>
          </w:tcPr>
          <w:p w14:paraId="3A652C3A" w14:textId="694B0769" w:rsidR="00830BFC" w:rsidRPr="006246F2" w:rsidRDefault="00830BFC" w:rsidP="00745DC5">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w:t>
            </w:r>
          </w:p>
        </w:tc>
        <w:tc>
          <w:tcPr>
            <w:tcW w:w="139" w:type="pct"/>
            <w:vMerge/>
            <w:vAlign w:val="center"/>
          </w:tcPr>
          <w:p w14:paraId="565E7C32" w14:textId="77777777" w:rsidR="00830BFC" w:rsidRPr="006246F2" w:rsidRDefault="00830BFC" w:rsidP="00745DC5">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06" w:type="pct"/>
            <w:vAlign w:val="center"/>
          </w:tcPr>
          <w:p w14:paraId="01CF5CD0" w14:textId="419A1DD1" w:rsidR="00830BFC" w:rsidRPr="006246F2" w:rsidRDefault="00830BFC" w:rsidP="00745DC5">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鹿马桥镇黎山居委会</w:t>
            </w:r>
          </w:p>
        </w:tc>
        <w:tc>
          <w:tcPr>
            <w:tcW w:w="312" w:type="pct"/>
            <w:vAlign w:val="center"/>
          </w:tcPr>
          <w:p w14:paraId="0B285874" w14:textId="7D31C53B" w:rsidR="00830BFC" w:rsidRPr="006246F2" w:rsidRDefault="00830BFC" w:rsidP="00745DC5">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00" w:type="pct"/>
            <w:vAlign w:val="center"/>
          </w:tcPr>
          <w:p w14:paraId="1A123423" w14:textId="53CE7273" w:rsidR="00830BFC" w:rsidRPr="006246F2" w:rsidRDefault="00830BFC" w:rsidP="00745DC5">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西南侧</w:t>
            </w:r>
          </w:p>
          <w:p w14:paraId="25D61929" w14:textId="312125B1" w:rsidR="00830BFC" w:rsidRPr="006246F2" w:rsidRDefault="00830BFC" w:rsidP="00745DC5">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2</w:t>
            </w:r>
            <w:r w:rsidRPr="006246F2">
              <w:rPr>
                <w:rFonts w:hAnsi="宋体" w:hint="eastAsia"/>
                <w:color w:val="000000" w:themeColor="text1"/>
                <w:kern w:val="0"/>
                <w:sz w:val="18"/>
                <w:szCs w:val="18"/>
              </w:rPr>
              <w:t>2</w:t>
            </w:r>
            <w:r w:rsidRPr="006246F2">
              <w:rPr>
                <w:rFonts w:hAnsi="宋体"/>
                <w:color w:val="000000" w:themeColor="text1"/>
                <w:kern w:val="0"/>
                <w:sz w:val="18"/>
                <w:szCs w:val="18"/>
              </w:rPr>
              <w:t>00~2500m</w:t>
            </w:r>
          </w:p>
        </w:tc>
        <w:tc>
          <w:tcPr>
            <w:tcW w:w="691" w:type="pct"/>
            <w:vAlign w:val="center"/>
          </w:tcPr>
          <w:p w14:paraId="218FFB26" w14:textId="2035980C" w:rsidR="00830BFC" w:rsidRPr="006246F2" w:rsidRDefault="00830BFC" w:rsidP="00745DC5">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10</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40</w:t>
            </w:r>
            <w:r w:rsidRPr="006246F2">
              <w:rPr>
                <w:rFonts w:hAnsi="宋体" w:hint="eastAsia"/>
                <w:color w:val="000000" w:themeColor="text1"/>
                <w:kern w:val="0"/>
                <w:sz w:val="18"/>
                <w:szCs w:val="18"/>
              </w:rPr>
              <w:t>人</w:t>
            </w:r>
          </w:p>
        </w:tc>
        <w:tc>
          <w:tcPr>
            <w:tcW w:w="312" w:type="pct"/>
            <w:vAlign w:val="center"/>
          </w:tcPr>
          <w:p w14:paraId="2BA2B36A" w14:textId="4E6E8CA4" w:rsidR="00830BFC" w:rsidRPr="006246F2" w:rsidRDefault="00830BFC" w:rsidP="00745DC5">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新增</w:t>
            </w:r>
          </w:p>
        </w:tc>
        <w:tc>
          <w:tcPr>
            <w:tcW w:w="374" w:type="pct"/>
            <w:vMerge/>
            <w:vAlign w:val="center"/>
          </w:tcPr>
          <w:p w14:paraId="1BC9BA19" w14:textId="77777777" w:rsidR="00830BFC" w:rsidRPr="006246F2" w:rsidRDefault="00830BFC" w:rsidP="00745DC5">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7B33687A" w14:textId="77777777" w:rsidTr="00570A90">
        <w:trPr>
          <w:jc w:val="center"/>
        </w:trPr>
        <w:tc>
          <w:tcPr>
            <w:tcW w:w="139" w:type="pct"/>
            <w:vMerge/>
            <w:vAlign w:val="center"/>
          </w:tcPr>
          <w:p w14:paraId="65D94842" w14:textId="77777777" w:rsidR="00830BFC" w:rsidRPr="006246F2" w:rsidRDefault="00830BFC" w:rsidP="008D19FA">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139" w:type="pct"/>
            <w:vMerge/>
            <w:vAlign w:val="center"/>
          </w:tcPr>
          <w:p w14:paraId="5BB60BBA" w14:textId="77777777" w:rsidR="00830BFC" w:rsidRPr="006246F2" w:rsidRDefault="00830BFC" w:rsidP="008D19FA">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56" w:type="pct"/>
            <w:vMerge/>
            <w:vAlign w:val="center"/>
          </w:tcPr>
          <w:p w14:paraId="71ECD328" w14:textId="77777777" w:rsidR="00830BFC" w:rsidRPr="006246F2" w:rsidRDefault="00830BFC" w:rsidP="008D19F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59" w:type="pct"/>
            <w:vAlign w:val="center"/>
          </w:tcPr>
          <w:p w14:paraId="256D97A6" w14:textId="433B3B27" w:rsidR="00830BFC" w:rsidRPr="006246F2" w:rsidRDefault="00830BFC" w:rsidP="008D19F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329" w:type="pct"/>
            <w:vAlign w:val="center"/>
          </w:tcPr>
          <w:p w14:paraId="785F875B" w14:textId="132D0C1E" w:rsidR="00830BFC" w:rsidRPr="006246F2" w:rsidRDefault="00830BFC" w:rsidP="008D19F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w:t>
            </w:r>
          </w:p>
        </w:tc>
        <w:tc>
          <w:tcPr>
            <w:tcW w:w="510" w:type="pct"/>
            <w:vAlign w:val="center"/>
          </w:tcPr>
          <w:p w14:paraId="03D895EA" w14:textId="30417394" w:rsidR="00830BFC" w:rsidRPr="006246F2" w:rsidRDefault="00830BFC" w:rsidP="008D19F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w:t>
            </w:r>
          </w:p>
        </w:tc>
        <w:tc>
          <w:tcPr>
            <w:tcW w:w="635" w:type="pct"/>
            <w:vAlign w:val="center"/>
          </w:tcPr>
          <w:p w14:paraId="26FBDC32" w14:textId="5437334B" w:rsidR="00830BFC" w:rsidRPr="006246F2" w:rsidRDefault="00830BFC" w:rsidP="008D19F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w:t>
            </w:r>
          </w:p>
        </w:tc>
        <w:tc>
          <w:tcPr>
            <w:tcW w:w="139" w:type="pct"/>
            <w:vMerge/>
            <w:vAlign w:val="center"/>
          </w:tcPr>
          <w:p w14:paraId="273B27C2" w14:textId="77777777" w:rsidR="00830BFC" w:rsidRPr="006246F2" w:rsidRDefault="00830BFC" w:rsidP="008D19FA">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06" w:type="pct"/>
            <w:vAlign w:val="center"/>
          </w:tcPr>
          <w:p w14:paraId="2370FCCB" w14:textId="5A1D9487" w:rsidR="00830BFC" w:rsidRPr="006246F2" w:rsidRDefault="00830BFC" w:rsidP="008D19F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鹿马桥镇河东村</w:t>
            </w:r>
          </w:p>
        </w:tc>
        <w:tc>
          <w:tcPr>
            <w:tcW w:w="312" w:type="pct"/>
            <w:vAlign w:val="center"/>
          </w:tcPr>
          <w:p w14:paraId="409EBDE1" w14:textId="3900C72C" w:rsidR="00830BFC" w:rsidRPr="006246F2" w:rsidRDefault="00830BFC" w:rsidP="008D19F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00" w:type="pct"/>
            <w:vAlign w:val="center"/>
          </w:tcPr>
          <w:p w14:paraId="21BC2E5B" w14:textId="2F5819A5" w:rsidR="00830BFC" w:rsidRPr="006246F2" w:rsidRDefault="00830BFC" w:rsidP="008D19F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西侧</w:t>
            </w:r>
          </w:p>
          <w:p w14:paraId="24E73B2E" w14:textId="6E904DC7" w:rsidR="00830BFC" w:rsidRPr="006246F2" w:rsidRDefault="00830BFC" w:rsidP="008D19F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20</w:t>
            </w:r>
            <w:r w:rsidRPr="006246F2">
              <w:rPr>
                <w:rFonts w:hAnsi="宋体"/>
                <w:color w:val="000000" w:themeColor="text1"/>
                <w:kern w:val="0"/>
                <w:sz w:val="18"/>
                <w:szCs w:val="18"/>
              </w:rPr>
              <w:t>00~2500m</w:t>
            </w:r>
          </w:p>
        </w:tc>
        <w:tc>
          <w:tcPr>
            <w:tcW w:w="691" w:type="pct"/>
            <w:vAlign w:val="center"/>
          </w:tcPr>
          <w:p w14:paraId="55D61067" w14:textId="54E7BF07" w:rsidR="00830BFC" w:rsidRPr="006246F2" w:rsidRDefault="00830BFC" w:rsidP="008D19F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15</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60</w:t>
            </w:r>
            <w:r w:rsidRPr="006246F2">
              <w:rPr>
                <w:rFonts w:hAnsi="宋体" w:hint="eastAsia"/>
                <w:color w:val="000000" w:themeColor="text1"/>
                <w:kern w:val="0"/>
                <w:sz w:val="18"/>
                <w:szCs w:val="18"/>
              </w:rPr>
              <w:t>人</w:t>
            </w:r>
          </w:p>
        </w:tc>
        <w:tc>
          <w:tcPr>
            <w:tcW w:w="312" w:type="pct"/>
            <w:vAlign w:val="center"/>
          </w:tcPr>
          <w:p w14:paraId="10401E35" w14:textId="59984FD3" w:rsidR="00830BFC" w:rsidRPr="006246F2" w:rsidRDefault="00830BFC" w:rsidP="008D19FA">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新增</w:t>
            </w:r>
          </w:p>
        </w:tc>
        <w:tc>
          <w:tcPr>
            <w:tcW w:w="374" w:type="pct"/>
            <w:vMerge/>
            <w:vAlign w:val="center"/>
          </w:tcPr>
          <w:p w14:paraId="06D3821E" w14:textId="77777777" w:rsidR="00830BFC" w:rsidRPr="006246F2" w:rsidRDefault="00830BFC" w:rsidP="008D19FA">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3B19ABEF" w14:textId="77777777" w:rsidTr="00570A90">
        <w:trPr>
          <w:jc w:val="center"/>
        </w:trPr>
        <w:tc>
          <w:tcPr>
            <w:tcW w:w="139" w:type="pct"/>
            <w:vMerge/>
            <w:vAlign w:val="center"/>
          </w:tcPr>
          <w:p w14:paraId="111217CA"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139" w:type="pct"/>
            <w:vMerge w:val="restart"/>
            <w:vAlign w:val="center"/>
          </w:tcPr>
          <w:p w14:paraId="60B2E967" w14:textId="41BA6E69"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能源及利用区</w:t>
            </w:r>
          </w:p>
        </w:tc>
        <w:tc>
          <w:tcPr>
            <w:tcW w:w="256" w:type="pct"/>
            <w:vMerge/>
            <w:vAlign w:val="center"/>
          </w:tcPr>
          <w:p w14:paraId="4AB10FAD"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59" w:type="pct"/>
            <w:vAlign w:val="center"/>
          </w:tcPr>
          <w:p w14:paraId="4690D3EE" w14:textId="25EFA736"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赵家井村</w:t>
            </w:r>
          </w:p>
        </w:tc>
        <w:tc>
          <w:tcPr>
            <w:tcW w:w="329" w:type="pct"/>
            <w:vAlign w:val="center"/>
          </w:tcPr>
          <w:p w14:paraId="3D1F2D53"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10" w:type="pct"/>
            <w:vAlign w:val="center"/>
          </w:tcPr>
          <w:p w14:paraId="7246FE91" w14:textId="3FCEB5F9" w:rsidR="00830BFC" w:rsidRPr="006246F2" w:rsidRDefault="00830BFC" w:rsidP="00B948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西北、东北侧</w:t>
            </w:r>
          </w:p>
          <w:p w14:paraId="47259061" w14:textId="28A0E71B" w:rsidR="00830BFC" w:rsidRPr="006246F2" w:rsidRDefault="00830BFC" w:rsidP="00B948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20m~1300m</w:t>
            </w:r>
          </w:p>
        </w:tc>
        <w:tc>
          <w:tcPr>
            <w:tcW w:w="635" w:type="pct"/>
            <w:vAlign w:val="center"/>
          </w:tcPr>
          <w:p w14:paraId="0720B195" w14:textId="4029705F"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 250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1000 </w:t>
            </w:r>
            <w:r w:rsidRPr="006246F2">
              <w:rPr>
                <w:rFonts w:hAnsi="宋体" w:hint="eastAsia"/>
                <w:color w:val="000000" w:themeColor="text1"/>
                <w:kern w:val="0"/>
                <w:sz w:val="18"/>
                <w:szCs w:val="18"/>
              </w:rPr>
              <w:t>人</w:t>
            </w:r>
          </w:p>
        </w:tc>
        <w:tc>
          <w:tcPr>
            <w:tcW w:w="139" w:type="pct"/>
            <w:vMerge/>
            <w:vAlign w:val="center"/>
          </w:tcPr>
          <w:p w14:paraId="0C495A87"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06" w:type="pct"/>
            <w:vMerge w:val="restart"/>
            <w:vAlign w:val="center"/>
          </w:tcPr>
          <w:p w14:paraId="7522A5C3" w14:textId="46D15301"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芦洪市镇赵家井村</w:t>
            </w:r>
          </w:p>
        </w:tc>
        <w:tc>
          <w:tcPr>
            <w:tcW w:w="312" w:type="pct"/>
            <w:vMerge w:val="restart"/>
            <w:vAlign w:val="center"/>
          </w:tcPr>
          <w:p w14:paraId="4D3E16EF"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00" w:type="pct"/>
            <w:vMerge w:val="restart"/>
            <w:vAlign w:val="center"/>
          </w:tcPr>
          <w:p w14:paraId="6202BAA5" w14:textId="0E326735"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东侧、东北侧</w:t>
            </w:r>
          </w:p>
          <w:p w14:paraId="1DBF3465" w14:textId="552FCFB0"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20</w:t>
            </w:r>
            <w:r w:rsidRPr="006246F2">
              <w:rPr>
                <w:rFonts w:hAnsi="宋体"/>
                <w:color w:val="000000" w:themeColor="text1"/>
                <w:kern w:val="0"/>
                <w:sz w:val="18"/>
                <w:szCs w:val="18"/>
              </w:rPr>
              <w:t>0~</w:t>
            </w:r>
            <w:r w:rsidRPr="006246F2">
              <w:rPr>
                <w:rFonts w:hAnsi="宋体" w:hint="eastAsia"/>
                <w:color w:val="000000" w:themeColor="text1"/>
                <w:kern w:val="0"/>
                <w:sz w:val="18"/>
                <w:szCs w:val="18"/>
              </w:rPr>
              <w:t>25</w:t>
            </w:r>
            <w:r w:rsidRPr="006246F2">
              <w:rPr>
                <w:rFonts w:hAnsi="宋体"/>
                <w:color w:val="000000" w:themeColor="text1"/>
                <w:kern w:val="0"/>
                <w:sz w:val="18"/>
                <w:szCs w:val="18"/>
              </w:rPr>
              <w:t>00m</w:t>
            </w:r>
          </w:p>
        </w:tc>
        <w:tc>
          <w:tcPr>
            <w:tcW w:w="691" w:type="pct"/>
            <w:vMerge w:val="restart"/>
            <w:vAlign w:val="center"/>
          </w:tcPr>
          <w:p w14:paraId="4B49C21C" w14:textId="283CA936"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 250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1000 </w:t>
            </w:r>
            <w:r w:rsidRPr="006246F2">
              <w:rPr>
                <w:rFonts w:hAnsi="宋体" w:hint="eastAsia"/>
                <w:color w:val="000000" w:themeColor="text1"/>
                <w:kern w:val="0"/>
                <w:sz w:val="18"/>
                <w:szCs w:val="18"/>
              </w:rPr>
              <w:t>人</w:t>
            </w:r>
          </w:p>
        </w:tc>
        <w:tc>
          <w:tcPr>
            <w:tcW w:w="312" w:type="pct"/>
            <w:vMerge w:val="restart"/>
            <w:vAlign w:val="center"/>
          </w:tcPr>
          <w:p w14:paraId="67A88795" w14:textId="1C405921"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行政村合并</w:t>
            </w:r>
          </w:p>
        </w:tc>
        <w:tc>
          <w:tcPr>
            <w:tcW w:w="374" w:type="pct"/>
            <w:vMerge/>
            <w:vAlign w:val="center"/>
          </w:tcPr>
          <w:p w14:paraId="4766500C"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1106B63C" w14:textId="77777777" w:rsidTr="00570A90">
        <w:trPr>
          <w:jc w:val="center"/>
        </w:trPr>
        <w:tc>
          <w:tcPr>
            <w:tcW w:w="139" w:type="pct"/>
            <w:vMerge/>
            <w:vAlign w:val="center"/>
          </w:tcPr>
          <w:p w14:paraId="743FE81D"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139" w:type="pct"/>
            <w:vMerge/>
            <w:vAlign w:val="center"/>
          </w:tcPr>
          <w:p w14:paraId="62E5C5EA" w14:textId="4E56D540"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56" w:type="pct"/>
            <w:vMerge/>
            <w:vAlign w:val="center"/>
          </w:tcPr>
          <w:p w14:paraId="23E696E6"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59" w:type="pct"/>
            <w:vAlign w:val="center"/>
          </w:tcPr>
          <w:p w14:paraId="6037B6D1" w14:textId="1324D78F"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灌坝村</w:t>
            </w:r>
          </w:p>
        </w:tc>
        <w:tc>
          <w:tcPr>
            <w:tcW w:w="329" w:type="pct"/>
            <w:vAlign w:val="center"/>
          </w:tcPr>
          <w:p w14:paraId="546D51C8"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10" w:type="pct"/>
            <w:vAlign w:val="center"/>
          </w:tcPr>
          <w:p w14:paraId="4CDA205E" w14:textId="2379F380" w:rsidR="00830BFC" w:rsidRPr="006246F2" w:rsidRDefault="00830BFC" w:rsidP="009903A9">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东、东南侧</w:t>
            </w:r>
          </w:p>
          <w:p w14:paraId="43C36E11" w14:textId="67189C93" w:rsidR="00830BFC" w:rsidRPr="006246F2" w:rsidRDefault="00830BFC" w:rsidP="009903A9">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20m~500m</w:t>
            </w:r>
          </w:p>
        </w:tc>
        <w:tc>
          <w:tcPr>
            <w:tcW w:w="635" w:type="pct"/>
            <w:vAlign w:val="center"/>
          </w:tcPr>
          <w:p w14:paraId="3B625220" w14:textId="22730CEA"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 80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320 </w:t>
            </w:r>
            <w:r w:rsidRPr="006246F2">
              <w:rPr>
                <w:rFonts w:hAnsi="宋体" w:hint="eastAsia"/>
                <w:color w:val="000000" w:themeColor="text1"/>
                <w:kern w:val="0"/>
                <w:sz w:val="18"/>
                <w:szCs w:val="18"/>
              </w:rPr>
              <w:t>人</w:t>
            </w:r>
          </w:p>
        </w:tc>
        <w:tc>
          <w:tcPr>
            <w:tcW w:w="139" w:type="pct"/>
            <w:vMerge/>
            <w:vAlign w:val="center"/>
          </w:tcPr>
          <w:p w14:paraId="45F573A9"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06" w:type="pct"/>
            <w:vMerge/>
            <w:vAlign w:val="center"/>
          </w:tcPr>
          <w:p w14:paraId="7462F2A8"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12" w:type="pct"/>
            <w:vMerge/>
            <w:vAlign w:val="center"/>
          </w:tcPr>
          <w:p w14:paraId="13041630"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500" w:type="pct"/>
            <w:vMerge/>
            <w:vAlign w:val="center"/>
          </w:tcPr>
          <w:p w14:paraId="1ED3EC5B"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691" w:type="pct"/>
            <w:vMerge/>
            <w:vAlign w:val="center"/>
          </w:tcPr>
          <w:p w14:paraId="431F2C62"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12" w:type="pct"/>
            <w:vMerge/>
            <w:vAlign w:val="center"/>
          </w:tcPr>
          <w:p w14:paraId="1DF696D4"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74" w:type="pct"/>
            <w:vMerge/>
            <w:vAlign w:val="center"/>
          </w:tcPr>
          <w:p w14:paraId="1804F3B9"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2C4485FB" w14:textId="77777777" w:rsidTr="00570A90">
        <w:trPr>
          <w:jc w:val="center"/>
        </w:trPr>
        <w:tc>
          <w:tcPr>
            <w:tcW w:w="139" w:type="pct"/>
            <w:vMerge/>
            <w:vAlign w:val="center"/>
          </w:tcPr>
          <w:p w14:paraId="5B7B3999" w14:textId="77777777" w:rsidR="00830BFC" w:rsidRPr="006246F2" w:rsidRDefault="00830BFC" w:rsidP="009903A9">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139" w:type="pct"/>
            <w:vMerge/>
            <w:vAlign w:val="center"/>
          </w:tcPr>
          <w:p w14:paraId="4CDDF419" w14:textId="2E750CDD" w:rsidR="00830BFC" w:rsidRPr="006246F2" w:rsidRDefault="00830BFC" w:rsidP="009903A9">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56" w:type="pct"/>
            <w:vMerge/>
            <w:vAlign w:val="center"/>
          </w:tcPr>
          <w:p w14:paraId="79EA32BA" w14:textId="77777777" w:rsidR="00830BFC" w:rsidRPr="006246F2" w:rsidRDefault="00830BFC" w:rsidP="009903A9">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59" w:type="pct"/>
            <w:vAlign w:val="center"/>
          </w:tcPr>
          <w:p w14:paraId="28A90CFF" w14:textId="5E6C900E" w:rsidR="00830BFC" w:rsidRPr="006246F2" w:rsidRDefault="00830BFC" w:rsidP="009903A9">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大枧塘村</w:t>
            </w:r>
          </w:p>
        </w:tc>
        <w:tc>
          <w:tcPr>
            <w:tcW w:w="329" w:type="pct"/>
            <w:vAlign w:val="center"/>
          </w:tcPr>
          <w:p w14:paraId="78645D30" w14:textId="63288537" w:rsidR="00830BFC" w:rsidRPr="006246F2" w:rsidRDefault="00830BFC" w:rsidP="009903A9">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10" w:type="pct"/>
            <w:vAlign w:val="center"/>
          </w:tcPr>
          <w:p w14:paraId="36753F7F" w14:textId="7FF8A7F1" w:rsidR="00830BFC" w:rsidRPr="006246F2" w:rsidRDefault="00830BFC" w:rsidP="009903A9">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北侧</w:t>
            </w:r>
          </w:p>
          <w:p w14:paraId="71AD691D" w14:textId="4B11ABCD" w:rsidR="00830BFC" w:rsidRPr="006246F2" w:rsidRDefault="00830BFC" w:rsidP="009903A9">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20m~500m</w:t>
            </w:r>
          </w:p>
        </w:tc>
        <w:tc>
          <w:tcPr>
            <w:tcW w:w="635" w:type="pct"/>
            <w:vAlign w:val="center"/>
          </w:tcPr>
          <w:p w14:paraId="24A6805D" w14:textId="7967C758" w:rsidR="00830BFC" w:rsidRPr="006246F2" w:rsidRDefault="00830BFC" w:rsidP="009903A9">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 150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600 </w:t>
            </w:r>
            <w:r w:rsidRPr="006246F2">
              <w:rPr>
                <w:rFonts w:hAnsi="宋体" w:hint="eastAsia"/>
                <w:color w:val="000000" w:themeColor="text1"/>
                <w:kern w:val="0"/>
                <w:sz w:val="18"/>
                <w:szCs w:val="18"/>
              </w:rPr>
              <w:t>人</w:t>
            </w:r>
          </w:p>
        </w:tc>
        <w:tc>
          <w:tcPr>
            <w:tcW w:w="139" w:type="pct"/>
            <w:vMerge/>
            <w:vAlign w:val="center"/>
          </w:tcPr>
          <w:p w14:paraId="229728F5" w14:textId="77777777" w:rsidR="00830BFC" w:rsidRPr="006246F2" w:rsidRDefault="00830BFC" w:rsidP="009903A9">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06" w:type="pct"/>
            <w:vAlign w:val="center"/>
          </w:tcPr>
          <w:p w14:paraId="1C0B092F" w14:textId="1D82BA1B" w:rsidR="00830BFC" w:rsidRPr="006246F2" w:rsidRDefault="00830BFC" w:rsidP="009903A9">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芦洪市镇大枧塘村</w:t>
            </w:r>
          </w:p>
        </w:tc>
        <w:tc>
          <w:tcPr>
            <w:tcW w:w="312" w:type="pct"/>
            <w:vAlign w:val="center"/>
          </w:tcPr>
          <w:p w14:paraId="6E6C232B" w14:textId="73D3F5AB" w:rsidR="00830BFC" w:rsidRPr="006246F2" w:rsidRDefault="00830BFC" w:rsidP="009903A9">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00" w:type="pct"/>
            <w:vAlign w:val="center"/>
          </w:tcPr>
          <w:p w14:paraId="6D615122" w14:textId="77777777" w:rsidR="00830BFC" w:rsidRPr="006246F2" w:rsidRDefault="00830BFC" w:rsidP="009903A9">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北侧</w:t>
            </w:r>
          </w:p>
          <w:p w14:paraId="7687FD70" w14:textId="33127C09" w:rsidR="00830BFC" w:rsidRPr="006246F2" w:rsidRDefault="00830BFC" w:rsidP="009903A9">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3</w:t>
            </w:r>
            <w:r w:rsidRPr="006246F2">
              <w:rPr>
                <w:rFonts w:hAnsi="宋体"/>
                <w:color w:val="000000" w:themeColor="text1"/>
                <w:kern w:val="0"/>
                <w:sz w:val="18"/>
                <w:szCs w:val="18"/>
              </w:rPr>
              <w:t>0m~</w:t>
            </w:r>
            <w:r w:rsidRPr="006246F2">
              <w:rPr>
                <w:rFonts w:hAnsi="宋体" w:hint="eastAsia"/>
                <w:color w:val="000000" w:themeColor="text1"/>
                <w:kern w:val="0"/>
                <w:sz w:val="18"/>
                <w:szCs w:val="18"/>
              </w:rPr>
              <w:t>2</w:t>
            </w:r>
            <w:r w:rsidRPr="006246F2">
              <w:rPr>
                <w:rFonts w:hAnsi="宋体"/>
                <w:color w:val="000000" w:themeColor="text1"/>
                <w:kern w:val="0"/>
                <w:sz w:val="18"/>
                <w:szCs w:val="18"/>
              </w:rPr>
              <w:t>500m</w:t>
            </w:r>
          </w:p>
        </w:tc>
        <w:tc>
          <w:tcPr>
            <w:tcW w:w="691" w:type="pct"/>
            <w:vAlign w:val="center"/>
          </w:tcPr>
          <w:p w14:paraId="5A12AAEC" w14:textId="063CCD18" w:rsidR="00830BFC" w:rsidRPr="006246F2" w:rsidRDefault="00830BFC" w:rsidP="009903A9">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 150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600 </w:t>
            </w:r>
            <w:r w:rsidRPr="006246F2">
              <w:rPr>
                <w:rFonts w:hAnsi="宋体" w:hint="eastAsia"/>
                <w:color w:val="000000" w:themeColor="text1"/>
                <w:kern w:val="0"/>
                <w:sz w:val="18"/>
                <w:szCs w:val="18"/>
              </w:rPr>
              <w:t>人</w:t>
            </w:r>
          </w:p>
        </w:tc>
        <w:tc>
          <w:tcPr>
            <w:tcW w:w="312" w:type="pct"/>
            <w:vAlign w:val="center"/>
          </w:tcPr>
          <w:p w14:paraId="1933F5AE" w14:textId="4A50696E" w:rsidR="00830BFC" w:rsidRPr="006246F2" w:rsidRDefault="00830BFC" w:rsidP="009903A9">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基本不变</w:t>
            </w:r>
          </w:p>
        </w:tc>
        <w:tc>
          <w:tcPr>
            <w:tcW w:w="374" w:type="pct"/>
            <w:vMerge/>
            <w:vAlign w:val="center"/>
          </w:tcPr>
          <w:p w14:paraId="7964D4CC" w14:textId="77777777" w:rsidR="00830BFC" w:rsidRPr="006246F2" w:rsidRDefault="00830BFC" w:rsidP="009903A9">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15DD91D0" w14:textId="77777777" w:rsidTr="00570A90">
        <w:trPr>
          <w:jc w:val="center"/>
        </w:trPr>
        <w:tc>
          <w:tcPr>
            <w:tcW w:w="139" w:type="pct"/>
            <w:vMerge/>
            <w:vAlign w:val="center"/>
          </w:tcPr>
          <w:p w14:paraId="29E76E09"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139" w:type="pct"/>
            <w:vMerge/>
            <w:vAlign w:val="center"/>
          </w:tcPr>
          <w:p w14:paraId="5BD4A900" w14:textId="0F28C3AD"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56" w:type="pct"/>
            <w:vMerge/>
            <w:vAlign w:val="center"/>
          </w:tcPr>
          <w:p w14:paraId="08645565"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59" w:type="pct"/>
            <w:vAlign w:val="center"/>
          </w:tcPr>
          <w:p w14:paraId="0C2CC8DB" w14:textId="4C942F0C"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西江桥村</w:t>
            </w:r>
          </w:p>
        </w:tc>
        <w:tc>
          <w:tcPr>
            <w:tcW w:w="329" w:type="pct"/>
            <w:vAlign w:val="center"/>
          </w:tcPr>
          <w:p w14:paraId="2D221FC6"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10" w:type="pct"/>
            <w:vAlign w:val="center"/>
          </w:tcPr>
          <w:p w14:paraId="69000F1C" w14:textId="2947382C" w:rsidR="00830BFC" w:rsidRPr="006246F2" w:rsidRDefault="00830BFC" w:rsidP="009903A9">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西、西南侧</w:t>
            </w:r>
          </w:p>
          <w:p w14:paraId="08F1574C" w14:textId="42509A96" w:rsidR="00830BFC" w:rsidRPr="006246F2" w:rsidRDefault="00830BFC" w:rsidP="009903A9">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200m~1500m</w:t>
            </w:r>
          </w:p>
        </w:tc>
        <w:tc>
          <w:tcPr>
            <w:tcW w:w="635" w:type="pct"/>
            <w:vAlign w:val="center"/>
          </w:tcPr>
          <w:p w14:paraId="2DAEB0E3" w14:textId="3B99A9A6"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 200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800 </w:t>
            </w:r>
            <w:r w:rsidRPr="006246F2">
              <w:rPr>
                <w:rFonts w:hAnsi="宋体" w:hint="eastAsia"/>
                <w:color w:val="000000" w:themeColor="text1"/>
                <w:kern w:val="0"/>
                <w:sz w:val="18"/>
                <w:szCs w:val="18"/>
              </w:rPr>
              <w:t>人</w:t>
            </w:r>
          </w:p>
        </w:tc>
        <w:tc>
          <w:tcPr>
            <w:tcW w:w="139" w:type="pct"/>
            <w:vMerge/>
            <w:vAlign w:val="center"/>
          </w:tcPr>
          <w:p w14:paraId="21C4C9BC"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06" w:type="pct"/>
            <w:vAlign w:val="center"/>
          </w:tcPr>
          <w:p w14:paraId="157BFFE6" w14:textId="3A10A970"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芦洪市镇西江桥村</w:t>
            </w:r>
          </w:p>
        </w:tc>
        <w:tc>
          <w:tcPr>
            <w:tcW w:w="312" w:type="pct"/>
            <w:vAlign w:val="center"/>
          </w:tcPr>
          <w:p w14:paraId="5114E2C9"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00" w:type="pct"/>
            <w:vAlign w:val="center"/>
          </w:tcPr>
          <w:p w14:paraId="53A934D9"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西、西南侧</w:t>
            </w:r>
          </w:p>
          <w:p w14:paraId="0D6ECCDF" w14:textId="190766E8"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67</w:t>
            </w:r>
            <w:r w:rsidRPr="006246F2">
              <w:rPr>
                <w:rFonts w:hAnsi="宋体"/>
                <w:color w:val="000000" w:themeColor="text1"/>
                <w:kern w:val="0"/>
                <w:sz w:val="18"/>
                <w:szCs w:val="18"/>
              </w:rPr>
              <w:t>0m~</w:t>
            </w:r>
            <w:r w:rsidRPr="006246F2">
              <w:rPr>
                <w:rFonts w:hAnsi="宋体" w:hint="eastAsia"/>
                <w:color w:val="000000" w:themeColor="text1"/>
                <w:kern w:val="0"/>
                <w:sz w:val="18"/>
                <w:szCs w:val="18"/>
              </w:rPr>
              <w:t>2</w:t>
            </w:r>
            <w:r w:rsidRPr="006246F2">
              <w:rPr>
                <w:rFonts w:hAnsi="宋体"/>
                <w:color w:val="000000" w:themeColor="text1"/>
                <w:kern w:val="0"/>
                <w:sz w:val="18"/>
                <w:szCs w:val="18"/>
              </w:rPr>
              <w:t>500m</w:t>
            </w:r>
          </w:p>
        </w:tc>
        <w:tc>
          <w:tcPr>
            <w:tcW w:w="691" w:type="pct"/>
            <w:vAlign w:val="center"/>
          </w:tcPr>
          <w:p w14:paraId="6EB649EC" w14:textId="3B344FD5" w:rsidR="00830BFC" w:rsidRPr="006246F2" w:rsidRDefault="00830BFC" w:rsidP="00EF1574">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 200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800 </w:t>
            </w:r>
            <w:r w:rsidRPr="006246F2">
              <w:rPr>
                <w:rFonts w:hAnsi="宋体" w:hint="eastAsia"/>
                <w:color w:val="000000" w:themeColor="text1"/>
                <w:kern w:val="0"/>
                <w:sz w:val="18"/>
                <w:szCs w:val="18"/>
              </w:rPr>
              <w:t>人</w:t>
            </w:r>
          </w:p>
        </w:tc>
        <w:tc>
          <w:tcPr>
            <w:tcW w:w="312" w:type="pct"/>
            <w:vAlign w:val="center"/>
          </w:tcPr>
          <w:p w14:paraId="623EC470" w14:textId="6351721B"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基本不变</w:t>
            </w:r>
          </w:p>
        </w:tc>
        <w:tc>
          <w:tcPr>
            <w:tcW w:w="374" w:type="pct"/>
            <w:vMerge/>
            <w:vAlign w:val="center"/>
          </w:tcPr>
          <w:p w14:paraId="1D02F77F" w14:textId="77777777" w:rsidR="00830BFC" w:rsidRPr="006246F2" w:rsidRDefault="00830BFC" w:rsidP="00EF1574">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7EB234E2" w14:textId="77777777" w:rsidTr="00570A90">
        <w:trPr>
          <w:jc w:val="center"/>
        </w:trPr>
        <w:tc>
          <w:tcPr>
            <w:tcW w:w="139" w:type="pct"/>
            <w:vMerge/>
            <w:vAlign w:val="center"/>
          </w:tcPr>
          <w:p w14:paraId="74FFA9FA"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139" w:type="pct"/>
            <w:vMerge/>
            <w:vAlign w:val="center"/>
          </w:tcPr>
          <w:p w14:paraId="702FA7C2" w14:textId="2350FCD1"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56" w:type="pct"/>
            <w:vMerge/>
            <w:vAlign w:val="center"/>
          </w:tcPr>
          <w:p w14:paraId="6F43BD74"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59" w:type="pct"/>
            <w:vAlign w:val="center"/>
          </w:tcPr>
          <w:p w14:paraId="14C7EE46" w14:textId="1ACA680B"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东安二中</w:t>
            </w:r>
            <w:r w:rsidRPr="006246F2">
              <w:rPr>
                <w:rFonts w:hAnsi="宋体" w:hint="eastAsia"/>
                <w:color w:val="000000" w:themeColor="text1"/>
                <w:kern w:val="0"/>
                <w:sz w:val="18"/>
                <w:szCs w:val="18"/>
              </w:rPr>
              <w:lastRenderedPageBreak/>
              <w:t>（东安县耀祥中学）</w:t>
            </w:r>
          </w:p>
        </w:tc>
        <w:tc>
          <w:tcPr>
            <w:tcW w:w="329" w:type="pct"/>
            <w:vAlign w:val="center"/>
          </w:tcPr>
          <w:p w14:paraId="550CB2E5" w14:textId="0B38947A"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lastRenderedPageBreak/>
              <w:t>学校</w:t>
            </w:r>
          </w:p>
        </w:tc>
        <w:tc>
          <w:tcPr>
            <w:tcW w:w="510" w:type="pct"/>
            <w:vAlign w:val="center"/>
          </w:tcPr>
          <w:p w14:paraId="4714FCF1"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西北侧</w:t>
            </w:r>
          </w:p>
          <w:p w14:paraId="6F170F89" w14:textId="3C27347A"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400m</w:t>
            </w:r>
          </w:p>
        </w:tc>
        <w:tc>
          <w:tcPr>
            <w:tcW w:w="635" w:type="pct"/>
            <w:vAlign w:val="center"/>
          </w:tcPr>
          <w:p w14:paraId="62BBDE92" w14:textId="29172ABB"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师生</w:t>
            </w:r>
            <w:r w:rsidRPr="006246F2">
              <w:rPr>
                <w:rFonts w:hAnsi="宋体" w:hint="eastAsia"/>
                <w:color w:val="000000" w:themeColor="text1"/>
                <w:kern w:val="0"/>
                <w:sz w:val="18"/>
                <w:szCs w:val="18"/>
              </w:rPr>
              <w:t xml:space="preserve"> 1500 </w:t>
            </w:r>
            <w:r w:rsidRPr="006246F2">
              <w:rPr>
                <w:rFonts w:hAnsi="宋体" w:hint="eastAsia"/>
                <w:color w:val="000000" w:themeColor="text1"/>
                <w:kern w:val="0"/>
                <w:sz w:val="18"/>
                <w:szCs w:val="18"/>
              </w:rPr>
              <w:t>人</w:t>
            </w:r>
          </w:p>
        </w:tc>
        <w:tc>
          <w:tcPr>
            <w:tcW w:w="139" w:type="pct"/>
            <w:vMerge/>
            <w:vAlign w:val="center"/>
          </w:tcPr>
          <w:p w14:paraId="5C568524"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06" w:type="pct"/>
            <w:vAlign w:val="center"/>
          </w:tcPr>
          <w:p w14:paraId="7E3EAAD0" w14:textId="1CCDD44A"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东安二</w:t>
            </w:r>
            <w:r w:rsidRPr="006246F2">
              <w:rPr>
                <w:rFonts w:hAnsi="宋体" w:hint="eastAsia"/>
                <w:color w:val="000000" w:themeColor="text1"/>
                <w:kern w:val="0"/>
                <w:sz w:val="18"/>
                <w:szCs w:val="18"/>
              </w:rPr>
              <w:lastRenderedPageBreak/>
              <w:t>中（东安县耀祥中学）</w:t>
            </w:r>
          </w:p>
        </w:tc>
        <w:tc>
          <w:tcPr>
            <w:tcW w:w="312" w:type="pct"/>
            <w:vAlign w:val="center"/>
          </w:tcPr>
          <w:p w14:paraId="452BED9D" w14:textId="7287BAD3"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lastRenderedPageBreak/>
              <w:t>学校</w:t>
            </w:r>
          </w:p>
        </w:tc>
        <w:tc>
          <w:tcPr>
            <w:tcW w:w="500" w:type="pct"/>
            <w:vAlign w:val="center"/>
          </w:tcPr>
          <w:p w14:paraId="5C171C3F" w14:textId="1609B3C3"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东北侧</w:t>
            </w:r>
          </w:p>
          <w:p w14:paraId="41478A35" w14:textId="7BD5B140"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1200m</w:t>
            </w:r>
          </w:p>
        </w:tc>
        <w:tc>
          <w:tcPr>
            <w:tcW w:w="691" w:type="pct"/>
            <w:vAlign w:val="center"/>
          </w:tcPr>
          <w:p w14:paraId="708DFBDA" w14:textId="07DCD7E5"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师生</w:t>
            </w:r>
            <w:r w:rsidRPr="006246F2">
              <w:rPr>
                <w:rFonts w:hAnsi="宋体" w:hint="eastAsia"/>
                <w:color w:val="000000" w:themeColor="text1"/>
                <w:kern w:val="0"/>
                <w:sz w:val="18"/>
                <w:szCs w:val="18"/>
              </w:rPr>
              <w:t xml:space="preserve"> 1500 </w:t>
            </w:r>
            <w:r w:rsidRPr="006246F2">
              <w:rPr>
                <w:rFonts w:hAnsi="宋体" w:hint="eastAsia"/>
                <w:color w:val="000000" w:themeColor="text1"/>
                <w:kern w:val="0"/>
                <w:sz w:val="18"/>
                <w:szCs w:val="18"/>
              </w:rPr>
              <w:t>人</w:t>
            </w:r>
          </w:p>
        </w:tc>
        <w:tc>
          <w:tcPr>
            <w:tcW w:w="312" w:type="pct"/>
            <w:vAlign w:val="center"/>
          </w:tcPr>
          <w:p w14:paraId="1203C9EB" w14:textId="2E8AB290"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距离有</w:t>
            </w:r>
            <w:r w:rsidRPr="006246F2">
              <w:rPr>
                <w:rFonts w:hint="eastAsia"/>
                <w:color w:val="000000" w:themeColor="text1"/>
                <w:kern w:val="0"/>
                <w:sz w:val="18"/>
                <w:szCs w:val="18"/>
              </w:rPr>
              <w:lastRenderedPageBreak/>
              <w:t>调整</w:t>
            </w:r>
          </w:p>
        </w:tc>
        <w:tc>
          <w:tcPr>
            <w:tcW w:w="374" w:type="pct"/>
            <w:vMerge/>
            <w:vAlign w:val="center"/>
          </w:tcPr>
          <w:p w14:paraId="3665E941"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10860786" w14:textId="77777777" w:rsidTr="00570A90">
        <w:trPr>
          <w:jc w:val="center"/>
        </w:trPr>
        <w:tc>
          <w:tcPr>
            <w:tcW w:w="139" w:type="pct"/>
            <w:vMerge/>
            <w:vAlign w:val="center"/>
          </w:tcPr>
          <w:p w14:paraId="7383D360"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139" w:type="pct"/>
            <w:vMerge/>
            <w:vAlign w:val="center"/>
          </w:tcPr>
          <w:p w14:paraId="15A3ACE1" w14:textId="186EF398"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56" w:type="pct"/>
            <w:vMerge/>
            <w:vAlign w:val="center"/>
          </w:tcPr>
          <w:p w14:paraId="432BE112"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59" w:type="pct"/>
            <w:vAlign w:val="center"/>
          </w:tcPr>
          <w:p w14:paraId="05664543" w14:textId="2D91474B"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腰塘村</w:t>
            </w:r>
          </w:p>
        </w:tc>
        <w:tc>
          <w:tcPr>
            <w:tcW w:w="329" w:type="pct"/>
            <w:vAlign w:val="center"/>
          </w:tcPr>
          <w:p w14:paraId="3F7BC706"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10" w:type="pct"/>
            <w:vAlign w:val="center"/>
          </w:tcPr>
          <w:p w14:paraId="776A2DAF"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西北侧</w:t>
            </w:r>
          </w:p>
          <w:p w14:paraId="2C0E3758" w14:textId="552494B8"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600m</w:t>
            </w:r>
          </w:p>
        </w:tc>
        <w:tc>
          <w:tcPr>
            <w:tcW w:w="635" w:type="pct"/>
            <w:vAlign w:val="center"/>
          </w:tcPr>
          <w:p w14:paraId="386DF898" w14:textId="22FBC2C8"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107</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 </w:t>
            </w:r>
          </w:p>
        </w:tc>
        <w:tc>
          <w:tcPr>
            <w:tcW w:w="139" w:type="pct"/>
            <w:vMerge/>
            <w:vAlign w:val="center"/>
          </w:tcPr>
          <w:p w14:paraId="6DE6BFF3"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06" w:type="pct"/>
            <w:vAlign w:val="center"/>
          </w:tcPr>
          <w:p w14:paraId="485EBA39" w14:textId="6EBB554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鹿马桥镇伍通庙村</w:t>
            </w:r>
          </w:p>
        </w:tc>
        <w:tc>
          <w:tcPr>
            <w:tcW w:w="312" w:type="pct"/>
            <w:vAlign w:val="center"/>
          </w:tcPr>
          <w:p w14:paraId="751AFABD" w14:textId="57CBF5EB"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00" w:type="pct"/>
            <w:vAlign w:val="center"/>
          </w:tcPr>
          <w:p w14:paraId="77F4462A" w14:textId="77777777" w:rsidR="00830BFC" w:rsidRPr="006246F2" w:rsidRDefault="00830BFC" w:rsidP="00745DC5">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西北侧</w:t>
            </w:r>
          </w:p>
          <w:p w14:paraId="2712234A" w14:textId="23341384" w:rsidR="00830BFC" w:rsidRPr="006246F2" w:rsidRDefault="00830BFC" w:rsidP="00745DC5">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200</w:t>
            </w:r>
            <w:r w:rsidRPr="006246F2">
              <w:rPr>
                <w:rFonts w:hAnsi="宋体" w:hint="eastAsia"/>
                <w:color w:val="000000" w:themeColor="text1"/>
                <w:kern w:val="0"/>
                <w:sz w:val="18"/>
                <w:szCs w:val="18"/>
              </w:rPr>
              <w:t>0</w:t>
            </w:r>
            <w:r w:rsidRPr="006246F2">
              <w:rPr>
                <w:rFonts w:hAnsi="宋体"/>
                <w:color w:val="000000" w:themeColor="text1"/>
                <w:kern w:val="0"/>
                <w:sz w:val="18"/>
                <w:szCs w:val="18"/>
              </w:rPr>
              <w:t>~</w:t>
            </w:r>
            <w:r w:rsidRPr="006246F2">
              <w:rPr>
                <w:rFonts w:hAnsi="宋体" w:hint="eastAsia"/>
                <w:color w:val="000000" w:themeColor="text1"/>
                <w:kern w:val="0"/>
                <w:sz w:val="18"/>
                <w:szCs w:val="18"/>
              </w:rPr>
              <w:t>2</w:t>
            </w:r>
            <w:r w:rsidRPr="006246F2">
              <w:rPr>
                <w:rFonts w:hAnsi="宋体"/>
                <w:color w:val="000000" w:themeColor="text1"/>
                <w:kern w:val="0"/>
                <w:sz w:val="18"/>
                <w:szCs w:val="18"/>
              </w:rPr>
              <w:t>500m</w:t>
            </w:r>
          </w:p>
        </w:tc>
        <w:tc>
          <w:tcPr>
            <w:tcW w:w="691" w:type="pct"/>
            <w:vAlign w:val="center"/>
          </w:tcPr>
          <w:p w14:paraId="7DE0A6D2" w14:textId="077AB13B"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60</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240 </w:t>
            </w:r>
            <w:r w:rsidRPr="006246F2">
              <w:rPr>
                <w:rFonts w:hAnsi="宋体" w:hint="eastAsia"/>
                <w:color w:val="000000" w:themeColor="text1"/>
                <w:kern w:val="0"/>
                <w:sz w:val="18"/>
                <w:szCs w:val="18"/>
              </w:rPr>
              <w:t>人</w:t>
            </w:r>
          </w:p>
        </w:tc>
        <w:tc>
          <w:tcPr>
            <w:tcW w:w="312" w:type="pct"/>
            <w:vAlign w:val="center"/>
          </w:tcPr>
          <w:p w14:paraId="2E6CB76F" w14:textId="53648346"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行政村名称变化</w:t>
            </w:r>
          </w:p>
        </w:tc>
        <w:tc>
          <w:tcPr>
            <w:tcW w:w="374" w:type="pct"/>
            <w:vMerge/>
            <w:vAlign w:val="center"/>
          </w:tcPr>
          <w:p w14:paraId="1BC5DB98"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5C5CC1D3" w14:textId="77777777" w:rsidTr="00570A90">
        <w:trPr>
          <w:jc w:val="center"/>
        </w:trPr>
        <w:tc>
          <w:tcPr>
            <w:tcW w:w="139" w:type="pct"/>
            <w:vMerge/>
            <w:vAlign w:val="center"/>
          </w:tcPr>
          <w:p w14:paraId="746316CF" w14:textId="77777777" w:rsidR="00830BFC" w:rsidRPr="006246F2" w:rsidRDefault="00830BFC" w:rsidP="00745DC5">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139" w:type="pct"/>
            <w:vMerge/>
            <w:vAlign w:val="center"/>
          </w:tcPr>
          <w:p w14:paraId="00DB6717" w14:textId="414E5015" w:rsidR="00830BFC" w:rsidRPr="006246F2" w:rsidRDefault="00830BFC" w:rsidP="00745DC5">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56" w:type="pct"/>
            <w:vMerge/>
            <w:vAlign w:val="center"/>
          </w:tcPr>
          <w:p w14:paraId="7C0E94CD" w14:textId="77777777" w:rsidR="00830BFC" w:rsidRPr="006246F2" w:rsidRDefault="00830BFC" w:rsidP="00745DC5">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59" w:type="pct"/>
            <w:vAlign w:val="center"/>
          </w:tcPr>
          <w:p w14:paraId="566F6632" w14:textId="08D7735B" w:rsidR="00830BFC" w:rsidRPr="006246F2" w:rsidRDefault="00830BFC" w:rsidP="00745DC5">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芦洪市镇</w:t>
            </w:r>
          </w:p>
        </w:tc>
        <w:tc>
          <w:tcPr>
            <w:tcW w:w="329" w:type="pct"/>
            <w:vAlign w:val="center"/>
          </w:tcPr>
          <w:p w14:paraId="0AB07CEF" w14:textId="2A6743DE" w:rsidR="00830BFC" w:rsidRPr="006246F2" w:rsidRDefault="00830BFC" w:rsidP="00745DC5">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镇区</w:t>
            </w:r>
          </w:p>
        </w:tc>
        <w:tc>
          <w:tcPr>
            <w:tcW w:w="510" w:type="pct"/>
            <w:vAlign w:val="center"/>
          </w:tcPr>
          <w:p w14:paraId="3D2630B0" w14:textId="77777777" w:rsidR="00830BFC" w:rsidRPr="006246F2" w:rsidRDefault="00830BFC" w:rsidP="00745DC5">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北侧</w:t>
            </w:r>
          </w:p>
          <w:p w14:paraId="2FB59E76" w14:textId="7CB4BF92" w:rsidR="00830BFC" w:rsidRPr="006246F2" w:rsidRDefault="00830BFC" w:rsidP="00745DC5">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5800m</w:t>
            </w:r>
          </w:p>
        </w:tc>
        <w:tc>
          <w:tcPr>
            <w:tcW w:w="635" w:type="pct"/>
            <w:vAlign w:val="center"/>
          </w:tcPr>
          <w:p w14:paraId="658CF333" w14:textId="28422EDC" w:rsidR="00830BFC" w:rsidRPr="006246F2" w:rsidRDefault="00830BFC" w:rsidP="00745DC5">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 1.0 </w:t>
            </w:r>
            <w:r w:rsidRPr="006246F2">
              <w:rPr>
                <w:rFonts w:hAnsi="宋体" w:hint="eastAsia"/>
                <w:color w:val="000000" w:themeColor="text1"/>
                <w:kern w:val="0"/>
                <w:sz w:val="18"/>
                <w:szCs w:val="18"/>
              </w:rPr>
              <w:t>万人</w:t>
            </w:r>
          </w:p>
        </w:tc>
        <w:tc>
          <w:tcPr>
            <w:tcW w:w="139" w:type="pct"/>
            <w:vMerge/>
            <w:vAlign w:val="center"/>
          </w:tcPr>
          <w:p w14:paraId="6B5ADFAA" w14:textId="77777777" w:rsidR="00830BFC" w:rsidRPr="006246F2" w:rsidRDefault="00830BFC" w:rsidP="00745DC5">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06" w:type="pct"/>
            <w:vAlign w:val="center"/>
          </w:tcPr>
          <w:p w14:paraId="18436B6E" w14:textId="6009CBB6" w:rsidR="00830BFC" w:rsidRPr="006246F2" w:rsidRDefault="00830BFC" w:rsidP="00745DC5">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芦洪市镇</w:t>
            </w:r>
          </w:p>
        </w:tc>
        <w:tc>
          <w:tcPr>
            <w:tcW w:w="312" w:type="pct"/>
            <w:vAlign w:val="center"/>
          </w:tcPr>
          <w:p w14:paraId="6D7D1960" w14:textId="089464A6" w:rsidR="00830BFC" w:rsidRPr="006246F2" w:rsidRDefault="00830BFC" w:rsidP="00745DC5">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镇区</w:t>
            </w:r>
          </w:p>
        </w:tc>
        <w:tc>
          <w:tcPr>
            <w:tcW w:w="500" w:type="pct"/>
            <w:vAlign w:val="center"/>
          </w:tcPr>
          <w:p w14:paraId="726CB027" w14:textId="77777777" w:rsidR="00830BFC" w:rsidRPr="006246F2" w:rsidRDefault="00830BFC" w:rsidP="00745DC5">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北侧</w:t>
            </w:r>
          </w:p>
          <w:p w14:paraId="7A65F6D8" w14:textId="4EAEBC88" w:rsidR="00830BFC" w:rsidRPr="006246F2" w:rsidRDefault="00830BFC" w:rsidP="00745DC5">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5800m</w:t>
            </w:r>
          </w:p>
        </w:tc>
        <w:tc>
          <w:tcPr>
            <w:tcW w:w="691" w:type="pct"/>
            <w:vAlign w:val="center"/>
          </w:tcPr>
          <w:p w14:paraId="34BBC178" w14:textId="716C879B" w:rsidR="00830BFC" w:rsidRPr="006246F2" w:rsidRDefault="00830BFC" w:rsidP="00745DC5">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 1.0 </w:t>
            </w:r>
            <w:r w:rsidRPr="006246F2">
              <w:rPr>
                <w:rFonts w:hAnsi="宋体" w:hint="eastAsia"/>
                <w:color w:val="000000" w:themeColor="text1"/>
                <w:kern w:val="0"/>
                <w:sz w:val="18"/>
                <w:szCs w:val="18"/>
              </w:rPr>
              <w:t>万人</w:t>
            </w:r>
          </w:p>
        </w:tc>
        <w:tc>
          <w:tcPr>
            <w:tcW w:w="312" w:type="pct"/>
            <w:vAlign w:val="center"/>
          </w:tcPr>
          <w:p w14:paraId="21F9DBF5" w14:textId="3F0B813C" w:rsidR="00830BFC" w:rsidRPr="006246F2" w:rsidRDefault="00830BFC" w:rsidP="00745DC5">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未变化</w:t>
            </w:r>
          </w:p>
        </w:tc>
        <w:tc>
          <w:tcPr>
            <w:tcW w:w="374" w:type="pct"/>
            <w:vMerge/>
            <w:vAlign w:val="center"/>
          </w:tcPr>
          <w:p w14:paraId="097804CC" w14:textId="77777777" w:rsidR="00830BFC" w:rsidRPr="006246F2" w:rsidRDefault="00830BFC" w:rsidP="00745DC5">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02B00149" w14:textId="77777777" w:rsidTr="00570A90">
        <w:trPr>
          <w:jc w:val="center"/>
        </w:trPr>
        <w:tc>
          <w:tcPr>
            <w:tcW w:w="139" w:type="pct"/>
            <w:vMerge/>
            <w:vAlign w:val="center"/>
          </w:tcPr>
          <w:p w14:paraId="15218093"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139" w:type="pct"/>
            <w:vMerge/>
            <w:vAlign w:val="center"/>
          </w:tcPr>
          <w:p w14:paraId="6D84B2F0" w14:textId="2D46EDE7"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56" w:type="pct"/>
            <w:vMerge/>
            <w:vAlign w:val="center"/>
          </w:tcPr>
          <w:p w14:paraId="16D181A0"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59" w:type="pct"/>
            <w:vAlign w:val="center"/>
          </w:tcPr>
          <w:p w14:paraId="7E6681E8" w14:textId="2494766A"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白木村</w:t>
            </w:r>
          </w:p>
        </w:tc>
        <w:tc>
          <w:tcPr>
            <w:tcW w:w="329" w:type="pct"/>
            <w:vAlign w:val="center"/>
          </w:tcPr>
          <w:p w14:paraId="3D92969F" w14:textId="24E8FD8F"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10" w:type="pct"/>
            <w:vAlign w:val="center"/>
          </w:tcPr>
          <w:p w14:paraId="01A61644"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东北侧</w:t>
            </w:r>
          </w:p>
          <w:p w14:paraId="3BA9169F" w14:textId="7AE6C1CF"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2300m</w:t>
            </w:r>
          </w:p>
        </w:tc>
        <w:tc>
          <w:tcPr>
            <w:tcW w:w="635" w:type="pct"/>
            <w:vAlign w:val="center"/>
          </w:tcPr>
          <w:p w14:paraId="60D5A8D4" w14:textId="5206D7C0"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 394 </w:t>
            </w:r>
            <w:r w:rsidRPr="006246F2">
              <w:rPr>
                <w:rFonts w:hAnsi="宋体" w:hint="eastAsia"/>
                <w:color w:val="000000" w:themeColor="text1"/>
                <w:kern w:val="0"/>
                <w:sz w:val="18"/>
                <w:szCs w:val="18"/>
              </w:rPr>
              <w:t>人</w:t>
            </w:r>
          </w:p>
        </w:tc>
        <w:tc>
          <w:tcPr>
            <w:tcW w:w="139" w:type="pct"/>
            <w:vMerge/>
            <w:vAlign w:val="center"/>
          </w:tcPr>
          <w:p w14:paraId="7FBAA966"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06" w:type="pct"/>
            <w:vAlign w:val="center"/>
          </w:tcPr>
          <w:p w14:paraId="3701ACD6" w14:textId="6CD6FF99"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芦洪市镇白木村</w:t>
            </w:r>
          </w:p>
        </w:tc>
        <w:tc>
          <w:tcPr>
            <w:tcW w:w="312" w:type="pct"/>
            <w:vAlign w:val="center"/>
          </w:tcPr>
          <w:p w14:paraId="56504E1B" w14:textId="5B53B90E"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00" w:type="pct"/>
            <w:vAlign w:val="center"/>
          </w:tcPr>
          <w:p w14:paraId="61D13CC5" w14:textId="4C926C0A"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东、东南侧</w:t>
            </w:r>
          </w:p>
          <w:p w14:paraId="33153F0A" w14:textId="5ED66123"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65</w:t>
            </w:r>
            <w:r w:rsidRPr="006246F2">
              <w:rPr>
                <w:rFonts w:hAnsi="宋体"/>
                <w:color w:val="000000" w:themeColor="text1"/>
                <w:kern w:val="0"/>
                <w:sz w:val="18"/>
                <w:szCs w:val="18"/>
              </w:rPr>
              <w:t>0~2500m</w:t>
            </w:r>
          </w:p>
        </w:tc>
        <w:tc>
          <w:tcPr>
            <w:tcW w:w="691" w:type="pct"/>
            <w:vAlign w:val="center"/>
          </w:tcPr>
          <w:p w14:paraId="51202492" w14:textId="05152D8F"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100</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400 </w:t>
            </w:r>
            <w:r w:rsidRPr="006246F2">
              <w:rPr>
                <w:rFonts w:hAnsi="宋体" w:hint="eastAsia"/>
                <w:color w:val="000000" w:themeColor="text1"/>
                <w:kern w:val="0"/>
                <w:sz w:val="18"/>
                <w:szCs w:val="18"/>
              </w:rPr>
              <w:t>人</w:t>
            </w:r>
          </w:p>
        </w:tc>
        <w:tc>
          <w:tcPr>
            <w:tcW w:w="312" w:type="pct"/>
            <w:vAlign w:val="center"/>
          </w:tcPr>
          <w:p w14:paraId="5927C8E2" w14:textId="46BFDC21"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基本不变</w:t>
            </w:r>
          </w:p>
        </w:tc>
        <w:tc>
          <w:tcPr>
            <w:tcW w:w="374" w:type="pct"/>
            <w:vMerge/>
            <w:vAlign w:val="center"/>
          </w:tcPr>
          <w:p w14:paraId="665269C1"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668D2538" w14:textId="77777777" w:rsidTr="00570A90">
        <w:trPr>
          <w:jc w:val="center"/>
        </w:trPr>
        <w:tc>
          <w:tcPr>
            <w:tcW w:w="139" w:type="pct"/>
            <w:vMerge/>
            <w:vAlign w:val="center"/>
          </w:tcPr>
          <w:p w14:paraId="364029A5" w14:textId="77777777" w:rsidR="00EF4E85" w:rsidRPr="006246F2" w:rsidRDefault="00EF4E85"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139" w:type="pct"/>
            <w:vMerge/>
            <w:vAlign w:val="center"/>
          </w:tcPr>
          <w:p w14:paraId="568A6F7D" w14:textId="77777777" w:rsidR="00EF4E85" w:rsidRPr="006246F2" w:rsidRDefault="00EF4E85"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56" w:type="pct"/>
            <w:vMerge/>
            <w:vAlign w:val="center"/>
          </w:tcPr>
          <w:p w14:paraId="17E3F25E" w14:textId="77777777" w:rsidR="00EF4E85" w:rsidRPr="006246F2" w:rsidRDefault="00EF4E85"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59" w:type="pct"/>
            <w:vAlign w:val="center"/>
          </w:tcPr>
          <w:p w14:paraId="1ED5BF77" w14:textId="77777777" w:rsidR="00EF4E85" w:rsidRPr="006246F2" w:rsidRDefault="00EF4E85"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29" w:type="pct"/>
            <w:vAlign w:val="center"/>
          </w:tcPr>
          <w:p w14:paraId="091EFE5E" w14:textId="77777777" w:rsidR="00EF4E85" w:rsidRPr="006246F2" w:rsidRDefault="00EF4E85"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510" w:type="pct"/>
            <w:vAlign w:val="center"/>
          </w:tcPr>
          <w:p w14:paraId="0511103A" w14:textId="77777777" w:rsidR="00EF4E85" w:rsidRPr="006246F2" w:rsidRDefault="00EF4E85"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635" w:type="pct"/>
            <w:vAlign w:val="center"/>
          </w:tcPr>
          <w:p w14:paraId="7AA83DC2" w14:textId="77777777" w:rsidR="00EF4E85" w:rsidRPr="006246F2" w:rsidRDefault="00EF4E85"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139" w:type="pct"/>
            <w:vMerge/>
            <w:vAlign w:val="center"/>
          </w:tcPr>
          <w:p w14:paraId="235640A0" w14:textId="77777777" w:rsidR="00EF4E85" w:rsidRPr="006246F2" w:rsidRDefault="00EF4E85"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06" w:type="pct"/>
            <w:vAlign w:val="center"/>
          </w:tcPr>
          <w:p w14:paraId="3EFA0B6C" w14:textId="7F1404F9" w:rsidR="00EF4E85" w:rsidRPr="006246F2" w:rsidRDefault="00EF4E85"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西江桥小学</w:t>
            </w:r>
          </w:p>
        </w:tc>
        <w:tc>
          <w:tcPr>
            <w:tcW w:w="312" w:type="pct"/>
            <w:vAlign w:val="center"/>
          </w:tcPr>
          <w:p w14:paraId="19950B26" w14:textId="3E0FC170" w:rsidR="00EF4E85" w:rsidRPr="006246F2" w:rsidRDefault="00EF4E85"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学校</w:t>
            </w:r>
          </w:p>
        </w:tc>
        <w:tc>
          <w:tcPr>
            <w:tcW w:w="500" w:type="pct"/>
            <w:vAlign w:val="center"/>
          </w:tcPr>
          <w:p w14:paraId="01BE4D41" w14:textId="77777777" w:rsidR="00EF4E85" w:rsidRPr="006246F2" w:rsidRDefault="00EF4E85" w:rsidP="00EF4E85">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南侧</w:t>
            </w:r>
          </w:p>
          <w:p w14:paraId="05D96D47" w14:textId="272C22E2" w:rsidR="00EF4E85" w:rsidRPr="006246F2" w:rsidRDefault="00EF4E85" w:rsidP="00EF4E85">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9</w:t>
            </w:r>
            <w:r w:rsidRPr="006246F2">
              <w:rPr>
                <w:rFonts w:hAnsi="宋体"/>
                <w:color w:val="000000" w:themeColor="text1"/>
                <w:kern w:val="0"/>
                <w:sz w:val="18"/>
                <w:szCs w:val="18"/>
              </w:rPr>
              <w:t>00m</w:t>
            </w:r>
          </w:p>
        </w:tc>
        <w:tc>
          <w:tcPr>
            <w:tcW w:w="691" w:type="pct"/>
            <w:vAlign w:val="center"/>
          </w:tcPr>
          <w:p w14:paraId="0141E050" w14:textId="2B941490" w:rsidR="00EF4E85" w:rsidRPr="006246F2" w:rsidRDefault="00EF4E85"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师生约</w:t>
            </w:r>
            <w:r w:rsidRPr="006246F2">
              <w:rPr>
                <w:rFonts w:hAnsi="宋体" w:hint="eastAsia"/>
                <w:color w:val="000000" w:themeColor="text1"/>
                <w:kern w:val="0"/>
                <w:sz w:val="18"/>
                <w:szCs w:val="18"/>
              </w:rPr>
              <w:t>200</w:t>
            </w:r>
            <w:r w:rsidRPr="006246F2">
              <w:rPr>
                <w:rFonts w:hAnsi="宋体" w:hint="eastAsia"/>
                <w:color w:val="000000" w:themeColor="text1"/>
                <w:kern w:val="0"/>
                <w:sz w:val="18"/>
                <w:szCs w:val="18"/>
              </w:rPr>
              <w:t>人</w:t>
            </w:r>
          </w:p>
        </w:tc>
        <w:tc>
          <w:tcPr>
            <w:tcW w:w="312" w:type="pct"/>
            <w:vAlign w:val="center"/>
          </w:tcPr>
          <w:p w14:paraId="57471449" w14:textId="3A95263E" w:rsidR="00EF4E85" w:rsidRPr="006246F2" w:rsidRDefault="00EF4E85"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新增</w:t>
            </w:r>
          </w:p>
        </w:tc>
        <w:tc>
          <w:tcPr>
            <w:tcW w:w="374" w:type="pct"/>
            <w:vMerge/>
            <w:vAlign w:val="center"/>
          </w:tcPr>
          <w:p w14:paraId="5CE20957" w14:textId="77777777" w:rsidR="00EF4E85" w:rsidRPr="006246F2" w:rsidRDefault="00EF4E85"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72B7BEF7" w14:textId="77777777" w:rsidTr="00570A90">
        <w:trPr>
          <w:jc w:val="center"/>
        </w:trPr>
        <w:tc>
          <w:tcPr>
            <w:tcW w:w="139" w:type="pct"/>
            <w:vMerge/>
            <w:vAlign w:val="center"/>
          </w:tcPr>
          <w:p w14:paraId="346F4F6E"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139" w:type="pct"/>
            <w:vMerge/>
            <w:vAlign w:val="center"/>
          </w:tcPr>
          <w:p w14:paraId="352DFDC6" w14:textId="427F9B22"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56" w:type="pct"/>
            <w:vMerge/>
            <w:vAlign w:val="center"/>
          </w:tcPr>
          <w:p w14:paraId="406D6DDF"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59" w:type="pct"/>
            <w:vAlign w:val="center"/>
          </w:tcPr>
          <w:p w14:paraId="411CE5CB"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329" w:type="pct"/>
            <w:vAlign w:val="center"/>
          </w:tcPr>
          <w:p w14:paraId="0CA87829"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510" w:type="pct"/>
            <w:vAlign w:val="center"/>
          </w:tcPr>
          <w:p w14:paraId="36168773"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635" w:type="pct"/>
            <w:vAlign w:val="center"/>
          </w:tcPr>
          <w:p w14:paraId="1957165B"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139" w:type="pct"/>
            <w:vMerge/>
            <w:vAlign w:val="center"/>
          </w:tcPr>
          <w:p w14:paraId="3D0150CA"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06" w:type="pct"/>
            <w:vAlign w:val="center"/>
          </w:tcPr>
          <w:p w14:paraId="768523E8" w14:textId="309229DE"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芦洪市镇和平村</w:t>
            </w:r>
          </w:p>
        </w:tc>
        <w:tc>
          <w:tcPr>
            <w:tcW w:w="312" w:type="pct"/>
            <w:vAlign w:val="center"/>
          </w:tcPr>
          <w:p w14:paraId="6CBF62E8" w14:textId="15F6CEAB"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00" w:type="pct"/>
            <w:vAlign w:val="center"/>
          </w:tcPr>
          <w:p w14:paraId="05424037" w14:textId="4EB5AA76"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南侧</w:t>
            </w:r>
          </w:p>
          <w:p w14:paraId="59A6410A" w14:textId="45449712"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50</w:t>
            </w:r>
            <w:r w:rsidRPr="006246F2">
              <w:rPr>
                <w:rFonts w:hAnsi="宋体"/>
                <w:color w:val="000000" w:themeColor="text1"/>
                <w:kern w:val="0"/>
                <w:sz w:val="18"/>
                <w:szCs w:val="18"/>
              </w:rPr>
              <w:t>0~</w:t>
            </w:r>
            <w:r w:rsidRPr="006246F2">
              <w:rPr>
                <w:rFonts w:hAnsi="宋体" w:hint="eastAsia"/>
                <w:color w:val="000000" w:themeColor="text1"/>
                <w:kern w:val="0"/>
                <w:sz w:val="18"/>
                <w:szCs w:val="18"/>
              </w:rPr>
              <w:t>14</w:t>
            </w:r>
            <w:r w:rsidRPr="006246F2">
              <w:rPr>
                <w:rFonts w:hAnsi="宋体"/>
                <w:color w:val="000000" w:themeColor="text1"/>
                <w:kern w:val="0"/>
                <w:sz w:val="18"/>
                <w:szCs w:val="18"/>
              </w:rPr>
              <w:t>00m</w:t>
            </w:r>
          </w:p>
        </w:tc>
        <w:tc>
          <w:tcPr>
            <w:tcW w:w="691" w:type="pct"/>
            <w:vAlign w:val="center"/>
          </w:tcPr>
          <w:p w14:paraId="5A1A0C46" w14:textId="57595BAF"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100</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400 </w:t>
            </w:r>
            <w:r w:rsidRPr="006246F2">
              <w:rPr>
                <w:rFonts w:hAnsi="宋体" w:hint="eastAsia"/>
                <w:color w:val="000000" w:themeColor="text1"/>
                <w:kern w:val="0"/>
                <w:sz w:val="18"/>
                <w:szCs w:val="18"/>
              </w:rPr>
              <w:t>人</w:t>
            </w:r>
          </w:p>
        </w:tc>
        <w:tc>
          <w:tcPr>
            <w:tcW w:w="312" w:type="pct"/>
            <w:vAlign w:val="center"/>
          </w:tcPr>
          <w:p w14:paraId="3455CBFF"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新增</w:t>
            </w:r>
          </w:p>
        </w:tc>
        <w:tc>
          <w:tcPr>
            <w:tcW w:w="374" w:type="pct"/>
            <w:vMerge/>
            <w:vAlign w:val="center"/>
          </w:tcPr>
          <w:p w14:paraId="5A7FC50F"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6DCC3994" w14:textId="77777777" w:rsidTr="00570A90">
        <w:trPr>
          <w:jc w:val="center"/>
        </w:trPr>
        <w:tc>
          <w:tcPr>
            <w:tcW w:w="139" w:type="pct"/>
            <w:vMerge/>
            <w:vAlign w:val="center"/>
          </w:tcPr>
          <w:p w14:paraId="705D3322"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139" w:type="pct"/>
            <w:vMerge/>
            <w:vAlign w:val="center"/>
          </w:tcPr>
          <w:p w14:paraId="0E2606DD" w14:textId="00F9206A"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56" w:type="pct"/>
            <w:vMerge/>
            <w:vAlign w:val="center"/>
          </w:tcPr>
          <w:p w14:paraId="63E20CF2"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59" w:type="pct"/>
            <w:vAlign w:val="center"/>
          </w:tcPr>
          <w:p w14:paraId="721796BF"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329" w:type="pct"/>
            <w:vAlign w:val="center"/>
          </w:tcPr>
          <w:p w14:paraId="0DFF20BD"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510" w:type="pct"/>
            <w:vAlign w:val="center"/>
          </w:tcPr>
          <w:p w14:paraId="0F97B62D"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635" w:type="pct"/>
            <w:vAlign w:val="center"/>
          </w:tcPr>
          <w:p w14:paraId="4A3482B6"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139" w:type="pct"/>
            <w:vMerge/>
            <w:vAlign w:val="center"/>
          </w:tcPr>
          <w:p w14:paraId="5B8759F4"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06" w:type="pct"/>
            <w:vAlign w:val="center"/>
          </w:tcPr>
          <w:p w14:paraId="7292DDAC" w14:textId="1D46EA3D"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芦洪市镇石施村</w:t>
            </w:r>
          </w:p>
        </w:tc>
        <w:tc>
          <w:tcPr>
            <w:tcW w:w="312" w:type="pct"/>
            <w:vAlign w:val="center"/>
          </w:tcPr>
          <w:p w14:paraId="074F0F3E" w14:textId="3FB20E00"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00" w:type="pct"/>
            <w:vAlign w:val="center"/>
          </w:tcPr>
          <w:p w14:paraId="39B3C9B2" w14:textId="77777777" w:rsidR="00830BFC" w:rsidRPr="006246F2" w:rsidRDefault="00830BFC" w:rsidP="00326F2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南侧</w:t>
            </w:r>
          </w:p>
          <w:p w14:paraId="00293298" w14:textId="0ABB3E9A" w:rsidR="00830BFC" w:rsidRPr="006246F2" w:rsidRDefault="00830BFC" w:rsidP="00326F2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1400</w:t>
            </w:r>
            <w:r w:rsidRPr="006246F2">
              <w:rPr>
                <w:rFonts w:hAnsi="宋体"/>
                <w:color w:val="000000" w:themeColor="text1"/>
                <w:kern w:val="0"/>
                <w:sz w:val="18"/>
                <w:szCs w:val="18"/>
              </w:rPr>
              <w:t>~</w:t>
            </w:r>
            <w:r w:rsidRPr="006246F2">
              <w:rPr>
                <w:rFonts w:hAnsi="宋体" w:hint="eastAsia"/>
                <w:color w:val="000000" w:themeColor="text1"/>
                <w:kern w:val="0"/>
                <w:sz w:val="18"/>
                <w:szCs w:val="18"/>
              </w:rPr>
              <w:t>25</w:t>
            </w:r>
            <w:r w:rsidRPr="006246F2">
              <w:rPr>
                <w:rFonts w:hAnsi="宋体"/>
                <w:color w:val="000000" w:themeColor="text1"/>
                <w:kern w:val="0"/>
                <w:sz w:val="18"/>
                <w:szCs w:val="18"/>
              </w:rPr>
              <w:t>00m</w:t>
            </w:r>
          </w:p>
        </w:tc>
        <w:tc>
          <w:tcPr>
            <w:tcW w:w="691" w:type="pct"/>
            <w:vAlign w:val="center"/>
          </w:tcPr>
          <w:p w14:paraId="478692B6" w14:textId="4EADE6CB"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80</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320 </w:t>
            </w:r>
            <w:r w:rsidRPr="006246F2">
              <w:rPr>
                <w:rFonts w:hAnsi="宋体" w:hint="eastAsia"/>
                <w:color w:val="000000" w:themeColor="text1"/>
                <w:kern w:val="0"/>
                <w:sz w:val="18"/>
                <w:szCs w:val="18"/>
              </w:rPr>
              <w:t>人</w:t>
            </w:r>
          </w:p>
        </w:tc>
        <w:tc>
          <w:tcPr>
            <w:tcW w:w="312" w:type="pct"/>
            <w:vAlign w:val="center"/>
          </w:tcPr>
          <w:p w14:paraId="10B73161"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新增</w:t>
            </w:r>
          </w:p>
        </w:tc>
        <w:tc>
          <w:tcPr>
            <w:tcW w:w="374" w:type="pct"/>
            <w:vMerge/>
            <w:vAlign w:val="center"/>
          </w:tcPr>
          <w:p w14:paraId="5EEE0F42"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23668149" w14:textId="77777777" w:rsidTr="00570A90">
        <w:trPr>
          <w:jc w:val="center"/>
        </w:trPr>
        <w:tc>
          <w:tcPr>
            <w:tcW w:w="139" w:type="pct"/>
            <w:vMerge/>
            <w:vAlign w:val="center"/>
          </w:tcPr>
          <w:p w14:paraId="7DD57512"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139" w:type="pct"/>
            <w:vMerge/>
            <w:vAlign w:val="center"/>
          </w:tcPr>
          <w:p w14:paraId="4EC9E477" w14:textId="24522155"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56" w:type="pct"/>
            <w:vMerge/>
            <w:vAlign w:val="center"/>
          </w:tcPr>
          <w:p w14:paraId="324E9341"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59" w:type="pct"/>
            <w:vAlign w:val="center"/>
          </w:tcPr>
          <w:p w14:paraId="0B73FF48"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329" w:type="pct"/>
            <w:vAlign w:val="center"/>
          </w:tcPr>
          <w:p w14:paraId="7C151863"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510" w:type="pct"/>
            <w:vAlign w:val="center"/>
          </w:tcPr>
          <w:p w14:paraId="505586C0"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635" w:type="pct"/>
            <w:vAlign w:val="center"/>
          </w:tcPr>
          <w:p w14:paraId="7C1F4618"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139" w:type="pct"/>
            <w:vMerge/>
            <w:vAlign w:val="center"/>
          </w:tcPr>
          <w:p w14:paraId="56D0F875"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06" w:type="pct"/>
            <w:vAlign w:val="center"/>
          </w:tcPr>
          <w:p w14:paraId="29D89685" w14:textId="65E4B15E"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芦洪市镇金润村</w:t>
            </w:r>
          </w:p>
        </w:tc>
        <w:tc>
          <w:tcPr>
            <w:tcW w:w="312" w:type="pct"/>
            <w:vAlign w:val="center"/>
          </w:tcPr>
          <w:p w14:paraId="75132303" w14:textId="7B0991DC"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00" w:type="pct"/>
            <w:vAlign w:val="center"/>
          </w:tcPr>
          <w:p w14:paraId="7A331ADB"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西侧</w:t>
            </w:r>
          </w:p>
          <w:p w14:paraId="159A2BA3" w14:textId="1FD6D3CD"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1</w:t>
            </w:r>
            <w:r w:rsidRPr="006246F2">
              <w:rPr>
                <w:rFonts w:hAnsi="宋体" w:hint="eastAsia"/>
                <w:color w:val="000000" w:themeColor="text1"/>
                <w:kern w:val="0"/>
                <w:sz w:val="18"/>
                <w:szCs w:val="18"/>
              </w:rPr>
              <w:t>9</w:t>
            </w:r>
            <w:r w:rsidRPr="006246F2">
              <w:rPr>
                <w:rFonts w:hAnsi="宋体"/>
                <w:color w:val="000000" w:themeColor="text1"/>
                <w:kern w:val="0"/>
                <w:sz w:val="18"/>
                <w:szCs w:val="18"/>
              </w:rPr>
              <w:t>00~2500m</w:t>
            </w:r>
          </w:p>
        </w:tc>
        <w:tc>
          <w:tcPr>
            <w:tcW w:w="691" w:type="pct"/>
            <w:vAlign w:val="center"/>
          </w:tcPr>
          <w:p w14:paraId="5688CB3A" w14:textId="724387A3"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30</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120 </w:t>
            </w:r>
            <w:r w:rsidRPr="006246F2">
              <w:rPr>
                <w:rFonts w:hAnsi="宋体" w:hint="eastAsia"/>
                <w:color w:val="000000" w:themeColor="text1"/>
                <w:kern w:val="0"/>
                <w:sz w:val="18"/>
                <w:szCs w:val="18"/>
              </w:rPr>
              <w:t>人</w:t>
            </w:r>
          </w:p>
        </w:tc>
        <w:tc>
          <w:tcPr>
            <w:tcW w:w="312" w:type="pct"/>
            <w:vAlign w:val="center"/>
          </w:tcPr>
          <w:p w14:paraId="58E9670E"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新增</w:t>
            </w:r>
          </w:p>
        </w:tc>
        <w:tc>
          <w:tcPr>
            <w:tcW w:w="374" w:type="pct"/>
            <w:vMerge/>
            <w:vAlign w:val="center"/>
          </w:tcPr>
          <w:p w14:paraId="0D236F03"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06B69D74" w14:textId="77777777" w:rsidTr="00570A90">
        <w:trPr>
          <w:jc w:val="center"/>
        </w:trPr>
        <w:tc>
          <w:tcPr>
            <w:tcW w:w="139" w:type="pct"/>
            <w:vMerge/>
            <w:vAlign w:val="center"/>
          </w:tcPr>
          <w:p w14:paraId="0AA024C4"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139" w:type="pct"/>
            <w:vMerge w:val="restart"/>
            <w:vAlign w:val="center"/>
          </w:tcPr>
          <w:p w14:paraId="6269B998" w14:textId="7EDA0E05"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矿产品加工区</w:t>
            </w:r>
          </w:p>
        </w:tc>
        <w:tc>
          <w:tcPr>
            <w:tcW w:w="256" w:type="pct"/>
            <w:vMerge w:val="restart"/>
            <w:vAlign w:val="center"/>
          </w:tcPr>
          <w:p w14:paraId="0D01E68C"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声环境</w:t>
            </w:r>
          </w:p>
        </w:tc>
        <w:tc>
          <w:tcPr>
            <w:tcW w:w="359" w:type="pct"/>
            <w:vAlign w:val="center"/>
          </w:tcPr>
          <w:p w14:paraId="1CF632AC"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329" w:type="pct"/>
            <w:vAlign w:val="center"/>
          </w:tcPr>
          <w:p w14:paraId="2C02B199"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510" w:type="pct"/>
            <w:vAlign w:val="center"/>
          </w:tcPr>
          <w:p w14:paraId="7E640E80"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635" w:type="pct"/>
            <w:vAlign w:val="center"/>
          </w:tcPr>
          <w:p w14:paraId="5F8D2F1F"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139" w:type="pct"/>
            <w:vMerge/>
            <w:vAlign w:val="center"/>
          </w:tcPr>
          <w:p w14:paraId="4655A462"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06" w:type="pct"/>
            <w:vAlign w:val="center"/>
          </w:tcPr>
          <w:p w14:paraId="5E90218F" w14:textId="7A34B639"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芦洪市镇新民村</w:t>
            </w:r>
          </w:p>
        </w:tc>
        <w:tc>
          <w:tcPr>
            <w:tcW w:w="312" w:type="pct"/>
            <w:vAlign w:val="center"/>
          </w:tcPr>
          <w:p w14:paraId="5A64629C"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00" w:type="pct"/>
            <w:vAlign w:val="center"/>
          </w:tcPr>
          <w:p w14:paraId="5827D795" w14:textId="533F920E"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西侧</w:t>
            </w:r>
          </w:p>
          <w:p w14:paraId="0B8651F6" w14:textId="3EDAFCC8"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int="eastAsia"/>
                <w:color w:val="000000" w:themeColor="text1"/>
                <w:kern w:val="0"/>
                <w:sz w:val="18"/>
                <w:szCs w:val="18"/>
              </w:rPr>
              <w:t>160</w:t>
            </w:r>
            <w:r w:rsidRPr="006246F2">
              <w:rPr>
                <w:color w:val="000000" w:themeColor="text1"/>
                <w:kern w:val="0"/>
                <w:sz w:val="18"/>
                <w:szCs w:val="18"/>
              </w:rPr>
              <w:t>~2</w:t>
            </w:r>
            <w:r w:rsidRPr="006246F2">
              <w:rPr>
                <w:rFonts w:hint="eastAsia"/>
                <w:color w:val="000000" w:themeColor="text1"/>
                <w:kern w:val="0"/>
                <w:sz w:val="18"/>
                <w:szCs w:val="18"/>
              </w:rPr>
              <w:t>0</w:t>
            </w:r>
            <w:r w:rsidRPr="006246F2">
              <w:rPr>
                <w:color w:val="000000" w:themeColor="text1"/>
                <w:kern w:val="0"/>
                <w:sz w:val="18"/>
                <w:szCs w:val="18"/>
              </w:rPr>
              <w:t>0m</w:t>
            </w:r>
          </w:p>
        </w:tc>
        <w:tc>
          <w:tcPr>
            <w:tcW w:w="691" w:type="pct"/>
            <w:vAlign w:val="center"/>
          </w:tcPr>
          <w:p w14:paraId="3B03143F" w14:textId="46A928D2"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3</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12</w:t>
            </w:r>
            <w:r w:rsidRPr="006246F2">
              <w:rPr>
                <w:rFonts w:hAnsi="宋体" w:hint="eastAsia"/>
                <w:color w:val="000000" w:themeColor="text1"/>
                <w:kern w:val="0"/>
                <w:sz w:val="18"/>
                <w:szCs w:val="18"/>
              </w:rPr>
              <w:t>人</w:t>
            </w:r>
          </w:p>
        </w:tc>
        <w:tc>
          <w:tcPr>
            <w:tcW w:w="312" w:type="pct"/>
            <w:vAlign w:val="center"/>
          </w:tcPr>
          <w:p w14:paraId="002C927A" w14:textId="03094086"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未变化</w:t>
            </w:r>
          </w:p>
        </w:tc>
        <w:tc>
          <w:tcPr>
            <w:tcW w:w="374" w:type="pct"/>
            <w:vMerge/>
            <w:vAlign w:val="center"/>
          </w:tcPr>
          <w:p w14:paraId="48FC00C7"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016036D3" w14:textId="77777777" w:rsidTr="00570A90">
        <w:trPr>
          <w:jc w:val="center"/>
        </w:trPr>
        <w:tc>
          <w:tcPr>
            <w:tcW w:w="139" w:type="pct"/>
            <w:vMerge/>
            <w:vAlign w:val="center"/>
          </w:tcPr>
          <w:p w14:paraId="1732D856"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139" w:type="pct"/>
            <w:vMerge/>
            <w:vAlign w:val="center"/>
          </w:tcPr>
          <w:p w14:paraId="14A2080D"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56" w:type="pct"/>
            <w:vMerge/>
            <w:vAlign w:val="center"/>
          </w:tcPr>
          <w:p w14:paraId="271BA607"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59" w:type="pct"/>
            <w:vAlign w:val="center"/>
          </w:tcPr>
          <w:p w14:paraId="6ABD2312"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29" w:type="pct"/>
            <w:vAlign w:val="center"/>
          </w:tcPr>
          <w:p w14:paraId="74F76325"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510" w:type="pct"/>
            <w:vAlign w:val="center"/>
          </w:tcPr>
          <w:p w14:paraId="51A37B13"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635" w:type="pct"/>
            <w:vAlign w:val="center"/>
          </w:tcPr>
          <w:p w14:paraId="07B572D4"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139" w:type="pct"/>
            <w:vMerge/>
            <w:vAlign w:val="center"/>
          </w:tcPr>
          <w:p w14:paraId="5702EA35"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06" w:type="pct"/>
            <w:vAlign w:val="center"/>
          </w:tcPr>
          <w:p w14:paraId="25DFE020" w14:textId="33CBDFD5"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芦洪市镇天子岭村</w:t>
            </w:r>
          </w:p>
        </w:tc>
        <w:tc>
          <w:tcPr>
            <w:tcW w:w="312" w:type="pct"/>
            <w:vAlign w:val="center"/>
          </w:tcPr>
          <w:p w14:paraId="18A6028B" w14:textId="1A1A7D7D"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00" w:type="pct"/>
            <w:vAlign w:val="center"/>
          </w:tcPr>
          <w:p w14:paraId="2D7C60BC" w14:textId="77777777" w:rsidR="00830BFC" w:rsidRPr="006246F2" w:rsidRDefault="00830BFC" w:rsidP="00AF42C6">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西侧</w:t>
            </w:r>
          </w:p>
          <w:p w14:paraId="33BC5CF2" w14:textId="1797DB6D" w:rsidR="00830BFC" w:rsidRPr="006246F2" w:rsidRDefault="00830BFC" w:rsidP="00AF42C6">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color w:val="000000" w:themeColor="text1"/>
                <w:kern w:val="0"/>
                <w:sz w:val="18"/>
                <w:szCs w:val="18"/>
              </w:rPr>
              <w:t>160~200m</w:t>
            </w:r>
          </w:p>
        </w:tc>
        <w:tc>
          <w:tcPr>
            <w:tcW w:w="691" w:type="pct"/>
            <w:vAlign w:val="center"/>
          </w:tcPr>
          <w:p w14:paraId="5C469092" w14:textId="34F5C264"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4</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16</w:t>
            </w:r>
            <w:r w:rsidRPr="006246F2">
              <w:rPr>
                <w:rFonts w:hAnsi="宋体" w:hint="eastAsia"/>
                <w:color w:val="000000" w:themeColor="text1"/>
                <w:kern w:val="0"/>
                <w:sz w:val="18"/>
                <w:szCs w:val="18"/>
              </w:rPr>
              <w:t>人</w:t>
            </w:r>
          </w:p>
        </w:tc>
        <w:tc>
          <w:tcPr>
            <w:tcW w:w="312" w:type="pct"/>
            <w:vAlign w:val="center"/>
          </w:tcPr>
          <w:p w14:paraId="1A251705" w14:textId="1DD2208A"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未变化</w:t>
            </w:r>
          </w:p>
        </w:tc>
        <w:tc>
          <w:tcPr>
            <w:tcW w:w="374" w:type="pct"/>
            <w:vMerge/>
            <w:vAlign w:val="center"/>
          </w:tcPr>
          <w:p w14:paraId="1BF0D676"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1D31E7C7" w14:textId="77777777" w:rsidTr="00570A90">
        <w:trPr>
          <w:jc w:val="center"/>
        </w:trPr>
        <w:tc>
          <w:tcPr>
            <w:tcW w:w="139" w:type="pct"/>
            <w:vMerge/>
            <w:vAlign w:val="center"/>
          </w:tcPr>
          <w:p w14:paraId="48E3C1A3"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139" w:type="pct"/>
            <w:vMerge/>
            <w:vAlign w:val="center"/>
          </w:tcPr>
          <w:p w14:paraId="64886626"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56" w:type="pct"/>
            <w:vMerge/>
            <w:vAlign w:val="center"/>
          </w:tcPr>
          <w:p w14:paraId="5FC3BB23"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59" w:type="pct"/>
            <w:vAlign w:val="center"/>
          </w:tcPr>
          <w:p w14:paraId="72EF06CD"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29" w:type="pct"/>
            <w:vAlign w:val="center"/>
          </w:tcPr>
          <w:p w14:paraId="56E4E58D"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510" w:type="pct"/>
            <w:vAlign w:val="center"/>
          </w:tcPr>
          <w:p w14:paraId="26472E76"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635" w:type="pct"/>
            <w:vAlign w:val="center"/>
          </w:tcPr>
          <w:p w14:paraId="13CE2F59"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139" w:type="pct"/>
            <w:vMerge/>
            <w:vAlign w:val="center"/>
          </w:tcPr>
          <w:p w14:paraId="67FB31EF"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06" w:type="pct"/>
            <w:vAlign w:val="center"/>
          </w:tcPr>
          <w:p w14:paraId="2AB79E67" w14:textId="59228E5D"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芦洪市镇</w:t>
            </w:r>
          </w:p>
        </w:tc>
        <w:tc>
          <w:tcPr>
            <w:tcW w:w="312" w:type="pct"/>
            <w:vAlign w:val="center"/>
          </w:tcPr>
          <w:p w14:paraId="6144A391" w14:textId="1DBC767B"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镇区</w:t>
            </w:r>
          </w:p>
        </w:tc>
        <w:tc>
          <w:tcPr>
            <w:tcW w:w="500" w:type="pct"/>
            <w:vAlign w:val="center"/>
          </w:tcPr>
          <w:p w14:paraId="3F458E00" w14:textId="466443F5" w:rsidR="00830BFC" w:rsidRPr="006246F2" w:rsidRDefault="00830BFC" w:rsidP="00AF42C6">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南侧</w:t>
            </w:r>
          </w:p>
          <w:p w14:paraId="2143DCD3" w14:textId="1C095A50" w:rsidR="00830BFC" w:rsidRPr="006246F2" w:rsidRDefault="00830BFC" w:rsidP="00AF42C6">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5</w:t>
            </w:r>
            <w:r w:rsidRPr="006246F2">
              <w:rPr>
                <w:color w:val="000000" w:themeColor="text1"/>
                <w:kern w:val="0"/>
                <w:sz w:val="18"/>
                <w:szCs w:val="18"/>
              </w:rPr>
              <w:t>0~200m</w:t>
            </w:r>
          </w:p>
        </w:tc>
        <w:tc>
          <w:tcPr>
            <w:tcW w:w="691" w:type="pct"/>
            <w:vAlign w:val="center"/>
          </w:tcPr>
          <w:p w14:paraId="437B5AC0" w14:textId="3B2B7EED"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100</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400</w:t>
            </w:r>
            <w:r w:rsidRPr="006246F2">
              <w:rPr>
                <w:rFonts w:hAnsi="宋体" w:hint="eastAsia"/>
                <w:color w:val="000000" w:themeColor="text1"/>
                <w:kern w:val="0"/>
                <w:sz w:val="18"/>
                <w:szCs w:val="18"/>
              </w:rPr>
              <w:t>人</w:t>
            </w:r>
          </w:p>
        </w:tc>
        <w:tc>
          <w:tcPr>
            <w:tcW w:w="312" w:type="pct"/>
            <w:vAlign w:val="center"/>
          </w:tcPr>
          <w:p w14:paraId="6E555841" w14:textId="6FC50488"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未变化</w:t>
            </w:r>
          </w:p>
        </w:tc>
        <w:tc>
          <w:tcPr>
            <w:tcW w:w="374" w:type="pct"/>
            <w:vMerge/>
            <w:vAlign w:val="center"/>
          </w:tcPr>
          <w:p w14:paraId="5B27B404"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118BEC4F" w14:textId="77777777" w:rsidTr="00830BFC">
        <w:trPr>
          <w:trHeight w:val="824"/>
          <w:jc w:val="center"/>
        </w:trPr>
        <w:tc>
          <w:tcPr>
            <w:tcW w:w="139" w:type="pct"/>
            <w:vMerge/>
            <w:vAlign w:val="center"/>
          </w:tcPr>
          <w:p w14:paraId="2437EA6B"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139" w:type="pct"/>
            <w:vAlign w:val="center"/>
          </w:tcPr>
          <w:p w14:paraId="1028E3BD" w14:textId="55E24299"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新型建材</w:t>
            </w:r>
            <w:r w:rsidRPr="006246F2">
              <w:rPr>
                <w:rFonts w:hint="eastAsia"/>
                <w:color w:val="000000" w:themeColor="text1"/>
                <w:kern w:val="0"/>
                <w:sz w:val="18"/>
                <w:szCs w:val="18"/>
              </w:rPr>
              <w:lastRenderedPageBreak/>
              <w:t>区</w:t>
            </w:r>
          </w:p>
        </w:tc>
        <w:tc>
          <w:tcPr>
            <w:tcW w:w="256" w:type="pct"/>
            <w:vMerge/>
            <w:vAlign w:val="center"/>
          </w:tcPr>
          <w:p w14:paraId="0BB58D79"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59" w:type="pct"/>
            <w:vAlign w:val="center"/>
          </w:tcPr>
          <w:p w14:paraId="4F011D31"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29" w:type="pct"/>
            <w:vAlign w:val="center"/>
          </w:tcPr>
          <w:p w14:paraId="78C9D084"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510" w:type="pct"/>
            <w:vAlign w:val="center"/>
          </w:tcPr>
          <w:p w14:paraId="7151517C"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635" w:type="pct"/>
            <w:vAlign w:val="center"/>
          </w:tcPr>
          <w:p w14:paraId="57AFF3DD"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139" w:type="pct"/>
            <w:vMerge/>
            <w:vAlign w:val="center"/>
          </w:tcPr>
          <w:p w14:paraId="142B3BD5"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06" w:type="pct"/>
            <w:vAlign w:val="center"/>
          </w:tcPr>
          <w:p w14:paraId="59A305FC" w14:textId="4AA4C1BD"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芦洪市镇杨柳井村</w:t>
            </w:r>
          </w:p>
        </w:tc>
        <w:tc>
          <w:tcPr>
            <w:tcW w:w="312" w:type="pct"/>
            <w:vAlign w:val="center"/>
          </w:tcPr>
          <w:p w14:paraId="5E2989CF" w14:textId="05837120"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00" w:type="pct"/>
            <w:vAlign w:val="center"/>
          </w:tcPr>
          <w:p w14:paraId="2248EEDA" w14:textId="77777777" w:rsidR="00830BFC" w:rsidRPr="006246F2" w:rsidRDefault="00830BFC" w:rsidP="00C04F09">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南侧</w:t>
            </w:r>
          </w:p>
          <w:p w14:paraId="7A98AE4D" w14:textId="21B4E7E8" w:rsidR="00830BFC" w:rsidRPr="006246F2" w:rsidRDefault="00830BFC" w:rsidP="00C04F09">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color w:val="000000" w:themeColor="text1"/>
                <w:kern w:val="0"/>
                <w:sz w:val="18"/>
                <w:szCs w:val="18"/>
              </w:rPr>
              <w:t>100~200m</w:t>
            </w:r>
          </w:p>
        </w:tc>
        <w:tc>
          <w:tcPr>
            <w:tcW w:w="691" w:type="pct"/>
            <w:vAlign w:val="center"/>
          </w:tcPr>
          <w:p w14:paraId="4E63B396" w14:textId="3DE203B3"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10</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40</w:t>
            </w:r>
            <w:r w:rsidRPr="006246F2">
              <w:rPr>
                <w:rFonts w:hAnsi="宋体" w:hint="eastAsia"/>
                <w:color w:val="000000" w:themeColor="text1"/>
                <w:kern w:val="0"/>
                <w:sz w:val="18"/>
                <w:szCs w:val="18"/>
              </w:rPr>
              <w:t>人</w:t>
            </w:r>
          </w:p>
        </w:tc>
        <w:tc>
          <w:tcPr>
            <w:tcW w:w="312" w:type="pct"/>
            <w:vAlign w:val="center"/>
          </w:tcPr>
          <w:p w14:paraId="61ED65D2" w14:textId="70CCF302"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未变化</w:t>
            </w:r>
          </w:p>
        </w:tc>
        <w:tc>
          <w:tcPr>
            <w:tcW w:w="374" w:type="pct"/>
            <w:vMerge/>
            <w:vAlign w:val="center"/>
          </w:tcPr>
          <w:p w14:paraId="6B680B71"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7BFF9B94" w14:textId="77777777" w:rsidTr="00570A90">
        <w:trPr>
          <w:jc w:val="center"/>
        </w:trPr>
        <w:tc>
          <w:tcPr>
            <w:tcW w:w="139" w:type="pct"/>
            <w:vMerge/>
            <w:vAlign w:val="center"/>
          </w:tcPr>
          <w:p w14:paraId="50F65C69" w14:textId="77777777" w:rsidR="00830BFC" w:rsidRPr="006246F2" w:rsidRDefault="00830BFC" w:rsidP="00830BFC">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139" w:type="pct"/>
            <w:vAlign w:val="center"/>
          </w:tcPr>
          <w:p w14:paraId="1643FB2B" w14:textId="64EF9DC8" w:rsidR="00830BFC" w:rsidRPr="006246F2" w:rsidRDefault="00830BFC" w:rsidP="00830BFC">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能源及利用区</w:t>
            </w:r>
          </w:p>
        </w:tc>
        <w:tc>
          <w:tcPr>
            <w:tcW w:w="256" w:type="pct"/>
            <w:vMerge/>
            <w:vAlign w:val="center"/>
          </w:tcPr>
          <w:p w14:paraId="49075DFD" w14:textId="77777777" w:rsidR="00830BFC" w:rsidRPr="006246F2" w:rsidRDefault="00830BFC" w:rsidP="00830BFC">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59" w:type="pct"/>
            <w:vAlign w:val="center"/>
          </w:tcPr>
          <w:p w14:paraId="3AAD83AF" w14:textId="77777777" w:rsidR="00830BFC" w:rsidRPr="006246F2" w:rsidRDefault="00830BFC" w:rsidP="00830BFC">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29" w:type="pct"/>
            <w:vAlign w:val="center"/>
          </w:tcPr>
          <w:p w14:paraId="2DA1A312" w14:textId="77777777" w:rsidR="00830BFC" w:rsidRPr="006246F2" w:rsidRDefault="00830BFC" w:rsidP="00830BFC">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510" w:type="pct"/>
            <w:vAlign w:val="center"/>
          </w:tcPr>
          <w:p w14:paraId="2CF9C2DB" w14:textId="77777777" w:rsidR="00830BFC" w:rsidRPr="006246F2" w:rsidRDefault="00830BFC" w:rsidP="00830BFC">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635" w:type="pct"/>
            <w:vAlign w:val="center"/>
          </w:tcPr>
          <w:p w14:paraId="04B512D2" w14:textId="77777777" w:rsidR="00830BFC" w:rsidRPr="006246F2" w:rsidRDefault="00830BFC" w:rsidP="00830BFC">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139" w:type="pct"/>
            <w:vMerge/>
            <w:vAlign w:val="center"/>
          </w:tcPr>
          <w:p w14:paraId="319FABCD" w14:textId="77777777" w:rsidR="00830BFC" w:rsidRPr="006246F2" w:rsidRDefault="00830BFC" w:rsidP="00830BFC">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06" w:type="pct"/>
            <w:vAlign w:val="center"/>
          </w:tcPr>
          <w:p w14:paraId="558EA313" w14:textId="621E3A08" w:rsidR="00830BFC" w:rsidRPr="006246F2" w:rsidRDefault="00830BFC" w:rsidP="00830BFC">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芦洪市镇大枧塘村</w:t>
            </w:r>
          </w:p>
        </w:tc>
        <w:tc>
          <w:tcPr>
            <w:tcW w:w="312" w:type="pct"/>
            <w:vAlign w:val="center"/>
          </w:tcPr>
          <w:p w14:paraId="5C12F44E" w14:textId="43AFD3DB" w:rsidR="00830BFC" w:rsidRPr="006246F2" w:rsidRDefault="00830BFC" w:rsidP="00830BFC">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00" w:type="pct"/>
            <w:vAlign w:val="center"/>
          </w:tcPr>
          <w:p w14:paraId="0B3DF290" w14:textId="77777777" w:rsidR="00830BFC" w:rsidRPr="006246F2" w:rsidRDefault="00830BFC" w:rsidP="00830BFC">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北侧</w:t>
            </w:r>
          </w:p>
          <w:p w14:paraId="5E333D75" w14:textId="29DAAB0A" w:rsidR="00830BFC" w:rsidRPr="006246F2" w:rsidRDefault="00830BFC" w:rsidP="00830BFC">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color w:val="000000" w:themeColor="text1"/>
                <w:kern w:val="0"/>
                <w:sz w:val="18"/>
                <w:szCs w:val="18"/>
              </w:rPr>
              <w:t>30m~200m</w:t>
            </w:r>
          </w:p>
        </w:tc>
        <w:tc>
          <w:tcPr>
            <w:tcW w:w="691" w:type="pct"/>
            <w:vAlign w:val="center"/>
          </w:tcPr>
          <w:p w14:paraId="6EC9ABA2" w14:textId="498C3324" w:rsidR="00830BFC" w:rsidRPr="006246F2" w:rsidRDefault="00830BFC" w:rsidP="00830BFC">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10</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40</w:t>
            </w:r>
            <w:r w:rsidRPr="006246F2">
              <w:rPr>
                <w:rFonts w:hAnsi="宋体" w:hint="eastAsia"/>
                <w:color w:val="000000" w:themeColor="text1"/>
                <w:kern w:val="0"/>
                <w:sz w:val="18"/>
                <w:szCs w:val="18"/>
              </w:rPr>
              <w:t>人</w:t>
            </w:r>
          </w:p>
        </w:tc>
        <w:tc>
          <w:tcPr>
            <w:tcW w:w="312" w:type="pct"/>
            <w:vAlign w:val="center"/>
          </w:tcPr>
          <w:p w14:paraId="49CA68E7" w14:textId="2292C073" w:rsidR="00830BFC" w:rsidRPr="006246F2" w:rsidRDefault="00830BFC" w:rsidP="00830BFC">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未变化</w:t>
            </w:r>
          </w:p>
        </w:tc>
        <w:tc>
          <w:tcPr>
            <w:tcW w:w="374" w:type="pct"/>
            <w:vMerge/>
            <w:vAlign w:val="center"/>
          </w:tcPr>
          <w:p w14:paraId="752733EA" w14:textId="77777777" w:rsidR="00830BFC" w:rsidRPr="006246F2" w:rsidRDefault="00830BFC" w:rsidP="00830BFC">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061258E6" w14:textId="77777777" w:rsidTr="00570A90">
        <w:trPr>
          <w:jc w:val="center"/>
        </w:trPr>
        <w:tc>
          <w:tcPr>
            <w:tcW w:w="139" w:type="pct"/>
            <w:vMerge/>
            <w:vAlign w:val="center"/>
          </w:tcPr>
          <w:p w14:paraId="74E4E349"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139" w:type="pct"/>
            <w:vAlign w:val="center"/>
          </w:tcPr>
          <w:p w14:paraId="0BF05C43"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56" w:type="pct"/>
            <w:vAlign w:val="center"/>
          </w:tcPr>
          <w:p w14:paraId="1F1029D1"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59" w:type="pct"/>
            <w:vAlign w:val="center"/>
          </w:tcPr>
          <w:p w14:paraId="4A210899"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29" w:type="pct"/>
            <w:vAlign w:val="center"/>
          </w:tcPr>
          <w:p w14:paraId="7053AEF8"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510" w:type="pct"/>
            <w:vAlign w:val="center"/>
          </w:tcPr>
          <w:p w14:paraId="556C54AE"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635" w:type="pct"/>
            <w:vAlign w:val="center"/>
          </w:tcPr>
          <w:p w14:paraId="37F98954"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139" w:type="pct"/>
            <w:vMerge/>
            <w:vAlign w:val="center"/>
          </w:tcPr>
          <w:p w14:paraId="7B16277D"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06" w:type="pct"/>
            <w:vAlign w:val="center"/>
          </w:tcPr>
          <w:p w14:paraId="1BF5EDA9"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12" w:type="pct"/>
            <w:vAlign w:val="center"/>
          </w:tcPr>
          <w:p w14:paraId="44AB1AA0"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500" w:type="pct"/>
            <w:vAlign w:val="center"/>
          </w:tcPr>
          <w:p w14:paraId="732948BC"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691" w:type="pct"/>
            <w:vAlign w:val="center"/>
          </w:tcPr>
          <w:p w14:paraId="11D8419F"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12" w:type="pct"/>
            <w:vAlign w:val="center"/>
          </w:tcPr>
          <w:p w14:paraId="305A24D7"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74" w:type="pct"/>
            <w:vMerge/>
            <w:vAlign w:val="center"/>
          </w:tcPr>
          <w:p w14:paraId="0D4408CD" w14:textId="77777777" w:rsidR="00830BFC" w:rsidRPr="006246F2" w:rsidRDefault="00830BFC" w:rsidP="0017767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105C9A1C" w14:textId="77777777" w:rsidTr="00D71F63">
        <w:trPr>
          <w:trHeight w:val="1222"/>
          <w:jc w:val="center"/>
        </w:trPr>
        <w:tc>
          <w:tcPr>
            <w:tcW w:w="278" w:type="pct"/>
            <w:gridSpan w:val="2"/>
            <w:vMerge w:val="restart"/>
            <w:vAlign w:val="center"/>
          </w:tcPr>
          <w:p w14:paraId="26C30DC2" w14:textId="4CCA9B18" w:rsidR="00D71F63" w:rsidRPr="006246F2" w:rsidRDefault="00D71F63" w:rsidP="00D71F63">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园区内</w:t>
            </w:r>
          </w:p>
        </w:tc>
        <w:tc>
          <w:tcPr>
            <w:tcW w:w="256" w:type="pct"/>
            <w:vMerge w:val="restart"/>
            <w:vAlign w:val="center"/>
          </w:tcPr>
          <w:p w14:paraId="23F3A22C" w14:textId="77777777" w:rsidR="00D71F63" w:rsidRPr="006246F2" w:rsidRDefault="00D71F63" w:rsidP="00D71F63">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环境空气、声环境</w:t>
            </w:r>
          </w:p>
        </w:tc>
        <w:tc>
          <w:tcPr>
            <w:tcW w:w="359" w:type="pct"/>
            <w:vAlign w:val="center"/>
          </w:tcPr>
          <w:p w14:paraId="54A12B87" w14:textId="0D54D167" w:rsidR="00D71F63" w:rsidRPr="006246F2" w:rsidRDefault="00D71F63" w:rsidP="00D71F63">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永州神华电厂</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配套生活区</w:t>
            </w:r>
          </w:p>
        </w:tc>
        <w:tc>
          <w:tcPr>
            <w:tcW w:w="329" w:type="pct"/>
            <w:vAlign w:val="center"/>
          </w:tcPr>
          <w:p w14:paraId="460FC710" w14:textId="09F21A51" w:rsidR="00D71F63" w:rsidRPr="006246F2" w:rsidRDefault="00D71F63" w:rsidP="00D71F63">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10" w:type="pct"/>
            <w:vAlign w:val="center"/>
          </w:tcPr>
          <w:p w14:paraId="27E83AE2" w14:textId="77777777" w:rsidR="00D71F63" w:rsidRPr="006246F2" w:rsidRDefault="00D71F63" w:rsidP="00D71F63">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能源及利用区</w:t>
            </w:r>
          </w:p>
          <w:p w14:paraId="665495AA" w14:textId="1327B3CB" w:rsidR="00D71F63" w:rsidRPr="006246F2" w:rsidRDefault="00D71F63" w:rsidP="00D71F63">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内</w:t>
            </w:r>
          </w:p>
        </w:tc>
        <w:tc>
          <w:tcPr>
            <w:tcW w:w="635" w:type="pct"/>
            <w:vAlign w:val="center"/>
          </w:tcPr>
          <w:p w14:paraId="55FE8754" w14:textId="75292E76" w:rsidR="00D71F63" w:rsidRPr="006246F2" w:rsidRDefault="00D71F63" w:rsidP="00D71F63">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神华电厂职工</w:t>
            </w:r>
          </w:p>
        </w:tc>
        <w:tc>
          <w:tcPr>
            <w:tcW w:w="139" w:type="pct"/>
            <w:vMerge/>
            <w:vAlign w:val="center"/>
          </w:tcPr>
          <w:p w14:paraId="209A82ED" w14:textId="77777777" w:rsidR="00D71F63" w:rsidRPr="006246F2" w:rsidRDefault="00D71F63" w:rsidP="00D71F63">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06" w:type="pct"/>
            <w:vAlign w:val="center"/>
          </w:tcPr>
          <w:p w14:paraId="629D76AB" w14:textId="47E85C27" w:rsidR="00D71F63" w:rsidRPr="006246F2" w:rsidRDefault="00D71F63" w:rsidP="00D71F63">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永州神华电厂</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配套生活区</w:t>
            </w:r>
          </w:p>
        </w:tc>
        <w:tc>
          <w:tcPr>
            <w:tcW w:w="312" w:type="pct"/>
            <w:vAlign w:val="center"/>
          </w:tcPr>
          <w:p w14:paraId="4DDE5D48" w14:textId="3824249A" w:rsidR="00D71F63" w:rsidRPr="006246F2" w:rsidRDefault="00D71F63" w:rsidP="00D71F63">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00" w:type="pct"/>
            <w:vAlign w:val="center"/>
          </w:tcPr>
          <w:p w14:paraId="5D9CF904" w14:textId="77777777" w:rsidR="00D71F63" w:rsidRPr="006246F2" w:rsidRDefault="00D71F63" w:rsidP="00D71F63">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能源及利用区</w:t>
            </w:r>
          </w:p>
          <w:p w14:paraId="66AD60DB" w14:textId="6A09FCD2" w:rsidR="00D71F63" w:rsidRPr="006246F2" w:rsidRDefault="00D71F63" w:rsidP="00D71F63">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内边界东北侧</w:t>
            </w:r>
            <w:r w:rsidRPr="006246F2">
              <w:rPr>
                <w:rFonts w:hAnsi="宋体" w:hint="eastAsia"/>
                <w:color w:val="000000" w:themeColor="text1"/>
                <w:kern w:val="0"/>
                <w:sz w:val="18"/>
                <w:szCs w:val="18"/>
              </w:rPr>
              <w:t>220m</w:t>
            </w:r>
          </w:p>
        </w:tc>
        <w:tc>
          <w:tcPr>
            <w:tcW w:w="691" w:type="pct"/>
            <w:vAlign w:val="center"/>
          </w:tcPr>
          <w:p w14:paraId="24699943" w14:textId="1C34F37C" w:rsidR="00D71F63" w:rsidRPr="006246F2" w:rsidRDefault="00D71F63" w:rsidP="00D71F63">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神华电厂职工</w:t>
            </w:r>
          </w:p>
        </w:tc>
        <w:tc>
          <w:tcPr>
            <w:tcW w:w="312" w:type="pct"/>
            <w:vAlign w:val="center"/>
          </w:tcPr>
          <w:p w14:paraId="022961CE" w14:textId="366DA4CE" w:rsidR="00D71F63" w:rsidRPr="006246F2" w:rsidRDefault="00D71F63" w:rsidP="00D71F63">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变为园区外</w:t>
            </w:r>
          </w:p>
        </w:tc>
        <w:tc>
          <w:tcPr>
            <w:tcW w:w="374" w:type="pct"/>
            <w:vMerge/>
            <w:vAlign w:val="center"/>
          </w:tcPr>
          <w:p w14:paraId="0899D3BC" w14:textId="77777777" w:rsidR="00D71F63" w:rsidRPr="006246F2" w:rsidRDefault="00D71F63" w:rsidP="00D71F63">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131711AF" w14:textId="77777777" w:rsidTr="00D71F63">
        <w:trPr>
          <w:jc w:val="center"/>
        </w:trPr>
        <w:tc>
          <w:tcPr>
            <w:tcW w:w="278" w:type="pct"/>
            <w:gridSpan w:val="2"/>
            <w:vMerge/>
            <w:vAlign w:val="center"/>
          </w:tcPr>
          <w:p w14:paraId="11D8393C" w14:textId="76679466" w:rsidR="00D71F63" w:rsidRPr="006246F2" w:rsidRDefault="00D71F63" w:rsidP="00D71F63">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56" w:type="pct"/>
            <w:vMerge/>
            <w:vAlign w:val="center"/>
          </w:tcPr>
          <w:p w14:paraId="2F186C7E" w14:textId="77777777" w:rsidR="00D71F63" w:rsidRPr="006246F2" w:rsidRDefault="00D71F63" w:rsidP="00D71F63">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59" w:type="pct"/>
            <w:vAlign w:val="center"/>
          </w:tcPr>
          <w:p w14:paraId="5706F25E" w14:textId="2E9F762C" w:rsidR="00D71F63" w:rsidRPr="006246F2" w:rsidRDefault="00D71F63" w:rsidP="00D71F63">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天子岭村</w:t>
            </w:r>
          </w:p>
        </w:tc>
        <w:tc>
          <w:tcPr>
            <w:tcW w:w="329" w:type="pct"/>
            <w:vAlign w:val="center"/>
          </w:tcPr>
          <w:p w14:paraId="408CDCC3" w14:textId="3120BCAC" w:rsidR="00D71F63" w:rsidRPr="006246F2" w:rsidRDefault="00D71F63" w:rsidP="00D71F63">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10" w:type="pct"/>
            <w:vAlign w:val="center"/>
          </w:tcPr>
          <w:p w14:paraId="76FDEBCB" w14:textId="35A03AFB" w:rsidR="00D71F63" w:rsidRPr="006246F2" w:rsidRDefault="00D71F63" w:rsidP="00D71F63">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矿产品加工区</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东南部</w:t>
            </w:r>
          </w:p>
        </w:tc>
        <w:tc>
          <w:tcPr>
            <w:tcW w:w="635" w:type="pct"/>
            <w:vAlign w:val="center"/>
          </w:tcPr>
          <w:p w14:paraId="064BCB7A" w14:textId="238495AF" w:rsidR="00D71F63" w:rsidRPr="006246F2" w:rsidRDefault="00D71F63" w:rsidP="00D71F63">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 xml:space="preserve">3 </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12</w:t>
            </w:r>
            <w:r w:rsidRPr="006246F2">
              <w:rPr>
                <w:rFonts w:hAnsi="宋体" w:hint="eastAsia"/>
                <w:color w:val="000000" w:themeColor="text1"/>
                <w:kern w:val="0"/>
                <w:sz w:val="18"/>
                <w:szCs w:val="18"/>
              </w:rPr>
              <w:t>人</w:t>
            </w:r>
          </w:p>
        </w:tc>
        <w:tc>
          <w:tcPr>
            <w:tcW w:w="139" w:type="pct"/>
            <w:vAlign w:val="center"/>
          </w:tcPr>
          <w:p w14:paraId="24C9BD32" w14:textId="7DE7A408" w:rsidR="00D71F63" w:rsidRPr="006246F2" w:rsidRDefault="00D71F63" w:rsidP="00D71F63">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园区内</w:t>
            </w:r>
          </w:p>
        </w:tc>
        <w:tc>
          <w:tcPr>
            <w:tcW w:w="306" w:type="pct"/>
            <w:vAlign w:val="center"/>
          </w:tcPr>
          <w:p w14:paraId="6A6BF1A4" w14:textId="59770FBF" w:rsidR="00D71F63" w:rsidRPr="006246F2" w:rsidRDefault="00D71F63" w:rsidP="00D71F63">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312" w:type="pct"/>
            <w:vAlign w:val="center"/>
          </w:tcPr>
          <w:p w14:paraId="4A220F8C" w14:textId="7B0E2C2C" w:rsidR="00D71F63" w:rsidRPr="006246F2" w:rsidRDefault="00D71F63" w:rsidP="00D71F63">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w:t>
            </w:r>
          </w:p>
        </w:tc>
        <w:tc>
          <w:tcPr>
            <w:tcW w:w="500" w:type="pct"/>
            <w:vAlign w:val="center"/>
          </w:tcPr>
          <w:p w14:paraId="17BB4813" w14:textId="424AA804" w:rsidR="00D71F63" w:rsidRPr="006246F2" w:rsidRDefault="00D71F63" w:rsidP="00D71F63">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w:t>
            </w:r>
          </w:p>
        </w:tc>
        <w:tc>
          <w:tcPr>
            <w:tcW w:w="691" w:type="pct"/>
            <w:vAlign w:val="center"/>
          </w:tcPr>
          <w:p w14:paraId="06C8CF0E" w14:textId="6F346F1E" w:rsidR="00D71F63" w:rsidRPr="006246F2" w:rsidRDefault="00D71F63" w:rsidP="00D71F63">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w:t>
            </w:r>
          </w:p>
        </w:tc>
        <w:tc>
          <w:tcPr>
            <w:tcW w:w="312" w:type="pct"/>
            <w:vAlign w:val="center"/>
          </w:tcPr>
          <w:p w14:paraId="60BC10DE" w14:textId="40B00648" w:rsidR="00D71F63" w:rsidRPr="006246F2" w:rsidRDefault="00D71F63" w:rsidP="00D71F63">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已拆迁，无居民点</w:t>
            </w:r>
          </w:p>
        </w:tc>
        <w:tc>
          <w:tcPr>
            <w:tcW w:w="374" w:type="pct"/>
            <w:vMerge/>
            <w:vAlign w:val="center"/>
          </w:tcPr>
          <w:p w14:paraId="29E00B1D" w14:textId="77777777" w:rsidR="00D71F63" w:rsidRPr="006246F2" w:rsidRDefault="00D71F63" w:rsidP="00D71F63">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bl>
    <w:p w14:paraId="48031A74" w14:textId="33243D30" w:rsidR="00F37E72" w:rsidRPr="006246F2" w:rsidRDefault="00EF4E85" w:rsidP="00EF4E85">
      <w:pPr>
        <w:pStyle w:val="a6"/>
        <w:ind w:firstLine="480"/>
        <w:rPr>
          <w:color w:val="000000" w:themeColor="text1"/>
        </w:rPr>
      </w:pPr>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34</w:t>
      </w:r>
      <w:r w:rsidR="00A63491"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东安经开区端桥铺片区主要空气和声环境保护目标一览表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
        <w:gridCol w:w="761"/>
        <w:gridCol w:w="1246"/>
        <w:gridCol w:w="781"/>
        <w:gridCol w:w="1480"/>
        <w:gridCol w:w="1833"/>
        <w:gridCol w:w="396"/>
        <w:gridCol w:w="901"/>
        <w:gridCol w:w="918"/>
        <w:gridCol w:w="1454"/>
        <w:gridCol w:w="1993"/>
        <w:gridCol w:w="918"/>
        <w:gridCol w:w="1066"/>
      </w:tblGrid>
      <w:tr w:rsidR="006246F2" w:rsidRPr="006246F2" w14:paraId="4831877D" w14:textId="77777777" w:rsidTr="0015006F">
        <w:trPr>
          <w:trHeight w:val="237"/>
          <w:jc w:val="center"/>
        </w:trPr>
        <w:tc>
          <w:tcPr>
            <w:tcW w:w="179" w:type="pct"/>
            <w:vMerge w:val="restart"/>
            <w:vAlign w:val="center"/>
          </w:tcPr>
          <w:p w14:paraId="0D8AD75E" w14:textId="77777777" w:rsidR="00AE15B1" w:rsidRPr="006246F2" w:rsidRDefault="00AE15B1" w:rsidP="0015006F">
            <w:pPr>
              <w:overflowPunct w:val="0"/>
              <w:autoSpaceDE w:val="0"/>
              <w:autoSpaceDN w:val="0"/>
              <w:adjustRightInd w:val="0"/>
              <w:spacing w:line="240" w:lineRule="auto"/>
              <w:ind w:firstLineChars="0" w:firstLine="0"/>
              <w:textAlignment w:val="baseline"/>
              <w:rPr>
                <w:color w:val="000000" w:themeColor="text1"/>
                <w:kern w:val="0"/>
                <w:sz w:val="18"/>
                <w:szCs w:val="18"/>
              </w:rPr>
            </w:pPr>
            <w:r w:rsidRPr="006246F2">
              <w:rPr>
                <w:rFonts w:hAnsi="宋体" w:hint="eastAsia"/>
                <w:color w:val="000000" w:themeColor="text1"/>
                <w:kern w:val="0"/>
                <w:sz w:val="18"/>
                <w:szCs w:val="18"/>
              </w:rPr>
              <w:t>类别</w:t>
            </w:r>
          </w:p>
        </w:tc>
        <w:tc>
          <w:tcPr>
            <w:tcW w:w="267" w:type="pct"/>
            <w:vMerge w:val="restart"/>
            <w:vAlign w:val="center"/>
          </w:tcPr>
          <w:p w14:paraId="2274D770" w14:textId="77777777" w:rsidR="00AE15B1" w:rsidRPr="006246F2" w:rsidRDefault="00AE15B1"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环境要素</w:t>
            </w:r>
          </w:p>
        </w:tc>
        <w:tc>
          <w:tcPr>
            <w:tcW w:w="1873" w:type="pct"/>
            <w:gridSpan w:val="4"/>
            <w:vAlign w:val="center"/>
          </w:tcPr>
          <w:p w14:paraId="7779B68E" w14:textId="77777777" w:rsidR="00AE15B1" w:rsidRPr="006246F2" w:rsidRDefault="00AE15B1" w:rsidP="0015006F">
            <w:pPr>
              <w:overflowPunct w:val="0"/>
              <w:autoSpaceDE w:val="0"/>
              <w:autoSpaceDN w:val="0"/>
              <w:adjustRightInd w:val="0"/>
              <w:spacing w:line="240" w:lineRule="atLeast"/>
              <w:ind w:firstLineChars="0" w:firstLine="0"/>
              <w:jc w:val="center"/>
              <w:textAlignment w:val="baseline"/>
              <w:rPr>
                <w:color w:val="000000" w:themeColor="text1"/>
                <w:kern w:val="0"/>
                <w:sz w:val="18"/>
                <w:szCs w:val="18"/>
              </w:rPr>
            </w:pPr>
            <w:r w:rsidRPr="006246F2">
              <w:rPr>
                <w:color w:val="000000" w:themeColor="text1"/>
                <w:kern w:val="0"/>
                <w:sz w:val="18"/>
                <w:szCs w:val="18"/>
              </w:rPr>
              <w:t>2019</w:t>
            </w:r>
            <w:r w:rsidRPr="006246F2">
              <w:rPr>
                <w:rFonts w:hint="eastAsia"/>
                <w:color w:val="000000" w:themeColor="text1"/>
                <w:kern w:val="0"/>
                <w:sz w:val="18"/>
                <w:szCs w:val="18"/>
              </w:rPr>
              <w:t>年规划环评（规划用地范围为准）</w:t>
            </w:r>
          </w:p>
        </w:tc>
        <w:tc>
          <w:tcPr>
            <w:tcW w:w="1986" w:type="pct"/>
            <w:gridSpan w:val="5"/>
            <w:vAlign w:val="center"/>
          </w:tcPr>
          <w:p w14:paraId="135D61BF" w14:textId="77777777" w:rsidR="00AE15B1" w:rsidRPr="006246F2" w:rsidRDefault="00AE15B1" w:rsidP="0015006F">
            <w:pPr>
              <w:overflowPunct w:val="0"/>
              <w:autoSpaceDE w:val="0"/>
              <w:autoSpaceDN w:val="0"/>
              <w:adjustRightInd w:val="0"/>
              <w:spacing w:line="240" w:lineRule="atLeast"/>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本次跟踪评价（以省发改委核准面积为准）</w:t>
            </w:r>
          </w:p>
        </w:tc>
        <w:tc>
          <w:tcPr>
            <w:tcW w:w="322" w:type="pct"/>
            <w:vMerge w:val="restart"/>
            <w:vAlign w:val="center"/>
          </w:tcPr>
          <w:p w14:paraId="007B8F1E" w14:textId="77777777" w:rsidR="00AE15B1" w:rsidRPr="006246F2" w:rsidRDefault="00AE15B1"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目标变化情况</w:t>
            </w:r>
          </w:p>
        </w:tc>
        <w:tc>
          <w:tcPr>
            <w:tcW w:w="374" w:type="pct"/>
            <w:vMerge w:val="restart"/>
            <w:vAlign w:val="center"/>
          </w:tcPr>
          <w:p w14:paraId="1F2E2441" w14:textId="77777777" w:rsidR="00AE15B1" w:rsidRPr="006246F2" w:rsidRDefault="00AE15B1"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t>执行标准</w:t>
            </w:r>
          </w:p>
        </w:tc>
      </w:tr>
      <w:tr w:rsidR="006246F2" w:rsidRPr="006246F2" w14:paraId="30D24677" w14:textId="77777777" w:rsidTr="00C83188">
        <w:trPr>
          <w:trHeight w:val="272"/>
          <w:jc w:val="center"/>
        </w:trPr>
        <w:tc>
          <w:tcPr>
            <w:tcW w:w="179" w:type="pct"/>
            <w:vMerge/>
            <w:vAlign w:val="center"/>
          </w:tcPr>
          <w:p w14:paraId="2F279C64" w14:textId="77777777" w:rsidR="00AE15B1" w:rsidRPr="006246F2" w:rsidRDefault="00AE15B1" w:rsidP="0015006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267" w:type="pct"/>
            <w:vMerge/>
            <w:vAlign w:val="center"/>
          </w:tcPr>
          <w:p w14:paraId="1DA77F8C" w14:textId="77777777" w:rsidR="00AE15B1" w:rsidRPr="006246F2" w:rsidRDefault="00AE15B1" w:rsidP="0015006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437" w:type="pct"/>
            <w:vAlign w:val="center"/>
          </w:tcPr>
          <w:p w14:paraId="3DD4E1D2" w14:textId="77777777" w:rsidR="00AE15B1" w:rsidRPr="006246F2" w:rsidRDefault="00AE15B1" w:rsidP="0015006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敏感点</w:t>
            </w:r>
          </w:p>
        </w:tc>
        <w:tc>
          <w:tcPr>
            <w:tcW w:w="274" w:type="pct"/>
            <w:vAlign w:val="center"/>
          </w:tcPr>
          <w:p w14:paraId="2AE80577" w14:textId="77777777" w:rsidR="00AE15B1" w:rsidRPr="006246F2" w:rsidRDefault="00AE15B1"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t>性</w:t>
            </w:r>
            <w:r w:rsidRPr="006246F2">
              <w:rPr>
                <w:color w:val="000000" w:themeColor="text1"/>
                <w:kern w:val="0"/>
                <w:sz w:val="18"/>
                <w:szCs w:val="18"/>
              </w:rPr>
              <w:t xml:space="preserve"> </w:t>
            </w:r>
            <w:r w:rsidRPr="006246F2">
              <w:rPr>
                <w:rFonts w:hAnsi="宋体"/>
                <w:color w:val="000000" w:themeColor="text1"/>
                <w:kern w:val="0"/>
                <w:sz w:val="18"/>
                <w:szCs w:val="18"/>
              </w:rPr>
              <w:t>质</w:t>
            </w:r>
          </w:p>
        </w:tc>
        <w:tc>
          <w:tcPr>
            <w:tcW w:w="519" w:type="pct"/>
            <w:vAlign w:val="center"/>
          </w:tcPr>
          <w:p w14:paraId="22266758" w14:textId="77777777" w:rsidR="00AE15B1" w:rsidRPr="006246F2" w:rsidRDefault="00AE15B1"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t>与园区相对位置</w:t>
            </w:r>
          </w:p>
        </w:tc>
        <w:tc>
          <w:tcPr>
            <w:tcW w:w="643" w:type="pct"/>
            <w:vAlign w:val="center"/>
          </w:tcPr>
          <w:p w14:paraId="36576EE4" w14:textId="77777777" w:rsidR="00AE15B1" w:rsidRPr="006246F2" w:rsidRDefault="00AE15B1"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t>规模与环境特征</w:t>
            </w:r>
          </w:p>
        </w:tc>
        <w:tc>
          <w:tcPr>
            <w:tcW w:w="455" w:type="pct"/>
            <w:gridSpan w:val="2"/>
            <w:vAlign w:val="center"/>
          </w:tcPr>
          <w:p w14:paraId="5345E516" w14:textId="77777777" w:rsidR="00AE15B1" w:rsidRPr="006246F2" w:rsidRDefault="00AE15B1"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t>敏感点</w:t>
            </w:r>
          </w:p>
        </w:tc>
        <w:tc>
          <w:tcPr>
            <w:tcW w:w="322" w:type="pct"/>
            <w:vAlign w:val="center"/>
          </w:tcPr>
          <w:p w14:paraId="3B72690A" w14:textId="77777777" w:rsidR="00AE15B1" w:rsidRPr="006246F2" w:rsidRDefault="00AE15B1"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t>性</w:t>
            </w:r>
            <w:r w:rsidRPr="006246F2">
              <w:rPr>
                <w:color w:val="000000" w:themeColor="text1"/>
                <w:kern w:val="0"/>
                <w:sz w:val="18"/>
                <w:szCs w:val="18"/>
              </w:rPr>
              <w:t xml:space="preserve"> </w:t>
            </w:r>
            <w:r w:rsidRPr="006246F2">
              <w:rPr>
                <w:rFonts w:hAnsi="宋体"/>
                <w:color w:val="000000" w:themeColor="text1"/>
                <w:kern w:val="0"/>
                <w:sz w:val="18"/>
                <w:szCs w:val="18"/>
              </w:rPr>
              <w:t>质</w:t>
            </w:r>
          </w:p>
        </w:tc>
        <w:tc>
          <w:tcPr>
            <w:tcW w:w="510" w:type="pct"/>
            <w:vAlign w:val="center"/>
          </w:tcPr>
          <w:p w14:paraId="2F347BA0" w14:textId="77777777" w:rsidR="00AE15B1" w:rsidRPr="006246F2" w:rsidRDefault="00AE15B1"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t>与园区相对位置</w:t>
            </w:r>
          </w:p>
        </w:tc>
        <w:tc>
          <w:tcPr>
            <w:tcW w:w="699" w:type="pct"/>
            <w:vAlign w:val="center"/>
          </w:tcPr>
          <w:p w14:paraId="0B777E8C" w14:textId="77777777" w:rsidR="00AE15B1" w:rsidRPr="006246F2" w:rsidRDefault="00AE15B1"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t>规模与环境特征</w:t>
            </w:r>
          </w:p>
        </w:tc>
        <w:tc>
          <w:tcPr>
            <w:tcW w:w="322" w:type="pct"/>
            <w:vMerge/>
            <w:vAlign w:val="center"/>
          </w:tcPr>
          <w:p w14:paraId="023E7709" w14:textId="77777777" w:rsidR="00AE15B1" w:rsidRPr="006246F2" w:rsidRDefault="00AE15B1"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74" w:type="pct"/>
            <w:vMerge/>
            <w:vAlign w:val="center"/>
          </w:tcPr>
          <w:p w14:paraId="31695442" w14:textId="77777777" w:rsidR="00AE15B1" w:rsidRPr="006246F2" w:rsidRDefault="00AE15B1" w:rsidP="0015006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r>
      <w:tr w:rsidR="006246F2" w:rsidRPr="006246F2" w14:paraId="054C6F31" w14:textId="77777777" w:rsidTr="00C83188">
        <w:trPr>
          <w:jc w:val="center"/>
        </w:trPr>
        <w:tc>
          <w:tcPr>
            <w:tcW w:w="179" w:type="pct"/>
            <w:vMerge w:val="restart"/>
            <w:vAlign w:val="center"/>
          </w:tcPr>
          <w:p w14:paraId="0DE60F96" w14:textId="77777777" w:rsidR="00AE15B1" w:rsidRPr="006246F2" w:rsidRDefault="00AE15B1"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园区</w:t>
            </w:r>
            <w:r w:rsidRPr="006246F2">
              <w:rPr>
                <w:rFonts w:hAnsi="宋体"/>
                <w:color w:val="000000" w:themeColor="text1"/>
                <w:kern w:val="0"/>
                <w:sz w:val="18"/>
                <w:szCs w:val="18"/>
              </w:rPr>
              <w:t>外</w:t>
            </w:r>
          </w:p>
        </w:tc>
        <w:tc>
          <w:tcPr>
            <w:tcW w:w="267" w:type="pct"/>
            <w:vMerge w:val="restart"/>
            <w:vAlign w:val="center"/>
          </w:tcPr>
          <w:p w14:paraId="4DF0A47D" w14:textId="77777777" w:rsidR="00AE15B1" w:rsidRPr="006246F2" w:rsidRDefault="00AE15B1" w:rsidP="0015006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环境空气</w:t>
            </w:r>
          </w:p>
        </w:tc>
        <w:tc>
          <w:tcPr>
            <w:tcW w:w="437" w:type="pct"/>
            <w:vAlign w:val="center"/>
          </w:tcPr>
          <w:p w14:paraId="23E335B0" w14:textId="0E82F6AD" w:rsidR="00AE15B1" w:rsidRPr="006246F2" w:rsidRDefault="00AE15B1" w:rsidP="00AE15B1">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w:t>
            </w:r>
          </w:p>
        </w:tc>
        <w:tc>
          <w:tcPr>
            <w:tcW w:w="274" w:type="pct"/>
            <w:vAlign w:val="center"/>
          </w:tcPr>
          <w:p w14:paraId="5E8F7874" w14:textId="5315FF07" w:rsidR="00AE15B1" w:rsidRPr="006246F2" w:rsidRDefault="00AE15B1" w:rsidP="00AE15B1">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w:t>
            </w:r>
          </w:p>
        </w:tc>
        <w:tc>
          <w:tcPr>
            <w:tcW w:w="519" w:type="pct"/>
            <w:vAlign w:val="center"/>
          </w:tcPr>
          <w:p w14:paraId="25130B83" w14:textId="3DC25903" w:rsidR="00AE15B1" w:rsidRPr="006246F2" w:rsidRDefault="00AE15B1" w:rsidP="00AE15B1">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w:t>
            </w:r>
          </w:p>
        </w:tc>
        <w:tc>
          <w:tcPr>
            <w:tcW w:w="643" w:type="pct"/>
            <w:vAlign w:val="center"/>
          </w:tcPr>
          <w:p w14:paraId="66AD6333" w14:textId="4519217C" w:rsidR="00AE15B1" w:rsidRPr="006246F2" w:rsidRDefault="00AE15B1" w:rsidP="00AE15B1">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w:t>
            </w:r>
          </w:p>
        </w:tc>
        <w:tc>
          <w:tcPr>
            <w:tcW w:w="139" w:type="pct"/>
            <w:vMerge w:val="restart"/>
            <w:vAlign w:val="center"/>
          </w:tcPr>
          <w:p w14:paraId="24C387BA" w14:textId="77777777" w:rsidR="00AE15B1" w:rsidRPr="006246F2" w:rsidRDefault="00AE15B1" w:rsidP="0015006F">
            <w:pPr>
              <w:overflowPunct w:val="0"/>
              <w:autoSpaceDE w:val="0"/>
              <w:autoSpaceDN w:val="0"/>
              <w:adjustRightInd w:val="0"/>
              <w:spacing w:line="240" w:lineRule="auto"/>
              <w:ind w:firstLineChars="0" w:firstLine="0"/>
              <w:textAlignment w:val="baseline"/>
              <w:rPr>
                <w:color w:val="000000" w:themeColor="text1"/>
                <w:kern w:val="0"/>
                <w:sz w:val="18"/>
                <w:szCs w:val="18"/>
              </w:rPr>
            </w:pPr>
            <w:r w:rsidRPr="006246F2">
              <w:rPr>
                <w:rFonts w:hint="eastAsia"/>
                <w:color w:val="000000" w:themeColor="text1"/>
                <w:kern w:val="0"/>
                <w:sz w:val="18"/>
                <w:szCs w:val="18"/>
              </w:rPr>
              <w:t>园区外</w:t>
            </w:r>
          </w:p>
        </w:tc>
        <w:tc>
          <w:tcPr>
            <w:tcW w:w="316" w:type="pct"/>
            <w:vAlign w:val="center"/>
          </w:tcPr>
          <w:p w14:paraId="7C3AA922" w14:textId="39C7B319" w:rsidR="00AE15B1" w:rsidRPr="006246F2" w:rsidRDefault="00AE15B1"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端桥铺镇坪山塘村</w:t>
            </w:r>
          </w:p>
        </w:tc>
        <w:tc>
          <w:tcPr>
            <w:tcW w:w="322" w:type="pct"/>
            <w:vAlign w:val="center"/>
          </w:tcPr>
          <w:p w14:paraId="717770E3" w14:textId="77777777" w:rsidR="00AE15B1" w:rsidRPr="006246F2" w:rsidRDefault="00AE15B1"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居民集中居住点</w:t>
            </w:r>
          </w:p>
        </w:tc>
        <w:tc>
          <w:tcPr>
            <w:tcW w:w="510" w:type="pct"/>
            <w:vAlign w:val="center"/>
          </w:tcPr>
          <w:p w14:paraId="62ABE3FB" w14:textId="17087C33" w:rsidR="00C83188" w:rsidRPr="006246F2" w:rsidRDefault="00F35CCF" w:rsidP="00C8318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东北、西北侧</w:t>
            </w:r>
          </w:p>
          <w:p w14:paraId="4AD3CFA9" w14:textId="3B916FEB" w:rsidR="00AE15B1" w:rsidRPr="006246F2" w:rsidRDefault="00AE15B1" w:rsidP="00C8318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color w:val="000000" w:themeColor="text1"/>
                <w:kern w:val="0"/>
                <w:sz w:val="18"/>
                <w:szCs w:val="18"/>
              </w:rPr>
              <w:t>1</w:t>
            </w:r>
            <w:r w:rsidR="00A640F0" w:rsidRPr="006246F2">
              <w:rPr>
                <w:rFonts w:hint="eastAsia"/>
                <w:color w:val="000000" w:themeColor="text1"/>
                <w:kern w:val="0"/>
                <w:sz w:val="18"/>
                <w:szCs w:val="18"/>
              </w:rPr>
              <w:t>2</w:t>
            </w:r>
            <w:r w:rsidRPr="006246F2">
              <w:rPr>
                <w:color w:val="000000" w:themeColor="text1"/>
                <w:kern w:val="0"/>
                <w:sz w:val="18"/>
                <w:szCs w:val="18"/>
              </w:rPr>
              <w:t>0~</w:t>
            </w:r>
            <w:r w:rsidRPr="006246F2">
              <w:rPr>
                <w:rFonts w:hint="eastAsia"/>
                <w:color w:val="000000" w:themeColor="text1"/>
                <w:kern w:val="0"/>
                <w:sz w:val="18"/>
                <w:szCs w:val="18"/>
              </w:rPr>
              <w:t>200</w:t>
            </w:r>
            <w:r w:rsidRPr="006246F2">
              <w:rPr>
                <w:color w:val="000000" w:themeColor="text1"/>
                <w:kern w:val="0"/>
                <w:sz w:val="18"/>
                <w:szCs w:val="18"/>
              </w:rPr>
              <w:t>m</w:t>
            </w:r>
          </w:p>
        </w:tc>
        <w:tc>
          <w:tcPr>
            <w:tcW w:w="699" w:type="pct"/>
            <w:vAlign w:val="center"/>
          </w:tcPr>
          <w:p w14:paraId="3AD260C2" w14:textId="4CEEEF74" w:rsidR="00AE15B1" w:rsidRPr="006246F2" w:rsidRDefault="00AE15B1" w:rsidP="0015006F">
            <w:pPr>
              <w:overflowPunct w:val="0"/>
              <w:autoSpaceDE w:val="0"/>
              <w:autoSpaceDN w:val="0"/>
              <w:adjustRightInd w:val="0"/>
              <w:spacing w:line="240" w:lineRule="auto"/>
              <w:ind w:firstLineChars="0" w:firstLine="0"/>
              <w:textAlignment w:val="baseline"/>
              <w:rPr>
                <w:color w:val="000000" w:themeColor="text1"/>
                <w:kern w:val="0"/>
                <w:sz w:val="18"/>
                <w:szCs w:val="18"/>
              </w:rPr>
            </w:pPr>
            <w:r w:rsidRPr="006246F2">
              <w:rPr>
                <w:rFonts w:hAnsi="宋体" w:hint="eastAsia"/>
                <w:color w:val="000000" w:themeColor="text1"/>
                <w:kern w:val="0"/>
                <w:sz w:val="18"/>
                <w:szCs w:val="18"/>
              </w:rPr>
              <w:t>村庄，约</w:t>
            </w:r>
            <w:r w:rsidR="00C83188" w:rsidRPr="006246F2">
              <w:rPr>
                <w:rFonts w:hAnsi="宋体" w:hint="eastAsia"/>
                <w:color w:val="000000" w:themeColor="text1"/>
                <w:kern w:val="0"/>
                <w:sz w:val="18"/>
                <w:szCs w:val="18"/>
              </w:rPr>
              <w:t>120</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 xml:space="preserve"> </w:t>
            </w:r>
            <w:r w:rsidR="00C83188" w:rsidRPr="006246F2">
              <w:rPr>
                <w:rFonts w:hAnsi="宋体" w:hint="eastAsia"/>
                <w:color w:val="000000" w:themeColor="text1"/>
                <w:kern w:val="0"/>
                <w:sz w:val="18"/>
                <w:szCs w:val="18"/>
              </w:rPr>
              <w:t>480</w:t>
            </w:r>
            <w:r w:rsidRPr="006246F2">
              <w:rPr>
                <w:rFonts w:hAnsi="宋体" w:hint="eastAsia"/>
                <w:color w:val="000000" w:themeColor="text1"/>
                <w:kern w:val="0"/>
                <w:sz w:val="18"/>
                <w:szCs w:val="18"/>
              </w:rPr>
              <w:t>人</w:t>
            </w:r>
          </w:p>
        </w:tc>
        <w:tc>
          <w:tcPr>
            <w:tcW w:w="322" w:type="pct"/>
            <w:vAlign w:val="center"/>
          </w:tcPr>
          <w:p w14:paraId="33D6CE91" w14:textId="0F085B5D" w:rsidR="00AE15B1" w:rsidRPr="006246F2" w:rsidRDefault="00C83188"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新增</w:t>
            </w:r>
          </w:p>
        </w:tc>
        <w:tc>
          <w:tcPr>
            <w:tcW w:w="374" w:type="pct"/>
            <w:vMerge w:val="restart"/>
            <w:vAlign w:val="center"/>
          </w:tcPr>
          <w:p w14:paraId="52BF4D38" w14:textId="77777777" w:rsidR="00AE15B1" w:rsidRPr="006246F2" w:rsidRDefault="00AE15B1"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t>《环境空气质量标准》（</w:t>
            </w:r>
            <w:r w:rsidRPr="006246F2">
              <w:rPr>
                <w:color w:val="000000" w:themeColor="text1"/>
                <w:kern w:val="0"/>
                <w:sz w:val="18"/>
                <w:szCs w:val="18"/>
              </w:rPr>
              <w:t>GB3095-2012</w:t>
            </w:r>
            <w:r w:rsidRPr="006246F2">
              <w:rPr>
                <w:rFonts w:hAnsi="宋体"/>
                <w:color w:val="000000" w:themeColor="text1"/>
                <w:kern w:val="0"/>
                <w:sz w:val="18"/>
                <w:szCs w:val="18"/>
              </w:rPr>
              <w:t>）中二级标准；</w:t>
            </w:r>
          </w:p>
          <w:p w14:paraId="10022E32" w14:textId="77777777" w:rsidR="00AE15B1" w:rsidRPr="006246F2" w:rsidRDefault="00AE15B1"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p w14:paraId="3EB2E744" w14:textId="77777777" w:rsidR="00AE15B1" w:rsidRPr="006246F2" w:rsidRDefault="00AE15B1"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p w14:paraId="705EF0E5" w14:textId="7B3B6A18" w:rsidR="00AE15B1" w:rsidRPr="006246F2" w:rsidRDefault="00AE15B1"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t>《声环境质量标</w:t>
            </w:r>
            <w:r w:rsidRPr="006246F2">
              <w:rPr>
                <w:rFonts w:hAnsi="宋体"/>
                <w:color w:val="000000" w:themeColor="text1"/>
                <w:kern w:val="0"/>
                <w:sz w:val="18"/>
                <w:szCs w:val="18"/>
              </w:rPr>
              <w:lastRenderedPageBreak/>
              <w:t>准》（</w:t>
            </w:r>
            <w:r w:rsidRPr="006246F2">
              <w:rPr>
                <w:color w:val="000000" w:themeColor="text1"/>
                <w:kern w:val="0"/>
                <w:sz w:val="18"/>
                <w:szCs w:val="18"/>
              </w:rPr>
              <w:t>GB3096-2008</w:t>
            </w:r>
            <w:r w:rsidRPr="006246F2">
              <w:rPr>
                <w:rFonts w:hAnsi="宋体"/>
                <w:color w:val="000000" w:themeColor="text1"/>
                <w:kern w:val="0"/>
                <w:sz w:val="18"/>
                <w:szCs w:val="18"/>
              </w:rPr>
              <w:t>）中</w:t>
            </w:r>
            <w:r w:rsidRPr="006246F2">
              <w:rPr>
                <w:color w:val="000000" w:themeColor="text1"/>
                <w:kern w:val="0"/>
                <w:sz w:val="18"/>
                <w:szCs w:val="18"/>
              </w:rPr>
              <w:t>2</w:t>
            </w:r>
            <w:r w:rsidRPr="006246F2">
              <w:rPr>
                <w:rFonts w:hAnsi="宋体"/>
                <w:color w:val="000000" w:themeColor="text1"/>
                <w:kern w:val="0"/>
                <w:sz w:val="18"/>
                <w:szCs w:val="18"/>
              </w:rPr>
              <w:t>类标准；</w:t>
            </w:r>
            <w:r w:rsidRPr="006246F2">
              <w:rPr>
                <w:rFonts w:hAnsi="宋体" w:hint="eastAsia"/>
                <w:color w:val="000000" w:themeColor="text1"/>
                <w:kern w:val="0"/>
                <w:sz w:val="18"/>
                <w:szCs w:val="18"/>
              </w:rPr>
              <w:t>主要交通干线两侧</w:t>
            </w:r>
            <w:r w:rsidRPr="006246F2">
              <w:rPr>
                <w:rFonts w:hAnsi="宋体" w:hint="eastAsia"/>
                <w:color w:val="000000" w:themeColor="text1"/>
                <w:kern w:val="0"/>
                <w:sz w:val="18"/>
                <w:szCs w:val="18"/>
              </w:rPr>
              <w:t xml:space="preserve"> 35m </w:t>
            </w:r>
            <w:r w:rsidRPr="006246F2">
              <w:rPr>
                <w:rFonts w:hAnsi="宋体" w:hint="eastAsia"/>
                <w:color w:val="000000" w:themeColor="text1"/>
                <w:kern w:val="0"/>
                <w:sz w:val="18"/>
                <w:szCs w:val="18"/>
              </w:rPr>
              <w:t>以内区域内分别执行《声环境质量标准》（</w:t>
            </w:r>
            <w:r w:rsidRPr="006246F2">
              <w:rPr>
                <w:rFonts w:hAnsi="宋体" w:hint="eastAsia"/>
                <w:color w:val="000000" w:themeColor="text1"/>
                <w:kern w:val="0"/>
                <w:sz w:val="18"/>
                <w:szCs w:val="18"/>
              </w:rPr>
              <w:t>GB3096-2008</w:t>
            </w:r>
            <w:r w:rsidRPr="006246F2">
              <w:rPr>
                <w:rFonts w:hAnsi="宋体" w:hint="eastAsia"/>
                <w:color w:val="000000" w:themeColor="text1"/>
                <w:kern w:val="0"/>
                <w:sz w:val="18"/>
                <w:szCs w:val="18"/>
              </w:rPr>
              <w:t>）</w:t>
            </w:r>
            <w:r w:rsidRPr="006246F2">
              <w:rPr>
                <w:rFonts w:hAnsi="宋体" w:hint="eastAsia"/>
                <w:color w:val="000000" w:themeColor="text1"/>
                <w:kern w:val="0"/>
                <w:sz w:val="18"/>
                <w:szCs w:val="18"/>
              </w:rPr>
              <w:t xml:space="preserve">4a </w:t>
            </w:r>
            <w:r w:rsidRPr="006246F2">
              <w:rPr>
                <w:rFonts w:hAnsi="宋体" w:hint="eastAsia"/>
                <w:color w:val="000000" w:themeColor="text1"/>
                <w:kern w:val="0"/>
                <w:sz w:val="18"/>
                <w:szCs w:val="18"/>
              </w:rPr>
              <w:t>类</w:t>
            </w:r>
            <w:r w:rsidRPr="006246F2">
              <w:rPr>
                <w:rFonts w:hAnsi="宋体"/>
                <w:color w:val="000000" w:themeColor="text1"/>
                <w:kern w:val="0"/>
                <w:sz w:val="18"/>
                <w:szCs w:val="18"/>
              </w:rPr>
              <w:t>。</w:t>
            </w:r>
          </w:p>
        </w:tc>
      </w:tr>
      <w:tr w:rsidR="006246F2" w:rsidRPr="006246F2" w14:paraId="64432C59" w14:textId="77777777" w:rsidTr="00C83188">
        <w:trPr>
          <w:jc w:val="center"/>
        </w:trPr>
        <w:tc>
          <w:tcPr>
            <w:tcW w:w="179" w:type="pct"/>
            <w:vMerge/>
            <w:vAlign w:val="center"/>
          </w:tcPr>
          <w:p w14:paraId="605250CA" w14:textId="77777777" w:rsidR="00C83188" w:rsidRPr="006246F2" w:rsidRDefault="00C83188" w:rsidP="00C8318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67" w:type="pct"/>
            <w:vMerge/>
            <w:vAlign w:val="center"/>
          </w:tcPr>
          <w:p w14:paraId="50F232BE" w14:textId="77777777" w:rsidR="00C83188" w:rsidRPr="006246F2" w:rsidRDefault="00C83188" w:rsidP="00C83188">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437" w:type="pct"/>
            <w:vAlign w:val="center"/>
          </w:tcPr>
          <w:p w14:paraId="7691894C" w14:textId="3A0D30BC" w:rsidR="00C83188" w:rsidRPr="006246F2" w:rsidRDefault="00C83188" w:rsidP="00C8318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w:t>
            </w:r>
          </w:p>
        </w:tc>
        <w:tc>
          <w:tcPr>
            <w:tcW w:w="274" w:type="pct"/>
            <w:vAlign w:val="center"/>
          </w:tcPr>
          <w:p w14:paraId="484D267D" w14:textId="2F93FACE" w:rsidR="00C83188" w:rsidRPr="006246F2" w:rsidRDefault="00C83188" w:rsidP="00C8318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w:t>
            </w:r>
          </w:p>
        </w:tc>
        <w:tc>
          <w:tcPr>
            <w:tcW w:w="519" w:type="pct"/>
            <w:vAlign w:val="center"/>
          </w:tcPr>
          <w:p w14:paraId="3A345594" w14:textId="1414CED2" w:rsidR="00C83188" w:rsidRPr="006246F2" w:rsidRDefault="00C83188" w:rsidP="00C8318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w:t>
            </w:r>
          </w:p>
        </w:tc>
        <w:tc>
          <w:tcPr>
            <w:tcW w:w="643" w:type="pct"/>
            <w:vAlign w:val="center"/>
          </w:tcPr>
          <w:p w14:paraId="04C3D161" w14:textId="5D92F063" w:rsidR="00C83188" w:rsidRPr="006246F2" w:rsidRDefault="00C83188" w:rsidP="00C8318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w:t>
            </w:r>
          </w:p>
        </w:tc>
        <w:tc>
          <w:tcPr>
            <w:tcW w:w="139" w:type="pct"/>
            <w:vMerge/>
            <w:vAlign w:val="center"/>
          </w:tcPr>
          <w:p w14:paraId="67443C12" w14:textId="77777777" w:rsidR="00C83188" w:rsidRPr="006246F2" w:rsidRDefault="00C83188" w:rsidP="00C8318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16" w:type="pct"/>
            <w:vAlign w:val="center"/>
          </w:tcPr>
          <w:p w14:paraId="3FC16378" w14:textId="24B4F625" w:rsidR="00C83188" w:rsidRPr="006246F2" w:rsidRDefault="00C83188" w:rsidP="00C8318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端桥铺镇竹木町农村社区</w:t>
            </w:r>
          </w:p>
        </w:tc>
        <w:tc>
          <w:tcPr>
            <w:tcW w:w="322" w:type="pct"/>
            <w:vAlign w:val="center"/>
          </w:tcPr>
          <w:p w14:paraId="7911BFC4" w14:textId="77777777" w:rsidR="00C83188" w:rsidRPr="006246F2" w:rsidRDefault="00C83188" w:rsidP="00C8318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居民集中居住点</w:t>
            </w:r>
          </w:p>
        </w:tc>
        <w:tc>
          <w:tcPr>
            <w:tcW w:w="510" w:type="pct"/>
            <w:vAlign w:val="center"/>
          </w:tcPr>
          <w:p w14:paraId="127A1E74" w14:textId="396AAD64" w:rsidR="00C83188" w:rsidRPr="006246F2" w:rsidRDefault="00C83188" w:rsidP="00C8318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北侧</w:t>
            </w:r>
          </w:p>
          <w:p w14:paraId="6E111B94" w14:textId="61F99F1A" w:rsidR="00C83188" w:rsidRPr="006246F2" w:rsidRDefault="00C83188" w:rsidP="00C8318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75</w:t>
            </w:r>
            <w:r w:rsidRPr="006246F2">
              <w:rPr>
                <w:color w:val="000000" w:themeColor="text1"/>
                <w:kern w:val="0"/>
                <w:sz w:val="18"/>
                <w:szCs w:val="18"/>
              </w:rPr>
              <w:t>0~2500m</w:t>
            </w:r>
          </w:p>
        </w:tc>
        <w:tc>
          <w:tcPr>
            <w:tcW w:w="699" w:type="pct"/>
            <w:vAlign w:val="center"/>
          </w:tcPr>
          <w:p w14:paraId="215BDF60" w14:textId="075B1D3B" w:rsidR="00C83188" w:rsidRPr="006246F2" w:rsidRDefault="00C83188" w:rsidP="00C8318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村庄，约</w:t>
            </w:r>
            <w:r w:rsidRPr="006246F2">
              <w:rPr>
                <w:rFonts w:hAnsi="宋体" w:hint="eastAsia"/>
                <w:color w:val="000000" w:themeColor="text1"/>
                <w:kern w:val="0"/>
                <w:sz w:val="18"/>
                <w:szCs w:val="18"/>
              </w:rPr>
              <w:t>80</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320</w:t>
            </w:r>
            <w:r w:rsidRPr="006246F2">
              <w:rPr>
                <w:rFonts w:hAnsi="宋体" w:hint="eastAsia"/>
                <w:color w:val="000000" w:themeColor="text1"/>
                <w:kern w:val="0"/>
                <w:sz w:val="18"/>
                <w:szCs w:val="18"/>
              </w:rPr>
              <w:t>人</w:t>
            </w:r>
          </w:p>
        </w:tc>
        <w:tc>
          <w:tcPr>
            <w:tcW w:w="322" w:type="pct"/>
            <w:vAlign w:val="center"/>
          </w:tcPr>
          <w:p w14:paraId="5C951AD9" w14:textId="63295965" w:rsidR="00C83188" w:rsidRPr="006246F2" w:rsidRDefault="00C83188" w:rsidP="00C8318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新增</w:t>
            </w:r>
          </w:p>
        </w:tc>
        <w:tc>
          <w:tcPr>
            <w:tcW w:w="374" w:type="pct"/>
            <w:vMerge/>
            <w:vAlign w:val="center"/>
          </w:tcPr>
          <w:p w14:paraId="5F33E0C7" w14:textId="77777777" w:rsidR="00C83188" w:rsidRPr="006246F2" w:rsidRDefault="00C83188" w:rsidP="00C8318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109D66BF" w14:textId="77777777" w:rsidTr="00C83188">
        <w:trPr>
          <w:jc w:val="center"/>
        </w:trPr>
        <w:tc>
          <w:tcPr>
            <w:tcW w:w="179" w:type="pct"/>
            <w:vMerge/>
            <w:vAlign w:val="center"/>
          </w:tcPr>
          <w:p w14:paraId="00094E6B" w14:textId="77777777" w:rsidR="00C83188" w:rsidRPr="006246F2" w:rsidRDefault="00C83188" w:rsidP="00C8318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67" w:type="pct"/>
            <w:vMerge/>
            <w:vAlign w:val="center"/>
          </w:tcPr>
          <w:p w14:paraId="00120A8F" w14:textId="77777777" w:rsidR="00C83188" w:rsidRPr="006246F2" w:rsidRDefault="00C83188" w:rsidP="00C83188">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437" w:type="pct"/>
            <w:vAlign w:val="center"/>
          </w:tcPr>
          <w:p w14:paraId="4F2BBF74" w14:textId="1CB82D7B" w:rsidR="00C83188" w:rsidRPr="006246F2" w:rsidRDefault="00C83188" w:rsidP="00C8318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w:t>
            </w:r>
          </w:p>
        </w:tc>
        <w:tc>
          <w:tcPr>
            <w:tcW w:w="274" w:type="pct"/>
            <w:vAlign w:val="center"/>
          </w:tcPr>
          <w:p w14:paraId="5C5CB2C7" w14:textId="3156169F" w:rsidR="00C83188" w:rsidRPr="006246F2" w:rsidRDefault="00C83188" w:rsidP="00C8318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w:t>
            </w:r>
          </w:p>
        </w:tc>
        <w:tc>
          <w:tcPr>
            <w:tcW w:w="519" w:type="pct"/>
            <w:vAlign w:val="center"/>
          </w:tcPr>
          <w:p w14:paraId="13BBEBF6" w14:textId="1DF16502" w:rsidR="00C83188" w:rsidRPr="006246F2" w:rsidRDefault="00C83188" w:rsidP="00C8318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w:t>
            </w:r>
          </w:p>
        </w:tc>
        <w:tc>
          <w:tcPr>
            <w:tcW w:w="643" w:type="pct"/>
            <w:vAlign w:val="center"/>
          </w:tcPr>
          <w:p w14:paraId="2B5809EB" w14:textId="73AFF4FF" w:rsidR="00C83188" w:rsidRPr="006246F2" w:rsidRDefault="00C83188" w:rsidP="00C8318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w:t>
            </w:r>
          </w:p>
        </w:tc>
        <w:tc>
          <w:tcPr>
            <w:tcW w:w="139" w:type="pct"/>
            <w:vMerge/>
            <w:vAlign w:val="center"/>
          </w:tcPr>
          <w:p w14:paraId="6B815622" w14:textId="77777777" w:rsidR="00C83188" w:rsidRPr="006246F2" w:rsidRDefault="00C83188" w:rsidP="00C8318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16" w:type="pct"/>
            <w:vAlign w:val="center"/>
          </w:tcPr>
          <w:p w14:paraId="5BD2476B" w14:textId="5D8929F4" w:rsidR="00C83188" w:rsidRPr="006246F2" w:rsidRDefault="00C83188" w:rsidP="00C8318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端桥铺镇杨梓洞村</w:t>
            </w:r>
          </w:p>
        </w:tc>
        <w:tc>
          <w:tcPr>
            <w:tcW w:w="322" w:type="pct"/>
            <w:vAlign w:val="center"/>
          </w:tcPr>
          <w:p w14:paraId="2D0AB175" w14:textId="77777777" w:rsidR="00C83188" w:rsidRPr="006246F2" w:rsidRDefault="00C83188" w:rsidP="00C8318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居民集中居住点</w:t>
            </w:r>
          </w:p>
        </w:tc>
        <w:tc>
          <w:tcPr>
            <w:tcW w:w="510" w:type="pct"/>
            <w:vAlign w:val="center"/>
          </w:tcPr>
          <w:p w14:paraId="4EB63281" w14:textId="77777777" w:rsidR="00C83188" w:rsidRPr="006246F2" w:rsidRDefault="00C83188" w:rsidP="00C8318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北侧</w:t>
            </w:r>
          </w:p>
          <w:p w14:paraId="4800FD4E" w14:textId="5462CF27" w:rsidR="00C83188" w:rsidRPr="006246F2" w:rsidRDefault="00C83188" w:rsidP="00C8318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1900</w:t>
            </w:r>
            <w:r w:rsidRPr="006246F2">
              <w:rPr>
                <w:color w:val="000000" w:themeColor="text1"/>
                <w:kern w:val="0"/>
                <w:sz w:val="18"/>
                <w:szCs w:val="18"/>
              </w:rPr>
              <w:t>~2500m</w:t>
            </w:r>
          </w:p>
        </w:tc>
        <w:tc>
          <w:tcPr>
            <w:tcW w:w="699" w:type="pct"/>
            <w:vAlign w:val="center"/>
          </w:tcPr>
          <w:p w14:paraId="69027A4A" w14:textId="5FB36C7B" w:rsidR="00C83188" w:rsidRPr="006246F2" w:rsidRDefault="00C83188" w:rsidP="00C8318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t>村庄，</w:t>
            </w: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10</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40</w:t>
            </w:r>
            <w:r w:rsidRPr="006246F2">
              <w:rPr>
                <w:rFonts w:hAnsi="宋体" w:hint="eastAsia"/>
                <w:color w:val="000000" w:themeColor="text1"/>
                <w:kern w:val="0"/>
                <w:sz w:val="18"/>
                <w:szCs w:val="18"/>
              </w:rPr>
              <w:t>人</w:t>
            </w:r>
          </w:p>
        </w:tc>
        <w:tc>
          <w:tcPr>
            <w:tcW w:w="322" w:type="pct"/>
            <w:vAlign w:val="center"/>
          </w:tcPr>
          <w:p w14:paraId="1F1A6ABC" w14:textId="051850B6" w:rsidR="00C83188" w:rsidRPr="006246F2" w:rsidRDefault="00C83188" w:rsidP="00C8318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新增</w:t>
            </w:r>
          </w:p>
        </w:tc>
        <w:tc>
          <w:tcPr>
            <w:tcW w:w="374" w:type="pct"/>
            <w:vMerge/>
            <w:vAlign w:val="center"/>
          </w:tcPr>
          <w:p w14:paraId="537D7FD1" w14:textId="77777777" w:rsidR="00C83188" w:rsidRPr="006246F2" w:rsidRDefault="00C83188" w:rsidP="00C8318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509F3C1D" w14:textId="77777777" w:rsidTr="00C83188">
        <w:trPr>
          <w:jc w:val="center"/>
        </w:trPr>
        <w:tc>
          <w:tcPr>
            <w:tcW w:w="179" w:type="pct"/>
            <w:vMerge/>
            <w:vAlign w:val="center"/>
          </w:tcPr>
          <w:p w14:paraId="017B5D7F" w14:textId="77777777" w:rsidR="00C83188" w:rsidRPr="006246F2" w:rsidRDefault="00C83188" w:rsidP="00C8318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67" w:type="pct"/>
            <w:vMerge/>
            <w:vAlign w:val="center"/>
          </w:tcPr>
          <w:p w14:paraId="74BE75C6" w14:textId="77777777" w:rsidR="00C83188" w:rsidRPr="006246F2" w:rsidRDefault="00C83188" w:rsidP="00C83188">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437" w:type="pct"/>
            <w:vAlign w:val="center"/>
          </w:tcPr>
          <w:p w14:paraId="49B92650" w14:textId="7300CFFB" w:rsidR="00C83188" w:rsidRPr="006246F2" w:rsidRDefault="00C83188" w:rsidP="00C8318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w:t>
            </w:r>
          </w:p>
        </w:tc>
        <w:tc>
          <w:tcPr>
            <w:tcW w:w="274" w:type="pct"/>
            <w:vAlign w:val="center"/>
          </w:tcPr>
          <w:p w14:paraId="5EFFBA54" w14:textId="52009D37" w:rsidR="00C83188" w:rsidRPr="006246F2" w:rsidRDefault="00C83188" w:rsidP="00C8318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w:t>
            </w:r>
          </w:p>
        </w:tc>
        <w:tc>
          <w:tcPr>
            <w:tcW w:w="519" w:type="pct"/>
            <w:vAlign w:val="center"/>
          </w:tcPr>
          <w:p w14:paraId="674EDDF9" w14:textId="0E7E4017" w:rsidR="00C83188" w:rsidRPr="006246F2" w:rsidRDefault="00C83188" w:rsidP="00C8318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w:t>
            </w:r>
          </w:p>
        </w:tc>
        <w:tc>
          <w:tcPr>
            <w:tcW w:w="643" w:type="pct"/>
            <w:vAlign w:val="center"/>
          </w:tcPr>
          <w:p w14:paraId="57A6861A" w14:textId="2C38EA6E" w:rsidR="00C83188" w:rsidRPr="006246F2" w:rsidRDefault="00C83188" w:rsidP="00C83188">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139" w:type="pct"/>
            <w:vMerge/>
            <w:vAlign w:val="center"/>
          </w:tcPr>
          <w:p w14:paraId="2A737BD2" w14:textId="77777777" w:rsidR="00C83188" w:rsidRPr="006246F2" w:rsidRDefault="00C83188" w:rsidP="00C8318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16" w:type="pct"/>
            <w:vAlign w:val="center"/>
          </w:tcPr>
          <w:p w14:paraId="2B62021B" w14:textId="671F64EF" w:rsidR="00C83188" w:rsidRPr="006246F2" w:rsidRDefault="00C83188" w:rsidP="00C8318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冷水滩</w:t>
            </w:r>
            <w:r w:rsidRPr="006246F2">
              <w:rPr>
                <w:rFonts w:hAnsi="宋体" w:hint="eastAsia"/>
                <w:color w:val="000000" w:themeColor="text1"/>
                <w:kern w:val="0"/>
                <w:sz w:val="18"/>
                <w:szCs w:val="18"/>
              </w:rPr>
              <w:lastRenderedPageBreak/>
              <w:t>区龙家岭村</w:t>
            </w:r>
          </w:p>
        </w:tc>
        <w:tc>
          <w:tcPr>
            <w:tcW w:w="322" w:type="pct"/>
            <w:vAlign w:val="center"/>
          </w:tcPr>
          <w:p w14:paraId="69F77EFA" w14:textId="77777777" w:rsidR="00C83188" w:rsidRPr="006246F2" w:rsidRDefault="00C83188" w:rsidP="00C8318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lastRenderedPageBreak/>
              <w:t>居民集</w:t>
            </w:r>
            <w:r w:rsidRPr="006246F2">
              <w:rPr>
                <w:rFonts w:hAnsi="宋体" w:hint="eastAsia"/>
                <w:color w:val="000000" w:themeColor="text1"/>
                <w:kern w:val="0"/>
                <w:sz w:val="18"/>
                <w:szCs w:val="18"/>
              </w:rPr>
              <w:lastRenderedPageBreak/>
              <w:t>中居住点</w:t>
            </w:r>
          </w:p>
        </w:tc>
        <w:tc>
          <w:tcPr>
            <w:tcW w:w="510" w:type="pct"/>
            <w:vAlign w:val="center"/>
          </w:tcPr>
          <w:p w14:paraId="56CF2D5D" w14:textId="46ED5AB8" w:rsidR="00C83188" w:rsidRPr="006246F2" w:rsidRDefault="00C83188" w:rsidP="00C83188">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lastRenderedPageBreak/>
              <w:t>东北侧</w:t>
            </w:r>
          </w:p>
          <w:p w14:paraId="650C1BE1" w14:textId="14D43458" w:rsidR="00C83188" w:rsidRPr="006246F2" w:rsidRDefault="00C83188" w:rsidP="00C8318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lastRenderedPageBreak/>
              <w:t>640</w:t>
            </w:r>
            <w:r w:rsidRPr="006246F2">
              <w:rPr>
                <w:rFonts w:hAnsi="宋体"/>
                <w:color w:val="000000" w:themeColor="text1"/>
                <w:kern w:val="0"/>
                <w:sz w:val="18"/>
                <w:szCs w:val="18"/>
              </w:rPr>
              <w:t>-2500m</w:t>
            </w:r>
          </w:p>
        </w:tc>
        <w:tc>
          <w:tcPr>
            <w:tcW w:w="699" w:type="pct"/>
            <w:vAlign w:val="center"/>
          </w:tcPr>
          <w:p w14:paraId="1C967170" w14:textId="67A03F12" w:rsidR="00C83188" w:rsidRPr="006246F2" w:rsidRDefault="00C83188" w:rsidP="00C8318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lastRenderedPageBreak/>
              <w:t>村庄，</w:t>
            </w:r>
            <w:r w:rsidRPr="006246F2">
              <w:rPr>
                <w:rFonts w:hAnsi="宋体" w:hint="eastAsia"/>
                <w:color w:val="000000" w:themeColor="text1"/>
                <w:kern w:val="0"/>
                <w:sz w:val="18"/>
                <w:szCs w:val="18"/>
              </w:rPr>
              <w:t>约</w:t>
            </w:r>
            <w:r w:rsidRPr="006246F2">
              <w:rPr>
                <w:rFonts w:hAnsi="宋体" w:hint="eastAsia"/>
                <w:color w:val="000000" w:themeColor="text1"/>
                <w:kern w:val="0"/>
                <w:sz w:val="18"/>
                <w:szCs w:val="18"/>
              </w:rPr>
              <w:t>100</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400</w:t>
            </w:r>
            <w:r w:rsidRPr="006246F2">
              <w:rPr>
                <w:rFonts w:hAnsi="宋体" w:hint="eastAsia"/>
                <w:color w:val="000000" w:themeColor="text1"/>
                <w:kern w:val="0"/>
                <w:sz w:val="18"/>
                <w:szCs w:val="18"/>
              </w:rPr>
              <w:t>人</w:t>
            </w:r>
          </w:p>
        </w:tc>
        <w:tc>
          <w:tcPr>
            <w:tcW w:w="322" w:type="pct"/>
            <w:vAlign w:val="center"/>
          </w:tcPr>
          <w:p w14:paraId="528AA257" w14:textId="18660AD8" w:rsidR="00C83188" w:rsidRPr="006246F2" w:rsidRDefault="00C83188" w:rsidP="00C8318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新增</w:t>
            </w:r>
          </w:p>
        </w:tc>
        <w:tc>
          <w:tcPr>
            <w:tcW w:w="374" w:type="pct"/>
            <w:vMerge/>
            <w:vAlign w:val="center"/>
          </w:tcPr>
          <w:p w14:paraId="2B82B67A" w14:textId="77777777" w:rsidR="00C83188" w:rsidRPr="006246F2" w:rsidRDefault="00C83188" w:rsidP="00C83188">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3A0361D6" w14:textId="77777777" w:rsidTr="00C83188">
        <w:trPr>
          <w:trHeight w:val="290"/>
          <w:jc w:val="center"/>
        </w:trPr>
        <w:tc>
          <w:tcPr>
            <w:tcW w:w="179" w:type="pct"/>
            <w:vMerge/>
            <w:vAlign w:val="center"/>
          </w:tcPr>
          <w:p w14:paraId="07D1FD8E" w14:textId="77777777" w:rsidR="000944A6" w:rsidRPr="006246F2" w:rsidRDefault="000944A6" w:rsidP="000944A6">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67" w:type="pct"/>
            <w:vMerge/>
            <w:vAlign w:val="center"/>
          </w:tcPr>
          <w:p w14:paraId="1DF8DBF9" w14:textId="77777777" w:rsidR="000944A6" w:rsidRPr="006246F2" w:rsidRDefault="000944A6" w:rsidP="000944A6">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437" w:type="pct"/>
            <w:vAlign w:val="center"/>
          </w:tcPr>
          <w:p w14:paraId="6F1B9973" w14:textId="78F43745" w:rsidR="000944A6" w:rsidRPr="006246F2" w:rsidRDefault="000944A6" w:rsidP="000944A6">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w:t>
            </w:r>
          </w:p>
        </w:tc>
        <w:tc>
          <w:tcPr>
            <w:tcW w:w="274" w:type="pct"/>
            <w:vAlign w:val="center"/>
          </w:tcPr>
          <w:p w14:paraId="10DAC13F" w14:textId="3380394D" w:rsidR="000944A6" w:rsidRPr="006246F2" w:rsidRDefault="000944A6" w:rsidP="000944A6">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w:t>
            </w:r>
          </w:p>
        </w:tc>
        <w:tc>
          <w:tcPr>
            <w:tcW w:w="519" w:type="pct"/>
            <w:vAlign w:val="center"/>
          </w:tcPr>
          <w:p w14:paraId="7A70F3C7" w14:textId="2E348682" w:rsidR="000944A6" w:rsidRPr="006246F2" w:rsidRDefault="000944A6" w:rsidP="000944A6">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w:t>
            </w:r>
          </w:p>
        </w:tc>
        <w:tc>
          <w:tcPr>
            <w:tcW w:w="643" w:type="pct"/>
            <w:vAlign w:val="center"/>
          </w:tcPr>
          <w:p w14:paraId="25498D68" w14:textId="4A1BDA69" w:rsidR="000944A6" w:rsidRPr="006246F2" w:rsidRDefault="000944A6" w:rsidP="000944A6">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w:t>
            </w:r>
          </w:p>
        </w:tc>
        <w:tc>
          <w:tcPr>
            <w:tcW w:w="139" w:type="pct"/>
            <w:vMerge/>
            <w:vAlign w:val="center"/>
          </w:tcPr>
          <w:p w14:paraId="11C29644" w14:textId="77777777" w:rsidR="000944A6" w:rsidRPr="006246F2" w:rsidRDefault="000944A6" w:rsidP="000944A6">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16" w:type="pct"/>
            <w:vAlign w:val="center"/>
          </w:tcPr>
          <w:p w14:paraId="710B6D1E" w14:textId="1D2ADAA9" w:rsidR="000944A6" w:rsidRPr="006246F2" w:rsidRDefault="000944A6" w:rsidP="000944A6">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冷水滩区水汲江社区</w:t>
            </w:r>
          </w:p>
        </w:tc>
        <w:tc>
          <w:tcPr>
            <w:tcW w:w="322" w:type="pct"/>
            <w:vAlign w:val="center"/>
          </w:tcPr>
          <w:p w14:paraId="5E65FD80" w14:textId="039C6E84" w:rsidR="000944A6" w:rsidRPr="006246F2" w:rsidRDefault="000944A6" w:rsidP="000944A6">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居民集中居住点</w:t>
            </w:r>
          </w:p>
        </w:tc>
        <w:tc>
          <w:tcPr>
            <w:tcW w:w="510" w:type="pct"/>
            <w:vAlign w:val="center"/>
          </w:tcPr>
          <w:p w14:paraId="09BAFD08" w14:textId="2F62E3C0" w:rsidR="000944A6" w:rsidRPr="006246F2" w:rsidRDefault="000944A6" w:rsidP="000944A6">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东侧</w:t>
            </w:r>
          </w:p>
          <w:p w14:paraId="6589D41A" w14:textId="486C851A" w:rsidR="000944A6" w:rsidRPr="006246F2" w:rsidRDefault="000944A6" w:rsidP="000944A6">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450</w:t>
            </w:r>
            <w:r w:rsidRPr="006246F2">
              <w:rPr>
                <w:rFonts w:hAnsi="宋体"/>
                <w:color w:val="000000" w:themeColor="text1"/>
                <w:kern w:val="0"/>
                <w:sz w:val="18"/>
                <w:szCs w:val="18"/>
              </w:rPr>
              <w:t>-2500m</w:t>
            </w:r>
          </w:p>
        </w:tc>
        <w:tc>
          <w:tcPr>
            <w:tcW w:w="699" w:type="pct"/>
            <w:vAlign w:val="center"/>
          </w:tcPr>
          <w:p w14:paraId="1495C9EF" w14:textId="19CCB457" w:rsidR="000944A6" w:rsidRPr="006246F2" w:rsidRDefault="000944A6" w:rsidP="000944A6">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村庄，约</w:t>
            </w:r>
            <w:r w:rsidRPr="006246F2">
              <w:rPr>
                <w:rFonts w:hAnsi="宋体" w:hint="eastAsia"/>
                <w:color w:val="000000" w:themeColor="text1"/>
                <w:kern w:val="0"/>
                <w:sz w:val="18"/>
                <w:szCs w:val="18"/>
              </w:rPr>
              <w:t>150</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600</w:t>
            </w:r>
            <w:r w:rsidRPr="006246F2">
              <w:rPr>
                <w:rFonts w:hAnsi="宋体" w:hint="eastAsia"/>
                <w:color w:val="000000" w:themeColor="text1"/>
                <w:kern w:val="0"/>
                <w:sz w:val="18"/>
                <w:szCs w:val="18"/>
              </w:rPr>
              <w:t>人</w:t>
            </w:r>
          </w:p>
        </w:tc>
        <w:tc>
          <w:tcPr>
            <w:tcW w:w="322" w:type="pct"/>
            <w:vAlign w:val="center"/>
          </w:tcPr>
          <w:p w14:paraId="5170954A" w14:textId="69C9552D" w:rsidR="000944A6" w:rsidRPr="006246F2" w:rsidRDefault="000944A6" w:rsidP="000944A6">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新增</w:t>
            </w:r>
          </w:p>
        </w:tc>
        <w:tc>
          <w:tcPr>
            <w:tcW w:w="374" w:type="pct"/>
            <w:vMerge/>
            <w:vAlign w:val="center"/>
          </w:tcPr>
          <w:p w14:paraId="671C0BF3" w14:textId="77777777" w:rsidR="000944A6" w:rsidRPr="006246F2" w:rsidRDefault="000944A6" w:rsidP="000944A6">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547EEB04" w14:textId="77777777" w:rsidTr="00C83188">
        <w:trPr>
          <w:jc w:val="center"/>
        </w:trPr>
        <w:tc>
          <w:tcPr>
            <w:tcW w:w="179" w:type="pct"/>
            <w:vMerge/>
            <w:vAlign w:val="center"/>
          </w:tcPr>
          <w:p w14:paraId="2ECD328C" w14:textId="77777777" w:rsidR="000944A6" w:rsidRPr="006246F2" w:rsidRDefault="000944A6" w:rsidP="000944A6">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67" w:type="pct"/>
            <w:vMerge/>
            <w:vAlign w:val="center"/>
          </w:tcPr>
          <w:p w14:paraId="1118FC9B" w14:textId="77777777" w:rsidR="000944A6" w:rsidRPr="006246F2" w:rsidRDefault="000944A6" w:rsidP="000944A6">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437" w:type="pct"/>
            <w:vAlign w:val="center"/>
          </w:tcPr>
          <w:p w14:paraId="069F6E53" w14:textId="615D8AE9" w:rsidR="000944A6" w:rsidRPr="006246F2" w:rsidRDefault="000944A6" w:rsidP="000944A6">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w:t>
            </w:r>
          </w:p>
        </w:tc>
        <w:tc>
          <w:tcPr>
            <w:tcW w:w="274" w:type="pct"/>
            <w:vAlign w:val="center"/>
          </w:tcPr>
          <w:p w14:paraId="2D58197B" w14:textId="0E712058" w:rsidR="000944A6" w:rsidRPr="006246F2" w:rsidRDefault="000944A6" w:rsidP="000944A6">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w:t>
            </w:r>
          </w:p>
        </w:tc>
        <w:tc>
          <w:tcPr>
            <w:tcW w:w="519" w:type="pct"/>
            <w:vAlign w:val="center"/>
          </w:tcPr>
          <w:p w14:paraId="627EB580" w14:textId="096F7E25" w:rsidR="000944A6" w:rsidRPr="006246F2" w:rsidRDefault="000944A6" w:rsidP="000944A6">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w:t>
            </w:r>
          </w:p>
        </w:tc>
        <w:tc>
          <w:tcPr>
            <w:tcW w:w="643" w:type="pct"/>
            <w:vAlign w:val="center"/>
          </w:tcPr>
          <w:p w14:paraId="26EF5367" w14:textId="63323EE8" w:rsidR="000944A6" w:rsidRPr="006246F2" w:rsidRDefault="000944A6" w:rsidP="000944A6">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w:t>
            </w:r>
          </w:p>
        </w:tc>
        <w:tc>
          <w:tcPr>
            <w:tcW w:w="139" w:type="pct"/>
            <w:vMerge/>
            <w:vAlign w:val="center"/>
          </w:tcPr>
          <w:p w14:paraId="465F653E" w14:textId="77777777" w:rsidR="000944A6" w:rsidRPr="006246F2" w:rsidRDefault="000944A6" w:rsidP="000944A6">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16" w:type="pct"/>
            <w:vAlign w:val="center"/>
          </w:tcPr>
          <w:p w14:paraId="54BBD8A9" w14:textId="02E2E03C" w:rsidR="000944A6" w:rsidRPr="006246F2" w:rsidRDefault="000944A6" w:rsidP="000944A6">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冷水滩区凌云社区</w:t>
            </w:r>
          </w:p>
        </w:tc>
        <w:tc>
          <w:tcPr>
            <w:tcW w:w="322" w:type="pct"/>
            <w:vAlign w:val="center"/>
          </w:tcPr>
          <w:p w14:paraId="45739CC4" w14:textId="34445A45" w:rsidR="000944A6" w:rsidRPr="006246F2" w:rsidRDefault="000944A6" w:rsidP="000944A6">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居民集中居住点</w:t>
            </w:r>
          </w:p>
        </w:tc>
        <w:tc>
          <w:tcPr>
            <w:tcW w:w="510" w:type="pct"/>
            <w:vAlign w:val="center"/>
          </w:tcPr>
          <w:p w14:paraId="7F51EF14" w14:textId="186BFF6E" w:rsidR="000944A6" w:rsidRPr="006246F2" w:rsidRDefault="000944A6" w:rsidP="000944A6">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东南侧</w:t>
            </w:r>
          </w:p>
          <w:p w14:paraId="054DD758" w14:textId="4AD6F80A" w:rsidR="000944A6" w:rsidRPr="006246F2" w:rsidRDefault="000944A6" w:rsidP="000944A6">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1</w:t>
            </w:r>
            <w:r w:rsidRPr="006246F2">
              <w:rPr>
                <w:rFonts w:hAnsi="宋体"/>
                <w:color w:val="000000" w:themeColor="text1"/>
                <w:kern w:val="0"/>
                <w:sz w:val="18"/>
                <w:szCs w:val="18"/>
              </w:rPr>
              <w:t>5</w:t>
            </w:r>
            <w:r w:rsidRPr="006246F2">
              <w:rPr>
                <w:rFonts w:hAnsi="宋体" w:hint="eastAsia"/>
                <w:color w:val="000000" w:themeColor="text1"/>
                <w:kern w:val="0"/>
                <w:sz w:val="18"/>
                <w:szCs w:val="18"/>
              </w:rPr>
              <w:t>0</w:t>
            </w:r>
            <w:r w:rsidRPr="006246F2">
              <w:rPr>
                <w:rFonts w:hAnsi="宋体"/>
                <w:color w:val="000000" w:themeColor="text1"/>
                <w:kern w:val="0"/>
                <w:sz w:val="18"/>
                <w:szCs w:val="18"/>
              </w:rPr>
              <w:t>0-2500m</w:t>
            </w:r>
          </w:p>
        </w:tc>
        <w:tc>
          <w:tcPr>
            <w:tcW w:w="699" w:type="pct"/>
            <w:vAlign w:val="center"/>
          </w:tcPr>
          <w:p w14:paraId="53BA47FC" w14:textId="0B6A2015" w:rsidR="000944A6" w:rsidRPr="006246F2" w:rsidRDefault="000944A6" w:rsidP="000944A6">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村庄，约</w:t>
            </w:r>
            <w:r w:rsidRPr="006246F2">
              <w:rPr>
                <w:rFonts w:hAnsi="宋体" w:hint="eastAsia"/>
                <w:color w:val="000000" w:themeColor="text1"/>
                <w:kern w:val="0"/>
                <w:sz w:val="18"/>
                <w:szCs w:val="18"/>
              </w:rPr>
              <w:t>50</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200</w:t>
            </w:r>
            <w:r w:rsidRPr="006246F2">
              <w:rPr>
                <w:rFonts w:hAnsi="宋体" w:hint="eastAsia"/>
                <w:color w:val="000000" w:themeColor="text1"/>
                <w:kern w:val="0"/>
                <w:sz w:val="18"/>
                <w:szCs w:val="18"/>
              </w:rPr>
              <w:t>人</w:t>
            </w:r>
          </w:p>
        </w:tc>
        <w:tc>
          <w:tcPr>
            <w:tcW w:w="322" w:type="pct"/>
            <w:vAlign w:val="center"/>
          </w:tcPr>
          <w:p w14:paraId="2C687520" w14:textId="3B3778CC" w:rsidR="000944A6" w:rsidRPr="006246F2" w:rsidRDefault="000944A6" w:rsidP="000944A6">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新增</w:t>
            </w:r>
          </w:p>
        </w:tc>
        <w:tc>
          <w:tcPr>
            <w:tcW w:w="374" w:type="pct"/>
            <w:vMerge/>
            <w:vAlign w:val="center"/>
          </w:tcPr>
          <w:p w14:paraId="3E6219A7" w14:textId="77777777" w:rsidR="000944A6" w:rsidRPr="006246F2" w:rsidRDefault="000944A6" w:rsidP="000944A6">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22234A92" w14:textId="77777777" w:rsidTr="00C83188">
        <w:trPr>
          <w:trHeight w:val="885"/>
          <w:jc w:val="center"/>
        </w:trPr>
        <w:tc>
          <w:tcPr>
            <w:tcW w:w="179" w:type="pct"/>
            <w:vMerge/>
            <w:vAlign w:val="center"/>
          </w:tcPr>
          <w:p w14:paraId="240AE002" w14:textId="77777777" w:rsidR="000944A6" w:rsidRPr="006246F2" w:rsidRDefault="000944A6" w:rsidP="000944A6">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67" w:type="pct"/>
            <w:vMerge/>
            <w:vAlign w:val="center"/>
          </w:tcPr>
          <w:p w14:paraId="50406140" w14:textId="77777777" w:rsidR="000944A6" w:rsidRPr="006246F2" w:rsidRDefault="000944A6" w:rsidP="000944A6">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437" w:type="pct"/>
            <w:vAlign w:val="center"/>
          </w:tcPr>
          <w:p w14:paraId="50DFBAC0" w14:textId="15F6CDAA" w:rsidR="000944A6" w:rsidRPr="006246F2" w:rsidRDefault="000944A6" w:rsidP="000944A6">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w:t>
            </w:r>
          </w:p>
        </w:tc>
        <w:tc>
          <w:tcPr>
            <w:tcW w:w="274" w:type="pct"/>
            <w:vAlign w:val="center"/>
          </w:tcPr>
          <w:p w14:paraId="320C442C" w14:textId="087A6C37" w:rsidR="000944A6" w:rsidRPr="006246F2" w:rsidRDefault="000944A6" w:rsidP="000944A6">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w:t>
            </w:r>
          </w:p>
        </w:tc>
        <w:tc>
          <w:tcPr>
            <w:tcW w:w="519" w:type="pct"/>
            <w:vAlign w:val="center"/>
          </w:tcPr>
          <w:p w14:paraId="1BA01F75" w14:textId="2CB3A3A8" w:rsidR="000944A6" w:rsidRPr="006246F2" w:rsidRDefault="000944A6" w:rsidP="000944A6">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w:t>
            </w:r>
          </w:p>
        </w:tc>
        <w:tc>
          <w:tcPr>
            <w:tcW w:w="643" w:type="pct"/>
            <w:vAlign w:val="center"/>
          </w:tcPr>
          <w:p w14:paraId="68E38C51" w14:textId="72D41F37" w:rsidR="000944A6" w:rsidRPr="006246F2" w:rsidRDefault="000944A6" w:rsidP="000944A6">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w:t>
            </w:r>
          </w:p>
        </w:tc>
        <w:tc>
          <w:tcPr>
            <w:tcW w:w="139" w:type="pct"/>
            <w:vMerge/>
            <w:vAlign w:val="center"/>
          </w:tcPr>
          <w:p w14:paraId="7C8ADDD5" w14:textId="77777777" w:rsidR="000944A6" w:rsidRPr="006246F2" w:rsidRDefault="000944A6" w:rsidP="000944A6">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16" w:type="pct"/>
            <w:vAlign w:val="center"/>
          </w:tcPr>
          <w:p w14:paraId="766D2F7C" w14:textId="157CE7E0" w:rsidR="000944A6" w:rsidRPr="006246F2" w:rsidRDefault="000944A6" w:rsidP="000944A6">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冷水滩区桃李坪村</w:t>
            </w:r>
          </w:p>
        </w:tc>
        <w:tc>
          <w:tcPr>
            <w:tcW w:w="322" w:type="pct"/>
            <w:vAlign w:val="center"/>
          </w:tcPr>
          <w:p w14:paraId="55C392AB" w14:textId="3D3E3FE6" w:rsidR="000944A6" w:rsidRPr="006246F2" w:rsidRDefault="000944A6" w:rsidP="000944A6">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居民集中居住点</w:t>
            </w:r>
          </w:p>
        </w:tc>
        <w:tc>
          <w:tcPr>
            <w:tcW w:w="510" w:type="pct"/>
            <w:vAlign w:val="center"/>
          </w:tcPr>
          <w:p w14:paraId="1DCE4AA8" w14:textId="77777777" w:rsidR="000944A6" w:rsidRPr="006246F2" w:rsidRDefault="000944A6" w:rsidP="000944A6">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东南侧</w:t>
            </w:r>
          </w:p>
          <w:p w14:paraId="4ADE963E" w14:textId="4562BDBF" w:rsidR="000944A6" w:rsidRPr="006246F2" w:rsidRDefault="000944A6" w:rsidP="000944A6">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t>1</w:t>
            </w:r>
            <w:r w:rsidRPr="006246F2">
              <w:rPr>
                <w:rFonts w:hAnsi="宋体" w:hint="eastAsia"/>
                <w:color w:val="000000" w:themeColor="text1"/>
                <w:kern w:val="0"/>
                <w:sz w:val="18"/>
                <w:szCs w:val="18"/>
              </w:rPr>
              <w:t>6</w:t>
            </w:r>
            <w:r w:rsidRPr="006246F2">
              <w:rPr>
                <w:rFonts w:hAnsi="宋体"/>
                <w:color w:val="000000" w:themeColor="text1"/>
                <w:kern w:val="0"/>
                <w:sz w:val="18"/>
                <w:szCs w:val="18"/>
              </w:rPr>
              <w:t>00-2500m</w:t>
            </w:r>
          </w:p>
        </w:tc>
        <w:tc>
          <w:tcPr>
            <w:tcW w:w="699" w:type="pct"/>
            <w:vAlign w:val="center"/>
          </w:tcPr>
          <w:p w14:paraId="5836A67B" w14:textId="3D2F96E7" w:rsidR="000944A6" w:rsidRPr="006246F2" w:rsidRDefault="000944A6" w:rsidP="000944A6">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村庄，约</w:t>
            </w:r>
            <w:r w:rsidRPr="006246F2">
              <w:rPr>
                <w:rFonts w:hAnsi="宋体" w:hint="eastAsia"/>
                <w:color w:val="000000" w:themeColor="text1"/>
                <w:kern w:val="0"/>
                <w:sz w:val="18"/>
                <w:szCs w:val="18"/>
              </w:rPr>
              <w:t>40</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120</w:t>
            </w:r>
            <w:r w:rsidRPr="006246F2">
              <w:rPr>
                <w:rFonts w:hAnsi="宋体" w:hint="eastAsia"/>
                <w:color w:val="000000" w:themeColor="text1"/>
                <w:kern w:val="0"/>
                <w:sz w:val="18"/>
                <w:szCs w:val="18"/>
              </w:rPr>
              <w:t>人</w:t>
            </w:r>
          </w:p>
        </w:tc>
        <w:tc>
          <w:tcPr>
            <w:tcW w:w="322" w:type="pct"/>
            <w:vAlign w:val="center"/>
          </w:tcPr>
          <w:p w14:paraId="439DB458" w14:textId="66728FB9" w:rsidR="000944A6" w:rsidRPr="006246F2" w:rsidRDefault="000944A6" w:rsidP="000944A6">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新增</w:t>
            </w:r>
          </w:p>
        </w:tc>
        <w:tc>
          <w:tcPr>
            <w:tcW w:w="374" w:type="pct"/>
            <w:vMerge/>
            <w:vAlign w:val="center"/>
          </w:tcPr>
          <w:p w14:paraId="141C70E2" w14:textId="77777777" w:rsidR="000944A6" w:rsidRPr="006246F2" w:rsidRDefault="000944A6" w:rsidP="000944A6">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18AB134C" w14:textId="77777777" w:rsidTr="00C83188">
        <w:trPr>
          <w:jc w:val="center"/>
        </w:trPr>
        <w:tc>
          <w:tcPr>
            <w:tcW w:w="179" w:type="pct"/>
            <w:vMerge/>
            <w:vAlign w:val="center"/>
          </w:tcPr>
          <w:p w14:paraId="716EEBEB" w14:textId="77777777" w:rsidR="00AE15B1" w:rsidRPr="006246F2" w:rsidRDefault="00AE15B1"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267" w:type="pct"/>
            <w:vAlign w:val="center"/>
          </w:tcPr>
          <w:p w14:paraId="475D8E8E" w14:textId="77777777" w:rsidR="00AE15B1" w:rsidRPr="006246F2" w:rsidRDefault="00AE15B1" w:rsidP="0015006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声环境</w:t>
            </w:r>
          </w:p>
        </w:tc>
        <w:tc>
          <w:tcPr>
            <w:tcW w:w="437" w:type="pct"/>
            <w:vAlign w:val="center"/>
          </w:tcPr>
          <w:p w14:paraId="6B32C4E9" w14:textId="77777777" w:rsidR="00AE15B1" w:rsidRPr="006246F2" w:rsidRDefault="00AE15B1" w:rsidP="0015006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274" w:type="pct"/>
            <w:vAlign w:val="center"/>
          </w:tcPr>
          <w:p w14:paraId="15B90AFE" w14:textId="77777777" w:rsidR="00AE15B1" w:rsidRPr="006246F2" w:rsidRDefault="00AE15B1" w:rsidP="0015006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519" w:type="pct"/>
            <w:vAlign w:val="center"/>
          </w:tcPr>
          <w:p w14:paraId="76E77EEC" w14:textId="77777777" w:rsidR="00AE15B1" w:rsidRPr="006246F2" w:rsidRDefault="00AE15B1" w:rsidP="0015006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643" w:type="pct"/>
            <w:vAlign w:val="center"/>
          </w:tcPr>
          <w:p w14:paraId="29FD1CF8" w14:textId="77777777" w:rsidR="00AE15B1" w:rsidRPr="006246F2" w:rsidRDefault="00AE15B1" w:rsidP="0015006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139" w:type="pct"/>
            <w:vMerge/>
            <w:vAlign w:val="center"/>
          </w:tcPr>
          <w:p w14:paraId="6E4D2C09" w14:textId="77777777" w:rsidR="00AE15B1" w:rsidRPr="006246F2" w:rsidRDefault="00AE15B1"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c>
          <w:tcPr>
            <w:tcW w:w="316" w:type="pct"/>
            <w:vAlign w:val="center"/>
          </w:tcPr>
          <w:p w14:paraId="219F3C39" w14:textId="7C3EA0E0" w:rsidR="00AE15B1" w:rsidRPr="006246F2" w:rsidRDefault="00F35CCF" w:rsidP="0015006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端桥铺镇坪山塘村</w:t>
            </w:r>
          </w:p>
        </w:tc>
        <w:tc>
          <w:tcPr>
            <w:tcW w:w="322" w:type="pct"/>
            <w:vAlign w:val="center"/>
          </w:tcPr>
          <w:p w14:paraId="74D6205C" w14:textId="77777777" w:rsidR="00AE15B1" w:rsidRPr="006246F2" w:rsidRDefault="00AE15B1" w:rsidP="0015006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居民集中居住点</w:t>
            </w:r>
          </w:p>
        </w:tc>
        <w:tc>
          <w:tcPr>
            <w:tcW w:w="510" w:type="pct"/>
            <w:vAlign w:val="center"/>
          </w:tcPr>
          <w:p w14:paraId="55A45877" w14:textId="77777777" w:rsidR="00AE15B1" w:rsidRPr="006246F2" w:rsidRDefault="00AE15B1"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西侧及西北侧</w:t>
            </w:r>
          </w:p>
          <w:p w14:paraId="1CE2AE91" w14:textId="77777777" w:rsidR="00AE15B1" w:rsidRPr="006246F2" w:rsidRDefault="00AE15B1" w:rsidP="0015006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int="eastAsia"/>
                <w:color w:val="000000" w:themeColor="text1"/>
                <w:kern w:val="0"/>
                <w:sz w:val="18"/>
                <w:szCs w:val="18"/>
              </w:rPr>
              <w:t>紧邻</w:t>
            </w:r>
            <w:r w:rsidRPr="006246F2">
              <w:rPr>
                <w:color w:val="000000" w:themeColor="text1"/>
                <w:kern w:val="0"/>
                <w:sz w:val="18"/>
                <w:szCs w:val="18"/>
              </w:rPr>
              <w:t>~2</w:t>
            </w:r>
            <w:r w:rsidRPr="006246F2">
              <w:rPr>
                <w:rFonts w:hint="eastAsia"/>
                <w:color w:val="000000" w:themeColor="text1"/>
                <w:kern w:val="0"/>
                <w:sz w:val="18"/>
                <w:szCs w:val="18"/>
              </w:rPr>
              <w:t>0</w:t>
            </w:r>
            <w:r w:rsidRPr="006246F2">
              <w:rPr>
                <w:color w:val="000000" w:themeColor="text1"/>
                <w:kern w:val="0"/>
                <w:sz w:val="18"/>
                <w:szCs w:val="18"/>
              </w:rPr>
              <w:t>0m</w:t>
            </w:r>
          </w:p>
        </w:tc>
        <w:tc>
          <w:tcPr>
            <w:tcW w:w="699" w:type="pct"/>
            <w:vAlign w:val="center"/>
          </w:tcPr>
          <w:p w14:paraId="3F4FA247" w14:textId="77777777" w:rsidR="00AE15B1" w:rsidRPr="006246F2" w:rsidRDefault="00AE15B1" w:rsidP="0015006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村庄，约</w:t>
            </w:r>
            <w:r w:rsidRPr="006246F2">
              <w:rPr>
                <w:rFonts w:hAnsi="宋体" w:hint="eastAsia"/>
                <w:color w:val="000000" w:themeColor="text1"/>
                <w:kern w:val="0"/>
                <w:sz w:val="18"/>
                <w:szCs w:val="18"/>
              </w:rPr>
              <w:t>8</w:t>
            </w:r>
            <w:r w:rsidRPr="006246F2">
              <w:rPr>
                <w:rFonts w:hAnsi="宋体" w:hint="eastAsia"/>
                <w:color w:val="000000" w:themeColor="text1"/>
                <w:kern w:val="0"/>
                <w:sz w:val="18"/>
                <w:szCs w:val="18"/>
              </w:rPr>
              <w:t>户</w:t>
            </w:r>
            <w:r w:rsidRPr="006246F2">
              <w:rPr>
                <w:rFonts w:hAnsi="宋体" w:hint="eastAsia"/>
                <w:color w:val="000000" w:themeColor="text1"/>
                <w:kern w:val="0"/>
                <w:sz w:val="18"/>
                <w:szCs w:val="18"/>
              </w:rPr>
              <w:t>32</w:t>
            </w:r>
            <w:r w:rsidRPr="006246F2">
              <w:rPr>
                <w:rFonts w:hAnsi="宋体" w:hint="eastAsia"/>
                <w:color w:val="000000" w:themeColor="text1"/>
                <w:kern w:val="0"/>
                <w:sz w:val="18"/>
                <w:szCs w:val="18"/>
              </w:rPr>
              <w:t>人</w:t>
            </w:r>
          </w:p>
        </w:tc>
        <w:tc>
          <w:tcPr>
            <w:tcW w:w="322" w:type="pct"/>
            <w:vAlign w:val="center"/>
          </w:tcPr>
          <w:p w14:paraId="6D116112" w14:textId="14C4F9D0" w:rsidR="00AE15B1" w:rsidRPr="006246F2" w:rsidRDefault="00F35CCF"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新增</w:t>
            </w:r>
          </w:p>
        </w:tc>
        <w:tc>
          <w:tcPr>
            <w:tcW w:w="374" w:type="pct"/>
            <w:vMerge/>
            <w:vAlign w:val="center"/>
          </w:tcPr>
          <w:p w14:paraId="4EC5E33A" w14:textId="77777777" w:rsidR="00AE15B1" w:rsidRPr="006246F2" w:rsidRDefault="00AE15B1" w:rsidP="0015006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4C367AF8" w14:textId="77777777" w:rsidTr="00C83188">
        <w:trPr>
          <w:jc w:val="center"/>
        </w:trPr>
        <w:tc>
          <w:tcPr>
            <w:tcW w:w="179" w:type="pct"/>
            <w:vAlign w:val="center"/>
          </w:tcPr>
          <w:p w14:paraId="14F40011" w14:textId="10D72E65" w:rsidR="00F35CCF" w:rsidRPr="006246F2" w:rsidRDefault="00F35CCF" w:rsidP="00F35CC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园区内</w:t>
            </w:r>
          </w:p>
        </w:tc>
        <w:tc>
          <w:tcPr>
            <w:tcW w:w="267" w:type="pct"/>
            <w:vAlign w:val="center"/>
          </w:tcPr>
          <w:p w14:paraId="6FB336E2" w14:textId="2A1B9C6E" w:rsidR="00F35CCF" w:rsidRPr="006246F2" w:rsidRDefault="00F35CCF" w:rsidP="00F35CC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环境空气、声环境</w:t>
            </w:r>
          </w:p>
        </w:tc>
        <w:tc>
          <w:tcPr>
            <w:tcW w:w="437" w:type="pct"/>
            <w:vAlign w:val="center"/>
          </w:tcPr>
          <w:p w14:paraId="494D6A78" w14:textId="5904B375" w:rsidR="00F35CCF" w:rsidRPr="006246F2" w:rsidRDefault="00F35CCF" w:rsidP="00F35CC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274" w:type="pct"/>
            <w:vAlign w:val="center"/>
          </w:tcPr>
          <w:p w14:paraId="39FA6CDD" w14:textId="65473B72" w:rsidR="00F35CCF" w:rsidRPr="006246F2" w:rsidRDefault="00F35CCF" w:rsidP="00F35CC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519" w:type="pct"/>
            <w:vAlign w:val="center"/>
          </w:tcPr>
          <w:p w14:paraId="572F2A02" w14:textId="078DAE0C" w:rsidR="00F35CCF" w:rsidRPr="006246F2" w:rsidRDefault="00F35CCF" w:rsidP="00F35CC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643" w:type="pct"/>
            <w:vAlign w:val="center"/>
          </w:tcPr>
          <w:p w14:paraId="476B72C1" w14:textId="6FDC25F7" w:rsidR="00F35CCF" w:rsidRPr="006246F2" w:rsidRDefault="00F35CCF" w:rsidP="00F35CC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139" w:type="pct"/>
            <w:vAlign w:val="center"/>
          </w:tcPr>
          <w:p w14:paraId="001E42C3" w14:textId="77777777" w:rsidR="00F35CCF" w:rsidRPr="006246F2" w:rsidRDefault="00F35CCF" w:rsidP="00F35CC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园区内</w:t>
            </w:r>
          </w:p>
        </w:tc>
        <w:tc>
          <w:tcPr>
            <w:tcW w:w="316" w:type="pct"/>
            <w:vAlign w:val="center"/>
          </w:tcPr>
          <w:p w14:paraId="23F3F4DB" w14:textId="7F4F40DB" w:rsidR="00F35CCF" w:rsidRPr="006246F2" w:rsidRDefault="00F35CCF" w:rsidP="00F35CC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322" w:type="pct"/>
            <w:vAlign w:val="center"/>
          </w:tcPr>
          <w:p w14:paraId="61052A02" w14:textId="008059C8" w:rsidR="00F35CCF" w:rsidRPr="006246F2" w:rsidRDefault="00F35CCF" w:rsidP="00F35CC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510" w:type="pct"/>
            <w:vAlign w:val="center"/>
          </w:tcPr>
          <w:p w14:paraId="1E297CA6" w14:textId="5A817EF3" w:rsidR="00F35CCF" w:rsidRPr="006246F2" w:rsidRDefault="00F35CCF" w:rsidP="00F35CC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699" w:type="pct"/>
            <w:vAlign w:val="center"/>
          </w:tcPr>
          <w:p w14:paraId="389FB1B0" w14:textId="78ACA7F6" w:rsidR="00F35CCF" w:rsidRPr="006246F2" w:rsidRDefault="00F35CCF" w:rsidP="00F35CCF">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322" w:type="pct"/>
            <w:vAlign w:val="center"/>
          </w:tcPr>
          <w:p w14:paraId="61708E6B" w14:textId="33F08EE4" w:rsidR="00F35CCF" w:rsidRPr="006246F2" w:rsidRDefault="00F35CCF" w:rsidP="00F35CC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无</w:t>
            </w:r>
          </w:p>
        </w:tc>
        <w:tc>
          <w:tcPr>
            <w:tcW w:w="374" w:type="pct"/>
            <w:vMerge/>
            <w:vAlign w:val="center"/>
          </w:tcPr>
          <w:p w14:paraId="361484C6" w14:textId="77777777" w:rsidR="00F35CCF" w:rsidRPr="006246F2" w:rsidRDefault="00F35CCF" w:rsidP="00F35CCF">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bl>
    <w:p w14:paraId="579B4BD8" w14:textId="01C32E4B" w:rsidR="009C4922" w:rsidRPr="006246F2" w:rsidRDefault="004059EE">
      <w:pPr>
        <w:pStyle w:val="a6"/>
        <w:ind w:firstLine="480"/>
        <w:rPr>
          <w:color w:val="000000" w:themeColor="text1"/>
        </w:rPr>
      </w:pPr>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35</w:t>
      </w:r>
      <w:r w:rsidR="00A63491" w:rsidRPr="006246F2">
        <w:rPr>
          <w:color w:val="000000" w:themeColor="text1"/>
        </w:rPr>
        <w:fldChar w:fldCharType="end"/>
      </w:r>
      <w:r w:rsidRPr="006246F2">
        <w:rPr>
          <w:color w:val="000000" w:themeColor="text1"/>
        </w:rPr>
        <w:t xml:space="preserve">  </w:t>
      </w:r>
      <w:r w:rsidRPr="006246F2">
        <w:rPr>
          <w:rFonts w:hint="eastAsia"/>
          <w:color w:val="000000" w:themeColor="text1"/>
        </w:rPr>
        <w:t>主要生态环境</w:t>
      </w:r>
      <w:r w:rsidR="00B9413D" w:rsidRPr="006246F2">
        <w:rPr>
          <w:rFonts w:hint="eastAsia"/>
          <w:color w:val="000000" w:themeColor="text1"/>
        </w:rPr>
        <w:t>及土壤环境</w:t>
      </w:r>
      <w:r w:rsidRPr="006246F2">
        <w:rPr>
          <w:rFonts w:hint="eastAsia"/>
          <w:color w:val="000000" w:themeColor="text1"/>
        </w:rPr>
        <w:t>保护目标一览表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
        <w:gridCol w:w="474"/>
        <w:gridCol w:w="773"/>
        <w:gridCol w:w="1026"/>
        <w:gridCol w:w="4111"/>
        <w:gridCol w:w="1702"/>
        <w:gridCol w:w="972"/>
        <w:gridCol w:w="2463"/>
        <w:gridCol w:w="1260"/>
        <w:gridCol w:w="918"/>
      </w:tblGrid>
      <w:tr w:rsidR="006246F2" w:rsidRPr="006246F2" w14:paraId="135A72FC" w14:textId="77777777" w:rsidTr="007F279B">
        <w:trPr>
          <w:jc w:val="center"/>
        </w:trPr>
        <w:tc>
          <w:tcPr>
            <w:tcW w:w="195" w:type="pct"/>
            <w:vMerge w:val="restart"/>
            <w:vAlign w:val="center"/>
          </w:tcPr>
          <w:p w14:paraId="76D3E7B6" w14:textId="7805A897" w:rsidR="007F279B" w:rsidRPr="006246F2" w:rsidRDefault="007F279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片区</w:t>
            </w:r>
          </w:p>
        </w:tc>
        <w:tc>
          <w:tcPr>
            <w:tcW w:w="166" w:type="pct"/>
            <w:vMerge w:val="restart"/>
            <w:vAlign w:val="center"/>
          </w:tcPr>
          <w:p w14:paraId="3E00EE25" w14:textId="4EEDAAA9" w:rsidR="007F279B" w:rsidRPr="006246F2" w:rsidRDefault="007F279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类别</w:t>
            </w:r>
          </w:p>
        </w:tc>
        <w:tc>
          <w:tcPr>
            <w:tcW w:w="271" w:type="pct"/>
            <w:vMerge w:val="restart"/>
            <w:vAlign w:val="center"/>
          </w:tcPr>
          <w:p w14:paraId="7BB976DB" w14:textId="03B46395" w:rsidR="007F279B" w:rsidRPr="006246F2" w:rsidRDefault="007F279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t>敏感</w:t>
            </w:r>
            <w:r w:rsidRPr="006246F2">
              <w:rPr>
                <w:rFonts w:hAnsi="宋体" w:hint="eastAsia"/>
                <w:color w:val="000000" w:themeColor="text1"/>
                <w:kern w:val="0"/>
                <w:sz w:val="18"/>
                <w:szCs w:val="18"/>
              </w:rPr>
              <w:t>目标</w:t>
            </w:r>
          </w:p>
        </w:tc>
        <w:tc>
          <w:tcPr>
            <w:tcW w:w="2399" w:type="pct"/>
            <w:gridSpan w:val="3"/>
            <w:vAlign w:val="center"/>
          </w:tcPr>
          <w:p w14:paraId="1511A426" w14:textId="0E97C771" w:rsidR="007F279B" w:rsidRPr="006246F2" w:rsidRDefault="007F279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color w:val="000000" w:themeColor="text1"/>
                <w:kern w:val="0"/>
                <w:sz w:val="18"/>
                <w:szCs w:val="18"/>
              </w:rPr>
              <w:t>2019</w:t>
            </w:r>
            <w:r w:rsidRPr="006246F2">
              <w:rPr>
                <w:rFonts w:hint="eastAsia"/>
                <w:color w:val="000000" w:themeColor="text1"/>
                <w:kern w:val="0"/>
                <w:sz w:val="18"/>
                <w:szCs w:val="18"/>
              </w:rPr>
              <w:t>年规划环评（规划用地范围为准）</w:t>
            </w:r>
          </w:p>
        </w:tc>
        <w:tc>
          <w:tcPr>
            <w:tcW w:w="1647" w:type="pct"/>
            <w:gridSpan w:val="3"/>
            <w:vAlign w:val="center"/>
          </w:tcPr>
          <w:p w14:paraId="60D3118E" w14:textId="5E319B28" w:rsidR="007F279B" w:rsidRPr="006246F2" w:rsidRDefault="007F279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本次跟踪评价（以省发改委核准面积为准）</w:t>
            </w:r>
          </w:p>
        </w:tc>
        <w:tc>
          <w:tcPr>
            <w:tcW w:w="322" w:type="pct"/>
            <w:vMerge w:val="restart"/>
            <w:vAlign w:val="center"/>
          </w:tcPr>
          <w:p w14:paraId="1C5566EE" w14:textId="77777777" w:rsidR="007F279B" w:rsidRPr="006246F2" w:rsidRDefault="007F279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目标变化情况</w:t>
            </w:r>
          </w:p>
        </w:tc>
      </w:tr>
      <w:tr w:rsidR="006246F2" w:rsidRPr="006246F2" w14:paraId="56043745" w14:textId="77777777" w:rsidTr="007F279B">
        <w:trPr>
          <w:jc w:val="center"/>
        </w:trPr>
        <w:tc>
          <w:tcPr>
            <w:tcW w:w="195" w:type="pct"/>
            <w:vMerge/>
            <w:vAlign w:val="center"/>
          </w:tcPr>
          <w:p w14:paraId="05FF1719" w14:textId="77777777" w:rsidR="007F279B" w:rsidRPr="006246F2" w:rsidRDefault="007F279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166" w:type="pct"/>
            <w:vMerge/>
            <w:vAlign w:val="center"/>
          </w:tcPr>
          <w:p w14:paraId="1E267475" w14:textId="77777777" w:rsidR="007F279B" w:rsidRPr="006246F2" w:rsidRDefault="007F279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271" w:type="pct"/>
            <w:vMerge/>
            <w:vAlign w:val="center"/>
          </w:tcPr>
          <w:p w14:paraId="0FF9DBB5" w14:textId="1BCE7B6C" w:rsidR="007F279B" w:rsidRPr="006246F2" w:rsidRDefault="007F279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60" w:type="pct"/>
            <w:vAlign w:val="center"/>
          </w:tcPr>
          <w:p w14:paraId="38AA3F1D" w14:textId="4A764408" w:rsidR="007F279B" w:rsidRPr="006246F2" w:rsidRDefault="007F279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与园区相对位置</w:t>
            </w:r>
          </w:p>
        </w:tc>
        <w:tc>
          <w:tcPr>
            <w:tcW w:w="1442" w:type="pct"/>
            <w:vAlign w:val="center"/>
          </w:tcPr>
          <w:p w14:paraId="7F6E5E08" w14:textId="55FBD1BE" w:rsidR="007F279B" w:rsidRPr="006246F2" w:rsidRDefault="007F279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规划与环境特征</w:t>
            </w:r>
          </w:p>
        </w:tc>
        <w:tc>
          <w:tcPr>
            <w:tcW w:w="597" w:type="pct"/>
            <w:vAlign w:val="center"/>
          </w:tcPr>
          <w:p w14:paraId="481A4A59" w14:textId="77777777" w:rsidR="007F279B" w:rsidRPr="006246F2" w:rsidRDefault="007F279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t>保护要求</w:t>
            </w:r>
          </w:p>
        </w:tc>
        <w:tc>
          <w:tcPr>
            <w:tcW w:w="341" w:type="pct"/>
            <w:vAlign w:val="center"/>
          </w:tcPr>
          <w:p w14:paraId="455F6D31" w14:textId="0AA51864" w:rsidR="007F279B" w:rsidRPr="006246F2" w:rsidRDefault="007F279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与园区相对位置</w:t>
            </w:r>
          </w:p>
        </w:tc>
        <w:tc>
          <w:tcPr>
            <w:tcW w:w="864" w:type="pct"/>
            <w:vAlign w:val="center"/>
          </w:tcPr>
          <w:p w14:paraId="33A31279" w14:textId="78E35C78" w:rsidR="007F279B" w:rsidRPr="006246F2" w:rsidRDefault="007F279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规划与环境特征</w:t>
            </w:r>
          </w:p>
        </w:tc>
        <w:tc>
          <w:tcPr>
            <w:tcW w:w="442" w:type="pct"/>
            <w:vAlign w:val="center"/>
          </w:tcPr>
          <w:p w14:paraId="12087324" w14:textId="77777777" w:rsidR="007F279B" w:rsidRPr="006246F2" w:rsidRDefault="007F279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color w:val="000000" w:themeColor="text1"/>
                <w:kern w:val="0"/>
                <w:sz w:val="18"/>
                <w:szCs w:val="18"/>
              </w:rPr>
              <w:t>保护要求</w:t>
            </w:r>
          </w:p>
        </w:tc>
        <w:tc>
          <w:tcPr>
            <w:tcW w:w="322" w:type="pct"/>
            <w:vMerge/>
            <w:vAlign w:val="center"/>
          </w:tcPr>
          <w:p w14:paraId="6935F4FB" w14:textId="77777777" w:rsidR="007F279B" w:rsidRPr="006246F2" w:rsidRDefault="007F279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p>
        </w:tc>
      </w:tr>
      <w:tr w:rsidR="006246F2" w:rsidRPr="006246F2" w14:paraId="3CF495A5" w14:textId="77777777" w:rsidTr="007F279B">
        <w:trPr>
          <w:trHeight w:val="825"/>
          <w:jc w:val="center"/>
        </w:trPr>
        <w:tc>
          <w:tcPr>
            <w:tcW w:w="195" w:type="pct"/>
            <w:vMerge w:val="restart"/>
            <w:vAlign w:val="center"/>
          </w:tcPr>
          <w:p w14:paraId="1262E319" w14:textId="673A76CD" w:rsidR="00C7707A" w:rsidRPr="006246F2" w:rsidRDefault="00C7707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白牙片区</w:t>
            </w:r>
          </w:p>
        </w:tc>
        <w:tc>
          <w:tcPr>
            <w:tcW w:w="166" w:type="pct"/>
            <w:vMerge w:val="restart"/>
            <w:vAlign w:val="center"/>
          </w:tcPr>
          <w:p w14:paraId="1017F717" w14:textId="0A5011A8" w:rsidR="00C7707A" w:rsidRPr="006246F2" w:rsidRDefault="00C7707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园区内</w:t>
            </w:r>
          </w:p>
        </w:tc>
        <w:tc>
          <w:tcPr>
            <w:tcW w:w="271" w:type="pct"/>
            <w:vAlign w:val="center"/>
          </w:tcPr>
          <w:p w14:paraId="7AC93618" w14:textId="0407EE16" w:rsidR="00C7707A" w:rsidRPr="006246F2" w:rsidRDefault="00C7707A">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动植物资源</w:t>
            </w:r>
          </w:p>
        </w:tc>
        <w:tc>
          <w:tcPr>
            <w:tcW w:w="360" w:type="pct"/>
            <w:vAlign w:val="center"/>
          </w:tcPr>
          <w:p w14:paraId="2CC9B77D" w14:textId="35AF4487" w:rsidR="00C7707A" w:rsidRPr="006246F2" w:rsidRDefault="00C7707A" w:rsidP="00B9413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1442" w:type="pct"/>
            <w:vAlign w:val="center"/>
          </w:tcPr>
          <w:p w14:paraId="142D235E" w14:textId="7644143F" w:rsidR="00C7707A" w:rsidRPr="006246F2" w:rsidRDefault="00C7707A" w:rsidP="00B9413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植被类型单一，主要是以马尾松、杉树为主的人工林，另外还有大量的灌草丛；野生动</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物较少，多为鸟类、蛇类、青蛙、鼠类等常</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见物种，无珍稀濒危物种</w:t>
            </w:r>
          </w:p>
        </w:tc>
        <w:tc>
          <w:tcPr>
            <w:tcW w:w="597" w:type="pct"/>
            <w:vAlign w:val="center"/>
          </w:tcPr>
          <w:p w14:paraId="22B28F50" w14:textId="1D941D5A" w:rsidR="00C7707A" w:rsidRPr="006246F2" w:rsidRDefault="00C7707A" w:rsidP="00B9413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施工临时占地尽量少破坏植被，工程建设过</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程中要保护野生动物</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生境</w:t>
            </w:r>
          </w:p>
        </w:tc>
        <w:tc>
          <w:tcPr>
            <w:tcW w:w="341" w:type="pct"/>
            <w:vAlign w:val="center"/>
          </w:tcPr>
          <w:p w14:paraId="2E63500C" w14:textId="2D906BBC" w:rsidR="00C7707A" w:rsidRPr="006246F2" w:rsidRDefault="00C7707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w:t>
            </w:r>
          </w:p>
        </w:tc>
        <w:tc>
          <w:tcPr>
            <w:tcW w:w="864" w:type="pct"/>
            <w:vAlign w:val="center"/>
          </w:tcPr>
          <w:p w14:paraId="3730B273" w14:textId="78ECC58B" w:rsidR="00C7707A" w:rsidRPr="006246F2" w:rsidRDefault="00C7707A">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植被类型单一，主要是以马尾松、杉树为主的人工林，另外还有大量的灌草丛；野生动</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物较少，多为鸟类、蛇类、青蛙、鼠类等常</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见物种，无珍稀濒危物种</w:t>
            </w:r>
          </w:p>
        </w:tc>
        <w:tc>
          <w:tcPr>
            <w:tcW w:w="442" w:type="pct"/>
            <w:vAlign w:val="center"/>
          </w:tcPr>
          <w:p w14:paraId="623ABD11" w14:textId="71DCBF41" w:rsidR="00C7707A" w:rsidRPr="006246F2" w:rsidRDefault="00C7707A">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Ansi="宋体" w:hint="eastAsia"/>
                <w:color w:val="000000" w:themeColor="text1"/>
                <w:kern w:val="0"/>
                <w:sz w:val="18"/>
                <w:szCs w:val="18"/>
              </w:rPr>
              <w:t>施工临时占地尽量少破坏植被，工程建设过</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程中要保护野生动物</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生境</w:t>
            </w:r>
          </w:p>
        </w:tc>
        <w:tc>
          <w:tcPr>
            <w:tcW w:w="322" w:type="pct"/>
            <w:vAlign w:val="center"/>
          </w:tcPr>
          <w:p w14:paraId="02742679" w14:textId="034886F9" w:rsidR="00C7707A" w:rsidRPr="006246F2" w:rsidRDefault="00C7707A">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无</w:t>
            </w:r>
          </w:p>
        </w:tc>
      </w:tr>
      <w:tr w:rsidR="006246F2" w:rsidRPr="006246F2" w14:paraId="1147AE0C" w14:textId="77777777" w:rsidTr="007F279B">
        <w:trPr>
          <w:trHeight w:val="825"/>
          <w:jc w:val="center"/>
        </w:trPr>
        <w:tc>
          <w:tcPr>
            <w:tcW w:w="195" w:type="pct"/>
            <w:vMerge/>
            <w:vAlign w:val="center"/>
          </w:tcPr>
          <w:p w14:paraId="333996F8" w14:textId="77777777" w:rsidR="00C7707A" w:rsidRPr="006246F2" w:rsidRDefault="00C7707A" w:rsidP="00CD3D26">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166" w:type="pct"/>
            <w:vMerge/>
            <w:vAlign w:val="center"/>
          </w:tcPr>
          <w:p w14:paraId="71470D79" w14:textId="77777777" w:rsidR="00C7707A" w:rsidRPr="006246F2" w:rsidRDefault="00C7707A" w:rsidP="00CD3D26">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271" w:type="pct"/>
            <w:vAlign w:val="center"/>
          </w:tcPr>
          <w:p w14:paraId="40BCF86A" w14:textId="7D39E6D8" w:rsidR="00C7707A" w:rsidRPr="006246F2" w:rsidRDefault="00C7707A" w:rsidP="00CD3D26">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林地</w:t>
            </w:r>
          </w:p>
        </w:tc>
        <w:tc>
          <w:tcPr>
            <w:tcW w:w="360" w:type="pct"/>
            <w:vAlign w:val="center"/>
          </w:tcPr>
          <w:p w14:paraId="42DED34E" w14:textId="1FE4C2BD" w:rsidR="00C7707A" w:rsidRPr="006246F2" w:rsidRDefault="00C7707A" w:rsidP="00CD3D26">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1442" w:type="pct"/>
            <w:vAlign w:val="center"/>
          </w:tcPr>
          <w:p w14:paraId="2C92BF12" w14:textId="519100F7" w:rsidR="00C7707A" w:rsidRPr="006246F2" w:rsidRDefault="00C7707A" w:rsidP="00CD3D26">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植被类型主要马尾松、经济林木和灌木丛为主，以针叶林和经济林为主。植被类型有杉木林、马尾松林等</w:t>
            </w:r>
          </w:p>
        </w:tc>
        <w:tc>
          <w:tcPr>
            <w:tcW w:w="597" w:type="pct"/>
            <w:vAlign w:val="center"/>
          </w:tcPr>
          <w:p w14:paraId="14B8D0BC" w14:textId="72C69F50" w:rsidR="00C7707A" w:rsidRPr="006246F2" w:rsidRDefault="00C7707A" w:rsidP="00CD3D26">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施工临时占地尽量少破坏植被</w:t>
            </w:r>
          </w:p>
        </w:tc>
        <w:tc>
          <w:tcPr>
            <w:tcW w:w="341" w:type="pct"/>
            <w:vAlign w:val="center"/>
          </w:tcPr>
          <w:p w14:paraId="0609C2C3" w14:textId="4E662630" w:rsidR="00C7707A" w:rsidRPr="006246F2" w:rsidRDefault="00C7707A" w:rsidP="00CD3D26">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w:t>
            </w:r>
          </w:p>
        </w:tc>
        <w:tc>
          <w:tcPr>
            <w:tcW w:w="864" w:type="pct"/>
            <w:vAlign w:val="center"/>
          </w:tcPr>
          <w:p w14:paraId="112C82CF" w14:textId="33029B3A" w:rsidR="00C7707A" w:rsidRPr="006246F2" w:rsidRDefault="00C7707A" w:rsidP="00CD3D26">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植被类型主要马尾松、经济林木和灌木丛为主，以针叶林和经济林为主。植被类型有杉木林、马尾松林等</w:t>
            </w:r>
          </w:p>
        </w:tc>
        <w:tc>
          <w:tcPr>
            <w:tcW w:w="442" w:type="pct"/>
            <w:vAlign w:val="center"/>
          </w:tcPr>
          <w:p w14:paraId="73A2EFC0" w14:textId="2736F08F" w:rsidR="00C7707A" w:rsidRPr="006246F2" w:rsidRDefault="00C7707A" w:rsidP="00CD3D26">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施工临时占地尽量少破坏植被</w:t>
            </w:r>
          </w:p>
        </w:tc>
        <w:tc>
          <w:tcPr>
            <w:tcW w:w="322" w:type="pct"/>
            <w:vAlign w:val="center"/>
          </w:tcPr>
          <w:p w14:paraId="4CD48D90" w14:textId="6E22AD66" w:rsidR="00C7707A" w:rsidRPr="006246F2" w:rsidRDefault="00C7707A" w:rsidP="00CD3D26">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无</w:t>
            </w:r>
          </w:p>
        </w:tc>
      </w:tr>
      <w:tr w:rsidR="006246F2" w:rsidRPr="006246F2" w14:paraId="6D8641C0" w14:textId="77777777" w:rsidTr="007F279B">
        <w:trPr>
          <w:trHeight w:val="825"/>
          <w:jc w:val="center"/>
        </w:trPr>
        <w:tc>
          <w:tcPr>
            <w:tcW w:w="195" w:type="pct"/>
            <w:vMerge/>
            <w:vAlign w:val="center"/>
          </w:tcPr>
          <w:p w14:paraId="25BD3111" w14:textId="77777777" w:rsidR="00C7707A" w:rsidRPr="006246F2" w:rsidRDefault="00C7707A" w:rsidP="007F279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166" w:type="pct"/>
            <w:vMerge/>
            <w:vAlign w:val="center"/>
          </w:tcPr>
          <w:p w14:paraId="66103077" w14:textId="77777777" w:rsidR="00C7707A" w:rsidRPr="006246F2" w:rsidRDefault="00C7707A" w:rsidP="007F279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271" w:type="pct"/>
            <w:vAlign w:val="center"/>
          </w:tcPr>
          <w:p w14:paraId="16203686" w14:textId="442D0CE6" w:rsidR="00C7707A" w:rsidRPr="006246F2" w:rsidRDefault="00C7707A" w:rsidP="007F279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农田</w:t>
            </w:r>
          </w:p>
        </w:tc>
        <w:tc>
          <w:tcPr>
            <w:tcW w:w="360" w:type="pct"/>
            <w:vAlign w:val="center"/>
          </w:tcPr>
          <w:p w14:paraId="06A4A37D" w14:textId="260FA261" w:rsidR="00C7707A" w:rsidRPr="006246F2" w:rsidRDefault="00C7707A" w:rsidP="007F279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1442" w:type="pct"/>
            <w:vAlign w:val="center"/>
          </w:tcPr>
          <w:p w14:paraId="6CD87EBB" w14:textId="795D2D6D" w:rsidR="00C7707A" w:rsidRPr="006246F2" w:rsidRDefault="00C7707A" w:rsidP="007F279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主要为农田耕地、旱地、菜地等，无基本农田</w:t>
            </w:r>
          </w:p>
        </w:tc>
        <w:tc>
          <w:tcPr>
            <w:tcW w:w="597" w:type="pct"/>
            <w:vAlign w:val="center"/>
          </w:tcPr>
          <w:p w14:paraId="4882B3C9" w14:textId="30B8603A" w:rsidR="00C7707A" w:rsidRPr="006246F2" w:rsidRDefault="00C7707A" w:rsidP="007F279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避免施工对农田占用</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和破坏</w:t>
            </w:r>
          </w:p>
        </w:tc>
        <w:tc>
          <w:tcPr>
            <w:tcW w:w="341" w:type="pct"/>
            <w:vAlign w:val="center"/>
          </w:tcPr>
          <w:p w14:paraId="604AD999" w14:textId="7B9C5ED3" w:rsidR="00C7707A" w:rsidRPr="006246F2" w:rsidRDefault="00C7707A" w:rsidP="007F279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w:t>
            </w:r>
          </w:p>
        </w:tc>
        <w:tc>
          <w:tcPr>
            <w:tcW w:w="864" w:type="pct"/>
            <w:vAlign w:val="center"/>
          </w:tcPr>
          <w:p w14:paraId="5937F691" w14:textId="3F815947" w:rsidR="00C7707A" w:rsidRPr="006246F2" w:rsidRDefault="00C7707A" w:rsidP="007F279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主要为农田耕地、旱地、菜地等，无基本农田</w:t>
            </w:r>
          </w:p>
        </w:tc>
        <w:tc>
          <w:tcPr>
            <w:tcW w:w="442" w:type="pct"/>
            <w:vAlign w:val="center"/>
          </w:tcPr>
          <w:p w14:paraId="52FAFCA1" w14:textId="3FE213A7" w:rsidR="00C7707A" w:rsidRPr="006246F2" w:rsidRDefault="00C7707A" w:rsidP="007F279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避免施工对农田占用</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和破坏</w:t>
            </w:r>
          </w:p>
        </w:tc>
        <w:tc>
          <w:tcPr>
            <w:tcW w:w="322" w:type="pct"/>
            <w:vAlign w:val="center"/>
          </w:tcPr>
          <w:p w14:paraId="01BA922C" w14:textId="21D8FB9A" w:rsidR="00C7707A" w:rsidRPr="006246F2" w:rsidRDefault="00C7707A" w:rsidP="007F279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无</w:t>
            </w:r>
          </w:p>
        </w:tc>
      </w:tr>
      <w:tr w:rsidR="006246F2" w:rsidRPr="006246F2" w14:paraId="4BEF4A95" w14:textId="77777777" w:rsidTr="007F279B">
        <w:trPr>
          <w:trHeight w:val="825"/>
          <w:jc w:val="center"/>
        </w:trPr>
        <w:tc>
          <w:tcPr>
            <w:tcW w:w="195" w:type="pct"/>
            <w:vMerge/>
            <w:vAlign w:val="center"/>
          </w:tcPr>
          <w:p w14:paraId="6F2D382D" w14:textId="77777777" w:rsidR="0017401B" w:rsidRPr="006246F2" w:rsidRDefault="0017401B" w:rsidP="007F279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166" w:type="pct"/>
            <w:vMerge w:val="restart"/>
            <w:vAlign w:val="center"/>
          </w:tcPr>
          <w:p w14:paraId="34D10372" w14:textId="2C78624C" w:rsidR="0017401B" w:rsidRPr="006246F2" w:rsidRDefault="0017401B" w:rsidP="007F279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园区外</w:t>
            </w:r>
          </w:p>
        </w:tc>
        <w:tc>
          <w:tcPr>
            <w:tcW w:w="271" w:type="pct"/>
            <w:vAlign w:val="center"/>
          </w:tcPr>
          <w:p w14:paraId="517DF1DF" w14:textId="274A6A7B" w:rsidR="0017401B" w:rsidRPr="006246F2" w:rsidRDefault="0017401B" w:rsidP="007F279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动植物资源</w:t>
            </w:r>
          </w:p>
        </w:tc>
        <w:tc>
          <w:tcPr>
            <w:tcW w:w="360" w:type="pct"/>
            <w:vAlign w:val="center"/>
          </w:tcPr>
          <w:p w14:paraId="70FA56CB" w14:textId="4A01D489" w:rsidR="0017401B" w:rsidRPr="006246F2" w:rsidRDefault="0017401B" w:rsidP="007F279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园区外</w:t>
            </w:r>
            <w:r w:rsidRPr="006246F2">
              <w:rPr>
                <w:rFonts w:hAnsi="宋体" w:hint="eastAsia"/>
                <w:color w:val="000000" w:themeColor="text1"/>
                <w:kern w:val="0"/>
                <w:sz w:val="18"/>
                <w:szCs w:val="18"/>
              </w:rPr>
              <w:t xml:space="preserve"> 1000m</w:t>
            </w:r>
          </w:p>
          <w:p w14:paraId="0299AF58" w14:textId="4EE09F62" w:rsidR="0017401B" w:rsidRPr="006246F2" w:rsidRDefault="0017401B" w:rsidP="007F279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范围</w:t>
            </w:r>
          </w:p>
        </w:tc>
        <w:tc>
          <w:tcPr>
            <w:tcW w:w="1442" w:type="pct"/>
            <w:vAlign w:val="center"/>
          </w:tcPr>
          <w:p w14:paraId="67B4E076" w14:textId="1F21553E" w:rsidR="0017401B" w:rsidRPr="006246F2" w:rsidRDefault="0017401B" w:rsidP="007F279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以人工植被为主，以马尾松、杉树、茶</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树为主的人工林和人工经济植被，另外</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还有大量的灌草丛；野生动物多为鸟</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类、蛇类、青蛙、鼠类等常见物种，无</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珍稀濒危物种</w:t>
            </w:r>
          </w:p>
        </w:tc>
        <w:tc>
          <w:tcPr>
            <w:tcW w:w="597" w:type="pct"/>
            <w:vAlign w:val="center"/>
          </w:tcPr>
          <w:p w14:paraId="2113F0A7" w14:textId="622D8B54" w:rsidR="0017401B" w:rsidRPr="006246F2" w:rsidRDefault="0017401B" w:rsidP="007F279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施工过程不破坏植被以及野生动</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物生境</w:t>
            </w:r>
          </w:p>
        </w:tc>
        <w:tc>
          <w:tcPr>
            <w:tcW w:w="341" w:type="pct"/>
            <w:vAlign w:val="center"/>
          </w:tcPr>
          <w:p w14:paraId="4F2C05AE" w14:textId="77777777" w:rsidR="0017401B" w:rsidRPr="006246F2" w:rsidRDefault="0017401B" w:rsidP="007F279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园区外</w:t>
            </w:r>
            <w:r w:rsidRPr="006246F2">
              <w:rPr>
                <w:rFonts w:hAnsi="宋体" w:hint="eastAsia"/>
                <w:color w:val="000000" w:themeColor="text1"/>
                <w:kern w:val="0"/>
                <w:sz w:val="18"/>
                <w:szCs w:val="18"/>
              </w:rPr>
              <w:t xml:space="preserve"> 1000m</w:t>
            </w:r>
          </w:p>
          <w:p w14:paraId="0E87FFE7" w14:textId="66E2C7A4" w:rsidR="0017401B" w:rsidRPr="006246F2" w:rsidRDefault="0017401B" w:rsidP="007F279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范围</w:t>
            </w:r>
          </w:p>
        </w:tc>
        <w:tc>
          <w:tcPr>
            <w:tcW w:w="864" w:type="pct"/>
            <w:vAlign w:val="center"/>
          </w:tcPr>
          <w:p w14:paraId="1503EBB8" w14:textId="484D1AD7" w:rsidR="0017401B" w:rsidRPr="006246F2" w:rsidRDefault="0017401B" w:rsidP="007F279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以人工植被为主，以马尾松、杉树、茶</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树为主的人工林和人工经济植被，另外</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还有大量的灌草丛；野生动物多为鸟</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类、蛇类、青蛙、鼠类等常见物种，无</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珍稀濒危物种</w:t>
            </w:r>
          </w:p>
        </w:tc>
        <w:tc>
          <w:tcPr>
            <w:tcW w:w="442" w:type="pct"/>
            <w:vAlign w:val="center"/>
          </w:tcPr>
          <w:p w14:paraId="5276BC66" w14:textId="510B84D8" w:rsidR="0017401B" w:rsidRPr="006246F2" w:rsidRDefault="0017401B" w:rsidP="007F279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施工过程不破坏植被以及野生动</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物生境</w:t>
            </w:r>
          </w:p>
        </w:tc>
        <w:tc>
          <w:tcPr>
            <w:tcW w:w="322" w:type="pct"/>
            <w:vAlign w:val="center"/>
          </w:tcPr>
          <w:p w14:paraId="302664A1" w14:textId="6B070748" w:rsidR="0017401B" w:rsidRPr="006246F2" w:rsidRDefault="0017401B" w:rsidP="007F279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无</w:t>
            </w:r>
          </w:p>
        </w:tc>
      </w:tr>
      <w:tr w:rsidR="006246F2" w:rsidRPr="006246F2" w14:paraId="3F5D52B5" w14:textId="77777777" w:rsidTr="007F279B">
        <w:trPr>
          <w:trHeight w:val="825"/>
          <w:jc w:val="center"/>
        </w:trPr>
        <w:tc>
          <w:tcPr>
            <w:tcW w:w="195" w:type="pct"/>
            <w:vMerge/>
            <w:vAlign w:val="center"/>
          </w:tcPr>
          <w:p w14:paraId="5BE27738" w14:textId="77777777"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166" w:type="pct"/>
            <w:vMerge/>
            <w:vAlign w:val="center"/>
          </w:tcPr>
          <w:p w14:paraId="1A0495E2" w14:textId="77777777"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271" w:type="pct"/>
            <w:vAlign w:val="center"/>
          </w:tcPr>
          <w:p w14:paraId="3CF6C037" w14:textId="6BB22D1B"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林地</w:t>
            </w:r>
          </w:p>
        </w:tc>
        <w:tc>
          <w:tcPr>
            <w:tcW w:w="360" w:type="pct"/>
            <w:vAlign w:val="center"/>
          </w:tcPr>
          <w:p w14:paraId="3232AEE7" w14:textId="77777777"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园区外</w:t>
            </w:r>
            <w:r w:rsidRPr="006246F2">
              <w:rPr>
                <w:rFonts w:hAnsi="宋体" w:hint="eastAsia"/>
                <w:color w:val="000000" w:themeColor="text1"/>
                <w:kern w:val="0"/>
                <w:sz w:val="18"/>
                <w:szCs w:val="18"/>
              </w:rPr>
              <w:t xml:space="preserve"> 1000m</w:t>
            </w:r>
          </w:p>
          <w:p w14:paraId="6138D1E6" w14:textId="5D6CA597"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范围</w:t>
            </w:r>
          </w:p>
        </w:tc>
        <w:tc>
          <w:tcPr>
            <w:tcW w:w="1442" w:type="pct"/>
            <w:vAlign w:val="center"/>
          </w:tcPr>
          <w:p w14:paraId="5BD94F2D" w14:textId="2CC82E39"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马尾松、经济林木和灌木丛为主，以针叶林和经济林为主。植被类型有杉木</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林、马尾松林、茶树等</w:t>
            </w:r>
          </w:p>
        </w:tc>
        <w:tc>
          <w:tcPr>
            <w:tcW w:w="597" w:type="pct"/>
            <w:vAlign w:val="center"/>
          </w:tcPr>
          <w:p w14:paraId="3ABF5D65" w14:textId="3FD2B831"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施工过程不破坏</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植被</w:t>
            </w:r>
          </w:p>
        </w:tc>
        <w:tc>
          <w:tcPr>
            <w:tcW w:w="341" w:type="pct"/>
            <w:vAlign w:val="center"/>
          </w:tcPr>
          <w:p w14:paraId="42C1E084" w14:textId="77777777"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园区外</w:t>
            </w:r>
            <w:r w:rsidRPr="006246F2">
              <w:rPr>
                <w:rFonts w:hAnsi="宋体" w:hint="eastAsia"/>
                <w:color w:val="000000" w:themeColor="text1"/>
                <w:kern w:val="0"/>
                <w:sz w:val="18"/>
                <w:szCs w:val="18"/>
              </w:rPr>
              <w:t xml:space="preserve"> 1000m</w:t>
            </w:r>
          </w:p>
          <w:p w14:paraId="5A6EC2AF" w14:textId="22CF1221"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范围</w:t>
            </w:r>
          </w:p>
        </w:tc>
        <w:tc>
          <w:tcPr>
            <w:tcW w:w="864" w:type="pct"/>
            <w:vAlign w:val="center"/>
          </w:tcPr>
          <w:p w14:paraId="662F88FE" w14:textId="69B8C28C"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马尾松、经济林木和灌木丛为主，以针叶林和经济林为主。植被类型有杉木</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林、马尾松林、茶树等</w:t>
            </w:r>
          </w:p>
        </w:tc>
        <w:tc>
          <w:tcPr>
            <w:tcW w:w="442" w:type="pct"/>
            <w:vAlign w:val="center"/>
          </w:tcPr>
          <w:p w14:paraId="48A754CF" w14:textId="700C744F"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施工过程不破坏</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植被</w:t>
            </w:r>
          </w:p>
        </w:tc>
        <w:tc>
          <w:tcPr>
            <w:tcW w:w="322" w:type="pct"/>
            <w:vAlign w:val="center"/>
          </w:tcPr>
          <w:p w14:paraId="566D6F8D" w14:textId="39224836" w:rsidR="0017401B" w:rsidRPr="006246F2" w:rsidRDefault="0017401B" w:rsidP="0061153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无</w:t>
            </w:r>
          </w:p>
        </w:tc>
      </w:tr>
      <w:tr w:rsidR="006246F2" w:rsidRPr="006246F2" w14:paraId="67B22E57" w14:textId="77777777" w:rsidTr="007F279B">
        <w:trPr>
          <w:trHeight w:val="825"/>
          <w:jc w:val="center"/>
        </w:trPr>
        <w:tc>
          <w:tcPr>
            <w:tcW w:w="195" w:type="pct"/>
            <w:vMerge/>
            <w:vAlign w:val="center"/>
          </w:tcPr>
          <w:p w14:paraId="7D076321" w14:textId="77777777"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166" w:type="pct"/>
            <w:vMerge/>
            <w:vAlign w:val="center"/>
          </w:tcPr>
          <w:p w14:paraId="1F72DDCE" w14:textId="77777777"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271" w:type="pct"/>
            <w:vAlign w:val="center"/>
          </w:tcPr>
          <w:p w14:paraId="14B3E235" w14:textId="3A737BE6"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农田</w:t>
            </w:r>
          </w:p>
        </w:tc>
        <w:tc>
          <w:tcPr>
            <w:tcW w:w="360" w:type="pct"/>
            <w:vAlign w:val="center"/>
          </w:tcPr>
          <w:p w14:paraId="154A9312" w14:textId="76CF19A3"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园区外</w:t>
            </w:r>
            <w:r w:rsidRPr="006246F2">
              <w:rPr>
                <w:rFonts w:hAnsi="宋体" w:hint="eastAsia"/>
                <w:color w:val="000000" w:themeColor="text1"/>
                <w:kern w:val="0"/>
                <w:sz w:val="18"/>
                <w:szCs w:val="18"/>
              </w:rPr>
              <w:t xml:space="preserve"> 500m</w:t>
            </w:r>
          </w:p>
          <w:p w14:paraId="53F9D1D6" w14:textId="68F8E37E"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范围</w:t>
            </w:r>
          </w:p>
        </w:tc>
        <w:tc>
          <w:tcPr>
            <w:tcW w:w="1442" w:type="pct"/>
            <w:vAlign w:val="center"/>
          </w:tcPr>
          <w:p w14:paraId="31F3DCA1" w14:textId="6BB09DA5"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主要为农田耕地、旱地、菜地等</w:t>
            </w:r>
          </w:p>
        </w:tc>
        <w:tc>
          <w:tcPr>
            <w:tcW w:w="597" w:type="pct"/>
            <w:vAlign w:val="center"/>
          </w:tcPr>
          <w:p w14:paraId="7363D6D0" w14:textId="2AE5C3DF"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避免运营期三废排放对其造成污染影响</w:t>
            </w:r>
          </w:p>
        </w:tc>
        <w:tc>
          <w:tcPr>
            <w:tcW w:w="341" w:type="pct"/>
            <w:vAlign w:val="center"/>
          </w:tcPr>
          <w:p w14:paraId="3F51E287" w14:textId="77777777"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园区外</w:t>
            </w:r>
            <w:r w:rsidRPr="006246F2">
              <w:rPr>
                <w:rFonts w:hAnsi="宋体" w:hint="eastAsia"/>
                <w:color w:val="000000" w:themeColor="text1"/>
                <w:kern w:val="0"/>
                <w:sz w:val="18"/>
                <w:szCs w:val="18"/>
              </w:rPr>
              <w:t xml:space="preserve"> 500m</w:t>
            </w:r>
          </w:p>
          <w:p w14:paraId="5834F0F5" w14:textId="436C1807"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范围</w:t>
            </w:r>
          </w:p>
        </w:tc>
        <w:tc>
          <w:tcPr>
            <w:tcW w:w="864" w:type="pct"/>
            <w:vAlign w:val="center"/>
          </w:tcPr>
          <w:p w14:paraId="020CC98A" w14:textId="7D49EEC2"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主要为农田耕地、旱地、菜地等</w:t>
            </w:r>
          </w:p>
        </w:tc>
        <w:tc>
          <w:tcPr>
            <w:tcW w:w="442" w:type="pct"/>
            <w:vAlign w:val="center"/>
          </w:tcPr>
          <w:p w14:paraId="3F9C6124" w14:textId="1859738D"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避免运营期三废排放对其造成污染影响</w:t>
            </w:r>
          </w:p>
        </w:tc>
        <w:tc>
          <w:tcPr>
            <w:tcW w:w="322" w:type="pct"/>
            <w:vAlign w:val="center"/>
          </w:tcPr>
          <w:p w14:paraId="6D4769C9" w14:textId="00B62ACE" w:rsidR="0017401B" w:rsidRPr="006246F2" w:rsidRDefault="0017401B" w:rsidP="0061153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无</w:t>
            </w:r>
          </w:p>
        </w:tc>
      </w:tr>
      <w:tr w:rsidR="006246F2" w:rsidRPr="006246F2" w14:paraId="30C5C269" w14:textId="77777777" w:rsidTr="007F279B">
        <w:trPr>
          <w:trHeight w:val="825"/>
          <w:jc w:val="center"/>
        </w:trPr>
        <w:tc>
          <w:tcPr>
            <w:tcW w:w="195" w:type="pct"/>
            <w:vMerge/>
            <w:vAlign w:val="center"/>
          </w:tcPr>
          <w:p w14:paraId="7D26F9DB" w14:textId="77777777"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166" w:type="pct"/>
            <w:vMerge/>
            <w:vAlign w:val="center"/>
          </w:tcPr>
          <w:p w14:paraId="5B4C2F3B" w14:textId="77777777"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271" w:type="pct"/>
            <w:vAlign w:val="center"/>
          </w:tcPr>
          <w:p w14:paraId="14BCE133" w14:textId="0DF99801"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紫水国</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家湿地</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公园</w:t>
            </w:r>
          </w:p>
        </w:tc>
        <w:tc>
          <w:tcPr>
            <w:tcW w:w="360" w:type="pct"/>
            <w:vAlign w:val="center"/>
          </w:tcPr>
          <w:p w14:paraId="2D18112F" w14:textId="46523CBD"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南侧</w:t>
            </w:r>
            <w:r w:rsidRPr="006246F2">
              <w:rPr>
                <w:rFonts w:hAnsi="宋体" w:hint="eastAsia"/>
                <w:color w:val="000000" w:themeColor="text1"/>
                <w:kern w:val="0"/>
                <w:sz w:val="18"/>
                <w:szCs w:val="18"/>
              </w:rPr>
              <w:t xml:space="preserve"> 800m</w:t>
            </w:r>
          </w:p>
        </w:tc>
        <w:tc>
          <w:tcPr>
            <w:tcW w:w="1442" w:type="pct"/>
            <w:vAlign w:val="center"/>
          </w:tcPr>
          <w:p w14:paraId="0F57FFA2" w14:textId="7A77ABFF" w:rsidR="0017401B" w:rsidRPr="006246F2" w:rsidRDefault="0017401B" w:rsidP="0061153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color w:val="000000" w:themeColor="text1"/>
                <w:kern w:val="0"/>
                <w:sz w:val="18"/>
                <w:szCs w:val="18"/>
              </w:rPr>
              <w:t>规划范围主要以紫水河和高岩水库为</w:t>
            </w:r>
            <w:r w:rsidRPr="006246F2">
              <w:rPr>
                <w:color w:val="000000" w:themeColor="text1"/>
                <w:kern w:val="0"/>
                <w:sz w:val="18"/>
                <w:szCs w:val="18"/>
              </w:rPr>
              <w:t xml:space="preserve"> </w:t>
            </w:r>
            <w:r w:rsidRPr="006246F2">
              <w:rPr>
                <w:color w:val="000000" w:themeColor="text1"/>
                <w:kern w:val="0"/>
                <w:sz w:val="18"/>
                <w:szCs w:val="18"/>
              </w:rPr>
              <w:t>主体，包含紫水河两岸人工湿地、河洲</w:t>
            </w:r>
            <w:r w:rsidRPr="006246F2">
              <w:rPr>
                <w:color w:val="000000" w:themeColor="text1"/>
                <w:kern w:val="0"/>
                <w:sz w:val="18"/>
                <w:szCs w:val="18"/>
              </w:rPr>
              <w:t xml:space="preserve"> </w:t>
            </w:r>
            <w:r w:rsidRPr="006246F2">
              <w:rPr>
                <w:color w:val="000000" w:themeColor="text1"/>
                <w:kern w:val="0"/>
                <w:sz w:val="18"/>
                <w:szCs w:val="18"/>
              </w:rPr>
              <w:t>漫滩和高岩水库及周边部分山地，地理</w:t>
            </w:r>
            <w:r w:rsidRPr="006246F2">
              <w:rPr>
                <w:color w:val="000000" w:themeColor="text1"/>
                <w:kern w:val="0"/>
                <w:sz w:val="18"/>
                <w:szCs w:val="18"/>
              </w:rPr>
              <w:t xml:space="preserve"> </w:t>
            </w:r>
            <w:r w:rsidRPr="006246F2">
              <w:rPr>
                <w:color w:val="000000" w:themeColor="text1"/>
                <w:kern w:val="0"/>
                <w:sz w:val="18"/>
                <w:szCs w:val="18"/>
              </w:rPr>
              <w:t>坐标介于东经</w:t>
            </w:r>
            <w:r w:rsidRPr="006246F2">
              <w:rPr>
                <w:color w:val="000000" w:themeColor="text1"/>
                <w:kern w:val="0"/>
                <w:sz w:val="18"/>
                <w:szCs w:val="18"/>
              </w:rPr>
              <w:t>111°06′04″~111°23′45″</w:t>
            </w:r>
            <w:r w:rsidRPr="006246F2">
              <w:rPr>
                <w:color w:val="000000" w:themeColor="text1"/>
                <w:kern w:val="0"/>
                <w:sz w:val="18"/>
                <w:szCs w:val="18"/>
              </w:rPr>
              <w:t>，</w:t>
            </w:r>
            <w:r w:rsidRPr="006246F2">
              <w:rPr>
                <w:color w:val="000000" w:themeColor="text1"/>
                <w:kern w:val="0"/>
                <w:sz w:val="18"/>
                <w:szCs w:val="18"/>
              </w:rPr>
              <w:t xml:space="preserve"> </w:t>
            </w:r>
            <w:r w:rsidRPr="006246F2">
              <w:rPr>
                <w:color w:val="000000" w:themeColor="text1"/>
                <w:kern w:val="0"/>
                <w:sz w:val="18"/>
                <w:szCs w:val="18"/>
              </w:rPr>
              <w:t>北纬</w:t>
            </w:r>
            <w:r w:rsidRPr="006246F2">
              <w:rPr>
                <w:color w:val="000000" w:themeColor="text1"/>
                <w:kern w:val="0"/>
                <w:sz w:val="18"/>
                <w:szCs w:val="18"/>
              </w:rPr>
              <w:t xml:space="preserve"> 26°19′01″~26°28′55″</w:t>
            </w:r>
            <w:r w:rsidRPr="006246F2">
              <w:rPr>
                <w:color w:val="000000" w:themeColor="text1"/>
                <w:kern w:val="0"/>
                <w:sz w:val="18"/>
                <w:szCs w:val="18"/>
              </w:rPr>
              <w:t>之间，总面积</w:t>
            </w:r>
            <w:r w:rsidRPr="006246F2">
              <w:rPr>
                <w:color w:val="000000" w:themeColor="text1"/>
                <w:kern w:val="0"/>
                <w:sz w:val="18"/>
                <w:szCs w:val="18"/>
              </w:rPr>
              <w:t xml:space="preserve"> 1096.0 </w:t>
            </w:r>
            <w:r w:rsidRPr="006246F2">
              <w:rPr>
                <w:color w:val="000000" w:themeColor="text1"/>
                <w:kern w:val="0"/>
                <w:sz w:val="18"/>
                <w:szCs w:val="18"/>
              </w:rPr>
              <w:t>公顷，湿地公园的湿地类型包括河流湿地和人工湿地，湿地面积</w:t>
            </w:r>
            <w:r w:rsidRPr="006246F2">
              <w:rPr>
                <w:color w:val="000000" w:themeColor="text1"/>
                <w:kern w:val="0"/>
                <w:sz w:val="18"/>
                <w:szCs w:val="18"/>
              </w:rPr>
              <w:t xml:space="preserve"> 685.0 </w:t>
            </w:r>
            <w:r w:rsidRPr="006246F2">
              <w:rPr>
                <w:color w:val="000000" w:themeColor="text1"/>
                <w:kern w:val="0"/>
                <w:sz w:val="18"/>
                <w:szCs w:val="18"/>
              </w:rPr>
              <w:t>公顷，湿地率为</w:t>
            </w:r>
            <w:r w:rsidRPr="006246F2">
              <w:rPr>
                <w:color w:val="000000" w:themeColor="text1"/>
                <w:kern w:val="0"/>
                <w:sz w:val="18"/>
                <w:szCs w:val="18"/>
              </w:rPr>
              <w:t xml:space="preserve"> 62.50%</w:t>
            </w:r>
            <w:r w:rsidRPr="006246F2">
              <w:rPr>
                <w:color w:val="000000" w:themeColor="text1"/>
                <w:kern w:val="0"/>
                <w:sz w:val="18"/>
                <w:szCs w:val="18"/>
              </w:rPr>
              <w:t>。紫水湿地公</w:t>
            </w:r>
            <w:r w:rsidRPr="006246F2">
              <w:rPr>
                <w:color w:val="000000" w:themeColor="text1"/>
                <w:kern w:val="0"/>
                <w:sz w:val="18"/>
                <w:szCs w:val="18"/>
              </w:rPr>
              <w:t xml:space="preserve"> </w:t>
            </w:r>
            <w:r w:rsidRPr="006246F2">
              <w:rPr>
                <w:color w:val="000000" w:themeColor="text1"/>
                <w:kern w:val="0"/>
                <w:sz w:val="18"/>
                <w:szCs w:val="18"/>
              </w:rPr>
              <w:t>园区划为以下</w:t>
            </w:r>
            <w:r w:rsidRPr="006246F2">
              <w:rPr>
                <w:color w:val="000000" w:themeColor="text1"/>
                <w:kern w:val="0"/>
                <w:sz w:val="18"/>
                <w:szCs w:val="18"/>
              </w:rPr>
              <w:t xml:space="preserve"> 5 </w:t>
            </w:r>
            <w:r w:rsidRPr="006246F2">
              <w:rPr>
                <w:color w:val="000000" w:themeColor="text1"/>
                <w:kern w:val="0"/>
                <w:sz w:val="18"/>
                <w:szCs w:val="18"/>
              </w:rPr>
              <w:t>个功能区：湿地保育</w:t>
            </w:r>
            <w:r w:rsidRPr="006246F2">
              <w:rPr>
                <w:color w:val="000000" w:themeColor="text1"/>
                <w:kern w:val="0"/>
                <w:sz w:val="18"/>
                <w:szCs w:val="18"/>
              </w:rPr>
              <w:t xml:space="preserve"> </w:t>
            </w:r>
            <w:r w:rsidRPr="006246F2">
              <w:rPr>
                <w:color w:val="000000" w:themeColor="text1"/>
                <w:kern w:val="0"/>
                <w:sz w:val="18"/>
                <w:szCs w:val="18"/>
              </w:rPr>
              <w:t>区、恢复重建区、宣教展示区、合理利</w:t>
            </w:r>
            <w:r w:rsidRPr="006246F2">
              <w:rPr>
                <w:color w:val="000000" w:themeColor="text1"/>
                <w:kern w:val="0"/>
                <w:sz w:val="18"/>
                <w:szCs w:val="18"/>
              </w:rPr>
              <w:t xml:space="preserve"> </w:t>
            </w:r>
            <w:r w:rsidRPr="006246F2">
              <w:rPr>
                <w:color w:val="000000" w:themeColor="text1"/>
                <w:kern w:val="0"/>
                <w:sz w:val="18"/>
                <w:szCs w:val="18"/>
              </w:rPr>
              <w:t>用区、管理服务区</w:t>
            </w:r>
          </w:p>
        </w:tc>
        <w:tc>
          <w:tcPr>
            <w:tcW w:w="597" w:type="pct"/>
            <w:vAlign w:val="center"/>
          </w:tcPr>
          <w:p w14:paraId="3DF6AF3C" w14:textId="787A39F8"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运营期三废不会对湿地公园水生生态环境产生不利影响</w:t>
            </w:r>
          </w:p>
        </w:tc>
        <w:tc>
          <w:tcPr>
            <w:tcW w:w="341" w:type="pct"/>
            <w:vAlign w:val="center"/>
          </w:tcPr>
          <w:p w14:paraId="3BAD7247" w14:textId="65DFEB44"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南侧</w:t>
            </w:r>
            <w:r w:rsidRPr="006246F2">
              <w:rPr>
                <w:rFonts w:hAnsi="宋体" w:hint="eastAsia"/>
                <w:color w:val="000000" w:themeColor="text1"/>
                <w:kern w:val="0"/>
                <w:sz w:val="18"/>
                <w:szCs w:val="18"/>
              </w:rPr>
              <w:t xml:space="preserve"> 800m</w:t>
            </w:r>
          </w:p>
        </w:tc>
        <w:tc>
          <w:tcPr>
            <w:tcW w:w="864" w:type="pct"/>
            <w:vAlign w:val="center"/>
          </w:tcPr>
          <w:p w14:paraId="0805F3B3" w14:textId="27F66BC9"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规划范围主要以紫水河和高岩水库为</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主体，包含紫水河两岸人工湿地、河洲</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漫滩和高岩水库及周边部分山地，地理</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坐标介于东经</w:t>
            </w:r>
            <w:r w:rsidRPr="006246F2">
              <w:rPr>
                <w:rFonts w:hAnsi="宋体" w:hint="eastAsia"/>
                <w:color w:val="000000" w:themeColor="text1"/>
                <w:kern w:val="0"/>
                <w:sz w:val="18"/>
                <w:szCs w:val="18"/>
              </w:rPr>
              <w:t>111</w:t>
            </w:r>
            <w:r w:rsidRPr="006246F2">
              <w:rPr>
                <w:rFonts w:hAnsi="宋体" w:hint="eastAsia"/>
                <w:color w:val="000000" w:themeColor="text1"/>
                <w:kern w:val="0"/>
                <w:sz w:val="18"/>
                <w:szCs w:val="18"/>
              </w:rPr>
              <w:t>°</w:t>
            </w:r>
            <w:r w:rsidRPr="006246F2">
              <w:rPr>
                <w:rFonts w:hAnsi="宋体" w:hint="eastAsia"/>
                <w:color w:val="000000" w:themeColor="text1"/>
                <w:kern w:val="0"/>
                <w:sz w:val="18"/>
                <w:szCs w:val="18"/>
              </w:rPr>
              <w:t>06</w:t>
            </w:r>
            <w:r w:rsidRPr="006246F2">
              <w:rPr>
                <w:rFonts w:hAnsi="宋体" w:hint="eastAsia"/>
                <w:color w:val="000000" w:themeColor="text1"/>
                <w:kern w:val="0"/>
                <w:sz w:val="18"/>
                <w:szCs w:val="18"/>
              </w:rPr>
              <w:t>′</w:t>
            </w:r>
            <w:r w:rsidRPr="006246F2">
              <w:rPr>
                <w:rFonts w:hAnsi="宋体" w:hint="eastAsia"/>
                <w:color w:val="000000" w:themeColor="text1"/>
                <w:kern w:val="0"/>
                <w:sz w:val="18"/>
                <w:szCs w:val="18"/>
              </w:rPr>
              <w:t>04</w:t>
            </w:r>
            <w:r w:rsidRPr="006246F2">
              <w:rPr>
                <w:rFonts w:hAnsi="宋体" w:hint="eastAsia"/>
                <w:color w:val="000000" w:themeColor="text1"/>
                <w:kern w:val="0"/>
                <w:sz w:val="18"/>
                <w:szCs w:val="18"/>
              </w:rPr>
              <w:t>″</w:t>
            </w:r>
            <w:r w:rsidRPr="006246F2">
              <w:rPr>
                <w:rFonts w:hAnsi="宋体" w:hint="eastAsia"/>
                <w:color w:val="000000" w:themeColor="text1"/>
                <w:kern w:val="0"/>
                <w:sz w:val="18"/>
                <w:szCs w:val="18"/>
              </w:rPr>
              <w:t>~111</w:t>
            </w:r>
            <w:r w:rsidRPr="006246F2">
              <w:rPr>
                <w:rFonts w:hAnsi="宋体" w:hint="eastAsia"/>
                <w:color w:val="000000" w:themeColor="text1"/>
                <w:kern w:val="0"/>
                <w:sz w:val="18"/>
                <w:szCs w:val="18"/>
              </w:rPr>
              <w:t>°</w:t>
            </w:r>
            <w:r w:rsidRPr="006246F2">
              <w:rPr>
                <w:rFonts w:hAnsi="宋体" w:hint="eastAsia"/>
                <w:color w:val="000000" w:themeColor="text1"/>
                <w:kern w:val="0"/>
                <w:sz w:val="18"/>
                <w:szCs w:val="18"/>
              </w:rPr>
              <w:t>23</w:t>
            </w:r>
            <w:r w:rsidRPr="006246F2">
              <w:rPr>
                <w:rFonts w:hAnsi="宋体" w:hint="eastAsia"/>
                <w:color w:val="000000" w:themeColor="text1"/>
                <w:kern w:val="0"/>
                <w:sz w:val="18"/>
                <w:szCs w:val="18"/>
              </w:rPr>
              <w:t>′</w:t>
            </w:r>
            <w:r w:rsidRPr="006246F2">
              <w:rPr>
                <w:rFonts w:hAnsi="宋体" w:hint="eastAsia"/>
                <w:color w:val="000000" w:themeColor="text1"/>
                <w:kern w:val="0"/>
                <w:sz w:val="18"/>
                <w:szCs w:val="18"/>
              </w:rPr>
              <w:t>45</w:t>
            </w:r>
            <w:r w:rsidRPr="006246F2">
              <w:rPr>
                <w:rFonts w:hAnsi="宋体" w:hint="eastAsia"/>
                <w:color w:val="000000" w:themeColor="text1"/>
                <w:kern w:val="0"/>
                <w:sz w:val="18"/>
                <w:szCs w:val="18"/>
              </w:rPr>
              <w:t>″，</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北纬</w:t>
            </w:r>
            <w:r w:rsidRPr="006246F2">
              <w:rPr>
                <w:rFonts w:hAnsi="宋体" w:hint="eastAsia"/>
                <w:color w:val="000000" w:themeColor="text1"/>
                <w:kern w:val="0"/>
                <w:sz w:val="18"/>
                <w:szCs w:val="18"/>
              </w:rPr>
              <w:t xml:space="preserve"> 26</w:t>
            </w:r>
            <w:r w:rsidRPr="006246F2">
              <w:rPr>
                <w:rFonts w:hAnsi="宋体" w:hint="eastAsia"/>
                <w:color w:val="000000" w:themeColor="text1"/>
                <w:kern w:val="0"/>
                <w:sz w:val="18"/>
                <w:szCs w:val="18"/>
              </w:rPr>
              <w:t>°</w:t>
            </w:r>
            <w:r w:rsidRPr="006246F2">
              <w:rPr>
                <w:rFonts w:hAnsi="宋体" w:hint="eastAsia"/>
                <w:color w:val="000000" w:themeColor="text1"/>
                <w:kern w:val="0"/>
                <w:sz w:val="18"/>
                <w:szCs w:val="18"/>
              </w:rPr>
              <w:t>19</w:t>
            </w:r>
            <w:r w:rsidRPr="006246F2">
              <w:rPr>
                <w:rFonts w:hAnsi="宋体" w:hint="eastAsia"/>
                <w:color w:val="000000" w:themeColor="text1"/>
                <w:kern w:val="0"/>
                <w:sz w:val="18"/>
                <w:szCs w:val="18"/>
              </w:rPr>
              <w:t>′</w:t>
            </w:r>
            <w:r w:rsidRPr="006246F2">
              <w:rPr>
                <w:rFonts w:hAnsi="宋体" w:hint="eastAsia"/>
                <w:color w:val="000000" w:themeColor="text1"/>
                <w:kern w:val="0"/>
                <w:sz w:val="18"/>
                <w:szCs w:val="18"/>
              </w:rPr>
              <w:t>01</w:t>
            </w:r>
            <w:r w:rsidRPr="006246F2">
              <w:rPr>
                <w:rFonts w:hAnsi="宋体" w:hint="eastAsia"/>
                <w:color w:val="000000" w:themeColor="text1"/>
                <w:kern w:val="0"/>
                <w:sz w:val="18"/>
                <w:szCs w:val="18"/>
              </w:rPr>
              <w:t>″</w:t>
            </w:r>
            <w:r w:rsidRPr="006246F2">
              <w:rPr>
                <w:rFonts w:hAnsi="宋体" w:hint="eastAsia"/>
                <w:color w:val="000000" w:themeColor="text1"/>
                <w:kern w:val="0"/>
                <w:sz w:val="18"/>
                <w:szCs w:val="18"/>
              </w:rPr>
              <w:t>~26</w:t>
            </w:r>
            <w:r w:rsidRPr="006246F2">
              <w:rPr>
                <w:rFonts w:hAnsi="宋体" w:hint="eastAsia"/>
                <w:color w:val="000000" w:themeColor="text1"/>
                <w:kern w:val="0"/>
                <w:sz w:val="18"/>
                <w:szCs w:val="18"/>
              </w:rPr>
              <w:t>°</w:t>
            </w:r>
            <w:r w:rsidRPr="006246F2">
              <w:rPr>
                <w:rFonts w:hAnsi="宋体" w:hint="eastAsia"/>
                <w:color w:val="000000" w:themeColor="text1"/>
                <w:kern w:val="0"/>
                <w:sz w:val="18"/>
                <w:szCs w:val="18"/>
              </w:rPr>
              <w:t>28</w:t>
            </w:r>
            <w:r w:rsidRPr="006246F2">
              <w:rPr>
                <w:rFonts w:hAnsi="宋体" w:hint="eastAsia"/>
                <w:color w:val="000000" w:themeColor="text1"/>
                <w:kern w:val="0"/>
                <w:sz w:val="18"/>
                <w:szCs w:val="18"/>
              </w:rPr>
              <w:t>′</w:t>
            </w:r>
            <w:r w:rsidRPr="006246F2">
              <w:rPr>
                <w:rFonts w:hAnsi="宋体" w:hint="eastAsia"/>
                <w:color w:val="000000" w:themeColor="text1"/>
                <w:kern w:val="0"/>
                <w:sz w:val="18"/>
                <w:szCs w:val="18"/>
              </w:rPr>
              <w:t>55</w:t>
            </w:r>
            <w:r w:rsidRPr="006246F2">
              <w:rPr>
                <w:rFonts w:hAnsi="宋体" w:hint="eastAsia"/>
                <w:color w:val="000000" w:themeColor="text1"/>
                <w:kern w:val="0"/>
                <w:sz w:val="18"/>
                <w:szCs w:val="18"/>
              </w:rPr>
              <w:t>″之间，总面积</w:t>
            </w:r>
            <w:r w:rsidRPr="006246F2">
              <w:rPr>
                <w:rFonts w:hAnsi="宋体" w:hint="eastAsia"/>
                <w:color w:val="000000" w:themeColor="text1"/>
                <w:kern w:val="0"/>
                <w:sz w:val="18"/>
                <w:szCs w:val="18"/>
              </w:rPr>
              <w:t xml:space="preserve"> 1096.0 </w:t>
            </w:r>
            <w:r w:rsidRPr="006246F2">
              <w:rPr>
                <w:rFonts w:hAnsi="宋体" w:hint="eastAsia"/>
                <w:color w:val="000000" w:themeColor="text1"/>
                <w:kern w:val="0"/>
                <w:sz w:val="18"/>
                <w:szCs w:val="18"/>
              </w:rPr>
              <w:t>公顷，湿地公园的湿地类型包括河流湿地和人工湿地，湿地面积</w:t>
            </w:r>
            <w:r w:rsidRPr="006246F2">
              <w:rPr>
                <w:rFonts w:hAnsi="宋体" w:hint="eastAsia"/>
                <w:color w:val="000000" w:themeColor="text1"/>
                <w:kern w:val="0"/>
                <w:sz w:val="18"/>
                <w:szCs w:val="18"/>
              </w:rPr>
              <w:t xml:space="preserve"> 685.0 </w:t>
            </w:r>
            <w:r w:rsidRPr="006246F2">
              <w:rPr>
                <w:rFonts w:hAnsi="宋体" w:hint="eastAsia"/>
                <w:color w:val="000000" w:themeColor="text1"/>
                <w:kern w:val="0"/>
                <w:sz w:val="18"/>
                <w:szCs w:val="18"/>
              </w:rPr>
              <w:t>公顷，湿地率为</w:t>
            </w:r>
            <w:r w:rsidRPr="006246F2">
              <w:rPr>
                <w:rFonts w:hAnsi="宋体" w:hint="eastAsia"/>
                <w:color w:val="000000" w:themeColor="text1"/>
                <w:kern w:val="0"/>
                <w:sz w:val="18"/>
                <w:szCs w:val="18"/>
              </w:rPr>
              <w:t xml:space="preserve"> 62.50%</w:t>
            </w:r>
            <w:r w:rsidRPr="006246F2">
              <w:rPr>
                <w:rFonts w:hAnsi="宋体" w:hint="eastAsia"/>
                <w:color w:val="000000" w:themeColor="text1"/>
                <w:kern w:val="0"/>
                <w:sz w:val="18"/>
                <w:szCs w:val="18"/>
              </w:rPr>
              <w:t>。紫水湿地公</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园区划为以下</w:t>
            </w:r>
            <w:r w:rsidRPr="006246F2">
              <w:rPr>
                <w:rFonts w:hAnsi="宋体" w:hint="eastAsia"/>
                <w:color w:val="000000" w:themeColor="text1"/>
                <w:kern w:val="0"/>
                <w:sz w:val="18"/>
                <w:szCs w:val="18"/>
              </w:rPr>
              <w:t xml:space="preserve"> 5 </w:t>
            </w:r>
            <w:r w:rsidRPr="006246F2">
              <w:rPr>
                <w:rFonts w:hAnsi="宋体" w:hint="eastAsia"/>
                <w:color w:val="000000" w:themeColor="text1"/>
                <w:kern w:val="0"/>
                <w:sz w:val="18"/>
                <w:szCs w:val="18"/>
              </w:rPr>
              <w:t>个功能区：湿地保育</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区、恢复重建区、宣教展示区、合理利</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用区、管理服务区</w:t>
            </w:r>
          </w:p>
        </w:tc>
        <w:tc>
          <w:tcPr>
            <w:tcW w:w="442" w:type="pct"/>
            <w:vAlign w:val="center"/>
          </w:tcPr>
          <w:p w14:paraId="6762CEB3" w14:textId="4219D9F1"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运营期三废不会对湿地公园水生生态环境产生不利影响</w:t>
            </w:r>
          </w:p>
        </w:tc>
        <w:tc>
          <w:tcPr>
            <w:tcW w:w="322" w:type="pct"/>
            <w:vAlign w:val="center"/>
          </w:tcPr>
          <w:p w14:paraId="54A09D77" w14:textId="5E270BD9" w:rsidR="0017401B" w:rsidRPr="006246F2" w:rsidRDefault="0017401B" w:rsidP="0061153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无</w:t>
            </w:r>
          </w:p>
        </w:tc>
      </w:tr>
      <w:tr w:rsidR="006246F2" w:rsidRPr="006246F2" w14:paraId="4B872DA9" w14:textId="77777777" w:rsidTr="007F279B">
        <w:trPr>
          <w:trHeight w:val="825"/>
          <w:jc w:val="center"/>
        </w:trPr>
        <w:tc>
          <w:tcPr>
            <w:tcW w:w="195" w:type="pct"/>
            <w:vMerge/>
            <w:vAlign w:val="center"/>
          </w:tcPr>
          <w:p w14:paraId="1BCBD11B" w14:textId="77777777"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166" w:type="pct"/>
            <w:vMerge/>
            <w:vAlign w:val="center"/>
          </w:tcPr>
          <w:p w14:paraId="7521C6E2" w14:textId="77777777"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271" w:type="pct"/>
            <w:vAlign w:val="center"/>
          </w:tcPr>
          <w:p w14:paraId="2BD7B048" w14:textId="55F9721D"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都塘公</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园</w:t>
            </w:r>
          </w:p>
        </w:tc>
        <w:tc>
          <w:tcPr>
            <w:tcW w:w="360" w:type="pct"/>
            <w:vAlign w:val="center"/>
          </w:tcPr>
          <w:p w14:paraId="0C928E74" w14:textId="083064AC"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西侧紧邻</w:t>
            </w:r>
          </w:p>
        </w:tc>
        <w:tc>
          <w:tcPr>
            <w:tcW w:w="1442" w:type="pct"/>
            <w:vAlign w:val="center"/>
          </w:tcPr>
          <w:p w14:paraId="6D6FB8E0" w14:textId="6708F831"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主要为东安县城规划的旅游休闲区</w:t>
            </w:r>
          </w:p>
        </w:tc>
        <w:tc>
          <w:tcPr>
            <w:tcW w:w="597" w:type="pct"/>
            <w:vMerge w:val="restart"/>
            <w:vAlign w:val="center"/>
          </w:tcPr>
          <w:p w14:paraId="7214672D" w14:textId="42E3619F"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施工临时占地尽量少破坏植被，运营期三废不会对景区环境以及景观产生不利影响</w:t>
            </w:r>
          </w:p>
        </w:tc>
        <w:tc>
          <w:tcPr>
            <w:tcW w:w="341" w:type="pct"/>
            <w:vAlign w:val="center"/>
          </w:tcPr>
          <w:p w14:paraId="13C728A7" w14:textId="31274E96"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西侧约</w:t>
            </w:r>
            <w:r w:rsidRPr="006246F2">
              <w:rPr>
                <w:rFonts w:hAnsi="宋体" w:hint="eastAsia"/>
                <w:color w:val="000000" w:themeColor="text1"/>
                <w:kern w:val="0"/>
                <w:sz w:val="18"/>
                <w:szCs w:val="18"/>
              </w:rPr>
              <w:t>580</w:t>
            </w:r>
            <w:r w:rsidRPr="006246F2">
              <w:rPr>
                <w:rFonts w:hAnsi="宋体" w:hint="eastAsia"/>
                <w:color w:val="000000" w:themeColor="text1"/>
                <w:kern w:val="0"/>
                <w:sz w:val="18"/>
                <w:szCs w:val="18"/>
              </w:rPr>
              <w:t>米</w:t>
            </w:r>
          </w:p>
        </w:tc>
        <w:tc>
          <w:tcPr>
            <w:tcW w:w="864" w:type="pct"/>
            <w:vAlign w:val="center"/>
          </w:tcPr>
          <w:p w14:paraId="5A6F5985" w14:textId="1AE38E4D"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主要为东安县城规划的旅游休闲区</w:t>
            </w:r>
          </w:p>
        </w:tc>
        <w:tc>
          <w:tcPr>
            <w:tcW w:w="442" w:type="pct"/>
            <w:vMerge w:val="restart"/>
            <w:vAlign w:val="center"/>
          </w:tcPr>
          <w:p w14:paraId="7CCA2EC3" w14:textId="7F8B0FFE"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运营期三废不会对景区环境以及景观产生不利影响</w:t>
            </w:r>
          </w:p>
        </w:tc>
        <w:tc>
          <w:tcPr>
            <w:tcW w:w="322" w:type="pct"/>
            <w:vAlign w:val="center"/>
          </w:tcPr>
          <w:p w14:paraId="7370DACF" w14:textId="3865D92A" w:rsidR="0017401B" w:rsidRPr="006246F2" w:rsidRDefault="0017401B" w:rsidP="0061153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无</w:t>
            </w:r>
          </w:p>
        </w:tc>
      </w:tr>
      <w:tr w:rsidR="006246F2" w:rsidRPr="006246F2" w14:paraId="1C4CC32B" w14:textId="77777777" w:rsidTr="007F279B">
        <w:trPr>
          <w:trHeight w:val="825"/>
          <w:jc w:val="center"/>
        </w:trPr>
        <w:tc>
          <w:tcPr>
            <w:tcW w:w="195" w:type="pct"/>
            <w:vMerge/>
            <w:vAlign w:val="center"/>
          </w:tcPr>
          <w:p w14:paraId="67A823D1" w14:textId="77777777"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166" w:type="pct"/>
            <w:vMerge/>
            <w:vAlign w:val="center"/>
          </w:tcPr>
          <w:p w14:paraId="3872F2A6" w14:textId="77777777"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271" w:type="pct"/>
            <w:vAlign w:val="center"/>
          </w:tcPr>
          <w:p w14:paraId="2CD3AF76" w14:textId="78DD83FE"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独秀岭</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森林公</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园</w:t>
            </w:r>
          </w:p>
        </w:tc>
        <w:tc>
          <w:tcPr>
            <w:tcW w:w="360" w:type="pct"/>
            <w:vAlign w:val="center"/>
          </w:tcPr>
          <w:p w14:paraId="4FFEFD96" w14:textId="1473321B"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东侧紧邻</w:t>
            </w:r>
          </w:p>
        </w:tc>
        <w:tc>
          <w:tcPr>
            <w:tcW w:w="1442" w:type="pct"/>
            <w:vAlign w:val="center"/>
          </w:tcPr>
          <w:p w14:paraId="0453346B" w14:textId="27EF3F20"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主要为东安县城规划的旅游休闲区</w:t>
            </w:r>
          </w:p>
        </w:tc>
        <w:tc>
          <w:tcPr>
            <w:tcW w:w="597" w:type="pct"/>
            <w:vMerge/>
            <w:vAlign w:val="center"/>
          </w:tcPr>
          <w:p w14:paraId="070EA6F2" w14:textId="77777777"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41" w:type="pct"/>
            <w:vAlign w:val="center"/>
          </w:tcPr>
          <w:p w14:paraId="58273C9F" w14:textId="7E4DC782"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东侧约</w:t>
            </w:r>
            <w:r w:rsidRPr="006246F2">
              <w:rPr>
                <w:rFonts w:hAnsi="宋体" w:hint="eastAsia"/>
                <w:color w:val="000000" w:themeColor="text1"/>
                <w:kern w:val="0"/>
                <w:sz w:val="18"/>
                <w:szCs w:val="18"/>
              </w:rPr>
              <w:t>440</w:t>
            </w:r>
            <w:r w:rsidRPr="006246F2">
              <w:rPr>
                <w:rFonts w:hAnsi="宋体" w:hint="eastAsia"/>
                <w:color w:val="000000" w:themeColor="text1"/>
                <w:kern w:val="0"/>
                <w:sz w:val="18"/>
                <w:szCs w:val="18"/>
              </w:rPr>
              <w:t>米</w:t>
            </w:r>
          </w:p>
        </w:tc>
        <w:tc>
          <w:tcPr>
            <w:tcW w:w="864" w:type="pct"/>
            <w:vAlign w:val="center"/>
          </w:tcPr>
          <w:p w14:paraId="744D8E21" w14:textId="26D6F2EC"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主要为东安县城规划的旅游休闲区</w:t>
            </w:r>
          </w:p>
        </w:tc>
        <w:tc>
          <w:tcPr>
            <w:tcW w:w="442" w:type="pct"/>
            <w:vMerge/>
            <w:vAlign w:val="center"/>
          </w:tcPr>
          <w:p w14:paraId="5E52772E" w14:textId="77777777"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22" w:type="pct"/>
            <w:vAlign w:val="center"/>
          </w:tcPr>
          <w:p w14:paraId="1CB30ED5" w14:textId="120CBA55" w:rsidR="0017401B" w:rsidRPr="006246F2" w:rsidRDefault="0017401B" w:rsidP="0061153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无</w:t>
            </w:r>
          </w:p>
        </w:tc>
      </w:tr>
      <w:tr w:rsidR="006246F2" w:rsidRPr="006246F2" w14:paraId="54B42E0D" w14:textId="77777777" w:rsidTr="007F279B">
        <w:trPr>
          <w:trHeight w:val="825"/>
          <w:jc w:val="center"/>
        </w:trPr>
        <w:tc>
          <w:tcPr>
            <w:tcW w:w="195" w:type="pct"/>
            <w:vMerge/>
            <w:vAlign w:val="center"/>
          </w:tcPr>
          <w:p w14:paraId="07D78B60" w14:textId="77777777"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166" w:type="pct"/>
            <w:vMerge/>
            <w:vAlign w:val="center"/>
          </w:tcPr>
          <w:p w14:paraId="730A9FB0" w14:textId="77777777"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271" w:type="pct"/>
            <w:vAlign w:val="center"/>
          </w:tcPr>
          <w:p w14:paraId="799D1D84" w14:textId="4454778A"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湖南东安独秀峰国家石漠公园</w:t>
            </w:r>
          </w:p>
        </w:tc>
        <w:tc>
          <w:tcPr>
            <w:tcW w:w="360" w:type="pct"/>
            <w:vAlign w:val="center"/>
          </w:tcPr>
          <w:p w14:paraId="1B825774" w14:textId="33BC1126"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1442" w:type="pct"/>
            <w:vAlign w:val="center"/>
          </w:tcPr>
          <w:p w14:paraId="7261B269" w14:textId="50EAC05C"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597" w:type="pct"/>
            <w:vAlign w:val="center"/>
          </w:tcPr>
          <w:p w14:paraId="29066BF8" w14:textId="58E2764B"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341" w:type="pct"/>
            <w:vAlign w:val="center"/>
          </w:tcPr>
          <w:p w14:paraId="7668CC74" w14:textId="0FA35C34"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西侧约</w:t>
            </w:r>
            <w:r w:rsidRPr="006246F2">
              <w:rPr>
                <w:rFonts w:hAnsi="宋体" w:hint="eastAsia"/>
                <w:color w:val="000000" w:themeColor="text1"/>
                <w:kern w:val="0"/>
                <w:sz w:val="18"/>
                <w:szCs w:val="18"/>
              </w:rPr>
              <w:t>960</w:t>
            </w:r>
            <w:r w:rsidRPr="006246F2">
              <w:rPr>
                <w:rFonts w:hAnsi="宋体" w:hint="eastAsia"/>
                <w:color w:val="000000" w:themeColor="text1"/>
                <w:kern w:val="0"/>
                <w:sz w:val="18"/>
                <w:szCs w:val="18"/>
              </w:rPr>
              <w:t>米</w:t>
            </w:r>
          </w:p>
        </w:tc>
        <w:tc>
          <w:tcPr>
            <w:tcW w:w="864" w:type="pct"/>
            <w:vAlign w:val="center"/>
          </w:tcPr>
          <w:p w14:paraId="2D78634C" w14:textId="343C11FE"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独秀峰国家石漠公园地处南岭山系向湘中丘陵过渡地带的东安县白牙市镇境内，距县城</w:t>
            </w:r>
            <w:r w:rsidRPr="006246F2">
              <w:rPr>
                <w:rFonts w:hAnsi="宋体" w:hint="eastAsia"/>
                <w:color w:val="000000" w:themeColor="text1"/>
                <w:kern w:val="0"/>
                <w:sz w:val="18"/>
                <w:szCs w:val="18"/>
              </w:rPr>
              <w:t>3km</w:t>
            </w:r>
            <w:r w:rsidRPr="006246F2">
              <w:rPr>
                <w:rFonts w:hAnsi="宋体" w:hint="eastAsia"/>
                <w:color w:val="000000" w:themeColor="text1"/>
                <w:kern w:val="0"/>
                <w:sz w:val="18"/>
                <w:szCs w:val="18"/>
              </w:rPr>
              <w:t>，</w:t>
            </w:r>
            <w:r w:rsidRPr="006246F2">
              <w:rPr>
                <w:color w:val="000000" w:themeColor="text1"/>
                <w:kern w:val="0"/>
                <w:sz w:val="18"/>
                <w:szCs w:val="18"/>
              </w:rPr>
              <w:t>永州城区</w:t>
            </w:r>
            <w:r w:rsidRPr="006246F2">
              <w:rPr>
                <w:color w:val="000000" w:themeColor="text1"/>
                <w:kern w:val="0"/>
                <w:sz w:val="18"/>
                <w:szCs w:val="18"/>
              </w:rPr>
              <w:t>37km</w:t>
            </w:r>
            <w:r w:rsidRPr="006246F2">
              <w:rPr>
                <w:color w:val="000000" w:themeColor="text1"/>
                <w:kern w:val="0"/>
                <w:sz w:val="18"/>
                <w:szCs w:val="18"/>
              </w:rPr>
              <w:t>。地理坐标：东经</w:t>
            </w:r>
            <w:r w:rsidRPr="006246F2">
              <w:rPr>
                <w:color w:val="000000" w:themeColor="text1"/>
                <w:kern w:val="0"/>
                <w:sz w:val="18"/>
                <w:szCs w:val="18"/>
              </w:rPr>
              <w:t>111°16′39″</w:t>
            </w:r>
            <w:r w:rsidRPr="006246F2">
              <w:rPr>
                <w:color w:val="000000" w:themeColor="text1"/>
                <w:kern w:val="0"/>
                <w:sz w:val="18"/>
                <w:szCs w:val="18"/>
              </w:rPr>
              <w:t>～</w:t>
            </w:r>
            <w:r w:rsidRPr="006246F2">
              <w:rPr>
                <w:color w:val="000000" w:themeColor="text1"/>
                <w:kern w:val="0"/>
                <w:sz w:val="18"/>
                <w:szCs w:val="18"/>
              </w:rPr>
              <w:t>111°18′32″</w:t>
            </w:r>
            <w:r w:rsidRPr="006246F2">
              <w:rPr>
                <w:color w:val="000000" w:themeColor="text1"/>
                <w:kern w:val="0"/>
                <w:sz w:val="18"/>
                <w:szCs w:val="18"/>
              </w:rPr>
              <w:t>，北纬</w:t>
            </w:r>
            <w:r w:rsidRPr="006246F2">
              <w:rPr>
                <w:color w:val="000000" w:themeColor="text1"/>
                <w:kern w:val="0"/>
                <w:sz w:val="18"/>
                <w:szCs w:val="18"/>
              </w:rPr>
              <w:t>26°24′49″</w:t>
            </w:r>
            <w:r w:rsidRPr="006246F2">
              <w:rPr>
                <w:color w:val="000000" w:themeColor="text1"/>
                <w:kern w:val="0"/>
                <w:sz w:val="18"/>
                <w:szCs w:val="18"/>
              </w:rPr>
              <w:t>～</w:t>
            </w:r>
            <w:r w:rsidRPr="006246F2">
              <w:rPr>
                <w:color w:val="000000" w:themeColor="text1"/>
                <w:kern w:val="0"/>
                <w:sz w:val="18"/>
                <w:szCs w:val="18"/>
              </w:rPr>
              <w:t>26°26′45″</w:t>
            </w:r>
            <w:r w:rsidRPr="006246F2">
              <w:rPr>
                <w:color w:val="000000" w:themeColor="text1"/>
                <w:kern w:val="0"/>
                <w:sz w:val="18"/>
                <w:szCs w:val="18"/>
              </w:rPr>
              <w:t>，规划总面积</w:t>
            </w:r>
            <w:r w:rsidRPr="006246F2">
              <w:rPr>
                <w:color w:val="000000" w:themeColor="text1"/>
                <w:kern w:val="0"/>
                <w:sz w:val="18"/>
                <w:szCs w:val="18"/>
              </w:rPr>
              <w:t>367.4hm</w:t>
            </w:r>
            <w:r w:rsidRPr="006246F2">
              <w:rPr>
                <w:color w:val="000000" w:themeColor="text1"/>
                <w:kern w:val="0"/>
                <w:sz w:val="18"/>
                <w:szCs w:val="18"/>
                <w:vertAlign w:val="superscript"/>
              </w:rPr>
              <w:t>2</w:t>
            </w:r>
            <w:r w:rsidRPr="006246F2">
              <w:rPr>
                <w:color w:val="000000" w:themeColor="text1"/>
                <w:kern w:val="0"/>
                <w:sz w:val="18"/>
                <w:szCs w:val="18"/>
              </w:rPr>
              <w:t>。</w:t>
            </w:r>
            <w:r w:rsidRPr="006246F2">
              <w:rPr>
                <w:rFonts w:hAnsi="宋体" w:hint="eastAsia"/>
                <w:color w:val="000000" w:themeColor="text1"/>
                <w:kern w:val="0"/>
                <w:sz w:val="18"/>
                <w:szCs w:val="18"/>
              </w:rPr>
              <w:t>园区内属典型的溶丘峰丛地貌，在湖南岩溶生态系统中具有典型性和代表性，具有较高的科学价值和美学价值。其中石漠化面积</w:t>
            </w:r>
            <w:r w:rsidRPr="006246F2">
              <w:rPr>
                <w:rFonts w:hAnsi="宋体" w:hint="eastAsia"/>
                <w:color w:val="000000" w:themeColor="text1"/>
                <w:kern w:val="0"/>
                <w:sz w:val="18"/>
                <w:szCs w:val="18"/>
              </w:rPr>
              <w:t>55.0hm2</w:t>
            </w:r>
            <w:r w:rsidRPr="006246F2">
              <w:rPr>
                <w:rFonts w:hAnsi="宋体" w:hint="eastAsia"/>
                <w:color w:val="000000" w:themeColor="text1"/>
                <w:kern w:val="0"/>
                <w:sz w:val="18"/>
                <w:szCs w:val="18"/>
              </w:rPr>
              <w:t>，占公园总面积的</w:t>
            </w:r>
            <w:r w:rsidRPr="006246F2">
              <w:rPr>
                <w:rFonts w:hAnsi="宋体" w:hint="eastAsia"/>
                <w:color w:val="000000" w:themeColor="text1"/>
                <w:kern w:val="0"/>
                <w:sz w:val="18"/>
                <w:szCs w:val="18"/>
              </w:rPr>
              <w:t>14.97%</w:t>
            </w:r>
            <w:r w:rsidRPr="006246F2">
              <w:rPr>
                <w:rFonts w:hAnsi="宋体" w:hint="eastAsia"/>
                <w:color w:val="000000" w:themeColor="text1"/>
                <w:kern w:val="0"/>
                <w:sz w:val="18"/>
                <w:szCs w:val="18"/>
              </w:rPr>
              <w:t>，潜在石漠化面积</w:t>
            </w:r>
            <w:r w:rsidRPr="006246F2">
              <w:rPr>
                <w:rFonts w:hAnsi="宋体" w:hint="eastAsia"/>
                <w:color w:val="000000" w:themeColor="text1"/>
                <w:kern w:val="0"/>
                <w:sz w:val="18"/>
                <w:szCs w:val="18"/>
              </w:rPr>
              <w:t>292.7hm2</w:t>
            </w:r>
            <w:r w:rsidRPr="006246F2">
              <w:rPr>
                <w:rFonts w:hAnsi="宋体" w:hint="eastAsia"/>
                <w:color w:val="000000" w:themeColor="text1"/>
                <w:kern w:val="0"/>
                <w:sz w:val="18"/>
                <w:szCs w:val="18"/>
              </w:rPr>
              <w:t>，占公园总面积的</w:t>
            </w:r>
            <w:r w:rsidRPr="006246F2">
              <w:rPr>
                <w:rFonts w:hAnsi="宋体" w:hint="eastAsia"/>
                <w:color w:val="000000" w:themeColor="text1"/>
                <w:kern w:val="0"/>
                <w:sz w:val="18"/>
                <w:szCs w:val="18"/>
              </w:rPr>
              <w:t>79.67%</w:t>
            </w:r>
          </w:p>
        </w:tc>
        <w:tc>
          <w:tcPr>
            <w:tcW w:w="442" w:type="pct"/>
            <w:vAlign w:val="center"/>
          </w:tcPr>
          <w:p w14:paraId="7E861679" w14:textId="16CC956A" w:rsidR="0017401B" w:rsidRPr="006246F2" w:rsidRDefault="0017401B" w:rsidP="00611530">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运营期三废不会对石漠公园环境以及景观产生不利影响</w:t>
            </w:r>
          </w:p>
        </w:tc>
        <w:tc>
          <w:tcPr>
            <w:tcW w:w="322" w:type="pct"/>
            <w:vAlign w:val="center"/>
          </w:tcPr>
          <w:p w14:paraId="7919252D" w14:textId="418CC0CD" w:rsidR="0017401B" w:rsidRPr="006246F2" w:rsidRDefault="0017401B" w:rsidP="00611530">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新增</w:t>
            </w:r>
          </w:p>
        </w:tc>
      </w:tr>
      <w:tr w:rsidR="006246F2" w:rsidRPr="006246F2" w14:paraId="24194DA2" w14:textId="77777777" w:rsidTr="007F279B">
        <w:trPr>
          <w:trHeight w:val="825"/>
          <w:jc w:val="center"/>
        </w:trPr>
        <w:tc>
          <w:tcPr>
            <w:tcW w:w="195" w:type="pct"/>
            <w:vMerge/>
            <w:vAlign w:val="center"/>
          </w:tcPr>
          <w:p w14:paraId="759A484F" w14:textId="77777777" w:rsidR="0017401B" w:rsidRPr="006246F2" w:rsidRDefault="0017401B" w:rsidP="0017401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166" w:type="pct"/>
            <w:vMerge/>
            <w:vAlign w:val="center"/>
          </w:tcPr>
          <w:p w14:paraId="3AD4F443" w14:textId="77777777" w:rsidR="0017401B" w:rsidRPr="006246F2" w:rsidRDefault="0017401B" w:rsidP="0017401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271" w:type="pct"/>
            <w:vAlign w:val="center"/>
          </w:tcPr>
          <w:p w14:paraId="16AB8808" w14:textId="623ECEB6" w:rsidR="0017401B" w:rsidRPr="006246F2" w:rsidRDefault="0017401B" w:rsidP="0017401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湘江刺鲃厚唇鱼华鳊国家级水产种质资源保护区</w:t>
            </w:r>
          </w:p>
        </w:tc>
        <w:tc>
          <w:tcPr>
            <w:tcW w:w="360" w:type="pct"/>
            <w:vAlign w:val="center"/>
          </w:tcPr>
          <w:p w14:paraId="4D8E5EA4" w14:textId="25CC3E8B" w:rsidR="0017401B" w:rsidRPr="006246F2" w:rsidRDefault="0017401B" w:rsidP="0017401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1442" w:type="pct"/>
            <w:vAlign w:val="center"/>
          </w:tcPr>
          <w:p w14:paraId="69D19B35" w14:textId="27882A72" w:rsidR="0017401B" w:rsidRPr="006246F2" w:rsidRDefault="0017401B" w:rsidP="0017401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597" w:type="pct"/>
            <w:vAlign w:val="center"/>
          </w:tcPr>
          <w:p w14:paraId="293C3418" w14:textId="2DD129FD" w:rsidR="0017401B" w:rsidRPr="006246F2" w:rsidRDefault="0017401B" w:rsidP="0017401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341" w:type="pct"/>
            <w:vAlign w:val="center"/>
          </w:tcPr>
          <w:p w14:paraId="05A74F85" w14:textId="5EC4187B" w:rsidR="0017401B" w:rsidRPr="006246F2" w:rsidRDefault="0017401B" w:rsidP="0017401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南侧</w:t>
            </w:r>
            <w:r w:rsidRPr="006246F2">
              <w:rPr>
                <w:rFonts w:hAnsi="宋体" w:hint="eastAsia"/>
                <w:color w:val="000000" w:themeColor="text1"/>
                <w:kern w:val="0"/>
                <w:sz w:val="18"/>
                <w:szCs w:val="18"/>
              </w:rPr>
              <w:t xml:space="preserve"> 800m</w:t>
            </w:r>
          </w:p>
        </w:tc>
        <w:tc>
          <w:tcPr>
            <w:tcW w:w="864" w:type="pct"/>
            <w:vAlign w:val="center"/>
          </w:tcPr>
          <w:p w14:paraId="7EA249C6" w14:textId="7F7EE30A" w:rsidR="0017401B" w:rsidRPr="006246F2" w:rsidRDefault="0017401B" w:rsidP="0017401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color w:val="000000" w:themeColor="text1"/>
                <w:kern w:val="0"/>
                <w:sz w:val="18"/>
                <w:szCs w:val="18"/>
              </w:rPr>
              <w:t>湘江刺鲃厚唇鱼华鳊国家级水产种质资源保护区总面积</w:t>
            </w:r>
            <w:r w:rsidRPr="006246F2">
              <w:rPr>
                <w:color w:val="000000" w:themeColor="text1"/>
                <w:kern w:val="0"/>
                <w:sz w:val="18"/>
                <w:szCs w:val="18"/>
              </w:rPr>
              <w:t>4500</w:t>
            </w:r>
            <w:r w:rsidRPr="006246F2">
              <w:rPr>
                <w:color w:val="000000" w:themeColor="text1"/>
                <w:kern w:val="0"/>
                <w:sz w:val="18"/>
                <w:szCs w:val="18"/>
              </w:rPr>
              <w:t>公顷，其中核心面积</w:t>
            </w:r>
            <w:r w:rsidRPr="006246F2">
              <w:rPr>
                <w:color w:val="000000" w:themeColor="text1"/>
                <w:kern w:val="0"/>
                <w:sz w:val="18"/>
                <w:szCs w:val="18"/>
              </w:rPr>
              <w:t>2800</w:t>
            </w:r>
            <w:r w:rsidRPr="006246F2">
              <w:rPr>
                <w:color w:val="000000" w:themeColor="text1"/>
                <w:kern w:val="0"/>
                <w:sz w:val="18"/>
                <w:szCs w:val="18"/>
              </w:rPr>
              <w:t>公顷，实验区面积</w:t>
            </w:r>
            <w:r w:rsidRPr="006246F2">
              <w:rPr>
                <w:color w:val="000000" w:themeColor="text1"/>
                <w:kern w:val="0"/>
                <w:sz w:val="18"/>
                <w:szCs w:val="18"/>
              </w:rPr>
              <w:t>1700</w:t>
            </w:r>
            <w:r w:rsidRPr="006246F2">
              <w:rPr>
                <w:color w:val="000000" w:themeColor="text1"/>
                <w:kern w:val="0"/>
                <w:sz w:val="18"/>
                <w:szCs w:val="18"/>
              </w:rPr>
              <w:t>公顷，核心区特别保护期为全年。保护区地处湖南省永州市东安县的湘江段，位于湘江电站以西（</w:t>
            </w:r>
            <w:r w:rsidRPr="006246F2">
              <w:rPr>
                <w:color w:val="000000" w:themeColor="text1"/>
                <w:kern w:val="0"/>
                <w:sz w:val="18"/>
                <w:szCs w:val="18"/>
              </w:rPr>
              <w:t>111°26′06.32″E</w:t>
            </w:r>
            <w:r w:rsidRPr="006246F2">
              <w:rPr>
                <w:color w:val="000000" w:themeColor="text1"/>
                <w:kern w:val="0"/>
                <w:sz w:val="18"/>
                <w:szCs w:val="18"/>
              </w:rPr>
              <w:t>，</w:t>
            </w:r>
            <w:r w:rsidRPr="006246F2">
              <w:rPr>
                <w:color w:val="000000" w:themeColor="text1"/>
                <w:kern w:val="0"/>
                <w:sz w:val="18"/>
                <w:szCs w:val="18"/>
              </w:rPr>
              <w:t>26°17′58.79″N</w:t>
            </w:r>
            <w:r w:rsidRPr="006246F2">
              <w:rPr>
                <w:color w:val="000000" w:themeColor="text1"/>
                <w:kern w:val="0"/>
                <w:sz w:val="18"/>
                <w:szCs w:val="18"/>
              </w:rPr>
              <w:t>）、白牙市镇铁炉村以东（</w:t>
            </w:r>
            <w:r w:rsidRPr="006246F2">
              <w:rPr>
                <w:color w:val="000000" w:themeColor="text1"/>
                <w:kern w:val="0"/>
                <w:sz w:val="18"/>
                <w:szCs w:val="18"/>
              </w:rPr>
              <w:t>111°19′00.17″E</w:t>
            </w:r>
            <w:r w:rsidRPr="006246F2">
              <w:rPr>
                <w:color w:val="000000" w:themeColor="text1"/>
                <w:kern w:val="0"/>
                <w:sz w:val="18"/>
                <w:szCs w:val="18"/>
              </w:rPr>
              <w:t>，</w:t>
            </w:r>
            <w:r w:rsidRPr="006246F2">
              <w:rPr>
                <w:color w:val="000000" w:themeColor="text1"/>
                <w:kern w:val="0"/>
                <w:sz w:val="18"/>
                <w:szCs w:val="18"/>
              </w:rPr>
              <w:lastRenderedPageBreak/>
              <w:t>26°23′31.46″N</w:t>
            </w:r>
            <w:r w:rsidRPr="006246F2">
              <w:rPr>
                <w:color w:val="000000" w:themeColor="text1"/>
                <w:kern w:val="0"/>
                <w:sz w:val="18"/>
                <w:szCs w:val="18"/>
              </w:rPr>
              <w:t>）、紫溪调元村以东（</w:t>
            </w:r>
            <w:r w:rsidRPr="006246F2">
              <w:rPr>
                <w:color w:val="000000" w:themeColor="text1"/>
                <w:kern w:val="0"/>
                <w:sz w:val="18"/>
                <w:szCs w:val="18"/>
              </w:rPr>
              <w:t>111°17′38.54″E</w:t>
            </w:r>
            <w:r w:rsidRPr="006246F2">
              <w:rPr>
                <w:color w:val="000000" w:themeColor="text1"/>
                <w:kern w:val="0"/>
                <w:sz w:val="18"/>
                <w:szCs w:val="18"/>
              </w:rPr>
              <w:t>，</w:t>
            </w:r>
            <w:r w:rsidRPr="006246F2">
              <w:rPr>
                <w:color w:val="000000" w:themeColor="text1"/>
                <w:kern w:val="0"/>
                <w:sz w:val="18"/>
                <w:szCs w:val="18"/>
              </w:rPr>
              <w:t>26°16′18.25″N</w:t>
            </w:r>
            <w:r w:rsidRPr="006246F2">
              <w:rPr>
                <w:color w:val="000000" w:themeColor="text1"/>
                <w:kern w:val="0"/>
                <w:sz w:val="18"/>
                <w:szCs w:val="18"/>
              </w:rPr>
              <w:t>）所围成的湘江水域。核心区是从石期市湘江电站（</w:t>
            </w:r>
            <w:r w:rsidRPr="006246F2">
              <w:rPr>
                <w:color w:val="000000" w:themeColor="text1"/>
                <w:kern w:val="0"/>
                <w:sz w:val="18"/>
                <w:szCs w:val="18"/>
              </w:rPr>
              <w:t>111°26′06.32″E</w:t>
            </w:r>
            <w:r w:rsidRPr="006246F2">
              <w:rPr>
                <w:color w:val="000000" w:themeColor="text1"/>
                <w:kern w:val="0"/>
                <w:sz w:val="18"/>
                <w:szCs w:val="18"/>
              </w:rPr>
              <w:t>，</w:t>
            </w:r>
            <w:r w:rsidRPr="006246F2">
              <w:rPr>
                <w:color w:val="000000" w:themeColor="text1"/>
                <w:kern w:val="0"/>
                <w:sz w:val="18"/>
                <w:szCs w:val="18"/>
              </w:rPr>
              <w:t>26°17′58.79″N</w:t>
            </w:r>
            <w:r w:rsidRPr="006246F2">
              <w:rPr>
                <w:color w:val="000000" w:themeColor="text1"/>
                <w:kern w:val="0"/>
                <w:sz w:val="18"/>
                <w:szCs w:val="18"/>
              </w:rPr>
              <w:t>）到紫溪镇绿埠头村（</w:t>
            </w:r>
            <w:r w:rsidRPr="006246F2">
              <w:rPr>
                <w:color w:val="000000" w:themeColor="text1"/>
                <w:kern w:val="0"/>
                <w:sz w:val="18"/>
                <w:szCs w:val="18"/>
              </w:rPr>
              <w:t>111°17′11.82″E</w:t>
            </w:r>
            <w:r w:rsidRPr="006246F2">
              <w:rPr>
                <w:color w:val="000000" w:themeColor="text1"/>
                <w:kern w:val="0"/>
                <w:sz w:val="18"/>
                <w:szCs w:val="18"/>
              </w:rPr>
              <w:t>，</w:t>
            </w:r>
            <w:r w:rsidRPr="006246F2">
              <w:rPr>
                <w:color w:val="000000" w:themeColor="text1"/>
                <w:kern w:val="0"/>
                <w:sz w:val="18"/>
                <w:szCs w:val="18"/>
              </w:rPr>
              <w:t>26°18′03.52″N</w:t>
            </w:r>
            <w:r w:rsidRPr="006246F2">
              <w:rPr>
                <w:color w:val="000000" w:themeColor="text1"/>
                <w:kern w:val="0"/>
                <w:sz w:val="18"/>
                <w:szCs w:val="18"/>
              </w:rPr>
              <w:t>）的水域，实验区是从紫溪镇绿埠头村（</w:t>
            </w:r>
            <w:r w:rsidRPr="006246F2">
              <w:rPr>
                <w:color w:val="000000" w:themeColor="text1"/>
                <w:kern w:val="0"/>
                <w:sz w:val="18"/>
                <w:szCs w:val="18"/>
              </w:rPr>
              <w:t>111°17′11.82″E</w:t>
            </w:r>
            <w:r w:rsidRPr="006246F2">
              <w:rPr>
                <w:color w:val="000000" w:themeColor="text1"/>
                <w:kern w:val="0"/>
                <w:sz w:val="18"/>
                <w:szCs w:val="18"/>
              </w:rPr>
              <w:t>，</w:t>
            </w:r>
            <w:r w:rsidRPr="006246F2">
              <w:rPr>
                <w:color w:val="000000" w:themeColor="text1"/>
                <w:kern w:val="0"/>
                <w:sz w:val="18"/>
                <w:szCs w:val="18"/>
              </w:rPr>
              <w:t>26°18′03.52″N</w:t>
            </w:r>
            <w:r w:rsidRPr="006246F2">
              <w:rPr>
                <w:color w:val="000000" w:themeColor="text1"/>
                <w:kern w:val="0"/>
                <w:sz w:val="18"/>
                <w:szCs w:val="18"/>
              </w:rPr>
              <w:t>）到紫溪镇调元村（</w:t>
            </w:r>
            <w:r w:rsidRPr="006246F2">
              <w:rPr>
                <w:color w:val="000000" w:themeColor="text1"/>
                <w:kern w:val="0"/>
                <w:sz w:val="18"/>
                <w:szCs w:val="18"/>
              </w:rPr>
              <w:t>111°17′38.54″E</w:t>
            </w:r>
            <w:r w:rsidRPr="006246F2">
              <w:rPr>
                <w:color w:val="000000" w:themeColor="text1"/>
                <w:kern w:val="0"/>
                <w:sz w:val="18"/>
                <w:szCs w:val="18"/>
              </w:rPr>
              <w:t>，</w:t>
            </w:r>
            <w:r w:rsidRPr="006246F2">
              <w:rPr>
                <w:color w:val="000000" w:themeColor="text1"/>
                <w:kern w:val="0"/>
                <w:sz w:val="18"/>
                <w:szCs w:val="18"/>
              </w:rPr>
              <w:t>26°16′18.25″N</w:t>
            </w:r>
            <w:r w:rsidRPr="006246F2">
              <w:rPr>
                <w:color w:val="000000" w:themeColor="text1"/>
                <w:kern w:val="0"/>
                <w:sz w:val="18"/>
                <w:szCs w:val="18"/>
              </w:rPr>
              <w:t>）的湘江水域和从大江口乡大江口村（</w:t>
            </w:r>
            <w:r w:rsidRPr="006246F2">
              <w:rPr>
                <w:color w:val="000000" w:themeColor="text1"/>
                <w:kern w:val="0"/>
                <w:sz w:val="18"/>
                <w:szCs w:val="18"/>
              </w:rPr>
              <w:t>111°23′44.64″E</w:t>
            </w:r>
            <w:r w:rsidRPr="006246F2">
              <w:rPr>
                <w:color w:val="000000" w:themeColor="text1"/>
                <w:kern w:val="0"/>
                <w:sz w:val="18"/>
                <w:szCs w:val="18"/>
              </w:rPr>
              <w:t>，</w:t>
            </w:r>
            <w:r w:rsidRPr="006246F2">
              <w:rPr>
                <w:color w:val="000000" w:themeColor="text1"/>
                <w:kern w:val="0"/>
                <w:sz w:val="18"/>
                <w:szCs w:val="18"/>
              </w:rPr>
              <w:t>26°19′38.57″N</w:t>
            </w:r>
            <w:r w:rsidRPr="006246F2">
              <w:rPr>
                <w:color w:val="000000" w:themeColor="text1"/>
                <w:kern w:val="0"/>
                <w:sz w:val="18"/>
                <w:szCs w:val="18"/>
              </w:rPr>
              <w:t>）到白牙市镇铁炉村（</w:t>
            </w:r>
            <w:r w:rsidRPr="006246F2">
              <w:rPr>
                <w:color w:val="000000" w:themeColor="text1"/>
                <w:kern w:val="0"/>
                <w:sz w:val="18"/>
                <w:szCs w:val="18"/>
              </w:rPr>
              <w:t>111°19′00.17″E</w:t>
            </w:r>
            <w:r w:rsidRPr="006246F2">
              <w:rPr>
                <w:color w:val="000000" w:themeColor="text1"/>
                <w:kern w:val="0"/>
                <w:sz w:val="18"/>
                <w:szCs w:val="18"/>
              </w:rPr>
              <w:t>，</w:t>
            </w:r>
            <w:r w:rsidRPr="006246F2">
              <w:rPr>
                <w:color w:val="000000" w:themeColor="text1"/>
                <w:kern w:val="0"/>
                <w:sz w:val="18"/>
                <w:szCs w:val="18"/>
              </w:rPr>
              <w:t>26°23′31.46″N</w:t>
            </w:r>
            <w:r w:rsidRPr="006246F2">
              <w:rPr>
                <w:color w:val="000000" w:themeColor="text1"/>
                <w:kern w:val="0"/>
                <w:sz w:val="18"/>
                <w:szCs w:val="18"/>
              </w:rPr>
              <w:t>）的支流水域，主要保护对象是刺鲃、华鳊和厚唇鱼。同时，对中华倒刺鲃、湘华鲮、白甲鱼、长薄鳅江河上游等鱼类进行保护</w:t>
            </w:r>
          </w:p>
        </w:tc>
        <w:tc>
          <w:tcPr>
            <w:tcW w:w="442" w:type="pct"/>
            <w:vAlign w:val="center"/>
          </w:tcPr>
          <w:p w14:paraId="32F5346E" w14:textId="6536843F" w:rsidR="0017401B" w:rsidRPr="006246F2" w:rsidRDefault="0017401B" w:rsidP="0017401B">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lastRenderedPageBreak/>
              <w:t>运营期三废不会对水产种质资源保护区环境以及鱼类产生不利影响</w:t>
            </w:r>
          </w:p>
        </w:tc>
        <w:tc>
          <w:tcPr>
            <w:tcW w:w="322" w:type="pct"/>
            <w:vAlign w:val="center"/>
          </w:tcPr>
          <w:p w14:paraId="03E93169" w14:textId="703735A5" w:rsidR="0017401B" w:rsidRPr="006246F2" w:rsidRDefault="0017401B" w:rsidP="0017401B">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新增</w:t>
            </w:r>
          </w:p>
        </w:tc>
      </w:tr>
      <w:tr w:rsidR="006246F2" w:rsidRPr="006246F2" w14:paraId="18A0B6C8" w14:textId="77777777" w:rsidTr="007F279B">
        <w:trPr>
          <w:trHeight w:val="825"/>
          <w:jc w:val="center"/>
        </w:trPr>
        <w:tc>
          <w:tcPr>
            <w:tcW w:w="195" w:type="pct"/>
            <w:vMerge w:val="restart"/>
            <w:vAlign w:val="center"/>
          </w:tcPr>
          <w:p w14:paraId="26379293" w14:textId="73E6ECA6" w:rsidR="001E74D7" w:rsidRPr="006246F2" w:rsidRDefault="001E74D7" w:rsidP="00C7707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芦洪片区</w:t>
            </w:r>
          </w:p>
        </w:tc>
        <w:tc>
          <w:tcPr>
            <w:tcW w:w="166" w:type="pct"/>
            <w:vMerge w:val="restart"/>
            <w:vAlign w:val="center"/>
          </w:tcPr>
          <w:p w14:paraId="3CFEC900" w14:textId="7D0A9432" w:rsidR="001E74D7" w:rsidRPr="006246F2" w:rsidRDefault="001E74D7" w:rsidP="00C7707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园区内</w:t>
            </w:r>
          </w:p>
        </w:tc>
        <w:tc>
          <w:tcPr>
            <w:tcW w:w="271" w:type="pct"/>
            <w:vAlign w:val="center"/>
          </w:tcPr>
          <w:p w14:paraId="1571D64D" w14:textId="7D4BC060" w:rsidR="001E74D7" w:rsidRPr="006246F2" w:rsidRDefault="001E74D7" w:rsidP="00C7707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动植物</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资源</w:t>
            </w:r>
          </w:p>
        </w:tc>
        <w:tc>
          <w:tcPr>
            <w:tcW w:w="360" w:type="pct"/>
            <w:vAlign w:val="center"/>
          </w:tcPr>
          <w:p w14:paraId="4B36FE85" w14:textId="4FADDCD5" w:rsidR="001E74D7" w:rsidRPr="006246F2" w:rsidRDefault="001E74D7" w:rsidP="00C7707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1442" w:type="pct"/>
            <w:vAlign w:val="center"/>
          </w:tcPr>
          <w:p w14:paraId="17CF1726" w14:textId="2F8177A3" w:rsidR="001E74D7" w:rsidRPr="006246F2" w:rsidRDefault="001E74D7" w:rsidP="00C7707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区域内开发状况较高，植被类型单一，主要是以马尾松、杉树为主的人工林，另外还有大量的灌草丛；</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野生动物较少，多为鸟类、蛇类、青蛙、鼠类等常见物种，无珍稀濒危物种</w:t>
            </w:r>
          </w:p>
        </w:tc>
        <w:tc>
          <w:tcPr>
            <w:tcW w:w="597" w:type="pct"/>
            <w:vMerge w:val="restart"/>
            <w:vAlign w:val="center"/>
          </w:tcPr>
          <w:p w14:paraId="7EB7D6AE" w14:textId="420E2D1E" w:rsidR="001E74D7" w:rsidRPr="006246F2" w:rsidRDefault="001E74D7" w:rsidP="00C7707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施工临时占地尽量</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少破坏植被，工程</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建设过程中要保护</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野生动物生境</w:t>
            </w:r>
          </w:p>
        </w:tc>
        <w:tc>
          <w:tcPr>
            <w:tcW w:w="341" w:type="pct"/>
            <w:vAlign w:val="center"/>
          </w:tcPr>
          <w:p w14:paraId="6DB3D528" w14:textId="3FA5C42E" w:rsidR="001E74D7" w:rsidRPr="006246F2" w:rsidRDefault="001E74D7" w:rsidP="00C7707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w:t>
            </w:r>
          </w:p>
        </w:tc>
        <w:tc>
          <w:tcPr>
            <w:tcW w:w="864" w:type="pct"/>
            <w:vAlign w:val="center"/>
          </w:tcPr>
          <w:p w14:paraId="27055ACA" w14:textId="4CB492C8" w:rsidR="001E74D7" w:rsidRPr="006246F2" w:rsidRDefault="001E74D7" w:rsidP="00C7707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区域内开发状况较高，植被类型单一，主要是以马尾松、杉树为主的人工林，另外还有大量的灌草丛；</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野生动物较少，多为鸟类、蛇类、青蛙、鼠类等常见物种，无珍稀濒危物种</w:t>
            </w:r>
          </w:p>
        </w:tc>
        <w:tc>
          <w:tcPr>
            <w:tcW w:w="442" w:type="pct"/>
            <w:vMerge w:val="restart"/>
            <w:vAlign w:val="center"/>
          </w:tcPr>
          <w:p w14:paraId="1378C995" w14:textId="466FEBC8" w:rsidR="001E74D7" w:rsidRPr="006246F2" w:rsidRDefault="001E74D7" w:rsidP="00C7707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施工临时占地尽量</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少破坏植被，工程</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建设过程中要保护</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野生动物生境</w:t>
            </w:r>
          </w:p>
        </w:tc>
        <w:tc>
          <w:tcPr>
            <w:tcW w:w="322" w:type="pct"/>
            <w:vAlign w:val="center"/>
          </w:tcPr>
          <w:p w14:paraId="1BDA1693" w14:textId="6FEFE85E" w:rsidR="001E74D7" w:rsidRPr="006246F2" w:rsidRDefault="001E74D7" w:rsidP="00C7707A">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无</w:t>
            </w:r>
          </w:p>
        </w:tc>
      </w:tr>
      <w:tr w:rsidR="006246F2" w:rsidRPr="006246F2" w14:paraId="11E821E2" w14:textId="77777777" w:rsidTr="007F279B">
        <w:trPr>
          <w:trHeight w:val="825"/>
          <w:jc w:val="center"/>
        </w:trPr>
        <w:tc>
          <w:tcPr>
            <w:tcW w:w="195" w:type="pct"/>
            <w:vMerge/>
            <w:vAlign w:val="center"/>
          </w:tcPr>
          <w:p w14:paraId="3F604318" w14:textId="77777777" w:rsidR="001E74D7" w:rsidRPr="006246F2" w:rsidRDefault="001E74D7" w:rsidP="00C7707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166" w:type="pct"/>
            <w:vMerge/>
            <w:vAlign w:val="center"/>
          </w:tcPr>
          <w:p w14:paraId="6AFAC210" w14:textId="77777777" w:rsidR="001E74D7" w:rsidRPr="006246F2" w:rsidRDefault="001E74D7" w:rsidP="00C7707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271" w:type="pct"/>
            <w:vAlign w:val="center"/>
          </w:tcPr>
          <w:p w14:paraId="30F3D18E" w14:textId="7117981A" w:rsidR="001E74D7" w:rsidRPr="006246F2" w:rsidRDefault="001E74D7" w:rsidP="00C7707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林地</w:t>
            </w:r>
          </w:p>
        </w:tc>
        <w:tc>
          <w:tcPr>
            <w:tcW w:w="360" w:type="pct"/>
            <w:vAlign w:val="center"/>
          </w:tcPr>
          <w:p w14:paraId="14BB043D" w14:textId="489BBAF8" w:rsidR="001E74D7" w:rsidRPr="006246F2" w:rsidRDefault="001E74D7" w:rsidP="00C7707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w:t>
            </w:r>
          </w:p>
        </w:tc>
        <w:tc>
          <w:tcPr>
            <w:tcW w:w="1442" w:type="pct"/>
            <w:vAlign w:val="center"/>
          </w:tcPr>
          <w:p w14:paraId="659E4EDB" w14:textId="6CE733A7" w:rsidR="001E74D7" w:rsidRPr="006246F2" w:rsidRDefault="001E74D7" w:rsidP="00C7707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以马尾松、经济林木和灌木丛为主，植被类型有杉木林、马尾松林等</w:t>
            </w:r>
          </w:p>
        </w:tc>
        <w:tc>
          <w:tcPr>
            <w:tcW w:w="597" w:type="pct"/>
            <w:vMerge/>
            <w:vAlign w:val="center"/>
          </w:tcPr>
          <w:p w14:paraId="05441854" w14:textId="77777777" w:rsidR="001E74D7" w:rsidRPr="006246F2" w:rsidRDefault="001E74D7" w:rsidP="00C7707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41" w:type="pct"/>
            <w:vAlign w:val="center"/>
          </w:tcPr>
          <w:p w14:paraId="20661028" w14:textId="78987763" w:rsidR="001E74D7" w:rsidRPr="006246F2" w:rsidRDefault="001E74D7" w:rsidP="00C7707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w:t>
            </w:r>
          </w:p>
        </w:tc>
        <w:tc>
          <w:tcPr>
            <w:tcW w:w="864" w:type="pct"/>
            <w:vAlign w:val="center"/>
          </w:tcPr>
          <w:p w14:paraId="06868682" w14:textId="0C2900E9" w:rsidR="001E74D7" w:rsidRPr="006246F2" w:rsidRDefault="001E74D7" w:rsidP="00C7707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以马尾松、经济林木和灌木丛为主，植被类型有杉木林、马尾松林等</w:t>
            </w:r>
          </w:p>
        </w:tc>
        <w:tc>
          <w:tcPr>
            <w:tcW w:w="442" w:type="pct"/>
            <w:vMerge/>
            <w:vAlign w:val="center"/>
          </w:tcPr>
          <w:p w14:paraId="71E2D0A3" w14:textId="77777777" w:rsidR="001E74D7" w:rsidRPr="006246F2" w:rsidRDefault="001E74D7" w:rsidP="00C7707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22" w:type="pct"/>
            <w:vAlign w:val="center"/>
          </w:tcPr>
          <w:p w14:paraId="256AEBE3" w14:textId="3F02CED7" w:rsidR="001E74D7" w:rsidRPr="006246F2" w:rsidRDefault="001E74D7" w:rsidP="00C7707A">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无</w:t>
            </w:r>
          </w:p>
        </w:tc>
      </w:tr>
      <w:tr w:rsidR="006246F2" w:rsidRPr="006246F2" w14:paraId="54DE9129" w14:textId="77777777" w:rsidTr="007F279B">
        <w:trPr>
          <w:trHeight w:val="825"/>
          <w:jc w:val="center"/>
        </w:trPr>
        <w:tc>
          <w:tcPr>
            <w:tcW w:w="195" w:type="pct"/>
            <w:vMerge/>
            <w:vAlign w:val="center"/>
          </w:tcPr>
          <w:p w14:paraId="76427829" w14:textId="77777777" w:rsidR="001E74D7" w:rsidRPr="006246F2" w:rsidRDefault="001E74D7" w:rsidP="00C7707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166" w:type="pct"/>
            <w:vMerge/>
            <w:vAlign w:val="center"/>
          </w:tcPr>
          <w:p w14:paraId="6F08AC29" w14:textId="77777777" w:rsidR="001E74D7" w:rsidRPr="006246F2" w:rsidRDefault="001E74D7" w:rsidP="00C7707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271" w:type="pct"/>
            <w:vAlign w:val="center"/>
          </w:tcPr>
          <w:p w14:paraId="3AC1970F" w14:textId="4B99DCA4" w:rsidR="001E74D7" w:rsidRPr="006246F2" w:rsidRDefault="001E74D7" w:rsidP="00C7707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农田</w:t>
            </w:r>
          </w:p>
        </w:tc>
        <w:tc>
          <w:tcPr>
            <w:tcW w:w="360" w:type="pct"/>
            <w:vAlign w:val="center"/>
          </w:tcPr>
          <w:p w14:paraId="2FCCDF29" w14:textId="6429E241" w:rsidR="001E74D7" w:rsidRPr="006246F2" w:rsidRDefault="001E74D7" w:rsidP="00C7707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w:t>
            </w:r>
          </w:p>
        </w:tc>
        <w:tc>
          <w:tcPr>
            <w:tcW w:w="1442" w:type="pct"/>
            <w:vAlign w:val="center"/>
          </w:tcPr>
          <w:p w14:paraId="6199F106" w14:textId="0C090F47" w:rsidR="001E74D7" w:rsidRPr="006246F2" w:rsidRDefault="001E74D7" w:rsidP="00C7707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主要为农田耕地、旱地、菜地等</w:t>
            </w:r>
          </w:p>
        </w:tc>
        <w:tc>
          <w:tcPr>
            <w:tcW w:w="597" w:type="pct"/>
            <w:vMerge/>
            <w:vAlign w:val="center"/>
          </w:tcPr>
          <w:p w14:paraId="69C057CE" w14:textId="77777777" w:rsidR="001E74D7" w:rsidRPr="006246F2" w:rsidRDefault="001E74D7" w:rsidP="00C7707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41" w:type="pct"/>
            <w:vAlign w:val="center"/>
          </w:tcPr>
          <w:p w14:paraId="12F577DE" w14:textId="2F5FD7B4" w:rsidR="001E74D7" w:rsidRPr="006246F2" w:rsidRDefault="001E74D7" w:rsidP="00C7707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w:t>
            </w:r>
          </w:p>
        </w:tc>
        <w:tc>
          <w:tcPr>
            <w:tcW w:w="864" w:type="pct"/>
            <w:vAlign w:val="center"/>
          </w:tcPr>
          <w:p w14:paraId="6E04470D" w14:textId="0AE2E039" w:rsidR="001E74D7" w:rsidRPr="006246F2" w:rsidRDefault="001E74D7" w:rsidP="00C7707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主要为农田耕地、旱地、菜地等</w:t>
            </w:r>
          </w:p>
        </w:tc>
        <w:tc>
          <w:tcPr>
            <w:tcW w:w="442" w:type="pct"/>
            <w:vMerge/>
            <w:vAlign w:val="center"/>
          </w:tcPr>
          <w:p w14:paraId="3526C1E6" w14:textId="77777777" w:rsidR="001E74D7" w:rsidRPr="006246F2" w:rsidRDefault="001E74D7" w:rsidP="00C7707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22" w:type="pct"/>
            <w:vAlign w:val="center"/>
          </w:tcPr>
          <w:p w14:paraId="2AE957EB" w14:textId="32CC5038" w:rsidR="001E74D7" w:rsidRPr="006246F2" w:rsidRDefault="001E74D7" w:rsidP="00C7707A">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无</w:t>
            </w:r>
          </w:p>
        </w:tc>
      </w:tr>
      <w:tr w:rsidR="006246F2" w:rsidRPr="006246F2" w14:paraId="749C1659" w14:textId="77777777" w:rsidTr="007F279B">
        <w:trPr>
          <w:trHeight w:val="825"/>
          <w:jc w:val="center"/>
        </w:trPr>
        <w:tc>
          <w:tcPr>
            <w:tcW w:w="195" w:type="pct"/>
            <w:vMerge/>
            <w:vAlign w:val="center"/>
          </w:tcPr>
          <w:p w14:paraId="63B91A7D" w14:textId="77777777" w:rsidR="001E74D7" w:rsidRPr="006246F2" w:rsidRDefault="001E74D7" w:rsidP="00C7707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166" w:type="pct"/>
            <w:vMerge w:val="restart"/>
            <w:vAlign w:val="center"/>
          </w:tcPr>
          <w:p w14:paraId="4F3A1C9B" w14:textId="056A828A" w:rsidR="001E74D7" w:rsidRPr="006246F2" w:rsidRDefault="001E74D7" w:rsidP="00C7707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园区外</w:t>
            </w:r>
          </w:p>
        </w:tc>
        <w:tc>
          <w:tcPr>
            <w:tcW w:w="271" w:type="pct"/>
            <w:vAlign w:val="center"/>
          </w:tcPr>
          <w:p w14:paraId="03684612" w14:textId="3BFC332F" w:rsidR="001E74D7" w:rsidRPr="006246F2" w:rsidRDefault="001E74D7" w:rsidP="00C7707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动植物</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资源</w:t>
            </w:r>
          </w:p>
        </w:tc>
        <w:tc>
          <w:tcPr>
            <w:tcW w:w="360" w:type="pct"/>
            <w:vAlign w:val="center"/>
          </w:tcPr>
          <w:p w14:paraId="37749253" w14:textId="3AEDFB71" w:rsidR="001E74D7" w:rsidRPr="006246F2" w:rsidRDefault="001E74D7" w:rsidP="00C7707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园区外</w:t>
            </w:r>
            <w:r w:rsidRPr="006246F2">
              <w:rPr>
                <w:rFonts w:hAnsi="宋体" w:hint="eastAsia"/>
                <w:color w:val="000000" w:themeColor="text1"/>
                <w:kern w:val="0"/>
                <w:sz w:val="18"/>
                <w:szCs w:val="18"/>
              </w:rPr>
              <w:t xml:space="preserve"> 1000m</w:t>
            </w:r>
          </w:p>
          <w:p w14:paraId="5254D942" w14:textId="0E1E4948" w:rsidR="001E74D7" w:rsidRPr="006246F2" w:rsidRDefault="001E74D7" w:rsidP="00C7707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范围</w:t>
            </w:r>
          </w:p>
        </w:tc>
        <w:tc>
          <w:tcPr>
            <w:tcW w:w="1442" w:type="pct"/>
            <w:vAlign w:val="center"/>
          </w:tcPr>
          <w:p w14:paraId="1C1FA613" w14:textId="2671C84D" w:rsidR="001E74D7" w:rsidRPr="006246F2" w:rsidRDefault="001E74D7" w:rsidP="00C7707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以人工植被为主，以马尾松、杉树、茶树为主的人工林和人工经济植被，</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另外还有大量的灌草丛；野生动物多为鸟类、蛇类、青蛙、鼠类等常见物</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种，无珍稀濒危物种</w:t>
            </w:r>
          </w:p>
        </w:tc>
        <w:tc>
          <w:tcPr>
            <w:tcW w:w="597" w:type="pct"/>
            <w:vAlign w:val="center"/>
          </w:tcPr>
          <w:p w14:paraId="0532EC5D" w14:textId="6D672D6F" w:rsidR="001E74D7" w:rsidRPr="006246F2" w:rsidRDefault="001E74D7" w:rsidP="00C7707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施工过程不破坏植</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被以及野生动物生</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境</w:t>
            </w:r>
          </w:p>
        </w:tc>
        <w:tc>
          <w:tcPr>
            <w:tcW w:w="341" w:type="pct"/>
            <w:vAlign w:val="center"/>
          </w:tcPr>
          <w:p w14:paraId="29B1CCB9" w14:textId="77777777" w:rsidR="001E74D7" w:rsidRPr="006246F2" w:rsidRDefault="001E74D7" w:rsidP="00C7707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园区外</w:t>
            </w:r>
            <w:r w:rsidRPr="006246F2">
              <w:rPr>
                <w:rFonts w:hAnsi="宋体" w:hint="eastAsia"/>
                <w:color w:val="000000" w:themeColor="text1"/>
                <w:kern w:val="0"/>
                <w:sz w:val="18"/>
                <w:szCs w:val="18"/>
              </w:rPr>
              <w:t xml:space="preserve"> 1000m</w:t>
            </w:r>
          </w:p>
          <w:p w14:paraId="0DA26DE0" w14:textId="2507AD1A" w:rsidR="001E74D7" w:rsidRPr="006246F2" w:rsidRDefault="001E74D7" w:rsidP="00C7707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范围</w:t>
            </w:r>
          </w:p>
        </w:tc>
        <w:tc>
          <w:tcPr>
            <w:tcW w:w="864" w:type="pct"/>
            <w:vAlign w:val="center"/>
          </w:tcPr>
          <w:p w14:paraId="2B5DE5CB" w14:textId="32887465" w:rsidR="001E74D7" w:rsidRPr="006246F2" w:rsidRDefault="001E74D7" w:rsidP="00C7707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以人工植被为主，以马尾松、杉树、茶树为主的人工林和人工经济植被，</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另外还有大量的灌草丛；野生动物多为鸟类、蛇类、青蛙、鼠类等常见物</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种，无珍稀濒危物种</w:t>
            </w:r>
          </w:p>
        </w:tc>
        <w:tc>
          <w:tcPr>
            <w:tcW w:w="442" w:type="pct"/>
            <w:vAlign w:val="center"/>
          </w:tcPr>
          <w:p w14:paraId="4C457828" w14:textId="37E61824" w:rsidR="001E74D7" w:rsidRPr="006246F2" w:rsidRDefault="001E74D7" w:rsidP="00C7707A">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施工过程不破坏植</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被以及野生动物生</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境</w:t>
            </w:r>
          </w:p>
        </w:tc>
        <w:tc>
          <w:tcPr>
            <w:tcW w:w="322" w:type="pct"/>
            <w:vAlign w:val="center"/>
          </w:tcPr>
          <w:p w14:paraId="201F8773" w14:textId="50768B77" w:rsidR="001E74D7" w:rsidRPr="006246F2" w:rsidRDefault="001E74D7" w:rsidP="00C7707A">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无</w:t>
            </w:r>
          </w:p>
        </w:tc>
      </w:tr>
      <w:tr w:rsidR="006246F2" w:rsidRPr="006246F2" w14:paraId="60E268E7" w14:textId="77777777" w:rsidTr="007F279B">
        <w:trPr>
          <w:trHeight w:val="825"/>
          <w:jc w:val="center"/>
        </w:trPr>
        <w:tc>
          <w:tcPr>
            <w:tcW w:w="195" w:type="pct"/>
            <w:vMerge/>
            <w:vAlign w:val="center"/>
          </w:tcPr>
          <w:p w14:paraId="41926C45" w14:textId="77777777"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166" w:type="pct"/>
            <w:vMerge/>
            <w:vAlign w:val="center"/>
          </w:tcPr>
          <w:p w14:paraId="29507D2B" w14:textId="77777777"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271" w:type="pct"/>
            <w:vAlign w:val="center"/>
          </w:tcPr>
          <w:p w14:paraId="0FDE95E5" w14:textId="1716A4DA"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林地</w:t>
            </w:r>
          </w:p>
        </w:tc>
        <w:tc>
          <w:tcPr>
            <w:tcW w:w="360" w:type="pct"/>
            <w:vAlign w:val="center"/>
          </w:tcPr>
          <w:p w14:paraId="2951C496" w14:textId="77777777"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园区外</w:t>
            </w:r>
            <w:r w:rsidRPr="006246F2">
              <w:rPr>
                <w:rFonts w:hAnsi="宋体" w:hint="eastAsia"/>
                <w:color w:val="000000" w:themeColor="text1"/>
                <w:kern w:val="0"/>
                <w:sz w:val="18"/>
                <w:szCs w:val="18"/>
              </w:rPr>
              <w:t xml:space="preserve"> 1000m</w:t>
            </w:r>
          </w:p>
          <w:p w14:paraId="6929194D" w14:textId="40EF736D"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范围</w:t>
            </w:r>
          </w:p>
        </w:tc>
        <w:tc>
          <w:tcPr>
            <w:tcW w:w="1442" w:type="pct"/>
            <w:vAlign w:val="center"/>
          </w:tcPr>
          <w:p w14:paraId="68BC9821" w14:textId="107E4980"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马尾松、经济林木和灌木丛为主，植被类型有杉木林、马尾松林等</w:t>
            </w:r>
          </w:p>
        </w:tc>
        <w:tc>
          <w:tcPr>
            <w:tcW w:w="597" w:type="pct"/>
            <w:vAlign w:val="center"/>
          </w:tcPr>
          <w:p w14:paraId="26251F2E" w14:textId="4DDF51C1"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施工过程不破坏植</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被</w:t>
            </w:r>
          </w:p>
        </w:tc>
        <w:tc>
          <w:tcPr>
            <w:tcW w:w="341" w:type="pct"/>
            <w:vAlign w:val="center"/>
          </w:tcPr>
          <w:p w14:paraId="3872D0A5" w14:textId="77777777"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园区外</w:t>
            </w:r>
            <w:r w:rsidRPr="006246F2">
              <w:rPr>
                <w:rFonts w:hAnsi="宋体" w:hint="eastAsia"/>
                <w:color w:val="000000" w:themeColor="text1"/>
                <w:kern w:val="0"/>
                <w:sz w:val="18"/>
                <w:szCs w:val="18"/>
              </w:rPr>
              <w:t xml:space="preserve"> 1000m</w:t>
            </w:r>
          </w:p>
          <w:p w14:paraId="7929DE7B" w14:textId="27BB27FA"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范围</w:t>
            </w:r>
          </w:p>
        </w:tc>
        <w:tc>
          <w:tcPr>
            <w:tcW w:w="864" w:type="pct"/>
            <w:vAlign w:val="center"/>
          </w:tcPr>
          <w:p w14:paraId="56490C6B" w14:textId="51F97A16"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马尾松、经济林木和灌木丛为主，植</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被类型有杉木林、马尾松林等</w:t>
            </w:r>
          </w:p>
        </w:tc>
        <w:tc>
          <w:tcPr>
            <w:tcW w:w="442" w:type="pct"/>
            <w:vAlign w:val="center"/>
          </w:tcPr>
          <w:p w14:paraId="4B6E48E6" w14:textId="6ACD76C8"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施工过程不破坏植</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被</w:t>
            </w:r>
          </w:p>
        </w:tc>
        <w:tc>
          <w:tcPr>
            <w:tcW w:w="322" w:type="pct"/>
            <w:vAlign w:val="center"/>
          </w:tcPr>
          <w:p w14:paraId="60EF8C33" w14:textId="7BBFD11A" w:rsidR="001E74D7" w:rsidRPr="006246F2" w:rsidRDefault="001E74D7" w:rsidP="001E74D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无</w:t>
            </w:r>
          </w:p>
        </w:tc>
      </w:tr>
      <w:tr w:rsidR="006246F2" w:rsidRPr="006246F2" w14:paraId="520C9E5F" w14:textId="77777777" w:rsidTr="007F279B">
        <w:trPr>
          <w:trHeight w:val="825"/>
          <w:jc w:val="center"/>
        </w:trPr>
        <w:tc>
          <w:tcPr>
            <w:tcW w:w="195" w:type="pct"/>
            <w:vMerge/>
            <w:vAlign w:val="center"/>
          </w:tcPr>
          <w:p w14:paraId="7AA2119A" w14:textId="77777777"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166" w:type="pct"/>
            <w:vMerge/>
            <w:vAlign w:val="center"/>
          </w:tcPr>
          <w:p w14:paraId="368A3935" w14:textId="77777777"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271" w:type="pct"/>
            <w:vAlign w:val="center"/>
          </w:tcPr>
          <w:p w14:paraId="6FC16E42" w14:textId="62C2A0CC"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农田</w:t>
            </w:r>
          </w:p>
        </w:tc>
        <w:tc>
          <w:tcPr>
            <w:tcW w:w="360" w:type="pct"/>
            <w:vAlign w:val="center"/>
          </w:tcPr>
          <w:p w14:paraId="2E621BD9" w14:textId="77777777"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园区外</w:t>
            </w:r>
            <w:r w:rsidRPr="006246F2">
              <w:rPr>
                <w:rFonts w:hAnsi="宋体" w:hint="eastAsia"/>
                <w:color w:val="000000" w:themeColor="text1"/>
                <w:kern w:val="0"/>
                <w:sz w:val="18"/>
                <w:szCs w:val="18"/>
              </w:rPr>
              <w:t xml:space="preserve"> 1000m</w:t>
            </w:r>
          </w:p>
          <w:p w14:paraId="6AAFC92B" w14:textId="04D30DE8"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范围</w:t>
            </w:r>
          </w:p>
        </w:tc>
        <w:tc>
          <w:tcPr>
            <w:tcW w:w="1442" w:type="pct"/>
            <w:vAlign w:val="center"/>
          </w:tcPr>
          <w:p w14:paraId="74C565BD" w14:textId="322F68F9"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主要为天子岭村和下谢家村的居民农田耕地、旱地、菜地等</w:t>
            </w:r>
          </w:p>
        </w:tc>
        <w:tc>
          <w:tcPr>
            <w:tcW w:w="597" w:type="pct"/>
            <w:vAlign w:val="center"/>
          </w:tcPr>
          <w:p w14:paraId="08BEA74E" w14:textId="77777777"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避免运营期三废排</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放对其造成污染影</w:t>
            </w:r>
          </w:p>
          <w:p w14:paraId="53DCEBCF" w14:textId="1525029A"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响</w:t>
            </w:r>
          </w:p>
        </w:tc>
        <w:tc>
          <w:tcPr>
            <w:tcW w:w="341" w:type="pct"/>
            <w:vAlign w:val="center"/>
          </w:tcPr>
          <w:p w14:paraId="71CDF5AF" w14:textId="77777777"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园区外</w:t>
            </w:r>
            <w:r w:rsidRPr="006246F2">
              <w:rPr>
                <w:rFonts w:hAnsi="宋体" w:hint="eastAsia"/>
                <w:color w:val="000000" w:themeColor="text1"/>
                <w:kern w:val="0"/>
                <w:sz w:val="18"/>
                <w:szCs w:val="18"/>
              </w:rPr>
              <w:t xml:space="preserve"> 1000m</w:t>
            </w:r>
          </w:p>
          <w:p w14:paraId="5D4F509E" w14:textId="05571F5B"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范围</w:t>
            </w:r>
          </w:p>
        </w:tc>
        <w:tc>
          <w:tcPr>
            <w:tcW w:w="864" w:type="pct"/>
            <w:vAlign w:val="center"/>
          </w:tcPr>
          <w:p w14:paraId="46D4B73B" w14:textId="7A5AA55F"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主要为天子岭村和下谢家村的居民农田耕地、旱地、菜地等</w:t>
            </w:r>
          </w:p>
        </w:tc>
        <w:tc>
          <w:tcPr>
            <w:tcW w:w="442" w:type="pct"/>
            <w:vAlign w:val="center"/>
          </w:tcPr>
          <w:p w14:paraId="02871A03" w14:textId="77777777"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避免运营期三废排</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放对其造成污染影</w:t>
            </w:r>
          </w:p>
          <w:p w14:paraId="6986399C" w14:textId="13FD992B"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响</w:t>
            </w:r>
          </w:p>
        </w:tc>
        <w:tc>
          <w:tcPr>
            <w:tcW w:w="322" w:type="pct"/>
            <w:vAlign w:val="center"/>
          </w:tcPr>
          <w:p w14:paraId="5D5CF414" w14:textId="71050A24" w:rsidR="001E74D7" w:rsidRPr="006246F2" w:rsidRDefault="001E74D7" w:rsidP="001E74D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无</w:t>
            </w:r>
          </w:p>
        </w:tc>
      </w:tr>
      <w:tr w:rsidR="006246F2" w:rsidRPr="006246F2" w14:paraId="721DB195" w14:textId="77777777" w:rsidTr="007F279B">
        <w:trPr>
          <w:trHeight w:val="825"/>
          <w:jc w:val="center"/>
        </w:trPr>
        <w:tc>
          <w:tcPr>
            <w:tcW w:w="195" w:type="pct"/>
            <w:vMerge/>
            <w:vAlign w:val="center"/>
          </w:tcPr>
          <w:p w14:paraId="566F19A3" w14:textId="77777777"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166" w:type="pct"/>
            <w:vMerge/>
            <w:vAlign w:val="center"/>
          </w:tcPr>
          <w:p w14:paraId="7F3772D4" w14:textId="77777777"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271" w:type="pct"/>
            <w:vAlign w:val="center"/>
          </w:tcPr>
          <w:p w14:paraId="73881B8E" w14:textId="77777777"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凤凰岭</w:t>
            </w:r>
          </w:p>
          <w:p w14:paraId="0D3D2F72" w14:textId="47960E19"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生态林</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地公园</w:t>
            </w:r>
          </w:p>
        </w:tc>
        <w:tc>
          <w:tcPr>
            <w:tcW w:w="360" w:type="pct"/>
            <w:vAlign w:val="center"/>
          </w:tcPr>
          <w:p w14:paraId="7F51E8C6" w14:textId="39707E44"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矿产品加工区外北侧</w:t>
            </w:r>
            <w:r w:rsidRPr="006246F2">
              <w:rPr>
                <w:rFonts w:hAnsi="宋体" w:hint="eastAsia"/>
                <w:color w:val="000000" w:themeColor="text1"/>
                <w:kern w:val="0"/>
                <w:sz w:val="18"/>
                <w:szCs w:val="18"/>
              </w:rPr>
              <w:t xml:space="preserve"> 800m </w:t>
            </w:r>
            <w:r w:rsidRPr="006246F2">
              <w:rPr>
                <w:rFonts w:hAnsi="宋体" w:hint="eastAsia"/>
                <w:color w:val="000000" w:themeColor="text1"/>
                <w:kern w:val="0"/>
                <w:sz w:val="18"/>
                <w:szCs w:val="18"/>
              </w:rPr>
              <w:t>范围</w:t>
            </w:r>
          </w:p>
        </w:tc>
        <w:tc>
          <w:tcPr>
            <w:tcW w:w="1442" w:type="pct"/>
            <w:vAlign w:val="center"/>
          </w:tcPr>
          <w:p w14:paraId="045BF543" w14:textId="1B12EB9D"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主要为芦洪市镇规划的旅游休闲区</w:t>
            </w:r>
          </w:p>
        </w:tc>
        <w:tc>
          <w:tcPr>
            <w:tcW w:w="597" w:type="pct"/>
            <w:vMerge w:val="restart"/>
            <w:vAlign w:val="center"/>
          </w:tcPr>
          <w:p w14:paraId="56DCAC3B" w14:textId="10224CD6"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运营期三废不会对</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景区环境以及景观</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产生不利影响</w:t>
            </w:r>
          </w:p>
        </w:tc>
        <w:tc>
          <w:tcPr>
            <w:tcW w:w="341" w:type="pct"/>
            <w:vAlign w:val="center"/>
          </w:tcPr>
          <w:p w14:paraId="6AC849AB" w14:textId="570AFDC5"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矿产品加工区外北侧</w:t>
            </w:r>
            <w:r w:rsidRPr="006246F2">
              <w:rPr>
                <w:rFonts w:hAnsi="宋体" w:hint="eastAsia"/>
                <w:color w:val="000000" w:themeColor="text1"/>
                <w:kern w:val="0"/>
                <w:sz w:val="18"/>
                <w:szCs w:val="18"/>
              </w:rPr>
              <w:t xml:space="preserve"> 800m </w:t>
            </w:r>
            <w:r w:rsidRPr="006246F2">
              <w:rPr>
                <w:rFonts w:hAnsi="宋体" w:hint="eastAsia"/>
                <w:color w:val="000000" w:themeColor="text1"/>
                <w:kern w:val="0"/>
                <w:sz w:val="18"/>
                <w:szCs w:val="18"/>
              </w:rPr>
              <w:t>范围</w:t>
            </w:r>
          </w:p>
        </w:tc>
        <w:tc>
          <w:tcPr>
            <w:tcW w:w="864" w:type="pct"/>
            <w:vAlign w:val="center"/>
          </w:tcPr>
          <w:p w14:paraId="20BF1717" w14:textId="5BB65751"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主要为芦洪市镇规划的旅游休闲区</w:t>
            </w:r>
          </w:p>
        </w:tc>
        <w:tc>
          <w:tcPr>
            <w:tcW w:w="442" w:type="pct"/>
            <w:vMerge w:val="restart"/>
            <w:vAlign w:val="center"/>
          </w:tcPr>
          <w:p w14:paraId="5DE58B78" w14:textId="1079CE56"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运营期三废不会对景区环境以及景观</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产生不利影响</w:t>
            </w:r>
          </w:p>
        </w:tc>
        <w:tc>
          <w:tcPr>
            <w:tcW w:w="322" w:type="pct"/>
            <w:vAlign w:val="center"/>
          </w:tcPr>
          <w:p w14:paraId="4A246AB0" w14:textId="352ABB95" w:rsidR="001E74D7" w:rsidRPr="006246F2" w:rsidRDefault="001E74D7" w:rsidP="001E74D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无</w:t>
            </w:r>
          </w:p>
        </w:tc>
      </w:tr>
      <w:tr w:rsidR="006246F2" w:rsidRPr="006246F2" w14:paraId="67210BAC" w14:textId="77777777" w:rsidTr="007F279B">
        <w:trPr>
          <w:trHeight w:val="825"/>
          <w:jc w:val="center"/>
        </w:trPr>
        <w:tc>
          <w:tcPr>
            <w:tcW w:w="195" w:type="pct"/>
            <w:vMerge/>
            <w:vAlign w:val="center"/>
          </w:tcPr>
          <w:p w14:paraId="6CB01C6A" w14:textId="77777777"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166" w:type="pct"/>
            <w:vMerge/>
            <w:vAlign w:val="center"/>
          </w:tcPr>
          <w:p w14:paraId="3B3F0B44" w14:textId="77777777"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271" w:type="pct"/>
            <w:vAlign w:val="center"/>
          </w:tcPr>
          <w:p w14:paraId="113A0CCB" w14:textId="77777777"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大王岭</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生态植</w:t>
            </w:r>
          </w:p>
          <w:p w14:paraId="7C9FF3CF" w14:textId="7B09741A"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物园</w:t>
            </w:r>
          </w:p>
        </w:tc>
        <w:tc>
          <w:tcPr>
            <w:tcW w:w="360" w:type="pct"/>
            <w:vAlign w:val="center"/>
          </w:tcPr>
          <w:p w14:paraId="1F5950AD" w14:textId="37184735"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能源及利用区外东侧</w:t>
            </w:r>
            <w:r w:rsidRPr="006246F2">
              <w:rPr>
                <w:rFonts w:hAnsi="宋体" w:hint="eastAsia"/>
                <w:color w:val="000000" w:themeColor="text1"/>
                <w:kern w:val="0"/>
                <w:sz w:val="18"/>
                <w:szCs w:val="18"/>
              </w:rPr>
              <w:t xml:space="preserve"> 300m </w:t>
            </w:r>
            <w:r w:rsidRPr="006246F2">
              <w:rPr>
                <w:rFonts w:hAnsi="宋体" w:hint="eastAsia"/>
                <w:color w:val="000000" w:themeColor="text1"/>
                <w:kern w:val="0"/>
                <w:sz w:val="18"/>
                <w:szCs w:val="18"/>
              </w:rPr>
              <w:t>范围</w:t>
            </w:r>
          </w:p>
        </w:tc>
        <w:tc>
          <w:tcPr>
            <w:tcW w:w="1442" w:type="pct"/>
            <w:vAlign w:val="center"/>
          </w:tcPr>
          <w:p w14:paraId="13BA9996" w14:textId="77777777"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主要为集珍稀苗木科研示范、特色水</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果、休闲娱乐、旅游观光为一体的综</w:t>
            </w:r>
          </w:p>
          <w:p w14:paraId="4078B5B8" w14:textId="78A2C164"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合性生态植物园</w:t>
            </w:r>
          </w:p>
        </w:tc>
        <w:tc>
          <w:tcPr>
            <w:tcW w:w="597" w:type="pct"/>
            <w:vMerge/>
            <w:vAlign w:val="center"/>
          </w:tcPr>
          <w:p w14:paraId="71E02883" w14:textId="77777777"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41" w:type="pct"/>
            <w:vAlign w:val="center"/>
          </w:tcPr>
          <w:p w14:paraId="3F7F0D2B" w14:textId="7D4095B7"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能源及利用区外东侧</w:t>
            </w:r>
            <w:r w:rsidRPr="006246F2">
              <w:rPr>
                <w:rFonts w:hAnsi="宋体" w:hint="eastAsia"/>
                <w:color w:val="000000" w:themeColor="text1"/>
                <w:kern w:val="0"/>
                <w:sz w:val="18"/>
                <w:szCs w:val="18"/>
              </w:rPr>
              <w:t xml:space="preserve"> 300m </w:t>
            </w:r>
            <w:r w:rsidRPr="006246F2">
              <w:rPr>
                <w:rFonts w:hAnsi="宋体" w:hint="eastAsia"/>
                <w:color w:val="000000" w:themeColor="text1"/>
                <w:kern w:val="0"/>
                <w:sz w:val="18"/>
                <w:szCs w:val="18"/>
              </w:rPr>
              <w:t>范围</w:t>
            </w:r>
          </w:p>
        </w:tc>
        <w:tc>
          <w:tcPr>
            <w:tcW w:w="864" w:type="pct"/>
            <w:vAlign w:val="center"/>
          </w:tcPr>
          <w:p w14:paraId="31BC7EC6" w14:textId="77777777"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主要为集珍稀苗木科研示范、特色水</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果、休闲娱乐、旅游观光为一体的综</w:t>
            </w:r>
          </w:p>
          <w:p w14:paraId="082913E6" w14:textId="27583DFC"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合性生态植物园</w:t>
            </w:r>
          </w:p>
        </w:tc>
        <w:tc>
          <w:tcPr>
            <w:tcW w:w="442" w:type="pct"/>
            <w:vMerge/>
            <w:vAlign w:val="center"/>
          </w:tcPr>
          <w:p w14:paraId="2AED19E6" w14:textId="77777777"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322" w:type="pct"/>
            <w:vAlign w:val="center"/>
          </w:tcPr>
          <w:p w14:paraId="650760FF" w14:textId="2EB0F25D" w:rsidR="001E74D7" w:rsidRPr="006246F2" w:rsidRDefault="001E74D7" w:rsidP="001E74D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无</w:t>
            </w:r>
          </w:p>
        </w:tc>
      </w:tr>
      <w:tr w:rsidR="006246F2" w:rsidRPr="006246F2" w14:paraId="2D2F5814" w14:textId="77777777" w:rsidTr="007F279B">
        <w:trPr>
          <w:trHeight w:val="825"/>
          <w:jc w:val="center"/>
        </w:trPr>
        <w:tc>
          <w:tcPr>
            <w:tcW w:w="195" w:type="pct"/>
            <w:vMerge w:val="restart"/>
            <w:vAlign w:val="center"/>
          </w:tcPr>
          <w:p w14:paraId="3D6E89C0" w14:textId="246763F5"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端桥铺片区</w:t>
            </w:r>
          </w:p>
        </w:tc>
        <w:tc>
          <w:tcPr>
            <w:tcW w:w="166" w:type="pct"/>
            <w:vAlign w:val="center"/>
          </w:tcPr>
          <w:p w14:paraId="54A7565A" w14:textId="6220698E"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园区内</w:t>
            </w:r>
          </w:p>
        </w:tc>
        <w:tc>
          <w:tcPr>
            <w:tcW w:w="271" w:type="pct"/>
            <w:vAlign w:val="center"/>
          </w:tcPr>
          <w:p w14:paraId="32A89F1A" w14:textId="7A5544C8"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动植物</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资源</w:t>
            </w:r>
          </w:p>
        </w:tc>
        <w:tc>
          <w:tcPr>
            <w:tcW w:w="360" w:type="pct"/>
            <w:vAlign w:val="center"/>
          </w:tcPr>
          <w:p w14:paraId="09EC6B36" w14:textId="343C9568"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w:t>
            </w:r>
          </w:p>
        </w:tc>
        <w:tc>
          <w:tcPr>
            <w:tcW w:w="1442" w:type="pct"/>
            <w:vAlign w:val="center"/>
          </w:tcPr>
          <w:p w14:paraId="4DD9A406" w14:textId="4D805E98"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w:t>
            </w:r>
          </w:p>
        </w:tc>
        <w:tc>
          <w:tcPr>
            <w:tcW w:w="597" w:type="pct"/>
            <w:vAlign w:val="center"/>
          </w:tcPr>
          <w:p w14:paraId="317656DE" w14:textId="10E085CD"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w:t>
            </w:r>
          </w:p>
        </w:tc>
        <w:tc>
          <w:tcPr>
            <w:tcW w:w="341" w:type="pct"/>
            <w:vAlign w:val="center"/>
          </w:tcPr>
          <w:p w14:paraId="23EF5093" w14:textId="37D31D79"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w:t>
            </w:r>
          </w:p>
        </w:tc>
        <w:tc>
          <w:tcPr>
            <w:tcW w:w="864" w:type="pct"/>
            <w:vAlign w:val="center"/>
          </w:tcPr>
          <w:p w14:paraId="2EF2EDA5" w14:textId="5EBE7FDB"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区域内开发状况较高，植被类型单一，主要是以马尾松、杉树为主的人工林，另外还有大量的灌草丛；</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野生动物较少，多为鸟类、蛇类、青蛙、鼠类等常见物种，无珍稀濒危物种</w:t>
            </w:r>
          </w:p>
        </w:tc>
        <w:tc>
          <w:tcPr>
            <w:tcW w:w="442" w:type="pct"/>
            <w:vAlign w:val="center"/>
          </w:tcPr>
          <w:p w14:paraId="3893AF67" w14:textId="5BCF782F"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运营期三废不会对其产生影响</w:t>
            </w:r>
          </w:p>
        </w:tc>
        <w:tc>
          <w:tcPr>
            <w:tcW w:w="322" w:type="pct"/>
            <w:vAlign w:val="center"/>
          </w:tcPr>
          <w:p w14:paraId="14BCE1CE" w14:textId="0E583C24" w:rsidR="001E74D7" w:rsidRPr="006246F2" w:rsidRDefault="001E74D7" w:rsidP="001E74D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新增</w:t>
            </w:r>
          </w:p>
        </w:tc>
      </w:tr>
      <w:tr w:rsidR="006246F2" w:rsidRPr="006246F2" w14:paraId="348937C2" w14:textId="77777777" w:rsidTr="007F279B">
        <w:trPr>
          <w:trHeight w:val="825"/>
          <w:jc w:val="center"/>
        </w:trPr>
        <w:tc>
          <w:tcPr>
            <w:tcW w:w="195" w:type="pct"/>
            <w:vMerge/>
            <w:vAlign w:val="center"/>
          </w:tcPr>
          <w:p w14:paraId="5869493A" w14:textId="77777777"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166" w:type="pct"/>
            <w:vMerge w:val="restart"/>
            <w:vAlign w:val="center"/>
          </w:tcPr>
          <w:p w14:paraId="5A2B09FD" w14:textId="213DDAA6"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园区外</w:t>
            </w:r>
          </w:p>
        </w:tc>
        <w:tc>
          <w:tcPr>
            <w:tcW w:w="271" w:type="pct"/>
            <w:vAlign w:val="center"/>
          </w:tcPr>
          <w:p w14:paraId="402B1989" w14:textId="6A04AF71"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动植物</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资源</w:t>
            </w:r>
          </w:p>
        </w:tc>
        <w:tc>
          <w:tcPr>
            <w:tcW w:w="360" w:type="pct"/>
            <w:vAlign w:val="center"/>
          </w:tcPr>
          <w:p w14:paraId="507F6274" w14:textId="23455671"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w:t>
            </w:r>
          </w:p>
        </w:tc>
        <w:tc>
          <w:tcPr>
            <w:tcW w:w="1442" w:type="pct"/>
            <w:vAlign w:val="center"/>
          </w:tcPr>
          <w:p w14:paraId="41F0D322" w14:textId="03E7D46D"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w:t>
            </w:r>
          </w:p>
        </w:tc>
        <w:tc>
          <w:tcPr>
            <w:tcW w:w="597" w:type="pct"/>
            <w:vAlign w:val="center"/>
          </w:tcPr>
          <w:p w14:paraId="4EE094C5" w14:textId="47BB18AD"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w:t>
            </w:r>
          </w:p>
        </w:tc>
        <w:tc>
          <w:tcPr>
            <w:tcW w:w="341" w:type="pct"/>
            <w:vAlign w:val="center"/>
          </w:tcPr>
          <w:p w14:paraId="5BCA7647" w14:textId="77777777"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园区外</w:t>
            </w:r>
            <w:r w:rsidRPr="006246F2">
              <w:rPr>
                <w:rFonts w:hAnsi="宋体" w:hint="eastAsia"/>
                <w:color w:val="000000" w:themeColor="text1"/>
                <w:kern w:val="0"/>
                <w:sz w:val="18"/>
                <w:szCs w:val="18"/>
              </w:rPr>
              <w:t xml:space="preserve"> 1000m</w:t>
            </w:r>
          </w:p>
          <w:p w14:paraId="18B8261B" w14:textId="012870B1"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范围</w:t>
            </w:r>
          </w:p>
        </w:tc>
        <w:tc>
          <w:tcPr>
            <w:tcW w:w="864" w:type="pct"/>
            <w:vAlign w:val="center"/>
          </w:tcPr>
          <w:p w14:paraId="6B9A99CC" w14:textId="0777E330"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以人工植被为主，以马尾松、杉树、茶树为主的人工林和人工经济植被，</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另外还有大量的灌草丛；野生动物多为鸟类、蛇类、青蛙、鼠类等常见物</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种，无珍稀濒危物种</w:t>
            </w:r>
          </w:p>
        </w:tc>
        <w:tc>
          <w:tcPr>
            <w:tcW w:w="442" w:type="pct"/>
            <w:vAlign w:val="center"/>
          </w:tcPr>
          <w:p w14:paraId="250B0599" w14:textId="1D535459"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施工过程不破坏植</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被以及野生动物生</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境</w:t>
            </w:r>
          </w:p>
        </w:tc>
        <w:tc>
          <w:tcPr>
            <w:tcW w:w="322" w:type="pct"/>
            <w:vAlign w:val="center"/>
          </w:tcPr>
          <w:p w14:paraId="32E27402" w14:textId="119FD534" w:rsidR="001E74D7" w:rsidRPr="006246F2" w:rsidRDefault="001E74D7" w:rsidP="001E74D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新增</w:t>
            </w:r>
          </w:p>
        </w:tc>
      </w:tr>
      <w:tr w:rsidR="006246F2" w:rsidRPr="006246F2" w14:paraId="19FC88F0" w14:textId="77777777" w:rsidTr="007F279B">
        <w:trPr>
          <w:trHeight w:val="825"/>
          <w:jc w:val="center"/>
        </w:trPr>
        <w:tc>
          <w:tcPr>
            <w:tcW w:w="195" w:type="pct"/>
            <w:vMerge/>
            <w:vAlign w:val="center"/>
          </w:tcPr>
          <w:p w14:paraId="09F45900" w14:textId="77777777"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166" w:type="pct"/>
            <w:vMerge/>
            <w:vAlign w:val="center"/>
          </w:tcPr>
          <w:p w14:paraId="7E0718A8" w14:textId="77777777"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271" w:type="pct"/>
            <w:vAlign w:val="center"/>
          </w:tcPr>
          <w:p w14:paraId="7149E60E" w14:textId="20D7AA3F"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林地</w:t>
            </w:r>
          </w:p>
        </w:tc>
        <w:tc>
          <w:tcPr>
            <w:tcW w:w="360" w:type="pct"/>
            <w:vAlign w:val="center"/>
          </w:tcPr>
          <w:p w14:paraId="3B0B9F32" w14:textId="4746CA6D"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w:t>
            </w:r>
          </w:p>
        </w:tc>
        <w:tc>
          <w:tcPr>
            <w:tcW w:w="1442" w:type="pct"/>
            <w:vAlign w:val="center"/>
          </w:tcPr>
          <w:p w14:paraId="47E72199" w14:textId="30A13637"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w:t>
            </w:r>
          </w:p>
        </w:tc>
        <w:tc>
          <w:tcPr>
            <w:tcW w:w="597" w:type="pct"/>
            <w:vAlign w:val="center"/>
          </w:tcPr>
          <w:p w14:paraId="0900BBA8" w14:textId="3D1B4A37"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w:t>
            </w:r>
          </w:p>
        </w:tc>
        <w:tc>
          <w:tcPr>
            <w:tcW w:w="341" w:type="pct"/>
            <w:vAlign w:val="center"/>
          </w:tcPr>
          <w:p w14:paraId="565870A2" w14:textId="77777777"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园区外</w:t>
            </w:r>
            <w:r w:rsidRPr="006246F2">
              <w:rPr>
                <w:rFonts w:hAnsi="宋体" w:hint="eastAsia"/>
                <w:color w:val="000000" w:themeColor="text1"/>
                <w:kern w:val="0"/>
                <w:sz w:val="18"/>
                <w:szCs w:val="18"/>
              </w:rPr>
              <w:t xml:space="preserve"> 1000m</w:t>
            </w:r>
          </w:p>
          <w:p w14:paraId="7C2BE409" w14:textId="19E5EC14"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范围</w:t>
            </w:r>
          </w:p>
        </w:tc>
        <w:tc>
          <w:tcPr>
            <w:tcW w:w="864" w:type="pct"/>
            <w:vAlign w:val="center"/>
          </w:tcPr>
          <w:p w14:paraId="3AD81C77" w14:textId="249E88BE"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马尾松、经济林木和灌木丛为主，植</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被类型有杉木林、马尾松林等</w:t>
            </w:r>
          </w:p>
        </w:tc>
        <w:tc>
          <w:tcPr>
            <w:tcW w:w="442" w:type="pct"/>
            <w:vAlign w:val="center"/>
          </w:tcPr>
          <w:p w14:paraId="0FC8C9FD" w14:textId="70F0B3D1"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施工过程不破坏植</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被</w:t>
            </w:r>
          </w:p>
        </w:tc>
        <w:tc>
          <w:tcPr>
            <w:tcW w:w="322" w:type="pct"/>
            <w:vAlign w:val="center"/>
          </w:tcPr>
          <w:p w14:paraId="24F9B0B3" w14:textId="3BC2E07E" w:rsidR="001E74D7" w:rsidRPr="006246F2" w:rsidRDefault="001E74D7" w:rsidP="001E74D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新增</w:t>
            </w:r>
          </w:p>
        </w:tc>
      </w:tr>
      <w:tr w:rsidR="006246F2" w:rsidRPr="006246F2" w14:paraId="426BA585" w14:textId="77777777" w:rsidTr="007F279B">
        <w:trPr>
          <w:trHeight w:val="825"/>
          <w:jc w:val="center"/>
        </w:trPr>
        <w:tc>
          <w:tcPr>
            <w:tcW w:w="195" w:type="pct"/>
            <w:vMerge/>
            <w:vAlign w:val="center"/>
          </w:tcPr>
          <w:p w14:paraId="0277DDED" w14:textId="77777777"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166" w:type="pct"/>
            <w:vMerge/>
            <w:vAlign w:val="center"/>
          </w:tcPr>
          <w:p w14:paraId="4B89721D" w14:textId="77777777"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p>
        </w:tc>
        <w:tc>
          <w:tcPr>
            <w:tcW w:w="271" w:type="pct"/>
            <w:vAlign w:val="center"/>
          </w:tcPr>
          <w:p w14:paraId="72EB9209" w14:textId="5D2F4E1D"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农田</w:t>
            </w:r>
          </w:p>
        </w:tc>
        <w:tc>
          <w:tcPr>
            <w:tcW w:w="360" w:type="pct"/>
            <w:vAlign w:val="center"/>
          </w:tcPr>
          <w:p w14:paraId="524E4965" w14:textId="46FABC06"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w:t>
            </w:r>
          </w:p>
        </w:tc>
        <w:tc>
          <w:tcPr>
            <w:tcW w:w="1442" w:type="pct"/>
            <w:vAlign w:val="center"/>
          </w:tcPr>
          <w:p w14:paraId="206297B6" w14:textId="5B3B4A6D"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w:t>
            </w:r>
          </w:p>
        </w:tc>
        <w:tc>
          <w:tcPr>
            <w:tcW w:w="597" w:type="pct"/>
            <w:vAlign w:val="center"/>
          </w:tcPr>
          <w:p w14:paraId="0162E9CD" w14:textId="276C949A"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color w:val="000000" w:themeColor="text1"/>
                <w:kern w:val="0"/>
                <w:sz w:val="18"/>
                <w:szCs w:val="18"/>
              </w:rPr>
              <w:t>/</w:t>
            </w:r>
          </w:p>
        </w:tc>
        <w:tc>
          <w:tcPr>
            <w:tcW w:w="341" w:type="pct"/>
            <w:vAlign w:val="center"/>
          </w:tcPr>
          <w:p w14:paraId="31B0D62B" w14:textId="77777777"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园区外</w:t>
            </w:r>
            <w:r w:rsidRPr="006246F2">
              <w:rPr>
                <w:rFonts w:hAnsi="宋体" w:hint="eastAsia"/>
                <w:color w:val="000000" w:themeColor="text1"/>
                <w:kern w:val="0"/>
                <w:sz w:val="18"/>
                <w:szCs w:val="18"/>
              </w:rPr>
              <w:t xml:space="preserve"> 1000m</w:t>
            </w:r>
          </w:p>
          <w:p w14:paraId="4AB0184B" w14:textId="68150F27"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范围</w:t>
            </w:r>
          </w:p>
        </w:tc>
        <w:tc>
          <w:tcPr>
            <w:tcW w:w="864" w:type="pct"/>
            <w:vAlign w:val="center"/>
          </w:tcPr>
          <w:p w14:paraId="60A0BF46" w14:textId="53056927"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主要为周边的居民农田耕地、旱地、菜地等</w:t>
            </w:r>
          </w:p>
        </w:tc>
        <w:tc>
          <w:tcPr>
            <w:tcW w:w="442" w:type="pct"/>
            <w:vAlign w:val="center"/>
          </w:tcPr>
          <w:p w14:paraId="30468837" w14:textId="77777777"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避免运营期三废排</w:t>
            </w:r>
            <w:r w:rsidRPr="006246F2">
              <w:rPr>
                <w:rFonts w:hAnsi="宋体" w:hint="eastAsia"/>
                <w:color w:val="000000" w:themeColor="text1"/>
                <w:kern w:val="0"/>
                <w:sz w:val="18"/>
                <w:szCs w:val="18"/>
              </w:rPr>
              <w:t xml:space="preserve"> </w:t>
            </w:r>
            <w:r w:rsidRPr="006246F2">
              <w:rPr>
                <w:rFonts w:hAnsi="宋体" w:hint="eastAsia"/>
                <w:color w:val="000000" w:themeColor="text1"/>
                <w:kern w:val="0"/>
                <w:sz w:val="18"/>
                <w:szCs w:val="18"/>
              </w:rPr>
              <w:t>放对其造成污染影</w:t>
            </w:r>
          </w:p>
          <w:p w14:paraId="11D6D76B" w14:textId="1CE46A51" w:rsidR="001E74D7" w:rsidRPr="006246F2" w:rsidRDefault="001E74D7" w:rsidP="001E74D7">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18"/>
                <w:szCs w:val="18"/>
              </w:rPr>
            </w:pPr>
            <w:r w:rsidRPr="006246F2">
              <w:rPr>
                <w:rFonts w:hAnsi="宋体" w:hint="eastAsia"/>
                <w:color w:val="000000" w:themeColor="text1"/>
                <w:kern w:val="0"/>
                <w:sz w:val="18"/>
                <w:szCs w:val="18"/>
              </w:rPr>
              <w:t>响</w:t>
            </w:r>
          </w:p>
        </w:tc>
        <w:tc>
          <w:tcPr>
            <w:tcW w:w="322" w:type="pct"/>
            <w:vAlign w:val="center"/>
          </w:tcPr>
          <w:p w14:paraId="7A12E86D" w14:textId="3E2B08E1" w:rsidR="001E74D7" w:rsidRPr="006246F2" w:rsidRDefault="001E74D7" w:rsidP="001E74D7">
            <w:pPr>
              <w:overflowPunct w:val="0"/>
              <w:autoSpaceDE w:val="0"/>
              <w:autoSpaceDN w:val="0"/>
              <w:adjustRightInd w:val="0"/>
              <w:spacing w:line="240" w:lineRule="auto"/>
              <w:ind w:firstLineChars="0" w:firstLine="0"/>
              <w:jc w:val="center"/>
              <w:textAlignment w:val="baseline"/>
              <w:rPr>
                <w:color w:val="000000" w:themeColor="text1"/>
                <w:kern w:val="0"/>
                <w:sz w:val="18"/>
                <w:szCs w:val="18"/>
              </w:rPr>
            </w:pPr>
            <w:r w:rsidRPr="006246F2">
              <w:rPr>
                <w:rFonts w:hint="eastAsia"/>
                <w:color w:val="000000" w:themeColor="text1"/>
                <w:kern w:val="0"/>
                <w:sz w:val="18"/>
                <w:szCs w:val="18"/>
              </w:rPr>
              <w:t>新增</w:t>
            </w:r>
          </w:p>
        </w:tc>
      </w:tr>
    </w:tbl>
    <w:p w14:paraId="0E1DC2CC" w14:textId="2676BBC1" w:rsidR="009C4922" w:rsidRPr="006246F2" w:rsidRDefault="004059EE">
      <w:pPr>
        <w:pStyle w:val="a6"/>
        <w:ind w:firstLine="480"/>
        <w:rPr>
          <w:color w:val="000000" w:themeColor="text1"/>
        </w:rPr>
      </w:pPr>
      <w:bookmarkStart w:id="101" w:name="_Ref75795338"/>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36</w:t>
      </w:r>
      <w:r w:rsidR="00A63491" w:rsidRPr="006246F2">
        <w:rPr>
          <w:color w:val="000000" w:themeColor="text1"/>
        </w:rPr>
        <w:fldChar w:fldCharType="end"/>
      </w:r>
      <w:bookmarkEnd w:id="101"/>
      <w:r w:rsidRPr="006246F2">
        <w:rPr>
          <w:color w:val="000000" w:themeColor="text1"/>
        </w:rPr>
        <w:t xml:space="preserve">  </w:t>
      </w:r>
      <w:r w:rsidRPr="006246F2">
        <w:rPr>
          <w:rFonts w:hint="eastAsia"/>
          <w:color w:val="000000" w:themeColor="text1"/>
        </w:rPr>
        <w:t>主要社会环境保护目标一览表</w:t>
      </w:r>
    </w:p>
    <w:tbl>
      <w:tblPr>
        <w:tblpPr w:leftFromText="180" w:rightFromText="180" w:vertAnchor="text" w:horzAnchor="margin" w:tblpXSpec="center" w:tblpY="159"/>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2"/>
        <w:gridCol w:w="1534"/>
        <w:gridCol w:w="3142"/>
        <w:gridCol w:w="2395"/>
        <w:gridCol w:w="3986"/>
        <w:gridCol w:w="1927"/>
      </w:tblGrid>
      <w:tr w:rsidR="006246F2" w:rsidRPr="006246F2" w14:paraId="364EC8F0" w14:textId="77777777" w:rsidTr="00285F9D">
        <w:trPr>
          <w:jc w:val="center"/>
        </w:trPr>
        <w:tc>
          <w:tcPr>
            <w:tcW w:w="446" w:type="pct"/>
            <w:vAlign w:val="center"/>
          </w:tcPr>
          <w:p w14:paraId="0E8E328F" w14:textId="38C02B5C" w:rsidR="000730DB" w:rsidRPr="006246F2" w:rsidRDefault="000730DB" w:rsidP="00285F9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21"/>
                <w:szCs w:val="21"/>
              </w:rPr>
            </w:pPr>
            <w:r w:rsidRPr="006246F2">
              <w:rPr>
                <w:rFonts w:hAnsi="宋体" w:hint="eastAsia"/>
                <w:color w:val="000000" w:themeColor="text1"/>
                <w:kern w:val="0"/>
                <w:sz w:val="21"/>
                <w:szCs w:val="21"/>
              </w:rPr>
              <w:t>片区</w:t>
            </w:r>
          </w:p>
        </w:tc>
        <w:tc>
          <w:tcPr>
            <w:tcW w:w="538" w:type="pct"/>
            <w:vAlign w:val="center"/>
          </w:tcPr>
          <w:p w14:paraId="26C6CD26" w14:textId="1982E6E7" w:rsidR="000730DB" w:rsidRPr="006246F2" w:rsidRDefault="000730DB" w:rsidP="00285F9D">
            <w:pPr>
              <w:overflowPunct w:val="0"/>
              <w:autoSpaceDE w:val="0"/>
              <w:autoSpaceDN w:val="0"/>
              <w:adjustRightInd w:val="0"/>
              <w:spacing w:line="240" w:lineRule="auto"/>
              <w:ind w:firstLineChars="0" w:firstLine="0"/>
              <w:jc w:val="center"/>
              <w:textAlignment w:val="baseline"/>
              <w:rPr>
                <w:color w:val="000000" w:themeColor="text1"/>
                <w:kern w:val="0"/>
                <w:sz w:val="21"/>
                <w:szCs w:val="21"/>
              </w:rPr>
            </w:pPr>
            <w:r w:rsidRPr="006246F2">
              <w:rPr>
                <w:rFonts w:hAnsi="宋体"/>
                <w:color w:val="000000" w:themeColor="text1"/>
                <w:kern w:val="0"/>
                <w:sz w:val="21"/>
                <w:szCs w:val="21"/>
              </w:rPr>
              <w:t>敏感点</w:t>
            </w:r>
          </w:p>
        </w:tc>
        <w:tc>
          <w:tcPr>
            <w:tcW w:w="1102" w:type="pct"/>
            <w:vAlign w:val="center"/>
          </w:tcPr>
          <w:p w14:paraId="33B8F7C2" w14:textId="77777777" w:rsidR="000730DB" w:rsidRPr="006246F2" w:rsidRDefault="000730DB" w:rsidP="00285F9D">
            <w:pPr>
              <w:overflowPunct w:val="0"/>
              <w:autoSpaceDE w:val="0"/>
              <w:autoSpaceDN w:val="0"/>
              <w:adjustRightInd w:val="0"/>
              <w:spacing w:line="240" w:lineRule="auto"/>
              <w:ind w:firstLineChars="0" w:firstLine="0"/>
              <w:jc w:val="center"/>
              <w:textAlignment w:val="baseline"/>
              <w:rPr>
                <w:color w:val="000000" w:themeColor="text1"/>
                <w:kern w:val="0"/>
                <w:sz w:val="21"/>
                <w:szCs w:val="21"/>
              </w:rPr>
            </w:pPr>
            <w:r w:rsidRPr="006246F2">
              <w:rPr>
                <w:rFonts w:hAnsi="宋体"/>
                <w:color w:val="000000" w:themeColor="text1"/>
                <w:kern w:val="0"/>
                <w:sz w:val="21"/>
                <w:szCs w:val="21"/>
              </w:rPr>
              <w:t>相对位置</w:t>
            </w:r>
          </w:p>
        </w:tc>
        <w:tc>
          <w:tcPr>
            <w:tcW w:w="840" w:type="pct"/>
            <w:vAlign w:val="center"/>
          </w:tcPr>
          <w:p w14:paraId="5A0595DB" w14:textId="77777777" w:rsidR="000730DB" w:rsidRPr="006246F2" w:rsidRDefault="000730DB" w:rsidP="00285F9D">
            <w:pPr>
              <w:overflowPunct w:val="0"/>
              <w:autoSpaceDE w:val="0"/>
              <w:autoSpaceDN w:val="0"/>
              <w:adjustRightInd w:val="0"/>
              <w:spacing w:line="240" w:lineRule="auto"/>
              <w:ind w:firstLineChars="0" w:firstLine="0"/>
              <w:jc w:val="center"/>
              <w:textAlignment w:val="baseline"/>
              <w:rPr>
                <w:color w:val="000000" w:themeColor="text1"/>
                <w:kern w:val="0"/>
                <w:sz w:val="21"/>
                <w:szCs w:val="21"/>
              </w:rPr>
            </w:pPr>
            <w:r w:rsidRPr="006246F2">
              <w:rPr>
                <w:rFonts w:hAnsi="宋体"/>
                <w:color w:val="000000" w:themeColor="text1"/>
                <w:kern w:val="0"/>
                <w:sz w:val="21"/>
                <w:szCs w:val="21"/>
              </w:rPr>
              <w:t>规模与环境特征</w:t>
            </w:r>
          </w:p>
        </w:tc>
        <w:tc>
          <w:tcPr>
            <w:tcW w:w="1398" w:type="pct"/>
            <w:vAlign w:val="center"/>
          </w:tcPr>
          <w:p w14:paraId="2352DE3C" w14:textId="77777777" w:rsidR="000730DB" w:rsidRPr="006246F2" w:rsidRDefault="000730DB" w:rsidP="00285F9D">
            <w:pPr>
              <w:overflowPunct w:val="0"/>
              <w:autoSpaceDE w:val="0"/>
              <w:autoSpaceDN w:val="0"/>
              <w:adjustRightInd w:val="0"/>
              <w:spacing w:line="240" w:lineRule="auto"/>
              <w:ind w:firstLineChars="0" w:firstLine="0"/>
              <w:jc w:val="center"/>
              <w:textAlignment w:val="baseline"/>
              <w:rPr>
                <w:color w:val="000000" w:themeColor="text1"/>
                <w:kern w:val="0"/>
                <w:sz w:val="21"/>
                <w:szCs w:val="21"/>
              </w:rPr>
            </w:pPr>
            <w:r w:rsidRPr="006246F2">
              <w:rPr>
                <w:rFonts w:hAnsi="宋体"/>
                <w:color w:val="000000" w:themeColor="text1"/>
                <w:kern w:val="0"/>
                <w:sz w:val="21"/>
                <w:szCs w:val="21"/>
              </w:rPr>
              <w:t>保护要求</w:t>
            </w:r>
          </w:p>
        </w:tc>
        <w:tc>
          <w:tcPr>
            <w:tcW w:w="676" w:type="pct"/>
            <w:vAlign w:val="center"/>
          </w:tcPr>
          <w:p w14:paraId="3D2457F3" w14:textId="77777777" w:rsidR="000730DB" w:rsidRPr="006246F2" w:rsidRDefault="000730DB" w:rsidP="00285F9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21"/>
                <w:szCs w:val="21"/>
              </w:rPr>
            </w:pPr>
            <w:r w:rsidRPr="006246F2">
              <w:rPr>
                <w:rFonts w:hAnsi="宋体" w:hint="eastAsia"/>
                <w:color w:val="000000" w:themeColor="text1"/>
                <w:kern w:val="0"/>
                <w:sz w:val="21"/>
                <w:szCs w:val="21"/>
              </w:rPr>
              <w:t>目标变化情况</w:t>
            </w:r>
          </w:p>
        </w:tc>
      </w:tr>
      <w:tr w:rsidR="006246F2" w:rsidRPr="006246F2" w14:paraId="11670FEC" w14:textId="77777777" w:rsidTr="00285F9D">
        <w:trPr>
          <w:jc w:val="center"/>
        </w:trPr>
        <w:tc>
          <w:tcPr>
            <w:tcW w:w="446" w:type="pct"/>
            <w:vMerge w:val="restart"/>
            <w:vAlign w:val="center"/>
          </w:tcPr>
          <w:p w14:paraId="3EB61DBC" w14:textId="246FBC87" w:rsidR="000730DB" w:rsidRPr="006246F2" w:rsidRDefault="000730DB" w:rsidP="00285F9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21"/>
                <w:szCs w:val="21"/>
              </w:rPr>
            </w:pPr>
            <w:r w:rsidRPr="006246F2">
              <w:rPr>
                <w:rFonts w:hAnsi="宋体" w:hint="eastAsia"/>
                <w:color w:val="000000" w:themeColor="text1"/>
                <w:kern w:val="0"/>
                <w:sz w:val="21"/>
                <w:szCs w:val="21"/>
              </w:rPr>
              <w:t>白牙片区</w:t>
            </w:r>
          </w:p>
        </w:tc>
        <w:tc>
          <w:tcPr>
            <w:tcW w:w="538" w:type="pct"/>
            <w:vAlign w:val="center"/>
          </w:tcPr>
          <w:p w14:paraId="077F79DB" w14:textId="2028EB98" w:rsidR="000730DB" w:rsidRPr="006246F2" w:rsidRDefault="000730DB" w:rsidP="00285F9D">
            <w:pPr>
              <w:overflowPunct w:val="0"/>
              <w:autoSpaceDE w:val="0"/>
              <w:autoSpaceDN w:val="0"/>
              <w:adjustRightInd w:val="0"/>
              <w:spacing w:line="240" w:lineRule="auto"/>
              <w:ind w:firstLineChars="0" w:firstLine="0"/>
              <w:jc w:val="center"/>
              <w:textAlignment w:val="baseline"/>
              <w:rPr>
                <w:color w:val="000000" w:themeColor="text1"/>
                <w:kern w:val="0"/>
                <w:sz w:val="21"/>
                <w:szCs w:val="21"/>
              </w:rPr>
            </w:pPr>
            <w:r w:rsidRPr="006246F2">
              <w:rPr>
                <w:rFonts w:hAnsi="宋体" w:hint="eastAsia"/>
                <w:color w:val="000000" w:themeColor="text1"/>
                <w:kern w:val="0"/>
                <w:sz w:val="21"/>
                <w:szCs w:val="21"/>
              </w:rPr>
              <w:t>东安县城区</w:t>
            </w:r>
          </w:p>
        </w:tc>
        <w:tc>
          <w:tcPr>
            <w:tcW w:w="1102" w:type="pct"/>
            <w:vAlign w:val="center"/>
          </w:tcPr>
          <w:p w14:paraId="407271CB" w14:textId="5086962E" w:rsidR="000730DB" w:rsidRPr="006246F2" w:rsidRDefault="000730DB" w:rsidP="00285F9D">
            <w:pPr>
              <w:overflowPunct w:val="0"/>
              <w:autoSpaceDE w:val="0"/>
              <w:autoSpaceDN w:val="0"/>
              <w:adjustRightInd w:val="0"/>
              <w:snapToGrid w:val="0"/>
              <w:spacing w:line="240" w:lineRule="auto"/>
              <w:ind w:firstLineChars="0" w:firstLine="0"/>
              <w:jc w:val="center"/>
              <w:textAlignment w:val="baseline"/>
              <w:rPr>
                <w:color w:val="000000" w:themeColor="text1"/>
                <w:kern w:val="0"/>
                <w:sz w:val="21"/>
                <w:szCs w:val="21"/>
              </w:rPr>
            </w:pPr>
            <w:r w:rsidRPr="006246F2">
              <w:rPr>
                <w:rFonts w:hint="eastAsia"/>
                <w:color w:val="000000" w:themeColor="text1"/>
                <w:kern w:val="0"/>
                <w:sz w:val="21"/>
                <w:szCs w:val="21"/>
              </w:rPr>
              <w:t>园区外南侧，中间隔湘桂铁路</w:t>
            </w:r>
          </w:p>
        </w:tc>
        <w:tc>
          <w:tcPr>
            <w:tcW w:w="840" w:type="pct"/>
            <w:vAlign w:val="center"/>
          </w:tcPr>
          <w:p w14:paraId="01844B2C" w14:textId="1B174E32" w:rsidR="000730DB" w:rsidRPr="006246F2" w:rsidRDefault="000730DB" w:rsidP="00285F9D">
            <w:pPr>
              <w:overflowPunct w:val="0"/>
              <w:autoSpaceDE w:val="0"/>
              <w:autoSpaceDN w:val="0"/>
              <w:adjustRightInd w:val="0"/>
              <w:spacing w:line="240" w:lineRule="auto"/>
              <w:ind w:firstLineChars="0" w:firstLine="0"/>
              <w:jc w:val="center"/>
              <w:textAlignment w:val="baseline"/>
              <w:rPr>
                <w:color w:val="000000" w:themeColor="text1"/>
                <w:kern w:val="0"/>
                <w:sz w:val="21"/>
                <w:szCs w:val="21"/>
              </w:rPr>
            </w:pPr>
            <w:r w:rsidRPr="006246F2">
              <w:rPr>
                <w:rFonts w:hint="eastAsia"/>
                <w:color w:val="000000" w:themeColor="text1"/>
                <w:kern w:val="0"/>
                <w:sz w:val="21"/>
                <w:szCs w:val="21"/>
              </w:rPr>
              <w:t>人口约</w:t>
            </w:r>
            <w:r w:rsidRPr="006246F2">
              <w:rPr>
                <w:rFonts w:hint="eastAsia"/>
                <w:color w:val="000000" w:themeColor="text1"/>
                <w:kern w:val="0"/>
                <w:sz w:val="21"/>
                <w:szCs w:val="21"/>
              </w:rPr>
              <w:t xml:space="preserve"> 8.1 </w:t>
            </w:r>
            <w:r w:rsidRPr="006246F2">
              <w:rPr>
                <w:rFonts w:hint="eastAsia"/>
                <w:color w:val="000000" w:themeColor="text1"/>
                <w:kern w:val="0"/>
                <w:sz w:val="21"/>
                <w:szCs w:val="21"/>
              </w:rPr>
              <w:t>万人</w:t>
            </w:r>
          </w:p>
        </w:tc>
        <w:tc>
          <w:tcPr>
            <w:tcW w:w="1398" w:type="pct"/>
            <w:vAlign w:val="center"/>
          </w:tcPr>
          <w:p w14:paraId="4B4482F8" w14:textId="71A1927F" w:rsidR="000730DB" w:rsidRPr="006246F2" w:rsidRDefault="000730DB" w:rsidP="00285F9D">
            <w:pPr>
              <w:overflowPunct w:val="0"/>
              <w:autoSpaceDE w:val="0"/>
              <w:autoSpaceDN w:val="0"/>
              <w:adjustRightInd w:val="0"/>
              <w:spacing w:line="240" w:lineRule="auto"/>
              <w:ind w:firstLineChars="0" w:firstLine="0"/>
              <w:jc w:val="center"/>
              <w:textAlignment w:val="baseline"/>
              <w:rPr>
                <w:color w:val="000000" w:themeColor="text1"/>
                <w:kern w:val="0"/>
                <w:sz w:val="21"/>
                <w:szCs w:val="21"/>
              </w:rPr>
            </w:pPr>
            <w:r w:rsidRPr="006246F2">
              <w:rPr>
                <w:rFonts w:hAnsi="宋体" w:hint="eastAsia"/>
                <w:color w:val="000000" w:themeColor="text1"/>
                <w:kern w:val="0"/>
                <w:sz w:val="21"/>
                <w:szCs w:val="21"/>
              </w:rPr>
              <w:t>确保开发区建设与城市</w:t>
            </w:r>
            <w:r w:rsidRPr="006246F2">
              <w:rPr>
                <w:rFonts w:hAnsi="宋体" w:hint="eastAsia"/>
                <w:color w:val="000000" w:themeColor="text1"/>
                <w:kern w:val="0"/>
                <w:sz w:val="21"/>
                <w:szCs w:val="21"/>
              </w:rPr>
              <w:t xml:space="preserve"> </w:t>
            </w:r>
            <w:r w:rsidRPr="006246F2">
              <w:rPr>
                <w:rFonts w:hAnsi="宋体" w:hint="eastAsia"/>
                <w:color w:val="000000" w:themeColor="text1"/>
                <w:kern w:val="0"/>
                <w:sz w:val="21"/>
                <w:szCs w:val="21"/>
              </w:rPr>
              <w:t>总体规划相协调</w:t>
            </w:r>
          </w:p>
        </w:tc>
        <w:tc>
          <w:tcPr>
            <w:tcW w:w="676" w:type="pct"/>
            <w:vAlign w:val="center"/>
          </w:tcPr>
          <w:p w14:paraId="1E612F7A" w14:textId="77777777" w:rsidR="000730DB" w:rsidRPr="006246F2" w:rsidRDefault="000730DB" w:rsidP="00285F9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21"/>
                <w:szCs w:val="21"/>
              </w:rPr>
            </w:pPr>
            <w:r w:rsidRPr="006246F2">
              <w:rPr>
                <w:rFonts w:hAnsi="宋体" w:hint="eastAsia"/>
                <w:color w:val="000000" w:themeColor="text1"/>
                <w:kern w:val="0"/>
                <w:sz w:val="21"/>
                <w:szCs w:val="21"/>
              </w:rPr>
              <w:t>无变化</w:t>
            </w:r>
          </w:p>
        </w:tc>
      </w:tr>
      <w:tr w:rsidR="006246F2" w:rsidRPr="006246F2" w14:paraId="111C7C7D" w14:textId="77777777" w:rsidTr="00285F9D">
        <w:trPr>
          <w:jc w:val="center"/>
        </w:trPr>
        <w:tc>
          <w:tcPr>
            <w:tcW w:w="446" w:type="pct"/>
            <w:vMerge/>
            <w:vAlign w:val="center"/>
          </w:tcPr>
          <w:p w14:paraId="62AD987F" w14:textId="77777777" w:rsidR="000730DB" w:rsidRPr="006246F2" w:rsidRDefault="000730DB" w:rsidP="00285F9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21"/>
                <w:szCs w:val="21"/>
              </w:rPr>
            </w:pPr>
          </w:p>
        </w:tc>
        <w:tc>
          <w:tcPr>
            <w:tcW w:w="538" w:type="pct"/>
            <w:vAlign w:val="center"/>
          </w:tcPr>
          <w:p w14:paraId="39DA97D8" w14:textId="20959365" w:rsidR="000730DB" w:rsidRPr="006246F2" w:rsidRDefault="000730DB" w:rsidP="00285F9D">
            <w:pPr>
              <w:overflowPunct w:val="0"/>
              <w:autoSpaceDE w:val="0"/>
              <w:autoSpaceDN w:val="0"/>
              <w:adjustRightInd w:val="0"/>
              <w:spacing w:line="240" w:lineRule="auto"/>
              <w:ind w:firstLineChars="0" w:firstLine="0"/>
              <w:jc w:val="center"/>
              <w:textAlignment w:val="baseline"/>
              <w:rPr>
                <w:color w:val="000000" w:themeColor="text1"/>
                <w:kern w:val="0"/>
                <w:sz w:val="21"/>
                <w:szCs w:val="21"/>
              </w:rPr>
            </w:pPr>
            <w:r w:rsidRPr="006246F2">
              <w:rPr>
                <w:rFonts w:hAnsi="宋体" w:hint="eastAsia"/>
                <w:color w:val="000000" w:themeColor="text1"/>
                <w:kern w:val="0"/>
                <w:sz w:val="21"/>
                <w:szCs w:val="21"/>
              </w:rPr>
              <w:t>冷东公路</w:t>
            </w:r>
          </w:p>
        </w:tc>
        <w:tc>
          <w:tcPr>
            <w:tcW w:w="1102" w:type="pct"/>
            <w:vAlign w:val="center"/>
          </w:tcPr>
          <w:p w14:paraId="11FFFB69" w14:textId="37A1CE0E" w:rsidR="000730DB" w:rsidRPr="006246F2" w:rsidRDefault="000730DB" w:rsidP="00285F9D">
            <w:pPr>
              <w:overflowPunct w:val="0"/>
              <w:autoSpaceDE w:val="0"/>
              <w:autoSpaceDN w:val="0"/>
              <w:adjustRightInd w:val="0"/>
              <w:spacing w:line="240" w:lineRule="auto"/>
              <w:ind w:firstLineChars="0" w:firstLine="0"/>
              <w:jc w:val="center"/>
              <w:textAlignment w:val="baseline"/>
              <w:rPr>
                <w:color w:val="000000" w:themeColor="text1"/>
                <w:kern w:val="0"/>
                <w:sz w:val="21"/>
                <w:szCs w:val="21"/>
              </w:rPr>
            </w:pPr>
            <w:r w:rsidRPr="006246F2">
              <w:rPr>
                <w:rFonts w:hint="eastAsia"/>
                <w:color w:val="000000" w:themeColor="text1"/>
                <w:kern w:val="0"/>
                <w:sz w:val="21"/>
                <w:szCs w:val="21"/>
              </w:rPr>
              <w:t>南北向穿过规划区</w:t>
            </w:r>
          </w:p>
        </w:tc>
        <w:tc>
          <w:tcPr>
            <w:tcW w:w="840" w:type="pct"/>
            <w:vAlign w:val="center"/>
          </w:tcPr>
          <w:p w14:paraId="245C98A1" w14:textId="68569196" w:rsidR="000730DB" w:rsidRPr="006246F2" w:rsidRDefault="000730DB" w:rsidP="00285F9D">
            <w:pPr>
              <w:overflowPunct w:val="0"/>
              <w:autoSpaceDE w:val="0"/>
              <w:autoSpaceDN w:val="0"/>
              <w:adjustRightInd w:val="0"/>
              <w:spacing w:line="240" w:lineRule="auto"/>
              <w:ind w:firstLineChars="0" w:firstLine="0"/>
              <w:jc w:val="center"/>
              <w:textAlignment w:val="baseline"/>
              <w:rPr>
                <w:color w:val="000000" w:themeColor="text1"/>
                <w:kern w:val="0"/>
                <w:sz w:val="21"/>
                <w:szCs w:val="21"/>
              </w:rPr>
            </w:pPr>
            <w:r w:rsidRPr="006246F2">
              <w:rPr>
                <w:rFonts w:hint="eastAsia"/>
                <w:color w:val="000000" w:themeColor="text1"/>
                <w:kern w:val="0"/>
                <w:sz w:val="21"/>
                <w:szCs w:val="21"/>
              </w:rPr>
              <w:t>国道</w:t>
            </w:r>
            <w:r w:rsidRPr="006246F2">
              <w:rPr>
                <w:rFonts w:hint="eastAsia"/>
                <w:color w:val="000000" w:themeColor="text1"/>
                <w:kern w:val="0"/>
                <w:sz w:val="21"/>
                <w:szCs w:val="21"/>
              </w:rPr>
              <w:t xml:space="preserve"> 207 </w:t>
            </w:r>
            <w:r w:rsidRPr="006246F2">
              <w:rPr>
                <w:rFonts w:hint="eastAsia"/>
                <w:color w:val="000000" w:themeColor="text1"/>
                <w:kern w:val="0"/>
                <w:sz w:val="21"/>
                <w:szCs w:val="21"/>
              </w:rPr>
              <w:t>的东安段</w:t>
            </w:r>
          </w:p>
        </w:tc>
        <w:tc>
          <w:tcPr>
            <w:tcW w:w="1398" w:type="pct"/>
            <w:vMerge w:val="restart"/>
            <w:vAlign w:val="center"/>
          </w:tcPr>
          <w:p w14:paraId="0F5815C8" w14:textId="74A8F27B" w:rsidR="000730DB" w:rsidRPr="006246F2" w:rsidRDefault="000730DB" w:rsidP="00285F9D">
            <w:pPr>
              <w:overflowPunct w:val="0"/>
              <w:autoSpaceDE w:val="0"/>
              <w:autoSpaceDN w:val="0"/>
              <w:adjustRightInd w:val="0"/>
              <w:spacing w:line="240" w:lineRule="auto"/>
              <w:ind w:firstLineChars="0" w:firstLine="0"/>
              <w:jc w:val="center"/>
              <w:textAlignment w:val="baseline"/>
              <w:rPr>
                <w:color w:val="000000" w:themeColor="text1"/>
                <w:kern w:val="0"/>
                <w:sz w:val="21"/>
                <w:szCs w:val="21"/>
              </w:rPr>
            </w:pPr>
            <w:r w:rsidRPr="006246F2">
              <w:rPr>
                <w:rFonts w:hint="eastAsia"/>
                <w:color w:val="000000" w:themeColor="text1"/>
                <w:kern w:val="0"/>
                <w:sz w:val="21"/>
                <w:szCs w:val="21"/>
              </w:rPr>
              <w:t>确保规划建设与公路、铁路之间安全距离</w:t>
            </w:r>
          </w:p>
        </w:tc>
        <w:tc>
          <w:tcPr>
            <w:tcW w:w="676" w:type="pct"/>
            <w:vAlign w:val="center"/>
          </w:tcPr>
          <w:p w14:paraId="41486376" w14:textId="77777777" w:rsidR="000730DB" w:rsidRPr="006246F2" w:rsidRDefault="000730DB" w:rsidP="00285F9D">
            <w:pPr>
              <w:overflowPunct w:val="0"/>
              <w:autoSpaceDE w:val="0"/>
              <w:autoSpaceDN w:val="0"/>
              <w:adjustRightInd w:val="0"/>
              <w:spacing w:line="240" w:lineRule="auto"/>
              <w:ind w:firstLineChars="0" w:firstLine="0"/>
              <w:jc w:val="center"/>
              <w:textAlignment w:val="baseline"/>
              <w:rPr>
                <w:color w:val="000000" w:themeColor="text1"/>
                <w:kern w:val="0"/>
                <w:sz w:val="21"/>
                <w:szCs w:val="21"/>
              </w:rPr>
            </w:pPr>
            <w:r w:rsidRPr="006246F2">
              <w:rPr>
                <w:rFonts w:hint="eastAsia"/>
                <w:color w:val="000000" w:themeColor="text1"/>
                <w:kern w:val="0"/>
                <w:sz w:val="21"/>
                <w:szCs w:val="21"/>
              </w:rPr>
              <w:t>无变化</w:t>
            </w:r>
          </w:p>
        </w:tc>
      </w:tr>
      <w:tr w:rsidR="006246F2" w:rsidRPr="006246F2" w14:paraId="6B66A2DC" w14:textId="77777777" w:rsidTr="00285F9D">
        <w:trPr>
          <w:jc w:val="center"/>
        </w:trPr>
        <w:tc>
          <w:tcPr>
            <w:tcW w:w="446" w:type="pct"/>
            <w:vMerge/>
            <w:vAlign w:val="center"/>
          </w:tcPr>
          <w:p w14:paraId="35D822B6" w14:textId="77777777" w:rsidR="000730DB" w:rsidRPr="006246F2" w:rsidRDefault="000730DB" w:rsidP="00285F9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21"/>
                <w:szCs w:val="21"/>
              </w:rPr>
            </w:pPr>
          </w:p>
        </w:tc>
        <w:tc>
          <w:tcPr>
            <w:tcW w:w="538" w:type="pct"/>
            <w:vAlign w:val="center"/>
          </w:tcPr>
          <w:p w14:paraId="3FB87DEE" w14:textId="1460507D" w:rsidR="000730DB" w:rsidRPr="006246F2" w:rsidRDefault="000730DB" w:rsidP="00285F9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21"/>
                <w:szCs w:val="21"/>
              </w:rPr>
            </w:pPr>
            <w:r w:rsidRPr="006246F2">
              <w:rPr>
                <w:rFonts w:hAnsi="宋体" w:hint="eastAsia"/>
                <w:color w:val="000000" w:themeColor="text1"/>
                <w:kern w:val="0"/>
                <w:sz w:val="21"/>
                <w:szCs w:val="21"/>
              </w:rPr>
              <w:t>湘桂铁路</w:t>
            </w:r>
          </w:p>
        </w:tc>
        <w:tc>
          <w:tcPr>
            <w:tcW w:w="1102" w:type="pct"/>
            <w:vAlign w:val="center"/>
          </w:tcPr>
          <w:p w14:paraId="23C3D6D3" w14:textId="7E13ECAE" w:rsidR="000730DB" w:rsidRPr="006246F2" w:rsidRDefault="000730DB" w:rsidP="00285F9D">
            <w:pPr>
              <w:overflowPunct w:val="0"/>
              <w:autoSpaceDE w:val="0"/>
              <w:autoSpaceDN w:val="0"/>
              <w:adjustRightInd w:val="0"/>
              <w:spacing w:line="240" w:lineRule="auto"/>
              <w:ind w:firstLineChars="0" w:firstLine="0"/>
              <w:jc w:val="center"/>
              <w:textAlignment w:val="baseline"/>
              <w:rPr>
                <w:color w:val="000000" w:themeColor="text1"/>
                <w:kern w:val="0"/>
                <w:sz w:val="21"/>
                <w:szCs w:val="21"/>
              </w:rPr>
            </w:pPr>
            <w:r w:rsidRPr="006246F2">
              <w:rPr>
                <w:rFonts w:hint="eastAsia"/>
                <w:color w:val="000000" w:themeColor="text1"/>
                <w:kern w:val="0"/>
                <w:sz w:val="21"/>
                <w:szCs w:val="21"/>
              </w:rPr>
              <w:t>与规划区南侧相邻</w:t>
            </w:r>
          </w:p>
        </w:tc>
        <w:tc>
          <w:tcPr>
            <w:tcW w:w="840" w:type="pct"/>
            <w:vAlign w:val="center"/>
          </w:tcPr>
          <w:p w14:paraId="2B151B72" w14:textId="3F996C5A" w:rsidR="000730DB" w:rsidRPr="006246F2" w:rsidRDefault="000730DB" w:rsidP="00285F9D">
            <w:pPr>
              <w:overflowPunct w:val="0"/>
              <w:autoSpaceDE w:val="0"/>
              <w:autoSpaceDN w:val="0"/>
              <w:adjustRightInd w:val="0"/>
              <w:spacing w:line="240" w:lineRule="auto"/>
              <w:ind w:firstLineChars="0" w:firstLine="0"/>
              <w:jc w:val="center"/>
              <w:textAlignment w:val="baseline"/>
              <w:rPr>
                <w:color w:val="000000" w:themeColor="text1"/>
                <w:kern w:val="0"/>
                <w:sz w:val="21"/>
                <w:szCs w:val="21"/>
              </w:rPr>
            </w:pPr>
            <w:r w:rsidRPr="006246F2">
              <w:rPr>
                <w:rFonts w:hint="eastAsia"/>
                <w:color w:val="000000" w:themeColor="text1"/>
                <w:kern w:val="0"/>
                <w:sz w:val="21"/>
                <w:szCs w:val="21"/>
              </w:rPr>
              <w:t>货运专用铁路</w:t>
            </w:r>
          </w:p>
        </w:tc>
        <w:tc>
          <w:tcPr>
            <w:tcW w:w="1398" w:type="pct"/>
            <w:vMerge/>
            <w:vAlign w:val="center"/>
          </w:tcPr>
          <w:p w14:paraId="63CAA021" w14:textId="77777777" w:rsidR="000730DB" w:rsidRPr="006246F2" w:rsidRDefault="000730DB" w:rsidP="00285F9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21"/>
                <w:szCs w:val="21"/>
              </w:rPr>
            </w:pPr>
          </w:p>
        </w:tc>
        <w:tc>
          <w:tcPr>
            <w:tcW w:w="676" w:type="pct"/>
            <w:vAlign w:val="center"/>
          </w:tcPr>
          <w:p w14:paraId="6F6E0946" w14:textId="2ED08F48" w:rsidR="000730DB" w:rsidRPr="006246F2" w:rsidRDefault="000730DB" w:rsidP="00285F9D">
            <w:pPr>
              <w:overflowPunct w:val="0"/>
              <w:autoSpaceDE w:val="0"/>
              <w:autoSpaceDN w:val="0"/>
              <w:adjustRightInd w:val="0"/>
              <w:spacing w:line="240" w:lineRule="auto"/>
              <w:ind w:firstLineChars="0" w:firstLine="0"/>
              <w:jc w:val="center"/>
              <w:textAlignment w:val="baseline"/>
              <w:rPr>
                <w:color w:val="000000" w:themeColor="text1"/>
                <w:kern w:val="0"/>
                <w:sz w:val="21"/>
                <w:szCs w:val="21"/>
              </w:rPr>
            </w:pPr>
            <w:r w:rsidRPr="006246F2">
              <w:rPr>
                <w:rFonts w:hint="eastAsia"/>
                <w:color w:val="000000" w:themeColor="text1"/>
                <w:kern w:val="0"/>
                <w:sz w:val="21"/>
                <w:szCs w:val="21"/>
              </w:rPr>
              <w:t>无变化</w:t>
            </w:r>
          </w:p>
        </w:tc>
      </w:tr>
      <w:tr w:rsidR="006246F2" w:rsidRPr="006246F2" w14:paraId="71B13EBB" w14:textId="77777777" w:rsidTr="00285F9D">
        <w:trPr>
          <w:jc w:val="center"/>
        </w:trPr>
        <w:tc>
          <w:tcPr>
            <w:tcW w:w="446" w:type="pct"/>
            <w:vMerge/>
            <w:vAlign w:val="center"/>
          </w:tcPr>
          <w:p w14:paraId="13F2BE5D" w14:textId="77777777" w:rsidR="000730DB" w:rsidRPr="006246F2" w:rsidRDefault="000730DB" w:rsidP="00285F9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21"/>
                <w:szCs w:val="21"/>
              </w:rPr>
            </w:pPr>
          </w:p>
        </w:tc>
        <w:tc>
          <w:tcPr>
            <w:tcW w:w="538" w:type="pct"/>
            <w:vAlign w:val="center"/>
          </w:tcPr>
          <w:p w14:paraId="627DAF1B" w14:textId="086ECF2F" w:rsidR="000730DB" w:rsidRPr="006246F2" w:rsidRDefault="000730DB" w:rsidP="00285F9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21"/>
                <w:szCs w:val="21"/>
              </w:rPr>
            </w:pPr>
            <w:r w:rsidRPr="006246F2">
              <w:rPr>
                <w:rFonts w:hAnsi="宋体" w:hint="eastAsia"/>
                <w:color w:val="000000" w:themeColor="text1"/>
                <w:kern w:val="0"/>
                <w:sz w:val="21"/>
                <w:szCs w:val="21"/>
              </w:rPr>
              <w:t>官田河</w:t>
            </w:r>
          </w:p>
        </w:tc>
        <w:tc>
          <w:tcPr>
            <w:tcW w:w="1102" w:type="pct"/>
            <w:vAlign w:val="center"/>
          </w:tcPr>
          <w:p w14:paraId="0AB376EE" w14:textId="01375D14" w:rsidR="000730DB" w:rsidRPr="006246F2" w:rsidRDefault="000730DB" w:rsidP="00285F9D">
            <w:pPr>
              <w:overflowPunct w:val="0"/>
              <w:autoSpaceDE w:val="0"/>
              <w:autoSpaceDN w:val="0"/>
              <w:adjustRightInd w:val="0"/>
              <w:spacing w:line="240" w:lineRule="auto"/>
              <w:ind w:firstLineChars="0" w:firstLine="0"/>
              <w:jc w:val="center"/>
              <w:textAlignment w:val="baseline"/>
              <w:rPr>
                <w:color w:val="000000" w:themeColor="text1"/>
                <w:kern w:val="0"/>
                <w:sz w:val="21"/>
                <w:szCs w:val="21"/>
              </w:rPr>
            </w:pPr>
            <w:r w:rsidRPr="006246F2">
              <w:rPr>
                <w:rFonts w:hint="eastAsia"/>
                <w:color w:val="000000" w:themeColor="text1"/>
                <w:kern w:val="0"/>
                <w:sz w:val="21"/>
                <w:szCs w:val="21"/>
              </w:rPr>
              <w:t>从园区西侧边界自北往南流入紫水河</w:t>
            </w:r>
          </w:p>
        </w:tc>
        <w:tc>
          <w:tcPr>
            <w:tcW w:w="840" w:type="pct"/>
            <w:vAlign w:val="center"/>
          </w:tcPr>
          <w:p w14:paraId="21E62CF4" w14:textId="255DD8E6" w:rsidR="000730DB" w:rsidRPr="006246F2" w:rsidRDefault="000730DB" w:rsidP="00285F9D">
            <w:pPr>
              <w:overflowPunct w:val="0"/>
              <w:autoSpaceDE w:val="0"/>
              <w:autoSpaceDN w:val="0"/>
              <w:adjustRightInd w:val="0"/>
              <w:spacing w:line="240" w:lineRule="auto"/>
              <w:ind w:firstLineChars="0" w:firstLine="0"/>
              <w:jc w:val="center"/>
              <w:textAlignment w:val="baseline"/>
              <w:rPr>
                <w:color w:val="000000" w:themeColor="text1"/>
                <w:kern w:val="0"/>
                <w:sz w:val="21"/>
                <w:szCs w:val="21"/>
              </w:rPr>
            </w:pPr>
            <w:r w:rsidRPr="006246F2">
              <w:rPr>
                <w:rFonts w:hint="eastAsia"/>
                <w:color w:val="000000" w:themeColor="text1"/>
                <w:kern w:val="0"/>
                <w:sz w:val="21"/>
                <w:szCs w:val="21"/>
              </w:rPr>
              <w:t>开发区内外农业灌溉、排洪的</w:t>
            </w:r>
            <w:r w:rsidRPr="006246F2">
              <w:rPr>
                <w:rFonts w:hint="eastAsia"/>
                <w:color w:val="000000" w:themeColor="text1"/>
                <w:kern w:val="0"/>
                <w:sz w:val="21"/>
                <w:szCs w:val="21"/>
              </w:rPr>
              <w:t xml:space="preserve"> </w:t>
            </w:r>
            <w:r w:rsidRPr="006246F2">
              <w:rPr>
                <w:rFonts w:hint="eastAsia"/>
                <w:color w:val="000000" w:themeColor="text1"/>
                <w:kern w:val="0"/>
                <w:sz w:val="21"/>
                <w:szCs w:val="21"/>
              </w:rPr>
              <w:t>小溪沟</w:t>
            </w:r>
          </w:p>
        </w:tc>
        <w:tc>
          <w:tcPr>
            <w:tcW w:w="1398" w:type="pct"/>
            <w:vAlign w:val="center"/>
          </w:tcPr>
          <w:p w14:paraId="165751BA" w14:textId="7B4C4303" w:rsidR="000730DB" w:rsidRPr="006246F2" w:rsidRDefault="000730DB" w:rsidP="00285F9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21"/>
                <w:szCs w:val="21"/>
              </w:rPr>
            </w:pPr>
            <w:r w:rsidRPr="006246F2">
              <w:rPr>
                <w:rFonts w:hAnsi="宋体" w:hint="eastAsia"/>
                <w:color w:val="000000" w:themeColor="text1"/>
                <w:kern w:val="0"/>
                <w:sz w:val="21"/>
                <w:szCs w:val="21"/>
              </w:rPr>
              <w:t>确保农业灌溉、排洪正常使用</w:t>
            </w:r>
          </w:p>
        </w:tc>
        <w:tc>
          <w:tcPr>
            <w:tcW w:w="676" w:type="pct"/>
            <w:vAlign w:val="center"/>
          </w:tcPr>
          <w:p w14:paraId="2EE7122E" w14:textId="39604DCC" w:rsidR="000730DB" w:rsidRPr="006246F2" w:rsidRDefault="000730DB" w:rsidP="00285F9D">
            <w:pPr>
              <w:overflowPunct w:val="0"/>
              <w:autoSpaceDE w:val="0"/>
              <w:autoSpaceDN w:val="0"/>
              <w:adjustRightInd w:val="0"/>
              <w:spacing w:line="240" w:lineRule="auto"/>
              <w:ind w:firstLineChars="0" w:firstLine="0"/>
              <w:jc w:val="center"/>
              <w:textAlignment w:val="baseline"/>
              <w:rPr>
                <w:color w:val="000000" w:themeColor="text1"/>
                <w:kern w:val="0"/>
                <w:sz w:val="21"/>
                <w:szCs w:val="21"/>
              </w:rPr>
            </w:pPr>
            <w:r w:rsidRPr="006246F2">
              <w:rPr>
                <w:rFonts w:hint="eastAsia"/>
                <w:color w:val="000000" w:themeColor="text1"/>
                <w:kern w:val="0"/>
                <w:sz w:val="21"/>
                <w:szCs w:val="21"/>
              </w:rPr>
              <w:t>无变化</w:t>
            </w:r>
          </w:p>
        </w:tc>
      </w:tr>
      <w:tr w:rsidR="006246F2" w:rsidRPr="006246F2" w14:paraId="301EA68F" w14:textId="77777777" w:rsidTr="00285F9D">
        <w:trPr>
          <w:jc w:val="center"/>
        </w:trPr>
        <w:tc>
          <w:tcPr>
            <w:tcW w:w="446" w:type="pct"/>
            <w:vMerge w:val="restart"/>
            <w:vAlign w:val="center"/>
          </w:tcPr>
          <w:p w14:paraId="7FCB31E8" w14:textId="502C4E88" w:rsidR="00285F9D" w:rsidRPr="006246F2" w:rsidRDefault="00285F9D" w:rsidP="00285F9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21"/>
                <w:szCs w:val="21"/>
              </w:rPr>
            </w:pPr>
            <w:r w:rsidRPr="006246F2">
              <w:rPr>
                <w:rFonts w:hAnsi="宋体" w:hint="eastAsia"/>
                <w:color w:val="000000" w:themeColor="text1"/>
                <w:kern w:val="0"/>
                <w:sz w:val="21"/>
                <w:szCs w:val="21"/>
              </w:rPr>
              <w:t>芦洪片区</w:t>
            </w:r>
          </w:p>
        </w:tc>
        <w:tc>
          <w:tcPr>
            <w:tcW w:w="538" w:type="pct"/>
            <w:vAlign w:val="center"/>
          </w:tcPr>
          <w:p w14:paraId="31467F81" w14:textId="01D8587C" w:rsidR="00285F9D" w:rsidRPr="006246F2" w:rsidRDefault="00285F9D" w:rsidP="00285F9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21"/>
                <w:szCs w:val="21"/>
              </w:rPr>
            </w:pPr>
            <w:r w:rsidRPr="006246F2">
              <w:rPr>
                <w:rFonts w:hAnsi="宋体" w:hint="eastAsia"/>
                <w:color w:val="000000" w:themeColor="text1"/>
                <w:kern w:val="0"/>
                <w:sz w:val="21"/>
                <w:szCs w:val="21"/>
              </w:rPr>
              <w:t>芦洪市镇镇区</w:t>
            </w:r>
          </w:p>
        </w:tc>
        <w:tc>
          <w:tcPr>
            <w:tcW w:w="1102" w:type="pct"/>
            <w:vAlign w:val="center"/>
          </w:tcPr>
          <w:p w14:paraId="789632D4" w14:textId="29630993" w:rsidR="00285F9D" w:rsidRPr="006246F2" w:rsidRDefault="00285F9D" w:rsidP="00285F9D">
            <w:pPr>
              <w:overflowPunct w:val="0"/>
              <w:autoSpaceDE w:val="0"/>
              <w:autoSpaceDN w:val="0"/>
              <w:adjustRightInd w:val="0"/>
              <w:spacing w:line="240" w:lineRule="auto"/>
              <w:ind w:firstLineChars="0" w:firstLine="0"/>
              <w:jc w:val="center"/>
              <w:textAlignment w:val="baseline"/>
              <w:rPr>
                <w:color w:val="000000" w:themeColor="text1"/>
                <w:kern w:val="0"/>
                <w:sz w:val="21"/>
                <w:szCs w:val="21"/>
              </w:rPr>
            </w:pPr>
            <w:r w:rsidRPr="006246F2">
              <w:rPr>
                <w:rFonts w:hint="eastAsia"/>
                <w:color w:val="000000" w:themeColor="text1"/>
                <w:kern w:val="0"/>
                <w:sz w:val="21"/>
                <w:szCs w:val="21"/>
              </w:rPr>
              <w:t>园区外南侧，中间隔洛湛铁路</w:t>
            </w:r>
          </w:p>
        </w:tc>
        <w:tc>
          <w:tcPr>
            <w:tcW w:w="840" w:type="pct"/>
            <w:vAlign w:val="center"/>
          </w:tcPr>
          <w:p w14:paraId="3528ED59" w14:textId="39948700" w:rsidR="00285F9D" w:rsidRPr="006246F2" w:rsidRDefault="00285F9D" w:rsidP="00285F9D">
            <w:pPr>
              <w:overflowPunct w:val="0"/>
              <w:autoSpaceDE w:val="0"/>
              <w:autoSpaceDN w:val="0"/>
              <w:adjustRightInd w:val="0"/>
              <w:spacing w:line="240" w:lineRule="auto"/>
              <w:ind w:firstLineChars="0" w:firstLine="0"/>
              <w:jc w:val="center"/>
              <w:textAlignment w:val="baseline"/>
              <w:rPr>
                <w:color w:val="000000" w:themeColor="text1"/>
                <w:kern w:val="0"/>
                <w:sz w:val="21"/>
                <w:szCs w:val="21"/>
              </w:rPr>
            </w:pPr>
            <w:r w:rsidRPr="006246F2">
              <w:rPr>
                <w:rFonts w:hint="eastAsia"/>
                <w:color w:val="000000" w:themeColor="text1"/>
                <w:kern w:val="0"/>
                <w:sz w:val="21"/>
                <w:szCs w:val="21"/>
              </w:rPr>
              <w:t>人口约</w:t>
            </w:r>
            <w:r w:rsidRPr="006246F2">
              <w:rPr>
                <w:rFonts w:hint="eastAsia"/>
                <w:color w:val="000000" w:themeColor="text1"/>
                <w:kern w:val="0"/>
                <w:sz w:val="21"/>
                <w:szCs w:val="21"/>
              </w:rPr>
              <w:t xml:space="preserve"> 1.0 </w:t>
            </w:r>
            <w:r w:rsidRPr="006246F2">
              <w:rPr>
                <w:rFonts w:hint="eastAsia"/>
                <w:color w:val="000000" w:themeColor="text1"/>
                <w:kern w:val="0"/>
                <w:sz w:val="21"/>
                <w:szCs w:val="21"/>
              </w:rPr>
              <w:t>万人</w:t>
            </w:r>
          </w:p>
        </w:tc>
        <w:tc>
          <w:tcPr>
            <w:tcW w:w="1398" w:type="pct"/>
            <w:vAlign w:val="center"/>
          </w:tcPr>
          <w:p w14:paraId="7E262C65" w14:textId="040BB32C" w:rsidR="00285F9D" w:rsidRPr="006246F2" w:rsidRDefault="00285F9D" w:rsidP="00285F9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21"/>
                <w:szCs w:val="21"/>
              </w:rPr>
            </w:pPr>
            <w:r w:rsidRPr="006246F2">
              <w:rPr>
                <w:rFonts w:hAnsi="宋体" w:hint="eastAsia"/>
                <w:color w:val="000000" w:themeColor="text1"/>
                <w:kern w:val="0"/>
                <w:sz w:val="21"/>
                <w:szCs w:val="21"/>
              </w:rPr>
              <w:t>确保园区建设与城镇总体规划相协调</w:t>
            </w:r>
          </w:p>
        </w:tc>
        <w:tc>
          <w:tcPr>
            <w:tcW w:w="676" w:type="pct"/>
            <w:vAlign w:val="center"/>
          </w:tcPr>
          <w:p w14:paraId="19822052" w14:textId="3F84608F" w:rsidR="00285F9D" w:rsidRPr="006246F2" w:rsidRDefault="00285F9D" w:rsidP="00285F9D">
            <w:pPr>
              <w:overflowPunct w:val="0"/>
              <w:autoSpaceDE w:val="0"/>
              <w:autoSpaceDN w:val="0"/>
              <w:adjustRightInd w:val="0"/>
              <w:spacing w:line="240" w:lineRule="auto"/>
              <w:ind w:firstLineChars="0" w:firstLine="0"/>
              <w:jc w:val="center"/>
              <w:textAlignment w:val="baseline"/>
              <w:rPr>
                <w:color w:val="000000" w:themeColor="text1"/>
                <w:kern w:val="0"/>
                <w:sz w:val="21"/>
                <w:szCs w:val="21"/>
              </w:rPr>
            </w:pPr>
            <w:r w:rsidRPr="006246F2">
              <w:rPr>
                <w:rFonts w:hint="eastAsia"/>
                <w:color w:val="000000" w:themeColor="text1"/>
                <w:kern w:val="0"/>
                <w:sz w:val="21"/>
                <w:szCs w:val="21"/>
              </w:rPr>
              <w:t>无变化</w:t>
            </w:r>
          </w:p>
        </w:tc>
      </w:tr>
      <w:tr w:rsidR="006246F2" w:rsidRPr="006246F2" w14:paraId="589AAF78" w14:textId="77777777" w:rsidTr="00285F9D">
        <w:trPr>
          <w:jc w:val="center"/>
        </w:trPr>
        <w:tc>
          <w:tcPr>
            <w:tcW w:w="446" w:type="pct"/>
            <w:vMerge/>
            <w:vAlign w:val="center"/>
          </w:tcPr>
          <w:p w14:paraId="5995DE40" w14:textId="77777777" w:rsidR="00285F9D" w:rsidRPr="006246F2" w:rsidRDefault="00285F9D" w:rsidP="00285F9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21"/>
                <w:szCs w:val="21"/>
              </w:rPr>
            </w:pPr>
          </w:p>
        </w:tc>
        <w:tc>
          <w:tcPr>
            <w:tcW w:w="538" w:type="pct"/>
            <w:vAlign w:val="center"/>
          </w:tcPr>
          <w:p w14:paraId="657C362F" w14:textId="585F627C" w:rsidR="00285F9D" w:rsidRPr="006246F2" w:rsidRDefault="00285F9D" w:rsidP="00285F9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21"/>
                <w:szCs w:val="21"/>
              </w:rPr>
            </w:pPr>
            <w:r w:rsidRPr="006246F2">
              <w:rPr>
                <w:rFonts w:hAnsi="宋体" w:hint="eastAsia"/>
                <w:color w:val="000000" w:themeColor="text1"/>
                <w:kern w:val="0"/>
                <w:sz w:val="21"/>
                <w:szCs w:val="21"/>
              </w:rPr>
              <w:t>省道</w:t>
            </w:r>
            <w:r w:rsidRPr="006246F2">
              <w:rPr>
                <w:rFonts w:hAnsi="宋体" w:hint="eastAsia"/>
                <w:color w:val="000000" w:themeColor="text1"/>
                <w:kern w:val="0"/>
                <w:sz w:val="21"/>
                <w:szCs w:val="21"/>
              </w:rPr>
              <w:t xml:space="preserve"> 217</w:t>
            </w:r>
          </w:p>
        </w:tc>
        <w:tc>
          <w:tcPr>
            <w:tcW w:w="1102" w:type="pct"/>
            <w:vAlign w:val="center"/>
          </w:tcPr>
          <w:p w14:paraId="6937895B" w14:textId="688D412D" w:rsidR="00285F9D" w:rsidRPr="006246F2" w:rsidRDefault="00285F9D" w:rsidP="00285F9D">
            <w:pPr>
              <w:overflowPunct w:val="0"/>
              <w:autoSpaceDE w:val="0"/>
              <w:autoSpaceDN w:val="0"/>
              <w:adjustRightInd w:val="0"/>
              <w:spacing w:line="240" w:lineRule="auto"/>
              <w:ind w:firstLineChars="0" w:firstLine="0"/>
              <w:jc w:val="center"/>
              <w:textAlignment w:val="baseline"/>
              <w:rPr>
                <w:color w:val="000000" w:themeColor="text1"/>
                <w:kern w:val="0"/>
                <w:sz w:val="21"/>
                <w:szCs w:val="21"/>
              </w:rPr>
            </w:pPr>
            <w:r w:rsidRPr="006246F2">
              <w:rPr>
                <w:rFonts w:hint="eastAsia"/>
                <w:color w:val="000000" w:themeColor="text1"/>
                <w:kern w:val="0"/>
                <w:sz w:val="21"/>
                <w:szCs w:val="21"/>
              </w:rPr>
              <w:t>与规划区西侧相邻</w:t>
            </w:r>
          </w:p>
        </w:tc>
        <w:tc>
          <w:tcPr>
            <w:tcW w:w="840" w:type="pct"/>
            <w:vAlign w:val="center"/>
          </w:tcPr>
          <w:p w14:paraId="129D5190" w14:textId="4F94D83F" w:rsidR="00285F9D" w:rsidRPr="006246F2" w:rsidRDefault="00285F9D" w:rsidP="00285F9D">
            <w:pPr>
              <w:overflowPunct w:val="0"/>
              <w:autoSpaceDE w:val="0"/>
              <w:autoSpaceDN w:val="0"/>
              <w:adjustRightInd w:val="0"/>
              <w:spacing w:line="240" w:lineRule="auto"/>
              <w:ind w:firstLineChars="0" w:firstLine="0"/>
              <w:jc w:val="center"/>
              <w:textAlignment w:val="baseline"/>
              <w:rPr>
                <w:color w:val="000000" w:themeColor="text1"/>
                <w:kern w:val="0"/>
                <w:sz w:val="21"/>
                <w:szCs w:val="21"/>
              </w:rPr>
            </w:pPr>
            <w:r w:rsidRPr="006246F2">
              <w:rPr>
                <w:rFonts w:hint="eastAsia"/>
                <w:color w:val="000000" w:themeColor="text1"/>
                <w:kern w:val="0"/>
                <w:sz w:val="21"/>
                <w:szCs w:val="21"/>
              </w:rPr>
              <w:t>省道</w:t>
            </w:r>
            <w:r w:rsidRPr="006246F2">
              <w:rPr>
                <w:rFonts w:hint="eastAsia"/>
                <w:color w:val="000000" w:themeColor="text1"/>
                <w:kern w:val="0"/>
                <w:sz w:val="21"/>
                <w:szCs w:val="21"/>
              </w:rPr>
              <w:t xml:space="preserve"> 217 </w:t>
            </w:r>
            <w:r w:rsidRPr="006246F2">
              <w:rPr>
                <w:rFonts w:hint="eastAsia"/>
                <w:color w:val="000000" w:themeColor="text1"/>
                <w:kern w:val="0"/>
                <w:sz w:val="21"/>
                <w:szCs w:val="21"/>
              </w:rPr>
              <w:t>芦洪段</w:t>
            </w:r>
          </w:p>
        </w:tc>
        <w:tc>
          <w:tcPr>
            <w:tcW w:w="1398" w:type="pct"/>
            <w:vMerge w:val="restart"/>
            <w:vAlign w:val="center"/>
          </w:tcPr>
          <w:p w14:paraId="384EAB33" w14:textId="6B91F933" w:rsidR="00285F9D" w:rsidRPr="006246F2" w:rsidRDefault="00285F9D" w:rsidP="00285F9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21"/>
                <w:szCs w:val="21"/>
              </w:rPr>
            </w:pPr>
            <w:r w:rsidRPr="006246F2">
              <w:rPr>
                <w:rFonts w:hAnsi="宋体" w:hint="eastAsia"/>
                <w:color w:val="000000" w:themeColor="text1"/>
                <w:kern w:val="0"/>
                <w:sz w:val="21"/>
                <w:szCs w:val="21"/>
              </w:rPr>
              <w:t>确保规划建设与公路、铁路</w:t>
            </w:r>
            <w:r w:rsidRPr="006246F2">
              <w:rPr>
                <w:rFonts w:hAnsi="宋体" w:hint="eastAsia"/>
                <w:color w:val="000000" w:themeColor="text1"/>
                <w:kern w:val="0"/>
                <w:sz w:val="21"/>
                <w:szCs w:val="21"/>
              </w:rPr>
              <w:t xml:space="preserve"> </w:t>
            </w:r>
            <w:r w:rsidRPr="006246F2">
              <w:rPr>
                <w:rFonts w:hAnsi="宋体" w:hint="eastAsia"/>
                <w:color w:val="000000" w:themeColor="text1"/>
                <w:kern w:val="0"/>
                <w:sz w:val="21"/>
                <w:szCs w:val="21"/>
              </w:rPr>
              <w:t>之间安全距离</w:t>
            </w:r>
          </w:p>
        </w:tc>
        <w:tc>
          <w:tcPr>
            <w:tcW w:w="676" w:type="pct"/>
            <w:vAlign w:val="center"/>
          </w:tcPr>
          <w:p w14:paraId="3D0A8B9C" w14:textId="1ABBCF21" w:rsidR="00285F9D" w:rsidRPr="006246F2" w:rsidRDefault="00285F9D" w:rsidP="00285F9D">
            <w:pPr>
              <w:overflowPunct w:val="0"/>
              <w:autoSpaceDE w:val="0"/>
              <w:autoSpaceDN w:val="0"/>
              <w:adjustRightInd w:val="0"/>
              <w:spacing w:line="240" w:lineRule="auto"/>
              <w:ind w:firstLineChars="0" w:firstLine="0"/>
              <w:jc w:val="center"/>
              <w:textAlignment w:val="baseline"/>
              <w:rPr>
                <w:color w:val="000000" w:themeColor="text1"/>
                <w:kern w:val="0"/>
                <w:sz w:val="21"/>
                <w:szCs w:val="21"/>
              </w:rPr>
            </w:pPr>
            <w:r w:rsidRPr="006246F2">
              <w:rPr>
                <w:rFonts w:hint="eastAsia"/>
                <w:color w:val="000000" w:themeColor="text1"/>
                <w:kern w:val="0"/>
                <w:sz w:val="21"/>
                <w:szCs w:val="21"/>
              </w:rPr>
              <w:t>无变化</w:t>
            </w:r>
          </w:p>
        </w:tc>
      </w:tr>
      <w:tr w:rsidR="006246F2" w:rsidRPr="006246F2" w14:paraId="3AA1A92E" w14:textId="77777777" w:rsidTr="00285F9D">
        <w:trPr>
          <w:jc w:val="center"/>
        </w:trPr>
        <w:tc>
          <w:tcPr>
            <w:tcW w:w="446" w:type="pct"/>
            <w:vMerge/>
            <w:vAlign w:val="center"/>
          </w:tcPr>
          <w:p w14:paraId="1D58E5E7" w14:textId="77777777" w:rsidR="00285F9D" w:rsidRPr="006246F2" w:rsidRDefault="00285F9D" w:rsidP="00285F9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21"/>
                <w:szCs w:val="21"/>
              </w:rPr>
            </w:pPr>
          </w:p>
        </w:tc>
        <w:tc>
          <w:tcPr>
            <w:tcW w:w="538" w:type="pct"/>
            <w:vAlign w:val="center"/>
          </w:tcPr>
          <w:p w14:paraId="76789353" w14:textId="0EF27CED" w:rsidR="00285F9D" w:rsidRPr="006246F2" w:rsidRDefault="00285F9D" w:rsidP="00285F9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21"/>
                <w:szCs w:val="21"/>
              </w:rPr>
            </w:pPr>
            <w:r w:rsidRPr="006246F2">
              <w:rPr>
                <w:rFonts w:hAnsi="宋体" w:hint="eastAsia"/>
                <w:color w:val="000000" w:themeColor="text1"/>
                <w:kern w:val="0"/>
                <w:sz w:val="21"/>
                <w:szCs w:val="21"/>
              </w:rPr>
              <w:t>洛湛铁路</w:t>
            </w:r>
          </w:p>
        </w:tc>
        <w:tc>
          <w:tcPr>
            <w:tcW w:w="1102" w:type="pct"/>
            <w:vAlign w:val="center"/>
          </w:tcPr>
          <w:p w14:paraId="0AB8D124" w14:textId="13A3A0CF" w:rsidR="00285F9D" w:rsidRPr="006246F2" w:rsidRDefault="00285F9D" w:rsidP="00285F9D">
            <w:pPr>
              <w:overflowPunct w:val="0"/>
              <w:autoSpaceDE w:val="0"/>
              <w:autoSpaceDN w:val="0"/>
              <w:adjustRightInd w:val="0"/>
              <w:spacing w:line="240" w:lineRule="auto"/>
              <w:ind w:firstLineChars="0" w:firstLine="0"/>
              <w:jc w:val="center"/>
              <w:textAlignment w:val="baseline"/>
              <w:rPr>
                <w:color w:val="000000" w:themeColor="text1"/>
                <w:kern w:val="0"/>
                <w:sz w:val="21"/>
                <w:szCs w:val="21"/>
              </w:rPr>
            </w:pPr>
            <w:r w:rsidRPr="006246F2">
              <w:rPr>
                <w:rFonts w:hint="eastAsia"/>
                <w:color w:val="000000" w:themeColor="text1"/>
                <w:kern w:val="0"/>
                <w:sz w:val="21"/>
                <w:szCs w:val="21"/>
              </w:rPr>
              <w:t>与规划区南侧相邻</w:t>
            </w:r>
          </w:p>
        </w:tc>
        <w:tc>
          <w:tcPr>
            <w:tcW w:w="840" w:type="pct"/>
            <w:vAlign w:val="center"/>
          </w:tcPr>
          <w:p w14:paraId="6F3BFA76" w14:textId="7EE4033E" w:rsidR="00285F9D" w:rsidRPr="006246F2" w:rsidRDefault="00285F9D" w:rsidP="00285F9D">
            <w:pPr>
              <w:overflowPunct w:val="0"/>
              <w:autoSpaceDE w:val="0"/>
              <w:autoSpaceDN w:val="0"/>
              <w:adjustRightInd w:val="0"/>
              <w:spacing w:line="240" w:lineRule="auto"/>
              <w:ind w:firstLineChars="0" w:firstLine="0"/>
              <w:jc w:val="center"/>
              <w:textAlignment w:val="baseline"/>
              <w:rPr>
                <w:color w:val="000000" w:themeColor="text1"/>
                <w:kern w:val="0"/>
                <w:sz w:val="21"/>
                <w:szCs w:val="21"/>
              </w:rPr>
            </w:pPr>
            <w:r w:rsidRPr="006246F2">
              <w:rPr>
                <w:rFonts w:hint="eastAsia"/>
                <w:color w:val="000000" w:themeColor="text1"/>
                <w:kern w:val="0"/>
                <w:sz w:val="21"/>
                <w:szCs w:val="21"/>
              </w:rPr>
              <w:t>货运专用铁路</w:t>
            </w:r>
          </w:p>
        </w:tc>
        <w:tc>
          <w:tcPr>
            <w:tcW w:w="1398" w:type="pct"/>
            <w:vMerge/>
            <w:vAlign w:val="center"/>
          </w:tcPr>
          <w:p w14:paraId="6B047D65" w14:textId="77777777" w:rsidR="00285F9D" w:rsidRPr="006246F2" w:rsidRDefault="00285F9D" w:rsidP="00285F9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21"/>
                <w:szCs w:val="21"/>
              </w:rPr>
            </w:pPr>
          </w:p>
        </w:tc>
        <w:tc>
          <w:tcPr>
            <w:tcW w:w="676" w:type="pct"/>
            <w:vAlign w:val="center"/>
          </w:tcPr>
          <w:p w14:paraId="264B87B3" w14:textId="38E073A9" w:rsidR="00285F9D" w:rsidRPr="006246F2" w:rsidRDefault="00285F9D" w:rsidP="00285F9D">
            <w:pPr>
              <w:overflowPunct w:val="0"/>
              <w:autoSpaceDE w:val="0"/>
              <w:autoSpaceDN w:val="0"/>
              <w:adjustRightInd w:val="0"/>
              <w:spacing w:line="240" w:lineRule="auto"/>
              <w:ind w:firstLineChars="0" w:firstLine="0"/>
              <w:jc w:val="center"/>
              <w:textAlignment w:val="baseline"/>
              <w:rPr>
                <w:color w:val="000000" w:themeColor="text1"/>
                <w:kern w:val="0"/>
                <w:sz w:val="21"/>
                <w:szCs w:val="21"/>
              </w:rPr>
            </w:pPr>
            <w:r w:rsidRPr="006246F2">
              <w:rPr>
                <w:rFonts w:hint="eastAsia"/>
                <w:color w:val="000000" w:themeColor="text1"/>
                <w:kern w:val="0"/>
                <w:sz w:val="21"/>
                <w:szCs w:val="21"/>
              </w:rPr>
              <w:t>无变化</w:t>
            </w:r>
          </w:p>
        </w:tc>
      </w:tr>
      <w:tr w:rsidR="006246F2" w:rsidRPr="006246F2" w14:paraId="57247C98" w14:textId="77777777" w:rsidTr="00285F9D">
        <w:trPr>
          <w:jc w:val="center"/>
        </w:trPr>
        <w:tc>
          <w:tcPr>
            <w:tcW w:w="446" w:type="pct"/>
            <w:vMerge/>
            <w:vAlign w:val="center"/>
          </w:tcPr>
          <w:p w14:paraId="16DB5B5E" w14:textId="77777777" w:rsidR="00285F9D" w:rsidRPr="006246F2" w:rsidRDefault="00285F9D" w:rsidP="00285F9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21"/>
                <w:szCs w:val="21"/>
              </w:rPr>
            </w:pPr>
          </w:p>
        </w:tc>
        <w:tc>
          <w:tcPr>
            <w:tcW w:w="538" w:type="pct"/>
            <w:vAlign w:val="center"/>
          </w:tcPr>
          <w:p w14:paraId="784CE549" w14:textId="75DD15E1" w:rsidR="00285F9D" w:rsidRPr="006246F2" w:rsidRDefault="00285F9D" w:rsidP="00285F9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21"/>
                <w:szCs w:val="21"/>
              </w:rPr>
            </w:pPr>
            <w:r w:rsidRPr="006246F2">
              <w:rPr>
                <w:rFonts w:hAnsi="宋体" w:hint="eastAsia"/>
                <w:color w:val="000000" w:themeColor="text1"/>
                <w:kern w:val="0"/>
                <w:sz w:val="21"/>
                <w:szCs w:val="21"/>
              </w:rPr>
              <w:t>芦洪市河</w:t>
            </w:r>
          </w:p>
        </w:tc>
        <w:tc>
          <w:tcPr>
            <w:tcW w:w="1102" w:type="pct"/>
            <w:vAlign w:val="center"/>
          </w:tcPr>
          <w:p w14:paraId="39050DF1" w14:textId="1794B0C2" w:rsidR="00285F9D" w:rsidRPr="006246F2" w:rsidRDefault="00285F9D" w:rsidP="00285F9D">
            <w:pPr>
              <w:overflowPunct w:val="0"/>
              <w:autoSpaceDE w:val="0"/>
              <w:autoSpaceDN w:val="0"/>
              <w:adjustRightInd w:val="0"/>
              <w:spacing w:line="240" w:lineRule="auto"/>
              <w:ind w:firstLineChars="0" w:firstLine="0"/>
              <w:jc w:val="center"/>
              <w:textAlignment w:val="baseline"/>
              <w:rPr>
                <w:color w:val="000000" w:themeColor="text1"/>
                <w:kern w:val="0"/>
                <w:sz w:val="21"/>
                <w:szCs w:val="21"/>
              </w:rPr>
            </w:pPr>
            <w:r w:rsidRPr="006246F2">
              <w:rPr>
                <w:rFonts w:hint="eastAsia"/>
                <w:color w:val="000000" w:themeColor="text1"/>
                <w:kern w:val="0"/>
                <w:sz w:val="21"/>
                <w:szCs w:val="21"/>
              </w:rPr>
              <w:t>从园区边界外自北往南流入湘江</w:t>
            </w:r>
          </w:p>
        </w:tc>
        <w:tc>
          <w:tcPr>
            <w:tcW w:w="840" w:type="pct"/>
            <w:vAlign w:val="center"/>
          </w:tcPr>
          <w:p w14:paraId="11F4AA19" w14:textId="4590E30A" w:rsidR="00285F9D" w:rsidRPr="006246F2" w:rsidRDefault="00285F9D" w:rsidP="00285F9D">
            <w:pPr>
              <w:overflowPunct w:val="0"/>
              <w:autoSpaceDE w:val="0"/>
              <w:autoSpaceDN w:val="0"/>
              <w:adjustRightInd w:val="0"/>
              <w:spacing w:line="240" w:lineRule="auto"/>
              <w:ind w:firstLineChars="0" w:firstLine="0"/>
              <w:jc w:val="center"/>
              <w:textAlignment w:val="baseline"/>
              <w:rPr>
                <w:color w:val="000000" w:themeColor="text1"/>
                <w:kern w:val="0"/>
                <w:sz w:val="21"/>
                <w:szCs w:val="21"/>
              </w:rPr>
            </w:pPr>
            <w:r w:rsidRPr="006246F2">
              <w:rPr>
                <w:rFonts w:hint="eastAsia"/>
                <w:color w:val="000000" w:themeColor="text1"/>
                <w:kern w:val="0"/>
                <w:sz w:val="21"/>
                <w:szCs w:val="21"/>
              </w:rPr>
              <w:t>小河、农业灌溉、</w:t>
            </w:r>
            <w:r w:rsidRPr="006246F2">
              <w:rPr>
                <w:rFonts w:hint="eastAsia"/>
                <w:color w:val="000000" w:themeColor="text1"/>
                <w:kern w:val="0"/>
                <w:sz w:val="21"/>
                <w:szCs w:val="21"/>
              </w:rPr>
              <w:t xml:space="preserve"> </w:t>
            </w:r>
            <w:r w:rsidRPr="006246F2">
              <w:rPr>
                <w:rFonts w:hint="eastAsia"/>
                <w:color w:val="000000" w:themeColor="text1"/>
                <w:kern w:val="0"/>
                <w:sz w:val="21"/>
                <w:szCs w:val="21"/>
              </w:rPr>
              <w:t>排洪</w:t>
            </w:r>
          </w:p>
        </w:tc>
        <w:tc>
          <w:tcPr>
            <w:tcW w:w="1398" w:type="pct"/>
            <w:vAlign w:val="center"/>
          </w:tcPr>
          <w:p w14:paraId="722E48DC" w14:textId="197A046B" w:rsidR="00285F9D" w:rsidRPr="006246F2" w:rsidRDefault="00285F9D" w:rsidP="00285F9D">
            <w:pPr>
              <w:overflowPunct w:val="0"/>
              <w:autoSpaceDE w:val="0"/>
              <w:autoSpaceDN w:val="0"/>
              <w:adjustRightInd w:val="0"/>
              <w:spacing w:line="240" w:lineRule="auto"/>
              <w:ind w:firstLineChars="0" w:firstLine="0"/>
              <w:jc w:val="center"/>
              <w:textAlignment w:val="baseline"/>
              <w:rPr>
                <w:rFonts w:hAnsi="宋体" w:hint="eastAsia"/>
                <w:color w:val="000000" w:themeColor="text1"/>
                <w:kern w:val="0"/>
                <w:sz w:val="21"/>
                <w:szCs w:val="21"/>
              </w:rPr>
            </w:pPr>
            <w:r w:rsidRPr="006246F2">
              <w:rPr>
                <w:rFonts w:hAnsi="宋体" w:hint="eastAsia"/>
                <w:color w:val="000000" w:themeColor="text1"/>
                <w:kern w:val="0"/>
                <w:sz w:val="21"/>
                <w:szCs w:val="21"/>
              </w:rPr>
              <w:t>确保农业灌溉、排洪正常使用</w:t>
            </w:r>
          </w:p>
        </w:tc>
        <w:tc>
          <w:tcPr>
            <w:tcW w:w="676" w:type="pct"/>
            <w:vAlign w:val="center"/>
          </w:tcPr>
          <w:p w14:paraId="74AE2092" w14:textId="5FB383F2" w:rsidR="00285F9D" w:rsidRPr="006246F2" w:rsidRDefault="00285F9D" w:rsidP="00285F9D">
            <w:pPr>
              <w:overflowPunct w:val="0"/>
              <w:autoSpaceDE w:val="0"/>
              <w:autoSpaceDN w:val="0"/>
              <w:adjustRightInd w:val="0"/>
              <w:spacing w:line="240" w:lineRule="auto"/>
              <w:ind w:firstLineChars="0" w:firstLine="0"/>
              <w:jc w:val="center"/>
              <w:textAlignment w:val="baseline"/>
              <w:rPr>
                <w:color w:val="000000" w:themeColor="text1"/>
                <w:kern w:val="0"/>
                <w:sz w:val="21"/>
                <w:szCs w:val="21"/>
              </w:rPr>
            </w:pPr>
            <w:r w:rsidRPr="006246F2">
              <w:rPr>
                <w:rFonts w:hint="eastAsia"/>
                <w:color w:val="000000" w:themeColor="text1"/>
                <w:kern w:val="0"/>
                <w:sz w:val="21"/>
                <w:szCs w:val="21"/>
              </w:rPr>
              <w:t>无变化</w:t>
            </w:r>
          </w:p>
        </w:tc>
      </w:tr>
    </w:tbl>
    <w:p w14:paraId="0CE079FD" w14:textId="77777777" w:rsidR="009C4922" w:rsidRPr="006246F2" w:rsidRDefault="009C4922">
      <w:pPr>
        <w:pStyle w:val="aa"/>
        <w:rPr>
          <w:color w:val="000000" w:themeColor="text1"/>
        </w:rPr>
      </w:pPr>
    </w:p>
    <w:p w14:paraId="67EB4A47" w14:textId="77777777" w:rsidR="009C4922" w:rsidRPr="006246F2" w:rsidRDefault="009C4922" w:rsidP="00636407">
      <w:pPr>
        <w:pStyle w:val="a7"/>
        <w:jc w:val="both"/>
        <w:rPr>
          <w:color w:val="000000" w:themeColor="text1"/>
        </w:rPr>
      </w:pPr>
    </w:p>
    <w:p w14:paraId="488D768F" w14:textId="77777777" w:rsidR="009C4922" w:rsidRPr="006246F2" w:rsidRDefault="009C4922">
      <w:pPr>
        <w:pStyle w:val="aa"/>
        <w:rPr>
          <w:color w:val="000000" w:themeColor="text1"/>
        </w:rPr>
        <w:sectPr w:rsidR="009C4922" w:rsidRPr="006246F2">
          <w:pgSz w:w="16840" w:h="11907" w:orient="landscape"/>
          <w:pgMar w:top="1134" w:right="1134" w:bottom="1440" w:left="1440" w:header="851" w:footer="992" w:gutter="0"/>
          <w:cols w:space="720"/>
          <w:docGrid w:linePitch="326"/>
        </w:sectPr>
      </w:pPr>
    </w:p>
    <w:p w14:paraId="760A33F2" w14:textId="77777777" w:rsidR="009C4922" w:rsidRPr="006246F2" w:rsidRDefault="004059EE">
      <w:pPr>
        <w:pStyle w:val="1"/>
        <w:spacing w:before="120" w:after="120"/>
        <w:rPr>
          <w:color w:val="000000" w:themeColor="text1"/>
        </w:rPr>
      </w:pPr>
      <w:bookmarkStart w:id="102" w:name="_Toc182812954"/>
      <w:bookmarkStart w:id="103" w:name="_Toc182022302"/>
      <w:bookmarkStart w:id="104" w:name="_Toc289344553"/>
      <w:bookmarkEnd w:id="81"/>
      <w:bookmarkEnd w:id="82"/>
      <w:bookmarkEnd w:id="83"/>
      <w:r w:rsidRPr="006246F2">
        <w:rPr>
          <w:rFonts w:hint="eastAsia"/>
          <w:color w:val="000000" w:themeColor="text1"/>
        </w:rPr>
        <w:lastRenderedPageBreak/>
        <w:t>规划实施及开发强度对比</w:t>
      </w:r>
      <w:bookmarkEnd w:id="102"/>
    </w:p>
    <w:p w14:paraId="0077CF9E" w14:textId="491B766D" w:rsidR="009C4922" w:rsidRPr="006246F2" w:rsidRDefault="00285F9D">
      <w:pPr>
        <w:pStyle w:val="2"/>
        <w:spacing w:before="120" w:after="120"/>
        <w:rPr>
          <w:color w:val="000000" w:themeColor="text1"/>
        </w:rPr>
      </w:pPr>
      <w:bookmarkStart w:id="105" w:name="_Toc182812955"/>
      <w:r w:rsidRPr="006246F2">
        <w:rPr>
          <w:rFonts w:hint="eastAsia"/>
          <w:color w:val="000000" w:themeColor="text1"/>
        </w:rPr>
        <w:t>园区历程、规划概述及规划实施情况</w:t>
      </w:r>
      <w:bookmarkEnd w:id="105"/>
    </w:p>
    <w:p w14:paraId="0F6487E4" w14:textId="5DA0C1A0" w:rsidR="009C4922" w:rsidRPr="006246F2" w:rsidRDefault="00285F9D">
      <w:pPr>
        <w:pStyle w:val="3"/>
        <w:spacing w:before="120" w:after="120"/>
        <w:rPr>
          <w:color w:val="000000" w:themeColor="text1"/>
        </w:rPr>
      </w:pPr>
      <w:bookmarkStart w:id="106" w:name="_Toc182812956"/>
      <w:r w:rsidRPr="006246F2">
        <w:rPr>
          <w:rFonts w:hint="eastAsia"/>
          <w:color w:val="000000" w:themeColor="text1"/>
        </w:rPr>
        <w:t>园区历程</w:t>
      </w:r>
      <w:bookmarkEnd w:id="106"/>
    </w:p>
    <w:p w14:paraId="7E068E63" w14:textId="0301C8E5" w:rsidR="00285F9D" w:rsidRPr="006246F2" w:rsidRDefault="008F4E38" w:rsidP="00285F9D">
      <w:pPr>
        <w:ind w:firstLine="480"/>
        <w:rPr>
          <w:color w:val="000000" w:themeColor="text1"/>
        </w:rPr>
      </w:pPr>
      <w:r w:rsidRPr="006246F2">
        <w:rPr>
          <w:rFonts w:hint="eastAsia"/>
          <w:color w:val="000000" w:themeColor="text1"/>
        </w:rPr>
        <w:t>湖南东安经济开发区成立于</w:t>
      </w:r>
      <w:r w:rsidRPr="006246F2">
        <w:rPr>
          <w:rFonts w:hint="eastAsia"/>
          <w:color w:val="000000" w:themeColor="text1"/>
        </w:rPr>
        <w:t>1996</w:t>
      </w:r>
      <w:r w:rsidRPr="006246F2">
        <w:rPr>
          <w:rFonts w:hint="eastAsia"/>
          <w:color w:val="000000" w:themeColor="text1"/>
        </w:rPr>
        <w:t>年</w:t>
      </w:r>
      <w:r w:rsidRPr="006246F2">
        <w:rPr>
          <w:rFonts w:hint="eastAsia"/>
          <w:color w:val="000000" w:themeColor="text1"/>
        </w:rPr>
        <w:t>5</w:t>
      </w:r>
      <w:r w:rsidRPr="006246F2">
        <w:rPr>
          <w:rFonts w:hint="eastAsia"/>
          <w:color w:val="000000" w:themeColor="text1"/>
        </w:rPr>
        <w:t>月</w:t>
      </w:r>
      <w:r w:rsidRPr="006246F2">
        <w:rPr>
          <w:rFonts w:hint="eastAsia"/>
          <w:color w:val="000000" w:themeColor="text1"/>
        </w:rPr>
        <w:t>6</w:t>
      </w:r>
      <w:r w:rsidRPr="006246F2">
        <w:rPr>
          <w:rFonts w:hint="eastAsia"/>
          <w:color w:val="000000" w:themeColor="text1"/>
        </w:rPr>
        <w:t>日，其发展历程及演变情况见</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_Ref177721131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2</w:t>
      </w:r>
      <w:r w:rsidR="00A70BAF" w:rsidRPr="006246F2">
        <w:rPr>
          <w:color w:val="000000" w:themeColor="text1"/>
        </w:rPr>
        <w:noBreakHyphen/>
      </w:r>
      <w:r w:rsidR="00A70BAF" w:rsidRPr="006246F2">
        <w:rPr>
          <w:noProof/>
          <w:color w:val="000000" w:themeColor="text1"/>
        </w:rPr>
        <w:t>1</w:t>
      </w:r>
      <w:r w:rsidRPr="006246F2">
        <w:rPr>
          <w:color w:val="000000" w:themeColor="text1"/>
        </w:rPr>
        <w:fldChar w:fldCharType="end"/>
      </w:r>
      <w:r w:rsidRPr="006246F2">
        <w:rPr>
          <w:rFonts w:hint="eastAsia"/>
          <w:color w:val="000000" w:themeColor="text1"/>
        </w:rPr>
        <w:t>：</w:t>
      </w:r>
    </w:p>
    <w:p w14:paraId="1CB54503" w14:textId="7E19B04C" w:rsidR="008F4E38" w:rsidRPr="006246F2" w:rsidRDefault="008F4E38" w:rsidP="008F4E38">
      <w:pPr>
        <w:pStyle w:val="a6"/>
        <w:ind w:firstLine="480"/>
        <w:rPr>
          <w:color w:val="000000" w:themeColor="text1"/>
        </w:rPr>
      </w:pPr>
      <w:bookmarkStart w:id="107" w:name="_Ref177721131"/>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w:t>
      </w:r>
      <w:r w:rsidR="00A63491" w:rsidRPr="006246F2">
        <w:rPr>
          <w:color w:val="000000" w:themeColor="text1"/>
        </w:rPr>
        <w:fldChar w:fldCharType="end"/>
      </w:r>
      <w:bookmarkEnd w:id="107"/>
      <w:r w:rsidRPr="006246F2">
        <w:rPr>
          <w:rFonts w:hint="eastAsia"/>
          <w:color w:val="000000" w:themeColor="text1"/>
        </w:rPr>
        <w:t xml:space="preserve">  </w:t>
      </w:r>
      <w:r w:rsidR="008431FA" w:rsidRPr="006246F2">
        <w:rPr>
          <w:rFonts w:hint="eastAsia"/>
          <w:color w:val="000000" w:themeColor="text1"/>
        </w:rPr>
        <w:t>湖南东安经济开发区</w:t>
      </w:r>
      <w:r w:rsidRPr="006246F2">
        <w:rPr>
          <w:rFonts w:hint="eastAsia"/>
          <w:color w:val="000000" w:themeColor="text1"/>
        </w:rPr>
        <w:t>发展历程表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4"/>
        <w:gridCol w:w="1219"/>
        <w:gridCol w:w="7400"/>
      </w:tblGrid>
      <w:tr w:rsidR="006246F2" w:rsidRPr="006246F2" w14:paraId="7C0BC2E0" w14:textId="77777777" w:rsidTr="008F4E38">
        <w:trPr>
          <w:jc w:val="center"/>
        </w:trPr>
        <w:tc>
          <w:tcPr>
            <w:tcW w:w="704" w:type="dxa"/>
            <w:vAlign w:val="center"/>
          </w:tcPr>
          <w:p w14:paraId="101FB907" w14:textId="77777777" w:rsidR="008F4E38" w:rsidRPr="006246F2" w:rsidRDefault="008F4E38" w:rsidP="008F4E38">
            <w:pPr>
              <w:pStyle w:val="a7"/>
              <w:rPr>
                <w:color w:val="000000" w:themeColor="text1"/>
              </w:rPr>
            </w:pPr>
            <w:r w:rsidRPr="006246F2">
              <w:rPr>
                <w:rFonts w:hint="eastAsia"/>
                <w:color w:val="000000" w:themeColor="text1"/>
              </w:rPr>
              <w:t>序号</w:t>
            </w:r>
          </w:p>
        </w:tc>
        <w:tc>
          <w:tcPr>
            <w:tcW w:w="1219" w:type="dxa"/>
            <w:vAlign w:val="center"/>
          </w:tcPr>
          <w:p w14:paraId="2C09F399" w14:textId="77777777" w:rsidR="008F4E38" w:rsidRPr="006246F2" w:rsidRDefault="008F4E38" w:rsidP="008F4E38">
            <w:pPr>
              <w:pStyle w:val="a7"/>
              <w:rPr>
                <w:color w:val="000000" w:themeColor="text1"/>
              </w:rPr>
            </w:pPr>
            <w:r w:rsidRPr="006246F2">
              <w:rPr>
                <w:rFonts w:hint="eastAsia"/>
                <w:color w:val="000000" w:themeColor="text1"/>
              </w:rPr>
              <w:t>时间</w:t>
            </w:r>
          </w:p>
        </w:tc>
        <w:tc>
          <w:tcPr>
            <w:tcW w:w="7400" w:type="dxa"/>
            <w:vAlign w:val="center"/>
          </w:tcPr>
          <w:p w14:paraId="14D2F4F3" w14:textId="39882B1B" w:rsidR="008F4E38" w:rsidRPr="006246F2" w:rsidRDefault="008F4E38" w:rsidP="008F4E38">
            <w:pPr>
              <w:pStyle w:val="a7"/>
              <w:rPr>
                <w:color w:val="000000" w:themeColor="text1"/>
              </w:rPr>
            </w:pPr>
            <w:r w:rsidRPr="006246F2">
              <w:rPr>
                <w:rFonts w:hint="eastAsia"/>
                <w:color w:val="000000" w:themeColor="text1"/>
              </w:rPr>
              <w:t>事件</w:t>
            </w:r>
          </w:p>
        </w:tc>
      </w:tr>
      <w:tr w:rsidR="006246F2" w:rsidRPr="006246F2" w14:paraId="23352CB1" w14:textId="77777777" w:rsidTr="008F4E38">
        <w:trPr>
          <w:jc w:val="center"/>
        </w:trPr>
        <w:tc>
          <w:tcPr>
            <w:tcW w:w="704" w:type="dxa"/>
            <w:vAlign w:val="center"/>
          </w:tcPr>
          <w:p w14:paraId="6A3FF8D8" w14:textId="77777777" w:rsidR="008F4E38" w:rsidRPr="006246F2" w:rsidRDefault="008F4E38" w:rsidP="008F4E38">
            <w:pPr>
              <w:pStyle w:val="a7"/>
              <w:rPr>
                <w:color w:val="000000" w:themeColor="text1"/>
              </w:rPr>
            </w:pPr>
            <w:r w:rsidRPr="006246F2">
              <w:rPr>
                <w:rFonts w:hint="eastAsia"/>
                <w:color w:val="000000" w:themeColor="text1"/>
              </w:rPr>
              <w:t>1</w:t>
            </w:r>
          </w:p>
        </w:tc>
        <w:tc>
          <w:tcPr>
            <w:tcW w:w="1219" w:type="dxa"/>
            <w:vAlign w:val="center"/>
          </w:tcPr>
          <w:p w14:paraId="333A5ED8" w14:textId="664566C8" w:rsidR="008F4E38" w:rsidRPr="006246F2" w:rsidRDefault="008F4E38" w:rsidP="008F4E38">
            <w:pPr>
              <w:pStyle w:val="a7"/>
              <w:rPr>
                <w:color w:val="000000" w:themeColor="text1"/>
              </w:rPr>
            </w:pPr>
            <w:r w:rsidRPr="006246F2">
              <w:rPr>
                <w:rFonts w:hint="eastAsia"/>
                <w:color w:val="000000" w:themeColor="text1"/>
              </w:rPr>
              <w:t>1996</w:t>
            </w:r>
            <w:r w:rsidRPr="006246F2">
              <w:rPr>
                <w:rFonts w:hint="eastAsia"/>
                <w:color w:val="000000" w:themeColor="text1"/>
              </w:rPr>
              <w:t>年</w:t>
            </w:r>
          </w:p>
        </w:tc>
        <w:tc>
          <w:tcPr>
            <w:tcW w:w="7400" w:type="dxa"/>
            <w:vAlign w:val="center"/>
          </w:tcPr>
          <w:p w14:paraId="61555F48" w14:textId="046C254D" w:rsidR="008F4E38" w:rsidRPr="006246F2" w:rsidRDefault="008F4E38" w:rsidP="008F4E38">
            <w:pPr>
              <w:pStyle w:val="a7"/>
              <w:rPr>
                <w:color w:val="000000" w:themeColor="text1"/>
              </w:rPr>
            </w:pPr>
            <w:r w:rsidRPr="006246F2">
              <w:rPr>
                <w:rFonts w:hint="eastAsia"/>
                <w:color w:val="000000" w:themeColor="text1"/>
              </w:rPr>
              <w:t>湖南省人民政府办公厅《关于认定东安经济开发区的批复》（湘政办函〔</w:t>
            </w:r>
            <w:r w:rsidRPr="006246F2">
              <w:rPr>
                <w:rFonts w:hint="eastAsia"/>
                <w:color w:val="000000" w:themeColor="text1"/>
              </w:rPr>
              <w:t>1996</w:t>
            </w:r>
            <w:r w:rsidRPr="006246F2">
              <w:rPr>
                <w:rFonts w:hint="eastAsia"/>
                <w:color w:val="000000" w:themeColor="text1"/>
              </w:rPr>
              <w:t>〕</w:t>
            </w:r>
            <w:r w:rsidRPr="006246F2">
              <w:rPr>
                <w:rFonts w:hint="eastAsia"/>
                <w:color w:val="000000" w:themeColor="text1"/>
              </w:rPr>
              <w:t>133</w:t>
            </w:r>
            <w:r w:rsidRPr="006246F2">
              <w:rPr>
                <w:rFonts w:hint="eastAsia"/>
                <w:color w:val="000000" w:themeColor="text1"/>
              </w:rPr>
              <w:t>号）批准同意建立东安经济开发区，开发区范围：东至神仙岭，西邻火车站，南沿紫水河，北靠青土坪，总体规划面积</w:t>
            </w:r>
            <w:r w:rsidRPr="006246F2">
              <w:rPr>
                <w:rFonts w:hint="eastAsia"/>
                <w:color w:val="000000" w:themeColor="text1"/>
              </w:rPr>
              <w:t>6.9km</w:t>
            </w:r>
            <w:r w:rsidRPr="006246F2">
              <w:rPr>
                <w:rFonts w:hint="eastAsia"/>
                <w:color w:val="000000" w:themeColor="text1"/>
                <w:vertAlign w:val="superscript"/>
              </w:rPr>
              <w:t>2</w:t>
            </w:r>
            <w:r w:rsidRPr="006246F2">
              <w:rPr>
                <w:rFonts w:hint="eastAsia"/>
                <w:color w:val="000000" w:themeColor="text1"/>
              </w:rPr>
              <w:t>，“九五”期间开发面积控制在</w:t>
            </w:r>
            <w:r w:rsidRPr="006246F2">
              <w:rPr>
                <w:rFonts w:hint="eastAsia"/>
                <w:color w:val="000000" w:themeColor="text1"/>
              </w:rPr>
              <w:t>3.9</w:t>
            </w:r>
            <w:r w:rsidRPr="006246F2">
              <w:rPr>
                <w:rFonts w:hint="eastAsia"/>
                <w:color w:val="000000" w:themeColor="text1"/>
              </w:rPr>
              <w:t>平方</w:t>
            </w:r>
            <w:r w:rsidRPr="006246F2">
              <w:rPr>
                <w:rFonts w:hint="eastAsia"/>
                <w:color w:val="000000" w:themeColor="text1"/>
              </w:rPr>
              <w:t>km</w:t>
            </w:r>
            <w:r w:rsidRPr="006246F2">
              <w:rPr>
                <w:rFonts w:hint="eastAsia"/>
                <w:color w:val="000000" w:themeColor="text1"/>
                <w:vertAlign w:val="superscript"/>
              </w:rPr>
              <w:t>2</w:t>
            </w:r>
          </w:p>
        </w:tc>
      </w:tr>
      <w:tr w:rsidR="006246F2" w:rsidRPr="006246F2" w14:paraId="0089ADEE" w14:textId="77777777" w:rsidTr="008F4E38">
        <w:trPr>
          <w:jc w:val="center"/>
        </w:trPr>
        <w:tc>
          <w:tcPr>
            <w:tcW w:w="704" w:type="dxa"/>
            <w:vAlign w:val="center"/>
          </w:tcPr>
          <w:p w14:paraId="4A004C7B" w14:textId="77777777" w:rsidR="008F4E38" w:rsidRPr="006246F2" w:rsidRDefault="008F4E38" w:rsidP="008F4E38">
            <w:pPr>
              <w:pStyle w:val="a7"/>
              <w:rPr>
                <w:color w:val="000000" w:themeColor="text1"/>
              </w:rPr>
            </w:pPr>
            <w:r w:rsidRPr="006246F2">
              <w:rPr>
                <w:rFonts w:hint="eastAsia"/>
                <w:color w:val="000000" w:themeColor="text1"/>
              </w:rPr>
              <w:t>2</w:t>
            </w:r>
          </w:p>
        </w:tc>
        <w:tc>
          <w:tcPr>
            <w:tcW w:w="1219" w:type="dxa"/>
            <w:vAlign w:val="center"/>
          </w:tcPr>
          <w:p w14:paraId="0882DDC8" w14:textId="66F2AD55" w:rsidR="008F4E38" w:rsidRPr="006246F2" w:rsidRDefault="008F4E38" w:rsidP="008F4E38">
            <w:pPr>
              <w:pStyle w:val="a7"/>
              <w:rPr>
                <w:color w:val="000000" w:themeColor="text1"/>
              </w:rPr>
            </w:pPr>
            <w:r w:rsidRPr="006246F2">
              <w:rPr>
                <w:rFonts w:hint="eastAsia"/>
                <w:color w:val="000000" w:themeColor="text1"/>
              </w:rPr>
              <w:t>2006</w:t>
            </w:r>
            <w:r w:rsidRPr="006246F2">
              <w:rPr>
                <w:rFonts w:hint="eastAsia"/>
                <w:color w:val="000000" w:themeColor="text1"/>
              </w:rPr>
              <w:t>年</w:t>
            </w:r>
          </w:p>
        </w:tc>
        <w:tc>
          <w:tcPr>
            <w:tcW w:w="7400" w:type="dxa"/>
            <w:vAlign w:val="center"/>
          </w:tcPr>
          <w:p w14:paraId="1F8305FE" w14:textId="31B2D609" w:rsidR="008F4E38" w:rsidRPr="006246F2" w:rsidRDefault="00741A30" w:rsidP="008F4E38">
            <w:pPr>
              <w:pStyle w:val="a7"/>
              <w:rPr>
                <w:color w:val="000000" w:themeColor="text1"/>
              </w:rPr>
            </w:pPr>
            <w:r w:rsidRPr="006246F2">
              <w:rPr>
                <w:rFonts w:hint="eastAsia"/>
                <w:color w:val="000000" w:themeColor="text1"/>
              </w:rPr>
              <w:t>根据国家发展和改革委员会公告（</w:t>
            </w:r>
            <w:r w:rsidRPr="006246F2">
              <w:rPr>
                <w:rFonts w:hint="eastAsia"/>
                <w:color w:val="000000" w:themeColor="text1"/>
              </w:rPr>
              <w:t>2006</w:t>
            </w:r>
            <w:r w:rsidRPr="006246F2">
              <w:rPr>
                <w:rFonts w:hint="eastAsia"/>
                <w:color w:val="000000" w:themeColor="text1"/>
              </w:rPr>
              <w:t>年）发布的第三批通过审核公告的省级开发区名单，东安经济开发区更名为湖南东安经济开发区（以下简称“东安经开区”），主导产业为有色金属产品加工、建材、农副产品加工，核减工业用地面积</w:t>
            </w:r>
            <w:r w:rsidRPr="006246F2">
              <w:rPr>
                <w:rFonts w:hint="eastAsia"/>
                <w:color w:val="000000" w:themeColor="text1"/>
              </w:rPr>
              <w:t>200</w:t>
            </w:r>
            <w:r w:rsidRPr="006246F2">
              <w:rPr>
                <w:rFonts w:hint="eastAsia"/>
                <w:color w:val="000000" w:themeColor="text1"/>
              </w:rPr>
              <w:t>公顷</w:t>
            </w:r>
          </w:p>
        </w:tc>
      </w:tr>
      <w:tr w:rsidR="006246F2" w:rsidRPr="006246F2" w14:paraId="185277A5" w14:textId="77777777" w:rsidTr="008F4E38">
        <w:trPr>
          <w:jc w:val="center"/>
        </w:trPr>
        <w:tc>
          <w:tcPr>
            <w:tcW w:w="704" w:type="dxa"/>
            <w:vAlign w:val="center"/>
          </w:tcPr>
          <w:p w14:paraId="3CE22FF8" w14:textId="77777777" w:rsidR="008F4E38" w:rsidRPr="006246F2" w:rsidRDefault="008F4E38" w:rsidP="008F4E38">
            <w:pPr>
              <w:pStyle w:val="a7"/>
              <w:rPr>
                <w:color w:val="000000" w:themeColor="text1"/>
              </w:rPr>
            </w:pPr>
            <w:r w:rsidRPr="006246F2">
              <w:rPr>
                <w:rFonts w:hint="eastAsia"/>
                <w:color w:val="000000" w:themeColor="text1"/>
              </w:rPr>
              <w:t>3</w:t>
            </w:r>
          </w:p>
        </w:tc>
        <w:tc>
          <w:tcPr>
            <w:tcW w:w="1219" w:type="dxa"/>
            <w:vAlign w:val="center"/>
          </w:tcPr>
          <w:p w14:paraId="4C5712E3" w14:textId="60A6F4A7" w:rsidR="008F4E38" w:rsidRPr="006246F2" w:rsidRDefault="00741A30" w:rsidP="008F4E38">
            <w:pPr>
              <w:pStyle w:val="a7"/>
              <w:rPr>
                <w:color w:val="000000" w:themeColor="text1"/>
              </w:rPr>
            </w:pPr>
            <w:r w:rsidRPr="006246F2">
              <w:rPr>
                <w:rFonts w:hint="eastAsia"/>
                <w:color w:val="000000" w:themeColor="text1"/>
              </w:rPr>
              <w:t>2006</w:t>
            </w:r>
            <w:r w:rsidR="008F4E38" w:rsidRPr="006246F2">
              <w:rPr>
                <w:rFonts w:hint="eastAsia"/>
                <w:color w:val="000000" w:themeColor="text1"/>
              </w:rPr>
              <w:t>年</w:t>
            </w:r>
          </w:p>
        </w:tc>
        <w:tc>
          <w:tcPr>
            <w:tcW w:w="7400" w:type="dxa"/>
            <w:vAlign w:val="center"/>
          </w:tcPr>
          <w:p w14:paraId="437C72F2" w14:textId="1F11AED0" w:rsidR="008F4E38" w:rsidRPr="006246F2" w:rsidRDefault="00741A30" w:rsidP="008F4E38">
            <w:pPr>
              <w:pStyle w:val="a7"/>
              <w:rPr>
                <w:color w:val="000000" w:themeColor="text1"/>
              </w:rPr>
            </w:pPr>
            <w:r w:rsidRPr="006246F2">
              <w:rPr>
                <w:rFonts w:hint="eastAsia"/>
                <w:color w:val="000000" w:themeColor="text1"/>
              </w:rPr>
              <w:t>根据国土资源部</w:t>
            </w:r>
            <w:r w:rsidRPr="006246F2">
              <w:rPr>
                <w:rFonts w:hint="eastAsia"/>
                <w:color w:val="000000" w:themeColor="text1"/>
              </w:rPr>
              <w:t>2006</w:t>
            </w:r>
            <w:r w:rsidRPr="006246F2">
              <w:rPr>
                <w:rFonts w:hint="eastAsia"/>
                <w:color w:val="000000" w:themeColor="text1"/>
              </w:rPr>
              <w:t>年第</w:t>
            </w:r>
            <w:r w:rsidRPr="006246F2">
              <w:rPr>
                <w:rFonts w:hint="eastAsia"/>
                <w:color w:val="000000" w:themeColor="text1"/>
              </w:rPr>
              <w:t>19</w:t>
            </w:r>
            <w:r w:rsidRPr="006246F2">
              <w:rPr>
                <w:rFonts w:hint="eastAsia"/>
                <w:color w:val="000000" w:themeColor="text1"/>
              </w:rPr>
              <w:t>号公告明确的园区四至范围为：东至神仙岭、官田村、东冷公路，南至紫水河，西至官田村、文星村庄、官田路，北至文星村、鹿鸣路，核准保留面积为</w:t>
            </w:r>
            <w:r w:rsidRPr="006246F2">
              <w:rPr>
                <w:rFonts w:hint="eastAsia"/>
                <w:color w:val="000000" w:themeColor="text1"/>
              </w:rPr>
              <w:t xml:space="preserve"> 430 </w:t>
            </w:r>
            <w:r w:rsidRPr="006246F2">
              <w:rPr>
                <w:rFonts w:hint="eastAsia"/>
                <w:color w:val="000000" w:themeColor="text1"/>
              </w:rPr>
              <w:t>公顷</w:t>
            </w:r>
          </w:p>
        </w:tc>
      </w:tr>
      <w:tr w:rsidR="006246F2" w:rsidRPr="006246F2" w14:paraId="0FDEE9EF" w14:textId="77777777" w:rsidTr="008F4E38">
        <w:trPr>
          <w:jc w:val="center"/>
        </w:trPr>
        <w:tc>
          <w:tcPr>
            <w:tcW w:w="704" w:type="dxa"/>
            <w:vAlign w:val="center"/>
          </w:tcPr>
          <w:p w14:paraId="2EC4C497" w14:textId="77777777" w:rsidR="008F4E38" w:rsidRPr="006246F2" w:rsidRDefault="008F4E38" w:rsidP="008F4E38">
            <w:pPr>
              <w:pStyle w:val="a7"/>
              <w:rPr>
                <w:color w:val="000000" w:themeColor="text1"/>
              </w:rPr>
            </w:pPr>
            <w:r w:rsidRPr="006246F2">
              <w:rPr>
                <w:color w:val="000000" w:themeColor="text1"/>
              </w:rPr>
              <w:t>4</w:t>
            </w:r>
          </w:p>
        </w:tc>
        <w:tc>
          <w:tcPr>
            <w:tcW w:w="1219" w:type="dxa"/>
            <w:vAlign w:val="center"/>
          </w:tcPr>
          <w:p w14:paraId="4DB6B1EA" w14:textId="0A5C5DE9" w:rsidR="008F4E38" w:rsidRPr="006246F2" w:rsidRDefault="00741A30" w:rsidP="008F4E38">
            <w:pPr>
              <w:pStyle w:val="a7"/>
              <w:rPr>
                <w:color w:val="000000" w:themeColor="text1"/>
              </w:rPr>
            </w:pPr>
            <w:r w:rsidRPr="006246F2">
              <w:rPr>
                <w:rFonts w:hint="eastAsia"/>
                <w:color w:val="000000" w:themeColor="text1"/>
              </w:rPr>
              <w:t>2006</w:t>
            </w:r>
            <w:r w:rsidR="008F4E38" w:rsidRPr="006246F2">
              <w:rPr>
                <w:rFonts w:hint="eastAsia"/>
                <w:color w:val="000000" w:themeColor="text1"/>
              </w:rPr>
              <w:t>年</w:t>
            </w:r>
          </w:p>
        </w:tc>
        <w:tc>
          <w:tcPr>
            <w:tcW w:w="7400" w:type="dxa"/>
            <w:vAlign w:val="center"/>
          </w:tcPr>
          <w:p w14:paraId="74D44EC6" w14:textId="7F1E594D" w:rsidR="008F4E38" w:rsidRPr="006246F2" w:rsidRDefault="00741A30" w:rsidP="008F4E38">
            <w:pPr>
              <w:pStyle w:val="a7"/>
              <w:rPr>
                <w:color w:val="000000" w:themeColor="text1"/>
              </w:rPr>
            </w:pPr>
            <w:r w:rsidRPr="006246F2">
              <w:rPr>
                <w:rFonts w:hint="eastAsia"/>
                <w:color w:val="000000" w:themeColor="text1"/>
              </w:rPr>
              <w:t>根据《中国开发区审核公告目录》（</w:t>
            </w:r>
            <w:r w:rsidRPr="006246F2">
              <w:rPr>
                <w:rFonts w:hint="eastAsia"/>
                <w:color w:val="000000" w:themeColor="text1"/>
              </w:rPr>
              <w:t xml:space="preserve">2006 </w:t>
            </w:r>
            <w:r w:rsidRPr="006246F2">
              <w:rPr>
                <w:rFonts w:hint="eastAsia"/>
                <w:color w:val="000000" w:themeColor="text1"/>
              </w:rPr>
              <w:t>年版），东安经开区核准面积为</w:t>
            </w:r>
            <w:r w:rsidRPr="006246F2">
              <w:rPr>
                <w:rFonts w:hint="eastAsia"/>
                <w:color w:val="000000" w:themeColor="text1"/>
              </w:rPr>
              <w:t xml:space="preserve">430 </w:t>
            </w:r>
            <w:r w:rsidRPr="006246F2">
              <w:rPr>
                <w:rFonts w:hint="eastAsia"/>
                <w:color w:val="000000" w:themeColor="text1"/>
              </w:rPr>
              <w:t>公顷，主导产业为有色金属产品加工、建材、农副产品加工</w:t>
            </w:r>
          </w:p>
        </w:tc>
      </w:tr>
      <w:tr w:rsidR="006246F2" w:rsidRPr="006246F2" w14:paraId="5769467C" w14:textId="77777777" w:rsidTr="008F4E38">
        <w:trPr>
          <w:jc w:val="center"/>
        </w:trPr>
        <w:tc>
          <w:tcPr>
            <w:tcW w:w="704" w:type="dxa"/>
            <w:vAlign w:val="center"/>
          </w:tcPr>
          <w:p w14:paraId="238E6D5D" w14:textId="34C075FF" w:rsidR="008F4E38" w:rsidRPr="006246F2" w:rsidRDefault="00741A30" w:rsidP="008F4E38">
            <w:pPr>
              <w:pStyle w:val="a7"/>
              <w:rPr>
                <w:color w:val="000000" w:themeColor="text1"/>
              </w:rPr>
            </w:pPr>
            <w:r w:rsidRPr="006246F2">
              <w:rPr>
                <w:rFonts w:hint="eastAsia"/>
                <w:color w:val="000000" w:themeColor="text1"/>
              </w:rPr>
              <w:t>5</w:t>
            </w:r>
          </w:p>
        </w:tc>
        <w:tc>
          <w:tcPr>
            <w:tcW w:w="1219" w:type="dxa"/>
            <w:vAlign w:val="center"/>
          </w:tcPr>
          <w:p w14:paraId="2A0645DA" w14:textId="77777777" w:rsidR="008F4E38" w:rsidRPr="006246F2" w:rsidRDefault="008F4E38" w:rsidP="008F4E38">
            <w:pPr>
              <w:pStyle w:val="a7"/>
              <w:rPr>
                <w:color w:val="000000" w:themeColor="text1"/>
              </w:rPr>
            </w:pPr>
            <w:r w:rsidRPr="006246F2">
              <w:rPr>
                <w:rFonts w:hint="eastAsia"/>
                <w:color w:val="000000" w:themeColor="text1"/>
              </w:rPr>
              <w:t>2</w:t>
            </w:r>
            <w:r w:rsidRPr="006246F2">
              <w:rPr>
                <w:color w:val="000000" w:themeColor="text1"/>
              </w:rPr>
              <w:t>014</w:t>
            </w:r>
            <w:r w:rsidRPr="006246F2">
              <w:rPr>
                <w:rFonts w:hint="eastAsia"/>
                <w:color w:val="000000" w:themeColor="text1"/>
              </w:rPr>
              <w:t>年</w:t>
            </w:r>
          </w:p>
        </w:tc>
        <w:tc>
          <w:tcPr>
            <w:tcW w:w="7400" w:type="dxa"/>
            <w:vAlign w:val="center"/>
          </w:tcPr>
          <w:p w14:paraId="4DB29775" w14:textId="716366CB" w:rsidR="008F4E38" w:rsidRPr="006246F2" w:rsidRDefault="008F4E38" w:rsidP="008F4E38">
            <w:pPr>
              <w:pStyle w:val="a7"/>
              <w:rPr>
                <w:color w:val="000000" w:themeColor="text1"/>
              </w:rPr>
            </w:pPr>
            <w:r w:rsidRPr="006246F2">
              <w:rPr>
                <w:rFonts w:hint="eastAsia"/>
                <w:color w:val="000000" w:themeColor="text1"/>
              </w:rPr>
              <w:t>湖南省人民政府办公厅关于印发《湖南省省级及以上产业园区目录》的通知（湘政办函〔</w:t>
            </w:r>
            <w:r w:rsidRPr="006246F2">
              <w:rPr>
                <w:rFonts w:hint="eastAsia"/>
                <w:color w:val="000000" w:themeColor="text1"/>
              </w:rPr>
              <w:t>2014</w:t>
            </w:r>
            <w:r w:rsidRPr="006246F2">
              <w:rPr>
                <w:rFonts w:hint="eastAsia"/>
                <w:color w:val="000000" w:themeColor="text1"/>
              </w:rPr>
              <w:t>〕</w:t>
            </w:r>
            <w:r w:rsidRPr="006246F2">
              <w:rPr>
                <w:rFonts w:hint="eastAsia"/>
                <w:color w:val="000000" w:themeColor="text1"/>
              </w:rPr>
              <w:t>66</w:t>
            </w:r>
            <w:r w:rsidRPr="006246F2">
              <w:rPr>
                <w:rFonts w:hint="eastAsia"/>
                <w:color w:val="000000" w:themeColor="text1"/>
              </w:rPr>
              <w:t>号）中</w:t>
            </w:r>
            <w:r w:rsidR="00741A30" w:rsidRPr="006246F2">
              <w:rPr>
                <w:rFonts w:hint="eastAsia"/>
                <w:color w:val="000000" w:themeColor="text1"/>
              </w:rPr>
              <w:t>东安经开区</w:t>
            </w:r>
            <w:r w:rsidRPr="006246F2">
              <w:rPr>
                <w:rFonts w:hint="eastAsia"/>
                <w:color w:val="000000" w:themeColor="text1"/>
              </w:rPr>
              <w:t>核准面积为</w:t>
            </w:r>
            <w:r w:rsidR="00741A30" w:rsidRPr="006246F2">
              <w:rPr>
                <w:rFonts w:hint="eastAsia"/>
                <w:color w:val="000000" w:themeColor="text1"/>
              </w:rPr>
              <w:t>430</w:t>
            </w:r>
            <w:r w:rsidR="00741A30" w:rsidRPr="006246F2">
              <w:rPr>
                <w:rFonts w:hint="eastAsia"/>
                <w:color w:val="000000" w:themeColor="text1"/>
              </w:rPr>
              <w:t>公顷</w:t>
            </w:r>
            <w:r w:rsidRPr="006246F2">
              <w:rPr>
                <w:rFonts w:hint="eastAsia"/>
                <w:color w:val="000000" w:themeColor="text1"/>
              </w:rPr>
              <w:t>，主导产业为</w:t>
            </w:r>
            <w:r w:rsidR="00741A30" w:rsidRPr="006246F2">
              <w:rPr>
                <w:rFonts w:hint="eastAsia"/>
                <w:color w:val="000000" w:themeColor="text1"/>
              </w:rPr>
              <w:t>农副食品加工业、电气机械和器材制造业</w:t>
            </w:r>
          </w:p>
        </w:tc>
      </w:tr>
      <w:tr w:rsidR="006246F2" w:rsidRPr="006246F2" w14:paraId="0BA8ABF4" w14:textId="77777777" w:rsidTr="008F4E38">
        <w:trPr>
          <w:jc w:val="center"/>
        </w:trPr>
        <w:tc>
          <w:tcPr>
            <w:tcW w:w="704" w:type="dxa"/>
            <w:vAlign w:val="center"/>
          </w:tcPr>
          <w:p w14:paraId="7CC1DADC" w14:textId="6D9FC321" w:rsidR="008F4E38" w:rsidRPr="006246F2" w:rsidRDefault="00741A30" w:rsidP="008F4E38">
            <w:pPr>
              <w:pStyle w:val="a7"/>
              <w:rPr>
                <w:color w:val="000000" w:themeColor="text1"/>
              </w:rPr>
            </w:pPr>
            <w:r w:rsidRPr="006246F2">
              <w:rPr>
                <w:rFonts w:hint="eastAsia"/>
                <w:color w:val="000000" w:themeColor="text1"/>
              </w:rPr>
              <w:t>6</w:t>
            </w:r>
          </w:p>
        </w:tc>
        <w:tc>
          <w:tcPr>
            <w:tcW w:w="1219" w:type="dxa"/>
            <w:vAlign w:val="center"/>
          </w:tcPr>
          <w:p w14:paraId="33F625A1" w14:textId="77777777" w:rsidR="008F4E38" w:rsidRPr="006246F2" w:rsidRDefault="008F4E38" w:rsidP="008F4E38">
            <w:pPr>
              <w:pStyle w:val="a7"/>
              <w:rPr>
                <w:color w:val="000000" w:themeColor="text1"/>
              </w:rPr>
            </w:pPr>
            <w:r w:rsidRPr="006246F2">
              <w:rPr>
                <w:rFonts w:hint="eastAsia"/>
                <w:color w:val="000000" w:themeColor="text1"/>
              </w:rPr>
              <w:t>2</w:t>
            </w:r>
            <w:r w:rsidRPr="006246F2">
              <w:rPr>
                <w:color w:val="000000" w:themeColor="text1"/>
              </w:rPr>
              <w:t>016</w:t>
            </w:r>
            <w:r w:rsidRPr="006246F2">
              <w:rPr>
                <w:rFonts w:hint="eastAsia"/>
                <w:color w:val="000000" w:themeColor="text1"/>
              </w:rPr>
              <w:t>年</w:t>
            </w:r>
          </w:p>
        </w:tc>
        <w:tc>
          <w:tcPr>
            <w:tcW w:w="7400" w:type="dxa"/>
            <w:vAlign w:val="center"/>
          </w:tcPr>
          <w:p w14:paraId="14974E6F" w14:textId="4F694C75" w:rsidR="008F4E38" w:rsidRPr="006246F2" w:rsidRDefault="008F4E38" w:rsidP="00741A30">
            <w:pPr>
              <w:pStyle w:val="a7"/>
              <w:rPr>
                <w:color w:val="000000" w:themeColor="text1"/>
              </w:rPr>
            </w:pPr>
            <w:r w:rsidRPr="006246F2">
              <w:rPr>
                <w:rFonts w:hint="eastAsia"/>
                <w:color w:val="000000" w:themeColor="text1"/>
              </w:rPr>
              <w:t>根据湖南省产业园区建设领导小组《关于印发</w:t>
            </w:r>
            <w:r w:rsidRPr="006246F2">
              <w:rPr>
                <w:rFonts w:hint="eastAsia"/>
                <w:color w:val="000000" w:themeColor="text1"/>
              </w:rPr>
              <w:t>&lt;2016</w:t>
            </w:r>
            <w:r w:rsidRPr="006246F2">
              <w:rPr>
                <w:rFonts w:hint="eastAsia"/>
                <w:color w:val="000000" w:themeColor="text1"/>
              </w:rPr>
              <w:t>年全省产业园区主导产业指导目录（修订）</w:t>
            </w:r>
            <w:r w:rsidRPr="006246F2">
              <w:rPr>
                <w:rFonts w:hint="eastAsia"/>
                <w:color w:val="000000" w:themeColor="text1"/>
              </w:rPr>
              <w:t>&gt;</w:t>
            </w:r>
            <w:r w:rsidRPr="006246F2">
              <w:rPr>
                <w:rFonts w:hint="eastAsia"/>
                <w:color w:val="000000" w:themeColor="text1"/>
              </w:rPr>
              <w:t>的通知》（湘园区〔</w:t>
            </w:r>
            <w:r w:rsidRPr="006246F2">
              <w:rPr>
                <w:rFonts w:hint="eastAsia"/>
                <w:color w:val="000000" w:themeColor="text1"/>
              </w:rPr>
              <w:t>2016</w:t>
            </w:r>
            <w:r w:rsidRPr="006246F2">
              <w:rPr>
                <w:rFonts w:hint="eastAsia"/>
                <w:color w:val="000000" w:themeColor="text1"/>
              </w:rPr>
              <w:t>〕</w:t>
            </w:r>
            <w:r w:rsidRPr="006246F2">
              <w:rPr>
                <w:rFonts w:hint="eastAsia"/>
                <w:color w:val="000000" w:themeColor="text1"/>
              </w:rPr>
              <w:t>4</w:t>
            </w:r>
            <w:r w:rsidRPr="006246F2">
              <w:rPr>
                <w:rFonts w:hint="eastAsia"/>
                <w:color w:val="000000" w:themeColor="text1"/>
              </w:rPr>
              <w:t>号），</w:t>
            </w:r>
            <w:r w:rsidR="00741A30" w:rsidRPr="006246F2">
              <w:rPr>
                <w:rFonts w:hint="eastAsia"/>
                <w:color w:val="000000" w:themeColor="text1"/>
              </w:rPr>
              <w:t>东安经开区主导产业为电力、热力生产和供应业（火力发电）</w:t>
            </w:r>
          </w:p>
        </w:tc>
      </w:tr>
      <w:tr w:rsidR="006246F2" w:rsidRPr="006246F2" w14:paraId="2789BACD" w14:textId="77777777" w:rsidTr="008F4E38">
        <w:trPr>
          <w:jc w:val="center"/>
        </w:trPr>
        <w:tc>
          <w:tcPr>
            <w:tcW w:w="704" w:type="dxa"/>
            <w:vAlign w:val="center"/>
          </w:tcPr>
          <w:p w14:paraId="60D968E2" w14:textId="562CC943" w:rsidR="008F4E38" w:rsidRPr="006246F2" w:rsidRDefault="00741A30" w:rsidP="008F4E38">
            <w:pPr>
              <w:pStyle w:val="a7"/>
              <w:rPr>
                <w:color w:val="000000" w:themeColor="text1"/>
              </w:rPr>
            </w:pPr>
            <w:r w:rsidRPr="006246F2">
              <w:rPr>
                <w:rFonts w:hint="eastAsia"/>
                <w:color w:val="000000" w:themeColor="text1"/>
              </w:rPr>
              <w:t>7</w:t>
            </w:r>
          </w:p>
        </w:tc>
        <w:tc>
          <w:tcPr>
            <w:tcW w:w="1219" w:type="dxa"/>
            <w:vAlign w:val="center"/>
          </w:tcPr>
          <w:p w14:paraId="0F999D9E" w14:textId="77777777" w:rsidR="008F4E38" w:rsidRPr="006246F2" w:rsidRDefault="008F4E38" w:rsidP="008F4E38">
            <w:pPr>
              <w:pStyle w:val="a7"/>
              <w:rPr>
                <w:color w:val="000000" w:themeColor="text1"/>
              </w:rPr>
            </w:pPr>
            <w:r w:rsidRPr="006246F2">
              <w:rPr>
                <w:rFonts w:hint="eastAsia"/>
                <w:color w:val="000000" w:themeColor="text1"/>
              </w:rPr>
              <w:t>2018</w:t>
            </w:r>
            <w:r w:rsidRPr="006246F2">
              <w:rPr>
                <w:rFonts w:hint="eastAsia"/>
                <w:color w:val="000000" w:themeColor="text1"/>
              </w:rPr>
              <w:t>年</w:t>
            </w:r>
          </w:p>
        </w:tc>
        <w:tc>
          <w:tcPr>
            <w:tcW w:w="7400" w:type="dxa"/>
            <w:vAlign w:val="center"/>
          </w:tcPr>
          <w:p w14:paraId="13405F03" w14:textId="0D663655" w:rsidR="008F4E38" w:rsidRPr="006246F2" w:rsidRDefault="008F4E38" w:rsidP="008F4E38">
            <w:pPr>
              <w:pStyle w:val="a7"/>
              <w:rPr>
                <w:color w:val="000000" w:themeColor="text1"/>
              </w:rPr>
            </w:pPr>
            <w:r w:rsidRPr="006246F2">
              <w:rPr>
                <w:rFonts w:hint="eastAsia"/>
                <w:color w:val="000000" w:themeColor="text1"/>
              </w:rPr>
              <w:t>根据《中国开发区审核公告目录》（</w:t>
            </w:r>
            <w:r w:rsidRPr="006246F2">
              <w:rPr>
                <w:rFonts w:hint="eastAsia"/>
                <w:color w:val="000000" w:themeColor="text1"/>
              </w:rPr>
              <w:t>2018</w:t>
            </w:r>
            <w:r w:rsidRPr="006246F2">
              <w:rPr>
                <w:rFonts w:hint="eastAsia"/>
                <w:color w:val="000000" w:themeColor="text1"/>
              </w:rPr>
              <w:t>年版），</w:t>
            </w:r>
            <w:r w:rsidR="00741A30" w:rsidRPr="006246F2">
              <w:rPr>
                <w:rFonts w:hint="eastAsia"/>
                <w:color w:val="000000" w:themeColor="text1"/>
              </w:rPr>
              <w:t>东安经开区核准面积进一步减少至</w:t>
            </w:r>
            <w:r w:rsidR="00741A30" w:rsidRPr="006246F2">
              <w:rPr>
                <w:rFonts w:hint="eastAsia"/>
                <w:color w:val="000000" w:themeColor="text1"/>
              </w:rPr>
              <w:t>334.53</w:t>
            </w:r>
            <w:r w:rsidR="00741A30" w:rsidRPr="006246F2">
              <w:rPr>
                <w:rFonts w:hint="eastAsia"/>
                <w:color w:val="000000" w:themeColor="text1"/>
              </w:rPr>
              <w:t>公顷，主导产业为金属冶炼加工、轻纺制鞋、农产品加工</w:t>
            </w:r>
          </w:p>
        </w:tc>
      </w:tr>
      <w:tr w:rsidR="006246F2" w:rsidRPr="006246F2" w14:paraId="52129418" w14:textId="77777777" w:rsidTr="008F4E38">
        <w:trPr>
          <w:jc w:val="center"/>
        </w:trPr>
        <w:tc>
          <w:tcPr>
            <w:tcW w:w="704" w:type="dxa"/>
            <w:vAlign w:val="center"/>
          </w:tcPr>
          <w:p w14:paraId="69D0139A" w14:textId="08723F65" w:rsidR="008F4E38" w:rsidRPr="006246F2" w:rsidRDefault="00741A30" w:rsidP="008F4E38">
            <w:pPr>
              <w:pStyle w:val="a7"/>
              <w:rPr>
                <w:color w:val="000000" w:themeColor="text1"/>
              </w:rPr>
            </w:pPr>
            <w:r w:rsidRPr="006246F2">
              <w:rPr>
                <w:rFonts w:hint="eastAsia"/>
                <w:color w:val="000000" w:themeColor="text1"/>
              </w:rPr>
              <w:t>8</w:t>
            </w:r>
          </w:p>
        </w:tc>
        <w:tc>
          <w:tcPr>
            <w:tcW w:w="1219" w:type="dxa"/>
            <w:vAlign w:val="center"/>
          </w:tcPr>
          <w:p w14:paraId="6E8CDF92" w14:textId="01836ECD" w:rsidR="008F4E38" w:rsidRPr="006246F2" w:rsidRDefault="008F4E38" w:rsidP="008F4E38">
            <w:pPr>
              <w:pStyle w:val="a7"/>
              <w:rPr>
                <w:color w:val="000000" w:themeColor="text1"/>
              </w:rPr>
            </w:pPr>
            <w:r w:rsidRPr="006246F2">
              <w:rPr>
                <w:rFonts w:hint="eastAsia"/>
                <w:color w:val="000000" w:themeColor="text1"/>
              </w:rPr>
              <w:t>2</w:t>
            </w:r>
            <w:r w:rsidRPr="006246F2">
              <w:rPr>
                <w:color w:val="000000" w:themeColor="text1"/>
              </w:rPr>
              <w:t>01</w:t>
            </w:r>
            <w:r w:rsidR="00741A30" w:rsidRPr="006246F2">
              <w:rPr>
                <w:rFonts w:hint="eastAsia"/>
                <w:color w:val="000000" w:themeColor="text1"/>
              </w:rPr>
              <w:t>9</w:t>
            </w:r>
            <w:r w:rsidRPr="006246F2">
              <w:rPr>
                <w:rFonts w:hint="eastAsia"/>
                <w:color w:val="000000" w:themeColor="text1"/>
              </w:rPr>
              <w:t>年</w:t>
            </w:r>
          </w:p>
        </w:tc>
        <w:tc>
          <w:tcPr>
            <w:tcW w:w="7400" w:type="dxa"/>
            <w:vAlign w:val="center"/>
          </w:tcPr>
          <w:p w14:paraId="2D69E212" w14:textId="7CF8884A" w:rsidR="008F4E38" w:rsidRPr="006246F2" w:rsidRDefault="00741A30" w:rsidP="008F4E38">
            <w:pPr>
              <w:pStyle w:val="a7"/>
              <w:rPr>
                <w:color w:val="000000" w:themeColor="text1"/>
              </w:rPr>
            </w:pPr>
            <w:r w:rsidRPr="006246F2">
              <w:rPr>
                <w:rFonts w:hint="eastAsia"/>
                <w:color w:val="000000" w:themeColor="text1"/>
              </w:rPr>
              <w:t>湖南省生态环境厅于</w:t>
            </w:r>
            <w:r w:rsidRPr="006246F2">
              <w:rPr>
                <w:rFonts w:hint="eastAsia"/>
                <w:color w:val="000000" w:themeColor="text1"/>
              </w:rPr>
              <w:t>2019</w:t>
            </w:r>
            <w:r w:rsidRPr="006246F2">
              <w:rPr>
                <w:rFonts w:hint="eastAsia"/>
                <w:color w:val="000000" w:themeColor="text1"/>
              </w:rPr>
              <w:t>年</w:t>
            </w:r>
            <w:r w:rsidRPr="006246F2">
              <w:rPr>
                <w:rFonts w:hint="eastAsia"/>
                <w:color w:val="000000" w:themeColor="text1"/>
              </w:rPr>
              <w:t>3</w:t>
            </w:r>
            <w:r w:rsidRPr="006246F2">
              <w:rPr>
                <w:rFonts w:hint="eastAsia"/>
                <w:color w:val="000000" w:themeColor="text1"/>
              </w:rPr>
              <w:t>月</w:t>
            </w:r>
            <w:r w:rsidRPr="006246F2">
              <w:rPr>
                <w:rFonts w:hint="eastAsia"/>
                <w:color w:val="000000" w:themeColor="text1"/>
              </w:rPr>
              <w:t>12</w:t>
            </w:r>
            <w:r w:rsidRPr="006246F2">
              <w:rPr>
                <w:rFonts w:hint="eastAsia"/>
                <w:color w:val="000000" w:themeColor="text1"/>
              </w:rPr>
              <w:t>日出具了《湖南东安经济开发区调区扩区规划环境影响报告书》审查意见的函（湘环评〔</w:t>
            </w:r>
            <w:r w:rsidRPr="006246F2">
              <w:rPr>
                <w:rFonts w:hint="eastAsia"/>
                <w:color w:val="000000" w:themeColor="text1"/>
              </w:rPr>
              <w:t>2019</w:t>
            </w:r>
            <w:r w:rsidRPr="006246F2">
              <w:rPr>
                <w:rFonts w:hint="eastAsia"/>
                <w:color w:val="000000" w:themeColor="text1"/>
              </w:rPr>
              <w:t>〕</w:t>
            </w:r>
            <w:r w:rsidRPr="006246F2">
              <w:rPr>
                <w:rFonts w:hint="eastAsia"/>
                <w:color w:val="000000" w:themeColor="text1"/>
              </w:rPr>
              <w:t>7</w:t>
            </w:r>
            <w:r w:rsidRPr="006246F2">
              <w:rPr>
                <w:rFonts w:hint="eastAsia"/>
                <w:color w:val="000000" w:themeColor="text1"/>
              </w:rPr>
              <w:t>号）。根据审查意见，白牙片区规划主要发展农副产品深加工、新材料及建材、电子信息产品制造业等产业，芦洪片区主要发展火力发电、建材、矿产品加工及资源节约综合利用等产业。规划用地面积为</w:t>
            </w:r>
            <w:bookmarkStart w:id="108" w:name="_Hlk178090321"/>
            <w:r w:rsidRPr="006246F2">
              <w:rPr>
                <w:rFonts w:hint="eastAsia"/>
                <w:color w:val="000000" w:themeColor="text1"/>
              </w:rPr>
              <w:t>466</w:t>
            </w:r>
            <w:r w:rsidRPr="006246F2">
              <w:rPr>
                <w:rFonts w:hint="eastAsia"/>
                <w:color w:val="000000" w:themeColor="text1"/>
              </w:rPr>
              <w:t>公顷</w:t>
            </w:r>
            <w:bookmarkEnd w:id="108"/>
            <w:r w:rsidRPr="006246F2">
              <w:rPr>
                <w:rFonts w:hint="eastAsia"/>
                <w:color w:val="000000" w:themeColor="text1"/>
              </w:rPr>
              <w:t>，其中白牙片区为</w:t>
            </w:r>
            <w:r w:rsidRPr="006246F2">
              <w:rPr>
                <w:rFonts w:hint="eastAsia"/>
                <w:color w:val="000000" w:themeColor="text1"/>
              </w:rPr>
              <w:t>341</w:t>
            </w:r>
            <w:r w:rsidRPr="006246F2">
              <w:rPr>
                <w:rFonts w:hint="eastAsia"/>
                <w:color w:val="000000" w:themeColor="text1"/>
              </w:rPr>
              <w:t>公顷、芦洪片区为</w:t>
            </w:r>
            <w:r w:rsidRPr="006246F2">
              <w:rPr>
                <w:rFonts w:hint="eastAsia"/>
                <w:color w:val="000000" w:themeColor="text1"/>
              </w:rPr>
              <w:t>125</w:t>
            </w:r>
            <w:r w:rsidRPr="006246F2">
              <w:rPr>
                <w:rFonts w:hint="eastAsia"/>
                <w:color w:val="000000" w:themeColor="text1"/>
              </w:rPr>
              <w:t>公顷</w:t>
            </w:r>
          </w:p>
        </w:tc>
      </w:tr>
      <w:tr w:rsidR="006246F2" w:rsidRPr="006246F2" w14:paraId="38267BAA" w14:textId="77777777" w:rsidTr="008F4E38">
        <w:trPr>
          <w:jc w:val="center"/>
        </w:trPr>
        <w:tc>
          <w:tcPr>
            <w:tcW w:w="704" w:type="dxa"/>
            <w:vAlign w:val="center"/>
          </w:tcPr>
          <w:p w14:paraId="2304307B" w14:textId="29266C98" w:rsidR="00741A30" w:rsidRPr="006246F2" w:rsidRDefault="00187681" w:rsidP="008F4E38">
            <w:pPr>
              <w:pStyle w:val="a7"/>
              <w:rPr>
                <w:color w:val="000000" w:themeColor="text1"/>
              </w:rPr>
            </w:pPr>
            <w:r w:rsidRPr="006246F2">
              <w:rPr>
                <w:rFonts w:hint="eastAsia"/>
                <w:color w:val="000000" w:themeColor="text1"/>
              </w:rPr>
              <w:lastRenderedPageBreak/>
              <w:t>9</w:t>
            </w:r>
          </w:p>
        </w:tc>
        <w:tc>
          <w:tcPr>
            <w:tcW w:w="1219" w:type="dxa"/>
            <w:vAlign w:val="center"/>
          </w:tcPr>
          <w:p w14:paraId="72C49ED2" w14:textId="0F1CA7DF" w:rsidR="00741A30" w:rsidRPr="006246F2" w:rsidRDefault="00062CBC" w:rsidP="008F4E38">
            <w:pPr>
              <w:pStyle w:val="a7"/>
              <w:rPr>
                <w:color w:val="000000" w:themeColor="text1"/>
              </w:rPr>
            </w:pPr>
            <w:r w:rsidRPr="006246F2">
              <w:rPr>
                <w:rFonts w:hint="eastAsia"/>
                <w:color w:val="000000" w:themeColor="text1"/>
              </w:rPr>
              <w:t>2021</w:t>
            </w:r>
            <w:r w:rsidRPr="006246F2">
              <w:rPr>
                <w:rFonts w:hint="eastAsia"/>
                <w:color w:val="000000" w:themeColor="text1"/>
              </w:rPr>
              <w:t>年</w:t>
            </w:r>
          </w:p>
        </w:tc>
        <w:tc>
          <w:tcPr>
            <w:tcW w:w="7400" w:type="dxa"/>
            <w:vAlign w:val="center"/>
          </w:tcPr>
          <w:p w14:paraId="7C0DCAB5" w14:textId="5EC79015" w:rsidR="00741A30" w:rsidRPr="006246F2" w:rsidRDefault="00062CBC" w:rsidP="008F4E38">
            <w:pPr>
              <w:pStyle w:val="a7"/>
              <w:rPr>
                <w:color w:val="000000" w:themeColor="text1"/>
              </w:rPr>
            </w:pPr>
            <w:r w:rsidRPr="006246F2">
              <w:rPr>
                <w:rFonts w:hint="eastAsia"/>
                <w:color w:val="000000" w:themeColor="text1"/>
              </w:rPr>
              <w:t>湖南省发展和改革委员会《关于印发</w:t>
            </w:r>
            <w:r w:rsidRPr="006246F2">
              <w:rPr>
                <w:rFonts w:hint="eastAsia"/>
                <w:color w:val="000000" w:themeColor="text1"/>
              </w:rPr>
              <w:t>&lt;</w:t>
            </w:r>
            <w:r w:rsidRPr="006246F2">
              <w:rPr>
                <w:rFonts w:hint="eastAsia"/>
                <w:color w:val="000000" w:themeColor="text1"/>
              </w:rPr>
              <w:t>湖南省“十四五”产业园区发展规划</w:t>
            </w:r>
            <w:r w:rsidRPr="006246F2">
              <w:rPr>
                <w:rFonts w:hint="eastAsia"/>
                <w:color w:val="000000" w:themeColor="text1"/>
              </w:rPr>
              <w:t>&gt;</w:t>
            </w:r>
            <w:r w:rsidRPr="006246F2">
              <w:rPr>
                <w:rFonts w:hint="eastAsia"/>
                <w:color w:val="000000" w:themeColor="text1"/>
              </w:rPr>
              <w:t>的通知》（湘发改地区</w:t>
            </w:r>
            <w:r w:rsidRPr="006246F2">
              <w:rPr>
                <w:rFonts w:hint="eastAsia"/>
                <w:color w:val="000000" w:themeColor="text1"/>
              </w:rPr>
              <w:t>[2021]394</w:t>
            </w:r>
            <w:r w:rsidRPr="006246F2">
              <w:rPr>
                <w:rFonts w:hint="eastAsia"/>
                <w:color w:val="000000" w:themeColor="text1"/>
              </w:rPr>
              <w:t>号）中东安经开区主导产业为新材料，特色产业为设备制造及电子信息</w:t>
            </w:r>
          </w:p>
        </w:tc>
      </w:tr>
      <w:tr w:rsidR="006246F2" w:rsidRPr="006246F2" w14:paraId="68A65410" w14:textId="77777777" w:rsidTr="008F4E38">
        <w:trPr>
          <w:jc w:val="center"/>
        </w:trPr>
        <w:tc>
          <w:tcPr>
            <w:tcW w:w="704" w:type="dxa"/>
            <w:vAlign w:val="center"/>
          </w:tcPr>
          <w:p w14:paraId="7DB39FEC" w14:textId="71E8A072" w:rsidR="00741A30" w:rsidRPr="006246F2" w:rsidRDefault="00187681" w:rsidP="008F4E38">
            <w:pPr>
              <w:pStyle w:val="a7"/>
              <w:rPr>
                <w:color w:val="000000" w:themeColor="text1"/>
              </w:rPr>
            </w:pPr>
            <w:r w:rsidRPr="006246F2">
              <w:rPr>
                <w:rFonts w:hint="eastAsia"/>
                <w:color w:val="000000" w:themeColor="text1"/>
              </w:rPr>
              <w:t>10</w:t>
            </w:r>
          </w:p>
        </w:tc>
        <w:tc>
          <w:tcPr>
            <w:tcW w:w="1219" w:type="dxa"/>
            <w:vAlign w:val="center"/>
          </w:tcPr>
          <w:p w14:paraId="6F0B140C" w14:textId="77F355C3" w:rsidR="00741A30" w:rsidRPr="006246F2" w:rsidRDefault="00187681" w:rsidP="008F4E38">
            <w:pPr>
              <w:pStyle w:val="a7"/>
              <w:rPr>
                <w:color w:val="000000" w:themeColor="text1"/>
              </w:rPr>
            </w:pPr>
            <w:r w:rsidRPr="006246F2">
              <w:rPr>
                <w:rFonts w:hint="eastAsia"/>
                <w:color w:val="000000" w:themeColor="text1"/>
              </w:rPr>
              <w:t>2022</w:t>
            </w:r>
            <w:r w:rsidRPr="006246F2">
              <w:rPr>
                <w:rFonts w:hint="eastAsia"/>
                <w:color w:val="000000" w:themeColor="text1"/>
              </w:rPr>
              <w:t>年</w:t>
            </w:r>
          </w:p>
        </w:tc>
        <w:tc>
          <w:tcPr>
            <w:tcW w:w="7400" w:type="dxa"/>
            <w:vAlign w:val="center"/>
          </w:tcPr>
          <w:p w14:paraId="170CFF2E" w14:textId="64447302" w:rsidR="00741A30" w:rsidRPr="006246F2" w:rsidRDefault="00187681" w:rsidP="008F4E38">
            <w:pPr>
              <w:pStyle w:val="a7"/>
              <w:rPr>
                <w:color w:val="000000" w:themeColor="text1"/>
              </w:rPr>
            </w:pPr>
            <w:r w:rsidRPr="006246F2">
              <w:rPr>
                <w:rFonts w:hint="eastAsia"/>
                <w:color w:val="000000" w:themeColor="text1"/>
              </w:rPr>
              <w:t>省发改委、省自然资源厅下发了《关于发布湖南省省级及以上产业园区边界面积及四至范围的通知》（湘发改园区</w:t>
            </w:r>
            <w:r w:rsidRPr="006246F2">
              <w:rPr>
                <w:rFonts w:hint="eastAsia"/>
                <w:color w:val="000000" w:themeColor="text1"/>
              </w:rPr>
              <w:t>[2022]601</w:t>
            </w:r>
            <w:r w:rsidRPr="006246F2">
              <w:rPr>
                <w:rFonts w:hint="eastAsia"/>
                <w:color w:val="000000" w:themeColor="text1"/>
              </w:rPr>
              <w:t>号）文件，经省人民政府同意，核定</w:t>
            </w:r>
            <w:bookmarkStart w:id="109" w:name="_Hlk177984256"/>
            <w:r w:rsidRPr="006246F2">
              <w:rPr>
                <w:rFonts w:hint="eastAsia"/>
                <w:color w:val="000000" w:themeColor="text1"/>
              </w:rPr>
              <w:t>东安经开区实际管理范围为</w:t>
            </w:r>
            <w:r w:rsidRPr="006246F2">
              <w:rPr>
                <w:rFonts w:hint="eastAsia"/>
                <w:color w:val="000000" w:themeColor="text1"/>
              </w:rPr>
              <w:t>506.39</w:t>
            </w:r>
            <w:r w:rsidRPr="006246F2">
              <w:rPr>
                <w:rFonts w:hint="eastAsia"/>
                <w:color w:val="000000" w:themeColor="text1"/>
              </w:rPr>
              <w:t>公顷</w:t>
            </w:r>
            <w:bookmarkEnd w:id="109"/>
          </w:p>
        </w:tc>
      </w:tr>
      <w:tr w:rsidR="006246F2" w:rsidRPr="006246F2" w14:paraId="2468A671" w14:textId="77777777" w:rsidTr="008F4E38">
        <w:trPr>
          <w:jc w:val="center"/>
        </w:trPr>
        <w:tc>
          <w:tcPr>
            <w:tcW w:w="704" w:type="dxa"/>
            <w:vAlign w:val="center"/>
          </w:tcPr>
          <w:p w14:paraId="3B81C9A6" w14:textId="1246A791" w:rsidR="00187681" w:rsidRPr="006246F2" w:rsidRDefault="00187681" w:rsidP="008F4E38">
            <w:pPr>
              <w:pStyle w:val="a7"/>
              <w:rPr>
                <w:color w:val="000000" w:themeColor="text1"/>
              </w:rPr>
            </w:pPr>
            <w:r w:rsidRPr="006246F2">
              <w:rPr>
                <w:rFonts w:hint="eastAsia"/>
                <w:color w:val="000000" w:themeColor="text1"/>
              </w:rPr>
              <w:t>11</w:t>
            </w:r>
          </w:p>
        </w:tc>
        <w:tc>
          <w:tcPr>
            <w:tcW w:w="1219" w:type="dxa"/>
            <w:vAlign w:val="center"/>
          </w:tcPr>
          <w:p w14:paraId="7D21A78A" w14:textId="5DCF8630" w:rsidR="00187681" w:rsidRPr="006246F2" w:rsidRDefault="00187681" w:rsidP="008F4E38">
            <w:pPr>
              <w:pStyle w:val="a7"/>
              <w:rPr>
                <w:color w:val="000000" w:themeColor="text1"/>
              </w:rPr>
            </w:pPr>
            <w:r w:rsidRPr="006246F2">
              <w:rPr>
                <w:rFonts w:hint="eastAsia"/>
                <w:color w:val="000000" w:themeColor="text1"/>
              </w:rPr>
              <w:t>2024</w:t>
            </w:r>
            <w:r w:rsidRPr="006246F2">
              <w:rPr>
                <w:rFonts w:hint="eastAsia"/>
                <w:color w:val="000000" w:themeColor="text1"/>
              </w:rPr>
              <w:t>年</w:t>
            </w:r>
          </w:p>
        </w:tc>
        <w:tc>
          <w:tcPr>
            <w:tcW w:w="7400" w:type="dxa"/>
            <w:vAlign w:val="center"/>
          </w:tcPr>
          <w:p w14:paraId="0F2548DB" w14:textId="0D74AADA" w:rsidR="00187681" w:rsidRPr="006246F2" w:rsidRDefault="00187681" w:rsidP="008F4E38">
            <w:pPr>
              <w:pStyle w:val="a7"/>
              <w:rPr>
                <w:color w:val="000000" w:themeColor="text1"/>
              </w:rPr>
            </w:pPr>
            <w:r w:rsidRPr="006246F2">
              <w:rPr>
                <w:rFonts w:hint="eastAsia"/>
                <w:color w:val="000000" w:themeColor="text1"/>
              </w:rPr>
              <w:t>湖南省发展和改革委员会《关于耒阳经济开发区等</w:t>
            </w:r>
            <w:r w:rsidRPr="006246F2">
              <w:rPr>
                <w:rFonts w:hint="eastAsia"/>
                <w:color w:val="000000" w:themeColor="text1"/>
              </w:rPr>
              <w:t>7</w:t>
            </w:r>
            <w:r w:rsidRPr="006246F2">
              <w:rPr>
                <w:rFonts w:hint="eastAsia"/>
                <w:color w:val="000000" w:themeColor="text1"/>
              </w:rPr>
              <w:t>家园区调区的复函》（湘发改函〔</w:t>
            </w:r>
            <w:r w:rsidRPr="006246F2">
              <w:rPr>
                <w:rFonts w:hint="eastAsia"/>
                <w:color w:val="000000" w:themeColor="text1"/>
              </w:rPr>
              <w:t>2024</w:t>
            </w:r>
            <w:r w:rsidRPr="006246F2">
              <w:rPr>
                <w:rFonts w:hint="eastAsia"/>
                <w:color w:val="000000" w:themeColor="text1"/>
              </w:rPr>
              <w:t>〕</w:t>
            </w:r>
            <w:r w:rsidRPr="006246F2">
              <w:rPr>
                <w:rFonts w:hint="eastAsia"/>
                <w:color w:val="000000" w:themeColor="text1"/>
              </w:rPr>
              <w:t>9</w:t>
            </w:r>
            <w:r w:rsidRPr="006246F2">
              <w:rPr>
                <w:rFonts w:hint="eastAsia"/>
                <w:color w:val="000000" w:themeColor="text1"/>
              </w:rPr>
              <w:t>号），调出</w:t>
            </w:r>
            <w:r w:rsidRPr="006246F2">
              <w:rPr>
                <w:rFonts w:hint="eastAsia"/>
                <w:color w:val="000000" w:themeColor="text1"/>
              </w:rPr>
              <w:t>214.37</w:t>
            </w:r>
            <w:r w:rsidRPr="006246F2">
              <w:rPr>
                <w:rFonts w:hint="eastAsia"/>
                <w:color w:val="000000" w:themeColor="text1"/>
              </w:rPr>
              <w:t>公顷，保留面积为</w:t>
            </w:r>
            <w:r w:rsidRPr="006246F2">
              <w:rPr>
                <w:rFonts w:hint="eastAsia"/>
                <w:color w:val="000000" w:themeColor="text1"/>
              </w:rPr>
              <w:t>292.02</w:t>
            </w:r>
            <w:r w:rsidRPr="006246F2">
              <w:rPr>
                <w:rFonts w:hint="eastAsia"/>
                <w:color w:val="000000" w:themeColor="text1"/>
              </w:rPr>
              <w:t>公顷</w:t>
            </w:r>
          </w:p>
        </w:tc>
      </w:tr>
    </w:tbl>
    <w:p w14:paraId="1EBDDEBE" w14:textId="77777777" w:rsidR="009C4922" w:rsidRPr="006246F2" w:rsidRDefault="004059EE">
      <w:pPr>
        <w:pStyle w:val="3"/>
        <w:spacing w:before="120" w:after="120"/>
        <w:rPr>
          <w:color w:val="000000" w:themeColor="text1"/>
        </w:rPr>
      </w:pPr>
      <w:bookmarkStart w:id="110" w:name="_Toc182812957"/>
      <w:r w:rsidRPr="006246F2">
        <w:rPr>
          <w:rFonts w:hint="eastAsia"/>
          <w:color w:val="000000" w:themeColor="text1"/>
        </w:rPr>
        <w:t>规划概述</w:t>
      </w:r>
      <w:bookmarkEnd w:id="110"/>
    </w:p>
    <w:p w14:paraId="7516E4BE" w14:textId="6D72F962" w:rsidR="003532EE" w:rsidRPr="006246F2" w:rsidRDefault="004866AB" w:rsidP="003532EE">
      <w:pPr>
        <w:ind w:firstLine="480"/>
        <w:rPr>
          <w:color w:val="000000" w:themeColor="text1"/>
        </w:rPr>
      </w:pPr>
      <w:r w:rsidRPr="006246F2">
        <w:rPr>
          <w:rFonts w:hint="eastAsia"/>
          <w:color w:val="000000" w:themeColor="text1"/>
        </w:rPr>
        <w:t>2019</w:t>
      </w:r>
      <w:r w:rsidR="004059EE" w:rsidRPr="006246F2">
        <w:rPr>
          <w:rFonts w:hint="eastAsia"/>
          <w:color w:val="000000" w:themeColor="text1"/>
        </w:rPr>
        <w:t>年</w:t>
      </w:r>
      <w:r w:rsidRPr="006246F2">
        <w:rPr>
          <w:rFonts w:hint="eastAsia"/>
          <w:color w:val="000000" w:themeColor="text1"/>
        </w:rPr>
        <w:t>2</w:t>
      </w:r>
      <w:r w:rsidR="004059EE" w:rsidRPr="006246F2">
        <w:rPr>
          <w:rFonts w:hint="eastAsia"/>
          <w:color w:val="000000" w:themeColor="text1"/>
        </w:rPr>
        <w:t>月编制完成的《湖南</w:t>
      </w:r>
      <w:r w:rsidRPr="006246F2">
        <w:rPr>
          <w:rFonts w:hint="eastAsia"/>
          <w:color w:val="000000" w:themeColor="text1"/>
        </w:rPr>
        <w:t>东安</w:t>
      </w:r>
      <w:r w:rsidR="004059EE" w:rsidRPr="006246F2">
        <w:rPr>
          <w:rFonts w:hint="eastAsia"/>
          <w:color w:val="000000" w:themeColor="text1"/>
        </w:rPr>
        <w:t>经济开发区</w:t>
      </w:r>
      <w:r w:rsidRPr="006246F2">
        <w:rPr>
          <w:rFonts w:hint="eastAsia"/>
          <w:color w:val="000000" w:themeColor="text1"/>
        </w:rPr>
        <w:t>调区扩区规划</w:t>
      </w:r>
      <w:r w:rsidR="004059EE" w:rsidRPr="006246F2">
        <w:rPr>
          <w:rFonts w:hint="eastAsia"/>
          <w:color w:val="000000" w:themeColor="text1"/>
        </w:rPr>
        <w:t>环境影响报告书》中评价的规划为</w:t>
      </w:r>
      <w:r w:rsidRPr="006246F2">
        <w:rPr>
          <w:rFonts w:hint="eastAsia"/>
          <w:color w:val="000000" w:themeColor="text1"/>
        </w:rPr>
        <w:t>《东安经开区白牙市工业园控制性详细规划》和《东安经济开发区芦洪市工业园控制性详细规划》</w:t>
      </w:r>
      <w:r w:rsidR="004059EE" w:rsidRPr="006246F2">
        <w:rPr>
          <w:rFonts w:hint="eastAsia"/>
          <w:color w:val="000000" w:themeColor="text1"/>
        </w:rPr>
        <w:t>，</w:t>
      </w:r>
      <w:bookmarkStart w:id="111" w:name="_Hlk177725451"/>
      <w:r w:rsidR="004059EE" w:rsidRPr="006246F2">
        <w:rPr>
          <w:rFonts w:hint="eastAsia"/>
          <w:color w:val="000000" w:themeColor="text1"/>
        </w:rPr>
        <w:t>总面积为</w:t>
      </w:r>
      <w:r w:rsidR="003532EE" w:rsidRPr="006246F2">
        <w:rPr>
          <w:rFonts w:hint="eastAsia"/>
          <w:color w:val="000000" w:themeColor="text1"/>
        </w:rPr>
        <w:t>466</w:t>
      </w:r>
      <w:r w:rsidR="004059EE" w:rsidRPr="006246F2">
        <w:rPr>
          <w:rFonts w:hint="eastAsia"/>
          <w:color w:val="000000" w:themeColor="text1"/>
        </w:rPr>
        <w:t>公顷，</w:t>
      </w:r>
      <w:r w:rsidR="003532EE" w:rsidRPr="006246F2">
        <w:rPr>
          <w:rFonts w:hint="eastAsia"/>
          <w:color w:val="000000" w:themeColor="text1"/>
        </w:rPr>
        <w:t>其中白牙片区为</w:t>
      </w:r>
      <w:r w:rsidR="003532EE" w:rsidRPr="006246F2">
        <w:rPr>
          <w:rFonts w:hint="eastAsia"/>
          <w:color w:val="000000" w:themeColor="text1"/>
        </w:rPr>
        <w:t>341</w:t>
      </w:r>
      <w:r w:rsidR="003532EE" w:rsidRPr="006246F2">
        <w:rPr>
          <w:rFonts w:hint="eastAsia"/>
          <w:color w:val="000000" w:themeColor="text1"/>
        </w:rPr>
        <w:t>公顷、芦洪片区为</w:t>
      </w:r>
      <w:r w:rsidR="003532EE" w:rsidRPr="006246F2">
        <w:rPr>
          <w:rFonts w:hint="eastAsia"/>
          <w:color w:val="000000" w:themeColor="text1"/>
        </w:rPr>
        <w:t>125</w:t>
      </w:r>
      <w:r w:rsidR="003532EE" w:rsidRPr="006246F2">
        <w:rPr>
          <w:rFonts w:hint="eastAsia"/>
          <w:color w:val="000000" w:themeColor="text1"/>
        </w:rPr>
        <w:t>公顷。</w:t>
      </w:r>
      <w:bookmarkEnd w:id="111"/>
    </w:p>
    <w:p w14:paraId="0A523AAF" w14:textId="615C5C22" w:rsidR="009C4922" w:rsidRPr="006246F2" w:rsidRDefault="004059EE">
      <w:pPr>
        <w:ind w:firstLine="480"/>
        <w:rPr>
          <w:color w:val="000000" w:themeColor="text1"/>
        </w:rPr>
      </w:pPr>
      <w:r w:rsidRPr="006246F2">
        <w:rPr>
          <w:rFonts w:hint="eastAsia"/>
          <w:color w:val="000000" w:themeColor="text1"/>
        </w:rPr>
        <w:t>因此本次跟踪评价以</w:t>
      </w:r>
      <w:r w:rsidR="003532EE" w:rsidRPr="006246F2">
        <w:rPr>
          <w:rFonts w:hint="eastAsia"/>
          <w:color w:val="000000" w:themeColor="text1"/>
        </w:rPr>
        <w:t>《东安经开区白牙市工业园控制性详细规划》和《东安经济开发区芦洪市工业园控制性详细规划》</w:t>
      </w:r>
      <w:r w:rsidRPr="006246F2">
        <w:rPr>
          <w:rFonts w:hint="eastAsia"/>
          <w:color w:val="000000" w:themeColor="text1"/>
        </w:rPr>
        <w:t>为基准规划。</w:t>
      </w:r>
    </w:p>
    <w:p w14:paraId="0FA20BCB" w14:textId="77777777" w:rsidR="009C4922" w:rsidRPr="006246F2" w:rsidRDefault="004059EE">
      <w:pPr>
        <w:pStyle w:val="4"/>
        <w:spacing w:before="120" w:after="120"/>
        <w:rPr>
          <w:color w:val="000000" w:themeColor="text1"/>
        </w:rPr>
      </w:pPr>
      <w:r w:rsidRPr="006246F2">
        <w:rPr>
          <w:rFonts w:hint="eastAsia"/>
          <w:color w:val="000000" w:themeColor="text1"/>
        </w:rPr>
        <w:t>规划范围</w:t>
      </w:r>
    </w:p>
    <w:p w14:paraId="56AB1168" w14:textId="1E7E2378" w:rsidR="009C4922" w:rsidRPr="006246F2" w:rsidRDefault="003532EE">
      <w:pPr>
        <w:ind w:firstLine="480"/>
        <w:rPr>
          <w:color w:val="000000" w:themeColor="text1"/>
        </w:rPr>
      </w:pPr>
      <w:r w:rsidRPr="006246F2">
        <w:rPr>
          <w:rFonts w:hint="eastAsia"/>
          <w:color w:val="000000" w:themeColor="text1"/>
        </w:rPr>
        <w:t>园区规划总面积为</w:t>
      </w:r>
      <w:r w:rsidRPr="006246F2">
        <w:rPr>
          <w:rFonts w:hint="eastAsia"/>
          <w:color w:val="000000" w:themeColor="text1"/>
        </w:rPr>
        <w:t>466</w:t>
      </w:r>
      <w:r w:rsidRPr="006246F2">
        <w:rPr>
          <w:rFonts w:hint="eastAsia"/>
          <w:color w:val="000000" w:themeColor="text1"/>
        </w:rPr>
        <w:t>公顷，其中白牙片区为</w:t>
      </w:r>
      <w:r w:rsidRPr="006246F2">
        <w:rPr>
          <w:rFonts w:hint="eastAsia"/>
          <w:color w:val="000000" w:themeColor="text1"/>
        </w:rPr>
        <w:t>341</w:t>
      </w:r>
      <w:r w:rsidRPr="006246F2">
        <w:rPr>
          <w:rFonts w:hint="eastAsia"/>
          <w:color w:val="000000" w:themeColor="text1"/>
        </w:rPr>
        <w:t>公顷、芦洪片区为</w:t>
      </w:r>
      <w:r w:rsidRPr="006246F2">
        <w:rPr>
          <w:rFonts w:hint="eastAsia"/>
          <w:color w:val="000000" w:themeColor="text1"/>
        </w:rPr>
        <w:t>125</w:t>
      </w:r>
      <w:r w:rsidRPr="006246F2">
        <w:rPr>
          <w:rFonts w:hint="eastAsia"/>
          <w:color w:val="000000" w:themeColor="text1"/>
        </w:rPr>
        <w:t>公顷。</w:t>
      </w:r>
    </w:p>
    <w:p w14:paraId="355F608D" w14:textId="13CCD3CC" w:rsidR="003532EE" w:rsidRPr="006246F2" w:rsidRDefault="003532EE">
      <w:pPr>
        <w:ind w:firstLine="480"/>
        <w:rPr>
          <w:color w:val="000000" w:themeColor="text1"/>
        </w:rPr>
      </w:pPr>
      <w:r w:rsidRPr="006246F2">
        <w:rPr>
          <w:rFonts w:hint="eastAsia"/>
          <w:color w:val="000000" w:themeColor="text1"/>
        </w:rPr>
        <w:t>白牙片区位于位于东安县城西北部，四至范围北至北环路及鹿鸣路，东至东环线，南抵舜皇大道及横四路，西以学院路为界，规划总用地面积约</w:t>
      </w:r>
      <w:r w:rsidRPr="006246F2">
        <w:rPr>
          <w:rFonts w:hint="eastAsia"/>
          <w:color w:val="000000" w:themeColor="text1"/>
        </w:rPr>
        <w:t xml:space="preserve"> 341.48 </w:t>
      </w:r>
      <w:r w:rsidRPr="006246F2">
        <w:rPr>
          <w:rFonts w:hint="eastAsia"/>
          <w:color w:val="000000" w:themeColor="text1"/>
        </w:rPr>
        <w:t>公顷。</w:t>
      </w:r>
    </w:p>
    <w:p w14:paraId="11876F7D" w14:textId="31D851AD" w:rsidR="003532EE" w:rsidRPr="006246F2" w:rsidRDefault="003532EE" w:rsidP="003532EE">
      <w:pPr>
        <w:ind w:firstLine="480"/>
        <w:rPr>
          <w:color w:val="000000" w:themeColor="text1"/>
        </w:rPr>
      </w:pPr>
      <w:r w:rsidRPr="006246F2">
        <w:rPr>
          <w:rFonts w:hint="eastAsia"/>
          <w:color w:val="000000" w:themeColor="text1"/>
        </w:rPr>
        <w:t>芦洪片区规划范围为芦洪市工业园的起步区，面积</w:t>
      </w:r>
      <w:r w:rsidRPr="006246F2">
        <w:rPr>
          <w:rFonts w:hint="eastAsia"/>
          <w:color w:val="000000" w:themeColor="text1"/>
        </w:rPr>
        <w:t xml:space="preserve"> 125.40 </w:t>
      </w:r>
      <w:r w:rsidRPr="006246F2">
        <w:rPr>
          <w:rFonts w:hint="eastAsia"/>
          <w:color w:val="000000" w:themeColor="text1"/>
        </w:rPr>
        <w:t>公顷，分为矿产品加工区、新型建材区、能源及利用区三个组团。</w:t>
      </w:r>
    </w:p>
    <w:p w14:paraId="7F8AB581" w14:textId="025946A3" w:rsidR="003532EE" w:rsidRPr="006246F2" w:rsidRDefault="008E4CE7" w:rsidP="008E4CE7">
      <w:pPr>
        <w:pStyle w:val="4"/>
        <w:spacing w:before="120" w:after="120"/>
        <w:rPr>
          <w:color w:val="000000" w:themeColor="text1"/>
        </w:rPr>
      </w:pPr>
      <w:r w:rsidRPr="006246F2">
        <w:rPr>
          <w:rFonts w:hint="eastAsia"/>
          <w:color w:val="000000" w:themeColor="text1"/>
        </w:rPr>
        <w:t>规划年限</w:t>
      </w:r>
    </w:p>
    <w:p w14:paraId="086FDAC7" w14:textId="355535F5" w:rsidR="008E4CE7" w:rsidRPr="006246F2" w:rsidRDefault="00AB70C8" w:rsidP="003532EE">
      <w:pPr>
        <w:ind w:firstLine="480"/>
        <w:rPr>
          <w:color w:val="000000" w:themeColor="text1"/>
        </w:rPr>
      </w:pPr>
      <w:r w:rsidRPr="006246F2">
        <w:rPr>
          <w:rFonts w:hint="eastAsia"/>
          <w:color w:val="000000" w:themeColor="text1"/>
        </w:rPr>
        <w:t>园区控规规划年限为</w:t>
      </w:r>
      <w:r w:rsidR="00F16CD2" w:rsidRPr="006246F2">
        <w:rPr>
          <w:rFonts w:hint="eastAsia"/>
          <w:color w:val="000000" w:themeColor="text1"/>
        </w:rPr>
        <w:t>2016-2020</w:t>
      </w:r>
      <w:r w:rsidR="00F16CD2" w:rsidRPr="006246F2">
        <w:rPr>
          <w:rFonts w:hint="eastAsia"/>
          <w:color w:val="000000" w:themeColor="text1"/>
        </w:rPr>
        <w:t>年</w:t>
      </w:r>
      <w:r w:rsidRPr="006246F2">
        <w:rPr>
          <w:rFonts w:hint="eastAsia"/>
          <w:color w:val="000000" w:themeColor="text1"/>
        </w:rPr>
        <w:t>。</w:t>
      </w:r>
    </w:p>
    <w:p w14:paraId="24AE6044" w14:textId="59A31166" w:rsidR="008E4CE7" w:rsidRPr="006246F2" w:rsidRDefault="00F16CD2" w:rsidP="00F16CD2">
      <w:pPr>
        <w:pStyle w:val="4"/>
        <w:spacing w:before="120" w:after="120"/>
        <w:rPr>
          <w:color w:val="000000" w:themeColor="text1"/>
        </w:rPr>
      </w:pPr>
      <w:r w:rsidRPr="006246F2">
        <w:rPr>
          <w:rFonts w:hint="eastAsia"/>
          <w:color w:val="000000" w:themeColor="text1"/>
        </w:rPr>
        <w:t>规划定位</w:t>
      </w:r>
    </w:p>
    <w:p w14:paraId="7380649B" w14:textId="77777777" w:rsidR="00F16CD2" w:rsidRPr="006246F2" w:rsidRDefault="00F16CD2" w:rsidP="00F16CD2">
      <w:pPr>
        <w:ind w:firstLine="480"/>
        <w:rPr>
          <w:color w:val="000000" w:themeColor="text1"/>
        </w:rPr>
      </w:pPr>
      <w:r w:rsidRPr="006246F2">
        <w:rPr>
          <w:rFonts w:hint="eastAsia"/>
          <w:color w:val="000000" w:themeColor="text1"/>
        </w:rPr>
        <w:t>白牙片区规划职能定位为东安县城产业新城，未来承担以下两大主要职能：</w:t>
      </w:r>
    </w:p>
    <w:p w14:paraId="1FA070FE" w14:textId="58725629" w:rsidR="00F16CD2" w:rsidRPr="006246F2" w:rsidRDefault="00F16CD2" w:rsidP="00F16CD2">
      <w:pPr>
        <w:ind w:firstLine="480"/>
        <w:rPr>
          <w:color w:val="000000" w:themeColor="text1"/>
        </w:rPr>
      </w:pPr>
      <w:r w:rsidRPr="006246F2">
        <w:rPr>
          <w:rFonts w:hint="eastAsia"/>
          <w:color w:val="000000" w:themeColor="text1"/>
        </w:rPr>
        <w:t>（</w:t>
      </w:r>
      <w:r w:rsidRPr="006246F2">
        <w:rPr>
          <w:rFonts w:hint="eastAsia"/>
          <w:color w:val="000000" w:themeColor="text1"/>
        </w:rPr>
        <w:t>1</w:t>
      </w:r>
      <w:r w:rsidRPr="006246F2">
        <w:rPr>
          <w:rFonts w:hint="eastAsia"/>
          <w:color w:val="000000" w:themeColor="text1"/>
        </w:rPr>
        <w:t>）产业高地：通过对传统产业的更新和先进制造业的导入，打造电子信息产业园</w:t>
      </w:r>
      <w:r w:rsidRPr="006246F2">
        <w:rPr>
          <w:rFonts w:hint="eastAsia"/>
          <w:color w:val="000000" w:themeColor="text1"/>
        </w:rPr>
        <w:lastRenderedPageBreak/>
        <w:t>和都市型产业园，形成东安工业新城新型产业集聚的产业高地。</w:t>
      </w:r>
    </w:p>
    <w:p w14:paraId="5CAA7FCE" w14:textId="35603577" w:rsidR="00F16CD2" w:rsidRPr="006246F2" w:rsidRDefault="00F16CD2" w:rsidP="00F16CD2">
      <w:pPr>
        <w:ind w:firstLine="480"/>
        <w:rPr>
          <w:color w:val="000000" w:themeColor="text1"/>
        </w:rPr>
      </w:pPr>
      <w:r w:rsidRPr="006246F2">
        <w:rPr>
          <w:color w:val="000000" w:themeColor="text1"/>
        </w:rPr>
        <w:t xml:space="preserve"> </w:t>
      </w:r>
      <w:r w:rsidRPr="006246F2">
        <w:rPr>
          <w:rFonts w:hint="eastAsia"/>
          <w:color w:val="000000" w:themeColor="text1"/>
        </w:rPr>
        <w:t>（</w:t>
      </w:r>
      <w:r w:rsidRPr="006246F2">
        <w:rPr>
          <w:rFonts w:hint="eastAsia"/>
          <w:color w:val="000000" w:themeColor="text1"/>
        </w:rPr>
        <w:t>2</w:t>
      </w:r>
      <w:r w:rsidRPr="006246F2">
        <w:rPr>
          <w:rFonts w:hint="eastAsia"/>
          <w:color w:val="000000" w:themeColor="text1"/>
        </w:rPr>
        <w:t>）居住新区：通过围绕都塘公园，打造特色居住社区和综合居住配套社区，</w:t>
      </w:r>
      <w:r w:rsidRPr="006246F2">
        <w:rPr>
          <w:rFonts w:hint="eastAsia"/>
          <w:color w:val="000000" w:themeColor="text1"/>
        </w:rPr>
        <w:t xml:space="preserve"> </w:t>
      </w:r>
      <w:r w:rsidRPr="006246F2">
        <w:rPr>
          <w:rFonts w:hint="eastAsia"/>
          <w:color w:val="000000" w:themeColor="text1"/>
        </w:rPr>
        <w:t>实现产城融合的目标，形成都塘生态工业新城居住新区。</w:t>
      </w:r>
    </w:p>
    <w:p w14:paraId="4E658F04" w14:textId="156169C7" w:rsidR="00F16CD2" w:rsidRPr="006246F2" w:rsidRDefault="00F16CD2" w:rsidP="00F16CD2">
      <w:pPr>
        <w:ind w:firstLine="480"/>
        <w:rPr>
          <w:color w:val="000000" w:themeColor="text1"/>
        </w:rPr>
      </w:pPr>
      <w:r w:rsidRPr="006246F2">
        <w:rPr>
          <w:rFonts w:hint="eastAsia"/>
          <w:color w:val="000000" w:themeColor="text1"/>
        </w:rPr>
        <w:t>芦洪片区规划职能定位为东安经济开发区的重要组成部分，芦洪市镇经济发展的核心支撑，是东安县积极承接珠三角劳动密集型产业转移的基地，未来承担以下主要职能：</w:t>
      </w:r>
    </w:p>
    <w:p w14:paraId="292C6DB6" w14:textId="5523C093" w:rsidR="00F16CD2" w:rsidRPr="006246F2" w:rsidRDefault="00F16CD2" w:rsidP="00F16CD2">
      <w:pPr>
        <w:ind w:firstLine="480"/>
        <w:rPr>
          <w:color w:val="000000" w:themeColor="text1"/>
        </w:rPr>
      </w:pPr>
      <w:r w:rsidRPr="006246F2">
        <w:rPr>
          <w:rFonts w:hint="eastAsia"/>
          <w:color w:val="000000" w:themeColor="text1"/>
        </w:rPr>
        <w:t>（</w:t>
      </w:r>
      <w:r w:rsidRPr="006246F2">
        <w:rPr>
          <w:rFonts w:hint="eastAsia"/>
          <w:color w:val="000000" w:themeColor="text1"/>
        </w:rPr>
        <w:t>1</w:t>
      </w:r>
      <w:r w:rsidRPr="006246F2">
        <w:rPr>
          <w:rFonts w:hint="eastAsia"/>
          <w:color w:val="000000" w:themeColor="text1"/>
        </w:rPr>
        <w:t>）能源基地：通过神华产业园的建设，将成为湖南电网的主力电源之一，打造永州甚至湘西南地区的能源基地。</w:t>
      </w:r>
    </w:p>
    <w:p w14:paraId="2879B01E" w14:textId="579FAA9B" w:rsidR="00F16CD2" w:rsidRPr="006246F2" w:rsidRDefault="00F16CD2" w:rsidP="00F16CD2">
      <w:pPr>
        <w:ind w:firstLine="480"/>
        <w:rPr>
          <w:color w:val="000000" w:themeColor="text1"/>
        </w:rPr>
      </w:pPr>
      <w:r w:rsidRPr="006246F2">
        <w:rPr>
          <w:rFonts w:hint="eastAsia"/>
          <w:color w:val="000000" w:themeColor="text1"/>
        </w:rPr>
        <w:t>（</w:t>
      </w:r>
      <w:r w:rsidRPr="006246F2">
        <w:rPr>
          <w:rFonts w:hint="eastAsia"/>
          <w:color w:val="000000" w:themeColor="text1"/>
        </w:rPr>
        <w:t>2</w:t>
      </w:r>
      <w:r w:rsidRPr="006246F2">
        <w:rPr>
          <w:rFonts w:hint="eastAsia"/>
          <w:color w:val="000000" w:themeColor="text1"/>
        </w:rPr>
        <w:t>）建材基地：结合神华火电厂的上下游产业链，利用电厂余热余气废渣建设循环经济产业，重点打造东安县新型建材基地。</w:t>
      </w:r>
    </w:p>
    <w:p w14:paraId="7ED0E916" w14:textId="5AF7D487" w:rsidR="00F16CD2" w:rsidRPr="006246F2" w:rsidRDefault="00F16CD2" w:rsidP="00F16CD2">
      <w:pPr>
        <w:ind w:firstLine="480"/>
        <w:rPr>
          <w:color w:val="000000" w:themeColor="text1"/>
        </w:rPr>
      </w:pPr>
      <w:r w:rsidRPr="006246F2">
        <w:rPr>
          <w:rFonts w:hint="eastAsia"/>
          <w:color w:val="000000" w:themeColor="text1"/>
        </w:rPr>
        <w:t>（</w:t>
      </w:r>
      <w:r w:rsidRPr="006246F2">
        <w:rPr>
          <w:rFonts w:hint="eastAsia"/>
          <w:color w:val="000000" w:themeColor="text1"/>
        </w:rPr>
        <w:t>3</w:t>
      </w:r>
      <w:r w:rsidRPr="006246F2">
        <w:rPr>
          <w:rFonts w:hint="eastAsia"/>
          <w:color w:val="000000" w:themeColor="text1"/>
        </w:rPr>
        <w:t>）矿产品加工产业集群：随着湘江焊材、宏兴锌业等湖南重点知名产业的入驻投产，打造矿产品加工产业集群，并形成相关产业链。</w:t>
      </w:r>
    </w:p>
    <w:p w14:paraId="7EE3ED76" w14:textId="714BF38F" w:rsidR="00F16CD2" w:rsidRPr="006246F2" w:rsidRDefault="004D40F5" w:rsidP="004D40F5">
      <w:pPr>
        <w:pStyle w:val="4"/>
        <w:spacing w:before="120" w:after="120"/>
        <w:rPr>
          <w:color w:val="000000" w:themeColor="text1"/>
        </w:rPr>
      </w:pPr>
      <w:r w:rsidRPr="006246F2">
        <w:rPr>
          <w:rFonts w:hint="eastAsia"/>
          <w:color w:val="000000" w:themeColor="text1"/>
        </w:rPr>
        <w:t>产业定位</w:t>
      </w:r>
    </w:p>
    <w:p w14:paraId="5994EBEB" w14:textId="21B05D21" w:rsidR="004D40F5" w:rsidRPr="006246F2" w:rsidRDefault="004D40F5" w:rsidP="00F16CD2">
      <w:pPr>
        <w:ind w:firstLine="480"/>
        <w:rPr>
          <w:color w:val="000000" w:themeColor="text1"/>
        </w:rPr>
      </w:pPr>
      <w:r w:rsidRPr="006246F2">
        <w:rPr>
          <w:rFonts w:hint="eastAsia"/>
          <w:color w:val="000000" w:themeColor="text1"/>
        </w:rPr>
        <w:t>基于东安经济开发区产业发展基础与发展趋势，依据功能结构布局，东安经开区白牙片区产业结构与芦洪片区错位发展，白牙片区主要发展农副产品深加工业、新材料及建材、电子信息产品制造业等产业；芦洪片区发展火力发电、建材及矿产品加工等产业。</w:t>
      </w:r>
    </w:p>
    <w:p w14:paraId="7BC7B87E" w14:textId="0D3F9DD7" w:rsidR="009C4922" w:rsidRPr="006246F2" w:rsidRDefault="004059EE">
      <w:pPr>
        <w:pStyle w:val="4"/>
        <w:spacing w:before="120" w:after="120"/>
        <w:rPr>
          <w:color w:val="000000" w:themeColor="text1"/>
        </w:rPr>
      </w:pPr>
      <w:r w:rsidRPr="006246F2">
        <w:rPr>
          <w:rFonts w:hint="eastAsia"/>
          <w:color w:val="000000" w:themeColor="text1"/>
        </w:rPr>
        <w:t>规划</w:t>
      </w:r>
      <w:r w:rsidR="004D40F5" w:rsidRPr="006246F2">
        <w:rPr>
          <w:rFonts w:hint="eastAsia"/>
          <w:color w:val="000000" w:themeColor="text1"/>
        </w:rPr>
        <w:t>发展</w:t>
      </w:r>
      <w:r w:rsidRPr="006246F2">
        <w:rPr>
          <w:rFonts w:hint="eastAsia"/>
          <w:color w:val="000000" w:themeColor="text1"/>
        </w:rPr>
        <w:t>目标</w:t>
      </w:r>
    </w:p>
    <w:p w14:paraId="1114E53B" w14:textId="2D7CA7D9" w:rsidR="00AB70C8" w:rsidRPr="006246F2" w:rsidRDefault="00AB70C8" w:rsidP="00AB70C8">
      <w:pPr>
        <w:ind w:firstLine="480"/>
        <w:rPr>
          <w:color w:val="000000" w:themeColor="text1"/>
        </w:rPr>
      </w:pPr>
      <w:r w:rsidRPr="006246F2">
        <w:rPr>
          <w:rFonts w:hint="eastAsia"/>
          <w:color w:val="000000" w:themeColor="text1"/>
        </w:rPr>
        <w:t>园区</w:t>
      </w:r>
      <w:r w:rsidRPr="006246F2">
        <w:rPr>
          <w:rFonts w:hint="eastAsia"/>
          <w:color w:val="000000" w:themeColor="text1"/>
        </w:rPr>
        <w:t xml:space="preserve">2020 </w:t>
      </w:r>
      <w:r w:rsidRPr="006246F2">
        <w:rPr>
          <w:rFonts w:hint="eastAsia"/>
          <w:color w:val="000000" w:themeColor="text1"/>
        </w:rPr>
        <w:t>年技工贸总收入达到</w:t>
      </w:r>
      <w:r w:rsidRPr="006246F2">
        <w:rPr>
          <w:rFonts w:hint="eastAsia"/>
          <w:color w:val="000000" w:themeColor="text1"/>
        </w:rPr>
        <w:t xml:space="preserve"> 100 </w:t>
      </w:r>
      <w:r w:rsidRPr="006246F2">
        <w:rPr>
          <w:rFonts w:hint="eastAsia"/>
          <w:color w:val="000000" w:themeColor="text1"/>
        </w:rPr>
        <w:t>亿，科技研发经营支出占技工贸总收入比重达到</w:t>
      </w:r>
      <w:r w:rsidRPr="006246F2">
        <w:rPr>
          <w:rFonts w:hint="eastAsia"/>
          <w:color w:val="000000" w:themeColor="text1"/>
        </w:rPr>
        <w:t>2%</w:t>
      </w:r>
      <w:r w:rsidRPr="006246F2">
        <w:rPr>
          <w:rFonts w:hint="eastAsia"/>
          <w:color w:val="000000" w:themeColor="text1"/>
        </w:rPr>
        <w:t>，地均技工贸收入达到</w:t>
      </w:r>
      <w:r w:rsidRPr="006246F2">
        <w:rPr>
          <w:rFonts w:hint="eastAsia"/>
          <w:color w:val="000000" w:themeColor="text1"/>
        </w:rPr>
        <w:t xml:space="preserve"> 15 </w:t>
      </w:r>
      <w:r w:rsidRPr="006246F2">
        <w:rPr>
          <w:rFonts w:hint="eastAsia"/>
          <w:color w:val="000000" w:themeColor="text1"/>
        </w:rPr>
        <w:t>亿元</w:t>
      </w:r>
      <w:r w:rsidRPr="006246F2">
        <w:rPr>
          <w:rFonts w:hint="eastAsia"/>
          <w:color w:val="000000" w:themeColor="text1"/>
        </w:rPr>
        <w:t>/</w:t>
      </w:r>
      <w:r w:rsidRPr="006246F2">
        <w:rPr>
          <w:rFonts w:hint="eastAsia"/>
          <w:color w:val="000000" w:themeColor="text1"/>
        </w:rPr>
        <w:t>平方公里。</w:t>
      </w:r>
    </w:p>
    <w:p w14:paraId="592AF578" w14:textId="46ADB566" w:rsidR="004D40F5" w:rsidRPr="006246F2" w:rsidRDefault="004D40F5" w:rsidP="004D40F5">
      <w:pPr>
        <w:ind w:firstLine="480"/>
        <w:rPr>
          <w:color w:val="000000" w:themeColor="text1"/>
        </w:rPr>
      </w:pPr>
      <w:r w:rsidRPr="006246F2">
        <w:rPr>
          <w:rFonts w:hint="eastAsia"/>
          <w:color w:val="000000" w:themeColor="text1"/>
        </w:rPr>
        <w:t>1</w:t>
      </w:r>
      <w:r w:rsidRPr="006246F2">
        <w:rPr>
          <w:rFonts w:hint="eastAsia"/>
          <w:color w:val="000000" w:themeColor="text1"/>
        </w:rPr>
        <w:t>、社会经济发展目标</w:t>
      </w:r>
      <w:r w:rsidRPr="006246F2">
        <w:rPr>
          <w:rFonts w:hint="eastAsia"/>
          <w:color w:val="000000" w:themeColor="text1"/>
        </w:rPr>
        <w:t xml:space="preserve"> </w:t>
      </w:r>
    </w:p>
    <w:p w14:paraId="72694AEF" w14:textId="77777777" w:rsidR="004D40F5" w:rsidRPr="006246F2" w:rsidRDefault="004D40F5" w:rsidP="004D40F5">
      <w:pPr>
        <w:ind w:firstLine="480"/>
        <w:rPr>
          <w:color w:val="000000" w:themeColor="text1"/>
        </w:rPr>
      </w:pPr>
      <w:r w:rsidRPr="006246F2">
        <w:rPr>
          <w:rFonts w:hint="eastAsia"/>
          <w:color w:val="000000" w:themeColor="text1"/>
        </w:rPr>
        <w:t>第一，强化第三产业的发展，促进三产业态功能升级，突出三产就业比重。以片区的开发和企业改造为抓手，打造东安经开区公共服务核心。</w:t>
      </w:r>
      <w:r w:rsidRPr="006246F2">
        <w:rPr>
          <w:rFonts w:hint="eastAsia"/>
          <w:color w:val="000000" w:themeColor="text1"/>
        </w:rPr>
        <w:t xml:space="preserve"> </w:t>
      </w:r>
    </w:p>
    <w:p w14:paraId="4B826D87" w14:textId="4C6CB918" w:rsidR="004D40F5" w:rsidRPr="006246F2" w:rsidRDefault="004D40F5" w:rsidP="004D40F5">
      <w:pPr>
        <w:ind w:firstLine="480"/>
        <w:rPr>
          <w:color w:val="000000" w:themeColor="text1"/>
        </w:rPr>
      </w:pPr>
      <w:r w:rsidRPr="006246F2">
        <w:rPr>
          <w:rFonts w:hint="eastAsia"/>
          <w:color w:val="000000" w:themeColor="text1"/>
        </w:rPr>
        <w:t>第二，培育核心区配套的社区服务设施、商业服务设施、交通服务设施、市政服务设施，形成完善的城市公共服务体系。</w:t>
      </w:r>
    </w:p>
    <w:p w14:paraId="60E7C2BD" w14:textId="77777777" w:rsidR="004D40F5" w:rsidRPr="006246F2" w:rsidRDefault="004D40F5" w:rsidP="004D40F5">
      <w:pPr>
        <w:ind w:firstLine="480"/>
        <w:rPr>
          <w:color w:val="000000" w:themeColor="text1"/>
        </w:rPr>
      </w:pPr>
      <w:r w:rsidRPr="006246F2">
        <w:rPr>
          <w:rFonts w:hint="eastAsia"/>
          <w:color w:val="000000" w:themeColor="text1"/>
        </w:rPr>
        <w:t>2</w:t>
      </w:r>
      <w:r w:rsidRPr="006246F2">
        <w:rPr>
          <w:rFonts w:hint="eastAsia"/>
          <w:color w:val="000000" w:themeColor="text1"/>
        </w:rPr>
        <w:t>、产业发展目标</w:t>
      </w:r>
    </w:p>
    <w:p w14:paraId="3A38D5E2" w14:textId="42055056" w:rsidR="004D40F5" w:rsidRPr="006246F2" w:rsidRDefault="004D40F5" w:rsidP="004D40F5">
      <w:pPr>
        <w:ind w:firstLine="480"/>
        <w:rPr>
          <w:color w:val="000000" w:themeColor="text1"/>
        </w:rPr>
      </w:pPr>
      <w:r w:rsidRPr="006246F2">
        <w:rPr>
          <w:rFonts w:hint="eastAsia"/>
          <w:color w:val="000000" w:themeColor="text1"/>
        </w:rPr>
        <w:lastRenderedPageBreak/>
        <w:t xml:space="preserve"> </w:t>
      </w:r>
      <w:r w:rsidRPr="006246F2">
        <w:rPr>
          <w:rFonts w:hint="eastAsia"/>
          <w:color w:val="000000" w:themeColor="text1"/>
        </w:rPr>
        <w:t>第一，促进区内存量产业的升级转型和绿色搬迁，解决好搬迁企业职工的再就业问题。抓好以东港锑品为代表的转型升级企业的工艺改造和污染减排问题。</w:t>
      </w:r>
      <w:r w:rsidRPr="006246F2">
        <w:rPr>
          <w:rFonts w:hint="eastAsia"/>
          <w:color w:val="000000" w:themeColor="text1"/>
        </w:rPr>
        <w:t xml:space="preserve"> </w:t>
      </w:r>
      <w:r w:rsidRPr="006246F2">
        <w:rPr>
          <w:rFonts w:hint="eastAsia"/>
          <w:color w:val="000000" w:themeColor="text1"/>
        </w:rPr>
        <w:t>第二，导入电子信息、装备式建筑生产等具有发展潜力的增量产业，通过优势产业集群，形成规模效应。</w:t>
      </w:r>
    </w:p>
    <w:p w14:paraId="37FDA153" w14:textId="742B3FBB" w:rsidR="009C4922" w:rsidRPr="006246F2" w:rsidRDefault="004D40F5" w:rsidP="004D40F5">
      <w:pPr>
        <w:ind w:firstLine="480"/>
        <w:rPr>
          <w:color w:val="000000" w:themeColor="text1"/>
        </w:rPr>
      </w:pPr>
      <w:r w:rsidRPr="006246F2">
        <w:rPr>
          <w:rFonts w:hint="eastAsia"/>
          <w:color w:val="000000" w:themeColor="text1"/>
        </w:rPr>
        <w:t xml:space="preserve"> </w:t>
      </w:r>
      <w:r w:rsidRPr="006246F2">
        <w:rPr>
          <w:rFonts w:hint="eastAsia"/>
          <w:color w:val="000000" w:themeColor="text1"/>
        </w:rPr>
        <w:t>第三，利用区位优势，大力发展替代产业。</w:t>
      </w:r>
    </w:p>
    <w:p w14:paraId="71EB3BE9" w14:textId="77777777" w:rsidR="004D40F5" w:rsidRPr="006246F2" w:rsidRDefault="004D40F5" w:rsidP="004D40F5">
      <w:pPr>
        <w:ind w:firstLine="480"/>
        <w:rPr>
          <w:color w:val="000000" w:themeColor="text1"/>
        </w:rPr>
      </w:pPr>
      <w:r w:rsidRPr="006246F2">
        <w:rPr>
          <w:rFonts w:hint="eastAsia"/>
          <w:color w:val="000000" w:themeColor="text1"/>
        </w:rPr>
        <w:t>3</w:t>
      </w:r>
      <w:r w:rsidRPr="006246F2">
        <w:rPr>
          <w:rFonts w:hint="eastAsia"/>
          <w:color w:val="000000" w:themeColor="text1"/>
        </w:rPr>
        <w:t>、生态发展目标</w:t>
      </w:r>
    </w:p>
    <w:p w14:paraId="04846423" w14:textId="77777777" w:rsidR="004D40F5" w:rsidRPr="006246F2" w:rsidRDefault="004D40F5" w:rsidP="004D40F5">
      <w:pPr>
        <w:ind w:firstLine="480"/>
        <w:rPr>
          <w:color w:val="000000" w:themeColor="text1"/>
        </w:rPr>
      </w:pPr>
      <w:r w:rsidRPr="006246F2">
        <w:rPr>
          <w:rFonts w:hint="eastAsia"/>
          <w:color w:val="000000" w:themeColor="text1"/>
        </w:rPr>
        <w:t>第一，治污先行，为后续其他城市建设扫清障碍，打好基础。</w:t>
      </w:r>
    </w:p>
    <w:p w14:paraId="35393D8E" w14:textId="7E770C8D" w:rsidR="004D40F5" w:rsidRPr="006246F2" w:rsidRDefault="004D40F5" w:rsidP="004D40F5">
      <w:pPr>
        <w:ind w:firstLine="480"/>
        <w:rPr>
          <w:color w:val="000000" w:themeColor="text1"/>
        </w:rPr>
      </w:pPr>
      <w:r w:rsidRPr="006246F2">
        <w:rPr>
          <w:rFonts w:hint="eastAsia"/>
          <w:color w:val="000000" w:themeColor="text1"/>
        </w:rPr>
        <w:t>第二，将土壤、水体、废渣治理通盘考虑，合理安排三者之间交叉治理的时序关系。</w:t>
      </w:r>
    </w:p>
    <w:p w14:paraId="0113EB01" w14:textId="6FFB3990" w:rsidR="004D40F5" w:rsidRPr="006246F2" w:rsidRDefault="004D40F5" w:rsidP="004D40F5">
      <w:pPr>
        <w:ind w:firstLine="480"/>
        <w:rPr>
          <w:color w:val="000000" w:themeColor="text1"/>
        </w:rPr>
      </w:pPr>
      <w:r w:rsidRPr="006246F2">
        <w:rPr>
          <w:rFonts w:hint="eastAsia"/>
          <w:color w:val="000000" w:themeColor="text1"/>
        </w:rPr>
        <w:t>第三，利用基地生态本底，构建生态绿化系统，实现生态修复。</w:t>
      </w:r>
    </w:p>
    <w:p w14:paraId="47F4EE8E" w14:textId="57EFAED7" w:rsidR="009C4922" w:rsidRPr="006246F2" w:rsidRDefault="00AB70C8">
      <w:pPr>
        <w:pStyle w:val="4"/>
        <w:spacing w:before="120" w:after="120"/>
        <w:rPr>
          <w:color w:val="000000" w:themeColor="text1"/>
        </w:rPr>
      </w:pPr>
      <w:r w:rsidRPr="006246F2">
        <w:rPr>
          <w:rFonts w:hint="eastAsia"/>
          <w:color w:val="000000" w:themeColor="text1"/>
        </w:rPr>
        <w:t>规划人口</w:t>
      </w:r>
    </w:p>
    <w:p w14:paraId="1A7091CF" w14:textId="0EB766EC" w:rsidR="009C4922" w:rsidRPr="006246F2" w:rsidRDefault="00AB70C8">
      <w:pPr>
        <w:ind w:firstLine="480"/>
        <w:rPr>
          <w:color w:val="000000" w:themeColor="text1"/>
        </w:rPr>
      </w:pPr>
      <w:r w:rsidRPr="006246F2">
        <w:rPr>
          <w:rFonts w:hint="eastAsia"/>
          <w:color w:val="000000" w:themeColor="text1"/>
        </w:rPr>
        <w:t>白牙片区规划人口规模约为</w:t>
      </w:r>
      <w:r w:rsidRPr="006246F2">
        <w:rPr>
          <w:rFonts w:hint="eastAsia"/>
          <w:color w:val="000000" w:themeColor="text1"/>
        </w:rPr>
        <w:t xml:space="preserve"> 2.5 </w:t>
      </w:r>
      <w:r w:rsidRPr="006246F2">
        <w:rPr>
          <w:rFonts w:hint="eastAsia"/>
          <w:color w:val="000000" w:themeColor="text1"/>
        </w:rPr>
        <w:t>万人，芦洪片区规划人口规模约为</w:t>
      </w:r>
      <w:r w:rsidRPr="006246F2">
        <w:rPr>
          <w:rFonts w:hint="eastAsia"/>
          <w:color w:val="000000" w:themeColor="text1"/>
        </w:rPr>
        <w:t xml:space="preserve"> 0.8 </w:t>
      </w:r>
      <w:r w:rsidRPr="006246F2">
        <w:rPr>
          <w:rFonts w:hint="eastAsia"/>
          <w:color w:val="000000" w:themeColor="text1"/>
        </w:rPr>
        <w:t>万人</w:t>
      </w:r>
      <w:r w:rsidR="004059EE" w:rsidRPr="006246F2">
        <w:rPr>
          <w:rFonts w:hint="eastAsia"/>
          <w:color w:val="000000" w:themeColor="text1"/>
        </w:rPr>
        <w:t>。</w:t>
      </w:r>
    </w:p>
    <w:p w14:paraId="134352CB" w14:textId="77777777" w:rsidR="00AB70C8" w:rsidRPr="006246F2" w:rsidRDefault="00AB70C8" w:rsidP="00AB70C8">
      <w:pPr>
        <w:pStyle w:val="4"/>
        <w:spacing w:before="120" w:after="120"/>
        <w:rPr>
          <w:color w:val="000000" w:themeColor="text1"/>
        </w:rPr>
      </w:pPr>
      <w:r w:rsidRPr="006246F2">
        <w:rPr>
          <w:rFonts w:hint="eastAsia"/>
          <w:color w:val="000000" w:themeColor="text1"/>
        </w:rPr>
        <w:t>用地布局</w:t>
      </w:r>
    </w:p>
    <w:p w14:paraId="4593013E" w14:textId="07098516" w:rsidR="00AB70C8" w:rsidRPr="006246F2" w:rsidRDefault="00AB70C8" w:rsidP="00AB70C8">
      <w:pPr>
        <w:ind w:firstLine="480"/>
        <w:rPr>
          <w:color w:val="000000" w:themeColor="text1"/>
        </w:rPr>
      </w:pPr>
      <w:r w:rsidRPr="006246F2">
        <w:rPr>
          <w:rFonts w:hint="eastAsia"/>
          <w:color w:val="000000" w:themeColor="text1"/>
        </w:rPr>
        <w:t>1</w:t>
      </w:r>
      <w:r w:rsidRPr="006246F2">
        <w:rPr>
          <w:rFonts w:hint="eastAsia"/>
          <w:color w:val="000000" w:themeColor="text1"/>
        </w:rPr>
        <w:t>、白牙片区未来规划形成“一核两轴、四区多带”的空间结构。</w:t>
      </w:r>
      <w:r w:rsidRPr="006246F2">
        <w:rPr>
          <w:rFonts w:hint="eastAsia"/>
          <w:color w:val="000000" w:themeColor="text1"/>
        </w:rPr>
        <w:t xml:space="preserve"> </w:t>
      </w:r>
    </w:p>
    <w:p w14:paraId="2480E91F" w14:textId="77777777" w:rsidR="00AB70C8" w:rsidRPr="006246F2" w:rsidRDefault="00AB70C8" w:rsidP="00AB70C8">
      <w:pPr>
        <w:ind w:firstLine="480"/>
        <w:rPr>
          <w:color w:val="000000" w:themeColor="text1"/>
        </w:rPr>
      </w:pPr>
      <w:r w:rsidRPr="006246F2">
        <w:rPr>
          <w:rFonts w:hint="eastAsia"/>
          <w:color w:val="000000" w:themeColor="text1"/>
        </w:rPr>
        <w:t>一核，指位于规划区西部的公共服务核心。</w:t>
      </w:r>
      <w:r w:rsidRPr="006246F2">
        <w:rPr>
          <w:rFonts w:hint="eastAsia"/>
          <w:color w:val="000000" w:themeColor="text1"/>
        </w:rPr>
        <w:t xml:space="preserve"> </w:t>
      </w:r>
    </w:p>
    <w:p w14:paraId="31461BE0" w14:textId="77777777" w:rsidR="00AB70C8" w:rsidRPr="006246F2" w:rsidRDefault="00AB70C8" w:rsidP="00AB70C8">
      <w:pPr>
        <w:ind w:firstLine="480"/>
        <w:rPr>
          <w:color w:val="000000" w:themeColor="text1"/>
        </w:rPr>
      </w:pPr>
      <w:r w:rsidRPr="006246F2">
        <w:rPr>
          <w:rFonts w:hint="eastAsia"/>
          <w:color w:val="000000" w:themeColor="text1"/>
        </w:rPr>
        <w:t>两轴，指沿东冷快速路和官田北路的发展轴。</w:t>
      </w:r>
      <w:r w:rsidRPr="006246F2">
        <w:rPr>
          <w:rFonts w:hint="eastAsia"/>
          <w:color w:val="000000" w:themeColor="text1"/>
        </w:rPr>
        <w:t xml:space="preserve"> </w:t>
      </w:r>
    </w:p>
    <w:p w14:paraId="72DA2F2A" w14:textId="77777777" w:rsidR="00AB70C8" w:rsidRPr="006246F2" w:rsidRDefault="00AB70C8" w:rsidP="00AB70C8">
      <w:pPr>
        <w:ind w:firstLine="480"/>
        <w:rPr>
          <w:color w:val="000000" w:themeColor="text1"/>
        </w:rPr>
      </w:pPr>
      <w:r w:rsidRPr="006246F2">
        <w:rPr>
          <w:rFonts w:hint="eastAsia"/>
          <w:color w:val="000000" w:themeColor="text1"/>
        </w:rPr>
        <w:t>四区，包括环现有工业园区的产城融合区、鹿鸣工业片区和舜皇工业片区。</w:t>
      </w:r>
      <w:r w:rsidRPr="006246F2">
        <w:rPr>
          <w:rFonts w:hint="eastAsia"/>
          <w:color w:val="000000" w:themeColor="text1"/>
        </w:rPr>
        <w:t xml:space="preserve"> </w:t>
      </w:r>
    </w:p>
    <w:p w14:paraId="049CB741" w14:textId="37505000" w:rsidR="00AB70C8" w:rsidRPr="006246F2" w:rsidRDefault="00AB70C8" w:rsidP="00AB70C8">
      <w:pPr>
        <w:ind w:firstLine="480"/>
        <w:rPr>
          <w:color w:val="000000" w:themeColor="text1"/>
        </w:rPr>
      </w:pPr>
      <w:r w:rsidRPr="006246F2">
        <w:rPr>
          <w:rFonts w:hint="eastAsia"/>
          <w:color w:val="000000" w:themeColor="text1"/>
        </w:rPr>
        <w:t>多带，指规划区范围内的多条绿化轴带，包括鹿鸣路、官田北路、青土坪路、东环路、工业二路的沿街绿化带和湘桂铁路的铁路防护绿带。</w:t>
      </w:r>
    </w:p>
    <w:p w14:paraId="087ABDC7" w14:textId="77777777" w:rsidR="00AB70C8" w:rsidRPr="006246F2" w:rsidRDefault="00AB70C8">
      <w:pPr>
        <w:ind w:firstLine="480"/>
        <w:rPr>
          <w:color w:val="000000" w:themeColor="text1"/>
        </w:rPr>
      </w:pPr>
      <w:r w:rsidRPr="006246F2">
        <w:rPr>
          <w:rFonts w:hint="eastAsia"/>
          <w:color w:val="000000" w:themeColor="text1"/>
        </w:rPr>
        <w:t>2</w:t>
      </w:r>
      <w:r w:rsidRPr="006246F2">
        <w:rPr>
          <w:rFonts w:hint="eastAsia"/>
          <w:color w:val="000000" w:themeColor="text1"/>
        </w:rPr>
        <w:t>、芦洪片区未来规划形成“两轴三组团”的空间结构。</w:t>
      </w:r>
      <w:r w:rsidRPr="006246F2">
        <w:rPr>
          <w:rFonts w:hint="eastAsia"/>
          <w:color w:val="000000" w:themeColor="text1"/>
        </w:rPr>
        <w:t xml:space="preserve"> </w:t>
      </w:r>
    </w:p>
    <w:p w14:paraId="10454422" w14:textId="77777777" w:rsidR="00AB70C8" w:rsidRPr="006246F2" w:rsidRDefault="00AB70C8">
      <w:pPr>
        <w:ind w:firstLine="480"/>
        <w:rPr>
          <w:color w:val="000000" w:themeColor="text1"/>
        </w:rPr>
      </w:pPr>
      <w:r w:rsidRPr="006246F2">
        <w:rPr>
          <w:rFonts w:hint="eastAsia"/>
          <w:color w:val="000000" w:themeColor="text1"/>
        </w:rPr>
        <w:t>两轴：芦花路发展轴和应阳大道——省道</w:t>
      </w:r>
      <w:r w:rsidRPr="006246F2">
        <w:rPr>
          <w:rFonts w:hint="eastAsia"/>
          <w:color w:val="000000" w:themeColor="text1"/>
        </w:rPr>
        <w:t xml:space="preserve"> 217 </w:t>
      </w:r>
      <w:r w:rsidRPr="006246F2">
        <w:rPr>
          <w:rFonts w:hint="eastAsia"/>
          <w:color w:val="000000" w:themeColor="text1"/>
        </w:rPr>
        <w:t>发展轴。</w:t>
      </w:r>
      <w:r w:rsidRPr="006246F2">
        <w:rPr>
          <w:rFonts w:hint="eastAsia"/>
          <w:color w:val="000000" w:themeColor="text1"/>
        </w:rPr>
        <w:t xml:space="preserve"> </w:t>
      </w:r>
    </w:p>
    <w:p w14:paraId="234932D7" w14:textId="67CF2181" w:rsidR="00AB70C8" w:rsidRPr="006246F2" w:rsidRDefault="00AB70C8">
      <w:pPr>
        <w:ind w:firstLine="480"/>
        <w:rPr>
          <w:color w:val="000000" w:themeColor="text1"/>
        </w:rPr>
      </w:pPr>
      <w:r w:rsidRPr="006246F2">
        <w:rPr>
          <w:rFonts w:hint="eastAsia"/>
          <w:color w:val="000000" w:themeColor="text1"/>
        </w:rPr>
        <w:t>三组团：包括矿产品加工区、西部新型建材区以及南部神华能源利用区。</w:t>
      </w:r>
    </w:p>
    <w:p w14:paraId="3AFFB6C9" w14:textId="1A35C634" w:rsidR="009C4922" w:rsidRPr="006246F2" w:rsidRDefault="00AB70C8">
      <w:pPr>
        <w:pStyle w:val="4"/>
        <w:spacing w:before="120" w:after="120"/>
        <w:rPr>
          <w:color w:val="000000" w:themeColor="text1"/>
        </w:rPr>
      </w:pPr>
      <w:r w:rsidRPr="006246F2">
        <w:rPr>
          <w:rFonts w:hint="eastAsia"/>
          <w:color w:val="000000" w:themeColor="text1"/>
        </w:rPr>
        <w:t>土地利用规划</w:t>
      </w:r>
    </w:p>
    <w:p w14:paraId="17FE2221" w14:textId="628FDAD6" w:rsidR="009C4922" w:rsidRPr="006246F2" w:rsidRDefault="00AB70C8">
      <w:pPr>
        <w:ind w:firstLine="480"/>
        <w:rPr>
          <w:color w:val="000000" w:themeColor="text1"/>
        </w:rPr>
      </w:pPr>
      <w:r w:rsidRPr="006246F2">
        <w:rPr>
          <w:rFonts w:hint="eastAsia"/>
          <w:color w:val="000000" w:themeColor="text1"/>
        </w:rPr>
        <w:t>湖南东安经济开发区规划区范围面积共计约</w:t>
      </w:r>
      <w:r w:rsidRPr="006246F2">
        <w:rPr>
          <w:rFonts w:hint="eastAsia"/>
          <w:color w:val="000000" w:themeColor="text1"/>
        </w:rPr>
        <w:t xml:space="preserve"> 4.66 </w:t>
      </w:r>
      <w:r w:rsidRPr="006246F2">
        <w:rPr>
          <w:rFonts w:hint="eastAsia"/>
          <w:color w:val="000000" w:themeColor="text1"/>
        </w:rPr>
        <w:t>平方公里，规划建设用地</w:t>
      </w:r>
      <w:r w:rsidRPr="006246F2">
        <w:rPr>
          <w:rFonts w:hint="eastAsia"/>
          <w:color w:val="000000" w:themeColor="text1"/>
        </w:rPr>
        <w:t xml:space="preserve"> 4.63 </w:t>
      </w:r>
      <w:r w:rsidRPr="006246F2">
        <w:rPr>
          <w:rFonts w:hint="eastAsia"/>
          <w:color w:val="000000" w:themeColor="text1"/>
        </w:rPr>
        <w:t>平方公里，东安经开区用地平衡表见</w:t>
      </w:r>
      <w:r w:rsidR="005D4E95" w:rsidRPr="006246F2">
        <w:rPr>
          <w:color w:val="000000" w:themeColor="text1"/>
        </w:rPr>
        <w:fldChar w:fldCharType="begin"/>
      </w:r>
      <w:r w:rsidR="005D4E95" w:rsidRPr="006246F2">
        <w:rPr>
          <w:color w:val="000000" w:themeColor="text1"/>
        </w:rPr>
        <w:instrText xml:space="preserve"> </w:instrText>
      </w:r>
      <w:r w:rsidR="005D4E95" w:rsidRPr="006246F2">
        <w:rPr>
          <w:rFonts w:hint="eastAsia"/>
          <w:color w:val="000000" w:themeColor="text1"/>
        </w:rPr>
        <w:instrText>REF _Ref177736902 \h</w:instrText>
      </w:r>
      <w:r w:rsidR="005D4E95" w:rsidRPr="006246F2">
        <w:rPr>
          <w:color w:val="000000" w:themeColor="text1"/>
        </w:rPr>
        <w:instrText xml:space="preserve"> </w:instrText>
      </w:r>
      <w:r w:rsidR="005D4E95" w:rsidRPr="006246F2">
        <w:rPr>
          <w:color w:val="000000" w:themeColor="text1"/>
        </w:rPr>
      </w:r>
      <w:r w:rsidR="005D4E95"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2</w:t>
      </w:r>
      <w:r w:rsidR="00A70BAF" w:rsidRPr="006246F2">
        <w:rPr>
          <w:color w:val="000000" w:themeColor="text1"/>
        </w:rPr>
        <w:noBreakHyphen/>
      </w:r>
      <w:r w:rsidR="00A70BAF" w:rsidRPr="006246F2">
        <w:rPr>
          <w:noProof/>
          <w:color w:val="000000" w:themeColor="text1"/>
        </w:rPr>
        <w:t>2</w:t>
      </w:r>
      <w:r w:rsidR="005D4E95" w:rsidRPr="006246F2">
        <w:rPr>
          <w:color w:val="000000" w:themeColor="text1"/>
        </w:rPr>
        <w:fldChar w:fldCharType="end"/>
      </w:r>
      <w:r w:rsidRPr="006246F2">
        <w:rPr>
          <w:rFonts w:hint="eastAsia"/>
          <w:color w:val="000000" w:themeColor="text1"/>
        </w:rPr>
        <w:t>。园区规划的用地均在东安县和芦洪市镇的土地利</w:t>
      </w:r>
      <w:r w:rsidRPr="006246F2">
        <w:rPr>
          <w:rFonts w:hint="eastAsia"/>
          <w:color w:val="000000" w:themeColor="text1"/>
        </w:rPr>
        <w:lastRenderedPageBreak/>
        <w:t>用总体规划确定的建设用地控制范围内，具体的规划面积</w:t>
      </w:r>
      <w:r w:rsidRPr="006246F2">
        <w:rPr>
          <w:rFonts w:hint="eastAsia"/>
          <w:color w:val="000000" w:themeColor="text1"/>
        </w:rPr>
        <w:t xml:space="preserve"> </w:t>
      </w:r>
      <w:r w:rsidRPr="006246F2">
        <w:rPr>
          <w:rFonts w:hint="eastAsia"/>
          <w:color w:val="000000" w:themeColor="text1"/>
        </w:rPr>
        <w:t>见表</w:t>
      </w:r>
      <w:r w:rsidRPr="006246F2">
        <w:rPr>
          <w:rFonts w:hint="eastAsia"/>
          <w:color w:val="000000" w:themeColor="text1"/>
        </w:rPr>
        <w:t xml:space="preserve"> 3.1-5</w:t>
      </w:r>
      <w:r w:rsidRPr="006246F2">
        <w:rPr>
          <w:rFonts w:hint="eastAsia"/>
          <w:color w:val="000000" w:themeColor="text1"/>
        </w:rPr>
        <w:t>、</w:t>
      </w:r>
      <w:r w:rsidRPr="006246F2">
        <w:rPr>
          <w:rFonts w:hint="eastAsia"/>
          <w:color w:val="000000" w:themeColor="text1"/>
        </w:rPr>
        <w:t xml:space="preserve">3.1-6 </w:t>
      </w:r>
      <w:r w:rsidRPr="006246F2">
        <w:rPr>
          <w:rFonts w:hint="eastAsia"/>
          <w:color w:val="000000" w:themeColor="text1"/>
        </w:rPr>
        <w:t>及</w:t>
      </w:r>
      <w:r w:rsidRPr="006246F2">
        <w:rPr>
          <w:rFonts w:hint="eastAsia"/>
          <w:color w:val="000000" w:themeColor="text1"/>
        </w:rPr>
        <w:t xml:space="preserve"> 3.1-7</w:t>
      </w:r>
      <w:r w:rsidR="004059EE" w:rsidRPr="006246F2">
        <w:rPr>
          <w:rFonts w:hint="eastAsia"/>
          <w:color w:val="000000" w:themeColor="text1"/>
        </w:rPr>
        <w:t>。</w:t>
      </w:r>
    </w:p>
    <w:p w14:paraId="0B6FFEA5" w14:textId="6E6AE167" w:rsidR="009C4922" w:rsidRPr="006246F2" w:rsidRDefault="004059EE">
      <w:pPr>
        <w:pStyle w:val="a6"/>
        <w:ind w:firstLine="480"/>
        <w:rPr>
          <w:color w:val="000000" w:themeColor="text1"/>
        </w:rPr>
      </w:pPr>
      <w:bookmarkStart w:id="112" w:name="_Ref177736902"/>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bookmarkEnd w:id="112"/>
      <w:r w:rsidRPr="006246F2">
        <w:rPr>
          <w:color w:val="000000" w:themeColor="text1"/>
        </w:rPr>
        <w:t xml:space="preserve">  </w:t>
      </w:r>
      <w:r w:rsidR="005D4E95" w:rsidRPr="006246F2">
        <w:rPr>
          <w:rFonts w:hint="eastAsia"/>
          <w:color w:val="000000" w:themeColor="text1"/>
        </w:rPr>
        <w:t>东安经开区用地平衡表</w:t>
      </w:r>
    </w:p>
    <w:tbl>
      <w:tblPr>
        <w:tblStyle w:val="TableNormal"/>
        <w:tblW w:w="5000" w:type="pct"/>
        <w:jc w:val="center"/>
        <w:tblLook w:val="01E0" w:firstRow="1" w:lastRow="1" w:firstColumn="1" w:lastColumn="1" w:noHBand="0" w:noVBand="0"/>
      </w:tblPr>
      <w:tblGrid>
        <w:gridCol w:w="775"/>
        <w:gridCol w:w="923"/>
        <w:gridCol w:w="1407"/>
        <w:gridCol w:w="3105"/>
        <w:gridCol w:w="1714"/>
        <w:gridCol w:w="1379"/>
      </w:tblGrid>
      <w:tr w:rsidR="006246F2" w:rsidRPr="006246F2" w14:paraId="49873950" w14:textId="77777777" w:rsidTr="005D4E95">
        <w:trPr>
          <w:trHeight w:hRule="exact" w:val="414"/>
          <w:jc w:val="center"/>
        </w:trPr>
        <w:tc>
          <w:tcPr>
            <w:tcW w:w="1668" w:type="pct"/>
            <w:gridSpan w:val="3"/>
            <w:tcBorders>
              <w:top w:val="single" w:sz="12" w:space="0" w:color="000000"/>
              <w:left w:val="single" w:sz="12" w:space="0" w:color="000000"/>
              <w:bottom w:val="single" w:sz="6" w:space="0" w:color="000000"/>
              <w:right w:val="single" w:sz="6" w:space="0" w:color="000000"/>
            </w:tcBorders>
            <w:vAlign w:val="center"/>
          </w:tcPr>
          <w:p w14:paraId="6CB75115"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用地代码</w:t>
            </w:r>
          </w:p>
        </w:tc>
        <w:tc>
          <w:tcPr>
            <w:tcW w:w="1669" w:type="pct"/>
            <w:vMerge w:val="restart"/>
            <w:tcBorders>
              <w:top w:val="single" w:sz="12" w:space="0" w:color="000000"/>
              <w:left w:val="single" w:sz="6" w:space="0" w:color="000000"/>
              <w:right w:val="single" w:sz="6" w:space="0" w:color="000000"/>
            </w:tcBorders>
            <w:vAlign w:val="center"/>
          </w:tcPr>
          <w:p w14:paraId="4FAE7755" w14:textId="77777777" w:rsidR="005D4E95" w:rsidRPr="006246F2" w:rsidRDefault="005D4E95" w:rsidP="005D4E95">
            <w:pPr>
              <w:pStyle w:val="a7"/>
              <w:rPr>
                <w:rFonts w:ascii="Times New Roman" w:eastAsiaTheme="minorEastAsia" w:hAnsi="Times New Roman"/>
                <w:b/>
                <w:bCs/>
                <w:color w:val="000000" w:themeColor="text1"/>
                <w:szCs w:val="21"/>
              </w:rPr>
            </w:pPr>
          </w:p>
          <w:p w14:paraId="7324D683"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用地名称</w:t>
            </w:r>
          </w:p>
        </w:tc>
        <w:tc>
          <w:tcPr>
            <w:tcW w:w="921" w:type="pct"/>
            <w:vMerge w:val="restart"/>
            <w:tcBorders>
              <w:top w:val="single" w:sz="12" w:space="0" w:color="000000"/>
              <w:left w:val="single" w:sz="6" w:space="0" w:color="000000"/>
              <w:right w:val="single" w:sz="6" w:space="0" w:color="000000"/>
            </w:tcBorders>
            <w:vAlign w:val="center"/>
          </w:tcPr>
          <w:p w14:paraId="6746493D"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用地面积</w:t>
            </w:r>
          </w:p>
          <w:p w14:paraId="0E748780"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w:t>
            </w:r>
            <w:r w:rsidRPr="006246F2">
              <w:rPr>
                <w:rFonts w:ascii="Times New Roman" w:eastAsiaTheme="minorEastAsia" w:hAnsi="Times New Roman"/>
                <w:color w:val="000000" w:themeColor="text1"/>
                <w:szCs w:val="21"/>
              </w:rPr>
              <w:t>hm²</w:t>
            </w:r>
            <w:r w:rsidRPr="006246F2">
              <w:rPr>
                <w:rFonts w:ascii="Times New Roman" w:eastAsiaTheme="minorEastAsia" w:hAnsi="Times New Roman"/>
                <w:color w:val="000000" w:themeColor="text1"/>
                <w:szCs w:val="21"/>
              </w:rPr>
              <w:t>）</w:t>
            </w:r>
          </w:p>
        </w:tc>
        <w:tc>
          <w:tcPr>
            <w:tcW w:w="741" w:type="pct"/>
            <w:vMerge w:val="restart"/>
            <w:tcBorders>
              <w:top w:val="single" w:sz="12" w:space="0" w:color="000000"/>
              <w:left w:val="single" w:sz="6" w:space="0" w:color="000000"/>
              <w:right w:val="single" w:sz="12" w:space="0" w:color="000000"/>
            </w:tcBorders>
            <w:vAlign w:val="center"/>
          </w:tcPr>
          <w:p w14:paraId="277EE0EA" w14:textId="77777777" w:rsidR="005D4E95" w:rsidRPr="006246F2" w:rsidRDefault="005D4E95" w:rsidP="005D4E95">
            <w:pPr>
              <w:pStyle w:val="a7"/>
              <w:rPr>
                <w:rFonts w:ascii="Times New Roman" w:eastAsiaTheme="minorEastAsia" w:hAnsi="Times New Roman"/>
                <w:color w:val="000000" w:themeColor="text1"/>
                <w:szCs w:val="21"/>
                <w:lang w:eastAsia="zh-CN"/>
              </w:rPr>
            </w:pPr>
            <w:r w:rsidRPr="006246F2">
              <w:rPr>
                <w:rFonts w:ascii="Times New Roman" w:eastAsiaTheme="minorEastAsia" w:hAnsi="Times New Roman"/>
                <w:color w:val="000000" w:themeColor="text1"/>
                <w:szCs w:val="21"/>
                <w:lang w:eastAsia="zh-CN"/>
              </w:rPr>
              <w:t>占城市建设</w:t>
            </w:r>
            <w:r w:rsidRPr="006246F2">
              <w:rPr>
                <w:rFonts w:ascii="Times New Roman" w:eastAsiaTheme="minorEastAsia" w:hAnsi="Times New Roman"/>
                <w:color w:val="000000" w:themeColor="text1"/>
                <w:szCs w:val="21"/>
                <w:lang w:eastAsia="zh-CN"/>
              </w:rPr>
              <w:t xml:space="preserve"> </w:t>
            </w:r>
            <w:r w:rsidRPr="006246F2">
              <w:rPr>
                <w:rFonts w:ascii="Times New Roman" w:eastAsiaTheme="minorEastAsia" w:hAnsi="Times New Roman"/>
                <w:color w:val="000000" w:themeColor="text1"/>
                <w:spacing w:val="-1"/>
                <w:szCs w:val="21"/>
                <w:lang w:eastAsia="zh-CN"/>
              </w:rPr>
              <w:t>用地比例（</w:t>
            </w:r>
            <w:r w:rsidRPr="006246F2">
              <w:rPr>
                <w:rFonts w:ascii="Times New Roman" w:eastAsiaTheme="minorEastAsia" w:hAnsi="Times New Roman"/>
                <w:color w:val="000000" w:themeColor="text1"/>
                <w:spacing w:val="-1"/>
                <w:szCs w:val="21"/>
                <w:lang w:eastAsia="zh-CN"/>
              </w:rPr>
              <w:t>%</w:t>
            </w:r>
            <w:r w:rsidRPr="006246F2">
              <w:rPr>
                <w:rFonts w:ascii="Times New Roman" w:eastAsiaTheme="minorEastAsia" w:hAnsi="Times New Roman"/>
                <w:color w:val="000000" w:themeColor="text1"/>
                <w:spacing w:val="-1"/>
                <w:szCs w:val="21"/>
                <w:lang w:eastAsia="zh-CN"/>
              </w:rPr>
              <w:t>）</w:t>
            </w:r>
          </w:p>
        </w:tc>
      </w:tr>
      <w:tr w:rsidR="006246F2" w:rsidRPr="006246F2" w14:paraId="334E3834" w14:textId="77777777" w:rsidTr="005D4E95">
        <w:trPr>
          <w:trHeight w:hRule="exact" w:val="404"/>
          <w:jc w:val="center"/>
        </w:trPr>
        <w:tc>
          <w:tcPr>
            <w:tcW w:w="417" w:type="pct"/>
            <w:tcBorders>
              <w:top w:val="single" w:sz="6" w:space="0" w:color="000000"/>
              <w:left w:val="single" w:sz="12" w:space="0" w:color="000000"/>
              <w:bottom w:val="single" w:sz="6" w:space="0" w:color="000000"/>
              <w:right w:val="single" w:sz="6" w:space="0" w:color="000000"/>
            </w:tcBorders>
            <w:vAlign w:val="center"/>
          </w:tcPr>
          <w:p w14:paraId="63AE96C4"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大类</w:t>
            </w:r>
          </w:p>
        </w:tc>
        <w:tc>
          <w:tcPr>
            <w:tcW w:w="496" w:type="pct"/>
            <w:tcBorders>
              <w:top w:val="single" w:sz="6" w:space="0" w:color="000000"/>
              <w:left w:val="single" w:sz="6" w:space="0" w:color="000000"/>
              <w:bottom w:val="single" w:sz="6" w:space="0" w:color="000000"/>
              <w:right w:val="single" w:sz="6" w:space="0" w:color="000000"/>
            </w:tcBorders>
            <w:vAlign w:val="center"/>
          </w:tcPr>
          <w:p w14:paraId="3BDABBD7"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中类</w:t>
            </w:r>
          </w:p>
        </w:tc>
        <w:tc>
          <w:tcPr>
            <w:tcW w:w="756" w:type="pct"/>
            <w:tcBorders>
              <w:top w:val="single" w:sz="6" w:space="0" w:color="000000"/>
              <w:left w:val="single" w:sz="6" w:space="0" w:color="000000"/>
              <w:bottom w:val="single" w:sz="6" w:space="0" w:color="000000"/>
              <w:right w:val="single" w:sz="6" w:space="0" w:color="000000"/>
            </w:tcBorders>
            <w:vAlign w:val="center"/>
          </w:tcPr>
          <w:p w14:paraId="5164EA64"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小类</w:t>
            </w:r>
          </w:p>
        </w:tc>
        <w:tc>
          <w:tcPr>
            <w:tcW w:w="1669" w:type="pct"/>
            <w:vMerge/>
            <w:tcBorders>
              <w:left w:val="single" w:sz="6" w:space="0" w:color="000000"/>
              <w:bottom w:val="single" w:sz="6" w:space="0" w:color="000000"/>
              <w:right w:val="single" w:sz="6" w:space="0" w:color="000000"/>
            </w:tcBorders>
            <w:vAlign w:val="center"/>
          </w:tcPr>
          <w:p w14:paraId="2780DC84" w14:textId="77777777" w:rsidR="005D4E95" w:rsidRPr="006246F2" w:rsidRDefault="005D4E95" w:rsidP="005D4E95">
            <w:pPr>
              <w:pStyle w:val="a7"/>
              <w:rPr>
                <w:rFonts w:ascii="Times New Roman" w:eastAsiaTheme="minorEastAsia" w:hAnsi="Times New Roman"/>
                <w:color w:val="000000" w:themeColor="text1"/>
                <w:szCs w:val="21"/>
              </w:rPr>
            </w:pPr>
          </w:p>
        </w:tc>
        <w:tc>
          <w:tcPr>
            <w:tcW w:w="921" w:type="pct"/>
            <w:vMerge/>
            <w:tcBorders>
              <w:left w:val="single" w:sz="6" w:space="0" w:color="000000"/>
              <w:bottom w:val="single" w:sz="6" w:space="0" w:color="000000"/>
              <w:right w:val="single" w:sz="6" w:space="0" w:color="000000"/>
            </w:tcBorders>
            <w:vAlign w:val="center"/>
          </w:tcPr>
          <w:p w14:paraId="159873CC" w14:textId="77777777" w:rsidR="005D4E95" w:rsidRPr="006246F2" w:rsidRDefault="005D4E95" w:rsidP="005D4E95">
            <w:pPr>
              <w:pStyle w:val="a7"/>
              <w:rPr>
                <w:rFonts w:ascii="Times New Roman" w:eastAsiaTheme="minorEastAsia" w:hAnsi="Times New Roman"/>
                <w:color w:val="000000" w:themeColor="text1"/>
                <w:szCs w:val="21"/>
              </w:rPr>
            </w:pPr>
          </w:p>
        </w:tc>
        <w:tc>
          <w:tcPr>
            <w:tcW w:w="741" w:type="pct"/>
            <w:vMerge/>
            <w:tcBorders>
              <w:left w:val="single" w:sz="6" w:space="0" w:color="000000"/>
              <w:bottom w:val="single" w:sz="6" w:space="0" w:color="000000"/>
              <w:right w:val="single" w:sz="12" w:space="0" w:color="000000"/>
            </w:tcBorders>
            <w:vAlign w:val="center"/>
          </w:tcPr>
          <w:p w14:paraId="149F034C" w14:textId="77777777" w:rsidR="005D4E95" w:rsidRPr="006246F2" w:rsidRDefault="005D4E95" w:rsidP="005D4E95">
            <w:pPr>
              <w:pStyle w:val="a7"/>
              <w:rPr>
                <w:rFonts w:ascii="Times New Roman" w:eastAsiaTheme="minorEastAsia" w:hAnsi="Times New Roman"/>
                <w:color w:val="000000" w:themeColor="text1"/>
                <w:szCs w:val="21"/>
              </w:rPr>
            </w:pPr>
          </w:p>
        </w:tc>
      </w:tr>
      <w:tr w:rsidR="006246F2" w:rsidRPr="006246F2" w14:paraId="31BB7EF8" w14:textId="77777777" w:rsidTr="005D4E95">
        <w:trPr>
          <w:trHeight w:hRule="exact" w:val="412"/>
          <w:jc w:val="center"/>
        </w:trPr>
        <w:tc>
          <w:tcPr>
            <w:tcW w:w="417" w:type="pct"/>
            <w:vMerge w:val="restart"/>
            <w:tcBorders>
              <w:top w:val="single" w:sz="6" w:space="0" w:color="000000"/>
              <w:left w:val="single" w:sz="12" w:space="0" w:color="000000"/>
              <w:right w:val="single" w:sz="6" w:space="0" w:color="000000"/>
            </w:tcBorders>
            <w:vAlign w:val="center"/>
          </w:tcPr>
          <w:p w14:paraId="4DC8D163"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R</w:t>
            </w:r>
          </w:p>
        </w:tc>
        <w:tc>
          <w:tcPr>
            <w:tcW w:w="496" w:type="pct"/>
            <w:tcBorders>
              <w:top w:val="single" w:sz="6" w:space="0" w:color="000000"/>
              <w:left w:val="single" w:sz="6" w:space="0" w:color="000000"/>
              <w:bottom w:val="single" w:sz="6" w:space="0" w:color="000000"/>
              <w:right w:val="single" w:sz="6" w:space="0" w:color="000000"/>
            </w:tcBorders>
            <w:vAlign w:val="center"/>
          </w:tcPr>
          <w:p w14:paraId="2C159D68" w14:textId="77777777" w:rsidR="005D4E95" w:rsidRPr="006246F2" w:rsidRDefault="005D4E95" w:rsidP="005D4E95">
            <w:pPr>
              <w:pStyle w:val="a7"/>
              <w:rPr>
                <w:rFonts w:ascii="Times New Roman" w:eastAsiaTheme="minorEastAsia" w:hAnsi="Times New Roman"/>
                <w:color w:val="000000" w:themeColor="text1"/>
                <w:szCs w:val="21"/>
              </w:rPr>
            </w:pPr>
          </w:p>
        </w:tc>
        <w:tc>
          <w:tcPr>
            <w:tcW w:w="756" w:type="pct"/>
            <w:tcBorders>
              <w:top w:val="single" w:sz="6" w:space="0" w:color="000000"/>
              <w:left w:val="single" w:sz="6" w:space="0" w:color="000000"/>
              <w:bottom w:val="single" w:sz="6" w:space="0" w:color="000000"/>
              <w:right w:val="single" w:sz="6" w:space="0" w:color="000000"/>
            </w:tcBorders>
            <w:vAlign w:val="center"/>
          </w:tcPr>
          <w:p w14:paraId="54445B79" w14:textId="77777777" w:rsidR="005D4E95" w:rsidRPr="006246F2" w:rsidRDefault="005D4E95" w:rsidP="005D4E95">
            <w:pPr>
              <w:pStyle w:val="a7"/>
              <w:rPr>
                <w:rFonts w:ascii="Times New Roman" w:eastAsiaTheme="minorEastAsia" w:hAnsi="Times New Roman"/>
                <w:color w:val="000000" w:themeColor="text1"/>
                <w:szCs w:val="21"/>
              </w:rPr>
            </w:pPr>
          </w:p>
        </w:tc>
        <w:tc>
          <w:tcPr>
            <w:tcW w:w="1669" w:type="pct"/>
            <w:tcBorders>
              <w:top w:val="single" w:sz="6" w:space="0" w:color="000000"/>
              <w:left w:val="single" w:sz="6" w:space="0" w:color="000000"/>
              <w:bottom w:val="single" w:sz="6" w:space="0" w:color="000000"/>
              <w:right w:val="single" w:sz="6" w:space="0" w:color="000000"/>
            </w:tcBorders>
            <w:vAlign w:val="center"/>
          </w:tcPr>
          <w:p w14:paraId="5D760FBD"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居住用地</w:t>
            </w:r>
          </w:p>
        </w:tc>
        <w:tc>
          <w:tcPr>
            <w:tcW w:w="921" w:type="pct"/>
            <w:tcBorders>
              <w:top w:val="single" w:sz="6" w:space="0" w:color="000000"/>
              <w:left w:val="single" w:sz="6" w:space="0" w:color="000000"/>
              <w:bottom w:val="single" w:sz="6" w:space="0" w:color="000000"/>
              <w:right w:val="single" w:sz="6" w:space="0" w:color="000000"/>
            </w:tcBorders>
            <w:vAlign w:val="center"/>
          </w:tcPr>
          <w:p w14:paraId="1546BD40"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78.68</w:t>
            </w:r>
          </w:p>
        </w:tc>
        <w:tc>
          <w:tcPr>
            <w:tcW w:w="741" w:type="pct"/>
            <w:tcBorders>
              <w:top w:val="single" w:sz="6" w:space="0" w:color="000000"/>
              <w:left w:val="single" w:sz="6" w:space="0" w:color="000000"/>
              <w:bottom w:val="single" w:sz="6" w:space="0" w:color="000000"/>
              <w:right w:val="single" w:sz="12" w:space="0" w:color="000000"/>
            </w:tcBorders>
            <w:vAlign w:val="center"/>
          </w:tcPr>
          <w:p w14:paraId="55D6EFD4"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16.94%</w:t>
            </w:r>
          </w:p>
        </w:tc>
      </w:tr>
      <w:tr w:rsidR="006246F2" w:rsidRPr="006246F2" w14:paraId="0F463DF1" w14:textId="77777777" w:rsidTr="005D4E95">
        <w:trPr>
          <w:trHeight w:hRule="exact" w:val="417"/>
          <w:jc w:val="center"/>
        </w:trPr>
        <w:tc>
          <w:tcPr>
            <w:tcW w:w="417" w:type="pct"/>
            <w:vMerge/>
            <w:tcBorders>
              <w:left w:val="single" w:sz="12" w:space="0" w:color="000000"/>
              <w:bottom w:val="single" w:sz="6" w:space="0" w:color="000000"/>
              <w:right w:val="single" w:sz="6" w:space="0" w:color="000000"/>
            </w:tcBorders>
            <w:vAlign w:val="center"/>
          </w:tcPr>
          <w:p w14:paraId="0102B99A" w14:textId="77777777" w:rsidR="005D4E95" w:rsidRPr="006246F2" w:rsidRDefault="005D4E95" w:rsidP="005D4E95">
            <w:pPr>
              <w:pStyle w:val="a7"/>
              <w:rPr>
                <w:rFonts w:ascii="Times New Roman" w:eastAsiaTheme="minorEastAsia" w:hAnsi="Times New Roman"/>
                <w:color w:val="000000" w:themeColor="text1"/>
                <w:szCs w:val="21"/>
              </w:rPr>
            </w:pPr>
          </w:p>
        </w:tc>
        <w:tc>
          <w:tcPr>
            <w:tcW w:w="496" w:type="pct"/>
            <w:tcBorders>
              <w:top w:val="single" w:sz="6" w:space="0" w:color="000000"/>
              <w:left w:val="single" w:sz="6" w:space="0" w:color="000000"/>
              <w:bottom w:val="single" w:sz="6" w:space="0" w:color="000000"/>
              <w:right w:val="single" w:sz="6" w:space="0" w:color="000000"/>
            </w:tcBorders>
            <w:vAlign w:val="center"/>
          </w:tcPr>
          <w:p w14:paraId="609703B0"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R2</w:t>
            </w:r>
          </w:p>
        </w:tc>
        <w:tc>
          <w:tcPr>
            <w:tcW w:w="756" w:type="pct"/>
            <w:tcBorders>
              <w:top w:val="single" w:sz="6" w:space="0" w:color="000000"/>
              <w:left w:val="single" w:sz="6" w:space="0" w:color="000000"/>
              <w:bottom w:val="single" w:sz="6" w:space="0" w:color="000000"/>
              <w:right w:val="single" w:sz="6" w:space="0" w:color="000000"/>
            </w:tcBorders>
            <w:vAlign w:val="center"/>
          </w:tcPr>
          <w:p w14:paraId="1C75605E" w14:textId="77777777" w:rsidR="005D4E95" w:rsidRPr="006246F2" w:rsidRDefault="005D4E95" w:rsidP="005D4E95">
            <w:pPr>
              <w:pStyle w:val="a7"/>
              <w:rPr>
                <w:rFonts w:ascii="Times New Roman" w:eastAsiaTheme="minorEastAsia" w:hAnsi="Times New Roman"/>
                <w:color w:val="000000" w:themeColor="text1"/>
                <w:szCs w:val="21"/>
              </w:rPr>
            </w:pPr>
          </w:p>
        </w:tc>
        <w:tc>
          <w:tcPr>
            <w:tcW w:w="1669" w:type="pct"/>
            <w:tcBorders>
              <w:top w:val="single" w:sz="6" w:space="0" w:color="000000"/>
              <w:left w:val="single" w:sz="6" w:space="0" w:color="000000"/>
              <w:bottom w:val="single" w:sz="6" w:space="0" w:color="000000"/>
              <w:right w:val="single" w:sz="6" w:space="0" w:color="000000"/>
            </w:tcBorders>
            <w:vAlign w:val="center"/>
          </w:tcPr>
          <w:p w14:paraId="5DFEA487"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二类居住用地</w:t>
            </w:r>
          </w:p>
        </w:tc>
        <w:tc>
          <w:tcPr>
            <w:tcW w:w="921" w:type="pct"/>
            <w:tcBorders>
              <w:top w:val="single" w:sz="6" w:space="0" w:color="000000"/>
              <w:left w:val="single" w:sz="6" w:space="0" w:color="000000"/>
              <w:bottom w:val="single" w:sz="6" w:space="0" w:color="000000"/>
              <w:right w:val="single" w:sz="6" w:space="0" w:color="000000"/>
            </w:tcBorders>
            <w:vAlign w:val="center"/>
          </w:tcPr>
          <w:p w14:paraId="0CFAB998"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78.68</w:t>
            </w:r>
          </w:p>
        </w:tc>
        <w:tc>
          <w:tcPr>
            <w:tcW w:w="741" w:type="pct"/>
            <w:tcBorders>
              <w:top w:val="single" w:sz="6" w:space="0" w:color="000000"/>
              <w:left w:val="single" w:sz="6" w:space="0" w:color="000000"/>
              <w:bottom w:val="single" w:sz="6" w:space="0" w:color="000000"/>
              <w:right w:val="single" w:sz="12" w:space="0" w:color="000000"/>
            </w:tcBorders>
            <w:vAlign w:val="center"/>
          </w:tcPr>
          <w:p w14:paraId="09AEBAF0"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16.94%</w:t>
            </w:r>
          </w:p>
        </w:tc>
      </w:tr>
      <w:tr w:rsidR="006246F2" w:rsidRPr="006246F2" w14:paraId="2DD577C4" w14:textId="77777777" w:rsidTr="005D4E95">
        <w:trPr>
          <w:trHeight w:hRule="exact" w:val="450"/>
          <w:jc w:val="center"/>
        </w:trPr>
        <w:tc>
          <w:tcPr>
            <w:tcW w:w="417" w:type="pct"/>
            <w:vMerge w:val="restart"/>
            <w:tcBorders>
              <w:top w:val="single" w:sz="6" w:space="0" w:color="000000"/>
              <w:left w:val="single" w:sz="12" w:space="0" w:color="000000"/>
              <w:right w:val="single" w:sz="6" w:space="0" w:color="000000"/>
            </w:tcBorders>
            <w:vAlign w:val="center"/>
          </w:tcPr>
          <w:p w14:paraId="32208E5E"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A</w:t>
            </w:r>
          </w:p>
        </w:tc>
        <w:tc>
          <w:tcPr>
            <w:tcW w:w="496" w:type="pct"/>
            <w:tcBorders>
              <w:top w:val="single" w:sz="6" w:space="0" w:color="000000"/>
              <w:left w:val="single" w:sz="6" w:space="0" w:color="000000"/>
              <w:bottom w:val="single" w:sz="6" w:space="0" w:color="000000"/>
              <w:right w:val="single" w:sz="6" w:space="0" w:color="000000"/>
            </w:tcBorders>
            <w:vAlign w:val="center"/>
          </w:tcPr>
          <w:p w14:paraId="260288C3" w14:textId="77777777" w:rsidR="005D4E95" w:rsidRPr="006246F2" w:rsidRDefault="005D4E95" w:rsidP="005D4E95">
            <w:pPr>
              <w:pStyle w:val="a7"/>
              <w:rPr>
                <w:rFonts w:ascii="Times New Roman" w:eastAsiaTheme="minorEastAsia" w:hAnsi="Times New Roman"/>
                <w:color w:val="000000" w:themeColor="text1"/>
                <w:szCs w:val="21"/>
              </w:rPr>
            </w:pPr>
          </w:p>
        </w:tc>
        <w:tc>
          <w:tcPr>
            <w:tcW w:w="756" w:type="pct"/>
            <w:tcBorders>
              <w:top w:val="single" w:sz="6" w:space="0" w:color="000000"/>
              <w:left w:val="single" w:sz="6" w:space="0" w:color="000000"/>
              <w:bottom w:val="single" w:sz="6" w:space="0" w:color="000000"/>
              <w:right w:val="single" w:sz="6" w:space="0" w:color="000000"/>
            </w:tcBorders>
            <w:vAlign w:val="center"/>
          </w:tcPr>
          <w:p w14:paraId="4A4567CC" w14:textId="77777777" w:rsidR="005D4E95" w:rsidRPr="006246F2" w:rsidRDefault="005D4E95" w:rsidP="005D4E95">
            <w:pPr>
              <w:pStyle w:val="a7"/>
              <w:rPr>
                <w:rFonts w:ascii="Times New Roman" w:eastAsiaTheme="minorEastAsia" w:hAnsi="Times New Roman"/>
                <w:color w:val="000000" w:themeColor="text1"/>
                <w:szCs w:val="21"/>
              </w:rPr>
            </w:pPr>
          </w:p>
        </w:tc>
        <w:tc>
          <w:tcPr>
            <w:tcW w:w="1669" w:type="pct"/>
            <w:tcBorders>
              <w:top w:val="single" w:sz="6" w:space="0" w:color="000000"/>
              <w:left w:val="single" w:sz="6" w:space="0" w:color="000000"/>
              <w:bottom w:val="single" w:sz="6" w:space="0" w:color="000000"/>
              <w:right w:val="single" w:sz="6" w:space="0" w:color="000000"/>
            </w:tcBorders>
            <w:vAlign w:val="center"/>
          </w:tcPr>
          <w:p w14:paraId="63ABD779" w14:textId="77777777" w:rsidR="005D4E95" w:rsidRPr="006246F2" w:rsidRDefault="005D4E95" w:rsidP="005D4E95">
            <w:pPr>
              <w:pStyle w:val="a7"/>
              <w:rPr>
                <w:rFonts w:ascii="Times New Roman" w:eastAsiaTheme="minorEastAsia" w:hAnsi="Times New Roman"/>
                <w:color w:val="000000" w:themeColor="text1"/>
                <w:szCs w:val="21"/>
                <w:lang w:eastAsia="zh-CN"/>
              </w:rPr>
            </w:pPr>
            <w:bookmarkStart w:id="113" w:name="_Hlk181084883"/>
            <w:r w:rsidRPr="006246F2">
              <w:rPr>
                <w:rFonts w:ascii="Times New Roman" w:eastAsiaTheme="minorEastAsia" w:hAnsi="Times New Roman"/>
                <w:color w:val="000000" w:themeColor="text1"/>
                <w:szCs w:val="21"/>
                <w:lang w:eastAsia="zh-CN"/>
              </w:rPr>
              <w:t>公共管理与公共服务设施用地</w:t>
            </w:r>
            <w:bookmarkEnd w:id="113"/>
          </w:p>
        </w:tc>
        <w:tc>
          <w:tcPr>
            <w:tcW w:w="921" w:type="pct"/>
            <w:tcBorders>
              <w:top w:val="single" w:sz="6" w:space="0" w:color="000000"/>
              <w:left w:val="single" w:sz="6" w:space="0" w:color="000000"/>
              <w:bottom w:val="single" w:sz="6" w:space="0" w:color="000000"/>
              <w:right w:val="single" w:sz="6" w:space="0" w:color="000000"/>
            </w:tcBorders>
            <w:vAlign w:val="center"/>
          </w:tcPr>
          <w:p w14:paraId="5276190B"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13.88</w:t>
            </w:r>
          </w:p>
        </w:tc>
        <w:tc>
          <w:tcPr>
            <w:tcW w:w="741" w:type="pct"/>
            <w:tcBorders>
              <w:top w:val="single" w:sz="6" w:space="0" w:color="000000"/>
              <w:left w:val="single" w:sz="6" w:space="0" w:color="000000"/>
              <w:bottom w:val="single" w:sz="6" w:space="0" w:color="000000"/>
              <w:right w:val="single" w:sz="12" w:space="0" w:color="000000"/>
            </w:tcBorders>
            <w:vAlign w:val="center"/>
          </w:tcPr>
          <w:p w14:paraId="17AB9DE7"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2.99%</w:t>
            </w:r>
          </w:p>
        </w:tc>
      </w:tr>
      <w:tr w:rsidR="006246F2" w:rsidRPr="006246F2" w14:paraId="4977724D" w14:textId="77777777" w:rsidTr="005D4E95">
        <w:trPr>
          <w:trHeight w:hRule="exact" w:val="427"/>
          <w:jc w:val="center"/>
        </w:trPr>
        <w:tc>
          <w:tcPr>
            <w:tcW w:w="417" w:type="pct"/>
            <w:vMerge/>
            <w:tcBorders>
              <w:left w:val="single" w:sz="12" w:space="0" w:color="000000"/>
              <w:right w:val="single" w:sz="6" w:space="0" w:color="000000"/>
            </w:tcBorders>
            <w:vAlign w:val="center"/>
          </w:tcPr>
          <w:p w14:paraId="716073AA" w14:textId="77777777" w:rsidR="005D4E95" w:rsidRPr="006246F2" w:rsidRDefault="005D4E95" w:rsidP="005D4E95">
            <w:pPr>
              <w:pStyle w:val="a7"/>
              <w:rPr>
                <w:rFonts w:ascii="Times New Roman" w:eastAsiaTheme="minorEastAsia" w:hAnsi="Times New Roman"/>
                <w:color w:val="000000" w:themeColor="text1"/>
                <w:szCs w:val="21"/>
              </w:rPr>
            </w:pPr>
          </w:p>
        </w:tc>
        <w:tc>
          <w:tcPr>
            <w:tcW w:w="496" w:type="pct"/>
            <w:tcBorders>
              <w:top w:val="single" w:sz="6" w:space="0" w:color="000000"/>
              <w:left w:val="single" w:sz="6" w:space="0" w:color="000000"/>
              <w:bottom w:val="single" w:sz="6" w:space="0" w:color="000000"/>
              <w:right w:val="single" w:sz="6" w:space="0" w:color="000000"/>
            </w:tcBorders>
            <w:vAlign w:val="center"/>
          </w:tcPr>
          <w:p w14:paraId="1C423C51"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A1</w:t>
            </w:r>
          </w:p>
        </w:tc>
        <w:tc>
          <w:tcPr>
            <w:tcW w:w="756" w:type="pct"/>
            <w:tcBorders>
              <w:top w:val="single" w:sz="6" w:space="0" w:color="000000"/>
              <w:left w:val="single" w:sz="6" w:space="0" w:color="000000"/>
              <w:bottom w:val="single" w:sz="6" w:space="0" w:color="000000"/>
              <w:right w:val="single" w:sz="6" w:space="0" w:color="000000"/>
            </w:tcBorders>
            <w:vAlign w:val="center"/>
          </w:tcPr>
          <w:p w14:paraId="3410B722" w14:textId="77777777" w:rsidR="005D4E95" w:rsidRPr="006246F2" w:rsidRDefault="005D4E95" w:rsidP="005D4E95">
            <w:pPr>
              <w:pStyle w:val="a7"/>
              <w:rPr>
                <w:rFonts w:ascii="Times New Roman" w:eastAsiaTheme="minorEastAsia" w:hAnsi="Times New Roman"/>
                <w:color w:val="000000" w:themeColor="text1"/>
                <w:szCs w:val="21"/>
              </w:rPr>
            </w:pPr>
          </w:p>
        </w:tc>
        <w:tc>
          <w:tcPr>
            <w:tcW w:w="1669" w:type="pct"/>
            <w:tcBorders>
              <w:top w:val="single" w:sz="6" w:space="0" w:color="000000"/>
              <w:left w:val="single" w:sz="6" w:space="0" w:color="000000"/>
              <w:bottom w:val="single" w:sz="6" w:space="0" w:color="000000"/>
              <w:right w:val="single" w:sz="6" w:space="0" w:color="000000"/>
            </w:tcBorders>
            <w:vAlign w:val="center"/>
          </w:tcPr>
          <w:p w14:paraId="004E66AD"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行政办公用地</w:t>
            </w:r>
          </w:p>
        </w:tc>
        <w:tc>
          <w:tcPr>
            <w:tcW w:w="921" w:type="pct"/>
            <w:tcBorders>
              <w:top w:val="single" w:sz="6" w:space="0" w:color="000000"/>
              <w:left w:val="single" w:sz="6" w:space="0" w:color="000000"/>
              <w:bottom w:val="single" w:sz="6" w:space="0" w:color="000000"/>
              <w:right w:val="single" w:sz="6" w:space="0" w:color="000000"/>
            </w:tcBorders>
            <w:vAlign w:val="center"/>
          </w:tcPr>
          <w:p w14:paraId="5AC5ADB9"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1.18</w:t>
            </w:r>
          </w:p>
        </w:tc>
        <w:tc>
          <w:tcPr>
            <w:tcW w:w="741" w:type="pct"/>
            <w:tcBorders>
              <w:top w:val="single" w:sz="6" w:space="0" w:color="000000"/>
              <w:left w:val="single" w:sz="6" w:space="0" w:color="000000"/>
              <w:bottom w:val="single" w:sz="6" w:space="0" w:color="000000"/>
              <w:right w:val="single" w:sz="12" w:space="0" w:color="000000"/>
            </w:tcBorders>
            <w:vAlign w:val="center"/>
          </w:tcPr>
          <w:p w14:paraId="6CA678DC"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0.25%</w:t>
            </w:r>
          </w:p>
        </w:tc>
      </w:tr>
      <w:tr w:rsidR="006246F2" w:rsidRPr="006246F2" w14:paraId="3EC294BE" w14:textId="77777777" w:rsidTr="005D4E95">
        <w:trPr>
          <w:trHeight w:hRule="exact" w:val="433"/>
          <w:jc w:val="center"/>
        </w:trPr>
        <w:tc>
          <w:tcPr>
            <w:tcW w:w="417" w:type="pct"/>
            <w:vMerge/>
            <w:tcBorders>
              <w:left w:val="single" w:sz="12" w:space="0" w:color="000000"/>
              <w:right w:val="single" w:sz="6" w:space="0" w:color="000000"/>
            </w:tcBorders>
            <w:vAlign w:val="center"/>
          </w:tcPr>
          <w:p w14:paraId="0668E0D9" w14:textId="77777777" w:rsidR="005D4E95" w:rsidRPr="006246F2" w:rsidRDefault="005D4E95" w:rsidP="005D4E95">
            <w:pPr>
              <w:pStyle w:val="a7"/>
              <w:rPr>
                <w:rFonts w:ascii="Times New Roman" w:eastAsiaTheme="minorEastAsia" w:hAnsi="Times New Roman"/>
                <w:color w:val="000000" w:themeColor="text1"/>
                <w:szCs w:val="21"/>
              </w:rPr>
            </w:pPr>
          </w:p>
        </w:tc>
        <w:tc>
          <w:tcPr>
            <w:tcW w:w="496" w:type="pct"/>
            <w:vMerge w:val="restart"/>
            <w:tcBorders>
              <w:top w:val="single" w:sz="6" w:space="0" w:color="000000"/>
              <w:left w:val="single" w:sz="6" w:space="0" w:color="000000"/>
              <w:right w:val="single" w:sz="6" w:space="0" w:color="000000"/>
            </w:tcBorders>
            <w:vAlign w:val="center"/>
          </w:tcPr>
          <w:p w14:paraId="00869564" w14:textId="77777777" w:rsidR="005D4E95" w:rsidRPr="006246F2" w:rsidRDefault="005D4E95" w:rsidP="005D4E95">
            <w:pPr>
              <w:pStyle w:val="a7"/>
              <w:rPr>
                <w:rFonts w:ascii="Times New Roman" w:eastAsiaTheme="minorEastAsia" w:hAnsi="Times New Roman"/>
                <w:b/>
                <w:bCs/>
                <w:color w:val="000000" w:themeColor="text1"/>
                <w:szCs w:val="21"/>
              </w:rPr>
            </w:pPr>
          </w:p>
          <w:p w14:paraId="461DC56A"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A2</w:t>
            </w:r>
          </w:p>
        </w:tc>
        <w:tc>
          <w:tcPr>
            <w:tcW w:w="756" w:type="pct"/>
            <w:tcBorders>
              <w:top w:val="single" w:sz="6" w:space="0" w:color="000000"/>
              <w:left w:val="single" w:sz="6" w:space="0" w:color="000000"/>
              <w:bottom w:val="single" w:sz="6" w:space="0" w:color="000000"/>
              <w:right w:val="single" w:sz="6" w:space="0" w:color="000000"/>
            </w:tcBorders>
            <w:vAlign w:val="center"/>
          </w:tcPr>
          <w:p w14:paraId="7F2B542A" w14:textId="77777777" w:rsidR="005D4E95" w:rsidRPr="006246F2" w:rsidRDefault="005D4E95" w:rsidP="005D4E95">
            <w:pPr>
              <w:pStyle w:val="a7"/>
              <w:rPr>
                <w:rFonts w:ascii="Times New Roman" w:eastAsiaTheme="minorEastAsia" w:hAnsi="Times New Roman"/>
                <w:color w:val="000000" w:themeColor="text1"/>
                <w:szCs w:val="21"/>
              </w:rPr>
            </w:pPr>
          </w:p>
        </w:tc>
        <w:tc>
          <w:tcPr>
            <w:tcW w:w="1669" w:type="pct"/>
            <w:tcBorders>
              <w:top w:val="single" w:sz="6" w:space="0" w:color="000000"/>
              <w:left w:val="single" w:sz="6" w:space="0" w:color="000000"/>
              <w:bottom w:val="single" w:sz="6" w:space="0" w:color="000000"/>
              <w:right w:val="single" w:sz="6" w:space="0" w:color="000000"/>
            </w:tcBorders>
            <w:vAlign w:val="center"/>
          </w:tcPr>
          <w:p w14:paraId="3C48C0B3"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文化设施用地</w:t>
            </w:r>
          </w:p>
        </w:tc>
        <w:tc>
          <w:tcPr>
            <w:tcW w:w="921" w:type="pct"/>
            <w:tcBorders>
              <w:top w:val="single" w:sz="6" w:space="0" w:color="000000"/>
              <w:left w:val="single" w:sz="6" w:space="0" w:color="000000"/>
              <w:bottom w:val="single" w:sz="6" w:space="0" w:color="000000"/>
              <w:right w:val="single" w:sz="6" w:space="0" w:color="000000"/>
            </w:tcBorders>
            <w:vAlign w:val="center"/>
          </w:tcPr>
          <w:p w14:paraId="4E156D2A"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4.08</w:t>
            </w:r>
          </w:p>
        </w:tc>
        <w:tc>
          <w:tcPr>
            <w:tcW w:w="741" w:type="pct"/>
            <w:tcBorders>
              <w:top w:val="single" w:sz="6" w:space="0" w:color="000000"/>
              <w:left w:val="single" w:sz="6" w:space="0" w:color="000000"/>
              <w:bottom w:val="single" w:sz="6" w:space="0" w:color="000000"/>
              <w:right w:val="single" w:sz="12" w:space="0" w:color="000000"/>
            </w:tcBorders>
            <w:vAlign w:val="center"/>
          </w:tcPr>
          <w:p w14:paraId="2709D1CE"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0.88%</w:t>
            </w:r>
          </w:p>
        </w:tc>
      </w:tr>
      <w:tr w:rsidR="006246F2" w:rsidRPr="006246F2" w14:paraId="5F4A1F61" w14:textId="77777777" w:rsidTr="005D4E95">
        <w:trPr>
          <w:trHeight w:hRule="exact" w:val="382"/>
          <w:jc w:val="center"/>
        </w:trPr>
        <w:tc>
          <w:tcPr>
            <w:tcW w:w="417" w:type="pct"/>
            <w:vMerge/>
            <w:tcBorders>
              <w:left w:val="single" w:sz="12" w:space="0" w:color="000000"/>
              <w:right w:val="single" w:sz="6" w:space="0" w:color="000000"/>
            </w:tcBorders>
            <w:vAlign w:val="center"/>
          </w:tcPr>
          <w:p w14:paraId="49D10CBF" w14:textId="77777777" w:rsidR="005D4E95" w:rsidRPr="006246F2" w:rsidRDefault="005D4E95" w:rsidP="005D4E95">
            <w:pPr>
              <w:pStyle w:val="a7"/>
              <w:rPr>
                <w:rFonts w:ascii="Times New Roman" w:eastAsiaTheme="minorEastAsia" w:hAnsi="Times New Roman"/>
                <w:color w:val="000000" w:themeColor="text1"/>
                <w:szCs w:val="21"/>
              </w:rPr>
            </w:pPr>
          </w:p>
        </w:tc>
        <w:tc>
          <w:tcPr>
            <w:tcW w:w="496" w:type="pct"/>
            <w:vMerge/>
            <w:tcBorders>
              <w:left w:val="single" w:sz="6" w:space="0" w:color="000000"/>
              <w:bottom w:val="single" w:sz="6" w:space="0" w:color="000000"/>
              <w:right w:val="single" w:sz="6" w:space="0" w:color="000000"/>
            </w:tcBorders>
            <w:vAlign w:val="center"/>
          </w:tcPr>
          <w:p w14:paraId="73E2DF6A" w14:textId="77777777" w:rsidR="005D4E95" w:rsidRPr="006246F2" w:rsidRDefault="005D4E95" w:rsidP="005D4E95">
            <w:pPr>
              <w:pStyle w:val="a7"/>
              <w:rPr>
                <w:rFonts w:ascii="Times New Roman" w:eastAsiaTheme="minorEastAsia" w:hAnsi="Times New Roman"/>
                <w:color w:val="000000" w:themeColor="text1"/>
                <w:szCs w:val="21"/>
              </w:rPr>
            </w:pPr>
          </w:p>
        </w:tc>
        <w:tc>
          <w:tcPr>
            <w:tcW w:w="756" w:type="pct"/>
            <w:tcBorders>
              <w:top w:val="single" w:sz="6" w:space="0" w:color="000000"/>
              <w:left w:val="single" w:sz="6" w:space="0" w:color="000000"/>
              <w:bottom w:val="single" w:sz="6" w:space="0" w:color="000000"/>
              <w:right w:val="single" w:sz="6" w:space="0" w:color="000000"/>
            </w:tcBorders>
            <w:vAlign w:val="center"/>
          </w:tcPr>
          <w:p w14:paraId="61A1D227"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A22</w:t>
            </w:r>
          </w:p>
        </w:tc>
        <w:tc>
          <w:tcPr>
            <w:tcW w:w="1669" w:type="pct"/>
            <w:tcBorders>
              <w:top w:val="single" w:sz="6" w:space="0" w:color="000000"/>
              <w:left w:val="single" w:sz="6" w:space="0" w:color="000000"/>
              <w:bottom w:val="single" w:sz="6" w:space="0" w:color="000000"/>
              <w:right w:val="single" w:sz="6" w:space="0" w:color="000000"/>
            </w:tcBorders>
            <w:vAlign w:val="center"/>
          </w:tcPr>
          <w:p w14:paraId="18080AB2"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文化活动用地</w:t>
            </w:r>
          </w:p>
        </w:tc>
        <w:tc>
          <w:tcPr>
            <w:tcW w:w="921" w:type="pct"/>
            <w:tcBorders>
              <w:top w:val="single" w:sz="6" w:space="0" w:color="000000"/>
              <w:left w:val="single" w:sz="6" w:space="0" w:color="000000"/>
              <w:bottom w:val="single" w:sz="6" w:space="0" w:color="000000"/>
              <w:right w:val="single" w:sz="6" w:space="0" w:color="000000"/>
            </w:tcBorders>
            <w:vAlign w:val="center"/>
          </w:tcPr>
          <w:p w14:paraId="078F110E"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4.08</w:t>
            </w:r>
          </w:p>
        </w:tc>
        <w:tc>
          <w:tcPr>
            <w:tcW w:w="741" w:type="pct"/>
            <w:tcBorders>
              <w:top w:val="single" w:sz="6" w:space="0" w:color="000000"/>
              <w:left w:val="single" w:sz="6" w:space="0" w:color="000000"/>
              <w:bottom w:val="single" w:sz="6" w:space="0" w:color="000000"/>
              <w:right w:val="single" w:sz="12" w:space="0" w:color="000000"/>
            </w:tcBorders>
            <w:vAlign w:val="center"/>
          </w:tcPr>
          <w:p w14:paraId="168DF704"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0.88%</w:t>
            </w:r>
          </w:p>
        </w:tc>
      </w:tr>
      <w:tr w:rsidR="006246F2" w:rsidRPr="006246F2" w14:paraId="2F9D87D3" w14:textId="77777777" w:rsidTr="005D4E95">
        <w:trPr>
          <w:trHeight w:hRule="exact" w:val="460"/>
          <w:jc w:val="center"/>
        </w:trPr>
        <w:tc>
          <w:tcPr>
            <w:tcW w:w="417" w:type="pct"/>
            <w:vMerge/>
            <w:tcBorders>
              <w:left w:val="single" w:sz="12" w:space="0" w:color="000000"/>
              <w:right w:val="single" w:sz="6" w:space="0" w:color="000000"/>
            </w:tcBorders>
            <w:vAlign w:val="center"/>
          </w:tcPr>
          <w:p w14:paraId="39A2BEA8" w14:textId="77777777" w:rsidR="005D4E95" w:rsidRPr="006246F2" w:rsidRDefault="005D4E95" w:rsidP="005D4E95">
            <w:pPr>
              <w:pStyle w:val="a7"/>
              <w:rPr>
                <w:rFonts w:ascii="Times New Roman" w:eastAsiaTheme="minorEastAsia" w:hAnsi="Times New Roman"/>
                <w:color w:val="000000" w:themeColor="text1"/>
                <w:szCs w:val="21"/>
              </w:rPr>
            </w:pPr>
          </w:p>
        </w:tc>
        <w:tc>
          <w:tcPr>
            <w:tcW w:w="496" w:type="pct"/>
            <w:vMerge w:val="restart"/>
            <w:tcBorders>
              <w:top w:val="single" w:sz="6" w:space="0" w:color="000000"/>
              <w:left w:val="single" w:sz="6" w:space="0" w:color="000000"/>
              <w:right w:val="single" w:sz="6" w:space="0" w:color="000000"/>
            </w:tcBorders>
            <w:vAlign w:val="center"/>
          </w:tcPr>
          <w:p w14:paraId="3378F485" w14:textId="77777777" w:rsidR="005D4E95" w:rsidRPr="006246F2" w:rsidRDefault="005D4E95" w:rsidP="005D4E95">
            <w:pPr>
              <w:pStyle w:val="a7"/>
              <w:rPr>
                <w:rFonts w:ascii="Times New Roman" w:eastAsiaTheme="minorEastAsia" w:hAnsi="Times New Roman"/>
                <w:b/>
                <w:bCs/>
                <w:color w:val="000000" w:themeColor="text1"/>
                <w:szCs w:val="21"/>
              </w:rPr>
            </w:pPr>
          </w:p>
          <w:p w14:paraId="424962B7"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A3</w:t>
            </w:r>
          </w:p>
        </w:tc>
        <w:tc>
          <w:tcPr>
            <w:tcW w:w="756" w:type="pct"/>
            <w:tcBorders>
              <w:top w:val="single" w:sz="6" w:space="0" w:color="000000"/>
              <w:left w:val="single" w:sz="6" w:space="0" w:color="000000"/>
              <w:bottom w:val="single" w:sz="6" w:space="0" w:color="000000"/>
              <w:right w:val="single" w:sz="6" w:space="0" w:color="000000"/>
            </w:tcBorders>
            <w:vAlign w:val="center"/>
          </w:tcPr>
          <w:p w14:paraId="145CDC80" w14:textId="77777777" w:rsidR="005D4E95" w:rsidRPr="006246F2" w:rsidRDefault="005D4E95" w:rsidP="005D4E95">
            <w:pPr>
              <w:pStyle w:val="a7"/>
              <w:rPr>
                <w:rFonts w:ascii="Times New Roman" w:eastAsiaTheme="minorEastAsia" w:hAnsi="Times New Roman"/>
                <w:color w:val="000000" w:themeColor="text1"/>
                <w:szCs w:val="21"/>
              </w:rPr>
            </w:pPr>
          </w:p>
        </w:tc>
        <w:tc>
          <w:tcPr>
            <w:tcW w:w="1669" w:type="pct"/>
            <w:tcBorders>
              <w:top w:val="single" w:sz="6" w:space="0" w:color="000000"/>
              <w:left w:val="single" w:sz="6" w:space="0" w:color="000000"/>
              <w:bottom w:val="single" w:sz="6" w:space="0" w:color="000000"/>
              <w:right w:val="single" w:sz="6" w:space="0" w:color="000000"/>
            </w:tcBorders>
            <w:vAlign w:val="center"/>
          </w:tcPr>
          <w:p w14:paraId="4983E20E"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教育科研用地</w:t>
            </w:r>
          </w:p>
        </w:tc>
        <w:tc>
          <w:tcPr>
            <w:tcW w:w="921" w:type="pct"/>
            <w:tcBorders>
              <w:top w:val="single" w:sz="6" w:space="0" w:color="000000"/>
              <w:left w:val="single" w:sz="6" w:space="0" w:color="000000"/>
              <w:bottom w:val="single" w:sz="6" w:space="0" w:color="000000"/>
              <w:right w:val="single" w:sz="6" w:space="0" w:color="000000"/>
            </w:tcBorders>
            <w:vAlign w:val="center"/>
          </w:tcPr>
          <w:p w14:paraId="63841ED5"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8.61</w:t>
            </w:r>
          </w:p>
        </w:tc>
        <w:tc>
          <w:tcPr>
            <w:tcW w:w="741" w:type="pct"/>
            <w:tcBorders>
              <w:top w:val="single" w:sz="6" w:space="0" w:color="000000"/>
              <w:left w:val="single" w:sz="6" w:space="0" w:color="000000"/>
              <w:bottom w:val="single" w:sz="6" w:space="0" w:color="000000"/>
              <w:right w:val="single" w:sz="12" w:space="0" w:color="000000"/>
            </w:tcBorders>
            <w:vAlign w:val="center"/>
          </w:tcPr>
          <w:p w14:paraId="5E9FB2DC"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1.85%</w:t>
            </w:r>
          </w:p>
        </w:tc>
      </w:tr>
      <w:tr w:rsidR="006246F2" w:rsidRPr="006246F2" w14:paraId="2FB4923A" w14:textId="77777777" w:rsidTr="005D4E95">
        <w:trPr>
          <w:trHeight w:hRule="exact" w:val="423"/>
          <w:jc w:val="center"/>
        </w:trPr>
        <w:tc>
          <w:tcPr>
            <w:tcW w:w="417" w:type="pct"/>
            <w:vMerge/>
            <w:tcBorders>
              <w:left w:val="single" w:sz="12" w:space="0" w:color="000000"/>
              <w:bottom w:val="single" w:sz="6" w:space="0" w:color="000000"/>
              <w:right w:val="single" w:sz="6" w:space="0" w:color="000000"/>
            </w:tcBorders>
            <w:vAlign w:val="center"/>
          </w:tcPr>
          <w:p w14:paraId="497084B1" w14:textId="77777777" w:rsidR="005D4E95" w:rsidRPr="006246F2" w:rsidRDefault="005D4E95" w:rsidP="005D4E95">
            <w:pPr>
              <w:pStyle w:val="a7"/>
              <w:rPr>
                <w:rFonts w:ascii="Times New Roman" w:eastAsiaTheme="minorEastAsia" w:hAnsi="Times New Roman"/>
                <w:color w:val="000000" w:themeColor="text1"/>
                <w:szCs w:val="21"/>
              </w:rPr>
            </w:pPr>
          </w:p>
        </w:tc>
        <w:tc>
          <w:tcPr>
            <w:tcW w:w="496" w:type="pct"/>
            <w:vMerge/>
            <w:tcBorders>
              <w:left w:val="single" w:sz="6" w:space="0" w:color="000000"/>
              <w:bottom w:val="single" w:sz="6" w:space="0" w:color="000000"/>
              <w:right w:val="single" w:sz="6" w:space="0" w:color="000000"/>
            </w:tcBorders>
            <w:vAlign w:val="center"/>
          </w:tcPr>
          <w:p w14:paraId="7C9F485F" w14:textId="77777777" w:rsidR="005D4E95" w:rsidRPr="006246F2" w:rsidRDefault="005D4E95" w:rsidP="005D4E95">
            <w:pPr>
              <w:pStyle w:val="a7"/>
              <w:rPr>
                <w:rFonts w:ascii="Times New Roman" w:eastAsiaTheme="minorEastAsia" w:hAnsi="Times New Roman"/>
                <w:color w:val="000000" w:themeColor="text1"/>
                <w:szCs w:val="21"/>
              </w:rPr>
            </w:pPr>
          </w:p>
        </w:tc>
        <w:tc>
          <w:tcPr>
            <w:tcW w:w="756" w:type="pct"/>
            <w:tcBorders>
              <w:top w:val="single" w:sz="6" w:space="0" w:color="000000"/>
              <w:left w:val="single" w:sz="6" w:space="0" w:color="000000"/>
              <w:bottom w:val="single" w:sz="6" w:space="0" w:color="000000"/>
              <w:right w:val="single" w:sz="6" w:space="0" w:color="000000"/>
            </w:tcBorders>
            <w:vAlign w:val="center"/>
          </w:tcPr>
          <w:p w14:paraId="05A86F0F"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A33</w:t>
            </w:r>
          </w:p>
        </w:tc>
        <w:tc>
          <w:tcPr>
            <w:tcW w:w="1669" w:type="pct"/>
            <w:tcBorders>
              <w:top w:val="single" w:sz="6" w:space="0" w:color="000000"/>
              <w:left w:val="single" w:sz="6" w:space="0" w:color="000000"/>
              <w:bottom w:val="single" w:sz="6" w:space="0" w:color="000000"/>
              <w:right w:val="single" w:sz="6" w:space="0" w:color="000000"/>
            </w:tcBorders>
            <w:vAlign w:val="center"/>
          </w:tcPr>
          <w:p w14:paraId="29B94062"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中小学用地</w:t>
            </w:r>
          </w:p>
        </w:tc>
        <w:tc>
          <w:tcPr>
            <w:tcW w:w="921" w:type="pct"/>
            <w:tcBorders>
              <w:top w:val="single" w:sz="6" w:space="0" w:color="000000"/>
              <w:left w:val="single" w:sz="6" w:space="0" w:color="000000"/>
              <w:bottom w:val="single" w:sz="6" w:space="0" w:color="000000"/>
              <w:right w:val="single" w:sz="6" w:space="0" w:color="000000"/>
            </w:tcBorders>
            <w:vAlign w:val="center"/>
          </w:tcPr>
          <w:p w14:paraId="42E7B057"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8.61</w:t>
            </w:r>
          </w:p>
        </w:tc>
        <w:tc>
          <w:tcPr>
            <w:tcW w:w="741" w:type="pct"/>
            <w:tcBorders>
              <w:top w:val="single" w:sz="6" w:space="0" w:color="000000"/>
              <w:left w:val="single" w:sz="6" w:space="0" w:color="000000"/>
              <w:bottom w:val="single" w:sz="6" w:space="0" w:color="000000"/>
              <w:right w:val="single" w:sz="12" w:space="0" w:color="000000"/>
            </w:tcBorders>
            <w:vAlign w:val="center"/>
          </w:tcPr>
          <w:p w14:paraId="4D64D10C"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1.85%</w:t>
            </w:r>
          </w:p>
        </w:tc>
      </w:tr>
      <w:tr w:rsidR="006246F2" w:rsidRPr="006246F2" w14:paraId="67D1B420" w14:textId="77777777" w:rsidTr="005D4E95">
        <w:trPr>
          <w:trHeight w:hRule="exact" w:val="429"/>
          <w:jc w:val="center"/>
        </w:trPr>
        <w:tc>
          <w:tcPr>
            <w:tcW w:w="417" w:type="pct"/>
            <w:vMerge w:val="restart"/>
            <w:tcBorders>
              <w:top w:val="single" w:sz="6" w:space="0" w:color="000000"/>
              <w:left w:val="single" w:sz="12" w:space="0" w:color="000000"/>
              <w:right w:val="single" w:sz="6" w:space="0" w:color="000000"/>
            </w:tcBorders>
            <w:vAlign w:val="center"/>
          </w:tcPr>
          <w:p w14:paraId="53C26656"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B</w:t>
            </w:r>
          </w:p>
        </w:tc>
        <w:tc>
          <w:tcPr>
            <w:tcW w:w="496" w:type="pct"/>
            <w:tcBorders>
              <w:top w:val="single" w:sz="6" w:space="0" w:color="000000"/>
              <w:left w:val="single" w:sz="6" w:space="0" w:color="000000"/>
              <w:bottom w:val="single" w:sz="6" w:space="0" w:color="000000"/>
              <w:right w:val="single" w:sz="6" w:space="0" w:color="000000"/>
            </w:tcBorders>
            <w:vAlign w:val="center"/>
          </w:tcPr>
          <w:p w14:paraId="63DCE0F5" w14:textId="77777777" w:rsidR="005D4E95" w:rsidRPr="006246F2" w:rsidRDefault="005D4E95" w:rsidP="005D4E95">
            <w:pPr>
              <w:pStyle w:val="a7"/>
              <w:rPr>
                <w:rFonts w:ascii="Times New Roman" w:eastAsiaTheme="minorEastAsia" w:hAnsi="Times New Roman"/>
                <w:color w:val="000000" w:themeColor="text1"/>
                <w:szCs w:val="21"/>
              </w:rPr>
            </w:pPr>
          </w:p>
        </w:tc>
        <w:tc>
          <w:tcPr>
            <w:tcW w:w="756" w:type="pct"/>
            <w:tcBorders>
              <w:top w:val="single" w:sz="6" w:space="0" w:color="000000"/>
              <w:left w:val="single" w:sz="6" w:space="0" w:color="000000"/>
              <w:bottom w:val="single" w:sz="6" w:space="0" w:color="000000"/>
              <w:right w:val="single" w:sz="6" w:space="0" w:color="000000"/>
            </w:tcBorders>
            <w:vAlign w:val="center"/>
          </w:tcPr>
          <w:p w14:paraId="2BAF108A" w14:textId="77777777" w:rsidR="005D4E95" w:rsidRPr="006246F2" w:rsidRDefault="005D4E95" w:rsidP="005D4E95">
            <w:pPr>
              <w:pStyle w:val="a7"/>
              <w:rPr>
                <w:rFonts w:ascii="Times New Roman" w:eastAsiaTheme="minorEastAsia" w:hAnsi="Times New Roman"/>
                <w:color w:val="000000" w:themeColor="text1"/>
                <w:szCs w:val="21"/>
              </w:rPr>
            </w:pPr>
          </w:p>
        </w:tc>
        <w:tc>
          <w:tcPr>
            <w:tcW w:w="1669" w:type="pct"/>
            <w:tcBorders>
              <w:top w:val="single" w:sz="6" w:space="0" w:color="000000"/>
              <w:left w:val="single" w:sz="6" w:space="0" w:color="000000"/>
              <w:bottom w:val="single" w:sz="6" w:space="0" w:color="000000"/>
              <w:right w:val="single" w:sz="6" w:space="0" w:color="000000"/>
            </w:tcBorders>
            <w:vAlign w:val="center"/>
          </w:tcPr>
          <w:p w14:paraId="761A496F"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商业服务业设施用地</w:t>
            </w:r>
          </w:p>
        </w:tc>
        <w:tc>
          <w:tcPr>
            <w:tcW w:w="921" w:type="pct"/>
            <w:tcBorders>
              <w:top w:val="single" w:sz="6" w:space="0" w:color="000000"/>
              <w:left w:val="single" w:sz="6" w:space="0" w:color="000000"/>
              <w:bottom w:val="single" w:sz="6" w:space="0" w:color="000000"/>
              <w:right w:val="single" w:sz="6" w:space="0" w:color="000000"/>
            </w:tcBorders>
            <w:vAlign w:val="center"/>
          </w:tcPr>
          <w:p w14:paraId="69801637"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20.01</w:t>
            </w:r>
          </w:p>
        </w:tc>
        <w:tc>
          <w:tcPr>
            <w:tcW w:w="741" w:type="pct"/>
            <w:tcBorders>
              <w:top w:val="single" w:sz="6" w:space="0" w:color="000000"/>
              <w:left w:val="single" w:sz="6" w:space="0" w:color="000000"/>
              <w:bottom w:val="single" w:sz="6" w:space="0" w:color="000000"/>
              <w:right w:val="single" w:sz="12" w:space="0" w:color="000000"/>
            </w:tcBorders>
            <w:vAlign w:val="center"/>
          </w:tcPr>
          <w:p w14:paraId="71E13596"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4.31%</w:t>
            </w:r>
          </w:p>
        </w:tc>
      </w:tr>
      <w:tr w:rsidR="006246F2" w:rsidRPr="006246F2" w14:paraId="584C76D2" w14:textId="77777777" w:rsidTr="005D4E95">
        <w:trPr>
          <w:trHeight w:hRule="exact" w:val="422"/>
          <w:jc w:val="center"/>
        </w:trPr>
        <w:tc>
          <w:tcPr>
            <w:tcW w:w="417" w:type="pct"/>
            <w:vMerge/>
            <w:tcBorders>
              <w:left w:val="single" w:sz="12" w:space="0" w:color="000000"/>
              <w:bottom w:val="single" w:sz="6" w:space="0" w:color="000000"/>
              <w:right w:val="single" w:sz="6" w:space="0" w:color="000000"/>
            </w:tcBorders>
            <w:vAlign w:val="center"/>
          </w:tcPr>
          <w:p w14:paraId="72F81A8B" w14:textId="77777777" w:rsidR="005D4E95" w:rsidRPr="006246F2" w:rsidRDefault="005D4E95" w:rsidP="005D4E95">
            <w:pPr>
              <w:pStyle w:val="a7"/>
              <w:rPr>
                <w:rFonts w:ascii="Times New Roman" w:eastAsiaTheme="minorEastAsia" w:hAnsi="Times New Roman"/>
                <w:color w:val="000000" w:themeColor="text1"/>
                <w:szCs w:val="21"/>
              </w:rPr>
            </w:pPr>
          </w:p>
        </w:tc>
        <w:tc>
          <w:tcPr>
            <w:tcW w:w="496" w:type="pct"/>
            <w:tcBorders>
              <w:top w:val="single" w:sz="6" w:space="0" w:color="000000"/>
              <w:left w:val="single" w:sz="6" w:space="0" w:color="000000"/>
              <w:bottom w:val="single" w:sz="6" w:space="0" w:color="000000"/>
              <w:right w:val="single" w:sz="6" w:space="0" w:color="000000"/>
            </w:tcBorders>
            <w:vAlign w:val="center"/>
          </w:tcPr>
          <w:p w14:paraId="331F4E6B"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B1</w:t>
            </w:r>
          </w:p>
        </w:tc>
        <w:tc>
          <w:tcPr>
            <w:tcW w:w="756" w:type="pct"/>
            <w:tcBorders>
              <w:top w:val="single" w:sz="6" w:space="0" w:color="000000"/>
              <w:left w:val="single" w:sz="6" w:space="0" w:color="000000"/>
              <w:bottom w:val="single" w:sz="6" w:space="0" w:color="000000"/>
              <w:right w:val="single" w:sz="6" w:space="0" w:color="000000"/>
            </w:tcBorders>
            <w:vAlign w:val="center"/>
          </w:tcPr>
          <w:p w14:paraId="53102587" w14:textId="77777777" w:rsidR="005D4E95" w:rsidRPr="006246F2" w:rsidRDefault="005D4E95" w:rsidP="005D4E95">
            <w:pPr>
              <w:pStyle w:val="a7"/>
              <w:rPr>
                <w:rFonts w:ascii="Times New Roman" w:eastAsiaTheme="minorEastAsia" w:hAnsi="Times New Roman"/>
                <w:color w:val="000000" w:themeColor="text1"/>
                <w:szCs w:val="21"/>
              </w:rPr>
            </w:pPr>
          </w:p>
        </w:tc>
        <w:tc>
          <w:tcPr>
            <w:tcW w:w="1669" w:type="pct"/>
            <w:tcBorders>
              <w:top w:val="single" w:sz="6" w:space="0" w:color="000000"/>
              <w:left w:val="single" w:sz="6" w:space="0" w:color="000000"/>
              <w:bottom w:val="single" w:sz="6" w:space="0" w:color="000000"/>
              <w:right w:val="single" w:sz="6" w:space="0" w:color="000000"/>
            </w:tcBorders>
            <w:vAlign w:val="center"/>
          </w:tcPr>
          <w:p w14:paraId="2D7C90E6"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商业用地</w:t>
            </w:r>
          </w:p>
        </w:tc>
        <w:tc>
          <w:tcPr>
            <w:tcW w:w="921" w:type="pct"/>
            <w:tcBorders>
              <w:top w:val="single" w:sz="6" w:space="0" w:color="000000"/>
              <w:left w:val="single" w:sz="6" w:space="0" w:color="000000"/>
              <w:bottom w:val="single" w:sz="6" w:space="0" w:color="000000"/>
              <w:right w:val="single" w:sz="6" w:space="0" w:color="000000"/>
            </w:tcBorders>
            <w:vAlign w:val="center"/>
          </w:tcPr>
          <w:p w14:paraId="1ECF8DC4"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20.01</w:t>
            </w:r>
          </w:p>
        </w:tc>
        <w:tc>
          <w:tcPr>
            <w:tcW w:w="741" w:type="pct"/>
            <w:tcBorders>
              <w:top w:val="single" w:sz="6" w:space="0" w:color="000000"/>
              <w:left w:val="single" w:sz="6" w:space="0" w:color="000000"/>
              <w:bottom w:val="single" w:sz="6" w:space="0" w:color="000000"/>
              <w:right w:val="single" w:sz="12" w:space="0" w:color="000000"/>
            </w:tcBorders>
            <w:vAlign w:val="center"/>
          </w:tcPr>
          <w:p w14:paraId="1B7E5340"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4.31%</w:t>
            </w:r>
          </w:p>
        </w:tc>
      </w:tr>
      <w:tr w:rsidR="006246F2" w:rsidRPr="006246F2" w14:paraId="7E6A501D" w14:textId="77777777" w:rsidTr="005D4E95">
        <w:trPr>
          <w:trHeight w:hRule="exact" w:val="428"/>
          <w:jc w:val="center"/>
        </w:trPr>
        <w:tc>
          <w:tcPr>
            <w:tcW w:w="417" w:type="pct"/>
            <w:vMerge w:val="restart"/>
            <w:tcBorders>
              <w:top w:val="single" w:sz="6" w:space="0" w:color="000000"/>
              <w:left w:val="single" w:sz="12" w:space="0" w:color="000000"/>
              <w:right w:val="single" w:sz="6" w:space="0" w:color="000000"/>
            </w:tcBorders>
            <w:vAlign w:val="center"/>
          </w:tcPr>
          <w:p w14:paraId="604A4A7A"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M</w:t>
            </w:r>
          </w:p>
        </w:tc>
        <w:tc>
          <w:tcPr>
            <w:tcW w:w="496" w:type="pct"/>
            <w:tcBorders>
              <w:top w:val="single" w:sz="6" w:space="0" w:color="000000"/>
              <w:left w:val="single" w:sz="6" w:space="0" w:color="000000"/>
              <w:bottom w:val="single" w:sz="6" w:space="0" w:color="000000"/>
              <w:right w:val="single" w:sz="6" w:space="0" w:color="000000"/>
            </w:tcBorders>
            <w:vAlign w:val="center"/>
          </w:tcPr>
          <w:p w14:paraId="1D181206" w14:textId="77777777" w:rsidR="005D4E95" w:rsidRPr="006246F2" w:rsidRDefault="005D4E95" w:rsidP="005D4E95">
            <w:pPr>
              <w:pStyle w:val="a7"/>
              <w:rPr>
                <w:rFonts w:ascii="Times New Roman" w:eastAsiaTheme="minorEastAsia" w:hAnsi="Times New Roman"/>
                <w:color w:val="000000" w:themeColor="text1"/>
                <w:szCs w:val="21"/>
              </w:rPr>
            </w:pPr>
          </w:p>
        </w:tc>
        <w:tc>
          <w:tcPr>
            <w:tcW w:w="756" w:type="pct"/>
            <w:tcBorders>
              <w:top w:val="single" w:sz="6" w:space="0" w:color="000000"/>
              <w:left w:val="single" w:sz="6" w:space="0" w:color="000000"/>
              <w:bottom w:val="single" w:sz="6" w:space="0" w:color="000000"/>
              <w:right w:val="single" w:sz="6" w:space="0" w:color="000000"/>
            </w:tcBorders>
            <w:vAlign w:val="center"/>
          </w:tcPr>
          <w:p w14:paraId="3F7832A4" w14:textId="77777777" w:rsidR="005D4E95" w:rsidRPr="006246F2" w:rsidRDefault="005D4E95" w:rsidP="005D4E95">
            <w:pPr>
              <w:pStyle w:val="a7"/>
              <w:rPr>
                <w:rFonts w:ascii="Times New Roman" w:eastAsiaTheme="minorEastAsia" w:hAnsi="Times New Roman"/>
                <w:color w:val="000000" w:themeColor="text1"/>
                <w:szCs w:val="21"/>
              </w:rPr>
            </w:pPr>
          </w:p>
        </w:tc>
        <w:tc>
          <w:tcPr>
            <w:tcW w:w="1669" w:type="pct"/>
            <w:tcBorders>
              <w:top w:val="single" w:sz="6" w:space="0" w:color="000000"/>
              <w:left w:val="single" w:sz="6" w:space="0" w:color="000000"/>
              <w:bottom w:val="single" w:sz="6" w:space="0" w:color="000000"/>
              <w:right w:val="single" w:sz="6" w:space="0" w:color="000000"/>
            </w:tcBorders>
            <w:vAlign w:val="center"/>
          </w:tcPr>
          <w:p w14:paraId="013B9BD8"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工业用地</w:t>
            </w:r>
          </w:p>
        </w:tc>
        <w:tc>
          <w:tcPr>
            <w:tcW w:w="921" w:type="pct"/>
            <w:tcBorders>
              <w:top w:val="single" w:sz="6" w:space="0" w:color="000000"/>
              <w:left w:val="single" w:sz="6" w:space="0" w:color="000000"/>
              <w:bottom w:val="single" w:sz="6" w:space="0" w:color="000000"/>
              <w:right w:val="single" w:sz="6" w:space="0" w:color="000000"/>
            </w:tcBorders>
            <w:vAlign w:val="center"/>
          </w:tcPr>
          <w:p w14:paraId="66D64DE9"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254.69</w:t>
            </w:r>
          </w:p>
        </w:tc>
        <w:tc>
          <w:tcPr>
            <w:tcW w:w="741" w:type="pct"/>
            <w:tcBorders>
              <w:top w:val="single" w:sz="6" w:space="0" w:color="000000"/>
              <w:left w:val="single" w:sz="6" w:space="0" w:color="000000"/>
              <w:bottom w:val="single" w:sz="6" w:space="0" w:color="000000"/>
              <w:right w:val="single" w:sz="12" w:space="0" w:color="000000"/>
            </w:tcBorders>
            <w:vAlign w:val="center"/>
          </w:tcPr>
          <w:p w14:paraId="4677D670"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54.83%</w:t>
            </w:r>
          </w:p>
        </w:tc>
      </w:tr>
      <w:tr w:rsidR="006246F2" w:rsidRPr="006246F2" w14:paraId="75D020AC" w14:textId="77777777" w:rsidTr="005D4E95">
        <w:trPr>
          <w:trHeight w:hRule="exact" w:val="419"/>
          <w:jc w:val="center"/>
        </w:trPr>
        <w:tc>
          <w:tcPr>
            <w:tcW w:w="417" w:type="pct"/>
            <w:vMerge/>
            <w:tcBorders>
              <w:left w:val="single" w:sz="12" w:space="0" w:color="000000"/>
              <w:right w:val="single" w:sz="6" w:space="0" w:color="000000"/>
            </w:tcBorders>
            <w:vAlign w:val="center"/>
          </w:tcPr>
          <w:p w14:paraId="4F906909" w14:textId="77777777" w:rsidR="005D4E95" w:rsidRPr="006246F2" w:rsidRDefault="005D4E95" w:rsidP="005D4E95">
            <w:pPr>
              <w:pStyle w:val="a7"/>
              <w:rPr>
                <w:rFonts w:ascii="Times New Roman" w:eastAsiaTheme="minorEastAsia" w:hAnsi="Times New Roman"/>
                <w:color w:val="000000" w:themeColor="text1"/>
                <w:szCs w:val="21"/>
              </w:rPr>
            </w:pPr>
          </w:p>
        </w:tc>
        <w:tc>
          <w:tcPr>
            <w:tcW w:w="496" w:type="pct"/>
            <w:tcBorders>
              <w:top w:val="single" w:sz="6" w:space="0" w:color="000000"/>
              <w:left w:val="single" w:sz="6" w:space="0" w:color="000000"/>
              <w:bottom w:val="single" w:sz="6" w:space="0" w:color="000000"/>
              <w:right w:val="single" w:sz="6" w:space="0" w:color="000000"/>
            </w:tcBorders>
            <w:vAlign w:val="center"/>
          </w:tcPr>
          <w:p w14:paraId="721A6BE3"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M1</w:t>
            </w:r>
          </w:p>
        </w:tc>
        <w:tc>
          <w:tcPr>
            <w:tcW w:w="756" w:type="pct"/>
            <w:tcBorders>
              <w:top w:val="single" w:sz="6" w:space="0" w:color="000000"/>
              <w:left w:val="single" w:sz="6" w:space="0" w:color="000000"/>
              <w:bottom w:val="single" w:sz="6" w:space="0" w:color="000000"/>
              <w:right w:val="single" w:sz="6" w:space="0" w:color="000000"/>
            </w:tcBorders>
            <w:vAlign w:val="center"/>
          </w:tcPr>
          <w:p w14:paraId="7AA9D9B3" w14:textId="77777777" w:rsidR="005D4E95" w:rsidRPr="006246F2" w:rsidRDefault="005D4E95" w:rsidP="005D4E95">
            <w:pPr>
              <w:pStyle w:val="a7"/>
              <w:rPr>
                <w:rFonts w:ascii="Times New Roman" w:eastAsiaTheme="minorEastAsia" w:hAnsi="Times New Roman"/>
                <w:color w:val="000000" w:themeColor="text1"/>
                <w:szCs w:val="21"/>
              </w:rPr>
            </w:pPr>
          </w:p>
        </w:tc>
        <w:tc>
          <w:tcPr>
            <w:tcW w:w="1669" w:type="pct"/>
            <w:tcBorders>
              <w:top w:val="single" w:sz="6" w:space="0" w:color="000000"/>
              <w:left w:val="single" w:sz="6" w:space="0" w:color="000000"/>
              <w:bottom w:val="single" w:sz="6" w:space="0" w:color="000000"/>
              <w:right w:val="single" w:sz="6" w:space="0" w:color="000000"/>
            </w:tcBorders>
            <w:vAlign w:val="center"/>
          </w:tcPr>
          <w:p w14:paraId="61119A24"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一类工业用地</w:t>
            </w:r>
          </w:p>
        </w:tc>
        <w:tc>
          <w:tcPr>
            <w:tcW w:w="921" w:type="pct"/>
            <w:tcBorders>
              <w:top w:val="single" w:sz="6" w:space="0" w:color="000000"/>
              <w:left w:val="single" w:sz="6" w:space="0" w:color="000000"/>
              <w:bottom w:val="single" w:sz="6" w:space="0" w:color="000000"/>
              <w:right w:val="single" w:sz="6" w:space="0" w:color="000000"/>
            </w:tcBorders>
            <w:vAlign w:val="center"/>
          </w:tcPr>
          <w:p w14:paraId="7B53497E"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151.07</w:t>
            </w:r>
          </w:p>
        </w:tc>
        <w:tc>
          <w:tcPr>
            <w:tcW w:w="741" w:type="pct"/>
            <w:tcBorders>
              <w:top w:val="single" w:sz="6" w:space="0" w:color="000000"/>
              <w:left w:val="single" w:sz="6" w:space="0" w:color="000000"/>
              <w:bottom w:val="single" w:sz="6" w:space="0" w:color="000000"/>
              <w:right w:val="single" w:sz="12" w:space="0" w:color="000000"/>
            </w:tcBorders>
            <w:vAlign w:val="center"/>
          </w:tcPr>
          <w:p w14:paraId="45374EA0"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32.52%</w:t>
            </w:r>
          </w:p>
        </w:tc>
      </w:tr>
      <w:tr w:rsidR="006246F2" w:rsidRPr="006246F2" w14:paraId="00AB9B18" w14:textId="77777777" w:rsidTr="005D4E95">
        <w:trPr>
          <w:trHeight w:hRule="exact" w:val="425"/>
          <w:jc w:val="center"/>
        </w:trPr>
        <w:tc>
          <w:tcPr>
            <w:tcW w:w="417" w:type="pct"/>
            <w:vMerge/>
            <w:tcBorders>
              <w:left w:val="single" w:sz="12" w:space="0" w:color="000000"/>
              <w:right w:val="single" w:sz="6" w:space="0" w:color="000000"/>
            </w:tcBorders>
            <w:vAlign w:val="center"/>
          </w:tcPr>
          <w:p w14:paraId="4C824A70" w14:textId="77777777" w:rsidR="005D4E95" w:rsidRPr="006246F2" w:rsidRDefault="005D4E95" w:rsidP="005D4E95">
            <w:pPr>
              <w:pStyle w:val="a7"/>
              <w:rPr>
                <w:rFonts w:ascii="Times New Roman" w:eastAsiaTheme="minorEastAsia" w:hAnsi="Times New Roman"/>
                <w:color w:val="000000" w:themeColor="text1"/>
                <w:szCs w:val="21"/>
              </w:rPr>
            </w:pPr>
          </w:p>
        </w:tc>
        <w:tc>
          <w:tcPr>
            <w:tcW w:w="496" w:type="pct"/>
            <w:tcBorders>
              <w:top w:val="single" w:sz="6" w:space="0" w:color="000000"/>
              <w:left w:val="single" w:sz="6" w:space="0" w:color="000000"/>
              <w:bottom w:val="single" w:sz="6" w:space="0" w:color="000000"/>
              <w:right w:val="single" w:sz="6" w:space="0" w:color="000000"/>
            </w:tcBorders>
            <w:vAlign w:val="center"/>
          </w:tcPr>
          <w:p w14:paraId="3D6E9084"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M2</w:t>
            </w:r>
          </w:p>
        </w:tc>
        <w:tc>
          <w:tcPr>
            <w:tcW w:w="756" w:type="pct"/>
            <w:tcBorders>
              <w:top w:val="single" w:sz="6" w:space="0" w:color="000000"/>
              <w:left w:val="single" w:sz="6" w:space="0" w:color="000000"/>
              <w:bottom w:val="single" w:sz="6" w:space="0" w:color="000000"/>
              <w:right w:val="single" w:sz="6" w:space="0" w:color="000000"/>
            </w:tcBorders>
            <w:vAlign w:val="center"/>
          </w:tcPr>
          <w:p w14:paraId="55AAEC06" w14:textId="77777777" w:rsidR="005D4E95" w:rsidRPr="006246F2" w:rsidRDefault="005D4E95" w:rsidP="005D4E95">
            <w:pPr>
              <w:pStyle w:val="a7"/>
              <w:rPr>
                <w:rFonts w:ascii="Times New Roman" w:eastAsiaTheme="minorEastAsia" w:hAnsi="Times New Roman"/>
                <w:color w:val="000000" w:themeColor="text1"/>
                <w:szCs w:val="21"/>
              </w:rPr>
            </w:pPr>
          </w:p>
        </w:tc>
        <w:tc>
          <w:tcPr>
            <w:tcW w:w="1669" w:type="pct"/>
            <w:tcBorders>
              <w:top w:val="single" w:sz="6" w:space="0" w:color="000000"/>
              <w:left w:val="single" w:sz="6" w:space="0" w:color="000000"/>
              <w:bottom w:val="single" w:sz="6" w:space="0" w:color="000000"/>
              <w:right w:val="single" w:sz="6" w:space="0" w:color="000000"/>
            </w:tcBorders>
            <w:vAlign w:val="center"/>
          </w:tcPr>
          <w:p w14:paraId="192D7461"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二类工业用地</w:t>
            </w:r>
          </w:p>
        </w:tc>
        <w:tc>
          <w:tcPr>
            <w:tcW w:w="921" w:type="pct"/>
            <w:tcBorders>
              <w:top w:val="single" w:sz="6" w:space="0" w:color="000000"/>
              <w:left w:val="single" w:sz="6" w:space="0" w:color="000000"/>
              <w:bottom w:val="single" w:sz="6" w:space="0" w:color="000000"/>
              <w:right w:val="single" w:sz="6" w:space="0" w:color="000000"/>
            </w:tcBorders>
            <w:vAlign w:val="center"/>
          </w:tcPr>
          <w:p w14:paraId="7FD66AAD"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71.78</w:t>
            </w:r>
          </w:p>
        </w:tc>
        <w:tc>
          <w:tcPr>
            <w:tcW w:w="741" w:type="pct"/>
            <w:tcBorders>
              <w:top w:val="single" w:sz="6" w:space="0" w:color="000000"/>
              <w:left w:val="single" w:sz="6" w:space="0" w:color="000000"/>
              <w:bottom w:val="single" w:sz="6" w:space="0" w:color="000000"/>
              <w:right w:val="single" w:sz="12" w:space="0" w:color="000000"/>
            </w:tcBorders>
            <w:vAlign w:val="center"/>
          </w:tcPr>
          <w:p w14:paraId="5FC76CF3"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15.45%</w:t>
            </w:r>
          </w:p>
        </w:tc>
      </w:tr>
      <w:tr w:rsidR="006246F2" w:rsidRPr="006246F2" w14:paraId="35B6D5A4" w14:textId="77777777" w:rsidTr="005D4E95">
        <w:trPr>
          <w:trHeight w:hRule="exact" w:val="432"/>
          <w:jc w:val="center"/>
        </w:trPr>
        <w:tc>
          <w:tcPr>
            <w:tcW w:w="417" w:type="pct"/>
            <w:vMerge/>
            <w:tcBorders>
              <w:left w:val="single" w:sz="12" w:space="0" w:color="000000"/>
              <w:bottom w:val="single" w:sz="6" w:space="0" w:color="000000"/>
              <w:right w:val="single" w:sz="6" w:space="0" w:color="000000"/>
            </w:tcBorders>
            <w:vAlign w:val="center"/>
          </w:tcPr>
          <w:p w14:paraId="5269A203" w14:textId="77777777" w:rsidR="005D4E95" w:rsidRPr="006246F2" w:rsidRDefault="005D4E95" w:rsidP="005D4E95">
            <w:pPr>
              <w:pStyle w:val="a7"/>
              <w:rPr>
                <w:rFonts w:ascii="Times New Roman" w:eastAsiaTheme="minorEastAsia" w:hAnsi="Times New Roman"/>
                <w:color w:val="000000" w:themeColor="text1"/>
                <w:szCs w:val="21"/>
              </w:rPr>
            </w:pPr>
          </w:p>
        </w:tc>
        <w:tc>
          <w:tcPr>
            <w:tcW w:w="496" w:type="pct"/>
            <w:tcBorders>
              <w:top w:val="single" w:sz="6" w:space="0" w:color="000000"/>
              <w:left w:val="single" w:sz="6" w:space="0" w:color="000000"/>
              <w:bottom w:val="single" w:sz="6" w:space="0" w:color="000000"/>
              <w:right w:val="single" w:sz="6" w:space="0" w:color="000000"/>
            </w:tcBorders>
            <w:vAlign w:val="center"/>
          </w:tcPr>
          <w:p w14:paraId="39793312"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M3</w:t>
            </w:r>
          </w:p>
        </w:tc>
        <w:tc>
          <w:tcPr>
            <w:tcW w:w="756" w:type="pct"/>
            <w:tcBorders>
              <w:top w:val="single" w:sz="6" w:space="0" w:color="000000"/>
              <w:left w:val="single" w:sz="6" w:space="0" w:color="000000"/>
              <w:bottom w:val="single" w:sz="6" w:space="0" w:color="000000"/>
              <w:right w:val="single" w:sz="6" w:space="0" w:color="000000"/>
            </w:tcBorders>
            <w:vAlign w:val="center"/>
          </w:tcPr>
          <w:p w14:paraId="79A900A5" w14:textId="77777777" w:rsidR="005D4E95" w:rsidRPr="006246F2" w:rsidRDefault="005D4E95" w:rsidP="005D4E95">
            <w:pPr>
              <w:pStyle w:val="a7"/>
              <w:rPr>
                <w:rFonts w:ascii="Times New Roman" w:eastAsiaTheme="minorEastAsia" w:hAnsi="Times New Roman"/>
                <w:color w:val="000000" w:themeColor="text1"/>
                <w:szCs w:val="21"/>
              </w:rPr>
            </w:pPr>
          </w:p>
        </w:tc>
        <w:tc>
          <w:tcPr>
            <w:tcW w:w="1669" w:type="pct"/>
            <w:tcBorders>
              <w:top w:val="single" w:sz="6" w:space="0" w:color="000000"/>
              <w:left w:val="single" w:sz="6" w:space="0" w:color="000000"/>
              <w:bottom w:val="single" w:sz="6" w:space="0" w:color="000000"/>
              <w:right w:val="single" w:sz="6" w:space="0" w:color="000000"/>
            </w:tcBorders>
            <w:vAlign w:val="center"/>
          </w:tcPr>
          <w:p w14:paraId="638AA23D"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三类工业用地</w:t>
            </w:r>
          </w:p>
        </w:tc>
        <w:tc>
          <w:tcPr>
            <w:tcW w:w="921" w:type="pct"/>
            <w:tcBorders>
              <w:top w:val="single" w:sz="6" w:space="0" w:color="000000"/>
              <w:left w:val="single" w:sz="6" w:space="0" w:color="000000"/>
              <w:bottom w:val="single" w:sz="6" w:space="0" w:color="000000"/>
              <w:right w:val="single" w:sz="6" w:space="0" w:color="000000"/>
            </w:tcBorders>
            <w:vAlign w:val="center"/>
          </w:tcPr>
          <w:p w14:paraId="587EF85E"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31.84</w:t>
            </w:r>
          </w:p>
        </w:tc>
        <w:tc>
          <w:tcPr>
            <w:tcW w:w="741" w:type="pct"/>
            <w:tcBorders>
              <w:top w:val="single" w:sz="6" w:space="0" w:color="000000"/>
              <w:left w:val="single" w:sz="6" w:space="0" w:color="000000"/>
              <w:bottom w:val="single" w:sz="6" w:space="0" w:color="000000"/>
              <w:right w:val="single" w:sz="12" w:space="0" w:color="000000"/>
            </w:tcBorders>
            <w:vAlign w:val="center"/>
          </w:tcPr>
          <w:p w14:paraId="1A0B11CE"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6.85%</w:t>
            </w:r>
          </w:p>
        </w:tc>
      </w:tr>
      <w:tr w:rsidR="006246F2" w:rsidRPr="006246F2" w14:paraId="32DE1BEE" w14:textId="77777777" w:rsidTr="005D4E95">
        <w:trPr>
          <w:trHeight w:hRule="exact" w:val="424"/>
          <w:jc w:val="center"/>
        </w:trPr>
        <w:tc>
          <w:tcPr>
            <w:tcW w:w="417" w:type="pct"/>
            <w:vMerge w:val="restart"/>
            <w:tcBorders>
              <w:top w:val="single" w:sz="6" w:space="0" w:color="000000"/>
              <w:left w:val="single" w:sz="12" w:space="0" w:color="000000"/>
              <w:right w:val="single" w:sz="6" w:space="0" w:color="000000"/>
            </w:tcBorders>
            <w:vAlign w:val="center"/>
          </w:tcPr>
          <w:p w14:paraId="6DFAD496"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S</w:t>
            </w:r>
          </w:p>
        </w:tc>
        <w:tc>
          <w:tcPr>
            <w:tcW w:w="496" w:type="pct"/>
            <w:tcBorders>
              <w:top w:val="single" w:sz="6" w:space="0" w:color="000000"/>
              <w:left w:val="single" w:sz="6" w:space="0" w:color="000000"/>
              <w:bottom w:val="single" w:sz="6" w:space="0" w:color="000000"/>
              <w:right w:val="single" w:sz="6" w:space="0" w:color="000000"/>
            </w:tcBorders>
            <w:vAlign w:val="center"/>
          </w:tcPr>
          <w:p w14:paraId="4ABA62F9" w14:textId="77777777" w:rsidR="005D4E95" w:rsidRPr="006246F2" w:rsidRDefault="005D4E95" w:rsidP="005D4E95">
            <w:pPr>
              <w:pStyle w:val="a7"/>
              <w:rPr>
                <w:rFonts w:ascii="Times New Roman" w:eastAsiaTheme="minorEastAsia" w:hAnsi="Times New Roman"/>
                <w:color w:val="000000" w:themeColor="text1"/>
                <w:szCs w:val="21"/>
              </w:rPr>
            </w:pPr>
          </w:p>
        </w:tc>
        <w:tc>
          <w:tcPr>
            <w:tcW w:w="756" w:type="pct"/>
            <w:tcBorders>
              <w:top w:val="single" w:sz="6" w:space="0" w:color="000000"/>
              <w:left w:val="single" w:sz="6" w:space="0" w:color="000000"/>
              <w:bottom w:val="single" w:sz="6" w:space="0" w:color="000000"/>
              <w:right w:val="single" w:sz="6" w:space="0" w:color="000000"/>
            </w:tcBorders>
            <w:vAlign w:val="center"/>
          </w:tcPr>
          <w:p w14:paraId="6B73B442" w14:textId="77777777" w:rsidR="005D4E95" w:rsidRPr="006246F2" w:rsidRDefault="005D4E95" w:rsidP="005D4E95">
            <w:pPr>
              <w:pStyle w:val="a7"/>
              <w:rPr>
                <w:rFonts w:ascii="Times New Roman" w:eastAsiaTheme="minorEastAsia" w:hAnsi="Times New Roman"/>
                <w:color w:val="000000" w:themeColor="text1"/>
                <w:szCs w:val="21"/>
              </w:rPr>
            </w:pPr>
          </w:p>
        </w:tc>
        <w:tc>
          <w:tcPr>
            <w:tcW w:w="1669" w:type="pct"/>
            <w:tcBorders>
              <w:top w:val="single" w:sz="6" w:space="0" w:color="000000"/>
              <w:left w:val="single" w:sz="6" w:space="0" w:color="000000"/>
              <w:bottom w:val="single" w:sz="6" w:space="0" w:color="000000"/>
              <w:right w:val="single" w:sz="6" w:space="0" w:color="000000"/>
            </w:tcBorders>
            <w:vAlign w:val="center"/>
          </w:tcPr>
          <w:p w14:paraId="50D744F5"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道路与交通设施用地</w:t>
            </w:r>
          </w:p>
        </w:tc>
        <w:tc>
          <w:tcPr>
            <w:tcW w:w="921" w:type="pct"/>
            <w:tcBorders>
              <w:top w:val="single" w:sz="6" w:space="0" w:color="000000"/>
              <w:left w:val="single" w:sz="6" w:space="0" w:color="000000"/>
              <w:bottom w:val="single" w:sz="6" w:space="0" w:color="000000"/>
              <w:right w:val="single" w:sz="6" w:space="0" w:color="000000"/>
            </w:tcBorders>
            <w:vAlign w:val="center"/>
          </w:tcPr>
          <w:p w14:paraId="6D7D43F1"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70.39</w:t>
            </w:r>
          </w:p>
        </w:tc>
        <w:tc>
          <w:tcPr>
            <w:tcW w:w="741" w:type="pct"/>
            <w:tcBorders>
              <w:top w:val="single" w:sz="6" w:space="0" w:color="000000"/>
              <w:left w:val="single" w:sz="6" w:space="0" w:color="000000"/>
              <w:bottom w:val="single" w:sz="6" w:space="0" w:color="000000"/>
              <w:right w:val="single" w:sz="12" w:space="0" w:color="000000"/>
            </w:tcBorders>
            <w:vAlign w:val="center"/>
          </w:tcPr>
          <w:p w14:paraId="79A465B0"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15.15%</w:t>
            </w:r>
          </w:p>
        </w:tc>
      </w:tr>
      <w:tr w:rsidR="006246F2" w:rsidRPr="006246F2" w14:paraId="1757B671" w14:textId="77777777" w:rsidTr="005D4E95">
        <w:trPr>
          <w:trHeight w:hRule="exact" w:val="429"/>
          <w:jc w:val="center"/>
        </w:trPr>
        <w:tc>
          <w:tcPr>
            <w:tcW w:w="417" w:type="pct"/>
            <w:vMerge/>
            <w:tcBorders>
              <w:left w:val="single" w:sz="12" w:space="0" w:color="000000"/>
              <w:right w:val="single" w:sz="6" w:space="0" w:color="000000"/>
            </w:tcBorders>
            <w:vAlign w:val="center"/>
          </w:tcPr>
          <w:p w14:paraId="0DE25135" w14:textId="77777777" w:rsidR="005D4E95" w:rsidRPr="006246F2" w:rsidRDefault="005D4E95" w:rsidP="005D4E95">
            <w:pPr>
              <w:pStyle w:val="a7"/>
              <w:rPr>
                <w:rFonts w:ascii="Times New Roman" w:eastAsiaTheme="minorEastAsia" w:hAnsi="Times New Roman"/>
                <w:color w:val="000000" w:themeColor="text1"/>
                <w:szCs w:val="21"/>
              </w:rPr>
            </w:pPr>
          </w:p>
        </w:tc>
        <w:tc>
          <w:tcPr>
            <w:tcW w:w="496" w:type="pct"/>
            <w:tcBorders>
              <w:top w:val="single" w:sz="6" w:space="0" w:color="000000"/>
              <w:left w:val="single" w:sz="6" w:space="0" w:color="000000"/>
              <w:bottom w:val="single" w:sz="6" w:space="0" w:color="000000"/>
              <w:right w:val="single" w:sz="6" w:space="0" w:color="000000"/>
            </w:tcBorders>
            <w:vAlign w:val="center"/>
          </w:tcPr>
          <w:p w14:paraId="3E520644"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S1</w:t>
            </w:r>
          </w:p>
        </w:tc>
        <w:tc>
          <w:tcPr>
            <w:tcW w:w="756" w:type="pct"/>
            <w:tcBorders>
              <w:top w:val="single" w:sz="6" w:space="0" w:color="000000"/>
              <w:left w:val="single" w:sz="6" w:space="0" w:color="000000"/>
              <w:bottom w:val="single" w:sz="6" w:space="0" w:color="000000"/>
              <w:right w:val="single" w:sz="6" w:space="0" w:color="000000"/>
            </w:tcBorders>
            <w:vAlign w:val="center"/>
          </w:tcPr>
          <w:p w14:paraId="6BC73864" w14:textId="77777777" w:rsidR="005D4E95" w:rsidRPr="006246F2" w:rsidRDefault="005D4E95" w:rsidP="005D4E95">
            <w:pPr>
              <w:pStyle w:val="a7"/>
              <w:rPr>
                <w:rFonts w:ascii="Times New Roman" w:eastAsiaTheme="minorEastAsia" w:hAnsi="Times New Roman"/>
                <w:color w:val="000000" w:themeColor="text1"/>
                <w:szCs w:val="21"/>
              </w:rPr>
            </w:pPr>
          </w:p>
        </w:tc>
        <w:tc>
          <w:tcPr>
            <w:tcW w:w="1669" w:type="pct"/>
            <w:tcBorders>
              <w:top w:val="single" w:sz="6" w:space="0" w:color="000000"/>
              <w:left w:val="single" w:sz="6" w:space="0" w:color="000000"/>
              <w:bottom w:val="single" w:sz="6" w:space="0" w:color="000000"/>
              <w:right w:val="single" w:sz="6" w:space="0" w:color="000000"/>
            </w:tcBorders>
            <w:vAlign w:val="center"/>
          </w:tcPr>
          <w:p w14:paraId="54CB3E6D"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城市道路用地</w:t>
            </w:r>
          </w:p>
        </w:tc>
        <w:tc>
          <w:tcPr>
            <w:tcW w:w="921" w:type="pct"/>
            <w:tcBorders>
              <w:top w:val="single" w:sz="6" w:space="0" w:color="000000"/>
              <w:left w:val="single" w:sz="6" w:space="0" w:color="000000"/>
              <w:bottom w:val="single" w:sz="6" w:space="0" w:color="000000"/>
              <w:right w:val="single" w:sz="6" w:space="0" w:color="000000"/>
            </w:tcBorders>
            <w:vAlign w:val="center"/>
          </w:tcPr>
          <w:p w14:paraId="1426BD3B"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68.02</w:t>
            </w:r>
          </w:p>
        </w:tc>
        <w:tc>
          <w:tcPr>
            <w:tcW w:w="741" w:type="pct"/>
            <w:tcBorders>
              <w:top w:val="single" w:sz="6" w:space="0" w:color="000000"/>
              <w:left w:val="single" w:sz="6" w:space="0" w:color="000000"/>
              <w:bottom w:val="single" w:sz="6" w:space="0" w:color="000000"/>
              <w:right w:val="single" w:sz="12" w:space="0" w:color="000000"/>
            </w:tcBorders>
            <w:vAlign w:val="center"/>
          </w:tcPr>
          <w:p w14:paraId="2D364DE9"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14.64%</w:t>
            </w:r>
          </w:p>
        </w:tc>
      </w:tr>
      <w:tr w:rsidR="006246F2" w:rsidRPr="006246F2" w14:paraId="16192E6A" w14:textId="77777777" w:rsidTr="005D4E95">
        <w:trPr>
          <w:trHeight w:hRule="exact" w:val="421"/>
          <w:jc w:val="center"/>
        </w:trPr>
        <w:tc>
          <w:tcPr>
            <w:tcW w:w="417" w:type="pct"/>
            <w:vMerge/>
            <w:tcBorders>
              <w:left w:val="single" w:sz="12" w:space="0" w:color="000000"/>
              <w:right w:val="single" w:sz="6" w:space="0" w:color="000000"/>
            </w:tcBorders>
            <w:vAlign w:val="center"/>
          </w:tcPr>
          <w:p w14:paraId="1AFEDBE1" w14:textId="77777777" w:rsidR="005D4E95" w:rsidRPr="006246F2" w:rsidRDefault="005D4E95" w:rsidP="005D4E95">
            <w:pPr>
              <w:pStyle w:val="a7"/>
              <w:rPr>
                <w:rFonts w:ascii="Times New Roman" w:eastAsiaTheme="minorEastAsia" w:hAnsi="Times New Roman"/>
                <w:color w:val="000000" w:themeColor="text1"/>
                <w:szCs w:val="21"/>
              </w:rPr>
            </w:pPr>
          </w:p>
        </w:tc>
        <w:tc>
          <w:tcPr>
            <w:tcW w:w="496" w:type="pct"/>
            <w:vMerge w:val="restart"/>
            <w:tcBorders>
              <w:top w:val="single" w:sz="6" w:space="0" w:color="000000"/>
              <w:left w:val="single" w:sz="6" w:space="0" w:color="000000"/>
              <w:right w:val="single" w:sz="6" w:space="0" w:color="000000"/>
            </w:tcBorders>
            <w:vAlign w:val="center"/>
          </w:tcPr>
          <w:p w14:paraId="1E1B5BF7"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S4</w:t>
            </w:r>
          </w:p>
        </w:tc>
        <w:tc>
          <w:tcPr>
            <w:tcW w:w="756" w:type="pct"/>
            <w:tcBorders>
              <w:top w:val="single" w:sz="6" w:space="0" w:color="000000"/>
              <w:left w:val="single" w:sz="6" w:space="0" w:color="000000"/>
              <w:bottom w:val="single" w:sz="6" w:space="0" w:color="000000"/>
              <w:right w:val="single" w:sz="6" w:space="0" w:color="000000"/>
            </w:tcBorders>
            <w:vAlign w:val="center"/>
          </w:tcPr>
          <w:p w14:paraId="1AA3D040" w14:textId="77777777" w:rsidR="005D4E95" w:rsidRPr="006246F2" w:rsidRDefault="005D4E95" w:rsidP="005D4E95">
            <w:pPr>
              <w:pStyle w:val="a7"/>
              <w:rPr>
                <w:rFonts w:ascii="Times New Roman" w:eastAsiaTheme="minorEastAsia" w:hAnsi="Times New Roman"/>
                <w:color w:val="000000" w:themeColor="text1"/>
                <w:szCs w:val="21"/>
              </w:rPr>
            </w:pPr>
          </w:p>
        </w:tc>
        <w:tc>
          <w:tcPr>
            <w:tcW w:w="1669" w:type="pct"/>
            <w:tcBorders>
              <w:top w:val="single" w:sz="6" w:space="0" w:color="000000"/>
              <w:left w:val="single" w:sz="6" w:space="0" w:color="000000"/>
              <w:bottom w:val="single" w:sz="6" w:space="0" w:color="000000"/>
              <w:right w:val="single" w:sz="6" w:space="0" w:color="000000"/>
            </w:tcBorders>
            <w:vAlign w:val="center"/>
          </w:tcPr>
          <w:p w14:paraId="1978DF99"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交通场站用地</w:t>
            </w:r>
          </w:p>
        </w:tc>
        <w:tc>
          <w:tcPr>
            <w:tcW w:w="921" w:type="pct"/>
            <w:tcBorders>
              <w:top w:val="single" w:sz="6" w:space="0" w:color="000000"/>
              <w:left w:val="single" w:sz="6" w:space="0" w:color="000000"/>
              <w:bottom w:val="single" w:sz="6" w:space="0" w:color="000000"/>
              <w:right w:val="single" w:sz="6" w:space="0" w:color="000000"/>
            </w:tcBorders>
            <w:vAlign w:val="center"/>
          </w:tcPr>
          <w:p w14:paraId="4D26BAD6"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2.37</w:t>
            </w:r>
          </w:p>
        </w:tc>
        <w:tc>
          <w:tcPr>
            <w:tcW w:w="741" w:type="pct"/>
            <w:tcBorders>
              <w:top w:val="single" w:sz="6" w:space="0" w:color="000000"/>
              <w:left w:val="single" w:sz="6" w:space="0" w:color="000000"/>
              <w:bottom w:val="single" w:sz="6" w:space="0" w:color="000000"/>
              <w:right w:val="single" w:sz="12" w:space="0" w:color="000000"/>
            </w:tcBorders>
            <w:vAlign w:val="center"/>
          </w:tcPr>
          <w:p w14:paraId="61DA7DCE"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0.51%</w:t>
            </w:r>
          </w:p>
        </w:tc>
      </w:tr>
      <w:tr w:rsidR="006246F2" w:rsidRPr="006246F2" w14:paraId="442F12B1" w14:textId="77777777" w:rsidTr="005D4E95">
        <w:trPr>
          <w:trHeight w:hRule="exact" w:val="428"/>
          <w:jc w:val="center"/>
        </w:trPr>
        <w:tc>
          <w:tcPr>
            <w:tcW w:w="417" w:type="pct"/>
            <w:vMerge/>
            <w:tcBorders>
              <w:left w:val="single" w:sz="12" w:space="0" w:color="000000"/>
              <w:right w:val="single" w:sz="6" w:space="0" w:color="000000"/>
            </w:tcBorders>
            <w:vAlign w:val="center"/>
          </w:tcPr>
          <w:p w14:paraId="5F166588" w14:textId="77777777" w:rsidR="005D4E95" w:rsidRPr="006246F2" w:rsidRDefault="005D4E95" w:rsidP="005D4E95">
            <w:pPr>
              <w:pStyle w:val="a7"/>
              <w:rPr>
                <w:rFonts w:ascii="Times New Roman" w:eastAsiaTheme="minorEastAsia" w:hAnsi="Times New Roman"/>
                <w:color w:val="000000" w:themeColor="text1"/>
                <w:szCs w:val="21"/>
              </w:rPr>
            </w:pPr>
          </w:p>
        </w:tc>
        <w:tc>
          <w:tcPr>
            <w:tcW w:w="496" w:type="pct"/>
            <w:vMerge/>
            <w:tcBorders>
              <w:left w:val="single" w:sz="6" w:space="0" w:color="000000"/>
              <w:right w:val="single" w:sz="6" w:space="0" w:color="000000"/>
            </w:tcBorders>
            <w:vAlign w:val="center"/>
          </w:tcPr>
          <w:p w14:paraId="7942081E" w14:textId="77777777" w:rsidR="005D4E95" w:rsidRPr="006246F2" w:rsidRDefault="005D4E95" w:rsidP="005D4E95">
            <w:pPr>
              <w:pStyle w:val="a7"/>
              <w:rPr>
                <w:rFonts w:ascii="Times New Roman" w:eastAsiaTheme="minorEastAsia" w:hAnsi="Times New Roman"/>
                <w:color w:val="000000" w:themeColor="text1"/>
                <w:szCs w:val="21"/>
              </w:rPr>
            </w:pPr>
          </w:p>
        </w:tc>
        <w:tc>
          <w:tcPr>
            <w:tcW w:w="756" w:type="pct"/>
            <w:tcBorders>
              <w:top w:val="single" w:sz="6" w:space="0" w:color="000000"/>
              <w:left w:val="single" w:sz="6" w:space="0" w:color="000000"/>
              <w:bottom w:val="single" w:sz="6" w:space="0" w:color="000000"/>
              <w:right w:val="single" w:sz="6" w:space="0" w:color="000000"/>
            </w:tcBorders>
            <w:vAlign w:val="center"/>
          </w:tcPr>
          <w:p w14:paraId="753E4E72"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S41</w:t>
            </w:r>
          </w:p>
        </w:tc>
        <w:tc>
          <w:tcPr>
            <w:tcW w:w="1669" w:type="pct"/>
            <w:tcBorders>
              <w:top w:val="single" w:sz="6" w:space="0" w:color="000000"/>
              <w:left w:val="single" w:sz="6" w:space="0" w:color="000000"/>
              <w:bottom w:val="single" w:sz="6" w:space="0" w:color="000000"/>
              <w:right w:val="single" w:sz="6" w:space="0" w:color="000000"/>
            </w:tcBorders>
            <w:vAlign w:val="center"/>
          </w:tcPr>
          <w:p w14:paraId="72546CD0"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公共交通场站用地</w:t>
            </w:r>
          </w:p>
        </w:tc>
        <w:tc>
          <w:tcPr>
            <w:tcW w:w="921" w:type="pct"/>
            <w:tcBorders>
              <w:top w:val="single" w:sz="6" w:space="0" w:color="000000"/>
              <w:left w:val="single" w:sz="6" w:space="0" w:color="000000"/>
              <w:bottom w:val="single" w:sz="6" w:space="0" w:color="000000"/>
              <w:right w:val="single" w:sz="6" w:space="0" w:color="000000"/>
            </w:tcBorders>
            <w:vAlign w:val="center"/>
          </w:tcPr>
          <w:p w14:paraId="2BDF5C14"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1.84</w:t>
            </w:r>
          </w:p>
        </w:tc>
        <w:tc>
          <w:tcPr>
            <w:tcW w:w="741" w:type="pct"/>
            <w:tcBorders>
              <w:top w:val="single" w:sz="6" w:space="0" w:color="000000"/>
              <w:left w:val="single" w:sz="6" w:space="0" w:color="000000"/>
              <w:bottom w:val="single" w:sz="6" w:space="0" w:color="000000"/>
              <w:right w:val="single" w:sz="12" w:space="0" w:color="000000"/>
            </w:tcBorders>
            <w:vAlign w:val="center"/>
          </w:tcPr>
          <w:p w14:paraId="32DC3020"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0.40%</w:t>
            </w:r>
          </w:p>
        </w:tc>
      </w:tr>
      <w:tr w:rsidR="006246F2" w:rsidRPr="006246F2" w14:paraId="6AA8AB03" w14:textId="77777777" w:rsidTr="005D4E95">
        <w:trPr>
          <w:trHeight w:hRule="exact" w:val="434"/>
          <w:jc w:val="center"/>
        </w:trPr>
        <w:tc>
          <w:tcPr>
            <w:tcW w:w="417" w:type="pct"/>
            <w:vMerge/>
            <w:tcBorders>
              <w:left w:val="single" w:sz="12" w:space="0" w:color="000000"/>
              <w:bottom w:val="single" w:sz="6" w:space="0" w:color="000000"/>
              <w:right w:val="single" w:sz="6" w:space="0" w:color="000000"/>
            </w:tcBorders>
            <w:vAlign w:val="center"/>
          </w:tcPr>
          <w:p w14:paraId="5CECECB0" w14:textId="77777777" w:rsidR="005D4E95" w:rsidRPr="006246F2" w:rsidRDefault="005D4E95" w:rsidP="005D4E95">
            <w:pPr>
              <w:pStyle w:val="a7"/>
              <w:rPr>
                <w:rFonts w:ascii="Times New Roman" w:eastAsiaTheme="minorEastAsia" w:hAnsi="Times New Roman"/>
                <w:color w:val="000000" w:themeColor="text1"/>
                <w:szCs w:val="21"/>
              </w:rPr>
            </w:pPr>
          </w:p>
        </w:tc>
        <w:tc>
          <w:tcPr>
            <w:tcW w:w="496" w:type="pct"/>
            <w:vMerge/>
            <w:tcBorders>
              <w:left w:val="single" w:sz="6" w:space="0" w:color="000000"/>
              <w:bottom w:val="single" w:sz="6" w:space="0" w:color="000000"/>
              <w:right w:val="single" w:sz="6" w:space="0" w:color="000000"/>
            </w:tcBorders>
            <w:vAlign w:val="center"/>
          </w:tcPr>
          <w:p w14:paraId="0840F45B" w14:textId="77777777" w:rsidR="005D4E95" w:rsidRPr="006246F2" w:rsidRDefault="005D4E95" w:rsidP="005D4E95">
            <w:pPr>
              <w:pStyle w:val="a7"/>
              <w:rPr>
                <w:rFonts w:ascii="Times New Roman" w:eastAsiaTheme="minorEastAsia" w:hAnsi="Times New Roman"/>
                <w:color w:val="000000" w:themeColor="text1"/>
                <w:szCs w:val="21"/>
              </w:rPr>
            </w:pPr>
          </w:p>
        </w:tc>
        <w:tc>
          <w:tcPr>
            <w:tcW w:w="756" w:type="pct"/>
            <w:tcBorders>
              <w:top w:val="single" w:sz="6" w:space="0" w:color="000000"/>
              <w:left w:val="single" w:sz="6" w:space="0" w:color="000000"/>
              <w:bottom w:val="single" w:sz="6" w:space="0" w:color="000000"/>
              <w:right w:val="single" w:sz="6" w:space="0" w:color="000000"/>
            </w:tcBorders>
            <w:vAlign w:val="center"/>
          </w:tcPr>
          <w:p w14:paraId="3EEB076C"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S42</w:t>
            </w:r>
          </w:p>
        </w:tc>
        <w:tc>
          <w:tcPr>
            <w:tcW w:w="1669" w:type="pct"/>
            <w:tcBorders>
              <w:top w:val="single" w:sz="6" w:space="0" w:color="000000"/>
              <w:left w:val="single" w:sz="6" w:space="0" w:color="000000"/>
              <w:bottom w:val="single" w:sz="6" w:space="0" w:color="000000"/>
              <w:right w:val="single" w:sz="6" w:space="0" w:color="000000"/>
            </w:tcBorders>
            <w:vAlign w:val="center"/>
          </w:tcPr>
          <w:p w14:paraId="59889532"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社会停车场用地</w:t>
            </w:r>
          </w:p>
        </w:tc>
        <w:tc>
          <w:tcPr>
            <w:tcW w:w="921" w:type="pct"/>
            <w:tcBorders>
              <w:top w:val="single" w:sz="6" w:space="0" w:color="000000"/>
              <w:left w:val="single" w:sz="6" w:space="0" w:color="000000"/>
              <w:bottom w:val="single" w:sz="6" w:space="0" w:color="000000"/>
              <w:right w:val="single" w:sz="6" w:space="0" w:color="000000"/>
            </w:tcBorders>
            <w:vAlign w:val="center"/>
          </w:tcPr>
          <w:p w14:paraId="67D08CA2"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0.53</w:t>
            </w:r>
          </w:p>
        </w:tc>
        <w:tc>
          <w:tcPr>
            <w:tcW w:w="741" w:type="pct"/>
            <w:tcBorders>
              <w:top w:val="single" w:sz="6" w:space="0" w:color="000000"/>
              <w:left w:val="single" w:sz="6" w:space="0" w:color="000000"/>
              <w:bottom w:val="single" w:sz="6" w:space="0" w:color="000000"/>
              <w:right w:val="single" w:sz="12" w:space="0" w:color="000000"/>
            </w:tcBorders>
            <w:vAlign w:val="center"/>
          </w:tcPr>
          <w:p w14:paraId="46B00B27"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0.11%</w:t>
            </w:r>
          </w:p>
        </w:tc>
      </w:tr>
      <w:tr w:rsidR="006246F2" w:rsidRPr="006246F2" w14:paraId="02FCFA2C" w14:textId="77777777" w:rsidTr="005D4E95">
        <w:trPr>
          <w:trHeight w:hRule="exact" w:val="412"/>
          <w:jc w:val="center"/>
        </w:trPr>
        <w:tc>
          <w:tcPr>
            <w:tcW w:w="417" w:type="pct"/>
            <w:vMerge w:val="restart"/>
            <w:tcBorders>
              <w:top w:val="single" w:sz="6" w:space="0" w:color="000000"/>
              <w:left w:val="single" w:sz="12" w:space="0" w:color="000000"/>
              <w:right w:val="single" w:sz="6" w:space="0" w:color="000000"/>
            </w:tcBorders>
            <w:vAlign w:val="center"/>
          </w:tcPr>
          <w:p w14:paraId="524151CF"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U</w:t>
            </w:r>
          </w:p>
        </w:tc>
        <w:tc>
          <w:tcPr>
            <w:tcW w:w="496" w:type="pct"/>
            <w:tcBorders>
              <w:top w:val="single" w:sz="6" w:space="0" w:color="000000"/>
              <w:left w:val="single" w:sz="6" w:space="0" w:color="000000"/>
              <w:bottom w:val="single" w:sz="6" w:space="0" w:color="000000"/>
              <w:right w:val="single" w:sz="6" w:space="0" w:color="000000"/>
            </w:tcBorders>
            <w:vAlign w:val="center"/>
          </w:tcPr>
          <w:p w14:paraId="2EEC6358" w14:textId="77777777" w:rsidR="005D4E95" w:rsidRPr="006246F2" w:rsidRDefault="005D4E95" w:rsidP="005D4E95">
            <w:pPr>
              <w:pStyle w:val="a7"/>
              <w:rPr>
                <w:rFonts w:ascii="Times New Roman" w:eastAsiaTheme="minorEastAsia" w:hAnsi="Times New Roman"/>
                <w:color w:val="000000" w:themeColor="text1"/>
                <w:szCs w:val="21"/>
              </w:rPr>
            </w:pPr>
          </w:p>
        </w:tc>
        <w:tc>
          <w:tcPr>
            <w:tcW w:w="756" w:type="pct"/>
            <w:tcBorders>
              <w:top w:val="single" w:sz="6" w:space="0" w:color="000000"/>
              <w:left w:val="single" w:sz="6" w:space="0" w:color="000000"/>
              <w:bottom w:val="single" w:sz="6" w:space="0" w:color="000000"/>
              <w:right w:val="single" w:sz="6" w:space="0" w:color="000000"/>
            </w:tcBorders>
            <w:vAlign w:val="center"/>
          </w:tcPr>
          <w:p w14:paraId="3DABE516" w14:textId="77777777" w:rsidR="005D4E95" w:rsidRPr="006246F2" w:rsidRDefault="005D4E95" w:rsidP="005D4E95">
            <w:pPr>
              <w:pStyle w:val="a7"/>
              <w:rPr>
                <w:rFonts w:ascii="Times New Roman" w:eastAsiaTheme="minorEastAsia" w:hAnsi="Times New Roman"/>
                <w:color w:val="000000" w:themeColor="text1"/>
                <w:szCs w:val="21"/>
              </w:rPr>
            </w:pPr>
          </w:p>
        </w:tc>
        <w:tc>
          <w:tcPr>
            <w:tcW w:w="1669" w:type="pct"/>
            <w:tcBorders>
              <w:top w:val="single" w:sz="6" w:space="0" w:color="000000"/>
              <w:left w:val="single" w:sz="6" w:space="0" w:color="000000"/>
              <w:bottom w:val="single" w:sz="6" w:space="0" w:color="000000"/>
              <w:right w:val="single" w:sz="6" w:space="0" w:color="000000"/>
            </w:tcBorders>
            <w:vAlign w:val="center"/>
          </w:tcPr>
          <w:p w14:paraId="068046BA"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公用设施用地</w:t>
            </w:r>
          </w:p>
        </w:tc>
        <w:tc>
          <w:tcPr>
            <w:tcW w:w="921" w:type="pct"/>
            <w:tcBorders>
              <w:top w:val="single" w:sz="6" w:space="0" w:color="000000"/>
              <w:left w:val="single" w:sz="6" w:space="0" w:color="000000"/>
              <w:bottom w:val="single" w:sz="6" w:space="0" w:color="000000"/>
              <w:right w:val="single" w:sz="6" w:space="0" w:color="000000"/>
            </w:tcBorders>
            <w:vAlign w:val="center"/>
          </w:tcPr>
          <w:p w14:paraId="0225F6DC"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5.31</w:t>
            </w:r>
          </w:p>
        </w:tc>
        <w:tc>
          <w:tcPr>
            <w:tcW w:w="741" w:type="pct"/>
            <w:tcBorders>
              <w:top w:val="single" w:sz="6" w:space="0" w:color="000000"/>
              <w:left w:val="single" w:sz="6" w:space="0" w:color="000000"/>
              <w:bottom w:val="single" w:sz="6" w:space="0" w:color="000000"/>
              <w:right w:val="single" w:sz="12" w:space="0" w:color="000000"/>
            </w:tcBorders>
            <w:vAlign w:val="center"/>
          </w:tcPr>
          <w:p w14:paraId="057C0CA0"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1.14%</w:t>
            </w:r>
          </w:p>
        </w:tc>
      </w:tr>
      <w:tr w:rsidR="006246F2" w:rsidRPr="006246F2" w14:paraId="3DCB19B6" w14:textId="77777777" w:rsidTr="005D4E95">
        <w:trPr>
          <w:trHeight w:hRule="exact" w:val="417"/>
          <w:jc w:val="center"/>
        </w:trPr>
        <w:tc>
          <w:tcPr>
            <w:tcW w:w="417" w:type="pct"/>
            <w:vMerge/>
            <w:tcBorders>
              <w:left w:val="single" w:sz="12" w:space="0" w:color="000000"/>
              <w:right w:val="single" w:sz="6" w:space="0" w:color="000000"/>
            </w:tcBorders>
            <w:vAlign w:val="center"/>
          </w:tcPr>
          <w:p w14:paraId="3E161C41" w14:textId="77777777" w:rsidR="005D4E95" w:rsidRPr="006246F2" w:rsidRDefault="005D4E95" w:rsidP="005D4E95">
            <w:pPr>
              <w:pStyle w:val="a7"/>
              <w:rPr>
                <w:rFonts w:ascii="Times New Roman" w:eastAsiaTheme="minorEastAsia" w:hAnsi="Times New Roman"/>
                <w:color w:val="000000" w:themeColor="text1"/>
                <w:szCs w:val="21"/>
              </w:rPr>
            </w:pPr>
          </w:p>
        </w:tc>
        <w:tc>
          <w:tcPr>
            <w:tcW w:w="496" w:type="pct"/>
            <w:vMerge w:val="restart"/>
            <w:tcBorders>
              <w:top w:val="single" w:sz="6" w:space="0" w:color="000000"/>
              <w:left w:val="single" w:sz="6" w:space="0" w:color="000000"/>
              <w:right w:val="single" w:sz="6" w:space="0" w:color="000000"/>
            </w:tcBorders>
            <w:vAlign w:val="center"/>
          </w:tcPr>
          <w:p w14:paraId="7146AFA0" w14:textId="77777777" w:rsidR="005D4E95" w:rsidRPr="006246F2" w:rsidRDefault="005D4E95" w:rsidP="005D4E95">
            <w:pPr>
              <w:pStyle w:val="a7"/>
              <w:rPr>
                <w:rFonts w:ascii="Times New Roman" w:eastAsiaTheme="minorEastAsia" w:hAnsi="Times New Roman"/>
                <w:b/>
                <w:bCs/>
                <w:color w:val="000000" w:themeColor="text1"/>
                <w:szCs w:val="21"/>
              </w:rPr>
            </w:pPr>
          </w:p>
          <w:p w14:paraId="3FCC780C"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U1</w:t>
            </w:r>
          </w:p>
        </w:tc>
        <w:tc>
          <w:tcPr>
            <w:tcW w:w="756" w:type="pct"/>
            <w:tcBorders>
              <w:top w:val="single" w:sz="6" w:space="0" w:color="000000"/>
              <w:left w:val="single" w:sz="6" w:space="0" w:color="000000"/>
              <w:bottom w:val="single" w:sz="6" w:space="0" w:color="000000"/>
              <w:right w:val="single" w:sz="6" w:space="0" w:color="000000"/>
            </w:tcBorders>
            <w:vAlign w:val="center"/>
          </w:tcPr>
          <w:p w14:paraId="222645FE" w14:textId="77777777" w:rsidR="005D4E95" w:rsidRPr="006246F2" w:rsidRDefault="005D4E95" w:rsidP="005D4E95">
            <w:pPr>
              <w:pStyle w:val="a7"/>
              <w:rPr>
                <w:rFonts w:ascii="Times New Roman" w:eastAsiaTheme="minorEastAsia" w:hAnsi="Times New Roman"/>
                <w:color w:val="000000" w:themeColor="text1"/>
                <w:szCs w:val="21"/>
              </w:rPr>
            </w:pPr>
          </w:p>
        </w:tc>
        <w:tc>
          <w:tcPr>
            <w:tcW w:w="1669" w:type="pct"/>
            <w:tcBorders>
              <w:top w:val="single" w:sz="6" w:space="0" w:color="000000"/>
              <w:left w:val="single" w:sz="6" w:space="0" w:color="000000"/>
              <w:bottom w:val="single" w:sz="6" w:space="0" w:color="000000"/>
              <w:right w:val="single" w:sz="6" w:space="0" w:color="000000"/>
            </w:tcBorders>
            <w:vAlign w:val="center"/>
          </w:tcPr>
          <w:p w14:paraId="3157EEC0"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供应设施用地</w:t>
            </w:r>
          </w:p>
        </w:tc>
        <w:tc>
          <w:tcPr>
            <w:tcW w:w="921" w:type="pct"/>
            <w:tcBorders>
              <w:top w:val="single" w:sz="6" w:space="0" w:color="000000"/>
              <w:left w:val="single" w:sz="6" w:space="0" w:color="000000"/>
              <w:bottom w:val="single" w:sz="6" w:space="0" w:color="000000"/>
              <w:right w:val="single" w:sz="6" w:space="0" w:color="000000"/>
            </w:tcBorders>
            <w:vAlign w:val="center"/>
          </w:tcPr>
          <w:p w14:paraId="156F0E8C"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1.26</w:t>
            </w:r>
          </w:p>
        </w:tc>
        <w:tc>
          <w:tcPr>
            <w:tcW w:w="741" w:type="pct"/>
            <w:tcBorders>
              <w:top w:val="single" w:sz="6" w:space="0" w:color="000000"/>
              <w:left w:val="single" w:sz="6" w:space="0" w:color="000000"/>
              <w:bottom w:val="single" w:sz="6" w:space="0" w:color="000000"/>
              <w:right w:val="single" w:sz="12" w:space="0" w:color="000000"/>
            </w:tcBorders>
            <w:vAlign w:val="center"/>
          </w:tcPr>
          <w:p w14:paraId="608DDFAF"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0.27%</w:t>
            </w:r>
          </w:p>
        </w:tc>
      </w:tr>
      <w:tr w:rsidR="006246F2" w:rsidRPr="006246F2" w14:paraId="2D3572B8" w14:textId="77777777" w:rsidTr="005D4E95">
        <w:trPr>
          <w:trHeight w:hRule="exact" w:val="326"/>
          <w:jc w:val="center"/>
        </w:trPr>
        <w:tc>
          <w:tcPr>
            <w:tcW w:w="417" w:type="pct"/>
            <w:vMerge/>
            <w:tcBorders>
              <w:left w:val="single" w:sz="12" w:space="0" w:color="000000"/>
              <w:right w:val="single" w:sz="6" w:space="0" w:color="000000"/>
            </w:tcBorders>
            <w:vAlign w:val="center"/>
          </w:tcPr>
          <w:p w14:paraId="33A62C7E" w14:textId="77777777" w:rsidR="005D4E95" w:rsidRPr="006246F2" w:rsidRDefault="005D4E95" w:rsidP="005D4E95">
            <w:pPr>
              <w:pStyle w:val="a7"/>
              <w:rPr>
                <w:rFonts w:ascii="Times New Roman" w:eastAsiaTheme="minorEastAsia" w:hAnsi="Times New Roman"/>
                <w:color w:val="000000" w:themeColor="text1"/>
                <w:szCs w:val="21"/>
              </w:rPr>
            </w:pPr>
          </w:p>
        </w:tc>
        <w:tc>
          <w:tcPr>
            <w:tcW w:w="496" w:type="pct"/>
            <w:vMerge/>
            <w:tcBorders>
              <w:left w:val="single" w:sz="6" w:space="0" w:color="000000"/>
              <w:bottom w:val="single" w:sz="6" w:space="0" w:color="000000"/>
              <w:right w:val="single" w:sz="6" w:space="0" w:color="000000"/>
            </w:tcBorders>
            <w:vAlign w:val="center"/>
          </w:tcPr>
          <w:p w14:paraId="09059B4B" w14:textId="77777777" w:rsidR="005D4E95" w:rsidRPr="006246F2" w:rsidRDefault="005D4E95" w:rsidP="005D4E95">
            <w:pPr>
              <w:pStyle w:val="a7"/>
              <w:rPr>
                <w:rFonts w:ascii="Times New Roman" w:eastAsiaTheme="minorEastAsia" w:hAnsi="Times New Roman"/>
                <w:color w:val="000000" w:themeColor="text1"/>
                <w:szCs w:val="21"/>
              </w:rPr>
            </w:pPr>
          </w:p>
        </w:tc>
        <w:tc>
          <w:tcPr>
            <w:tcW w:w="756" w:type="pct"/>
            <w:tcBorders>
              <w:top w:val="single" w:sz="6" w:space="0" w:color="000000"/>
              <w:left w:val="single" w:sz="6" w:space="0" w:color="000000"/>
              <w:bottom w:val="single" w:sz="6" w:space="0" w:color="000000"/>
              <w:right w:val="single" w:sz="6" w:space="0" w:color="000000"/>
            </w:tcBorders>
            <w:vAlign w:val="center"/>
          </w:tcPr>
          <w:p w14:paraId="37234498"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U12</w:t>
            </w:r>
          </w:p>
        </w:tc>
        <w:tc>
          <w:tcPr>
            <w:tcW w:w="1669" w:type="pct"/>
            <w:tcBorders>
              <w:top w:val="single" w:sz="6" w:space="0" w:color="000000"/>
              <w:left w:val="single" w:sz="6" w:space="0" w:color="000000"/>
              <w:bottom w:val="single" w:sz="6" w:space="0" w:color="000000"/>
              <w:right w:val="single" w:sz="6" w:space="0" w:color="000000"/>
            </w:tcBorders>
            <w:vAlign w:val="center"/>
          </w:tcPr>
          <w:p w14:paraId="5F0B4579"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供电用地</w:t>
            </w:r>
          </w:p>
        </w:tc>
        <w:tc>
          <w:tcPr>
            <w:tcW w:w="921" w:type="pct"/>
            <w:tcBorders>
              <w:top w:val="single" w:sz="6" w:space="0" w:color="000000"/>
              <w:left w:val="single" w:sz="6" w:space="0" w:color="000000"/>
              <w:bottom w:val="single" w:sz="6" w:space="0" w:color="000000"/>
              <w:right w:val="single" w:sz="6" w:space="0" w:color="000000"/>
            </w:tcBorders>
            <w:vAlign w:val="center"/>
          </w:tcPr>
          <w:p w14:paraId="4E750D05"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1.26</w:t>
            </w:r>
          </w:p>
        </w:tc>
        <w:tc>
          <w:tcPr>
            <w:tcW w:w="741" w:type="pct"/>
            <w:tcBorders>
              <w:top w:val="single" w:sz="6" w:space="0" w:color="000000"/>
              <w:left w:val="single" w:sz="6" w:space="0" w:color="000000"/>
              <w:bottom w:val="single" w:sz="6" w:space="0" w:color="000000"/>
              <w:right w:val="single" w:sz="12" w:space="0" w:color="000000"/>
            </w:tcBorders>
            <w:vAlign w:val="center"/>
          </w:tcPr>
          <w:p w14:paraId="7B815F64"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0.27%</w:t>
            </w:r>
          </w:p>
        </w:tc>
      </w:tr>
      <w:tr w:rsidR="006246F2" w:rsidRPr="006246F2" w14:paraId="1FF296B6" w14:textId="77777777" w:rsidTr="005D4E95">
        <w:trPr>
          <w:trHeight w:hRule="exact" w:val="400"/>
          <w:jc w:val="center"/>
        </w:trPr>
        <w:tc>
          <w:tcPr>
            <w:tcW w:w="417" w:type="pct"/>
            <w:vMerge/>
            <w:tcBorders>
              <w:left w:val="single" w:sz="12" w:space="0" w:color="000000"/>
              <w:right w:val="single" w:sz="6" w:space="0" w:color="000000"/>
            </w:tcBorders>
            <w:vAlign w:val="center"/>
          </w:tcPr>
          <w:p w14:paraId="767ECC31" w14:textId="77777777" w:rsidR="005D4E95" w:rsidRPr="006246F2" w:rsidRDefault="005D4E95" w:rsidP="005D4E95">
            <w:pPr>
              <w:pStyle w:val="a7"/>
              <w:rPr>
                <w:rFonts w:ascii="Times New Roman" w:eastAsiaTheme="minorEastAsia" w:hAnsi="Times New Roman"/>
                <w:color w:val="000000" w:themeColor="text1"/>
                <w:szCs w:val="21"/>
              </w:rPr>
            </w:pPr>
          </w:p>
        </w:tc>
        <w:tc>
          <w:tcPr>
            <w:tcW w:w="496" w:type="pct"/>
            <w:vMerge w:val="restart"/>
            <w:tcBorders>
              <w:top w:val="single" w:sz="6" w:space="0" w:color="000000"/>
              <w:left w:val="single" w:sz="6" w:space="0" w:color="000000"/>
              <w:right w:val="single" w:sz="6" w:space="0" w:color="000000"/>
            </w:tcBorders>
            <w:vAlign w:val="center"/>
          </w:tcPr>
          <w:p w14:paraId="796C5B59" w14:textId="77777777" w:rsidR="005D4E95" w:rsidRPr="006246F2" w:rsidRDefault="005D4E95" w:rsidP="005D4E95">
            <w:pPr>
              <w:pStyle w:val="a7"/>
              <w:rPr>
                <w:rFonts w:ascii="Times New Roman" w:eastAsiaTheme="minorEastAsia" w:hAnsi="Times New Roman"/>
                <w:b/>
                <w:bCs/>
                <w:color w:val="000000" w:themeColor="text1"/>
                <w:szCs w:val="21"/>
              </w:rPr>
            </w:pPr>
          </w:p>
          <w:p w14:paraId="4CF966BC"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U2</w:t>
            </w:r>
          </w:p>
        </w:tc>
        <w:tc>
          <w:tcPr>
            <w:tcW w:w="756" w:type="pct"/>
            <w:tcBorders>
              <w:top w:val="single" w:sz="6" w:space="0" w:color="000000"/>
              <w:left w:val="single" w:sz="6" w:space="0" w:color="000000"/>
              <w:bottom w:val="single" w:sz="6" w:space="0" w:color="000000"/>
              <w:right w:val="single" w:sz="6" w:space="0" w:color="000000"/>
            </w:tcBorders>
            <w:vAlign w:val="center"/>
          </w:tcPr>
          <w:p w14:paraId="16E70873" w14:textId="77777777" w:rsidR="005D4E95" w:rsidRPr="006246F2" w:rsidRDefault="005D4E95" w:rsidP="005D4E95">
            <w:pPr>
              <w:pStyle w:val="a7"/>
              <w:rPr>
                <w:rFonts w:ascii="Times New Roman" w:eastAsiaTheme="minorEastAsia" w:hAnsi="Times New Roman"/>
                <w:color w:val="000000" w:themeColor="text1"/>
                <w:szCs w:val="21"/>
              </w:rPr>
            </w:pPr>
          </w:p>
        </w:tc>
        <w:tc>
          <w:tcPr>
            <w:tcW w:w="1669" w:type="pct"/>
            <w:tcBorders>
              <w:top w:val="single" w:sz="6" w:space="0" w:color="000000"/>
              <w:left w:val="single" w:sz="6" w:space="0" w:color="000000"/>
              <w:bottom w:val="single" w:sz="6" w:space="0" w:color="000000"/>
              <w:right w:val="single" w:sz="6" w:space="0" w:color="000000"/>
            </w:tcBorders>
            <w:vAlign w:val="center"/>
          </w:tcPr>
          <w:p w14:paraId="383BE890"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环境设施用地</w:t>
            </w:r>
          </w:p>
        </w:tc>
        <w:tc>
          <w:tcPr>
            <w:tcW w:w="921" w:type="pct"/>
            <w:tcBorders>
              <w:top w:val="single" w:sz="6" w:space="0" w:color="000000"/>
              <w:left w:val="single" w:sz="6" w:space="0" w:color="000000"/>
              <w:bottom w:val="single" w:sz="6" w:space="0" w:color="000000"/>
              <w:right w:val="single" w:sz="6" w:space="0" w:color="000000"/>
            </w:tcBorders>
            <w:vAlign w:val="center"/>
          </w:tcPr>
          <w:p w14:paraId="6D55AC69"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3.67</w:t>
            </w:r>
          </w:p>
        </w:tc>
        <w:tc>
          <w:tcPr>
            <w:tcW w:w="741" w:type="pct"/>
            <w:tcBorders>
              <w:top w:val="single" w:sz="6" w:space="0" w:color="000000"/>
              <w:left w:val="single" w:sz="6" w:space="0" w:color="000000"/>
              <w:bottom w:val="single" w:sz="6" w:space="0" w:color="000000"/>
              <w:right w:val="single" w:sz="12" w:space="0" w:color="000000"/>
            </w:tcBorders>
            <w:vAlign w:val="center"/>
          </w:tcPr>
          <w:p w14:paraId="0AC418A8"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0.79%</w:t>
            </w:r>
          </w:p>
        </w:tc>
      </w:tr>
      <w:tr w:rsidR="006246F2" w:rsidRPr="006246F2" w14:paraId="1DDF945A" w14:textId="77777777" w:rsidTr="005D4E95">
        <w:trPr>
          <w:trHeight w:hRule="exact" w:val="490"/>
          <w:jc w:val="center"/>
        </w:trPr>
        <w:tc>
          <w:tcPr>
            <w:tcW w:w="417" w:type="pct"/>
            <w:vMerge/>
            <w:tcBorders>
              <w:left w:val="single" w:sz="12" w:space="0" w:color="000000"/>
              <w:right w:val="single" w:sz="6" w:space="0" w:color="000000"/>
            </w:tcBorders>
            <w:vAlign w:val="center"/>
          </w:tcPr>
          <w:p w14:paraId="388C8801" w14:textId="77777777" w:rsidR="005D4E95" w:rsidRPr="006246F2" w:rsidRDefault="005D4E95" w:rsidP="005D4E95">
            <w:pPr>
              <w:pStyle w:val="a7"/>
              <w:rPr>
                <w:rFonts w:ascii="Times New Roman" w:eastAsiaTheme="minorEastAsia" w:hAnsi="Times New Roman"/>
                <w:color w:val="000000" w:themeColor="text1"/>
                <w:szCs w:val="21"/>
              </w:rPr>
            </w:pPr>
          </w:p>
        </w:tc>
        <w:tc>
          <w:tcPr>
            <w:tcW w:w="496" w:type="pct"/>
            <w:vMerge/>
            <w:tcBorders>
              <w:left w:val="single" w:sz="6" w:space="0" w:color="000000"/>
              <w:right w:val="single" w:sz="6" w:space="0" w:color="000000"/>
            </w:tcBorders>
            <w:vAlign w:val="center"/>
          </w:tcPr>
          <w:p w14:paraId="024A5793" w14:textId="77777777" w:rsidR="005D4E95" w:rsidRPr="006246F2" w:rsidRDefault="005D4E95" w:rsidP="005D4E95">
            <w:pPr>
              <w:pStyle w:val="a7"/>
              <w:rPr>
                <w:rFonts w:ascii="Times New Roman" w:eastAsiaTheme="minorEastAsia" w:hAnsi="Times New Roman"/>
                <w:color w:val="000000" w:themeColor="text1"/>
                <w:szCs w:val="21"/>
              </w:rPr>
            </w:pPr>
          </w:p>
        </w:tc>
        <w:tc>
          <w:tcPr>
            <w:tcW w:w="756" w:type="pct"/>
            <w:tcBorders>
              <w:top w:val="single" w:sz="6" w:space="0" w:color="000000"/>
              <w:left w:val="single" w:sz="6" w:space="0" w:color="000000"/>
              <w:bottom w:val="single" w:sz="6" w:space="0" w:color="000000"/>
              <w:right w:val="single" w:sz="6" w:space="0" w:color="000000"/>
            </w:tcBorders>
            <w:vAlign w:val="center"/>
          </w:tcPr>
          <w:p w14:paraId="790E4145"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U21</w:t>
            </w:r>
          </w:p>
        </w:tc>
        <w:tc>
          <w:tcPr>
            <w:tcW w:w="1669" w:type="pct"/>
            <w:tcBorders>
              <w:top w:val="single" w:sz="6" w:space="0" w:color="000000"/>
              <w:left w:val="single" w:sz="6" w:space="0" w:color="000000"/>
              <w:bottom w:val="single" w:sz="6" w:space="0" w:color="000000"/>
              <w:right w:val="single" w:sz="6" w:space="0" w:color="000000"/>
            </w:tcBorders>
            <w:vAlign w:val="center"/>
          </w:tcPr>
          <w:p w14:paraId="32EAEDFA"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排水用地</w:t>
            </w:r>
          </w:p>
        </w:tc>
        <w:tc>
          <w:tcPr>
            <w:tcW w:w="921" w:type="pct"/>
            <w:tcBorders>
              <w:top w:val="single" w:sz="6" w:space="0" w:color="000000"/>
              <w:left w:val="single" w:sz="6" w:space="0" w:color="000000"/>
              <w:bottom w:val="single" w:sz="6" w:space="0" w:color="000000"/>
              <w:right w:val="single" w:sz="6" w:space="0" w:color="000000"/>
            </w:tcBorders>
            <w:vAlign w:val="center"/>
          </w:tcPr>
          <w:p w14:paraId="79B86E9A"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2.68</w:t>
            </w:r>
          </w:p>
        </w:tc>
        <w:tc>
          <w:tcPr>
            <w:tcW w:w="741" w:type="pct"/>
            <w:tcBorders>
              <w:top w:val="single" w:sz="6" w:space="0" w:color="000000"/>
              <w:left w:val="single" w:sz="6" w:space="0" w:color="000000"/>
              <w:bottom w:val="single" w:sz="6" w:space="0" w:color="000000"/>
              <w:right w:val="single" w:sz="12" w:space="0" w:color="000000"/>
            </w:tcBorders>
            <w:vAlign w:val="center"/>
          </w:tcPr>
          <w:p w14:paraId="33780188"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0.58%</w:t>
            </w:r>
          </w:p>
        </w:tc>
      </w:tr>
      <w:tr w:rsidR="006246F2" w:rsidRPr="006246F2" w14:paraId="4493FBA6" w14:textId="77777777" w:rsidTr="005D4E95">
        <w:trPr>
          <w:trHeight w:hRule="exact" w:val="452"/>
          <w:jc w:val="center"/>
        </w:trPr>
        <w:tc>
          <w:tcPr>
            <w:tcW w:w="417" w:type="pct"/>
            <w:vMerge/>
            <w:tcBorders>
              <w:left w:val="single" w:sz="12" w:space="0" w:color="000000"/>
              <w:right w:val="single" w:sz="6" w:space="0" w:color="000000"/>
            </w:tcBorders>
            <w:vAlign w:val="center"/>
          </w:tcPr>
          <w:p w14:paraId="254B0149" w14:textId="77777777" w:rsidR="005D4E95" w:rsidRPr="006246F2" w:rsidRDefault="005D4E95" w:rsidP="005D4E95">
            <w:pPr>
              <w:pStyle w:val="a7"/>
              <w:rPr>
                <w:rFonts w:ascii="Times New Roman" w:eastAsiaTheme="minorEastAsia" w:hAnsi="Times New Roman"/>
                <w:color w:val="000000" w:themeColor="text1"/>
                <w:szCs w:val="21"/>
              </w:rPr>
            </w:pPr>
          </w:p>
        </w:tc>
        <w:tc>
          <w:tcPr>
            <w:tcW w:w="496" w:type="pct"/>
            <w:vMerge/>
            <w:tcBorders>
              <w:left w:val="single" w:sz="6" w:space="0" w:color="000000"/>
              <w:bottom w:val="single" w:sz="6" w:space="0" w:color="000000"/>
              <w:right w:val="single" w:sz="6" w:space="0" w:color="000000"/>
            </w:tcBorders>
            <w:vAlign w:val="center"/>
          </w:tcPr>
          <w:p w14:paraId="497D1706" w14:textId="77777777" w:rsidR="005D4E95" w:rsidRPr="006246F2" w:rsidRDefault="005D4E95" w:rsidP="005D4E95">
            <w:pPr>
              <w:pStyle w:val="a7"/>
              <w:rPr>
                <w:rFonts w:ascii="Times New Roman" w:eastAsiaTheme="minorEastAsia" w:hAnsi="Times New Roman"/>
                <w:color w:val="000000" w:themeColor="text1"/>
                <w:szCs w:val="21"/>
              </w:rPr>
            </w:pPr>
          </w:p>
        </w:tc>
        <w:tc>
          <w:tcPr>
            <w:tcW w:w="756" w:type="pct"/>
            <w:tcBorders>
              <w:top w:val="single" w:sz="6" w:space="0" w:color="000000"/>
              <w:left w:val="single" w:sz="6" w:space="0" w:color="000000"/>
              <w:bottom w:val="single" w:sz="6" w:space="0" w:color="000000"/>
              <w:right w:val="single" w:sz="6" w:space="0" w:color="000000"/>
            </w:tcBorders>
            <w:vAlign w:val="center"/>
          </w:tcPr>
          <w:p w14:paraId="5EE92249"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U22</w:t>
            </w:r>
          </w:p>
        </w:tc>
        <w:tc>
          <w:tcPr>
            <w:tcW w:w="1669" w:type="pct"/>
            <w:tcBorders>
              <w:top w:val="single" w:sz="6" w:space="0" w:color="000000"/>
              <w:left w:val="single" w:sz="6" w:space="0" w:color="000000"/>
              <w:bottom w:val="single" w:sz="6" w:space="0" w:color="000000"/>
              <w:right w:val="single" w:sz="6" w:space="0" w:color="000000"/>
            </w:tcBorders>
            <w:vAlign w:val="center"/>
          </w:tcPr>
          <w:p w14:paraId="30D533F2"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环卫用地</w:t>
            </w:r>
          </w:p>
        </w:tc>
        <w:tc>
          <w:tcPr>
            <w:tcW w:w="921" w:type="pct"/>
            <w:tcBorders>
              <w:top w:val="single" w:sz="6" w:space="0" w:color="000000"/>
              <w:left w:val="single" w:sz="6" w:space="0" w:color="000000"/>
              <w:bottom w:val="single" w:sz="6" w:space="0" w:color="000000"/>
              <w:right w:val="single" w:sz="6" w:space="0" w:color="000000"/>
            </w:tcBorders>
            <w:vAlign w:val="center"/>
          </w:tcPr>
          <w:p w14:paraId="7E369431"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1</w:t>
            </w:r>
          </w:p>
        </w:tc>
        <w:tc>
          <w:tcPr>
            <w:tcW w:w="741" w:type="pct"/>
            <w:tcBorders>
              <w:top w:val="single" w:sz="6" w:space="0" w:color="000000"/>
              <w:left w:val="single" w:sz="6" w:space="0" w:color="000000"/>
              <w:bottom w:val="single" w:sz="6" w:space="0" w:color="000000"/>
              <w:right w:val="single" w:sz="12" w:space="0" w:color="000000"/>
            </w:tcBorders>
            <w:vAlign w:val="center"/>
          </w:tcPr>
          <w:p w14:paraId="0EE00E5F"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0.22%</w:t>
            </w:r>
          </w:p>
        </w:tc>
      </w:tr>
      <w:tr w:rsidR="006246F2" w:rsidRPr="006246F2" w14:paraId="59183AB6" w14:textId="77777777" w:rsidTr="005D4E95">
        <w:trPr>
          <w:trHeight w:hRule="exact" w:val="399"/>
          <w:jc w:val="center"/>
        </w:trPr>
        <w:tc>
          <w:tcPr>
            <w:tcW w:w="417" w:type="pct"/>
            <w:vMerge/>
            <w:tcBorders>
              <w:left w:val="single" w:sz="12" w:space="0" w:color="000000"/>
              <w:right w:val="single" w:sz="6" w:space="0" w:color="000000"/>
            </w:tcBorders>
            <w:vAlign w:val="center"/>
          </w:tcPr>
          <w:p w14:paraId="7C29DE6D" w14:textId="77777777" w:rsidR="005D4E95" w:rsidRPr="006246F2" w:rsidRDefault="005D4E95" w:rsidP="005D4E95">
            <w:pPr>
              <w:pStyle w:val="a7"/>
              <w:rPr>
                <w:rFonts w:ascii="Times New Roman" w:eastAsiaTheme="minorEastAsia" w:hAnsi="Times New Roman"/>
                <w:color w:val="000000" w:themeColor="text1"/>
                <w:szCs w:val="21"/>
              </w:rPr>
            </w:pPr>
          </w:p>
        </w:tc>
        <w:tc>
          <w:tcPr>
            <w:tcW w:w="496" w:type="pct"/>
            <w:vMerge w:val="restart"/>
            <w:tcBorders>
              <w:top w:val="single" w:sz="6" w:space="0" w:color="000000"/>
              <w:left w:val="single" w:sz="6" w:space="0" w:color="000000"/>
              <w:right w:val="single" w:sz="6" w:space="0" w:color="000000"/>
            </w:tcBorders>
            <w:vAlign w:val="center"/>
          </w:tcPr>
          <w:p w14:paraId="6D46F49B" w14:textId="77777777" w:rsidR="005D4E95" w:rsidRPr="006246F2" w:rsidRDefault="005D4E95" w:rsidP="005D4E95">
            <w:pPr>
              <w:pStyle w:val="a7"/>
              <w:rPr>
                <w:rFonts w:ascii="Times New Roman" w:eastAsiaTheme="minorEastAsia" w:hAnsi="Times New Roman"/>
                <w:b/>
                <w:bCs/>
                <w:color w:val="000000" w:themeColor="text1"/>
                <w:szCs w:val="21"/>
              </w:rPr>
            </w:pPr>
          </w:p>
          <w:p w14:paraId="5622C5A2"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U3</w:t>
            </w:r>
          </w:p>
        </w:tc>
        <w:tc>
          <w:tcPr>
            <w:tcW w:w="756" w:type="pct"/>
            <w:tcBorders>
              <w:top w:val="single" w:sz="6" w:space="0" w:color="000000"/>
              <w:left w:val="single" w:sz="6" w:space="0" w:color="000000"/>
              <w:bottom w:val="single" w:sz="6" w:space="0" w:color="000000"/>
              <w:right w:val="single" w:sz="6" w:space="0" w:color="000000"/>
            </w:tcBorders>
            <w:vAlign w:val="center"/>
          </w:tcPr>
          <w:p w14:paraId="0F04C447" w14:textId="77777777" w:rsidR="005D4E95" w:rsidRPr="006246F2" w:rsidRDefault="005D4E95" w:rsidP="005D4E95">
            <w:pPr>
              <w:pStyle w:val="a7"/>
              <w:rPr>
                <w:rFonts w:ascii="Times New Roman" w:eastAsiaTheme="minorEastAsia" w:hAnsi="Times New Roman"/>
                <w:color w:val="000000" w:themeColor="text1"/>
                <w:szCs w:val="21"/>
              </w:rPr>
            </w:pPr>
          </w:p>
        </w:tc>
        <w:tc>
          <w:tcPr>
            <w:tcW w:w="1669" w:type="pct"/>
            <w:tcBorders>
              <w:top w:val="single" w:sz="6" w:space="0" w:color="000000"/>
              <w:left w:val="single" w:sz="6" w:space="0" w:color="000000"/>
              <w:bottom w:val="single" w:sz="6" w:space="0" w:color="000000"/>
              <w:right w:val="single" w:sz="6" w:space="0" w:color="000000"/>
            </w:tcBorders>
            <w:vAlign w:val="center"/>
          </w:tcPr>
          <w:p w14:paraId="44EA84E6"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安全设施用地</w:t>
            </w:r>
          </w:p>
        </w:tc>
        <w:tc>
          <w:tcPr>
            <w:tcW w:w="921" w:type="pct"/>
            <w:tcBorders>
              <w:top w:val="single" w:sz="6" w:space="0" w:color="000000"/>
              <w:left w:val="single" w:sz="6" w:space="0" w:color="000000"/>
              <w:bottom w:val="single" w:sz="6" w:space="0" w:color="000000"/>
              <w:right w:val="single" w:sz="6" w:space="0" w:color="000000"/>
            </w:tcBorders>
            <w:vAlign w:val="center"/>
          </w:tcPr>
          <w:p w14:paraId="73F952BA"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0.38</w:t>
            </w:r>
          </w:p>
        </w:tc>
        <w:tc>
          <w:tcPr>
            <w:tcW w:w="741" w:type="pct"/>
            <w:tcBorders>
              <w:top w:val="single" w:sz="6" w:space="0" w:color="000000"/>
              <w:left w:val="single" w:sz="6" w:space="0" w:color="000000"/>
              <w:bottom w:val="single" w:sz="6" w:space="0" w:color="000000"/>
              <w:right w:val="single" w:sz="12" w:space="0" w:color="000000"/>
            </w:tcBorders>
            <w:vAlign w:val="center"/>
          </w:tcPr>
          <w:p w14:paraId="3EE7AE58"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0.08%</w:t>
            </w:r>
          </w:p>
        </w:tc>
      </w:tr>
      <w:tr w:rsidR="006246F2" w:rsidRPr="006246F2" w14:paraId="313AC582" w14:textId="77777777" w:rsidTr="005D4E95">
        <w:trPr>
          <w:trHeight w:hRule="exact" w:val="434"/>
          <w:jc w:val="center"/>
        </w:trPr>
        <w:tc>
          <w:tcPr>
            <w:tcW w:w="417" w:type="pct"/>
            <w:vMerge/>
            <w:tcBorders>
              <w:left w:val="single" w:sz="12" w:space="0" w:color="000000"/>
              <w:bottom w:val="single" w:sz="6" w:space="0" w:color="000000"/>
              <w:right w:val="single" w:sz="6" w:space="0" w:color="000000"/>
            </w:tcBorders>
            <w:vAlign w:val="center"/>
          </w:tcPr>
          <w:p w14:paraId="119142AB" w14:textId="77777777" w:rsidR="005D4E95" w:rsidRPr="006246F2" w:rsidRDefault="005D4E95" w:rsidP="005D4E95">
            <w:pPr>
              <w:pStyle w:val="a7"/>
              <w:rPr>
                <w:rFonts w:ascii="Times New Roman" w:eastAsiaTheme="minorEastAsia" w:hAnsi="Times New Roman"/>
                <w:color w:val="000000" w:themeColor="text1"/>
                <w:szCs w:val="21"/>
              </w:rPr>
            </w:pPr>
          </w:p>
        </w:tc>
        <w:tc>
          <w:tcPr>
            <w:tcW w:w="496" w:type="pct"/>
            <w:vMerge/>
            <w:tcBorders>
              <w:left w:val="single" w:sz="6" w:space="0" w:color="000000"/>
              <w:bottom w:val="single" w:sz="6" w:space="0" w:color="000000"/>
              <w:right w:val="single" w:sz="6" w:space="0" w:color="000000"/>
            </w:tcBorders>
            <w:vAlign w:val="center"/>
          </w:tcPr>
          <w:p w14:paraId="0CB758D7" w14:textId="77777777" w:rsidR="005D4E95" w:rsidRPr="006246F2" w:rsidRDefault="005D4E95" w:rsidP="005D4E95">
            <w:pPr>
              <w:pStyle w:val="a7"/>
              <w:rPr>
                <w:rFonts w:ascii="Times New Roman" w:eastAsiaTheme="minorEastAsia" w:hAnsi="Times New Roman"/>
                <w:color w:val="000000" w:themeColor="text1"/>
                <w:szCs w:val="21"/>
              </w:rPr>
            </w:pPr>
          </w:p>
        </w:tc>
        <w:tc>
          <w:tcPr>
            <w:tcW w:w="756" w:type="pct"/>
            <w:tcBorders>
              <w:top w:val="single" w:sz="6" w:space="0" w:color="000000"/>
              <w:left w:val="single" w:sz="6" w:space="0" w:color="000000"/>
              <w:bottom w:val="single" w:sz="6" w:space="0" w:color="000000"/>
              <w:right w:val="single" w:sz="6" w:space="0" w:color="000000"/>
            </w:tcBorders>
            <w:vAlign w:val="center"/>
          </w:tcPr>
          <w:p w14:paraId="70D7E4DA"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U31</w:t>
            </w:r>
          </w:p>
        </w:tc>
        <w:tc>
          <w:tcPr>
            <w:tcW w:w="1669" w:type="pct"/>
            <w:tcBorders>
              <w:top w:val="single" w:sz="6" w:space="0" w:color="000000"/>
              <w:left w:val="single" w:sz="6" w:space="0" w:color="000000"/>
              <w:bottom w:val="single" w:sz="6" w:space="0" w:color="000000"/>
              <w:right w:val="single" w:sz="6" w:space="0" w:color="000000"/>
            </w:tcBorders>
            <w:vAlign w:val="center"/>
          </w:tcPr>
          <w:p w14:paraId="25737A9B"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消防用地</w:t>
            </w:r>
          </w:p>
        </w:tc>
        <w:tc>
          <w:tcPr>
            <w:tcW w:w="921" w:type="pct"/>
            <w:tcBorders>
              <w:top w:val="single" w:sz="6" w:space="0" w:color="000000"/>
              <w:left w:val="single" w:sz="6" w:space="0" w:color="000000"/>
              <w:bottom w:val="single" w:sz="6" w:space="0" w:color="000000"/>
              <w:right w:val="single" w:sz="6" w:space="0" w:color="000000"/>
            </w:tcBorders>
            <w:vAlign w:val="center"/>
          </w:tcPr>
          <w:p w14:paraId="5A334614"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0.38</w:t>
            </w:r>
          </w:p>
        </w:tc>
        <w:tc>
          <w:tcPr>
            <w:tcW w:w="741" w:type="pct"/>
            <w:tcBorders>
              <w:top w:val="single" w:sz="6" w:space="0" w:color="000000"/>
              <w:left w:val="single" w:sz="6" w:space="0" w:color="000000"/>
              <w:bottom w:val="single" w:sz="6" w:space="0" w:color="000000"/>
              <w:right w:val="single" w:sz="12" w:space="0" w:color="000000"/>
            </w:tcBorders>
            <w:vAlign w:val="center"/>
          </w:tcPr>
          <w:p w14:paraId="7C1448D3"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0.08%</w:t>
            </w:r>
          </w:p>
        </w:tc>
      </w:tr>
      <w:tr w:rsidR="006246F2" w:rsidRPr="006246F2" w14:paraId="377520B8" w14:textId="77777777" w:rsidTr="005D4E95">
        <w:trPr>
          <w:trHeight w:hRule="exact" w:val="326"/>
          <w:jc w:val="center"/>
        </w:trPr>
        <w:tc>
          <w:tcPr>
            <w:tcW w:w="417" w:type="pct"/>
            <w:vMerge w:val="restart"/>
            <w:tcBorders>
              <w:top w:val="single" w:sz="6" w:space="0" w:color="000000"/>
              <w:left w:val="single" w:sz="12" w:space="0" w:color="000000"/>
              <w:right w:val="single" w:sz="6" w:space="0" w:color="000000"/>
            </w:tcBorders>
            <w:vAlign w:val="center"/>
          </w:tcPr>
          <w:p w14:paraId="36B7D3A2" w14:textId="77777777" w:rsidR="005D4E95" w:rsidRPr="006246F2" w:rsidRDefault="005D4E95" w:rsidP="005D4E95">
            <w:pPr>
              <w:pStyle w:val="a7"/>
              <w:rPr>
                <w:rFonts w:ascii="Times New Roman" w:eastAsiaTheme="minorEastAsia" w:hAnsi="Times New Roman"/>
                <w:b/>
                <w:bCs/>
                <w:color w:val="000000" w:themeColor="text1"/>
                <w:szCs w:val="21"/>
              </w:rPr>
            </w:pPr>
          </w:p>
          <w:p w14:paraId="453ECBA9"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G</w:t>
            </w:r>
          </w:p>
        </w:tc>
        <w:tc>
          <w:tcPr>
            <w:tcW w:w="496" w:type="pct"/>
            <w:tcBorders>
              <w:top w:val="single" w:sz="6" w:space="0" w:color="000000"/>
              <w:left w:val="single" w:sz="6" w:space="0" w:color="000000"/>
              <w:bottom w:val="single" w:sz="6" w:space="0" w:color="000000"/>
              <w:right w:val="single" w:sz="6" w:space="0" w:color="000000"/>
            </w:tcBorders>
            <w:vAlign w:val="center"/>
          </w:tcPr>
          <w:p w14:paraId="1517FC1F" w14:textId="77777777" w:rsidR="005D4E95" w:rsidRPr="006246F2" w:rsidRDefault="005D4E95" w:rsidP="005D4E95">
            <w:pPr>
              <w:pStyle w:val="a7"/>
              <w:rPr>
                <w:rFonts w:ascii="Times New Roman" w:eastAsiaTheme="minorEastAsia" w:hAnsi="Times New Roman"/>
                <w:color w:val="000000" w:themeColor="text1"/>
                <w:szCs w:val="21"/>
              </w:rPr>
            </w:pPr>
          </w:p>
        </w:tc>
        <w:tc>
          <w:tcPr>
            <w:tcW w:w="756" w:type="pct"/>
            <w:tcBorders>
              <w:top w:val="single" w:sz="6" w:space="0" w:color="000000"/>
              <w:left w:val="single" w:sz="6" w:space="0" w:color="000000"/>
              <w:bottom w:val="single" w:sz="6" w:space="0" w:color="000000"/>
              <w:right w:val="single" w:sz="6" w:space="0" w:color="000000"/>
            </w:tcBorders>
            <w:vAlign w:val="center"/>
          </w:tcPr>
          <w:p w14:paraId="542FF00D" w14:textId="77777777" w:rsidR="005D4E95" w:rsidRPr="006246F2" w:rsidRDefault="005D4E95" w:rsidP="005D4E95">
            <w:pPr>
              <w:pStyle w:val="a7"/>
              <w:rPr>
                <w:rFonts w:ascii="Times New Roman" w:eastAsiaTheme="minorEastAsia" w:hAnsi="Times New Roman"/>
                <w:color w:val="000000" w:themeColor="text1"/>
                <w:szCs w:val="21"/>
              </w:rPr>
            </w:pPr>
          </w:p>
        </w:tc>
        <w:tc>
          <w:tcPr>
            <w:tcW w:w="1669" w:type="pct"/>
            <w:tcBorders>
              <w:top w:val="single" w:sz="6" w:space="0" w:color="000000"/>
              <w:left w:val="single" w:sz="6" w:space="0" w:color="000000"/>
              <w:bottom w:val="single" w:sz="6" w:space="0" w:color="000000"/>
              <w:right w:val="single" w:sz="6" w:space="0" w:color="000000"/>
            </w:tcBorders>
            <w:vAlign w:val="center"/>
          </w:tcPr>
          <w:p w14:paraId="4E1904CE"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绿地与广场用地</w:t>
            </w:r>
          </w:p>
        </w:tc>
        <w:tc>
          <w:tcPr>
            <w:tcW w:w="921" w:type="pct"/>
            <w:tcBorders>
              <w:top w:val="single" w:sz="6" w:space="0" w:color="000000"/>
              <w:left w:val="single" w:sz="6" w:space="0" w:color="000000"/>
              <w:bottom w:val="single" w:sz="6" w:space="0" w:color="000000"/>
              <w:right w:val="single" w:sz="6" w:space="0" w:color="000000"/>
            </w:tcBorders>
            <w:vAlign w:val="center"/>
          </w:tcPr>
          <w:p w14:paraId="30DA23C2"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21.57</w:t>
            </w:r>
          </w:p>
        </w:tc>
        <w:tc>
          <w:tcPr>
            <w:tcW w:w="741" w:type="pct"/>
            <w:tcBorders>
              <w:top w:val="single" w:sz="6" w:space="0" w:color="000000"/>
              <w:left w:val="single" w:sz="6" w:space="0" w:color="000000"/>
              <w:bottom w:val="single" w:sz="6" w:space="0" w:color="000000"/>
              <w:right w:val="single" w:sz="12" w:space="0" w:color="000000"/>
            </w:tcBorders>
            <w:vAlign w:val="center"/>
          </w:tcPr>
          <w:p w14:paraId="3B9AA9E9"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4.64%</w:t>
            </w:r>
          </w:p>
        </w:tc>
      </w:tr>
      <w:tr w:rsidR="006246F2" w:rsidRPr="006246F2" w14:paraId="36BCA45B" w14:textId="77777777" w:rsidTr="005D4E95">
        <w:trPr>
          <w:trHeight w:hRule="exact" w:val="389"/>
          <w:jc w:val="center"/>
        </w:trPr>
        <w:tc>
          <w:tcPr>
            <w:tcW w:w="417" w:type="pct"/>
            <w:vMerge/>
            <w:tcBorders>
              <w:left w:val="single" w:sz="12" w:space="0" w:color="000000"/>
              <w:right w:val="single" w:sz="6" w:space="0" w:color="000000"/>
            </w:tcBorders>
            <w:vAlign w:val="center"/>
          </w:tcPr>
          <w:p w14:paraId="2374FADA" w14:textId="77777777" w:rsidR="005D4E95" w:rsidRPr="006246F2" w:rsidRDefault="005D4E95" w:rsidP="005D4E95">
            <w:pPr>
              <w:pStyle w:val="a7"/>
              <w:rPr>
                <w:rFonts w:ascii="Times New Roman" w:eastAsiaTheme="minorEastAsia" w:hAnsi="Times New Roman"/>
                <w:color w:val="000000" w:themeColor="text1"/>
                <w:szCs w:val="21"/>
              </w:rPr>
            </w:pPr>
          </w:p>
        </w:tc>
        <w:tc>
          <w:tcPr>
            <w:tcW w:w="496" w:type="pct"/>
            <w:tcBorders>
              <w:top w:val="single" w:sz="6" w:space="0" w:color="000000"/>
              <w:left w:val="single" w:sz="6" w:space="0" w:color="000000"/>
              <w:bottom w:val="single" w:sz="6" w:space="0" w:color="000000"/>
              <w:right w:val="single" w:sz="6" w:space="0" w:color="000000"/>
            </w:tcBorders>
            <w:vAlign w:val="center"/>
          </w:tcPr>
          <w:p w14:paraId="59C84606"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G1</w:t>
            </w:r>
          </w:p>
        </w:tc>
        <w:tc>
          <w:tcPr>
            <w:tcW w:w="756" w:type="pct"/>
            <w:tcBorders>
              <w:top w:val="single" w:sz="6" w:space="0" w:color="000000"/>
              <w:left w:val="single" w:sz="6" w:space="0" w:color="000000"/>
              <w:bottom w:val="single" w:sz="6" w:space="0" w:color="000000"/>
              <w:right w:val="single" w:sz="6" w:space="0" w:color="000000"/>
            </w:tcBorders>
            <w:vAlign w:val="center"/>
          </w:tcPr>
          <w:p w14:paraId="7333434C" w14:textId="77777777" w:rsidR="005D4E95" w:rsidRPr="006246F2" w:rsidRDefault="005D4E95" w:rsidP="005D4E95">
            <w:pPr>
              <w:pStyle w:val="a7"/>
              <w:rPr>
                <w:rFonts w:ascii="Times New Roman" w:eastAsiaTheme="minorEastAsia" w:hAnsi="Times New Roman"/>
                <w:color w:val="000000" w:themeColor="text1"/>
                <w:szCs w:val="21"/>
              </w:rPr>
            </w:pPr>
          </w:p>
        </w:tc>
        <w:tc>
          <w:tcPr>
            <w:tcW w:w="1669" w:type="pct"/>
            <w:tcBorders>
              <w:top w:val="single" w:sz="6" w:space="0" w:color="000000"/>
              <w:left w:val="single" w:sz="6" w:space="0" w:color="000000"/>
              <w:bottom w:val="single" w:sz="6" w:space="0" w:color="000000"/>
              <w:right w:val="single" w:sz="6" w:space="0" w:color="000000"/>
            </w:tcBorders>
            <w:vAlign w:val="center"/>
          </w:tcPr>
          <w:p w14:paraId="10A9A2C3"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公园绿地</w:t>
            </w:r>
          </w:p>
        </w:tc>
        <w:tc>
          <w:tcPr>
            <w:tcW w:w="921" w:type="pct"/>
            <w:tcBorders>
              <w:top w:val="single" w:sz="6" w:space="0" w:color="000000"/>
              <w:left w:val="single" w:sz="6" w:space="0" w:color="000000"/>
              <w:bottom w:val="single" w:sz="6" w:space="0" w:color="000000"/>
              <w:right w:val="single" w:sz="6" w:space="0" w:color="000000"/>
            </w:tcBorders>
            <w:vAlign w:val="center"/>
          </w:tcPr>
          <w:p w14:paraId="56D5D8E6"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9.75</w:t>
            </w:r>
          </w:p>
        </w:tc>
        <w:tc>
          <w:tcPr>
            <w:tcW w:w="741" w:type="pct"/>
            <w:tcBorders>
              <w:top w:val="single" w:sz="6" w:space="0" w:color="000000"/>
              <w:left w:val="single" w:sz="6" w:space="0" w:color="000000"/>
              <w:bottom w:val="single" w:sz="6" w:space="0" w:color="000000"/>
              <w:right w:val="single" w:sz="12" w:space="0" w:color="000000"/>
            </w:tcBorders>
            <w:vAlign w:val="center"/>
          </w:tcPr>
          <w:p w14:paraId="64EEC306"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2.10%</w:t>
            </w:r>
          </w:p>
        </w:tc>
      </w:tr>
      <w:tr w:rsidR="006246F2" w:rsidRPr="006246F2" w14:paraId="14567FB4" w14:textId="77777777" w:rsidTr="005D4E95">
        <w:trPr>
          <w:trHeight w:hRule="exact" w:val="436"/>
          <w:jc w:val="center"/>
        </w:trPr>
        <w:tc>
          <w:tcPr>
            <w:tcW w:w="417" w:type="pct"/>
            <w:vMerge/>
            <w:tcBorders>
              <w:left w:val="single" w:sz="12" w:space="0" w:color="000000"/>
              <w:right w:val="single" w:sz="6" w:space="0" w:color="000000"/>
            </w:tcBorders>
            <w:vAlign w:val="center"/>
          </w:tcPr>
          <w:p w14:paraId="7DFA1577" w14:textId="77777777" w:rsidR="005D4E95" w:rsidRPr="006246F2" w:rsidRDefault="005D4E95" w:rsidP="005D4E95">
            <w:pPr>
              <w:pStyle w:val="a7"/>
              <w:rPr>
                <w:rFonts w:ascii="Times New Roman" w:eastAsiaTheme="minorEastAsia" w:hAnsi="Times New Roman"/>
                <w:color w:val="000000" w:themeColor="text1"/>
                <w:szCs w:val="21"/>
              </w:rPr>
            </w:pPr>
          </w:p>
        </w:tc>
        <w:tc>
          <w:tcPr>
            <w:tcW w:w="496" w:type="pct"/>
            <w:tcBorders>
              <w:top w:val="single" w:sz="6" w:space="0" w:color="000000"/>
              <w:left w:val="single" w:sz="6" w:space="0" w:color="000000"/>
              <w:bottom w:val="single" w:sz="6" w:space="0" w:color="000000"/>
              <w:right w:val="single" w:sz="6" w:space="0" w:color="000000"/>
            </w:tcBorders>
            <w:vAlign w:val="center"/>
          </w:tcPr>
          <w:p w14:paraId="7E167156"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G2</w:t>
            </w:r>
          </w:p>
        </w:tc>
        <w:tc>
          <w:tcPr>
            <w:tcW w:w="756" w:type="pct"/>
            <w:tcBorders>
              <w:top w:val="single" w:sz="6" w:space="0" w:color="000000"/>
              <w:left w:val="single" w:sz="6" w:space="0" w:color="000000"/>
              <w:bottom w:val="single" w:sz="6" w:space="0" w:color="000000"/>
              <w:right w:val="single" w:sz="6" w:space="0" w:color="000000"/>
            </w:tcBorders>
            <w:vAlign w:val="center"/>
          </w:tcPr>
          <w:p w14:paraId="3E06DADE" w14:textId="77777777" w:rsidR="005D4E95" w:rsidRPr="006246F2" w:rsidRDefault="005D4E95" w:rsidP="005D4E95">
            <w:pPr>
              <w:pStyle w:val="a7"/>
              <w:rPr>
                <w:rFonts w:ascii="Times New Roman" w:eastAsiaTheme="minorEastAsia" w:hAnsi="Times New Roman"/>
                <w:color w:val="000000" w:themeColor="text1"/>
                <w:szCs w:val="21"/>
              </w:rPr>
            </w:pPr>
          </w:p>
        </w:tc>
        <w:tc>
          <w:tcPr>
            <w:tcW w:w="1669" w:type="pct"/>
            <w:tcBorders>
              <w:top w:val="single" w:sz="6" w:space="0" w:color="000000"/>
              <w:left w:val="single" w:sz="6" w:space="0" w:color="000000"/>
              <w:bottom w:val="single" w:sz="6" w:space="0" w:color="000000"/>
              <w:right w:val="single" w:sz="6" w:space="0" w:color="000000"/>
            </w:tcBorders>
            <w:vAlign w:val="center"/>
          </w:tcPr>
          <w:p w14:paraId="28073C69"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防护绿地</w:t>
            </w:r>
          </w:p>
        </w:tc>
        <w:tc>
          <w:tcPr>
            <w:tcW w:w="921" w:type="pct"/>
            <w:tcBorders>
              <w:top w:val="single" w:sz="6" w:space="0" w:color="000000"/>
              <w:left w:val="single" w:sz="6" w:space="0" w:color="000000"/>
              <w:bottom w:val="single" w:sz="6" w:space="0" w:color="000000"/>
              <w:right w:val="single" w:sz="6" w:space="0" w:color="000000"/>
            </w:tcBorders>
            <w:vAlign w:val="center"/>
          </w:tcPr>
          <w:p w14:paraId="38A53FBE"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9.52</w:t>
            </w:r>
          </w:p>
        </w:tc>
        <w:tc>
          <w:tcPr>
            <w:tcW w:w="741" w:type="pct"/>
            <w:tcBorders>
              <w:top w:val="single" w:sz="6" w:space="0" w:color="000000"/>
              <w:left w:val="single" w:sz="6" w:space="0" w:color="000000"/>
              <w:bottom w:val="single" w:sz="6" w:space="0" w:color="000000"/>
              <w:right w:val="single" w:sz="12" w:space="0" w:color="000000"/>
            </w:tcBorders>
            <w:vAlign w:val="center"/>
          </w:tcPr>
          <w:p w14:paraId="368B2D52"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2.05%</w:t>
            </w:r>
          </w:p>
        </w:tc>
      </w:tr>
      <w:tr w:rsidR="006246F2" w:rsidRPr="006246F2" w14:paraId="57CD17A9" w14:textId="77777777" w:rsidTr="005D4E95">
        <w:trPr>
          <w:trHeight w:hRule="exact" w:val="415"/>
          <w:jc w:val="center"/>
        </w:trPr>
        <w:tc>
          <w:tcPr>
            <w:tcW w:w="417" w:type="pct"/>
            <w:vMerge/>
            <w:tcBorders>
              <w:left w:val="single" w:sz="12" w:space="0" w:color="000000"/>
              <w:bottom w:val="single" w:sz="6" w:space="0" w:color="000000"/>
              <w:right w:val="single" w:sz="6" w:space="0" w:color="000000"/>
            </w:tcBorders>
            <w:vAlign w:val="center"/>
          </w:tcPr>
          <w:p w14:paraId="556DD8DB" w14:textId="77777777" w:rsidR="005D4E95" w:rsidRPr="006246F2" w:rsidRDefault="005D4E95" w:rsidP="005D4E95">
            <w:pPr>
              <w:pStyle w:val="a7"/>
              <w:rPr>
                <w:rFonts w:ascii="Times New Roman" w:eastAsiaTheme="minorEastAsia" w:hAnsi="Times New Roman"/>
                <w:color w:val="000000" w:themeColor="text1"/>
                <w:szCs w:val="21"/>
              </w:rPr>
            </w:pPr>
          </w:p>
        </w:tc>
        <w:tc>
          <w:tcPr>
            <w:tcW w:w="496" w:type="pct"/>
            <w:tcBorders>
              <w:top w:val="single" w:sz="6" w:space="0" w:color="000000"/>
              <w:left w:val="single" w:sz="6" w:space="0" w:color="000000"/>
              <w:bottom w:val="single" w:sz="6" w:space="0" w:color="000000"/>
              <w:right w:val="single" w:sz="6" w:space="0" w:color="000000"/>
            </w:tcBorders>
            <w:vAlign w:val="center"/>
          </w:tcPr>
          <w:p w14:paraId="722539CC"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G3</w:t>
            </w:r>
          </w:p>
        </w:tc>
        <w:tc>
          <w:tcPr>
            <w:tcW w:w="756" w:type="pct"/>
            <w:tcBorders>
              <w:top w:val="single" w:sz="6" w:space="0" w:color="000000"/>
              <w:left w:val="single" w:sz="6" w:space="0" w:color="000000"/>
              <w:bottom w:val="single" w:sz="6" w:space="0" w:color="000000"/>
              <w:right w:val="single" w:sz="6" w:space="0" w:color="000000"/>
            </w:tcBorders>
            <w:vAlign w:val="center"/>
          </w:tcPr>
          <w:p w14:paraId="19274B10" w14:textId="77777777" w:rsidR="005D4E95" w:rsidRPr="006246F2" w:rsidRDefault="005D4E95" w:rsidP="005D4E95">
            <w:pPr>
              <w:pStyle w:val="a7"/>
              <w:rPr>
                <w:rFonts w:ascii="Times New Roman" w:eastAsiaTheme="minorEastAsia" w:hAnsi="Times New Roman"/>
                <w:color w:val="000000" w:themeColor="text1"/>
                <w:szCs w:val="21"/>
              </w:rPr>
            </w:pPr>
          </w:p>
        </w:tc>
        <w:tc>
          <w:tcPr>
            <w:tcW w:w="1669" w:type="pct"/>
            <w:tcBorders>
              <w:top w:val="single" w:sz="6" w:space="0" w:color="000000"/>
              <w:left w:val="single" w:sz="6" w:space="0" w:color="000000"/>
              <w:bottom w:val="single" w:sz="6" w:space="0" w:color="000000"/>
              <w:right w:val="single" w:sz="6" w:space="0" w:color="000000"/>
            </w:tcBorders>
            <w:vAlign w:val="center"/>
          </w:tcPr>
          <w:p w14:paraId="13775359"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广场用地</w:t>
            </w:r>
          </w:p>
        </w:tc>
        <w:tc>
          <w:tcPr>
            <w:tcW w:w="921" w:type="pct"/>
            <w:tcBorders>
              <w:top w:val="single" w:sz="6" w:space="0" w:color="000000"/>
              <w:left w:val="single" w:sz="6" w:space="0" w:color="000000"/>
              <w:bottom w:val="single" w:sz="6" w:space="0" w:color="000000"/>
              <w:right w:val="single" w:sz="6" w:space="0" w:color="000000"/>
            </w:tcBorders>
            <w:vAlign w:val="center"/>
          </w:tcPr>
          <w:p w14:paraId="63C52917"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1.97</w:t>
            </w:r>
          </w:p>
        </w:tc>
        <w:tc>
          <w:tcPr>
            <w:tcW w:w="741" w:type="pct"/>
            <w:tcBorders>
              <w:top w:val="single" w:sz="6" w:space="0" w:color="000000"/>
              <w:left w:val="single" w:sz="6" w:space="0" w:color="000000"/>
              <w:bottom w:val="single" w:sz="6" w:space="0" w:color="000000"/>
              <w:right w:val="single" w:sz="12" w:space="0" w:color="000000"/>
            </w:tcBorders>
            <w:vAlign w:val="center"/>
          </w:tcPr>
          <w:p w14:paraId="1DC63432"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0.42%</w:t>
            </w:r>
          </w:p>
        </w:tc>
      </w:tr>
      <w:tr w:rsidR="006246F2" w:rsidRPr="006246F2" w14:paraId="3E5E7C4F" w14:textId="77777777" w:rsidTr="005D4E95">
        <w:trPr>
          <w:trHeight w:hRule="exact" w:val="326"/>
          <w:jc w:val="center"/>
        </w:trPr>
        <w:tc>
          <w:tcPr>
            <w:tcW w:w="1668" w:type="pct"/>
            <w:gridSpan w:val="3"/>
            <w:tcBorders>
              <w:top w:val="single" w:sz="6" w:space="0" w:color="000000"/>
              <w:left w:val="single" w:sz="12" w:space="0" w:color="000000"/>
              <w:bottom w:val="single" w:sz="6" w:space="0" w:color="000000"/>
              <w:right w:val="single" w:sz="6" w:space="0" w:color="000000"/>
            </w:tcBorders>
            <w:vAlign w:val="center"/>
          </w:tcPr>
          <w:p w14:paraId="7211A2C1"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b/>
                <w:color w:val="000000" w:themeColor="text1"/>
                <w:szCs w:val="21"/>
              </w:rPr>
              <w:t>H11</w:t>
            </w:r>
          </w:p>
        </w:tc>
        <w:tc>
          <w:tcPr>
            <w:tcW w:w="1669" w:type="pct"/>
            <w:tcBorders>
              <w:top w:val="single" w:sz="6" w:space="0" w:color="000000"/>
              <w:left w:val="single" w:sz="6" w:space="0" w:color="000000"/>
              <w:bottom w:val="single" w:sz="6" w:space="0" w:color="000000"/>
              <w:right w:val="single" w:sz="6" w:space="0" w:color="000000"/>
            </w:tcBorders>
            <w:vAlign w:val="center"/>
          </w:tcPr>
          <w:p w14:paraId="299DC9B0"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b/>
                <w:bCs/>
                <w:color w:val="000000" w:themeColor="text1"/>
                <w:szCs w:val="21"/>
              </w:rPr>
              <w:t>城市建设用地</w:t>
            </w:r>
          </w:p>
        </w:tc>
        <w:tc>
          <w:tcPr>
            <w:tcW w:w="921" w:type="pct"/>
            <w:tcBorders>
              <w:top w:val="single" w:sz="6" w:space="0" w:color="000000"/>
              <w:left w:val="single" w:sz="6" w:space="0" w:color="000000"/>
              <w:bottom w:val="single" w:sz="6" w:space="0" w:color="000000"/>
              <w:right w:val="single" w:sz="6" w:space="0" w:color="000000"/>
            </w:tcBorders>
            <w:vAlign w:val="center"/>
          </w:tcPr>
          <w:p w14:paraId="254F3D48"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463.4</w:t>
            </w:r>
          </w:p>
        </w:tc>
        <w:tc>
          <w:tcPr>
            <w:tcW w:w="741" w:type="pct"/>
            <w:tcBorders>
              <w:top w:val="single" w:sz="6" w:space="0" w:color="000000"/>
              <w:left w:val="single" w:sz="6" w:space="0" w:color="000000"/>
              <w:bottom w:val="single" w:sz="6" w:space="0" w:color="000000"/>
              <w:right w:val="single" w:sz="12" w:space="0" w:color="000000"/>
            </w:tcBorders>
            <w:vAlign w:val="center"/>
          </w:tcPr>
          <w:p w14:paraId="6BEEAC8D"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b/>
                <w:color w:val="000000" w:themeColor="text1"/>
                <w:szCs w:val="21"/>
              </w:rPr>
              <w:t>100</w:t>
            </w:r>
          </w:p>
        </w:tc>
      </w:tr>
      <w:tr w:rsidR="006246F2" w:rsidRPr="006246F2" w14:paraId="37CBEA7E" w14:textId="77777777" w:rsidTr="005D4E95">
        <w:trPr>
          <w:trHeight w:hRule="exact" w:val="395"/>
          <w:jc w:val="center"/>
        </w:trPr>
        <w:tc>
          <w:tcPr>
            <w:tcW w:w="417" w:type="pct"/>
            <w:tcBorders>
              <w:top w:val="single" w:sz="6" w:space="0" w:color="000000"/>
              <w:left w:val="single" w:sz="12" w:space="0" w:color="000000"/>
              <w:bottom w:val="single" w:sz="6" w:space="0" w:color="000000"/>
              <w:right w:val="single" w:sz="6" w:space="0" w:color="000000"/>
            </w:tcBorders>
            <w:vAlign w:val="center"/>
          </w:tcPr>
          <w:p w14:paraId="49D3A982" w14:textId="77777777" w:rsidR="005D4E95" w:rsidRPr="006246F2" w:rsidRDefault="005D4E95" w:rsidP="005D4E95">
            <w:pPr>
              <w:pStyle w:val="a7"/>
              <w:rPr>
                <w:rFonts w:ascii="Times New Roman" w:eastAsiaTheme="minorEastAsia" w:hAnsi="Times New Roman"/>
                <w:color w:val="000000" w:themeColor="text1"/>
                <w:szCs w:val="21"/>
              </w:rPr>
            </w:pPr>
          </w:p>
        </w:tc>
        <w:tc>
          <w:tcPr>
            <w:tcW w:w="496" w:type="pct"/>
            <w:tcBorders>
              <w:top w:val="single" w:sz="6" w:space="0" w:color="000000"/>
              <w:left w:val="single" w:sz="6" w:space="0" w:color="000000"/>
              <w:bottom w:val="single" w:sz="6" w:space="0" w:color="000000"/>
              <w:right w:val="single" w:sz="6" w:space="0" w:color="000000"/>
            </w:tcBorders>
            <w:vAlign w:val="center"/>
          </w:tcPr>
          <w:p w14:paraId="581AACA7" w14:textId="77777777" w:rsidR="005D4E95" w:rsidRPr="006246F2" w:rsidRDefault="005D4E95" w:rsidP="005D4E95">
            <w:pPr>
              <w:pStyle w:val="a7"/>
              <w:rPr>
                <w:rFonts w:ascii="Times New Roman" w:eastAsiaTheme="minorEastAsia" w:hAnsi="Times New Roman"/>
                <w:color w:val="000000" w:themeColor="text1"/>
                <w:szCs w:val="21"/>
              </w:rPr>
            </w:pPr>
          </w:p>
        </w:tc>
        <w:tc>
          <w:tcPr>
            <w:tcW w:w="756" w:type="pct"/>
            <w:tcBorders>
              <w:top w:val="single" w:sz="6" w:space="0" w:color="000000"/>
              <w:left w:val="single" w:sz="6" w:space="0" w:color="000000"/>
              <w:bottom w:val="single" w:sz="6" w:space="0" w:color="000000"/>
              <w:right w:val="single" w:sz="6" w:space="0" w:color="000000"/>
            </w:tcBorders>
            <w:vAlign w:val="center"/>
          </w:tcPr>
          <w:p w14:paraId="125E6700"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b/>
                <w:color w:val="000000" w:themeColor="text1"/>
                <w:szCs w:val="21"/>
              </w:rPr>
              <w:t>H21</w:t>
            </w:r>
          </w:p>
        </w:tc>
        <w:tc>
          <w:tcPr>
            <w:tcW w:w="1669" w:type="pct"/>
            <w:tcBorders>
              <w:top w:val="single" w:sz="6" w:space="0" w:color="000000"/>
              <w:left w:val="single" w:sz="6" w:space="0" w:color="000000"/>
              <w:bottom w:val="single" w:sz="6" w:space="0" w:color="000000"/>
              <w:right w:val="single" w:sz="6" w:space="0" w:color="000000"/>
            </w:tcBorders>
            <w:vAlign w:val="center"/>
          </w:tcPr>
          <w:p w14:paraId="4AA226CB"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b/>
                <w:bCs/>
                <w:color w:val="000000" w:themeColor="text1"/>
                <w:szCs w:val="21"/>
              </w:rPr>
              <w:t>铁路用地</w:t>
            </w:r>
          </w:p>
        </w:tc>
        <w:tc>
          <w:tcPr>
            <w:tcW w:w="921" w:type="pct"/>
            <w:tcBorders>
              <w:top w:val="single" w:sz="6" w:space="0" w:color="000000"/>
              <w:left w:val="single" w:sz="6" w:space="0" w:color="000000"/>
              <w:bottom w:val="single" w:sz="6" w:space="0" w:color="000000"/>
              <w:right w:val="single" w:sz="6" w:space="0" w:color="000000"/>
            </w:tcBorders>
            <w:vAlign w:val="center"/>
          </w:tcPr>
          <w:p w14:paraId="49B711A3"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1.03</w:t>
            </w:r>
          </w:p>
        </w:tc>
        <w:tc>
          <w:tcPr>
            <w:tcW w:w="741" w:type="pct"/>
            <w:tcBorders>
              <w:top w:val="single" w:sz="6" w:space="0" w:color="000000"/>
              <w:left w:val="single" w:sz="6" w:space="0" w:color="000000"/>
              <w:bottom w:val="single" w:sz="8" w:space="0" w:color="000000"/>
              <w:right w:val="single" w:sz="12" w:space="0" w:color="000000"/>
            </w:tcBorders>
            <w:vAlign w:val="center"/>
          </w:tcPr>
          <w:p w14:paraId="0F2C7688"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b/>
                <w:color w:val="000000" w:themeColor="text1"/>
                <w:szCs w:val="21"/>
              </w:rPr>
              <w:t>/</w:t>
            </w:r>
          </w:p>
        </w:tc>
      </w:tr>
      <w:tr w:rsidR="006246F2" w:rsidRPr="006246F2" w14:paraId="29C3308F" w14:textId="77777777" w:rsidTr="005D4E95">
        <w:trPr>
          <w:trHeight w:hRule="exact" w:val="435"/>
          <w:jc w:val="center"/>
        </w:trPr>
        <w:tc>
          <w:tcPr>
            <w:tcW w:w="417" w:type="pct"/>
            <w:tcBorders>
              <w:top w:val="single" w:sz="6" w:space="0" w:color="000000"/>
              <w:left w:val="single" w:sz="12" w:space="0" w:color="000000"/>
              <w:bottom w:val="single" w:sz="6" w:space="0" w:color="000000"/>
              <w:right w:val="single" w:sz="6" w:space="0" w:color="000000"/>
            </w:tcBorders>
            <w:vAlign w:val="center"/>
          </w:tcPr>
          <w:p w14:paraId="24EFA843"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E</w:t>
            </w:r>
          </w:p>
        </w:tc>
        <w:tc>
          <w:tcPr>
            <w:tcW w:w="496" w:type="pct"/>
            <w:tcBorders>
              <w:top w:val="single" w:sz="6" w:space="0" w:color="000000"/>
              <w:left w:val="single" w:sz="6" w:space="0" w:color="000000"/>
              <w:bottom w:val="single" w:sz="6" w:space="0" w:color="000000"/>
              <w:right w:val="single" w:sz="6" w:space="0" w:color="000000"/>
            </w:tcBorders>
            <w:vAlign w:val="center"/>
          </w:tcPr>
          <w:p w14:paraId="1916C691" w14:textId="77777777" w:rsidR="005D4E95" w:rsidRPr="006246F2" w:rsidRDefault="005D4E95" w:rsidP="005D4E95">
            <w:pPr>
              <w:pStyle w:val="a7"/>
              <w:rPr>
                <w:rFonts w:ascii="Times New Roman" w:eastAsiaTheme="minorEastAsia" w:hAnsi="Times New Roman"/>
                <w:color w:val="000000" w:themeColor="text1"/>
                <w:szCs w:val="21"/>
              </w:rPr>
            </w:pPr>
          </w:p>
        </w:tc>
        <w:tc>
          <w:tcPr>
            <w:tcW w:w="756" w:type="pct"/>
            <w:tcBorders>
              <w:top w:val="single" w:sz="6" w:space="0" w:color="000000"/>
              <w:left w:val="single" w:sz="6" w:space="0" w:color="000000"/>
              <w:bottom w:val="single" w:sz="6" w:space="0" w:color="000000"/>
              <w:right w:val="single" w:sz="6" w:space="0" w:color="000000"/>
            </w:tcBorders>
            <w:vAlign w:val="center"/>
          </w:tcPr>
          <w:p w14:paraId="19CC734F" w14:textId="77777777" w:rsidR="005D4E95" w:rsidRPr="006246F2" w:rsidRDefault="005D4E95" w:rsidP="005D4E95">
            <w:pPr>
              <w:pStyle w:val="a7"/>
              <w:rPr>
                <w:rFonts w:ascii="Times New Roman" w:eastAsiaTheme="minorEastAsia" w:hAnsi="Times New Roman"/>
                <w:color w:val="000000" w:themeColor="text1"/>
                <w:szCs w:val="21"/>
              </w:rPr>
            </w:pPr>
          </w:p>
        </w:tc>
        <w:tc>
          <w:tcPr>
            <w:tcW w:w="1669" w:type="pct"/>
            <w:tcBorders>
              <w:top w:val="single" w:sz="6" w:space="0" w:color="000000"/>
              <w:left w:val="single" w:sz="6" w:space="0" w:color="000000"/>
              <w:bottom w:val="single" w:sz="6" w:space="0" w:color="000000"/>
              <w:right w:val="single" w:sz="6" w:space="0" w:color="000000"/>
            </w:tcBorders>
            <w:vAlign w:val="center"/>
          </w:tcPr>
          <w:p w14:paraId="53704DE1"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非建设用地</w:t>
            </w:r>
          </w:p>
        </w:tc>
        <w:tc>
          <w:tcPr>
            <w:tcW w:w="921" w:type="pct"/>
            <w:tcBorders>
              <w:top w:val="single" w:sz="6" w:space="0" w:color="000000"/>
              <w:left w:val="single" w:sz="6" w:space="0" w:color="000000"/>
              <w:bottom w:val="single" w:sz="6" w:space="0" w:color="000000"/>
              <w:right w:val="single" w:sz="6" w:space="0" w:color="000000"/>
            </w:tcBorders>
            <w:vAlign w:val="center"/>
          </w:tcPr>
          <w:p w14:paraId="166882B6"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1.63</w:t>
            </w:r>
          </w:p>
        </w:tc>
        <w:tc>
          <w:tcPr>
            <w:tcW w:w="741" w:type="pct"/>
            <w:tcBorders>
              <w:top w:val="single" w:sz="8" w:space="0" w:color="000000"/>
              <w:left w:val="single" w:sz="6" w:space="0" w:color="000000"/>
              <w:bottom w:val="single" w:sz="6" w:space="0" w:color="000000"/>
              <w:right w:val="single" w:sz="12" w:space="0" w:color="000000"/>
            </w:tcBorders>
            <w:vAlign w:val="center"/>
          </w:tcPr>
          <w:p w14:paraId="426B4F04"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w:t>
            </w:r>
          </w:p>
        </w:tc>
      </w:tr>
      <w:tr w:rsidR="006246F2" w:rsidRPr="006246F2" w14:paraId="53A70106" w14:textId="77777777" w:rsidTr="005D4E95">
        <w:trPr>
          <w:trHeight w:hRule="exact" w:val="422"/>
          <w:jc w:val="center"/>
        </w:trPr>
        <w:tc>
          <w:tcPr>
            <w:tcW w:w="417" w:type="pct"/>
            <w:tcBorders>
              <w:top w:val="single" w:sz="6" w:space="0" w:color="000000"/>
              <w:left w:val="single" w:sz="12" w:space="0" w:color="000000"/>
              <w:bottom w:val="single" w:sz="6" w:space="0" w:color="000000"/>
              <w:right w:val="single" w:sz="6" w:space="0" w:color="000000"/>
            </w:tcBorders>
            <w:vAlign w:val="center"/>
          </w:tcPr>
          <w:p w14:paraId="402AAB33" w14:textId="77777777" w:rsidR="005D4E95" w:rsidRPr="006246F2" w:rsidRDefault="005D4E95" w:rsidP="005D4E95">
            <w:pPr>
              <w:pStyle w:val="a7"/>
              <w:rPr>
                <w:rFonts w:ascii="Times New Roman" w:eastAsiaTheme="minorEastAsia" w:hAnsi="Times New Roman"/>
                <w:color w:val="000000" w:themeColor="text1"/>
                <w:szCs w:val="21"/>
              </w:rPr>
            </w:pPr>
          </w:p>
        </w:tc>
        <w:tc>
          <w:tcPr>
            <w:tcW w:w="496" w:type="pct"/>
            <w:tcBorders>
              <w:top w:val="single" w:sz="6" w:space="0" w:color="000000"/>
              <w:left w:val="single" w:sz="6" w:space="0" w:color="000000"/>
              <w:bottom w:val="single" w:sz="6" w:space="0" w:color="000000"/>
              <w:right w:val="single" w:sz="6" w:space="0" w:color="000000"/>
            </w:tcBorders>
            <w:vAlign w:val="center"/>
          </w:tcPr>
          <w:p w14:paraId="3FF6A7C8"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b/>
                <w:color w:val="000000" w:themeColor="text1"/>
                <w:szCs w:val="21"/>
              </w:rPr>
              <w:t>E1</w:t>
            </w:r>
          </w:p>
        </w:tc>
        <w:tc>
          <w:tcPr>
            <w:tcW w:w="756" w:type="pct"/>
            <w:tcBorders>
              <w:top w:val="single" w:sz="6" w:space="0" w:color="000000"/>
              <w:left w:val="single" w:sz="6" w:space="0" w:color="000000"/>
              <w:bottom w:val="single" w:sz="6" w:space="0" w:color="000000"/>
              <w:right w:val="single" w:sz="6" w:space="0" w:color="000000"/>
            </w:tcBorders>
            <w:vAlign w:val="center"/>
          </w:tcPr>
          <w:p w14:paraId="748F7ED7" w14:textId="77777777" w:rsidR="005D4E95" w:rsidRPr="006246F2" w:rsidRDefault="005D4E95" w:rsidP="005D4E95">
            <w:pPr>
              <w:pStyle w:val="a7"/>
              <w:rPr>
                <w:rFonts w:ascii="Times New Roman" w:eastAsiaTheme="minorEastAsia" w:hAnsi="Times New Roman"/>
                <w:color w:val="000000" w:themeColor="text1"/>
                <w:szCs w:val="21"/>
              </w:rPr>
            </w:pPr>
          </w:p>
        </w:tc>
        <w:tc>
          <w:tcPr>
            <w:tcW w:w="1669" w:type="pct"/>
            <w:tcBorders>
              <w:top w:val="single" w:sz="6" w:space="0" w:color="000000"/>
              <w:left w:val="single" w:sz="6" w:space="0" w:color="000000"/>
              <w:bottom w:val="single" w:sz="6" w:space="0" w:color="000000"/>
              <w:right w:val="single" w:sz="6" w:space="0" w:color="000000"/>
            </w:tcBorders>
            <w:vAlign w:val="center"/>
          </w:tcPr>
          <w:p w14:paraId="4002007B"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b/>
                <w:bCs/>
                <w:color w:val="000000" w:themeColor="text1"/>
                <w:szCs w:val="21"/>
              </w:rPr>
              <w:t>水域</w:t>
            </w:r>
          </w:p>
        </w:tc>
        <w:tc>
          <w:tcPr>
            <w:tcW w:w="921" w:type="pct"/>
            <w:tcBorders>
              <w:top w:val="single" w:sz="6" w:space="0" w:color="000000"/>
              <w:left w:val="single" w:sz="6" w:space="0" w:color="000000"/>
              <w:bottom w:val="single" w:sz="6" w:space="0" w:color="000000"/>
              <w:right w:val="single" w:sz="6" w:space="0" w:color="000000"/>
            </w:tcBorders>
            <w:vAlign w:val="center"/>
          </w:tcPr>
          <w:p w14:paraId="27D94A9F"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color w:val="000000" w:themeColor="text1"/>
                <w:szCs w:val="21"/>
              </w:rPr>
              <w:t>1.63</w:t>
            </w:r>
          </w:p>
        </w:tc>
        <w:tc>
          <w:tcPr>
            <w:tcW w:w="741" w:type="pct"/>
            <w:tcBorders>
              <w:top w:val="single" w:sz="6" w:space="0" w:color="000000"/>
              <w:left w:val="single" w:sz="6" w:space="0" w:color="000000"/>
              <w:bottom w:val="single" w:sz="8" w:space="0" w:color="000000"/>
              <w:right w:val="single" w:sz="12" w:space="0" w:color="000000"/>
            </w:tcBorders>
            <w:vAlign w:val="center"/>
          </w:tcPr>
          <w:p w14:paraId="56108ABB"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b/>
                <w:color w:val="000000" w:themeColor="text1"/>
                <w:szCs w:val="21"/>
              </w:rPr>
              <w:t>/</w:t>
            </w:r>
          </w:p>
        </w:tc>
      </w:tr>
      <w:tr w:rsidR="006246F2" w:rsidRPr="006246F2" w14:paraId="06DB01A9" w14:textId="77777777" w:rsidTr="005D4E95">
        <w:trPr>
          <w:trHeight w:hRule="exact" w:val="388"/>
          <w:jc w:val="center"/>
        </w:trPr>
        <w:tc>
          <w:tcPr>
            <w:tcW w:w="3338" w:type="pct"/>
            <w:gridSpan w:val="4"/>
            <w:tcBorders>
              <w:top w:val="single" w:sz="6" w:space="0" w:color="000000"/>
              <w:left w:val="single" w:sz="12" w:space="0" w:color="000000"/>
              <w:bottom w:val="single" w:sz="12" w:space="0" w:color="000000"/>
              <w:right w:val="single" w:sz="6" w:space="0" w:color="000000"/>
            </w:tcBorders>
            <w:vAlign w:val="center"/>
          </w:tcPr>
          <w:p w14:paraId="48DF1BE5"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b/>
                <w:bCs/>
                <w:color w:val="000000" w:themeColor="text1"/>
                <w:szCs w:val="21"/>
              </w:rPr>
              <w:t>城乡用地</w:t>
            </w:r>
          </w:p>
        </w:tc>
        <w:tc>
          <w:tcPr>
            <w:tcW w:w="921" w:type="pct"/>
            <w:tcBorders>
              <w:top w:val="single" w:sz="6" w:space="0" w:color="000000"/>
              <w:left w:val="single" w:sz="6" w:space="0" w:color="000000"/>
              <w:bottom w:val="single" w:sz="12" w:space="0" w:color="000000"/>
              <w:right w:val="single" w:sz="6" w:space="0" w:color="000000"/>
            </w:tcBorders>
            <w:vAlign w:val="center"/>
          </w:tcPr>
          <w:p w14:paraId="323DFC6E" w14:textId="77777777" w:rsidR="005D4E95" w:rsidRPr="006246F2" w:rsidRDefault="005D4E95" w:rsidP="005D4E95">
            <w:pPr>
              <w:pStyle w:val="a7"/>
              <w:rPr>
                <w:rFonts w:ascii="Times New Roman" w:eastAsiaTheme="minorEastAsia" w:hAnsi="Times New Roman"/>
                <w:color w:val="000000" w:themeColor="text1"/>
                <w:szCs w:val="21"/>
              </w:rPr>
            </w:pPr>
            <w:r w:rsidRPr="006246F2">
              <w:rPr>
                <w:rFonts w:ascii="Times New Roman" w:eastAsiaTheme="minorEastAsia" w:hAnsi="Times New Roman"/>
                <w:b/>
                <w:color w:val="000000" w:themeColor="text1"/>
                <w:szCs w:val="21"/>
              </w:rPr>
              <w:t>466.06</w:t>
            </w:r>
          </w:p>
        </w:tc>
        <w:tc>
          <w:tcPr>
            <w:tcW w:w="741" w:type="pct"/>
            <w:tcBorders>
              <w:top w:val="single" w:sz="8" w:space="0" w:color="000000"/>
              <w:left w:val="single" w:sz="6" w:space="0" w:color="000000"/>
              <w:bottom w:val="single" w:sz="12" w:space="0" w:color="000000"/>
              <w:right w:val="single" w:sz="12" w:space="0" w:color="000000"/>
            </w:tcBorders>
            <w:vAlign w:val="center"/>
          </w:tcPr>
          <w:p w14:paraId="0F09D271" w14:textId="77777777" w:rsidR="005D4E95" w:rsidRPr="006246F2" w:rsidRDefault="005D4E95" w:rsidP="005D4E95">
            <w:pPr>
              <w:pStyle w:val="a7"/>
              <w:rPr>
                <w:rFonts w:ascii="Times New Roman" w:eastAsiaTheme="minorEastAsia" w:hAnsi="Times New Roman"/>
                <w:color w:val="000000" w:themeColor="text1"/>
                <w:szCs w:val="21"/>
              </w:rPr>
            </w:pPr>
          </w:p>
        </w:tc>
      </w:tr>
    </w:tbl>
    <w:p w14:paraId="12158DA4" w14:textId="4885DB48" w:rsidR="005D4E95" w:rsidRPr="006246F2" w:rsidRDefault="005D4E95" w:rsidP="005D4E95">
      <w:pPr>
        <w:ind w:firstLine="482"/>
        <w:rPr>
          <w:b/>
          <w:bCs/>
          <w:color w:val="000000" w:themeColor="text1"/>
        </w:rPr>
      </w:pPr>
      <w:r w:rsidRPr="006246F2">
        <w:rPr>
          <w:rFonts w:hint="eastAsia"/>
          <w:b/>
          <w:bCs/>
          <w:color w:val="000000" w:themeColor="text1"/>
        </w:rPr>
        <w:t>1</w:t>
      </w:r>
      <w:r w:rsidRPr="006246F2">
        <w:rPr>
          <w:rFonts w:hint="eastAsia"/>
          <w:b/>
          <w:bCs/>
          <w:color w:val="000000" w:themeColor="text1"/>
        </w:rPr>
        <w:t>、白牙片区</w:t>
      </w:r>
    </w:p>
    <w:p w14:paraId="4ACF6072" w14:textId="71970822" w:rsidR="005D4E95" w:rsidRPr="006246F2" w:rsidRDefault="005D4E95" w:rsidP="005D4E95">
      <w:pPr>
        <w:ind w:firstLine="480"/>
        <w:rPr>
          <w:color w:val="000000" w:themeColor="text1"/>
        </w:rPr>
      </w:pPr>
      <w:r w:rsidRPr="006246F2">
        <w:rPr>
          <w:rFonts w:hint="eastAsia"/>
          <w:color w:val="000000" w:themeColor="text1"/>
        </w:rPr>
        <w:t>白牙片区规划范围内总用地面积</w:t>
      </w:r>
      <w:r w:rsidRPr="006246F2">
        <w:rPr>
          <w:rFonts w:hint="eastAsia"/>
          <w:color w:val="000000" w:themeColor="text1"/>
        </w:rPr>
        <w:t xml:space="preserve"> 341.48 </w:t>
      </w:r>
      <w:r w:rsidRPr="006246F2">
        <w:rPr>
          <w:rFonts w:hint="eastAsia"/>
          <w:color w:val="000000" w:themeColor="text1"/>
        </w:rPr>
        <w:t>公顷，其中城市建设用地</w:t>
      </w:r>
      <w:r w:rsidRPr="006246F2">
        <w:rPr>
          <w:rFonts w:hint="eastAsia"/>
          <w:color w:val="000000" w:themeColor="text1"/>
        </w:rPr>
        <w:t xml:space="preserve"> 338.82 </w:t>
      </w:r>
      <w:r w:rsidRPr="006246F2">
        <w:rPr>
          <w:rFonts w:hint="eastAsia"/>
          <w:color w:val="000000" w:themeColor="text1"/>
        </w:rPr>
        <w:t>公顷，占总用地的</w:t>
      </w:r>
      <w:r w:rsidRPr="006246F2">
        <w:rPr>
          <w:rFonts w:hint="eastAsia"/>
          <w:color w:val="000000" w:themeColor="text1"/>
        </w:rPr>
        <w:t xml:space="preserve"> 99.22%</w:t>
      </w:r>
      <w:r w:rsidRPr="006246F2">
        <w:rPr>
          <w:rFonts w:hint="eastAsia"/>
          <w:color w:val="000000" w:themeColor="text1"/>
        </w:rPr>
        <w:t>，铁路用地</w:t>
      </w:r>
      <w:r w:rsidRPr="006246F2">
        <w:rPr>
          <w:rFonts w:hint="eastAsia"/>
          <w:color w:val="000000" w:themeColor="text1"/>
        </w:rPr>
        <w:t xml:space="preserve"> 1.03 </w:t>
      </w:r>
      <w:r w:rsidRPr="006246F2">
        <w:rPr>
          <w:rFonts w:hint="eastAsia"/>
          <w:color w:val="000000" w:themeColor="text1"/>
        </w:rPr>
        <w:t>公顷，占总用地的</w:t>
      </w:r>
      <w:r w:rsidRPr="006246F2">
        <w:rPr>
          <w:rFonts w:hint="eastAsia"/>
          <w:color w:val="000000" w:themeColor="text1"/>
        </w:rPr>
        <w:t xml:space="preserve"> 0.3%</w:t>
      </w:r>
      <w:r w:rsidRPr="006246F2">
        <w:rPr>
          <w:rFonts w:hint="eastAsia"/>
          <w:color w:val="000000" w:themeColor="text1"/>
        </w:rPr>
        <w:t>，非建设用地</w:t>
      </w:r>
      <w:r w:rsidRPr="006246F2">
        <w:rPr>
          <w:rFonts w:hint="eastAsia"/>
          <w:color w:val="000000" w:themeColor="text1"/>
        </w:rPr>
        <w:t xml:space="preserve"> 1.63 </w:t>
      </w:r>
      <w:r w:rsidRPr="006246F2">
        <w:rPr>
          <w:rFonts w:hint="eastAsia"/>
          <w:color w:val="000000" w:themeColor="text1"/>
        </w:rPr>
        <w:t>公顷为水域，占总用地的</w:t>
      </w:r>
      <w:r w:rsidRPr="006246F2">
        <w:rPr>
          <w:rFonts w:hint="eastAsia"/>
          <w:color w:val="000000" w:themeColor="text1"/>
        </w:rPr>
        <w:t xml:space="preserve"> 0.48%</w:t>
      </w:r>
      <w:r w:rsidRPr="006246F2">
        <w:rPr>
          <w:rFonts w:hint="eastAsia"/>
          <w:color w:val="000000" w:themeColor="text1"/>
        </w:rPr>
        <w:t>。</w:t>
      </w:r>
    </w:p>
    <w:p w14:paraId="00DAA0ED" w14:textId="2465127B" w:rsidR="009C4922" w:rsidRPr="006246F2" w:rsidRDefault="004059EE">
      <w:pPr>
        <w:pStyle w:val="a6"/>
        <w:ind w:firstLine="480"/>
        <w:rPr>
          <w:color w:val="000000" w:themeColor="text1"/>
        </w:rPr>
      </w:pPr>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3</w:t>
      </w:r>
      <w:r w:rsidR="00A63491" w:rsidRPr="006246F2">
        <w:rPr>
          <w:color w:val="000000" w:themeColor="text1"/>
        </w:rPr>
        <w:fldChar w:fldCharType="end"/>
      </w:r>
      <w:r w:rsidRPr="006246F2">
        <w:rPr>
          <w:color w:val="000000" w:themeColor="text1"/>
        </w:rPr>
        <w:t xml:space="preserve">  </w:t>
      </w:r>
      <w:r w:rsidR="00747D4D" w:rsidRPr="006246F2">
        <w:rPr>
          <w:rFonts w:hint="eastAsia"/>
          <w:color w:val="000000" w:themeColor="text1"/>
        </w:rPr>
        <w:t>白牙片区规划城乡用地情况一览表</w:t>
      </w:r>
    </w:p>
    <w:tbl>
      <w:tblPr>
        <w:tblStyle w:val="TableNormal1"/>
        <w:tblW w:w="5000" w:type="pct"/>
        <w:jc w:val="center"/>
        <w:tblLook w:val="01E0" w:firstRow="1" w:lastRow="1" w:firstColumn="1" w:lastColumn="1" w:noHBand="0" w:noVBand="0"/>
      </w:tblPr>
      <w:tblGrid>
        <w:gridCol w:w="750"/>
        <w:gridCol w:w="763"/>
        <w:gridCol w:w="919"/>
        <w:gridCol w:w="2568"/>
        <w:gridCol w:w="2201"/>
        <w:gridCol w:w="2102"/>
      </w:tblGrid>
      <w:tr w:rsidR="006246F2" w:rsidRPr="006246F2" w14:paraId="3697D224" w14:textId="77777777" w:rsidTr="00747D4D">
        <w:trPr>
          <w:trHeight w:hRule="exact" w:val="362"/>
          <w:jc w:val="center"/>
        </w:trPr>
        <w:tc>
          <w:tcPr>
            <w:tcW w:w="1307" w:type="pct"/>
            <w:gridSpan w:val="3"/>
            <w:tcBorders>
              <w:top w:val="single" w:sz="12" w:space="0" w:color="auto"/>
              <w:left w:val="single" w:sz="12" w:space="0" w:color="auto"/>
              <w:bottom w:val="single" w:sz="6" w:space="0" w:color="000000"/>
              <w:right w:val="single" w:sz="6" w:space="0" w:color="000000"/>
            </w:tcBorders>
            <w:vAlign w:val="center"/>
          </w:tcPr>
          <w:p w14:paraId="5F8480A3" w14:textId="77777777" w:rsidR="00747D4D" w:rsidRPr="006246F2" w:rsidRDefault="00747D4D" w:rsidP="00747D4D">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用地代码</w:t>
            </w:r>
          </w:p>
        </w:tc>
        <w:tc>
          <w:tcPr>
            <w:tcW w:w="1380" w:type="pct"/>
            <w:vMerge w:val="restart"/>
            <w:tcBorders>
              <w:top w:val="single" w:sz="12" w:space="0" w:color="auto"/>
              <w:left w:val="single" w:sz="6" w:space="0" w:color="000000"/>
              <w:right w:val="single" w:sz="6" w:space="0" w:color="000000"/>
            </w:tcBorders>
            <w:vAlign w:val="center"/>
          </w:tcPr>
          <w:p w14:paraId="7947D8BC" w14:textId="77777777" w:rsidR="00747D4D" w:rsidRPr="006246F2" w:rsidRDefault="00747D4D" w:rsidP="00747D4D">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用地名称</w:t>
            </w:r>
          </w:p>
        </w:tc>
        <w:tc>
          <w:tcPr>
            <w:tcW w:w="1183" w:type="pct"/>
            <w:vMerge w:val="restart"/>
            <w:tcBorders>
              <w:top w:val="single" w:sz="12" w:space="0" w:color="auto"/>
              <w:left w:val="single" w:sz="6" w:space="0" w:color="000000"/>
              <w:right w:val="single" w:sz="6" w:space="0" w:color="000000"/>
            </w:tcBorders>
            <w:vAlign w:val="center"/>
          </w:tcPr>
          <w:p w14:paraId="5452973C" w14:textId="77777777" w:rsidR="00747D4D" w:rsidRPr="006246F2" w:rsidRDefault="00747D4D" w:rsidP="00747D4D">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用地面积（</w:t>
            </w:r>
            <w:r w:rsidRPr="006246F2">
              <w:rPr>
                <w:rFonts w:ascii="Times New Roman" w:eastAsiaTheme="minorEastAsia" w:hAnsi="Times New Roman"/>
                <w:color w:val="000000" w:themeColor="text1"/>
                <w:position w:val="1"/>
              </w:rPr>
              <w:t>hm²</w:t>
            </w:r>
            <w:r w:rsidRPr="006246F2">
              <w:rPr>
                <w:rFonts w:ascii="Times New Roman" w:eastAsiaTheme="minorEastAsia" w:hAnsi="Times New Roman"/>
                <w:color w:val="000000" w:themeColor="text1"/>
              </w:rPr>
              <w:t>）</w:t>
            </w:r>
          </w:p>
        </w:tc>
        <w:tc>
          <w:tcPr>
            <w:tcW w:w="1130" w:type="pct"/>
            <w:vMerge w:val="restart"/>
            <w:tcBorders>
              <w:top w:val="single" w:sz="12" w:space="0" w:color="auto"/>
              <w:left w:val="single" w:sz="6" w:space="0" w:color="000000"/>
              <w:right w:val="single" w:sz="12" w:space="0" w:color="auto"/>
            </w:tcBorders>
            <w:vAlign w:val="center"/>
          </w:tcPr>
          <w:p w14:paraId="7F80CB35" w14:textId="77777777" w:rsidR="00747D4D" w:rsidRPr="006246F2" w:rsidRDefault="00747D4D" w:rsidP="00747D4D">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占城乡用地比例</w:t>
            </w:r>
          </w:p>
          <w:p w14:paraId="0B00BE79" w14:textId="77777777" w:rsidR="00747D4D" w:rsidRPr="006246F2" w:rsidRDefault="00747D4D" w:rsidP="00747D4D">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w:t>
            </w:r>
            <w:r w:rsidRPr="006246F2">
              <w:rPr>
                <w:rFonts w:ascii="Times New Roman" w:eastAsiaTheme="minorEastAsia" w:hAnsi="Times New Roman"/>
                <w:color w:val="000000" w:themeColor="text1"/>
                <w:position w:val="1"/>
              </w:rPr>
              <w:t>%</w:t>
            </w:r>
            <w:r w:rsidRPr="006246F2">
              <w:rPr>
                <w:rFonts w:ascii="Times New Roman" w:eastAsiaTheme="minorEastAsia" w:hAnsi="Times New Roman"/>
                <w:color w:val="000000" w:themeColor="text1"/>
              </w:rPr>
              <w:t>）</w:t>
            </w:r>
          </w:p>
        </w:tc>
      </w:tr>
      <w:tr w:rsidR="006246F2" w:rsidRPr="006246F2" w14:paraId="5E17FBB6" w14:textId="77777777" w:rsidTr="00747D4D">
        <w:trPr>
          <w:trHeight w:hRule="exact" w:val="355"/>
          <w:jc w:val="center"/>
        </w:trPr>
        <w:tc>
          <w:tcPr>
            <w:tcW w:w="403" w:type="pct"/>
            <w:tcBorders>
              <w:top w:val="single" w:sz="6" w:space="0" w:color="000000"/>
              <w:left w:val="single" w:sz="12" w:space="0" w:color="auto"/>
              <w:bottom w:val="single" w:sz="6" w:space="0" w:color="000000"/>
              <w:right w:val="single" w:sz="6" w:space="0" w:color="000000"/>
            </w:tcBorders>
            <w:vAlign w:val="center"/>
          </w:tcPr>
          <w:p w14:paraId="79659307" w14:textId="77777777" w:rsidR="00747D4D" w:rsidRPr="006246F2" w:rsidRDefault="00747D4D" w:rsidP="00747D4D">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大类</w:t>
            </w:r>
          </w:p>
        </w:tc>
        <w:tc>
          <w:tcPr>
            <w:tcW w:w="410" w:type="pct"/>
            <w:tcBorders>
              <w:top w:val="single" w:sz="6" w:space="0" w:color="000000"/>
              <w:left w:val="single" w:sz="6" w:space="0" w:color="000000"/>
              <w:bottom w:val="single" w:sz="6" w:space="0" w:color="000000"/>
              <w:right w:val="single" w:sz="6" w:space="0" w:color="000000"/>
            </w:tcBorders>
            <w:vAlign w:val="center"/>
          </w:tcPr>
          <w:p w14:paraId="48C67F95" w14:textId="77777777" w:rsidR="00747D4D" w:rsidRPr="006246F2" w:rsidRDefault="00747D4D" w:rsidP="00747D4D">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中类</w:t>
            </w:r>
          </w:p>
        </w:tc>
        <w:tc>
          <w:tcPr>
            <w:tcW w:w="494" w:type="pct"/>
            <w:tcBorders>
              <w:top w:val="single" w:sz="6" w:space="0" w:color="000000"/>
              <w:left w:val="single" w:sz="6" w:space="0" w:color="000000"/>
              <w:bottom w:val="single" w:sz="6" w:space="0" w:color="000000"/>
              <w:right w:val="single" w:sz="6" w:space="0" w:color="000000"/>
            </w:tcBorders>
            <w:vAlign w:val="center"/>
          </w:tcPr>
          <w:p w14:paraId="021963B4" w14:textId="77777777" w:rsidR="00747D4D" w:rsidRPr="006246F2" w:rsidRDefault="00747D4D" w:rsidP="00747D4D">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小类</w:t>
            </w:r>
          </w:p>
        </w:tc>
        <w:tc>
          <w:tcPr>
            <w:tcW w:w="1380" w:type="pct"/>
            <w:vMerge/>
            <w:tcBorders>
              <w:left w:val="single" w:sz="6" w:space="0" w:color="000000"/>
              <w:bottom w:val="single" w:sz="6" w:space="0" w:color="000000"/>
              <w:right w:val="single" w:sz="6" w:space="0" w:color="000000"/>
            </w:tcBorders>
            <w:vAlign w:val="center"/>
          </w:tcPr>
          <w:p w14:paraId="2312AB70" w14:textId="77777777" w:rsidR="00747D4D" w:rsidRPr="006246F2" w:rsidRDefault="00747D4D" w:rsidP="00747D4D">
            <w:pPr>
              <w:pStyle w:val="a7"/>
              <w:rPr>
                <w:rFonts w:ascii="Times New Roman" w:eastAsiaTheme="minorEastAsia" w:hAnsi="Times New Roman"/>
                <w:color w:val="000000" w:themeColor="text1"/>
                <w:sz w:val="22"/>
              </w:rPr>
            </w:pPr>
          </w:p>
        </w:tc>
        <w:tc>
          <w:tcPr>
            <w:tcW w:w="1183" w:type="pct"/>
            <w:vMerge/>
            <w:tcBorders>
              <w:left w:val="single" w:sz="6" w:space="0" w:color="000000"/>
              <w:bottom w:val="single" w:sz="6" w:space="0" w:color="000000"/>
              <w:right w:val="single" w:sz="6" w:space="0" w:color="000000"/>
            </w:tcBorders>
            <w:vAlign w:val="center"/>
          </w:tcPr>
          <w:p w14:paraId="1E47A043" w14:textId="77777777" w:rsidR="00747D4D" w:rsidRPr="006246F2" w:rsidRDefault="00747D4D" w:rsidP="00747D4D">
            <w:pPr>
              <w:pStyle w:val="a7"/>
              <w:rPr>
                <w:rFonts w:ascii="Times New Roman" w:eastAsiaTheme="minorEastAsia" w:hAnsi="Times New Roman"/>
                <w:color w:val="000000" w:themeColor="text1"/>
                <w:sz w:val="22"/>
              </w:rPr>
            </w:pPr>
          </w:p>
        </w:tc>
        <w:tc>
          <w:tcPr>
            <w:tcW w:w="1130" w:type="pct"/>
            <w:vMerge/>
            <w:tcBorders>
              <w:left w:val="single" w:sz="6" w:space="0" w:color="000000"/>
              <w:bottom w:val="single" w:sz="6" w:space="0" w:color="000000"/>
              <w:right w:val="single" w:sz="12" w:space="0" w:color="auto"/>
            </w:tcBorders>
            <w:vAlign w:val="center"/>
          </w:tcPr>
          <w:p w14:paraId="3CDBFA24" w14:textId="77777777" w:rsidR="00747D4D" w:rsidRPr="006246F2" w:rsidRDefault="00747D4D" w:rsidP="00747D4D">
            <w:pPr>
              <w:pStyle w:val="a7"/>
              <w:rPr>
                <w:rFonts w:ascii="Times New Roman" w:eastAsiaTheme="minorEastAsia" w:hAnsi="Times New Roman"/>
                <w:color w:val="000000" w:themeColor="text1"/>
                <w:sz w:val="22"/>
              </w:rPr>
            </w:pPr>
          </w:p>
        </w:tc>
      </w:tr>
      <w:tr w:rsidR="006246F2" w:rsidRPr="006246F2" w14:paraId="034814E3" w14:textId="77777777" w:rsidTr="00747D4D">
        <w:trPr>
          <w:trHeight w:hRule="exact" w:val="355"/>
          <w:jc w:val="center"/>
        </w:trPr>
        <w:tc>
          <w:tcPr>
            <w:tcW w:w="403" w:type="pct"/>
            <w:vMerge w:val="restart"/>
            <w:tcBorders>
              <w:top w:val="single" w:sz="6" w:space="0" w:color="000000"/>
              <w:left w:val="single" w:sz="12" w:space="0" w:color="auto"/>
              <w:right w:val="single" w:sz="6" w:space="0" w:color="000000"/>
            </w:tcBorders>
            <w:vAlign w:val="center"/>
          </w:tcPr>
          <w:p w14:paraId="4A317ECF" w14:textId="77777777" w:rsidR="00747D4D" w:rsidRPr="006246F2" w:rsidRDefault="00747D4D" w:rsidP="00747D4D">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H</w:t>
            </w:r>
          </w:p>
        </w:tc>
        <w:tc>
          <w:tcPr>
            <w:tcW w:w="410" w:type="pct"/>
            <w:tcBorders>
              <w:top w:val="single" w:sz="6" w:space="0" w:color="000000"/>
              <w:left w:val="single" w:sz="6" w:space="0" w:color="000000"/>
              <w:bottom w:val="single" w:sz="6" w:space="0" w:color="000000"/>
              <w:right w:val="single" w:sz="6" w:space="0" w:color="000000"/>
            </w:tcBorders>
            <w:vAlign w:val="center"/>
          </w:tcPr>
          <w:p w14:paraId="67DA9620" w14:textId="77777777" w:rsidR="00747D4D" w:rsidRPr="006246F2" w:rsidRDefault="00747D4D" w:rsidP="00747D4D">
            <w:pPr>
              <w:pStyle w:val="a7"/>
              <w:rPr>
                <w:rFonts w:ascii="Times New Roman" w:eastAsiaTheme="minorEastAsia" w:hAnsi="Times New Roman"/>
                <w:color w:val="000000" w:themeColor="text1"/>
                <w:sz w:val="22"/>
              </w:rPr>
            </w:pPr>
          </w:p>
        </w:tc>
        <w:tc>
          <w:tcPr>
            <w:tcW w:w="494" w:type="pct"/>
            <w:tcBorders>
              <w:top w:val="single" w:sz="6" w:space="0" w:color="000000"/>
              <w:left w:val="single" w:sz="6" w:space="0" w:color="000000"/>
              <w:bottom w:val="single" w:sz="6" w:space="0" w:color="000000"/>
              <w:right w:val="single" w:sz="6" w:space="0" w:color="000000"/>
            </w:tcBorders>
            <w:vAlign w:val="center"/>
          </w:tcPr>
          <w:p w14:paraId="47BE3C0A" w14:textId="77777777" w:rsidR="00747D4D" w:rsidRPr="006246F2" w:rsidRDefault="00747D4D" w:rsidP="00747D4D">
            <w:pPr>
              <w:pStyle w:val="a7"/>
              <w:rPr>
                <w:rFonts w:ascii="Times New Roman" w:eastAsiaTheme="minorEastAsia" w:hAnsi="Times New Roman"/>
                <w:color w:val="000000" w:themeColor="text1"/>
                <w:sz w:val="22"/>
              </w:rPr>
            </w:pPr>
          </w:p>
        </w:tc>
        <w:tc>
          <w:tcPr>
            <w:tcW w:w="1380" w:type="pct"/>
            <w:tcBorders>
              <w:top w:val="single" w:sz="6" w:space="0" w:color="000000"/>
              <w:left w:val="single" w:sz="6" w:space="0" w:color="000000"/>
              <w:bottom w:val="single" w:sz="6" w:space="0" w:color="000000"/>
              <w:right w:val="single" w:sz="6" w:space="0" w:color="000000"/>
            </w:tcBorders>
            <w:vAlign w:val="center"/>
          </w:tcPr>
          <w:p w14:paraId="6812337B" w14:textId="77777777" w:rsidR="00747D4D" w:rsidRPr="006246F2" w:rsidRDefault="00747D4D" w:rsidP="00747D4D">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建设用地</w:t>
            </w:r>
          </w:p>
        </w:tc>
        <w:tc>
          <w:tcPr>
            <w:tcW w:w="1183" w:type="pct"/>
            <w:tcBorders>
              <w:top w:val="single" w:sz="6" w:space="0" w:color="000000"/>
              <w:left w:val="single" w:sz="6" w:space="0" w:color="000000"/>
              <w:bottom w:val="single" w:sz="6" w:space="0" w:color="000000"/>
              <w:right w:val="single" w:sz="6" w:space="0" w:color="000000"/>
            </w:tcBorders>
            <w:vAlign w:val="center"/>
          </w:tcPr>
          <w:p w14:paraId="1D4DEC73" w14:textId="54994400" w:rsidR="00747D4D" w:rsidRPr="006246F2" w:rsidRDefault="00747D4D" w:rsidP="00747D4D">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339.85</w:t>
            </w:r>
          </w:p>
        </w:tc>
        <w:tc>
          <w:tcPr>
            <w:tcW w:w="1130" w:type="pct"/>
            <w:tcBorders>
              <w:top w:val="single" w:sz="6" w:space="0" w:color="000000"/>
              <w:left w:val="single" w:sz="6" w:space="0" w:color="000000"/>
              <w:bottom w:val="single" w:sz="6" w:space="0" w:color="000000"/>
              <w:right w:val="single" w:sz="12" w:space="0" w:color="auto"/>
            </w:tcBorders>
            <w:vAlign w:val="center"/>
          </w:tcPr>
          <w:p w14:paraId="5174A76E" w14:textId="3C4CA6DB" w:rsidR="00747D4D" w:rsidRPr="006246F2" w:rsidRDefault="00747D4D" w:rsidP="00747D4D">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99.52</w:t>
            </w:r>
          </w:p>
        </w:tc>
      </w:tr>
      <w:tr w:rsidR="006246F2" w:rsidRPr="006246F2" w14:paraId="1B6E7557" w14:textId="77777777" w:rsidTr="00747D4D">
        <w:trPr>
          <w:trHeight w:hRule="exact" w:val="353"/>
          <w:jc w:val="center"/>
        </w:trPr>
        <w:tc>
          <w:tcPr>
            <w:tcW w:w="403" w:type="pct"/>
            <w:vMerge/>
            <w:tcBorders>
              <w:left w:val="single" w:sz="12" w:space="0" w:color="auto"/>
              <w:right w:val="single" w:sz="6" w:space="0" w:color="000000"/>
            </w:tcBorders>
            <w:vAlign w:val="center"/>
          </w:tcPr>
          <w:p w14:paraId="7F55E77B" w14:textId="77777777" w:rsidR="00747D4D" w:rsidRPr="006246F2" w:rsidRDefault="00747D4D" w:rsidP="00747D4D">
            <w:pPr>
              <w:pStyle w:val="a7"/>
              <w:rPr>
                <w:rFonts w:ascii="Times New Roman" w:eastAsiaTheme="minorEastAsia" w:hAnsi="Times New Roman"/>
                <w:color w:val="000000" w:themeColor="text1"/>
                <w:sz w:val="22"/>
              </w:rPr>
            </w:pPr>
          </w:p>
        </w:tc>
        <w:tc>
          <w:tcPr>
            <w:tcW w:w="410" w:type="pct"/>
            <w:vMerge w:val="restart"/>
            <w:tcBorders>
              <w:top w:val="single" w:sz="6" w:space="0" w:color="000000"/>
              <w:left w:val="single" w:sz="6" w:space="0" w:color="000000"/>
              <w:right w:val="single" w:sz="6" w:space="0" w:color="000000"/>
            </w:tcBorders>
            <w:vAlign w:val="center"/>
          </w:tcPr>
          <w:p w14:paraId="601074F2" w14:textId="77777777" w:rsidR="00747D4D" w:rsidRPr="006246F2" w:rsidRDefault="00747D4D" w:rsidP="00747D4D">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H1</w:t>
            </w:r>
          </w:p>
        </w:tc>
        <w:tc>
          <w:tcPr>
            <w:tcW w:w="494" w:type="pct"/>
            <w:tcBorders>
              <w:top w:val="single" w:sz="6" w:space="0" w:color="000000"/>
              <w:left w:val="single" w:sz="6" w:space="0" w:color="000000"/>
              <w:bottom w:val="single" w:sz="6" w:space="0" w:color="000000"/>
              <w:right w:val="single" w:sz="6" w:space="0" w:color="000000"/>
            </w:tcBorders>
            <w:vAlign w:val="center"/>
          </w:tcPr>
          <w:p w14:paraId="7263603F" w14:textId="77777777" w:rsidR="00747D4D" w:rsidRPr="006246F2" w:rsidRDefault="00747D4D" w:rsidP="00747D4D">
            <w:pPr>
              <w:pStyle w:val="a7"/>
              <w:rPr>
                <w:rFonts w:ascii="Times New Roman" w:eastAsiaTheme="minorEastAsia" w:hAnsi="Times New Roman"/>
                <w:color w:val="000000" w:themeColor="text1"/>
                <w:sz w:val="22"/>
              </w:rPr>
            </w:pPr>
          </w:p>
        </w:tc>
        <w:tc>
          <w:tcPr>
            <w:tcW w:w="1380" w:type="pct"/>
            <w:tcBorders>
              <w:top w:val="single" w:sz="6" w:space="0" w:color="000000"/>
              <w:left w:val="single" w:sz="6" w:space="0" w:color="000000"/>
              <w:bottom w:val="single" w:sz="6" w:space="0" w:color="000000"/>
              <w:right w:val="single" w:sz="6" w:space="0" w:color="000000"/>
            </w:tcBorders>
            <w:vAlign w:val="center"/>
          </w:tcPr>
          <w:p w14:paraId="69704626" w14:textId="77777777" w:rsidR="00747D4D" w:rsidRPr="006246F2" w:rsidRDefault="00747D4D" w:rsidP="00747D4D">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城乡居民点建设用地</w:t>
            </w:r>
          </w:p>
        </w:tc>
        <w:tc>
          <w:tcPr>
            <w:tcW w:w="1183" w:type="pct"/>
            <w:tcBorders>
              <w:top w:val="single" w:sz="6" w:space="0" w:color="000000"/>
              <w:left w:val="single" w:sz="6" w:space="0" w:color="000000"/>
              <w:bottom w:val="single" w:sz="6" w:space="0" w:color="000000"/>
              <w:right w:val="single" w:sz="6" w:space="0" w:color="000000"/>
            </w:tcBorders>
            <w:vAlign w:val="center"/>
          </w:tcPr>
          <w:p w14:paraId="134003FD" w14:textId="16D28BAB" w:rsidR="00747D4D" w:rsidRPr="006246F2" w:rsidRDefault="00747D4D" w:rsidP="00747D4D">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338.82</w:t>
            </w:r>
          </w:p>
        </w:tc>
        <w:tc>
          <w:tcPr>
            <w:tcW w:w="1130" w:type="pct"/>
            <w:tcBorders>
              <w:top w:val="single" w:sz="6" w:space="0" w:color="000000"/>
              <w:left w:val="single" w:sz="6" w:space="0" w:color="000000"/>
              <w:bottom w:val="single" w:sz="6" w:space="0" w:color="000000"/>
              <w:right w:val="single" w:sz="12" w:space="0" w:color="auto"/>
            </w:tcBorders>
            <w:vAlign w:val="center"/>
          </w:tcPr>
          <w:p w14:paraId="19E5AEC5" w14:textId="63A9E2EB" w:rsidR="00747D4D" w:rsidRPr="006246F2" w:rsidRDefault="00747D4D" w:rsidP="00747D4D">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99.22</w:t>
            </w:r>
          </w:p>
        </w:tc>
      </w:tr>
      <w:tr w:rsidR="006246F2" w:rsidRPr="006246F2" w14:paraId="1E894338" w14:textId="77777777" w:rsidTr="00747D4D">
        <w:trPr>
          <w:trHeight w:hRule="exact" w:val="355"/>
          <w:jc w:val="center"/>
        </w:trPr>
        <w:tc>
          <w:tcPr>
            <w:tcW w:w="403" w:type="pct"/>
            <w:vMerge/>
            <w:tcBorders>
              <w:left w:val="single" w:sz="12" w:space="0" w:color="auto"/>
              <w:right w:val="single" w:sz="6" w:space="0" w:color="000000"/>
            </w:tcBorders>
            <w:vAlign w:val="center"/>
          </w:tcPr>
          <w:p w14:paraId="77983FCD" w14:textId="77777777" w:rsidR="00747D4D" w:rsidRPr="006246F2" w:rsidRDefault="00747D4D" w:rsidP="00747D4D">
            <w:pPr>
              <w:pStyle w:val="a7"/>
              <w:rPr>
                <w:rFonts w:ascii="Times New Roman" w:eastAsiaTheme="minorEastAsia" w:hAnsi="Times New Roman"/>
                <w:color w:val="000000" w:themeColor="text1"/>
                <w:sz w:val="22"/>
              </w:rPr>
            </w:pPr>
          </w:p>
        </w:tc>
        <w:tc>
          <w:tcPr>
            <w:tcW w:w="410" w:type="pct"/>
            <w:vMerge/>
            <w:tcBorders>
              <w:left w:val="single" w:sz="6" w:space="0" w:color="000000"/>
              <w:bottom w:val="single" w:sz="6" w:space="0" w:color="000000"/>
              <w:right w:val="single" w:sz="6" w:space="0" w:color="000000"/>
            </w:tcBorders>
            <w:vAlign w:val="center"/>
          </w:tcPr>
          <w:p w14:paraId="26D49A54" w14:textId="77777777" w:rsidR="00747D4D" w:rsidRPr="006246F2" w:rsidRDefault="00747D4D" w:rsidP="00747D4D">
            <w:pPr>
              <w:pStyle w:val="a7"/>
              <w:rPr>
                <w:rFonts w:ascii="Times New Roman" w:eastAsiaTheme="minorEastAsia" w:hAnsi="Times New Roman"/>
                <w:color w:val="000000" w:themeColor="text1"/>
                <w:sz w:val="22"/>
              </w:rPr>
            </w:pPr>
          </w:p>
        </w:tc>
        <w:tc>
          <w:tcPr>
            <w:tcW w:w="494" w:type="pct"/>
            <w:tcBorders>
              <w:top w:val="single" w:sz="6" w:space="0" w:color="000000"/>
              <w:left w:val="single" w:sz="6" w:space="0" w:color="000000"/>
              <w:bottom w:val="single" w:sz="6" w:space="0" w:color="000000"/>
              <w:right w:val="single" w:sz="6" w:space="0" w:color="000000"/>
            </w:tcBorders>
            <w:vAlign w:val="center"/>
          </w:tcPr>
          <w:p w14:paraId="45314FEC" w14:textId="77777777" w:rsidR="00747D4D" w:rsidRPr="006246F2" w:rsidRDefault="00747D4D" w:rsidP="00747D4D">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H11</w:t>
            </w:r>
          </w:p>
        </w:tc>
        <w:tc>
          <w:tcPr>
            <w:tcW w:w="1380" w:type="pct"/>
            <w:tcBorders>
              <w:top w:val="single" w:sz="6" w:space="0" w:color="000000"/>
              <w:left w:val="single" w:sz="6" w:space="0" w:color="000000"/>
              <w:bottom w:val="single" w:sz="6" w:space="0" w:color="000000"/>
              <w:right w:val="single" w:sz="6" w:space="0" w:color="000000"/>
            </w:tcBorders>
            <w:vAlign w:val="center"/>
          </w:tcPr>
          <w:p w14:paraId="0FD3EE8C" w14:textId="77777777" w:rsidR="00747D4D" w:rsidRPr="006246F2" w:rsidRDefault="00747D4D" w:rsidP="00747D4D">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城市建设用地</w:t>
            </w:r>
          </w:p>
        </w:tc>
        <w:tc>
          <w:tcPr>
            <w:tcW w:w="1183" w:type="pct"/>
            <w:tcBorders>
              <w:top w:val="single" w:sz="6" w:space="0" w:color="000000"/>
              <w:left w:val="single" w:sz="6" w:space="0" w:color="000000"/>
              <w:bottom w:val="single" w:sz="6" w:space="0" w:color="000000"/>
              <w:right w:val="single" w:sz="6" w:space="0" w:color="000000"/>
            </w:tcBorders>
            <w:vAlign w:val="center"/>
          </w:tcPr>
          <w:p w14:paraId="50733438" w14:textId="2644E688" w:rsidR="00747D4D" w:rsidRPr="006246F2" w:rsidRDefault="00747D4D" w:rsidP="00747D4D">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338.82</w:t>
            </w:r>
          </w:p>
        </w:tc>
        <w:tc>
          <w:tcPr>
            <w:tcW w:w="1130" w:type="pct"/>
            <w:tcBorders>
              <w:top w:val="single" w:sz="6" w:space="0" w:color="000000"/>
              <w:left w:val="single" w:sz="6" w:space="0" w:color="000000"/>
              <w:bottom w:val="single" w:sz="6" w:space="0" w:color="000000"/>
              <w:right w:val="single" w:sz="12" w:space="0" w:color="auto"/>
            </w:tcBorders>
            <w:vAlign w:val="center"/>
          </w:tcPr>
          <w:p w14:paraId="6EA72D7F" w14:textId="07733687" w:rsidR="00747D4D" w:rsidRPr="006246F2" w:rsidRDefault="00747D4D" w:rsidP="00747D4D">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99.22</w:t>
            </w:r>
          </w:p>
        </w:tc>
      </w:tr>
      <w:tr w:rsidR="006246F2" w:rsidRPr="006246F2" w14:paraId="6446A039" w14:textId="77777777" w:rsidTr="00747D4D">
        <w:trPr>
          <w:trHeight w:hRule="exact" w:val="356"/>
          <w:jc w:val="center"/>
        </w:trPr>
        <w:tc>
          <w:tcPr>
            <w:tcW w:w="403" w:type="pct"/>
            <w:vMerge/>
            <w:tcBorders>
              <w:left w:val="single" w:sz="12" w:space="0" w:color="auto"/>
              <w:right w:val="single" w:sz="6" w:space="0" w:color="000000"/>
            </w:tcBorders>
            <w:vAlign w:val="center"/>
          </w:tcPr>
          <w:p w14:paraId="12E48C58" w14:textId="77777777" w:rsidR="00747D4D" w:rsidRPr="006246F2" w:rsidRDefault="00747D4D" w:rsidP="00747D4D">
            <w:pPr>
              <w:pStyle w:val="a7"/>
              <w:rPr>
                <w:rFonts w:ascii="Times New Roman" w:eastAsiaTheme="minorEastAsia" w:hAnsi="Times New Roman"/>
                <w:color w:val="000000" w:themeColor="text1"/>
                <w:sz w:val="22"/>
              </w:rPr>
            </w:pPr>
          </w:p>
        </w:tc>
        <w:tc>
          <w:tcPr>
            <w:tcW w:w="410" w:type="pct"/>
            <w:vMerge w:val="restart"/>
            <w:tcBorders>
              <w:top w:val="single" w:sz="6" w:space="0" w:color="000000"/>
              <w:left w:val="single" w:sz="6" w:space="0" w:color="000000"/>
              <w:right w:val="single" w:sz="6" w:space="0" w:color="000000"/>
            </w:tcBorders>
            <w:vAlign w:val="center"/>
          </w:tcPr>
          <w:p w14:paraId="520D92AD" w14:textId="77777777" w:rsidR="00747D4D" w:rsidRPr="006246F2" w:rsidRDefault="00747D4D" w:rsidP="00747D4D">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H2</w:t>
            </w:r>
          </w:p>
        </w:tc>
        <w:tc>
          <w:tcPr>
            <w:tcW w:w="494" w:type="pct"/>
            <w:tcBorders>
              <w:top w:val="single" w:sz="6" w:space="0" w:color="000000"/>
              <w:left w:val="single" w:sz="6" w:space="0" w:color="000000"/>
              <w:bottom w:val="single" w:sz="6" w:space="0" w:color="000000"/>
              <w:right w:val="single" w:sz="6" w:space="0" w:color="000000"/>
            </w:tcBorders>
            <w:vAlign w:val="center"/>
          </w:tcPr>
          <w:p w14:paraId="6DC0E597" w14:textId="77777777" w:rsidR="00747D4D" w:rsidRPr="006246F2" w:rsidRDefault="00747D4D" w:rsidP="00747D4D">
            <w:pPr>
              <w:pStyle w:val="a7"/>
              <w:rPr>
                <w:rFonts w:ascii="Times New Roman" w:eastAsiaTheme="minorEastAsia" w:hAnsi="Times New Roman"/>
                <w:color w:val="000000" w:themeColor="text1"/>
                <w:sz w:val="22"/>
              </w:rPr>
            </w:pPr>
          </w:p>
        </w:tc>
        <w:tc>
          <w:tcPr>
            <w:tcW w:w="1380" w:type="pct"/>
            <w:tcBorders>
              <w:top w:val="single" w:sz="6" w:space="0" w:color="000000"/>
              <w:left w:val="single" w:sz="6" w:space="0" w:color="000000"/>
              <w:bottom w:val="single" w:sz="6" w:space="0" w:color="000000"/>
              <w:right w:val="single" w:sz="6" w:space="0" w:color="000000"/>
            </w:tcBorders>
            <w:vAlign w:val="center"/>
          </w:tcPr>
          <w:p w14:paraId="1C34BD88" w14:textId="77777777" w:rsidR="00747D4D" w:rsidRPr="006246F2" w:rsidRDefault="00747D4D" w:rsidP="00747D4D">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区域交通设施用地</w:t>
            </w:r>
          </w:p>
        </w:tc>
        <w:tc>
          <w:tcPr>
            <w:tcW w:w="1183" w:type="pct"/>
            <w:tcBorders>
              <w:top w:val="single" w:sz="6" w:space="0" w:color="000000"/>
              <w:left w:val="single" w:sz="6" w:space="0" w:color="000000"/>
              <w:bottom w:val="single" w:sz="6" w:space="0" w:color="000000"/>
              <w:right w:val="single" w:sz="6" w:space="0" w:color="000000"/>
            </w:tcBorders>
            <w:vAlign w:val="center"/>
          </w:tcPr>
          <w:p w14:paraId="2E57BEA2" w14:textId="77777777" w:rsidR="00747D4D" w:rsidRPr="006246F2" w:rsidRDefault="00747D4D" w:rsidP="00747D4D">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1.03</w:t>
            </w:r>
            <w:r w:rsidRPr="006246F2">
              <w:rPr>
                <w:rFonts w:ascii="Times New Roman" w:eastAsiaTheme="minorEastAsia" w:hAnsi="Times New Roman"/>
                <w:color w:val="000000" w:themeColor="text1"/>
              </w:rPr>
              <w:tab/>
            </w:r>
          </w:p>
        </w:tc>
        <w:tc>
          <w:tcPr>
            <w:tcW w:w="1130" w:type="pct"/>
            <w:tcBorders>
              <w:top w:val="single" w:sz="6" w:space="0" w:color="000000"/>
              <w:left w:val="single" w:sz="6" w:space="0" w:color="000000"/>
              <w:bottom w:val="single" w:sz="6" w:space="0" w:color="000000"/>
              <w:right w:val="single" w:sz="12" w:space="0" w:color="auto"/>
            </w:tcBorders>
            <w:vAlign w:val="center"/>
          </w:tcPr>
          <w:p w14:paraId="7739177A" w14:textId="69FF94C2" w:rsidR="00747D4D" w:rsidRPr="006246F2" w:rsidRDefault="00747D4D" w:rsidP="00747D4D">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0.30</w:t>
            </w:r>
          </w:p>
        </w:tc>
      </w:tr>
      <w:tr w:rsidR="006246F2" w:rsidRPr="006246F2" w14:paraId="2D94F8F0" w14:textId="77777777" w:rsidTr="00747D4D">
        <w:trPr>
          <w:trHeight w:hRule="exact" w:val="355"/>
          <w:jc w:val="center"/>
        </w:trPr>
        <w:tc>
          <w:tcPr>
            <w:tcW w:w="403" w:type="pct"/>
            <w:vMerge/>
            <w:tcBorders>
              <w:left w:val="single" w:sz="12" w:space="0" w:color="auto"/>
              <w:bottom w:val="single" w:sz="6" w:space="0" w:color="000000"/>
              <w:right w:val="single" w:sz="6" w:space="0" w:color="000000"/>
            </w:tcBorders>
            <w:vAlign w:val="center"/>
          </w:tcPr>
          <w:p w14:paraId="047DA31F" w14:textId="77777777" w:rsidR="00747D4D" w:rsidRPr="006246F2" w:rsidRDefault="00747D4D" w:rsidP="00747D4D">
            <w:pPr>
              <w:pStyle w:val="a7"/>
              <w:rPr>
                <w:rFonts w:ascii="Times New Roman" w:eastAsiaTheme="minorEastAsia" w:hAnsi="Times New Roman"/>
                <w:color w:val="000000" w:themeColor="text1"/>
                <w:sz w:val="22"/>
              </w:rPr>
            </w:pPr>
          </w:p>
        </w:tc>
        <w:tc>
          <w:tcPr>
            <w:tcW w:w="410" w:type="pct"/>
            <w:vMerge/>
            <w:tcBorders>
              <w:left w:val="single" w:sz="6" w:space="0" w:color="000000"/>
              <w:bottom w:val="single" w:sz="6" w:space="0" w:color="000000"/>
              <w:right w:val="single" w:sz="6" w:space="0" w:color="000000"/>
            </w:tcBorders>
            <w:vAlign w:val="center"/>
          </w:tcPr>
          <w:p w14:paraId="62E78BC4" w14:textId="77777777" w:rsidR="00747D4D" w:rsidRPr="006246F2" w:rsidRDefault="00747D4D" w:rsidP="00747D4D">
            <w:pPr>
              <w:pStyle w:val="a7"/>
              <w:rPr>
                <w:rFonts w:ascii="Times New Roman" w:eastAsiaTheme="minorEastAsia" w:hAnsi="Times New Roman"/>
                <w:color w:val="000000" w:themeColor="text1"/>
                <w:sz w:val="22"/>
              </w:rPr>
            </w:pPr>
          </w:p>
        </w:tc>
        <w:tc>
          <w:tcPr>
            <w:tcW w:w="494" w:type="pct"/>
            <w:tcBorders>
              <w:top w:val="single" w:sz="6" w:space="0" w:color="000000"/>
              <w:left w:val="single" w:sz="6" w:space="0" w:color="000000"/>
              <w:bottom w:val="single" w:sz="6" w:space="0" w:color="000000"/>
              <w:right w:val="single" w:sz="6" w:space="0" w:color="000000"/>
            </w:tcBorders>
            <w:vAlign w:val="center"/>
          </w:tcPr>
          <w:p w14:paraId="67E9BE2F" w14:textId="77777777" w:rsidR="00747D4D" w:rsidRPr="006246F2" w:rsidRDefault="00747D4D" w:rsidP="00747D4D">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H21</w:t>
            </w:r>
          </w:p>
        </w:tc>
        <w:tc>
          <w:tcPr>
            <w:tcW w:w="1380" w:type="pct"/>
            <w:tcBorders>
              <w:top w:val="single" w:sz="6" w:space="0" w:color="000000"/>
              <w:left w:val="single" w:sz="6" w:space="0" w:color="000000"/>
              <w:bottom w:val="single" w:sz="6" w:space="0" w:color="000000"/>
              <w:right w:val="single" w:sz="6" w:space="0" w:color="000000"/>
            </w:tcBorders>
            <w:vAlign w:val="center"/>
          </w:tcPr>
          <w:p w14:paraId="0D320511" w14:textId="77777777" w:rsidR="00747D4D" w:rsidRPr="006246F2" w:rsidRDefault="00747D4D" w:rsidP="00747D4D">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铁路用地</w:t>
            </w:r>
          </w:p>
        </w:tc>
        <w:tc>
          <w:tcPr>
            <w:tcW w:w="1183" w:type="pct"/>
            <w:tcBorders>
              <w:top w:val="single" w:sz="6" w:space="0" w:color="000000"/>
              <w:left w:val="single" w:sz="6" w:space="0" w:color="000000"/>
              <w:bottom w:val="single" w:sz="6" w:space="0" w:color="000000"/>
              <w:right w:val="single" w:sz="6" w:space="0" w:color="000000"/>
            </w:tcBorders>
            <w:vAlign w:val="center"/>
          </w:tcPr>
          <w:p w14:paraId="52F9178B" w14:textId="77777777" w:rsidR="00747D4D" w:rsidRPr="006246F2" w:rsidRDefault="00747D4D" w:rsidP="00747D4D">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1.03</w:t>
            </w:r>
            <w:r w:rsidRPr="006246F2">
              <w:rPr>
                <w:rFonts w:ascii="Times New Roman" w:eastAsiaTheme="minorEastAsia" w:hAnsi="Times New Roman"/>
                <w:color w:val="000000" w:themeColor="text1"/>
              </w:rPr>
              <w:tab/>
            </w:r>
          </w:p>
        </w:tc>
        <w:tc>
          <w:tcPr>
            <w:tcW w:w="1130" w:type="pct"/>
            <w:tcBorders>
              <w:top w:val="single" w:sz="6" w:space="0" w:color="000000"/>
              <w:left w:val="single" w:sz="6" w:space="0" w:color="000000"/>
              <w:bottom w:val="single" w:sz="6" w:space="0" w:color="000000"/>
              <w:right w:val="single" w:sz="12" w:space="0" w:color="auto"/>
            </w:tcBorders>
            <w:vAlign w:val="center"/>
          </w:tcPr>
          <w:p w14:paraId="39091C71" w14:textId="0CFACDC4" w:rsidR="00747D4D" w:rsidRPr="006246F2" w:rsidRDefault="00747D4D" w:rsidP="00747D4D">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0.30</w:t>
            </w:r>
          </w:p>
        </w:tc>
      </w:tr>
      <w:tr w:rsidR="006246F2" w:rsidRPr="006246F2" w14:paraId="2A35A0E6" w14:textId="77777777" w:rsidTr="00747D4D">
        <w:trPr>
          <w:trHeight w:hRule="exact" w:val="355"/>
          <w:jc w:val="center"/>
        </w:trPr>
        <w:tc>
          <w:tcPr>
            <w:tcW w:w="403" w:type="pct"/>
            <w:vMerge w:val="restart"/>
            <w:tcBorders>
              <w:top w:val="single" w:sz="6" w:space="0" w:color="000000"/>
              <w:left w:val="single" w:sz="12" w:space="0" w:color="auto"/>
              <w:right w:val="single" w:sz="6" w:space="0" w:color="000000"/>
            </w:tcBorders>
            <w:vAlign w:val="center"/>
          </w:tcPr>
          <w:p w14:paraId="058B7DFD" w14:textId="77777777" w:rsidR="00747D4D" w:rsidRPr="006246F2" w:rsidRDefault="00747D4D" w:rsidP="00747D4D">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E</w:t>
            </w:r>
          </w:p>
        </w:tc>
        <w:tc>
          <w:tcPr>
            <w:tcW w:w="410" w:type="pct"/>
            <w:tcBorders>
              <w:top w:val="single" w:sz="6" w:space="0" w:color="000000"/>
              <w:left w:val="single" w:sz="6" w:space="0" w:color="000000"/>
              <w:bottom w:val="single" w:sz="6" w:space="0" w:color="000000"/>
              <w:right w:val="single" w:sz="6" w:space="0" w:color="000000"/>
            </w:tcBorders>
            <w:vAlign w:val="center"/>
          </w:tcPr>
          <w:p w14:paraId="536D0F00" w14:textId="77777777" w:rsidR="00747D4D" w:rsidRPr="006246F2" w:rsidRDefault="00747D4D" w:rsidP="00747D4D">
            <w:pPr>
              <w:pStyle w:val="a7"/>
              <w:rPr>
                <w:rFonts w:ascii="Times New Roman" w:eastAsiaTheme="minorEastAsia" w:hAnsi="Times New Roman"/>
                <w:color w:val="000000" w:themeColor="text1"/>
                <w:sz w:val="22"/>
              </w:rPr>
            </w:pPr>
          </w:p>
        </w:tc>
        <w:tc>
          <w:tcPr>
            <w:tcW w:w="494" w:type="pct"/>
            <w:tcBorders>
              <w:top w:val="single" w:sz="6" w:space="0" w:color="000000"/>
              <w:left w:val="single" w:sz="6" w:space="0" w:color="000000"/>
              <w:bottom w:val="single" w:sz="6" w:space="0" w:color="000000"/>
              <w:right w:val="single" w:sz="6" w:space="0" w:color="000000"/>
            </w:tcBorders>
            <w:vAlign w:val="center"/>
          </w:tcPr>
          <w:p w14:paraId="19E566C4" w14:textId="77777777" w:rsidR="00747D4D" w:rsidRPr="006246F2" w:rsidRDefault="00747D4D" w:rsidP="00747D4D">
            <w:pPr>
              <w:pStyle w:val="a7"/>
              <w:rPr>
                <w:rFonts w:ascii="Times New Roman" w:eastAsiaTheme="minorEastAsia" w:hAnsi="Times New Roman"/>
                <w:color w:val="000000" w:themeColor="text1"/>
                <w:sz w:val="22"/>
              </w:rPr>
            </w:pPr>
          </w:p>
        </w:tc>
        <w:tc>
          <w:tcPr>
            <w:tcW w:w="1380" w:type="pct"/>
            <w:tcBorders>
              <w:top w:val="single" w:sz="6" w:space="0" w:color="000000"/>
              <w:left w:val="single" w:sz="6" w:space="0" w:color="000000"/>
              <w:bottom w:val="single" w:sz="6" w:space="0" w:color="000000"/>
              <w:right w:val="single" w:sz="6" w:space="0" w:color="000000"/>
            </w:tcBorders>
            <w:vAlign w:val="center"/>
          </w:tcPr>
          <w:p w14:paraId="10A43909" w14:textId="77777777" w:rsidR="00747D4D" w:rsidRPr="006246F2" w:rsidRDefault="00747D4D" w:rsidP="00747D4D">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非建设用地</w:t>
            </w:r>
          </w:p>
        </w:tc>
        <w:tc>
          <w:tcPr>
            <w:tcW w:w="1183" w:type="pct"/>
            <w:tcBorders>
              <w:top w:val="single" w:sz="6" w:space="0" w:color="000000"/>
              <w:left w:val="single" w:sz="6" w:space="0" w:color="000000"/>
              <w:bottom w:val="single" w:sz="6" w:space="0" w:color="000000"/>
              <w:right w:val="single" w:sz="6" w:space="0" w:color="000000"/>
            </w:tcBorders>
            <w:vAlign w:val="center"/>
          </w:tcPr>
          <w:p w14:paraId="072CBADB" w14:textId="77777777" w:rsidR="00747D4D" w:rsidRPr="006246F2" w:rsidRDefault="00747D4D" w:rsidP="00747D4D">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1.63</w:t>
            </w:r>
            <w:r w:rsidRPr="006246F2">
              <w:rPr>
                <w:rFonts w:ascii="Times New Roman" w:eastAsiaTheme="minorEastAsia" w:hAnsi="Times New Roman"/>
                <w:color w:val="000000" w:themeColor="text1"/>
              </w:rPr>
              <w:tab/>
            </w:r>
          </w:p>
        </w:tc>
        <w:tc>
          <w:tcPr>
            <w:tcW w:w="1130" w:type="pct"/>
            <w:tcBorders>
              <w:top w:val="single" w:sz="6" w:space="0" w:color="000000"/>
              <w:left w:val="single" w:sz="6" w:space="0" w:color="000000"/>
              <w:bottom w:val="single" w:sz="6" w:space="0" w:color="000000"/>
              <w:right w:val="single" w:sz="12" w:space="0" w:color="auto"/>
            </w:tcBorders>
            <w:vAlign w:val="center"/>
          </w:tcPr>
          <w:p w14:paraId="5A0919F5" w14:textId="0CB49247" w:rsidR="00747D4D" w:rsidRPr="006246F2" w:rsidRDefault="00747D4D" w:rsidP="00747D4D">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0.48</w:t>
            </w:r>
          </w:p>
        </w:tc>
      </w:tr>
      <w:tr w:rsidR="006246F2" w:rsidRPr="006246F2" w14:paraId="0879DB34" w14:textId="77777777" w:rsidTr="00747D4D">
        <w:trPr>
          <w:trHeight w:hRule="exact" w:val="355"/>
          <w:jc w:val="center"/>
        </w:trPr>
        <w:tc>
          <w:tcPr>
            <w:tcW w:w="403" w:type="pct"/>
            <w:vMerge/>
            <w:tcBorders>
              <w:left w:val="single" w:sz="12" w:space="0" w:color="auto"/>
              <w:bottom w:val="single" w:sz="6" w:space="0" w:color="000000"/>
              <w:right w:val="single" w:sz="6" w:space="0" w:color="000000"/>
            </w:tcBorders>
            <w:vAlign w:val="center"/>
          </w:tcPr>
          <w:p w14:paraId="666A69AD" w14:textId="77777777" w:rsidR="00747D4D" w:rsidRPr="006246F2" w:rsidRDefault="00747D4D" w:rsidP="00747D4D">
            <w:pPr>
              <w:pStyle w:val="a7"/>
              <w:rPr>
                <w:rFonts w:ascii="Times New Roman" w:eastAsiaTheme="minorEastAsia" w:hAnsi="Times New Roman"/>
                <w:color w:val="000000" w:themeColor="text1"/>
                <w:sz w:val="22"/>
              </w:rPr>
            </w:pPr>
          </w:p>
        </w:tc>
        <w:tc>
          <w:tcPr>
            <w:tcW w:w="410" w:type="pct"/>
            <w:tcBorders>
              <w:top w:val="single" w:sz="6" w:space="0" w:color="000000"/>
              <w:left w:val="single" w:sz="6" w:space="0" w:color="000000"/>
              <w:bottom w:val="single" w:sz="6" w:space="0" w:color="000000"/>
              <w:right w:val="single" w:sz="6" w:space="0" w:color="000000"/>
            </w:tcBorders>
            <w:vAlign w:val="center"/>
          </w:tcPr>
          <w:p w14:paraId="1B64EEB0" w14:textId="77777777" w:rsidR="00747D4D" w:rsidRPr="006246F2" w:rsidRDefault="00747D4D" w:rsidP="00747D4D">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E1</w:t>
            </w:r>
          </w:p>
        </w:tc>
        <w:tc>
          <w:tcPr>
            <w:tcW w:w="494" w:type="pct"/>
            <w:tcBorders>
              <w:top w:val="single" w:sz="6" w:space="0" w:color="000000"/>
              <w:left w:val="single" w:sz="6" w:space="0" w:color="000000"/>
              <w:bottom w:val="single" w:sz="6" w:space="0" w:color="000000"/>
              <w:right w:val="single" w:sz="6" w:space="0" w:color="000000"/>
            </w:tcBorders>
            <w:vAlign w:val="center"/>
          </w:tcPr>
          <w:p w14:paraId="0A258B71" w14:textId="77777777" w:rsidR="00747D4D" w:rsidRPr="006246F2" w:rsidRDefault="00747D4D" w:rsidP="00747D4D">
            <w:pPr>
              <w:pStyle w:val="a7"/>
              <w:rPr>
                <w:rFonts w:ascii="Times New Roman" w:eastAsiaTheme="minorEastAsia" w:hAnsi="Times New Roman"/>
                <w:color w:val="000000" w:themeColor="text1"/>
                <w:sz w:val="22"/>
              </w:rPr>
            </w:pPr>
          </w:p>
        </w:tc>
        <w:tc>
          <w:tcPr>
            <w:tcW w:w="1380" w:type="pct"/>
            <w:tcBorders>
              <w:top w:val="single" w:sz="6" w:space="0" w:color="000000"/>
              <w:left w:val="single" w:sz="6" w:space="0" w:color="000000"/>
              <w:bottom w:val="single" w:sz="6" w:space="0" w:color="000000"/>
              <w:right w:val="single" w:sz="6" w:space="0" w:color="000000"/>
            </w:tcBorders>
            <w:vAlign w:val="center"/>
          </w:tcPr>
          <w:p w14:paraId="5D6315B0" w14:textId="77777777" w:rsidR="00747D4D" w:rsidRPr="006246F2" w:rsidRDefault="00747D4D" w:rsidP="00747D4D">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水域</w:t>
            </w:r>
          </w:p>
        </w:tc>
        <w:tc>
          <w:tcPr>
            <w:tcW w:w="1183" w:type="pct"/>
            <w:tcBorders>
              <w:top w:val="single" w:sz="6" w:space="0" w:color="000000"/>
              <w:left w:val="single" w:sz="6" w:space="0" w:color="000000"/>
              <w:bottom w:val="single" w:sz="6" w:space="0" w:color="000000"/>
              <w:right w:val="single" w:sz="6" w:space="0" w:color="000000"/>
            </w:tcBorders>
            <w:vAlign w:val="center"/>
          </w:tcPr>
          <w:p w14:paraId="3D43DE26" w14:textId="77777777" w:rsidR="00747D4D" w:rsidRPr="006246F2" w:rsidRDefault="00747D4D" w:rsidP="00747D4D">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1.63</w:t>
            </w:r>
            <w:r w:rsidRPr="006246F2">
              <w:rPr>
                <w:rFonts w:ascii="Times New Roman" w:eastAsiaTheme="minorEastAsia" w:hAnsi="Times New Roman"/>
                <w:color w:val="000000" w:themeColor="text1"/>
              </w:rPr>
              <w:tab/>
            </w:r>
          </w:p>
        </w:tc>
        <w:tc>
          <w:tcPr>
            <w:tcW w:w="1130" w:type="pct"/>
            <w:tcBorders>
              <w:top w:val="single" w:sz="6" w:space="0" w:color="000000"/>
              <w:left w:val="single" w:sz="6" w:space="0" w:color="000000"/>
              <w:bottom w:val="single" w:sz="6" w:space="0" w:color="000000"/>
              <w:right w:val="single" w:sz="12" w:space="0" w:color="auto"/>
            </w:tcBorders>
            <w:vAlign w:val="center"/>
          </w:tcPr>
          <w:p w14:paraId="6FAE3024" w14:textId="065C5882" w:rsidR="00747D4D" w:rsidRPr="006246F2" w:rsidRDefault="00747D4D" w:rsidP="00747D4D">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0.48</w:t>
            </w:r>
          </w:p>
        </w:tc>
      </w:tr>
      <w:tr w:rsidR="006246F2" w:rsidRPr="006246F2" w14:paraId="5287A879" w14:textId="77777777" w:rsidTr="00747D4D">
        <w:trPr>
          <w:trHeight w:hRule="exact" w:val="431"/>
          <w:jc w:val="center"/>
        </w:trPr>
        <w:tc>
          <w:tcPr>
            <w:tcW w:w="1307" w:type="pct"/>
            <w:gridSpan w:val="3"/>
            <w:tcBorders>
              <w:top w:val="single" w:sz="6" w:space="0" w:color="000000"/>
              <w:left w:val="single" w:sz="12" w:space="0" w:color="auto"/>
              <w:bottom w:val="single" w:sz="12" w:space="0" w:color="auto"/>
              <w:right w:val="single" w:sz="6" w:space="0" w:color="000000"/>
            </w:tcBorders>
            <w:vAlign w:val="center"/>
          </w:tcPr>
          <w:p w14:paraId="45DB12C3" w14:textId="77777777" w:rsidR="00747D4D" w:rsidRPr="006246F2" w:rsidRDefault="00747D4D" w:rsidP="00747D4D">
            <w:pPr>
              <w:pStyle w:val="a7"/>
              <w:rPr>
                <w:rFonts w:ascii="Times New Roman" w:eastAsiaTheme="minorEastAsia" w:hAnsi="Times New Roman"/>
                <w:color w:val="000000" w:themeColor="text1"/>
                <w:sz w:val="22"/>
              </w:rPr>
            </w:pPr>
          </w:p>
        </w:tc>
        <w:tc>
          <w:tcPr>
            <w:tcW w:w="1380" w:type="pct"/>
            <w:tcBorders>
              <w:top w:val="single" w:sz="6" w:space="0" w:color="000000"/>
              <w:left w:val="single" w:sz="6" w:space="0" w:color="000000"/>
              <w:bottom w:val="single" w:sz="12" w:space="0" w:color="auto"/>
              <w:right w:val="single" w:sz="6" w:space="0" w:color="000000"/>
            </w:tcBorders>
            <w:vAlign w:val="center"/>
          </w:tcPr>
          <w:p w14:paraId="006B9783" w14:textId="77777777" w:rsidR="00747D4D" w:rsidRPr="006246F2" w:rsidRDefault="00747D4D" w:rsidP="00747D4D">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城乡用地</w:t>
            </w:r>
          </w:p>
        </w:tc>
        <w:tc>
          <w:tcPr>
            <w:tcW w:w="1183" w:type="pct"/>
            <w:tcBorders>
              <w:top w:val="single" w:sz="6" w:space="0" w:color="000000"/>
              <w:left w:val="single" w:sz="6" w:space="0" w:color="000000"/>
              <w:bottom w:val="single" w:sz="12" w:space="0" w:color="auto"/>
              <w:right w:val="single" w:sz="6" w:space="0" w:color="000000"/>
            </w:tcBorders>
            <w:vAlign w:val="center"/>
          </w:tcPr>
          <w:p w14:paraId="3AA039CF" w14:textId="77777777" w:rsidR="00747D4D" w:rsidRPr="006246F2" w:rsidRDefault="00747D4D" w:rsidP="00747D4D">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341.48</w:t>
            </w:r>
          </w:p>
        </w:tc>
        <w:tc>
          <w:tcPr>
            <w:tcW w:w="1130" w:type="pct"/>
            <w:tcBorders>
              <w:top w:val="single" w:sz="6" w:space="0" w:color="000000"/>
              <w:left w:val="single" w:sz="6" w:space="0" w:color="000000"/>
              <w:bottom w:val="single" w:sz="12" w:space="0" w:color="auto"/>
              <w:right w:val="single" w:sz="12" w:space="0" w:color="auto"/>
            </w:tcBorders>
            <w:vAlign w:val="center"/>
          </w:tcPr>
          <w:p w14:paraId="2FD67D0A" w14:textId="77777777" w:rsidR="00747D4D" w:rsidRPr="006246F2" w:rsidRDefault="00747D4D" w:rsidP="00747D4D">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100</w:t>
            </w:r>
          </w:p>
        </w:tc>
      </w:tr>
    </w:tbl>
    <w:p w14:paraId="3CD70BB2" w14:textId="13E81DDC" w:rsidR="00747D4D" w:rsidRPr="006246F2" w:rsidRDefault="00747D4D" w:rsidP="00747D4D">
      <w:pPr>
        <w:ind w:firstLine="480"/>
        <w:rPr>
          <w:color w:val="000000" w:themeColor="text1"/>
        </w:rPr>
      </w:pPr>
      <w:r w:rsidRPr="006246F2">
        <w:rPr>
          <w:rFonts w:hint="eastAsia"/>
          <w:color w:val="000000" w:themeColor="text1"/>
        </w:rPr>
        <w:t>白牙片区规划的居住用地共</w:t>
      </w:r>
      <w:r w:rsidRPr="006246F2">
        <w:rPr>
          <w:rFonts w:hint="eastAsia"/>
          <w:color w:val="000000" w:themeColor="text1"/>
        </w:rPr>
        <w:t xml:space="preserve"> 67.08 </w:t>
      </w:r>
      <w:r w:rsidRPr="006246F2">
        <w:rPr>
          <w:rFonts w:hint="eastAsia"/>
          <w:color w:val="000000" w:themeColor="text1"/>
        </w:rPr>
        <w:t>公顷，占城市建设用地的</w:t>
      </w:r>
      <w:r w:rsidRPr="006246F2">
        <w:rPr>
          <w:rFonts w:hint="eastAsia"/>
          <w:color w:val="000000" w:themeColor="text1"/>
        </w:rPr>
        <w:t xml:space="preserve"> 19.87%</w:t>
      </w:r>
      <w:r w:rsidRPr="006246F2">
        <w:rPr>
          <w:rFonts w:hint="eastAsia"/>
          <w:color w:val="000000" w:themeColor="text1"/>
        </w:rPr>
        <w:t>；规划公共管理与公共服务设施用地面积</w:t>
      </w:r>
      <w:r w:rsidRPr="006246F2">
        <w:rPr>
          <w:rFonts w:hint="eastAsia"/>
          <w:color w:val="000000" w:themeColor="text1"/>
        </w:rPr>
        <w:t xml:space="preserve"> 12.46 </w:t>
      </w:r>
      <w:r w:rsidRPr="006246F2">
        <w:rPr>
          <w:rFonts w:hint="eastAsia"/>
          <w:color w:val="000000" w:themeColor="text1"/>
        </w:rPr>
        <w:t>公顷，占城市建设用地的</w:t>
      </w:r>
      <w:r w:rsidRPr="006246F2">
        <w:rPr>
          <w:rFonts w:hint="eastAsia"/>
          <w:color w:val="000000" w:themeColor="text1"/>
        </w:rPr>
        <w:t xml:space="preserve"> 3.69%</w:t>
      </w:r>
      <w:r w:rsidRPr="006246F2">
        <w:rPr>
          <w:rFonts w:hint="eastAsia"/>
          <w:color w:val="000000" w:themeColor="text1"/>
        </w:rPr>
        <w:t>；规划商业服务设施用地面积</w:t>
      </w:r>
      <w:r w:rsidRPr="006246F2">
        <w:rPr>
          <w:rFonts w:hint="eastAsia"/>
          <w:color w:val="000000" w:themeColor="text1"/>
        </w:rPr>
        <w:t xml:space="preserve"> 20.01 </w:t>
      </w:r>
      <w:r w:rsidRPr="006246F2">
        <w:rPr>
          <w:rFonts w:hint="eastAsia"/>
          <w:color w:val="000000" w:themeColor="text1"/>
        </w:rPr>
        <w:t>公顷，占规划区范围内城市建设用地的</w:t>
      </w:r>
      <w:r w:rsidRPr="006246F2">
        <w:rPr>
          <w:rFonts w:hint="eastAsia"/>
          <w:color w:val="000000" w:themeColor="text1"/>
        </w:rPr>
        <w:t xml:space="preserve"> 5.93%</w:t>
      </w:r>
      <w:r w:rsidRPr="006246F2">
        <w:rPr>
          <w:rFonts w:hint="eastAsia"/>
          <w:color w:val="000000" w:themeColor="text1"/>
        </w:rPr>
        <w:t>；规划工业用地共</w:t>
      </w:r>
      <w:r w:rsidRPr="006246F2">
        <w:rPr>
          <w:rFonts w:hint="eastAsia"/>
          <w:color w:val="000000" w:themeColor="text1"/>
        </w:rPr>
        <w:t xml:space="preserve"> 154.49  </w:t>
      </w:r>
      <w:r w:rsidRPr="006246F2">
        <w:rPr>
          <w:rFonts w:hint="eastAsia"/>
          <w:color w:val="000000" w:themeColor="text1"/>
        </w:rPr>
        <w:t>公顷，占规划区范围内城市建设用地的</w:t>
      </w:r>
      <w:r w:rsidRPr="006246F2">
        <w:rPr>
          <w:rFonts w:hint="eastAsia"/>
          <w:color w:val="000000" w:themeColor="text1"/>
        </w:rPr>
        <w:t xml:space="preserve"> 45.76%</w:t>
      </w:r>
      <w:r w:rsidRPr="006246F2">
        <w:rPr>
          <w:rFonts w:hint="eastAsia"/>
          <w:color w:val="000000" w:themeColor="text1"/>
        </w:rPr>
        <w:t>；规划道路与交通设施用地共</w:t>
      </w:r>
      <w:r w:rsidRPr="006246F2">
        <w:rPr>
          <w:rFonts w:hint="eastAsia"/>
          <w:color w:val="000000" w:themeColor="text1"/>
        </w:rPr>
        <w:t xml:space="preserve">59.09 </w:t>
      </w:r>
      <w:r w:rsidRPr="006246F2">
        <w:rPr>
          <w:rFonts w:hint="eastAsia"/>
          <w:color w:val="000000" w:themeColor="text1"/>
        </w:rPr>
        <w:t>公顷，占城市建设用地的</w:t>
      </w:r>
      <w:r w:rsidRPr="006246F2">
        <w:rPr>
          <w:rFonts w:hint="eastAsia"/>
          <w:color w:val="000000" w:themeColor="text1"/>
        </w:rPr>
        <w:t xml:space="preserve"> 17.15%</w:t>
      </w:r>
      <w:r w:rsidRPr="006246F2">
        <w:rPr>
          <w:rFonts w:hint="eastAsia"/>
          <w:color w:val="000000" w:themeColor="text1"/>
        </w:rPr>
        <w:t>；规划公用设施用地共</w:t>
      </w:r>
      <w:r w:rsidRPr="006246F2">
        <w:rPr>
          <w:rFonts w:hint="eastAsia"/>
          <w:color w:val="000000" w:themeColor="text1"/>
        </w:rPr>
        <w:t xml:space="preserve"> 5.32 </w:t>
      </w:r>
      <w:r w:rsidRPr="006246F2">
        <w:rPr>
          <w:rFonts w:hint="eastAsia"/>
          <w:color w:val="000000" w:themeColor="text1"/>
        </w:rPr>
        <w:t>公顷，占规划区范</w:t>
      </w:r>
      <w:r w:rsidRPr="006246F2">
        <w:rPr>
          <w:rFonts w:hint="eastAsia"/>
          <w:color w:val="000000" w:themeColor="text1"/>
        </w:rPr>
        <w:t xml:space="preserve"> </w:t>
      </w:r>
      <w:r w:rsidRPr="006246F2">
        <w:rPr>
          <w:rFonts w:hint="eastAsia"/>
          <w:color w:val="000000" w:themeColor="text1"/>
        </w:rPr>
        <w:t>围内城市建设用地的</w:t>
      </w:r>
      <w:r w:rsidRPr="006246F2">
        <w:rPr>
          <w:rFonts w:hint="eastAsia"/>
          <w:color w:val="000000" w:themeColor="text1"/>
        </w:rPr>
        <w:t xml:space="preserve"> 1.57%</w:t>
      </w:r>
      <w:r w:rsidRPr="006246F2">
        <w:rPr>
          <w:rFonts w:hint="eastAsia"/>
          <w:color w:val="000000" w:themeColor="text1"/>
        </w:rPr>
        <w:t>；规划绿地与广场用地共</w:t>
      </w:r>
      <w:r w:rsidRPr="006246F2">
        <w:rPr>
          <w:rFonts w:hint="eastAsia"/>
          <w:color w:val="000000" w:themeColor="text1"/>
        </w:rPr>
        <w:t xml:space="preserve"> 20.37 </w:t>
      </w:r>
      <w:r w:rsidRPr="006246F2">
        <w:rPr>
          <w:rFonts w:hint="eastAsia"/>
          <w:color w:val="000000" w:themeColor="text1"/>
        </w:rPr>
        <w:t>公顷，占规划区范围内城</w:t>
      </w:r>
      <w:r w:rsidRPr="006246F2">
        <w:rPr>
          <w:rFonts w:hint="eastAsia"/>
          <w:color w:val="000000" w:themeColor="text1"/>
        </w:rPr>
        <w:t xml:space="preserve"> </w:t>
      </w:r>
      <w:r w:rsidRPr="006246F2">
        <w:rPr>
          <w:rFonts w:hint="eastAsia"/>
          <w:color w:val="000000" w:themeColor="text1"/>
        </w:rPr>
        <w:t>市建设用地的</w:t>
      </w:r>
      <w:r w:rsidRPr="006246F2">
        <w:rPr>
          <w:rFonts w:hint="eastAsia"/>
          <w:color w:val="000000" w:themeColor="text1"/>
        </w:rPr>
        <w:t xml:space="preserve"> 6.03%</w:t>
      </w:r>
      <w:r w:rsidRPr="006246F2">
        <w:rPr>
          <w:rFonts w:hint="eastAsia"/>
          <w:color w:val="000000" w:themeColor="text1"/>
        </w:rPr>
        <w:t>。</w:t>
      </w:r>
    </w:p>
    <w:p w14:paraId="0D7CCD2C" w14:textId="6D1CAF78" w:rsidR="00747D4D" w:rsidRPr="006246F2" w:rsidRDefault="00747D4D" w:rsidP="00747D4D">
      <w:pPr>
        <w:pStyle w:val="a6"/>
        <w:ind w:firstLine="480"/>
        <w:rPr>
          <w:color w:val="000000" w:themeColor="text1"/>
        </w:rPr>
      </w:pPr>
      <w:r w:rsidRPr="006246F2">
        <w:rPr>
          <w:rFonts w:hint="eastAsia"/>
          <w:color w:val="000000" w:themeColor="text1"/>
        </w:rPr>
        <w:lastRenderedPageBreak/>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4</w:t>
      </w:r>
      <w:r w:rsidR="00A63491"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白牙片区规划建设用地平衡一览表</w:t>
      </w:r>
    </w:p>
    <w:tbl>
      <w:tblPr>
        <w:tblStyle w:val="TableNormal2"/>
        <w:tblW w:w="5000" w:type="pct"/>
        <w:jc w:val="center"/>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ook w:val="01E0" w:firstRow="1" w:lastRow="1" w:firstColumn="1" w:lastColumn="1" w:noHBand="0" w:noVBand="0"/>
      </w:tblPr>
      <w:tblGrid>
        <w:gridCol w:w="734"/>
        <w:gridCol w:w="930"/>
        <w:gridCol w:w="733"/>
        <w:gridCol w:w="3161"/>
        <w:gridCol w:w="1810"/>
        <w:gridCol w:w="1935"/>
      </w:tblGrid>
      <w:tr w:rsidR="006246F2" w:rsidRPr="006246F2" w14:paraId="5BF8012B" w14:textId="77777777" w:rsidTr="005F4442">
        <w:trPr>
          <w:trHeight w:hRule="exact" w:val="362"/>
          <w:jc w:val="center"/>
        </w:trPr>
        <w:tc>
          <w:tcPr>
            <w:tcW w:w="1288" w:type="pct"/>
            <w:gridSpan w:val="3"/>
            <w:vAlign w:val="center"/>
          </w:tcPr>
          <w:p w14:paraId="3550907F"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用地代码</w:t>
            </w:r>
          </w:p>
        </w:tc>
        <w:tc>
          <w:tcPr>
            <w:tcW w:w="1699" w:type="pct"/>
            <w:vMerge w:val="restart"/>
            <w:vAlign w:val="center"/>
          </w:tcPr>
          <w:p w14:paraId="6EC418CC"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用地名称</w:t>
            </w:r>
          </w:p>
        </w:tc>
        <w:tc>
          <w:tcPr>
            <w:tcW w:w="973" w:type="pct"/>
            <w:vMerge w:val="restart"/>
            <w:vAlign w:val="center"/>
          </w:tcPr>
          <w:p w14:paraId="73F840F1"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spacing w:val="-2"/>
              </w:rPr>
              <w:t>用地面积（</w:t>
            </w:r>
            <w:r w:rsidRPr="006246F2">
              <w:rPr>
                <w:rFonts w:ascii="Times New Roman" w:eastAsiaTheme="minorEastAsia" w:hAnsi="Times New Roman"/>
                <w:color w:val="000000" w:themeColor="text1"/>
                <w:spacing w:val="-2"/>
                <w:position w:val="1"/>
              </w:rPr>
              <w:t>hm²</w:t>
            </w:r>
            <w:r w:rsidRPr="006246F2">
              <w:rPr>
                <w:rFonts w:ascii="Times New Roman" w:eastAsiaTheme="minorEastAsia" w:hAnsi="Times New Roman"/>
                <w:color w:val="000000" w:themeColor="text1"/>
                <w:spacing w:val="-2"/>
              </w:rPr>
              <w:t>）</w:t>
            </w:r>
          </w:p>
        </w:tc>
        <w:tc>
          <w:tcPr>
            <w:tcW w:w="1040" w:type="pct"/>
            <w:vMerge w:val="restart"/>
            <w:vAlign w:val="center"/>
          </w:tcPr>
          <w:p w14:paraId="15E0610E" w14:textId="77777777" w:rsidR="00747D4D" w:rsidRPr="006246F2" w:rsidRDefault="00747D4D" w:rsidP="005F4442">
            <w:pPr>
              <w:pStyle w:val="a7"/>
              <w:rPr>
                <w:rFonts w:ascii="Times New Roman" w:eastAsiaTheme="minorEastAsia" w:hAnsi="Times New Roman"/>
                <w:color w:val="000000" w:themeColor="text1"/>
                <w:lang w:eastAsia="zh-CN"/>
              </w:rPr>
            </w:pPr>
            <w:r w:rsidRPr="006246F2">
              <w:rPr>
                <w:rFonts w:ascii="Times New Roman" w:eastAsiaTheme="minorEastAsia" w:hAnsi="Times New Roman"/>
                <w:color w:val="000000" w:themeColor="text1"/>
                <w:spacing w:val="-1"/>
                <w:lang w:eastAsia="zh-CN"/>
              </w:rPr>
              <w:t>占城市建设用地</w:t>
            </w:r>
            <w:r w:rsidRPr="006246F2">
              <w:rPr>
                <w:rFonts w:ascii="Times New Roman" w:eastAsiaTheme="minorEastAsia" w:hAnsi="Times New Roman"/>
                <w:color w:val="000000" w:themeColor="text1"/>
                <w:lang w:eastAsia="zh-CN"/>
              </w:rPr>
              <w:t xml:space="preserve"> </w:t>
            </w:r>
            <w:r w:rsidRPr="006246F2">
              <w:rPr>
                <w:rFonts w:ascii="Times New Roman" w:eastAsiaTheme="minorEastAsia" w:hAnsi="Times New Roman"/>
                <w:color w:val="000000" w:themeColor="text1"/>
                <w:lang w:eastAsia="zh-CN"/>
              </w:rPr>
              <w:t>比例（</w:t>
            </w:r>
            <w:r w:rsidRPr="006246F2">
              <w:rPr>
                <w:rFonts w:ascii="Times New Roman" w:eastAsiaTheme="minorEastAsia" w:hAnsi="Times New Roman"/>
                <w:color w:val="000000" w:themeColor="text1"/>
                <w:position w:val="1"/>
                <w:lang w:eastAsia="zh-CN"/>
              </w:rPr>
              <w:t>%</w:t>
            </w:r>
            <w:r w:rsidRPr="006246F2">
              <w:rPr>
                <w:rFonts w:ascii="Times New Roman" w:eastAsiaTheme="minorEastAsia" w:hAnsi="Times New Roman"/>
                <w:color w:val="000000" w:themeColor="text1"/>
                <w:lang w:eastAsia="zh-CN"/>
              </w:rPr>
              <w:t>）</w:t>
            </w:r>
          </w:p>
        </w:tc>
      </w:tr>
      <w:tr w:rsidR="006246F2" w:rsidRPr="006246F2" w14:paraId="7160BED4" w14:textId="77777777" w:rsidTr="005F4442">
        <w:trPr>
          <w:trHeight w:hRule="exact" w:val="355"/>
          <w:jc w:val="center"/>
        </w:trPr>
        <w:tc>
          <w:tcPr>
            <w:tcW w:w="394" w:type="pct"/>
            <w:vAlign w:val="center"/>
          </w:tcPr>
          <w:p w14:paraId="5451B978"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大类</w:t>
            </w:r>
          </w:p>
        </w:tc>
        <w:tc>
          <w:tcPr>
            <w:tcW w:w="500" w:type="pct"/>
            <w:vAlign w:val="center"/>
          </w:tcPr>
          <w:p w14:paraId="5E450B2E"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中类</w:t>
            </w:r>
          </w:p>
        </w:tc>
        <w:tc>
          <w:tcPr>
            <w:tcW w:w="394" w:type="pct"/>
            <w:vAlign w:val="center"/>
          </w:tcPr>
          <w:p w14:paraId="19CAD4B5"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小类</w:t>
            </w:r>
          </w:p>
        </w:tc>
        <w:tc>
          <w:tcPr>
            <w:tcW w:w="1699" w:type="pct"/>
            <w:vMerge/>
            <w:vAlign w:val="center"/>
          </w:tcPr>
          <w:p w14:paraId="154ED3F0" w14:textId="77777777" w:rsidR="00747D4D" w:rsidRPr="006246F2" w:rsidRDefault="00747D4D" w:rsidP="005F4442">
            <w:pPr>
              <w:pStyle w:val="a7"/>
              <w:rPr>
                <w:rFonts w:ascii="Times New Roman" w:eastAsiaTheme="minorEastAsia" w:hAnsi="Times New Roman"/>
                <w:color w:val="000000" w:themeColor="text1"/>
                <w:sz w:val="22"/>
              </w:rPr>
            </w:pPr>
          </w:p>
        </w:tc>
        <w:tc>
          <w:tcPr>
            <w:tcW w:w="973" w:type="pct"/>
            <w:vMerge/>
            <w:vAlign w:val="center"/>
          </w:tcPr>
          <w:p w14:paraId="0C2549CD" w14:textId="77777777" w:rsidR="00747D4D" w:rsidRPr="006246F2" w:rsidRDefault="00747D4D" w:rsidP="005F4442">
            <w:pPr>
              <w:pStyle w:val="a7"/>
              <w:rPr>
                <w:rFonts w:ascii="Times New Roman" w:eastAsiaTheme="minorEastAsia" w:hAnsi="Times New Roman"/>
                <w:color w:val="000000" w:themeColor="text1"/>
                <w:sz w:val="22"/>
              </w:rPr>
            </w:pPr>
          </w:p>
        </w:tc>
        <w:tc>
          <w:tcPr>
            <w:tcW w:w="1040" w:type="pct"/>
            <w:vMerge/>
            <w:vAlign w:val="center"/>
          </w:tcPr>
          <w:p w14:paraId="0D8CE603" w14:textId="77777777" w:rsidR="00747D4D" w:rsidRPr="006246F2" w:rsidRDefault="00747D4D" w:rsidP="005F4442">
            <w:pPr>
              <w:pStyle w:val="a7"/>
              <w:rPr>
                <w:rFonts w:ascii="Times New Roman" w:eastAsiaTheme="minorEastAsia" w:hAnsi="Times New Roman"/>
                <w:color w:val="000000" w:themeColor="text1"/>
                <w:sz w:val="22"/>
              </w:rPr>
            </w:pPr>
          </w:p>
        </w:tc>
      </w:tr>
      <w:tr w:rsidR="006246F2" w:rsidRPr="006246F2" w14:paraId="31B7B647" w14:textId="77777777" w:rsidTr="005F4442">
        <w:trPr>
          <w:trHeight w:hRule="exact" w:val="355"/>
          <w:jc w:val="center"/>
        </w:trPr>
        <w:tc>
          <w:tcPr>
            <w:tcW w:w="394" w:type="pct"/>
            <w:vMerge w:val="restart"/>
            <w:vAlign w:val="center"/>
          </w:tcPr>
          <w:p w14:paraId="50EF0AD1"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R</w:t>
            </w:r>
          </w:p>
        </w:tc>
        <w:tc>
          <w:tcPr>
            <w:tcW w:w="500" w:type="pct"/>
            <w:vAlign w:val="center"/>
          </w:tcPr>
          <w:p w14:paraId="7D7ED614" w14:textId="77777777" w:rsidR="00747D4D" w:rsidRPr="006246F2" w:rsidRDefault="00747D4D" w:rsidP="005F4442">
            <w:pPr>
              <w:pStyle w:val="a7"/>
              <w:rPr>
                <w:rFonts w:ascii="Times New Roman" w:eastAsiaTheme="minorEastAsia" w:hAnsi="Times New Roman"/>
                <w:color w:val="000000" w:themeColor="text1"/>
                <w:sz w:val="22"/>
              </w:rPr>
            </w:pPr>
          </w:p>
        </w:tc>
        <w:tc>
          <w:tcPr>
            <w:tcW w:w="394" w:type="pct"/>
            <w:vAlign w:val="center"/>
          </w:tcPr>
          <w:p w14:paraId="05E7BB86" w14:textId="77777777" w:rsidR="00747D4D" w:rsidRPr="006246F2" w:rsidRDefault="00747D4D" w:rsidP="005F4442">
            <w:pPr>
              <w:pStyle w:val="a7"/>
              <w:rPr>
                <w:rFonts w:ascii="Times New Roman" w:eastAsiaTheme="minorEastAsia" w:hAnsi="Times New Roman"/>
                <w:color w:val="000000" w:themeColor="text1"/>
                <w:sz w:val="22"/>
              </w:rPr>
            </w:pPr>
          </w:p>
        </w:tc>
        <w:tc>
          <w:tcPr>
            <w:tcW w:w="1699" w:type="pct"/>
            <w:vAlign w:val="center"/>
          </w:tcPr>
          <w:p w14:paraId="2611B9B4"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居住用地</w:t>
            </w:r>
          </w:p>
        </w:tc>
        <w:tc>
          <w:tcPr>
            <w:tcW w:w="973" w:type="pct"/>
            <w:vAlign w:val="center"/>
          </w:tcPr>
          <w:p w14:paraId="110E06CF"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67.08</w:t>
            </w:r>
          </w:p>
        </w:tc>
        <w:tc>
          <w:tcPr>
            <w:tcW w:w="1040" w:type="pct"/>
            <w:vAlign w:val="center"/>
          </w:tcPr>
          <w:p w14:paraId="6227F390"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19.87</w:t>
            </w:r>
          </w:p>
        </w:tc>
      </w:tr>
      <w:tr w:rsidR="006246F2" w:rsidRPr="006246F2" w14:paraId="57543473" w14:textId="77777777" w:rsidTr="005F4442">
        <w:trPr>
          <w:trHeight w:hRule="exact" w:val="356"/>
          <w:jc w:val="center"/>
        </w:trPr>
        <w:tc>
          <w:tcPr>
            <w:tcW w:w="394" w:type="pct"/>
            <w:vMerge/>
            <w:vAlign w:val="center"/>
          </w:tcPr>
          <w:p w14:paraId="6FD888E6" w14:textId="77777777" w:rsidR="00747D4D" w:rsidRPr="006246F2" w:rsidRDefault="00747D4D" w:rsidP="005F4442">
            <w:pPr>
              <w:pStyle w:val="a7"/>
              <w:rPr>
                <w:rFonts w:ascii="Times New Roman" w:eastAsiaTheme="minorEastAsia" w:hAnsi="Times New Roman"/>
                <w:color w:val="000000" w:themeColor="text1"/>
                <w:sz w:val="22"/>
              </w:rPr>
            </w:pPr>
          </w:p>
        </w:tc>
        <w:tc>
          <w:tcPr>
            <w:tcW w:w="500" w:type="pct"/>
            <w:vAlign w:val="center"/>
          </w:tcPr>
          <w:p w14:paraId="6108C7DA"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R2</w:t>
            </w:r>
          </w:p>
        </w:tc>
        <w:tc>
          <w:tcPr>
            <w:tcW w:w="394" w:type="pct"/>
            <w:vAlign w:val="center"/>
          </w:tcPr>
          <w:p w14:paraId="28E7F068" w14:textId="77777777" w:rsidR="00747D4D" w:rsidRPr="006246F2" w:rsidRDefault="00747D4D" w:rsidP="005F4442">
            <w:pPr>
              <w:pStyle w:val="a7"/>
              <w:rPr>
                <w:rFonts w:ascii="Times New Roman" w:eastAsiaTheme="minorEastAsia" w:hAnsi="Times New Roman"/>
                <w:color w:val="000000" w:themeColor="text1"/>
                <w:sz w:val="22"/>
              </w:rPr>
            </w:pPr>
          </w:p>
        </w:tc>
        <w:tc>
          <w:tcPr>
            <w:tcW w:w="1699" w:type="pct"/>
            <w:vAlign w:val="center"/>
          </w:tcPr>
          <w:p w14:paraId="64FE8312"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二类居住用地</w:t>
            </w:r>
          </w:p>
        </w:tc>
        <w:tc>
          <w:tcPr>
            <w:tcW w:w="973" w:type="pct"/>
            <w:vAlign w:val="center"/>
          </w:tcPr>
          <w:p w14:paraId="12F739B6"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67.08</w:t>
            </w:r>
          </w:p>
        </w:tc>
        <w:tc>
          <w:tcPr>
            <w:tcW w:w="1040" w:type="pct"/>
            <w:vAlign w:val="center"/>
          </w:tcPr>
          <w:p w14:paraId="316DAB5F"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19.87</w:t>
            </w:r>
          </w:p>
        </w:tc>
      </w:tr>
      <w:tr w:rsidR="006246F2" w:rsidRPr="006246F2" w14:paraId="49D96EAD" w14:textId="77777777" w:rsidTr="005F4442">
        <w:trPr>
          <w:trHeight w:hRule="exact" w:val="355"/>
          <w:jc w:val="center"/>
        </w:trPr>
        <w:tc>
          <w:tcPr>
            <w:tcW w:w="394" w:type="pct"/>
            <w:vMerge w:val="restart"/>
            <w:vAlign w:val="center"/>
          </w:tcPr>
          <w:p w14:paraId="4640FABF"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A</w:t>
            </w:r>
          </w:p>
        </w:tc>
        <w:tc>
          <w:tcPr>
            <w:tcW w:w="500" w:type="pct"/>
            <w:vAlign w:val="center"/>
          </w:tcPr>
          <w:p w14:paraId="45E04E73" w14:textId="77777777" w:rsidR="00747D4D" w:rsidRPr="006246F2" w:rsidRDefault="00747D4D" w:rsidP="005F4442">
            <w:pPr>
              <w:pStyle w:val="a7"/>
              <w:rPr>
                <w:rFonts w:ascii="Times New Roman" w:eastAsiaTheme="minorEastAsia" w:hAnsi="Times New Roman"/>
                <w:color w:val="000000" w:themeColor="text1"/>
                <w:sz w:val="22"/>
              </w:rPr>
            </w:pPr>
          </w:p>
        </w:tc>
        <w:tc>
          <w:tcPr>
            <w:tcW w:w="394" w:type="pct"/>
            <w:vAlign w:val="center"/>
          </w:tcPr>
          <w:p w14:paraId="492E5C2E" w14:textId="77777777" w:rsidR="00747D4D" w:rsidRPr="006246F2" w:rsidRDefault="00747D4D" w:rsidP="005F4442">
            <w:pPr>
              <w:pStyle w:val="a7"/>
              <w:rPr>
                <w:rFonts w:ascii="Times New Roman" w:eastAsiaTheme="minorEastAsia" w:hAnsi="Times New Roman"/>
                <w:color w:val="000000" w:themeColor="text1"/>
                <w:sz w:val="22"/>
              </w:rPr>
            </w:pPr>
          </w:p>
        </w:tc>
        <w:tc>
          <w:tcPr>
            <w:tcW w:w="1699" w:type="pct"/>
            <w:vAlign w:val="center"/>
          </w:tcPr>
          <w:p w14:paraId="129338B7" w14:textId="77777777" w:rsidR="00747D4D" w:rsidRPr="006246F2" w:rsidRDefault="00747D4D" w:rsidP="005F4442">
            <w:pPr>
              <w:pStyle w:val="a7"/>
              <w:rPr>
                <w:rFonts w:ascii="Times New Roman" w:eastAsiaTheme="minorEastAsia" w:hAnsi="Times New Roman"/>
                <w:color w:val="000000" w:themeColor="text1"/>
                <w:lang w:eastAsia="zh-CN"/>
              </w:rPr>
            </w:pPr>
            <w:r w:rsidRPr="006246F2">
              <w:rPr>
                <w:rFonts w:ascii="Times New Roman" w:eastAsiaTheme="minorEastAsia" w:hAnsi="Times New Roman"/>
                <w:color w:val="000000" w:themeColor="text1"/>
                <w:lang w:eastAsia="zh-CN"/>
              </w:rPr>
              <w:t>公共管理与公共服务设施用地</w:t>
            </w:r>
          </w:p>
        </w:tc>
        <w:tc>
          <w:tcPr>
            <w:tcW w:w="973" w:type="pct"/>
            <w:vAlign w:val="center"/>
          </w:tcPr>
          <w:p w14:paraId="34F37C74"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12.46</w:t>
            </w:r>
          </w:p>
        </w:tc>
        <w:tc>
          <w:tcPr>
            <w:tcW w:w="1040" w:type="pct"/>
            <w:vAlign w:val="center"/>
          </w:tcPr>
          <w:p w14:paraId="7BFA3BEA"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3.69</w:t>
            </w:r>
          </w:p>
        </w:tc>
      </w:tr>
      <w:tr w:rsidR="006246F2" w:rsidRPr="006246F2" w14:paraId="27190BFC" w14:textId="77777777" w:rsidTr="005F4442">
        <w:trPr>
          <w:trHeight w:hRule="exact" w:val="355"/>
          <w:jc w:val="center"/>
        </w:trPr>
        <w:tc>
          <w:tcPr>
            <w:tcW w:w="394" w:type="pct"/>
            <w:vMerge/>
            <w:vAlign w:val="center"/>
          </w:tcPr>
          <w:p w14:paraId="3577C7A1" w14:textId="77777777" w:rsidR="00747D4D" w:rsidRPr="006246F2" w:rsidRDefault="00747D4D" w:rsidP="005F4442">
            <w:pPr>
              <w:pStyle w:val="a7"/>
              <w:rPr>
                <w:rFonts w:ascii="Times New Roman" w:eastAsiaTheme="minorEastAsia" w:hAnsi="Times New Roman"/>
                <w:color w:val="000000" w:themeColor="text1"/>
                <w:sz w:val="22"/>
              </w:rPr>
            </w:pPr>
          </w:p>
        </w:tc>
        <w:tc>
          <w:tcPr>
            <w:tcW w:w="500" w:type="pct"/>
            <w:vAlign w:val="center"/>
          </w:tcPr>
          <w:p w14:paraId="4F322ABA"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A1</w:t>
            </w:r>
          </w:p>
        </w:tc>
        <w:tc>
          <w:tcPr>
            <w:tcW w:w="394" w:type="pct"/>
            <w:vAlign w:val="center"/>
          </w:tcPr>
          <w:p w14:paraId="529E0719" w14:textId="77777777" w:rsidR="00747D4D" w:rsidRPr="006246F2" w:rsidRDefault="00747D4D" w:rsidP="005F4442">
            <w:pPr>
              <w:pStyle w:val="a7"/>
              <w:rPr>
                <w:rFonts w:ascii="Times New Roman" w:eastAsiaTheme="minorEastAsia" w:hAnsi="Times New Roman"/>
                <w:color w:val="000000" w:themeColor="text1"/>
                <w:sz w:val="22"/>
              </w:rPr>
            </w:pPr>
          </w:p>
        </w:tc>
        <w:tc>
          <w:tcPr>
            <w:tcW w:w="1699" w:type="pct"/>
            <w:vAlign w:val="center"/>
          </w:tcPr>
          <w:p w14:paraId="138328A5"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行政办公用地</w:t>
            </w:r>
          </w:p>
        </w:tc>
        <w:tc>
          <w:tcPr>
            <w:tcW w:w="973" w:type="pct"/>
            <w:vAlign w:val="center"/>
          </w:tcPr>
          <w:p w14:paraId="29BAFE43"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1.18</w:t>
            </w:r>
          </w:p>
        </w:tc>
        <w:tc>
          <w:tcPr>
            <w:tcW w:w="1040" w:type="pct"/>
            <w:vAlign w:val="center"/>
          </w:tcPr>
          <w:p w14:paraId="05B90C49"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0.35</w:t>
            </w:r>
          </w:p>
        </w:tc>
      </w:tr>
      <w:tr w:rsidR="006246F2" w:rsidRPr="006246F2" w14:paraId="37798B73" w14:textId="77777777" w:rsidTr="005F4442">
        <w:trPr>
          <w:trHeight w:hRule="exact" w:val="355"/>
          <w:jc w:val="center"/>
        </w:trPr>
        <w:tc>
          <w:tcPr>
            <w:tcW w:w="394" w:type="pct"/>
            <w:vMerge/>
            <w:vAlign w:val="center"/>
          </w:tcPr>
          <w:p w14:paraId="06ED969F" w14:textId="77777777" w:rsidR="00747D4D" w:rsidRPr="006246F2" w:rsidRDefault="00747D4D" w:rsidP="005F4442">
            <w:pPr>
              <w:pStyle w:val="a7"/>
              <w:rPr>
                <w:rFonts w:ascii="Times New Roman" w:eastAsiaTheme="minorEastAsia" w:hAnsi="Times New Roman"/>
                <w:color w:val="000000" w:themeColor="text1"/>
                <w:sz w:val="22"/>
              </w:rPr>
            </w:pPr>
          </w:p>
        </w:tc>
        <w:tc>
          <w:tcPr>
            <w:tcW w:w="500" w:type="pct"/>
            <w:vMerge w:val="restart"/>
            <w:vAlign w:val="center"/>
          </w:tcPr>
          <w:p w14:paraId="63B7FD98" w14:textId="77777777" w:rsidR="00747D4D" w:rsidRPr="006246F2" w:rsidRDefault="00747D4D" w:rsidP="005F4442">
            <w:pPr>
              <w:pStyle w:val="a7"/>
              <w:rPr>
                <w:rFonts w:ascii="Times New Roman" w:eastAsiaTheme="minorEastAsia" w:hAnsi="Times New Roman"/>
                <w:b/>
                <w:bCs/>
                <w:color w:val="000000" w:themeColor="text1"/>
                <w:sz w:val="12"/>
                <w:szCs w:val="12"/>
              </w:rPr>
            </w:pPr>
          </w:p>
          <w:p w14:paraId="24889406"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A2</w:t>
            </w:r>
          </w:p>
        </w:tc>
        <w:tc>
          <w:tcPr>
            <w:tcW w:w="394" w:type="pct"/>
            <w:vAlign w:val="center"/>
          </w:tcPr>
          <w:p w14:paraId="26A381EC" w14:textId="77777777" w:rsidR="00747D4D" w:rsidRPr="006246F2" w:rsidRDefault="00747D4D" w:rsidP="005F4442">
            <w:pPr>
              <w:pStyle w:val="a7"/>
              <w:rPr>
                <w:rFonts w:ascii="Times New Roman" w:eastAsiaTheme="minorEastAsia" w:hAnsi="Times New Roman"/>
                <w:color w:val="000000" w:themeColor="text1"/>
                <w:sz w:val="22"/>
              </w:rPr>
            </w:pPr>
          </w:p>
        </w:tc>
        <w:tc>
          <w:tcPr>
            <w:tcW w:w="1699" w:type="pct"/>
            <w:vAlign w:val="center"/>
          </w:tcPr>
          <w:p w14:paraId="69BC091B"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文化设施用地</w:t>
            </w:r>
          </w:p>
        </w:tc>
        <w:tc>
          <w:tcPr>
            <w:tcW w:w="973" w:type="pct"/>
            <w:vAlign w:val="center"/>
          </w:tcPr>
          <w:p w14:paraId="6DB650DC"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4.08</w:t>
            </w:r>
          </w:p>
        </w:tc>
        <w:tc>
          <w:tcPr>
            <w:tcW w:w="1040" w:type="pct"/>
            <w:vAlign w:val="center"/>
          </w:tcPr>
          <w:p w14:paraId="0648F206"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1.21</w:t>
            </w:r>
          </w:p>
        </w:tc>
      </w:tr>
      <w:tr w:rsidR="006246F2" w:rsidRPr="006246F2" w14:paraId="20E71232" w14:textId="77777777" w:rsidTr="005F4442">
        <w:trPr>
          <w:trHeight w:hRule="exact" w:val="353"/>
          <w:jc w:val="center"/>
        </w:trPr>
        <w:tc>
          <w:tcPr>
            <w:tcW w:w="394" w:type="pct"/>
            <w:vMerge/>
            <w:vAlign w:val="center"/>
          </w:tcPr>
          <w:p w14:paraId="4CE78841" w14:textId="77777777" w:rsidR="00747D4D" w:rsidRPr="006246F2" w:rsidRDefault="00747D4D" w:rsidP="005F4442">
            <w:pPr>
              <w:pStyle w:val="a7"/>
              <w:rPr>
                <w:rFonts w:ascii="Times New Roman" w:eastAsiaTheme="minorEastAsia" w:hAnsi="Times New Roman"/>
                <w:color w:val="000000" w:themeColor="text1"/>
                <w:sz w:val="22"/>
              </w:rPr>
            </w:pPr>
          </w:p>
        </w:tc>
        <w:tc>
          <w:tcPr>
            <w:tcW w:w="500" w:type="pct"/>
            <w:vMerge/>
            <w:vAlign w:val="center"/>
          </w:tcPr>
          <w:p w14:paraId="6962F868" w14:textId="77777777" w:rsidR="00747D4D" w:rsidRPr="006246F2" w:rsidRDefault="00747D4D" w:rsidP="005F4442">
            <w:pPr>
              <w:pStyle w:val="a7"/>
              <w:rPr>
                <w:rFonts w:ascii="Times New Roman" w:eastAsiaTheme="minorEastAsia" w:hAnsi="Times New Roman"/>
                <w:color w:val="000000" w:themeColor="text1"/>
                <w:sz w:val="22"/>
              </w:rPr>
            </w:pPr>
          </w:p>
        </w:tc>
        <w:tc>
          <w:tcPr>
            <w:tcW w:w="394" w:type="pct"/>
            <w:vAlign w:val="center"/>
          </w:tcPr>
          <w:p w14:paraId="14E0A2F9"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A22</w:t>
            </w:r>
          </w:p>
        </w:tc>
        <w:tc>
          <w:tcPr>
            <w:tcW w:w="1699" w:type="pct"/>
            <w:vAlign w:val="center"/>
          </w:tcPr>
          <w:p w14:paraId="08D8E13C"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文化活动用地</w:t>
            </w:r>
          </w:p>
        </w:tc>
        <w:tc>
          <w:tcPr>
            <w:tcW w:w="973" w:type="pct"/>
            <w:vAlign w:val="center"/>
          </w:tcPr>
          <w:p w14:paraId="034565CF"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4.08</w:t>
            </w:r>
          </w:p>
        </w:tc>
        <w:tc>
          <w:tcPr>
            <w:tcW w:w="1040" w:type="pct"/>
            <w:vAlign w:val="center"/>
          </w:tcPr>
          <w:p w14:paraId="185F73B8"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1.21</w:t>
            </w:r>
          </w:p>
        </w:tc>
      </w:tr>
      <w:tr w:rsidR="006246F2" w:rsidRPr="006246F2" w14:paraId="557C0D3F" w14:textId="77777777" w:rsidTr="005F4442">
        <w:trPr>
          <w:trHeight w:hRule="exact" w:val="355"/>
          <w:jc w:val="center"/>
        </w:trPr>
        <w:tc>
          <w:tcPr>
            <w:tcW w:w="394" w:type="pct"/>
            <w:vMerge/>
            <w:vAlign w:val="center"/>
          </w:tcPr>
          <w:p w14:paraId="5BB1C30E" w14:textId="77777777" w:rsidR="00747D4D" w:rsidRPr="006246F2" w:rsidRDefault="00747D4D" w:rsidP="005F4442">
            <w:pPr>
              <w:pStyle w:val="a7"/>
              <w:rPr>
                <w:rFonts w:ascii="Times New Roman" w:eastAsiaTheme="minorEastAsia" w:hAnsi="Times New Roman"/>
                <w:color w:val="000000" w:themeColor="text1"/>
                <w:sz w:val="22"/>
              </w:rPr>
            </w:pPr>
          </w:p>
        </w:tc>
        <w:tc>
          <w:tcPr>
            <w:tcW w:w="500" w:type="pct"/>
            <w:vMerge w:val="restart"/>
            <w:vAlign w:val="center"/>
          </w:tcPr>
          <w:p w14:paraId="4D94E772" w14:textId="77777777" w:rsidR="00747D4D" w:rsidRPr="006246F2" w:rsidRDefault="00747D4D" w:rsidP="005F4442">
            <w:pPr>
              <w:pStyle w:val="a7"/>
              <w:rPr>
                <w:rFonts w:ascii="Times New Roman" w:eastAsiaTheme="minorEastAsia" w:hAnsi="Times New Roman"/>
                <w:b/>
                <w:bCs/>
                <w:color w:val="000000" w:themeColor="text1"/>
                <w:sz w:val="12"/>
                <w:szCs w:val="12"/>
              </w:rPr>
            </w:pPr>
          </w:p>
          <w:p w14:paraId="647FE7D0"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A3</w:t>
            </w:r>
          </w:p>
        </w:tc>
        <w:tc>
          <w:tcPr>
            <w:tcW w:w="394" w:type="pct"/>
            <w:vAlign w:val="center"/>
          </w:tcPr>
          <w:p w14:paraId="19ED09E1" w14:textId="77777777" w:rsidR="00747D4D" w:rsidRPr="006246F2" w:rsidRDefault="00747D4D" w:rsidP="005F4442">
            <w:pPr>
              <w:pStyle w:val="a7"/>
              <w:rPr>
                <w:rFonts w:ascii="Times New Roman" w:eastAsiaTheme="minorEastAsia" w:hAnsi="Times New Roman"/>
                <w:color w:val="000000" w:themeColor="text1"/>
                <w:sz w:val="22"/>
              </w:rPr>
            </w:pPr>
          </w:p>
        </w:tc>
        <w:tc>
          <w:tcPr>
            <w:tcW w:w="1699" w:type="pct"/>
            <w:vAlign w:val="center"/>
          </w:tcPr>
          <w:p w14:paraId="35A0C51F"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教育科研用地</w:t>
            </w:r>
          </w:p>
        </w:tc>
        <w:tc>
          <w:tcPr>
            <w:tcW w:w="973" w:type="pct"/>
            <w:vAlign w:val="center"/>
          </w:tcPr>
          <w:p w14:paraId="73B6FB91"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7.19</w:t>
            </w:r>
          </w:p>
        </w:tc>
        <w:tc>
          <w:tcPr>
            <w:tcW w:w="1040" w:type="pct"/>
            <w:vAlign w:val="center"/>
          </w:tcPr>
          <w:p w14:paraId="4DDDEA8D"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2.13</w:t>
            </w:r>
          </w:p>
        </w:tc>
      </w:tr>
      <w:tr w:rsidR="006246F2" w:rsidRPr="006246F2" w14:paraId="7BB430FF" w14:textId="77777777" w:rsidTr="005F4442">
        <w:trPr>
          <w:trHeight w:hRule="exact" w:val="355"/>
          <w:jc w:val="center"/>
        </w:trPr>
        <w:tc>
          <w:tcPr>
            <w:tcW w:w="394" w:type="pct"/>
            <w:vMerge/>
            <w:vAlign w:val="center"/>
          </w:tcPr>
          <w:p w14:paraId="1315048E" w14:textId="77777777" w:rsidR="00747D4D" w:rsidRPr="006246F2" w:rsidRDefault="00747D4D" w:rsidP="005F4442">
            <w:pPr>
              <w:pStyle w:val="a7"/>
              <w:rPr>
                <w:rFonts w:ascii="Times New Roman" w:eastAsiaTheme="minorEastAsia" w:hAnsi="Times New Roman"/>
                <w:color w:val="000000" w:themeColor="text1"/>
                <w:sz w:val="22"/>
              </w:rPr>
            </w:pPr>
          </w:p>
        </w:tc>
        <w:tc>
          <w:tcPr>
            <w:tcW w:w="500" w:type="pct"/>
            <w:vMerge/>
            <w:vAlign w:val="center"/>
          </w:tcPr>
          <w:p w14:paraId="285C66D2" w14:textId="77777777" w:rsidR="00747D4D" w:rsidRPr="006246F2" w:rsidRDefault="00747D4D" w:rsidP="005F4442">
            <w:pPr>
              <w:pStyle w:val="a7"/>
              <w:rPr>
                <w:rFonts w:ascii="Times New Roman" w:eastAsiaTheme="minorEastAsia" w:hAnsi="Times New Roman"/>
                <w:color w:val="000000" w:themeColor="text1"/>
                <w:sz w:val="22"/>
              </w:rPr>
            </w:pPr>
          </w:p>
        </w:tc>
        <w:tc>
          <w:tcPr>
            <w:tcW w:w="394" w:type="pct"/>
            <w:vAlign w:val="center"/>
          </w:tcPr>
          <w:p w14:paraId="7BE158B5"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A33</w:t>
            </w:r>
          </w:p>
        </w:tc>
        <w:tc>
          <w:tcPr>
            <w:tcW w:w="1699" w:type="pct"/>
            <w:vAlign w:val="center"/>
          </w:tcPr>
          <w:p w14:paraId="0F151077"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中小学用地</w:t>
            </w:r>
          </w:p>
        </w:tc>
        <w:tc>
          <w:tcPr>
            <w:tcW w:w="973" w:type="pct"/>
            <w:vAlign w:val="center"/>
          </w:tcPr>
          <w:p w14:paraId="362570AF"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7.19</w:t>
            </w:r>
          </w:p>
        </w:tc>
        <w:tc>
          <w:tcPr>
            <w:tcW w:w="1040" w:type="pct"/>
            <w:vAlign w:val="center"/>
          </w:tcPr>
          <w:p w14:paraId="5560C00A"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2.13</w:t>
            </w:r>
          </w:p>
        </w:tc>
      </w:tr>
      <w:tr w:rsidR="006246F2" w:rsidRPr="006246F2" w14:paraId="13D29DEA" w14:textId="77777777" w:rsidTr="005F4442">
        <w:trPr>
          <w:trHeight w:hRule="exact" w:val="355"/>
          <w:jc w:val="center"/>
        </w:trPr>
        <w:tc>
          <w:tcPr>
            <w:tcW w:w="394" w:type="pct"/>
            <w:vMerge w:val="restart"/>
            <w:vAlign w:val="center"/>
          </w:tcPr>
          <w:p w14:paraId="0DAFC38D"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B</w:t>
            </w:r>
          </w:p>
        </w:tc>
        <w:tc>
          <w:tcPr>
            <w:tcW w:w="500" w:type="pct"/>
            <w:vAlign w:val="center"/>
          </w:tcPr>
          <w:p w14:paraId="2AEDA2A2" w14:textId="77777777" w:rsidR="00747D4D" w:rsidRPr="006246F2" w:rsidRDefault="00747D4D" w:rsidP="005F4442">
            <w:pPr>
              <w:pStyle w:val="a7"/>
              <w:rPr>
                <w:rFonts w:ascii="Times New Roman" w:eastAsiaTheme="minorEastAsia" w:hAnsi="Times New Roman"/>
                <w:color w:val="000000" w:themeColor="text1"/>
                <w:sz w:val="22"/>
              </w:rPr>
            </w:pPr>
          </w:p>
        </w:tc>
        <w:tc>
          <w:tcPr>
            <w:tcW w:w="394" w:type="pct"/>
            <w:vAlign w:val="center"/>
          </w:tcPr>
          <w:p w14:paraId="7984F358" w14:textId="77777777" w:rsidR="00747D4D" w:rsidRPr="006246F2" w:rsidRDefault="00747D4D" w:rsidP="005F4442">
            <w:pPr>
              <w:pStyle w:val="a7"/>
              <w:rPr>
                <w:rFonts w:ascii="Times New Roman" w:eastAsiaTheme="minorEastAsia" w:hAnsi="Times New Roman"/>
                <w:color w:val="000000" w:themeColor="text1"/>
                <w:sz w:val="22"/>
              </w:rPr>
            </w:pPr>
          </w:p>
        </w:tc>
        <w:tc>
          <w:tcPr>
            <w:tcW w:w="1699" w:type="pct"/>
            <w:vAlign w:val="center"/>
          </w:tcPr>
          <w:p w14:paraId="7C7876A5"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商业服务业设施用地</w:t>
            </w:r>
          </w:p>
        </w:tc>
        <w:tc>
          <w:tcPr>
            <w:tcW w:w="973" w:type="pct"/>
            <w:vAlign w:val="center"/>
          </w:tcPr>
          <w:p w14:paraId="346C8590"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20.01</w:t>
            </w:r>
          </w:p>
        </w:tc>
        <w:tc>
          <w:tcPr>
            <w:tcW w:w="1040" w:type="pct"/>
            <w:vAlign w:val="center"/>
          </w:tcPr>
          <w:p w14:paraId="424CB543"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5.93</w:t>
            </w:r>
          </w:p>
        </w:tc>
      </w:tr>
      <w:tr w:rsidR="006246F2" w:rsidRPr="006246F2" w14:paraId="7F4066A2" w14:textId="77777777" w:rsidTr="005F4442">
        <w:trPr>
          <w:trHeight w:hRule="exact" w:val="355"/>
          <w:jc w:val="center"/>
        </w:trPr>
        <w:tc>
          <w:tcPr>
            <w:tcW w:w="394" w:type="pct"/>
            <w:vMerge/>
            <w:vAlign w:val="center"/>
          </w:tcPr>
          <w:p w14:paraId="1200D3EE" w14:textId="77777777" w:rsidR="00747D4D" w:rsidRPr="006246F2" w:rsidRDefault="00747D4D" w:rsidP="005F4442">
            <w:pPr>
              <w:pStyle w:val="a7"/>
              <w:rPr>
                <w:rFonts w:ascii="Times New Roman" w:eastAsiaTheme="minorEastAsia" w:hAnsi="Times New Roman"/>
                <w:color w:val="000000" w:themeColor="text1"/>
                <w:sz w:val="22"/>
              </w:rPr>
            </w:pPr>
          </w:p>
        </w:tc>
        <w:tc>
          <w:tcPr>
            <w:tcW w:w="500" w:type="pct"/>
            <w:vAlign w:val="center"/>
          </w:tcPr>
          <w:p w14:paraId="44CF1499"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B1</w:t>
            </w:r>
          </w:p>
        </w:tc>
        <w:tc>
          <w:tcPr>
            <w:tcW w:w="394" w:type="pct"/>
            <w:vAlign w:val="center"/>
          </w:tcPr>
          <w:p w14:paraId="575601D4" w14:textId="77777777" w:rsidR="00747D4D" w:rsidRPr="006246F2" w:rsidRDefault="00747D4D" w:rsidP="005F4442">
            <w:pPr>
              <w:pStyle w:val="a7"/>
              <w:rPr>
                <w:rFonts w:ascii="Times New Roman" w:eastAsiaTheme="minorEastAsia" w:hAnsi="Times New Roman"/>
                <w:color w:val="000000" w:themeColor="text1"/>
                <w:sz w:val="22"/>
              </w:rPr>
            </w:pPr>
          </w:p>
        </w:tc>
        <w:tc>
          <w:tcPr>
            <w:tcW w:w="1699" w:type="pct"/>
            <w:vAlign w:val="center"/>
          </w:tcPr>
          <w:p w14:paraId="19911076"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商业用地</w:t>
            </w:r>
          </w:p>
        </w:tc>
        <w:tc>
          <w:tcPr>
            <w:tcW w:w="973" w:type="pct"/>
            <w:vAlign w:val="center"/>
          </w:tcPr>
          <w:p w14:paraId="6D314EAA"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20.01</w:t>
            </w:r>
          </w:p>
        </w:tc>
        <w:tc>
          <w:tcPr>
            <w:tcW w:w="1040" w:type="pct"/>
            <w:vAlign w:val="center"/>
          </w:tcPr>
          <w:p w14:paraId="17A3BAC2"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5.93</w:t>
            </w:r>
          </w:p>
        </w:tc>
      </w:tr>
      <w:tr w:rsidR="006246F2" w:rsidRPr="006246F2" w14:paraId="7CD5658F" w14:textId="77777777" w:rsidTr="005F4442">
        <w:trPr>
          <w:trHeight w:hRule="exact" w:val="356"/>
          <w:jc w:val="center"/>
        </w:trPr>
        <w:tc>
          <w:tcPr>
            <w:tcW w:w="394" w:type="pct"/>
            <w:vMerge w:val="restart"/>
            <w:vAlign w:val="center"/>
          </w:tcPr>
          <w:p w14:paraId="113DD22D"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M</w:t>
            </w:r>
          </w:p>
        </w:tc>
        <w:tc>
          <w:tcPr>
            <w:tcW w:w="500" w:type="pct"/>
            <w:vAlign w:val="center"/>
          </w:tcPr>
          <w:p w14:paraId="0BB4BADA" w14:textId="77777777" w:rsidR="00747D4D" w:rsidRPr="006246F2" w:rsidRDefault="00747D4D" w:rsidP="005F4442">
            <w:pPr>
              <w:pStyle w:val="a7"/>
              <w:rPr>
                <w:rFonts w:ascii="Times New Roman" w:eastAsiaTheme="minorEastAsia" w:hAnsi="Times New Roman"/>
                <w:color w:val="000000" w:themeColor="text1"/>
                <w:sz w:val="22"/>
              </w:rPr>
            </w:pPr>
          </w:p>
        </w:tc>
        <w:tc>
          <w:tcPr>
            <w:tcW w:w="394" w:type="pct"/>
            <w:vAlign w:val="center"/>
          </w:tcPr>
          <w:p w14:paraId="2F710102" w14:textId="77777777" w:rsidR="00747D4D" w:rsidRPr="006246F2" w:rsidRDefault="00747D4D" w:rsidP="005F4442">
            <w:pPr>
              <w:pStyle w:val="a7"/>
              <w:rPr>
                <w:rFonts w:ascii="Times New Roman" w:eastAsiaTheme="minorEastAsia" w:hAnsi="Times New Roman"/>
                <w:color w:val="000000" w:themeColor="text1"/>
                <w:sz w:val="22"/>
              </w:rPr>
            </w:pPr>
          </w:p>
        </w:tc>
        <w:tc>
          <w:tcPr>
            <w:tcW w:w="1699" w:type="pct"/>
            <w:vAlign w:val="center"/>
          </w:tcPr>
          <w:p w14:paraId="1D406BF7"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工业用地</w:t>
            </w:r>
          </w:p>
        </w:tc>
        <w:tc>
          <w:tcPr>
            <w:tcW w:w="973" w:type="pct"/>
            <w:vAlign w:val="center"/>
          </w:tcPr>
          <w:p w14:paraId="4B7AAC16"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154.49</w:t>
            </w:r>
          </w:p>
        </w:tc>
        <w:tc>
          <w:tcPr>
            <w:tcW w:w="1040" w:type="pct"/>
            <w:vAlign w:val="center"/>
          </w:tcPr>
          <w:p w14:paraId="3C289B2A"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45.76</w:t>
            </w:r>
          </w:p>
        </w:tc>
      </w:tr>
      <w:tr w:rsidR="006246F2" w:rsidRPr="006246F2" w14:paraId="287DFFC8" w14:textId="77777777" w:rsidTr="005F4442">
        <w:trPr>
          <w:trHeight w:hRule="exact" w:val="355"/>
          <w:jc w:val="center"/>
        </w:trPr>
        <w:tc>
          <w:tcPr>
            <w:tcW w:w="394" w:type="pct"/>
            <w:vMerge/>
            <w:vAlign w:val="center"/>
          </w:tcPr>
          <w:p w14:paraId="21A60DD8" w14:textId="77777777" w:rsidR="00747D4D" w:rsidRPr="006246F2" w:rsidRDefault="00747D4D" w:rsidP="005F4442">
            <w:pPr>
              <w:pStyle w:val="a7"/>
              <w:rPr>
                <w:rFonts w:ascii="Times New Roman" w:eastAsiaTheme="minorEastAsia" w:hAnsi="Times New Roman"/>
                <w:color w:val="000000" w:themeColor="text1"/>
                <w:sz w:val="22"/>
              </w:rPr>
            </w:pPr>
          </w:p>
        </w:tc>
        <w:tc>
          <w:tcPr>
            <w:tcW w:w="500" w:type="pct"/>
            <w:vAlign w:val="center"/>
          </w:tcPr>
          <w:p w14:paraId="7A6DEAB6"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M1</w:t>
            </w:r>
          </w:p>
        </w:tc>
        <w:tc>
          <w:tcPr>
            <w:tcW w:w="394" w:type="pct"/>
            <w:vAlign w:val="center"/>
          </w:tcPr>
          <w:p w14:paraId="65D240C0" w14:textId="77777777" w:rsidR="00747D4D" w:rsidRPr="006246F2" w:rsidRDefault="00747D4D" w:rsidP="005F4442">
            <w:pPr>
              <w:pStyle w:val="a7"/>
              <w:rPr>
                <w:rFonts w:ascii="Times New Roman" w:eastAsiaTheme="minorEastAsia" w:hAnsi="Times New Roman"/>
                <w:color w:val="000000" w:themeColor="text1"/>
                <w:sz w:val="22"/>
              </w:rPr>
            </w:pPr>
          </w:p>
        </w:tc>
        <w:tc>
          <w:tcPr>
            <w:tcW w:w="1699" w:type="pct"/>
            <w:vAlign w:val="center"/>
          </w:tcPr>
          <w:p w14:paraId="4E0AF0AC"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一类工业用地</w:t>
            </w:r>
          </w:p>
        </w:tc>
        <w:tc>
          <w:tcPr>
            <w:tcW w:w="973" w:type="pct"/>
            <w:vAlign w:val="center"/>
          </w:tcPr>
          <w:p w14:paraId="14BFD80B"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140.72</w:t>
            </w:r>
          </w:p>
        </w:tc>
        <w:tc>
          <w:tcPr>
            <w:tcW w:w="1040" w:type="pct"/>
            <w:vAlign w:val="center"/>
          </w:tcPr>
          <w:p w14:paraId="1ECFE482"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41.68</w:t>
            </w:r>
          </w:p>
        </w:tc>
      </w:tr>
      <w:tr w:rsidR="006246F2" w:rsidRPr="006246F2" w14:paraId="4DBB7A0A" w14:textId="77777777" w:rsidTr="005F4442">
        <w:trPr>
          <w:trHeight w:hRule="exact" w:val="462"/>
          <w:jc w:val="center"/>
        </w:trPr>
        <w:tc>
          <w:tcPr>
            <w:tcW w:w="394" w:type="pct"/>
            <w:vMerge/>
            <w:vAlign w:val="center"/>
          </w:tcPr>
          <w:p w14:paraId="04CA6A1C" w14:textId="77777777" w:rsidR="00747D4D" w:rsidRPr="006246F2" w:rsidRDefault="00747D4D" w:rsidP="005F4442">
            <w:pPr>
              <w:pStyle w:val="a7"/>
              <w:rPr>
                <w:rFonts w:ascii="Times New Roman" w:eastAsiaTheme="minorEastAsia" w:hAnsi="Times New Roman"/>
                <w:color w:val="000000" w:themeColor="text1"/>
                <w:sz w:val="22"/>
              </w:rPr>
            </w:pPr>
          </w:p>
        </w:tc>
        <w:tc>
          <w:tcPr>
            <w:tcW w:w="500" w:type="pct"/>
            <w:vAlign w:val="center"/>
          </w:tcPr>
          <w:p w14:paraId="64556E77"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M2</w:t>
            </w:r>
          </w:p>
        </w:tc>
        <w:tc>
          <w:tcPr>
            <w:tcW w:w="394" w:type="pct"/>
            <w:vAlign w:val="center"/>
          </w:tcPr>
          <w:p w14:paraId="3C7BB135" w14:textId="77777777" w:rsidR="00747D4D" w:rsidRPr="006246F2" w:rsidRDefault="00747D4D" w:rsidP="005F4442">
            <w:pPr>
              <w:pStyle w:val="a7"/>
              <w:rPr>
                <w:rFonts w:ascii="Times New Roman" w:eastAsiaTheme="minorEastAsia" w:hAnsi="Times New Roman"/>
                <w:color w:val="000000" w:themeColor="text1"/>
                <w:sz w:val="22"/>
              </w:rPr>
            </w:pPr>
          </w:p>
        </w:tc>
        <w:tc>
          <w:tcPr>
            <w:tcW w:w="1699" w:type="pct"/>
            <w:vAlign w:val="center"/>
          </w:tcPr>
          <w:p w14:paraId="704A2042"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二类工业用地</w:t>
            </w:r>
          </w:p>
        </w:tc>
        <w:tc>
          <w:tcPr>
            <w:tcW w:w="973" w:type="pct"/>
            <w:vAlign w:val="center"/>
          </w:tcPr>
          <w:p w14:paraId="66C4744B"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13.77</w:t>
            </w:r>
          </w:p>
        </w:tc>
        <w:tc>
          <w:tcPr>
            <w:tcW w:w="1040" w:type="pct"/>
            <w:vAlign w:val="center"/>
          </w:tcPr>
          <w:p w14:paraId="19AE45E1" w14:textId="77777777" w:rsidR="00747D4D" w:rsidRPr="006246F2" w:rsidRDefault="00747D4D"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4.08</w:t>
            </w:r>
          </w:p>
        </w:tc>
      </w:tr>
      <w:tr w:rsidR="006246F2" w:rsidRPr="006246F2" w14:paraId="2703FD11" w14:textId="77777777" w:rsidTr="005F4442">
        <w:trPr>
          <w:trHeight w:hRule="exact" w:val="360"/>
          <w:jc w:val="center"/>
        </w:trPr>
        <w:tc>
          <w:tcPr>
            <w:tcW w:w="394" w:type="pct"/>
            <w:vMerge w:val="restart"/>
            <w:vAlign w:val="center"/>
          </w:tcPr>
          <w:p w14:paraId="718F8325" w14:textId="68210ABA" w:rsidR="00E64E22" w:rsidRPr="006246F2" w:rsidRDefault="00E64E22" w:rsidP="005F4442">
            <w:pPr>
              <w:pStyle w:val="a7"/>
              <w:rPr>
                <w:rFonts w:ascii="Times New Roman" w:eastAsiaTheme="minorEastAsia" w:hAnsi="Times New Roman"/>
                <w:color w:val="000000" w:themeColor="text1"/>
                <w:sz w:val="22"/>
                <w:lang w:eastAsia="zh-CN"/>
              </w:rPr>
            </w:pPr>
            <w:r w:rsidRPr="006246F2">
              <w:rPr>
                <w:rFonts w:ascii="Times New Roman" w:eastAsiaTheme="minorEastAsia" w:hAnsi="Times New Roman"/>
                <w:color w:val="000000" w:themeColor="text1"/>
                <w:sz w:val="22"/>
                <w:lang w:eastAsia="zh-CN"/>
              </w:rPr>
              <w:t>S</w:t>
            </w:r>
          </w:p>
        </w:tc>
        <w:tc>
          <w:tcPr>
            <w:tcW w:w="500" w:type="pct"/>
            <w:vAlign w:val="center"/>
          </w:tcPr>
          <w:p w14:paraId="29A717C8" w14:textId="53A9042F" w:rsidR="00E64E22" w:rsidRPr="006246F2" w:rsidRDefault="00E64E22" w:rsidP="005F4442">
            <w:pPr>
              <w:pStyle w:val="a7"/>
              <w:rPr>
                <w:rFonts w:ascii="Times New Roman" w:eastAsiaTheme="minorEastAsia" w:hAnsi="Times New Roman"/>
                <w:color w:val="000000" w:themeColor="text1"/>
              </w:rPr>
            </w:pPr>
          </w:p>
        </w:tc>
        <w:tc>
          <w:tcPr>
            <w:tcW w:w="394" w:type="pct"/>
            <w:vAlign w:val="center"/>
          </w:tcPr>
          <w:p w14:paraId="0A481885" w14:textId="77777777" w:rsidR="00E64E22" w:rsidRPr="006246F2" w:rsidRDefault="00E64E22" w:rsidP="005F4442">
            <w:pPr>
              <w:pStyle w:val="a7"/>
              <w:rPr>
                <w:rFonts w:ascii="Times New Roman" w:eastAsiaTheme="minorEastAsia" w:hAnsi="Times New Roman"/>
                <w:color w:val="000000" w:themeColor="text1"/>
                <w:sz w:val="22"/>
              </w:rPr>
            </w:pPr>
          </w:p>
        </w:tc>
        <w:tc>
          <w:tcPr>
            <w:tcW w:w="1699" w:type="pct"/>
            <w:vAlign w:val="center"/>
          </w:tcPr>
          <w:p w14:paraId="0AE15706" w14:textId="470DFE1B" w:rsidR="00E64E22" w:rsidRPr="006246F2" w:rsidRDefault="00E64E2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道路与交通设施用地</w:t>
            </w:r>
          </w:p>
        </w:tc>
        <w:tc>
          <w:tcPr>
            <w:tcW w:w="973" w:type="pct"/>
            <w:vAlign w:val="center"/>
          </w:tcPr>
          <w:p w14:paraId="01D43735" w14:textId="404F2290" w:rsidR="00E64E22" w:rsidRPr="006246F2" w:rsidRDefault="00E64E2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59.09</w:t>
            </w:r>
          </w:p>
        </w:tc>
        <w:tc>
          <w:tcPr>
            <w:tcW w:w="1040" w:type="pct"/>
            <w:vAlign w:val="center"/>
          </w:tcPr>
          <w:p w14:paraId="45569E4E" w14:textId="23A98730" w:rsidR="00E64E22" w:rsidRPr="006246F2" w:rsidRDefault="00E64E2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17.15</w:t>
            </w:r>
          </w:p>
        </w:tc>
      </w:tr>
      <w:tr w:rsidR="006246F2" w:rsidRPr="006246F2" w14:paraId="6C3885B2" w14:textId="77777777" w:rsidTr="005F4442">
        <w:trPr>
          <w:trHeight w:hRule="exact" w:val="360"/>
          <w:jc w:val="center"/>
        </w:trPr>
        <w:tc>
          <w:tcPr>
            <w:tcW w:w="394" w:type="pct"/>
            <w:vMerge/>
            <w:vAlign w:val="center"/>
          </w:tcPr>
          <w:p w14:paraId="3709874D" w14:textId="77777777" w:rsidR="00E64E22" w:rsidRPr="006246F2" w:rsidRDefault="00E64E22" w:rsidP="005F4442">
            <w:pPr>
              <w:pStyle w:val="a7"/>
              <w:rPr>
                <w:rFonts w:ascii="Times New Roman" w:eastAsiaTheme="minorEastAsia" w:hAnsi="Times New Roman"/>
                <w:color w:val="000000" w:themeColor="text1"/>
                <w:sz w:val="22"/>
              </w:rPr>
            </w:pPr>
          </w:p>
        </w:tc>
        <w:tc>
          <w:tcPr>
            <w:tcW w:w="500" w:type="pct"/>
            <w:vAlign w:val="center"/>
          </w:tcPr>
          <w:p w14:paraId="03987050" w14:textId="0AF98A65" w:rsidR="00E64E22" w:rsidRPr="006246F2" w:rsidRDefault="00E64E2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S1</w:t>
            </w:r>
          </w:p>
        </w:tc>
        <w:tc>
          <w:tcPr>
            <w:tcW w:w="394" w:type="pct"/>
            <w:vAlign w:val="center"/>
          </w:tcPr>
          <w:p w14:paraId="0A1970A7" w14:textId="77777777" w:rsidR="00E64E22" w:rsidRPr="006246F2" w:rsidRDefault="00E64E22" w:rsidP="005F4442">
            <w:pPr>
              <w:pStyle w:val="a7"/>
              <w:rPr>
                <w:rFonts w:ascii="Times New Roman" w:eastAsiaTheme="minorEastAsia" w:hAnsi="Times New Roman"/>
                <w:color w:val="000000" w:themeColor="text1"/>
                <w:sz w:val="22"/>
              </w:rPr>
            </w:pPr>
          </w:p>
        </w:tc>
        <w:tc>
          <w:tcPr>
            <w:tcW w:w="1699" w:type="pct"/>
            <w:vAlign w:val="center"/>
          </w:tcPr>
          <w:p w14:paraId="0D036401" w14:textId="5287B382" w:rsidR="00E64E22" w:rsidRPr="006246F2" w:rsidRDefault="00E64E2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城市道路用地</w:t>
            </w:r>
          </w:p>
        </w:tc>
        <w:tc>
          <w:tcPr>
            <w:tcW w:w="973" w:type="pct"/>
            <w:vAlign w:val="center"/>
          </w:tcPr>
          <w:p w14:paraId="562029B8" w14:textId="53E66D42" w:rsidR="00E64E22" w:rsidRPr="006246F2" w:rsidRDefault="00E64E2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56.72</w:t>
            </w:r>
          </w:p>
        </w:tc>
        <w:tc>
          <w:tcPr>
            <w:tcW w:w="1040" w:type="pct"/>
            <w:vAlign w:val="center"/>
          </w:tcPr>
          <w:p w14:paraId="2AED49E4" w14:textId="70F42513" w:rsidR="00E64E22" w:rsidRPr="006246F2" w:rsidRDefault="00E64E2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16.45</w:t>
            </w:r>
          </w:p>
        </w:tc>
      </w:tr>
      <w:tr w:rsidR="006246F2" w:rsidRPr="006246F2" w14:paraId="3F38ED61" w14:textId="77777777" w:rsidTr="005F4442">
        <w:trPr>
          <w:trHeight w:hRule="exact" w:val="360"/>
          <w:jc w:val="center"/>
        </w:trPr>
        <w:tc>
          <w:tcPr>
            <w:tcW w:w="394" w:type="pct"/>
            <w:vMerge/>
            <w:vAlign w:val="center"/>
          </w:tcPr>
          <w:p w14:paraId="11FD1D4F" w14:textId="77777777" w:rsidR="00E64E22" w:rsidRPr="006246F2" w:rsidRDefault="00E64E22" w:rsidP="005F4442">
            <w:pPr>
              <w:pStyle w:val="a7"/>
              <w:rPr>
                <w:rFonts w:ascii="Times New Roman" w:eastAsiaTheme="minorEastAsia" w:hAnsi="Times New Roman"/>
                <w:color w:val="000000" w:themeColor="text1"/>
                <w:sz w:val="22"/>
              </w:rPr>
            </w:pPr>
          </w:p>
        </w:tc>
        <w:tc>
          <w:tcPr>
            <w:tcW w:w="500" w:type="pct"/>
            <w:vMerge w:val="restart"/>
            <w:vAlign w:val="center"/>
          </w:tcPr>
          <w:p w14:paraId="365A1E0B" w14:textId="7F7F1593" w:rsidR="00E64E22" w:rsidRPr="006246F2" w:rsidRDefault="00E64E2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S4</w:t>
            </w:r>
          </w:p>
        </w:tc>
        <w:tc>
          <w:tcPr>
            <w:tcW w:w="394" w:type="pct"/>
            <w:vAlign w:val="center"/>
          </w:tcPr>
          <w:p w14:paraId="3A3F5B45" w14:textId="42E52BFC" w:rsidR="00E64E22" w:rsidRPr="006246F2" w:rsidRDefault="00E64E22" w:rsidP="005F4442">
            <w:pPr>
              <w:pStyle w:val="a7"/>
              <w:rPr>
                <w:rFonts w:ascii="Times New Roman" w:eastAsiaTheme="minorEastAsia" w:hAnsi="Times New Roman"/>
                <w:color w:val="000000" w:themeColor="text1"/>
                <w:sz w:val="22"/>
                <w:lang w:eastAsia="zh-CN"/>
              </w:rPr>
            </w:pPr>
          </w:p>
        </w:tc>
        <w:tc>
          <w:tcPr>
            <w:tcW w:w="1699" w:type="pct"/>
            <w:vAlign w:val="center"/>
          </w:tcPr>
          <w:p w14:paraId="2B9D46A7" w14:textId="7885C347" w:rsidR="00E64E22" w:rsidRPr="006246F2" w:rsidRDefault="00E64E2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交通场站用地</w:t>
            </w:r>
          </w:p>
        </w:tc>
        <w:tc>
          <w:tcPr>
            <w:tcW w:w="973" w:type="pct"/>
            <w:vAlign w:val="center"/>
          </w:tcPr>
          <w:p w14:paraId="4BAC2D50" w14:textId="3EA182B7" w:rsidR="00E64E22" w:rsidRPr="006246F2" w:rsidRDefault="00E64E2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2.37</w:t>
            </w:r>
          </w:p>
        </w:tc>
        <w:tc>
          <w:tcPr>
            <w:tcW w:w="1040" w:type="pct"/>
            <w:vAlign w:val="center"/>
          </w:tcPr>
          <w:p w14:paraId="27533C31" w14:textId="55206D23" w:rsidR="00E64E22" w:rsidRPr="006246F2" w:rsidRDefault="00E64E2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0.70</w:t>
            </w:r>
          </w:p>
        </w:tc>
      </w:tr>
      <w:tr w:rsidR="006246F2" w:rsidRPr="006246F2" w14:paraId="5CFFD40E" w14:textId="77777777" w:rsidTr="005F4442">
        <w:trPr>
          <w:trHeight w:hRule="exact" w:val="360"/>
          <w:jc w:val="center"/>
        </w:trPr>
        <w:tc>
          <w:tcPr>
            <w:tcW w:w="394" w:type="pct"/>
            <w:vMerge/>
            <w:vAlign w:val="center"/>
          </w:tcPr>
          <w:p w14:paraId="35094146" w14:textId="77777777" w:rsidR="00E64E22" w:rsidRPr="006246F2" w:rsidRDefault="00E64E22" w:rsidP="005F4442">
            <w:pPr>
              <w:pStyle w:val="a7"/>
              <w:rPr>
                <w:rFonts w:ascii="Times New Roman" w:eastAsiaTheme="minorEastAsia" w:hAnsi="Times New Roman"/>
                <w:color w:val="000000" w:themeColor="text1"/>
                <w:sz w:val="22"/>
              </w:rPr>
            </w:pPr>
          </w:p>
        </w:tc>
        <w:tc>
          <w:tcPr>
            <w:tcW w:w="500" w:type="pct"/>
            <w:vMerge/>
            <w:vAlign w:val="center"/>
          </w:tcPr>
          <w:p w14:paraId="3F19E283" w14:textId="77777777" w:rsidR="00E64E22" w:rsidRPr="006246F2" w:rsidRDefault="00E64E22" w:rsidP="005F4442">
            <w:pPr>
              <w:pStyle w:val="a7"/>
              <w:rPr>
                <w:rFonts w:ascii="Times New Roman" w:eastAsiaTheme="minorEastAsia" w:hAnsi="Times New Roman"/>
                <w:color w:val="000000" w:themeColor="text1"/>
              </w:rPr>
            </w:pPr>
          </w:p>
        </w:tc>
        <w:tc>
          <w:tcPr>
            <w:tcW w:w="394" w:type="pct"/>
            <w:vAlign w:val="center"/>
          </w:tcPr>
          <w:p w14:paraId="5F138B63" w14:textId="74B7756D" w:rsidR="00E64E22" w:rsidRPr="006246F2" w:rsidRDefault="00E64E22" w:rsidP="005F4442">
            <w:pPr>
              <w:pStyle w:val="a7"/>
              <w:rPr>
                <w:rFonts w:ascii="Times New Roman" w:eastAsiaTheme="minorEastAsia" w:hAnsi="Times New Roman"/>
                <w:color w:val="000000" w:themeColor="text1"/>
                <w:sz w:val="22"/>
              </w:rPr>
            </w:pPr>
            <w:r w:rsidRPr="006246F2">
              <w:rPr>
                <w:rFonts w:ascii="Times New Roman" w:eastAsiaTheme="minorEastAsia" w:hAnsi="Times New Roman"/>
                <w:color w:val="000000" w:themeColor="text1"/>
              </w:rPr>
              <w:t>S41</w:t>
            </w:r>
          </w:p>
        </w:tc>
        <w:tc>
          <w:tcPr>
            <w:tcW w:w="1699" w:type="pct"/>
            <w:vAlign w:val="center"/>
          </w:tcPr>
          <w:p w14:paraId="0BD73FF7" w14:textId="5807BC91" w:rsidR="00E64E22" w:rsidRPr="006246F2" w:rsidRDefault="00E64E2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公共交通场站用地</w:t>
            </w:r>
          </w:p>
        </w:tc>
        <w:tc>
          <w:tcPr>
            <w:tcW w:w="973" w:type="pct"/>
            <w:vAlign w:val="center"/>
          </w:tcPr>
          <w:p w14:paraId="5BBDA8E4" w14:textId="3BD9F33F" w:rsidR="00E64E22" w:rsidRPr="006246F2" w:rsidRDefault="00E64E2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1.84</w:t>
            </w:r>
          </w:p>
        </w:tc>
        <w:tc>
          <w:tcPr>
            <w:tcW w:w="1040" w:type="pct"/>
            <w:vAlign w:val="center"/>
          </w:tcPr>
          <w:p w14:paraId="16051B95" w14:textId="3355994B" w:rsidR="00E64E22" w:rsidRPr="006246F2" w:rsidRDefault="00E64E2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0.55</w:t>
            </w:r>
          </w:p>
        </w:tc>
      </w:tr>
      <w:tr w:rsidR="006246F2" w:rsidRPr="006246F2" w14:paraId="4C0B2D39" w14:textId="77777777" w:rsidTr="005F4442">
        <w:trPr>
          <w:trHeight w:hRule="exact" w:val="360"/>
          <w:jc w:val="center"/>
        </w:trPr>
        <w:tc>
          <w:tcPr>
            <w:tcW w:w="394" w:type="pct"/>
            <w:vMerge/>
            <w:vAlign w:val="center"/>
          </w:tcPr>
          <w:p w14:paraId="1691A5D0" w14:textId="77777777" w:rsidR="00E64E22" w:rsidRPr="006246F2" w:rsidRDefault="00E64E22" w:rsidP="005F4442">
            <w:pPr>
              <w:pStyle w:val="a7"/>
              <w:rPr>
                <w:rFonts w:ascii="Times New Roman" w:eastAsiaTheme="minorEastAsia" w:hAnsi="Times New Roman"/>
                <w:color w:val="000000" w:themeColor="text1"/>
                <w:sz w:val="22"/>
              </w:rPr>
            </w:pPr>
          </w:p>
        </w:tc>
        <w:tc>
          <w:tcPr>
            <w:tcW w:w="500" w:type="pct"/>
            <w:vMerge/>
            <w:vAlign w:val="center"/>
          </w:tcPr>
          <w:p w14:paraId="6C92DEA6" w14:textId="77777777" w:rsidR="00E64E22" w:rsidRPr="006246F2" w:rsidRDefault="00E64E22" w:rsidP="005F4442">
            <w:pPr>
              <w:pStyle w:val="a7"/>
              <w:rPr>
                <w:rFonts w:ascii="Times New Roman" w:eastAsiaTheme="minorEastAsia" w:hAnsi="Times New Roman"/>
                <w:color w:val="000000" w:themeColor="text1"/>
              </w:rPr>
            </w:pPr>
          </w:p>
        </w:tc>
        <w:tc>
          <w:tcPr>
            <w:tcW w:w="394" w:type="pct"/>
            <w:vAlign w:val="center"/>
          </w:tcPr>
          <w:p w14:paraId="59746816" w14:textId="3D20CE42" w:rsidR="00E64E22" w:rsidRPr="006246F2" w:rsidRDefault="00E64E22" w:rsidP="005F4442">
            <w:pPr>
              <w:pStyle w:val="a7"/>
              <w:rPr>
                <w:rFonts w:ascii="Times New Roman" w:eastAsiaTheme="minorEastAsia" w:hAnsi="Times New Roman"/>
                <w:color w:val="000000" w:themeColor="text1"/>
                <w:sz w:val="22"/>
              </w:rPr>
            </w:pPr>
            <w:r w:rsidRPr="006246F2">
              <w:rPr>
                <w:rFonts w:ascii="Times New Roman" w:eastAsiaTheme="minorEastAsia" w:hAnsi="Times New Roman"/>
                <w:color w:val="000000" w:themeColor="text1"/>
              </w:rPr>
              <w:t>S42</w:t>
            </w:r>
          </w:p>
        </w:tc>
        <w:tc>
          <w:tcPr>
            <w:tcW w:w="1699" w:type="pct"/>
            <w:vAlign w:val="center"/>
          </w:tcPr>
          <w:p w14:paraId="61C9EF7A" w14:textId="75E6B12D" w:rsidR="00E64E22" w:rsidRPr="006246F2" w:rsidRDefault="00E64E2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社会停车场用地</w:t>
            </w:r>
          </w:p>
        </w:tc>
        <w:tc>
          <w:tcPr>
            <w:tcW w:w="973" w:type="pct"/>
            <w:vAlign w:val="center"/>
          </w:tcPr>
          <w:p w14:paraId="1AF51335" w14:textId="2E2810DF" w:rsidR="00E64E22" w:rsidRPr="006246F2" w:rsidRDefault="00E64E2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0.53</w:t>
            </w:r>
          </w:p>
        </w:tc>
        <w:tc>
          <w:tcPr>
            <w:tcW w:w="1040" w:type="pct"/>
            <w:vAlign w:val="center"/>
          </w:tcPr>
          <w:p w14:paraId="46EEA3B5" w14:textId="521C08DD" w:rsidR="00E64E22" w:rsidRPr="006246F2" w:rsidRDefault="00E64E2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0.16</w:t>
            </w:r>
          </w:p>
        </w:tc>
      </w:tr>
      <w:tr w:rsidR="006246F2" w:rsidRPr="006246F2" w14:paraId="0560912B" w14:textId="77777777" w:rsidTr="005F4442">
        <w:trPr>
          <w:trHeight w:hRule="exact" w:val="360"/>
          <w:jc w:val="center"/>
        </w:trPr>
        <w:tc>
          <w:tcPr>
            <w:tcW w:w="394" w:type="pct"/>
            <w:vMerge w:val="restart"/>
            <w:vAlign w:val="center"/>
          </w:tcPr>
          <w:p w14:paraId="7D18AC55" w14:textId="323DB922" w:rsidR="005F4442" w:rsidRPr="006246F2" w:rsidRDefault="005F4442" w:rsidP="005F4442">
            <w:pPr>
              <w:pStyle w:val="a7"/>
              <w:rPr>
                <w:rFonts w:ascii="Times New Roman" w:eastAsiaTheme="minorEastAsia" w:hAnsi="Times New Roman"/>
                <w:color w:val="000000" w:themeColor="text1"/>
                <w:sz w:val="22"/>
              </w:rPr>
            </w:pPr>
            <w:r w:rsidRPr="006246F2">
              <w:rPr>
                <w:rFonts w:ascii="Times New Roman" w:eastAsiaTheme="minorEastAsia" w:hAnsi="Times New Roman"/>
                <w:color w:val="000000" w:themeColor="text1"/>
                <w:sz w:val="22"/>
              </w:rPr>
              <w:t>U</w:t>
            </w:r>
          </w:p>
        </w:tc>
        <w:tc>
          <w:tcPr>
            <w:tcW w:w="500" w:type="pct"/>
            <w:vAlign w:val="center"/>
          </w:tcPr>
          <w:p w14:paraId="36982F31" w14:textId="77777777" w:rsidR="005F4442" w:rsidRPr="006246F2" w:rsidRDefault="005F4442" w:rsidP="005F4442">
            <w:pPr>
              <w:pStyle w:val="a7"/>
              <w:rPr>
                <w:rFonts w:ascii="Times New Roman" w:eastAsiaTheme="minorEastAsia" w:hAnsi="Times New Roman"/>
                <w:color w:val="000000" w:themeColor="text1"/>
              </w:rPr>
            </w:pPr>
          </w:p>
        </w:tc>
        <w:tc>
          <w:tcPr>
            <w:tcW w:w="394" w:type="pct"/>
            <w:vAlign w:val="center"/>
          </w:tcPr>
          <w:p w14:paraId="07573D73" w14:textId="77777777" w:rsidR="005F4442" w:rsidRPr="006246F2" w:rsidRDefault="005F4442" w:rsidP="005F4442">
            <w:pPr>
              <w:pStyle w:val="a7"/>
              <w:rPr>
                <w:rFonts w:ascii="Times New Roman" w:eastAsiaTheme="minorEastAsia" w:hAnsi="Times New Roman"/>
                <w:color w:val="000000" w:themeColor="text1"/>
                <w:sz w:val="22"/>
              </w:rPr>
            </w:pPr>
          </w:p>
        </w:tc>
        <w:tc>
          <w:tcPr>
            <w:tcW w:w="1699" w:type="pct"/>
            <w:vAlign w:val="center"/>
          </w:tcPr>
          <w:p w14:paraId="38DD25AA" w14:textId="188CD590" w:rsidR="005F4442" w:rsidRPr="006246F2" w:rsidRDefault="005F444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公用设施用地</w:t>
            </w:r>
          </w:p>
        </w:tc>
        <w:tc>
          <w:tcPr>
            <w:tcW w:w="973" w:type="pct"/>
            <w:vAlign w:val="center"/>
          </w:tcPr>
          <w:p w14:paraId="16FAD023" w14:textId="6DE9AF88" w:rsidR="005F4442" w:rsidRPr="006246F2" w:rsidRDefault="005F444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5.32</w:t>
            </w:r>
          </w:p>
        </w:tc>
        <w:tc>
          <w:tcPr>
            <w:tcW w:w="1040" w:type="pct"/>
            <w:vAlign w:val="center"/>
          </w:tcPr>
          <w:p w14:paraId="2F0F9F57" w14:textId="38FFD36B" w:rsidR="005F4442" w:rsidRPr="006246F2" w:rsidRDefault="005F444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1.57</w:t>
            </w:r>
          </w:p>
        </w:tc>
      </w:tr>
      <w:tr w:rsidR="006246F2" w:rsidRPr="006246F2" w14:paraId="0E801119" w14:textId="77777777" w:rsidTr="005F4442">
        <w:trPr>
          <w:trHeight w:hRule="exact" w:val="360"/>
          <w:jc w:val="center"/>
        </w:trPr>
        <w:tc>
          <w:tcPr>
            <w:tcW w:w="394" w:type="pct"/>
            <w:vMerge/>
            <w:vAlign w:val="center"/>
          </w:tcPr>
          <w:p w14:paraId="53D72C98" w14:textId="77777777" w:rsidR="005F4442" w:rsidRPr="006246F2" w:rsidRDefault="005F4442" w:rsidP="005F4442">
            <w:pPr>
              <w:pStyle w:val="a7"/>
              <w:rPr>
                <w:rFonts w:ascii="Times New Roman" w:eastAsiaTheme="minorEastAsia" w:hAnsi="Times New Roman"/>
                <w:color w:val="000000" w:themeColor="text1"/>
                <w:sz w:val="22"/>
              </w:rPr>
            </w:pPr>
          </w:p>
        </w:tc>
        <w:tc>
          <w:tcPr>
            <w:tcW w:w="500" w:type="pct"/>
            <w:vMerge w:val="restart"/>
            <w:vAlign w:val="center"/>
          </w:tcPr>
          <w:p w14:paraId="00D6B38A" w14:textId="7EF0914B" w:rsidR="005F4442" w:rsidRPr="006246F2" w:rsidRDefault="005F444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U1</w:t>
            </w:r>
          </w:p>
        </w:tc>
        <w:tc>
          <w:tcPr>
            <w:tcW w:w="394" w:type="pct"/>
            <w:vAlign w:val="center"/>
          </w:tcPr>
          <w:p w14:paraId="47B27353" w14:textId="77777777" w:rsidR="005F4442" w:rsidRPr="006246F2" w:rsidRDefault="005F4442" w:rsidP="005F4442">
            <w:pPr>
              <w:pStyle w:val="a7"/>
              <w:rPr>
                <w:rFonts w:ascii="Times New Roman" w:eastAsiaTheme="minorEastAsia" w:hAnsi="Times New Roman"/>
                <w:color w:val="000000" w:themeColor="text1"/>
                <w:sz w:val="22"/>
              </w:rPr>
            </w:pPr>
          </w:p>
        </w:tc>
        <w:tc>
          <w:tcPr>
            <w:tcW w:w="1699" w:type="pct"/>
            <w:vAlign w:val="center"/>
          </w:tcPr>
          <w:p w14:paraId="23FF07DA" w14:textId="495E6FA3" w:rsidR="005F4442" w:rsidRPr="006246F2" w:rsidRDefault="005F444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供应设施用地</w:t>
            </w:r>
          </w:p>
        </w:tc>
        <w:tc>
          <w:tcPr>
            <w:tcW w:w="973" w:type="pct"/>
            <w:vAlign w:val="center"/>
          </w:tcPr>
          <w:p w14:paraId="09DD0D31" w14:textId="46ED89CB" w:rsidR="005F4442" w:rsidRPr="006246F2" w:rsidRDefault="005F444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1.26</w:t>
            </w:r>
          </w:p>
        </w:tc>
        <w:tc>
          <w:tcPr>
            <w:tcW w:w="1040" w:type="pct"/>
            <w:vAlign w:val="center"/>
          </w:tcPr>
          <w:p w14:paraId="004FBFDC" w14:textId="21CC18D3" w:rsidR="005F4442" w:rsidRPr="006246F2" w:rsidRDefault="005F444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0.37</w:t>
            </w:r>
          </w:p>
        </w:tc>
      </w:tr>
      <w:tr w:rsidR="006246F2" w:rsidRPr="006246F2" w14:paraId="6A4223F2" w14:textId="77777777" w:rsidTr="005F4442">
        <w:trPr>
          <w:trHeight w:hRule="exact" w:val="360"/>
          <w:jc w:val="center"/>
        </w:trPr>
        <w:tc>
          <w:tcPr>
            <w:tcW w:w="394" w:type="pct"/>
            <w:vMerge/>
            <w:vAlign w:val="center"/>
          </w:tcPr>
          <w:p w14:paraId="4A6D436E" w14:textId="77777777" w:rsidR="005F4442" w:rsidRPr="006246F2" w:rsidRDefault="005F4442" w:rsidP="005F4442">
            <w:pPr>
              <w:pStyle w:val="a7"/>
              <w:rPr>
                <w:rFonts w:ascii="Times New Roman" w:eastAsiaTheme="minorEastAsia" w:hAnsi="Times New Roman"/>
                <w:color w:val="000000" w:themeColor="text1"/>
                <w:sz w:val="22"/>
              </w:rPr>
            </w:pPr>
          </w:p>
        </w:tc>
        <w:tc>
          <w:tcPr>
            <w:tcW w:w="500" w:type="pct"/>
            <w:vMerge/>
            <w:vAlign w:val="center"/>
          </w:tcPr>
          <w:p w14:paraId="5CC0A0A9" w14:textId="77777777" w:rsidR="005F4442" w:rsidRPr="006246F2" w:rsidRDefault="005F4442" w:rsidP="005F4442">
            <w:pPr>
              <w:pStyle w:val="a7"/>
              <w:rPr>
                <w:rFonts w:ascii="Times New Roman" w:eastAsiaTheme="minorEastAsia" w:hAnsi="Times New Roman"/>
                <w:color w:val="000000" w:themeColor="text1"/>
              </w:rPr>
            </w:pPr>
          </w:p>
        </w:tc>
        <w:tc>
          <w:tcPr>
            <w:tcW w:w="394" w:type="pct"/>
            <w:vAlign w:val="center"/>
          </w:tcPr>
          <w:p w14:paraId="64E05B18" w14:textId="2E9596F7" w:rsidR="005F4442" w:rsidRPr="006246F2" w:rsidRDefault="005F4442" w:rsidP="005F4442">
            <w:pPr>
              <w:pStyle w:val="a7"/>
              <w:rPr>
                <w:rFonts w:ascii="Times New Roman" w:eastAsiaTheme="minorEastAsia" w:hAnsi="Times New Roman"/>
                <w:color w:val="000000" w:themeColor="text1"/>
                <w:sz w:val="22"/>
              </w:rPr>
            </w:pPr>
            <w:r w:rsidRPr="006246F2">
              <w:rPr>
                <w:rFonts w:ascii="Times New Roman" w:eastAsiaTheme="minorEastAsia" w:hAnsi="Times New Roman"/>
                <w:color w:val="000000" w:themeColor="text1"/>
              </w:rPr>
              <w:t>U12</w:t>
            </w:r>
          </w:p>
        </w:tc>
        <w:tc>
          <w:tcPr>
            <w:tcW w:w="1699" w:type="pct"/>
            <w:vAlign w:val="center"/>
          </w:tcPr>
          <w:p w14:paraId="0E13908C" w14:textId="2DE11598" w:rsidR="005F4442" w:rsidRPr="006246F2" w:rsidRDefault="005F444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供电用地</w:t>
            </w:r>
          </w:p>
        </w:tc>
        <w:tc>
          <w:tcPr>
            <w:tcW w:w="973" w:type="pct"/>
            <w:vAlign w:val="center"/>
          </w:tcPr>
          <w:p w14:paraId="1F9D02C2" w14:textId="2F0631E0" w:rsidR="005F4442" w:rsidRPr="006246F2" w:rsidRDefault="005F444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1.26</w:t>
            </w:r>
          </w:p>
        </w:tc>
        <w:tc>
          <w:tcPr>
            <w:tcW w:w="1040" w:type="pct"/>
            <w:vAlign w:val="center"/>
          </w:tcPr>
          <w:p w14:paraId="657F9348" w14:textId="1BB4270F" w:rsidR="005F4442" w:rsidRPr="006246F2" w:rsidRDefault="005F444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0.37</w:t>
            </w:r>
          </w:p>
        </w:tc>
      </w:tr>
      <w:tr w:rsidR="006246F2" w:rsidRPr="006246F2" w14:paraId="154050AA" w14:textId="77777777" w:rsidTr="005F4442">
        <w:trPr>
          <w:trHeight w:hRule="exact" w:val="360"/>
          <w:jc w:val="center"/>
        </w:trPr>
        <w:tc>
          <w:tcPr>
            <w:tcW w:w="394" w:type="pct"/>
            <w:vMerge/>
            <w:vAlign w:val="center"/>
          </w:tcPr>
          <w:p w14:paraId="6CA3B4B7" w14:textId="77777777" w:rsidR="005F4442" w:rsidRPr="006246F2" w:rsidRDefault="005F4442" w:rsidP="005F4442">
            <w:pPr>
              <w:pStyle w:val="a7"/>
              <w:rPr>
                <w:rFonts w:ascii="Times New Roman" w:eastAsiaTheme="minorEastAsia" w:hAnsi="Times New Roman"/>
                <w:color w:val="000000" w:themeColor="text1"/>
                <w:sz w:val="22"/>
              </w:rPr>
            </w:pPr>
          </w:p>
        </w:tc>
        <w:tc>
          <w:tcPr>
            <w:tcW w:w="500" w:type="pct"/>
            <w:vMerge w:val="restart"/>
            <w:vAlign w:val="center"/>
          </w:tcPr>
          <w:p w14:paraId="5F58C179" w14:textId="03E60AD8" w:rsidR="005F4442" w:rsidRPr="006246F2" w:rsidRDefault="005F444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U2</w:t>
            </w:r>
          </w:p>
        </w:tc>
        <w:tc>
          <w:tcPr>
            <w:tcW w:w="394" w:type="pct"/>
            <w:vAlign w:val="center"/>
          </w:tcPr>
          <w:p w14:paraId="6B03157F" w14:textId="77777777" w:rsidR="005F4442" w:rsidRPr="006246F2" w:rsidRDefault="005F4442" w:rsidP="005F4442">
            <w:pPr>
              <w:pStyle w:val="a7"/>
              <w:rPr>
                <w:rFonts w:ascii="Times New Roman" w:eastAsiaTheme="minorEastAsia" w:hAnsi="Times New Roman"/>
                <w:color w:val="000000" w:themeColor="text1"/>
                <w:sz w:val="22"/>
              </w:rPr>
            </w:pPr>
          </w:p>
        </w:tc>
        <w:tc>
          <w:tcPr>
            <w:tcW w:w="1699" w:type="pct"/>
            <w:vAlign w:val="center"/>
          </w:tcPr>
          <w:p w14:paraId="705CA178" w14:textId="694B2544" w:rsidR="005F4442" w:rsidRPr="006246F2" w:rsidRDefault="005F444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环境设施用地</w:t>
            </w:r>
          </w:p>
        </w:tc>
        <w:tc>
          <w:tcPr>
            <w:tcW w:w="973" w:type="pct"/>
            <w:vAlign w:val="center"/>
          </w:tcPr>
          <w:p w14:paraId="2CAB6E02" w14:textId="02E1921A" w:rsidR="005F4442" w:rsidRPr="006246F2" w:rsidRDefault="005F444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3.67</w:t>
            </w:r>
          </w:p>
        </w:tc>
        <w:tc>
          <w:tcPr>
            <w:tcW w:w="1040" w:type="pct"/>
            <w:vAlign w:val="center"/>
          </w:tcPr>
          <w:p w14:paraId="47A80E7B" w14:textId="22AE8E3E" w:rsidR="005F4442" w:rsidRPr="006246F2" w:rsidRDefault="005F444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1.09</w:t>
            </w:r>
          </w:p>
        </w:tc>
      </w:tr>
      <w:tr w:rsidR="006246F2" w:rsidRPr="006246F2" w14:paraId="506C0FDD" w14:textId="77777777" w:rsidTr="005F4442">
        <w:trPr>
          <w:trHeight w:hRule="exact" w:val="360"/>
          <w:jc w:val="center"/>
        </w:trPr>
        <w:tc>
          <w:tcPr>
            <w:tcW w:w="394" w:type="pct"/>
            <w:vMerge/>
            <w:vAlign w:val="center"/>
          </w:tcPr>
          <w:p w14:paraId="735BA1D3" w14:textId="77777777" w:rsidR="005F4442" w:rsidRPr="006246F2" w:rsidRDefault="005F4442" w:rsidP="005F4442">
            <w:pPr>
              <w:pStyle w:val="a7"/>
              <w:rPr>
                <w:rFonts w:ascii="Times New Roman" w:eastAsiaTheme="minorEastAsia" w:hAnsi="Times New Roman"/>
                <w:color w:val="000000" w:themeColor="text1"/>
                <w:sz w:val="22"/>
              </w:rPr>
            </w:pPr>
          </w:p>
        </w:tc>
        <w:tc>
          <w:tcPr>
            <w:tcW w:w="500" w:type="pct"/>
            <w:vMerge/>
            <w:vAlign w:val="center"/>
          </w:tcPr>
          <w:p w14:paraId="1D5C0D79" w14:textId="77777777" w:rsidR="005F4442" w:rsidRPr="006246F2" w:rsidRDefault="005F4442" w:rsidP="005F4442">
            <w:pPr>
              <w:pStyle w:val="a7"/>
              <w:rPr>
                <w:rFonts w:ascii="Times New Roman" w:eastAsiaTheme="minorEastAsia" w:hAnsi="Times New Roman"/>
                <w:color w:val="000000" w:themeColor="text1"/>
              </w:rPr>
            </w:pPr>
          </w:p>
        </w:tc>
        <w:tc>
          <w:tcPr>
            <w:tcW w:w="394" w:type="pct"/>
            <w:vAlign w:val="center"/>
          </w:tcPr>
          <w:p w14:paraId="6F7D8B22" w14:textId="3BCD452B" w:rsidR="005F4442" w:rsidRPr="006246F2" w:rsidRDefault="005F4442" w:rsidP="005F4442">
            <w:pPr>
              <w:pStyle w:val="a7"/>
              <w:rPr>
                <w:rFonts w:ascii="Times New Roman" w:eastAsiaTheme="minorEastAsia" w:hAnsi="Times New Roman"/>
                <w:color w:val="000000" w:themeColor="text1"/>
                <w:sz w:val="22"/>
              </w:rPr>
            </w:pPr>
            <w:r w:rsidRPr="006246F2">
              <w:rPr>
                <w:rFonts w:ascii="Times New Roman" w:eastAsiaTheme="minorEastAsia" w:hAnsi="Times New Roman"/>
                <w:color w:val="000000" w:themeColor="text1"/>
              </w:rPr>
              <w:t>U21</w:t>
            </w:r>
          </w:p>
        </w:tc>
        <w:tc>
          <w:tcPr>
            <w:tcW w:w="1699" w:type="pct"/>
            <w:vAlign w:val="center"/>
          </w:tcPr>
          <w:p w14:paraId="3E4F8FB0" w14:textId="1D93AD1B" w:rsidR="005F4442" w:rsidRPr="006246F2" w:rsidRDefault="005F444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排水用地</w:t>
            </w:r>
          </w:p>
        </w:tc>
        <w:tc>
          <w:tcPr>
            <w:tcW w:w="973" w:type="pct"/>
            <w:vAlign w:val="center"/>
          </w:tcPr>
          <w:p w14:paraId="0D4821FE" w14:textId="4564A15A" w:rsidR="005F4442" w:rsidRPr="006246F2" w:rsidRDefault="005F444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2.68</w:t>
            </w:r>
          </w:p>
        </w:tc>
        <w:tc>
          <w:tcPr>
            <w:tcW w:w="1040" w:type="pct"/>
            <w:vAlign w:val="center"/>
          </w:tcPr>
          <w:p w14:paraId="234CB297" w14:textId="408ECA8B" w:rsidR="005F4442" w:rsidRPr="006246F2" w:rsidRDefault="005F444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0.79</w:t>
            </w:r>
          </w:p>
        </w:tc>
      </w:tr>
      <w:tr w:rsidR="006246F2" w:rsidRPr="006246F2" w14:paraId="4740E701" w14:textId="77777777" w:rsidTr="005F4442">
        <w:trPr>
          <w:trHeight w:hRule="exact" w:val="360"/>
          <w:jc w:val="center"/>
        </w:trPr>
        <w:tc>
          <w:tcPr>
            <w:tcW w:w="394" w:type="pct"/>
            <w:vMerge/>
            <w:vAlign w:val="center"/>
          </w:tcPr>
          <w:p w14:paraId="30B4F5CB" w14:textId="77777777" w:rsidR="005F4442" w:rsidRPr="006246F2" w:rsidRDefault="005F4442" w:rsidP="005F4442">
            <w:pPr>
              <w:pStyle w:val="a7"/>
              <w:rPr>
                <w:rFonts w:ascii="Times New Roman" w:eastAsiaTheme="minorEastAsia" w:hAnsi="Times New Roman"/>
                <w:color w:val="000000" w:themeColor="text1"/>
                <w:sz w:val="22"/>
              </w:rPr>
            </w:pPr>
          </w:p>
        </w:tc>
        <w:tc>
          <w:tcPr>
            <w:tcW w:w="500" w:type="pct"/>
            <w:vMerge/>
            <w:vAlign w:val="center"/>
          </w:tcPr>
          <w:p w14:paraId="29462B50" w14:textId="77777777" w:rsidR="005F4442" w:rsidRPr="006246F2" w:rsidRDefault="005F4442" w:rsidP="005F4442">
            <w:pPr>
              <w:pStyle w:val="a7"/>
              <w:rPr>
                <w:rFonts w:ascii="Times New Roman" w:eastAsiaTheme="minorEastAsia" w:hAnsi="Times New Roman"/>
                <w:color w:val="000000" w:themeColor="text1"/>
              </w:rPr>
            </w:pPr>
          </w:p>
        </w:tc>
        <w:tc>
          <w:tcPr>
            <w:tcW w:w="394" w:type="pct"/>
            <w:vAlign w:val="center"/>
          </w:tcPr>
          <w:p w14:paraId="03F874BE" w14:textId="4CE34861" w:rsidR="005F4442" w:rsidRPr="006246F2" w:rsidRDefault="005F4442" w:rsidP="005F4442">
            <w:pPr>
              <w:pStyle w:val="a7"/>
              <w:rPr>
                <w:rFonts w:ascii="Times New Roman" w:eastAsiaTheme="minorEastAsia" w:hAnsi="Times New Roman"/>
                <w:color w:val="000000" w:themeColor="text1"/>
                <w:sz w:val="22"/>
              </w:rPr>
            </w:pPr>
            <w:r w:rsidRPr="006246F2">
              <w:rPr>
                <w:rFonts w:ascii="Times New Roman" w:eastAsiaTheme="minorEastAsia" w:hAnsi="Times New Roman"/>
                <w:color w:val="000000" w:themeColor="text1"/>
              </w:rPr>
              <w:t>U22</w:t>
            </w:r>
          </w:p>
        </w:tc>
        <w:tc>
          <w:tcPr>
            <w:tcW w:w="1699" w:type="pct"/>
            <w:vAlign w:val="center"/>
          </w:tcPr>
          <w:p w14:paraId="6DA36298" w14:textId="40FD0FF6" w:rsidR="005F4442" w:rsidRPr="006246F2" w:rsidRDefault="005F444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环卫用地</w:t>
            </w:r>
          </w:p>
        </w:tc>
        <w:tc>
          <w:tcPr>
            <w:tcW w:w="973" w:type="pct"/>
            <w:vAlign w:val="center"/>
          </w:tcPr>
          <w:p w14:paraId="300A40F1" w14:textId="475A258F" w:rsidR="005F4442" w:rsidRPr="006246F2" w:rsidRDefault="005F444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1.00</w:t>
            </w:r>
          </w:p>
        </w:tc>
        <w:tc>
          <w:tcPr>
            <w:tcW w:w="1040" w:type="pct"/>
            <w:vAlign w:val="center"/>
          </w:tcPr>
          <w:p w14:paraId="146A2602" w14:textId="685FCCF1" w:rsidR="005F4442" w:rsidRPr="006246F2" w:rsidRDefault="005F444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0.29</w:t>
            </w:r>
          </w:p>
        </w:tc>
      </w:tr>
      <w:tr w:rsidR="006246F2" w:rsidRPr="006246F2" w14:paraId="2408F8A4" w14:textId="77777777" w:rsidTr="005F4442">
        <w:trPr>
          <w:trHeight w:hRule="exact" w:val="360"/>
          <w:jc w:val="center"/>
        </w:trPr>
        <w:tc>
          <w:tcPr>
            <w:tcW w:w="394" w:type="pct"/>
            <w:vMerge/>
            <w:vAlign w:val="center"/>
          </w:tcPr>
          <w:p w14:paraId="2D27B938" w14:textId="77777777" w:rsidR="005F4442" w:rsidRPr="006246F2" w:rsidRDefault="005F4442" w:rsidP="005F4442">
            <w:pPr>
              <w:pStyle w:val="a7"/>
              <w:rPr>
                <w:rFonts w:ascii="Times New Roman" w:eastAsiaTheme="minorEastAsia" w:hAnsi="Times New Roman"/>
                <w:color w:val="000000" w:themeColor="text1"/>
                <w:sz w:val="22"/>
              </w:rPr>
            </w:pPr>
          </w:p>
        </w:tc>
        <w:tc>
          <w:tcPr>
            <w:tcW w:w="500" w:type="pct"/>
            <w:vMerge w:val="restart"/>
            <w:vAlign w:val="center"/>
          </w:tcPr>
          <w:p w14:paraId="67F97248" w14:textId="1F8302A2" w:rsidR="005F4442" w:rsidRPr="006246F2" w:rsidRDefault="005F444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U3</w:t>
            </w:r>
          </w:p>
        </w:tc>
        <w:tc>
          <w:tcPr>
            <w:tcW w:w="394" w:type="pct"/>
            <w:vAlign w:val="center"/>
          </w:tcPr>
          <w:p w14:paraId="67A2254C" w14:textId="77777777" w:rsidR="005F4442" w:rsidRPr="006246F2" w:rsidRDefault="005F4442" w:rsidP="005F4442">
            <w:pPr>
              <w:pStyle w:val="a7"/>
              <w:rPr>
                <w:rFonts w:ascii="Times New Roman" w:eastAsiaTheme="minorEastAsia" w:hAnsi="Times New Roman"/>
                <w:color w:val="000000" w:themeColor="text1"/>
                <w:sz w:val="22"/>
              </w:rPr>
            </w:pPr>
          </w:p>
        </w:tc>
        <w:tc>
          <w:tcPr>
            <w:tcW w:w="1699" w:type="pct"/>
            <w:vAlign w:val="center"/>
          </w:tcPr>
          <w:p w14:paraId="527DB916" w14:textId="3E462C44" w:rsidR="005F4442" w:rsidRPr="006246F2" w:rsidRDefault="005F444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安全设施用地</w:t>
            </w:r>
          </w:p>
        </w:tc>
        <w:tc>
          <w:tcPr>
            <w:tcW w:w="973" w:type="pct"/>
            <w:vAlign w:val="center"/>
          </w:tcPr>
          <w:p w14:paraId="3C327116" w14:textId="251D0A11" w:rsidR="005F4442" w:rsidRPr="006246F2" w:rsidRDefault="005F444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0.38</w:t>
            </w:r>
          </w:p>
        </w:tc>
        <w:tc>
          <w:tcPr>
            <w:tcW w:w="1040" w:type="pct"/>
            <w:vAlign w:val="center"/>
          </w:tcPr>
          <w:p w14:paraId="762928A3" w14:textId="6617EE16" w:rsidR="005F4442" w:rsidRPr="006246F2" w:rsidRDefault="005F444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0.11</w:t>
            </w:r>
          </w:p>
        </w:tc>
      </w:tr>
      <w:tr w:rsidR="006246F2" w:rsidRPr="006246F2" w14:paraId="4A59EAE8" w14:textId="77777777" w:rsidTr="005F4442">
        <w:trPr>
          <w:trHeight w:hRule="exact" w:val="360"/>
          <w:jc w:val="center"/>
        </w:trPr>
        <w:tc>
          <w:tcPr>
            <w:tcW w:w="394" w:type="pct"/>
            <w:vMerge/>
            <w:vAlign w:val="center"/>
          </w:tcPr>
          <w:p w14:paraId="00003078" w14:textId="77777777" w:rsidR="005F4442" w:rsidRPr="006246F2" w:rsidRDefault="005F4442" w:rsidP="005F4442">
            <w:pPr>
              <w:pStyle w:val="a7"/>
              <w:rPr>
                <w:rFonts w:ascii="Times New Roman" w:eastAsiaTheme="minorEastAsia" w:hAnsi="Times New Roman"/>
                <w:color w:val="000000" w:themeColor="text1"/>
                <w:sz w:val="22"/>
              </w:rPr>
            </w:pPr>
          </w:p>
        </w:tc>
        <w:tc>
          <w:tcPr>
            <w:tcW w:w="500" w:type="pct"/>
            <w:vMerge/>
            <w:vAlign w:val="center"/>
          </w:tcPr>
          <w:p w14:paraId="22500F1D" w14:textId="77777777" w:rsidR="005F4442" w:rsidRPr="006246F2" w:rsidRDefault="005F4442" w:rsidP="005F4442">
            <w:pPr>
              <w:pStyle w:val="a7"/>
              <w:rPr>
                <w:rFonts w:ascii="Times New Roman" w:eastAsiaTheme="minorEastAsia" w:hAnsi="Times New Roman"/>
                <w:color w:val="000000" w:themeColor="text1"/>
              </w:rPr>
            </w:pPr>
          </w:p>
        </w:tc>
        <w:tc>
          <w:tcPr>
            <w:tcW w:w="394" w:type="pct"/>
            <w:vAlign w:val="center"/>
          </w:tcPr>
          <w:p w14:paraId="746082C1" w14:textId="465C8F33" w:rsidR="005F4442" w:rsidRPr="006246F2" w:rsidRDefault="005F4442" w:rsidP="005F4442">
            <w:pPr>
              <w:pStyle w:val="a7"/>
              <w:rPr>
                <w:rFonts w:ascii="Times New Roman" w:eastAsiaTheme="minorEastAsia" w:hAnsi="Times New Roman"/>
                <w:color w:val="000000" w:themeColor="text1"/>
                <w:sz w:val="22"/>
              </w:rPr>
            </w:pPr>
            <w:r w:rsidRPr="006246F2">
              <w:rPr>
                <w:rFonts w:ascii="Times New Roman" w:eastAsiaTheme="minorEastAsia" w:hAnsi="Times New Roman"/>
                <w:color w:val="000000" w:themeColor="text1"/>
              </w:rPr>
              <w:t>U31</w:t>
            </w:r>
          </w:p>
        </w:tc>
        <w:tc>
          <w:tcPr>
            <w:tcW w:w="1699" w:type="pct"/>
            <w:vAlign w:val="center"/>
          </w:tcPr>
          <w:p w14:paraId="35852F15" w14:textId="3F15BFDF" w:rsidR="005F4442" w:rsidRPr="006246F2" w:rsidRDefault="005F444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消防用地</w:t>
            </w:r>
          </w:p>
        </w:tc>
        <w:tc>
          <w:tcPr>
            <w:tcW w:w="973" w:type="pct"/>
            <w:vAlign w:val="center"/>
          </w:tcPr>
          <w:p w14:paraId="516C13F7" w14:textId="406EADD8" w:rsidR="005F4442" w:rsidRPr="006246F2" w:rsidRDefault="005F444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0.38</w:t>
            </w:r>
          </w:p>
        </w:tc>
        <w:tc>
          <w:tcPr>
            <w:tcW w:w="1040" w:type="pct"/>
            <w:vAlign w:val="center"/>
          </w:tcPr>
          <w:p w14:paraId="3A46D4AE" w14:textId="71101D85" w:rsidR="005F4442" w:rsidRPr="006246F2" w:rsidRDefault="005F444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0.11</w:t>
            </w:r>
          </w:p>
        </w:tc>
      </w:tr>
      <w:tr w:rsidR="006246F2" w:rsidRPr="006246F2" w14:paraId="4BE6BA87" w14:textId="77777777" w:rsidTr="005F4442">
        <w:trPr>
          <w:trHeight w:hRule="exact" w:val="360"/>
          <w:jc w:val="center"/>
        </w:trPr>
        <w:tc>
          <w:tcPr>
            <w:tcW w:w="394" w:type="pct"/>
            <w:vMerge w:val="restart"/>
            <w:vAlign w:val="center"/>
          </w:tcPr>
          <w:p w14:paraId="4BCF6A25" w14:textId="3D76CDBE" w:rsidR="005F4442" w:rsidRPr="006246F2" w:rsidRDefault="005F4442" w:rsidP="005F4442">
            <w:pPr>
              <w:pStyle w:val="a7"/>
              <w:rPr>
                <w:rFonts w:ascii="Times New Roman" w:eastAsiaTheme="minorEastAsia" w:hAnsi="Times New Roman"/>
                <w:color w:val="000000" w:themeColor="text1"/>
                <w:sz w:val="22"/>
              </w:rPr>
            </w:pPr>
            <w:r w:rsidRPr="006246F2">
              <w:rPr>
                <w:rFonts w:ascii="Times New Roman" w:eastAsiaTheme="minorEastAsia" w:hAnsi="Times New Roman"/>
                <w:color w:val="000000" w:themeColor="text1"/>
                <w:sz w:val="22"/>
              </w:rPr>
              <w:t>G</w:t>
            </w:r>
          </w:p>
        </w:tc>
        <w:tc>
          <w:tcPr>
            <w:tcW w:w="500" w:type="pct"/>
            <w:vAlign w:val="center"/>
          </w:tcPr>
          <w:p w14:paraId="6F27FD15" w14:textId="77777777" w:rsidR="005F4442" w:rsidRPr="006246F2" w:rsidRDefault="005F4442" w:rsidP="005F4442">
            <w:pPr>
              <w:pStyle w:val="a7"/>
              <w:rPr>
                <w:rFonts w:ascii="Times New Roman" w:eastAsiaTheme="minorEastAsia" w:hAnsi="Times New Roman"/>
                <w:color w:val="000000" w:themeColor="text1"/>
              </w:rPr>
            </w:pPr>
          </w:p>
        </w:tc>
        <w:tc>
          <w:tcPr>
            <w:tcW w:w="394" w:type="pct"/>
            <w:vAlign w:val="center"/>
          </w:tcPr>
          <w:p w14:paraId="6C250131" w14:textId="77777777" w:rsidR="005F4442" w:rsidRPr="006246F2" w:rsidRDefault="005F4442" w:rsidP="005F4442">
            <w:pPr>
              <w:pStyle w:val="a7"/>
              <w:rPr>
                <w:rFonts w:ascii="Times New Roman" w:eastAsiaTheme="minorEastAsia" w:hAnsi="Times New Roman"/>
                <w:color w:val="000000" w:themeColor="text1"/>
                <w:sz w:val="22"/>
              </w:rPr>
            </w:pPr>
          </w:p>
        </w:tc>
        <w:tc>
          <w:tcPr>
            <w:tcW w:w="1699" w:type="pct"/>
            <w:vAlign w:val="center"/>
          </w:tcPr>
          <w:p w14:paraId="62ABAAA9" w14:textId="1249604B" w:rsidR="005F4442" w:rsidRPr="006246F2" w:rsidRDefault="005F444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绿地与广场用地</w:t>
            </w:r>
          </w:p>
        </w:tc>
        <w:tc>
          <w:tcPr>
            <w:tcW w:w="973" w:type="pct"/>
            <w:vAlign w:val="center"/>
          </w:tcPr>
          <w:p w14:paraId="6EBF0AF4" w14:textId="23FFE328" w:rsidR="005F4442" w:rsidRPr="006246F2" w:rsidRDefault="005F444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20.37</w:t>
            </w:r>
          </w:p>
        </w:tc>
        <w:tc>
          <w:tcPr>
            <w:tcW w:w="1040" w:type="pct"/>
            <w:vAlign w:val="center"/>
          </w:tcPr>
          <w:p w14:paraId="3214329F" w14:textId="2ABA3B11" w:rsidR="005F4442" w:rsidRPr="006246F2" w:rsidRDefault="005F444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6.03</w:t>
            </w:r>
          </w:p>
        </w:tc>
      </w:tr>
      <w:tr w:rsidR="006246F2" w:rsidRPr="006246F2" w14:paraId="655EDF94" w14:textId="77777777" w:rsidTr="005F4442">
        <w:trPr>
          <w:trHeight w:hRule="exact" w:val="360"/>
          <w:jc w:val="center"/>
        </w:trPr>
        <w:tc>
          <w:tcPr>
            <w:tcW w:w="394" w:type="pct"/>
            <w:vMerge/>
            <w:vAlign w:val="center"/>
          </w:tcPr>
          <w:p w14:paraId="0A472440" w14:textId="77777777" w:rsidR="005F4442" w:rsidRPr="006246F2" w:rsidRDefault="005F4442" w:rsidP="005F4442">
            <w:pPr>
              <w:pStyle w:val="a7"/>
              <w:rPr>
                <w:rFonts w:ascii="Times New Roman" w:eastAsiaTheme="minorEastAsia" w:hAnsi="Times New Roman"/>
                <w:color w:val="000000" w:themeColor="text1"/>
                <w:sz w:val="22"/>
              </w:rPr>
            </w:pPr>
          </w:p>
        </w:tc>
        <w:tc>
          <w:tcPr>
            <w:tcW w:w="500" w:type="pct"/>
            <w:vAlign w:val="center"/>
          </w:tcPr>
          <w:p w14:paraId="66465402" w14:textId="6FDE34F0" w:rsidR="005F4442" w:rsidRPr="006246F2" w:rsidRDefault="005F444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G1</w:t>
            </w:r>
          </w:p>
        </w:tc>
        <w:tc>
          <w:tcPr>
            <w:tcW w:w="394" w:type="pct"/>
            <w:vAlign w:val="center"/>
          </w:tcPr>
          <w:p w14:paraId="3311C9BD" w14:textId="77777777" w:rsidR="005F4442" w:rsidRPr="006246F2" w:rsidRDefault="005F4442" w:rsidP="005F4442">
            <w:pPr>
              <w:pStyle w:val="a7"/>
              <w:rPr>
                <w:rFonts w:ascii="Times New Roman" w:eastAsiaTheme="minorEastAsia" w:hAnsi="Times New Roman"/>
                <w:color w:val="000000" w:themeColor="text1"/>
                <w:sz w:val="22"/>
              </w:rPr>
            </w:pPr>
          </w:p>
        </w:tc>
        <w:tc>
          <w:tcPr>
            <w:tcW w:w="1699" w:type="pct"/>
            <w:vAlign w:val="center"/>
          </w:tcPr>
          <w:p w14:paraId="4C75188C" w14:textId="4578C43B" w:rsidR="005F4442" w:rsidRPr="006246F2" w:rsidRDefault="005F444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公园绿地</w:t>
            </w:r>
          </w:p>
        </w:tc>
        <w:tc>
          <w:tcPr>
            <w:tcW w:w="973" w:type="pct"/>
            <w:vAlign w:val="center"/>
          </w:tcPr>
          <w:p w14:paraId="433B983D" w14:textId="450CE918" w:rsidR="005F4442" w:rsidRPr="006246F2" w:rsidRDefault="005F444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9.35</w:t>
            </w:r>
          </w:p>
        </w:tc>
        <w:tc>
          <w:tcPr>
            <w:tcW w:w="1040" w:type="pct"/>
            <w:vAlign w:val="center"/>
          </w:tcPr>
          <w:p w14:paraId="604C2CC8" w14:textId="1B571982" w:rsidR="005F4442" w:rsidRPr="006246F2" w:rsidRDefault="005F444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2.77</w:t>
            </w:r>
          </w:p>
        </w:tc>
      </w:tr>
      <w:tr w:rsidR="006246F2" w:rsidRPr="006246F2" w14:paraId="3419B6C9" w14:textId="77777777" w:rsidTr="005F4442">
        <w:trPr>
          <w:trHeight w:hRule="exact" w:val="360"/>
          <w:jc w:val="center"/>
        </w:trPr>
        <w:tc>
          <w:tcPr>
            <w:tcW w:w="394" w:type="pct"/>
            <w:vMerge/>
            <w:vAlign w:val="center"/>
          </w:tcPr>
          <w:p w14:paraId="4B2CBB2F" w14:textId="77777777" w:rsidR="005F4442" w:rsidRPr="006246F2" w:rsidRDefault="005F4442" w:rsidP="005F4442">
            <w:pPr>
              <w:pStyle w:val="a7"/>
              <w:rPr>
                <w:rFonts w:ascii="Times New Roman" w:eastAsiaTheme="minorEastAsia" w:hAnsi="Times New Roman"/>
                <w:color w:val="000000" w:themeColor="text1"/>
                <w:sz w:val="22"/>
              </w:rPr>
            </w:pPr>
          </w:p>
        </w:tc>
        <w:tc>
          <w:tcPr>
            <w:tcW w:w="500" w:type="pct"/>
            <w:vAlign w:val="center"/>
          </w:tcPr>
          <w:p w14:paraId="0E15C468" w14:textId="5F0B602D" w:rsidR="005F4442" w:rsidRPr="006246F2" w:rsidRDefault="005F444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G2</w:t>
            </w:r>
          </w:p>
        </w:tc>
        <w:tc>
          <w:tcPr>
            <w:tcW w:w="394" w:type="pct"/>
            <w:vAlign w:val="center"/>
          </w:tcPr>
          <w:p w14:paraId="741C8472" w14:textId="77777777" w:rsidR="005F4442" w:rsidRPr="006246F2" w:rsidRDefault="005F4442" w:rsidP="005F4442">
            <w:pPr>
              <w:pStyle w:val="a7"/>
              <w:rPr>
                <w:rFonts w:ascii="Times New Roman" w:eastAsiaTheme="minorEastAsia" w:hAnsi="Times New Roman"/>
                <w:color w:val="000000" w:themeColor="text1"/>
                <w:sz w:val="22"/>
              </w:rPr>
            </w:pPr>
          </w:p>
        </w:tc>
        <w:tc>
          <w:tcPr>
            <w:tcW w:w="1699" w:type="pct"/>
            <w:vAlign w:val="center"/>
          </w:tcPr>
          <w:p w14:paraId="0512123D" w14:textId="777A5741" w:rsidR="005F4442" w:rsidRPr="006246F2" w:rsidRDefault="005F444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防护绿地</w:t>
            </w:r>
          </w:p>
        </w:tc>
        <w:tc>
          <w:tcPr>
            <w:tcW w:w="973" w:type="pct"/>
            <w:vAlign w:val="center"/>
          </w:tcPr>
          <w:p w14:paraId="2152555A" w14:textId="2B72604F" w:rsidR="005F4442" w:rsidRPr="006246F2" w:rsidRDefault="005F444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9.04</w:t>
            </w:r>
          </w:p>
        </w:tc>
        <w:tc>
          <w:tcPr>
            <w:tcW w:w="1040" w:type="pct"/>
            <w:vAlign w:val="center"/>
          </w:tcPr>
          <w:p w14:paraId="6EA11118" w14:textId="5DE58EBD" w:rsidR="005F4442" w:rsidRPr="006246F2" w:rsidRDefault="005F444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2.68</w:t>
            </w:r>
          </w:p>
        </w:tc>
      </w:tr>
      <w:tr w:rsidR="006246F2" w:rsidRPr="006246F2" w14:paraId="08CEFFFB" w14:textId="77777777" w:rsidTr="005F4442">
        <w:trPr>
          <w:trHeight w:hRule="exact" w:val="360"/>
          <w:jc w:val="center"/>
        </w:trPr>
        <w:tc>
          <w:tcPr>
            <w:tcW w:w="394" w:type="pct"/>
            <w:vMerge/>
            <w:vAlign w:val="center"/>
          </w:tcPr>
          <w:p w14:paraId="1A4A03C1" w14:textId="77777777" w:rsidR="005F4442" w:rsidRPr="006246F2" w:rsidRDefault="005F4442" w:rsidP="005F4442">
            <w:pPr>
              <w:pStyle w:val="a7"/>
              <w:rPr>
                <w:rFonts w:ascii="Times New Roman" w:eastAsiaTheme="minorEastAsia" w:hAnsi="Times New Roman"/>
                <w:color w:val="000000" w:themeColor="text1"/>
                <w:sz w:val="22"/>
              </w:rPr>
            </w:pPr>
          </w:p>
        </w:tc>
        <w:tc>
          <w:tcPr>
            <w:tcW w:w="500" w:type="pct"/>
            <w:vAlign w:val="center"/>
          </w:tcPr>
          <w:p w14:paraId="247EB40B" w14:textId="095B8398" w:rsidR="005F4442" w:rsidRPr="006246F2" w:rsidRDefault="005F444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G3</w:t>
            </w:r>
          </w:p>
        </w:tc>
        <w:tc>
          <w:tcPr>
            <w:tcW w:w="394" w:type="pct"/>
            <w:vAlign w:val="center"/>
          </w:tcPr>
          <w:p w14:paraId="2BCDD4ED" w14:textId="77777777" w:rsidR="005F4442" w:rsidRPr="006246F2" w:rsidRDefault="005F4442" w:rsidP="005F4442">
            <w:pPr>
              <w:pStyle w:val="a7"/>
              <w:rPr>
                <w:rFonts w:ascii="Times New Roman" w:eastAsiaTheme="minorEastAsia" w:hAnsi="Times New Roman"/>
                <w:color w:val="000000" w:themeColor="text1"/>
                <w:sz w:val="22"/>
              </w:rPr>
            </w:pPr>
          </w:p>
        </w:tc>
        <w:tc>
          <w:tcPr>
            <w:tcW w:w="1699" w:type="pct"/>
            <w:vAlign w:val="center"/>
          </w:tcPr>
          <w:p w14:paraId="126E5427" w14:textId="4AA1D2E8" w:rsidR="005F4442" w:rsidRPr="006246F2" w:rsidRDefault="005F444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广场用地</w:t>
            </w:r>
          </w:p>
        </w:tc>
        <w:tc>
          <w:tcPr>
            <w:tcW w:w="973" w:type="pct"/>
            <w:vAlign w:val="center"/>
          </w:tcPr>
          <w:p w14:paraId="2D9F1DA8" w14:textId="3D24FDDA" w:rsidR="005F4442" w:rsidRPr="006246F2" w:rsidRDefault="005F444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1.97</w:t>
            </w:r>
          </w:p>
        </w:tc>
        <w:tc>
          <w:tcPr>
            <w:tcW w:w="1040" w:type="pct"/>
            <w:vAlign w:val="center"/>
          </w:tcPr>
          <w:p w14:paraId="4C41866E" w14:textId="4F2B596E" w:rsidR="005F4442" w:rsidRPr="006246F2" w:rsidRDefault="005F444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0.58</w:t>
            </w:r>
          </w:p>
        </w:tc>
      </w:tr>
      <w:tr w:rsidR="006246F2" w:rsidRPr="006246F2" w14:paraId="3B4F765F" w14:textId="77777777" w:rsidTr="005F4442">
        <w:trPr>
          <w:trHeight w:hRule="exact" w:val="360"/>
          <w:jc w:val="center"/>
        </w:trPr>
        <w:tc>
          <w:tcPr>
            <w:tcW w:w="1288" w:type="pct"/>
            <w:gridSpan w:val="3"/>
            <w:vAlign w:val="center"/>
          </w:tcPr>
          <w:p w14:paraId="31A62E2D" w14:textId="1C0377A6" w:rsidR="005F4442" w:rsidRPr="006246F2" w:rsidRDefault="005F4442" w:rsidP="005F4442">
            <w:pPr>
              <w:pStyle w:val="a7"/>
              <w:rPr>
                <w:rFonts w:ascii="Times New Roman" w:eastAsiaTheme="minorEastAsia" w:hAnsi="Times New Roman"/>
                <w:b/>
                <w:bCs/>
                <w:color w:val="000000" w:themeColor="text1"/>
                <w:sz w:val="22"/>
              </w:rPr>
            </w:pPr>
            <w:r w:rsidRPr="006246F2">
              <w:rPr>
                <w:rFonts w:ascii="Times New Roman" w:eastAsiaTheme="minorEastAsia" w:hAnsi="Times New Roman"/>
                <w:b/>
                <w:bCs/>
                <w:color w:val="000000" w:themeColor="text1"/>
                <w:sz w:val="22"/>
              </w:rPr>
              <w:t>H11</w:t>
            </w:r>
          </w:p>
        </w:tc>
        <w:tc>
          <w:tcPr>
            <w:tcW w:w="1699" w:type="pct"/>
            <w:vAlign w:val="center"/>
          </w:tcPr>
          <w:p w14:paraId="4F4649B1" w14:textId="4D12A481" w:rsidR="005F4442" w:rsidRPr="006246F2" w:rsidRDefault="005F4442" w:rsidP="005F4442">
            <w:pPr>
              <w:pStyle w:val="a7"/>
              <w:rPr>
                <w:rFonts w:ascii="Times New Roman" w:eastAsiaTheme="minorEastAsia" w:hAnsi="Times New Roman"/>
                <w:color w:val="000000" w:themeColor="text1"/>
              </w:rPr>
            </w:pPr>
            <w:r w:rsidRPr="006246F2">
              <w:rPr>
                <w:rFonts w:ascii="Times New Roman" w:eastAsiaTheme="minorEastAsia" w:hAnsi="Times New Roman"/>
                <w:b/>
                <w:bCs/>
                <w:color w:val="000000" w:themeColor="text1"/>
              </w:rPr>
              <w:t>城市建设用地</w:t>
            </w:r>
          </w:p>
        </w:tc>
        <w:tc>
          <w:tcPr>
            <w:tcW w:w="973" w:type="pct"/>
            <w:vAlign w:val="center"/>
          </w:tcPr>
          <w:p w14:paraId="5685E0DE" w14:textId="5F3DD702" w:rsidR="005F4442" w:rsidRPr="006246F2" w:rsidRDefault="005F4442" w:rsidP="005F4442">
            <w:pPr>
              <w:pStyle w:val="a7"/>
              <w:rPr>
                <w:rFonts w:ascii="Times New Roman" w:eastAsiaTheme="minorEastAsia" w:hAnsi="Times New Roman"/>
                <w:color w:val="000000" w:themeColor="text1"/>
              </w:rPr>
            </w:pPr>
            <w:r w:rsidRPr="006246F2">
              <w:rPr>
                <w:rFonts w:ascii="Times New Roman" w:eastAsiaTheme="minorEastAsia" w:hAnsi="Times New Roman"/>
                <w:b/>
                <w:color w:val="000000" w:themeColor="text1"/>
              </w:rPr>
              <w:t>338.82</w:t>
            </w:r>
          </w:p>
        </w:tc>
        <w:tc>
          <w:tcPr>
            <w:tcW w:w="1040" w:type="pct"/>
            <w:vAlign w:val="center"/>
          </w:tcPr>
          <w:p w14:paraId="69108F1F" w14:textId="626E4203" w:rsidR="005F4442" w:rsidRPr="006246F2" w:rsidRDefault="005F4442" w:rsidP="005F4442">
            <w:pPr>
              <w:pStyle w:val="a7"/>
              <w:rPr>
                <w:rFonts w:ascii="Times New Roman" w:eastAsiaTheme="minorEastAsia" w:hAnsi="Times New Roman"/>
                <w:color w:val="000000" w:themeColor="text1"/>
              </w:rPr>
            </w:pPr>
            <w:r w:rsidRPr="006246F2">
              <w:rPr>
                <w:rFonts w:ascii="Times New Roman" w:eastAsiaTheme="minorEastAsia" w:hAnsi="Times New Roman"/>
                <w:b/>
                <w:color w:val="000000" w:themeColor="text1"/>
              </w:rPr>
              <w:t>100.00</w:t>
            </w:r>
          </w:p>
        </w:tc>
      </w:tr>
      <w:tr w:rsidR="006246F2" w:rsidRPr="006246F2" w14:paraId="0F09B9C4" w14:textId="77777777" w:rsidTr="005F4442">
        <w:trPr>
          <w:trHeight w:hRule="exact" w:val="360"/>
          <w:jc w:val="center"/>
        </w:trPr>
        <w:tc>
          <w:tcPr>
            <w:tcW w:w="394" w:type="pct"/>
            <w:vAlign w:val="center"/>
          </w:tcPr>
          <w:p w14:paraId="3669BEE5" w14:textId="71EFC1B5" w:rsidR="00E64E22" w:rsidRPr="006246F2" w:rsidRDefault="005F4442" w:rsidP="005F4442">
            <w:pPr>
              <w:pStyle w:val="a7"/>
              <w:rPr>
                <w:rFonts w:ascii="Times New Roman" w:eastAsiaTheme="minorEastAsia" w:hAnsi="Times New Roman"/>
                <w:color w:val="000000" w:themeColor="text1"/>
                <w:sz w:val="22"/>
              </w:rPr>
            </w:pPr>
            <w:r w:rsidRPr="006246F2">
              <w:rPr>
                <w:rFonts w:ascii="Times New Roman" w:eastAsiaTheme="minorEastAsia" w:hAnsi="Times New Roman"/>
                <w:color w:val="000000" w:themeColor="text1"/>
                <w:sz w:val="22"/>
              </w:rPr>
              <w:t>H</w:t>
            </w:r>
          </w:p>
        </w:tc>
        <w:tc>
          <w:tcPr>
            <w:tcW w:w="500" w:type="pct"/>
            <w:vAlign w:val="center"/>
          </w:tcPr>
          <w:p w14:paraId="11CD2725" w14:textId="77777777" w:rsidR="00E64E22" w:rsidRPr="006246F2" w:rsidRDefault="00E64E22" w:rsidP="005F4442">
            <w:pPr>
              <w:pStyle w:val="a7"/>
              <w:rPr>
                <w:rFonts w:ascii="Times New Roman" w:eastAsiaTheme="minorEastAsia" w:hAnsi="Times New Roman"/>
                <w:color w:val="000000" w:themeColor="text1"/>
              </w:rPr>
            </w:pPr>
          </w:p>
        </w:tc>
        <w:tc>
          <w:tcPr>
            <w:tcW w:w="394" w:type="pct"/>
            <w:vAlign w:val="center"/>
          </w:tcPr>
          <w:p w14:paraId="066362A7" w14:textId="77777777" w:rsidR="00E64E22" w:rsidRPr="006246F2" w:rsidRDefault="00E64E22" w:rsidP="005F4442">
            <w:pPr>
              <w:pStyle w:val="a7"/>
              <w:rPr>
                <w:rFonts w:ascii="Times New Roman" w:eastAsiaTheme="minorEastAsia" w:hAnsi="Times New Roman"/>
                <w:color w:val="000000" w:themeColor="text1"/>
                <w:sz w:val="22"/>
              </w:rPr>
            </w:pPr>
          </w:p>
        </w:tc>
        <w:tc>
          <w:tcPr>
            <w:tcW w:w="1699" w:type="pct"/>
            <w:vAlign w:val="center"/>
          </w:tcPr>
          <w:p w14:paraId="2DCC5A97" w14:textId="3AE76893" w:rsidR="00E64E22" w:rsidRPr="006246F2" w:rsidRDefault="00E64E2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区域交通设施用地</w:t>
            </w:r>
          </w:p>
        </w:tc>
        <w:tc>
          <w:tcPr>
            <w:tcW w:w="973" w:type="pct"/>
            <w:vAlign w:val="center"/>
          </w:tcPr>
          <w:p w14:paraId="13BC15FF" w14:textId="5AA39010" w:rsidR="00E64E22" w:rsidRPr="006246F2" w:rsidRDefault="00E64E2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1.03</w:t>
            </w:r>
          </w:p>
        </w:tc>
        <w:tc>
          <w:tcPr>
            <w:tcW w:w="1040" w:type="pct"/>
            <w:vAlign w:val="center"/>
          </w:tcPr>
          <w:p w14:paraId="31A48186" w14:textId="4FDAACA6" w:rsidR="00E64E22" w:rsidRPr="006246F2" w:rsidRDefault="00E64E2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0.30</w:t>
            </w:r>
          </w:p>
        </w:tc>
      </w:tr>
      <w:tr w:rsidR="006246F2" w:rsidRPr="006246F2" w14:paraId="4DDBCCDF" w14:textId="77777777" w:rsidTr="005F4442">
        <w:trPr>
          <w:trHeight w:hRule="exact" w:val="360"/>
          <w:jc w:val="center"/>
        </w:trPr>
        <w:tc>
          <w:tcPr>
            <w:tcW w:w="394" w:type="pct"/>
            <w:vAlign w:val="center"/>
          </w:tcPr>
          <w:p w14:paraId="220D01CB" w14:textId="77777777" w:rsidR="00E64E22" w:rsidRPr="006246F2" w:rsidRDefault="00E64E22" w:rsidP="005F4442">
            <w:pPr>
              <w:pStyle w:val="a7"/>
              <w:rPr>
                <w:rFonts w:ascii="Times New Roman" w:eastAsiaTheme="minorEastAsia" w:hAnsi="Times New Roman"/>
                <w:color w:val="000000" w:themeColor="text1"/>
                <w:sz w:val="22"/>
              </w:rPr>
            </w:pPr>
          </w:p>
        </w:tc>
        <w:tc>
          <w:tcPr>
            <w:tcW w:w="500" w:type="pct"/>
            <w:vAlign w:val="center"/>
          </w:tcPr>
          <w:p w14:paraId="680A8343" w14:textId="77777777" w:rsidR="00E64E22" w:rsidRPr="006246F2" w:rsidRDefault="00E64E22" w:rsidP="005F4442">
            <w:pPr>
              <w:pStyle w:val="a7"/>
              <w:rPr>
                <w:rFonts w:ascii="Times New Roman" w:eastAsiaTheme="minorEastAsia" w:hAnsi="Times New Roman"/>
                <w:color w:val="000000" w:themeColor="text1"/>
              </w:rPr>
            </w:pPr>
          </w:p>
        </w:tc>
        <w:tc>
          <w:tcPr>
            <w:tcW w:w="394" w:type="pct"/>
            <w:vAlign w:val="center"/>
          </w:tcPr>
          <w:p w14:paraId="765A9C38" w14:textId="4801E501" w:rsidR="00E64E22" w:rsidRPr="006246F2" w:rsidRDefault="005F4442" w:rsidP="005F4442">
            <w:pPr>
              <w:pStyle w:val="a7"/>
              <w:rPr>
                <w:rFonts w:ascii="Times New Roman" w:eastAsiaTheme="minorEastAsia" w:hAnsi="Times New Roman"/>
                <w:b/>
                <w:bCs/>
                <w:color w:val="000000" w:themeColor="text1"/>
                <w:sz w:val="22"/>
              </w:rPr>
            </w:pPr>
            <w:r w:rsidRPr="006246F2">
              <w:rPr>
                <w:rFonts w:ascii="Times New Roman" w:eastAsiaTheme="minorEastAsia" w:hAnsi="Times New Roman"/>
                <w:b/>
                <w:bCs/>
                <w:color w:val="000000" w:themeColor="text1"/>
                <w:sz w:val="22"/>
              </w:rPr>
              <w:t>H21</w:t>
            </w:r>
          </w:p>
        </w:tc>
        <w:tc>
          <w:tcPr>
            <w:tcW w:w="1699" w:type="pct"/>
            <w:vAlign w:val="center"/>
          </w:tcPr>
          <w:p w14:paraId="0D280C5A" w14:textId="131E394B" w:rsidR="00E64E22" w:rsidRPr="006246F2" w:rsidRDefault="00E64E22" w:rsidP="005F4442">
            <w:pPr>
              <w:pStyle w:val="a7"/>
              <w:rPr>
                <w:rFonts w:ascii="Times New Roman" w:eastAsiaTheme="minorEastAsia" w:hAnsi="Times New Roman"/>
                <w:color w:val="000000" w:themeColor="text1"/>
              </w:rPr>
            </w:pPr>
            <w:r w:rsidRPr="006246F2">
              <w:rPr>
                <w:rFonts w:ascii="Times New Roman" w:eastAsiaTheme="minorEastAsia" w:hAnsi="Times New Roman"/>
                <w:b/>
                <w:bCs/>
                <w:color w:val="000000" w:themeColor="text1"/>
              </w:rPr>
              <w:t>铁路用地</w:t>
            </w:r>
          </w:p>
        </w:tc>
        <w:tc>
          <w:tcPr>
            <w:tcW w:w="973" w:type="pct"/>
            <w:vAlign w:val="center"/>
          </w:tcPr>
          <w:p w14:paraId="546EA3D9" w14:textId="0988B5AF" w:rsidR="00E64E22" w:rsidRPr="006246F2" w:rsidRDefault="00E64E22" w:rsidP="005F4442">
            <w:pPr>
              <w:pStyle w:val="a7"/>
              <w:rPr>
                <w:rFonts w:ascii="Times New Roman" w:eastAsiaTheme="minorEastAsia" w:hAnsi="Times New Roman"/>
                <w:color w:val="000000" w:themeColor="text1"/>
              </w:rPr>
            </w:pPr>
            <w:r w:rsidRPr="006246F2">
              <w:rPr>
                <w:rFonts w:ascii="Times New Roman" w:eastAsiaTheme="minorEastAsia" w:hAnsi="Times New Roman"/>
                <w:b/>
                <w:color w:val="000000" w:themeColor="text1"/>
              </w:rPr>
              <w:t>1.03</w:t>
            </w:r>
          </w:p>
        </w:tc>
        <w:tc>
          <w:tcPr>
            <w:tcW w:w="1040" w:type="pct"/>
            <w:vAlign w:val="center"/>
          </w:tcPr>
          <w:p w14:paraId="33909CCA" w14:textId="5CAEC055" w:rsidR="00E64E22" w:rsidRPr="006246F2" w:rsidRDefault="00E64E22" w:rsidP="005F4442">
            <w:pPr>
              <w:pStyle w:val="a7"/>
              <w:rPr>
                <w:rFonts w:ascii="Times New Roman" w:eastAsiaTheme="minorEastAsia" w:hAnsi="Times New Roman"/>
                <w:color w:val="000000" w:themeColor="text1"/>
              </w:rPr>
            </w:pPr>
            <w:r w:rsidRPr="006246F2">
              <w:rPr>
                <w:rFonts w:ascii="Times New Roman" w:eastAsiaTheme="minorEastAsia" w:hAnsi="Times New Roman"/>
                <w:b/>
                <w:color w:val="000000" w:themeColor="text1"/>
              </w:rPr>
              <w:t>0.30</w:t>
            </w:r>
          </w:p>
        </w:tc>
      </w:tr>
      <w:tr w:rsidR="006246F2" w:rsidRPr="006246F2" w14:paraId="442B36EF" w14:textId="77777777" w:rsidTr="005F4442">
        <w:trPr>
          <w:trHeight w:hRule="exact" w:val="360"/>
          <w:jc w:val="center"/>
        </w:trPr>
        <w:tc>
          <w:tcPr>
            <w:tcW w:w="394" w:type="pct"/>
            <w:vAlign w:val="center"/>
          </w:tcPr>
          <w:p w14:paraId="481FECCC" w14:textId="4E6A9A43" w:rsidR="00E64E22" w:rsidRPr="006246F2" w:rsidRDefault="005F4442" w:rsidP="005F4442">
            <w:pPr>
              <w:pStyle w:val="a7"/>
              <w:rPr>
                <w:rFonts w:ascii="Times New Roman" w:eastAsiaTheme="minorEastAsia" w:hAnsi="Times New Roman"/>
                <w:color w:val="000000" w:themeColor="text1"/>
                <w:sz w:val="22"/>
              </w:rPr>
            </w:pPr>
            <w:r w:rsidRPr="006246F2">
              <w:rPr>
                <w:rFonts w:ascii="Times New Roman" w:eastAsiaTheme="minorEastAsia" w:hAnsi="Times New Roman"/>
                <w:color w:val="000000" w:themeColor="text1"/>
                <w:sz w:val="22"/>
              </w:rPr>
              <w:lastRenderedPageBreak/>
              <w:t>E</w:t>
            </w:r>
          </w:p>
        </w:tc>
        <w:tc>
          <w:tcPr>
            <w:tcW w:w="500" w:type="pct"/>
            <w:vAlign w:val="center"/>
          </w:tcPr>
          <w:p w14:paraId="0BCC1991" w14:textId="77777777" w:rsidR="00E64E22" w:rsidRPr="006246F2" w:rsidRDefault="00E64E22" w:rsidP="005F4442">
            <w:pPr>
              <w:pStyle w:val="a7"/>
              <w:rPr>
                <w:rFonts w:ascii="Times New Roman" w:eastAsiaTheme="minorEastAsia" w:hAnsi="Times New Roman"/>
                <w:color w:val="000000" w:themeColor="text1"/>
              </w:rPr>
            </w:pPr>
          </w:p>
        </w:tc>
        <w:tc>
          <w:tcPr>
            <w:tcW w:w="394" w:type="pct"/>
            <w:vAlign w:val="center"/>
          </w:tcPr>
          <w:p w14:paraId="2FFD7FC8" w14:textId="77777777" w:rsidR="00E64E22" w:rsidRPr="006246F2" w:rsidRDefault="00E64E22" w:rsidP="005F4442">
            <w:pPr>
              <w:pStyle w:val="a7"/>
              <w:rPr>
                <w:rFonts w:ascii="Times New Roman" w:eastAsiaTheme="minorEastAsia" w:hAnsi="Times New Roman"/>
                <w:color w:val="000000" w:themeColor="text1"/>
                <w:sz w:val="22"/>
              </w:rPr>
            </w:pPr>
          </w:p>
        </w:tc>
        <w:tc>
          <w:tcPr>
            <w:tcW w:w="1699" w:type="pct"/>
            <w:vAlign w:val="center"/>
          </w:tcPr>
          <w:p w14:paraId="2B1BE6A9" w14:textId="37155AD7" w:rsidR="00E64E22" w:rsidRPr="006246F2" w:rsidRDefault="00E64E2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非建设用地</w:t>
            </w:r>
          </w:p>
        </w:tc>
        <w:tc>
          <w:tcPr>
            <w:tcW w:w="973" w:type="pct"/>
            <w:vAlign w:val="center"/>
          </w:tcPr>
          <w:p w14:paraId="686CB46A" w14:textId="494ABB67" w:rsidR="00E64E22" w:rsidRPr="006246F2" w:rsidRDefault="00E64E2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1.63</w:t>
            </w:r>
          </w:p>
        </w:tc>
        <w:tc>
          <w:tcPr>
            <w:tcW w:w="1040" w:type="pct"/>
            <w:vAlign w:val="center"/>
          </w:tcPr>
          <w:p w14:paraId="2D522A3D" w14:textId="53043B54" w:rsidR="00E64E22" w:rsidRPr="006246F2" w:rsidRDefault="00E64E2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0.48</w:t>
            </w:r>
          </w:p>
        </w:tc>
      </w:tr>
      <w:tr w:rsidR="006246F2" w:rsidRPr="006246F2" w14:paraId="3EA0948D" w14:textId="77777777" w:rsidTr="005F4442">
        <w:trPr>
          <w:trHeight w:hRule="exact" w:val="360"/>
          <w:jc w:val="center"/>
        </w:trPr>
        <w:tc>
          <w:tcPr>
            <w:tcW w:w="394" w:type="pct"/>
            <w:vAlign w:val="center"/>
          </w:tcPr>
          <w:p w14:paraId="4FD3B1B6" w14:textId="77777777" w:rsidR="00E64E22" w:rsidRPr="006246F2" w:rsidRDefault="00E64E22" w:rsidP="005F4442">
            <w:pPr>
              <w:pStyle w:val="a7"/>
              <w:rPr>
                <w:rFonts w:ascii="Times New Roman" w:eastAsiaTheme="minorEastAsia" w:hAnsi="Times New Roman"/>
                <w:color w:val="000000" w:themeColor="text1"/>
                <w:sz w:val="22"/>
              </w:rPr>
            </w:pPr>
          </w:p>
        </w:tc>
        <w:tc>
          <w:tcPr>
            <w:tcW w:w="500" w:type="pct"/>
            <w:vAlign w:val="center"/>
          </w:tcPr>
          <w:p w14:paraId="075566E4" w14:textId="654722E4" w:rsidR="00E64E22" w:rsidRPr="006246F2" w:rsidRDefault="005F4442" w:rsidP="005F4442">
            <w:pPr>
              <w:pStyle w:val="a7"/>
              <w:rPr>
                <w:rFonts w:ascii="Times New Roman" w:eastAsiaTheme="minorEastAsia" w:hAnsi="Times New Roman"/>
                <w:b/>
                <w:bCs/>
                <w:color w:val="000000" w:themeColor="text1"/>
              </w:rPr>
            </w:pPr>
            <w:r w:rsidRPr="006246F2">
              <w:rPr>
                <w:rFonts w:ascii="Times New Roman" w:eastAsiaTheme="minorEastAsia" w:hAnsi="Times New Roman"/>
                <w:b/>
                <w:bCs/>
                <w:color w:val="000000" w:themeColor="text1"/>
              </w:rPr>
              <w:t>E1</w:t>
            </w:r>
          </w:p>
        </w:tc>
        <w:tc>
          <w:tcPr>
            <w:tcW w:w="394" w:type="pct"/>
            <w:vAlign w:val="center"/>
          </w:tcPr>
          <w:p w14:paraId="7258EF26" w14:textId="77777777" w:rsidR="00E64E22" w:rsidRPr="006246F2" w:rsidRDefault="00E64E22" w:rsidP="005F4442">
            <w:pPr>
              <w:pStyle w:val="a7"/>
              <w:rPr>
                <w:rFonts w:ascii="Times New Roman" w:eastAsiaTheme="minorEastAsia" w:hAnsi="Times New Roman"/>
                <w:color w:val="000000" w:themeColor="text1"/>
                <w:sz w:val="22"/>
              </w:rPr>
            </w:pPr>
          </w:p>
        </w:tc>
        <w:tc>
          <w:tcPr>
            <w:tcW w:w="1699" w:type="pct"/>
            <w:vAlign w:val="center"/>
          </w:tcPr>
          <w:p w14:paraId="58DB7918" w14:textId="6464E858" w:rsidR="00E64E22" w:rsidRPr="006246F2" w:rsidRDefault="00E64E22" w:rsidP="005F4442">
            <w:pPr>
              <w:pStyle w:val="a7"/>
              <w:rPr>
                <w:rFonts w:ascii="Times New Roman" w:eastAsiaTheme="minorEastAsia" w:hAnsi="Times New Roman"/>
                <w:color w:val="000000" w:themeColor="text1"/>
              </w:rPr>
            </w:pPr>
            <w:r w:rsidRPr="006246F2">
              <w:rPr>
                <w:rFonts w:ascii="Times New Roman" w:eastAsiaTheme="minorEastAsia" w:hAnsi="Times New Roman"/>
                <w:b/>
                <w:bCs/>
                <w:color w:val="000000" w:themeColor="text1"/>
              </w:rPr>
              <w:t>水域</w:t>
            </w:r>
          </w:p>
        </w:tc>
        <w:tc>
          <w:tcPr>
            <w:tcW w:w="973" w:type="pct"/>
            <w:vAlign w:val="center"/>
          </w:tcPr>
          <w:p w14:paraId="76C163F5" w14:textId="0E326837" w:rsidR="00E64E22" w:rsidRPr="006246F2" w:rsidRDefault="00E64E22" w:rsidP="005F4442">
            <w:pPr>
              <w:pStyle w:val="a7"/>
              <w:rPr>
                <w:rFonts w:ascii="Times New Roman" w:eastAsiaTheme="minorEastAsia" w:hAnsi="Times New Roman"/>
                <w:color w:val="000000" w:themeColor="text1"/>
              </w:rPr>
            </w:pPr>
            <w:r w:rsidRPr="006246F2">
              <w:rPr>
                <w:rFonts w:ascii="Times New Roman" w:eastAsiaTheme="minorEastAsia" w:hAnsi="Times New Roman"/>
                <w:b/>
                <w:color w:val="000000" w:themeColor="text1"/>
              </w:rPr>
              <w:t>1.63</w:t>
            </w:r>
          </w:p>
        </w:tc>
        <w:tc>
          <w:tcPr>
            <w:tcW w:w="1040" w:type="pct"/>
            <w:vAlign w:val="center"/>
          </w:tcPr>
          <w:p w14:paraId="7424B0D3" w14:textId="3ED4BD34" w:rsidR="00E64E22" w:rsidRPr="006246F2" w:rsidRDefault="00E64E22" w:rsidP="005F4442">
            <w:pPr>
              <w:pStyle w:val="a7"/>
              <w:rPr>
                <w:rFonts w:ascii="Times New Roman" w:eastAsiaTheme="minorEastAsia" w:hAnsi="Times New Roman"/>
                <w:color w:val="000000" w:themeColor="text1"/>
              </w:rPr>
            </w:pPr>
            <w:r w:rsidRPr="006246F2">
              <w:rPr>
                <w:rFonts w:ascii="Times New Roman" w:eastAsiaTheme="minorEastAsia" w:hAnsi="Times New Roman"/>
                <w:b/>
                <w:color w:val="000000" w:themeColor="text1"/>
              </w:rPr>
              <w:t>0.48</w:t>
            </w:r>
          </w:p>
        </w:tc>
      </w:tr>
      <w:tr w:rsidR="006246F2" w:rsidRPr="006246F2" w14:paraId="2BFC01BE" w14:textId="77777777" w:rsidTr="005F4442">
        <w:trPr>
          <w:trHeight w:hRule="exact" w:val="360"/>
          <w:jc w:val="center"/>
        </w:trPr>
        <w:tc>
          <w:tcPr>
            <w:tcW w:w="2987" w:type="pct"/>
            <w:gridSpan w:val="4"/>
            <w:vAlign w:val="center"/>
          </w:tcPr>
          <w:p w14:paraId="20D29D16" w14:textId="09174E29" w:rsidR="005F4442" w:rsidRPr="006246F2" w:rsidRDefault="005F444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城乡用地</w:t>
            </w:r>
          </w:p>
        </w:tc>
        <w:tc>
          <w:tcPr>
            <w:tcW w:w="973" w:type="pct"/>
            <w:vAlign w:val="center"/>
          </w:tcPr>
          <w:p w14:paraId="4AE115BB" w14:textId="1B5FB70F" w:rsidR="005F4442" w:rsidRPr="006246F2" w:rsidRDefault="005F444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341.48</w:t>
            </w:r>
          </w:p>
        </w:tc>
        <w:tc>
          <w:tcPr>
            <w:tcW w:w="1040" w:type="pct"/>
            <w:vAlign w:val="center"/>
          </w:tcPr>
          <w:p w14:paraId="380B7E60" w14:textId="7BDF5542" w:rsidR="005F4442" w:rsidRPr="006246F2" w:rsidRDefault="005F4442" w:rsidP="005F4442">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w:t>
            </w:r>
          </w:p>
        </w:tc>
      </w:tr>
    </w:tbl>
    <w:p w14:paraId="7CD20670" w14:textId="2E186F50" w:rsidR="00747D4D" w:rsidRPr="006246F2" w:rsidRDefault="005F4442" w:rsidP="00747D4D">
      <w:pPr>
        <w:ind w:firstLine="482"/>
        <w:rPr>
          <w:b/>
          <w:bCs/>
          <w:color w:val="000000" w:themeColor="text1"/>
        </w:rPr>
      </w:pPr>
      <w:r w:rsidRPr="006246F2">
        <w:rPr>
          <w:rFonts w:hint="eastAsia"/>
          <w:b/>
          <w:bCs/>
          <w:color w:val="000000" w:themeColor="text1"/>
        </w:rPr>
        <w:t>2</w:t>
      </w:r>
      <w:r w:rsidRPr="006246F2">
        <w:rPr>
          <w:rFonts w:hint="eastAsia"/>
          <w:b/>
          <w:bCs/>
          <w:color w:val="000000" w:themeColor="text1"/>
        </w:rPr>
        <w:t>、芦洪片区</w:t>
      </w:r>
    </w:p>
    <w:p w14:paraId="76CB09E4" w14:textId="7D6C07D5" w:rsidR="005F4442" w:rsidRPr="006246F2" w:rsidRDefault="005F4442" w:rsidP="00747D4D">
      <w:pPr>
        <w:ind w:firstLine="480"/>
        <w:rPr>
          <w:color w:val="000000" w:themeColor="text1"/>
        </w:rPr>
      </w:pPr>
      <w:r w:rsidRPr="006246F2">
        <w:rPr>
          <w:rFonts w:hint="eastAsia"/>
          <w:color w:val="000000" w:themeColor="text1"/>
        </w:rPr>
        <w:t>规划区总建设用地</w:t>
      </w:r>
      <w:r w:rsidRPr="006246F2">
        <w:rPr>
          <w:rFonts w:hint="eastAsia"/>
          <w:color w:val="000000" w:themeColor="text1"/>
        </w:rPr>
        <w:t xml:space="preserve"> 125.40 </w:t>
      </w:r>
      <w:r w:rsidRPr="006246F2">
        <w:rPr>
          <w:rFonts w:hint="eastAsia"/>
          <w:color w:val="000000" w:themeColor="text1"/>
        </w:rPr>
        <w:t>公顷，包括居住用地、公共管理与公共服务设施用地、</w:t>
      </w:r>
      <w:r w:rsidRPr="006246F2">
        <w:rPr>
          <w:rFonts w:hint="eastAsia"/>
          <w:color w:val="000000" w:themeColor="text1"/>
        </w:rPr>
        <w:t xml:space="preserve"> </w:t>
      </w:r>
      <w:r w:rsidRPr="006246F2">
        <w:rPr>
          <w:rFonts w:hint="eastAsia"/>
          <w:color w:val="000000" w:themeColor="text1"/>
        </w:rPr>
        <w:t>工业用地、道路与交通设施用地、绿地与广场用地等五大类用地。其中，规划居住用地共</w:t>
      </w:r>
      <w:r w:rsidRPr="006246F2">
        <w:rPr>
          <w:rFonts w:hint="eastAsia"/>
          <w:color w:val="000000" w:themeColor="text1"/>
        </w:rPr>
        <w:t xml:space="preserve"> 11.60 </w:t>
      </w:r>
      <w:r w:rsidRPr="006246F2">
        <w:rPr>
          <w:rFonts w:hint="eastAsia"/>
          <w:color w:val="000000" w:themeColor="text1"/>
        </w:rPr>
        <w:t>公顷，占城市建设用地的</w:t>
      </w:r>
      <w:r w:rsidRPr="006246F2">
        <w:rPr>
          <w:rFonts w:hint="eastAsia"/>
          <w:color w:val="000000" w:themeColor="text1"/>
        </w:rPr>
        <w:t xml:space="preserve"> 9.25%</w:t>
      </w:r>
      <w:r w:rsidRPr="006246F2">
        <w:rPr>
          <w:rFonts w:hint="eastAsia"/>
          <w:color w:val="000000" w:themeColor="text1"/>
        </w:rPr>
        <w:t>；规划公共管理与公共服务设施用地共</w:t>
      </w:r>
      <w:r w:rsidRPr="006246F2">
        <w:rPr>
          <w:rFonts w:hint="eastAsia"/>
          <w:color w:val="000000" w:themeColor="text1"/>
        </w:rPr>
        <w:t xml:space="preserve"> 1.42 </w:t>
      </w:r>
      <w:r w:rsidRPr="006246F2">
        <w:rPr>
          <w:rFonts w:hint="eastAsia"/>
          <w:color w:val="000000" w:themeColor="text1"/>
        </w:rPr>
        <w:t>公顷，占规划区范围内城市建设用地的</w:t>
      </w:r>
      <w:r w:rsidRPr="006246F2">
        <w:rPr>
          <w:rFonts w:hint="eastAsia"/>
          <w:color w:val="000000" w:themeColor="text1"/>
        </w:rPr>
        <w:t xml:space="preserve"> 1.13%</w:t>
      </w:r>
      <w:r w:rsidRPr="006246F2">
        <w:rPr>
          <w:rFonts w:hint="eastAsia"/>
          <w:color w:val="000000" w:themeColor="text1"/>
        </w:rPr>
        <w:t>；规划工业用地共</w:t>
      </w:r>
      <w:r w:rsidRPr="006246F2">
        <w:rPr>
          <w:rFonts w:hint="eastAsia"/>
          <w:color w:val="000000" w:themeColor="text1"/>
        </w:rPr>
        <w:t xml:space="preserve"> 100.2 </w:t>
      </w:r>
      <w:r w:rsidRPr="006246F2">
        <w:rPr>
          <w:rFonts w:hint="eastAsia"/>
          <w:color w:val="000000" w:themeColor="text1"/>
        </w:rPr>
        <w:t>公顷，</w:t>
      </w:r>
      <w:r w:rsidRPr="006246F2">
        <w:rPr>
          <w:rFonts w:hint="eastAsia"/>
          <w:color w:val="000000" w:themeColor="text1"/>
        </w:rPr>
        <w:t xml:space="preserve"> </w:t>
      </w:r>
      <w:r w:rsidRPr="006246F2">
        <w:rPr>
          <w:rFonts w:hint="eastAsia"/>
          <w:color w:val="000000" w:themeColor="text1"/>
        </w:rPr>
        <w:t>占规划区范围内城市建设用地的</w:t>
      </w:r>
      <w:r w:rsidRPr="006246F2">
        <w:rPr>
          <w:rFonts w:hint="eastAsia"/>
          <w:color w:val="000000" w:themeColor="text1"/>
        </w:rPr>
        <w:t xml:space="preserve"> 79.90%</w:t>
      </w:r>
      <w:r w:rsidRPr="006246F2">
        <w:rPr>
          <w:rFonts w:hint="eastAsia"/>
          <w:color w:val="000000" w:themeColor="text1"/>
        </w:rPr>
        <w:t>；规划道路与交通设施用地共</w:t>
      </w:r>
      <w:r w:rsidRPr="006246F2">
        <w:rPr>
          <w:rFonts w:hint="eastAsia"/>
          <w:color w:val="000000" w:themeColor="text1"/>
        </w:rPr>
        <w:t xml:space="preserve"> 11.30 </w:t>
      </w:r>
      <w:r w:rsidRPr="006246F2">
        <w:rPr>
          <w:rFonts w:hint="eastAsia"/>
          <w:color w:val="000000" w:themeColor="text1"/>
        </w:rPr>
        <w:t>公顷，</w:t>
      </w:r>
      <w:r w:rsidRPr="006246F2">
        <w:rPr>
          <w:rFonts w:hint="eastAsia"/>
          <w:color w:val="000000" w:themeColor="text1"/>
        </w:rPr>
        <w:t xml:space="preserve"> </w:t>
      </w:r>
      <w:r w:rsidRPr="006246F2">
        <w:rPr>
          <w:rFonts w:hint="eastAsia"/>
          <w:color w:val="000000" w:themeColor="text1"/>
        </w:rPr>
        <w:t>占规划区范围内城市建设用地的</w:t>
      </w:r>
      <w:r w:rsidRPr="006246F2">
        <w:rPr>
          <w:rFonts w:hint="eastAsia"/>
          <w:color w:val="000000" w:themeColor="text1"/>
        </w:rPr>
        <w:t xml:space="preserve"> 9.01%</w:t>
      </w:r>
      <w:r w:rsidRPr="006246F2">
        <w:rPr>
          <w:rFonts w:hint="eastAsia"/>
          <w:color w:val="000000" w:themeColor="text1"/>
        </w:rPr>
        <w:t>；规划绿地与广场用地共</w:t>
      </w:r>
      <w:r w:rsidRPr="006246F2">
        <w:rPr>
          <w:rFonts w:hint="eastAsia"/>
          <w:color w:val="000000" w:themeColor="text1"/>
        </w:rPr>
        <w:t xml:space="preserve"> 0.88 </w:t>
      </w:r>
      <w:r w:rsidRPr="006246F2">
        <w:rPr>
          <w:rFonts w:hint="eastAsia"/>
          <w:color w:val="000000" w:themeColor="text1"/>
        </w:rPr>
        <w:t>公顷，占规划</w:t>
      </w:r>
      <w:r w:rsidRPr="006246F2">
        <w:rPr>
          <w:rFonts w:hint="eastAsia"/>
          <w:color w:val="000000" w:themeColor="text1"/>
        </w:rPr>
        <w:t xml:space="preserve"> </w:t>
      </w:r>
      <w:r w:rsidRPr="006246F2">
        <w:rPr>
          <w:rFonts w:hint="eastAsia"/>
          <w:color w:val="000000" w:themeColor="text1"/>
        </w:rPr>
        <w:t>区城市建设用地的</w:t>
      </w:r>
      <w:r w:rsidRPr="006246F2">
        <w:rPr>
          <w:rFonts w:hint="eastAsia"/>
          <w:color w:val="000000" w:themeColor="text1"/>
        </w:rPr>
        <w:t xml:space="preserve"> 0.70%</w:t>
      </w:r>
      <w:r w:rsidRPr="006246F2">
        <w:rPr>
          <w:rFonts w:hint="eastAsia"/>
          <w:color w:val="000000" w:themeColor="text1"/>
        </w:rPr>
        <w:t>。</w:t>
      </w:r>
    </w:p>
    <w:p w14:paraId="598B63BA" w14:textId="10CE13CB" w:rsidR="005F4442" w:rsidRPr="006246F2" w:rsidRDefault="006004AD" w:rsidP="006004AD">
      <w:pPr>
        <w:pStyle w:val="a6"/>
        <w:ind w:firstLine="480"/>
        <w:rPr>
          <w:color w:val="000000" w:themeColor="text1"/>
        </w:rPr>
      </w:pPr>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5</w:t>
      </w:r>
      <w:r w:rsidR="00A63491"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芦洪片区规划建设用地平衡一览表</w:t>
      </w:r>
    </w:p>
    <w:tbl>
      <w:tblPr>
        <w:tblStyle w:val="TableNormal4"/>
        <w:tblW w:w="5000" w:type="pct"/>
        <w:jc w:val="center"/>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ook w:val="01E0" w:firstRow="1" w:lastRow="1" w:firstColumn="1" w:lastColumn="1" w:noHBand="0" w:noVBand="0"/>
      </w:tblPr>
      <w:tblGrid>
        <w:gridCol w:w="697"/>
        <w:gridCol w:w="796"/>
        <w:gridCol w:w="1085"/>
        <w:gridCol w:w="2984"/>
        <w:gridCol w:w="1959"/>
        <w:gridCol w:w="1782"/>
      </w:tblGrid>
      <w:tr w:rsidR="006246F2" w:rsidRPr="006246F2" w14:paraId="0DB163E8" w14:textId="77777777" w:rsidTr="009646AE">
        <w:trPr>
          <w:trHeight w:hRule="exact" w:val="363"/>
          <w:jc w:val="center"/>
        </w:trPr>
        <w:tc>
          <w:tcPr>
            <w:tcW w:w="1384" w:type="pct"/>
            <w:gridSpan w:val="3"/>
            <w:vAlign w:val="center"/>
          </w:tcPr>
          <w:p w14:paraId="4831D854" w14:textId="29D60392" w:rsidR="009646AE" w:rsidRPr="006246F2" w:rsidRDefault="009646AE" w:rsidP="009646AE">
            <w:pPr>
              <w:spacing w:line="240" w:lineRule="auto"/>
              <w:ind w:firstLineChars="0" w:firstLine="0"/>
              <w:jc w:val="center"/>
              <w:rPr>
                <w:rFonts w:ascii="Times New Roman" w:eastAsiaTheme="minorEastAsia" w:hAnsi="Times New Roman"/>
                <w:color w:val="000000" w:themeColor="text1"/>
                <w:kern w:val="0"/>
                <w:sz w:val="22"/>
                <w:szCs w:val="22"/>
              </w:rPr>
            </w:pPr>
            <w:r w:rsidRPr="006246F2">
              <w:rPr>
                <w:rFonts w:ascii="Times New Roman" w:eastAsiaTheme="minorEastAsia" w:hAnsi="Times New Roman"/>
                <w:color w:val="000000" w:themeColor="text1"/>
                <w:kern w:val="0"/>
                <w:sz w:val="22"/>
                <w:szCs w:val="22"/>
              </w:rPr>
              <w:t>用地代码</w:t>
            </w:r>
          </w:p>
        </w:tc>
        <w:tc>
          <w:tcPr>
            <w:tcW w:w="1604" w:type="pct"/>
            <w:vMerge w:val="restart"/>
            <w:vAlign w:val="center"/>
          </w:tcPr>
          <w:p w14:paraId="3B44F697" w14:textId="07E28699" w:rsidR="009646AE" w:rsidRPr="006246F2" w:rsidRDefault="009646AE" w:rsidP="006004AD">
            <w:pPr>
              <w:spacing w:line="240" w:lineRule="auto"/>
              <w:ind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1"/>
              </w:rPr>
              <w:t>用地名称</w:t>
            </w:r>
          </w:p>
        </w:tc>
        <w:tc>
          <w:tcPr>
            <w:tcW w:w="1053" w:type="pct"/>
            <w:vMerge w:val="restart"/>
            <w:vAlign w:val="center"/>
          </w:tcPr>
          <w:p w14:paraId="5FB4E428" w14:textId="3CE136C0" w:rsidR="009646AE" w:rsidRPr="006246F2" w:rsidRDefault="009646AE" w:rsidP="006004AD">
            <w:pPr>
              <w:spacing w:before="42" w:line="240" w:lineRule="auto"/>
              <w:ind w:right="2" w:firstLineChars="0" w:firstLine="0"/>
              <w:jc w:val="center"/>
              <w:rPr>
                <w:rFonts w:ascii="Times New Roman" w:eastAsiaTheme="minorEastAsia" w:hAnsi="Times New Roman"/>
                <w:color w:val="000000" w:themeColor="text1"/>
                <w:kern w:val="0"/>
                <w:sz w:val="21"/>
                <w:szCs w:val="22"/>
              </w:rPr>
            </w:pPr>
            <w:r w:rsidRPr="006246F2">
              <w:rPr>
                <w:rFonts w:ascii="Times New Roman" w:eastAsiaTheme="minorEastAsia" w:hAnsi="Times New Roman"/>
                <w:color w:val="000000" w:themeColor="text1"/>
                <w:kern w:val="0"/>
                <w:sz w:val="21"/>
                <w:szCs w:val="22"/>
              </w:rPr>
              <w:t>用地面积</w:t>
            </w:r>
            <w:r w:rsidRPr="006246F2">
              <w:rPr>
                <w:rFonts w:ascii="Times New Roman" w:eastAsiaTheme="minorEastAsia" w:hAnsi="Times New Roman"/>
                <w:color w:val="000000" w:themeColor="text1"/>
                <w:kern w:val="0"/>
                <w:sz w:val="21"/>
                <w:szCs w:val="22"/>
              </w:rPr>
              <w:t xml:space="preserve"> </w:t>
            </w:r>
            <w:r w:rsidRPr="006246F2">
              <w:rPr>
                <w:rFonts w:ascii="Times New Roman" w:eastAsiaTheme="minorEastAsia" w:hAnsi="Times New Roman"/>
                <w:color w:val="000000" w:themeColor="text1"/>
                <w:kern w:val="0"/>
                <w:sz w:val="21"/>
                <w:szCs w:val="22"/>
              </w:rPr>
              <w:t>（</w:t>
            </w:r>
            <w:r w:rsidRPr="006246F2">
              <w:rPr>
                <w:rFonts w:ascii="Times New Roman" w:eastAsiaTheme="minorEastAsia" w:hAnsi="Times New Roman"/>
                <w:color w:val="000000" w:themeColor="text1"/>
                <w:kern w:val="0"/>
                <w:sz w:val="21"/>
                <w:szCs w:val="22"/>
              </w:rPr>
              <w:t>hm²</w:t>
            </w:r>
            <w:r w:rsidRPr="006246F2">
              <w:rPr>
                <w:rFonts w:ascii="Times New Roman" w:eastAsiaTheme="minorEastAsia" w:hAnsi="Times New Roman"/>
                <w:color w:val="000000" w:themeColor="text1"/>
                <w:kern w:val="0"/>
                <w:sz w:val="21"/>
                <w:szCs w:val="22"/>
              </w:rPr>
              <w:t>）</w:t>
            </w:r>
          </w:p>
        </w:tc>
        <w:tc>
          <w:tcPr>
            <w:tcW w:w="959" w:type="pct"/>
            <w:vMerge w:val="restart"/>
            <w:vAlign w:val="center"/>
          </w:tcPr>
          <w:p w14:paraId="39A1C28D" w14:textId="6B272D80" w:rsidR="009646AE" w:rsidRPr="006246F2" w:rsidRDefault="009646AE" w:rsidP="006004AD">
            <w:pPr>
              <w:spacing w:before="42" w:line="240" w:lineRule="auto"/>
              <w:ind w:right="2" w:firstLineChars="0" w:firstLine="0"/>
              <w:jc w:val="center"/>
              <w:rPr>
                <w:rFonts w:ascii="Times New Roman" w:eastAsiaTheme="minorEastAsia" w:hAnsi="Times New Roman"/>
                <w:color w:val="000000" w:themeColor="text1"/>
                <w:kern w:val="0"/>
                <w:sz w:val="21"/>
                <w:szCs w:val="22"/>
                <w:lang w:eastAsia="zh-CN"/>
              </w:rPr>
            </w:pPr>
            <w:r w:rsidRPr="006246F2">
              <w:rPr>
                <w:rFonts w:ascii="Times New Roman" w:eastAsiaTheme="minorEastAsia" w:hAnsi="Times New Roman"/>
                <w:color w:val="000000" w:themeColor="text1"/>
                <w:kern w:val="0"/>
                <w:sz w:val="21"/>
                <w:szCs w:val="22"/>
                <w:lang w:eastAsia="zh-CN"/>
              </w:rPr>
              <w:t>占城市建设用地</w:t>
            </w:r>
            <w:r w:rsidRPr="006246F2">
              <w:rPr>
                <w:rFonts w:ascii="Times New Roman" w:eastAsiaTheme="minorEastAsia" w:hAnsi="Times New Roman"/>
                <w:color w:val="000000" w:themeColor="text1"/>
                <w:kern w:val="0"/>
                <w:sz w:val="21"/>
                <w:szCs w:val="22"/>
                <w:lang w:eastAsia="zh-CN"/>
              </w:rPr>
              <w:t xml:space="preserve"> </w:t>
            </w:r>
            <w:r w:rsidRPr="006246F2">
              <w:rPr>
                <w:rFonts w:ascii="Times New Roman" w:eastAsiaTheme="minorEastAsia" w:hAnsi="Times New Roman"/>
                <w:color w:val="000000" w:themeColor="text1"/>
                <w:kern w:val="0"/>
                <w:sz w:val="21"/>
                <w:szCs w:val="22"/>
                <w:lang w:eastAsia="zh-CN"/>
              </w:rPr>
              <w:t>比例（</w:t>
            </w:r>
            <w:r w:rsidRPr="006246F2">
              <w:rPr>
                <w:rFonts w:ascii="Times New Roman" w:eastAsiaTheme="minorEastAsia" w:hAnsi="Times New Roman"/>
                <w:color w:val="000000" w:themeColor="text1"/>
                <w:kern w:val="0"/>
                <w:sz w:val="21"/>
                <w:szCs w:val="22"/>
                <w:lang w:eastAsia="zh-CN"/>
              </w:rPr>
              <w:t>%</w:t>
            </w:r>
            <w:r w:rsidRPr="006246F2">
              <w:rPr>
                <w:rFonts w:ascii="Times New Roman" w:eastAsiaTheme="minorEastAsia" w:hAnsi="Times New Roman"/>
                <w:color w:val="000000" w:themeColor="text1"/>
                <w:kern w:val="0"/>
                <w:sz w:val="21"/>
                <w:szCs w:val="22"/>
                <w:lang w:eastAsia="zh-CN"/>
              </w:rPr>
              <w:t>）</w:t>
            </w:r>
          </w:p>
        </w:tc>
      </w:tr>
      <w:tr w:rsidR="006246F2" w:rsidRPr="006246F2" w14:paraId="2A0C34F8" w14:textId="77777777" w:rsidTr="009646AE">
        <w:trPr>
          <w:trHeight w:hRule="exact" w:val="363"/>
          <w:jc w:val="center"/>
        </w:trPr>
        <w:tc>
          <w:tcPr>
            <w:tcW w:w="374" w:type="pct"/>
            <w:vAlign w:val="center"/>
          </w:tcPr>
          <w:p w14:paraId="4C9CA8FD" w14:textId="6C7C318E" w:rsidR="009646AE" w:rsidRPr="006246F2" w:rsidRDefault="009646AE" w:rsidP="009646AE">
            <w:pPr>
              <w:spacing w:line="240" w:lineRule="auto"/>
              <w:ind w:firstLineChars="0" w:firstLine="0"/>
              <w:jc w:val="center"/>
              <w:rPr>
                <w:rFonts w:ascii="Times New Roman" w:eastAsiaTheme="minorEastAsia" w:hAnsi="Times New Roman"/>
                <w:color w:val="000000" w:themeColor="text1"/>
                <w:kern w:val="0"/>
                <w:sz w:val="20"/>
                <w:szCs w:val="20"/>
              </w:rPr>
            </w:pPr>
            <w:r w:rsidRPr="006246F2">
              <w:rPr>
                <w:rFonts w:ascii="Times New Roman" w:eastAsiaTheme="minorEastAsia" w:hAnsi="Times New Roman"/>
                <w:color w:val="000000" w:themeColor="text1"/>
                <w:kern w:val="0"/>
                <w:sz w:val="20"/>
                <w:szCs w:val="20"/>
              </w:rPr>
              <w:t>大类</w:t>
            </w:r>
          </w:p>
        </w:tc>
        <w:tc>
          <w:tcPr>
            <w:tcW w:w="428" w:type="pct"/>
            <w:vAlign w:val="center"/>
          </w:tcPr>
          <w:p w14:paraId="310BE201" w14:textId="0CD3E76D" w:rsidR="009646AE" w:rsidRPr="006246F2" w:rsidRDefault="009646AE" w:rsidP="009646AE">
            <w:pPr>
              <w:spacing w:line="240" w:lineRule="auto"/>
              <w:ind w:firstLineChars="0" w:firstLine="0"/>
              <w:jc w:val="center"/>
              <w:rPr>
                <w:rFonts w:ascii="Times New Roman" w:eastAsiaTheme="minorEastAsia" w:hAnsi="Times New Roman"/>
                <w:color w:val="000000" w:themeColor="text1"/>
                <w:kern w:val="0"/>
                <w:sz w:val="22"/>
                <w:szCs w:val="22"/>
              </w:rPr>
            </w:pPr>
            <w:r w:rsidRPr="006246F2">
              <w:rPr>
                <w:rFonts w:ascii="Times New Roman" w:eastAsiaTheme="minorEastAsia" w:hAnsi="Times New Roman"/>
                <w:color w:val="000000" w:themeColor="text1"/>
                <w:kern w:val="0"/>
                <w:sz w:val="22"/>
                <w:szCs w:val="22"/>
              </w:rPr>
              <w:t>中类</w:t>
            </w:r>
          </w:p>
        </w:tc>
        <w:tc>
          <w:tcPr>
            <w:tcW w:w="583" w:type="pct"/>
            <w:vAlign w:val="center"/>
          </w:tcPr>
          <w:p w14:paraId="2FEA1003" w14:textId="6FB40CD6" w:rsidR="009646AE" w:rsidRPr="006246F2" w:rsidRDefault="009646AE" w:rsidP="009646AE">
            <w:pPr>
              <w:spacing w:line="240" w:lineRule="auto"/>
              <w:ind w:firstLineChars="0" w:firstLine="0"/>
              <w:jc w:val="center"/>
              <w:rPr>
                <w:rFonts w:ascii="Times New Roman" w:eastAsiaTheme="minorEastAsia" w:hAnsi="Times New Roman"/>
                <w:color w:val="000000" w:themeColor="text1"/>
                <w:kern w:val="0"/>
                <w:sz w:val="22"/>
                <w:szCs w:val="22"/>
              </w:rPr>
            </w:pPr>
            <w:r w:rsidRPr="006246F2">
              <w:rPr>
                <w:rFonts w:ascii="Times New Roman" w:eastAsiaTheme="minorEastAsia" w:hAnsi="Times New Roman"/>
                <w:color w:val="000000" w:themeColor="text1"/>
                <w:kern w:val="0"/>
                <w:sz w:val="22"/>
                <w:szCs w:val="22"/>
              </w:rPr>
              <w:t>小类</w:t>
            </w:r>
          </w:p>
        </w:tc>
        <w:tc>
          <w:tcPr>
            <w:tcW w:w="1604" w:type="pct"/>
            <w:vMerge/>
            <w:vAlign w:val="center"/>
          </w:tcPr>
          <w:p w14:paraId="41752027" w14:textId="77777777" w:rsidR="009646AE" w:rsidRPr="006246F2" w:rsidRDefault="009646AE" w:rsidP="006004AD">
            <w:pPr>
              <w:spacing w:line="240" w:lineRule="auto"/>
              <w:ind w:firstLineChars="0" w:firstLine="0"/>
              <w:jc w:val="center"/>
              <w:rPr>
                <w:rFonts w:ascii="Times New Roman" w:eastAsiaTheme="minorEastAsia" w:hAnsi="Times New Roman"/>
                <w:color w:val="000000" w:themeColor="text1"/>
                <w:kern w:val="0"/>
                <w:sz w:val="21"/>
                <w:szCs w:val="21"/>
              </w:rPr>
            </w:pPr>
          </w:p>
        </w:tc>
        <w:tc>
          <w:tcPr>
            <w:tcW w:w="1053" w:type="pct"/>
            <w:vMerge/>
            <w:vAlign w:val="center"/>
          </w:tcPr>
          <w:p w14:paraId="455F4292" w14:textId="77777777" w:rsidR="009646AE" w:rsidRPr="006246F2" w:rsidRDefault="009646AE" w:rsidP="006004AD">
            <w:pPr>
              <w:spacing w:before="42" w:line="240" w:lineRule="auto"/>
              <w:ind w:right="2" w:firstLineChars="0" w:firstLine="0"/>
              <w:jc w:val="center"/>
              <w:rPr>
                <w:rFonts w:ascii="Times New Roman" w:eastAsiaTheme="minorEastAsia" w:hAnsi="Times New Roman"/>
                <w:color w:val="000000" w:themeColor="text1"/>
                <w:kern w:val="0"/>
                <w:sz w:val="21"/>
                <w:szCs w:val="22"/>
              </w:rPr>
            </w:pPr>
          </w:p>
        </w:tc>
        <w:tc>
          <w:tcPr>
            <w:tcW w:w="959" w:type="pct"/>
            <w:vMerge/>
            <w:vAlign w:val="center"/>
          </w:tcPr>
          <w:p w14:paraId="7289C309" w14:textId="77777777" w:rsidR="009646AE" w:rsidRPr="006246F2" w:rsidRDefault="009646AE" w:rsidP="006004AD">
            <w:pPr>
              <w:spacing w:before="42" w:line="240" w:lineRule="auto"/>
              <w:ind w:right="2" w:firstLineChars="0" w:firstLine="0"/>
              <w:jc w:val="center"/>
              <w:rPr>
                <w:rFonts w:ascii="Times New Roman" w:eastAsiaTheme="minorEastAsia" w:hAnsi="Times New Roman"/>
                <w:color w:val="000000" w:themeColor="text1"/>
                <w:kern w:val="0"/>
                <w:sz w:val="21"/>
                <w:szCs w:val="22"/>
              </w:rPr>
            </w:pPr>
          </w:p>
        </w:tc>
      </w:tr>
      <w:tr w:rsidR="006246F2" w:rsidRPr="006246F2" w14:paraId="08669070" w14:textId="77777777" w:rsidTr="009646AE">
        <w:trPr>
          <w:trHeight w:hRule="exact" w:val="363"/>
          <w:jc w:val="center"/>
        </w:trPr>
        <w:tc>
          <w:tcPr>
            <w:tcW w:w="374" w:type="pct"/>
            <w:vMerge w:val="restart"/>
            <w:vAlign w:val="center"/>
          </w:tcPr>
          <w:p w14:paraId="4BC9B10D" w14:textId="77777777" w:rsidR="006004AD" w:rsidRPr="006246F2" w:rsidRDefault="006004AD" w:rsidP="006004AD">
            <w:pPr>
              <w:spacing w:line="240" w:lineRule="auto"/>
              <w:ind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R</w:t>
            </w:r>
          </w:p>
        </w:tc>
        <w:tc>
          <w:tcPr>
            <w:tcW w:w="428" w:type="pct"/>
            <w:vAlign w:val="center"/>
          </w:tcPr>
          <w:p w14:paraId="139A2315" w14:textId="77777777" w:rsidR="006004AD" w:rsidRPr="006246F2" w:rsidRDefault="006004AD" w:rsidP="006004AD">
            <w:pPr>
              <w:spacing w:line="240" w:lineRule="auto"/>
              <w:ind w:firstLineChars="0" w:firstLine="0"/>
              <w:jc w:val="left"/>
              <w:rPr>
                <w:rFonts w:ascii="Times New Roman" w:eastAsiaTheme="minorEastAsia" w:hAnsi="Times New Roman"/>
                <w:color w:val="000000" w:themeColor="text1"/>
                <w:kern w:val="0"/>
                <w:sz w:val="22"/>
                <w:szCs w:val="22"/>
              </w:rPr>
            </w:pPr>
          </w:p>
        </w:tc>
        <w:tc>
          <w:tcPr>
            <w:tcW w:w="583" w:type="pct"/>
            <w:vAlign w:val="center"/>
          </w:tcPr>
          <w:p w14:paraId="1B408A90" w14:textId="77777777" w:rsidR="006004AD" w:rsidRPr="006246F2" w:rsidRDefault="006004AD" w:rsidP="006004AD">
            <w:pPr>
              <w:spacing w:line="240" w:lineRule="auto"/>
              <w:ind w:firstLineChars="0" w:firstLine="0"/>
              <w:jc w:val="left"/>
              <w:rPr>
                <w:rFonts w:ascii="Times New Roman" w:eastAsiaTheme="minorEastAsia" w:hAnsi="Times New Roman"/>
                <w:color w:val="000000" w:themeColor="text1"/>
                <w:kern w:val="0"/>
                <w:sz w:val="22"/>
                <w:szCs w:val="22"/>
              </w:rPr>
            </w:pPr>
          </w:p>
        </w:tc>
        <w:tc>
          <w:tcPr>
            <w:tcW w:w="1604" w:type="pct"/>
            <w:vAlign w:val="center"/>
          </w:tcPr>
          <w:p w14:paraId="1610770E" w14:textId="77777777" w:rsidR="006004AD" w:rsidRPr="006246F2" w:rsidRDefault="006004AD" w:rsidP="006004AD">
            <w:pPr>
              <w:spacing w:line="240" w:lineRule="auto"/>
              <w:ind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1"/>
              </w:rPr>
              <w:t>居住用地</w:t>
            </w:r>
          </w:p>
        </w:tc>
        <w:tc>
          <w:tcPr>
            <w:tcW w:w="1053" w:type="pct"/>
            <w:vAlign w:val="center"/>
          </w:tcPr>
          <w:p w14:paraId="10B4052B" w14:textId="77777777" w:rsidR="006004AD" w:rsidRPr="006246F2" w:rsidRDefault="006004AD" w:rsidP="006004AD">
            <w:pPr>
              <w:spacing w:before="42" w:line="240" w:lineRule="auto"/>
              <w:ind w:right="2"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11.6</w:t>
            </w:r>
          </w:p>
        </w:tc>
        <w:tc>
          <w:tcPr>
            <w:tcW w:w="959" w:type="pct"/>
            <w:vAlign w:val="center"/>
          </w:tcPr>
          <w:p w14:paraId="6536F51F" w14:textId="77777777" w:rsidR="006004AD" w:rsidRPr="006246F2" w:rsidRDefault="006004AD" w:rsidP="006004AD">
            <w:pPr>
              <w:spacing w:before="42" w:line="240" w:lineRule="auto"/>
              <w:ind w:right="2"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9.25</w:t>
            </w:r>
          </w:p>
        </w:tc>
      </w:tr>
      <w:tr w:rsidR="006246F2" w:rsidRPr="006246F2" w14:paraId="20BCF4B4" w14:textId="77777777" w:rsidTr="009646AE">
        <w:trPr>
          <w:trHeight w:hRule="exact" w:val="355"/>
          <w:jc w:val="center"/>
        </w:trPr>
        <w:tc>
          <w:tcPr>
            <w:tcW w:w="374" w:type="pct"/>
            <w:vMerge/>
            <w:vAlign w:val="center"/>
          </w:tcPr>
          <w:p w14:paraId="61BFDAEC" w14:textId="77777777" w:rsidR="006004AD" w:rsidRPr="006246F2" w:rsidRDefault="006004AD" w:rsidP="006004AD">
            <w:pPr>
              <w:spacing w:line="240" w:lineRule="auto"/>
              <w:ind w:firstLineChars="0" w:firstLine="0"/>
              <w:jc w:val="left"/>
              <w:rPr>
                <w:rFonts w:ascii="Times New Roman" w:eastAsiaTheme="minorEastAsia" w:hAnsi="Times New Roman"/>
                <w:color w:val="000000" w:themeColor="text1"/>
                <w:kern w:val="0"/>
                <w:sz w:val="22"/>
                <w:szCs w:val="22"/>
              </w:rPr>
            </w:pPr>
          </w:p>
        </w:tc>
        <w:tc>
          <w:tcPr>
            <w:tcW w:w="428" w:type="pct"/>
            <w:vMerge w:val="restart"/>
            <w:vAlign w:val="center"/>
          </w:tcPr>
          <w:p w14:paraId="183E7F75" w14:textId="77777777" w:rsidR="006004AD" w:rsidRPr="006246F2" w:rsidRDefault="006004AD" w:rsidP="006004AD">
            <w:pPr>
              <w:spacing w:before="14" w:line="240" w:lineRule="auto"/>
              <w:ind w:firstLineChars="0" w:firstLine="0"/>
              <w:jc w:val="left"/>
              <w:rPr>
                <w:rFonts w:ascii="Times New Roman" w:eastAsiaTheme="minorEastAsia" w:hAnsi="Times New Roman"/>
                <w:b/>
                <w:bCs/>
                <w:color w:val="000000" w:themeColor="text1"/>
                <w:kern w:val="0"/>
                <w:sz w:val="22"/>
                <w:szCs w:val="22"/>
              </w:rPr>
            </w:pPr>
          </w:p>
          <w:p w14:paraId="30AC5850" w14:textId="77777777" w:rsidR="006004AD" w:rsidRPr="006246F2" w:rsidRDefault="006004AD" w:rsidP="006004AD">
            <w:pPr>
              <w:spacing w:line="240" w:lineRule="auto"/>
              <w:ind w:left="244" w:firstLineChars="0" w:firstLine="0"/>
              <w:jc w:val="left"/>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R2</w:t>
            </w:r>
          </w:p>
        </w:tc>
        <w:tc>
          <w:tcPr>
            <w:tcW w:w="583" w:type="pct"/>
            <w:vAlign w:val="center"/>
          </w:tcPr>
          <w:p w14:paraId="5EC4C05D" w14:textId="77777777" w:rsidR="006004AD" w:rsidRPr="006246F2" w:rsidRDefault="006004AD" w:rsidP="006004AD">
            <w:pPr>
              <w:spacing w:line="240" w:lineRule="auto"/>
              <w:ind w:firstLineChars="0" w:firstLine="0"/>
              <w:jc w:val="left"/>
              <w:rPr>
                <w:rFonts w:ascii="Times New Roman" w:eastAsiaTheme="minorEastAsia" w:hAnsi="Times New Roman"/>
                <w:color w:val="000000" w:themeColor="text1"/>
                <w:kern w:val="0"/>
                <w:sz w:val="22"/>
                <w:szCs w:val="22"/>
              </w:rPr>
            </w:pPr>
          </w:p>
        </w:tc>
        <w:tc>
          <w:tcPr>
            <w:tcW w:w="1604" w:type="pct"/>
            <w:vAlign w:val="center"/>
          </w:tcPr>
          <w:p w14:paraId="3D149EAE" w14:textId="77777777" w:rsidR="006004AD" w:rsidRPr="006246F2" w:rsidRDefault="006004AD" w:rsidP="006004AD">
            <w:pPr>
              <w:spacing w:line="274" w:lineRule="exact"/>
              <w:ind w:left="2"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1"/>
              </w:rPr>
              <w:t>二类居住用地</w:t>
            </w:r>
          </w:p>
        </w:tc>
        <w:tc>
          <w:tcPr>
            <w:tcW w:w="1053" w:type="pct"/>
            <w:vAlign w:val="center"/>
          </w:tcPr>
          <w:p w14:paraId="5B184C74" w14:textId="77777777" w:rsidR="006004AD" w:rsidRPr="006246F2" w:rsidRDefault="006004AD" w:rsidP="006004AD">
            <w:pPr>
              <w:spacing w:before="41" w:line="240" w:lineRule="auto"/>
              <w:ind w:right="3"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11.6</w:t>
            </w:r>
          </w:p>
        </w:tc>
        <w:tc>
          <w:tcPr>
            <w:tcW w:w="959" w:type="pct"/>
            <w:vAlign w:val="center"/>
          </w:tcPr>
          <w:p w14:paraId="4E39F6C6" w14:textId="77777777" w:rsidR="006004AD" w:rsidRPr="006246F2" w:rsidRDefault="006004AD" w:rsidP="006004AD">
            <w:pPr>
              <w:spacing w:before="41" w:line="240" w:lineRule="auto"/>
              <w:ind w:right="2"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9.25</w:t>
            </w:r>
          </w:p>
        </w:tc>
      </w:tr>
      <w:tr w:rsidR="006246F2" w:rsidRPr="006246F2" w14:paraId="7555BA13" w14:textId="77777777" w:rsidTr="009646AE">
        <w:trPr>
          <w:trHeight w:hRule="exact" w:val="355"/>
          <w:jc w:val="center"/>
        </w:trPr>
        <w:tc>
          <w:tcPr>
            <w:tcW w:w="374" w:type="pct"/>
            <w:vMerge/>
            <w:vAlign w:val="center"/>
          </w:tcPr>
          <w:p w14:paraId="0C047104" w14:textId="77777777" w:rsidR="006004AD" w:rsidRPr="006246F2" w:rsidRDefault="006004AD" w:rsidP="006004AD">
            <w:pPr>
              <w:spacing w:line="240" w:lineRule="auto"/>
              <w:ind w:firstLineChars="0" w:firstLine="0"/>
              <w:jc w:val="left"/>
              <w:rPr>
                <w:rFonts w:ascii="Times New Roman" w:eastAsiaTheme="minorEastAsia" w:hAnsi="Times New Roman"/>
                <w:color w:val="000000" w:themeColor="text1"/>
                <w:kern w:val="0"/>
                <w:sz w:val="22"/>
                <w:szCs w:val="22"/>
              </w:rPr>
            </w:pPr>
          </w:p>
        </w:tc>
        <w:tc>
          <w:tcPr>
            <w:tcW w:w="428" w:type="pct"/>
            <w:vMerge/>
            <w:vAlign w:val="center"/>
          </w:tcPr>
          <w:p w14:paraId="21704ED7" w14:textId="77777777" w:rsidR="006004AD" w:rsidRPr="006246F2" w:rsidRDefault="006004AD" w:rsidP="006004AD">
            <w:pPr>
              <w:spacing w:line="240" w:lineRule="auto"/>
              <w:ind w:firstLineChars="0" w:firstLine="0"/>
              <w:jc w:val="left"/>
              <w:rPr>
                <w:rFonts w:ascii="Times New Roman" w:eastAsiaTheme="minorEastAsia" w:hAnsi="Times New Roman"/>
                <w:color w:val="000000" w:themeColor="text1"/>
                <w:kern w:val="0"/>
                <w:sz w:val="22"/>
                <w:szCs w:val="22"/>
              </w:rPr>
            </w:pPr>
          </w:p>
        </w:tc>
        <w:tc>
          <w:tcPr>
            <w:tcW w:w="583" w:type="pct"/>
            <w:vAlign w:val="center"/>
          </w:tcPr>
          <w:p w14:paraId="6C8D6445" w14:textId="77777777" w:rsidR="006004AD" w:rsidRPr="006246F2" w:rsidRDefault="006004AD" w:rsidP="006004AD">
            <w:pPr>
              <w:spacing w:before="41" w:line="240" w:lineRule="auto"/>
              <w:ind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R21</w:t>
            </w:r>
          </w:p>
        </w:tc>
        <w:tc>
          <w:tcPr>
            <w:tcW w:w="1604" w:type="pct"/>
            <w:vAlign w:val="center"/>
          </w:tcPr>
          <w:p w14:paraId="074CA6ED" w14:textId="77777777" w:rsidR="006004AD" w:rsidRPr="006246F2" w:rsidRDefault="006004AD" w:rsidP="006004AD">
            <w:pPr>
              <w:spacing w:line="274" w:lineRule="exact"/>
              <w:ind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1"/>
              </w:rPr>
              <w:t>住宅用地</w:t>
            </w:r>
          </w:p>
        </w:tc>
        <w:tc>
          <w:tcPr>
            <w:tcW w:w="1053" w:type="pct"/>
            <w:vAlign w:val="center"/>
          </w:tcPr>
          <w:p w14:paraId="22AC8F51" w14:textId="77777777" w:rsidR="006004AD" w:rsidRPr="006246F2" w:rsidRDefault="006004AD" w:rsidP="006004AD">
            <w:pPr>
              <w:spacing w:before="41" w:line="240" w:lineRule="auto"/>
              <w:ind w:right="3"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9.22</w:t>
            </w:r>
          </w:p>
        </w:tc>
        <w:tc>
          <w:tcPr>
            <w:tcW w:w="959" w:type="pct"/>
            <w:vAlign w:val="center"/>
          </w:tcPr>
          <w:p w14:paraId="5102D943" w14:textId="77777777" w:rsidR="006004AD" w:rsidRPr="006246F2" w:rsidRDefault="006004AD" w:rsidP="006004AD">
            <w:pPr>
              <w:spacing w:before="41" w:line="240" w:lineRule="auto"/>
              <w:ind w:right="2"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7.35</w:t>
            </w:r>
          </w:p>
        </w:tc>
      </w:tr>
      <w:tr w:rsidR="006246F2" w:rsidRPr="006246F2" w14:paraId="029358A5" w14:textId="77777777" w:rsidTr="009646AE">
        <w:trPr>
          <w:trHeight w:hRule="exact" w:val="355"/>
          <w:jc w:val="center"/>
        </w:trPr>
        <w:tc>
          <w:tcPr>
            <w:tcW w:w="374" w:type="pct"/>
            <w:vMerge/>
            <w:vAlign w:val="center"/>
          </w:tcPr>
          <w:p w14:paraId="74D069D4" w14:textId="77777777" w:rsidR="006004AD" w:rsidRPr="006246F2" w:rsidRDefault="006004AD" w:rsidP="006004AD">
            <w:pPr>
              <w:spacing w:line="240" w:lineRule="auto"/>
              <w:ind w:firstLineChars="0" w:firstLine="0"/>
              <w:jc w:val="left"/>
              <w:rPr>
                <w:rFonts w:ascii="Times New Roman" w:eastAsiaTheme="minorEastAsia" w:hAnsi="Times New Roman"/>
                <w:color w:val="000000" w:themeColor="text1"/>
                <w:kern w:val="0"/>
                <w:sz w:val="22"/>
                <w:szCs w:val="22"/>
              </w:rPr>
            </w:pPr>
          </w:p>
        </w:tc>
        <w:tc>
          <w:tcPr>
            <w:tcW w:w="428" w:type="pct"/>
            <w:vMerge/>
            <w:vAlign w:val="center"/>
          </w:tcPr>
          <w:p w14:paraId="7A78DED3" w14:textId="77777777" w:rsidR="006004AD" w:rsidRPr="006246F2" w:rsidRDefault="006004AD" w:rsidP="006004AD">
            <w:pPr>
              <w:spacing w:line="240" w:lineRule="auto"/>
              <w:ind w:firstLineChars="0" w:firstLine="0"/>
              <w:jc w:val="left"/>
              <w:rPr>
                <w:rFonts w:ascii="Times New Roman" w:eastAsiaTheme="minorEastAsia" w:hAnsi="Times New Roman"/>
                <w:color w:val="000000" w:themeColor="text1"/>
                <w:kern w:val="0"/>
                <w:sz w:val="22"/>
                <w:szCs w:val="22"/>
              </w:rPr>
            </w:pPr>
          </w:p>
        </w:tc>
        <w:tc>
          <w:tcPr>
            <w:tcW w:w="583" w:type="pct"/>
            <w:vAlign w:val="center"/>
          </w:tcPr>
          <w:p w14:paraId="0A094BC0" w14:textId="77777777" w:rsidR="006004AD" w:rsidRPr="006246F2" w:rsidRDefault="006004AD" w:rsidP="006004AD">
            <w:pPr>
              <w:spacing w:before="41" w:line="240" w:lineRule="auto"/>
              <w:ind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R22</w:t>
            </w:r>
          </w:p>
        </w:tc>
        <w:tc>
          <w:tcPr>
            <w:tcW w:w="1604" w:type="pct"/>
            <w:vAlign w:val="center"/>
          </w:tcPr>
          <w:p w14:paraId="21ABCB69" w14:textId="77777777" w:rsidR="006004AD" w:rsidRPr="006246F2" w:rsidRDefault="006004AD" w:rsidP="006004AD">
            <w:pPr>
              <w:spacing w:line="274" w:lineRule="exact"/>
              <w:ind w:left="2"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1"/>
              </w:rPr>
              <w:t>服务设施用地</w:t>
            </w:r>
          </w:p>
        </w:tc>
        <w:tc>
          <w:tcPr>
            <w:tcW w:w="1053" w:type="pct"/>
            <w:vAlign w:val="center"/>
          </w:tcPr>
          <w:p w14:paraId="56A739A2" w14:textId="77777777" w:rsidR="006004AD" w:rsidRPr="006246F2" w:rsidRDefault="006004AD" w:rsidP="006004AD">
            <w:pPr>
              <w:spacing w:before="41" w:line="240" w:lineRule="auto"/>
              <w:ind w:right="3"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2.38</w:t>
            </w:r>
          </w:p>
        </w:tc>
        <w:tc>
          <w:tcPr>
            <w:tcW w:w="959" w:type="pct"/>
            <w:vAlign w:val="center"/>
          </w:tcPr>
          <w:p w14:paraId="685AE86C" w14:textId="77777777" w:rsidR="006004AD" w:rsidRPr="006246F2" w:rsidRDefault="006004AD" w:rsidP="006004AD">
            <w:pPr>
              <w:spacing w:before="41" w:line="240" w:lineRule="auto"/>
              <w:ind w:right="2"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1.90</w:t>
            </w:r>
          </w:p>
        </w:tc>
      </w:tr>
      <w:tr w:rsidR="006246F2" w:rsidRPr="006246F2" w14:paraId="4848FF6F" w14:textId="77777777" w:rsidTr="009646AE">
        <w:trPr>
          <w:trHeight w:hRule="exact" w:val="355"/>
          <w:jc w:val="center"/>
        </w:trPr>
        <w:tc>
          <w:tcPr>
            <w:tcW w:w="374" w:type="pct"/>
            <w:vMerge w:val="restart"/>
            <w:vAlign w:val="center"/>
          </w:tcPr>
          <w:p w14:paraId="7C4F02BF" w14:textId="77777777" w:rsidR="006004AD" w:rsidRPr="006246F2" w:rsidRDefault="006004AD" w:rsidP="006004AD">
            <w:pPr>
              <w:spacing w:line="240" w:lineRule="auto"/>
              <w:ind w:left="1"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A</w:t>
            </w:r>
          </w:p>
        </w:tc>
        <w:tc>
          <w:tcPr>
            <w:tcW w:w="428" w:type="pct"/>
            <w:vAlign w:val="center"/>
          </w:tcPr>
          <w:p w14:paraId="7E296473" w14:textId="77777777" w:rsidR="006004AD" w:rsidRPr="006246F2" w:rsidRDefault="006004AD" w:rsidP="006004AD">
            <w:pPr>
              <w:spacing w:line="240" w:lineRule="auto"/>
              <w:ind w:firstLineChars="0" w:firstLine="0"/>
              <w:jc w:val="left"/>
              <w:rPr>
                <w:rFonts w:ascii="Times New Roman" w:eastAsiaTheme="minorEastAsia" w:hAnsi="Times New Roman"/>
                <w:color w:val="000000" w:themeColor="text1"/>
                <w:kern w:val="0"/>
                <w:sz w:val="22"/>
                <w:szCs w:val="22"/>
              </w:rPr>
            </w:pPr>
          </w:p>
        </w:tc>
        <w:tc>
          <w:tcPr>
            <w:tcW w:w="583" w:type="pct"/>
            <w:vAlign w:val="center"/>
          </w:tcPr>
          <w:p w14:paraId="14FF94C7" w14:textId="77777777" w:rsidR="006004AD" w:rsidRPr="006246F2" w:rsidRDefault="006004AD" w:rsidP="006004AD">
            <w:pPr>
              <w:spacing w:line="240" w:lineRule="auto"/>
              <w:ind w:firstLineChars="0" w:firstLine="0"/>
              <w:jc w:val="left"/>
              <w:rPr>
                <w:rFonts w:ascii="Times New Roman" w:eastAsiaTheme="minorEastAsia" w:hAnsi="Times New Roman"/>
                <w:color w:val="000000" w:themeColor="text1"/>
                <w:kern w:val="0"/>
                <w:sz w:val="22"/>
                <w:szCs w:val="22"/>
              </w:rPr>
            </w:pPr>
          </w:p>
        </w:tc>
        <w:tc>
          <w:tcPr>
            <w:tcW w:w="1604" w:type="pct"/>
            <w:vAlign w:val="center"/>
          </w:tcPr>
          <w:p w14:paraId="2BFB59A8" w14:textId="77777777" w:rsidR="006004AD" w:rsidRPr="006246F2" w:rsidRDefault="006004AD" w:rsidP="006004AD">
            <w:pPr>
              <w:spacing w:line="274" w:lineRule="exact"/>
              <w:ind w:firstLineChars="0" w:firstLine="0"/>
              <w:jc w:val="center"/>
              <w:rPr>
                <w:rFonts w:ascii="Times New Roman" w:eastAsiaTheme="minorEastAsia" w:hAnsi="Times New Roman"/>
                <w:color w:val="000000" w:themeColor="text1"/>
                <w:kern w:val="0"/>
                <w:sz w:val="21"/>
                <w:szCs w:val="21"/>
                <w:lang w:eastAsia="zh-CN"/>
              </w:rPr>
            </w:pPr>
            <w:r w:rsidRPr="006246F2">
              <w:rPr>
                <w:rFonts w:ascii="Times New Roman" w:eastAsiaTheme="minorEastAsia" w:hAnsi="Times New Roman"/>
                <w:color w:val="000000" w:themeColor="text1"/>
                <w:kern w:val="0"/>
                <w:sz w:val="21"/>
                <w:szCs w:val="21"/>
                <w:lang w:eastAsia="zh-CN"/>
              </w:rPr>
              <w:t>公共管理与公共服务设施用地</w:t>
            </w:r>
          </w:p>
        </w:tc>
        <w:tc>
          <w:tcPr>
            <w:tcW w:w="1053" w:type="pct"/>
            <w:vAlign w:val="center"/>
          </w:tcPr>
          <w:p w14:paraId="64AB40D2" w14:textId="77777777" w:rsidR="006004AD" w:rsidRPr="006246F2" w:rsidRDefault="006004AD" w:rsidP="006004AD">
            <w:pPr>
              <w:spacing w:before="41" w:line="240" w:lineRule="auto"/>
              <w:ind w:right="3"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1.42</w:t>
            </w:r>
          </w:p>
        </w:tc>
        <w:tc>
          <w:tcPr>
            <w:tcW w:w="959" w:type="pct"/>
            <w:vAlign w:val="center"/>
          </w:tcPr>
          <w:p w14:paraId="18E29A5F" w14:textId="77777777" w:rsidR="006004AD" w:rsidRPr="006246F2" w:rsidRDefault="006004AD" w:rsidP="006004AD">
            <w:pPr>
              <w:spacing w:before="41" w:line="240" w:lineRule="auto"/>
              <w:ind w:right="2"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1.13</w:t>
            </w:r>
          </w:p>
        </w:tc>
      </w:tr>
      <w:tr w:rsidR="006246F2" w:rsidRPr="006246F2" w14:paraId="043840F1" w14:textId="77777777" w:rsidTr="009646AE">
        <w:trPr>
          <w:trHeight w:hRule="exact" w:val="355"/>
          <w:jc w:val="center"/>
        </w:trPr>
        <w:tc>
          <w:tcPr>
            <w:tcW w:w="374" w:type="pct"/>
            <w:vMerge/>
            <w:vAlign w:val="center"/>
          </w:tcPr>
          <w:p w14:paraId="337C25C2" w14:textId="77777777" w:rsidR="006004AD" w:rsidRPr="006246F2" w:rsidRDefault="006004AD" w:rsidP="006004AD">
            <w:pPr>
              <w:spacing w:line="240" w:lineRule="auto"/>
              <w:ind w:firstLineChars="0" w:firstLine="0"/>
              <w:jc w:val="left"/>
              <w:rPr>
                <w:rFonts w:ascii="Times New Roman" w:eastAsiaTheme="minorEastAsia" w:hAnsi="Times New Roman"/>
                <w:color w:val="000000" w:themeColor="text1"/>
                <w:kern w:val="0"/>
                <w:sz w:val="22"/>
                <w:szCs w:val="22"/>
              </w:rPr>
            </w:pPr>
          </w:p>
        </w:tc>
        <w:tc>
          <w:tcPr>
            <w:tcW w:w="428" w:type="pct"/>
            <w:vAlign w:val="center"/>
          </w:tcPr>
          <w:p w14:paraId="3CC1548D" w14:textId="77777777" w:rsidR="006004AD" w:rsidRPr="006246F2" w:rsidRDefault="006004AD" w:rsidP="006004AD">
            <w:pPr>
              <w:spacing w:before="41" w:line="240" w:lineRule="auto"/>
              <w:ind w:left="237" w:firstLineChars="0" w:firstLine="0"/>
              <w:jc w:val="left"/>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A3</w:t>
            </w:r>
          </w:p>
        </w:tc>
        <w:tc>
          <w:tcPr>
            <w:tcW w:w="583" w:type="pct"/>
            <w:vAlign w:val="center"/>
          </w:tcPr>
          <w:p w14:paraId="5FD56D3A" w14:textId="77777777" w:rsidR="006004AD" w:rsidRPr="006246F2" w:rsidRDefault="006004AD" w:rsidP="006004AD">
            <w:pPr>
              <w:spacing w:before="41" w:line="240" w:lineRule="auto"/>
              <w:ind w:right="1"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A33</w:t>
            </w:r>
          </w:p>
        </w:tc>
        <w:tc>
          <w:tcPr>
            <w:tcW w:w="1604" w:type="pct"/>
            <w:vAlign w:val="center"/>
          </w:tcPr>
          <w:p w14:paraId="19CC3944" w14:textId="77777777" w:rsidR="006004AD" w:rsidRPr="006246F2" w:rsidRDefault="006004AD" w:rsidP="006004AD">
            <w:pPr>
              <w:spacing w:line="274" w:lineRule="exact"/>
              <w:ind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1"/>
              </w:rPr>
              <w:t>中小学用地</w:t>
            </w:r>
          </w:p>
        </w:tc>
        <w:tc>
          <w:tcPr>
            <w:tcW w:w="1053" w:type="pct"/>
            <w:vAlign w:val="center"/>
          </w:tcPr>
          <w:p w14:paraId="4ABDAE75" w14:textId="77777777" w:rsidR="006004AD" w:rsidRPr="006246F2" w:rsidRDefault="006004AD" w:rsidP="006004AD">
            <w:pPr>
              <w:spacing w:before="41" w:line="240" w:lineRule="auto"/>
              <w:ind w:right="3"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1.42</w:t>
            </w:r>
          </w:p>
        </w:tc>
        <w:tc>
          <w:tcPr>
            <w:tcW w:w="959" w:type="pct"/>
            <w:vAlign w:val="center"/>
          </w:tcPr>
          <w:p w14:paraId="69DAA6A7" w14:textId="77777777" w:rsidR="006004AD" w:rsidRPr="006246F2" w:rsidRDefault="006004AD" w:rsidP="006004AD">
            <w:pPr>
              <w:spacing w:before="41" w:line="240" w:lineRule="auto"/>
              <w:ind w:right="2"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1.13</w:t>
            </w:r>
          </w:p>
        </w:tc>
      </w:tr>
      <w:tr w:rsidR="006246F2" w:rsidRPr="006246F2" w14:paraId="5C8B7742" w14:textId="77777777" w:rsidTr="009646AE">
        <w:trPr>
          <w:trHeight w:hRule="exact" w:val="353"/>
          <w:jc w:val="center"/>
        </w:trPr>
        <w:tc>
          <w:tcPr>
            <w:tcW w:w="374" w:type="pct"/>
            <w:vMerge w:val="restart"/>
            <w:vAlign w:val="center"/>
          </w:tcPr>
          <w:p w14:paraId="7D202315" w14:textId="77777777" w:rsidR="006004AD" w:rsidRPr="006246F2" w:rsidRDefault="006004AD" w:rsidP="006004AD">
            <w:pPr>
              <w:spacing w:line="240" w:lineRule="auto"/>
              <w:ind w:firstLineChars="0" w:firstLine="0"/>
              <w:jc w:val="left"/>
              <w:rPr>
                <w:rFonts w:ascii="Times New Roman" w:eastAsiaTheme="minorEastAsia" w:hAnsi="Times New Roman"/>
                <w:b/>
                <w:bCs/>
                <w:color w:val="000000" w:themeColor="text1"/>
                <w:kern w:val="0"/>
                <w:sz w:val="20"/>
                <w:szCs w:val="20"/>
              </w:rPr>
            </w:pPr>
          </w:p>
          <w:p w14:paraId="54EECC0C" w14:textId="77777777" w:rsidR="006004AD" w:rsidRPr="006246F2" w:rsidRDefault="006004AD" w:rsidP="006004AD">
            <w:pPr>
              <w:spacing w:before="17" w:line="240" w:lineRule="auto"/>
              <w:ind w:firstLineChars="0" w:firstLine="0"/>
              <w:jc w:val="left"/>
              <w:rPr>
                <w:rFonts w:ascii="Times New Roman" w:eastAsiaTheme="minorEastAsia" w:hAnsi="Times New Roman"/>
                <w:b/>
                <w:bCs/>
                <w:color w:val="000000" w:themeColor="text1"/>
                <w:kern w:val="0"/>
                <w:sz w:val="12"/>
                <w:szCs w:val="12"/>
              </w:rPr>
            </w:pPr>
          </w:p>
          <w:p w14:paraId="6816C618" w14:textId="77777777" w:rsidR="006004AD" w:rsidRPr="006246F2" w:rsidRDefault="006004AD" w:rsidP="006004AD">
            <w:pPr>
              <w:spacing w:line="240" w:lineRule="auto"/>
              <w:ind w:right="1"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M</w:t>
            </w:r>
          </w:p>
        </w:tc>
        <w:tc>
          <w:tcPr>
            <w:tcW w:w="428" w:type="pct"/>
            <w:vAlign w:val="center"/>
          </w:tcPr>
          <w:p w14:paraId="4CBA6979" w14:textId="77777777" w:rsidR="006004AD" w:rsidRPr="006246F2" w:rsidRDefault="006004AD" w:rsidP="006004AD">
            <w:pPr>
              <w:spacing w:line="240" w:lineRule="auto"/>
              <w:ind w:firstLineChars="0" w:firstLine="0"/>
              <w:jc w:val="left"/>
              <w:rPr>
                <w:rFonts w:ascii="Times New Roman" w:eastAsiaTheme="minorEastAsia" w:hAnsi="Times New Roman"/>
                <w:color w:val="000000" w:themeColor="text1"/>
                <w:kern w:val="0"/>
                <w:sz w:val="22"/>
                <w:szCs w:val="22"/>
              </w:rPr>
            </w:pPr>
          </w:p>
        </w:tc>
        <w:tc>
          <w:tcPr>
            <w:tcW w:w="583" w:type="pct"/>
            <w:vAlign w:val="center"/>
          </w:tcPr>
          <w:p w14:paraId="266D303C" w14:textId="77777777" w:rsidR="006004AD" w:rsidRPr="006246F2" w:rsidRDefault="006004AD" w:rsidP="006004AD">
            <w:pPr>
              <w:spacing w:line="240" w:lineRule="auto"/>
              <w:ind w:firstLineChars="0" w:firstLine="0"/>
              <w:jc w:val="left"/>
              <w:rPr>
                <w:rFonts w:ascii="Times New Roman" w:eastAsiaTheme="minorEastAsia" w:hAnsi="Times New Roman"/>
                <w:color w:val="000000" w:themeColor="text1"/>
                <w:kern w:val="0"/>
                <w:sz w:val="22"/>
                <w:szCs w:val="22"/>
              </w:rPr>
            </w:pPr>
          </w:p>
        </w:tc>
        <w:tc>
          <w:tcPr>
            <w:tcW w:w="1604" w:type="pct"/>
            <w:vAlign w:val="center"/>
          </w:tcPr>
          <w:p w14:paraId="45E02924" w14:textId="77777777" w:rsidR="006004AD" w:rsidRPr="006246F2" w:rsidRDefault="006004AD" w:rsidP="006004AD">
            <w:pPr>
              <w:spacing w:line="274" w:lineRule="exact"/>
              <w:ind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1"/>
              </w:rPr>
              <w:t>工业用地</w:t>
            </w:r>
          </w:p>
        </w:tc>
        <w:tc>
          <w:tcPr>
            <w:tcW w:w="1053" w:type="pct"/>
            <w:vAlign w:val="center"/>
          </w:tcPr>
          <w:p w14:paraId="43971E86" w14:textId="77777777" w:rsidR="006004AD" w:rsidRPr="006246F2" w:rsidRDefault="006004AD" w:rsidP="006004AD">
            <w:pPr>
              <w:spacing w:before="41" w:line="240" w:lineRule="auto"/>
              <w:ind w:right="3"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100.2</w:t>
            </w:r>
          </w:p>
        </w:tc>
        <w:tc>
          <w:tcPr>
            <w:tcW w:w="959" w:type="pct"/>
            <w:vAlign w:val="center"/>
          </w:tcPr>
          <w:p w14:paraId="177AC95B" w14:textId="77777777" w:rsidR="006004AD" w:rsidRPr="006246F2" w:rsidRDefault="006004AD" w:rsidP="006004AD">
            <w:pPr>
              <w:spacing w:before="41" w:line="240" w:lineRule="auto"/>
              <w:ind w:right="2"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79.90</w:t>
            </w:r>
          </w:p>
        </w:tc>
      </w:tr>
      <w:tr w:rsidR="006246F2" w:rsidRPr="006246F2" w14:paraId="2B66BB90" w14:textId="77777777" w:rsidTr="009646AE">
        <w:trPr>
          <w:trHeight w:hRule="exact" w:val="355"/>
          <w:jc w:val="center"/>
        </w:trPr>
        <w:tc>
          <w:tcPr>
            <w:tcW w:w="374" w:type="pct"/>
            <w:vMerge/>
            <w:vAlign w:val="center"/>
          </w:tcPr>
          <w:p w14:paraId="6D6AF897" w14:textId="77777777" w:rsidR="006004AD" w:rsidRPr="006246F2" w:rsidRDefault="006004AD" w:rsidP="006004AD">
            <w:pPr>
              <w:spacing w:line="240" w:lineRule="auto"/>
              <w:ind w:firstLineChars="0" w:firstLine="0"/>
              <w:jc w:val="left"/>
              <w:rPr>
                <w:rFonts w:ascii="Times New Roman" w:eastAsiaTheme="minorEastAsia" w:hAnsi="Times New Roman"/>
                <w:color w:val="000000" w:themeColor="text1"/>
                <w:kern w:val="0"/>
                <w:sz w:val="22"/>
                <w:szCs w:val="22"/>
              </w:rPr>
            </w:pPr>
          </w:p>
        </w:tc>
        <w:tc>
          <w:tcPr>
            <w:tcW w:w="428" w:type="pct"/>
            <w:vAlign w:val="center"/>
          </w:tcPr>
          <w:p w14:paraId="3BCF9BFC" w14:textId="77777777" w:rsidR="006004AD" w:rsidRPr="006246F2" w:rsidRDefault="006004AD" w:rsidP="006004AD">
            <w:pPr>
              <w:spacing w:before="44" w:line="240" w:lineRule="auto"/>
              <w:ind w:left="220" w:firstLineChars="0" w:firstLine="0"/>
              <w:jc w:val="left"/>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M1</w:t>
            </w:r>
          </w:p>
        </w:tc>
        <w:tc>
          <w:tcPr>
            <w:tcW w:w="583" w:type="pct"/>
            <w:vAlign w:val="center"/>
          </w:tcPr>
          <w:p w14:paraId="269FF860" w14:textId="77777777" w:rsidR="006004AD" w:rsidRPr="006246F2" w:rsidRDefault="006004AD" w:rsidP="006004AD">
            <w:pPr>
              <w:spacing w:line="240" w:lineRule="auto"/>
              <w:ind w:firstLineChars="0" w:firstLine="0"/>
              <w:jc w:val="left"/>
              <w:rPr>
                <w:rFonts w:ascii="Times New Roman" w:eastAsiaTheme="minorEastAsia" w:hAnsi="Times New Roman"/>
                <w:color w:val="000000" w:themeColor="text1"/>
                <w:kern w:val="0"/>
                <w:sz w:val="22"/>
                <w:szCs w:val="22"/>
              </w:rPr>
            </w:pPr>
          </w:p>
        </w:tc>
        <w:tc>
          <w:tcPr>
            <w:tcW w:w="1604" w:type="pct"/>
            <w:vAlign w:val="center"/>
          </w:tcPr>
          <w:p w14:paraId="62084EF1" w14:textId="77777777" w:rsidR="006004AD" w:rsidRPr="006246F2" w:rsidRDefault="006004AD" w:rsidP="006004AD">
            <w:pPr>
              <w:spacing w:before="2" w:line="240" w:lineRule="auto"/>
              <w:ind w:left="2"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1"/>
              </w:rPr>
              <w:t>一类工业用地</w:t>
            </w:r>
          </w:p>
        </w:tc>
        <w:tc>
          <w:tcPr>
            <w:tcW w:w="1053" w:type="pct"/>
            <w:vAlign w:val="center"/>
          </w:tcPr>
          <w:p w14:paraId="73C96C1C" w14:textId="77777777" w:rsidR="006004AD" w:rsidRPr="006246F2" w:rsidRDefault="006004AD" w:rsidP="006004AD">
            <w:pPr>
              <w:spacing w:before="44" w:line="240" w:lineRule="auto"/>
              <w:ind w:right="3"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10.35</w:t>
            </w:r>
          </w:p>
        </w:tc>
        <w:tc>
          <w:tcPr>
            <w:tcW w:w="959" w:type="pct"/>
            <w:vAlign w:val="center"/>
          </w:tcPr>
          <w:p w14:paraId="114551FB" w14:textId="77777777" w:rsidR="006004AD" w:rsidRPr="006246F2" w:rsidRDefault="006004AD" w:rsidP="006004AD">
            <w:pPr>
              <w:spacing w:before="44" w:line="240" w:lineRule="auto"/>
              <w:ind w:right="2"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8.25</w:t>
            </w:r>
          </w:p>
        </w:tc>
      </w:tr>
      <w:tr w:rsidR="006246F2" w:rsidRPr="006246F2" w14:paraId="0C1EF5DC" w14:textId="77777777" w:rsidTr="009646AE">
        <w:trPr>
          <w:trHeight w:hRule="exact" w:val="355"/>
          <w:jc w:val="center"/>
        </w:trPr>
        <w:tc>
          <w:tcPr>
            <w:tcW w:w="374" w:type="pct"/>
            <w:vMerge/>
            <w:vAlign w:val="center"/>
          </w:tcPr>
          <w:p w14:paraId="1F3651B1" w14:textId="77777777" w:rsidR="006004AD" w:rsidRPr="006246F2" w:rsidRDefault="006004AD" w:rsidP="006004AD">
            <w:pPr>
              <w:spacing w:line="240" w:lineRule="auto"/>
              <w:ind w:firstLineChars="0" w:firstLine="0"/>
              <w:jc w:val="left"/>
              <w:rPr>
                <w:rFonts w:ascii="Times New Roman" w:eastAsiaTheme="minorEastAsia" w:hAnsi="Times New Roman"/>
                <w:color w:val="000000" w:themeColor="text1"/>
                <w:kern w:val="0"/>
                <w:sz w:val="22"/>
                <w:szCs w:val="22"/>
              </w:rPr>
            </w:pPr>
          </w:p>
        </w:tc>
        <w:tc>
          <w:tcPr>
            <w:tcW w:w="428" w:type="pct"/>
            <w:vAlign w:val="center"/>
          </w:tcPr>
          <w:p w14:paraId="01E8A6A1" w14:textId="77777777" w:rsidR="006004AD" w:rsidRPr="006246F2" w:rsidRDefault="006004AD" w:rsidP="006004AD">
            <w:pPr>
              <w:spacing w:before="41" w:line="240" w:lineRule="auto"/>
              <w:ind w:left="220" w:firstLineChars="0" w:firstLine="0"/>
              <w:jc w:val="left"/>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M2</w:t>
            </w:r>
          </w:p>
        </w:tc>
        <w:tc>
          <w:tcPr>
            <w:tcW w:w="583" w:type="pct"/>
            <w:vAlign w:val="center"/>
          </w:tcPr>
          <w:p w14:paraId="554D3239" w14:textId="77777777" w:rsidR="006004AD" w:rsidRPr="006246F2" w:rsidRDefault="006004AD" w:rsidP="006004AD">
            <w:pPr>
              <w:spacing w:line="240" w:lineRule="auto"/>
              <w:ind w:firstLineChars="0" w:firstLine="0"/>
              <w:jc w:val="left"/>
              <w:rPr>
                <w:rFonts w:ascii="Times New Roman" w:eastAsiaTheme="minorEastAsia" w:hAnsi="Times New Roman"/>
                <w:color w:val="000000" w:themeColor="text1"/>
                <w:kern w:val="0"/>
                <w:sz w:val="22"/>
                <w:szCs w:val="22"/>
              </w:rPr>
            </w:pPr>
          </w:p>
        </w:tc>
        <w:tc>
          <w:tcPr>
            <w:tcW w:w="1604" w:type="pct"/>
            <w:vAlign w:val="center"/>
          </w:tcPr>
          <w:p w14:paraId="0D8C9658" w14:textId="77777777" w:rsidR="006004AD" w:rsidRPr="006246F2" w:rsidRDefault="006004AD" w:rsidP="006004AD">
            <w:pPr>
              <w:spacing w:line="274" w:lineRule="exact"/>
              <w:ind w:left="2"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1"/>
              </w:rPr>
              <w:t>二类工业用地</w:t>
            </w:r>
          </w:p>
        </w:tc>
        <w:tc>
          <w:tcPr>
            <w:tcW w:w="1053" w:type="pct"/>
            <w:vAlign w:val="center"/>
          </w:tcPr>
          <w:p w14:paraId="65706C15" w14:textId="77777777" w:rsidR="006004AD" w:rsidRPr="006246F2" w:rsidRDefault="006004AD" w:rsidP="006004AD">
            <w:pPr>
              <w:spacing w:before="41" w:line="240" w:lineRule="auto"/>
              <w:ind w:right="3"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58.01</w:t>
            </w:r>
          </w:p>
        </w:tc>
        <w:tc>
          <w:tcPr>
            <w:tcW w:w="959" w:type="pct"/>
            <w:vAlign w:val="center"/>
          </w:tcPr>
          <w:p w14:paraId="24EF51B9" w14:textId="77777777" w:rsidR="006004AD" w:rsidRPr="006246F2" w:rsidRDefault="006004AD" w:rsidP="006004AD">
            <w:pPr>
              <w:spacing w:before="41" w:line="240" w:lineRule="auto"/>
              <w:ind w:right="2"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46.26</w:t>
            </w:r>
          </w:p>
        </w:tc>
      </w:tr>
      <w:tr w:rsidR="006246F2" w:rsidRPr="006246F2" w14:paraId="7B2B04EB" w14:textId="77777777" w:rsidTr="009646AE">
        <w:trPr>
          <w:trHeight w:hRule="exact" w:val="356"/>
          <w:jc w:val="center"/>
        </w:trPr>
        <w:tc>
          <w:tcPr>
            <w:tcW w:w="374" w:type="pct"/>
            <w:vMerge/>
            <w:vAlign w:val="center"/>
          </w:tcPr>
          <w:p w14:paraId="1ACAAF9F" w14:textId="77777777" w:rsidR="006004AD" w:rsidRPr="006246F2" w:rsidRDefault="006004AD" w:rsidP="006004AD">
            <w:pPr>
              <w:spacing w:line="240" w:lineRule="auto"/>
              <w:ind w:firstLineChars="0" w:firstLine="0"/>
              <w:jc w:val="left"/>
              <w:rPr>
                <w:rFonts w:ascii="Times New Roman" w:eastAsiaTheme="minorEastAsia" w:hAnsi="Times New Roman"/>
                <w:color w:val="000000" w:themeColor="text1"/>
                <w:kern w:val="0"/>
                <w:sz w:val="22"/>
                <w:szCs w:val="22"/>
              </w:rPr>
            </w:pPr>
          </w:p>
        </w:tc>
        <w:tc>
          <w:tcPr>
            <w:tcW w:w="428" w:type="pct"/>
            <w:vAlign w:val="center"/>
          </w:tcPr>
          <w:p w14:paraId="6CC0312A" w14:textId="77777777" w:rsidR="006004AD" w:rsidRPr="006246F2" w:rsidRDefault="006004AD" w:rsidP="006004AD">
            <w:pPr>
              <w:spacing w:before="42" w:line="240" w:lineRule="auto"/>
              <w:ind w:left="220" w:firstLineChars="0" w:firstLine="0"/>
              <w:jc w:val="left"/>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M3</w:t>
            </w:r>
          </w:p>
        </w:tc>
        <w:tc>
          <w:tcPr>
            <w:tcW w:w="583" w:type="pct"/>
            <w:vAlign w:val="center"/>
          </w:tcPr>
          <w:p w14:paraId="242B0043" w14:textId="77777777" w:rsidR="006004AD" w:rsidRPr="006246F2" w:rsidRDefault="006004AD" w:rsidP="006004AD">
            <w:pPr>
              <w:spacing w:line="240" w:lineRule="auto"/>
              <w:ind w:firstLineChars="0" w:firstLine="0"/>
              <w:jc w:val="left"/>
              <w:rPr>
                <w:rFonts w:ascii="Times New Roman" w:eastAsiaTheme="minorEastAsia" w:hAnsi="Times New Roman"/>
                <w:color w:val="000000" w:themeColor="text1"/>
                <w:kern w:val="0"/>
                <w:sz w:val="22"/>
                <w:szCs w:val="22"/>
              </w:rPr>
            </w:pPr>
          </w:p>
        </w:tc>
        <w:tc>
          <w:tcPr>
            <w:tcW w:w="1604" w:type="pct"/>
            <w:vAlign w:val="center"/>
          </w:tcPr>
          <w:p w14:paraId="20B5C250" w14:textId="77777777" w:rsidR="006004AD" w:rsidRPr="006246F2" w:rsidRDefault="006004AD" w:rsidP="006004AD">
            <w:pPr>
              <w:spacing w:line="240" w:lineRule="auto"/>
              <w:ind w:left="2"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1"/>
              </w:rPr>
              <w:t>三类工业用地</w:t>
            </w:r>
          </w:p>
        </w:tc>
        <w:tc>
          <w:tcPr>
            <w:tcW w:w="1053" w:type="pct"/>
            <w:vAlign w:val="center"/>
          </w:tcPr>
          <w:p w14:paraId="77EC44D6" w14:textId="77777777" w:rsidR="006004AD" w:rsidRPr="006246F2" w:rsidRDefault="006004AD" w:rsidP="006004AD">
            <w:pPr>
              <w:spacing w:before="42" w:line="240" w:lineRule="auto"/>
              <w:ind w:right="3"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31.84</w:t>
            </w:r>
          </w:p>
        </w:tc>
        <w:tc>
          <w:tcPr>
            <w:tcW w:w="959" w:type="pct"/>
            <w:vAlign w:val="center"/>
          </w:tcPr>
          <w:p w14:paraId="3E19B469" w14:textId="77777777" w:rsidR="006004AD" w:rsidRPr="006246F2" w:rsidRDefault="006004AD" w:rsidP="006004AD">
            <w:pPr>
              <w:spacing w:before="42" w:line="240" w:lineRule="auto"/>
              <w:ind w:right="2"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25.39</w:t>
            </w:r>
          </w:p>
        </w:tc>
      </w:tr>
      <w:tr w:rsidR="006246F2" w:rsidRPr="006246F2" w14:paraId="7895AA8A" w14:textId="77777777" w:rsidTr="009646AE">
        <w:trPr>
          <w:trHeight w:hRule="exact" w:val="355"/>
          <w:jc w:val="center"/>
        </w:trPr>
        <w:tc>
          <w:tcPr>
            <w:tcW w:w="374" w:type="pct"/>
            <w:vMerge w:val="restart"/>
            <w:vAlign w:val="center"/>
          </w:tcPr>
          <w:p w14:paraId="3C68B756" w14:textId="77777777" w:rsidR="006004AD" w:rsidRPr="006246F2" w:rsidRDefault="006004AD" w:rsidP="006004AD">
            <w:pPr>
              <w:spacing w:before="10" w:line="240" w:lineRule="auto"/>
              <w:ind w:firstLineChars="0" w:firstLine="0"/>
              <w:jc w:val="left"/>
              <w:rPr>
                <w:rFonts w:ascii="Times New Roman" w:eastAsiaTheme="minorEastAsia" w:hAnsi="Times New Roman"/>
                <w:b/>
                <w:bCs/>
                <w:color w:val="000000" w:themeColor="text1"/>
                <w:kern w:val="0"/>
                <w:sz w:val="12"/>
                <w:szCs w:val="12"/>
              </w:rPr>
            </w:pPr>
          </w:p>
          <w:p w14:paraId="184E43C6" w14:textId="77777777" w:rsidR="006004AD" w:rsidRPr="006246F2" w:rsidRDefault="006004AD" w:rsidP="006004AD">
            <w:pPr>
              <w:spacing w:line="240" w:lineRule="auto"/>
              <w:ind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S</w:t>
            </w:r>
          </w:p>
        </w:tc>
        <w:tc>
          <w:tcPr>
            <w:tcW w:w="428" w:type="pct"/>
            <w:vAlign w:val="center"/>
          </w:tcPr>
          <w:p w14:paraId="0D8ABB21" w14:textId="77777777" w:rsidR="006004AD" w:rsidRPr="006246F2" w:rsidRDefault="006004AD" w:rsidP="006004AD">
            <w:pPr>
              <w:spacing w:line="240" w:lineRule="auto"/>
              <w:ind w:firstLineChars="0" w:firstLine="0"/>
              <w:jc w:val="left"/>
              <w:rPr>
                <w:rFonts w:ascii="Times New Roman" w:eastAsiaTheme="minorEastAsia" w:hAnsi="Times New Roman"/>
                <w:color w:val="000000" w:themeColor="text1"/>
                <w:kern w:val="0"/>
                <w:sz w:val="22"/>
                <w:szCs w:val="22"/>
              </w:rPr>
            </w:pPr>
          </w:p>
        </w:tc>
        <w:tc>
          <w:tcPr>
            <w:tcW w:w="583" w:type="pct"/>
            <w:vAlign w:val="center"/>
          </w:tcPr>
          <w:p w14:paraId="1E399D4F" w14:textId="77777777" w:rsidR="006004AD" w:rsidRPr="006246F2" w:rsidRDefault="006004AD" w:rsidP="006004AD">
            <w:pPr>
              <w:spacing w:line="240" w:lineRule="auto"/>
              <w:ind w:firstLineChars="0" w:firstLine="0"/>
              <w:jc w:val="left"/>
              <w:rPr>
                <w:rFonts w:ascii="Times New Roman" w:eastAsiaTheme="minorEastAsia" w:hAnsi="Times New Roman"/>
                <w:color w:val="000000" w:themeColor="text1"/>
                <w:kern w:val="0"/>
                <w:sz w:val="22"/>
                <w:szCs w:val="22"/>
              </w:rPr>
            </w:pPr>
          </w:p>
        </w:tc>
        <w:tc>
          <w:tcPr>
            <w:tcW w:w="1604" w:type="pct"/>
            <w:vAlign w:val="center"/>
          </w:tcPr>
          <w:p w14:paraId="23549BA5" w14:textId="77777777" w:rsidR="006004AD" w:rsidRPr="006246F2" w:rsidRDefault="006004AD" w:rsidP="006004AD">
            <w:pPr>
              <w:spacing w:line="274" w:lineRule="exact"/>
              <w:ind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1"/>
              </w:rPr>
              <w:t>道路与交通设施用地</w:t>
            </w:r>
          </w:p>
        </w:tc>
        <w:tc>
          <w:tcPr>
            <w:tcW w:w="1053" w:type="pct"/>
            <w:vAlign w:val="center"/>
          </w:tcPr>
          <w:p w14:paraId="7FE3C867" w14:textId="77777777" w:rsidR="006004AD" w:rsidRPr="006246F2" w:rsidRDefault="006004AD" w:rsidP="006004AD">
            <w:pPr>
              <w:spacing w:before="41" w:line="240" w:lineRule="auto"/>
              <w:ind w:right="3"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11.30</w:t>
            </w:r>
          </w:p>
        </w:tc>
        <w:tc>
          <w:tcPr>
            <w:tcW w:w="959" w:type="pct"/>
            <w:vAlign w:val="center"/>
          </w:tcPr>
          <w:p w14:paraId="608C11D9" w14:textId="77777777" w:rsidR="006004AD" w:rsidRPr="006246F2" w:rsidRDefault="006004AD" w:rsidP="006004AD">
            <w:pPr>
              <w:spacing w:before="41" w:line="240" w:lineRule="auto"/>
              <w:ind w:right="2"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9.01</w:t>
            </w:r>
          </w:p>
        </w:tc>
      </w:tr>
      <w:tr w:rsidR="006246F2" w:rsidRPr="006246F2" w14:paraId="2AEE2921" w14:textId="77777777" w:rsidTr="009646AE">
        <w:trPr>
          <w:trHeight w:hRule="exact" w:val="355"/>
          <w:jc w:val="center"/>
        </w:trPr>
        <w:tc>
          <w:tcPr>
            <w:tcW w:w="374" w:type="pct"/>
            <w:vMerge/>
            <w:vAlign w:val="center"/>
          </w:tcPr>
          <w:p w14:paraId="20BC61E0" w14:textId="77777777" w:rsidR="006004AD" w:rsidRPr="006246F2" w:rsidRDefault="006004AD" w:rsidP="006004AD">
            <w:pPr>
              <w:spacing w:line="240" w:lineRule="auto"/>
              <w:ind w:firstLineChars="0" w:firstLine="0"/>
              <w:jc w:val="left"/>
              <w:rPr>
                <w:rFonts w:ascii="Times New Roman" w:eastAsiaTheme="minorEastAsia" w:hAnsi="Times New Roman"/>
                <w:color w:val="000000" w:themeColor="text1"/>
                <w:kern w:val="0"/>
                <w:sz w:val="22"/>
                <w:szCs w:val="22"/>
              </w:rPr>
            </w:pPr>
          </w:p>
        </w:tc>
        <w:tc>
          <w:tcPr>
            <w:tcW w:w="428" w:type="pct"/>
            <w:vAlign w:val="center"/>
          </w:tcPr>
          <w:p w14:paraId="76039E05" w14:textId="77777777" w:rsidR="006004AD" w:rsidRPr="006246F2" w:rsidRDefault="006004AD" w:rsidP="006004AD">
            <w:pPr>
              <w:spacing w:before="41" w:line="240" w:lineRule="auto"/>
              <w:ind w:left="256" w:firstLineChars="0" w:firstLine="0"/>
              <w:jc w:val="left"/>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S1</w:t>
            </w:r>
          </w:p>
        </w:tc>
        <w:tc>
          <w:tcPr>
            <w:tcW w:w="583" w:type="pct"/>
            <w:vAlign w:val="center"/>
          </w:tcPr>
          <w:p w14:paraId="03D2293F" w14:textId="77777777" w:rsidR="006004AD" w:rsidRPr="006246F2" w:rsidRDefault="006004AD" w:rsidP="006004AD">
            <w:pPr>
              <w:spacing w:line="240" w:lineRule="auto"/>
              <w:ind w:firstLineChars="0" w:firstLine="0"/>
              <w:jc w:val="left"/>
              <w:rPr>
                <w:rFonts w:ascii="Times New Roman" w:eastAsiaTheme="minorEastAsia" w:hAnsi="Times New Roman"/>
                <w:color w:val="000000" w:themeColor="text1"/>
                <w:kern w:val="0"/>
                <w:sz w:val="22"/>
                <w:szCs w:val="22"/>
              </w:rPr>
            </w:pPr>
          </w:p>
        </w:tc>
        <w:tc>
          <w:tcPr>
            <w:tcW w:w="1604" w:type="pct"/>
            <w:vAlign w:val="center"/>
          </w:tcPr>
          <w:p w14:paraId="3084FA14" w14:textId="77777777" w:rsidR="006004AD" w:rsidRPr="006246F2" w:rsidRDefault="006004AD" w:rsidP="006004AD">
            <w:pPr>
              <w:spacing w:line="274" w:lineRule="exact"/>
              <w:ind w:left="2"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1"/>
              </w:rPr>
              <w:t>城市道路用地</w:t>
            </w:r>
          </w:p>
        </w:tc>
        <w:tc>
          <w:tcPr>
            <w:tcW w:w="1053" w:type="pct"/>
            <w:vAlign w:val="center"/>
          </w:tcPr>
          <w:p w14:paraId="787AA0D6" w14:textId="77777777" w:rsidR="006004AD" w:rsidRPr="006246F2" w:rsidRDefault="006004AD" w:rsidP="006004AD">
            <w:pPr>
              <w:spacing w:before="41" w:line="240" w:lineRule="auto"/>
              <w:ind w:right="3"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11.30</w:t>
            </w:r>
          </w:p>
        </w:tc>
        <w:tc>
          <w:tcPr>
            <w:tcW w:w="959" w:type="pct"/>
            <w:vAlign w:val="center"/>
          </w:tcPr>
          <w:p w14:paraId="13792E33" w14:textId="77777777" w:rsidR="006004AD" w:rsidRPr="006246F2" w:rsidRDefault="006004AD" w:rsidP="006004AD">
            <w:pPr>
              <w:spacing w:before="41" w:line="240" w:lineRule="auto"/>
              <w:ind w:right="2"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9.01</w:t>
            </w:r>
          </w:p>
        </w:tc>
      </w:tr>
      <w:tr w:rsidR="006246F2" w:rsidRPr="006246F2" w14:paraId="3A485DDE" w14:textId="77777777" w:rsidTr="009646AE">
        <w:trPr>
          <w:trHeight w:hRule="exact" w:val="355"/>
          <w:jc w:val="center"/>
        </w:trPr>
        <w:tc>
          <w:tcPr>
            <w:tcW w:w="374" w:type="pct"/>
            <w:vMerge w:val="restart"/>
            <w:vAlign w:val="center"/>
          </w:tcPr>
          <w:p w14:paraId="0DAC9F39" w14:textId="77777777" w:rsidR="006004AD" w:rsidRPr="006246F2" w:rsidRDefault="006004AD" w:rsidP="006004AD">
            <w:pPr>
              <w:spacing w:before="14" w:line="240" w:lineRule="auto"/>
              <w:ind w:firstLineChars="0" w:firstLine="0"/>
              <w:jc w:val="left"/>
              <w:rPr>
                <w:rFonts w:ascii="Times New Roman" w:eastAsiaTheme="minorEastAsia" w:hAnsi="Times New Roman"/>
                <w:b/>
                <w:bCs/>
                <w:color w:val="000000" w:themeColor="text1"/>
                <w:kern w:val="0"/>
                <w:sz w:val="22"/>
                <w:szCs w:val="22"/>
              </w:rPr>
            </w:pPr>
          </w:p>
          <w:p w14:paraId="32650515" w14:textId="77777777" w:rsidR="006004AD" w:rsidRPr="006246F2" w:rsidRDefault="006004AD" w:rsidP="006004AD">
            <w:pPr>
              <w:spacing w:line="240" w:lineRule="auto"/>
              <w:ind w:left="1"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G</w:t>
            </w:r>
          </w:p>
        </w:tc>
        <w:tc>
          <w:tcPr>
            <w:tcW w:w="428" w:type="pct"/>
            <w:vAlign w:val="center"/>
          </w:tcPr>
          <w:p w14:paraId="6880B305" w14:textId="77777777" w:rsidR="006004AD" w:rsidRPr="006246F2" w:rsidRDefault="006004AD" w:rsidP="006004AD">
            <w:pPr>
              <w:spacing w:line="240" w:lineRule="auto"/>
              <w:ind w:firstLineChars="0" w:firstLine="0"/>
              <w:jc w:val="left"/>
              <w:rPr>
                <w:rFonts w:ascii="Times New Roman" w:eastAsiaTheme="minorEastAsia" w:hAnsi="Times New Roman"/>
                <w:color w:val="000000" w:themeColor="text1"/>
                <w:kern w:val="0"/>
                <w:sz w:val="22"/>
                <w:szCs w:val="22"/>
              </w:rPr>
            </w:pPr>
          </w:p>
        </w:tc>
        <w:tc>
          <w:tcPr>
            <w:tcW w:w="583" w:type="pct"/>
            <w:vAlign w:val="center"/>
          </w:tcPr>
          <w:p w14:paraId="2C60B018" w14:textId="77777777" w:rsidR="006004AD" w:rsidRPr="006246F2" w:rsidRDefault="006004AD" w:rsidP="006004AD">
            <w:pPr>
              <w:spacing w:line="240" w:lineRule="auto"/>
              <w:ind w:firstLineChars="0" w:firstLine="0"/>
              <w:jc w:val="left"/>
              <w:rPr>
                <w:rFonts w:ascii="Times New Roman" w:eastAsiaTheme="minorEastAsia" w:hAnsi="Times New Roman"/>
                <w:color w:val="000000" w:themeColor="text1"/>
                <w:kern w:val="0"/>
                <w:sz w:val="22"/>
                <w:szCs w:val="22"/>
              </w:rPr>
            </w:pPr>
          </w:p>
        </w:tc>
        <w:tc>
          <w:tcPr>
            <w:tcW w:w="1604" w:type="pct"/>
            <w:vAlign w:val="center"/>
          </w:tcPr>
          <w:p w14:paraId="14504411" w14:textId="77777777" w:rsidR="006004AD" w:rsidRPr="006246F2" w:rsidRDefault="006004AD" w:rsidP="006004AD">
            <w:pPr>
              <w:spacing w:line="274" w:lineRule="exact"/>
              <w:ind w:left="2"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1"/>
              </w:rPr>
              <w:t>绿地与广场用地</w:t>
            </w:r>
          </w:p>
        </w:tc>
        <w:tc>
          <w:tcPr>
            <w:tcW w:w="1053" w:type="pct"/>
            <w:vAlign w:val="center"/>
          </w:tcPr>
          <w:p w14:paraId="664FEE41" w14:textId="77777777" w:rsidR="006004AD" w:rsidRPr="006246F2" w:rsidRDefault="006004AD" w:rsidP="006004AD">
            <w:pPr>
              <w:spacing w:before="41" w:line="240" w:lineRule="auto"/>
              <w:ind w:right="3"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0.88</w:t>
            </w:r>
          </w:p>
        </w:tc>
        <w:tc>
          <w:tcPr>
            <w:tcW w:w="959" w:type="pct"/>
            <w:vAlign w:val="center"/>
          </w:tcPr>
          <w:p w14:paraId="237428A7" w14:textId="77777777" w:rsidR="006004AD" w:rsidRPr="006246F2" w:rsidRDefault="006004AD" w:rsidP="006004AD">
            <w:pPr>
              <w:spacing w:before="41" w:line="240" w:lineRule="auto"/>
              <w:ind w:right="2"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0.93</w:t>
            </w:r>
          </w:p>
        </w:tc>
      </w:tr>
      <w:tr w:rsidR="006246F2" w:rsidRPr="006246F2" w14:paraId="58B55CE1" w14:textId="77777777" w:rsidTr="009646AE">
        <w:trPr>
          <w:trHeight w:hRule="exact" w:val="355"/>
          <w:jc w:val="center"/>
        </w:trPr>
        <w:tc>
          <w:tcPr>
            <w:tcW w:w="374" w:type="pct"/>
            <w:vMerge/>
            <w:vAlign w:val="center"/>
          </w:tcPr>
          <w:p w14:paraId="0545E744" w14:textId="77777777" w:rsidR="006004AD" w:rsidRPr="006246F2" w:rsidRDefault="006004AD" w:rsidP="006004AD">
            <w:pPr>
              <w:spacing w:line="240" w:lineRule="auto"/>
              <w:ind w:firstLineChars="0" w:firstLine="0"/>
              <w:jc w:val="left"/>
              <w:rPr>
                <w:rFonts w:ascii="Times New Roman" w:eastAsiaTheme="minorEastAsia" w:hAnsi="Times New Roman"/>
                <w:color w:val="000000" w:themeColor="text1"/>
                <w:kern w:val="0"/>
                <w:sz w:val="22"/>
                <w:szCs w:val="22"/>
              </w:rPr>
            </w:pPr>
          </w:p>
        </w:tc>
        <w:tc>
          <w:tcPr>
            <w:tcW w:w="428" w:type="pct"/>
            <w:vAlign w:val="center"/>
          </w:tcPr>
          <w:p w14:paraId="65C5D878" w14:textId="77777777" w:rsidR="006004AD" w:rsidRPr="006246F2" w:rsidRDefault="006004AD" w:rsidP="006004AD">
            <w:pPr>
              <w:spacing w:before="41" w:line="240" w:lineRule="auto"/>
              <w:ind w:left="237" w:firstLineChars="0" w:firstLine="0"/>
              <w:jc w:val="left"/>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G1</w:t>
            </w:r>
          </w:p>
        </w:tc>
        <w:tc>
          <w:tcPr>
            <w:tcW w:w="583" w:type="pct"/>
            <w:vAlign w:val="center"/>
          </w:tcPr>
          <w:p w14:paraId="720E5958" w14:textId="77777777" w:rsidR="006004AD" w:rsidRPr="006246F2" w:rsidRDefault="006004AD" w:rsidP="006004AD">
            <w:pPr>
              <w:spacing w:line="240" w:lineRule="auto"/>
              <w:ind w:firstLineChars="0" w:firstLine="0"/>
              <w:jc w:val="left"/>
              <w:rPr>
                <w:rFonts w:ascii="Times New Roman" w:eastAsiaTheme="minorEastAsia" w:hAnsi="Times New Roman"/>
                <w:color w:val="000000" w:themeColor="text1"/>
                <w:kern w:val="0"/>
                <w:sz w:val="22"/>
                <w:szCs w:val="22"/>
              </w:rPr>
            </w:pPr>
          </w:p>
        </w:tc>
        <w:tc>
          <w:tcPr>
            <w:tcW w:w="1604" w:type="pct"/>
            <w:vAlign w:val="center"/>
          </w:tcPr>
          <w:p w14:paraId="2B86786F" w14:textId="77777777" w:rsidR="006004AD" w:rsidRPr="006246F2" w:rsidRDefault="006004AD" w:rsidP="006004AD">
            <w:pPr>
              <w:spacing w:line="274" w:lineRule="exact"/>
              <w:ind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1"/>
              </w:rPr>
              <w:t>公园绿地</w:t>
            </w:r>
          </w:p>
        </w:tc>
        <w:tc>
          <w:tcPr>
            <w:tcW w:w="1053" w:type="pct"/>
            <w:vAlign w:val="center"/>
          </w:tcPr>
          <w:p w14:paraId="60C710B7" w14:textId="77777777" w:rsidR="006004AD" w:rsidRPr="006246F2" w:rsidRDefault="006004AD" w:rsidP="006004AD">
            <w:pPr>
              <w:spacing w:before="41" w:line="240" w:lineRule="auto"/>
              <w:ind w:right="3"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0.4</w:t>
            </w:r>
          </w:p>
        </w:tc>
        <w:tc>
          <w:tcPr>
            <w:tcW w:w="959" w:type="pct"/>
            <w:vAlign w:val="center"/>
          </w:tcPr>
          <w:p w14:paraId="4FD926E1" w14:textId="77777777" w:rsidR="006004AD" w:rsidRPr="006246F2" w:rsidRDefault="006004AD" w:rsidP="006004AD">
            <w:pPr>
              <w:spacing w:before="41" w:line="240" w:lineRule="auto"/>
              <w:ind w:right="2"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0.32</w:t>
            </w:r>
          </w:p>
        </w:tc>
      </w:tr>
      <w:tr w:rsidR="006246F2" w:rsidRPr="006246F2" w14:paraId="091B5F52" w14:textId="77777777" w:rsidTr="009646AE">
        <w:trPr>
          <w:trHeight w:hRule="exact" w:val="355"/>
          <w:jc w:val="center"/>
        </w:trPr>
        <w:tc>
          <w:tcPr>
            <w:tcW w:w="374" w:type="pct"/>
            <w:vMerge/>
            <w:vAlign w:val="center"/>
          </w:tcPr>
          <w:p w14:paraId="40B90718" w14:textId="77777777" w:rsidR="006004AD" w:rsidRPr="006246F2" w:rsidRDefault="006004AD" w:rsidP="006004AD">
            <w:pPr>
              <w:spacing w:line="240" w:lineRule="auto"/>
              <w:ind w:firstLineChars="0" w:firstLine="0"/>
              <w:jc w:val="left"/>
              <w:rPr>
                <w:rFonts w:ascii="Times New Roman" w:eastAsiaTheme="minorEastAsia" w:hAnsi="Times New Roman"/>
                <w:color w:val="000000" w:themeColor="text1"/>
                <w:kern w:val="0"/>
                <w:sz w:val="22"/>
                <w:szCs w:val="22"/>
              </w:rPr>
            </w:pPr>
          </w:p>
        </w:tc>
        <w:tc>
          <w:tcPr>
            <w:tcW w:w="428" w:type="pct"/>
            <w:vAlign w:val="center"/>
          </w:tcPr>
          <w:p w14:paraId="1551F804" w14:textId="77777777" w:rsidR="006004AD" w:rsidRPr="006246F2" w:rsidRDefault="006004AD" w:rsidP="006004AD">
            <w:pPr>
              <w:spacing w:before="41" w:line="240" w:lineRule="auto"/>
              <w:ind w:left="237" w:firstLineChars="0" w:firstLine="0"/>
              <w:jc w:val="left"/>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G2</w:t>
            </w:r>
          </w:p>
        </w:tc>
        <w:tc>
          <w:tcPr>
            <w:tcW w:w="583" w:type="pct"/>
            <w:vAlign w:val="center"/>
          </w:tcPr>
          <w:p w14:paraId="04A47232" w14:textId="77777777" w:rsidR="006004AD" w:rsidRPr="006246F2" w:rsidRDefault="006004AD" w:rsidP="006004AD">
            <w:pPr>
              <w:spacing w:line="240" w:lineRule="auto"/>
              <w:ind w:firstLineChars="0" w:firstLine="0"/>
              <w:jc w:val="left"/>
              <w:rPr>
                <w:rFonts w:ascii="Times New Roman" w:eastAsiaTheme="minorEastAsia" w:hAnsi="Times New Roman"/>
                <w:color w:val="000000" w:themeColor="text1"/>
                <w:kern w:val="0"/>
                <w:sz w:val="22"/>
                <w:szCs w:val="22"/>
              </w:rPr>
            </w:pPr>
          </w:p>
        </w:tc>
        <w:tc>
          <w:tcPr>
            <w:tcW w:w="1604" w:type="pct"/>
            <w:vAlign w:val="center"/>
          </w:tcPr>
          <w:p w14:paraId="33BD993E" w14:textId="77777777" w:rsidR="006004AD" w:rsidRPr="006246F2" w:rsidRDefault="006004AD" w:rsidP="006004AD">
            <w:pPr>
              <w:spacing w:line="274" w:lineRule="exact"/>
              <w:ind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1"/>
              </w:rPr>
              <w:t>防护绿地</w:t>
            </w:r>
          </w:p>
        </w:tc>
        <w:tc>
          <w:tcPr>
            <w:tcW w:w="1053" w:type="pct"/>
            <w:vAlign w:val="center"/>
          </w:tcPr>
          <w:p w14:paraId="0BACB864" w14:textId="77777777" w:rsidR="006004AD" w:rsidRPr="006246F2" w:rsidRDefault="006004AD" w:rsidP="006004AD">
            <w:pPr>
              <w:spacing w:before="41" w:line="240" w:lineRule="auto"/>
              <w:ind w:right="3"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0.48</w:t>
            </w:r>
          </w:p>
        </w:tc>
        <w:tc>
          <w:tcPr>
            <w:tcW w:w="959" w:type="pct"/>
            <w:vAlign w:val="center"/>
          </w:tcPr>
          <w:p w14:paraId="7C2A9823" w14:textId="77777777" w:rsidR="006004AD" w:rsidRPr="006246F2" w:rsidRDefault="006004AD" w:rsidP="006004AD">
            <w:pPr>
              <w:spacing w:before="41" w:line="240" w:lineRule="auto"/>
              <w:ind w:right="2"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0.38</w:t>
            </w:r>
          </w:p>
        </w:tc>
      </w:tr>
      <w:tr w:rsidR="006246F2" w:rsidRPr="006246F2" w14:paraId="3C9020F7" w14:textId="77777777" w:rsidTr="009646AE">
        <w:trPr>
          <w:trHeight w:hRule="exact" w:val="362"/>
          <w:jc w:val="center"/>
        </w:trPr>
        <w:tc>
          <w:tcPr>
            <w:tcW w:w="1384" w:type="pct"/>
            <w:gridSpan w:val="3"/>
            <w:vAlign w:val="center"/>
          </w:tcPr>
          <w:p w14:paraId="7A246FC7" w14:textId="77777777" w:rsidR="006004AD" w:rsidRPr="006246F2" w:rsidRDefault="006004AD" w:rsidP="006004AD">
            <w:pPr>
              <w:spacing w:before="41" w:line="240" w:lineRule="auto"/>
              <w:ind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spacing w:val="-4"/>
                <w:kern w:val="0"/>
                <w:sz w:val="21"/>
                <w:szCs w:val="22"/>
              </w:rPr>
              <w:t>H11</w:t>
            </w:r>
          </w:p>
        </w:tc>
        <w:tc>
          <w:tcPr>
            <w:tcW w:w="1604" w:type="pct"/>
            <w:vAlign w:val="center"/>
          </w:tcPr>
          <w:p w14:paraId="62E11ED3" w14:textId="77777777" w:rsidR="006004AD" w:rsidRPr="006246F2" w:rsidRDefault="006004AD" w:rsidP="006004AD">
            <w:pPr>
              <w:spacing w:line="274" w:lineRule="exact"/>
              <w:ind w:left="2"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1"/>
              </w:rPr>
              <w:t>城市建设用地</w:t>
            </w:r>
          </w:p>
        </w:tc>
        <w:tc>
          <w:tcPr>
            <w:tcW w:w="1053" w:type="pct"/>
            <w:vAlign w:val="center"/>
          </w:tcPr>
          <w:p w14:paraId="71687677" w14:textId="77777777" w:rsidR="006004AD" w:rsidRPr="006246F2" w:rsidRDefault="006004AD" w:rsidP="006004AD">
            <w:pPr>
              <w:spacing w:before="41" w:line="240" w:lineRule="auto"/>
              <w:ind w:right="3"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125.40</w:t>
            </w:r>
          </w:p>
        </w:tc>
        <w:tc>
          <w:tcPr>
            <w:tcW w:w="959" w:type="pct"/>
            <w:vAlign w:val="center"/>
          </w:tcPr>
          <w:p w14:paraId="4F95B00F" w14:textId="77777777" w:rsidR="006004AD" w:rsidRPr="006246F2" w:rsidRDefault="006004AD" w:rsidP="006004AD">
            <w:pPr>
              <w:spacing w:before="41" w:line="240" w:lineRule="auto"/>
              <w:ind w:right="2"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100.00</w:t>
            </w:r>
          </w:p>
        </w:tc>
      </w:tr>
    </w:tbl>
    <w:p w14:paraId="6BA06827" w14:textId="574285A8" w:rsidR="00747D4D" w:rsidRPr="006246F2" w:rsidRDefault="009646AE" w:rsidP="009646AE">
      <w:pPr>
        <w:pStyle w:val="4"/>
        <w:spacing w:before="120" w:after="120"/>
        <w:rPr>
          <w:color w:val="000000" w:themeColor="text1"/>
        </w:rPr>
      </w:pPr>
      <w:r w:rsidRPr="006246F2">
        <w:rPr>
          <w:rFonts w:hint="eastAsia"/>
          <w:color w:val="000000" w:themeColor="text1"/>
        </w:rPr>
        <w:t>绿地系统规划</w:t>
      </w:r>
    </w:p>
    <w:p w14:paraId="06E63C98" w14:textId="140BF1E4" w:rsidR="009646AE" w:rsidRPr="006246F2" w:rsidRDefault="009646AE" w:rsidP="009646AE">
      <w:pPr>
        <w:ind w:firstLine="482"/>
        <w:rPr>
          <w:b/>
          <w:bCs/>
          <w:color w:val="000000" w:themeColor="text1"/>
        </w:rPr>
      </w:pPr>
      <w:r w:rsidRPr="006246F2">
        <w:rPr>
          <w:rFonts w:hint="eastAsia"/>
          <w:b/>
          <w:bCs/>
          <w:color w:val="000000" w:themeColor="text1"/>
        </w:rPr>
        <w:t>1</w:t>
      </w:r>
      <w:r w:rsidRPr="006246F2">
        <w:rPr>
          <w:rFonts w:hint="eastAsia"/>
          <w:b/>
          <w:bCs/>
          <w:color w:val="000000" w:themeColor="text1"/>
        </w:rPr>
        <w:t>、白牙片区</w:t>
      </w:r>
    </w:p>
    <w:p w14:paraId="7C4192BE" w14:textId="294B726C" w:rsidR="009646AE" w:rsidRPr="006246F2" w:rsidRDefault="009646AE" w:rsidP="009646AE">
      <w:pPr>
        <w:ind w:firstLine="480"/>
        <w:rPr>
          <w:color w:val="000000" w:themeColor="text1"/>
        </w:rPr>
      </w:pPr>
      <w:r w:rsidRPr="006246F2">
        <w:rPr>
          <w:rFonts w:hint="eastAsia"/>
          <w:color w:val="000000" w:themeColor="text1"/>
        </w:rPr>
        <w:lastRenderedPageBreak/>
        <w:t>白牙片区内绿地与广场用地面积为</w:t>
      </w:r>
      <w:r w:rsidRPr="006246F2">
        <w:rPr>
          <w:rFonts w:hint="eastAsia"/>
          <w:color w:val="000000" w:themeColor="text1"/>
        </w:rPr>
        <w:t xml:space="preserve"> 20.37 </w:t>
      </w:r>
      <w:r w:rsidRPr="006246F2">
        <w:rPr>
          <w:rFonts w:hint="eastAsia"/>
          <w:color w:val="000000" w:themeColor="text1"/>
        </w:rPr>
        <w:t>公顷，包括公园绿地、防护绿地及广场用地，占城市建设用地总面积</w:t>
      </w:r>
      <w:r w:rsidRPr="006246F2">
        <w:rPr>
          <w:rFonts w:hint="eastAsia"/>
          <w:color w:val="000000" w:themeColor="text1"/>
        </w:rPr>
        <w:t xml:space="preserve"> 6.03%</w:t>
      </w:r>
      <w:r w:rsidRPr="006246F2">
        <w:rPr>
          <w:rFonts w:hint="eastAsia"/>
          <w:color w:val="000000" w:themeColor="text1"/>
        </w:rPr>
        <w:t>。其中：</w:t>
      </w:r>
    </w:p>
    <w:p w14:paraId="63170762" w14:textId="77777777" w:rsidR="009646AE" w:rsidRPr="006246F2" w:rsidRDefault="009646AE" w:rsidP="009646AE">
      <w:pPr>
        <w:ind w:firstLine="480"/>
        <w:rPr>
          <w:color w:val="000000" w:themeColor="text1"/>
        </w:rPr>
      </w:pPr>
      <w:r w:rsidRPr="006246F2">
        <w:rPr>
          <w:rFonts w:hint="eastAsia"/>
          <w:color w:val="000000" w:themeColor="text1"/>
        </w:rPr>
        <w:t>1</w:t>
      </w:r>
      <w:r w:rsidRPr="006246F2">
        <w:rPr>
          <w:rFonts w:hint="eastAsia"/>
          <w:color w:val="000000" w:themeColor="text1"/>
        </w:rPr>
        <w:t>、公园绿地：总面积为</w:t>
      </w:r>
      <w:r w:rsidRPr="006246F2">
        <w:rPr>
          <w:rFonts w:hint="eastAsia"/>
          <w:color w:val="000000" w:themeColor="text1"/>
        </w:rPr>
        <w:t xml:space="preserve"> 9.35 </w:t>
      </w:r>
      <w:r w:rsidRPr="006246F2">
        <w:rPr>
          <w:rFonts w:hint="eastAsia"/>
          <w:color w:val="000000" w:themeColor="text1"/>
        </w:rPr>
        <w:t>公顷，占城市建设用地总面积</w:t>
      </w:r>
      <w:r w:rsidRPr="006246F2">
        <w:rPr>
          <w:rFonts w:hint="eastAsia"/>
          <w:color w:val="000000" w:themeColor="text1"/>
        </w:rPr>
        <w:t xml:space="preserve"> 2.77%</w:t>
      </w:r>
      <w:r w:rsidRPr="006246F2">
        <w:rPr>
          <w:rFonts w:hint="eastAsia"/>
          <w:color w:val="000000" w:themeColor="text1"/>
        </w:rPr>
        <w:t>，公园绿地规划布局在水系两侧公园绿地，官田北路、青土坪路、鹿鸣路、东环线等城市道路两侧。</w:t>
      </w:r>
    </w:p>
    <w:p w14:paraId="08E3487E" w14:textId="592BC867" w:rsidR="009646AE" w:rsidRPr="006246F2" w:rsidRDefault="009646AE" w:rsidP="009646AE">
      <w:pPr>
        <w:ind w:firstLine="480"/>
        <w:rPr>
          <w:color w:val="000000" w:themeColor="text1"/>
        </w:rPr>
      </w:pPr>
      <w:r w:rsidRPr="006246F2">
        <w:rPr>
          <w:rFonts w:hint="eastAsia"/>
          <w:color w:val="000000" w:themeColor="text1"/>
        </w:rPr>
        <w:t xml:space="preserve"> 2</w:t>
      </w:r>
      <w:r w:rsidRPr="006246F2">
        <w:rPr>
          <w:rFonts w:hint="eastAsia"/>
          <w:color w:val="000000" w:themeColor="text1"/>
        </w:rPr>
        <w:t>、防护绿地：面积为</w:t>
      </w:r>
      <w:r w:rsidRPr="006246F2">
        <w:rPr>
          <w:rFonts w:hint="eastAsia"/>
          <w:color w:val="000000" w:themeColor="text1"/>
        </w:rPr>
        <w:t xml:space="preserve"> 9.04 </w:t>
      </w:r>
      <w:r w:rsidRPr="006246F2">
        <w:rPr>
          <w:rFonts w:hint="eastAsia"/>
          <w:color w:val="000000" w:themeColor="text1"/>
        </w:rPr>
        <w:t>公顷，占城市建设用地总面积</w:t>
      </w:r>
      <w:r w:rsidRPr="006246F2">
        <w:rPr>
          <w:rFonts w:hint="eastAsia"/>
          <w:color w:val="000000" w:themeColor="text1"/>
        </w:rPr>
        <w:t xml:space="preserve"> 2.68%</w:t>
      </w:r>
      <w:r w:rsidRPr="006246F2">
        <w:rPr>
          <w:rFonts w:hint="eastAsia"/>
          <w:color w:val="000000" w:themeColor="text1"/>
        </w:rPr>
        <w:t>。沿规划区内湘桂铁路两侧布置防护绿地，防护距离</w:t>
      </w:r>
      <w:r w:rsidRPr="006246F2">
        <w:rPr>
          <w:rFonts w:hint="eastAsia"/>
          <w:color w:val="000000" w:themeColor="text1"/>
        </w:rPr>
        <w:t xml:space="preserve"> 25-40 </w:t>
      </w:r>
      <w:r w:rsidRPr="006246F2">
        <w:rPr>
          <w:rFonts w:hint="eastAsia"/>
          <w:color w:val="000000" w:themeColor="text1"/>
        </w:rPr>
        <w:t>米不等，在工业用地与居住、商业、公用设施等用地之间布置防护绿地进行隔离，防护距离</w:t>
      </w:r>
      <w:r w:rsidRPr="006246F2">
        <w:rPr>
          <w:rFonts w:hint="eastAsia"/>
          <w:color w:val="000000" w:themeColor="text1"/>
        </w:rPr>
        <w:t xml:space="preserve"> 15-20 </w:t>
      </w:r>
      <w:r w:rsidRPr="006246F2">
        <w:rPr>
          <w:rFonts w:hint="eastAsia"/>
          <w:color w:val="000000" w:themeColor="text1"/>
        </w:rPr>
        <w:t>米。</w:t>
      </w:r>
    </w:p>
    <w:p w14:paraId="4E039F18" w14:textId="7FB40423" w:rsidR="009646AE" w:rsidRPr="006246F2" w:rsidRDefault="009646AE" w:rsidP="009646AE">
      <w:pPr>
        <w:ind w:firstLine="480"/>
        <w:rPr>
          <w:color w:val="000000" w:themeColor="text1"/>
        </w:rPr>
      </w:pPr>
      <w:r w:rsidRPr="006246F2">
        <w:rPr>
          <w:rFonts w:hint="eastAsia"/>
          <w:color w:val="000000" w:themeColor="text1"/>
        </w:rPr>
        <w:t>3</w:t>
      </w:r>
      <w:r w:rsidRPr="006246F2">
        <w:rPr>
          <w:rFonts w:hint="eastAsia"/>
          <w:color w:val="000000" w:themeColor="text1"/>
        </w:rPr>
        <w:t>、广场用地：在公共服务中心青土坪路与纵三路交叉口东北角布置一处广场用地，占地面积为</w:t>
      </w:r>
      <w:r w:rsidRPr="006246F2">
        <w:rPr>
          <w:rFonts w:hint="eastAsia"/>
          <w:color w:val="000000" w:themeColor="text1"/>
        </w:rPr>
        <w:t xml:space="preserve"> 1.97 </w:t>
      </w:r>
      <w:r w:rsidRPr="006246F2">
        <w:rPr>
          <w:rFonts w:hint="eastAsia"/>
          <w:color w:val="000000" w:themeColor="text1"/>
        </w:rPr>
        <w:t>公顷，占建设用地总面积</w:t>
      </w:r>
      <w:r w:rsidRPr="006246F2">
        <w:rPr>
          <w:rFonts w:hint="eastAsia"/>
          <w:color w:val="000000" w:themeColor="text1"/>
        </w:rPr>
        <w:t xml:space="preserve"> 0.58%</w:t>
      </w:r>
      <w:r w:rsidRPr="006246F2">
        <w:rPr>
          <w:rFonts w:hint="eastAsia"/>
          <w:color w:val="000000" w:themeColor="text1"/>
        </w:rPr>
        <w:t>。</w:t>
      </w:r>
    </w:p>
    <w:p w14:paraId="4AC8F04A" w14:textId="6152E471" w:rsidR="009646AE" w:rsidRPr="006246F2" w:rsidRDefault="009646AE" w:rsidP="009646AE">
      <w:pPr>
        <w:ind w:firstLine="482"/>
        <w:rPr>
          <w:b/>
          <w:bCs/>
          <w:color w:val="000000" w:themeColor="text1"/>
        </w:rPr>
      </w:pPr>
      <w:r w:rsidRPr="006246F2">
        <w:rPr>
          <w:rFonts w:hint="eastAsia"/>
          <w:b/>
          <w:bCs/>
          <w:color w:val="000000" w:themeColor="text1"/>
        </w:rPr>
        <w:t>2</w:t>
      </w:r>
      <w:r w:rsidRPr="006246F2">
        <w:rPr>
          <w:rFonts w:hint="eastAsia"/>
          <w:b/>
          <w:bCs/>
          <w:color w:val="000000" w:themeColor="text1"/>
        </w:rPr>
        <w:t>、芦洪片区</w:t>
      </w:r>
    </w:p>
    <w:p w14:paraId="3FB1865B" w14:textId="4476DFCC" w:rsidR="009646AE" w:rsidRPr="006246F2" w:rsidRDefault="009646AE" w:rsidP="009646AE">
      <w:pPr>
        <w:ind w:firstLine="480"/>
        <w:rPr>
          <w:color w:val="000000" w:themeColor="text1"/>
        </w:rPr>
      </w:pPr>
      <w:r w:rsidRPr="006246F2">
        <w:rPr>
          <w:rFonts w:hint="eastAsia"/>
          <w:color w:val="000000" w:themeColor="text1"/>
        </w:rPr>
        <w:t>芦洪片区规划的绿地系统由公园绿地、防护绿地、附属绿地及其他绿地等四部分组成。</w:t>
      </w:r>
    </w:p>
    <w:p w14:paraId="187C18C5" w14:textId="1F747AF0" w:rsidR="009646AE" w:rsidRPr="006246F2" w:rsidRDefault="009646AE" w:rsidP="009646AE">
      <w:pPr>
        <w:ind w:firstLine="480"/>
        <w:rPr>
          <w:color w:val="000000" w:themeColor="text1"/>
        </w:rPr>
      </w:pPr>
      <w:r w:rsidRPr="006246F2">
        <w:rPr>
          <w:rFonts w:hint="eastAsia"/>
          <w:color w:val="000000" w:themeColor="text1"/>
        </w:rPr>
        <w:t>1</w:t>
      </w:r>
      <w:r w:rsidRPr="006246F2">
        <w:rPr>
          <w:rFonts w:hint="eastAsia"/>
          <w:color w:val="000000" w:themeColor="text1"/>
        </w:rPr>
        <w:t>、公园绿地：主要位于南部神华配套服务组团，位于道路两侧街头公共绿地，</w:t>
      </w:r>
      <w:r w:rsidRPr="006246F2">
        <w:rPr>
          <w:rFonts w:hint="eastAsia"/>
          <w:color w:val="000000" w:themeColor="text1"/>
        </w:rPr>
        <w:t xml:space="preserve"> </w:t>
      </w:r>
      <w:r w:rsidRPr="006246F2">
        <w:rPr>
          <w:rFonts w:hint="eastAsia"/>
          <w:color w:val="000000" w:themeColor="text1"/>
        </w:rPr>
        <w:t>共</w:t>
      </w:r>
      <w:r w:rsidRPr="006246F2">
        <w:rPr>
          <w:rFonts w:hint="eastAsia"/>
          <w:color w:val="000000" w:themeColor="text1"/>
        </w:rPr>
        <w:t xml:space="preserve">0.4 </w:t>
      </w:r>
      <w:r w:rsidRPr="006246F2">
        <w:rPr>
          <w:rFonts w:hint="eastAsia"/>
          <w:color w:val="000000" w:themeColor="text1"/>
        </w:rPr>
        <w:t>公顷。</w:t>
      </w:r>
    </w:p>
    <w:p w14:paraId="6BCEEA85" w14:textId="529D1D42" w:rsidR="009646AE" w:rsidRPr="006246F2" w:rsidRDefault="009646AE" w:rsidP="009646AE">
      <w:pPr>
        <w:ind w:firstLine="480"/>
        <w:rPr>
          <w:color w:val="000000" w:themeColor="text1"/>
        </w:rPr>
      </w:pPr>
      <w:r w:rsidRPr="006246F2">
        <w:rPr>
          <w:rFonts w:hint="eastAsia"/>
          <w:color w:val="000000" w:themeColor="text1"/>
        </w:rPr>
        <w:t>2</w:t>
      </w:r>
      <w:r w:rsidRPr="006246F2">
        <w:rPr>
          <w:rFonts w:hint="eastAsia"/>
          <w:color w:val="000000" w:themeColor="text1"/>
        </w:rPr>
        <w:t>、防护绿地：主要布置在高压走廊沿线、市政设施、三类工业、洛湛铁路沿线等，起到隔离和安全防护的功能。规划防护绿地面积为</w:t>
      </w:r>
      <w:r w:rsidRPr="006246F2">
        <w:rPr>
          <w:rFonts w:hint="eastAsia"/>
          <w:color w:val="000000" w:themeColor="text1"/>
        </w:rPr>
        <w:t xml:space="preserve"> 0.8  </w:t>
      </w:r>
      <w:r w:rsidRPr="006246F2">
        <w:rPr>
          <w:rFonts w:hint="eastAsia"/>
          <w:color w:val="000000" w:themeColor="text1"/>
        </w:rPr>
        <w:t>公顷。</w:t>
      </w:r>
    </w:p>
    <w:p w14:paraId="2EAD271F" w14:textId="70783F2C" w:rsidR="009646AE" w:rsidRPr="006246F2" w:rsidRDefault="009646AE" w:rsidP="00B86D46">
      <w:pPr>
        <w:ind w:firstLine="480"/>
        <w:rPr>
          <w:color w:val="000000" w:themeColor="text1"/>
        </w:rPr>
      </w:pPr>
      <w:r w:rsidRPr="006246F2">
        <w:rPr>
          <w:rFonts w:hint="eastAsia"/>
          <w:color w:val="000000" w:themeColor="text1"/>
        </w:rPr>
        <w:t>3</w:t>
      </w:r>
      <w:r w:rsidRPr="006246F2">
        <w:rPr>
          <w:rFonts w:hint="eastAsia"/>
          <w:color w:val="000000" w:themeColor="text1"/>
        </w:rPr>
        <w:t>、附属绿地：建筑基地的绿化应当因地制宜，统筹考虑生态、景观和节约用地的要求，提倡立体绿化、垂直绿化等形式；工业用地的绿地率宜为</w:t>
      </w:r>
      <w:r w:rsidRPr="006246F2">
        <w:rPr>
          <w:rFonts w:hint="eastAsia"/>
          <w:color w:val="000000" w:themeColor="text1"/>
        </w:rPr>
        <w:t xml:space="preserve"> 15- 20%</w:t>
      </w:r>
      <w:r w:rsidRPr="006246F2">
        <w:rPr>
          <w:rFonts w:hint="eastAsia"/>
          <w:color w:val="000000" w:themeColor="text1"/>
        </w:rPr>
        <w:t>，其中产生有害气体及污染工厂的绿地率不应小于</w:t>
      </w:r>
      <w:r w:rsidRPr="006246F2">
        <w:rPr>
          <w:rFonts w:hint="eastAsia"/>
          <w:color w:val="000000" w:themeColor="text1"/>
        </w:rPr>
        <w:t xml:space="preserve"> 30%</w:t>
      </w:r>
      <w:r w:rsidRPr="006246F2">
        <w:rPr>
          <w:rFonts w:hint="eastAsia"/>
          <w:color w:val="000000" w:themeColor="text1"/>
        </w:rPr>
        <w:t>。</w:t>
      </w:r>
    </w:p>
    <w:p w14:paraId="6F4E001A" w14:textId="43C29E56" w:rsidR="009646AE" w:rsidRPr="006246F2" w:rsidRDefault="009646AE" w:rsidP="009646AE">
      <w:pPr>
        <w:ind w:firstLine="480"/>
        <w:rPr>
          <w:color w:val="000000" w:themeColor="text1"/>
        </w:rPr>
      </w:pPr>
      <w:r w:rsidRPr="006246F2">
        <w:rPr>
          <w:rFonts w:hint="eastAsia"/>
          <w:color w:val="000000" w:themeColor="text1"/>
        </w:rPr>
        <w:t>4</w:t>
      </w:r>
      <w:r w:rsidRPr="006246F2">
        <w:rPr>
          <w:rFonts w:hint="eastAsia"/>
          <w:color w:val="000000" w:themeColor="text1"/>
        </w:rPr>
        <w:t>、其他绿地：规划范围内主要是指郊野公园用地和生态林地等。</w:t>
      </w:r>
    </w:p>
    <w:p w14:paraId="1C7538D6" w14:textId="73FCC364" w:rsidR="009646AE" w:rsidRPr="006246F2" w:rsidRDefault="00B86D46" w:rsidP="00B86D46">
      <w:pPr>
        <w:pStyle w:val="4"/>
        <w:spacing w:before="120" w:after="120"/>
        <w:rPr>
          <w:color w:val="000000" w:themeColor="text1"/>
        </w:rPr>
      </w:pPr>
      <w:r w:rsidRPr="006246F2">
        <w:rPr>
          <w:rFonts w:hint="eastAsia"/>
          <w:color w:val="000000" w:themeColor="text1"/>
        </w:rPr>
        <w:t>道路交通规划</w:t>
      </w:r>
    </w:p>
    <w:p w14:paraId="3895D9E0" w14:textId="77777777" w:rsidR="00B86D46" w:rsidRPr="006246F2" w:rsidRDefault="00B86D46" w:rsidP="00B86D46">
      <w:pPr>
        <w:ind w:firstLine="480"/>
        <w:rPr>
          <w:color w:val="000000" w:themeColor="text1"/>
        </w:rPr>
      </w:pPr>
      <w:r w:rsidRPr="006246F2">
        <w:rPr>
          <w:rFonts w:hint="eastAsia"/>
          <w:color w:val="000000" w:themeColor="text1"/>
        </w:rPr>
        <w:t>1</w:t>
      </w:r>
      <w:r w:rsidRPr="006246F2">
        <w:rPr>
          <w:rFonts w:hint="eastAsia"/>
          <w:color w:val="000000" w:themeColor="text1"/>
        </w:rPr>
        <w:t>、对外交通</w:t>
      </w:r>
    </w:p>
    <w:p w14:paraId="7D9BB564" w14:textId="77777777" w:rsidR="00B86D46" w:rsidRPr="006246F2" w:rsidRDefault="00B86D46" w:rsidP="00B86D46">
      <w:pPr>
        <w:ind w:firstLine="480"/>
        <w:rPr>
          <w:color w:val="000000" w:themeColor="text1"/>
        </w:rPr>
      </w:pPr>
      <w:r w:rsidRPr="006246F2">
        <w:rPr>
          <w:rFonts w:hint="eastAsia"/>
          <w:color w:val="000000" w:themeColor="text1"/>
        </w:rPr>
        <w:t>①白牙片区</w:t>
      </w:r>
      <w:r w:rsidRPr="006246F2">
        <w:rPr>
          <w:rFonts w:hint="eastAsia"/>
          <w:color w:val="000000" w:themeColor="text1"/>
        </w:rPr>
        <w:t xml:space="preserve"> </w:t>
      </w:r>
    </w:p>
    <w:p w14:paraId="6F651A8F" w14:textId="77777777" w:rsidR="00B86D46" w:rsidRPr="006246F2" w:rsidRDefault="00B86D46" w:rsidP="00B86D46">
      <w:pPr>
        <w:ind w:firstLine="480"/>
        <w:rPr>
          <w:color w:val="000000" w:themeColor="text1"/>
        </w:rPr>
      </w:pPr>
      <w:r w:rsidRPr="006246F2">
        <w:rPr>
          <w:rFonts w:hint="eastAsia"/>
          <w:color w:val="000000" w:themeColor="text1"/>
        </w:rPr>
        <w:t>规划区西部、南部与东安老城区相接。承担规划区对外交通的主要道路有官田北路、青土坪路、北环线、工业大道。</w:t>
      </w:r>
      <w:r w:rsidRPr="006246F2">
        <w:rPr>
          <w:rFonts w:hint="eastAsia"/>
          <w:color w:val="000000" w:themeColor="text1"/>
        </w:rPr>
        <w:t xml:space="preserve"> </w:t>
      </w:r>
    </w:p>
    <w:p w14:paraId="251B852C" w14:textId="23F31E94" w:rsidR="00B86D46" w:rsidRPr="006246F2" w:rsidRDefault="00B86D46" w:rsidP="00B86D46">
      <w:pPr>
        <w:ind w:firstLine="480"/>
        <w:rPr>
          <w:color w:val="000000" w:themeColor="text1"/>
        </w:rPr>
      </w:pPr>
      <w:r w:rsidRPr="006246F2">
        <w:rPr>
          <w:rFonts w:hint="eastAsia"/>
          <w:color w:val="000000" w:themeColor="text1"/>
        </w:rPr>
        <w:lastRenderedPageBreak/>
        <w:t>官田北路北连新冷高速互通、南接东安高铁站，是规划区与区域交通衔接的主要通道。</w:t>
      </w:r>
    </w:p>
    <w:p w14:paraId="2BD0B56A" w14:textId="40E8C9AD" w:rsidR="00B86D46" w:rsidRPr="006246F2" w:rsidRDefault="00B86D46" w:rsidP="00B86D46">
      <w:pPr>
        <w:ind w:firstLine="480"/>
        <w:rPr>
          <w:color w:val="000000" w:themeColor="text1"/>
        </w:rPr>
      </w:pPr>
      <w:r w:rsidRPr="006246F2">
        <w:rPr>
          <w:rFonts w:hint="eastAsia"/>
          <w:color w:val="000000" w:themeColor="text1"/>
        </w:rPr>
        <w:t>青土坪路主要联系规划区与东部工业组团，往东延伸至冷水滩，是规划区往东的重要对外通道。</w:t>
      </w:r>
    </w:p>
    <w:p w14:paraId="04E4340B" w14:textId="77777777" w:rsidR="00B86D46" w:rsidRPr="006246F2" w:rsidRDefault="00B86D46" w:rsidP="00B86D46">
      <w:pPr>
        <w:ind w:firstLine="480"/>
        <w:rPr>
          <w:color w:val="000000" w:themeColor="text1"/>
        </w:rPr>
      </w:pPr>
      <w:r w:rsidRPr="006246F2">
        <w:rPr>
          <w:rFonts w:hint="eastAsia"/>
          <w:color w:val="000000" w:themeColor="text1"/>
        </w:rPr>
        <w:t>北环线位于规划区北侧边缘，为联系老城区与东部工业组团的东西向主要道路。</w:t>
      </w:r>
      <w:r w:rsidRPr="006246F2">
        <w:rPr>
          <w:rFonts w:hint="eastAsia"/>
          <w:color w:val="000000" w:themeColor="text1"/>
        </w:rPr>
        <w:t xml:space="preserve"> </w:t>
      </w:r>
    </w:p>
    <w:p w14:paraId="00CC617A" w14:textId="3D8DD2FE" w:rsidR="00B86D46" w:rsidRPr="006246F2" w:rsidRDefault="00B86D46" w:rsidP="00B86D46">
      <w:pPr>
        <w:ind w:firstLine="480"/>
        <w:rPr>
          <w:color w:val="000000" w:themeColor="text1"/>
        </w:rPr>
      </w:pPr>
      <w:r w:rsidRPr="006246F2">
        <w:rPr>
          <w:rFonts w:hint="eastAsia"/>
          <w:color w:val="000000" w:themeColor="text1"/>
        </w:rPr>
        <w:t>工业大道主要联系规划区与老城区，是南北向重要的道路通廊。</w:t>
      </w:r>
    </w:p>
    <w:p w14:paraId="3BC4411D" w14:textId="77777777" w:rsidR="00B86D46" w:rsidRPr="006246F2" w:rsidRDefault="00B86D46" w:rsidP="00B86D46">
      <w:pPr>
        <w:ind w:firstLine="480"/>
        <w:rPr>
          <w:color w:val="000000" w:themeColor="text1"/>
        </w:rPr>
      </w:pPr>
      <w:r w:rsidRPr="006246F2">
        <w:rPr>
          <w:rFonts w:hint="eastAsia"/>
          <w:color w:val="000000" w:themeColor="text1"/>
        </w:rPr>
        <w:t>②芦洪片区</w:t>
      </w:r>
    </w:p>
    <w:p w14:paraId="7302CD6D" w14:textId="41AD2E56" w:rsidR="00B86D46" w:rsidRPr="006246F2" w:rsidRDefault="00B86D46" w:rsidP="00B86D46">
      <w:pPr>
        <w:ind w:firstLine="480"/>
        <w:rPr>
          <w:color w:val="000000" w:themeColor="text1"/>
        </w:rPr>
      </w:pPr>
      <w:r w:rsidRPr="006246F2">
        <w:rPr>
          <w:rFonts w:hint="eastAsia"/>
          <w:color w:val="000000" w:themeColor="text1"/>
        </w:rPr>
        <w:t>承担规划区对外交通的主要道路有洛湛铁路及神华支线、省道</w:t>
      </w:r>
      <w:r w:rsidRPr="006246F2">
        <w:rPr>
          <w:rFonts w:hint="eastAsia"/>
          <w:color w:val="000000" w:themeColor="text1"/>
        </w:rPr>
        <w:t xml:space="preserve"> 217</w:t>
      </w:r>
      <w:r w:rsidRPr="006246F2">
        <w:rPr>
          <w:rFonts w:hint="eastAsia"/>
          <w:color w:val="000000" w:themeColor="text1"/>
        </w:rPr>
        <w:t>、东芦公路。</w:t>
      </w:r>
      <w:r w:rsidRPr="006246F2">
        <w:rPr>
          <w:rFonts w:hint="eastAsia"/>
          <w:color w:val="000000" w:themeColor="text1"/>
        </w:rPr>
        <w:t xml:space="preserve"> </w:t>
      </w:r>
      <w:r w:rsidRPr="006246F2">
        <w:rPr>
          <w:rFonts w:hint="eastAsia"/>
          <w:color w:val="000000" w:themeColor="text1"/>
        </w:rPr>
        <w:t>洛湛铁路位于矿产品加工区的南侧，并设有芦洪市站，同时引出神华支线直通神华火电厂，是规划区与区域交通衔接的主要通道。</w:t>
      </w:r>
    </w:p>
    <w:p w14:paraId="4D8FB65F" w14:textId="03F397F8" w:rsidR="00B86D46" w:rsidRPr="006246F2" w:rsidRDefault="00B86D46" w:rsidP="00B86D46">
      <w:pPr>
        <w:ind w:firstLine="480"/>
        <w:rPr>
          <w:color w:val="000000" w:themeColor="text1"/>
        </w:rPr>
      </w:pPr>
      <w:r w:rsidRPr="006246F2">
        <w:rPr>
          <w:rFonts w:hint="eastAsia"/>
          <w:color w:val="000000" w:themeColor="text1"/>
        </w:rPr>
        <w:t>省道</w:t>
      </w:r>
      <w:r w:rsidRPr="006246F2">
        <w:rPr>
          <w:rFonts w:hint="eastAsia"/>
          <w:color w:val="000000" w:themeColor="text1"/>
        </w:rPr>
        <w:t xml:space="preserve"> 217 </w:t>
      </w:r>
      <w:r w:rsidRPr="006246F2">
        <w:rPr>
          <w:rFonts w:hint="eastAsia"/>
          <w:color w:val="000000" w:themeColor="text1"/>
        </w:rPr>
        <w:t>位于规划区东侧，串联矿产品加工区和神华产业园，并能北接邵阳市、往东延伸至冷水滩，且能快速通往国家级高速公路网二广高速，是规划区往东的重要对外通道。</w:t>
      </w:r>
    </w:p>
    <w:p w14:paraId="4D9B151D" w14:textId="1D544A62" w:rsidR="009646AE" w:rsidRPr="006246F2" w:rsidRDefault="00B86D46" w:rsidP="00B86D46">
      <w:pPr>
        <w:ind w:firstLine="480"/>
        <w:rPr>
          <w:color w:val="000000" w:themeColor="text1"/>
        </w:rPr>
      </w:pPr>
      <w:r w:rsidRPr="006246F2">
        <w:rPr>
          <w:rFonts w:hint="eastAsia"/>
          <w:color w:val="000000" w:themeColor="text1"/>
        </w:rPr>
        <w:t>东芦公路自北向南连接芦洪市镇和东安县城，并串联本规划区工业园三个组团，</w:t>
      </w:r>
      <w:r w:rsidRPr="006246F2">
        <w:rPr>
          <w:rFonts w:hint="eastAsia"/>
          <w:color w:val="000000" w:themeColor="text1"/>
        </w:rPr>
        <w:t xml:space="preserve"> </w:t>
      </w:r>
      <w:r w:rsidRPr="006246F2">
        <w:rPr>
          <w:rFonts w:hint="eastAsia"/>
          <w:color w:val="000000" w:themeColor="text1"/>
        </w:rPr>
        <w:t>也是芦洪市工业园联系东安县经开区白牙市镇工业园的最便捷通道。</w:t>
      </w:r>
    </w:p>
    <w:p w14:paraId="62BE999B" w14:textId="77777777" w:rsidR="00B86D46" w:rsidRPr="006246F2" w:rsidRDefault="00B86D46" w:rsidP="00B86D46">
      <w:pPr>
        <w:ind w:firstLine="480"/>
        <w:rPr>
          <w:color w:val="000000" w:themeColor="text1"/>
        </w:rPr>
      </w:pPr>
      <w:r w:rsidRPr="006246F2">
        <w:rPr>
          <w:rFonts w:hint="eastAsia"/>
          <w:color w:val="000000" w:themeColor="text1"/>
        </w:rPr>
        <w:t>2</w:t>
      </w:r>
      <w:r w:rsidRPr="006246F2">
        <w:rPr>
          <w:rFonts w:hint="eastAsia"/>
          <w:color w:val="000000" w:themeColor="text1"/>
        </w:rPr>
        <w:t>、对内交通</w:t>
      </w:r>
    </w:p>
    <w:p w14:paraId="4517BE21" w14:textId="77777777" w:rsidR="00B86D46" w:rsidRPr="006246F2" w:rsidRDefault="00B86D46" w:rsidP="00B86D46">
      <w:pPr>
        <w:ind w:firstLine="480"/>
        <w:rPr>
          <w:color w:val="000000" w:themeColor="text1"/>
        </w:rPr>
      </w:pPr>
      <w:r w:rsidRPr="006246F2">
        <w:rPr>
          <w:rFonts w:hint="eastAsia"/>
          <w:color w:val="000000" w:themeColor="text1"/>
        </w:rPr>
        <w:t>规划形成主干道——次干道——支路三级道路体系。</w:t>
      </w:r>
    </w:p>
    <w:p w14:paraId="57EB34EC" w14:textId="77777777" w:rsidR="00B86D46" w:rsidRPr="006246F2" w:rsidRDefault="00B86D46" w:rsidP="00B86D46">
      <w:pPr>
        <w:ind w:firstLine="480"/>
        <w:rPr>
          <w:color w:val="000000" w:themeColor="text1"/>
        </w:rPr>
      </w:pPr>
      <w:r w:rsidRPr="006246F2">
        <w:rPr>
          <w:rFonts w:hint="eastAsia"/>
          <w:color w:val="000000" w:themeColor="text1"/>
        </w:rPr>
        <w:t>①道路网络布局</w:t>
      </w:r>
      <w:r w:rsidRPr="006246F2">
        <w:rPr>
          <w:rFonts w:hint="eastAsia"/>
          <w:color w:val="000000" w:themeColor="text1"/>
        </w:rPr>
        <w:t xml:space="preserve"> </w:t>
      </w:r>
    </w:p>
    <w:p w14:paraId="3AE5C444" w14:textId="03FCC06E" w:rsidR="00B86D46" w:rsidRPr="006246F2" w:rsidRDefault="00B86D46" w:rsidP="00B86D46">
      <w:pPr>
        <w:ind w:firstLine="480"/>
        <w:rPr>
          <w:color w:val="000000" w:themeColor="text1"/>
        </w:rPr>
      </w:pPr>
      <w:r w:rsidRPr="006246F2">
        <w:rPr>
          <w:rFonts w:hint="eastAsia"/>
          <w:color w:val="000000" w:themeColor="text1"/>
        </w:rPr>
        <w:t>白牙片区规划构建“两横三纵”的主干路骨架。</w:t>
      </w:r>
    </w:p>
    <w:p w14:paraId="684A9350" w14:textId="77777777" w:rsidR="00B86D46" w:rsidRPr="006246F2" w:rsidRDefault="00B86D46" w:rsidP="00B86D46">
      <w:pPr>
        <w:ind w:firstLine="480"/>
        <w:rPr>
          <w:color w:val="000000" w:themeColor="text1"/>
        </w:rPr>
      </w:pPr>
      <w:r w:rsidRPr="006246F2">
        <w:rPr>
          <w:rFonts w:hint="eastAsia"/>
          <w:color w:val="000000" w:themeColor="text1"/>
        </w:rPr>
        <w:t>“两横”：指北环线、青土坪路。</w:t>
      </w:r>
      <w:r w:rsidRPr="006246F2">
        <w:rPr>
          <w:rFonts w:hint="eastAsia"/>
          <w:color w:val="000000" w:themeColor="text1"/>
        </w:rPr>
        <w:t xml:space="preserve"> </w:t>
      </w:r>
    </w:p>
    <w:p w14:paraId="1BA73B19" w14:textId="3DA7C558" w:rsidR="00B86D46" w:rsidRPr="006246F2" w:rsidRDefault="00B86D46" w:rsidP="00B86D46">
      <w:pPr>
        <w:ind w:firstLine="480"/>
        <w:rPr>
          <w:color w:val="000000" w:themeColor="text1"/>
        </w:rPr>
      </w:pPr>
      <w:r w:rsidRPr="006246F2">
        <w:rPr>
          <w:rFonts w:hint="eastAsia"/>
          <w:color w:val="000000" w:themeColor="text1"/>
        </w:rPr>
        <w:t>“三纵”：指官田北路、工业大道、东环线。</w:t>
      </w:r>
    </w:p>
    <w:p w14:paraId="2B61A55E" w14:textId="77777777" w:rsidR="00B86D46" w:rsidRPr="006246F2" w:rsidRDefault="00B86D46" w:rsidP="00B86D46">
      <w:pPr>
        <w:ind w:firstLine="480"/>
        <w:rPr>
          <w:color w:val="000000" w:themeColor="text1"/>
        </w:rPr>
      </w:pPr>
      <w:r w:rsidRPr="006246F2">
        <w:rPr>
          <w:color w:val="000000" w:themeColor="text1"/>
        </w:rPr>
        <w:t xml:space="preserve"> </w:t>
      </w:r>
      <w:r w:rsidRPr="006246F2">
        <w:rPr>
          <w:rFonts w:hint="eastAsia"/>
          <w:color w:val="000000" w:themeColor="text1"/>
        </w:rPr>
        <w:t>芦洪片区主干路网主要是顺延芦洪市镇总体规划的“五横五纵”的路网结构，涉及规划区内的主干道有省道</w:t>
      </w:r>
      <w:r w:rsidRPr="006246F2">
        <w:rPr>
          <w:rFonts w:hint="eastAsia"/>
          <w:color w:val="000000" w:themeColor="text1"/>
        </w:rPr>
        <w:t xml:space="preserve"> 217</w:t>
      </w:r>
      <w:r w:rsidRPr="006246F2">
        <w:rPr>
          <w:rFonts w:hint="eastAsia"/>
          <w:color w:val="000000" w:themeColor="text1"/>
        </w:rPr>
        <w:t>（镇区段）、芦花路、工业路、芦洪路。</w:t>
      </w:r>
      <w:r w:rsidRPr="006246F2">
        <w:rPr>
          <w:rFonts w:hint="eastAsia"/>
          <w:color w:val="000000" w:themeColor="text1"/>
        </w:rPr>
        <w:t xml:space="preserve"> </w:t>
      </w:r>
    </w:p>
    <w:p w14:paraId="155F400B" w14:textId="44A28F56" w:rsidR="00B86D46" w:rsidRPr="006246F2" w:rsidRDefault="00B86D46" w:rsidP="00B86D46">
      <w:pPr>
        <w:ind w:firstLine="480"/>
        <w:rPr>
          <w:color w:val="000000" w:themeColor="text1"/>
        </w:rPr>
      </w:pPr>
      <w:r w:rsidRPr="006246F2">
        <w:rPr>
          <w:rFonts w:hint="eastAsia"/>
          <w:color w:val="000000" w:themeColor="text1"/>
        </w:rPr>
        <w:t>规划加强次干路和支路的建设，增强局部路网循环，提高道路网的整体运行效率。</w:t>
      </w:r>
    </w:p>
    <w:p w14:paraId="33DD2800" w14:textId="77777777" w:rsidR="00B86D46" w:rsidRPr="006246F2" w:rsidRDefault="00B86D46" w:rsidP="00B86D46">
      <w:pPr>
        <w:ind w:firstLine="480"/>
        <w:rPr>
          <w:color w:val="000000" w:themeColor="text1"/>
        </w:rPr>
      </w:pPr>
      <w:r w:rsidRPr="006246F2">
        <w:rPr>
          <w:rFonts w:hint="eastAsia"/>
          <w:color w:val="000000" w:themeColor="text1"/>
        </w:rPr>
        <w:t>②静态交通设施</w:t>
      </w:r>
      <w:r w:rsidRPr="006246F2">
        <w:rPr>
          <w:rFonts w:hint="eastAsia"/>
          <w:color w:val="000000" w:themeColor="text1"/>
        </w:rPr>
        <w:t xml:space="preserve"> </w:t>
      </w:r>
    </w:p>
    <w:p w14:paraId="6C047813" w14:textId="233D8EF3" w:rsidR="00B86D46" w:rsidRPr="006246F2" w:rsidRDefault="00B86D46" w:rsidP="00B86D46">
      <w:pPr>
        <w:ind w:firstLine="480"/>
        <w:rPr>
          <w:color w:val="000000" w:themeColor="text1"/>
        </w:rPr>
      </w:pPr>
      <w:r w:rsidRPr="006246F2">
        <w:rPr>
          <w:rFonts w:hint="eastAsia"/>
          <w:color w:val="000000" w:themeColor="text1"/>
        </w:rPr>
        <w:lastRenderedPageBreak/>
        <w:t>在本规划区规划建设中，停车场规划以配建停车场为主，社会停车场辅助为原则，配建停车场停车标准应符合控制性详细规划中对各地块的相关要求。白牙片区规划设置社会停车场共</w:t>
      </w:r>
      <w:r w:rsidRPr="006246F2">
        <w:rPr>
          <w:rFonts w:hint="eastAsia"/>
          <w:color w:val="000000" w:themeColor="text1"/>
        </w:rPr>
        <w:t xml:space="preserve"> 2 </w:t>
      </w:r>
      <w:r w:rsidRPr="006246F2">
        <w:rPr>
          <w:rFonts w:hint="eastAsia"/>
          <w:color w:val="000000" w:themeColor="text1"/>
        </w:rPr>
        <w:t>处；芦洪片区内不设公共停车场，停车主要依靠配建停车场和周边组团的公共停车场。</w:t>
      </w:r>
    </w:p>
    <w:p w14:paraId="567F5904" w14:textId="77777777" w:rsidR="00B86D46" w:rsidRPr="006246F2" w:rsidRDefault="00B86D46" w:rsidP="00B86D46">
      <w:pPr>
        <w:ind w:firstLine="480"/>
        <w:rPr>
          <w:color w:val="000000" w:themeColor="text1"/>
        </w:rPr>
      </w:pPr>
      <w:r w:rsidRPr="006246F2">
        <w:rPr>
          <w:rFonts w:hint="eastAsia"/>
          <w:color w:val="000000" w:themeColor="text1"/>
        </w:rPr>
        <w:t>③公共交通系统慢行系统</w:t>
      </w:r>
      <w:r w:rsidRPr="006246F2">
        <w:rPr>
          <w:rFonts w:hint="eastAsia"/>
          <w:color w:val="000000" w:themeColor="text1"/>
        </w:rPr>
        <w:t xml:space="preserve"> </w:t>
      </w:r>
    </w:p>
    <w:p w14:paraId="69C1F3EB" w14:textId="6E86D075" w:rsidR="00B86D46" w:rsidRPr="006246F2" w:rsidRDefault="00B86D46" w:rsidP="00B86D46">
      <w:pPr>
        <w:ind w:firstLine="480"/>
        <w:rPr>
          <w:color w:val="000000" w:themeColor="text1"/>
        </w:rPr>
      </w:pPr>
      <w:r w:rsidRPr="006246F2">
        <w:rPr>
          <w:rFonts w:hint="eastAsia"/>
          <w:color w:val="000000" w:themeColor="text1"/>
        </w:rPr>
        <w:t>芦洪片区未规划公共交通系统，白牙片区公交主干线路布设在北环线、青土坪路、官田北路、工业大道等主要道路上。官田北路主要对接老城区线路，工业大道、东环</w:t>
      </w:r>
      <w:r w:rsidRPr="006246F2">
        <w:rPr>
          <w:rFonts w:hint="eastAsia"/>
          <w:color w:val="000000" w:themeColor="text1"/>
        </w:rPr>
        <w:t xml:space="preserve"> </w:t>
      </w:r>
      <w:r w:rsidRPr="006246F2">
        <w:rPr>
          <w:rFonts w:hint="eastAsia"/>
          <w:color w:val="000000" w:themeColor="text1"/>
        </w:rPr>
        <w:t>线主要对接高铁站线路，北环线主要对接西部线路，青土坪路主要对接东部组团线路。</w:t>
      </w:r>
      <w:r w:rsidRPr="006246F2">
        <w:rPr>
          <w:rFonts w:hint="eastAsia"/>
          <w:color w:val="000000" w:themeColor="text1"/>
        </w:rPr>
        <w:t xml:space="preserve"> </w:t>
      </w:r>
      <w:r w:rsidRPr="006246F2">
        <w:rPr>
          <w:rFonts w:hint="eastAsia"/>
          <w:color w:val="000000" w:themeColor="text1"/>
        </w:rPr>
        <w:t>公交站距控制按照步行服务半径控制在</w:t>
      </w:r>
      <w:r w:rsidRPr="006246F2">
        <w:rPr>
          <w:rFonts w:hint="eastAsia"/>
          <w:color w:val="000000" w:themeColor="text1"/>
        </w:rPr>
        <w:t xml:space="preserve"> 500-1000m </w:t>
      </w:r>
      <w:r w:rsidRPr="006246F2">
        <w:rPr>
          <w:rFonts w:hint="eastAsia"/>
          <w:color w:val="000000" w:themeColor="text1"/>
        </w:rPr>
        <w:t>之间，基本实现规划区公交全覆盖。</w:t>
      </w:r>
      <w:r w:rsidRPr="006246F2">
        <w:rPr>
          <w:rFonts w:hint="eastAsia"/>
          <w:color w:val="000000" w:themeColor="text1"/>
        </w:rPr>
        <w:t xml:space="preserve"> </w:t>
      </w:r>
      <w:r w:rsidRPr="006246F2">
        <w:rPr>
          <w:rFonts w:hint="eastAsia"/>
          <w:color w:val="000000" w:themeColor="text1"/>
        </w:rPr>
        <w:t>公交首末站结合公交综合场站设置，共</w:t>
      </w:r>
      <w:r w:rsidRPr="006246F2">
        <w:rPr>
          <w:rFonts w:hint="eastAsia"/>
          <w:color w:val="000000" w:themeColor="text1"/>
        </w:rPr>
        <w:t xml:space="preserve"> 1 </w:t>
      </w:r>
      <w:r w:rsidRPr="006246F2">
        <w:rPr>
          <w:rFonts w:hint="eastAsia"/>
          <w:color w:val="000000" w:themeColor="text1"/>
        </w:rPr>
        <w:t>处。</w:t>
      </w:r>
    </w:p>
    <w:p w14:paraId="17B4038F" w14:textId="77777777" w:rsidR="00B86D46" w:rsidRPr="006246F2" w:rsidRDefault="00B86D46" w:rsidP="00B86D46">
      <w:pPr>
        <w:ind w:firstLine="480"/>
        <w:rPr>
          <w:color w:val="000000" w:themeColor="text1"/>
        </w:rPr>
      </w:pPr>
      <w:r w:rsidRPr="006246F2">
        <w:rPr>
          <w:rFonts w:hint="eastAsia"/>
          <w:color w:val="000000" w:themeColor="text1"/>
        </w:rPr>
        <w:t>④慢行绿道系统</w:t>
      </w:r>
      <w:r w:rsidRPr="006246F2">
        <w:rPr>
          <w:rFonts w:hint="eastAsia"/>
          <w:color w:val="000000" w:themeColor="text1"/>
        </w:rPr>
        <w:t xml:space="preserve"> </w:t>
      </w:r>
    </w:p>
    <w:p w14:paraId="50B77103" w14:textId="30110330" w:rsidR="00B86D46" w:rsidRPr="006246F2" w:rsidRDefault="00B86D46" w:rsidP="00B86D46">
      <w:pPr>
        <w:ind w:firstLine="480"/>
        <w:rPr>
          <w:color w:val="000000" w:themeColor="text1"/>
        </w:rPr>
      </w:pPr>
      <w:r w:rsidRPr="006246F2">
        <w:rPr>
          <w:rFonts w:hint="eastAsia"/>
          <w:color w:val="000000" w:themeColor="text1"/>
        </w:rPr>
        <w:t>规划设置城市慢行绿道系统，主要是伴行绿道。</w:t>
      </w:r>
    </w:p>
    <w:p w14:paraId="28776D7D" w14:textId="48C54A73" w:rsidR="00B86D46" w:rsidRPr="006246F2" w:rsidRDefault="00B86D46" w:rsidP="00B86D46">
      <w:pPr>
        <w:ind w:firstLine="480"/>
        <w:rPr>
          <w:color w:val="000000" w:themeColor="text1"/>
        </w:rPr>
      </w:pPr>
      <w:r w:rsidRPr="006246F2">
        <w:rPr>
          <w:rFonts w:hint="eastAsia"/>
          <w:color w:val="000000" w:themeColor="text1"/>
        </w:rPr>
        <w:t>伴行绿道主要是结合城市主、次、支路两侧的人行道设置的市民步行通道。其中，</w:t>
      </w:r>
      <w:r w:rsidRPr="006246F2">
        <w:rPr>
          <w:rFonts w:hint="eastAsia"/>
          <w:color w:val="000000" w:themeColor="text1"/>
        </w:rPr>
        <w:t xml:space="preserve"> </w:t>
      </w:r>
      <w:r w:rsidRPr="006246F2">
        <w:rPr>
          <w:rFonts w:hint="eastAsia"/>
          <w:color w:val="000000" w:themeColor="text1"/>
        </w:rPr>
        <w:t>次干路、支路等生活性道路两侧的伴行绿道应强调街道空间的人性化，增设休息座椅、</w:t>
      </w:r>
      <w:r w:rsidRPr="006246F2">
        <w:rPr>
          <w:rFonts w:hint="eastAsia"/>
          <w:color w:val="000000" w:themeColor="text1"/>
        </w:rPr>
        <w:t xml:space="preserve"> </w:t>
      </w:r>
      <w:r w:rsidRPr="006246F2">
        <w:rPr>
          <w:rFonts w:hint="eastAsia"/>
          <w:color w:val="000000" w:themeColor="text1"/>
        </w:rPr>
        <w:t>街道小品等设施，建筑界面控制时注重底层建筑功能与行人的互动；主干路两侧的伴行绿道布局上应注重与公共交通形成联系。同时应在路面设置地面标示，并对支路车速进行限制，最高不宜大于</w:t>
      </w:r>
      <w:r w:rsidRPr="006246F2">
        <w:rPr>
          <w:rFonts w:hint="eastAsia"/>
          <w:color w:val="000000" w:themeColor="text1"/>
        </w:rPr>
        <w:t xml:space="preserve"> 20km/h</w:t>
      </w:r>
      <w:r w:rsidRPr="006246F2">
        <w:rPr>
          <w:rFonts w:hint="eastAsia"/>
          <w:color w:val="000000" w:themeColor="text1"/>
        </w:rPr>
        <w:t>。</w:t>
      </w:r>
    </w:p>
    <w:p w14:paraId="6AF8CE3E" w14:textId="77777777" w:rsidR="00B86D46" w:rsidRPr="006246F2" w:rsidRDefault="00B86D46" w:rsidP="00B86D46">
      <w:pPr>
        <w:ind w:firstLine="480"/>
        <w:rPr>
          <w:color w:val="000000" w:themeColor="text1"/>
        </w:rPr>
      </w:pPr>
      <w:r w:rsidRPr="006246F2">
        <w:rPr>
          <w:rFonts w:hint="eastAsia"/>
          <w:color w:val="000000" w:themeColor="text1"/>
        </w:rPr>
        <w:t>⑤综合交通枢纽规划</w:t>
      </w:r>
      <w:r w:rsidRPr="006246F2">
        <w:rPr>
          <w:rFonts w:hint="eastAsia"/>
          <w:color w:val="000000" w:themeColor="text1"/>
        </w:rPr>
        <w:t xml:space="preserve"> </w:t>
      </w:r>
    </w:p>
    <w:p w14:paraId="6BA88B2E" w14:textId="642F89CC" w:rsidR="00B86D46" w:rsidRPr="006246F2" w:rsidRDefault="00B86D46" w:rsidP="00B86D46">
      <w:pPr>
        <w:ind w:firstLine="480"/>
        <w:rPr>
          <w:color w:val="000000" w:themeColor="text1"/>
        </w:rPr>
      </w:pPr>
      <w:r w:rsidRPr="006246F2">
        <w:rPr>
          <w:rFonts w:hint="eastAsia"/>
          <w:color w:val="000000" w:themeColor="text1"/>
        </w:rPr>
        <w:t>综合交通枢纽包括公路长途客货运站、公交枢纽等设施。白牙片区不单独设置交通枢纽，在规划区外围有规划长途客货运站</w:t>
      </w:r>
      <w:r w:rsidRPr="006246F2">
        <w:rPr>
          <w:rFonts w:hint="eastAsia"/>
          <w:color w:val="000000" w:themeColor="text1"/>
        </w:rPr>
        <w:t xml:space="preserve"> 1 </w:t>
      </w:r>
      <w:r w:rsidRPr="006246F2">
        <w:rPr>
          <w:rFonts w:hint="eastAsia"/>
          <w:color w:val="000000" w:themeColor="text1"/>
        </w:rPr>
        <w:t>处，位于青土坪路以北工业二路以东地块；有规划公交枢纽</w:t>
      </w:r>
      <w:r w:rsidRPr="006246F2">
        <w:rPr>
          <w:rFonts w:hint="eastAsia"/>
          <w:color w:val="000000" w:themeColor="text1"/>
        </w:rPr>
        <w:t xml:space="preserve"> 1 </w:t>
      </w:r>
      <w:r w:rsidRPr="006246F2">
        <w:rPr>
          <w:rFonts w:hint="eastAsia"/>
          <w:color w:val="000000" w:themeColor="text1"/>
        </w:rPr>
        <w:t>处，位于城东汽车站附近。芦洪片区内不单独设置交通枢纽，</w:t>
      </w:r>
      <w:r w:rsidRPr="006246F2">
        <w:rPr>
          <w:rFonts w:hint="eastAsia"/>
          <w:color w:val="000000" w:themeColor="text1"/>
        </w:rPr>
        <w:t xml:space="preserve"> </w:t>
      </w:r>
      <w:r w:rsidRPr="006246F2">
        <w:rPr>
          <w:rFonts w:hint="eastAsia"/>
          <w:color w:val="000000" w:themeColor="text1"/>
        </w:rPr>
        <w:t>在规划区的外围，矿产品加工区的南侧有芦洪市镇火车站和汽车客运站，南部有主要有洛湛铁路支线神华货运站场。</w:t>
      </w:r>
    </w:p>
    <w:p w14:paraId="3D0622B9" w14:textId="7E1AB701" w:rsidR="009C4922" w:rsidRPr="006246F2" w:rsidRDefault="004C7ECE">
      <w:pPr>
        <w:pStyle w:val="4"/>
        <w:spacing w:before="120" w:after="120"/>
        <w:rPr>
          <w:color w:val="000000" w:themeColor="text1"/>
        </w:rPr>
      </w:pPr>
      <w:r w:rsidRPr="006246F2">
        <w:rPr>
          <w:rFonts w:hint="eastAsia"/>
          <w:color w:val="000000" w:themeColor="text1"/>
        </w:rPr>
        <w:t>市政工程设施</w:t>
      </w:r>
      <w:r w:rsidR="004059EE" w:rsidRPr="006246F2">
        <w:rPr>
          <w:rFonts w:hint="eastAsia"/>
          <w:color w:val="000000" w:themeColor="text1"/>
        </w:rPr>
        <w:t>规划</w:t>
      </w:r>
    </w:p>
    <w:p w14:paraId="2F6EEE05" w14:textId="48527A1A" w:rsidR="009C4922" w:rsidRPr="006246F2" w:rsidRDefault="004059EE">
      <w:pPr>
        <w:ind w:firstLine="482"/>
        <w:rPr>
          <w:b/>
          <w:bCs/>
          <w:color w:val="000000" w:themeColor="text1"/>
        </w:rPr>
      </w:pPr>
      <w:r w:rsidRPr="006246F2">
        <w:rPr>
          <w:rFonts w:hint="eastAsia"/>
          <w:b/>
          <w:bCs/>
          <w:color w:val="000000" w:themeColor="text1"/>
        </w:rPr>
        <w:t>一、给水工程</w:t>
      </w:r>
    </w:p>
    <w:p w14:paraId="4DAE1559" w14:textId="7E1942EE" w:rsidR="009C4922" w:rsidRPr="006246F2" w:rsidRDefault="004059EE">
      <w:pPr>
        <w:ind w:firstLine="480"/>
        <w:rPr>
          <w:color w:val="000000" w:themeColor="text1"/>
        </w:rPr>
      </w:pPr>
      <w:r w:rsidRPr="006246F2">
        <w:rPr>
          <w:rFonts w:hint="eastAsia"/>
          <w:color w:val="000000" w:themeColor="text1"/>
        </w:rPr>
        <w:lastRenderedPageBreak/>
        <w:t>1</w:t>
      </w:r>
      <w:r w:rsidRPr="006246F2">
        <w:rPr>
          <w:rFonts w:hint="eastAsia"/>
          <w:color w:val="000000" w:themeColor="text1"/>
        </w:rPr>
        <w:t>、</w:t>
      </w:r>
      <w:r w:rsidR="004C7ECE" w:rsidRPr="006246F2">
        <w:rPr>
          <w:rFonts w:hint="eastAsia"/>
          <w:color w:val="000000" w:themeColor="text1"/>
        </w:rPr>
        <w:t>规划用水量：白牙片区规划最高日用水量为</w:t>
      </w:r>
      <w:r w:rsidR="004C7ECE" w:rsidRPr="006246F2">
        <w:rPr>
          <w:rFonts w:hint="eastAsia"/>
          <w:color w:val="000000" w:themeColor="text1"/>
        </w:rPr>
        <w:t>2.22</w:t>
      </w:r>
      <w:r w:rsidR="004C7ECE" w:rsidRPr="006246F2">
        <w:rPr>
          <w:rFonts w:hint="eastAsia"/>
          <w:color w:val="000000" w:themeColor="text1"/>
        </w:rPr>
        <w:t>万</w:t>
      </w:r>
      <w:r w:rsidR="004C7ECE" w:rsidRPr="006246F2">
        <w:rPr>
          <w:rFonts w:hint="eastAsia"/>
          <w:color w:val="000000" w:themeColor="text1"/>
        </w:rPr>
        <w:t>m</w:t>
      </w:r>
      <w:r w:rsidR="004C7ECE" w:rsidRPr="006246F2">
        <w:rPr>
          <w:rFonts w:hint="eastAsia"/>
          <w:color w:val="000000" w:themeColor="text1"/>
          <w:vertAlign w:val="superscript"/>
        </w:rPr>
        <w:t>3</w:t>
      </w:r>
      <w:r w:rsidR="004C7ECE" w:rsidRPr="006246F2">
        <w:rPr>
          <w:rFonts w:hint="eastAsia"/>
          <w:color w:val="000000" w:themeColor="text1"/>
        </w:rPr>
        <w:t>/d</w:t>
      </w:r>
      <w:r w:rsidR="004C7ECE" w:rsidRPr="006246F2">
        <w:rPr>
          <w:rFonts w:hint="eastAsia"/>
          <w:color w:val="000000" w:themeColor="text1"/>
        </w:rPr>
        <w:t>、芦洪片区规划最高日用水量为</w:t>
      </w:r>
      <w:r w:rsidR="004C7ECE" w:rsidRPr="006246F2">
        <w:rPr>
          <w:rFonts w:hint="eastAsia"/>
          <w:color w:val="000000" w:themeColor="text1"/>
        </w:rPr>
        <w:t xml:space="preserve">0.39 </w:t>
      </w:r>
      <w:r w:rsidR="004C7ECE" w:rsidRPr="006246F2">
        <w:rPr>
          <w:rFonts w:hint="eastAsia"/>
          <w:color w:val="000000" w:themeColor="text1"/>
        </w:rPr>
        <w:t>万</w:t>
      </w:r>
      <w:r w:rsidR="004C7ECE" w:rsidRPr="006246F2">
        <w:rPr>
          <w:rFonts w:hint="eastAsia"/>
          <w:color w:val="000000" w:themeColor="text1"/>
        </w:rPr>
        <w:t xml:space="preserve"> m</w:t>
      </w:r>
      <w:r w:rsidR="004C7ECE" w:rsidRPr="006246F2">
        <w:rPr>
          <w:rFonts w:hint="eastAsia"/>
          <w:color w:val="000000" w:themeColor="text1"/>
          <w:vertAlign w:val="superscript"/>
        </w:rPr>
        <w:t>3</w:t>
      </w:r>
      <w:r w:rsidR="004C7ECE" w:rsidRPr="006246F2">
        <w:rPr>
          <w:rFonts w:hint="eastAsia"/>
          <w:color w:val="000000" w:themeColor="text1"/>
        </w:rPr>
        <w:t>/d</w:t>
      </w:r>
      <w:r w:rsidRPr="006246F2">
        <w:rPr>
          <w:rFonts w:hint="eastAsia"/>
          <w:color w:val="000000" w:themeColor="text1"/>
        </w:rPr>
        <w:t>。</w:t>
      </w:r>
    </w:p>
    <w:p w14:paraId="2A75E7E0" w14:textId="3169BB65" w:rsidR="009C4922" w:rsidRPr="006246F2" w:rsidRDefault="004059EE" w:rsidP="004C7ECE">
      <w:pPr>
        <w:ind w:firstLine="480"/>
        <w:rPr>
          <w:color w:val="000000" w:themeColor="text1"/>
        </w:rPr>
      </w:pPr>
      <w:r w:rsidRPr="006246F2">
        <w:rPr>
          <w:rFonts w:hint="eastAsia"/>
          <w:color w:val="000000" w:themeColor="text1"/>
        </w:rPr>
        <w:t>2</w:t>
      </w:r>
      <w:r w:rsidRPr="006246F2">
        <w:rPr>
          <w:rFonts w:hint="eastAsia"/>
          <w:color w:val="000000" w:themeColor="text1"/>
        </w:rPr>
        <w:t>、</w:t>
      </w:r>
      <w:r w:rsidR="004C7ECE" w:rsidRPr="006246F2">
        <w:rPr>
          <w:rFonts w:hint="eastAsia"/>
          <w:color w:val="000000" w:themeColor="text1"/>
        </w:rPr>
        <w:t>规划水源：白牙片区东安县城扩建城西水厂规模至</w:t>
      </w:r>
      <w:r w:rsidR="004C7ECE" w:rsidRPr="006246F2">
        <w:rPr>
          <w:rFonts w:hint="eastAsia"/>
          <w:color w:val="000000" w:themeColor="text1"/>
        </w:rPr>
        <w:t>2.0</w:t>
      </w:r>
      <w:r w:rsidR="004C7ECE" w:rsidRPr="006246F2">
        <w:rPr>
          <w:rFonts w:hint="eastAsia"/>
          <w:color w:val="000000" w:themeColor="text1"/>
        </w:rPr>
        <w:t>万</w:t>
      </w:r>
      <w:r w:rsidR="004C7ECE" w:rsidRPr="006246F2">
        <w:rPr>
          <w:rFonts w:hint="eastAsia"/>
          <w:color w:val="000000" w:themeColor="text1"/>
        </w:rPr>
        <w:t>m</w:t>
      </w:r>
      <w:r w:rsidR="004C7ECE" w:rsidRPr="006246F2">
        <w:rPr>
          <w:rFonts w:hint="eastAsia"/>
          <w:color w:val="000000" w:themeColor="text1"/>
          <w:vertAlign w:val="superscript"/>
        </w:rPr>
        <w:t>3</w:t>
      </w:r>
      <w:r w:rsidR="004C7ECE" w:rsidRPr="006246F2">
        <w:rPr>
          <w:rFonts w:hint="eastAsia"/>
          <w:color w:val="000000" w:themeColor="text1"/>
        </w:rPr>
        <w:t>/d</w:t>
      </w:r>
      <w:r w:rsidR="004C7ECE" w:rsidRPr="006246F2">
        <w:rPr>
          <w:rFonts w:hint="eastAsia"/>
          <w:color w:val="000000" w:themeColor="text1"/>
        </w:rPr>
        <w:t>，并新建供水能力</w:t>
      </w:r>
      <w:r w:rsidR="004C7ECE" w:rsidRPr="006246F2">
        <w:rPr>
          <w:rFonts w:hint="eastAsia"/>
          <w:color w:val="000000" w:themeColor="text1"/>
        </w:rPr>
        <w:t>6.0</w:t>
      </w:r>
      <w:r w:rsidR="004C7ECE" w:rsidRPr="006246F2">
        <w:rPr>
          <w:rFonts w:hint="eastAsia"/>
          <w:color w:val="000000" w:themeColor="text1"/>
        </w:rPr>
        <w:t>万</w:t>
      </w:r>
      <w:r w:rsidR="004C7ECE" w:rsidRPr="006246F2">
        <w:rPr>
          <w:rFonts w:hint="eastAsia"/>
          <w:color w:val="000000" w:themeColor="text1"/>
        </w:rPr>
        <w:t>m</w:t>
      </w:r>
      <w:r w:rsidR="004C7ECE" w:rsidRPr="006246F2">
        <w:rPr>
          <w:rFonts w:hint="eastAsia"/>
          <w:color w:val="000000" w:themeColor="text1"/>
          <w:vertAlign w:val="superscript"/>
        </w:rPr>
        <w:t>3</w:t>
      </w:r>
      <w:r w:rsidR="004C7ECE" w:rsidRPr="006246F2">
        <w:rPr>
          <w:rFonts w:hint="eastAsia"/>
          <w:color w:val="000000" w:themeColor="text1"/>
        </w:rPr>
        <w:t>/d</w:t>
      </w:r>
      <w:r w:rsidR="004C7ECE" w:rsidRPr="006246F2">
        <w:rPr>
          <w:rFonts w:hint="eastAsia"/>
          <w:color w:val="000000" w:themeColor="text1"/>
        </w:rPr>
        <w:t>城北水厂。规划区不新建给水厂，由县城水厂统一供水。芦洪片区规划保留并扩建镇北自来水水厂，日供水能力</w:t>
      </w:r>
      <w:r w:rsidR="004C7ECE" w:rsidRPr="006246F2">
        <w:rPr>
          <w:rFonts w:hint="eastAsia"/>
          <w:color w:val="000000" w:themeColor="text1"/>
        </w:rPr>
        <w:t xml:space="preserve"> 2.5</w:t>
      </w:r>
      <w:r w:rsidR="004C7ECE" w:rsidRPr="006246F2">
        <w:rPr>
          <w:rFonts w:hint="eastAsia"/>
          <w:color w:val="000000" w:themeColor="text1"/>
        </w:rPr>
        <w:t>万</w:t>
      </w:r>
      <w:r w:rsidR="004C7ECE" w:rsidRPr="006246F2">
        <w:rPr>
          <w:rFonts w:hint="eastAsia"/>
          <w:color w:val="000000" w:themeColor="text1"/>
        </w:rPr>
        <w:t>m</w:t>
      </w:r>
      <w:r w:rsidR="004C7ECE" w:rsidRPr="006246F2">
        <w:rPr>
          <w:rFonts w:hint="eastAsia"/>
          <w:color w:val="000000" w:themeColor="text1"/>
          <w:vertAlign w:val="superscript"/>
        </w:rPr>
        <w:t>3</w:t>
      </w:r>
      <w:r w:rsidR="004C7ECE" w:rsidRPr="006246F2">
        <w:rPr>
          <w:rFonts w:hint="eastAsia"/>
          <w:color w:val="000000" w:themeColor="text1"/>
        </w:rPr>
        <w:t>/d</w:t>
      </w:r>
      <w:r w:rsidR="004C7ECE" w:rsidRPr="006246F2">
        <w:rPr>
          <w:rFonts w:hint="eastAsia"/>
          <w:color w:val="000000" w:themeColor="text1"/>
        </w:rPr>
        <w:t>。水厂近期水源为芦洪江，远期水源引自芦江水库。</w:t>
      </w:r>
    </w:p>
    <w:p w14:paraId="554E737B" w14:textId="4A1AC7BB" w:rsidR="00EE50E2" w:rsidRPr="006246F2" w:rsidRDefault="00EE50E2" w:rsidP="00EE50E2">
      <w:pPr>
        <w:ind w:firstLine="480"/>
        <w:rPr>
          <w:color w:val="000000" w:themeColor="text1"/>
        </w:rPr>
      </w:pPr>
      <w:r w:rsidRPr="006246F2">
        <w:rPr>
          <w:rFonts w:hint="eastAsia"/>
          <w:color w:val="000000" w:themeColor="text1"/>
        </w:rPr>
        <w:t>3</w:t>
      </w:r>
      <w:r w:rsidRPr="006246F2">
        <w:rPr>
          <w:rFonts w:hint="eastAsia"/>
          <w:color w:val="000000" w:themeColor="text1"/>
        </w:rPr>
        <w:t>、给水管网规划：白牙片区舜皇大道现有</w:t>
      </w:r>
      <w:r w:rsidRPr="006246F2">
        <w:rPr>
          <w:rFonts w:hint="eastAsia"/>
          <w:color w:val="000000" w:themeColor="text1"/>
        </w:rPr>
        <w:t>DN600-DN1000</w:t>
      </w:r>
      <w:r w:rsidRPr="006246F2">
        <w:rPr>
          <w:rFonts w:hint="eastAsia"/>
          <w:color w:val="000000" w:themeColor="text1"/>
        </w:rPr>
        <w:t>输水干管，规划给水干管接入舜皇大道干管。规划区给水管道沿市政道路敷设，给水管网形成环状布局，以提高供水系统的安全性，干管为二纵三横。给水横干管沿舜皇大道、青土坪路、如意路布置，舜皇大道管径保留现状的</w:t>
      </w:r>
      <w:r w:rsidRPr="006246F2">
        <w:rPr>
          <w:rFonts w:hint="eastAsia"/>
          <w:color w:val="000000" w:themeColor="text1"/>
        </w:rPr>
        <w:t>DN600-DN1000</w:t>
      </w:r>
      <w:r w:rsidRPr="006246F2">
        <w:rPr>
          <w:rFonts w:hint="eastAsia"/>
          <w:color w:val="000000" w:themeColor="text1"/>
        </w:rPr>
        <w:t>，青土坪路、如意路管径为</w:t>
      </w:r>
      <w:r w:rsidRPr="006246F2">
        <w:rPr>
          <w:rFonts w:hint="eastAsia"/>
          <w:color w:val="000000" w:themeColor="text1"/>
        </w:rPr>
        <w:t>DN500</w:t>
      </w:r>
      <w:r w:rsidRPr="006246F2">
        <w:rPr>
          <w:rFonts w:hint="eastAsia"/>
          <w:color w:val="000000" w:themeColor="text1"/>
        </w:rPr>
        <w:t>。给水纵干管沿官田北路和东环线布置，管径均为</w:t>
      </w:r>
      <w:r w:rsidRPr="006246F2">
        <w:rPr>
          <w:rFonts w:hint="eastAsia"/>
          <w:color w:val="000000" w:themeColor="text1"/>
        </w:rPr>
        <w:t>DN500</w:t>
      </w:r>
      <w:r w:rsidRPr="006246F2">
        <w:rPr>
          <w:rFonts w:hint="eastAsia"/>
          <w:color w:val="000000" w:themeColor="text1"/>
        </w:rPr>
        <w:t>。芦洪片区为提高供水可靠性和节约投资起见，配水管网采用环状网与树状网相结合的布置形式。镇区主干管沿城市主要道路敷设，包括西环路、北环路、天子岭路、站北路等，管径</w:t>
      </w:r>
      <w:r w:rsidRPr="006246F2">
        <w:rPr>
          <w:rFonts w:hint="eastAsia"/>
          <w:color w:val="000000" w:themeColor="text1"/>
        </w:rPr>
        <w:t>400-800mm</w:t>
      </w:r>
      <w:r w:rsidRPr="006246F2">
        <w:rPr>
          <w:rFonts w:hint="eastAsia"/>
          <w:color w:val="000000" w:themeColor="text1"/>
        </w:rPr>
        <w:t>。供水次干管、支管</w:t>
      </w:r>
      <w:r w:rsidRPr="006246F2">
        <w:rPr>
          <w:rFonts w:hint="eastAsia"/>
          <w:color w:val="000000" w:themeColor="text1"/>
        </w:rPr>
        <w:t>150-300mm</w:t>
      </w:r>
      <w:r w:rsidRPr="006246F2">
        <w:rPr>
          <w:rFonts w:hint="eastAsia"/>
          <w:color w:val="000000" w:themeColor="text1"/>
        </w:rPr>
        <w:t>。神华产业园区的工业用水直接从湘江取水，输水管管径</w:t>
      </w:r>
      <w:r w:rsidRPr="006246F2">
        <w:rPr>
          <w:rFonts w:hint="eastAsia"/>
          <w:color w:val="000000" w:themeColor="text1"/>
        </w:rPr>
        <w:t>600mm</w:t>
      </w:r>
      <w:r w:rsidRPr="006246F2">
        <w:rPr>
          <w:rFonts w:hint="eastAsia"/>
          <w:color w:val="000000" w:themeColor="text1"/>
        </w:rPr>
        <w:t>。园区内部采用高压给水管，主管</w:t>
      </w:r>
      <w:r w:rsidRPr="006246F2">
        <w:rPr>
          <w:rFonts w:hint="eastAsia"/>
          <w:color w:val="000000" w:themeColor="text1"/>
        </w:rPr>
        <w:t>DN400 mm</w:t>
      </w:r>
      <w:r w:rsidRPr="006246F2">
        <w:rPr>
          <w:rFonts w:hint="eastAsia"/>
          <w:color w:val="000000" w:themeColor="text1"/>
        </w:rPr>
        <w:t>，支管</w:t>
      </w:r>
      <w:r w:rsidRPr="006246F2">
        <w:rPr>
          <w:rFonts w:hint="eastAsia"/>
          <w:color w:val="000000" w:themeColor="text1"/>
        </w:rPr>
        <w:t>DN300 mm</w:t>
      </w:r>
      <w:r w:rsidRPr="006246F2">
        <w:rPr>
          <w:rFonts w:hint="eastAsia"/>
          <w:color w:val="000000" w:themeColor="text1"/>
        </w:rPr>
        <w:t>。</w:t>
      </w:r>
    </w:p>
    <w:p w14:paraId="084D4F79" w14:textId="61226561" w:rsidR="009C4922" w:rsidRPr="006246F2" w:rsidRDefault="004059EE">
      <w:pPr>
        <w:ind w:firstLine="482"/>
        <w:rPr>
          <w:b/>
          <w:bCs/>
          <w:color w:val="000000" w:themeColor="text1"/>
        </w:rPr>
      </w:pPr>
      <w:r w:rsidRPr="006246F2">
        <w:rPr>
          <w:rFonts w:hint="eastAsia"/>
          <w:b/>
          <w:bCs/>
          <w:color w:val="000000" w:themeColor="text1"/>
        </w:rPr>
        <w:t>二、</w:t>
      </w:r>
      <w:r w:rsidR="00EE50E2" w:rsidRPr="006246F2">
        <w:rPr>
          <w:rFonts w:hint="eastAsia"/>
          <w:b/>
          <w:bCs/>
          <w:color w:val="000000" w:themeColor="text1"/>
        </w:rPr>
        <w:t>排水工程</w:t>
      </w:r>
    </w:p>
    <w:p w14:paraId="0A4C7DAA" w14:textId="04CE1F27" w:rsidR="00EE50E2" w:rsidRPr="006246F2" w:rsidRDefault="00EE50E2">
      <w:pPr>
        <w:ind w:firstLine="480"/>
        <w:rPr>
          <w:color w:val="000000" w:themeColor="text1"/>
        </w:rPr>
      </w:pPr>
      <w:r w:rsidRPr="006246F2">
        <w:rPr>
          <w:rFonts w:hint="eastAsia"/>
          <w:color w:val="000000" w:themeColor="text1"/>
        </w:rPr>
        <w:t>本规划采用雨污分流的排水体制。</w:t>
      </w:r>
    </w:p>
    <w:p w14:paraId="71FF643A" w14:textId="2D5C87CD" w:rsidR="00EE50E2" w:rsidRPr="006246F2" w:rsidRDefault="00EE50E2">
      <w:pPr>
        <w:ind w:firstLine="482"/>
        <w:rPr>
          <w:b/>
          <w:bCs/>
          <w:color w:val="000000" w:themeColor="text1"/>
        </w:rPr>
      </w:pPr>
      <w:r w:rsidRPr="006246F2">
        <w:rPr>
          <w:rFonts w:hint="eastAsia"/>
          <w:b/>
          <w:bCs/>
          <w:color w:val="000000" w:themeColor="text1"/>
        </w:rPr>
        <w:t>1</w:t>
      </w:r>
      <w:r w:rsidRPr="006246F2">
        <w:rPr>
          <w:rFonts w:hint="eastAsia"/>
          <w:b/>
          <w:bCs/>
          <w:color w:val="000000" w:themeColor="text1"/>
        </w:rPr>
        <w:t>、雨水工程规划</w:t>
      </w:r>
    </w:p>
    <w:p w14:paraId="139CE945" w14:textId="4AB86680" w:rsidR="00EE50E2" w:rsidRPr="006246F2" w:rsidRDefault="00EE50E2">
      <w:pPr>
        <w:ind w:firstLine="480"/>
        <w:rPr>
          <w:color w:val="000000" w:themeColor="text1"/>
        </w:rPr>
      </w:pPr>
      <w:r w:rsidRPr="006246F2">
        <w:rPr>
          <w:rFonts w:hint="eastAsia"/>
          <w:color w:val="000000" w:themeColor="text1"/>
        </w:rPr>
        <w:t>雨水采用充分利用地形，就近排放的原则。根据区内水系分布及流向，同时结合规划道路高程，顺应其自然坡向，保证雨水管渠以最短的路径、较小的管径把雨水排入紫水河、芦洪市河及其支流、联积塘等自然水体。同时，鼓励规划区内企业采用中水系统循环利用水资源，建立雨水收集系统、污水处理系统和中水的循环利用系统。</w:t>
      </w:r>
    </w:p>
    <w:p w14:paraId="18EE994B" w14:textId="7CC203F0" w:rsidR="009C4922" w:rsidRPr="006246F2" w:rsidRDefault="00EE50E2">
      <w:pPr>
        <w:ind w:firstLine="482"/>
        <w:rPr>
          <w:b/>
          <w:bCs/>
          <w:color w:val="000000" w:themeColor="text1"/>
        </w:rPr>
      </w:pPr>
      <w:r w:rsidRPr="006246F2">
        <w:rPr>
          <w:rFonts w:hint="eastAsia"/>
          <w:b/>
          <w:bCs/>
          <w:color w:val="000000" w:themeColor="text1"/>
        </w:rPr>
        <w:t>2</w:t>
      </w:r>
      <w:r w:rsidR="004059EE" w:rsidRPr="006246F2">
        <w:rPr>
          <w:rFonts w:hint="eastAsia"/>
          <w:b/>
          <w:bCs/>
          <w:color w:val="000000" w:themeColor="text1"/>
        </w:rPr>
        <w:t>、</w:t>
      </w:r>
      <w:r w:rsidRPr="006246F2">
        <w:rPr>
          <w:rFonts w:hint="eastAsia"/>
          <w:b/>
          <w:bCs/>
          <w:color w:val="000000" w:themeColor="text1"/>
        </w:rPr>
        <w:t>污水工程规划</w:t>
      </w:r>
    </w:p>
    <w:p w14:paraId="147B9EE7" w14:textId="4B2FB707" w:rsidR="009C4922" w:rsidRPr="006246F2" w:rsidRDefault="00EE50E2">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1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①</w:t>
      </w:r>
      <w:r w:rsidRPr="006246F2">
        <w:rPr>
          <w:color w:val="000000" w:themeColor="text1"/>
        </w:rPr>
        <w:fldChar w:fldCharType="end"/>
      </w:r>
      <w:r w:rsidR="004059EE" w:rsidRPr="006246F2">
        <w:rPr>
          <w:rFonts w:hint="eastAsia"/>
          <w:color w:val="000000" w:themeColor="text1"/>
        </w:rPr>
        <w:t>、</w:t>
      </w:r>
      <w:r w:rsidRPr="006246F2">
        <w:rPr>
          <w:rFonts w:hint="eastAsia"/>
          <w:color w:val="000000" w:themeColor="text1"/>
        </w:rPr>
        <w:t>规划污水量</w:t>
      </w:r>
    </w:p>
    <w:p w14:paraId="5243D29B" w14:textId="1B2707F2" w:rsidR="00EE50E2" w:rsidRPr="006246F2" w:rsidRDefault="00EE50E2">
      <w:pPr>
        <w:ind w:firstLine="480"/>
        <w:rPr>
          <w:color w:val="000000" w:themeColor="text1"/>
        </w:rPr>
      </w:pPr>
      <w:r w:rsidRPr="006246F2">
        <w:rPr>
          <w:rFonts w:hint="eastAsia"/>
          <w:color w:val="000000" w:themeColor="text1"/>
        </w:rPr>
        <w:t>白牙片区规划污水量为</w:t>
      </w:r>
      <w:r w:rsidRPr="006246F2">
        <w:rPr>
          <w:rFonts w:hint="eastAsia"/>
          <w:color w:val="000000" w:themeColor="text1"/>
        </w:rPr>
        <w:t xml:space="preserve"> 1.32 </w:t>
      </w:r>
      <w:r w:rsidRPr="006246F2">
        <w:rPr>
          <w:rFonts w:hint="eastAsia"/>
          <w:color w:val="000000" w:themeColor="text1"/>
        </w:rPr>
        <w:t>万</w:t>
      </w:r>
      <w:r w:rsidRPr="006246F2">
        <w:rPr>
          <w:rFonts w:hint="eastAsia"/>
          <w:color w:val="000000" w:themeColor="text1"/>
        </w:rPr>
        <w:t xml:space="preserve"> m</w:t>
      </w:r>
      <w:r w:rsidRPr="006246F2">
        <w:rPr>
          <w:rFonts w:hint="eastAsia"/>
          <w:color w:val="000000" w:themeColor="text1"/>
          <w:vertAlign w:val="superscript"/>
        </w:rPr>
        <w:t>3</w:t>
      </w:r>
      <w:r w:rsidRPr="006246F2">
        <w:rPr>
          <w:rFonts w:hint="eastAsia"/>
          <w:color w:val="000000" w:themeColor="text1"/>
        </w:rPr>
        <w:t>/d</w:t>
      </w:r>
      <w:r w:rsidRPr="006246F2">
        <w:rPr>
          <w:rFonts w:hint="eastAsia"/>
          <w:color w:val="000000" w:themeColor="text1"/>
        </w:rPr>
        <w:t>，芦洪片区规划污水量为</w:t>
      </w:r>
      <w:r w:rsidRPr="006246F2">
        <w:rPr>
          <w:rFonts w:hint="eastAsia"/>
          <w:color w:val="000000" w:themeColor="text1"/>
        </w:rPr>
        <w:t xml:space="preserve"> 0.37 </w:t>
      </w:r>
      <w:r w:rsidRPr="006246F2">
        <w:rPr>
          <w:rFonts w:hint="eastAsia"/>
          <w:color w:val="000000" w:themeColor="text1"/>
        </w:rPr>
        <w:t>万</w:t>
      </w:r>
      <w:r w:rsidRPr="006246F2">
        <w:rPr>
          <w:rFonts w:hint="eastAsia"/>
          <w:color w:val="000000" w:themeColor="text1"/>
        </w:rPr>
        <w:t xml:space="preserve"> m</w:t>
      </w:r>
      <w:r w:rsidRPr="006246F2">
        <w:rPr>
          <w:rFonts w:hint="eastAsia"/>
          <w:color w:val="000000" w:themeColor="text1"/>
          <w:vertAlign w:val="superscript"/>
        </w:rPr>
        <w:t>3</w:t>
      </w:r>
      <w:r w:rsidRPr="006246F2">
        <w:rPr>
          <w:rFonts w:hint="eastAsia"/>
          <w:color w:val="000000" w:themeColor="text1"/>
        </w:rPr>
        <w:t>/d</w:t>
      </w:r>
      <w:r w:rsidRPr="006246F2">
        <w:rPr>
          <w:rFonts w:hint="eastAsia"/>
          <w:color w:val="000000" w:themeColor="text1"/>
        </w:rPr>
        <w:t>。</w:t>
      </w:r>
    </w:p>
    <w:p w14:paraId="1B6D675B" w14:textId="530A98B5" w:rsidR="00EE50E2" w:rsidRPr="006246F2" w:rsidRDefault="00EE50E2">
      <w:pPr>
        <w:ind w:firstLine="480"/>
        <w:rPr>
          <w:color w:val="000000" w:themeColor="text1"/>
        </w:rPr>
      </w:pPr>
      <w:r w:rsidRPr="006246F2">
        <w:rPr>
          <w:color w:val="000000" w:themeColor="text1"/>
        </w:rPr>
        <w:lastRenderedPageBreak/>
        <w:fldChar w:fldCharType="begin"/>
      </w:r>
      <w:r w:rsidRPr="006246F2">
        <w:rPr>
          <w:color w:val="000000" w:themeColor="text1"/>
        </w:rPr>
        <w:instrText xml:space="preserve"> </w:instrText>
      </w:r>
      <w:r w:rsidRPr="006246F2">
        <w:rPr>
          <w:rFonts w:hint="eastAsia"/>
          <w:color w:val="000000" w:themeColor="text1"/>
        </w:rPr>
        <w:instrText>= 2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②</w:t>
      </w:r>
      <w:r w:rsidRPr="006246F2">
        <w:rPr>
          <w:color w:val="000000" w:themeColor="text1"/>
        </w:rPr>
        <w:fldChar w:fldCharType="end"/>
      </w:r>
      <w:r w:rsidRPr="006246F2">
        <w:rPr>
          <w:rFonts w:hint="eastAsia"/>
          <w:color w:val="000000" w:themeColor="text1"/>
        </w:rPr>
        <w:t>污水处理厂规模以及处理等级</w:t>
      </w:r>
    </w:p>
    <w:p w14:paraId="05FF7892" w14:textId="4E2FB794" w:rsidR="00EE50E2" w:rsidRPr="006246F2" w:rsidRDefault="00EE50E2">
      <w:pPr>
        <w:ind w:firstLine="480"/>
        <w:rPr>
          <w:color w:val="000000" w:themeColor="text1"/>
        </w:rPr>
      </w:pPr>
      <w:r w:rsidRPr="006246F2">
        <w:rPr>
          <w:rFonts w:hint="eastAsia"/>
          <w:color w:val="000000" w:themeColor="text1"/>
        </w:rPr>
        <w:t>白牙片区规划在广源路以南、铁路以北、东环路以西新建工业污水厂，规划总规模为</w:t>
      </w:r>
      <w:r w:rsidRPr="006246F2">
        <w:rPr>
          <w:rFonts w:hint="eastAsia"/>
          <w:color w:val="000000" w:themeColor="text1"/>
        </w:rPr>
        <w:t xml:space="preserve"> 1.5 </w:t>
      </w:r>
      <w:r w:rsidRPr="006246F2">
        <w:rPr>
          <w:rFonts w:hint="eastAsia"/>
          <w:color w:val="000000" w:themeColor="text1"/>
        </w:rPr>
        <w:t>万</w:t>
      </w:r>
      <w:r w:rsidRPr="006246F2">
        <w:rPr>
          <w:rFonts w:hint="eastAsia"/>
          <w:color w:val="000000" w:themeColor="text1"/>
        </w:rPr>
        <w:t xml:space="preserve"> m</w:t>
      </w:r>
      <w:r w:rsidRPr="006246F2">
        <w:rPr>
          <w:rFonts w:hint="eastAsia"/>
          <w:color w:val="000000" w:themeColor="text1"/>
          <w:vertAlign w:val="superscript"/>
        </w:rPr>
        <w:t>3</w:t>
      </w:r>
      <w:r w:rsidRPr="006246F2">
        <w:rPr>
          <w:rFonts w:hint="eastAsia"/>
          <w:color w:val="000000" w:themeColor="text1"/>
        </w:rPr>
        <w:t>/d</w:t>
      </w:r>
      <w:r w:rsidRPr="006246F2">
        <w:rPr>
          <w:rFonts w:hint="eastAsia"/>
          <w:color w:val="000000" w:themeColor="text1"/>
        </w:rPr>
        <w:t>，一期为</w:t>
      </w:r>
      <w:r w:rsidRPr="006246F2">
        <w:rPr>
          <w:rFonts w:hint="eastAsia"/>
          <w:color w:val="000000" w:themeColor="text1"/>
        </w:rPr>
        <w:t xml:space="preserve"> 0.5 </w:t>
      </w:r>
      <w:r w:rsidRPr="006246F2">
        <w:rPr>
          <w:rFonts w:hint="eastAsia"/>
          <w:color w:val="000000" w:themeColor="text1"/>
        </w:rPr>
        <w:t>万</w:t>
      </w:r>
      <w:r w:rsidRPr="006246F2">
        <w:rPr>
          <w:rFonts w:hint="eastAsia"/>
          <w:color w:val="000000" w:themeColor="text1"/>
        </w:rPr>
        <w:t xml:space="preserve"> m</w:t>
      </w:r>
      <w:r w:rsidRPr="006246F2">
        <w:rPr>
          <w:rFonts w:hint="eastAsia"/>
          <w:color w:val="000000" w:themeColor="text1"/>
          <w:vertAlign w:val="superscript"/>
        </w:rPr>
        <w:t>3</w:t>
      </w:r>
      <w:r w:rsidRPr="006246F2">
        <w:rPr>
          <w:rFonts w:hint="eastAsia"/>
          <w:color w:val="000000" w:themeColor="text1"/>
        </w:rPr>
        <w:t>/d</w:t>
      </w:r>
      <w:r w:rsidRPr="006246F2">
        <w:rPr>
          <w:rFonts w:hint="eastAsia"/>
          <w:color w:val="000000" w:themeColor="text1"/>
        </w:rPr>
        <w:t>。污水处理厂近期采用常规二级生化处理工艺，</w:t>
      </w:r>
      <w:r w:rsidRPr="006246F2">
        <w:rPr>
          <w:rFonts w:hint="eastAsia"/>
          <w:color w:val="000000" w:themeColor="text1"/>
        </w:rPr>
        <w:t xml:space="preserve"> </w:t>
      </w:r>
      <w:r w:rsidRPr="006246F2">
        <w:rPr>
          <w:rFonts w:hint="eastAsia"/>
          <w:color w:val="000000" w:themeColor="text1"/>
        </w:rPr>
        <w:t>远期增加深度处理工艺，出水执行城镇污水处理厂污染物排放标准的一级</w:t>
      </w:r>
      <w:r w:rsidRPr="006246F2">
        <w:rPr>
          <w:rFonts w:hint="eastAsia"/>
          <w:color w:val="000000" w:themeColor="text1"/>
        </w:rPr>
        <w:t xml:space="preserve"> A </w:t>
      </w:r>
      <w:r w:rsidRPr="006246F2">
        <w:rPr>
          <w:rFonts w:hint="eastAsia"/>
          <w:color w:val="000000" w:themeColor="text1"/>
        </w:rPr>
        <w:t>标准，</w:t>
      </w:r>
      <w:r w:rsidRPr="006246F2">
        <w:rPr>
          <w:rFonts w:hint="eastAsia"/>
          <w:color w:val="000000" w:themeColor="text1"/>
        </w:rPr>
        <w:t xml:space="preserve"> </w:t>
      </w:r>
      <w:r w:rsidRPr="006246F2">
        <w:rPr>
          <w:rFonts w:hint="eastAsia"/>
          <w:color w:val="000000" w:themeColor="text1"/>
        </w:rPr>
        <w:t>部分污水经处理达标后回用于工业用水及城市杂用水，未回用的污水厂尾水经管道输送排放至松江河。</w:t>
      </w:r>
    </w:p>
    <w:p w14:paraId="72D56A1D" w14:textId="7D53BE37" w:rsidR="00EE50E2" w:rsidRPr="006246F2" w:rsidRDefault="004A369C" w:rsidP="004A369C">
      <w:pPr>
        <w:ind w:firstLine="480"/>
        <w:rPr>
          <w:color w:val="000000" w:themeColor="text1"/>
        </w:rPr>
      </w:pPr>
      <w:r w:rsidRPr="006246F2">
        <w:rPr>
          <w:rFonts w:hint="eastAsia"/>
          <w:color w:val="000000" w:themeColor="text1"/>
        </w:rPr>
        <w:t>芦洪片区污水处理厂布置在规划区外芦洪市河下游，规划总规模为</w:t>
      </w:r>
      <w:r w:rsidRPr="006246F2">
        <w:rPr>
          <w:rFonts w:hint="eastAsia"/>
          <w:color w:val="000000" w:themeColor="text1"/>
        </w:rPr>
        <w:t xml:space="preserve"> 4500m</w:t>
      </w:r>
      <w:r w:rsidRPr="006246F2">
        <w:rPr>
          <w:rFonts w:hint="eastAsia"/>
          <w:color w:val="000000" w:themeColor="text1"/>
          <w:vertAlign w:val="superscript"/>
        </w:rPr>
        <w:t>3</w:t>
      </w:r>
      <w:r w:rsidRPr="006246F2">
        <w:rPr>
          <w:rFonts w:hint="eastAsia"/>
          <w:color w:val="000000" w:themeColor="text1"/>
        </w:rPr>
        <w:t>/d</w:t>
      </w:r>
      <w:r w:rsidRPr="006246F2">
        <w:rPr>
          <w:rFonts w:hint="eastAsia"/>
          <w:color w:val="000000" w:themeColor="text1"/>
        </w:rPr>
        <w:t>，</w:t>
      </w:r>
      <w:r w:rsidRPr="006246F2">
        <w:rPr>
          <w:rFonts w:hint="eastAsia"/>
          <w:color w:val="000000" w:themeColor="text1"/>
        </w:rPr>
        <w:t xml:space="preserve"> </w:t>
      </w:r>
      <w:r w:rsidRPr="006246F2">
        <w:rPr>
          <w:rFonts w:hint="eastAsia"/>
          <w:color w:val="000000" w:themeColor="text1"/>
        </w:rPr>
        <w:t>一期规模为</w:t>
      </w:r>
      <w:r w:rsidRPr="006246F2">
        <w:rPr>
          <w:rFonts w:hint="eastAsia"/>
          <w:color w:val="000000" w:themeColor="text1"/>
        </w:rPr>
        <w:t xml:space="preserve"> 800 m</w:t>
      </w:r>
      <w:r w:rsidRPr="006246F2">
        <w:rPr>
          <w:rFonts w:hint="eastAsia"/>
          <w:color w:val="000000" w:themeColor="text1"/>
          <w:vertAlign w:val="superscript"/>
        </w:rPr>
        <w:t>3</w:t>
      </w:r>
      <w:r w:rsidRPr="006246F2">
        <w:rPr>
          <w:rFonts w:hint="eastAsia"/>
          <w:color w:val="000000" w:themeColor="text1"/>
        </w:rPr>
        <w:t>/d</w:t>
      </w:r>
      <w:r w:rsidRPr="006246F2">
        <w:rPr>
          <w:rFonts w:hint="eastAsia"/>
          <w:color w:val="000000" w:themeColor="text1"/>
        </w:rPr>
        <w:t>。污水处理厂采用常规生化处理</w:t>
      </w:r>
      <w:r w:rsidRPr="006246F2">
        <w:rPr>
          <w:rFonts w:hint="eastAsia"/>
          <w:color w:val="000000" w:themeColor="text1"/>
        </w:rPr>
        <w:t>+</w:t>
      </w:r>
      <w:r w:rsidRPr="006246F2">
        <w:rPr>
          <w:rFonts w:hint="eastAsia"/>
          <w:color w:val="000000" w:themeColor="text1"/>
        </w:rPr>
        <w:t>深度处理工艺，出水执行城镇污水处理厂污染物排放标准的一级</w:t>
      </w:r>
      <w:r w:rsidRPr="006246F2">
        <w:rPr>
          <w:rFonts w:hint="eastAsia"/>
          <w:color w:val="000000" w:themeColor="text1"/>
        </w:rPr>
        <w:t xml:space="preserve"> A </w:t>
      </w:r>
      <w:r w:rsidRPr="006246F2">
        <w:rPr>
          <w:rFonts w:hint="eastAsia"/>
          <w:color w:val="000000" w:themeColor="text1"/>
        </w:rPr>
        <w:t>标准，出水通过管道排入芦洪市河。</w:t>
      </w:r>
    </w:p>
    <w:p w14:paraId="4F0E1C60" w14:textId="401F8FE7" w:rsidR="00EE50E2" w:rsidRPr="006246F2" w:rsidRDefault="004A369C">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3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③</w:t>
      </w:r>
      <w:r w:rsidRPr="006246F2">
        <w:rPr>
          <w:color w:val="000000" w:themeColor="text1"/>
        </w:rPr>
        <w:fldChar w:fldCharType="end"/>
      </w:r>
      <w:r w:rsidRPr="006246F2">
        <w:rPr>
          <w:rFonts w:hint="eastAsia"/>
          <w:color w:val="000000" w:themeColor="text1"/>
        </w:rPr>
        <w:t>污水管网规划</w:t>
      </w:r>
    </w:p>
    <w:p w14:paraId="11DFFC23" w14:textId="2DA4A46B" w:rsidR="004A369C" w:rsidRPr="006246F2" w:rsidRDefault="004A369C" w:rsidP="004A369C">
      <w:pPr>
        <w:ind w:firstLine="480"/>
        <w:rPr>
          <w:color w:val="000000" w:themeColor="text1"/>
        </w:rPr>
      </w:pPr>
      <w:r w:rsidRPr="006246F2">
        <w:rPr>
          <w:rFonts w:hint="eastAsia"/>
          <w:color w:val="000000" w:themeColor="text1"/>
        </w:rPr>
        <w:t>白牙片区污水管沿道路敷设，整个规划区分为两个大的污水分区，工业大道以东片区和工业大道以西片。工业大道以西沿学院路、官田北路、工业大道布置污水干管，</w:t>
      </w:r>
      <w:r w:rsidRPr="006246F2">
        <w:rPr>
          <w:rFonts w:hint="eastAsia"/>
          <w:color w:val="000000" w:themeColor="text1"/>
        </w:rPr>
        <w:t xml:space="preserve"> </w:t>
      </w:r>
      <w:r w:rsidRPr="006246F2">
        <w:rPr>
          <w:rFonts w:hint="eastAsia"/>
          <w:color w:val="000000" w:themeColor="text1"/>
        </w:rPr>
        <w:t>管径为</w:t>
      </w:r>
      <w:r w:rsidRPr="006246F2">
        <w:rPr>
          <w:rFonts w:hint="eastAsia"/>
          <w:color w:val="000000" w:themeColor="text1"/>
        </w:rPr>
        <w:t xml:space="preserve"> DN400-DN800</w:t>
      </w:r>
      <w:r w:rsidRPr="006246F2">
        <w:rPr>
          <w:rFonts w:hint="eastAsia"/>
          <w:color w:val="000000" w:themeColor="text1"/>
        </w:rPr>
        <w:t>，三路干管汇入广源路污水主干管，最终接入污水提升泵站提升至污水处理厂。工业大道以东沿工业二路和工业三路布置</w:t>
      </w:r>
      <w:r w:rsidRPr="006246F2">
        <w:rPr>
          <w:rFonts w:hint="eastAsia"/>
          <w:color w:val="000000" w:themeColor="text1"/>
        </w:rPr>
        <w:t xml:space="preserve"> DN400-DN600 </w:t>
      </w:r>
      <w:r w:rsidRPr="006246F2">
        <w:rPr>
          <w:rFonts w:hint="eastAsia"/>
          <w:color w:val="000000" w:themeColor="text1"/>
        </w:rPr>
        <w:t>污水干管，</w:t>
      </w:r>
      <w:r w:rsidRPr="006246F2">
        <w:rPr>
          <w:rFonts w:hint="eastAsia"/>
          <w:color w:val="000000" w:themeColor="text1"/>
        </w:rPr>
        <w:t xml:space="preserve"> </w:t>
      </w:r>
      <w:r w:rsidRPr="006246F2">
        <w:rPr>
          <w:rFonts w:hint="eastAsia"/>
          <w:color w:val="000000" w:themeColor="text1"/>
        </w:rPr>
        <w:t>经广源路污水主干管直接接入污水厂。</w:t>
      </w:r>
    </w:p>
    <w:p w14:paraId="14A9A080" w14:textId="20445BD0" w:rsidR="004A369C" w:rsidRPr="006246F2" w:rsidRDefault="004A369C" w:rsidP="004A369C">
      <w:pPr>
        <w:ind w:firstLine="480"/>
        <w:rPr>
          <w:color w:val="000000" w:themeColor="text1"/>
        </w:rPr>
      </w:pPr>
      <w:r w:rsidRPr="006246F2">
        <w:rPr>
          <w:rFonts w:hint="eastAsia"/>
          <w:color w:val="000000" w:themeColor="text1"/>
        </w:rPr>
        <w:t>芦洪片区规划污水管网充分利用地形，采用重力自流，规划干管管径为</w:t>
      </w:r>
      <w:r w:rsidRPr="006246F2">
        <w:rPr>
          <w:rFonts w:hint="eastAsia"/>
          <w:color w:val="000000" w:themeColor="text1"/>
        </w:rPr>
        <w:t xml:space="preserve"> 600mm</w:t>
      </w:r>
      <w:r w:rsidRPr="006246F2">
        <w:rPr>
          <w:rFonts w:hint="eastAsia"/>
          <w:color w:val="000000" w:themeColor="text1"/>
        </w:rPr>
        <w:t>，</w:t>
      </w:r>
      <w:r w:rsidRPr="006246F2">
        <w:rPr>
          <w:rFonts w:hint="eastAsia"/>
          <w:color w:val="000000" w:themeColor="text1"/>
        </w:rPr>
        <w:t xml:space="preserve"> </w:t>
      </w:r>
      <w:r w:rsidRPr="006246F2">
        <w:rPr>
          <w:rFonts w:hint="eastAsia"/>
          <w:color w:val="000000" w:themeColor="text1"/>
        </w:rPr>
        <w:t>支管管径为</w:t>
      </w:r>
      <w:r w:rsidRPr="006246F2">
        <w:rPr>
          <w:rFonts w:hint="eastAsia"/>
          <w:color w:val="000000" w:themeColor="text1"/>
        </w:rPr>
        <w:t xml:space="preserve"> 300-400mm</w:t>
      </w:r>
      <w:r w:rsidRPr="006246F2">
        <w:rPr>
          <w:rFonts w:hint="eastAsia"/>
          <w:color w:val="000000" w:themeColor="text1"/>
        </w:rPr>
        <w:t>，污水经收集后最终都排入污水主干管（</w:t>
      </w:r>
      <w:r w:rsidRPr="006246F2">
        <w:rPr>
          <w:rFonts w:hint="eastAsia"/>
          <w:color w:val="000000" w:themeColor="text1"/>
        </w:rPr>
        <w:t>DN600</w:t>
      </w:r>
      <w:r w:rsidRPr="006246F2">
        <w:rPr>
          <w:rFonts w:hint="eastAsia"/>
          <w:color w:val="000000" w:themeColor="text1"/>
        </w:rPr>
        <w:t>），最后再直接接入污水处理厂处理。</w:t>
      </w:r>
    </w:p>
    <w:p w14:paraId="06FF5074" w14:textId="1F36A156" w:rsidR="004A369C" w:rsidRPr="006246F2" w:rsidRDefault="004A369C">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4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④</w:t>
      </w:r>
      <w:r w:rsidRPr="006246F2">
        <w:rPr>
          <w:color w:val="000000" w:themeColor="text1"/>
        </w:rPr>
        <w:fldChar w:fldCharType="end"/>
      </w:r>
      <w:r w:rsidRPr="006246F2">
        <w:rPr>
          <w:rFonts w:hint="eastAsia"/>
          <w:color w:val="000000" w:themeColor="text1"/>
        </w:rPr>
        <w:t>中水回用规划</w:t>
      </w:r>
    </w:p>
    <w:p w14:paraId="3245A106" w14:textId="04DA99F8" w:rsidR="004A369C" w:rsidRPr="006246F2" w:rsidRDefault="004A369C" w:rsidP="004A369C">
      <w:pPr>
        <w:ind w:firstLine="480"/>
        <w:rPr>
          <w:color w:val="000000" w:themeColor="text1"/>
        </w:rPr>
      </w:pPr>
      <w:r w:rsidRPr="006246F2">
        <w:rPr>
          <w:rFonts w:hint="eastAsia"/>
          <w:color w:val="000000" w:themeColor="text1"/>
        </w:rPr>
        <w:t>按照海绵城市的建设要求，考虑到污水再生利用的安全性与经济性，本规划确定中水回用用途为工业用水及城市杂用水（如城市绿化、道路冲洗、冲厕等</w:t>
      </w:r>
      <w:r w:rsidR="005C32EA" w:rsidRPr="006246F2">
        <w:rPr>
          <w:rFonts w:hint="eastAsia"/>
          <w:color w:val="000000" w:themeColor="text1"/>
        </w:rPr>
        <w:t>）</w:t>
      </w:r>
      <w:r w:rsidRPr="006246F2">
        <w:rPr>
          <w:rFonts w:hint="eastAsia"/>
          <w:color w:val="000000" w:themeColor="text1"/>
        </w:rPr>
        <w:t>。</w:t>
      </w:r>
    </w:p>
    <w:p w14:paraId="1A22FFA6" w14:textId="7635639E" w:rsidR="004A369C" w:rsidRPr="006246F2" w:rsidRDefault="00B866E9" w:rsidP="00B866E9">
      <w:pPr>
        <w:pStyle w:val="4"/>
        <w:spacing w:before="120" w:after="120"/>
        <w:rPr>
          <w:color w:val="000000" w:themeColor="text1"/>
        </w:rPr>
      </w:pPr>
      <w:r w:rsidRPr="006246F2">
        <w:rPr>
          <w:rFonts w:hint="eastAsia"/>
          <w:color w:val="000000" w:themeColor="text1"/>
        </w:rPr>
        <w:t>电力工程规划</w:t>
      </w:r>
    </w:p>
    <w:p w14:paraId="3118879A" w14:textId="77777777" w:rsidR="00B866E9" w:rsidRPr="006246F2" w:rsidRDefault="00B866E9" w:rsidP="00B866E9">
      <w:pPr>
        <w:ind w:firstLine="480"/>
        <w:rPr>
          <w:color w:val="000000" w:themeColor="text1"/>
        </w:rPr>
      </w:pPr>
      <w:r w:rsidRPr="006246F2">
        <w:rPr>
          <w:rFonts w:hint="eastAsia"/>
          <w:color w:val="000000" w:themeColor="text1"/>
        </w:rPr>
        <w:t>1</w:t>
      </w:r>
      <w:r w:rsidRPr="006246F2">
        <w:rPr>
          <w:rFonts w:hint="eastAsia"/>
          <w:color w:val="000000" w:themeColor="text1"/>
        </w:rPr>
        <w:t>、电力负荷预测</w:t>
      </w:r>
    </w:p>
    <w:p w14:paraId="3E5F7073" w14:textId="48A4573E" w:rsidR="00B866E9" w:rsidRPr="006246F2" w:rsidRDefault="00B866E9" w:rsidP="00B866E9">
      <w:pPr>
        <w:ind w:firstLine="480"/>
        <w:rPr>
          <w:color w:val="000000" w:themeColor="text1"/>
        </w:rPr>
      </w:pPr>
      <w:r w:rsidRPr="006246F2">
        <w:rPr>
          <w:rFonts w:hint="eastAsia"/>
          <w:color w:val="000000" w:themeColor="text1"/>
        </w:rPr>
        <w:t>预测白牙片区规划终期电力负荷约为</w:t>
      </w:r>
      <w:r w:rsidRPr="006246F2">
        <w:rPr>
          <w:rFonts w:hint="eastAsia"/>
          <w:color w:val="000000" w:themeColor="text1"/>
        </w:rPr>
        <w:t xml:space="preserve"> 60 </w:t>
      </w:r>
      <w:r w:rsidRPr="006246F2">
        <w:rPr>
          <w:rFonts w:hint="eastAsia"/>
          <w:color w:val="000000" w:themeColor="text1"/>
        </w:rPr>
        <w:t>兆瓦，单位用地面积负荷密度为</w:t>
      </w:r>
      <w:r w:rsidRPr="006246F2">
        <w:rPr>
          <w:rFonts w:hint="eastAsia"/>
          <w:color w:val="000000" w:themeColor="text1"/>
        </w:rPr>
        <w:t xml:space="preserve"> 15.1 </w:t>
      </w:r>
      <w:r w:rsidRPr="006246F2">
        <w:rPr>
          <w:rFonts w:hint="eastAsia"/>
          <w:color w:val="000000" w:themeColor="text1"/>
        </w:rPr>
        <w:t>兆瓦</w:t>
      </w:r>
      <w:r w:rsidRPr="006246F2">
        <w:rPr>
          <w:rFonts w:hint="eastAsia"/>
          <w:color w:val="000000" w:themeColor="text1"/>
        </w:rPr>
        <w:t>/</w:t>
      </w:r>
      <w:r w:rsidRPr="006246F2">
        <w:rPr>
          <w:rFonts w:hint="eastAsia"/>
          <w:color w:val="000000" w:themeColor="text1"/>
        </w:rPr>
        <w:t>平方公里；芦洪片区终期电力负荷约为</w:t>
      </w:r>
      <w:r w:rsidRPr="006246F2">
        <w:rPr>
          <w:rFonts w:hint="eastAsia"/>
          <w:color w:val="000000" w:themeColor="text1"/>
        </w:rPr>
        <w:t xml:space="preserve"> 26.11 </w:t>
      </w:r>
      <w:r w:rsidRPr="006246F2">
        <w:rPr>
          <w:rFonts w:hint="eastAsia"/>
          <w:color w:val="000000" w:themeColor="text1"/>
        </w:rPr>
        <w:t>兆瓦，单位用地面积负荷密度为</w:t>
      </w:r>
      <w:r w:rsidRPr="006246F2">
        <w:rPr>
          <w:rFonts w:hint="eastAsia"/>
          <w:color w:val="000000" w:themeColor="text1"/>
        </w:rPr>
        <w:t xml:space="preserve"> 20</w:t>
      </w:r>
      <w:r w:rsidRPr="006246F2">
        <w:rPr>
          <w:rFonts w:hint="eastAsia"/>
          <w:color w:val="000000" w:themeColor="text1"/>
        </w:rPr>
        <w:t>兆瓦</w:t>
      </w:r>
      <w:r w:rsidRPr="006246F2">
        <w:rPr>
          <w:rFonts w:hint="eastAsia"/>
          <w:color w:val="000000" w:themeColor="text1"/>
        </w:rPr>
        <w:t>/</w:t>
      </w:r>
      <w:r w:rsidRPr="006246F2">
        <w:rPr>
          <w:rFonts w:hint="eastAsia"/>
          <w:color w:val="000000" w:themeColor="text1"/>
        </w:rPr>
        <w:t>平方</w:t>
      </w:r>
      <w:r w:rsidRPr="006246F2">
        <w:rPr>
          <w:rFonts w:hint="eastAsia"/>
          <w:color w:val="000000" w:themeColor="text1"/>
        </w:rPr>
        <w:lastRenderedPageBreak/>
        <w:t>公里。</w:t>
      </w:r>
    </w:p>
    <w:p w14:paraId="6E69D426" w14:textId="77777777" w:rsidR="00B866E9" w:rsidRPr="006246F2" w:rsidRDefault="00B866E9" w:rsidP="00B866E9">
      <w:pPr>
        <w:ind w:firstLine="480"/>
        <w:rPr>
          <w:color w:val="000000" w:themeColor="text1"/>
        </w:rPr>
      </w:pPr>
      <w:r w:rsidRPr="006246F2">
        <w:rPr>
          <w:rFonts w:hint="eastAsia"/>
          <w:color w:val="000000" w:themeColor="text1"/>
        </w:rPr>
        <w:t>2</w:t>
      </w:r>
      <w:r w:rsidRPr="006246F2">
        <w:rPr>
          <w:rFonts w:hint="eastAsia"/>
          <w:color w:val="000000" w:themeColor="text1"/>
        </w:rPr>
        <w:t>、变电站规划</w:t>
      </w:r>
    </w:p>
    <w:p w14:paraId="36049AB8" w14:textId="01178C17" w:rsidR="00B866E9" w:rsidRPr="006246F2" w:rsidRDefault="00B866E9" w:rsidP="00B866E9">
      <w:pPr>
        <w:ind w:firstLine="480"/>
        <w:rPr>
          <w:color w:val="000000" w:themeColor="text1"/>
        </w:rPr>
      </w:pPr>
      <w:r w:rsidRPr="006246F2">
        <w:rPr>
          <w:rFonts w:hint="eastAsia"/>
          <w:color w:val="000000" w:themeColor="text1"/>
        </w:rPr>
        <w:t>白牙片区现状青土平</w:t>
      </w:r>
      <w:r w:rsidRPr="006246F2">
        <w:rPr>
          <w:rFonts w:hint="eastAsia"/>
          <w:color w:val="000000" w:themeColor="text1"/>
        </w:rPr>
        <w:t xml:space="preserve"> 110 </w:t>
      </w:r>
      <w:r w:rsidRPr="006246F2">
        <w:rPr>
          <w:rFonts w:hint="eastAsia"/>
          <w:color w:val="000000" w:themeColor="text1"/>
        </w:rPr>
        <w:t>千伏变近期扩容至至</w:t>
      </w:r>
      <w:r w:rsidRPr="006246F2">
        <w:rPr>
          <w:rFonts w:hint="eastAsia"/>
          <w:color w:val="000000" w:themeColor="text1"/>
        </w:rPr>
        <w:t xml:space="preserve"> 2</w:t>
      </w:r>
      <w:r w:rsidRPr="006246F2">
        <w:rPr>
          <w:rFonts w:hint="eastAsia"/>
          <w:color w:val="000000" w:themeColor="text1"/>
        </w:rPr>
        <w:t>×</w:t>
      </w:r>
      <w:r w:rsidRPr="006246F2">
        <w:rPr>
          <w:rFonts w:hint="eastAsia"/>
          <w:color w:val="000000" w:themeColor="text1"/>
        </w:rPr>
        <w:t xml:space="preserve">50 </w:t>
      </w:r>
      <w:r w:rsidRPr="006246F2">
        <w:rPr>
          <w:rFonts w:hint="eastAsia"/>
          <w:color w:val="000000" w:themeColor="text1"/>
        </w:rPr>
        <w:t>兆伏安，远期在规划区外以东区域新建</w:t>
      </w:r>
      <w:r w:rsidRPr="006246F2">
        <w:rPr>
          <w:rFonts w:hint="eastAsia"/>
          <w:color w:val="000000" w:themeColor="text1"/>
        </w:rPr>
        <w:t xml:space="preserve"> 110 </w:t>
      </w:r>
      <w:r w:rsidRPr="006246F2">
        <w:rPr>
          <w:rFonts w:hint="eastAsia"/>
          <w:color w:val="000000" w:themeColor="text1"/>
        </w:rPr>
        <w:t>千伏变电站一座，命名为工业园变，能够出</w:t>
      </w:r>
      <w:r w:rsidRPr="006246F2">
        <w:rPr>
          <w:rFonts w:hint="eastAsia"/>
          <w:color w:val="000000" w:themeColor="text1"/>
        </w:rPr>
        <w:t xml:space="preserve"> 10 </w:t>
      </w:r>
      <w:r w:rsidRPr="006246F2">
        <w:rPr>
          <w:rFonts w:hint="eastAsia"/>
          <w:color w:val="000000" w:themeColor="text1"/>
        </w:rPr>
        <w:t>千伏线路对规划区进行供电，远景规划区供电能够得到保障。</w:t>
      </w:r>
    </w:p>
    <w:p w14:paraId="7D910E04" w14:textId="23205D78" w:rsidR="00B866E9" w:rsidRPr="006246F2" w:rsidRDefault="00B866E9" w:rsidP="00B866E9">
      <w:pPr>
        <w:ind w:firstLine="480"/>
        <w:rPr>
          <w:color w:val="000000" w:themeColor="text1"/>
        </w:rPr>
      </w:pPr>
      <w:r w:rsidRPr="006246F2">
        <w:rPr>
          <w:rFonts w:hint="eastAsia"/>
          <w:color w:val="000000" w:themeColor="text1"/>
        </w:rPr>
        <w:t>芦洪片区现状芦洪市</w:t>
      </w:r>
      <w:r w:rsidRPr="006246F2">
        <w:rPr>
          <w:rFonts w:hint="eastAsia"/>
          <w:color w:val="000000" w:themeColor="text1"/>
        </w:rPr>
        <w:t xml:space="preserve"> 110 </w:t>
      </w:r>
      <w:r w:rsidRPr="006246F2">
        <w:rPr>
          <w:rFonts w:hint="eastAsia"/>
          <w:color w:val="000000" w:themeColor="text1"/>
        </w:rPr>
        <w:t>千伏变扩容至至</w:t>
      </w:r>
      <w:r w:rsidRPr="006246F2">
        <w:rPr>
          <w:rFonts w:hint="eastAsia"/>
          <w:color w:val="000000" w:themeColor="text1"/>
        </w:rPr>
        <w:t xml:space="preserve"> 4</w:t>
      </w:r>
      <w:r w:rsidRPr="006246F2">
        <w:rPr>
          <w:rFonts w:hint="eastAsia"/>
          <w:color w:val="000000" w:themeColor="text1"/>
        </w:rPr>
        <w:t>×</w:t>
      </w:r>
      <w:r w:rsidRPr="006246F2">
        <w:rPr>
          <w:rFonts w:hint="eastAsia"/>
          <w:color w:val="000000" w:themeColor="text1"/>
        </w:rPr>
        <w:t xml:space="preserve">50 </w:t>
      </w:r>
      <w:r w:rsidRPr="006246F2">
        <w:rPr>
          <w:rFonts w:hint="eastAsia"/>
          <w:color w:val="000000" w:themeColor="text1"/>
        </w:rPr>
        <w:t>兆伏安，能满足工业园区和芦洪市镇区用电要求，占地面积</w:t>
      </w:r>
      <w:r w:rsidRPr="006246F2">
        <w:rPr>
          <w:rFonts w:hint="eastAsia"/>
          <w:color w:val="000000" w:themeColor="text1"/>
        </w:rPr>
        <w:t xml:space="preserve"> 1.76 </w:t>
      </w:r>
      <w:r w:rsidRPr="006246F2">
        <w:rPr>
          <w:rFonts w:hint="eastAsia"/>
          <w:color w:val="000000" w:themeColor="text1"/>
        </w:rPr>
        <w:t>公顷。</w:t>
      </w:r>
    </w:p>
    <w:p w14:paraId="62071C44" w14:textId="77777777" w:rsidR="00B866E9" w:rsidRPr="006246F2" w:rsidRDefault="00B866E9" w:rsidP="00B866E9">
      <w:pPr>
        <w:ind w:firstLine="480"/>
        <w:rPr>
          <w:color w:val="000000" w:themeColor="text1"/>
        </w:rPr>
      </w:pPr>
      <w:r w:rsidRPr="006246F2">
        <w:rPr>
          <w:rFonts w:hint="eastAsia"/>
          <w:color w:val="000000" w:themeColor="text1"/>
        </w:rPr>
        <w:t>3</w:t>
      </w:r>
      <w:r w:rsidRPr="006246F2">
        <w:rPr>
          <w:rFonts w:hint="eastAsia"/>
          <w:color w:val="000000" w:themeColor="text1"/>
        </w:rPr>
        <w:t>、高压线路及走廊规划</w:t>
      </w:r>
      <w:r w:rsidRPr="006246F2">
        <w:rPr>
          <w:rFonts w:hint="eastAsia"/>
          <w:color w:val="000000" w:themeColor="text1"/>
        </w:rPr>
        <w:t xml:space="preserve"> </w:t>
      </w:r>
    </w:p>
    <w:p w14:paraId="121B07D2" w14:textId="54C0718F" w:rsidR="00B866E9" w:rsidRPr="006246F2" w:rsidRDefault="00B866E9" w:rsidP="00B866E9">
      <w:pPr>
        <w:ind w:firstLine="480"/>
        <w:rPr>
          <w:color w:val="000000" w:themeColor="text1"/>
        </w:rPr>
      </w:pPr>
      <w:r w:rsidRPr="006246F2">
        <w:rPr>
          <w:rFonts w:hint="eastAsia"/>
          <w:color w:val="000000" w:themeColor="text1"/>
        </w:rPr>
        <w:t>白牙片区规划对高压线进行杆线迁移，沿道路绿化带架设，为有效利用线路走廊，尽量采取同塔多回架设方式。规划青普线、老青</w:t>
      </w:r>
      <w:r w:rsidRPr="006246F2">
        <w:rPr>
          <w:rFonts w:hint="eastAsia"/>
          <w:color w:val="000000" w:themeColor="text1"/>
        </w:rPr>
        <w:t xml:space="preserve"> I </w:t>
      </w:r>
      <w:r w:rsidRPr="006246F2">
        <w:rPr>
          <w:rFonts w:hint="eastAsia"/>
          <w:color w:val="000000" w:themeColor="text1"/>
        </w:rPr>
        <w:t>线从变电站出线后，先沿鹿鸣路绿化带同杆双回架设，架设至工业二路后分别沿鹿鸣路、工业二路绿化带单回架设；老青</w:t>
      </w:r>
      <w:r w:rsidRPr="006246F2">
        <w:rPr>
          <w:rFonts w:hint="eastAsia"/>
          <w:color w:val="000000" w:themeColor="text1"/>
        </w:rPr>
        <w:t xml:space="preserve"> II </w:t>
      </w:r>
      <w:r w:rsidRPr="006246F2">
        <w:rPr>
          <w:rFonts w:hint="eastAsia"/>
          <w:color w:val="000000" w:themeColor="text1"/>
        </w:rPr>
        <w:t>线沿道路绿化带单回架设；规划区</w:t>
      </w:r>
      <w:r w:rsidRPr="006246F2">
        <w:rPr>
          <w:rFonts w:hint="eastAsia"/>
          <w:color w:val="000000" w:themeColor="text1"/>
        </w:rPr>
        <w:t xml:space="preserve"> 35 </w:t>
      </w:r>
      <w:r w:rsidRPr="006246F2">
        <w:rPr>
          <w:rFonts w:hint="eastAsia"/>
          <w:color w:val="000000" w:themeColor="text1"/>
        </w:rPr>
        <w:t>千伏线路主要沿鹿鸣路、东环路绿化带进行同塔多回沿道路绿化带架设。</w:t>
      </w:r>
    </w:p>
    <w:p w14:paraId="6F095735" w14:textId="75D166B1" w:rsidR="00B866E9" w:rsidRPr="006246F2" w:rsidRDefault="00B866E9" w:rsidP="00B866E9">
      <w:pPr>
        <w:ind w:firstLine="480"/>
        <w:rPr>
          <w:color w:val="000000" w:themeColor="text1"/>
        </w:rPr>
      </w:pPr>
      <w:r w:rsidRPr="006246F2">
        <w:rPr>
          <w:rFonts w:hint="eastAsia"/>
          <w:color w:val="000000" w:themeColor="text1"/>
        </w:rPr>
        <w:t>芦洪片区现状高压线位于矿产品加工区的北部方向的变电站进出线，</w:t>
      </w:r>
      <w:r w:rsidRPr="006246F2">
        <w:rPr>
          <w:rFonts w:hint="eastAsia"/>
          <w:color w:val="000000" w:themeColor="text1"/>
        </w:rPr>
        <w:t xml:space="preserve"> </w:t>
      </w:r>
      <w:r w:rsidRPr="006246F2">
        <w:rPr>
          <w:rFonts w:hint="eastAsia"/>
          <w:color w:val="000000" w:themeColor="text1"/>
        </w:rPr>
        <w:t>包括</w:t>
      </w:r>
      <w:r w:rsidRPr="006246F2">
        <w:rPr>
          <w:rFonts w:hint="eastAsia"/>
          <w:color w:val="000000" w:themeColor="text1"/>
        </w:rPr>
        <w:t xml:space="preserve">110KV  </w:t>
      </w:r>
      <w:r w:rsidRPr="006246F2">
        <w:rPr>
          <w:rFonts w:hint="eastAsia"/>
          <w:color w:val="000000" w:themeColor="text1"/>
        </w:rPr>
        <w:t>高压线和</w:t>
      </w:r>
      <w:r w:rsidRPr="006246F2">
        <w:rPr>
          <w:rFonts w:hint="eastAsia"/>
          <w:color w:val="000000" w:themeColor="text1"/>
        </w:rPr>
        <w:t xml:space="preserve"> 35KV </w:t>
      </w:r>
      <w:r w:rsidRPr="006246F2">
        <w:rPr>
          <w:rFonts w:hint="eastAsia"/>
          <w:color w:val="000000" w:themeColor="text1"/>
        </w:rPr>
        <w:t>高压线。</w:t>
      </w:r>
    </w:p>
    <w:p w14:paraId="546372C1" w14:textId="77777777" w:rsidR="00B866E9" w:rsidRPr="006246F2" w:rsidRDefault="00B866E9" w:rsidP="00B866E9">
      <w:pPr>
        <w:ind w:firstLine="480"/>
        <w:rPr>
          <w:color w:val="000000" w:themeColor="text1"/>
        </w:rPr>
      </w:pPr>
      <w:r w:rsidRPr="006246F2">
        <w:rPr>
          <w:rFonts w:hint="eastAsia"/>
          <w:color w:val="000000" w:themeColor="text1"/>
        </w:rPr>
        <w:t>4</w:t>
      </w:r>
      <w:r w:rsidRPr="006246F2">
        <w:rPr>
          <w:rFonts w:hint="eastAsia"/>
          <w:color w:val="000000" w:themeColor="text1"/>
        </w:rPr>
        <w:t>、</w:t>
      </w:r>
      <w:r w:rsidRPr="006246F2">
        <w:rPr>
          <w:rFonts w:hint="eastAsia"/>
          <w:color w:val="000000" w:themeColor="text1"/>
        </w:rPr>
        <w:t xml:space="preserve">10 </w:t>
      </w:r>
      <w:r w:rsidRPr="006246F2">
        <w:rPr>
          <w:rFonts w:hint="eastAsia"/>
          <w:color w:val="000000" w:themeColor="text1"/>
        </w:rPr>
        <w:t>千伏配电网</w:t>
      </w:r>
    </w:p>
    <w:p w14:paraId="6AA3553D" w14:textId="3426C9E0" w:rsidR="00B866E9" w:rsidRPr="006246F2" w:rsidRDefault="00B866E9" w:rsidP="00A72C67">
      <w:pPr>
        <w:ind w:firstLine="480"/>
        <w:rPr>
          <w:color w:val="000000" w:themeColor="text1"/>
        </w:rPr>
      </w:pPr>
      <w:r w:rsidRPr="006246F2">
        <w:rPr>
          <w:rFonts w:hint="eastAsia"/>
          <w:color w:val="000000" w:themeColor="text1"/>
        </w:rPr>
        <w:t>利用太阳热能供热、供电。</w:t>
      </w:r>
      <w:r w:rsidRPr="006246F2">
        <w:rPr>
          <w:rFonts w:hint="eastAsia"/>
          <w:color w:val="000000" w:themeColor="text1"/>
        </w:rPr>
        <w:t xml:space="preserve">10 </w:t>
      </w:r>
      <w:r w:rsidRPr="006246F2">
        <w:rPr>
          <w:rFonts w:hint="eastAsia"/>
          <w:color w:val="000000" w:themeColor="text1"/>
        </w:rPr>
        <w:t>千伏中压配电网采用环网布置，开环运行结构，在环网联络处设置环网柜，对规划区内各片进行供电。结合</w:t>
      </w:r>
      <w:r w:rsidRPr="006246F2">
        <w:rPr>
          <w:rFonts w:hint="eastAsia"/>
          <w:color w:val="000000" w:themeColor="text1"/>
        </w:rPr>
        <w:t xml:space="preserve"> 10 </w:t>
      </w:r>
      <w:r w:rsidRPr="006246F2">
        <w:rPr>
          <w:rFonts w:hint="eastAsia"/>
          <w:color w:val="000000" w:themeColor="text1"/>
        </w:rPr>
        <w:t>千伏环网柜和直通式备用电缆组织</w:t>
      </w:r>
      <w:r w:rsidRPr="006246F2">
        <w:rPr>
          <w:rFonts w:hint="eastAsia"/>
          <w:color w:val="000000" w:themeColor="text1"/>
        </w:rPr>
        <w:t xml:space="preserve"> 10 </w:t>
      </w:r>
      <w:r w:rsidRPr="006246F2">
        <w:rPr>
          <w:rFonts w:hint="eastAsia"/>
          <w:color w:val="000000" w:themeColor="text1"/>
        </w:rPr>
        <w:t>千伏中压电网，严格控制</w:t>
      </w:r>
      <w:r w:rsidRPr="006246F2">
        <w:rPr>
          <w:rFonts w:hint="eastAsia"/>
          <w:color w:val="000000" w:themeColor="text1"/>
        </w:rPr>
        <w:t xml:space="preserve"> 10 </w:t>
      </w:r>
      <w:r w:rsidRPr="006246F2">
        <w:rPr>
          <w:rFonts w:hint="eastAsia"/>
          <w:color w:val="000000" w:themeColor="text1"/>
        </w:rPr>
        <w:t>千伏辐射线路的合理供电半径（</w:t>
      </w:r>
      <w:r w:rsidRPr="006246F2">
        <w:rPr>
          <w:rFonts w:hint="eastAsia"/>
          <w:color w:val="000000" w:themeColor="text1"/>
        </w:rPr>
        <w:t>3</w:t>
      </w:r>
      <w:r w:rsidRPr="006246F2">
        <w:rPr>
          <w:rFonts w:hint="eastAsia"/>
          <w:color w:val="000000" w:themeColor="text1"/>
        </w:rPr>
        <w:t>～</w:t>
      </w:r>
      <w:r w:rsidRPr="006246F2">
        <w:rPr>
          <w:rFonts w:hint="eastAsia"/>
          <w:color w:val="000000" w:themeColor="text1"/>
        </w:rPr>
        <w:t>5km</w:t>
      </w:r>
      <w:r w:rsidRPr="006246F2">
        <w:rPr>
          <w:rFonts w:hint="eastAsia"/>
          <w:color w:val="000000" w:themeColor="text1"/>
        </w:rPr>
        <w:t>）</w:t>
      </w:r>
      <w:r w:rsidRPr="006246F2">
        <w:rPr>
          <w:rFonts w:hint="eastAsia"/>
          <w:color w:val="000000" w:themeColor="text1"/>
        </w:rPr>
        <w:t xml:space="preserve"> </w:t>
      </w:r>
      <w:r w:rsidRPr="006246F2">
        <w:rPr>
          <w:rFonts w:hint="eastAsia"/>
          <w:color w:val="000000" w:themeColor="text1"/>
        </w:rPr>
        <w:t>和最大供电负荷。在电缆线路中电缆分支箱、环网柜、箱变结合起来使用。</w:t>
      </w:r>
    </w:p>
    <w:p w14:paraId="6B9B54EA" w14:textId="77777777" w:rsidR="00A72C67" w:rsidRPr="006246F2" w:rsidRDefault="00B866E9" w:rsidP="00B866E9">
      <w:pPr>
        <w:ind w:firstLine="480"/>
        <w:rPr>
          <w:color w:val="000000" w:themeColor="text1"/>
        </w:rPr>
      </w:pPr>
      <w:r w:rsidRPr="006246F2">
        <w:rPr>
          <w:rFonts w:hint="eastAsia"/>
          <w:color w:val="000000" w:themeColor="text1"/>
        </w:rPr>
        <w:t>5</w:t>
      </w:r>
      <w:r w:rsidRPr="006246F2">
        <w:rPr>
          <w:rFonts w:hint="eastAsia"/>
          <w:color w:val="000000" w:themeColor="text1"/>
        </w:rPr>
        <w:t>、道路照明规划</w:t>
      </w:r>
      <w:r w:rsidRPr="006246F2">
        <w:rPr>
          <w:rFonts w:hint="eastAsia"/>
          <w:color w:val="000000" w:themeColor="text1"/>
        </w:rPr>
        <w:t xml:space="preserve"> </w:t>
      </w:r>
    </w:p>
    <w:p w14:paraId="72BC7DA6" w14:textId="74746580" w:rsidR="00B866E9" w:rsidRPr="006246F2" w:rsidRDefault="00B866E9" w:rsidP="00A72C67">
      <w:pPr>
        <w:ind w:firstLine="480"/>
        <w:rPr>
          <w:color w:val="000000" w:themeColor="text1"/>
        </w:rPr>
      </w:pPr>
      <w:r w:rsidRPr="006246F2">
        <w:rPr>
          <w:rFonts w:hint="eastAsia"/>
          <w:color w:val="000000" w:themeColor="text1"/>
        </w:rPr>
        <w:t>路灯电源由附近的变配电所提供，路灯可采用光控、时控和手控方式，根据实际情况，选择一种或数种方式结合使用，按不同道路的需要设全夜灯和半夜灯，以利于节省电力。</w:t>
      </w:r>
    </w:p>
    <w:p w14:paraId="442D4469" w14:textId="77777777" w:rsidR="00B866E9" w:rsidRPr="006246F2" w:rsidRDefault="00B866E9" w:rsidP="00B866E9">
      <w:pPr>
        <w:ind w:firstLine="480"/>
        <w:rPr>
          <w:color w:val="000000" w:themeColor="text1"/>
        </w:rPr>
      </w:pPr>
      <w:r w:rsidRPr="006246F2">
        <w:rPr>
          <w:rFonts w:hint="eastAsia"/>
          <w:color w:val="000000" w:themeColor="text1"/>
        </w:rPr>
        <w:t>6</w:t>
      </w:r>
      <w:r w:rsidRPr="006246F2">
        <w:rPr>
          <w:rFonts w:hint="eastAsia"/>
          <w:color w:val="000000" w:themeColor="text1"/>
        </w:rPr>
        <w:t>、中低压线路规划</w:t>
      </w:r>
    </w:p>
    <w:p w14:paraId="06D13822" w14:textId="75B4ED4E" w:rsidR="005C32EA" w:rsidRPr="006246F2" w:rsidRDefault="00B866E9" w:rsidP="00B866E9">
      <w:pPr>
        <w:ind w:firstLine="480"/>
        <w:rPr>
          <w:color w:val="000000" w:themeColor="text1"/>
        </w:rPr>
      </w:pPr>
      <w:r w:rsidRPr="006246F2">
        <w:rPr>
          <w:rFonts w:hint="eastAsia"/>
          <w:color w:val="000000" w:themeColor="text1"/>
        </w:rPr>
        <w:lastRenderedPageBreak/>
        <w:t>逐步将现状</w:t>
      </w:r>
      <w:r w:rsidRPr="006246F2">
        <w:rPr>
          <w:rFonts w:hint="eastAsia"/>
          <w:color w:val="000000" w:themeColor="text1"/>
        </w:rPr>
        <w:t xml:space="preserve"> 10 </w:t>
      </w:r>
      <w:r w:rsidRPr="006246F2">
        <w:rPr>
          <w:rFonts w:hint="eastAsia"/>
          <w:color w:val="000000" w:themeColor="text1"/>
        </w:rPr>
        <w:t>千伏及以下架空电力线进行埋地敷设，规划新建</w:t>
      </w:r>
      <w:r w:rsidRPr="006246F2">
        <w:rPr>
          <w:rFonts w:hint="eastAsia"/>
          <w:color w:val="000000" w:themeColor="text1"/>
        </w:rPr>
        <w:t xml:space="preserve"> 10 </w:t>
      </w:r>
      <w:r w:rsidRPr="006246F2">
        <w:rPr>
          <w:rFonts w:hint="eastAsia"/>
          <w:color w:val="000000" w:themeColor="text1"/>
        </w:rPr>
        <w:t>千伏及以下电力线全部采用电缆，穿电力排管或电缆沟埋地敷设，沿道路西、北侧或两侧埋地敷设，另考虑预留</w:t>
      </w:r>
      <w:r w:rsidRPr="006246F2">
        <w:rPr>
          <w:rFonts w:hint="eastAsia"/>
          <w:color w:val="000000" w:themeColor="text1"/>
        </w:rPr>
        <w:t xml:space="preserve"> 0.4 </w:t>
      </w:r>
      <w:r w:rsidRPr="006246F2">
        <w:rPr>
          <w:rFonts w:hint="eastAsia"/>
          <w:color w:val="000000" w:themeColor="text1"/>
        </w:rPr>
        <w:t>千伏的低压电缆管道。</w:t>
      </w:r>
    </w:p>
    <w:p w14:paraId="78E57B14" w14:textId="77777777" w:rsidR="009C4922" w:rsidRPr="006246F2" w:rsidRDefault="004059EE">
      <w:pPr>
        <w:pStyle w:val="4"/>
        <w:spacing w:before="120" w:after="120"/>
        <w:rPr>
          <w:color w:val="000000" w:themeColor="text1"/>
        </w:rPr>
      </w:pPr>
      <w:r w:rsidRPr="006246F2">
        <w:rPr>
          <w:rFonts w:hint="eastAsia"/>
          <w:color w:val="000000" w:themeColor="text1"/>
        </w:rPr>
        <w:t>燃气工程规划</w:t>
      </w:r>
    </w:p>
    <w:p w14:paraId="3D2B5AD8" w14:textId="77777777" w:rsidR="00A72C67" w:rsidRPr="006246F2" w:rsidRDefault="00A72C67" w:rsidP="00A72C67">
      <w:pPr>
        <w:ind w:firstLine="480"/>
        <w:rPr>
          <w:color w:val="000000" w:themeColor="text1"/>
        </w:rPr>
      </w:pPr>
      <w:r w:rsidRPr="006246F2">
        <w:rPr>
          <w:rFonts w:hint="eastAsia"/>
          <w:color w:val="000000" w:themeColor="text1"/>
        </w:rPr>
        <w:t>1</w:t>
      </w:r>
      <w:r w:rsidRPr="006246F2">
        <w:rPr>
          <w:rFonts w:hint="eastAsia"/>
          <w:color w:val="000000" w:themeColor="text1"/>
        </w:rPr>
        <w:t>、气源选择与用气量预测</w:t>
      </w:r>
    </w:p>
    <w:p w14:paraId="4348E716" w14:textId="1C82D8DE" w:rsidR="00A72C67" w:rsidRPr="006246F2" w:rsidRDefault="00A72C67" w:rsidP="00A72C67">
      <w:pPr>
        <w:ind w:firstLine="480"/>
        <w:rPr>
          <w:color w:val="000000" w:themeColor="text1"/>
        </w:rPr>
      </w:pPr>
      <w:r w:rsidRPr="006246F2">
        <w:rPr>
          <w:rFonts w:hint="eastAsia"/>
          <w:color w:val="000000" w:themeColor="text1"/>
        </w:rPr>
        <w:t>白牙片区规划以</w:t>
      </w:r>
      <w:r w:rsidRPr="006246F2">
        <w:rPr>
          <w:rFonts w:hint="eastAsia"/>
          <w:color w:val="000000" w:themeColor="text1"/>
        </w:rPr>
        <w:t xml:space="preserve"> LNG </w:t>
      </w:r>
      <w:r w:rsidRPr="006246F2">
        <w:rPr>
          <w:rFonts w:hint="eastAsia"/>
          <w:color w:val="000000" w:themeColor="text1"/>
        </w:rPr>
        <w:t>为主气源，液化石油气为辅助气源。远期以管道天然气为主气源，液化石油气为辅助气源，</w:t>
      </w:r>
      <w:r w:rsidRPr="006246F2">
        <w:rPr>
          <w:rFonts w:hint="eastAsia"/>
          <w:color w:val="000000" w:themeColor="text1"/>
        </w:rPr>
        <w:t xml:space="preserve">LNG </w:t>
      </w:r>
      <w:r w:rsidRPr="006246F2">
        <w:rPr>
          <w:rFonts w:hint="eastAsia"/>
          <w:color w:val="000000" w:themeColor="text1"/>
        </w:rPr>
        <w:t>作为应急、调峰气源。</w:t>
      </w:r>
    </w:p>
    <w:p w14:paraId="5ED60FEE" w14:textId="47DA4D92" w:rsidR="00A72C67" w:rsidRPr="006246F2" w:rsidRDefault="00A72C67" w:rsidP="00A72C67">
      <w:pPr>
        <w:ind w:firstLine="480"/>
        <w:rPr>
          <w:color w:val="000000" w:themeColor="text1"/>
        </w:rPr>
      </w:pPr>
      <w:r w:rsidRPr="006246F2">
        <w:rPr>
          <w:rFonts w:hint="eastAsia"/>
          <w:color w:val="000000" w:themeColor="text1"/>
        </w:rPr>
        <w:t>芦洪片区规划近期以液化石油气为主气源，远期以管道天然气为主气源，液化石油气为辅助气源，</w:t>
      </w:r>
      <w:r w:rsidRPr="006246F2">
        <w:rPr>
          <w:rFonts w:hint="eastAsia"/>
          <w:color w:val="000000" w:themeColor="text1"/>
        </w:rPr>
        <w:t xml:space="preserve">LNG </w:t>
      </w:r>
      <w:r w:rsidRPr="006246F2">
        <w:rPr>
          <w:rFonts w:hint="eastAsia"/>
          <w:color w:val="000000" w:themeColor="text1"/>
        </w:rPr>
        <w:t>作为应急、调峰气源。</w:t>
      </w:r>
    </w:p>
    <w:p w14:paraId="5B73A72A" w14:textId="4493426D" w:rsidR="00A72C67" w:rsidRPr="006246F2" w:rsidRDefault="002F408A" w:rsidP="00A72C67">
      <w:pPr>
        <w:ind w:firstLine="480"/>
        <w:rPr>
          <w:color w:val="000000" w:themeColor="text1"/>
        </w:rPr>
      </w:pPr>
      <w:r w:rsidRPr="006246F2">
        <w:rPr>
          <w:rFonts w:hint="eastAsia"/>
          <w:color w:val="000000" w:themeColor="text1"/>
        </w:rPr>
        <w:t>预测白牙片区及芦洪片区规划范围内总用气量分别为</w:t>
      </w:r>
      <w:r w:rsidRPr="006246F2">
        <w:rPr>
          <w:color w:val="000000" w:themeColor="text1"/>
        </w:rPr>
        <w:t xml:space="preserve"> 1020 </w:t>
      </w:r>
      <w:r w:rsidRPr="006246F2">
        <w:rPr>
          <w:color w:val="000000" w:themeColor="text1"/>
        </w:rPr>
        <w:t>万</w:t>
      </w:r>
      <w:r w:rsidRPr="006246F2">
        <w:rPr>
          <w:color w:val="000000" w:themeColor="text1"/>
        </w:rPr>
        <w:t xml:space="preserve"> m</w:t>
      </w:r>
      <w:r w:rsidRPr="006246F2">
        <w:rPr>
          <w:rFonts w:hint="eastAsia"/>
          <w:color w:val="000000" w:themeColor="text1"/>
          <w:vertAlign w:val="superscript"/>
        </w:rPr>
        <w:t>3</w:t>
      </w:r>
      <w:r w:rsidRPr="006246F2">
        <w:rPr>
          <w:color w:val="000000" w:themeColor="text1"/>
        </w:rPr>
        <w:t>/</w:t>
      </w:r>
      <w:r w:rsidRPr="006246F2">
        <w:rPr>
          <w:color w:val="000000" w:themeColor="text1"/>
        </w:rPr>
        <w:t>年、</w:t>
      </w:r>
      <w:r w:rsidRPr="006246F2">
        <w:rPr>
          <w:color w:val="000000" w:themeColor="text1"/>
        </w:rPr>
        <w:t xml:space="preserve">567.6 </w:t>
      </w:r>
      <w:r w:rsidRPr="006246F2">
        <w:rPr>
          <w:color w:val="000000" w:themeColor="text1"/>
        </w:rPr>
        <w:t>万</w:t>
      </w:r>
      <w:r w:rsidRPr="006246F2">
        <w:rPr>
          <w:color w:val="000000" w:themeColor="text1"/>
        </w:rPr>
        <w:t xml:space="preserve"> m</w:t>
      </w:r>
      <w:r w:rsidRPr="006246F2">
        <w:rPr>
          <w:rFonts w:hint="eastAsia"/>
          <w:color w:val="000000" w:themeColor="text1"/>
          <w:vertAlign w:val="superscript"/>
        </w:rPr>
        <w:t>3</w:t>
      </w:r>
      <w:r w:rsidRPr="006246F2">
        <w:rPr>
          <w:color w:val="000000" w:themeColor="text1"/>
        </w:rPr>
        <w:t>/</w:t>
      </w:r>
      <w:r w:rsidRPr="006246F2">
        <w:rPr>
          <w:color w:val="000000" w:themeColor="text1"/>
        </w:rPr>
        <w:t>年</w:t>
      </w:r>
      <w:r w:rsidRPr="006246F2">
        <w:rPr>
          <w:rFonts w:hint="eastAsia"/>
          <w:color w:val="000000" w:themeColor="text1"/>
        </w:rPr>
        <w:t>。</w:t>
      </w:r>
    </w:p>
    <w:p w14:paraId="31942CAE" w14:textId="3EA04BA4" w:rsidR="00A72C67" w:rsidRPr="006246F2" w:rsidRDefault="002F408A" w:rsidP="00A72C67">
      <w:pPr>
        <w:ind w:firstLine="480"/>
        <w:rPr>
          <w:color w:val="000000" w:themeColor="text1"/>
        </w:rPr>
      </w:pPr>
      <w:r w:rsidRPr="006246F2">
        <w:rPr>
          <w:rFonts w:hint="eastAsia"/>
          <w:color w:val="000000" w:themeColor="text1"/>
        </w:rPr>
        <w:t>2</w:t>
      </w:r>
      <w:r w:rsidRPr="006246F2">
        <w:rPr>
          <w:rFonts w:hint="eastAsia"/>
          <w:color w:val="000000" w:themeColor="text1"/>
        </w:rPr>
        <w:t>、燃气设施及管道规划</w:t>
      </w:r>
    </w:p>
    <w:p w14:paraId="4E6CD7BF" w14:textId="74A98E71" w:rsidR="002F408A" w:rsidRPr="006246F2" w:rsidRDefault="002F408A" w:rsidP="002F408A">
      <w:pPr>
        <w:ind w:firstLine="480"/>
        <w:rPr>
          <w:color w:val="000000" w:themeColor="text1"/>
        </w:rPr>
      </w:pPr>
      <w:r w:rsidRPr="006246F2">
        <w:rPr>
          <w:rFonts w:hint="eastAsia"/>
          <w:color w:val="000000" w:themeColor="text1"/>
        </w:rPr>
        <w:t>白牙片区规划燃气管道从规划区范围外的东南部的天然气综合站引入，芦洪片区规划燃气干管从东安县天然气门站引入，初步形成规划区供气环路，远期延伸至各主支干路，逐步完善供气网络，提高供气保障能力。中压主干管的敷设主要配合市政道路和城市建设，规划支干管的道路可以待用户落实后再实施。天然气管道采用随桥敷设的方式穿越水系，管道布置时严格执行《城镇燃气设计规范》中“地下燃气管道与</w:t>
      </w:r>
      <w:r w:rsidRPr="006246F2">
        <w:rPr>
          <w:rFonts w:hint="eastAsia"/>
          <w:color w:val="000000" w:themeColor="text1"/>
        </w:rPr>
        <w:t xml:space="preserve"> </w:t>
      </w:r>
      <w:r w:rsidRPr="006246F2">
        <w:rPr>
          <w:rFonts w:hint="eastAsia"/>
          <w:color w:val="000000" w:themeColor="text1"/>
        </w:rPr>
        <w:t>建、构筑物或相邻管道间的水平净距”的规定。</w:t>
      </w:r>
    </w:p>
    <w:p w14:paraId="16DF614D" w14:textId="52E5FDA5" w:rsidR="002F408A" w:rsidRPr="006246F2" w:rsidRDefault="002F408A" w:rsidP="002F408A">
      <w:pPr>
        <w:pStyle w:val="4"/>
        <w:spacing w:before="120" w:after="120"/>
        <w:rPr>
          <w:color w:val="000000" w:themeColor="text1"/>
        </w:rPr>
      </w:pPr>
      <w:r w:rsidRPr="006246F2">
        <w:rPr>
          <w:rFonts w:hint="eastAsia"/>
          <w:color w:val="000000" w:themeColor="text1"/>
        </w:rPr>
        <w:t>环境保护与环卫设施规划</w:t>
      </w:r>
    </w:p>
    <w:p w14:paraId="1D8C95C7" w14:textId="1EB0476A" w:rsidR="002F408A" w:rsidRPr="006246F2" w:rsidRDefault="002F408A" w:rsidP="00A72C67">
      <w:pPr>
        <w:ind w:firstLine="480"/>
        <w:rPr>
          <w:color w:val="000000" w:themeColor="text1"/>
        </w:rPr>
      </w:pPr>
      <w:r w:rsidRPr="006246F2">
        <w:rPr>
          <w:rFonts w:hint="eastAsia"/>
          <w:color w:val="000000" w:themeColor="text1"/>
        </w:rPr>
        <w:t>一、环境保护规划</w:t>
      </w:r>
    </w:p>
    <w:p w14:paraId="5F69B7CB" w14:textId="77777777" w:rsidR="002F408A" w:rsidRPr="006246F2" w:rsidRDefault="002F408A" w:rsidP="002F408A">
      <w:pPr>
        <w:ind w:firstLine="480"/>
        <w:rPr>
          <w:color w:val="000000" w:themeColor="text1"/>
        </w:rPr>
      </w:pPr>
      <w:r w:rsidRPr="006246F2">
        <w:rPr>
          <w:rFonts w:hint="eastAsia"/>
          <w:color w:val="000000" w:themeColor="text1"/>
        </w:rPr>
        <w:t>1</w:t>
      </w:r>
      <w:r w:rsidRPr="006246F2">
        <w:rPr>
          <w:rFonts w:hint="eastAsia"/>
          <w:color w:val="000000" w:themeColor="text1"/>
        </w:rPr>
        <w:t>、环境保护规划目标</w:t>
      </w:r>
      <w:r w:rsidRPr="006246F2">
        <w:rPr>
          <w:rFonts w:hint="eastAsia"/>
          <w:color w:val="000000" w:themeColor="text1"/>
        </w:rPr>
        <w:t xml:space="preserve"> </w:t>
      </w:r>
    </w:p>
    <w:p w14:paraId="5BE338E5" w14:textId="30CA0DA0" w:rsidR="002F408A" w:rsidRPr="006246F2" w:rsidRDefault="002F408A" w:rsidP="00B94B06">
      <w:pPr>
        <w:ind w:firstLine="480"/>
        <w:rPr>
          <w:color w:val="000000" w:themeColor="text1"/>
        </w:rPr>
      </w:pPr>
      <w:r w:rsidRPr="006246F2">
        <w:rPr>
          <w:rFonts w:hint="eastAsia"/>
          <w:color w:val="000000" w:themeColor="text1"/>
        </w:rPr>
        <w:t>根据《东安经开区白牙市工业园控制性详细规划》及《东安经济开发区芦洪市工业</w:t>
      </w:r>
      <w:r w:rsidRPr="006246F2">
        <w:rPr>
          <w:rFonts w:hint="eastAsia"/>
          <w:color w:val="000000" w:themeColor="text1"/>
        </w:rPr>
        <w:t xml:space="preserve"> </w:t>
      </w:r>
      <w:r w:rsidRPr="006246F2">
        <w:rPr>
          <w:rFonts w:hint="eastAsia"/>
          <w:color w:val="000000" w:themeColor="text1"/>
        </w:rPr>
        <w:t>园控制性详细规划》</w:t>
      </w:r>
      <w:r w:rsidRPr="006246F2">
        <w:rPr>
          <w:rFonts w:hint="eastAsia"/>
          <w:color w:val="000000" w:themeColor="text1"/>
        </w:rPr>
        <w:t xml:space="preserve"> </w:t>
      </w:r>
      <w:r w:rsidRPr="006246F2">
        <w:rPr>
          <w:rFonts w:hint="eastAsia"/>
          <w:color w:val="000000" w:themeColor="text1"/>
        </w:rPr>
        <w:t>，</w:t>
      </w:r>
      <w:r w:rsidRPr="006246F2">
        <w:rPr>
          <w:rFonts w:hint="eastAsia"/>
          <w:color w:val="000000" w:themeColor="text1"/>
        </w:rPr>
        <w:t xml:space="preserve"> </w:t>
      </w:r>
      <w:r w:rsidRPr="006246F2">
        <w:rPr>
          <w:rFonts w:hint="eastAsia"/>
          <w:color w:val="000000" w:themeColor="text1"/>
        </w:rPr>
        <w:t>规划区内的大气质量执行</w:t>
      </w:r>
      <w:r w:rsidRPr="006246F2">
        <w:rPr>
          <w:rFonts w:hint="eastAsia"/>
          <w:color w:val="000000" w:themeColor="text1"/>
        </w:rPr>
        <w:t xml:space="preserve"> </w:t>
      </w:r>
      <w:r w:rsidRPr="006246F2">
        <w:rPr>
          <w:rFonts w:hint="eastAsia"/>
          <w:color w:val="000000" w:themeColor="text1"/>
        </w:rPr>
        <w:t>《</w:t>
      </w:r>
      <w:r w:rsidRPr="006246F2">
        <w:rPr>
          <w:rFonts w:hint="eastAsia"/>
          <w:color w:val="000000" w:themeColor="text1"/>
        </w:rPr>
        <w:t xml:space="preserve"> </w:t>
      </w:r>
      <w:r w:rsidRPr="006246F2">
        <w:rPr>
          <w:rFonts w:hint="eastAsia"/>
          <w:color w:val="000000" w:themeColor="text1"/>
        </w:rPr>
        <w:t>环境空气质量标准》（</w:t>
      </w:r>
      <w:r w:rsidRPr="006246F2">
        <w:rPr>
          <w:rFonts w:hint="eastAsia"/>
          <w:color w:val="000000" w:themeColor="text1"/>
        </w:rPr>
        <w:t>GB3095-2012</w:t>
      </w:r>
      <w:r w:rsidRPr="006246F2">
        <w:rPr>
          <w:rFonts w:hint="eastAsia"/>
          <w:color w:val="000000" w:themeColor="text1"/>
        </w:rPr>
        <w:t>）二类区控制，环境空气污染物基本规划浓度限值达到二级标准。</w:t>
      </w:r>
      <w:r w:rsidRPr="006246F2">
        <w:rPr>
          <w:rFonts w:hint="eastAsia"/>
          <w:color w:val="000000" w:themeColor="text1"/>
        </w:rPr>
        <w:t xml:space="preserve"> </w:t>
      </w:r>
      <w:r w:rsidRPr="006246F2">
        <w:rPr>
          <w:rFonts w:hint="eastAsia"/>
          <w:color w:val="000000" w:themeColor="text1"/>
        </w:rPr>
        <w:t>地表水执行《地表水环境质量标准》（</w:t>
      </w:r>
      <w:r w:rsidRPr="006246F2">
        <w:rPr>
          <w:rFonts w:hint="eastAsia"/>
          <w:color w:val="000000" w:themeColor="text1"/>
        </w:rPr>
        <w:t>GB3838-2002</w:t>
      </w:r>
      <w:r w:rsidRPr="006246F2">
        <w:rPr>
          <w:rFonts w:hint="eastAsia"/>
          <w:color w:val="000000" w:themeColor="text1"/>
        </w:rPr>
        <w:t>）中的Ⅲ类标准。声环境按《声环境质量标准》（</w:t>
      </w:r>
      <w:r w:rsidRPr="006246F2">
        <w:rPr>
          <w:rFonts w:hint="eastAsia"/>
          <w:color w:val="000000" w:themeColor="text1"/>
        </w:rPr>
        <w:t>GB3096-</w:t>
      </w:r>
      <w:r w:rsidRPr="006246F2">
        <w:rPr>
          <w:rFonts w:hint="eastAsia"/>
          <w:color w:val="000000" w:themeColor="text1"/>
        </w:rPr>
        <w:lastRenderedPageBreak/>
        <w:t>2008</w:t>
      </w:r>
      <w:r w:rsidRPr="006246F2">
        <w:rPr>
          <w:rFonts w:hint="eastAsia"/>
          <w:color w:val="000000" w:themeColor="text1"/>
        </w:rPr>
        <w:t>）不同功能分区的标准执行。</w:t>
      </w:r>
    </w:p>
    <w:p w14:paraId="7917E66E" w14:textId="370AA2CD" w:rsidR="002F408A" w:rsidRPr="006246F2" w:rsidRDefault="002F408A" w:rsidP="002F408A">
      <w:pPr>
        <w:ind w:firstLine="480"/>
        <w:rPr>
          <w:color w:val="000000" w:themeColor="text1"/>
        </w:rPr>
      </w:pPr>
      <w:r w:rsidRPr="006246F2">
        <w:rPr>
          <w:rFonts w:hint="eastAsia"/>
          <w:color w:val="000000" w:themeColor="text1"/>
        </w:rPr>
        <w:t>生活废水处理率达</w:t>
      </w:r>
      <w:r w:rsidRPr="006246F2">
        <w:rPr>
          <w:rFonts w:hint="eastAsia"/>
          <w:color w:val="000000" w:themeColor="text1"/>
        </w:rPr>
        <w:t xml:space="preserve"> 80%</w:t>
      </w:r>
      <w:r w:rsidRPr="006246F2">
        <w:rPr>
          <w:rFonts w:hint="eastAsia"/>
          <w:color w:val="000000" w:themeColor="text1"/>
        </w:rPr>
        <w:t>，处理达标率</w:t>
      </w:r>
      <w:r w:rsidRPr="006246F2">
        <w:rPr>
          <w:rFonts w:hint="eastAsia"/>
          <w:color w:val="000000" w:themeColor="text1"/>
        </w:rPr>
        <w:t xml:space="preserve"> 100%</w:t>
      </w:r>
      <w:r w:rsidRPr="006246F2">
        <w:rPr>
          <w:rFonts w:hint="eastAsia"/>
          <w:color w:val="000000" w:themeColor="text1"/>
        </w:rPr>
        <w:t>，城市生活垃圾无害化处理率达</w:t>
      </w:r>
      <w:r w:rsidRPr="006246F2">
        <w:rPr>
          <w:rFonts w:hint="eastAsia"/>
          <w:color w:val="000000" w:themeColor="text1"/>
        </w:rPr>
        <w:t xml:space="preserve"> 90%</w:t>
      </w:r>
      <w:r w:rsidRPr="006246F2">
        <w:rPr>
          <w:rFonts w:hint="eastAsia"/>
          <w:color w:val="000000" w:themeColor="text1"/>
        </w:rPr>
        <w:t>。</w:t>
      </w:r>
    </w:p>
    <w:p w14:paraId="77FA2A6A" w14:textId="36AD0DBE" w:rsidR="002F408A" w:rsidRPr="006246F2" w:rsidRDefault="00B94B06" w:rsidP="00A72C67">
      <w:pPr>
        <w:ind w:firstLine="480"/>
        <w:rPr>
          <w:color w:val="000000" w:themeColor="text1"/>
        </w:rPr>
      </w:pPr>
      <w:r w:rsidRPr="006246F2">
        <w:rPr>
          <w:rFonts w:hint="eastAsia"/>
          <w:color w:val="000000" w:themeColor="text1"/>
        </w:rPr>
        <w:t>2</w:t>
      </w:r>
      <w:r w:rsidRPr="006246F2">
        <w:rPr>
          <w:rFonts w:hint="eastAsia"/>
          <w:color w:val="000000" w:themeColor="text1"/>
        </w:rPr>
        <w:t>、生态建设规划</w:t>
      </w:r>
    </w:p>
    <w:p w14:paraId="34A8EC2B" w14:textId="537E3877" w:rsidR="002F408A" w:rsidRPr="006246F2" w:rsidRDefault="00B94B06" w:rsidP="00B94B06">
      <w:pPr>
        <w:ind w:firstLine="480"/>
        <w:rPr>
          <w:color w:val="000000" w:themeColor="text1"/>
        </w:rPr>
      </w:pPr>
      <w:r w:rsidRPr="006246F2">
        <w:rPr>
          <w:rFonts w:hint="eastAsia"/>
          <w:color w:val="000000" w:themeColor="text1"/>
        </w:rPr>
        <w:t>全面实施取水许可制度和排污许可证制度。特别是排污许可证，严令禁止乱排乱放，污染水土。加强生产和生活行为管理，严格控制噪音、废弃物的排放，监理奖惩机制，提高环保意识，引导保护性开发模式，严格环评工作。</w:t>
      </w:r>
    </w:p>
    <w:p w14:paraId="0F50761E" w14:textId="77777777" w:rsidR="00A36568" w:rsidRPr="006246F2" w:rsidRDefault="00A36568" w:rsidP="00A36568">
      <w:pPr>
        <w:ind w:firstLine="480"/>
        <w:rPr>
          <w:color w:val="000000" w:themeColor="text1"/>
        </w:rPr>
      </w:pPr>
      <w:r w:rsidRPr="006246F2">
        <w:rPr>
          <w:rFonts w:hint="eastAsia"/>
          <w:color w:val="000000" w:themeColor="text1"/>
        </w:rPr>
        <w:t>3</w:t>
      </w:r>
      <w:r w:rsidRPr="006246F2">
        <w:rPr>
          <w:rFonts w:hint="eastAsia"/>
          <w:color w:val="000000" w:themeColor="text1"/>
        </w:rPr>
        <w:t>、环境保护分区</w:t>
      </w:r>
    </w:p>
    <w:p w14:paraId="1CD00B82" w14:textId="0AC068CD" w:rsidR="00A36568" w:rsidRPr="006246F2" w:rsidRDefault="00A36568" w:rsidP="00A36568">
      <w:pPr>
        <w:ind w:firstLine="480"/>
        <w:rPr>
          <w:color w:val="000000" w:themeColor="text1"/>
        </w:rPr>
      </w:pPr>
      <w:r w:rsidRPr="006246F2">
        <w:rPr>
          <w:rFonts w:hint="eastAsia"/>
          <w:color w:val="000000" w:themeColor="text1"/>
        </w:rPr>
        <w:t>本次评价规划期至</w:t>
      </w:r>
      <w:r w:rsidRPr="006246F2">
        <w:rPr>
          <w:rFonts w:hint="eastAsia"/>
          <w:color w:val="000000" w:themeColor="text1"/>
        </w:rPr>
        <w:t xml:space="preserve"> 2020 </w:t>
      </w:r>
      <w:r w:rsidRPr="006246F2">
        <w:rPr>
          <w:rFonts w:hint="eastAsia"/>
          <w:color w:val="000000" w:themeColor="text1"/>
        </w:rPr>
        <w:t>年，至规划期末气化率达</w:t>
      </w:r>
      <w:r w:rsidRPr="006246F2">
        <w:rPr>
          <w:rFonts w:hint="eastAsia"/>
          <w:color w:val="000000" w:themeColor="text1"/>
        </w:rPr>
        <w:t xml:space="preserve"> 60%</w:t>
      </w:r>
      <w:r w:rsidRPr="006246F2">
        <w:rPr>
          <w:rFonts w:hint="eastAsia"/>
          <w:color w:val="000000" w:themeColor="text1"/>
        </w:rPr>
        <w:t>，工业废水处理率</w:t>
      </w:r>
      <w:r w:rsidRPr="006246F2">
        <w:rPr>
          <w:rFonts w:hint="eastAsia"/>
          <w:color w:val="000000" w:themeColor="text1"/>
        </w:rPr>
        <w:t xml:space="preserve"> 90%</w:t>
      </w:r>
      <w:r w:rsidRPr="006246F2">
        <w:rPr>
          <w:rFonts w:hint="eastAsia"/>
          <w:color w:val="000000" w:themeColor="text1"/>
        </w:rPr>
        <w:t>，</w:t>
      </w:r>
      <w:r w:rsidRPr="006246F2">
        <w:rPr>
          <w:rFonts w:hint="eastAsia"/>
          <w:color w:val="000000" w:themeColor="text1"/>
        </w:rPr>
        <w:t xml:space="preserve"> </w:t>
      </w:r>
      <w:r w:rsidRPr="006246F2">
        <w:rPr>
          <w:rFonts w:hint="eastAsia"/>
          <w:color w:val="000000" w:themeColor="text1"/>
        </w:rPr>
        <w:t>城镇污水处理率</w:t>
      </w:r>
      <w:r w:rsidRPr="006246F2">
        <w:rPr>
          <w:rFonts w:hint="eastAsia"/>
          <w:color w:val="000000" w:themeColor="text1"/>
        </w:rPr>
        <w:t xml:space="preserve"> 80%</w:t>
      </w:r>
      <w:r w:rsidRPr="006246F2">
        <w:rPr>
          <w:rFonts w:hint="eastAsia"/>
          <w:color w:val="000000" w:themeColor="text1"/>
        </w:rPr>
        <w:t>，生活垃圾处理率</w:t>
      </w:r>
      <w:r w:rsidRPr="006246F2">
        <w:rPr>
          <w:rFonts w:hint="eastAsia"/>
          <w:color w:val="000000" w:themeColor="text1"/>
        </w:rPr>
        <w:t xml:space="preserve"> 90%</w:t>
      </w:r>
      <w:r w:rsidRPr="006246F2">
        <w:rPr>
          <w:rFonts w:hint="eastAsia"/>
          <w:color w:val="000000" w:themeColor="text1"/>
        </w:rPr>
        <w:t>。</w:t>
      </w:r>
    </w:p>
    <w:p w14:paraId="64239DA1" w14:textId="74562CF3" w:rsidR="00A36568" w:rsidRPr="006246F2" w:rsidRDefault="00A36568" w:rsidP="00A36568">
      <w:pPr>
        <w:ind w:firstLine="480"/>
        <w:rPr>
          <w:color w:val="000000" w:themeColor="text1"/>
        </w:rPr>
      </w:pPr>
      <w:r w:rsidRPr="006246F2">
        <w:rPr>
          <w:rFonts w:hint="eastAsia"/>
          <w:color w:val="000000" w:themeColor="text1"/>
        </w:rPr>
        <w:t>陆域环境分区：</w:t>
      </w:r>
    </w:p>
    <w:p w14:paraId="04C93F63" w14:textId="436F58BB" w:rsidR="00A36568" w:rsidRPr="006246F2" w:rsidRDefault="00A36568" w:rsidP="00A36568">
      <w:pPr>
        <w:pStyle w:val="a6"/>
        <w:ind w:firstLine="480"/>
        <w:rPr>
          <w:color w:val="000000" w:themeColor="text1"/>
        </w:rPr>
      </w:pPr>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6</w:t>
      </w:r>
      <w:r w:rsidR="00A63491"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陆域环境分区及环境质量标准</w:t>
      </w:r>
    </w:p>
    <w:tbl>
      <w:tblPr>
        <w:tblStyle w:val="TableNormal5"/>
        <w:tblW w:w="5000" w:type="pct"/>
        <w:jc w:val="center"/>
        <w:tblLook w:val="01E0" w:firstRow="1" w:lastRow="1" w:firstColumn="1" w:lastColumn="1" w:noHBand="0" w:noVBand="0"/>
      </w:tblPr>
      <w:tblGrid>
        <w:gridCol w:w="1971"/>
        <w:gridCol w:w="3401"/>
        <w:gridCol w:w="1135"/>
        <w:gridCol w:w="1276"/>
        <w:gridCol w:w="1520"/>
      </w:tblGrid>
      <w:tr w:rsidR="006246F2" w:rsidRPr="006246F2" w14:paraId="0E1C8E34" w14:textId="77777777" w:rsidTr="00A36568">
        <w:trPr>
          <w:trHeight w:hRule="exact" w:val="648"/>
          <w:jc w:val="center"/>
        </w:trPr>
        <w:tc>
          <w:tcPr>
            <w:tcW w:w="1059" w:type="pct"/>
            <w:tcBorders>
              <w:top w:val="single" w:sz="12" w:space="0" w:color="000000"/>
              <w:left w:val="single" w:sz="12" w:space="0" w:color="000000"/>
              <w:bottom w:val="single" w:sz="6" w:space="0" w:color="000000"/>
              <w:right w:val="single" w:sz="6" w:space="0" w:color="000000"/>
            </w:tcBorders>
            <w:vAlign w:val="center"/>
          </w:tcPr>
          <w:p w14:paraId="4DE81EC9" w14:textId="77777777" w:rsidR="00A36568" w:rsidRPr="006246F2" w:rsidRDefault="00A36568" w:rsidP="00A36568">
            <w:pPr>
              <w:spacing w:before="143" w:line="240" w:lineRule="auto"/>
              <w:ind w:right="5"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1"/>
              </w:rPr>
              <w:t>用地功能区</w:t>
            </w:r>
          </w:p>
        </w:tc>
        <w:tc>
          <w:tcPr>
            <w:tcW w:w="1828" w:type="pct"/>
            <w:tcBorders>
              <w:top w:val="single" w:sz="12" w:space="0" w:color="000000"/>
              <w:left w:val="single" w:sz="6" w:space="0" w:color="000000"/>
              <w:bottom w:val="single" w:sz="6" w:space="0" w:color="000000"/>
              <w:right w:val="single" w:sz="6" w:space="0" w:color="000000"/>
            </w:tcBorders>
            <w:vAlign w:val="center"/>
          </w:tcPr>
          <w:p w14:paraId="5CF1E00E" w14:textId="77777777" w:rsidR="00A36568" w:rsidRPr="006246F2" w:rsidRDefault="00A36568" w:rsidP="00A36568">
            <w:pPr>
              <w:spacing w:before="143" w:line="240" w:lineRule="auto"/>
              <w:ind w:left="535"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1"/>
              </w:rPr>
              <w:t>大气环境质量</w:t>
            </w:r>
          </w:p>
        </w:tc>
        <w:tc>
          <w:tcPr>
            <w:tcW w:w="610" w:type="pct"/>
            <w:tcBorders>
              <w:top w:val="single" w:sz="12" w:space="0" w:color="000000"/>
              <w:left w:val="single" w:sz="6" w:space="0" w:color="000000"/>
              <w:bottom w:val="single" w:sz="6" w:space="0" w:color="000000"/>
              <w:right w:val="single" w:sz="6" w:space="0" w:color="000000"/>
            </w:tcBorders>
            <w:vAlign w:val="center"/>
          </w:tcPr>
          <w:p w14:paraId="462D6D86" w14:textId="77777777" w:rsidR="00A36568" w:rsidRPr="006246F2" w:rsidRDefault="00A36568" w:rsidP="00A36568">
            <w:pPr>
              <w:spacing w:before="6" w:line="274" w:lineRule="exact"/>
              <w:ind w:left="167"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1"/>
              </w:rPr>
              <w:t>昼间噪声</w:t>
            </w:r>
          </w:p>
          <w:p w14:paraId="57CF91DC" w14:textId="77777777" w:rsidR="00A36568" w:rsidRPr="006246F2" w:rsidRDefault="00A36568" w:rsidP="00A36568">
            <w:pPr>
              <w:spacing w:line="290" w:lineRule="exact"/>
              <w:ind w:left="179"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1"/>
              </w:rPr>
              <w:t>（</w:t>
            </w:r>
            <w:r w:rsidRPr="006246F2">
              <w:rPr>
                <w:rFonts w:ascii="Times New Roman" w:eastAsiaTheme="minorEastAsia" w:hAnsi="Times New Roman"/>
                <w:color w:val="000000" w:themeColor="text1"/>
                <w:kern w:val="0"/>
                <w:sz w:val="21"/>
                <w:szCs w:val="21"/>
              </w:rPr>
              <w:t>dBA</w:t>
            </w:r>
            <w:r w:rsidRPr="006246F2">
              <w:rPr>
                <w:rFonts w:ascii="Times New Roman" w:eastAsiaTheme="minorEastAsia" w:hAnsi="Times New Roman"/>
                <w:color w:val="000000" w:themeColor="text1"/>
                <w:kern w:val="0"/>
                <w:sz w:val="21"/>
                <w:szCs w:val="21"/>
              </w:rPr>
              <w:t>）</w:t>
            </w:r>
          </w:p>
        </w:tc>
        <w:tc>
          <w:tcPr>
            <w:tcW w:w="686" w:type="pct"/>
            <w:tcBorders>
              <w:top w:val="single" w:sz="12" w:space="0" w:color="000000"/>
              <w:left w:val="single" w:sz="6" w:space="0" w:color="000000"/>
              <w:bottom w:val="single" w:sz="6" w:space="0" w:color="000000"/>
              <w:right w:val="single" w:sz="6" w:space="0" w:color="000000"/>
            </w:tcBorders>
            <w:vAlign w:val="center"/>
          </w:tcPr>
          <w:p w14:paraId="511B7924" w14:textId="77777777" w:rsidR="00A36568" w:rsidRPr="006246F2" w:rsidRDefault="00A36568" w:rsidP="00A36568">
            <w:pPr>
              <w:spacing w:before="6" w:line="274" w:lineRule="exact"/>
              <w:ind w:left="153"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1"/>
              </w:rPr>
              <w:t>夜间噪声</w:t>
            </w:r>
          </w:p>
          <w:p w14:paraId="26033A37" w14:textId="77777777" w:rsidR="00A36568" w:rsidRPr="006246F2" w:rsidRDefault="00A36568" w:rsidP="00A36568">
            <w:pPr>
              <w:spacing w:line="290" w:lineRule="exact"/>
              <w:ind w:left="165"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1"/>
              </w:rPr>
              <w:t>（</w:t>
            </w:r>
            <w:r w:rsidRPr="006246F2">
              <w:rPr>
                <w:rFonts w:ascii="Times New Roman" w:eastAsiaTheme="minorEastAsia" w:hAnsi="Times New Roman"/>
                <w:color w:val="000000" w:themeColor="text1"/>
                <w:kern w:val="0"/>
                <w:sz w:val="21"/>
                <w:szCs w:val="21"/>
              </w:rPr>
              <w:t>dBA</w:t>
            </w:r>
            <w:r w:rsidRPr="006246F2">
              <w:rPr>
                <w:rFonts w:ascii="Times New Roman" w:eastAsiaTheme="minorEastAsia" w:hAnsi="Times New Roman"/>
                <w:color w:val="000000" w:themeColor="text1"/>
                <w:kern w:val="0"/>
                <w:sz w:val="21"/>
                <w:szCs w:val="21"/>
              </w:rPr>
              <w:t>）</w:t>
            </w:r>
          </w:p>
        </w:tc>
        <w:tc>
          <w:tcPr>
            <w:tcW w:w="817" w:type="pct"/>
            <w:tcBorders>
              <w:top w:val="single" w:sz="12" w:space="0" w:color="000000"/>
              <w:left w:val="single" w:sz="6" w:space="0" w:color="000000"/>
              <w:bottom w:val="single" w:sz="6" w:space="0" w:color="000000"/>
              <w:right w:val="single" w:sz="12" w:space="0" w:color="000000"/>
            </w:tcBorders>
            <w:vAlign w:val="center"/>
          </w:tcPr>
          <w:p w14:paraId="64DD052D" w14:textId="77777777" w:rsidR="00A36568" w:rsidRPr="006246F2" w:rsidRDefault="00A36568" w:rsidP="00A36568">
            <w:pPr>
              <w:spacing w:before="143" w:line="240" w:lineRule="auto"/>
              <w:ind w:left="9"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1"/>
              </w:rPr>
              <w:t>环境保护级别</w:t>
            </w:r>
          </w:p>
        </w:tc>
      </w:tr>
      <w:tr w:rsidR="006246F2" w:rsidRPr="006246F2" w14:paraId="74031EA5" w14:textId="77777777" w:rsidTr="00A36568">
        <w:trPr>
          <w:trHeight w:hRule="exact" w:val="743"/>
          <w:jc w:val="center"/>
        </w:trPr>
        <w:tc>
          <w:tcPr>
            <w:tcW w:w="1059" w:type="pct"/>
            <w:tcBorders>
              <w:top w:val="single" w:sz="6" w:space="0" w:color="000000"/>
              <w:left w:val="single" w:sz="12" w:space="0" w:color="000000"/>
              <w:bottom w:val="single" w:sz="6" w:space="0" w:color="000000"/>
              <w:right w:val="single" w:sz="6" w:space="0" w:color="000000"/>
            </w:tcBorders>
            <w:vAlign w:val="center"/>
          </w:tcPr>
          <w:p w14:paraId="78882838" w14:textId="77777777" w:rsidR="00A36568" w:rsidRPr="006246F2" w:rsidRDefault="00A36568" w:rsidP="00A36568">
            <w:pPr>
              <w:spacing w:before="34" w:line="272" w:lineRule="exact"/>
              <w:ind w:left="465" w:right="96" w:firstLineChars="0" w:hanging="372"/>
              <w:jc w:val="center"/>
              <w:rPr>
                <w:rFonts w:ascii="Times New Roman" w:eastAsiaTheme="minorEastAsia" w:hAnsi="Times New Roman"/>
                <w:color w:val="000000" w:themeColor="text1"/>
                <w:kern w:val="0"/>
                <w:sz w:val="21"/>
                <w:szCs w:val="21"/>
                <w:lang w:eastAsia="zh-CN"/>
              </w:rPr>
            </w:pPr>
            <w:r w:rsidRPr="006246F2">
              <w:rPr>
                <w:rFonts w:ascii="Times New Roman" w:eastAsiaTheme="minorEastAsia" w:hAnsi="Times New Roman"/>
                <w:color w:val="000000" w:themeColor="text1"/>
                <w:spacing w:val="-12"/>
                <w:kern w:val="0"/>
                <w:sz w:val="21"/>
                <w:szCs w:val="21"/>
                <w:lang w:eastAsia="zh-CN"/>
              </w:rPr>
              <w:t>居住、行政、文化教</w:t>
            </w:r>
            <w:r w:rsidRPr="006246F2">
              <w:rPr>
                <w:rFonts w:ascii="Times New Roman" w:eastAsiaTheme="minorEastAsia" w:hAnsi="Times New Roman"/>
                <w:color w:val="000000" w:themeColor="text1"/>
                <w:spacing w:val="-12"/>
                <w:kern w:val="0"/>
                <w:sz w:val="21"/>
                <w:szCs w:val="21"/>
                <w:lang w:eastAsia="zh-CN"/>
              </w:rPr>
              <w:t xml:space="preserve"> </w:t>
            </w:r>
            <w:r w:rsidRPr="006246F2">
              <w:rPr>
                <w:rFonts w:ascii="Times New Roman" w:eastAsiaTheme="minorEastAsia" w:hAnsi="Times New Roman"/>
                <w:color w:val="000000" w:themeColor="text1"/>
                <w:kern w:val="0"/>
                <w:sz w:val="21"/>
                <w:szCs w:val="21"/>
                <w:lang w:eastAsia="zh-CN"/>
              </w:rPr>
              <w:t>育、体育区</w:t>
            </w:r>
          </w:p>
        </w:tc>
        <w:tc>
          <w:tcPr>
            <w:tcW w:w="1828" w:type="pct"/>
            <w:tcBorders>
              <w:top w:val="single" w:sz="6" w:space="0" w:color="000000"/>
              <w:left w:val="single" w:sz="6" w:space="0" w:color="000000"/>
              <w:bottom w:val="single" w:sz="6" w:space="0" w:color="000000"/>
              <w:right w:val="single" w:sz="6" w:space="0" w:color="000000"/>
            </w:tcBorders>
            <w:vAlign w:val="center"/>
          </w:tcPr>
          <w:p w14:paraId="1A7BE98D" w14:textId="77777777" w:rsidR="00A36568" w:rsidRPr="006246F2" w:rsidRDefault="00A36568" w:rsidP="00A36568">
            <w:pPr>
              <w:spacing w:before="34" w:line="272" w:lineRule="exact"/>
              <w:ind w:left="746" w:right="113" w:firstLineChars="0" w:hanging="632"/>
              <w:jc w:val="center"/>
              <w:rPr>
                <w:rFonts w:ascii="Times New Roman" w:eastAsiaTheme="minorEastAsia" w:hAnsi="Times New Roman"/>
                <w:color w:val="000000" w:themeColor="text1"/>
                <w:kern w:val="0"/>
                <w:sz w:val="21"/>
                <w:szCs w:val="21"/>
                <w:lang w:eastAsia="zh-CN"/>
              </w:rPr>
            </w:pPr>
            <w:r w:rsidRPr="006246F2">
              <w:rPr>
                <w:rFonts w:ascii="Times New Roman" w:eastAsiaTheme="minorEastAsia" w:hAnsi="Times New Roman"/>
                <w:color w:val="000000" w:themeColor="text1"/>
                <w:spacing w:val="-2"/>
                <w:kern w:val="0"/>
                <w:sz w:val="21"/>
                <w:szCs w:val="21"/>
                <w:lang w:eastAsia="zh-CN"/>
              </w:rPr>
              <w:t>《环境空气质量标准》</w:t>
            </w:r>
            <w:r w:rsidRPr="006246F2">
              <w:rPr>
                <w:rFonts w:ascii="Times New Roman" w:eastAsiaTheme="minorEastAsia" w:hAnsi="Times New Roman"/>
                <w:color w:val="000000" w:themeColor="text1"/>
                <w:kern w:val="0"/>
                <w:sz w:val="21"/>
                <w:szCs w:val="21"/>
                <w:lang w:eastAsia="zh-CN"/>
              </w:rPr>
              <w:t xml:space="preserve"> </w:t>
            </w:r>
            <w:r w:rsidRPr="006246F2">
              <w:rPr>
                <w:rFonts w:ascii="Times New Roman" w:eastAsiaTheme="minorEastAsia" w:hAnsi="Times New Roman"/>
                <w:color w:val="000000" w:themeColor="text1"/>
                <w:kern w:val="0"/>
                <w:sz w:val="21"/>
                <w:szCs w:val="21"/>
                <w:lang w:eastAsia="zh-CN"/>
              </w:rPr>
              <w:t>二级标准</w:t>
            </w:r>
          </w:p>
        </w:tc>
        <w:tc>
          <w:tcPr>
            <w:tcW w:w="610" w:type="pct"/>
            <w:tcBorders>
              <w:top w:val="single" w:sz="6" w:space="0" w:color="000000"/>
              <w:left w:val="single" w:sz="6" w:space="0" w:color="000000"/>
              <w:bottom w:val="single" w:sz="6" w:space="0" w:color="000000"/>
              <w:right w:val="single" w:sz="6" w:space="0" w:color="000000"/>
            </w:tcBorders>
            <w:vAlign w:val="center"/>
          </w:tcPr>
          <w:p w14:paraId="1EBB8DC8" w14:textId="77777777" w:rsidR="00A36568" w:rsidRPr="006246F2" w:rsidRDefault="00A36568" w:rsidP="00A36568">
            <w:pPr>
              <w:spacing w:before="11" w:line="240" w:lineRule="auto"/>
              <w:ind w:firstLineChars="0" w:firstLine="0"/>
              <w:jc w:val="center"/>
              <w:rPr>
                <w:rFonts w:ascii="Times New Roman" w:eastAsiaTheme="minorEastAsia" w:hAnsi="Times New Roman"/>
                <w:b/>
                <w:bCs/>
                <w:color w:val="000000" w:themeColor="text1"/>
                <w:kern w:val="0"/>
                <w:sz w:val="10"/>
                <w:szCs w:val="10"/>
                <w:lang w:eastAsia="zh-CN"/>
              </w:rPr>
            </w:pPr>
          </w:p>
          <w:p w14:paraId="1C3AF70B" w14:textId="77777777" w:rsidR="00A36568" w:rsidRPr="006246F2" w:rsidRDefault="00A36568" w:rsidP="00A36568">
            <w:pPr>
              <w:spacing w:line="240" w:lineRule="auto"/>
              <w:ind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55</w:t>
            </w:r>
          </w:p>
        </w:tc>
        <w:tc>
          <w:tcPr>
            <w:tcW w:w="686" w:type="pct"/>
            <w:tcBorders>
              <w:top w:val="single" w:sz="6" w:space="0" w:color="000000"/>
              <w:left w:val="single" w:sz="6" w:space="0" w:color="000000"/>
              <w:bottom w:val="single" w:sz="6" w:space="0" w:color="000000"/>
              <w:right w:val="single" w:sz="6" w:space="0" w:color="000000"/>
            </w:tcBorders>
            <w:vAlign w:val="center"/>
          </w:tcPr>
          <w:p w14:paraId="1D241C1E" w14:textId="77777777" w:rsidR="00A36568" w:rsidRPr="006246F2" w:rsidRDefault="00A36568" w:rsidP="00A36568">
            <w:pPr>
              <w:spacing w:before="11" w:line="240" w:lineRule="auto"/>
              <w:ind w:firstLineChars="0" w:firstLine="0"/>
              <w:jc w:val="center"/>
              <w:rPr>
                <w:rFonts w:ascii="Times New Roman" w:eastAsiaTheme="minorEastAsia" w:hAnsi="Times New Roman"/>
                <w:b/>
                <w:bCs/>
                <w:color w:val="000000" w:themeColor="text1"/>
                <w:kern w:val="0"/>
                <w:sz w:val="10"/>
                <w:szCs w:val="10"/>
              </w:rPr>
            </w:pPr>
          </w:p>
          <w:p w14:paraId="0D576A71" w14:textId="77777777" w:rsidR="00A36568" w:rsidRPr="006246F2" w:rsidRDefault="00A36568" w:rsidP="00A36568">
            <w:pPr>
              <w:spacing w:line="240" w:lineRule="auto"/>
              <w:ind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45</w:t>
            </w:r>
          </w:p>
        </w:tc>
        <w:tc>
          <w:tcPr>
            <w:tcW w:w="817" w:type="pct"/>
            <w:tcBorders>
              <w:top w:val="single" w:sz="6" w:space="0" w:color="000000"/>
              <w:left w:val="single" w:sz="6" w:space="0" w:color="000000"/>
              <w:bottom w:val="single" w:sz="6" w:space="0" w:color="000000"/>
              <w:right w:val="single" w:sz="12" w:space="0" w:color="000000"/>
            </w:tcBorders>
            <w:vAlign w:val="center"/>
          </w:tcPr>
          <w:p w14:paraId="6D9B25B9" w14:textId="77777777" w:rsidR="00A36568" w:rsidRPr="006246F2" w:rsidRDefault="00A36568" w:rsidP="00A36568">
            <w:pPr>
              <w:spacing w:before="141" w:line="240" w:lineRule="auto"/>
              <w:ind w:left="12"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1"/>
              </w:rPr>
              <w:t>二类控制区</w:t>
            </w:r>
          </w:p>
        </w:tc>
      </w:tr>
      <w:tr w:rsidR="006246F2" w:rsidRPr="006246F2" w14:paraId="258D3434" w14:textId="77777777" w:rsidTr="00A36568">
        <w:trPr>
          <w:trHeight w:hRule="exact" w:val="638"/>
          <w:jc w:val="center"/>
        </w:trPr>
        <w:tc>
          <w:tcPr>
            <w:tcW w:w="1059" w:type="pct"/>
            <w:tcBorders>
              <w:top w:val="single" w:sz="6" w:space="0" w:color="000000"/>
              <w:left w:val="single" w:sz="12" w:space="0" w:color="000000"/>
              <w:bottom w:val="single" w:sz="6" w:space="0" w:color="000000"/>
              <w:right w:val="single" w:sz="6" w:space="0" w:color="000000"/>
            </w:tcBorders>
            <w:vAlign w:val="center"/>
          </w:tcPr>
          <w:p w14:paraId="36BB8445" w14:textId="77777777" w:rsidR="00A36568" w:rsidRPr="006246F2" w:rsidRDefault="00A36568" w:rsidP="00A36568">
            <w:pPr>
              <w:spacing w:before="34" w:line="272" w:lineRule="exact"/>
              <w:ind w:left="676" w:right="156" w:firstLineChars="0" w:hanging="526"/>
              <w:jc w:val="center"/>
              <w:rPr>
                <w:rFonts w:ascii="Times New Roman" w:eastAsiaTheme="minorEastAsia" w:hAnsi="Times New Roman"/>
                <w:color w:val="000000" w:themeColor="text1"/>
                <w:kern w:val="0"/>
                <w:sz w:val="21"/>
                <w:szCs w:val="21"/>
                <w:lang w:eastAsia="zh-CN"/>
              </w:rPr>
            </w:pPr>
            <w:r w:rsidRPr="006246F2">
              <w:rPr>
                <w:rFonts w:ascii="Times New Roman" w:eastAsiaTheme="minorEastAsia" w:hAnsi="Times New Roman"/>
                <w:color w:val="000000" w:themeColor="text1"/>
                <w:spacing w:val="-2"/>
                <w:kern w:val="0"/>
                <w:sz w:val="21"/>
                <w:szCs w:val="21"/>
                <w:lang w:eastAsia="zh-CN"/>
              </w:rPr>
              <w:t>商业及商业居住混</w:t>
            </w:r>
            <w:r w:rsidRPr="006246F2">
              <w:rPr>
                <w:rFonts w:ascii="Times New Roman" w:eastAsiaTheme="minorEastAsia" w:hAnsi="Times New Roman"/>
                <w:color w:val="000000" w:themeColor="text1"/>
                <w:kern w:val="0"/>
                <w:sz w:val="21"/>
                <w:szCs w:val="21"/>
                <w:lang w:eastAsia="zh-CN"/>
              </w:rPr>
              <w:t xml:space="preserve"> </w:t>
            </w:r>
            <w:r w:rsidRPr="006246F2">
              <w:rPr>
                <w:rFonts w:ascii="Times New Roman" w:eastAsiaTheme="minorEastAsia" w:hAnsi="Times New Roman"/>
                <w:color w:val="000000" w:themeColor="text1"/>
                <w:kern w:val="0"/>
                <w:sz w:val="21"/>
                <w:szCs w:val="21"/>
                <w:lang w:eastAsia="zh-CN"/>
              </w:rPr>
              <w:t>合区域</w:t>
            </w:r>
          </w:p>
        </w:tc>
        <w:tc>
          <w:tcPr>
            <w:tcW w:w="1828" w:type="pct"/>
            <w:tcBorders>
              <w:top w:val="single" w:sz="6" w:space="0" w:color="000000"/>
              <w:left w:val="single" w:sz="6" w:space="0" w:color="000000"/>
              <w:bottom w:val="single" w:sz="6" w:space="0" w:color="000000"/>
              <w:right w:val="single" w:sz="6" w:space="0" w:color="000000"/>
            </w:tcBorders>
            <w:vAlign w:val="center"/>
          </w:tcPr>
          <w:p w14:paraId="52CE2D4C" w14:textId="77777777" w:rsidR="00A36568" w:rsidRPr="006246F2" w:rsidRDefault="00A36568" w:rsidP="00A36568">
            <w:pPr>
              <w:spacing w:before="34" w:line="272" w:lineRule="exact"/>
              <w:ind w:left="746" w:right="113" w:firstLineChars="0" w:hanging="632"/>
              <w:jc w:val="center"/>
              <w:rPr>
                <w:rFonts w:ascii="Times New Roman" w:eastAsiaTheme="minorEastAsia" w:hAnsi="Times New Roman"/>
                <w:color w:val="000000" w:themeColor="text1"/>
                <w:kern w:val="0"/>
                <w:sz w:val="21"/>
                <w:szCs w:val="21"/>
                <w:lang w:eastAsia="zh-CN"/>
              </w:rPr>
            </w:pPr>
            <w:r w:rsidRPr="006246F2">
              <w:rPr>
                <w:rFonts w:ascii="Times New Roman" w:eastAsiaTheme="minorEastAsia" w:hAnsi="Times New Roman"/>
                <w:color w:val="000000" w:themeColor="text1"/>
                <w:spacing w:val="-2"/>
                <w:kern w:val="0"/>
                <w:sz w:val="21"/>
                <w:szCs w:val="21"/>
                <w:lang w:eastAsia="zh-CN"/>
              </w:rPr>
              <w:t>《环境空气质量标准》</w:t>
            </w:r>
            <w:r w:rsidRPr="006246F2">
              <w:rPr>
                <w:rFonts w:ascii="Times New Roman" w:eastAsiaTheme="minorEastAsia" w:hAnsi="Times New Roman"/>
                <w:color w:val="000000" w:themeColor="text1"/>
                <w:kern w:val="0"/>
                <w:sz w:val="21"/>
                <w:szCs w:val="21"/>
                <w:lang w:eastAsia="zh-CN"/>
              </w:rPr>
              <w:t xml:space="preserve"> </w:t>
            </w:r>
            <w:r w:rsidRPr="006246F2">
              <w:rPr>
                <w:rFonts w:ascii="Times New Roman" w:eastAsiaTheme="minorEastAsia" w:hAnsi="Times New Roman"/>
                <w:color w:val="000000" w:themeColor="text1"/>
                <w:kern w:val="0"/>
                <w:sz w:val="21"/>
                <w:szCs w:val="21"/>
                <w:lang w:eastAsia="zh-CN"/>
              </w:rPr>
              <w:t>二级标准</w:t>
            </w:r>
          </w:p>
        </w:tc>
        <w:tc>
          <w:tcPr>
            <w:tcW w:w="610" w:type="pct"/>
            <w:tcBorders>
              <w:top w:val="single" w:sz="6" w:space="0" w:color="000000"/>
              <w:left w:val="single" w:sz="6" w:space="0" w:color="000000"/>
              <w:bottom w:val="single" w:sz="6" w:space="0" w:color="000000"/>
              <w:right w:val="single" w:sz="6" w:space="0" w:color="000000"/>
            </w:tcBorders>
            <w:vAlign w:val="center"/>
          </w:tcPr>
          <w:p w14:paraId="4AAC9B78" w14:textId="77777777" w:rsidR="00A36568" w:rsidRPr="006246F2" w:rsidRDefault="00A36568" w:rsidP="00A36568">
            <w:pPr>
              <w:spacing w:before="14" w:line="240" w:lineRule="auto"/>
              <w:ind w:firstLineChars="0" w:firstLine="0"/>
              <w:jc w:val="center"/>
              <w:rPr>
                <w:rFonts w:ascii="Times New Roman" w:eastAsiaTheme="minorEastAsia" w:hAnsi="Times New Roman"/>
                <w:b/>
                <w:bCs/>
                <w:color w:val="000000" w:themeColor="text1"/>
                <w:kern w:val="0"/>
                <w:sz w:val="10"/>
                <w:szCs w:val="10"/>
                <w:lang w:eastAsia="zh-CN"/>
              </w:rPr>
            </w:pPr>
          </w:p>
          <w:p w14:paraId="5AD522C8" w14:textId="77777777" w:rsidR="00A36568" w:rsidRPr="006246F2" w:rsidRDefault="00A36568" w:rsidP="00A36568">
            <w:pPr>
              <w:spacing w:line="240" w:lineRule="auto"/>
              <w:ind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60</w:t>
            </w:r>
          </w:p>
        </w:tc>
        <w:tc>
          <w:tcPr>
            <w:tcW w:w="686" w:type="pct"/>
            <w:tcBorders>
              <w:top w:val="single" w:sz="6" w:space="0" w:color="000000"/>
              <w:left w:val="single" w:sz="6" w:space="0" w:color="000000"/>
              <w:bottom w:val="single" w:sz="6" w:space="0" w:color="000000"/>
              <w:right w:val="single" w:sz="6" w:space="0" w:color="000000"/>
            </w:tcBorders>
            <w:vAlign w:val="center"/>
          </w:tcPr>
          <w:p w14:paraId="3DA44AD7" w14:textId="77777777" w:rsidR="00A36568" w:rsidRPr="006246F2" w:rsidRDefault="00A36568" w:rsidP="00A36568">
            <w:pPr>
              <w:spacing w:before="14" w:line="240" w:lineRule="auto"/>
              <w:ind w:firstLineChars="0" w:firstLine="0"/>
              <w:jc w:val="center"/>
              <w:rPr>
                <w:rFonts w:ascii="Times New Roman" w:eastAsiaTheme="minorEastAsia" w:hAnsi="Times New Roman"/>
                <w:b/>
                <w:bCs/>
                <w:color w:val="000000" w:themeColor="text1"/>
                <w:kern w:val="0"/>
                <w:sz w:val="10"/>
                <w:szCs w:val="10"/>
              </w:rPr>
            </w:pPr>
          </w:p>
          <w:p w14:paraId="62D8016E" w14:textId="77777777" w:rsidR="00A36568" w:rsidRPr="006246F2" w:rsidRDefault="00A36568" w:rsidP="00A36568">
            <w:pPr>
              <w:spacing w:line="240" w:lineRule="auto"/>
              <w:ind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50</w:t>
            </w:r>
          </w:p>
        </w:tc>
        <w:tc>
          <w:tcPr>
            <w:tcW w:w="817" w:type="pct"/>
            <w:tcBorders>
              <w:top w:val="single" w:sz="6" w:space="0" w:color="000000"/>
              <w:left w:val="single" w:sz="6" w:space="0" w:color="000000"/>
              <w:bottom w:val="single" w:sz="6" w:space="0" w:color="000000"/>
              <w:right w:val="single" w:sz="12" w:space="0" w:color="000000"/>
            </w:tcBorders>
            <w:vAlign w:val="center"/>
          </w:tcPr>
          <w:p w14:paraId="13BBC54F" w14:textId="77777777" w:rsidR="00A36568" w:rsidRPr="006246F2" w:rsidRDefault="00A36568" w:rsidP="00A36568">
            <w:pPr>
              <w:spacing w:before="143" w:line="240" w:lineRule="auto"/>
              <w:ind w:left="12"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1"/>
              </w:rPr>
              <w:t>二类控制区</w:t>
            </w:r>
          </w:p>
        </w:tc>
      </w:tr>
      <w:tr w:rsidR="006246F2" w:rsidRPr="006246F2" w14:paraId="498FA433" w14:textId="77777777" w:rsidTr="00A36568">
        <w:trPr>
          <w:trHeight w:hRule="exact" w:val="641"/>
          <w:jc w:val="center"/>
        </w:trPr>
        <w:tc>
          <w:tcPr>
            <w:tcW w:w="1059" w:type="pct"/>
            <w:tcBorders>
              <w:top w:val="single" w:sz="6" w:space="0" w:color="000000"/>
              <w:left w:val="single" w:sz="12" w:space="0" w:color="000000"/>
              <w:bottom w:val="single" w:sz="6" w:space="0" w:color="000000"/>
              <w:right w:val="single" w:sz="6" w:space="0" w:color="000000"/>
            </w:tcBorders>
            <w:vAlign w:val="center"/>
          </w:tcPr>
          <w:p w14:paraId="351873D3" w14:textId="77777777" w:rsidR="00A36568" w:rsidRPr="006246F2" w:rsidRDefault="00A36568" w:rsidP="00A36568">
            <w:pPr>
              <w:spacing w:before="143" w:line="240" w:lineRule="auto"/>
              <w:ind w:right="3"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1"/>
              </w:rPr>
              <w:t>工业区</w:t>
            </w:r>
          </w:p>
        </w:tc>
        <w:tc>
          <w:tcPr>
            <w:tcW w:w="1828" w:type="pct"/>
            <w:tcBorders>
              <w:top w:val="single" w:sz="6" w:space="0" w:color="000000"/>
              <w:left w:val="single" w:sz="6" w:space="0" w:color="000000"/>
              <w:bottom w:val="single" w:sz="6" w:space="0" w:color="000000"/>
              <w:right w:val="single" w:sz="6" w:space="0" w:color="000000"/>
            </w:tcBorders>
            <w:vAlign w:val="center"/>
          </w:tcPr>
          <w:p w14:paraId="062043B1" w14:textId="25CA8C06" w:rsidR="00A36568" w:rsidRPr="006246F2" w:rsidRDefault="00A36568" w:rsidP="00A36568">
            <w:pPr>
              <w:spacing w:before="6" w:line="240" w:lineRule="auto"/>
              <w:ind w:left="429" w:right="113" w:firstLineChars="0" w:hanging="315"/>
              <w:jc w:val="center"/>
              <w:rPr>
                <w:rFonts w:ascii="Times New Roman" w:eastAsiaTheme="minorEastAsia" w:hAnsi="Times New Roman"/>
                <w:color w:val="000000" w:themeColor="text1"/>
                <w:kern w:val="0"/>
                <w:sz w:val="21"/>
                <w:szCs w:val="21"/>
                <w:lang w:eastAsia="zh-CN"/>
              </w:rPr>
            </w:pPr>
            <w:r w:rsidRPr="006246F2">
              <w:rPr>
                <w:rFonts w:ascii="Times New Roman" w:eastAsiaTheme="minorEastAsia" w:hAnsi="Times New Roman"/>
                <w:color w:val="000000" w:themeColor="text1"/>
                <w:spacing w:val="-2"/>
                <w:kern w:val="0"/>
                <w:sz w:val="21"/>
                <w:szCs w:val="21"/>
                <w:lang w:eastAsia="zh-CN"/>
              </w:rPr>
              <w:t>《大气污染物综合排放</w:t>
            </w:r>
            <w:r w:rsidRPr="006246F2">
              <w:rPr>
                <w:rFonts w:ascii="Times New Roman" w:eastAsiaTheme="minorEastAsia" w:hAnsi="Times New Roman"/>
                <w:color w:val="000000" w:themeColor="text1"/>
                <w:kern w:val="0"/>
                <w:sz w:val="21"/>
                <w:szCs w:val="21"/>
                <w:lang w:eastAsia="zh-CN"/>
              </w:rPr>
              <w:t>标准》二级标准</w:t>
            </w:r>
          </w:p>
        </w:tc>
        <w:tc>
          <w:tcPr>
            <w:tcW w:w="610" w:type="pct"/>
            <w:tcBorders>
              <w:top w:val="single" w:sz="6" w:space="0" w:color="000000"/>
              <w:left w:val="single" w:sz="6" w:space="0" w:color="000000"/>
              <w:bottom w:val="single" w:sz="6" w:space="0" w:color="000000"/>
              <w:right w:val="single" w:sz="6" w:space="0" w:color="000000"/>
            </w:tcBorders>
            <w:vAlign w:val="center"/>
          </w:tcPr>
          <w:p w14:paraId="1ED18F35" w14:textId="77777777" w:rsidR="00A36568" w:rsidRPr="006246F2" w:rsidRDefault="00A36568" w:rsidP="00A36568">
            <w:pPr>
              <w:spacing w:before="14" w:line="240" w:lineRule="auto"/>
              <w:ind w:firstLineChars="0" w:firstLine="0"/>
              <w:jc w:val="center"/>
              <w:rPr>
                <w:rFonts w:ascii="Times New Roman" w:eastAsiaTheme="minorEastAsia" w:hAnsi="Times New Roman"/>
                <w:b/>
                <w:bCs/>
                <w:color w:val="000000" w:themeColor="text1"/>
                <w:kern w:val="0"/>
                <w:sz w:val="10"/>
                <w:szCs w:val="10"/>
                <w:lang w:eastAsia="zh-CN"/>
              </w:rPr>
            </w:pPr>
          </w:p>
          <w:p w14:paraId="686F96AE" w14:textId="77777777" w:rsidR="00A36568" w:rsidRPr="006246F2" w:rsidRDefault="00A36568" w:rsidP="00A36568">
            <w:pPr>
              <w:spacing w:line="240" w:lineRule="auto"/>
              <w:ind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65</w:t>
            </w:r>
          </w:p>
        </w:tc>
        <w:tc>
          <w:tcPr>
            <w:tcW w:w="686" w:type="pct"/>
            <w:tcBorders>
              <w:top w:val="single" w:sz="6" w:space="0" w:color="000000"/>
              <w:left w:val="single" w:sz="6" w:space="0" w:color="000000"/>
              <w:bottom w:val="single" w:sz="6" w:space="0" w:color="000000"/>
              <w:right w:val="single" w:sz="6" w:space="0" w:color="000000"/>
            </w:tcBorders>
            <w:vAlign w:val="center"/>
          </w:tcPr>
          <w:p w14:paraId="1BF4746B" w14:textId="77777777" w:rsidR="00A36568" w:rsidRPr="006246F2" w:rsidRDefault="00A36568" w:rsidP="00A36568">
            <w:pPr>
              <w:spacing w:before="14" w:line="240" w:lineRule="auto"/>
              <w:ind w:firstLineChars="0" w:firstLine="0"/>
              <w:jc w:val="center"/>
              <w:rPr>
                <w:rFonts w:ascii="Times New Roman" w:eastAsiaTheme="minorEastAsia" w:hAnsi="Times New Roman"/>
                <w:b/>
                <w:bCs/>
                <w:color w:val="000000" w:themeColor="text1"/>
                <w:kern w:val="0"/>
                <w:sz w:val="10"/>
                <w:szCs w:val="10"/>
              </w:rPr>
            </w:pPr>
          </w:p>
          <w:p w14:paraId="0C22F33B" w14:textId="77777777" w:rsidR="00A36568" w:rsidRPr="006246F2" w:rsidRDefault="00A36568" w:rsidP="00A36568">
            <w:pPr>
              <w:spacing w:line="240" w:lineRule="auto"/>
              <w:ind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55</w:t>
            </w:r>
          </w:p>
        </w:tc>
        <w:tc>
          <w:tcPr>
            <w:tcW w:w="817" w:type="pct"/>
            <w:tcBorders>
              <w:top w:val="single" w:sz="6" w:space="0" w:color="000000"/>
              <w:left w:val="single" w:sz="6" w:space="0" w:color="000000"/>
              <w:bottom w:val="single" w:sz="6" w:space="0" w:color="000000"/>
              <w:right w:val="single" w:sz="12" w:space="0" w:color="000000"/>
            </w:tcBorders>
            <w:vAlign w:val="center"/>
          </w:tcPr>
          <w:p w14:paraId="33D9E76A" w14:textId="77777777" w:rsidR="00A36568" w:rsidRPr="006246F2" w:rsidRDefault="00A36568" w:rsidP="00A36568">
            <w:pPr>
              <w:spacing w:before="143" w:line="240" w:lineRule="auto"/>
              <w:ind w:left="12"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1"/>
              </w:rPr>
              <w:t>三类控制区</w:t>
            </w:r>
          </w:p>
        </w:tc>
      </w:tr>
      <w:tr w:rsidR="006246F2" w:rsidRPr="006246F2" w14:paraId="5C4C47C2" w14:textId="77777777" w:rsidTr="00A36568">
        <w:trPr>
          <w:trHeight w:hRule="exact" w:val="644"/>
          <w:jc w:val="center"/>
        </w:trPr>
        <w:tc>
          <w:tcPr>
            <w:tcW w:w="1059" w:type="pct"/>
            <w:tcBorders>
              <w:top w:val="single" w:sz="6" w:space="0" w:color="000000"/>
              <w:left w:val="single" w:sz="12" w:space="0" w:color="000000"/>
              <w:bottom w:val="single" w:sz="12" w:space="0" w:color="000000"/>
              <w:right w:val="single" w:sz="6" w:space="0" w:color="000000"/>
            </w:tcBorders>
            <w:vAlign w:val="center"/>
          </w:tcPr>
          <w:p w14:paraId="269B1870" w14:textId="77777777" w:rsidR="00A36568" w:rsidRPr="006246F2" w:rsidRDefault="00A36568" w:rsidP="00A36568">
            <w:pPr>
              <w:spacing w:before="141" w:line="240" w:lineRule="auto"/>
              <w:ind w:right="3"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1"/>
              </w:rPr>
              <w:t>铁路和主要道路</w:t>
            </w:r>
          </w:p>
        </w:tc>
        <w:tc>
          <w:tcPr>
            <w:tcW w:w="1828" w:type="pct"/>
            <w:tcBorders>
              <w:top w:val="single" w:sz="6" w:space="0" w:color="000000"/>
              <w:left w:val="single" w:sz="6" w:space="0" w:color="000000"/>
              <w:bottom w:val="single" w:sz="12" w:space="0" w:color="000000"/>
              <w:right w:val="single" w:sz="6" w:space="0" w:color="000000"/>
            </w:tcBorders>
            <w:vAlign w:val="center"/>
          </w:tcPr>
          <w:p w14:paraId="27054759" w14:textId="666A7D99" w:rsidR="00A36568" w:rsidRPr="006246F2" w:rsidRDefault="00A36568" w:rsidP="00A36568">
            <w:pPr>
              <w:spacing w:before="5" w:line="240" w:lineRule="auto"/>
              <w:ind w:left="429" w:right="113" w:firstLineChars="0" w:hanging="315"/>
              <w:jc w:val="center"/>
              <w:rPr>
                <w:rFonts w:ascii="Times New Roman" w:eastAsiaTheme="minorEastAsia" w:hAnsi="Times New Roman"/>
                <w:color w:val="000000" w:themeColor="text1"/>
                <w:kern w:val="0"/>
                <w:sz w:val="21"/>
                <w:szCs w:val="21"/>
                <w:lang w:eastAsia="zh-CN"/>
              </w:rPr>
            </w:pPr>
            <w:r w:rsidRPr="006246F2">
              <w:rPr>
                <w:rFonts w:ascii="Times New Roman" w:eastAsiaTheme="minorEastAsia" w:hAnsi="Times New Roman"/>
                <w:color w:val="000000" w:themeColor="text1"/>
                <w:spacing w:val="-2"/>
                <w:kern w:val="0"/>
                <w:sz w:val="21"/>
                <w:szCs w:val="21"/>
                <w:lang w:eastAsia="zh-CN"/>
              </w:rPr>
              <w:t>《大气污染物综合排放</w:t>
            </w:r>
            <w:r w:rsidRPr="006246F2">
              <w:rPr>
                <w:rFonts w:ascii="Times New Roman" w:eastAsiaTheme="minorEastAsia" w:hAnsi="Times New Roman"/>
                <w:color w:val="000000" w:themeColor="text1"/>
                <w:kern w:val="0"/>
                <w:sz w:val="21"/>
                <w:szCs w:val="21"/>
                <w:lang w:eastAsia="zh-CN"/>
              </w:rPr>
              <w:t>标准》二级标准</w:t>
            </w:r>
          </w:p>
        </w:tc>
        <w:tc>
          <w:tcPr>
            <w:tcW w:w="610" w:type="pct"/>
            <w:tcBorders>
              <w:top w:val="single" w:sz="6" w:space="0" w:color="000000"/>
              <w:left w:val="single" w:sz="6" w:space="0" w:color="000000"/>
              <w:bottom w:val="single" w:sz="12" w:space="0" w:color="000000"/>
              <w:right w:val="single" w:sz="6" w:space="0" w:color="000000"/>
            </w:tcBorders>
            <w:vAlign w:val="center"/>
          </w:tcPr>
          <w:p w14:paraId="108EDFD3" w14:textId="77777777" w:rsidR="00A36568" w:rsidRPr="006246F2" w:rsidRDefault="00A36568" w:rsidP="00A36568">
            <w:pPr>
              <w:spacing w:before="12" w:line="240" w:lineRule="auto"/>
              <w:ind w:firstLineChars="0" w:firstLine="0"/>
              <w:jc w:val="center"/>
              <w:rPr>
                <w:rFonts w:ascii="Times New Roman" w:eastAsiaTheme="minorEastAsia" w:hAnsi="Times New Roman"/>
                <w:b/>
                <w:bCs/>
                <w:color w:val="000000" w:themeColor="text1"/>
                <w:kern w:val="0"/>
                <w:sz w:val="10"/>
                <w:szCs w:val="10"/>
                <w:lang w:eastAsia="zh-CN"/>
              </w:rPr>
            </w:pPr>
          </w:p>
          <w:p w14:paraId="542D67DC" w14:textId="77777777" w:rsidR="00A36568" w:rsidRPr="006246F2" w:rsidRDefault="00A36568" w:rsidP="00A36568">
            <w:pPr>
              <w:spacing w:line="240" w:lineRule="auto"/>
              <w:ind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70</w:t>
            </w:r>
          </w:p>
        </w:tc>
        <w:tc>
          <w:tcPr>
            <w:tcW w:w="686" w:type="pct"/>
            <w:tcBorders>
              <w:top w:val="single" w:sz="6" w:space="0" w:color="000000"/>
              <w:left w:val="single" w:sz="6" w:space="0" w:color="000000"/>
              <w:bottom w:val="single" w:sz="12" w:space="0" w:color="000000"/>
              <w:right w:val="single" w:sz="6" w:space="0" w:color="000000"/>
            </w:tcBorders>
            <w:vAlign w:val="center"/>
          </w:tcPr>
          <w:p w14:paraId="6CF64454" w14:textId="77777777" w:rsidR="00A36568" w:rsidRPr="006246F2" w:rsidRDefault="00A36568" w:rsidP="00A36568">
            <w:pPr>
              <w:spacing w:before="12" w:line="240" w:lineRule="auto"/>
              <w:ind w:firstLineChars="0" w:firstLine="0"/>
              <w:jc w:val="center"/>
              <w:rPr>
                <w:rFonts w:ascii="Times New Roman" w:eastAsiaTheme="minorEastAsia" w:hAnsi="Times New Roman"/>
                <w:b/>
                <w:bCs/>
                <w:color w:val="000000" w:themeColor="text1"/>
                <w:kern w:val="0"/>
                <w:sz w:val="10"/>
                <w:szCs w:val="10"/>
              </w:rPr>
            </w:pPr>
          </w:p>
          <w:p w14:paraId="3EA82973" w14:textId="77777777" w:rsidR="00A36568" w:rsidRPr="006246F2" w:rsidRDefault="00A36568" w:rsidP="00A36568">
            <w:pPr>
              <w:spacing w:line="240" w:lineRule="auto"/>
              <w:ind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55</w:t>
            </w:r>
          </w:p>
        </w:tc>
        <w:tc>
          <w:tcPr>
            <w:tcW w:w="817" w:type="pct"/>
            <w:tcBorders>
              <w:top w:val="single" w:sz="6" w:space="0" w:color="000000"/>
              <w:left w:val="single" w:sz="6" w:space="0" w:color="000000"/>
              <w:bottom w:val="single" w:sz="12" w:space="0" w:color="000000"/>
              <w:right w:val="single" w:sz="12" w:space="0" w:color="000000"/>
            </w:tcBorders>
            <w:vAlign w:val="center"/>
          </w:tcPr>
          <w:p w14:paraId="544B0003" w14:textId="77777777" w:rsidR="00A36568" w:rsidRPr="006246F2" w:rsidRDefault="00A36568" w:rsidP="00A36568">
            <w:pPr>
              <w:spacing w:before="141" w:line="240" w:lineRule="auto"/>
              <w:ind w:left="12"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1"/>
              </w:rPr>
              <w:t>三类控制区</w:t>
            </w:r>
          </w:p>
        </w:tc>
      </w:tr>
    </w:tbl>
    <w:p w14:paraId="638C3F1B" w14:textId="3863132D" w:rsidR="00A36568" w:rsidRPr="006246F2" w:rsidRDefault="00A36568" w:rsidP="00A36568">
      <w:pPr>
        <w:ind w:firstLine="480"/>
        <w:rPr>
          <w:color w:val="000000" w:themeColor="text1"/>
        </w:rPr>
      </w:pPr>
      <w:r w:rsidRPr="006246F2">
        <w:rPr>
          <w:rFonts w:hint="eastAsia"/>
          <w:color w:val="000000" w:themeColor="text1"/>
        </w:rPr>
        <w:t>水域环境分区：白牙片区规划区内的沟渠应达到《地表水环境质量标准》Ⅲ类标准；芦洪片区规划区内的芦洪市河及其支流等水体达到《地表水环境质量标准》Ⅲ类标准要求。</w:t>
      </w:r>
    </w:p>
    <w:p w14:paraId="17E7F3A6" w14:textId="3E1CCB15" w:rsidR="00A36568" w:rsidRPr="006246F2" w:rsidRDefault="00A36568" w:rsidP="00A36568">
      <w:pPr>
        <w:pStyle w:val="a6"/>
        <w:ind w:firstLine="480"/>
        <w:rPr>
          <w:color w:val="000000" w:themeColor="text1"/>
        </w:rPr>
      </w:pPr>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7</w:t>
      </w:r>
      <w:r w:rsidR="00A63491"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水域环境分区及环境质量标准</w:t>
      </w:r>
    </w:p>
    <w:tbl>
      <w:tblPr>
        <w:tblStyle w:val="TableNormal6"/>
        <w:tblW w:w="5000" w:type="pct"/>
        <w:jc w:val="center"/>
        <w:tblLook w:val="01E0" w:firstRow="1" w:lastRow="1" w:firstColumn="1" w:lastColumn="1" w:noHBand="0" w:noVBand="0"/>
      </w:tblPr>
      <w:tblGrid>
        <w:gridCol w:w="3954"/>
        <w:gridCol w:w="5349"/>
      </w:tblGrid>
      <w:tr w:rsidR="006246F2" w:rsidRPr="006246F2" w14:paraId="2A639384" w14:textId="77777777" w:rsidTr="00A36568">
        <w:trPr>
          <w:trHeight w:hRule="exact" w:val="515"/>
          <w:jc w:val="center"/>
        </w:trPr>
        <w:tc>
          <w:tcPr>
            <w:tcW w:w="2125" w:type="pct"/>
            <w:tcBorders>
              <w:top w:val="single" w:sz="12" w:space="0" w:color="000000"/>
              <w:left w:val="single" w:sz="12" w:space="0" w:color="000000"/>
              <w:bottom w:val="single" w:sz="6" w:space="0" w:color="000000"/>
              <w:right w:val="single" w:sz="6" w:space="0" w:color="000000"/>
            </w:tcBorders>
            <w:vAlign w:val="center"/>
          </w:tcPr>
          <w:p w14:paraId="2AFDD3BE" w14:textId="77777777" w:rsidR="00A36568" w:rsidRPr="006246F2" w:rsidRDefault="00A36568" w:rsidP="00A36568">
            <w:pPr>
              <w:spacing w:before="170" w:line="240" w:lineRule="auto"/>
              <w:ind w:right="2"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1"/>
              </w:rPr>
              <w:t>功能区</w:t>
            </w:r>
          </w:p>
        </w:tc>
        <w:tc>
          <w:tcPr>
            <w:tcW w:w="2875" w:type="pct"/>
            <w:tcBorders>
              <w:top w:val="single" w:sz="12" w:space="0" w:color="000000"/>
              <w:left w:val="single" w:sz="6" w:space="0" w:color="000000"/>
              <w:bottom w:val="single" w:sz="6" w:space="0" w:color="000000"/>
              <w:right w:val="single" w:sz="12" w:space="0" w:color="000000"/>
            </w:tcBorders>
            <w:vAlign w:val="center"/>
          </w:tcPr>
          <w:p w14:paraId="66B0DEE3" w14:textId="77777777" w:rsidR="00A36568" w:rsidRPr="006246F2" w:rsidRDefault="00A36568" w:rsidP="00A36568">
            <w:pPr>
              <w:spacing w:before="170" w:line="240" w:lineRule="auto"/>
              <w:ind w:left="9"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1"/>
              </w:rPr>
              <w:t>执行标准</w:t>
            </w:r>
          </w:p>
        </w:tc>
      </w:tr>
      <w:tr w:rsidR="006246F2" w:rsidRPr="006246F2" w14:paraId="3B495A49" w14:textId="77777777" w:rsidTr="00A36568">
        <w:trPr>
          <w:trHeight w:hRule="exact" w:val="694"/>
          <w:jc w:val="center"/>
        </w:trPr>
        <w:tc>
          <w:tcPr>
            <w:tcW w:w="2125" w:type="pct"/>
            <w:tcBorders>
              <w:top w:val="single" w:sz="6" w:space="0" w:color="000000"/>
              <w:left w:val="single" w:sz="12" w:space="0" w:color="000000"/>
              <w:bottom w:val="single" w:sz="6" w:space="0" w:color="000000"/>
              <w:right w:val="single" w:sz="6" w:space="0" w:color="000000"/>
            </w:tcBorders>
            <w:vAlign w:val="center"/>
          </w:tcPr>
          <w:p w14:paraId="491EFBC1" w14:textId="77777777" w:rsidR="00A36568" w:rsidRPr="006246F2" w:rsidRDefault="00A36568" w:rsidP="00A36568">
            <w:pPr>
              <w:spacing w:before="170" w:line="240" w:lineRule="auto"/>
              <w:ind w:right="5" w:firstLineChars="0" w:firstLine="0"/>
              <w:jc w:val="center"/>
              <w:rPr>
                <w:rFonts w:ascii="Times New Roman" w:eastAsiaTheme="minorEastAsia" w:hAnsi="Times New Roman"/>
                <w:color w:val="000000" w:themeColor="text1"/>
                <w:kern w:val="0"/>
                <w:sz w:val="21"/>
                <w:szCs w:val="21"/>
                <w:lang w:eastAsia="zh-CN"/>
              </w:rPr>
            </w:pPr>
            <w:r w:rsidRPr="006246F2">
              <w:rPr>
                <w:rFonts w:ascii="Times New Roman" w:eastAsiaTheme="minorEastAsia" w:hAnsi="Times New Roman"/>
                <w:color w:val="000000" w:themeColor="text1"/>
                <w:kern w:val="0"/>
                <w:sz w:val="21"/>
                <w:szCs w:val="21"/>
                <w:lang w:eastAsia="zh-CN"/>
              </w:rPr>
              <w:t>白牙片区：规划区内的沟渠</w:t>
            </w:r>
          </w:p>
        </w:tc>
        <w:tc>
          <w:tcPr>
            <w:tcW w:w="2875" w:type="pct"/>
            <w:tcBorders>
              <w:top w:val="single" w:sz="6" w:space="0" w:color="000000"/>
              <w:left w:val="single" w:sz="6" w:space="0" w:color="000000"/>
              <w:bottom w:val="single" w:sz="6" w:space="0" w:color="000000"/>
              <w:right w:val="single" w:sz="12" w:space="0" w:color="000000"/>
            </w:tcBorders>
            <w:vAlign w:val="center"/>
          </w:tcPr>
          <w:p w14:paraId="44ACFBEC" w14:textId="77777777" w:rsidR="00A36568" w:rsidRPr="006246F2" w:rsidRDefault="00A36568" w:rsidP="00A36568">
            <w:pPr>
              <w:spacing w:before="170" w:line="240" w:lineRule="auto"/>
              <w:ind w:left="7" w:firstLineChars="0" w:firstLine="0"/>
              <w:jc w:val="center"/>
              <w:rPr>
                <w:rFonts w:ascii="Times New Roman" w:eastAsiaTheme="minorEastAsia" w:hAnsi="Times New Roman"/>
                <w:color w:val="000000" w:themeColor="text1"/>
                <w:kern w:val="0"/>
                <w:sz w:val="21"/>
                <w:szCs w:val="21"/>
                <w:lang w:eastAsia="zh-CN"/>
              </w:rPr>
            </w:pPr>
            <w:r w:rsidRPr="006246F2">
              <w:rPr>
                <w:rFonts w:ascii="Times New Roman" w:eastAsiaTheme="minorEastAsia" w:hAnsi="Times New Roman"/>
                <w:color w:val="000000" w:themeColor="text1"/>
                <w:kern w:val="0"/>
                <w:sz w:val="21"/>
                <w:szCs w:val="21"/>
                <w:lang w:eastAsia="zh-CN"/>
              </w:rPr>
              <w:t>《地表水环境质量标准》</w:t>
            </w:r>
            <w:r w:rsidRPr="006246F2">
              <w:rPr>
                <w:rFonts w:ascii="Times New Roman" w:eastAsiaTheme="minorEastAsia" w:hAnsi="Times New Roman"/>
                <w:color w:val="000000" w:themeColor="text1"/>
                <w:kern w:val="0"/>
                <w:sz w:val="21"/>
                <w:szCs w:val="21"/>
                <w:lang w:eastAsia="zh-CN"/>
              </w:rPr>
              <w:t>Ⅲ</w:t>
            </w:r>
            <w:r w:rsidRPr="006246F2">
              <w:rPr>
                <w:rFonts w:ascii="Times New Roman" w:eastAsiaTheme="minorEastAsia" w:hAnsi="Times New Roman"/>
                <w:color w:val="000000" w:themeColor="text1"/>
                <w:kern w:val="0"/>
                <w:sz w:val="21"/>
                <w:szCs w:val="21"/>
                <w:lang w:eastAsia="zh-CN"/>
              </w:rPr>
              <w:t>类标准</w:t>
            </w:r>
          </w:p>
        </w:tc>
      </w:tr>
      <w:tr w:rsidR="006246F2" w:rsidRPr="006246F2" w14:paraId="345C3932" w14:textId="77777777" w:rsidTr="00A36568">
        <w:trPr>
          <w:trHeight w:hRule="exact" w:val="703"/>
          <w:jc w:val="center"/>
        </w:trPr>
        <w:tc>
          <w:tcPr>
            <w:tcW w:w="2125" w:type="pct"/>
            <w:tcBorders>
              <w:top w:val="single" w:sz="6" w:space="0" w:color="000000"/>
              <w:left w:val="single" w:sz="12" w:space="0" w:color="000000"/>
              <w:bottom w:val="single" w:sz="12" w:space="0" w:color="000000"/>
              <w:right w:val="single" w:sz="6" w:space="0" w:color="000000"/>
            </w:tcBorders>
            <w:vAlign w:val="center"/>
          </w:tcPr>
          <w:p w14:paraId="08197C4A" w14:textId="77777777" w:rsidR="00A36568" w:rsidRPr="006246F2" w:rsidRDefault="00A36568" w:rsidP="00A36568">
            <w:pPr>
              <w:spacing w:before="172" w:line="240" w:lineRule="auto"/>
              <w:ind w:right="3" w:firstLineChars="0" w:firstLine="0"/>
              <w:jc w:val="center"/>
              <w:rPr>
                <w:rFonts w:ascii="Times New Roman" w:eastAsiaTheme="minorEastAsia" w:hAnsi="Times New Roman"/>
                <w:color w:val="000000" w:themeColor="text1"/>
                <w:kern w:val="0"/>
                <w:sz w:val="21"/>
                <w:szCs w:val="21"/>
                <w:lang w:eastAsia="zh-CN"/>
              </w:rPr>
            </w:pPr>
            <w:r w:rsidRPr="006246F2">
              <w:rPr>
                <w:rFonts w:ascii="Times New Roman" w:eastAsiaTheme="minorEastAsia" w:hAnsi="Times New Roman"/>
                <w:color w:val="000000" w:themeColor="text1"/>
                <w:kern w:val="0"/>
                <w:sz w:val="21"/>
                <w:szCs w:val="21"/>
                <w:lang w:eastAsia="zh-CN"/>
              </w:rPr>
              <w:t>芦洪片区：芦洪市河及其支流等水体</w:t>
            </w:r>
          </w:p>
        </w:tc>
        <w:tc>
          <w:tcPr>
            <w:tcW w:w="2875" w:type="pct"/>
            <w:tcBorders>
              <w:top w:val="single" w:sz="6" w:space="0" w:color="000000"/>
              <w:left w:val="single" w:sz="6" w:space="0" w:color="000000"/>
              <w:bottom w:val="single" w:sz="12" w:space="0" w:color="000000"/>
              <w:right w:val="single" w:sz="12" w:space="0" w:color="000000"/>
            </w:tcBorders>
            <w:vAlign w:val="center"/>
          </w:tcPr>
          <w:p w14:paraId="2904B338" w14:textId="16BC4C6C" w:rsidR="00A36568" w:rsidRPr="006246F2" w:rsidRDefault="00A36568" w:rsidP="00A36568">
            <w:pPr>
              <w:spacing w:before="35" w:line="273" w:lineRule="exact"/>
              <w:ind w:left="112" w:firstLineChars="0" w:firstLine="0"/>
              <w:jc w:val="center"/>
              <w:rPr>
                <w:rFonts w:ascii="Times New Roman" w:eastAsiaTheme="minorEastAsia" w:hAnsi="Times New Roman"/>
                <w:color w:val="000000" w:themeColor="text1"/>
                <w:kern w:val="0"/>
                <w:sz w:val="21"/>
                <w:szCs w:val="21"/>
                <w:lang w:eastAsia="zh-CN"/>
              </w:rPr>
            </w:pPr>
            <w:r w:rsidRPr="006246F2">
              <w:rPr>
                <w:rFonts w:ascii="Times New Roman" w:eastAsiaTheme="minorEastAsia" w:hAnsi="Times New Roman"/>
                <w:color w:val="000000" w:themeColor="text1"/>
                <w:kern w:val="0"/>
                <w:sz w:val="21"/>
                <w:szCs w:val="21"/>
                <w:lang w:eastAsia="zh-CN"/>
              </w:rPr>
              <w:t>《地表水环境质量标准》（</w:t>
            </w:r>
            <w:r w:rsidRPr="006246F2">
              <w:rPr>
                <w:rFonts w:ascii="Times New Roman" w:eastAsiaTheme="minorEastAsia" w:hAnsi="Times New Roman"/>
                <w:color w:val="000000" w:themeColor="text1"/>
                <w:kern w:val="0"/>
                <w:sz w:val="21"/>
                <w:szCs w:val="21"/>
                <w:lang w:eastAsia="zh-CN"/>
              </w:rPr>
              <w:t>GB3838-2002</w:t>
            </w:r>
            <w:r w:rsidRPr="006246F2">
              <w:rPr>
                <w:rFonts w:ascii="Times New Roman" w:eastAsiaTheme="minorEastAsia" w:hAnsi="Times New Roman"/>
                <w:color w:val="000000" w:themeColor="text1"/>
                <w:kern w:val="0"/>
                <w:sz w:val="21"/>
                <w:szCs w:val="21"/>
                <w:lang w:eastAsia="zh-CN"/>
              </w:rPr>
              <w:t>）</w:t>
            </w:r>
            <w:r w:rsidRPr="006246F2">
              <w:rPr>
                <w:rFonts w:ascii="Times New Roman" w:eastAsiaTheme="minorEastAsia" w:hAnsi="Times New Roman"/>
                <w:color w:val="000000" w:themeColor="text1"/>
                <w:kern w:val="0"/>
                <w:sz w:val="21"/>
                <w:szCs w:val="21"/>
                <w:lang w:eastAsia="zh-CN"/>
              </w:rPr>
              <w:t>Ⅲ</w:t>
            </w:r>
            <w:r w:rsidRPr="006246F2">
              <w:rPr>
                <w:rFonts w:ascii="Times New Roman" w:eastAsiaTheme="minorEastAsia" w:hAnsi="Times New Roman"/>
                <w:color w:val="000000" w:themeColor="text1"/>
                <w:kern w:val="0"/>
                <w:sz w:val="21"/>
                <w:szCs w:val="21"/>
                <w:lang w:eastAsia="zh-CN"/>
              </w:rPr>
              <w:t>类标准</w:t>
            </w:r>
          </w:p>
        </w:tc>
      </w:tr>
    </w:tbl>
    <w:p w14:paraId="5D10D1DA" w14:textId="60AF9813" w:rsidR="00A36568" w:rsidRPr="006246F2" w:rsidRDefault="00A36568" w:rsidP="00A36568">
      <w:pPr>
        <w:ind w:firstLine="480"/>
        <w:rPr>
          <w:color w:val="000000" w:themeColor="text1"/>
        </w:rPr>
      </w:pPr>
      <w:r w:rsidRPr="006246F2">
        <w:rPr>
          <w:rFonts w:hint="eastAsia"/>
          <w:color w:val="000000" w:themeColor="text1"/>
        </w:rPr>
        <w:lastRenderedPageBreak/>
        <w:t>4</w:t>
      </w:r>
      <w:r w:rsidRPr="006246F2">
        <w:rPr>
          <w:rFonts w:hint="eastAsia"/>
          <w:color w:val="000000" w:themeColor="text1"/>
        </w:rPr>
        <w:t>、环境指标体系</w:t>
      </w:r>
    </w:p>
    <w:p w14:paraId="297D21EF" w14:textId="4FACB1FD" w:rsidR="00A36568" w:rsidRPr="006246F2" w:rsidRDefault="00A36568" w:rsidP="00A36568">
      <w:pPr>
        <w:pStyle w:val="a6"/>
        <w:ind w:firstLine="480"/>
        <w:rPr>
          <w:color w:val="000000" w:themeColor="text1"/>
        </w:rPr>
      </w:pPr>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8</w:t>
      </w:r>
      <w:r w:rsidR="00A63491"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环境保护指标体系表</w:t>
      </w:r>
    </w:p>
    <w:tbl>
      <w:tblPr>
        <w:tblStyle w:val="TableNormal7"/>
        <w:tblW w:w="5000" w:type="pct"/>
        <w:jc w:val="center"/>
        <w:tblLook w:val="01E0" w:firstRow="1" w:lastRow="1" w:firstColumn="1" w:lastColumn="1" w:noHBand="0" w:noVBand="0"/>
      </w:tblPr>
      <w:tblGrid>
        <w:gridCol w:w="1475"/>
        <w:gridCol w:w="3325"/>
        <w:gridCol w:w="4503"/>
      </w:tblGrid>
      <w:tr w:rsidR="006246F2" w:rsidRPr="006246F2" w14:paraId="506C3CAC" w14:textId="77777777" w:rsidTr="00702F48">
        <w:trPr>
          <w:trHeight w:hRule="exact" w:val="475"/>
          <w:jc w:val="center"/>
        </w:trPr>
        <w:tc>
          <w:tcPr>
            <w:tcW w:w="793" w:type="pct"/>
            <w:tcBorders>
              <w:top w:val="single" w:sz="12" w:space="0" w:color="auto"/>
              <w:left w:val="single" w:sz="12" w:space="0" w:color="auto"/>
              <w:bottom w:val="single" w:sz="6" w:space="0" w:color="000000"/>
              <w:right w:val="single" w:sz="6" w:space="0" w:color="000000"/>
            </w:tcBorders>
            <w:vAlign w:val="center"/>
          </w:tcPr>
          <w:p w14:paraId="3AFFC01C" w14:textId="77777777" w:rsidR="00702F48" w:rsidRPr="006246F2" w:rsidRDefault="00702F48" w:rsidP="00702F48">
            <w:pPr>
              <w:spacing w:before="57" w:line="240" w:lineRule="auto"/>
              <w:ind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1"/>
              </w:rPr>
              <w:t>类别</w:t>
            </w:r>
          </w:p>
        </w:tc>
        <w:tc>
          <w:tcPr>
            <w:tcW w:w="1787" w:type="pct"/>
            <w:tcBorders>
              <w:top w:val="single" w:sz="12" w:space="0" w:color="auto"/>
              <w:left w:val="single" w:sz="6" w:space="0" w:color="000000"/>
              <w:bottom w:val="single" w:sz="6" w:space="0" w:color="000000"/>
              <w:right w:val="single" w:sz="6" w:space="0" w:color="000000"/>
            </w:tcBorders>
            <w:vAlign w:val="center"/>
          </w:tcPr>
          <w:p w14:paraId="0079D54E" w14:textId="77777777" w:rsidR="00702F48" w:rsidRPr="006246F2" w:rsidRDefault="00702F48" w:rsidP="00702F48">
            <w:pPr>
              <w:spacing w:before="57" w:line="240" w:lineRule="auto"/>
              <w:ind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1"/>
              </w:rPr>
              <w:t>指标</w:t>
            </w:r>
          </w:p>
        </w:tc>
        <w:tc>
          <w:tcPr>
            <w:tcW w:w="2420" w:type="pct"/>
            <w:tcBorders>
              <w:top w:val="single" w:sz="12" w:space="0" w:color="auto"/>
              <w:left w:val="single" w:sz="6" w:space="0" w:color="000000"/>
              <w:bottom w:val="single" w:sz="6" w:space="0" w:color="000000"/>
              <w:right w:val="single" w:sz="12" w:space="0" w:color="auto"/>
            </w:tcBorders>
            <w:vAlign w:val="center"/>
          </w:tcPr>
          <w:p w14:paraId="5CF8D0B9" w14:textId="77777777" w:rsidR="00702F48" w:rsidRPr="006246F2" w:rsidRDefault="00702F48" w:rsidP="00702F48">
            <w:pPr>
              <w:spacing w:before="57" w:line="240" w:lineRule="auto"/>
              <w:ind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1"/>
              </w:rPr>
              <w:t>2020</w:t>
            </w:r>
            <w:r w:rsidRPr="006246F2">
              <w:rPr>
                <w:rFonts w:ascii="Times New Roman" w:eastAsiaTheme="minorEastAsia" w:hAnsi="Times New Roman"/>
                <w:color w:val="000000" w:themeColor="text1"/>
                <w:spacing w:val="1"/>
                <w:kern w:val="0"/>
                <w:sz w:val="21"/>
                <w:szCs w:val="21"/>
              </w:rPr>
              <w:t xml:space="preserve"> </w:t>
            </w:r>
            <w:r w:rsidRPr="006246F2">
              <w:rPr>
                <w:rFonts w:ascii="Times New Roman" w:eastAsiaTheme="minorEastAsia" w:hAnsi="Times New Roman"/>
                <w:color w:val="000000" w:themeColor="text1"/>
                <w:kern w:val="0"/>
                <w:sz w:val="21"/>
                <w:szCs w:val="21"/>
              </w:rPr>
              <w:t>年</w:t>
            </w:r>
          </w:p>
        </w:tc>
      </w:tr>
      <w:tr w:rsidR="006246F2" w:rsidRPr="006246F2" w14:paraId="481B5093" w14:textId="77777777" w:rsidTr="00702F48">
        <w:trPr>
          <w:trHeight w:hRule="exact" w:val="471"/>
          <w:jc w:val="center"/>
        </w:trPr>
        <w:tc>
          <w:tcPr>
            <w:tcW w:w="793" w:type="pct"/>
            <w:vMerge w:val="restart"/>
            <w:tcBorders>
              <w:top w:val="single" w:sz="6" w:space="0" w:color="000000"/>
              <w:left w:val="single" w:sz="12" w:space="0" w:color="auto"/>
              <w:right w:val="single" w:sz="6" w:space="0" w:color="000000"/>
            </w:tcBorders>
            <w:vAlign w:val="center"/>
          </w:tcPr>
          <w:p w14:paraId="0659301F" w14:textId="77777777" w:rsidR="00702F48" w:rsidRPr="006246F2" w:rsidRDefault="00702F48" w:rsidP="00702F48">
            <w:pPr>
              <w:spacing w:line="240" w:lineRule="auto"/>
              <w:ind w:left="57" w:firstLineChars="0" w:firstLine="0"/>
              <w:jc w:val="left"/>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1"/>
              </w:rPr>
              <w:t>生态环境建设</w:t>
            </w:r>
          </w:p>
        </w:tc>
        <w:tc>
          <w:tcPr>
            <w:tcW w:w="1787" w:type="pct"/>
            <w:tcBorders>
              <w:top w:val="single" w:sz="6" w:space="0" w:color="000000"/>
              <w:left w:val="single" w:sz="6" w:space="0" w:color="000000"/>
              <w:bottom w:val="single" w:sz="6" w:space="0" w:color="000000"/>
              <w:right w:val="single" w:sz="6" w:space="0" w:color="000000"/>
            </w:tcBorders>
            <w:vAlign w:val="center"/>
          </w:tcPr>
          <w:p w14:paraId="2697B974" w14:textId="77777777" w:rsidR="00702F48" w:rsidRPr="006246F2" w:rsidRDefault="00702F48" w:rsidP="00702F48">
            <w:pPr>
              <w:spacing w:before="57" w:line="240" w:lineRule="auto"/>
              <w:ind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1"/>
              </w:rPr>
              <w:t>水土流失控制率</w:t>
            </w:r>
          </w:p>
        </w:tc>
        <w:tc>
          <w:tcPr>
            <w:tcW w:w="2420" w:type="pct"/>
            <w:tcBorders>
              <w:top w:val="single" w:sz="6" w:space="0" w:color="000000"/>
              <w:left w:val="single" w:sz="6" w:space="0" w:color="000000"/>
              <w:bottom w:val="single" w:sz="6" w:space="0" w:color="000000"/>
              <w:right w:val="single" w:sz="12" w:space="0" w:color="auto"/>
            </w:tcBorders>
            <w:vAlign w:val="center"/>
          </w:tcPr>
          <w:p w14:paraId="25B266B7" w14:textId="77777777" w:rsidR="00702F48" w:rsidRPr="006246F2" w:rsidRDefault="00702F48" w:rsidP="00702F48">
            <w:pPr>
              <w:spacing w:before="57" w:line="240" w:lineRule="auto"/>
              <w:ind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1"/>
              </w:rPr>
              <w:t>减至</w:t>
            </w:r>
            <w:r w:rsidRPr="006246F2">
              <w:rPr>
                <w:rFonts w:ascii="Times New Roman" w:eastAsiaTheme="minorEastAsia" w:hAnsi="Times New Roman"/>
                <w:color w:val="000000" w:themeColor="text1"/>
                <w:spacing w:val="-48"/>
                <w:kern w:val="0"/>
                <w:sz w:val="21"/>
                <w:szCs w:val="21"/>
              </w:rPr>
              <w:t xml:space="preserve"> </w:t>
            </w:r>
            <w:r w:rsidRPr="006246F2">
              <w:rPr>
                <w:rFonts w:ascii="Times New Roman" w:eastAsiaTheme="minorEastAsia" w:hAnsi="Times New Roman"/>
                <w:color w:val="000000" w:themeColor="text1"/>
                <w:kern w:val="0"/>
                <w:sz w:val="21"/>
                <w:szCs w:val="21"/>
              </w:rPr>
              <w:t>5%</w:t>
            </w:r>
          </w:p>
        </w:tc>
      </w:tr>
      <w:tr w:rsidR="006246F2" w:rsidRPr="006246F2" w14:paraId="15671332" w14:textId="77777777" w:rsidTr="00702F48">
        <w:trPr>
          <w:trHeight w:hRule="exact" w:val="468"/>
          <w:jc w:val="center"/>
        </w:trPr>
        <w:tc>
          <w:tcPr>
            <w:tcW w:w="793" w:type="pct"/>
            <w:vMerge/>
            <w:tcBorders>
              <w:left w:val="single" w:sz="12" w:space="0" w:color="auto"/>
              <w:bottom w:val="single" w:sz="6" w:space="0" w:color="000000"/>
              <w:right w:val="single" w:sz="6" w:space="0" w:color="000000"/>
            </w:tcBorders>
            <w:vAlign w:val="center"/>
          </w:tcPr>
          <w:p w14:paraId="5AEEE5ED" w14:textId="77777777" w:rsidR="00702F48" w:rsidRPr="006246F2" w:rsidRDefault="00702F48" w:rsidP="00702F48">
            <w:pPr>
              <w:spacing w:line="240" w:lineRule="auto"/>
              <w:ind w:firstLineChars="0" w:firstLine="0"/>
              <w:jc w:val="left"/>
              <w:rPr>
                <w:rFonts w:ascii="Times New Roman" w:eastAsiaTheme="minorEastAsia" w:hAnsi="Times New Roman"/>
                <w:color w:val="000000" w:themeColor="text1"/>
                <w:kern w:val="0"/>
                <w:sz w:val="22"/>
                <w:szCs w:val="22"/>
              </w:rPr>
            </w:pPr>
          </w:p>
        </w:tc>
        <w:tc>
          <w:tcPr>
            <w:tcW w:w="1787" w:type="pct"/>
            <w:tcBorders>
              <w:top w:val="single" w:sz="6" w:space="0" w:color="000000"/>
              <w:left w:val="single" w:sz="6" w:space="0" w:color="000000"/>
              <w:bottom w:val="single" w:sz="6" w:space="0" w:color="000000"/>
              <w:right w:val="single" w:sz="6" w:space="0" w:color="000000"/>
            </w:tcBorders>
            <w:vAlign w:val="center"/>
          </w:tcPr>
          <w:p w14:paraId="19F79CBA" w14:textId="77777777" w:rsidR="00702F48" w:rsidRPr="006246F2" w:rsidRDefault="00702F48" w:rsidP="00702F48">
            <w:pPr>
              <w:spacing w:before="57" w:line="240" w:lineRule="auto"/>
              <w:ind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1"/>
              </w:rPr>
              <w:t>水功能区达标率</w:t>
            </w:r>
          </w:p>
        </w:tc>
        <w:tc>
          <w:tcPr>
            <w:tcW w:w="2420" w:type="pct"/>
            <w:tcBorders>
              <w:top w:val="single" w:sz="6" w:space="0" w:color="000000"/>
              <w:left w:val="single" w:sz="6" w:space="0" w:color="000000"/>
              <w:bottom w:val="single" w:sz="6" w:space="0" w:color="000000"/>
              <w:right w:val="single" w:sz="12" w:space="0" w:color="auto"/>
            </w:tcBorders>
            <w:vAlign w:val="center"/>
          </w:tcPr>
          <w:p w14:paraId="4B444710" w14:textId="77777777" w:rsidR="00702F48" w:rsidRPr="006246F2" w:rsidRDefault="00702F48" w:rsidP="00702F48">
            <w:pPr>
              <w:spacing w:before="101" w:line="240" w:lineRule="auto"/>
              <w:ind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80%</w:t>
            </w:r>
          </w:p>
        </w:tc>
      </w:tr>
      <w:tr w:rsidR="006246F2" w:rsidRPr="006246F2" w14:paraId="1B42B468" w14:textId="77777777" w:rsidTr="00702F48">
        <w:trPr>
          <w:trHeight w:hRule="exact" w:val="468"/>
          <w:jc w:val="center"/>
        </w:trPr>
        <w:tc>
          <w:tcPr>
            <w:tcW w:w="793" w:type="pct"/>
            <w:vMerge w:val="restart"/>
            <w:tcBorders>
              <w:top w:val="single" w:sz="6" w:space="0" w:color="000000"/>
              <w:left w:val="single" w:sz="12" w:space="0" w:color="auto"/>
              <w:right w:val="single" w:sz="6" w:space="0" w:color="000000"/>
            </w:tcBorders>
            <w:vAlign w:val="center"/>
          </w:tcPr>
          <w:p w14:paraId="3B9F40F2" w14:textId="77777777" w:rsidR="00702F48" w:rsidRPr="006246F2" w:rsidRDefault="00702F48" w:rsidP="00702F48">
            <w:pPr>
              <w:spacing w:line="240" w:lineRule="auto"/>
              <w:ind w:left="57" w:firstLineChars="0" w:firstLine="0"/>
              <w:jc w:val="left"/>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1"/>
              </w:rPr>
              <w:t>工业污染控制</w:t>
            </w:r>
          </w:p>
        </w:tc>
        <w:tc>
          <w:tcPr>
            <w:tcW w:w="1787" w:type="pct"/>
            <w:tcBorders>
              <w:top w:val="single" w:sz="6" w:space="0" w:color="000000"/>
              <w:left w:val="single" w:sz="6" w:space="0" w:color="000000"/>
              <w:bottom w:val="single" w:sz="6" w:space="0" w:color="000000"/>
              <w:right w:val="single" w:sz="6" w:space="0" w:color="000000"/>
            </w:tcBorders>
            <w:vAlign w:val="center"/>
          </w:tcPr>
          <w:p w14:paraId="678B5429" w14:textId="77777777" w:rsidR="00702F48" w:rsidRPr="006246F2" w:rsidRDefault="00702F48" w:rsidP="00702F48">
            <w:pPr>
              <w:spacing w:before="57" w:line="240" w:lineRule="auto"/>
              <w:ind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1"/>
              </w:rPr>
              <w:t>地表水水质标准</w:t>
            </w:r>
          </w:p>
        </w:tc>
        <w:tc>
          <w:tcPr>
            <w:tcW w:w="2420" w:type="pct"/>
            <w:tcBorders>
              <w:top w:val="single" w:sz="6" w:space="0" w:color="000000"/>
              <w:left w:val="single" w:sz="6" w:space="0" w:color="000000"/>
              <w:bottom w:val="single" w:sz="6" w:space="0" w:color="000000"/>
              <w:right w:val="single" w:sz="12" w:space="0" w:color="auto"/>
            </w:tcBorders>
            <w:vAlign w:val="center"/>
          </w:tcPr>
          <w:p w14:paraId="67289756" w14:textId="77777777" w:rsidR="00702F48" w:rsidRPr="006246F2" w:rsidRDefault="00702F48" w:rsidP="00702F48">
            <w:pPr>
              <w:spacing w:before="57" w:line="240" w:lineRule="auto"/>
              <w:ind w:right="1"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1"/>
              </w:rPr>
              <w:t>Ⅲ</w:t>
            </w:r>
          </w:p>
        </w:tc>
      </w:tr>
      <w:tr w:rsidR="006246F2" w:rsidRPr="006246F2" w14:paraId="7B80EC52" w14:textId="77777777" w:rsidTr="00702F48">
        <w:trPr>
          <w:trHeight w:hRule="exact" w:val="470"/>
          <w:jc w:val="center"/>
        </w:trPr>
        <w:tc>
          <w:tcPr>
            <w:tcW w:w="793" w:type="pct"/>
            <w:vMerge/>
            <w:tcBorders>
              <w:left w:val="single" w:sz="12" w:space="0" w:color="auto"/>
              <w:right w:val="single" w:sz="6" w:space="0" w:color="000000"/>
            </w:tcBorders>
            <w:vAlign w:val="center"/>
          </w:tcPr>
          <w:p w14:paraId="690FBE6A" w14:textId="77777777" w:rsidR="00702F48" w:rsidRPr="006246F2" w:rsidRDefault="00702F48" w:rsidP="00702F48">
            <w:pPr>
              <w:spacing w:line="240" w:lineRule="auto"/>
              <w:ind w:firstLineChars="0" w:firstLine="0"/>
              <w:jc w:val="left"/>
              <w:rPr>
                <w:rFonts w:ascii="Times New Roman" w:eastAsiaTheme="minorEastAsia" w:hAnsi="Times New Roman"/>
                <w:color w:val="000000" w:themeColor="text1"/>
                <w:kern w:val="0"/>
                <w:sz w:val="22"/>
                <w:szCs w:val="22"/>
              </w:rPr>
            </w:pPr>
          </w:p>
        </w:tc>
        <w:tc>
          <w:tcPr>
            <w:tcW w:w="1787" w:type="pct"/>
            <w:tcBorders>
              <w:top w:val="single" w:sz="6" w:space="0" w:color="000000"/>
              <w:left w:val="single" w:sz="6" w:space="0" w:color="000000"/>
              <w:bottom w:val="single" w:sz="6" w:space="0" w:color="000000"/>
              <w:right w:val="single" w:sz="6" w:space="0" w:color="000000"/>
            </w:tcBorders>
            <w:vAlign w:val="center"/>
          </w:tcPr>
          <w:p w14:paraId="1C08D109" w14:textId="77777777" w:rsidR="00702F48" w:rsidRPr="006246F2" w:rsidRDefault="00702F48" w:rsidP="00702F48">
            <w:pPr>
              <w:spacing w:before="59" w:line="240" w:lineRule="auto"/>
              <w:ind w:right="3" w:firstLineChars="0" w:firstLine="0"/>
              <w:jc w:val="center"/>
              <w:rPr>
                <w:rFonts w:ascii="Times New Roman" w:eastAsiaTheme="minorEastAsia" w:hAnsi="Times New Roman"/>
                <w:color w:val="000000" w:themeColor="text1"/>
                <w:kern w:val="0"/>
                <w:sz w:val="21"/>
                <w:szCs w:val="21"/>
                <w:lang w:eastAsia="zh-CN"/>
              </w:rPr>
            </w:pPr>
            <w:r w:rsidRPr="006246F2">
              <w:rPr>
                <w:rFonts w:ascii="Times New Roman" w:eastAsiaTheme="minorEastAsia" w:hAnsi="Times New Roman"/>
                <w:color w:val="000000" w:themeColor="text1"/>
                <w:kern w:val="0"/>
                <w:sz w:val="21"/>
                <w:szCs w:val="21"/>
                <w:lang w:eastAsia="zh-CN"/>
              </w:rPr>
              <w:t>二氧化硫、工业粉尘排放达标率</w:t>
            </w:r>
          </w:p>
        </w:tc>
        <w:tc>
          <w:tcPr>
            <w:tcW w:w="2420" w:type="pct"/>
            <w:tcBorders>
              <w:top w:val="single" w:sz="6" w:space="0" w:color="000000"/>
              <w:left w:val="single" w:sz="6" w:space="0" w:color="000000"/>
              <w:bottom w:val="single" w:sz="6" w:space="0" w:color="000000"/>
              <w:right w:val="single" w:sz="12" w:space="0" w:color="auto"/>
            </w:tcBorders>
            <w:vAlign w:val="center"/>
          </w:tcPr>
          <w:p w14:paraId="194808A9" w14:textId="77777777" w:rsidR="00702F48" w:rsidRPr="006246F2" w:rsidRDefault="00702F48" w:rsidP="00702F48">
            <w:pPr>
              <w:spacing w:before="104" w:line="240" w:lineRule="auto"/>
              <w:ind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100%</w:t>
            </w:r>
          </w:p>
        </w:tc>
      </w:tr>
      <w:tr w:rsidR="006246F2" w:rsidRPr="006246F2" w14:paraId="26B6715D" w14:textId="77777777" w:rsidTr="00702F48">
        <w:trPr>
          <w:trHeight w:hRule="exact" w:val="468"/>
          <w:jc w:val="center"/>
        </w:trPr>
        <w:tc>
          <w:tcPr>
            <w:tcW w:w="793" w:type="pct"/>
            <w:vMerge/>
            <w:tcBorders>
              <w:left w:val="single" w:sz="12" w:space="0" w:color="auto"/>
              <w:right w:val="single" w:sz="6" w:space="0" w:color="000000"/>
            </w:tcBorders>
            <w:vAlign w:val="center"/>
          </w:tcPr>
          <w:p w14:paraId="1BF6F715" w14:textId="77777777" w:rsidR="00702F48" w:rsidRPr="006246F2" w:rsidRDefault="00702F48" w:rsidP="00702F48">
            <w:pPr>
              <w:spacing w:line="240" w:lineRule="auto"/>
              <w:ind w:firstLineChars="0" w:firstLine="0"/>
              <w:jc w:val="left"/>
              <w:rPr>
                <w:rFonts w:ascii="Times New Roman" w:eastAsiaTheme="minorEastAsia" w:hAnsi="Times New Roman"/>
                <w:color w:val="000000" w:themeColor="text1"/>
                <w:kern w:val="0"/>
                <w:sz w:val="22"/>
                <w:szCs w:val="22"/>
              </w:rPr>
            </w:pPr>
          </w:p>
        </w:tc>
        <w:tc>
          <w:tcPr>
            <w:tcW w:w="1787" w:type="pct"/>
            <w:tcBorders>
              <w:top w:val="single" w:sz="6" w:space="0" w:color="000000"/>
              <w:left w:val="single" w:sz="6" w:space="0" w:color="000000"/>
              <w:bottom w:val="single" w:sz="6" w:space="0" w:color="000000"/>
              <w:right w:val="single" w:sz="6" w:space="0" w:color="000000"/>
            </w:tcBorders>
            <w:vAlign w:val="center"/>
          </w:tcPr>
          <w:p w14:paraId="6C71ACAE" w14:textId="77777777" w:rsidR="00702F48" w:rsidRPr="006246F2" w:rsidRDefault="00702F48" w:rsidP="00702F48">
            <w:pPr>
              <w:spacing w:before="57" w:line="240" w:lineRule="auto"/>
              <w:ind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1"/>
              </w:rPr>
              <w:t>工业废水处理率</w:t>
            </w:r>
          </w:p>
        </w:tc>
        <w:tc>
          <w:tcPr>
            <w:tcW w:w="2420" w:type="pct"/>
            <w:tcBorders>
              <w:top w:val="single" w:sz="6" w:space="0" w:color="000000"/>
              <w:left w:val="single" w:sz="6" w:space="0" w:color="000000"/>
              <w:bottom w:val="single" w:sz="6" w:space="0" w:color="000000"/>
              <w:right w:val="single" w:sz="12" w:space="0" w:color="auto"/>
            </w:tcBorders>
            <w:vAlign w:val="center"/>
          </w:tcPr>
          <w:p w14:paraId="5FFA770F" w14:textId="77777777" w:rsidR="00702F48" w:rsidRPr="006246F2" w:rsidRDefault="00702F48" w:rsidP="00702F48">
            <w:pPr>
              <w:spacing w:before="101" w:line="240" w:lineRule="auto"/>
              <w:ind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90%</w:t>
            </w:r>
          </w:p>
        </w:tc>
      </w:tr>
      <w:tr w:rsidR="006246F2" w:rsidRPr="006246F2" w14:paraId="411F5048" w14:textId="77777777" w:rsidTr="00702F48">
        <w:trPr>
          <w:trHeight w:hRule="exact" w:val="470"/>
          <w:jc w:val="center"/>
        </w:trPr>
        <w:tc>
          <w:tcPr>
            <w:tcW w:w="793" w:type="pct"/>
            <w:vMerge/>
            <w:tcBorders>
              <w:left w:val="single" w:sz="12" w:space="0" w:color="auto"/>
              <w:right w:val="single" w:sz="6" w:space="0" w:color="000000"/>
            </w:tcBorders>
            <w:vAlign w:val="center"/>
          </w:tcPr>
          <w:p w14:paraId="4027BA60" w14:textId="77777777" w:rsidR="00702F48" w:rsidRPr="006246F2" w:rsidRDefault="00702F48" w:rsidP="00702F48">
            <w:pPr>
              <w:spacing w:line="240" w:lineRule="auto"/>
              <w:ind w:firstLineChars="0" w:firstLine="0"/>
              <w:jc w:val="left"/>
              <w:rPr>
                <w:rFonts w:ascii="Times New Roman" w:eastAsiaTheme="minorEastAsia" w:hAnsi="Times New Roman"/>
                <w:color w:val="000000" w:themeColor="text1"/>
                <w:kern w:val="0"/>
                <w:sz w:val="22"/>
                <w:szCs w:val="22"/>
              </w:rPr>
            </w:pPr>
          </w:p>
        </w:tc>
        <w:tc>
          <w:tcPr>
            <w:tcW w:w="1787" w:type="pct"/>
            <w:tcBorders>
              <w:top w:val="single" w:sz="6" w:space="0" w:color="000000"/>
              <w:left w:val="single" w:sz="6" w:space="0" w:color="000000"/>
              <w:bottom w:val="single" w:sz="6" w:space="0" w:color="000000"/>
              <w:right w:val="single" w:sz="6" w:space="0" w:color="000000"/>
            </w:tcBorders>
            <w:vAlign w:val="center"/>
          </w:tcPr>
          <w:p w14:paraId="4F25DA8D" w14:textId="77777777" w:rsidR="00702F48" w:rsidRPr="006246F2" w:rsidRDefault="00702F48" w:rsidP="00702F48">
            <w:pPr>
              <w:spacing w:before="57" w:line="240" w:lineRule="auto"/>
              <w:ind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1"/>
              </w:rPr>
              <w:t>工业废气处理率</w:t>
            </w:r>
          </w:p>
        </w:tc>
        <w:tc>
          <w:tcPr>
            <w:tcW w:w="2420" w:type="pct"/>
            <w:tcBorders>
              <w:top w:val="single" w:sz="6" w:space="0" w:color="000000"/>
              <w:left w:val="single" w:sz="6" w:space="0" w:color="000000"/>
              <w:bottom w:val="single" w:sz="6" w:space="0" w:color="000000"/>
              <w:right w:val="single" w:sz="12" w:space="0" w:color="auto"/>
            </w:tcBorders>
            <w:vAlign w:val="center"/>
          </w:tcPr>
          <w:p w14:paraId="7A3E3FB7" w14:textId="77777777" w:rsidR="00702F48" w:rsidRPr="006246F2" w:rsidRDefault="00702F48" w:rsidP="00702F48">
            <w:pPr>
              <w:spacing w:before="101" w:line="240" w:lineRule="auto"/>
              <w:ind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90%</w:t>
            </w:r>
          </w:p>
        </w:tc>
      </w:tr>
      <w:tr w:rsidR="006246F2" w:rsidRPr="006246F2" w14:paraId="51A6D0B9" w14:textId="77777777" w:rsidTr="00702F48">
        <w:trPr>
          <w:trHeight w:hRule="exact" w:val="468"/>
          <w:jc w:val="center"/>
        </w:trPr>
        <w:tc>
          <w:tcPr>
            <w:tcW w:w="793" w:type="pct"/>
            <w:vMerge/>
            <w:tcBorders>
              <w:left w:val="single" w:sz="12" w:space="0" w:color="auto"/>
              <w:right w:val="single" w:sz="6" w:space="0" w:color="000000"/>
            </w:tcBorders>
            <w:vAlign w:val="center"/>
          </w:tcPr>
          <w:p w14:paraId="6957BD49" w14:textId="77777777" w:rsidR="00702F48" w:rsidRPr="006246F2" w:rsidRDefault="00702F48" w:rsidP="00702F48">
            <w:pPr>
              <w:spacing w:line="240" w:lineRule="auto"/>
              <w:ind w:firstLineChars="0" w:firstLine="0"/>
              <w:jc w:val="left"/>
              <w:rPr>
                <w:rFonts w:ascii="Times New Roman" w:eastAsiaTheme="minorEastAsia" w:hAnsi="Times New Roman"/>
                <w:color w:val="000000" w:themeColor="text1"/>
                <w:kern w:val="0"/>
                <w:sz w:val="22"/>
                <w:szCs w:val="22"/>
              </w:rPr>
            </w:pPr>
          </w:p>
        </w:tc>
        <w:tc>
          <w:tcPr>
            <w:tcW w:w="1787" w:type="pct"/>
            <w:tcBorders>
              <w:top w:val="single" w:sz="6" w:space="0" w:color="000000"/>
              <w:left w:val="single" w:sz="6" w:space="0" w:color="000000"/>
              <w:bottom w:val="single" w:sz="6" w:space="0" w:color="000000"/>
              <w:right w:val="single" w:sz="6" w:space="0" w:color="000000"/>
            </w:tcBorders>
            <w:vAlign w:val="center"/>
          </w:tcPr>
          <w:p w14:paraId="66057F45" w14:textId="77777777" w:rsidR="00702F48" w:rsidRPr="006246F2" w:rsidRDefault="00702F48" w:rsidP="00702F48">
            <w:pPr>
              <w:spacing w:before="57" w:line="240" w:lineRule="auto"/>
              <w:ind w:right="1" w:firstLineChars="0" w:firstLine="0"/>
              <w:jc w:val="center"/>
              <w:rPr>
                <w:rFonts w:ascii="Times New Roman" w:eastAsiaTheme="minorEastAsia" w:hAnsi="Times New Roman"/>
                <w:color w:val="000000" w:themeColor="text1"/>
                <w:kern w:val="0"/>
                <w:sz w:val="21"/>
                <w:szCs w:val="21"/>
                <w:lang w:eastAsia="zh-CN"/>
              </w:rPr>
            </w:pPr>
            <w:r w:rsidRPr="006246F2">
              <w:rPr>
                <w:rFonts w:ascii="Times New Roman" w:eastAsiaTheme="minorEastAsia" w:hAnsi="Times New Roman"/>
                <w:color w:val="000000" w:themeColor="text1"/>
                <w:kern w:val="0"/>
                <w:sz w:val="21"/>
                <w:szCs w:val="21"/>
                <w:lang w:eastAsia="zh-CN"/>
              </w:rPr>
              <w:t>工业固体废物综合利用率</w:t>
            </w:r>
          </w:p>
        </w:tc>
        <w:tc>
          <w:tcPr>
            <w:tcW w:w="2420" w:type="pct"/>
            <w:tcBorders>
              <w:top w:val="single" w:sz="6" w:space="0" w:color="000000"/>
              <w:left w:val="single" w:sz="6" w:space="0" w:color="000000"/>
              <w:bottom w:val="single" w:sz="6" w:space="0" w:color="000000"/>
              <w:right w:val="single" w:sz="12" w:space="0" w:color="auto"/>
            </w:tcBorders>
            <w:vAlign w:val="center"/>
          </w:tcPr>
          <w:p w14:paraId="7BF06D87" w14:textId="77777777" w:rsidR="00702F48" w:rsidRPr="006246F2" w:rsidRDefault="00702F48" w:rsidP="00702F48">
            <w:pPr>
              <w:spacing w:before="101" w:line="240" w:lineRule="auto"/>
              <w:ind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80%</w:t>
            </w:r>
          </w:p>
        </w:tc>
      </w:tr>
      <w:tr w:rsidR="006246F2" w:rsidRPr="006246F2" w14:paraId="40C564DD" w14:textId="77777777" w:rsidTr="00702F48">
        <w:trPr>
          <w:trHeight w:hRule="exact" w:val="471"/>
          <w:jc w:val="center"/>
        </w:trPr>
        <w:tc>
          <w:tcPr>
            <w:tcW w:w="793" w:type="pct"/>
            <w:vMerge/>
            <w:tcBorders>
              <w:left w:val="single" w:sz="12" w:space="0" w:color="auto"/>
              <w:bottom w:val="single" w:sz="6" w:space="0" w:color="000000"/>
              <w:right w:val="single" w:sz="6" w:space="0" w:color="000000"/>
            </w:tcBorders>
            <w:vAlign w:val="center"/>
          </w:tcPr>
          <w:p w14:paraId="07A22CA4" w14:textId="77777777" w:rsidR="00702F48" w:rsidRPr="006246F2" w:rsidRDefault="00702F48" w:rsidP="00702F48">
            <w:pPr>
              <w:spacing w:line="240" w:lineRule="auto"/>
              <w:ind w:firstLineChars="0" w:firstLine="0"/>
              <w:jc w:val="left"/>
              <w:rPr>
                <w:rFonts w:ascii="Times New Roman" w:eastAsiaTheme="minorEastAsia" w:hAnsi="Times New Roman"/>
                <w:color w:val="000000" w:themeColor="text1"/>
                <w:kern w:val="0"/>
                <w:sz w:val="22"/>
                <w:szCs w:val="22"/>
              </w:rPr>
            </w:pPr>
          </w:p>
        </w:tc>
        <w:tc>
          <w:tcPr>
            <w:tcW w:w="1787" w:type="pct"/>
            <w:tcBorders>
              <w:top w:val="single" w:sz="6" w:space="0" w:color="000000"/>
              <w:left w:val="single" w:sz="6" w:space="0" w:color="000000"/>
              <w:bottom w:val="single" w:sz="6" w:space="0" w:color="000000"/>
              <w:right w:val="single" w:sz="6" w:space="0" w:color="000000"/>
            </w:tcBorders>
            <w:vAlign w:val="center"/>
          </w:tcPr>
          <w:p w14:paraId="7397447A" w14:textId="77777777" w:rsidR="00702F48" w:rsidRPr="006246F2" w:rsidRDefault="00702F48" w:rsidP="00702F48">
            <w:pPr>
              <w:spacing w:before="57" w:line="240" w:lineRule="auto"/>
              <w:ind w:right="2"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1"/>
              </w:rPr>
              <w:t>危险废物安全处置率</w:t>
            </w:r>
          </w:p>
        </w:tc>
        <w:tc>
          <w:tcPr>
            <w:tcW w:w="2420" w:type="pct"/>
            <w:tcBorders>
              <w:top w:val="single" w:sz="6" w:space="0" w:color="000000"/>
              <w:left w:val="single" w:sz="6" w:space="0" w:color="000000"/>
              <w:bottom w:val="single" w:sz="6" w:space="0" w:color="000000"/>
              <w:right w:val="single" w:sz="12" w:space="0" w:color="auto"/>
            </w:tcBorders>
            <w:vAlign w:val="center"/>
          </w:tcPr>
          <w:p w14:paraId="0D2ADF4E" w14:textId="77777777" w:rsidR="00702F48" w:rsidRPr="006246F2" w:rsidRDefault="00702F48" w:rsidP="00702F48">
            <w:pPr>
              <w:spacing w:before="102" w:line="240" w:lineRule="auto"/>
              <w:ind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100%</w:t>
            </w:r>
          </w:p>
        </w:tc>
      </w:tr>
      <w:tr w:rsidR="006246F2" w:rsidRPr="006246F2" w14:paraId="0387EEDE" w14:textId="77777777" w:rsidTr="00702F48">
        <w:trPr>
          <w:trHeight w:hRule="exact" w:val="473"/>
          <w:jc w:val="center"/>
        </w:trPr>
        <w:tc>
          <w:tcPr>
            <w:tcW w:w="793" w:type="pct"/>
            <w:vMerge w:val="restart"/>
            <w:tcBorders>
              <w:top w:val="single" w:sz="6" w:space="0" w:color="000000"/>
              <w:left w:val="single" w:sz="12" w:space="0" w:color="auto"/>
              <w:right w:val="single" w:sz="6" w:space="0" w:color="000000"/>
            </w:tcBorders>
            <w:vAlign w:val="center"/>
          </w:tcPr>
          <w:p w14:paraId="6FBB4E98" w14:textId="09C0899B" w:rsidR="00702F48" w:rsidRPr="006246F2" w:rsidRDefault="00702F48" w:rsidP="00702F48">
            <w:pPr>
              <w:spacing w:before="57" w:line="240" w:lineRule="auto"/>
              <w:ind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1"/>
              </w:rPr>
              <w:t>城镇</w:t>
            </w:r>
            <w:r w:rsidRPr="006246F2">
              <w:rPr>
                <w:rFonts w:ascii="Times New Roman" w:eastAsiaTheme="minorEastAsia" w:hAnsi="Times New Roman" w:hint="eastAsia"/>
                <w:color w:val="000000" w:themeColor="text1"/>
                <w:kern w:val="0"/>
                <w:sz w:val="21"/>
                <w:szCs w:val="21"/>
                <w:lang w:eastAsia="zh-CN"/>
              </w:rPr>
              <w:t>环保</w:t>
            </w:r>
          </w:p>
        </w:tc>
        <w:tc>
          <w:tcPr>
            <w:tcW w:w="1787" w:type="pct"/>
            <w:tcBorders>
              <w:top w:val="single" w:sz="6" w:space="0" w:color="000000"/>
              <w:left w:val="single" w:sz="6" w:space="0" w:color="000000"/>
              <w:bottom w:val="single" w:sz="6" w:space="0" w:color="000000"/>
              <w:right w:val="single" w:sz="6" w:space="0" w:color="000000"/>
            </w:tcBorders>
            <w:vAlign w:val="center"/>
          </w:tcPr>
          <w:p w14:paraId="7FC31507" w14:textId="77777777" w:rsidR="00702F48" w:rsidRPr="006246F2" w:rsidRDefault="00702F48" w:rsidP="00702F48">
            <w:pPr>
              <w:spacing w:before="57" w:line="240" w:lineRule="auto"/>
              <w:ind w:right="2"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1"/>
              </w:rPr>
              <w:t>城镇绿地率</w:t>
            </w:r>
          </w:p>
        </w:tc>
        <w:tc>
          <w:tcPr>
            <w:tcW w:w="2420" w:type="pct"/>
            <w:tcBorders>
              <w:top w:val="single" w:sz="6" w:space="0" w:color="000000"/>
              <w:left w:val="single" w:sz="6" w:space="0" w:color="000000"/>
              <w:bottom w:val="single" w:sz="6" w:space="0" w:color="000000"/>
              <w:right w:val="single" w:sz="12" w:space="0" w:color="auto"/>
            </w:tcBorders>
            <w:vAlign w:val="center"/>
          </w:tcPr>
          <w:p w14:paraId="7A0A9876" w14:textId="77777777" w:rsidR="00702F48" w:rsidRPr="006246F2" w:rsidRDefault="00702F48" w:rsidP="00702F48">
            <w:pPr>
              <w:spacing w:before="101" w:line="240" w:lineRule="auto"/>
              <w:ind w:firstLineChars="0" w:firstLine="0"/>
              <w:jc w:val="center"/>
              <w:rPr>
                <w:rFonts w:ascii="Times New Roman" w:eastAsiaTheme="minorEastAsia" w:hAnsi="Times New Roman"/>
                <w:color w:val="000000" w:themeColor="text1"/>
                <w:kern w:val="0"/>
                <w:sz w:val="21"/>
                <w:szCs w:val="21"/>
              </w:rPr>
            </w:pPr>
            <w:r w:rsidRPr="006246F2">
              <w:rPr>
                <w:rFonts w:ascii="Times New Roman" w:eastAsiaTheme="minorEastAsia" w:hAnsi="Times New Roman"/>
                <w:color w:val="000000" w:themeColor="text1"/>
                <w:kern w:val="0"/>
                <w:sz w:val="21"/>
                <w:szCs w:val="22"/>
              </w:rPr>
              <w:t>30%</w:t>
            </w:r>
          </w:p>
        </w:tc>
      </w:tr>
      <w:tr w:rsidR="006246F2" w:rsidRPr="006246F2" w14:paraId="4A1D3BD7" w14:textId="77777777" w:rsidTr="00702F48">
        <w:trPr>
          <w:trHeight w:hRule="exact" w:val="473"/>
          <w:jc w:val="center"/>
        </w:trPr>
        <w:tc>
          <w:tcPr>
            <w:tcW w:w="793" w:type="pct"/>
            <w:vMerge/>
            <w:tcBorders>
              <w:left w:val="single" w:sz="12" w:space="0" w:color="auto"/>
              <w:right w:val="single" w:sz="6" w:space="0" w:color="000000"/>
            </w:tcBorders>
            <w:vAlign w:val="center"/>
          </w:tcPr>
          <w:p w14:paraId="23C24364" w14:textId="77777777" w:rsidR="00702F48" w:rsidRPr="006246F2" w:rsidRDefault="00702F48" w:rsidP="00702F48">
            <w:pPr>
              <w:spacing w:before="57" w:line="240" w:lineRule="auto"/>
              <w:ind w:firstLineChars="0" w:firstLine="0"/>
              <w:jc w:val="center"/>
              <w:rPr>
                <w:rFonts w:eastAsiaTheme="minorEastAsia"/>
                <w:color w:val="000000" w:themeColor="text1"/>
                <w:kern w:val="0"/>
                <w:sz w:val="21"/>
                <w:szCs w:val="21"/>
              </w:rPr>
            </w:pPr>
          </w:p>
        </w:tc>
        <w:tc>
          <w:tcPr>
            <w:tcW w:w="1787" w:type="pct"/>
            <w:tcBorders>
              <w:top w:val="single" w:sz="6" w:space="0" w:color="000000"/>
              <w:left w:val="single" w:sz="6" w:space="0" w:color="000000"/>
              <w:bottom w:val="single" w:sz="6" w:space="0" w:color="000000"/>
              <w:right w:val="single" w:sz="6" w:space="0" w:color="000000"/>
            </w:tcBorders>
            <w:vAlign w:val="center"/>
          </w:tcPr>
          <w:p w14:paraId="6EA0217A" w14:textId="757B1135" w:rsidR="00702F48" w:rsidRPr="006246F2" w:rsidRDefault="00702F48" w:rsidP="00702F48">
            <w:pPr>
              <w:spacing w:before="57" w:line="240" w:lineRule="auto"/>
              <w:ind w:right="2" w:firstLineChars="0" w:firstLine="0"/>
              <w:jc w:val="center"/>
              <w:rPr>
                <w:rFonts w:eastAsiaTheme="minorEastAsia"/>
                <w:color w:val="000000" w:themeColor="text1"/>
                <w:kern w:val="0"/>
                <w:sz w:val="21"/>
                <w:szCs w:val="21"/>
              </w:rPr>
            </w:pPr>
            <w:r w:rsidRPr="006246F2">
              <w:rPr>
                <w:rFonts w:eastAsiaTheme="minorEastAsia" w:hint="eastAsia"/>
                <w:color w:val="000000" w:themeColor="text1"/>
                <w:kern w:val="0"/>
                <w:sz w:val="21"/>
                <w:szCs w:val="21"/>
              </w:rPr>
              <w:t>城镇污水集中处理率</w:t>
            </w:r>
          </w:p>
        </w:tc>
        <w:tc>
          <w:tcPr>
            <w:tcW w:w="2420" w:type="pct"/>
            <w:tcBorders>
              <w:top w:val="single" w:sz="6" w:space="0" w:color="000000"/>
              <w:left w:val="single" w:sz="6" w:space="0" w:color="000000"/>
              <w:bottom w:val="single" w:sz="6" w:space="0" w:color="000000"/>
              <w:right w:val="single" w:sz="12" w:space="0" w:color="auto"/>
            </w:tcBorders>
            <w:vAlign w:val="center"/>
          </w:tcPr>
          <w:p w14:paraId="10313079" w14:textId="69645FCE" w:rsidR="00702F48" w:rsidRPr="006246F2" w:rsidRDefault="00702F48" w:rsidP="00702F48">
            <w:pPr>
              <w:spacing w:before="101" w:line="240" w:lineRule="auto"/>
              <w:ind w:firstLineChars="0" w:firstLine="0"/>
              <w:jc w:val="center"/>
              <w:rPr>
                <w:rFonts w:eastAsiaTheme="minorEastAsia"/>
                <w:color w:val="000000" w:themeColor="text1"/>
                <w:kern w:val="0"/>
                <w:sz w:val="21"/>
                <w:szCs w:val="22"/>
              </w:rPr>
            </w:pPr>
            <w:r w:rsidRPr="006246F2">
              <w:rPr>
                <w:rFonts w:eastAsiaTheme="minorEastAsia"/>
                <w:color w:val="000000" w:themeColor="text1"/>
                <w:kern w:val="0"/>
                <w:sz w:val="21"/>
                <w:szCs w:val="22"/>
              </w:rPr>
              <w:t>80%</w:t>
            </w:r>
          </w:p>
        </w:tc>
      </w:tr>
      <w:tr w:rsidR="006246F2" w:rsidRPr="006246F2" w14:paraId="7F412FD2" w14:textId="77777777" w:rsidTr="00702F48">
        <w:trPr>
          <w:trHeight w:hRule="exact" w:val="473"/>
          <w:jc w:val="center"/>
        </w:trPr>
        <w:tc>
          <w:tcPr>
            <w:tcW w:w="793" w:type="pct"/>
            <w:vMerge/>
            <w:tcBorders>
              <w:left w:val="single" w:sz="12" w:space="0" w:color="auto"/>
              <w:right w:val="single" w:sz="6" w:space="0" w:color="000000"/>
            </w:tcBorders>
            <w:vAlign w:val="center"/>
          </w:tcPr>
          <w:p w14:paraId="7ADA0A03" w14:textId="77777777" w:rsidR="00702F48" w:rsidRPr="006246F2" w:rsidRDefault="00702F48" w:rsidP="00702F48">
            <w:pPr>
              <w:spacing w:before="57" w:line="240" w:lineRule="auto"/>
              <w:ind w:firstLineChars="0" w:firstLine="0"/>
              <w:jc w:val="center"/>
              <w:rPr>
                <w:rFonts w:eastAsiaTheme="minorEastAsia"/>
                <w:color w:val="000000" w:themeColor="text1"/>
                <w:kern w:val="0"/>
                <w:sz w:val="21"/>
                <w:szCs w:val="21"/>
              </w:rPr>
            </w:pPr>
          </w:p>
        </w:tc>
        <w:tc>
          <w:tcPr>
            <w:tcW w:w="1787" w:type="pct"/>
            <w:tcBorders>
              <w:top w:val="single" w:sz="6" w:space="0" w:color="000000"/>
              <w:left w:val="single" w:sz="6" w:space="0" w:color="000000"/>
              <w:bottom w:val="single" w:sz="6" w:space="0" w:color="000000"/>
              <w:right w:val="single" w:sz="6" w:space="0" w:color="000000"/>
            </w:tcBorders>
            <w:vAlign w:val="center"/>
          </w:tcPr>
          <w:p w14:paraId="19BF1D63" w14:textId="79A907CB" w:rsidR="00702F48" w:rsidRPr="006246F2" w:rsidRDefault="00702F48" w:rsidP="00702F48">
            <w:pPr>
              <w:spacing w:before="57" w:line="240" w:lineRule="auto"/>
              <w:ind w:right="2" w:firstLineChars="0" w:firstLine="0"/>
              <w:jc w:val="center"/>
              <w:rPr>
                <w:rFonts w:eastAsiaTheme="minorEastAsia"/>
                <w:color w:val="000000" w:themeColor="text1"/>
                <w:kern w:val="0"/>
                <w:sz w:val="21"/>
                <w:szCs w:val="21"/>
                <w:lang w:eastAsia="zh-CN"/>
              </w:rPr>
            </w:pPr>
            <w:r w:rsidRPr="006246F2">
              <w:rPr>
                <w:rFonts w:eastAsiaTheme="minorEastAsia" w:hint="eastAsia"/>
                <w:color w:val="000000" w:themeColor="text1"/>
                <w:kern w:val="0"/>
                <w:sz w:val="21"/>
                <w:szCs w:val="21"/>
                <w:lang w:eastAsia="zh-CN"/>
              </w:rPr>
              <w:t>城镇垃圾粪便无害化处理率</w:t>
            </w:r>
          </w:p>
        </w:tc>
        <w:tc>
          <w:tcPr>
            <w:tcW w:w="2420" w:type="pct"/>
            <w:tcBorders>
              <w:top w:val="single" w:sz="6" w:space="0" w:color="000000"/>
              <w:left w:val="single" w:sz="6" w:space="0" w:color="000000"/>
              <w:bottom w:val="single" w:sz="6" w:space="0" w:color="000000"/>
              <w:right w:val="single" w:sz="12" w:space="0" w:color="auto"/>
            </w:tcBorders>
            <w:vAlign w:val="center"/>
          </w:tcPr>
          <w:p w14:paraId="53D72206" w14:textId="7700826E" w:rsidR="00702F48" w:rsidRPr="006246F2" w:rsidRDefault="00702F48" w:rsidP="00702F48">
            <w:pPr>
              <w:spacing w:before="101" w:line="240" w:lineRule="auto"/>
              <w:ind w:firstLineChars="0" w:firstLine="0"/>
              <w:jc w:val="center"/>
              <w:rPr>
                <w:rFonts w:eastAsiaTheme="minorEastAsia"/>
                <w:color w:val="000000" w:themeColor="text1"/>
                <w:kern w:val="0"/>
                <w:sz w:val="21"/>
                <w:szCs w:val="22"/>
                <w:lang w:eastAsia="zh-CN"/>
              </w:rPr>
            </w:pPr>
            <w:r w:rsidRPr="006246F2">
              <w:rPr>
                <w:rFonts w:eastAsiaTheme="minorEastAsia"/>
                <w:color w:val="000000" w:themeColor="text1"/>
                <w:kern w:val="0"/>
                <w:sz w:val="21"/>
                <w:szCs w:val="22"/>
                <w:lang w:eastAsia="zh-CN"/>
              </w:rPr>
              <w:t>90%</w:t>
            </w:r>
          </w:p>
        </w:tc>
      </w:tr>
      <w:tr w:rsidR="006246F2" w:rsidRPr="006246F2" w14:paraId="296B7633" w14:textId="77777777" w:rsidTr="00702F48">
        <w:trPr>
          <w:trHeight w:hRule="exact" w:val="473"/>
          <w:jc w:val="center"/>
        </w:trPr>
        <w:tc>
          <w:tcPr>
            <w:tcW w:w="793" w:type="pct"/>
            <w:vMerge/>
            <w:tcBorders>
              <w:left w:val="single" w:sz="12" w:space="0" w:color="auto"/>
              <w:bottom w:val="single" w:sz="12" w:space="0" w:color="auto"/>
              <w:right w:val="single" w:sz="6" w:space="0" w:color="000000"/>
            </w:tcBorders>
            <w:vAlign w:val="center"/>
          </w:tcPr>
          <w:p w14:paraId="08C50C56" w14:textId="77777777" w:rsidR="00702F48" w:rsidRPr="006246F2" w:rsidRDefault="00702F48" w:rsidP="00702F48">
            <w:pPr>
              <w:spacing w:before="57" w:line="240" w:lineRule="auto"/>
              <w:ind w:firstLineChars="0" w:firstLine="0"/>
              <w:jc w:val="center"/>
              <w:rPr>
                <w:rFonts w:eastAsiaTheme="minorEastAsia"/>
                <w:color w:val="000000" w:themeColor="text1"/>
                <w:kern w:val="0"/>
                <w:sz w:val="21"/>
                <w:szCs w:val="21"/>
              </w:rPr>
            </w:pPr>
          </w:p>
        </w:tc>
        <w:tc>
          <w:tcPr>
            <w:tcW w:w="1787" w:type="pct"/>
            <w:tcBorders>
              <w:top w:val="single" w:sz="6" w:space="0" w:color="000000"/>
              <w:left w:val="single" w:sz="6" w:space="0" w:color="000000"/>
              <w:bottom w:val="single" w:sz="12" w:space="0" w:color="auto"/>
              <w:right w:val="single" w:sz="6" w:space="0" w:color="000000"/>
            </w:tcBorders>
            <w:vAlign w:val="center"/>
          </w:tcPr>
          <w:p w14:paraId="0A76ECA7" w14:textId="5DB2E9C0" w:rsidR="00702F48" w:rsidRPr="006246F2" w:rsidRDefault="00702F48" w:rsidP="00702F48">
            <w:pPr>
              <w:spacing w:before="57" w:line="240" w:lineRule="auto"/>
              <w:ind w:right="2" w:firstLineChars="0" w:firstLine="0"/>
              <w:jc w:val="center"/>
              <w:rPr>
                <w:rFonts w:eastAsiaTheme="minorEastAsia"/>
                <w:color w:val="000000" w:themeColor="text1"/>
                <w:kern w:val="0"/>
                <w:sz w:val="21"/>
                <w:szCs w:val="21"/>
              </w:rPr>
            </w:pPr>
            <w:r w:rsidRPr="006246F2">
              <w:rPr>
                <w:rFonts w:eastAsiaTheme="minorEastAsia" w:hint="eastAsia"/>
                <w:color w:val="000000" w:themeColor="text1"/>
                <w:kern w:val="0"/>
                <w:sz w:val="21"/>
                <w:szCs w:val="21"/>
              </w:rPr>
              <w:t>城镇燃气普及率</w:t>
            </w:r>
          </w:p>
        </w:tc>
        <w:tc>
          <w:tcPr>
            <w:tcW w:w="2420" w:type="pct"/>
            <w:tcBorders>
              <w:top w:val="single" w:sz="6" w:space="0" w:color="000000"/>
              <w:left w:val="single" w:sz="6" w:space="0" w:color="000000"/>
              <w:bottom w:val="single" w:sz="12" w:space="0" w:color="auto"/>
              <w:right w:val="single" w:sz="12" w:space="0" w:color="auto"/>
            </w:tcBorders>
            <w:vAlign w:val="center"/>
          </w:tcPr>
          <w:p w14:paraId="0F6178FF" w14:textId="615EB7DD" w:rsidR="00702F48" w:rsidRPr="006246F2" w:rsidRDefault="00702F48" w:rsidP="00702F48">
            <w:pPr>
              <w:spacing w:before="101" w:line="240" w:lineRule="auto"/>
              <w:ind w:firstLineChars="0" w:firstLine="0"/>
              <w:jc w:val="center"/>
              <w:rPr>
                <w:rFonts w:eastAsiaTheme="minorEastAsia"/>
                <w:color w:val="000000" w:themeColor="text1"/>
                <w:kern w:val="0"/>
                <w:sz w:val="21"/>
                <w:szCs w:val="22"/>
              </w:rPr>
            </w:pPr>
            <w:r w:rsidRPr="006246F2">
              <w:rPr>
                <w:rFonts w:eastAsiaTheme="minorEastAsia"/>
                <w:color w:val="000000" w:themeColor="text1"/>
                <w:kern w:val="0"/>
                <w:sz w:val="21"/>
                <w:szCs w:val="22"/>
              </w:rPr>
              <w:t>60%</w:t>
            </w:r>
          </w:p>
        </w:tc>
      </w:tr>
    </w:tbl>
    <w:p w14:paraId="440E8B95" w14:textId="080523E0" w:rsidR="00A36568" w:rsidRPr="006246F2" w:rsidRDefault="00702F48" w:rsidP="00702F48">
      <w:pPr>
        <w:pStyle w:val="4"/>
        <w:spacing w:before="120" w:after="120"/>
        <w:rPr>
          <w:color w:val="000000" w:themeColor="text1"/>
        </w:rPr>
      </w:pPr>
      <w:r w:rsidRPr="006246F2">
        <w:rPr>
          <w:rFonts w:hint="eastAsia"/>
          <w:color w:val="000000" w:themeColor="text1"/>
        </w:rPr>
        <w:t>环卫设施规划</w:t>
      </w:r>
    </w:p>
    <w:p w14:paraId="12F9651C" w14:textId="77777777" w:rsidR="00CF367F" w:rsidRPr="006246F2" w:rsidRDefault="00702F48" w:rsidP="00702F48">
      <w:pPr>
        <w:ind w:firstLine="480"/>
        <w:rPr>
          <w:color w:val="000000" w:themeColor="text1"/>
        </w:rPr>
      </w:pPr>
      <w:r w:rsidRPr="006246F2">
        <w:rPr>
          <w:rFonts w:hint="eastAsia"/>
          <w:color w:val="000000" w:themeColor="text1"/>
        </w:rPr>
        <w:t>1</w:t>
      </w:r>
      <w:r w:rsidRPr="006246F2">
        <w:rPr>
          <w:rFonts w:hint="eastAsia"/>
          <w:color w:val="000000" w:themeColor="text1"/>
        </w:rPr>
        <w:t>、垃圾转运站及收集点</w:t>
      </w:r>
      <w:r w:rsidRPr="006246F2">
        <w:rPr>
          <w:rFonts w:hint="eastAsia"/>
          <w:color w:val="000000" w:themeColor="text1"/>
        </w:rPr>
        <w:t xml:space="preserve"> </w:t>
      </w:r>
    </w:p>
    <w:p w14:paraId="4C56AC2C" w14:textId="24816481" w:rsidR="00702F48" w:rsidRPr="006246F2" w:rsidRDefault="00702F48" w:rsidP="00702F48">
      <w:pPr>
        <w:ind w:firstLine="480"/>
        <w:rPr>
          <w:color w:val="000000" w:themeColor="text1"/>
        </w:rPr>
      </w:pPr>
      <w:r w:rsidRPr="006246F2">
        <w:rPr>
          <w:rFonts w:hint="eastAsia"/>
          <w:color w:val="000000" w:themeColor="text1"/>
        </w:rPr>
        <w:t>白牙片区在规划区设置环卫停车场和垃圾转运站合建站一座，位于如意路与官田北路交叉口</w:t>
      </w:r>
      <w:r w:rsidRPr="006246F2">
        <w:rPr>
          <w:rFonts w:hint="eastAsia"/>
          <w:color w:val="000000" w:themeColor="text1"/>
        </w:rPr>
        <w:t xml:space="preserve"> A-15 </w:t>
      </w:r>
      <w:r w:rsidRPr="006246F2">
        <w:rPr>
          <w:rFonts w:hint="eastAsia"/>
          <w:color w:val="000000" w:themeColor="text1"/>
        </w:rPr>
        <w:t>地块，占地</w:t>
      </w:r>
      <w:r w:rsidRPr="006246F2">
        <w:rPr>
          <w:rFonts w:hint="eastAsia"/>
          <w:color w:val="000000" w:themeColor="text1"/>
        </w:rPr>
        <w:t xml:space="preserve"> 1.1 </w:t>
      </w:r>
      <w:r w:rsidRPr="006246F2">
        <w:rPr>
          <w:rFonts w:hint="eastAsia"/>
          <w:color w:val="000000" w:themeColor="text1"/>
        </w:rPr>
        <w:t>公顷，在规划区外区域规划若干垃圾转运站，能为规划区的垃圾转运提供服务。</w:t>
      </w:r>
    </w:p>
    <w:p w14:paraId="3417E4D5" w14:textId="2EB63689" w:rsidR="00702F48" w:rsidRPr="006246F2" w:rsidRDefault="00702F48" w:rsidP="00702F48">
      <w:pPr>
        <w:ind w:firstLine="480"/>
        <w:rPr>
          <w:color w:val="000000" w:themeColor="text1"/>
        </w:rPr>
      </w:pPr>
      <w:r w:rsidRPr="006246F2">
        <w:rPr>
          <w:rFonts w:hint="eastAsia"/>
          <w:color w:val="000000" w:themeColor="text1"/>
        </w:rPr>
        <w:t>芦洪片区在规划区内不设置垃圾转运站。在规划区外围，矿产品加工区北部设置一座垃圾转运站，主要为矿产品加工区和芦洪市中心镇区服务。在南部神华园的北侧外围也规划了一处垃圾转运站，为南部区域服务。</w:t>
      </w:r>
    </w:p>
    <w:p w14:paraId="13B298D9" w14:textId="1F56FDF6" w:rsidR="00702F48" w:rsidRPr="006246F2" w:rsidRDefault="00702F48" w:rsidP="00702F48">
      <w:pPr>
        <w:ind w:firstLine="480"/>
        <w:rPr>
          <w:color w:val="000000" w:themeColor="text1"/>
        </w:rPr>
      </w:pPr>
      <w:r w:rsidRPr="006246F2">
        <w:rPr>
          <w:rFonts w:hint="eastAsia"/>
          <w:color w:val="000000" w:themeColor="text1"/>
        </w:rPr>
        <w:t>按服务半径不超过</w:t>
      </w:r>
      <w:r w:rsidRPr="006246F2">
        <w:rPr>
          <w:rFonts w:hint="eastAsia"/>
          <w:color w:val="000000" w:themeColor="text1"/>
        </w:rPr>
        <w:t xml:space="preserve"> 70 </w:t>
      </w:r>
      <w:r w:rsidRPr="006246F2">
        <w:rPr>
          <w:rFonts w:hint="eastAsia"/>
          <w:color w:val="000000" w:themeColor="text1"/>
        </w:rPr>
        <w:t>米设置垃圾收集点。商业街每隔</w:t>
      </w:r>
      <w:r w:rsidRPr="006246F2">
        <w:rPr>
          <w:rFonts w:hint="eastAsia"/>
          <w:color w:val="000000" w:themeColor="text1"/>
        </w:rPr>
        <w:t xml:space="preserve"> 25~50 </w:t>
      </w:r>
      <w:r w:rsidRPr="006246F2">
        <w:rPr>
          <w:rFonts w:hint="eastAsia"/>
          <w:color w:val="000000" w:themeColor="text1"/>
        </w:rPr>
        <w:t>米，主干路、次干路每隔</w:t>
      </w:r>
      <w:r w:rsidRPr="006246F2">
        <w:rPr>
          <w:rFonts w:hint="eastAsia"/>
          <w:color w:val="000000" w:themeColor="text1"/>
        </w:rPr>
        <w:t xml:space="preserve"> 50~80 </w:t>
      </w:r>
      <w:r w:rsidRPr="006246F2">
        <w:rPr>
          <w:rFonts w:hint="eastAsia"/>
          <w:color w:val="000000" w:themeColor="text1"/>
        </w:rPr>
        <w:t>米，支路每隔</w:t>
      </w:r>
      <w:r w:rsidRPr="006246F2">
        <w:rPr>
          <w:rFonts w:hint="eastAsia"/>
          <w:color w:val="000000" w:themeColor="text1"/>
        </w:rPr>
        <w:t xml:space="preserve"> 80~100 </w:t>
      </w:r>
      <w:r w:rsidRPr="006246F2">
        <w:rPr>
          <w:rFonts w:hint="eastAsia"/>
          <w:color w:val="000000" w:themeColor="text1"/>
        </w:rPr>
        <w:t>米设置一个废物收集箱。</w:t>
      </w:r>
    </w:p>
    <w:p w14:paraId="757F3E0A" w14:textId="77777777" w:rsidR="00956C98" w:rsidRPr="006246F2" w:rsidRDefault="00702F48" w:rsidP="00702F48">
      <w:pPr>
        <w:ind w:firstLine="480"/>
        <w:rPr>
          <w:color w:val="000000" w:themeColor="text1"/>
        </w:rPr>
      </w:pPr>
      <w:r w:rsidRPr="006246F2">
        <w:rPr>
          <w:rFonts w:hint="eastAsia"/>
          <w:color w:val="000000" w:themeColor="text1"/>
        </w:rPr>
        <w:t>2</w:t>
      </w:r>
      <w:r w:rsidRPr="006246F2">
        <w:rPr>
          <w:rFonts w:hint="eastAsia"/>
          <w:color w:val="000000" w:themeColor="text1"/>
        </w:rPr>
        <w:t>、公共厕所</w:t>
      </w:r>
      <w:r w:rsidRPr="006246F2">
        <w:rPr>
          <w:rFonts w:hint="eastAsia"/>
          <w:color w:val="000000" w:themeColor="text1"/>
        </w:rPr>
        <w:t xml:space="preserve"> </w:t>
      </w:r>
    </w:p>
    <w:p w14:paraId="69952063" w14:textId="5E6CA44E" w:rsidR="00702F48" w:rsidRPr="006246F2" w:rsidRDefault="00702F48" w:rsidP="00956C98">
      <w:pPr>
        <w:ind w:firstLine="480"/>
        <w:rPr>
          <w:color w:val="000000" w:themeColor="text1"/>
        </w:rPr>
      </w:pPr>
      <w:r w:rsidRPr="006246F2">
        <w:rPr>
          <w:rFonts w:hint="eastAsia"/>
          <w:color w:val="000000" w:themeColor="text1"/>
        </w:rPr>
        <w:lastRenderedPageBreak/>
        <w:t>广场和主要交通干道两侧、公园、市场、体育场、停车场等公共场所、新建住宅区内设置公厕。居住用地按</w:t>
      </w:r>
      <w:r w:rsidRPr="006246F2">
        <w:rPr>
          <w:rFonts w:hint="eastAsia"/>
          <w:color w:val="000000" w:themeColor="text1"/>
        </w:rPr>
        <w:t xml:space="preserve"> 3~5 </w:t>
      </w:r>
      <w:r w:rsidRPr="006246F2">
        <w:rPr>
          <w:rFonts w:hint="eastAsia"/>
          <w:color w:val="000000" w:themeColor="text1"/>
        </w:rPr>
        <w:t>座</w:t>
      </w:r>
      <w:r w:rsidRPr="006246F2">
        <w:rPr>
          <w:rFonts w:hint="eastAsia"/>
          <w:color w:val="000000" w:themeColor="text1"/>
        </w:rPr>
        <w:t>/</w:t>
      </w:r>
      <w:r w:rsidRPr="006246F2">
        <w:rPr>
          <w:rFonts w:hint="eastAsia"/>
          <w:color w:val="000000" w:themeColor="text1"/>
        </w:rPr>
        <w:t>平方公里，间距</w:t>
      </w:r>
      <w:r w:rsidRPr="006246F2">
        <w:rPr>
          <w:rFonts w:hint="eastAsia"/>
          <w:color w:val="000000" w:themeColor="text1"/>
        </w:rPr>
        <w:t xml:space="preserve"> 500~800 </w:t>
      </w:r>
      <w:r w:rsidRPr="006246F2">
        <w:rPr>
          <w:rFonts w:hint="eastAsia"/>
          <w:color w:val="000000" w:themeColor="text1"/>
        </w:rPr>
        <w:t>米设置；公共设施用地按</w:t>
      </w:r>
      <w:r w:rsidRPr="006246F2">
        <w:rPr>
          <w:rFonts w:hint="eastAsia"/>
          <w:color w:val="000000" w:themeColor="text1"/>
        </w:rPr>
        <w:t xml:space="preserve"> 4~11 </w:t>
      </w:r>
      <w:r w:rsidRPr="006246F2">
        <w:rPr>
          <w:rFonts w:hint="eastAsia"/>
          <w:color w:val="000000" w:themeColor="text1"/>
        </w:rPr>
        <w:t>座</w:t>
      </w:r>
      <w:r w:rsidRPr="006246F2">
        <w:rPr>
          <w:rFonts w:hint="eastAsia"/>
          <w:color w:val="000000" w:themeColor="text1"/>
        </w:rPr>
        <w:t>/</w:t>
      </w:r>
      <w:r w:rsidRPr="006246F2">
        <w:rPr>
          <w:rFonts w:hint="eastAsia"/>
          <w:color w:val="000000" w:themeColor="text1"/>
        </w:rPr>
        <w:t>平方公里，间距</w:t>
      </w:r>
      <w:r w:rsidRPr="006246F2">
        <w:rPr>
          <w:rFonts w:hint="eastAsia"/>
          <w:color w:val="000000" w:themeColor="text1"/>
        </w:rPr>
        <w:t xml:space="preserve"> 300~500 </w:t>
      </w:r>
      <w:r w:rsidRPr="006246F2">
        <w:rPr>
          <w:rFonts w:hint="eastAsia"/>
          <w:color w:val="000000" w:themeColor="text1"/>
        </w:rPr>
        <w:t>米设置；工业用地按</w:t>
      </w:r>
      <w:r w:rsidRPr="006246F2">
        <w:rPr>
          <w:rFonts w:hint="eastAsia"/>
          <w:color w:val="000000" w:themeColor="text1"/>
        </w:rPr>
        <w:t xml:space="preserve"> 1~2 </w:t>
      </w:r>
      <w:r w:rsidRPr="006246F2">
        <w:rPr>
          <w:rFonts w:hint="eastAsia"/>
          <w:color w:val="000000" w:themeColor="text1"/>
        </w:rPr>
        <w:t>座</w:t>
      </w:r>
      <w:r w:rsidRPr="006246F2">
        <w:rPr>
          <w:rFonts w:hint="eastAsia"/>
          <w:color w:val="000000" w:themeColor="text1"/>
        </w:rPr>
        <w:t>/</w:t>
      </w:r>
      <w:r w:rsidRPr="006246F2">
        <w:rPr>
          <w:rFonts w:hint="eastAsia"/>
          <w:color w:val="000000" w:themeColor="text1"/>
        </w:rPr>
        <w:t>平方公里，间距</w:t>
      </w:r>
      <w:r w:rsidRPr="006246F2">
        <w:rPr>
          <w:rFonts w:hint="eastAsia"/>
          <w:color w:val="000000" w:themeColor="text1"/>
        </w:rPr>
        <w:t xml:space="preserve"> 800~1000 </w:t>
      </w:r>
      <w:r w:rsidRPr="006246F2">
        <w:rPr>
          <w:rFonts w:hint="eastAsia"/>
          <w:color w:val="000000" w:themeColor="text1"/>
        </w:rPr>
        <w:t>米设置；若沿路设置，主、次干路公共厕所之间的间距</w:t>
      </w:r>
      <w:r w:rsidRPr="006246F2">
        <w:rPr>
          <w:rFonts w:hint="eastAsia"/>
          <w:color w:val="000000" w:themeColor="text1"/>
        </w:rPr>
        <w:t xml:space="preserve"> 500~800 </w:t>
      </w:r>
      <w:r w:rsidRPr="006246F2">
        <w:rPr>
          <w:rFonts w:hint="eastAsia"/>
          <w:color w:val="000000" w:themeColor="text1"/>
        </w:rPr>
        <w:t>米，支路公共厕所之间的间距</w:t>
      </w:r>
      <w:r w:rsidRPr="006246F2">
        <w:rPr>
          <w:rFonts w:hint="eastAsia"/>
          <w:color w:val="000000" w:themeColor="text1"/>
        </w:rPr>
        <w:t xml:space="preserve"> 800~1000 </w:t>
      </w:r>
      <w:r w:rsidRPr="006246F2">
        <w:rPr>
          <w:rFonts w:hint="eastAsia"/>
          <w:color w:val="000000" w:themeColor="text1"/>
        </w:rPr>
        <w:t>米。规划公共厕所不单独规划地块布置，各地块配建，</w:t>
      </w:r>
      <w:r w:rsidRPr="006246F2">
        <w:rPr>
          <w:rFonts w:hint="eastAsia"/>
          <w:color w:val="000000" w:themeColor="text1"/>
        </w:rPr>
        <w:t xml:space="preserve"> </w:t>
      </w:r>
      <w:r w:rsidRPr="006246F2">
        <w:rPr>
          <w:rFonts w:hint="eastAsia"/>
          <w:color w:val="000000" w:themeColor="text1"/>
        </w:rPr>
        <w:t>可与环卫设施、公共设施合建，合建时适当增加面积，公厕均采用水冲式。</w:t>
      </w:r>
    </w:p>
    <w:p w14:paraId="04861934" w14:textId="190868AF" w:rsidR="00702F48" w:rsidRPr="006246F2" w:rsidRDefault="00702F48" w:rsidP="00702F48">
      <w:pPr>
        <w:ind w:firstLine="480"/>
        <w:rPr>
          <w:color w:val="000000" w:themeColor="text1"/>
        </w:rPr>
      </w:pPr>
      <w:r w:rsidRPr="006246F2">
        <w:rPr>
          <w:rFonts w:hint="eastAsia"/>
          <w:color w:val="000000" w:themeColor="text1"/>
        </w:rPr>
        <w:t>白牙片区共规划布置</w:t>
      </w:r>
      <w:r w:rsidRPr="006246F2">
        <w:rPr>
          <w:rFonts w:hint="eastAsia"/>
          <w:color w:val="000000" w:themeColor="text1"/>
        </w:rPr>
        <w:t xml:space="preserve"> 10 </w:t>
      </w:r>
      <w:r w:rsidRPr="006246F2">
        <w:rPr>
          <w:rFonts w:hint="eastAsia"/>
          <w:color w:val="000000" w:themeColor="text1"/>
        </w:rPr>
        <w:t>座水冲式公厕；芦洪片区共规划布置</w:t>
      </w:r>
      <w:r w:rsidRPr="006246F2">
        <w:rPr>
          <w:rFonts w:hint="eastAsia"/>
          <w:color w:val="000000" w:themeColor="text1"/>
        </w:rPr>
        <w:t xml:space="preserve"> 6 </w:t>
      </w:r>
      <w:r w:rsidRPr="006246F2">
        <w:rPr>
          <w:rFonts w:hint="eastAsia"/>
          <w:color w:val="000000" w:themeColor="text1"/>
        </w:rPr>
        <w:t>座水冲式公厕。</w:t>
      </w:r>
    </w:p>
    <w:p w14:paraId="50F37B4E" w14:textId="5F47A8A8" w:rsidR="00956C98" w:rsidRPr="006246F2" w:rsidRDefault="00956C98" w:rsidP="00956C98">
      <w:pPr>
        <w:pStyle w:val="4"/>
        <w:spacing w:before="120" w:after="120"/>
        <w:rPr>
          <w:color w:val="000000" w:themeColor="text1"/>
        </w:rPr>
      </w:pPr>
      <w:r w:rsidRPr="006246F2">
        <w:rPr>
          <w:rFonts w:hint="eastAsia"/>
          <w:color w:val="000000" w:themeColor="text1"/>
        </w:rPr>
        <w:t>村民拆迁安置规划</w:t>
      </w:r>
    </w:p>
    <w:p w14:paraId="733050C3" w14:textId="6F90B6FD" w:rsidR="00956C98" w:rsidRPr="006246F2" w:rsidRDefault="00956C98" w:rsidP="00DD3B08">
      <w:pPr>
        <w:ind w:firstLine="480"/>
        <w:rPr>
          <w:color w:val="000000" w:themeColor="text1"/>
        </w:rPr>
      </w:pPr>
      <w:r w:rsidRPr="006246F2">
        <w:rPr>
          <w:rFonts w:hint="eastAsia"/>
          <w:color w:val="000000" w:themeColor="text1"/>
        </w:rPr>
        <w:t>规划片区村民拆迁安置以村为单位集中安置，对拆迁人员安置采取货币安置和集中统一安置。安置时间按照园区项目引进情况在项目落地前逐步开展实施。</w:t>
      </w:r>
      <w:r w:rsidRPr="006246F2">
        <w:rPr>
          <w:rFonts w:hint="eastAsia"/>
          <w:color w:val="000000" w:themeColor="text1"/>
        </w:rPr>
        <w:t xml:space="preserve"> </w:t>
      </w:r>
      <w:r w:rsidRPr="006246F2">
        <w:rPr>
          <w:rFonts w:hint="eastAsia"/>
          <w:color w:val="000000" w:themeColor="text1"/>
        </w:rPr>
        <w:t>白牙片区内涉及安置用地的村庄包括文星村、白牙官田村、鹿鸣村、宥江桥村共</w:t>
      </w:r>
      <w:r w:rsidRPr="006246F2">
        <w:rPr>
          <w:rFonts w:hint="eastAsia"/>
          <w:color w:val="000000" w:themeColor="text1"/>
        </w:rPr>
        <w:t xml:space="preserve">4 </w:t>
      </w:r>
      <w:r w:rsidRPr="006246F2">
        <w:rPr>
          <w:rFonts w:hint="eastAsia"/>
          <w:color w:val="000000" w:themeColor="text1"/>
        </w:rPr>
        <w:t>个村，共计</w:t>
      </w:r>
      <w:r w:rsidRPr="006246F2">
        <w:rPr>
          <w:rFonts w:hint="eastAsia"/>
          <w:color w:val="000000" w:themeColor="text1"/>
        </w:rPr>
        <w:t xml:space="preserve"> 117 </w:t>
      </w:r>
      <w:r w:rsidRPr="006246F2">
        <w:rPr>
          <w:rFonts w:hint="eastAsia"/>
          <w:color w:val="000000" w:themeColor="text1"/>
        </w:rPr>
        <w:t>户，</w:t>
      </w:r>
      <w:r w:rsidRPr="006246F2">
        <w:rPr>
          <w:rFonts w:hint="eastAsia"/>
          <w:color w:val="000000" w:themeColor="text1"/>
        </w:rPr>
        <w:t xml:space="preserve">410 </w:t>
      </w:r>
      <w:r w:rsidRPr="006246F2">
        <w:rPr>
          <w:rFonts w:hint="eastAsia"/>
          <w:color w:val="000000" w:themeColor="text1"/>
        </w:rPr>
        <w:t>人。规划预留农民安置用地约</w:t>
      </w:r>
      <w:r w:rsidRPr="006246F2">
        <w:rPr>
          <w:rFonts w:hint="eastAsia"/>
          <w:color w:val="000000" w:themeColor="text1"/>
        </w:rPr>
        <w:t xml:space="preserve"> 1.58 </w:t>
      </w:r>
      <w:r w:rsidRPr="006246F2">
        <w:rPr>
          <w:rFonts w:hint="eastAsia"/>
          <w:color w:val="000000" w:themeColor="text1"/>
        </w:rPr>
        <w:t>公顷。</w:t>
      </w:r>
    </w:p>
    <w:p w14:paraId="427D26F9" w14:textId="535E705C" w:rsidR="00DD3B08" w:rsidRPr="006246F2" w:rsidRDefault="00DD3B08" w:rsidP="00DD3B08">
      <w:pPr>
        <w:pStyle w:val="a6"/>
        <w:ind w:firstLine="480"/>
        <w:rPr>
          <w:color w:val="000000" w:themeColor="text1"/>
        </w:rPr>
      </w:pPr>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9</w:t>
      </w:r>
      <w:r w:rsidR="00A63491"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白牙片区规划安置用地一览表</w:t>
      </w:r>
    </w:p>
    <w:tbl>
      <w:tblPr>
        <w:tblStyle w:val="TableNormal8"/>
        <w:tblW w:w="5000" w:type="pct"/>
        <w:jc w:val="center"/>
        <w:tblLook w:val="01E0" w:firstRow="1" w:lastRow="1" w:firstColumn="1" w:lastColumn="1" w:noHBand="0" w:noVBand="0"/>
      </w:tblPr>
      <w:tblGrid>
        <w:gridCol w:w="648"/>
        <w:gridCol w:w="1142"/>
        <w:gridCol w:w="2108"/>
        <w:gridCol w:w="1356"/>
        <w:gridCol w:w="1353"/>
        <w:gridCol w:w="1658"/>
        <w:gridCol w:w="1038"/>
      </w:tblGrid>
      <w:tr w:rsidR="006246F2" w:rsidRPr="006246F2" w14:paraId="1D4E38A7" w14:textId="77777777" w:rsidTr="00DD3B08">
        <w:trPr>
          <w:trHeight w:hRule="exact" w:val="662"/>
          <w:jc w:val="center"/>
        </w:trPr>
        <w:tc>
          <w:tcPr>
            <w:tcW w:w="348" w:type="pct"/>
            <w:tcBorders>
              <w:top w:val="single" w:sz="12" w:space="0" w:color="000000"/>
              <w:left w:val="single" w:sz="12" w:space="0" w:color="000000"/>
              <w:bottom w:val="single" w:sz="6" w:space="0" w:color="000000"/>
              <w:right w:val="single" w:sz="6" w:space="0" w:color="000000"/>
            </w:tcBorders>
            <w:vAlign w:val="center"/>
          </w:tcPr>
          <w:p w14:paraId="488F687D" w14:textId="77777777" w:rsidR="00DD3B08" w:rsidRPr="006246F2" w:rsidRDefault="00DD3B08" w:rsidP="00DD3B08">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序号</w:t>
            </w:r>
          </w:p>
        </w:tc>
        <w:tc>
          <w:tcPr>
            <w:tcW w:w="614" w:type="pct"/>
            <w:tcBorders>
              <w:top w:val="single" w:sz="12" w:space="0" w:color="000000"/>
              <w:left w:val="single" w:sz="6" w:space="0" w:color="000000"/>
              <w:bottom w:val="single" w:sz="6" w:space="0" w:color="000000"/>
              <w:right w:val="single" w:sz="6" w:space="0" w:color="000000"/>
            </w:tcBorders>
            <w:vAlign w:val="center"/>
          </w:tcPr>
          <w:p w14:paraId="40A86771" w14:textId="77777777" w:rsidR="00DD3B08" w:rsidRPr="006246F2" w:rsidRDefault="00DD3B08" w:rsidP="00DD3B08">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安置地块</w:t>
            </w:r>
          </w:p>
        </w:tc>
        <w:tc>
          <w:tcPr>
            <w:tcW w:w="1133" w:type="pct"/>
            <w:tcBorders>
              <w:top w:val="single" w:sz="12" w:space="0" w:color="000000"/>
              <w:left w:val="single" w:sz="6" w:space="0" w:color="000000"/>
              <w:bottom w:val="single" w:sz="6" w:space="0" w:color="000000"/>
              <w:right w:val="single" w:sz="6" w:space="0" w:color="000000"/>
            </w:tcBorders>
            <w:vAlign w:val="center"/>
          </w:tcPr>
          <w:p w14:paraId="17952056" w14:textId="77777777" w:rsidR="00DD3B08" w:rsidRPr="006246F2" w:rsidRDefault="00DD3B08" w:rsidP="00DD3B08">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所在位置</w:t>
            </w:r>
          </w:p>
        </w:tc>
        <w:tc>
          <w:tcPr>
            <w:tcW w:w="729" w:type="pct"/>
            <w:tcBorders>
              <w:top w:val="single" w:sz="12" w:space="0" w:color="000000"/>
              <w:left w:val="single" w:sz="6" w:space="0" w:color="000000"/>
              <w:bottom w:val="single" w:sz="6" w:space="0" w:color="000000"/>
              <w:right w:val="single" w:sz="6" w:space="0" w:color="000000"/>
            </w:tcBorders>
            <w:vAlign w:val="center"/>
          </w:tcPr>
          <w:p w14:paraId="4F064541" w14:textId="77777777" w:rsidR="00DD3B08" w:rsidRPr="006246F2" w:rsidRDefault="00DD3B08" w:rsidP="00DD3B08">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面积（</w:t>
            </w:r>
            <w:r w:rsidRPr="006246F2">
              <w:rPr>
                <w:rFonts w:ascii="Times New Roman" w:eastAsiaTheme="minorEastAsia" w:hAnsi="Times New Roman"/>
                <w:color w:val="000000" w:themeColor="text1"/>
                <w:position w:val="1"/>
              </w:rPr>
              <w:t>ha</w:t>
            </w:r>
            <w:r w:rsidRPr="006246F2">
              <w:rPr>
                <w:rFonts w:ascii="Times New Roman" w:eastAsiaTheme="minorEastAsia" w:hAnsi="Times New Roman"/>
                <w:color w:val="000000" w:themeColor="text1"/>
              </w:rPr>
              <w:t>）</w:t>
            </w:r>
          </w:p>
        </w:tc>
        <w:tc>
          <w:tcPr>
            <w:tcW w:w="727" w:type="pct"/>
            <w:tcBorders>
              <w:top w:val="single" w:sz="12" w:space="0" w:color="000000"/>
              <w:left w:val="single" w:sz="6" w:space="0" w:color="000000"/>
              <w:bottom w:val="single" w:sz="6" w:space="0" w:color="000000"/>
              <w:right w:val="single" w:sz="6" w:space="0" w:color="000000"/>
            </w:tcBorders>
            <w:vAlign w:val="center"/>
          </w:tcPr>
          <w:p w14:paraId="3E9BA96D" w14:textId="77777777" w:rsidR="00DD3B08" w:rsidRPr="006246F2" w:rsidRDefault="00DD3B08" w:rsidP="00DD3B08">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容积率</w:t>
            </w:r>
          </w:p>
        </w:tc>
        <w:tc>
          <w:tcPr>
            <w:tcW w:w="891" w:type="pct"/>
            <w:tcBorders>
              <w:top w:val="single" w:sz="12" w:space="0" w:color="000000"/>
              <w:left w:val="single" w:sz="6" w:space="0" w:color="000000"/>
              <w:bottom w:val="single" w:sz="6" w:space="0" w:color="000000"/>
              <w:right w:val="single" w:sz="6" w:space="0" w:color="000000"/>
            </w:tcBorders>
            <w:vAlign w:val="center"/>
          </w:tcPr>
          <w:p w14:paraId="74BF9A21" w14:textId="77777777" w:rsidR="00DD3B08" w:rsidRPr="006246F2" w:rsidRDefault="00DD3B08" w:rsidP="00DD3B08">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可安置人口</w:t>
            </w:r>
          </w:p>
        </w:tc>
        <w:tc>
          <w:tcPr>
            <w:tcW w:w="558" w:type="pct"/>
            <w:tcBorders>
              <w:top w:val="single" w:sz="12" w:space="0" w:color="000000"/>
              <w:left w:val="single" w:sz="6" w:space="0" w:color="000000"/>
              <w:bottom w:val="single" w:sz="6" w:space="0" w:color="000000"/>
              <w:right w:val="single" w:sz="12" w:space="0" w:color="000000"/>
            </w:tcBorders>
            <w:vAlign w:val="center"/>
          </w:tcPr>
          <w:p w14:paraId="7588D487" w14:textId="77777777" w:rsidR="00DD3B08" w:rsidRPr="006246F2" w:rsidRDefault="00DD3B08" w:rsidP="00DD3B08">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地块编号</w:t>
            </w:r>
          </w:p>
        </w:tc>
      </w:tr>
      <w:tr w:rsidR="006246F2" w:rsidRPr="006246F2" w14:paraId="79D970F4" w14:textId="77777777" w:rsidTr="00DD3B08">
        <w:trPr>
          <w:trHeight w:hRule="exact" w:val="719"/>
          <w:jc w:val="center"/>
        </w:trPr>
        <w:tc>
          <w:tcPr>
            <w:tcW w:w="348" w:type="pct"/>
            <w:tcBorders>
              <w:top w:val="single" w:sz="6" w:space="0" w:color="000000"/>
              <w:left w:val="single" w:sz="12" w:space="0" w:color="000000"/>
              <w:bottom w:val="single" w:sz="12" w:space="0" w:color="000000"/>
              <w:right w:val="single" w:sz="6" w:space="0" w:color="000000"/>
            </w:tcBorders>
            <w:vAlign w:val="center"/>
          </w:tcPr>
          <w:p w14:paraId="1FC531D5" w14:textId="77777777" w:rsidR="00DD3B08" w:rsidRPr="006246F2" w:rsidRDefault="00DD3B08" w:rsidP="00DD3B08">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1</w:t>
            </w:r>
          </w:p>
        </w:tc>
        <w:tc>
          <w:tcPr>
            <w:tcW w:w="614" w:type="pct"/>
            <w:tcBorders>
              <w:top w:val="single" w:sz="6" w:space="0" w:color="000000"/>
              <w:left w:val="single" w:sz="6" w:space="0" w:color="000000"/>
              <w:bottom w:val="single" w:sz="12" w:space="0" w:color="000000"/>
              <w:right w:val="single" w:sz="6" w:space="0" w:color="000000"/>
            </w:tcBorders>
            <w:vAlign w:val="center"/>
          </w:tcPr>
          <w:p w14:paraId="6B1587E0" w14:textId="77777777" w:rsidR="00DD3B08" w:rsidRPr="006246F2" w:rsidRDefault="00DD3B08" w:rsidP="00DD3B08">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安置一区</w:t>
            </w:r>
          </w:p>
        </w:tc>
        <w:tc>
          <w:tcPr>
            <w:tcW w:w="1133" w:type="pct"/>
            <w:tcBorders>
              <w:top w:val="single" w:sz="6" w:space="0" w:color="000000"/>
              <w:left w:val="single" w:sz="6" w:space="0" w:color="000000"/>
              <w:bottom w:val="single" w:sz="12" w:space="0" w:color="000000"/>
              <w:right w:val="single" w:sz="6" w:space="0" w:color="000000"/>
            </w:tcBorders>
            <w:vAlign w:val="center"/>
          </w:tcPr>
          <w:p w14:paraId="340A91DD" w14:textId="77777777" w:rsidR="00DD3B08" w:rsidRPr="006246F2" w:rsidRDefault="00DD3B08" w:rsidP="00DD3B08">
            <w:pPr>
              <w:pStyle w:val="a7"/>
              <w:rPr>
                <w:rFonts w:ascii="Times New Roman" w:eastAsiaTheme="minorEastAsia" w:hAnsi="Times New Roman"/>
                <w:color w:val="000000" w:themeColor="text1"/>
                <w:lang w:eastAsia="zh-CN"/>
              </w:rPr>
            </w:pPr>
            <w:r w:rsidRPr="006246F2">
              <w:rPr>
                <w:rFonts w:ascii="Times New Roman" w:eastAsiaTheme="minorEastAsia" w:hAnsi="Times New Roman"/>
                <w:color w:val="000000" w:themeColor="text1"/>
                <w:spacing w:val="-1"/>
                <w:lang w:eastAsia="zh-CN"/>
              </w:rPr>
              <w:t>工业大道与广源路交</w:t>
            </w:r>
            <w:r w:rsidRPr="006246F2">
              <w:rPr>
                <w:rFonts w:ascii="Times New Roman" w:eastAsiaTheme="minorEastAsia" w:hAnsi="Times New Roman"/>
                <w:color w:val="000000" w:themeColor="text1"/>
                <w:lang w:eastAsia="zh-CN"/>
              </w:rPr>
              <w:t xml:space="preserve"> </w:t>
            </w:r>
            <w:r w:rsidRPr="006246F2">
              <w:rPr>
                <w:rFonts w:ascii="Times New Roman" w:eastAsiaTheme="minorEastAsia" w:hAnsi="Times New Roman"/>
                <w:color w:val="000000" w:themeColor="text1"/>
                <w:lang w:eastAsia="zh-CN"/>
              </w:rPr>
              <w:t>汇的东北侧</w:t>
            </w:r>
          </w:p>
        </w:tc>
        <w:tc>
          <w:tcPr>
            <w:tcW w:w="729" w:type="pct"/>
            <w:tcBorders>
              <w:top w:val="single" w:sz="6" w:space="0" w:color="000000"/>
              <w:left w:val="single" w:sz="6" w:space="0" w:color="000000"/>
              <w:bottom w:val="single" w:sz="12" w:space="0" w:color="000000"/>
              <w:right w:val="single" w:sz="6" w:space="0" w:color="000000"/>
            </w:tcBorders>
            <w:vAlign w:val="center"/>
          </w:tcPr>
          <w:p w14:paraId="24D99AB7" w14:textId="77777777" w:rsidR="00DD3B08" w:rsidRPr="006246F2" w:rsidRDefault="00DD3B08" w:rsidP="00DD3B08">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1.58</w:t>
            </w:r>
          </w:p>
        </w:tc>
        <w:tc>
          <w:tcPr>
            <w:tcW w:w="727" w:type="pct"/>
            <w:tcBorders>
              <w:top w:val="single" w:sz="6" w:space="0" w:color="000000"/>
              <w:left w:val="single" w:sz="6" w:space="0" w:color="000000"/>
              <w:bottom w:val="single" w:sz="12" w:space="0" w:color="000000"/>
              <w:right w:val="single" w:sz="6" w:space="0" w:color="000000"/>
            </w:tcBorders>
            <w:vAlign w:val="center"/>
          </w:tcPr>
          <w:p w14:paraId="6AA561C2" w14:textId="77777777" w:rsidR="00DD3B08" w:rsidRPr="006246F2" w:rsidRDefault="00DD3B08" w:rsidP="00DD3B08">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1.2</w:t>
            </w:r>
          </w:p>
        </w:tc>
        <w:tc>
          <w:tcPr>
            <w:tcW w:w="891" w:type="pct"/>
            <w:tcBorders>
              <w:top w:val="single" w:sz="6" w:space="0" w:color="000000"/>
              <w:left w:val="single" w:sz="6" w:space="0" w:color="000000"/>
              <w:bottom w:val="single" w:sz="12" w:space="0" w:color="000000"/>
              <w:right w:val="single" w:sz="6" w:space="0" w:color="000000"/>
            </w:tcBorders>
            <w:vAlign w:val="center"/>
          </w:tcPr>
          <w:p w14:paraId="68613C9C" w14:textId="77777777" w:rsidR="00DD3B08" w:rsidRPr="006246F2" w:rsidRDefault="00DD3B08" w:rsidP="00DD3B08">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474</w:t>
            </w:r>
          </w:p>
        </w:tc>
        <w:tc>
          <w:tcPr>
            <w:tcW w:w="558" w:type="pct"/>
            <w:tcBorders>
              <w:top w:val="single" w:sz="6" w:space="0" w:color="000000"/>
              <w:left w:val="single" w:sz="6" w:space="0" w:color="000000"/>
              <w:bottom w:val="single" w:sz="12" w:space="0" w:color="000000"/>
              <w:right w:val="single" w:sz="12" w:space="0" w:color="000000"/>
            </w:tcBorders>
            <w:vAlign w:val="center"/>
          </w:tcPr>
          <w:p w14:paraId="5C63C069" w14:textId="77777777" w:rsidR="00DD3B08" w:rsidRPr="006246F2" w:rsidRDefault="00DD3B08" w:rsidP="00DD3B08">
            <w:pPr>
              <w:pStyle w:val="a7"/>
              <w:rPr>
                <w:rFonts w:ascii="Times New Roman" w:eastAsiaTheme="minorEastAsia" w:hAnsi="Times New Roman"/>
                <w:color w:val="000000" w:themeColor="text1"/>
              </w:rPr>
            </w:pPr>
            <w:r w:rsidRPr="006246F2">
              <w:rPr>
                <w:rFonts w:ascii="Times New Roman" w:eastAsiaTheme="minorEastAsia" w:hAnsi="Times New Roman"/>
                <w:color w:val="000000" w:themeColor="text1"/>
              </w:rPr>
              <w:t>C-12</w:t>
            </w:r>
          </w:p>
        </w:tc>
      </w:tr>
    </w:tbl>
    <w:p w14:paraId="296078C6" w14:textId="5EF2755A" w:rsidR="00702F48" w:rsidRPr="006246F2" w:rsidRDefault="00DD3B08" w:rsidP="00DD3B08">
      <w:pPr>
        <w:ind w:firstLine="480"/>
        <w:rPr>
          <w:color w:val="000000" w:themeColor="text1"/>
        </w:rPr>
      </w:pPr>
      <w:r w:rsidRPr="006246F2">
        <w:rPr>
          <w:rFonts w:hint="eastAsia"/>
          <w:color w:val="000000" w:themeColor="text1"/>
        </w:rPr>
        <w:t>芦洪片区涉及安置用地的村庄包括芦洪市镇灌坝村、天子岭村、腰塘村等</w:t>
      </w:r>
      <w:r w:rsidRPr="006246F2">
        <w:rPr>
          <w:rFonts w:hint="eastAsia"/>
          <w:color w:val="000000" w:themeColor="text1"/>
        </w:rPr>
        <w:t xml:space="preserve"> 3 </w:t>
      </w:r>
      <w:r w:rsidRPr="006246F2">
        <w:rPr>
          <w:rFonts w:hint="eastAsia"/>
          <w:color w:val="000000" w:themeColor="text1"/>
        </w:rPr>
        <w:t>个村，共计</w:t>
      </w:r>
      <w:r w:rsidRPr="006246F2">
        <w:rPr>
          <w:rFonts w:hint="eastAsia"/>
          <w:color w:val="000000" w:themeColor="text1"/>
        </w:rPr>
        <w:t xml:space="preserve"> 410 </w:t>
      </w:r>
      <w:r w:rsidRPr="006246F2">
        <w:rPr>
          <w:rFonts w:hint="eastAsia"/>
          <w:color w:val="000000" w:themeColor="text1"/>
        </w:rPr>
        <w:t>户，约</w:t>
      </w:r>
      <w:r w:rsidRPr="006246F2">
        <w:rPr>
          <w:rFonts w:hint="eastAsia"/>
          <w:color w:val="000000" w:themeColor="text1"/>
        </w:rPr>
        <w:t xml:space="preserve"> 1400 </w:t>
      </w:r>
      <w:r w:rsidRPr="006246F2">
        <w:rPr>
          <w:rFonts w:hint="eastAsia"/>
          <w:color w:val="000000" w:themeColor="text1"/>
        </w:rPr>
        <w:t>人。其中矿产品加工区约</w:t>
      </w:r>
      <w:r w:rsidRPr="006246F2">
        <w:rPr>
          <w:rFonts w:hint="eastAsia"/>
          <w:color w:val="000000" w:themeColor="text1"/>
        </w:rPr>
        <w:t xml:space="preserve"> 184 </w:t>
      </w:r>
      <w:r w:rsidRPr="006246F2">
        <w:rPr>
          <w:rFonts w:hint="eastAsia"/>
          <w:color w:val="000000" w:themeColor="text1"/>
        </w:rPr>
        <w:t>户，能源及利用区</w:t>
      </w:r>
      <w:r w:rsidRPr="006246F2">
        <w:rPr>
          <w:rFonts w:hint="eastAsia"/>
          <w:color w:val="000000" w:themeColor="text1"/>
        </w:rPr>
        <w:t xml:space="preserve"> 226 </w:t>
      </w:r>
      <w:r w:rsidRPr="006246F2">
        <w:rPr>
          <w:rFonts w:hint="eastAsia"/>
          <w:color w:val="000000" w:themeColor="text1"/>
        </w:rPr>
        <w:t>户，目前能源及利用区的</w:t>
      </w:r>
      <w:r w:rsidRPr="006246F2">
        <w:rPr>
          <w:rFonts w:hint="eastAsia"/>
          <w:color w:val="000000" w:themeColor="text1"/>
        </w:rPr>
        <w:t xml:space="preserve"> 226 </w:t>
      </w:r>
      <w:r w:rsidRPr="006246F2">
        <w:rPr>
          <w:rFonts w:hint="eastAsia"/>
          <w:color w:val="000000" w:themeColor="text1"/>
        </w:rPr>
        <w:t>户拆迁居民已全部安置在永电新村。安置方式采用货币安置或还建安置两种形式，以货币安置为主，局部安置到芦洪市镇中心镇区。</w:t>
      </w:r>
    </w:p>
    <w:p w14:paraId="7BEF5E72" w14:textId="77777777" w:rsidR="009C4922" w:rsidRPr="006246F2" w:rsidRDefault="004059EE">
      <w:pPr>
        <w:pStyle w:val="3"/>
        <w:spacing w:before="120" w:after="120"/>
        <w:rPr>
          <w:color w:val="000000" w:themeColor="text1"/>
        </w:rPr>
      </w:pPr>
      <w:bookmarkStart w:id="114" w:name="_Toc182812958"/>
      <w:r w:rsidRPr="006246F2">
        <w:rPr>
          <w:rFonts w:hint="eastAsia"/>
          <w:color w:val="000000" w:themeColor="text1"/>
        </w:rPr>
        <w:t>规划已实施的主要内容</w:t>
      </w:r>
      <w:bookmarkEnd w:id="114"/>
    </w:p>
    <w:p w14:paraId="29073B05" w14:textId="77777777" w:rsidR="009C4922" w:rsidRPr="006246F2" w:rsidRDefault="004059EE">
      <w:pPr>
        <w:pStyle w:val="4"/>
        <w:spacing w:before="120" w:after="120"/>
        <w:rPr>
          <w:color w:val="000000" w:themeColor="text1"/>
        </w:rPr>
      </w:pPr>
      <w:r w:rsidRPr="006246F2">
        <w:rPr>
          <w:rFonts w:hint="eastAsia"/>
          <w:color w:val="000000" w:themeColor="text1"/>
        </w:rPr>
        <w:t>空间范围</w:t>
      </w:r>
    </w:p>
    <w:p w14:paraId="156FEF2F" w14:textId="77777777" w:rsidR="009C4922" w:rsidRPr="006246F2" w:rsidRDefault="004059EE">
      <w:pPr>
        <w:ind w:firstLine="480"/>
        <w:rPr>
          <w:color w:val="000000" w:themeColor="text1"/>
        </w:rPr>
      </w:pPr>
      <w:r w:rsidRPr="006246F2">
        <w:rPr>
          <w:rFonts w:hint="eastAsia"/>
          <w:color w:val="000000" w:themeColor="text1"/>
        </w:rPr>
        <w:t>一、规划范围与园区核准范围的变化情况</w:t>
      </w:r>
    </w:p>
    <w:p w14:paraId="023792AE" w14:textId="67C4C057" w:rsidR="009C4922" w:rsidRPr="006246F2" w:rsidRDefault="004059EE">
      <w:pPr>
        <w:ind w:firstLine="480"/>
        <w:rPr>
          <w:color w:val="000000" w:themeColor="text1"/>
        </w:rPr>
      </w:pPr>
      <w:r w:rsidRPr="006246F2">
        <w:rPr>
          <w:rFonts w:hint="eastAsia"/>
          <w:color w:val="000000" w:themeColor="text1"/>
        </w:rPr>
        <w:t>《</w:t>
      </w:r>
      <w:r w:rsidR="000210AD" w:rsidRPr="006246F2">
        <w:rPr>
          <w:rFonts w:hint="eastAsia"/>
          <w:color w:val="000000" w:themeColor="text1"/>
        </w:rPr>
        <w:t>湖南东安经济开发区调区扩区规划环境影响报告书</w:t>
      </w:r>
      <w:r w:rsidRPr="006246F2">
        <w:rPr>
          <w:rFonts w:hint="eastAsia"/>
          <w:color w:val="000000" w:themeColor="text1"/>
        </w:rPr>
        <w:t>》于</w:t>
      </w:r>
      <w:r w:rsidRPr="006246F2">
        <w:rPr>
          <w:rFonts w:hint="eastAsia"/>
          <w:color w:val="000000" w:themeColor="text1"/>
        </w:rPr>
        <w:t>201</w:t>
      </w:r>
      <w:r w:rsidR="000210AD" w:rsidRPr="006246F2">
        <w:rPr>
          <w:rFonts w:hint="eastAsia"/>
          <w:color w:val="000000" w:themeColor="text1"/>
        </w:rPr>
        <w:t>9</w:t>
      </w:r>
      <w:r w:rsidRPr="006246F2">
        <w:rPr>
          <w:rFonts w:hint="eastAsia"/>
          <w:color w:val="000000" w:themeColor="text1"/>
        </w:rPr>
        <w:t>年</w:t>
      </w:r>
      <w:r w:rsidR="000210AD" w:rsidRPr="006246F2">
        <w:rPr>
          <w:rFonts w:hint="eastAsia"/>
          <w:color w:val="000000" w:themeColor="text1"/>
        </w:rPr>
        <w:t>3</w:t>
      </w:r>
      <w:r w:rsidRPr="006246F2">
        <w:rPr>
          <w:rFonts w:hint="eastAsia"/>
          <w:color w:val="000000" w:themeColor="text1"/>
        </w:rPr>
        <w:t>月</w:t>
      </w:r>
      <w:r w:rsidR="000210AD" w:rsidRPr="006246F2">
        <w:rPr>
          <w:rFonts w:hint="eastAsia"/>
          <w:color w:val="000000" w:themeColor="text1"/>
        </w:rPr>
        <w:t>12</w:t>
      </w:r>
      <w:r w:rsidRPr="006246F2">
        <w:rPr>
          <w:rFonts w:hint="eastAsia"/>
          <w:color w:val="000000" w:themeColor="text1"/>
        </w:rPr>
        <w:t>日取得</w:t>
      </w:r>
      <w:r w:rsidR="000210AD" w:rsidRPr="006246F2">
        <w:rPr>
          <w:rFonts w:hint="eastAsia"/>
          <w:color w:val="000000" w:themeColor="text1"/>
        </w:rPr>
        <w:t>湖南</w:t>
      </w:r>
      <w:r w:rsidR="000210AD" w:rsidRPr="006246F2">
        <w:rPr>
          <w:rFonts w:hint="eastAsia"/>
          <w:color w:val="000000" w:themeColor="text1"/>
        </w:rPr>
        <w:lastRenderedPageBreak/>
        <w:t>省生态环境厅</w:t>
      </w:r>
      <w:r w:rsidRPr="006246F2">
        <w:rPr>
          <w:rFonts w:hint="eastAsia"/>
          <w:color w:val="000000" w:themeColor="text1"/>
        </w:rPr>
        <w:t>的批复（</w:t>
      </w:r>
      <w:r w:rsidR="000210AD" w:rsidRPr="006246F2">
        <w:rPr>
          <w:rFonts w:hint="eastAsia"/>
          <w:color w:val="000000" w:themeColor="text1"/>
        </w:rPr>
        <w:t>湘环评〔</w:t>
      </w:r>
      <w:r w:rsidR="000210AD" w:rsidRPr="006246F2">
        <w:rPr>
          <w:rFonts w:hint="eastAsia"/>
          <w:color w:val="000000" w:themeColor="text1"/>
        </w:rPr>
        <w:t>2019</w:t>
      </w:r>
      <w:r w:rsidR="000210AD" w:rsidRPr="006246F2">
        <w:rPr>
          <w:rFonts w:hint="eastAsia"/>
          <w:color w:val="000000" w:themeColor="text1"/>
        </w:rPr>
        <w:t>〕</w:t>
      </w:r>
      <w:r w:rsidR="000210AD" w:rsidRPr="006246F2">
        <w:rPr>
          <w:rFonts w:hint="eastAsia"/>
          <w:color w:val="000000" w:themeColor="text1"/>
        </w:rPr>
        <w:t>7</w:t>
      </w:r>
      <w:r w:rsidR="000210AD" w:rsidRPr="006246F2">
        <w:rPr>
          <w:rFonts w:hint="eastAsia"/>
          <w:color w:val="000000" w:themeColor="text1"/>
        </w:rPr>
        <w:t>号</w:t>
      </w:r>
      <w:r w:rsidRPr="006246F2">
        <w:rPr>
          <w:rFonts w:hint="eastAsia"/>
          <w:color w:val="000000" w:themeColor="text1"/>
        </w:rPr>
        <w:t>），规划总面积为</w:t>
      </w:r>
      <w:r w:rsidR="000210AD" w:rsidRPr="006246F2">
        <w:rPr>
          <w:rFonts w:hint="eastAsia"/>
          <w:color w:val="000000" w:themeColor="text1"/>
        </w:rPr>
        <w:t>466</w:t>
      </w:r>
      <w:r w:rsidRPr="006246F2">
        <w:rPr>
          <w:rFonts w:hint="eastAsia"/>
          <w:color w:val="000000" w:themeColor="text1"/>
        </w:rPr>
        <w:t>公顷。</w:t>
      </w:r>
      <w:r w:rsidR="00A9062A" w:rsidRPr="006246F2">
        <w:rPr>
          <w:rFonts w:hint="eastAsia"/>
          <w:color w:val="000000" w:themeColor="text1"/>
        </w:rPr>
        <w:t>规划范围在卫星图上的范围见</w:t>
      </w:r>
      <w:r w:rsidR="00F8431D" w:rsidRPr="006246F2">
        <w:rPr>
          <w:color w:val="000000" w:themeColor="text1"/>
        </w:rPr>
        <w:fldChar w:fldCharType="begin"/>
      </w:r>
      <w:r w:rsidR="00F8431D" w:rsidRPr="006246F2">
        <w:rPr>
          <w:color w:val="000000" w:themeColor="text1"/>
        </w:rPr>
        <w:instrText xml:space="preserve"> </w:instrText>
      </w:r>
      <w:r w:rsidR="00F8431D" w:rsidRPr="006246F2">
        <w:rPr>
          <w:rFonts w:hint="eastAsia"/>
          <w:color w:val="000000" w:themeColor="text1"/>
        </w:rPr>
        <w:instrText>REF _Ref86908805 \h</w:instrText>
      </w:r>
      <w:r w:rsidR="00F8431D" w:rsidRPr="006246F2">
        <w:rPr>
          <w:color w:val="000000" w:themeColor="text1"/>
        </w:rPr>
        <w:instrText xml:space="preserve"> </w:instrText>
      </w:r>
      <w:r w:rsidR="00F8431D" w:rsidRPr="006246F2">
        <w:rPr>
          <w:color w:val="000000" w:themeColor="text1"/>
        </w:rPr>
      </w:r>
      <w:r w:rsidR="00F8431D" w:rsidRPr="006246F2">
        <w:rPr>
          <w:color w:val="000000" w:themeColor="text1"/>
        </w:rPr>
        <w:fldChar w:fldCharType="separate"/>
      </w:r>
      <w:r w:rsidR="00A70BAF" w:rsidRPr="006246F2">
        <w:rPr>
          <w:rFonts w:hint="eastAsia"/>
          <w:color w:val="000000" w:themeColor="text1"/>
        </w:rPr>
        <w:t>图</w:t>
      </w:r>
      <w:r w:rsidR="00A70BAF" w:rsidRPr="006246F2">
        <w:rPr>
          <w:rFonts w:hint="eastAsia"/>
          <w:color w:val="000000" w:themeColor="text1"/>
        </w:rPr>
        <w:t xml:space="preserve"> </w:t>
      </w:r>
      <w:r w:rsidR="00A70BAF" w:rsidRPr="006246F2">
        <w:rPr>
          <w:noProof/>
          <w:color w:val="000000" w:themeColor="text1"/>
        </w:rPr>
        <w:t>2</w:t>
      </w:r>
      <w:r w:rsidR="00A70BAF" w:rsidRPr="006246F2">
        <w:rPr>
          <w:color w:val="000000" w:themeColor="text1"/>
        </w:rPr>
        <w:noBreakHyphen/>
      </w:r>
      <w:r w:rsidR="00A70BAF" w:rsidRPr="006246F2">
        <w:rPr>
          <w:noProof/>
          <w:color w:val="000000" w:themeColor="text1"/>
        </w:rPr>
        <w:t>1</w:t>
      </w:r>
      <w:r w:rsidR="00F8431D" w:rsidRPr="006246F2">
        <w:rPr>
          <w:color w:val="000000" w:themeColor="text1"/>
        </w:rPr>
        <w:fldChar w:fldCharType="end"/>
      </w:r>
      <w:r w:rsidR="00F8431D" w:rsidRPr="006246F2">
        <w:rPr>
          <w:rFonts w:hint="eastAsia"/>
          <w:color w:val="000000" w:themeColor="text1"/>
        </w:rPr>
        <w:t>：</w:t>
      </w:r>
    </w:p>
    <w:p w14:paraId="6CF14C1A" w14:textId="35684A6B" w:rsidR="00A9062A" w:rsidRPr="006246F2" w:rsidRDefault="00C23F40" w:rsidP="00942A62">
      <w:pPr>
        <w:spacing w:line="240" w:lineRule="auto"/>
        <w:ind w:firstLineChars="0" w:firstLine="0"/>
        <w:jc w:val="center"/>
        <w:rPr>
          <w:color w:val="000000" w:themeColor="text1"/>
        </w:rPr>
      </w:pPr>
      <w:r w:rsidRPr="006246F2">
        <w:rPr>
          <w:noProof/>
          <w:color w:val="000000" w:themeColor="text1"/>
        </w:rPr>
        <w:drawing>
          <wp:inline distT="0" distB="0" distL="0" distR="0" wp14:anchorId="7CFBAB62" wp14:editId="37B63215">
            <wp:extent cx="5926455" cy="4021455"/>
            <wp:effectExtent l="0" t="0" r="0" b="0"/>
            <wp:docPr id="9494760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476013" name=""/>
                    <pic:cNvPicPr/>
                  </pic:nvPicPr>
                  <pic:blipFill>
                    <a:blip r:embed="rId30"/>
                    <a:stretch>
                      <a:fillRect/>
                    </a:stretch>
                  </pic:blipFill>
                  <pic:spPr>
                    <a:xfrm>
                      <a:off x="0" y="0"/>
                      <a:ext cx="5926455" cy="4021455"/>
                    </a:xfrm>
                    <a:prstGeom prst="rect">
                      <a:avLst/>
                    </a:prstGeom>
                  </pic:spPr>
                </pic:pic>
              </a:graphicData>
            </a:graphic>
          </wp:inline>
        </w:drawing>
      </w:r>
    </w:p>
    <w:p w14:paraId="3B9CCE5F" w14:textId="2B863E44" w:rsidR="00E64E74" w:rsidRPr="006246F2" w:rsidRDefault="00E64E74" w:rsidP="00E64E74">
      <w:pPr>
        <w:pStyle w:val="a6"/>
        <w:ind w:firstLine="480"/>
        <w:rPr>
          <w:color w:val="000000" w:themeColor="text1"/>
        </w:rPr>
      </w:pPr>
      <w:bookmarkStart w:id="115" w:name="_Ref86908805"/>
      <w:r w:rsidRPr="006246F2">
        <w:rPr>
          <w:rFonts w:hint="eastAsia"/>
          <w:color w:val="000000" w:themeColor="text1"/>
        </w:rPr>
        <w:t>图</w:t>
      </w:r>
      <w:r w:rsidRPr="006246F2">
        <w:rPr>
          <w:rFonts w:hint="eastAsia"/>
          <w:color w:val="000000" w:themeColor="text1"/>
        </w:rPr>
        <w:t xml:space="preserve"> </w:t>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STYLEREF 1 \s</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2</w:t>
      </w:r>
      <w:r w:rsidR="00DA2595" w:rsidRPr="006246F2">
        <w:rPr>
          <w:color w:val="000000" w:themeColor="text1"/>
        </w:rPr>
        <w:fldChar w:fldCharType="end"/>
      </w:r>
      <w:r w:rsidR="00DA2595" w:rsidRPr="006246F2">
        <w:rPr>
          <w:color w:val="000000" w:themeColor="text1"/>
        </w:rPr>
        <w:noBreakHyphen/>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 xml:space="preserve">SEQ </w:instrText>
      </w:r>
      <w:r w:rsidR="00DA2595" w:rsidRPr="006246F2">
        <w:rPr>
          <w:rFonts w:hint="eastAsia"/>
          <w:color w:val="000000" w:themeColor="text1"/>
        </w:rPr>
        <w:instrText>图</w:instrText>
      </w:r>
      <w:r w:rsidR="00DA2595" w:rsidRPr="006246F2">
        <w:rPr>
          <w:rFonts w:hint="eastAsia"/>
          <w:color w:val="000000" w:themeColor="text1"/>
        </w:rPr>
        <w:instrText xml:space="preserve"> \* ARABIC \s 1</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1</w:t>
      </w:r>
      <w:r w:rsidR="00DA2595" w:rsidRPr="006246F2">
        <w:rPr>
          <w:color w:val="000000" w:themeColor="text1"/>
        </w:rPr>
        <w:fldChar w:fldCharType="end"/>
      </w:r>
      <w:bookmarkEnd w:id="115"/>
      <w:r w:rsidRPr="006246F2">
        <w:rPr>
          <w:color w:val="000000" w:themeColor="text1"/>
        </w:rPr>
        <w:t xml:space="preserve">  </w:t>
      </w:r>
      <w:r w:rsidRPr="006246F2">
        <w:rPr>
          <w:rFonts w:hint="eastAsia"/>
          <w:color w:val="000000" w:themeColor="text1"/>
        </w:rPr>
        <w:t>园区规划环评范围图</w:t>
      </w:r>
    </w:p>
    <w:p w14:paraId="2902BDF5" w14:textId="519B9337" w:rsidR="009C4922" w:rsidRPr="006246F2" w:rsidRDefault="00795260">
      <w:pPr>
        <w:ind w:firstLine="480"/>
        <w:rPr>
          <w:bCs/>
          <w:color w:val="000000" w:themeColor="text1"/>
        </w:rPr>
      </w:pPr>
      <w:r w:rsidRPr="006246F2">
        <w:rPr>
          <w:rFonts w:hint="eastAsia"/>
          <w:color w:val="000000" w:themeColor="text1"/>
        </w:rPr>
        <w:t>2022</w:t>
      </w:r>
      <w:r w:rsidRPr="006246F2">
        <w:rPr>
          <w:rFonts w:hint="eastAsia"/>
          <w:color w:val="000000" w:themeColor="text1"/>
        </w:rPr>
        <w:t>年省发改委、省自然资源厅下发《关于发布湖南省省级及以上产业园区边界面积及四至范围的通知》（湘发改园区</w:t>
      </w:r>
      <w:r w:rsidRPr="006246F2">
        <w:rPr>
          <w:rFonts w:hint="eastAsia"/>
          <w:color w:val="000000" w:themeColor="text1"/>
        </w:rPr>
        <w:t>[2022]601</w:t>
      </w:r>
      <w:r w:rsidRPr="006246F2">
        <w:rPr>
          <w:rFonts w:hint="eastAsia"/>
          <w:color w:val="000000" w:themeColor="text1"/>
        </w:rPr>
        <w:t>号）文件，经省人民政府同意，核定东安经开区实际管理范围为</w:t>
      </w:r>
      <w:r w:rsidRPr="006246F2">
        <w:rPr>
          <w:rFonts w:hint="eastAsia"/>
          <w:color w:val="000000" w:themeColor="text1"/>
        </w:rPr>
        <w:t>506.39</w:t>
      </w:r>
      <w:r w:rsidRPr="006246F2">
        <w:rPr>
          <w:rFonts w:hint="eastAsia"/>
          <w:color w:val="000000" w:themeColor="text1"/>
        </w:rPr>
        <w:t>公顷，核准范围见</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_Ref177984745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图</w:t>
      </w:r>
      <w:r w:rsidR="00A70BAF" w:rsidRPr="006246F2">
        <w:rPr>
          <w:rFonts w:hint="eastAsia"/>
          <w:color w:val="000000" w:themeColor="text1"/>
        </w:rPr>
        <w:t xml:space="preserve"> </w:t>
      </w:r>
      <w:r w:rsidR="00A70BAF" w:rsidRPr="006246F2">
        <w:rPr>
          <w:noProof/>
          <w:color w:val="000000" w:themeColor="text1"/>
        </w:rPr>
        <w:t>2</w:t>
      </w:r>
      <w:r w:rsidR="00A70BAF" w:rsidRPr="006246F2">
        <w:rPr>
          <w:color w:val="000000" w:themeColor="text1"/>
        </w:rPr>
        <w:noBreakHyphen/>
      </w:r>
      <w:r w:rsidR="00A70BAF" w:rsidRPr="006246F2">
        <w:rPr>
          <w:noProof/>
          <w:color w:val="000000" w:themeColor="text1"/>
        </w:rPr>
        <w:t>2</w:t>
      </w:r>
      <w:r w:rsidRPr="006246F2">
        <w:rPr>
          <w:color w:val="000000" w:themeColor="text1"/>
        </w:rPr>
        <w:fldChar w:fldCharType="end"/>
      </w:r>
      <w:r w:rsidR="004059EE" w:rsidRPr="006246F2">
        <w:rPr>
          <w:rFonts w:hint="eastAsia"/>
          <w:bCs/>
          <w:color w:val="000000" w:themeColor="text1"/>
        </w:rPr>
        <w:t>。</w:t>
      </w:r>
    </w:p>
    <w:p w14:paraId="73CF842D" w14:textId="14EB6792" w:rsidR="00795260" w:rsidRPr="006246F2" w:rsidRDefault="00F639C1">
      <w:pPr>
        <w:ind w:firstLine="480"/>
        <w:rPr>
          <w:bCs/>
          <w:color w:val="000000" w:themeColor="text1"/>
        </w:rPr>
      </w:pPr>
      <w:r w:rsidRPr="006246F2">
        <w:rPr>
          <w:rFonts w:hint="eastAsia"/>
          <w:bCs/>
          <w:color w:val="000000" w:themeColor="text1"/>
        </w:rPr>
        <w:t>2024</w:t>
      </w:r>
      <w:r w:rsidRPr="006246F2">
        <w:rPr>
          <w:rFonts w:hint="eastAsia"/>
          <w:bCs/>
          <w:color w:val="000000" w:themeColor="text1"/>
        </w:rPr>
        <w:t>年，湖南省发展和改革委员会《关于耒阳经济开发区等</w:t>
      </w:r>
      <w:r w:rsidRPr="006246F2">
        <w:rPr>
          <w:rFonts w:hint="eastAsia"/>
          <w:bCs/>
          <w:color w:val="000000" w:themeColor="text1"/>
        </w:rPr>
        <w:t>7</w:t>
      </w:r>
      <w:r w:rsidRPr="006246F2">
        <w:rPr>
          <w:rFonts w:hint="eastAsia"/>
          <w:bCs/>
          <w:color w:val="000000" w:themeColor="text1"/>
        </w:rPr>
        <w:t>家园区调区的复函》（湘发改函〔</w:t>
      </w:r>
      <w:r w:rsidRPr="006246F2">
        <w:rPr>
          <w:rFonts w:hint="eastAsia"/>
          <w:bCs/>
          <w:color w:val="000000" w:themeColor="text1"/>
        </w:rPr>
        <w:t>2024</w:t>
      </w:r>
      <w:r w:rsidRPr="006246F2">
        <w:rPr>
          <w:rFonts w:hint="eastAsia"/>
          <w:bCs/>
          <w:color w:val="000000" w:themeColor="text1"/>
        </w:rPr>
        <w:t>〕</w:t>
      </w:r>
      <w:r w:rsidRPr="006246F2">
        <w:rPr>
          <w:rFonts w:hint="eastAsia"/>
          <w:bCs/>
          <w:color w:val="000000" w:themeColor="text1"/>
        </w:rPr>
        <w:t>9</w:t>
      </w:r>
      <w:r w:rsidRPr="006246F2">
        <w:rPr>
          <w:rFonts w:hint="eastAsia"/>
          <w:bCs/>
          <w:color w:val="000000" w:themeColor="text1"/>
        </w:rPr>
        <w:t>号），同意湖南东安园区调出</w:t>
      </w:r>
      <w:r w:rsidRPr="006246F2">
        <w:rPr>
          <w:rFonts w:hint="eastAsia"/>
          <w:bCs/>
          <w:color w:val="000000" w:themeColor="text1"/>
        </w:rPr>
        <w:t>214.37</w:t>
      </w:r>
      <w:r w:rsidRPr="006246F2">
        <w:rPr>
          <w:rFonts w:hint="eastAsia"/>
          <w:bCs/>
          <w:color w:val="000000" w:themeColor="text1"/>
        </w:rPr>
        <w:t>公顷，最终核准保留面积为</w:t>
      </w:r>
      <w:r w:rsidRPr="006246F2">
        <w:rPr>
          <w:rFonts w:hint="eastAsia"/>
          <w:bCs/>
          <w:color w:val="000000" w:themeColor="text1"/>
        </w:rPr>
        <w:t>292.02</w:t>
      </w:r>
      <w:r w:rsidRPr="006246F2">
        <w:rPr>
          <w:rFonts w:hint="eastAsia"/>
          <w:bCs/>
          <w:color w:val="000000" w:themeColor="text1"/>
        </w:rPr>
        <w:t>公顷，核准范围见</w:t>
      </w:r>
      <w:r w:rsidR="00942A62" w:rsidRPr="006246F2">
        <w:rPr>
          <w:bCs/>
          <w:color w:val="000000" w:themeColor="text1"/>
        </w:rPr>
        <w:fldChar w:fldCharType="begin"/>
      </w:r>
      <w:r w:rsidR="00942A62" w:rsidRPr="006246F2">
        <w:rPr>
          <w:bCs/>
          <w:color w:val="000000" w:themeColor="text1"/>
        </w:rPr>
        <w:instrText xml:space="preserve"> </w:instrText>
      </w:r>
      <w:r w:rsidR="00942A62" w:rsidRPr="006246F2">
        <w:rPr>
          <w:rFonts w:hint="eastAsia"/>
          <w:bCs/>
          <w:color w:val="000000" w:themeColor="text1"/>
        </w:rPr>
        <w:instrText>REF _Ref177993494 \h</w:instrText>
      </w:r>
      <w:r w:rsidR="00942A62" w:rsidRPr="006246F2">
        <w:rPr>
          <w:bCs/>
          <w:color w:val="000000" w:themeColor="text1"/>
        </w:rPr>
        <w:instrText xml:space="preserve"> </w:instrText>
      </w:r>
      <w:r w:rsidR="00942A62" w:rsidRPr="006246F2">
        <w:rPr>
          <w:bCs/>
          <w:color w:val="000000" w:themeColor="text1"/>
        </w:rPr>
      </w:r>
      <w:r w:rsidR="00942A62" w:rsidRPr="006246F2">
        <w:rPr>
          <w:bCs/>
          <w:color w:val="000000" w:themeColor="text1"/>
        </w:rPr>
        <w:fldChar w:fldCharType="separate"/>
      </w:r>
      <w:r w:rsidR="00A70BAF" w:rsidRPr="006246F2">
        <w:rPr>
          <w:rFonts w:hint="eastAsia"/>
          <w:color w:val="000000" w:themeColor="text1"/>
        </w:rPr>
        <w:t>图</w:t>
      </w:r>
      <w:r w:rsidR="00A70BAF" w:rsidRPr="006246F2">
        <w:rPr>
          <w:rFonts w:hint="eastAsia"/>
          <w:color w:val="000000" w:themeColor="text1"/>
        </w:rPr>
        <w:t xml:space="preserve"> </w:t>
      </w:r>
      <w:r w:rsidR="00A70BAF" w:rsidRPr="006246F2">
        <w:rPr>
          <w:noProof/>
          <w:color w:val="000000" w:themeColor="text1"/>
        </w:rPr>
        <w:t>2</w:t>
      </w:r>
      <w:r w:rsidR="00A70BAF" w:rsidRPr="006246F2">
        <w:rPr>
          <w:color w:val="000000" w:themeColor="text1"/>
        </w:rPr>
        <w:noBreakHyphen/>
      </w:r>
      <w:r w:rsidR="00A70BAF" w:rsidRPr="006246F2">
        <w:rPr>
          <w:noProof/>
          <w:color w:val="000000" w:themeColor="text1"/>
        </w:rPr>
        <w:t>3</w:t>
      </w:r>
      <w:r w:rsidR="00942A62" w:rsidRPr="006246F2">
        <w:rPr>
          <w:bCs/>
          <w:color w:val="000000" w:themeColor="text1"/>
        </w:rPr>
        <w:fldChar w:fldCharType="end"/>
      </w:r>
      <w:r w:rsidRPr="006246F2">
        <w:rPr>
          <w:rFonts w:hint="eastAsia"/>
          <w:bCs/>
          <w:color w:val="000000" w:themeColor="text1"/>
        </w:rPr>
        <w:t>。</w:t>
      </w:r>
    </w:p>
    <w:p w14:paraId="70F162EA" w14:textId="7E792E5D" w:rsidR="00E64E74" w:rsidRPr="006246F2" w:rsidRDefault="00795260" w:rsidP="00942A62">
      <w:pPr>
        <w:spacing w:line="240" w:lineRule="auto"/>
        <w:ind w:firstLineChars="0" w:firstLine="0"/>
        <w:jc w:val="center"/>
        <w:rPr>
          <w:color w:val="000000" w:themeColor="text1"/>
        </w:rPr>
      </w:pPr>
      <w:r w:rsidRPr="006246F2">
        <w:rPr>
          <w:noProof/>
          <w:color w:val="000000" w:themeColor="text1"/>
        </w:rPr>
        <w:lastRenderedPageBreak/>
        <w:drawing>
          <wp:inline distT="0" distB="0" distL="0" distR="0" wp14:anchorId="09F49FFF" wp14:editId="6EB87C10">
            <wp:extent cx="5926455" cy="4023360"/>
            <wp:effectExtent l="0" t="0" r="0" b="0"/>
            <wp:docPr id="1083369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36902" name=""/>
                    <pic:cNvPicPr/>
                  </pic:nvPicPr>
                  <pic:blipFill>
                    <a:blip r:embed="rId31"/>
                    <a:stretch>
                      <a:fillRect/>
                    </a:stretch>
                  </pic:blipFill>
                  <pic:spPr>
                    <a:xfrm>
                      <a:off x="0" y="0"/>
                      <a:ext cx="5926455" cy="4023360"/>
                    </a:xfrm>
                    <a:prstGeom prst="rect">
                      <a:avLst/>
                    </a:prstGeom>
                  </pic:spPr>
                </pic:pic>
              </a:graphicData>
            </a:graphic>
          </wp:inline>
        </w:drawing>
      </w:r>
    </w:p>
    <w:p w14:paraId="5DD167D5" w14:textId="40109307" w:rsidR="00E64E74" w:rsidRPr="006246F2" w:rsidRDefault="00E64E74" w:rsidP="00E64E74">
      <w:pPr>
        <w:pStyle w:val="a6"/>
        <w:ind w:firstLine="480"/>
        <w:rPr>
          <w:color w:val="000000" w:themeColor="text1"/>
        </w:rPr>
      </w:pPr>
      <w:bookmarkStart w:id="116" w:name="_Ref177984745"/>
      <w:r w:rsidRPr="006246F2">
        <w:rPr>
          <w:rFonts w:hint="eastAsia"/>
          <w:color w:val="000000" w:themeColor="text1"/>
        </w:rPr>
        <w:t>图</w:t>
      </w:r>
      <w:r w:rsidRPr="006246F2">
        <w:rPr>
          <w:rFonts w:hint="eastAsia"/>
          <w:color w:val="000000" w:themeColor="text1"/>
        </w:rPr>
        <w:t xml:space="preserve"> </w:t>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STYLEREF 1 \s</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2</w:t>
      </w:r>
      <w:r w:rsidR="00DA2595" w:rsidRPr="006246F2">
        <w:rPr>
          <w:color w:val="000000" w:themeColor="text1"/>
        </w:rPr>
        <w:fldChar w:fldCharType="end"/>
      </w:r>
      <w:r w:rsidR="00DA2595" w:rsidRPr="006246F2">
        <w:rPr>
          <w:color w:val="000000" w:themeColor="text1"/>
        </w:rPr>
        <w:noBreakHyphen/>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 xml:space="preserve">SEQ </w:instrText>
      </w:r>
      <w:r w:rsidR="00DA2595" w:rsidRPr="006246F2">
        <w:rPr>
          <w:rFonts w:hint="eastAsia"/>
          <w:color w:val="000000" w:themeColor="text1"/>
        </w:rPr>
        <w:instrText>图</w:instrText>
      </w:r>
      <w:r w:rsidR="00DA2595" w:rsidRPr="006246F2">
        <w:rPr>
          <w:rFonts w:hint="eastAsia"/>
          <w:color w:val="000000" w:themeColor="text1"/>
        </w:rPr>
        <w:instrText xml:space="preserve"> \* ARABIC \s 1</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2</w:t>
      </w:r>
      <w:r w:rsidR="00DA2595" w:rsidRPr="006246F2">
        <w:rPr>
          <w:color w:val="000000" w:themeColor="text1"/>
        </w:rPr>
        <w:fldChar w:fldCharType="end"/>
      </w:r>
      <w:bookmarkEnd w:id="116"/>
      <w:r w:rsidRPr="006246F2">
        <w:rPr>
          <w:color w:val="000000" w:themeColor="text1"/>
        </w:rPr>
        <w:t xml:space="preserve">  </w:t>
      </w:r>
      <w:r w:rsidR="00795260" w:rsidRPr="006246F2">
        <w:rPr>
          <w:rFonts w:hint="eastAsia"/>
          <w:color w:val="000000" w:themeColor="text1"/>
        </w:rPr>
        <w:t>园区</w:t>
      </w:r>
      <w:r w:rsidR="00795260" w:rsidRPr="006246F2">
        <w:rPr>
          <w:rFonts w:hint="eastAsia"/>
          <w:color w:val="000000" w:themeColor="text1"/>
        </w:rPr>
        <w:t>2022</w:t>
      </w:r>
      <w:r w:rsidR="00795260" w:rsidRPr="006246F2">
        <w:rPr>
          <w:rFonts w:hint="eastAsia"/>
          <w:color w:val="000000" w:themeColor="text1"/>
        </w:rPr>
        <w:t>年</w:t>
      </w:r>
      <w:r w:rsidR="00795260" w:rsidRPr="006246F2">
        <w:rPr>
          <w:rFonts w:hint="eastAsia"/>
          <w:color w:val="000000" w:themeColor="text1"/>
        </w:rPr>
        <w:t>601</w:t>
      </w:r>
      <w:r w:rsidR="00795260" w:rsidRPr="006246F2">
        <w:rPr>
          <w:rFonts w:hint="eastAsia"/>
          <w:color w:val="000000" w:themeColor="text1"/>
        </w:rPr>
        <w:t>号文核准范围图</w:t>
      </w:r>
    </w:p>
    <w:p w14:paraId="4B68C8E0" w14:textId="3D1AED3F" w:rsidR="00F639C1" w:rsidRPr="006246F2" w:rsidRDefault="00F639C1" w:rsidP="00F639C1">
      <w:pPr>
        <w:pStyle w:val="a7"/>
        <w:spacing w:line="240" w:lineRule="auto"/>
        <w:rPr>
          <w:color w:val="000000" w:themeColor="text1"/>
        </w:rPr>
      </w:pPr>
      <w:r w:rsidRPr="006246F2">
        <w:rPr>
          <w:noProof/>
          <w:color w:val="000000" w:themeColor="text1"/>
        </w:rPr>
        <w:drawing>
          <wp:inline distT="0" distB="0" distL="0" distR="0" wp14:anchorId="4D0C6E24" wp14:editId="44A9323B">
            <wp:extent cx="5926455" cy="3994785"/>
            <wp:effectExtent l="0" t="0" r="0" b="5715"/>
            <wp:docPr id="21042116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211675" name=""/>
                    <pic:cNvPicPr/>
                  </pic:nvPicPr>
                  <pic:blipFill>
                    <a:blip r:embed="rId32"/>
                    <a:stretch>
                      <a:fillRect/>
                    </a:stretch>
                  </pic:blipFill>
                  <pic:spPr>
                    <a:xfrm>
                      <a:off x="0" y="0"/>
                      <a:ext cx="5926455" cy="3994785"/>
                    </a:xfrm>
                    <a:prstGeom prst="rect">
                      <a:avLst/>
                    </a:prstGeom>
                  </pic:spPr>
                </pic:pic>
              </a:graphicData>
            </a:graphic>
          </wp:inline>
        </w:drawing>
      </w:r>
    </w:p>
    <w:p w14:paraId="08087FCE" w14:textId="5EC42129" w:rsidR="00942A62" w:rsidRPr="006246F2" w:rsidRDefault="00942A62" w:rsidP="00942A62">
      <w:pPr>
        <w:pStyle w:val="a6"/>
        <w:ind w:firstLine="480"/>
        <w:rPr>
          <w:color w:val="000000" w:themeColor="text1"/>
        </w:rPr>
      </w:pPr>
      <w:bookmarkStart w:id="117" w:name="_Ref177993494"/>
      <w:r w:rsidRPr="006246F2">
        <w:rPr>
          <w:rFonts w:hint="eastAsia"/>
          <w:color w:val="000000" w:themeColor="text1"/>
        </w:rPr>
        <w:lastRenderedPageBreak/>
        <w:t>图</w:t>
      </w:r>
      <w:r w:rsidRPr="006246F2">
        <w:rPr>
          <w:rFonts w:hint="eastAsia"/>
          <w:color w:val="000000" w:themeColor="text1"/>
        </w:rPr>
        <w:t xml:space="preserve"> </w:t>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STYLEREF 1 \s</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2</w:t>
      </w:r>
      <w:r w:rsidR="00DA2595" w:rsidRPr="006246F2">
        <w:rPr>
          <w:color w:val="000000" w:themeColor="text1"/>
        </w:rPr>
        <w:fldChar w:fldCharType="end"/>
      </w:r>
      <w:r w:rsidR="00DA2595" w:rsidRPr="006246F2">
        <w:rPr>
          <w:color w:val="000000" w:themeColor="text1"/>
        </w:rPr>
        <w:noBreakHyphen/>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 xml:space="preserve">SEQ </w:instrText>
      </w:r>
      <w:r w:rsidR="00DA2595" w:rsidRPr="006246F2">
        <w:rPr>
          <w:rFonts w:hint="eastAsia"/>
          <w:color w:val="000000" w:themeColor="text1"/>
        </w:rPr>
        <w:instrText>图</w:instrText>
      </w:r>
      <w:r w:rsidR="00DA2595" w:rsidRPr="006246F2">
        <w:rPr>
          <w:rFonts w:hint="eastAsia"/>
          <w:color w:val="000000" w:themeColor="text1"/>
        </w:rPr>
        <w:instrText xml:space="preserve"> \* ARABIC \s 1</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3</w:t>
      </w:r>
      <w:r w:rsidR="00DA2595" w:rsidRPr="006246F2">
        <w:rPr>
          <w:color w:val="000000" w:themeColor="text1"/>
        </w:rPr>
        <w:fldChar w:fldCharType="end"/>
      </w:r>
      <w:bookmarkEnd w:id="117"/>
      <w:r w:rsidRPr="006246F2">
        <w:rPr>
          <w:rFonts w:hint="eastAsia"/>
          <w:color w:val="000000" w:themeColor="text1"/>
        </w:rPr>
        <w:t xml:space="preserve">  </w:t>
      </w:r>
      <w:r w:rsidRPr="006246F2">
        <w:rPr>
          <w:rFonts w:hint="eastAsia"/>
          <w:color w:val="000000" w:themeColor="text1"/>
        </w:rPr>
        <w:t>园区</w:t>
      </w:r>
      <w:r w:rsidRPr="006246F2">
        <w:rPr>
          <w:rFonts w:hint="eastAsia"/>
          <w:color w:val="000000" w:themeColor="text1"/>
        </w:rPr>
        <w:t>2024</w:t>
      </w:r>
      <w:r w:rsidRPr="006246F2">
        <w:rPr>
          <w:rFonts w:hint="eastAsia"/>
          <w:color w:val="000000" w:themeColor="text1"/>
        </w:rPr>
        <w:t>年调区后最终核准范围图</w:t>
      </w:r>
    </w:p>
    <w:p w14:paraId="693E21F1" w14:textId="4B3EB958" w:rsidR="009C4922" w:rsidRPr="006246F2" w:rsidRDefault="0086328F">
      <w:pPr>
        <w:ind w:firstLine="480"/>
        <w:rPr>
          <w:color w:val="000000" w:themeColor="text1"/>
        </w:rPr>
      </w:pPr>
      <w:r w:rsidRPr="006246F2">
        <w:rPr>
          <w:rFonts w:hint="eastAsia"/>
          <w:color w:val="000000" w:themeColor="text1"/>
        </w:rPr>
        <w:t>园区</w:t>
      </w:r>
      <w:r w:rsidR="00942A62" w:rsidRPr="006246F2">
        <w:rPr>
          <w:rFonts w:hint="eastAsia"/>
          <w:color w:val="000000" w:themeColor="text1"/>
        </w:rPr>
        <w:t>2019</w:t>
      </w:r>
      <w:r w:rsidR="00942A62" w:rsidRPr="006246F2">
        <w:rPr>
          <w:rFonts w:hint="eastAsia"/>
          <w:color w:val="000000" w:themeColor="text1"/>
        </w:rPr>
        <w:t>年规划环评范围与园区</w:t>
      </w:r>
      <w:r w:rsidR="00942A62" w:rsidRPr="006246F2">
        <w:rPr>
          <w:rFonts w:hint="eastAsia"/>
          <w:color w:val="000000" w:themeColor="text1"/>
        </w:rPr>
        <w:t>2024</w:t>
      </w:r>
      <w:r w:rsidR="00942A62" w:rsidRPr="006246F2">
        <w:rPr>
          <w:rFonts w:hint="eastAsia"/>
          <w:color w:val="000000" w:themeColor="text1"/>
        </w:rPr>
        <w:t>年最终</w:t>
      </w:r>
      <w:r w:rsidRPr="006246F2">
        <w:rPr>
          <w:rFonts w:hint="eastAsia"/>
          <w:color w:val="000000" w:themeColor="text1"/>
        </w:rPr>
        <w:t>核准范围对比图见</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_Ref74813420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图</w:t>
      </w:r>
      <w:r w:rsidR="00A70BAF" w:rsidRPr="006246F2">
        <w:rPr>
          <w:rFonts w:hint="eastAsia"/>
          <w:color w:val="000000" w:themeColor="text1"/>
        </w:rPr>
        <w:t xml:space="preserve"> </w:t>
      </w:r>
      <w:r w:rsidR="00A70BAF" w:rsidRPr="006246F2">
        <w:rPr>
          <w:noProof/>
          <w:color w:val="000000" w:themeColor="text1"/>
        </w:rPr>
        <w:t>2</w:t>
      </w:r>
      <w:r w:rsidR="00A70BAF" w:rsidRPr="006246F2">
        <w:rPr>
          <w:color w:val="000000" w:themeColor="text1"/>
        </w:rPr>
        <w:noBreakHyphen/>
      </w:r>
      <w:r w:rsidR="00A70BAF" w:rsidRPr="006246F2">
        <w:rPr>
          <w:noProof/>
          <w:color w:val="000000" w:themeColor="text1"/>
        </w:rPr>
        <w:t>4</w:t>
      </w:r>
      <w:r w:rsidRPr="006246F2">
        <w:rPr>
          <w:color w:val="000000" w:themeColor="text1"/>
        </w:rPr>
        <w:fldChar w:fldCharType="end"/>
      </w:r>
      <w:r w:rsidR="00942A62" w:rsidRPr="006246F2">
        <w:rPr>
          <w:rFonts w:hint="eastAsia"/>
          <w:color w:val="000000" w:themeColor="text1"/>
        </w:rPr>
        <w:t>，可以园区开发范围全部位于</w:t>
      </w:r>
      <w:r w:rsidR="00942A62" w:rsidRPr="006246F2">
        <w:rPr>
          <w:rFonts w:hint="eastAsia"/>
          <w:color w:val="000000" w:themeColor="text1"/>
        </w:rPr>
        <w:t>2019</w:t>
      </w:r>
      <w:r w:rsidR="00942A62" w:rsidRPr="006246F2">
        <w:rPr>
          <w:rFonts w:hint="eastAsia"/>
          <w:color w:val="000000" w:themeColor="text1"/>
        </w:rPr>
        <w:t>年规划环评范围内</w:t>
      </w:r>
      <w:r w:rsidRPr="006246F2">
        <w:rPr>
          <w:rFonts w:hint="eastAsia"/>
          <w:color w:val="000000" w:themeColor="text1"/>
        </w:rPr>
        <w:t>。</w:t>
      </w:r>
    </w:p>
    <w:p w14:paraId="0FA90567" w14:textId="3AA8E41D" w:rsidR="009C4922" w:rsidRPr="006246F2" w:rsidRDefault="00694B32" w:rsidP="00942A62">
      <w:pPr>
        <w:spacing w:line="240" w:lineRule="auto"/>
        <w:ind w:firstLineChars="0" w:firstLine="0"/>
        <w:jc w:val="center"/>
        <w:rPr>
          <w:color w:val="000000" w:themeColor="text1"/>
        </w:rPr>
      </w:pPr>
      <w:r w:rsidRPr="006246F2">
        <w:rPr>
          <w:noProof/>
          <w:color w:val="000000" w:themeColor="text1"/>
        </w:rPr>
        <w:drawing>
          <wp:inline distT="0" distB="0" distL="0" distR="0" wp14:anchorId="7C440E77" wp14:editId="1C5BB5EE">
            <wp:extent cx="5926455" cy="4034790"/>
            <wp:effectExtent l="0" t="0" r="0" b="3810"/>
            <wp:docPr id="17349707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970797" name=""/>
                    <pic:cNvPicPr/>
                  </pic:nvPicPr>
                  <pic:blipFill>
                    <a:blip r:embed="rId33"/>
                    <a:stretch>
                      <a:fillRect/>
                    </a:stretch>
                  </pic:blipFill>
                  <pic:spPr>
                    <a:xfrm>
                      <a:off x="0" y="0"/>
                      <a:ext cx="5926455" cy="4034790"/>
                    </a:xfrm>
                    <a:prstGeom prst="rect">
                      <a:avLst/>
                    </a:prstGeom>
                  </pic:spPr>
                </pic:pic>
              </a:graphicData>
            </a:graphic>
          </wp:inline>
        </w:drawing>
      </w:r>
    </w:p>
    <w:p w14:paraId="6240F4A4" w14:textId="2779116C" w:rsidR="009C4922" w:rsidRPr="006246F2" w:rsidRDefault="004059EE">
      <w:pPr>
        <w:pStyle w:val="a6"/>
        <w:ind w:firstLine="480"/>
        <w:rPr>
          <w:color w:val="000000" w:themeColor="text1"/>
        </w:rPr>
      </w:pPr>
      <w:bookmarkStart w:id="118" w:name="_Ref74813420"/>
      <w:r w:rsidRPr="006246F2">
        <w:rPr>
          <w:rFonts w:hint="eastAsia"/>
          <w:color w:val="000000" w:themeColor="text1"/>
        </w:rPr>
        <w:t>图</w:t>
      </w:r>
      <w:r w:rsidRPr="006246F2">
        <w:rPr>
          <w:rFonts w:hint="eastAsia"/>
          <w:color w:val="000000" w:themeColor="text1"/>
        </w:rPr>
        <w:t xml:space="preserve"> </w:t>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STYLEREF 1 \s</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2</w:t>
      </w:r>
      <w:r w:rsidR="00DA2595" w:rsidRPr="006246F2">
        <w:rPr>
          <w:color w:val="000000" w:themeColor="text1"/>
        </w:rPr>
        <w:fldChar w:fldCharType="end"/>
      </w:r>
      <w:r w:rsidR="00DA2595" w:rsidRPr="006246F2">
        <w:rPr>
          <w:color w:val="000000" w:themeColor="text1"/>
        </w:rPr>
        <w:noBreakHyphen/>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 xml:space="preserve">SEQ </w:instrText>
      </w:r>
      <w:r w:rsidR="00DA2595" w:rsidRPr="006246F2">
        <w:rPr>
          <w:rFonts w:hint="eastAsia"/>
          <w:color w:val="000000" w:themeColor="text1"/>
        </w:rPr>
        <w:instrText>图</w:instrText>
      </w:r>
      <w:r w:rsidR="00DA2595" w:rsidRPr="006246F2">
        <w:rPr>
          <w:rFonts w:hint="eastAsia"/>
          <w:color w:val="000000" w:themeColor="text1"/>
        </w:rPr>
        <w:instrText xml:space="preserve"> \* ARABIC \s 1</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4</w:t>
      </w:r>
      <w:r w:rsidR="00DA2595" w:rsidRPr="006246F2">
        <w:rPr>
          <w:color w:val="000000" w:themeColor="text1"/>
        </w:rPr>
        <w:fldChar w:fldCharType="end"/>
      </w:r>
      <w:bookmarkEnd w:id="118"/>
      <w:r w:rsidRPr="006246F2">
        <w:rPr>
          <w:color w:val="000000" w:themeColor="text1"/>
        </w:rPr>
        <w:t xml:space="preserve">  </w:t>
      </w:r>
      <w:r w:rsidR="00694B32" w:rsidRPr="006246F2">
        <w:rPr>
          <w:rFonts w:hint="eastAsia"/>
          <w:color w:val="000000" w:themeColor="text1"/>
        </w:rPr>
        <w:t>2019</w:t>
      </w:r>
      <w:r w:rsidR="00694B32" w:rsidRPr="006246F2">
        <w:rPr>
          <w:rFonts w:hint="eastAsia"/>
          <w:color w:val="000000" w:themeColor="text1"/>
        </w:rPr>
        <w:t>年规划环评范围与园区</w:t>
      </w:r>
      <w:r w:rsidR="00694B32" w:rsidRPr="006246F2">
        <w:rPr>
          <w:rFonts w:hint="eastAsia"/>
          <w:color w:val="000000" w:themeColor="text1"/>
        </w:rPr>
        <w:t>2024</w:t>
      </w:r>
      <w:r w:rsidR="00694B32" w:rsidRPr="006246F2">
        <w:rPr>
          <w:rFonts w:hint="eastAsia"/>
          <w:color w:val="000000" w:themeColor="text1"/>
        </w:rPr>
        <w:t>年最终核准范围对比图</w:t>
      </w:r>
    </w:p>
    <w:p w14:paraId="70F62891" w14:textId="77777777" w:rsidR="009C4922" w:rsidRPr="006246F2" w:rsidRDefault="004059EE">
      <w:pPr>
        <w:ind w:firstLine="480"/>
        <w:rPr>
          <w:color w:val="000000" w:themeColor="text1"/>
        </w:rPr>
      </w:pPr>
      <w:r w:rsidRPr="006246F2">
        <w:rPr>
          <w:rFonts w:hint="eastAsia"/>
          <w:color w:val="000000" w:themeColor="text1"/>
        </w:rPr>
        <w:t>二、目前园区实际开发范围情况</w:t>
      </w:r>
    </w:p>
    <w:p w14:paraId="76584940" w14:textId="11D61547" w:rsidR="0086328F" w:rsidRPr="006246F2" w:rsidRDefault="00694B32">
      <w:pPr>
        <w:ind w:firstLine="480"/>
        <w:rPr>
          <w:color w:val="000000" w:themeColor="text1"/>
        </w:rPr>
      </w:pPr>
      <w:r w:rsidRPr="006246F2">
        <w:rPr>
          <w:rFonts w:hint="eastAsia"/>
          <w:color w:val="000000" w:themeColor="text1"/>
        </w:rPr>
        <w:t>园区</w:t>
      </w:r>
      <w:r w:rsidRPr="006246F2">
        <w:rPr>
          <w:rFonts w:hint="eastAsia"/>
          <w:color w:val="000000" w:themeColor="text1"/>
        </w:rPr>
        <w:t>2024</w:t>
      </w:r>
      <w:r w:rsidRPr="006246F2">
        <w:rPr>
          <w:rFonts w:hint="eastAsia"/>
          <w:color w:val="000000" w:themeColor="text1"/>
        </w:rPr>
        <w:t>年最终核准范围</w:t>
      </w:r>
      <w:r w:rsidRPr="006246F2">
        <w:rPr>
          <w:rFonts w:hint="eastAsia"/>
          <w:color w:val="000000" w:themeColor="text1"/>
        </w:rPr>
        <w:t>292.02</w:t>
      </w:r>
      <w:r w:rsidRPr="006246F2">
        <w:rPr>
          <w:rFonts w:hint="eastAsia"/>
          <w:color w:val="000000" w:themeColor="text1"/>
        </w:rPr>
        <w:t>公顷内，</w:t>
      </w:r>
      <w:r w:rsidR="009C5D20" w:rsidRPr="006246F2">
        <w:rPr>
          <w:rFonts w:hint="eastAsia"/>
          <w:color w:val="000000" w:themeColor="text1"/>
        </w:rPr>
        <w:t>土地开发率</w:t>
      </w:r>
      <w:r w:rsidR="00C12491" w:rsidRPr="006246F2">
        <w:rPr>
          <w:rFonts w:hint="eastAsia"/>
          <w:color w:val="000000" w:themeColor="text1"/>
        </w:rPr>
        <w:t>97.35</w:t>
      </w:r>
      <w:r w:rsidR="009C5D20" w:rsidRPr="006246F2">
        <w:rPr>
          <w:color w:val="000000" w:themeColor="text1"/>
        </w:rPr>
        <w:t>%</w:t>
      </w:r>
      <w:r w:rsidR="009C5D20" w:rsidRPr="006246F2">
        <w:rPr>
          <w:rFonts w:hint="eastAsia"/>
          <w:color w:val="000000" w:themeColor="text1"/>
        </w:rPr>
        <w:t>，工业用地率</w:t>
      </w:r>
      <w:r w:rsidR="00C12491" w:rsidRPr="006246F2">
        <w:rPr>
          <w:rFonts w:hint="eastAsia"/>
          <w:color w:val="000000" w:themeColor="text1"/>
        </w:rPr>
        <w:t>82.07</w:t>
      </w:r>
      <w:r w:rsidR="009C5D20" w:rsidRPr="006246F2">
        <w:rPr>
          <w:color w:val="000000" w:themeColor="text1"/>
        </w:rPr>
        <w:t>%</w:t>
      </w:r>
      <w:r w:rsidR="009C5D20" w:rsidRPr="006246F2">
        <w:rPr>
          <w:rFonts w:hint="eastAsia"/>
          <w:color w:val="000000" w:themeColor="text1"/>
        </w:rPr>
        <w:t>。</w:t>
      </w:r>
    </w:p>
    <w:p w14:paraId="4ECCDB42" w14:textId="39BDC417" w:rsidR="009C5D20" w:rsidRPr="006246F2" w:rsidRDefault="009C5D20" w:rsidP="009C5D20">
      <w:pPr>
        <w:pStyle w:val="4"/>
        <w:spacing w:before="120" w:after="120"/>
        <w:rPr>
          <w:color w:val="000000" w:themeColor="text1"/>
        </w:rPr>
      </w:pPr>
      <w:r w:rsidRPr="006246F2">
        <w:rPr>
          <w:rFonts w:hint="eastAsia"/>
          <w:color w:val="000000" w:themeColor="text1"/>
        </w:rPr>
        <w:t>规划产业定位、布局与实施情况</w:t>
      </w:r>
    </w:p>
    <w:p w14:paraId="54E115A3" w14:textId="5FDF0CE6" w:rsidR="009C5D20" w:rsidRPr="006246F2" w:rsidRDefault="009C5D20">
      <w:pPr>
        <w:ind w:firstLine="480"/>
        <w:rPr>
          <w:color w:val="000000" w:themeColor="text1"/>
        </w:rPr>
      </w:pPr>
      <w:r w:rsidRPr="006246F2">
        <w:rPr>
          <w:rFonts w:hint="eastAsia"/>
          <w:color w:val="000000" w:themeColor="text1"/>
        </w:rPr>
        <w:t>一、规划及认定的产业定位</w:t>
      </w:r>
    </w:p>
    <w:p w14:paraId="007D234D" w14:textId="5BD0BEC1" w:rsidR="009C5D20" w:rsidRPr="006246F2" w:rsidRDefault="009C5D20">
      <w:pPr>
        <w:ind w:firstLine="480"/>
        <w:rPr>
          <w:color w:val="000000" w:themeColor="text1"/>
        </w:rPr>
      </w:pPr>
      <w:r w:rsidRPr="006246F2">
        <w:rPr>
          <w:rFonts w:hint="eastAsia"/>
          <w:color w:val="000000" w:themeColor="text1"/>
        </w:rPr>
        <w:t>湖南东安经开区规划及相关部门认定的产业方向情况详见</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_Ref177995019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2</w:t>
      </w:r>
      <w:r w:rsidR="00A70BAF" w:rsidRPr="006246F2">
        <w:rPr>
          <w:color w:val="000000" w:themeColor="text1"/>
        </w:rPr>
        <w:noBreakHyphen/>
      </w:r>
      <w:r w:rsidR="00A70BAF" w:rsidRPr="006246F2">
        <w:rPr>
          <w:noProof/>
          <w:color w:val="000000" w:themeColor="text1"/>
        </w:rPr>
        <w:t>10</w:t>
      </w:r>
      <w:r w:rsidRPr="006246F2">
        <w:rPr>
          <w:color w:val="000000" w:themeColor="text1"/>
        </w:rPr>
        <w:fldChar w:fldCharType="end"/>
      </w:r>
      <w:r w:rsidRPr="006246F2">
        <w:rPr>
          <w:rFonts w:hint="eastAsia"/>
          <w:color w:val="000000" w:themeColor="text1"/>
        </w:rPr>
        <w:t>：</w:t>
      </w:r>
    </w:p>
    <w:p w14:paraId="26D6DB04" w14:textId="3020A9EB" w:rsidR="009C5D20" w:rsidRPr="006246F2" w:rsidRDefault="009C5D20" w:rsidP="009C5D20">
      <w:pPr>
        <w:pStyle w:val="a6"/>
        <w:ind w:firstLine="480"/>
        <w:rPr>
          <w:color w:val="000000" w:themeColor="text1"/>
        </w:rPr>
      </w:pPr>
      <w:bookmarkStart w:id="119" w:name="_Ref177995019"/>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10</w:t>
      </w:r>
      <w:r w:rsidR="00A63491" w:rsidRPr="006246F2">
        <w:rPr>
          <w:color w:val="000000" w:themeColor="text1"/>
        </w:rPr>
        <w:fldChar w:fldCharType="end"/>
      </w:r>
      <w:bookmarkEnd w:id="119"/>
      <w:r w:rsidRPr="006246F2">
        <w:rPr>
          <w:rFonts w:hint="eastAsia"/>
          <w:color w:val="000000" w:themeColor="text1"/>
        </w:rPr>
        <w:t xml:space="preserve"> </w:t>
      </w:r>
      <w:r w:rsidR="004840E5" w:rsidRPr="006246F2">
        <w:rPr>
          <w:rFonts w:hint="eastAsia"/>
          <w:color w:val="000000" w:themeColor="text1"/>
        </w:rPr>
        <w:t xml:space="preserve"> </w:t>
      </w:r>
      <w:r w:rsidRPr="006246F2">
        <w:rPr>
          <w:rFonts w:hint="eastAsia"/>
          <w:color w:val="000000" w:themeColor="text1"/>
        </w:rPr>
        <w:t>湖南东安经开区产业规划及认定情况表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4"/>
        <w:gridCol w:w="4394"/>
        <w:gridCol w:w="4225"/>
      </w:tblGrid>
      <w:tr w:rsidR="006246F2" w:rsidRPr="006246F2" w14:paraId="36FCBDE5" w14:textId="77777777" w:rsidTr="0015006F">
        <w:trPr>
          <w:jc w:val="center"/>
        </w:trPr>
        <w:tc>
          <w:tcPr>
            <w:tcW w:w="704" w:type="dxa"/>
            <w:vAlign w:val="center"/>
          </w:tcPr>
          <w:p w14:paraId="09AAEC27" w14:textId="77777777" w:rsidR="009C5D20" w:rsidRPr="006246F2" w:rsidRDefault="009C5D20" w:rsidP="009C5D20">
            <w:pPr>
              <w:pStyle w:val="a7"/>
              <w:rPr>
                <w:color w:val="000000" w:themeColor="text1"/>
              </w:rPr>
            </w:pPr>
            <w:r w:rsidRPr="006246F2">
              <w:rPr>
                <w:rFonts w:hint="eastAsia"/>
                <w:color w:val="000000" w:themeColor="text1"/>
              </w:rPr>
              <w:t>序号</w:t>
            </w:r>
          </w:p>
        </w:tc>
        <w:tc>
          <w:tcPr>
            <w:tcW w:w="4394" w:type="dxa"/>
            <w:vAlign w:val="center"/>
          </w:tcPr>
          <w:p w14:paraId="7D324EE9" w14:textId="77777777" w:rsidR="009C5D20" w:rsidRPr="006246F2" w:rsidRDefault="009C5D20" w:rsidP="009C5D20">
            <w:pPr>
              <w:pStyle w:val="a7"/>
              <w:rPr>
                <w:color w:val="000000" w:themeColor="text1"/>
              </w:rPr>
            </w:pPr>
            <w:r w:rsidRPr="006246F2">
              <w:rPr>
                <w:rFonts w:hint="eastAsia"/>
                <w:color w:val="000000" w:themeColor="text1"/>
              </w:rPr>
              <w:t>相关文件</w:t>
            </w:r>
          </w:p>
        </w:tc>
        <w:tc>
          <w:tcPr>
            <w:tcW w:w="4225" w:type="dxa"/>
            <w:vAlign w:val="center"/>
          </w:tcPr>
          <w:p w14:paraId="0E0A2A12" w14:textId="77777777" w:rsidR="009C5D20" w:rsidRPr="006246F2" w:rsidRDefault="009C5D20" w:rsidP="009C5D20">
            <w:pPr>
              <w:pStyle w:val="a7"/>
              <w:rPr>
                <w:color w:val="000000" w:themeColor="text1"/>
              </w:rPr>
            </w:pPr>
            <w:r w:rsidRPr="006246F2">
              <w:rPr>
                <w:rFonts w:hint="eastAsia"/>
                <w:color w:val="000000" w:themeColor="text1"/>
              </w:rPr>
              <w:t>产业方向</w:t>
            </w:r>
          </w:p>
        </w:tc>
      </w:tr>
      <w:tr w:rsidR="006246F2" w:rsidRPr="006246F2" w14:paraId="1E28BDB6" w14:textId="77777777" w:rsidTr="0015006F">
        <w:trPr>
          <w:jc w:val="center"/>
        </w:trPr>
        <w:tc>
          <w:tcPr>
            <w:tcW w:w="704" w:type="dxa"/>
            <w:vAlign w:val="center"/>
          </w:tcPr>
          <w:p w14:paraId="190DCD5D" w14:textId="77777777" w:rsidR="009C5D20" w:rsidRPr="006246F2" w:rsidRDefault="009C5D20" w:rsidP="009C5D20">
            <w:pPr>
              <w:pStyle w:val="a7"/>
              <w:rPr>
                <w:color w:val="000000" w:themeColor="text1"/>
              </w:rPr>
            </w:pPr>
            <w:r w:rsidRPr="006246F2">
              <w:rPr>
                <w:rFonts w:hint="eastAsia"/>
                <w:color w:val="000000" w:themeColor="text1"/>
              </w:rPr>
              <w:t>1</w:t>
            </w:r>
          </w:p>
        </w:tc>
        <w:tc>
          <w:tcPr>
            <w:tcW w:w="4394" w:type="dxa"/>
            <w:vAlign w:val="center"/>
          </w:tcPr>
          <w:p w14:paraId="418C3417" w14:textId="381813A1" w:rsidR="009C5D20" w:rsidRPr="006246F2" w:rsidRDefault="006D1F52" w:rsidP="009C5D20">
            <w:pPr>
              <w:pStyle w:val="a7"/>
              <w:rPr>
                <w:color w:val="000000" w:themeColor="text1"/>
              </w:rPr>
            </w:pPr>
            <w:r w:rsidRPr="006246F2">
              <w:rPr>
                <w:rFonts w:hint="eastAsia"/>
                <w:color w:val="000000" w:themeColor="text1"/>
              </w:rPr>
              <w:t>《中国开发区审核公告目录》（</w:t>
            </w:r>
            <w:r w:rsidRPr="006246F2">
              <w:rPr>
                <w:rFonts w:hint="eastAsia"/>
                <w:color w:val="000000" w:themeColor="text1"/>
              </w:rPr>
              <w:t xml:space="preserve">2006 </w:t>
            </w:r>
            <w:r w:rsidRPr="006246F2">
              <w:rPr>
                <w:rFonts w:hint="eastAsia"/>
                <w:color w:val="000000" w:themeColor="text1"/>
              </w:rPr>
              <w:t>年版）</w:t>
            </w:r>
          </w:p>
        </w:tc>
        <w:tc>
          <w:tcPr>
            <w:tcW w:w="4225" w:type="dxa"/>
            <w:vAlign w:val="center"/>
          </w:tcPr>
          <w:p w14:paraId="3AB71EE3" w14:textId="0FC45A98" w:rsidR="009C5D20" w:rsidRPr="006246F2" w:rsidRDefault="006D1F52" w:rsidP="009C5D20">
            <w:pPr>
              <w:pStyle w:val="a7"/>
              <w:rPr>
                <w:color w:val="000000" w:themeColor="text1"/>
              </w:rPr>
            </w:pPr>
            <w:r w:rsidRPr="006246F2">
              <w:rPr>
                <w:rFonts w:hint="eastAsia"/>
                <w:color w:val="000000" w:themeColor="text1"/>
              </w:rPr>
              <w:t>园区主导产业为有色金属产品加工、建材、农副产品加工</w:t>
            </w:r>
          </w:p>
        </w:tc>
      </w:tr>
      <w:tr w:rsidR="006246F2" w:rsidRPr="006246F2" w14:paraId="492C68B7" w14:textId="77777777" w:rsidTr="0015006F">
        <w:trPr>
          <w:jc w:val="center"/>
        </w:trPr>
        <w:tc>
          <w:tcPr>
            <w:tcW w:w="704" w:type="dxa"/>
            <w:vAlign w:val="center"/>
          </w:tcPr>
          <w:p w14:paraId="50E034ED" w14:textId="53367827" w:rsidR="009C5D20" w:rsidRPr="006246F2" w:rsidRDefault="006D1F52" w:rsidP="009C5D20">
            <w:pPr>
              <w:pStyle w:val="a7"/>
              <w:rPr>
                <w:color w:val="000000" w:themeColor="text1"/>
              </w:rPr>
            </w:pPr>
            <w:r w:rsidRPr="006246F2">
              <w:rPr>
                <w:rFonts w:hint="eastAsia"/>
                <w:color w:val="000000" w:themeColor="text1"/>
              </w:rPr>
              <w:lastRenderedPageBreak/>
              <w:t>2</w:t>
            </w:r>
          </w:p>
        </w:tc>
        <w:tc>
          <w:tcPr>
            <w:tcW w:w="4394" w:type="dxa"/>
            <w:vAlign w:val="center"/>
          </w:tcPr>
          <w:p w14:paraId="445B404A" w14:textId="77777777" w:rsidR="009C5D20" w:rsidRPr="006246F2" w:rsidRDefault="009C5D20" w:rsidP="009C5D20">
            <w:pPr>
              <w:pStyle w:val="a7"/>
              <w:rPr>
                <w:color w:val="000000" w:themeColor="text1"/>
              </w:rPr>
            </w:pPr>
            <w:r w:rsidRPr="006246F2">
              <w:rPr>
                <w:rFonts w:hint="eastAsia"/>
                <w:color w:val="000000" w:themeColor="text1"/>
              </w:rPr>
              <w:t>《关于印发</w:t>
            </w:r>
            <w:r w:rsidRPr="006246F2">
              <w:rPr>
                <w:rFonts w:hint="eastAsia"/>
                <w:color w:val="000000" w:themeColor="text1"/>
              </w:rPr>
              <w:t>&lt;</w:t>
            </w:r>
            <w:r w:rsidRPr="006246F2">
              <w:rPr>
                <w:rFonts w:hint="eastAsia"/>
                <w:color w:val="000000" w:themeColor="text1"/>
              </w:rPr>
              <w:t>湖南省省级及以上产业园区名录</w:t>
            </w:r>
            <w:r w:rsidRPr="006246F2">
              <w:rPr>
                <w:rFonts w:hint="eastAsia"/>
                <w:color w:val="000000" w:themeColor="text1"/>
              </w:rPr>
              <w:t>&gt;</w:t>
            </w:r>
            <w:r w:rsidRPr="006246F2">
              <w:rPr>
                <w:rFonts w:hint="eastAsia"/>
                <w:color w:val="000000" w:themeColor="text1"/>
              </w:rPr>
              <w:t>的通知》（湘政办函</w:t>
            </w:r>
            <w:r w:rsidRPr="006246F2">
              <w:rPr>
                <w:rFonts w:hint="eastAsia"/>
                <w:color w:val="000000" w:themeColor="text1"/>
              </w:rPr>
              <w:t>[2014] 66</w:t>
            </w:r>
            <w:r w:rsidRPr="006246F2">
              <w:rPr>
                <w:rFonts w:hint="eastAsia"/>
                <w:color w:val="000000" w:themeColor="text1"/>
              </w:rPr>
              <w:t>号）</w:t>
            </w:r>
          </w:p>
        </w:tc>
        <w:tc>
          <w:tcPr>
            <w:tcW w:w="4225" w:type="dxa"/>
            <w:vAlign w:val="center"/>
          </w:tcPr>
          <w:p w14:paraId="7BBE28B4" w14:textId="0F466ADD" w:rsidR="009C5D20" w:rsidRPr="006246F2" w:rsidRDefault="006D1F52" w:rsidP="009C5D20">
            <w:pPr>
              <w:pStyle w:val="a7"/>
              <w:rPr>
                <w:color w:val="000000" w:themeColor="text1"/>
              </w:rPr>
            </w:pPr>
            <w:r w:rsidRPr="006246F2">
              <w:rPr>
                <w:rFonts w:hint="eastAsia"/>
                <w:color w:val="000000" w:themeColor="text1"/>
              </w:rPr>
              <w:t>主导产业为农副食品加工业、电气机械和器材制造业</w:t>
            </w:r>
          </w:p>
        </w:tc>
      </w:tr>
      <w:tr w:rsidR="006246F2" w:rsidRPr="006246F2" w14:paraId="6F83457C" w14:textId="77777777" w:rsidTr="0015006F">
        <w:trPr>
          <w:jc w:val="center"/>
        </w:trPr>
        <w:tc>
          <w:tcPr>
            <w:tcW w:w="704" w:type="dxa"/>
            <w:vAlign w:val="center"/>
          </w:tcPr>
          <w:p w14:paraId="47BA20E7" w14:textId="4A5E0EE2" w:rsidR="009C5D20" w:rsidRPr="006246F2" w:rsidRDefault="006D1F52" w:rsidP="009C5D20">
            <w:pPr>
              <w:pStyle w:val="a7"/>
              <w:rPr>
                <w:color w:val="000000" w:themeColor="text1"/>
              </w:rPr>
            </w:pPr>
            <w:r w:rsidRPr="006246F2">
              <w:rPr>
                <w:rFonts w:hint="eastAsia"/>
                <w:color w:val="000000" w:themeColor="text1"/>
              </w:rPr>
              <w:t>3</w:t>
            </w:r>
          </w:p>
        </w:tc>
        <w:tc>
          <w:tcPr>
            <w:tcW w:w="4394" w:type="dxa"/>
            <w:vAlign w:val="center"/>
          </w:tcPr>
          <w:p w14:paraId="4A8D1163" w14:textId="77777777" w:rsidR="009C5D20" w:rsidRPr="006246F2" w:rsidRDefault="009C5D20" w:rsidP="009C5D20">
            <w:pPr>
              <w:pStyle w:val="a7"/>
              <w:rPr>
                <w:color w:val="000000" w:themeColor="text1"/>
              </w:rPr>
            </w:pPr>
            <w:r w:rsidRPr="006246F2">
              <w:rPr>
                <w:rFonts w:hint="eastAsia"/>
                <w:color w:val="000000" w:themeColor="text1"/>
              </w:rPr>
              <w:t>《</w:t>
            </w:r>
            <w:r w:rsidRPr="006246F2">
              <w:rPr>
                <w:rFonts w:hint="eastAsia"/>
                <w:color w:val="000000" w:themeColor="text1"/>
              </w:rPr>
              <w:t>2016</w:t>
            </w:r>
            <w:r w:rsidRPr="006246F2">
              <w:rPr>
                <w:rFonts w:hint="eastAsia"/>
                <w:color w:val="000000" w:themeColor="text1"/>
              </w:rPr>
              <w:t>年全省产业园区主导产业指导目录（修订）》的通知（湘园区〔</w:t>
            </w:r>
            <w:r w:rsidRPr="006246F2">
              <w:rPr>
                <w:rFonts w:hint="eastAsia"/>
                <w:color w:val="000000" w:themeColor="text1"/>
              </w:rPr>
              <w:t>2016</w:t>
            </w:r>
            <w:r w:rsidRPr="006246F2">
              <w:rPr>
                <w:rFonts w:hint="eastAsia"/>
                <w:color w:val="000000" w:themeColor="text1"/>
              </w:rPr>
              <w:t>〕</w:t>
            </w:r>
            <w:r w:rsidRPr="006246F2">
              <w:rPr>
                <w:rFonts w:hint="eastAsia"/>
                <w:color w:val="000000" w:themeColor="text1"/>
              </w:rPr>
              <w:t>4</w:t>
            </w:r>
            <w:r w:rsidRPr="006246F2">
              <w:rPr>
                <w:rFonts w:hint="eastAsia"/>
                <w:color w:val="000000" w:themeColor="text1"/>
              </w:rPr>
              <w:t>号）</w:t>
            </w:r>
          </w:p>
        </w:tc>
        <w:tc>
          <w:tcPr>
            <w:tcW w:w="4225" w:type="dxa"/>
            <w:vAlign w:val="center"/>
          </w:tcPr>
          <w:p w14:paraId="20E0EA25" w14:textId="602D4446" w:rsidR="009C5D20" w:rsidRPr="006246F2" w:rsidRDefault="006D1F52" w:rsidP="009C5D20">
            <w:pPr>
              <w:pStyle w:val="a7"/>
              <w:rPr>
                <w:color w:val="000000" w:themeColor="text1"/>
              </w:rPr>
            </w:pPr>
            <w:r w:rsidRPr="006246F2">
              <w:rPr>
                <w:rFonts w:hint="eastAsia"/>
                <w:color w:val="000000" w:themeColor="text1"/>
              </w:rPr>
              <w:t>主导产业为电力、热力生产和供应业（火力发电）</w:t>
            </w:r>
          </w:p>
        </w:tc>
      </w:tr>
      <w:tr w:rsidR="006246F2" w:rsidRPr="006246F2" w14:paraId="171496F5" w14:textId="77777777" w:rsidTr="0015006F">
        <w:trPr>
          <w:jc w:val="center"/>
        </w:trPr>
        <w:tc>
          <w:tcPr>
            <w:tcW w:w="704" w:type="dxa"/>
            <w:vAlign w:val="center"/>
          </w:tcPr>
          <w:p w14:paraId="1A0DA128" w14:textId="30A4E6AC" w:rsidR="009C5D20" w:rsidRPr="006246F2" w:rsidRDefault="006D1F52" w:rsidP="009C5D20">
            <w:pPr>
              <w:pStyle w:val="a7"/>
              <w:rPr>
                <w:color w:val="000000" w:themeColor="text1"/>
              </w:rPr>
            </w:pPr>
            <w:r w:rsidRPr="006246F2">
              <w:rPr>
                <w:rFonts w:hint="eastAsia"/>
                <w:color w:val="000000" w:themeColor="text1"/>
              </w:rPr>
              <w:t>4</w:t>
            </w:r>
          </w:p>
        </w:tc>
        <w:tc>
          <w:tcPr>
            <w:tcW w:w="4394" w:type="dxa"/>
            <w:vAlign w:val="center"/>
          </w:tcPr>
          <w:p w14:paraId="17EC3FCB" w14:textId="77777777" w:rsidR="009C5D20" w:rsidRPr="006246F2" w:rsidRDefault="009C5D20" w:rsidP="009C5D20">
            <w:pPr>
              <w:pStyle w:val="a7"/>
              <w:rPr>
                <w:color w:val="000000" w:themeColor="text1"/>
              </w:rPr>
            </w:pPr>
            <w:r w:rsidRPr="006246F2">
              <w:rPr>
                <w:rFonts w:hint="eastAsia"/>
                <w:color w:val="000000" w:themeColor="text1"/>
              </w:rPr>
              <w:t>《中国开发区审核公告目录》（</w:t>
            </w:r>
            <w:r w:rsidRPr="006246F2">
              <w:rPr>
                <w:rFonts w:hint="eastAsia"/>
                <w:color w:val="000000" w:themeColor="text1"/>
              </w:rPr>
              <w:t>2018</w:t>
            </w:r>
            <w:r w:rsidRPr="006246F2">
              <w:rPr>
                <w:rFonts w:hint="eastAsia"/>
                <w:color w:val="000000" w:themeColor="text1"/>
              </w:rPr>
              <w:t>年版）</w:t>
            </w:r>
          </w:p>
        </w:tc>
        <w:tc>
          <w:tcPr>
            <w:tcW w:w="4225" w:type="dxa"/>
            <w:vAlign w:val="center"/>
          </w:tcPr>
          <w:p w14:paraId="5D58146E" w14:textId="071A72E7" w:rsidR="009C5D20" w:rsidRPr="006246F2" w:rsidRDefault="006D1F52" w:rsidP="009C5D20">
            <w:pPr>
              <w:pStyle w:val="a7"/>
              <w:rPr>
                <w:color w:val="000000" w:themeColor="text1"/>
              </w:rPr>
            </w:pPr>
            <w:r w:rsidRPr="006246F2">
              <w:rPr>
                <w:rFonts w:hint="eastAsia"/>
                <w:color w:val="000000" w:themeColor="text1"/>
              </w:rPr>
              <w:t>主导产业为金属冶炼加工、轻纺制鞋、农产品加工</w:t>
            </w:r>
          </w:p>
        </w:tc>
      </w:tr>
      <w:tr w:rsidR="006246F2" w:rsidRPr="006246F2" w14:paraId="3B2E39A7" w14:textId="77777777" w:rsidTr="0015006F">
        <w:trPr>
          <w:jc w:val="center"/>
        </w:trPr>
        <w:tc>
          <w:tcPr>
            <w:tcW w:w="704" w:type="dxa"/>
            <w:vAlign w:val="center"/>
          </w:tcPr>
          <w:p w14:paraId="0F0A778B" w14:textId="413222C9" w:rsidR="006D1F52" w:rsidRPr="006246F2" w:rsidRDefault="006D1F52" w:rsidP="009C5D20">
            <w:pPr>
              <w:pStyle w:val="a7"/>
              <w:rPr>
                <w:color w:val="000000" w:themeColor="text1"/>
              </w:rPr>
            </w:pPr>
            <w:r w:rsidRPr="006246F2">
              <w:rPr>
                <w:rFonts w:hint="eastAsia"/>
                <w:color w:val="000000" w:themeColor="text1"/>
              </w:rPr>
              <w:t>5</w:t>
            </w:r>
          </w:p>
        </w:tc>
        <w:tc>
          <w:tcPr>
            <w:tcW w:w="4394" w:type="dxa"/>
            <w:vAlign w:val="center"/>
          </w:tcPr>
          <w:p w14:paraId="1F98D33C" w14:textId="2034F79C" w:rsidR="006D1F52" w:rsidRPr="006246F2" w:rsidRDefault="006D1F52" w:rsidP="009C5D20">
            <w:pPr>
              <w:pStyle w:val="a7"/>
              <w:rPr>
                <w:color w:val="000000" w:themeColor="text1"/>
              </w:rPr>
            </w:pPr>
            <w:r w:rsidRPr="006246F2">
              <w:rPr>
                <w:rFonts w:hint="eastAsia"/>
                <w:color w:val="000000" w:themeColor="text1"/>
              </w:rPr>
              <w:t>《湖南东安经济开发区调区扩区规划环境影响报告书》审查意见的函（湘环评〔</w:t>
            </w:r>
            <w:r w:rsidRPr="006246F2">
              <w:rPr>
                <w:rFonts w:hint="eastAsia"/>
                <w:color w:val="000000" w:themeColor="text1"/>
              </w:rPr>
              <w:t>2019</w:t>
            </w:r>
            <w:r w:rsidRPr="006246F2">
              <w:rPr>
                <w:rFonts w:hint="eastAsia"/>
                <w:color w:val="000000" w:themeColor="text1"/>
              </w:rPr>
              <w:t>〕</w:t>
            </w:r>
            <w:r w:rsidRPr="006246F2">
              <w:rPr>
                <w:rFonts w:hint="eastAsia"/>
                <w:color w:val="000000" w:themeColor="text1"/>
              </w:rPr>
              <w:t>7</w:t>
            </w:r>
            <w:r w:rsidRPr="006246F2">
              <w:rPr>
                <w:rFonts w:hint="eastAsia"/>
                <w:color w:val="000000" w:themeColor="text1"/>
              </w:rPr>
              <w:t>号）</w:t>
            </w:r>
          </w:p>
        </w:tc>
        <w:tc>
          <w:tcPr>
            <w:tcW w:w="4225" w:type="dxa"/>
            <w:vAlign w:val="center"/>
          </w:tcPr>
          <w:p w14:paraId="44EC6011" w14:textId="5D98553D" w:rsidR="006D1F52" w:rsidRPr="006246F2" w:rsidRDefault="006D1F52" w:rsidP="009C5D20">
            <w:pPr>
              <w:pStyle w:val="a7"/>
              <w:rPr>
                <w:color w:val="000000" w:themeColor="text1"/>
              </w:rPr>
            </w:pPr>
            <w:r w:rsidRPr="006246F2">
              <w:rPr>
                <w:rFonts w:hint="eastAsia"/>
                <w:color w:val="000000" w:themeColor="text1"/>
              </w:rPr>
              <w:t>白牙片区规划主要发展农副产品深加工、新材料及建材、电子信息产品制造业等产业，芦洪片区主要发展火力发电、建材、矿产品加工及资源节约综合利用等产业</w:t>
            </w:r>
          </w:p>
        </w:tc>
      </w:tr>
      <w:tr w:rsidR="006246F2" w:rsidRPr="006246F2" w14:paraId="1E47620B" w14:textId="77777777" w:rsidTr="0015006F">
        <w:trPr>
          <w:jc w:val="center"/>
        </w:trPr>
        <w:tc>
          <w:tcPr>
            <w:tcW w:w="704" w:type="dxa"/>
            <w:vAlign w:val="center"/>
          </w:tcPr>
          <w:p w14:paraId="0BEFE410" w14:textId="6AFF7FE1" w:rsidR="009C5D20" w:rsidRPr="006246F2" w:rsidRDefault="006D1F52" w:rsidP="009C5D20">
            <w:pPr>
              <w:pStyle w:val="a7"/>
              <w:rPr>
                <w:color w:val="000000" w:themeColor="text1"/>
              </w:rPr>
            </w:pPr>
            <w:r w:rsidRPr="006246F2">
              <w:rPr>
                <w:rFonts w:hint="eastAsia"/>
                <w:color w:val="000000" w:themeColor="text1"/>
              </w:rPr>
              <w:t>6</w:t>
            </w:r>
          </w:p>
        </w:tc>
        <w:tc>
          <w:tcPr>
            <w:tcW w:w="4394" w:type="dxa"/>
            <w:vAlign w:val="center"/>
          </w:tcPr>
          <w:p w14:paraId="0D0CEFFD" w14:textId="77777777" w:rsidR="009C5D20" w:rsidRPr="006246F2" w:rsidRDefault="009C5D20" w:rsidP="009C5D20">
            <w:pPr>
              <w:pStyle w:val="a7"/>
              <w:rPr>
                <w:color w:val="000000" w:themeColor="text1"/>
              </w:rPr>
            </w:pPr>
            <w:r w:rsidRPr="006246F2">
              <w:rPr>
                <w:rFonts w:hint="eastAsia"/>
                <w:color w:val="000000" w:themeColor="text1"/>
              </w:rPr>
              <w:t>《关于印发</w:t>
            </w:r>
            <w:r w:rsidRPr="006246F2">
              <w:rPr>
                <w:rFonts w:hint="eastAsia"/>
                <w:color w:val="000000" w:themeColor="text1"/>
              </w:rPr>
              <w:t>&lt;</w:t>
            </w:r>
            <w:r w:rsidRPr="006246F2">
              <w:rPr>
                <w:rFonts w:hint="eastAsia"/>
                <w:color w:val="000000" w:themeColor="text1"/>
              </w:rPr>
              <w:t>湖南省“十四五”产业园区发展规划</w:t>
            </w:r>
            <w:r w:rsidRPr="006246F2">
              <w:rPr>
                <w:rFonts w:hint="eastAsia"/>
                <w:color w:val="000000" w:themeColor="text1"/>
              </w:rPr>
              <w:t>&gt;</w:t>
            </w:r>
            <w:r w:rsidRPr="006246F2">
              <w:rPr>
                <w:rFonts w:hint="eastAsia"/>
                <w:color w:val="000000" w:themeColor="text1"/>
              </w:rPr>
              <w:t>的通知》（湘发改地区</w:t>
            </w:r>
            <w:r w:rsidRPr="006246F2">
              <w:rPr>
                <w:rFonts w:hint="eastAsia"/>
                <w:color w:val="000000" w:themeColor="text1"/>
              </w:rPr>
              <w:t>[2021]394</w:t>
            </w:r>
            <w:r w:rsidRPr="006246F2">
              <w:rPr>
                <w:rFonts w:hint="eastAsia"/>
                <w:color w:val="000000" w:themeColor="text1"/>
              </w:rPr>
              <w:t>号）</w:t>
            </w:r>
          </w:p>
        </w:tc>
        <w:tc>
          <w:tcPr>
            <w:tcW w:w="4225" w:type="dxa"/>
            <w:vAlign w:val="center"/>
          </w:tcPr>
          <w:p w14:paraId="445F7CE6" w14:textId="371C6B6B" w:rsidR="009C5D20" w:rsidRPr="006246F2" w:rsidRDefault="006D1F52" w:rsidP="009C5D20">
            <w:pPr>
              <w:pStyle w:val="a7"/>
              <w:rPr>
                <w:color w:val="000000" w:themeColor="text1"/>
              </w:rPr>
            </w:pPr>
            <w:r w:rsidRPr="006246F2">
              <w:rPr>
                <w:rFonts w:hint="eastAsia"/>
                <w:color w:val="000000" w:themeColor="text1"/>
              </w:rPr>
              <w:t>主导产业为新材料，特色产业为设备制造及电子信息</w:t>
            </w:r>
          </w:p>
        </w:tc>
      </w:tr>
    </w:tbl>
    <w:p w14:paraId="41A985AF" w14:textId="7F893332" w:rsidR="00694B32" w:rsidRPr="006246F2" w:rsidRDefault="006D1F52">
      <w:pPr>
        <w:ind w:firstLine="480"/>
        <w:rPr>
          <w:color w:val="000000" w:themeColor="text1"/>
        </w:rPr>
      </w:pPr>
      <w:r w:rsidRPr="006246F2">
        <w:rPr>
          <w:rFonts w:hint="eastAsia"/>
          <w:color w:val="000000" w:themeColor="text1"/>
        </w:rPr>
        <w:t>由</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_Ref177995019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2</w:t>
      </w:r>
      <w:r w:rsidR="00A70BAF" w:rsidRPr="006246F2">
        <w:rPr>
          <w:color w:val="000000" w:themeColor="text1"/>
        </w:rPr>
        <w:noBreakHyphen/>
      </w:r>
      <w:r w:rsidR="00A70BAF" w:rsidRPr="006246F2">
        <w:rPr>
          <w:noProof/>
          <w:color w:val="000000" w:themeColor="text1"/>
        </w:rPr>
        <w:t>10</w:t>
      </w:r>
      <w:r w:rsidRPr="006246F2">
        <w:rPr>
          <w:color w:val="000000" w:themeColor="text1"/>
        </w:rPr>
        <w:fldChar w:fldCharType="end"/>
      </w:r>
      <w:r w:rsidRPr="006246F2">
        <w:rPr>
          <w:rFonts w:hint="eastAsia"/>
          <w:color w:val="000000" w:themeColor="text1"/>
        </w:rPr>
        <w:t>可知，湖南东安经开区在不同时期各文件定位产业名称不尽相同，但大的类别上看是基本一致的，总体上围绕农副产品</w:t>
      </w:r>
      <w:r w:rsidR="00A038B9" w:rsidRPr="006246F2">
        <w:rPr>
          <w:rFonts w:hint="eastAsia"/>
          <w:color w:val="000000" w:themeColor="text1"/>
        </w:rPr>
        <w:t>深</w:t>
      </w:r>
      <w:r w:rsidRPr="006246F2">
        <w:rPr>
          <w:rFonts w:hint="eastAsia"/>
          <w:color w:val="000000" w:themeColor="text1"/>
        </w:rPr>
        <w:t>加工</w:t>
      </w:r>
      <w:r w:rsidR="007F094F" w:rsidRPr="006246F2">
        <w:rPr>
          <w:rFonts w:hint="eastAsia"/>
          <w:color w:val="000000" w:themeColor="text1"/>
        </w:rPr>
        <w:t>业</w:t>
      </w:r>
      <w:r w:rsidRPr="006246F2">
        <w:rPr>
          <w:rFonts w:hint="eastAsia"/>
          <w:color w:val="000000" w:themeColor="text1"/>
        </w:rPr>
        <w:t>、</w:t>
      </w:r>
      <w:r w:rsidR="007F094F" w:rsidRPr="006246F2">
        <w:rPr>
          <w:rFonts w:hint="eastAsia"/>
          <w:color w:val="000000" w:themeColor="text1"/>
        </w:rPr>
        <w:t>电子乐器制造业、火力发电、建材、矿产品加工</w:t>
      </w:r>
      <w:r w:rsidRPr="006246F2">
        <w:rPr>
          <w:rFonts w:hint="eastAsia"/>
          <w:color w:val="000000" w:themeColor="text1"/>
        </w:rPr>
        <w:t>展开的，其也反映了随着社会的发展和市场的多变，新兴产业的出现和行业的细化与交叉，对开发区产业的发展与定位带来的促进、困惑和摇摆性，是开发区探索、发展的必然过程。</w:t>
      </w:r>
    </w:p>
    <w:p w14:paraId="355134CF" w14:textId="16438B50" w:rsidR="00694B32" w:rsidRPr="006246F2" w:rsidRDefault="00D40639">
      <w:pPr>
        <w:ind w:firstLine="480"/>
        <w:rPr>
          <w:color w:val="000000" w:themeColor="text1"/>
        </w:rPr>
      </w:pPr>
      <w:r w:rsidRPr="006246F2">
        <w:rPr>
          <w:rFonts w:hint="eastAsia"/>
          <w:color w:val="000000" w:themeColor="text1"/>
        </w:rPr>
        <w:t>二、产业定位实施情况</w:t>
      </w:r>
    </w:p>
    <w:p w14:paraId="7192D2A7" w14:textId="2DE42983" w:rsidR="00D40639" w:rsidRPr="006246F2" w:rsidRDefault="00D40639">
      <w:pPr>
        <w:ind w:firstLine="480"/>
        <w:rPr>
          <w:color w:val="000000" w:themeColor="text1"/>
        </w:rPr>
      </w:pPr>
      <w:r w:rsidRPr="006246F2">
        <w:rPr>
          <w:rFonts w:hint="eastAsia"/>
          <w:color w:val="000000" w:themeColor="text1"/>
        </w:rPr>
        <w:t>目前，</w:t>
      </w:r>
      <w:r w:rsidR="00AB779A" w:rsidRPr="006246F2">
        <w:rPr>
          <w:rFonts w:hint="eastAsia"/>
          <w:color w:val="000000" w:themeColor="text1"/>
        </w:rPr>
        <w:t>湖南东安经开区</w:t>
      </w:r>
      <w:r w:rsidRPr="006246F2">
        <w:rPr>
          <w:rFonts w:hint="eastAsia"/>
          <w:color w:val="000000" w:themeColor="text1"/>
        </w:rPr>
        <w:t>有规模以上企业</w:t>
      </w:r>
      <w:r w:rsidR="007A1F1A" w:rsidRPr="006246F2">
        <w:rPr>
          <w:rFonts w:hint="eastAsia"/>
          <w:color w:val="000000" w:themeColor="text1"/>
        </w:rPr>
        <w:t>35</w:t>
      </w:r>
      <w:r w:rsidRPr="006246F2">
        <w:rPr>
          <w:rFonts w:hint="eastAsia"/>
          <w:color w:val="000000" w:themeColor="text1"/>
        </w:rPr>
        <w:t>家，对行业进行汇总见</w:t>
      </w:r>
      <w:r w:rsidR="007A1F1A" w:rsidRPr="006246F2">
        <w:rPr>
          <w:color w:val="000000" w:themeColor="text1"/>
        </w:rPr>
        <w:fldChar w:fldCharType="begin"/>
      </w:r>
      <w:r w:rsidR="007A1F1A" w:rsidRPr="006246F2">
        <w:rPr>
          <w:color w:val="000000" w:themeColor="text1"/>
        </w:rPr>
        <w:instrText xml:space="preserve"> </w:instrText>
      </w:r>
      <w:r w:rsidR="007A1F1A" w:rsidRPr="006246F2">
        <w:rPr>
          <w:rFonts w:hint="eastAsia"/>
          <w:color w:val="000000" w:themeColor="text1"/>
        </w:rPr>
        <w:instrText>REF _Ref178065946 \h</w:instrText>
      </w:r>
      <w:r w:rsidR="007A1F1A" w:rsidRPr="006246F2">
        <w:rPr>
          <w:color w:val="000000" w:themeColor="text1"/>
        </w:rPr>
        <w:instrText xml:space="preserve"> </w:instrText>
      </w:r>
      <w:r w:rsidR="007A1F1A" w:rsidRPr="006246F2">
        <w:rPr>
          <w:color w:val="000000" w:themeColor="text1"/>
        </w:rPr>
      </w:r>
      <w:r w:rsidR="007A1F1A"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2</w:t>
      </w:r>
      <w:r w:rsidR="00A70BAF" w:rsidRPr="006246F2">
        <w:rPr>
          <w:color w:val="000000" w:themeColor="text1"/>
        </w:rPr>
        <w:noBreakHyphen/>
      </w:r>
      <w:r w:rsidR="00A70BAF" w:rsidRPr="006246F2">
        <w:rPr>
          <w:noProof/>
          <w:color w:val="000000" w:themeColor="text1"/>
        </w:rPr>
        <w:t>11</w:t>
      </w:r>
      <w:r w:rsidR="007A1F1A" w:rsidRPr="006246F2">
        <w:rPr>
          <w:color w:val="000000" w:themeColor="text1"/>
        </w:rPr>
        <w:fldChar w:fldCharType="end"/>
      </w:r>
      <w:r w:rsidRPr="006246F2">
        <w:rPr>
          <w:rFonts w:hint="eastAsia"/>
          <w:color w:val="000000" w:themeColor="text1"/>
        </w:rPr>
        <w:t>可知，</w:t>
      </w:r>
      <w:r w:rsidR="007A1F1A" w:rsidRPr="006246F2">
        <w:rPr>
          <w:rFonts w:hint="eastAsia"/>
          <w:color w:val="000000" w:themeColor="text1"/>
        </w:rPr>
        <w:t>结合产值规模</w:t>
      </w:r>
      <w:r w:rsidRPr="006246F2">
        <w:rPr>
          <w:rFonts w:hint="eastAsia"/>
          <w:color w:val="000000" w:themeColor="text1"/>
        </w:rPr>
        <w:t>目前园区占主导产业的行业为</w:t>
      </w:r>
      <w:r w:rsidR="007A1F1A" w:rsidRPr="006246F2">
        <w:rPr>
          <w:rFonts w:hint="eastAsia"/>
          <w:color w:val="000000" w:themeColor="text1"/>
        </w:rPr>
        <w:t>电子乐器制造业</w:t>
      </w:r>
      <w:r w:rsidRPr="006246F2">
        <w:rPr>
          <w:rFonts w:hint="eastAsia"/>
          <w:color w:val="000000" w:themeColor="text1"/>
        </w:rPr>
        <w:t>、</w:t>
      </w:r>
      <w:r w:rsidR="00A038B9" w:rsidRPr="006246F2">
        <w:rPr>
          <w:rFonts w:hint="eastAsia"/>
          <w:color w:val="000000" w:themeColor="text1"/>
        </w:rPr>
        <w:t>农副产品深加工、</w:t>
      </w:r>
      <w:r w:rsidR="007A1F1A" w:rsidRPr="006246F2">
        <w:rPr>
          <w:rFonts w:hint="eastAsia"/>
          <w:color w:val="000000" w:themeColor="text1"/>
        </w:rPr>
        <w:t>矿产品加工</w:t>
      </w:r>
      <w:r w:rsidRPr="006246F2">
        <w:rPr>
          <w:rFonts w:hint="eastAsia"/>
          <w:color w:val="000000" w:themeColor="text1"/>
        </w:rPr>
        <w:t>、</w:t>
      </w:r>
      <w:r w:rsidR="007A1F1A" w:rsidRPr="006246F2">
        <w:rPr>
          <w:rFonts w:hint="eastAsia"/>
          <w:color w:val="000000" w:themeColor="text1"/>
        </w:rPr>
        <w:t>火力发电等</w:t>
      </w:r>
      <w:r w:rsidRPr="006246F2">
        <w:rPr>
          <w:rFonts w:hint="eastAsia"/>
          <w:color w:val="000000" w:themeColor="text1"/>
        </w:rPr>
        <w:t>，与</w:t>
      </w:r>
      <w:r w:rsidR="00A038B9" w:rsidRPr="006246F2">
        <w:rPr>
          <w:rFonts w:hint="eastAsia"/>
          <w:color w:val="000000" w:themeColor="text1"/>
        </w:rPr>
        <w:t>《东安经开区白牙市工业园控制性详细规划</w:t>
      </w:r>
      <w:r w:rsidR="00A038B9" w:rsidRPr="006246F2">
        <w:rPr>
          <w:rFonts w:hint="eastAsia"/>
          <w:color w:val="000000" w:themeColor="text1"/>
        </w:rPr>
        <w:t>-</w:t>
      </w:r>
      <w:r w:rsidR="00A038B9" w:rsidRPr="006246F2">
        <w:rPr>
          <w:rFonts w:hint="eastAsia"/>
          <w:color w:val="000000" w:themeColor="text1"/>
        </w:rPr>
        <w:t>产业发展布局图》</w:t>
      </w:r>
      <w:r w:rsidRPr="006246F2">
        <w:rPr>
          <w:rFonts w:hint="eastAsia"/>
          <w:color w:val="000000" w:themeColor="text1"/>
        </w:rPr>
        <w:t>中规划的</w:t>
      </w:r>
      <w:r w:rsidR="00A038B9" w:rsidRPr="006246F2">
        <w:rPr>
          <w:rFonts w:hint="eastAsia"/>
          <w:color w:val="000000" w:themeColor="text1"/>
        </w:rPr>
        <w:t>电子信息、农副产品深加工、装配式建筑生产、新材料及建材产业及《东安经济开发区芦洪市工业园控制性详细规划</w:t>
      </w:r>
      <w:r w:rsidR="00A038B9" w:rsidRPr="006246F2">
        <w:rPr>
          <w:rFonts w:hint="eastAsia"/>
          <w:color w:val="000000" w:themeColor="text1"/>
        </w:rPr>
        <w:t>-</w:t>
      </w:r>
      <w:r w:rsidR="00A038B9" w:rsidRPr="006246F2">
        <w:rPr>
          <w:rFonts w:hint="eastAsia"/>
          <w:color w:val="000000" w:themeColor="text1"/>
        </w:rPr>
        <w:t>产业发展规划图》中规划的矿产品加工和资源节约利用区、新型建材区、能源及利用区产业基本一致</w:t>
      </w:r>
      <w:r w:rsidRPr="006246F2">
        <w:rPr>
          <w:rFonts w:hint="eastAsia"/>
          <w:color w:val="000000" w:themeColor="text1"/>
        </w:rPr>
        <w:t>。</w:t>
      </w:r>
    </w:p>
    <w:p w14:paraId="58E19153" w14:textId="43ED7552" w:rsidR="00D40639" w:rsidRPr="006246F2" w:rsidRDefault="004840E5" w:rsidP="004840E5">
      <w:pPr>
        <w:pStyle w:val="a6"/>
        <w:ind w:firstLine="480"/>
        <w:rPr>
          <w:color w:val="000000" w:themeColor="text1"/>
        </w:rPr>
      </w:pPr>
      <w:bookmarkStart w:id="120" w:name="_Ref178065946"/>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11</w:t>
      </w:r>
      <w:r w:rsidR="00A63491" w:rsidRPr="006246F2">
        <w:rPr>
          <w:color w:val="000000" w:themeColor="text1"/>
        </w:rPr>
        <w:fldChar w:fldCharType="end"/>
      </w:r>
      <w:bookmarkEnd w:id="120"/>
      <w:r w:rsidRPr="006246F2">
        <w:rPr>
          <w:rFonts w:hint="eastAsia"/>
          <w:color w:val="000000" w:themeColor="text1"/>
        </w:rPr>
        <w:t xml:space="preserve">  </w:t>
      </w:r>
      <w:r w:rsidRPr="006246F2">
        <w:rPr>
          <w:rFonts w:hint="eastAsia"/>
          <w:color w:val="000000" w:themeColor="text1"/>
        </w:rPr>
        <w:t>园区现有上规模已运行及在建企业行业汇总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06"/>
        <w:gridCol w:w="3517"/>
      </w:tblGrid>
      <w:tr w:rsidR="006246F2" w:rsidRPr="006246F2" w14:paraId="4B131A35" w14:textId="77777777" w:rsidTr="004840E5">
        <w:trPr>
          <w:trHeight w:val="285"/>
          <w:jc w:val="center"/>
        </w:trPr>
        <w:tc>
          <w:tcPr>
            <w:tcW w:w="3114" w:type="pct"/>
            <w:noWrap/>
            <w:vAlign w:val="center"/>
          </w:tcPr>
          <w:p w14:paraId="01A823AF" w14:textId="77777777" w:rsidR="004840E5" w:rsidRPr="006246F2" w:rsidRDefault="004840E5" w:rsidP="004840E5">
            <w:pPr>
              <w:widowControl/>
              <w:spacing w:line="360" w:lineRule="exact"/>
              <w:ind w:firstLineChars="0" w:firstLine="480"/>
              <w:jc w:val="center"/>
              <w:rPr>
                <w:color w:val="000000" w:themeColor="text1"/>
                <w:kern w:val="0"/>
                <w:sz w:val="21"/>
                <w:szCs w:val="20"/>
              </w:rPr>
            </w:pPr>
            <w:r w:rsidRPr="006246F2">
              <w:rPr>
                <w:rFonts w:hint="eastAsia"/>
                <w:color w:val="000000" w:themeColor="text1"/>
                <w:kern w:val="0"/>
                <w:sz w:val="21"/>
                <w:szCs w:val="20"/>
              </w:rPr>
              <w:t>行业</w:t>
            </w:r>
          </w:p>
        </w:tc>
        <w:tc>
          <w:tcPr>
            <w:tcW w:w="1886" w:type="pct"/>
            <w:noWrap/>
            <w:vAlign w:val="center"/>
          </w:tcPr>
          <w:p w14:paraId="2A6DA301" w14:textId="77777777" w:rsidR="004840E5" w:rsidRPr="006246F2" w:rsidRDefault="004840E5" w:rsidP="004840E5">
            <w:pPr>
              <w:widowControl/>
              <w:spacing w:line="360" w:lineRule="exact"/>
              <w:ind w:firstLineChars="0" w:firstLine="480"/>
              <w:jc w:val="center"/>
              <w:rPr>
                <w:color w:val="000000" w:themeColor="text1"/>
                <w:kern w:val="0"/>
                <w:sz w:val="21"/>
                <w:szCs w:val="20"/>
              </w:rPr>
            </w:pPr>
            <w:r w:rsidRPr="006246F2">
              <w:rPr>
                <w:rFonts w:hint="eastAsia"/>
                <w:color w:val="000000" w:themeColor="text1"/>
                <w:kern w:val="0"/>
                <w:sz w:val="21"/>
                <w:szCs w:val="20"/>
              </w:rPr>
              <w:t>数量</w:t>
            </w:r>
          </w:p>
        </w:tc>
      </w:tr>
      <w:tr w:rsidR="006246F2" w:rsidRPr="006246F2" w14:paraId="63669F4C" w14:textId="77777777" w:rsidTr="004840E5">
        <w:trPr>
          <w:trHeight w:val="285"/>
          <w:jc w:val="center"/>
        </w:trPr>
        <w:tc>
          <w:tcPr>
            <w:tcW w:w="3114" w:type="pct"/>
            <w:noWrap/>
            <w:vAlign w:val="center"/>
          </w:tcPr>
          <w:p w14:paraId="36E1351D" w14:textId="575DC7A7" w:rsidR="004840E5" w:rsidRPr="006246F2" w:rsidRDefault="00A038B9" w:rsidP="004840E5">
            <w:pPr>
              <w:widowControl/>
              <w:spacing w:line="360" w:lineRule="exact"/>
              <w:ind w:firstLineChars="0" w:firstLine="480"/>
              <w:jc w:val="center"/>
              <w:rPr>
                <w:color w:val="000000" w:themeColor="text1"/>
                <w:kern w:val="0"/>
                <w:sz w:val="21"/>
                <w:szCs w:val="20"/>
              </w:rPr>
            </w:pPr>
            <w:r w:rsidRPr="006246F2">
              <w:rPr>
                <w:rFonts w:hint="eastAsia"/>
                <w:color w:val="000000" w:themeColor="text1"/>
                <w:kern w:val="0"/>
                <w:sz w:val="21"/>
                <w:szCs w:val="20"/>
              </w:rPr>
              <w:t>电子</w:t>
            </w:r>
            <w:r w:rsidR="004840E5" w:rsidRPr="006246F2">
              <w:rPr>
                <w:rFonts w:hint="eastAsia"/>
                <w:color w:val="000000" w:themeColor="text1"/>
                <w:kern w:val="0"/>
                <w:sz w:val="21"/>
                <w:szCs w:val="20"/>
              </w:rPr>
              <w:t>乐器制造</w:t>
            </w:r>
          </w:p>
        </w:tc>
        <w:tc>
          <w:tcPr>
            <w:tcW w:w="1886" w:type="pct"/>
            <w:noWrap/>
            <w:vAlign w:val="center"/>
          </w:tcPr>
          <w:p w14:paraId="78BF7133" w14:textId="139A5D62" w:rsidR="004840E5" w:rsidRPr="006246F2" w:rsidRDefault="004840E5" w:rsidP="004840E5">
            <w:pPr>
              <w:widowControl/>
              <w:spacing w:line="360" w:lineRule="exact"/>
              <w:ind w:firstLineChars="0" w:firstLine="480"/>
              <w:jc w:val="center"/>
              <w:rPr>
                <w:color w:val="000000" w:themeColor="text1"/>
                <w:kern w:val="0"/>
                <w:sz w:val="21"/>
                <w:szCs w:val="20"/>
              </w:rPr>
            </w:pPr>
            <w:r w:rsidRPr="006246F2">
              <w:rPr>
                <w:color w:val="000000" w:themeColor="text1"/>
                <w:kern w:val="0"/>
                <w:sz w:val="21"/>
                <w:szCs w:val="20"/>
              </w:rPr>
              <w:t>6</w:t>
            </w:r>
          </w:p>
        </w:tc>
      </w:tr>
      <w:tr w:rsidR="006246F2" w:rsidRPr="006246F2" w14:paraId="1EF65BB6" w14:textId="77777777" w:rsidTr="004840E5">
        <w:trPr>
          <w:trHeight w:val="285"/>
          <w:jc w:val="center"/>
        </w:trPr>
        <w:tc>
          <w:tcPr>
            <w:tcW w:w="3114" w:type="pct"/>
            <w:noWrap/>
            <w:vAlign w:val="center"/>
          </w:tcPr>
          <w:p w14:paraId="738FAF6A" w14:textId="368E90F9" w:rsidR="00480E6D" w:rsidRPr="006246F2" w:rsidRDefault="00480E6D" w:rsidP="00480E6D">
            <w:pPr>
              <w:widowControl/>
              <w:spacing w:line="360" w:lineRule="exact"/>
              <w:ind w:firstLineChars="0" w:firstLine="480"/>
              <w:jc w:val="center"/>
              <w:rPr>
                <w:color w:val="000000" w:themeColor="text1"/>
                <w:kern w:val="0"/>
                <w:sz w:val="21"/>
                <w:szCs w:val="20"/>
              </w:rPr>
            </w:pPr>
            <w:r w:rsidRPr="006246F2">
              <w:rPr>
                <w:rFonts w:hint="eastAsia"/>
                <w:color w:val="000000" w:themeColor="text1"/>
                <w:kern w:val="0"/>
                <w:sz w:val="21"/>
                <w:szCs w:val="20"/>
              </w:rPr>
              <w:t>服装及针织品制造</w:t>
            </w:r>
          </w:p>
        </w:tc>
        <w:tc>
          <w:tcPr>
            <w:tcW w:w="1886" w:type="pct"/>
            <w:noWrap/>
            <w:vAlign w:val="center"/>
          </w:tcPr>
          <w:p w14:paraId="6A49740F" w14:textId="165C7042" w:rsidR="00480E6D" w:rsidRPr="006246F2" w:rsidRDefault="00480E6D" w:rsidP="00480E6D">
            <w:pPr>
              <w:widowControl/>
              <w:spacing w:line="360" w:lineRule="exact"/>
              <w:ind w:firstLineChars="0" w:firstLine="480"/>
              <w:jc w:val="center"/>
              <w:rPr>
                <w:color w:val="000000" w:themeColor="text1"/>
                <w:kern w:val="0"/>
                <w:sz w:val="21"/>
                <w:szCs w:val="20"/>
              </w:rPr>
            </w:pPr>
            <w:r w:rsidRPr="006246F2">
              <w:rPr>
                <w:rFonts w:hint="eastAsia"/>
                <w:color w:val="000000" w:themeColor="text1"/>
                <w:kern w:val="0"/>
                <w:sz w:val="21"/>
                <w:szCs w:val="20"/>
              </w:rPr>
              <w:t>5</w:t>
            </w:r>
          </w:p>
        </w:tc>
      </w:tr>
      <w:tr w:rsidR="006246F2" w:rsidRPr="006246F2" w14:paraId="061B2444" w14:textId="77777777" w:rsidTr="004840E5">
        <w:trPr>
          <w:trHeight w:val="285"/>
          <w:jc w:val="center"/>
        </w:trPr>
        <w:tc>
          <w:tcPr>
            <w:tcW w:w="3114" w:type="pct"/>
            <w:noWrap/>
            <w:vAlign w:val="center"/>
          </w:tcPr>
          <w:p w14:paraId="72FA047E" w14:textId="22FB6560" w:rsidR="00480E6D" w:rsidRPr="006246F2" w:rsidRDefault="00480E6D" w:rsidP="00480E6D">
            <w:pPr>
              <w:widowControl/>
              <w:spacing w:line="360" w:lineRule="exact"/>
              <w:ind w:firstLineChars="0" w:firstLine="480"/>
              <w:jc w:val="center"/>
              <w:rPr>
                <w:color w:val="000000" w:themeColor="text1"/>
                <w:kern w:val="0"/>
                <w:sz w:val="21"/>
                <w:szCs w:val="20"/>
              </w:rPr>
            </w:pPr>
            <w:r w:rsidRPr="006246F2">
              <w:rPr>
                <w:rFonts w:hint="eastAsia"/>
                <w:color w:val="000000" w:themeColor="text1"/>
                <w:kern w:val="0"/>
                <w:sz w:val="21"/>
                <w:szCs w:val="20"/>
              </w:rPr>
              <w:t>农副产品</w:t>
            </w:r>
            <w:r w:rsidR="00A038B9" w:rsidRPr="006246F2">
              <w:rPr>
                <w:rFonts w:hint="eastAsia"/>
                <w:color w:val="000000" w:themeColor="text1"/>
                <w:kern w:val="0"/>
                <w:sz w:val="21"/>
                <w:szCs w:val="20"/>
              </w:rPr>
              <w:t>深</w:t>
            </w:r>
            <w:r w:rsidRPr="006246F2">
              <w:rPr>
                <w:rFonts w:hint="eastAsia"/>
                <w:color w:val="000000" w:themeColor="text1"/>
                <w:kern w:val="0"/>
                <w:sz w:val="21"/>
                <w:szCs w:val="20"/>
              </w:rPr>
              <w:t>加工业</w:t>
            </w:r>
          </w:p>
        </w:tc>
        <w:tc>
          <w:tcPr>
            <w:tcW w:w="1886" w:type="pct"/>
            <w:noWrap/>
            <w:vAlign w:val="center"/>
          </w:tcPr>
          <w:p w14:paraId="7C8B4676" w14:textId="49000BDA" w:rsidR="00480E6D" w:rsidRPr="006246F2" w:rsidRDefault="00480E6D" w:rsidP="00480E6D">
            <w:pPr>
              <w:widowControl/>
              <w:spacing w:line="360" w:lineRule="exact"/>
              <w:ind w:firstLineChars="0" w:firstLine="480"/>
              <w:jc w:val="center"/>
              <w:rPr>
                <w:color w:val="000000" w:themeColor="text1"/>
                <w:kern w:val="0"/>
                <w:sz w:val="21"/>
                <w:szCs w:val="20"/>
              </w:rPr>
            </w:pPr>
            <w:r w:rsidRPr="006246F2">
              <w:rPr>
                <w:rFonts w:hint="eastAsia"/>
                <w:color w:val="000000" w:themeColor="text1"/>
                <w:kern w:val="0"/>
                <w:sz w:val="21"/>
                <w:szCs w:val="20"/>
              </w:rPr>
              <w:t>4</w:t>
            </w:r>
          </w:p>
        </w:tc>
      </w:tr>
      <w:tr w:rsidR="006246F2" w:rsidRPr="006246F2" w14:paraId="37B6336B" w14:textId="77777777" w:rsidTr="004840E5">
        <w:trPr>
          <w:trHeight w:val="285"/>
          <w:jc w:val="center"/>
        </w:trPr>
        <w:tc>
          <w:tcPr>
            <w:tcW w:w="3114" w:type="pct"/>
            <w:noWrap/>
            <w:vAlign w:val="center"/>
          </w:tcPr>
          <w:p w14:paraId="41A099A2" w14:textId="27E94D3F" w:rsidR="00480E6D" w:rsidRPr="006246F2" w:rsidRDefault="00480E6D" w:rsidP="00480E6D">
            <w:pPr>
              <w:widowControl/>
              <w:spacing w:line="360" w:lineRule="exact"/>
              <w:ind w:firstLineChars="0" w:firstLine="480"/>
              <w:jc w:val="center"/>
              <w:rPr>
                <w:color w:val="000000" w:themeColor="text1"/>
                <w:kern w:val="0"/>
                <w:sz w:val="21"/>
                <w:szCs w:val="20"/>
              </w:rPr>
            </w:pPr>
            <w:r w:rsidRPr="006246F2">
              <w:rPr>
                <w:rFonts w:hint="eastAsia"/>
                <w:color w:val="000000" w:themeColor="text1"/>
                <w:kern w:val="0"/>
                <w:sz w:val="21"/>
                <w:szCs w:val="20"/>
              </w:rPr>
              <w:t>制鞋业</w:t>
            </w:r>
          </w:p>
        </w:tc>
        <w:tc>
          <w:tcPr>
            <w:tcW w:w="1886" w:type="pct"/>
            <w:noWrap/>
            <w:vAlign w:val="center"/>
          </w:tcPr>
          <w:p w14:paraId="4932AA25" w14:textId="43BD2ED2" w:rsidR="00480E6D" w:rsidRPr="006246F2" w:rsidRDefault="00480E6D" w:rsidP="00480E6D">
            <w:pPr>
              <w:widowControl/>
              <w:spacing w:line="360" w:lineRule="exact"/>
              <w:ind w:firstLineChars="0" w:firstLine="480"/>
              <w:jc w:val="center"/>
              <w:rPr>
                <w:color w:val="000000" w:themeColor="text1"/>
                <w:kern w:val="0"/>
                <w:sz w:val="21"/>
                <w:szCs w:val="20"/>
              </w:rPr>
            </w:pPr>
            <w:r w:rsidRPr="006246F2">
              <w:rPr>
                <w:rFonts w:hint="eastAsia"/>
                <w:color w:val="000000" w:themeColor="text1"/>
                <w:kern w:val="0"/>
                <w:sz w:val="21"/>
                <w:szCs w:val="20"/>
              </w:rPr>
              <w:t>4</w:t>
            </w:r>
          </w:p>
        </w:tc>
      </w:tr>
      <w:tr w:rsidR="006246F2" w:rsidRPr="006246F2" w14:paraId="1C255A4F" w14:textId="77777777" w:rsidTr="004840E5">
        <w:trPr>
          <w:trHeight w:val="285"/>
          <w:jc w:val="center"/>
        </w:trPr>
        <w:tc>
          <w:tcPr>
            <w:tcW w:w="3114" w:type="pct"/>
            <w:noWrap/>
            <w:vAlign w:val="center"/>
          </w:tcPr>
          <w:p w14:paraId="5A4B00DF" w14:textId="6BF80D29" w:rsidR="00480E6D" w:rsidRPr="006246F2" w:rsidRDefault="00480E6D" w:rsidP="00480E6D">
            <w:pPr>
              <w:widowControl/>
              <w:spacing w:line="360" w:lineRule="exact"/>
              <w:ind w:firstLineChars="0" w:firstLine="480"/>
              <w:jc w:val="center"/>
              <w:rPr>
                <w:color w:val="000000" w:themeColor="text1"/>
                <w:kern w:val="0"/>
                <w:sz w:val="21"/>
                <w:szCs w:val="20"/>
              </w:rPr>
            </w:pPr>
            <w:r w:rsidRPr="006246F2">
              <w:rPr>
                <w:rFonts w:hint="eastAsia"/>
                <w:color w:val="000000" w:themeColor="text1"/>
                <w:kern w:val="0"/>
                <w:sz w:val="21"/>
                <w:szCs w:val="20"/>
              </w:rPr>
              <w:lastRenderedPageBreak/>
              <w:t>竹制品制造</w:t>
            </w:r>
          </w:p>
        </w:tc>
        <w:tc>
          <w:tcPr>
            <w:tcW w:w="1886" w:type="pct"/>
            <w:noWrap/>
            <w:vAlign w:val="center"/>
          </w:tcPr>
          <w:p w14:paraId="0A6D3F62" w14:textId="61404973" w:rsidR="00480E6D" w:rsidRPr="006246F2" w:rsidRDefault="00480E6D" w:rsidP="00480E6D">
            <w:pPr>
              <w:widowControl/>
              <w:spacing w:line="360" w:lineRule="exact"/>
              <w:ind w:firstLineChars="0" w:firstLine="480"/>
              <w:jc w:val="center"/>
              <w:rPr>
                <w:color w:val="000000" w:themeColor="text1"/>
                <w:kern w:val="0"/>
                <w:sz w:val="21"/>
                <w:szCs w:val="20"/>
              </w:rPr>
            </w:pPr>
            <w:r w:rsidRPr="006246F2">
              <w:rPr>
                <w:rFonts w:hint="eastAsia"/>
                <w:color w:val="000000" w:themeColor="text1"/>
                <w:kern w:val="0"/>
                <w:sz w:val="21"/>
                <w:szCs w:val="20"/>
              </w:rPr>
              <w:t>3</w:t>
            </w:r>
          </w:p>
        </w:tc>
      </w:tr>
      <w:tr w:rsidR="006246F2" w:rsidRPr="006246F2" w14:paraId="098419FD" w14:textId="77777777" w:rsidTr="004840E5">
        <w:trPr>
          <w:trHeight w:val="285"/>
          <w:jc w:val="center"/>
        </w:trPr>
        <w:tc>
          <w:tcPr>
            <w:tcW w:w="3114" w:type="pct"/>
            <w:noWrap/>
            <w:vAlign w:val="center"/>
          </w:tcPr>
          <w:p w14:paraId="34D84F30" w14:textId="4BBA0043" w:rsidR="00480E6D" w:rsidRPr="006246F2" w:rsidRDefault="00480E6D" w:rsidP="00480E6D">
            <w:pPr>
              <w:widowControl/>
              <w:spacing w:line="360" w:lineRule="exact"/>
              <w:ind w:firstLineChars="0" w:firstLine="480"/>
              <w:jc w:val="center"/>
              <w:rPr>
                <w:color w:val="000000" w:themeColor="text1"/>
                <w:kern w:val="0"/>
                <w:sz w:val="21"/>
                <w:szCs w:val="20"/>
              </w:rPr>
            </w:pPr>
            <w:r w:rsidRPr="006246F2">
              <w:rPr>
                <w:rFonts w:hint="eastAsia"/>
                <w:color w:val="000000" w:themeColor="text1"/>
                <w:kern w:val="0"/>
                <w:sz w:val="21"/>
                <w:szCs w:val="20"/>
              </w:rPr>
              <w:t>建材</w:t>
            </w:r>
          </w:p>
        </w:tc>
        <w:tc>
          <w:tcPr>
            <w:tcW w:w="1886" w:type="pct"/>
            <w:noWrap/>
            <w:vAlign w:val="center"/>
          </w:tcPr>
          <w:p w14:paraId="6962AC97" w14:textId="39A8D93D" w:rsidR="00480E6D" w:rsidRPr="006246F2" w:rsidRDefault="00480E6D" w:rsidP="00480E6D">
            <w:pPr>
              <w:widowControl/>
              <w:spacing w:line="360" w:lineRule="exact"/>
              <w:ind w:firstLineChars="0" w:firstLine="480"/>
              <w:jc w:val="center"/>
              <w:rPr>
                <w:color w:val="000000" w:themeColor="text1"/>
                <w:kern w:val="0"/>
                <w:sz w:val="21"/>
                <w:szCs w:val="20"/>
              </w:rPr>
            </w:pPr>
            <w:r w:rsidRPr="006246F2">
              <w:rPr>
                <w:rFonts w:hint="eastAsia"/>
                <w:color w:val="000000" w:themeColor="text1"/>
                <w:kern w:val="0"/>
                <w:sz w:val="21"/>
                <w:szCs w:val="20"/>
              </w:rPr>
              <w:t>3</w:t>
            </w:r>
          </w:p>
        </w:tc>
      </w:tr>
      <w:tr w:rsidR="006246F2" w:rsidRPr="006246F2" w14:paraId="2E9FD0BD" w14:textId="77777777" w:rsidTr="004840E5">
        <w:trPr>
          <w:trHeight w:val="285"/>
          <w:jc w:val="center"/>
        </w:trPr>
        <w:tc>
          <w:tcPr>
            <w:tcW w:w="3114" w:type="pct"/>
            <w:noWrap/>
            <w:vAlign w:val="center"/>
          </w:tcPr>
          <w:p w14:paraId="60065C05" w14:textId="3B283FAF" w:rsidR="00480E6D" w:rsidRPr="006246F2" w:rsidRDefault="00480E6D" w:rsidP="00480E6D">
            <w:pPr>
              <w:widowControl/>
              <w:spacing w:line="360" w:lineRule="exact"/>
              <w:ind w:firstLineChars="0" w:firstLine="480"/>
              <w:jc w:val="center"/>
              <w:rPr>
                <w:color w:val="000000" w:themeColor="text1"/>
                <w:kern w:val="0"/>
                <w:sz w:val="21"/>
                <w:szCs w:val="20"/>
              </w:rPr>
            </w:pPr>
            <w:r w:rsidRPr="006246F2">
              <w:rPr>
                <w:rFonts w:hint="eastAsia"/>
                <w:color w:val="000000" w:themeColor="text1"/>
                <w:kern w:val="0"/>
                <w:sz w:val="21"/>
                <w:szCs w:val="20"/>
              </w:rPr>
              <w:t>矿产品加工</w:t>
            </w:r>
          </w:p>
        </w:tc>
        <w:tc>
          <w:tcPr>
            <w:tcW w:w="1886" w:type="pct"/>
            <w:noWrap/>
            <w:vAlign w:val="center"/>
          </w:tcPr>
          <w:p w14:paraId="6F05050E" w14:textId="246876E5" w:rsidR="00480E6D" w:rsidRPr="006246F2" w:rsidRDefault="007A1F1A" w:rsidP="00480E6D">
            <w:pPr>
              <w:widowControl/>
              <w:spacing w:line="360" w:lineRule="exact"/>
              <w:ind w:firstLineChars="0" w:firstLine="480"/>
              <w:jc w:val="center"/>
              <w:rPr>
                <w:color w:val="000000" w:themeColor="text1"/>
                <w:kern w:val="0"/>
                <w:sz w:val="21"/>
                <w:szCs w:val="20"/>
              </w:rPr>
            </w:pPr>
            <w:r w:rsidRPr="006246F2">
              <w:rPr>
                <w:rFonts w:hint="eastAsia"/>
                <w:color w:val="000000" w:themeColor="text1"/>
                <w:kern w:val="0"/>
                <w:sz w:val="21"/>
                <w:szCs w:val="20"/>
              </w:rPr>
              <w:t>4</w:t>
            </w:r>
          </w:p>
        </w:tc>
      </w:tr>
      <w:tr w:rsidR="006246F2" w:rsidRPr="006246F2" w14:paraId="393A9DAF" w14:textId="77777777" w:rsidTr="004840E5">
        <w:trPr>
          <w:trHeight w:val="285"/>
          <w:jc w:val="center"/>
        </w:trPr>
        <w:tc>
          <w:tcPr>
            <w:tcW w:w="3114" w:type="pct"/>
            <w:noWrap/>
            <w:vAlign w:val="center"/>
          </w:tcPr>
          <w:p w14:paraId="4417B6CE" w14:textId="3B521F8D" w:rsidR="00480E6D" w:rsidRPr="006246F2" w:rsidRDefault="00480E6D" w:rsidP="00480E6D">
            <w:pPr>
              <w:widowControl/>
              <w:spacing w:line="360" w:lineRule="exact"/>
              <w:ind w:firstLineChars="0" w:firstLine="480"/>
              <w:jc w:val="center"/>
              <w:rPr>
                <w:color w:val="000000" w:themeColor="text1"/>
                <w:kern w:val="0"/>
                <w:sz w:val="21"/>
                <w:szCs w:val="20"/>
              </w:rPr>
            </w:pPr>
            <w:r w:rsidRPr="006246F2">
              <w:rPr>
                <w:rFonts w:hint="eastAsia"/>
                <w:color w:val="000000" w:themeColor="text1"/>
                <w:kern w:val="0"/>
                <w:sz w:val="21"/>
                <w:szCs w:val="20"/>
              </w:rPr>
              <w:t>其他电子元件制造</w:t>
            </w:r>
          </w:p>
        </w:tc>
        <w:tc>
          <w:tcPr>
            <w:tcW w:w="1886" w:type="pct"/>
            <w:noWrap/>
            <w:vAlign w:val="center"/>
          </w:tcPr>
          <w:p w14:paraId="5CCCD600" w14:textId="54775AF8" w:rsidR="00480E6D" w:rsidRPr="006246F2" w:rsidRDefault="00480E6D" w:rsidP="00480E6D">
            <w:pPr>
              <w:widowControl/>
              <w:spacing w:line="360" w:lineRule="exact"/>
              <w:ind w:firstLineChars="0" w:firstLine="480"/>
              <w:jc w:val="center"/>
              <w:rPr>
                <w:color w:val="000000" w:themeColor="text1"/>
                <w:kern w:val="0"/>
                <w:sz w:val="21"/>
                <w:szCs w:val="20"/>
              </w:rPr>
            </w:pPr>
            <w:r w:rsidRPr="006246F2">
              <w:rPr>
                <w:rFonts w:hint="eastAsia"/>
                <w:color w:val="000000" w:themeColor="text1"/>
                <w:kern w:val="0"/>
                <w:sz w:val="21"/>
                <w:szCs w:val="20"/>
              </w:rPr>
              <w:t>2</w:t>
            </w:r>
          </w:p>
        </w:tc>
      </w:tr>
      <w:tr w:rsidR="006246F2" w:rsidRPr="006246F2" w14:paraId="76679A9D" w14:textId="77777777" w:rsidTr="004840E5">
        <w:trPr>
          <w:trHeight w:val="285"/>
          <w:jc w:val="center"/>
        </w:trPr>
        <w:tc>
          <w:tcPr>
            <w:tcW w:w="3114" w:type="pct"/>
            <w:noWrap/>
            <w:vAlign w:val="center"/>
          </w:tcPr>
          <w:p w14:paraId="18C01AB1" w14:textId="747C6F08" w:rsidR="00480E6D" w:rsidRPr="006246F2" w:rsidRDefault="007A1F1A" w:rsidP="00480E6D">
            <w:pPr>
              <w:widowControl/>
              <w:spacing w:line="360" w:lineRule="exact"/>
              <w:ind w:firstLineChars="0" w:firstLine="480"/>
              <w:jc w:val="center"/>
              <w:rPr>
                <w:color w:val="000000" w:themeColor="text1"/>
                <w:kern w:val="0"/>
                <w:sz w:val="21"/>
                <w:szCs w:val="20"/>
              </w:rPr>
            </w:pPr>
            <w:r w:rsidRPr="006246F2">
              <w:rPr>
                <w:rFonts w:hint="eastAsia"/>
                <w:color w:val="000000" w:themeColor="text1"/>
                <w:kern w:val="0"/>
                <w:sz w:val="21"/>
                <w:szCs w:val="20"/>
              </w:rPr>
              <w:t>固体废物治理</w:t>
            </w:r>
          </w:p>
        </w:tc>
        <w:tc>
          <w:tcPr>
            <w:tcW w:w="1886" w:type="pct"/>
            <w:noWrap/>
            <w:vAlign w:val="center"/>
          </w:tcPr>
          <w:p w14:paraId="1CCCC328" w14:textId="2E3B3FE3" w:rsidR="00480E6D" w:rsidRPr="006246F2" w:rsidRDefault="007A1F1A" w:rsidP="00480E6D">
            <w:pPr>
              <w:widowControl/>
              <w:spacing w:line="360" w:lineRule="exact"/>
              <w:ind w:firstLineChars="0" w:firstLine="480"/>
              <w:jc w:val="center"/>
              <w:rPr>
                <w:color w:val="000000" w:themeColor="text1"/>
                <w:kern w:val="0"/>
                <w:sz w:val="21"/>
                <w:szCs w:val="20"/>
              </w:rPr>
            </w:pPr>
            <w:r w:rsidRPr="006246F2">
              <w:rPr>
                <w:rFonts w:hint="eastAsia"/>
                <w:color w:val="000000" w:themeColor="text1"/>
                <w:kern w:val="0"/>
                <w:sz w:val="21"/>
                <w:szCs w:val="20"/>
              </w:rPr>
              <w:t>1</w:t>
            </w:r>
          </w:p>
        </w:tc>
      </w:tr>
      <w:tr w:rsidR="006246F2" w:rsidRPr="006246F2" w14:paraId="14F2F83D" w14:textId="77777777" w:rsidTr="004840E5">
        <w:trPr>
          <w:trHeight w:val="285"/>
          <w:jc w:val="center"/>
        </w:trPr>
        <w:tc>
          <w:tcPr>
            <w:tcW w:w="3114" w:type="pct"/>
            <w:noWrap/>
            <w:vAlign w:val="center"/>
          </w:tcPr>
          <w:p w14:paraId="7FA36501" w14:textId="2ECE8D39" w:rsidR="00480E6D" w:rsidRPr="006246F2" w:rsidRDefault="007A1F1A" w:rsidP="00480E6D">
            <w:pPr>
              <w:widowControl/>
              <w:spacing w:line="360" w:lineRule="exact"/>
              <w:ind w:firstLineChars="0" w:firstLine="480"/>
              <w:jc w:val="center"/>
              <w:rPr>
                <w:color w:val="000000" w:themeColor="text1"/>
                <w:kern w:val="0"/>
                <w:sz w:val="21"/>
                <w:szCs w:val="20"/>
              </w:rPr>
            </w:pPr>
            <w:r w:rsidRPr="006246F2">
              <w:rPr>
                <w:rFonts w:hint="eastAsia"/>
                <w:color w:val="000000" w:themeColor="text1"/>
                <w:kern w:val="0"/>
                <w:sz w:val="21"/>
                <w:szCs w:val="20"/>
              </w:rPr>
              <w:t>火力发电</w:t>
            </w:r>
          </w:p>
        </w:tc>
        <w:tc>
          <w:tcPr>
            <w:tcW w:w="1886" w:type="pct"/>
            <w:noWrap/>
            <w:vAlign w:val="center"/>
          </w:tcPr>
          <w:p w14:paraId="3A66CDD3" w14:textId="0ED1435F" w:rsidR="00480E6D" w:rsidRPr="006246F2" w:rsidRDefault="007A1F1A" w:rsidP="00480E6D">
            <w:pPr>
              <w:widowControl/>
              <w:spacing w:line="360" w:lineRule="exact"/>
              <w:ind w:firstLineChars="0" w:firstLine="480"/>
              <w:jc w:val="center"/>
              <w:rPr>
                <w:color w:val="000000" w:themeColor="text1"/>
                <w:kern w:val="0"/>
                <w:sz w:val="21"/>
                <w:szCs w:val="20"/>
              </w:rPr>
            </w:pPr>
            <w:r w:rsidRPr="006246F2">
              <w:rPr>
                <w:rFonts w:hint="eastAsia"/>
                <w:color w:val="000000" w:themeColor="text1"/>
                <w:kern w:val="0"/>
                <w:sz w:val="21"/>
                <w:szCs w:val="20"/>
              </w:rPr>
              <w:t>1</w:t>
            </w:r>
          </w:p>
        </w:tc>
      </w:tr>
      <w:tr w:rsidR="006246F2" w:rsidRPr="006246F2" w14:paraId="27449550" w14:textId="77777777" w:rsidTr="004840E5">
        <w:trPr>
          <w:trHeight w:val="285"/>
          <w:jc w:val="center"/>
        </w:trPr>
        <w:tc>
          <w:tcPr>
            <w:tcW w:w="3114" w:type="pct"/>
            <w:noWrap/>
            <w:vAlign w:val="center"/>
          </w:tcPr>
          <w:p w14:paraId="4829F4CE" w14:textId="30242E60" w:rsidR="00480E6D" w:rsidRPr="006246F2" w:rsidRDefault="007A1F1A" w:rsidP="00480E6D">
            <w:pPr>
              <w:widowControl/>
              <w:spacing w:line="360" w:lineRule="exact"/>
              <w:ind w:firstLineChars="0" w:firstLine="480"/>
              <w:jc w:val="center"/>
              <w:rPr>
                <w:color w:val="000000" w:themeColor="text1"/>
                <w:kern w:val="0"/>
                <w:sz w:val="21"/>
                <w:szCs w:val="20"/>
              </w:rPr>
            </w:pPr>
            <w:r w:rsidRPr="006246F2">
              <w:rPr>
                <w:rFonts w:hint="eastAsia"/>
                <w:color w:val="000000" w:themeColor="text1"/>
                <w:kern w:val="0"/>
                <w:sz w:val="21"/>
                <w:szCs w:val="20"/>
              </w:rPr>
              <w:t>其他未列明金属制品制造</w:t>
            </w:r>
          </w:p>
        </w:tc>
        <w:tc>
          <w:tcPr>
            <w:tcW w:w="1886" w:type="pct"/>
            <w:noWrap/>
            <w:vAlign w:val="center"/>
          </w:tcPr>
          <w:p w14:paraId="0CA168F7" w14:textId="53D1A276" w:rsidR="00480E6D" w:rsidRPr="006246F2" w:rsidRDefault="007A1F1A" w:rsidP="00480E6D">
            <w:pPr>
              <w:widowControl/>
              <w:spacing w:line="360" w:lineRule="exact"/>
              <w:ind w:firstLineChars="0" w:firstLine="480"/>
              <w:jc w:val="center"/>
              <w:rPr>
                <w:color w:val="000000" w:themeColor="text1"/>
                <w:kern w:val="0"/>
                <w:sz w:val="21"/>
                <w:szCs w:val="20"/>
              </w:rPr>
            </w:pPr>
            <w:r w:rsidRPr="006246F2">
              <w:rPr>
                <w:rFonts w:hint="eastAsia"/>
                <w:color w:val="000000" w:themeColor="text1"/>
                <w:kern w:val="0"/>
                <w:sz w:val="21"/>
                <w:szCs w:val="20"/>
              </w:rPr>
              <w:t>1</w:t>
            </w:r>
          </w:p>
        </w:tc>
      </w:tr>
      <w:tr w:rsidR="006246F2" w:rsidRPr="006246F2" w14:paraId="3F848B74" w14:textId="77777777" w:rsidTr="004840E5">
        <w:trPr>
          <w:trHeight w:val="285"/>
          <w:jc w:val="center"/>
        </w:trPr>
        <w:tc>
          <w:tcPr>
            <w:tcW w:w="3114" w:type="pct"/>
            <w:noWrap/>
            <w:vAlign w:val="center"/>
          </w:tcPr>
          <w:p w14:paraId="0D20DFC7" w14:textId="534DE4BA" w:rsidR="00480E6D" w:rsidRPr="006246F2" w:rsidRDefault="007A1F1A" w:rsidP="00480E6D">
            <w:pPr>
              <w:widowControl/>
              <w:spacing w:line="360" w:lineRule="exact"/>
              <w:ind w:firstLineChars="0" w:firstLine="480"/>
              <w:jc w:val="center"/>
              <w:rPr>
                <w:color w:val="000000" w:themeColor="text1"/>
                <w:kern w:val="0"/>
                <w:sz w:val="21"/>
                <w:szCs w:val="20"/>
              </w:rPr>
            </w:pPr>
            <w:r w:rsidRPr="006246F2">
              <w:rPr>
                <w:rFonts w:hint="eastAsia"/>
                <w:color w:val="000000" w:themeColor="text1"/>
                <w:kern w:val="0"/>
                <w:sz w:val="21"/>
                <w:szCs w:val="20"/>
              </w:rPr>
              <w:t>塑料零件及其他塑料制品制造</w:t>
            </w:r>
          </w:p>
        </w:tc>
        <w:tc>
          <w:tcPr>
            <w:tcW w:w="1886" w:type="pct"/>
            <w:noWrap/>
            <w:vAlign w:val="center"/>
          </w:tcPr>
          <w:p w14:paraId="4135943C" w14:textId="0A77DFB5" w:rsidR="00480E6D" w:rsidRPr="006246F2" w:rsidRDefault="007A1F1A" w:rsidP="00480E6D">
            <w:pPr>
              <w:widowControl/>
              <w:spacing w:line="360" w:lineRule="exact"/>
              <w:ind w:firstLineChars="0" w:firstLine="480"/>
              <w:jc w:val="center"/>
              <w:rPr>
                <w:color w:val="000000" w:themeColor="text1"/>
                <w:kern w:val="0"/>
                <w:sz w:val="21"/>
                <w:szCs w:val="20"/>
              </w:rPr>
            </w:pPr>
            <w:r w:rsidRPr="006246F2">
              <w:rPr>
                <w:rFonts w:hint="eastAsia"/>
                <w:color w:val="000000" w:themeColor="text1"/>
                <w:kern w:val="0"/>
                <w:sz w:val="21"/>
                <w:szCs w:val="20"/>
              </w:rPr>
              <w:t>1</w:t>
            </w:r>
          </w:p>
        </w:tc>
      </w:tr>
    </w:tbl>
    <w:p w14:paraId="3382E9E8" w14:textId="27D4BEF6" w:rsidR="00D40639" w:rsidRPr="006246F2" w:rsidRDefault="00A038B9">
      <w:pPr>
        <w:ind w:firstLine="480"/>
        <w:rPr>
          <w:color w:val="000000" w:themeColor="text1"/>
        </w:rPr>
      </w:pPr>
      <w:r w:rsidRPr="006246F2">
        <w:rPr>
          <w:rFonts w:hint="eastAsia"/>
          <w:color w:val="000000" w:themeColor="text1"/>
        </w:rPr>
        <w:t>三、规划产业布局与实施情况</w:t>
      </w:r>
    </w:p>
    <w:p w14:paraId="53E2C3F3" w14:textId="618F33D7" w:rsidR="00A038B9" w:rsidRPr="006246F2" w:rsidRDefault="00534B34">
      <w:pPr>
        <w:ind w:firstLine="480"/>
        <w:rPr>
          <w:color w:val="000000" w:themeColor="text1"/>
        </w:rPr>
      </w:pPr>
      <w:r w:rsidRPr="006246F2">
        <w:rPr>
          <w:rFonts w:hint="eastAsia"/>
          <w:color w:val="000000" w:themeColor="text1"/>
        </w:rPr>
        <w:t>根据《东安经开区白牙市工业园控制性详细规划</w:t>
      </w:r>
      <w:r w:rsidRPr="006246F2">
        <w:rPr>
          <w:rFonts w:hint="eastAsia"/>
          <w:color w:val="000000" w:themeColor="text1"/>
        </w:rPr>
        <w:t>-</w:t>
      </w:r>
      <w:r w:rsidRPr="006246F2">
        <w:rPr>
          <w:rFonts w:hint="eastAsia"/>
          <w:color w:val="000000" w:themeColor="text1"/>
        </w:rPr>
        <w:t>产业发展布局图》，白牙片区规划产业为规划的电子信息、农副产品深加工、装配式建筑生产、新材料及建材产业</w:t>
      </w:r>
      <w:r w:rsidR="00DF3D36" w:rsidRPr="006246F2">
        <w:rPr>
          <w:rFonts w:hint="eastAsia"/>
          <w:color w:val="000000" w:themeColor="text1"/>
        </w:rPr>
        <w:t>。</w:t>
      </w:r>
      <w:r w:rsidRPr="006246F2">
        <w:rPr>
          <w:rFonts w:hint="eastAsia"/>
          <w:color w:val="000000" w:themeColor="text1"/>
        </w:rPr>
        <w:t>目前入驻白牙片区的</w:t>
      </w:r>
      <w:r w:rsidRPr="006246F2">
        <w:rPr>
          <w:rFonts w:hint="eastAsia"/>
          <w:color w:val="000000" w:themeColor="text1"/>
        </w:rPr>
        <w:t>25</w:t>
      </w:r>
      <w:r w:rsidRPr="006246F2">
        <w:rPr>
          <w:rFonts w:hint="eastAsia"/>
          <w:color w:val="000000" w:themeColor="text1"/>
        </w:rPr>
        <w:t>家企业，</w:t>
      </w:r>
      <w:r w:rsidR="00DF3D36" w:rsidRPr="006246F2">
        <w:rPr>
          <w:rFonts w:hint="eastAsia"/>
          <w:color w:val="000000" w:themeColor="text1"/>
        </w:rPr>
        <w:t>有</w:t>
      </w:r>
      <w:r w:rsidR="00DF3D36" w:rsidRPr="006246F2">
        <w:rPr>
          <w:rFonts w:hint="eastAsia"/>
          <w:color w:val="000000" w:themeColor="text1"/>
        </w:rPr>
        <w:t>16</w:t>
      </w:r>
      <w:r w:rsidR="00DF3D36" w:rsidRPr="006246F2">
        <w:rPr>
          <w:rFonts w:hint="eastAsia"/>
          <w:color w:val="000000" w:themeColor="text1"/>
        </w:rPr>
        <w:t>家企业与产业布局不符，具体见</w:t>
      </w:r>
      <w:r w:rsidR="00DF3D36" w:rsidRPr="006246F2">
        <w:rPr>
          <w:color w:val="000000" w:themeColor="text1"/>
        </w:rPr>
        <w:fldChar w:fldCharType="begin"/>
      </w:r>
      <w:r w:rsidR="00DF3D36" w:rsidRPr="006246F2">
        <w:rPr>
          <w:color w:val="000000" w:themeColor="text1"/>
        </w:rPr>
        <w:instrText xml:space="preserve"> </w:instrText>
      </w:r>
      <w:r w:rsidR="00DF3D36" w:rsidRPr="006246F2">
        <w:rPr>
          <w:rFonts w:hint="eastAsia"/>
          <w:color w:val="000000" w:themeColor="text1"/>
        </w:rPr>
        <w:instrText>REF _Ref178087467 \h</w:instrText>
      </w:r>
      <w:r w:rsidR="00DF3D36" w:rsidRPr="006246F2">
        <w:rPr>
          <w:color w:val="000000" w:themeColor="text1"/>
        </w:rPr>
        <w:instrText xml:space="preserve"> </w:instrText>
      </w:r>
      <w:r w:rsidR="00DF3D36" w:rsidRPr="006246F2">
        <w:rPr>
          <w:color w:val="000000" w:themeColor="text1"/>
        </w:rPr>
      </w:r>
      <w:r w:rsidR="00DF3D36"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2</w:t>
      </w:r>
      <w:r w:rsidR="00A70BAF" w:rsidRPr="006246F2">
        <w:rPr>
          <w:color w:val="000000" w:themeColor="text1"/>
        </w:rPr>
        <w:noBreakHyphen/>
      </w:r>
      <w:r w:rsidR="00A70BAF" w:rsidRPr="006246F2">
        <w:rPr>
          <w:noProof/>
          <w:color w:val="000000" w:themeColor="text1"/>
        </w:rPr>
        <w:t>12</w:t>
      </w:r>
      <w:r w:rsidR="00DF3D36" w:rsidRPr="006246F2">
        <w:rPr>
          <w:color w:val="000000" w:themeColor="text1"/>
        </w:rPr>
        <w:fldChar w:fldCharType="end"/>
      </w:r>
      <w:r w:rsidR="00DF3D36" w:rsidRPr="006246F2">
        <w:rPr>
          <w:rFonts w:hint="eastAsia"/>
          <w:color w:val="000000" w:themeColor="text1"/>
        </w:rPr>
        <w:t>及</w:t>
      </w:r>
      <w:r w:rsidR="00DF3D36" w:rsidRPr="006246F2">
        <w:rPr>
          <w:color w:val="000000" w:themeColor="text1"/>
        </w:rPr>
        <w:fldChar w:fldCharType="begin"/>
      </w:r>
      <w:r w:rsidR="00DF3D36" w:rsidRPr="006246F2">
        <w:rPr>
          <w:color w:val="000000" w:themeColor="text1"/>
        </w:rPr>
        <w:instrText xml:space="preserve"> </w:instrText>
      </w:r>
      <w:r w:rsidR="00DF3D36" w:rsidRPr="006246F2">
        <w:rPr>
          <w:rFonts w:hint="eastAsia"/>
          <w:color w:val="000000" w:themeColor="text1"/>
        </w:rPr>
        <w:instrText>REF _Ref178087495 \h</w:instrText>
      </w:r>
      <w:r w:rsidR="00DF3D36" w:rsidRPr="006246F2">
        <w:rPr>
          <w:color w:val="000000" w:themeColor="text1"/>
        </w:rPr>
        <w:instrText xml:space="preserve"> </w:instrText>
      </w:r>
      <w:r w:rsidR="00DF3D36" w:rsidRPr="006246F2">
        <w:rPr>
          <w:color w:val="000000" w:themeColor="text1"/>
        </w:rPr>
      </w:r>
      <w:r w:rsidR="00DF3D36" w:rsidRPr="006246F2">
        <w:rPr>
          <w:color w:val="000000" w:themeColor="text1"/>
        </w:rPr>
        <w:fldChar w:fldCharType="separate"/>
      </w:r>
      <w:r w:rsidR="00A70BAF" w:rsidRPr="006246F2">
        <w:rPr>
          <w:rFonts w:hint="eastAsia"/>
          <w:color w:val="000000" w:themeColor="text1"/>
        </w:rPr>
        <w:t>图</w:t>
      </w:r>
      <w:r w:rsidR="00A70BAF" w:rsidRPr="006246F2">
        <w:rPr>
          <w:rFonts w:hint="eastAsia"/>
          <w:color w:val="000000" w:themeColor="text1"/>
        </w:rPr>
        <w:t xml:space="preserve"> </w:t>
      </w:r>
      <w:r w:rsidR="00A70BAF" w:rsidRPr="006246F2">
        <w:rPr>
          <w:noProof/>
          <w:color w:val="000000" w:themeColor="text1"/>
        </w:rPr>
        <w:t>2</w:t>
      </w:r>
      <w:r w:rsidR="00A70BAF" w:rsidRPr="006246F2">
        <w:rPr>
          <w:color w:val="000000" w:themeColor="text1"/>
        </w:rPr>
        <w:noBreakHyphen/>
      </w:r>
      <w:r w:rsidR="00A70BAF" w:rsidRPr="006246F2">
        <w:rPr>
          <w:noProof/>
          <w:color w:val="000000" w:themeColor="text1"/>
        </w:rPr>
        <w:t>5</w:t>
      </w:r>
      <w:r w:rsidR="00DF3D36" w:rsidRPr="006246F2">
        <w:rPr>
          <w:color w:val="000000" w:themeColor="text1"/>
        </w:rPr>
        <w:fldChar w:fldCharType="end"/>
      </w:r>
      <w:r w:rsidR="00DF3D36" w:rsidRPr="006246F2">
        <w:rPr>
          <w:rFonts w:hint="eastAsia"/>
          <w:color w:val="000000" w:themeColor="text1"/>
        </w:rPr>
        <w:t>。</w:t>
      </w:r>
    </w:p>
    <w:p w14:paraId="35628B85" w14:textId="43BA7A8C" w:rsidR="00534B34" w:rsidRPr="006246F2" w:rsidRDefault="00DF3D36" w:rsidP="00DF3D36">
      <w:pPr>
        <w:ind w:firstLine="480"/>
        <w:rPr>
          <w:color w:val="000000" w:themeColor="text1"/>
        </w:rPr>
        <w:sectPr w:rsidR="00534B34" w:rsidRPr="006246F2">
          <w:footerReference w:type="default" r:id="rId34"/>
          <w:pgSz w:w="11907" w:h="16840"/>
          <w:pgMar w:top="1440" w:right="1134" w:bottom="1134" w:left="1440" w:header="851" w:footer="992" w:gutter="0"/>
          <w:cols w:space="720"/>
          <w:docGrid w:linePitch="312"/>
        </w:sectPr>
      </w:pPr>
      <w:r w:rsidRPr="006246F2">
        <w:rPr>
          <w:rFonts w:hint="eastAsia"/>
          <w:color w:val="000000" w:themeColor="text1"/>
        </w:rPr>
        <w:t>根据《东安经济开发区芦洪市工业园控制性详细规划</w:t>
      </w:r>
      <w:r w:rsidRPr="006246F2">
        <w:rPr>
          <w:rFonts w:hint="eastAsia"/>
          <w:color w:val="000000" w:themeColor="text1"/>
        </w:rPr>
        <w:t>-</w:t>
      </w:r>
      <w:r w:rsidRPr="006246F2">
        <w:rPr>
          <w:rFonts w:hint="eastAsia"/>
          <w:color w:val="000000" w:themeColor="text1"/>
        </w:rPr>
        <w:t>产业发展规划图》，芦洪片区规划产业为矿产品加工和资源节约利用区、新型建材区、能源及利用区。目前入驻芦洪片区的</w:t>
      </w:r>
      <w:r w:rsidRPr="006246F2">
        <w:rPr>
          <w:rFonts w:hint="eastAsia"/>
          <w:color w:val="000000" w:themeColor="text1"/>
        </w:rPr>
        <w:t>9</w:t>
      </w:r>
      <w:r w:rsidRPr="006246F2">
        <w:rPr>
          <w:rFonts w:hint="eastAsia"/>
          <w:color w:val="000000" w:themeColor="text1"/>
        </w:rPr>
        <w:t>家企业，除东安县芦洪市洪辉鞋材有限公司与产业布局不符外，其余均与产业布局相符，具体见</w:t>
      </w:r>
      <w:r w:rsidR="00165DB1" w:rsidRPr="006246F2">
        <w:rPr>
          <w:color w:val="000000" w:themeColor="text1"/>
        </w:rPr>
        <w:fldChar w:fldCharType="begin"/>
      </w:r>
      <w:r w:rsidR="00165DB1" w:rsidRPr="006246F2">
        <w:rPr>
          <w:color w:val="000000" w:themeColor="text1"/>
        </w:rPr>
        <w:instrText xml:space="preserve"> </w:instrText>
      </w:r>
      <w:r w:rsidR="00165DB1" w:rsidRPr="006246F2">
        <w:rPr>
          <w:rFonts w:hint="eastAsia"/>
          <w:color w:val="000000" w:themeColor="text1"/>
        </w:rPr>
        <w:instrText>REF _Ref178087467 \h</w:instrText>
      </w:r>
      <w:r w:rsidR="00165DB1" w:rsidRPr="006246F2">
        <w:rPr>
          <w:color w:val="000000" w:themeColor="text1"/>
        </w:rPr>
        <w:instrText xml:space="preserve"> </w:instrText>
      </w:r>
      <w:r w:rsidR="00165DB1" w:rsidRPr="006246F2">
        <w:rPr>
          <w:color w:val="000000" w:themeColor="text1"/>
        </w:rPr>
      </w:r>
      <w:r w:rsidR="00165DB1"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2</w:t>
      </w:r>
      <w:r w:rsidR="00A70BAF" w:rsidRPr="006246F2">
        <w:rPr>
          <w:color w:val="000000" w:themeColor="text1"/>
        </w:rPr>
        <w:noBreakHyphen/>
      </w:r>
      <w:r w:rsidR="00A70BAF" w:rsidRPr="006246F2">
        <w:rPr>
          <w:noProof/>
          <w:color w:val="000000" w:themeColor="text1"/>
        </w:rPr>
        <w:t>12</w:t>
      </w:r>
      <w:r w:rsidR="00165DB1" w:rsidRPr="006246F2">
        <w:rPr>
          <w:color w:val="000000" w:themeColor="text1"/>
        </w:rPr>
        <w:fldChar w:fldCharType="end"/>
      </w:r>
      <w:r w:rsidR="00165DB1" w:rsidRPr="006246F2">
        <w:rPr>
          <w:rFonts w:hint="eastAsia"/>
          <w:color w:val="000000" w:themeColor="text1"/>
        </w:rPr>
        <w:t>、</w:t>
      </w:r>
      <w:r w:rsidR="00165DB1" w:rsidRPr="006246F2">
        <w:rPr>
          <w:color w:val="000000" w:themeColor="text1"/>
        </w:rPr>
        <w:fldChar w:fldCharType="begin"/>
      </w:r>
      <w:r w:rsidR="00165DB1" w:rsidRPr="006246F2">
        <w:rPr>
          <w:color w:val="000000" w:themeColor="text1"/>
        </w:rPr>
        <w:instrText xml:space="preserve"> </w:instrText>
      </w:r>
      <w:r w:rsidR="00165DB1" w:rsidRPr="006246F2">
        <w:rPr>
          <w:rFonts w:hint="eastAsia"/>
          <w:color w:val="000000" w:themeColor="text1"/>
        </w:rPr>
        <w:instrText>REF _Ref178089698 \h</w:instrText>
      </w:r>
      <w:r w:rsidR="00165DB1" w:rsidRPr="006246F2">
        <w:rPr>
          <w:color w:val="000000" w:themeColor="text1"/>
        </w:rPr>
        <w:instrText xml:space="preserve"> </w:instrText>
      </w:r>
      <w:r w:rsidR="00165DB1" w:rsidRPr="006246F2">
        <w:rPr>
          <w:color w:val="000000" w:themeColor="text1"/>
        </w:rPr>
      </w:r>
      <w:r w:rsidR="00165DB1" w:rsidRPr="006246F2">
        <w:rPr>
          <w:color w:val="000000" w:themeColor="text1"/>
        </w:rPr>
        <w:fldChar w:fldCharType="separate"/>
      </w:r>
      <w:r w:rsidR="00A70BAF" w:rsidRPr="006246F2">
        <w:rPr>
          <w:rFonts w:hint="eastAsia"/>
          <w:color w:val="000000" w:themeColor="text1"/>
        </w:rPr>
        <w:t>图</w:t>
      </w:r>
      <w:r w:rsidR="00A70BAF" w:rsidRPr="006246F2">
        <w:rPr>
          <w:rFonts w:hint="eastAsia"/>
          <w:color w:val="000000" w:themeColor="text1"/>
        </w:rPr>
        <w:t xml:space="preserve"> </w:t>
      </w:r>
      <w:r w:rsidR="00A70BAF" w:rsidRPr="006246F2">
        <w:rPr>
          <w:noProof/>
          <w:color w:val="000000" w:themeColor="text1"/>
        </w:rPr>
        <w:t>2</w:t>
      </w:r>
      <w:r w:rsidR="00A70BAF" w:rsidRPr="006246F2">
        <w:rPr>
          <w:color w:val="000000" w:themeColor="text1"/>
        </w:rPr>
        <w:noBreakHyphen/>
      </w:r>
      <w:r w:rsidR="00A70BAF" w:rsidRPr="006246F2">
        <w:rPr>
          <w:noProof/>
          <w:color w:val="000000" w:themeColor="text1"/>
        </w:rPr>
        <w:t>6</w:t>
      </w:r>
      <w:r w:rsidR="00165DB1" w:rsidRPr="006246F2">
        <w:rPr>
          <w:color w:val="000000" w:themeColor="text1"/>
        </w:rPr>
        <w:fldChar w:fldCharType="end"/>
      </w:r>
      <w:r w:rsidR="00165DB1" w:rsidRPr="006246F2">
        <w:rPr>
          <w:rFonts w:hint="eastAsia"/>
          <w:color w:val="000000" w:themeColor="text1"/>
        </w:rPr>
        <w:t>。</w:t>
      </w:r>
    </w:p>
    <w:p w14:paraId="50D89856" w14:textId="230CE1E9" w:rsidR="00534B34" w:rsidRPr="006246F2" w:rsidRDefault="00534B34" w:rsidP="00534B34">
      <w:pPr>
        <w:pStyle w:val="a6"/>
        <w:ind w:firstLine="480"/>
        <w:rPr>
          <w:color w:val="000000" w:themeColor="text1"/>
        </w:rPr>
      </w:pPr>
      <w:bookmarkStart w:id="121" w:name="_Ref178087467"/>
      <w:r w:rsidRPr="006246F2">
        <w:rPr>
          <w:rFonts w:hint="eastAsia"/>
          <w:color w:val="000000" w:themeColor="text1"/>
        </w:rPr>
        <w:lastRenderedPageBreak/>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12</w:t>
      </w:r>
      <w:r w:rsidR="00A63491" w:rsidRPr="006246F2">
        <w:rPr>
          <w:color w:val="000000" w:themeColor="text1"/>
        </w:rPr>
        <w:fldChar w:fldCharType="end"/>
      </w:r>
      <w:bookmarkEnd w:id="121"/>
      <w:r w:rsidRPr="006246F2">
        <w:rPr>
          <w:rFonts w:hint="eastAsia"/>
          <w:color w:val="000000" w:themeColor="text1"/>
        </w:rPr>
        <w:t xml:space="preserve">  </w:t>
      </w:r>
      <w:r w:rsidR="009C544E" w:rsidRPr="006246F2">
        <w:rPr>
          <w:rFonts w:hint="eastAsia"/>
          <w:color w:val="000000" w:themeColor="text1"/>
        </w:rPr>
        <w:t>园区</w:t>
      </w:r>
      <w:r w:rsidRPr="006246F2">
        <w:rPr>
          <w:rFonts w:hint="eastAsia"/>
          <w:color w:val="000000" w:themeColor="text1"/>
        </w:rPr>
        <w:t>现有上规模企业与园区产业布局相符性分析汇总表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4"/>
        <w:gridCol w:w="3262"/>
        <w:gridCol w:w="2549"/>
        <w:gridCol w:w="3119"/>
        <w:gridCol w:w="1842"/>
        <w:gridCol w:w="1608"/>
        <w:gridCol w:w="1172"/>
      </w:tblGrid>
      <w:tr w:rsidR="006246F2" w:rsidRPr="006246F2" w14:paraId="4FCBAE98" w14:textId="77777777" w:rsidTr="001D4E53">
        <w:trPr>
          <w:trHeight w:val="285"/>
          <w:jc w:val="center"/>
        </w:trPr>
        <w:tc>
          <w:tcPr>
            <w:tcW w:w="247" w:type="pct"/>
            <w:noWrap/>
            <w:vAlign w:val="center"/>
          </w:tcPr>
          <w:p w14:paraId="742E6273" w14:textId="77777777" w:rsidR="00534B34" w:rsidRPr="006246F2" w:rsidRDefault="00534B34" w:rsidP="00534B34">
            <w:pPr>
              <w:pStyle w:val="a7"/>
              <w:rPr>
                <w:color w:val="000000" w:themeColor="text1"/>
              </w:rPr>
            </w:pPr>
            <w:r w:rsidRPr="006246F2">
              <w:rPr>
                <w:rFonts w:hint="eastAsia"/>
                <w:color w:val="000000" w:themeColor="text1"/>
              </w:rPr>
              <w:t>序号</w:t>
            </w:r>
          </w:p>
        </w:tc>
        <w:tc>
          <w:tcPr>
            <w:tcW w:w="1144" w:type="pct"/>
            <w:noWrap/>
            <w:vAlign w:val="center"/>
          </w:tcPr>
          <w:p w14:paraId="3283DE26" w14:textId="77777777" w:rsidR="00534B34" w:rsidRPr="006246F2" w:rsidRDefault="00534B34" w:rsidP="00534B34">
            <w:pPr>
              <w:pStyle w:val="a7"/>
              <w:rPr>
                <w:color w:val="000000" w:themeColor="text1"/>
              </w:rPr>
            </w:pPr>
            <w:r w:rsidRPr="006246F2">
              <w:rPr>
                <w:rFonts w:hint="eastAsia"/>
                <w:color w:val="000000" w:themeColor="text1"/>
              </w:rPr>
              <w:t>企业名称</w:t>
            </w:r>
          </w:p>
        </w:tc>
        <w:tc>
          <w:tcPr>
            <w:tcW w:w="894" w:type="pct"/>
            <w:noWrap/>
            <w:vAlign w:val="center"/>
          </w:tcPr>
          <w:p w14:paraId="07EE21C3" w14:textId="75B77F93" w:rsidR="00534B34" w:rsidRPr="006246F2" w:rsidRDefault="00534B34" w:rsidP="00534B34">
            <w:pPr>
              <w:pStyle w:val="a7"/>
              <w:rPr>
                <w:color w:val="000000" w:themeColor="text1"/>
              </w:rPr>
            </w:pPr>
            <w:r w:rsidRPr="006246F2">
              <w:rPr>
                <w:rFonts w:hint="eastAsia"/>
                <w:color w:val="000000" w:themeColor="text1"/>
              </w:rPr>
              <w:t>主要产品</w:t>
            </w:r>
            <w:r w:rsidR="00A153A0" w:rsidRPr="006246F2">
              <w:rPr>
                <w:rFonts w:hint="eastAsia"/>
                <w:color w:val="000000" w:themeColor="text1"/>
              </w:rPr>
              <w:t>及规模</w:t>
            </w:r>
          </w:p>
        </w:tc>
        <w:tc>
          <w:tcPr>
            <w:tcW w:w="1094" w:type="pct"/>
            <w:noWrap/>
            <w:vAlign w:val="center"/>
          </w:tcPr>
          <w:p w14:paraId="5591F408" w14:textId="77777777" w:rsidR="00534B34" w:rsidRPr="006246F2" w:rsidRDefault="00534B34" w:rsidP="00534B34">
            <w:pPr>
              <w:pStyle w:val="a7"/>
              <w:rPr>
                <w:color w:val="000000" w:themeColor="text1"/>
              </w:rPr>
            </w:pPr>
            <w:r w:rsidRPr="006246F2">
              <w:rPr>
                <w:rFonts w:hint="eastAsia"/>
                <w:color w:val="000000" w:themeColor="text1"/>
              </w:rPr>
              <w:t>行业类别</w:t>
            </w:r>
          </w:p>
        </w:tc>
        <w:tc>
          <w:tcPr>
            <w:tcW w:w="646" w:type="pct"/>
            <w:noWrap/>
            <w:vAlign w:val="center"/>
          </w:tcPr>
          <w:p w14:paraId="5B4BA79A" w14:textId="2F51FCC8" w:rsidR="00534B34" w:rsidRPr="006246F2" w:rsidRDefault="00534B34" w:rsidP="00534B34">
            <w:pPr>
              <w:pStyle w:val="a7"/>
              <w:rPr>
                <w:color w:val="000000" w:themeColor="text1"/>
              </w:rPr>
            </w:pPr>
            <w:r w:rsidRPr="006246F2">
              <w:rPr>
                <w:rFonts w:hint="eastAsia"/>
                <w:color w:val="000000" w:themeColor="text1"/>
              </w:rPr>
              <w:t>产业布局图中产业规划</w:t>
            </w:r>
            <w:r w:rsidR="00A153A0" w:rsidRPr="006246F2">
              <w:rPr>
                <w:rFonts w:hint="eastAsia"/>
                <w:color w:val="000000" w:themeColor="text1"/>
              </w:rPr>
              <w:t>类型</w:t>
            </w:r>
          </w:p>
        </w:tc>
        <w:tc>
          <w:tcPr>
            <w:tcW w:w="564" w:type="pct"/>
            <w:noWrap/>
            <w:vAlign w:val="center"/>
          </w:tcPr>
          <w:p w14:paraId="0069B0D7" w14:textId="38397878" w:rsidR="00534B34" w:rsidRPr="006246F2" w:rsidRDefault="00534B34" w:rsidP="00534B34">
            <w:pPr>
              <w:pStyle w:val="a7"/>
              <w:rPr>
                <w:color w:val="000000" w:themeColor="text1"/>
              </w:rPr>
            </w:pPr>
            <w:r w:rsidRPr="006246F2">
              <w:rPr>
                <w:rFonts w:hint="eastAsia"/>
                <w:color w:val="000000" w:themeColor="text1"/>
              </w:rPr>
              <w:t>与原规划产业布局是否相符</w:t>
            </w:r>
          </w:p>
        </w:tc>
        <w:tc>
          <w:tcPr>
            <w:tcW w:w="411" w:type="pct"/>
            <w:noWrap/>
            <w:vAlign w:val="center"/>
          </w:tcPr>
          <w:p w14:paraId="71B1DF2D" w14:textId="77777777" w:rsidR="00534B34" w:rsidRPr="006246F2" w:rsidRDefault="00534B34" w:rsidP="00534B34">
            <w:pPr>
              <w:pStyle w:val="a7"/>
              <w:rPr>
                <w:color w:val="000000" w:themeColor="text1"/>
              </w:rPr>
            </w:pPr>
            <w:r w:rsidRPr="006246F2">
              <w:rPr>
                <w:rFonts w:hint="eastAsia"/>
                <w:color w:val="000000" w:themeColor="text1"/>
              </w:rPr>
              <w:t>处置建议</w:t>
            </w:r>
          </w:p>
        </w:tc>
      </w:tr>
      <w:tr w:rsidR="006246F2" w:rsidRPr="006246F2" w14:paraId="329CEC3C" w14:textId="77777777" w:rsidTr="009C544E">
        <w:trPr>
          <w:trHeight w:val="285"/>
          <w:jc w:val="center"/>
        </w:trPr>
        <w:tc>
          <w:tcPr>
            <w:tcW w:w="5000" w:type="pct"/>
            <w:gridSpan w:val="7"/>
            <w:noWrap/>
            <w:vAlign w:val="center"/>
          </w:tcPr>
          <w:p w14:paraId="30D6919C" w14:textId="6B3CF254" w:rsidR="009C544E" w:rsidRPr="006246F2" w:rsidRDefault="009C544E" w:rsidP="00534B34">
            <w:pPr>
              <w:pStyle w:val="a7"/>
              <w:rPr>
                <w:color w:val="000000" w:themeColor="text1"/>
              </w:rPr>
            </w:pPr>
            <w:r w:rsidRPr="006246F2">
              <w:rPr>
                <w:rFonts w:hint="eastAsia"/>
                <w:color w:val="000000" w:themeColor="text1"/>
              </w:rPr>
              <w:t>白牙片区</w:t>
            </w:r>
          </w:p>
        </w:tc>
      </w:tr>
      <w:tr w:rsidR="006246F2" w:rsidRPr="006246F2" w14:paraId="1D760C7D" w14:textId="77777777" w:rsidTr="001D4E53">
        <w:trPr>
          <w:trHeight w:val="285"/>
          <w:jc w:val="center"/>
        </w:trPr>
        <w:tc>
          <w:tcPr>
            <w:tcW w:w="247" w:type="pct"/>
            <w:noWrap/>
            <w:vAlign w:val="center"/>
          </w:tcPr>
          <w:p w14:paraId="53F5DF00" w14:textId="77777777" w:rsidR="00534B34" w:rsidRPr="006246F2" w:rsidRDefault="00534B34" w:rsidP="00534B34">
            <w:pPr>
              <w:pStyle w:val="a7"/>
              <w:rPr>
                <w:color w:val="000000" w:themeColor="text1"/>
              </w:rPr>
            </w:pPr>
            <w:r w:rsidRPr="006246F2">
              <w:rPr>
                <w:rFonts w:hint="eastAsia"/>
                <w:color w:val="000000" w:themeColor="text1"/>
              </w:rPr>
              <w:t>1</w:t>
            </w:r>
          </w:p>
        </w:tc>
        <w:tc>
          <w:tcPr>
            <w:tcW w:w="1144" w:type="pct"/>
            <w:noWrap/>
            <w:vAlign w:val="center"/>
          </w:tcPr>
          <w:p w14:paraId="1A78DE6A" w14:textId="5890BD2C" w:rsidR="00534B34" w:rsidRPr="006246F2" w:rsidRDefault="00534B34" w:rsidP="00534B34">
            <w:pPr>
              <w:pStyle w:val="a7"/>
              <w:rPr>
                <w:color w:val="000000" w:themeColor="text1"/>
              </w:rPr>
            </w:pPr>
            <w:r w:rsidRPr="006246F2">
              <w:rPr>
                <w:rFonts w:hint="eastAsia"/>
                <w:color w:val="000000" w:themeColor="text1"/>
              </w:rPr>
              <w:t>东安新五丰生物饲料有限公司</w:t>
            </w:r>
          </w:p>
        </w:tc>
        <w:tc>
          <w:tcPr>
            <w:tcW w:w="894" w:type="pct"/>
            <w:noWrap/>
            <w:vAlign w:val="center"/>
          </w:tcPr>
          <w:p w14:paraId="29F95310" w14:textId="6CD85EF2" w:rsidR="00534B34" w:rsidRPr="006246F2" w:rsidRDefault="00626DF0" w:rsidP="00534B34">
            <w:pPr>
              <w:pStyle w:val="a7"/>
              <w:rPr>
                <w:color w:val="000000" w:themeColor="text1"/>
              </w:rPr>
            </w:pPr>
            <w:r w:rsidRPr="006246F2">
              <w:rPr>
                <w:rFonts w:hint="eastAsia"/>
                <w:color w:val="000000" w:themeColor="text1"/>
              </w:rPr>
              <w:t>年产</w:t>
            </w:r>
            <w:r w:rsidRPr="006246F2">
              <w:rPr>
                <w:rFonts w:hint="eastAsia"/>
                <w:color w:val="000000" w:themeColor="text1"/>
              </w:rPr>
              <w:t>24</w:t>
            </w:r>
            <w:r w:rsidRPr="006246F2">
              <w:rPr>
                <w:rFonts w:hint="eastAsia"/>
                <w:color w:val="000000" w:themeColor="text1"/>
              </w:rPr>
              <w:t>万吨生物饲料</w:t>
            </w:r>
          </w:p>
        </w:tc>
        <w:tc>
          <w:tcPr>
            <w:tcW w:w="1094" w:type="pct"/>
            <w:noWrap/>
            <w:vAlign w:val="center"/>
          </w:tcPr>
          <w:p w14:paraId="5CF45C63" w14:textId="54D7CD2F" w:rsidR="00534B34" w:rsidRPr="006246F2" w:rsidRDefault="00626DF0" w:rsidP="00534B34">
            <w:pPr>
              <w:pStyle w:val="a7"/>
              <w:rPr>
                <w:color w:val="000000" w:themeColor="text1"/>
              </w:rPr>
            </w:pPr>
            <w:r w:rsidRPr="006246F2">
              <w:rPr>
                <w:rFonts w:hint="eastAsia"/>
                <w:color w:val="000000" w:themeColor="text1"/>
              </w:rPr>
              <w:t>C1329</w:t>
            </w:r>
            <w:r w:rsidRPr="006246F2">
              <w:rPr>
                <w:rFonts w:hint="eastAsia"/>
                <w:color w:val="000000" w:themeColor="text1"/>
              </w:rPr>
              <w:t>其他饲料加工</w:t>
            </w:r>
          </w:p>
        </w:tc>
        <w:tc>
          <w:tcPr>
            <w:tcW w:w="646" w:type="pct"/>
            <w:noWrap/>
            <w:vAlign w:val="center"/>
          </w:tcPr>
          <w:p w14:paraId="2589180F" w14:textId="7BEA4C2A" w:rsidR="00534B34" w:rsidRPr="006246F2" w:rsidRDefault="00A153A0" w:rsidP="00534B34">
            <w:pPr>
              <w:pStyle w:val="a7"/>
              <w:rPr>
                <w:color w:val="000000" w:themeColor="text1"/>
              </w:rPr>
            </w:pPr>
            <w:r w:rsidRPr="006246F2">
              <w:rPr>
                <w:rFonts w:hint="eastAsia"/>
                <w:color w:val="000000" w:themeColor="text1"/>
              </w:rPr>
              <w:t>电子信息</w:t>
            </w:r>
          </w:p>
        </w:tc>
        <w:tc>
          <w:tcPr>
            <w:tcW w:w="564" w:type="pct"/>
            <w:noWrap/>
            <w:vAlign w:val="center"/>
          </w:tcPr>
          <w:p w14:paraId="176CC5FA" w14:textId="44AB4144" w:rsidR="00534B34" w:rsidRPr="006246F2" w:rsidRDefault="00A153A0" w:rsidP="00534B34">
            <w:pPr>
              <w:pStyle w:val="a7"/>
              <w:rPr>
                <w:color w:val="000000" w:themeColor="text1"/>
              </w:rPr>
            </w:pPr>
            <w:r w:rsidRPr="006246F2">
              <w:rPr>
                <w:rFonts w:hint="eastAsia"/>
                <w:color w:val="000000" w:themeColor="text1"/>
              </w:rPr>
              <w:t>不相符</w:t>
            </w:r>
          </w:p>
        </w:tc>
        <w:tc>
          <w:tcPr>
            <w:tcW w:w="411" w:type="pct"/>
            <w:noWrap/>
            <w:vAlign w:val="center"/>
          </w:tcPr>
          <w:p w14:paraId="42F3C915" w14:textId="38B1172D" w:rsidR="00534B34" w:rsidRPr="006246F2" w:rsidRDefault="00A153A0" w:rsidP="00534B34">
            <w:pPr>
              <w:pStyle w:val="a7"/>
              <w:rPr>
                <w:color w:val="000000" w:themeColor="text1"/>
              </w:rPr>
            </w:pPr>
            <w:r w:rsidRPr="006246F2">
              <w:rPr>
                <w:rFonts w:hint="eastAsia"/>
                <w:color w:val="000000" w:themeColor="text1"/>
              </w:rPr>
              <w:t>保留</w:t>
            </w:r>
          </w:p>
        </w:tc>
      </w:tr>
      <w:tr w:rsidR="006246F2" w:rsidRPr="006246F2" w14:paraId="3BDB4A27" w14:textId="77777777" w:rsidTr="001D4E53">
        <w:trPr>
          <w:trHeight w:val="285"/>
          <w:jc w:val="center"/>
        </w:trPr>
        <w:tc>
          <w:tcPr>
            <w:tcW w:w="247" w:type="pct"/>
            <w:noWrap/>
            <w:vAlign w:val="center"/>
          </w:tcPr>
          <w:p w14:paraId="54C9D36D" w14:textId="77777777" w:rsidR="00534B34" w:rsidRPr="006246F2" w:rsidRDefault="00534B34" w:rsidP="00534B34">
            <w:pPr>
              <w:pStyle w:val="a7"/>
              <w:rPr>
                <w:color w:val="000000" w:themeColor="text1"/>
              </w:rPr>
            </w:pPr>
            <w:r w:rsidRPr="006246F2">
              <w:rPr>
                <w:rFonts w:hint="eastAsia"/>
                <w:color w:val="000000" w:themeColor="text1"/>
              </w:rPr>
              <w:t>2</w:t>
            </w:r>
          </w:p>
        </w:tc>
        <w:tc>
          <w:tcPr>
            <w:tcW w:w="1144" w:type="pct"/>
            <w:noWrap/>
            <w:vAlign w:val="center"/>
          </w:tcPr>
          <w:p w14:paraId="5DC0E964" w14:textId="20D9F2F7" w:rsidR="00534B34" w:rsidRPr="006246F2" w:rsidRDefault="00A153A0" w:rsidP="00534B34">
            <w:pPr>
              <w:pStyle w:val="a7"/>
              <w:rPr>
                <w:color w:val="000000" w:themeColor="text1"/>
              </w:rPr>
            </w:pPr>
            <w:r w:rsidRPr="006246F2">
              <w:rPr>
                <w:rFonts w:hint="eastAsia"/>
                <w:color w:val="000000" w:themeColor="text1"/>
              </w:rPr>
              <w:t>东安联华纺织有限公司</w:t>
            </w:r>
          </w:p>
        </w:tc>
        <w:tc>
          <w:tcPr>
            <w:tcW w:w="894" w:type="pct"/>
            <w:noWrap/>
            <w:vAlign w:val="center"/>
          </w:tcPr>
          <w:p w14:paraId="4CC697A4" w14:textId="1062F839" w:rsidR="00534B34" w:rsidRPr="006246F2" w:rsidRDefault="00A153A0" w:rsidP="00534B34">
            <w:pPr>
              <w:pStyle w:val="a7"/>
              <w:rPr>
                <w:color w:val="000000" w:themeColor="text1"/>
              </w:rPr>
            </w:pPr>
            <w:r w:rsidRPr="006246F2">
              <w:rPr>
                <w:rFonts w:hint="eastAsia"/>
                <w:color w:val="000000" w:themeColor="text1"/>
              </w:rPr>
              <w:t>针织品</w:t>
            </w:r>
          </w:p>
        </w:tc>
        <w:tc>
          <w:tcPr>
            <w:tcW w:w="1094" w:type="pct"/>
            <w:noWrap/>
            <w:vAlign w:val="center"/>
          </w:tcPr>
          <w:p w14:paraId="79B44125" w14:textId="13F40E49" w:rsidR="00534B34" w:rsidRPr="006246F2" w:rsidRDefault="00A153A0" w:rsidP="00534B34">
            <w:pPr>
              <w:pStyle w:val="a7"/>
              <w:rPr>
                <w:color w:val="000000" w:themeColor="text1"/>
              </w:rPr>
            </w:pPr>
            <w:r w:rsidRPr="006246F2">
              <w:rPr>
                <w:rFonts w:hint="eastAsia"/>
                <w:color w:val="000000" w:themeColor="text1"/>
              </w:rPr>
              <w:t>C1761</w:t>
            </w:r>
            <w:r w:rsidRPr="006246F2">
              <w:rPr>
                <w:rFonts w:hint="eastAsia"/>
                <w:color w:val="000000" w:themeColor="text1"/>
              </w:rPr>
              <w:t>针织或钩针编织物织造</w:t>
            </w:r>
          </w:p>
        </w:tc>
        <w:tc>
          <w:tcPr>
            <w:tcW w:w="646" w:type="pct"/>
            <w:noWrap/>
            <w:vAlign w:val="center"/>
          </w:tcPr>
          <w:p w14:paraId="13342F17" w14:textId="2E55BA42" w:rsidR="00534B34" w:rsidRPr="006246F2" w:rsidRDefault="00A153A0" w:rsidP="00534B34">
            <w:pPr>
              <w:pStyle w:val="a7"/>
              <w:rPr>
                <w:color w:val="000000" w:themeColor="text1"/>
              </w:rPr>
            </w:pPr>
            <w:r w:rsidRPr="006246F2">
              <w:rPr>
                <w:rFonts w:hint="eastAsia"/>
                <w:color w:val="000000" w:themeColor="text1"/>
              </w:rPr>
              <w:t>电子信息</w:t>
            </w:r>
          </w:p>
        </w:tc>
        <w:tc>
          <w:tcPr>
            <w:tcW w:w="564" w:type="pct"/>
            <w:noWrap/>
            <w:vAlign w:val="center"/>
          </w:tcPr>
          <w:p w14:paraId="53FF4891" w14:textId="1F8D5EC8" w:rsidR="00534B34" w:rsidRPr="006246F2" w:rsidRDefault="00A153A0" w:rsidP="00534B34">
            <w:pPr>
              <w:pStyle w:val="a7"/>
              <w:rPr>
                <w:color w:val="000000" w:themeColor="text1"/>
              </w:rPr>
            </w:pPr>
            <w:r w:rsidRPr="006246F2">
              <w:rPr>
                <w:rFonts w:hint="eastAsia"/>
                <w:color w:val="000000" w:themeColor="text1"/>
              </w:rPr>
              <w:t>不相符</w:t>
            </w:r>
          </w:p>
        </w:tc>
        <w:tc>
          <w:tcPr>
            <w:tcW w:w="411" w:type="pct"/>
            <w:noWrap/>
            <w:vAlign w:val="center"/>
          </w:tcPr>
          <w:p w14:paraId="038FB9E5" w14:textId="1EE81BD2" w:rsidR="00534B34" w:rsidRPr="006246F2" w:rsidRDefault="001D4E53" w:rsidP="00534B34">
            <w:pPr>
              <w:pStyle w:val="a7"/>
              <w:rPr>
                <w:color w:val="000000" w:themeColor="text1"/>
              </w:rPr>
            </w:pPr>
            <w:r w:rsidRPr="006246F2">
              <w:rPr>
                <w:rFonts w:hint="eastAsia"/>
                <w:color w:val="000000" w:themeColor="text1"/>
              </w:rPr>
              <w:t>保留</w:t>
            </w:r>
          </w:p>
        </w:tc>
      </w:tr>
      <w:tr w:rsidR="006246F2" w:rsidRPr="006246F2" w14:paraId="1967A046" w14:textId="77777777" w:rsidTr="001D4E53">
        <w:trPr>
          <w:trHeight w:val="285"/>
          <w:jc w:val="center"/>
        </w:trPr>
        <w:tc>
          <w:tcPr>
            <w:tcW w:w="247" w:type="pct"/>
            <w:noWrap/>
            <w:vAlign w:val="center"/>
          </w:tcPr>
          <w:p w14:paraId="66B88A57" w14:textId="77777777" w:rsidR="00534B34" w:rsidRPr="006246F2" w:rsidRDefault="00534B34" w:rsidP="00534B34">
            <w:pPr>
              <w:pStyle w:val="a7"/>
              <w:rPr>
                <w:color w:val="000000" w:themeColor="text1"/>
              </w:rPr>
            </w:pPr>
            <w:r w:rsidRPr="006246F2">
              <w:rPr>
                <w:rFonts w:hint="eastAsia"/>
                <w:color w:val="000000" w:themeColor="text1"/>
              </w:rPr>
              <w:t>3</w:t>
            </w:r>
          </w:p>
        </w:tc>
        <w:tc>
          <w:tcPr>
            <w:tcW w:w="1144" w:type="pct"/>
            <w:noWrap/>
            <w:vAlign w:val="center"/>
          </w:tcPr>
          <w:p w14:paraId="50A01315" w14:textId="08C04881" w:rsidR="00534B34" w:rsidRPr="006246F2" w:rsidRDefault="00A153A0" w:rsidP="00534B34">
            <w:pPr>
              <w:pStyle w:val="a7"/>
              <w:rPr>
                <w:color w:val="000000" w:themeColor="text1"/>
              </w:rPr>
            </w:pPr>
            <w:r w:rsidRPr="006246F2">
              <w:rPr>
                <w:rFonts w:hint="eastAsia"/>
                <w:color w:val="000000" w:themeColor="text1"/>
              </w:rPr>
              <w:t>湖南省东安县雄雉食品有限公司</w:t>
            </w:r>
          </w:p>
        </w:tc>
        <w:tc>
          <w:tcPr>
            <w:tcW w:w="894" w:type="pct"/>
            <w:noWrap/>
            <w:vAlign w:val="center"/>
          </w:tcPr>
          <w:p w14:paraId="2808E08D" w14:textId="102E1106" w:rsidR="00534B34" w:rsidRPr="006246F2" w:rsidRDefault="001D4E53" w:rsidP="00534B34">
            <w:pPr>
              <w:pStyle w:val="a7"/>
              <w:rPr>
                <w:color w:val="000000" w:themeColor="text1"/>
              </w:rPr>
            </w:pPr>
            <w:r w:rsidRPr="006246F2">
              <w:rPr>
                <w:rFonts w:hint="eastAsia"/>
                <w:color w:val="000000" w:themeColor="text1"/>
              </w:rPr>
              <w:t>东安鸡熟食品</w:t>
            </w:r>
          </w:p>
        </w:tc>
        <w:tc>
          <w:tcPr>
            <w:tcW w:w="1094" w:type="pct"/>
            <w:noWrap/>
            <w:vAlign w:val="center"/>
          </w:tcPr>
          <w:p w14:paraId="779B457B" w14:textId="593CF8AD" w:rsidR="00534B34" w:rsidRPr="006246F2" w:rsidRDefault="001D4E53" w:rsidP="00534B34">
            <w:pPr>
              <w:pStyle w:val="a7"/>
              <w:rPr>
                <w:color w:val="000000" w:themeColor="text1"/>
              </w:rPr>
            </w:pPr>
            <w:r w:rsidRPr="006246F2">
              <w:rPr>
                <w:rFonts w:hint="eastAsia"/>
                <w:color w:val="000000" w:themeColor="text1"/>
              </w:rPr>
              <w:t>C1353</w:t>
            </w:r>
            <w:r w:rsidRPr="006246F2">
              <w:rPr>
                <w:rFonts w:hint="eastAsia"/>
                <w:color w:val="000000" w:themeColor="text1"/>
              </w:rPr>
              <w:t>肉制品及副产品加工</w:t>
            </w:r>
          </w:p>
        </w:tc>
        <w:tc>
          <w:tcPr>
            <w:tcW w:w="646" w:type="pct"/>
            <w:noWrap/>
            <w:vAlign w:val="center"/>
          </w:tcPr>
          <w:p w14:paraId="1AC56BBC" w14:textId="06DF8AF2" w:rsidR="00534B34" w:rsidRPr="006246F2" w:rsidRDefault="001D4E53" w:rsidP="00534B34">
            <w:pPr>
              <w:pStyle w:val="a7"/>
              <w:rPr>
                <w:color w:val="000000" w:themeColor="text1"/>
              </w:rPr>
            </w:pPr>
            <w:r w:rsidRPr="006246F2">
              <w:rPr>
                <w:rFonts w:hint="eastAsia"/>
                <w:color w:val="000000" w:themeColor="text1"/>
              </w:rPr>
              <w:t>电子信息</w:t>
            </w:r>
          </w:p>
        </w:tc>
        <w:tc>
          <w:tcPr>
            <w:tcW w:w="564" w:type="pct"/>
            <w:noWrap/>
            <w:vAlign w:val="center"/>
          </w:tcPr>
          <w:p w14:paraId="22C2BC14" w14:textId="511F43C7" w:rsidR="00534B34" w:rsidRPr="006246F2" w:rsidRDefault="001D4E53" w:rsidP="00534B34">
            <w:pPr>
              <w:pStyle w:val="a7"/>
              <w:rPr>
                <w:color w:val="000000" w:themeColor="text1"/>
              </w:rPr>
            </w:pPr>
            <w:r w:rsidRPr="006246F2">
              <w:rPr>
                <w:rFonts w:hint="eastAsia"/>
                <w:color w:val="000000" w:themeColor="text1"/>
              </w:rPr>
              <w:t>不相符</w:t>
            </w:r>
          </w:p>
        </w:tc>
        <w:tc>
          <w:tcPr>
            <w:tcW w:w="411" w:type="pct"/>
            <w:noWrap/>
            <w:vAlign w:val="center"/>
          </w:tcPr>
          <w:p w14:paraId="23B60842" w14:textId="45796D56" w:rsidR="00534B34" w:rsidRPr="006246F2" w:rsidRDefault="001D4E53" w:rsidP="00534B34">
            <w:pPr>
              <w:pStyle w:val="a7"/>
              <w:rPr>
                <w:color w:val="000000" w:themeColor="text1"/>
              </w:rPr>
            </w:pPr>
            <w:r w:rsidRPr="006246F2">
              <w:rPr>
                <w:rFonts w:hint="eastAsia"/>
                <w:color w:val="000000" w:themeColor="text1"/>
              </w:rPr>
              <w:t>保留</w:t>
            </w:r>
          </w:p>
        </w:tc>
      </w:tr>
      <w:tr w:rsidR="006246F2" w:rsidRPr="006246F2" w14:paraId="45F0F7FA" w14:textId="77777777" w:rsidTr="001D4E53">
        <w:trPr>
          <w:trHeight w:val="285"/>
          <w:jc w:val="center"/>
        </w:trPr>
        <w:tc>
          <w:tcPr>
            <w:tcW w:w="247" w:type="pct"/>
            <w:noWrap/>
            <w:vAlign w:val="center"/>
          </w:tcPr>
          <w:p w14:paraId="377C5E2B" w14:textId="77777777" w:rsidR="00534B34" w:rsidRPr="006246F2" w:rsidRDefault="00534B34" w:rsidP="00534B34">
            <w:pPr>
              <w:pStyle w:val="a7"/>
              <w:rPr>
                <w:color w:val="000000" w:themeColor="text1"/>
              </w:rPr>
            </w:pPr>
            <w:r w:rsidRPr="006246F2">
              <w:rPr>
                <w:rFonts w:hint="eastAsia"/>
                <w:color w:val="000000" w:themeColor="text1"/>
              </w:rPr>
              <w:t>4</w:t>
            </w:r>
          </w:p>
        </w:tc>
        <w:tc>
          <w:tcPr>
            <w:tcW w:w="1144" w:type="pct"/>
            <w:noWrap/>
            <w:vAlign w:val="center"/>
          </w:tcPr>
          <w:p w14:paraId="39356F10" w14:textId="28C274E7" w:rsidR="00534B34" w:rsidRPr="006246F2" w:rsidRDefault="001D4E53" w:rsidP="00534B34">
            <w:pPr>
              <w:pStyle w:val="a7"/>
              <w:rPr>
                <w:color w:val="000000" w:themeColor="text1"/>
              </w:rPr>
            </w:pPr>
            <w:r w:rsidRPr="006246F2">
              <w:rPr>
                <w:rFonts w:hint="eastAsia"/>
                <w:color w:val="000000" w:themeColor="text1"/>
              </w:rPr>
              <w:t>东安粮盛食品有限责任公司</w:t>
            </w:r>
          </w:p>
        </w:tc>
        <w:tc>
          <w:tcPr>
            <w:tcW w:w="894" w:type="pct"/>
            <w:noWrap/>
            <w:vAlign w:val="center"/>
          </w:tcPr>
          <w:p w14:paraId="51F291AD" w14:textId="47638636" w:rsidR="00534B34" w:rsidRPr="006246F2" w:rsidRDefault="001D4E53" w:rsidP="00534B34">
            <w:pPr>
              <w:pStyle w:val="a7"/>
              <w:rPr>
                <w:color w:val="000000" w:themeColor="text1"/>
              </w:rPr>
            </w:pPr>
            <w:r w:rsidRPr="006246F2">
              <w:rPr>
                <w:rFonts w:hint="eastAsia"/>
                <w:color w:val="000000" w:themeColor="text1"/>
              </w:rPr>
              <w:t>年产</w:t>
            </w:r>
            <w:r w:rsidRPr="006246F2">
              <w:rPr>
                <w:rFonts w:hint="eastAsia"/>
                <w:color w:val="000000" w:themeColor="text1"/>
              </w:rPr>
              <w:t>1000</w:t>
            </w:r>
            <w:r w:rsidRPr="006246F2">
              <w:rPr>
                <w:rFonts w:hint="eastAsia"/>
                <w:color w:val="000000" w:themeColor="text1"/>
              </w:rPr>
              <w:t>吨桂林干米粉</w:t>
            </w:r>
          </w:p>
        </w:tc>
        <w:tc>
          <w:tcPr>
            <w:tcW w:w="1094" w:type="pct"/>
            <w:noWrap/>
            <w:vAlign w:val="center"/>
          </w:tcPr>
          <w:p w14:paraId="61CB8405" w14:textId="29D1AD10" w:rsidR="00534B34" w:rsidRPr="006246F2" w:rsidRDefault="001D4E53" w:rsidP="00534B34">
            <w:pPr>
              <w:pStyle w:val="a7"/>
              <w:rPr>
                <w:color w:val="000000" w:themeColor="text1"/>
              </w:rPr>
            </w:pPr>
            <w:r w:rsidRPr="006246F2">
              <w:rPr>
                <w:rFonts w:hint="eastAsia"/>
                <w:color w:val="000000" w:themeColor="text1"/>
              </w:rPr>
              <w:t>C1431</w:t>
            </w:r>
            <w:r w:rsidRPr="006246F2">
              <w:rPr>
                <w:rFonts w:hint="eastAsia"/>
                <w:color w:val="000000" w:themeColor="text1"/>
              </w:rPr>
              <w:t>米、面制品制造</w:t>
            </w:r>
          </w:p>
        </w:tc>
        <w:tc>
          <w:tcPr>
            <w:tcW w:w="646" w:type="pct"/>
            <w:noWrap/>
            <w:vAlign w:val="center"/>
          </w:tcPr>
          <w:p w14:paraId="57949C6A" w14:textId="6BBA46A2" w:rsidR="00534B34" w:rsidRPr="006246F2" w:rsidRDefault="001D4E53" w:rsidP="00534B34">
            <w:pPr>
              <w:pStyle w:val="a7"/>
              <w:rPr>
                <w:color w:val="000000" w:themeColor="text1"/>
              </w:rPr>
            </w:pPr>
            <w:r w:rsidRPr="006246F2">
              <w:rPr>
                <w:rFonts w:hint="eastAsia"/>
                <w:color w:val="000000" w:themeColor="text1"/>
              </w:rPr>
              <w:t>电子信息</w:t>
            </w:r>
          </w:p>
        </w:tc>
        <w:tc>
          <w:tcPr>
            <w:tcW w:w="564" w:type="pct"/>
            <w:noWrap/>
            <w:vAlign w:val="center"/>
          </w:tcPr>
          <w:p w14:paraId="7B417E39" w14:textId="3FAAA0B9" w:rsidR="00534B34" w:rsidRPr="006246F2" w:rsidRDefault="001D4E53" w:rsidP="00534B34">
            <w:pPr>
              <w:pStyle w:val="a7"/>
              <w:rPr>
                <w:color w:val="000000" w:themeColor="text1"/>
              </w:rPr>
            </w:pPr>
            <w:r w:rsidRPr="006246F2">
              <w:rPr>
                <w:rFonts w:hint="eastAsia"/>
                <w:color w:val="000000" w:themeColor="text1"/>
              </w:rPr>
              <w:t>不相符</w:t>
            </w:r>
          </w:p>
        </w:tc>
        <w:tc>
          <w:tcPr>
            <w:tcW w:w="411" w:type="pct"/>
            <w:noWrap/>
            <w:vAlign w:val="center"/>
          </w:tcPr>
          <w:p w14:paraId="1A944A3E" w14:textId="46B65CB6" w:rsidR="00534B34" w:rsidRPr="006246F2" w:rsidRDefault="001D4E53" w:rsidP="00534B34">
            <w:pPr>
              <w:pStyle w:val="a7"/>
              <w:rPr>
                <w:color w:val="000000" w:themeColor="text1"/>
              </w:rPr>
            </w:pPr>
            <w:r w:rsidRPr="006246F2">
              <w:rPr>
                <w:rFonts w:hint="eastAsia"/>
                <w:color w:val="000000" w:themeColor="text1"/>
              </w:rPr>
              <w:t>保留</w:t>
            </w:r>
          </w:p>
        </w:tc>
      </w:tr>
      <w:tr w:rsidR="006246F2" w:rsidRPr="006246F2" w14:paraId="5833B7A9" w14:textId="77777777" w:rsidTr="001D4E53">
        <w:trPr>
          <w:trHeight w:val="285"/>
          <w:jc w:val="center"/>
        </w:trPr>
        <w:tc>
          <w:tcPr>
            <w:tcW w:w="247" w:type="pct"/>
            <w:noWrap/>
            <w:vAlign w:val="center"/>
          </w:tcPr>
          <w:p w14:paraId="4866084A" w14:textId="77777777" w:rsidR="00534B34" w:rsidRPr="006246F2" w:rsidRDefault="00534B34" w:rsidP="00534B34">
            <w:pPr>
              <w:pStyle w:val="a7"/>
              <w:rPr>
                <w:color w:val="000000" w:themeColor="text1"/>
              </w:rPr>
            </w:pPr>
            <w:r w:rsidRPr="006246F2">
              <w:rPr>
                <w:rFonts w:hint="eastAsia"/>
                <w:color w:val="000000" w:themeColor="text1"/>
              </w:rPr>
              <w:t>5</w:t>
            </w:r>
          </w:p>
        </w:tc>
        <w:tc>
          <w:tcPr>
            <w:tcW w:w="1144" w:type="pct"/>
            <w:noWrap/>
            <w:vAlign w:val="center"/>
          </w:tcPr>
          <w:p w14:paraId="0D58C9E4" w14:textId="0FFECDFE" w:rsidR="00534B34" w:rsidRPr="006246F2" w:rsidRDefault="001D4E53" w:rsidP="00534B34">
            <w:pPr>
              <w:pStyle w:val="a7"/>
              <w:rPr>
                <w:color w:val="000000" w:themeColor="text1"/>
              </w:rPr>
            </w:pPr>
            <w:r w:rsidRPr="006246F2">
              <w:rPr>
                <w:rFonts w:hint="eastAsia"/>
                <w:color w:val="000000" w:themeColor="text1"/>
              </w:rPr>
              <w:t>湖南禾晟乐器有限公司</w:t>
            </w:r>
          </w:p>
        </w:tc>
        <w:tc>
          <w:tcPr>
            <w:tcW w:w="894" w:type="pct"/>
            <w:noWrap/>
            <w:vAlign w:val="center"/>
          </w:tcPr>
          <w:p w14:paraId="2245DC7D" w14:textId="4833167E" w:rsidR="00534B34" w:rsidRPr="006246F2" w:rsidRDefault="00534B34" w:rsidP="00534B34">
            <w:pPr>
              <w:pStyle w:val="a7"/>
              <w:rPr>
                <w:color w:val="000000" w:themeColor="text1"/>
              </w:rPr>
            </w:pPr>
            <w:r w:rsidRPr="006246F2">
              <w:rPr>
                <w:rFonts w:hint="eastAsia"/>
                <w:color w:val="000000" w:themeColor="text1"/>
              </w:rPr>
              <w:t>年产</w:t>
            </w:r>
            <w:r w:rsidR="001D4E53" w:rsidRPr="006246F2">
              <w:rPr>
                <w:rFonts w:hint="eastAsia"/>
                <w:color w:val="000000" w:themeColor="text1"/>
              </w:rPr>
              <w:t>吉他</w:t>
            </w:r>
            <w:r w:rsidR="001D4E53" w:rsidRPr="006246F2">
              <w:rPr>
                <w:rFonts w:hint="eastAsia"/>
                <w:color w:val="000000" w:themeColor="text1"/>
              </w:rPr>
              <w:t>2</w:t>
            </w:r>
            <w:r w:rsidR="001D4E53" w:rsidRPr="006246F2">
              <w:rPr>
                <w:rFonts w:hint="eastAsia"/>
                <w:color w:val="000000" w:themeColor="text1"/>
              </w:rPr>
              <w:t>万把</w:t>
            </w:r>
          </w:p>
        </w:tc>
        <w:tc>
          <w:tcPr>
            <w:tcW w:w="1094" w:type="pct"/>
            <w:noWrap/>
            <w:vAlign w:val="center"/>
          </w:tcPr>
          <w:p w14:paraId="6D2864C6" w14:textId="412A14F0" w:rsidR="00534B34" w:rsidRPr="006246F2" w:rsidRDefault="001D4E53" w:rsidP="00534B34">
            <w:pPr>
              <w:pStyle w:val="a7"/>
              <w:rPr>
                <w:color w:val="000000" w:themeColor="text1"/>
              </w:rPr>
            </w:pPr>
            <w:r w:rsidRPr="006246F2">
              <w:rPr>
                <w:rFonts w:hint="eastAsia"/>
                <w:color w:val="000000" w:themeColor="text1"/>
              </w:rPr>
              <w:t>C2422</w:t>
            </w:r>
            <w:r w:rsidRPr="006246F2">
              <w:rPr>
                <w:rFonts w:hint="eastAsia"/>
                <w:color w:val="000000" w:themeColor="text1"/>
              </w:rPr>
              <w:t>电子乐器制造、西乐器制造</w:t>
            </w:r>
          </w:p>
        </w:tc>
        <w:tc>
          <w:tcPr>
            <w:tcW w:w="646" w:type="pct"/>
            <w:noWrap/>
            <w:vAlign w:val="center"/>
          </w:tcPr>
          <w:p w14:paraId="41AEF711" w14:textId="30B74044" w:rsidR="00534B34" w:rsidRPr="006246F2" w:rsidRDefault="001D4E53" w:rsidP="00534B34">
            <w:pPr>
              <w:pStyle w:val="a7"/>
              <w:rPr>
                <w:color w:val="000000" w:themeColor="text1"/>
              </w:rPr>
            </w:pPr>
            <w:r w:rsidRPr="006246F2">
              <w:rPr>
                <w:rFonts w:hint="eastAsia"/>
                <w:color w:val="000000" w:themeColor="text1"/>
              </w:rPr>
              <w:t>电子信息</w:t>
            </w:r>
          </w:p>
        </w:tc>
        <w:tc>
          <w:tcPr>
            <w:tcW w:w="564" w:type="pct"/>
            <w:noWrap/>
            <w:vAlign w:val="center"/>
          </w:tcPr>
          <w:p w14:paraId="704919D2" w14:textId="77777777" w:rsidR="00534B34" w:rsidRPr="006246F2" w:rsidRDefault="00534B34" w:rsidP="00534B34">
            <w:pPr>
              <w:pStyle w:val="a7"/>
              <w:rPr>
                <w:color w:val="000000" w:themeColor="text1"/>
              </w:rPr>
            </w:pPr>
            <w:r w:rsidRPr="006246F2">
              <w:rPr>
                <w:rFonts w:hint="eastAsia"/>
                <w:color w:val="000000" w:themeColor="text1"/>
              </w:rPr>
              <w:t>相符</w:t>
            </w:r>
          </w:p>
        </w:tc>
        <w:tc>
          <w:tcPr>
            <w:tcW w:w="411" w:type="pct"/>
            <w:noWrap/>
            <w:vAlign w:val="center"/>
          </w:tcPr>
          <w:p w14:paraId="3F70748A" w14:textId="77777777" w:rsidR="00534B34" w:rsidRPr="006246F2" w:rsidRDefault="00534B34" w:rsidP="00534B34">
            <w:pPr>
              <w:pStyle w:val="a7"/>
              <w:rPr>
                <w:color w:val="000000" w:themeColor="text1"/>
              </w:rPr>
            </w:pPr>
            <w:r w:rsidRPr="006246F2">
              <w:rPr>
                <w:color w:val="000000" w:themeColor="text1"/>
              </w:rPr>
              <w:t>/</w:t>
            </w:r>
          </w:p>
        </w:tc>
      </w:tr>
      <w:tr w:rsidR="006246F2" w:rsidRPr="006246F2" w14:paraId="48D10C7C" w14:textId="77777777" w:rsidTr="001D4E53">
        <w:trPr>
          <w:trHeight w:val="285"/>
          <w:jc w:val="center"/>
        </w:trPr>
        <w:tc>
          <w:tcPr>
            <w:tcW w:w="247" w:type="pct"/>
            <w:noWrap/>
            <w:vAlign w:val="center"/>
          </w:tcPr>
          <w:p w14:paraId="5319ACF4" w14:textId="77777777" w:rsidR="001D4E53" w:rsidRPr="006246F2" w:rsidRDefault="001D4E53" w:rsidP="001D4E53">
            <w:pPr>
              <w:pStyle w:val="a7"/>
              <w:rPr>
                <w:color w:val="000000" w:themeColor="text1"/>
              </w:rPr>
            </w:pPr>
            <w:r w:rsidRPr="006246F2">
              <w:rPr>
                <w:rFonts w:hint="eastAsia"/>
                <w:color w:val="000000" w:themeColor="text1"/>
              </w:rPr>
              <w:t>6</w:t>
            </w:r>
          </w:p>
        </w:tc>
        <w:tc>
          <w:tcPr>
            <w:tcW w:w="1144" w:type="pct"/>
            <w:noWrap/>
            <w:vAlign w:val="center"/>
          </w:tcPr>
          <w:p w14:paraId="1B0CEF53" w14:textId="50C319F4" w:rsidR="001D4E53" w:rsidRPr="006246F2" w:rsidRDefault="001D4E53" w:rsidP="001D4E53">
            <w:pPr>
              <w:pStyle w:val="a7"/>
              <w:rPr>
                <w:color w:val="000000" w:themeColor="text1"/>
              </w:rPr>
            </w:pPr>
            <w:r w:rsidRPr="006246F2">
              <w:rPr>
                <w:rFonts w:hint="eastAsia"/>
                <w:color w:val="000000" w:themeColor="text1"/>
              </w:rPr>
              <w:t>东安楚门乐器制造有限责任公司</w:t>
            </w:r>
          </w:p>
        </w:tc>
        <w:tc>
          <w:tcPr>
            <w:tcW w:w="894" w:type="pct"/>
            <w:noWrap/>
            <w:vAlign w:val="center"/>
          </w:tcPr>
          <w:p w14:paraId="5A45FF18" w14:textId="49531873" w:rsidR="001D4E53" w:rsidRPr="006246F2" w:rsidRDefault="001D4E53" w:rsidP="001D4E53">
            <w:pPr>
              <w:pStyle w:val="a7"/>
              <w:rPr>
                <w:color w:val="000000" w:themeColor="text1"/>
              </w:rPr>
            </w:pPr>
            <w:r w:rsidRPr="006246F2">
              <w:rPr>
                <w:rFonts w:hint="eastAsia"/>
                <w:color w:val="000000" w:themeColor="text1"/>
              </w:rPr>
              <w:t>年产吉他</w:t>
            </w:r>
            <w:r w:rsidRPr="006246F2">
              <w:rPr>
                <w:rFonts w:hint="eastAsia"/>
                <w:color w:val="000000" w:themeColor="text1"/>
              </w:rPr>
              <w:t>8</w:t>
            </w:r>
            <w:r w:rsidRPr="006246F2">
              <w:rPr>
                <w:rFonts w:hint="eastAsia"/>
                <w:color w:val="000000" w:themeColor="text1"/>
              </w:rPr>
              <w:t>万把</w:t>
            </w:r>
          </w:p>
        </w:tc>
        <w:tc>
          <w:tcPr>
            <w:tcW w:w="1094" w:type="pct"/>
            <w:noWrap/>
            <w:vAlign w:val="center"/>
          </w:tcPr>
          <w:p w14:paraId="4A58218C" w14:textId="40CFE9AF" w:rsidR="001D4E53" w:rsidRPr="006246F2" w:rsidRDefault="001D4E53" w:rsidP="001D4E53">
            <w:pPr>
              <w:pStyle w:val="a7"/>
              <w:rPr>
                <w:color w:val="000000" w:themeColor="text1"/>
              </w:rPr>
            </w:pPr>
            <w:r w:rsidRPr="006246F2">
              <w:rPr>
                <w:rFonts w:hint="eastAsia"/>
                <w:color w:val="000000" w:themeColor="text1"/>
              </w:rPr>
              <w:t>C2422</w:t>
            </w:r>
            <w:r w:rsidRPr="006246F2">
              <w:rPr>
                <w:rFonts w:hint="eastAsia"/>
                <w:color w:val="000000" w:themeColor="text1"/>
              </w:rPr>
              <w:t>电子乐器制造、西乐器制造</w:t>
            </w:r>
          </w:p>
        </w:tc>
        <w:tc>
          <w:tcPr>
            <w:tcW w:w="646" w:type="pct"/>
            <w:noWrap/>
            <w:vAlign w:val="center"/>
          </w:tcPr>
          <w:p w14:paraId="320BCBEE" w14:textId="400AF42A" w:rsidR="001D4E53" w:rsidRPr="006246F2" w:rsidRDefault="001D4E53" w:rsidP="001D4E53">
            <w:pPr>
              <w:pStyle w:val="a7"/>
              <w:rPr>
                <w:color w:val="000000" w:themeColor="text1"/>
              </w:rPr>
            </w:pPr>
            <w:r w:rsidRPr="006246F2">
              <w:rPr>
                <w:rFonts w:hint="eastAsia"/>
                <w:color w:val="000000" w:themeColor="text1"/>
              </w:rPr>
              <w:t>电子信息</w:t>
            </w:r>
          </w:p>
        </w:tc>
        <w:tc>
          <w:tcPr>
            <w:tcW w:w="564" w:type="pct"/>
            <w:noWrap/>
            <w:vAlign w:val="center"/>
          </w:tcPr>
          <w:p w14:paraId="099B3BA9" w14:textId="1D837E4C" w:rsidR="001D4E53" w:rsidRPr="006246F2" w:rsidRDefault="001D4E53" w:rsidP="001D4E53">
            <w:pPr>
              <w:pStyle w:val="a7"/>
              <w:rPr>
                <w:color w:val="000000" w:themeColor="text1"/>
              </w:rPr>
            </w:pPr>
            <w:r w:rsidRPr="006246F2">
              <w:rPr>
                <w:rFonts w:hint="eastAsia"/>
                <w:color w:val="000000" w:themeColor="text1"/>
              </w:rPr>
              <w:t>相符</w:t>
            </w:r>
          </w:p>
        </w:tc>
        <w:tc>
          <w:tcPr>
            <w:tcW w:w="411" w:type="pct"/>
            <w:noWrap/>
            <w:vAlign w:val="center"/>
          </w:tcPr>
          <w:p w14:paraId="234C7FD6" w14:textId="483C49A3" w:rsidR="001D4E53" w:rsidRPr="006246F2" w:rsidRDefault="001D4E53" w:rsidP="001D4E53">
            <w:pPr>
              <w:pStyle w:val="a7"/>
              <w:rPr>
                <w:color w:val="000000" w:themeColor="text1"/>
              </w:rPr>
            </w:pPr>
            <w:r w:rsidRPr="006246F2">
              <w:rPr>
                <w:color w:val="000000" w:themeColor="text1"/>
              </w:rPr>
              <w:t>/</w:t>
            </w:r>
          </w:p>
        </w:tc>
      </w:tr>
      <w:tr w:rsidR="006246F2" w:rsidRPr="006246F2" w14:paraId="107685CC" w14:textId="77777777" w:rsidTr="001D4E53">
        <w:trPr>
          <w:trHeight w:val="285"/>
          <w:jc w:val="center"/>
        </w:trPr>
        <w:tc>
          <w:tcPr>
            <w:tcW w:w="247" w:type="pct"/>
            <w:noWrap/>
            <w:vAlign w:val="center"/>
          </w:tcPr>
          <w:p w14:paraId="16D8BF6D" w14:textId="77777777" w:rsidR="00534B34" w:rsidRPr="006246F2" w:rsidRDefault="00534B34" w:rsidP="00534B34">
            <w:pPr>
              <w:pStyle w:val="a7"/>
              <w:rPr>
                <w:color w:val="000000" w:themeColor="text1"/>
              </w:rPr>
            </w:pPr>
            <w:r w:rsidRPr="006246F2">
              <w:rPr>
                <w:rFonts w:hint="eastAsia"/>
                <w:color w:val="000000" w:themeColor="text1"/>
              </w:rPr>
              <w:t>7</w:t>
            </w:r>
          </w:p>
        </w:tc>
        <w:tc>
          <w:tcPr>
            <w:tcW w:w="1144" w:type="pct"/>
            <w:noWrap/>
            <w:vAlign w:val="center"/>
          </w:tcPr>
          <w:p w14:paraId="14346BED" w14:textId="2465FB63" w:rsidR="00534B34" w:rsidRPr="006246F2" w:rsidRDefault="001D4E53" w:rsidP="00534B34">
            <w:pPr>
              <w:pStyle w:val="a7"/>
              <w:rPr>
                <w:color w:val="000000" w:themeColor="text1"/>
              </w:rPr>
            </w:pPr>
            <w:r w:rsidRPr="006246F2">
              <w:rPr>
                <w:rFonts w:hint="eastAsia"/>
                <w:color w:val="000000" w:themeColor="text1"/>
              </w:rPr>
              <w:t>湖南斗牛士乐器制造有限公司</w:t>
            </w:r>
          </w:p>
        </w:tc>
        <w:tc>
          <w:tcPr>
            <w:tcW w:w="894" w:type="pct"/>
            <w:noWrap/>
            <w:vAlign w:val="center"/>
          </w:tcPr>
          <w:p w14:paraId="3A1D26D5" w14:textId="01E6EE49" w:rsidR="00534B34" w:rsidRPr="006246F2" w:rsidRDefault="001D4E53" w:rsidP="00534B34">
            <w:pPr>
              <w:pStyle w:val="a7"/>
              <w:rPr>
                <w:color w:val="000000" w:themeColor="text1"/>
              </w:rPr>
            </w:pPr>
            <w:r w:rsidRPr="006246F2">
              <w:rPr>
                <w:rFonts w:hint="eastAsia"/>
                <w:color w:val="000000" w:themeColor="text1"/>
              </w:rPr>
              <w:t>年产吉他</w:t>
            </w:r>
            <w:r w:rsidRPr="006246F2">
              <w:rPr>
                <w:rFonts w:hint="eastAsia"/>
                <w:color w:val="000000" w:themeColor="text1"/>
              </w:rPr>
              <w:t>1</w:t>
            </w:r>
            <w:r w:rsidRPr="006246F2">
              <w:rPr>
                <w:rFonts w:hint="eastAsia"/>
                <w:color w:val="000000" w:themeColor="text1"/>
              </w:rPr>
              <w:t>万把</w:t>
            </w:r>
          </w:p>
        </w:tc>
        <w:tc>
          <w:tcPr>
            <w:tcW w:w="1094" w:type="pct"/>
            <w:noWrap/>
            <w:vAlign w:val="center"/>
          </w:tcPr>
          <w:p w14:paraId="0B679B04" w14:textId="36EB0334" w:rsidR="00534B34" w:rsidRPr="006246F2" w:rsidRDefault="001D4E53" w:rsidP="00534B34">
            <w:pPr>
              <w:pStyle w:val="a7"/>
              <w:rPr>
                <w:color w:val="000000" w:themeColor="text1"/>
              </w:rPr>
            </w:pPr>
            <w:r w:rsidRPr="006246F2">
              <w:rPr>
                <w:rFonts w:hint="eastAsia"/>
                <w:color w:val="000000" w:themeColor="text1"/>
              </w:rPr>
              <w:t>C2422</w:t>
            </w:r>
            <w:r w:rsidRPr="006246F2">
              <w:rPr>
                <w:rFonts w:hint="eastAsia"/>
                <w:color w:val="000000" w:themeColor="text1"/>
              </w:rPr>
              <w:t>电子乐器制造、西乐器制造</w:t>
            </w:r>
          </w:p>
        </w:tc>
        <w:tc>
          <w:tcPr>
            <w:tcW w:w="646" w:type="pct"/>
            <w:noWrap/>
            <w:vAlign w:val="center"/>
          </w:tcPr>
          <w:p w14:paraId="20B28F91" w14:textId="4B1A509D" w:rsidR="00534B34" w:rsidRPr="006246F2" w:rsidRDefault="001D4E53" w:rsidP="00534B34">
            <w:pPr>
              <w:pStyle w:val="a7"/>
              <w:rPr>
                <w:color w:val="000000" w:themeColor="text1"/>
              </w:rPr>
            </w:pPr>
            <w:r w:rsidRPr="006246F2">
              <w:rPr>
                <w:rFonts w:hint="eastAsia"/>
                <w:color w:val="000000" w:themeColor="text1"/>
              </w:rPr>
              <w:t>电子信息</w:t>
            </w:r>
          </w:p>
        </w:tc>
        <w:tc>
          <w:tcPr>
            <w:tcW w:w="564" w:type="pct"/>
            <w:noWrap/>
            <w:vAlign w:val="center"/>
          </w:tcPr>
          <w:p w14:paraId="7D3A8078" w14:textId="77777777" w:rsidR="00534B34" w:rsidRPr="006246F2" w:rsidRDefault="00534B34" w:rsidP="00534B34">
            <w:pPr>
              <w:pStyle w:val="a7"/>
              <w:rPr>
                <w:color w:val="000000" w:themeColor="text1"/>
              </w:rPr>
            </w:pPr>
            <w:r w:rsidRPr="006246F2">
              <w:rPr>
                <w:rFonts w:hint="eastAsia"/>
                <w:color w:val="000000" w:themeColor="text1"/>
              </w:rPr>
              <w:t>相符</w:t>
            </w:r>
          </w:p>
        </w:tc>
        <w:tc>
          <w:tcPr>
            <w:tcW w:w="411" w:type="pct"/>
            <w:noWrap/>
            <w:vAlign w:val="center"/>
          </w:tcPr>
          <w:p w14:paraId="485F70C8" w14:textId="77777777" w:rsidR="00534B34" w:rsidRPr="006246F2" w:rsidRDefault="00534B34" w:rsidP="00534B34">
            <w:pPr>
              <w:pStyle w:val="a7"/>
              <w:rPr>
                <w:color w:val="000000" w:themeColor="text1"/>
              </w:rPr>
            </w:pPr>
            <w:r w:rsidRPr="006246F2">
              <w:rPr>
                <w:color w:val="000000" w:themeColor="text1"/>
              </w:rPr>
              <w:t>/</w:t>
            </w:r>
          </w:p>
        </w:tc>
      </w:tr>
      <w:tr w:rsidR="006246F2" w:rsidRPr="006246F2" w14:paraId="35CC7D67" w14:textId="77777777" w:rsidTr="001D4E53">
        <w:trPr>
          <w:trHeight w:val="285"/>
          <w:jc w:val="center"/>
        </w:trPr>
        <w:tc>
          <w:tcPr>
            <w:tcW w:w="247" w:type="pct"/>
            <w:noWrap/>
            <w:vAlign w:val="center"/>
          </w:tcPr>
          <w:p w14:paraId="2DF78E1F" w14:textId="77777777" w:rsidR="00534B34" w:rsidRPr="006246F2" w:rsidRDefault="00534B34" w:rsidP="00534B34">
            <w:pPr>
              <w:pStyle w:val="a7"/>
              <w:rPr>
                <w:color w:val="000000" w:themeColor="text1"/>
              </w:rPr>
            </w:pPr>
            <w:r w:rsidRPr="006246F2">
              <w:rPr>
                <w:rFonts w:hint="eastAsia"/>
                <w:color w:val="000000" w:themeColor="text1"/>
              </w:rPr>
              <w:t>8</w:t>
            </w:r>
          </w:p>
        </w:tc>
        <w:tc>
          <w:tcPr>
            <w:tcW w:w="1144" w:type="pct"/>
            <w:noWrap/>
            <w:vAlign w:val="center"/>
          </w:tcPr>
          <w:p w14:paraId="0D13F8C8" w14:textId="6D09B1CD" w:rsidR="00534B34" w:rsidRPr="006246F2" w:rsidRDefault="001D4E53" w:rsidP="00534B34">
            <w:pPr>
              <w:pStyle w:val="a7"/>
              <w:rPr>
                <w:color w:val="000000" w:themeColor="text1"/>
              </w:rPr>
            </w:pPr>
            <w:r w:rsidRPr="006246F2">
              <w:rPr>
                <w:rFonts w:hint="eastAsia"/>
                <w:color w:val="000000" w:themeColor="text1"/>
              </w:rPr>
              <w:t>东安双盈鞋业有限公司</w:t>
            </w:r>
          </w:p>
        </w:tc>
        <w:tc>
          <w:tcPr>
            <w:tcW w:w="894" w:type="pct"/>
            <w:noWrap/>
            <w:vAlign w:val="center"/>
          </w:tcPr>
          <w:p w14:paraId="523BC900" w14:textId="13C3C0E5" w:rsidR="00534B34" w:rsidRPr="006246F2" w:rsidRDefault="001D4E53" w:rsidP="00534B34">
            <w:pPr>
              <w:pStyle w:val="a7"/>
              <w:rPr>
                <w:color w:val="000000" w:themeColor="text1"/>
              </w:rPr>
            </w:pPr>
            <w:r w:rsidRPr="006246F2">
              <w:rPr>
                <w:rFonts w:hint="eastAsia"/>
                <w:color w:val="000000" w:themeColor="text1"/>
              </w:rPr>
              <w:t>年产橡胶雨鞋</w:t>
            </w:r>
            <w:r w:rsidRPr="006246F2">
              <w:rPr>
                <w:rFonts w:hint="eastAsia"/>
                <w:color w:val="000000" w:themeColor="text1"/>
              </w:rPr>
              <w:t>6</w:t>
            </w:r>
            <w:r w:rsidRPr="006246F2">
              <w:rPr>
                <w:rFonts w:hint="eastAsia"/>
                <w:color w:val="000000" w:themeColor="text1"/>
              </w:rPr>
              <w:t>万双</w:t>
            </w:r>
          </w:p>
        </w:tc>
        <w:tc>
          <w:tcPr>
            <w:tcW w:w="1094" w:type="pct"/>
            <w:noWrap/>
            <w:vAlign w:val="center"/>
          </w:tcPr>
          <w:p w14:paraId="5A9AF59E" w14:textId="715D71BC" w:rsidR="00534B34" w:rsidRPr="006246F2" w:rsidRDefault="001D4E53" w:rsidP="00534B34">
            <w:pPr>
              <w:pStyle w:val="a7"/>
              <w:rPr>
                <w:color w:val="000000" w:themeColor="text1"/>
              </w:rPr>
            </w:pPr>
            <w:r w:rsidRPr="006246F2">
              <w:rPr>
                <w:rFonts w:hint="eastAsia"/>
                <w:color w:val="000000" w:themeColor="text1"/>
              </w:rPr>
              <w:t>C1954</w:t>
            </w:r>
            <w:r w:rsidRPr="006246F2">
              <w:rPr>
                <w:rFonts w:hint="eastAsia"/>
                <w:color w:val="000000" w:themeColor="text1"/>
              </w:rPr>
              <w:t>橡胶鞋制造</w:t>
            </w:r>
          </w:p>
        </w:tc>
        <w:tc>
          <w:tcPr>
            <w:tcW w:w="646" w:type="pct"/>
            <w:noWrap/>
            <w:vAlign w:val="center"/>
          </w:tcPr>
          <w:p w14:paraId="05CD8877" w14:textId="3745F193" w:rsidR="00534B34" w:rsidRPr="006246F2" w:rsidRDefault="001D4E53" w:rsidP="00534B34">
            <w:pPr>
              <w:pStyle w:val="a7"/>
              <w:rPr>
                <w:color w:val="000000" w:themeColor="text1"/>
              </w:rPr>
            </w:pPr>
            <w:r w:rsidRPr="006246F2">
              <w:rPr>
                <w:rFonts w:hint="eastAsia"/>
                <w:color w:val="000000" w:themeColor="text1"/>
              </w:rPr>
              <w:t>电子信息</w:t>
            </w:r>
          </w:p>
        </w:tc>
        <w:tc>
          <w:tcPr>
            <w:tcW w:w="564" w:type="pct"/>
            <w:noWrap/>
            <w:vAlign w:val="center"/>
          </w:tcPr>
          <w:p w14:paraId="38F8FD72" w14:textId="77777777" w:rsidR="00534B34" w:rsidRPr="006246F2" w:rsidRDefault="00534B34" w:rsidP="00534B34">
            <w:pPr>
              <w:pStyle w:val="a7"/>
              <w:rPr>
                <w:color w:val="000000" w:themeColor="text1"/>
              </w:rPr>
            </w:pPr>
            <w:r w:rsidRPr="006246F2">
              <w:rPr>
                <w:rFonts w:hint="eastAsia"/>
                <w:color w:val="000000" w:themeColor="text1"/>
              </w:rPr>
              <w:t>不相符</w:t>
            </w:r>
          </w:p>
        </w:tc>
        <w:tc>
          <w:tcPr>
            <w:tcW w:w="411" w:type="pct"/>
            <w:noWrap/>
            <w:vAlign w:val="center"/>
          </w:tcPr>
          <w:p w14:paraId="431FCB71" w14:textId="2988BC01" w:rsidR="00534B34" w:rsidRPr="006246F2" w:rsidRDefault="001D4E53" w:rsidP="00534B34">
            <w:pPr>
              <w:pStyle w:val="a7"/>
              <w:rPr>
                <w:color w:val="000000" w:themeColor="text1"/>
              </w:rPr>
            </w:pPr>
            <w:r w:rsidRPr="006246F2">
              <w:rPr>
                <w:rFonts w:hint="eastAsia"/>
                <w:color w:val="000000" w:themeColor="text1"/>
              </w:rPr>
              <w:t>保留</w:t>
            </w:r>
          </w:p>
        </w:tc>
      </w:tr>
      <w:tr w:rsidR="006246F2" w:rsidRPr="006246F2" w14:paraId="573C1242" w14:textId="77777777" w:rsidTr="001D4E53">
        <w:trPr>
          <w:trHeight w:val="285"/>
          <w:jc w:val="center"/>
        </w:trPr>
        <w:tc>
          <w:tcPr>
            <w:tcW w:w="247" w:type="pct"/>
            <w:noWrap/>
            <w:vAlign w:val="center"/>
          </w:tcPr>
          <w:p w14:paraId="00F3999C" w14:textId="77777777" w:rsidR="001D4E53" w:rsidRPr="006246F2" w:rsidRDefault="001D4E53" w:rsidP="001D4E53">
            <w:pPr>
              <w:pStyle w:val="a7"/>
              <w:rPr>
                <w:color w:val="000000" w:themeColor="text1"/>
              </w:rPr>
            </w:pPr>
            <w:r w:rsidRPr="006246F2">
              <w:rPr>
                <w:rFonts w:hint="eastAsia"/>
                <w:color w:val="000000" w:themeColor="text1"/>
              </w:rPr>
              <w:t>9</w:t>
            </w:r>
          </w:p>
        </w:tc>
        <w:tc>
          <w:tcPr>
            <w:tcW w:w="1144" w:type="pct"/>
            <w:noWrap/>
            <w:vAlign w:val="center"/>
          </w:tcPr>
          <w:p w14:paraId="1C58AA33" w14:textId="5D2397DC" w:rsidR="001D4E53" w:rsidRPr="006246F2" w:rsidRDefault="001D4E53" w:rsidP="001D4E53">
            <w:pPr>
              <w:pStyle w:val="a7"/>
              <w:rPr>
                <w:color w:val="000000" w:themeColor="text1"/>
              </w:rPr>
            </w:pPr>
            <w:r w:rsidRPr="006246F2">
              <w:rPr>
                <w:rFonts w:hint="eastAsia"/>
                <w:color w:val="000000" w:themeColor="text1"/>
              </w:rPr>
              <w:t>永州瑞麟电业有限公司</w:t>
            </w:r>
          </w:p>
        </w:tc>
        <w:tc>
          <w:tcPr>
            <w:tcW w:w="894" w:type="pct"/>
            <w:noWrap/>
            <w:vAlign w:val="center"/>
          </w:tcPr>
          <w:p w14:paraId="108626AC" w14:textId="4E07958E" w:rsidR="001D4E53" w:rsidRPr="006246F2" w:rsidRDefault="001D4E53" w:rsidP="001D4E53">
            <w:pPr>
              <w:pStyle w:val="a7"/>
              <w:rPr>
                <w:color w:val="000000" w:themeColor="text1"/>
              </w:rPr>
            </w:pPr>
            <w:r w:rsidRPr="006246F2">
              <w:rPr>
                <w:rFonts w:hint="eastAsia"/>
                <w:color w:val="000000" w:themeColor="text1"/>
              </w:rPr>
              <w:t>年产</w:t>
            </w:r>
            <w:r w:rsidRPr="006246F2">
              <w:rPr>
                <w:rFonts w:hint="eastAsia"/>
                <w:color w:val="000000" w:themeColor="text1"/>
              </w:rPr>
              <w:t>5000</w:t>
            </w:r>
            <w:r w:rsidRPr="006246F2">
              <w:rPr>
                <w:rFonts w:hint="eastAsia"/>
                <w:color w:val="000000" w:themeColor="text1"/>
              </w:rPr>
              <w:t>万条电脑、汽车、航电连接线</w:t>
            </w:r>
          </w:p>
        </w:tc>
        <w:tc>
          <w:tcPr>
            <w:tcW w:w="1094" w:type="pct"/>
            <w:noWrap/>
            <w:vAlign w:val="center"/>
          </w:tcPr>
          <w:p w14:paraId="05863FAF" w14:textId="6BC5F24B" w:rsidR="001D4E53" w:rsidRPr="006246F2" w:rsidRDefault="001D4E53" w:rsidP="001D4E53">
            <w:pPr>
              <w:pStyle w:val="a7"/>
              <w:rPr>
                <w:color w:val="000000" w:themeColor="text1"/>
              </w:rPr>
            </w:pPr>
            <w:r w:rsidRPr="006246F2">
              <w:rPr>
                <w:rFonts w:hint="eastAsia"/>
                <w:color w:val="000000" w:themeColor="text1"/>
              </w:rPr>
              <w:t>C3989</w:t>
            </w:r>
            <w:r w:rsidRPr="006246F2">
              <w:rPr>
                <w:rFonts w:hint="eastAsia"/>
                <w:color w:val="000000" w:themeColor="text1"/>
              </w:rPr>
              <w:t>其他电子元件制造</w:t>
            </w:r>
          </w:p>
        </w:tc>
        <w:tc>
          <w:tcPr>
            <w:tcW w:w="646" w:type="pct"/>
            <w:noWrap/>
            <w:vAlign w:val="center"/>
          </w:tcPr>
          <w:p w14:paraId="0A45D855" w14:textId="3FD6DD7C" w:rsidR="001D4E53" w:rsidRPr="006246F2" w:rsidRDefault="001D4E53" w:rsidP="001D4E53">
            <w:pPr>
              <w:pStyle w:val="a7"/>
              <w:rPr>
                <w:color w:val="000000" w:themeColor="text1"/>
              </w:rPr>
            </w:pPr>
            <w:r w:rsidRPr="006246F2">
              <w:rPr>
                <w:rFonts w:hint="eastAsia"/>
                <w:color w:val="000000" w:themeColor="text1"/>
              </w:rPr>
              <w:t>电子信息</w:t>
            </w:r>
          </w:p>
        </w:tc>
        <w:tc>
          <w:tcPr>
            <w:tcW w:w="564" w:type="pct"/>
            <w:noWrap/>
            <w:vAlign w:val="center"/>
          </w:tcPr>
          <w:p w14:paraId="3488F61B" w14:textId="45C71A3F" w:rsidR="001D4E53" w:rsidRPr="006246F2" w:rsidRDefault="001D4E53" w:rsidP="001D4E53">
            <w:pPr>
              <w:pStyle w:val="a7"/>
              <w:rPr>
                <w:color w:val="000000" w:themeColor="text1"/>
              </w:rPr>
            </w:pPr>
            <w:r w:rsidRPr="006246F2">
              <w:rPr>
                <w:rFonts w:hint="eastAsia"/>
                <w:color w:val="000000" w:themeColor="text1"/>
              </w:rPr>
              <w:t>相符</w:t>
            </w:r>
          </w:p>
        </w:tc>
        <w:tc>
          <w:tcPr>
            <w:tcW w:w="411" w:type="pct"/>
            <w:noWrap/>
            <w:vAlign w:val="center"/>
          </w:tcPr>
          <w:p w14:paraId="05563501" w14:textId="6E9D9EEC" w:rsidR="001D4E53" w:rsidRPr="006246F2" w:rsidRDefault="001D4E53" w:rsidP="001D4E53">
            <w:pPr>
              <w:pStyle w:val="a7"/>
              <w:rPr>
                <w:color w:val="000000" w:themeColor="text1"/>
              </w:rPr>
            </w:pPr>
            <w:r w:rsidRPr="006246F2">
              <w:rPr>
                <w:color w:val="000000" w:themeColor="text1"/>
              </w:rPr>
              <w:t>/</w:t>
            </w:r>
          </w:p>
        </w:tc>
      </w:tr>
      <w:tr w:rsidR="006246F2" w:rsidRPr="006246F2" w14:paraId="3C2AA574" w14:textId="77777777" w:rsidTr="001D4E53">
        <w:trPr>
          <w:trHeight w:val="285"/>
          <w:jc w:val="center"/>
        </w:trPr>
        <w:tc>
          <w:tcPr>
            <w:tcW w:w="247" w:type="pct"/>
            <w:noWrap/>
            <w:vAlign w:val="center"/>
          </w:tcPr>
          <w:p w14:paraId="36955A96" w14:textId="77777777" w:rsidR="001D4E53" w:rsidRPr="006246F2" w:rsidRDefault="001D4E53" w:rsidP="001D4E53">
            <w:pPr>
              <w:pStyle w:val="a7"/>
              <w:rPr>
                <w:color w:val="000000" w:themeColor="text1"/>
              </w:rPr>
            </w:pPr>
            <w:r w:rsidRPr="006246F2">
              <w:rPr>
                <w:rFonts w:hint="eastAsia"/>
                <w:color w:val="000000" w:themeColor="text1"/>
              </w:rPr>
              <w:t>10</w:t>
            </w:r>
          </w:p>
        </w:tc>
        <w:tc>
          <w:tcPr>
            <w:tcW w:w="1144" w:type="pct"/>
            <w:noWrap/>
            <w:vAlign w:val="center"/>
          </w:tcPr>
          <w:p w14:paraId="1AC0FE2B" w14:textId="5C866C13" w:rsidR="001D4E53" w:rsidRPr="006246F2" w:rsidRDefault="001D4E53" w:rsidP="001D4E53">
            <w:pPr>
              <w:pStyle w:val="a7"/>
              <w:rPr>
                <w:color w:val="000000" w:themeColor="text1"/>
              </w:rPr>
            </w:pPr>
            <w:r w:rsidRPr="006246F2">
              <w:rPr>
                <w:rFonts w:hint="eastAsia"/>
                <w:color w:val="000000" w:themeColor="text1"/>
              </w:rPr>
              <w:t>湖南省泰源乐器有限公司</w:t>
            </w:r>
          </w:p>
        </w:tc>
        <w:tc>
          <w:tcPr>
            <w:tcW w:w="894" w:type="pct"/>
            <w:noWrap/>
            <w:vAlign w:val="center"/>
          </w:tcPr>
          <w:p w14:paraId="78E36AA5" w14:textId="510A9319" w:rsidR="001D4E53" w:rsidRPr="006246F2" w:rsidRDefault="001D4E53" w:rsidP="001D4E53">
            <w:pPr>
              <w:pStyle w:val="a7"/>
              <w:rPr>
                <w:color w:val="000000" w:themeColor="text1"/>
              </w:rPr>
            </w:pPr>
            <w:r w:rsidRPr="006246F2">
              <w:rPr>
                <w:rFonts w:hint="eastAsia"/>
                <w:color w:val="000000" w:themeColor="text1"/>
              </w:rPr>
              <w:t>年产吉他</w:t>
            </w:r>
            <w:r w:rsidRPr="006246F2">
              <w:rPr>
                <w:rFonts w:hint="eastAsia"/>
                <w:color w:val="000000" w:themeColor="text1"/>
              </w:rPr>
              <w:t>15</w:t>
            </w:r>
            <w:r w:rsidRPr="006246F2">
              <w:rPr>
                <w:rFonts w:hint="eastAsia"/>
                <w:color w:val="000000" w:themeColor="text1"/>
              </w:rPr>
              <w:t>万把</w:t>
            </w:r>
          </w:p>
        </w:tc>
        <w:tc>
          <w:tcPr>
            <w:tcW w:w="1094" w:type="pct"/>
            <w:noWrap/>
            <w:vAlign w:val="center"/>
          </w:tcPr>
          <w:p w14:paraId="477F3088" w14:textId="1E564699" w:rsidR="001D4E53" w:rsidRPr="006246F2" w:rsidRDefault="001D4E53" w:rsidP="001D4E53">
            <w:pPr>
              <w:pStyle w:val="a7"/>
              <w:rPr>
                <w:color w:val="000000" w:themeColor="text1"/>
              </w:rPr>
            </w:pPr>
            <w:r w:rsidRPr="006246F2">
              <w:rPr>
                <w:rFonts w:hint="eastAsia"/>
                <w:color w:val="000000" w:themeColor="text1"/>
              </w:rPr>
              <w:t>C2422</w:t>
            </w:r>
            <w:r w:rsidRPr="006246F2">
              <w:rPr>
                <w:rFonts w:hint="eastAsia"/>
                <w:color w:val="000000" w:themeColor="text1"/>
              </w:rPr>
              <w:t>电子乐器制造、西乐器制造</w:t>
            </w:r>
          </w:p>
        </w:tc>
        <w:tc>
          <w:tcPr>
            <w:tcW w:w="646" w:type="pct"/>
            <w:noWrap/>
            <w:vAlign w:val="center"/>
          </w:tcPr>
          <w:p w14:paraId="75759D28" w14:textId="5CDF5377" w:rsidR="001D4E53" w:rsidRPr="006246F2" w:rsidRDefault="001D4E53" w:rsidP="001D4E53">
            <w:pPr>
              <w:pStyle w:val="a7"/>
              <w:rPr>
                <w:color w:val="000000" w:themeColor="text1"/>
              </w:rPr>
            </w:pPr>
            <w:r w:rsidRPr="006246F2">
              <w:rPr>
                <w:rFonts w:hint="eastAsia"/>
                <w:color w:val="000000" w:themeColor="text1"/>
              </w:rPr>
              <w:t>电子信息</w:t>
            </w:r>
          </w:p>
        </w:tc>
        <w:tc>
          <w:tcPr>
            <w:tcW w:w="564" w:type="pct"/>
            <w:noWrap/>
            <w:vAlign w:val="center"/>
          </w:tcPr>
          <w:p w14:paraId="3C1AF9DF" w14:textId="3FFE71F9" w:rsidR="001D4E53" w:rsidRPr="006246F2" w:rsidRDefault="001D4E53" w:rsidP="001D4E53">
            <w:pPr>
              <w:pStyle w:val="a7"/>
              <w:rPr>
                <w:color w:val="000000" w:themeColor="text1"/>
              </w:rPr>
            </w:pPr>
            <w:r w:rsidRPr="006246F2">
              <w:rPr>
                <w:rFonts w:hint="eastAsia"/>
                <w:color w:val="000000" w:themeColor="text1"/>
              </w:rPr>
              <w:t>相符</w:t>
            </w:r>
          </w:p>
        </w:tc>
        <w:tc>
          <w:tcPr>
            <w:tcW w:w="411" w:type="pct"/>
            <w:noWrap/>
            <w:vAlign w:val="center"/>
          </w:tcPr>
          <w:p w14:paraId="71F0C10B" w14:textId="554E3574" w:rsidR="001D4E53" w:rsidRPr="006246F2" w:rsidRDefault="001D4E53" w:rsidP="001D4E53">
            <w:pPr>
              <w:pStyle w:val="a7"/>
              <w:rPr>
                <w:color w:val="000000" w:themeColor="text1"/>
              </w:rPr>
            </w:pPr>
            <w:r w:rsidRPr="006246F2">
              <w:rPr>
                <w:color w:val="000000" w:themeColor="text1"/>
              </w:rPr>
              <w:t>/</w:t>
            </w:r>
          </w:p>
        </w:tc>
      </w:tr>
      <w:tr w:rsidR="006246F2" w:rsidRPr="006246F2" w14:paraId="1FB2F580" w14:textId="77777777" w:rsidTr="001D4E53">
        <w:trPr>
          <w:trHeight w:val="285"/>
          <w:jc w:val="center"/>
        </w:trPr>
        <w:tc>
          <w:tcPr>
            <w:tcW w:w="247" w:type="pct"/>
            <w:noWrap/>
            <w:vAlign w:val="center"/>
          </w:tcPr>
          <w:p w14:paraId="4B1A20B1" w14:textId="77777777" w:rsidR="00534B34" w:rsidRPr="006246F2" w:rsidRDefault="00534B34" w:rsidP="00534B34">
            <w:pPr>
              <w:pStyle w:val="a7"/>
              <w:rPr>
                <w:color w:val="000000" w:themeColor="text1"/>
              </w:rPr>
            </w:pPr>
            <w:r w:rsidRPr="006246F2">
              <w:rPr>
                <w:rFonts w:hint="eastAsia"/>
                <w:color w:val="000000" w:themeColor="text1"/>
              </w:rPr>
              <w:t>11</w:t>
            </w:r>
          </w:p>
        </w:tc>
        <w:tc>
          <w:tcPr>
            <w:tcW w:w="1144" w:type="pct"/>
            <w:noWrap/>
            <w:vAlign w:val="center"/>
          </w:tcPr>
          <w:p w14:paraId="44650011" w14:textId="08118689" w:rsidR="00534B34" w:rsidRPr="006246F2" w:rsidRDefault="001D4E53" w:rsidP="00534B34">
            <w:pPr>
              <w:pStyle w:val="a7"/>
              <w:rPr>
                <w:color w:val="000000" w:themeColor="text1"/>
              </w:rPr>
            </w:pPr>
            <w:r w:rsidRPr="006246F2">
              <w:rPr>
                <w:rFonts w:hint="eastAsia"/>
                <w:color w:val="000000" w:themeColor="text1"/>
              </w:rPr>
              <w:t>湖南甜蔓生物科技有限公司</w:t>
            </w:r>
          </w:p>
        </w:tc>
        <w:tc>
          <w:tcPr>
            <w:tcW w:w="894" w:type="pct"/>
            <w:noWrap/>
            <w:vAlign w:val="center"/>
          </w:tcPr>
          <w:p w14:paraId="71C056E0" w14:textId="213F2CFF" w:rsidR="00534B34" w:rsidRPr="006246F2" w:rsidRDefault="001D4E53" w:rsidP="00534B34">
            <w:pPr>
              <w:pStyle w:val="a7"/>
              <w:rPr>
                <w:color w:val="000000" w:themeColor="text1"/>
              </w:rPr>
            </w:pPr>
            <w:r w:rsidRPr="006246F2">
              <w:rPr>
                <w:rFonts w:hint="eastAsia"/>
                <w:color w:val="000000" w:themeColor="text1"/>
              </w:rPr>
              <w:t>年产罗汉果甜苷食品添加剂</w:t>
            </w:r>
            <w:r w:rsidRPr="006246F2">
              <w:rPr>
                <w:rFonts w:hint="eastAsia"/>
                <w:color w:val="000000" w:themeColor="text1"/>
              </w:rPr>
              <w:t>105</w:t>
            </w:r>
            <w:r w:rsidRPr="006246F2">
              <w:rPr>
                <w:rFonts w:hint="eastAsia"/>
                <w:color w:val="000000" w:themeColor="text1"/>
              </w:rPr>
              <w:t>吨</w:t>
            </w:r>
          </w:p>
        </w:tc>
        <w:tc>
          <w:tcPr>
            <w:tcW w:w="1094" w:type="pct"/>
            <w:noWrap/>
            <w:vAlign w:val="center"/>
          </w:tcPr>
          <w:p w14:paraId="7AD1D33F" w14:textId="631FB1F0" w:rsidR="00534B34" w:rsidRPr="006246F2" w:rsidRDefault="001D4E53" w:rsidP="00534B34">
            <w:pPr>
              <w:pStyle w:val="a7"/>
              <w:rPr>
                <w:color w:val="000000" w:themeColor="text1"/>
              </w:rPr>
            </w:pPr>
            <w:r w:rsidRPr="006246F2">
              <w:rPr>
                <w:rFonts w:hint="eastAsia"/>
                <w:color w:val="000000" w:themeColor="text1"/>
              </w:rPr>
              <w:t>C1495</w:t>
            </w:r>
            <w:r w:rsidRPr="006246F2">
              <w:rPr>
                <w:rFonts w:hint="eastAsia"/>
                <w:color w:val="000000" w:themeColor="text1"/>
              </w:rPr>
              <w:t>食品及饲料添加剂制造</w:t>
            </w:r>
          </w:p>
        </w:tc>
        <w:tc>
          <w:tcPr>
            <w:tcW w:w="646" w:type="pct"/>
            <w:noWrap/>
            <w:vAlign w:val="center"/>
          </w:tcPr>
          <w:p w14:paraId="5EA20C19" w14:textId="7400C8A0" w:rsidR="00534B34" w:rsidRPr="006246F2" w:rsidRDefault="008D4E6F" w:rsidP="00534B34">
            <w:pPr>
              <w:pStyle w:val="a7"/>
              <w:rPr>
                <w:color w:val="000000" w:themeColor="text1"/>
              </w:rPr>
            </w:pPr>
            <w:r w:rsidRPr="006246F2">
              <w:rPr>
                <w:rFonts w:hint="eastAsia"/>
                <w:color w:val="000000" w:themeColor="text1"/>
              </w:rPr>
              <w:t>电子信息</w:t>
            </w:r>
          </w:p>
        </w:tc>
        <w:tc>
          <w:tcPr>
            <w:tcW w:w="564" w:type="pct"/>
            <w:noWrap/>
            <w:vAlign w:val="center"/>
          </w:tcPr>
          <w:p w14:paraId="09B710CC" w14:textId="77777777" w:rsidR="00534B34" w:rsidRPr="006246F2" w:rsidRDefault="00534B34" w:rsidP="00534B34">
            <w:pPr>
              <w:pStyle w:val="a7"/>
              <w:rPr>
                <w:color w:val="000000" w:themeColor="text1"/>
              </w:rPr>
            </w:pPr>
            <w:r w:rsidRPr="006246F2">
              <w:rPr>
                <w:rFonts w:hint="eastAsia"/>
                <w:color w:val="000000" w:themeColor="text1"/>
              </w:rPr>
              <w:t>不相符</w:t>
            </w:r>
          </w:p>
        </w:tc>
        <w:tc>
          <w:tcPr>
            <w:tcW w:w="411" w:type="pct"/>
            <w:noWrap/>
            <w:vAlign w:val="center"/>
          </w:tcPr>
          <w:p w14:paraId="4F0C234C" w14:textId="439EBE9E" w:rsidR="00534B34" w:rsidRPr="006246F2" w:rsidRDefault="008D4E6F" w:rsidP="00534B34">
            <w:pPr>
              <w:pStyle w:val="a7"/>
              <w:rPr>
                <w:color w:val="000000" w:themeColor="text1"/>
              </w:rPr>
            </w:pPr>
            <w:r w:rsidRPr="006246F2">
              <w:rPr>
                <w:rFonts w:hint="eastAsia"/>
                <w:color w:val="000000" w:themeColor="text1"/>
              </w:rPr>
              <w:t>建议根据实际情况</w:t>
            </w:r>
            <w:r w:rsidRPr="006246F2">
              <w:rPr>
                <w:rFonts w:hint="eastAsia"/>
                <w:color w:val="000000" w:themeColor="text1"/>
              </w:rPr>
              <w:lastRenderedPageBreak/>
              <w:t>调整产业布局</w:t>
            </w:r>
          </w:p>
        </w:tc>
      </w:tr>
      <w:tr w:rsidR="006246F2" w:rsidRPr="006246F2" w14:paraId="00CC52B5" w14:textId="77777777" w:rsidTr="001D4E53">
        <w:trPr>
          <w:trHeight w:val="285"/>
          <w:jc w:val="center"/>
        </w:trPr>
        <w:tc>
          <w:tcPr>
            <w:tcW w:w="247" w:type="pct"/>
            <w:noWrap/>
            <w:vAlign w:val="center"/>
          </w:tcPr>
          <w:p w14:paraId="2F80EFA4" w14:textId="77777777" w:rsidR="00534B34" w:rsidRPr="006246F2" w:rsidRDefault="00534B34" w:rsidP="00534B34">
            <w:pPr>
              <w:pStyle w:val="a7"/>
              <w:rPr>
                <w:color w:val="000000" w:themeColor="text1"/>
              </w:rPr>
            </w:pPr>
            <w:r w:rsidRPr="006246F2">
              <w:rPr>
                <w:rFonts w:hint="eastAsia"/>
                <w:color w:val="000000" w:themeColor="text1"/>
              </w:rPr>
              <w:lastRenderedPageBreak/>
              <w:t>12</w:t>
            </w:r>
          </w:p>
        </w:tc>
        <w:tc>
          <w:tcPr>
            <w:tcW w:w="1144" w:type="pct"/>
            <w:noWrap/>
            <w:vAlign w:val="center"/>
          </w:tcPr>
          <w:p w14:paraId="00762CA4" w14:textId="01B504D2" w:rsidR="00534B34" w:rsidRPr="006246F2" w:rsidRDefault="008D4E6F" w:rsidP="00534B34">
            <w:pPr>
              <w:pStyle w:val="a7"/>
              <w:rPr>
                <w:color w:val="000000" w:themeColor="text1"/>
              </w:rPr>
            </w:pPr>
            <w:r w:rsidRPr="006246F2">
              <w:rPr>
                <w:rFonts w:hint="eastAsia"/>
                <w:color w:val="000000" w:themeColor="text1"/>
              </w:rPr>
              <w:t>华维节水科技装备（湖南）有限公司</w:t>
            </w:r>
          </w:p>
        </w:tc>
        <w:tc>
          <w:tcPr>
            <w:tcW w:w="894" w:type="pct"/>
            <w:noWrap/>
            <w:vAlign w:val="center"/>
          </w:tcPr>
          <w:p w14:paraId="509B3CAF" w14:textId="0C483982" w:rsidR="00534B34" w:rsidRPr="006246F2" w:rsidRDefault="008D4E6F" w:rsidP="00534B34">
            <w:pPr>
              <w:pStyle w:val="a7"/>
              <w:rPr>
                <w:color w:val="000000" w:themeColor="text1"/>
              </w:rPr>
            </w:pPr>
            <w:r w:rsidRPr="006246F2">
              <w:rPr>
                <w:rFonts w:hint="eastAsia"/>
                <w:color w:val="000000" w:themeColor="text1"/>
              </w:rPr>
              <w:t>年产智能控制系统</w:t>
            </w:r>
            <w:r w:rsidRPr="006246F2">
              <w:rPr>
                <w:rFonts w:hint="eastAsia"/>
                <w:color w:val="000000" w:themeColor="text1"/>
              </w:rPr>
              <w:t>(</w:t>
            </w:r>
            <w:r w:rsidRPr="006246F2">
              <w:rPr>
                <w:rFonts w:hint="eastAsia"/>
                <w:color w:val="000000" w:themeColor="text1"/>
              </w:rPr>
              <w:t>柜</w:t>
            </w:r>
            <w:r w:rsidRPr="006246F2">
              <w:rPr>
                <w:rFonts w:hint="eastAsia"/>
                <w:color w:val="000000" w:themeColor="text1"/>
              </w:rPr>
              <w:t>)2400</w:t>
            </w:r>
            <w:r w:rsidRPr="006246F2">
              <w:rPr>
                <w:rFonts w:hint="eastAsia"/>
                <w:color w:val="000000" w:themeColor="text1"/>
              </w:rPr>
              <w:t>套</w:t>
            </w:r>
            <w:r w:rsidRPr="006246F2">
              <w:rPr>
                <w:rFonts w:hint="eastAsia"/>
                <w:color w:val="000000" w:themeColor="text1"/>
              </w:rPr>
              <w:t>(</w:t>
            </w:r>
            <w:r w:rsidRPr="006246F2">
              <w:rPr>
                <w:rFonts w:hint="eastAsia"/>
                <w:color w:val="000000" w:themeColor="text1"/>
              </w:rPr>
              <w:t>组装</w:t>
            </w:r>
            <w:r w:rsidRPr="006246F2">
              <w:rPr>
                <w:rFonts w:hint="eastAsia"/>
                <w:color w:val="000000" w:themeColor="text1"/>
              </w:rPr>
              <w:t>)</w:t>
            </w:r>
            <w:r w:rsidRPr="006246F2">
              <w:rPr>
                <w:rFonts w:hint="eastAsia"/>
                <w:color w:val="000000" w:themeColor="text1"/>
              </w:rPr>
              <w:t>，年产水处理系统</w:t>
            </w:r>
            <w:r w:rsidRPr="006246F2">
              <w:rPr>
                <w:rFonts w:hint="eastAsia"/>
                <w:color w:val="000000" w:themeColor="text1"/>
              </w:rPr>
              <w:t>4400</w:t>
            </w:r>
            <w:r w:rsidRPr="006246F2">
              <w:rPr>
                <w:rFonts w:hint="eastAsia"/>
                <w:color w:val="000000" w:themeColor="text1"/>
              </w:rPr>
              <w:t>套</w:t>
            </w:r>
            <w:r w:rsidRPr="006246F2">
              <w:rPr>
                <w:rFonts w:hint="eastAsia"/>
                <w:color w:val="000000" w:themeColor="text1"/>
              </w:rPr>
              <w:t>(</w:t>
            </w:r>
            <w:r w:rsidRPr="006246F2">
              <w:rPr>
                <w:rFonts w:hint="eastAsia"/>
                <w:color w:val="000000" w:themeColor="text1"/>
              </w:rPr>
              <w:t>组装</w:t>
            </w:r>
            <w:r w:rsidRPr="006246F2">
              <w:rPr>
                <w:rFonts w:hint="eastAsia"/>
                <w:color w:val="000000" w:themeColor="text1"/>
              </w:rPr>
              <w:t>)</w:t>
            </w:r>
            <w:r w:rsidRPr="006246F2">
              <w:rPr>
                <w:rFonts w:hint="eastAsia"/>
                <w:color w:val="000000" w:themeColor="text1"/>
              </w:rPr>
              <w:t>，年产高效喷滴灌系统</w:t>
            </w:r>
            <w:r w:rsidRPr="006246F2">
              <w:rPr>
                <w:rFonts w:hint="eastAsia"/>
                <w:color w:val="000000" w:themeColor="text1"/>
              </w:rPr>
              <w:t>16000</w:t>
            </w:r>
            <w:r w:rsidRPr="006246F2">
              <w:rPr>
                <w:rFonts w:hint="eastAsia"/>
                <w:color w:val="000000" w:themeColor="text1"/>
              </w:rPr>
              <w:t>套，年产现代化温室栽培系统</w:t>
            </w:r>
            <w:r w:rsidRPr="006246F2">
              <w:rPr>
                <w:rFonts w:hint="eastAsia"/>
                <w:color w:val="000000" w:themeColor="text1"/>
              </w:rPr>
              <w:t>2000</w:t>
            </w:r>
            <w:r w:rsidRPr="006246F2">
              <w:rPr>
                <w:rFonts w:hint="eastAsia"/>
                <w:color w:val="000000" w:themeColor="text1"/>
              </w:rPr>
              <w:t>套</w:t>
            </w:r>
            <w:r w:rsidRPr="006246F2">
              <w:rPr>
                <w:rFonts w:hint="eastAsia"/>
                <w:color w:val="000000" w:themeColor="text1"/>
              </w:rPr>
              <w:t>(</w:t>
            </w:r>
            <w:r w:rsidRPr="006246F2">
              <w:rPr>
                <w:rFonts w:hint="eastAsia"/>
                <w:color w:val="000000" w:themeColor="text1"/>
              </w:rPr>
              <w:t>组装</w:t>
            </w:r>
            <w:r w:rsidRPr="006246F2">
              <w:rPr>
                <w:rFonts w:hint="eastAsia"/>
                <w:color w:val="000000" w:themeColor="text1"/>
              </w:rPr>
              <w:t>)</w:t>
            </w:r>
          </w:p>
        </w:tc>
        <w:tc>
          <w:tcPr>
            <w:tcW w:w="1094" w:type="pct"/>
            <w:noWrap/>
            <w:vAlign w:val="center"/>
          </w:tcPr>
          <w:p w14:paraId="6E73ECC0" w14:textId="55807157" w:rsidR="00534B34" w:rsidRPr="006246F2" w:rsidRDefault="008D4E6F" w:rsidP="00534B34">
            <w:pPr>
              <w:pStyle w:val="a7"/>
              <w:rPr>
                <w:color w:val="000000" w:themeColor="text1"/>
              </w:rPr>
            </w:pPr>
            <w:r w:rsidRPr="006246F2">
              <w:rPr>
                <w:rFonts w:hint="eastAsia"/>
                <w:color w:val="000000" w:themeColor="text1"/>
              </w:rPr>
              <w:t>C2929</w:t>
            </w:r>
            <w:r w:rsidRPr="006246F2">
              <w:rPr>
                <w:rFonts w:hint="eastAsia"/>
                <w:color w:val="000000" w:themeColor="text1"/>
              </w:rPr>
              <w:t>塑料零件及其他塑料制品制造</w:t>
            </w:r>
          </w:p>
        </w:tc>
        <w:tc>
          <w:tcPr>
            <w:tcW w:w="646" w:type="pct"/>
            <w:noWrap/>
            <w:vAlign w:val="center"/>
          </w:tcPr>
          <w:p w14:paraId="704E6B9F" w14:textId="067935B6" w:rsidR="00534B34" w:rsidRPr="006246F2" w:rsidRDefault="008D4E6F" w:rsidP="00534B34">
            <w:pPr>
              <w:pStyle w:val="a7"/>
              <w:rPr>
                <w:color w:val="000000" w:themeColor="text1"/>
              </w:rPr>
            </w:pPr>
            <w:r w:rsidRPr="006246F2">
              <w:rPr>
                <w:rFonts w:hint="eastAsia"/>
                <w:color w:val="000000" w:themeColor="text1"/>
              </w:rPr>
              <w:t>农副产品深加工</w:t>
            </w:r>
          </w:p>
        </w:tc>
        <w:tc>
          <w:tcPr>
            <w:tcW w:w="564" w:type="pct"/>
            <w:noWrap/>
            <w:vAlign w:val="center"/>
          </w:tcPr>
          <w:p w14:paraId="0B83A5EE" w14:textId="62F572AF" w:rsidR="00534B34" w:rsidRPr="006246F2" w:rsidRDefault="008D4E6F" w:rsidP="00534B34">
            <w:pPr>
              <w:pStyle w:val="a7"/>
              <w:rPr>
                <w:color w:val="000000" w:themeColor="text1"/>
              </w:rPr>
            </w:pPr>
            <w:r w:rsidRPr="006246F2">
              <w:rPr>
                <w:rFonts w:hint="eastAsia"/>
                <w:color w:val="000000" w:themeColor="text1"/>
              </w:rPr>
              <w:t>不相符</w:t>
            </w:r>
          </w:p>
        </w:tc>
        <w:tc>
          <w:tcPr>
            <w:tcW w:w="411" w:type="pct"/>
            <w:noWrap/>
            <w:vAlign w:val="center"/>
          </w:tcPr>
          <w:p w14:paraId="548155FB" w14:textId="75943F3C" w:rsidR="00534B34" w:rsidRPr="006246F2" w:rsidRDefault="008D4E6F" w:rsidP="00534B34">
            <w:pPr>
              <w:pStyle w:val="a7"/>
              <w:rPr>
                <w:color w:val="000000" w:themeColor="text1"/>
              </w:rPr>
            </w:pPr>
            <w:r w:rsidRPr="006246F2">
              <w:rPr>
                <w:rFonts w:hint="eastAsia"/>
                <w:color w:val="000000" w:themeColor="text1"/>
              </w:rPr>
              <w:t>保留</w:t>
            </w:r>
          </w:p>
        </w:tc>
      </w:tr>
      <w:tr w:rsidR="006246F2" w:rsidRPr="006246F2" w14:paraId="3043713D" w14:textId="77777777" w:rsidTr="001D4E53">
        <w:trPr>
          <w:trHeight w:val="285"/>
          <w:jc w:val="center"/>
        </w:trPr>
        <w:tc>
          <w:tcPr>
            <w:tcW w:w="247" w:type="pct"/>
            <w:noWrap/>
            <w:vAlign w:val="center"/>
          </w:tcPr>
          <w:p w14:paraId="398D9909" w14:textId="77777777" w:rsidR="00534B34" w:rsidRPr="006246F2" w:rsidRDefault="00534B34" w:rsidP="00534B34">
            <w:pPr>
              <w:pStyle w:val="a7"/>
              <w:rPr>
                <w:color w:val="000000" w:themeColor="text1"/>
              </w:rPr>
            </w:pPr>
            <w:r w:rsidRPr="006246F2">
              <w:rPr>
                <w:rFonts w:hint="eastAsia"/>
                <w:color w:val="000000" w:themeColor="text1"/>
              </w:rPr>
              <w:t>13</w:t>
            </w:r>
          </w:p>
        </w:tc>
        <w:tc>
          <w:tcPr>
            <w:tcW w:w="1144" w:type="pct"/>
            <w:noWrap/>
            <w:vAlign w:val="center"/>
          </w:tcPr>
          <w:p w14:paraId="0834B95A" w14:textId="52F80C86" w:rsidR="00534B34" w:rsidRPr="006246F2" w:rsidRDefault="008D4E6F" w:rsidP="00534B34">
            <w:pPr>
              <w:pStyle w:val="a7"/>
              <w:rPr>
                <w:color w:val="000000" w:themeColor="text1"/>
              </w:rPr>
            </w:pPr>
            <w:r w:rsidRPr="006246F2">
              <w:rPr>
                <w:rFonts w:hint="eastAsia"/>
                <w:color w:val="000000" w:themeColor="text1"/>
              </w:rPr>
              <w:t>永州市伟丰服饰有限公司</w:t>
            </w:r>
          </w:p>
        </w:tc>
        <w:tc>
          <w:tcPr>
            <w:tcW w:w="894" w:type="pct"/>
            <w:noWrap/>
            <w:vAlign w:val="center"/>
          </w:tcPr>
          <w:p w14:paraId="69B770C8" w14:textId="72D607C7" w:rsidR="00534B34" w:rsidRPr="006246F2" w:rsidRDefault="008D4E6F" w:rsidP="00534B34">
            <w:pPr>
              <w:pStyle w:val="a7"/>
              <w:rPr>
                <w:color w:val="000000" w:themeColor="text1"/>
              </w:rPr>
            </w:pPr>
            <w:r w:rsidRPr="006246F2">
              <w:rPr>
                <w:rFonts w:hint="eastAsia"/>
                <w:color w:val="000000" w:themeColor="text1"/>
              </w:rPr>
              <w:t>年产</w:t>
            </w:r>
            <w:r w:rsidRPr="006246F2">
              <w:rPr>
                <w:rFonts w:hint="eastAsia"/>
                <w:color w:val="000000" w:themeColor="text1"/>
              </w:rPr>
              <w:t>500</w:t>
            </w:r>
            <w:r w:rsidRPr="006246F2">
              <w:rPr>
                <w:rFonts w:hint="eastAsia"/>
                <w:color w:val="000000" w:themeColor="text1"/>
              </w:rPr>
              <w:t>万件成衣</w:t>
            </w:r>
          </w:p>
        </w:tc>
        <w:tc>
          <w:tcPr>
            <w:tcW w:w="1094" w:type="pct"/>
            <w:noWrap/>
            <w:vAlign w:val="center"/>
          </w:tcPr>
          <w:p w14:paraId="3D6EA69C" w14:textId="73FF68A3" w:rsidR="00534B34" w:rsidRPr="006246F2" w:rsidRDefault="008D4E6F" w:rsidP="00534B34">
            <w:pPr>
              <w:pStyle w:val="a7"/>
              <w:rPr>
                <w:color w:val="000000" w:themeColor="text1"/>
              </w:rPr>
            </w:pPr>
            <w:r w:rsidRPr="006246F2">
              <w:rPr>
                <w:rFonts w:hint="eastAsia"/>
                <w:color w:val="000000" w:themeColor="text1"/>
              </w:rPr>
              <w:t>C181</w:t>
            </w:r>
            <w:r w:rsidRPr="006246F2">
              <w:rPr>
                <w:rFonts w:hint="eastAsia"/>
                <w:color w:val="000000" w:themeColor="text1"/>
              </w:rPr>
              <w:t>机织服装制造</w:t>
            </w:r>
          </w:p>
        </w:tc>
        <w:tc>
          <w:tcPr>
            <w:tcW w:w="646" w:type="pct"/>
            <w:noWrap/>
            <w:vAlign w:val="center"/>
          </w:tcPr>
          <w:p w14:paraId="58FA9579" w14:textId="11002176" w:rsidR="00534B34" w:rsidRPr="006246F2" w:rsidRDefault="008D4E6F" w:rsidP="00534B34">
            <w:pPr>
              <w:pStyle w:val="a7"/>
              <w:rPr>
                <w:color w:val="000000" w:themeColor="text1"/>
              </w:rPr>
            </w:pPr>
            <w:r w:rsidRPr="006246F2">
              <w:rPr>
                <w:rFonts w:hint="eastAsia"/>
                <w:color w:val="000000" w:themeColor="text1"/>
              </w:rPr>
              <w:t>装配式建筑生产</w:t>
            </w:r>
          </w:p>
        </w:tc>
        <w:tc>
          <w:tcPr>
            <w:tcW w:w="564" w:type="pct"/>
            <w:noWrap/>
            <w:vAlign w:val="center"/>
          </w:tcPr>
          <w:p w14:paraId="204524E4" w14:textId="77777777" w:rsidR="00534B34" w:rsidRPr="006246F2" w:rsidRDefault="00534B34" w:rsidP="00534B34">
            <w:pPr>
              <w:pStyle w:val="a7"/>
              <w:rPr>
                <w:color w:val="000000" w:themeColor="text1"/>
              </w:rPr>
            </w:pPr>
            <w:r w:rsidRPr="006246F2">
              <w:rPr>
                <w:rFonts w:hint="eastAsia"/>
                <w:color w:val="000000" w:themeColor="text1"/>
              </w:rPr>
              <w:t>不相符</w:t>
            </w:r>
          </w:p>
        </w:tc>
        <w:tc>
          <w:tcPr>
            <w:tcW w:w="411" w:type="pct"/>
            <w:noWrap/>
            <w:vAlign w:val="center"/>
          </w:tcPr>
          <w:p w14:paraId="17A501D1" w14:textId="61691F26" w:rsidR="00534B34" w:rsidRPr="006246F2" w:rsidRDefault="008D4E6F" w:rsidP="00534B34">
            <w:pPr>
              <w:pStyle w:val="a7"/>
              <w:rPr>
                <w:color w:val="000000" w:themeColor="text1"/>
              </w:rPr>
            </w:pPr>
            <w:r w:rsidRPr="006246F2">
              <w:rPr>
                <w:rFonts w:hint="eastAsia"/>
                <w:color w:val="000000" w:themeColor="text1"/>
              </w:rPr>
              <w:t>保留</w:t>
            </w:r>
          </w:p>
        </w:tc>
      </w:tr>
      <w:tr w:rsidR="006246F2" w:rsidRPr="006246F2" w14:paraId="2A1B4B2C" w14:textId="77777777" w:rsidTr="001D4E53">
        <w:trPr>
          <w:trHeight w:val="285"/>
          <w:jc w:val="center"/>
        </w:trPr>
        <w:tc>
          <w:tcPr>
            <w:tcW w:w="247" w:type="pct"/>
            <w:noWrap/>
            <w:vAlign w:val="center"/>
          </w:tcPr>
          <w:p w14:paraId="265C017C" w14:textId="77777777" w:rsidR="00534B34" w:rsidRPr="006246F2" w:rsidRDefault="00534B34" w:rsidP="00534B34">
            <w:pPr>
              <w:pStyle w:val="a7"/>
              <w:rPr>
                <w:color w:val="000000" w:themeColor="text1"/>
              </w:rPr>
            </w:pPr>
            <w:r w:rsidRPr="006246F2">
              <w:rPr>
                <w:rFonts w:hint="eastAsia"/>
                <w:color w:val="000000" w:themeColor="text1"/>
              </w:rPr>
              <w:t>14</w:t>
            </w:r>
          </w:p>
        </w:tc>
        <w:tc>
          <w:tcPr>
            <w:tcW w:w="1144" w:type="pct"/>
            <w:noWrap/>
            <w:vAlign w:val="center"/>
          </w:tcPr>
          <w:p w14:paraId="32B1C119" w14:textId="046DC30B" w:rsidR="00534B34" w:rsidRPr="006246F2" w:rsidRDefault="008D4E6F" w:rsidP="00534B34">
            <w:pPr>
              <w:pStyle w:val="a7"/>
              <w:rPr>
                <w:color w:val="000000" w:themeColor="text1"/>
              </w:rPr>
            </w:pPr>
            <w:r w:rsidRPr="006246F2">
              <w:rPr>
                <w:rFonts w:hint="eastAsia"/>
                <w:color w:val="000000" w:themeColor="text1"/>
              </w:rPr>
              <w:t>中民筑友房屋科技（东安）有限公司</w:t>
            </w:r>
          </w:p>
        </w:tc>
        <w:tc>
          <w:tcPr>
            <w:tcW w:w="894" w:type="pct"/>
            <w:noWrap/>
            <w:vAlign w:val="center"/>
          </w:tcPr>
          <w:p w14:paraId="6849A7C2" w14:textId="4D746617" w:rsidR="00534B34" w:rsidRPr="006246F2" w:rsidRDefault="00DF68F5" w:rsidP="00534B34">
            <w:pPr>
              <w:pStyle w:val="a7"/>
              <w:rPr>
                <w:color w:val="000000" w:themeColor="text1"/>
              </w:rPr>
            </w:pPr>
            <w:r w:rsidRPr="006246F2">
              <w:rPr>
                <w:rFonts w:hint="eastAsia"/>
                <w:color w:val="000000" w:themeColor="text1"/>
              </w:rPr>
              <w:t>装配式成套科技住宅制造</w:t>
            </w:r>
          </w:p>
        </w:tc>
        <w:tc>
          <w:tcPr>
            <w:tcW w:w="1094" w:type="pct"/>
            <w:noWrap/>
            <w:vAlign w:val="center"/>
          </w:tcPr>
          <w:p w14:paraId="6CB5A8D9" w14:textId="36B39BD8" w:rsidR="00534B34" w:rsidRPr="006246F2" w:rsidRDefault="00DF68F5" w:rsidP="00534B34">
            <w:pPr>
              <w:pStyle w:val="a7"/>
              <w:rPr>
                <w:color w:val="000000" w:themeColor="text1"/>
              </w:rPr>
            </w:pPr>
            <w:r w:rsidRPr="006246F2">
              <w:rPr>
                <w:rFonts w:hint="eastAsia"/>
                <w:color w:val="000000" w:themeColor="text1"/>
              </w:rPr>
              <w:t xml:space="preserve">C3022 </w:t>
            </w:r>
            <w:r w:rsidRPr="006246F2">
              <w:rPr>
                <w:rFonts w:hint="eastAsia"/>
                <w:color w:val="000000" w:themeColor="text1"/>
              </w:rPr>
              <w:t>砼结构构件制造</w:t>
            </w:r>
          </w:p>
        </w:tc>
        <w:tc>
          <w:tcPr>
            <w:tcW w:w="646" w:type="pct"/>
            <w:noWrap/>
            <w:vAlign w:val="center"/>
          </w:tcPr>
          <w:p w14:paraId="101B71D7" w14:textId="73A2C7B9" w:rsidR="00534B34" w:rsidRPr="006246F2" w:rsidRDefault="00DF68F5" w:rsidP="00534B34">
            <w:pPr>
              <w:pStyle w:val="a7"/>
              <w:rPr>
                <w:color w:val="000000" w:themeColor="text1"/>
              </w:rPr>
            </w:pPr>
            <w:r w:rsidRPr="006246F2">
              <w:rPr>
                <w:rFonts w:hint="eastAsia"/>
                <w:color w:val="000000" w:themeColor="text1"/>
              </w:rPr>
              <w:t>装配式建筑生产</w:t>
            </w:r>
          </w:p>
        </w:tc>
        <w:tc>
          <w:tcPr>
            <w:tcW w:w="564" w:type="pct"/>
            <w:noWrap/>
            <w:vAlign w:val="center"/>
          </w:tcPr>
          <w:p w14:paraId="07EAF2E4" w14:textId="77777777" w:rsidR="00534B34" w:rsidRPr="006246F2" w:rsidRDefault="00534B34" w:rsidP="00534B34">
            <w:pPr>
              <w:pStyle w:val="a7"/>
              <w:rPr>
                <w:color w:val="000000" w:themeColor="text1"/>
              </w:rPr>
            </w:pPr>
            <w:r w:rsidRPr="006246F2">
              <w:rPr>
                <w:rFonts w:hint="eastAsia"/>
                <w:color w:val="000000" w:themeColor="text1"/>
              </w:rPr>
              <w:t>相符</w:t>
            </w:r>
          </w:p>
        </w:tc>
        <w:tc>
          <w:tcPr>
            <w:tcW w:w="411" w:type="pct"/>
            <w:noWrap/>
            <w:vAlign w:val="center"/>
          </w:tcPr>
          <w:p w14:paraId="5B74C7A1" w14:textId="77777777" w:rsidR="00534B34" w:rsidRPr="006246F2" w:rsidRDefault="00534B34" w:rsidP="00534B34">
            <w:pPr>
              <w:pStyle w:val="a7"/>
              <w:rPr>
                <w:color w:val="000000" w:themeColor="text1"/>
              </w:rPr>
            </w:pPr>
            <w:r w:rsidRPr="006246F2">
              <w:rPr>
                <w:color w:val="000000" w:themeColor="text1"/>
              </w:rPr>
              <w:t>/</w:t>
            </w:r>
          </w:p>
        </w:tc>
      </w:tr>
      <w:tr w:rsidR="006246F2" w:rsidRPr="006246F2" w14:paraId="6D395CC2" w14:textId="77777777" w:rsidTr="001D4E53">
        <w:trPr>
          <w:trHeight w:val="285"/>
          <w:jc w:val="center"/>
        </w:trPr>
        <w:tc>
          <w:tcPr>
            <w:tcW w:w="247" w:type="pct"/>
            <w:noWrap/>
            <w:vAlign w:val="center"/>
          </w:tcPr>
          <w:p w14:paraId="741FAF19" w14:textId="77777777" w:rsidR="00DF68F5" w:rsidRPr="006246F2" w:rsidRDefault="00DF68F5" w:rsidP="00DF68F5">
            <w:pPr>
              <w:pStyle w:val="a7"/>
              <w:rPr>
                <w:color w:val="000000" w:themeColor="text1"/>
              </w:rPr>
            </w:pPr>
            <w:r w:rsidRPr="006246F2">
              <w:rPr>
                <w:rFonts w:hint="eastAsia"/>
                <w:color w:val="000000" w:themeColor="text1"/>
              </w:rPr>
              <w:t>15</w:t>
            </w:r>
          </w:p>
        </w:tc>
        <w:tc>
          <w:tcPr>
            <w:tcW w:w="1144" w:type="pct"/>
            <w:noWrap/>
            <w:vAlign w:val="center"/>
          </w:tcPr>
          <w:p w14:paraId="7E8D434C" w14:textId="4DBEB70A" w:rsidR="00DF68F5" w:rsidRPr="006246F2" w:rsidRDefault="00DF68F5" w:rsidP="00DF68F5">
            <w:pPr>
              <w:pStyle w:val="a7"/>
              <w:rPr>
                <w:color w:val="000000" w:themeColor="text1"/>
              </w:rPr>
            </w:pPr>
            <w:r w:rsidRPr="006246F2">
              <w:rPr>
                <w:rFonts w:hint="eastAsia"/>
                <w:color w:val="000000" w:themeColor="text1"/>
              </w:rPr>
              <w:t>永州市东安汤氏竹业有限公司</w:t>
            </w:r>
          </w:p>
        </w:tc>
        <w:tc>
          <w:tcPr>
            <w:tcW w:w="894" w:type="pct"/>
            <w:noWrap/>
            <w:vAlign w:val="center"/>
          </w:tcPr>
          <w:p w14:paraId="0C5BA623" w14:textId="330FCBEF" w:rsidR="00DF68F5" w:rsidRPr="006246F2" w:rsidRDefault="00DF68F5" w:rsidP="00DF68F5">
            <w:pPr>
              <w:pStyle w:val="a7"/>
              <w:rPr>
                <w:color w:val="000000" w:themeColor="text1"/>
              </w:rPr>
            </w:pPr>
            <w:r w:rsidRPr="006246F2">
              <w:rPr>
                <w:rFonts w:hint="eastAsia"/>
                <w:color w:val="000000" w:themeColor="text1"/>
              </w:rPr>
              <w:t>年产砧板</w:t>
            </w:r>
            <w:r w:rsidRPr="006246F2">
              <w:rPr>
                <w:rFonts w:hint="eastAsia"/>
                <w:color w:val="000000" w:themeColor="text1"/>
              </w:rPr>
              <w:t>80</w:t>
            </w:r>
            <w:r w:rsidRPr="006246F2">
              <w:rPr>
                <w:rFonts w:hint="eastAsia"/>
                <w:color w:val="000000" w:themeColor="text1"/>
              </w:rPr>
              <w:t>万块、衣架</w:t>
            </w:r>
            <w:r w:rsidRPr="006246F2">
              <w:rPr>
                <w:rFonts w:hint="eastAsia"/>
                <w:color w:val="000000" w:themeColor="text1"/>
              </w:rPr>
              <w:t>100</w:t>
            </w:r>
            <w:r w:rsidRPr="006246F2">
              <w:rPr>
                <w:rFonts w:hint="eastAsia"/>
                <w:color w:val="000000" w:themeColor="text1"/>
              </w:rPr>
              <w:t>万个</w:t>
            </w:r>
          </w:p>
        </w:tc>
        <w:tc>
          <w:tcPr>
            <w:tcW w:w="1094" w:type="pct"/>
            <w:noWrap/>
            <w:vAlign w:val="center"/>
          </w:tcPr>
          <w:p w14:paraId="33013301" w14:textId="138133D5" w:rsidR="00DF68F5" w:rsidRPr="006246F2" w:rsidRDefault="00DF68F5" w:rsidP="00DF68F5">
            <w:pPr>
              <w:pStyle w:val="a7"/>
              <w:rPr>
                <w:color w:val="000000" w:themeColor="text1"/>
              </w:rPr>
            </w:pPr>
            <w:r w:rsidRPr="006246F2">
              <w:rPr>
                <w:rFonts w:hint="eastAsia"/>
                <w:color w:val="000000" w:themeColor="text1"/>
              </w:rPr>
              <w:t>C2041</w:t>
            </w:r>
            <w:r w:rsidRPr="006246F2">
              <w:rPr>
                <w:rFonts w:hint="eastAsia"/>
                <w:color w:val="000000" w:themeColor="text1"/>
              </w:rPr>
              <w:t>竹制品制造</w:t>
            </w:r>
          </w:p>
        </w:tc>
        <w:tc>
          <w:tcPr>
            <w:tcW w:w="646" w:type="pct"/>
            <w:noWrap/>
            <w:vAlign w:val="center"/>
          </w:tcPr>
          <w:p w14:paraId="500E803C" w14:textId="28BFB824" w:rsidR="00DF68F5" w:rsidRPr="006246F2" w:rsidRDefault="00DF68F5" w:rsidP="00DF68F5">
            <w:pPr>
              <w:pStyle w:val="a7"/>
              <w:rPr>
                <w:color w:val="000000" w:themeColor="text1"/>
              </w:rPr>
            </w:pPr>
            <w:r w:rsidRPr="006246F2">
              <w:rPr>
                <w:rFonts w:hint="eastAsia"/>
                <w:color w:val="000000" w:themeColor="text1"/>
              </w:rPr>
              <w:t>装配式建筑生产</w:t>
            </w:r>
          </w:p>
        </w:tc>
        <w:tc>
          <w:tcPr>
            <w:tcW w:w="564" w:type="pct"/>
            <w:noWrap/>
            <w:vAlign w:val="center"/>
          </w:tcPr>
          <w:p w14:paraId="575A5397" w14:textId="4E7E1112" w:rsidR="00DF68F5" w:rsidRPr="006246F2" w:rsidRDefault="00DF68F5" w:rsidP="00DF68F5">
            <w:pPr>
              <w:pStyle w:val="a7"/>
              <w:rPr>
                <w:color w:val="000000" w:themeColor="text1"/>
              </w:rPr>
            </w:pPr>
            <w:r w:rsidRPr="006246F2">
              <w:rPr>
                <w:rFonts w:hint="eastAsia"/>
                <w:color w:val="000000" w:themeColor="text1"/>
              </w:rPr>
              <w:t>不相符</w:t>
            </w:r>
          </w:p>
        </w:tc>
        <w:tc>
          <w:tcPr>
            <w:tcW w:w="411" w:type="pct"/>
            <w:noWrap/>
            <w:vAlign w:val="center"/>
          </w:tcPr>
          <w:p w14:paraId="3F45A0DF" w14:textId="20B873EC" w:rsidR="00DF68F5" w:rsidRPr="006246F2" w:rsidRDefault="00DF68F5" w:rsidP="00DF68F5">
            <w:pPr>
              <w:pStyle w:val="a7"/>
              <w:rPr>
                <w:color w:val="000000" w:themeColor="text1"/>
              </w:rPr>
            </w:pPr>
            <w:r w:rsidRPr="006246F2">
              <w:rPr>
                <w:rFonts w:hint="eastAsia"/>
                <w:color w:val="000000" w:themeColor="text1"/>
              </w:rPr>
              <w:t>保留</w:t>
            </w:r>
          </w:p>
        </w:tc>
      </w:tr>
      <w:tr w:rsidR="006246F2" w:rsidRPr="006246F2" w14:paraId="1ACC4932" w14:textId="77777777" w:rsidTr="001D4E53">
        <w:trPr>
          <w:trHeight w:val="285"/>
          <w:jc w:val="center"/>
        </w:trPr>
        <w:tc>
          <w:tcPr>
            <w:tcW w:w="247" w:type="pct"/>
            <w:noWrap/>
            <w:vAlign w:val="center"/>
          </w:tcPr>
          <w:p w14:paraId="4CA85ED5" w14:textId="77777777" w:rsidR="00DF68F5" w:rsidRPr="006246F2" w:rsidRDefault="00DF68F5" w:rsidP="00DF68F5">
            <w:pPr>
              <w:pStyle w:val="a7"/>
              <w:rPr>
                <w:color w:val="000000" w:themeColor="text1"/>
              </w:rPr>
            </w:pPr>
            <w:r w:rsidRPr="006246F2">
              <w:rPr>
                <w:rFonts w:hint="eastAsia"/>
                <w:color w:val="000000" w:themeColor="text1"/>
              </w:rPr>
              <w:t>16</w:t>
            </w:r>
          </w:p>
        </w:tc>
        <w:tc>
          <w:tcPr>
            <w:tcW w:w="1144" w:type="pct"/>
            <w:noWrap/>
            <w:vAlign w:val="center"/>
          </w:tcPr>
          <w:p w14:paraId="724B01FE" w14:textId="40611AE6" w:rsidR="00DF68F5" w:rsidRPr="006246F2" w:rsidRDefault="00DF68F5" w:rsidP="00DF68F5">
            <w:pPr>
              <w:pStyle w:val="a7"/>
              <w:rPr>
                <w:color w:val="000000" w:themeColor="text1"/>
              </w:rPr>
            </w:pPr>
            <w:r w:rsidRPr="006246F2">
              <w:rPr>
                <w:rFonts w:hint="eastAsia"/>
                <w:color w:val="000000" w:themeColor="text1"/>
              </w:rPr>
              <w:t>东安县金晖竹制品厂</w:t>
            </w:r>
          </w:p>
        </w:tc>
        <w:tc>
          <w:tcPr>
            <w:tcW w:w="894" w:type="pct"/>
            <w:noWrap/>
            <w:vAlign w:val="center"/>
          </w:tcPr>
          <w:p w14:paraId="42986DB3" w14:textId="678606D0" w:rsidR="00DF68F5" w:rsidRPr="006246F2" w:rsidRDefault="00DF68F5" w:rsidP="00DF68F5">
            <w:pPr>
              <w:pStyle w:val="a7"/>
              <w:rPr>
                <w:color w:val="000000" w:themeColor="text1"/>
              </w:rPr>
            </w:pPr>
            <w:r w:rsidRPr="006246F2">
              <w:rPr>
                <w:rFonts w:hint="eastAsia"/>
                <w:color w:val="000000" w:themeColor="text1"/>
              </w:rPr>
              <w:t>年产</w:t>
            </w:r>
            <w:r w:rsidRPr="006246F2">
              <w:rPr>
                <w:rFonts w:hint="eastAsia"/>
                <w:color w:val="000000" w:themeColor="text1"/>
              </w:rPr>
              <w:t>3000m</w:t>
            </w:r>
            <w:r w:rsidRPr="006246F2">
              <w:rPr>
                <w:rFonts w:hint="eastAsia"/>
                <w:color w:val="000000" w:themeColor="text1"/>
                <w:vertAlign w:val="superscript"/>
              </w:rPr>
              <w:t>3</w:t>
            </w:r>
            <w:r w:rsidRPr="006246F2">
              <w:rPr>
                <w:rFonts w:hint="eastAsia"/>
                <w:color w:val="000000" w:themeColor="text1"/>
              </w:rPr>
              <w:t>建筑用人造复合板</w:t>
            </w:r>
          </w:p>
        </w:tc>
        <w:tc>
          <w:tcPr>
            <w:tcW w:w="1094" w:type="pct"/>
            <w:noWrap/>
            <w:vAlign w:val="center"/>
          </w:tcPr>
          <w:p w14:paraId="6CB552C0" w14:textId="627C77EE" w:rsidR="00DF68F5" w:rsidRPr="006246F2" w:rsidRDefault="00DF68F5" w:rsidP="00DF68F5">
            <w:pPr>
              <w:pStyle w:val="a7"/>
              <w:rPr>
                <w:color w:val="000000" w:themeColor="text1"/>
              </w:rPr>
            </w:pPr>
            <w:r w:rsidRPr="006246F2">
              <w:rPr>
                <w:rFonts w:hint="eastAsia"/>
                <w:color w:val="000000" w:themeColor="text1"/>
              </w:rPr>
              <w:t xml:space="preserve">C2021 </w:t>
            </w:r>
            <w:r w:rsidRPr="006246F2">
              <w:rPr>
                <w:rFonts w:hint="eastAsia"/>
                <w:color w:val="000000" w:themeColor="text1"/>
              </w:rPr>
              <w:t>胶合板制造</w:t>
            </w:r>
          </w:p>
        </w:tc>
        <w:tc>
          <w:tcPr>
            <w:tcW w:w="646" w:type="pct"/>
            <w:noWrap/>
            <w:vAlign w:val="center"/>
          </w:tcPr>
          <w:p w14:paraId="03349115" w14:textId="4EE27C35" w:rsidR="00DF68F5" w:rsidRPr="006246F2" w:rsidRDefault="00DF68F5" w:rsidP="00DF68F5">
            <w:pPr>
              <w:pStyle w:val="a7"/>
              <w:rPr>
                <w:color w:val="000000" w:themeColor="text1"/>
              </w:rPr>
            </w:pPr>
            <w:r w:rsidRPr="006246F2">
              <w:rPr>
                <w:rFonts w:hint="eastAsia"/>
                <w:color w:val="000000" w:themeColor="text1"/>
              </w:rPr>
              <w:t>农副产品深加工</w:t>
            </w:r>
          </w:p>
        </w:tc>
        <w:tc>
          <w:tcPr>
            <w:tcW w:w="564" w:type="pct"/>
            <w:noWrap/>
            <w:vAlign w:val="center"/>
          </w:tcPr>
          <w:p w14:paraId="12AE7387" w14:textId="79263208" w:rsidR="00DF68F5" w:rsidRPr="006246F2" w:rsidRDefault="00DF68F5" w:rsidP="00DF68F5">
            <w:pPr>
              <w:pStyle w:val="a7"/>
              <w:rPr>
                <w:color w:val="000000" w:themeColor="text1"/>
              </w:rPr>
            </w:pPr>
            <w:r w:rsidRPr="006246F2">
              <w:rPr>
                <w:rFonts w:hint="eastAsia"/>
                <w:color w:val="000000" w:themeColor="text1"/>
              </w:rPr>
              <w:t>相符</w:t>
            </w:r>
          </w:p>
        </w:tc>
        <w:tc>
          <w:tcPr>
            <w:tcW w:w="411" w:type="pct"/>
            <w:noWrap/>
            <w:vAlign w:val="center"/>
          </w:tcPr>
          <w:p w14:paraId="4992AB8E" w14:textId="77262374" w:rsidR="00DF68F5" w:rsidRPr="006246F2" w:rsidRDefault="00901DF2" w:rsidP="00DF68F5">
            <w:pPr>
              <w:pStyle w:val="a7"/>
              <w:rPr>
                <w:color w:val="000000" w:themeColor="text1"/>
              </w:rPr>
            </w:pPr>
            <w:r w:rsidRPr="006246F2">
              <w:rPr>
                <w:color w:val="000000" w:themeColor="text1"/>
              </w:rPr>
              <w:t>/</w:t>
            </w:r>
          </w:p>
        </w:tc>
      </w:tr>
      <w:tr w:rsidR="006246F2" w:rsidRPr="006246F2" w14:paraId="5A354752" w14:textId="77777777" w:rsidTr="001D4E53">
        <w:trPr>
          <w:trHeight w:val="285"/>
          <w:jc w:val="center"/>
        </w:trPr>
        <w:tc>
          <w:tcPr>
            <w:tcW w:w="247" w:type="pct"/>
            <w:noWrap/>
            <w:vAlign w:val="center"/>
          </w:tcPr>
          <w:p w14:paraId="2A20B824" w14:textId="77777777" w:rsidR="00901DF2" w:rsidRPr="006246F2" w:rsidRDefault="00901DF2" w:rsidP="00901DF2">
            <w:pPr>
              <w:pStyle w:val="a7"/>
              <w:rPr>
                <w:color w:val="000000" w:themeColor="text1"/>
              </w:rPr>
            </w:pPr>
            <w:r w:rsidRPr="006246F2">
              <w:rPr>
                <w:rFonts w:hint="eastAsia"/>
                <w:color w:val="000000" w:themeColor="text1"/>
              </w:rPr>
              <w:t>17</w:t>
            </w:r>
          </w:p>
        </w:tc>
        <w:tc>
          <w:tcPr>
            <w:tcW w:w="1144" w:type="pct"/>
            <w:noWrap/>
            <w:vAlign w:val="center"/>
          </w:tcPr>
          <w:p w14:paraId="444500AA" w14:textId="183ACF39" w:rsidR="00901DF2" w:rsidRPr="006246F2" w:rsidRDefault="00901DF2" w:rsidP="00901DF2">
            <w:pPr>
              <w:pStyle w:val="a7"/>
              <w:rPr>
                <w:color w:val="000000" w:themeColor="text1"/>
              </w:rPr>
            </w:pPr>
            <w:r w:rsidRPr="006246F2">
              <w:rPr>
                <w:rFonts w:hint="eastAsia"/>
                <w:color w:val="000000" w:themeColor="text1"/>
              </w:rPr>
              <w:t>湖南舜皇峰竹木有限公司</w:t>
            </w:r>
          </w:p>
        </w:tc>
        <w:tc>
          <w:tcPr>
            <w:tcW w:w="894" w:type="pct"/>
            <w:noWrap/>
            <w:vAlign w:val="center"/>
          </w:tcPr>
          <w:p w14:paraId="26374D74" w14:textId="11492369" w:rsidR="00901DF2" w:rsidRPr="006246F2" w:rsidRDefault="00901DF2" w:rsidP="00901DF2">
            <w:pPr>
              <w:pStyle w:val="a7"/>
              <w:rPr>
                <w:color w:val="000000" w:themeColor="text1"/>
              </w:rPr>
            </w:pPr>
            <w:r w:rsidRPr="006246F2">
              <w:rPr>
                <w:rFonts w:hint="eastAsia"/>
                <w:color w:val="000000" w:themeColor="text1"/>
              </w:rPr>
              <w:t>年产</w:t>
            </w:r>
            <w:r w:rsidRPr="006246F2">
              <w:rPr>
                <w:rFonts w:hint="eastAsia"/>
                <w:color w:val="000000" w:themeColor="text1"/>
              </w:rPr>
              <w:t>18</w:t>
            </w:r>
            <w:r w:rsidRPr="006246F2">
              <w:rPr>
                <w:rFonts w:hint="eastAsia"/>
                <w:color w:val="000000" w:themeColor="text1"/>
              </w:rPr>
              <w:t>万立方竹砧板</w:t>
            </w:r>
          </w:p>
        </w:tc>
        <w:tc>
          <w:tcPr>
            <w:tcW w:w="1094" w:type="pct"/>
            <w:noWrap/>
            <w:vAlign w:val="center"/>
          </w:tcPr>
          <w:p w14:paraId="32A330DC" w14:textId="6ACCB9A9" w:rsidR="00901DF2" w:rsidRPr="006246F2" w:rsidRDefault="00901DF2" w:rsidP="00901DF2">
            <w:pPr>
              <w:pStyle w:val="a7"/>
              <w:rPr>
                <w:color w:val="000000" w:themeColor="text1"/>
              </w:rPr>
            </w:pPr>
            <w:r w:rsidRPr="006246F2">
              <w:rPr>
                <w:rFonts w:hint="eastAsia"/>
                <w:color w:val="000000" w:themeColor="text1"/>
              </w:rPr>
              <w:t xml:space="preserve">C2041  </w:t>
            </w:r>
            <w:r w:rsidRPr="006246F2">
              <w:rPr>
                <w:rFonts w:hint="eastAsia"/>
                <w:color w:val="000000" w:themeColor="text1"/>
              </w:rPr>
              <w:t>竹制品制造</w:t>
            </w:r>
          </w:p>
        </w:tc>
        <w:tc>
          <w:tcPr>
            <w:tcW w:w="646" w:type="pct"/>
            <w:noWrap/>
            <w:vAlign w:val="center"/>
          </w:tcPr>
          <w:p w14:paraId="399639F8" w14:textId="582706DC" w:rsidR="00901DF2" w:rsidRPr="006246F2" w:rsidRDefault="00901DF2" w:rsidP="00901DF2">
            <w:pPr>
              <w:pStyle w:val="a7"/>
              <w:rPr>
                <w:color w:val="000000" w:themeColor="text1"/>
              </w:rPr>
            </w:pPr>
            <w:r w:rsidRPr="006246F2">
              <w:rPr>
                <w:rFonts w:hint="eastAsia"/>
                <w:color w:val="000000" w:themeColor="text1"/>
              </w:rPr>
              <w:t>农副产品深加工</w:t>
            </w:r>
          </w:p>
        </w:tc>
        <w:tc>
          <w:tcPr>
            <w:tcW w:w="564" w:type="pct"/>
            <w:noWrap/>
            <w:vAlign w:val="center"/>
          </w:tcPr>
          <w:p w14:paraId="533AB4F6" w14:textId="48AFE475" w:rsidR="00901DF2" w:rsidRPr="006246F2" w:rsidRDefault="00901DF2" w:rsidP="00901DF2">
            <w:pPr>
              <w:pStyle w:val="a7"/>
              <w:rPr>
                <w:color w:val="000000" w:themeColor="text1"/>
              </w:rPr>
            </w:pPr>
            <w:r w:rsidRPr="006246F2">
              <w:rPr>
                <w:rFonts w:hint="eastAsia"/>
                <w:color w:val="000000" w:themeColor="text1"/>
              </w:rPr>
              <w:t>相符</w:t>
            </w:r>
          </w:p>
        </w:tc>
        <w:tc>
          <w:tcPr>
            <w:tcW w:w="411" w:type="pct"/>
            <w:noWrap/>
            <w:vAlign w:val="center"/>
          </w:tcPr>
          <w:p w14:paraId="0E3D215B" w14:textId="03CF809B" w:rsidR="00901DF2" w:rsidRPr="006246F2" w:rsidRDefault="00901DF2" w:rsidP="00901DF2">
            <w:pPr>
              <w:pStyle w:val="a7"/>
              <w:rPr>
                <w:color w:val="000000" w:themeColor="text1"/>
              </w:rPr>
            </w:pPr>
            <w:r w:rsidRPr="006246F2">
              <w:rPr>
                <w:color w:val="000000" w:themeColor="text1"/>
              </w:rPr>
              <w:t>/</w:t>
            </w:r>
          </w:p>
        </w:tc>
      </w:tr>
      <w:tr w:rsidR="006246F2" w:rsidRPr="006246F2" w14:paraId="468AA00A" w14:textId="77777777" w:rsidTr="001D4E53">
        <w:trPr>
          <w:trHeight w:val="285"/>
          <w:jc w:val="center"/>
        </w:trPr>
        <w:tc>
          <w:tcPr>
            <w:tcW w:w="247" w:type="pct"/>
            <w:noWrap/>
            <w:vAlign w:val="center"/>
          </w:tcPr>
          <w:p w14:paraId="48FDF585" w14:textId="77777777" w:rsidR="00901DF2" w:rsidRPr="006246F2" w:rsidRDefault="00901DF2" w:rsidP="00901DF2">
            <w:pPr>
              <w:pStyle w:val="a7"/>
              <w:rPr>
                <w:color w:val="000000" w:themeColor="text1"/>
              </w:rPr>
            </w:pPr>
            <w:r w:rsidRPr="006246F2">
              <w:rPr>
                <w:rFonts w:hint="eastAsia"/>
                <w:color w:val="000000" w:themeColor="text1"/>
              </w:rPr>
              <w:t>18</w:t>
            </w:r>
          </w:p>
        </w:tc>
        <w:tc>
          <w:tcPr>
            <w:tcW w:w="1144" w:type="pct"/>
            <w:noWrap/>
            <w:vAlign w:val="center"/>
          </w:tcPr>
          <w:p w14:paraId="51C0DC43" w14:textId="41E5138C" w:rsidR="00901DF2" w:rsidRPr="006246F2" w:rsidRDefault="00901DF2" w:rsidP="00901DF2">
            <w:pPr>
              <w:pStyle w:val="a7"/>
              <w:rPr>
                <w:color w:val="000000" w:themeColor="text1"/>
              </w:rPr>
            </w:pPr>
            <w:r w:rsidRPr="006246F2">
              <w:rPr>
                <w:rFonts w:hint="eastAsia"/>
                <w:color w:val="000000" w:themeColor="text1"/>
              </w:rPr>
              <w:t>东安毅荃服饰有限公司</w:t>
            </w:r>
          </w:p>
        </w:tc>
        <w:tc>
          <w:tcPr>
            <w:tcW w:w="894" w:type="pct"/>
            <w:noWrap/>
            <w:vAlign w:val="center"/>
          </w:tcPr>
          <w:p w14:paraId="6ECED439" w14:textId="6BE3468E" w:rsidR="00901DF2" w:rsidRPr="006246F2" w:rsidRDefault="00901DF2" w:rsidP="00901DF2">
            <w:pPr>
              <w:pStyle w:val="a7"/>
              <w:rPr>
                <w:color w:val="000000" w:themeColor="text1"/>
              </w:rPr>
            </w:pPr>
            <w:r w:rsidRPr="006246F2">
              <w:rPr>
                <w:rFonts w:hint="eastAsia"/>
                <w:color w:val="000000" w:themeColor="text1"/>
              </w:rPr>
              <w:t>机织服装制造</w:t>
            </w:r>
          </w:p>
        </w:tc>
        <w:tc>
          <w:tcPr>
            <w:tcW w:w="1094" w:type="pct"/>
            <w:noWrap/>
            <w:vAlign w:val="center"/>
          </w:tcPr>
          <w:p w14:paraId="0FB07F67" w14:textId="16869279" w:rsidR="00901DF2" w:rsidRPr="006246F2" w:rsidRDefault="00901DF2" w:rsidP="00901DF2">
            <w:pPr>
              <w:pStyle w:val="a7"/>
              <w:rPr>
                <w:color w:val="000000" w:themeColor="text1"/>
              </w:rPr>
            </w:pPr>
            <w:r w:rsidRPr="006246F2">
              <w:rPr>
                <w:rFonts w:hint="eastAsia"/>
                <w:color w:val="000000" w:themeColor="text1"/>
              </w:rPr>
              <w:t>C181</w:t>
            </w:r>
            <w:r w:rsidRPr="006246F2">
              <w:rPr>
                <w:rFonts w:hint="eastAsia"/>
                <w:color w:val="000000" w:themeColor="text1"/>
              </w:rPr>
              <w:t>机织服装制造</w:t>
            </w:r>
          </w:p>
        </w:tc>
        <w:tc>
          <w:tcPr>
            <w:tcW w:w="646" w:type="pct"/>
            <w:noWrap/>
            <w:vAlign w:val="center"/>
          </w:tcPr>
          <w:p w14:paraId="01144D17" w14:textId="6EAF981E" w:rsidR="00901DF2" w:rsidRPr="006246F2" w:rsidRDefault="00901DF2" w:rsidP="00901DF2">
            <w:pPr>
              <w:pStyle w:val="a7"/>
              <w:rPr>
                <w:color w:val="000000" w:themeColor="text1"/>
              </w:rPr>
            </w:pPr>
            <w:r w:rsidRPr="006246F2">
              <w:rPr>
                <w:rFonts w:hint="eastAsia"/>
                <w:color w:val="000000" w:themeColor="text1"/>
              </w:rPr>
              <w:t>农副产品深加工</w:t>
            </w:r>
          </w:p>
        </w:tc>
        <w:tc>
          <w:tcPr>
            <w:tcW w:w="564" w:type="pct"/>
            <w:noWrap/>
            <w:vAlign w:val="center"/>
          </w:tcPr>
          <w:p w14:paraId="02DE2774" w14:textId="7B25C028" w:rsidR="00901DF2" w:rsidRPr="006246F2" w:rsidRDefault="00901DF2" w:rsidP="00901DF2">
            <w:pPr>
              <w:pStyle w:val="a7"/>
              <w:rPr>
                <w:color w:val="000000" w:themeColor="text1"/>
              </w:rPr>
            </w:pPr>
            <w:r w:rsidRPr="006246F2">
              <w:rPr>
                <w:rFonts w:hint="eastAsia"/>
                <w:color w:val="000000" w:themeColor="text1"/>
              </w:rPr>
              <w:t>不相符</w:t>
            </w:r>
          </w:p>
        </w:tc>
        <w:tc>
          <w:tcPr>
            <w:tcW w:w="411" w:type="pct"/>
            <w:noWrap/>
            <w:vAlign w:val="center"/>
          </w:tcPr>
          <w:p w14:paraId="1F9C342F" w14:textId="10D6B341" w:rsidR="00901DF2" w:rsidRPr="006246F2" w:rsidRDefault="00901DF2" w:rsidP="00901DF2">
            <w:pPr>
              <w:pStyle w:val="a7"/>
              <w:rPr>
                <w:color w:val="000000" w:themeColor="text1"/>
              </w:rPr>
            </w:pPr>
            <w:r w:rsidRPr="006246F2">
              <w:rPr>
                <w:rFonts w:hint="eastAsia"/>
                <w:color w:val="000000" w:themeColor="text1"/>
              </w:rPr>
              <w:t>保留</w:t>
            </w:r>
          </w:p>
        </w:tc>
      </w:tr>
      <w:tr w:rsidR="006246F2" w:rsidRPr="006246F2" w14:paraId="68E82567" w14:textId="77777777" w:rsidTr="001D4E53">
        <w:trPr>
          <w:trHeight w:val="285"/>
          <w:jc w:val="center"/>
        </w:trPr>
        <w:tc>
          <w:tcPr>
            <w:tcW w:w="247" w:type="pct"/>
            <w:noWrap/>
            <w:vAlign w:val="center"/>
          </w:tcPr>
          <w:p w14:paraId="4F2A6A39" w14:textId="77777777" w:rsidR="00901DF2" w:rsidRPr="006246F2" w:rsidRDefault="00901DF2" w:rsidP="00901DF2">
            <w:pPr>
              <w:pStyle w:val="a7"/>
              <w:rPr>
                <w:color w:val="000000" w:themeColor="text1"/>
              </w:rPr>
            </w:pPr>
            <w:r w:rsidRPr="006246F2">
              <w:rPr>
                <w:rFonts w:hint="eastAsia"/>
                <w:color w:val="000000" w:themeColor="text1"/>
              </w:rPr>
              <w:t>19</w:t>
            </w:r>
          </w:p>
        </w:tc>
        <w:tc>
          <w:tcPr>
            <w:tcW w:w="1144" w:type="pct"/>
            <w:noWrap/>
            <w:vAlign w:val="center"/>
          </w:tcPr>
          <w:p w14:paraId="2939F2E9" w14:textId="6FAF4D5E" w:rsidR="00901DF2" w:rsidRPr="006246F2" w:rsidRDefault="00901DF2" w:rsidP="00901DF2">
            <w:pPr>
              <w:pStyle w:val="a7"/>
              <w:rPr>
                <w:color w:val="000000" w:themeColor="text1"/>
              </w:rPr>
            </w:pPr>
            <w:r w:rsidRPr="006246F2">
              <w:rPr>
                <w:rFonts w:hint="eastAsia"/>
                <w:color w:val="000000" w:themeColor="text1"/>
              </w:rPr>
              <w:t>湖南省永州市永晟乐器制造有限公司</w:t>
            </w:r>
          </w:p>
        </w:tc>
        <w:tc>
          <w:tcPr>
            <w:tcW w:w="894" w:type="pct"/>
            <w:noWrap/>
            <w:vAlign w:val="center"/>
          </w:tcPr>
          <w:p w14:paraId="2F28A532" w14:textId="3A31A1AE" w:rsidR="00901DF2" w:rsidRPr="006246F2" w:rsidRDefault="00901DF2" w:rsidP="00901DF2">
            <w:pPr>
              <w:pStyle w:val="a7"/>
              <w:rPr>
                <w:color w:val="000000" w:themeColor="text1"/>
              </w:rPr>
            </w:pPr>
            <w:r w:rsidRPr="006246F2">
              <w:rPr>
                <w:rFonts w:hint="eastAsia"/>
                <w:color w:val="000000" w:themeColor="text1"/>
              </w:rPr>
              <w:t>年产吉他</w:t>
            </w:r>
            <w:r w:rsidRPr="006246F2">
              <w:rPr>
                <w:rFonts w:hint="eastAsia"/>
                <w:color w:val="000000" w:themeColor="text1"/>
              </w:rPr>
              <w:t>1.5</w:t>
            </w:r>
            <w:r w:rsidRPr="006246F2">
              <w:rPr>
                <w:rFonts w:hint="eastAsia"/>
                <w:color w:val="000000" w:themeColor="text1"/>
              </w:rPr>
              <w:t>万把</w:t>
            </w:r>
          </w:p>
        </w:tc>
        <w:tc>
          <w:tcPr>
            <w:tcW w:w="1094" w:type="pct"/>
            <w:noWrap/>
            <w:vAlign w:val="center"/>
          </w:tcPr>
          <w:p w14:paraId="45562CC1" w14:textId="249B6E4D" w:rsidR="00901DF2" w:rsidRPr="006246F2" w:rsidRDefault="00901DF2" w:rsidP="00901DF2">
            <w:pPr>
              <w:pStyle w:val="a7"/>
              <w:rPr>
                <w:color w:val="000000" w:themeColor="text1"/>
              </w:rPr>
            </w:pPr>
            <w:r w:rsidRPr="006246F2">
              <w:rPr>
                <w:rFonts w:hint="eastAsia"/>
                <w:color w:val="000000" w:themeColor="text1"/>
              </w:rPr>
              <w:t>C2422</w:t>
            </w:r>
            <w:r w:rsidRPr="006246F2">
              <w:rPr>
                <w:rFonts w:hint="eastAsia"/>
                <w:color w:val="000000" w:themeColor="text1"/>
              </w:rPr>
              <w:t>西乐器制造</w:t>
            </w:r>
          </w:p>
        </w:tc>
        <w:tc>
          <w:tcPr>
            <w:tcW w:w="646" w:type="pct"/>
            <w:noWrap/>
            <w:vAlign w:val="center"/>
          </w:tcPr>
          <w:p w14:paraId="15FFCDCB" w14:textId="010C729C" w:rsidR="00901DF2" w:rsidRPr="006246F2" w:rsidRDefault="00901DF2" w:rsidP="00901DF2">
            <w:pPr>
              <w:pStyle w:val="a7"/>
              <w:rPr>
                <w:color w:val="000000" w:themeColor="text1"/>
              </w:rPr>
            </w:pPr>
            <w:r w:rsidRPr="006246F2">
              <w:rPr>
                <w:rFonts w:hint="eastAsia"/>
                <w:color w:val="000000" w:themeColor="text1"/>
              </w:rPr>
              <w:t>农副产品深加工</w:t>
            </w:r>
          </w:p>
        </w:tc>
        <w:tc>
          <w:tcPr>
            <w:tcW w:w="564" w:type="pct"/>
            <w:noWrap/>
            <w:vAlign w:val="center"/>
          </w:tcPr>
          <w:p w14:paraId="1186AAE2" w14:textId="6040EA11" w:rsidR="00901DF2" w:rsidRPr="006246F2" w:rsidRDefault="00901DF2" w:rsidP="00901DF2">
            <w:pPr>
              <w:pStyle w:val="a7"/>
              <w:rPr>
                <w:color w:val="000000" w:themeColor="text1"/>
              </w:rPr>
            </w:pPr>
            <w:r w:rsidRPr="006246F2">
              <w:rPr>
                <w:rFonts w:hint="eastAsia"/>
                <w:color w:val="000000" w:themeColor="text1"/>
              </w:rPr>
              <w:t>不相符</w:t>
            </w:r>
          </w:p>
        </w:tc>
        <w:tc>
          <w:tcPr>
            <w:tcW w:w="411" w:type="pct"/>
            <w:noWrap/>
            <w:vAlign w:val="center"/>
          </w:tcPr>
          <w:p w14:paraId="7656542C" w14:textId="50913B75" w:rsidR="00901DF2" w:rsidRPr="006246F2" w:rsidRDefault="00901DF2" w:rsidP="00901DF2">
            <w:pPr>
              <w:pStyle w:val="a7"/>
              <w:rPr>
                <w:color w:val="000000" w:themeColor="text1"/>
              </w:rPr>
            </w:pPr>
            <w:r w:rsidRPr="006246F2">
              <w:rPr>
                <w:rFonts w:hint="eastAsia"/>
                <w:color w:val="000000" w:themeColor="text1"/>
              </w:rPr>
              <w:t>保留</w:t>
            </w:r>
          </w:p>
        </w:tc>
      </w:tr>
      <w:tr w:rsidR="006246F2" w:rsidRPr="006246F2" w14:paraId="15852B7C" w14:textId="77777777" w:rsidTr="001D4E53">
        <w:trPr>
          <w:trHeight w:val="285"/>
          <w:jc w:val="center"/>
        </w:trPr>
        <w:tc>
          <w:tcPr>
            <w:tcW w:w="247" w:type="pct"/>
            <w:noWrap/>
            <w:vAlign w:val="center"/>
          </w:tcPr>
          <w:p w14:paraId="2CEFBF5B" w14:textId="77777777" w:rsidR="00E411AF" w:rsidRPr="006246F2" w:rsidRDefault="00E411AF" w:rsidP="00E411AF">
            <w:pPr>
              <w:pStyle w:val="a7"/>
              <w:rPr>
                <w:color w:val="000000" w:themeColor="text1"/>
              </w:rPr>
            </w:pPr>
            <w:r w:rsidRPr="006246F2">
              <w:rPr>
                <w:rFonts w:hint="eastAsia"/>
                <w:color w:val="000000" w:themeColor="text1"/>
              </w:rPr>
              <w:t>20</w:t>
            </w:r>
          </w:p>
        </w:tc>
        <w:tc>
          <w:tcPr>
            <w:tcW w:w="1144" w:type="pct"/>
            <w:noWrap/>
            <w:vAlign w:val="center"/>
          </w:tcPr>
          <w:p w14:paraId="048CBEDC" w14:textId="6AF415EF" w:rsidR="00E411AF" w:rsidRPr="006246F2" w:rsidRDefault="00E411AF" w:rsidP="00E411AF">
            <w:pPr>
              <w:pStyle w:val="a7"/>
              <w:rPr>
                <w:color w:val="000000" w:themeColor="text1"/>
              </w:rPr>
            </w:pPr>
            <w:r w:rsidRPr="006246F2">
              <w:rPr>
                <w:rFonts w:hint="eastAsia"/>
                <w:color w:val="000000" w:themeColor="text1"/>
              </w:rPr>
              <w:t>湖南歌诺雅乐器制造有限公司</w:t>
            </w:r>
          </w:p>
        </w:tc>
        <w:tc>
          <w:tcPr>
            <w:tcW w:w="894" w:type="pct"/>
            <w:noWrap/>
            <w:vAlign w:val="center"/>
          </w:tcPr>
          <w:p w14:paraId="2682A543" w14:textId="3E0A0B65" w:rsidR="00E411AF" w:rsidRPr="006246F2" w:rsidRDefault="00E411AF" w:rsidP="00E411AF">
            <w:pPr>
              <w:pStyle w:val="a7"/>
              <w:rPr>
                <w:color w:val="000000" w:themeColor="text1"/>
              </w:rPr>
            </w:pPr>
            <w:r w:rsidRPr="006246F2">
              <w:rPr>
                <w:rFonts w:hint="eastAsia"/>
                <w:color w:val="000000" w:themeColor="text1"/>
              </w:rPr>
              <w:t>年产吉他</w:t>
            </w:r>
            <w:r w:rsidRPr="006246F2">
              <w:rPr>
                <w:rFonts w:hint="eastAsia"/>
                <w:color w:val="000000" w:themeColor="text1"/>
              </w:rPr>
              <w:t>3.0</w:t>
            </w:r>
            <w:r w:rsidRPr="006246F2">
              <w:rPr>
                <w:rFonts w:hint="eastAsia"/>
                <w:color w:val="000000" w:themeColor="text1"/>
              </w:rPr>
              <w:t>万把</w:t>
            </w:r>
          </w:p>
        </w:tc>
        <w:tc>
          <w:tcPr>
            <w:tcW w:w="1094" w:type="pct"/>
            <w:noWrap/>
            <w:vAlign w:val="center"/>
          </w:tcPr>
          <w:p w14:paraId="7D0ABCAD" w14:textId="50CCB632" w:rsidR="00E411AF" w:rsidRPr="006246F2" w:rsidRDefault="00E411AF" w:rsidP="00E411AF">
            <w:pPr>
              <w:pStyle w:val="a7"/>
              <w:rPr>
                <w:color w:val="000000" w:themeColor="text1"/>
              </w:rPr>
            </w:pPr>
            <w:r w:rsidRPr="006246F2">
              <w:rPr>
                <w:rFonts w:hint="eastAsia"/>
                <w:color w:val="000000" w:themeColor="text1"/>
              </w:rPr>
              <w:t>C2422</w:t>
            </w:r>
            <w:r w:rsidRPr="006246F2">
              <w:rPr>
                <w:rFonts w:hint="eastAsia"/>
                <w:color w:val="000000" w:themeColor="text1"/>
              </w:rPr>
              <w:t>西乐器制造</w:t>
            </w:r>
          </w:p>
        </w:tc>
        <w:tc>
          <w:tcPr>
            <w:tcW w:w="646" w:type="pct"/>
            <w:noWrap/>
            <w:vAlign w:val="center"/>
          </w:tcPr>
          <w:p w14:paraId="1FF521AD" w14:textId="1AD6C8F9" w:rsidR="00E411AF" w:rsidRPr="006246F2" w:rsidRDefault="00E411AF" w:rsidP="00E411AF">
            <w:pPr>
              <w:pStyle w:val="a7"/>
              <w:rPr>
                <w:color w:val="000000" w:themeColor="text1"/>
              </w:rPr>
            </w:pPr>
            <w:r w:rsidRPr="006246F2">
              <w:rPr>
                <w:rFonts w:hint="eastAsia"/>
                <w:color w:val="000000" w:themeColor="text1"/>
              </w:rPr>
              <w:t>农副产品深加工</w:t>
            </w:r>
          </w:p>
        </w:tc>
        <w:tc>
          <w:tcPr>
            <w:tcW w:w="564" w:type="pct"/>
            <w:noWrap/>
            <w:vAlign w:val="center"/>
          </w:tcPr>
          <w:p w14:paraId="1A19A1D2" w14:textId="49CA4B70" w:rsidR="00E411AF" w:rsidRPr="006246F2" w:rsidRDefault="00E411AF" w:rsidP="00E411AF">
            <w:pPr>
              <w:pStyle w:val="a7"/>
              <w:rPr>
                <w:color w:val="000000" w:themeColor="text1"/>
              </w:rPr>
            </w:pPr>
            <w:r w:rsidRPr="006246F2">
              <w:rPr>
                <w:rFonts w:hint="eastAsia"/>
                <w:color w:val="000000" w:themeColor="text1"/>
              </w:rPr>
              <w:t>不相符</w:t>
            </w:r>
          </w:p>
        </w:tc>
        <w:tc>
          <w:tcPr>
            <w:tcW w:w="411" w:type="pct"/>
            <w:noWrap/>
            <w:vAlign w:val="center"/>
          </w:tcPr>
          <w:p w14:paraId="6461C310" w14:textId="19A34407" w:rsidR="00E411AF" w:rsidRPr="006246F2" w:rsidRDefault="00E411AF" w:rsidP="00E411AF">
            <w:pPr>
              <w:pStyle w:val="a7"/>
              <w:rPr>
                <w:color w:val="000000" w:themeColor="text1"/>
              </w:rPr>
            </w:pPr>
            <w:r w:rsidRPr="006246F2">
              <w:rPr>
                <w:rFonts w:hint="eastAsia"/>
                <w:color w:val="000000" w:themeColor="text1"/>
              </w:rPr>
              <w:t>保留</w:t>
            </w:r>
          </w:p>
        </w:tc>
      </w:tr>
      <w:tr w:rsidR="006246F2" w:rsidRPr="006246F2" w14:paraId="4FCE571E" w14:textId="77777777" w:rsidTr="001D4E53">
        <w:trPr>
          <w:trHeight w:val="285"/>
          <w:jc w:val="center"/>
        </w:trPr>
        <w:tc>
          <w:tcPr>
            <w:tcW w:w="247" w:type="pct"/>
            <w:noWrap/>
            <w:vAlign w:val="center"/>
          </w:tcPr>
          <w:p w14:paraId="30E1F263" w14:textId="77777777" w:rsidR="00E411AF" w:rsidRPr="006246F2" w:rsidRDefault="00E411AF" w:rsidP="00E411AF">
            <w:pPr>
              <w:pStyle w:val="a7"/>
              <w:rPr>
                <w:color w:val="000000" w:themeColor="text1"/>
              </w:rPr>
            </w:pPr>
            <w:r w:rsidRPr="006246F2">
              <w:rPr>
                <w:rFonts w:hint="eastAsia"/>
                <w:color w:val="000000" w:themeColor="text1"/>
              </w:rPr>
              <w:t>21</w:t>
            </w:r>
          </w:p>
        </w:tc>
        <w:tc>
          <w:tcPr>
            <w:tcW w:w="1144" w:type="pct"/>
            <w:noWrap/>
            <w:vAlign w:val="center"/>
          </w:tcPr>
          <w:p w14:paraId="671C9E99" w14:textId="5FB76B24" w:rsidR="00E411AF" w:rsidRPr="006246F2" w:rsidRDefault="00E411AF" w:rsidP="00E411AF">
            <w:pPr>
              <w:pStyle w:val="a7"/>
              <w:rPr>
                <w:color w:val="000000" w:themeColor="text1"/>
              </w:rPr>
            </w:pPr>
            <w:r w:rsidRPr="006246F2">
              <w:rPr>
                <w:rFonts w:hint="eastAsia"/>
                <w:color w:val="000000" w:themeColor="text1"/>
              </w:rPr>
              <w:t>永州市营纯制衣有限公司</w:t>
            </w:r>
          </w:p>
        </w:tc>
        <w:tc>
          <w:tcPr>
            <w:tcW w:w="894" w:type="pct"/>
            <w:noWrap/>
            <w:vAlign w:val="center"/>
          </w:tcPr>
          <w:p w14:paraId="4FFD3D3B" w14:textId="652EB152" w:rsidR="00E411AF" w:rsidRPr="006246F2" w:rsidRDefault="00E411AF" w:rsidP="00E411AF">
            <w:pPr>
              <w:pStyle w:val="a7"/>
              <w:rPr>
                <w:color w:val="000000" w:themeColor="text1"/>
              </w:rPr>
            </w:pPr>
            <w:r w:rsidRPr="006246F2">
              <w:rPr>
                <w:rFonts w:hint="eastAsia"/>
                <w:color w:val="000000" w:themeColor="text1"/>
              </w:rPr>
              <w:t>年产</w:t>
            </w:r>
            <w:r w:rsidRPr="006246F2">
              <w:rPr>
                <w:rFonts w:hint="eastAsia"/>
                <w:color w:val="000000" w:themeColor="text1"/>
              </w:rPr>
              <w:t>80</w:t>
            </w:r>
            <w:r w:rsidRPr="006246F2">
              <w:rPr>
                <w:rFonts w:hint="eastAsia"/>
                <w:color w:val="000000" w:themeColor="text1"/>
              </w:rPr>
              <w:t>万件机织服装</w:t>
            </w:r>
          </w:p>
        </w:tc>
        <w:tc>
          <w:tcPr>
            <w:tcW w:w="1094" w:type="pct"/>
            <w:noWrap/>
            <w:vAlign w:val="center"/>
          </w:tcPr>
          <w:p w14:paraId="4122DE9E" w14:textId="67E15FA7" w:rsidR="00E411AF" w:rsidRPr="006246F2" w:rsidRDefault="00E411AF" w:rsidP="00E411AF">
            <w:pPr>
              <w:pStyle w:val="a7"/>
              <w:rPr>
                <w:color w:val="000000" w:themeColor="text1"/>
              </w:rPr>
            </w:pPr>
            <w:r w:rsidRPr="006246F2">
              <w:rPr>
                <w:rFonts w:hint="eastAsia"/>
                <w:color w:val="000000" w:themeColor="text1"/>
              </w:rPr>
              <w:t>C181</w:t>
            </w:r>
            <w:r w:rsidRPr="006246F2">
              <w:rPr>
                <w:rFonts w:hint="eastAsia"/>
                <w:color w:val="000000" w:themeColor="text1"/>
              </w:rPr>
              <w:t>机织服装制造</w:t>
            </w:r>
          </w:p>
        </w:tc>
        <w:tc>
          <w:tcPr>
            <w:tcW w:w="646" w:type="pct"/>
            <w:noWrap/>
            <w:vAlign w:val="center"/>
          </w:tcPr>
          <w:p w14:paraId="71C33999" w14:textId="7C68363E" w:rsidR="00E411AF" w:rsidRPr="006246F2" w:rsidRDefault="00E411AF" w:rsidP="00E411AF">
            <w:pPr>
              <w:pStyle w:val="a7"/>
              <w:rPr>
                <w:color w:val="000000" w:themeColor="text1"/>
              </w:rPr>
            </w:pPr>
            <w:r w:rsidRPr="006246F2">
              <w:rPr>
                <w:rFonts w:hint="eastAsia"/>
                <w:color w:val="000000" w:themeColor="text1"/>
              </w:rPr>
              <w:t>农副产品深加工</w:t>
            </w:r>
          </w:p>
        </w:tc>
        <w:tc>
          <w:tcPr>
            <w:tcW w:w="564" w:type="pct"/>
            <w:noWrap/>
            <w:vAlign w:val="center"/>
          </w:tcPr>
          <w:p w14:paraId="6985997E" w14:textId="25955FDC" w:rsidR="00E411AF" w:rsidRPr="006246F2" w:rsidRDefault="00E411AF" w:rsidP="00E411AF">
            <w:pPr>
              <w:pStyle w:val="a7"/>
              <w:rPr>
                <w:color w:val="000000" w:themeColor="text1"/>
              </w:rPr>
            </w:pPr>
            <w:r w:rsidRPr="006246F2">
              <w:rPr>
                <w:rFonts w:hint="eastAsia"/>
                <w:color w:val="000000" w:themeColor="text1"/>
              </w:rPr>
              <w:t>不相符</w:t>
            </w:r>
          </w:p>
        </w:tc>
        <w:tc>
          <w:tcPr>
            <w:tcW w:w="411" w:type="pct"/>
            <w:noWrap/>
            <w:vAlign w:val="center"/>
          </w:tcPr>
          <w:p w14:paraId="455E5ACD" w14:textId="6D8B24B2" w:rsidR="00E411AF" w:rsidRPr="006246F2" w:rsidRDefault="00E411AF" w:rsidP="00E411AF">
            <w:pPr>
              <w:pStyle w:val="a7"/>
              <w:rPr>
                <w:color w:val="000000" w:themeColor="text1"/>
              </w:rPr>
            </w:pPr>
            <w:r w:rsidRPr="006246F2">
              <w:rPr>
                <w:rFonts w:hint="eastAsia"/>
                <w:color w:val="000000" w:themeColor="text1"/>
              </w:rPr>
              <w:t>保留</w:t>
            </w:r>
          </w:p>
        </w:tc>
      </w:tr>
      <w:tr w:rsidR="006246F2" w:rsidRPr="006246F2" w14:paraId="5E7D1503" w14:textId="77777777" w:rsidTr="001D4E53">
        <w:trPr>
          <w:trHeight w:val="323"/>
          <w:jc w:val="center"/>
        </w:trPr>
        <w:tc>
          <w:tcPr>
            <w:tcW w:w="247" w:type="pct"/>
            <w:noWrap/>
            <w:vAlign w:val="center"/>
          </w:tcPr>
          <w:p w14:paraId="39F10246" w14:textId="77777777" w:rsidR="00E411AF" w:rsidRPr="006246F2" w:rsidRDefault="00E411AF" w:rsidP="00E411AF">
            <w:pPr>
              <w:pStyle w:val="a7"/>
              <w:rPr>
                <w:color w:val="000000" w:themeColor="text1"/>
              </w:rPr>
            </w:pPr>
            <w:r w:rsidRPr="006246F2">
              <w:rPr>
                <w:rFonts w:hint="eastAsia"/>
                <w:color w:val="000000" w:themeColor="text1"/>
              </w:rPr>
              <w:t>22</w:t>
            </w:r>
          </w:p>
        </w:tc>
        <w:tc>
          <w:tcPr>
            <w:tcW w:w="1144" w:type="pct"/>
            <w:noWrap/>
            <w:vAlign w:val="center"/>
          </w:tcPr>
          <w:p w14:paraId="6DF1123E" w14:textId="70EFCE2E" w:rsidR="00E411AF" w:rsidRPr="006246F2" w:rsidRDefault="00E411AF" w:rsidP="00E411AF">
            <w:pPr>
              <w:pStyle w:val="a7"/>
              <w:rPr>
                <w:color w:val="000000" w:themeColor="text1"/>
              </w:rPr>
            </w:pPr>
            <w:r w:rsidRPr="006246F2">
              <w:rPr>
                <w:rFonts w:hint="eastAsia"/>
                <w:color w:val="000000" w:themeColor="text1"/>
              </w:rPr>
              <w:t>东安峰耀服饰有限公司</w:t>
            </w:r>
          </w:p>
        </w:tc>
        <w:tc>
          <w:tcPr>
            <w:tcW w:w="894" w:type="pct"/>
            <w:noWrap/>
            <w:vAlign w:val="center"/>
          </w:tcPr>
          <w:p w14:paraId="5455B40E" w14:textId="684ECBC4" w:rsidR="00E411AF" w:rsidRPr="006246F2" w:rsidRDefault="00E411AF" w:rsidP="00E411AF">
            <w:pPr>
              <w:pStyle w:val="a7"/>
              <w:rPr>
                <w:color w:val="000000" w:themeColor="text1"/>
              </w:rPr>
            </w:pPr>
            <w:r w:rsidRPr="006246F2">
              <w:rPr>
                <w:rFonts w:hint="eastAsia"/>
                <w:color w:val="000000" w:themeColor="text1"/>
              </w:rPr>
              <w:t>机织服装</w:t>
            </w:r>
          </w:p>
        </w:tc>
        <w:tc>
          <w:tcPr>
            <w:tcW w:w="1094" w:type="pct"/>
            <w:noWrap/>
            <w:vAlign w:val="center"/>
          </w:tcPr>
          <w:p w14:paraId="76E96DB3" w14:textId="59DFF745" w:rsidR="00E411AF" w:rsidRPr="006246F2" w:rsidRDefault="00E411AF" w:rsidP="00E411AF">
            <w:pPr>
              <w:pStyle w:val="a7"/>
              <w:rPr>
                <w:color w:val="000000" w:themeColor="text1"/>
              </w:rPr>
            </w:pPr>
            <w:r w:rsidRPr="006246F2">
              <w:rPr>
                <w:rFonts w:hint="eastAsia"/>
                <w:color w:val="000000" w:themeColor="text1"/>
              </w:rPr>
              <w:t>C181</w:t>
            </w:r>
            <w:r w:rsidRPr="006246F2">
              <w:rPr>
                <w:rFonts w:hint="eastAsia"/>
                <w:color w:val="000000" w:themeColor="text1"/>
              </w:rPr>
              <w:t>机织服装制造</w:t>
            </w:r>
          </w:p>
        </w:tc>
        <w:tc>
          <w:tcPr>
            <w:tcW w:w="646" w:type="pct"/>
            <w:noWrap/>
            <w:vAlign w:val="center"/>
          </w:tcPr>
          <w:p w14:paraId="74226C74" w14:textId="7C28CEC0" w:rsidR="00E411AF" w:rsidRPr="006246F2" w:rsidRDefault="00E411AF" w:rsidP="00E411AF">
            <w:pPr>
              <w:pStyle w:val="a7"/>
              <w:rPr>
                <w:color w:val="000000" w:themeColor="text1"/>
              </w:rPr>
            </w:pPr>
            <w:r w:rsidRPr="006246F2">
              <w:rPr>
                <w:rFonts w:hint="eastAsia"/>
                <w:color w:val="000000" w:themeColor="text1"/>
              </w:rPr>
              <w:t>农副产品深加工</w:t>
            </w:r>
          </w:p>
        </w:tc>
        <w:tc>
          <w:tcPr>
            <w:tcW w:w="564" w:type="pct"/>
            <w:noWrap/>
            <w:vAlign w:val="center"/>
          </w:tcPr>
          <w:p w14:paraId="67A784DD" w14:textId="7A03B9A9" w:rsidR="00E411AF" w:rsidRPr="006246F2" w:rsidRDefault="00E411AF" w:rsidP="00E411AF">
            <w:pPr>
              <w:pStyle w:val="a7"/>
              <w:rPr>
                <w:color w:val="000000" w:themeColor="text1"/>
              </w:rPr>
            </w:pPr>
            <w:r w:rsidRPr="006246F2">
              <w:rPr>
                <w:rFonts w:hint="eastAsia"/>
                <w:color w:val="000000" w:themeColor="text1"/>
              </w:rPr>
              <w:t>不相符</w:t>
            </w:r>
          </w:p>
        </w:tc>
        <w:tc>
          <w:tcPr>
            <w:tcW w:w="411" w:type="pct"/>
            <w:noWrap/>
            <w:vAlign w:val="center"/>
          </w:tcPr>
          <w:p w14:paraId="20A113B0" w14:textId="3C25446E" w:rsidR="00E411AF" w:rsidRPr="006246F2" w:rsidRDefault="00E411AF" w:rsidP="00E411AF">
            <w:pPr>
              <w:pStyle w:val="a7"/>
              <w:rPr>
                <w:color w:val="000000" w:themeColor="text1"/>
              </w:rPr>
            </w:pPr>
            <w:r w:rsidRPr="006246F2">
              <w:rPr>
                <w:rFonts w:hint="eastAsia"/>
                <w:color w:val="000000" w:themeColor="text1"/>
              </w:rPr>
              <w:t>保留</w:t>
            </w:r>
          </w:p>
        </w:tc>
      </w:tr>
      <w:tr w:rsidR="006246F2" w:rsidRPr="006246F2" w14:paraId="7B9A5B50" w14:textId="77777777" w:rsidTr="001D4E53">
        <w:trPr>
          <w:trHeight w:val="285"/>
          <w:jc w:val="center"/>
        </w:trPr>
        <w:tc>
          <w:tcPr>
            <w:tcW w:w="247" w:type="pct"/>
            <w:noWrap/>
            <w:vAlign w:val="center"/>
          </w:tcPr>
          <w:p w14:paraId="7F9BF844" w14:textId="77777777" w:rsidR="00534B34" w:rsidRPr="006246F2" w:rsidRDefault="00534B34" w:rsidP="00534B34">
            <w:pPr>
              <w:pStyle w:val="a7"/>
              <w:rPr>
                <w:color w:val="000000" w:themeColor="text1"/>
              </w:rPr>
            </w:pPr>
            <w:r w:rsidRPr="006246F2">
              <w:rPr>
                <w:rFonts w:hint="eastAsia"/>
                <w:color w:val="000000" w:themeColor="text1"/>
              </w:rPr>
              <w:lastRenderedPageBreak/>
              <w:t>23</w:t>
            </w:r>
          </w:p>
        </w:tc>
        <w:tc>
          <w:tcPr>
            <w:tcW w:w="1144" w:type="pct"/>
            <w:noWrap/>
            <w:vAlign w:val="center"/>
          </w:tcPr>
          <w:p w14:paraId="1D90434A" w14:textId="07766A95" w:rsidR="00534B34" w:rsidRPr="006246F2" w:rsidRDefault="00E411AF" w:rsidP="00534B34">
            <w:pPr>
              <w:pStyle w:val="a7"/>
              <w:rPr>
                <w:color w:val="000000" w:themeColor="text1"/>
              </w:rPr>
            </w:pPr>
            <w:r w:rsidRPr="006246F2">
              <w:rPr>
                <w:rFonts w:hint="eastAsia"/>
                <w:color w:val="000000" w:themeColor="text1"/>
              </w:rPr>
              <w:t>永州菲斯特电子科技有限公司</w:t>
            </w:r>
          </w:p>
        </w:tc>
        <w:tc>
          <w:tcPr>
            <w:tcW w:w="894" w:type="pct"/>
            <w:noWrap/>
            <w:vAlign w:val="center"/>
          </w:tcPr>
          <w:p w14:paraId="427227A7" w14:textId="51771CE5" w:rsidR="00534B34" w:rsidRPr="006246F2" w:rsidRDefault="00534B34" w:rsidP="00534B34">
            <w:pPr>
              <w:pStyle w:val="a7"/>
              <w:rPr>
                <w:color w:val="000000" w:themeColor="text1"/>
              </w:rPr>
            </w:pPr>
            <w:r w:rsidRPr="006246F2">
              <w:rPr>
                <w:rFonts w:hint="eastAsia"/>
                <w:color w:val="000000" w:themeColor="text1"/>
              </w:rPr>
              <w:t>年产</w:t>
            </w:r>
            <w:r w:rsidR="00E411AF" w:rsidRPr="006246F2">
              <w:rPr>
                <w:rFonts w:hint="eastAsia"/>
                <w:color w:val="000000" w:themeColor="text1"/>
              </w:rPr>
              <w:t>230</w:t>
            </w:r>
            <w:r w:rsidR="00E411AF" w:rsidRPr="006246F2">
              <w:rPr>
                <w:rFonts w:hint="eastAsia"/>
                <w:color w:val="000000" w:themeColor="text1"/>
              </w:rPr>
              <w:t>万条汽车、电脑周边数据连接线</w:t>
            </w:r>
          </w:p>
        </w:tc>
        <w:tc>
          <w:tcPr>
            <w:tcW w:w="1094" w:type="pct"/>
            <w:noWrap/>
            <w:vAlign w:val="center"/>
          </w:tcPr>
          <w:p w14:paraId="30680D3B" w14:textId="0E0D7708" w:rsidR="00534B34" w:rsidRPr="006246F2" w:rsidRDefault="00E411AF" w:rsidP="00534B34">
            <w:pPr>
              <w:pStyle w:val="a7"/>
              <w:rPr>
                <w:color w:val="000000" w:themeColor="text1"/>
              </w:rPr>
            </w:pPr>
            <w:r w:rsidRPr="006246F2">
              <w:rPr>
                <w:rFonts w:hint="eastAsia"/>
                <w:color w:val="000000" w:themeColor="text1"/>
              </w:rPr>
              <w:t>C3989</w:t>
            </w:r>
            <w:r w:rsidRPr="006246F2">
              <w:rPr>
                <w:rFonts w:hint="eastAsia"/>
                <w:color w:val="000000" w:themeColor="text1"/>
              </w:rPr>
              <w:t>其他电子元件制造</w:t>
            </w:r>
          </w:p>
        </w:tc>
        <w:tc>
          <w:tcPr>
            <w:tcW w:w="646" w:type="pct"/>
            <w:noWrap/>
            <w:vAlign w:val="center"/>
          </w:tcPr>
          <w:p w14:paraId="22D068ED" w14:textId="352FBFB3" w:rsidR="00534B34" w:rsidRPr="006246F2" w:rsidRDefault="00E411AF" w:rsidP="00534B34">
            <w:pPr>
              <w:pStyle w:val="a7"/>
              <w:rPr>
                <w:color w:val="000000" w:themeColor="text1"/>
              </w:rPr>
            </w:pPr>
            <w:r w:rsidRPr="006246F2">
              <w:rPr>
                <w:rFonts w:hint="eastAsia"/>
                <w:color w:val="000000" w:themeColor="text1"/>
              </w:rPr>
              <w:t>电子信息</w:t>
            </w:r>
          </w:p>
        </w:tc>
        <w:tc>
          <w:tcPr>
            <w:tcW w:w="564" w:type="pct"/>
            <w:noWrap/>
            <w:vAlign w:val="center"/>
          </w:tcPr>
          <w:p w14:paraId="3056136E" w14:textId="77777777" w:rsidR="00534B34" w:rsidRPr="006246F2" w:rsidRDefault="00534B34" w:rsidP="00534B34">
            <w:pPr>
              <w:pStyle w:val="a7"/>
              <w:rPr>
                <w:color w:val="000000" w:themeColor="text1"/>
              </w:rPr>
            </w:pPr>
            <w:r w:rsidRPr="006246F2">
              <w:rPr>
                <w:rFonts w:hint="eastAsia"/>
                <w:color w:val="000000" w:themeColor="text1"/>
              </w:rPr>
              <w:t>相符</w:t>
            </w:r>
          </w:p>
        </w:tc>
        <w:tc>
          <w:tcPr>
            <w:tcW w:w="411" w:type="pct"/>
            <w:noWrap/>
            <w:vAlign w:val="center"/>
          </w:tcPr>
          <w:p w14:paraId="713439CD" w14:textId="77777777" w:rsidR="00534B34" w:rsidRPr="006246F2" w:rsidRDefault="00534B34" w:rsidP="00534B34">
            <w:pPr>
              <w:pStyle w:val="a7"/>
              <w:rPr>
                <w:color w:val="000000" w:themeColor="text1"/>
              </w:rPr>
            </w:pPr>
            <w:r w:rsidRPr="006246F2">
              <w:rPr>
                <w:color w:val="000000" w:themeColor="text1"/>
              </w:rPr>
              <w:t>/</w:t>
            </w:r>
          </w:p>
        </w:tc>
      </w:tr>
      <w:tr w:rsidR="006246F2" w:rsidRPr="006246F2" w14:paraId="138B26AB" w14:textId="77777777" w:rsidTr="001D4E53">
        <w:trPr>
          <w:trHeight w:val="285"/>
          <w:jc w:val="center"/>
        </w:trPr>
        <w:tc>
          <w:tcPr>
            <w:tcW w:w="247" w:type="pct"/>
            <w:noWrap/>
            <w:vAlign w:val="center"/>
          </w:tcPr>
          <w:p w14:paraId="6BAE175A" w14:textId="77777777" w:rsidR="009C544E" w:rsidRPr="006246F2" w:rsidRDefault="009C544E" w:rsidP="009C544E">
            <w:pPr>
              <w:pStyle w:val="a7"/>
              <w:rPr>
                <w:color w:val="000000" w:themeColor="text1"/>
              </w:rPr>
            </w:pPr>
            <w:r w:rsidRPr="006246F2">
              <w:rPr>
                <w:rFonts w:hint="eastAsia"/>
                <w:color w:val="000000" w:themeColor="text1"/>
              </w:rPr>
              <w:t>24</w:t>
            </w:r>
          </w:p>
        </w:tc>
        <w:tc>
          <w:tcPr>
            <w:tcW w:w="1144" w:type="pct"/>
            <w:noWrap/>
            <w:vAlign w:val="center"/>
          </w:tcPr>
          <w:p w14:paraId="10C2CB50" w14:textId="5E56CB3A" w:rsidR="009C544E" w:rsidRPr="006246F2" w:rsidRDefault="009C544E" w:rsidP="009C544E">
            <w:pPr>
              <w:pStyle w:val="a7"/>
              <w:rPr>
                <w:color w:val="000000" w:themeColor="text1"/>
              </w:rPr>
            </w:pPr>
            <w:r w:rsidRPr="006246F2">
              <w:rPr>
                <w:rFonts w:hint="eastAsia"/>
                <w:color w:val="000000" w:themeColor="text1"/>
              </w:rPr>
              <w:t>东安县东辉鞋材有限公司</w:t>
            </w:r>
          </w:p>
        </w:tc>
        <w:tc>
          <w:tcPr>
            <w:tcW w:w="894" w:type="pct"/>
            <w:noWrap/>
            <w:vAlign w:val="center"/>
          </w:tcPr>
          <w:p w14:paraId="1BFE7A08" w14:textId="01B98A8A" w:rsidR="009C544E" w:rsidRPr="006246F2" w:rsidRDefault="009C544E" w:rsidP="009C544E">
            <w:pPr>
              <w:pStyle w:val="a7"/>
              <w:rPr>
                <w:color w:val="000000" w:themeColor="text1"/>
              </w:rPr>
            </w:pPr>
            <w:r w:rsidRPr="006246F2">
              <w:rPr>
                <w:rFonts w:hint="eastAsia"/>
                <w:color w:val="000000" w:themeColor="text1"/>
              </w:rPr>
              <w:t>鞋材加工</w:t>
            </w:r>
          </w:p>
        </w:tc>
        <w:tc>
          <w:tcPr>
            <w:tcW w:w="1094" w:type="pct"/>
            <w:noWrap/>
            <w:vAlign w:val="center"/>
          </w:tcPr>
          <w:p w14:paraId="0C9C40B4" w14:textId="1A2AF9A4" w:rsidR="009C544E" w:rsidRPr="006246F2" w:rsidRDefault="009C544E" w:rsidP="009C544E">
            <w:pPr>
              <w:pStyle w:val="a7"/>
              <w:rPr>
                <w:color w:val="000000" w:themeColor="text1"/>
              </w:rPr>
            </w:pPr>
            <w:r w:rsidRPr="006246F2">
              <w:rPr>
                <w:rFonts w:hint="eastAsia"/>
                <w:color w:val="000000" w:themeColor="text1"/>
              </w:rPr>
              <w:t>C1959</w:t>
            </w:r>
            <w:r w:rsidRPr="006246F2">
              <w:rPr>
                <w:rFonts w:hint="eastAsia"/>
                <w:color w:val="000000" w:themeColor="text1"/>
              </w:rPr>
              <w:t>其他制鞋业</w:t>
            </w:r>
          </w:p>
        </w:tc>
        <w:tc>
          <w:tcPr>
            <w:tcW w:w="646" w:type="pct"/>
            <w:noWrap/>
            <w:vAlign w:val="center"/>
          </w:tcPr>
          <w:p w14:paraId="616AEAEB" w14:textId="0A40A041" w:rsidR="009C544E" w:rsidRPr="006246F2" w:rsidRDefault="009C544E" w:rsidP="009C544E">
            <w:pPr>
              <w:pStyle w:val="a7"/>
              <w:rPr>
                <w:color w:val="000000" w:themeColor="text1"/>
              </w:rPr>
            </w:pPr>
            <w:r w:rsidRPr="006246F2">
              <w:rPr>
                <w:rFonts w:hint="eastAsia"/>
                <w:color w:val="000000" w:themeColor="text1"/>
              </w:rPr>
              <w:t>农副产品深加工</w:t>
            </w:r>
          </w:p>
        </w:tc>
        <w:tc>
          <w:tcPr>
            <w:tcW w:w="564" w:type="pct"/>
            <w:noWrap/>
            <w:vAlign w:val="center"/>
          </w:tcPr>
          <w:p w14:paraId="5DC315AE" w14:textId="682EA44B" w:rsidR="009C544E" w:rsidRPr="006246F2" w:rsidRDefault="009C544E" w:rsidP="009C544E">
            <w:pPr>
              <w:pStyle w:val="a7"/>
              <w:rPr>
                <w:color w:val="000000" w:themeColor="text1"/>
              </w:rPr>
            </w:pPr>
            <w:r w:rsidRPr="006246F2">
              <w:rPr>
                <w:rFonts w:hint="eastAsia"/>
                <w:color w:val="000000" w:themeColor="text1"/>
              </w:rPr>
              <w:t>不相符</w:t>
            </w:r>
          </w:p>
        </w:tc>
        <w:tc>
          <w:tcPr>
            <w:tcW w:w="411" w:type="pct"/>
            <w:noWrap/>
            <w:vAlign w:val="center"/>
          </w:tcPr>
          <w:p w14:paraId="2023AC06" w14:textId="23A73AB6" w:rsidR="009C544E" w:rsidRPr="006246F2" w:rsidRDefault="009C544E" w:rsidP="009C544E">
            <w:pPr>
              <w:pStyle w:val="a7"/>
              <w:rPr>
                <w:color w:val="000000" w:themeColor="text1"/>
              </w:rPr>
            </w:pPr>
            <w:r w:rsidRPr="006246F2">
              <w:rPr>
                <w:rFonts w:hint="eastAsia"/>
                <w:color w:val="000000" w:themeColor="text1"/>
              </w:rPr>
              <w:t>保留</w:t>
            </w:r>
          </w:p>
        </w:tc>
      </w:tr>
      <w:tr w:rsidR="006246F2" w:rsidRPr="006246F2" w14:paraId="0C90E731" w14:textId="77777777" w:rsidTr="001D4E53">
        <w:trPr>
          <w:trHeight w:val="285"/>
          <w:jc w:val="center"/>
        </w:trPr>
        <w:tc>
          <w:tcPr>
            <w:tcW w:w="247" w:type="pct"/>
            <w:noWrap/>
            <w:vAlign w:val="center"/>
          </w:tcPr>
          <w:p w14:paraId="5C572258" w14:textId="77777777" w:rsidR="009C544E" w:rsidRPr="006246F2" w:rsidRDefault="009C544E" w:rsidP="009C544E">
            <w:pPr>
              <w:pStyle w:val="a7"/>
              <w:rPr>
                <w:color w:val="000000" w:themeColor="text1"/>
              </w:rPr>
            </w:pPr>
            <w:r w:rsidRPr="006246F2">
              <w:rPr>
                <w:rFonts w:hint="eastAsia"/>
                <w:color w:val="000000" w:themeColor="text1"/>
              </w:rPr>
              <w:t>25</w:t>
            </w:r>
          </w:p>
        </w:tc>
        <w:tc>
          <w:tcPr>
            <w:tcW w:w="1144" w:type="pct"/>
            <w:noWrap/>
            <w:vAlign w:val="center"/>
          </w:tcPr>
          <w:p w14:paraId="15CD7AF7" w14:textId="7B8A8A69" w:rsidR="009C544E" w:rsidRPr="006246F2" w:rsidRDefault="009C544E" w:rsidP="009C544E">
            <w:pPr>
              <w:pStyle w:val="a7"/>
              <w:rPr>
                <w:color w:val="000000" w:themeColor="text1"/>
              </w:rPr>
            </w:pPr>
            <w:r w:rsidRPr="006246F2">
              <w:rPr>
                <w:rFonts w:hint="eastAsia"/>
                <w:color w:val="000000" w:themeColor="text1"/>
              </w:rPr>
              <w:t>东安县凯信鞋材有限公司</w:t>
            </w:r>
          </w:p>
        </w:tc>
        <w:tc>
          <w:tcPr>
            <w:tcW w:w="894" w:type="pct"/>
            <w:noWrap/>
            <w:vAlign w:val="center"/>
          </w:tcPr>
          <w:p w14:paraId="06F305EA" w14:textId="42CCEB2B" w:rsidR="009C544E" w:rsidRPr="006246F2" w:rsidRDefault="009C544E" w:rsidP="009C544E">
            <w:pPr>
              <w:pStyle w:val="a7"/>
              <w:rPr>
                <w:color w:val="000000" w:themeColor="text1"/>
              </w:rPr>
            </w:pPr>
            <w:r w:rsidRPr="006246F2">
              <w:rPr>
                <w:rFonts w:hint="eastAsia"/>
                <w:color w:val="000000" w:themeColor="text1"/>
              </w:rPr>
              <w:t>年生产</w:t>
            </w:r>
            <w:r w:rsidRPr="006246F2">
              <w:rPr>
                <w:rFonts w:hint="eastAsia"/>
                <w:color w:val="000000" w:themeColor="text1"/>
              </w:rPr>
              <w:t>650</w:t>
            </w:r>
            <w:r w:rsidRPr="006246F2">
              <w:rPr>
                <w:rFonts w:hint="eastAsia"/>
                <w:color w:val="000000" w:themeColor="text1"/>
              </w:rPr>
              <w:t>万双鞋材</w:t>
            </w:r>
          </w:p>
        </w:tc>
        <w:tc>
          <w:tcPr>
            <w:tcW w:w="1094" w:type="pct"/>
            <w:noWrap/>
            <w:vAlign w:val="center"/>
          </w:tcPr>
          <w:p w14:paraId="34368D9E" w14:textId="4AB9BFD1" w:rsidR="009C544E" w:rsidRPr="006246F2" w:rsidRDefault="009C544E" w:rsidP="009C544E">
            <w:pPr>
              <w:pStyle w:val="a7"/>
              <w:rPr>
                <w:color w:val="000000" w:themeColor="text1"/>
              </w:rPr>
            </w:pPr>
            <w:r w:rsidRPr="006246F2">
              <w:rPr>
                <w:rFonts w:hint="eastAsia"/>
                <w:color w:val="000000" w:themeColor="text1"/>
              </w:rPr>
              <w:t>C1959</w:t>
            </w:r>
            <w:r w:rsidRPr="006246F2">
              <w:rPr>
                <w:rFonts w:hint="eastAsia"/>
                <w:color w:val="000000" w:themeColor="text1"/>
              </w:rPr>
              <w:t>制鞋业</w:t>
            </w:r>
          </w:p>
        </w:tc>
        <w:tc>
          <w:tcPr>
            <w:tcW w:w="646" w:type="pct"/>
            <w:noWrap/>
            <w:vAlign w:val="center"/>
          </w:tcPr>
          <w:p w14:paraId="2BE3B54D" w14:textId="608D3323" w:rsidR="009C544E" w:rsidRPr="006246F2" w:rsidRDefault="009C544E" w:rsidP="009C544E">
            <w:pPr>
              <w:pStyle w:val="a7"/>
              <w:rPr>
                <w:color w:val="000000" w:themeColor="text1"/>
              </w:rPr>
            </w:pPr>
            <w:r w:rsidRPr="006246F2">
              <w:rPr>
                <w:rFonts w:hint="eastAsia"/>
                <w:color w:val="000000" w:themeColor="text1"/>
              </w:rPr>
              <w:t>电子信息</w:t>
            </w:r>
          </w:p>
        </w:tc>
        <w:tc>
          <w:tcPr>
            <w:tcW w:w="564" w:type="pct"/>
            <w:noWrap/>
            <w:vAlign w:val="center"/>
          </w:tcPr>
          <w:p w14:paraId="59AF08B6" w14:textId="3C5E99E4" w:rsidR="009C544E" w:rsidRPr="006246F2" w:rsidRDefault="009C544E" w:rsidP="009C544E">
            <w:pPr>
              <w:pStyle w:val="a7"/>
              <w:rPr>
                <w:color w:val="000000" w:themeColor="text1"/>
              </w:rPr>
            </w:pPr>
            <w:r w:rsidRPr="006246F2">
              <w:rPr>
                <w:rFonts w:hint="eastAsia"/>
                <w:color w:val="000000" w:themeColor="text1"/>
              </w:rPr>
              <w:t>不相符</w:t>
            </w:r>
          </w:p>
        </w:tc>
        <w:tc>
          <w:tcPr>
            <w:tcW w:w="411" w:type="pct"/>
            <w:noWrap/>
            <w:vAlign w:val="center"/>
          </w:tcPr>
          <w:p w14:paraId="2AEE21BC" w14:textId="5B5E57A9" w:rsidR="009C544E" w:rsidRPr="006246F2" w:rsidRDefault="009C544E" w:rsidP="009C544E">
            <w:pPr>
              <w:pStyle w:val="a7"/>
              <w:rPr>
                <w:color w:val="000000" w:themeColor="text1"/>
              </w:rPr>
            </w:pPr>
            <w:r w:rsidRPr="006246F2">
              <w:rPr>
                <w:rFonts w:hint="eastAsia"/>
                <w:color w:val="000000" w:themeColor="text1"/>
              </w:rPr>
              <w:t>保留</w:t>
            </w:r>
          </w:p>
        </w:tc>
      </w:tr>
      <w:tr w:rsidR="006246F2" w:rsidRPr="006246F2" w14:paraId="188FB8D7" w14:textId="77777777" w:rsidTr="009C544E">
        <w:trPr>
          <w:trHeight w:val="285"/>
          <w:jc w:val="center"/>
        </w:trPr>
        <w:tc>
          <w:tcPr>
            <w:tcW w:w="5000" w:type="pct"/>
            <w:gridSpan w:val="7"/>
            <w:noWrap/>
            <w:vAlign w:val="center"/>
          </w:tcPr>
          <w:p w14:paraId="65235C10" w14:textId="0F20DC83" w:rsidR="009C544E" w:rsidRPr="006246F2" w:rsidRDefault="009C544E" w:rsidP="009C544E">
            <w:pPr>
              <w:pStyle w:val="a7"/>
              <w:rPr>
                <w:color w:val="000000" w:themeColor="text1"/>
              </w:rPr>
            </w:pPr>
            <w:r w:rsidRPr="006246F2">
              <w:rPr>
                <w:rFonts w:hint="eastAsia"/>
                <w:color w:val="000000" w:themeColor="text1"/>
              </w:rPr>
              <w:t>芦洪片区</w:t>
            </w:r>
          </w:p>
        </w:tc>
      </w:tr>
      <w:tr w:rsidR="006246F2" w:rsidRPr="006246F2" w14:paraId="04B372DA" w14:textId="77777777" w:rsidTr="001D4E53">
        <w:trPr>
          <w:trHeight w:val="885"/>
          <w:jc w:val="center"/>
        </w:trPr>
        <w:tc>
          <w:tcPr>
            <w:tcW w:w="247" w:type="pct"/>
            <w:noWrap/>
            <w:vAlign w:val="center"/>
          </w:tcPr>
          <w:p w14:paraId="2E01F7A0" w14:textId="77777777" w:rsidR="00534B34" w:rsidRPr="006246F2" w:rsidRDefault="00534B34" w:rsidP="00534B34">
            <w:pPr>
              <w:pStyle w:val="a7"/>
              <w:rPr>
                <w:color w:val="000000" w:themeColor="text1"/>
              </w:rPr>
            </w:pPr>
            <w:r w:rsidRPr="006246F2">
              <w:rPr>
                <w:rFonts w:hint="eastAsia"/>
                <w:color w:val="000000" w:themeColor="text1"/>
              </w:rPr>
              <w:t>26</w:t>
            </w:r>
          </w:p>
        </w:tc>
        <w:tc>
          <w:tcPr>
            <w:tcW w:w="1144" w:type="pct"/>
            <w:noWrap/>
            <w:vAlign w:val="center"/>
          </w:tcPr>
          <w:p w14:paraId="1C859124" w14:textId="7302EE62" w:rsidR="00534B34" w:rsidRPr="006246F2" w:rsidRDefault="009C544E" w:rsidP="00534B34">
            <w:pPr>
              <w:pStyle w:val="a7"/>
              <w:rPr>
                <w:color w:val="000000" w:themeColor="text1"/>
              </w:rPr>
            </w:pPr>
            <w:r w:rsidRPr="006246F2">
              <w:rPr>
                <w:rFonts w:hint="eastAsia"/>
                <w:color w:val="000000" w:themeColor="text1"/>
              </w:rPr>
              <w:t>永州盛煜新材料科技有限公司</w:t>
            </w:r>
          </w:p>
        </w:tc>
        <w:tc>
          <w:tcPr>
            <w:tcW w:w="894" w:type="pct"/>
            <w:noWrap/>
            <w:vAlign w:val="center"/>
          </w:tcPr>
          <w:p w14:paraId="4B1DC7A7" w14:textId="6C969038" w:rsidR="00534B34" w:rsidRPr="006246F2" w:rsidRDefault="009C544E" w:rsidP="00534B34">
            <w:pPr>
              <w:pStyle w:val="a7"/>
              <w:rPr>
                <w:color w:val="000000" w:themeColor="text1"/>
              </w:rPr>
            </w:pPr>
            <w:r w:rsidRPr="006246F2">
              <w:rPr>
                <w:rFonts w:hint="eastAsia"/>
                <w:color w:val="000000" w:themeColor="text1"/>
              </w:rPr>
              <w:t>年产电池级碳酸锂</w:t>
            </w:r>
            <w:r w:rsidRPr="006246F2">
              <w:rPr>
                <w:rFonts w:hint="eastAsia"/>
                <w:color w:val="000000" w:themeColor="text1"/>
              </w:rPr>
              <w:t>6</w:t>
            </w:r>
            <w:r w:rsidRPr="006246F2">
              <w:rPr>
                <w:rFonts w:hint="eastAsia"/>
                <w:color w:val="000000" w:themeColor="text1"/>
              </w:rPr>
              <w:t>万吨</w:t>
            </w:r>
            <w:r w:rsidRPr="006246F2">
              <w:rPr>
                <w:rFonts w:hint="eastAsia"/>
                <w:color w:val="000000" w:themeColor="text1"/>
              </w:rPr>
              <w:t>/</w:t>
            </w:r>
            <w:r w:rsidRPr="006246F2">
              <w:rPr>
                <w:rFonts w:hint="eastAsia"/>
                <w:color w:val="000000" w:themeColor="text1"/>
              </w:rPr>
              <w:t>年、无水硫酸钠（元明粉）</w:t>
            </w:r>
            <w:r w:rsidRPr="006246F2">
              <w:rPr>
                <w:rFonts w:hint="eastAsia"/>
                <w:color w:val="000000" w:themeColor="text1"/>
              </w:rPr>
              <w:t>15</w:t>
            </w:r>
            <w:r w:rsidRPr="006246F2">
              <w:rPr>
                <w:rFonts w:hint="eastAsia"/>
                <w:color w:val="000000" w:themeColor="text1"/>
              </w:rPr>
              <w:t>万吨</w:t>
            </w:r>
            <w:r w:rsidRPr="006246F2">
              <w:rPr>
                <w:rFonts w:hint="eastAsia"/>
                <w:color w:val="000000" w:themeColor="text1"/>
              </w:rPr>
              <w:t>/</w:t>
            </w:r>
            <w:r w:rsidRPr="006246F2">
              <w:rPr>
                <w:rFonts w:hint="eastAsia"/>
                <w:color w:val="000000" w:themeColor="text1"/>
              </w:rPr>
              <w:t>年</w:t>
            </w:r>
          </w:p>
        </w:tc>
        <w:tc>
          <w:tcPr>
            <w:tcW w:w="1094" w:type="pct"/>
            <w:noWrap/>
            <w:vAlign w:val="center"/>
          </w:tcPr>
          <w:p w14:paraId="508126A3" w14:textId="15811BBA" w:rsidR="00534B34" w:rsidRPr="006246F2" w:rsidRDefault="009C544E" w:rsidP="00534B34">
            <w:pPr>
              <w:pStyle w:val="a7"/>
              <w:rPr>
                <w:color w:val="000000" w:themeColor="text1"/>
              </w:rPr>
            </w:pPr>
            <w:r w:rsidRPr="006246F2">
              <w:rPr>
                <w:rFonts w:hint="eastAsia"/>
                <w:color w:val="000000" w:themeColor="text1"/>
              </w:rPr>
              <w:t>C2613</w:t>
            </w:r>
            <w:r w:rsidRPr="006246F2">
              <w:rPr>
                <w:rFonts w:hint="eastAsia"/>
                <w:color w:val="000000" w:themeColor="text1"/>
              </w:rPr>
              <w:t>无机盐制造、</w:t>
            </w:r>
            <w:r w:rsidRPr="006246F2">
              <w:rPr>
                <w:rFonts w:hint="eastAsia"/>
                <w:color w:val="000000" w:themeColor="text1"/>
              </w:rPr>
              <w:t>C3985</w:t>
            </w:r>
            <w:r w:rsidRPr="006246F2">
              <w:rPr>
                <w:rFonts w:hint="eastAsia"/>
                <w:color w:val="000000" w:themeColor="text1"/>
              </w:rPr>
              <w:t>电子专用材料制造</w:t>
            </w:r>
          </w:p>
        </w:tc>
        <w:tc>
          <w:tcPr>
            <w:tcW w:w="646" w:type="pct"/>
            <w:noWrap/>
            <w:vAlign w:val="center"/>
          </w:tcPr>
          <w:p w14:paraId="05B4144F" w14:textId="52C92A2D" w:rsidR="00534B34" w:rsidRPr="006246F2" w:rsidRDefault="000E3A7C" w:rsidP="00534B34">
            <w:pPr>
              <w:pStyle w:val="a7"/>
              <w:rPr>
                <w:color w:val="000000" w:themeColor="text1"/>
              </w:rPr>
            </w:pPr>
            <w:r w:rsidRPr="006246F2">
              <w:rPr>
                <w:rFonts w:hint="eastAsia"/>
                <w:color w:val="000000" w:themeColor="text1"/>
              </w:rPr>
              <w:t>矿产品加工和资源节约利用区</w:t>
            </w:r>
          </w:p>
        </w:tc>
        <w:tc>
          <w:tcPr>
            <w:tcW w:w="564" w:type="pct"/>
            <w:noWrap/>
            <w:vAlign w:val="center"/>
          </w:tcPr>
          <w:p w14:paraId="687BCD0D" w14:textId="77777777" w:rsidR="00534B34" w:rsidRPr="006246F2" w:rsidRDefault="00534B34" w:rsidP="00534B34">
            <w:pPr>
              <w:pStyle w:val="a7"/>
              <w:rPr>
                <w:color w:val="000000" w:themeColor="text1"/>
              </w:rPr>
            </w:pPr>
            <w:r w:rsidRPr="006246F2">
              <w:rPr>
                <w:rFonts w:hint="eastAsia"/>
                <w:color w:val="000000" w:themeColor="text1"/>
              </w:rPr>
              <w:t>相符</w:t>
            </w:r>
          </w:p>
        </w:tc>
        <w:tc>
          <w:tcPr>
            <w:tcW w:w="411" w:type="pct"/>
            <w:noWrap/>
            <w:vAlign w:val="center"/>
          </w:tcPr>
          <w:p w14:paraId="707647F5" w14:textId="77777777" w:rsidR="00534B34" w:rsidRPr="006246F2" w:rsidRDefault="00534B34" w:rsidP="00534B34">
            <w:pPr>
              <w:pStyle w:val="a7"/>
              <w:rPr>
                <w:color w:val="000000" w:themeColor="text1"/>
              </w:rPr>
            </w:pPr>
            <w:r w:rsidRPr="006246F2">
              <w:rPr>
                <w:color w:val="000000" w:themeColor="text1"/>
              </w:rPr>
              <w:t>/</w:t>
            </w:r>
          </w:p>
        </w:tc>
      </w:tr>
      <w:tr w:rsidR="006246F2" w:rsidRPr="006246F2" w14:paraId="3364F21A" w14:textId="77777777" w:rsidTr="001D4E53">
        <w:trPr>
          <w:trHeight w:val="285"/>
          <w:jc w:val="center"/>
        </w:trPr>
        <w:tc>
          <w:tcPr>
            <w:tcW w:w="247" w:type="pct"/>
            <w:noWrap/>
            <w:vAlign w:val="center"/>
          </w:tcPr>
          <w:p w14:paraId="7349B796" w14:textId="77777777" w:rsidR="00534B34" w:rsidRPr="006246F2" w:rsidRDefault="00534B34" w:rsidP="00534B34">
            <w:pPr>
              <w:pStyle w:val="a7"/>
              <w:rPr>
                <w:color w:val="000000" w:themeColor="text1"/>
              </w:rPr>
            </w:pPr>
            <w:r w:rsidRPr="006246F2">
              <w:rPr>
                <w:rFonts w:hint="eastAsia"/>
                <w:color w:val="000000" w:themeColor="text1"/>
              </w:rPr>
              <w:t>27</w:t>
            </w:r>
          </w:p>
        </w:tc>
        <w:tc>
          <w:tcPr>
            <w:tcW w:w="1144" w:type="pct"/>
            <w:noWrap/>
            <w:vAlign w:val="center"/>
          </w:tcPr>
          <w:p w14:paraId="6E14DDA4" w14:textId="12654ACA" w:rsidR="00534B34" w:rsidRPr="006246F2" w:rsidRDefault="000E3A7C" w:rsidP="00534B34">
            <w:pPr>
              <w:pStyle w:val="a7"/>
              <w:rPr>
                <w:color w:val="000000" w:themeColor="text1"/>
              </w:rPr>
            </w:pPr>
            <w:r w:rsidRPr="006246F2">
              <w:rPr>
                <w:rFonts w:hint="eastAsia"/>
                <w:color w:val="000000" w:themeColor="text1"/>
              </w:rPr>
              <w:t>永州市瑞祥锌材料有限公司</w:t>
            </w:r>
          </w:p>
        </w:tc>
        <w:tc>
          <w:tcPr>
            <w:tcW w:w="894" w:type="pct"/>
            <w:noWrap/>
            <w:vAlign w:val="center"/>
          </w:tcPr>
          <w:p w14:paraId="3187C900" w14:textId="7934EFC2" w:rsidR="00534B34" w:rsidRPr="006246F2" w:rsidRDefault="000E3A7C" w:rsidP="00534B34">
            <w:pPr>
              <w:pStyle w:val="a7"/>
              <w:rPr>
                <w:color w:val="000000" w:themeColor="text1"/>
              </w:rPr>
            </w:pPr>
            <w:r w:rsidRPr="006246F2">
              <w:rPr>
                <w:rFonts w:hint="eastAsia"/>
                <w:color w:val="000000" w:themeColor="text1"/>
              </w:rPr>
              <w:t>年产电锌</w:t>
            </w:r>
            <w:r w:rsidRPr="006246F2">
              <w:rPr>
                <w:rFonts w:hint="eastAsia"/>
                <w:color w:val="000000" w:themeColor="text1"/>
              </w:rPr>
              <w:t>1</w:t>
            </w:r>
            <w:r w:rsidRPr="006246F2">
              <w:rPr>
                <w:rFonts w:hint="eastAsia"/>
                <w:color w:val="000000" w:themeColor="text1"/>
              </w:rPr>
              <w:t>万吨</w:t>
            </w:r>
            <w:r w:rsidRPr="006246F2">
              <w:rPr>
                <w:rFonts w:hint="eastAsia"/>
                <w:color w:val="000000" w:themeColor="text1"/>
              </w:rPr>
              <w:t>/</w:t>
            </w:r>
            <w:r w:rsidRPr="006246F2">
              <w:rPr>
                <w:rFonts w:hint="eastAsia"/>
                <w:color w:val="000000" w:themeColor="text1"/>
              </w:rPr>
              <w:t>年</w:t>
            </w:r>
          </w:p>
        </w:tc>
        <w:tc>
          <w:tcPr>
            <w:tcW w:w="1094" w:type="pct"/>
            <w:noWrap/>
            <w:vAlign w:val="center"/>
          </w:tcPr>
          <w:p w14:paraId="4136D88C" w14:textId="72C86893" w:rsidR="00534B34" w:rsidRPr="006246F2" w:rsidRDefault="000E3A7C" w:rsidP="00534B34">
            <w:pPr>
              <w:pStyle w:val="a7"/>
              <w:rPr>
                <w:color w:val="000000" w:themeColor="text1"/>
              </w:rPr>
            </w:pPr>
            <w:r w:rsidRPr="006246F2">
              <w:rPr>
                <w:rFonts w:hint="eastAsia"/>
                <w:color w:val="000000" w:themeColor="text1"/>
              </w:rPr>
              <w:t>C5074</w:t>
            </w:r>
            <w:r w:rsidRPr="006246F2">
              <w:rPr>
                <w:rFonts w:hint="eastAsia"/>
                <w:color w:val="000000" w:themeColor="text1"/>
              </w:rPr>
              <w:t>铅锌冶炼</w:t>
            </w:r>
          </w:p>
        </w:tc>
        <w:tc>
          <w:tcPr>
            <w:tcW w:w="646" w:type="pct"/>
            <w:noWrap/>
            <w:vAlign w:val="center"/>
          </w:tcPr>
          <w:p w14:paraId="701E3AA3" w14:textId="6ADCDFB7" w:rsidR="00534B34" w:rsidRPr="006246F2" w:rsidRDefault="000E3A7C" w:rsidP="00534B34">
            <w:pPr>
              <w:pStyle w:val="a7"/>
              <w:rPr>
                <w:color w:val="000000" w:themeColor="text1"/>
              </w:rPr>
            </w:pPr>
            <w:r w:rsidRPr="006246F2">
              <w:rPr>
                <w:rFonts w:hint="eastAsia"/>
                <w:color w:val="000000" w:themeColor="text1"/>
              </w:rPr>
              <w:t>矿产品加工和资源节约利用区</w:t>
            </w:r>
          </w:p>
        </w:tc>
        <w:tc>
          <w:tcPr>
            <w:tcW w:w="564" w:type="pct"/>
            <w:noWrap/>
            <w:vAlign w:val="center"/>
          </w:tcPr>
          <w:p w14:paraId="52BC7FDE" w14:textId="77777777" w:rsidR="00534B34" w:rsidRPr="006246F2" w:rsidRDefault="00534B34" w:rsidP="00534B34">
            <w:pPr>
              <w:pStyle w:val="a7"/>
              <w:rPr>
                <w:color w:val="000000" w:themeColor="text1"/>
              </w:rPr>
            </w:pPr>
            <w:r w:rsidRPr="006246F2">
              <w:rPr>
                <w:rFonts w:hint="eastAsia"/>
                <w:color w:val="000000" w:themeColor="text1"/>
              </w:rPr>
              <w:t>相符</w:t>
            </w:r>
          </w:p>
        </w:tc>
        <w:tc>
          <w:tcPr>
            <w:tcW w:w="411" w:type="pct"/>
            <w:noWrap/>
            <w:vAlign w:val="center"/>
          </w:tcPr>
          <w:p w14:paraId="24823CD8" w14:textId="77777777" w:rsidR="00534B34" w:rsidRPr="006246F2" w:rsidRDefault="00534B34" w:rsidP="00534B34">
            <w:pPr>
              <w:pStyle w:val="a7"/>
              <w:rPr>
                <w:color w:val="000000" w:themeColor="text1"/>
              </w:rPr>
            </w:pPr>
            <w:r w:rsidRPr="006246F2">
              <w:rPr>
                <w:color w:val="000000" w:themeColor="text1"/>
              </w:rPr>
              <w:t>/</w:t>
            </w:r>
          </w:p>
        </w:tc>
      </w:tr>
      <w:tr w:rsidR="006246F2" w:rsidRPr="006246F2" w14:paraId="6C7E013C" w14:textId="77777777" w:rsidTr="001D4E53">
        <w:trPr>
          <w:trHeight w:val="285"/>
          <w:jc w:val="center"/>
        </w:trPr>
        <w:tc>
          <w:tcPr>
            <w:tcW w:w="247" w:type="pct"/>
            <w:noWrap/>
            <w:vAlign w:val="center"/>
          </w:tcPr>
          <w:p w14:paraId="42A89BCC" w14:textId="77777777" w:rsidR="00534B34" w:rsidRPr="006246F2" w:rsidRDefault="00534B34" w:rsidP="00534B34">
            <w:pPr>
              <w:pStyle w:val="a7"/>
              <w:rPr>
                <w:color w:val="000000" w:themeColor="text1"/>
              </w:rPr>
            </w:pPr>
            <w:r w:rsidRPr="006246F2">
              <w:rPr>
                <w:rFonts w:hint="eastAsia"/>
                <w:color w:val="000000" w:themeColor="text1"/>
              </w:rPr>
              <w:t>28</w:t>
            </w:r>
          </w:p>
        </w:tc>
        <w:tc>
          <w:tcPr>
            <w:tcW w:w="1144" w:type="pct"/>
            <w:noWrap/>
            <w:vAlign w:val="center"/>
          </w:tcPr>
          <w:p w14:paraId="596DBE78" w14:textId="2132513B" w:rsidR="00534B34" w:rsidRPr="006246F2" w:rsidRDefault="000E3A7C" w:rsidP="00534B34">
            <w:pPr>
              <w:pStyle w:val="a7"/>
              <w:rPr>
                <w:color w:val="000000" w:themeColor="text1"/>
              </w:rPr>
            </w:pPr>
            <w:r w:rsidRPr="006246F2">
              <w:rPr>
                <w:rFonts w:hint="eastAsia"/>
                <w:color w:val="000000" w:themeColor="text1"/>
              </w:rPr>
              <w:t>湖南东安湘江科技股份有限公司</w:t>
            </w:r>
          </w:p>
        </w:tc>
        <w:tc>
          <w:tcPr>
            <w:tcW w:w="894" w:type="pct"/>
            <w:noWrap/>
            <w:vAlign w:val="center"/>
          </w:tcPr>
          <w:p w14:paraId="6230E7DE" w14:textId="3FC1900D" w:rsidR="00534B34" w:rsidRPr="006246F2" w:rsidRDefault="000E3A7C" w:rsidP="00534B34">
            <w:pPr>
              <w:pStyle w:val="a7"/>
              <w:rPr>
                <w:color w:val="000000" w:themeColor="text1"/>
              </w:rPr>
            </w:pPr>
            <w:r w:rsidRPr="006246F2">
              <w:rPr>
                <w:rFonts w:hint="eastAsia"/>
                <w:color w:val="000000" w:themeColor="text1"/>
              </w:rPr>
              <w:t xml:space="preserve">5 </w:t>
            </w:r>
            <w:r w:rsidRPr="006246F2">
              <w:rPr>
                <w:rFonts w:hint="eastAsia"/>
                <w:color w:val="000000" w:themeColor="text1"/>
              </w:rPr>
              <w:t>万吨</w:t>
            </w:r>
            <w:r w:rsidRPr="006246F2">
              <w:rPr>
                <w:rFonts w:hint="eastAsia"/>
                <w:color w:val="000000" w:themeColor="text1"/>
              </w:rPr>
              <w:t>/</w:t>
            </w:r>
            <w:r w:rsidRPr="006246F2">
              <w:rPr>
                <w:rFonts w:hint="eastAsia"/>
                <w:color w:val="000000" w:themeColor="text1"/>
              </w:rPr>
              <w:t>年新型焊材</w:t>
            </w:r>
          </w:p>
        </w:tc>
        <w:tc>
          <w:tcPr>
            <w:tcW w:w="1094" w:type="pct"/>
            <w:noWrap/>
            <w:vAlign w:val="center"/>
          </w:tcPr>
          <w:p w14:paraId="093C2D88" w14:textId="7B8905F5" w:rsidR="00534B34" w:rsidRPr="006246F2" w:rsidRDefault="000E3A7C" w:rsidP="00534B34">
            <w:pPr>
              <w:pStyle w:val="a7"/>
              <w:rPr>
                <w:color w:val="000000" w:themeColor="text1"/>
              </w:rPr>
            </w:pPr>
            <w:r w:rsidRPr="006246F2">
              <w:rPr>
                <w:rFonts w:hint="eastAsia"/>
                <w:color w:val="000000" w:themeColor="text1"/>
              </w:rPr>
              <w:t>C3099</w:t>
            </w:r>
            <w:r w:rsidRPr="006246F2">
              <w:rPr>
                <w:rFonts w:hint="eastAsia"/>
                <w:color w:val="000000" w:themeColor="text1"/>
              </w:rPr>
              <w:t>其他非金属矿物制品制造</w:t>
            </w:r>
          </w:p>
        </w:tc>
        <w:tc>
          <w:tcPr>
            <w:tcW w:w="646" w:type="pct"/>
            <w:noWrap/>
            <w:vAlign w:val="center"/>
          </w:tcPr>
          <w:p w14:paraId="64AB73E0" w14:textId="47B543F4" w:rsidR="00534B34" w:rsidRPr="006246F2" w:rsidRDefault="000E3A7C" w:rsidP="00534B34">
            <w:pPr>
              <w:pStyle w:val="a7"/>
              <w:rPr>
                <w:color w:val="000000" w:themeColor="text1"/>
              </w:rPr>
            </w:pPr>
            <w:r w:rsidRPr="006246F2">
              <w:rPr>
                <w:rFonts w:hint="eastAsia"/>
                <w:color w:val="000000" w:themeColor="text1"/>
              </w:rPr>
              <w:t>矿产品加工和资源节约利用区</w:t>
            </w:r>
          </w:p>
        </w:tc>
        <w:tc>
          <w:tcPr>
            <w:tcW w:w="564" w:type="pct"/>
            <w:noWrap/>
            <w:vAlign w:val="center"/>
          </w:tcPr>
          <w:p w14:paraId="20893E6E" w14:textId="77777777" w:rsidR="00534B34" w:rsidRPr="006246F2" w:rsidRDefault="00534B34" w:rsidP="00534B34">
            <w:pPr>
              <w:pStyle w:val="a7"/>
              <w:rPr>
                <w:color w:val="000000" w:themeColor="text1"/>
              </w:rPr>
            </w:pPr>
            <w:r w:rsidRPr="006246F2">
              <w:rPr>
                <w:rFonts w:hint="eastAsia"/>
                <w:color w:val="000000" w:themeColor="text1"/>
              </w:rPr>
              <w:t>相符</w:t>
            </w:r>
          </w:p>
        </w:tc>
        <w:tc>
          <w:tcPr>
            <w:tcW w:w="411" w:type="pct"/>
            <w:noWrap/>
            <w:vAlign w:val="center"/>
          </w:tcPr>
          <w:p w14:paraId="4C2CC492" w14:textId="77777777" w:rsidR="00534B34" w:rsidRPr="006246F2" w:rsidRDefault="00534B34" w:rsidP="00534B34">
            <w:pPr>
              <w:pStyle w:val="a7"/>
              <w:rPr>
                <w:color w:val="000000" w:themeColor="text1"/>
              </w:rPr>
            </w:pPr>
            <w:r w:rsidRPr="006246F2">
              <w:rPr>
                <w:color w:val="000000" w:themeColor="text1"/>
              </w:rPr>
              <w:t>/</w:t>
            </w:r>
          </w:p>
        </w:tc>
      </w:tr>
      <w:tr w:rsidR="006246F2" w:rsidRPr="006246F2" w14:paraId="054DD4C2" w14:textId="77777777" w:rsidTr="001D4E53">
        <w:trPr>
          <w:trHeight w:val="285"/>
          <w:jc w:val="center"/>
        </w:trPr>
        <w:tc>
          <w:tcPr>
            <w:tcW w:w="247" w:type="pct"/>
            <w:noWrap/>
            <w:vAlign w:val="center"/>
          </w:tcPr>
          <w:p w14:paraId="39023FBA" w14:textId="77777777" w:rsidR="00534B34" w:rsidRPr="006246F2" w:rsidRDefault="00534B34" w:rsidP="00534B34">
            <w:pPr>
              <w:pStyle w:val="a7"/>
              <w:rPr>
                <w:color w:val="000000" w:themeColor="text1"/>
              </w:rPr>
            </w:pPr>
            <w:r w:rsidRPr="006246F2">
              <w:rPr>
                <w:rFonts w:hint="eastAsia"/>
                <w:color w:val="000000" w:themeColor="text1"/>
              </w:rPr>
              <w:t>29</w:t>
            </w:r>
          </w:p>
        </w:tc>
        <w:tc>
          <w:tcPr>
            <w:tcW w:w="1144" w:type="pct"/>
            <w:noWrap/>
            <w:vAlign w:val="center"/>
          </w:tcPr>
          <w:p w14:paraId="26538FD3" w14:textId="15F79FF5" w:rsidR="00534B34" w:rsidRPr="006246F2" w:rsidRDefault="000E3A7C" w:rsidP="00534B34">
            <w:pPr>
              <w:pStyle w:val="a7"/>
              <w:rPr>
                <w:color w:val="000000" w:themeColor="text1"/>
              </w:rPr>
            </w:pPr>
            <w:r w:rsidRPr="006246F2">
              <w:rPr>
                <w:rFonts w:hint="eastAsia"/>
                <w:color w:val="000000" w:themeColor="text1"/>
              </w:rPr>
              <w:t>湖南兴发保温材料有限公司</w:t>
            </w:r>
          </w:p>
        </w:tc>
        <w:tc>
          <w:tcPr>
            <w:tcW w:w="894" w:type="pct"/>
            <w:noWrap/>
            <w:vAlign w:val="center"/>
          </w:tcPr>
          <w:p w14:paraId="6EC14F8A" w14:textId="107FF8C7" w:rsidR="00534B34" w:rsidRPr="006246F2" w:rsidRDefault="000E3A7C" w:rsidP="00534B34">
            <w:pPr>
              <w:pStyle w:val="a7"/>
              <w:rPr>
                <w:color w:val="000000" w:themeColor="text1"/>
              </w:rPr>
            </w:pPr>
            <w:r w:rsidRPr="006246F2">
              <w:rPr>
                <w:rFonts w:hint="eastAsia"/>
                <w:color w:val="000000" w:themeColor="text1"/>
              </w:rPr>
              <w:t>年产外墙外保温岩棉板约</w:t>
            </w:r>
            <w:r w:rsidRPr="006246F2">
              <w:rPr>
                <w:rFonts w:hint="eastAsia"/>
                <w:color w:val="000000" w:themeColor="text1"/>
              </w:rPr>
              <w:t>3</w:t>
            </w:r>
            <w:r w:rsidRPr="006246F2">
              <w:rPr>
                <w:rFonts w:hint="eastAsia"/>
                <w:color w:val="000000" w:themeColor="text1"/>
              </w:rPr>
              <w:t>万</w:t>
            </w:r>
            <w:r w:rsidRPr="006246F2">
              <w:rPr>
                <w:rFonts w:hint="eastAsia"/>
                <w:color w:val="000000" w:themeColor="text1"/>
              </w:rPr>
              <w:t>t/a</w:t>
            </w:r>
            <w:r w:rsidRPr="006246F2">
              <w:rPr>
                <w:rFonts w:hint="eastAsia"/>
                <w:color w:val="000000" w:themeColor="text1"/>
              </w:rPr>
              <w:t>、屋顶板及其它约</w:t>
            </w:r>
            <w:r w:rsidRPr="006246F2">
              <w:rPr>
                <w:rFonts w:hint="eastAsia"/>
                <w:color w:val="000000" w:themeColor="text1"/>
              </w:rPr>
              <w:t>2</w:t>
            </w:r>
            <w:r w:rsidRPr="006246F2">
              <w:rPr>
                <w:rFonts w:hint="eastAsia"/>
                <w:color w:val="000000" w:themeColor="text1"/>
              </w:rPr>
              <w:t>万</w:t>
            </w:r>
            <w:r w:rsidRPr="006246F2">
              <w:rPr>
                <w:rFonts w:hint="eastAsia"/>
                <w:color w:val="000000" w:themeColor="text1"/>
              </w:rPr>
              <w:t>t/a</w:t>
            </w:r>
          </w:p>
        </w:tc>
        <w:tc>
          <w:tcPr>
            <w:tcW w:w="1094" w:type="pct"/>
            <w:noWrap/>
            <w:vAlign w:val="center"/>
          </w:tcPr>
          <w:p w14:paraId="091562B0" w14:textId="4D9F2C82" w:rsidR="00534B34" w:rsidRPr="006246F2" w:rsidRDefault="000E3A7C" w:rsidP="00534B34">
            <w:pPr>
              <w:pStyle w:val="a7"/>
              <w:rPr>
                <w:color w:val="000000" w:themeColor="text1"/>
              </w:rPr>
            </w:pPr>
            <w:r w:rsidRPr="006246F2">
              <w:rPr>
                <w:rFonts w:hint="eastAsia"/>
                <w:color w:val="000000" w:themeColor="text1"/>
              </w:rPr>
              <w:t>C3034</w:t>
            </w:r>
            <w:r w:rsidRPr="006246F2">
              <w:rPr>
                <w:rFonts w:hint="eastAsia"/>
                <w:color w:val="000000" w:themeColor="text1"/>
              </w:rPr>
              <w:t>隔热和隔音材料制造</w:t>
            </w:r>
          </w:p>
        </w:tc>
        <w:tc>
          <w:tcPr>
            <w:tcW w:w="646" w:type="pct"/>
            <w:noWrap/>
            <w:vAlign w:val="center"/>
          </w:tcPr>
          <w:p w14:paraId="1477AFAA" w14:textId="54EAC0AB" w:rsidR="00534B34" w:rsidRPr="006246F2" w:rsidRDefault="000E3A7C" w:rsidP="00534B34">
            <w:pPr>
              <w:pStyle w:val="a7"/>
              <w:rPr>
                <w:color w:val="000000" w:themeColor="text1"/>
              </w:rPr>
            </w:pPr>
            <w:r w:rsidRPr="006246F2">
              <w:rPr>
                <w:rFonts w:hint="eastAsia"/>
                <w:color w:val="000000" w:themeColor="text1"/>
              </w:rPr>
              <w:t>矿产品加工和资源节约利用区</w:t>
            </w:r>
          </w:p>
        </w:tc>
        <w:tc>
          <w:tcPr>
            <w:tcW w:w="564" w:type="pct"/>
            <w:noWrap/>
            <w:vAlign w:val="center"/>
          </w:tcPr>
          <w:p w14:paraId="4E9AC94D" w14:textId="77777777" w:rsidR="00534B34" w:rsidRPr="006246F2" w:rsidRDefault="00534B34" w:rsidP="00534B34">
            <w:pPr>
              <w:pStyle w:val="a7"/>
              <w:rPr>
                <w:color w:val="000000" w:themeColor="text1"/>
              </w:rPr>
            </w:pPr>
            <w:r w:rsidRPr="006246F2">
              <w:rPr>
                <w:rFonts w:hint="eastAsia"/>
                <w:color w:val="000000" w:themeColor="text1"/>
              </w:rPr>
              <w:t>相符</w:t>
            </w:r>
          </w:p>
        </w:tc>
        <w:tc>
          <w:tcPr>
            <w:tcW w:w="411" w:type="pct"/>
            <w:noWrap/>
            <w:vAlign w:val="center"/>
          </w:tcPr>
          <w:p w14:paraId="23295FD3" w14:textId="77777777" w:rsidR="00534B34" w:rsidRPr="006246F2" w:rsidRDefault="00534B34" w:rsidP="00534B34">
            <w:pPr>
              <w:pStyle w:val="a7"/>
              <w:rPr>
                <w:color w:val="000000" w:themeColor="text1"/>
              </w:rPr>
            </w:pPr>
            <w:r w:rsidRPr="006246F2">
              <w:rPr>
                <w:color w:val="000000" w:themeColor="text1"/>
              </w:rPr>
              <w:t>/</w:t>
            </w:r>
          </w:p>
        </w:tc>
      </w:tr>
      <w:tr w:rsidR="006246F2" w:rsidRPr="006246F2" w14:paraId="70A7D47D" w14:textId="77777777" w:rsidTr="001D4E53">
        <w:trPr>
          <w:trHeight w:val="285"/>
          <w:jc w:val="center"/>
        </w:trPr>
        <w:tc>
          <w:tcPr>
            <w:tcW w:w="247" w:type="pct"/>
            <w:noWrap/>
            <w:vAlign w:val="center"/>
          </w:tcPr>
          <w:p w14:paraId="15E7C54F" w14:textId="77777777" w:rsidR="00534B34" w:rsidRPr="006246F2" w:rsidRDefault="00534B34" w:rsidP="00534B34">
            <w:pPr>
              <w:pStyle w:val="a7"/>
              <w:rPr>
                <w:color w:val="000000" w:themeColor="text1"/>
              </w:rPr>
            </w:pPr>
            <w:r w:rsidRPr="006246F2">
              <w:rPr>
                <w:rFonts w:hint="eastAsia"/>
                <w:color w:val="000000" w:themeColor="text1"/>
              </w:rPr>
              <w:t>30</w:t>
            </w:r>
          </w:p>
        </w:tc>
        <w:tc>
          <w:tcPr>
            <w:tcW w:w="1144" w:type="pct"/>
            <w:noWrap/>
            <w:vAlign w:val="center"/>
          </w:tcPr>
          <w:p w14:paraId="77892F54" w14:textId="039E4B96" w:rsidR="00534B34" w:rsidRPr="006246F2" w:rsidRDefault="000E3A7C" w:rsidP="00534B34">
            <w:pPr>
              <w:pStyle w:val="a7"/>
              <w:rPr>
                <w:color w:val="000000" w:themeColor="text1"/>
              </w:rPr>
            </w:pPr>
            <w:r w:rsidRPr="006246F2">
              <w:rPr>
                <w:rFonts w:hint="eastAsia"/>
                <w:color w:val="000000" w:themeColor="text1"/>
              </w:rPr>
              <w:t>湖南华章新材料有限公司</w:t>
            </w:r>
          </w:p>
        </w:tc>
        <w:tc>
          <w:tcPr>
            <w:tcW w:w="894" w:type="pct"/>
            <w:noWrap/>
            <w:vAlign w:val="center"/>
          </w:tcPr>
          <w:p w14:paraId="64E99C3B" w14:textId="274E9B72" w:rsidR="00534B34" w:rsidRPr="006246F2" w:rsidRDefault="00715D56" w:rsidP="00534B34">
            <w:pPr>
              <w:pStyle w:val="a7"/>
              <w:rPr>
                <w:color w:val="000000" w:themeColor="text1"/>
              </w:rPr>
            </w:pPr>
            <w:r w:rsidRPr="006246F2">
              <w:rPr>
                <w:rFonts w:hint="eastAsia"/>
                <w:color w:val="000000" w:themeColor="text1"/>
              </w:rPr>
              <w:t>年产</w:t>
            </w:r>
            <w:r w:rsidRPr="006246F2">
              <w:rPr>
                <w:rFonts w:hint="eastAsia"/>
                <w:color w:val="000000" w:themeColor="text1"/>
              </w:rPr>
              <w:t>5</w:t>
            </w:r>
            <w:r w:rsidRPr="006246F2">
              <w:rPr>
                <w:rFonts w:hint="eastAsia"/>
                <w:color w:val="000000" w:themeColor="text1"/>
              </w:rPr>
              <w:t>万吨新型焊材</w:t>
            </w:r>
          </w:p>
        </w:tc>
        <w:tc>
          <w:tcPr>
            <w:tcW w:w="1094" w:type="pct"/>
            <w:noWrap/>
            <w:vAlign w:val="center"/>
          </w:tcPr>
          <w:p w14:paraId="711B60DE" w14:textId="73E974F7" w:rsidR="00534B34" w:rsidRPr="006246F2" w:rsidRDefault="00715D56" w:rsidP="00534B34">
            <w:pPr>
              <w:pStyle w:val="a7"/>
              <w:rPr>
                <w:color w:val="000000" w:themeColor="text1"/>
              </w:rPr>
            </w:pPr>
            <w:r w:rsidRPr="006246F2">
              <w:rPr>
                <w:rFonts w:hint="eastAsia"/>
                <w:color w:val="000000" w:themeColor="text1"/>
              </w:rPr>
              <w:t>C3099</w:t>
            </w:r>
            <w:r w:rsidRPr="006246F2">
              <w:rPr>
                <w:rFonts w:hint="eastAsia"/>
                <w:color w:val="000000" w:themeColor="text1"/>
              </w:rPr>
              <w:t>其他非金属矿物制品制造</w:t>
            </w:r>
          </w:p>
        </w:tc>
        <w:tc>
          <w:tcPr>
            <w:tcW w:w="646" w:type="pct"/>
            <w:noWrap/>
            <w:vAlign w:val="center"/>
          </w:tcPr>
          <w:p w14:paraId="426011E5" w14:textId="63D12BC2" w:rsidR="00534B34" w:rsidRPr="006246F2" w:rsidRDefault="00715D56" w:rsidP="00534B34">
            <w:pPr>
              <w:pStyle w:val="a7"/>
              <w:rPr>
                <w:color w:val="000000" w:themeColor="text1"/>
              </w:rPr>
            </w:pPr>
            <w:r w:rsidRPr="006246F2">
              <w:rPr>
                <w:rFonts w:hint="eastAsia"/>
                <w:color w:val="000000" w:themeColor="text1"/>
              </w:rPr>
              <w:t>矿产品加工和资源节约利用区</w:t>
            </w:r>
          </w:p>
        </w:tc>
        <w:tc>
          <w:tcPr>
            <w:tcW w:w="564" w:type="pct"/>
            <w:noWrap/>
            <w:vAlign w:val="center"/>
          </w:tcPr>
          <w:p w14:paraId="7A9B51BC" w14:textId="77777777" w:rsidR="00534B34" w:rsidRPr="006246F2" w:rsidRDefault="00534B34" w:rsidP="00534B34">
            <w:pPr>
              <w:pStyle w:val="a7"/>
              <w:rPr>
                <w:color w:val="000000" w:themeColor="text1"/>
              </w:rPr>
            </w:pPr>
            <w:r w:rsidRPr="006246F2">
              <w:rPr>
                <w:rFonts w:hint="eastAsia"/>
                <w:color w:val="000000" w:themeColor="text1"/>
              </w:rPr>
              <w:t>相符</w:t>
            </w:r>
          </w:p>
        </w:tc>
        <w:tc>
          <w:tcPr>
            <w:tcW w:w="411" w:type="pct"/>
            <w:noWrap/>
            <w:vAlign w:val="center"/>
          </w:tcPr>
          <w:p w14:paraId="339B8771" w14:textId="77777777" w:rsidR="00534B34" w:rsidRPr="006246F2" w:rsidRDefault="00534B34" w:rsidP="00534B34">
            <w:pPr>
              <w:pStyle w:val="a7"/>
              <w:rPr>
                <w:color w:val="000000" w:themeColor="text1"/>
              </w:rPr>
            </w:pPr>
            <w:r w:rsidRPr="006246F2">
              <w:rPr>
                <w:color w:val="000000" w:themeColor="text1"/>
              </w:rPr>
              <w:t>/</w:t>
            </w:r>
          </w:p>
        </w:tc>
      </w:tr>
      <w:tr w:rsidR="006246F2" w:rsidRPr="006246F2" w14:paraId="1860C24E" w14:textId="77777777" w:rsidTr="001D4E53">
        <w:trPr>
          <w:trHeight w:val="285"/>
          <w:jc w:val="center"/>
        </w:trPr>
        <w:tc>
          <w:tcPr>
            <w:tcW w:w="247" w:type="pct"/>
            <w:noWrap/>
            <w:vAlign w:val="center"/>
          </w:tcPr>
          <w:p w14:paraId="718FA276" w14:textId="77777777" w:rsidR="00534B34" w:rsidRPr="006246F2" w:rsidRDefault="00534B34" w:rsidP="00534B34">
            <w:pPr>
              <w:pStyle w:val="a7"/>
              <w:rPr>
                <w:color w:val="000000" w:themeColor="text1"/>
              </w:rPr>
            </w:pPr>
            <w:r w:rsidRPr="006246F2">
              <w:rPr>
                <w:rFonts w:hint="eastAsia"/>
                <w:color w:val="000000" w:themeColor="text1"/>
              </w:rPr>
              <w:t>31</w:t>
            </w:r>
          </w:p>
        </w:tc>
        <w:tc>
          <w:tcPr>
            <w:tcW w:w="1144" w:type="pct"/>
            <w:noWrap/>
            <w:vAlign w:val="center"/>
          </w:tcPr>
          <w:p w14:paraId="2E588E2B" w14:textId="01321370" w:rsidR="00534B34" w:rsidRPr="006246F2" w:rsidRDefault="00715D56" w:rsidP="00534B34">
            <w:pPr>
              <w:pStyle w:val="a7"/>
              <w:rPr>
                <w:color w:val="000000" w:themeColor="text1"/>
              </w:rPr>
            </w:pPr>
            <w:r w:rsidRPr="006246F2">
              <w:rPr>
                <w:rFonts w:hint="eastAsia"/>
                <w:color w:val="000000" w:themeColor="text1"/>
              </w:rPr>
              <w:t>东安县芦洪市洪辉鞋材有限公司</w:t>
            </w:r>
          </w:p>
        </w:tc>
        <w:tc>
          <w:tcPr>
            <w:tcW w:w="894" w:type="pct"/>
            <w:noWrap/>
            <w:vAlign w:val="center"/>
          </w:tcPr>
          <w:p w14:paraId="1652C07F" w14:textId="730FB3F3" w:rsidR="00534B34" w:rsidRPr="006246F2" w:rsidRDefault="00534B34" w:rsidP="00534B34">
            <w:pPr>
              <w:pStyle w:val="a7"/>
              <w:rPr>
                <w:color w:val="000000" w:themeColor="text1"/>
              </w:rPr>
            </w:pPr>
            <w:r w:rsidRPr="006246F2">
              <w:rPr>
                <w:rFonts w:hint="eastAsia"/>
                <w:color w:val="000000" w:themeColor="text1"/>
              </w:rPr>
              <w:t>年产</w:t>
            </w:r>
            <w:r w:rsidR="00715D56" w:rsidRPr="006246F2">
              <w:rPr>
                <w:rFonts w:hint="eastAsia"/>
                <w:color w:val="000000" w:themeColor="text1"/>
              </w:rPr>
              <w:t>650</w:t>
            </w:r>
            <w:r w:rsidR="00715D56" w:rsidRPr="006246F2">
              <w:rPr>
                <w:rFonts w:hint="eastAsia"/>
                <w:color w:val="000000" w:themeColor="text1"/>
              </w:rPr>
              <w:t>万双鞋材</w:t>
            </w:r>
          </w:p>
        </w:tc>
        <w:tc>
          <w:tcPr>
            <w:tcW w:w="1094" w:type="pct"/>
            <w:noWrap/>
            <w:vAlign w:val="center"/>
          </w:tcPr>
          <w:p w14:paraId="7FAF7670" w14:textId="3A893A6E" w:rsidR="00534B34" w:rsidRPr="006246F2" w:rsidRDefault="00715D56" w:rsidP="00534B34">
            <w:pPr>
              <w:pStyle w:val="a7"/>
              <w:rPr>
                <w:color w:val="000000" w:themeColor="text1"/>
              </w:rPr>
            </w:pPr>
            <w:r w:rsidRPr="006246F2">
              <w:rPr>
                <w:rFonts w:hint="eastAsia"/>
                <w:color w:val="000000" w:themeColor="text1"/>
              </w:rPr>
              <w:t>C1959</w:t>
            </w:r>
            <w:r w:rsidRPr="006246F2">
              <w:rPr>
                <w:rFonts w:hint="eastAsia"/>
                <w:color w:val="000000" w:themeColor="text1"/>
              </w:rPr>
              <w:t>其他制鞋业</w:t>
            </w:r>
          </w:p>
        </w:tc>
        <w:tc>
          <w:tcPr>
            <w:tcW w:w="646" w:type="pct"/>
            <w:noWrap/>
            <w:vAlign w:val="center"/>
          </w:tcPr>
          <w:p w14:paraId="095FB0A2" w14:textId="3CC97D5C" w:rsidR="00534B34" w:rsidRPr="006246F2" w:rsidRDefault="00715D56" w:rsidP="00534B34">
            <w:pPr>
              <w:pStyle w:val="a7"/>
              <w:rPr>
                <w:color w:val="000000" w:themeColor="text1"/>
              </w:rPr>
            </w:pPr>
            <w:r w:rsidRPr="006246F2">
              <w:rPr>
                <w:rFonts w:hint="eastAsia"/>
                <w:color w:val="000000" w:themeColor="text1"/>
              </w:rPr>
              <w:t>矿产品加工和资源节约利用区</w:t>
            </w:r>
          </w:p>
        </w:tc>
        <w:tc>
          <w:tcPr>
            <w:tcW w:w="564" w:type="pct"/>
            <w:noWrap/>
            <w:vAlign w:val="center"/>
          </w:tcPr>
          <w:p w14:paraId="3707F9C3" w14:textId="18DB19D3" w:rsidR="00534B34" w:rsidRPr="006246F2" w:rsidRDefault="00715D56" w:rsidP="00534B34">
            <w:pPr>
              <w:pStyle w:val="a7"/>
              <w:rPr>
                <w:color w:val="000000" w:themeColor="text1"/>
              </w:rPr>
            </w:pPr>
            <w:r w:rsidRPr="006246F2">
              <w:rPr>
                <w:rFonts w:hint="eastAsia"/>
                <w:color w:val="000000" w:themeColor="text1"/>
              </w:rPr>
              <w:t>不</w:t>
            </w:r>
            <w:r w:rsidR="00534B34" w:rsidRPr="006246F2">
              <w:rPr>
                <w:rFonts w:hint="eastAsia"/>
                <w:color w:val="000000" w:themeColor="text1"/>
              </w:rPr>
              <w:t>相符</w:t>
            </w:r>
          </w:p>
        </w:tc>
        <w:tc>
          <w:tcPr>
            <w:tcW w:w="411" w:type="pct"/>
            <w:noWrap/>
            <w:vAlign w:val="center"/>
          </w:tcPr>
          <w:p w14:paraId="48058F8C" w14:textId="7EA482B0" w:rsidR="00534B34" w:rsidRPr="006246F2" w:rsidRDefault="00715D56" w:rsidP="00534B34">
            <w:pPr>
              <w:pStyle w:val="a7"/>
              <w:rPr>
                <w:color w:val="000000" w:themeColor="text1"/>
              </w:rPr>
            </w:pPr>
            <w:r w:rsidRPr="006246F2">
              <w:rPr>
                <w:rFonts w:hint="eastAsia"/>
                <w:color w:val="000000" w:themeColor="text1"/>
              </w:rPr>
              <w:t>保留</w:t>
            </w:r>
          </w:p>
        </w:tc>
      </w:tr>
      <w:tr w:rsidR="006246F2" w:rsidRPr="006246F2" w14:paraId="2ECE12D5" w14:textId="77777777" w:rsidTr="001D4E53">
        <w:trPr>
          <w:trHeight w:val="285"/>
          <w:jc w:val="center"/>
        </w:trPr>
        <w:tc>
          <w:tcPr>
            <w:tcW w:w="247" w:type="pct"/>
            <w:noWrap/>
            <w:vAlign w:val="center"/>
          </w:tcPr>
          <w:p w14:paraId="530AF903" w14:textId="77777777" w:rsidR="00534B34" w:rsidRPr="006246F2" w:rsidRDefault="00534B34" w:rsidP="00534B34">
            <w:pPr>
              <w:pStyle w:val="a7"/>
              <w:rPr>
                <w:color w:val="000000" w:themeColor="text1"/>
              </w:rPr>
            </w:pPr>
            <w:r w:rsidRPr="006246F2">
              <w:rPr>
                <w:rFonts w:hint="eastAsia"/>
                <w:color w:val="000000" w:themeColor="text1"/>
              </w:rPr>
              <w:t>32</w:t>
            </w:r>
          </w:p>
        </w:tc>
        <w:tc>
          <w:tcPr>
            <w:tcW w:w="1144" w:type="pct"/>
            <w:noWrap/>
            <w:vAlign w:val="center"/>
          </w:tcPr>
          <w:p w14:paraId="66FFB749" w14:textId="71496CAB" w:rsidR="00534B34" w:rsidRPr="006246F2" w:rsidRDefault="00715D56" w:rsidP="00534B34">
            <w:pPr>
              <w:pStyle w:val="a7"/>
              <w:rPr>
                <w:color w:val="000000" w:themeColor="text1"/>
              </w:rPr>
            </w:pPr>
            <w:r w:rsidRPr="006246F2">
              <w:rPr>
                <w:rFonts w:hint="eastAsia"/>
                <w:color w:val="000000" w:themeColor="text1"/>
              </w:rPr>
              <w:t>永州红狮水泥有限公司</w:t>
            </w:r>
          </w:p>
        </w:tc>
        <w:tc>
          <w:tcPr>
            <w:tcW w:w="894" w:type="pct"/>
            <w:noWrap/>
            <w:vAlign w:val="center"/>
          </w:tcPr>
          <w:p w14:paraId="7B276B7E" w14:textId="3B74A954" w:rsidR="00534B34" w:rsidRPr="006246F2" w:rsidRDefault="00715D56" w:rsidP="00534B34">
            <w:pPr>
              <w:pStyle w:val="a7"/>
              <w:rPr>
                <w:color w:val="000000" w:themeColor="text1"/>
              </w:rPr>
            </w:pPr>
            <w:r w:rsidRPr="006246F2">
              <w:rPr>
                <w:rFonts w:hint="eastAsia"/>
                <w:color w:val="000000" w:themeColor="text1"/>
              </w:rPr>
              <w:t>4000</w:t>
            </w:r>
            <w:r w:rsidRPr="006246F2">
              <w:rPr>
                <w:rFonts w:hint="eastAsia"/>
                <w:color w:val="000000" w:themeColor="text1"/>
              </w:rPr>
              <w:t>吨</w:t>
            </w:r>
            <w:r w:rsidRPr="006246F2">
              <w:rPr>
                <w:rFonts w:hint="eastAsia"/>
                <w:color w:val="000000" w:themeColor="text1"/>
              </w:rPr>
              <w:t>/</w:t>
            </w:r>
            <w:r w:rsidRPr="006246F2">
              <w:rPr>
                <w:rFonts w:hint="eastAsia"/>
                <w:color w:val="000000" w:themeColor="text1"/>
              </w:rPr>
              <w:t>日熟料新型干法水泥生产线</w:t>
            </w:r>
          </w:p>
        </w:tc>
        <w:tc>
          <w:tcPr>
            <w:tcW w:w="1094" w:type="pct"/>
            <w:noWrap/>
            <w:vAlign w:val="center"/>
          </w:tcPr>
          <w:p w14:paraId="3253CA45" w14:textId="6D8C62B8" w:rsidR="00534B34" w:rsidRPr="006246F2" w:rsidRDefault="00715D56" w:rsidP="00534B34">
            <w:pPr>
              <w:pStyle w:val="a7"/>
              <w:rPr>
                <w:color w:val="000000" w:themeColor="text1"/>
              </w:rPr>
            </w:pPr>
            <w:r w:rsidRPr="006246F2">
              <w:rPr>
                <w:rFonts w:hint="eastAsia"/>
                <w:color w:val="000000" w:themeColor="text1"/>
              </w:rPr>
              <w:t>C3011</w:t>
            </w:r>
            <w:r w:rsidRPr="006246F2">
              <w:rPr>
                <w:rFonts w:hint="eastAsia"/>
                <w:color w:val="000000" w:themeColor="text1"/>
              </w:rPr>
              <w:t>水泥制造</w:t>
            </w:r>
          </w:p>
        </w:tc>
        <w:tc>
          <w:tcPr>
            <w:tcW w:w="646" w:type="pct"/>
            <w:noWrap/>
            <w:vAlign w:val="center"/>
          </w:tcPr>
          <w:p w14:paraId="53837888" w14:textId="022DD286" w:rsidR="00534B34" w:rsidRPr="006246F2" w:rsidRDefault="00715D56" w:rsidP="00534B34">
            <w:pPr>
              <w:pStyle w:val="a7"/>
              <w:rPr>
                <w:color w:val="000000" w:themeColor="text1"/>
              </w:rPr>
            </w:pPr>
            <w:r w:rsidRPr="006246F2">
              <w:rPr>
                <w:rFonts w:hint="eastAsia"/>
                <w:color w:val="000000" w:themeColor="text1"/>
              </w:rPr>
              <w:t>新型建材区</w:t>
            </w:r>
          </w:p>
        </w:tc>
        <w:tc>
          <w:tcPr>
            <w:tcW w:w="564" w:type="pct"/>
            <w:noWrap/>
            <w:vAlign w:val="center"/>
          </w:tcPr>
          <w:p w14:paraId="75B3CD79" w14:textId="77777777" w:rsidR="00534B34" w:rsidRPr="006246F2" w:rsidRDefault="00534B34" w:rsidP="00534B34">
            <w:pPr>
              <w:pStyle w:val="a7"/>
              <w:rPr>
                <w:color w:val="000000" w:themeColor="text1"/>
              </w:rPr>
            </w:pPr>
            <w:r w:rsidRPr="006246F2">
              <w:rPr>
                <w:rFonts w:hint="eastAsia"/>
                <w:color w:val="000000" w:themeColor="text1"/>
              </w:rPr>
              <w:t>相符</w:t>
            </w:r>
          </w:p>
        </w:tc>
        <w:tc>
          <w:tcPr>
            <w:tcW w:w="411" w:type="pct"/>
            <w:noWrap/>
            <w:vAlign w:val="center"/>
          </w:tcPr>
          <w:p w14:paraId="0DDE9385" w14:textId="77777777" w:rsidR="00534B34" w:rsidRPr="006246F2" w:rsidRDefault="00534B34" w:rsidP="00534B34">
            <w:pPr>
              <w:pStyle w:val="a7"/>
              <w:rPr>
                <w:color w:val="000000" w:themeColor="text1"/>
              </w:rPr>
            </w:pPr>
            <w:r w:rsidRPr="006246F2">
              <w:rPr>
                <w:color w:val="000000" w:themeColor="text1"/>
              </w:rPr>
              <w:t>/</w:t>
            </w:r>
          </w:p>
        </w:tc>
      </w:tr>
      <w:tr w:rsidR="006246F2" w:rsidRPr="006246F2" w14:paraId="26816B9D" w14:textId="77777777" w:rsidTr="001D4E53">
        <w:trPr>
          <w:trHeight w:val="285"/>
          <w:jc w:val="center"/>
        </w:trPr>
        <w:tc>
          <w:tcPr>
            <w:tcW w:w="247" w:type="pct"/>
            <w:noWrap/>
            <w:vAlign w:val="center"/>
          </w:tcPr>
          <w:p w14:paraId="32B55417" w14:textId="77777777" w:rsidR="00534B34" w:rsidRPr="006246F2" w:rsidRDefault="00534B34" w:rsidP="00534B34">
            <w:pPr>
              <w:pStyle w:val="a7"/>
              <w:rPr>
                <w:color w:val="000000" w:themeColor="text1"/>
              </w:rPr>
            </w:pPr>
            <w:r w:rsidRPr="006246F2">
              <w:rPr>
                <w:rFonts w:hint="eastAsia"/>
                <w:color w:val="000000" w:themeColor="text1"/>
              </w:rPr>
              <w:t>33</w:t>
            </w:r>
          </w:p>
        </w:tc>
        <w:tc>
          <w:tcPr>
            <w:tcW w:w="1144" w:type="pct"/>
            <w:noWrap/>
            <w:vAlign w:val="center"/>
          </w:tcPr>
          <w:p w14:paraId="7167C09B" w14:textId="27ABA88A" w:rsidR="00534B34" w:rsidRPr="006246F2" w:rsidRDefault="00715D56" w:rsidP="00534B34">
            <w:pPr>
              <w:pStyle w:val="a7"/>
              <w:rPr>
                <w:color w:val="000000" w:themeColor="text1"/>
              </w:rPr>
            </w:pPr>
            <w:r w:rsidRPr="006246F2">
              <w:rPr>
                <w:rFonts w:hint="eastAsia"/>
                <w:color w:val="000000" w:themeColor="text1"/>
              </w:rPr>
              <w:t>永州红狮环保科技有限公司</w:t>
            </w:r>
          </w:p>
        </w:tc>
        <w:tc>
          <w:tcPr>
            <w:tcW w:w="894" w:type="pct"/>
            <w:noWrap/>
            <w:vAlign w:val="center"/>
          </w:tcPr>
          <w:p w14:paraId="3454FABD" w14:textId="6DA71EA7" w:rsidR="00534B34" w:rsidRPr="006246F2" w:rsidRDefault="00715D56" w:rsidP="00534B34">
            <w:pPr>
              <w:pStyle w:val="a7"/>
              <w:rPr>
                <w:color w:val="000000" w:themeColor="text1"/>
              </w:rPr>
            </w:pPr>
            <w:r w:rsidRPr="006246F2">
              <w:rPr>
                <w:rFonts w:hint="eastAsia"/>
                <w:color w:val="000000" w:themeColor="text1"/>
              </w:rPr>
              <w:t>窑炉协同</w:t>
            </w:r>
            <w:r w:rsidR="00534B34" w:rsidRPr="006246F2">
              <w:rPr>
                <w:rFonts w:hint="eastAsia"/>
                <w:color w:val="000000" w:themeColor="text1"/>
              </w:rPr>
              <w:t>年</w:t>
            </w:r>
            <w:r w:rsidRPr="006246F2">
              <w:rPr>
                <w:rFonts w:hint="eastAsia"/>
                <w:color w:val="000000" w:themeColor="text1"/>
              </w:rPr>
              <w:t>处置一般固体废物</w:t>
            </w:r>
            <w:r w:rsidRPr="006246F2">
              <w:rPr>
                <w:rFonts w:hint="eastAsia"/>
                <w:color w:val="000000" w:themeColor="text1"/>
              </w:rPr>
              <w:t>30</w:t>
            </w:r>
            <w:r w:rsidRPr="006246F2">
              <w:rPr>
                <w:rFonts w:hint="eastAsia"/>
                <w:color w:val="000000" w:themeColor="text1"/>
              </w:rPr>
              <w:t>万吨</w:t>
            </w:r>
            <w:r w:rsidRPr="006246F2">
              <w:rPr>
                <w:rFonts w:hint="eastAsia"/>
                <w:color w:val="000000" w:themeColor="text1"/>
              </w:rPr>
              <w:t>/</w:t>
            </w:r>
            <w:r w:rsidRPr="006246F2">
              <w:rPr>
                <w:rFonts w:hint="eastAsia"/>
                <w:color w:val="000000" w:themeColor="text1"/>
              </w:rPr>
              <w:t>年</w:t>
            </w:r>
          </w:p>
        </w:tc>
        <w:tc>
          <w:tcPr>
            <w:tcW w:w="1094" w:type="pct"/>
            <w:noWrap/>
            <w:vAlign w:val="center"/>
          </w:tcPr>
          <w:p w14:paraId="3B23E506" w14:textId="3AF53AFA" w:rsidR="00534B34" w:rsidRPr="006246F2" w:rsidRDefault="00715D56" w:rsidP="00534B34">
            <w:pPr>
              <w:pStyle w:val="a7"/>
              <w:rPr>
                <w:color w:val="000000" w:themeColor="text1"/>
              </w:rPr>
            </w:pPr>
            <w:r w:rsidRPr="006246F2">
              <w:rPr>
                <w:rFonts w:hint="eastAsia"/>
                <w:color w:val="000000" w:themeColor="text1"/>
              </w:rPr>
              <w:t>N7723</w:t>
            </w:r>
            <w:r w:rsidRPr="006246F2">
              <w:rPr>
                <w:rFonts w:hint="eastAsia"/>
                <w:color w:val="000000" w:themeColor="text1"/>
              </w:rPr>
              <w:t>固体废物治理</w:t>
            </w:r>
          </w:p>
        </w:tc>
        <w:tc>
          <w:tcPr>
            <w:tcW w:w="646" w:type="pct"/>
            <w:noWrap/>
            <w:vAlign w:val="center"/>
          </w:tcPr>
          <w:p w14:paraId="6B15F224" w14:textId="3117C03F" w:rsidR="00534B34" w:rsidRPr="006246F2" w:rsidRDefault="00715D56" w:rsidP="00534B34">
            <w:pPr>
              <w:pStyle w:val="a7"/>
              <w:rPr>
                <w:color w:val="000000" w:themeColor="text1"/>
              </w:rPr>
            </w:pPr>
            <w:r w:rsidRPr="006246F2">
              <w:rPr>
                <w:rFonts w:hint="eastAsia"/>
                <w:color w:val="000000" w:themeColor="text1"/>
              </w:rPr>
              <w:t>新型建材区</w:t>
            </w:r>
          </w:p>
        </w:tc>
        <w:tc>
          <w:tcPr>
            <w:tcW w:w="564" w:type="pct"/>
            <w:noWrap/>
            <w:vAlign w:val="center"/>
          </w:tcPr>
          <w:p w14:paraId="43F73C8C" w14:textId="7736F345" w:rsidR="00534B34" w:rsidRPr="006246F2" w:rsidRDefault="00534B34" w:rsidP="00534B34">
            <w:pPr>
              <w:pStyle w:val="a7"/>
              <w:rPr>
                <w:color w:val="000000" w:themeColor="text1"/>
              </w:rPr>
            </w:pPr>
            <w:r w:rsidRPr="006246F2">
              <w:rPr>
                <w:rFonts w:hint="eastAsia"/>
                <w:color w:val="000000" w:themeColor="text1"/>
              </w:rPr>
              <w:t>相符</w:t>
            </w:r>
          </w:p>
        </w:tc>
        <w:tc>
          <w:tcPr>
            <w:tcW w:w="411" w:type="pct"/>
            <w:noWrap/>
            <w:vAlign w:val="center"/>
          </w:tcPr>
          <w:p w14:paraId="7EDAAF3B" w14:textId="58AA6E6A" w:rsidR="00534B34" w:rsidRPr="006246F2" w:rsidRDefault="00715D56" w:rsidP="00534B34">
            <w:pPr>
              <w:pStyle w:val="a7"/>
              <w:rPr>
                <w:color w:val="000000" w:themeColor="text1"/>
              </w:rPr>
            </w:pPr>
            <w:r w:rsidRPr="006246F2">
              <w:rPr>
                <w:color w:val="000000" w:themeColor="text1"/>
              </w:rPr>
              <w:t>/</w:t>
            </w:r>
          </w:p>
        </w:tc>
      </w:tr>
      <w:tr w:rsidR="00A153A0" w:rsidRPr="006246F2" w14:paraId="6A6BDFAD" w14:textId="77777777" w:rsidTr="001D4E53">
        <w:trPr>
          <w:trHeight w:val="285"/>
          <w:jc w:val="center"/>
        </w:trPr>
        <w:tc>
          <w:tcPr>
            <w:tcW w:w="247" w:type="pct"/>
            <w:noWrap/>
            <w:vAlign w:val="center"/>
          </w:tcPr>
          <w:p w14:paraId="4E0A1F34" w14:textId="77777777" w:rsidR="00534B34" w:rsidRPr="006246F2" w:rsidRDefault="00534B34" w:rsidP="00534B34">
            <w:pPr>
              <w:pStyle w:val="a7"/>
              <w:rPr>
                <w:color w:val="000000" w:themeColor="text1"/>
              </w:rPr>
            </w:pPr>
            <w:r w:rsidRPr="006246F2">
              <w:rPr>
                <w:rFonts w:hint="eastAsia"/>
                <w:color w:val="000000" w:themeColor="text1"/>
              </w:rPr>
              <w:lastRenderedPageBreak/>
              <w:t>3</w:t>
            </w:r>
            <w:r w:rsidRPr="006246F2">
              <w:rPr>
                <w:color w:val="000000" w:themeColor="text1"/>
              </w:rPr>
              <w:t>4</w:t>
            </w:r>
          </w:p>
        </w:tc>
        <w:tc>
          <w:tcPr>
            <w:tcW w:w="1144" w:type="pct"/>
            <w:noWrap/>
            <w:vAlign w:val="center"/>
          </w:tcPr>
          <w:p w14:paraId="755BFE6E" w14:textId="78EF9823" w:rsidR="00534B34" w:rsidRPr="006246F2" w:rsidRDefault="00715D56" w:rsidP="00534B34">
            <w:pPr>
              <w:pStyle w:val="a7"/>
              <w:rPr>
                <w:color w:val="000000" w:themeColor="text1"/>
              </w:rPr>
            </w:pPr>
            <w:r w:rsidRPr="006246F2">
              <w:rPr>
                <w:rFonts w:hint="eastAsia"/>
                <w:color w:val="000000" w:themeColor="text1"/>
              </w:rPr>
              <w:t>国家能源集团永州发电有限公司</w:t>
            </w:r>
          </w:p>
        </w:tc>
        <w:tc>
          <w:tcPr>
            <w:tcW w:w="894" w:type="pct"/>
            <w:noWrap/>
            <w:vAlign w:val="center"/>
          </w:tcPr>
          <w:p w14:paraId="653CBB6B" w14:textId="3C8B347D" w:rsidR="00534B34" w:rsidRPr="006246F2" w:rsidRDefault="00E24964" w:rsidP="00E24964">
            <w:pPr>
              <w:pStyle w:val="a7"/>
              <w:rPr>
                <w:color w:val="000000" w:themeColor="text1"/>
              </w:rPr>
            </w:pPr>
            <w:r w:rsidRPr="006246F2">
              <w:rPr>
                <w:rFonts w:hint="eastAsia"/>
                <w:color w:val="000000" w:themeColor="text1"/>
              </w:rPr>
              <w:t>2</w:t>
            </w:r>
            <w:r w:rsidRPr="006246F2">
              <w:rPr>
                <w:rFonts w:hint="eastAsia"/>
                <w:color w:val="000000" w:themeColor="text1"/>
              </w:rPr>
              <w:t>台</w:t>
            </w:r>
            <w:r w:rsidRPr="006246F2">
              <w:rPr>
                <w:rFonts w:hint="eastAsia"/>
                <w:color w:val="000000" w:themeColor="text1"/>
              </w:rPr>
              <w:t>3035t/h</w:t>
            </w:r>
            <w:r w:rsidRPr="006246F2">
              <w:rPr>
                <w:rFonts w:hint="eastAsia"/>
                <w:color w:val="000000" w:themeColor="text1"/>
              </w:rPr>
              <w:t>超超临界锅炉、</w:t>
            </w:r>
            <w:r w:rsidRPr="006246F2">
              <w:rPr>
                <w:rFonts w:hint="eastAsia"/>
                <w:color w:val="000000" w:themeColor="text1"/>
              </w:rPr>
              <w:t>2</w:t>
            </w:r>
            <w:r w:rsidRPr="006246F2">
              <w:rPr>
                <w:rFonts w:hint="eastAsia"/>
                <w:color w:val="000000" w:themeColor="text1"/>
              </w:rPr>
              <w:t>台</w:t>
            </w:r>
            <w:r w:rsidRPr="006246F2">
              <w:rPr>
                <w:rFonts w:hint="eastAsia"/>
                <w:color w:val="000000" w:themeColor="text1"/>
              </w:rPr>
              <w:t>1046 MW</w:t>
            </w:r>
            <w:r w:rsidRPr="006246F2">
              <w:rPr>
                <w:rFonts w:hint="eastAsia"/>
                <w:color w:val="000000" w:themeColor="text1"/>
              </w:rPr>
              <w:t>发电机组、年运行时间</w:t>
            </w:r>
            <w:r w:rsidRPr="006246F2">
              <w:rPr>
                <w:rFonts w:hint="eastAsia"/>
                <w:color w:val="000000" w:themeColor="text1"/>
              </w:rPr>
              <w:t>5000</w:t>
            </w:r>
            <w:r w:rsidRPr="006246F2">
              <w:rPr>
                <w:rFonts w:hint="eastAsia"/>
                <w:color w:val="000000" w:themeColor="text1"/>
              </w:rPr>
              <w:t>小时</w:t>
            </w:r>
          </w:p>
        </w:tc>
        <w:tc>
          <w:tcPr>
            <w:tcW w:w="1094" w:type="pct"/>
            <w:noWrap/>
            <w:vAlign w:val="center"/>
          </w:tcPr>
          <w:p w14:paraId="65EEE2A4" w14:textId="21E92D87" w:rsidR="00534B34" w:rsidRPr="006246F2" w:rsidRDefault="00E24964" w:rsidP="00534B34">
            <w:pPr>
              <w:pStyle w:val="a7"/>
              <w:rPr>
                <w:color w:val="000000" w:themeColor="text1"/>
              </w:rPr>
            </w:pPr>
            <w:r w:rsidRPr="006246F2">
              <w:rPr>
                <w:rFonts w:hint="eastAsia"/>
                <w:color w:val="000000" w:themeColor="text1"/>
              </w:rPr>
              <w:t>D4411</w:t>
            </w:r>
            <w:r w:rsidRPr="006246F2">
              <w:rPr>
                <w:rFonts w:hint="eastAsia"/>
                <w:color w:val="000000" w:themeColor="text1"/>
              </w:rPr>
              <w:t>火力发电</w:t>
            </w:r>
          </w:p>
        </w:tc>
        <w:tc>
          <w:tcPr>
            <w:tcW w:w="646" w:type="pct"/>
            <w:noWrap/>
            <w:vAlign w:val="center"/>
          </w:tcPr>
          <w:p w14:paraId="1879A790" w14:textId="0DDC87BE" w:rsidR="00534B34" w:rsidRPr="006246F2" w:rsidRDefault="00E24964" w:rsidP="00534B34">
            <w:pPr>
              <w:pStyle w:val="a7"/>
              <w:rPr>
                <w:color w:val="000000" w:themeColor="text1"/>
              </w:rPr>
            </w:pPr>
            <w:r w:rsidRPr="006246F2">
              <w:rPr>
                <w:rFonts w:hint="eastAsia"/>
                <w:color w:val="000000" w:themeColor="text1"/>
              </w:rPr>
              <w:t>能源及利用区</w:t>
            </w:r>
          </w:p>
        </w:tc>
        <w:tc>
          <w:tcPr>
            <w:tcW w:w="564" w:type="pct"/>
            <w:noWrap/>
            <w:vAlign w:val="center"/>
          </w:tcPr>
          <w:p w14:paraId="0E1E0E11" w14:textId="77777777" w:rsidR="00534B34" w:rsidRPr="006246F2" w:rsidRDefault="00534B34" w:rsidP="00534B34">
            <w:pPr>
              <w:pStyle w:val="a7"/>
              <w:rPr>
                <w:color w:val="000000" w:themeColor="text1"/>
              </w:rPr>
            </w:pPr>
            <w:r w:rsidRPr="006246F2">
              <w:rPr>
                <w:rFonts w:hint="eastAsia"/>
                <w:color w:val="000000" w:themeColor="text1"/>
              </w:rPr>
              <w:t>相符</w:t>
            </w:r>
          </w:p>
        </w:tc>
        <w:tc>
          <w:tcPr>
            <w:tcW w:w="411" w:type="pct"/>
            <w:noWrap/>
            <w:vAlign w:val="center"/>
          </w:tcPr>
          <w:p w14:paraId="320E51FB" w14:textId="77777777" w:rsidR="00534B34" w:rsidRPr="006246F2" w:rsidRDefault="00534B34" w:rsidP="00534B34">
            <w:pPr>
              <w:pStyle w:val="a7"/>
              <w:rPr>
                <w:color w:val="000000" w:themeColor="text1"/>
              </w:rPr>
            </w:pPr>
            <w:r w:rsidRPr="006246F2">
              <w:rPr>
                <w:color w:val="000000" w:themeColor="text1"/>
              </w:rPr>
              <w:t>/</w:t>
            </w:r>
          </w:p>
        </w:tc>
      </w:tr>
    </w:tbl>
    <w:p w14:paraId="068EE9C7" w14:textId="77777777" w:rsidR="00534B34" w:rsidRPr="006246F2" w:rsidRDefault="00534B34" w:rsidP="00534B34">
      <w:pPr>
        <w:pStyle w:val="a7"/>
        <w:rPr>
          <w:color w:val="000000" w:themeColor="text1"/>
        </w:rPr>
      </w:pPr>
    </w:p>
    <w:p w14:paraId="0F5D3CB3" w14:textId="77777777" w:rsidR="00534B34" w:rsidRPr="006246F2" w:rsidRDefault="00534B34">
      <w:pPr>
        <w:ind w:firstLine="480"/>
        <w:rPr>
          <w:color w:val="000000" w:themeColor="text1"/>
        </w:rPr>
      </w:pPr>
    </w:p>
    <w:p w14:paraId="038EC61F" w14:textId="77777777" w:rsidR="00534B34" w:rsidRPr="006246F2" w:rsidRDefault="00534B34">
      <w:pPr>
        <w:ind w:firstLine="480"/>
        <w:rPr>
          <w:color w:val="000000" w:themeColor="text1"/>
        </w:rPr>
      </w:pPr>
    </w:p>
    <w:p w14:paraId="6F6362A0" w14:textId="06D4A144" w:rsidR="00534B34" w:rsidRPr="006246F2" w:rsidRDefault="00534B34" w:rsidP="00E24964">
      <w:pPr>
        <w:spacing w:line="240" w:lineRule="auto"/>
        <w:ind w:firstLineChars="0" w:firstLine="0"/>
        <w:jc w:val="center"/>
        <w:rPr>
          <w:color w:val="000000" w:themeColor="text1"/>
        </w:rPr>
      </w:pPr>
      <w:r w:rsidRPr="006246F2">
        <w:rPr>
          <w:noProof/>
          <w:color w:val="000000" w:themeColor="text1"/>
        </w:rPr>
        <w:lastRenderedPageBreak/>
        <w:drawing>
          <wp:inline distT="0" distB="0" distL="0" distR="0" wp14:anchorId="263B70EA" wp14:editId="4D57A96F">
            <wp:extent cx="7239000" cy="4987332"/>
            <wp:effectExtent l="0" t="0" r="0" b="3810"/>
            <wp:docPr id="7849615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961573" name=""/>
                    <pic:cNvPicPr/>
                  </pic:nvPicPr>
                  <pic:blipFill>
                    <a:blip r:embed="rId35"/>
                    <a:stretch>
                      <a:fillRect/>
                    </a:stretch>
                  </pic:blipFill>
                  <pic:spPr>
                    <a:xfrm>
                      <a:off x="0" y="0"/>
                      <a:ext cx="7243291" cy="4990288"/>
                    </a:xfrm>
                    <a:prstGeom prst="rect">
                      <a:avLst/>
                    </a:prstGeom>
                  </pic:spPr>
                </pic:pic>
              </a:graphicData>
            </a:graphic>
          </wp:inline>
        </w:drawing>
      </w:r>
    </w:p>
    <w:p w14:paraId="2B5C92FE" w14:textId="4093E6F1" w:rsidR="00165DB1" w:rsidRPr="006246F2" w:rsidRDefault="00E24964" w:rsidP="00E24964">
      <w:pPr>
        <w:pStyle w:val="a6"/>
        <w:ind w:firstLine="480"/>
        <w:rPr>
          <w:color w:val="000000" w:themeColor="text1"/>
        </w:rPr>
        <w:sectPr w:rsidR="00165DB1" w:rsidRPr="006246F2" w:rsidSect="00534B34">
          <w:pgSz w:w="16840" w:h="11907" w:orient="landscape"/>
          <w:pgMar w:top="1440" w:right="1440" w:bottom="1134" w:left="1134" w:header="851" w:footer="992" w:gutter="0"/>
          <w:cols w:space="720"/>
          <w:docGrid w:linePitch="326"/>
        </w:sectPr>
      </w:pPr>
      <w:bookmarkStart w:id="122" w:name="_Ref178087495"/>
      <w:r w:rsidRPr="006246F2">
        <w:rPr>
          <w:rFonts w:hint="eastAsia"/>
          <w:color w:val="000000" w:themeColor="text1"/>
        </w:rPr>
        <w:t>图</w:t>
      </w:r>
      <w:r w:rsidRPr="006246F2">
        <w:rPr>
          <w:rFonts w:hint="eastAsia"/>
          <w:color w:val="000000" w:themeColor="text1"/>
        </w:rPr>
        <w:t xml:space="preserve"> </w:t>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STYLEREF 1 \s</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2</w:t>
      </w:r>
      <w:r w:rsidR="00DA2595" w:rsidRPr="006246F2">
        <w:rPr>
          <w:color w:val="000000" w:themeColor="text1"/>
        </w:rPr>
        <w:fldChar w:fldCharType="end"/>
      </w:r>
      <w:r w:rsidR="00DA2595" w:rsidRPr="006246F2">
        <w:rPr>
          <w:color w:val="000000" w:themeColor="text1"/>
        </w:rPr>
        <w:noBreakHyphen/>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 xml:space="preserve">SEQ </w:instrText>
      </w:r>
      <w:r w:rsidR="00DA2595" w:rsidRPr="006246F2">
        <w:rPr>
          <w:rFonts w:hint="eastAsia"/>
          <w:color w:val="000000" w:themeColor="text1"/>
        </w:rPr>
        <w:instrText>图</w:instrText>
      </w:r>
      <w:r w:rsidR="00DA2595" w:rsidRPr="006246F2">
        <w:rPr>
          <w:rFonts w:hint="eastAsia"/>
          <w:color w:val="000000" w:themeColor="text1"/>
        </w:rPr>
        <w:instrText xml:space="preserve"> \* ARABIC \s 1</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5</w:t>
      </w:r>
      <w:r w:rsidR="00DA2595" w:rsidRPr="006246F2">
        <w:rPr>
          <w:color w:val="000000" w:themeColor="text1"/>
        </w:rPr>
        <w:fldChar w:fldCharType="end"/>
      </w:r>
      <w:bookmarkEnd w:id="122"/>
      <w:r w:rsidRPr="006246F2">
        <w:rPr>
          <w:rFonts w:hint="eastAsia"/>
          <w:color w:val="000000" w:themeColor="text1"/>
        </w:rPr>
        <w:t xml:space="preserve">   </w:t>
      </w:r>
      <w:bookmarkStart w:id="123" w:name="_Hlk178089653"/>
      <w:r w:rsidRPr="006246F2">
        <w:rPr>
          <w:rFonts w:hint="eastAsia"/>
          <w:color w:val="000000" w:themeColor="text1"/>
        </w:rPr>
        <w:t>白牙片区现有企业与产业布局图位置关系图</w:t>
      </w:r>
      <w:bookmarkEnd w:id="123"/>
    </w:p>
    <w:p w14:paraId="5CA04590" w14:textId="5738FC92" w:rsidR="00E24964" w:rsidRPr="006246F2" w:rsidRDefault="00165DB1" w:rsidP="00165DB1">
      <w:pPr>
        <w:pStyle w:val="a6"/>
        <w:spacing w:line="240" w:lineRule="auto"/>
        <w:ind w:firstLineChars="0" w:firstLine="0"/>
        <w:rPr>
          <w:color w:val="000000" w:themeColor="text1"/>
        </w:rPr>
      </w:pPr>
      <w:r w:rsidRPr="006246F2">
        <w:rPr>
          <w:noProof/>
          <w:color w:val="000000" w:themeColor="text1"/>
        </w:rPr>
        <w:lastRenderedPageBreak/>
        <w:drawing>
          <wp:inline distT="0" distB="0" distL="0" distR="0" wp14:anchorId="403E44EE" wp14:editId="76A46CD1">
            <wp:extent cx="5720715" cy="8134350"/>
            <wp:effectExtent l="0" t="0" r="0" b="0"/>
            <wp:docPr id="3367374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737495" name=""/>
                    <pic:cNvPicPr/>
                  </pic:nvPicPr>
                  <pic:blipFill>
                    <a:blip r:embed="rId36"/>
                    <a:stretch>
                      <a:fillRect/>
                    </a:stretch>
                  </pic:blipFill>
                  <pic:spPr>
                    <a:xfrm>
                      <a:off x="0" y="0"/>
                      <a:ext cx="5745692" cy="8169865"/>
                    </a:xfrm>
                    <a:prstGeom prst="rect">
                      <a:avLst/>
                    </a:prstGeom>
                  </pic:spPr>
                </pic:pic>
              </a:graphicData>
            </a:graphic>
          </wp:inline>
        </w:drawing>
      </w:r>
    </w:p>
    <w:p w14:paraId="666B36F7" w14:textId="59C89D59" w:rsidR="00165DB1" w:rsidRPr="006246F2" w:rsidRDefault="00165DB1" w:rsidP="00165DB1">
      <w:pPr>
        <w:pStyle w:val="a6"/>
        <w:ind w:firstLine="480"/>
        <w:rPr>
          <w:color w:val="000000" w:themeColor="text1"/>
        </w:rPr>
      </w:pPr>
      <w:bookmarkStart w:id="124" w:name="_Ref178089698"/>
      <w:r w:rsidRPr="006246F2">
        <w:rPr>
          <w:rFonts w:hint="eastAsia"/>
          <w:color w:val="000000" w:themeColor="text1"/>
        </w:rPr>
        <w:t>图</w:t>
      </w:r>
      <w:r w:rsidRPr="006246F2">
        <w:rPr>
          <w:rFonts w:hint="eastAsia"/>
          <w:color w:val="000000" w:themeColor="text1"/>
        </w:rPr>
        <w:t xml:space="preserve"> </w:t>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STYLEREF 1 \s</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2</w:t>
      </w:r>
      <w:r w:rsidR="00DA2595" w:rsidRPr="006246F2">
        <w:rPr>
          <w:color w:val="000000" w:themeColor="text1"/>
        </w:rPr>
        <w:fldChar w:fldCharType="end"/>
      </w:r>
      <w:r w:rsidR="00DA2595" w:rsidRPr="006246F2">
        <w:rPr>
          <w:color w:val="000000" w:themeColor="text1"/>
        </w:rPr>
        <w:noBreakHyphen/>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 xml:space="preserve">SEQ </w:instrText>
      </w:r>
      <w:r w:rsidR="00DA2595" w:rsidRPr="006246F2">
        <w:rPr>
          <w:rFonts w:hint="eastAsia"/>
          <w:color w:val="000000" w:themeColor="text1"/>
        </w:rPr>
        <w:instrText>图</w:instrText>
      </w:r>
      <w:r w:rsidR="00DA2595" w:rsidRPr="006246F2">
        <w:rPr>
          <w:rFonts w:hint="eastAsia"/>
          <w:color w:val="000000" w:themeColor="text1"/>
        </w:rPr>
        <w:instrText xml:space="preserve"> \* ARABIC \s 1</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6</w:t>
      </w:r>
      <w:r w:rsidR="00DA2595" w:rsidRPr="006246F2">
        <w:rPr>
          <w:color w:val="000000" w:themeColor="text1"/>
        </w:rPr>
        <w:fldChar w:fldCharType="end"/>
      </w:r>
      <w:bookmarkEnd w:id="124"/>
      <w:r w:rsidRPr="006246F2">
        <w:rPr>
          <w:rFonts w:hint="eastAsia"/>
          <w:color w:val="000000" w:themeColor="text1"/>
        </w:rPr>
        <w:t xml:space="preserve">  </w:t>
      </w:r>
      <w:r w:rsidRPr="006246F2">
        <w:rPr>
          <w:rFonts w:hint="eastAsia"/>
          <w:color w:val="000000" w:themeColor="text1"/>
        </w:rPr>
        <w:t>芦洪片区现有企业与产业布局图位置关系图</w:t>
      </w:r>
    </w:p>
    <w:p w14:paraId="208F5073" w14:textId="77777777" w:rsidR="00534B34" w:rsidRPr="006246F2" w:rsidRDefault="00534B34">
      <w:pPr>
        <w:ind w:firstLine="480"/>
        <w:rPr>
          <w:color w:val="000000" w:themeColor="text1"/>
        </w:rPr>
        <w:sectPr w:rsidR="00534B34" w:rsidRPr="006246F2" w:rsidSect="00165DB1">
          <w:pgSz w:w="11907" w:h="16840"/>
          <w:pgMar w:top="1440" w:right="1134" w:bottom="1134" w:left="1440" w:header="851" w:footer="992" w:gutter="0"/>
          <w:cols w:space="720"/>
          <w:docGrid w:linePitch="326"/>
        </w:sectPr>
      </w:pPr>
    </w:p>
    <w:p w14:paraId="3384F2F7" w14:textId="4147354D" w:rsidR="009C4922" w:rsidRPr="006246F2" w:rsidRDefault="004059EE">
      <w:pPr>
        <w:pStyle w:val="4"/>
        <w:spacing w:before="120" w:after="120"/>
        <w:rPr>
          <w:color w:val="000000" w:themeColor="text1"/>
        </w:rPr>
      </w:pPr>
      <w:r w:rsidRPr="006246F2">
        <w:rPr>
          <w:rFonts w:hint="eastAsia"/>
          <w:color w:val="000000" w:themeColor="text1"/>
        </w:rPr>
        <w:lastRenderedPageBreak/>
        <w:t>用地</w:t>
      </w:r>
      <w:r w:rsidR="00165DB1" w:rsidRPr="006246F2">
        <w:rPr>
          <w:rFonts w:hint="eastAsia"/>
          <w:color w:val="000000" w:themeColor="text1"/>
        </w:rPr>
        <w:t>规划执行情况</w:t>
      </w:r>
    </w:p>
    <w:p w14:paraId="2CD9E108" w14:textId="589F7667" w:rsidR="006805B8" w:rsidRPr="006246F2" w:rsidRDefault="006805B8" w:rsidP="006805B8">
      <w:pPr>
        <w:ind w:firstLine="480"/>
        <w:rPr>
          <w:color w:val="000000" w:themeColor="text1"/>
        </w:rPr>
      </w:pPr>
      <w:r w:rsidRPr="006246F2">
        <w:rPr>
          <w:rFonts w:hint="eastAsia"/>
          <w:color w:val="000000" w:themeColor="text1"/>
        </w:rPr>
        <w:t>2024</w:t>
      </w:r>
      <w:r w:rsidRPr="006246F2">
        <w:rPr>
          <w:rFonts w:hint="eastAsia"/>
          <w:color w:val="000000" w:themeColor="text1"/>
        </w:rPr>
        <w:t>年园区调区后最终核准的范围为</w:t>
      </w:r>
      <w:r w:rsidRPr="006246F2">
        <w:rPr>
          <w:rFonts w:hint="eastAsia"/>
          <w:color w:val="000000" w:themeColor="text1"/>
        </w:rPr>
        <w:t>292.02</w:t>
      </w:r>
      <w:r w:rsidRPr="006246F2">
        <w:rPr>
          <w:rFonts w:hint="eastAsia"/>
          <w:color w:val="000000" w:themeColor="text1"/>
        </w:rPr>
        <w:t>公顷</w:t>
      </w:r>
      <w:r w:rsidR="004A355D" w:rsidRPr="006246F2">
        <w:rPr>
          <w:rFonts w:hint="eastAsia"/>
          <w:color w:val="000000" w:themeColor="text1"/>
        </w:rPr>
        <w:t>（其中目前已开发用地为</w:t>
      </w:r>
      <w:bookmarkStart w:id="125" w:name="_Hlk178608224"/>
      <w:r w:rsidR="00C12491" w:rsidRPr="006246F2">
        <w:rPr>
          <w:rFonts w:hint="eastAsia"/>
          <w:color w:val="000000" w:themeColor="text1"/>
        </w:rPr>
        <w:t>284.31</w:t>
      </w:r>
      <w:bookmarkEnd w:id="125"/>
      <w:r w:rsidR="008A570F" w:rsidRPr="006246F2">
        <w:rPr>
          <w:rFonts w:hint="eastAsia"/>
          <w:color w:val="000000" w:themeColor="text1"/>
        </w:rPr>
        <w:t>公顷</w:t>
      </w:r>
      <w:r w:rsidR="004A355D" w:rsidRPr="006246F2">
        <w:rPr>
          <w:rFonts w:hint="eastAsia"/>
          <w:color w:val="000000" w:themeColor="text1"/>
        </w:rPr>
        <w:t>）</w:t>
      </w:r>
      <w:r w:rsidRPr="006246F2">
        <w:rPr>
          <w:rFonts w:hint="eastAsia"/>
          <w:color w:val="000000" w:themeColor="text1"/>
        </w:rPr>
        <w:t>，园区规划的范围为</w:t>
      </w:r>
      <w:r w:rsidRPr="006246F2">
        <w:rPr>
          <w:rFonts w:hint="eastAsia"/>
          <w:color w:val="000000" w:themeColor="text1"/>
        </w:rPr>
        <w:t>466</w:t>
      </w:r>
      <w:r w:rsidRPr="006246F2">
        <w:rPr>
          <w:rFonts w:hint="eastAsia"/>
          <w:color w:val="000000" w:themeColor="text1"/>
        </w:rPr>
        <w:t>公顷</w:t>
      </w:r>
      <w:r w:rsidR="000C6F37" w:rsidRPr="006246F2">
        <w:rPr>
          <w:rFonts w:hint="eastAsia"/>
          <w:color w:val="000000" w:themeColor="text1"/>
        </w:rPr>
        <w:t>（其中城市建设用地</w:t>
      </w:r>
      <w:r w:rsidR="000C6F37" w:rsidRPr="006246F2">
        <w:rPr>
          <w:rFonts w:hint="eastAsia"/>
          <w:color w:val="000000" w:themeColor="text1"/>
        </w:rPr>
        <w:t>463.4</w:t>
      </w:r>
      <w:r w:rsidR="000C6F37" w:rsidRPr="006246F2">
        <w:rPr>
          <w:rFonts w:hint="eastAsia"/>
          <w:color w:val="000000" w:themeColor="text1"/>
        </w:rPr>
        <w:t>公顷）</w:t>
      </w:r>
      <w:r w:rsidRPr="006246F2">
        <w:rPr>
          <w:rFonts w:hint="eastAsia"/>
          <w:color w:val="000000" w:themeColor="text1"/>
        </w:rPr>
        <w:t>，二者面积相差</w:t>
      </w:r>
      <w:r w:rsidRPr="006246F2">
        <w:rPr>
          <w:rFonts w:hint="eastAsia"/>
          <w:color w:val="000000" w:themeColor="text1"/>
        </w:rPr>
        <w:t>173.98</w:t>
      </w:r>
      <w:r w:rsidRPr="006246F2">
        <w:rPr>
          <w:rFonts w:hint="eastAsia"/>
          <w:color w:val="000000" w:themeColor="text1"/>
        </w:rPr>
        <w:t>公顷。</w:t>
      </w:r>
    </w:p>
    <w:p w14:paraId="7DE72066" w14:textId="5A04711B" w:rsidR="009C4922" w:rsidRPr="006246F2" w:rsidRDefault="00FD2B52" w:rsidP="006805B8">
      <w:pPr>
        <w:ind w:firstLine="480"/>
        <w:rPr>
          <w:color w:val="000000" w:themeColor="text1"/>
        </w:rPr>
      </w:pPr>
      <w:r w:rsidRPr="006246F2">
        <w:rPr>
          <w:rFonts w:hint="eastAsia"/>
          <w:color w:val="000000" w:themeColor="text1"/>
        </w:rPr>
        <w:t>园区用地规划执行情况具体见</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_Ref178500790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2</w:t>
      </w:r>
      <w:r w:rsidR="00A70BAF" w:rsidRPr="006246F2">
        <w:rPr>
          <w:color w:val="000000" w:themeColor="text1"/>
        </w:rPr>
        <w:noBreakHyphen/>
      </w:r>
      <w:r w:rsidR="00A70BAF" w:rsidRPr="006246F2">
        <w:rPr>
          <w:noProof/>
          <w:color w:val="000000" w:themeColor="text1"/>
        </w:rPr>
        <w:t>13</w:t>
      </w:r>
      <w:r w:rsidRPr="006246F2">
        <w:rPr>
          <w:color w:val="000000" w:themeColor="text1"/>
        </w:rPr>
        <w:fldChar w:fldCharType="end"/>
      </w:r>
      <w:r w:rsidRPr="006246F2">
        <w:rPr>
          <w:rFonts w:hint="eastAsia"/>
          <w:color w:val="000000" w:themeColor="text1"/>
        </w:rPr>
        <w:t>：</w:t>
      </w:r>
    </w:p>
    <w:p w14:paraId="6AE93654" w14:textId="1B6B8BF4" w:rsidR="009C4922" w:rsidRPr="006246F2" w:rsidRDefault="006805B8" w:rsidP="006805B8">
      <w:pPr>
        <w:pStyle w:val="a6"/>
        <w:ind w:firstLine="480"/>
        <w:rPr>
          <w:color w:val="000000" w:themeColor="text1"/>
        </w:rPr>
      </w:pPr>
      <w:bookmarkStart w:id="126" w:name="_Ref178500790"/>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13</w:t>
      </w:r>
      <w:r w:rsidR="00A63491" w:rsidRPr="006246F2">
        <w:rPr>
          <w:color w:val="000000" w:themeColor="text1"/>
        </w:rPr>
        <w:fldChar w:fldCharType="end"/>
      </w:r>
      <w:bookmarkEnd w:id="126"/>
      <w:r w:rsidRPr="006246F2">
        <w:rPr>
          <w:rFonts w:hint="eastAsia"/>
          <w:color w:val="000000" w:themeColor="text1"/>
        </w:rPr>
        <w:t xml:space="preserve">   </w:t>
      </w:r>
      <w:r w:rsidRPr="006246F2">
        <w:rPr>
          <w:rFonts w:hint="eastAsia"/>
          <w:color w:val="000000" w:themeColor="text1"/>
        </w:rPr>
        <w:t>园区用地规划执行情况表</w:t>
      </w:r>
      <w:r w:rsidRPr="006246F2">
        <w:rPr>
          <w:rFonts w:hint="eastAsia"/>
          <w:color w:val="000000" w:themeColor="text1"/>
        </w:rPr>
        <w:t xml:space="preserve">    </w:t>
      </w:r>
      <w:r w:rsidRPr="006246F2">
        <w:rPr>
          <w:rFonts w:hint="eastAsia"/>
          <w:color w:val="000000" w:themeColor="text1"/>
        </w:rPr>
        <w:t>单位：公顷</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30"/>
        <w:gridCol w:w="1634"/>
        <w:gridCol w:w="1985"/>
        <w:gridCol w:w="3374"/>
      </w:tblGrid>
      <w:tr w:rsidR="006246F2" w:rsidRPr="006246F2" w14:paraId="7DA64402" w14:textId="77777777" w:rsidTr="0030109E">
        <w:trPr>
          <w:jc w:val="center"/>
        </w:trPr>
        <w:tc>
          <w:tcPr>
            <w:tcW w:w="2330" w:type="dxa"/>
            <w:vAlign w:val="center"/>
          </w:tcPr>
          <w:p w14:paraId="594C72C0" w14:textId="77777777" w:rsidR="006805B8" w:rsidRPr="006246F2" w:rsidRDefault="006805B8" w:rsidP="006805B8">
            <w:pPr>
              <w:pStyle w:val="a7"/>
              <w:rPr>
                <w:color w:val="000000" w:themeColor="text1"/>
              </w:rPr>
            </w:pPr>
            <w:r w:rsidRPr="006246F2">
              <w:rPr>
                <w:rFonts w:hint="eastAsia"/>
                <w:color w:val="000000" w:themeColor="text1"/>
              </w:rPr>
              <w:t>用地类型</w:t>
            </w:r>
          </w:p>
        </w:tc>
        <w:tc>
          <w:tcPr>
            <w:tcW w:w="1634" w:type="dxa"/>
            <w:vAlign w:val="center"/>
          </w:tcPr>
          <w:p w14:paraId="64DB1B7F" w14:textId="77777777" w:rsidR="006805B8" w:rsidRPr="006246F2" w:rsidRDefault="006805B8" w:rsidP="006805B8">
            <w:pPr>
              <w:pStyle w:val="a7"/>
              <w:rPr>
                <w:color w:val="000000" w:themeColor="text1"/>
              </w:rPr>
            </w:pPr>
            <w:r w:rsidRPr="006246F2">
              <w:rPr>
                <w:rFonts w:hint="eastAsia"/>
                <w:color w:val="000000" w:themeColor="text1"/>
              </w:rPr>
              <w:t>规划面积</w:t>
            </w:r>
          </w:p>
        </w:tc>
        <w:tc>
          <w:tcPr>
            <w:tcW w:w="1985" w:type="dxa"/>
            <w:vAlign w:val="center"/>
          </w:tcPr>
          <w:p w14:paraId="44BAB89E" w14:textId="77777777" w:rsidR="006805B8" w:rsidRPr="006246F2" w:rsidRDefault="006805B8" w:rsidP="006805B8">
            <w:pPr>
              <w:pStyle w:val="a7"/>
              <w:rPr>
                <w:color w:val="000000" w:themeColor="text1"/>
              </w:rPr>
            </w:pPr>
            <w:r w:rsidRPr="006246F2">
              <w:rPr>
                <w:rFonts w:hint="eastAsia"/>
                <w:color w:val="000000" w:themeColor="text1"/>
              </w:rPr>
              <w:t>现状用地面积</w:t>
            </w:r>
          </w:p>
        </w:tc>
        <w:tc>
          <w:tcPr>
            <w:tcW w:w="3374" w:type="dxa"/>
            <w:vAlign w:val="center"/>
          </w:tcPr>
          <w:p w14:paraId="4A496B4D" w14:textId="77777777" w:rsidR="006805B8" w:rsidRPr="006246F2" w:rsidRDefault="006805B8" w:rsidP="006805B8">
            <w:pPr>
              <w:pStyle w:val="a7"/>
              <w:rPr>
                <w:color w:val="000000" w:themeColor="text1"/>
              </w:rPr>
            </w:pPr>
            <w:r w:rsidRPr="006246F2">
              <w:rPr>
                <w:rFonts w:hint="eastAsia"/>
                <w:color w:val="000000" w:themeColor="text1"/>
              </w:rPr>
              <w:t>变化原因</w:t>
            </w:r>
          </w:p>
        </w:tc>
      </w:tr>
      <w:tr w:rsidR="006246F2" w:rsidRPr="006246F2" w14:paraId="7DFBC85D" w14:textId="77777777" w:rsidTr="0030109E">
        <w:trPr>
          <w:jc w:val="center"/>
        </w:trPr>
        <w:tc>
          <w:tcPr>
            <w:tcW w:w="2330" w:type="dxa"/>
            <w:vAlign w:val="center"/>
          </w:tcPr>
          <w:p w14:paraId="6E8BF52A" w14:textId="77777777" w:rsidR="006805B8" w:rsidRPr="006246F2" w:rsidRDefault="006805B8" w:rsidP="006805B8">
            <w:pPr>
              <w:pStyle w:val="a7"/>
              <w:rPr>
                <w:color w:val="000000" w:themeColor="text1"/>
              </w:rPr>
            </w:pPr>
            <w:r w:rsidRPr="006246F2">
              <w:rPr>
                <w:rFonts w:hint="eastAsia"/>
                <w:color w:val="000000" w:themeColor="text1"/>
              </w:rPr>
              <w:t>居住用地</w:t>
            </w:r>
          </w:p>
        </w:tc>
        <w:tc>
          <w:tcPr>
            <w:tcW w:w="1634" w:type="dxa"/>
            <w:vAlign w:val="center"/>
          </w:tcPr>
          <w:p w14:paraId="0A493097" w14:textId="3BCFB2C5" w:rsidR="006805B8" w:rsidRPr="006246F2" w:rsidRDefault="0030109E" w:rsidP="006805B8">
            <w:pPr>
              <w:pStyle w:val="a7"/>
              <w:rPr>
                <w:color w:val="000000" w:themeColor="text1"/>
              </w:rPr>
            </w:pPr>
            <w:r w:rsidRPr="006246F2">
              <w:rPr>
                <w:rFonts w:hint="eastAsia"/>
                <w:color w:val="000000" w:themeColor="text1"/>
              </w:rPr>
              <w:t>78.68</w:t>
            </w:r>
          </w:p>
        </w:tc>
        <w:tc>
          <w:tcPr>
            <w:tcW w:w="1985" w:type="dxa"/>
            <w:vAlign w:val="center"/>
          </w:tcPr>
          <w:p w14:paraId="34D9CCB9" w14:textId="3F815C2F" w:rsidR="006805B8" w:rsidRPr="006246F2" w:rsidRDefault="000C6F37" w:rsidP="006805B8">
            <w:pPr>
              <w:pStyle w:val="a7"/>
              <w:rPr>
                <w:color w:val="000000" w:themeColor="text1"/>
              </w:rPr>
            </w:pPr>
            <w:r w:rsidRPr="006246F2">
              <w:rPr>
                <w:color w:val="000000" w:themeColor="text1"/>
              </w:rPr>
              <w:t>2.27</w:t>
            </w:r>
          </w:p>
        </w:tc>
        <w:tc>
          <w:tcPr>
            <w:tcW w:w="3374" w:type="dxa"/>
            <w:vAlign w:val="center"/>
          </w:tcPr>
          <w:p w14:paraId="228FB412" w14:textId="2CD135BB" w:rsidR="006805B8" w:rsidRPr="006246F2" w:rsidRDefault="006805B8" w:rsidP="006805B8">
            <w:pPr>
              <w:pStyle w:val="a7"/>
              <w:rPr>
                <w:color w:val="000000" w:themeColor="text1"/>
              </w:rPr>
            </w:pPr>
            <w:r w:rsidRPr="006246F2">
              <w:rPr>
                <w:rFonts w:hint="eastAsia"/>
                <w:color w:val="000000" w:themeColor="text1"/>
              </w:rPr>
              <w:t>核准范围较规划范围大幅度减少</w:t>
            </w:r>
            <w:r w:rsidR="0030109E" w:rsidRPr="006246F2">
              <w:rPr>
                <w:rFonts w:hint="eastAsia"/>
                <w:color w:val="000000" w:themeColor="text1"/>
              </w:rPr>
              <w:t>，把已开发为县城城区</w:t>
            </w:r>
            <w:r w:rsidR="00FD2B52" w:rsidRPr="006246F2">
              <w:rPr>
                <w:rFonts w:hint="eastAsia"/>
                <w:color w:val="000000" w:themeColor="text1"/>
              </w:rPr>
              <w:t>生活</w:t>
            </w:r>
            <w:r w:rsidR="0030109E" w:rsidRPr="006246F2">
              <w:rPr>
                <w:rFonts w:hint="eastAsia"/>
                <w:color w:val="000000" w:themeColor="text1"/>
              </w:rPr>
              <w:t>区域调出</w:t>
            </w:r>
          </w:p>
        </w:tc>
      </w:tr>
      <w:tr w:rsidR="006246F2" w:rsidRPr="006246F2" w14:paraId="01C4EA83" w14:textId="77777777" w:rsidTr="0030109E">
        <w:trPr>
          <w:jc w:val="center"/>
        </w:trPr>
        <w:tc>
          <w:tcPr>
            <w:tcW w:w="2330" w:type="dxa"/>
            <w:vAlign w:val="center"/>
          </w:tcPr>
          <w:p w14:paraId="3F428FF8" w14:textId="6473D6F4" w:rsidR="006805B8" w:rsidRPr="006246F2" w:rsidRDefault="000C6F37" w:rsidP="006805B8">
            <w:pPr>
              <w:pStyle w:val="a7"/>
              <w:rPr>
                <w:color w:val="000000" w:themeColor="text1"/>
              </w:rPr>
            </w:pPr>
            <w:r w:rsidRPr="006246F2">
              <w:rPr>
                <w:rFonts w:hint="eastAsia"/>
                <w:color w:val="000000" w:themeColor="text1"/>
              </w:rPr>
              <w:t>公共管理与公共服务设施用地</w:t>
            </w:r>
          </w:p>
        </w:tc>
        <w:tc>
          <w:tcPr>
            <w:tcW w:w="1634" w:type="dxa"/>
            <w:vAlign w:val="center"/>
          </w:tcPr>
          <w:p w14:paraId="779A046B" w14:textId="04E3E7DD" w:rsidR="006805B8" w:rsidRPr="006246F2" w:rsidRDefault="0030109E" w:rsidP="006805B8">
            <w:pPr>
              <w:pStyle w:val="a7"/>
              <w:rPr>
                <w:color w:val="000000" w:themeColor="text1"/>
              </w:rPr>
            </w:pPr>
            <w:r w:rsidRPr="006246F2">
              <w:rPr>
                <w:color w:val="000000" w:themeColor="text1"/>
              </w:rPr>
              <w:t>13.88</w:t>
            </w:r>
          </w:p>
        </w:tc>
        <w:tc>
          <w:tcPr>
            <w:tcW w:w="1985" w:type="dxa"/>
            <w:vAlign w:val="center"/>
          </w:tcPr>
          <w:p w14:paraId="6AA86937" w14:textId="66521154" w:rsidR="006805B8" w:rsidRPr="006246F2" w:rsidRDefault="000C6F37" w:rsidP="006805B8">
            <w:pPr>
              <w:pStyle w:val="a7"/>
              <w:rPr>
                <w:color w:val="000000" w:themeColor="text1"/>
              </w:rPr>
            </w:pPr>
            <w:r w:rsidRPr="006246F2">
              <w:rPr>
                <w:color w:val="000000" w:themeColor="text1"/>
              </w:rPr>
              <w:t>5.19</w:t>
            </w:r>
          </w:p>
        </w:tc>
        <w:tc>
          <w:tcPr>
            <w:tcW w:w="3374" w:type="dxa"/>
            <w:vAlign w:val="center"/>
          </w:tcPr>
          <w:p w14:paraId="59D955FF" w14:textId="339EA8F1" w:rsidR="006805B8" w:rsidRPr="006246F2" w:rsidRDefault="00FD2B52" w:rsidP="006805B8">
            <w:pPr>
              <w:pStyle w:val="a7"/>
              <w:rPr>
                <w:color w:val="000000" w:themeColor="text1"/>
              </w:rPr>
            </w:pPr>
            <w:r w:rsidRPr="006246F2">
              <w:rPr>
                <w:rFonts w:hint="eastAsia"/>
                <w:color w:val="000000" w:themeColor="text1"/>
              </w:rPr>
              <w:t>核准范围较规划范围大幅度减少，把已开发为县城城区生活区域调出</w:t>
            </w:r>
          </w:p>
        </w:tc>
      </w:tr>
      <w:tr w:rsidR="006246F2" w:rsidRPr="006246F2" w14:paraId="6791D5F5" w14:textId="77777777" w:rsidTr="0030109E">
        <w:trPr>
          <w:jc w:val="center"/>
        </w:trPr>
        <w:tc>
          <w:tcPr>
            <w:tcW w:w="2330" w:type="dxa"/>
            <w:vAlign w:val="center"/>
          </w:tcPr>
          <w:p w14:paraId="622FA87D" w14:textId="2106A50C" w:rsidR="000C6F37" w:rsidRPr="006246F2" w:rsidRDefault="000C6F37" w:rsidP="006805B8">
            <w:pPr>
              <w:pStyle w:val="a7"/>
              <w:rPr>
                <w:color w:val="000000" w:themeColor="text1"/>
              </w:rPr>
            </w:pPr>
            <w:r w:rsidRPr="006246F2">
              <w:rPr>
                <w:rFonts w:hint="eastAsia"/>
                <w:color w:val="000000" w:themeColor="text1"/>
              </w:rPr>
              <w:t>商业服务业设施用地</w:t>
            </w:r>
          </w:p>
        </w:tc>
        <w:tc>
          <w:tcPr>
            <w:tcW w:w="1634" w:type="dxa"/>
            <w:vAlign w:val="center"/>
          </w:tcPr>
          <w:p w14:paraId="595FA03F" w14:textId="07F86901" w:rsidR="000C6F37" w:rsidRPr="006246F2" w:rsidRDefault="0030109E" w:rsidP="006805B8">
            <w:pPr>
              <w:pStyle w:val="a7"/>
              <w:rPr>
                <w:color w:val="000000" w:themeColor="text1"/>
              </w:rPr>
            </w:pPr>
            <w:r w:rsidRPr="006246F2">
              <w:rPr>
                <w:color w:val="000000" w:themeColor="text1"/>
              </w:rPr>
              <w:t>20.01</w:t>
            </w:r>
          </w:p>
        </w:tc>
        <w:tc>
          <w:tcPr>
            <w:tcW w:w="1985" w:type="dxa"/>
            <w:vAlign w:val="center"/>
          </w:tcPr>
          <w:p w14:paraId="44936CC0" w14:textId="3B297CBF" w:rsidR="000C6F37" w:rsidRPr="006246F2" w:rsidRDefault="000C6F37" w:rsidP="006805B8">
            <w:pPr>
              <w:pStyle w:val="a7"/>
              <w:rPr>
                <w:color w:val="000000" w:themeColor="text1"/>
              </w:rPr>
            </w:pPr>
            <w:r w:rsidRPr="006246F2">
              <w:rPr>
                <w:color w:val="000000" w:themeColor="text1"/>
              </w:rPr>
              <w:t>5.25</w:t>
            </w:r>
          </w:p>
        </w:tc>
        <w:tc>
          <w:tcPr>
            <w:tcW w:w="3374" w:type="dxa"/>
            <w:vAlign w:val="center"/>
          </w:tcPr>
          <w:p w14:paraId="66BFCFC0" w14:textId="4E8E92B0" w:rsidR="000C6F37" w:rsidRPr="006246F2" w:rsidRDefault="00FD2B52" w:rsidP="006805B8">
            <w:pPr>
              <w:pStyle w:val="a7"/>
              <w:rPr>
                <w:color w:val="000000" w:themeColor="text1"/>
              </w:rPr>
            </w:pPr>
            <w:r w:rsidRPr="006246F2">
              <w:rPr>
                <w:rFonts w:hint="eastAsia"/>
                <w:color w:val="000000" w:themeColor="text1"/>
              </w:rPr>
              <w:t>核准范围较规划范围大幅度减少，把已开发为县城城区生活区域调出</w:t>
            </w:r>
          </w:p>
        </w:tc>
      </w:tr>
      <w:tr w:rsidR="006246F2" w:rsidRPr="006246F2" w14:paraId="1C8232FA" w14:textId="77777777" w:rsidTr="0030109E">
        <w:trPr>
          <w:jc w:val="center"/>
        </w:trPr>
        <w:tc>
          <w:tcPr>
            <w:tcW w:w="2330" w:type="dxa"/>
            <w:vAlign w:val="center"/>
          </w:tcPr>
          <w:p w14:paraId="7A655304" w14:textId="77777777" w:rsidR="006805B8" w:rsidRPr="006246F2" w:rsidRDefault="006805B8" w:rsidP="006805B8">
            <w:pPr>
              <w:pStyle w:val="a7"/>
              <w:rPr>
                <w:color w:val="000000" w:themeColor="text1"/>
              </w:rPr>
            </w:pPr>
            <w:r w:rsidRPr="006246F2">
              <w:rPr>
                <w:rFonts w:hint="eastAsia"/>
                <w:color w:val="000000" w:themeColor="text1"/>
              </w:rPr>
              <w:t>工业用地</w:t>
            </w:r>
          </w:p>
        </w:tc>
        <w:tc>
          <w:tcPr>
            <w:tcW w:w="1634" w:type="dxa"/>
            <w:vAlign w:val="center"/>
          </w:tcPr>
          <w:p w14:paraId="1C2EBFD6" w14:textId="2635EAA5" w:rsidR="006805B8" w:rsidRPr="006246F2" w:rsidRDefault="00FD2B52" w:rsidP="006805B8">
            <w:pPr>
              <w:pStyle w:val="a7"/>
              <w:rPr>
                <w:color w:val="000000" w:themeColor="text1"/>
              </w:rPr>
            </w:pPr>
            <w:r w:rsidRPr="006246F2">
              <w:rPr>
                <w:color w:val="000000" w:themeColor="text1"/>
              </w:rPr>
              <w:t>254.69</w:t>
            </w:r>
          </w:p>
        </w:tc>
        <w:tc>
          <w:tcPr>
            <w:tcW w:w="1985" w:type="dxa"/>
            <w:vAlign w:val="center"/>
          </w:tcPr>
          <w:p w14:paraId="48823734" w14:textId="4BC1644E" w:rsidR="006805B8" w:rsidRPr="006246F2" w:rsidRDefault="000C6F37" w:rsidP="006805B8">
            <w:pPr>
              <w:pStyle w:val="a7"/>
              <w:rPr>
                <w:color w:val="000000" w:themeColor="text1"/>
              </w:rPr>
            </w:pPr>
            <w:r w:rsidRPr="006246F2">
              <w:rPr>
                <w:color w:val="000000" w:themeColor="text1"/>
              </w:rPr>
              <w:t>239.67</w:t>
            </w:r>
          </w:p>
        </w:tc>
        <w:tc>
          <w:tcPr>
            <w:tcW w:w="3374" w:type="dxa"/>
            <w:vAlign w:val="center"/>
          </w:tcPr>
          <w:p w14:paraId="468CA426" w14:textId="625168AD" w:rsidR="006805B8" w:rsidRPr="006246F2" w:rsidRDefault="00FD2B52" w:rsidP="006805B8">
            <w:pPr>
              <w:pStyle w:val="a7"/>
              <w:rPr>
                <w:color w:val="000000" w:themeColor="text1"/>
              </w:rPr>
            </w:pPr>
            <w:r w:rsidRPr="006246F2">
              <w:rPr>
                <w:rFonts w:hint="eastAsia"/>
                <w:color w:val="000000" w:themeColor="text1"/>
              </w:rPr>
              <w:t>基本一致</w:t>
            </w:r>
          </w:p>
        </w:tc>
      </w:tr>
      <w:tr w:rsidR="006246F2" w:rsidRPr="006246F2" w14:paraId="2F45DA9F" w14:textId="77777777" w:rsidTr="0030109E">
        <w:trPr>
          <w:jc w:val="center"/>
        </w:trPr>
        <w:tc>
          <w:tcPr>
            <w:tcW w:w="2330" w:type="dxa"/>
            <w:vAlign w:val="center"/>
          </w:tcPr>
          <w:p w14:paraId="49EA6D3F" w14:textId="39336B49" w:rsidR="006805B8" w:rsidRPr="006246F2" w:rsidRDefault="000C6F37" w:rsidP="006805B8">
            <w:pPr>
              <w:pStyle w:val="a7"/>
              <w:rPr>
                <w:color w:val="000000" w:themeColor="text1"/>
              </w:rPr>
            </w:pPr>
            <w:r w:rsidRPr="006246F2">
              <w:rPr>
                <w:rFonts w:hint="eastAsia"/>
                <w:color w:val="000000" w:themeColor="text1"/>
              </w:rPr>
              <w:t>道路与交通设施用地</w:t>
            </w:r>
          </w:p>
        </w:tc>
        <w:tc>
          <w:tcPr>
            <w:tcW w:w="1634" w:type="dxa"/>
            <w:vAlign w:val="center"/>
          </w:tcPr>
          <w:p w14:paraId="416DEE37" w14:textId="1A8B8BC9" w:rsidR="006805B8" w:rsidRPr="006246F2" w:rsidRDefault="00FD2B52" w:rsidP="006805B8">
            <w:pPr>
              <w:pStyle w:val="a7"/>
              <w:rPr>
                <w:color w:val="000000" w:themeColor="text1"/>
              </w:rPr>
            </w:pPr>
            <w:r w:rsidRPr="006246F2">
              <w:rPr>
                <w:color w:val="000000" w:themeColor="text1"/>
              </w:rPr>
              <w:t>70.39</w:t>
            </w:r>
          </w:p>
        </w:tc>
        <w:tc>
          <w:tcPr>
            <w:tcW w:w="1985" w:type="dxa"/>
            <w:vAlign w:val="center"/>
          </w:tcPr>
          <w:p w14:paraId="31589623" w14:textId="37CCDD8F" w:rsidR="006805B8" w:rsidRPr="006246F2" w:rsidRDefault="008A570F" w:rsidP="006805B8">
            <w:pPr>
              <w:pStyle w:val="a7"/>
              <w:rPr>
                <w:color w:val="000000" w:themeColor="text1"/>
              </w:rPr>
            </w:pPr>
            <w:r w:rsidRPr="006246F2">
              <w:rPr>
                <w:rFonts w:hint="eastAsia"/>
                <w:color w:val="000000" w:themeColor="text1"/>
              </w:rPr>
              <w:t>27.96</w:t>
            </w:r>
          </w:p>
        </w:tc>
        <w:tc>
          <w:tcPr>
            <w:tcW w:w="3374" w:type="dxa"/>
            <w:vAlign w:val="center"/>
          </w:tcPr>
          <w:p w14:paraId="2E84949B" w14:textId="310AC07B" w:rsidR="006805B8" w:rsidRPr="006246F2" w:rsidRDefault="00FD2B52" w:rsidP="006805B8">
            <w:pPr>
              <w:pStyle w:val="a7"/>
              <w:rPr>
                <w:color w:val="000000" w:themeColor="text1"/>
              </w:rPr>
            </w:pPr>
            <w:r w:rsidRPr="006246F2">
              <w:rPr>
                <w:rFonts w:hint="eastAsia"/>
                <w:color w:val="000000" w:themeColor="text1"/>
              </w:rPr>
              <w:t>核准范围较规划范围大幅度减少，把已开发为县城城区生活区域调出</w:t>
            </w:r>
          </w:p>
        </w:tc>
      </w:tr>
      <w:tr w:rsidR="006246F2" w:rsidRPr="006246F2" w14:paraId="50C39819" w14:textId="77777777" w:rsidTr="0030109E">
        <w:trPr>
          <w:jc w:val="center"/>
        </w:trPr>
        <w:tc>
          <w:tcPr>
            <w:tcW w:w="2330" w:type="dxa"/>
            <w:vAlign w:val="center"/>
          </w:tcPr>
          <w:p w14:paraId="25E0D736" w14:textId="06D5E7A7" w:rsidR="006805B8" w:rsidRPr="006246F2" w:rsidRDefault="000C6F37" w:rsidP="006805B8">
            <w:pPr>
              <w:pStyle w:val="a7"/>
              <w:rPr>
                <w:color w:val="000000" w:themeColor="text1"/>
              </w:rPr>
            </w:pPr>
            <w:r w:rsidRPr="006246F2">
              <w:rPr>
                <w:rFonts w:hint="eastAsia"/>
                <w:color w:val="000000" w:themeColor="text1"/>
              </w:rPr>
              <w:t>公用设施用地</w:t>
            </w:r>
          </w:p>
        </w:tc>
        <w:tc>
          <w:tcPr>
            <w:tcW w:w="1634" w:type="dxa"/>
            <w:vAlign w:val="center"/>
          </w:tcPr>
          <w:p w14:paraId="3DACF71A" w14:textId="7D396113" w:rsidR="006805B8" w:rsidRPr="006246F2" w:rsidRDefault="00FD2B52" w:rsidP="006805B8">
            <w:pPr>
              <w:pStyle w:val="a7"/>
              <w:rPr>
                <w:color w:val="000000" w:themeColor="text1"/>
              </w:rPr>
            </w:pPr>
            <w:r w:rsidRPr="006246F2">
              <w:rPr>
                <w:color w:val="000000" w:themeColor="text1"/>
              </w:rPr>
              <w:t>5.31</w:t>
            </w:r>
          </w:p>
        </w:tc>
        <w:tc>
          <w:tcPr>
            <w:tcW w:w="1985" w:type="dxa"/>
            <w:vAlign w:val="center"/>
          </w:tcPr>
          <w:p w14:paraId="2F907B09" w14:textId="6C47B288" w:rsidR="006805B8" w:rsidRPr="006246F2" w:rsidRDefault="000C6F37" w:rsidP="006805B8">
            <w:pPr>
              <w:pStyle w:val="a7"/>
              <w:rPr>
                <w:color w:val="000000" w:themeColor="text1"/>
              </w:rPr>
            </w:pPr>
            <w:r w:rsidRPr="006246F2">
              <w:rPr>
                <w:color w:val="000000" w:themeColor="text1"/>
              </w:rPr>
              <w:t>2.09</w:t>
            </w:r>
          </w:p>
        </w:tc>
        <w:tc>
          <w:tcPr>
            <w:tcW w:w="3374" w:type="dxa"/>
            <w:vAlign w:val="center"/>
          </w:tcPr>
          <w:p w14:paraId="54CCD2E6" w14:textId="759B63E0" w:rsidR="006805B8" w:rsidRPr="006246F2" w:rsidRDefault="00FD2B52" w:rsidP="006805B8">
            <w:pPr>
              <w:pStyle w:val="a7"/>
              <w:rPr>
                <w:color w:val="000000" w:themeColor="text1"/>
              </w:rPr>
            </w:pPr>
            <w:r w:rsidRPr="006246F2">
              <w:rPr>
                <w:rFonts w:hint="eastAsia"/>
                <w:color w:val="000000" w:themeColor="text1"/>
              </w:rPr>
              <w:t>核准范围较规划范围大幅度减少，把已开发为县城城区生活区域调出</w:t>
            </w:r>
          </w:p>
        </w:tc>
      </w:tr>
      <w:tr w:rsidR="006246F2" w:rsidRPr="006246F2" w14:paraId="08E9E785" w14:textId="77777777" w:rsidTr="0030109E">
        <w:trPr>
          <w:jc w:val="center"/>
        </w:trPr>
        <w:tc>
          <w:tcPr>
            <w:tcW w:w="2330" w:type="dxa"/>
            <w:vAlign w:val="center"/>
          </w:tcPr>
          <w:p w14:paraId="7AAEC90D" w14:textId="4287152E" w:rsidR="006805B8" w:rsidRPr="006246F2" w:rsidRDefault="000C6F37" w:rsidP="006805B8">
            <w:pPr>
              <w:pStyle w:val="a7"/>
              <w:rPr>
                <w:color w:val="000000" w:themeColor="text1"/>
              </w:rPr>
            </w:pPr>
            <w:r w:rsidRPr="006246F2">
              <w:rPr>
                <w:rFonts w:hint="eastAsia"/>
                <w:color w:val="000000" w:themeColor="text1"/>
              </w:rPr>
              <w:t>绿地与广场用地</w:t>
            </w:r>
          </w:p>
        </w:tc>
        <w:tc>
          <w:tcPr>
            <w:tcW w:w="1634" w:type="dxa"/>
            <w:vAlign w:val="center"/>
          </w:tcPr>
          <w:p w14:paraId="1E63ECFD" w14:textId="33FCA66A" w:rsidR="006805B8" w:rsidRPr="006246F2" w:rsidRDefault="00FD2B52" w:rsidP="006805B8">
            <w:pPr>
              <w:pStyle w:val="a7"/>
              <w:rPr>
                <w:color w:val="000000" w:themeColor="text1"/>
              </w:rPr>
            </w:pPr>
            <w:r w:rsidRPr="006246F2">
              <w:rPr>
                <w:color w:val="000000" w:themeColor="text1"/>
              </w:rPr>
              <w:t>21.57</w:t>
            </w:r>
          </w:p>
        </w:tc>
        <w:tc>
          <w:tcPr>
            <w:tcW w:w="1985" w:type="dxa"/>
            <w:vAlign w:val="center"/>
          </w:tcPr>
          <w:p w14:paraId="7A8763B9" w14:textId="603E521C" w:rsidR="006805B8" w:rsidRPr="006246F2" w:rsidRDefault="000C6F37" w:rsidP="006805B8">
            <w:pPr>
              <w:pStyle w:val="a7"/>
              <w:rPr>
                <w:color w:val="000000" w:themeColor="text1"/>
              </w:rPr>
            </w:pPr>
            <w:r w:rsidRPr="006246F2">
              <w:rPr>
                <w:color w:val="000000" w:themeColor="text1"/>
              </w:rPr>
              <w:t>1.88</w:t>
            </w:r>
          </w:p>
        </w:tc>
        <w:tc>
          <w:tcPr>
            <w:tcW w:w="3374" w:type="dxa"/>
            <w:vAlign w:val="center"/>
          </w:tcPr>
          <w:p w14:paraId="3709AACA" w14:textId="2012BD0F" w:rsidR="006805B8" w:rsidRPr="006246F2" w:rsidRDefault="00FD2B52" w:rsidP="006805B8">
            <w:pPr>
              <w:pStyle w:val="a7"/>
              <w:rPr>
                <w:color w:val="000000" w:themeColor="text1"/>
              </w:rPr>
            </w:pPr>
            <w:r w:rsidRPr="006246F2">
              <w:rPr>
                <w:rFonts w:hint="eastAsia"/>
                <w:color w:val="000000" w:themeColor="text1"/>
              </w:rPr>
              <w:t>核准范围较规划范围大幅度减少，把已开发为县城城区生活区域调出</w:t>
            </w:r>
          </w:p>
        </w:tc>
      </w:tr>
      <w:tr w:rsidR="006246F2" w:rsidRPr="006246F2" w14:paraId="2E9346EB" w14:textId="77777777" w:rsidTr="0030109E">
        <w:trPr>
          <w:jc w:val="center"/>
        </w:trPr>
        <w:tc>
          <w:tcPr>
            <w:tcW w:w="2330" w:type="dxa"/>
            <w:vAlign w:val="center"/>
          </w:tcPr>
          <w:p w14:paraId="10638E85" w14:textId="77777777" w:rsidR="006805B8" w:rsidRPr="006246F2" w:rsidRDefault="006805B8" w:rsidP="006805B8">
            <w:pPr>
              <w:pStyle w:val="a7"/>
              <w:rPr>
                <w:color w:val="000000" w:themeColor="text1"/>
              </w:rPr>
            </w:pPr>
            <w:r w:rsidRPr="006246F2">
              <w:rPr>
                <w:rFonts w:hint="eastAsia"/>
                <w:color w:val="000000" w:themeColor="text1"/>
              </w:rPr>
              <w:t>合计</w:t>
            </w:r>
          </w:p>
        </w:tc>
        <w:tc>
          <w:tcPr>
            <w:tcW w:w="1634" w:type="dxa"/>
            <w:vAlign w:val="center"/>
          </w:tcPr>
          <w:p w14:paraId="565F3671" w14:textId="6656092B" w:rsidR="006805B8" w:rsidRPr="006246F2" w:rsidRDefault="00FD2B52" w:rsidP="006805B8">
            <w:pPr>
              <w:pStyle w:val="a7"/>
              <w:rPr>
                <w:color w:val="000000" w:themeColor="text1"/>
              </w:rPr>
            </w:pPr>
            <w:r w:rsidRPr="006246F2">
              <w:rPr>
                <w:color w:val="000000" w:themeColor="text1"/>
              </w:rPr>
              <w:t>463.4</w:t>
            </w:r>
          </w:p>
        </w:tc>
        <w:tc>
          <w:tcPr>
            <w:tcW w:w="1985" w:type="dxa"/>
            <w:vAlign w:val="center"/>
          </w:tcPr>
          <w:p w14:paraId="1DB87AC0" w14:textId="7DDCF7CE" w:rsidR="006805B8" w:rsidRPr="006246F2" w:rsidRDefault="00C12491" w:rsidP="006805B8">
            <w:pPr>
              <w:pStyle w:val="a7"/>
              <w:rPr>
                <w:color w:val="000000" w:themeColor="text1"/>
              </w:rPr>
            </w:pPr>
            <w:r w:rsidRPr="006246F2">
              <w:rPr>
                <w:rFonts w:hint="eastAsia"/>
                <w:color w:val="000000" w:themeColor="text1"/>
              </w:rPr>
              <w:t>284.31</w:t>
            </w:r>
          </w:p>
        </w:tc>
        <w:tc>
          <w:tcPr>
            <w:tcW w:w="3374" w:type="dxa"/>
            <w:vAlign w:val="center"/>
          </w:tcPr>
          <w:p w14:paraId="4949C83A" w14:textId="77777777" w:rsidR="006805B8" w:rsidRPr="006246F2" w:rsidRDefault="006805B8" w:rsidP="006805B8">
            <w:pPr>
              <w:pStyle w:val="a7"/>
              <w:rPr>
                <w:color w:val="000000" w:themeColor="text1"/>
              </w:rPr>
            </w:pPr>
            <w:r w:rsidRPr="006246F2">
              <w:rPr>
                <w:rFonts w:hint="eastAsia"/>
                <w:color w:val="000000" w:themeColor="text1"/>
              </w:rPr>
              <w:t>/</w:t>
            </w:r>
          </w:p>
        </w:tc>
      </w:tr>
    </w:tbl>
    <w:p w14:paraId="26D2D9C0" w14:textId="707499CB" w:rsidR="006805B8" w:rsidRPr="006246F2" w:rsidRDefault="00FD2B52" w:rsidP="00EC680E">
      <w:pPr>
        <w:ind w:firstLine="480"/>
        <w:rPr>
          <w:color w:val="000000" w:themeColor="text1"/>
        </w:rPr>
        <w:sectPr w:rsidR="006805B8" w:rsidRPr="006246F2">
          <w:pgSz w:w="11907" w:h="16840"/>
          <w:pgMar w:top="1440" w:right="1134" w:bottom="1134" w:left="1440" w:header="851" w:footer="992" w:gutter="0"/>
          <w:cols w:space="720"/>
          <w:docGrid w:linePitch="312"/>
        </w:sectPr>
      </w:pPr>
      <w:r w:rsidRPr="006246F2">
        <w:rPr>
          <w:rFonts w:hint="eastAsia"/>
          <w:color w:val="000000" w:themeColor="text1"/>
        </w:rPr>
        <w:t>园区各企业与规划用地性质相符性分析见</w:t>
      </w:r>
      <w:r w:rsidR="00965C45" w:rsidRPr="006246F2">
        <w:rPr>
          <w:color w:val="000000" w:themeColor="text1"/>
        </w:rPr>
        <w:fldChar w:fldCharType="begin"/>
      </w:r>
      <w:r w:rsidR="00965C45" w:rsidRPr="006246F2">
        <w:rPr>
          <w:color w:val="000000" w:themeColor="text1"/>
        </w:rPr>
        <w:instrText xml:space="preserve"> </w:instrText>
      </w:r>
      <w:r w:rsidR="00965C45" w:rsidRPr="006246F2">
        <w:rPr>
          <w:rFonts w:hint="eastAsia"/>
          <w:color w:val="000000" w:themeColor="text1"/>
        </w:rPr>
        <w:instrText>REF _Ref75186587 \h</w:instrText>
      </w:r>
      <w:r w:rsidR="00965C45" w:rsidRPr="006246F2">
        <w:rPr>
          <w:color w:val="000000" w:themeColor="text1"/>
        </w:rPr>
        <w:instrText xml:space="preserve"> </w:instrText>
      </w:r>
      <w:r w:rsidR="00EC680E" w:rsidRPr="006246F2">
        <w:rPr>
          <w:color w:val="000000" w:themeColor="text1"/>
        </w:rPr>
        <w:instrText xml:space="preserve"> \* MERGEFORMAT </w:instrText>
      </w:r>
      <w:r w:rsidR="00965C45" w:rsidRPr="006246F2">
        <w:rPr>
          <w:color w:val="000000" w:themeColor="text1"/>
        </w:rPr>
      </w:r>
      <w:r w:rsidR="00965C45"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color w:val="000000" w:themeColor="text1"/>
        </w:rPr>
        <w:t>2</w:t>
      </w:r>
      <w:r w:rsidR="00A70BAF" w:rsidRPr="006246F2">
        <w:rPr>
          <w:color w:val="000000" w:themeColor="text1"/>
        </w:rPr>
        <w:noBreakHyphen/>
        <w:t>14</w:t>
      </w:r>
      <w:r w:rsidR="00965C45" w:rsidRPr="006246F2">
        <w:rPr>
          <w:color w:val="000000" w:themeColor="text1"/>
        </w:rPr>
        <w:fldChar w:fldCharType="end"/>
      </w:r>
      <w:r w:rsidRPr="006246F2">
        <w:rPr>
          <w:rFonts w:hint="eastAsia"/>
          <w:color w:val="000000" w:themeColor="text1"/>
        </w:rPr>
        <w:t>，园区内企业的用地性质与规划用地性质</w:t>
      </w:r>
      <w:r w:rsidR="00965C45" w:rsidRPr="006246F2">
        <w:rPr>
          <w:rFonts w:hint="eastAsia"/>
          <w:color w:val="000000" w:themeColor="text1"/>
        </w:rPr>
        <w:t>均相</w:t>
      </w:r>
      <w:r w:rsidRPr="006246F2">
        <w:rPr>
          <w:rFonts w:hint="eastAsia"/>
          <w:color w:val="000000" w:themeColor="text1"/>
        </w:rPr>
        <w:t>符。</w:t>
      </w:r>
    </w:p>
    <w:p w14:paraId="01F8556C" w14:textId="7467EB0F" w:rsidR="009C4922" w:rsidRPr="006246F2" w:rsidRDefault="004059EE">
      <w:pPr>
        <w:pStyle w:val="a6"/>
        <w:ind w:firstLine="480"/>
        <w:rPr>
          <w:color w:val="000000" w:themeColor="text1"/>
        </w:rPr>
      </w:pPr>
      <w:r w:rsidRPr="006246F2">
        <w:rPr>
          <w:color w:val="000000" w:themeColor="text1"/>
        </w:rPr>
        <w:lastRenderedPageBreak/>
        <w:tab/>
      </w:r>
      <w:bookmarkStart w:id="127" w:name="_Ref75186587"/>
      <w:bookmarkStart w:id="128" w:name="_Ref72403704"/>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14</w:t>
      </w:r>
      <w:r w:rsidR="00A63491" w:rsidRPr="006246F2">
        <w:rPr>
          <w:color w:val="000000" w:themeColor="text1"/>
        </w:rPr>
        <w:fldChar w:fldCharType="end"/>
      </w:r>
      <w:bookmarkEnd w:id="127"/>
      <w:r w:rsidRPr="006246F2">
        <w:rPr>
          <w:color w:val="000000" w:themeColor="text1"/>
        </w:rPr>
        <w:t xml:space="preserve">  </w:t>
      </w:r>
      <w:bookmarkEnd w:id="128"/>
      <w:r w:rsidR="00965C45" w:rsidRPr="006246F2">
        <w:rPr>
          <w:rFonts w:hint="eastAsia"/>
          <w:color w:val="000000" w:themeColor="text1"/>
        </w:rPr>
        <w:t>园区现有上规模企业与园区规规划用地性质相符性分析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4"/>
        <w:gridCol w:w="3262"/>
        <w:gridCol w:w="2549"/>
        <w:gridCol w:w="3119"/>
        <w:gridCol w:w="1842"/>
        <w:gridCol w:w="1608"/>
        <w:gridCol w:w="1172"/>
      </w:tblGrid>
      <w:tr w:rsidR="006246F2" w:rsidRPr="006246F2" w14:paraId="62EBF2C9" w14:textId="77777777" w:rsidTr="0015006F">
        <w:trPr>
          <w:trHeight w:val="285"/>
          <w:jc w:val="center"/>
        </w:trPr>
        <w:tc>
          <w:tcPr>
            <w:tcW w:w="247" w:type="pct"/>
            <w:noWrap/>
            <w:vAlign w:val="center"/>
          </w:tcPr>
          <w:p w14:paraId="2C4F6A52" w14:textId="77777777" w:rsidR="007D4C7D" w:rsidRPr="006246F2" w:rsidRDefault="007D4C7D" w:rsidP="007D4C7D">
            <w:pPr>
              <w:pStyle w:val="a7"/>
              <w:rPr>
                <w:color w:val="000000" w:themeColor="text1"/>
              </w:rPr>
            </w:pPr>
            <w:r w:rsidRPr="006246F2">
              <w:rPr>
                <w:rFonts w:hint="eastAsia"/>
                <w:color w:val="000000" w:themeColor="text1"/>
              </w:rPr>
              <w:t>序号</w:t>
            </w:r>
          </w:p>
        </w:tc>
        <w:tc>
          <w:tcPr>
            <w:tcW w:w="1144" w:type="pct"/>
            <w:noWrap/>
            <w:vAlign w:val="center"/>
          </w:tcPr>
          <w:p w14:paraId="7DAE9178" w14:textId="77777777" w:rsidR="007D4C7D" w:rsidRPr="006246F2" w:rsidRDefault="007D4C7D" w:rsidP="007D4C7D">
            <w:pPr>
              <w:pStyle w:val="a7"/>
              <w:rPr>
                <w:color w:val="000000" w:themeColor="text1"/>
              </w:rPr>
            </w:pPr>
            <w:r w:rsidRPr="006246F2">
              <w:rPr>
                <w:rFonts w:hint="eastAsia"/>
                <w:color w:val="000000" w:themeColor="text1"/>
              </w:rPr>
              <w:t>企业名称</w:t>
            </w:r>
          </w:p>
        </w:tc>
        <w:tc>
          <w:tcPr>
            <w:tcW w:w="894" w:type="pct"/>
            <w:noWrap/>
            <w:vAlign w:val="center"/>
          </w:tcPr>
          <w:p w14:paraId="2D0FA5F3" w14:textId="77777777" w:rsidR="007D4C7D" w:rsidRPr="006246F2" w:rsidRDefault="007D4C7D" w:rsidP="007D4C7D">
            <w:pPr>
              <w:pStyle w:val="a7"/>
              <w:rPr>
                <w:color w:val="000000" w:themeColor="text1"/>
              </w:rPr>
            </w:pPr>
            <w:r w:rsidRPr="006246F2">
              <w:rPr>
                <w:rFonts w:hint="eastAsia"/>
                <w:color w:val="000000" w:themeColor="text1"/>
              </w:rPr>
              <w:t>主要产品及规模</w:t>
            </w:r>
          </w:p>
        </w:tc>
        <w:tc>
          <w:tcPr>
            <w:tcW w:w="1094" w:type="pct"/>
            <w:noWrap/>
            <w:vAlign w:val="center"/>
          </w:tcPr>
          <w:p w14:paraId="4C5E30C5" w14:textId="77777777" w:rsidR="007D4C7D" w:rsidRPr="006246F2" w:rsidRDefault="007D4C7D" w:rsidP="007D4C7D">
            <w:pPr>
              <w:pStyle w:val="a7"/>
              <w:rPr>
                <w:color w:val="000000" w:themeColor="text1"/>
              </w:rPr>
            </w:pPr>
            <w:r w:rsidRPr="006246F2">
              <w:rPr>
                <w:rFonts w:hint="eastAsia"/>
                <w:color w:val="000000" w:themeColor="text1"/>
              </w:rPr>
              <w:t>行业类别</w:t>
            </w:r>
          </w:p>
        </w:tc>
        <w:tc>
          <w:tcPr>
            <w:tcW w:w="646" w:type="pct"/>
            <w:noWrap/>
            <w:vAlign w:val="center"/>
          </w:tcPr>
          <w:p w14:paraId="5481D912" w14:textId="134D4A14" w:rsidR="007D4C7D" w:rsidRPr="006246F2" w:rsidRDefault="007D4C7D" w:rsidP="007D4C7D">
            <w:pPr>
              <w:pStyle w:val="a7"/>
              <w:rPr>
                <w:color w:val="000000" w:themeColor="text1"/>
              </w:rPr>
            </w:pPr>
            <w:r w:rsidRPr="006246F2">
              <w:rPr>
                <w:rFonts w:hint="eastAsia"/>
                <w:color w:val="000000" w:themeColor="text1"/>
              </w:rPr>
              <w:t>园区规划用地性质</w:t>
            </w:r>
          </w:p>
        </w:tc>
        <w:tc>
          <w:tcPr>
            <w:tcW w:w="564" w:type="pct"/>
            <w:noWrap/>
            <w:vAlign w:val="center"/>
          </w:tcPr>
          <w:p w14:paraId="147169C6" w14:textId="3C110872" w:rsidR="007D4C7D" w:rsidRPr="006246F2" w:rsidRDefault="007D4C7D" w:rsidP="007D4C7D">
            <w:pPr>
              <w:pStyle w:val="a7"/>
              <w:rPr>
                <w:color w:val="000000" w:themeColor="text1"/>
              </w:rPr>
            </w:pPr>
            <w:r w:rsidRPr="006246F2">
              <w:rPr>
                <w:rFonts w:hint="eastAsia"/>
                <w:color w:val="000000" w:themeColor="text1"/>
              </w:rPr>
              <w:t>与原规划用地是否相符</w:t>
            </w:r>
          </w:p>
        </w:tc>
        <w:tc>
          <w:tcPr>
            <w:tcW w:w="411" w:type="pct"/>
            <w:noWrap/>
            <w:vAlign w:val="center"/>
          </w:tcPr>
          <w:p w14:paraId="5DF3896D" w14:textId="77777777" w:rsidR="007D4C7D" w:rsidRPr="006246F2" w:rsidRDefault="007D4C7D" w:rsidP="007D4C7D">
            <w:pPr>
              <w:pStyle w:val="a7"/>
              <w:rPr>
                <w:color w:val="000000" w:themeColor="text1"/>
              </w:rPr>
            </w:pPr>
            <w:r w:rsidRPr="006246F2">
              <w:rPr>
                <w:rFonts w:hint="eastAsia"/>
                <w:color w:val="000000" w:themeColor="text1"/>
              </w:rPr>
              <w:t>处置建议</w:t>
            </w:r>
          </w:p>
        </w:tc>
      </w:tr>
      <w:tr w:rsidR="006246F2" w:rsidRPr="006246F2" w14:paraId="4A110F37" w14:textId="77777777" w:rsidTr="0015006F">
        <w:trPr>
          <w:trHeight w:val="285"/>
          <w:jc w:val="center"/>
        </w:trPr>
        <w:tc>
          <w:tcPr>
            <w:tcW w:w="5000" w:type="pct"/>
            <w:gridSpan w:val="7"/>
            <w:noWrap/>
            <w:vAlign w:val="center"/>
          </w:tcPr>
          <w:p w14:paraId="10CE0135" w14:textId="77777777" w:rsidR="007D4C7D" w:rsidRPr="006246F2" w:rsidRDefault="007D4C7D" w:rsidP="007D4C7D">
            <w:pPr>
              <w:pStyle w:val="a7"/>
              <w:rPr>
                <w:color w:val="000000" w:themeColor="text1"/>
              </w:rPr>
            </w:pPr>
            <w:r w:rsidRPr="006246F2">
              <w:rPr>
                <w:rFonts w:hint="eastAsia"/>
                <w:color w:val="000000" w:themeColor="text1"/>
              </w:rPr>
              <w:t>白牙片区</w:t>
            </w:r>
          </w:p>
        </w:tc>
      </w:tr>
      <w:tr w:rsidR="006246F2" w:rsidRPr="006246F2" w14:paraId="3C8A1683" w14:textId="77777777" w:rsidTr="0015006F">
        <w:trPr>
          <w:trHeight w:val="285"/>
          <w:jc w:val="center"/>
        </w:trPr>
        <w:tc>
          <w:tcPr>
            <w:tcW w:w="247" w:type="pct"/>
            <w:noWrap/>
            <w:vAlign w:val="center"/>
          </w:tcPr>
          <w:p w14:paraId="0B819D55" w14:textId="77777777" w:rsidR="007D4C7D" w:rsidRPr="006246F2" w:rsidRDefault="007D4C7D" w:rsidP="007D4C7D">
            <w:pPr>
              <w:pStyle w:val="a7"/>
              <w:rPr>
                <w:color w:val="000000" w:themeColor="text1"/>
              </w:rPr>
            </w:pPr>
            <w:r w:rsidRPr="006246F2">
              <w:rPr>
                <w:rFonts w:hint="eastAsia"/>
                <w:color w:val="000000" w:themeColor="text1"/>
              </w:rPr>
              <w:t>1</w:t>
            </w:r>
          </w:p>
        </w:tc>
        <w:tc>
          <w:tcPr>
            <w:tcW w:w="1144" w:type="pct"/>
            <w:noWrap/>
            <w:vAlign w:val="center"/>
          </w:tcPr>
          <w:p w14:paraId="067D6C05" w14:textId="77777777" w:rsidR="007D4C7D" w:rsidRPr="006246F2" w:rsidRDefault="007D4C7D" w:rsidP="007D4C7D">
            <w:pPr>
              <w:pStyle w:val="a7"/>
              <w:rPr>
                <w:color w:val="000000" w:themeColor="text1"/>
              </w:rPr>
            </w:pPr>
            <w:r w:rsidRPr="006246F2">
              <w:rPr>
                <w:rFonts w:hint="eastAsia"/>
                <w:color w:val="000000" w:themeColor="text1"/>
              </w:rPr>
              <w:t>东安新五丰生物饲料有限公司</w:t>
            </w:r>
          </w:p>
        </w:tc>
        <w:tc>
          <w:tcPr>
            <w:tcW w:w="894" w:type="pct"/>
            <w:noWrap/>
            <w:vAlign w:val="center"/>
          </w:tcPr>
          <w:p w14:paraId="14A5C0C1" w14:textId="77777777" w:rsidR="007D4C7D" w:rsidRPr="006246F2" w:rsidRDefault="007D4C7D" w:rsidP="007D4C7D">
            <w:pPr>
              <w:pStyle w:val="a7"/>
              <w:rPr>
                <w:color w:val="000000" w:themeColor="text1"/>
              </w:rPr>
            </w:pPr>
            <w:r w:rsidRPr="006246F2">
              <w:rPr>
                <w:rFonts w:hint="eastAsia"/>
                <w:color w:val="000000" w:themeColor="text1"/>
              </w:rPr>
              <w:t>年产</w:t>
            </w:r>
            <w:r w:rsidRPr="006246F2">
              <w:rPr>
                <w:rFonts w:hint="eastAsia"/>
                <w:color w:val="000000" w:themeColor="text1"/>
              </w:rPr>
              <w:t>24</w:t>
            </w:r>
            <w:r w:rsidRPr="006246F2">
              <w:rPr>
                <w:rFonts w:hint="eastAsia"/>
                <w:color w:val="000000" w:themeColor="text1"/>
              </w:rPr>
              <w:t>万吨生物饲料</w:t>
            </w:r>
          </w:p>
        </w:tc>
        <w:tc>
          <w:tcPr>
            <w:tcW w:w="1094" w:type="pct"/>
            <w:noWrap/>
            <w:vAlign w:val="center"/>
          </w:tcPr>
          <w:p w14:paraId="35E063C9" w14:textId="77777777" w:rsidR="007D4C7D" w:rsidRPr="006246F2" w:rsidRDefault="007D4C7D" w:rsidP="007D4C7D">
            <w:pPr>
              <w:pStyle w:val="a7"/>
              <w:rPr>
                <w:color w:val="000000" w:themeColor="text1"/>
              </w:rPr>
            </w:pPr>
            <w:r w:rsidRPr="006246F2">
              <w:rPr>
                <w:rFonts w:hint="eastAsia"/>
                <w:color w:val="000000" w:themeColor="text1"/>
              </w:rPr>
              <w:t>C1329</w:t>
            </w:r>
            <w:r w:rsidRPr="006246F2">
              <w:rPr>
                <w:rFonts w:hint="eastAsia"/>
                <w:color w:val="000000" w:themeColor="text1"/>
              </w:rPr>
              <w:t>其他饲料加工</w:t>
            </w:r>
          </w:p>
        </w:tc>
        <w:tc>
          <w:tcPr>
            <w:tcW w:w="646" w:type="pct"/>
            <w:noWrap/>
            <w:vAlign w:val="center"/>
          </w:tcPr>
          <w:p w14:paraId="7C60EE48" w14:textId="58665F8D" w:rsidR="007D4C7D" w:rsidRPr="006246F2" w:rsidRDefault="007D4C7D" w:rsidP="007D4C7D">
            <w:pPr>
              <w:pStyle w:val="a7"/>
              <w:rPr>
                <w:color w:val="000000" w:themeColor="text1"/>
              </w:rPr>
            </w:pPr>
            <w:r w:rsidRPr="006246F2">
              <w:rPr>
                <w:rFonts w:hint="eastAsia"/>
                <w:color w:val="000000" w:themeColor="text1"/>
              </w:rPr>
              <w:t>一类工业用地</w:t>
            </w:r>
          </w:p>
        </w:tc>
        <w:tc>
          <w:tcPr>
            <w:tcW w:w="564" w:type="pct"/>
            <w:noWrap/>
            <w:vAlign w:val="center"/>
          </w:tcPr>
          <w:p w14:paraId="2DA23F50" w14:textId="6A6C85EB" w:rsidR="007D4C7D" w:rsidRPr="006246F2" w:rsidRDefault="007D4C7D" w:rsidP="007D4C7D">
            <w:pPr>
              <w:pStyle w:val="a7"/>
              <w:rPr>
                <w:color w:val="000000" w:themeColor="text1"/>
              </w:rPr>
            </w:pPr>
            <w:r w:rsidRPr="006246F2">
              <w:rPr>
                <w:rFonts w:hint="eastAsia"/>
                <w:color w:val="000000" w:themeColor="text1"/>
              </w:rPr>
              <w:t>相符</w:t>
            </w:r>
          </w:p>
        </w:tc>
        <w:tc>
          <w:tcPr>
            <w:tcW w:w="411" w:type="pct"/>
            <w:noWrap/>
            <w:vAlign w:val="center"/>
          </w:tcPr>
          <w:p w14:paraId="44639CFB" w14:textId="3A54E296" w:rsidR="007D4C7D" w:rsidRPr="006246F2" w:rsidRDefault="007D4C7D" w:rsidP="007D4C7D">
            <w:pPr>
              <w:pStyle w:val="a7"/>
              <w:rPr>
                <w:color w:val="000000" w:themeColor="text1"/>
              </w:rPr>
            </w:pPr>
            <w:r w:rsidRPr="006246F2">
              <w:rPr>
                <w:color w:val="000000" w:themeColor="text1"/>
              </w:rPr>
              <w:t>/</w:t>
            </w:r>
          </w:p>
        </w:tc>
      </w:tr>
      <w:tr w:rsidR="006246F2" w:rsidRPr="006246F2" w14:paraId="10F9B2B5" w14:textId="77777777" w:rsidTr="0015006F">
        <w:trPr>
          <w:trHeight w:val="285"/>
          <w:jc w:val="center"/>
        </w:trPr>
        <w:tc>
          <w:tcPr>
            <w:tcW w:w="247" w:type="pct"/>
            <w:noWrap/>
            <w:vAlign w:val="center"/>
          </w:tcPr>
          <w:p w14:paraId="188E6474" w14:textId="77777777" w:rsidR="007D4C7D" w:rsidRPr="006246F2" w:rsidRDefault="007D4C7D" w:rsidP="007D4C7D">
            <w:pPr>
              <w:pStyle w:val="a7"/>
              <w:rPr>
                <w:color w:val="000000" w:themeColor="text1"/>
              </w:rPr>
            </w:pPr>
            <w:r w:rsidRPr="006246F2">
              <w:rPr>
                <w:rFonts w:hint="eastAsia"/>
                <w:color w:val="000000" w:themeColor="text1"/>
              </w:rPr>
              <w:t>2</w:t>
            </w:r>
          </w:p>
        </w:tc>
        <w:tc>
          <w:tcPr>
            <w:tcW w:w="1144" w:type="pct"/>
            <w:noWrap/>
            <w:vAlign w:val="center"/>
          </w:tcPr>
          <w:p w14:paraId="29B066D9" w14:textId="77777777" w:rsidR="007D4C7D" w:rsidRPr="006246F2" w:rsidRDefault="007D4C7D" w:rsidP="007D4C7D">
            <w:pPr>
              <w:pStyle w:val="a7"/>
              <w:rPr>
                <w:color w:val="000000" w:themeColor="text1"/>
              </w:rPr>
            </w:pPr>
            <w:r w:rsidRPr="006246F2">
              <w:rPr>
                <w:rFonts w:hint="eastAsia"/>
                <w:color w:val="000000" w:themeColor="text1"/>
              </w:rPr>
              <w:t>东安联华纺织有限公司</w:t>
            </w:r>
          </w:p>
        </w:tc>
        <w:tc>
          <w:tcPr>
            <w:tcW w:w="894" w:type="pct"/>
            <w:noWrap/>
            <w:vAlign w:val="center"/>
          </w:tcPr>
          <w:p w14:paraId="6F6648DA" w14:textId="77777777" w:rsidR="007D4C7D" w:rsidRPr="006246F2" w:rsidRDefault="007D4C7D" w:rsidP="007D4C7D">
            <w:pPr>
              <w:pStyle w:val="a7"/>
              <w:rPr>
                <w:color w:val="000000" w:themeColor="text1"/>
              </w:rPr>
            </w:pPr>
            <w:r w:rsidRPr="006246F2">
              <w:rPr>
                <w:rFonts w:hint="eastAsia"/>
                <w:color w:val="000000" w:themeColor="text1"/>
              </w:rPr>
              <w:t>针织品</w:t>
            </w:r>
          </w:p>
        </w:tc>
        <w:tc>
          <w:tcPr>
            <w:tcW w:w="1094" w:type="pct"/>
            <w:noWrap/>
            <w:vAlign w:val="center"/>
          </w:tcPr>
          <w:p w14:paraId="4205D1F9" w14:textId="77777777" w:rsidR="007D4C7D" w:rsidRPr="006246F2" w:rsidRDefault="007D4C7D" w:rsidP="007D4C7D">
            <w:pPr>
              <w:pStyle w:val="a7"/>
              <w:rPr>
                <w:color w:val="000000" w:themeColor="text1"/>
              </w:rPr>
            </w:pPr>
            <w:r w:rsidRPr="006246F2">
              <w:rPr>
                <w:rFonts w:hint="eastAsia"/>
                <w:color w:val="000000" w:themeColor="text1"/>
              </w:rPr>
              <w:t>C1761</w:t>
            </w:r>
            <w:r w:rsidRPr="006246F2">
              <w:rPr>
                <w:rFonts w:hint="eastAsia"/>
                <w:color w:val="000000" w:themeColor="text1"/>
              </w:rPr>
              <w:t>针织或钩针编织物织造</w:t>
            </w:r>
          </w:p>
        </w:tc>
        <w:tc>
          <w:tcPr>
            <w:tcW w:w="646" w:type="pct"/>
            <w:noWrap/>
            <w:vAlign w:val="center"/>
          </w:tcPr>
          <w:p w14:paraId="7455242E" w14:textId="25E53178" w:rsidR="007D4C7D" w:rsidRPr="006246F2" w:rsidRDefault="007D4C7D" w:rsidP="007D4C7D">
            <w:pPr>
              <w:pStyle w:val="a7"/>
              <w:rPr>
                <w:color w:val="000000" w:themeColor="text1"/>
              </w:rPr>
            </w:pPr>
            <w:r w:rsidRPr="006246F2">
              <w:rPr>
                <w:rFonts w:hint="eastAsia"/>
                <w:color w:val="000000" w:themeColor="text1"/>
              </w:rPr>
              <w:t>一类工业用地</w:t>
            </w:r>
          </w:p>
        </w:tc>
        <w:tc>
          <w:tcPr>
            <w:tcW w:w="564" w:type="pct"/>
            <w:noWrap/>
            <w:vAlign w:val="center"/>
          </w:tcPr>
          <w:p w14:paraId="0159FA0B" w14:textId="5F898EF6" w:rsidR="007D4C7D" w:rsidRPr="006246F2" w:rsidRDefault="007D4C7D" w:rsidP="007D4C7D">
            <w:pPr>
              <w:pStyle w:val="a7"/>
              <w:rPr>
                <w:color w:val="000000" w:themeColor="text1"/>
              </w:rPr>
            </w:pPr>
            <w:r w:rsidRPr="006246F2">
              <w:rPr>
                <w:rFonts w:hint="eastAsia"/>
                <w:color w:val="000000" w:themeColor="text1"/>
              </w:rPr>
              <w:t>相符</w:t>
            </w:r>
          </w:p>
        </w:tc>
        <w:tc>
          <w:tcPr>
            <w:tcW w:w="411" w:type="pct"/>
            <w:noWrap/>
            <w:vAlign w:val="center"/>
          </w:tcPr>
          <w:p w14:paraId="73DA18E3" w14:textId="64B2EF6C" w:rsidR="007D4C7D" w:rsidRPr="006246F2" w:rsidRDefault="007D4C7D" w:rsidP="007D4C7D">
            <w:pPr>
              <w:pStyle w:val="a7"/>
              <w:rPr>
                <w:color w:val="000000" w:themeColor="text1"/>
              </w:rPr>
            </w:pPr>
            <w:r w:rsidRPr="006246F2">
              <w:rPr>
                <w:color w:val="000000" w:themeColor="text1"/>
              </w:rPr>
              <w:t>/</w:t>
            </w:r>
          </w:p>
        </w:tc>
      </w:tr>
      <w:tr w:rsidR="006246F2" w:rsidRPr="006246F2" w14:paraId="0C2ED7E9" w14:textId="77777777" w:rsidTr="0015006F">
        <w:trPr>
          <w:trHeight w:val="285"/>
          <w:jc w:val="center"/>
        </w:trPr>
        <w:tc>
          <w:tcPr>
            <w:tcW w:w="247" w:type="pct"/>
            <w:noWrap/>
            <w:vAlign w:val="center"/>
          </w:tcPr>
          <w:p w14:paraId="56497A88" w14:textId="77777777" w:rsidR="007D4C7D" w:rsidRPr="006246F2" w:rsidRDefault="007D4C7D" w:rsidP="007D4C7D">
            <w:pPr>
              <w:pStyle w:val="a7"/>
              <w:rPr>
                <w:color w:val="000000" w:themeColor="text1"/>
              </w:rPr>
            </w:pPr>
            <w:r w:rsidRPr="006246F2">
              <w:rPr>
                <w:rFonts w:hint="eastAsia"/>
                <w:color w:val="000000" w:themeColor="text1"/>
              </w:rPr>
              <w:t>3</w:t>
            </w:r>
          </w:p>
        </w:tc>
        <w:tc>
          <w:tcPr>
            <w:tcW w:w="1144" w:type="pct"/>
            <w:noWrap/>
            <w:vAlign w:val="center"/>
          </w:tcPr>
          <w:p w14:paraId="5BEE96C3" w14:textId="77777777" w:rsidR="007D4C7D" w:rsidRPr="006246F2" w:rsidRDefault="007D4C7D" w:rsidP="007D4C7D">
            <w:pPr>
              <w:pStyle w:val="a7"/>
              <w:rPr>
                <w:color w:val="000000" w:themeColor="text1"/>
              </w:rPr>
            </w:pPr>
            <w:r w:rsidRPr="006246F2">
              <w:rPr>
                <w:rFonts w:hint="eastAsia"/>
                <w:color w:val="000000" w:themeColor="text1"/>
              </w:rPr>
              <w:t>湖南省东安县雄雉食品有限公司</w:t>
            </w:r>
          </w:p>
        </w:tc>
        <w:tc>
          <w:tcPr>
            <w:tcW w:w="894" w:type="pct"/>
            <w:noWrap/>
            <w:vAlign w:val="center"/>
          </w:tcPr>
          <w:p w14:paraId="6B1A8B22" w14:textId="77777777" w:rsidR="007D4C7D" w:rsidRPr="006246F2" w:rsidRDefault="007D4C7D" w:rsidP="007D4C7D">
            <w:pPr>
              <w:pStyle w:val="a7"/>
              <w:rPr>
                <w:color w:val="000000" w:themeColor="text1"/>
              </w:rPr>
            </w:pPr>
            <w:r w:rsidRPr="006246F2">
              <w:rPr>
                <w:rFonts w:hint="eastAsia"/>
                <w:color w:val="000000" w:themeColor="text1"/>
              </w:rPr>
              <w:t>东安鸡熟食品</w:t>
            </w:r>
          </w:p>
        </w:tc>
        <w:tc>
          <w:tcPr>
            <w:tcW w:w="1094" w:type="pct"/>
            <w:noWrap/>
            <w:vAlign w:val="center"/>
          </w:tcPr>
          <w:p w14:paraId="74587E73" w14:textId="77777777" w:rsidR="007D4C7D" w:rsidRPr="006246F2" w:rsidRDefault="007D4C7D" w:rsidP="007D4C7D">
            <w:pPr>
              <w:pStyle w:val="a7"/>
              <w:rPr>
                <w:color w:val="000000" w:themeColor="text1"/>
              </w:rPr>
            </w:pPr>
            <w:r w:rsidRPr="006246F2">
              <w:rPr>
                <w:rFonts w:hint="eastAsia"/>
                <w:color w:val="000000" w:themeColor="text1"/>
              </w:rPr>
              <w:t>C1353</w:t>
            </w:r>
            <w:r w:rsidRPr="006246F2">
              <w:rPr>
                <w:rFonts w:hint="eastAsia"/>
                <w:color w:val="000000" w:themeColor="text1"/>
              </w:rPr>
              <w:t>肉制品及副产品加工</w:t>
            </w:r>
          </w:p>
        </w:tc>
        <w:tc>
          <w:tcPr>
            <w:tcW w:w="646" w:type="pct"/>
            <w:noWrap/>
            <w:vAlign w:val="center"/>
          </w:tcPr>
          <w:p w14:paraId="01F7FF96" w14:textId="260E6B00" w:rsidR="007D4C7D" w:rsidRPr="006246F2" w:rsidRDefault="007D4C7D" w:rsidP="007D4C7D">
            <w:pPr>
              <w:pStyle w:val="a7"/>
              <w:rPr>
                <w:color w:val="000000" w:themeColor="text1"/>
              </w:rPr>
            </w:pPr>
            <w:r w:rsidRPr="006246F2">
              <w:rPr>
                <w:rFonts w:hint="eastAsia"/>
                <w:color w:val="000000" w:themeColor="text1"/>
              </w:rPr>
              <w:t>一类工业用地</w:t>
            </w:r>
          </w:p>
        </w:tc>
        <w:tc>
          <w:tcPr>
            <w:tcW w:w="564" w:type="pct"/>
            <w:noWrap/>
            <w:vAlign w:val="center"/>
          </w:tcPr>
          <w:p w14:paraId="2214D012" w14:textId="122BB83E" w:rsidR="007D4C7D" w:rsidRPr="006246F2" w:rsidRDefault="007D4C7D" w:rsidP="007D4C7D">
            <w:pPr>
              <w:pStyle w:val="a7"/>
              <w:rPr>
                <w:color w:val="000000" w:themeColor="text1"/>
              </w:rPr>
            </w:pPr>
            <w:r w:rsidRPr="006246F2">
              <w:rPr>
                <w:rFonts w:hint="eastAsia"/>
                <w:color w:val="000000" w:themeColor="text1"/>
              </w:rPr>
              <w:t>相符</w:t>
            </w:r>
          </w:p>
        </w:tc>
        <w:tc>
          <w:tcPr>
            <w:tcW w:w="411" w:type="pct"/>
            <w:noWrap/>
            <w:vAlign w:val="center"/>
          </w:tcPr>
          <w:p w14:paraId="137F0D53" w14:textId="1639E4A8" w:rsidR="007D4C7D" w:rsidRPr="006246F2" w:rsidRDefault="007D4C7D" w:rsidP="007D4C7D">
            <w:pPr>
              <w:pStyle w:val="a7"/>
              <w:rPr>
                <w:color w:val="000000" w:themeColor="text1"/>
              </w:rPr>
            </w:pPr>
            <w:r w:rsidRPr="006246F2">
              <w:rPr>
                <w:color w:val="000000" w:themeColor="text1"/>
              </w:rPr>
              <w:t>/</w:t>
            </w:r>
          </w:p>
        </w:tc>
      </w:tr>
      <w:tr w:rsidR="006246F2" w:rsidRPr="006246F2" w14:paraId="6694563A" w14:textId="77777777" w:rsidTr="0015006F">
        <w:trPr>
          <w:trHeight w:val="285"/>
          <w:jc w:val="center"/>
        </w:trPr>
        <w:tc>
          <w:tcPr>
            <w:tcW w:w="247" w:type="pct"/>
            <w:noWrap/>
            <w:vAlign w:val="center"/>
          </w:tcPr>
          <w:p w14:paraId="7C1DC64E" w14:textId="77777777" w:rsidR="007D4C7D" w:rsidRPr="006246F2" w:rsidRDefault="007D4C7D" w:rsidP="007D4C7D">
            <w:pPr>
              <w:pStyle w:val="a7"/>
              <w:rPr>
                <w:color w:val="000000" w:themeColor="text1"/>
              </w:rPr>
            </w:pPr>
            <w:r w:rsidRPr="006246F2">
              <w:rPr>
                <w:rFonts w:hint="eastAsia"/>
                <w:color w:val="000000" w:themeColor="text1"/>
              </w:rPr>
              <w:t>4</w:t>
            </w:r>
          </w:p>
        </w:tc>
        <w:tc>
          <w:tcPr>
            <w:tcW w:w="1144" w:type="pct"/>
            <w:noWrap/>
            <w:vAlign w:val="center"/>
          </w:tcPr>
          <w:p w14:paraId="1D4D952D" w14:textId="77777777" w:rsidR="007D4C7D" w:rsidRPr="006246F2" w:rsidRDefault="007D4C7D" w:rsidP="007D4C7D">
            <w:pPr>
              <w:pStyle w:val="a7"/>
              <w:rPr>
                <w:color w:val="000000" w:themeColor="text1"/>
              </w:rPr>
            </w:pPr>
            <w:r w:rsidRPr="006246F2">
              <w:rPr>
                <w:rFonts w:hint="eastAsia"/>
                <w:color w:val="000000" w:themeColor="text1"/>
              </w:rPr>
              <w:t>东安粮盛食品有限责任公司</w:t>
            </w:r>
          </w:p>
        </w:tc>
        <w:tc>
          <w:tcPr>
            <w:tcW w:w="894" w:type="pct"/>
            <w:noWrap/>
            <w:vAlign w:val="center"/>
          </w:tcPr>
          <w:p w14:paraId="4460961F" w14:textId="77777777" w:rsidR="007D4C7D" w:rsidRPr="006246F2" w:rsidRDefault="007D4C7D" w:rsidP="007D4C7D">
            <w:pPr>
              <w:pStyle w:val="a7"/>
              <w:rPr>
                <w:color w:val="000000" w:themeColor="text1"/>
              </w:rPr>
            </w:pPr>
            <w:r w:rsidRPr="006246F2">
              <w:rPr>
                <w:rFonts w:hint="eastAsia"/>
                <w:color w:val="000000" w:themeColor="text1"/>
              </w:rPr>
              <w:t>年产</w:t>
            </w:r>
            <w:r w:rsidRPr="006246F2">
              <w:rPr>
                <w:rFonts w:hint="eastAsia"/>
                <w:color w:val="000000" w:themeColor="text1"/>
              </w:rPr>
              <w:t>1000</w:t>
            </w:r>
            <w:r w:rsidRPr="006246F2">
              <w:rPr>
                <w:rFonts w:hint="eastAsia"/>
                <w:color w:val="000000" w:themeColor="text1"/>
              </w:rPr>
              <w:t>吨桂林干米粉</w:t>
            </w:r>
          </w:p>
        </w:tc>
        <w:tc>
          <w:tcPr>
            <w:tcW w:w="1094" w:type="pct"/>
            <w:noWrap/>
            <w:vAlign w:val="center"/>
          </w:tcPr>
          <w:p w14:paraId="486BF4A2" w14:textId="77777777" w:rsidR="007D4C7D" w:rsidRPr="006246F2" w:rsidRDefault="007D4C7D" w:rsidP="007D4C7D">
            <w:pPr>
              <w:pStyle w:val="a7"/>
              <w:rPr>
                <w:color w:val="000000" w:themeColor="text1"/>
              </w:rPr>
            </w:pPr>
            <w:r w:rsidRPr="006246F2">
              <w:rPr>
                <w:rFonts w:hint="eastAsia"/>
                <w:color w:val="000000" w:themeColor="text1"/>
              </w:rPr>
              <w:t>C1431</w:t>
            </w:r>
            <w:r w:rsidRPr="006246F2">
              <w:rPr>
                <w:rFonts w:hint="eastAsia"/>
                <w:color w:val="000000" w:themeColor="text1"/>
              </w:rPr>
              <w:t>米、面制品制造</w:t>
            </w:r>
          </w:p>
        </w:tc>
        <w:tc>
          <w:tcPr>
            <w:tcW w:w="646" w:type="pct"/>
            <w:noWrap/>
            <w:vAlign w:val="center"/>
          </w:tcPr>
          <w:p w14:paraId="7094CEBA" w14:textId="3F7BB60B" w:rsidR="007D4C7D" w:rsidRPr="006246F2" w:rsidRDefault="007D4C7D" w:rsidP="007D4C7D">
            <w:pPr>
              <w:pStyle w:val="a7"/>
              <w:rPr>
                <w:color w:val="000000" w:themeColor="text1"/>
              </w:rPr>
            </w:pPr>
            <w:r w:rsidRPr="006246F2">
              <w:rPr>
                <w:rFonts w:hint="eastAsia"/>
                <w:color w:val="000000" w:themeColor="text1"/>
              </w:rPr>
              <w:t>一类工业用地</w:t>
            </w:r>
          </w:p>
        </w:tc>
        <w:tc>
          <w:tcPr>
            <w:tcW w:w="564" w:type="pct"/>
            <w:noWrap/>
            <w:vAlign w:val="center"/>
          </w:tcPr>
          <w:p w14:paraId="17CBBAA5" w14:textId="08038ACF" w:rsidR="007D4C7D" w:rsidRPr="006246F2" w:rsidRDefault="007D4C7D" w:rsidP="007D4C7D">
            <w:pPr>
              <w:pStyle w:val="a7"/>
              <w:rPr>
                <w:color w:val="000000" w:themeColor="text1"/>
              </w:rPr>
            </w:pPr>
            <w:r w:rsidRPr="006246F2">
              <w:rPr>
                <w:rFonts w:hint="eastAsia"/>
                <w:color w:val="000000" w:themeColor="text1"/>
              </w:rPr>
              <w:t>相符</w:t>
            </w:r>
          </w:p>
        </w:tc>
        <w:tc>
          <w:tcPr>
            <w:tcW w:w="411" w:type="pct"/>
            <w:noWrap/>
            <w:vAlign w:val="center"/>
          </w:tcPr>
          <w:p w14:paraId="7DC41631" w14:textId="19A53B86" w:rsidR="007D4C7D" w:rsidRPr="006246F2" w:rsidRDefault="007D4C7D" w:rsidP="007D4C7D">
            <w:pPr>
              <w:pStyle w:val="a7"/>
              <w:rPr>
                <w:color w:val="000000" w:themeColor="text1"/>
              </w:rPr>
            </w:pPr>
            <w:r w:rsidRPr="006246F2">
              <w:rPr>
                <w:color w:val="000000" w:themeColor="text1"/>
              </w:rPr>
              <w:t>/</w:t>
            </w:r>
          </w:p>
        </w:tc>
      </w:tr>
      <w:tr w:rsidR="006246F2" w:rsidRPr="006246F2" w14:paraId="002C8A83" w14:textId="77777777" w:rsidTr="0015006F">
        <w:trPr>
          <w:trHeight w:val="285"/>
          <w:jc w:val="center"/>
        </w:trPr>
        <w:tc>
          <w:tcPr>
            <w:tcW w:w="247" w:type="pct"/>
            <w:noWrap/>
            <w:vAlign w:val="center"/>
          </w:tcPr>
          <w:p w14:paraId="63BCD5CC" w14:textId="77777777" w:rsidR="007D4C7D" w:rsidRPr="006246F2" w:rsidRDefault="007D4C7D" w:rsidP="007D4C7D">
            <w:pPr>
              <w:pStyle w:val="a7"/>
              <w:rPr>
                <w:color w:val="000000" w:themeColor="text1"/>
              </w:rPr>
            </w:pPr>
            <w:r w:rsidRPr="006246F2">
              <w:rPr>
                <w:rFonts w:hint="eastAsia"/>
                <w:color w:val="000000" w:themeColor="text1"/>
              </w:rPr>
              <w:t>5</w:t>
            </w:r>
          </w:p>
        </w:tc>
        <w:tc>
          <w:tcPr>
            <w:tcW w:w="1144" w:type="pct"/>
            <w:noWrap/>
            <w:vAlign w:val="center"/>
          </w:tcPr>
          <w:p w14:paraId="5E62CE12" w14:textId="77777777" w:rsidR="007D4C7D" w:rsidRPr="006246F2" w:rsidRDefault="007D4C7D" w:rsidP="007D4C7D">
            <w:pPr>
              <w:pStyle w:val="a7"/>
              <w:rPr>
                <w:color w:val="000000" w:themeColor="text1"/>
              </w:rPr>
            </w:pPr>
            <w:r w:rsidRPr="006246F2">
              <w:rPr>
                <w:rFonts w:hint="eastAsia"/>
                <w:color w:val="000000" w:themeColor="text1"/>
              </w:rPr>
              <w:t>湖南禾晟乐器有限公司</w:t>
            </w:r>
          </w:p>
        </w:tc>
        <w:tc>
          <w:tcPr>
            <w:tcW w:w="894" w:type="pct"/>
            <w:noWrap/>
            <w:vAlign w:val="center"/>
          </w:tcPr>
          <w:p w14:paraId="0F887603" w14:textId="77777777" w:rsidR="007D4C7D" w:rsidRPr="006246F2" w:rsidRDefault="007D4C7D" w:rsidP="007D4C7D">
            <w:pPr>
              <w:pStyle w:val="a7"/>
              <w:rPr>
                <w:color w:val="000000" w:themeColor="text1"/>
              </w:rPr>
            </w:pPr>
            <w:r w:rsidRPr="006246F2">
              <w:rPr>
                <w:rFonts w:hint="eastAsia"/>
                <w:color w:val="000000" w:themeColor="text1"/>
              </w:rPr>
              <w:t>年产吉他</w:t>
            </w:r>
            <w:r w:rsidRPr="006246F2">
              <w:rPr>
                <w:rFonts w:hint="eastAsia"/>
                <w:color w:val="000000" w:themeColor="text1"/>
              </w:rPr>
              <w:t>2</w:t>
            </w:r>
            <w:r w:rsidRPr="006246F2">
              <w:rPr>
                <w:rFonts w:hint="eastAsia"/>
                <w:color w:val="000000" w:themeColor="text1"/>
              </w:rPr>
              <w:t>万把</w:t>
            </w:r>
          </w:p>
        </w:tc>
        <w:tc>
          <w:tcPr>
            <w:tcW w:w="1094" w:type="pct"/>
            <w:noWrap/>
            <w:vAlign w:val="center"/>
          </w:tcPr>
          <w:p w14:paraId="01241308" w14:textId="77777777" w:rsidR="007D4C7D" w:rsidRPr="006246F2" w:rsidRDefault="007D4C7D" w:rsidP="007D4C7D">
            <w:pPr>
              <w:pStyle w:val="a7"/>
              <w:rPr>
                <w:color w:val="000000" w:themeColor="text1"/>
              </w:rPr>
            </w:pPr>
            <w:r w:rsidRPr="006246F2">
              <w:rPr>
                <w:rFonts w:hint="eastAsia"/>
                <w:color w:val="000000" w:themeColor="text1"/>
              </w:rPr>
              <w:t>C2422</w:t>
            </w:r>
            <w:r w:rsidRPr="006246F2">
              <w:rPr>
                <w:rFonts w:hint="eastAsia"/>
                <w:color w:val="000000" w:themeColor="text1"/>
              </w:rPr>
              <w:t>电子乐器制造、西乐器制造</w:t>
            </w:r>
          </w:p>
        </w:tc>
        <w:tc>
          <w:tcPr>
            <w:tcW w:w="646" w:type="pct"/>
            <w:noWrap/>
            <w:vAlign w:val="center"/>
          </w:tcPr>
          <w:p w14:paraId="5FFAC763" w14:textId="750F80B7" w:rsidR="007D4C7D" w:rsidRPr="006246F2" w:rsidRDefault="00F228D3" w:rsidP="007D4C7D">
            <w:pPr>
              <w:pStyle w:val="a7"/>
              <w:rPr>
                <w:color w:val="000000" w:themeColor="text1"/>
              </w:rPr>
            </w:pPr>
            <w:r w:rsidRPr="006246F2">
              <w:rPr>
                <w:rFonts w:hint="eastAsia"/>
                <w:color w:val="000000" w:themeColor="text1"/>
              </w:rPr>
              <w:t>二类工业用地</w:t>
            </w:r>
          </w:p>
        </w:tc>
        <w:tc>
          <w:tcPr>
            <w:tcW w:w="564" w:type="pct"/>
            <w:noWrap/>
            <w:vAlign w:val="center"/>
          </w:tcPr>
          <w:p w14:paraId="32C0049F" w14:textId="77777777" w:rsidR="007D4C7D" w:rsidRPr="006246F2" w:rsidRDefault="007D4C7D" w:rsidP="007D4C7D">
            <w:pPr>
              <w:pStyle w:val="a7"/>
              <w:rPr>
                <w:color w:val="000000" w:themeColor="text1"/>
              </w:rPr>
            </w:pPr>
            <w:r w:rsidRPr="006246F2">
              <w:rPr>
                <w:rFonts w:hint="eastAsia"/>
                <w:color w:val="000000" w:themeColor="text1"/>
              </w:rPr>
              <w:t>相符</w:t>
            </w:r>
          </w:p>
        </w:tc>
        <w:tc>
          <w:tcPr>
            <w:tcW w:w="411" w:type="pct"/>
            <w:noWrap/>
            <w:vAlign w:val="center"/>
          </w:tcPr>
          <w:p w14:paraId="0B7E1D09" w14:textId="77777777" w:rsidR="007D4C7D" w:rsidRPr="006246F2" w:rsidRDefault="007D4C7D" w:rsidP="007D4C7D">
            <w:pPr>
              <w:pStyle w:val="a7"/>
              <w:rPr>
                <w:color w:val="000000" w:themeColor="text1"/>
              </w:rPr>
            </w:pPr>
            <w:r w:rsidRPr="006246F2">
              <w:rPr>
                <w:color w:val="000000" w:themeColor="text1"/>
              </w:rPr>
              <w:t>/</w:t>
            </w:r>
          </w:p>
        </w:tc>
      </w:tr>
      <w:tr w:rsidR="006246F2" w:rsidRPr="006246F2" w14:paraId="5F18A1E8" w14:textId="77777777" w:rsidTr="0015006F">
        <w:trPr>
          <w:trHeight w:val="285"/>
          <w:jc w:val="center"/>
        </w:trPr>
        <w:tc>
          <w:tcPr>
            <w:tcW w:w="247" w:type="pct"/>
            <w:noWrap/>
            <w:vAlign w:val="center"/>
          </w:tcPr>
          <w:p w14:paraId="47CA6575" w14:textId="77777777" w:rsidR="007D4C7D" w:rsidRPr="006246F2" w:rsidRDefault="007D4C7D" w:rsidP="007D4C7D">
            <w:pPr>
              <w:pStyle w:val="a7"/>
              <w:rPr>
                <w:color w:val="000000" w:themeColor="text1"/>
              </w:rPr>
            </w:pPr>
            <w:r w:rsidRPr="006246F2">
              <w:rPr>
                <w:rFonts w:hint="eastAsia"/>
                <w:color w:val="000000" w:themeColor="text1"/>
              </w:rPr>
              <w:t>6</w:t>
            </w:r>
          </w:p>
        </w:tc>
        <w:tc>
          <w:tcPr>
            <w:tcW w:w="1144" w:type="pct"/>
            <w:noWrap/>
            <w:vAlign w:val="center"/>
          </w:tcPr>
          <w:p w14:paraId="3AA3173E" w14:textId="77777777" w:rsidR="007D4C7D" w:rsidRPr="006246F2" w:rsidRDefault="007D4C7D" w:rsidP="007D4C7D">
            <w:pPr>
              <w:pStyle w:val="a7"/>
              <w:rPr>
                <w:color w:val="000000" w:themeColor="text1"/>
              </w:rPr>
            </w:pPr>
            <w:r w:rsidRPr="006246F2">
              <w:rPr>
                <w:rFonts w:hint="eastAsia"/>
                <w:color w:val="000000" w:themeColor="text1"/>
              </w:rPr>
              <w:t>东安楚门乐器制造有限责任公司</w:t>
            </w:r>
          </w:p>
        </w:tc>
        <w:tc>
          <w:tcPr>
            <w:tcW w:w="894" w:type="pct"/>
            <w:noWrap/>
            <w:vAlign w:val="center"/>
          </w:tcPr>
          <w:p w14:paraId="1DBF704E" w14:textId="77777777" w:rsidR="007D4C7D" w:rsidRPr="006246F2" w:rsidRDefault="007D4C7D" w:rsidP="007D4C7D">
            <w:pPr>
              <w:pStyle w:val="a7"/>
              <w:rPr>
                <w:color w:val="000000" w:themeColor="text1"/>
              </w:rPr>
            </w:pPr>
            <w:r w:rsidRPr="006246F2">
              <w:rPr>
                <w:rFonts w:hint="eastAsia"/>
                <w:color w:val="000000" w:themeColor="text1"/>
              </w:rPr>
              <w:t>年产吉他</w:t>
            </w:r>
            <w:r w:rsidRPr="006246F2">
              <w:rPr>
                <w:rFonts w:hint="eastAsia"/>
                <w:color w:val="000000" w:themeColor="text1"/>
              </w:rPr>
              <w:t>8</w:t>
            </w:r>
            <w:r w:rsidRPr="006246F2">
              <w:rPr>
                <w:rFonts w:hint="eastAsia"/>
                <w:color w:val="000000" w:themeColor="text1"/>
              </w:rPr>
              <w:t>万把</w:t>
            </w:r>
          </w:p>
        </w:tc>
        <w:tc>
          <w:tcPr>
            <w:tcW w:w="1094" w:type="pct"/>
            <w:noWrap/>
            <w:vAlign w:val="center"/>
          </w:tcPr>
          <w:p w14:paraId="54441E73" w14:textId="77777777" w:rsidR="007D4C7D" w:rsidRPr="006246F2" w:rsidRDefault="007D4C7D" w:rsidP="007D4C7D">
            <w:pPr>
              <w:pStyle w:val="a7"/>
              <w:rPr>
                <w:color w:val="000000" w:themeColor="text1"/>
              </w:rPr>
            </w:pPr>
            <w:r w:rsidRPr="006246F2">
              <w:rPr>
                <w:rFonts w:hint="eastAsia"/>
                <w:color w:val="000000" w:themeColor="text1"/>
              </w:rPr>
              <w:t>C2422</w:t>
            </w:r>
            <w:r w:rsidRPr="006246F2">
              <w:rPr>
                <w:rFonts w:hint="eastAsia"/>
                <w:color w:val="000000" w:themeColor="text1"/>
              </w:rPr>
              <w:t>电子乐器制造、西乐器制造</w:t>
            </w:r>
          </w:p>
        </w:tc>
        <w:tc>
          <w:tcPr>
            <w:tcW w:w="646" w:type="pct"/>
            <w:noWrap/>
            <w:vAlign w:val="center"/>
          </w:tcPr>
          <w:p w14:paraId="545111DF" w14:textId="3E63D43C" w:rsidR="007D4C7D" w:rsidRPr="006246F2" w:rsidRDefault="00F228D3" w:rsidP="007D4C7D">
            <w:pPr>
              <w:pStyle w:val="a7"/>
              <w:rPr>
                <w:color w:val="000000" w:themeColor="text1"/>
              </w:rPr>
            </w:pPr>
            <w:r w:rsidRPr="006246F2">
              <w:rPr>
                <w:rFonts w:hint="eastAsia"/>
                <w:color w:val="000000" w:themeColor="text1"/>
              </w:rPr>
              <w:t>二类工业用地</w:t>
            </w:r>
          </w:p>
        </w:tc>
        <w:tc>
          <w:tcPr>
            <w:tcW w:w="564" w:type="pct"/>
            <w:noWrap/>
            <w:vAlign w:val="center"/>
          </w:tcPr>
          <w:p w14:paraId="452767A9" w14:textId="77777777" w:rsidR="007D4C7D" w:rsidRPr="006246F2" w:rsidRDefault="007D4C7D" w:rsidP="007D4C7D">
            <w:pPr>
              <w:pStyle w:val="a7"/>
              <w:rPr>
                <w:color w:val="000000" w:themeColor="text1"/>
              </w:rPr>
            </w:pPr>
            <w:r w:rsidRPr="006246F2">
              <w:rPr>
                <w:rFonts w:hint="eastAsia"/>
                <w:color w:val="000000" w:themeColor="text1"/>
              </w:rPr>
              <w:t>相符</w:t>
            </w:r>
          </w:p>
        </w:tc>
        <w:tc>
          <w:tcPr>
            <w:tcW w:w="411" w:type="pct"/>
            <w:noWrap/>
            <w:vAlign w:val="center"/>
          </w:tcPr>
          <w:p w14:paraId="13C09B75" w14:textId="77777777" w:rsidR="007D4C7D" w:rsidRPr="006246F2" w:rsidRDefault="007D4C7D" w:rsidP="007D4C7D">
            <w:pPr>
              <w:pStyle w:val="a7"/>
              <w:rPr>
                <w:color w:val="000000" w:themeColor="text1"/>
              </w:rPr>
            </w:pPr>
            <w:r w:rsidRPr="006246F2">
              <w:rPr>
                <w:color w:val="000000" w:themeColor="text1"/>
              </w:rPr>
              <w:t>/</w:t>
            </w:r>
          </w:p>
        </w:tc>
      </w:tr>
      <w:tr w:rsidR="006246F2" w:rsidRPr="006246F2" w14:paraId="470BA26A" w14:textId="77777777" w:rsidTr="0015006F">
        <w:trPr>
          <w:trHeight w:val="285"/>
          <w:jc w:val="center"/>
        </w:trPr>
        <w:tc>
          <w:tcPr>
            <w:tcW w:w="247" w:type="pct"/>
            <w:noWrap/>
            <w:vAlign w:val="center"/>
          </w:tcPr>
          <w:p w14:paraId="4F082948" w14:textId="77777777" w:rsidR="007D4C7D" w:rsidRPr="006246F2" w:rsidRDefault="007D4C7D" w:rsidP="007D4C7D">
            <w:pPr>
              <w:pStyle w:val="a7"/>
              <w:rPr>
                <w:color w:val="000000" w:themeColor="text1"/>
              </w:rPr>
            </w:pPr>
            <w:r w:rsidRPr="006246F2">
              <w:rPr>
                <w:rFonts w:hint="eastAsia"/>
                <w:color w:val="000000" w:themeColor="text1"/>
              </w:rPr>
              <w:t>7</w:t>
            </w:r>
          </w:p>
        </w:tc>
        <w:tc>
          <w:tcPr>
            <w:tcW w:w="1144" w:type="pct"/>
            <w:noWrap/>
            <w:vAlign w:val="center"/>
          </w:tcPr>
          <w:p w14:paraId="07248D7F" w14:textId="77777777" w:rsidR="007D4C7D" w:rsidRPr="006246F2" w:rsidRDefault="007D4C7D" w:rsidP="007D4C7D">
            <w:pPr>
              <w:pStyle w:val="a7"/>
              <w:rPr>
                <w:color w:val="000000" w:themeColor="text1"/>
              </w:rPr>
            </w:pPr>
            <w:r w:rsidRPr="006246F2">
              <w:rPr>
                <w:rFonts w:hint="eastAsia"/>
                <w:color w:val="000000" w:themeColor="text1"/>
              </w:rPr>
              <w:t>湖南斗牛士乐器制造有限公司</w:t>
            </w:r>
          </w:p>
        </w:tc>
        <w:tc>
          <w:tcPr>
            <w:tcW w:w="894" w:type="pct"/>
            <w:noWrap/>
            <w:vAlign w:val="center"/>
          </w:tcPr>
          <w:p w14:paraId="2054E88D" w14:textId="77777777" w:rsidR="007D4C7D" w:rsidRPr="006246F2" w:rsidRDefault="007D4C7D" w:rsidP="007D4C7D">
            <w:pPr>
              <w:pStyle w:val="a7"/>
              <w:rPr>
                <w:color w:val="000000" w:themeColor="text1"/>
              </w:rPr>
            </w:pPr>
            <w:r w:rsidRPr="006246F2">
              <w:rPr>
                <w:rFonts w:hint="eastAsia"/>
                <w:color w:val="000000" w:themeColor="text1"/>
              </w:rPr>
              <w:t>年产吉他</w:t>
            </w:r>
            <w:r w:rsidRPr="006246F2">
              <w:rPr>
                <w:rFonts w:hint="eastAsia"/>
                <w:color w:val="000000" w:themeColor="text1"/>
              </w:rPr>
              <w:t>1</w:t>
            </w:r>
            <w:r w:rsidRPr="006246F2">
              <w:rPr>
                <w:rFonts w:hint="eastAsia"/>
                <w:color w:val="000000" w:themeColor="text1"/>
              </w:rPr>
              <w:t>万把</w:t>
            </w:r>
          </w:p>
        </w:tc>
        <w:tc>
          <w:tcPr>
            <w:tcW w:w="1094" w:type="pct"/>
            <w:noWrap/>
            <w:vAlign w:val="center"/>
          </w:tcPr>
          <w:p w14:paraId="746A3187" w14:textId="77777777" w:rsidR="007D4C7D" w:rsidRPr="006246F2" w:rsidRDefault="007D4C7D" w:rsidP="007D4C7D">
            <w:pPr>
              <w:pStyle w:val="a7"/>
              <w:rPr>
                <w:color w:val="000000" w:themeColor="text1"/>
              </w:rPr>
            </w:pPr>
            <w:r w:rsidRPr="006246F2">
              <w:rPr>
                <w:rFonts w:hint="eastAsia"/>
                <w:color w:val="000000" w:themeColor="text1"/>
              </w:rPr>
              <w:t>C2422</w:t>
            </w:r>
            <w:r w:rsidRPr="006246F2">
              <w:rPr>
                <w:rFonts w:hint="eastAsia"/>
                <w:color w:val="000000" w:themeColor="text1"/>
              </w:rPr>
              <w:t>电子乐器制造、西乐器制造</w:t>
            </w:r>
          </w:p>
        </w:tc>
        <w:tc>
          <w:tcPr>
            <w:tcW w:w="646" w:type="pct"/>
            <w:noWrap/>
            <w:vAlign w:val="center"/>
          </w:tcPr>
          <w:p w14:paraId="28FAECC0" w14:textId="539FDB11" w:rsidR="007D4C7D" w:rsidRPr="006246F2" w:rsidRDefault="00F228D3" w:rsidP="007D4C7D">
            <w:pPr>
              <w:pStyle w:val="a7"/>
              <w:rPr>
                <w:color w:val="000000" w:themeColor="text1"/>
              </w:rPr>
            </w:pPr>
            <w:r w:rsidRPr="006246F2">
              <w:rPr>
                <w:rFonts w:hint="eastAsia"/>
                <w:color w:val="000000" w:themeColor="text1"/>
              </w:rPr>
              <w:t>二类工业用地</w:t>
            </w:r>
          </w:p>
        </w:tc>
        <w:tc>
          <w:tcPr>
            <w:tcW w:w="564" w:type="pct"/>
            <w:noWrap/>
            <w:vAlign w:val="center"/>
          </w:tcPr>
          <w:p w14:paraId="3D593A06" w14:textId="77777777" w:rsidR="007D4C7D" w:rsidRPr="006246F2" w:rsidRDefault="007D4C7D" w:rsidP="007D4C7D">
            <w:pPr>
              <w:pStyle w:val="a7"/>
              <w:rPr>
                <w:color w:val="000000" w:themeColor="text1"/>
              </w:rPr>
            </w:pPr>
            <w:r w:rsidRPr="006246F2">
              <w:rPr>
                <w:rFonts w:hint="eastAsia"/>
                <w:color w:val="000000" w:themeColor="text1"/>
              </w:rPr>
              <w:t>相符</w:t>
            </w:r>
          </w:p>
        </w:tc>
        <w:tc>
          <w:tcPr>
            <w:tcW w:w="411" w:type="pct"/>
            <w:noWrap/>
            <w:vAlign w:val="center"/>
          </w:tcPr>
          <w:p w14:paraId="2313BB78" w14:textId="77777777" w:rsidR="007D4C7D" w:rsidRPr="006246F2" w:rsidRDefault="007D4C7D" w:rsidP="007D4C7D">
            <w:pPr>
              <w:pStyle w:val="a7"/>
              <w:rPr>
                <w:color w:val="000000" w:themeColor="text1"/>
              </w:rPr>
            </w:pPr>
            <w:r w:rsidRPr="006246F2">
              <w:rPr>
                <w:color w:val="000000" w:themeColor="text1"/>
              </w:rPr>
              <w:t>/</w:t>
            </w:r>
          </w:p>
        </w:tc>
      </w:tr>
      <w:tr w:rsidR="006246F2" w:rsidRPr="006246F2" w14:paraId="1E481CC2" w14:textId="77777777" w:rsidTr="0015006F">
        <w:trPr>
          <w:trHeight w:val="285"/>
          <w:jc w:val="center"/>
        </w:trPr>
        <w:tc>
          <w:tcPr>
            <w:tcW w:w="247" w:type="pct"/>
            <w:noWrap/>
            <w:vAlign w:val="center"/>
          </w:tcPr>
          <w:p w14:paraId="2462A2B6" w14:textId="77777777" w:rsidR="007D4C7D" w:rsidRPr="006246F2" w:rsidRDefault="007D4C7D" w:rsidP="007D4C7D">
            <w:pPr>
              <w:pStyle w:val="a7"/>
              <w:rPr>
                <w:color w:val="000000" w:themeColor="text1"/>
              </w:rPr>
            </w:pPr>
            <w:r w:rsidRPr="006246F2">
              <w:rPr>
                <w:rFonts w:hint="eastAsia"/>
                <w:color w:val="000000" w:themeColor="text1"/>
              </w:rPr>
              <w:t>8</w:t>
            </w:r>
          </w:p>
        </w:tc>
        <w:tc>
          <w:tcPr>
            <w:tcW w:w="1144" w:type="pct"/>
            <w:noWrap/>
            <w:vAlign w:val="center"/>
          </w:tcPr>
          <w:p w14:paraId="7708F0A9" w14:textId="77777777" w:rsidR="007D4C7D" w:rsidRPr="006246F2" w:rsidRDefault="007D4C7D" w:rsidP="007D4C7D">
            <w:pPr>
              <w:pStyle w:val="a7"/>
              <w:rPr>
                <w:color w:val="000000" w:themeColor="text1"/>
              </w:rPr>
            </w:pPr>
            <w:r w:rsidRPr="006246F2">
              <w:rPr>
                <w:rFonts w:hint="eastAsia"/>
                <w:color w:val="000000" w:themeColor="text1"/>
              </w:rPr>
              <w:t>东安双盈鞋业有限公司</w:t>
            </w:r>
          </w:p>
        </w:tc>
        <w:tc>
          <w:tcPr>
            <w:tcW w:w="894" w:type="pct"/>
            <w:noWrap/>
            <w:vAlign w:val="center"/>
          </w:tcPr>
          <w:p w14:paraId="2D058DB7" w14:textId="77777777" w:rsidR="007D4C7D" w:rsidRPr="006246F2" w:rsidRDefault="007D4C7D" w:rsidP="007D4C7D">
            <w:pPr>
              <w:pStyle w:val="a7"/>
              <w:rPr>
                <w:color w:val="000000" w:themeColor="text1"/>
              </w:rPr>
            </w:pPr>
            <w:r w:rsidRPr="006246F2">
              <w:rPr>
                <w:rFonts w:hint="eastAsia"/>
                <w:color w:val="000000" w:themeColor="text1"/>
              </w:rPr>
              <w:t>年产橡胶雨鞋</w:t>
            </w:r>
            <w:r w:rsidRPr="006246F2">
              <w:rPr>
                <w:rFonts w:hint="eastAsia"/>
                <w:color w:val="000000" w:themeColor="text1"/>
              </w:rPr>
              <w:t>6</w:t>
            </w:r>
            <w:r w:rsidRPr="006246F2">
              <w:rPr>
                <w:rFonts w:hint="eastAsia"/>
                <w:color w:val="000000" w:themeColor="text1"/>
              </w:rPr>
              <w:t>万双</w:t>
            </w:r>
          </w:p>
        </w:tc>
        <w:tc>
          <w:tcPr>
            <w:tcW w:w="1094" w:type="pct"/>
            <w:noWrap/>
            <w:vAlign w:val="center"/>
          </w:tcPr>
          <w:p w14:paraId="491A64F2" w14:textId="77777777" w:rsidR="007D4C7D" w:rsidRPr="006246F2" w:rsidRDefault="007D4C7D" w:rsidP="007D4C7D">
            <w:pPr>
              <w:pStyle w:val="a7"/>
              <w:rPr>
                <w:color w:val="000000" w:themeColor="text1"/>
              </w:rPr>
            </w:pPr>
            <w:r w:rsidRPr="006246F2">
              <w:rPr>
                <w:rFonts w:hint="eastAsia"/>
                <w:color w:val="000000" w:themeColor="text1"/>
              </w:rPr>
              <w:t>C1954</w:t>
            </w:r>
            <w:r w:rsidRPr="006246F2">
              <w:rPr>
                <w:rFonts w:hint="eastAsia"/>
                <w:color w:val="000000" w:themeColor="text1"/>
              </w:rPr>
              <w:t>橡胶鞋制造</w:t>
            </w:r>
          </w:p>
        </w:tc>
        <w:tc>
          <w:tcPr>
            <w:tcW w:w="646" w:type="pct"/>
            <w:noWrap/>
            <w:vAlign w:val="center"/>
          </w:tcPr>
          <w:p w14:paraId="149F6BFD" w14:textId="012FE144" w:rsidR="007D4C7D" w:rsidRPr="006246F2" w:rsidRDefault="00F228D3" w:rsidP="007D4C7D">
            <w:pPr>
              <w:pStyle w:val="a7"/>
              <w:rPr>
                <w:color w:val="000000" w:themeColor="text1"/>
              </w:rPr>
            </w:pPr>
            <w:r w:rsidRPr="006246F2">
              <w:rPr>
                <w:rFonts w:hint="eastAsia"/>
                <w:color w:val="000000" w:themeColor="text1"/>
              </w:rPr>
              <w:t>一类工业用地</w:t>
            </w:r>
          </w:p>
        </w:tc>
        <w:tc>
          <w:tcPr>
            <w:tcW w:w="564" w:type="pct"/>
            <w:noWrap/>
            <w:vAlign w:val="center"/>
          </w:tcPr>
          <w:p w14:paraId="42FE74BE" w14:textId="24E1A620" w:rsidR="007D4C7D" w:rsidRPr="006246F2" w:rsidRDefault="007D4C7D" w:rsidP="007D4C7D">
            <w:pPr>
              <w:pStyle w:val="a7"/>
              <w:rPr>
                <w:color w:val="000000" w:themeColor="text1"/>
              </w:rPr>
            </w:pPr>
            <w:r w:rsidRPr="006246F2">
              <w:rPr>
                <w:rFonts w:hint="eastAsia"/>
                <w:color w:val="000000" w:themeColor="text1"/>
              </w:rPr>
              <w:t>相符</w:t>
            </w:r>
          </w:p>
        </w:tc>
        <w:tc>
          <w:tcPr>
            <w:tcW w:w="411" w:type="pct"/>
            <w:noWrap/>
            <w:vAlign w:val="center"/>
          </w:tcPr>
          <w:p w14:paraId="36D180D4" w14:textId="091F1E8B" w:rsidR="007D4C7D" w:rsidRPr="006246F2" w:rsidRDefault="00F228D3" w:rsidP="007D4C7D">
            <w:pPr>
              <w:pStyle w:val="a7"/>
              <w:rPr>
                <w:color w:val="000000" w:themeColor="text1"/>
              </w:rPr>
            </w:pPr>
            <w:r w:rsidRPr="006246F2">
              <w:rPr>
                <w:color w:val="000000" w:themeColor="text1"/>
              </w:rPr>
              <w:t>/</w:t>
            </w:r>
          </w:p>
        </w:tc>
      </w:tr>
      <w:tr w:rsidR="006246F2" w:rsidRPr="006246F2" w14:paraId="44F5A599" w14:textId="77777777" w:rsidTr="0015006F">
        <w:trPr>
          <w:trHeight w:val="285"/>
          <w:jc w:val="center"/>
        </w:trPr>
        <w:tc>
          <w:tcPr>
            <w:tcW w:w="247" w:type="pct"/>
            <w:noWrap/>
            <w:vAlign w:val="center"/>
          </w:tcPr>
          <w:p w14:paraId="4F840CDA" w14:textId="77777777" w:rsidR="007D4C7D" w:rsidRPr="006246F2" w:rsidRDefault="007D4C7D" w:rsidP="007D4C7D">
            <w:pPr>
              <w:pStyle w:val="a7"/>
              <w:rPr>
                <w:color w:val="000000" w:themeColor="text1"/>
              </w:rPr>
            </w:pPr>
            <w:r w:rsidRPr="006246F2">
              <w:rPr>
                <w:rFonts w:hint="eastAsia"/>
                <w:color w:val="000000" w:themeColor="text1"/>
              </w:rPr>
              <w:t>9</w:t>
            </w:r>
          </w:p>
        </w:tc>
        <w:tc>
          <w:tcPr>
            <w:tcW w:w="1144" w:type="pct"/>
            <w:noWrap/>
            <w:vAlign w:val="center"/>
          </w:tcPr>
          <w:p w14:paraId="17EDE0E3" w14:textId="77777777" w:rsidR="007D4C7D" w:rsidRPr="006246F2" w:rsidRDefault="007D4C7D" w:rsidP="007D4C7D">
            <w:pPr>
              <w:pStyle w:val="a7"/>
              <w:rPr>
                <w:color w:val="000000" w:themeColor="text1"/>
              </w:rPr>
            </w:pPr>
            <w:r w:rsidRPr="006246F2">
              <w:rPr>
                <w:rFonts w:hint="eastAsia"/>
                <w:color w:val="000000" w:themeColor="text1"/>
              </w:rPr>
              <w:t>永州瑞麟电业有限公司</w:t>
            </w:r>
          </w:p>
        </w:tc>
        <w:tc>
          <w:tcPr>
            <w:tcW w:w="894" w:type="pct"/>
            <w:noWrap/>
            <w:vAlign w:val="center"/>
          </w:tcPr>
          <w:p w14:paraId="1BD92834" w14:textId="77777777" w:rsidR="007D4C7D" w:rsidRPr="006246F2" w:rsidRDefault="007D4C7D" w:rsidP="007D4C7D">
            <w:pPr>
              <w:pStyle w:val="a7"/>
              <w:rPr>
                <w:color w:val="000000" w:themeColor="text1"/>
              </w:rPr>
            </w:pPr>
            <w:r w:rsidRPr="006246F2">
              <w:rPr>
                <w:rFonts w:hint="eastAsia"/>
                <w:color w:val="000000" w:themeColor="text1"/>
              </w:rPr>
              <w:t>年产</w:t>
            </w:r>
            <w:r w:rsidRPr="006246F2">
              <w:rPr>
                <w:rFonts w:hint="eastAsia"/>
                <w:color w:val="000000" w:themeColor="text1"/>
              </w:rPr>
              <w:t>5000</w:t>
            </w:r>
            <w:r w:rsidRPr="006246F2">
              <w:rPr>
                <w:rFonts w:hint="eastAsia"/>
                <w:color w:val="000000" w:themeColor="text1"/>
              </w:rPr>
              <w:t>万条电脑、汽车、航电连接线</w:t>
            </w:r>
          </w:p>
        </w:tc>
        <w:tc>
          <w:tcPr>
            <w:tcW w:w="1094" w:type="pct"/>
            <w:noWrap/>
            <w:vAlign w:val="center"/>
          </w:tcPr>
          <w:p w14:paraId="74E80E28" w14:textId="77777777" w:rsidR="007D4C7D" w:rsidRPr="006246F2" w:rsidRDefault="007D4C7D" w:rsidP="007D4C7D">
            <w:pPr>
              <w:pStyle w:val="a7"/>
              <w:rPr>
                <w:color w:val="000000" w:themeColor="text1"/>
              </w:rPr>
            </w:pPr>
            <w:r w:rsidRPr="006246F2">
              <w:rPr>
                <w:rFonts w:hint="eastAsia"/>
                <w:color w:val="000000" w:themeColor="text1"/>
              </w:rPr>
              <w:t>C3989</w:t>
            </w:r>
            <w:r w:rsidRPr="006246F2">
              <w:rPr>
                <w:rFonts w:hint="eastAsia"/>
                <w:color w:val="000000" w:themeColor="text1"/>
              </w:rPr>
              <w:t>其他电子元件制造</w:t>
            </w:r>
          </w:p>
        </w:tc>
        <w:tc>
          <w:tcPr>
            <w:tcW w:w="646" w:type="pct"/>
            <w:noWrap/>
            <w:vAlign w:val="center"/>
          </w:tcPr>
          <w:p w14:paraId="05740860" w14:textId="2D9A52E8" w:rsidR="007D4C7D" w:rsidRPr="006246F2" w:rsidRDefault="00F228D3" w:rsidP="007D4C7D">
            <w:pPr>
              <w:pStyle w:val="a7"/>
              <w:rPr>
                <w:color w:val="000000" w:themeColor="text1"/>
              </w:rPr>
            </w:pPr>
            <w:r w:rsidRPr="006246F2">
              <w:rPr>
                <w:rFonts w:hint="eastAsia"/>
                <w:color w:val="000000" w:themeColor="text1"/>
              </w:rPr>
              <w:t>一类工业用地</w:t>
            </w:r>
          </w:p>
        </w:tc>
        <w:tc>
          <w:tcPr>
            <w:tcW w:w="564" w:type="pct"/>
            <w:noWrap/>
            <w:vAlign w:val="center"/>
          </w:tcPr>
          <w:p w14:paraId="4F71F775" w14:textId="77777777" w:rsidR="007D4C7D" w:rsidRPr="006246F2" w:rsidRDefault="007D4C7D" w:rsidP="007D4C7D">
            <w:pPr>
              <w:pStyle w:val="a7"/>
              <w:rPr>
                <w:color w:val="000000" w:themeColor="text1"/>
              </w:rPr>
            </w:pPr>
            <w:r w:rsidRPr="006246F2">
              <w:rPr>
                <w:rFonts w:hint="eastAsia"/>
                <w:color w:val="000000" w:themeColor="text1"/>
              </w:rPr>
              <w:t>相符</w:t>
            </w:r>
          </w:p>
        </w:tc>
        <w:tc>
          <w:tcPr>
            <w:tcW w:w="411" w:type="pct"/>
            <w:noWrap/>
            <w:vAlign w:val="center"/>
          </w:tcPr>
          <w:p w14:paraId="622F2043" w14:textId="77777777" w:rsidR="007D4C7D" w:rsidRPr="006246F2" w:rsidRDefault="007D4C7D" w:rsidP="007D4C7D">
            <w:pPr>
              <w:pStyle w:val="a7"/>
              <w:rPr>
                <w:color w:val="000000" w:themeColor="text1"/>
              </w:rPr>
            </w:pPr>
            <w:r w:rsidRPr="006246F2">
              <w:rPr>
                <w:color w:val="000000" w:themeColor="text1"/>
              </w:rPr>
              <w:t>/</w:t>
            </w:r>
          </w:p>
        </w:tc>
      </w:tr>
      <w:tr w:rsidR="006246F2" w:rsidRPr="006246F2" w14:paraId="6BD00F2F" w14:textId="77777777" w:rsidTr="0015006F">
        <w:trPr>
          <w:trHeight w:val="285"/>
          <w:jc w:val="center"/>
        </w:trPr>
        <w:tc>
          <w:tcPr>
            <w:tcW w:w="247" w:type="pct"/>
            <w:noWrap/>
            <w:vAlign w:val="center"/>
          </w:tcPr>
          <w:p w14:paraId="1EDEB0B5" w14:textId="77777777" w:rsidR="007D4C7D" w:rsidRPr="006246F2" w:rsidRDefault="007D4C7D" w:rsidP="007D4C7D">
            <w:pPr>
              <w:pStyle w:val="a7"/>
              <w:rPr>
                <w:color w:val="000000" w:themeColor="text1"/>
              </w:rPr>
            </w:pPr>
            <w:r w:rsidRPr="006246F2">
              <w:rPr>
                <w:rFonts w:hint="eastAsia"/>
                <w:color w:val="000000" w:themeColor="text1"/>
              </w:rPr>
              <w:t>10</w:t>
            </w:r>
          </w:p>
        </w:tc>
        <w:tc>
          <w:tcPr>
            <w:tcW w:w="1144" w:type="pct"/>
            <w:noWrap/>
            <w:vAlign w:val="center"/>
          </w:tcPr>
          <w:p w14:paraId="602DC63A" w14:textId="77777777" w:rsidR="007D4C7D" w:rsidRPr="006246F2" w:rsidRDefault="007D4C7D" w:rsidP="007D4C7D">
            <w:pPr>
              <w:pStyle w:val="a7"/>
              <w:rPr>
                <w:color w:val="000000" w:themeColor="text1"/>
              </w:rPr>
            </w:pPr>
            <w:r w:rsidRPr="006246F2">
              <w:rPr>
                <w:rFonts w:hint="eastAsia"/>
                <w:color w:val="000000" w:themeColor="text1"/>
              </w:rPr>
              <w:t>湖南省泰源乐器有限公司</w:t>
            </w:r>
          </w:p>
        </w:tc>
        <w:tc>
          <w:tcPr>
            <w:tcW w:w="894" w:type="pct"/>
            <w:noWrap/>
            <w:vAlign w:val="center"/>
          </w:tcPr>
          <w:p w14:paraId="571A7AEE" w14:textId="77777777" w:rsidR="007D4C7D" w:rsidRPr="006246F2" w:rsidRDefault="007D4C7D" w:rsidP="007D4C7D">
            <w:pPr>
              <w:pStyle w:val="a7"/>
              <w:rPr>
                <w:color w:val="000000" w:themeColor="text1"/>
              </w:rPr>
            </w:pPr>
            <w:r w:rsidRPr="006246F2">
              <w:rPr>
                <w:rFonts w:hint="eastAsia"/>
                <w:color w:val="000000" w:themeColor="text1"/>
              </w:rPr>
              <w:t>年产吉他</w:t>
            </w:r>
            <w:r w:rsidRPr="006246F2">
              <w:rPr>
                <w:rFonts w:hint="eastAsia"/>
                <w:color w:val="000000" w:themeColor="text1"/>
              </w:rPr>
              <w:t>15</w:t>
            </w:r>
            <w:r w:rsidRPr="006246F2">
              <w:rPr>
                <w:rFonts w:hint="eastAsia"/>
                <w:color w:val="000000" w:themeColor="text1"/>
              </w:rPr>
              <w:t>万把</w:t>
            </w:r>
          </w:p>
        </w:tc>
        <w:tc>
          <w:tcPr>
            <w:tcW w:w="1094" w:type="pct"/>
            <w:noWrap/>
            <w:vAlign w:val="center"/>
          </w:tcPr>
          <w:p w14:paraId="2DEAF0D3" w14:textId="77777777" w:rsidR="007D4C7D" w:rsidRPr="006246F2" w:rsidRDefault="007D4C7D" w:rsidP="007D4C7D">
            <w:pPr>
              <w:pStyle w:val="a7"/>
              <w:rPr>
                <w:color w:val="000000" w:themeColor="text1"/>
              </w:rPr>
            </w:pPr>
            <w:r w:rsidRPr="006246F2">
              <w:rPr>
                <w:rFonts w:hint="eastAsia"/>
                <w:color w:val="000000" w:themeColor="text1"/>
              </w:rPr>
              <w:t>C2422</w:t>
            </w:r>
            <w:r w:rsidRPr="006246F2">
              <w:rPr>
                <w:rFonts w:hint="eastAsia"/>
                <w:color w:val="000000" w:themeColor="text1"/>
              </w:rPr>
              <w:t>电子乐器制造、西乐器制造</w:t>
            </w:r>
          </w:p>
        </w:tc>
        <w:tc>
          <w:tcPr>
            <w:tcW w:w="646" w:type="pct"/>
            <w:noWrap/>
            <w:vAlign w:val="center"/>
          </w:tcPr>
          <w:p w14:paraId="2925ABDD" w14:textId="1C6A97C5" w:rsidR="007D4C7D" w:rsidRPr="006246F2" w:rsidRDefault="00F228D3" w:rsidP="007D4C7D">
            <w:pPr>
              <w:pStyle w:val="a7"/>
              <w:rPr>
                <w:color w:val="000000" w:themeColor="text1"/>
              </w:rPr>
            </w:pPr>
            <w:r w:rsidRPr="006246F2">
              <w:rPr>
                <w:rFonts w:hint="eastAsia"/>
                <w:color w:val="000000" w:themeColor="text1"/>
              </w:rPr>
              <w:t>一类工业用地</w:t>
            </w:r>
          </w:p>
        </w:tc>
        <w:tc>
          <w:tcPr>
            <w:tcW w:w="564" w:type="pct"/>
            <w:noWrap/>
            <w:vAlign w:val="center"/>
          </w:tcPr>
          <w:p w14:paraId="253F15A1" w14:textId="77777777" w:rsidR="007D4C7D" w:rsidRPr="006246F2" w:rsidRDefault="007D4C7D" w:rsidP="007D4C7D">
            <w:pPr>
              <w:pStyle w:val="a7"/>
              <w:rPr>
                <w:color w:val="000000" w:themeColor="text1"/>
              </w:rPr>
            </w:pPr>
            <w:r w:rsidRPr="006246F2">
              <w:rPr>
                <w:rFonts w:hint="eastAsia"/>
                <w:color w:val="000000" w:themeColor="text1"/>
              </w:rPr>
              <w:t>相符</w:t>
            </w:r>
          </w:p>
        </w:tc>
        <w:tc>
          <w:tcPr>
            <w:tcW w:w="411" w:type="pct"/>
            <w:noWrap/>
            <w:vAlign w:val="center"/>
          </w:tcPr>
          <w:p w14:paraId="002D7AE3" w14:textId="77777777" w:rsidR="007D4C7D" w:rsidRPr="006246F2" w:rsidRDefault="007D4C7D" w:rsidP="007D4C7D">
            <w:pPr>
              <w:pStyle w:val="a7"/>
              <w:rPr>
                <w:color w:val="000000" w:themeColor="text1"/>
              </w:rPr>
            </w:pPr>
            <w:r w:rsidRPr="006246F2">
              <w:rPr>
                <w:color w:val="000000" w:themeColor="text1"/>
              </w:rPr>
              <w:t>/</w:t>
            </w:r>
          </w:p>
        </w:tc>
      </w:tr>
      <w:tr w:rsidR="006246F2" w:rsidRPr="006246F2" w14:paraId="6104507E" w14:textId="77777777" w:rsidTr="0015006F">
        <w:trPr>
          <w:trHeight w:val="285"/>
          <w:jc w:val="center"/>
        </w:trPr>
        <w:tc>
          <w:tcPr>
            <w:tcW w:w="247" w:type="pct"/>
            <w:noWrap/>
            <w:vAlign w:val="center"/>
          </w:tcPr>
          <w:p w14:paraId="27E36B2C" w14:textId="77777777" w:rsidR="007D4C7D" w:rsidRPr="006246F2" w:rsidRDefault="007D4C7D" w:rsidP="007D4C7D">
            <w:pPr>
              <w:pStyle w:val="a7"/>
              <w:rPr>
                <w:color w:val="000000" w:themeColor="text1"/>
              </w:rPr>
            </w:pPr>
            <w:r w:rsidRPr="006246F2">
              <w:rPr>
                <w:rFonts w:hint="eastAsia"/>
                <w:color w:val="000000" w:themeColor="text1"/>
              </w:rPr>
              <w:t>11</w:t>
            </w:r>
          </w:p>
        </w:tc>
        <w:tc>
          <w:tcPr>
            <w:tcW w:w="1144" w:type="pct"/>
            <w:noWrap/>
            <w:vAlign w:val="center"/>
          </w:tcPr>
          <w:p w14:paraId="5A934AD4" w14:textId="77777777" w:rsidR="007D4C7D" w:rsidRPr="006246F2" w:rsidRDefault="007D4C7D" w:rsidP="007D4C7D">
            <w:pPr>
              <w:pStyle w:val="a7"/>
              <w:rPr>
                <w:color w:val="000000" w:themeColor="text1"/>
              </w:rPr>
            </w:pPr>
            <w:r w:rsidRPr="006246F2">
              <w:rPr>
                <w:rFonts w:hint="eastAsia"/>
                <w:color w:val="000000" w:themeColor="text1"/>
              </w:rPr>
              <w:t>湖南甜蔓生物科技有限公司</w:t>
            </w:r>
          </w:p>
        </w:tc>
        <w:tc>
          <w:tcPr>
            <w:tcW w:w="894" w:type="pct"/>
            <w:noWrap/>
            <w:vAlign w:val="center"/>
          </w:tcPr>
          <w:p w14:paraId="5FAA8AAB" w14:textId="77777777" w:rsidR="007D4C7D" w:rsidRPr="006246F2" w:rsidRDefault="007D4C7D" w:rsidP="007D4C7D">
            <w:pPr>
              <w:pStyle w:val="a7"/>
              <w:rPr>
                <w:color w:val="000000" w:themeColor="text1"/>
              </w:rPr>
            </w:pPr>
            <w:r w:rsidRPr="006246F2">
              <w:rPr>
                <w:rFonts w:hint="eastAsia"/>
                <w:color w:val="000000" w:themeColor="text1"/>
              </w:rPr>
              <w:t>年产罗汉果甜苷食品添加剂</w:t>
            </w:r>
            <w:r w:rsidRPr="006246F2">
              <w:rPr>
                <w:rFonts w:hint="eastAsia"/>
                <w:color w:val="000000" w:themeColor="text1"/>
              </w:rPr>
              <w:t>105</w:t>
            </w:r>
            <w:r w:rsidRPr="006246F2">
              <w:rPr>
                <w:rFonts w:hint="eastAsia"/>
                <w:color w:val="000000" w:themeColor="text1"/>
              </w:rPr>
              <w:t>吨</w:t>
            </w:r>
          </w:p>
        </w:tc>
        <w:tc>
          <w:tcPr>
            <w:tcW w:w="1094" w:type="pct"/>
            <w:noWrap/>
            <w:vAlign w:val="center"/>
          </w:tcPr>
          <w:p w14:paraId="2C96B24A" w14:textId="77777777" w:rsidR="007D4C7D" w:rsidRPr="006246F2" w:rsidRDefault="007D4C7D" w:rsidP="007D4C7D">
            <w:pPr>
              <w:pStyle w:val="a7"/>
              <w:rPr>
                <w:color w:val="000000" w:themeColor="text1"/>
              </w:rPr>
            </w:pPr>
            <w:r w:rsidRPr="006246F2">
              <w:rPr>
                <w:rFonts w:hint="eastAsia"/>
                <w:color w:val="000000" w:themeColor="text1"/>
              </w:rPr>
              <w:t>C1495</w:t>
            </w:r>
            <w:r w:rsidRPr="006246F2">
              <w:rPr>
                <w:rFonts w:hint="eastAsia"/>
                <w:color w:val="000000" w:themeColor="text1"/>
              </w:rPr>
              <w:t>食品及饲料添加剂制造</w:t>
            </w:r>
          </w:p>
        </w:tc>
        <w:tc>
          <w:tcPr>
            <w:tcW w:w="646" w:type="pct"/>
            <w:noWrap/>
            <w:vAlign w:val="center"/>
          </w:tcPr>
          <w:p w14:paraId="2C429780" w14:textId="1FE6C400" w:rsidR="007D4C7D" w:rsidRPr="006246F2" w:rsidRDefault="00F228D3" w:rsidP="007D4C7D">
            <w:pPr>
              <w:pStyle w:val="a7"/>
              <w:rPr>
                <w:color w:val="000000" w:themeColor="text1"/>
              </w:rPr>
            </w:pPr>
            <w:r w:rsidRPr="006246F2">
              <w:rPr>
                <w:rFonts w:hint="eastAsia"/>
                <w:color w:val="000000" w:themeColor="text1"/>
              </w:rPr>
              <w:t>二类工业用地</w:t>
            </w:r>
          </w:p>
        </w:tc>
        <w:tc>
          <w:tcPr>
            <w:tcW w:w="564" w:type="pct"/>
            <w:noWrap/>
            <w:vAlign w:val="center"/>
          </w:tcPr>
          <w:p w14:paraId="11BAE271" w14:textId="72F9EBE5" w:rsidR="007D4C7D" w:rsidRPr="006246F2" w:rsidRDefault="007D4C7D" w:rsidP="007D4C7D">
            <w:pPr>
              <w:pStyle w:val="a7"/>
              <w:rPr>
                <w:color w:val="000000" w:themeColor="text1"/>
              </w:rPr>
            </w:pPr>
            <w:r w:rsidRPr="006246F2">
              <w:rPr>
                <w:rFonts w:hint="eastAsia"/>
                <w:color w:val="000000" w:themeColor="text1"/>
              </w:rPr>
              <w:t>相符</w:t>
            </w:r>
          </w:p>
        </w:tc>
        <w:tc>
          <w:tcPr>
            <w:tcW w:w="411" w:type="pct"/>
            <w:noWrap/>
            <w:vAlign w:val="center"/>
          </w:tcPr>
          <w:p w14:paraId="498DD3D4" w14:textId="07B67015" w:rsidR="007D4C7D" w:rsidRPr="006246F2" w:rsidRDefault="00F228D3" w:rsidP="007D4C7D">
            <w:pPr>
              <w:pStyle w:val="a7"/>
              <w:rPr>
                <w:color w:val="000000" w:themeColor="text1"/>
              </w:rPr>
            </w:pPr>
            <w:r w:rsidRPr="006246F2">
              <w:rPr>
                <w:color w:val="000000" w:themeColor="text1"/>
              </w:rPr>
              <w:t xml:space="preserve">/ </w:t>
            </w:r>
          </w:p>
        </w:tc>
      </w:tr>
      <w:tr w:rsidR="006246F2" w:rsidRPr="006246F2" w14:paraId="15057F1E" w14:textId="77777777" w:rsidTr="0015006F">
        <w:trPr>
          <w:trHeight w:val="285"/>
          <w:jc w:val="center"/>
        </w:trPr>
        <w:tc>
          <w:tcPr>
            <w:tcW w:w="247" w:type="pct"/>
            <w:noWrap/>
            <w:vAlign w:val="center"/>
          </w:tcPr>
          <w:p w14:paraId="7D90E1DD" w14:textId="77777777" w:rsidR="007D4C7D" w:rsidRPr="006246F2" w:rsidRDefault="007D4C7D" w:rsidP="007D4C7D">
            <w:pPr>
              <w:pStyle w:val="a7"/>
              <w:rPr>
                <w:color w:val="000000" w:themeColor="text1"/>
              </w:rPr>
            </w:pPr>
            <w:r w:rsidRPr="006246F2">
              <w:rPr>
                <w:rFonts w:hint="eastAsia"/>
                <w:color w:val="000000" w:themeColor="text1"/>
              </w:rPr>
              <w:lastRenderedPageBreak/>
              <w:t>12</w:t>
            </w:r>
          </w:p>
        </w:tc>
        <w:tc>
          <w:tcPr>
            <w:tcW w:w="1144" w:type="pct"/>
            <w:noWrap/>
            <w:vAlign w:val="center"/>
          </w:tcPr>
          <w:p w14:paraId="3A35D14C" w14:textId="77777777" w:rsidR="007D4C7D" w:rsidRPr="006246F2" w:rsidRDefault="007D4C7D" w:rsidP="007D4C7D">
            <w:pPr>
              <w:pStyle w:val="a7"/>
              <w:rPr>
                <w:color w:val="000000" w:themeColor="text1"/>
              </w:rPr>
            </w:pPr>
            <w:r w:rsidRPr="006246F2">
              <w:rPr>
                <w:rFonts w:hint="eastAsia"/>
                <w:color w:val="000000" w:themeColor="text1"/>
              </w:rPr>
              <w:t>华维节水科技装备（湖南）有限公司</w:t>
            </w:r>
          </w:p>
        </w:tc>
        <w:tc>
          <w:tcPr>
            <w:tcW w:w="894" w:type="pct"/>
            <w:noWrap/>
            <w:vAlign w:val="center"/>
          </w:tcPr>
          <w:p w14:paraId="3DAB2DBF" w14:textId="77777777" w:rsidR="007D4C7D" w:rsidRPr="006246F2" w:rsidRDefault="007D4C7D" w:rsidP="007D4C7D">
            <w:pPr>
              <w:pStyle w:val="a7"/>
              <w:rPr>
                <w:color w:val="000000" w:themeColor="text1"/>
              </w:rPr>
            </w:pPr>
            <w:r w:rsidRPr="006246F2">
              <w:rPr>
                <w:rFonts w:hint="eastAsia"/>
                <w:color w:val="000000" w:themeColor="text1"/>
              </w:rPr>
              <w:t>年产智能控制系统</w:t>
            </w:r>
            <w:r w:rsidRPr="006246F2">
              <w:rPr>
                <w:rFonts w:hint="eastAsia"/>
                <w:color w:val="000000" w:themeColor="text1"/>
              </w:rPr>
              <w:t>(</w:t>
            </w:r>
            <w:r w:rsidRPr="006246F2">
              <w:rPr>
                <w:rFonts w:hint="eastAsia"/>
                <w:color w:val="000000" w:themeColor="text1"/>
              </w:rPr>
              <w:t>柜</w:t>
            </w:r>
            <w:r w:rsidRPr="006246F2">
              <w:rPr>
                <w:rFonts w:hint="eastAsia"/>
                <w:color w:val="000000" w:themeColor="text1"/>
              </w:rPr>
              <w:t>)2400</w:t>
            </w:r>
            <w:r w:rsidRPr="006246F2">
              <w:rPr>
                <w:rFonts w:hint="eastAsia"/>
                <w:color w:val="000000" w:themeColor="text1"/>
              </w:rPr>
              <w:t>套</w:t>
            </w:r>
            <w:r w:rsidRPr="006246F2">
              <w:rPr>
                <w:rFonts w:hint="eastAsia"/>
                <w:color w:val="000000" w:themeColor="text1"/>
              </w:rPr>
              <w:t>(</w:t>
            </w:r>
            <w:r w:rsidRPr="006246F2">
              <w:rPr>
                <w:rFonts w:hint="eastAsia"/>
                <w:color w:val="000000" w:themeColor="text1"/>
              </w:rPr>
              <w:t>组装</w:t>
            </w:r>
            <w:r w:rsidRPr="006246F2">
              <w:rPr>
                <w:rFonts w:hint="eastAsia"/>
                <w:color w:val="000000" w:themeColor="text1"/>
              </w:rPr>
              <w:t>)</w:t>
            </w:r>
            <w:r w:rsidRPr="006246F2">
              <w:rPr>
                <w:rFonts w:hint="eastAsia"/>
                <w:color w:val="000000" w:themeColor="text1"/>
              </w:rPr>
              <w:t>，年产水处理系统</w:t>
            </w:r>
            <w:r w:rsidRPr="006246F2">
              <w:rPr>
                <w:rFonts w:hint="eastAsia"/>
                <w:color w:val="000000" w:themeColor="text1"/>
              </w:rPr>
              <w:t>4400</w:t>
            </w:r>
            <w:r w:rsidRPr="006246F2">
              <w:rPr>
                <w:rFonts w:hint="eastAsia"/>
                <w:color w:val="000000" w:themeColor="text1"/>
              </w:rPr>
              <w:t>套</w:t>
            </w:r>
            <w:r w:rsidRPr="006246F2">
              <w:rPr>
                <w:rFonts w:hint="eastAsia"/>
                <w:color w:val="000000" w:themeColor="text1"/>
              </w:rPr>
              <w:t>(</w:t>
            </w:r>
            <w:r w:rsidRPr="006246F2">
              <w:rPr>
                <w:rFonts w:hint="eastAsia"/>
                <w:color w:val="000000" w:themeColor="text1"/>
              </w:rPr>
              <w:t>组装</w:t>
            </w:r>
            <w:r w:rsidRPr="006246F2">
              <w:rPr>
                <w:rFonts w:hint="eastAsia"/>
                <w:color w:val="000000" w:themeColor="text1"/>
              </w:rPr>
              <w:t>)</w:t>
            </w:r>
            <w:r w:rsidRPr="006246F2">
              <w:rPr>
                <w:rFonts w:hint="eastAsia"/>
                <w:color w:val="000000" w:themeColor="text1"/>
              </w:rPr>
              <w:t>，年产高效喷滴灌系统</w:t>
            </w:r>
            <w:r w:rsidRPr="006246F2">
              <w:rPr>
                <w:rFonts w:hint="eastAsia"/>
                <w:color w:val="000000" w:themeColor="text1"/>
              </w:rPr>
              <w:t>16000</w:t>
            </w:r>
            <w:r w:rsidRPr="006246F2">
              <w:rPr>
                <w:rFonts w:hint="eastAsia"/>
                <w:color w:val="000000" w:themeColor="text1"/>
              </w:rPr>
              <w:t>套，年产现代化温室栽培系统</w:t>
            </w:r>
            <w:r w:rsidRPr="006246F2">
              <w:rPr>
                <w:rFonts w:hint="eastAsia"/>
                <w:color w:val="000000" w:themeColor="text1"/>
              </w:rPr>
              <w:t>2000</w:t>
            </w:r>
            <w:r w:rsidRPr="006246F2">
              <w:rPr>
                <w:rFonts w:hint="eastAsia"/>
                <w:color w:val="000000" w:themeColor="text1"/>
              </w:rPr>
              <w:t>套</w:t>
            </w:r>
            <w:r w:rsidRPr="006246F2">
              <w:rPr>
                <w:rFonts w:hint="eastAsia"/>
                <w:color w:val="000000" w:themeColor="text1"/>
              </w:rPr>
              <w:t>(</w:t>
            </w:r>
            <w:r w:rsidRPr="006246F2">
              <w:rPr>
                <w:rFonts w:hint="eastAsia"/>
                <w:color w:val="000000" w:themeColor="text1"/>
              </w:rPr>
              <w:t>组装</w:t>
            </w:r>
            <w:r w:rsidRPr="006246F2">
              <w:rPr>
                <w:rFonts w:hint="eastAsia"/>
                <w:color w:val="000000" w:themeColor="text1"/>
              </w:rPr>
              <w:t>)</w:t>
            </w:r>
          </w:p>
        </w:tc>
        <w:tc>
          <w:tcPr>
            <w:tcW w:w="1094" w:type="pct"/>
            <w:noWrap/>
            <w:vAlign w:val="center"/>
          </w:tcPr>
          <w:p w14:paraId="6B06C9C2" w14:textId="77777777" w:rsidR="007D4C7D" w:rsidRPr="006246F2" w:rsidRDefault="007D4C7D" w:rsidP="007D4C7D">
            <w:pPr>
              <w:pStyle w:val="a7"/>
              <w:rPr>
                <w:color w:val="000000" w:themeColor="text1"/>
              </w:rPr>
            </w:pPr>
            <w:r w:rsidRPr="006246F2">
              <w:rPr>
                <w:rFonts w:hint="eastAsia"/>
                <w:color w:val="000000" w:themeColor="text1"/>
              </w:rPr>
              <w:t>C2929</w:t>
            </w:r>
            <w:r w:rsidRPr="006246F2">
              <w:rPr>
                <w:rFonts w:hint="eastAsia"/>
                <w:color w:val="000000" w:themeColor="text1"/>
              </w:rPr>
              <w:t>塑料零件及其他塑料制品制造</w:t>
            </w:r>
          </w:p>
        </w:tc>
        <w:tc>
          <w:tcPr>
            <w:tcW w:w="646" w:type="pct"/>
            <w:noWrap/>
            <w:vAlign w:val="center"/>
          </w:tcPr>
          <w:p w14:paraId="7E76FB5A" w14:textId="3B6892CC" w:rsidR="007D4C7D" w:rsidRPr="006246F2" w:rsidRDefault="00F228D3" w:rsidP="007D4C7D">
            <w:pPr>
              <w:pStyle w:val="a7"/>
              <w:rPr>
                <w:color w:val="000000" w:themeColor="text1"/>
              </w:rPr>
            </w:pPr>
            <w:r w:rsidRPr="006246F2">
              <w:rPr>
                <w:rFonts w:hint="eastAsia"/>
                <w:color w:val="000000" w:themeColor="text1"/>
              </w:rPr>
              <w:t>一类工业用地</w:t>
            </w:r>
          </w:p>
        </w:tc>
        <w:tc>
          <w:tcPr>
            <w:tcW w:w="564" w:type="pct"/>
            <w:noWrap/>
            <w:vAlign w:val="center"/>
          </w:tcPr>
          <w:p w14:paraId="3595B0D8" w14:textId="35D45D73" w:rsidR="007D4C7D" w:rsidRPr="006246F2" w:rsidRDefault="007D4C7D" w:rsidP="007D4C7D">
            <w:pPr>
              <w:pStyle w:val="a7"/>
              <w:rPr>
                <w:color w:val="000000" w:themeColor="text1"/>
              </w:rPr>
            </w:pPr>
            <w:r w:rsidRPr="006246F2">
              <w:rPr>
                <w:rFonts w:hint="eastAsia"/>
                <w:color w:val="000000" w:themeColor="text1"/>
              </w:rPr>
              <w:t>相符</w:t>
            </w:r>
          </w:p>
        </w:tc>
        <w:tc>
          <w:tcPr>
            <w:tcW w:w="411" w:type="pct"/>
            <w:noWrap/>
            <w:vAlign w:val="center"/>
          </w:tcPr>
          <w:p w14:paraId="4AAE1FC4" w14:textId="12847EF1" w:rsidR="007D4C7D" w:rsidRPr="006246F2" w:rsidRDefault="00F228D3" w:rsidP="007D4C7D">
            <w:pPr>
              <w:pStyle w:val="a7"/>
              <w:rPr>
                <w:color w:val="000000" w:themeColor="text1"/>
              </w:rPr>
            </w:pPr>
            <w:r w:rsidRPr="006246F2">
              <w:rPr>
                <w:color w:val="000000" w:themeColor="text1"/>
              </w:rPr>
              <w:t>/</w:t>
            </w:r>
          </w:p>
        </w:tc>
      </w:tr>
      <w:tr w:rsidR="006246F2" w:rsidRPr="006246F2" w14:paraId="22DADD0E" w14:textId="77777777" w:rsidTr="0015006F">
        <w:trPr>
          <w:trHeight w:val="285"/>
          <w:jc w:val="center"/>
        </w:trPr>
        <w:tc>
          <w:tcPr>
            <w:tcW w:w="247" w:type="pct"/>
            <w:noWrap/>
            <w:vAlign w:val="center"/>
          </w:tcPr>
          <w:p w14:paraId="0EEA5E5E" w14:textId="77777777" w:rsidR="007D4C7D" w:rsidRPr="006246F2" w:rsidRDefault="007D4C7D" w:rsidP="007D4C7D">
            <w:pPr>
              <w:pStyle w:val="a7"/>
              <w:rPr>
                <w:color w:val="000000" w:themeColor="text1"/>
              </w:rPr>
            </w:pPr>
            <w:r w:rsidRPr="006246F2">
              <w:rPr>
                <w:rFonts w:hint="eastAsia"/>
                <w:color w:val="000000" w:themeColor="text1"/>
              </w:rPr>
              <w:t>13</w:t>
            </w:r>
          </w:p>
        </w:tc>
        <w:tc>
          <w:tcPr>
            <w:tcW w:w="1144" w:type="pct"/>
            <w:noWrap/>
            <w:vAlign w:val="center"/>
          </w:tcPr>
          <w:p w14:paraId="50330607" w14:textId="77777777" w:rsidR="007D4C7D" w:rsidRPr="006246F2" w:rsidRDefault="007D4C7D" w:rsidP="007D4C7D">
            <w:pPr>
              <w:pStyle w:val="a7"/>
              <w:rPr>
                <w:color w:val="000000" w:themeColor="text1"/>
              </w:rPr>
            </w:pPr>
            <w:r w:rsidRPr="006246F2">
              <w:rPr>
                <w:rFonts w:hint="eastAsia"/>
                <w:color w:val="000000" w:themeColor="text1"/>
              </w:rPr>
              <w:t>永州市伟丰服饰有限公司</w:t>
            </w:r>
          </w:p>
        </w:tc>
        <w:tc>
          <w:tcPr>
            <w:tcW w:w="894" w:type="pct"/>
            <w:noWrap/>
            <w:vAlign w:val="center"/>
          </w:tcPr>
          <w:p w14:paraId="507B1821" w14:textId="77777777" w:rsidR="007D4C7D" w:rsidRPr="006246F2" w:rsidRDefault="007D4C7D" w:rsidP="007D4C7D">
            <w:pPr>
              <w:pStyle w:val="a7"/>
              <w:rPr>
                <w:color w:val="000000" w:themeColor="text1"/>
              </w:rPr>
            </w:pPr>
            <w:r w:rsidRPr="006246F2">
              <w:rPr>
                <w:rFonts w:hint="eastAsia"/>
                <w:color w:val="000000" w:themeColor="text1"/>
              </w:rPr>
              <w:t>年产</w:t>
            </w:r>
            <w:r w:rsidRPr="006246F2">
              <w:rPr>
                <w:rFonts w:hint="eastAsia"/>
                <w:color w:val="000000" w:themeColor="text1"/>
              </w:rPr>
              <w:t>500</w:t>
            </w:r>
            <w:r w:rsidRPr="006246F2">
              <w:rPr>
                <w:rFonts w:hint="eastAsia"/>
                <w:color w:val="000000" w:themeColor="text1"/>
              </w:rPr>
              <w:t>万件成衣</w:t>
            </w:r>
          </w:p>
        </w:tc>
        <w:tc>
          <w:tcPr>
            <w:tcW w:w="1094" w:type="pct"/>
            <w:noWrap/>
            <w:vAlign w:val="center"/>
          </w:tcPr>
          <w:p w14:paraId="1D597ECF" w14:textId="77777777" w:rsidR="007D4C7D" w:rsidRPr="006246F2" w:rsidRDefault="007D4C7D" w:rsidP="007D4C7D">
            <w:pPr>
              <w:pStyle w:val="a7"/>
              <w:rPr>
                <w:color w:val="000000" w:themeColor="text1"/>
              </w:rPr>
            </w:pPr>
            <w:r w:rsidRPr="006246F2">
              <w:rPr>
                <w:rFonts w:hint="eastAsia"/>
                <w:color w:val="000000" w:themeColor="text1"/>
              </w:rPr>
              <w:t>C181</w:t>
            </w:r>
            <w:r w:rsidRPr="006246F2">
              <w:rPr>
                <w:rFonts w:hint="eastAsia"/>
                <w:color w:val="000000" w:themeColor="text1"/>
              </w:rPr>
              <w:t>机织服装制造</w:t>
            </w:r>
          </w:p>
        </w:tc>
        <w:tc>
          <w:tcPr>
            <w:tcW w:w="646" w:type="pct"/>
            <w:noWrap/>
            <w:vAlign w:val="center"/>
          </w:tcPr>
          <w:p w14:paraId="0D62965B" w14:textId="49128624" w:rsidR="007D4C7D" w:rsidRPr="006246F2" w:rsidRDefault="00F228D3" w:rsidP="007D4C7D">
            <w:pPr>
              <w:pStyle w:val="a7"/>
              <w:rPr>
                <w:color w:val="000000" w:themeColor="text1"/>
              </w:rPr>
            </w:pPr>
            <w:r w:rsidRPr="006246F2">
              <w:rPr>
                <w:rFonts w:hint="eastAsia"/>
                <w:color w:val="000000" w:themeColor="text1"/>
              </w:rPr>
              <w:t>一类工业用地</w:t>
            </w:r>
          </w:p>
        </w:tc>
        <w:tc>
          <w:tcPr>
            <w:tcW w:w="564" w:type="pct"/>
            <w:noWrap/>
            <w:vAlign w:val="center"/>
          </w:tcPr>
          <w:p w14:paraId="1A2EDBA8" w14:textId="66B0F11D" w:rsidR="007D4C7D" w:rsidRPr="006246F2" w:rsidRDefault="007D4C7D" w:rsidP="007D4C7D">
            <w:pPr>
              <w:pStyle w:val="a7"/>
              <w:rPr>
                <w:color w:val="000000" w:themeColor="text1"/>
              </w:rPr>
            </w:pPr>
            <w:r w:rsidRPr="006246F2">
              <w:rPr>
                <w:rFonts w:hint="eastAsia"/>
                <w:color w:val="000000" w:themeColor="text1"/>
              </w:rPr>
              <w:t>相符</w:t>
            </w:r>
          </w:p>
        </w:tc>
        <w:tc>
          <w:tcPr>
            <w:tcW w:w="411" w:type="pct"/>
            <w:noWrap/>
            <w:vAlign w:val="center"/>
          </w:tcPr>
          <w:p w14:paraId="12AD7129" w14:textId="6651FF42" w:rsidR="007D4C7D" w:rsidRPr="006246F2" w:rsidRDefault="00F228D3" w:rsidP="007D4C7D">
            <w:pPr>
              <w:pStyle w:val="a7"/>
              <w:rPr>
                <w:color w:val="000000" w:themeColor="text1"/>
              </w:rPr>
            </w:pPr>
            <w:r w:rsidRPr="006246F2">
              <w:rPr>
                <w:color w:val="000000" w:themeColor="text1"/>
              </w:rPr>
              <w:t>/</w:t>
            </w:r>
          </w:p>
        </w:tc>
      </w:tr>
      <w:tr w:rsidR="006246F2" w:rsidRPr="006246F2" w14:paraId="409D60FB" w14:textId="77777777" w:rsidTr="0015006F">
        <w:trPr>
          <w:trHeight w:val="285"/>
          <w:jc w:val="center"/>
        </w:trPr>
        <w:tc>
          <w:tcPr>
            <w:tcW w:w="247" w:type="pct"/>
            <w:noWrap/>
            <w:vAlign w:val="center"/>
          </w:tcPr>
          <w:p w14:paraId="415F2D8A" w14:textId="77777777" w:rsidR="007D4C7D" w:rsidRPr="006246F2" w:rsidRDefault="007D4C7D" w:rsidP="007D4C7D">
            <w:pPr>
              <w:pStyle w:val="a7"/>
              <w:rPr>
                <w:color w:val="000000" w:themeColor="text1"/>
              </w:rPr>
            </w:pPr>
            <w:r w:rsidRPr="006246F2">
              <w:rPr>
                <w:rFonts w:hint="eastAsia"/>
                <w:color w:val="000000" w:themeColor="text1"/>
              </w:rPr>
              <w:t>14</w:t>
            </w:r>
          </w:p>
        </w:tc>
        <w:tc>
          <w:tcPr>
            <w:tcW w:w="1144" w:type="pct"/>
            <w:noWrap/>
            <w:vAlign w:val="center"/>
          </w:tcPr>
          <w:p w14:paraId="7B62DD99" w14:textId="77777777" w:rsidR="007D4C7D" w:rsidRPr="006246F2" w:rsidRDefault="007D4C7D" w:rsidP="007D4C7D">
            <w:pPr>
              <w:pStyle w:val="a7"/>
              <w:rPr>
                <w:color w:val="000000" w:themeColor="text1"/>
              </w:rPr>
            </w:pPr>
            <w:r w:rsidRPr="006246F2">
              <w:rPr>
                <w:rFonts w:hint="eastAsia"/>
                <w:color w:val="000000" w:themeColor="text1"/>
              </w:rPr>
              <w:t>中民筑友房屋科技（东安）有限公司</w:t>
            </w:r>
          </w:p>
        </w:tc>
        <w:tc>
          <w:tcPr>
            <w:tcW w:w="894" w:type="pct"/>
            <w:noWrap/>
            <w:vAlign w:val="center"/>
          </w:tcPr>
          <w:p w14:paraId="1ADC27F3" w14:textId="77777777" w:rsidR="007D4C7D" w:rsidRPr="006246F2" w:rsidRDefault="007D4C7D" w:rsidP="007D4C7D">
            <w:pPr>
              <w:pStyle w:val="a7"/>
              <w:rPr>
                <w:color w:val="000000" w:themeColor="text1"/>
              </w:rPr>
            </w:pPr>
            <w:r w:rsidRPr="006246F2">
              <w:rPr>
                <w:rFonts w:hint="eastAsia"/>
                <w:color w:val="000000" w:themeColor="text1"/>
              </w:rPr>
              <w:t>装配式成套科技住宅制造</w:t>
            </w:r>
          </w:p>
        </w:tc>
        <w:tc>
          <w:tcPr>
            <w:tcW w:w="1094" w:type="pct"/>
            <w:noWrap/>
            <w:vAlign w:val="center"/>
          </w:tcPr>
          <w:p w14:paraId="0AF56860" w14:textId="77777777" w:rsidR="007D4C7D" w:rsidRPr="006246F2" w:rsidRDefault="007D4C7D" w:rsidP="007D4C7D">
            <w:pPr>
              <w:pStyle w:val="a7"/>
              <w:rPr>
                <w:color w:val="000000" w:themeColor="text1"/>
              </w:rPr>
            </w:pPr>
            <w:r w:rsidRPr="006246F2">
              <w:rPr>
                <w:rFonts w:hint="eastAsia"/>
                <w:color w:val="000000" w:themeColor="text1"/>
              </w:rPr>
              <w:t xml:space="preserve">C3022 </w:t>
            </w:r>
            <w:r w:rsidRPr="006246F2">
              <w:rPr>
                <w:rFonts w:hint="eastAsia"/>
                <w:color w:val="000000" w:themeColor="text1"/>
              </w:rPr>
              <w:t>砼结构构件制造</w:t>
            </w:r>
          </w:p>
        </w:tc>
        <w:tc>
          <w:tcPr>
            <w:tcW w:w="646" w:type="pct"/>
            <w:noWrap/>
            <w:vAlign w:val="center"/>
          </w:tcPr>
          <w:p w14:paraId="03B1EF37" w14:textId="7F5C1E78" w:rsidR="007D4C7D" w:rsidRPr="006246F2" w:rsidRDefault="00F228D3" w:rsidP="007D4C7D">
            <w:pPr>
              <w:pStyle w:val="a7"/>
              <w:rPr>
                <w:color w:val="000000" w:themeColor="text1"/>
              </w:rPr>
            </w:pPr>
            <w:r w:rsidRPr="006246F2">
              <w:rPr>
                <w:rFonts w:hint="eastAsia"/>
                <w:color w:val="000000" w:themeColor="text1"/>
              </w:rPr>
              <w:t>一类工业用地</w:t>
            </w:r>
          </w:p>
        </w:tc>
        <w:tc>
          <w:tcPr>
            <w:tcW w:w="564" w:type="pct"/>
            <w:noWrap/>
            <w:vAlign w:val="center"/>
          </w:tcPr>
          <w:p w14:paraId="5C32B744" w14:textId="77777777" w:rsidR="007D4C7D" w:rsidRPr="006246F2" w:rsidRDefault="007D4C7D" w:rsidP="007D4C7D">
            <w:pPr>
              <w:pStyle w:val="a7"/>
              <w:rPr>
                <w:color w:val="000000" w:themeColor="text1"/>
              </w:rPr>
            </w:pPr>
            <w:r w:rsidRPr="006246F2">
              <w:rPr>
                <w:rFonts w:hint="eastAsia"/>
                <w:color w:val="000000" w:themeColor="text1"/>
              </w:rPr>
              <w:t>相符</w:t>
            </w:r>
          </w:p>
        </w:tc>
        <w:tc>
          <w:tcPr>
            <w:tcW w:w="411" w:type="pct"/>
            <w:noWrap/>
            <w:vAlign w:val="center"/>
          </w:tcPr>
          <w:p w14:paraId="20ADA4F0" w14:textId="77777777" w:rsidR="007D4C7D" w:rsidRPr="006246F2" w:rsidRDefault="007D4C7D" w:rsidP="007D4C7D">
            <w:pPr>
              <w:pStyle w:val="a7"/>
              <w:rPr>
                <w:color w:val="000000" w:themeColor="text1"/>
              </w:rPr>
            </w:pPr>
            <w:r w:rsidRPr="006246F2">
              <w:rPr>
                <w:color w:val="000000" w:themeColor="text1"/>
              </w:rPr>
              <w:t>/</w:t>
            </w:r>
          </w:p>
        </w:tc>
      </w:tr>
      <w:tr w:rsidR="006246F2" w:rsidRPr="006246F2" w14:paraId="021AA023" w14:textId="77777777" w:rsidTr="0015006F">
        <w:trPr>
          <w:trHeight w:val="285"/>
          <w:jc w:val="center"/>
        </w:trPr>
        <w:tc>
          <w:tcPr>
            <w:tcW w:w="247" w:type="pct"/>
            <w:noWrap/>
            <w:vAlign w:val="center"/>
          </w:tcPr>
          <w:p w14:paraId="709E5632" w14:textId="77777777" w:rsidR="007D4C7D" w:rsidRPr="006246F2" w:rsidRDefault="007D4C7D" w:rsidP="007D4C7D">
            <w:pPr>
              <w:pStyle w:val="a7"/>
              <w:rPr>
                <w:color w:val="000000" w:themeColor="text1"/>
              </w:rPr>
            </w:pPr>
            <w:r w:rsidRPr="006246F2">
              <w:rPr>
                <w:rFonts w:hint="eastAsia"/>
                <w:color w:val="000000" w:themeColor="text1"/>
              </w:rPr>
              <w:t>15</w:t>
            </w:r>
          </w:p>
        </w:tc>
        <w:tc>
          <w:tcPr>
            <w:tcW w:w="1144" w:type="pct"/>
            <w:noWrap/>
            <w:vAlign w:val="center"/>
          </w:tcPr>
          <w:p w14:paraId="055DB447" w14:textId="77777777" w:rsidR="007D4C7D" w:rsidRPr="006246F2" w:rsidRDefault="007D4C7D" w:rsidP="007D4C7D">
            <w:pPr>
              <w:pStyle w:val="a7"/>
              <w:rPr>
                <w:color w:val="000000" w:themeColor="text1"/>
              </w:rPr>
            </w:pPr>
            <w:r w:rsidRPr="006246F2">
              <w:rPr>
                <w:rFonts w:hint="eastAsia"/>
                <w:color w:val="000000" w:themeColor="text1"/>
              </w:rPr>
              <w:t>永州市东安汤氏竹业有限公司</w:t>
            </w:r>
          </w:p>
        </w:tc>
        <w:tc>
          <w:tcPr>
            <w:tcW w:w="894" w:type="pct"/>
            <w:noWrap/>
            <w:vAlign w:val="center"/>
          </w:tcPr>
          <w:p w14:paraId="76D9C1DC" w14:textId="77777777" w:rsidR="007D4C7D" w:rsidRPr="006246F2" w:rsidRDefault="007D4C7D" w:rsidP="007D4C7D">
            <w:pPr>
              <w:pStyle w:val="a7"/>
              <w:rPr>
                <w:color w:val="000000" w:themeColor="text1"/>
              </w:rPr>
            </w:pPr>
            <w:r w:rsidRPr="006246F2">
              <w:rPr>
                <w:rFonts w:hint="eastAsia"/>
                <w:color w:val="000000" w:themeColor="text1"/>
              </w:rPr>
              <w:t>年产砧板</w:t>
            </w:r>
            <w:r w:rsidRPr="006246F2">
              <w:rPr>
                <w:rFonts w:hint="eastAsia"/>
                <w:color w:val="000000" w:themeColor="text1"/>
              </w:rPr>
              <w:t>80</w:t>
            </w:r>
            <w:r w:rsidRPr="006246F2">
              <w:rPr>
                <w:rFonts w:hint="eastAsia"/>
                <w:color w:val="000000" w:themeColor="text1"/>
              </w:rPr>
              <w:t>万块、衣架</w:t>
            </w:r>
            <w:r w:rsidRPr="006246F2">
              <w:rPr>
                <w:rFonts w:hint="eastAsia"/>
                <w:color w:val="000000" w:themeColor="text1"/>
              </w:rPr>
              <w:t>100</w:t>
            </w:r>
            <w:r w:rsidRPr="006246F2">
              <w:rPr>
                <w:rFonts w:hint="eastAsia"/>
                <w:color w:val="000000" w:themeColor="text1"/>
              </w:rPr>
              <w:t>万个</w:t>
            </w:r>
          </w:p>
        </w:tc>
        <w:tc>
          <w:tcPr>
            <w:tcW w:w="1094" w:type="pct"/>
            <w:noWrap/>
            <w:vAlign w:val="center"/>
          </w:tcPr>
          <w:p w14:paraId="1AEF0C5C" w14:textId="77777777" w:rsidR="007D4C7D" w:rsidRPr="006246F2" w:rsidRDefault="007D4C7D" w:rsidP="007D4C7D">
            <w:pPr>
              <w:pStyle w:val="a7"/>
              <w:rPr>
                <w:color w:val="000000" w:themeColor="text1"/>
              </w:rPr>
            </w:pPr>
            <w:r w:rsidRPr="006246F2">
              <w:rPr>
                <w:rFonts w:hint="eastAsia"/>
                <w:color w:val="000000" w:themeColor="text1"/>
              </w:rPr>
              <w:t>C2041</w:t>
            </w:r>
            <w:r w:rsidRPr="006246F2">
              <w:rPr>
                <w:rFonts w:hint="eastAsia"/>
                <w:color w:val="000000" w:themeColor="text1"/>
              </w:rPr>
              <w:t>竹制品制造</w:t>
            </w:r>
          </w:p>
        </w:tc>
        <w:tc>
          <w:tcPr>
            <w:tcW w:w="646" w:type="pct"/>
            <w:noWrap/>
            <w:vAlign w:val="center"/>
          </w:tcPr>
          <w:p w14:paraId="5FB9ED94" w14:textId="4766DE00" w:rsidR="007D4C7D" w:rsidRPr="006246F2" w:rsidRDefault="00F228D3" w:rsidP="007D4C7D">
            <w:pPr>
              <w:pStyle w:val="a7"/>
              <w:rPr>
                <w:color w:val="000000" w:themeColor="text1"/>
              </w:rPr>
            </w:pPr>
            <w:r w:rsidRPr="006246F2">
              <w:rPr>
                <w:rFonts w:hint="eastAsia"/>
                <w:color w:val="000000" w:themeColor="text1"/>
              </w:rPr>
              <w:t>一类工业用地</w:t>
            </w:r>
          </w:p>
        </w:tc>
        <w:tc>
          <w:tcPr>
            <w:tcW w:w="564" w:type="pct"/>
            <w:noWrap/>
            <w:vAlign w:val="center"/>
          </w:tcPr>
          <w:p w14:paraId="7ADC1D88" w14:textId="505F939F" w:rsidR="007D4C7D" w:rsidRPr="006246F2" w:rsidRDefault="007D4C7D" w:rsidP="007D4C7D">
            <w:pPr>
              <w:pStyle w:val="a7"/>
              <w:rPr>
                <w:color w:val="000000" w:themeColor="text1"/>
              </w:rPr>
            </w:pPr>
            <w:r w:rsidRPr="006246F2">
              <w:rPr>
                <w:rFonts w:hint="eastAsia"/>
                <w:color w:val="000000" w:themeColor="text1"/>
              </w:rPr>
              <w:t>相符</w:t>
            </w:r>
          </w:p>
        </w:tc>
        <w:tc>
          <w:tcPr>
            <w:tcW w:w="411" w:type="pct"/>
            <w:noWrap/>
            <w:vAlign w:val="center"/>
          </w:tcPr>
          <w:p w14:paraId="6965D148" w14:textId="49ECD897" w:rsidR="007D4C7D" w:rsidRPr="006246F2" w:rsidRDefault="00F228D3" w:rsidP="007D4C7D">
            <w:pPr>
              <w:pStyle w:val="a7"/>
              <w:rPr>
                <w:color w:val="000000" w:themeColor="text1"/>
              </w:rPr>
            </w:pPr>
            <w:r w:rsidRPr="006246F2">
              <w:rPr>
                <w:color w:val="000000" w:themeColor="text1"/>
              </w:rPr>
              <w:t>/</w:t>
            </w:r>
          </w:p>
        </w:tc>
      </w:tr>
      <w:tr w:rsidR="006246F2" w:rsidRPr="006246F2" w14:paraId="00B36BFB" w14:textId="77777777" w:rsidTr="0015006F">
        <w:trPr>
          <w:trHeight w:val="285"/>
          <w:jc w:val="center"/>
        </w:trPr>
        <w:tc>
          <w:tcPr>
            <w:tcW w:w="247" w:type="pct"/>
            <w:noWrap/>
            <w:vAlign w:val="center"/>
          </w:tcPr>
          <w:p w14:paraId="527DFE2F" w14:textId="77777777" w:rsidR="007D4C7D" w:rsidRPr="006246F2" w:rsidRDefault="007D4C7D" w:rsidP="007D4C7D">
            <w:pPr>
              <w:pStyle w:val="a7"/>
              <w:rPr>
                <w:color w:val="000000" w:themeColor="text1"/>
              </w:rPr>
            </w:pPr>
            <w:r w:rsidRPr="006246F2">
              <w:rPr>
                <w:rFonts w:hint="eastAsia"/>
                <w:color w:val="000000" w:themeColor="text1"/>
              </w:rPr>
              <w:t>16</w:t>
            </w:r>
          </w:p>
        </w:tc>
        <w:tc>
          <w:tcPr>
            <w:tcW w:w="1144" w:type="pct"/>
            <w:noWrap/>
            <w:vAlign w:val="center"/>
          </w:tcPr>
          <w:p w14:paraId="468D3601" w14:textId="77777777" w:rsidR="007D4C7D" w:rsidRPr="006246F2" w:rsidRDefault="007D4C7D" w:rsidP="007D4C7D">
            <w:pPr>
              <w:pStyle w:val="a7"/>
              <w:rPr>
                <w:color w:val="000000" w:themeColor="text1"/>
              </w:rPr>
            </w:pPr>
            <w:r w:rsidRPr="006246F2">
              <w:rPr>
                <w:rFonts w:hint="eastAsia"/>
                <w:color w:val="000000" w:themeColor="text1"/>
              </w:rPr>
              <w:t>东安县金晖竹制品厂</w:t>
            </w:r>
          </w:p>
        </w:tc>
        <w:tc>
          <w:tcPr>
            <w:tcW w:w="894" w:type="pct"/>
            <w:noWrap/>
            <w:vAlign w:val="center"/>
          </w:tcPr>
          <w:p w14:paraId="325DA88B" w14:textId="77777777" w:rsidR="007D4C7D" w:rsidRPr="006246F2" w:rsidRDefault="007D4C7D" w:rsidP="007D4C7D">
            <w:pPr>
              <w:pStyle w:val="a7"/>
              <w:rPr>
                <w:color w:val="000000" w:themeColor="text1"/>
              </w:rPr>
            </w:pPr>
            <w:r w:rsidRPr="006246F2">
              <w:rPr>
                <w:rFonts w:hint="eastAsia"/>
                <w:color w:val="000000" w:themeColor="text1"/>
              </w:rPr>
              <w:t>年产</w:t>
            </w:r>
            <w:r w:rsidRPr="006246F2">
              <w:rPr>
                <w:rFonts w:hint="eastAsia"/>
                <w:color w:val="000000" w:themeColor="text1"/>
              </w:rPr>
              <w:t>3000m</w:t>
            </w:r>
            <w:r w:rsidRPr="006246F2">
              <w:rPr>
                <w:rFonts w:hint="eastAsia"/>
                <w:color w:val="000000" w:themeColor="text1"/>
                <w:vertAlign w:val="superscript"/>
              </w:rPr>
              <w:t>3</w:t>
            </w:r>
            <w:r w:rsidRPr="006246F2">
              <w:rPr>
                <w:rFonts w:hint="eastAsia"/>
                <w:color w:val="000000" w:themeColor="text1"/>
              </w:rPr>
              <w:t>建筑用人造复合板</w:t>
            </w:r>
          </w:p>
        </w:tc>
        <w:tc>
          <w:tcPr>
            <w:tcW w:w="1094" w:type="pct"/>
            <w:noWrap/>
            <w:vAlign w:val="center"/>
          </w:tcPr>
          <w:p w14:paraId="4E17B0B7" w14:textId="77777777" w:rsidR="007D4C7D" w:rsidRPr="006246F2" w:rsidRDefault="007D4C7D" w:rsidP="007D4C7D">
            <w:pPr>
              <w:pStyle w:val="a7"/>
              <w:rPr>
                <w:color w:val="000000" w:themeColor="text1"/>
              </w:rPr>
            </w:pPr>
            <w:r w:rsidRPr="006246F2">
              <w:rPr>
                <w:rFonts w:hint="eastAsia"/>
                <w:color w:val="000000" w:themeColor="text1"/>
              </w:rPr>
              <w:t xml:space="preserve">C2021 </w:t>
            </w:r>
            <w:r w:rsidRPr="006246F2">
              <w:rPr>
                <w:rFonts w:hint="eastAsia"/>
                <w:color w:val="000000" w:themeColor="text1"/>
              </w:rPr>
              <w:t>胶合板制造</w:t>
            </w:r>
          </w:p>
        </w:tc>
        <w:tc>
          <w:tcPr>
            <w:tcW w:w="646" w:type="pct"/>
            <w:noWrap/>
            <w:vAlign w:val="center"/>
          </w:tcPr>
          <w:p w14:paraId="7DE33C9C" w14:textId="6F0C69C6" w:rsidR="007D4C7D" w:rsidRPr="006246F2" w:rsidRDefault="00F228D3" w:rsidP="007D4C7D">
            <w:pPr>
              <w:pStyle w:val="a7"/>
              <w:rPr>
                <w:color w:val="000000" w:themeColor="text1"/>
              </w:rPr>
            </w:pPr>
            <w:r w:rsidRPr="006246F2">
              <w:rPr>
                <w:rFonts w:hint="eastAsia"/>
                <w:color w:val="000000" w:themeColor="text1"/>
              </w:rPr>
              <w:t>一类工业用地</w:t>
            </w:r>
          </w:p>
        </w:tc>
        <w:tc>
          <w:tcPr>
            <w:tcW w:w="564" w:type="pct"/>
            <w:noWrap/>
            <w:vAlign w:val="center"/>
          </w:tcPr>
          <w:p w14:paraId="11992E9A" w14:textId="77777777" w:rsidR="007D4C7D" w:rsidRPr="006246F2" w:rsidRDefault="007D4C7D" w:rsidP="007D4C7D">
            <w:pPr>
              <w:pStyle w:val="a7"/>
              <w:rPr>
                <w:color w:val="000000" w:themeColor="text1"/>
              </w:rPr>
            </w:pPr>
            <w:r w:rsidRPr="006246F2">
              <w:rPr>
                <w:rFonts w:hint="eastAsia"/>
                <w:color w:val="000000" w:themeColor="text1"/>
              </w:rPr>
              <w:t>相符</w:t>
            </w:r>
          </w:p>
        </w:tc>
        <w:tc>
          <w:tcPr>
            <w:tcW w:w="411" w:type="pct"/>
            <w:noWrap/>
            <w:vAlign w:val="center"/>
          </w:tcPr>
          <w:p w14:paraId="3C9D7C39" w14:textId="77777777" w:rsidR="007D4C7D" w:rsidRPr="006246F2" w:rsidRDefault="007D4C7D" w:rsidP="007D4C7D">
            <w:pPr>
              <w:pStyle w:val="a7"/>
              <w:rPr>
                <w:color w:val="000000" w:themeColor="text1"/>
              </w:rPr>
            </w:pPr>
            <w:r w:rsidRPr="006246F2">
              <w:rPr>
                <w:color w:val="000000" w:themeColor="text1"/>
              </w:rPr>
              <w:t>/</w:t>
            </w:r>
          </w:p>
        </w:tc>
      </w:tr>
      <w:tr w:rsidR="006246F2" w:rsidRPr="006246F2" w14:paraId="19EDEA24" w14:textId="77777777" w:rsidTr="0015006F">
        <w:trPr>
          <w:trHeight w:val="285"/>
          <w:jc w:val="center"/>
        </w:trPr>
        <w:tc>
          <w:tcPr>
            <w:tcW w:w="247" w:type="pct"/>
            <w:noWrap/>
            <w:vAlign w:val="center"/>
          </w:tcPr>
          <w:p w14:paraId="7E42246B" w14:textId="77777777" w:rsidR="007D4C7D" w:rsidRPr="006246F2" w:rsidRDefault="007D4C7D" w:rsidP="007D4C7D">
            <w:pPr>
              <w:pStyle w:val="a7"/>
              <w:rPr>
                <w:color w:val="000000" w:themeColor="text1"/>
              </w:rPr>
            </w:pPr>
            <w:r w:rsidRPr="006246F2">
              <w:rPr>
                <w:rFonts w:hint="eastAsia"/>
                <w:color w:val="000000" w:themeColor="text1"/>
              </w:rPr>
              <w:t>17</w:t>
            </w:r>
          </w:p>
        </w:tc>
        <w:tc>
          <w:tcPr>
            <w:tcW w:w="1144" w:type="pct"/>
            <w:noWrap/>
            <w:vAlign w:val="center"/>
          </w:tcPr>
          <w:p w14:paraId="4A7C0B77" w14:textId="77777777" w:rsidR="007D4C7D" w:rsidRPr="006246F2" w:rsidRDefault="007D4C7D" w:rsidP="007D4C7D">
            <w:pPr>
              <w:pStyle w:val="a7"/>
              <w:rPr>
                <w:color w:val="000000" w:themeColor="text1"/>
              </w:rPr>
            </w:pPr>
            <w:r w:rsidRPr="006246F2">
              <w:rPr>
                <w:rFonts w:hint="eastAsia"/>
                <w:color w:val="000000" w:themeColor="text1"/>
              </w:rPr>
              <w:t>湖南舜皇峰竹木有限公司</w:t>
            </w:r>
          </w:p>
        </w:tc>
        <w:tc>
          <w:tcPr>
            <w:tcW w:w="894" w:type="pct"/>
            <w:noWrap/>
            <w:vAlign w:val="center"/>
          </w:tcPr>
          <w:p w14:paraId="13D0BD82" w14:textId="77777777" w:rsidR="007D4C7D" w:rsidRPr="006246F2" w:rsidRDefault="007D4C7D" w:rsidP="007D4C7D">
            <w:pPr>
              <w:pStyle w:val="a7"/>
              <w:rPr>
                <w:color w:val="000000" w:themeColor="text1"/>
              </w:rPr>
            </w:pPr>
            <w:r w:rsidRPr="006246F2">
              <w:rPr>
                <w:rFonts w:hint="eastAsia"/>
                <w:color w:val="000000" w:themeColor="text1"/>
              </w:rPr>
              <w:t>年产</w:t>
            </w:r>
            <w:r w:rsidRPr="006246F2">
              <w:rPr>
                <w:rFonts w:hint="eastAsia"/>
                <w:color w:val="000000" w:themeColor="text1"/>
              </w:rPr>
              <w:t>18</w:t>
            </w:r>
            <w:r w:rsidRPr="006246F2">
              <w:rPr>
                <w:rFonts w:hint="eastAsia"/>
                <w:color w:val="000000" w:themeColor="text1"/>
              </w:rPr>
              <w:t>万立方竹砧板</w:t>
            </w:r>
          </w:p>
        </w:tc>
        <w:tc>
          <w:tcPr>
            <w:tcW w:w="1094" w:type="pct"/>
            <w:noWrap/>
            <w:vAlign w:val="center"/>
          </w:tcPr>
          <w:p w14:paraId="4A02DF92" w14:textId="77777777" w:rsidR="007D4C7D" w:rsidRPr="006246F2" w:rsidRDefault="007D4C7D" w:rsidP="007D4C7D">
            <w:pPr>
              <w:pStyle w:val="a7"/>
              <w:rPr>
                <w:color w:val="000000" w:themeColor="text1"/>
              </w:rPr>
            </w:pPr>
            <w:r w:rsidRPr="006246F2">
              <w:rPr>
                <w:rFonts w:hint="eastAsia"/>
                <w:color w:val="000000" w:themeColor="text1"/>
              </w:rPr>
              <w:t xml:space="preserve">C2041  </w:t>
            </w:r>
            <w:r w:rsidRPr="006246F2">
              <w:rPr>
                <w:rFonts w:hint="eastAsia"/>
                <w:color w:val="000000" w:themeColor="text1"/>
              </w:rPr>
              <w:t>竹制品制造</w:t>
            </w:r>
          </w:p>
        </w:tc>
        <w:tc>
          <w:tcPr>
            <w:tcW w:w="646" w:type="pct"/>
            <w:noWrap/>
            <w:vAlign w:val="center"/>
          </w:tcPr>
          <w:p w14:paraId="6B47B87B" w14:textId="75D06DDD" w:rsidR="007D4C7D" w:rsidRPr="006246F2" w:rsidRDefault="00F228D3" w:rsidP="007D4C7D">
            <w:pPr>
              <w:pStyle w:val="a7"/>
              <w:rPr>
                <w:color w:val="000000" w:themeColor="text1"/>
              </w:rPr>
            </w:pPr>
            <w:r w:rsidRPr="006246F2">
              <w:rPr>
                <w:rFonts w:hint="eastAsia"/>
                <w:color w:val="000000" w:themeColor="text1"/>
              </w:rPr>
              <w:t>一类工业用地</w:t>
            </w:r>
          </w:p>
        </w:tc>
        <w:tc>
          <w:tcPr>
            <w:tcW w:w="564" w:type="pct"/>
            <w:noWrap/>
            <w:vAlign w:val="center"/>
          </w:tcPr>
          <w:p w14:paraId="397D3BB9" w14:textId="77777777" w:rsidR="007D4C7D" w:rsidRPr="006246F2" w:rsidRDefault="007D4C7D" w:rsidP="007D4C7D">
            <w:pPr>
              <w:pStyle w:val="a7"/>
              <w:rPr>
                <w:color w:val="000000" w:themeColor="text1"/>
              </w:rPr>
            </w:pPr>
            <w:r w:rsidRPr="006246F2">
              <w:rPr>
                <w:rFonts w:hint="eastAsia"/>
                <w:color w:val="000000" w:themeColor="text1"/>
              </w:rPr>
              <w:t>相符</w:t>
            </w:r>
          </w:p>
        </w:tc>
        <w:tc>
          <w:tcPr>
            <w:tcW w:w="411" w:type="pct"/>
            <w:noWrap/>
            <w:vAlign w:val="center"/>
          </w:tcPr>
          <w:p w14:paraId="1468F78F" w14:textId="77777777" w:rsidR="007D4C7D" w:rsidRPr="006246F2" w:rsidRDefault="007D4C7D" w:rsidP="007D4C7D">
            <w:pPr>
              <w:pStyle w:val="a7"/>
              <w:rPr>
                <w:color w:val="000000" w:themeColor="text1"/>
              </w:rPr>
            </w:pPr>
            <w:r w:rsidRPr="006246F2">
              <w:rPr>
                <w:color w:val="000000" w:themeColor="text1"/>
              </w:rPr>
              <w:t>/</w:t>
            </w:r>
          </w:p>
        </w:tc>
      </w:tr>
      <w:tr w:rsidR="006246F2" w:rsidRPr="006246F2" w14:paraId="2DEBA1FB" w14:textId="77777777" w:rsidTr="0015006F">
        <w:trPr>
          <w:trHeight w:val="285"/>
          <w:jc w:val="center"/>
        </w:trPr>
        <w:tc>
          <w:tcPr>
            <w:tcW w:w="247" w:type="pct"/>
            <w:noWrap/>
            <w:vAlign w:val="center"/>
          </w:tcPr>
          <w:p w14:paraId="573C1B9A" w14:textId="77777777" w:rsidR="007D4C7D" w:rsidRPr="006246F2" w:rsidRDefault="007D4C7D" w:rsidP="007D4C7D">
            <w:pPr>
              <w:pStyle w:val="a7"/>
              <w:rPr>
                <w:color w:val="000000" w:themeColor="text1"/>
              </w:rPr>
            </w:pPr>
            <w:r w:rsidRPr="006246F2">
              <w:rPr>
                <w:rFonts w:hint="eastAsia"/>
                <w:color w:val="000000" w:themeColor="text1"/>
              </w:rPr>
              <w:t>18</w:t>
            </w:r>
          </w:p>
        </w:tc>
        <w:tc>
          <w:tcPr>
            <w:tcW w:w="1144" w:type="pct"/>
            <w:noWrap/>
            <w:vAlign w:val="center"/>
          </w:tcPr>
          <w:p w14:paraId="37FBC973" w14:textId="77777777" w:rsidR="007D4C7D" w:rsidRPr="006246F2" w:rsidRDefault="007D4C7D" w:rsidP="007D4C7D">
            <w:pPr>
              <w:pStyle w:val="a7"/>
              <w:rPr>
                <w:color w:val="000000" w:themeColor="text1"/>
              </w:rPr>
            </w:pPr>
            <w:r w:rsidRPr="006246F2">
              <w:rPr>
                <w:rFonts w:hint="eastAsia"/>
                <w:color w:val="000000" w:themeColor="text1"/>
              </w:rPr>
              <w:t>东安毅荃服饰有限公司</w:t>
            </w:r>
          </w:p>
        </w:tc>
        <w:tc>
          <w:tcPr>
            <w:tcW w:w="894" w:type="pct"/>
            <w:noWrap/>
            <w:vAlign w:val="center"/>
          </w:tcPr>
          <w:p w14:paraId="516C06D6" w14:textId="77777777" w:rsidR="007D4C7D" w:rsidRPr="006246F2" w:rsidRDefault="007D4C7D" w:rsidP="007D4C7D">
            <w:pPr>
              <w:pStyle w:val="a7"/>
              <w:rPr>
                <w:color w:val="000000" w:themeColor="text1"/>
              </w:rPr>
            </w:pPr>
            <w:r w:rsidRPr="006246F2">
              <w:rPr>
                <w:rFonts w:hint="eastAsia"/>
                <w:color w:val="000000" w:themeColor="text1"/>
              </w:rPr>
              <w:t>机织服装制造</w:t>
            </w:r>
          </w:p>
        </w:tc>
        <w:tc>
          <w:tcPr>
            <w:tcW w:w="1094" w:type="pct"/>
            <w:noWrap/>
            <w:vAlign w:val="center"/>
          </w:tcPr>
          <w:p w14:paraId="384F1337" w14:textId="77777777" w:rsidR="007D4C7D" w:rsidRPr="006246F2" w:rsidRDefault="007D4C7D" w:rsidP="007D4C7D">
            <w:pPr>
              <w:pStyle w:val="a7"/>
              <w:rPr>
                <w:color w:val="000000" w:themeColor="text1"/>
              </w:rPr>
            </w:pPr>
            <w:r w:rsidRPr="006246F2">
              <w:rPr>
                <w:rFonts w:hint="eastAsia"/>
                <w:color w:val="000000" w:themeColor="text1"/>
              </w:rPr>
              <w:t>C181</w:t>
            </w:r>
            <w:r w:rsidRPr="006246F2">
              <w:rPr>
                <w:rFonts w:hint="eastAsia"/>
                <w:color w:val="000000" w:themeColor="text1"/>
              </w:rPr>
              <w:t>机织服装制造</w:t>
            </w:r>
          </w:p>
        </w:tc>
        <w:tc>
          <w:tcPr>
            <w:tcW w:w="646" w:type="pct"/>
            <w:noWrap/>
            <w:vAlign w:val="center"/>
          </w:tcPr>
          <w:p w14:paraId="4CA0E5CB" w14:textId="24435FF2" w:rsidR="007D4C7D" w:rsidRPr="006246F2" w:rsidRDefault="00F228D3" w:rsidP="007D4C7D">
            <w:pPr>
              <w:pStyle w:val="a7"/>
              <w:rPr>
                <w:color w:val="000000" w:themeColor="text1"/>
              </w:rPr>
            </w:pPr>
            <w:r w:rsidRPr="006246F2">
              <w:rPr>
                <w:rFonts w:hint="eastAsia"/>
                <w:color w:val="000000" w:themeColor="text1"/>
              </w:rPr>
              <w:t>一类工业用地</w:t>
            </w:r>
          </w:p>
        </w:tc>
        <w:tc>
          <w:tcPr>
            <w:tcW w:w="564" w:type="pct"/>
            <w:noWrap/>
            <w:vAlign w:val="center"/>
          </w:tcPr>
          <w:p w14:paraId="539C7B28" w14:textId="47C48BA0" w:rsidR="007D4C7D" w:rsidRPr="006246F2" w:rsidRDefault="007D4C7D" w:rsidP="007D4C7D">
            <w:pPr>
              <w:pStyle w:val="a7"/>
              <w:rPr>
                <w:color w:val="000000" w:themeColor="text1"/>
              </w:rPr>
            </w:pPr>
            <w:r w:rsidRPr="006246F2">
              <w:rPr>
                <w:rFonts w:hint="eastAsia"/>
                <w:color w:val="000000" w:themeColor="text1"/>
              </w:rPr>
              <w:t>相符</w:t>
            </w:r>
          </w:p>
        </w:tc>
        <w:tc>
          <w:tcPr>
            <w:tcW w:w="411" w:type="pct"/>
            <w:noWrap/>
            <w:vAlign w:val="center"/>
          </w:tcPr>
          <w:p w14:paraId="352D8247" w14:textId="44BD204D" w:rsidR="007D4C7D" w:rsidRPr="006246F2" w:rsidRDefault="00F228D3" w:rsidP="007D4C7D">
            <w:pPr>
              <w:pStyle w:val="a7"/>
              <w:rPr>
                <w:color w:val="000000" w:themeColor="text1"/>
              </w:rPr>
            </w:pPr>
            <w:r w:rsidRPr="006246F2">
              <w:rPr>
                <w:color w:val="000000" w:themeColor="text1"/>
              </w:rPr>
              <w:t>/</w:t>
            </w:r>
          </w:p>
        </w:tc>
      </w:tr>
      <w:tr w:rsidR="006246F2" w:rsidRPr="006246F2" w14:paraId="14F2EFA1" w14:textId="77777777" w:rsidTr="0015006F">
        <w:trPr>
          <w:trHeight w:val="285"/>
          <w:jc w:val="center"/>
        </w:trPr>
        <w:tc>
          <w:tcPr>
            <w:tcW w:w="247" w:type="pct"/>
            <w:noWrap/>
            <w:vAlign w:val="center"/>
          </w:tcPr>
          <w:p w14:paraId="43B1D8E6" w14:textId="77777777" w:rsidR="007D4C7D" w:rsidRPr="006246F2" w:rsidRDefault="007D4C7D" w:rsidP="007D4C7D">
            <w:pPr>
              <w:pStyle w:val="a7"/>
              <w:rPr>
                <w:color w:val="000000" w:themeColor="text1"/>
              </w:rPr>
            </w:pPr>
            <w:r w:rsidRPr="006246F2">
              <w:rPr>
                <w:rFonts w:hint="eastAsia"/>
                <w:color w:val="000000" w:themeColor="text1"/>
              </w:rPr>
              <w:t>19</w:t>
            </w:r>
          </w:p>
        </w:tc>
        <w:tc>
          <w:tcPr>
            <w:tcW w:w="1144" w:type="pct"/>
            <w:noWrap/>
            <w:vAlign w:val="center"/>
          </w:tcPr>
          <w:p w14:paraId="18DACAAC" w14:textId="77777777" w:rsidR="007D4C7D" w:rsidRPr="006246F2" w:rsidRDefault="007D4C7D" w:rsidP="007D4C7D">
            <w:pPr>
              <w:pStyle w:val="a7"/>
              <w:rPr>
                <w:color w:val="000000" w:themeColor="text1"/>
              </w:rPr>
            </w:pPr>
            <w:r w:rsidRPr="006246F2">
              <w:rPr>
                <w:rFonts w:hint="eastAsia"/>
                <w:color w:val="000000" w:themeColor="text1"/>
              </w:rPr>
              <w:t>湖南省永州市永晟乐器制造有限公司</w:t>
            </w:r>
          </w:p>
        </w:tc>
        <w:tc>
          <w:tcPr>
            <w:tcW w:w="894" w:type="pct"/>
            <w:noWrap/>
            <w:vAlign w:val="center"/>
          </w:tcPr>
          <w:p w14:paraId="1C9DD72B" w14:textId="77777777" w:rsidR="007D4C7D" w:rsidRPr="006246F2" w:rsidRDefault="007D4C7D" w:rsidP="007D4C7D">
            <w:pPr>
              <w:pStyle w:val="a7"/>
              <w:rPr>
                <w:color w:val="000000" w:themeColor="text1"/>
              </w:rPr>
            </w:pPr>
            <w:r w:rsidRPr="006246F2">
              <w:rPr>
                <w:rFonts w:hint="eastAsia"/>
                <w:color w:val="000000" w:themeColor="text1"/>
              </w:rPr>
              <w:t>年产吉他</w:t>
            </w:r>
            <w:r w:rsidRPr="006246F2">
              <w:rPr>
                <w:rFonts w:hint="eastAsia"/>
                <w:color w:val="000000" w:themeColor="text1"/>
              </w:rPr>
              <w:t>1.5</w:t>
            </w:r>
            <w:r w:rsidRPr="006246F2">
              <w:rPr>
                <w:rFonts w:hint="eastAsia"/>
                <w:color w:val="000000" w:themeColor="text1"/>
              </w:rPr>
              <w:t>万把</w:t>
            </w:r>
          </w:p>
        </w:tc>
        <w:tc>
          <w:tcPr>
            <w:tcW w:w="1094" w:type="pct"/>
            <w:noWrap/>
            <w:vAlign w:val="center"/>
          </w:tcPr>
          <w:p w14:paraId="6E544650" w14:textId="77777777" w:rsidR="007D4C7D" w:rsidRPr="006246F2" w:rsidRDefault="007D4C7D" w:rsidP="007D4C7D">
            <w:pPr>
              <w:pStyle w:val="a7"/>
              <w:rPr>
                <w:color w:val="000000" w:themeColor="text1"/>
              </w:rPr>
            </w:pPr>
            <w:r w:rsidRPr="006246F2">
              <w:rPr>
                <w:rFonts w:hint="eastAsia"/>
                <w:color w:val="000000" w:themeColor="text1"/>
              </w:rPr>
              <w:t>C2422</w:t>
            </w:r>
            <w:r w:rsidRPr="006246F2">
              <w:rPr>
                <w:rFonts w:hint="eastAsia"/>
                <w:color w:val="000000" w:themeColor="text1"/>
              </w:rPr>
              <w:t>西乐器制造</w:t>
            </w:r>
          </w:p>
        </w:tc>
        <w:tc>
          <w:tcPr>
            <w:tcW w:w="646" w:type="pct"/>
            <w:noWrap/>
            <w:vAlign w:val="center"/>
          </w:tcPr>
          <w:p w14:paraId="321A6605" w14:textId="670FF564" w:rsidR="007D4C7D" w:rsidRPr="006246F2" w:rsidRDefault="00F228D3" w:rsidP="007D4C7D">
            <w:pPr>
              <w:pStyle w:val="a7"/>
              <w:rPr>
                <w:color w:val="000000" w:themeColor="text1"/>
              </w:rPr>
            </w:pPr>
            <w:r w:rsidRPr="006246F2">
              <w:rPr>
                <w:rFonts w:hint="eastAsia"/>
                <w:color w:val="000000" w:themeColor="text1"/>
              </w:rPr>
              <w:t>一类工业用地</w:t>
            </w:r>
          </w:p>
        </w:tc>
        <w:tc>
          <w:tcPr>
            <w:tcW w:w="564" w:type="pct"/>
            <w:noWrap/>
            <w:vAlign w:val="center"/>
          </w:tcPr>
          <w:p w14:paraId="39C8AA81" w14:textId="6A45F104" w:rsidR="007D4C7D" w:rsidRPr="006246F2" w:rsidRDefault="007D4C7D" w:rsidP="007D4C7D">
            <w:pPr>
              <w:pStyle w:val="a7"/>
              <w:rPr>
                <w:color w:val="000000" w:themeColor="text1"/>
              </w:rPr>
            </w:pPr>
            <w:r w:rsidRPr="006246F2">
              <w:rPr>
                <w:rFonts w:hint="eastAsia"/>
                <w:color w:val="000000" w:themeColor="text1"/>
              </w:rPr>
              <w:t>相符</w:t>
            </w:r>
          </w:p>
        </w:tc>
        <w:tc>
          <w:tcPr>
            <w:tcW w:w="411" w:type="pct"/>
            <w:noWrap/>
            <w:vAlign w:val="center"/>
          </w:tcPr>
          <w:p w14:paraId="6241E4C9" w14:textId="6E2E30F3" w:rsidR="007D4C7D" w:rsidRPr="006246F2" w:rsidRDefault="00F228D3" w:rsidP="007D4C7D">
            <w:pPr>
              <w:pStyle w:val="a7"/>
              <w:rPr>
                <w:color w:val="000000" w:themeColor="text1"/>
              </w:rPr>
            </w:pPr>
            <w:r w:rsidRPr="006246F2">
              <w:rPr>
                <w:color w:val="000000" w:themeColor="text1"/>
              </w:rPr>
              <w:t>/</w:t>
            </w:r>
          </w:p>
        </w:tc>
      </w:tr>
      <w:tr w:rsidR="006246F2" w:rsidRPr="006246F2" w14:paraId="7C73BCF9" w14:textId="77777777" w:rsidTr="0015006F">
        <w:trPr>
          <w:trHeight w:val="285"/>
          <w:jc w:val="center"/>
        </w:trPr>
        <w:tc>
          <w:tcPr>
            <w:tcW w:w="247" w:type="pct"/>
            <w:noWrap/>
            <w:vAlign w:val="center"/>
          </w:tcPr>
          <w:p w14:paraId="46DFA996" w14:textId="77777777" w:rsidR="007D4C7D" w:rsidRPr="006246F2" w:rsidRDefault="007D4C7D" w:rsidP="007D4C7D">
            <w:pPr>
              <w:pStyle w:val="a7"/>
              <w:rPr>
                <w:color w:val="000000" w:themeColor="text1"/>
              </w:rPr>
            </w:pPr>
            <w:r w:rsidRPr="006246F2">
              <w:rPr>
                <w:rFonts w:hint="eastAsia"/>
                <w:color w:val="000000" w:themeColor="text1"/>
              </w:rPr>
              <w:t>20</w:t>
            </w:r>
          </w:p>
        </w:tc>
        <w:tc>
          <w:tcPr>
            <w:tcW w:w="1144" w:type="pct"/>
            <w:noWrap/>
            <w:vAlign w:val="center"/>
          </w:tcPr>
          <w:p w14:paraId="0D79BEE1" w14:textId="77777777" w:rsidR="007D4C7D" w:rsidRPr="006246F2" w:rsidRDefault="007D4C7D" w:rsidP="007D4C7D">
            <w:pPr>
              <w:pStyle w:val="a7"/>
              <w:rPr>
                <w:color w:val="000000" w:themeColor="text1"/>
              </w:rPr>
            </w:pPr>
            <w:r w:rsidRPr="006246F2">
              <w:rPr>
                <w:rFonts w:hint="eastAsia"/>
                <w:color w:val="000000" w:themeColor="text1"/>
              </w:rPr>
              <w:t>湖南歌诺雅乐器制造有限公司</w:t>
            </w:r>
          </w:p>
        </w:tc>
        <w:tc>
          <w:tcPr>
            <w:tcW w:w="894" w:type="pct"/>
            <w:noWrap/>
            <w:vAlign w:val="center"/>
          </w:tcPr>
          <w:p w14:paraId="129C79FC" w14:textId="77777777" w:rsidR="007D4C7D" w:rsidRPr="006246F2" w:rsidRDefault="007D4C7D" w:rsidP="007D4C7D">
            <w:pPr>
              <w:pStyle w:val="a7"/>
              <w:rPr>
                <w:color w:val="000000" w:themeColor="text1"/>
              </w:rPr>
            </w:pPr>
            <w:r w:rsidRPr="006246F2">
              <w:rPr>
                <w:rFonts w:hint="eastAsia"/>
                <w:color w:val="000000" w:themeColor="text1"/>
              </w:rPr>
              <w:t>年产吉他</w:t>
            </w:r>
            <w:r w:rsidRPr="006246F2">
              <w:rPr>
                <w:rFonts w:hint="eastAsia"/>
                <w:color w:val="000000" w:themeColor="text1"/>
              </w:rPr>
              <w:t>3.0</w:t>
            </w:r>
            <w:r w:rsidRPr="006246F2">
              <w:rPr>
                <w:rFonts w:hint="eastAsia"/>
                <w:color w:val="000000" w:themeColor="text1"/>
              </w:rPr>
              <w:t>万把</w:t>
            </w:r>
          </w:p>
        </w:tc>
        <w:tc>
          <w:tcPr>
            <w:tcW w:w="1094" w:type="pct"/>
            <w:noWrap/>
            <w:vAlign w:val="center"/>
          </w:tcPr>
          <w:p w14:paraId="18006D86" w14:textId="77777777" w:rsidR="007D4C7D" w:rsidRPr="006246F2" w:rsidRDefault="007D4C7D" w:rsidP="007D4C7D">
            <w:pPr>
              <w:pStyle w:val="a7"/>
              <w:rPr>
                <w:color w:val="000000" w:themeColor="text1"/>
              </w:rPr>
            </w:pPr>
            <w:r w:rsidRPr="006246F2">
              <w:rPr>
                <w:rFonts w:hint="eastAsia"/>
                <w:color w:val="000000" w:themeColor="text1"/>
              </w:rPr>
              <w:t>C2422</w:t>
            </w:r>
            <w:r w:rsidRPr="006246F2">
              <w:rPr>
                <w:rFonts w:hint="eastAsia"/>
                <w:color w:val="000000" w:themeColor="text1"/>
              </w:rPr>
              <w:t>西乐器制造</w:t>
            </w:r>
          </w:p>
        </w:tc>
        <w:tc>
          <w:tcPr>
            <w:tcW w:w="646" w:type="pct"/>
            <w:noWrap/>
            <w:vAlign w:val="center"/>
          </w:tcPr>
          <w:p w14:paraId="63767143" w14:textId="644B4731" w:rsidR="007D4C7D" w:rsidRPr="006246F2" w:rsidRDefault="00F228D3" w:rsidP="007D4C7D">
            <w:pPr>
              <w:pStyle w:val="a7"/>
              <w:rPr>
                <w:color w:val="000000" w:themeColor="text1"/>
              </w:rPr>
            </w:pPr>
            <w:r w:rsidRPr="006246F2">
              <w:rPr>
                <w:rFonts w:hint="eastAsia"/>
                <w:color w:val="000000" w:themeColor="text1"/>
              </w:rPr>
              <w:t>一类工业用地</w:t>
            </w:r>
          </w:p>
        </w:tc>
        <w:tc>
          <w:tcPr>
            <w:tcW w:w="564" w:type="pct"/>
            <w:noWrap/>
            <w:vAlign w:val="center"/>
          </w:tcPr>
          <w:p w14:paraId="51E41166" w14:textId="36F70B8D" w:rsidR="007D4C7D" w:rsidRPr="006246F2" w:rsidRDefault="007D4C7D" w:rsidP="007D4C7D">
            <w:pPr>
              <w:pStyle w:val="a7"/>
              <w:rPr>
                <w:color w:val="000000" w:themeColor="text1"/>
              </w:rPr>
            </w:pPr>
            <w:r w:rsidRPr="006246F2">
              <w:rPr>
                <w:rFonts w:hint="eastAsia"/>
                <w:color w:val="000000" w:themeColor="text1"/>
              </w:rPr>
              <w:t>相符</w:t>
            </w:r>
          </w:p>
        </w:tc>
        <w:tc>
          <w:tcPr>
            <w:tcW w:w="411" w:type="pct"/>
            <w:noWrap/>
            <w:vAlign w:val="center"/>
          </w:tcPr>
          <w:p w14:paraId="357C4BC6" w14:textId="6BB439F1" w:rsidR="007D4C7D" w:rsidRPr="006246F2" w:rsidRDefault="00F228D3" w:rsidP="007D4C7D">
            <w:pPr>
              <w:pStyle w:val="a7"/>
              <w:rPr>
                <w:color w:val="000000" w:themeColor="text1"/>
              </w:rPr>
            </w:pPr>
            <w:r w:rsidRPr="006246F2">
              <w:rPr>
                <w:color w:val="000000" w:themeColor="text1"/>
              </w:rPr>
              <w:t>/</w:t>
            </w:r>
          </w:p>
        </w:tc>
      </w:tr>
      <w:tr w:rsidR="006246F2" w:rsidRPr="006246F2" w14:paraId="6B758E73" w14:textId="77777777" w:rsidTr="0015006F">
        <w:trPr>
          <w:trHeight w:val="285"/>
          <w:jc w:val="center"/>
        </w:trPr>
        <w:tc>
          <w:tcPr>
            <w:tcW w:w="247" w:type="pct"/>
            <w:noWrap/>
            <w:vAlign w:val="center"/>
          </w:tcPr>
          <w:p w14:paraId="7F2598AF" w14:textId="77777777" w:rsidR="007D4C7D" w:rsidRPr="006246F2" w:rsidRDefault="007D4C7D" w:rsidP="007D4C7D">
            <w:pPr>
              <w:pStyle w:val="a7"/>
              <w:rPr>
                <w:color w:val="000000" w:themeColor="text1"/>
              </w:rPr>
            </w:pPr>
            <w:r w:rsidRPr="006246F2">
              <w:rPr>
                <w:rFonts w:hint="eastAsia"/>
                <w:color w:val="000000" w:themeColor="text1"/>
              </w:rPr>
              <w:t>21</w:t>
            </w:r>
          </w:p>
        </w:tc>
        <w:tc>
          <w:tcPr>
            <w:tcW w:w="1144" w:type="pct"/>
            <w:noWrap/>
            <w:vAlign w:val="center"/>
          </w:tcPr>
          <w:p w14:paraId="605F7812" w14:textId="77777777" w:rsidR="007D4C7D" w:rsidRPr="006246F2" w:rsidRDefault="007D4C7D" w:rsidP="007D4C7D">
            <w:pPr>
              <w:pStyle w:val="a7"/>
              <w:rPr>
                <w:color w:val="000000" w:themeColor="text1"/>
              </w:rPr>
            </w:pPr>
            <w:r w:rsidRPr="006246F2">
              <w:rPr>
                <w:rFonts w:hint="eastAsia"/>
                <w:color w:val="000000" w:themeColor="text1"/>
              </w:rPr>
              <w:t>永州市营纯制衣有限公司</w:t>
            </w:r>
          </w:p>
        </w:tc>
        <w:tc>
          <w:tcPr>
            <w:tcW w:w="894" w:type="pct"/>
            <w:noWrap/>
            <w:vAlign w:val="center"/>
          </w:tcPr>
          <w:p w14:paraId="498E262D" w14:textId="77777777" w:rsidR="007D4C7D" w:rsidRPr="006246F2" w:rsidRDefault="007D4C7D" w:rsidP="007D4C7D">
            <w:pPr>
              <w:pStyle w:val="a7"/>
              <w:rPr>
                <w:color w:val="000000" w:themeColor="text1"/>
              </w:rPr>
            </w:pPr>
            <w:r w:rsidRPr="006246F2">
              <w:rPr>
                <w:rFonts w:hint="eastAsia"/>
                <w:color w:val="000000" w:themeColor="text1"/>
              </w:rPr>
              <w:t>年产</w:t>
            </w:r>
            <w:r w:rsidRPr="006246F2">
              <w:rPr>
                <w:rFonts w:hint="eastAsia"/>
                <w:color w:val="000000" w:themeColor="text1"/>
              </w:rPr>
              <w:t>80</w:t>
            </w:r>
            <w:r w:rsidRPr="006246F2">
              <w:rPr>
                <w:rFonts w:hint="eastAsia"/>
                <w:color w:val="000000" w:themeColor="text1"/>
              </w:rPr>
              <w:t>万件机织服装</w:t>
            </w:r>
          </w:p>
        </w:tc>
        <w:tc>
          <w:tcPr>
            <w:tcW w:w="1094" w:type="pct"/>
            <w:noWrap/>
            <w:vAlign w:val="center"/>
          </w:tcPr>
          <w:p w14:paraId="6D5B6BCE" w14:textId="77777777" w:rsidR="007D4C7D" w:rsidRPr="006246F2" w:rsidRDefault="007D4C7D" w:rsidP="007D4C7D">
            <w:pPr>
              <w:pStyle w:val="a7"/>
              <w:rPr>
                <w:color w:val="000000" w:themeColor="text1"/>
              </w:rPr>
            </w:pPr>
            <w:r w:rsidRPr="006246F2">
              <w:rPr>
                <w:rFonts w:hint="eastAsia"/>
                <w:color w:val="000000" w:themeColor="text1"/>
              </w:rPr>
              <w:t>C181</w:t>
            </w:r>
            <w:r w:rsidRPr="006246F2">
              <w:rPr>
                <w:rFonts w:hint="eastAsia"/>
                <w:color w:val="000000" w:themeColor="text1"/>
              </w:rPr>
              <w:t>机织服装制造</w:t>
            </w:r>
          </w:p>
        </w:tc>
        <w:tc>
          <w:tcPr>
            <w:tcW w:w="646" w:type="pct"/>
            <w:noWrap/>
            <w:vAlign w:val="center"/>
          </w:tcPr>
          <w:p w14:paraId="6743A768" w14:textId="43F907A3" w:rsidR="007D4C7D" w:rsidRPr="006246F2" w:rsidRDefault="00F228D3" w:rsidP="007D4C7D">
            <w:pPr>
              <w:pStyle w:val="a7"/>
              <w:rPr>
                <w:color w:val="000000" w:themeColor="text1"/>
              </w:rPr>
            </w:pPr>
            <w:r w:rsidRPr="006246F2">
              <w:rPr>
                <w:rFonts w:hint="eastAsia"/>
                <w:color w:val="000000" w:themeColor="text1"/>
              </w:rPr>
              <w:t>一类工业用地</w:t>
            </w:r>
          </w:p>
        </w:tc>
        <w:tc>
          <w:tcPr>
            <w:tcW w:w="564" w:type="pct"/>
            <w:noWrap/>
            <w:vAlign w:val="center"/>
          </w:tcPr>
          <w:p w14:paraId="297A3E70" w14:textId="43A6E409" w:rsidR="007D4C7D" w:rsidRPr="006246F2" w:rsidRDefault="007D4C7D" w:rsidP="007D4C7D">
            <w:pPr>
              <w:pStyle w:val="a7"/>
              <w:rPr>
                <w:color w:val="000000" w:themeColor="text1"/>
              </w:rPr>
            </w:pPr>
            <w:r w:rsidRPr="006246F2">
              <w:rPr>
                <w:rFonts w:hint="eastAsia"/>
                <w:color w:val="000000" w:themeColor="text1"/>
              </w:rPr>
              <w:t>相符</w:t>
            </w:r>
          </w:p>
        </w:tc>
        <w:tc>
          <w:tcPr>
            <w:tcW w:w="411" w:type="pct"/>
            <w:noWrap/>
            <w:vAlign w:val="center"/>
          </w:tcPr>
          <w:p w14:paraId="51BA199D" w14:textId="0BCC4048" w:rsidR="007D4C7D" w:rsidRPr="006246F2" w:rsidRDefault="00F228D3" w:rsidP="007D4C7D">
            <w:pPr>
              <w:pStyle w:val="a7"/>
              <w:rPr>
                <w:color w:val="000000" w:themeColor="text1"/>
              </w:rPr>
            </w:pPr>
            <w:r w:rsidRPr="006246F2">
              <w:rPr>
                <w:color w:val="000000" w:themeColor="text1"/>
              </w:rPr>
              <w:t>/</w:t>
            </w:r>
          </w:p>
        </w:tc>
      </w:tr>
      <w:tr w:rsidR="006246F2" w:rsidRPr="006246F2" w14:paraId="666ED44B" w14:textId="77777777" w:rsidTr="0015006F">
        <w:trPr>
          <w:trHeight w:val="323"/>
          <w:jc w:val="center"/>
        </w:trPr>
        <w:tc>
          <w:tcPr>
            <w:tcW w:w="247" w:type="pct"/>
            <w:noWrap/>
            <w:vAlign w:val="center"/>
          </w:tcPr>
          <w:p w14:paraId="17E6B9A1" w14:textId="77777777" w:rsidR="007D4C7D" w:rsidRPr="006246F2" w:rsidRDefault="007D4C7D" w:rsidP="007D4C7D">
            <w:pPr>
              <w:pStyle w:val="a7"/>
              <w:rPr>
                <w:color w:val="000000" w:themeColor="text1"/>
              </w:rPr>
            </w:pPr>
            <w:r w:rsidRPr="006246F2">
              <w:rPr>
                <w:rFonts w:hint="eastAsia"/>
                <w:color w:val="000000" w:themeColor="text1"/>
              </w:rPr>
              <w:t>22</w:t>
            </w:r>
          </w:p>
        </w:tc>
        <w:tc>
          <w:tcPr>
            <w:tcW w:w="1144" w:type="pct"/>
            <w:noWrap/>
            <w:vAlign w:val="center"/>
          </w:tcPr>
          <w:p w14:paraId="096C260A" w14:textId="77777777" w:rsidR="007D4C7D" w:rsidRPr="006246F2" w:rsidRDefault="007D4C7D" w:rsidP="007D4C7D">
            <w:pPr>
              <w:pStyle w:val="a7"/>
              <w:rPr>
                <w:color w:val="000000" w:themeColor="text1"/>
              </w:rPr>
            </w:pPr>
            <w:r w:rsidRPr="006246F2">
              <w:rPr>
                <w:rFonts w:hint="eastAsia"/>
                <w:color w:val="000000" w:themeColor="text1"/>
              </w:rPr>
              <w:t>东安峰耀服饰有限公司</w:t>
            </w:r>
          </w:p>
        </w:tc>
        <w:tc>
          <w:tcPr>
            <w:tcW w:w="894" w:type="pct"/>
            <w:noWrap/>
            <w:vAlign w:val="center"/>
          </w:tcPr>
          <w:p w14:paraId="14FC0B3A" w14:textId="77777777" w:rsidR="007D4C7D" w:rsidRPr="006246F2" w:rsidRDefault="007D4C7D" w:rsidP="007D4C7D">
            <w:pPr>
              <w:pStyle w:val="a7"/>
              <w:rPr>
                <w:color w:val="000000" w:themeColor="text1"/>
              </w:rPr>
            </w:pPr>
            <w:r w:rsidRPr="006246F2">
              <w:rPr>
                <w:rFonts w:hint="eastAsia"/>
                <w:color w:val="000000" w:themeColor="text1"/>
              </w:rPr>
              <w:t>机织服装</w:t>
            </w:r>
          </w:p>
        </w:tc>
        <w:tc>
          <w:tcPr>
            <w:tcW w:w="1094" w:type="pct"/>
            <w:noWrap/>
            <w:vAlign w:val="center"/>
          </w:tcPr>
          <w:p w14:paraId="24476F63" w14:textId="77777777" w:rsidR="007D4C7D" w:rsidRPr="006246F2" w:rsidRDefault="007D4C7D" w:rsidP="007D4C7D">
            <w:pPr>
              <w:pStyle w:val="a7"/>
              <w:rPr>
                <w:color w:val="000000" w:themeColor="text1"/>
              </w:rPr>
            </w:pPr>
            <w:r w:rsidRPr="006246F2">
              <w:rPr>
                <w:rFonts w:hint="eastAsia"/>
                <w:color w:val="000000" w:themeColor="text1"/>
              </w:rPr>
              <w:t>C181</w:t>
            </w:r>
            <w:r w:rsidRPr="006246F2">
              <w:rPr>
                <w:rFonts w:hint="eastAsia"/>
                <w:color w:val="000000" w:themeColor="text1"/>
              </w:rPr>
              <w:t>机织服装制造</w:t>
            </w:r>
          </w:p>
        </w:tc>
        <w:tc>
          <w:tcPr>
            <w:tcW w:w="646" w:type="pct"/>
            <w:noWrap/>
            <w:vAlign w:val="center"/>
          </w:tcPr>
          <w:p w14:paraId="6388EF19" w14:textId="254CBDB0" w:rsidR="007D4C7D" w:rsidRPr="006246F2" w:rsidRDefault="00F228D3" w:rsidP="007D4C7D">
            <w:pPr>
              <w:pStyle w:val="a7"/>
              <w:rPr>
                <w:color w:val="000000" w:themeColor="text1"/>
              </w:rPr>
            </w:pPr>
            <w:r w:rsidRPr="006246F2">
              <w:rPr>
                <w:rFonts w:hint="eastAsia"/>
                <w:color w:val="000000" w:themeColor="text1"/>
              </w:rPr>
              <w:t>一类工业用地</w:t>
            </w:r>
          </w:p>
        </w:tc>
        <w:tc>
          <w:tcPr>
            <w:tcW w:w="564" w:type="pct"/>
            <w:noWrap/>
            <w:vAlign w:val="center"/>
          </w:tcPr>
          <w:p w14:paraId="17496C86" w14:textId="0C15C5A2" w:rsidR="007D4C7D" w:rsidRPr="006246F2" w:rsidRDefault="007D4C7D" w:rsidP="007D4C7D">
            <w:pPr>
              <w:pStyle w:val="a7"/>
              <w:rPr>
                <w:color w:val="000000" w:themeColor="text1"/>
              </w:rPr>
            </w:pPr>
            <w:r w:rsidRPr="006246F2">
              <w:rPr>
                <w:rFonts w:hint="eastAsia"/>
                <w:color w:val="000000" w:themeColor="text1"/>
              </w:rPr>
              <w:t>相符</w:t>
            </w:r>
          </w:p>
        </w:tc>
        <w:tc>
          <w:tcPr>
            <w:tcW w:w="411" w:type="pct"/>
            <w:noWrap/>
            <w:vAlign w:val="center"/>
          </w:tcPr>
          <w:p w14:paraId="76D50D5E" w14:textId="0D792E7A" w:rsidR="007D4C7D" w:rsidRPr="006246F2" w:rsidRDefault="00F228D3" w:rsidP="007D4C7D">
            <w:pPr>
              <w:pStyle w:val="a7"/>
              <w:rPr>
                <w:color w:val="000000" w:themeColor="text1"/>
              </w:rPr>
            </w:pPr>
            <w:r w:rsidRPr="006246F2">
              <w:rPr>
                <w:color w:val="000000" w:themeColor="text1"/>
              </w:rPr>
              <w:t>/</w:t>
            </w:r>
          </w:p>
        </w:tc>
      </w:tr>
      <w:tr w:rsidR="006246F2" w:rsidRPr="006246F2" w14:paraId="6E9CDEF9" w14:textId="77777777" w:rsidTr="0015006F">
        <w:trPr>
          <w:trHeight w:val="285"/>
          <w:jc w:val="center"/>
        </w:trPr>
        <w:tc>
          <w:tcPr>
            <w:tcW w:w="247" w:type="pct"/>
            <w:noWrap/>
            <w:vAlign w:val="center"/>
          </w:tcPr>
          <w:p w14:paraId="44D338E8" w14:textId="77777777" w:rsidR="007D4C7D" w:rsidRPr="006246F2" w:rsidRDefault="007D4C7D" w:rsidP="007D4C7D">
            <w:pPr>
              <w:pStyle w:val="a7"/>
              <w:rPr>
                <w:color w:val="000000" w:themeColor="text1"/>
              </w:rPr>
            </w:pPr>
            <w:r w:rsidRPr="006246F2">
              <w:rPr>
                <w:rFonts w:hint="eastAsia"/>
                <w:color w:val="000000" w:themeColor="text1"/>
              </w:rPr>
              <w:t>23</w:t>
            </w:r>
          </w:p>
        </w:tc>
        <w:tc>
          <w:tcPr>
            <w:tcW w:w="1144" w:type="pct"/>
            <w:noWrap/>
            <w:vAlign w:val="center"/>
          </w:tcPr>
          <w:p w14:paraId="763AF930" w14:textId="77777777" w:rsidR="007D4C7D" w:rsidRPr="006246F2" w:rsidRDefault="007D4C7D" w:rsidP="007D4C7D">
            <w:pPr>
              <w:pStyle w:val="a7"/>
              <w:rPr>
                <w:color w:val="000000" w:themeColor="text1"/>
              </w:rPr>
            </w:pPr>
            <w:r w:rsidRPr="006246F2">
              <w:rPr>
                <w:rFonts w:hint="eastAsia"/>
                <w:color w:val="000000" w:themeColor="text1"/>
              </w:rPr>
              <w:t>永州菲斯特电子科技有限公司</w:t>
            </w:r>
          </w:p>
        </w:tc>
        <w:tc>
          <w:tcPr>
            <w:tcW w:w="894" w:type="pct"/>
            <w:noWrap/>
            <w:vAlign w:val="center"/>
          </w:tcPr>
          <w:p w14:paraId="4F76AFA1" w14:textId="77777777" w:rsidR="007D4C7D" w:rsidRPr="006246F2" w:rsidRDefault="007D4C7D" w:rsidP="007D4C7D">
            <w:pPr>
              <w:pStyle w:val="a7"/>
              <w:rPr>
                <w:color w:val="000000" w:themeColor="text1"/>
              </w:rPr>
            </w:pPr>
            <w:r w:rsidRPr="006246F2">
              <w:rPr>
                <w:rFonts w:hint="eastAsia"/>
                <w:color w:val="000000" w:themeColor="text1"/>
              </w:rPr>
              <w:t>年产</w:t>
            </w:r>
            <w:r w:rsidRPr="006246F2">
              <w:rPr>
                <w:rFonts w:hint="eastAsia"/>
                <w:color w:val="000000" w:themeColor="text1"/>
              </w:rPr>
              <w:t>230</w:t>
            </w:r>
            <w:r w:rsidRPr="006246F2">
              <w:rPr>
                <w:rFonts w:hint="eastAsia"/>
                <w:color w:val="000000" w:themeColor="text1"/>
              </w:rPr>
              <w:t>万条汽车、电脑周边数据连接线</w:t>
            </w:r>
          </w:p>
        </w:tc>
        <w:tc>
          <w:tcPr>
            <w:tcW w:w="1094" w:type="pct"/>
            <w:noWrap/>
            <w:vAlign w:val="center"/>
          </w:tcPr>
          <w:p w14:paraId="173CA3CF" w14:textId="77777777" w:rsidR="007D4C7D" w:rsidRPr="006246F2" w:rsidRDefault="007D4C7D" w:rsidP="007D4C7D">
            <w:pPr>
              <w:pStyle w:val="a7"/>
              <w:rPr>
                <w:color w:val="000000" w:themeColor="text1"/>
              </w:rPr>
            </w:pPr>
            <w:r w:rsidRPr="006246F2">
              <w:rPr>
                <w:rFonts w:hint="eastAsia"/>
                <w:color w:val="000000" w:themeColor="text1"/>
              </w:rPr>
              <w:t>C3989</w:t>
            </w:r>
            <w:r w:rsidRPr="006246F2">
              <w:rPr>
                <w:rFonts w:hint="eastAsia"/>
                <w:color w:val="000000" w:themeColor="text1"/>
              </w:rPr>
              <w:t>其他电子元件制造</w:t>
            </w:r>
          </w:p>
        </w:tc>
        <w:tc>
          <w:tcPr>
            <w:tcW w:w="646" w:type="pct"/>
            <w:noWrap/>
            <w:vAlign w:val="center"/>
          </w:tcPr>
          <w:p w14:paraId="0C64FA65" w14:textId="5FC567DF" w:rsidR="007D4C7D" w:rsidRPr="006246F2" w:rsidRDefault="00F228D3" w:rsidP="007D4C7D">
            <w:pPr>
              <w:pStyle w:val="a7"/>
              <w:rPr>
                <w:color w:val="000000" w:themeColor="text1"/>
              </w:rPr>
            </w:pPr>
            <w:r w:rsidRPr="006246F2">
              <w:rPr>
                <w:rFonts w:hint="eastAsia"/>
                <w:color w:val="000000" w:themeColor="text1"/>
              </w:rPr>
              <w:t>一类工业用地</w:t>
            </w:r>
          </w:p>
        </w:tc>
        <w:tc>
          <w:tcPr>
            <w:tcW w:w="564" w:type="pct"/>
            <w:noWrap/>
            <w:vAlign w:val="center"/>
          </w:tcPr>
          <w:p w14:paraId="18E69F07" w14:textId="77777777" w:rsidR="007D4C7D" w:rsidRPr="006246F2" w:rsidRDefault="007D4C7D" w:rsidP="007D4C7D">
            <w:pPr>
              <w:pStyle w:val="a7"/>
              <w:rPr>
                <w:color w:val="000000" w:themeColor="text1"/>
              </w:rPr>
            </w:pPr>
            <w:r w:rsidRPr="006246F2">
              <w:rPr>
                <w:rFonts w:hint="eastAsia"/>
                <w:color w:val="000000" w:themeColor="text1"/>
              </w:rPr>
              <w:t>相符</w:t>
            </w:r>
          </w:p>
        </w:tc>
        <w:tc>
          <w:tcPr>
            <w:tcW w:w="411" w:type="pct"/>
            <w:noWrap/>
            <w:vAlign w:val="center"/>
          </w:tcPr>
          <w:p w14:paraId="626F9B12" w14:textId="77777777" w:rsidR="007D4C7D" w:rsidRPr="006246F2" w:rsidRDefault="007D4C7D" w:rsidP="007D4C7D">
            <w:pPr>
              <w:pStyle w:val="a7"/>
              <w:rPr>
                <w:color w:val="000000" w:themeColor="text1"/>
              </w:rPr>
            </w:pPr>
            <w:r w:rsidRPr="006246F2">
              <w:rPr>
                <w:color w:val="000000" w:themeColor="text1"/>
              </w:rPr>
              <w:t>/</w:t>
            </w:r>
          </w:p>
        </w:tc>
      </w:tr>
      <w:tr w:rsidR="006246F2" w:rsidRPr="006246F2" w14:paraId="63182B08" w14:textId="77777777" w:rsidTr="0015006F">
        <w:trPr>
          <w:trHeight w:val="285"/>
          <w:jc w:val="center"/>
        </w:trPr>
        <w:tc>
          <w:tcPr>
            <w:tcW w:w="247" w:type="pct"/>
            <w:noWrap/>
            <w:vAlign w:val="center"/>
          </w:tcPr>
          <w:p w14:paraId="1322E3B5" w14:textId="77777777" w:rsidR="007D4C7D" w:rsidRPr="006246F2" w:rsidRDefault="007D4C7D" w:rsidP="007D4C7D">
            <w:pPr>
              <w:pStyle w:val="a7"/>
              <w:rPr>
                <w:color w:val="000000" w:themeColor="text1"/>
              </w:rPr>
            </w:pPr>
            <w:r w:rsidRPr="006246F2">
              <w:rPr>
                <w:rFonts w:hint="eastAsia"/>
                <w:color w:val="000000" w:themeColor="text1"/>
              </w:rPr>
              <w:lastRenderedPageBreak/>
              <w:t>24</w:t>
            </w:r>
          </w:p>
        </w:tc>
        <w:tc>
          <w:tcPr>
            <w:tcW w:w="1144" w:type="pct"/>
            <w:noWrap/>
            <w:vAlign w:val="center"/>
          </w:tcPr>
          <w:p w14:paraId="3C8643F0" w14:textId="77777777" w:rsidR="007D4C7D" w:rsidRPr="006246F2" w:rsidRDefault="007D4C7D" w:rsidP="007D4C7D">
            <w:pPr>
              <w:pStyle w:val="a7"/>
              <w:rPr>
                <w:color w:val="000000" w:themeColor="text1"/>
              </w:rPr>
            </w:pPr>
            <w:r w:rsidRPr="006246F2">
              <w:rPr>
                <w:rFonts w:hint="eastAsia"/>
                <w:color w:val="000000" w:themeColor="text1"/>
              </w:rPr>
              <w:t>东安县东辉鞋材有限公司</w:t>
            </w:r>
          </w:p>
        </w:tc>
        <w:tc>
          <w:tcPr>
            <w:tcW w:w="894" w:type="pct"/>
            <w:noWrap/>
            <w:vAlign w:val="center"/>
          </w:tcPr>
          <w:p w14:paraId="05E915F9" w14:textId="77777777" w:rsidR="007D4C7D" w:rsidRPr="006246F2" w:rsidRDefault="007D4C7D" w:rsidP="007D4C7D">
            <w:pPr>
              <w:pStyle w:val="a7"/>
              <w:rPr>
                <w:color w:val="000000" w:themeColor="text1"/>
              </w:rPr>
            </w:pPr>
            <w:r w:rsidRPr="006246F2">
              <w:rPr>
                <w:rFonts w:hint="eastAsia"/>
                <w:color w:val="000000" w:themeColor="text1"/>
              </w:rPr>
              <w:t>鞋材加工</w:t>
            </w:r>
          </w:p>
        </w:tc>
        <w:tc>
          <w:tcPr>
            <w:tcW w:w="1094" w:type="pct"/>
            <w:noWrap/>
            <w:vAlign w:val="center"/>
          </w:tcPr>
          <w:p w14:paraId="59FCA562" w14:textId="77777777" w:rsidR="007D4C7D" w:rsidRPr="006246F2" w:rsidRDefault="007D4C7D" w:rsidP="007D4C7D">
            <w:pPr>
              <w:pStyle w:val="a7"/>
              <w:rPr>
                <w:color w:val="000000" w:themeColor="text1"/>
              </w:rPr>
            </w:pPr>
            <w:r w:rsidRPr="006246F2">
              <w:rPr>
                <w:rFonts w:hint="eastAsia"/>
                <w:color w:val="000000" w:themeColor="text1"/>
              </w:rPr>
              <w:t>C1959</w:t>
            </w:r>
            <w:r w:rsidRPr="006246F2">
              <w:rPr>
                <w:rFonts w:hint="eastAsia"/>
                <w:color w:val="000000" w:themeColor="text1"/>
              </w:rPr>
              <w:t>其他制鞋业</w:t>
            </w:r>
          </w:p>
        </w:tc>
        <w:tc>
          <w:tcPr>
            <w:tcW w:w="646" w:type="pct"/>
            <w:noWrap/>
            <w:vAlign w:val="center"/>
          </w:tcPr>
          <w:p w14:paraId="4C6175B8" w14:textId="74BD7AC2" w:rsidR="007D4C7D" w:rsidRPr="006246F2" w:rsidRDefault="00F228D3" w:rsidP="007D4C7D">
            <w:pPr>
              <w:pStyle w:val="a7"/>
              <w:rPr>
                <w:color w:val="000000" w:themeColor="text1"/>
              </w:rPr>
            </w:pPr>
            <w:r w:rsidRPr="006246F2">
              <w:rPr>
                <w:rFonts w:hint="eastAsia"/>
                <w:color w:val="000000" w:themeColor="text1"/>
              </w:rPr>
              <w:t>一类工业用地</w:t>
            </w:r>
          </w:p>
        </w:tc>
        <w:tc>
          <w:tcPr>
            <w:tcW w:w="564" w:type="pct"/>
            <w:noWrap/>
            <w:vAlign w:val="center"/>
          </w:tcPr>
          <w:p w14:paraId="51EDFADF" w14:textId="70120853" w:rsidR="007D4C7D" w:rsidRPr="006246F2" w:rsidRDefault="007D4C7D" w:rsidP="007D4C7D">
            <w:pPr>
              <w:pStyle w:val="a7"/>
              <w:rPr>
                <w:color w:val="000000" w:themeColor="text1"/>
              </w:rPr>
            </w:pPr>
            <w:r w:rsidRPr="006246F2">
              <w:rPr>
                <w:rFonts w:hint="eastAsia"/>
                <w:color w:val="000000" w:themeColor="text1"/>
              </w:rPr>
              <w:t>相符</w:t>
            </w:r>
          </w:p>
        </w:tc>
        <w:tc>
          <w:tcPr>
            <w:tcW w:w="411" w:type="pct"/>
            <w:noWrap/>
            <w:vAlign w:val="center"/>
          </w:tcPr>
          <w:p w14:paraId="31BE0D7C" w14:textId="4DE9B95F" w:rsidR="007D4C7D" w:rsidRPr="006246F2" w:rsidRDefault="00F228D3" w:rsidP="007D4C7D">
            <w:pPr>
              <w:pStyle w:val="a7"/>
              <w:rPr>
                <w:color w:val="000000" w:themeColor="text1"/>
              </w:rPr>
            </w:pPr>
            <w:r w:rsidRPr="006246F2">
              <w:rPr>
                <w:color w:val="000000" w:themeColor="text1"/>
              </w:rPr>
              <w:t>/</w:t>
            </w:r>
          </w:p>
        </w:tc>
      </w:tr>
      <w:tr w:rsidR="006246F2" w:rsidRPr="006246F2" w14:paraId="7C0EF590" w14:textId="77777777" w:rsidTr="0015006F">
        <w:trPr>
          <w:trHeight w:val="285"/>
          <w:jc w:val="center"/>
        </w:trPr>
        <w:tc>
          <w:tcPr>
            <w:tcW w:w="247" w:type="pct"/>
            <w:noWrap/>
            <w:vAlign w:val="center"/>
          </w:tcPr>
          <w:p w14:paraId="3137BBB5" w14:textId="77777777" w:rsidR="007D4C7D" w:rsidRPr="006246F2" w:rsidRDefault="007D4C7D" w:rsidP="007D4C7D">
            <w:pPr>
              <w:pStyle w:val="a7"/>
              <w:rPr>
                <w:color w:val="000000" w:themeColor="text1"/>
              </w:rPr>
            </w:pPr>
            <w:r w:rsidRPr="006246F2">
              <w:rPr>
                <w:rFonts w:hint="eastAsia"/>
                <w:color w:val="000000" w:themeColor="text1"/>
              </w:rPr>
              <w:t>25</w:t>
            </w:r>
          </w:p>
        </w:tc>
        <w:tc>
          <w:tcPr>
            <w:tcW w:w="1144" w:type="pct"/>
            <w:noWrap/>
            <w:vAlign w:val="center"/>
          </w:tcPr>
          <w:p w14:paraId="4228D483" w14:textId="77777777" w:rsidR="007D4C7D" w:rsidRPr="006246F2" w:rsidRDefault="007D4C7D" w:rsidP="007D4C7D">
            <w:pPr>
              <w:pStyle w:val="a7"/>
              <w:rPr>
                <w:color w:val="000000" w:themeColor="text1"/>
              </w:rPr>
            </w:pPr>
            <w:r w:rsidRPr="006246F2">
              <w:rPr>
                <w:rFonts w:hint="eastAsia"/>
                <w:color w:val="000000" w:themeColor="text1"/>
              </w:rPr>
              <w:t>东安县凯信鞋材有限公司</w:t>
            </w:r>
          </w:p>
        </w:tc>
        <w:tc>
          <w:tcPr>
            <w:tcW w:w="894" w:type="pct"/>
            <w:noWrap/>
            <w:vAlign w:val="center"/>
          </w:tcPr>
          <w:p w14:paraId="336D838D" w14:textId="77777777" w:rsidR="007D4C7D" w:rsidRPr="006246F2" w:rsidRDefault="007D4C7D" w:rsidP="007D4C7D">
            <w:pPr>
              <w:pStyle w:val="a7"/>
              <w:rPr>
                <w:color w:val="000000" w:themeColor="text1"/>
              </w:rPr>
            </w:pPr>
            <w:r w:rsidRPr="006246F2">
              <w:rPr>
                <w:rFonts w:hint="eastAsia"/>
                <w:color w:val="000000" w:themeColor="text1"/>
              </w:rPr>
              <w:t>年生产</w:t>
            </w:r>
            <w:r w:rsidRPr="006246F2">
              <w:rPr>
                <w:rFonts w:hint="eastAsia"/>
                <w:color w:val="000000" w:themeColor="text1"/>
              </w:rPr>
              <w:t>650</w:t>
            </w:r>
            <w:r w:rsidRPr="006246F2">
              <w:rPr>
                <w:rFonts w:hint="eastAsia"/>
                <w:color w:val="000000" w:themeColor="text1"/>
              </w:rPr>
              <w:t>万双鞋材</w:t>
            </w:r>
          </w:p>
        </w:tc>
        <w:tc>
          <w:tcPr>
            <w:tcW w:w="1094" w:type="pct"/>
            <w:noWrap/>
            <w:vAlign w:val="center"/>
          </w:tcPr>
          <w:p w14:paraId="0B5C8986" w14:textId="77777777" w:rsidR="007D4C7D" w:rsidRPr="006246F2" w:rsidRDefault="007D4C7D" w:rsidP="007D4C7D">
            <w:pPr>
              <w:pStyle w:val="a7"/>
              <w:rPr>
                <w:color w:val="000000" w:themeColor="text1"/>
              </w:rPr>
            </w:pPr>
            <w:r w:rsidRPr="006246F2">
              <w:rPr>
                <w:rFonts w:hint="eastAsia"/>
                <w:color w:val="000000" w:themeColor="text1"/>
              </w:rPr>
              <w:t>C1959</w:t>
            </w:r>
            <w:r w:rsidRPr="006246F2">
              <w:rPr>
                <w:rFonts w:hint="eastAsia"/>
                <w:color w:val="000000" w:themeColor="text1"/>
              </w:rPr>
              <w:t>制鞋业</w:t>
            </w:r>
          </w:p>
        </w:tc>
        <w:tc>
          <w:tcPr>
            <w:tcW w:w="646" w:type="pct"/>
            <w:noWrap/>
            <w:vAlign w:val="center"/>
          </w:tcPr>
          <w:p w14:paraId="78149039" w14:textId="1F7895A8" w:rsidR="007D4C7D" w:rsidRPr="006246F2" w:rsidRDefault="00F228D3" w:rsidP="007D4C7D">
            <w:pPr>
              <w:pStyle w:val="a7"/>
              <w:rPr>
                <w:color w:val="000000" w:themeColor="text1"/>
              </w:rPr>
            </w:pPr>
            <w:r w:rsidRPr="006246F2">
              <w:rPr>
                <w:rFonts w:hint="eastAsia"/>
                <w:color w:val="000000" w:themeColor="text1"/>
              </w:rPr>
              <w:t>一类工业用地</w:t>
            </w:r>
          </w:p>
        </w:tc>
        <w:tc>
          <w:tcPr>
            <w:tcW w:w="564" w:type="pct"/>
            <w:noWrap/>
            <w:vAlign w:val="center"/>
          </w:tcPr>
          <w:p w14:paraId="47EDE3E7" w14:textId="7ED63E20" w:rsidR="007D4C7D" w:rsidRPr="006246F2" w:rsidRDefault="007D4C7D" w:rsidP="007D4C7D">
            <w:pPr>
              <w:pStyle w:val="a7"/>
              <w:rPr>
                <w:color w:val="000000" w:themeColor="text1"/>
              </w:rPr>
            </w:pPr>
            <w:r w:rsidRPr="006246F2">
              <w:rPr>
                <w:rFonts w:hint="eastAsia"/>
                <w:color w:val="000000" w:themeColor="text1"/>
              </w:rPr>
              <w:t>相符</w:t>
            </w:r>
          </w:p>
        </w:tc>
        <w:tc>
          <w:tcPr>
            <w:tcW w:w="411" w:type="pct"/>
            <w:noWrap/>
            <w:vAlign w:val="center"/>
          </w:tcPr>
          <w:p w14:paraId="0C4CDEE0" w14:textId="79501FA2" w:rsidR="007D4C7D" w:rsidRPr="006246F2" w:rsidRDefault="00F228D3" w:rsidP="007D4C7D">
            <w:pPr>
              <w:pStyle w:val="a7"/>
              <w:rPr>
                <w:color w:val="000000" w:themeColor="text1"/>
              </w:rPr>
            </w:pPr>
            <w:r w:rsidRPr="006246F2">
              <w:rPr>
                <w:color w:val="000000" w:themeColor="text1"/>
              </w:rPr>
              <w:t>/</w:t>
            </w:r>
          </w:p>
        </w:tc>
      </w:tr>
      <w:tr w:rsidR="006246F2" w:rsidRPr="006246F2" w14:paraId="54E90A7A" w14:textId="77777777" w:rsidTr="0015006F">
        <w:trPr>
          <w:trHeight w:val="285"/>
          <w:jc w:val="center"/>
        </w:trPr>
        <w:tc>
          <w:tcPr>
            <w:tcW w:w="5000" w:type="pct"/>
            <w:gridSpan w:val="7"/>
            <w:noWrap/>
            <w:vAlign w:val="center"/>
          </w:tcPr>
          <w:p w14:paraId="64EF8C5F" w14:textId="77777777" w:rsidR="007D4C7D" w:rsidRPr="006246F2" w:rsidRDefault="007D4C7D" w:rsidP="007D4C7D">
            <w:pPr>
              <w:pStyle w:val="a7"/>
              <w:rPr>
                <w:color w:val="000000" w:themeColor="text1"/>
              </w:rPr>
            </w:pPr>
            <w:r w:rsidRPr="006246F2">
              <w:rPr>
                <w:rFonts w:hint="eastAsia"/>
                <w:color w:val="000000" w:themeColor="text1"/>
              </w:rPr>
              <w:t>芦洪片区</w:t>
            </w:r>
          </w:p>
        </w:tc>
      </w:tr>
      <w:tr w:rsidR="006246F2" w:rsidRPr="006246F2" w14:paraId="2D2A29EE" w14:textId="77777777" w:rsidTr="0015006F">
        <w:trPr>
          <w:trHeight w:val="885"/>
          <w:jc w:val="center"/>
        </w:trPr>
        <w:tc>
          <w:tcPr>
            <w:tcW w:w="247" w:type="pct"/>
            <w:noWrap/>
            <w:vAlign w:val="center"/>
          </w:tcPr>
          <w:p w14:paraId="0B43CEBA" w14:textId="77777777" w:rsidR="007D4C7D" w:rsidRPr="006246F2" w:rsidRDefault="007D4C7D" w:rsidP="007D4C7D">
            <w:pPr>
              <w:pStyle w:val="a7"/>
              <w:rPr>
                <w:color w:val="000000" w:themeColor="text1"/>
              </w:rPr>
            </w:pPr>
            <w:r w:rsidRPr="006246F2">
              <w:rPr>
                <w:rFonts w:hint="eastAsia"/>
                <w:color w:val="000000" w:themeColor="text1"/>
              </w:rPr>
              <w:t>26</w:t>
            </w:r>
          </w:p>
        </w:tc>
        <w:tc>
          <w:tcPr>
            <w:tcW w:w="1144" w:type="pct"/>
            <w:noWrap/>
            <w:vAlign w:val="center"/>
          </w:tcPr>
          <w:p w14:paraId="435E7855" w14:textId="77777777" w:rsidR="007D4C7D" w:rsidRPr="006246F2" w:rsidRDefault="007D4C7D" w:rsidP="007D4C7D">
            <w:pPr>
              <w:pStyle w:val="a7"/>
              <w:rPr>
                <w:color w:val="000000" w:themeColor="text1"/>
              </w:rPr>
            </w:pPr>
            <w:r w:rsidRPr="006246F2">
              <w:rPr>
                <w:rFonts w:hint="eastAsia"/>
                <w:color w:val="000000" w:themeColor="text1"/>
              </w:rPr>
              <w:t>永州盛煜新材料科技有限公司</w:t>
            </w:r>
          </w:p>
        </w:tc>
        <w:tc>
          <w:tcPr>
            <w:tcW w:w="894" w:type="pct"/>
            <w:noWrap/>
            <w:vAlign w:val="center"/>
          </w:tcPr>
          <w:p w14:paraId="1A3B28A7" w14:textId="77777777" w:rsidR="007D4C7D" w:rsidRPr="006246F2" w:rsidRDefault="007D4C7D" w:rsidP="007D4C7D">
            <w:pPr>
              <w:pStyle w:val="a7"/>
              <w:rPr>
                <w:color w:val="000000" w:themeColor="text1"/>
              </w:rPr>
            </w:pPr>
            <w:r w:rsidRPr="006246F2">
              <w:rPr>
                <w:rFonts w:hint="eastAsia"/>
                <w:color w:val="000000" w:themeColor="text1"/>
              </w:rPr>
              <w:t>年产电池级碳酸锂</w:t>
            </w:r>
            <w:r w:rsidRPr="006246F2">
              <w:rPr>
                <w:rFonts w:hint="eastAsia"/>
                <w:color w:val="000000" w:themeColor="text1"/>
              </w:rPr>
              <w:t>6</w:t>
            </w:r>
            <w:r w:rsidRPr="006246F2">
              <w:rPr>
                <w:rFonts w:hint="eastAsia"/>
                <w:color w:val="000000" w:themeColor="text1"/>
              </w:rPr>
              <w:t>万吨</w:t>
            </w:r>
            <w:r w:rsidRPr="006246F2">
              <w:rPr>
                <w:rFonts w:hint="eastAsia"/>
                <w:color w:val="000000" w:themeColor="text1"/>
              </w:rPr>
              <w:t>/</w:t>
            </w:r>
            <w:r w:rsidRPr="006246F2">
              <w:rPr>
                <w:rFonts w:hint="eastAsia"/>
                <w:color w:val="000000" w:themeColor="text1"/>
              </w:rPr>
              <w:t>年、无水硫酸钠（元明粉）</w:t>
            </w:r>
            <w:r w:rsidRPr="006246F2">
              <w:rPr>
                <w:rFonts w:hint="eastAsia"/>
                <w:color w:val="000000" w:themeColor="text1"/>
              </w:rPr>
              <w:t>15</w:t>
            </w:r>
            <w:r w:rsidRPr="006246F2">
              <w:rPr>
                <w:rFonts w:hint="eastAsia"/>
                <w:color w:val="000000" w:themeColor="text1"/>
              </w:rPr>
              <w:t>万吨</w:t>
            </w:r>
            <w:r w:rsidRPr="006246F2">
              <w:rPr>
                <w:rFonts w:hint="eastAsia"/>
                <w:color w:val="000000" w:themeColor="text1"/>
              </w:rPr>
              <w:t>/</w:t>
            </w:r>
            <w:r w:rsidRPr="006246F2">
              <w:rPr>
                <w:rFonts w:hint="eastAsia"/>
                <w:color w:val="000000" w:themeColor="text1"/>
              </w:rPr>
              <w:t>年</w:t>
            </w:r>
          </w:p>
        </w:tc>
        <w:tc>
          <w:tcPr>
            <w:tcW w:w="1094" w:type="pct"/>
            <w:noWrap/>
            <w:vAlign w:val="center"/>
          </w:tcPr>
          <w:p w14:paraId="6A9344FD" w14:textId="77777777" w:rsidR="007D4C7D" w:rsidRPr="006246F2" w:rsidRDefault="007D4C7D" w:rsidP="007D4C7D">
            <w:pPr>
              <w:pStyle w:val="a7"/>
              <w:rPr>
                <w:color w:val="000000" w:themeColor="text1"/>
              </w:rPr>
            </w:pPr>
            <w:r w:rsidRPr="006246F2">
              <w:rPr>
                <w:rFonts w:hint="eastAsia"/>
                <w:color w:val="000000" w:themeColor="text1"/>
              </w:rPr>
              <w:t>C2613</w:t>
            </w:r>
            <w:r w:rsidRPr="006246F2">
              <w:rPr>
                <w:rFonts w:hint="eastAsia"/>
                <w:color w:val="000000" w:themeColor="text1"/>
              </w:rPr>
              <w:t>无机盐制造、</w:t>
            </w:r>
            <w:r w:rsidRPr="006246F2">
              <w:rPr>
                <w:rFonts w:hint="eastAsia"/>
                <w:color w:val="000000" w:themeColor="text1"/>
              </w:rPr>
              <w:t>C3985</w:t>
            </w:r>
            <w:r w:rsidRPr="006246F2">
              <w:rPr>
                <w:rFonts w:hint="eastAsia"/>
                <w:color w:val="000000" w:themeColor="text1"/>
              </w:rPr>
              <w:t>电子专用材料制造</w:t>
            </w:r>
          </w:p>
        </w:tc>
        <w:tc>
          <w:tcPr>
            <w:tcW w:w="646" w:type="pct"/>
            <w:noWrap/>
            <w:vAlign w:val="center"/>
          </w:tcPr>
          <w:p w14:paraId="2ECA9233" w14:textId="02F49CD1" w:rsidR="007D4C7D" w:rsidRPr="006246F2" w:rsidRDefault="00965C45" w:rsidP="007D4C7D">
            <w:pPr>
              <w:pStyle w:val="a7"/>
              <w:rPr>
                <w:color w:val="000000" w:themeColor="text1"/>
              </w:rPr>
            </w:pPr>
            <w:r w:rsidRPr="006246F2">
              <w:rPr>
                <w:rFonts w:hint="eastAsia"/>
                <w:color w:val="000000" w:themeColor="text1"/>
              </w:rPr>
              <w:t>三类工业用地</w:t>
            </w:r>
          </w:p>
        </w:tc>
        <w:tc>
          <w:tcPr>
            <w:tcW w:w="564" w:type="pct"/>
            <w:noWrap/>
            <w:vAlign w:val="center"/>
          </w:tcPr>
          <w:p w14:paraId="2C5784C5" w14:textId="77777777" w:rsidR="007D4C7D" w:rsidRPr="006246F2" w:rsidRDefault="007D4C7D" w:rsidP="007D4C7D">
            <w:pPr>
              <w:pStyle w:val="a7"/>
              <w:rPr>
                <w:color w:val="000000" w:themeColor="text1"/>
              </w:rPr>
            </w:pPr>
            <w:r w:rsidRPr="006246F2">
              <w:rPr>
                <w:rFonts w:hint="eastAsia"/>
                <w:color w:val="000000" w:themeColor="text1"/>
              </w:rPr>
              <w:t>相符</w:t>
            </w:r>
          </w:p>
        </w:tc>
        <w:tc>
          <w:tcPr>
            <w:tcW w:w="411" w:type="pct"/>
            <w:noWrap/>
            <w:vAlign w:val="center"/>
          </w:tcPr>
          <w:p w14:paraId="348D5607" w14:textId="77777777" w:rsidR="007D4C7D" w:rsidRPr="006246F2" w:rsidRDefault="007D4C7D" w:rsidP="007D4C7D">
            <w:pPr>
              <w:pStyle w:val="a7"/>
              <w:rPr>
                <w:color w:val="000000" w:themeColor="text1"/>
              </w:rPr>
            </w:pPr>
            <w:r w:rsidRPr="006246F2">
              <w:rPr>
                <w:color w:val="000000" w:themeColor="text1"/>
              </w:rPr>
              <w:t>/</w:t>
            </w:r>
          </w:p>
        </w:tc>
      </w:tr>
      <w:tr w:rsidR="006246F2" w:rsidRPr="006246F2" w14:paraId="732AC318" w14:textId="77777777" w:rsidTr="0015006F">
        <w:trPr>
          <w:trHeight w:val="285"/>
          <w:jc w:val="center"/>
        </w:trPr>
        <w:tc>
          <w:tcPr>
            <w:tcW w:w="247" w:type="pct"/>
            <w:noWrap/>
            <w:vAlign w:val="center"/>
          </w:tcPr>
          <w:p w14:paraId="45974BB4" w14:textId="77777777" w:rsidR="007D4C7D" w:rsidRPr="006246F2" w:rsidRDefault="007D4C7D" w:rsidP="007D4C7D">
            <w:pPr>
              <w:pStyle w:val="a7"/>
              <w:rPr>
                <w:color w:val="000000" w:themeColor="text1"/>
              </w:rPr>
            </w:pPr>
            <w:r w:rsidRPr="006246F2">
              <w:rPr>
                <w:rFonts w:hint="eastAsia"/>
                <w:color w:val="000000" w:themeColor="text1"/>
              </w:rPr>
              <w:t>27</w:t>
            </w:r>
          </w:p>
        </w:tc>
        <w:tc>
          <w:tcPr>
            <w:tcW w:w="1144" w:type="pct"/>
            <w:noWrap/>
            <w:vAlign w:val="center"/>
          </w:tcPr>
          <w:p w14:paraId="584013BA" w14:textId="77777777" w:rsidR="007D4C7D" w:rsidRPr="006246F2" w:rsidRDefault="007D4C7D" w:rsidP="007D4C7D">
            <w:pPr>
              <w:pStyle w:val="a7"/>
              <w:rPr>
                <w:color w:val="000000" w:themeColor="text1"/>
              </w:rPr>
            </w:pPr>
            <w:r w:rsidRPr="006246F2">
              <w:rPr>
                <w:rFonts w:hint="eastAsia"/>
                <w:color w:val="000000" w:themeColor="text1"/>
              </w:rPr>
              <w:t>永州市瑞祥锌材料有限公司</w:t>
            </w:r>
          </w:p>
        </w:tc>
        <w:tc>
          <w:tcPr>
            <w:tcW w:w="894" w:type="pct"/>
            <w:noWrap/>
            <w:vAlign w:val="center"/>
          </w:tcPr>
          <w:p w14:paraId="2D41B085" w14:textId="77777777" w:rsidR="007D4C7D" w:rsidRPr="006246F2" w:rsidRDefault="007D4C7D" w:rsidP="007D4C7D">
            <w:pPr>
              <w:pStyle w:val="a7"/>
              <w:rPr>
                <w:color w:val="000000" w:themeColor="text1"/>
              </w:rPr>
            </w:pPr>
            <w:r w:rsidRPr="006246F2">
              <w:rPr>
                <w:rFonts w:hint="eastAsia"/>
                <w:color w:val="000000" w:themeColor="text1"/>
              </w:rPr>
              <w:t>年产电锌</w:t>
            </w:r>
            <w:r w:rsidRPr="006246F2">
              <w:rPr>
                <w:rFonts w:hint="eastAsia"/>
                <w:color w:val="000000" w:themeColor="text1"/>
              </w:rPr>
              <w:t>1</w:t>
            </w:r>
            <w:r w:rsidRPr="006246F2">
              <w:rPr>
                <w:rFonts w:hint="eastAsia"/>
                <w:color w:val="000000" w:themeColor="text1"/>
              </w:rPr>
              <w:t>万吨</w:t>
            </w:r>
            <w:r w:rsidRPr="006246F2">
              <w:rPr>
                <w:rFonts w:hint="eastAsia"/>
                <w:color w:val="000000" w:themeColor="text1"/>
              </w:rPr>
              <w:t>/</w:t>
            </w:r>
            <w:r w:rsidRPr="006246F2">
              <w:rPr>
                <w:rFonts w:hint="eastAsia"/>
                <w:color w:val="000000" w:themeColor="text1"/>
              </w:rPr>
              <w:t>年</w:t>
            </w:r>
          </w:p>
        </w:tc>
        <w:tc>
          <w:tcPr>
            <w:tcW w:w="1094" w:type="pct"/>
            <w:noWrap/>
            <w:vAlign w:val="center"/>
          </w:tcPr>
          <w:p w14:paraId="4C1DB203" w14:textId="77777777" w:rsidR="007D4C7D" w:rsidRPr="006246F2" w:rsidRDefault="007D4C7D" w:rsidP="007D4C7D">
            <w:pPr>
              <w:pStyle w:val="a7"/>
              <w:rPr>
                <w:color w:val="000000" w:themeColor="text1"/>
              </w:rPr>
            </w:pPr>
            <w:r w:rsidRPr="006246F2">
              <w:rPr>
                <w:rFonts w:hint="eastAsia"/>
                <w:color w:val="000000" w:themeColor="text1"/>
              </w:rPr>
              <w:t>C5074</w:t>
            </w:r>
            <w:r w:rsidRPr="006246F2">
              <w:rPr>
                <w:rFonts w:hint="eastAsia"/>
                <w:color w:val="000000" w:themeColor="text1"/>
              </w:rPr>
              <w:t>铅锌冶炼</w:t>
            </w:r>
          </w:p>
        </w:tc>
        <w:tc>
          <w:tcPr>
            <w:tcW w:w="646" w:type="pct"/>
            <w:noWrap/>
            <w:vAlign w:val="center"/>
          </w:tcPr>
          <w:p w14:paraId="2A42F2CF" w14:textId="7A06B72B" w:rsidR="007D4C7D" w:rsidRPr="006246F2" w:rsidRDefault="00965C45" w:rsidP="007D4C7D">
            <w:pPr>
              <w:pStyle w:val="a7"/>
              <w:rPr>
                <w:color w:val="000000" w:themeColor="text1"/>
              </w:rPr>
            </w:pPr>
            <w:r w:rsidRPr="006246F2">
              <w:rPr>
                <w:rFonts w:hint="eastAsia"/>
                <w:color w:val="000000" w:themeColor="text1"/>
              </w:rPr>
              <w:t>三类工业用地</w:t>
            </w:r>
          </w:p>
        </w:tc>
        <w:tc>
          <w:tcPr>
            <w:tcW w:w="564" w:type="pct"/>
            <w:noWrap/>
            <w:vAlign w:val="center"/>
          </w:tcPr>
          <w:p w14:paraId="6569C13E" w14:textId="77777777" w:rsidR="007D4C7D" w:rsidRPr="006246F2" w:rsidRDefault="007D4C7D" w:rsidP="007D4C7D">
            <w:pPr>
              <w:pStyle w:val="a7"/>
              <w:rPr>
                <w:color w:val="000000" w:themeColor="text1"/>
              </w:rPr>
            </w:pPr>
            <w:r w:rsidRPr="006246F2">
              <w:rPr>
                <w:rFonts w:hint="eastAsia"/>
                <w:color w:val="000000" w:themeColor="text1"/>
              </w:rPr>
              <w:t>相符</w:t>
            </w:r>
          </w:p>
        </w:tc>
        <w:tc>
          <w:tcPr>
            <w:tcW w:w="411" w:type="pct"/>
            <w:noWrap/>
            <w:vAlign w:val="center"/>
          </w:tcPr>
          <w:p w14:paraId="252763C2" w14:textId="77777777" w:rsidR="007D4C7D" w:rsidRPr="006246F2" w:rsidRDefault="007D4C7D" w:rsidP="007D4C7D">
            <w:pPr>
              <w:pStyle w:val="a7"/>
              <w:rPr>
                <w:color w:val="000000" w:themeColor="text1"/>
              </w:rPr>
            </w:pPr>
            <w:r w:rsidRPr="006246F2">
              <w:rPr>
                <w:color w:val="000000" w:themeColor="text1"/>
              </w:rPr>
              <w:t>/</w:t>
            </w:r>
          </w:p>
        </w:tc>
      </w:tr>
      <w:tr w:rsidR="006246F2" w:rsidRPr="006246F2" w14:paraId="75F1F52B" w14:textId="77777777" w:rsidTr="0015006F">
        <w:trPr>
          <w:trHeight w:val="285"/>
          <w:jc w:val="center"/>
        </w:trPr>
        <w:tc>
          <w:tcPr>
            <w:tcW w:w="247" w:type="pct"/>
            <w:noWrap/>
            <w:vAlign w:val="center"/>
          </w:tcPr>
          <w:p w14:paraId="4A8B63B5" w14:textId="77777777" w:rsidR="007D4C7D" w:rsidRPr="006246F2" w:rsidRDefault="007D4C7D" w:rsidP="007D4C7D">
            <w:pPr>
              <w:pStyle w:val="a7"/>
              <w:rPr>
                <w:color w:val="000000" w:themeColor="text1"/>
              </w:rPr>
            </w:pPr>
            <w:r w:rsidRPr="006246F2">
              <w:rPr>
                <w:rFonts w:hint="eastAsia"/>
                <w:color w:val="000000" w:themeColor="text1"/>
              </w:rPr>
              <w:t>28</w:t>
            </w:r>
          </w:p>
        </w:tc>
        <w:tc>
          <w:tcPr>
            <w:tcW w:w="1144" w:type="pct"/>
            <w:noWrap/>
            <w:vAlign w:val="center"/>
          </w:tcPr>
          <w:p w14:paraId="607CF77C" w14:textId="77777777" w:rsidR="007D4C7D" w:rsidRPr="006246F2" w:rsidRDefault="007D4C7D" w:rsidP="007D4C7D">
            <w:pPr>
              <w:pStyle w:val="a7"/>
              <w:rPr>
                <w:color w:val="000000" w:themeColor="text1"/>
              </w:rPr>
            </w:pPr>
            <w:r w:rsidRPr="006246F2">
              <w:rPr>
                <w:rFonts w:hint="eastAsia"/>
                <w:color w:val="000000" w:themeColor="text1"/>
              </w:rPr>
              <w:t>湖南东安湘江科技股份有限公司</w:t>
            </w:r>
          </w:p>
        </w:tc>
        <w:tc>
          <w:tcPr>
            <w:tcW w:w="894" w:type="pct"/>
            <w:noWrap/>
            <w:vAlign w:val="center"/>
          </w:tcPr>
          <w:p w14:paraId="352F3CFE" w14:textId="77777777" w:rsidR="007D4C7D" w:rsidRPr="006246F2" w:rsidRDefault="007D4C7D" w:rsidP="007D4C7D">
            <w:pPr>
              <w:pStyle w:val="a7"/>
              <w:rPr>
                <w:color w:val="000000" w:themeColor="text1"/>
              </w:rPr>
            </w:pPr>
            <w:r w:rsidRPr="006246F2">
              <w:rPr>
                <w:rFonts w:hint="eastAsia"/>
                <w:color w:val="000000" w:themeColor="text1"/>
              </w:rPr>
              <w:t xml:space="preserve">5 </w:t>
            </w:r>
            <w:r w:rsidRPr="006246F2">
              <w:rPr>
                <w:rFonts w:hint="eastAsia"/>
                <w:color w:val="000000" w:themeColor="text1"/>
              </w:rPr>
              <w:t>万吨</w:t>
            </w:r>
            <w:r w:rsidRPr="006246F2">
              <w:rPr>
                <w:rFonts w:hint="eastAsia"/>
                <w:color w:val="000000" w:themeColor="text1"/>
              </w:rPr>
              <w:t>/</w:t>
            </w:r>
            <w:r w:rsidRPr="006246F2">
              <w:rPr>
                <w:rFonts w:hint="eastAsia"/>
                <w:color w:val="000000" w:themeColor="text1"/>
              </w:rPr>
              <w:t>年新型焊材</w:t>
            </w:r>
          </w:p>
        </w:tc>
        <w:tc>
          <w:tcPr>
            <w:tcW w:w="1094" w:type="pct"/>
            <w:noWrap/>
            <w:vAlign w:val="center"/>
          </w:tcPr>
          <w:p w14:paraId="7043BA28" w14:textId="77777777" w:rsidR="007D4C7D" w:rsidRPr="006246F2" w:rsidRDefault="007D4C7D" w:rsidP="007D4C7D">
            <w:pPr>
              <w:pStyle w:val="a7"/>
              <w:rPr>
                <w:color w:val="000000" w:themeColor="text1"/>
              </w:rPr>
            </w:pPr>
            <w:r w:rsidRPr="006246F2">
              <w:rPr>
                <w:rFonts w:hint="eastAsia"/>
                <w:color w:val="000000" w:themeColor="text1"/>
              </w:rPr>
              <w:t>C3099</w:t>
            </w:r>
            <w:r w:rsidRPr="006246F2">
              <w:rPr>
                <w:rFonts w:hint="eastAsia"/>
                <w:color w:val="000000" w:themeColor="text1"/>
              </w:rPr>
              <w:t>其他非金属矿物制品制造</w:t>
            </w:r>
          </w:p>
        </w:tc>
        <w:tc>
          <w:tcPr>
            <w:tcW w:w="646" w:type="pct"/>
            <w:noWrap/>
            <w:vAlign w:val="center"/>
          </w:tcPr>
          <w:p w14:paraId="71498139" w14:textId="35989700" w:rsidR="007D4C7D" w:rsidRPr="006246F2" w:rsidRDefault="00965C45" w:rsidP="007D4C7D">
            <w:pPr>
              <w:pStyle w:val="a7"/>
              <w:rPr>
                <w:color w:val="000000" w:themeColor="text1"/>
              </w:rPr>
            </w:pPr>
            <w:r w:rsidRPr="006246F2">
              <w:rPr>
                <w:rFonts w:hint="eastAsia"/>
                <w:color w:val="000000" w:themeColor="text1"/>
              </w:rPr>
              <w:t>三类工业用地</w:t>
            </w:r>
          </w:p>
        </w:tc>
        <w:tc>
          <w:tcPr>
            <w:tcW w:w="564" w:type="pct"/>
            <w:noWrap/>
            <w:vAlign w:val="center"/>
          </w:tcPr>
          <w:p w14:paraId="2BEF48BE" w14:textId="77777777" w:rsidR="007D4C7D" w:rsidRPr="006246F2" w:rsidRDefault="007D4C7D" w:rsidP="007D4C7D">
            <w:pPr>
              <w:pStyle w:val="a7"/>
              <w:rPr>
                <w:color w:val="000000" w:themeColor="text1"/>
              </w:rPr>
            </w:pPr>
            <w:r w:rsidRPr="006246F2">
              <w:rPr>
                <w:rFonts w:hint="eastAsia"/>
                <w:color w:val="000000" w:themeColor="text1"/>
              </w:rPr>
              <w:t>相符</w:t>
            </w:r>
          </w:p>
        </w:tc>
        <w:tc>
          <w:tcPr>
            <w:tcW w:w="411" w:type="pct"/>
            <w:noWrap/>
            <w:vAlign w:val="center"/>
          </w:tcPr>
          <w:p w14:paraId="15C65D32" w14:textId="77777777" w:rsidR="007D4C7D" w:rsidRPr="006246F2" w:rsidRDefault="007D4C7D" w:rsidP="007D4C7D">
            <w:pPr>
              <w:pStyle w:val="a7"/>
              <w:rPr>
                <w:color w:val="000000" w:themeColor="text1"/>
              </w:rPr>
            </w:pPr>
            <w:r w:rsidRPr="006246F2">
              <w:rPr>
                <w:color w:val="000000" w:themeColor="text1"/>
              </w:rPr>
              <w:t>/</w:t>
            </w:r>
          </w:p>
        </w:tc>
      </w:tr>
      <w:tr w:rsidR="006246F2" w:rsidRPr="006246F2" w14:paraId="4E4EFE7A" w14:textId="77777777" w:rsidTr="0015006F">
        <w:trPr>
          <w:trHeight w:val="285"/>
          <w:jc w:val="center"/>
        </w:trPr>
        <w:tc>
          <w:tcPr>
            <w:tcW w:w="247" w:type="pct"/>
            <w:noWrap/>
            <w:vAlign w:val="center"/>
          </w:tcPr>
          <w:p w14:paraId="5E5760B0" w14:textId="77777777" w:rsidR="007D4C7D" w:rsidRPr="006246F2" w:rsidRDefault="007D4C7D" w:rsidP="007D4C7D">
            <w:pPr>
              <w:pStyle w:val="a7"/>
              <w:rPr>
                <w:color w:val="000000" w:themeColor="text1"/>
              </w:rPr>
            </w:pPr>
            <w:r w:rsidRPr="006246F2">
              <w:rPr>
                <w:rFonts w:hint="eastAsia"/>
                <w:color w:val="000000" w:themeColor="text1"/>
              </w:rPr>
              <w:t>29</w:t>
            </w:r>
          </w:p>
        </w:tc>
        <w:tc>
          <w:tcPr>
            <w:tcW w:w="1144" w:type="pct"/>
            <w:noWrap/>
            <w:vAlign w:val="center"/>
          </w:tcPr>
          <w:p w14:paraId="592539B2" w14:textId="77777777" w:rsidR="007D4C7D" w:rsidRPr="006246F2" w:rsidRDefault="007D4C7D" w:rsidP="007D4C7D">
            <w:pPr>
              <w:pStyle w:val="a7"/>
              <w:rPr>
                <w:color w:val="000000" w:themeColor="text1"/>
              </w:rPr>
            </w:pPr>
            <w:r w:rsidRPr="006246F2">
              <w:rPr>
                <w:rFonts w:hint="eastAsia"/>
                <w:color w:val="000000" w:themeColor="text1"/>
              </w:rPr>
              <w:t>湖南兴发保温材料有限公司</w:t>
            </w:r>
          </w:p>
        </w:tc>
        <w:tc>
          <w:tcPr>
            <w:tcW w:w="894" w:type="pct"/>
            <w:noWrap/>
            <w:vAlign w:val="center"/>
          </w:tcPr>
          <w:p w14:paraId="042341E0" w14:textId="77777777" w:rsidR="007D4C7D" w:rsidRPr="006246F2" w:rsidRDefault="007D4C7D" w:rsidP="007D4C7D">
            <w:pPr>
              <w:pStyle w:val="a7"/>
              <w:rPr>
                <w:color w:val="000000" w:themeColor="text1"/>
              </w:rPr>
            </w:pPr>
            <w:r w:rsidRPr="006246F2">
              <w:rPr>
                <w:rFonts w:hint="eastAsia"/>
                <w:color w:val="000000" w:themeColor="text1"/>
              </w:rPr>
              <w:t>年产外墙外保温岩棉板约</w:t>
            </w:r>
            <w:r w:rsidRPr="006246F2">
              <w:rPr>
                <w:rFonts w:hint="eastAsia"/>
                <w:color w:val="000000" w:themeColor="text1"/>
              </w:rPr>
              <w:t>3</w:t>
            </w:r>
            <w:r w:rsidRPr="006246F2">
              <w:rPr>
                <w:rFonts w:hint="eastAsia"/>
                <w:color w:val="000000" w:themeColor="text1"/>
              </w:rPr>
              <w:t>万</w:t>
            </w:r>
            <w:r w:rsidRPr="006246F2">
              <w:rPr>
                <w:rFonts w:hint="eastAsia"/>
                <w:color w:val="000000" w:themeColor="text1"/>
              </w:rPr>
              <w:t>t/a</w:t>
            </w:r>
            <w:r w:rsidRPr="006246F2">
              <w:rPr>
                <w:rFonts w:hint="eastAsia"/>
                <w:color w:val="000000" w:themeColor="text1"/>
              </w:rPr>
              <w:t>、屋顶板及其它约</w:t>
            </w:r>
            <w:r w:rsidRPr="006246F2">
              <w:rPr>
                <w:rFonts w:hint="eastAsia"/>
                <w:color w:val="000000" w:themeColor="text1"/>
              </w:rPr>
              <w:t>2</w:t>
            </w:r>
            <w:r w:rsidRPr="006246F2">
              <w:rPr>
                <w:rFonts w:hint="eastAsia"/>
                <w:color w:val="000000" w:themeColor="text1"/>
              </w:rPr>
              <w:t>万</w:t>
            </w:r>
            <w:r w:rsidRPr="006246F2">
              <w:rPr>
                <w:rFonts w:hint="eastAsia"/>
                <w:color w:val="000000" w:themeColor="text1"/>
              </w:rPr>
              <w:t>t/a</w:t>
            </w:r>
          </w:p>
        </w:tc>
        <w:tc>
          <w:tcPr>
            <w:tcW w:w="1094" w:type="pct"/>
            <w:noWrap/>
            <w:vAlign w:val="center"/>
          </w:tcPr>
          <w:p w14:paraId="57A2EA8B" w14:textId="77777777" w:rsidR="007D4C7D" w:rsidRPr="006246F2" w:rsidRDefault="007D4C7D" w:rsidP="007D4C7D">
            <w:pPr>
              <w:pStyle w:val="a7"/>
              <w:rPr>
                <w:color w:val="000000" w:themeColor="text1"/>
              </w:rPr>
            </w:pPr>
            <w:r w:rsidRPr="006246F2">
              <w:rPr>
                <w:rFonts w:hint="eastAsia"/>
                <w:color w:val="000000" w:themeColor="text1"/>
              </w:rPr>
              <w:t>C3034</w:t>
            </w:r>
            <w:r w:rsidRPr="006246F2">
              <w:rPr>
                <w:rFonts w:hint="eastAsia"/>
                <w:color w:val="000000" w:themeColor="text1"/>
              </w:rPr>
              <w:t>隔热和隔音材料制造</w:t>
            </w:r>
          </w:p>
        </w:tc>
        <w:tc>
          <w:tcPr>
            <w:tcW w:w="646" w:type="pct"/>
            <w:noWrap/>
            <w:vAlign w:val="center"/>
          </w:tcPr>
          <w:p w14:paraId="200CAADE" w14:textId="7C4008EA" w:rsidR="007D4C7D" w:rsidRPr="006246F2" w:rsidRDefault="00965C45" w:rsidP="007D4C7D">
            <w:pPr>
              <w:pStyle w:val="a7"/>
              <w:rPr>
                <w:color w:val="000000" w:themeColor="text1"/>
              </w:rPr>
            </w:pPr>
            <w:r w:rsidRPr="006246F2">
              <w:rPr>
                <w:rFonts w:hint="eastAsia"/>
                <w:color w:val="000000" w:themeColor="text1"/>
              </w:rPr>
              <w:t>三类工业用地</w:t>
            </w:r>
          </w:p>
        </w:tc>
        <w:tc>
          <w:tcPr>
            <w:tcW w:w="564" w:type="pct"/>
            <w:noWrap/>
            <w:vAlign w:val="center"/>
          </w:tcPr>
          <w:p w14:paraId="2103CE5B" w14:textId="77777777" w:rsidR="007D4C7D" w:rsidRPr="006246F2" w:rsidRDefault="007D4C7D" w:rsidP="007D4C7D">
            <w:pPr>
              <w:pStyle w:val="a7"/>
              <w:rPr>
                <w:color w:val="000000" w:themeColor="text1"/>
              </w:rPr>
            </w:pPr>
            <w:r w:rsidRPr="006246F2">
              <w:rPr>
                <w:rFonts w:hint="eastAsia"/>
                <w:color w:val="000000" w:themeColor="text1"/>
              </w:rPr>
              <w:t>相符</w:t>
            </w:r>
          </w:p>
        </w:tc>
        <w:tc>
          <w:tcPr>
            <w:tcW w:w="411" w:type="pct"/>
            <w:noWrap/>
            <w:vAlign w:val="center"/>
          </w:tcPr>
          <w:p w14:paraId="2A104C61" w14:textId="77777777" w:rsidR="007D4C7D" w:rsidRPr="006246F2" w:rsidRDefault="007D4C7D" w:rsidP="007D4C7D">
            <w:pPr>
              <w:pStyle w:val="a7"/>
              <w:rPr>
                <w:color w:val="000000" w:themeColor="text1"/>
              </w:rPr>
            </w:pPr>
            <w:r w:rsidRPr="006246F2">
              <w:rPr>
                <w:color w:val="000000" w:themeColor="text1"/>
              </w:rPr>
              <w:t>/</w:t>
            </w:r>
          </w:p>
        </w:tc>
      </w:tr>
      <w:tr w:rsidR="006246F2" w:rsidRPr="006246F2" w14:paraId="088BB568" w14:textId="77777777" w:rsidTr="0015006F">
        <w:trPr>
          <w:trHeight w:val="285"/>
          <w:jc w:val="center"/>
        </w:trPr>
        <w:tc>
          <w:tcPr>
            <w:tcW w:w="247" w:type="pct"/>
            <w:noWrap/>
            <w:vAlign w:val="center"/>
          </w:tcPr>
          <w:p w14:paraId="478574F9" w14:textId="77777777" w:rsidR="007D4C7D" w:rsidRPr="006246F2" w:rsidRDefault="007D4C7D" w:rsidP="007D4C7D">
            <w:pPr>
              <w:pStyle w:val="a7"/>
              <w:rPr>
                <w:color w:val="000000" w:themeColor="text1"/>
              </w:rPr>
            </w:pPr>
            <w:r w:rsidRPr="006246F2">
              <w:rPr>
                <w:rFonts w:hint="eastAsia"/>
                <w:color w:val="000000" w:themeColor="text1"/>
              </w:rPr>
              <w:t>30</w:t>
            </w:r>
          </w:p>
        </w:tc>
        <w:tc>
          <w:tcPr>
            <w:tcW w:w="1144" w:type="pct"/>
            <w:noWrap/>
            <w:vAlign w:val="center"/>
          </w:tcPr>
          <w:p w14:paraId="65E54873" w14:textId="77777777" w:rsidR="007D4C7D" w:rsidRPr="006246F2" w:rsidRDefault="007D4C7D" w:rsidP="007D4C7D">
            <w:pPr>
              <w:pStyle w:val="a7"/>
              <w:rPr>
                <w:color w:val="000000" w:themeColor="text1"/>
              </w:rPr>
            </w:pPr>
            <w:r w:rsidRPr="006246F2">
              <w:rPr>
                <w:rFonts w:hint="eastAsia"/>
                <w:color w:val="000000" w:themeColor="text1"/>
              </w:rPr>
              <w:t>湖南华章新材料有限公司</w:t>
            </w:r>
          </w:p>
        </w:tc>
        <w:tc>
          <w:tcPr>
            <w:tcW w:w="894" w:type="pct"/>
            <w:noWrap/>
            <w:vAlign w:val="center"/>
          </w:tcPr>
          <w:p w14:paraId="2819555F" w14:textId="77777777" w:rsidR="007D4C7D" w:rsidRPr="006246F2" w:rsidRDefault="007D4C7D" w:rsidP="007D4C7D">
            <w:pPr>
              <w:pStyle w:val="a7"/>
              <w:rPr>
                <w:color w:val="000000" w:themeColor="text1"/>
              </w:rPr>
            </w:pPr>
            <w:r w:rsidRPr="006246F2">
              <w:rPr>
                <w:rFonts w:hint="eastAsia"/>
                <w:color w:val="000000" w:themeColor="text1"/>
              </w:rPr>
              <w:t>年产</w:t>
            </w:r>
            <w:r w:rsidRPr="006246F2">
              <w:rPr>
                <w:rFonts w:hint="eastAsia"/>
                <w:color w:val="000000" w:themeColor="text1"/>
              </w:rPr>
              <w:t>5</w:t>
            </w:r>
            <w:r w:rsidRPr="006246F2">
              <w:rPr>
                <w:rFonts w:hint="eastAsia"/>
                <w:color w:val="000000" w:themeColor="text1"/>
              </w:rPr>
              <w:t>万吨新型焊材</w:t>
            </w:r>
          </w:p>
        </w:tc>
        <w:tc>
          <w:tcPr>
            <w:tcW w:w="1094" w:type="pct"/>
            <w:noWrap/>
            <w:vAlign w:val="center"/>
          </w:tcPr>
          <w:p w14:paraId="6EECDF12" w14:textId="77777777" w:rsidR="007D4C7D" w:rsidRPr="006246F2" w:rsidRDefault="007D4C7D" w:rsidP="007D4C7D">
            <w:pPr>
              <w:pStyle w:val="a7"/>
              <w:rPr>
                <w:color w:val="000000" w:themeColor="text1"/>
              </w:rPr>
            </w:pPr>
            <w:r w:rsidRPr="006246F2">
              <w:rPr>
                <w:rFonts w:hint="eastAsia"/>
                <w:color w:val="000000" w:themeColor="text1"/>
              </w:rPr>
              <w:t>C3099</w:t>
            </w:r>
            <w:r w:rsidRPr="006246F2">
              <w:rPr>
                <w:rFonts w:hint="eastAsia"/>
                <w:color w:val="000000" w:themeColor="text1"/>
              </w:rPr>
              <w:t>其他非金属矿物制品制造</w:t>
            </w:r>
          </w:p>
        </w:tc>
        <w:tc>
          <w:tcPr>
            <w:tcW w:w="646" w:type="pct"/>
            <w:noWrap/>
            <w:vAlign w:val="center"/>
          </w:tcPr>
          <w:p w14:paraId="1036B346" w14:textId="327397F4" w:rsidR="007D4C7D" w:rsidRPr="006246F2" w:rsidRDefault="00965C45" w:rsidP="007D4C7D">
            <w:pPr>
              <w:pStyle w:val="a7"/>
              <w:rPr>
                <w:color w:val="000000" w:themeColor="text1"/>
              </w:rPr>
            </w:pPr>
            <w:r w:rsidRPr="006246F2">
              <w:rPr>
                <w:rFonts w:hint="eastAsia"/>
                <w:color w:val="000000" w:themeColor="text1"/>
              </w:rPr>
              <w:t>二类工业用地</w:t>
            </w:r>
          </w:p>
        </w:tc>
        <w:tc>
          <w:tcPr>
            <w:tcW w:w="564" w:type="pct"/>
            <w:noWrap/>
            <w:vAlign w:val="center"/>
          </w:tcPr>
          <w:p w14:paraId="1D88301E" w14:textId="77777777" w:rsidR="007D4C7D" w:rsidRPr="006246F2" w:rsidRDefault="007D4C7D" w:rsidP="007D4C7D">
            <w:pPr>
              <w:pStyle w:val="a7"/>
              <w:rPr>
                <w:color w:val="000000" w:themeColor="text1"/>
              </w:rPr>
            </w:pPr>
            <w:r w:rsidRPr="006246F2">
              <w:rPr>
                <w:rFonts w:hint="eastAsia"/>
                <w:color w:val="000000" w:themeColor="text1"/>
              </w:rPr>
              <w:t>相符</w:t>
            </w:r>
          </w:p>
        </w:tc>
        <w:tc>
          <w:tcPr>
            <w:tcW w:w="411" w:type="pct"/>
            <w:noWrap/>
            <w:vAlign w:val="center"/>
          </w:tcPr>
          <w:p w14:paraId="0CAA9E68" w14:textId="77777777" w:rsidR="007D4C7D" w:rsidRPr="006246F2" w:rsidRDefault="007D4C7D" w:rsidP="007D4C7D">
            <w:pPr>
              <w:pStyle w:val="a7"/>
              <w:rPr>
                <w:color w:val="000000" w:themeColor="text1"/>
              </w:rPr>
            </w:pPr>
            <w:r w:rsidRPr="006246F2">
              <w:rPr>
                <w:color w:val="000000" w:themeColor="text1"/>
              </w:rPr>
              <w:t>/</w:t>
            </w:r>
          </w:p>
        </w:tc>
      </w:tr>
      <w:tr w:rsidR="006246F2" w:rsidRPr="006246F2" w14:paraId="2BDD8B43" w14:textId="77777777" w:rsidTr="0015006F">
        <w:trPr>
          <w:trHeight w:val="285"/>
          <w:jc w:val="center"/>
        </w:trPr>
        <w:tc>
          <w:tcPr>
            <w:tcW w:w="247" w:type="pct"/>
            <w:noWrap/>
            <w:vAlign w:val="center"/>
          </w:tcPr>
          <w:p w14:paraId="72BAFE0A" w14:textId="77777777" w:rsidR="007D4C7D" w:rsidRPr="006246F2" w:rsidRDefault="007D4C7D" w:rsidP="007D4C7D">
            <w:pPr>
              <w:pStyle w:val="a7"/>
              <w:rPr>
                <w:color w:val="000000" w:themeColor="text1"/>
              </w:rPr>
            </w:pPr>
            <w:r w:rsidRPr="006246F2">
              <w:rPr>
                <w:rFonts w:hint="eastAsia"/>
                <w:color w:val="000000" w:themeColor="text1"/>
              </w:rPr>
              <w:t>31</w:t>
            </w:r>
          </w:p>
        </w:tc>
        <w:tc>
          <w:tcPr>
            <w:tcW w:w="1144" w:type="pct"/>
            <w:noWrap/>
            <w:vAlign w:val="center"/>
          </w:tcPr>
          <w:p w14:paraId="0AB0CCBB" w14:textId="77777777" w:rsidR="007D4C7D" w:rsidRPr="006246F2" w:rsidRDefault="007D4C7D" w:rsidP="007D4C7D">
            <w:pPr>
              <w:pStyle w:val="a7"/>
              <w:rPr>
                <w:color w:val="000000" w:themeColor="text1"/>
              </w:rPr>
            </w:pPr>
            <w:r w:rsidRPr="006246F2">
              <w:rPr>
                <w:rFonts w:hint="eastAsia"/>
                <w:color w:val="000000" w:themeColor="text1"/>
              </w:rPr>
              <w:t>东安县芦洪市洪辉鞋材有限公司</w:t>
            </w:r>
          </w:p>
        </w:tc>
        <w:tc>
          <w:tcPr>
            <w:tcW w:w="894" w:type="pct"/>
            <w:noWrap/>
            <w:vAlign w:val="center"/>
          </w:tcPr>
          <w:p w14:paraId="3BAAE897" w14:textId="77777777" w:rsidR="007D4C7D" w:rsidRPr="006246F2" w:rsidRDefault="007D4C7D" w:rsidP="007D4C7D">
            <w:pPr>
              <w:pStyle w:val="a7"/>
              <w:rPr>
                <w:color w:val="000000" w:themeColor="text1"/>
              </w:rPr>
            </w:pPr>
            <w:r w:rsidRPr="006246F2">
              <w:rPr>
                <w:rFonts w:hint="eastAsia"/>
                <w:color w:val="000000" w:themeColor="text1"/>
              </w:rPr>
              <w:t>年产</w:t>
            </w:r>
            <w:r w:rsidRPr="006246F2">
              <w:rPr>
                <w:rFonts w:hint="eastAsia"/>
                <w:color w:val="000000" w:themeColor="text1"/>
              </w:rPr>
              <w:t>650</w:t>
            </w:r>
            <w:r w:rsidRPr="006246F2">
              <w:rPr>
                <w:rFonts w:hint="eastAsia"/>
                <w:color w:val="000000" w:themeColor="text1"/>
              </w:rPr>
              <w:t>万双鞋材</w:t>
            </w:r>
          </w:p>
        </w:tc>
        <w:tc>
          <w:tcPr>
            <w:tcW w:w="1094" w:type="pct"/>
            <w:noWrap/>
            <w:vAlign w:val="center"/>
          </w:tcPr>
          <w:p w14:paraId="26A9CDB6" w14:textId="77777777" w:rsidR="007D4C7D" w:rsidRPr="006246F2" w:rsidRDefault="007D4C7D" w:rsidP="007D4C7D">
            <w:pPr>
              <w:pStyle w:val="a7"/>
              <w:rPr>
                <w:color w:val="000000" w:themeColor="text1"/>
              </w:rPr>
            </w:pPr>
            <w:r w:rsidRPr="006246F2">
              <w:rPr>
                <w:rFonts w:hint="eastAsia"/>
                <w:color w:val="000000" w:themeColor="text1"/>
              </w:rPr>
              <w:t>C1959</w:t>
            </w:r>
            <w:r w:rsidRPr="006246F2">
              <w:rPr>
                <w:rFonts w:hint="eastAsia"/>
                <w:color w:val="000000" w:themeColor="text1"/>
              </w:rPr>
              <w:t>其他制鞋业</w:t>
            </w:r>
          </w:p>
        </w:tc>
        <w:tc>
          <w:tcPr>
            <w:tcW w:w="646" w:type="pct"/>
            <w:noWrap/>
            <w:vAlign w:val="center"/>
          </w:tcPr>
          <w:p w14:paraId="5B458553" w14:textId="3EC77950" w:rsidR="007D4C7D" w:rsidRPr="006246F2" w:rsidRDefault="00965C45" w:rsidP="007D4C7D">
            <w:pPr>
              <w:pStyle w:val="a7"/>
              <w:rPr>
                <w:color w:val="000000" w:themeColor="text1"/>
              </w:rPr>
            </w:pPr>
            <w:r w:rsidRPr="006246F2">
              <w:rPr>
                <w:rFonts w:hint="eastAsia"/>
                <w:color w:val="000000" w:themeColor="text1"/>
              </w:rPr>
              <w:t>一类工业用地</w:t>
            </w:r>
          </w:p>
        </w:tc>
        <w:tc>
          <w:tcPr>
            <w:tcW w:w="564" w:type="pct"/>
            <w:noWrap/>
            <w:vAlign w:val="center"/>
          </w:tcPr>
          <w:p w14:paraId="1518A290" w14:textId="0585B4D4" w:rsidR="007D4C7D" w:rsidRPr="006246F2" w:rsidRDefault="007D4C7D" w:rsidP="007D4C7D">
            <w:pPr>
              <w:pStyle w:val="a7"/>
              <w:rPr>
                <w:color w:val="000000" w:themeColor="text1"/>
              </w:rPr>
            </w:pPr>
            <w:r w:rsidRPr="006246F2">
              <w:rPr>
                <w:rFonts w:hint="eastAsia"/>
                <w:color w:val="000000" w:themeColor="text1"/>
              </w:rPr>
              <w:t>相符</w:t>
            </w:r>
          </w:p>
        </w:tc>
        <w:tc>
          <w:tcPr>
            <w:tcW w:w="411" w:type="pct"/>
            <w:noWrap/>
            <w:vAlign w:val="center"/>
          </w:tcPr>
          <w:p w14:paraId="6D2126E2" w14:textId="5332835A" w:rsidR="007D4C7D" w:rsidRPr="006246F2" w:rsidRDefault="00965C45" w:rsidP="007D4C7D">
            <w:pPr>
              <w:pStyle w:val="a7"/>
              <w:rPr>
                <w:color w:val="000000" w:themeColor="text1"/>
              </w:rPr>
            </w:pPr>
            <w:r w:rsidRPr="006246F2">
              <w:rPr>
                <w:color w:val="000000" w:themeColor="text1"/>
              </w:rPr>
              <w:t>/</w:t>
            </w:r>
          </w:p>
        </w:tc>
      </w:tr>
      <w:tr w:rsidR="006246F2" w:rsidRPr="006246F2" w14:paraId="15D7F44C" w14:textId="77777777" w:rsidTr="0015006F">
        <w:trPr>
          <w:trHeight w:val="285"/>
          <w:jc w:val="center"/>
        </w:trPr>
        <w:tc>
          <w:tcPr>
            <w:tcW w:w="247" w:type="pct"/>
            <w:noWrap/>
            <w:vAlign w:val="center"/>
          </w:tcPr>
          <w:p w14:paraId="6D345730" w14:textId="77777777" w:rsidR="007D4C7D" w:rsidRPr="006246F2" w:rsidRDefault="007D4C7D" w:rsidP="007D4C7D">
            <w:pPr>
              <w:pStyle w:val="a7"/>
              <w:rPr>
                <w:color w:val="000000" w:themeColor="text1"/>
              </w:rPr>
            </w:pPr>
            <w:r w:rsidRPr="006246F2">
              <w:rPr>
                <w:rFonts w:hint="eastAsia"/>
                <w:color w:val="000000" w:themeColor="text1"/>
              </w:rPr>
              <w:t>32</w:t>
            </w:r>
          </w:p>
        </w:tc>
        <w:tc>
          <w:tcPr>
            <w:tcW w:w="1144" w:type="pct"/>
            <w:noWrap/>
            <w:vAlign w:val="center"/>
          </w:tcPr>
          <w:p w14:paraId="0C01C214" w14:textId="77777777" w:rsidR="007D4C7D" w:rsidRPr="006246F2" w:rsidRDefault="007D4C7D" w:rsidP="007D4C7D">
            <w:pPr>
              <w:pStyle w:val="a7"/>
              <w:rPr>
                <w:color w:val="000000" w:themeColor="text1"/>
              </w:rPr>
            </w:pPr>
            <w:r w:rsidRPr="006246F2">
              <w:rPr>
                <w:rFonts w:hint="eastAsia"/>
                <w:color w:val="000000" w:themeColor="text1"/>
              </w:rPr>
              <w:t>永州红狮水泥有限公司</w:t>
            </w:r>
          </w:p>
        </w:tc>
        <w:tc>
          <w:tcPr>
            <w:tcW w:w="894" w:type="pct"/>
            <w:noWrap/>
            <w:vAlign w:val="center"/>
          </w:tcPr>
          <w:p w14:paraId="3A7F33A3" w14:textId="77777777" w:rsidR="007D4C7D" w:rsidRPr="006246F2" w:rsidRDefault="007D4C7D" w:rsidP="007D4C7D">
            <w:pPr>
              <w:pStyle w:val="a7"/>
              <w:rPr>
                <w:color w:val="000000" w:themeColor="text1"/>
              </w:rPr>
            </w:pPr>
            <w:r w:rsidRPr="006246F2">
              <w:rPr>
                <w:rFonts w:hint="eastAsia"/>
                <w:color w:val="000000" w:themeColor="text1"/>
              </w:rPr>
              <w:t>4000</w:t>
            </w:r>
            <w:r w:rsidRPr="006246F2">
              <w:rPr>
                <w:rFonts w:hint="eastAsia"/>
                <w:color w:val="000000" w:themeColor="text1"/>
              </w:rPr>
              <w:t>吨</w:t>
            </w:r>
            <w:r w:rsidRPr="006246F2">
              <w:rPr>
                <w:rFonts w:hint="eastAsia"/>
                <w:color w:val="000000" w:themeColor="text1"/>
              </w:rPr>
              <w:t>/</w:t>
            </w:r>
            <w:r w:rsidRPr="006246F2">
              <w:rPr>
                <w:rFonts w:hint="eastAsia"/>
                <w:color w:val="000000" w:themeColor="text1"/>
              </w:rPr>
              <w:t>日熟料新型干法水泥生产线</w:t>
            </w:r>
          </w:p>
        </w:tc>
        <w:tc>
          <w:tcPr>
            <w:tcW w:w="1094" w:type="pct"/>
            <w:noWrap/>
            <w:vAlign w:val="center"/>
          </w:tcPr>
          <w:p w14:paraId="3CECBACC" w14:textId="77777777" w:rsidR="007D4C7D" w:rsidRPr="006246F2" w:rsidRDefault="007D4C7D" w:rsidP="007D4C7D">
            <w:pPr>
              <w:pStyle w:val="a7"/>
              <w:rPr>
                <w:color w:val="000000" w:themeColor="text1"/>
              </w:rPr>
            </w:pPr>
            <w:r w:rsidRPr="006246F2">
              <w:rPr>
                <w:rFonts w:hint="eastAsia"/>
                <w:color w:val="000000" w:themeColor="text1"/>
              </w:rPr>
              <w:t>C3011</w:t>
            </w:r>
            <w:r w:rsidRPr="006246F2">
              <w:rPr>
                <w:rFonts w:hint="eastAsia"/>
                <w:color w:val="000000" w:themeColor="text1"/>
              </w:rPr>
              <w:t>水泥制造</w:t>
            </w:r>
          </w:p>
        </w:tc>
        <w:tc>
          <w:tcPr>
            <w:tcW w:w="646" w:type="pct"/>
            <w:noWrap/>
            <w:vAlign w:val="center"/>
          </w:tcPr>
          <w:p w14:paraId="60C701FE" w14:textId="1174830F" w:rsidR="007D4C7D" w:rsidRPr="006246F2" w:rsidRDefault="00965C45" w:rsidP="007D4C7D">
            <w:pPr>
              <w:pStyle w:val="a7"/>
              <w:rPr>
                <w:color w:val="000000" w:themeColor="text1"/>
              </w:rPr>
            </w:pPr>
            <w:r w:rsidRPr="006246F2">
              <w:rPr>
                <w:rFonts w:hint="eastAsia"/>
                <w:color w:val="000000" w:themeColor="text1"/>
              </w:rPr>
              <w:t>三类工业用地</w:t>
            </w:r>
          </w:p>
        </w:tc>
        <w:tc>
          <w:tcPr>
            <w:tcW w:w="564" w:type="pct"/>
            <w:noWrap/>
            <w:vAlign w:val="center"/>
          </w:tcPr>
          <w:p w14:paraId="4DA45DF7" w14:textId="77777777" w:rsidR="007D4C7D" w:rsidRPr="006246F2" w:rsidRDefault="007D4C7D" w:rsidP="007D4C7D">
            <w:pPr>
              <w:pStyle w:val="a7"/>
              <w:rPr>
                <w:color w:val="000000" w:themeColor="text1"/>
              </w:rPr>
            </w:pPr>
            <w:r w:rsidRPr="006246F2">
              <w:rPr>
                <w:rFonts w:hint="eastAsia"/>
                <w:color w:val="000000" w:themeColor="text1"/>
              </w:rPr>
              <w:t>相符</w:t>
            </w:r>
          </w:p>
        </w:tc>
        <w:tc>
          <w:tcPr>
            <w:tcW w:w="411" w:type="pct"/>
            <w:noWrap/>
            <w:vAlign w:val="center"/>
          </w:tcPr>
          <w:p w14:paraId="35B5ADC3" w14:textId="77777777" w:rsidR="007D4C7D" w:rsidRPr="006246F2" w:rsidRDefault="007D4C7D" w:rsidP="007D4C7D">
            <w:pPr>
              <w:pStyle w:val="a7"/>
              <w:rPr>
                <w:color w:val="000000" w:themeColor="text1"/>
              </w:rPr>
            </w:pPr>
            <w:r w:rsidRPr="006246F2">
              <w:rPr>
                <w:color w:val="000000" w:themeColor="text1"/>
              </w:rPr>
              <w:t>/</w:t>
            </w:r>
          </w:p>
        </w:tc>
      </w:tr>
      <w:tr w:rsidR="006246F2" w:rsidRPr="006246F2" w14:paraId="3B30717F" w14:textId="77777777" w:rsidTr="0015006F">
        <w:trPr>
          <w:trHeight w:val="285"/>
          <w:jc w:val="center"/>
        </w:trPr>
        <w:tc>
          <w:tcPr>
            <w:tcW w:w="247" w:type="pct"/>
            <w:noWrap/>
            <w:vAlign w:val="center"/>
          </w:tcPr>
          <w:p w14:paraId="18C3D503" w14:textId="77777777" w:rsidR="007D4C7D" w:rsidRPr="006246F2" w:rsidRDefault="007D4C7D" w:rsidP="007D4C7D">
            <w:pPr>
              <w:pStyle w:val="a7"/>
              <w:rPr>
                <w:color w:val="000000" w:themeColor="text1"/>
              </w:rPr>
            </w:pPr>
            <w:r w:rsidRPr="006246F2">
              <w:rPr>
                <w:rFonts w:hint="eastAsia"/>
                <w:color w:val="000000" w:themeColor="text1"/>
              </w:rPr>
              <w:t>33</w:t>
            </w:r>
          </w:p>
        </w:tc>
        <w:tc>
          <w:tcPr>
            <w:tcW w:w="1144" w:type="pct"/>
            <w:noWrap/>
            <w:vAlign w:val="center"/>
          </w:tcPr>
          <w:p w14:paraId="2BCF9FEB" w14:textId="77777777" w:rsidR="007D4C7D" w:rsidRPr="006246F2" w:rsidRDefault="007D4C7D" w:rsidP="007D4C7D">
            <w:pPr>
              <w:pStyle w:val="a7"/>
              <w:rPr>
                <w:color w:val="000000" w:themeColor="text1"/>
              </w:rPr>
            </w:pPr>
            <w:r w:rsidRPr="006246F2">
              <w:rPr>
                <w:rFonts w:hint="eastAsia"/>
                <w:color w:val="000000" w:themeColor="text1"/>
              </w:rPr>
              <w:t>永州红狮环保科技有限公司</w:t>
            </w:r>
          </w:p>
        </w:tc>
        <w:tc>
          <w:tcPr>
            <w:tcW w:w="894" w:type="pct"/>
            <w:noWrap/>
            <w:vAlign w:val="center"/>
          </w:tcPr>
          <w:p w14:paraId="5736CD51" w14:textId="77777777" w:rsidR="007D4C7D" w:rsidRPr="006246F2" w:rsidRDefault="007D4C7D" w:rsidP="007D4C7D">
            <w:pPr>
              <w:pStyle w:val="a7"/>
              <w:rPr>
                <w:color w:val="000000" w:themeColor="text1"/>
              </w:rPr>
            </w:pPr>
            <w:r w:rsidRPr="006246F2">
              <w:rPr>
                <w:rFonts w:hint="eastAsia"/>
                <w:color w:val="000000" w:themeColor="text1"/>
              </w:rPr>
              <w:t>窑炉协同年处置一般固体废物</w:t>
            </w:r>
            <w:r w:rsidRPr="006246F2">
              <w:rPr>
                <w:rFonts w:hint="eastAsia"/>
                <w:color w:val="000000" w:themeColor="text1"/>
              </w:rPr>
              <w:t>30</w:t>
            </w:r>
            <w:r w:rsidRPr="006246F2">
              <w:rPr>
                <w:rFonts w:hint="eastAsia"/>
                <w:color w:val="000000" w:themeColor="text1"/>
              </w:rPr>
              <w:t>万吨</w:t>
            </w:r>
            <w:r w:rsidRPr="006246F2">
              <w:rPr>
                <w:rFonts w:hint="eastAsia"/>
                <w:color w:val="000000" w:themeColor="text1"/>
              </w:rPr>
              <w:t>/</w:t>
            </w:r>
            <w:r w:rsidRPr="006246F2">
              <w:rPr>
                <w:rFonts w:hint="eastAsia"/>
                <w:color w:val="000000" w:themeColor="text1"/>
              </w:rPr>
              <w:t>年</w:t>
            </w:r>
          </w:p>
        </w:tc>
        <w:tc>
          <w:tcPr>
            <w:tcW w:w="1094" w:type="pct"/>
            <w:noWrap/>
            <w:vAlign w:val="center"/>
          </w:tcPr>
          <w:p w14:paraId="6C6F792F" w14:textId="77777777" w:rsidR="007D4C7D" w:rsidRPr="006246F2" w:rsidRDefault="007D4C7D" w:rsidP="007D4C7D">
            <w:pPr>
              <w:pStyle w:val="a7"/>
              <w:rPr>
                <w:color w:val="000000" w:themeColor="text1"/>
              </w:rPr>
            </w:pPr>
            <w:r w:rsidRPr="006246F2">
              <w:rPr>
                <w:rFonts w:hint="eastAsia"/>
                <w:color w:val="000000" w:themeColor="text1"/>
              </w:rPr>
              <w:t>N7723</w:t>
            </w:r>
            <w:r w:rsidRPr="006246F2">
              <w:rPr>
                <w:rFonts w:hint="eastAsia"/>
                <w:color w:val="000000" w:themeColor="text1"/>
              </w:rPr>
              <w:t>固体废物治理</w:t>
            </w:r>
          </w:p>
        </w:tc>
        <w:tc>
          <w:tcPr>
            <w:tcW w:w="646" w:type="pct"/>
            <w:noWrap/>
            <w:vAlign w:val="center"/>
          </w:tcPr>
          <w:p w14:paraId="0B88FB56" w14:textId="469E3C5F" w:rsidR="007D4C7D" w:rsidRPr="006246F2" w:rsidRDefault="00965C45" w:rsidP="007D4C7D">
            <w:pPr>
              <w:pStyle w:val="a7"/>
              <w:rPr>
                <w:color w:val="000000" w:themeColor="text1"/>
              </w:rPr>
            </w:pPr>
            <w:r w:rsidRPr="006246F2">
              <w:rPr>
                <w:rFonts w:hint="eastAsia"/>
                <w:color w:val="000000" w:themeColor="text1"/>
              </w:rPr>
              <w:t>三类工业用地</w:t>
            </w:r>
          </w:p>
        </w:tc>
        <w:tc>
          <w:tcPr>
            <w:tcW w:w="564" w:type="pct"/>
            <w:noWrap/>
            <w:vAlign w:val="center"/>
          </w:tcPr>
          <w:p w14:paraId="211EBE14" w14:textId="77777777" w:rsidR="007D4C7D" w:rsidRPr="006246F2" w:rsidRDefault="007D4C7D" w:rsidP="007D4C7D">
            <w:pPr>
              <w:pStyle w:val="a7"/>
              <w:rPr>
                <w:color w:val="000000" w:themeColor="text1"/>
              </w:rPr>
            </w:pPr>
            <w:r w:rsidRPr="006246F2">
              <w:rPr>
                <w:rFonts w:hint="eastAsia"/>
                <w:color w:val="000000" w:themeColor="text1"/>
              </w:rPr>
              <w:t>相符</w:t>
            </w:r>
          </w:p>
        </w:tc>
        <w:tc>
          <w:tcPr>
            <w:tcW w:w="411" w:type="pct"/>
            <w:noWrap/>
            <w:vAlign w:val="center"/>
          </w:tcPr>
          <w:p w14:paraId="336EC2B5" w14:textId="77777777" w:rsidR="007D4C7D" w:rsidRPr="006246F2" w:rsidRDefault="007D4C7D" w:rsidP="007D4C7D">
            <w:pPr>
              <w:pStyle w:val="a7"/>
              <w:rPr>
                <w:color w:val="000000" w:themeColor="text1"/>
              </w:rPr>
            </w:pPr>
            <w:r w:rsidRPr="006246F2">
              <w:rPr>
                <w:color w:val="000000" w:themeColor="text1"/>
              </w:rPr>
              <w:t>/</w:t>
            </w:r>
          </w:p>
        </w:tc>
      </w:tr>
      <w:tr w:rsidR="006246F2" w:rsidRPr="006246F2" w14:paraId="76BD748C" w14:textId="77777777" w:rsidTr="0015006F">
        <w:trPr>
          <w:trHeight w:val="285"/>
          <w:jc w:val="center"/>
        </w:trPr>
        <w:tc>
          <w:tcPr>
            <w:tcW w:w="247" w:type="pct"/>
            <w:noWrap/>
            <w:vAlign w:val="center"/>
          </w:tcPr>
          <w:p w14:paraId="4C7EE383" w14:textId="77777777" w:rsidR="007D4C7D" w:rsidRPr="006246F2" w:rsidRDefault="007D4C7D" w:rsidP="007D4C7D">
            <w:pPr>
              <w:pStyle w:val="a7"/>
              <w:rPr>
                <w:color w:val="000000" w:themeColor="text1"/>
              </w:rPr>
            </w:pPr>
            <w:r w:rsidRPr="006246F2">
              <w:rPr>
                <w:rFonts w:hint="eastAsia"/>
                <w:color w:val="000000" w:themeColor="text1"/>
              </w:rPr>
              <w:t>3</w:t>
            </w:r>
            <w:r w:rsidRPr="006246F2">
              <w:rPr>
                <w:color w:val="000000" w:themeColor="text1"/>
              </w:rPr>
              <w:t>4</w:t>
            </w:r>
          </w:p>
        </w:tc>
        <w:tc>
          <w:tcPr>
            <w:tcW w:w="1144" w:type="pct"/>
            <w:noWrap/>
            <w:vAlign w:val="center"/>
          </w:tcPr>
          <w:p w14:paraId="3AEAF248" w14:textId="77777777" w:rsidR="007D4C7D" w:rsidRPr="006246F2" w:rsidRDefault="007D4C7D" w:rsidP="007D4C7D">
            <w:pPr>
              <w:pStyle w:val="a7"/>
              <w:rPr>
                <w:color w:val="000000" w:themeColor="text1"/>
              </w:rPr>
            </w:pPr>
            <w:r w:rsidRPr="006246F2">
              <w:rPr>
                <w:rFonts w:hint="eastAsia"/>
                <w:color w:val="000000" w:themeColor="text1"/>
              </w:rPr>
              <w:t>国家能源集团永州发电有限公司</w:t>
            </w:r>
          </w:p>
        </w:tc>
        <w:tc>
          <w:tcPr>
            <w:tcW w:w="894" w:type="pct"/>
            <w:noWrap/>
            <w:vAlign w:val="center"/>
          </w:tcPr>
          <w:p w14:paraId="625D77E4" w14:textId="77777777" w:rsidR="007D4C7D" w:rsidRPr="006246F2" w:rsidRDefault="007D4C7D" w:rsidP="007D4C7D">
            <w:pPr>
              <w:pStyle w:val="a7"/>
              <w:rPr>
                <w:color w:val="000000" w:themeColor="text1"/>
              </w:rPr>
            </w:pPr>
            <w:r w:rsidRPr="006246F2">
              <w:rPr>
                <w:rFonts w:hint="eastAsia"/>
                <w:color w:val="000000" w:themeColor="text1"/>
              </w:rPr>
              <w:t>2</w:t>
            </w:r>
            <w:r w:rsidRPr="006246F2">
              <w:rPr>
                <w:rFonts w:hint="eastAsia"/>
                <w:color w:val="000000" w:themeColor="text1"/>
              </w:rPr>
              <w:t>台</w:t>
            </w:r>
            <w:r w:rsidRPr="006246F2">
              <w:rPr>
                <w:rFonts w:hint="eastAsia"/>
                <w:color w:val="000000" w:themeColor="text1"/>
              </w:rPr>
              <w:t>3035t/h</w:t>
            </w:r>
            <w:r w:rsidRPr="006246F2">
              <w:rPr>
                <w:rFonts w:hint="eastAsia"/>
                <w:color w:val="000000" w:themeColor="text1"/>
              </w:rPr>
              <w:t>超超临界锅炉、</w:t>
            </w:r>
            <w:r w:rsidRPr="006246F2">
              <w:rPr>
                <w:rFonts w:hint="eastAsia"/>
                <w:color w:val="000000" w:themeColor="text1"/>
              </w:rPr>
              <w:t>2</w:t>
            </w:r>
            <w:r w:rsidRPr="006246F2">
              <w:rPr>
                <w:rFonts w:hint="eastAsia"/>
                <w:color w:val="000000" w:themeColor="text1"/>
              </w:rPr>
              <w:t>台</w:t>
            </w:r>
            <w:r w:rsidRPr="006246F2">
              <w:rPr>
                <w:rFonts w:hint="eastAsia"/>
                <w:color w:val="000000" w:themeColor="text1"/>
              </w:rPr>
              <w:t>1046 MW</w:t>
            </w:r>
            <w:r w:rsidRPr="006246F2">
              <w:rPr>
                <w:rFonts w:hint="eastAsia"/>
                <w:color w:val="000000" w:themeColor="text1"/>
              </w:rPr>
              <w:t>发电机组、年运行时间</w:t>
            </w:r>
            <w:r w:rsidRPr="006246F2">
              <w:rPr>
                <w:rFonts w:hint="eastAsia"/>
                <w:color w:val="000000" w:themeColor="text1"/>
              </w:rPr>
              <w:t>5000</w:t>
            </w:r>
            <w:r w:rsidRPr="006246F2">
              <w:rPr>
                <w:rFonts w:hint="eastAsia"/>
                <w:color w:val="000000" w:themeColor="text1"/>
              </w:rPr>
              <w:t>小时</w:t>
            </w:r>
          </w:p>
        </w:tc>
        <w:tc>
          <w:tcPr>
            <w:tcW w:w="1094" w:type="pct"/>
            <w:noWrap/>
            <w:vAlign w:val="center"/>
          </w:tcPr>
          <w:p w14:paraId="36CD4776" w14:textId="77777777" w:rsidR="007D4C7D" w:rsidRPr="006246F2" w:rsidRDefault="007D4C7D" w:rsidP="007D4C7D">
            <w:pPr>
              <w:pStyle w:val="a7"/>
              <w:rPr>
                <w:color w:val="000000" w:themeColor="text1"/>
              </w:rPr>
            </w:pPr>
            <w:r w:rsidRPr="006246F2">
              <w:rPr>
                <w:rFonts w:hint="eastAsia"/>
                <w:color w:val="000000" w:themeColor="text1"/>
              </w:rPr>
              <w:t>D4411</w:t>
            </w:r>
            <w:r w:rsidRPr="006246F2">
              <w:rPr>
                <w:rFonts w:hint="eastAsia"/>
                <w:color w:val="000000" w:themeColor="text1"/>
              </w:rPr>
              <w:t>火力发电</w:t>
            </w:r>
          </w:p>
        </w:tc>
        <w:tc>
          <w:tcPr>
            <w:tcW w:w="646" w:type="pct"/>
            <w:noWrap/>
            <w:vAlign w:val="center"/>
          </w:tcPr>
          <w:p w14:paraId="7C3B4757" w14:textId="34C7E4DD" w:rsidR="007D4C7D" w:rsidRPr="006246F2" w:rsidRDefault="00965C45" w:rsidP="007D4C7D">
            <w:pPr>
              <w:pStyle w:val="a7"/>
              <w:rPr>
                <w:color w:val="000000" w:themeColor="text1"/>
              </w:rPr>
            </w:pPr>
            <w:r w:rsidRPr="006246F2">
              <w:rPr>
                <w:rFonts w:hint="eastAsia"/>
                <w:color w:val="000000" w:themeColor="text1"/>
              </w:rPr>
              <w:t>二类工业用地</w:t>
            </w:r>
          </w:p>
        </w:tc>
        <w:tc>
          <w:tcPr>
            <w:tcW w:w="564" w:type="pct"/>
            <w:noWrap/>
            <w:vAlign w:val="center"/>
          </w:tcPr>
          <w:p w14:paraId="092CCDC5" w14:textId="77777777" w:rsidR="007D4C7D" w:rsidRPr="006246F2" w:rsidRDefault="007D4C7D" w:rsidP="007D4C7D">
            <w:pPr>
              <w:pStyle w:val="a7"/>
              <w:rPr>
                <w:color w:val="000000" w:themeColor="text1"/>
              </w:rPr>
            </w:pPr>
            <w:r w:rsidRPr="006246F2">
              <w:rPr>
                <w:rFonts w:hint="eastAsia"/>
                <w:color w:val="000000" w:themeColor="text1"/>
              </w:rPr>
              <w:t>相符</w:t>
            </w:r>
          </w:p>
        </w:tc>
        <w:tc>
          <w:tcPr>
            <w:tcW w:w="411" w:type="pct"/>
            <w:noWrap/>
            <w:vAlign w:val="center"/>
          </w:tcPr>
          <w:p w14:paraId="16DEA71B" w14:textId="77777777" w:rsidR="007D4C7D" w:rsidRPr="006246F2" w:rsidRDefault="007D4C7D" w:rsidP="007D4C7D">
            <w:pPr>
              <w:pStyle w:val="a7"/>
              <w:rPr>
                <w:color w:val="000000" w:themeColor="text1"/>
              </w:rPr>
            </w:pPr>
            <w:r w:rsidRPr="006246F2">
              <w:rPr>
                <w:color w:val="000000" w:themeColor="text1"/>
              </w:rPr>
              <w:t>/</w:t>
            </w:r>
          </w:p>
        </w:tc>
      </w:tr>
    </w:tbl>
    <w:p w14:paraId="27384517" w14:textId="7687D473" w:rsidR="009C4922" w:rsidRPr="006246F2" w:rsidRDefault="00464182" w:rsidP="00464182">
      <w:pPr>
        <w:pStyle w:val="a7"/>
        <w:spacing w:line="240" w:lineRule="auto"/>
        <w:rPr>
          <w:color w:val="000000" w:themeColor="text1"/>
        </w:rPr>
      </w:pPr>
      <w:r w:rsidRPr="006246F2">
        <w:rPr>
          <w:noProof/>
          <w:color w:val="000000" w:themeColor="text1"/>
        </w:rPr>
        <w:lastRenderedPageBreak/>
        <w:drawing>
          <wp:inline distT="0" distB="0" distL="0" distR="0" wp14:anchorId="53EE4260" wp14:editId="4FC70C17">
            <wp:extent cx="7286625" cy="5015681"/>
            <wp:effectExtent l="0" t="0" r="0" b="0"/>
            <wp:docPr id="14091752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175220" name=""/>
                    <pic:cNvPicPr/>
                  </pic:nvPicPr>
                  <pic:blipFill>
                    <a:blip r:embed="rId37"/>
                    <a:stretch>
                      <a:fillRect/>
                    </a:stretch>
                  </pic:blipFill>
                  <pic:spPr>
                    <a:xfrm>
                      <a:off x="0" y="0"/>
                      <a:ext cx="7306428" cy="5029312"/>
                    </a:xfrm>
                    <a:prstGeom prst="rect">
                      <a:avLst/>
                    </a:prstGeom>
                  </pic:spPr>
                </pic:pic>
              </a:graphicData>
            </a:graphic>
          </wp:inline>
        </w:drawing>
      </w:r>
    </w:p>
    <w:p w14:paraId="4FACEDAE" w14:textId="35549B41" w:rsidR="00464182" w:rsidRPr="006246F2" w:rsidRDefault="00464182" w:rsidP="00464182">
      <w:pPr>
        <w:pStyle w:val="a6"/>
        <w:ind w:firstLine="480"/>
        <w:rPr>
          <w:color w:val="000000" w:themeColor="text1"/>
        </w:rPr>
        <w:sectPr w:rsidR="00464182" w:rsidRPr="006246F2">
          <w:pgSz w:w="16840" w:h="11907" w:orient="landscape"/>
          <w:pgMar w:top="1440" w:right="1440" w:bottom="1134" w:left="1134" w:header="851" w:footer="992" w:gutter="0"/>
          <w:cols w:space="720"/>
          <w:docGrid w:linePitch="326"/>
        </w:sectPr>
      </w:pPr>
      <w:r w:rsidRPr="006246F2">
        <w:rPr>
          <w:rFonts w:hint="eastAsia"/>
          <w:color w:val="000000" w:themeColor="text1"/>
        </w:rPr>
        <w:t>图</w:t>
      </w:r>
      <w:r w:rsidRPr="006246F2">
        <w:rPr>
          <w:rFonts w:hint="eastAsia"/>
          <w:color w:val="000000" w:themeColor="text1"/>
        </w:rPr>
        <w:t xml:space="preserve"> </w:t>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STYLEREF 1 \s</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2</w:t>
      </w:r>
      <w:r w:rsidR="00DA2595" w:rsidRPr="006246F2">
        <w:rPr>
          <w:color w:val="000000" w:themeColor="text1"/>
        </w:rPr>
        <w:fldChar w:fldCharType="end"/>
      </w:r>
      <w:r w:rsidR="00DA2595" w:rsidRPr="006246F2">
        <w:rPr>
          <w:color w:val="000000" w:themeColor="text1"/>
        </w:rPr>
        <w:noBreakHyphen/>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 xml:space="preserve">SEQ </w:instrText>
      </w:r>
      <w:r w:rsidR="00DA2595" w:rsidRPr="006246F2">
        <w:rPr>
          <w:rFonts w:hint="eastAsia"/>
          <w:color w:val="000000" w:themeColor="text1"/>
        </w:rPr>
        <w:instrText>图</w:instrText>
      </w:r>
      <w:r w:rsidR="00DA2595" w:rsidRPr="006246F2">
        <w:rPr>
          <w:rFonts w:hint="eastAsia"/>
          <w:color w:val="000000" w:themeColor="text1"/>
        </w:rPr>
        <w:instrText xml:space="preserve"> \* ARABIC \s 1</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7</w:t>
      </w:r>
      <w:r w:rsidR="00DA2595"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白牙片区现有企业与用地规划图位置关系图</w:t>
      </w:r>
    </w:p>
    <w:p w14:paraId="3DD426E4" w14:textId="2CA74524" w:rsidR="00464182" w:rsidRPr="006246F2" w:rsidRDefault="00464182" w:rsidP="00464182">
      <w:pPr>
        <w:pStyle w:val="a6"/>
        <w:spacing w:line="240" w:lineRule="auto"/>
        <w:ind w:firstLineChars="0" w:firstLine="0"/>
        <w:rPr>
          <w:color w:val="000000" w:themeColor="text1"/>
        </w:rPr>
      </w:pPr>
      <w:r w:rsidRPr="006246F2">
        <w:rPr>
          <w:noProof/>
          <w:color w:val="000000" w:themeColor="text1"/>
        </w:rPr>
        <w:lastRenderedPageBreak/>
        <w:drawing>
          <wp:inline distT="0" distB="0" distL="0" distR="0" wp14:anchorId="281440B5" wp14:editId="2593B1E1">
            <wp:extent cx="5687421" cy="8020050"/>
            <wp:effectExtent l="0" t="0" r="8890" b="0"/>
            <wp:docPr id="20067392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739213" name=""/>
                    <pic:cNvPicPr/>
                  </pic:nvPicPr>
                  <pic:blipFill>
                    <a:blip r:embed="rId38"/>
                    <a:stretch>
                      <a:fillRect/>
                    </a:stretch>
                  </pic:blipFill>
                  <pic:spPr>
                    <a:xfrm>
                      <a:off x="0" y="0"/>
                      <a:ext cx="5692161" cy="8026734"/>
                    </a:xfrm>
                    <a:prstGeom prst="rect">
                      <a:avLst/>
                    </a:prstGeom>
                  </pic:spPr>
                </pic:pic>
              </a:graphicData>
            </a:graphic>
          </wp:inline>
        </w:drawing>
      </w:r>
    </w:p>
    <w:p w14:paraId="71D4ADE7" w14:textId="49F59B93" w:rsidR="009C4922" w:rsidRPr="006246F2" w:rsidRDefault="004059EE">
      <w:pPr>
        <w:pStyle w:val="a6"/>
        <w:ind w:firstLine="480"/>
        <w:rPr>
          <w:color w:val="000000" w:themeColor="text1"/>
        </w:rPr>
      </w:pPr>
      <w:bookmarkStart w:id="129" w:name="_Ref86831950"/>
      <w:r w:rsidRPr="006246F2">
        <w:rPr>
          <w:rFonts w:hint="eastAsia"/>
          <w:color w:val="000000" w:themeColor="text1"/>
        </w:rPr>
        <w:t>图</w:t>
      </w:r>
      <w:r w:rsidRPr="006246F2">
        <w:rPr>
          <w:rFonts w:hint="eastAsia"/>
          <w:color w:val="000000" w:themeColor="text1"/>
        </w:rPr>
        <w:t xml:space="preserve"> </w:t>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STYLEREF 1 \s</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2</w:t>
      </w:r>
      <w:r w:rsidR="00DA2595" w:rsidRPr="006246F2">
        <w:rPr>
          <w:color w:val="000000" w:themeColor="text1"/>
        </w:rPr>
        <w:fldChar w:fldCharType="end"/>
      </w:r>
      <w:r w:rsidR="00DA2595" w:rsidRPr="006246F2">
        <w:rPr>
          <w:color w:val="000000" w:themeColor="text1"/>
        </w:rPr>
        <w:noBreakHyphen/>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 xml:space="preserve">SEQ </w:instrText>
      </w:r>
      <w:r w:rsidR="00DA2595" w:rsidRPr="006246F2">
        <w:rPr>
          <w:rFonts w:hint="eastAsia"/>
          <w:color w:val="000000" w:themeColor="text1"/>
        </w:rPr>
        <w:instrText>图</w:instrText>
      </w:r>
      <w:r w:rsidR="00DA2595" w:rsidRPr="006246F2">
        <w:rPr>
          <w:rFonts w:hint="eastAsia"/>
          <w:color w:val="000000" w:themeColor="text1"/>
        </w:rPr>
        <w:instrText xml:space="preserve"> \* ARABIC \s 1</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8</w:t>
      </w:r>
      <w:r w:rsidR="00DA2595" w:rsidRPr="006246F2">
        <w:rPr>
          <w:color w:val="000000" w:themeColor="text1"/>
        </w:rPr>
        <w:fldChar w:fldCharType="end"/>
      </w:r>
      <w:bookmarkEnd w:id="129"/>
      <w:r w:rsidRPr="006246F2">
        <w:rPr>
          <w:color w:val="000000" w:themeColor="text1"/>
        </w:rPr>
        <w:t xml:space="preserve">  </w:t>
      </w:r>
      <w:r w:rsidR="00464182" w:rsidRPr="006246F2">
        <w:rPr>
          <w:rFonts w:hint="eastAsia"/>
          <w:color w:val="000000" w:themeColor="text1"/>
        </w:rPr>
        <w:t>芦洪片区现有企业与用地规划图位置关系图</w:t>
      </w:r>
    </w:p>
    <w:p w14:paraId="64DEA2EA" w14:textId="77777777" w:rsidR="009C4922" w:rsidRPr="006246F2" w:rsidRDefault="004059EE">
      <w:pPr>
        <w:pStyle w:val="4"/>
        <w:spacing w:before="120" w:after="120"/>
        <w:rPr>
          <w:color w:val="000000" w:themeColor="text1"/>
        </w:rPr>
      </w:pPr>
      <w:r w:rsidRPr="006246F2">
        <w:rPr>
          <w:rFonts w:hint="eastAsia"/>
          <w:color w:val="000000" w:themeColor="text1"/>
        </w:rPr>
        <w:lastRenderedPageBreak/>
        <w:t>基础设施</w:t>
      </w:r>
    </w:p>
    <w:p w14:paraId="0E3CF360" w14:textId="7650B153" w:rsidR="00C94F7F" w:rsidRPr="006246F2" w:rsidRDefault="00C94F7F">
      <w:pPr>
        <w:ind w:firstLine="480"/>
        <w:rPr>
          <w:color w:val="000000" w:themeColor="text1"/>
        </w:rPr>
      </w:pPr>
      <w:r w:rsidRPr="006246F2">
        <w:rPr>
          <w:rFonts w:hint="eastAsia"/>
          <w:color w:val="000000" w:themeColor="text1"/>
        </w:rPr>
        <w:t>（</w:t>
      </w:r>
      <w:r w:rsidRPr="006246F2">
        <w:rPr>
          <w:rFonts w:hint="eastAsia"/>
          <w:color w:val="000000" w:themeColor="text1"/>
        </w:rPr>
        <w:t>1</w:t>
      </w:r>
      <w:r w:rsidRPr="006246F2">
        <w:rPr>
          <w:rFonts w:hint="eastAsia"/>
          <w:color w:val="000000" w:themeColor="text1"/>
        </w:rPr>
        <w:t>）园区基础设施建设</w:t>
      </w:r>
    </w:p>
    <w:p w14:paraId="4F6553C1" w14:textId="25C5A4E5" w:rsidR="009C4922" w:rsidRPr="006246F2" w:rsidRDefault="004059EE">
      <w:pPr>
        <w:ind w:firstLine="480"/>
        <w:rPr>
          <w:color w:val="000000" w:themeColor="text1"/>
        </w:rPr>
      </w:pPr>
      <w:r w:rsidRPr="006246F2">
        <w:rPr>
          <w:rFonts w:hint="eastAsia"/>
          <w:color w:val="000000" w:themeColor="text1"/>
        </w:rPr>
        <w:t>园区基础设施建设与规划情况对比见</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_Ref72844998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2</w:t>
      </w:r>
      <w:r w:rsidR="00A70BAF" w:rsidRPr="006246F2">
        <w:rPr>
          <w:color w:val="000000" w:themeColor="text1"/>
        </w:rPr>
        <w:noBreakHyphen/>
      </w:r>
      <w:r w:rsidR="00A70BAF" w:rsidRPr="006246F2">
        <w:rPr>
          <w:noProof/>
          <w:color w:val="000000" w:themeColor="text1"/>
        </w:rPr>
        <w:t>16</w:t>
      </w:r>
      <w:r w:rsidRPr="006246F2">
        <w:rPr>
          <w:color w:val="000000" w:themeColor="text1"/>
        </w:rPr>
        <w:fldChar w:fldCharType="end"/>
      </w:r>
      <w:r w:rsidR="00C94F7F" w:rsidRPr="006246F2">
        <w:rPr>
          <w:rFonts w:hint="eastAsia"/>
          <w:color w:val="000000" w:themeColor="text1"/>
        </w:rPr>
        <w:t>。</w:t>
      </w:r>
    </w:p>
    <w:p w14:paraId="25A969F8" w14:textId="513F02F6" w:rsidR="00C94F7F" w:rsidRPr="006246F2" w:rsidRDefault="00C94F7F">
      <w:pPr>
        <w:ind w:firstLine="480"/>
        <w:rPr>
          <w:color w:val="000000" w:themeColor="text1"/>
        </w:rPr>
      </w:pPr>
      <w:r w:rsidRPr="006246F2">
        <w:rPr>
          <w:rFonts w:hint="eastAsia"/>
          <w:color w:val="000000" w:themeColor="text1"/>
        </w:rPr>
        <w:t>（</w:t>
      </w:r>
      <w:r w:rsidRPr="006246F2">
        <w:rPr>
          <w:rFonts w:hint="eastAsia"/>
          <w:color w:val="000000" w:themeColor="text1"/>
        </w:rPr>
        <w:t>2</w:t>
      </w:r>
      <w:r w:rsidRPr="006246F2">
        <w:rPr>
          <w:rFonts w:hint="eastAsia"/>
          <w:color w:val="000000" w:themeColor="text1"/>
        </w:rPr>
        <w:t>）环保基础设施概述</w:t>
      </w:r>
    </w:p>
    <w:p w14:paraId="62EBFACA" w14:textId="673B3BAF" w:rsidR="00C94F7F" w:rsidRPr="006246F2" w:rsidRDefault="00DE485D" w:rsidP="00DE485D">
      <w:pPr>
        <w:ind w:firstLine="480"/>
        <w:rPr>
          <w:color w:val="000000" w:themeColor="text1"/>
        </w:rPr>
      </w:pPr>
      <w:r w:rsidRPr="006246F2">
        <w:rPr>
          <w:rFonts w:hint="eastAsia"/>
          <w:color w:val="000000" w:themeColor="text1"/>
        </w:rPr>
        <w:t>一、</w:t>
      </w:r>
      <w:r w:rsidR="000B1E1A" w:rsidRPr="006246F2">
        <w:rPr>
          <w:rFonts w:hint="eastAsia"/>
          <w:color w:val="000000" w:themeColor="text1"/>
        </w:rPr>
        <w:t>东安经济开发区工业园污水集中处理设施建设项目</w:t>
      </w:r>
    </w:p>
    <w:p w14:paraId="74DCF0E0" w14:textId="3A40929F" w:rsidR="00DE485D" w:rsidRPr="006246F2" w:rsidRDefault="000B1E1A" w:rsidP="00FA0C72">
      <w:pPr>
        <w:ind w:firstLine="480"/>
        <w:rPr>
          <w:color w:val="000000" w:themeColor="text1"/>
        </w:rPr>
      </w:pPr>
      <w:r w:rsidRPr="006246F2">
        <w:rPr>
          <w:rFonts w:hint="eastAsia"/>
          <w:color w:val="000000" w:themeColor="text1"/>
        </w:rPr>
        <w:t>东安经济开发区工业园污水集中处理设施建设项目建于东环路以西、广源路以南、湘桂铁路以北处，总设计规模为</w:t>
      </w:r>
      <w:r w:rsidRPr="006246F2">
        <w:rPr>
          <w:rFonts w:hint="eastAsia"/>
          <w:color w:val="000000" w:themeColor="text1"/>
        </w:rPr>
        <w:t>1.5</w:t>
      </w:r>
      <w:r w:rsidRPr="006246F2">
        <w:rPr>
          <w:rFonts w:hint="eastAsia"/>
          <w:color w:val="000000" w:themeColor="text1"/>
        </w:rPr>
        <w:t>万</w:t>
      </w:r>
      <w:r w:rsidRPr="006246F2">
        <w:rPr>
          <w:rFonts w:hint="eastAsia"/>
          <w:color w:val="000000" w:themeColor="text1"/>
        </w:rPr>
        <w:t>m</w:t>
      </w:r>
      <w:r w:rsidRPr="006246F2">
        <w:rPr>
          <w:rFonts w:hint="eastAsia"/>
          <w:color w:val="000000" w:themeColor="text1"/>
          <w:vertAlign w:val="superscript"/>
        </w:rPr>
        <w:t>3</w:t>
      </w:r>
      <w:r w:rsidRPr="006246F2">
        <w:rPr>
          <w:rFonts w:hint="eastAsia"/>
          <w:color w:val="000000" w:themeColor="text1"/>
        </w:rPr>
        <w:t>/d</w:t>
      </w:r>
      <w:r w:rsidRPr="006246F2">
        <w:rPr>
          <w:rFonts w:hint="eastAsia"/>
          <w:color w:val="000000" w:themeColor="text1"/>
        </w:rPr>
        <w:t>，其中一期工程设计规模为</w:t>
      </w:r>
      <w:r w:rsidRPr="006246F2">
        <w:rPr>
          <w:rFonts w:hint="eastAsia"/>
          <w:color w:val="000000" w:themeColor="text1"/>
        </w:rPr>
        <w:t>0.5</w:t>
      </w:r>
      <w:r w:rsidRPr="006246F2">
        <w:rPr>
          <w:rFonts w:hint="eastAsia"/>
          <w:color w:val="000000" w:themeColor="text1"/>
        </w:rPr>
        <w:t>万</w:t>
      </w:r>
      <w:r w:rsidRPr="006246F2">
        <w:rPr>
          <w:rFonts w:hint="eastAsia"/>
          <w:color w:val="000000" w:themeColor="text1"/>
        </w:rPr>
        <w:t>m</w:t>
      </w:r>
      <w:r w:rsidRPr="006246F2">
        <w:rPr>
          <w:rFonts w:hint="eastAsia"/>
          <w:color w:val="000000" w:themeColor="text1"/>
          <w:vertAlign w:val="superscript"/>
        </w:rPr>
        <w:t>3</w:t>
      </w:r>
      <w:r w:rsidRPr="006246F2">
        <w:rPr>
          <w:rFonts w:hint="eastAsia"/>
          <w:color w:val="000000" w:themeColor="text1"/>
        </w:rPr>
        <w:t>/d</w:t>
      </w:r>
      <w:r w:rsidRPr="006246F2">
        <w:rPr>
          <w:rFonts w:hint="eastAsia"/>
          <w:color w:val="000000" w:themeColor="text1"/>
        </w:rPr>
        <w:t>已建成，目前实际运行规模为</w:t>
      </w:r>
      <w:r w:rsidRPr="006246F2">
        <w:rPr>
          <w:rFonts w:hint="eastAsia"/>
          <w:color w:val="000000" w:themeColor="text1"/>
        </w:rPr>
        <w:t>0.25</w:t>
      </w:r>
      <w:r w:rsidRPr="006246F2">
        <w:rPr>
          <w:rFonts w:hint="eastAsia"/>
          <w:color w:val="000000" w:themeColor="text1"/>
        </w:rPr>
        <w:t>万</w:t>
      </w:r>
      <w:r w:rsidRPr="006246F2">
        <w:rPr>
          <w:rFonts w:hint="eastAsia"/>
          <w:color w:val="000000" w:themeColor="text1"/>
        </w:rPr>
        <w:t>m</w:t>
      </w:r>
      <w:r w:rsidRPr="006246F2">
        <w:rPr>
          <w:rFonts w:hint="eastAsia"/>
          <w:color w:val="000000" w:themeColor="text1"/>
          <w:vertAlign w:val="superscript"/>
        </w:rPr>
        <w:t>3</w:t>
      </w:r>
      <w:r w:rsidRPr="006246F2">
        <w:rPr>
          <w:rFonts w:hint="eastAsia"/>
          <w:color w:val="000000" w:themeColor="text1"/>
        </w:rPr>
        <w:t>/d</w:t>
      </w:r>
      <w:r w:rsidRPr="006246F2">
        <w:rPr>
          <w:rFonts w:hint="eastAsia"/>
          <w:color w:val="000000" w:themeColor="text1"/>
        </w:rPr>
        <w:t>。项目纳污范围为东安县经济开发区工业园，纳污对象为纳污范围内生活污水及工业废水。</w:t>
      </w:r>
      <w:r w:rsidR="00FA0C72" w:rsidRPr="006246F2">
        <w:rPr>
          <w:rFonts w:hint="eastAsia"/>
          <w:color w:val="000000" w:themeColor="text1"/>
        </w:rPr>
        <w:t>运行单位为湖南东安经济开发区管理委员会。采用水解酸化</w:t>
      </w:r>
      <w:r w:rsidR="00FA0C72" w:rsidRPr="006246F2">
        <w:rPr>
          <w:rFonts w:hint="eastAsia"/>
          <w:color w:val="000000" w:themeColor="text1"/>
        </w:rPr>
        <w:t xml:space="preserve">+ A/A/O </w:t>
      </w:r>
      <w:r w:rsidR="00FA0C72" w:rsidRPr="006246F2">
        <w:rPr>
          <w:rFonts w:hint="eastAsia"/>
          <w:color w:val="000000" w:themeColor="text1"/>
        </w:rPr>
        <w:t>生化＋深度处理</w:t>
      </w:r>
      <w:r w:rsidR="00FA0C72" w:rsidRPr="006246F2">
        <w:rPr>
          <w:rFonts w:hint="eastAsia"/>
          <w:color w:val="000000" w:themeColor="text1"/>
        </w:rPr>
        <w:t>(</w:t>
      </w:r>
      <w:r w:rsidR="00FA0C72" w:rsidRPr="006246F2">
        <w:rPr>
          <w:rFonts w:hint="eastAsia"/>
          <w:color w:val="000000" w:themeColor="text1"/>
        </w:rPr>
        <w:t>混凝沉淀</w:t>
      </w:r>
      <w:r w:rsidR="00FA0C72" w:rsidRPr="006246F2">
        <w:rPr>
          <w:rFonts w:hint="eastAsia"/>
          <w:color w:val="000000" w:themeColor="text1"/>
        </w:rPr>
        <w:t>+</w:t>
      </w:r>
      <w:r w:rsidR="00FA0C72" w:rsidRPr="006246F2">
        <w:rPr>
          <w:rFonts w:hint="eastAsia"/>
          <w:color w:val="000000" w:themeColor="text1"/>
        </w:rPr>
        <w:t>转鼓过滤器</w:t>
      </w:r>
      <w:r w:rsidR="00FA0C72" w:rsidRPr="006246F2">
        <w:rPr>
          <w:rFonts w:hint="eastAsia"/>
          <w:color w:val="000000" w:themeColor="text1"/>
        </w:rPr>
        <w:t>)+</w:t>
      </w:r>
      <w:r w:rsidR="00FA0C72" w:rsidRPr="006246F2">
        <w:rPr>
          <w:rFonts w:hint="eastAsia"/>
          <w:color w:val="000000" w:themeColor="text1"/>
        </w:rPr>
        <w:t>紫外线消毒处理工艺，出水水质标准为《城镇污水处理厂污染物排放标准》</w:t>
      </w:r>
      <w:r w:rsidR="00FA0C72" w:rsidRPr="006246F2">
        <w:rPr>
          <w:rFonts w:hint="eastAsia"/>
          <w:color w:val="000000" w:themeColor="text1"/>
        </w:rPr>
        <w:t>(GB18918-2002)</w:t>
      </w:r>
      <w:r w:rsidR="00FA0C72" w:rsidRPr="006246F2">
        <w:rPr>
          <w:rFonts w:hint="eastAsia"/>
          <w:color w:val="000000" w:themeColor="text1"/>
        </w:rPr>
        <w:t>中一级</w:t>
      </w:r>
      <w:r w:rsidR="00FA0C72" w:rsidRPr="006246F2">
        <w:rPr>
          <w:rFonts w:hint="eastAsia"/>
          <w:color w:val="000000" w:themeColor="text1"/>
        </w:rPr>
        <w:t>A</w:t>
      </w:r>
      <w:r w:rsidR="00FA0C72" w:rsidRPr="006246F2">
        <w:rPr>
          <w:rFonts w:hint="eastAsia"/>
          <w:color w:val="000000" w:themeColor="text1"/>
        </w:rPr>
        <w:t>标准，污水厂尾水经管道输送排放至松江河。</w:t>
      </w:r>
    </w:p>
    <w:p w14:paraId="3E81ED8D" w14:textId="410EF904" w:rsidR="00FA0C72" w:rsidRPr="006246F2" w:rsidRDefault="00FA0C72" w:rsidP="00FA0C72">
      <w:pPr>
        <w:ind w:firstLine="480"/>
        <w:rPr>
          <w:color w:val="000000" w:themeColor="text1"/>
        </w:rPr>
      </w:pPr>
      <w:r w:rsidRPr="006246F2">
        <w:rPr>
          <w:rFonts w:hint="eastAsia"/>
          <w:color w:val="000000" w:themeColor="text1"/>
        </w:rPr>
        <w:t>1</w:t>
      </w:r>
      <w:r w:rsidRPr="006246F2">
        <w:rPr>
          <w:rFonts w:hint="eastAsia"/>
          <w:color w:val="000000" w:themeColor="text1"/>
        </w:rPr>
        <w:t>）手续履行情况</w:t>
      </w:r>
    </w:p>
    <w:p w14:paraId="552253C2" w14:textId="6C2DFC73" w:rsidR="00FA0C72" w:rsidRPr="006246F2" w:rsidRDefault="003F4626" w:rsidP="000D7C81">
      <w:pPr>
        <w:ind w:firstLine="480"/>
        <w:rPr>
          <w:color w:val="000000" w:themeColor="text1"/>
        </w:rPr>
      </w:pPr>
      <w:r w:rsidRPr="006246F2">
        <w:rPr>
          <w:rFonts w:hint="eastAsia"/>
          <w:color w:val="000000" w:themeColor="text1"/>
        </w:rPr>
        <w:t>2019</w:t>
      </w:r>
      <w:r w:rsidRPr="006246F2">
        <w:rPr>
          <w:rFonts w:hint="eastAsia"/>
          <w:color w:val="000000" w:themeColor="text1"/>
        </w:rPr>
        <w:t>年</w:t>
      </w:r>
      <w:r w:rsidRPr="006246F2">
        <w:rPr>
          <w:rFonts w:hint="eastAsia"/>
          <w:color w:val="000000" w:themeColor="text1"/>
        </w:rPr>
        <w:t>4</w:t>
      </w:r>
      <w:r w:rsidRPr="006246F2">
        <w:rPr>
          <w:rFonts w:hint="eastAsia"/>
          <w:color w:val="000000" w:themeColor="text1"/>
        </w:rPr>
        <w:t>月取得永州市生态环境局《关于东安经济开发区工业园污水集中处理设施建设项目一期工程环境影响报告书的批复》（永环评</w:t>
      </w:r>
      <w:r w:rsidRPr="006246F2">
        <w:rPr>
          <w:rFonts w:ascii="宋体" w:hAnsi="宋体" w:hint="eastAsia"/>
          <w:color w:val="000000" w:themeColor="text1"/>
        </w:rPr>
        <w:t>〔</w:t>
      </w:r>
      <w:r w:rsidRPr="006246F2">
        <w:rPr>
          <w:rFonts w:hint="eastAsia"/>
          <w:color w:val="000000" w:themeColor="text1"/>
        </w:rPr>
        <w:t>2019</w:t>
      </w:r>
      <w:r w:rsidRPr="006246F2">
        <w:rPr>
          <w:rFonts w:ascii="宋体" w:hAnsi="宋体" w:hint="eastAsia"/>
          <w:color w:val="000000" w:themeColor="text1"/>
        </w:rPr>
        <w:t>〕</w:t>
      </w:r>
      <w:r w:rsidRPr="006246F2">
        <w:rPr>
          <w:rFonts w:hint="eastAsia"/>
          <w:color w:val="000000" w:themeColor="text1"/>
        </w:rPr>
        <w:t>15</w:t>
      </w:r>
      <w:r w:rsidRPr="006246F2">
        <w:rPr>
          <w:rFonts w:hint="eastAsia"/>
          <w:color w:val="000000" w:themeColor="text1"/>
        </w:rPr>
        <w:t>号）；</w:t>
      </w:r>
      <w:r w:rsidR="008D474A" w:rsidRPr="006246F2">
        <w:rPr>
          <w:rFonts w:hint="eastAsia"/>
          <w:color w:val="000000" w:themeColor="text1"/>
        </w:rPr>
        <w:t>2021</w:t>
      </w:r>
      <w:r w:rsidR="008D474A" w:rsidRPr="006246F2">
        <w:rPr>
          <w:rFonts w:hint="eastAsia"/>
          <w:color w:val="000000" w:themeColor="text1"/>
        </w:rPr>
        <w:t>年</w:t>
      </w:r>
      <w:r w:rsidR="008D474A" w:rsidRPr="006246F2">
        <w:rPr>
          <w:rFonts w:hint="eastAsia"/>
          <w:color w:val="000000" w:themeColor="text1"/>
        </w:rPr>
        <w:t>12</w:t>
      </w:r>
      <w:r w:rsidR="008D474A" w:rsidRPr="006246F2">
        <w:rPr>
          <w:rFonts w:hint="eastAsia"/>
          <w:color w:val="000000" w:themeColor="text1"/>
        </w:rPr>
        <w:t>月取得了排污许可证；</w:t>
      </w:r>
      <w:r w:rsidRPr="006246F2">
        <w:rPr>
          <w:rFonts w:hint="eastAsia"/>
          <w:color w:val="000000" w:themeColor="text1"/>
        </w:rPr>
        <w:t>2022</w:t>
      </w:r>
      <w:r w:rsidRPr="006246F2">
        <w:rPr>
          <w:rFonts w:hint="eastAsia"/>
          <w:color w:val="000000" w:themeColor="text1"/>
        </w:rPr>
        <w:t>年</w:t>
      </w:r>
      <w:r w:rsidRPr="006246F2">
        <w:rPr>
          <w:rFonts w:hint="eastAsia"/>
          <w:color w:val="000000" w:themeColor="text1"/>
        </w:rPr>
        <w:t>3</w:t>
      </w:r>
      <w:r w:rsidRPr="006246F2">
        <w:rPr>
          <w:rFonts w:hint="eastAsia"/>
          <w:color w:val="000000" w:themeColor="text1"/>
        </w:rPr>
        <w:t>月编制了《东安经济开发区工业园污水处理厂突发环境事件应急预案》</w:t>
      </w:r>
      <w:r w:rsidR="008D474A" w:rsidRPr="006246F2">
        <w:rPr>
          <w:rFonts w:hint="eastAsia"/>
          <w:color w:val="000000" w:themeColor="text1"/>
        </w:rPr>
        <w:t>并完成了备案；</w:t>
      </w:r>
      <w:r w:rsidRPr="006246F2">
        <w:rPr>
          <w:rFonts w:hint="eastAsia"/>
          <w:color w:val="000000" w:themeColor="text1"/>
        </w:rPr>
        <w:t>污水处理厂进、出水口均安装了在线在线监测装置，并于</w:t>
      </w:r>
      <w:r w:rsidRPr="006246F2">
        <w:rPr>
          <w:rFonts w:hint="eastAsia"/>
          <w:color w:val="000000" w:themeColor="text1"/>
        </w:rPr>
        <w:t>2022</w:t>
      </w:r>
      <w:r w:rsidRPr="006246F2">
        <w:rPr>
          <w:rFonts w:hint="eastAsia"/>
          <w:color w:val="000000" w:themeColor="text1"/>
        </w:rPr>
        <w:t>年</w:t>
      </w:r>
      <w:r w:rsidRPr="006246F2">
        <w:rPr>
          <w:rFonts w:hint="eastAsia"/>
          <w:color w:val="000000" w:themeColor="text1"/>
        </w:rPr>
        <w:t>6</w:t>
      </w:r>
      <w:r w:rsidRPr="006246F2">
        <w:rPr>
          <w:rFonts w:hint="eastAsia"/>
          <w:color w:val="000000" w:themeColor="text1"/>
        </w:rPr>
        <w:t>月在永州市生态环境局完成了备案；</w:t>
      </w:r>
      <w:r w:rsidR="008D474A" w:rsidRPr="006246F2">
        <w:rPr>
          <w:rFonts w:hint="eastAsia"/>
          <w:color w:val="000000" w:themeColor="text1"/>
        </w:rPr>
        <w:t>2022</w:t>
      </w:r>
      <w:r w:rsidR="008D474A" w:rsidRPr="006246F2">
        <w:rPr>
          <w:rFonts w:hint="eastAsia"/>
          <w:color w:val="000000" w:themeColor="text1"/>
        </w:rPr>
        <w:t>年</w:t>
      </w:r>
      <w:r w:rsidR="008D474A" w:rsidRPr="006246F2">
        <w:rPr>
          <w:rFonts w:hint="eastAsia"/>
          <w:color w:val="000000" w:themeColor="text1"/>
        </w:rPr>
        <w:t>8</w:t>
      </w:r>
      <w:r w:rsidR="008D474A" w:rsidRPr="006246F2">
        <w:rPr>
          <w:rFonts w:hint="eastAsia"/>
          <w:color w:val="000000" w:themeColor="text1"/>
        </w:rPr>
        <w:t>月自主完成了竣工环境保护验收；</w:t>
      </w:r>
      <w:r w:rsidR="000D7C81" w:rsidRPr="006246F2">
        <w:rPr>
          <w:rFonts w:hint="eastAsia"/>
          <w:color w:val="000000" w:themeColor="text1"/>
        </w:rPr>
        <w:t>2023</w:t>
      </w:r>
      <w:r w:rsidR="000D7C81" w:rsidRPr="006246F2">
        <w:rPr>
          <w:rFonts w:hint="eastAsia"/>
          <w:color w:val="000000" w:themeColor="text1"/>
        </w:rPr>
        <w:t>年</w:t>
      </w:r>
      <w:r w:rsidR="000D7C81" w:rsidRPr="006246F2">
        <w:rPr>
          <w:rFonts w:hint="eastAsia"/>
          <w:color w:val="000000" w:themeColor="text1"/>
        </w:rPr>
        <w:t>3</w:t>
      </w:r>
      <w:r w:rsidR="000D7C81" w:rsidRPr="006246F2">
        <w:rPr>
          <w:rFonts w:hint="eastAsia"/>
          <w:color w:val="000000" w:themeColor="text1"/>
        </w:rPr>
        <w:t>月编制了《湖南东安经济开发区污水处理厂入河排污口设置论证报告》，并取得了永州市生态环境局《关于湖南东安经济开发区污水处理厂入河排污口设置的批复》（永环函</w:t>
      </w:r>
      <w:r w:rsidR="000D7C81" w:rsidRPr="006246F2">
        <w:rPr>
          <w:rFonts w:ascii="宋体" w:hAnsi="宋体" w:hint="eastAsia"/>
          <w:color w:val="000000" w:themeColor="text1"/>
        </w:rPr>
        <w:t>〔</w:t>
      </w:r>
      <w:r w:rsidR="000D7C81" w:rsidRPr="006246F2">
        <w:rPr>
          <w:rFonts w:hint="eastAsia"/>
          <w:color w:val="000000" w:themeColor="text1"/>
        </w:rPr>
        <w:t>2023</w:t>
      </w:r>
      <w:r w:rsidR="000D7C81" w:rsidRPr="006246F2">
        <w:rPr>
          <w:rFonts w:ascii="宋体" w:hAnsi="宋体" w:hint="eastAsia"/>
          <w:color w:val="000000" w:themeColor="text1"/>
        </w:rPr>
        <w:t>〕</w:t>
      </w:r>
      <w:r w:rsidR="000D7C81" w:rsidRPr="006246F2">
        <w:rPr>
          <w:rFonts w:hint="eastAsia"/>
          <w:color w:val="000000" w:themeColor="text1"/>
        </w:rPr>
        <w:t>24</w:t>
      </w:r>
      <w:r w:rsidR="000D7C81" w:rsidRPr="006246F2">
        <w:rPr>
          <w:rFonts w:hint="eastAsia"/>
          <w:color w:val="000000" w:themeColor="text1"/>
        </w:rPr>
        <w:t>号）。</w:t>
      </w:r>
    </w:p>
    <w:p w14:paraId="57844C09" w14:textId="0F382798" w:rsidR="000D7C81" w:rsidRPr="006246F2" w:rsidRDefault="000D7C81" w:rsidP="000D7C81">
      <w:pPr>
        <w:ind w:firstLine="480"/>
        <w:rPr>
          <w:color w:val="000000" w:themeColor="text1"/>
        </w:rPr>
      </w:pPr>
      <w:r w:rsidRPr="006246F2">
        <w:rPr>
          <w:rFonts w:hint="eastAsia"/>
          <w:color w:val="000000" w:themeColor="text1"/>
        </w:rPr>
        <w:t>2</w:t>
      </w:r>
      <w:r w:rsidRPr="006246F2">
        <w:rPr>
          <w:rFonts w:hint="eastAsia"/>
          <w:color w:val="000000" w:themeColor="text1"/>
        </w:rPr>
        <w:t>）处理工艺</w:t>
      </w:r>
    </w:p>
    <w:p w14:paraId="1D07E19D" w14:textId="07DDBB1E" w:rsidR="000D7C81" w:rsidRPr="006246F2" w:rsidRDefault="000D7C81" w:rsidP="000D7C81">
      <w:pPr>
        <w:ind w:firstLine="480"/>
        <w:rPr>
          <w:color w:val="000000" w:themeColor="text1"/>
        </w:rPr>
      </w:pPr>
      <w:r w:rsidRPr="006246F2">
        <w:rPr>
          <w:rFonts w:hint="eastAsia"/>
          <w:color w:val="000000" w:themeColor="text1"/>
        </w:rPr>
        <w:t>本污水处理厂采用水解酸化</w:t>
      </w:r>
      <w:r w:rsidRPr="006246F2">
        <w:rPr>
          <w:rFonts w:hint="eastAsia"/>
          <w:color w:val="000000" w:themeColor="text1"/>
        </w:rPr>
        <w:t xml:space="preserve">+ A/A/O </w:t>
      </w:r>
      <w:r w:rsidRPr="006246F2">
        <w:rPr>
          <w:rFonts w:hint="eastAsia"/>
          <w:color w:val="000000" w:themeColor="text1"/>
        </w:rPr>
        <w:t>生化＋深度处理</w:t>
      </w:r>
      <w:r w:rsidRPr="006246F2">
        <w:rPr>
          <w:rFonts w:hint="eastAsia"/>
          <w:color w:val="000000" w:themeColor="text1"/>
        </w:rPr>
        <w:t>(</w:t>
      </w:r>
      <w:r w:rsidRPr="006246F2">
        <w:rPr>
          <w:rFonts w:hint="eastAsia"/>
          <w:color w:val="000000" w:themeColor="text1"/>
        </w:rPr>
        <w:t>混凝沉淀</w:t>
      </w:r>
      <w:r w:rsidRPr="006246F2">
        <w:rPr>
          <w:rFonts w:hint="eastAsia"/>
          <w:color w:val="000000" w:themeColor="text1"/>
        </w:rPr>
        <w:t>+</w:t>
      </w:r>
      <w:r w:rsidRPr="006246F2">
        <w:rPr>
          <w:rFonts w:hint="eastAsia"/>
          <w:color w:val="000000" w:themeColor="text1"/>
        </w:rPr>
        <w:t>转鼓过滤器</w:t>
      </w:r>
      <w:r w:rsidRPr="006246F2">
        <w:rPr>
          <w:rFonts w:hint="eastAsia"/>
          <w:color w:val="000000" w:themeColor="text1"/>
        </w:rPr>
        <w:t>)+</w:t>
      </w:r>
      <w:r w:rsidRPr="006246F2">
        <w:rPr>
          <w:rFonts w:hint="eastAsia"/>
          <w:color w:val="000000" w:themeColor="text1"/>
        </w:rPr>
        <w:t>紫外线消毒处理工艺，具体工艺流程见</w:t>
      </w:r>
      <w:r w:rsidR="00C900DF" w:rsidRPr="006246F2">
        <w:rPr>
          <w:color w:val="000000" w:themeColor="text1"/>
        </w:rPr>
        <w:fldChar w:fldCharType="begin"/>
      </w:r>
      <w:r w:rsidR="00C900DF" w:rsidRPr="006246F2">
        <w:rPr>
          <w:color w:val="000000" w:themeColor="text1"/>
        </w:rPr>
        <w:instrText xml:space="preserve"> </w:instrText>
      </w:r>
      <w:r w:rsidR="00C900DF" w:rsidRPr="006246F2">
        <w:rPr>
          <w:rFonts w:hint="eastAsia"/>
          <w:color w:val="000000" w:themeColor="text1"/>
        </w:rPr>
        <w:instrText>REF _Ref178582357 \h</w:instrText>
      </w:r>
      <w:r w:rsidR="00C900DF" w:rsidRPr="006246F2">
        <w:rPr>
          <w:color w:val="000000" w:themeColor="text1"/>
        </w:rPr>
        <w:instrText xml:space="preserve"> </w:instrText>
      </w:r>
      <w:r w:rsidR="00C900DF" w:rsidRPr="006246F2">
        <w:rPr>
          <w:color w:val="000000" w:themeColor="text1"/>
        </w:rPr>
      </w:r>
      <w:r w:rsidR="00C900DF" w:rsidRPr="006246F2">
        <w:rPr>
          <w:color w:val="000000" w:themeColor="text1"/>
        </w:rPr>
        <w:fldChar w:fldCharType="separate"/>
      </w:r>
      <w:r w:rsidR="00A70BAF" w:rsidRPr="006246F2">
        <w:rPr>
          <w:rFonts w:hint="eastAsia"/>
          <w:color w:val="000000" w:themeColor="text1"/>
        </w:rPr>
        <w:t>图</w:t>
      </w:r>
      <w:r w:rsidR="00A70BAF" w:rsidRPr="006246F2">
        <w:rPr>
          <w:rFonts w:hint="eastAsia"/>
          <w:color w:val="000000" w:themeColor="text1"/>
        </w:rPr>
        <w:t xml:space="preserve"> </w:t>
      </w:r>
      <w:r w:rsidR="00A70BAF" w:rsidRPr="006246F2">
        <w:rPr>
          <w:noProof/>
          <w:color w:val="000000" w:themeColor="text1"/>
        </w:rPr>
        <w:t>2</w:t>
      </w:r>
      <w:r w:rsidR="00A70BAF" w:rsidRPr="006246F2">
        <w:rPr>
          <w:color w:val="000000" w:themeColor="text1"/>
        </w:rPr>
        <w:noBreakHyphen/>
      </w:r>
      <w:r w:rsidR="00A70BAF" w:rsidRPr="006246F2">
        <w:rPr>
          <w:noProof/>
          <w:color w:val="000000" w:themeColor="text1"/>
        </w:rPr>
        <w:t>9</w:t>
      </w:r>
      <w:r w:rsidR="00C900DF" w:rsidRPr="006246F2">
        <w:rPr>
          <w:color w:val="000000" w:themeColor="text1"/>
        </w:rPr>
        <w:fldChar w:fldCharType="end"/>
      </w:r>
      <w:r w:rsidR="00C900DF" w:rsidRPr="006246F2">
        <w:rPr>
          <w:rFonts w:hint="eastAsia"/>
          <w:color w:val="000000" w:themeColor="text1"/>
        </w:rPr>
        <w:t>：</w:t>
      </w:r>
    </w:p>
    <w:p w14:paraId="4F98C66A" w14:textId="75C1A3AD" w:rsidR="00DE485D" w:rsidRPr="006246F2" w:rsidRDefault="000D7C81" w:rsidP="000D7C81">
      <w:pPr>
        <w:spacing w:line="240" w:lineRule="auto"/>
        <w:ind w:firstLineChars="0" w:firstLine="0"/>
        <w:jc w:val="center"/>
        <w:rPr>
          <w:color w:val="000000" w:themeColor="text1"/>
        </w:rPr>
      </w:pPr>
      <w:r w:rsidRPr="006246F2">
        <w:rPr>
          <w:noProof/>
          <w:color w:val="000000" w:themeColor="text1"/>
        </w:rPr>
        <w:lastRenderedPageBreak/>
        <w:drawing>
          <wp:inline distT="0" distB="0" distL="0" distR="0" wp14:anchorId="20B117C4" wp14:editId="4E079217">
            <wp:extent cx="5926455" cy="2555875"/>
            <wp:effectExtent l="0" t="0" r="0" b="0"/>
            <wp:docPr id="6747957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795768" name=""/>
                    <pic:cNvPicPr/>
                  </pic:nvPicPr>
                  <pic:blipFill>
                    <a:blip r:embed="rId39"/>
                    <a:stretch>
                      <a:fillRect/>
                    </a:stretch>
                  </pic:blipFill>
                  <pic:spPr>
                    <a:xfrm>
                      <a:off x="0" y="0"/>
                      <a:ext cx="5926455" cy="2555875"/>
                    </a:xfrm>
                    <a:prstGeom prst="rect">
                      <a:avLst/>
                    </a:prstGeom>
                  </pic:spPr>
                </pic:pic>
              </a:graphicData>
            </a:graphic>
          </wp:inline>
        </w:drawing>
      </w:r>
    </w:p>
    <w:p w14:paraId="2234C2A9" w14:textId="54B11882" w:rsidR="000D7C81" w:rsidRPr="006246F2" w:rsidRDefault="000D7C81" w:rsidP="000D7C81">
      <w:pPr>
        <w:pStyle w:val="a6"/>
        <w:ind w:firstLine="480"/>
        <w:rPr>
          <w:color w:val="000000" w:themeColor="text1"/>
        </w:rPr>
      </w:pPr>
      <w:bookmarkStart w:id="130" w:name="_Ref178582357"/>
      <w:r w:rsidRPr="006246F2">
        <w:rPr>
          <w:rFonts w:hint="eastAsia"/>
          <w:color w:val="000000" w:themeColor="text1"/>
        </w:rPr>
        <w:t>图</w:t>
      </w:r>
      <w:r w:rsidRPr="006246F2">
        <w:rPr>
          <w:rFonts w:hint="eastAsia"/>
          <w:color w:val="000000" w:themeColor="text1"/>
        </w:rPr>
        <w:t xml:space="preserve"> </w:t>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STYLEREF 1 \s</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2</w:t>
      </w:r>
      <w:r w:rsidR="00DA2595" w:rsidRPr="006246F2">
        <w:rPr>
          <w:color w:val="000000" w:themeColor="text1"/>
        </w:rPr>
        <w:fldChar w:fldCharType="end"/>
      </w:r>
      <w:r w:rsidR="00DA2595" w:rsidRPr="006246F2">
        <w:rPr>
          <w:color w:val="000000" w:themeColor="text1"/>
        </w:rPr>
        <w:noBreakHyphen/>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 xml:space="preserve">SEQ </w:instrText>
      </w:r>
      <w:r w:rsidR="00DA2595" w:rsidRPr="006246F2">
        <w:rPr>
          <w:rFonts w:hint="eastAsia"/>
          <w:color w:val="000000" w:themeColor="text1"/>
        </w:rPr>
        <w:instrText>图</w:instrText>
      </w:r>
      <w:r w:rsidR="00DA2595" w:rsidRPr="006246F2">
        <w:rPr>
          <w:rFonts w:hint="eastAsia"/>
          <w:color w:val="000000" w:themeColor="text1"/>
        </w:rPr>
        <w:instrText xml:space="preserve"> \* ARABIC \s 1</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9</w:t>
      </w:r>
      <w:r w:rsidR="00DA2595" w:rsidRPr="006246F2">
        <w:rPr>
          <w:color w:val="000000" w:themeColor="text1"/>
        </w:rPr>
        <w:fldChar w:fldCharType="end"/>
      </w:r>
      <w:bookmarkEnd w:id="130"/>
      <w:r w:rsidRPr="006246F2">
        <w:rPr>
          <w:rFonts w:hint="eastAsia"/>
          <w:color w:val="000000" w:themeColor="text1"/>
        </w:rPr>
        <w:t xml:space="preserve">  </w:t>
      </w:r>
      <w:r w:rsidRPr="006246F2">
        <w:rPr>
          <w:rFonts w:hint="eastAsia"/>
          <w:color w:val="000000" w:themeColor="text1"/>
        </w:rPr>
        <w:t>本污水处理厂工艺流程图</w:t>
      </w:r>
    </w:p>
    <w:p w14:paraId="3B6E8BB0" w14:textId="328BEBF9" w:rsidR="00DE485D" w:rsidRPr="006246F2" w:rsidRDefault="00C900DF" w:rsidP="00DE485D">
      <w:pPr>
        <w:ind w:firstLine="480"/>
        <w:rPr>
          <w:color w:val="000000" w:themeColor="text1"/>
        </w:rPr>
      </w:pPr>
      <w:r w:rsidRPr="006246F2">
        <w:rPr>
          <w:rFonts w:hint="eastAsia"/>
          <w:color w:val="000000" w:themeColor="text1"/>
        </w:rPr>
        <w:t>3</w:t>
      </w:r>
      <w:r w:rsidRPr="006246F2">
        <w:rPr>
          <w:rFonts w:hint="eastAsia"/>
          <w:color w:val="000000" w:themeColor="text1"/>
        </w:rPr>
        <w:t>）进出水水质在线监测情况</w:t>
      </w:r>
    </w:p>
    <w:p w14:paraId="3CB79F03" w14:textId="069889F8" w:rsidR="00C900DF" w:rsidRPr="006246F2" w:rsidRDefault="00C900DF" w:rsidP="00DE485D">
      <w:pPr>
        <w:ind w:firstLine="480"/>
        <w:rPr>
          <w:color w:val="000000" w:themeColor="text1"/>
        </w:rPr>
      </w:pPr>
      <w:r w:rsidRPr="006246F2">
        <w:rPr>
          <w:rFonts w:hint="eastAsia"/>
          <w:color w:val="000000" w:themeColor="text1"/>
        </w:rPr>
        <w:t>根据湖南东安经济开发区污水处理厂</w:t>
      </w:r>
      <w:r w:rsidRPr="006246F2">
        <w:rPr>
          <w:rFonts w:hint="eastAsia"/>
          <w:color w:val="000000" w:themeColor="text1"/>
        </w:rPr>
        <w:t>2023</w:t>
      </w:r>
      <w:r w:rsidRPr="006246F2">
        <w:rPr>
          <w:rFonts w:hint="eastAsia"/>
          <w:color w:val="000000" w:themeColor="text1"/>
        </w:rPr>
        <w:t>年运行报表（在线数据），其中进出水浓度及进水量见下表</w:t>
      </w:r>
    </w:p>
    <w:p w14:paraId="6743D232" w14:textId="12F89CB7" w:rsidR="00C900DF" w:rsidRPr="006246F2" w:rsidRDefault="00C900DF" w:rsidP="00C900DF">
      <w:pPr>
        <w:pStyle w:val="a6"/>
        <w:ind w:firstLine="480"/>
        <w:rPr>
          <w:color w:val="000000" w:themeColor="text1"/>
        </w:rPr>
      </w:pPr>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15</w:t>
      </w:r>
      <w:r w:rsidR="00A63491"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污水处理厂在线数据统计表单位</w:t>
      </w:r>
      <w:r w:rsidRPr="006246F2">
        <w:rPr>
          <w:rFonts w:hint="eastAsia"/>
          <w:color w:val="000000" w:themeColor="text1"/>
        </w:rPr>
        <w:t xml:space="preserve">:mg/L(PH </w:t>
      </w:r>
      <w:r w:rsidRPr="006246F2">
        <w:rPr>
          <w:rFonts w:hint="eastAsia"/>
          <w:color w:val="000000" w:themeColor="text1"/>
        </w:rPr>
        <w:t>值无量纲</w:t>
      </w:r>
      <w:r w:rsidRPr="006246F2">
        <w:rPr>
          <w:rFonts w:hint="eastAsia"/>
          <w:color w:val="000000" w:themeColor="text1"/>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35"/>
        <w:gridCol w:w="1240"/>
        <w:gridCol w:w="964"/>
        <w:gridCol w:w="826"/>
        <w:gridCol w:w="930"/>
        <w:gridCol w:w="966"/>
        <w:gridCol w:w="1065"/>
        <w:gridCol w:w="850"/>
        <w:gridCol w:w="1247"/>
      </w:tblGrid>
      <w:tr w:rsidR="006246F2" w:rsidRPr="006246F2" w14:paraId="03ED1BDF" w14:textId="77777777" w:rsidTr="00C900DF">
        <w:trPr>
          <w:trHeight w:val="439"/>
          <w:jc w:val="center"/>
        </w:trPr>
        <w:tc>
          <w:tcPr>
            <w:tcW w:w="662" w:type="pct"/>
            <w:vMerge w:val="restart"/>
            <w:noWrap/>
            <w:vAlign w:val="center"/>
          </w:tcPr>
          <w:p w14:paraId="7C69A004" w14:textId="4BFD9289" w:rsidR="00C900DF" w:rsidRPr="006246F2" w:rsidRDefault="00C900DF" w:rsidP="00C900DF">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监测时间</w:t>
            </w:r>
          </w:p>
        </w:tc>
        <w:tc>
          <w:tcPr>
            <w:tcW w:w="665" w:type="pct"/>
            <w:vMerge w:val="restart"/>
            <w:vAlign w:val="center"/>
          </w:tcPr>
          <w:p w14:paraId="7F314476" w14:textId="0ADE0650" w:rsidR="00C900DF" w:rsidRPr="006246F2" w:rsidRDefault="00C900DF" w:rsidP="00C900DF">
            <w:pPr>
              <w:widowControl/>
              <w:spacing w:line="240" w:lineRule="auto"/>
              <w:ind w:firstLineChars="0" w:firstLine="0"/>
              <w:jc w:val="center"/>
              <w:textAlignment w:val="center"/>
              <w:rPr>
                <w:color w:val="000000" w:themeColor="text1"/>
                <w:kern w:val="0"/>
                <w:sz w:val="21"/>
                <w:szCs w:val="21"/>
                <w:lang w:bidi="ar"/>
              </w:rPr>
            </w:pPr>
            <w:r w:rsidRPr="006246F2">
              <w:rPr>
                <w:color w:val="000000" w:themeColor="text1"/>
                <w:kern w:val="0"/>
                <w:sz w:val="21"/>
                <w:szCs w:val="21"/>
                <w:lang w:bidi="ar"/>
              </w:rPr>
              <w:t>进水量（</w:t>
            </w:r>
            <w:r w:rsidRPr="006246F2">
              <w:rPr>
                <w:color w:val="000000" w:themeColor="text1"/>
                <w:kern w:val="0"/>
                <w:sz w:val="21"/>
                <w:szCs w:val="21"/>
                <w:lang w:bidi="ar"/>
              </w:rPr>
              <w:t>m</w:t>
            </w:r>
            <w:r w:rsidRPr="006246F2">
              <w:rPr>
                <w:color w:val="000000" w:themeColor="text1"/>
                <w:kern w:val="0"/>
                <w:sz w:val="21"/>
                <w:szCs w:val="21"/>
                <w:vertAlign w:val="superscript"/>
                <w:lang w:bidi="ar"/>
              </w:rPr>
              <w:t>3</w:t>
            </w:r>
            <w:r w:rsidRPr="006246F2">
              <w:rPr>
                <w:rFonts w:hint="eastAsia"/>
                <w:color w:val="000000" w:themeColor="text1"/>
                <w:kern w:val="0"/>
                <w:sz w:val="21"/>
                <w:szCs w:val="21"/>
                <w:lang w:bidi="ar"/>
              </w:rPr>
              <w:t>/d</w:t>
            </w:r>
            <w:r w:rsidRPr="006246F2">
              <w:rPr>
                <w:color w:val="000000" w:themeColor="text1"/>
                <w:kern w:val="0"/>
                <w:sz w:val="21"/>
                <w:szCs w:val="21"/>
                <w:lang w:bidi="ar"/>
              </w:rPr>
              <w:t>）</w:t>
            </w:r>
          </w:p>
        </w:tc>
        <w:tc>
          <w:tcPr>
            <w:tcW w:w="960" w:type="pct"/>
            <w:gridSpan w:val="2"/>
            <w:vAlign w:val="center"/>
          </w:tcPr>
          <w:p w14:paraId="4298AA73" w14:textId="668DBDC0" w:rsidR="00C900DF" w:rsidRPr="006246F2" w:rsidRDefault="00C900DF" w:rsidP="00C900DF">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进水口在线</w:t>
            </w:r>
          </w:p>
        </w:tc>
        <w:tc>
          <w:tcPr>
            <w:tcW w:w="2713" w:type="pct"/>
            <w:gridSpan w:val="5"/>
            <w:vAlign w:val="center"/>
          </w:tcPr>
          <w:p w14:paraId="502E151D" w14:textId="10A3B572" w:rsidR="00C900DF" w:rsidRPr="006246F2" w:rsidRDefault="00C900DF" w:rsidP="00C900DF">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出水口在线</w:t>
            </w:r>
          </w:p>
        </w:tc>
      </w:tr>
      <w:tr w:rsidR="006246F2" w:rsidRPr="006246F2" w14:paraId="35A39DC4" w14:textId="77777777" w:rsidTr="00C900DF">
        <w:trPr>
          <w:trHeight w:val="600"/>
          <w:jc w:val="center"/>
        </w:trPr>
        <w:tc>
          <w:tcPr>
            <w:tcW w:w="662" w:type="pct"/>
            <w:vMerge/>
            <w:noWrap/>
            <w:vAlign w:val="center"/>
          </w:tcPr>
          <w:p w14:paraId="3A52E28C" w14:textId="77777777" w:rsidR="00C900DF" w:rsidRPr="006246F2" w:rsidRDefault="00C900DF" w:rsidP="00C900DF">
            <w:pPr>
              <w:widowControl/>
              <w:spacing w:line="240" w:lineRule="auto"/>
              <w:ind w:firstLineChars="0" w:firstLine="0"/>
              <w:jc w:val="center"/>
              <w:textAlignment w:val="center"/>
              <w:rPr>
                <w:color w:val="000000" w:themeColor="text1"/>
                <w:kern w:val="0"/>
                <w:sz w:val="21"/>
                <w:szCs w:val="21"/>
                <w:lang w:bidi="ar"/>
              </w:rPr>
            </w:pPr>
          </w:p>
        </w:tc>
        <w:tc>
          <w:tcPr>
            <w:tcW w:w="665" w:type="pct"/>
            <w:vMerge/>
            <w:vAlign w:val="center"/>
          </w:tcPr>
          <w:p w14:paraId="1760E8FC" w14:textId="77777777" w:rsidR="00C900DF" w:rsidRPr="006246F2" w:rsidRDefault="00C900DF" w:rsidP="00C900DF">
            <w:pPr>
              <w:widowControl/>
              <w:spacing w:line="240" w:lineRule="auto"/>
              <w:ind w:firstLineChars="0" w:firstLine="0"/>
              <w:jc w:val="center"/>
              <w:textAlignment w:val="center"/>
              <w:rPr>
                <w:color w:val="000000" w:themeColor="text1"/>
                <w:kern w:val="0"/>
                <w:sz w:val="21"/>
                <w:szCs w:val="21"/>
                <w:lang w:bidi="ar"/>
              </w:rPr>
            </w:pPr>
          </w:p>
        </w:tc>
        <w:tc>
          <w:tcPr>
            <w:tcW w:w="517" w:type="pct"/>
            <w:vAlign w:val="center"/>
          </w:tcPr>
          <w:p w14:paraId="0ED94048" w14:textId="0A324715" w:rsidR="00C900DF" w:rsidRPr="006246F2" w:rsidRDefault="00C900DF" w:rsidP="00C900DF">
            <w:pPr>
              <w:widowControl/>
              <w:spacing w:line="240" w:lineRule="auto"/>
              <w:ind w:firstLineChars="0" w:firstLine="0"/>
              <w:jc w:val="center"/>
              <w:textAlignment w:val="center"/>
              <w:rPr>
                <w:color w:val="000000" w:themeColor="text1"/>
                <w:kern w:val="0"/>
                <w:sz w:val="21"/>
                <w:szCs w:val="21"/>
                <w:lang w:bidi="ar"/>
              </w:rPr>
            </w:pPr>
            <w:r w:rsidRPr="006246F2">
              <w:rPr>
                <w:color w:val="000000" w:themeColor="text1"/>
                <w:kern w:val="0"/>
                <w:sz w:val="21"/>
                <w:szCs w:val="21"/>
                <w:lang w:bidi="ar"/>
              </w:rPr>
              <w:t>CODcr</w:t>
            </w:r>
          </w:p>
        </w:tc>
        <w:tc>
          <w:tcPr>
            <w:tcW w:w="443" w:type="pct"/>
            <w:vAlign w:val="center"/>
          </w:tcPr>
          <w:p w14:paraId="3F9890B4" w14:textId="1A9021D5" w:rsidR="00C900DF" w:rsidRPr="006246F2" w:rsidRDefault="00C900DF" w:rsidP="00C900DF">
            <w:pPr>
              <w:widowControl/>
              <w:spacing w:line="240" w:lineRule="auto"/>
              <w:ind w:firstLineChars="0" w:firstLine="0"/>
              <w:jc w:val="center"/>
              <w:textAlignment w:val="center"/>
              <w:rPr>
                <w:color w:val="000000" w:themeColor="text1"/>
                <w:kern w:val="0"/>
                <w:sz w:val="21"/>
                <w:szCs w:val="21"/>
                <w:lang w:bidi="ar"/>
              </w:rPr>
            </w:pPr>
            <w:r w:rsidRPr="006246F2">
              <w:rPr>
                <w:color w:val="000000" w:themeColor="text1"/>
                <w:kern w:val="0"/>
                <w:sz w:val="21"/>
                <w:szCs w:val="21"/>
                <w:lang w:bidi="ar"/>
              </w:rPr>
              <w:t>NH</w:t>
            </w:r>
            <w:r w:rsidRPr="006246F2">
              <w:rPr>
                <w:color w:val="000000" w:themeColor="text1"/>
                <w:kern w:val="0"/>
                <w:sz w:val="21"/>
                <w:szCs w:val="21"/>
                <w:vertAlign w:val="subscript"/>
                <w:lang w:bidi="ar"/>
              </w:rPr>
              <w:t>3</w:t>
            </w:r>
            <w:r w:rsidRPr="006246F2">
              <w:rPr>
                <w:color w:val="000000" w:themeColor="text1"/>
                <w:kern w:val="0"/>
                <w:sz w:val="21"/>
                <w:szCs w:val="21"/>
                <w:lang w:bidi="ar"/>
              </w:rPr>
              <w:t>-N</w:t>
            </w:r>
          </w:p>
        </w:tc>
        <w:tc>
          <w:tcPr>
            <w:tcW w:w="499" w:type="pct"/>
            <w:vAlign w:val="center"/>
          </w:tcPr>
          <w:p w14:paraId="79FAA8DF" w14:textId="78191A37" w:rsidR="00C900DF" w:rsidRPr="006246F2" w:rsidRDefault="00C900DF" w:rsidP="00C900DF">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pH</w:t>
            </w:r>
          </w:p>
        </w:tc>
        <w:tc>
          <w:tcPr>
            <w:tcW w:w="518" w:type="pct"/>
            <w:vAlign w:val="center"/>
          </w:tcPr>
          <w:p w14:paraId="202D7577" w14:textId="6B4CD7F7" w:rsidR="00C900DF" w:rsidRPr="006246F2" w:rsidRDefault="00C900DF" w:rsidP="00C900DF">
            <w:pPr>
              <w:widowControl/>
              <w:spacing w:line="240" w:lineRule="auto"/>
              <w:ind w:firstLineChars="0" w:firstLine="0"/>
              <w:jc w:val="center"/>
              <w:textAlignment w:val="center"/>
              <w:rPr>
                <w:color w:val="000000" w:themeColor="text1"/>
                <w:kern w:val="0"/>
                <w:sz w:val="21"/>
                <w:szCs w:val="21"/>
                <w:lang w:bidi="ar"/>
              </w:rPr>
            </w:pPr>
            <w:r w:rsidRPr="006246F2">
              <w:rPr>
                <w:color w:val="000000" w:themeColor="text1"/>
                <w:kern w:val="0"/>
                <w:sz w:val="21"/>
                <w:szCs w:val="21"/>
                <w:lang w:bidi="ar"/>
              </w:rPr>
              <w:t>CODcr</w:t>
            </w:r>
          </w:p>
        </w:tc>
        <w:tc>
          <w:tcPr>
            <w:tcW w:w="571" w:type="pct"/>
            <w:vAlign w:val="center"/>
          </w:tcPr>
          <w:p w14:paraId="0B0012DA" w14:textId="75749DFE" w:rsidR="00C900DF" w:rsidRPr="006246F2" w:rsidRDefault="00C900DF" w:rsidP="00C900DF">
            <w:pPr>
              <w:widowControl/>
              <w:spacing w:line="240" w:lineRule="auto"/>
              <w:ind w:firstLineChars="0" w:firstLine="0"/>
              <w:jc w:val="center"/>
              <w:textAlignment w:val="center"/>
              <w:rPr>
                <w:color w:val="000000" w:themeColor="text1"/>
                <w:kern w:val="0"/>
                <w:sz w:val="21"/>
                <w:szCs w:val="21"/>
                <w:lang w:bidi="ar"/>
              </w:rPr>
            </w:pPr>
            <w:r w:rsidRPr="006246F2">
              <w:rPr>
                <w:color w:val="000000" w:themeColor="text1"/>
                <w:kern w:val="0"/>
                <w:sz w:val="21"/>
                <w:szCs w:val="21"/>
                <w:lang w:bidi="ar"/>
              </w:rPr>
              <w:t>NH</w:t>
            </w:r>
            <w:r w:rsidRPr="006246F2">
              <w:rPr>
                <w:color w:val="000000" w:themeColor="text1"/>
                <w:kern w:val="0"/>
                <w:sz w:val="21"/>
                <w:szCs w:val="21"/>
                <w:vertAlign w:val="subscript"/>
                <w:lang w:bidi="ar"/>
              </w:rPr>
              <w:t>3</w:t>
            </w:r>
            <w:r w:rsidRPr="006246F2">
              <w:rPr>
                <w:color w:val="000000" w:themeColor="text1"/>
                <w:kern w:val="0"/>
                <w:sz w:val="21"/>
                <w:szCs w:val="21"/>
                <w:lang w:bidi="ar"/>
              </w:rPr>
              <w:t>-N</w:t>
            </w:r>
          </w:p>
        </w:tc>
        <w:tc>
          <w:tcPr>
            <w:tcW w:w="456" w:type="pct"/>
            <w:vAlign w:val="center"/>
          </w:tcPr>
          <w:p w14:paraId="1CDFE6A7" w14:textId="076ACF55" w:rsidR="00C900DF" w:rsidRPr="006246F2" w:rsidRDefault="00C900DF" w:rsidP="00C900DF">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总氮</w:t>
            </w:r>
          </w:p>
        </w:tc>
        <w:tc>
          <w:tcPr>
            <w:tcW w:w="669" w:type="pct"/>
            <w:vAlign w:val="center"/>
          </w:tcPr>
          <w:p w14:paraId="54A043A6" w14:textId="09FE3B9A" w:rsidR="00C900DF" w:rsidRPr="006246F2" w:rsidRDefault="00C900DF" w:rsidP="00C900DF">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总磷</w:t>
            </w:r>
          </w:p>
        </w:tc>
      </w:tr>
      <w:tr w:rsidR="006246F2" w:rsidRPr="006246F2" w14:paraId="108B9C1B" w14:textId="77777777" w:rsidTr="00C900DF">
        <w:trPr>
          <w:trHeight w:val="439"/>
          <w:jc w:val="center"/>
        </w:trPr>
        <w:tc>
          <w:tcPr>
            <w:tcW w:w="662" w:type="pct"/>
            <w:noWrap/>
            <w:vAlign w:val="center"/>
          </w:tcPr>
          <w:p w14:paraId="60E83CDF" w14:textId="2969612C" w:rsidR="00C900DF" w:rsidRPr="006246F2" w:rsidRDefault="00C900DF" w:rsidP="00C900DF">
            <w:pPr>
              <w:widowControl/>
              <w:spacing w:line="240" w:lineRule="auto"/>
              <w:ind w:firstLineChars="0" w:firstLine="0"/>
              <w:jc w:val="center"/>
              <w:textAlignment w:val="center"/>
              <w:rPr>
                <w:color w:val="000000" w:themeColor="text1"/>
                <w:kern w:val="0"/>
                <w:sz w:val="21"/>
                <w:szCs w:val="21"/>
                <w:lang w:bidi="ar"/>
              </w:rPr>
            </w:pPr>
            <w:r w:rsidRPr="006246F2">
              <w:rPr>
                <w:color w:val="000000" w:themeColor="text1"/>
                <w:kern w:val="0"/>
                <w:sz w:val="21"/>
                <w:szCs w:val="21"/>
                <w:lang w:bidi="ar"/>
              </w:rPr>
              <w:t>2023/1/1</w:t>
            </w:r>
          </w:p>
        </w:tc>
        <w:tc>
          <w:tcPr>
            <w:tcW w:w="665" w:type="pct"/>
            <w:vAlign w:val="center"/>
          </w:tcPr>
          <w:p w14:paraId="292CFC0E" w14:textId="5CF9B1D4" w:rsidR="00C900DF" w:rsidRPr="006246F2" w:rsidRDefault="00C900DF" w:rsidP="00C900DF">
            <w:pPr>
              <w:widowControl/>
              <w:spacing w:line="240" w:lineRule="auto"/>
              <w:ind w:firstLineChars="0" w:firstLine="0"/>
              <w:jc w:val="center"/>
              <w:textAlignment w:val="center"/>
              <w:rPr>
                <w:color w:val="000000" w:themeColor="text1"/>
                <w:kern w:val="0"/>
                <w:sz w:val="21"/>
                <w:szCs w:val="21"/>
                <w:lang w:bidi="ar"/>
              </w:rPr>
            </w:pPr>
            <w:r w:rsidRPr="006246F2">
              <w:rPr>
                <w:color w:val="000000" w:themeColor="text1"/>
                <w:kern w:val="0"/>
                <w:sz w:val="21"/>
                <w:szCs w:val="21"/>
                <w:lang w:bidi="ar"/>
              </w:rPr>
              <w:t>280.637</w:t>
            </w:r>
          </w:p>
        </w:tc>
        <w:tc>
          <w:tcPr>
            <w:tcW w:w="517" w:type="pct"/>
            <w:vAlign w:val="center"/>
          </w:tcPr>
          <w:p w14:paraId="3BCF845F" w14:textId="619446F6" w:rsidR="00C900DF" w:rsidRPr="006246F2" w:rsidRDefault="00C900DF" w:rsidP="00C900DF">
            <w:pPr>
              <w:widowControl/>
              <w:spacing w:line="240" w:lineRule="auto"/>
              <w:ind w:firstLineChars="0" w:firstLine="0"/>
              <w:jc w:val="center"/>
              <w:textAlignment w:val="center"/>
              <w:rPr>
                <w:color w:val="000000" w:themeColor="text1"/>
                <w:kern w:val="0"/>
                <w:sz w:val="21"/>
                <w:szCs w:val="21"/>
                <w:lang w:bidi="ar"/>
              </w:rPr>
            </w:pPr>
            <w:r w:rsidRPr="006246F2">
              <w:rPr>
                <w:color w:val="000000" w:themeColor="text1"/>
                <w:kern w:val="0"/>
                <w:sz w:val="21"/>
                <w:szCs w:val="21"/>
                <w:lang w:bidi="ar"/>
              </w:rPr>
              <w:t>150.52</w:t>
            </w:r>
          </w:p>
        </w:tc>
        <w:tc>
          <w:tcPr>
            <w:tcW w:w="443" w:type="pct"/>
            <w:vAlign w:val="center"/>
          </w:tcPr>
          <w:p w14:paraId="61C1EE12" w14:textId="381C5E48" w:rsidR="00C900DF" w:rsidRPr="006246F2" w:rsidRDefault="00C900DF" w:rsidP="00C900DF">
            <w:pPr>
              <w:widowControl/>
              <w:spacing w:line="240" w:lineRule="auto"/>
              <w:ind w:firstLineChars="0" w:firstLine="0"/>
              <w:jc w:val="center"/>
              <w:textAlignment w:val="center"/>
              <w:rPr>
                <w:color w:val="000000" w:themeColor="text1"/>
                <w:kern w:val="0"/>
                <w:sz w:val="21"/>
                <w:szCs w:val="21"/>
                <w:lang w:bidi="ar"/>
              </w:rPr>
            </w:pPr>
            <w:r w:rsidRPr="006246F2">
              <w:rPr>
                <w:color w:val="000000" w:themeColor="text1"/>
                <w:kern w:val="0"/>
                <w:sz w:val="21"/>
                <w:szCs w:val="21"/>
                <w:lang w:bidi="ar"/>
              </w:rPr>
              <w:t>18.15</w:t>
            </w:r>
          </w:p>
        </w:tc>
        <w:tc>
          <w:tcPr>
            <w:tcW w:w="499" w:type="pct"/>
            <w:vAlign w:val="center"/>
          </w:tcPr>
          <w:p w14:paraId="360A9A38" w14:textId="2378D9AD" w:rsidR="00C900DF" w:rsidRPr="006246F2" w:rsidRDefault="00C900DF" w:rsidP="00C900DF">
            <w:pPr>
              <w:widowControl/>
              <w:spacing w:line="240" w:lineRule="auto"/>
              <w:ind w:firstLineChars="0" w:firstLine="0"/>
              <w:jc w:val="center"/>
              <w:textAlignment w:val="center"/>
              <w:rPr>
                <w:color w:val="000000" w:themeColor="text1"/>
                <w:kern w:val="0"/>
                <w:sz w:val="21"/>
                <w:szCs w:val="21"/>
                <w:lang w:bidi="ar"/>
              </w:rPr>
            </w:pPr>
            <w:r w:rsidRPr="006246F2">
              <w:rPr>
                <w:color w:val="000000" w:themeColor="text1"/>
                <w:kern w:val="0"/>
                <w:sz w:val="21"/>
                <w:szCs w:val="21"/>
                <w:lang w:bidi="ar"/>
              </w:rPr>
              <w:t>7.07</w:t>
            </w:r>
          </w:p>
        </w:tc>
        <w:tc>
          <w:tcPr>
            <w:tcW w:w="518" w:type="pct"/>
            <w:vAlign w:val="center"/>
          </w:tcPr>
          <w:p w14:paraId="4FCB24A5" w14:textId="40BD1E98" w:rsidR="00C900DF" w:rsidRPr="006246F2" w:rsidRDefault="00C900DF" w:rsidP="00C900DF">
            <w:pPr>
              <w:widowControl/>
              <w:spacing w:line="240" w:lineRule="auto"/>
              <w:ind w:firstLineChars="0" w:firstLine="0"/>
              <w:jc w:val="center"/>
              <w:textAlignment w:val="center"/>
              <w:rPr>
                <w:color w:val="000000" w:themeColor="text1"/>
                <w:kern w:val="0"/>
                <w:sz w:val="21"/>
                <w:szCs w:val="21"/>
                <w:lang w:bidi="ar"/>
              </w:rPr>
            </w:pPr>
            <w:r w:rsidRPr="006246F2">
              <w:rPr>
                <w:color w:val="000000" w:themeColor="text1"/>
                <w:kern w:val="0"/>
                <w:sz w:val="21"/>
                <w:szCs w:val="21"/>
                <w:lang w:bidi="ar"/>
              </w:rPr>
              <w:t>23.65</w:t>
            </w:r>
          </w:p>
        </w:tc>
        <w:tc>
          <w:tcPr>
            <w:tcW w:w="571" w:type="pct"/>
            <w:vAlign w:val="center"/>
          </w:tcPr>
          <w:p w14:paraId="3F49A0AA" w14:textId="53A6102A" w:rsidR="00C900DF" w:rsidRPr="006246F2" w:rsidRDefault="00C900DF" w:rsidP="00C900DF">
            <w:pPr>
              <w:widowControl/>
              <w:spacing w:line="240" w:lineRule="auto"/>
              <w:ind w:firstLineChars="0" w:firstLine="0"/>
              <w:jc w:val="center"/>
              <w:textAlignment w:val="center"/>
              <w:rPr>
                <w:color w:val="000000" w:themeColor="text1"/>
                <w:kern w:val="0"/>
                <w:sz w:val="21"/>
                <w:szCs w:val="21"/>
                <w:lang w:bidi="ar"/>
              </w:rPr>
            </w:pPr>
            <w:r w:rsidRPr="006246F2">
              <w:rPr>
                <w:color w:val="000000" w:themeColor="text1"/>
                <w:kern w:val="0"/>
                <w:sz w:val="21"/>
                <w:szCs w:val="21"/>
                <w:lang w:bidi="ar"/>
              </w:rPr>
              <w:t>0.04</w:t>
            </w:r>
          </w:p>
        </w:tc>
        <w:tc>
          <w:tcPr>
            <w:tcW w:w="456" w:type="pct"/>
            <w:vAlign w:val="center"/>
          </w:tcPr>
          <w:p w14:paraId="06A5619E" w14:textId="742B05C4" w:rsidR="00C900DF" w:rsidRPr="006246F2" w:rsidRDefault="00C900DF" w:rsidP="00C900DF">
            <w:pPr>
              <w:widowControl/>
              <w:spacing w:line="240" w:lineRule="auto"/>
              <w:ind w:firstLineChars="0" w:firstLine="0"/>
              <w:jc w:val="center"/>
              <w:textAlignment w:val="center"/>
              <w:rPr>
                <w:color w:val="000000" w:themeColor="text1"/>
                <w:kern w:val="0"/>
                <w:sz w:val="21"/>
                <w:szCs w:val="21"/>
                <w:lang w:bidi="ar"/>
              </w:rPr>
            </w:pPr>
            <w:r w:rsidRPr="006246F2">
              <w:rPr>
                <w:color w:val="000000" w:themeColor="text1"/>
                <w:kern w:val="0"/>
                <w:sz w:val="21"/>
                <w:szCs w:val="21"/>
                <w:lang w:bidi="ar"/>
              </w:rPr>
              <w:t>6.16</w:t>
            </w:r>
          </w:p>
        </w:tc>
        <w:tc>
          <w:tcPr>
            <w:tcW w:w="669" w:type="pct"/>
            <w:vAlign w:val="center"/>
          </w:tcPr>
          <w:p w14:paraId="119EA54C" w14:textId="4388065D" w:rsidR="00C900DF" w:rsidRPr="006246F2" w:rsidRDefault="00C900DF" w:rsidP="00C900DF">
            <w:pPr>
              <w:widowControl/>
              <w:spacing w:line="240" w:lineRule="auto"/>
              <w:ind w:firstLineChars="0" w:firstLine="0"/>
              <w:jc w:val="center"/>
              <w:textAlignment w:val="center"/>
              <w:rPr>
                <w:color w:val="000000" w:themeColor="text1"/>
                <w:kern w:val="0"/>
                <w:sz w:val="21"/>
                <w:szCs w:val="21"/>
                <w:lang w:bidi="ar"/>
              </w:rPr>
            </w:pPr>
            <w:r w:rsidRPr="006246F2">
              <w:rPr>
                <w:color w:val="000000" w:themeColor="text1"/>
                <w:kern w:val="0"/>
                <w:sz w:val="21"/>
                <w:szCs w:val="21"/>
                <w:lang w:bidi="ar"/>
              </w:rPr>
              <w:t>0.07</w:t>
            </w:r>
          </w:p>
        </w:tc>
      </w:tr>
    </w:tbl>
    <w:p w14:paraId="2F535EA7" w14:textId="306FA28E" w:rsidR="00627963" w:rsidRPr="006246F2" w:rsidRDefault="00C900DF" w:rsidP="00627963">
      <w:pPr>
        <w:ind w:firstLine="480"/>
        <w:rPr>
          <w:color w:val="000000" w:themeColor="text1"/>
        </w:rPr>
      </w:pPr>
      <w:r w:rsidRPr="006246F2">
        <w:rPr>
          <w:rFonts w:hint="eastAsia"/>
          <w:color w:val="000000" w:themeColor="text1"/>
        </w:rPr>
        <w:t>根据上表可知，</w:t>
      </w:r>
      <w:r w:rsidR="00627963" w:rsidRPr="006246F2">
        <w:rPr>
          <w:rFonts w:hint="eastAsia"/>
          <w:color w:val="000000" w:themeColor="text1"/>
        </w:rPr>
        <w:t>湖南东安经济开发区污水处理厂</w:t>
      </w:r>
      <w:r w:rsidRPr="006246F2">
        <w:rPr>
          <w:rFonts w:hint="eastAsia"/>
          <w:color w:val="000000" w:themeColor="text1"/>
        </w:rPr>
        <w:t>日处理水量均值为</w:t>
      </w:r>
      <w:r w:rsidR="00627963" w:rsidRPr="006246F2">
        <w:rPr>
          <w:rFonts w:hint="eastAsia"/>
          <w:color w:val="000000" w:themeColor="text1"/>
        </w:rPr>
        <w:t>300</w:t>
      </w:r>
      <w:r w:rsidRPr="006246F2">
        <w:rPr>
          <w:rFonts w:hint="eastAsia"/>
          <w:color w:val="000000" w:themeColor="text1"/>
        </w:rPr>
        <w:t>t/d</w:t>
      </w:r>
      <w:r w:rsidR="00627963" w:rsidRPr="006246F2">
        <w:rPr>
          <w:rFonts w:hint="eastAsia"/>
          <w:color w:val="000000" w:themeColor="text1"/>
        </w:rPr>
        <w:t>。</w:t>
      </w:r>
    </w:p>
    <w:p w14:paraId="2B54988B" w14:textId="4D1F284F" w:rsidR="00C900DF" w:rsidRPr="006246F2" w:rsidRDefault="001864E7" w:rsidP="00DE485D">
      <w:pPr>
        <w:ind w:firstLine="480"/>
        <w:rPr>
          <w:color w:val="000000" w:themeColor="text1"/>
        </w:rPr>
      </w:pPr>
      <w:r w:rsidRPr="006246F2">
        <w:rPr>
          <w:rFonts w:hint="eastAsia"/>
          <w:color w:val="000000" w:themeColor="text1"/>
        </w:rPr>
        <w:t>4</w:t>
      </w:r>
      <w:r w:rsidRPr="006246F2">
        <w:rPr>
          <w:rFonts w:hint="eastAsia"/>
          <w:color w:val="000000" w:themeColor="text1"/>
        </w:rPr>
        <w:t>）污水管网建设及重点废水排污企业纳管情况</w:t>
      </w:r>
    </w:p>
    <w:p w14:paraId="02A25E89" w14:textId="7BFD3BAE" w:rsidR="001864E7" w:rsidRPr="006246F2" w:rsidRDefault="001864E7" w:rsidP="00DE485D">
      <w:pPr>
        <w:ind w:firstLine="480"/>
        <w:rPr>
          <w:color w:val="000000" w:themeColor="text1"/>
        </w:rPr>
      </w:pPr>
      <w:r w:rsidRPr="006246F2">
        <w:rPr>
          <w:rFonts w:hint="eastAsia"/>
          <w:color w:val="000000" w:themeColor="text1"/>
        </w:rPr>
        <w:t>白牙片区已开发区域沿官田路、青土坪路、光源路、</w:t>
      </w:r>
      <w:r w:rsidR="00863FBE" w:rsidRPr="006246F2">
        <w:rPr>
          <w:rFonts w:hint="eastAsia"/>
          <w:color w:val="000000" w:themeColor="text1"/>
        </w:rPr>
        <w:t>鹿鸣路</w:t>
      </w:r>
      <w:r w:rsidRPr="006246F2">
        <w:rPr>
          <w:rFonts w:hint="eastAsia"/>
          <w:color w:val="000000" w:themeColor="text1"/>
        </w:rPr>
        <w:t>铺设了</w:t>
      </w:r>
      <w:r w:rsidR="00863FBE" w:rsidRPr="006246F2">
        <w:rPr>
          <w:rFonts w:hint="eastAsia"/>
          <w:color w:val="000000" w:themeColor="text1"/>
        </w:rPr>
        <w:t>污</w:t>
      </w:r>
      <w:r w:rsidRPr="006246F2">
        <w:rPr>
          <w:rFonts w:hint="eastAsia"/>
          <w:color w:val="000000" w:themeColor="text1"/>
        </w:rPr>
        <w:t>水管网</w:t>
      </w:r>
      <w:r w:rsidR="00863FBE" w:rsidRPr="006246F2">
        <w:rPr>
          <w:rFonts w:hint="eastAsia"/>
          <w:color w:val="000000" w:themeColor="text1"/>
        </w:rPr>
        <w:t>，园区收集的污水经重力流汇入至官田路污水干管，</w:t>
      </w:r>
      <w:r w:rsidR="00DA7FA9" w:rsidRPr="006246F2">
        <w:rPr>
          <w:rFonts w:hint="eastAsia"/>
          <w:color w:val="000000" w:themeColor="text1"/>
        </w:rPr>
        <w:t>在官田路与湘桂铁路交汇处东北角设置污水提升泵站，按</w:t>
      </w:r>
      <w:r w:rsidR="00DA7FA9" w:rsidRPr="006246F2">
        <w:rPr>
          <w:rFonts w:hint="eastAsia"/>
          <w:color w:val="000000" w:themeColor="text1"/>
        </w:rPr>
        <w:t>1</w:t>
      </w:r>
      <w:r w:rsidR="00DA7FA9" w:rsidRPr="006246F2">
        <w:rPr>
          <w:rFonts w:hint="eastAsia"/>
          <w:color w:val="000000" w:themeColor="text1"/>
        </w:rPr>
        <w:t>万</w:t>
      </w:r>
      <w:r w:rsidR="00DA7FA9" w:rsidRPr="006246F2">
        <w:rPr>
          <w:color w:val="000000" w:themeColor="text1"/>
        </w:rPr>
        <w:t>t/d</w:t>
      </w:r>
      <w:r w:rsidR="00DA7FA9" w:rsidRPr="006246F2">
        <w:rPr>
          <w:rFonts w:hint="eastAsia"/>
          <w:color w:val="000000" w:themeColor="text1"/>
        </w:rPr>
        <w:t>规模涉及，目前设备按</w:t>
      </w:r>
      <w:r w:rsidR="00DA7FA9" w:rsidRPr="006246F2">
        <w:rPr>
          <w:rFonts w:hint="eastAsia"/>
          <w:color w:val="000000" w:themeColor="text1"/>
        </w:rPr>
        <w:t>0.5</w:t>
      </w:r>
      <w:r w:rsidR="00DA7FA9" w:rsidRPr="006246F2">
        <w:rPr>
          <w:rFonts w:hint="eastAsia"/>
          <w:color w:val="000000" w:themeColor="text1"/>
        </w:rPr>
        <w:t>万</w:t>
      </w:r>
      <w:r w:rsidR="00DA7FA9" w:rsidRPr="006246F2">
        <w:rPr>
          <w:color w:val="000000" w:themeColor="text1"/>
        </w:rPr>
        <w:t>t/d</w:t>
      </w:r>
      <w:r w:rsidR="00DA7FA9" w:rsidRPr="006246F2">
        <w:rPr>
          <w:rFonts w:hint="eastAsia"/>
          <w:color w:val="000000" w:themeColor="text1"/>
        </w:rPr>
        <w:t>安装，将整个园区范围内收集的污水经提升泵站压力输送至园区污水处理厂。</w:t>
      </w:r>
    </w:p>
    <w:p w14:paraId="16A8A3AC" w14:textId="74D773EE" w:rsidR="00DA7FA9" w:rsidRPr="006246F2" w:rsidRDefault="00DA7FA9" w:rsidP="00DE485D">
      <w:pPr>
        <w:ind w:firstLine="480"/>
        <w:rPr>
          <w:color w:val="000000" w:themeColor="text1"/>
        </w:rPr>
      </w:pPr>
      <w:r w:rsidRPr="006246F2">
        <w:rPr>
          <w:rFonts w:hint="eastAsia"/>
          <w:color w:val="000000" w:themeColor="text1"/>
        </w:rPr>
        <w:t>白牙片区主要涉水企业为湖南甜蔓生物科技有限公司及东安粮盛食品有限公司，其废水均可纳入至污水管网进行收集。</w:t>
      </w:r>
    </w:p>
    <w:p w14:paraId="2CFF7E33" w14:textId="65E7DB66" w:rsidR="003774DD" w:rsidRPr="006246F2" w:rsidRDefault="003774DD" w:rsidP="003774DD">
      <w:pPr>
        <w:spacing w:line="240" w:lineRule="auto"/>
        <w:ind w:firstLineChars="0" w:firstLine="0"/>
        <w:jc w:val="center"/>
        <w:rPr>
          <w:color w:val="000000" w:themeColor="text1"/>
        </w:rPr>
      </w:pPr>
      <w:r w:rsidRPr="006246F2">
        <w:rPr>
          <w:noProof/>
          <w:color w:val="000000" w:themeColor="text1"/>
        </w:rPr>
        <w:lastRenderedPageBreak/>
        <w:drawing>
          <wp:inline distT="0" distB="0" distL="0" distR="0" wp14:anchorId="0AD8C9E0" wp14:editId="11615F09">
            <wp:extent cx="5926455" cy="4032250"/>
            <wp:effectExtent l="0" t="0" r="0" b="6350"/>
            <wp:docPr id="3590866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086656" name=""/>
                    <pic:cNvPicPr/>
                  </pic:nvPicPr>
                  <pic:blipFill>
                    <a:blip r:embed="rId40"/>
                    <a:stretch>
                      <a:fillRect/>
                    </a:stretch>
                  </pic:blipFill>
                  <pic:spPr>
                    <a:xfrm>
                      <a:off x="0" y="0"/>
                      <a:ext cx="5926455" cy="4032250"/>
                    </a:xfrm>
                    <a:prstGeom prst="rect">
                      <a:avLst/>
                    </a:prstGeom>
                  </pic:spPr>
                </pic:pic>
              </a:graphicData>
            </a:graphic>
          </wp:inline>
        </w:drawing>
      </w:r>
    </w:p>
    <w:p w14:paraId="4DD2E782" w14:textId="110B3562" w:rsidR="00DA7FA9" w:rsidRPr="006246F2" w:rsidRDefault="003774DD" w:rsidP="003774DD">
      <w:pPr>
        <w:pStyle w:val="a6"/>
        <w:ind w:firstLine="480"/>
        <w:rPr>
          <w:color w:val="000000" w:themeColor="text1"/>
        </w:rPr>
      </w:pPr>
      <w:r w:rsidRPr="006246F2">
        <w:rPr>
          <w:rFonts w:hint="eastAsia"/>
          <w:color w:val="000000" w:themeColor="text1"/>
        </w:rPr>
        <w:t>图</w:t>
      </w:r>
      <w:r w:rsidRPr="006246F2">
        <w:rPr>
          <w:rFonts w:hint="eastAsia"/>
          <w:color w:val="000000" w:themeColor="text1"/>
        </w:rPr>
        <w:t xml:space="preserve"> </w:t>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STYLEREF 1 \s</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2</w:t>
      </w:r>
      <w:r w:rsidR="00DA2595" w:rsidRPr="006246F2">
        <w:rPr>
          <w:color w:val="000000" w:themeColor="text1"/>
        </w:rPr>
        <w:fldChar w:fldCharType="end"/>
      </w:r>
      <w:r w:rsidR="00DA2595" w:rsidRPr="006246F2">
        <w:rPr>
          <w:color w:val="000000" w:themeColor="text1"/>
        </w:rPr>
        <w:noBreakHyphen/>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 xml:space="preserve">SEQ </w:instrText>
      </w:r>
      <w:r w:rsidR="00DA2595" w:rsidRPr="006246F2">
        <w:rPr>
          <w:rFonts w:hint="eastAsia"/>
          <w:color w:val="000000" w:themeColor="text1"/>
        </w:rPr>
        <w:instrText>图</w:instrText>
      </w:r>
      <w:r w:rsidR="00DA2595" w:rsidRPr="006246F2">
        <w:rPr>
          <w:rFonts w:hint="eastAsia"/>
          <w:color w:val="000000" w:themeColor="text1"/>
        </w:rPr>
        <w:instrText xml:space="preserve"> \* ARABIC \s 1</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10</w:t>
      </w:r>
      <w:r w:rsidR="00DA2595"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白牙片区污水管网现状图</w:t>
      </w:r>
    </w:p>
    <w:p w14:paraId="577706CB" w14:textId="11F02E95" w:rsidR="00C900DF" w:rsidRPr="006246F2" w:rsidRDefault="003774DD" w:rsidP="00DE485D">
      <w:pPr>
        <w:ind w:firstLine="480"/>
        <w:rPr>
          <w:color w:val="000000" w:themeColor="text1"/>
        </w:rPr>
      </w:pPr>
      <w:r w:rsidRPr="006246F2">
        <w:rPr>
          <w:rFonts w:hint="eastAsia"/>
          <w:color w:val="000000" w:themeColor="text1"/>
        </w:rPr>
        <w:t>二、芦洪市镇污水处理工程建设项目</w:t>
      </w:r>
    </w:p>
    <w:p w14:paraId="6D318532" w14:textId="5C30E22E" w:rsidR="00C900DF" w:rsidRPr="006246F2" w:rsidRDefault="003774DD" w:rsidP="00DE485D">
      <w:pPr>
        <w:ind w:firstLine="480"/>
        <w:rPr>
          <w:color w:val="000000" w:themeColor="text1"/>
        </w:rPr>
      </w:pPr>
      <w:r w:rsidRPr="006246F2">
        <w:rPr>
          <w:rFonts w:hint="eastAsia"/>
          <w:color w:val="000000" w:themeColor="text1"/>
        </w:rPr>
        <w:t>芦洪市镇污水处理工程建设项目位于芦洪市镇南郊赵家井村，设计规模为</w:t>
      </w:r>
      <w:r w:rsidR="009F7744" w:rsidRPr="006246F2">
        <w:rPr>
          <w:rFonts w:hint="eastAsia"/>
          <w:color w:val="000000" w:themeColor="text1"/>
        </w:rPr>
        <w:t>0.5</w:t>
      </w:r>
      <w:r w:rsidRPr="006246F2">
        <w:rPr>
          <w:rFonts w:hint="eastAsia"/>
          <w:color w:val="000000" w:themeColor="text1"/>
        </w:rPr>
        <w:t>万</w:t>
      </w:r>
      <w:r w:rsidRPr="006246F2">
        <w:rPr>
          <w:rFonts w:hint="eastAsia"/>
          <w:color w:val="000000" w:themeColor="text1"/>
        </w:rPr>
        <w:t>m</w:t>
      </w:r>
      <w:r w:rsidRPr="006246F2">
        <w:rPr>
          <w:rFonts w:hint="eastAsia"/>
          <w:color w:val="000000" w:themeColor="text1"/>
          <w:vertAlign w:val="superscript"/>
        </w:rPr>
        <w:t>3</w:t>
      </w:r>
      <w:r w:rsidRPr="006246F2">
        <w:rPr>
          <w:rFonts w:hint="eastAsia"/>
          <w:color w:val="000000" w:themeColor="text1"/>
        </w:rPr>
        <w:t>/d</w:t>
      </w:r>
      <w:r w:rsidR="009F7744" w:rsidRPr="006246F2">
        <w:rPr>
          <w:rFonts w:hint="eastAsia"/>
          <w:color w:val="000000" w:themeColor="text1"/>
        </w:rPr>
        <w:t>，已建成及实际运行规模为</w:t>
      </w:r>
      <w:r w:rsidR="009F7744" w:rsidRPr="006246F2">
        <w:rPr>
          <w:rFonts w:hint="eastAsia"/>
          <w:color w:val="000000" w:themeColor="text1"/>
        </w:rPr>
        <w:t>0.5</w:t>
      </w:r>
      <w:r w:rsidR="009F7744" w:rsidRPr="006246F2">
        <w:rPr>
          <w:rFonts w:hint="eastAsia"/>
          <w:color w:val="000000" w:themeColor="text1"/>
        </w:rPr>
        <w:t>万</w:t>
      </w:r>
      <w:r w:rsidR="009F7744" w:rsidRPr="006246F2">
        <w:rPr>
          <w:rFonts w:hint="eastAsia"/>
          <w:color w:val="000000" w:themeColor="text1"/>
        </w:rPr>
        <w:t>m</w:t>
      </w:r>
      <w:r w:rsidR="009F7744" w:rsidRPr="006246F2">
        <w:rPr>
          <w:rFonts w:hint="eastAsia"/>
          <w:color w:val="000000" w:themeColor="text1"/>
          <w:vertAlign w:val="superscript"/>
        </w:rPr>
        <w:t>3</w:t>
      </w:r>
      <w:r w:rsidR="009F7744" w:rsidRPr="006246F2">
        <w:rPr>
          <w:rFonts w:hint="eastAsia"/>
          <w:color w:val="000000" w:themeColor="text1"/>
        </w:rPr>
        <w:t>/d</w:t>
      </w:r>
      <w:r w:rsidR="009F7744" w:rsidRPr="006246F2">
        <w:rPr>
          <w:rFonts w:hint="eastAsia"/>
          <w:color w:val="000000" w:themeColor="text1"/>
        </w:rPr>
        <w:t>，项目纳污范围为芦洪市镇镇区，纳污对象为纳污范围内生活污水。运行单位为东安县住房和城乡建设局。</w:t>
      </w:r>
      <w:bookmarkStart w:id="131" w:name="_Hlk178599788"/>
      <w:r w:rsidR="009F7744" w:rsidRPr="006246F2">
        <w:rPr>
          <w:rFonts w:hint="eastAsia"/>
          <w:color w:val="000000" w:themeColor="text1"/>
        </w:rPr>
        <w:t>污水处理工艺为预处理</w:t>
      </w:r>
      <w:r w:rsidR="009F7744" w:rsidRPr="006246F2">
        <w:rPr>
          <w:rFonts w:hint="eastAsia"/>
          <w:color w:val="000000" w:themeColor="text1"/>
        </w:rPr>
        <w:t>+</w:t>
      </w:r>
      <w:r w:rsidR="009F7744" w:rsidRPr="006246F2">
        <w:rPr>
          <w:rFonts w:hint="eastAsia"/>
          <w:color w:val="000000" w:themeColor="text1"/>
        </w:rPr>
        <w:t>改良型</w:t>
      </w:r>
      <w:r w:rsidR="009F7744" w:rsidRPr="006246F2">
        <w:rPr>
          <w:rFonts w:hint="eastAsia"/>
          <w:color w:val="000000" w:themeColor="text1"/>
        </w:rPr>
        <w:t>A</w:t>
      </w:r>
      <w:r w:rsidR="009F7744" w:rsidRPr="006246F2">
        <w:rPr>
          <w:rFonts w:hint="eastAsia"/>
          <w:color w:val="000000" w:themeColor="text1"/>
          <w:vertAlign w:val="superscript"/>
        </w:rPr>
        <w:t>2</w:t>
      </w:r>
      <w:r w:rsidR="009F7744" w:rsidRPr="006246F2">
        <w:rPr>
          <w:rFonts w:hint="eastAsia"/>
          <w:color w:val="000000" w:themeColor="text1"/>
        </w:rPr>
        <w:t xml:space="preserve">O </w:t>
      </w:r>
      <w:r w:rsidR="009F7744" w:rsidRPr="006246F2">
        <w:rPr>
          <w:rFonts w:hint="eastAsia"/>
          <w:color w:val="000000" w:themeColor="text1"/>
        </w:rPr>
        <w:t>池</w:t>
      </w:r>
      <w:r w:rsidR="009F7744" w:rsidRPr="006246F2">
        <w:rPr>
          <w:rFonts w:hint="eastAsia"/>
          <w:color w:val="000000" w:themeColor="text1"/>
        </w:rPr>
        <w:t>+</w:t>
      </w:r>
      <w:r w:rsidR="009F7744" w:rsidRPr="006246F2">
        <w:rPr>
          <w:rFonts w:hint="eastAsia"/>
          <w:color w:val="000000" w:themeColor="text1"/>
        </w:rPr>
        <w:t>二沉池</w:t>
      </w:r>
      <w:r w:rsidR="009F7744" w:rsidRPr="006246F2">
        <w:rPr>
          <w:rFonts w:hint="eastAsia"/>
          <w:color w:val="000000" w:themeColor="text1"/>
        </w:rPr>
        <w:t>+</w:t>
      </w:r>
      <w:r w:rsidR="009F7744" w:rsidRPr="006246F2">
        <w:rPr>
          <w:rFonts w:hint="eastAsia"/>
          <w:color w:val="000000" w:themeColor="text1"/>
        </w:rPr>
        <w:t>滤布滤池</w:t>
      </w:r>
      <w:r w:rsidR="009F7744" w:rsidRPr="006246F2">
        <w:rPr>
          <w:rFonts w:hint="eastAsia"/>
          <w:color w:val="000000" w:themeColor="text1"/>
        </w:rPr>
        <w:t>+</w:t>
      </w:r>
      <w:r w:rsidR="009F7744" w:rsidRPr="006246F2">
        <w:rPr>
          <w:rFonts w:hint="eastAsia"/>
          <w:color w:val="000000" w:themeColor="text1"/>
        </w:rPr>
        <w:t>紫外消毒工艺</w:t>
      </w:r>
      <w:bookmarkEnd w:id="131"/>
      <w:r w:rsidR="009F7744" w:rsidRPr="006246F2">
        <w:rPr>
          <w:rFonts w:hint="eastAsia"/>
          <w:color w:val="000000" w:themeColor="text1"/>
        </w:rPr>
        <w:t>，出水水质标准为《城镇污水处理厂污染物排放标准》</w:t>
      </w:r>
      <w:r w:rsidR="009F7744" w:rsidRPr="006246F2">
        <w:rPr>
          <w:rFonts w:hint="eastAsia"/>
          <w:color w:val="000000" w:themeColor="text1"/>
        </w:rPr>
        <w:t>(GB18918-2002)</w:t>
      </w:r>
      <w:r w:rsidR="009F7744" w:rsidRPr="006246F2">
        <w:rPr>
          <w:rFonts w:hint="eastAsia"/>
          <w:color w:val="000000" w:themeColor="text1"/>
        </w:rPr>
        <w:t>中一级</w:t>
      </w:r>
      <w:r w:rsidR="009F7744" w:rsidRPr="006246F2">
        <w:rPr>
          <w:rFonts w:hint="eastAsia"/>
          <w:color w:val="000000" w:themeColor="text1"/>
        </w:rPr>
        <w:t>A</w:t>
      </w:r>
      <w:r w:rsidR="009F7744" w:rsidRPr="006246F2">
        <w:rPr>
          <w:rFonts w:hint="eastAsia"/>
          <w:color w:val="000000" w:themeColor="text1"/>
        </w:rPr>
        <w:t>标准，污水厂尾水经管道输送排放至芦洪江。</w:t>
      </w:r>
    </w:p>
    <w:p w14:paraId="774484D0" w14:textId="21886E68" w:rsidR="009F7744" w:rsidRPr="006246F2" w:rsidRDefault="009F7744" w:rsidP="00DE485D">
      <w:pPr>
        <w:ind w:firstLine="480"/>
        <w:rPr>
          <w:color w:val="000000" w:themeColor="text1"/>
        </w:rPr>
      </w:pPr>
      <w:r w:rsidRPr="006246F2">
        <w:rPr>
          <w:rFonts w:hint="eastAsia"/>
          <w:color w:val="000000" w:themeColor="text1"/>
        </w:rPr>
        <w:t>1</w:t>
      </w:r>
      <w:r w:rsidRPr="006246F2">
        <w:rPr>
          <w:rFonts w:hint="eastAsia"/>
          <w:color w:val="000000" w:themeColor="text1"/>
        </w:rPr>
        <w:t>）手续履行情况</w:t>
      </w:r>
    </w:p>
    <w:p w14:paraId="4B8C7ED7" w14:textId="73C8904C" w:rsidR="009F7744" w:rsidRPr="006246F2" w:rsidRDefault="009F7744" w:rsidP="009F7744">
      <w:pPr>
        <w:ind w:firstLine="480"/>
        <w:rPr>
          <w:color w:val="000000" w:themeColor="text1"/>
        </w:rPr>
      </w:pPr>
      <w:r w:rsidRPr="006246F2">
        <w:rPr>
          <w:rFonts w:hint="eastAsia"/>
          <w:color w:val="000000" w:themeColor="text1"/>
        </w:rPr>
        <w:t>2019</w:t>
      </w:r>
      <w:r w:rsidRPr="006246F2">
        <w:rPr>
          <w:rFonts w:hint="eastAsia"/>
          <w:color w:val="000000" w:themeColor="text1"/>
        </w:rPr>
        <w:t>年</w:t>
      </w:r>
      <w:r w:rsidRPr="006246F2">
        <w:rPr>
          <w:rFonts w:hint="eastAsia"/>
          <w:color w:val="000000" w:themeColor="text1"/>
        </w:rPr>
        <w:t>8</w:t>
      </w:r>
      <w:r w:rsidRPr="006246F2">
        <w:rPr>
          <w:rFonts w:hint="eastAsia"/>
          <w:color w:val="000000" w:themeColor="text1"/>
        </w:rPr>
        <w:t>月取得永州市生态环境局东安分局《关于东安县住房和城乡规划建设局东安县芦洪市镇污水处理工程建设项目环境影响报告表的批复》（永东环〔</w:t>
      </w:r>
      <w:r w:rsidRPr="006246F2">
        <w:rPr>
          <w:rFonts w:hint="eastAsia"/>
          <w:color w:val="000000" w:themeColor="text1"/>
        </w:rPr>
        <w:t>2019</w:t>
      </w:r>
      <w:r w:rsidRPr="006246F2">
        <w:rPr>
          <w:rFonts w:hint="eastAsia"/>
          <w:color w:val="000000" w:themeColor="text1"/>
        </w:rPr>
        <w:t>〕</w:t>
      </w:r>
      <w:r w:rsidRPr="006246F2">
        <w:rPr>
          <w:rFonts w:hint="eastAsia"/>
          <w:color w:val="000000" w:themeColor="text1"/>
        </w:rPr>
        <w:t>24</w:t>
      </w:r>
      <w:r w:rsidRPr="006246F2">
        <w:rPr>
          <w:rFonts w:hint="eastAsia"/>
          <w:color w:val="000000" w:themeColor="text1"/>
        </w:rPr>
        <w:t>号）；</w:t>
      </w:r>
      <w:r w:rsidRPr="006246F2">
        <w:rPr>
          <w:rFonts w:hint="eastAsia"/>
          <w:color w:val="000000" w:themeColor="text1"/>
        </w:rPr>
        <w:t>2022</w:t>
      </w:r>
      <w:r w:rsidRPr="006246F2">
        <w:rPr>
          <w:rFonts w:hint="eastAsia"/>
          <w:color w:val="000000" w:themeColor="text1"/>
        </w:rPr>
        <w:t>年</w:t>
      </w:r>
      <w:r w:rsidRPr="006246F2">
        <w:rPr>
          <w:rFonts w:hint="eastAsia"/>
          <w:color w:val="000000" w:themeColor="text1"/>
        </w:rPr>
        <w:t>11</w:t>
      </w:r>
      <w:r w:rsidRPr="006246F2">
        <w:rPr>
          <w:rFonts w:hint="eastAsia"/>
          <w:color w:val="000000" w:themeColor="text1"/>
        </w:rPr>
        <w:t>月取得了排污许可证；</w:t>
      </w:r>
      <w:r w:rsidR="004B7740" w:rsidRPr="006246F2">
        <w:rPr>
          <w:rFonts w:hint="eastAsia"/>
          <w:color w:val="000000" w:themeColor="text1"/>
        </w:rPr>
        <w:t>202</w:t>
      </w:r>
      <w:r w:rsidR="00A80523" w:rsidRPr="006246F2">
        <w:rPr>
          <w:rFonts w:hint="eastAsia"/>
          <w:color w:val="000000" w:themeColor="text1"/>
        </w:rPr>
        <w:t>1</w:t>
      </w:r>
      <w:r w:rsidR="004B7740" w:rsidRPr="006246F2">
        <w:rPr>
          <w:rFonts w:hint="eastAsia"/>
          <w:color w:val="000000" w:themeColor="text1"/>
        </w:rPr>
        <w:t>年编制了《</w:t>
      </w:r>
      <w:r w:rsidR="00A80523" w:rsidRPr="006246F2">
        <w:rPr>
          <w:rFonts w:hint="eastAsia"/>
          <w:color w:val="000000" w:themeColor="text1"/>
        </w:rPr>
        <w:t>芦洪市镇污水处理工程</w:t>
      </w:r>
      <w:r w:rsidR="004B7740" w:rsidRPr="006246F2">
        <w:rPr>
          <w:rFonts w:hint="eastAsia"/>
          <w:color w:val="000000" w:themeColor="text1"/>
        </w:rPr>
        <w:t>入河排污口设置论证报告》，并取得了永州市生态环境局</w:t>
      </w:r>
      <w:r w:rsidR="00A80523" w:rsidRPr="006246F2">
        <w:rPr>
          <w:rFonts w:hint="eastAsia"/>
          <w:color w:val="000000" w:themeColor="text1"/>
        </w:rPr>
        <w:t>东安分局</w:t>
      </w:r>
      <w:r w:rsidR="004B7740" w:rsidRPr="006246F2">
        <w:rPr>
          <w:rFonts w:hint="eastAsia"/>
          <w:color w:val="000000" w:themeColor="text1"/>
        </w:rPr>
        <w:t>《关于</w:t>
      </w:r>
      <w:r w:rsidR="00A80523" w:rsidRPr="006246F2">
        <w:rPr>
          <w:rFonts w:hint="eastAsia"/>
          <w:color w:val="000000" w:themeColor="text1"/>
        </w:rPr>
        <w:t>对芦洪市镇污水处理工程入河排污口</w:t>
      </w:r>
      <w:r w:rsidR="004B7740" w:rsidRPr="006246F2">
        <w:rPr>
          <w:rFonts w:hint="eastAsia"/>
          <w:color w:val="000000" w:themeColor="text1"/>
        </w:rPr>
        <w:t>设置的批复》；</w:t>
      </w:r>
      <w:r w:rsidR="00D72859" w:rsidRPr="006246F2">
        <w:rPr>
          <w:rFonts w:hint="eastAsia"/>
          <w:color w:val="000000" w:themeColor="text1"/>
        </w:rPr>
        <w:t xml:space="preserve"> </w:t>
      </w:r>
      <w:r w:rsidR="00A546FA" w:rsidRPr="006246F2">
        <w:rPr>
          <w:rFonts w:hint="eastAsia"/>
          <w:color w:val="000000" w:themeColor="text1"/>
        </w:rPr>
        <w:t>2022</w:t>
      </w:r>
      <w:r w:rsidR="00A546FA" w:rsidRPr="006246F2">
        <w:rPr>
          <w:rFonts w:hint="eastAsia"/>
          <w:color w:val="000000" w:themeColor="text1"/>
        </w:rPr>
        <w:t>年</w:t>
      </w:r>
      <w:r w:rsidR="00A546FA" w:rsidRPr="006246F2">
        <w:rPr>
          <w:rFonts w:hint="eastAsia"/>
          <w:color w:val="000000" w:themeColor="text1"/>
        </w:rPr>
        <w:t>4</w:t>
      </w:r>
      <w:r w:rsidR="00A546FA" w:rsidRPr="006246F2">
        <w:rPr>
          <w:rFonts w:hint="eastAsia"/>
          <w:color w:val="000000" w:themeColor="text1"/>
        </w:rPr>
        <w:t>月编制了《湖南东安经济开发区</w:t>
      </w:r>
      <w:r w:rsidR="00A546FA" w:rsidRPr="006246F2">
        <w:rPr>
          <w:rFonts w:hint="eastAsia"/>
          <w:color w:val="000000" w:themeColor="text1"/>
        </w:rPr>
        <w:t>(</w:t>
      </w:r>
      <w:r w:rsidR="00A546FA" w:rsidRPr="006246F2">
        <w:rPr>
          <w:rFonts w:hint="eastAsia"/>
          <w:color w:val="000000" w:themeColor="text1"/>
        </w:rPr>
        <w:t>芦洪市片区</w:t>
      </w:r>
      <w:r w:rsidR="00A546FA" w:rsidRPr="006246F2">
        <w:rPr>
          <w:rFonts w:hint="eastAsia"/>
          <w:color w:val="000000" w:themeColor="text1"/>
        </w:rPr>
        <w:t>)</w:t>
      </w:r>
      <w:r w:rsidR="00A546FA" w:rsidRPr="006246F2">
        <w:rPr>
          <w:rFonts w:hint="eastAsia"/>
          <w:color w:val="000000" w:themeColor="text1"/>
        </w:rPr>
        <w:t>依托芦洪市镇</w:t>
      </w:r>
      <w:r w:rsidR="00A546FA" w:rsidRPr="006246F2">
        <w:rPr>
          <w:rFonts w:hint="eastAsia"/>
          <w:color w:val="000000" w:themeColor="text1"/>
        </w:rPr>
        <w:lastRenderedPageBreak/>
        <w:t>城镇污水处理设施企业污水排放评估报告》，并在永州市生态环境局进行备案；</w:t>
      </w:r>
      <w:r w:rsidRPr="006246F2">
        <w:rPr>
          <w:rFonts w:hint="eastAsia"/>
          <w:color w:val="000000" w:themeColor="text1"/>
        </w:rPr>
        <w:t>污水处理厂进、出水口均安装了在线在线监测装置，并于</w:t>
      </w:r>
      <w:r w:rsidRPr="006246F2">
        <w:rPr>
          <w:rFonts w:hint="eastAsia"/>
          <w:color w:val="000000" w:themeColor="text1"/>
        </w:rPr>
        <w:t>2022</w:t>
      </w:r>
      <w:r w:rsidRPr="006246F2">
        <w:rPr>
          <w:rFonts w:hint="eastAsia"/>
          <w:color w:val="000000" w:themeColor="text1"/>
        </w:rPr>
        <w:t>年</w:t>
      </w:r>
      <w:r w:rsidR="004B7740" w:rsidRPr="006246F2">
        <w:rPr>
          <w:rFonts w:hint="eastAsia"/>
          <w:color w:val="000000" w:themeColor="text1"/>
        </w:rPr>
        <w:t>11</w:t>
      </w:r>
      <w:r w:rsidRPr="006246F2">
        <w:rPr>
          <w:rFonts w:hint="eastAsia"/>
          <w:color w:val="000000" w:themeColor="text1"/>
        </w:rPr>
        <w:t>月在永州市生态环境局完成了备案；</w:t>
      </w:r>
      <w:r w:rsidRPr="006246F2">
        <w:rPr>
          <w:rFonts w:hint="eastAsia"/>
          <w:color w:val="000000" w:themeColor="text1"/>
        </w:rPr>
        <w:t>2022</w:t>
      </w:r>
      <w:r w:rsidRPr="006246F2">
        <w:rPr>
          <w:rFonts w:hint="eastAsia"/>
          <w:color w:val="000000" w:themeColor="text1"/>
        </w:rPr>
        <w:t>年</w:t>
      </w:r>
      <w:r w:rsidR="004B7740" w:rsidRPr="006246F2">
        <w:rPr>
          <w:rFonts w:hint="eastAsia"/>
          <w:color w:val="000000" w:themeColor="text1"/>
        </w:rPr>
        <w:t>12</w:t>
      </w:r>
      <w:r w:rsidRPr="006246F2">
        <w:rPr>
          <w:rFonts w:hint="eastAsia"/>
          <w:color w:val="000000" w:themeColor="text1"/>
        </w:rPr>
        <w:t>月自主完成了竣工环境保护验收</w:t>
      </w:r>
      <w:r w:rsidR="00D72859" w:rsidRPr="006246F2">
        <w:rPr>
          <w:rFonts w:hint="eastAsia"/>
          <w:color w:val="000000" w:themeColor="text1"/>
        </w:rPr>
        <w:t>；</w:t>
      </w:r>
      <w:r w:rsidR="00D72859" w:rsidRPr="006246F2">
        <w:rPr>
          <w:rFonts w:hint="eastAsia"/>
          <w:color w:val="000000" w:themeColor="text1"/>
        </w:rPr>
        <w:t>2023</w:t>
      </w:r>
      <w:r w:rsidR="00D72859" w:rsidRPr="006246F2">
        <w:rPr>
          <w:rFonts w:hint="eastAsia"/>
          <w:color w:val="000000" w:themeColor="text1"/>
        </w:rPr>
        <w:t>年</w:t>
      </w:r>
      <w:r w:rsidR="00D72859" w:rsidRPr="006246F2">
        <w:rPr>
          <w:rFonts w:hint="eastAsia"/>
          <w:color w:val="000000" w:themeColor="text1"/>
        </w:rPr>
        <w:t>1</w:t>
      </w:r>
      <w:r w:rsidR="00D72859" w:rsidRPr="006246F2">
        <w:rPr>
          <w:rFonts w:hint="eastAsia"/>
          <w:color w:val="000000" w:themeColor="text1"/>
        </w:rPr>
        <w:t>月编制了《东安县芦洪市镇污水处理厂突发环境事件应急预案》并完成了备案（备案编号为</w:t>
      </w:r>
      <w:r w:rsidR="00D72859" w:rsidRPr="006246F2">
        <w:rPr>
          <w:rFonts w:hint="eastAsia"/>
          <w:color w:val="000000" w:themeColor="text1"/>
        </w:rPr>
        <w:t>431122-2023-011-L</w:t>
      </w:r>
      <w:r w:rsidR="00D72859" w:rsidRPr="006246F2">
        <w:rPr>
          <w:rFonts w:hint="eastAsia"/>
          <w:color w:val="000000" w:themeColor="text1"/>
        </w:rPr>
        <w:t>）；</w:t>
      </w:r>
    </w:p>
    <w:p w14:paraId="54631BA1" w14:textId="5DC3CA3C" w:rsidR="00A80523" w:rsidRPr="006246F2" w:rsidRDefault="00D72859" w:rsidP="009F7744">
      <w:pPr>
        <w:ind w:firstLine="480"/>
        <w:rPr>
          <w:color w:val="000000" w:themeColor="text1"/>
        </w:rPr>
      </w:pPr>
      <w:r w:rsidRPr="006246F2">
        <w:rPr>
          <w:rFonts w:hint="eastAsia"/>
          <w:color w:val="000000" w:themeColor="text1"/>
        </w:rPr>
        <w:t>2</w:t>
      </w:r>
      <w:r w:rsidRPr="006246F2">
        <w:rPr>
          <w:rFonts w:hint="eastAsia"/>
          <w:color w:val="000000" w:themeColor="text1"/>
        </w:rPr>
        <w:t>）处理工艺</w:t>
      </w:r>
    </w:p>
    <w:p w14:paraId="05B13536" w14:textId="720DD4BB" w:rsidR="00A80523" w:rsidRPr="006246F2" w:rsidRDefault="00D72859" w:rsidP="009F7744">
      <w:pPr>
        <w:ind w:firstLine="480"/>
        <w:rPr>
          <w:color w:val="000000" w:themeColor="text1"/>
        </w:rPr>
      </w:pPr>
      <w:r w:rsidRPr="006246F2">
        <w:rPr>
          <w:rFonts w:hint="eastAsia"/>
          <w:color w:val="000000" w:themeColor="text1"/>
        </w:rPr>
        <w:t>本污水处理厂污水处理工艺为预处理</w:t>
      </w:r>
      <w:r w:rsidRPr="006246F2">
        <w:rPr>
          <w:rFonts w:hint="eastAsia"/>
          <w:color w:val="000000" w:themeColor="text1"/>
        </w:rPr>
        <w:t>+</w:t>
      </w:r>
      <w:r w:rsidRPr="006246F2">
        <w:rPr>
          <w:rFonts w:hint="eastAsia"/>
          <w:color w:val="000000" w:themeColor="text1"/>
        </w:rPr>
        <w:t>改良型</w:t>
      </w:r>
      <w:r w:rsidRPr="006246F2">
        <w:rPr>
          <w:rFonts w:hint="eastAsia"/>
          <w:color w:val="000000" w:themeColor="text1"/>
        </w:rPr>
        <w:t>A</w:t>
      </w:r>
      <w:r w:rsidRPr="006246F2">
        <w:rPr>
          <w:rFonts w:hint="eastAsia"/>
          <w:color w:val="000000" w:themeColor="text1"/>
          <w:vertAlign w:val="superscript"/>
        </w:rPr>
        <w:t>2</w:t>
      </w:r>
      <w:r w:rsidRPr="006246F2">
        <w:rPr>
          <w:rFonts w:hint="eastAsia"/>
          <w:color w:val="000000" w:themeColor="text1"/>
        </w:rPr>
        <w:t xml:space="preserve">O </w:t>
      </w:r>
      <w:r w:rsidRPr="006246F2">
        <w:rPr>
          <w:rFonts w:hint="eastAsia"/>
          <w:color w:val="000000" w:themeColor="text1"/>
        </w:rPr>
        <w:t>池</w:t>
      </w:r>
      <w:r w:rsidRPr="006246F2">
        <w:rPr>
          <w:rFonts w:hint="eastAsia"/>
          <w:color w:val="000000" w:themeColor="text1"/>
        </w:rPr>
        <w:t>+</w:t>
      </w:r>
      <w:r w:rsidRPr="006246F2">
        <w:rPr>
          <w:rFonts w:hint="eastAsia"/>
          <w:color w:val="000000" w:themeColor="text1"/>
        </w:rPr>
        <w:t>二沉池</w:t>
      </w:r>
      <w:r w:rsidRPr="006246F2">
        <w:rPr>
          <w:rFonts w:hint="eastAsia"/>
          <w:color w:val="000000" w:themeColor="text1"/>
        </w:rPr>
        <w:t>+</w:t>
      </w:r>
      <w:r w:rsidRPr="006246F2">
        <w:rPr>
          <w:rFonts w:hint="eastAsia"/>
          <w:color w:val="000000" w:themeColor="text1"/>
        </w:rPr>
        <w:t>滤布滤池</w:t>
      </w:r>
      <w:r w:rsidRPr="006246F2">
        <w:rPr>
          <w:rFonts w:hint="eastAsia"/>
          <w:color w:val="000000" w:themeColor="text1"/>
        </w:rPr>
        <w:t>+</w:t>
      </w:r>
      <w:r w:rsidRPr="006246F2">
        <w:rPr>
          <w:rFonts w:hint="eastAsia"/>
          <w:color w:val="000000" w:themeColor="text1"/>
        </w:rPr>
        <w:t>紫外消毒工艺，具体工艺流程图见下图：</w:t>
      </w:r>
    </w:p>
    <w:p w14:paraId="164D2D8D" w14:textId="20B03FE6" w:rsidR="00D72859" w:rsidRPr="006246F2" w:rsidRDefault="00D72859" w:rsidP="00D72859">
      <w:pPr>
        <w:spacing w:line="240" w:lineRule="auto"/>
        <w:ind w:firstLineChars="0" w:firstLine="0"/>
        <w:jc w:val="center"/>
        <w:rPr>
          <w:color w:val="000000" w:themeColor="text1"/>
        </w:rPr>
      </w:pPr>
      <w:r w:rsidRPr="006246F2">
        <w:rPr>
          <w:noProof/>
          <w:color w:val="000000" w:themeColor="text1"/>
        </w:rPr>
        <w:drawing>
          <wp:inline distT="0" distB="0" distL="0" distR="0" wp14:anchorId="249030E0" wp14:editId="4FBCE1B1">
            <wp:extent cx="5926455" cy="3241040"/>
            <wp:effectExtent l="0" t="0" r="0" b="0"/>
            <wp:docPr id="6391874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187480" name=""/>
                    <pic:cNvPicPr/>
                  </pic:nvPicPr>
                  <pic:blipFill>
                    <a:blip r:embed="rId41"/>
                    <a:stretch>
                      <a:fillRect/>
                    </a:stretch>
                  </pic:blipFill>
                  <pic:spPr>
                    <a:xfrm>
                      <a:off x="0" y="0"/>
                      <a:ext cx="5926455" cy="3241040"/>
                    </a:xfrm>
                    <a:prstGeom prst="rect">
                      <a:avLst/>
                    </a:prstGeom>
                  </pic:spPr>
                </pic:pic>
              </a:graphicData>
            </a:graphic>
          </wp:inline>
        </w:drawing>
      </w:r>
    </w:p>
    <w:p w14:paraId="317D79B6" w14:textId="0C5D8E33" w:rsidR="00D72859" w:rsidRPr="006246F2" w:rsidRDefault="00D72859" w:rsidP="00D72859">
      <w:pPr>
        <w:pStyle w:val="a6"/>
        <w:ind w:firstLine="480"/>
        <w:rPr>
          <w:color w:val="000000" w:themeColor="text1"/>
        </w:rPr>
      </w:pPr>
      <w:r w:rsidRPr="006246F2">
        <w:rPr>
          <w:rFonts w:hint="eastAsia"/>
          <w:color w:val="000000" w:themeColor="text1"/>
        </w:rPr>
        <w:t>图</w:t>
      </w:r>
      <w:r w:rsidRPr="006246F2">
        <w:rPr>
          <w:rFonts w:hint="eastAsia"/>
          <w:color w:val="000000" w:themeColor="text1"/>
        </w:rPr>
        <w:t xml:space="preserve"> </w:t>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STYLEREF 1 \s</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2</w:t>
      </w:r>
      <w:r w:rsidR="00DA2595" w:rsidRPr="006246F2">
        <w:rPr>
          <w:color w:val="000000" w:themeColor="text1"/>
        </w:rPr>
        <w:fldChar w:fldCharType="end"/>
      </w:r>
      <w:r w:rsidR="00DA2595" w:rsidRPr="006246F2">
        <w:rPr>
          <w:color w:val="000000" w:themeColor="text1"/>
        </w:rPr>
        <w:noBreakHyphen/>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 xml:space="preserve">SEQ </w:instrText>
      </w:r>
      <w:r w:rsidR="00DA2595" w:rsidRPr="006246F2">
        <w:rPr>
          <w:rFonts w:hint="eastAsia"/>
          <w:color w:val="000000" w:themeColor="text1"/>
        </w:rPr>
        <w:instrText>图</w:instrText>
      </w:r>
      <w:r w:rsidR="00DA2595" w:rsidRPr="006246F2">
        <w:rPr>
          <w:rFonts w:hint="eastAsia"/>
          <w:color w:val="000000" w:themeColor="text1"/>
        </w:rPr>
        <w:instrText xml:space="preserve"> \* ARABIC \s 1</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11</w:t>
      </w:r>
      <w:r w:rsidR="00DA2595"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本污水处理厂工艺流程图</w:t>
      </w:r>
    </w:p>
    <w:p w14:paraId="14E7A534" w14:textId="1D73D5A2" w:rsidR="00D72859" w:rsidRPr="006246F2" w:rsidRDefault="00D72859" w:rsidP="009F7744">
      <w:pPr>
        <w:ind w:firstLine="480"/>
        <w:rPr>
          <w:color w:val="000000" w:themeColor="text1"/>
        </w:rPr>
      </w:pPr>
      <w:r w:rsidRPr="006246F2">
        <w:rPr>
          <w:rFonts w:hint="eastAsia"/>
          <w:color w:val="000000" w:themeColor="text1"/>
        </w:rPr>
        <w:t>3</w:t>
      </w:r>
      <w:r w:rsidRPr="006246F2">
        <w:rPr>
          <w:rFonts w:hint="eastAsia"/>
          <w:color w:val="000000" w:themeColor="text1"/>
        </w:rPr>
        <w:t>）进出水水质在线监测情况</w:t>
      </w:r>
    </w:p>
    <w:p w14:paraId="5CFE5DAB" w14:textId="77777777" w:rsidR="00A80523" w:rsidRPr="006246F2" w:rsidRDefault="00A80523" w:rsidP="009F7744">
      <w:pPr>
        <w:ind w:firstLine="480"/>
        <w:rPr>
          <w:color w:val="000000" w:themeColor="text1"/>
        </w:rPr>
      </w:pPr>
    </w:p>
    <w:p w14:paraId="61649350" w14:textId="68E20315" w:rsidR="00A80523" w:rsidRPr="006246F2" w:rsidRDefault="006F4AFF" w:rsidP="009F7744">
      <w:pPr>
        <w:ind w:firstLine="480"/>
        <w:rPr>
          <w:color w:val="000000" w:themeColor="text1"/>
        </w:rPr>
      </w:pPr>
      <w:r w:rsidRPr="006246F2">
        <w:rPr>
          <w:rFonts w:hint="eastAsia"/>
          <w:color w:val="000000" w:themeColor="text1"/>
        </w:rPr>
        <w:t>4</w:t>
      </w:r>
      <w:r w:rsidRPr="006246F2">
        <w:rPr>
          <w:rFonts w:hint="eastAsia"/>
          <w:color w:val="000000" w:themeColor="text1"/>
        </w:rPr>
        <w:t>）污水管网建设及企业纳管情况</w:t>
      </w:r>
    </w:p>
    <w:p w14:paraId="43A75D6E" w14:textId="15B8A1A0" w:rsidR="006F4AFF" w:rsidRPr="006246F2" w:rsidRDefault="006F4AFF" w:rsidP="009F7744">
      <w:pPr>
        <w:ind w:firstLine="480"/>
        <w:rPr>
          <w:color w:val="000000" w:themeColor="text1"/>
        </w:rPr>
      </w:pPr>
      <w:r w:rsidRPr="006246F2">
        <w:rPr>
          <w:rFonts w:hint="eastAsia"/>
          <w:color w:val="000000" w:themeColor="text1"/>
        </w:rPr>
        <w:t>芦洪片区已开发区域沿工业大道铺设有污水管网，目前芦洪片区内的</w:t>
      </w:r>
      <w:r w:rsidRPr="006246F2">
        <w:rPr>
          <w:rFonts w:hint="eastAsia"/>
          <w:color w:val="000000" w:themeColor="text1"/>
        </w:rPr>
        <w:t>8</w:t>
      </w:r>
      <w:r w:rsidRPr="006246F2">
        <w:rPr>
          <w:rFonts w:hint="eastAsia"/>
          <w:color w:val="000000" w:themeColor="text1"/>
        </w:rPr>
        <w:t>家企业生产废水零排放，国家能源集团永州发电有限公司和红狮水泥生活污水经自建污水处理设施处理后回用，不外排，其余企业生活污水依托东安县芦洪市镇污水处理工程</w:t>
      </w:r>
      <w:r w:rsidRPr="006246F2">
        <w:rPr>
          <w:rFonts w:hint="eastAsia"/>
          <w:color w:val="000000" w:themeColor="text1"/>
        </w:rPr>
        <w:t>(</w:t>
      </w:r>
      <w:r w:rsidRPr="006246F2">
        <w:rPr>
          <w:rFonts w:hint="eastAsia"/>
          <w:color w:val="000000" w:themeColor="text1"/>
        </w:rPr>
        <w:t>污水处理厂</w:t>
      </w:r>
      <w:r w:rsidRPr="006246F2">
        <w:rPr>
          <w:rFonts w:hint="eastAsia"/>
          <w:color w:val="000000" w:themeColor="text1"/>
        </w:rPr>
        <w:t>)</w:t>
      </w:r>
      <w:r w:rsidRPr="006246F2">
        <w:rPr>
          <w:rFonts w:hint="eastAsia"/>
          <w:color w:val="000000" w:themeColor="text1"/>
        </w:rPr>
        <w:t>处理。</w:t>
      </w:r>
    </w:p>
    <w:p w14:paraId="6808E44F" w14:textId="7EDA3A65" w:rsidR="006F4AFF" w:rsidRPr="006246F2" w:rsidRDefault="00D25E2E" w:rsidP="00D25E2E">
      <w:pPr>
        <w:spacing w:line="240" w:lineRule="auto"/>
        <w:ind w:firstLineChars="0" w:firstLine="0"/>
        <w:jc w:val="center"/>
        <w:rPr>
          <w:color w:val="000000" w:themeColor="text1"/>
        </w:rPr>
      </w:pPr>
      <w:r w:rsidRPr="006246F2">
        <w:rPr>
          <w:noProof/>
          <w:color w:val="000000" w:themeColor="text1"/>
        </w:rPr>
        <w:lastRenderedPageBreak/>
        <w:drawing>
          <wp:inline distT="0" distB="0" distL="0" distR="0" wp14:anchorId="14FF29BB" wp14:editId="10BC1B27">
            <wp:extent cx="5926455" cy="4057015"/>
            <wp:effectExtent l="0" t="0" r="0" b="635"/>
            <wp:docPr id="3323127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312747" name=""/>
                    <pic:cNvPicPr/>
                  </pic:nvPicPr>
                  <pic:blipFill>
                    <a:blip r:embed="rId42"/>
                    <a:stretch>
                      <a:fillRect/>
                    </a:stretch>
                  </pic:blipFill>
                  <pic:spPr>
                    <a:xfrm>
                      <a:off x="0" y="0"/>
                      <a:ext cx="5926455" cy="4057015"/>
                    </a:xfrm>
                    <a:prstGeom prst="rect">
                      <a:avLst/>
                    </a:prstGeom>
                  </pic:spPr>
                </pic:pic>
              </a:graphicData>
            </a:graphic>
          </wp:inline>
        </w:drawing>
      </w:r>
    </w:p>
    <w:p w14:paraId="16CFCD6E" w14:textId="5A7676B9" w:rsidR="00D25E2E" w:rsidRPr="006246F2" w:rsidRDefault="00D25E2E" w:rsidP="00D25E2E">
      <w:pPr>
        <w:pStyle w:val="a6"/>
        <w:ind w:firstLine="480"/>
        <w:rPr>
          <w:color w:val="000000" w:themeColor="text1"/>
        </w:rPr>
      </w:pPr>
      <w:r w:rsidRPr="006246F2">
        <w:rPr>
          <w:rFonts w:hint="eastAsia"/>
          <w:color w:val="000000" w:themeColor="text1"/>
        </w:rPr>
        <w:t>图</w:t>
      </w:r>
      <w:r w:rsidRPr="006246F2">
        <w:rPr>
          <w:rFonts w:hint="eastAsia"/>
          <w:color w:val="000000" w:themeColor="text1"/>
        </w:rPr>
        <w:t xml:space="preserve"> </w:t>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STYLEREF 1 \s</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2</w:t>
      </w:r>
      <w:r w:rsidR="00DA2595" w:rsidRPr="006246F2">
        <w:rPr>
          <w:color w:val="000000" w:themeColor="text1"/>
        </w:rPr>
        <w:fldChar w:fldCharType="end"/>
      </w:r>
      <w:r w:rsidR="00DA2595" w:rsidRPr="006246F2">
        <w:rPr>
          <w:color w:val="000000" w:themeColor="text1"/>
        </w:rPr>
        <w:noBreakHyphen/>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 xml:space="preserve">SEQ </w:instrText>
      </w:r>
      <w:r w:rsidR="00DA2595" w:rsidRPr="006246F2">
        <w:rPr>
          <w:rFonts w:hint="eastAsia"/>
          <w:color w:val="000000" w:themeColor="text1"/>
        </w:rPr>
        <w:instrText>图</w:instrText>
      </w:r>
      <w:r w:rsidR="00DA2595" w:rsidRPr="006246F2">
        <w:rPr>
          <w:rFonts w:hint="eastAsia"/>
          <w:color w:val="000000" w:themeColor="text1"/>
        </w:rPr>
        <w:instrText xml:space="preserve"> \* ARABIC \s 1</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12</w:t>
      </w:r>
      <w:r w:rsidR="00DA2595"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芦洪片区污水管网现状图</w:t>
      </w:r>
    </w:p>
    <w:p w14:paraId="3348A8B4" w14:textId="77777777" w:rsidR="009F7744" w:rsidRPr="006246F2" w:rsidRDefault="009F7744" w:rsidP="00DE485D">
      <w:pPr>
        <w:ind w:firstLine="480"/>
        <w:rPr>
          <w:color w:val="000000" w:themeColor="text1"/>
        </w:rPr>
      </w:pPr>
    </w:p>
    <w:p w14:paraId="22383501" w14:textId="77777777" w:rsidR="009F7744" w:rsidRPr="006246F2" w:rsidRDefault="009F7744" w:rsidP="00DE485D">
      <w:pPr>
        <w:ind w:firstLine="480"/>
        <w:rPr>
          <w:color w:val="000000" w:themeColor="text1"/>
        </w:rPr>
      </w:pPr>
    </w:p>
    <w:p w14:paraId="49AB0540" w14:textId="77777777" w:rsidR="003774DD" w:rsidRPr="006246F2" w:rsidRDefault="003774DD" w:rsidP="00DE485D">
      <w:pPr>
        <w:ind w:firstLine="480"/>
        <w:rPr>
          <w:color w:val="000000" w:themeColor="text1"/>
        </w:rPr>
      </w:pPr>
    </w:p>
    <w:p w14:paraId="657FBD50" w14:textId="77777777" w:rsidR="003774DD" w:rsidRPr="006246F2" w:rsidRDefault="003774DD" w:rsidP="00DE485D">
      <w:pPr>
        <w:ind w:firstLine="480"/>
        <w:rPr>
          <w:color w:val="000000" w:themeColor="text1"/>
        </w:rPr>
      </w:pPr>
    </w:p>
    <w:p w14:paraId="27B35CBC" w14:textId="77777777" w:rsidR="003774DD" w:rsidRPr="006246F2" w:rsidRDefault="003774DD" w:rsidP="00DE485D">
      <w:pPr>
        <w:ind w:firstLine="480"/>
        <w:rPr>
          <w:color w:val="000000" w:themeColor="text1"/>
        </w:rPr>
      </w:pPr>
    </w:p>
    <w:p w14:paraId="4C3546B8" w14:textId="77777777" w:rsidR="00C94F7F" w:rsidRPr="006246F2" w:rsidRDefault="00C94F7F" w:rsidP="00C94F7F">
      <w:pPr>
        <w:ind w:firstLineChars="83" w:firstLine="199"/>
        <w:rPr>
          <w:color w:val="000000" w:themeColor="text1"/>
        </w:rPr>
      </w:pPr>
    </w:p>
    <w:p w14:paraId="5E85700E" w14:textId="77777777" w:rsidR="00C94F7F" w:rsidRPr="006246F2" w:rsidRDefault="00C94F7F" w:rsidP="00C94F7F">
      <w:pPr>
        <w:ind w:firstLineChars="83" w:firstLine="199"/>
        <w:rPr>
          <w:color w:val="000000" w:themeColor="text1"/>
        </w:rPr>
      </w:pPr>
    </w:p>
    <w:p w14:paraId="722D2DB3" w14:textId="77777777" w:rsidR="00C94F7F" w:rsidRPr="006246F2" w:rsidRDefault="00C94F7F" w:rsidP="00C94F7F">
      <w:pPr>
        <w:ind w:firstLineChars="83" w:firstLine="199"/>
        <w:rPr>
          <w:color w:val="000000" w:themeColor="text1"/>
        </w:rPr>
      </w:pPr>
    </w:p>
    <w:p w14:paraId="705D958C" w14:textId="77777777" w:rsidR="00C94F7F" w:rsidRPr="006246F2" w:rsidRDefault="00C94F7F" w:rsidP="00C94F7F">
      <w:pPr>
        <w:ind w:firstLineChars="83" w:firstLine="199"/>
        <w:rPr>
          <w:color w:val="000000" w:themeColor="text1"/>
        </w:rPr>
      </w:pPr>
    </w:p>
    <w:p w14:paraId="4C1CD9FA" w14:textId="5725A6BC" w:rsidR="00C94F7F" w:rsidRPr="006246F2" w:rsidRDefault="00C94F7F" w:rsidP="00C94F7F">
      <w:pPr>
        <w:ind w:firstLineChars="83" w:firstLine="199"/>
        <w:rPr>
          <w:color w:val="000000" w:themeColor="text1"/>
        </w:rPr>
        <w:sectPr w:rsidR="00C94F7F" w:rsidRPr="006246F2">
          <w:pgSz w:w="11907" w:h="16840"/>
          <w:pgMar w:top="1440" w:right="1134" w:bottom="1134" w:left="1440" w:header="851" w:footer="992" w:gutter="0"/>
          <w:cols w:space="720"/>
          <w:docGrid w:linePitch="312"/>
        </w:sectPr>
      </w:pPr>
    </w:p>
    <w:p w14:paraId="09E3260A" w14:textId="0FC6D1BD" w:rsidR="009C4922" w:rsidRPr="006246F2" w:rsidRDefault="004059EE">
      <w:pPr>
        <w:pStyle w:val="a6"/>
        <w:ind w:firstLine="480"/>
        <w:rPr>
          <w:color w:val="000000" w:themeColor="text1"/>
        </w:rPr>
      </w:pPr>
      <w:bookmarkStart w:id="132" w:name="_Ref72844998"/>
      <w:r w:rsidRPr="006246F2">
        <w:rPr>
          <w:rFonts w:hint="eastAsia"/>
          <w:color w:val="000000" w:themeColor="text1"/>
        </w:rPr>
        <w:lastRenderedPageBreak/>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16</w:t>
      </w:r>
      <w:r w:rsidR="00A63491" w:rsidRPr="006246F2">
        <w:rPr>
          <w:color w:val="000000" w:themeColor="text1"/>
        </w:rPr>
        <w:fldChar w:fldCharType="end"/>
      </w:r>
      <w:bookmarkEnd w:id="132"/>
      <w:r w:rsidRPr="006246F2">
        <w:rPr>
          <w:color w:val="000000" w:themeColor="text1"/>
        </w:rPr>
        <w:t xml:space="preserve">  </w:t>
      </w:r>
      <w:r w:rsidRPr="006246F2">
        <w:rPr>
          <w:rFonts w:hint="eastAsia"/>
          <w:color w:val="000000" w:themeColor="text1"/>
        </w:rPr>
        <w:t>园区基础设施建设与规划情况对比</w:t>
      </w:r>
    </w:p>
    <w:tbl>
      <w:tblPr>
        <w:tblStyle w:val="aff7"/>
        <w:tblW w:w="5000" w:type="pct"/>
        <w:jc w:val="center"/>
        <w:tblLook w:val="04A0" w:firstRow="1" w:lastRow="0" w:firstColumn="1" w:lastColumn="0" w:noHBand="0" w:noVBand="1"/>
      </w:tblPr>
      <w:tblGrid>
        <w:gridCol w:w="703"/>
        <w:gridCol w:w="1560"/>
        <w:gridCol w:w="4819"/>
        <w:gridCol w:w="4394"/>
        <w:gridCol w:w="2780"/>
      </w:tblGrid>
      <w:tr w:rsidR="006246F2" w:rsidRPr="006246F2" w14:paraId="55CFC685" w14:textId="77777777" w:rsidTr="002500BC">
        <w:trPr>
          <w:jc w:val="center"/>
        </w:trPr>
        <w:tc>
          <w:tcPr>
            <w:tcW w:w="247" w:type="pct"/>
            <w:vAlign w:val="center"/>
          </w:tcPr>
          <w:p w14:paraId="6A36F56B" w14:textId="77777777" w:rsidR="009C4922" w:rsidRPr="006246F2" w:rsidRDefault="004059EE">
            <w:pPr>
              <w:pStyle w:val="a7"/>
              <w:rPr>
                <w:color w:val="000000" w:themeColor="text1"/>
              </w:rPr>
            </w:pPr>
            <w:r w:rsidRPr="006246F2">
              <w:rPr>
                <w:rFonts w:hint="eastAsia"/>
                <w:color w:val="000000" w:themeColor="text1"/>
              </w:rPr>
              <w:t>序号</w:t>
            </w:r>
          </w:p>
        </w:tc>
        <w:tc>
          <w:tcPr>
            <w:tcW w:w="547" w:type="pct"/>
            <w:vAlign w:val="center"/>
          </w:tcPr>
          <w:p w14:paraId="5971F504" w14:textId="77777777" w:rsidR="009C4922" w:rsidRPr="006246F2" w:rsidRDefault="004059EE">
            <w:pPr>
              <w:pStyle w:val="a7"/>
              <w:rPr>
                <w:color w:val="000000" w:themeColor="text1"/>
              </w:rPr>
            </w:pPr>
            <w:r w:rsidRPr="006246F2">
              <w:rPr>
                <w:rFonts w:hint="eastAsia"/>
                <w:color w:val="000000" w:themeColor="text1"/>
              </w:rPr>
              <w:t>规划要素</w:t>
            </w:r>
          </w:p>
        </w:tc>
        <w:tc>
          <w:tcPr>
            <w:tcW w:w="1690" w:type="pct"/>
            <w:vAlign w:val="center"/>
          </w:tcPr>
          <w:p w14:paraId="03D190EB" w14:textId="77777777" w:rsidR="009C4922" w:rsidRPr="006246F2" w:rsidRDefault="004059EE">
            <w:pPr>
              <w:pStyle w:val="a7"/>
              <w:rPr>
                <w:color w:val="000000" w:themeColor="text1"/>
              </w:rPr>
            </w:pPr>
            <w:r w:rsidRPr="006246F2">
              <w:rPr>
                <w:rFonts w:hint="eastAsia"/>
                <w:color w:val="000000" w:themeColor="text1"/>
              </w:rPr>
              <w:t>规划内容</w:t>
            </w:r>
          </w:p>
        </w:tc>
        <w:tc>
          <w:tcPr>
            <w:tcW w:w="1541" w:type="pct"/>
            <w:vAlign w:val="center"/>
          </w:tcPr>
          <w:p w14:paraId="19B14185" w14:textId="77777777" w:rsidR="009C4922" w:rsidRPr="006246F2" w:rsidRDefault="004059EE">
            <w:pPr>
              <w:pStyle w:val="a7"/>
              <w:rPr>
                <w:color w:val="000000" w:themeColor="text1"/>
              </w:rPr>
            </w:pPr>
            <w:r w:rsidRPr="006246F2">
              <w:rPr>
                <w:rFonts w:hint="eastAsia"/>
                <w:color w:val="000000" w:themeColor="text1"/>
              </w:rPr>
              <w:t>现状</w:t>
            </w:r>
          </w:p>
        </w:tc>
        <w:tc>
          <w:tcPr>
            <w:tcW w:w="975" w:type="pct"/>
            <w:vAlign w:val="center"/>
          </w:tcPr>
          <w:p w14:paraId="402B3CFF" w14:textId="6715520D" w:rsidR="009C4922" w:rsidRPr="006246F2" w:rsidRDefault="00213BA8">
            <w:pPr>
              <w:pStyle w:val="a7"/>
              <w:rPr>
                <w:color w:val="000000" w:themeColor="text1"/>
              </w:rPr>
            </w:pPr>
            <w:r w:rsidRPr="006246F2">
              <w:rPr>
                <w:rFonts w:hint="eastAsia"/>
                <w:color w:val="000000" w:themeColor="text1"/>
              </w:rPr>
              <w:t>备注</w:t>
            </w:r>
          </w:p>
        </w:tc>
      </w:tr>
      <w:tr w:rsidR="006246F2" w:rsidRPr="006246F2" w14:paraId="54E4C2FA" w14:textId="77777777" w:rsidTr="002500BC">
        <w:trPr>
          <w:jc w:val="center"/>
        </w:trPr>
        <w:tc>
          <w:tcPr>
            <w:tcW w:w="247" w:type="pct"/>
            <w:vMerge w:val="restart"/>
            <w:vAlign w:val="center"/>
          </w:tcPr>
          <w:p w14:paraId="1EFFCBE3" w14:textId="77777777" w:rsidR="00003D3B" w:rsidRPr="006246F2" w:rsidRDefault="00003D3B">
            <w:pPr>
              <w:pStyle w:val="a7"/>
              <w:rPr>
                <w:color w:val="000000" w:themeColor="text1"/>
              </w:rPr>
            </w:pPr>
            <w:r w:rsidRPr="006246F2">
              <w:rPr>
                <w:rFonts w:hint="eastAsia"/>
                <w:color w:val="000000" w:themeColor="text1"/>
              </w:rPr>
              <w:t>1</w:t>
            </w:r>
          </w:p>
        </w:tc>
        <w:tc>
          <w:tcPr>
            <w:tcW w:w="547" w:type="pct"/>
            <w:vMerge w:val="restart"/>
            <w:vAlign w:val="center"/>
          </w:tcPr>
          <w:p w14:paraId="563D88B3" w14:textId="2822B87C" w:rsidR="00003D3B" w:rsidRPr="006246F2" w:rsidRDefault="00003D3B">
            <w:pPr>
              <w:pStyle w:val="a7"/>
              <w:rPr>
                <w:color w:val="000000" w:themeColor="text1"/>
              </w:rPr>
            </w:pPr>
            <w:r w:rsidRPr="006246F2">
              <w:rPr>
                <w:rFonts w:hint="eastAsia"/>
                <w:color w:val="000000" w:themeColor="text1"/>
              </w:rPr>
              <w:t>给水工程规划</w:t>
            </w:r>
          </w:p>
        </w:tc>
        <w:tc>
          <w:tcPr>
            <w:tcW w:w="1690" w:type="pct"/>
            <w:vAlign w:val="center"/>
          </w:tcPr>
          <w:p w14:paraId="11B20E93" w14:textId="124B4220" w:rsidR="00003D3B" w:rsidRPr="006246F2" w:rsidRDefault="00003D3B">
            <w:pPr>
              <w:pStyle w:val="a7"/>
              <w:rPr>
                <w:color w:val="000000" w:themeColor="text1"/>
              </w:rPr>
            </w:pPr>
            <w:r w:rsidRPr="006246F2">
              <w:rPr>
                <w:rFonts w:hint="eastAsia"/>
                <w:color w:val="000000" w:themeColor="text1"/>
              </w:rPr>
              <w:t>白牙片区：白牙片区规划最高日用水量为</w:t>
            </w:r>
            <w:r w:rsidRPr="006246F2">
              <w:rPr>
                <w:rFonts w:hint="eastAsia"/>
                <w:color w:val="000000" w:themeColor="text1"/>
              </w:rPr>
              <w:t>2.22</w:t>
            </w:r>
            <w:r w:rsidRPr="006246F2">
              <w:rPr>
                <w:rFonts w:hint="eastAsia"/>
                <w:color w:val="000000" w:themeColor="text1"/>
              </w:rPr>
              <w:t>万</w:t>
            </w:r>
            <w:r w:rsidRPr="006246F2">
              <w:rPr>
                <w:rFonts w:hint="eastAsia"/>
                <w:color w:val="000000" w:themeColor="text1"/>
              </w:rPr>
              <w:t>m</w:t>
            </w:r>
            <w:r w:rsidRPr="006246F2">
              <w:rPr>
                <w:rFonts w:hint="eastAsia"/>
                <w:color w:val="000000" w:themeColor="text1"/>
                <w:vertAlign w:val="superscript"/>
              </w:rPr>
              <w:t>3</w:t>
            </w:r>
            <w:r w:rsidRPr="006246F2">
              <w:rPr>
                <w:rFonts w:hint="eastAsia"/>
                <w:color w:val="000000" w:themeColor="text1"/>
              </w:rPr>
              <w:t>/d</w:t>
            </w:r>
            <w:r w:rsidRPr="006246F2">
              <w:rPr>
                <w:rFonts w:hint="eastAsia"/>
                <w:color w:val="000000" w:themeColor="text1"/>
              </w:rPr>
              <w:t>，白牙片区东安县城扩建城西水厂规模至</w:t>
            </w:r>
            <w:r w:rsidRPr="006246F2">
              <w:rPr>
                <w:rFonts w:hint="eastAsia"/>
                <w:color w:val="000000" w:themeColor="text1"/>
              </w:rPr>
              <w:t>2.0</w:t>
            </w:r>
            <w:r w:rsidRPr="006246F2">
              <w:rPr>
                <w:rFonts w:hint="eastAsia"/>
                <w:color w:val="000000" w:themeColor="text1"/>
              </w:rPr>
              <w:t>万</w:t>
            </w:r>
            <w:r w:rsidRPr="006246F2">
              <w:rPr>
                <w:rFonts w:hint="eastAsia"/>
                <w:color w:val="000000" w:themeColor="text1"/>
              </w:rPr>
              <w:t>m</w:t>
            </w:r>
            <w:r w:rsidRPr="006246F2">
              <w:rPr>
                <w:rFonts w:hint="eastAsia"/>
                <w:color w:val="000000" w:themeColor="text1"/>
                <w:vertAlign w:val="superscript"/>
              </w:rPr>
              <w:t>3</w:t>
            </w:r>
            <w:r w:rsidRPr="006246F2">
              <w:rPr>
                <w:rFonts w:hint="eastAsia"/>
                <w:color w:val="000000" w:themeColor="text1"/>
              </w:rPr>
              <w:t>/d</w:t>
            </w:r>
            <w:r w:rsidRPr="006246F2">
              <w:rPr>
                <w:rFonts w:hint="eastAsia"/>
                <w:color w:val="000000" w:themeColor="text1"/>
              </w:rPr>
              <w:t>，并新建供水能力</w:t>
            </w:r>
            <w:r w:rsidRPr="006246F2">
              <w:rPr>
                <w:rFonts w:hint="eastAsia"/>
                <w:color w:val="000000" w:themeColor="text1"/>
              </w:rPr>
              <w:t>6.0</w:t>
            </w:r>
            <w:r w:rsidRPr="006246F2">
              <w:rPr>
                <w:rFonts w:hint="eastAsia"/>
                <w:color w:val="000000" w:themeColor="text1"/>
              </w:rPr>
              <w:t>万</w:t>
            </w:r>
            <w:r w:rsidRPr="006246F2">
              <w:rPr>
                <w:rFonts w:hint="eastAsia"/>
                <w:color w:val="000000" w:themeColor="text1"/>
              </w:rPr>
              <w:t>m</w:t>
            </w:r>
            <w:r w:rsidRPr="006246F2">
              <w:rPr>
                <w:rFonts w:hint="eastAsia"/>
                <w:color w:val="000000" w:themeColor="text1"/>
                <w:vertAlign w:val="superscript"/>
              </w:rPr>
              <w:t>3</w:t>
            </w:r>
            <w:r w:rsidRPr="006246F2">
              <w:rPr>
                <w:rFonts w:hint="eastAsia"/>
                <w:color w:val="000000" w:themeColor="text1"/>
              </w:rPr>
              <w:t>/d</w:t>
            </w:r>
            <w:r w:rsidRPr="006246F2">
              <w:rPr>
                <w:rFonts w:hint="eastAsia"/>
                <w:color w:val="000000" w:themeColor="text1"/>
              </w:rPr>
              <w:t>城北水厂。规划区不新建给水厂，由县城水厂统一供水。</w:t>
            </w:r>
          </w:p>
        </w:tc>
        <w:tc>
          <w:tcPr>
            <w:tcW w:w="1541" w:type="pct"/>
            <w:vAlign w:val="center"/>
          </w:tcPr>
          <w:p w14:paraId="76E5E52E" w14:textId="229D76A5" w:rsidR="00003D3B" w:rsidRPr="006246F2" w:rsidRDefault="00003D3B">
            <w:pPr>
              <w:pStyle w:val="a7"/>
              <w:rPr>
                <w:color w:val="000000" w:themeColor="text1"/>
              </w:rPr>
            </w:pPr>
            <w:r w:rsidRPr="006246F2">
              <w:rPr>
                <w:rFonts w:hint="eastAsia"/>
                <w:color w:val="000000" w:themeColor="text1"/>
              </w:rPr>
              <w:t>白牙片区目前工业生产、居民生活用水均由城西水厂供应，城西水厂目前供水规模为</w:t>
            </w:r>
            <w:r w:rsidRPr="006246F2">
              <w:rPr>
                <w:rFonts w:hint="eastAsia"/>
                <w:color w:val="000000" w:themeColor="text1"/>
              </w:rPr>
              <w:t>4.5</w:t>
            </w:r>
            <w:r w:rsidRPr="006246F2">
              <w:rPr>
                <w:rFonts w:hint="eastAsia"/>
                <w:color w:val="000000" w:themeColor="text1"/>
              </w:rPr>
              <w:t>万</w:t>
            </w:r>
            <w:r w:rsidRPr="006246F2">
              <w:rPr>
                <w:rFonts w:hint="eastAsia"/>
                <w:color w:val="000000" w:themeColor="text1"/>
              </w:rPr>
              <w:t>m</w:t>
            </w:r>
            <w:r w:rsidRPr="006246F2">
              <w:rPr>
                <w:rFonts w:hint="eastAsia"/>
                <w:color w:val="000000" w:themeColor="text1"/>
                <w:vertAlign w:val="superscript"/>
              </w:rPr>
              <w:t>3</w:t>
            </w:r>
            <w:r w:rsidRPr="006246F2">
              <w:rPr>
                <w:rFonts w:hint="eastAsia"/>
                <w:color w:val="000000" w:themeColor="text1"/>
              </w:rPr>
              <w:t>/d</w:t>
            </w:r>
          </w:p>
        </w:tc>
        <w:tc>
          <w:tcPr>
            <w:tcW w:w="975" w:type="pct"/>
            <w:vAlign w:val="center"/>
          </w:tcPr>
          <w:p w14:paraId="6C96165C" w14:textId="320764B6" w:rsidR="00003D3B" w:rsidRPr="006246F2" w:rsidRDefault="00003D3B">
            <w:pPr>
              <w:pStyle w:val="a7"/>
              <w:rPr>
                <w:color w:val="000000" w:themeColor="text1"/>
              </w:rPr>
            </w:pPr>
            <w:r w:rsidRPr="006246F2">
              <w:rPr>
                <w:rFonts w:hint="eastAsia"/>
                <w:color w:val="000000" w:themeColor="text1"/>
              </w:rPr>
              <w:t>目前白牙片区用水能得到保障</w:t>
            </w:r>
          </w:p>
        </w:tc>
      </w:tr>
      <w:tr w:rsidR="006246F2" w:rsidRPr="006246F2" w14:paraId="475EE0ED" w14:textId="77777777" w:rsidTr="002500BC">
        <w:trPr>
          <w:jc w:val="center"/>
        </w:trPr>
        <w:tc>
          <w:tcPr>
            <w:tcW w:w="247" w:type="pct"/>
            <w:vMerge/>
            <w:vAlign w:val="center"/>
          </w:tcPr>
          <w:p w14:paraId="35E5BDA6" w14:textId="77777777" w:rsidR="00003D3B" w:rsidRPr="006246F2" w:rsidRDefault="00003D3B">
            <w:pPr>
              <w:pStyle w:val="a7"/>
              <w:rPr>
                <w:color w:val="000000" w:themeColor="text1"/>
              </w:rPr>
            </w:pPr>
          </w:p>
        </w:tc>
        <w:tc>
          <w:tcPr>
            <w:tcW w:w="547" w:type="pct"/>
            <w:vMerge/>
            <w:vAlign w:val="center"/>
          </w:tcPr>
          <w:p w14:paraId="49A95D26" w14:textId="77777777" w:rsidR="00003D3B" w:rsidRPr="006246F2" w:rsidRDefault="00003D3B">
            <w:pPr>
              <w:pStyle w:val="a7"/>
              <w:rPr>
                <w:color w:val="000000" w:themeColor="text1"/>
              </w:rPr>
            </w:pPr>
          </w:p>
        </w:tc>
        <w:tc>
          <w:tcPr>
            <w:tcW w:w="1690" w:type="pct"/>
            <w:vAlign w:val="center"/>
          </w:tcPr>
          <w:p w14:paraId="01675E77" w14:textId="467362AC" w:rsidR="00003D3B" w:rsidRPr="006246F2" w:rsidRDefault="00003D3B">
            <w:pPr>
              <w:pStyle w:val="a7"/>
              <w:rPr>
                <w:color w:val="000000" w:themeColor="text1"/>
              </w:rPr>
            </w:pPr>
            <w:r w:rsidRPr="006246F2">
              <w:rPr>
                <w:rFonts w:hint="eastAsia"/>
                <w:color w:val="000000" w:themeColor="text1"/>
              </w:rPr>
              <w:t>芦洪片区：芦洪片区规划最高日用水量为</w:t>
            </w:r>
            <w:r w:rsidRPr="006246F2">
              <w:rPr>
                <w:rFonts w:hint="eastAsia"/>
                <w:color w:val="000000" w:themeColor="text1"/>
              </w:rPr>
              <w:t xml:space="preserve">0.39 </w:t>
            </w:r>
            <w:r w:rsidRPr="006246F2">
              <w:rPr>
                <w:rFonts w:hint="eastAsia"/>
                <w:color w:val="000000" w:themeColor="text1"/>
              </w:rPr>
              <w:t>万</w:t>
            </w:r>
            <w:r w:rsidRPr="006246F2">
              <w:rPr>
                <w:rFonts w:hint="eastAsia"/>
                <w:color w:val="000000" w:themeColor="text1"/>
              </w:rPr>
              <w:t xml:space="preserve"> m</w:t>
            </w:r>
            <w:r w:rsidRPr="006246F2">
              <w:rPr>
                <w:rFonts w:hint="eastAsia"/>
                <w:color w:val="000000" w:themeColor="text1"/>
                <w:vertAlign w:val="superscript"/>
              </w:rPr>
              <w:t>3</w:t>
            </w:r>
            <w:r w:rsidRPr="006246F2">
              <w:rPr>
                <w:rFonts w:hint="eastAsia"/>
                <w:color w:val="000000" w:themeColor="text1"/>
              </w:rPr>
              <w:t>/d</w:t>
            </w:r>
            <w:r w:rsidRPr="006246F2">
              <w:rPr>
                <w:rFonts w:hint="eastAsia"/>
                <w:color w:val="000000" w:themeColor="text1"/>
              </w:rPr>
              <w:t>，芦洪片区规划保留并扩建镇北自来水水厂，日供水能力</w:t>
            </w:r>
            <w:r w:rsidRPr="006246F2">
              <w:rPr>
                <w:rFonts w:hint="eastAsia"/>
                <w:color w:val="000000" w:themeColor="text1"/>
              </w:rPr>
              <w:t xml:space="preserve"> 2.5</w:t>
            </w:r>
            <w:r w:rsidRPr="006246F2">
              <w:rPr>
                <w:rFonts w:hint="eastAsia"/>
                <w:color w:val="000000" w:themeColor="text1"/>
              </w:rPr>
              <w:t>万</w:t>
            </w:r>
            <w:r w:rsidRPr="006246F2">
              <w:rPr>
                <w:rFonts w:hint="eastAsia"/>
                <w:color w:val="000000" w:themeColor="text1"/>
              </w:rPr>
              <w:t>m</w:t>
            </w:r>
            <w:r w:rsidRPr="006246F2">
              <w:rPr>
                <w:rFonts w:hint="eastAsia"/>
                <w:color w:val="000000" w:themeColor="text1"/>
                <w:vertAlign w:val="superscript"/>
              </w:rPr>
              <w:t>3</w:t>
            </w:r>
            <w:r w:rsidRPr="006246F2">
              <w:rPr>
                <w:rFonts w:hint="eastAsia"/>
                <w:color w:val="000000" w:themeColor="text1"/>
              </w:rPr>
              <w:t>/d</w:t>
            </w:r>
            <w:r w:rsidRPr="006246F2">
              <w:rPr>
                <w:rFonts w:hint="eastAsia"/>
                <w:color w:val="000000" w:themeColor="text1"/>
              </w:rPr>
              <w:t>。水厂近期水源为芦洪江，远期水源引自芦江水库</w:t>
            </w:r>
          </w:p>
        </w:tc>
        <w:tc>
          <w:tcPr>
            <w:tcW w:w="1541" w:type="pct"/>
            <w:vAlign w:val="center"/>
          </w:tcPr>
          <w:p w14:paraId="759F9EAB" w14:textId="24FC5F3E" w:rsidR="00003D3B" w:rsidRPr="006246F2" w:rsidRDefault="00003D3B">
            <w:pPr>
              <w:pStyle w:val="a7"/>
              <w:rPr>
                <w:color w:val="000000" w:themeColor="text1"/>
              </w:rPr>
            </w:pPr>
            <w:r w:rsidRPr="006246F2">
              <w:rPr>
                <w:rFonts w:hint="eastAsia"/>
                <w:color w:val="000000" w:themeColor="text1"/>
              </w:rPr>
              <w:t>芦洪片区国家能源集团永州发电有限公司生产用水单独取自湘江，目前其余工业生产、居民生活用水均由芦洪市水厂供应</w:t>
            </w:r>
          </w:p>
        </w:tc>
        <w:tc>
          <w:tcPr>
            <w:tcW w:w="975" w:type="pct"/>
            <w:vAlign w:val="center"/>
          </w:tcPr>
          <w:p w14:paraId="0797031B" w14:textId="5795B541" w:rsidR="00003D3B" w:rsidRPr="006246F2" w:rsidRDefault="00003D3B">
            <w:pPr>
              <w:pStyle w:val="a7"/>
              <w:rPr>
                <w:color w:val="000000" w:themeColor="text1"/>
              </w:rPr>
            </w:pPr>
            <w:r w:rsidRPr="006246F2">
              <w:rPr>
                <w:rFonts w:hint="eastAsia"/>
                <w:color w:val="000000" w:themeColor="text1"/>
              </w:rPr>
              <w:t>目前芦洪片区用水能得到保障</w:t>
            </w:r>
          </w:p>
        </w:tc>
      </w:tr>
      <w:tr w:rsidR="006246F2" w:rsidRPr="006246F2" w14:paraId="07DC4034" w14:textId="77777777" w:rsidTr="002500BC">
        <w:trPr>
          <w:jc w:val="center"/>
        </w:trPr>
        <w:tc>
          <w:tcPr>
            <w:tcW w:w="247" w:type="pct"/>
            <w:vAlign w:val="center"/>
          </w:tcPr>
          <w:p w14:paraId="6718DEE3" w14:textId="77777777" w:rsidR="009C4922" w:rsidRPr="006246F2" w:rsidRDefault="004059EE">
            <w:pPr>
              <w:pStyle w:val="a7"/>
              <w:rPr>
                <w:color w:val="000000" w:themeColor="text1"/>
              </w:rPr>
            </w:pPr>
            <w:r w:rsidRPr="006246F2">
              <w:rPr>
                <w:rFonts w:hint="eastAsia"/>
                <w:color w:val="000000" w:themeColor="text1"/>
              </w:rPr>
              <w:t>2</w:t>
            </w:r>
          </w:p>
        </w:tc>
        <w:tc>
          <w:tcPr>
            <w:tcW w:w="547" w:type="pct"/>
            <w:vAlign w:val="center"/>
          </w:tcPr>
          <w:p w14:paraId="402BA426" w14:textId="3B0F94CC" w:rsidR="009C4922" w:rsidRPr="006246F2" w:rsidRDefault="00003D3B">
            <w:pPr>
              <w:pStyle w:val="a7"/>
              <w:rPr>
                <w:color w:val="000000" w:themeColor="text1"/>
              </w:rPr>
            </w:pPr>
            <w:r w:rsidRPr="006246F2">
              <w:rPr>
                <w:rFonts w:hint="eastAsia"/>
                <w:color w:val="000000" w:themeColor="text1"/>
              </w:rPr>
              <w:t>雨水</w:t>
            </w:r>
            <w:r w:rsidR="004059EE" w:rsidRPr="006246F2">
              <w:rPr>
                <w:rFonts w:hint="eastAsia"/>
                <w:color w:val="000000" w:themeColor="text1"/>
              </w:rPr>
              <w:t>工程规划</w:t>
            </w:r>
          </w:p>
        </w:tc>
        <w:tc>
          <w:tcPr>
            <w:tcW w:w="1690" w:type="pct"/>
            <w:vAlign w:val="center"/>
          </w:tcPr>
          <w:p w14:paraId="65451F0B" w14:textId="4F731152" w:rsidR="009C4922" w:rsidRPr="006246F2" w:rsidRDefault="00003D3B">
            <w:pPr>
              <w:pStyle w:val="a7"/>
              <w:rPr>
                <w:color w:val="000000" w:themeColor="text1"/>
              </w:rPr>
            </w:pPr>
            <w:r w:rsidRPr="006246F2">
              <w:rPr>
                <w:rFonts w:hint="eastAsia"/>
                <w:color w:val="000000" w:themeColor="text1"/>
              </w:rPr>
              <w:t>雨水采用充分利用地形，就近排放的原则</w:t>
            </w:r>
          </w:p>
        </w:tc>
        <w:tc>
          <w:tcPr>
            <w:tcW w:w="1541" w:type="pct"/>
            <w:vAlign w:val="center"/>
          </w:tcPr>
          <w:p w14:paraId="4630983F" w14:textId="1350552E" w:rsidR="009C4922" w:rsidRPr="006246F2" w:rsidRDefault="007B2710">
            <w:pPr>
              <w:pStyle w:val="a7"/>
              <w:rPr>
                <w:color w:val="000000" w:themeColor="text1"/>
              </w:rPr>
            </w:pPr>
            <w:r w:rsidRPr="006246F2">
              <w:rPr>
                <w:rFonts w:hint="eastAsia"/>
                <w:color w:val="000000" w:themeColor="text1"/>
              </w:rPr>
              <w:t>白牙片区已开发区域沿官田路、青土坪路、光源路、环城东路和北路铺设了雨水管网</w:t>
            </w:r>
            <w:r w:rsidR="001864E7" w:rsidRPr="006246F2">
              <w:rPr>
                <w:rFonts w:hint="eastAsia"/>
                <w:color w:val="000000" w:themeColor="text1"/>
              </w:rPr>
              <w:t>，</w:t>
            </w:r>
          </w:p>
          <w:p w14:paraId="27C4CFA6" w14:textId="6196F72C" w:rsidR="007B2710" w:rsidRPr="006246F2" w:rsidRDefault="007B2710" w:rsidP="00B37AE0">
            <w:pPr>
              <w:pStyle w:val="a7"/>
              <w:rPr>
                <w:color w:val="000000" w:themeColor="text1"/>
              </w:rPr>
            </w:pPr>
            <w:r w:rsidRPr="006246F2">
              <w:rPr>
                <w:rFonts w:hint="eastAsia"/>
                <w:color w:val="000000" w:themeColor="text1"/>
              </w:rPr>
              <w:t>芦洪片区</w:t>
            </w:r>
            <w:r w:rsidR="00B37AE0" w:rsidRPr="006246F2">
              <w:rPr>
                <w:rFonts w:hint="eastAsia"/>
                <w:color w:val="000000" w:themeColor="text1"/>
              </w:rPr>
              <w:t>沿工业大道、树德路铺设了雨水管网，雨水就近排污旁边水系</w:t>
            </w:r>
          </w:p>
        </w:tc>
        <w:tc>
          <w:tcPr>
            <w:tcW w:w="975" w:type="pct"/>
            <w:vAlign w:val="center"/>
          </w:tcPr>
          <w:p w14:paraId="445EE74D" w14:textId="0BE4468C" w:rsidR="009C4922" w:rsidRPr="006246F2" w:rsidRDefault="00B37AE0">
            <w:pPr>
              <w:pStyle w:val="a7"/>
              <w:rPr>
                <w:color w:val="000000" w:themeColor="text1"/>
              </w:rPr>
            </w:pPr>
            <w:r w:rsidRPr="006246F2">
              <w:rPr>
                <w:rFonts w:hint="eastAsia"/>
                <w:color w:val="000000" w:themeColor="text1"/>
              </w:rPr>
              <w:t>/</w:t>
            </w:r>
          </w:p>
        </w:tc>
      </w:tr>
      <w:tr w:rsidR="006246F2" w:rsidRPr="006246F2" w14:paraId="61A15C70" w14:textId="77777777" w:rsidTr="002500BC">
        <w:trPr>
          <w:jc w:val="center"/>
        </w:trPr>
        <w:tc>
          <w:tcPr>
            <w:tcW w:w="247" w:type="pct"/>
            <w:vMerge w:val="restart"/>
            <w:vAlign w:val="center"/>
          </w:tcPr>
          <w:p w14:paraId="2797CC74" w14:textId="77777777" w:rsidR="009C4922" w:rsidRPr="006246F2" w:rsidRDefault="004059EE">
            <w:pPr>
              <w:pStyle w:val="a7"/>
              <w:rPr>
                <w:color w:val="000000" w:themeColor="text1"/>
              </w:rPr>
            </w:pPr>
            <w:r w:rsidRPr="006246F2">
              <w:rPr>
                <w:rFonts w:hint="eastAsia"/>
                <w:color w:val="000000" w:themeColor="text1"/>
              </w:rPr>
              <w:t>3</w:t>
            </w:r>
          </w:p>
        </w:tc>
        <w:tc>
          <w:tcPr>
            <w:tcW w:w="547" w:type="pct"/>
            <w:vMerge w:val="restart"/>
            <w:vAlign w:val="center"/>
          </w:tcPr>
          <w:p w14:paraId="058B5583" w14:textId="77777777" w:rsidR="009C4922" w:rsidRPr="006246F2" w:rsidRDefault="004059EE">
            <w:pPr>
              <w:pStyle w:val="a7"/>
              <w:rPr>
                <w:color w:val="000000" w:themeColor="text1"/>
              </w:rPr>
            </w:pPr>
            <w:r w:rsidRPr="006246F2">
              <w:rPr>
                <w:rFonts w:hint="eastAsia"/>
                <w:color w:val="000000" w:themeColor="text1"/>
              </w:rPr>
              <w:t>污水工程规划</w:t>
            </w:r>
          </w:p>
        </w:tc>
        <w:tc>
          <w:tcPr>
            <w:tcW w:w="1690" w:type="pct"/>
            <w:vAlign w:val="center"/>
          </w:tcPr>
          <w:p w14:paraId="4D5C2E1F" w14:textId="77777777" w:rsidR="009C4922" w:rsidRPr="006246F2" w:rsidRDefault="004059EE">
            <w:pPr>
              <w:pStyle w:val="a7"/>
              <w:rPr>
                <w:color w:val="000000" w:themeColor="text1"/>
              </w:rPr>
            </w:pPr>
            <w:r w:rsidRPr="006246F2">
              <w:rPr>
                <w:rFonts w:hint="eastAsia"/>
                <w:color w:val="000000" w:themeColor="text1"/>
              </w:rPr>
              <w:t>规划区排水体制为雨污分流制</w:t>
            </w:r>
          </w:p>
        </w:tc>
        <w:tc>
          <w:tcPr>
            <w:tcW w:w="1541" w:type="pct"/>
            <w:vAlign w:val="center"/>
          </w:tcPr>
          <w:p w14:paraId="6462498E" w14:textId="77777777" w:rsidR="009C4922" w:rsidRPr="006246F2" w:rsidRDefault="004059EE">
            <w:pPr>
              <w:pStyle w:val="a7"/>
              <w:rPr>
                <w:color w:val="000000" w:themeColor="text1"/>
              </w:rPr>
            </w:pPr>
            <w:r w:rsidRPr="006246F2">
              <w:rPr>
                <w:rFonts w:hint="eastAsia"/>
                <w:color w:val="000000" w:themeColor="text1"/>
              </w:rPr>
              <w:t>园区排水体制为雨污分流制</w:t>
            </w:r>
          </w:p>
        </w:tc>
        <w:tc>
          <w:tcPr>
            <w:tcW w:w="975" w:type="pct"/>
            <w:vAlign w:val="center"/>
          </w:tcPr>
          <w:p w14:paraId="29ACB4D0" w14:textId="11377FEC" w:rsidR="009C4922" w:rsidRPr="006246F2" w:rsidRDefault="00C94F7F">
            <w:pPr>
              <w:pStyle w:val="a7"/>
              <w:rPr>
                <w:color w:val="000000" w:themeColor="text1"/>
              </w:rPr>
            </w:pPr>
            <w:r w:rsidRPr="006246F2">
              <w:rPr>
                <w:color w:val="000000" w:themeColor="text1"/>
              </w:rPr>
              <w:t>/</w:t>
            </w:r>
          </w:p>
        </w:tc>
      </w:tr>
      <w:tr w:rsidR="006246F2" w:rsidRPr="006246F2" w14:paraId="03B72896" w14:textId="77777777" w:rsidTr="002500BC">
        <w:trPr>
          <w:jc w:val="center"/>
        </w:trPr>
        <w:tc>
          <w:tcPr>
            <w:tcW w:w="247" w:type="pct"/>
            <w:vMerge/>
            <w:vAlign w:val="center"/>
          </w:tcPr>
          <w:p w14:paraId="06641C78" w14:textId="77777777" w:rsidR="0043113F" w:rsidRPr="006246F2" w:rsidRDefault="0043113F">
            <w:pPr>
              <w:pStyle w:val="a7"/>
              <w:rPr>
                <w:color w:val="000000" w:themeColor="text1"/>
              </w:rPr>
            </w:pPr>
          </w:p>
        </w:tc>
        <w:tc>
          <w:tcPr>
            <w:tcW w:w="547" w:type="pct"/>
            <w:vMerge/>
            <w:vAlign w:val="center"/>
          </w:tcPr>
          <w:p w14:paraId="49A4CAA9" w14:textId="77777777" w:rsidR="0043113F" w:rsidRPr="006246F2" w:rsidRDefault="0043113F">
            <w:pPr>
              <w:pStyle w:val="a7"/>
              <w:rPr>
                <w:color w:val="000000" w:themeColor="text1"/>
              </w:rPr>
            </w:pPr>
          </w:p>
        </w:tc>
        <w:tc>
          <w:tcPr>
            <w:tcW w:w="1690" w:type="pct"/>
            <w:vAlign w:val="center"/>
          </w:tcPr>
          <w:p w14:paraId="51FF8F88" w14:textId="4CE7DD64" w:rsidR="0043113F" w:rsidRPr="006246F2" w:rsidRDefault="00B37AE0">
            <w:pPr>
              <w:pStyle w:val="a7"/>
              <w:rPr>
                <w:color w:val="000000" w:themeColor="text1"/>
              </w:rPr>
            </w:pPr>
            <w:r w:rsidRPr="006246F2">
              <w:rPr>
                <w:rFonts w:hint="eastAsia"/>
                <w:color w:val="000000" w:themeColor="text1"/>
              </w:rPr>
              <w:t>白牙片区规划在广源路以南、铁路以北、东环路以西新建工业污水厂，规划总规模为</w:t>
            </w:r>
            <w:r w:rsidRPr="006246F2">
              <w:rPr>
                <w:rFonts w:hint="eastAsia"/>
                <w:color w:val="000000" w:themeColor="text1"/>
              </w:rPr>
              <w:t xml:space="preserve"> 1.5 </w:t>
            </w:r>
            <w:r w:rsidRPr="006246F2">
              <w:rPr>
                <w:rFonts w:hint="eastAsia"/>
                <w:color w:val="000000" w:themeColor="text1"/>
              </w:rPr>
              <w:t>万</w:t>
            </w:r>
            <w:r w:rsidRPr="006246F2">
              <w:rPr>
                <w:rFonts w:hint="eastAsia"/>
                <w:color w:val="000000" w:themeColor="text1"/>
              </w:rPr>
              <w:t xml:space="preserve"> m</w:t>
            </w:r>
            <w:r w:rsidRPr="006246F2">
              <w:rPr>
                <w:rFonts w:hint="eastAsia"/>
                <w:color w:val="000000" w:themeColor="text1"/>
                <w:vertAlign w:val="superscript"/>
              </w:rPr>
              <w:t>3</w:t>
            </w:r>
            <w:r w:rsidRPr="006246F2">
              <w:rPr>
                <w:rFonts w:hint="eastAsia"/>
                <w:color w:val="000000" w:themeColor="text1"/>
              </w:rPr>
              <w:t>/d</w:t>
            </w:r>
            <w:r w:rsidRPr="006246F2">
              <w:rPr>
                <w:rFonts w:hint="eastAsia"/>
                <w:color w:val="000000" w:themeColor="text1"/>
              </w:rPr>
              <w:t>，一期为</w:t>
            </w:r>
            <w:r w:rsidRPr="006246F2">
              <w:rPr>
                <w:rFonts w:hint="eastAsia"/>
                <w:color w:val="000000" w:themeColor="text1"/>
              </w:rPr>
              <w:t xml:space="preserve"> 0.5 </w:t>
            </w:r>
            <w:r w:rsidRPr="006246F2">
              <w:rPr>
                <w:rFonts w:hint="eastAsia"/>
                <w:color w:val="000000" w:themeColor="text1"/>
              </w:rPr>
              <w:t>万</w:t>
            </w:r>
            <w:r w:rsidRPr="006246F2">
              <w:rPr>
                <w:rFonts w:hint="eastAsia"/>
                <w:color w:val="000000" w:themeColor="text1"/>
              </w:rPr>
              <w:t xml:space="preserve"> m</w:t>
            </w:r>
            <w:r w:rsidRPr="006246F2">
              <w:rPr>
                <w:rFonts w:hint="eastAsia"/>
                <w:color w:val="000000" w:themeColor="text1"/>
                <w:vertAlign w:val="superscript"/>
              </w:rPr>
              <w:t>3</w:t>
            </w:r>
            <w:r w:rsidRPr="006246F2">
              <w:rPr>
                <w:rFonts w:hint="eastAsia"/>
                <w:color w:val="000000" w:themeColor="text1"/>
              </w:rPr>
              <w:t>/d</w:t>
            </w:r>
            <w:r w:rsidRPr="006246F2">
              <w:rPr>
                <w:rFonts w:hint="eastAsia"/>
                <w:color w:val="000000" w:themeColor="text1"/>
              </w:rPr>
              <w:t>。污水处理厂近期采用常规二级生化处理工艺，</w:t>
            </w:r>
            <w:r w:rsidRPr="006246F2">
              <w:rPr>
                <w:rFonts w:hint="eastAsia"/>
                <w:color w:val="000000" w:themeColor="text1"/>
              </w:rPr>
              <w:t xml:space="preserve"> </w:t>
            </w:r>
            <w:r w:rsidRPr="006246F2">
              <w:rPr>
                <w:rFonts w:hint="eastAsia"/>
                <w:color w:val="000000" w:themeColor="text1"/>
              </w:rPr>
              <w:t>远期增加深度处理工艺，出水执行城镇污水处理厂污染物排放标准的一级</w:t>
            </w:r>
            <w:r w:rsidRPr="006246F2">
              <w:rPr>
                <w:rFonts w:hint="eastAsia"/>
                <w:color w:val="000000" w:themeColor="text1"/>
              </w:rPr>
              <w:t xml:space="preserve"> A </w:t>
            </w:r>
            <w:r w:rsidRPr="006246F2">
              <w:rPr>
                <w:rFonts w:hint="eastAsia"/>
                <w:color w:val="000000" w:themeColor="text1"/>
              </w:rPr>
              <w:t>标准，</w:t>
            </w:r>
            <w:r w:rsidRPr="006246F2">
              <w:rPr>
                <w:rFonts w:hint="eastAsia"/>
                <w:color w:val="000000" w:themeColor="text1"/>
              </w:rPr>
              <w:t xml:space="preserve"> </w:t>
            </w:r>
            <w:r w:rsidRPr="006246F2">
              <w:rPr>
                <w:rFonts w:hint="eastAsia"/>
                <w:color w:val="000000" w:themeColor="text1"/>
              </w:rPr>
              <w:t>部分污水经处理达标后回用于工业用水及城</w:t>
            </w:r>
            <w:r w:rsidRPr="006246F2">
              <w:rPr>
                <w:rFonts w:hint="eastAsia"/>
                <w:color w:val="000000" w:themeColor="text1"/>
              </w:rPr>
              <w:lastRenderedPageBreak/>
              <w:t>市杂用水，未回用的污水厂尾水经管道输送排放至松江河。</w:t>
            </w:r>
          </w:p>
        </w:tc>
        <w:tc>
          <w:tcPr>
            <w:tcW w:w="1541" w:type="pct"/>
            <w:vAlign w:val="center"/>
          </w:tcPr>
          <w:p w14:paraId="5EFC94EE" w14:textId="292C606A" w:rsidR="00446C4A" w:rsidRPr="006246F2" w:rsidRDefault="00446C4A" w:rsidP="00446C4A">
            <w:pPr>
              <w:pStyle w:val="a7"/>
              <w:rPr>
                <w:color w:val="000000" w:themeColor="text1"/>
              </w:rPr>
            </w:pPr>
            <w:r w:rsidRPr="006246F2">
              <w:rPr>
                <w:rFonts w:hint="eastAsia"/>
                <w:color w:val="000000" w:themeColor="text1"/>
              </w:rPr>
              <w:lastRenderedPageBreak/>
              <w:t>东安经济开发区工业园污水集中处理设施建设项目一期工程位于东安县经济开发区东环路以西、广源路以南、湘桂铁路以北，目前建成规模为</w:t>
            </w:r>
            <w:r w:rsidRPr="006246F2">
              <w:rPr>
                <w:color w:val="000000" w:themeColor="text1"/>
              </w:rPr>
              <w:t>5000m</w:t>
            </w:r>
            <w:r w:rsidRPr="006246F2">
              <w:rPr>
                <w:color w:val="000000" w:themeColor="text1"/>
                <w:vertAlign w:val="superscript"/>
              </w:rPr>
              <w:t>3</w:t>
            </w:r>
            <w:r w:rsidRPr="006246F2">
              <w:rPr>
                <w:color w:val="000000" w:themeColor="text1"/>
              </w:rPr>
              <w:t>/d</w:t>
            </w:r>
            <w:r w:rsidRPr="006246F2">
              <w:rPr>
                <w:rFonts w:hint="eastAsia"/>
                <w:color w:val="000000" w:themeColor="text1"/>
              </w:rPr>
              <w:t>，目前实际运行规模为</w:t>
            </w:r>
            <w:r w:rsidRPr="006246F2">
              <w:rPr>
                <w:rFonts w:hint="eastAsia"/>
                <w:color w:val="000000" w:themeColor="text1"/>
              </w:rPr>
              <w:t>25</w:t>
            </w:r>
            <w:r w:rsidRPr="006246F2">
              <w:rPr>
                <w:color w:val="000000" w:themeColor="text1"/>
              </w:rPr>
              <w:t>00m</w:t>
            </w:r>
            <w:r w:rsidRPr="006246F2">
              <w:rPr>
                <w:color w:val="000000" w:themeColor="text1"/>
                <w:vertAlign w:val="superscript"/>
              </w:rPr>
              <w:t>3</w:t>
            </w:r>
            <w:r w:rsidRPr="006246F2">
              <w:rPr>
                <w:color w:val="000000" w:themeColor="text1"/>
              </w:rPr>
              <w:t>/d</w:t>
            </w:r>
            <w:r w:rsidRPr="006246F2">
              <w:rPr>
                <w:rFonts w:hint="eastAsia"/>
                <w:color w:val="000000" w:themeColor="text1"/>
              </w:rPr>
              <w:t>，采用水解酸化</w:t>
            </w:r>
            <w:r w:rsidRPr="006246F2">
              <w:rPr>
                <w:rFonts w:hint="eastAsia"/>
                <w:color w:val="000000" w:themeColor="text1"/>
              </w:rPr>
              <w:t xml:space="preserve">+ A/A/O </w:t>
            </w:r>
            <w:r w:rsidRPr="006246F2">
              <w:rPr>
                <w:rFonts w:hint="eastAsia"/>
                <w:color w:val="000000" w:themeColor="text1"/>
              </w:rPr>
              <w:t>生化＋深度处理</w:t>
            </w:r>
            <w:r w:rsidRPr="006246F2">
              <w:rPr>
                <w:rFonts w:hint="eastAsia"/>
                <w:color w:val="000000" w:themeColor="text1"/>
              </w:rPr>
              <w:t>(</w:t>
            </w:r>
            <w:r w:rsidRPr="006246F2">
              <w:rPr>
                <w:rFonts w:hint="eastAsia"/>
                <w:color w:val="000000" w:themeColor="text1"/>
              </w:rPr>
              <w:t>混凝沉淀</w:t>
            </w:r>
            <w:r w:rsidRPr="006246F2">
              <w:rPr>
                <w:rFonts w:hint="eastAsia"/>
                <w:color w:val="000000" w:themeColor="text1"/>
              </w:rPr>
              <w:t>+</w:t>
            </w:r>
            <w:r w:rsidRPr="006246F2">
              <w:rPr>
                <w:rFonts w:hint="eastAsia"/>
                <w:color w:val="000000" w:themeColor="text1"/>
              </w:rPr>
              <w:t>转鼓过滤器</w:t>
            </w:r>
            <w:r w:rsidRPr="006246F2">
              <w:rPr>
                <w:rFonts w:hint="eastAsia"/>
                <w:color w:val="000000" w:themeColor="text1"/>
              </w:rPr>
              <w:t>)+</w:t>
            </w:r>
            <w:r w:rsidRPr="006246F2">
              <w:rPr>
                <w:rFonts w:hint="eastAsia"/>
                <w:color w:val="000000" w:themeColor="text1"/>
              </w:rPr>
              <w:t>紫外线消</w:t>
            </w:r>
          </w:p>
          <w:p w14:paraId="543241F3" w14:textId="7EB183FA" w:rsidR="0043113F" w:rsidRPr="006246F2" w:rsidRDefault="00446C4A" w:rsidP="00446C4A">
            <w:pPr>
              <w:pStyle w:val="a7"/>
              <w:rPr>
                <w:color w:val="000000" w:themeColor="text1"/>
              </w:rPr>
            </w:pPr>
            <w:r w:rsidRPr="006246F2">
              <w:rPr>
                <w:rFonts w:hint="eastAsia"/>
                <w:color w:val="000000" w:themeColor="text1"/>
              </w:rPr>
              <w:lastRenderedPageBreak/>
              <w:t>毒处理工艺，出水水质标准为《城镇污水处理厂污染物排放标准》</w:t>
            </w:r>
            <w:r w:rsidRPr="006246F2">
              <w:rPr>
                <w:rFonts w:hint="eastAsia"/>
                <w:color w:val="000000" w:themeColor="text1"/>
              </w:rPr>
              <w:t>(GB18918-2002)</w:t>
            </w:r>
            <w:r w:rsidRPr="006246F2">
              <w:rPr>
                <w:rFonts w:hint="eastAsia"/>
                <w:color w:val="000000" w:themeColor="text1"/>
              </w:rPr>
              <w:t>中一级</w:t>
            </w:r>
            <w:r w:rsidRPr="006246F2">
              <w:rPr>
                <w:rFonts w:hint="eastAsia"/>
                <w:color w:val="000000" w:themeColor="text1"/>
              </w:rPr>
              <w:t>A</w:t>
            </w:r>
            <w:r w:rsidRPr="006246F2">
              <w:rPr>
                <w:rFonts w:hint="eastAsia"/>
                <w:color w:val="000000" w:themeColor="text1"/>
              </w:rPr>
              <w:t>标准，污水厂尾水经管道输送排放至松江河</w:t>
            </w:r>
          </w:p>
        </w:tc>
        <w:tc>
          <w:tcPr>
            <w:tcW w:w="975" w:type="pct"/>
            <w:vMerge w:val="restart"/>
            <w:vAlign w:val="center"/>
          </w:tcPr>
          <w:p w14:paraId="2718F68C" w14:textId="3CDAAD35" w:rsidR="0043113F" w:rsidRPr="006246F2" w:rsidRDefault="00446C4A">
            <w:pPr>
              <w:pStyle w:val="a7"/>
              <w:rPr>
                <w:color w:val="000000" w:themeColor="text1"/>
              </w:rPr>
            </w:pPr>
            <w:r w:rsidRPr="006246F2">
              <w:rPr>
                <w:rFonts w:hint="eastAsia"/>
                <w:color w:val="000000" w:themeColor="text1"/>
              </w:rPr>
              <w:lastRenderedPageBreak/>
              <w:t>园区生产和生活污水得到了妥善处理</w:t>
            </w:r>
          </w:p>
        </w:tc>
      </w:tr>
      <w:tr w:rsidR="006246F2" w:rsidRPr="006246F2" w14:paraId="74F616DF" w14:textId="77777777" w:rsidTr="002500BC">
        <w:trPr>
          <w:jc w:val="center"/>
        </w:trPr>
        <w:tc>
          <w:tcPr>
            <w:tcW w:w="247" w:type="pct"/>
            <w:vMerge/>
            <w:vAlign w:val="center"/>
          </w:tcPr>
          <w:p w14:paraId="249CC029" w14:textId="77777777" w:rsidR="0043113F" w:rsidRPr="006246F2" w:rsidRDefault="0043113F">
            <w:pPr>
              <w:pStyle w:val="a7"/>
              <w:rPr>
                <w:color w:val="000000" w:themeColor="text1"/>
              </w:rPr>
            </w:pPr>
          </w:p>
        </w:tc>
        <w:tc>
          <w:tcPr>
            <w:tcW w:w="547" w:type="pct"/>
            <w:vMerge/>
            <w:vAlign w:val="center"/>
          </w:tcPr>
          <w:p w14:paraId="2C84AB2E" w14:textId="77777777" w:rsidR="0043113F" w:rsidRPr="006246F2" w:rsidRDefault="0043113F">
            <w:pPr>
              <w:pStyle w:val="a7"/>
              <w:rPr>
                <w:color w:val="000000" w:themeColor="text1"/>
              </w:rPr>
            </w:pPr>
          </w:p>
        </w:tc>
        <w:tc>
          <w:tcPr>
            <w:tcW w:w="1690" w:type="pct"/>
            <w:vAlign w:val="center"/>
          </w:tcPr>
          <w:p w14:paraId="78A7C5B8" w14:textId="7D27B720" w:rsidR="0043113F" w:rsidRPr="006246F2" w:rsidRDefault="00446C4A">
            <w:pPr>
              <w:pStyle w:val="a7"/>
              <w:rPr>
                <w:color w:val="000000" w:themeColor="text1"/>
              </w:rPr>
            </w:pPr>
            <w:r w:rsidRPr="006246F2">
              <w:rPr>
                <w:rFonts w:hint="eastAsia"/>
                <w:color w:val="000000" w:themeColor="text1"/>
              </w:rPr>
              <w:t>芦洪片区污水处理厂布置在规划区外芦洪市河下游，规划总规模为</w:t>
            </w:r>
            <w:r w:rsidRPr="006246F2">
              <w:rPr>
                <w:rFonts w:hint="eastAsia"/>
                <w:color w:val="000000" w:themeColor="text1"/>
              </w:rPr>
              <w:t xml:space="preserve"> 4500m</w:t>
            </w:r>
            <w:r w:rsidRPr="006246F2">
              <w:rPr>
                <w:rFonts w:hint="eastAsia"/>
                <w:color w:val="000000" w:themeColor="text1"/>
                <w:vertAlign w:val="superscript"/>
              </w:rPr>
              <w:t>3</w:t>
            </w:r>
            <w:r w:rsidRPr="006246F2">
              <w:rPr>
                <w:rFonts w:hint="eastAsia"/>
                <w:color w:val="000000" w:themeColor="text1"/>
              </w:rPr>
              <w:t>/d</w:t>
            </w:r>
            <w:r w:rsidRPr="006246F2">
              <w:rPr>
                <w:rFonts w:hint="eastAsia"/>
                <w:color w:val="000000" w:themeColor="text1"/>
              </w:rPr>
              <w:t>，</w:t>
            </w:r>
            <w:r w:rsidRPr="006246F2">
              <w:rPr>
                <w:rFonts w:hint="eastAsia"/>
                <w:color w:val="000000" w:themeColor="text1"/>
              </w:rPr>
              <w:t xml:space="preserve"> </w:t>
            </w:r>
            <w:r w:rsidRPr="006246F2">
              <w:rPr>
                <w:rFonts w:hint="eastAsia"/>
                <w:color w:val="000000" w:themeColor="text1"/>
              </w:rPr>
              <w:t>一期规模为</w:t>
            </w:r>
            <w:r w:rsidRPr="006246F2">
              <w:rPr>
                <w:rFonts w:hint="eastAsia"/>
                <w:color w:val="000000" w:themeColor="text1"/>
              </w:rPr>
              <w:t xml:space="preserve"> 800 m</w:t>
            </w:r>
            <w:r w:rsidRPr="006246F2">
              <w:rPr>
                <w:rFonts w:hint="eastAsia"/>
                <w:color w:val="000000" w:themeColor="text1"/>
                <w:vertAlign w:val="superscript"/>
              </w:rPr>
              <w:t>3</w:t>
            </w:r>
            <w:r w:rsidRPr="006246F2">
              <w:rPr>
                <w:rFonts w:hint="eastAsia"/>
                <w:color w:val="000000" w:themeColor="text1"/>
              </w:rPr>
              <w:t>/d</w:t>
            </w:r>
            <w:r w:rsidRPr="006246F2">
              <w:rPr>
                <w:rFonts w:hint="eastAsia"/>
                <w:color w:val="000000" w:themeColor="text1"/>
              </w:rPr>
              <w:t>。污水处理厂采用常规生化处理</w:t>
            </w:r>
            <w:r w:rsidRPr="006246F2">
              <w:rPr>
                <w:rFonts w:hint="eastAsia"/>
                <w:color w:val="000000" w:themeColor="text1"/>
              </w:rPr>
              <w:t>+</w:t>
            </w:r>
            <w:r w:rsidRPr="006246F2">
              <w:rPr>
                <w:rFonts w:hint="eastAsia"/>
                <w:color w:val="000000" w:themeColor="text1"/>
              </w:rPr>
              <w:t>深度处理工艺，出水执行城镇污水处理厂污染物排放标准的一级</w:t>
            </w:r>
            <w:r w:rsidRPr="006246F2">
              <w:rPr>
                <w:rFonts w:hint="eastAsia"/>
                <w:color w:val="000000" w:themeColor="text1"/>
              </w:rPr>
              <w:t xml:space="preserve"> A </w:t>
            </w:r>
            <w:r w:rsidRPr="006246F2">
              <w:rPr>
                <w:rFonts w:hint="eastAsia"/>
                <w:color w:val="000000" w:themeColor="text1"/>
              </w:rPr>
              <w:t>标准，出水通过管道排入芦洪市河</w:t>
            </w:r>
          </w:p>
        </w:tc>
        <w:tc>
          <w:tcPr>
            <w:tcW w:w="1541" w:type="pct"/>
            <w:vAlign w:val="center"/>
          </w:tcPr>
          <w:p w14:paraId="57592505" w14:textId="103B7423" w:rsidR="0043113F" w:rsidRPr="006246F2" w:rsidRDefault="00446C4A" w:rsidP="00980E26">
            <w:pPr>
              <w:pStyle w:val="a7"/>
              <w:rPr>
                <w:color w:val="000000" w:themeColor="text1"/>
              </w:rPr>
            </w:pPr>
            <w:r w:rsidRPr="006246F2">
              <w:rPr>
                <w:rFonts w:hint="eastAsia"/>
                <w:color w:val="000000" w:themeColor="text1"/>
              </w:rPr>
              <w:t>芦洪片区未建设工业园区污水处理处理厂，目前芦洪片区内的</w:t>
            </w:r>
            <w:r w:rsidR="00756190" w:rsidRPr="006246F2">
              <w:rPr>
                <w:rFonts w:hint="eastAsia"/>
                <w:color w:val="000000" w:themeColor="text1"/>
              </w:rPr>
              <w:t>8</w:t>
            </w:r>
            <w:r w:rsidR="00756190" w:rsidRPr="006246F2">
              <w:rPr>
                <w:rFonts w:hint="eastAsia"/>
                <w:color w:val="000000" w:themeColor="text1"/>
              </w:rPr>
              <w:t>家企业生产废水零排放，国家能源集团永州发电有限公司和红狮水泥生活污水经自建污水处理设施处理后回用，不外排，其余企业生活污水依托</w:t>
            </w:r>
            <w:r w:rsidR="00980E26" w:rsidRPr="006246F2">
              <w:rPr>
                <w:rFonts w:hint="eastAsia"/>
                <w:color w:val="000000" w:themeColor="text1"/>
              </w:rPr>
              <w:t>东安县芦洪市镇污水处理工程</w:t>
            </w:r>
            <w:r w:rsidR="00980E26" w:rsidRPr="006246F2">
              <w:rPr>
                <w:rFonts w:hint="eastAsia"/>
                <w:color w:val="000000" w:themeColor="text1"/>
              </w:rPr>
              <w:t>(</w:t>
            </w:r>
            <w:r w:rsidR="00980E26" w:rsidRPr="006246F2">
              <w:rPr>
                <w:rFonts w:hint="eastAsia"/>
                <w:color w:val="000000" w:themeColor="text1"/>
              </w:rPr>
              <w:t>污水处理厂</w:t>
            </w:r>
            <w:r w:rsidR="00980E26" w:rsidRPr="006246F2">
              <w:rPr>
                <w:rFonts w:hint="eastAsia"/>
                <w:color w:val="000000" w:themeColor="text1"/>
              </w:rPr>
              <w:t>)</w:t>
            </w:r>
            <w:r w:rsidR="00980E26" w:rsidRPr="006246F2">
              <w:rPr>
                <w:rFonts w:hint="eastAsia"/>
                <w:color w:val="000000" w:themeColor="text1"/>
              </w:rPr>
              <w:t>处理，污水处理厂</w:t>
            </w:r>
            <w:bookmarkStart w:id="133" w:name="_Hlk178589213"/>
            <w:r w:rsidR="00980E26" w:rsidRPr="006246F2">
              <w:rPr>
                <w:rFonts w:hint="eastAsia"/>
                <w:color w:val="000000" w:themeColor="text1"/>
              </w:rPr>
              <w:t>位于芦洪市镇南郊赵家井村，</w:t>
            </w:r>
            <w:bookmarkEnd w:id="133"/>
            <w:r w:rsidR="00980E26" w:rsidRPr="006246F2">
              <w:rPr>
                <w:rFonts w:hint="eastAsia"/>
                <w:color w:val="000000" w:themeColor="text1"/>
              </w:rPr>
              <w:t>污水处理工艺为预处理</w:t>
            </w:r>
            <w:r w:rsidR="00980E26" w:rsidRPr="006246F2">
              <w:rPr>
                <w:rFonts w:hint="eastAsia"/>
                <w:color w:val="000000" w:themeColor="text1"/>
              </w:rPr>
              <w:t>+</w:t>
            </w:r>
            <w:r w:rsidR="00980E26" w:rsidRPr="006246F2">
              <w:rPr>
                <w:rFonts w:hint="eastAsia"/>
                <w:color w:val="000000" w:themeColor="text1"/>
              </w:rPr>
              <w:t>改良型</w:t>
            </w:r>
            <w:r w:rsidR="00980E26" w:rsidRPr="006246F2">
              <w:rPr>
                <w:rFonts w:hint="eastAsia"/>
                <w:color w:val="000000" w:themeColor="text1"/>
              </w:rPr>
              <w:t>A</w:t>
            </w:r>
            <w:r w:rsidR="00980E26" w:rsidRPr="006246F2">
              <w:rPr>
                <w:rFonts w:hint="eastAsia"/>
                <w:color w:val="000000" w:themeColor="text1"/>
                <w:vertAlign w:val="superscript"/>
              </w:rPr>
              <w:t>2</w:t>
            </w:r>
            <w:r w:rsidR="00980E26" w:rsidRPr="006246F2">
              <w:rPr>
                <w:rFonts w:hint="eastAsia"/>
                <w:color w:val="000000" w:themeColor="text1"/>
              </w:rPr>
              <w:t xml:space="preserve">O </w:t>
            </w:r>
            <w:r w:rsidR="00980E26" w:rsidRPr="006246F2">
              <w:rPr>
                <w:rFonts w:hint="eastAsia"/>
                <w:color w:val="000000" w:themeColor="text1"/>
              </w:rPr>
              <w:t>池</w:t>
            </w:r>
            <w:r w:rsidR="00980E26" w:rsidRPr="006246F2">
              <w:rPr>
                <w:rFonts w:hint="eastAsia"/>
                <w:color w:val="000000" w:themeColor="text1"/>
              </w:rPr>
              <w:t>+</w:t>
            </w:r>
            <w:r w:rsidR="00980E26" w:rsidRPr="006246F2">
              <w:rPr>
                <w:rFonts w:hint="eastAsia"/>
                <w:color w:val="000000" w:themeColor="text1"/>
              </w:rPr>
              <w:t>二沉池</w:t>
            </w:r>
            <w:r w:rsidR="00980E26" w:rsidRPr="006246F2">
              <w:rPr>
                <w:rFonts w:hint="eastAsia"/>
                <w:color w:val="000000" w:themeColor="text1"/>
              </w:rPr>
              <w:t>+</w:t>
            </w:r>
            <w:r w:rsidR="00980E26" w:rsidRPr="006246F2">
              <w:rPr>
                <w:rFonts w:hint="eastAsia"/>
                <w:color w:val="000000" w:themeColor="text1"/>
              </w:rPr>
              <w:t>滤布滤池</w:t>
            </w:r>
            <w:r w:rsidR="00980E26" w:rsidRPr="006246F2">
              <w:rPr>
                <w:rFonts w:hint="eastAsia"/>
                <w:color w:val="000000" w:themeColor="text1"/>
              </w:rPr>
              <w:t>+</w:t>
            </w:r>
            <w:r w:rsidR="00980E26" w:rsidRPr="006246F2">
              <w:rPr>
                <w:rFonts w:hint="eastAsia"/>
                <w:color w:val="000000" w:themeColor="text1"/>
              </w:rPr>
              <w:t>紫外消毒工艺，出水水质标准为《城镇污水处理厂污染物排放标准》</w:t>
            </w:r>
            <w:r w:rsidR="00980E26" w:rsidRPr="006246F2">
              <w:rPr>
                <w:rFonts w:hint="eastAsia"/>
                <w:color w:val="000000" w:themeColor="text1"/>
              </w:rPr>
              <w:t>(GB18918-2002)</w:t>
            </w:r>
            <w:r w:rsidR="00980E26" w:rsidRPr="006246F2">
              <w:rPr>
                <w:rFonts w:hint="eastAsia"/>
                <w:color w:val="000000" w:themeColor="text1"/>
              </w:rPr>
              <w:t>中一级</w:t>
            </w:r>
            <w:r w:rsidR="00980E26" w:rsidRPr="006246F2">
              <w:rPr>
                <w:rFonts w:hint="eastAsia"/>
                <w:color w:val="000000" w:themeColor="text1"/>
              </w:rPr>
              <w:t>A</w:t>
            </w:r>
            <w:r w:rsidR="00980E26" w:rsidRPr="006246F2">
              <w:rPr>
                <w:rFonts w:hint="eastAsia"/>
                <w:color w:val="000000" w:themeColor="text1"/>
              </w:rPr>
              <w:t>标准，污水厂尾水经管道输送排放至芦洪江</w:t>
            </w:r>
          </w:p>
        </w:tc>
        <w:tc>
          <w:tcPr>
            <w:tcW w:w="975" w:type="pct"/>
            <w:vMerge/>
            <w:vAlign w:val="center"/>
          </w:tcPr>
          <w:p w14:paraId="11EE105A" w14:textId="77777777" w:rsidR="0043113F" w:rsidRPr="006246F2" w:rsidRDefault="0043113F">
            <w:pPr>
              <w:pStyle w:val="a7"/>
              <w:rPr>
                <w:color w:val="000000" w:themeColor="text1"/>
              </w:rPr>
            </w:pPr>
          </w:p>
        </w:tc>
      </w:tr>
      <w:tr w:rsidR="006246F2" w:rsidRPr="006246F2" w14:paraId="530912B6" w14:textId="77777777" w:rsidTr="002500BC">
        <w:trPr>
          <w:jc w:val="center"/>
        </w:trPr>
        <w:tc>
          <w:tcPr>
            <w:tcW w:w="247" w:type="pct"/>
            <w:vMerge w:val="restart"/>
            <w:vAlign w:val="center"/>
          </w:tcPr>
          <w:p w14:paraId="1FD86279" w14:textId="77777777" w:rsidR="00F21A55" w:rsidRPr="006246F2" w:rsidRDefault="00F21A55">
            <w:pPr>
              <w:pStyle w:val="a7"/>
              <w:rPr>
                <w:color w:val="000000" w:themeColor="text1"/>
              </w:rPr>
            </w:pPr>
            <w:r w:rsidRPr="006246F2">
              <w:rPr>
                <w:rFonts w:hint="eastAsia"/>
                <w:color w:val="000000" w:themeColor="text1"/>
              </w:rPr>
              <w:t>4</w:t>
            </w:r>
          </w:p>
        </w:tc>
        <w:tc>
          <w:tcPr>
            <w:tcW w:w="547" w:type="pct"/>
            <w:vMerge w:val="restart"/>
            <w:vAlign w:val="center"/>
          </w:tcPr>
          <w:p w14:paraId="4B46805E" w14:textId="77777777" w:rsidR="00F21A55" w:rsidRPr="006246F2" w:rsidRDefault="00F21A55">
            <w:pPr>
              <w:pStyle w:val="a7"/>
              <w:rPr>
                <w:color w:val="000000" w:themeColor="text1"/>
              </w:rPr>
            </w:pPr>
            <w:r w:rsidRPr="006246F2">
              <w:rPr>
                <w:rFonts w:hint="eastAsia"/>
                <w:color w:val="000000" w:themeColor="text1"/>
              </w:rPr>
              <w:t>燃气工程</w:t>
            </w:r>
          </w:p>
        </w:tc>
        <w:tc>
          <w:tcPr>
            <w:tcW w:w="1690" w:type="pct"/>
            <w:vAlign w:val="center"/>
          </w:tcPr>
          <w:p w14:paraId="6AB769C4" w14:textId="5F1BC826" w:rsidR="00F21A55" w:rsidRPr="006246F2" w:rsidRDefault="00F21A55">
            <w:pPr>
              <w:pStyle w:val="a7"/>
              <w:rPr>
                <w:color w:val="000000" w:themeColor="text1"/>
              </w:rPr>
            </w:pPr>
            <w:r w:rsidRPr="006246F2">
              <w:rPr>
                <w:rFonts w:hint="eastAsia"/>
                <w:color w:val="000000" w:themeColor="text1"/>
              </w:rPr>
              <w:t>白牙片区规划以</w:t>
            </w:r>
            <w:r w:rsidRPr="006246F2">
              <w:rPr>
                <w:rFonts w:hint="eastAsia"/>
                <w:color w:val="000000" w:themeColor="text1"/>
              </w:rPr>
              <w:t xml:space="preserve"> LNG </w:t>
            </w:r>
            <w:r w:rsidRPr="006246F2">
              <w:rPr>
                <w:rFonts w:hint="eastAsia"/>
                <w:color w:val="000000" w:themeColor="text1"/>
              </w:rPr>
              <w:t>为主气源，液化石油气为辅助气源。远期以管道天然气为主气源，液化石油气为辅助气源，</w:t>
            </w:r>
            <w:r w:rsidRPr="006246F2">
              <w:rPr>
                <w:rFonts w:hint="eastAsia"/>
                <w:color w:val="000000" w:themeColor="text1"/>
              </w:rPr>
              <w:t xml:space="preserve">LNG </w:t>
            </w:r>
            <w:r w:rsidRPr="006246F2">
              <w:rPr>
                <w:rFonts w:hint="eastAsia"/>
                <w:color w:val="000000" w:themeColor="text1"/>
              </w:rPr>
              <w:t>作为应急、调峰气源</w:t>
            </w:r>
          </w:p>
        </w:tc>
        <w:tc>
          <w:tcPr>
            <w:tcW w:w="1541" w:type="pct"/>
            <w:vAlign w:val="center"/>
          </w:tcPr>
          <w:p w14:paraId="19617952" w14:textId="734A8E1C" w:rsidR="00F21A55" w:rsidRPr="006246F2" w:rsidRDefault="00F21A55">
            <w:pPr>
              <w:pStyle w:val="a7"/>
              <w:rPr>
                <w:color w:val="000000" w:themeColor="text1"/>
              </w:rPr>
            </w:pPr>
            <w:r w:rsidRPr="006246F2">
              <w:rPr>
                <w:rFonts w:hint="eastAsia"/>
                <w:color w:val="000000" w:themeColor="text1"/>
              </w:rPr>
              <w:t>目前白牙片区内无天然气管道，以</w:t>
            </w:r>
            <w:r w:rsidRPr="006246F2">
              <w:rPr>
                <w:rFonts w:hint="eastAsia"/>
                <w:color w:val="000000" w:themeColor="text1"/>
              </w:rPr>
              <w:t xml:space="preserve"> LNG </w:t>
            </w:r>
            <w:r w:rsidRPr="006246F2">
              <w:rPr>
                <w:rFonts w:hint="eastAsia"/>
                <w:color w:val="000000" w:themeColor="text1"/>
              </w:rPr>
              <w:t>为主气源，液化石油气为辅助气源</w:t>
            </w:r>
          </w:p>
        </w:tc>
        <w:tc>
          <w:tcPr>
            <w:tcW w:w="975" w:type="pct"/>
            <w:vAlign w:val="center"/>
          </w:tcPr>
          <w:p w14:paraId="4B77EE98" w14:textId="1828FB97" w:rsidR="00F21A55" w:rsidRPr="006246F2" w:rsidRDefault="00F21A55">
            <w:pPr>
              <w:pStyle w:val="a7"/>
              <w:rPr>
                <w:color w:val="000000" w:themeColor="text1"/>
              </w:rPr>
            </w:pPr>
            <w:r w:rsidRPr="006246F2">
              <w:rPr>
                <w:rFonts w:hint="eastAsia"/>
                <w:color w:val="000000" w:themeColor="text1"/>
              </w:rPr>
              <w:t>/</w:t>
            </w:r>
          </w:p>
        </w:tc>
      </w:tr>
      <w:tr w:rsidR="006246F2" w:rsidRPr="006246F2" w14:paraId="47B820D2" w14:textId="77777777" w:rsidTr="002500BC">
        <w:trPr>
          <w:jc w:val="center"/>
        </w:trPr>
        <w:tc>
          <w:tcPr>
            <w:tcW w:w="247" w:type="pct"/>
            <w:vMerge/>
            <w:vAlign w:val="center"/>
          </w:tcPr>
          <w:p w14:paraId="0CCF6246" w14:textId="77777777" w:rsidR="00F21A55" w:rsidRPr="006246F2" w:rsidRDefault="00F21A55">
            <w:pPr>
              <w:pStyle w:val="a7"/>
              <w:rPr>
                <w:color w:val="000000" w:themeColor="text1"/>
              </w:rPr>
            </w:pPr>
          </w:p>
        </w:tc>
        <w:tc>
          <w:tcPr>
            <w:tcW w:w="547" w:type="pct"/>
            <w:vMerge/>
            <w:vAlign w:val="center"/>
          </w:tcPr>
          <w:p w14:paraId="0AF9BE3F" w14:textId="77777777" w:rsidR="00F21A55" w:rsidRPr="006246F2" w:rsidRDefault="00F21A55">
            <w:pPr>
              <w:pStyle w:val="a7"/>
              <w:rPr>
                <w:color w:val="000000" w:themeColor="text1"/>
              </w:rPr>
            </w:pPr>
          </w:p>
        </w:tc>
        <w:tc>
          <w:tcPr>
            <w:tcW w:w="1690" w:type="pct"/>
            <w:vAlign w:val="center"/>
          </w:tcPr>
          <w:p w14:paraId="2A042DD0" w14:textId="2E216F65" w:rsidR="00F21A55" w:rsidRPr="006246F2" w:rsidRDefault="00F21A55">
            <w:pPr>
              <w:pStyle w:val="a7"/>
              <w:rPr>
                <w:color w:val="000000" w:themeColor="text1"/>
              </w:rPr>
            </w:pPr>
            <w:r w:rsidRPr="006246F2">
              <w:rPr>
                <w:rFonts w:hint="eastAsia"/>
                <w:color w:val="000000" w:themeColor="text1"/>
              </w:rPr>
              <w:t>芦洪片区规划近期以液化石油气为主气源，远期以管道天然气为主气源，液化石油气为辅助气源，</w:t>
            </w:r>
            <w:r w:rsidRPr="006246F2">
              <w:rPr>
                <w:rFonts w:hint="eastAsia"/>
                <w:color w:val="000000" w:themeColor="text1"/>
              </w:rPr>
              <w:t xml:space="preserve">LNG </w:t>
            </w:r>
            <w:r w:rsidRPr="006246F2">
              <w:rPr>
                <w:rFonts w:hint="eastAsia"/>
                <w:color w:val="000000" w:themeColor="text1"/>
              </w:rPr>
              <w:t>作为应急、调峰气源。</w:t>
            </w:r>
          </w:p>
        </w:tc>
        <w:tc>
          <w:tcPr>
            <w:tcW w:w="1541" w:type="pct"/>
            <w:vAlign w:val="center"/>
          </w:tcPr>
          <w:p w14:paraId="7D5E3D81" w14:textId="32844A73" w:rsidR="00F21A55" w:rsidRPr="006246F2" w:rsidRDefault="00F21A55">
            <w:pPr>
              <w:pStyle w:val="a7"/>
              <w:rPr>
                <w:color w:val="000000" w:themeColor="text1"/>
              </w:rPr>
            </w:pPr>
            <w:r w:rsidRPr="006246F2">
              <w:rPr>
                <w:rFonts w:hint="eastAsia"/>
                <w:color w:val="000000" w:themeColor="text1"/>
              </w:rPr>
              <w:t>目前芦洪片区内无天然气管道，以</w:t>
            </w:r>
            <w:r w:rsidRPr="006246F2">
              <w:rPr>
                <w:rFonts w:hint="eastAsia"/>
                <w:color w:val="000000" w:themeColor="text1"/>
              </w:rPr>
              <w:t xml:space="preserve"> LNG </w:t>
            </w:r>
            <w:r w:rsidRPr="006246F2">
              <w:rPr>
                <w:rFonts w:hint="eastAsia"/>
                <w:color w:val="000000" w:themeColor="text1"/>
              </w:rPr>
              <w:t>为主气源，液化石油气为辅助气源</w:t>
            </w:r>
          </w:p>
        </w:tc>
        <w:tc>
          <w:tcPr>
            <w:tcW w:w="975" w:type="pct"/>
            <w:vAlign w:val="center"/>
          </w:tcPr>
          <w:p w14:paraId="236A7FDE" w14:textId="7E741C94" w:rsidR="00F21A55" w:rsidRPr="006246F2" w:rsidRDefault="00F21A55">
            <w:pPr>
              <w:pStyle w:val="a7"/>
              <w:rPr>
                <w:color w:val="000000" w:themeColor="text1"/>
              </w:rPr>
            </w:pPr>
            <w:r w:rsidRPr="006246F2">
              <w:rPr>
                <w:rFonts w:hint="eastAsia"/>
                <w:color w:val="000000" w:themeColor="text1"/>
              </w:rPr>
              <w:t>/</w:t>
            </w:r>
          </w:p>
        </w:tc>
      </w:tr>
      <w:tr w:rsidR="006246F2" w:rsidRPr="006246F2" w14:paraId="590DD79F" w14:textId="77777777" w:rsidTr="002500BC">
        <w:trPr>
          <w:jc w:val="center"/>
        </w:trPr>
        <w:tc>
          <w:tcPr>
            <w:tcW w:w="247" w:type="pct"/>
            <w:vMerge w:val="restart"/>
            <w:vAlign w:val="center"/>
          </w:tcPr>
          <w:p w14:paraId="67ED0A4F" w14:textId="4361AADC" w:rsidR="00C94F7F" w:rsidRPr="006246F2" w:rsidRDefault="00C94F7F">
            <w:pPr>
              <w:pStyle w:val="a7"/>
              <w:rPr>
                <w:color w:val="000000" w:themeColor="text1"/>
              </w:rPr>
            </w:pPr>
            <w:r w:rsidRPr="006246F2">
              <w:rPr>
                <w:rFonts w:hint="eastAsia"/>
                <w:color w:val="000000" w:themeColor="text1"/>
              </w:rPr>
              <w:lastRenderedPageBreak/>
              <w:t>5</w:t>
            </w:r>
          </w:p>
        </w:tc>
        <w:tc>
          <w:tcPr>
            <w:tcW w:w="547" w:type="pct"/>
            <w:vMerge w:val="restart"/>
            <w:vAlign w:val="center"/>
          </w:tcPr>
          <w:p w14:paraId="0BB174B6" w14:textId="3F491348" w:rsidR="00C94F7F" w:rsidRPr="006246F2" w:rsidRDefault="00C94F7F">
            <w:pPr>
              <w:pStyle w:val="a7"/>
              <w:rPr>
                <w:color w:val="000000" w:themeColor="text1"/>
              </w:rPr>
            </w:pPr>
            <w:r w:rsidRPr="006246F2">
              <w:rPr>
                <w:rFonts w:hint="eastAsia"/>
                <w:color w:val="000000" w:themeColor="text1"/>
              </w:rPr>
              <w:t>供电工程</w:t>
            </w:r>
          </w:p>
        </w:tc>
        <w:tc>
          <w:tcPr>
            <w:tcW w:w="1690" w:type="pct"/>
            <w:vAlign w:val="center"/>
          </w:tcPr>
          <w:p w14:paraId="31D70ED5" w14:textId="19AD0924" w:rsidR="00C94F7F" w:rsidRPr="006246F2" w:rsidRDefault="00C94F7F">
            <w:pPr>
              <w:pStyle w:val="a7"/>
              <w:rPr>
                <w:color w:val="000000" w:themeColor="text1"/>
              </w:rPr>
            </w:pPr>
            <w:r w:rsidRPr="006246F2">
              <w:rPr>
                <w:rFonts w:hint="eastAsia"/>
                <w:color w:val="000000" w:themeColor="text1"/>
              </w:rPr>
              <w:t>白牙片区现状青土平</w:t>
            </w:r>
            <w:r w:rsidRPr="006246F2">
              <w:rPr>
                <w:rFonts w:hint="eastAsia"/>
                <w:color w:val="000000" w:themeColor="text1"/>
              </w:rPr>
              <w:t xml:space="preserve"> 110 </w:t>
            </w:r>
            <w:r w:rsidRPr="006246F2">
              <w:rPr>
                <w:rFonts w:hint="eastAsia"/>
                <w:color w:val="000000" w:themeColor="text1"/>
              </w:rPr>
              <w:t>千伏变近期扩容至至</w:t>
            </w:r>
            <w:r w:rsidRPr="006246F2">
              <w:rPr>
                <w:rFonts w:hint="eastAsia"/>
                <w:color w:val="000000" w:themeColor="text1"/>
              </w:rPr>
              <w:t xml:space="preserve"> 2</w:t>
            </w:r>
            <w:r w:rsidRPr="006246F2">
              <w:rPr>
                <w:rFonts w:hint="eastAsia"/>
                <w:color w:val="000000" w:themeColor="text1"/>
              </w:rPr>
              <w:t>×</w:t>
            </w:r>
            <w:r w:rsidRPr="006246F2">
              <w:rPr>
                <w:rFonts w:hint="eastAsia"/>
                <w:color w:val="000000" w:themeColor="text1"/>
              </w:rPr>
              <w:t xml:space="preserve">50 </w:t>
            </w:r>
            <w:r w:rsidRPr="006246F2">
              <w:rPr>
                <w:rFonts w:hint="eastAsia"/>
                <w:color w:val="000000" w:themeColor="text1"/>
              </w:rPr>
              <w:t>兆伏安，远期在规划区外以东区域新建</w:t>
            </w:r>
            <w:r w:rsidRPr="006246F2">
              <w:rPr>
                <w:rFonts w:hint="eastAsia"/>
                <w:color w:val="000000" w:themeColor="text1"/>
              </w:rPr>
              <w:t xml:space="preserve"> 110 </w:t>
            </w:r>
            <w:r w:rsidRPr="006246F2">
              <w:rPr>
                <w:rFonts w:hint="eastAsia"/>
                <w:color w:val="000000" w:themeColor="text1"/>
              </w:rPr>
              <w:t>千伏变电站一座，命名为工业园变，能够出</w:t>
            </w:r>
            <w:r w:rsidRPr="006246F2">
              <w:rPr>
                <w:rFonts w:hint="eastAsia"/>
                <w:color w:val="000000" w:themeColor="text1"/>
              </w:rPr>
              <w:t xml:space="preserve"> 10 </w:t>
            </w:r>
            <w:r w:rsidRPr="006246F2">
              <w:rPr>
                <w:rFonts w:hint="eastAsia"/>
                <w:color w:val="000000" w:themeColor="text1"/>
              </w:rPr>
              <w:t>千伏线路对规划区进行供电，远景规划区供电能够得到保障</w:t>
            </w:r>
          </w:p>
        </w:tc>
        <w:tc>
          <w:tcPr>
            <w:tcW w:w="1541" w:type="pct"/>
            <w:vAlign w:val="center"/>
          </w:tcPr>
          <w:p w14:paraId="2260DB5F" w14:textId="5456A91A" w:rsidR="00C94F7F" w:rsidRPr="006246F2" w:rsidRDefault="00C94F7F">
            <w:pPr>
              <w:pStyle w:val="a7"/>
              <w:rPr>
                <w:color w:val="000000" w:themeColor="text1"/>
              </w:rPr>
            </w:pPr>
            <w:r w:rsidRPr="006246F2">
              <w:rPr>
                <w:rFonts w:hint="eastAsia"/>
                <w:color w:val="000000" w:themeColor="text1"/>
              </w:rPr>
              <w:t>目前白牙片区由青土平</w:t>
            </w:r>
            <w:r w:rsidRPr="006246F2">
              <w:rPr>
                <w:rFonts w:hint="eastAsia"/>
                <w:color w:val="000000" w:themeColor="text1"/>
              </w:rPr>
              <w:t xml:space="preserve"> 110 </w:t>
            </w:r>
            <w:r w:rsidRPr="006246F2">
              <w:rPr>
                <w:rFonts w:hint="eastAsia"/>
                <w:color w:val="000000" w:themeColor="text1"/>
              </w:rPr>
              <w:t>千伏变电站提供</w:t>
            </w:r>
          </w:p>
        </w:tc>
        <w:tc>
          <w:tcPr>
            <w:tcW w:w="975" w:type="pct"/>
            <w:vAlign w:val="center"/>
          </w:tcPr>
          <w:p w14:paraId="78CC84C1" w14:textId="758A0205" w:rsidR="00C94F7F" w:rsidRPr="006246F2" w:rsidRDefault="00C94F7F">
            <w:pPr>
              <w:pStyle w:val="a7"/>
              <w:rPr>
                <w:color w:val="000000" w:themeColor="text1"/>
              </w:rPr>
            </w:pPr>
            <w:r w:rsidRPr="006246F2">
              <w:rPr>
                <w:color w:val="000000" w:themeColor="text1"/>
              </w:rPr>
              <w:t>/</w:t>
            </w:r>
          </w:p>
        </w:tc>
      </w:tr>
      <w:tr w:rsidR="00C94F7F" w:rsidRPr="006246F2" w14:paraId="47E8A729" w14:textId="77777777" w:rsidTr="002500BC">
        <w:trPr>
          <w:jc w:val="center"/>
        </w:trPr>
        <w:tc>
          <w:tcPr>
            <w:tcW w:w="247" w:type="pct"/>
            <w:vMerge/>
            <w:vAlign w:val="center"/>
          </w:tcPr>
          <w:p w14:paraId="17FFBE7D" w14:textId="77777777" w:rsidR="00C94F7F" w:rsidRPr="006246F2" w:rsidRDefault="00C94F7F">
            <w:pPr>
              <w:pStyle w:val="a7"/>
              <w:rPr>
                <w:color w:val="000000" w:themeColor="text1"/>
              </w:rPr>
            </w:pPr>
          </w:p>
        </w:tc>
        <w:tc>
          <w:tcPr>
            <w:tcW w:w="547" w:type="pct"/>
            <w:vMerge/>
            <w:vAlign w:val="center"/>
          </w:tcPr>
          <w:p w14:paraId="493B6F6A" w14:textId="77777777" w:rsidR="00C94F7F" w:rsidRPr="006246F2" w:rsidRDefault="00C94F7F">
            <w:pPr>
              <w:pStyle w:val="a7"/>
              <w:rPr>
                <w:color w:val="000000" w:themeColor="text1"/>
              </w:rPr>
            </w:pPr>
          </w:p>
        </w:tc>
        <w:tc>
          <w:tcPr>
            <w:tcW w:w="1690" w:type="pct"/>
            <w:vAlign w:val="center"/>
          </w:tcPr>
          <w:p w14:paraId="082E2395" w14:textId="6838BC5C" w:rsidR="00C94F7F" w:rsidRPr="006246F2" w:rsidRDefault="00C94F7F">
            <w:pPr>
              <w:pStyle w:val="a7"/>
              <w:rPr>
                <w:color w:val="000000" w:themeColor="text1"/>
              </w:rPr>
            </w:pPr>
            <w:r w:rsidRPr="006246F2">
              <w:rPr>
                <w:rFonts w:hint="eastAsia"/>
                <w:color w:val="000000" w:themeColor="text1"/>
              </w:rPr>
              <w:t>芦洪片区现状芦洪市</w:t>
            </w:r>
            <w:r w:rsidRPr="006246F2">
              <w:rPr>
                <w:rFonts w:hint="eastAsia"/>
                <w:color w:val="000000" w:themeColor="text1"/>
              </w:rPr>
              <w:t xml:space="preserve"> 110 </w:t>
            </w:r>
            <w:r w:rsidRPr="006246F2">
              <w:rPr>
                <w:rFonts w:hint="eastAsia"/>
                <w:color w:val="000000" w:themeColor="text1"/>
              </w:rPr>
              <w:t>千伏变扩容至至</w:t>
            </w:r>
            <w:r w:rsidRPr="006246F2">
              <w:rPr>
                <w:rFonts w:hint="eastAsia"/>
                <w:color w:val="000000" w:themeColor="text1"/>
              </w:rPr>
              <w:t xml:space="preserve"> 4</w:t>
            </w:r>
            <w:r w:rsidRPr="006246F2">
              <w:rPr>
                <w:rFonts w:hint="eastAsia"/>
                <w:color w:val="000000" w:themeColor="text1"/>
              </w:rPr>
              <w:t>×</w:t>
            </w:r>
            <w:r w:rsidRPr="006246F2">
              <w:rPr>
                <w:rFonts w:hint="eastAsia"/>
                <w:color w:val="000000" w:themeColor="text1"/>
              </w:rPr>
              <w:t xml:space="preserve">50 </w:t>
            </w:r>
            <w:r w:rsidRPr="006246F2">
              <w:rPr>
                <w:rFonts w:hint="eastAsia"/>
                <w:color w:val="000000" w:themeColor="text1"/>
              </w:rPr>
              <w:t>兆伏安，能满足工业园区和芦洪市镇区用电要求，占地面积</w:t>
            </w:r>
            <w:r w:rsidRPr="006246F2">
              <w:rPr>
                <w:rFonts w:hint="eastAsia"/>
                <w:color w:val="000000" w:themeColor="text1"/>
              </w:rPr>
              <w:t xml:space="preserve"> 1.76 </w:t>
            </w:r>
            <w:r w:rsidRPr="006246F2">
              <w:rPr>
                <w:rFonts w:hint="eastAsia"/>
                <w:color w:val="000000" w:themeColor="text1"/>
              </w:rPr>
              <w:t>公顷</w:t>
            </w:r>
          </w:p>
        </w:tc>
        <w:tc>
          <w:tcPr>
            <w:tcW w:w="1541" w:type="pct"/>
            <w:vAlign w:val="center"/>
          </w:tcPr>
          <w:p w14:paraId="6D17B815" w14:textId="40E75AD5" w:rsidR="00C94F7F" w:rsidRPr="006246F2" w:rsidRDefault="00C94F7F">
            <w:pPr>
              <w:pStyle w:val="a7"/>
              <w:rPr>
                <w:color w:val="000000" w:themeColor="text1"/>
              </w:rPr>
            </w:pPr>
            <w:r w:rsidRPr="006246F2">
              <w:rPr>
                <w:rFonts w:hint="eastAsia"/>
                <w:color w:val="000000" w:themeColor="text1"/>
              </w:rPr>
              <w:t>目前芦洪片区由芦洪市</w:t>
            </w:r>
            <w:r w:rsidRPr="006246F2">
              <w:rPr>
                <w:rFonts w:hint="eastAsia"/>
                <w:color w:val="000000" w:themeColor="text1"/>
              </w:rPr>
              <w:t xml:space="preserve"> 110 </w:t>
            </w:r>
            <w:r w:rsidRPr="006246F2">
              <w:rPr>
                <w:rFonts w:hint="eastAsia"/>
                <w:color w:val="000000" w:themeColor="text1"/>
              </w:rPr>
              <w:t>千伏变电站提供</w:t>
            </w:r>
          </w:p>
        </w:tc>
        <w:tc>
          <w:tcPr>
            <w:tcW w:w="975" w:type="pct"/>
            <w:vAlign w:val="center"/>
          </w:tcPr>
          <w:p w14:paraId="41FDFD3B" w14:textId="150628BA" w:rsidR="00C94F7F" w:rsidRPr="006246F2" w:rsidRDefault="00C94F7F">
            <w:pPr>
              <w:pStyle w:val="a7"/>
              <w:rPr>
                <w:color w:val="000000" w:themeColor="text1"/>
              </w:rPr>
            </w:pPr>
            <w:r w:rsidRPr="006246F2">
              <w:rPr>
                <w:color w:val="000000" w:themeColor="text1"/>
              </w:rPr>
              <w:t>/</w:t>
            </w:r>
          </w:p>
        </w:tc>
      </w:tr>
    </w:tbl>
    <w:p w14:paraId="40FA5E10" w14:textId="77777777" w:rsidR="009C4922" w:rsidRPr="006246F2" w:rsidRDefault="009C4922">
      <w:pPr>
        <w:pStyle w:val="a7"/>
        <w:rPr>
          <w:color w:val="000000" w:themeColor="text1"/>
        </w:rPr>
      </w:pPr>
    </w:p>
    <w:p w14:paraId="5FF77469" w14:textId="77777777" w:rsidR="00C94F7F" w:rsidRPr="006246F2" w:rsidRDefault="00C94F7F" w:rsidP="00C94F7F">
      <w:pPr>
        <w:pStyle w:val="aa"/>
        <w:rPr>
          <w:color w:val="000000" w:themeColor="text1"/>
        </w:rPr>
        <w:sectPr w:rsidR="00C94F7F" w:rsidRPr="006246F2">
          <w:pgSz w:w="16840" w:h="11907" w:orient="landscape"/>
          <w:pgMar w:top="1440" w:right="1440" w:bottom="1134" w:left="1134" w:header="851" w:footer="992" w:gutter="0"/>
          <w:cols w:space="720"/>
          <w:docGrid w:linePitch="326"/>
        </w:sectPr>
      </w:pPr>
    </w:p>
    <w:p w14:paraId="413ABCFE" w14:textId="14EBC299" w:rsidR="009C4922" w:rsidRPr="006246F2" w:rsidRDefault="004059EE" w:rsidP="00D25E2E">
      <w:pPr>
        <w:pStyle w:val="4"/>
        <w:spacing w:before="120" w:after="120"/>
        <w:rPr>
          <w:color w:val="000000" w:themeColor="text1"/>
        </w:rPr>
      </w:pPr>
      <w:r w:rsidRPr="006246F2">
        <w:rPr>
          <w:rFonts w:hint="eastAsia"/>
          <w:color w:val="000000" w:themeColor="text1"/>
        </w:rPr>
        <w:lastRenderedPageBreak/>
        <w:t>拆迁安置</w:t>
      </w:r>
    </w:p>
    <w:p w14:paraId="2DBDD8B8" w14:textId="4E836FB7" w:rsidR="005F29B9" w:rsidRPr="006246F2" w:rsidRDefault="005F29B9">
      <w:pPr>
        <w:ind w:firstLine="480"/>
        <w:rPr>
          <w:color w:val="000000" w:themeColor="text1"/>
        </w:rPr>
      </w:pPr>
      <w:bookmarkStart w:id="134" w:name="_Hlk178603846"/>
      <w:r w:rsidRPr="006246F2">
        <w:rPr>
          <w:rFonts w:hint="eastAsia"/>
          <w:color w:val="000000" w:themeColor="text1"/>
        </w:rPr>
        <w:t>白牙片区：</w:t>
      </w:r>
      <w:bookmarkEnd w:id="134"/>
      <w:r w:rsidRPr="006246F2">
        <w:rPr>
          <w:rFonts w:hint="eastAsia"/>
          <w:color w:val="000000" w:themeColor="text1"/>
        </w:rPr>
        <w:t>原规划指出白牙片区在工业大道与广源路交汇的东北侧设置一安置区，目前规划设置的安置区现状为居民自建房，园区内配套建设有东安县云生竹业公租房小区和东安县</w:t>
      </w:r>
      <w:r w:rsidRPr="006246F2">
        <w:rPr>
          <w:rFonts w:hint="eastAsia"/>
          <w:color w:val="000000" w:themeColor="text1"/>
        </w:rPr>
        <w:t>135</w:t>
      </w:r>
      <w:r w:rsidRPr="006246F2">
        <w:rPr>
          <w:rFonts w:hint="eastAsia"/>
          <w:color w:val="000000" w:themeColor="text1"/>
        </w:rPr>
        <w:t>创新创业园配套建设的公租房，园区外配套建设有一处安置小区。</w:t>
      </w:r>
    </w:p>
    <w:p w14:paraId="1B00BB9A" w14:textId="45B994A9" w:rsidR="00263A38" w:rsidRPr="006246F2" w:rsidRDefault="00263A38" w:rsidP="00263A38">
      <w:pPr>
        <w:spacing w:line="240" w:lineRule="auto"/>
        <w:ind w:firstLineChars="0" w:firstLine="0"/>
        <w:jc w:val="center"/>
        <w:rPr>
          <w:color w:val="000000" w:themeColor="text1"/>
        </w:rPr>
      </w:pPr>
      <w:r w:rsidRPr="006246F2">
        <w:rPr>
          <w:noProof/>
          <w:color w:val="000000" w:themeColor="text1"/>
        </w:rPr>
        <w:drawing>
          <wp:inline distT="0" distB="0" distL="0" distR="0" wp14:anchorId="7B88EB3C" wp14:editId="44103327">
            <wp:extent cx="5926455" cy="4091305"/>
            <wp:effectExtent l="0" t="0" r="0" b="4445"/>
            <wp:docPr id="12249914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991468" name=""/>
                    <pic:cNvPicPr/>
                  </pic:nvPicPr>
                  <pic:blipFill>
                    <a:blip r:embed="rId43"/>
                    <a:stretch>
                      <a:fillRect/>
                    </a:stretch>
                  </pic:blipFill>
                  <pic:spPr>
                    <a:xfrm>
                      <a:off x="0" y="0"/>
                      <a:ext cx="5926455" cy="4091305"/>
                    </a:xfrm>
                    <a:prstGeom prst="rect">
                      <a:avLst/>
                    </a:prstGeom>
                  </pic:spPr>
                </pic:pic>
              </a:graphicData>
            </a:graphic>
          </wp:inline>
        </w:drawing>
      </w:r>
    </w:p>
    <w:p w14:paraId="05ADCEA8" w14:textId="28F1E0AD" w:rsidR="00263A38" w:rsidRPr="006246F2" w:rsidRDefault="00263A38" w:rsidP="00263A38">
      <w:pPr>
        <w:pStyle w:val="a6"/>
        <w:ind w:firstLine="480"/>
        <w:rPr>
          <w:color w:val="000000" w:themeColor="text1"/>
        </w:rPr>
      </w:pPr>
      <w:r w:rsidRPr="006246F2">
        <w:rPr>
          <w:rFonts w:hint="eastAsia"/>
          <w:color w:val="000000" w:themeColor="text1"/>
        </w:rPr>
        <w:t>图</w:t>
      </w:r>
      <w:r w:rsidRPr="006246F2">
        <w:rPr>
          <w:rFonts w:hint="eastAsia"/>
          <w:color w:val="000000" w:themeColor="text1"/>
        </w:rPr>
        <w:t xml:space="preserve"> </w:t>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STYLEREF 1 \s</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2</w:t>
      </w:r>
      <w:r w:rsidR="00DA2595" w:rsidRPr="006246F2">
        <w:rPr>
          <w:color w:val="000000" w:themeColor="text1"/>
        </w:rPr>
        <w:fldChar w:fldCharType="end"/>
      </w:r>
      <w:r w:rsidR="00DA2595" w:rsidRPr="006246F2">
        <w:rPr>
          <w:color w:val="000000" w:themeColor="text1"/>
        </w:rPr>
        <w:noBreakHyphen/>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 xml:space="preserve">SEQ </w:instrText>
      </w:r>
      <w:r w:rsidR="00DA2595" w:rsidRPr="006246F2">
        <w:rPr>
          <w:rFonts w:hint="eastAsia"/>
          <w:color w:val="000000" w:themeColor="text1"/>
        </w:rPr>
        <w:instrText>图</w:instrText>
      </w:r>
      <w:r w:rsidR="00DA2595" w:rsidRPr="006246F2">
        <w:rPr>
          <w:rFonts w:hint="eastAsia"/>
          <w:color w:val="000000" w:themeColor="text1"/>
        </w:rPr>
        <w:instrText xml:space="preserve"> \* ARABIC \s 1</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13</w:t>
      </w:r>
      <w:r w:rsidR="00DA2595"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白牙片区拆迁安置情况图</w:t>
      </w:r>
    </w:p>
    <w:p w14:paraId="0C3EFCC5" w14:textId="2644FF6C" w:rsidR="00263A38" w:rsidRPr="006246F2" w:rsidRDefault="00263A38">
      <w:pPr>
        <w:ind w:firstLine="480"/>
        <w:rPr>
          <w:color w:val="000000" w:themeColor="text1"/>
        </w:rPr>
      </w:pPr>
      <w:r w:rsidRPr="006246F2">
        <w:rPr>
          <w:rFonts w:hint="eastAsia"/>
          <w:color w:val="000000" w:themeColor="text1"/>
        </w:rPr>
        <w:t>芦洪片区：与原规划保持一致，安置方式采用货币安置或还建安置两种形式，以货币安置为主，局部安置到芦洪市镇中心镇区和永电新村。</w:t>
      </w:r>
    </w:p>
    <w:p w14:paraId="64BF852B" w14:textId="77777777" w:rsidR="009C4922" w:rsidRPr="006246F2" w:rsidRDefault="004059EE">
      <w:pPr>
        <w:pStyle w:val="2"/>
        <w:spacing w:before="120" w:after="120"/>
        <w:rPr>
          <w:color w:val="000000" w:themeColor="text1"/>
        </w:rPr>
      </w:pPr>
      <w:bookmarkStart w:id="135" w:name="_Toc182812959"/>
      <w:r w:rsidRPr="006246F2">
        <w:rPr>
          <w:rFonts w:hint="eastAsia"/>
          <w:color w:val="000000" w:themeColor="text1"/>
        </w:rPr>
        <w:t>开发强度对比</w:t>
      </w:r>
      <w:bookmarkEnd w:id="135"/>
    </w:p>
    <w:p w14:paraId="2264BC75" w14:textId="77777777" w:rsidR="009C4922" w:rsidRPr="006246F2" w:rsidRDefault="004059EE">
      <w:pPr>
        <w:pStyle w:val="3"/>
        <w:spacing w:before="120" w:after="120"/>
        <w:rPr>
          <w:color w:val="000000" w:themeColor="text1"/>
        </w:rPr>
      </w:pPr>
      <w:bookmarkStart w:id="136" w:name="_Toc182812960"/>
      <w:r w:rsidRPr="006246F2">
        <w:rPr>
          <w:rFonts w:hint="eastAsia"/>
          <w:color w:val="000000" w:themeColor="text1"/>
        </w:rPr>
        <w:t>规划实施资源消耗情况及对比分析</w:t>
      </w:r>
      <w:bookmarkEnd w:id="136"/>
    </w:p>
    <w:p w14:paraId="0D9E9552" w14:textId="77777777" w:rsidR="009C4922" w:rsidRPr="006246F2" w:rsidRDefault="004059EE">
      <w:pPr>
        <w:pStyle w:val="4"/>
        <w:spacing w:before="120" w:after="120"/>
        <w:rPr>
          <w:color w:val="000000" w:themeColor="text1"/>
        </w:rPr>
      </w:pPr>
      <w:r w:rsidRPr="006246F2">
        <w:rPr>
          <w:rFonts w:hint="eastAsia"/>
          <w:color w:val="000000" w:themeColor="text1"/>
        </w:rPr>
        <w:t>规划实施资源消耗情况</w:t>
      </w:r>
    </w:p>
    <w:p w14:paraId="17D322D7" w14:textId="77777777" w:rsidR="009C4922" w:rsidRPr="006246F2" w:rsidRDefault="004059EE">
      <w:pPr>
        <w:ind w:firstLine="480"/>
        <w:rPr>
          <w:color w:val="000000" w:themeColor="text1"/>
        </w:rPr>
      </w:pPr>
      <w:r w:rsidRPr="006246F2">
        <w:rPr>
          <w:rFonts w:hint="eastAsia"/>
          <w:color w:val="000000" w:themeColor="text1"/>
        </w:rPr>
        <w:t>一、土地资源</w:t>
      </w:r>
    </w:p>
    <w:p w14:paraId="19EC407D" w14:textId="14992183" w:rsidR="009C4922" w:rsidRPr="006246F2" w:rsidRDefault="004059EE">
      <w:pPr>
        <w:ind w:firstLine="480"/>
        <w:rPr>
          <w:color w:val="000000" w:themeColor="text1"/>
        </w:rPr>
      </w:pPr>
      <w:r w:rsidRPr="006246F2">
        <w:rPr>
          <w:rFonts w:hint="eastAsia"/>
          <w:color w:val="000000" w:themeColor="text1"/>
        </w:rPr>
        <w:lastRenderedPageBreak/>
        <w:t>园区目前已建成城镇建设用地面积约</w:t>
      </w:r>
      <w:r w:rsidR="00677E27" w:rsidRPr="006246F2">
        <w:rPr>
          <w:color w:val="000000" w:themeColor="text1"/>
        </w:rPr>
        <w:t>284.31</w:t>
      </w:r>
      <w:r w:rsidRPr="006246F2">
        <w:rPr>
          <w:rFonts w:hint="eastAsia"/>
          <w:color w:val="000000" w:themeColor="text1"/>
        </w:rPr>
        <w:t>公顷，占总规划面积的比例约为</w:t>
      </w:r>
      <w:r w:rsidR="00677E27" w:rsidRPr="006246F2">
        <w:rPr>
          <w:rFonts w:hint="eastAsia"/>
          <w:color w:val="000000" w:themeColor="text1"/>
        </w:rPr>
        <w:t>61.01</w:t>
      </w:r>
      <w:r w:rsidRPr="006246F2">
        <w:rPr>
          <w:rFonts w:hint="eastAsia"/>
          <w:color w:val="000000" w:themeColor="text1"/>
        </w:rPr>
        <w:t>%</w:t>
      </w:r>
      <w:r w:rsidRPr="006246F2">
        <w:rPr>
          <w:rFonts w:hint="eastAsia"/>
          <w:color w:val="000000" w:themeColor="text1"/>
        </w:rPr>
        <w:t>。</w:t>
      </w:r>
    </w:p>
    <w:p w14:paraId="63B0B1B8" w14:textId="2D66E424" w:rsidR="009C4922" w:rsidRPr="006246F2" w:rsidRDefault="00F25413">
      <w:pPr>
        <w:ind w:firstLine="480"/>
        <w:rPr>
          <w:color w:val="000000" w:themeColor="text1"/>
        </w:rPr>
      </w:pPr>
      <w:r w:rsidRPr="006246F2">
        <w:rPr>
          <w:rFonts w:hint="eastAsia"/>
          <w:color w:val="000000" w:themeColor="text1"/>
        </w:rPr>
        <w:t>二</w:t>
      </w:r>
      <w:r w:rsidR="004059EE" w:rsidRPr="006246F2">
        <w:rPr>
          <w:rFonts w:hint="eastAsia"/>
          <w:color w:val="000000" w:themeColor="text1"/>
        </w:rPr>
        <w:t>、</w:t>
      </w:r>
      <w:r w:rsidR="00F75A51" w:rsidRPr="006246F2">
        <w:rPr>
          <w:rFonts w:hint="eastAsia"/>
          <w:color w:val="000000" w:themeColor="text1"/>
        </w:rPr>
        <w:t>水资源、</w:t>
      </w:r>
      <w:r w:rsidR="004059EE" w:rsidRPr="006246F2">
        <w:rPr>
          <w:rFonts w:hint="eastAsia"/>
          <w:color w:val="000000" w:themeColor="text1"/>
        </w:rPr>
        <w:t>能源消耗</w:t>
      </w:r>
    </w:p>
    <w:p w14:paraId="109133A2" w14:textId="5F4050DB" w:rsidR="00680F5E" w:rsidRPr="006246F2" w:rsidRDefault="00680F5E" w:rsidP="00680F5E">
      <w:pPr>
        <w:ind w:firstLine="480"/>
        <w:rPr>
          <w:color w:val="000000" w:themeColor="text1"/>
        </w:rPr>
      </w:pPr>
      <w:r w:rsidRPr="006246F2">
        <w:rPr>
          <w:rFonts w:hint="eastAsia"/>
          <w:color w:val="000000" w:themeColor="text1"/>
        </w:rPr>
        <w:t>根据东安经开区管理会提供的资料、企业提供的能耗数据、环评报告及环评批复等资料进行统计，开发区企业的占地、能耗、水耗情况见</w:t>
      </w:r>
      <w:r w:rsidR="004A7B56" w:rsidRPr="006246F2">
        <w:rPr>
          <w:color w:val="000000" w:themeColor="text1"/>
        </w:rPr>
        <w:fldChar w:fldCharType="begin"/>
      </w:r>
      <w:r w:rsidR="004A7B56" w:rsidRPr="006246F2">
        <w:rPr>
          <w:color w:val="000000" w:themeColor="text1"/>
        </w:rPr>
        <w:instrText xml:space="preserve"> </w:instrText>
      </w:r>
      <w:r w:rsidR="004A7B56" w:rsidRPr="006246F2">
        <w:rPr>
          <w:rFonts w:hint="eastAsia"/>
          <w:color w:val="000000" w:themeColor="text1"/>
        </w:rPr>
        <w:instrText>REF _Ref72916228 \h</w:instrText>
      </w:r>
      <w:r w:rsidR="004A7B56" w:rsidRPr="006246F2">
        <w:rPr>
          <w:color w:val="000000" w:themeColor="text1"/>
        </w:rPr>
        <w:instrText xml:space="preserve"> </w:instrText>
      </w:r>
      <w:r w:rsidR="004A7B56" w:rsidRPr="006246F2">
        <w:rPr>
          <w:color w:val="000000" w:themeColor="text1"/>
        </w:rPr>
      </w:r>
      <w:r w:rsidR="004A7B56"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2</w:t>
      </w:r>
      <w:r w:rsidR="00A70BAF" w:rsidRPr="006246F2">
        <w:rPr>
          <w:color w:val="000000" w:themeColor="text1"/>
        </w:rPr>
        <w:noBreakHyphen/>
      </w:r>
      <w:r w:rsidR="00A70BAF" w:rsidRPr="006246F2">
        <w:rPr>
          <w:noProof/>
          <w:color w:val="000000" w:themeColor="text1"/>
        </w:rPr>
        <w:t>17</w:t>
      </w:r>
      <w:r w:rsidR="004A7B56" w:rsidRPr="006246F2">
        <w:rPr>
          <w:color w:val="000000" w:themeColor="text1"/>
        </w:rPr>
        <w:fldChar w:fldCharType="end"/>
      </w:r>
      <w:r w:rsidRPr="006246F2">
        <w:rPr>
          <w:rFonts w:hint="eastAsia"/>
          <w:color w:val="000000" w:themeColor="text1"/>
        </w:rPr>
        <w:t>、</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_Ref179448271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2</w:t>
      </w:r>
      <w:r w:rsidR="00A70BAF" w:rsidRPr="006246F2">
        <w:rPr>
          <w:color w:val="000000" w:themeColor="text1"/>
        </w:rPr>
        <w:noBreakHyphen/>
      </w:r>
      <w:r w:rsidR="00A70BAF" w:rsidRPr="006246F2">
        <w:rPr>
          <w:noProof/>
          <w:color w:val="000000" w:themeColor="text1"/>
        </w:rPr>
        <w:t>18</w:t>
      </w:r>
      <w:r w:rsidRPr="006246F2">
        <w:rPr>
          <w:color w:val="000000" w:themeColor="text1"/>
        </w:rPr>
        <w:fldChar w:fldCharType="end"/>
      </w:r>
      <w:r w:rsidRPr="006246F2">
        <w:rPr>
          <w:rFonts w:hint="eastAsia"/>
          <w:color w:val="000000" w:themeColor="text1"/>
        </w:rPr>
        <w:t>。</w:t>
      </w:r>
    </w:p>
    <w:p w14:paraId="0C9EDB41" w14:textId="334B3E94" w:rsidR="009C4922" w:rsidRPr="006246F2" w:rsidRDefault="004A7B56" w:rsidP="00680F5E">
      <w:pPr>
        <w:ind w:firstLine="480"/>
        <w:rPr>
          <w:color w:val="000000" w:themeColor="text1"/>
        </w:rPr>
      </w:pPr>
      <w:r w:rsidRPr="006246F2">
        <w:rPr>
          <w:rFonts w:hint="eastAsia"/>
          <w:color w:val="000000" w:themeColor="text1"/>
        </w:rPr>
        <w:t>白牙片区</w:t>
      </w:r>
      <w:r w:rsidR="006C34E6" w:rsidRPr="006246F2">
        <w:rPr>
          <w:rFonts w:hint="eastAsia"/>
          <w:color w:val="000000" w:themeColor="text1"/>
        </w:rPr>
        <w:t>主要</w:t>
      </w:r>
      <w:r w:rsidRPr="006246F2">
        <w:rPr>
          <w:rFonts w:hint="eastAsia"/>
          <w:color w:val="000000" w:themeColor="text1"/>
        </w:rPr>
        <w:t>工业企业</w:t>
      </w:r>
      <w:r w:rsidR="006C34E6" w:rsidRPr="006246F2">
        <w:rPr>
          <w:rFonts w:hint="eastAsia"/>
          <w:color w:val="000000" w:themeColor="text1"/>
        </w:rPr>
        <w:t>能源消耗如下：</w:t>
      </w:r>
      <w:r w:rsidR="00680F5E" w:rsidRPr="006246F2">
        <w:rPr>
          <w:rFonts w:hint="eastAsia"/>
          <w:color w:val="000000" w:themeColor="text1"/>
        </w:rPr>
        <w:t>用水量为</w:t>
      </w:r>
      <w:r w:rsidR="00680F5E" w:rsidRPr="006246F2">
        <w:rPr>
          <w:rFonts w:hint="eastAsia"/>
          <w:color w:val="000000" w:themeColor="text1"/>
        </w:rPr>
        <w:t>388281</w:t>
      </w:r>
      <w:r w:rsidR="00680F5E" w:rsidRPr="006246F2">
        <w:rPr>
          <w:color w:val="000000" w:themeColor="text1"/>
        </w:rPr>
        <w:t xml:space="preserve"> m</w:t>
      </w:r>
      <w:r w:rsidR="00680F5E" w:rsidRPr="006246F2">
        <w:rPr>
          <w:color w:val="000000" w:themeColor="text1"/>
          <w:vertAlign w:val="superscript"/>
        </w:rPr>
        <w:t>3</w:t>
      </w:r>
      <w:r w:rsidR="00680F5E" w:rsidRPr="006246F2">
        <w:rPr>
          <w:color w:val="000000" w:themeColor="text1"/>
        </w:rPr>
        <w:t>/a</w:t>
      </w:r>
      <w:r w:rsidR="00680F5E" w:rsidRPr="006246F2">
        <w:rPr>
          <w:rFonts w:hint="eastAsia"/>
          <w:color w:val="000000" w:themeColor="text1"/>
        </w:rPr>
        <w:t>，用电量为</w:t>
      </w:r>
      <w:r w:rsidR="00680F5E" w:rsidRPr="006246F2">
        <w:rPr>
          <w:rFonts w:hint="eastAsia"/>
          <w:color w:val="000000" w:themeColor="text1"/>
        </w:rPr>
        <w:t>2266</w:t>
      </w:r>
      <w:r w:rsidR="00680F5E" w:rsidRPr="006246F2">
        <w:rPr>
          <w:rFonts w:hint="eastAsia"/>
          <w:color w:val="000000" w:themeColor="text1"/>
        </w:rPr>
        <w:t>万</w:t>
      </w:r>
      <w:r w:rsidR="00680F5E" w:rsidRPr="006246F2">
        <w:rPr>
          <w:rFonts w:hint="eastAsia"/>
          <w:color w:val="000000" w:themeColor="text1"/>
        </w:rPr>
        <w:t>kw</w:t>
      </w:r>
      <w:r w:rsidR="00680F5E" w:rsidRPr="006246F2">
        <w:rPr>
          <w:rFonts w:hint="eastAsia"/>
          <w:color w:val="000000" w:themeColor="text1"/>
        </w:rPr>
        <w:t>•</w:t>
      </w:r>
      <w:r w:rsidR="00680F5E" w:rsidRPr="006246F2">
        <w:rPr>
          <w:rFonts w:hint="eastAsia"/>
          <w:color w:val="000000" w:themeColor="text1"/>
        </w:rPr>
        <w:t>h/a</w:t>
      </w:r>
      <w:r w:rsidR="00680F5E" w:rsidRPr="006246F2">
        <w:rPr>
          <w:rFonts w:hint="eastAsia"/>
          <w:color w:val="000000" w:themeColor="text1"/>
        </w:rPr>
        <w:t>、生物质消耗量为</w:t>
      </w:r>
      <w:r w:rsidR="00680F5E" w:rsidRPr="006246F2">
        <w:rPr>
          <w:rFonts w:hint="eastAsia"/>
          <w:color w:val="000000" w:themeColor="text1"/>
        </w:rPr>
        <w:t>12389t/a</w:t>
      </w:r>
      <w:r w:rsidR="00680F5E" w:rsidRPr="006246F2">
        <w:rPr>
          <w:rFonts w:hint="eastAsia"/>
          <w:color w:val="000000" w:themeColor="text1"/>
        </w:rPr>
        <w:t>，</w:t>
      </w:r>
      <w:r w:rsidRPr="006246F2">
        <w:rPr>
          <w:rFonts w:hint="eastAsia"/>
          <w:color w:val="000000" w:themeColor="text1"/>
        </w:rPr>
        <w:t>各能源折合总能耗为</w:t>
      </w:r>
      <w:r w:rsidR="00680F5E" w:rsidRPr="006246F2">
        <w:rPr>
          <w:rFonts w:hint="eastAsia"/>
          <w:color w:val="000000" w:themeColor="text1"/>
        </w:rPr>
        <w:t>8981.68</w:t>
      </w:r>
      <w:r w:rsidRPr="006246F2">
        <w:rPr>
          <w:rFonts w:hint="eastAsia"/>
          <w:color w:val="000000" w:themeColor="text1"/>
        </w:rPr>
        <w:t>吨标煤，能源结构分别为电力占</w:t>
      </w:r>
      <w:r w:rsidR="00680F5E" w:rsidRPr="006246F2">
        <w:rPr>
          <w:rFonts w:hint="eastAsia"/>
          <w:color w:val="000000" w:themeColor="text1"/>
        </w:rPr>
        <w:t>31</w:t>
      </w:r>
      <w:r w:rsidR="00576F38" w:rsidRPr="006246F2">
        <w:rPr>
          <w:rFonts w:hint="eastAsia"/>
          <w:color w:val="000000" w:themeColor="text1"/>
        </w:rPr>
        <w:t>.03</w:t>
      </w:r>
      <w:r w:rsidRPr="006246F2">
        <w:rPr>
          <w:rFonts w:hint="eastAsia"/>
          <w:color w:val="000000" w:themeColor="text1"/>
        </w:rPr>
        <w:t>%</w:t>
      </w:r>
      <w:r w:rsidRPr="006246F2">
        <w:rPr>
          <w:rFonts w:hint="eastAsia"/>
          <w:color w:val="000000" w:themeColor="text1"/>
        </w:rPr>
        <w:t>、生物质占</w:t>
      </w:r>
      <w:r w:rsidR="00576F38" w:rsidRPr="006246F2">
        <w:rPr>
          <w:rFonts w:hint="eastAsia"/>
          <w:color w:val="000000" w:themeColor="text1"/>
        </w:rPr>
        <w:t>68.97</w:t>
      </w:r>
      <w:r w:rsidRPr="006246F2">
        <w:rPr>
          <w:rFonts w:hint="eastAsia"/>
          <w:color w:val="000000" w:themeColor="text1"/>
        </w:rPr>
        <w:t>%</w:t>
      </w:r>
      <w:r w:rsidRPr="006246F2">
        <w:rPr>
          <w:rFonts w:hint="eastAsia"/>
          <w:color w:val="000000" w:themeColor="text1"/>
        </w:rPr>
        <w:t>，形成以电</w:t>
      </w:r>
      <w:r w:rsidR="00680F5E" w:rsidRPr="006246F2">
        <w:rPr>
          <w:rFonts w:hint="eastAsia"/>
          <w:color w:val="000000" w:themeColor="text1"/>
        </w:rPr>
        <w:t>、生物质</w:t>
      </w:r>
      <w:r w:rsidRPr="006246F2">
        <w:rPr>
          <w:rFonts w:hint="eastAsia"/>
          <w:color w:val="000000" w:themeColor="text1"/>
        </w:rPr>
        <w:t>为主的能源结构。</w:t>
      </w:r>
    </w:p>
    <w:p w14:paraId="3C76DF5D" w14:textId="510D79FE" w:rsidR="00576F38" w:rsidRPr="006246F2" w:rsidRDefault="00576F38" w:rsidP="00680F5E">
      <w:pPr>
        <w:ind w:firstLine="480"/>
        <w:rPr>
          <w:color w:val="000000" w:themeColor="text1"/>
        </w:rPr>
      </w:pPr>
      <w:r w:rsidRPr="006246F2">
        <w:rPr>
          <w:rFonts w:hint="eastAsia"/>
          <w:color w:val="000000" w:themeColor="text1"/>
        </w:rPr>
        <w:t>芦洪片区主要工业企业能源消耗如下：用水量为</w:t>
      </w:r>
      <w:r w:rsidRPr="006246F2">
        <w:rPr>
          <w:rFonts w:hint="eastAsia"/>
          <w:color w:val="000000" w:themeColor="text1"/>
        </w:rPr>
        <w:t>176206127</w:t>
      </w:r>
      <w:r w:rsidRPr="006246F2">
        <w:rPr>
          <w:color w:val="000000" w:themeColor="text1"/>
        </w:rPr>
        <w:t>m</w:t>
      </w:r>
      <w:r w:rsidRPr="006246F2">
        <w:rPr>
          <w:color w:val="000000" w:themeColor="text1"/>
          <w:vertAlign w:val="superscript"/>
        </w:rPr>
        <w:t>3</w:t>
      </w:r>
      <w:r w:rsidRPr="006246F2">
        <w:rPr>
          <w:color w:val="000000" w:themeColor="text1"/>
        </w:rPr>
        <w:t>/a</w:t>
      </w:r>
      <w:r w:rsidRPr="006246F2">
        <w:rPr>
          <w:rFonts w:hint="eastAsia"/>
          <w:color w:val="000000" w:themeColor="text1"/>
        </w:rPr>
        <w:t>，用电量为</w:t>
      </w:r>
      <w:r w:rsidRPr="006246F2">
        <w:rPr>
          <w:rFonts w:hint="eastAsia"/>
          <w:color w:val="000000" w:themeColor="text1"/>
        </w:rPr>
        <w:t>30642</w:t>
      </w:r>
      <w:r w:rsidRPr="006246F2">
        <w:rPr>
          <w:rFonts w:hint="eastAsia"/>
          <w:color w:val="000000" w:themeColor="text1"/>
        </w:rPr>
        <w:t>万</w:t>
      </w:r>
      <w:r w:rsidRPr="006246F2">
        <w:rPr>
          <w:rFonts w:hint="eastAsia"/>
          <w:color w:val="000000" w:themeColor="text1"/>
        </w:rPr>
        <w:t>kw</w:t>
      </w:r>
      <w:r w:rsidRPr="006246F2">
        <w:rPr>
          <w:rFonts w:hint="eastAsia"/>
          <w:color w:val="000000" w:themeColor="text1"/>
        </w:rPr>
        <w:t>•</w:t>
      </w:r>
      <w:r w:rsidRPr="006246F2">
        <w:rPr>
          <w:rFonts w:hint="eastAsia"/>
          <w:color w:val="000000" w:themeColor="text1"/>
        </w:rPr>
        <w:t>h/a</w:t>
      </w:r>
      <w:r w:rsidRPr="006246F2">
        <w:rPr>
          <w:rFonts w:hint="eastAsia"/>
          <w:color w:val="000000" w:themeColor="text1"/>
        </w:rPr>
        <w:t>、天然气消耗量为</w:t>
      </w:r>
      <w:r w:rsidRPr="006246F2">
        <w:rPr>
          <w:rFonts w:hint="eastAsia"/>
          <w:color w:val="000000" w:themeColor="text1"/>
        </w:rPr>
        <w:t>43</w:t>
      </w:r>
      <w:r w:rsidRPr="006246F2">
        <w:rPr>
          <w:rFonts w:hint="eastAsia"/>
          <w:color w:val="000000" w:themeColor="text1"/>
        </w:rPr>
        <w:t>万</w:t>
      </w:r>
      <w:r w:rsidRPr="006246F2">
        <w:rPr>
          <w:rFonts w:hint="eastAsia"/>
          <w:color w:val="000000" w:themeColor="text1"/>
        </w:rPr>
        <w:t>m</w:t>
      </w:r>
      <w:r w:rsidRPr="006246F2">
        <w:rPr>
          <w:rFonts w:hint="eastAsia"/>
          <w:color w:val="000000" w:themeColor="text1"/>
          <w:vertAlign w:val="superscript"/>
        </w:rPr>
        <w:t>3</w:t>
      </w:r>
      <w:r w:rsidRPr="006246F2">
        <w:rPr>
          <w:rFonts w:hint="eastAsia"/>
          <w:color w:val="000000" w:themeColor="text1"/>
        </w:rPr>
        <w:t>/a</w:t>
      </w:r>
      <w:r w:rsidRPr="006246F2">
        <w:rPr>
          <w:rFonts w:hint="eastAsia"/>
          <w:color w:val="000000" w:themeColor="text1"/>
        </w:rPr>
        <w:t>、生物质消耗量为</w:t>
      </w:r>
      <w:r w:rsidRPr="006246F2">
        <w:rPr>
          <w:rFonts w:hint="eastAsia"/>
          <w:color w:val="000000" w:themeColor="text1"/>
        </w:rPr>
        <w:t>37383t/a</w:t>
      </w:r>
      <w:r w:rsidR="00F75A51" w:rsidRPr="006246F2">
        <w:rPr>
          <w:rFonts w:hint="eastAsia"/>
          <w:color w:val="000000" w:themeColor="text1"/>
        </w:rPr>
        <w:t>、煤炭消耗量为</w:t>
      </w:r>
      <w:r w:rsidR="00F75A51" w:rsidRPr="006246F2">
        <w:rPr>
          <w:rFonts w:hint="eastAsia"/>
          <w:color w:val="000000" w:themeColor="text1"/>
        </w:rPr>
        <w:t>3943469</w:t>
      </w:r>
      <w:r w:rsidR="00F75A51" w:rsidRPr="006246F2">
        <w:rPr>
          <w:color w:val="000000" w:themeColor="text1"/>
        </w:rPr>
        <w:t xml:space="preserve"> t/a</w:t>
      </w:r>
      <w:r w:rsidRPr="006246F2">
        <w:rPr>
          <w:rFonts w:hint="eastAsia"/>
          <w:color w:val="000000" w:themeColor="text1"/>
        </w:rPr>
        <w:t>，各能源折合总能耗为</w:t>
      </w:r>
      <w:r w:rsidR="00F75A51" w:rsidRPr="006246F2">
        <w:rPr>
          <w:rFonts w:hint="eastAsia"/>
          <w:color w:val="000000" w:themeColor="text1"/>
        </w:rPr>
        <w:t>4000218.67</w:t>
      </w:r>
      <w:r w:rsidRPr="006246F2">
        <w:rPr>
          <w:rFonts w:hint="eastAsia"/>
          <w:color w:val="000000" w:themeColor="text1"/>
        </w:rPr>
        <w:t>吨标煤，</w:t>
      </w:r>
      <w:r w:rsidR="00F75A51" w:rsidRPr="006246F2">
        <w:rPr>
          <w:rFonts w:hint="eastAsia"/>
          <w:color w:val="000000" w:themeColor="text1"/>
        </w:rPr>
        <w:t>因国家能源集团永州发电有限公司煤炭消耗占比大，</w:t>
      </w:r>
      <w:r w:rsidRPr="006246F2">
        <w:rPr>
          <w:rFonts w:hint="eastAsia"/>
          <w:color w:val="000000" w:themeColor="text1"/>
        </w:rPr>
        <w:t>形成以</w:t>
      </w:r>
      <w:r w:rsidR="00F75A51" w:rsidRPr="006246F2">
        <w:rPr>
          <w:rFonts w:hint="eastAsia"/>
          <w:color w:val="000000" w:themeColor="text1"/>
        </w:rPr>
        <w:t>煤炭消耗</w:t>
      </w:r>
      <w:r w:rsidRPr="006246F2">
        <w:rPr>
          <w:rFonts w:hint="eastAsia"/>
          <w:color w:val="000000" w:themeColor="text1"/>
        </w:rPr>
        <w:t>为主的能源结构。</w:t>
      </w:r>
    </w:p>
    <w:p w14:paraId="0BC69EA2" w14:textId="77777777" w:rsidR="00680F5E" w:rsidRPr="006246F2" w:rsidRDefault="00680F5E" w:rsidP="00680F5E">
      <w:pPr>
        <w:ind w:firstLine="480"/>
        <w:rPr>
          <w:color w:val="000000" w:themeColor="text1"/>
        </w:rPr>
      </w:pPr>
    </w:p>
    <w:p w14:paraId="3B66E3B8" w14:textId="77777777" w:rsidR="00680F5E" w:rsidRPr="006246F2" w:rsidRDefault="00680F5E" w:rsidP="00680F5E">
      <w:pPr>
        <w:ind w:firstLine="480"/>
        <w:rPr>
          <w:color w:val="000000" w:themeColor="text1"/>
        </w:rPr>
      </w:pPr>
    </w:p>
    <w:p w14:paraId="454E064F" w14:textId="77777777" w:rsidR="009C4922" w:rsidRPr="006246F2" w:rsidRDefault="009C4922">
      <w:pPr>
        <w:ind w:firstLine="480"/>
        <w:rPr>
          <w:color w:val="000000" w:themeColor="text1"/>
        </w:rPr>
        <w:sectPr w:rsidR="009C4922" w:rsidRPr="006246F2">
          <w:pgSz w:w="11907" w:h="16840"/>
          <w:pgMar w:top="1440" w:right="1134" w:bottom="1134" w:left="1440" w:header="851" w:footer="992" w:gutter="0"/>
          <w:cols w:space="720"/>
          <w:docGrid w:linePitch="312"/>
        </w:sectPr>
      </w:pPr>
    </w:p>
    <w:p w14:paraId="5D54D94B" w14:textId="5F846955" w:rsidR="009C4922" w:rsidRPr="006246F2" w:rsidRDefault="004059EE">
      <w:pPr>
        <w:pStyle w:val="a6"/>
        <w:ind w:firstLine="480"/>
        <w:rPr>
          <w:color w:val="000000" w:themeColor="text1"/>
        </w:rPr>
      </w:pPr>
      <w:r w:rsidRPr="006246F2">
        <w:rPr>
          <w:color w:val="000000" w:themeColor="text1"/>
        </w:rPr>
        <w:lastRenderedPageBreak/>
        <w:tab/>
      </w:r>
      <w:bookmarkStart w:id="137" w:name="_Ref72916228"/>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17</w:t>
      </w:r>
      <w:r w:rsidR="00A63491" w:rsidRPr="006246F2">
        <w:rPr>
          <w:color w:val="000000" w:themeColor="text1"/>
        </w:rPr>
        <w:fldChar w:fldCharType="end"/>
      </w:r>
      <w:bookmarkEnd w:id="137"/>
      <w:r w:rsidRPr="006246F2">
        <w:rPr>
          <w:color w:val="000000" w:themeColor="text1"/>
        </w:rPr>
        <w:t xml:space="preserve">  </w:t>
      </w:r>
      <w:r w:rsidR="00915E93" w:rsidRPr="006246F2">
        <w:rPr>
          <w:rFonts w:hint="eastAsia"/>
          <w:color w:val="000000" w:themeColor="text1"/>
        </w:rPr>
        <w:t>白牙片区</w:t>
      </w:r>
      <w:r w:rsidRPr="006246F2">
        <w:rPr>
          <w:rFonts w:hint="eastAsia"/>
          <w:color w:val="000000" w:themeColor="text1"/>
        </w:rPr>
        <w:t>内</w:t>
      </w:r>
      <w:r w:rsidR="00915E93" w:rsidRPr="006246F2">
        <w:rPr>
          <w:rFonts w:hint="eastAsia"/>
          <w:color w:val="000000" w:themeColor="text1"/>
        </w:rPr>
        <w:t>入驻企业资源消耗情况统计表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02"/>
        <w:gridCol w:w="2118"/>
        <w:gridCol w:w="1714"/>
        <w:gridCol w:w="1474"/>
        <w:gridCol w:w="1132"/>
        <w:gridCol w:w="2173"/>
        <w:gridCol w:w="2081"/>
        <w:gridCol w:w="1842"/>
        <w:gridCol w:w="1220"/>
      </w:tblGrid>
      <w:tr w:rsidR="006246F2" w:rsidRPr="006246F2" w14:paraId="4E0097F9" w14:textId="509DC83C" w:rsidTr="005D524A">
        <w:trPr>
          <w:trHeight w:val="285"/>
          <w:jc w:val="center"/>
        </w:trPr>
        <w:tc>
          <w:tcPr>
            <w:tcW w:w="176" w:type="pct"/>
            <w:vMerge w:val="restart"/>
            <w:noWrap/>
            <w:vAlign w:val="center"/>
          </w:tcPr>
          <w:p w14:paraId="5899B968" w14:textId="77777777" w:rsidR="00F84D35" w:rsidRPr="006246F2" w:rsidRDefault="00F84D35" w:rsidP="00915E93">
            <w:pPr>
              <w:pStyle w:val="a7"/>
              <w:rPr>
                <w:color w:val="000000" w:themeColor="text1"/>
              </w:rPr>
            </w:pPr>
            <w:r w:rsidRPr="006246F2">
              <w:rPr>
                <w:rFonts w:hint="eastAsia"/>
                <w:color w:val="000000" w:themeColor="text1"/>
              </w:rPr>
              <w:t>序号</w:t>
            </w:r>
          </w:p>
        </w:tc>
        <w:tc>
          <w:tcPr>
            <w:tcW w:w="743" w:type="pct"/>
            <w:vMerge w:val="restart"/>
            <w:noWrap/>
            <w:vAlign w:val="center"/>
          </w:tcPr>
          <w:p w14:paraId="1C6AAA8B" w14:textId="77777777" w:rsidR="00F84D35" w:rsidRPr="006246F2" w:rsidRDefault="00F84D35" w:rsidP="00915E93">
            <w:pPr>
              <w:pStyle w:val="a7"/>
              <w:rPr>
                <w:color w:val="000000" w:themeColor="text1"/>
              </w:rPr>
            </w:pPr>
            <w:r w:rsidRPr="006246F2">
              <w:rPr>
                <w:rFonts w:hint="eastAsia"/>
                <w:color w:val="000000" w:themeColor="text1"/>
              </w:rPr>
              <w:t>企业名称</w:t>
            </w:r>
          </w:p>
        </w:tc>
        <w:tc>
          <w:tcPr>
            <w:tcW w:w="601" w:type="pct"/>
            <w:vMerge w:val="restart"/>
            <w:noWrap/>
            <w:vAlign w:val="center"/>
          </w:tcPr>
          <w:p w14:paraId="431D4F38" w14:textId="77777777" w:rsidR="00F84D35" w:rsidRPr="006246F2" w:rsidRDefault="00F84D35" w:rsidP="00915E93">
            <w:pPr>
              <w:pStyle w:val="a7"/>
              <w:rPr>
                <w:color w:val="000000" w:themeColor="text1"/>
              </w:rPr>
            </w:pPr>
            <w:r w:rsidRPr="006246F2">
              <w:rPr>
                <w:rFonts w:hint="eastAsia"/>
                <w:color w:val="000000" w:themeColor="text1"/>
              </w:rPr>
              <w:t>主要产品及规模</w:t>
            </w:r>
          </w:p>
        </w:tc>
        <w:tc>
          <w:tcPr>
            <w:tcW w:w="517" w:type="pct"/>
            <w:vMerge w:val="restart"/>
            <w:noWrap/>
            <w:vAlign w:val="center"/>
          </w:tcPr>
          <w:p w14:paraId="5674DE13" w14:textId="26813D24" w:rsidR="00F84D35" w:rsidRPr="006246F2" w:rsidRDefault="00F84D35" w:rsidP="00915E93">
            <w:pPr>
              <w:pStyle w:val="a7"/>
              <w:rPr>
                <w:color w:val="000000" w:themeColor="text1"/>
              </w:rPr>
            </w:pPr>
            <w:r w:rsidRPr="006246F2">
              <w:rPr>
                <w:rFonts w:hint="eastAsia"/>
                <w:color w:val="000000" w:themeColor="text1"/>
              </w:rPr>
              <w:t>占地面积（</w:t>
            </w:r>
            <w:r w:rsidRPr="006246F2">
              <w:rPr>
                <w:rFonts w:hint="eastAsia"/>
                <w:color w:val="000000" w:themeColor="text1"/>
              </w:rPr>
              <w:t>m</w:t>
            </w:r>
            <w:r w:rsidRPr="006246F2">
              <w:rPr>
                <w:rFonts w:hint="eastAsia"/>
                <w:color w:val="000000" w:themeColor="text1"/>
                <w:vertAlign w:val="superscript"/>
              </w:rPr>
              <w:t>2</w:t>
            </w:r>
            <w:r w:rsidRPr="006246F2">
              <w:rPr>
                <w:rFonts w:hint="eastAsia"/>
                <w:color w:val="000000" w:themeColor="text1"/>
              </w:rPr>
              <w:t>）</w:t>
            </w:r>
          </w:p>
        </w:tc>
        <w:tc>
          <w:tcPr>
            <w:tcW w:w="397" w:type="pct"/>
            <w:vMerge w:val="restart"/>
            <w:vAlign w:val="center"/>
          </w:tcPr>
          <w:p w14:paraId="22782431" w14:textId="78B0E0DF" w:rsidR="00F84D35" w:rsidRPr="006246F2" w:rsidRDefault="00F84D35" w:rsidP="00915E93">
            <w:pPr>
              <w:pStyle w:val="a7"/>
              <w:rPr>
                <w:color w:val="000000" w:themeColor="text1"/>
              </w:rPr>
            </w:pPr>
            <w:r w:rsidRPr="006246F2">
              <w:rPr>
                <w:rFonts w:hint="eastAsia"/>
                <w:color w:val="000000" w:themeColor="text1"/>
              </w:rPr>
              <w:t>用水量（</w:t>
            </w:r>
            <w:bookmarkStart w:id="138" w:name="_Hlk179448340"/>
            <w:r w:rsidRPr="006246F2">
              <w:rPr>
                <w:color w:val="000000" w:themeColor="text1"/>
              </w:rPr>
              <w:t>m</w:t>
            </w:r>
            <w:r w:rsidRPr="006246F2">
              <w:rPr>
                <w:color w:val="000000" w:themeColor="text1"/>
                <w:vertAlign w:val="superscript"/>
              </w:rPr>
              <w:t>3</w:t>
            </w:r>
            <w:r w:rsidRPr="006246F2">
              <w:rPr>
                <w:color w:val="000000" w:themeColor="text1"/>
              </w:rPr>
              <w:t>/a</w:t>
            </w:r>
            <w:bookmarkEnd w:id="138"/>
            <w:r w:rsidRPr="006246F2">
              <w:rPr>
                <w:rFonts w:hint="eastAsia"/>
                <w:color w:val="000000" w:themeColor="text1"/>
              </w:rPr>
              <w:t>）</w:t>
            </w:r>
          </w:p>
        </w:tc>
        <w:tc>
          <w:tcPr>
            <w:tcW w:w="2566" w:type="pct"/>
            <w:gridSpan w:val="4"/>
            <w:noWrap/>
            <w:vAlign w:val="center"/>
          </w:tcPr>
          <w:p w14:paraId="50178D46" w14:textId="0B5BDF5A" w:rsidR="00F84D35" w:rsidRPr="006246F2" w:rsidRDefault="00F84D35" w:rsidP="00915E93">
            <w:pPr>
              <w:pStyle w:val="a7"/>
              <w:rPr>
                <w:color w:val="000000" w:themeColor="text1"/>
              </w:rPr>
            </w:pPr>
            <w:r w:rsidRPr="006246F2">
              <w:rPr>
                <w:rFonts w:hint="eastAsia"/>
                <w:color w:val="000000" w:themeColor="text1"/>
              </w:rPr>
              <w:t>能源消耗</w:t>
            </w:r>
          </w:p>
        </w:tc>
      </w:tr>
      <w:tr w:rsidR="006246F2" w:rsidRPr="006246F2" w14:paraId="6F9A1515" w14:textId="32938A5A" w:rsidTr="005D524A">
        <w:trPr>
          <w:trHeight w:val="285"/>
          <w:jc w:val="center"/>
        </w:trPr>
        <w:tc>
          <w:tcPr>
            <w:tcW w:w="176" w:type="pct"/>
            <w:vMerge/>
            <w:noWrap/>
            <w:vAlign w:val="center"/>
          </w:tcPr>
          <w:p w14:paraId="40BE8DBD" w14:textId="77777777" w:rsidR="00F84D35" w:rsidRPr="006246F2" w:rsidRDefault="00F84D35" w:rsidP="00915E93">
            <w:pPr>
              <w:pStyle w:val="a7"/>
              <w:rPr>
                <w:color w:val="000000" w:themeColor="text1"/>
              </w:rPr>
            </w:pPr>
          </w:p>
        </w:tc>
        <w:tc>
          <w:tcPr>
            <w:tcW w:w="743" w:type="pct"/>
            <w:vMerge/>
            <w:noWrap/>
            <w:vAlign w:val="center"/>
          </w:tcPr>
          <w:p w14:paraId="69506A11" w14:textId="77777777" w:rsidR="00F84D35" w:rsidRPr="006246F2" w:rsidRDefault="00F84D35" w:rsidP="00915E93">
            <w:pPr>
              <w:pStyle w:val="a7"/>
              <w:rPr>
                <w:color w:val="000000" w:themeColor="text1"/>
              </w:rPr>
            </w:pPr>
          </w:p>
        </w:tc>
        <w:tc>
          <w:tcPr>
            <w:tcW w:w="601" w:type="pct"/>
            <w:vMerge/>
            <w:noWrap/>
            <w:vAlign w:val="center"/>
          </w:tcPr>
          <w:p w14:paraId="4D020948" w14:textId="77777777" w:rsidR="00F84D35" w:rsidRPr="006246F2" w:rsidRDefault="00F84D35" w:rsidP="00915E93">
            <w:pPr>
              <w:pStyle w:val="a7"/>
              <w:rPr>
                <w:color w:val="000000" w:themeColor="text1"/>
              </w:rPr>
            </w:pPr>
          </w:p>
        </w:tc>
        <w:tc>
          <w:tcPr>
            <w:tcW w:w="517" w:type="pct"/>
            <w:vMerge/>
            <w:noWrap/>
            <w:vAlign w:val="center"/>
          </w:tcPr>
          <w:p w14:paraId="622AF9B4" w14:textId="77777777" w:rsidR="00F84D35" w:rsidRPr="006246F2" w:rsidRDefault="00F84D35" w:rsidP="00915E93">
            <w:pPr>
              <w:pStyle w:val="a7"/>
              <w:rPr>
                <w:color w:val="000000" w:themeColor="text1"/>
              </w:rPr>
            </w:pPr>
          </w:p>
        </w:tc>
        <w:tc>
          <w:tcPr>
            <w:tcW w:w="397" w:type="pct"/>
            <w:vMerge/>
            <w:vAlign w:val="center"/>
          </w:tcPr>
          <w:p w14:paraId="25BA5379" w14:textId="77777777" w:rsidR="00F84D35" w:rsidRPr="006246F2" w:rsidRDefault="00F84D35" w:rsidP="00915E93">
            <w:pPr>
              <w:pStyle w:val="a7"/>
              <w:rPr>
                <w:color w:val="000000" w:themeColor="text1"/>
              </w:rPr>
            </w:pPr>
          </w:p>
        </w:tc>
        <w:tc>
          <w:tcPr>
            <w:tcW w:w="762" w:type="pct"/>
            <w:noWrap/>
            <w:vAlign w:val="center"/>
          </w:tcPr>
          <w:p w14:paraId="7820FDB4" w14:textId="4833A0C8" w:rsidR="00F84D35" w:rsidRPr="006246F2" w:rsidRDefault="00F84D35" w:rsidP="00B55723">
            <w:pPr>
              <w:pStyle w:val="a7"/>
              <w:rPr>
                <w:color w:val="000000" w:themeColor="text1"/>
              </w:rPr>
            </w:pPr>
            <w:r w:rsidRPr="006246F2">
              <w:rPr>
                <w:rFonts w:hint="eastAsia"/>
                <w:color w:val="000000" w:themeColor="text1"/>
              </w:rPr>
              <w:t>用电量（万</w:t>
            </w:r>
            <w:r w:rsidRPr="006246F2">
              <w:rPr>
                <w:color w:val="000000" w:themeColor="text1"/>
              </w:rPr>
              <w:t>kw•h/a</w:t>
            </w:r>
            <w:r w:rsidRPr="006246F2">
              <w:rPr>
                <w:rFonts w:hint="eastAsia"/>
                <w:color w:val="000000" w:themeColor="text1"/>
              </w:rPr>
              <w:t>）</w:t>
            </w:r>
          </w:p>
        </w:tc>
        <w:tc>
          <w:tcPr>
            <w:tcW w:w="730" w:type="pct"/>
            <w:noWrap/>
            <w:vAlign w:val="center"/>
          </w:tcPr>
          <w:p w14:paraId="24B1DDCD" w14:textId="10475CDA" w:rsidR="00F84D35" w:rsidRPr="006246F2" w:rsidRDefault="00F84D35" w:rsidP="00915E93">
            <w:pPr>
              <w:pStyle w:val="a7"/>
              <w:rPr>
                <w:color w:val="000000" w:themeColor="text1"/>
              </w:rPr>
            </w:pPr>
            <w:r w:rsidRPr="006246F2">
              <w:rPr>
                <w:rFonts w:hint="eastAsia"/>
                <w:color w:val="000000" w:themeColor="text1"/>
              </w:rPr>
              <w:t>天然气（万</w:t>
            </w:r>
            <w:r w:rsidRPr="006246F2">
              <w:rPr>
                <w:rFonts w:hint="eastAsia"/>
                <w:color w:val="000000" w:themeColor="text1"/>
              </w:rPr>
              <w:t>m</w:t>
            </w:r>
            <w:r w:rsidRPr="006246F2">
              <w:rPr>
                <w:rFonts w:hint="eastAsia"/>
                <w:color w:val="000000" w:themeColor="text1"/>
                <w:vertAlign w:val="superscript"/>
              </w:rPr>
              <w:t>3</w:t>
            </w:r>
            <w:r w:rsidRPr="006246F2">
              <w:rPr>
                <w:rFonts w:hint="eastAsia"/>
                <w:color w:val="000000" w:themeColor="text1"/>
              </w:rPr>
              <w:t>/a</w:t>
            </w:r>
            <w:r w:rsidRPr="006246F2">
              <w:rPr>
                <w:rFonts w:hint="eastAsia"/>
                <w:color w:val="000000" w:themeColor="text1"/>
              </w:rPr>
              <w:t>）</w:t>
            </w:r>
          </w:p>
        </w:tc>
        <w:tc>
          <w:tcPr>
            <w:tcW w:w="646" w:type="pct"/>
            <w:noWrap/>
            <w:vAlign w:val="center"/>
          </w:tcPr>
          <w:p w14:paraId="5696BB3E" w14:textId="2997F23E" w:rsidR="00F84D35" w:rsidRPr="006246F2" w:rsidRDefault="00F84D35" w:rsidP="00915E93">
            <w:pPr>
              <w:pStyle w:val="a7"/>
              <w:rPr>
                <w:color w:val="000000" w:themeColor="text1"/>
              </w:rPr>
            </w:pPr>
            <w:r w:rsidRPr="006246F2">
              <w:rPr>
                <w:rFonts w:hint="eastAsia"/>
                <w:color w:val="000000" w:themeColor="text1"/>
              </w:rPr>
              <w:t>生物质（</w:t>
            </w:r>
            <w:r w:rsidRPr="006246F2">
              <w:rPr>
                <w:rFonts w:hint="eastAsia"/>
                <w:color w:val="000000" w:themeColor="text1"/>
              </w:rPr>
              <w:t>t/a</w:t>
            </w:r>
            <w:r w:rsidRPr="006246F2">
              <w:rPr>
                <w:rFonts w:hint="eastAsia"/>
                <w:color w:val="000000" w:themeColor="text1"/>
              </w:rPr>
              <w:t>）</w:t>
            </w:r>
          </w:p>
        </w:tc>
        <w:tc>
          <w:tcPr>
            <w:tcW w:w="428" w:type="pct"/>
            <w:vAlign w:val="center"/>
          </w:tcPr>
          <w:p w14:paraId="612F62F4" w14:textId="7F9A5958" w:rsidR="00F84D35" w:rsidRPr="006246F2" w:rsidRDefault="00F84D35" w:rsidP="00915E93">
            <w:pPr>
              <w:pStyle w:val="a7"/>
              <w:rPr>
                <w:color w:val="000000" w:themeColor="text1"/>
              </w:rPr>
            </w:pPr>
            <w:r w:rsidRPr="006246F2">
              <w:rPr>
                <w:rFonts w:hint="eastAsia"/>
                <w:color w:val="000000" w:themeColor="text1"/>
              </w:rPr>
              <w:t>煤（</w:t>
            </w:r>
            <w:r w:rsidRPr="006246F2">
              <w:rPr>
                <w:rFonts w:hint="eastAsia"/>
                <w:color w:val="000000" w:themeColor="text1"/>
              </w:rPr>
              <w:t>t/a</w:t>
            </w:r>
            <w:r w:rsidRPr="006246F2">
              <w:rPr>
                <w:rFonts w:hint="eastAsia"/>
                <w:color w:val="000000" w:themeColor="text1"/>
              </w:rPr>
              <w:t>）</w:t>
            </w:r>
          </w:p>
        </w:tc>
      </w:tr>
      <w:tr w:rsidR="006246F2" w:rsidRPr="006246F2" w14:paraId="0F030D37" w14:textId="615663F4" w:rsidTr="005D524A">
        <w:trPr>
          <w:trHeight w:val="285"/>
          <w:jc w:val="center"/>
        </w:trPr>
        <w:tc>
          <w:tcPr>
            <w:tcW w:w="176" w:type="pct"/>
            <w:noWrap/>
            <w:vAlign w:val="center"/>
          </w:tcPr>
          <w:p w14:paraId="61D837DE" w14:textId="77777777" w:rsidR="00B55723" w:rsidRPr="006246F2" w:rsidRDefault="00B55723" w:rsidP="00915E93">
            <w:pPr>
              <w:pStyle w:val="a7"/>
              <w:rPr>
                <w:color w:val="000000" w:themeColor="text1"/>
              </w:rPr>
            </w:pPr>
            <w:r w:rsidRPr="006246F2">
              <w:rPr>
                <w:rFonts w:hint="eastAsia"/>
                <w:color w:val="000000" w:themeColor="text1"/>
              </w:rPr>
              <w:t>1</w:t>
            </w:r>
          </w:p>
        </w:tc>
        <w:tc>
          <w:tcPr>
            <w:tcW w:w="743" w:type="pct"/>
            <w:noWrap/>
            <w:vAlign w:val="center"/>
          </w:tcPr>
          <w:p w14:paraId="3EE43489" w14:textId="77777777" w:rsidR="00B55723" w:rsidRPr="006246F2" w:rsidRDefault="00B55723" w:rsidP="00915E93">
            <w:pPr>
              <w:pStyle w:val="a7"/>
              <w:rPr>
                <w:color w:val="000000" w:themeColor="text1"/>
              </w:rPr>
            </w:pPr>
            <w:r w:rsidRPr="006246F2">
              <w:rPr>
                <w:rFonts w:hint="eastAsia"/>
                <w:color w:val="000000" w:themeColor="text1"/>
              </w:rPr>
              <w:t>东安新五丰生物饲料有限公司</w:t>
            </w:r>
          </w:p>
        </w:tc>
        <w:tc>
          <w:tcPr>
            <w:tcW w:w="601" w:type="pct"/>
            <w:noWrap/>
            <w:vAlign w:val="center"/>
          </w:tcPr>
          <w:p w14:paraId="53C05365" w14:textId="77777777" w:rsidR="00B55723" w:rsidRPr="006246F2" w:rsidRDefault="00B55723" w:rsidP="00915E93">
            <w:pPr>
              <w:pStyle w:val="a7"/>
              <w:rPr>
                <w:color w:val="000000" w:themeColor="text1"/>
              </w:rPr>
            </w:pPr>
            <w:r w:rsidRPr="006246F2">
              <w:rPr>
                <w:rFonts w:hint="eastAsia"/>
                <w:color w:val="000000" w:themeColor="text1"/>
              </w:rPr>
              <w:t>年产</w:t>
            </w:r>
            <w:r w:rsidRPr="006246F2">
              <w:rPr>
                <w:rFonts w:hint="eastAsia"/>
                <w:color w:val="000000" w:themeColor="text1"/>
              </w:rPr>
              <w:t>24</w:t>
            </w:r>
            <w:r w:rsidRPr="006246F2">
              <w:rPr>
                <w:rFonts w:hint="eastAsia"/>
                <w:color w:val="000000" w:themeColor="text1"/>
              </w:rPr>
              <w:t>万吨生物饲料</w:t>
            </w:r>
          </w:p>
        </w:tc>
        <w:tc>
          <w:tcPr>
            <w:tcW w:w="517" w:type="pct"/>
            <w:noWrap/>
            <w:vAlign w:val="center"/>
          </w:tcPr>
          <w:p w14:paraId="144C2B8D" w14:textId="191DBC8F" w:rsidR="00B55723" w:rsidRPr="006246F2" w:rsidRDefault="00F84D35" w:rsidP="00915E93">
            <w:pPr>
              <w:pStyle w:val="a7"/>
              <w:rPr>
                <w:color w:val="000000" w:themeColor="text1"/>
              </w:rPr>
            </w:pPr>
            <w:r w:rsidRPr="006246F2">
              <w:rPr>
                <w:color w:val="000000" w:themeColor="text1"/>
              </w:rPr>
              <w:t>28116</w:t>
            </w:r>
          </w:p>
        </w:tc>
        <w:tc>
          <w:tcPr>
            <w:tcW w:w="397" w:type="pct"/>
            <w:vAlign w:val="center"/>
          </w:tcPr>
          <w:p w14:paraId="6952DAE6" w14:textId="519EB0C5" w:rsidR="00B55723" w:rsidRPr="006246F2" w:rsidRDefault="00A45C52" w:rsidP="00915E93">
            <w:pPr>
              <w:pStyle w:val="a7"/>
              <w:rPr>
                <w:color w:val="000000" w:themeColor="text1"/>
              </w:rPr>
            </w:pPr>
            <w:r w:rsidRPr="006246F2">
              <w:rPr>
                <w:rFonts w:hint="eastAsia"/>
                <w:color w:val="000000" w:themeColor="text1"/>
              </w:rPr>
              <w:t>2000</w:t>
            </w:r>
          </w:p>
        </w:tc>
        <w:tc>
          <w:tcPr>
            <w:tcW w:w="762" w:type="pct"/>
            <w:noWrap/>
            <w:vAlign w:val="center"/>
          </w:tcPr>
          <w:p w14:paraId="492F7C3D" w14:textId="44DA1C79" w:rsidR="00B55723" w:rsidRPr="006246F2" w:rsidRDefault="00C7305C" w:rsidP="00915E93">
            <w:pPr>
              <w:pStyle w:val="a7"/>
              <w:rPr>
                <w:color w:val="000000" w:themeColor="text1"/>
              </w:rPr>
            </w:pPr>
            <w:r w:rsidRPr="006246F2">
              <w:rPr>
                <w:rFonts w:hint="eastAsia"/>
                <w:color w:val="000000" w:themeColor="text1"/>
              </w:rPr>
              <w:t>667</w:t>
            </w:r>
          </w:p>
        </w:tc>
        <w:tc>
          <w:tcPr>
            <w:tcW w:w="730" w:type="pct"/>
            <w:noWrap/>
            <w:vAlign w:val="center"/>
          </w:tcPr>
          <w:p w14:paraId="3DBE1CF5" w14:textId="7E831A3B" w:rsidR="00B55723" w:rsidRPr="006246F2" w:rsidRDefault="00C7305C" w:rsidP="00915E93">
            <w:pPr>
              <w:pStyle w:val="a7"/>
              <w:rPr>
                <w:color w:val="000000" w:themeColor="text1"/>
              </w:rPr>
            </w:pPr>
            <w:r w:rsidRPr="006246F2">
              <w:rPr>
                <w:rFonts w:hint="eastAsia"/>
                <w:color w:val="000000" w:themeColor="text1"/>
              </w:rPr>
              <w:t>/</w:t>
            </w:r>
          </w:p>
        </w:tc>
        <w:tc>
          <w:tcPr>
            <w:tcW w:w="646" w:type="pct"/>
            <w:noWrap/>
            <w:vAlign w:val="center"/>
          </w:tcPr>
          <w:p w14:paraId="4169B2F4" w14:textId="0523A81E" w:rsidR="00B55723" w:rsidRPr="006246F2" w:rsidRDefault="00A45C52" w:rsidP="00915E93">
            <w:pPr>
              <w:pStyle w:val="a7"/>
              <w:rPr>
                <w:color w:val="000000" w:themeColor="text1"/>
              </w:rPr>
            </w:pPr>
            <w:r w:rsidRPr="006246F2">
              <w:rPr>
                <w:rFonts w:hint="eastAsia"/>
                <w:color w:val="000000" w:themeColor="text1"/>
              </w:rPr>
              <w:t>2200</w:t>
            </w:r>
          </w:p>
        </w:tc>
        <w:tc>
          <w:tcPr>
            <w:tcW w:w="428" w:type="pct"/>
            <w:vAlign w:val="center"/>
          </w:tcPr>
          <w:p w14:paraId="4A456B25" w14:textId="4E068DC1" w:rsidR="00B55723" w:rsidRPr="006246F2" w:rsidRDefault="00C7305C" w:rsidP="00915E93">
            <w:pPr>
              <w:pStyle w:val="a7"/>
              <w:rPr>
                <w:color w:val="000000" w:themeColor="text1"/>
              </w:rPr>
            </w:pPr>
            <w:r w:rsidRPr="006246F2">
              <w:rPr>
                <w:rFonts w:hint="eastAsia"/>
                <w:color w:val="000000" w:themeColor="text1"/>
              </w:rPr>
              <w:t>/</w:t>
            </w:r>
          </w:p>
        </w:tc>
      </w:tr>
      <w:tr w:rsidR="006246F2" w:rsidRPr="006246F2" w14:paraId="25475BC4" w14:textId="642C4CAC" w:rsidTr="005D524A">
        <w:trPr>
          <w:trHeight w:val="285"/>
          <w:jc w:val="center"/>
        </w:trPr>
        <w:tc>
          <w:tcPr>
            <w:tcW w:w="176" w:type="pct"/>
            <w:noWrap/>
            <w:vAlign w:val="center"/>
          </w:tcPr>
          <w:p w14:paraId="031EB0E7" w14:textId="77777777" w:rsidR="00B55723" w:rsidRPr="006246F2" w:rsidRDefault="00B55723" w:rsidP="00915E93">
            <w:pPr>
              <w:pStyle w:val="a7"/>
              <w:rPr>
                <w:color w:val="000000" w:themeColor="text1"/>
              </w:rPr>
            </w:pPr>
            <w:r w:rsidRPr="006246F2">
              <w:rPr>
                <w:rFonts w:hint="eastAsia"/>
                <w:color w:val="000000" w:themeColor="text1"/>
              </w:rPr>
              <w:t>2</w:t>
            </w:r>
          </w:p>
        </w:tc>
        <w:tc>
          <w:tcPr>
            <w:tcW w:w="743" w:type="pct"/>
            <w:noWrap/>
            <w:vAlign w:val="center"/>
          </w:tcPr>
          <w:p w14:paraId="4B75510E" w14:textId="77777777" w:rsidR="00B55723" w:rsidRPr="006246F2" w:rsidRDefault="00B55723" w:rsidP="00915E93">
            <w:pPr>
              <w:pStyle w:val="a7"/>
              <w:rPr>
                <w:color w:val="000000" w:themeColor="text1"/>
              </w:rPr>
            </w:pPr>
            <w:r w:rsidRPr="006246F2">
              <w:rPr>
                <w:rFonts w:hint="eastAsia"/>
                <w:color w:val="000000" w:themeColor="text1"/>
              </w:rPr>
              <w:t>东安联华纺织有限公司</w:t>
            </w:r>
          </w:p>
        </w:tc>
        <w:tc>
          <w:tcPr>
            <w:tcW w:w="601" w:type="pct"/>
            <w:noWrap/>
            <w:vAlign w:val="center"/>
          </w:tcPr>
          <w:p w14:paraId="6EB35655" w14:textId="77777777" w:rsidR="00B55723" w:rsidRPr="006246F2" w:rsidRDefault="00B55723" w:rsidP="00915E93">
            <w:pPr>
              <w:pStyle w:val="a7"/>
              <w:rPr>
                <w:color w:val="000000" w:themeColor="text1"/>
              </w:rPr>
            </w:pPr>
            <w:r w:rsidRPr="006246F2">
              <w:rPr>
                <w:rFonts w:hint="eastAsia"/>
                <w:color w:val="000000" w:themeColor="text1"/>
              </w:rPr>
              <w:t>针织品</w:t>
            </w:r>
          </w:p>
        </w:tc>
        <w:tc>
          <w:tcPr>
            <w:tcW w:w="517" w:type="pct"/>
            <w:noWrap/>
            <w:vAlign w:val="center"/>
          </w:tcPr>
          <w:p w14:paraId="71040053" w14:textId="07ACA1A7" w:rsidR="00B55723" w:rsidRPr="006246F2" w:rsidRDefault="00B743C5" w:rsidP="00915E93">
            <w:pPr>
              <w:pStyle w:val="a7"/>
              <w:rPr>
                <w:color w:val="000000" w:themeColor="text1"/>
              </w:rPr>
            </w:pPr>
            <w:r w:rsidRPr="006246F2">
              <w:rPr>
                <w:rFonts w:hint="eastAsia"/>
                <w:color w:val="000000" w:themeColor="text1"/>
              </w:rPr>
              <w:t>租赁</w:t>
            </w:r>
            <w:r w:rsidR="00B07DEB" w:rsidRPr="006246F2">
              <w:rPr>
                <w:rFonts w:hint="eastAsia"/>
                <w:color w:val="000000" w:themeColor="text1"/>
              </w:rPr>
              <w:t>标准厂房</w:t>
            </w:r>
          </w:p>
        </w:tc>
        <w:tc>
          <w:tcPr>
            <w:tcW w:w="397" w:type="pct"/>
            <w:vAlign w:val="center"/>
          </w:tcPr>
          <w:p w14:paraId="0617B6EF" w14:textId="67E0D4E0" w:rsidR="00B55723" w:rsidRPr="006246F2" w:rsidRDefault="00DF0DF9" w:rsidP="00915E93">
            <w:pPr>
              <w:pStyle w:val="a7"/>
              <w:rPr>
                <w:color w:val="000000" w:themeColor="text1"/>
              </w:rPr>
            </w:pPr>
            <w:r w:rsidRPr="006246F2">
              <w:rPr>
                <w:rFonts w:hint="eastAsia"/>
                <w:color w:val="000000" w:themeColor="text1"/>
              </w:rPr>
              <w:t>950</w:t>
            </w:r>
          </w:p>
        </w:tc>
        <w:tc>
          <w:tcPr>
            <w:tcW w:w="762" w:type="pct"/>
            <w:noWrap/>
            <w:vAlign w:val="center"/>
          </w:tcPr>
          <w:p w14:paraId="418D5D53" w14:textId="38B29B0A" w:rsidR="00B55723" w:rsidRPr="006246F2" w:rsidRDefault="00FB55AE" w:rsidP="00915E93">
            <w:pPr>
              <w:pStyle w:val="a7"/>
              <w:rPr>
                <w:color w:val="000000" w:themeColor="text1"/>
              </w:rPr>
            </w:pPr>
            <w:r w:rsidRPr="006246F2">
              <w:rPr>
                <w:rFonts w:hint="eastAsia"/>
                <w:color w:val="000000" w:themeColor="text1"/>
              </w:rPr>
              <w:t>20</w:t>
            </w:r>
          </w:p>
        </w:tc>
        <w:tc>
          <w:tcPr>
            <w:tcW w:w="730" w:type="pct"/>
            <w:noWrap/>
            <w:vAlign w:val="center"/>
          </w:tcPr>
          <w:p w14:paraId="674205A7" w14:textId="0D19C7B4" w:rsidR="00B55723" w:rsidRPr="006246F2" w:rsidRDefault="00E55F5B" w:rsidP="00915E93">
            <w:pPr>
              <w:pStyle w:val="a7"/>
              <w:rPr>
                <w:color w:val="000000" w:themeColor="text1"/>
              </w:rPr>
            </w:pPr>
            <w:r w:rsidRPr="006246F2">
              <w:rPr>
                <w:color w:val="000000" w:themeColor="text1"/>
              </w:rPr>
              <w:t>/</w:t>
            </w:r>
          </w:p>
        </w:tc>
        <w:tc>
          <w:tcPr>
            <w:tcW w:w="646" w:type="pct"/>
            <w:noWrap/>
            <w:vAlign w:val="center"/>
          </w:tcPr>
          <w:p w14:paraId="6ADFC2F7" w14:textId="65330C80" w:rsidR="00B55723" w:rsidRPr="006246F2" w:rsidRDefault="00E55F5B" w:rsidP="00915E93">
            <w:pPr>
              <w:pStyle w:val="a7"/>
              <w:rPr>
                <w:color w:val="000000" w:themeColor="text1"/>
              </w:rPr>
            </w:pPr>
            <w:r w:rsidRPr="006246F2">
              <w:rPr>
                <w:color w:val="000000" w:themeColor="text1"/>
              </w:rPr>
              <w:t>/</w:t>
            </w:r>
          </w:p>
        </w:tc>
        <w:tc>
          <w:tcPr>
            <w:tcW w:w="428" w:type="pct"/>
            <w:vAlign w:val="center"/>
          </w:tcPr>
          <w:p w14:paraId="12864159" w14:textId="70801AD7" w:rsidR="00B55723" w:rsidRPr="006246F2" w:rsidRDefault="00E55F5B" w:rsidP="00915E93">
            <w:pPr>
              <w:pStyle w:val="a7"/>
              <w:rPr>
                <w:color w:val="000000" w:themeColor="text1"/>
              </w:rPr>
            </w:pPr>
            <w:r w:rsidRPr="006246F2">
              <w:rPr>
                <w:color w:val="000000" w:themeColor="text1"/>
              </w:rPr>
              <w:t>/</w:t>
            </w:r>
          </w:p>
        </w:tc>
      </w:tr>
      <w:tr w:rsidR="006246F2" w:rsidRPr="006246F2" w14:paraId="50EFF8D8" w14:textId="4385A529" w:rsidTr="005D524A">
        <w:trPr>
          <w:trHeight w:val="285"/>
          <w:jc w:val="center"/>
        </w:trPr>
        <w:tc>
          <w:tcPr>
            <w:tcW w:w="176" w:type="pct"/>
            <w:noWrap/>
            <w:vAlign w:val="center"/>
          </w:tcPr>
          <w:p w14:paraId="3D98468B" w14:textId="77777777" w:rsidR="00B55723" w:rsidRPr="006246F2" w:rsidRDefault="00B55723" w:rsidP="00915E93">
            <w:pPr>
              <w:pStyle w:val="a7"/>
              <w:rPr>
                <w:color w:val="000000" w:themeColor="text1"/>
              </w:rPr>
            </w:pPr>
            <w:r w:rsidRPr="006246F2">
              <w:rPr>
                <w:rFonts w:hint="eastAsia"/>
                <w:color w:val="000000" w:themeColor="text1"/>
              </w:rPr>
              <w:t>3</w:t>
            </w:r>
          </w:p>
        </w:tc>
        <w:tc>
          <w:tcPr>
            <w:tcW w:w="743" w:type="pct"/>
            <w:noWrap/>
            <w:vAlign w:val="center"/>
          </w:tcPr>
          <w:p w14:paraId="15D72242" w14:textId="77777777" w:rsidR="00B55723" w:rsidRPr="006246F2" w:rsidRDefault="00B55723" w:rsidP="00915E93">
            <w:pPr>
              <w:pStyle w:val="a7"/>
              <w:rPr>
                <w:color w:val="000000" w:themeColor="text1"/>
              </w:rPr>
            </w:pPr>
            <w:r w:rsidRPr="006246F2">
              <w:rPr>
                <w:rFonts w:hint="eastAsia"/>
                <w:color w:val="000000" w:themeColor="text1"/>
              </w:rPr>
              <w:t>湖南省东安县雄雉食品有限公司</w:t>
            </w:r>
          </w:p>
        </w:tc>
        <w:tc>
          <w:tcPr>
            <w:tcW w:w="601" w:type="pct"/>
            <w:noWrap/>
            <w:vAlign w:val="center"/>
          </w:tcPr>
          <w:p w14:paraId="7949F6B2" w14:textId="77777777" w:rsidR="00B55723" w:rsidRPr="006246F2" w:rsidRDefault="00B55723" w:rsidP="00915E93">
            <w:pPr>
              <w:pStyle w:val="a7"/>
              <w:rPr>
                <w:color w:val="000000" w:themeColor="text1"/>
              </w:rPr>
            </w:pPr>
            <w:r w:rsidRPr="006246F2">
              <w:rPr>
                <w:rFonts w:hint="eastAsia"/>
                <w:color w:val="000000" w:themeColor="text1"/>
              </w:rPr>
              <w:t>东安鸡熟食品</w:t>
            </w:r>
          </w:p>
        </w:tc>
        <w:tc>
          <w:tcPr>
            <w:tcW w:w="517" w:type="pct"/>
            <w:noWrap/>
            <w:vAlign w:val="center"/>
          </w:tcPr>
          <w:p w14:paraId="2589F7C3" w14:textId="5E3A7702" w:rsidR="00B55723" w:rsidRPr="006246F2" w:rsidRDefault="00B743C5" w:rsidP="00915E93">
            <w:pPr>
              <w:pStyle w:val="a7"/>
              <w:rPr>
                <w:color w:val="000000" w:themeColor="text1"/>
              </w:rPr>
            </w:pPr>
            <w:r w:rsidRPr="006246F2">
              <w:rPr>
                <w:rFonts w:hint="eastAsia"/>
                <w:color w:val="000000" w:themeColor="text1"/>
              </w:rPr>
              <w:t>租赁</w:t>
            </w:r>
            <w:r w:rsidR="00DF0DF9" w:rsidRPr="006246F2">
              <w:rPr>
                <w:rFonts w:hint="eastAsia"/>
                <w:color w:val="000000" w:themeColor="text1"/>
              </w:rPr>
              <w:t>标准厂房</w:t>
            </w:r>
          </w:p>
        </w:tc>
        <w:tc>
          <w:tcPr>
            <w:tcW w:w="397" w:type="pct"/>
            <w:vAlign w:val="center"/>
          </w:tcPr>
          <w:p w14:paraId="4363349C" w14:textId="354E0B18" w:rsidR="00B55723" w:rsidRPr="006246F2" w:rsidRDefault="00DF0DF9" w:rsidP="00915E93">
            <w:pPr>
              <w:pStyle w:val="a7"/>
              <w:rPr>
                <w:color w:val="000000" w:themeColor="text1"/>
              </w:rPr>
            </w:pPr>
            <w:r w:rsidRPr="006246F2">
              <w:rPr>
                <w:color w:val="000000" w:themeColor="text1"/>
              </w:rPr>
              <w:t>2000</w:t>
            </w:r>
          </w:p>
        </w:tc>
        <w:tc>
          <w:tcPr>
            <w:tcW w:w="762" w:type="pct"/>
            <w:noWrap/>
            <w:vAlign w:val="center"/>
          </w:tcPr>
          <w:p w14:paraId="38F2B94D" w14:textId="552E214F" w:rsidR="00B55723" w:rsidRPr="006246F2" w:rsidRDefault="00FB55AE" w:rsidP="00915E93">
            <w:pPr>
              <w:pStyle w:val="a7"/>
              <w:rPr>
                <w:color w:val="000000" w:themeColor="text1"/>
              </w:rPr>
            </w:pPr>
            <w:r w:rsidRPr="006246F2">
              <w:rPr>
                <w:rFonts w:hint="eastAsia"/>
                <w:color w:val="000000" w:themeColor="text1"/>
              </w:rPr>
              <w:t>20</w:t>
            </w:r>
          </w:p>
        </w:tc>
        <w:tc>
          <w:tcPr>
            <w:tcW w:w="730" w:type="pct"/>
            <w:noWrap/>
            <w:vAlign w:val="center"/>
          </w:tcPr>
          <w:p w14:paraId="52BB810F" w14:textId="6B8A0109" w:rsidR="00B55723" w:rsidRPr="006246F2" w:rsidRDefault="00DF0DF9" w:rsidP="00915E93">
            <w:pPr>
              <w:pStyle w:val="a7"/>
              <w:rPr>
                <w:color w:val="000000" w:themeColor="text1"/>
              </w:rPr>
            </w:pPr>
            <w:r w:rsidRPr="006246F2">
              <w:rPr>
                <w:color w:val="000000" w:themeColor="text1"/>
              </w:rPr>
              <w:t>/</w:t>
            </w:r>
          </w:p>
        </w:tc>
        <w:tc>
          <w:tcPr>
            <w:tcW w:w="646" w:type="pct"/>
            <w:noWrap/>
            <w:vAlign w:val="center"/>
          </w:tcPr>
          <w:p w14:paraId="7E52FE3A" w14:textId="314D842F" w:rsidR="00B55723" w:rsidRPr="006246F2" w:rsidRDefault="00DF0DF9" w:rsidP="00915E93">
            <w:pPr>
              <w:pStyle w:val="a7"/>
              <w:rPr>
                <w:color w:val="000000" w:themeColor="text1"/>
              </w:rPr>
            </w:pPr>
            <w:r w:rsidRPr="006246F2">
              <w:rPr>
                <w:color w:val="000000" w:themeColor="text1"/>
              </w:rPr>
              <w:t>/</w:t>
            </w:r>
          </w:p>
        </w:tc>
        <w:tc>
          <w:tcPr>
            <w:tcW w:w="428" w:type="pct"/>
            <w:vAlign w:val="center"/>
          </w:tcPr>
          <w:p w14:paraId="791DE7B7" w14:textId="0E9554E4" w:rsidR="00B55723" w:rsidRPr="006246F2" w:rsidRDefault="00DF0DF9" w:rsidP="00915E93">
            <w:pPr>
              <w:pStyle w:val="a7"/>
              <w:rPr>
                <w:color w:val="000000" w:themeColor="text1"/>
              </w:rPr>
            </w:pPr>
            <w:r w:rsidRPr="006246F2">
              <w:rPr>
                <w:color w:val="000000" w:themeColor="text1"/>
              </w:rPr>
              <w:t>/</w:t>
            </w:r>
          </w:p>
        </w:tc>
      </w:tr>
      <w:tr w:rsidR="006246F2" w:rsidRPr="006246F2" w14:paraId="452E0892" w14:textId="0B4F3ECF" w:rsidTr="005D524A">
        <w:trPr>
          <w:trHeight w:val="285"/>
          <w:jc w:val="center"/>
        </w:trPr>
        <w:tc>
          <w:tcPr>
            <w:tcW w:w="176" w:type="pct"/>
            <w:noWrap/>
            <w:vAlign w:val="center"/>
          </w:tcPr>
          <w:p w14:paraId="212A6763" w14:textId="77777777" w:rsidR="00B55723" w:rsidRPr="006246F2" w:rsidRDefault="00B55723" w:rsidP="00915E93">
            <w:pPr>
              <w:pStyle w:val="a7"/>
              <w:rPr>
                <w:color w:val="000000" w:themeColor="text1"/>
              </w:rPr>
            </w:pPr>
            <w:r w:rsidRPr="006246F2">
              <w:rPr>
                <w:rFonts w:hint="eastAsia"/>
                <w:color w:val="000000" w:themeColor="text1"/>
              </w:rPr>
              <w:t>4</w:t>
            </w:r>
          </w:p>
        </w:tc>
        <w:tc>
          <w:tcPr>
            <w:tcW w:w="743" w:type="pct"/>
            <w:noWrap/>
            <w:vAlign w:val="center"/>
          </w:tcPr>
          <w:p w14:paraId="72CD1089" w14:textId="77777777" w:rsidR="00B55723" w:rsidRPr="006246F2" w:rsidRDefault="00B55723" w:rsidP="00915E93">
            <w:pPr>
              <w:pStyle w:val="a7"/>
              <w:rPr>
                <w:color w:val="000000" w:themeColor="text1"/>
              </w:rPr>
            </w:pPr>
            <w:r w:rsidRPr="006246F2">
              <w:rPr>
                <w:rFonts w:hint="eastAsia"/>
                <w:color w:val="000000" w:themeColor="text1"/>
              </w:rPr>
              <w:t>东安粮盛食品有限责任公司</w:t>
            </w:r>
          </w:p>
        </w:tc>
        <w:tc>
          <w:tcPr>
            <w:tcW w:w="601" w:type="pct"/>
            <w:noWrap/>
            <w:vAlign w:val="center"/>
          </w:tcPr>
          <w:p w14:paraId="4000543A" w14:textId="77777777" w:rsidR="00B55723" w:rsidRPr="006246F2" w:rsidRDefault="00B55723" w:rsidP="00915E93">
            <w:pPr>
              <w:pStyle w:val="a7"/>
              <w:rPr>
                <w:color w:val="000000" w:themeColor="text1"/>
              </w:rPr>
            </w:pPr>
            <w:r w:rsidRPr="006246F2">
              <w:rPr>
                <w:rFonts w:hint="eastAsia"/>
                <w:color w:val="000000" w:themeColor="text1"/>
              </w:rPr>
              <w:t>年产</w:t>
            </w:r>
            <w:r w:rsidRPr="006246F2">
              <w:rPr>
                <w:rFonts w:hint="eastAsia"/>
                <w:color w:val="000000" w:themeColor="text1"/>
              </w:rPr>
              <w:t>1000</w:t>
            </w:r>
            <w:r w:rsidRPr="006246F2">
              <w:rPr>
                <w:rFonts w:hint="eastAsia"/>
                <w:color w:val="000000" w:themeColor="text1"/>
              </w:rPr>
              <w:t>吨桂林干米粉</w:t>
            </w:r>
          </w:p>
        </w:tc>
        <w:tc>
          <w:tcPr>
            <w:tcW w:w="517" w:type="pct"/>
            <w:noWrap/>
            <w:vAlign w:val="center"/>
          </w:tcPr>
          <w:p w14:paraId="67AC03AB" w14:textId="1370D313" w:rsidR="00B55723" w:rsidRPr="006246F2" w:rsidRDefault="00B743C5" w:rsidP="00915E93">
            <w:pPr>
              <w:pStyle w:val="a7"/>
              <w:rPr>
                <w:color w:val="000000" w:themeColor="text1"/>
              </w:rPr>
            </w:pPr>
            <w:r w:rsidRPr="006246F2">
              <w:rPr>
                <w:rFonts w:hint="eastAsia"/>
                <w:color w:val="000000" w:themeColor="text1"/>
              </w:rPr>
              <w:t>租赁</w:t>
            </w:r>
            <w:r w:rsidR="00DF0DF9" w:rsidRPr="006246F2">
              <w:rPr>
                <w:rFonts w:hint="eastAsia"/>
                <w:color w:val="000000" w:themeColor="text1"/>
              </w:rPr>
              <w:t>标准厂房</w:t>
            </w:r>
          </w:p>
        </w:tc>
        <w:tc>
          <w:tcPr>
            <w:tcW w:w="397" w:type="pct"/>
            <w:vAlign w:val="center"/>
          </w:tcPr>
          <w:p w14:paraId="4AEB10BA" w14:textId="295896A9" w:rsidR="00B55723" w:rsidRPr="006246F2" w:rsidRDefault="00DF0DF9" w:rsidP="00915E93">
            <w:pPr>
              <w:pStyle w:val="a7"/>
              <w:rPr>
                <w:color w:val="000000" w:themeColor="text1"/>
              </w:rPr>
            </w:pPr>
            <w:r w:rsidRPr="006246F2">
              <w:rPr>
                <w:rFonts w:hint="eastAsia"/>
                <w:color w:val="000000" w:themeColor="text1"/>
              </w:rPr>
              <w:t>1152</w:t>
            </w:r>
          </w:p>
        </w:tc>
        <w:tc>
          <w:tcPr>
            <w:tcW w:w="762" w:type="pct"/>
            <w:noWrap/>
            <w:vAlign w:val="center"/>
          </w:tcPr>
          <w:p w14:paraId="4D15A5B7" w14:textId="433BBC17" w:rsidR="00B55723" w:rsidRPr="006246F2" w:rsidRDefault="006C34E6" w:rsidP="00915E93">
            <w:pPr>
              <w:pStyle w:val="a7"/>
              <w:rPr>
                <w:color w:val="000000" w:themeColor="text1"/>
              </w:rPr>
            </w:pPr>
            <w:r w:rsidRPr="006246F2">
              <w:rPr>
                <w:rFonts w:hint="eastAsia"/>
                <w:color w:val="000000" w:themeColor="text1"/>
              </w:rPr>
              <w:t>30</w:t>
            </w:r>
          </w:p>
        </w:tc>
        <w:tc>
          <w:tcPr>
            <w:tcW w:w="730" w:type="pct"/>
            <w:noWrap/>
            <w:vAlign w:val="center"/>
          </w:tcPr>
          <w:p w14:paraId="52833B37" w14:textId="190138A5" w:rsidR="00B55723" w:rsidRPr="006246F2" w:rsidRDefault="00E62DAF" w:rsidP="00915E93">
            <w:pPr>
              <w:pStyle w:val="a7"/>
              <w:rPr>
                <w:color w:val="000000" w:themeColor="text1"/>
              </w:rPr>
            </w:pPr>
            <w:r w:rsidRPr="006246F2">
              <w:rPr>
                <w:color w:val="000000" w:themeColor="text1"/>
              </w:rPr>
              <w:t>/</w:t>
            </w:r>
          </w:p>
        </w:tc>
        <w:tc>
          <w:tcPr>
            <w:tcW w:w="646" w:type="pct"/>
            <w:noWrap/>
            <w:vAlign w:val="center"/>
          </w:tcPr>
          <w:p w14:paraId="0F838FBD" w14:textId="3F3E6A6C" w:rsidR="00B55723" w:rsidRPr="006246F2" w:rsidRDefault="00E62DAF" w:rsidP="00915E93">
            <w:pPr>
              <w:pStyle w:val="a7"/>
              <w:rPr>
                <w:color w:val="000000" w:themeColor="text1"/>
              </w:rPr>
            </w:pPr>
            <w:r w:rsidRPr="006246F2">
              <w:rPr>
                <w:rFonts w:hint="eastAsia"/>
                <w:color w:val="000000" w:themeColor="text1"/>
              </w:rPr>
              <w:t>420</w:t>
            </w:r>
          </w:p>
        </w:tc>
        <w:tc>
          <w:tcPr>
            <w:tcW w:w="428" w:type="pct"/>
            <w:vAlign w:val="center"/>
          </w:tcPr>
          <w:p w14:paraId="7A295141" w14:textId="15092BEB" w:rsidR="00B55723" w:rsidRPr="006246F2" w:rsidRDefault="00E62DAF" w:rsidP="00915E93">
            <w:pPr>
              <w:pStyle w:val="a7"/>
              <w:rPr>
                <w:color w:val="000000" w:themeColor="text1"/>
              </w:rPr>
            </w:pPr>
            <w:r w:rsidRPr="006246F2">
              <w:rPr>
                <w:color w:val="000000" w:themeColor="text1"/>
              </w:rPr>
              <w:t>/</w:t>
            </w:r>
          </w:p>
        </w:tc>
      </w:tr>
      <w:tr w:rsidR="006246F2" w:rsidRPr="006246F2" w14:paraId="2F15E5CA" w14:textId="1E1F2473" w:rsidTr="005D524A">
        <w:trPr>
          <w:trHeight w:val="285"/>
          <w:jc w:val="center"/>
        </w:trPr>
        <w:tc>
          <w:tcPr>
            <w:tcW w:w="176" w:type="pct"/>
            <w:noWrap/>
            <w:vAlign w:val="center"/>
          </w:tcPr>
          <w:p w14:paraId="120BAAC0" w14:textId="77777777" w:rsidR="00B55723" w:rsidRPr="006246F2" w:rsidRDefault="00B55723" w:rsidP="00915E93">
            <w:pPr>
              <w:pStyle w:val="a7"/>
              <w:rPr>
                <w:color w:val="000000" w:themeColor="text1"/>
              </w:rPr>
            </w:pPr>
            <w:r w:rsidRPr="006246F2">
              <w:rPr>
                <w:rFonts w:hint="eastAsia"/>
                <w:color w:val="000000" w:themeColor="text1"/>
              </w:rPr>
              <w:t>5</w:t>
            </w:r>
          </w:p>
        </w:tc>
        <w:tc>
          <w:tcPr>
            <w:tcW w:w="743" w:type="pct"/>
            <w:noWrap/>
            <w:vAlign w:val="center"/>
          </w:tcPr>
          <w:p w14:paraId="64A235D4" w14:textId="77777777" w:rsidR="00B55723" w:rsidRPr="006246F2" w:rsidRDefault="00B55723" w:rsidP="00915E93">
            <w:pPr>
              <w:pStyle w:val="a7"/>
              <w:rPr>
                <w:color w:val="000000" w:themeColor="text1"/>
              </w:rPr>
            </w:pPr>
            <w:r w:rsidRPr="006246F2">
              <w:rPr>
                <w:rFonts w:hint="eastAsia"/>
                <w:color w:val="000000" w:themeColor="text1"/>
              </w:rPr>
              <w:t>湖南禾晟乐器有限公司</w:t>
            </w:r>
          </w:p>
        </w:tc>
        <w:tc>
          <w:tcPr>
            <w:tcW w:w="601" w:type="pct"/>
            <w:noWrap/>
            <w:vAlign w:val="center"/>
          </w:tcPr>
          <w:p w14:paraId="3DF7FB0E" w14:textId="77777777" w:rsidR="00B55723" w:rsidRPr="006246F2" w:rsidRDefault="00B55723" w:rsidP="00915E93">
            <w:pPr>
              <w:pStyle w:val="a7"/>
              <w:rPr>
                <w:color w:val="000000" w:themeColor="text1"/>
              </w:rPr>
            </w:pPr>
            <w:r w:rsidRPr="006246F2">
              <w:rPr>
                <w:rFonts w:hint="eastAsia"/>
                <w:color w:val="000000" w:themeColor="text1"/>
              </w:rPr>
              <w:t>年产吉他</w:t>
            </w:r>
            <w:r w:rsidRPr="006246F2">
              <w:rPr>
                <w:rFonts w:hint="eastAsia"/>
                <w:color w:val="000000" w:themeColor="text1"/>
              </w:rPr>
              <w:t>2</w:t>
            </w:r>
            <w:r w:rsidRPr="006246F2">
              <w:rPr>
                <w:rFonts w:hint="eastAsia"/>
                <w:color w:val="000000" w:themeColor="text1"/>
              </w:rPr>
              <w:t>万把</w:t>
            </w:r>
          </w:p>
        </w:tc>
        <w:tc>
          <w:tcPr>
            <w:tcW w:w="517" w:type="pct"/>
            <w:noWrap/>
            <w:vAlign w:val="center"/>
          </w:tcPr>
          <w:p w14:paraId="6D671748" w14:textId="1088C325" w:rsidR="00B55723" w:rsidRPr="006246F2" w:rsidRDefault="00B743C5" w:rsidP="00915E93">
            <w:pPr>
              <w:pStyle w:val="a7"/>
              <w:rPr>
                <w:color w:val="000000" w:themeColor="text1"/>
              </w:rPr>
            </w:pPr>
            <w:r w:rsidRPr="006246F2">
              <w:rPr>
                <w:rFonts w:hint="eastAsia"/>
                <w:color w:val="000000" w:themeColor="text1"/>
              </w:rPr>
              <w:t>租赁标准厂房</w:t>
            </w:r>
          </w:p>
        </w:tc>
        <w:tc>
          <w:tcPr>
            <w:tcW w:w="397" w:type="pct"/>
            <w:vAlign w:val="center"/>
          </w:tcPr>
          <w:p w14:paraId="5127D98A" w14:textId="4C61FE40" w:rsidR="00B55723" w:rsidRPr="006246F2" w:rsidRDefault="00B743C5" w:rsidP="00915E93">
            <w:pPr>
              <w:pStyle w:val="a7"/>
              <w:rPr>
                <w:color w:val="000000" w:themeColor="text1"/>
              </w:rPr>
            </w:pPr>
            <w:r w:rsidRPr="006246F2">
              <w:rPr>
                <w:rFonts w:hint="eastAsia"/>
                <w:color w:val="000000" w:themeColor="text1"/>
              </w:rPr>
              <w:t>8647</w:t>
            </w:r>
          </w:p>
        </w:tc>
        <w:tc>
          <w:tcPr>
            <w:tcW w:w="762" w:type="pct"/>
            <w:noWrap/>
            <w:vAlign w:val="center"/>
          </w:tcPr>
          <w:p w14:paraId="26F52523" w14:textId="1866FE4F" w:rsidR="00B55723" w:rsidRPr="006246F2" w:rsidRDefault="00B743C5" w:rsidP="00915E93">
            <w:pPr>
              <w:pStyle w:val="a7"/>
              <w:rPr>
                <w:color w:val="000000" w:themeColor="text1"/>
              </w:rPr>
            </w:pPr>
            <w:r w:rsidRPr="006246F2">
              <w:rPr>
                <w:rFonts w:hint="eastAsia"/>
                <w:color w:val="000000" w:themeColor="text1"/>
              </w:rPr>
              <w:t>50</w:t>
            </w:r>
          </w:p>
        </w:tc>
        <w:tc>
          <w:tcPr>
            <w:tcW w:w="730" w:type="pct"/>
            <w:noWrap/>
            <w:vAlign w:val="center"/>
          </w:tcPr>
          <w:p w14:paraId="259E6C7C" w14:textId="60A521DF" w:rsidR="00B55723" w:rsidRPr="006246F2" w:rsidRDefault="00B743C5" w:rsidP="00915E93">
            <w:pPr>
              <w:pStyle w:val="a7"/>
              <w:rPr>
                <w:color w:val="000000" w:themeColor="text1"/>
              </w:rPr>
            </w:pPr>
            <w:r w:rsidRPr="006246F2">
              <w:rPr>
                <w:color w:val="000000" w:themeColor="text1"/>
              </w:rPr>
              <w:t>/</w:t>
            </w:r>
          </w:p>
        </w:tc>
        <w:tc>
          <w:tcPr>
            <w:tcW w:w="646" w:type="pct"/>
            <w:noWrap/>
            <w:vAlign w:val="center"/>
          </w:tcPr>
          <w:p w14:paraId="49B49070" w14:textId="77777777" w:rsidR="00B55723" w:rsidRPr="006246F2" w:rsidRDefault="00B55723" w:rsidP="00915E93">
            <w:pPr>
              <w:pStyle w:val="a7"/>
              <w:rPr>
                <w:color w:val="000000" w:themeColor="text1"/>
              </w:rPr>
            </w:pPr>
            <w:r w:rsidRPr="006246F2">
              <w:rPr>
                <w:color w:val="000000" w:themeColor="text1"/>
              </w:rPr>
              <w:t>/</w:t>
            </w:r>
          </w:p>
        </w:tc>
        <w:tc>
          <w:tcPr>
            <w:tcW w:w="428" w:type="pct"/>
            <w:vAlign w:val="center"/>
          </w:tcPr>
          <w:p w14:paraId="2BC610BE" w14:textId="344E5CD4" w:rsidR="00B55723" w:rsidRPr="006246F2" w:rsidRDefault="00B743C5" w:rsidP="00915E93">
            <w:pPr>
              <w:pStyle w:val="a7"/>
              <w:rPr>
                <w:color w:val="000000" w:themeColor="text1"/>
              </w:rPr>
            </w:pPr>
            <w:r w:rsidRPr="006246F2">
              <w:rPr>
                <w:color w:val="000000" w:themeColor="text1"/>
              </w:rPr>
              <w:t>/</w:t>
            </w:r>
          </w:p>
        </w:tc>
      </w:tr>
      <w:tr w:rsidR="006246F2" w:rsidRPr="006246F2" w14:paraId="5AB77D15" w14:textId="687D0F01" w:rsidTr="005D524A">
        <w:trPr>
          <w:trHeight w:val="285"/>
          <w:jc w:val="center"/>
        </w:trPr>
        <w:tc>
          <w:tcPr>
            <w:tcW w:w="176" w:type="pct"/>
            <w:noWrap/>
            <w:vAlign w:val="center"/>
          </w:tcPr>
          <w:p w14:paraId="761D4CB2" w14:textId="77777777" w:rsidR="00B55723" w:rsidRPr="006246F2" w:rsidRDefault="00B55723" w:rsidP="00915E93">
            <w:pPr>
              <w:pStyle w:val="a7"/>
              <w:rPr>
                <w:color w:val="000000" w:themeColor="text1"/>
              </w:rPr>
            </w:pPr>
            <w:r w:rsidRPr="006246F2">
              <w:rPr>
                <w:rFonts w:hint="eastAsia"/>
                <w:color w:val="000000" w:themeColor="text1"/>
              </w:rPr>
              <w:t>6</w:t>
            </w:r>
          </w:p>
        </w:tc>
        <w:tc>
          <w:tcPr>
            <w:tcW w:w="743" w:type="pct"/>
            <w:noWrap/>
            <w:vAlign w:val="center"/>
          </w:tcPr>
          <w:p w14:paraId="5D145275" w14:textId="77777777" w:rsidR="00B55723" w:rsidRPr="006246F2" w:rsidRDefault="00B55723" w:rsidP="00915E93">
            <w:pPr>
              <w:pStyle w:val="a7"/>
              <w:rPr>
                <w:color w:val="000000" w:themeColor="text1"/>
              </w:rPr>
            </w:pPr>
            <w:r w:rsidRPr="006246F2">
              <w:rPr>
                <w:rFonts w:hint="eastAsia"/>
                <w:color w:val="000000" w:themeColor="text1"/>
              </w:rPr>
              <w:t>东安楚门乐器制造有限责任公司</w:t>
            </w:r>
          </w:p>
        </w:tc>
        <w:tc>
          <w:tcPr>
            <w:tcW w:w="601" w:type="pct"/>
            <w:noWrap/>
            <w:vAlign w:val="center"/>
          </w:tcPr>
          <w:p w14:paraId="6FAC2DD7" w14:textId="77777777" w:rsidR="00B55723" w:rsidRPr="006246F2" w:rsidRDefault="00B55723" w:rsidP="00915E93">
            <w:pPr>
              <w:pStyle w:val="a7"/>
              <w:rPr>
                <w:color w:val="000000" w:themeColor="text1"/>
              </w:rPr>
            </w:pPr>
            <w:r w:rsidRPr="006246F2">
              <w:rPr>
                <w:rFonts w:hint="eastAsia"/>
                <w:color w:val="000000" w:themeColor="text1"/>
              </w:rPr>
              <w:t>年产吉他</w:t>
            </w:r>
            <w:r w:rsidRPr="006246F2">
              <w:rPr>
                <w:rFonts w:hint="eastAsia"/>
                <w:color w:val="000000" w:themeColor="text1"/>
              </w:rPr>
              <w:t>8</w:t>
            </w:r>
            <w:r w:rsidRPr="006246F2">
              <w:rPr>
                <w:rFonts w:hint="eastAsia"/>
                <w:color w:val="000000" w:themeColor="text1"/>
              </w:rPr>
              <w:t>万把</w:t>
            </w:r>
          </w:p>
        </w:tc>
        <w:tc>
          <w:tcPr>
            <w:tcW w:w="517" w:type="pct"/>
            <w:noWrap/>
            <w:vAlign w:val="center"/>
          </w:tcPr>
          <w:p w14:paraId="3B677B0E" w14:textId="08191D05" w:rsidR="00B55723" w:rsidRPr="006246F2" w:rsidRDefault="00FB55AE" w:rsidP="00915E93">
            <w:pPr>
              <w:pStyle w:val="a7"/>
              <w:rPr>
                <w:color w:val="000000" w:themeColor="text1"/>
              </w:rPr>
            </w:pPr>
            <w:r w:rsidRPr="006246F2">
              <w:rPr>
                <w:rFonts w:hint="eastAsia"/>
                <w:color w:val="000000" w:themeColor="text1"/>
              </w:rPr>
              <w:t>租赁标准厂房</w:t>
            </w:r>
          </w:p>
        </w:tc>
        <w:tc>
          <w:tcPr>
            <w:tcW w:w="397" w:type="pct"/>
            <w:vAlign w:val="center"/>
          </w:tcPr>
          <w:p w14:paraId="7E35A81B" w14:textId="27A39386" w:rsidR="00B55723" w:rsidRPr="006246F2" w:rsidRDefault="00B743C5" w:rsidP="00915E93">
            <w:pPr>
              <w:pStyle w:val="a7"/>
              <w:rPr>
                <w:color w:val="000000" w:themeColor="text1"/>
              </w:rPr>
            </w:pPr>
            <w:r w:rsidRPr="006246F2">
              <w:rPr>
                <w:rFonts w:hint="eastAsia"/>
                <w:color w:val="000000" w:themeColor="text1"/>
              </w:rPr>
              <w:t>9738</w:t>
            </w:r>
          </w:p>
        </w:tc>
        <w:tc>
          <w:tcPr>
            <w:tcW w:w="762" w:type="pct"/>
            <w:noWrap/>
            <w:vAlign w:val="center"/>
          </w:tcPr>
          <w:p w14:paraId="0BE89BEF" w14:textId="29C20958" w:rsidR="00B55723" w:rsidRPr="006246F2" w:rsidRDefault="00B743C5" w:rsidP="00915E93">
            <w:pPr>
              <w:pStyle w:val="a7"/>
              <w:rPr>
                <w:color w:val="000000" w:themeColor="text1"/>
              </w:rPr>
            </w:pPr>
            <w:r w:rsidRPr="006246F2">
              <w:rPr>
                <w:rFonts w:hint="eastAsia"/>
                <w:color w:val="000000" w:themeColor="text1"/>
              </w:rPr>
              <w:t>200</w:t>
            </w:r>
          </w:p>
        </w:tc>
        <w:tc>
          <w:tcPr>
            <w:tcW w:w="730" w:type="pct"/>
            <w:noWrap/>
            <w:vAlign w:val="center"/>
          </w:tcPr>
          <w:p w14:paraId="75B2DD1D" w14:textId="3A988384" w:rsidR="00B55723" w:rsidRPr="006246F2" w:rsidRDefault="00B743C5" w:rsidP="00915E93">
            <w:pPr>
              <w:pStyle w:val="a7"/>
              <w:rPr>
                <w:color w:val="000000" w:themeColor="text1"/>
              </w:rPr>
            </w:pPr>
            <w:r w:rsidRPr="006246F2">
              <w:rPr>
                <w:color w:val="000000" w:themeColor="text1"/>
              </w:rPr>
              <w:t>/</w:t>
            </w:r>
          </w:p>
        </w:tc>
        <w:tc>
          <w:tcPr>
            <w:tcW w:w="646" w:type="pct"/>
            <w:noWrap/>
            <w:vAlign w:val="center"/>
          </w:tcPr>
          <w:p w14:paraId="69D991B3" w14:textId="77777777" w:rsidR="00B55723" w:rsidRPr="006246F2" w:rsidRDefault="00B55723" w:rsidP="00915E93">
            <w:pPr>
              <w:pStyle w:val="a7"/>
              <w:rPr>
                <w:color w:val="000000" w:themeColor="text1"/>
              </w:rPr>
            </w:pPr>
            <w:r w:rsidRPr="006246F2">
              <w:rPr>
                <w:color w:val="000000" w:themeColor="text1"/>
              </w:rPr>
              <w:t>/</w:t>
            </w:r>
          </w:p>
        </w:tc>
        <w:tc>
          <w:tcPr>
            <w:tcW w:w="428" w:type="pct"/>
            <w:vAlign w:val="center"/>
          </w:tcPr>
          <w:p w14:paraId="20B58C3B" w14:textId="1E6C62C7" w:rsidR="00B55723" w:rsidRPr="006246F2" w:rsidRDefault="00B743C5" w:rsidP="00915E93">
            <w:pPr>
              <w:pStyle w:val="a7"/>
              <w:rPr>
                <w:color w:val="000000" w:themeColor="text1"/>
              </w:rPr>
            </w:pPr>
            <w:r w:rsidRPr="006246F2">
              <w:rPr>
                <w:color w:val="000000" w:themeColor="text1"/>
              </w:rPr>
              <w:t>/</w:t>
            </w:r>
          </w:p>
        </w:tc>
      </w:tr>
      <w:tr w:rsidR="006246F2" w:rsidRPr="006246F2" w14:paraId="09E97E06" w14:textId="6FD1785D" w:rsidTr="005D524A">
        <w:trPr>
          <w:trHeight w:val="285"/>
          <w:jc w:val="center"/>
        </w:trPr>
        <w:tc>
          <w:tcPr>
            <w:tcW w:w="176" w:type="pct"/>
            <w:noWrap/>
            <w:vAlign w:val="center"/>
          </w:tcPr>
          <w:p w14:paraId="4C466E89" w14:textId="77777777" w:rsidR="00FB55AE" w:rsidRPr="006246F2" w:rsidRDefault="00FB55AE" w:rsidP="00FB55AE">
            <w:pPr>
              <w:pStyle w:val="a7"/>
              <w:rPr>
                <w:color w:val="000000" w:themeColor="text1"/>
              </w:rPr>
            </w:pPr>
            <w:r w:rsidRPr="006246F2">
              <w:rPr>
                <w:rFonts w:hint="eastAsia"/>
                <w:color w:val="000000" w:themeColor="text1"/>
              </w:rPr>
              <w:t>7</w:t>
            </w:r>
          </w:p>
        </w:tc>
        <w:tc>
          <w:tcPr>
            <w:tcW w:w="743" w:type="pct"/>
            <w:noWrap/>
            <w:vAlign w:val="center"/>
          </w:tcPr>
          <w:p w14:paraId="450B6ACA" w14:textId="77777777" w:rsidR="00FB55AE" w:rsidRPr="006246F2" w:rsidRDefault="00FB55AE" w:rsidP="00FB55AE">
            <w:pPr>
              <w:pStyle w:val="a7"/>
              <w:rPr>
                <w:color w:val="000000" w:themeColor="text1"/>
              </w:rPr>
            </w:pPr>
            <w:r w:rsidRPr="006246F2">
              <w:rPr>
                <w:rFonts w:hint="eastAsia"/>
                <w:color w:val="000000" w:themeColor="text1"/>
              </w:rPr>
              <w:t>湖南斗牛士乐器制造有限公司</w:t>
            </w:r>
          </w:p>
        </w:tc>
        <w:tc>
          <w:tcPr>
            <w:tcW w:w="601" w:type="pct"/>
            <w:noWrap/>
            <w:vAlign w:val="center"/>
          </w:tcPr>
          <w:p w14:paraId="620CAC3C" w14:textId="77777777" w:rsidR="00FB55AE" w:rsidRPr="006246F2" w:rsidRDefault="00FB55AE" w:rsidP="00FB55AE">
            <w:pPr>
              <w:pStyle w:val="a7"/>
              <w:rPr>
                <w:color w:val="000000" w:themeColor="text1"/>
              </w:rPr>
            </w:pPr>
            <w:r w:rsidRPr="006246F2">
              <w:rPr>
                <w:rFonts w:hint="eastAsia"/>
                <w:color w:val="000000" w:themeColor="text1"/>
              </w:rPr>
              <w:t>年产吉他</w:t>
            </w:r>
            <w:r w:rsidRPr="006246F2">
              <w:rPr>
                <w:rFonts w:hint="eastAsia"/>
                <w:color w:val="000000" w:themeColor="text1"/>
              </w:rPr>
              <w:t>1</w:t>
            </w:r>
            <w:r w:rsidRPr="006246F2">
              <w:rPr>
                <w:rFonts w:hint="eastAsia"/>
                <w:color w:val="000000" w:themeColor="text1"/>
              </w:rPr>
              <w:t>万把</w:t>
            </w:r>
          </w:p>
        </w:tc>
        <w:tc>
          <w:tcPr>
            <w:tcW w:w="517" w:type="pct"/>
            <w:noWrap/>
            <w:vAlign w:val="center"/>
          </w:tcPr>
          <w:p w14:paraId="1B38665F" w14:textId="12FF82CD" w:rsidR="00FB55AE" w:rsidRPr="006246F2" w:rsidRDefault="00FB55AE" w:rsidP="00FB55AE">
            <w:pPr>
              <w:pStyle w:val="a7"/>
              <w:rPr>
                <w:color w:val="000000" w:themeColor="text1"/>
              </w:rPr>
            </w:pPr>
            <w:r w:rsidRPr="006246F2">
              <w:rPr>
                <w:rFonts w:hint="eastAsia"/>
                <w:color w:val="000000" w:themeColor="text1"/>
              </w:rPr>
              <w:t>租赁标准厂房</w:t>
            </w:r>
          </w:p>
        </w:tc>
        <w:tc>
          <w:tcPr>
            <w:tcW w:w="397" w:type="pct"/>
            <w:vAlign w:val="center"/>
          </w:tcPr>
          <w:p w14:paraId="01C5BBB2" w14:textId="21CD36E6" w:rsidR="00FB55AE" w:rsidRPr="006246F2" w:rsidRDefault="00FB55AE" w:rsidP="00FB55AE">
            <w:pPr>
              <w:pStyle w:val="a7"/>
              <w:rPr>
                <w:color w:val="000000" w:themeColor="text1"/>
              </w:rPr>
            </w:pPr>
            <w:r w:rsidRPr="006246F2">
              <w:rPr>
                <w:color w:val="000000" w:themeColor="text1"/>
              </w:rPr>
              <w:t>9738</w:t>
            </w:r>
          </w:p>
        </w:tc>
        <w:tc>
          <w:tcPr>
            <w:tcW w:w="762" w:type="pct"/>
            <w:noWrap/>
            <w:vAlign w:val="center"/>
          </w:tcPr>
          <w:p w14:paraId="5DBC058E" w14:textId="104CFAAC" w:rsidR="00FB55AE" w:rsidRPr="006246F2" w:rsidRDefault="00FB55AE" w:rsidP="00FB55AE">
            <w:pPr>
              <w:pStyle w:val="a7"/>
              <w:rPr>
                <w:color w:val="000000" w:themeColor="text1"/>
              </w:rPr>
            </w:pPr>
            <w:r w:rsidRPr="006246F2">
              <w:rPr>
                <w:rFonts w:hint="eastAsia"/>
                <w:color w:val="000000" w:themeColor="text1"/>
              </w:rPr>
              <w:t>20</w:t>
            </w:r>
          </w:p>
        </w:tc>
        <w:tc>
          <w:tcPr>
            <w:tcW w:w="730" w:type="pct"/>
            <w:noWrap/>
            <w:vAlign w:val="center"/>
          </w:tcPr>
          <w:p w14:paraId="112DF786" w14:textId="75587303" w:rsidR="00FB55AE" w:rsidRPr="006246F2" w:rsidRDefault="00FB55AE" w:rsidP="00FB55AE">
            <w:pPr>
              <w:pStyle w:val="a7"/>
              <w:rPr>
                <w:color w:val="000000" w:themeColor="text1"/>
              </w:rPr>
            </w:pPr>
            <w:r w:rsidRPr="006246F2">
              <w:rPr>
                <w:color w:val="000000" w:themeColor="text1"/>
              </w:rPr>
              <w:t>/</w:t>
            </w:r>
          </w:p>
        </w:tc>
        <w:tc>
          <w:tcPr>
            <w:tcW w:w="646" w:type="pct"/>
            <w:noWrap/>
            <w:vAlign w:val="center"/>
          </w:tcPr>
          <w:p w14:paraId="2B7D887A" w14:textId="2B0CD97E" w:rsidR="00FB55AE" w:rsidRPr="006246F2" w:rsidRDefault="00FB55AE" w:rsidP="00FB55AE">
            <w:pPr>
              <w:pStyle w:val="a7"/>
              <w:rPr>
                <w:color w:val="000000" w:themeColor="text1"/>
              </w:rPr>
            </w:pPr>
            <w:r w:rsidRPr="006246F2">
              <w:rPr>
                <w:color w:val="000000" w:themeColor="text1"/>
              </w:rPr>
              <w:t>/</w:t>
            </w:r>
          </w:p>
        </w:tc>
        <w:tc>
          <w:tcPr>
            <w:tcW w:w="428" w:type="pct"/>
            <w:vAlign w:val="center"/>
          </w:tcPr>
          <w:p w14:paraId="52038C2F" w14:textId="27008E4B" w:rsidR="00FB55AE" w:rsidRPr="006246F2" w:rsidRDefault="00FB55AE" w:rsidP="00FB55AE">
            <w:pPr>
              <w:pStyle w:val="a7"/>
              <w:rPr>
                <w:color w:val="000000" w:themeColor="text1"/>
              </w:rPr>
            </w:pPr>
            <w:r w:rsidRPr="006246F2">
              <w:rPr>
                <w:color w:val="000000" w:themeColor="text1"/>
              </w:rPr>
              <w:t>/</w:t>
            </w:r>
          </w:p>
        </w:tc>
      </w:tr>
      <w:tr w:rsidR="006246F2" w:rsidRPr="006246F2" w14:paraId="4AF4D51C" w14:textId="6D25BF6A" w:rsidTr="005D524A">
        <w:trPr>
          <w:trHeight w:val="285"/>
          <w:jc w:val="center"/>
        </w:trPr>
        <w:tc>
          <w:tcPr>
            <w:tcW w:w="176" w:type="pct"/>
            <w:noWrap/>
            <w:vAlign w:val="center"/>
          </w:tcPr>
          <w:p w14:paraId="5D946D84" w14:textId="77777777" w:rsidR="005D524A" w:rsidRPr="006246F2" w:rsidRDefault="005D524A" w:rsidP="005D524A">
            <w:pPr>
              <w:pStyle w:val="a7"/>
              <w:rPr>
                <w:color w:val="000000" w:themeColor="text1"/>
              </w:rPr>
            </w:pPr>
            <w:r w:rsidRPr="006246F2">
              <w:rPr>
                <w:rFonts w:hint="eastAsia"/>
                <w:color w:val="000000" w:themeColor="text1"/>
              </w:rPr>
              <w:t>8</w:t>
            </w:r>
          </w:p>
        </w:tc>
        <w:tc>
          <w:tcPr>
            <w:tcW w:w="743" w:type="pct"/>
            <w:noWrap/>
            <w:vAlign w:val="center"/>
          </w:tcPr>
          <w:p w14:paraId="223A49C8" w14:textId="77777777" w:rsidR="005D524A" w:rsidRPr="006246F2" w:rsidRDefault="005D524A" w:rsidP="005D524A">
            <w:pPr>
              <w:pStyle w:val="a7"/>
              <w:rPr>
                <w:color w:val="000000" w:themeColor="text1"/>
              </w:rPr>
            </w:pPr>
            <w:r w:rsidRPr="006246F2">
              <w:rPr>
                <w:rFonts w:hint="eastAsia"/>
                <w:color w:val="000000" w:themeColor="text1"/>
              </w:rPr>
              <w:t>东安双盈鞋业有限公司</w:t>
            </w:r>
          </w:p>
        </w:tc>
        <w:tc>
          <w:tcPr>
            <w:tcW w:w="601" w:type="pct"/>
            <w:noWrap/>
            <w:vAlign w:val="center"/>
          </w:tcPr>
          <w:p w14:paraId="312D358E" w14:textId="77777777" w:rsidR="005D524A" w:rsidRPr="006246F2" w:rsidRDefault="005D524A" w:rsidP="005D524A">
            <w:pPr>
              <w:pStyle w:val="a7"/>
              <w:rPr>
                <w:color w:val="000000" w:themeColor="text1"/>
              </w:rPr>
            </w:pPr>
            <w:r w:rsidRPr="006246F2">
              <w:rPr>
                <w:rFonts w:hint="eastAsia"/>
                <w:color w:val="000000" w:themeColor="text1"/>
              </w:rPr>
              <w:t>年产橡胶雨鞋</w:t>
            </w:r>
            <w:r w:rsidRPr="006246F2">
              <w:rPr>
                <w:rFonts w:hint="eastAsia"/>
                <w:color w:val="000000" w:themeColor="text1"/>
              </w:rPr>
              <w:t>6</w:t>
            </w:r>
            <w:r w:rsidRPr="006246F2">
              <w:rPr>
                <w:rFonts w:hint="eastAsia"/>
                <w:color w:val="000000" w:themeColor="text1"/>
              </w:rPr>
              <w:t>万双</w:t>
            </w:r>
          </w:p>
        </w:tc>
        <w:tc>
          <w:tcPr>
            <w:tcW w:w="517" w:type="pct"/>
            <w:noWrap/>
            <w:vAlign w:val="center"/>
          </w:tcPr>
          <w:p w14:paraId="2E6C4F65" w14:textId="0829724F" w:rsidR="005D524A" w:rsidRPr="006246F2" w:rsidRDefault="005D524A" w:rsidP="005D524A">
            <w:pPr>
              <w:pStyle w:val="a7"/>
              <w:rPr>
                <w:color w:val="000000" w:themeColor="text1"/>
              </w:rPr>
            </w:pPr>
            <w:r w:rsidRPr="006246F2">
              <w:rPr>
                <w:rFonts w:hint="eastAsia"/>
                <w:color w:val="000000" w:themeColor="text1"/>
              </w:rPr>
              <w:t>租赁标准厂房</w:t>
            </w:r>
          </w:p>
        </w:tc>
        <w:tc>
          <w:tcPr>
            <w:tcW w:w="397" w:type="pct"/>
            <w:vAlign w:val="center"/>
          </w:tcPr>
          <w:p w14:paraId="33C9B6F2" w14:textId="560693D1" w:rsidR="005D524A" w:rsidRPr="006246F2" w:rsidRDefault="005D524A" w:rsidP="005D524A">
            <w:pPr>
              <w:pStyle w:val="a7"/>
              <w:rPr>
                <w:color w:val="000000" w:themeColor="text1"/>
              </w:rPr>
            </w:pPr>
            <w:r w:rsidRPr="006246F2">
              <w:rPr>
                <w:rFonts w:hint="eastAsia"/>
                <w:color w:val="000000" w:themeColor="text1"/>
              </w:rPr>
              <w:t>1203</w:t>
            </w:r>
          </w:p>
        </w:tc>
        <w:tc>
          <w:tcPr>
            <w:tcW w:w="762" w:type="pct"/>
            <w:noWrap/>
            <w:vAlign w:val="center"/>
          </w:tcPr>
          <w:p w14:paraId="0C2EA21F" w14:textId="4D3EC85F" w:rsidR="005D524A" w:rsidRPr="006246F2" w:rsidRDefault="005D524A" w:rsidP="005D524A">
            <w:pPr>
              <w:pStyle w:val="a7"/>
              <w:rPr>
                <w:color w:val="000000" w:themeColor="text1"/>
              </w:rPr>
            </w:pPr>
            <w:r w:rsidRPr="006246F2">
              <w:rPr>
                <w:rFonts w:hint="eastAsia"/>
                <w:color w:val="000000" w:themeColor="text1"/>
              </w:rPr>
              <w:t>18</w:t>
            </w:r>
          </w:p>
        </w:tc>
        <w:tc>
          <w:tcPr>
            <w:tcW w:w="730" w:type="pct"/>
            <w:noWrap/>
            <w:vAlign w:val="center"/>
          </w:tcPr>
          <w:p w14:paraId="740E3D39" w14:textId="63EB7D71" w:rsidR="005D524A" w:rsidRPr="006246F2" w:rsidRDefault="005D524A" w:rsidP="005D524A">
            <w:pPr>
              <w:pStyle w:val="a7"/>
              <w:rPr>
                <w:color w:val="000000" w:themeColor="text1"/>
              </w:rPr>
            </w:pPr>
            <w:r w:rsidRPr="006246F2">
              <w:rPr>
                <w:color w:val="000000" w:themeColor="text1"/>
              </w:rPr>
              <w:t>/</w:t>
            </w:r>
          </w:p>
        </w:tc>
        <w:tc>
          <w:tcPr>
            <w:tcW w:w="646" w:type="pct"/>
            <w:noWrap/>
            <w:vAlign w:val="center"/>
          </w:tcPr>
          <w:p w14:paraId="614FBC3A" w14:textId="74F85150" w:rsidR="005D524A" w:rsidRPr="006246F2" w:rsidRDefault="005D524A" w:rsidP="005D524A">
            <w:pPr>
              <w:pStyle w:val="a7"/>
              <w:rPr>
                <w:color w:val="000000" w:themeColor="text1"/>
              </w:rPr>
            </w:pPr>
            <w:r w:rsidRPr="006246F2">
              <w:rPr>
                <w:color w:val="000000" w:themeColor="text1"/>
              </w:rPr>
              <w:t>/</w:t>
            </w:r>
          </w:p>
        </w:tc>
        <w:tc>
          <w:tcPr>
            <w:tcW w:w="428" w:type="pct"/>
            <w:vAlign w:val="center"/>
          </w:tcPr>
          <w:p w14:paraId="5C2D2544" w14:textId="75546671" w:rsidR="005D524A" w:rsidRPr="006246F2" w:rsidRDefault="005D524A" w:rsidP="005D524A">
            <w:pPr>
              <w:pStyle w:val="a7"/>
              <w:rPr>
                <w:color w:val="000000" w:themeColor="text1"/>
              </w:rPr>
            </w:pPr>
            <w:r w:rsidRPr="006246F2">
              <w:rPr>
                <w:color w:val="000000" w:themeColor="text1"/>
              </w:rPr>
              <w:t>/</w:t>
            </w:r>
          </w:p>
        </w:tc>
      </w:tr>
      <w:tr w:rsidR="006246F2" w:rsidRPr="006246F2" w14:paraId="4541F44D" w14:textId="4AFB80F0" w:rsidTr="005D524A">
        <w:trPr>
          <w:trHeight w:val="285"/>
          <w:jc w:val="center"/>
        </w:trPr>
        <w:tc>
          <w:tcPr>
            <w:tcW w:w="176" w:type="pct"/>
            <w:noWrap/>
            <w:vAlign w:val="center"/>
          </w:tcPr>
          <w:p w14:paraId="2DA07D6C" w14:textId="77777777" w:rsidR="005D524A" w:rsidRPr="006246F2" w:rsidRDefault="005D524A" w:rsidP="005D524A">
            <w:pPr>
              <w:pStyle w:val="a7"/>
              <w:rPr>
                <w:color w:val="000000" w:themeColor="text1"/>
              </w:rPr>
            </w:pPr>
            <w:r w:rsidRPr="006246F2">
              <w:rPr>
                <w:rFonts w:hint="eastAsia"/>
                <w:color w:val="000000" w:themeColor="text1"/>
              </w:rPr>
              <w:t>9</w:t>
            </w:r>
          </w:p>
        </w:tc>
        <w:tc>
          <w:tcPr>
            <w:tcW w:w="743" w:type="pct"/>
            <w:noWrap/>
            <w:vAlign w:val="center"/>
          </w:tcPr>
          <w:p w14:paraId="00F86172" w14:textId="77777777" w:rsidR="005D524A" w:rsidRPr="006246F2" w:rsidRDefault="005D524A" w:rsidP="005D524A">
            <w:pPr>
              <w:pStyle w:val="a7"/>
              <w:rPr>
                <w:color w:val="000000" w:themeColor="text1"/>
              </w:rPr>
            </w:pPr>
            <w:r w:rsidRPr="006246F2">
              <w:rPr>
                <w:rFonts w:hint="eastAsia"/>
                <w:color w:val="000000" w:themeColor="text1"/>
              </w:rPr>
              <w:t>永州瑞麟电业有限公司</w:t>
            </w:r>
          </w:p>
        </w:tc>
        <w:tc>
          <w:tcPr>
            <w:tcW w:w="601" w:type="pct"/>
            <w:noWrap/>
            <w:vAlign w:val="center"/>
          </w:tcPr>
          <w:p w14:paraId="53BEF149" w14:textId="77777777" w:rsidR="005D524A" w:rsidRPr="006246F2" w:rsidRDefault="005D524A" w:rsidP="005D524A">
            <w:pPr>
              <w:pStyle w:val="a7"/>
              <w:rPr>
                <w:color w:val="000000" w:themeColor="text1"/>
              </w:rPr>
            </w:pPr>
            <w:r w:rsidRPr="006246F2">
              <w:rPr>
                <w:rFonts w:hint="eastAsia"/>
                <w:color w:val="000000" w:themeColor="text1"/>
              </w:rPr>
              <w:t>年产</w:t>
            </w:r>
            <w:r w:rsidRPr="006246F2">
              <w:rPr>
                <w:rFonts w:hint="eastAsia"/>
                <w:color w:val="000000" w:themeColor="text1"/>
              </w:rPr>
              <w:t>5000</w:t>
            </w:r>
            <w:r w:rsidRPr="006246F2">
              <w:rPr>
                <w:rFonts w:hint="eastAsia"/>
                <w:color w:val="000000" w:themeColor="text1"/>
              </w:rPr>
              <w:t>万条电脑、汽车、航电连接线</w:t>
            </w:r>
          </w:p>
        </w:tc>
        <w:tc>
          <w:tcPr>
            <w:tcW w:w="517" w:type="pct"/>
            <w:noWrap/>
            <w:vAlign w:val="center"/>
          </w:tcPr>
          <w:p w14:paraId="5F3B5110" w14:textId="7FBBD712" w:rsidR="005D524A" w:rsidRPr="006246F2" w:rsidRDefault="005D524A" w:rsidP="005D524A">
            <w:pPr>
              <w:pStyle w:val="a7"/>
              <w:rPr>
                <w:color w:val="000000" w:themeColor="text1"/>
              </w:rPr>
            </w:pPr>
            <w:r w:rsidRPr="006246F2">
              <w:rPr>
                <w:rFonts w:hint="eastAsia"/>
                <w:color w:val="000000" w:themeColor="text1"/>
              </w:rPr>
              <w:t>租赁标准厂房</w:t>
            </w:r>
          </w:p>
        </w:tc>
        <w:tc>
          <w:tcPr>
            <w:tcW w:w="397" w:type="pct"/>
            <w:vAlign w:val="center"/>
          </w:tcPr>
          <w:p w14:paraId="226F6AEC" w14:textId="1E1ED219" w:rsidR="005D524A" w:rsidRPr="006246F2" w:rsidRDefault="005D524A" w:rsidP="005D524A">
            <w:pPr>
              <w:pStyle w:val="a7"/>
              <w:rPr>
                <w:color w:val="000000" w:themeColor="text1"/>
              </w:rPr>
            </w:pPr>
            <w:r w:rsidRPr="006246F2">
              <w:rPr>
                <w:rFonts w:hint="eastAsia"/>
                <w:color w:val="000000" w:themeColor="text1"/>
              </w:rPr>
              <w:t>3500</w:t>
            </w:r>
          </w:p>
        </w:tc>
        <w:tc>
          <w:tcPr>
            <w:tcW w:w="762" w:type="pct"/>
            <w:noWrap/>
            <w:vAlign w:val="center"/>
          </w:tcPr>
          <w:p w14:paraId="01A1CC6D" w14:textId="6796CA58" w:rsidR="005D524A" w:rsidRPr="006246F2" w:rsidRDefault="005D524A" w:rsidP="005D524A">
            <w:pPr>
              <w:pStyle w:val="a7"/>
              <w:rPr>
                <w:color w:val="000000" w:themeColor="text1"/>
              </w:rPr>
            </w:pPr>
            <w:r w:rsidRPr="006246F2">
              <w:rPr>
                <w:rFonts w:hint="eastAsia"/>
                <w:color w:val="000000" w:themeColor="text1"/>
              </w:rPr>
              <w:t>10</w:t>
            </w:r>
          </w:p>
        </w:tc>
        <w:tc>
          <w:tcPr>
            <w:tcW w:w="730" w:type="pct"/>
            <w:noWrap/>
            <w:vAlign w:val="center"/>
          </w:tcPr>
          <w:p w14:paraId="372C1D82" w14:textId="188A2528" w:rsidR="005D524A" w:rsidRPr="006246F2" w:rsidRDefault="005D524A" w:rsidP="005D524A">
            <w:pPr>
              <w:pStyle w:val="a7"/>
              <w:rPr>
                <w:color w:val="000000" w:themeColor="text1"/>
              </w:rPr>
            </w:pPr>
            <w:r w:rsidRPr="006246F2">
              <w:rPr>
                <w:color w:val="000000" w:themeColor="text1"/>
              </w:rPr>
              <w:t>/</w:t>
            </w:r>
          </w:p>
        </w:tc>
        <w:tc>
          <w:tcPr>
            <w:tcW w:w="646" w:type="pct"/>
            <w:noWrap/>
            <w:vAlign w:val="center"/>
          </w:tcPr>
          <w:p w14:paraId="3274C8A3" w14:textId="149E6ECE" w:rsidR="005D524A" w:rsidRPr="006246F2" w:rsidRDefault="005D524A" w:rsidP="005D524A">
            <w:pPr>
              <w:pStyle w:val="a7"/>
              <w:rPr>
                <w:color w:val="000000" w:themeColor="text1"/>
              </w:rPr>
            </w:pPr>
            <w:r w:rsidRPr="006246F2">
              <w:rPr>
                <w:color w:val="000000" w:themeColor="text1"/>
              </w:rPr>
              <w:t>/</w:t>
            </w:r>
          </w:p>
        </w:tc>
        <w:tc>
          <w:tcPr>
            <w:tcW w:w="428" w:type="pct"/>
            <w:vAlign w:val="center"/>
          </w:tcPr>
          <w:p w14:paraId="2D8E4BDC" w14:textId="1D0D9BDF" w:rsidR="005D524A" w:rsidRPr="006246F2" w:rsidRDefault="005D524A" w:rsidP="005D524A">
            <w:pPr>
              <w:pStyle w:val="a7"/>
              <w:rPr>
                <w:color w:val="000000" w:themeColor="text1"/>
              </w:rPr>
            </w:pPr>
            <w:r w:rsidRPr="006246F2">
              <w:rPr>
                <w:color w:val="000000" w:themeColor="text1"/>
              </w:rPr>
              <w:t>/</w:t>
            </w:r>
          </w:p>
        </w:tc>
      </w:tr>
      <w:tr w:rsidR="006246F2" w:rsidRPr="006246F2" w14:paraId="157AC214" w14:textId="4700F423" w:rsidTr="005D524A">
        <w:trPr>
          <w:trHeight w:val="285"/>
          <w:jc w:val="center"/>
        </w:trPr>
        <w:tc>
          <w:tcPr>
            <w:tcW w:w="176" w:type="pct"/>
            <w:noWrap/>
            <w:vAlign w:val="center"/>
          </w:tcPr>
          <w:p w14:paraId="0E45F4B5" w14:textId="77777777" w:rsidR="005D524A" w:rsidRPr="006246F2" w:rsidRDefault="005D524A" w:rsidP="005D524A">
            <w:pPr>
              <w:pStyle w:val="a7"/>
              <w:rPr>
                <w:color w:val="000000" w:themeColor="text1"/>
              </w:rPr>
            </w:pPr>
            <w:r w:rsidRPr="006246F2">
              <w:rPr>
                <w:rFonts w:hint="eastAsia"/>
                <w:color w:val="000000" w:themeColor="text1"/>
              </w:rPr>
              <w:lastRenderedPageBreak/>
              <w:t>10</w:t>
            </w:r>
          </w:p>
        </w:tc>
        <w:tc>
          <w:tcPr>
            <w:tcW w:w="743" w:type="pct"/>
            <w:noWrap/>
            <w:vAlign w:val="center"/>
          </w:tcPr>
          <w:p w14:paraId="2CC98937" w14:textId="77777777" w:rsidR="005D524A" w:rsidRPr="006246F2" w:rsidRDefault="005D524A" w:rsidP="005D524A">
            <w:pPr>
              <w:pStyle w:val="a7"/>
              <w:rPr>
                <w:color w:val="000000" w:themeColor="text1"/>
              </w:rPr>
            </w:pPr>
            <w:r w:rsidRPr="006246F2">
              <w:rPr>
                <w:rFonts w:hint="eastAsia"/>
                <w:color w:val="000000" w:themeColor="text1"/>
              </w:rPr>
              <w:t>湖南省泰源乐器有限公司</w:t>
            </w:r>
          </w:p>
        </w:tc>
        <w:tc>
          <w:tcPr>
            <w:tcW w:w="601" w:type="pct"/>
            <w:noWrap/>
            <w:vAlign w:val="center"/>
          </w:tcPr>
          <w:p w14:paraId="4AA1C511" w14:textId="77777777" w:rsidR="005D524A" w:rsidRPr="006246F2" w:rsidRDefault="005D524A" w:rsidP="005D524A">
            <w:pPr>
              <w:pStyle w:val="a7"/>
              <w:rPr>
                <w:color w:val="000000" w:themeColor="text1"/>
              </w:rPr>
            </w:pPr>
            <w:r w:rsidRPr="006246F2">
              <w:rPr>
                <w:rFonts w:hint="eastAsia"/>
                <w:color w:val="000000" w:themeColor="text1"/>
              </w:rPr>
              <w:t>年产吉他</w:t>
            </w:r>
            <w:r w:rsidRPr="006246F2">
              <w:rPr>
                <w:rFonts w:hint="eastAsia"/>
                <w:color w:val="000000" w:themeColor="text1"/>
              </w:rPr>
              <w:t>15</w:t>
            </w:r>
            <w:r w:rsidRPr="006246F2">
              <w:rPr>
                <w:rFonts w:hint="eastAsia"/>
                <w:color w:val="000000" w:themeColor="text1"/>
              </w:rPr>
              <w:t>万把</w:t>
            </w:r>
          </w:p>
        </w:tc>
        <w:tc>
          <w:tcPr>
            <w:tcW w:w="517" w:type="pct"/>
            <w:noWrap/>
            <w:vAlign w:val="center"/>
          </w:tcPr>
          <w:p w14:paraId="3B11FEF5" w14:textId="19536650" w:rsidR="005D524A" w:rsidRPr="006246F2" w:rsidRDefault="005D524A" w:rsidP="005D524A">
            <w:pPr>
              <w:pStyle w:val="a7"/>
              <w:rPr>
                <w:color w:val="000000" w:themeColor="text1"/>
              </w:rPr>
            </w:pPr>
            <w:r w:rsidRPr="006246F2">
              <w:rPr>
                <w:rFonts w:hint="eastAsia"/>
                <w:color w:val="000000" w:themeColor="text1"/>
              </w:rPr>
              <w:t>租赁标准厂房</w:t>
            </w:r>
          </w:p>
        </w:tc>
        <w:tc>
          <w:tcPr>
            <w:tcW w:w="397" w:type="pct"/>
            <w:vAlign w:val="center"/>
          </w:tcPr>
          <w:p w14:paraId="7EE72F1F" w14:textId="1C1304D3" w:rsidR="005D524A" w:rsidRPr="006246F2" w:rsidRDefault="008D2E81" w:rsidP="005D524A">
            <w:pPr>
              <w:pStyle w:val="a7"/>
              <w:rPr>
                <w:color w:val="000000" w:themeColor="text1"/>
              </w:rPr>
            </w:pPr>
            <w:r w:rsidRPr="006246F2">
              <w:rPr>
                <w:rFonts w:hint="eastAsia"/>
                <w:color w:val="000000" w:themeColor="text1"/>
              </w:rPr>
              <w:t>1487</w:t>
            </w:r>
          </w:p>
        </w:tc>
        <w:tc>
          <w:tcPr>
            <w:tcW w:w="762" w:type="pct"/>
            <w:noWrap/>
            <w:vAlign w:val="center"/>
          </w:tcPr>
          <w:p w14:paraId="3C6ED86B" w14:textId="272AAA68" w:rsidR="005D524A" w:rsidRPr="006246F2" w:rsidRDefault="005D524A" w:rsidP="005D524A">
            <w:pPr>
              <w:pStyle w:val="a7"/>
              <w:rPr>
                <w:color w:val="000000" w:themeColor="text1"/>
              </w:rPr>
            </w:pPr>
            <w:r w:rsidRPr="006246F2">
              <w:rPr>
                <w:color w:val="000000" w:themeColor="text1"/>
              </w:rPr>
              <w:t>25</w:t>
            </w:r>
          </w:p>
        </w:tc>
        <w:tc>
          <w:tcPr>
            <w:tcW w:w="730" w:type="pct"/>
            <w:noWrap/>
            <w:vAlign w:val="center"/>
          </w:tcPr>
          <w:p w14:paraId="03714B6E" w14:textId="638218E5" w:rsidR="005D524A" w:rsidRPr="006246F2" w:rsidRDefault="005D524A" w:rsidP="005D524A">
            <w:pPr>
              <w:pStyle w:val="a7"/>
              <w:rPr>
                <w:color w:val="000000" w:themeColor="text1"/>
              </w:rPr>
            </w:pPr>
            <w:r w:rsidRPr="006246F2">
              <w:rPr>
                <w:color w:val="000000" w:themeColor="text1"/>
              </w:rPr>
              <w:t>/</w:t>
            </w:r>
          </w:p>
        </w:tc>
        <w:tc>
          <w:tcPr>
            <w:tcW w:w="646" w:type="pct"/>
            <w:noWrap/>
            <w:vAlign w:val="center"/>
          </w:tcPr>
          <w:p w14:paraId="2C67642C" w14:textId="1568E24A" w:rsidR="005D524A" w:rsidRPr="006246F2" w:rsidRDefault="005D524A" w:rsidP="005D524A">
            <w:pPr>
              <w:pStyle w:val="a7"/>
              <w:rPr>
                <w:color w:val="000000" w:themeColor="text1"/>
              </w:rPr>
            </w:pPr>
            <w:r w:rsidRPr="006246F2">
              <w:rPr>
                <w:color w:val="000000" w:themeColor="text1"/>
              </w:rPr>
              <w:t>/</w:t>
            </w:r>
          </w:p>
        </w:tc>
        <w:tc>
          <w:tcPr>
            <w:tcW w:w="428" w:type="pct"/>
            <w:vAlign w:val="center"/>
          </w:tcPr>
          <w:p w14:paraId="0AA2CBEB" w14:textId="73BDF3B7" w:rsidR="005D524A" w:rsidRPr="006246F2" w:rsidRDefault="005D524A" w:rsidP="005D524A">
            <w:pPr>
              <w:pStyle w:val="a7"/>
              <w:rPr>
                <w:color w:val="000000" w:themeColor="text1"/>
              </w:rPr>
            </w:pPr>
            <w:r w:rsidRPr="006246F2">
              <w:rPr>
                <w:color w:val="000000" w:themeColor="text1"/>
              </w:rPr>
              <w:t>/</w:t>
            </w:r>
          </w:p>
        </w:tc>
      </w:tr>
      <w:tr w:rsidR="006246F2" w:rsidRPr="006246F2" w14:paraId="1BADA470" w14:textId="2275AAC0" w:rsidTr="005D524A">
        <w:trPr>
          <w:trHeight w:val="285"/>
          <w:jc w:val="center"/>
        </w:trPr>
        <w:tc>
          <w:tcPr>
            <w:tcW w:w="176" w:type="pct"/>
            <w:noWrap/>
            <w:vAlign w:val="center"/>
          </w:tcPr>
          <w:p w14:paraId="217447CB" w14:textId="77777777" w:rsidR="00B55723" w:rsidRPr="006246F2" w:rsidRDefault="00B55723" w:rsidP="00915E93">
            <w:pPr>
              <w:pStyle w:val="a7"/>
              <w:rPr>
                <w:color w:val="000000" w:themeColor="text1"/>
              </w:rPr>
            </w:pPr>
            <w:r w:rsidRPr="006246F2">
              <w:rPr>
                <w:rFonts w:hint="eastAsia"/>
                <w:color w:val="000000" w:themeColor="text1"/>
              </w:rPr>
              <w:t>11</w:t>
            </w:r>
          </w:p>
        </w:tc>
        <w:tc>
          <w:tcPr>
            <w:tcW w:w="743" w:type="pct"/>
            <w:noWrap/>
            <w:vAlign w:val="center"/>
          </w:tcPr>
          <w:p w14:paraId="04F2F803" w14:textId="77777777" w:rsidR="00B55723" w:rsidRPr="006246F2" w:rsidRDefault="00B55723" w:rsidP="00915E93">
            <w:pPr>
              <w:pStyle w:val="a7"/>
              <w:rPr>
                <w:color w:val="000000" w:themeColor="text1"/>
              </w:rPr>
            </w:pPr>
            <w:r w:rsidRPr="006246F2">
              <w:rPr>
                <w:rFonts w:hint="eastAsia"/>
                <w:color w:val="000000" w:themeColor="text1"/>
              </w:rPr>
              <w:t>湖南甜蔓生物科技有限公司</w:t>
            </w:r>
          </w:p>
        </w:tc>
        <w:tc>
          <w:tcPr>
            <w:tcW w:w="601" w:type="pct"/>
            <w:noWrap/>
            <w:vAlign w:val="center"/>
          </w:tcPr>
          <w:p w14:paraId="78214694" w14:textId="77777777" w:rsidR="00B55723" w:rsidRPr="006246F2" w:rsidRDefault="00B55723" w:rsidP="00915E93">
            <w:pPr>
              <w:pStyle w:val="a7"/>
              <w:rPr>
                <w:color w:val="000000" w:themeColor="text1"/>
              </w:rPr>
            </w:pPr>
            <w:r w:rsidRPr="006246F2">
              <w:rPr>
                <w:rFonts w:hint="eastAsia"/>
                <w:color w:val="000000" w:themeColor="text1"/>
              </w:rPr>
              <w:t>年产罗汉果甜苷食品添加剂</w:t>
            </w:r>
            <w:r w:rsidRPr="006246F2">
              <w:rPr>
                <w:rFonts w:hint="eastAsia"/>
                <w:color w:val="000000" w:themeColor="text1"/>
              </w:rPr>
              <w:t>105</w:t>
            </w:r>
            <w:r w:rsidRPr="006246F2">
              <w:rPr>
                <w:rFonts w:hint="eastAsia"/>
                <w:color w:val="000000" w:themeColor="text1"/>
              </w:rPr>
              <w:t>吨</w:t>
            </w:r>
          </w:p>
        </w:tc>
        <w:tc>
          <w:tcPr>
            <w:tcW w:w="517" w:type="pct"/>
            <w:noWrap/>
            <w:vAlign w:val="center"/>
          </w:tcPr>
          <w:p w14:paraId="2F9DA483" w14:textId="3BDD774A" w:rsidR="00B55723" w:rsidRPr="006246F2" w:rsidRDefault="008E3094" w:rsidP="00915E93">
            <w:pPr>
              <w:pStyle w:val="a7"/>
              <w:rPr>
                <w:color w:val="000000" w:themeColor="text1"/>
              </w:rPr>
            </w:pPr>
            <w:r w:rsidRPr="006246F2">
              <w:rPr>
                <w:rFonts w:hint="eastAsia"/>
                <w:color w:val="000000" w:themeColor="text1"/>
              </w:rPr>
              <w:t>35970</w:t>
            </w:r>
          </w:p>
        </w:tc>
        <w:tc>
          <w:tcPr>
            <w:tcW w:w="397" w:type="pct"/>
            <w:vAlign w:val="center"/>
          </w:tcPr>
          <w:p w14:paraId="715C1DA0" w14:textId="01214B05" w:rsidR="00B55723" w:rsidRPr="006246F2" w:rsidRDefault="008E3094" w:rsidP="00915E93">
            <w:pPr>
              <w:pStyle w:val="a7"/>
              <w:rPr>
                <w:color w:val="000000" w:themeColor="text1"/>
              </w:rPr>
            </w:pPr>
            <w:r w:rsidRPr="006246F2">
              <w:rPr>
                <w:rFonts w:hint="eastAsia"/>
                <w:color w:val="000000" w:themeColor="text1"/>
              </w:rPr>
              <w:t>285365</w:t>
            </w:r>
          </w:p>
        </w:tc>
        <w:tc>
          <w:tcPr>
            <w:tcW w:w="762" w:type="pct"/>
            <w:noWrap/>
            <w:vAlign w:val="center"/>
          </w:tcPr>
          <w:p w14:paraId="4DBCFC19" w14:textId="3B1BACD8" w:rsidR="00B55723" w:rsidRPr="006246F2" w:rsidRDefault="008E3094" w:rsidP="00915E93">
            <w:pPr>
              <w:pStyle w:val="a7"/>
              <w:rPr>
                <w:color w:val="000000" w:themeColor="text1"/>
              </w:rPr>
            </w:pPr>
            <w:r w:rsidRPr="006246F2">
              <w:rPr>
                <w:rFonts w:hint="eastAsia"/>
                <w:color w:val="000000" w:themeColor="text1"/>
              </w:rPr>
              <w:t>450</w:t>
            </w:r>
          </w:p>
        </w:tc>
        <w:tc>
          <w:tcPr>
            <w:tcW w:w="730" w:type="pct"/>
            <w:noWrap/>
            <w:vAlign w:val="center"/>
          </w:tcPr>
          <w:p w14:paraId="662021FF" w14:textId="2C2715C9" w:rsidR="00B55723" w:rsidRPr="006246F2" w:rsidRDefault="008E3094" w:rsidP="00915E93">
            <w:pPr>
              <w:pStyle w:val="a7"/>
              <w:rPr>
                <w:color w:val="000000" w:themeColor="text1"/>
              </w:rPr>
            </w:pPr>
            <w:r w:rsidRPr="006246F2">
              <w:rPr>
                <w:color w:val="000000" w:themeColor="text1"/>
              </w:rPr>
              <w:t>/</w:t>
            </w:r>
          </w:p>
        </w:tc>
        <w:tc>
          <w:tcPr>
            <w:tcW w:w="646" w:type="pct"/>
            <w:noWrap/>
            <w:vAlign w:val="center"/>
          </w:tcPr>
          <w:p w14:paraId="79C52872" w14:textId="1D1FA1F0" w:rsidR="00B55723" w:rsidRPr="006246F2" w:rsidRDefault="008E3094" w:rsidP="00915E93">
            <w:pPr>
              <w:pStyle w:val="a7"/>
              <w:rPr>
                <w:color w:val="000000" w:themeColor="text1"/>
              </w:rPr>
            </w:pPr>
            <w:r w:rsidRPr="006246F2">
              <w:rPr>
                <w:rFonts w:hint="eastAsia"/>
                <w:color w:val="000000" w:themeColor="text1"/>
              </w:rPr>
              <w:t>8494</w:t>
            </w:r>
          </w:p>
        </w:tc>
        <w:tc>
          <w:tcPr>
            <w:tcW w:w="428" w:type="pct"/>
            <w:vAlign w:val="center"/>
          </w:tcPr>
          <w:p w14:paraId="172439F4" w14:textId="28CB1D8C" w:rsidR="00B55723" w:rsidRPr="006246F2" w:rsidRDefault="008E3094" w:rsidP="00915E93">
            <w:pPr>
              <w:pStyle w:val="a7"/>
              <w:rPr>
                <w:color w:val="000000" w:themeColor="text1"/>
              </w:rPr>
            </w:pPr>
            <w:r w:rsidRPr="006246F2">
              <w:rPr>
                <w:color w:val="000000" w:themeColor="text1"/>
              </w:rPr>
              <w:t>/</w:t>
            </w:r>
          </w:p>
        </w:tc>
      </w:tr>
      <w:tr w:rsidR="006246F2" w:rsidRPr="006246F2" w14:paraId="1117C40E" w14:textId="63D013F0" w:rsidTr="005D524A">
        <w:trPr>
          <w:trHeight w:val="285"/>
          <w:jc w:val="center"/>
        </w:trPr>
        <w:tc>
          <w:tcPr>
            <w:tcW w:w="176" w:type="pct"/>
            <w:noWrap/>
            <w:vAlign w:val="center"/>
          </w:tcPr>
          <w:p w14:paraId="6F8A1C73" w14:textId="77777777" w:rsidR="00374C1A" w:rsidRPr="006246F2" w:rsidRDefault="00374C1A" w:rsidP="00374C1A">
            <w:pPr>
              <w:pStyle w:val="a7"/>
              <w:rPr>
                <w:color w:val="000000" w:themeColor="text1"/>
              </w:rPr>
            </w:pPr>
            <w:r w:rsidRPr="006246F2">
              <w:rPr>
                <w:rFonts w:hint="eastAsia"/>
                <w:color w:val="000000" w:themeColor="text1"/>
              </w:rPr>
              <w:t>12</w:t>
            </w:r>
          </w:p>
        </w:tc>
        <w:tc>
          <w:tcPr>
            <w:tcW w:w="743" w:type="pct"/>
            <w:noWrap/>
            <w:vAlign w:val="center"/>
          </w:tcPr>
          <w:p w14:paraId="207257B9" w14:textId="77777777" w:rsidR="00374C1A" w:rsidRPr="006246F2" w:rsidRDefault="00374C1A" w:rsidP="00374C1A">
            <w:pPr>
              <w:pStyle w:val="a7"/>
              <w:rPr>
                <w:color w:val="000000" w:themeColor="text1"/>
              </w:rPr>
            </w:pPr>
            <w:r w:rsidRPr="006246F2">
              <w:rPr>
                <w:rFonts w:hint="eastAsia"/>
                <w:color w:val="000000" w:themeColor="text1"/>
              </w:rPr>
              <w:t>华维节水科技装备（湖南）有限公司</w:t>
            </w:r>
          </w:p>
        </w:tc>
        <w:tc>
          <w:tcPr>
            <w:tcW w:w="601" w:type="pct"/>
            <w:noWrap/>
            <w:vAlign w:val="center"/>
          </w:tcPr>
          <w:p w14:paraId="5D9C1611" w14:textId="77777777" w:rsidR="00374C1A" w:rsidRPr="006246F2" w:rsidRDefault="00374C1A" w:rsidP="00374C1A">
            <w:pPr>
              <w:pStyle w:val="a7"/>
              <w:rPr>
                <w:color w:val="000000" w:themeColor="text1"/>
              </w:rPr>
            </w:pPr>
            <w:r w:rsidRPr="006246F2">
              <w:rPr>
                <w:rFonts w:hint="eastAsia"/>
                <w:color w:val="000000" w:themeColor="text1"/>
              </w:rPr>
              <w:t>年产智能控制系统</w:t>
            </w:r>
            <w:r w:rsidRPr="006246F2">
              <w:rPr>
                <w:rFonts w:hint="eastAsia"/>
                <w:color w:val="000000" w:themeColor="text1"/>
              </w:rPr>
              <w:t>(</w:t>
            </w:r>
            <w:r w:rsidRPr="006246F2">
              <w:rPr>
                <w:rFonts w:hint="eastAsia"/>
                <w:color w:val="000000" w:themeColor="text1"/>
              </w:rPr>
              <w:t>柜</w:t>
            </w:r>
            <w:r w:rsidRPr="006246F2">
              <w:rPr>
                <w:rFonts w:hint="eastAsia"/>
                <w:color w:val="000000" w:themeColor="text1"/>
              </w:rPr>
              <w:t>)2400</w:t>
            </w:r>
            <w:r w:rsidRPr="006246F2">
              <w:rPr>
                <w:rFonts w:hint="eastAsia"/>
                <w:color w:val="000000" w:themeColor="text1"/>
              </w:rPr>
              <w:t>套</w:t>
            </w:r>
            <w:r w:rsidRPr="006246F2">
              <w:rPr>
                <w:rFonts w:hint="eastAsia"/>
                <w:color w:val="000000" w:themeColor="text1"/>
              </w:rPr>
              <w:t>(</w:t>
            </w:r>
            <w:r w:rsidRPr="006246F2">
              <w:rPr>
                <w:rFonts w:hint="eastAsia"/>
                <w:color w:val="000000" w:themeColor="text1"/>
              </w:rPr>
              <w:t>组装</w:t>
            </w:r>
            <w:r w:rsidRPr="006246F2">
              <w:rPr>
                <w:rFonts w:hint="eastAsia"/>
                <w:color w:val="000000" w:themeColor="text1"/>
              </w:rPr>
              <w:t>)</w:t>
            </w:r>
            <w:r w:rsidRPr="006246F2">
              <w:rPr>
                <w:rFonts w:hint="eastAsia"/>
                <w:color w:val="000000" w:themeColor="text1"/>
              </w:rPr>
              <w:t>，年产水处理系统</w:t>
            </w:r>
            <w:r w:rsidRPr="006246F2">
              <w:rPr>
                <w:rFonts w:hint="eastAsia"/>
                <w:color w:val="000000" w:themeColor="text1"/>
              </w:rPr>
              <w:t>4400</w:t>
            </w:r>
            <w:r w:rsidRPr="006246F2">
              <w:rPr>
                <w:rFonts w:hint="eastAsia"/>
                <w:color w:val="000000" w:themeColor="text1"/>
              </w:rPr>
              <w:t>套</w:t>
            </w:r>
            <w:r w:rsidRPr="006246F2">
              <w:rPr>
                <w:rFonts w:hint="eastAsia"/>
                <w:color w:val="000000" w:themeColor="text1"/>
              </w:rPr>
              <w:t>(</w:t>
            </w:r>
            <w:r w:rsidRPr="006246F2">
              <w:rPr>
                <w:rFonts w:hint="eastAsia"/>
                <w:color w:val="000000" w:themeColor="text1"/>
              </w:rPr>
              <w:t>组装</w:t>
            </w:r>
            <w:r w:rsidRPr="006246F2">
              <w:rPr>
                <w:rFonts w:hint="eastAsia"/>
                <w:color w:val="000000" w:themeColor="text1"/>
              </w:rPr>
              <w:t>)</w:t>
            </w:r>
            <w:r w:rsidRPr="006246F2">
              <w:rPr>
                <w:rFonts w:hint="eastAsia"/>
                <w:color w:val="000000" w:themeColor="text1"/>
              </w:rPr>
              <w:t>，年产高效喷滴灌系统</w:t>
            </w:r>
            <w:r w:rsidRPr="006246F2">
              <w:rPr>
                <w:rFonts w:hint="eastAsia"/>
                <w:color w:val="000000" w:themeColor="text1"/>
              </w:rPr>
              <w:t>16000</w:t>
            </w:r>
            <w:r w:rsidRPr="006246F2">
              <w:rPr>
                <w:rFonts w:hint="eastAsia"/>
                <w:color w:val="000000" w:themeColor="text1"/>
              </w:rPr>
              <w:t>套，年产现代化温室栽培系统</w:t>
            </w:r>
            <w:r w:rsidRPr="006246F2">
              <w:rPr>
                <w:rFonts w:hint="eastAsia"/>
                <w:color w:val="000000" w:themeColor="text1"/>
              </w:rPr>
              <w:t>2000</w:t>
            </w:r>
            <w:r w:rsidRPr="006246F2">
              <w:rPr>
                <w:rFonts w:hint="eastAsia"/>
                <w:color w:val="000000" w:themeColor="text1"/>
              </w:rPr>
              <w:t>套</w:t>
            </w:r>
            <w:r w:rsidRPr="006246F2">
              <w:rPr>
                <w:rFonts w:hint="eastAsia"/>
                <w:color w:val="000000" w:themeColor="text1"/>
              </w:rPr>
              <w:t>(</w:t>
            </w:r>
            <w:r w:rsidRPr="006246F2">
              <w:rPr>
                <w:rFonts w:hint="eastAsia"/>
                <w:color w:val="000000" w:themeColor="text1"/>
              </w:rPr>
              <w:t>组装</w:t>
            </w:r>
            <w:r w:rsidRPr="006246F2">
              <w:rPr>
                <w:rFonts w:hint="eastAsia"/>
                <w:color w:val="000000" w:themeColor="text1"/>
              </w:rPr>
              <w:t>)</w:t>
            </w:r>
          </w:p>
        </w:tc>
        <w:tc>
          <w:tcPr>
            <w:tcW w:w="517" w:type="pct"/>
            <w:noWrap/>
            <w:vAlign w:val="center"/>
          </w:tcPr>
          <w:p w14:paraId="48077D6A" w14:textId="62C2E9A6" w:rsidR="00374C1A" w:rsidRPr="006246F2" w:rsidRDefault="00374C1A" w:rsidP="00374C1A">
            <w:pPr>
              <w:pStyle w:val="a7"/>
              <w:rPr>
                <w:color w:val="000000" w:themeColor="text1"/>
              </w:rPr>
            </w:pPr>
            <w:r w:rsidRPr="006246F2">
              <w:rPr>
                <w:color w:val="000000" w:themeColor="text1"/>
              </w:rPr>
              <w:t>105434</w:t>
            </w:r>
          </w:p>
        </w:tc>
        <w:tc>
          <w:tcPr>
            <w:tcW w:w="397" w:type="pct"/>
            <w:vAlign w:val="center"/>
          </w:tcPr>
          <w:p w14:paraId="1B5A1417" w14:textId="659DEBBC" w:rsidR="00374C1A" w:rsidRPr="006246F2" w:rsidRDefault="00374C1A" w:rsidP="00374C1A">
            <w:pPr>
              <w:pStyle w:val="a7"/>
              <w:rPr>
                <w:color w:val="000000" w:themeColor="text1"/>
              </w:rPr>
            </w:pPr>
            <w:r w:rsidRPr="006246F2">
              <w:rPr>
                <w:color w:val="000000" w:themeColor="text1"/>
              </w:rPr>
              <w:t>5791</w:t>
            </w:r>
          </w:p>
        </w:tc>
        <w:tc>
          <w:tcPr>
            <w:tcW w:w="762" w:type="pct"/>
            <w:noWrap/>
            <w:vAlign w:val="center"/>
          </w:tcPr>
          <w:p w14:paraId="62633348" w14:textId="24107E88" w:rsidR="00374C1A" w:rsidRPr="006246F2" w:rsidRDefault="00374C1A" w:rsidP="00374C1A">
            <w:pPr>
              <w:pStyle w:val="a7"/>
              <w:rPr>
                <w:color w:val="000000" w:themeColor="text1"/>
              </w:rPr>
            </w:pPr>
            <w:r w:rsidRPr="006246F2">
              <w:rPr>
                <w:rFonts w:hint="eastAsia"/>
                <w:color w:val="000000" w:themeColor="text1"/>
              </w:rPr>
              <w:t>105</w:t>
            </w:r>
          </w:p>
        </w:tc>
        <w:tc>
          <w:tcPr>
            <w:tcW w:w="730" w:type="pct"/>
            <w:noWrap/>
            <w:vAlign w:val="center"/>
          </w:tcPr>
          <w:p w14:paraId="12B340F4" w14:textId="01316D7E" w:rsidR="00374C1A" w:rsidRPr="006246F2" w:rsidRDefault="00374C1A" w:rsidP="00374C1A">
            <w:pPr>
              <w:pStyle w:val="a7"/>
              <w:rPr>
                <w:color w:val="000000" w:themeColor="text1"/>
              </w:rPr>
            </w:pPr>
            <w:r w:rsidRPr="006246F2">
              <w:rPr>
                <w:color w:val="000000" w:themeColor="text1"/>
              </w:rPr>
              <w:t>/</w:t>
            </w:r>
          </w:p>
        </w:tc>
        <w:tc>
          <w:tcPr>
            <w:tcW w:w="646" w:type="pct"/>
            <w:noWrap/>
            <w:vAlign w:val="center"/>
          </w:tcPr>
          <w:p w14:paraId="01CF846C" w14:textId="6393BA57" w:rsidR="00374C1A" w:rsidRPr="006246F2" w:rsidRDefault="00374C1A" w:rsidP="00374C1A">
            <w:pPr>
              <w:pStyle w:val="a7"/>
              <w:rPr>
                <w:color w:val="000000" w:themeColor="text1"/>
              </w:rPr>
            </w:pPr>
            <w:r w:rsidRPr="006246F2">
              <w:rPr>
                <w:color w:val="000000" w:themeColor="text1"/>
              </w:rPr>
              <w:t>/</w:t>
            </w:r>
          </w:p>
        </w:tc>
        <w:tc>
          <w:tcPr>
            <w:tcW w:w="428" w:type="pct"/>
            <w:vAlign w:val="center"/>
          </w:tcPr>
          <w:p w14:paraId="4099D746" w14:textId="356077C5" w:rsidR="00374C1A" w:rsidRPr="006246F2" w:rsidRDefault="00374C1A" w:rsidP="00374C1A">
            <w:pPr>
              <w:pStyle w:val="a7"/>
              <w:rPr>
                <w:color w:val="000000" w:themeColor="text1"/>
              </w:rPr>
            </w:pPr>
            <w:r w:rsidRPr="006246F2">
              <w:rPr>
                <w:color w:val="000000" w:themeColor="text1"/>
              </w:rPr>
              <w:t>/</w:t>
            </w:r>
          </w:p>
        </w:tc>
      </w:tr>
      <w:tr w:rsidR="006246F2" w:rsidRPr="006246F2" w14:paraId="61FF48A4" w14:textId="68E46049" w:rsidTr="005D524A">
        <w:trPr>
          <w:trHeight w:val="285"/>
          <w:jc w:val="center"/>
        </w:trPr>
        <w:tc>
          <w:tcPr>
            <w:tcW w:w="176" w:type="pct"/>
            <w:noWrap/>
            <w:vAlign w:val="center"/>
          </w:tcPr>
          <w:p w14:paraId="57C915FE" w14:textId="77777777" w:rsidR="00B55723" w:rsidRPr="006246F2" w:rsidRDefault="00B55723" w:rsidP="00915E93">
            <w:pPr>
              <w:pStyle w:val="a7"/>
              <w:rPr>
                <w:color w:val="000000" w:themeColor="text1"/>
              </w:rPr>
            </w:pPr>
            <w:r w:rsidRPr="006246F2">
              <w:rPr>
                <w:rFonts w:hint="eastAsia"/>
                <w:color w:val="000000" w:themeColor="text1"/>
              </w:rPr>
              <w:t>13</w:t>
            </w:r>
          </w:p>
        </w:tc>
        <w:tc>
          <w:tcPr>
            <w:tcW w:w="743" w:type="pct"/>
            <w:noWrap/>
            <w:vAlign w:val="center"/>
          </w:tcPr>
          <w:p w14:paraId="585D9800" w14:textId="77777777" w:rsidR="00B55723" w:rsidRPr="006246F2" w:rsidRDefault="00B55723" w:rsidP="00915E93">
            <w:pPr>
              <w:pStyle w:val="a7"/>
              <w:rPr>
                <w:color w:val="000000" w:themeColor="text1"/>
              </w:rPr>
            </w:pPr>
            <w:r w:rsidRPr="006246F2">
              <w:rPr>
                <w:rFonts w:hint="eastAsia"/>
                <w:color w:val="000000" w:themeColor="text1"/>
              </w:rPr>
              <w:t>永州市伟丰服饰有限公司</w:t>
            </w:r>
          </w:p>
        </w:tc>
        <w:tc>
          <w:tcPr>
            <w:tcW w:w="601" w:type="pct"/>
            <w:noWrap/>
            <w:vAlign w:val="center"/>
          </w:tcPr>
          <w:p w14:paraId="199D12F7" w14:textId="77777777" w:rsidR="00B55723" w:rsidRPr="006246F2" w:rsidRDefault="00B55723" w:rsidP="00915E93">
            <w:pPr>
              <w:pStyle w:val="a7"/>
              <w:rPr>
                <w:color w:val="000000" w:themeColor="text1"/>
              </w:rPr>
            </w:pPr>
            <w:r w:rsidRPr="006246F2">
              <w:rPr>
                <w:rFonts w:hint="eastAsia"/>
                <w:color w:val="000000" w:themeColor="text1"/>
              </w:rPr>
              <w:t>年产</w:t>
            </w:r>
            <w:r w:rsidRPr="006246F2">
              <w:rPr>
                <w:rFonts w:hint="eastAsia"/>
                <w:color w:val="000000" w:themeColor="text1"/>
              </w:rPr>
              <w:t>500</w:t>
            </w:r>
            <w:r w:rsidRPr="006246F2">
              <w:rPr>
                <w:rFonts w:hint="eastAsia"/>
                <w:color w:val="000000" w:themeColor="text1"/>
              </w:rPr>
              <w:t>万件成衣</w:t>
            </w:r>
          </w:p>
        </w:tc>
        <w:tc>
          <w:tcPr>
            <w:tcW w:w="517" w:type="pct"/>
            <w:noWrap/>
            <w:vAlign w:val="center"/>
          </w:tcPr>
          <w:p w14:paraId="39ED54D7" w14:textId="5CBBFD63" w:rsidR="00B55723" w:rsidRPr="006246F2" w:rsidRDefault="00D136E8" w:rsidP="00915E93">
            <w:pPr>
              <w:pStyle w:val="a7"/>
              <w:rPr>
                <w:color w:val="000000" w:themeColor="text1"/>
              </w:rPr>
            </w:pPr>
            <w:r w:rsidRPr="006246F2">
              <w:rPr>
                <w:color w:val="000000" w:themeColor="text1"/>
              </w:rPr>
              <w:t>38513</w:t>
            </w:r>
          </w:p>
        </w:tc>
        <w:tc>
          <w:tcPr>
            <w:tcW w:w="397" w:type="pct"/>
            <w:vAlign w:val="center"/>
          </w:tcPr>
          <w:p w14:paraId="3C116189" w14:textId="004BA6EA" w:rsidR="00B55723" w:rsidRPr="006246F2" w:rsidRDefault="00D136E8" w:rsidP="00915E93">
            <w:pPr>
              <w:pStyle w:val="a7"/>
              <w:rPr>
                <w:color w:val="000000" w:themeColor="text1"/>
              </w:rPr>
            </w:pPr>
            <w:r w:rsidRPr="006246F2">
              <w:rPr>
                <w:color w:val="000000" w:themeColor="text1"/>
              </w:rPr>
              <w:t>30855</w:t>
            </w:r>
          </w:p>
        </w:tc>
        <w:tc>
          <w:tcPr>
            <w:tcW w:w="762" w:type="pct"/>
            <w:noWrap/>
            <w:vAlign w:val="center"/>
          </w:tcPr>
          <w:p w14:paraId="60DC7E0A" w14:textId="7D25E2E1" w:rsidR="00B55723" w:rsidRPr="006246F2" w:rsidRDefault="00D136E8" w:rsidP="00915E93">
            <w:pPr>
              <w:pStyle w:val="a7"/>
              <w:rPr>
                <w:color w:val="000000" w:themeColor="text1"/>
              </w:rPr>
            </w:pPr>
            <w:r w:rsidRPr="006246F2">
              <w:rPr>
                <w:color w:val="000000" w:themeColor="text1"/>
              </w:rPr>
              <w:t>306</w:t>
            </w:r>
          </w:p>
        </w:tc>
        <w:tc>
          <w:tcPr>
            <w:tcW w:w="730" w:type="pct"/>
            <w:noWrap/>
            <w:vAlign w:val="center"/>
          </w:tcPr>
          <w:p w14:paraId="05DC3FD8" w14:textId="59C2FC1C" w:rsidR="00B55723" w:rsidRPr="006246F2" w:rsidRDefault="00D136E8" w:rsidP="00915E93">
            <w:pPr>
              <w:pStyle w:val="a7"/>
              <w:rPr>
                <w:color w:val="000000" w:themeColor="text1"/>
              </w:rPr>
            </w:pPr>
            <w:r w:rsidRPr="006246F2">
              <w:rPr>
                <w:color w:val="000000" w:themeColor="text1"/>
              </w:rPr>
              <w:t>/</w:t>
            </w:r>
          </w:p>
        </w:tc>
        <w:tc>
          <w:tcPr>
            <w:tcW w:w="646" w:type="pct"/>
            <w:noWrap/>
            <w:vAlign w:val="center"/>
          </w:tcPr>
          <w:p w14:paraId="6D89FEC2" w14:textId="5892B2A7" w:rsidR="00B55723" w:rsidRPr="006246F2" w:rsidRDefault="00D136E8" w:rsidP="00915E93">
            <w:pPr>
              <w:pStyle w:val="a7"/>
              <w:rPr>
                <w:color w:val="000000" w:themeColor="text1"/>
              </w:rPr>
            </w:pPr>
            <w:r w:rsidRPr="006246F2">
              <w:rPr>
                <w:rFonts w:hint="eastAsia"/>
                <w:color w:val="000000" w:themeColor="text1"/>
              </w:rPr>
              <w:t>300</w:t>
            </w:r>
          </w:p>
        </w:tc>
        <w:tc>
          <w:tcPr>
            <w:tcW w:w="428" w:type="pct"/>
            <w:vAlign w:val="center"/>
          </w:tcPr>
          <w:p w14:paraId="1C4EB1C7" w14:textId="394B13F6" w:rsidR="00B55723" w:rsidRPr="006246F2" w:rsidRDefault="00D136E8" w:rsidP="00915E93">
            <w:pPr>
              <w:pStyle w:val="a7"/>
              <w:rPr>
                <w:color w:val="000000" w:themeColor="text1"/>
              </w:rPr>
            </w:pPr>
            <w:r w:rsidRPr="006246F2">
              <w:rPr>
                <w:color w:val="000000" w:themeColor="text1"/>
              </w:rPr>
              <w:t>/</w:t>
            </w:r>
          </w:p>
        </w:tc>
      </w:tr>
      <w:tr w:rsidR="006246F2" w:rsidRPr="006246F2" w14:paraId="5659EE0A" w14:textId="1206F04B" w:rsidTr="005D524A">
        <w:trPr>
          <w:trHeight w:val="285"/>
          <w:jc w:val="center"/>
        </w:trPr>
        <w:tc>
          <w:tcPr>
            <w:tcW w:w="176" w:type="pct"/>
            <w:noWrap/>
            <w:vAlign w:val="center"/>
          </w:tcPr>
          <w:p w14:paraId="1992B8A3" w14:textId="77777777" w:rsidR="00B55723" w:rsidRPr="006246F2" w:rsidRDefault="00B55723" w:rsidP="00915E93">
            <w:pPr>
              <w:pStyle w:val="a7"/>
              <w:rPr>
                <w:color w:val="000000" w:themeColor="text1"/>
              </w:rPr>
            </w:pPr>
            <w:r w:rsidRPr="006246F2">
              <w:rPr>
                <w:rFonts w:hint="eastAsia"/>
                <w:color w:val="000000" w:themeColor="text1"/>
              </w:rPr>
              <w:t>14</w:t>
            </w:r>
          </w:p>
        </w:tc>
        <w:tc>
          <w:tcPr>
            <w:tcW w:w="743" w:type="pct"/>
            <w:noWrap/>
            <w:vAlign w:val="center"/>
          </w:tcPr>
          <w:p w14:paraId="2CC1FEC3" w14:textId="77777777" w:rsidR="00B55723" w:rsidRPr="006246F2" w:rsidRDefault="00B55723" w:rsidP="00915E93">
            <w:pPr>
              <w:pStyle w:val="a7"/>
              <w:rPr>
                <w:color w:val="000000" w:themeColor="text1"/>
              </w:rPr>
            </w:pPr>
            <w:r w:rsidRPr="006246F2">
              <w:rPr>
                <w:rFonts w:hint="eastAsia"/>
                <w:color w:val="000000" w:themeColor="text1"/>
              </w:rPr>
              <w:t>中民筑友房屋科技（东安）有限公司</w:t>
            </w:r>
          </w:p>
        </w:tc>
        <w:tc>
          <w:tcPr>
            <w:tcW w:w="601" w:type="pct"/>
            <w:noWrap/>
            <w:vAlign w:val="center"/>
          </w:tcPr>
          <w:p w14:paraId="29574580" w14:textId="77777777" w:rsidR="00B55723" w:rsidRPr="006246F2" w:rsidRDefault="00B55723" w:rsidP="00915E93">
            <w:pPr>
              <w:pStyle w:val="a7"/>
              <w:rPr>
                <w:color w:val="000000" w:themeColor="text1"/>
              </w:rPr>
            </w:pPr>
            <w:r w:rsidRPr="006246F2">
              <w:rPr>
                <w:rFonts w:hint="eastAsia"/>
                <w:color w:val="000000" w:themeColor="text1"/>
              </w:rPr>
              <w:t>装配式成套科技住宅制造</w:t>
            </w:r>
          </w:p>
        </w:tc>
        <w:tc>
          <w:tcPr>
            <w:tcW w:w="517" w:type="pct"/>
            <w:noWrap/>
            <w:vAlign w:val="center"/>
          </w:tcPr>
          <w:p w14:paraId="1411FDFE" w14:textId="30A14A92" w:rsidR="00B55723" w:rsidRPr="006246F2" w:rsidRDefault="00D136E8" w:rsidP="00915E93">
            <w:pPr>
              <w:pStyle w:val="a7"/>
              <w:rPr>
                <w:color w:val="000000" w:themeColor="text1"/>
              </w:rPr>
            </w:pPr>
            <w:r w:rsidRPr="006246F2">
              <w:rPr>
                <w:color w:val="000000" w:themeColor="text1"/>
              </w:rPr>
              <w:t>27441</w:t>
            </w:r>
          </w:p>
        </w:tc>
        <w:tc>
          <w:tcPr>
            <w:tcW w:w="397" w:type="pct"/>
            <w:vAlign w:val="center"/>
          </w:tcPr>
          <w:p w14:paraId="4562F592" w14:textId="3DF3D685" w:rsidR="00B55723" w:rsidRPr="006246F2" w:rsidRDefault="0058665A" w:rsidP="00915E93">
            <w:pPr>
              <w:pStyle w:val="a7"/>
              <w:rPr>
                <w:color w:val="000000" w:themeColor="text1"/>
              </w:rPr>
            </w:pPr>
            <w:r w:rsidRPr="006246F2">
              <w:rPr>
                <w:rFonts w:hint="eastAsia"/>
                <w:color w:val="000000" w:themeColor="text1"/>
              </w:rPr>
              <w:t>3848</w:t>
            </w:r>
          </w:p>
        </w:tc>
        <w:tc>
          <w:tcPr>
            <w:tcW w:w="762" w:type="pct"/>
            <w:noWrap/>
            <w:vAlign w:val="center"/>
          </w:tcPr>
          <w:p w14:paraId="1149BF7C" w14:textId="7D396BFB" w:rsidR="00B55723" w:rsidRPr="006246F2" w:rsidRDefault="0058665A" w:rsidP="00915E93">
            <w:pPr>
              <w:pStyle w:val="a7"/>
              <w:rPr>
                <w:color w:val="000000" w:themeColor="text1"/>
              </w:rPr>
            </w:pPr>
            <w:r w:rsidRPr="006246F2">
              <w:rPr>
                <w:rFonts w:hint="eastAsia"/>
                <w:color w:val="000000" w:themeColor="text1"/>
              </w:rPr>
              <w:t>20</w:t>
            </w:r>
          </w:p>
        </w:tc>
        <w:tc>
          <w:tcPr>
            <w:tcW w:w="730" w:type="pct"/>
            <w:noWrap/>
            <w:vAlign w:val="center"/>
          </w:tcPr>
          <w:p w14:paraId="5543B317" w14:textId="22142821" w:rsidR="00B55723" w:rsidRPr="006246F2" w:rsidRDefault="0058665A" w:rsidP="00915E93">
            <w:pPr>
              <w:pStyle w:val="a7"/>
              <w:rPr>
                <w:color w:val="000000" w:themeColor="text1"/>
              </w:rPr>
            </w:pPr>
            <w:r w:rsidRPr="006246F2">
              <w:rPr>
                <w:color w:val="000000" w:themeColor="text1"/>
              </w:rPr>
              <w:t>/</w:t>
            </w:r>
          </w:p>
        </w:tc>
        <w:tc>
          <w:tcPr>
            <w:tcW w:w="646" w:type="pct"/>
            <w:noWrap/>
            <w:vAlign w:val="center"/>
          </w:tcPr>
          <w:p w14:paraId="213A584B" w14:textId="77777777" w:rsidR="00B55723" w:rsidRPr="006246F2" w:rsidRDefault="00B55723" w:rsidP="00915E93">
            <w:pPr>
              <w:pStyle w:val="a7"/>
              <w:rPr>
                <w:color w:val="000000" w:themeColor="text1"/>
              </w:rPr>
            </w:pPr>
            <w:r w:rsidRPr="006246F2">
              <w:rPr>
                <w:color w:val="000000" w:themeColor="text1"/>
              </w:rPr>
              <w:t>/</w:t>
            </w:r>
          </w:p>
        </w:tc>
        <w:tc>
          <w:tcPr>
            <w:tcW w:w="428" w:type="pct"/>
            <w:vAlign w:val="center"/>
          </w:tcPr>
          <w:p w14:paraId="2F3D2E49" w14:textId="420BC914" w:rsidR="00B55723" w:rsidRPr="006246F2" w:rsidRDefault="0058665A" w:rsidP="00915E93">
            <w:pPr>
              <w:pStyle w:val="a7"/>
              <w:rPr>
                <w:color w:val="000000" w:themeColor="text1"/>
              </w:rPr>
            </w:pPr>
            <w:r w:rsidRPr="006246F2">
              <w:rPr>
                <w:color w:val="000000" w:themeColor="text1"/>
              </w:rPr>
              <w:t>/</w:t>
            </w:r>
          </w:p>
        </w:tc>
      </w:tr>
      <w:tr w:rsidR="006246F2" w:rsidRPr="006246F2" w14:paraId="184D5E50" w14:textId="59257378" w:rsidTr="005D524A">
        <w:trPr>
          <w:trHeight w:val="285"/>
          <w:jc w:val="center"/>
        </w:trPr>
        <w:tc>
          <w:tcPr>
            <w:tcW w:w="176" w:type="pct"/>
            <w:noWrap/>
            <w:vAlign w:val="center"/>
          </w:tcPr>
          <w:p w14:paraId="530DE9B2" w14:textId="77777777" w:rsidR="00B55723" w:rsidRPr="006246F2" w:rsidRDefault="00B55723" w:rsidP="00915E93">
            <w:pPr>
              <w:pStyle w:val="a7"/>
              <w:rPr>
                <w:color w:val="000000" w:themeColor="text1"/>
              </w:rPr>
            </w:pPr>
            <w:r w:rsidRPr="006246F2">
              <w:rPr>
                <w:rFonts w:hint="eastAsia"/>
                <w:color w:val="000000" w:themeColor="text1"/>
              </w:rPr>
              <w:t>15</w:t>
            </w:r>
          </w:p>
        </w:tc>
        <w:tc>
          <w:tcPr>
            <w:tcW w:w="743" w:type="pct"/>
            <w:noWrap/>
            <w:vAlign w:val="center"/>
          </w:tcPr>
          <w:p w14:paraId="57CB395D" w14:textId="77777777" w:rsidR="00B55723" w:rsidRPr="006246F2" w:rsidRDefault="00B55723" w:rsidP="00915E93">
            <w:pPr>
              <w:pStyle w:val="a7"/>
              <w:rPr>
                <w:color w:val="000000" w:themeColor="text1"/>
              </w:rPr>
            </w:pPr>
            <w:r w:rsidRPr="006246F2">
              <w:rPr>
                <w:rFonts w:hint="eastAsia"/>
                <w:color w:val="000000" w:themeColor="text1"/>
              </w:rPr>
              <w:t>永州市东安汤氏竹业有限公司</w:t>
            </w:r>
          </w:p>
        </w:tc>
        <w:tc>
          <w:tcPr>
            <w:tcW w:w="601" w:type="pct"/>
            <w:noWrap/>
            <w:vAlign w:val="center"/>
          </w:tcPr>
          <w:p w14:paraId="2A648D9D" w14:textId="77777777" w:rsidR="00B55723" w:rsidRPr="006246F2" w:rsidRDefault="00B55723" w:rsidP="00915E93">
            <w:pPr>
              <w:pStyle w:val="a7"/>
              <w:rPr>
                <w:color w:val="000000" w:themeColor="text1"/>
              </w:rPr>
            </w:pPr>
            <w:r w:rsidRPr="006246F2">
              <w:rPr>
                <w:rFonts w:hint="eastAsia"/>
                <w:color w:val="000000" w:themeColor="text1"/>
              </w:rPr>
              <w:t>年产砧板</w:t>
            </w:r>
            <w:r w:rsidRPr="006246F2">
              <w:rPr>
                <w:rFonts w:hint="eastAsia"/>
                <w:color w:val="000000" w:themeColor="text1"/>
              </w:rPr>
              <w:t>80</w:t>
            </w:r>
            <w:r w:rsidRPr="006246F2">
              <w:rPr>
                <w:rFonts w:hint="eastAsia"/>
                <w:color w:val="000000" w:themeColor="text1"/>
              </w:rPr>
              <w:t>万块、衣架</w:t>
            </w:r>
            <w:r w:rsidRPr="006246F2">
              <w:rPr>
                <w:rFonts w:hint="eastAsia"/>
                <w:color w:val="000000" w:themeColor="text1"/>
              </w:rPr>
              <w:t>100</w:t>
            </w:r>
            <w:r w:rsidRPr="006246F2">
              <w:rPr>
                <w:rFonts w:hint="eastAsia"/>
                <w:color w:val="000000" w:themeColor="text1"/>
              </w:rPr>
              <w:t>万个</w:t>
            </w:r>
          </w:p>
        </w:tc>
        <w:tc>
          <w:tcPr>
            <w:tcW w:w="517" w:type="pct"/>
            <w:noWrap/>
            <w:vAlign w:val="center"/>
          </w:tcPr>
          <w:p w14:paraId="6E9977EE" w14:textId="0239D4AD" w:rsidR="00B55723" w:rsidRPr="006246F2" w:rsidRDefault="0058665A" w:rsidP="00915E93">
            <w:pPr>
              <w:pStyle w:val="a7"/>
              <w:rPr>
                <w:color w:val="000000" w:themeColor="text1"/>
              </w:rPr>
            </w:pPr>
            <w:r w:rsidRPr="006246F2">
              <w:rPr>
                <w:rFonts w:hint="eastAsia"/>
                <w:color w:val="000000" w:themeColor="text1"/>
              </w:rPr>
              <w:t>25067</w:t>
            </w:r>
          </w:p>
        </w:tc>
        <w:tc>
          <w:tcPr>
            <w:tcW w:w="397" w:type="pct"/>
            <w:vAlign w:val="center"/>
          </w:tcPr>
          <w:p w14:paraId="74827DD2" w14:textId="1C0DB815" w:rsidR="00B55723" w:rsidRPr="006246F2" w:rsidRDefault="0058665A" w:rsidP="00915E93">
            <w:pPr>
              <w:pStyle w:val="a7"/>
              <w:rPr>
                <w:color w:val="000000" w:themeColor="text1"/>
              </w:rPr>
            </w:pPr>
            <w:r w:rsidRPr="006246F2">
              <w:rPr>
                <w:rFonts w:hint="eastAsia"/>
                <w:color w:val="000000" w:themeColor="text1"/>
              </w:rPr>
              <w:t>2700</w:t>
            </w:r>
          </w:p>
        </w:tc>
        <w:tc>
          <w:tcPr>
            <w:tcW w:w="762" w:type="pct"/>
            <w:noWrap/>
            <w:vAlign w:val="center"/>
          </w:tcPr>
          <w:p w14:paraId="109AD2A2" w14:textId="04D23BB7" w:rsidR="00B55723" w:rsidRPr="006246F2" w:rsidRDefault="0058665A" w:rsidP="00915E93">
            <w:pPr>
              <w:pStyle w:val="a7"/>
              <w:rPr>
                <w:color w:val="000000" w:themeColor="text1"/>
              </w:rPr>
            </w:pPr>
            <w:r w:rsidRPr="006246F2">
              <w:rPr>
                <w:rFonts w:hint="eastAsia"/>
                <w:color w:val="000000" w:themeColor="text1"/>
              </w:rPr>
              <w:t>80</w:t>
            </w:r>
          </w:p>
        </w:tc>
        <w:tc>
          <w:tcPr>
            <w:tcW w:w="730" w:type="pct"/>
            <w:noWrap/>
            <w:vAlign w:val="center"/>
          </w:tcPr>
          <w:p w14:paraId="1E8F5D5B" w14:textId="2280D28B" w:rsidR="00B55723" w:rsidRPr="006246F2" w:rsidRDefault="0058665A" w:rsidP="00915E93">
            <w:pPr>
              <w:pStyle w:val="a7"/>
              <w:rPr>
                <w:color w:val="000000" w:themeColor="text1"/>
              </w:rPr>
            </w:pPr>
            <w:r w:rsidRPr="006246F2">
              <w:rPr>
                <w:color w:val="000000" w:themeColor="text1"/>
              </w:rPr>
              <w:t>/</w:t>
            </w:r>
          </w:p>
        </w:tc>
        <w:tc>
          <w:tcPr>
            <w:tcW w:w="646" w:type="pct"/>
            <w:noWrap/>
            <w:vAlign w:val="center"/>
          </w:tcPr>
          <w:p w14:paraId="7CFD30FD" w14:textId="04E5F754" w:rsidR="00B55723" w:rsidRPr="006246F2" w:rsidRDefault="0058665A" w:rsidP="00915E93">
            <w:pPr>
              <w:pStyle w:val="a7"/>
              <w:rPr>
                <w:color w:val="000000" w:themeColor="text1"/>
              </w:rPr>
            </w:pPr>
            <w:r w:rsidRPr="006246F2">
              <w:rPr>
                <w:rFonts w:hint="eastAsia"/>
                <w:color w:val="000000" w:themeColor="text1"/>
              </w:rPr>
              <w:t>600</w:t>
            </w:r>
          </w:p>
        </w:tc>
        <w:tc>
          <w:tcPr>
            <w:tcW w:w="428" w:type="pct"/>
            <w:vAlign w:val="center"/>
          </w:tcPr>
          <w:p w14:paraId="0CCBB157" w14:textId="28B3CE33" w:rsidR="00B55723" w:rsidRPr="006246F2" w:rsidRDefault="0058665A" w:rsidP="00915E93">
            <w:pPr>
              <w:pStyle w:val="a7"/>
              <w:rPr>
                <w:color w:val="000000" w:themeColor="text1"/>
              </w:rPr>
            </w:pPr>
            <w:r w:rsidRPr="006246F2">
              <w:rPr>
                <w:color w:val="000000" w:themeColor="text1"/>
              </w:rPr>
              <w:t>/</w:t>
            </w:r>
          </w:p>
        </w:tc>
      </w:tr>
      <w:tr w:rsidR="006246F2" w:rsidRPr="006246F2" w14:paraId="089D42FD" w14:textId="7D5F1BE9" w:rsidTr="005D524A">
        <w:trPr>
          <w:trHeight w:val="285"/>
          <w:jc w:val="center"/>
        </w:trPr>
        <w:tc>
          <w:tcPr>
            <w:tcW w:w="176" w:type="pct"/>
            <w:noWrap/>
            <w:vAlign w:val="center"/>
          </w:tcPr>
          <w:p w14:paraId="6B27D50A" w14:textId="77777777" w:rsidR="00B55723" w:rsidRPr="006246F2" w:rsidRDefault="00B55723" w:rsidP="00915E93">
            <w:pPr>
              <w:pStyle w:val="a7"/>
              <w:rPr>
                <w:color w:val="000000" w:themeColor="text1"/>
              </w:rPr>
            </w:pPr>
            <w:r w:rsidRPr="006246F2">
              <w:rPr>
                <w:rFonts w:hint="eastAsia"/>
                <w:color w:val="000000" w:themeColor="text1"/>
              </w:rPr>
              <w:lastRenderedPageBreak/>
              <w:t>16</w:t>
            </w:r>
          </w:p>
        </w:tc>
        <w:tc>
          <w:tcPr>
            <w:tcW w:w="743" w:type="pct"/>
            <w:noWrap/>
            <w:vAlign w:val="center"/>
          </w:tcPr>
          <w:p w14:paraId="7224C063" w14:textId="77777777" w:rsidR="00B55723" w:rsidRPr="006246F2" w:rsidRDefault="00B55723" w:rsidP="00915E93">
            <w:pPr>
              <w:pStyle w:val="a7"/>
              <w:rPr>
                <w:color w:val="000000" w:themeColor="text1"/>
              </w:rPr>
            </w:pPr>
            <w:r w:rsidRPr="006246F2">
              <w:rPr>
                <w:rFonts w:hint="eastAsia"/>
                <w:color w:val="000000" w:themeColor="text1"/>
              </w:rPr>
              <w:t>东安县金晖竹制品厂</w:t>
            </w:r>
          </w:p>
        </w:tc>
        <w:tc>
          <w:tcPr>
            <w:tcW w:w="601" w:type="pct"/>
            <w:noWrap/>
            <w:vAlign w:val="center"/>
          </w:tcPr>
          <w:p w14:paraId="06F59B91" w14:textId="77777777" w:rsidR="00B55723" w:rsidRPr="006246F2" w:rsidRDefault="00B55723" w:rsidP="00915E93">
            <w:pPr>
              <w:pStyle w:val="a7"/>
              <w:rPr>
                <w:color w:val="000000" w:themeColor="text1"/>
              </w:rPr>
            </w:pPr>
            <w:r w:rsidRPr="006246F2">
              <w:rPr>
                <w:rFonts w:hint="eastAsia"/>
                <w:color w:val="000000" w:themeColor="text1"/>
              </w:rPr>
              <w:t>年产</w:t>
            </w:r>
            <w:r w:rsidRPr="006246F2">
              <w:rPr>
                <w:rFonts w:hint="eastAsia"/>
                <w:color w:val="000000" w:themeColor="text1"/>
              </w:rPr>
              <w:t>3000m</w:t>
            </w:r>
            <w:r w:rsidRPr="006246F2">
              <w:rPr>
                <w:rFonts w:hint="eastAsia"/>
                <w:color w:val="000000" w:themeColor="text1"/>
                <w:vertAlign w:val="superscript"/>
              </w:rPr>
              <w:t>3</w:t>
            </w:r>
            <w:r w:rsidRPr="006246F2">
              <w:rPr>
                <w:rFonts w:hint="eastAsia"/>
                <w:color w:val="000000" w:themeColor="text1"/>
              </w:rPr>
              <w:t>建筑用人造复合板</w:t>
            </w:r>
          </w:p>
        </w:tc>
        <w:tc>
          <w:tcPr>
            <w:tcW w:w="517" w:type="pct"/>
            <w:noWrap/>
            <w:vAlign w:val="center"/>
          </w:tcPr>
          <w:p w14:paraId="175DB80F" w14:textId="2D173C8B" w:rsidR="00B55723" w:rsidRPr="006246F2" w:rsidRDefault="007D7293" w:rsidP="00915E93">
            <w:pPr>
              <w:pStyle w:val="a7"/>
              <w:rPr>
                <w:color w:val="000000" w:themeColor="text1"/>
              </w:rPr>
            </w:pPr>
            <w:r w:rsidRPr="006246F2">
              <w:rPr>
                <w:color w:val="000000" w:themeColor="text1"/>
              </w:rPr>
              <w:t>6000</w:t>
            </w:r>
          </w:p>
        </w:tc>
        <w:tc>
          <w:tcPr>
            <w:tcW w:w="397" w:type="pct"/>
            <w:vAlign w:val="center"/>
          </w:tcPr>
          <w:p w14:paraId="28A6528C" w14:textId="07844E1D" w:rsidR="00B55723" w:rsidRPr="006246F2" w:rsidRDefault="006959A4" w:rsidP="00915E93">
            <w:pPr>
              <w:pStyle w:val="a7"/>
              <w:rPr>
                <w:color w:val="000000" w:themeColor="text1"/>
              </w:rPr>
            </w:pPr>
            <w:r w:rsidRPr="006246F2">
              <w:rPr>
                <w:color w:val="000000" w:themeColor="text1"/>
              </w:rPr>
              <w:t>2020</w:t>
            </w:r>
          </w:p>
        </w:tc>
        <w:tc>
          <w:tcPr>
            <w:tcW w:w="762" w:type="pct"/>
            <w:noWrap/>
            <w:vAlign w:val="center"/>
          </w:tcPr>
          <w:p w14:paraId="016ADBA3" w14:textId="40A383A1" w:rsidR="00B55723" w:rsidRPr="006246F2" w:rsidRDefault="006959A4" w:rsidP="00915E93">
            <w:pPr>
              <w:pStyle w:val="a7"/>
              <w:rPr>
                <w:color w:val="000000" w:themeColor="text1"/>
              </w:rPr>
            </w:pPr>
            <w:r w:rsidRPr="006246F2">
              <w:rPr>
                <w:rFonts w:hint="eastAsia"/>
                <w:color w:val="000000" w:themeColor="text1"/>
              </w:rPr>
              <w:t>15</w:t>
            </w:r>
          </w:p>
        </w:tc>
        <w:tc>
          <w:tcPr>
            <w:tcW w:w="730" w:type="pct"/>
            <w:noWrap/>
            <w:vAlign w:val="center"/>
          </w:tcPr>
          <w:p w14:paraId="7B78BAED" w14:textId="0D9DDF45" w:rsidR="00B55723" w:rsidRPr="006246F2" w:rsidRDefault="006959A4" w:rsidP="00915E93">
            <w:pPr>
              <w:pStyle w:val="a7"/>
              <w:rPr>
                <w:color w:val="000000" w:themeColor="text1"/>
              </w:rPr>
            </w:pPr>
            <w:r w:rsidRPr="006246F2">
              <w:rPr>
                <w:color w:val="000000" w:themeColor="text1"/>
              </w:rPr>
              <w:t>/</w:t>
            </w:r>
          </w:p>
        </w:tc>
        <w:tc>
          <w:tcPr>
            <w:tcW w:w="646" w:type="pct"/>
            <w:noWrap/>
            <w:vAlign w:val="center"/>
          </w:tcPr>
          <w:p w14:paraId="61A81793" w14:textId="78C19F9E" w:rsidR="00B55723" w:rsidRPr="006246F2" w:rsidRDefault="006959A4" w:rsidP="00915E93">
            <w:pPr>
              <w:pStyle w:val="a7"/>
              <w:rPr>
                <w:color w:val="000000" w:themeColor="text1"/>
              </w:rPr>
            </w:pPr>
            <w:r w:rsidRPr="006246F2">
              <w:rPr>
                <w:color w:val="000000" w:themeColor="text1"/>
              </w:rPr>
              <w:t>135</w:t>
            </w:r>
          </w:p>
        </w:tc>
        <w:tc>
          <w:tcPr>
            <w:tcW w:w="428" w:type="pct"/>
            <w:vAlign w:val="center"/>
          </w:tcPr>
          <w:p w14:paraId="44BEBA85" w14:textId="115ADF6E" w:rsidR="00B55723" w:rsidRPr="006246F2" w:rsidRDefault="006959A4" w:rsidP="00915E93">
            <w:pPr>
              <w:pStyle w:val="a7"/>
              <w:rPr>
                <w:color w:val="000000" w:themeColor="text1"/>
              </w:rPr>
            </w:pPr>
            <w:r w:rsidRPr="006246F2">
              <w:rPr>
                <w:color w:val="000000" w:themeColor="text1"/>
              </w:rPr>
              <w:t>/</w:t>
            </w:r>
          </w:p>
        </w:tc>
      </w:tr>
      <w:tr w:rsidR="006246F2" w:rsidRPr="006246F2" w14:paraId="07FBA118" w14:textId="64066A57" w:rsidTr="005D524A">
        <w:trPr>
          <w:trHeight w:val="285"/>
          <w:jc w:val="center"/>
        </w:trPr>
        <w:tc>
          <w:tcPr>
            <w:tcW w:w="176" w:type="pct"/>
            <w:noWrap/>
            <w:vAlign w:val="center"/>
          </w:tcPr>
          <w:p w14:paraId="141F9C8F" w14:textId="77777777" w:rsidR="00B55723" w:rsidRPr="006246F2" w:rsidRDefault="00B55723" w:rsidP="00915E93">
            <w:pPr>
              <w:pStyle w:val="a7"/>
              <w:rPr>
                <w:color w:val="000000" w:themeColor="text1"/>
              </w:rPr>
            </w:pPr>
            <w:r w:rsidRPr="006246F2">
              <w:rPr>
                <w:rFonts w:hint="eastAsia"/>
                <w:color w:val="000000" w:themeColor="text1"/>
              </w:rPr>
              <w:t>17</w:t>
            </w:r>
          </w:p>
        </w:tc>
        <w:tc>
          <w:tcPr>
            <w:tcW w:w="743" w:type="pct"/>
            <w:noWrap/>
            <w:vAlign w:val="center"/>
          </w:tcPr>
          <w:p w14:paraId="1BC5D9B7" w14:textId="77777777" w:rsidR="00B55723" w:rsidRPr="006246F2" w:rsidRDefault="00B55723" w:rsidP="00915E93">
            <w:pPr>
              <w:pStyle w:val="a7"/>
              <w:rPr>
                <w:color w:val="000000" w:themeColor="text1"/>
              </w:rPr>
            </w:pPr>
            <w:r w:rsidRPr="006246F2">
              <w:rPr>
                <w:rFonts w:hint="eastAsia"/>
                <w:color w:val="000000" w:themeColor="text1"/>
              </w:rPr>
              <w:t>湖南舜皇峰竹木有限公司</w:t>
            </w:r>
          </w:p>
        </w:tc>
        <w:tc>
          <w:tcPr>
            <w:tcW w:w="601" w:type="pct"/>
            <w:noWrap/>
            <w:vAlign w:val="center"/>
          </w:tcPr>
          <w:p w14:paraId="103E0B10" w14:textId="77777777" w:rsidR="00B55723" w:rsidRPr="006246F2" w:rsidRDefault="00B55723" w:rsidP="00915E93">
            <w:pPr>
              <w:pStyle w:val="a7"/>
              <w:rPr>
                <w:color w:val="000000" w:themeColor="text1"/>
              </w:rPr>
            </w:pPr>
            <w:r w:rsidRPr="006246F2">
              <w:rPr>
                <w:rFonts w:hint="eastAsia"/>
                <w:color w:val="000000" w:themeColor="text1"/>
              </w:rPr>
              <w:t>年产</w:t>
            </w:r>
            <w:r w:rsidRPr="006246F2">
              <w:rPr>
                <w:rFonts w:hint="eastAsia"/>
                <w:color w:val="000000" w:themeColor="text1"/>
              </w:rPr>
              <w:t>18</w:t>
            </w:r>
            <w:r w:rsidRPr="006246F2">
              <w:rPr>
                <w:rFonts w:hint="eastAsia"/>
                <w:color w:val="000000" w:themeColor="text1"/>
              </w:rPr>
              <w:t>万立方竹砧板</w:t>
            </w:r>
          </w:p>
        </w:tc>
        <w:tc>
          <w:tcPr>
            <w:tcW w:w="517" w:type="pct"/>
            <w:noWrap/>
            <w:vAlign w:val="center"/>
          </w:tcPr>
          <w:p w14:paraId="373B2687" w14:textId="069B1B18" w:rsidR="00B55723" w:rsidRPr="006246F2" w:rsidRDefault="00896F50" w:rsidP="00915E93">
            <w:pPr>
              <w:pStyle w:val="a7"/>
              <w:rPr>
                <w:color w:val="000000" w:themeColor="text1"/>
              </w:rPr>
            </w:pPr>
            <w:r w:rsidRPr="006246F2">
              <w:rPr>
                <w:color w:val="000000" w:themeColor="text1"/>
              </w:rPr>
              <w:t>666</w:t>
            </w:r>
            <w:r w:rsidRPr="006246F2">
              <w:rPr>
                <w:rFonts w:hint="eastAsia"/>
                <w:color w:val="000000" w:themeColor="text1"/>
              </w:rPr>
              <w:t>7</w:t>
            </w:r>
          </w:p>
        </w:tc>
        <w:tc>
          <w:tcPr>
            <w:tcW w:w="397" w:type="pct"/>
            <w:vAlign w:val="center"/>
          </w:tcPr>
          <w:p w14:paraId="59F9A506" w14:textId="02DC9919" w:rsidR="00B55723" w:rsidRPr="006246F2" w:rsidRDefault="00896F50" w:rsidP="00915E93">
            <w:pPr>
              <w:pStyle w:val="a7"/>
              <w:rPr>
                <w:color w:val="000000" w:themeColor="text1"/>
              </w:rPr>
            </w:pPr>
            <w:r w:rsidRPr="006246F2">
              <w:rPr>
                <w:color w:val="000000" w:themeColor="text1"/>
              </w:rPr>
              <w:t>4089</w:t>
            </w:r>
          </w:p>
        </w:tc>
        <w:tc>
          <w:tcPr>
            <w:tcW w:w="762" w:type="pct"/>
            <w:noWrap/>
            <w:vAlign w:val="center"/>
          </w:tcPr>
          <w:p w14:paraId="7341C7FB" w14:textId="54B86327" w:rsidR="00B55723" w:rsidRPr="006246F2" w:rsidRDefault="00896F50" w:rsidP="00915E93">
            <w:pPr>
              <w:pStyle w:val="a7"/>
              <w:rPr>
                <w:color w:val="000000" w:themeColor="text1"/>
              </w:rPr>
            </w:pPr>
            <w:r w:rsidRPr="006246F2">
              <w:rPr>
                <w:rFonts w:hint="eastAsia"/>
                <w:color w:val="000000" w:themeColor="text1"/>
              </w:rPr>
              <w:t>36</w:t>
            </w:r>
          </w:p>
        </w:tc>
        <w:tc>
          <w:tcPr>
            <w:tcW w:w="730" w:type="pct"/>
            <w:noWrap/>
            <w:vAlign w:val="center"/>
          </w:tcPr>
          <w:p w14:paraId="3DA1D834" w14:textId="03CC3F7F" w:rsidR="00B55723" w:rsidRPr="006246F2" w:rsidRDefault="00896F50" w:rsidP="00915E93">
            <w:pPr>
              <w:pStyle w:val="a7"/>
              <w:rPr>
                <w:color w:val="000000" w:themeColor="text1"/>
              </w:rPr>
            </w:pPr>
            <w:r w:rsidRPr="006246F2">
              <w:rPr>
                <w:color w:val="000000" w:themeColor="text1"/>
              </w:rPr>
              <w:t>/</w:t>
            </w:r>
          </w:p>
        </w:tc>
        <w:tc>
          <w:tcPr>
            <w:tcW w:w="646" w:type="pct"/>
            <w:noWrap/>
            <w:vAlign w:val="center"/>
          </w:tcPr>
          <w:p w14:paraId="04F00BA6" w14:textId="161462B7" w:rsidR="00B55723" w:rsidRPr="006246F2" w:rsidRDefault="00896F50" w:rsidP="00915E93">
            <w:pPr>
              <w:pStyle w:val="a7"/>
              <w:rPr>
                <w:color w:val="000000" w:themeColor="text1"/>
              </w:rPr>
            </w:pPr>
            <w:r w:rsidRPr="006246F2">
              <w:rPr>
                <w:color w:val="000000" w:themeColor="text1"/>
              </w:rPr>
              <w:t>660</w:t>
            </w:r>
          </w:p>
        </w:tc>
        <w:tc>
          <w:tcPr>
            <w:tcW w:w="428" w:type="pct"/>
            <w:vAlign w:val="center"/>
          </w:tcPr>
          <w:p w14:paraId="652A6644" w14:textId="7D843A2A" w:rsidR="00B55723" w:rsidRPr="006246F2" w:rsidRDefault="00896F50" w:rsidP="00915E93">
            <w:pPr>
              <w:pStyle w:val="a7"/>
              <w:rPr>
                <w:color w:val="000000" w:themeColor="text1"/>
              </w:rPr>
            </w:pPr>
            <w:r w:rsidRPr="006246F2">
              <w:rPr>
                <w:color w:val="000000" w:themeColor="text1"/>
              </w:rPr>
              <w:t>/</w:t>
            </w:r>
          </w:p>
        </w:tc>
      </w:tr>
      <w:tr w:rsidR="006246F2" w:rsidRPr="006246F2" w14:paraId="23F24798" w14:textId="26A236AA" w:rsidTr="005D524A">
        <w:trPr>
          <w:trHeight w:val="285"/>
          <w:jc w:val="center"/>
        </w:trPr>
        <w:tc>
          <w:tcPr>
            <w:tcW w:w="176" w:type="pct"/>
            <w:noWrap/>
            <w:vAlign w:val="center"/>
          </w:tcPr>
          <w:p w14:paraId="5B5FDBA0" w14:textId="77777777" w:rsidR="00B55723" w:rsidRPr="006246F2" w:rsidRDefault="00B55723" w:rsidP="00915E93">
            <w:pPr>
              <w:pStyle w:val="a7"/>
              <w:rPr>
                <w:color w:val="000000" w:themeColor="text1"/>
              </w:rPr>
            </w:pPr>
            <w:r w:rsidRPr="006246F2">
              <w:rPr>
                <w:rFonts w:hint="eastAsia"/>
                <w:color w:val="000000" w:themeColor="text1"/>
              </w:rPr>
              <w:t>18</w:t>
            </w:r>
          </w:p>
        </w:tc>
        <w:tc>
          <w:tcPr>
            <w:tcW w:w="743" w:type="pct"/>
            <w:noWrap/>
            <w:vAlign w:val="center"/>
          </w:tcPr>
          <w:p w14:paraId="07797507" w14:textId="77777777" w:rsidR="00B55723" w:rsidRPr="006246F2" w:rsidRDefault="00B55723" w:rsidP="00915E93">
            <w:pPr>
              <w:pStyle w:val="a7"/>
              <w:rPr>
                <w:color w:val="000000" w:themeColor="text1"/>
              </w:rPr>
            </w:pPr>
            <w:r w:rsidRPr="006246F2">
              <w:rPr>
                <w:rFonts w:hint="eastAsia"/>
                <w:color w:val="000000" w:themeColor="text1"/>
              </w:rPr>
              <w:t>东安毅荃服饰有限公司</w:t>
            </w:r>
          </w:p>
        </w:tc>
        <w:tc>
          <w:tcPr>
            <w:tcW w:w="601" w:type="pct"/>
            <w:noWrap/>
            <w:vAlign w:val="center"/>
          </w:tcPr>
          <w:p w14:paraId="598B303C" w14:textId="77777777" w:rsidR="00B55723" w:rsidRPr="006246F2" w:rsidRDefault="00B55723" w:rsidP="00915E93">
            <w:pPr>
              <w:pStyle w:val="a7"/>
              <w:rPr>
                <w:color w:val="000000" w:themeColor="text1"/>
              </w:rPr>
            </w:pPr>
            <w:r w:rsidRPr="006246F2">
              <w:rPr>
                <w:rFonts w:hint="eastAsia"/>
                <w:color w:val="000000" w:themeColor="text1"/>
              </w:rPr>
              <w:t>机织服装制造</w:t>
            </w:r>
          </w:p>
        </w:tc>
        <w:tc>
          <w:tcPr>
            <w:tcW w:w="517" w:type="pct"/>
            <w:noWrap/>
            <w:vAlign w:val="center"/>
          </w:tcPr>
          <w:p w14:paraId="4BC64B75" w14:textId="6B129585" w:rsidR="00B55723" w:rsidRPr="006246F2" w:rsidRDefault="00896F50" w:rsidP="00915E93">
            <w:pPr>
              <w:pStyle w:val="a7"/>
              <w:rPr>
                <w:color w:val="000000" w:themeColor="text1"/>
              </w:rPr>
            </w:pPr>
            <w:r w:rsidRPr="006246F2">
              <w:rPr>
                <w:color w:val="000000" w:themeColor="text1"/>
              </w:rPr>
              <w:t>13333</w:t>
            </w:r>
          </w:p>
        </w:tc>
        <w:tc>
          <w:tcPr>
            <w:tcW w:w="397" w:type="pct"/>
            <w:vAlign w:val="center"/>
          </w:tcPr>
          <w:p w14:paraId="0AE0E1A7" w14:textId="623E8234" w:rsidR="00B55723" w:rsidRPr="006246F2" w:rsidRDefault="00896F50" w:rsidP="00915E93">
            <w:pPr>
              <w:pStyle w:val="a7"/>
              <w:rPr>
                <w:color w:val="000000" w:themeColor="text1"/>
              </w:rPr>
            </w:pPr>
            <w:r w:rsidRPr="006246F2">
              <w:rPr>
                <w:rFonts w:hint="eastAsia"/>
                <w:color w:val="000000" w:themeColor="text1"/>
              </w:rPr>
              <w:t>1650</w:t>
            </w:r>
          </w:p>
        </w:tc>
        <w:tc>
          <w:tcPr>
            <w:tcW w:w="762" w:type="pct"/>
            <w:noWrap/>
            <w:vAlign w:val="center"/>
          </w:tcPr>
          <w:p w14:paraId="1149A34B" w14:textId="4470D075" w:rsidR="00B55723" w:rsidRPr="006246F2" w:rsidRDefault="00896F50" w:rsidP="00915E93">
            <w:pPr>
              <w:pStyle w:val="a7"/>
              <w:rPr>
                <w:color w:val="000000" w:themeColor="text1"/>
              </w:rPr>
            </w:pPr>
            <w:r w:rsidRPr="006246F2">
              <w:rPr>
                <w:color w:val="000000" w:themeColor="text1"/>
              </w:rPr>
              <w:t>38</w:t>
            </w:r>
          </w:p>
        </w:tc>
        <w:tc>
          <w:tcPr>
            <w:tcW w:w="730" w:type="pct"/>
            <w:noWrap/>
            <w:vAlign w:val="center"/>
          </w:tcPr>
          <w:p w14:paraId="510A3B47" w14:textId="7C36222B" w:rsidR="00B55723" w:rsidRPr="006246F2" w:rsidRDefault="00896F50" w:rsidP="00915E93">
            <w:pPr>
              <w:pStyle w:val="a7"/>
              <w:rPr>
                <w:color w:val="000000" w:themeColor="text1"/>
              </w:rPr>
            </w:pPr>
            <w:r w:rsidRPr="006246F2">
              <w:rPr>
                <w:color w:val="000000" w:themeColor="text1"/>
              </w:rPr>
              <w:t>/</w:t>
            </w:r>
          </w:p>
        </w:tc>
        <w:tc>
          <w:tcPr>
            <w:tcW w:w="646" w:type="pct"/>
            <w:noWrap/>
            <w:vAlign w:val="center"/>
          </w:tcPr>
          <w:p w14:paraId="1090F421" w14:textId="4EEE281B" w:rsidR="00B55723" w:rsidRPr="006246F2" w:rsidRDefault="00896F50" w:rsidP="00915E93">
            <w:pPr>
              <w:pStyle w:val="a7"/>
              <w:rPr>
                <w:color w:val="000000" w:themeColor="text1"/>
              </w:rPr>
            </w:pPr>
            <w:r w:rsidRPr="006246F2">
              <w:rPr>
                <w:color w:val="000000" w:themeColor="text1"/>
              </w:rPr>
              <w:t>/</w:t>
            </w:r>
          </w:p>
        </w:tc>
        <w:tc>
          <w:tcPr>
            <w:tcW w:w="428" w:type="pct"/>
            <w:vAlign w:val="center"/>
          </w:tcPr>
          <w:p w14:paraId="3817EA2E" w14:textId="2954828A" w:rsidR="00B55723" w:rsidRPr="006246F2" w:rsidRDefault="00896F50" w:rsidP="00915E93">
            <w:pPr>
              <w:pStyle w:val="a7"/>
              <w:rPr>
                <w:color w:val="000000" w:themeColor="text1"/>
              </w:rPr>
            </w:pPr>
            <w:r w:rsidRPr="006246F2">
              <w:rPr>
                <w:color w:val="000000" w:themeColor="text1"/>
              </w:rPr>
              <w:t>/</w:t>
            </w:r>
          </w:p>
        </w:tc>
      </w:tr>
      <w:tr w:rsidR="006246F2" w:rsidRPr="006246F2" w14:paraId="09B3EF52" w14:textId="087FB910" w:rsidTr="005D524A">
        <w:trPr>
          <w:trHeight w:val="285"/>
          <w:jc w:val="center"/>
        </w:trPr>
        <w:tc>
          <w:tcPr>
            <w:tcW w:w="176" w:type="pct"/>
            <w:noWrap/>
            <w:vAlign w:val="center"/>
          </w:tcPr>
          <w:p w14:paraId="20B14F23" w14:textId="77777777" w:rsidR="00896F50" w:rsidRPr="006246F2" w:rsidRDefault="00896F50" w:rsidP="00896F50">
            <w:pPr>
              <w:pStyle w:val="a7"/>
              <w:rPr>
                <w:color w:val="000000" w:themeColor="text1"/>
              </w:rPr>
            </w:pPr>
            <w:r w:rsidRPr="006246F2">
              <w:rPr>
                <w:rFonts w:hint="eastAsia"/>
                <w:color w:val="000000" w:themeColor="text1"/>
              </w:rPr>
              <w:t>19</w:t>
            </w:r>
          </w:p>
        </w:tc>
        <w:tc>
          <w:tcPr>
            <w:tcW w:w="743" w:type="pct"/>
            <w:noWrap/>
            <w:vAlign w:val="center"/>
          </w:tcPr>
          <w:p w14:paraId="4D35BF0A" w14:textId="77777777" w:rsidR="00896F50" w:rsidRPr="006246F2" w:rsidRDefault="00896F50" w:rsidP="00896F50">
            <w:pPr>
              <w:pStyle w:val="a7"/>
              <w:rPr>
                <w:color w:val="000000" w:themeColor="text1"/>
              </w:rPr>
            </w:pPr>
            <w:r w:rsidRPr="006246F2">
              <w:rPr>
                <w:rFonts w:hint="eastAsia"/>
                <w:color w:val="000000" w:themeColor="text1"/>
              </w:rPr>
              <w:t>湖南省永州市永晟乐器制造有限公司</w:t>
            </w:r>
          </w:p>
        </w:tc>
        <w:tc>
          <w:tcPr>
            <w:tcW w:w="601" w:type="pct"/>
            <w:noWrap/>
            <w:vAlign w:val="center"/>
          </w:tcPr>
          <w:p w14:paraId="21EECDDB" w14:textId="77777777" w:rsidR="00896F50" w:rsidRPr="006246F2" w:rsidRDefault="00896F50" w:rsidP="00896F50">
            <w:pPr>
              <w:pStyle w:val="a7"/>
              <w:rPr>
                <w:color w:val="000000" w:themeColor="text1"/>
              </w:rPr>
            </w:pPr>
            <w:r w:rsidRPr="006246F2">
              <w:rPr>
                <w:rFonts w:hint="eastAsia"/>
                <w:color w:val="000000" w:themeColor="text1"/>
              </w:rPr>
              <w:t>年产吉他</w:t>
            </w:r>
            <w:r w:rsidRPr="006246F2">
              <w:rPr>
                <w:rFonts w:hint="eastAsia"/>
                <w:color w:val="000000" w:themeColor="text1"/>
              </w:rPr>
              <w:t>1.5</w:t>
            </w:r>
            <w:r w:rsidRPr="006246F2">
              <w:rPr>
                <w:rFonts w:hint="eastAsia"/>
                <w:color w:val="000000" w:themeColor="text1"/>
              </w:rPr>
              <w:t>万把</w:t>
            </w:r>
          </w:p>
        </w:tc>
        <w:tc>
          <w:tcPr>
            <w:tcW w:w="517" w:type="pct"/>
            <w:noWrap/>
            <w:vAlign w:val="center"/>
          </w:tcPr>
          <w:p w14:paraId="615C21A0" w14:textId="73E0ED5C" w:rsidR="00896F50" w:rsidRPr="006246F2" w:rsidRDefault="00896F50" w:rsidP="00896F50">
            <w:pPr>
              <w:pStyle w:val="a7"/>
              <w:rPr>
                <w:color w:val="000000" w:themeColor="text1"/>
              </w:rPr>
            </w:pPr>
            <w:r w:rsidRPr="006246F2">
              <w:rPr>
                <w:color w:val="000000" w:themeColor="text1"/>
              </w:rPr>
              <w:t>1800</w:t>
            </w:r>
          </w:p>
        </w:tc>
        <w:tc>
          <w:tcPr>
            <w:tcW w:w="397" w:type="pct"/>
            <w:vAlign w:val="center"/>
          </w:tcPr>
          <w:p w14:paraId="014175EB" w14:textId="13AFCE98" w:rsidR="00896F50" w:rsidRPr="006246F2" w:rsidRDefault="00896F50" w:rsidP="00896F50">
            <w:pPr>
              <w:pStyle w:val="a7"/>
              <w:rPr>
                <w:color w:val="000000" w:themeColor="text1"/>
              </w:rPr>
            </w:pPr>
            <w:r w:rsidRPr="006246F2">
              <w:rPr>
                <w:color w:val="000000" w:themeColor="text1"/>
              </w:rPr>
              <w:t>1000</w:t>
            </w:r>
          </w:p>
        </w:tc>
        <w:tc>
          <w:tcPr>
            <w:tcW w:w="762" w:type="pct"/>
            <w:noWrap/>
            <w:vAlign w:val="center"/>
          </w:tcPr>
          <w:p w14:paraId="2682D383" w14:textId="2D037150" w:rsidR="00896F50" w:rsidRPr="006246F2" w:rsidRDefault="00896F50" w:rsidP="00896F50">
            <w:pPr>
              <w:pStyle w:val="a7"/>
              <w:rPr>
                <w:color w:val="000000" w:themeColor="text1"/>
              </w:rPr>
            </w:pPr>
            <w:r w:rsidRPr="006246F2">
              <w:rPr>
                <w:rFonts w:hint="eastAsia"/>
                <w:color w:val="000000" w:themeColor="text1"/>
              </w:rPr>
              <w:t>9</w:t>
            </w:r>
          </w:p>
        </w:tc>
        <w:tc>
          <w:tcPr>
            <w:tcW w:w="730" w:type="pct"/>
            <w:noWrap/>
            <w:vAlign w:val="center"/>
          </w:tcPr>
          <w:p w14:paraId="03F92102" w14:textId="786842A1" w:rsidR="00896F50" w:rsidRPr="006246F2" w:rsidRDefault="00896F50" w:rsidP="00896F50">
            <w:pPr>
              <w:pStyle w:val="a7"/>
              <w:rPr>
                <w:color w:val="000000" w:themeColor="text1"/>
              </w:rPr>
            </w:pPr>
            <w:r w:rsidRPr="006246F2">
              <w:rPr>
                <w:color w:val="000000" w:themeColor="text1"/>
              </w:rPr>
              <w:t>/</w:t>
            </w:r>
          </w:p>
        </w:tc>
        <w:tc>
          <w:tcPr>
            <w:tcW w:w="646" w:type="pct"/>
            <w:noWrap/>
            <w:vAlign w:val="center"/>
          </w:tcPr>
          <w:p w14:paraId="07740A18" w14:textId="379E50A4" w:rsidR="00896F50" w:rsidRPr="006246F2" w:rsidRDefault="00896F50" w:rsidP="00896F50">
            <w:pPr>
              <w:pStyle w:val="a7"/>
              <w:rPr>
                <w:color w:val="000000" w:themeColor="text1"/>
              </w:rPr>
            </w:pPr>
            <w:r w:rsidRPr="006246F2">
              <w:rPr>
                <w:color w:val="000000" w:themeColor="text1"/>
              </w:rPr>
              <w:t>/</w:t>
            </w:r>
          </w:p>
        </w:tc>
        <w:tc>
          <w:tcPr>
            <w:tcW w:w="428" w:type="pct"/>
            <w:vAlign w:val="center"/>
          </w:tcPr>
          <w:p w14:paraId="26EB3FD4" w14:textId="4F88818A" w:rsidR="00896F50" w:rsidRPr="006246F2" w:rsidRDefault="00896F50" w:rsidP="00896F50">
            <w:pPr>
              <w:pStyle w:val="a7"/>
              <w:rPr>
                <w:color w:val="000000" w:themeColor="text1"/>
              </w:rPr>
            </w:pPr>
            <w:r w:rsidRPr="006246F2">
              <w:rPr>
                <w:color w:val="000000" w:themeColor="text1"/>
              </w:rPr>
              <w:t>/</w:t>
            </w:r>
          </w:p>
        </w:tc>
      </w:tr>
      <w:tr w:rsidR="006246F2" w:rsidRPr="006246F2" w14:paraId="2DEE6069" w14:textId="29FC7784" w:rsidTr="005D524A">
        <w:trPr>
          <w:trHeight w:val="285"/>
          <w:jc w:val="center"/>
        </w:trPr>
        <w:tc>
          <w:tcPr>
            <w:tcW w:w="176" w:type="pct"/>
            <w:noWrap/>
            <w:vAlign w:val="center"/>
          </w:tcPr>
          <w:p w14:paraId="56F0E3E5" w14:textId="77777777" w:rsidR="00A60636" w:rsidRPr="006246F2" w:rsidRDefault="00A60636" w:rsidP="00A60636">
            <w:pPr>
              <w:pStyle w:val="a7"/>
              <w:rPr>
                <w:color w:val="000000" w:themeColor="text1"/>
              </w:rPr>
            </w:pPr>
            <w:r w:rsidRPr="006246F2">
              <w:rPr>
                <w:rFonts w:hint="eastAsia"/>
                <w:color w:val="000000" w:themeColor="text1"/>
              </w:rPr>
              <w:t>20</w:t>
            </w:r>
          </w:p>
        </w:tc>
        <w:tc>
          <w:tcPr>
            <w:tcW w:w="743" w:type="pct"/>
            <w:noWrap/>
            <w:vAlign w:val="center"/>
          </w:tcPr>
          <w:p w14:paraId="7263B07D" w14:textId="77777777" w:rsidR="00A60636" w:rsidRPr="006246F2" w:rsidRDefault="00A60636" w:rsidP="00A60636">
            <w:pPr>
              <w:pStyle w:val="a7"/>
              <w:rPr>
                <w:color w:val="000000" w:themeColor="text1"/>
              </w:rPr>
            </w:pPr>
            <w:r w:rsidRPr="006246F2">
              <w:rPr>
                <w:rFonts w:hint="eastAsia"/>
                <w:color w:val="000000" w:themeColor="text1"/>
              </w:rPr>
              <w:t>湖南歌诺雅乐器制造有限公司</w:t>
            </w:r>
          </w:p>
        </w:tc>
        <w:tc>
          <w:tcPr>
            <w:tcW w:w="601" w:type="pct"/>
            <w:noWrap/>
            <w:vAlign w:val="center"/>
          </w:tcPr>
          <w:p w14:paraId="7576A59E" w14:textId="77777777" w:rsidR="00A60636" w:rsidRPr="006246F2" w:rsidRDefault="00A60636" w:rsidP="00A60636">
            <w:pPr>
              <w:pStyle w:val="a7"/>
              <w:rPr>
                <w:color w:val="000000" w:themeColor="text1"/>
              </w:rPr>
            </w:pPr>
            <w:r w:rsidRPr="006246F2">
              <w:rPr>
                <w:rFonts w:hint="eastAsia"/>
                <w:color w:val="000000" w:themeColor="text1"/>
              </w:rPr>
              <w:t>年产吉他</w:t>
            </w:r>
            <w:r w:rsidRPr="006246F2">
              <w:rPr>
                <w:rFonts w:hint="eastAsia"/>
                <w:color w:val="000000" w:themeColor="text1"/>
              </w:rPr>
              <w:t>3.0</w:t>
            </w:r>
            <w:r w:rsidRPr="006246F2">
              <w:rPr>
                <w:rFonts w:hint="eastAsia"/>
                <w:color w:val="000000" w:themeColor="text1"/>
              </w:rPr>
              <w:t>万把</w:t>
            </w:r>
          </w:p>
        </w:tc>
        <w:tc>
          <w:tcPr>
            <w:tcW w:w="517" w:type="pct"/>
            <w:noWrap/>
            <w:vAlign w:val="center"/>
          </w:tcPr>
          <w:p w14:paraId="63BC8220" w14:textId="72221E29" w:rsidR="00A60636" w:rsidRPr="006246F2" w:rsidRDefault="00A60636" w:rsidP="00A60636">
            <w:pPr>
              <w:pStyle w:val="a7"/>
              <w:rPr>
                <w:color w:val="000000" w:themeColor="text1"/>
              </w:rPr>
            </w:pPr>
            <w:r w:rsidRPr="006246F2">
              <w:rPr>
                <w:color w:val="000000" w:themeColor="text1"/>
              </w:rPr>
              <w:t>6333</w:t>
            </w:r>
          </w:p>
        </w:tc>
        <w:tc>
          <w:tcPr>
            <w:tcW w:w="397" w:type="pct"/>
            <w:vAlign w:val="center"/>
          </w:tcPr>
          <w:p w14:paraId="3408AAA5" w14:textId="34F2DA0A" w:rsidR="00A60636" w:rsidRPr="006246F2" w:rsidRDefault="00A60636" w:rsidP="00A60636">
            <w:pPr>
              <w:pStyle w:val="a7"/>
              <w:rPr>
                <w:color w:val="000000" w:themeColor="text1"/>
              </w:rPr>
            </w:pPr>
            <w:r w:rsidRPr="006246F2">
              <w:rPr>
                <w:color w:val="000000" w:themeColor="text1"/>
              </w:rPr>
              <w:t>1340</w:t>
            </w:r>
          </w:p>
        </w:tc>
        <w:tc>
          <w:tcPr>
            <w:tcW w:w="762" w:type="pct"/>
            <w:noWrap/>
            <w:vAlign w:val="center"/>
          </w:tcPr>
          <w:p w14:paraId="51D8FCD6" w14:textId="16D08E77" w:rsidR="00A60636" w:rsidRPr="006246F2" w:rsidRDefault="00A60636" w:rsidP="00A60636">
            <w:pPr>
              <w:pStyle w:val="a7"/>
              <w:rPr>
                <w:color w:val="000000" w:themeColor="text1"/>
              </w:rPr>
            </w:pPr>
            <w:r w:rsidRPr="006246F2">
              <w:rPr>
                <w:color w:val="000000" w:themeColor="text1"/>
              </w:rPr>
              <w:t>25</w:t>
            </w:r>
          </w:p>
        </w:tc>
        <w:tc>
          <w:tcPr>
            <w:tcW w:w="730" w:type="pct"/>
            <w:noWrap/>
            <w:vAlign w:val="center"/>
          </w:tcPr>
          <w:p w14:paraId="0C687736" w14:textId="11FF87EA" w:rsidR="00A60636" w:rsidRPr="006246F2" w:rsidRDefault="00A60636" w:rsidP="00A60636">
            <w:pPr>
              <w:pStyle w:val="a7"/>
              <w:rPr>
                <w:color w:val="000000" w:themeColor="text1"/>
              </w:rPr>
            </w:pPr>
            <w:r w:rsidRPr="006246F2">
              <w:rPr>
                <w:color w:val="000000" w:themeColor="text1"/>
              </w:rPr>
              <w:t>/</w:t>
            </w:r>
          </w:p>
        </w:tc>
        <w:tc>
          <w:tcPr>
            <w:tcW w:w="646" w:type="pct"/>
            <w:noWrap/>
            <w:vAlign w:val="center"/>
          </w:tcPr>
          <w:p w14:paraId="1EB20173" w14:textId="17CE8C54" w:rsidR="00A60636" w:rsidRPr="006246F2" w:rsidRDefault="00A60636" w:rsidP="00A60636">
            <w:pPr>
              <w:pStyle w:val="a7"/>
              <w:rPr>
                <w:color w:val="000000" w:themeColor="text1"/>
              </w:rPr>
            </w:pPr>
            <w:r w:rsidRPr="006246F2">
              <w:rPr>
                <w:color w:val="000000" w:themeColor="text1"/>
              </w:rPr>
              <w:t>/</w:t>
            </w:r>
          </w:p>
        </w:tc>
        <w:tc>
          <w:tcPr>
            <w:tcW w:w="428" w:type="pct"/>
            <w:vAlign w:val="center"/>
          </w:tcPr>
          <w:p w14:paraId="5581D214" w14:textId="69EA30DB" w:rsidR="00A60636" w:rsidRPr="006246F2" w:rsidRDefault="00A60636" w:rsidP="00A60636">
            <w:pPr>
              <w:pStyle w:val="a7"/>
              <w:rPr>
                <w:color w:val="000000" w:themeColor="text1"/>
              </w:rPr>
            </w:pPr>
            <w:r w:rsidRPr="006246F2">
              <w:rPr>
                <w:color w:val="000000" w:themeColor="text1"/>
              </w:rPr>
              <w:t>/</w:t>
            </w:r>
          </w:p>
        </w:tc>
      </w:tr>
      <w:tr w:rsidR="006246F2" w:rsidRPr="006246F2" w14:paraId="5C7608EB" w14:textId="70651BE9" w:rsidTr="005D524A">
        <w:trPr>
          <w:trHeight w:val="285"/>
          <w:jc w:val="center"/>
        </w:trPr>
        <w:tc>
          <w:tcPr>
            <w:tcW w:w="176" w:type="pct"/>
            <w:noWrap/>
            <w:vAlign w:val="center"/>
          </w:tcPr>
          <w:p w14:paraId="2CF5687F" w14:textId="77777777" w:rsidR="00A60636" w:rsidRPr="006246F2" w:rsidRDefault="00A60636" w:rsidP="00A60636">
            <w:pPr>
              <w:pStyle w:val="a7"/>
              <w:rPr>
                <w:color w:val="000000" w:themeColor="text1"/>
              </w:rPr>
            </w:pPr>
            <w:r w:rsidRPr="006246F2">
              <w:rPr>
                <w:rFonts w:hint="eastAsia"/>
                <w:color w:val="000000" w:themeColor="text1"/>
              </w:rPr>
              <w:t>21</w:t>
            </w:r>
          </w:p>
        </w:tc>
        <w:tc>
          <w:tcPr>
            <w:tcW w:w="743" w:type="pct"/>
            <w:noWrap/>
            <w:vAlign w:val="center"/>
          </w:tcPr>
          <w:p w14:paraId="5DB6AD7F" w14:textId="77777777" w:rsidR="00A60636" w:rsidRPr="006246F2" w:rsidRDefault="00A60636" w:rsidP="00A60636">
            <w:pPr>
              <w:pStyle w:val="a7"/>
              <w:rPr>
                <w:color w:val="000000" w:themeColor="text1"/>
              </w:rPr>
            </w:pPr>
            <w:r w:rsidRPr="006246F2">
              <w:rPr>
                <w:rFonts w:hint="eastAsia"/>
                <w:color w:val="000000" w:themeColor="text1"/>
              </w:rPr>
              <w:t>永州市营纯制衣有限公司</w:t>
            </w:r>
          </w:p>
        </w:tc>
        <w:tc>
          <w:tcPr>
            <w:tcW w:w="601" w:type="pct"/>
            <w:noWrap/>
            <w:vAlign w:val="center"/>
          </w:tcPr>
          <w:p w14:paraId="442AC76A" w14:textId="77777777" w:rsidR="00A60636" w:rsidRPr="006246F2" w:rsidRDefault="00A60636" w:rsidP="00A60636">
            <w:pPr>
              <w:pStyle w:val="a7"/>
              <w:rPr>
                <w:color w:val="000000" w:themeColor="text1"/>
              </w:rPr>
            </w:pPr>
            <w:r w:rsidRPr="006246F2">
              <w:rPr>
                <w:rFonts w:hint="eastAsia"/>
                <w:color w:val="000000" w:themeColor="text1"/>
              </w:rPr>
              <w:t>年产</w:t>
            </w:r>
            <w:r w:rsidRPr="006246F2">
              <w:rPr>
                <w:rFonts w:hint="eastAsia"/>
                <w:color w:val="000000" w:themeColor="text1"/>
              </w:rPr>
              <w:t>80</w:t>
            </w:r>
            <w:r w:rsidRPr="006246F2">
              <w:rPr>
                <w:rFonts w:hint="eastAsia"/>
                <w:color w:val="000000" w:themeColor="text1"/>
              </w:rPr>
              <w:t>万件机织服装</w:t>
            </w:r>
          </w:p>
        </w:tc>
        <w:tc>
          <w:tcPr>
            <w:tcW w:w="517" w:type="pct"/>
            <w:noWrap/>
            <w:vAlign w:val="center"/>
          </w:tcPr>
          <w:p w14:paraId="38310506" w14:textId="1D7AB7EC" w:rsidR="00A60636" w:rsidRPr="006246F2" w:rsidRDefault="00A60636" w:rsidP="00A60636">
            <w:pPr>
              <w:pStyle w:val="a7"/>
              <w:rPr>
                <w:color w:val="000000" w:themeColor="text1"/>
              </w:rPr>
            </w:pPr>
            <w:r w:rsidRPr="006246F2">
              <w:rPr>
                <w:rFonts w:hint="eastAsia"/>
                <w:color w:val="000000" w:themeColor="text1"/>
              </w:rPr>
              <w:t>6660</w:t>
            </w:r>
          </w:p>
        </w:tc>
        <w:tc>
          <w:tcPr>
            <w:tcW w:w="397" w:type="pct"/>
            <w:vAlign w:val="center"/>
          </w:tcPr>
          <w:p w14:paraId="1DB6FC16" w14:textId="79DA9126" w:rsidR="00A60636" w:rsidRPr="006246F2" w:rsidRDefault="00A60636" w:rsidP="00A60636">
            <w:pPr>
              <w:pStyle w:val="a7"/>
              <w:rPr>
                <w:color w:val="000000" w:themeColor="text1"/>
              </w:rPr>
            </w:pPr>
            <w:r w:rsidRPr="006246F2">
              <w:rPr>
                <w:rFonts w:hint="eastAsia"/>
                <w:color w:val="000000" w:themeColor="text1"/>
              </w:rPr>
              <w:t>2000</w:t>
            </w:r>
          </w:p>
        </w:tc>
        <w:tc>
          <w:tcPr>
            <w:tcW w:w="762" w:type="pct"/>
            <w:noWrap/>
            <w:vAlign w:val="center"/>
          </w:tcPr>
          <w:p w14:paraId="4B9A9703" w14:textId="5A1E938B" w:rsidR="00A60636" w:rsidRPr="006246F2" w:rsidRDefault="00A60636" w:rsidP="00A60636">
            <w:pPr>
              <w:pStyle w:val="a7"/>
              <w:rPr>
                <w:color w:val="000000" w:themeColor="text1"/>
              </w:rPr>
            </w:pPr>
            <w:r w:rsidRPr="006246F2">
              <w:rPr>
                <w:rFonts w:hint="eastAsia"/>
                <w:color w:val="000000" w:themeColor="text1"/>
              </w:rPr>
              <w:t>20</w:t>
            </w:r>
          </w:p>
        </w:tc>
        <w:tc>
          <w:tcPr>
            <w:tcW w:w="730" w:type="pct"/>
            <w:noWrap/>
            <w:vAlign w:val="center"/>
          </w:tcPr>
          <w:p w14:paraId="04A03425" w14:textId="7A4E6ABB" w:rsidR="00A60636" w:rsidRPr="006246F2" w:rsidRDefault="00A60636" w:rsidP="00A60636">
            <w:pPr>
              <w:pStyle w:val="a7"/>
              <w:rPr>
                <w:color w:val="000000" w:themeColor="text1"/>
              </w:rPr>
            </w:pPr>
            <w:r w:rsidRPr="006246F2">
              <w:rPr>
                <w:color w:val="000000" w:themeColor="text1"/>
              </w:rPr>
              <w:t>/</w:t>
            </w:r>
          </w:p>
        </w:tc>
        <w:tc>
          <w:tcPr>
            <w:tcW w:w="646" w:type="pct"/>
            <w:noWrap/>
            <w:vAlign w:val="center"/>
          </w:tcPr>
          <w:p w14:paraId="10FD320E" w14:textId="120F541F" w:rsidR="00A60636" w:rsidRPr="006246F2" w:rsidRDefault="00A60636" w:rsidP="00A60636">
            <w:pPr>
              <w:pStyle w:val="a7"/>
              <w:rPr>
                <w:color w:val="000000" w:themeColor="text1"/>
              </w:rPr>
            </w:pPr>
            <w:r w:rsidRPr="006246F2">
              <w:rPr>
                <w:color w:val="000000" w:themeColor="text1"/>
              </w:rPr>
              <w:t>/</w:t>
            </w:r>
          </w:p>
        </w:tc>
        <w:tc>
          <w:tcPr>
            <w:tcW w:w="428" w:type="pct"/>
            <w:vAlign w:val="center"/>
          </w:tcPr>
          <w:p w14:paraId="71ECA0E5" w14:textId="711AEDBE" w:rsidR="00A60636" w:rsidRPr="006246F2" w:rsidRDefault="00A60636" w:rsidP="00A60636">
            <w:pPr>
              <w:pStyle w:val="a7"/>
              <w:rPr>
                <w:color w:val="000000" w:themeColor="text1"/>
              </w:rPr>
            </w:pPr>
            <w:r w:rsidRPr="006246F2">
              <w:rPr>
                <w:color w:val="000000" w:themeColor="text1"/>
              </w:rPr>
              <w:t>/</w:t>
            </w:r>
          </w:p>
        </w:tc>
      </w:tr>
      <w:tr w:rsidR="006246F2" w:rsidRPr="006246F2" w14:paraId="153C4175" w14:textId="1DE556B9" w:rsidTr="005D524A">
        <w:trPr>
          <w:trHeight w:val="323"/>
          <w:jc w:val="center"/>
        </w:trPr>
        <w:tc>
          <w:tcPr>
            <w:tcW w:w="176" w:type="pct"/>
            <w:noWrap/>
            <w:vAlign w:val="center"/>
          </w:tcPr>
          <w:p w14:paraId="3741044D" w14:textId="77777777" w:rsidR="00A60636" w:rsidRPr="006246F2" w:rsidRDefault="00A60636" w:rsidP="00A60636">
            <w:pPr>
              <w:pStyle w:val="a7"/>
              <w:rPr>
                <w:color w:val="000000" w:themeColor="text1"/>
              </w:rPr>
            </w:pPr>
            <w:r w:rsidRPr="006246F2">
              <w:rPr>
                <w:rFonts w:hint="eastAsia"/>
                <w:color w:val="000000" w:themeColor="text1"/>
              </w:rPr>
              <w:t>22</w:t>
            </w:r>
          </w:p>
        </w:tc>
        <w:tc>
          <w:tcPr>
            <w:tcW w:w="743" w:type="pct"/>
            <w:noWrap/>
            <w:vAlign w:val="center"/>
          </w:tcPr>
          <w:p w14:paraId="544ECB26" w14:textId="77777777" w:rsidR="00A60636" w:rsidRPr="006246F2" w:rsidRDefault="00A60636" w:rsidP="00A60636">
            <w:pPr>
              <w:pStyle w:val="a7"/>
              <w:rPr>
                <w:color w:val="000000" w:themeColor="text1"/>
              </w:rPr>
            </w:pPr>
            <w:r w:rsidRPr="006246F2">
              <w:rPr>
                <w:rFonts w:hint="eastAsia"/>
                <w:color w:val="000000" w:themeColor="text1"/>
              </w:rPr>
              <w:t>东安峰耀服饰有限公司</w:t>
            </w:r>
          </w:p>
        </w:tc>
        <w:tc>
          <w:tcPr>
            <w:tcW w:w="601" w:type="pct"/>
            <w:noWrap/>
            <w:vAlign w:val="center"/>
          </w:tcPr>
          <w:p w14:paraId="6DD44E17" w14:textId="77777777" w:rsidR="00A60636" w:rsidRPr="006246F2" w:rsidRDefault="00A60636" w:rsidP="00A60636">
            <w:pPr>
              <w:pStyle w:val="a7"/>
              <w:rPr>
                <w:color w:val="000000" w:themeColor="text1"/>
              </w:rPr>
            </w:pPr>
            <w:r w:rsidRPr="006246F2">
              <w:rPr>
                <w:rFonts w:hint="eastAsia"/>
                <w:color w:val="000000" w:themeColor="text1"/>
              </w:rPr>
              <w:t>机织服装</w:t>
            </w:r>
          </w:p>
        </w:tc>
        <w:tc>
          <w:tcPr>
            <w:tcW w:w="517" w:type="pct"/>
            <w:noWrap/>
            <w:vAlign w:val="center"/>
          </w:tcPr>
          <w:p w14:paraId="04C4A7AB" w14:textId="08C4BFF2" w:rsidR="00A60636" w:rsidRPr="006246F2" w:rsidRDefault="00A60636" w:rsidP="00A60636">
            <w:pPr>
              <w:pStyle w:val="a7"/>
              <w:rPr>
                <w:color w:val="000000" w:themeColor="text1"/>
              </w:rPr>
            </w:pPr>
            <w:r w:rsidRPr="006246F2">
              <w:rPr>
                <w:rFonts w:hint="eastAsia"/>
                <w:color w:val="000000" w:themeColor="text1"/>
              </w:rPr>
              <w:t>2126</w:t>
            </w:r>
          </w:p>
        </w:tc>
        <w:tc>
          <w:tcPr>
            <w:tcW w:w="397" w:type="pct"/>
            <w:vAlign w:val="center"/>
          </w:tcPr>
          <w:p w14:paraId="434C0C10" w14:textId="112151CE" w:rsidR="00A60636" w:rsidRPr="006246F2" w:rsidRDefault="00A60636" w:rsidP="00A60636">
            <w:pPr>
              <w:pStyle w:val="a7"/>
              <w:rPr>
                <w:color w:val="000000" w:themeColor="text1"/>
              </w:rPr>
            </w:pPr>
            <w:r w:rsidRPr="006246F2">
              <w:rPr>
                <w:rFonts w:hint="eastAsia"/>
                <w:color w:val="000000" w:themeColor="text1"/>
              </w:rPr>
              <w:t>1200</w:t>
            </w:r>
          </w:p>
        </w:tc>
        <w:tc>
          <w:tcPr>
            <w:tcW w:w="762" w:type="pct"/>
            <w:noWrap/>
            <w:vAlign w:val="center"/>
          </w:tcPr>
          <w:p w14:paraId="07610066" w14:textId="647D7DB1" w:rsidR="00A60636" w:rsidRPr="006246F2" w:rsidRDefault="00A60636" w:rsidP="00A60636">
            <w:pPr>
              <w:pStyle w:val="a7"/>
              <w:rPr>
                <w:color w:val="000000" w:themeColor="text1"/>
              </w:rPr>
            </w:pPr>
            <w:r w:rsidRPr="006246F2">
              <w:rPr>
                <w:rFonts w:hint="eastAsia"/>
                <w:color w:val="000000" w:themeColor="text1"/>
              </w:rPr>
              <w:t>18</w:t>
            </w:r>
          </w:p>
        </w:tc>
        <w:tc>
          <w:tcPr>
            <w:tcW w:w="730" w:type="pct"/>
            <w:noWrap/>
            <w:vAlign w:val="center"/>
          </w:tcPr>
          <w:p w14:paraId="2F590227" w14:textId="64F962DE" w:rsidR="00A60636" w:rsidRPr="006246F2" w:rsidRDefault="00A60636" w:rsidP="00A60636">
            <w:pPr>
              <w:pStyle w:val="a7"/>
              <w:rPr>
                <w:color w:val="000000" w:themeColor="text1"/>
              </w:rPr>
            </w:pPr>
            <w:r w:rsidRPr="006246F2">
              <w:rPr>
                <w:color w:val="000000" w:themeColor="text1"/>
              </w:rPr>
              <w:t>/</w:t>
            </w:r>
          </w:p>
        </w:tc>
        <w:tc>
          <w:tcPr>
            <w:tcW w:w="646" w:type="pct"/>
            <w:noWrap/>
            <w:vAlign w:val="center"/>
          </w:tcPr>
          <w:p w14:paraId="04B45562" w14:textId="56B022C1" w:rsidR="00A60636" w:rsidRPr="006246F2" w:rsidRDefault="00A60636" w:rsidP="00A60636">
            <w:pPr>
              <w:pStyle w:val="a7"/>
              <w:rPr>
                <w:color w:val="000000" w:themeColor="text1"/>
              </w:rPr>
            </w:pPr>
            <w:r w:rsidRPr="006246F2">
              <w:rPr>
                <w:color w:val="000000" w:themeColor="text1"/>
              </w:rPr>
              <w:t>/</w:t>
            </w:r>
          </w:p>
        </w:tc>
        <w:tc>
          <w:tcPr>
            <w:tcW w:w="428" w:type="pct"/>
            <w:vAlign w:val="center"/>
          </w:tcPr>
          <w:p w14:paraId="023CAF7B" w14:textId="3E32220D" w:rsidR="00A60636" w:rsidRPr="006246F2" w:rsidRDefault="00A60636" w:rsidP="00A60636">
            <w:pPr>
              <w:pStyle w:val="a7"/>
              <w:rPr>
                <w:color w:val="000000" w:themeColor="text1"/>
              </w:rPr>
            </w:pPr>
            <w:r w:rsidRPr="006246F2">
              <w:rPr>
                <w:color w:val="000000" w:themeColor="text1"/>
              </w:rPr>
              <w:t>/</w:t>
            </w:r>
          </w:p>
        </w:tc>
      </w:tr>
      <w:tr w:rsidR="006246F2" w:rsidRPr="006246F2" w14:paraId="64A30A14" w14:textId="6D24C4F7" w:rsidTr="005D524A">
        <w:trPr>
          <w:trHeight w:val="285"/>
          <w:jc w:val="center"/>
        </w:trPr>
        <w:tc>
          <w:tcPr>
            <w:tcW w:w="176" w:type="pct"/>
            <w:noWrap/>
            <w:vAlign w:val="center"/>
          </w:tcPr>
          <w:p w14:paraId="43A7E977" w14:textId="77777777" w:rsidR="00664EB6" w:rsidRPr="006246F2" w:rsidRDefault="00664EB6" w:rsidP="00664EB6">
            <w:pPr>
              <w:pStyle w:val="a7"/>
              <w:rPr>
                <w:color w:val="000000" w:themeColor="text1"/>
              </w:rPr>
            </w:pPr>
            <w:r w:rsidRPr="006246F2">
              <w:rPr>
                <w:rFonts w:hint="eastAsia"/>
                <w:color w:val="000000" w:themeColor="text1"/>
              </w:rPr>
              <w:t>23</w:t>
            </w:r>
          </w:p>
        </w:tc>
        <w:tc>
          <w:tcPr>
            <w:tcW w:w="743" w:type="pct"/>
            <w:noWrap/>
            <w:vAlign w:val="center"/>
          </w:tcPr>
          <w:p w14:paraId="1BB44A68" w14:textId="77777777" w:rsidR="00664EB6" w:rsidRPr="006246F2" w:rsidRDefault="00664EB6" w:rsidP="00664EB6">
            <w:pPr>
              <w:pStyle w:val="a7"/>
              <w:rPr>
                <w:color w:val="000000" w:themeColor="text1"/>
              </w:rPr>
            </w:pPr>
            <w:r w:rsidRPr="006246F2">
              <w:rPr>
                <w:rFonts w:hint="eastAsia"/>
                <w:color w:val="000000" w:themeColor="text1"/>
              </w:rPr>
              <w:t>永州菲斯特电子科技有限公司</w:t>
            </w:r>
          </w:p>
        </w:tc>
        <w:tc>
          <w:tcPr>
            <w:tcW w:w="601" w:type="pct"/>
            <w:noWrap/>
            <w:vAlign w:val="center"/>
          </w:tcPr>
          <w:p w14:paraId="6E9738E4" w14:textId="77777777" w:rsidR="00664EB6" w:rsidRPr="006246F2" w:rsidRDefault="00664EB6" w:rsidP="00664EB6">
            <w:pPr>
              <w:pStyle w:val="a7"/>
              <w:rPr>
                <w:color w:val="000000" w:themeColor="text1"/>
              </w:rPr>
            </w:pPr>
            <w:r w:rsidRPr="006246F2">
              <w:rPr>
                <w:rFonts w:hint="eastAsia"/>
                <w:color w:val="000000" w:themeColor="text1"/>
              </w:rPr>
              <w:t>年产</w:t>
            </w:r>
            <w:r w:rsidRPr="006246F2">
              <w:rPr>
                <w:rFonts w:hint="eastAsia"/>
                <w:color w:val="000000" w:themeColor="text1"/>
              </w:rPr>
              <w:t>230</w:t>
            </w:r>
            <w:r w:rsidRPr="006246F2">
              <w:rPr>
                <w:rFonts w:hint="eastAsia"/>
                <w:color w:val="000000" w:themeColor="text1"/>
              </w:rPr>
              <w:t>万条汽车、电脑周边数据连接线</w:t>
            </w:r>
          </w:p>
        </w:tc>
        <w:tc>
          <w:tcPr>
            <w:tcW w:w="517" w:type="pct"/>
            <w:noWrap/>
            <w:vAlign w:val="center"/>
          </w:tcPr>
          <w:p w14:paraId="3A6E7D1D" w14:textId="58420B46" w:rsidR="00664EB6" w:rsidRPr="006246F2" w:rsidRDefault="00664EB6" w:rsidP="00664EB6">
            <w:pPr>
              <w:pStyle w:val="a7"/>
              <w:rPr>
                <w:color w:val="000000" w:themeColor="text1"/>
              </w:rPr>
            </w:pPr>
            <w:r w:rsidRPr="006246F2">
              <w:rPr>
                <w:rFonts w:hint="eastAsia"/>
                <w:color w:val="000000" w:themeColor="text1"/>
              </w:rPr>
              <w:t>8000</w:t>
            </w:r>
          </w:p>
        </w:tc>
        <w:tc>
          <w:tcPr>
            <w:tcW w:w="397" w:type="pct"/>
            <w:vAlign w:val="center"/>
          </w:tcPr>
          <w:p w14:paraId="23FCB76F" w14:textId="007E738D" w:rsidR="00664EB6" w:rsidRPr="006246F2" w:rsidRDefault="00664EB6" w:rsidP="00664EB6">
            <w:pPr>
              <w:pStyle w:val="a7"/>
              <w:rPr>
                <w:color w:val="000000" w:themeColor="text1"/>
              </w:rPr>
            </w:pPr>
            <w:r w:rsidRPr="006246F2">
              <w:rPr>
                <w:rFonts w:hint="eastAsia"/>
                <w:color w:val="000000" w:themeColor="text1"/>
              </w:rPr>
              <w:t>1800</w:t>
            </w:r>
          </w:p>
        </w:tc>
        <w:tc>
          <w:tcPr>
            <w:tcW w:w="762" w:type="pct"/>
            <w:noWrap/>
            <w:vAlign w:val="center"/>
          </w:tcPr>
          <w:p w14:paraId="3BC285CC" w14:textId="0C90F470" w:rsidR="00664EB6" w:rsidRPr="006246F2" w:rsidRDefault="00664EB6" w:rsidP="00664EB6">
            <w:pPr>
              <w:pStyle w:val="a7"/>
              <w:rPr>
                <w:color w:val="000000" w:themeColor="text1"/>
              </w:rPr>
            </w:pPr>
            <w:r w:rsidRPr="006246F2">
              <w:rPr>
                <w:rFonts w:hint="eastAsia"/>
                <w:color w:val="000000" w:themeColor="text1"/>
              </w:rPr>
              <w:t>20</w:t>
            </w:r>
          </w:p>
        </w:tc>
        <w:tc>
          <w:tcPr>
            <w:tcW w:w="730" w:type="pct"/>
            <w:noWrap/>
            <w:vAlign w:val="center"/>
          </w:tcPr>
          <w:p w14:paraId="3093A8CB" w14:textId="4B8BC5D2" w:rsidR="00664EB6" w:rsidRPr="006246F2" w:rsidRDefault="00664EB6" w:rsidP="00664EB6">
            <w:pPr>
              <w:pStyle w:val="a7"/>
              <w:rPr>
                <w:color w:val="000000" w:themeColor="text1"/>
              </w:rPr>
            </w:pPr>
            <w:r w:rsidRPr="006246F2">
              <w:rPr>
                <w:color w:val="000000" w:themeColor="text1"/>
              </w:rPr>
              <w:t>/</w:t>
            </w:r>
          </w:p>
        </w:tc>
        <w:tc>
          <w:tcPr>
            <w:tcW w:w="646" w:type="pct"/>
            <w:noWrap/>
            <w:vAlign w:val="center"/>
          </w:tcPr>
          <w:p w14:paraId="2BBF4ABD" w14:textId="0C7A6429" w:rsidR="00664EB6" w:rsidRPr="006246F2" w:rsidRDefault="00664EB6" w:rsidP="00664EB6">
            <w:pPr>
              <w:pStyle w:val="a7"/>
              <w:rPr>
                <w:color w:val="000000" w:themeColor="text1"/>
              </w:rPr>
            </w:pPr>
            <w:r w:rsidRPr="006246F2">
              <w:rPr>
                <w:color w:val="000000" w:themeColor="text1"/>
              </w:rPr>
              <w:t>/</w:t>
            </w:r>
          </w:p>
        </w:tc>
        <w:tc>
          <w:tcPr>
            <w:tcW w:w="428" w:type="pct"/>
            <w:vAlign w:val="center"/>
          </w:tcPr>
          <w:p w14:paraId="36A53C48" w14:textId="4E6137C2" w:rsidR="00664EB6" w:rsidRPr="006246F2" w:rsidRDefault="00664EB6" w:rsidP="00664EB6">
            <w:pPr>
              <w:pStyle w:val="a7"/>
              <w:rPr>
                <w:color w:val="000000" w:themeColor="text1"/>
              </w:rPr>
            </w:pPr>
            <w:r w:rsidRPr="006246F2">
              <w:rPr>
                <w:color w:val="000000" w:themeColor="text1"/>
              </w:rPr>
              <w:t>/</w:t>
            </w:r>
          </w:p>
        </w:tc>
      </w:tr>
      <w:tr w:rsidR="006246F2" w:rsidRPr="006246F2" w14:paraId="2833369E" w14:textId="7C066CFF" w:rsidTr="005D524A">
        <w:trPr>
          <w:trHeight w:val="285"/>
          <w:jc w:val="center"/>
        </w:trPr>
        <w:tc>
          <w:tcPr>
            <w:tcW w:w="176" w:type="pct"/>
            <w:noWrap/>
            <w:vAlign w:val="center"/>
          </w:tcPr>
          <w:p w14:paraId="5DC67DCD" w14:textId="77777777" w:rsidR="00664EB6" w:rsidRPr="006246F2" w:rsidRDefault="00664EB6" w:rsidP="00664EB6">
            <w:pPr>
              <w:pStyle w:val="a7"/>
              <w:rPr>
                <w:color w:val="000000" w:themeColor="text1"/>
              </w:rPr>
            </w:pPr>
            <w:r w:rsidRPr="006246F2">
              <w:rPr>
                <w:rFonts w:hint="eastAsia"/>
                <w:color w:val="000000" w:themeColor="text1"/>
              </w:rPr>
              <w:t>24</w:t>
            </w:r>
          </w:p>
        </w:tc>
        <w:tc>
          <w:tcPr>
            <w:tcW w:w="743" w:type="pct"/>
            <w:noWrap/>
            <w:vAlign w:val="center"/>
          </w:tcPr>
          <w:p w14:paraId="22D507D4" w14:textId="77777777" w:rsidR="00664EB6" w:rsidRPr="006246F2" w:rsidRDefault="00664EB6" w:rsidP="00664EB6">
            <w:pPr>
              <w:pStyle w:val="a7"/>
              <w:rPr>
                <w:color w:val="000000" w:themeColor="text1"/>
              </w:rPr>
            </w:pPr>
            <w:r w:rsidRPr="006246F2">
              <w:rPr>
                <w:rFonts w:hint="eastAsia"/>
                <w:color w:val="000000" w:themeColor="text1"/>
              </w:rPr>
              <w:t>东安县东辉鞋材有限公司</w:t>
            </w:r>
          </w:p>
        </w:tc>
        <w:tc>
          <w:tcPr>
            <w:tcW w:w="601" w:type="pct"/>
            <w:noWrap/>
            <w:vAlign w:val="center"/>
          </w:tcPr>
          <w:p w14:paraId="619A0823" w14:textId="77777777" w:rsidR="00664EB6" w:rsidRPr="006246F2" w:rsidRDefault="00664EB6" w:rsidP="00664EB6">
            <w:pPr>
              <w:pStyle w:val="a7"/>
              <w:rPr>
                <w:color w:val="000000" w:themeColor="text1"/>
              </w:rPr>
            </w:pPr>
            <w:r w:rsidRPr="006246F2">
              <w:rPr>
                <w:rFonts w:hint="eastAsia"/>
                <w:color w:val="000000" w:themeColor="text1"/>
              </w:rPr>
              <w:t>鞋材加工</w:t>
            </w:r>
          </w:p>
        </w:tc>
        <w:tc>
          <w:tcPr>
            <w:tcW w:w="517" w:type="pct"/>
            <w:noWrap/>
            <w:vAlign w:val="center"/>
          </w:tcPr>
          <w:p w14:paraId="6D37026D" w14:textId="73A02B40" w:rsidR="00664EB6" w:rsidRPr="006246F2" w:rsidRDefault="00664EB6" w:rsidP="00664EB6">
            <w:pPr>
              <w:pStyle w:val="a7"/>
              <w:rPr>
                <w:color w:val="000000" w:themeColor="text1"/>
              </w:rPr>
            </w:pPr>
            <w:r w:rsidRPr="006246F2">
              <w:rPr>
                <w:rFonts w:hint="eastAsia"/>
                <w:color w:val="000000" w:themeColor="text1"/>
              </w:rPr>
              <w:t>4000</w:t>
            </w:r>
          </w:p>
        </w:tc>
        <w:tc>
          <w:tcPr>
            <w:tcW w:w="397" w:type="pct"/>
            <w:vAlign w:val="center"/>
          </w:tcPr>
          <w:p w14:paraId="316D46CE" w14:textId="257B3F3E" w:rsidR="00664EB6" w:rsidRPr="006246F2" w:rsidRDefault="00664EB6" w:rsidP="00664EB6">
            <w:pPr>
              <w:pStyle w:val="a7"/>
              <w:rPr>
                <w:color w:val="000000" w:themeColor="text1"/>
              </w:rPr>
            </w:pPr>
            <w:r w:rsidRPr="006246F2">
              <w:rPr>
                <w:rFonts w:hint="eastAsia"/>
                <w:color w:val="000000" w:themeColor="text1"/>
              </w:rPr>
              <w:t>1500</w:t>
            </w:r>
          </w:p>
        </w:tc>
        <w:tc>
          <w:tcPr>
            <w:tcW w:w="762" w:type="pct"/>
            <w:noWrap/>
            <w:vAlign w:val="center"/>
          </w:tcPr>
          <w:p w14:paraId="7264F606" w14:textId="73862B63" w:rsidR="00664EB6" w:rsidRPr="006246F2" w:rsidRDefault="00664EB6" w:rsidP="00664EB6">
            <w:pPr>
              <w:pStyle w:val="a7"/>
              <w:rPr>
                <w:color w:val="000000" w:themeColor="text1"/>
              </w:rPr>
            </w:pPr>
            <w:r w:rsidRPr="006246F2">
              <w:rPr>
                <w:rFonts w:hint="eastAsia"/>
                <w:color w:val="000000" w:themeColor="text1"/>
              </w:rPr>
              <w:t>10</w:t>
            </w:r>
          </w:p>
        </w:tc>
        <w:tc>
          <w:tcPr>
            <w:tcW w:w="730" w:type="pct"/>
            <w:noWrap/>
            <w:vAlign w:val="center"/>
          </w:tcPr>
          <w:p w14:paraId="263F29B6" w14:textId="67C73A42" w:rsidR="00664EB6" w:rsidRPr="006246F2" w:rsidRDefault="00664EB6" w:rsidP="00664EB6">
            <w:pPr>
              <w:pStyle w:val="a7"/>
              <w:rPr>
                <w:color w:val="000000" w:themeColor="text1"/>
              </w:rPr>
            </w:pPr>
            <w:r w:rsidRPr="006246F2">
              <w:rPr>
                <w:color w:val="000000" w:themeColor="text1"/>
              </w:rPr>
              <w:t>/</w:t>
            </w:r>
          </w:p>
        </w:tc>
        <w:tc>
          <w:tcPr>
            <w:tcW w:w="646" w:type="pct"/>
            <w:noWrap/>
            <w:vAlign w:val="center"/>
          </w:tcPr>
          <w:p w14:paraId="602FE363" w14:textId="2A427085" w:rsidR="00664EB6" w:rsidRPr="006246F2" w:rsidRDefault="00664EB6" w:rsidP="00664EB6">
            <w:pPr>
              <w:pStyle w:val="a7"/>
              <w:rPr>
                <w:color w:val="000000" w:themeColor="text1"/>
              </w:rPr>
            </w:pPr>
            <w:r w:rsidRPr="006246F2">
              <w:rPr>
                <w:color w:val="000000" w:themeColor="text1"/>
              </w:rPr>
              <w:t>/</w:t>
            </w:r>
          </w:p>
        </w:tc>
        <w:tc>
          <w:tcPr>
            <w:tcW w:w="428" w:type="pct"/>
            <w:vAlign w:val="center"/>
          </w:tcPr>
          <w:p w14:paraId="1D90607C" w14:textId="51E375D5" w:rsidR="00664EB6" w:rsidRPr="006246F2" w:rsidRDefault="00664EB6" w:rsidP="00664EB6">
            <w:pPr>
              <w:pStyle w:val="a7"/>
              <w:rPr>
                <w:color w:val="000000" w:themeColor="text1"/>
              </w:rPr>
            </w:pPr>
            <w:r w:rsidRPr="006246F2">
              <w:rPr>
                <w:color w:val="000000" w:themeColor="text1"/>
              </w:rPr>
              <w:t>/</w:t>
            </w:r>
          </w:p>
        </w:tc>
      </w:tr>
      <w:tr w:rsidR="006246F2" w:rsidRPr="006246F2" w14:paraId="69C1C38A" w14:textId="46D2339D" w:rsidTr="005D524A">
        <w:trPr>
          <w:trHeight w:val="285"/>
          <w:jc w:val="center"/>
        </w:trPr>
        <w:tc>
          <w:tcPr>
            <w:tcW w:w="176" w:type="pct"/>
            <w:noWrap/>
            <w:vAlign w:val="center"/>
          </w:tcPr>
          <w:p w14:paraId="4FC30338" w14:textId="77777777" w:rsidR="00664EB6" w:rsidRPr="006246F2" w:rsidRDefault="00664EB6" w:rsidP="00664EB6">
            <w:pPr>
              <w:pStyle w:val="a7"/>
              <w:rPr>
                <w:color w:val="000000" w:themeColor="text1"/>
              </w:rPr>
            </w:pPr>
            <w:r w:rsidRPr="006246F2">
              <w:rPr>
                <w:rFonts w:hint="eastAsia"/>
                <w:color w:val="000000" w:themeColor="text1"/>
              </w:rPr>
              <w:t>25</w:t>
            </w:r>
          </w:p>
        </w:tc>
        <w:tc>
          <w:tcPr>
            <w:tcW w:w="743" w:type="pct"/>
            <w:noWrap/>
            <w:vAlign w:val="center"/>
          </w:tcPr>
          <w:p w14:paraId="075F618D" w14:textId="77777777" w:rsidR="00664EB6" w:rsidRPr="006246F2" w:rsidRDefault="00664EB6" w:rsidP="00664EB6">
            <w:pPr>
              <w:pStyle w:val="a7"/>
              <w:rPr>
                <w:color w:val="000000" w:themeColor="text1"/>
              </w:rPr>
            </w:pPr>
            <w:r w:rsidRPr="006246F2">
              <w:rPr>
                <w:rFonts w:hint="eastAsia"/>
                <w:color w:val="000000" w:themeColor="text1"/>
              </w:rPr>
              <w:t>东安县凯信鞋材有限公司</w:t>
            </w:r>
          </w:p>
        </w:tc>
        <w:tc>
          <w:tcPr>
            <w:tcW w:w="601" w:type="pct"/>
            <w:noWrap/>
            <w:vAlign w:val="center"/>
          </w:tcPr>
          <w:p w14:paraId="712E0868" w14:textId="77777777" w:rsidR="00664EB6" w:rsidRPr="006246F2" w:rsidRDefault="00664EB6" w:rsidP="00664EB6">
            <w:pPr>
              <w:pStyle w:val="a7"/>
              <w:rPr>
                <w:color w:val="000000" w:themeColor="text1"/>
              </w:rPr>
            </w:pPr>
            <w:r w:rsidRPr="006246F2">
              <w:rPr>
                <w:rFonts w:hint="eastAsia"/>
                <w:color w:val="000000" w:themeColor="text1"/>
              </w:rPr>
              <w:t>年生产</w:t>
            </w:r>
            <w:r w:rsidRPr="006246F2">
              <w:rPr>
                <w:rFonts w:hint="eastAsia"/>
                <w:color w:val="000000" w:themeColor="text1"/>
              </w:rPr>
              <w:t>650</w:t>
            </w:r>
            <w:r w:rsidRPr="006246F2">
              <w:rPr>
                <w:rFonts w:hint="eastAsia"/>
                <w:color w:val="000000" w:themeColor="text1"/>
              </w:rPr>
              <w:t>万双鞋材</w:t>
            </w:r>
          </w:p>
        </w:tc>
        <w:tc>
          <w:tcPr>
            <w:tcW w:w="517" w:type="pct"/>
            <w:noWrap/>
            <w:vAlign w:val="center"/>
          </w:tcPr>
          <w:p w14:paraId="0E0561BD" w14:textId="6163F327" w:rsidR="00664EB6" w:rsidRPr="006246F2" w:rsidRDefault="00664EB6" w:rsidP="00664EB6">
            <w:pPr>
              <w:pStyle w:val="a7"/>
              <w:rPr>
                <w:color w:val="000000" w:themeColor="text1"/>
              </w:rPr>
            </w:pPr>
            <w:r w:rsidRPr="006246F2">
              <w:rPr>
                <w:rFonts w:hint="eastAsia"/>
                <w:color w:val="000000" w:themeColor="text1"/>
              </w:rPr>
              <w:t>46667</w:t>
            </w:r>
          </w:p>
        </w:tc>
        <w:tc>
          <w:tcPr>
            <w:tcW w:w="397" w:type="pct"/>
            <w:vAlign w:val="center"/>
          </w:tcPr>
          <w:p w14:paraId="2909D81B" w14:textId="60350029" w:rsidR="00664EB6" w:rsidRPr="006246F2" w:rsidRDefault="00664EB6" w:rsidP="00664EB6">
            <w:pPr>
              <w:pStyle w:val="a7"/>
              <w:rPr>
                <w:color w:val="000000" w:themeColor="text1"/>
              </w:rPr>
            </w:pPr>
            <w:r w:rsidRPr="006246F2">
              <w:rPr>
                <w:rFonts w:hint="eastAsia"/>
                <w:color w:val="000000" w:themeColor="text1"/>
              </w:rPr>
              <w:t>3003</w:t>
            </w:r>
          </w:p>
        </w:tc>
        <w:tc>
          <w:tcPr>
            <w:tcW w:w="762" w:type="pct"/>
            <w:noWrap/>
            <w:vAlign w:val="center"/>
          </w:tcPr>
          <w:p w14:paraId="7F834F1F" w14:textId="2EE90B82" w:rsidR="00664EB6" w:rsidRPr="006246F2" w:rsidRDefault="00664EB6" w:rsidP="00664EB6">
            <w:pPr>
              <w:pStyle w:val="a7"/>
              <w:rPr>
                <w:color w:val="000000" w:themeColor="text1"/>
              </w:rPr>
            </w:pPr>
            <w:r w:rsidRPr="006246F2">
              <w:rPr>
                <w:rFonts w:hint="eastAsia"/>
                <w:color w:val="000000" w:themeColor="text1"/>
              </w:rPr>
              <w:t>54</w:t>
            </w:r>
          </w:p>
        </w:tc>
        <w:tc>
          <w:tcPr>
            <w:tcW w:w="730" w:type="pct"/>
            <w:noWrap/>
            <w:vAlign w:val="center"/>
          </w:tcPr>
          <w:p w14:paraId="6B7F52B1" w14:textId="63260C29" w:rsidR="00664EB6" w:rsidRPr="006246F2" w:rsidRDefault="00664EB6" w:rsidP="00664EB6">
            <w:pPr>
              <w:pStyle w:val="a7"/>
              <w:rPr>
                <w:color w:val="000000" w:themeColor="text1"/>
              </w:rPr>
            </w:pPr>
            <w:r w:rsidRPr="006246F2">
              <w:rPr>
                <w:color w:val="000000" w:themeColor="text1"/>
              </w:rPr>
              <w:t>/</w:t>
            </w:r>
          </w:p>
        </w:tc>
        <w:tc>
          <w:tcPr>
            <w:tcW w:w="646" w:type="pct"/>
            <w:noWrap/>
            <w:vAlign w:val="center"/>
          </w:tcPr>
          <w:p w14:paraId="0E944903" w14:textId="26988ECF" w:rsidR="00664EB6" w:rsidRPr="006246F2" w:rsidRDefault="00664EB6" w:rsidP="00664EB6">
            <w:pPr>
              <w:pStyle w:val="a7"/>
              <w:rPr>
                <w:color w:val="000000" w:themeColor="text1"/>
              </w:rPr>
            </w:pPr>
            <w:r w:rsidRPr="006246F2">
              <w:rPr>
                <w:color w:val="000000" w:themeColor="text1"/>
              </w:rPr>
              <w:t>/</w:t>
            </w:r>
          </w:p>
        </w:tc>
        <w:tc>
          <w:tcPr>
            <w:tcW w:w="428" w:type="pct"/>
            <w:vAlign w:val="center"/>
          </w:tcPr>
          <w:p w14:paraId="0912DB37" w14:textId="45AB4F80" w:rsidR="00664EB6" w:rsidRPr="006246F2" w:rsidRDefault="00664EB6" w:rsidP="00664EB6">
            <w:pPr>
              <w:pStyle w:val="a7"/>
              <w:rPr>
                <w:color w:val="000000" w:themeColor="text1"/>
              </w:rPr>
            </w:pPr>
            <w:r w:rsidRPr="006246F2">
              <w:rPr>
                <w:color w:val="000000" w:themeColor="text1"/>
              </w:rPr>
              <w:t>/</w:t>
            </w:r>
          </w:p>
        </w:tc>
      </w:tr>
    </w:tbl>
    <w:p w14:paraId="79F14008" w14:textId="5D0A6870" w:rsidR="009C4922" w:rsidRPr="006246F2" w:rsidRDefault="00664EB6" w:rsidP="00664EB6">
      <w:pPr>
        <w:pStyle w:val="a6"/>
        <w:ind w:firstLine="480"/>
        <w:rPr>
          <w:color w:val="000000" w:themeColor="text1"/>
        </w:rPr>
      </w:pPr>
      <w:bookmarkStart w:id="139" w:name="_Ref179448271"/>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18</w:t>
      </w:r>
      <w:r w:rsidR="00A63491" w:rsidRPr="006246F2">
        <w:rPr>
          <w:color w:val="000000" w:themeColor="text1"/>
        </w:rPr>
        <w:fldChar w:fldCharType="end"/>
      </w:r>
      <w:bookmarkEnd w:id="139"/>
      <w:r w:rsidRPr="006246F2">
        <w:rPr>
          <w:rFonts w:hint="eastAsia"/>
          <w:color w:val="000000" w:themeColor="text1"/>
        </w:rPr>
        <w:t xml:space="preserve">   </w:t>
      </w:r>
      <w:r w:rsidRPr="006246F2">
        <w:rPr>
          <w:rFonts w:hint="eastAsia"/>
          <w:color w:val="000000" w:themeColor="text1"/>
        </w:rPr>
        <w:t>芦洪片区内入驻企业资源消耗情况统计表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02"/>
        <w:gridCol w:w="2118"/>
        <w:gridCol w:w="1714"/>
        <w:gridCol w:w="1474"/>
        <w:gridCol w:w="1132"/>
        <w:gridCol w:w="2173"/>
        <w:gridCol w:w="2081"/>
        <w:gridCol w:w="1842"/>
        <w:gridCol w:w="1220"/>
      </w:tblGrid>
      <w:tr w:rsidR="006246F2" w:rsidRPr="006246F2" w14:paraId="453F9F2C" w14:textId="77777777" w:rsidTr="0015006F">
        <w:trPr>
          <w:trHeight w:val="285"/>
          <w:jc w:val="center"/>
        </w:trPr>
        <w:tc>
          <w:tcPr>
            <w:tcW w:w="176" w:type="pct"/>
            <w:vMerge w:val="restart"/>
            <w:noWrap/>
            <w:vAlign w:val="center"/>
          </w:tcPr>
          <w:p w14:paraId="0C72F889" w14:textId="77777777" w:rsidR="00542D55" w:rsidRPr="006246F2" w:rsidRDefault="00542D55" w:rsidP="00542D55">
            <w:pPr>
              <w:pStyle w:val="a7"/>
              <w:rPr>
                <w:color w:val="000000" w:themeColor="text1"/>
              </w:rPr>
            </w:pPr>
            <w:r w:rsidRPr="006246F2">
              <w:rPr>
                <w:rFonts w:hint="eastAsia"/>
                <w:color w:val="000000" w:themeColor="text1"/>
              </w:rPr>
              <w:lastRenderedPageBreak/>
              <w:t>序号</w:t>
            </w:r>
          </w:p>
        </w:tc>
        <w:tc>
          <w:tcPr>
            <w:tcW w:w="743" w:type="pct"/>
            <w:vMerge w:val="restart"/>
            <w:noWrap/>
            <w:vAlign w:val="center"/>
          </w:tcPr>
          <w:p w14:paraId="31B549E1" w14:textId="77777777" w:rsidR="00542D55" w:rsidRPr="006246F2" w:rsidRDefault="00542D55" w:rsidP="00542D55">
            <w:pPr>
              <w:pStyle w:val="a7"/>
              <w:rPr>
                <w:color w:val="000000" w:themeColor="text1"/>
              </w:rPr>
            </w:pPr>
            <w:r w:rsidRPr="006246F2">
              <w:rPr>
                <w:rFonts w:hint="eastAsia"/>
                <w:color w:val="000000" w:themeColor="text1"/>
              </w:rPr>
              <w:t>企业名称</w:t>
            </w:r>
          </w:p>
        </w:tc>
        <w:tc>
          <w:tcPr>
            <w:tcW w:w="601" w:type="pct"/>
            <w:vMerge w:val="restart"/>
            <w:noWrap/>
            <w:vAlign w:val="center"/>
          </w:tcPr>
          <w:p w14:paraId="12E019BA" w14:textId="77777777" w:rsidR="00542D55" w:rsidRPr="006246F2" w:rsidRDefault="00542D55" w:rsidP="00542D55">
            <w:pPr>
              <w:pStyle w:val="a7"/>
              <w:rPr>
                <w:color w:val="000000" w:themeColor="text1"/>
              </w:rPr>
            </w:pPr>
            <w:r w:rsidRPr="006246F2">
              <w:rPr>
                <w:rFonts w:hint="eastAsia"/>
                <w:color w:val="000000" w:themeColor="text1"/>
              </w:rPr>
              <w:t>主要产品及规模</w:t>
            </w:r>
          </w:p>
        </w:tc>
        <w:tc>
          <w:tcPr>
            <w:tcW w:w="517" w:type="pct"/>
            <w:vMerge w:val="restart"/>
            <w:noWrap/>
            <w:vAlign w:val="center"/>
          </w:tcPr>
          <w:p w14:paraId="3A47B802" w14:textId="77777777" w:rsidR="00542D55" w:rsidRPr="006246F2" w:rsidRDefault="00542D55" w:rsidP="00542D55">
            <w:pPr>
              <w:pStyle w:val="a7"/>
              <w:rPr>
                <w:color w:val="000000" w:themeColor="text1"/>
              </w:rPr>
            </w:pPr>
            <w:r w:rsidRPr="006246F2">
              <w:rPr>
                <w:rFonts w:hint="eastAsia"/>
                <w:color w:val="000000" w:themeColor="text1"/>
              </w:rPr>
              <w:t>占地面积（</w:t>
            </w:r>
            <w:r w:rsidRPr="006246F2">
              <w:rPr>
                <w:rFonts w:hint="eastAsia"/>
                <w:color w:val="000000" w:themeColor="text1"/>
              </w:rPr>
              <w:t>m</w:t>
            </w:r>
            <w:r w:rsidRPr="006246F2">
              <w:rPr>
                <w:rFonts w:hint="eastAsia"/>
                <w:color w:val="000000" w:themeColor="text1"/>
                <w:vertAlign w:val="superscript"/>
              </w:rPr>
              <w:t>2</w:t>
            </w:r>
            <w:r w:rsidRPr="006246F2">
              <w:rPr>
                <w:rFonts w:hint="eastAsia"/>
                <w:color w:val="000000" w:themeColor="text1"/>
              </w:rPr>
              <w:t>）</w:t>
            </w:r>
          </w:p>
        </w:tc>
        <w:tc>
          <w:tcPr>
            <w:tcW w:w="397" w:type="pct"/>
            <w:vMerge w:val="restart"/>
            <w:vAlign w:val="center"/>
          </w:tcPr>
          <w:p w14:paraId="6C6AEA7B" w14:textId="77777777" w:rsidR="00542D55" w:rsidRPr="006246F2" w:rsidRDefault="00542D55" w:rsidP="00542D55">
            <w:pPr>
              <w:pStyle w:val="a7"/>
              <w:rPr>
                <w:color w:val="000000" w:themeColor="text1"/>
              </w:rPr>
            </w:pPr>
            <w:r w:rsidRPr="006246F2">
              <w:rPr>
                <w:rFonts w:hint="eastAsia"/>
                <w:color w:val="000000" w:themeColor="text1"/>
              </w:rPr>
              <w:t>用水量（</w:t>
            </w:r>
            <w:r w:rsidRPr="006246F2">
              <w:rPr>
                <w:color w:val="000000" w:themeColor="text1"/>
              </w:rPr>
              <w:t>m</w:t>
            </w:r>
            <w:r w:rsidRPr="006246F2">
              <w:rPr>
                <w:color w:val="000000" w:themeColor="text1"/>
                <w:vertAlign w:val="superscript"/>
              </w:rPr>
              <w:t>3</w:t>
            </w:r>
            <w:r w:rsidRPr="006246F2">
              <w:rPr>
                <w:color w:val="000000" w:themeColor="text1"/>
              </w:rPr>
              <w:t>/a</w:t>
            </w:r>
            <w:r w:rsidRPr="006246F2">
              <w:rPr>
                <w:rFonts w:hint="eastAsia"/>
                <w:color w:val="000000" w:themeColor="text1"/>
              </w:rPr>
              <w:t>）</w:t>
            </w:r>
          </w:p>
        </w:tc>
        <w:tc>
          <w:tcPr>
            <w:tcW w:w="2566" w:type="pct"/>
            <w:gridSpan w:val="4"/>
            <w:noWrap/>
            <w:vAlign w:val="center"/>
          </w:tcPr>
          <w:p w14:paraId="5CB27501" w14:textId="77777777" w:rsidR="00542D55" w:rsidRPr="006246F2" w:rsidRDefault="00542D55" w:rsidP="00542D55">
            <w:pPr>
              <w:pStyle w:val="a7"/>
              <w:rPr>
                <w:color w:val="000000" w:themeColor="text1"/>
              </w:rPr>
            </w:pPr>
            <w:r w:rsidRPr="006246F2">
              <w:rPr>
                <w:rFonts w:hint="eastAsia"/>
                <w:color w:val="000000" w:themeColor="text1"/>
              </w:rPr>
              <w:t>能源消耗</w:t>
            </w:r>
          </w:p>
        </w:tc>
      </w:tr>
      <w:tr w:rsidR="006246F2" w:rsidRPr="006246F2" w14:paraId="2E6EB79F" w14:textId="77777777" w:rsidTr="0015006F">
        <w:trPr>
          <w:trHeight w:val="285"/>
          <w:jc w:val="center"/>
        </w:trPr>
        <w:tc>
          <w:tcPr>
            <w:tcW w:w="176" w:type="pct"/>
            <w:vMerge/>
            <w:noWrap/>
            <w:vAlign w:val="center"/>
          </w:tcPr>
          <w:p w14:paraId="34CA45D5" w14:textId="77777777" w:rsidR="00542D55" w:rsidRPr="006246F2" w:rsidRDefault="00542D55" w:rsidP="00542D55">
            <w:pPr>
              <w:pStyle w:val="a7"/>
              <w:rPr>
                <w:color w:val="000000" w:themeColor="text1"/>
              </w:rPr>
            </w:pPr>
          </w:p>
        </w:tc>
        <w:tc>
          <w:tcPr>
            <w:tcW w:w="743" w:type="pct"/>
            <w:vMerge/>
            <w:noWrap/>
            <w:vAlign w:val="center"/>
          </w:tcPr>
          <w:p w14:paraId="4EE5D6F7" w14:textId="77777777" w:rsidR="00542D55" w:rsidRPr="006246F2" w:rsidRDefault="00542D55" w:rsidP="00542D55">
            <w:pPr>
              <w:pStyle w:val="a7"/>
              <w:rPr>
                <w:color w:val="000000" w:themeColor="text1"/>
              </w:rPr>
            </w:pPr>
          </w:p>
        </w:tc>
        <w:tc>
          <w:tcPr>
            <w:tcW w:w="601" w:type="pct"/>
            <w:vMerge/>
            <w:noWrap/>
            <w:vAlign w:val="center"/>
          </w:tcPr>
          <w:p w14:paraId="6274B2B8" w14:textId="77777777" w:rsidR="00542D55" w:rsidRPr="006246F2" w:rsidRDefault="00542D55" w:rsidP="00542D55">
            <w:pPr>
              <w:pStyle w:val="a7"/>
              <w:rPr>
                <w:color w:val="000000" w:themeColor="text1"/>
              </w:rPr>
            </w:pPr>
          </w:p>
        </w:tc>
        <w:tc>
          <w:tcPr>
            <w:tcW w:w="517" w:type="pct"/>
            <w:vMerge/>
            <w:noWrap/>
            <w:vAlign w:val="center"/>
          </w:tcPr>
          <w:p w14:paraId="31F939C0" w14:textId="77777777" w:rsidR="00542D55" w:rsidRPr="006246F2" w:rsidRDefault="00542D55" w:rsidP="00542D55">
            <w:pPr>
              <w:pStyle w:val="a7"/>
              <w:rPr>
                <w:color w:val="000000" w:themeColor="text1"/>
              </w:rPr>
            </w:pPr>
          </w:p>
        </w:tc>
        <w:tc>
          <w:tcPr>
            <w:tcW w:w="397" w:type="pct"/>
            <w:vMerge/>
            <w:vAlign w:val="center"/>
          </w:tcPr>
          <w:p w14:paraId="41294CB9" w14:textId="77777777" w:rsidR="00542D55" w:rsidRPr="006246F2" w:rsidRDefault="00542D55" w:rsidP="00542D55">
            <w:pPr>
              <w:pStyle w:val="a7"/>
              <w:rPr>
                <w:color w:val="000000" w:themeColor="text1"/>
              </w:rPr>
            </w:pPr>
          </w:p>
        </w:tc>
        <w:tc>
          <w:tcPr>
            <w:tcW w:w="762" w:type="pct"/>
            <w:noWrap/>
            <w:vAlign w:val="center"/>
          </w:tcPr>
          <w:p w14:paraId="6871241B" w14:textId="77777777" w:rsidR="00542D55" w:rsidRPr="006246F2" w:rsidRDefault="00542D55" w:rsidP="00542D55">
            <w:pPr>
              <w:pStyle w:val="a7"/>
              <w:rPr>
                <w:color w:val="000000" w:themeColor="text1"/>
              </w:rPr>
            </w:pPr>
            <w:r w:rsidRPr="006246F2">
              <w:rPr>
                <w:rFonts w:hint="eastAsia"/>
                <w:color w:val="000000" w:themeColor="text1"/>
              </w:rPr>
              <w:t>用电量（万</w:t>
            </w:r>
            <w:r w:rsidRPr="006246F2">
              <w:rPr>
                <w:color w:val="000000" w:themeColor="text1"/>
              </w:rPr>
              <w:t>kw•h/a</w:t>
            </w:r>
            <w:r w:rsidRPr="006246F2">
              <w:rPr>
                <w:rFonts w:hint="eastAsia"/>
                <w:color w:val="000000" w:themeColor="text1"/>
              </w:rPr>
              <w:t>）</w:t>
            </w:r>
          </w:p>
        </w:tc>
        <w:tc>
          <w:tcPr>
            <w:tcW w:w="730" w:type="pct"/>
            <w:noWrap/>
            <w:vAlign w:val="center"/>
          </w:tcPr>
          <w:p w14:paraId="578303E9" w14:textId="77777777" w:rsidR="00542D55" w:rsidRPr="006246F2" w:rsidRDefault="00542D55" w:rsidP="00542D55">
            <w:pPr>
              <w:pStyle w:val="a7"/>
              <w:rPr>
                <w:color w:val="000000" w:themeColor="text1"/>
              </w:rPr>
            </w:pPr>
            <w:r w:rsidRPr="006246F2">
              <w:rPr>
                <w:rFonts w:hint="eastAsia"/>
                <w:color w:val="000000" w:themeColor="text1"/>
              </w:rPr>
              <w:t>天然气（万</w:t>
            </w:r>
            <w:r w:rsidRPr="006246F2">
              <w:rPr>
                <w:rFonts w:hint="eastAsia"/>
                <w:color w:val="000000" w:themeColor="text1"/>
              </w:rPr>
              <w:t>m</w:t>
            </w:r>
            <w:r w:rsidRPr="006246F2">
              <w:rPr>
                <w:rFonts w:hint="eastAsia"/>
                <w:color w:val="000000" w:themeColor="text1"/>
                <w:vertAlign w:val="superscript"/>
              </w:rPr>
              <w:t>3</w:t>
            </w:r>
            <w:r w:rsidRPr="006246F2">
              <w:rPr>
                <w:rFonts w:hint="eastAsia"/>
                <w:color w:val="000000" w:themeColor="text1"/>
              </w:rPr>
              <w:t>/a</w:t>
            </w:r>
            <w:r w:rsidRPr="006246F2">
              <w:rPr>
                <w:rFonts w:hint="eastAsia"/>
                <w:color w:val="000000" w:themeColor="text1"/>
              </w:rPr>
              <w:t>）</w:t>
            </w:r>
          </w:p>
        </w:tc>
        <w:tc>
          <w:tcPr>
            <w:tcW w:w="646" w:type="pct"/>
            <w:noWrap/>
            <w:vAlign w:val="center"/>
          </w:tcPr>
          <w:p w14:paraId="5839F542" w14:textId="77777777" w:rsidR="00542D55" w:rsidRPr="006246F2" w:rsidRDefault="00542D55" w:rsidP="00542D55">
            <w:pPr>
              <w:pStyle w:val="a7"/>
              <w:rPr>
                <w:color w:val="000000" w:themeColor="text1"/>
              </w:rPr>
            </w:pPr>
            <w:r w:rsidRPr="006246F2">
              <w:rPr>
                <w:rFonts w:hint="eastAsia"/>
                <w:color w:val="000000" w:themeColor="text1"/>
              </w:rPr>
              <w:t>生物质（</w:t>
            </w:r>
            <w:r w:rsidRPr="006246F2">
              <w:rPr>
                <w:rFonts w:hint="eastAsia"/>
                <w:color w:val="000000" w:themeColor="text1"/>
              </w:rPr>
              <w:t>t/a</w:t>
            </w:r>
            <w:r w:rsidRPr="006246F2">
              <w:rPr>
                <w:rFonts w:hint="eastAsia"/>
                <w:color w:val="000000" w:themeColor="text1"/>
              </w:rPr>
              <w:t>）</w:t>
            </w:r>
          </w:p>
        </w:tc>
        <w:tc>
          <w:tcPr>
            <w:tcW w:w="428" w:type="pct"/>
            <w:vAlign w:val="center"/>
          </w:tcPr>
          <w:p w14:paraId="4282C93B" w14:textId="77777777" w:rsidR="00542D55" w:rsidRPr="006246F2" w:rsidRDefault="00542D55" w:rsidP="00542D55">
            <w:pPr>
              <w:pStyle w:val="a7"/>
              <w:rPr>
                <w:color w:val="000000" w:themeColor="text1"/>
              </w:rPr>
            </w:pPr>
            <w:r w:rsidRPr="006246F2">
              <w:rPr>
                <w:rFonts w:hint="eastAsia"/>
                <w:color w:val="000000" w:themeColor="text1"/>
              </w:rPr>
              <w:t>煤（</w:t>
            </w:r>
            <w:r w:rsidRPr="006246F2">
              <w:rPr>
                <w:rFonts w:hint="eastAsia"/>
                <w:color w:val="000000" w:themeColor="text1"/>
              </w:rPr>
              <w:t>t/a</w:t>
            </w:r>
            <w:r w:rsidRPr="006246F2">
              <w:rPr>
                <w:rFonts w:hint="eastAsia"/>
                <w:color w:val="000000" w:themeColor="text1"/>
              </w:rPr>
              <w:t>）</w:t>
            </w:r>
          </w:p>
        </w:tc>
      </w:tr>
      <w:tr w:rsidR="006246F2" w:rsidRPr="006246F2" w14:paraId="03633298" w14:textId="77777777" w:rsidTr="0015006F">
        <w:trPr>
          <w:trHeight w:val="885"/>
          <w:jc w:val="center"/>
        </w:trPr>
        <w:tc>
          <w:tcPr>
            <w:tcW w:w="176" w:type="pct"/>
            <w:noWrap/>
            <w:vAlign w:val="center"/>
          </w:tcPr>
          <w:p w14:paraId="31D46B97" w14:textId="4BE21EDB" w:rsidR="00542D55" w:rsidRPr="006246F2" w:rsidRDefault="00542D55" w:rsidP="00542D55">
            <w:pPr>
              <w:pStyle w:val="a7"/>
              <w:rPr>
                <w:color w:val="000000" w:themeColor="text1"/>
              </w:rPr>
            </w:pPr>
            <w:r w:rsidRPr="006246F2">
              <w:rPr>
                <w:rFonts w:hint="eastAsia"/>
                <w:color w:val="000000" w:themeColor="text1"/>
              </w:rPr>
              <w:t>1</w:t>
            </w:r>
          </w:p>
        </w:tc>
        <w:tc>
          <w:tcPr>
            <w:tcW w:w="743" w:type="pct"/>
            <w:noWrap/>
            <w:vAlign w:val="center"/>
          </w:tcPr>
          <w:p w14:paraId="3D30411E" w14:textId="77777777" w:rsidR="00542D55" w:rsidRPr="006246F2" w:rsidRDefault="00542D55" w:rsidP="00542D55">
            <w:pPr>
              <w:pStyle w:val="a7"/>
              <w:rPr>
                <w:color w:val="000000" w:themeColor="text1"/>
              </w:rPr>
            </w:pPr>
            <w:r w:rsidRPr="006246F2">
              <w:rPr>
                <w:rFonts w:hint="eastAsia"/>
                <w:color w:val="000000" w:themeColor="text1"/>
              </w:rPr>
              <w:t>永州盛煜新材料科技有限公司</w:t>
            </w:r>
          </w:p>
        </w:tc>
        <w:tc>
          <w:tcPr>
            <w:tcW w:w="601" w:type="pct"/>
            <w:noWrap/>
            <w:vAlign w:val="center"/>
          </w:tcPr>
          <w:p w14:paraId="7F3EFDC0" w14:textId="77777777" w:rsidR="00542D55" w:rsidRPr="006246F2" w:rsidRDefault="00542D55" w:rsidP="00542D55">
            <w:pPr>
              <w:pStyle w:val="a7"/>
              <w:rPr>
                <w:color w:val="000000" w:themeColor="text1"/>
              </w:rPr>
            </w:pPr>
            <w:r w:rsidRPr="006246F2">
              <w:rPr>
                <w:rFonts w:hint="eastAsia"/>
                <w:color w:val="000000" w:themeColor="text1"/>
              </w:rPr>
              <w:t>年产电池级碳酸锂</w:t>
            </w:r>
            <w:r w:rsidRPr="006246F2">
              <w:rPr>
                <w:rFonts w:hint="eastAsia"/>
                <w:color w:val="000000" w:themeColor="text1"/>
              </w:rPr>
              <w:t>6</w:t>
            </w:r>
            <w:r w:rsidRPr="006246F2">
              <w:rPr>
                <w:rFonts w:hint="eastAsia"/>
                <w:color w:val="000000" w:themeColor="text1"/>
              </w:rPr>
              <w:t>万吨</w:t>
            </w:r>
            <w:r w:rsidRPr="006246F2">
              <w:rPr>
                <w:rFonts w:hint="eastAsia"/>
                <w:color w:val="000000" w:themeColor="text1"/>
              </w:rPr>
              <w:t>/</w:t>
            </w:r>
            <w:r w:rsidRPr="006246F2">
              <w:rPr>
                <w:rFonts w:hint="eastAsia"/>
                <w:color w:val="000000" w:themeColor="text1"/>
              </w:rPr>
              <w:t>年、无水硫酸钠（元明粉）</w:t>
            </w:r>
            <w:r w:rsidRPr="006246F2">
              <w:rPr>
                <w:rFonts w:hint="eastAsia"/>
                <w:color w:val="000000" w:themeColor="text1"/>
              </w:rPr>
              <w:t>15</w:t>
            </w:r>
            <w:r w:rsidRPr="006246F2">
              <w:rPr>
                <w:rFonts w:hint="eastAsia"/>
                <w:color w:val="000000" w:themeColor="text1"/>
              </w:rPr>
              <w:t>万吨</w:t>
            </w:r>
            <w:r w:rsidRPr="006246F2">
              <w:rPr>
                <w:rFonts w:hint="eastAsia"/>
                <w:color w:val="000000" w:themeColor="text1"/>
              </w:rPr>
              <w:t>/</w:t>
            </w:r>
            <w:r w:rsidRPr="006246F2">
              <w:rPr>
                <w:rFonts w:hint="eastAsia"/>
                <w:color w:val="000000" w:themeColor="text1"/>
              </w:rPr>
              <w:t>年</w:t>
            </w:r>
          </w:p>
        </w:tc>
        <w:tc>
          <w:tcPr>
            <w:tcW w:w="517" w:type="pct"/>
            <w:noWrap/>
            <w:vAlign w:val="center"/>
          </w:tcPr>
          <w:p w14:paraId="2E99B77F" w14:textId="08786F98" w:rsidR="00542D55" w:rsidRPr="006246F2" w:rsidRDefault="00542D55" w:rsidP="00542D55">
            <w:pPr>
              <w:pStyle w:val="a7"/>
              <w:rPr>
                <w:color w:val="000000" w:themeColor="text1"/>
              </w:rPr>
            </w:pPr>
            <w:r w:rsidRPr="006246F2">
              <w:rPr>
                <w:color w:val="000000" w:themeColor="text1"/>
              </w:rPr>
              <w:t>43739</w:t>
            </w:r>
          </w:p>
        </w:tc>
        <w:tc>
          <w:tcPr>
            <w:tcW w:w="397" w:type="pct"/>
            <w:vAlign w:val="center"/>
          </w:tcPr>
          <w:p w14:paraId="5A2149A5" w14:textId="7BB61B94" w:rsidR="00542D55" w:rsidRPr="006246F2" w:rsidRDefault="00FD44D6" w:rsidP="00542D55">
            <w:pPr>
              <w:pStyle w:val="a7"/>
              <w:rPr>
                <w:color w:val="000000" w:themeColor="text1"/>
              </w:rPr>
            </w:pPr>
            <w:r w:rsidRPr="006246F2">
              <w:rPr>
                <w:color w:val="000000" w:themeColor="text1"/>
              </w:rPr>
              <w:t>332340</w:t>
            </w:r>
          </w:p>
        </w:tc>
        <w:tc>
          <w:tcPr>
            <w:tcW w:w="762" w:type="pct"/>
            <w:noWrap/>
            <w:vAlign w:val="center"/>
          </w:tcPr>
          <w:p w14:paraId="4A1315DC" w14:textId="55F3ACF4" w:rsidR="00542D55" w:rsidRPr="006246F2" w:rsidRDefault="00FD44D6" w:rsidP="00542D55">
            <w:pPr>
              <w:pStyle w:val="a7"/>
              <w:rPr>
                <w:color w:val="000000" w:themeColor="text1"/>
              </w:rPr>
            </w:pPr>
            <w:r w:rsidRPr="006246F2">
              <w:rPr>
                <w:color w:val="000000" w:themeColor="text1"/>
              </w:rPr>
              <w:t>8640</w:t>
            </w:r>
          </w:p>
        </w:tc>
        <w:tc>
          <w:tcPr>
            <w:tcW w:w="730" w:type="pct"/>
            <w:noWrap/>
            <w:vAlign w:val="center"/>
          </w:tcPr>
          <w:p w14:paraId="593A675F" w14:textId="19288C4E" w:rsidR="00542D55" w:rsidRPr="006246F2" w:rsidRDefault="00FD44D6" w:rsidP="00542D55">
            <w:pPr>
              <w:pStyle w:val="a7"/>
              <w:rPr>
                <w:color w:val="000000" w:themeColor="text1"/>
              </w:rPr>
            </w:pPr>
            <w:r w:rsidRPr="006246F2">
              <w:rPr>
                <w:color w:val="000000" w:themeColor="text1"/>
              </w:rPr>
              <w:t>/</w:t>
            </w:r>
          </w:p>
        </w:tc>
        <w:tc>
          <w:tcPr>
            <w:tcW w:w="646" w:type="pct"/>
            <w:noWrap/>
            <w:vAlign w:val="center"/>
          </w:tcPr>
          <w:p w14:paraId="309C882C" w14:textId="5FB3F13E" w:rsidR="00542D55" w:rsidRPr="006246F2" w:rsidRDefault="00FD44D6" w:rsidP="00542D55">
            <w:pPr>
              <w:pStyle w:val="a7"/>
              <w:rPr>
                <w:color w:val="000000" w:themeColor="text1"/>
              </w:rPr>
            </w:pPr>
            <w:r w:rsidRPr="006246F2">
              <w:rPr>
                <w:color w:val="000000" w:themeColor="text1"/>
              </w:rPr>
              <w:t>23760</w:t>
            </w:r>
          </w:p>
        </w:tc>
        <w:tc>
          <w:tcPr>
            <w:tcW w:w="428" w:type="pct"/>
            <w:vAlign w:val="center"/>
          </w:tcPr>
          <w:p w14:paraId="0020BF9A" w14:textId="3CC7B4F7" w:rsidR="00542D55" w:rsidRPr="006246F2" w:rsidRDefault="00FD44D6" w:rsidP="00542D55">
            <w:pPr>
              <w:pStyle w:val="a7"/>
              <w:rPr>
                <w:color w:val="000000" w:themeColor="text1"/>
              </w:rPr>
            </w:pPr>
            <w:r w:rsidRPr="006246F2">
              <w:rPr>
                <w:color w:val="000000" w:themeColor="text1"/>
              </w:rPr>
              <w:t>30000</w:t>
            </w:r>
          </w:p>
        </w:tc>
      </w:tr>
      <w:tr w:rsidR="006246F2" w:rsidRPr="006246F2" w14:paraId="48856E2B" w14:textId="77777777" w:rsidTr="0015006F">
        <w:trPr>
          <w:trHeight w:val="285"/>
          <w:jc w:val="center"/>
        </w:trPr>
        <w:tc>
          <w:tcPr>
            <w:tcW w:w="176" w:type="pct"/>
            <w:noWrap/>
            <w:vAlign w:val="center"/>
          </w:tcPr>
          <w:p w14:paraId="0F9894D0" w14:textId="47A34708" w:rsidR="00542D55" w:rsidRPr="006246F2" w:rsidRDefault="004A7B56" w:rsidP="00542D55">
            <w:pPr>
              <w:pStyle w:val="a7"/>
              <w:rPr>
                <w:color w:val="000000" w:themeColor="text1"/>
              </w:rPr>
            </w:pPr>
            <w:r w:rsidRPr="006246F2">
              <w:rPr>
                <w:rFonts w:hint="eastAsia"/>
                <w:color w:val="000000" w:themeColor="text1"/>
              </w:rPr>
              <w:t>2</w:t>
            </w:r>
          </w:p>
        </w:tc>
        <w:tc>
          <w:tcPr>
            <w:tcW w:w="743" w:type="pct"/>
            <w:noWrap/>
            <w:vAlign w:val="center"/>
          </w:tcPr>
          <w:p w14:paraId="6B91BC1F" w14:textId="77777777" w:rsidR="00542D55" w:rsidRPr="006246F2" w:rsidRDefault="00542D55" w:rsidP="00542D55">
            <w:pPr>
              <w:pStyle w:val="a7"/>
              <w:rPr>
                <w:color w:val="000000" w:themeColor="text1"/>
              </w:rPr>
            </w:pPr>
            <w:r w:rsidRPr="006246F2">
              <w:rPr>
                <w:rFonts w:hint="eastAsia"/>
                <w:color w:val="000000" w:themeColor="text1"/>
              </w:rPr>
              <w:t>永州市瑞祥锌材料有限公司</w:t>
            </w:r>
          </w:p>
        </w:tc>
        <w:tc>
          <w:tcPr>
            <w:tcW w:w="601" w:type="pct"/>
            <w:noWrap/>
            <w:vAlign w:val="center"/>
          </w:tcPr>
          <w:p w14:paraId="50EAF300" w14:textId="77777777" w:rsidR="00542D55" w:rsidRPr="006246F2" w:rsidRDefault="00542D55" w:rsidP="00542D55">
            <w:pPr>
              <w:pStyle w:val="a7"/>
              <w:rPr>
                <w:color w:val="000000" w:themeColor="text1"/>
              </w:rPr>
            </w:pPr>
            <w:r w:rsidRPr="006246F2">
              <w:rPr>
                <w:rFonts w:hint="eastAsia"/>
                <w:color w:val="000000" w:themeColor="text1"/>
              </w:rPr>
              <w:t>年产电锌</w:t>
            </w:r>
            <w:r w:rsidRPr="006246F2">
              <w:rPr>
                <w:rFonts w:hint="eastAsia"/>
                <w:color w:val="000000" w:themeColor="text1"/>
              </w:rPr>
              <w:t>1</w:t>
            </w:r>
            <w:r w:rsidRPr="006246F2">
              <w:rPr>
                <w:rFonts w:hint="eastAsia"/>
                <w:color w:val="000000" w:themeColor="text1"/>
              </w:rPr>
              <w:t>万吨</w:t>
            </w:r>
            <w:r w:rsidRPr="006246F2">
              <w:rPr>
                <w:rFonts w:hint="eastAsia"/>
                <w:color w:val="000000" w:themeColor="text1"/>
              </w:rPr>
              <w:t>/</w:t>
            </w:r>
            <w:r w:rsidRPr="006246F2">
              <w:rPr>
                <w:rFonts w:hint="eastAsia"/>
                <w:color w:val="000000" w:themeColor="text1"/>
              </w:rPr>
              <w:t>年</w:t>
            </w:r>
          </w:p>
        </w:tc>
        <w:tc>
          <w:tcPr>
            <w:tcW w:w="517" w:type="pct"/>
            <w:noWrap/>
            <w:vAlign w:val="center"/>
          </w:tcPr>
          <w:p w14:paraId="60792149" w14:textId="6C04F3BC" w:rsidR="00542D55" w:rsidRPr="006246F2" w:rsidRDefault="00654324" w:rsidP="00542D55">
            <w:pPr>
              <w:pStyle w:val="a7"/>
              <w:rPr>
                <w:color w:val="000000" w:themeColor="text1"/>
              </w:rPr>
            </w:pPr>
            <w:r w:rsidRPr="006246F2">
              <w:rPr>
                <w:color w:val="000000" w:themeColor="text1"/>
              </w:rPr>
              <w:t>24963</w:t>
            </w:r>
          </w:p>
        </w:tc>
        <w:tc>
          <w:tcPr>
            <w:tcW w:w="397" w:type="pct"/>
            <w:vAlign w:val="center"/>
          </w:tcPr>
          <w:p w14:paraId="21FEE901" w14:textId="49AE6B58" w:rsidR="00542D55" w:rsidRPr="006246F2" w:rsidRDefault="009134EF" w:rsidP="00542D55">
            <w:pPr>
              <w:pStyle w:val="a7"/>
              <w:rPr>
                <w:color w:val="000000" w:themeColor="text1"/>
              </w:rPr>
            </w:pPr>
            <w:r w:rsidRPr="006246F2">
              <w:rPr>
                <w:rFonts w:hint="eastAsia"/>
                <w:color w:val="000000" w:themeColor="text1"/>
              </w:rPr>
              <w:t>40378</w:t>
            </w:r>
          </w:p>
        </w:tc>
        <w:tc>
          <w:tcPr>
            <w:tcW w:w="762" w:type="pct"/>
            <w:noWrap/>
            <w:vAlign w:val="center"/>
          </w:tcPr>
          <w:p w14:paraId="4B3D8C07" w14:textId="1085C779" w:rsidR="00542D55" w:rsidRPr="006246F2" w:rsidRDefault="009134EF" w:rsidP="00542D55">
            <w:pPr>
              <w:pStyle w:val="a7"/>
              <w:rPr>
                <w:color w:val="000000" w:themeColor="text1"/>
              </w:rPr>
            </w:pPr>
            <w:r w:rsidRPr="006246F2">
              <w:rPr>
                <w:color w:val="000000" w:themeColor="text1"/>
              </w:rPr>
              <w:t>5414</w:t>
            </w:r>
          </w:p>
        </w:tc>
        <w:tc>
          <w:tcPr>
            <w:tcW w:w="730" w:type="pct"/>
            <w:noWrap/>
            <w:vAlign w:val="center"/>
          </w:tcPr>
          <w:p w14:paraId="1331B905" w14:textId="1CD18739" w:rsidR="00542D55" w:rsidRPr="006246F2" w:rsidRDefault="009134EF" w:rsidP="00542D55">
            <w:pPr>
              <w:pStyle w:val="a7"/>
              <w:rPr>
                <w:color w:val="000000" w:themeColor="text1"/>
              </w:rPr>
            </w:pPr>
            <w:r w:rsidRPr="006246F2">
              <w:rPr>
                <w:color w:val="000000" w:themeColor="text1"/>
              </w:rPr>
              <w:t>/</w:t>
            </w:r>
          </w:p>
        </w:tc>
        <w:tc>
          <w:tcPr>
            <w:tcW w:w="646" w:type="pct"/>
            <w:noWrap/>
            <w:vAlign w:val="center"/>
          </w:tcPr>
          <w:p w14:paraId="7593AB70" w14:textId="6EEBB25B" w:rsidR="00542D55" w:rsidRPr="006246F2" w:rsidRDefault="009134EF" w:rsidP="00542D55">
            <w:pPr>
              <w:pStyle w:val="a7"/>
              <w:rPr>
                <w:color w:val="000000" w:themeColor="text1"/>
              </w:rPr>
            </w:pPr>
            <w:r w:rsidRPr="006246F2">
              <w:rPr>
                <w:color w:val="000000" w:themeColor="text1"/>
              </w:rPr>
              <w:t>13623</w:t>
            </w:r>
          </w:p>
        </w:tc>
        <w:tc>
          <w:tcPr>
            <w:tcW w:w="428" w:type="pct"/>
            <w:vAlign w:val="center"/>
          </w:tcPr>
          <w:p w14:paraId="3D24D17D" w14:textId="12A9A1B1" w:rsidR="00542D55" w:rsidRPr="006246F2" w:rsidRDefault="009134EF" w:rsidP="00542D55">
            <w:pPr>
              <w:pStyle w:val="a7"/>
              <w:rPr>
                <w:color w:val="000000" w:themeColor="text1"/>
              </w:rPr>
            </w:pPr>
            <w:r w:rsidRPr="006246F2">
              <w:rPr>
                <w:color w:val="000000" w:themeColor="text1"/>
              </w:rPr>
              <w:t>/</w:t>
            </w:r>
          </w:p>
        </w:tc>
      </w:tr>
      <w:tr w:rsidR="006246F2" w:rsidRPr="006246F2" w14:paraId="2AAD8C59" w14:textId="77777777" w:rsidTr="0015006F">
        <w:trPr>
          <w:trHeight w:val="285"/>
          <w:jc w:val="center"/>
        </w:trPr>
        <w:tc>
          <w:tcPr>
            <w:tcW w:w="176" w:type="pct"/>
            <w:noWrap/>
            <w:vAlign w:val="center"/>
          </w:tcPr>
          <w:p w14:paraId="41E04595" w14:textId="47593B31" w:rsidR="00542D55" w:rsidRPr="006246F2" w:rsidRDefault="004A7B56" w:rsidP="00542D55">
            <w:pPr>
              <w:pStyle w:val="a7"/>
              <w:rPr>
                <w:color w:val="000000" w:themeColor="text1"/>
              </w:rPr>
            </w:pPr>
            <w:r w:rsidRPr="006246F2">
              <w:rPr>
                <w:rFonts w:hint="eastAsia"/>
                <w:color w:val="000000" w:themeColor="text1"/>
              </w:rPr>
              <w:t>3</w:t>
            </w:r>
          </w:p>
        </w:tc>
        <w:tc>
          <w:tcPr>
            <w:tcW w:w="743" w:type="pct"/>
            <w:noWrap/>
            <w:vAlign w:val="center"/>
          </w:tcPr>
          <w:p w14:paraId="53DA366D" w14:textId="77777777" w:rsidR="00542D55" w:rsidRPr="006246F2" w:rsidRDefault="00542D55" w:rsidP="00542D55">
            <w:pPr>
              <w:pStyle w:val="a7"/>
              <w:rPr>
                <w:color w:val="000000" w:themeColor="text1"/>
              </w:rPr>
            </w:pPr>
            <w:r w:rsidRPr="006246F2">
              <w:rPr>
                <w:rFonts w:hint="eastAsia"/>
                <w:color w:val="000000" w:themeColor="text1"/>
              </w:rPr>
              <w:t>湖南东安湘江科技股份有限公司</w:t>
            </w:r>
          </w:p>
        </w:tc>
        <w:tc>
          <w:tcPr>
            <w:tcW w:w="601" w:type="pct"/>
            <w:noWrap/>
            <w:vAlign w:val="center"/>
          </w:tcPr>
          <w:p w14:paraId="7566D081" w14:textId="77777777" w:rsidR="00542D55" w:rsidRPr="006246F2" w:rsidRDefault="00542D55" w:rsidP="00542D55">
            <w:pPr>
              <w:pStyle w:val="a7"/>
              <w:rPr>
                <w:color w:val="000000" w:themeColor="text1"/>
              </w:rPr>
            </w:pPr>
            <w:r w:rsidRPr="006246F2">
              <w:rPr>
                <w:rFonts w:hint="eastAsia"/>
                <w:color w:val="000000" w:themeColor="text1"/>
              </w:rPr>
              <w:t xml:space="preserve">5 </w:t>
            </w:r>
            <w:r w:rsidRPr="006246F2">
              <w:rPr>
                <w:rFonts w:hint="eastAsia"/>
                <w:color w:val="000000" w:themeColor="text1"/>
              </w:rPr>
              <w:t>万吨</w:t>
            </w:r>
            <w:r w:rsidRPr="006246F2">
              <w:rPr>
                <w:rFonts w:hint="eastAsia"/>
                <w:color w:val="000000" w:themeColor="text1"/>
              </w:rPr>
              <w:t>/</w:t>
            </w:r>
            <w:r w:rsidRPr="006246F2">
              <w:rPr>
                <w:rFonts w:hint="eastAsia"/>
                <w:color w:val="000000" w:themeColor="text1"/>
              </w:rPr>
              <w:t>年新型焊材</w:t>
            </w:r>
          </w:p>
        </w:tc>
        <w:tc>
          <w:tcPr>
            <w:tcW w:w="517" w:type="pct"/>
            <w:noWrap/>
            <w:vAlign w:val="center"/>
          </w:tcPr>
          <w:p w14:paraId="0459EE10" w14:textId="5027FEE5" w:rsidR="00542D55" w:rsidRPr="006246F2" w:rsidRDefault="009134EF" w:rsidP="00542D55">
            <w:pPr>
              <w:pStyle w:val="a7"/>
              <w:rPr>
                <w:color w:val="000000" w:themeColor="text1"/>
              </w:rPr>
            </w:pPr>
            <w:r w:rsidRPr="006246F2">
              <w:rPr>
                <w:rFonts w:hint="eastAsia"/>
                <w:color w:val="000000" w:themeColor="text1"/>
              </w:rPr>
              <w:t>74475</w:t>
            </w:r>
          </w:p>
        </w:tc>
        <w:tc>
          <w:tcPr>
            <w:tcW w:w="397" w:type="pct"/>
            <w:vAlign w:val="center"/>
          </w:tcPr>
          <w:p w14:paraId="090E7F68" w14:textId="468C823A" w:rsidR="00542D55" w:rsidRPr="006246F2" w:rsidRDefault="00BD051C" w:rsidP="00542D55">
            <w:pPr>
              <w:pStyle w:val="a7"/>
              <w:rPr>
                <w:color w:val="000000" w:themeColor="text1"/>
              </w:rPr>
            </w:pPr>
            <w:r w:rsidRPr="006246F2">
              <w:rPr>
                <w:color w:val="000000" w:themeColor="text1"/>
              </w:rPr>
              <w:t>800</w:t>
            </w:r>
          </w:p>
        </w:tc>
        <w:tc>
          <w:tcPr>
            <w:tcW w:w="762" w:type="pct"/>
            <w:noWrap/>
            <w:vAlign w:val="center"/>
          </w:tcPr>
          <w:p w14:paraId="0C3A76FA" w14:textId="0D8C095C" w:rsidR="00542D55" w:rsidRPr="006246F2" w:rsidRDefault="00E17CEF" w:rsidP="00542D55">
            <w:pPr>
              <w:pStyle w:val="a7"/>
              <w:rPr>
                <w:color w:val="000000" w:themeColor="text1"/>
              </w:rPr>
            </w:pPr>
            <w:r w:rsidRPr="006246F2">
              <w:rPr>
                <w:color w:val="000000" w:themeColor="text1"/>
              </w:rPr>
              <w:t>800</w:t>
            </w:r>
          </w:p>
        </w:tc>
        <w:tc>
          <w:tcPr>
            <w:tcW w:w="730" w:type="pct"/>
            <w:noWrap/>
            <w:vAlign w:val="center"/>
          </w:tcPr>
          <w:p w14:paraId="39F2FF28" w14:textId="12C141FE" w:rsidR="00542D55" w:rsidRPr="006246F2" w:rsidRDefault="00E17CEF" w:rsidP="00542D55">
            <w:pPr>
              <w:pStyle w:val="a7"/>
              <w:rPr>
                <w:color w:val="000000" w:themeColor="text1"/>
              </w:rPr>
            </w:pPr>
            <w:r w:rsidRPr="006246F2">
              <w:rPr>
                <w:color w:val="000000" w:themeColor="text1"/>
              </w:rPr>
              <w:t>/</w:t>
            </w:r>
          </w:p>
        </w:tc>
        <w:tc>
          <w:tcPr>
            <w:tcW w:w="646" w:type="pct"/>
            <w:noWrap/>
            <w:vAlign w:val="center"/>
          </w:tcPr>
          <w:p w14:paraId="3A336D0F" w14:textId="77777777" w:rsidR="00542D55" w:rsidRPr="006246F2" w:rsidRDefault="00542D55" w:rsidP="00542D55">
            <w:pPr>
              <w:pStyle w:val="a7"/>
              <w:rPr>
                <w:color w:val="000000" w:themeColor="text1"/>
              </w:rPr>
            </w:pPr>
            <w:r w:rsidRPr="006246F2">
              <w:rPr>
                <w:color w:val="000000" w:themeColor="text1"/>
              </w:rPr>
              <w:t>/</w:t>
            </w:r>
          </w:p>
        </w:tc>
        <w:tc>
          <w:tcPr>
            <w:tcW w:w="428" w:type="pct"/>
            <w:vAlign w:val="center"/>
          </w:tcPr>
          <w:p w14:paraId="61EBB5E2" w14:textId="5126FFC9" w:rsidR="00542D55" w:rsidRPr="006246F2" w:rsidRDefault="00E17CEF" w:rsidP="00542D55">
            <w:pPr>
              <w:pStyle w:val="a7"/>
              <w:rPr>
                <w:color w:val="000000" w:themeColor="text1"/>
              </w:rPr>
            </w:pPr>
            <w:r w:rsidRPr="006246F2">
              <w:rPr>
                <w:color w:val="000000" w:themeColor="text1"/>
              </w:rPr>
              <w:t>/</w:t>
            </w:r>
          </w:p>
        </w:tc>
      </w:tr>
      <w:tr w:rsidR="006246F2" w:rsidRPr="006246F2" w14:paraId="349E7B74" w14:textId="77777777" w:rsidTr="0015006F">
        <w:trPr>
          <w:trHeight w:val="285"/>
          <w:jc w:val="center"/>
        </w:trPr>
        <w:tc>
          <w:tcPr>
            <w:tcW w:w="176" w:type="pct"/>
            <w:noWrap/>
            <w:vAlign w:val="center"/>
          </w:tcPr>
          <w:p w14:paraId="5EEE05BA" w14:textId="58D3029B" w:rsidR="00542D55" w:rsidRPr="006246F2" w:rsidRDefault="004A7B56" w:rsidP="00542D55">
            <w:pPr>
              <w:pStyle w:val="a7"/>
              <w:rPr>
                <w:color w:val="000000" w:themeColor="text1"/>
              </w:rPr>
            </w:pPr>
            <w:r w:rsidRPr="006246F2">
              <w:rPr>
                <w:rFonts w:hint="eastAsia"/>
                <w:color w:val="000000" w:themeColor="text1"/>
              </w:rPr>
              <w:t>4</w:t>
            </w:r>
          </w:p>
        </w:tc>
        <w:tc>
          <w:tcPr>
            <w:tcW w:w="743" w:type="pct"/>
            <w:noWrap/>
            <w:vAlign w:val="center"/>
          </w:tcPr>
          <w:p w14:paraId="6C5E90C7" w14:textId="77777777" w:rsidR="00542D55" w:rsidRPr="006246F2" w:rsidRDefault="00542D55" w:rsidP="00542D55">
            <w:pPr>
              <w:pStyle w:val="a7"/>
              <w:rPr>
                <w:color w:val="000000" w:themeColor="text1"/>
              </w:rPr>
            </w:pPr>
            <w:r w:rsidRPr="006246F2">
              <w:rPr>
                <w:rFonts w:hint="eastAsia"/>
                <w:color w:val="000000" w:themeColor="text1"/>
              </w:rPr>
              <w:t>湖南兴发保温材料有限公司</w:t>
            </w:r>
          </w:p>
        </w:tc>
        <w:tc>
          <w:tcPr>
            <w:tcW w:w="601" w:type="pct"/>
            <w:noWrap/>
            <w:vAlign w:val="center"/>
          </w:tcPr>
          <w:p w14:paraId="02E504D4" w14:textId="77777777" w:rsidR="00542D55" w:rsidRPr="006246F2" w:rsidRDefault="00542D55" w:rsidP="00542D55">
            <w:pPr>
              <w:pStyle w:val="a7"/>
              <w:rPr>
                <w:color w:val="000000" w:themeColor="text1"/>
              </w:rPr>
            </w:pPr>
            <w:r w:rsidRPr="006246F2">
              <w:rPr>
                <w:rFonts w:hint="eastAsia"/>
                <w:color w:val="000000" w:themeColor="text1"/>
              </w:rPr>
              <w:t>年产外墙外保温岩棉板约</w:t>
            </w:r>
            <w:r w:rsidRPr="006246F2">
              <w:rPr>
                <w:rFonts w:hint="eastAsia"/>
                <w:color w:val="000000" w:themeColor="text1"/>
              </w:rPr>
              <w:t>3</w:t>
            </w:r>
            <w:r w:rsidRPr="006246F2">
              <w:rPr>
                <w:rFonts w:hint="eastAsia"/>
                <w:color w:val="000000" w:themeColor="text1"/>
              </w:rPr>
              <w:t>万</w:t>
            </w:r>
            <w:r w:rsidRPr="006246F2">
              <w:rPr>
                <w:rFonts w:hint="eastAsia"/>
                <w:color w:val="000000" w:themeColor="text1"/>
              </w:rPr>
              <w:t>t/a</w:t>
            </w:r>
            <w:r w:rsidRPr="006246F2">
              <w:rPr>
                <w:rFonts w:hint="eastAsia"/>
                <w:color w:val="000000" w:themeColor="text1"/>
              </w:rPr>
              <w:t>、屋顶板及其它约</w:t>
            </w:r>
            <w:r w:rsidRPr="006246F2">
              <w:rPr>
                <w:rFonts w:hint="eastAsia"/>
                <w:color w:val="000000" w:themeColor="text1"/>
              </w:rPr>
              <w:t>2</w:t>
            </w:r>
            <w:r w:rsidRPr="006246F2">
              <w:rPr>
                <w:rFonts w:hint="eastAsia"/>
                <w:color w:val="000000" w:themeColor="text1"/>
              </w:rPr>
              <w:t>万</w:t>
            </w:r>
            <w:r w:rsidRPr="006246F2">
              <w:rPr>
                <w:rFonts w:hint="eastAsia"/>
                <w:color w:val="000000" w:themeColor="text1"/>
              </w:rPr>
              <w:t>t/a</w:t>
            </w:r>
          </w:p>
        </w:tc>
        <w:tc>
          <w:tcPr>
            <w:tcW w:w="517" w:type="pct"/>
            <w:noWrap/>
            <w:vAlign w:val="center"/>
          </w:tcPr>
          <w:p w14:paraId="26F6E719" w14:textId="1A9C41DF" w:rsidR="00542D55" w:rsidRPr="006246F2" w:rsidRDefault="003C1E39" w:rsidP="00542D55">
            <w:pPr>
              <w:pStyle w:val="a7"/>
              <w:rPr>
                <w:color w:val="000000" w:themeColor="text1"/>
              </w:rPr>
            </w:pPr>
            <w:r w:rsidRPr="006246F2">
              <w:rPr>
                <w:rFonts w:hint="eastAsia"/>
                <w:color w:val="000000" w:themeColor="text1"/>
              </w:rPr>
              <w:t>31056</w:t>
            </w:r>
          </w:p>
        </w:tc>
        <w:tc>
          <w:tcPr>
            <w:tcW w:w="397" w:type="pct"/>
            <w:vAlign w:val="center"/>
          </w:tcPr>
          <w:p w14:paraId="690C78C2" w14:textId="61AC253F" w:rsidR="00542D55" w:rsidRPr="006246F2" w:rsidRDefault="003C1E39" w:rsidP="00542D55">
            <w:pPr>
              <w:pStyle w:val="a7"/>
              <w:rPr>
                <w:color w:val="000000" w:themeColor="text1"/>
              </w:rPr>
            </w:pPr>
            <w:r w:rsidRPr="006246F2">
              <w:rPr>
                <w:color w:val="000000" w:themeColor="text1"/>
              </w:rPr>
              <w:t>18556</w:t>
            </w:r>
          </w:p>
        </w:tc>
        <w:tc>
          <w:tcPr>
            <w:tcW w:w="762" w:type="pct"/>
            <w:noWrap/>
            <w:vAlign w:val="center"/>
          </w:tcPr>
          <w:p w14:paraId="1E8190AE" w14:textId="6E5EE133" w:rsidR="00542D55" w:rsidRPr="006246F2" w:rsidRDefault="003C1E39" w:rsidP="00542D55">
            <w:pPr>
              <w:pStyle w:val="a7"/>
              <w:rPr>
                <w:color w:val="000000" w:themeColor="text1"/>
              </w:rPr>
            </w:pPr>
            <w:r w:rsidRPr="006246F2">
              <w:rPr>
                <w:rFonts w:hint="eastAsia"/>
                <w:color w:val="000000" w:themeColor="text1"/>
              </w:rPr>
              <w:t>809</w:t>
            </w:r>
          </w:p>
        </w:tc>
        <w:tc>
          <w:tcPr>
            <w:tcW w:w="730" w:type="pct"/>
            <w:noWrap/>
            <w:vAlign w:val="center"/>
          </w:tcPr>
          <w:p w14:paraId="6B9833C2" w14:textId="0CAB51F5" w:rsidR="00542D55" w:rsidRPr="006246F2" w:rsidRDefault="003C1E39" w:rsidP="00542D55">
            <w:pPr>
              <w:pStyle w:val="a7"/>
              <w:rPr>
                <w:color w:val="000000" w:themeColor="text1"/>
              </w:rPr>
            </w:pPr>
            <w:r w:rsidRPr="006246F2">
              <w:rPr>
                <w:rFonts w:hint="eastAsia"/>
                <w:color w:val="000000" w:themeColor="text1"/>
              </w:rPr>
              <w:t>43</w:t>
            </w:r>
          </w:p>
        </w:tc>
        <w:tc>
          <w:tcPr>
            <w:tcW w:w="646" w:type="pct"/>
            <w:noWrap/>
            <w:vAlign w:val="center"/>
          </w:tcPr>
          <w:p w14:paraId="49067D6E" w14:textId="77777777" w:rsidR="00542D55" w:rsidRPr="006246F2" w:rsidRDefault="00542D55" w:rsidP="00542D55">
            <w:pPr>
              <w:pStyle w:val="a7"/>
              <w:rPr>
                <w:color w:val="000000" w:themeColor="text1"/>
              </w:rPr>
            </w:pPr>
            <w:r w:rsidRPr="006246F2">
              <w:rPr>
                <w:color w:val="000000" w:themeColor="text1"/>
              </w:rPr>
              <w:t>/</w:t>
            </w:r>
          </w:p>
        </w:tc>
        <w:tc>
          <w:tcPr>
            <w:tcW w:w="428" w:type="pct"/>
            <w:vAlign w:val="center"/>
          </w:tcPr>
          <w:p w14:paraId="1906CACB" w14:textId="41EE9663" w:rsidR="00542D55" w:rsidRPr="006246F2" w:rsidRDefault="00255D35" w:rsidP="00542D55">
            <w:pPr>
              <w:pStyle w:val="a7"/>
              <w:rPr>
                <w:color w:val="000000" w:themeColor="text1"/>
              </w:rPr>
            </w:pPr>
            <w:r w:rsidRPr="006246F2">
              <w:rPr>
                <w:color w:val="000000" w:themeColor="text1"/>
              </w:rPr>
              <w:t>/</w:t>
            </w:r>
          </w:p>
        </w:tc>
      </w:tr>
      <w:tr w:rsidR="006246F2" w:rsidRPr="006246F2" w14:paraId="59C7748B" w14:textId="77777777" w:rsidTr="0015006F">
        <w:trPr>
          <w:trHeight w:val="285"/>
          <w:jc w:val="center"/>
        </w:trPr>
        <w:tc>
          <w:tcPr>
            <w:tcW w:w="176" w:type="pct"/>
            <w:noWrap/>
            <w:vAlign w:val="center"/>
          </w:tcPr>
          <w:p w14:paraId="3EF2E356" w14:textId="587160C6" w:rsidR="00542D55" w:rsidRPr="006246F2" w:rsidRDefault="004A7B56" w:rsidP="00542D55">
            <w:pPr>
              <w:pStyle w:val="a7"/>
              <w:rPr>
                <w:color w:val="000000" w:themeColor="text1"/>
              </w:rPr>
            </w:pPr>
            <w:r w:rsidRPr="006246F2">
              <w:rPr>
                <w:rFonts w:hint="eastAsia"/>
                <w:color w:val="000000" w:themeColor="text1"/>
              </w:rPr>
              <w:t>5</w:t>
            </w:r>
          </w:p>
        </w:tc>
        <w:tc>
          <w:tcPr>
            <w:tcW w:w="743" w:type="pct"/>
            <w:noWrap/>
            <w:vAlign w:val="center"/>
          </w:tcPr>
          <w:p w14:paraId="07083E0D" w14:textId="77777777" w:rsidR="00542D55" w:rsidRPr="006246F2" w:rsidRDefault="00542D55" w:rsidP="00542D55">
            <w:pPr>
              <w:pStyle w:val="a7"/>
              <w:rPr>
                <w:color w:val="000000" w:themeColor="text1"/>
              </w:rPr>
            </w:pPr>
            <w:r w:rsidRPr="006246F2">
              <w:rPr>
                <w:rFonts w:hint="eastAsia"/>
                <w:color w:val="000000" w:themeColor="text1"/>
              </w:rPr>
              <w:t>湖南华章新材料有限公司</w:t>
            </w:r>
          </w:p>
        </w:tc>
        <w:tc>
          <w:tcPr>
            <w:tcW w:w="601" w:type="pct"/>
            <w:noWrap/>
            <w:vAlign w:val="center"/>
          </w:tcPr>
          <w:p w14:paraId="62412A19" w14:textId="77777777" w:rsidR="00542D55" w:rsidRPr="006246F2" w:rsidRDefault="00542D55" w:rsidP="00542D55">
            <w:pPr>
              <w:pStyle w:val="a7"/>
              <w:rPr>
                <w:color w:val="000000" w:themeColor="text1"/>
              </w:rPr>
            </w:pPr>
            <w:r w:rsidRPr="006246F2">
              <w:rPr>
                <w:rFonts w:hint="eastAsia"/>
                <w:color w:val="000000" w:themeColor="text1"/>
              </w:rPr>
              <w:t>年产</w:t>
            </w:r>
            <w:r w:rsidRPr="006246F2">
              <w:rPr>
                <w:rFonts w:hint="eastAsia"/>
                <w:color w:val="000000" w:themeColor="text1"/>
              </w:rPr>
              <w:t>5</w:t>
            </w:r>
            <w:r w:rsidRPr="006246F2">
              <w:rPr>
                <w:rFonts w:hint="eastAsia"/>
                <w:color w:val="000000" w:themeColor="text1"/>
              </w:rPr>
              <w:t>万吨新型焊材</w:t>
            </w:r>
          </w:p>
        </w:tc>
        <w:tc>
          <w:tcPr>
            <w:tcW w:w="517" w:type="pct"/>
            <w:noWrap/>
            <w:vAlign w:val="center"/>
          </w:tcPr>
          <w:p w14:paraId="78F8F5D1" w14:textId="11E6E384" w:rsidR="00542D55" w:rsidRPr="006246F2" w:rsidRDefault="00255D35" w:rsidP="00542D55">
            <w:pPr>
              <w:pStyle w:val="a7"/>
              <w:rPr>
                <w:color w:val="000000" w:themeColor="text1"/>
              </w:rPr>
            </w:pPr>
            <w:r w:rsidRPr="006246F2">
              <w:rPr>
                <w:color w:val="000000" w:themeColor="text1"/>
              </w:rPr>
              <w:t>20000</w:t>
            </w:r>
          </w:p>
        </w:tc>
        <w:tc>
          <w:tcPr>
            <w:tcW w:w="397" w:type="pct"/>
            <w:vAlign w:val="center"/>
          </w:tcPr>
          <w:p w14:paraId="01FB52FB" w14:textId="2642E52E" w:rsidR="00542D55" w:rsidRPr="006246F2" w:rsidRDefault="00255D35" w:rsidP="00542D55">
            <w:pPr>
              <w:pStyle w:val="a7"/>
              <w:rPr>
                <w:color w:val="000000" w:themeColor="text1"/>
              </w:rPr>
            </w:pPr>
            <w:r w:rsidRPr="006246F2">
              <w:rPr>
                <w:color w:val="000000" w:themeColor="text1"/>
              </w:rPr>
              <w:t>1050</w:t>
            </w:r>
          </w:p>
        </w:tc>
        <w:tc>
          <w:tcPr>
            <w:tcW w:w="762" w:type="pct"/>
            <w:noWrap/>
            <w:vAlign w:val="center"/>
          </w:tcPr>
          <w:p w14:paraId="21AB2AFF" w14:textId="026C9F4B" w:rsidR="00542D55" w:rsidRPr="006246F2" w:rsidRDefault="00255D35" w:rsidP="00542D55">
            <w:pPr>
              <w:pStyle w:val="a7"/>
              <w:rPr>
                <w:color w:val="000000" w:themeColor="text1"/>
              </w:rPr>
            </w:pPr>
            <w:r w:rsidRPr="006246F2">
              <w:rPr>
                <w:rFonts w:hint="eastAsia"/>
                <w:color w:val="000000" w:themeColor="text1"/>
              </w:rPr>
              <w:t>500</w:t>
            </w:r>
          </w:p>
        </w:tc>
        <w:tc>
          <w:tcPr>
            <w:tcW w:w="730" w:type="pct"/>
            <w:noWrap/>
            <w:vAlign w:val="center"/>
          </w:tcPr>
          <w:p w14:paraId="3E9D3AE0" w14:textId="74442ABE" w:rsidR="00542D55" w:rsidRPr="006246F2" w:rsidRDefault="00255D35" w:rsidP="00542D55">
            <w:pPr>
              <w:pStyle w:val="a7"/>
              <w:rPr>
                <w:color w:val="000000" w:themeColor="text1"/>
              </w:rPr>
            </w:pPr>
            <w:r w:rsidRPr="006246F2">
              <w:rPr>
                <w:color w:val="000000" w:themeColor="text1"/>
              </w:rPr>
              <w:t>/</w:t>
            </w:r>
          </w:p>
        </w:tc>
        <w:tc>
          <w:tcPr>
            <w:tcW w:w="646" w:type="pct"/>
            <w:noWrap/>
            <w:vAlign w:val="center"/>
          </w:tcPr>
          <w:p w14:paraId="30E883BC" w14:textId="77777777" w:rsidR="00542D55" w:rsidRPr="006246F2" w:rsidRDefault="00542D55" w:rsidP="00542D55">
            <w:pPr>
              <w:pStyle w:val="a7"/>
              <w:rPr>
                <w:color w:val="000000" w:themeColor="text1"/>
              </w:rPr>
            </w:pPr>
            <w:r w:rsidRPr="006246F2">
              <w:rPr>
                <w:color w:val="000000" w:themeColor="text1"/>
              </w:rPr>
              <w:t>/</w:t>
            </w:r>
          </w:p>
        </w:tc>
        <w:tc>
          <w:tcPr>
            <w:tcW w:w="428" w:type="pct"/>
            <w:vAlign w:val="center"/>
          </w:tcPr>
          <w:p w14:paraId="63128D66" w14:textId="4D86B796" w:rsidR="00542D55" w:rsidRPr="006246F2" w:rsidRDefault="00255D35" w:rsidP="00542D55">
            <w:pPr>
              <w:pStyle w:val="a7"/>
              <w:rPr>
                <w:color w:val="000000" w:themeColor="text1"/>
              </w:rPr>
            </w:pPr>
            <w:r w:rsidRPr="006246F2">
              <w:rPr>
                <w:color w:val="000000" w:themeColor="text1"/>
              </w:rPr>
              <w:t>/</w:t>
            </w:r>
          </w:p>
        </w:tc>
      </w:tr>
      <w:tr w:rsidR="006246F2" w:rsidRPr="006246F2" w14:paraId="0F97BDC9" w14:textId="77777777" w:rsidTr="0015006F">
        <w:trPr>
          <w:trHeight w:val="285"/>
          <w:jc w:val="center"/>
        </w:trPr>
        <w:tc>
          <w:tcPr>
            <w:tcW w:w="176" w:type="pct"/>
            <w:noWrap/>
            <w:vAlign w:val="center"/>
          </w:tcPr>
          <w:p w14:paraId="53CEE750" w14:textId="10F3C913" w:rsidR="00BD051C" w:rsidRPr="006246F2" w:rsidRDefault="004A7B56" w:rsidP="00BD051C">
            <w:pPr>
              <w:pStyle w:val="a7"/>
              <w:rPr>
                <w:color w:val="000000" w:themeColor="text1"/>
              </w:rPr>
            </w:pPr>
            <w:r w:rsidRPr="006246F2">
              <w:rPr>
                <w:rFonts w:hint="eastAsia"/>
                <w:color w:val="000000" w:themeColor="text1"/>
              </w:rPr>
              <w:t>6</w:t>
            </w:r>
          </w:p>
        </w:tc>
        <w:tc>
          <w:tcPr>
            <w:tcW w:w="743" w:type="pct"/>
            <w:noWrap/>
            <w:vAlign w:val="center"/>
          </w:tcPr>
          <w:p w14:paraId="438CDAB4" w14:textId="77777777" w:rsidR="00BD051C" w:rsidRPr="006246F2" w:rsidRDefault="00BD051C" w:rsidP="00BD051C">
            <w:pPr>
              <w:pStyle w:val="a7"/>
              <w:rPr>
                <w:color w:val="000000" w:themeColor="text1"/>
              </w:rPr>
            </w:pPr>
            <w:r w:rsidRPr="006246F2">
              <w:rPr>
                <w:rFonts w:hint="eastAsia"/>
                <w:color w:val="000000" w:themeColor="text1"/>
              </w:rPr>
              <w:t>东安县芦洪市洪辉鞋材有限公司</w:t>
            </w:r>
          </w:p>
        </w:tc>
        <w:tc>
          <w:tcPr>
            <w:tcW w:w="601" w:type="pct"/>
            <w:noWrap/>
            <w:vAlign w:val="center"/>
          </w:tcPr>
          <w:p w14:paraId="0DAF01C9" w14:textId="77777777" w:rsidR="00BD051C" w:rsidRPr="006246F2" w:rsidRDefault="00BD051C" w:rsidP="00BD051C">
            <w:pPr>
              <w:pStyle w:val="a7"/>
              <w:rPr>
                <w:color w:val="000000" w:themeColor="text1"/>
              </w:rPr>
            </w:pPr>
            <w:r w:rsidRPr="006246F2">
              <w:rPr>
                <w:rFonts w:hint="eastAsia"/>
                <w:color w:val="000000" w:themeColor="text1"/>
              </w:rPr>
              <w:t>年产</w:t>
            </w:r>
            <w:r w:rsidRPr="006246F2">
              <w:rPr>
                <w:rFonts w:hint="eastAsia"/>
                <w:color w:val="000000" w:themeColor="text1"/>
              </w:rPr>
              <w:t>650</w:t>
            </w:r>
            <w:r w:rsidRPr="006246F2">
              <w:rPr>
                <w:rFonts w:hint="eastAsia"/>
                <w:color w:val="000000" w:themeColor="text1"/>
              </w:rPr>
              <w:t>万双鞋材</w:t>
            </w:r>
          </w:p>
        </w:tc>
        <w:tc>
          <w:tcPr>
            <w:tcW w:w="517" w:type="pct"/>
            <w:noWrap/>
            <w:vAlign w:val="center"/>
          </w:tcPr>
          <w:p w14:paraId="0DE4400F" w14:textId="706A69F2" w:rsidR="00BD051C" w:rsidRPr="006246F2" w:rsidRDefault="00BD051C" w:rsidP="00BD051C">
            <w:pPr>
              <w:pStyle w:val="a7"/>
              <w:rPr>
                <w:color w:val="000000" w:themeColor="text1"/>
              </w:rPr>
            </w:pPr>
            <w:r w:rsidRPr="006246F2">
              <w:rPr>
                <w:color w:val="000000" w:themeColor="text1"/>
              </w:rPr>
              <w:t>4970</w:t>
            </w:r>
          </w:p>
        </w:tc>
        <w:tc>
          <w:tcPr>
            <w:tcW w:w="397" w:type="pct"/>
            <w:vAlign w:val="center"/>
          </w:tcPr>
          <w:p w14:paraId="087A303B" w14:textId="2AF9E789" w:rsidR="00BD051C" w:rsidRPr="006246F2" w:rsidRDefault="00BD051C" w:rsidP="00BD051C">
            <w:pPr>
              <w:pStyle w:val="a7"/>
              <w:rPr>
                <w:color w:val="000000" w:themeColor="text1"/>
              </w:rPr>
            </w:pPr>
            <w:r w:rsidRPr="006246F2">
              <w:rPr>
                <w:color w:val="000000" w:themeColor="text1"/>
              </w:rPr>
              <w:t>3003</w:t>
            </w:r>
          </w:p>
        </w:tc>
        <w:tc>
          <w:tcPr>
            <w:tcW w:w="762" w:type="pct"/>
            <w:noWrap/>
            <w:vAlign w:val="center"/>
          </w:tcPr>
          <w:p w14:paraId="5299046D" w14:textId="76BAC529" w:rsidR="00BD051C" w:rsidRPr="006246F2" w:rsidRDefault="00BD051C" w:rsidP="00BD051C">
            <w:pPr>
              <w:pStyle w:val="a7"/>
              <w:rPr>
                <w:color w:val="000000" w:themeColor="text1"/>
              </w:rPr>
            </w:pPr>
            <w:r w:rsidRPr="006246F2">
              <w:rPr>
                <w:color w:val="000000" w:themeColor="text1"/>
              </w:rPr>
              <w:t>54</w:t>
            </w:r>
          </w:p>
        </w:tc>
        <w:tc>
          <w:tcPr>
            <w:tcW w:w="730" w:type="pct"/>
            <w:noWrap/>
            <w:vAlign w:val="center"/>
          </w:tcPr>
          <w:p w14:paraId="534B9DE4" w14:textId="2D4F8BF9" w:rsidR="00BD051C" w:rsidRPr="006246F2" w:rsidRDefault="00BD051C" w:rsidP="00BD051C">
            <w:pPr>
              <w:pStyle w:val="a7"/>
              <w:rPr>
                <w:color w:val="000000" w:themeColor="text1"/>
              </w:rPr>
            </w:pPr>
            <w:r w:rsidRPr="006246F2">
              <w:rPr>
                <w:color w:val="000000" w:themeColor="text1"/>
              </w:rPr>
              <w:t>/</w:t>
            </w:r>
          </w:p>
        </w:tc>
        <w:tc>
          <w:tcPr>
            <w:tcW w:w="646" w:type="pct"/>
            <w:noWrap/>
            <w:vAlign w:val="center"/>
          </w:tcPr>
          <w:p w14:paraId="16F51AEF" w14:textId="6E70137F" w:rsidR="00BD051C" w:rsidRPr="006246F2" w:rsidRDefault="00BD051C" w:rsidP="00BD051C">
            <w:pPr>
              <w:pStyle w:val="a7"/>
              <w:rPr>
                <w:color w:val="000000" w:themeColor="text1"/>
              </w:rPr>
            </w:pPr>
            <w:r w:rsidRPr="006246F2">
              <w:rPr>
                <w:color w:val="000000" w:themeColor="text1"/>
              </w:rPr>
              <w:t>/</w:t>
            </w:r>
          </w:p>
        </w:tc>
        <w:tc>
          <w:tcPr>
            <w:tcW w:w="428" w:type="pct"/>
            <w:vAlign w:val="center"/>
          </w:tcPr>
          <w:p w14:paraId="5416F3E7" w14:textId="5CA8ECDD" w:rsidR="00BD051C" w:rsidRPr="006246F2" w:rsidRDefault="00BD051C" w:rsidP="00BD051C">
            <w:pPr>
              <w:pStyle w:val="a7"/>
              <w:rPr>
                <w:color w:val="000000" w:themeColor="text1"/>
              </w:rPr>
            </w:pPr>
            <w:r w:rsidRPr="006246F2">
              <w:rPr>
                <w:color w:val="000000" w:themeColor="text1"/>
              </w:rPr>
              <w:t>/</w:t>
            </w:r>
          </w:p>
        </w:tc>
      </w:tr>
      <w:tr w:rsidR="006246F2" w:rsidRPr="006246F2" w14:paraId="37BABACA" w14:textId="77777777" w:rsidTr="0015006F">
        <w:trPr>
          <w:trHeight w:val="285"/>
          <w:jc w:val="center"/>
        </w:trPr>
        <w:tc>
          <w:tcPr>
            <w:tcW w:w="176" w:type="pct"/>
            <w:noWrap/>
            <w:vAlign w:val="center"/>
          </w:tcPr>
          <w:p w14:paraId="4B588BD4" w14:textId="00E9A152" w:rsidR="00542D55" w:rsidRPr="006246F2" w:rsidRDefault="004A7B56" w:rsidP="00542D55">
            <w:pPr>
              <w:pStyle w:val="a7"/>
              <w:rPr>
                <w:color w:val="000000" w:themeColor="text1"/>
              </w:rPr>
            </w:pPr>
            <w:r w:rsidRPr="006246F2">
              <w:rPr>
                <w:rFonts w:hint="eastAsia"/>
                <w:color w:val="000000" w:themeColor="text1"/>
              </w:rPr>
              <w:t>7</w:t>
            </w:r>
          </w:p>
        </w:tc>
        <w:tc>
          <w:tcPr>
            <w:tcW w:w="743" w:type="pct"/>
            <w:noWrap/>
            <w:vAlign w:val="center"/>
          </w:tcPr>
          <w:p w14:paraId="1EF92C9E" w14:textId="77777777" w:rsidR="00542D55" w:rsidRPr="006246F2" w:rsidRDefault="00542D55" w:rsidP="00542D55">
            <w:pPr>
              <w:pStyle w:val="a7"/>
              <w:rPr>
                <w:color w:val="000000" w:themeColor="text1"/>
              </w:rPr>
            </w:pPr>
            <w:r w:rsidRPr="006246F2">
              <w:rPr>
                <w:rFonts w:hint="eastAsia"/>
                <w:color w:val="000000" w:themeColor="text1"/>
              </w:rPr>
              <w:t>永州红狮水泥有限公司</w:t>
            </w:r>
          </w:p>
        </w:tc>
        <w:tc>
          <w:tcPr>
            <w:tcW w:w="601" w:type="pct"/>
            <w:noWrap/>
            <w:vAlign w:val="center"/>
          </w:tcPr>
          <w:p w14:paraId="583172C1" w14:textId="77777777" w:rsidR="00542D55" w:rsidRPr="006246F2" w:rsidRDefault="00542D55" w:rsidP="00542D55">
            <w:pPr>
              <w:pStyle w:val="a7"/>
              <w:rPr>
                <w:color w:val="000000" w:themeColor="text1"/>
              </w:rPr>
            </w:pPr>
            <w:r w:rsidRPr="006246F2">
              <w:rPr>
                <w:rFonts w:hint="eastAsia"/>
                <w:color w:val="000000" w:themeColor="text1"/>
              </w:rPr>
              <w:t>4000</w:t>
            </w:r>
            <w:r w:rsidRPr="006246F2">
              <w:rPr>
                <w:rFonts w:hint="eastAsia"/>
                <w:color w:val="000000" w:themeColor="text1"/>
              </w:rPr>
              <w:t>吨</w:t>
            </w:r>
            <w:r w:rsidRPr="006246F2">
              <w:rPr>
                <w:rFonts w:hint="eastAsia"/>
                <w:color w:val="000000" w:themeColor="text1"/>
              </w:rPr>
              <w:t>/</w:t>
            </w:r>
            <w:r w:rsidRPr="006246F2">
              <w:rPr>
                <w:rFonts w:hint="eastAsia"/>
                <w:color w:val="000000" w:themeColor="text1"/>
              </w:rPr>
              <w:t>日熟料新型干法水泥生产线</w:t>
            </w:r>
          </w:p>
        </w:tc>
        <w:tc>
          <w:tcPr>
            <w:tcW w:w="517" w:type="pct"/>
            <w:noWrap/>
            <w:vAlign w:val="center"/>
          </w:tcPr>
          <w:p w14:paraId="7C0C2948" w14:textId="7B7AD0AA" w:rsidR="00542D55" w:rsidRPr="006246F2" w:rsidRDefault="009F6675" w:rsidP="00542D55">
            <w:pPr>
              <w:pStyle w:val="a7"/>
              <w:rPr>
                <w:color w:val="000000" w:themeColor="text1"/>
              </w:rPr>
            </w:pPr>
            <w:r w:rsidRPr="006246F2">
              <w:rPr>
                <w:color w:val="000000" w:themeColor="text1"/>
              </w:rPr>
              <w:t>304173</w:t>
            </w:r>
          </w:p>
        </w:tc>
        <w:tc>
          <w:tcPr>
            <w:tcW w:w="397" w:type="pct"/>
            <w:vAlign w:val="center"/>
          </w:tcPr>
          <w:p w14:paraId="7998A0D2" w14:textId="3FB6CF5F" w:rsidR="00542D55" w:rsidRPr="006246F2" w:rsidRDefault="009F6675" w:rsidP="00542D55">
            <w:pPr>
              <w:pStyle w:val="a7"/>
              <w:rPr>
                <w:color w:val="000000" w:themeColor="text1"/>
              </w:rPr>
            </w:pPr>
            <w:r w:rsidRPr="006246F2">
              <w:rPr>
                <w:rFonts w:hint="eastAsia"/>
                <w:color w:val="000000" w:themeColor="text1"/>
              </w:rPr>
              <w:t>600000</w:t>
            </w:r>
          </w:p>
        </w:tc>
        <w:tc>
          <w:tcPr>
            <w:tcW w:w="762" w:type="pct"/>
            <w:noWrap/>
            <w:vAlign w:val="center"/>
          </w:tcPr>
          <w:p w14:paraId="6F5E8741" w14:textId="63044672" w:rsidR="00542D55" w:rsidRPr="006246F2" w:rsidRDefault="009F6675" w:rsidP="00542D55">
            <w:pPr>
              <w:pStyle w:val="a7"/>
              <w:rPr>
                <w:color w:val="000000" w:themeColor="text1"/>
              </w:rPr>
            </w:pPr>
            <w:r w:rsidRPr="006246F2">
              <w:rPr>
                <w:rFonts w:hint="eastAsia"/>
                <w:color w:val="000000" w:themeColor="text1"/>
              </w:rPr>
              <w:t>14425</w:t>
            </w:r>
          </w:p>
        </w:tc>
        <w:tc>
          <w:tcPr>
            <w:tcW w:w="730" w:type="pct"/>
            <w:noWrap/>
            <w:vAlign w:val="center"/>
          </w:tcPr>
          <w:p w14:paraId="1877C945" w14:textId="23169C5E" w:rsidR="00542D55" w:rsidRPr="006246F2" w:rsidRDefault="009F6675" w:rsidP="00542D55">
            <w:pPr>
              <w:pStyle w:val="a7"/>
              <w:rPr>
                <w:color w:val="000000" w:themeColor="text1"/>
              </w:rPr>
            </w:pPr>
            <w:r w:rsidRPr="006246F2">
              <w:rPr>
                <w:color w:val="000000" w:themeColor="text1"/>
              </w:rPr>
              <w:t>/</w:t>
            </w:r>
          </w:p>
        </w:tc>
        <w:tc>
          <w:tcPr>
            <w:tcW w:w="646" w:type="pct"/>
            <w:noWrap/>
            <w:vAlign w:val="center"/>
          </w:tcPr>
          <w:p w14:paraId="46710AE6" w14:textId="77777777" w:rsidR="00542D55" w:rsidRPr="006246F2" w:rsidRDefault="00542D55" w:rsidP="00542D55">
            <w:pPr>
              <w:pStyle w:val="a7"/>
              <w:rPr>
                <w:color w:val="000000" w:themeColor="text1"/>
              </w:rPr>
            </w:pPr>
            <w:r w:rsidRPr="006246F2">
              <w:rPr>
                <w:color w:val="000000" w:themeColor="text1"/>
              </w:rPr>
              <w:t>/</w:t>
            </w:r>
          </w:p>
        </w:tc>
        <w:tc>
          <w:tcPr>
            <w:tcW w:w="428" w:type="pct"/>
            <w:vAlign w:val="center"/>
          </w:tcPr>
          <w:p w14:paraId="79BBE12F" w14:textId="63376B2D" w:rsidR="00542D55" w:rsidRPr="006246F2" w:rsidRDefault="00AA55A9" w:rsidP="00542D55">
            <w:pPr>
              <w:pStyle w:val="a7"/>
              <w:rPr>
                <w:color w:val="000000" w:themeColor="text1"/>
              </w:rPr>
            </w:pPr>
            <w:r w:rsidRPr="006246F2">
              <w:rPr>
                <w:rFonts w:hint="eastAsia"/>
                <w:color w:val="000000" w:themeColor="text1"/>
              </w:rPr>
              <w:t>391404</w:t>
            </w:r>
          </w:p>
        </w:tc>
      </w:tr>
      <w:tr w:rsidR="006246F2" w:rsidRPr="006246F2" w14:paraId="49E4E3B2" w14:textId="77777777" w:rsidTr="0015006F">
        <w:trPr>
          <w:trHeight w:val="285"/>
          <w:jc w:val="center"/>
        </w:trPr>
        <w:tc>
          <w:tcPr>
            <w:tcW w:w="176" w:type="pct"/>
            <w:noWrap/>
            <w:vAlign w:val="center"/>
          </w:tcPr>
          <w:p w14:paraId="119CB4D2" w14:textId="7836B4B4" w:rsidR="00AA55A9" w:rsidRPr="006246F2" w:rsidRDefault="004A7B56" w:rsidP="00AA55A9">
            <w:pPr>
              <w:pStyle w:val="a7"/>
              <w:rPr>
                <w:color w:val="000000" w:themeColor="text1"/>
              </w:rPr>
            </w:pPr>
            <w:r w:rsidRPr="006246F2">
              <w:rPr>
                <w:rFonts w:hint="eastAsia"/>
                <w:color w:val="000000" w:themeColor="text1"/>
              </w:rPr>
              <w:lastRenderedPageBreak/>
              <w:t>8</w:t>
            </w:r>
          </w:p>
        </w:tc>
        <w:tc>
          <w:tcPr>
            <w:tcW w:w="743" w:type="pct"/>
            <w:noWrap/>
            <w:vAlign w:val="center"/>
          </w:tcPr>
          <w:p w14:paraId="43D1A32C" w14:textId="77777777" w:rsidR="00AA55A9" w:rsidRPr="006246F2" w:rsidRDefault="00AA55A9" w:rsidP="00AA55A9">
            <w:pPr>
              <w:pStyle w:val="a7"/>
              <w:rPr>
                <w:color w:val="000000" w:themeColor="text1"/>
              </w:rPr>
            </w:pPr>
            <w:r w:rsidRPr="006246F2">
              <w:rPr>
                <w:rFonts w:hint="eastAsia"/>
                <w:color w:val="000000" w:themeColor="text1"/>
              </w:rPr>
              <w:t>永州红狮环保科技有限公司</w:t>
            </w:r>
          </w:p>
        </w:tc>
        <w:tc>
          <w:tcPr>
            <w:tcW w:w="601" w:type="pct"/>
            <w:noWrap/>
            <w:vAlign w:val="center"/>
          </w:tcPr>
          <w:p w14:paraId="5C6DA261" w14:textId="77777777" w:rsidR="00AA55A9" w:rsidRPr="006246F2" w:rsidRDefault="00AA55A9" w:rsidP="00AA55A9">
            <w:pPr>
              <w:pStyle w:val="a7"/>
              <w:rPr>
                <w:color w:val="000000" w:themeColor="text1"/>
              </w:rPr>
            </w:pPr>
            <w:r w:rsidRPr="006246F2">
              <w:rPr>
                <w:rFonts w:hint="eastAsia"/>
                <w:color w:val="000000" w:themeColor="text1"/>
              </w:rPr>
              <w:t>窑炉协同年处置一般固体废物</w:t>
            </w:r>
            <w:r w:rsidRPr="006246F2">
              <w:rPr>
                <w:rFonts w:hint="eastAsia"/>
                <w:color w:val="000000" w:themeColor="text1"/>
              </w:rPr>
              <w:t>30</w:t>
            </w:r>
            <w:r w:rsidRPr="006246F2">
              <w:rPr>
                <w:rFonts w:hint="eastAsia"/>
                <w:color w:val="000000" w:themeColor="text1"/>
              </w:rPr>
              <w:t>万吨</w:t>
            </w:r>
            <w:r w:rsidRPr="006246F2">
              <w:rPr>
                <w:rFonts w:hint="eastAsia"/>
                <w:color w:val="000000" w:themeColor="text1"/>
              </w:rPr>
              <w:t>/</w:t>
            </w:r>
            <w:r w:rsidRPr="006246F2">
              <w:rPr>
                <w:rFonts w:hint="eastAsia"/>
                <w:color w:val="000000" w:themeColor="text1"/>
              </w:rPr>
              <w:t>年</w:t>
            </w:r>
          </w:p>
        </w:tc>
        <w:tc>
          <w:tcPr>
            <w:tcW w:w="517" w:type="pct"/>
            <w:noWrap/>
            <w:vAlign w:val="center"/>
          </w:tcPr>
          <w:p w14:paraId="74FB4371" w14:textId="201EC940" w:rsidR="00AA55A9" w:rsidRPr="006246F2" w:rsidRDefault="00AA55A9" w:rsidP="00AA55A9">
            <w:pPr>
              <w:pStyle w:val="a7"/>
              <w:rPr>
                <w:color w:val="000000" w:themeColor="text1"/>
              </w:rPr>
            </w:pPr>
            <w:r w:rsidRPr="006246F2">
              <w:rPr>
                <w:rFonts w:hint="eastAsia"/>
                <w:color w:val="000000" w:themeColor="text1"/>
              </w:rPr>
              <w:t>依托红狮水泥厂区</w:t>
            </w:r>
          </w:p>
        </w:tc>
        <w:tc>
          <w:tcPr>
            <w:tcW w:w="397" w:type="pct"/>
            <w:vAlign w:val="center"/>
          </w:tcPr>
          <w:p w14:paraId="66574EF1" w14:textId="2ED2A1BD" w:rsidR="00AA55A9" w:rsidRPr="006246F2" w:rsidRDefault="00AA55A9" w:rsidP="00AA55A9">
            <w:pPr>
              <w:pStyle w:val="a7"/>
              <w:rPr>
                <w:color w:val="000000" w:themeColor="text1"/>
              </w:rPr>
            </w:pPr>
            <w:r w:rsidRPr="006246F2">
              <w:rPr>
                <w:rFonts w:hint="eastAsia"/>
                <w:color w:val="000000" w:themeColor="text1"/>
              </w:rPr>
              <w:t>依托红狮水泥</w:t>
            </w:r>
          </w:p>
        </w:tc>
        <w:tc>
          <w:tcPr>
            <w:tcW w:w="762" w:type="pct"/>
            <w:noWrap/>
            <w:vAlign w:val="center"/>
          </w:tcPr>
          <w:p w14:paraId="3E7C6E5C" w14:textId="4D461C30" w:rsidR="00AA55A9" w:rsidRPr="006246F2" w:rsidRDefault="00AA55A9" w:rsidP="00AA55A9">
            <w:pPr>
              <w:pStyle w:val="a7"/>
              <w:rPr>
                <w:color w:val="000000" w:themeColor="text1"/>
              </w:rPr>
            </w:pPr>
            <w:r w:rsidRPr="006246F2">
              <w:rPr>
                <w:rFonts w:hint="eastAsia"/>
                <w:color w:val="000000" w:themeColor="text1"/>
              </w:rPr>
              <w:t>依托红狮水泥</w:t>
            </w:r>
          </w:p>
        </w:tc>
        <w:tc>
          <w:tcPr>
            <w:tcW w:w="730" w:type="pct"/>
            <w:noWrap/>
            <w:vAlign w:val="center"/>
          </w:tcPr>
          <w:p w14:paraId="46A28E19" w14:textId="39DCAE44" w:rsidR="00AA55A9" w:rsidRPr="006246F2" w:rsidRDefault="00AA55A9" w:rsidP="00AA55A9">
            <w:pPr>
              <w:pStyle w:val="a7"/>
              <w:rPr>
                <w:color w:val="000000" w:themeColor="text1"/>
              </w:rPr>
            </w:pPr>
            <w:r w:rsidRPr="006246F2">
              <w:rPr>
                <w:color w:val="000000" w:themeColor="text1"/>
              </w:rPr>
              <w:t>/</w:t>
            </w:r>
          </w:p>
        </w:tc>
        <w:tc>
          <w:tcPr>
            <w:tcW w:w="646" w:type="pct"/>
            <w:noWrap/>
            <w:vAlign w:val="center"/>
          </w:tcPr>
          <w:p w14:paraId="65322447" w14:textId="0AAE5206" w:rsidR="00AA55A9" w:rsidRPr="006246F2" w:rsidRDefault="00AA55A9" w:rsidP="00AA55A9">
            <w:pPr>
              <w:pStyle w:val="a7"/>
              <w:rPr>
                <w:color w:val="000000" w:themeColor="text1"/>
              </w:rPr>
            </w:pPr>
            <w:r w:rsidRPr="006246F2">
              <w:rPr>
                <w:color w:val="000000" w:themeColor="text1"/>
              </w:rPr>
              <w:t>/</w:t>
            </w:r>
          </w:p>
        </w:tc>
        <w:tc>
          <w:tcPr>
            <w:tcW w:w="428" w:type="pct"/>
            <w:vAlign w:val="center"/>
          </w:tcPr>
          <w:p w14:paraId="4FA6B7C5" w14:textId="5C8D678D" w:rsidR="00AA55A9" w:rsidRPr="006246F2" w:rsidRDefault="00AA55A9" w:rsidP="00AA55A9">
            <w:pPr>
              <w:pStyle w:val="a7"/>
              <w:rPr>
                <w:color w:val="000000" w:themeColor="text1"/>
              </w:rPr>
            </w:pPr>
            <w:r w:rsidRPr="006246F2">
              <w:rPr>
                <w:color w:val="000000" w:themeColor="text1"/>
              </w:rPr>
              <w:t>/</w:t>
            </w:r>
          </w:p>
        </w:tc>
      </w:tr>
      <w:tr w:rsidR="006246F2" w:rsidRPr="006246F2" w14:paraId="3B21388C" w14:textId="77777777" w:rsidTr="0015006F">
        <w:trPr>
          <w:trHeight w:val="285"/>
          <w:jc w:val="center"/>
        </w:trPr>
        <w:tc>
          <w:tcPr>
            <w:tcW w:w="176" w:type="pct"/>
            <w:noWrap/>
            <w:vAlign w:val="center"/>
          </w:tcPr>
          <w:p w14:paraId="6D00096A" w14:textId="7A49A87F" w:rsidR="004A7B56" w:rsidRPr="006246F2" w:rsidRDefault="004A7B56" w:rsidP="004A7B56">
            <w:pPr>
              <w:pStyle w:val="a7"/>
              <w:rPr>
                <w:color w:val="000000" w:themeColor="text1"/>
              </w:rPr>
            </w:pPr>
            <w:r w:rsidRPr="006246F2">
              <w:rPr>
                <w:rFonts w:hint="eastAsia"/>
                <w:color w:val="000000" w:themeColor="text1"/>
              </w:rPr>
              <w:t>9</w:t>
            </w:r>
          </w:p>
        </w:tc>
        <w:tc>
          <w:tcPr>
            <w:tcW w:w="743" w:type="pct"/>
            <w:noWrap/>
            <w:vAlign w:val="center"/>
          </w:tcPr>
          <w:p w14:paraId="35761AF9" w14:textId="46F1F9F5" w:rsidR="004A7B56" w:rsidRPr="006246F2" w:rsidRDefault="006A6640" w:rsidP="004A7B56">
            <w:pPr>
              <w:pStyle w:val="a7"/>
              <w:rPr>
                <w:color w:val="000000" w:themeColor="text1"/>
              </w:rPr>
            </w:pPr>
            <w:r w:rsidRPr="006246F2">
              <w:rPr>
                <w:rFonts w:hint="eastAsia"/>
                <w:color w:val="000000" w:themeColor="text1"/>
              </w:rPr>
              <w:t>国家能源集团永州发电有限公司</w:t>
            </w:r>
          </w:p>
        </w:tc>
        <w:tc>
          <w:tcPr>
            <w:tcW w:w="601" w:type="pct"/>
            <w:noWrap/>
            <w:vAlign w:val="center"/>
          </w:tcPr>
          <w:p w14:paraId="0EF598DA" w14:textId="77777777" w:rsidR="004A7B56" w:rsidRPr="006246F2" w:rsidRDefault="004A7B56" w:rsidP="004A7B56">
            <w:pPr>
              <w:pStyle w:val="a7"/>
              <w:rPr>
                <w:color w:val="000000" w:themeColor="text1"/>
              </w:rPr>
            </w:pPr>
            <w:r w:rsidRPr="006246F2">
              <w:rPr>
                <w:rFonts w:hint="eastAsia"/>
                <w:color w:val="000000" w:themeColor="text1"/>
              </w:rPr>
              <w:t>2</w:t>
            </w:r>
            <w:r w:rsidRPr="006246F2">
              <w:rPr>
                <w:rFonts w:hint="eastAsia"/>
                <w:color w:val="000000" w:themeColor="text1"/>
              </w:rPr>
              <w:t>台</w:t>
            </w:r>
            <w:r w:rsidRPr="006246F2">
              <w:rPr>
                <w:rFonts w:hint="eastAsia"/>
                <w:color w:val="000000" w:themeColor="text1"/>
              </w:rPr>
              <w:t>3035t/h</w:t>
            </w:r>
            <w:r w:rsidRPr="006246F2">
              <w:rPr>
                <w:rFonts w:hint="eastAsia"/>
                <w:color w:val="000000" w:themeColor="text1"/>
              </w:rPr>
              <w:t>超超临界锅炉、</w:t>
            </w:r>
            <w:r w:rsidRPr="006246F2">
              <w:rPr>
                <w:rFonts w:hint="eastAsia"/>
                <w:color w:val="000000" w:themeColor="text1"/>
              </w:rPr>
              <w:t>2</w:t>
            </w:r>
            <w:r w:rsidRPr="006246F2">
              <w:rPr>
                <w:rFonts w:hint="eastAsia"/>
                <w:color w:val="000000" w:themeColor="text1"/>
              </w:rPr>
              <w:t>台</w:t>
            </w:r>
            <w:r w:rsidRPr="006246F2">
              <w:rPr>
                <w:rFonts w:hint="eastAsia"/>
                <w:color w:val="000000" w:themeColor="text1"/>
              </w:rPr>
              <w:t>1046 MW</w:t>
            </w:r>
            <w:r w:rsidRPr="006246F2">
              <w:rPr>
                <w:rFonts w:hint="eastAsia"/>
                <w:color w:val="000000" w:themeColor="text1"/>
              </w:rPr>
              <w:t>发电机组、年运行时间</w:t>
            </w:r>
            <w:r w:rsidRPr="006246F2">
              <w:rPr>
                <w:rFonts w:hint="eastAsia"/>
                <w:color w:val="000000" w:themeColor="text1"/>
              </w:rPr>
              <w:t>5000</w:t>
            </w:r>
            <w:r w:rsidRPr="006246F2">
              <w:rPr>
                <w:rFonts w:hint="eastAsia"/>
                <w:color w:val="000000" w:themeColor="text1"/>
              </w:rPr>
              <w:t>小时</w:t>
            </w:r>
          </w:p>
        </w:tc>
        <w:tc>
          <w:tcPr>
            <w:tcW w:w="517" w:type="pct"/>
            <w:noWrap/>
            <w:vAlign w:val="center"/>
          </w:tcPr>
          <w:p w14:paraId="7EF5A73A" w14:textId="14BA98FC" w:rsidR="004A7B56" w:rsidRPr="006246F2" w:rsidRDefault="004A7B56" w:rsidP="004A7B56">
            <w:pPr>
              <w:pStyle w:val="a7"/>
              <w:rPr>
                <w:color w:val="000000" w:themeColor="text1"/>
              </w:rPr>
            </w:pPr>
            <w:r w:rsidRPr="006246F2">
              <w:rPr>
                <w:color w:val="000000" w:themeColor="text1"/>
              </w:rPr>
              <w:t>4318</w:t>
            </w:r>
            <w:r w:rsidRPr="006246F2">
              <w:rPr>
                <w:rFonts w:hint="eastAsia"/>
                <w:color w:val="000000" w:themeColor="text1"/>
              </w:rPr>
              <w:t>000</w:t>
            </w:r>
          </w:p>
        </w:tc>
        <w:tc>
          <w:tcPr>
            <w:tcW w:w="397" w:type="pct"/>
            <w:vAlign w:val="center"/>
          </w:tcPr>
          <w:p w14:paraId="311D5994" w14:textId="63BA8AF5" w:rsidR="004A7B56" w:rsidRPr="006246F2" w:rsidRDefault="004A7B56" w:rsidP="004A7B56">
            <w:pPr>
              <w:pStyle w:val="a7"/>
              <w:rPr>
                <w:color w:val="000000" w:themeColor="text1"/>
              </w:rPr>
            </w:pPr>
            <w:r w:rsidRPr="006246F2">
              <w:rPr>
                <w:rFonts w:hint="eastAsia"/>
                <w:color w:val="000000" w:themeColor="text1"/>
              </w:rPr>
              <w:t>175210000</w:t>
            </w:r>
          </w:p>
        </w:tc>
        <w:tc>
          <w:tcPr>
            <w:tcW w:w="762" w:type="pct"/>
            <w:noWrap/>
            <w:vAlign w:val="center"/>
          </w:tcPr>
          <w:p w14:paraId="4E023FD5" w14:textId="1A1581AC" w:rsidR="004A7B56" w:rsidRPr="006246F2" w:rsidRDefault="004A7B56" w:rsidP="004A7B56">
            <w:pPr>
              <w:pStyle w:val="a7"/>
              <w:rPr>
                <w:color w:val="000000" w:themeColor="text1"/>
              </w:rPr>
            </w:pPr>
            <w:r w:rsidRPr="006246F2">
              <w:rPr>
                <w:color w:val="000000" w:themeColor="text1"/>
              </w:rPr>
              <w:t>/</w:t>
            </w:r>
          </w:p>
        </w:tc>
        <w:tc>
          <w:tcPr>
            <w:tcW w:w="730" w:type="pct"/>
            <w:noWrap/>
            <w:vAlign w:val="center"/>
          </w:tcPr>
          <w:p w14:paraId="4757A9A4" w14:textId="203E5865" w:rsidR="004A7B56" w:rsidRPr="006246F2" w:rsidRDefault="004A7B56" w:rsidP="004A7B56">
            <w:pPr>
              <w:pStyle w:val="a7"/>
              <w:rPr>
                <w:color w:val="000000" w:themeColor="text1"/>
              </w:rPr>
            </w:pPr>
            <w:r w:rsidRPr="006246F2">
              <w:rPr>
                <w:color w:val="000000" w:themeColor="text1"/>
              </w:rPr>
              <w:t>/</w:t>
            </w:r>
          </w:p>
        </w:tc>
        <w:tc>
          <w:tcPr>
            <w:tcW w:w="646" w:type="pct"/>
            <w:noWrap/>
            <w:vAlign w:val="center"/>
          </w:tcPr>
          <w:p w14:paraId="0913DB90" w14:textId="18407DE1" w:rsidR="004A7B56" w:rsidRPr="006246F2" w:rsidRDefault="004A7B56" w:rsidP="004A7B56">
            <w:pPr>
              <w:pStyle w:val="a7"/>
              <w:rPr>
                <w:color w:val="000000" w:themeColor="text1"/>
              </w:rPr>
            </w:pPr>
            <w:r w:rsidRPr="006246F2">
              <w:rPr>
                <w:color w:val="000000" w:themeColor="text1"/>
              </w:rPr>
              <w:t>/</w:t>
            </w:r>
          </w:p>
        </w:tc>
        <w:tc>
          <w:tcPr>
            <w:tcW w:w="428" w:type="pct"/>
            <w:vAlign w:val="center"/>
          </w:tcPr>
          <w:p w14:paraId="59DAD4C4" w14:textId="54A388F4" w:rsidR="004A7B56" w:rsidRPr="006246F2" w:rsidRDefault="001A75A7" w:rsidP="004A7B56">
            <w:pPr>
              <w:pStyle w:val="a7"/>
              <w:rPr>
                <w:color w:val="000000" w:themeColor="text1"/>
              </w:rPr>
            </w:pPr>
            <w:r w:rsidRPr="006246F2">
              <w:rPr>
                <w:rFonts w:hint="eastAsia"/>
                <w:color w:val="000000" w:themeColor="text1"/>
              </w:rPr>
              <w:t>3522065</w:t>
            </w:r>
          </w:p>
        </w:tc>
      </w:tr>
    </w:tbl>
    <w:p w14:paraId="25A41BE7" w14:textId="0E096AE1" w:rsidR="00542D55" w:rsidRPr="006246F2" w:rsidRDefault="004A7B56" w:rsidP="004A7B56">
      <w:pPr>
        <w:pStyle w:val="a7"/>
        <w:jc w:val="both"/>
        <w:rPr>
          <w:color w:val="000000" w:themeColor="text1"/>
        </w:rPr>
      </w:pPr>
      <w:r w:rsidRPr="006246F2">
        <w:rPr>
          <w:rFonts w:hint="eastAsia"/>
          <w:color w:val="000000" w:themeColor="text1"/>
        </w:rPr>
        <w:t>注：能耗折算按</w:t>
      </w:r>
      <w:r w:rsidRPr="006246F2">
        <w:rPr>
          <w:rFonts w:hint="eastAsia"/>
          <w:color w:val="000000" w:themeColor="text1"/>
        </w:rPr>
        <w:t>0.857</w:t>
      </w:r>
      <w:r w:rsidRPr="006246F2">
        <w:rPr>
          <w:rFonts w:hint="eastAsia"/>
          <w:color w:val="000000" w:themeColor="text1"/>
        </w:rPr>
        <w:t>公斤标煤</w:t>
      </w:r>
      <w:r w:rsidRPr="006246F2">
        <w:rPr>
          <w:rFonts w:hint="eastAsia"/>
          <w:color w:val="000000" w:themeColor="text1"/>
        </w:rPr>
        <w:t>/ m</w:t>
      </w:r>
      <w:r w:rsidRPr="006246F2">
        <w:rPr>
          <w:rFonts w:hint="eastAsia"/>
          <w:color w:val="000000" w:themeColor="text1"/>
          <w:vertAlign w:val="superscript"/>
        </w:rPr>
        <w:t>3</w:t>
      </w:r>
      <w:r w:rsidRPr="006246F2">
        <w:rPr>
          <w:rFonts w:hint="eastAsia"/>
          <w:color w:val="000000" w:themeColor="text1"/>
        </w:rPr>
        <w:t>天然气、</w:t>
      </w:r>
      <w:r w:rsidRPr="006246F2">
        <w:rPr>
          <w:rFonts w:hint="eastAsia"/>
          <w:color w:val="000000" w:themeColor="text1"/>
        </w:rPr>
        <w:t>1.23</w:t>
      </w:r>
      <w:r w:rsidRPr="006246F2">
        <w:rPr>
          <w:rFonts w:hint="eastAsia"/>
          <w:color w:val="000000" w:themeColor="text1"/>
        </w:rPr>
        <w:t>吨标煤</w:t>
      </w:r>
      <w:r w:rsidRPr="006246F2">
        <w:rPr>
          <w:rFonts w:hint="eastAsia"/>
          <w:color w:val="000000" w:themeColor="text1"/>
        </w:rPr>
        <w:t>/</w:t>
      </w:r>
      <w:r w:rsidRPr="006246F2">
        <w:rPr>
          <w:rFonts w:hint="eastAsia"/>
          <w:color w:val="000000" w:themeColor="text1"/>
        </w:rPr>
        <w:t>万千瓦小时电、</w:t>
      </w:r>
      <w:r w:rsidRPr="006246F2">
        <w:rPr>
          <w:rFonts w:hint="eastAsia"/>
          <w:color w:val="000000" w:themeColor="text1"/>
        </w:rPr>
        <w:t>0.5kg</w:t>
      </w:r>
      <w:r w:rsidRPr="006246F2">
        <w:rPr>
          <w:rFonts w:hint="eastAsia"/>
          <w:color w:val="000000" w:themeColor="text1"/>
        </w:rPr>
        <w:t>标煤</w:t>
      </w:r>
      <w:r w:rsidRPr="006246F2">
        <w:rPr>
          <w:rFonts w:hint="eastAsia"/>
          <w:color w:val="000000" w:themeColor="text1"/>
        </w:rPr>
        <w:t>/kg</w:t>
      </w:r>
      <w:r w:rsidRPr="006246F2">
        <w:rPr>
          <w:rFonts w:hint="eastAsia"/>
          <w:color w:val="000000" w:themeColor="text1"/>
        </w:rPr>
        <w:t>生物质燃料。</w:t>
      </w:r>
    </w:p>
    <w:p w14:paraId="062341DA" w14:textId="77777777" w:rsidR="00664EB6" w:rsidRPr="006246F2" w:rsidRDefault="00664EB6" w:rsidP="00664EB6">
      <w:pPr>
        <w:pStyle w:val="aa"/>
        <w:rPr>
          <w:color w:val="000000" w:themeColor="text1"/>
        </w:rPr>
      </w:pPr>
    </w:p>
    <w:p w14:paraId="247499AC" w14:textId="77777777" w:rsidR="00664EB6" w:rsidRPr="006246F2" w:rsidRDefault="00664EB6" w:rsidP="00664EB6">
      <w:pPr>
        <w:pStyle w:val="aa"/>
        <w:rPr>
          <w:color w:val="000000" w:themeColor="text1"/>
        </w:rPr>
      </w:pPr>
    </w:p>
    <w:p w14:paraId="0BE76AEB" w14:textId="77777777" w:rsidR="00664EB6" w:rsidRPr="006246F2" w:rsidRDefault="00664EB6" w:rsidP="00664EB6">
      <w:pPr>
        <w:pStyle w:val="aa"/>
        <w:rPr>
          <w:color w:val="000000" w:themeColor="text1"/>
        </w:rPr>
      </w:pPr>
    </w:p>
    <w:p w14:paraId="61EEFF5D" w14:textId="77777777" w:rsidR="00664EB6" w:rsidRPr="006246F2" w:rsidRDefault="00664EB6" w:rsidP="00664EB6">
      <w:pPr>
        <w:pStyle w:val="aa"/>
        <w:rPr>
          <w:color w:val="000000" w:themeColor="text1"/>
        </w:rPr>
      </w:pPr>
    </w:p>
    <w:p w14:paraId="373270F0" w14:textId="77777777" w:rsidR="009C4922" w:rsidRPr="006246F2" w:rsidRDefault="004059EE">
      <w:pPr>
        <w:tabs>
          <w:tab w:val="left" w:pos="3855"/>
        </w:tabs>
        <w:ind w:firstLine="480"/>
        <w:rPr>
          <w:color w:val="000000" w:themeColor="text1"/>
        </w:rPr>
        <w:sectPr w:rsidR="009C4922" w:rsidRPr="006246F2">
          <w:pgSz w:w="16840" w:h="11907" w:orient="landscape"/>
          <w:pgMar w:top="1440" w:right="1440" w:bottom="1134" w:left="1134" w:header="851" w:footer="992" w:gutter="0"/>
          <w:cols w:space="720"/>
          <w:docGrid w:linePitch="326"/>
        </w:sectPr>
      </w:pPr>
      <w:r w:rsidRPr="006246F2">
        <w:rPr>
          <w:color w:val="000000" w:themeColor="text1"/>
        </w:rPr>
        <w:tab/>
      </w:r>
    </w:p>
    <w:p w14:paraId="252385AD" w14:textId="77777777" w:rsidR="009C4922" w:rsidRPr="006246F2" w:rsidRDefault="004059EE">
      <w:pPr>
        <w:pStyle w:val="4"/>
        <w:spacing w:before="120" w:after="120"/>
        <w:rPr>
          <w:color w:val="000000" w:themeColor="text1"/>
        </w:rPr>
      </w:pPr>
      <w:r w:rsidRPr="006246F2">
        <w:rPr>
          <w:rFonts w:hint="eastAsia"/>
          <w:color w:val="000000" w:themeColor="text1"/>
        </w:rPr>
        <w:lastRenderedPageBreak/>
        <w:t>规划已实施部分的资源能源利用效率</w:t>
      </w:r>
    </w:p>
    <w:p w14:paraId="5ECBF332" w14:textId="77777777" w:rsidR="009C4922" w:rsidRPr="006246F2" w:rsidRDefault="004059EE">
      <w:pPr>
        <w:ind w:firstLine="480"/>
        <w:rPr>
          <w:color w:val="000000" w:themeColor="text1"/>
        </w:rPr>
      </w:pPr>
      <w:r w:rsidRPr="006246F2">
        <w:rPr>
          <w:rFonts w:hint="eastAsia"/>
          <w:color w:val="000000" w:themeColor="text1"/>
        </w:rPr>
        <w:t>经统计，总用电量</w:t>
      </w:r>
      <w:r w:rsidRPr="006246F2">
        <w:rPr>
          <w:rFonts w:hint="eastAsia"/>
          <w:color w:val="000000" w:themeColor="text1"/>
        </w:rPr>
        <w:t>4600</w:t>
      </w:r>
      <w:r w:rsidRPr="006246F2">
        <w:rPr>
          <w:rFonts w:hint="eastAsia"/>
          <w:color w:val="000000" w:themeColor="text1"/>
        </w:rPr>
        <w:t>万度、用气量</w:t>
      </w:r>
      <w:r w:rsidRPr="006246F2">
        <w:rPr>
          <w:color w:val="000000" w:themeColor="text1"/>
        </w:rPr>
        <w:t>948.99</w:t>
      </w:r>
      <w:r w:rsidRPr="006246F2">
        <w:rPr>
          <w:rFonts w:hint="eastAsia"/>
          <w:color w:val="000000" w:themeColor="text1"/>
        </w:rPr>
        <w:t>万</w:t>
      </w:r>
      <w:r w:rsidRPr="006246F2">
        <w:rPr>
          <w:rFonts w:hint="eastAsia"/>
          <w:color w:val="000000" w:themeColor="text1"/>
        </w:rPr>
        <w:t>m</w:t>
      </w:r>
      <w:r w:rsidRPr="006246F2">
        <w:rPr>
          <w:rFonts w:hint="eastAsia"/>
          <w:color w:val="000000" w:themeColor="text1"/>
          <w:vertAlign w:val="superscript"/>
        </w:rPr>
        <w:t>3</w:t>
      </w:r>
      <w:r w:rsidRPr="006246F2">
        <w:rPr>
          <w:rFonts w:hint="eastAsia"/>
          <w:color w:val="000000" w:themeColor="text1"/>
        </w:rPr>
        <w:t>、生物质用量</w:t>
      </w:r>
      <w:r w:rsidRPr="006246F2">
        <w:rPr>
          <w:color w:val="000000" w:themeColor="text1"/>
        </w:rPr>
        <w:t>50339</w:t>
      </w:r>
      <w:r w:rsidRPr="006246F2">
        <w:rPr>
          <w:rFonts w:hint="eastAsia"/>
          <w:color w:val="000000" w:themeColor="text1"/>
        </w:rPr>
        <w:t>吨，能耗折算按</w:t>
      </w:r>
      <w:r w:rsidRPr="006246F2">
        <w:rPr>
          <w:rFonts w:hint="eastAsia"/>
          <w:color w:val="000000" w:themeColor="text1"/>
        </w:rPr>
        <w:t>0.857</w:t>
      </w:r>
      <w:r w:rsidRPr="006246F2">
        <w:rPr>
          <w:rFonts w:hint="eastAsia"/>
          <w:color w:val="000000" w:themeColor="text1"/>
        </w:rPr>
        <w:t>公斤标煤</w:t>
      </w:r>
      <w:r w:rsidRPr="006246F2">
        <w:rPr>
          <w:rFonts w:hint="eastAsia"/>
          <w:color w:val="000000" w:themeColor="text1"/>
        </w:rPr>
        <w:t>/ m</w:t>
      </w:r>
      <w:r w:rsidRPr="006246F2">
        <w:rPr>
          <w:rFonts w:hint="eastAsia"/>
          <w:color w:val="000000" w:themeColor="text1"/>
          <w:vertAlign w:val="superscript"/>
        </w:rPr>
        <w:t>3</w:t>
      </w:r>
      <w:r w:rsidRPr="006246F2">
        <w:rPr>
          <w:rFonts w:hint="eastAsia"/>
          <w:color w:val="000000" w:themeColor="text1"/>
        </w:rPr>
        <w:t>天然气、</w:t>
      </w:r>
      <w:r w:rsidRPr="006246F2">
        <w:rPr>
          <w:rFonts w:hint="eastAsia"/>
          <w:color w:val="000000" w:themeColor="text1"/>
        </w:rPr>
        <w:t>1.23</w:t>
      </w:r>
      <w:r w:rsidRPr="006246F2">
        <w:rPr>
          <w:rFonts w:hint="eastAsia"/>
          <w:color w:val="000000" w:themeColor="text1"/>
        </w:rPr>
        <w:t>吨标煤</w:t>
      </w:r>
      <w:r w:rsidRPr="006246F2">
        <w:rPr>
          <w:rFonts w:hint="eastAsia"/>
          <w:color w:val="000000" w:themeColor="text1"/>
        </w:rPr>
        <w:t>/</w:t>
      </w:r>
      <w:r w:rsidRPr="006246F2">
        <w:rPr>
          <w:rFonts w:hint="eastAsia"/>
          <w:color w:val="000000" w:themeColor="text1"/>
        </w:rPr>
        <w:t>万度电、</w:t>
      </w:r>
      <w:r w:rsidRPr="006246F2">
        <w:rPr>
          <w:rFonts w:hint="eastAsia"/>
          <w:color w:val="000000" w:themeColor="text1"/>
        </w:rPr>
        <w:t>0.5kg</w:t>
      </w:r>
      <w:r w:rsidRPr="006246F2">
        <w:rPr>
          <w:rFonts w:hint="eastAsia"/>
          <w:color w:val="000000" w:themeColor="text1"/>
        </w:rPr>
        <w:t>标煤</w:t>
      </w:r>
      <w:r w:rsidRPr="006246F2">
        <w:rPr>
          <w:rFonts w:hint="eastAsia"/>
          <w:color w:val="000000" w:themeColor="text1"/>
        </w:rPr>
        <w:t>/kg</w:t>
      </w:r>
      <w:r w:rsidRPr="006246F2">
        <w:rPr>
          <w:rFonts w:hint="eastAsia"/>
          <w:color w:val="000000" w:themeColor="text1"/>
        </w:rPr>
        <w:t>生物质燃料。折合总能耗为</w:t>
      </w:r>
      <w:r w:rsidRPr="006246F2">
        <w:rPr>
          <w:color w:val="000000" w:themeColor="text1"/>
        </w:rPr>
        <w:t>3.896</w:t>
      </w:r>
      <w:r w:rsidRPr="006246F2">
        <w:rPr>
          <w:rFonts w:hint="eastAsia"/>
          <w:color w:val="000000" w:themeColor="text1"/>
        </w:rPr>
        <w:t>万吨标煤，能源结构分别为电力占</w:t>
      </w:r>
      <w:r w:rsidRPr="006246F2">
        <w:rPr>
          <w:color w:val="000000" w:themeColor="text1"/>
        </w:rPr>
        <w:t>14.5</w:t>
      </w:r>
      <w:r w:rsidRPr="006246F2">
        <w:rPr>
          <w:rFonts w:hint="eastAsia"/>
          <w:color w:val="000000" w:themeColor="text1"/>
        </w:rPr>
        <w:t>%</w:t>
      </w:r>
      <w:r w:rsidRPr="006246F2">
        <w:rPr>
          <w:rFonts w:hint="eastAsia"/>
          <w:color w:val="000000" w:themeColor="text1"/>
        </w:rPr>
        <w:t>、燃气占</w:t>
      </w:r>
      <w:r w:rsidRPr="006246F2">
        <w:rPr>
          <w:color w:val="000000" w:themeColor="text1"/>
        </w:rPr>
        <w:t>20.8</w:t>
      </w:r>
      <w:r w:rsidRPr="006246F2">
        <w:rPr>
          <w:rFonts w:hint="eastAsia"/>
          <w:color w:val="000000" w:themeColor="text1"/>
        </w:rPr>
        <w:t>%</w:t>
      </w:r>
      <w:r w:rsidRPr="006246F2">
        <w:rPr>
          <w:rFonts w:hint="eastAsia"/>
          <w:color w:val="000000" w:themeColor="text1"/>
        </w:rPr>
        <w:t>、生物质占</w:t>
      </w:r>
      <w:r w:rsidRPr="006246F2">
        <w:rPr>
          <w:color w:val="000000" w:themeColor="text1"/>
        </w:rPr>
        <w:t>64.7</w:t>
      </w:r>
      <w:r w:rsidRPr="006246F2">
        <w:rPr>
          <w:rFonts w:hint="eastAsia"/>
          <w:color w:val="000000" w:themeColor="text1"/>
        </w:rPr>
        <w:t>%</w:t>
      </w:r>
      <w:r w:rsidRPr="006246F2">
        <w:rPr>
          <w:rFonts w:hint="eastAsia"/>
          <w:color w:val="000000" w:themeColor="text1"/>
        </w:rPr>
        <w:t>。</w:t>
      </w:r>
    </w:p>
    <w:p w14:paraId="513DAB97" w14:textId="77777777" w:rsidR="009C4922" w:rsidRPr="006246F2" w:rsidRDefault="004059EE">
      <w:pPr>
        <w:ind w:firstLine="480"/>
        <w:rPr>
          <w:color w:val="000000" w:themeColor="text1"/>
        </w:rPr>
      </w:pPr>
      <w:r w:rsidRPr="006246F2">
        <w:rPr>
          <w:rFonts w:hint="eastAsia"/>
          <w:color w:val="000000" w:themeColor="text1"/>
        </w:rPr>
        <w:t>2020</w:t>
      </w:r>
      <w:r w:rsidRPr="006246F2">
        <w:rPr>
          <w:rFonts w:hint="eastAsia"/>
          <w:color w:val="000000" w:themeColor="text1"/>
        </w:rPr>
        <w:t>年园区</w:t>
      </w:r>
      <w:r w:rsidRPr="006246F2">
        <w:rPr>
          <w:rFonts w:hint="eastAsia"/>
          <w:color w:val="000000" w:themeColor="text1"/>
        </w:rPr>
        <w:t>GDP</w:t>
      </w:r>
      <w:r w:rsidRPr="006246F2">
        <w:rPr>
          <w:rFonts w:hint="eastAsia"/>
          <w:color w:val="000000" w:themeColor="text1"/>
        </w:rPr>
        <w:t>总值为</w:t>
      </w:r>
      <w:r w:rsidRPr="006246F2">
        <w:rPr>
          <w:rFonts w:hint="eastAsia"/>
          <w:color w:val="000000" w:themeColor="text1"/>
        </w:rPr>
        <w:t>20</w:t>
      </w:r>
      <w:r w:rsidRPr="006246F2">
        <w:rPr>
          <w:rFonts w:hint="eastAsia"/>
          <w:color w:val="000000" w:themeColor="text1"/>
        </w:rPr>
        <w:t>亿元，工业增加值为</w:t>
      </w:r>
      <w:r w:rsidRPr="006246F2">
        <w:rPr>
          <w:rFonts w:hint="eastAsia"/>
          <w:color w:val="000000" w:themeColor="text1"/>
        </w:rPr>
        <w:t>14</w:t>
      </w:r>
      <w:r w:rsidRPr="006246F2">
        <w:rPr>
          <w:rFonts w:hint="eastAsia"/>
          <w:color w:val="000000" w:themeColor="text1"/>
        </w:rPr>
        <w:t>亿元，则单位</w:t>
      </w:r>
      <w:r w:rsidRPr="006246F2">
        <w:rPr>
          <w:rFonts w:hint="eastAsia"/>
          <w:color w:val="000000" w:themeColor="text1"/>
        </w:rPr>
        <w:t>G</w:t>
      </w:r>
      <w:r w:rsidRPr="006246F2">
        <w:rPr>
          <w:color w:val="000000" w:themeColor="text1"/>
        </w:rPr>
        <w:t>DP</w:t>
      </w:r>
      <w:r w:rsidRPr="006246F2">
        <w:rPr>
          <w:rFonts w:hint="eastAsia"/>
          <w:color w:val="000000" w:themeColor="text1"/>
        </w:rPr>
        <w:t>能耗为</w:t>
      </w:r>
      <w:r w:rsidRPr="006246F2">
        <w:rPr>
          <w:rFonts w:hint="eastAsia"/>
          <w:color w:val="000000" w:themeColor="text1"/>
        </w:rPr>
        <w:t>0</w:t>
      </w:r>
      <w:r w:rsidRPr="006246F2">
        <w:rPr>
          <w:color w:val="000000" w:themeColor="text1"/>
        </w:rPr>
        <w:t>.195</w:t>
      </w:r>
      <w:r w:rsidRPr="006246F2">
        <w:rPr>
          <w:rFonts w:hint="eastAsia"/>
          <w:color w:val="000000" w:themeColor="text1"/>
        </w:rPr>
        <w:t>吨标煤</w:t>
      </w:r>
      <w:r w:rsidRPr="006246F2">
        <w:rPr>
          <w:rFonts w:hint="eastAsia"/>
          <w:color w:val="000000" w:themeColor="text1"/>
        </w:rPr>
        <w:t>/</w:t>
      </w:r>
      <w:r w:rsidRPr="006246F2">
        <w:rPr>
          <w:rFonts w:hint="eastAsia"/>
          <w:color w:val="000000" w:themeColor="text1"/>
        </w:rPr>
        <w:t>万元，万元工业增加值用水量为</w:t>
      </w:r>
      <w:r w:rsidRPr="006246F2">
        <w:rPr>
          <w:rFonts w:hint="eastAsia"/>
          <w:color w:val="000000" w:themeColor="text1"/>
        </w:rPr>
        <w:t>1</w:t>
      </w:r>
      <w:r w:rsidRPr="006246F2">
        <w:rPr>
          <w:color w:val="000000" w:themeColor="text1"/>
        </w:rPr>
        <w:t>4.28m</w:t>
      </w:r>
      <w:r w:rsidRPr="006246F2">
        <w:rPr>
          <w:color w:val="000000" w:themeColor="text1"/>
          <w:vertAlign w:val="superscript"/>
        </w:rPr>
        <w:t>3</w:t>
      </w:r>
      <w:r w:rsidRPr="006246F2">
        <w:rPr>
          <w:color w:val="000000" w:themeColor="text1"/>
        </w:rPr>
        <w:t>/</w:t>
      </w:r>
      <w:r w:rsidRPr="006246F2">
        <w:rPr>
          <w:rFonts w:hint="eastAsia"/>
          <w:color w:val="000000" w:themeColor="text1"/>
        </w:rPr>
        <w:t>万元。</w:t>
      </w:r>
    </w:p>
    <w:p w14:paraId="45ECA54F" w14:textId="77777777" w:rsidR="009C4922" w:rsidRPr="006246F2" w:rsidRDefault="004059EE">
      <w:pPr>
        <w:ind w:firstLine="480"/>
        <w:rPr>
          <w:color w:val="000000" w:themeColor="text1"/>
        </w:rPr>
      </w:pPr>
      <w:r w:rsidRPr="006246F2">
        <w:rPr>
          <w:rFonts w:hint="eastAsia"/>
          <w:color w:val="000000" w:themeColor="text1"/>
        </w:rPr>
        <w:t>资源能源利用效率与规划环评指标的对比如下：</w:t>
      </w:r>
    </w:p>
    <w:p w14:paraId="228E9F4B" w14:textId="473FCE75" w:rsidR="009C4922" w:rsidRPr="006246F2" w:rsidRDefault="004059EE">
      <w:pPr>
        <w:pStyle w:val="a6"/>
        <w:ind w:firstLine="480"/>
        <w:rPr>
          <w:color w:val="000000" w:themeColor="text1"/>
        </w:rPr>
      </w:pPr>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19</w:t>
      </w:r>
      <w:r w:rsidR="00A63491" w:rsidRPr="006246F2">
        <w:rPr>
          <w:color w:val="000000" w:themeColor="text1"/>
        </w:rPr>
        <w:fldChar w:fldCharType="end"/>
      </w:r>
      <w:r w:rsidRPr="006246F2">
        <w:rPr>
          <w:color w:val="000000" w:themeColor="text1"/>
        </w:rPr>
        <w:t xml:space="preserve">  </w:t>
      </w:r>
      <w:r w:rsidRPr="006246F2">
        <w:rPr>
          <w:rFonts w:hint="eastAsia"/>
          <w:color w:val="000000" w:themeColor="text1"/>
        </w:rPr>
        <w:t>资源能源利用效率与规划环评指标的对比表</w:t>
      </w:r>
    </w:p>
    <w:tbl>
      <w:tblPr>
        <w:tblStyle w:val="aff7"/>
        <w:tblW w:w="0" w:type="auto"/>
        <w:jc w:val="center"/>
        <w:tblLook w:val="04A0" w:firstRow="1" w:lastRow="0" w:firstColumn="1" w:lastColumn="0" w:noHBand="0" w:noVBand="1"/>
      </w:tblPr>
      <w:tblGrid>
        <w:gridCol w:w="846"/>
        <w:gridCol w:w="1701"/>
        <w:gridCol w:w="2126"/>
        <w:gridCol w:w="2785"/>
        <w:gridCol w:w="1865"/>
      </w:tblGrid>
      <w:tr w:rsidR="006246F2" w:rsidRPr="006246F2" w14:paraId="67446A16" w14:textId="77777777">
        <w:trPr>
          <w:jc w:val="center"/>
        </w:trPr>
        <w:tc>
          <w:tcPr>
            <w:tcW w:w="846" w:type="dxa"/>
            <w:vAlign w:val="center"/>
          </w:tcPr>
          <w:p w14:paraId="5481C0AF" w14:textId="77777777" w:rsidR="009C4922" w:rsidRPr="006246F2" w:rsidRDefault="004059EE">
            <w:pPr>
              <w:pStyle w:val="a7"/>
              <w:rPr>
                <w:color w:val="000000" w:themeColor="text1"/>
              </w:rPr>
            </w:pPr>
            <w:r w:rsidRPr="006246F2">
              <w:rPr>
                <w:rFonts w:hint="eastAsia"/>
                <w:color w:val="000000" w:themeColor="text1"/>
              </w:rPr>
              <w:t>序号</w:t>
            </w:r>
          </w:p>
        </w:tc>
        <w:tc>
          <w:tcPr>
            <w:tcW w:w="1701" w:type="dxa"/>
            <w:vAlign w:val="center"/>
          </w:tcPr>
          <w:p w14:paraId="10C9DB82" w14:textId="77777777" w:rsidR="009C4922" w:rsidRPr="006246F2" w:rsidRDefault="004059EE">
            <w:pPr>
              <w:pStyle w:val="a7"/>
              <w:rPr>
                <w:color w:val="000000" w:themeColor="text1"/>
              </w:rPr>
            </w:pPr>
            <w:r w:rsidRPr="006246F2">
              <w:rPr>
                <w:rFonts w:hint="eastAsia"/>
                <w:color w:val="000000" w:themeColor="text1"/>
              </w:rPr>
              <w:t>指标</w:t>
            </w:r>
          </w:p>
        </w:tc>
        <w:tc>
          <w:tcPr>
            <w:tcW w:w="2126" w:type="dxa"/>
            <w:vAlign w:val="center"/>
          </w:tcPr>
          <w:p w14:paraId="2AF6CD37" w14:textId="77777777" w:rsidR="009C4922" w:rsidRPr="006246F2" w:rsidRDefault="004059EE">
            <w:pPr>
              <w:pStyle w:val="a7"/>
              <w:rPr>
                <w:color w:val="000000" w:themeColor="text1"/>
              </w:rPr>
            </w:pPr>
            <w:r w:rsidRPr="006246F2">
              <w:rPr>
                <w:rFonts w:hint="eastAsia"/>
                <w:color w:val="000000" w:themeColor="text1"/>
              </w:rPr>
              <w:t>规划环评要求</w:t>
            </w:r>
          </w:p>
        </w:tc>
        <w:tc>
          <w:tcPr>
            <w:tcW w:w="2785" w:type="dxa"/>
            <w:vAlign w:val="center"/>
          </w:tcPr>
          <w:p w14:paraId="592B794A" w14:textId="77777777" w:rsidR="009C4922" w:rsidRPr="006246F2" w:rsidRDefault="004059EE">
            <w:pPr>
              <w:pStyle w:val="a7"/>
              <w:rPr>
                <w:color w:val="000000" w:themeColor="text1"/>
              </w:rPr>
            </w:pPr>
            <w:r w:rsidRPr="006246F2">
              <w:rPr>
                <w:rFonts w:hint="eastAsia"/>
                <w:color w:val="000000" w:themeColor="text1"/>
              </w:rPr>
              <w:t>现状值</w:t>
            </w:r>
          </w:p>
        </w:tc>
        <w:tc>
          <w:tcPr>
            <w:tcW w:w="1865" w:type="dxa"/>
            <w:vAlign w:val="center"/>
          </w:tcPr>
          <w:p w14:paraId="73D90291" w14:textId="77777777" w:rsidR="009C4922" w:rsidRPr="006246F2" w:rsidRDefault="004059EE">
            <w:pPr>
              <w:pStyle w:val="a7"/>
              <w:rPr>
                <w:color w:val="000000" w:themeColor="text1"/>
              </w:rPr>
            </w:pPr>
            <w:r w:rsidRPr="006246F2">
              <w:rPr>
                <w:rFonts w:hint="eastAsia"/>
                <w:color w:val="000000" w:themeColor="text1"/>
              </w:rPr>
              <w:t>对比</w:t>
            </w:r>
          </w:p>
        </w:tc>
      </w:tr>
      <w:tr w:rsidR="006246F2" w:rsidRPr="006246F2" w14:paraId="72186EE1" w14:textId="77777777">
        <w:trPr>
          <w:jc w:val="center"/>
        </w:trPr>
        <w:tc>
          <w:tcPr>
            <w:tcW w:w="846" w:type="dxa"/>
            <w:vAlign w:val="center"/>
          </w:tcPr>
          <w:p w14:paraId="46A6C01C" w14:textId="77777777" w:rsidR="009C4922" w:rsidRPr="006246F2" w:rsidRDefault="004059EE">
            <w:pPr>
              <w:pStyle w:val="a7"/>
              <w:rPr>
                <w:color w:val="000000" w:themeColor="text1"/>
              </w:rPr>
            </w:pPr>
            <w:r w:rsidRPr="006246F2">
              <w:rPr>
                <w:rFonts w:hint="eastAsia"/>
                <w:color w:val="000000" w:themeColor="text1"/>
              </w:rPr>
              <w:t>1</w:t>
            </w:r>
          </w:p>
        </w:tc>
        <w:tc>
          <w:tcPr>
            <w:tcW w:w="1701" w:type="dxa"/>
            <w:vAlign w:val="center"/>
          </w:tcPr>
          <w:p w14:paraId="0624BE27" w14:textId="77777777" w:rsidR="009C4922" w:rsidRPr="006246F2" w:rsidRDefault="004059EE">
            <w:pPr>
              <w:pStyle w:val="a7"/>
              <w:rPr>
                <w:color w:val="000000" w:themeColor="text1"/>
              </w:rPr>
            </w:pPr>
            <w:r w:rsidRPr="006246F2">
              <w:rPr>
                <w:rFonts w:hint="eastAsia"/>
                <w:color w:val="000000" w:themeColor="text1"/>
              </w:rPr>
              <w:t>能源结构</w:t>
            </w:r>
          </w:p>
        </w:tc>
        <w:tc>
          <w:tcPr>
            <w:tcW w:w="2126" w:type="dxa"/>
            <w:vAlign w:val="center"/>
          </w:tcPr>
          <w:p w14:paraId="4A9F98B0" w14:textId="77777777" w:rsidR="009C4922" w:rsidRPr="006246F2" w:rsidRDefault="004059EE">
            <w:pPr>
              <w:pStyle w:val="a7"/>
              <w:rPr>
                <w:color w:val="000000" w:themeColor="text1"/>
              </w:rPr>
            </w:pPr>
            <w:r w:rsidRPr="006246F2">
              <w:rPr>
                <w:rFonts w:hint="eastAsia"/>
                <w:color w:val="000000" w:themeColor="text1"/>
              </w:rPr>
              <w:t>电、煤、天然气能源使用的比例分别约为</w:t>
            </w:r>
            <w:r w:rsidRPr="006246F2">
              <w:rPr>
                <w:rFonts w:hint="eastAsia"/>
                <w:color w:val="000000" w:themeColor="text1"/>
              </w:rPr>
              <w:t>55%</w:t>
            </w:r>
            <w:r w:rsidRPr="006246F2">
              <w:rPr>
                <w:rFonts w:hint="eastAsia"/>
                <w:color w:val="000000" w:themeColor="text1"/>
              </w:rPr>
              <w:t>、</w:t>
            </w:r>
            <w:r w:rsidRPr="006246F2">
              <w:rPr>
                <w:rFonts w:hint="eastAsia"/>
                <w:color w:val="000000" w:themeColor="text1"/>
              </w:rPr>
              <w:t>30%</w:t>
            </w:r>
            <w:r w:rsidRPr="006246F2">
              <w:rPr>
                <w:rFonts w:hint="eastAsia"/>
                <w:color w:val="000000" w:themeColor="text1"/>
              </w:rPr>
              <w:t>、</w:t>
            </w:r>
            <w:r w:rsidRPr="006246F2">
              <w:rPr>
                <w:rFonts w:hint="eastAsia"/>
                <w:color w:val="000000" w:themeColor="text1"/>
              </w:rPr>
              <w:t>15%</w:t>
            </w:r>
          </w:p>
        </w:tc>
        <w:tc>
          <w:tcPr>
            <w:tcW w:w="2785" w:type="dxa"/>
            <w:vAlign w:val="center"/>
          </w:tcPr>
          <w:p w14:paraId="67B16C74" w14:textId="77777777" w:rsidR="009C4922" w:rsidRPr="006246F2" w:rsidRDefault="004059EE">
            <w:pPr>
              <w:pStyle w:val="a7"/>
              <w:rPr>
                <w:color w:val="000000" w:themeColor="text1"/>
              </w:rPr>
            </w:pPr>
            <w:r w:rsidRPr="006246F2">
              <w:rPr>
                <w:rFonts w:hint="eastAsia"/>
                <w:color w:val="000000" w:themeColor="text1"/>
              </w:rPr>
              <w:t>电、生物质、天然气能源使用的比例分别约为</w:t>
            </w:r>
            <w:r w:rsidRPr="006246F2">
              <w:rPr>
                <w:color w:val="000000" w:themeColor="text1"/>
              </w:rPr>
              <w:t>14.5</w:t>
            </w:r>
            <w:r w:rsidRPr="006246F2">
              <w:rPr>
                <w:rFonts w:hint="eastAsia"/>
                <w:color w:val="000000" w:themeColor="text1"/>
              </w:rPr>
              <w:t>%</w:t>
            </w:r>
            <w:r w:rsidRPr="006246F2">
              <w:rPr>
                <w:rFonts w:hint="eastAsia"/>
                <w:color w:val="000000" w:themeColor="text1"/>
              </w:rPr>
              <w:t>、</w:t>
            </w:r>
            <w:r w:rsidRPr="006246F2">
              <w:rPr>
                <w:color w:val="000000" w:themeColor="text1"/>
              </w:rPr>
              <w:t>64.7</w:t>
            </w:r>
            <w:r w:rsidRPr="006246F2">
              <w:rPr>
                <w:rFonts w:hint="eastAsia"/>
                <w:color w:val="000000" w:themeColor="text1"/>
              </w:rPr>
              <w:t>%</w:t>
            </w:r>
            <w:r w:rsidRPr="006246F2">
              <w:rPr>
                <w:rFonts w:hint="eastAsia"/>
                <w:color w:val="000000" w:themeColor="text1"/>
              </w:rPr>
              <w:t>、</w:t>
            </w:r>
            <w:r w:rsidRPr="006246F2">
              <w:rPr>
                <w:color w:val="000000" w:themeColor="text1"/>
              </w:rPr>
              <w:t>20.8</w:t>
            </w:r>
            <w:r w:rsidRPr="006246F2">
              <w:rPr>
                <w:rFonts w:hint="eastAsia"/>
                <w:color w:val="000000" w:themeColor="text1"/>
              </w:rPr>
              <w:t>%</w:t>
            </w:r>
          </w:p>
        </w:tc>
        <w:tc>
          <w:tcPr>
            <w:tcW w:w="1865" w:type="dxa"/>
            <w:vAlign w:val="center"/>
          </w:tcPr>
          <w:p w14:paraId="1C9A9A26" w14:textId="77777777" w:rsidR="009C4922" w:rsidRPr="006246F2" w:rsidRDefault="004059EE">
            <w:pPr>
              <w:pStyle w:val="a7"/>
              <w:rPr>
                <w:color w:val="000000" w:themeColor="text1"/>
              </w:rPr>
            </w:pPr>
            <w:r w:rsidRPr="006246F2">
              <w:rPr>
                <w:rFonts w:hint="eastAsia"/>
                <w:color w:val="000000" w:themeColor="text1"/>
              </w:rPr>
              <w:t>园区无煤炭消耗量</w:t>
            </w:r>
          </w:p>
        </w:tc>
      </w:tr>
      <w:tr w:rsidR="006246F2" w:rsidRPr="006246F2" w14:paraId="48B2363F" w14:textId="77777777">
        <w:trPr>
          <w:jc w:val="center"/>
        </w:trPr>
        <w:tc>
          <w:tcPr>
            <w:tcW w:w="846" w:type="dxa"/>
            <w:vAlign w:val="center"/>
          </w:tcPr>
          <w:p w14:paraId="2E62AE18" w14:textId="77777777" w:rsidR="009C4922" w:rsidRPr="006246F2" w:rsidRDefault="004059EE">
            <w:pPr>
              <w:pStyle w:val="a7"/>
              <w:rPr>
                <w:color w:val="000000" w:themeColor="text1"/>
              </w:rPr>
            </w:pPr>
            <w:r w:rsidRPr="006246F2">
              <w:rPr>
                <w:rFonts w:hint="eastAsia"/>
                <w:color w:val="000000" w:themeColor="text1"/>
              </w:rPr>
              <w:t>2</w:t>
            </w:r>
          </w:p>
        </w:tc>
        <w:tc>
          <w:tcPr>
            <w:tcW w:w="1701" w:type="dxa"/>
            <w:vAlign w:val="center"/>
          </w:tcPr>
          <w:p w14:paraId="1ABD880B" w14:textId="77777777" w:rsidR="009C4922" w:rsidRPr="006246F2" w:rsidRDefault="004059EE">
            <w:pPr>
              <w:pStyle w:val="a7"/>
              <w:rPr>
                <w:color w:val="000000" w:themeColor="text1"/>
              </w:rPr>
            </w:pPr>
            <w:r w:rsidRPr="006246F2">
              <w:rPr>
                <w:rFonts w:hint="eastAsia"/>
                <w:color w:val="000000" w:themeColor="text1"/>
              </w:rPr>
              <w:t>单位</w:t>
            </w:r>
            <w:r w:rsidRPr="006246F2">
              <w:rPr>
                <w:rFonts w:hint="eastAsia"/>
                <w:color w:val="000000" w:themeColor="text1"/>
              </w:rPr>
              <w:t>GDP</w:t>
            </w:r>
            <w:r w:rsidRPr="006246F2">
              <w:rPr>
                <w:rFonts w:hint="eastAsia"/>
                <w:color w:val="000000" w:themeColor="text1"/>
              </w:rPr>
              <w:t>能耗</w:t>
            </w:r>
          </w:p>
        </w:tc>
        <w:tc>
          <w:tcPr>
            <w:tcW w:w="2126" w:type="dxa"/>
            <w:vAlign w:val="center"/>
          </w:tcPr>
          <w:p w14:paraId="7418BFBF" w14:textId="77777777" w:rsidR="009C4922" w:rsidRPr="006246F2" w:rsidRDefault="004059EE">
            <w:pPr>
              <w:pStyle w:val="a7"/>
              <w:rPr>
                <w:color w:val="000000" w:themeColor="text1"/>
              </w:rPr>
            </w:pPr>
            <w:r w:rsidRPr="006246F2">
              <w:rPr>
                <w:rFonts w:hint="eastAsia"/>
                <w:color w:val="000000" w:themeColor="text1"/>
              </w:rPr>
              <w:t>0.88t/</w:t>
            </w:r>
            <w:r w:rsidRPr="006246F2">
              <w:rPr>
                <w:rFonts w:hint="eastAsia"/>
                <w:color w:val="000000" w:themeColor="text1"/>
              </w:rPr>
              <w:t>万元</w:t>
            </w:r>
          </w:p>
        </w:tc>
        <w:tc>
          <w:tcPr>
            <w:tcW w:w="2785" w:type="dxa"/>
            <w:vAlign w:val="center"/>
          </w:tcPr>
          <w:p w14:paraId="7480F39A" w14:textId="77777777" w:rsidR="009C4922" w:rsidRPr="006246F2" w:rsidRDefault="004059EE">
            <w:pPr>
              <w:pStyle w:val="a7"/>
              <w:rPr>
                <w:color w:val="000000" w:themeColor="text1"/>
              </w:rPr>
            </w:pPr>
            <w:r w:rsidRPr="006246F2">
              <w:rPr>
                <w:color w:val="000000" w:themeColor="text1"/>
              </w:rPr>
              <w:t>0.195</w:t>
            </w:r>
            <w:r w:rsidRPr="006246F2">
              <w:rPr>
                <w:rFonts w:hint="eastAsia"/>
                <w:color w:val="000000" w:themeColor="text1"/>
              </w:rPr>
              <w:t>t/</w:t>
            </w:r>
            <w:r w:rsidRPr="006246F2">
              <w:rPr>
                <w:rFonts w:hint="eastAsia"/>
                <w:color w:val="000000" w:themeColor="text1"/>
              </w:rPr>
              <w:t>万元</w:t>
            </w:r>
          </w:p>
        </w:tc>
        <w:tc>
          <w:tcPr>
            <w:tcW w:w="1865" w:type="dxa"/>
            <w:vAlign w:val="center"/>
          </w:tcPr>
          <w:p w14:paraId="120E4678" w14:textId="77777777" w:rsidR="009C4922" w:rsidRPr="006246F2" w:rsidRDefault="004059EE">
            <w:pPr>
              <w:pStyle w:val="a7"/>
              <w:rPr>
                <w:color w:val="000000" w:themeColor="text1"/>
              </w:rPr>
            </w:pPr>
            <w:r w:rsidRPr="006246F2">
              <w:rPr>
                <w:rFonts w:hint="eastAsia"/>
                <w:color w:val="000000" w:themeColor="text1"/>
              </w:rPr>
              <w:t>低于规划值</w:t>
            </w:r>
          </w:p>
        </w:tc>
      </w:tr>
    </w:tbl>
    <w:p w14:paraId="77D7E1C1" w14:textId="77777777" w:rsidR="009C4922" w:rsidRPr="006246F2" w:rsidRDefault="004059EE">
      <w:pPr>
        <w:pStyle w:val="3"/>
        <w:spacing w:before="120" w:after="120"/>
        <w:rPr>
          <w:color w:val="000000" w:themeColor="text1"/>
        </w:rPr>
      </w:pPr>
      <w:bookmarkStart w:id="140" w:name="_Toc182812961"/>
      <w:r w:rsidRPr="006246F2">
        <w:rPr>
          <w:rFonts w:hint="eastAsia"/>
          <w:color w:val="000000" w:themeColor="text1"/>
        </w:rPr>
        <w:t>规划实施主要污染物排放情况及其变化情况</w:t>
      </w:r>
      <w:bookmarkEnd w:id="140"/>
    </w:p>
    <w:p w14:paraId="2FFCA545" w14:textId="45C57A00" w:rsidR="009C4922" w:rsidRPr="006246F2" w:rsidRDefault="00F86BD6">
      <w:pPr>
        <w:pStyle w:val="4"/>
        <w:spacing w:before="120" w:after="120"/>
        <w:rPr>
          <w:color w:val="000000" w:themeColor="text1"/>
        </w:rPr>
      </w:pPr>
      <w:r w:rsidRPr="006246F2">
        <w:rPr>
          <w:rFonts w:hint="eastAsia"/>
          <w:color w:val="000000" w:themeColor="text1"/>
        </w:rPr>
        <w:t>园区内规模企业主要污染物排放情况</w:t>
      </w:r>
    </w:p>
    <w:p w14:paraId="31CDD43F" w14:textId="5A7472DA" w:rsidR="009C4922" w:rsidRPr="006246F2" w:rsidRDefault="00F86BD6" w:rsidP="00F86BD6">
      <w:pPr>
        <w:ind w:firstLine="480"/>
        <w:rPr>
          <w:color w:val="000000" w:themeColor="text1"/>
        </w:rPr>
      </w:pPr>
      <w:r w:rsidRPr="006246F2">
        <w:rPr>
          <w:rFonts w:hint="eastAsia"/>
          <w:color w:val="000000" w:themeColor="text1"/>
        </w:rPr>
        <w:t>本次调查主要依据企业验收监测、委托检测、例行监测数据</w:t>
      </w:r>
      <w:r w:rsidR="004D789B" w:rsidRPr="006246F2">
        <w:rPr>
          <w:rFonts w:hint="eastAsia"/>
          <w:color w:val="000000" w:themeColor="text1"/>
        </w:rPr>
        <w:t>、排污许可数据</w:t>
      </w:r>
      <w:r w:rsidRPr="006246F2">
        <w:rPr>
          <w:rFonts w:hint="eastAsia"/>
          <w:color w:val="000000" w:themeColor="text1"/>
        </w:rPr>
        <w:t>以及相应环评数据，</w:t>
      </w:r>
      <w:r w:rsidR="00BD083B" w:rsidRPr="006246F2">
        <w:rPr>
          <w:rFonts w:hint="eastAsia"/>
          <w:color w:val="000000" w:themeColor="text1"/>
        </w:rPr>
        <w:t>部分登记表或无需填报登记表的企业生活污染源按实际人均定额</w:t>
      </w:r>
      <w:r w:rsidR="00992528" w:rsidRPr="006246F2">
        <w:rPr>
          <w:rFonts w:hint="eastAsia"/>
          <w:color w:val="000000" w:themeColor="text1"/>
        </w:rPr>
        <w:t>及排污系数</w:t>
      </w:r>
      <w:r w:rsidR="00BD083B" w:rsidRPr="006246F2">
        <w:rPr>
          <w:rFonts w:hint="eastAsia"/>
          <w:color w:val="000000" w:themeColor="text1"/>
        </w:rPr>
        <w:t>进行计算的，</w:t>
      </w:r>
      <w:r w:rsidRPr="006246F2">
        <w:rPr>
          <w:rFonts w:hint="eastAsia"/>
          <w:color w:val="000000" w:themeColor="text1"/>
        </w:rPr>
        <w:t>力求做到调查数据详实、准确，从而反映湖南东安经济开发区目前实际排污状况</w:t>
      </w:r>
      <w:r w:rsidR="004059EE" w:rsidRPr="006246F2">
        <w:rPr>
          <w:rFonts w:hint="eastAsia"/>
          <w:color w:val="000000" w:themeColor="text1"/>
        </w:rPr>
        <w:t>。</w:t>
      </w:r>
    </w:p>
    <w:p w14:paraId="1CAFB450" w14:textId="066E3495" w:rsidR="00F86BD6" w:rsidRPr="006246F2" w:rsidRDefault="009851BE" w:rsidP="00F86BD6">
      <w:pPr>
        <w:ind w:firstLine="480"/>
        <w:rPr>
          <w:color w:val="000000" w:themeColor="text1"/>
        </w:rPr>
      </w:pPr>
      <w:r w:rsidRPr="006246F2">
        <w:rPr>
          <w:rFonts w:hint="eastAsia"/>
          <w:color w:val="000000" w:themeColor="text1"/>
        </w:rPr>
        <w:t>各片区</w:t>
      </w:r>
      <w:r w:rsidR="00F86BD6" w:rsidRPr="006246F2">
        <w:rPr>
          <w:rFonts w:hint="eastAsia"/>
          <w:color w:val="000000" w:themeColor="text1"/>
        </w:rPr>
        <w:t>主要污染物</w:t>
      </w:r>
      <w:r w:rsidRPr="006246F2">
        <w:rPr>
          <w:rFonts w:hint="eastAsia"/>
          <w:color w:val="000000" w:themeColor="text1"/>
        </w:rPr>
        <w:t>汇总</w:t>
      </w:r>
      <w:r w:rsidR="00F86BD6" w:rsidRPr="006246F2">
        <w:rPr>
          <w:rFonts w:hint="eastAsia"/>
          <w:color w:val="000000" w:themeColor="text1"/>
        </w:rPr>
        <w:t>见</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_Ref181104386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2</w:t>
      </w:r>
      <w:r w:rsidR="00A70BAF" w:rsidRPr="006246F2">
        <w:rPr>
          <w:color w:val="000000" w:themeColor="text1"/>
        </w:rPr>
        <w:noBreakHyphen/>
      </w:r>
      <w:r w:rsidR="00A70BAF" w:rsidRPr="006246F2">
        <w:rPr>
          <w:noProof/>
          <w:color w:val="000000" w:themeColor="text1"/>
        </w:rPr>
        <w:t>20</w:t>
      </w:r>
      <w:r w:rsidRPr="006246F2">
        <w:rPr>
          <w:color w:val="000000" w:themeColor="text1"/>
        </w:rPr>
        <w:fldChar w:fldCharType="end"/>
      </w:r>
      <w:r w:rsidRPr="006246F2">
        <w:rPr>
          <w:rFonts w:hint="eastAsia"/>
          <w:color w:val="000000" w:themeColor="text1"/>
        </w:rPr>
        <w:t>，详细</w:t>
      </w:r>
      <w:r w:rsidR="00011A82" w:rsidRPr="006246F2">
        <w:rPr>
          <w:rFonts w:hint="eastAsia"/>
          <w:color w:val="000000" w:themeColor="text1"/>
        </w:rPr>
        <w:t>污染源情况见</w:t>
      </w:r>
      <w:r w:rsidR="00011A82" w:rsidRPr="006246F2">
        <w:rPr>
          <w:color w:val="000000" w:themeColor="text1"/>
        </w:rPr>
        <w:fldChar w:fldCharType="begin"/>
      </w:r>
      <w:r w:rsidR="00011A82" w:rsidRPr="006246F2">
        <w:rPr>
          <w:color w:val="000000" w:themeColor="text1"/>
        </w:rPr>
        <w:instrText xml:space="preserve"> </w:instrText>
      </w:r>
      <w:r w:rsidR="00011A82" w:rsidRPr="006246F2">
        <w:rPr>
          <w:rFonts w:hint="eastAsia"/>
          <w:color w:val="000000" w:themeColor="text1"/>
        </w:rPr>
        <w:instrText>REF _Ref73450741 \h</w:instrText>
      </w:r>
      <w:r w:rsidR="00011A82" w:rsidRPr="006246F2">
        <w:rPr>
          <w:color w:val="000000" w:themeColor="text1"/>
        </w:rPr>
        <w:instrText xml:space="preserve"> </w:instrText>
      </w:r>
      <w:r w:rsidR="00011A82" w:rsidRPr="006246F2">
        <w:rPr>
          <w:color w:val="000000" w:themeColor="text1"/>
        </w:rPr>
      </w:r>
      <w:r w:rsidR="00011A82"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2</w:t>
      </w:r>
      <w:r w:rsidR="00A70BAF" w:rsidRPr="006246F2">
        <w:rPr>
          <w:color w:val="000000" w:themeColor="text1"/>
        </w:rPr>
        <w:noBreakHyphen/>
      </w:r>
      <w:r w:rsidR="00A70BAF" w:rsidRPr="006246F2">
        <w:rPr>
          <w:noProof/>
          <w:color w:val="000000" w:themeColor="text1"/>
        </w:rPr>
        <w:t>21</w:t>
      </w:r>
      <w:r w:rsidR="00011A82" w:rsidRPr="006246F2">
        <w:rPr>
          <w:color w:val="000000" w:themeColor="text1"/>
        </w:rPr>
        <w:fldChar w:fldCharType="end"/>
      </w:r>
      <w:r w:rsidR="00011A82" w:rsidRPr="006246F2">
        <w:rPr>
          <w:rFonts w:hint="eastAsia"/>
          <w:color w:val="000000" w:themeColor="text1"/>
        </w:rPr>
        <w:t>、</w:t>
      </w:r>
      <w:r w:rsidR="00011A82" w:rsidRPr="006246F2">
        <w:rPr>
          <w:color w:val="000000" w:themeColor="text1"/>
        </w:rPr>
        <w:fldChar w:fldCharType="begin"/>
      </w:r>
      <w:r w:rsidR="00011A82" w:rsidRPr="006246F2">
        <w:rPr>
          <w:color w:val="000000" w:themeColor="text1"/>
        </w:rPr>
        <w:instrText xml:space="preserve"> REF _Ref181104412 \h </w:instrText>
      </w:r>
      <w:r w:rsidR="00011A82" w:rsidRPr="006246F2">
        <w:rPr>
          <w:color w:val="000000" w:themeColor="text1"/>
        </w:rPr>
      </w:r>
      <w:r w:rsidR="00011A82"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2</w:t>
      </w:r>
      <w:r w:rsidR="00A70BAF" w:rsidRPr="006246F2">
        <w:rPr>
          <w:color w:val="000000" w:themeColor="text1"/>
        </w:rPr>
        <w:noBreakHyphen/>
      </w:r>
      <w:r w:rsidR="00A70BAF" w:rsidRPr="006246F2">
        <w:rPr>
          <w:noProof/>
          <w:color w:val="000000" w:themeColor="text1"/>
        </w:rPr>
        <w:t>22</w:t>
      </w:r>
      <w:r w:rsidR="00011A82" w:rsidRPr="006246F2">
        <w:rPr>
          <w:color w:val="000000" w:themeColor="text1"/>
        </w:rPr>
        <w:fldChar w:fldCharType="end"/>
      </w:r>
      <w:r w:rsidR="00011A82" w:rsidRPr="006246F2">
        <w:rPr>
          <w:rFonts w:hint="eastAsia"/>
          <w:color w:val="000000" w:themeColor="text1"/>
        </w:rPr>
        <w:t>。</w:t>
      </w:r>
    </w:p>
    <w:p w14:paraId="1E823109" w14:textId="2B33E9EC" w:rsidR="009C4922" w:rsidRPr="006246F2" w:rsidRDefault="009851BE" w:rsidP="009851BE">
      <w:pPr>
        <w:pStyle w:val="a6"/>
        <w:ind w:firstLine="480"/>
        <w:rPr>
          <w:color w:val="000000" w:themeColor="text1"/>
        </w:rPr>
      </w:pPr>
      <w:bookmarkStart w:id="141" w:name="_Ref181104386"/>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20</w:t>
      </w:r>
      <w:r w:rsidR="00A63491" w:rsidRPr="006246F2">
        <w:rPr>
          <w:color w:val="000000" w:themeColor="text1"/>
        </w:rPr>
        <w:fldChar w:fldCharType="end"/>
      </w:r>
      <w:bookmarkEnd w:id="141"/>
      <w:r w:rsidRPr="006246F2">
        <w:rPr>
          <w:rFonts w:hint="eastAsia"/>
          <w:color w:val="000000" w:themeColor="text1"/>
        </w:rPr>
        <w:t xml:space="preserve">  </w:t>
      </w:r>
      <w:r w:rsidRPr="006246F2">
        <w:rPr>
          <w:rFonts w:hint="eastAsia"/>
          <w:color w:val="000000" w:themeColor="text1"/>
        </w:rPr>
        <w:t>园区各片区主要污染物排放量汇总情况</w:t>
      </w:r>
      <w:r w:rsidRPr="006246F2">
        <w:rPr>
          <w:rFonts w:hint="eastAsia"/>
          <w:color w:val="000000" w:themeColor="text1"/>
        </w:rPr>
        <w:t xml:space="preserve">  t/a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26"/>
        <w:gridCol w:w="3004"/>
        <w:gridCol w:w="4793"/>
      </w:tblGrid>
      <w:tr w:rsidR="006246F2" w:rsidRPr="006246F2" w14:paraId="0643DD7F" w14:textId="77777777" w:rsidTr="009851BE">
        <w:trPr>
          <w:trHeight w:val="285"/>
        </w:trPr>
        <w:tc>
          <w:tcPr>
            <w:tcW w:w="1526" w:type="dxa"/>
            <w:vAlign w:val="center"/>
          </w:tcPr>
          <w:p w14:paraId="4858450D" w14:textId="77777777" w:rsidR="009851BE" w:rsidRPr="006246F2" w:rsidRDefault="009851BE" w:rsidP="009851BE">
            <w:pPr>
              <w:pStyle w:val="a7"/>
              <w:rPr>
                <w:color w:val="000000" w:themeColor="text1"/>
              </w:rPr>
            </w:pPr>
            <w:r w:rsidRPr="006246F2">
              <w:rPr>
                <w:rFonts w:hint="eastAsia"/>
                <w:color w:val="000000" w:themeColor="text1"/>
              </w:rPr>
              <w:t>片区</w:t>
            </w:r>
          </w:p>
        </w:tc>
        <w:tc>
          <w:tcPr>
            <w:tcW w:w="3004" w:type="dxa"/>
            <w:vAlign w:val="center"/>
          </w:tcPr>
          <w:p w14:paraId="7D5DDA7C" w14:textId="77777777" w:rsidR="009851BE" w:rsidRPr="006246F2" w:rsidRDefault="009851BE" w:rsidP="009851BE">
            <w:pPr>
              <w:pStyle w:val="a7"/>
              <w:rPr>
                <w:color w:val="000000" w:themeColor="text1"/>
              </w:rPr>
            </w:pPr>
            <w:r w:rsidRPr="006246F2">
              <w:rPr>
                <w:rFonts w:hint="eastAsia"/>
                <w:color w:val="000000" w:themeColor="text1"/>
              </w:rPr>
              <w:t>污染物种类</w:t>
            </w:r>
          </w:p>
        </w:tc>
        <w:tc>
          <w:tcPr>
            <w:tcW w:w="4793" w:type="dxa"/>
            <w:vAlign w:val="center"/>
          </w:tcPr>
          <w:p w14:paraId="1493D44A" w14:textId="77777777" w:rsidR="009851BE" w:rsidRPr="006246F2" w:rsidRDefault="009851BE" w:rsidP="009851BE">
            <w:pPr>
              <w:pStyle w:val="a7"/>
              <w:rPr>
                <w:color w:val="000000" w:themeColor="text1"/>
              </w:rPr>
            </w:pPr>
            <w:r w:rsidRPr="006246F2">
              <w:rPr>
                <w:rFonts w:hint="eastAsia"/>
                <w:color w:val="000000" w:themeColor="text1"/>
              </w:rPr>
              <w:t>污染物排放量</w:t>
            </w:r>
          </w:p>
        </w:tc>
      </w:tr>
      <w:tr w:rsidR="006246F2" w:rsidRPr="006246F2" w14:paraId="4FDDC34B" w14:textId="77777777" w:rsidTr="009851BE">
        <w:trPr>
          <w:trHeight w:val="397"/>
        </w:trPr>
        <w:tc>
          <w:tcPr>
            <w:tcW w:w="1526" w:type="dxa"/>
            <w:vMerge w:val="restart"/>
            <w:vAlign w:val="center"/>
          </w:tcPr>
          <w:p w14:paraId="7F1562C1" w14:textId="41E2EDD3" w:rsidR="009851BE" w:rsidRPr="006246F2" w:rsidRDefault="009851BE" w:rsidP="009851BE">
            <w:pPr>
              <w:pStyle w:val="a7"/>
              <w:rPr>
                <w:color w:val="000000" w:themeColor="text1"/>
              </w:rPr>
            </w:pPr>
            <w:r w:rsidRPr="006246F2">
              <w:rPr>
                <w:rFonts w:hint="eastAsia"/>
                <w:color w:val="000000" w:themeColor="text1"/>
              </w:rPr>
              <w:t>白牙片区</w:t>
            </w:r>
          </w:p>
        </w:tc>
        <w:tc>
          <w:tcPr>
            <w:tcW w:w="3004" w:type="dxa"/>
            <w:vAlign w:val="center"/>
          </w:tcPr>
          <w:p w14:paraId="727A7E85" w14:textId="77777777" w:rsidR="009851BE" w:rsidRPr="006246F2" w:rsidRDefault="009851BE" w:rsidP="009851BE">
            <w:pPr>
              <w:pStyle w:val="a7"/>
              <w:rPr>
                <w:color w:val="000000" w:themeColor="text1"/>
              </w:rPr>
            </w:pPr>
            <w:r w:rsidRPr="006246F2">
              <w:rPr>
                <w:rFonts w:hint="eastAsia"/>
                <w:color w:val="000000" w:themeColor="text1"/>
              </w:rPr>
              <w:t>COD</w:t>
            </w:r>
          </w:p>
        </w:tc>
        <w:tc>
          <w:tcPr>
            <w:tcW w:w="4793" w:type="dxa"/>
            <w:vAlign w:val="center"/>
          </w:tcPr>
          <w:p w14:paraId="2D41C98C" w14:textId="175919B7" w:rsidR="009851BE" w:rsidRPr="006246F2" w:rsidRDefault="009851BE" w:rsidP="009851BE">
            <w:pPr>
              <w:pStyle w:val="a7"/>
              <w:rPr>
                <w:color w:val="000000" w:themeColor="text1"/>
              </w:rPr>
            </w:pPr>
            <w:r w:rsidRPr="006246F2">
              <w:rPr>
                <w:color w:val="000000" w:themeColor="text1"/>
              </w:rPr>
              <w:t>14.589</w:t>
            </w:r>
          </w:p>
        </w:tc>
      </w:tr>
      <w:tr w:rsidR="006246F2" w:rsidRPr="006246F2" w14:paraId="39CE9E49" w14:textId="77777777" w:rsidTr="009851BE">
        <w:trPr>
          <w:trHeight w:val="397"/>
        </w:trPr>
        <w:tc>
          <w:tcPr>
            <w:tcW w:w="1526" w:type="dxa"/>
            <w:vMerge/>
            <w:vAlign w:val="center"/>
          </w:tcPr>
          <w:p w14:paraId="099A005F" w14:textId="77777777" w:rsidR="009851BE" w:rsidRPr="006246F2" w:rsidRDefault="009851BE" w:rsidP="009851BE">
            <w:pPr>
              <w:pStyle w:val="a7"/>
              <w:rPr>
                <w:color w:val="000000" w:themeColor="text1"/>
              </w:rPr>
            </w:pPr>
          </w:p>
        </w:tc>
        <w:tc>
          <w:tcPr>
            <w:tcW w:w="3004" w:type="dxa"/>
            <w:vAlign w:val="center"/>
          </w:tcPr>
          <w:p w14:paraId="740CF41B" w14:textId="77777777" w:rsidR="009851BE" w:rsidRPr="006246F2" w:rsidRDefault="009851BE" w:rsidP="009851BE">
            <w:pPr>
              <w:pStyle w:val="a7"/>
              <w:rPr>
                <w:color w:val="000000" w:themeColor="text1"/>
              </w:rPr>
            </w:pPr>
            <w:r w:rsidRPr="006246F2">
              <w:rPr>
                <w:rFonts w:hint="eastAsia"/>
                <w:color w:val="000000" w:themeColor="text1"/>
              </w:rPr>
              <w:t>氨氮</w:t>
            </w:r>
          </w:p>
        </w:tc>
        <w:tc>
          <w:tcPr>
            <w:tcW w:w="4793" w:type="dxa"/>
            <w:vAlign w:val="center"/>
          </w:tcPr>
          <w:p w14:paraId="2467B670" w14:textId="1B7DC6B3" w:rsidR="009851BE" w:rsidRPr="006246F2" w:rsidRDefault="009851BE" w:rsidP="009851BE">
            <w:pPr>
              <w:pStyle w:val="a7"/>
              <w:rPr>
                <w:color w:val="000000" w:themeColor="text1"/>
              </w:rPr>
            </w:pPr>
            <w:r w:rsidRPr="006246F2">
              <w:rPr>
                <w:color w:val="000000" w:themeColor="text1"/>
              </w:rPr>
              <w:t>1.469</w:t>
            </w:r>
          </w:p>
        </w:tc>
      </w:tr>
      <w:tr w:rsidR="006246F2" w:rsidRPr="006246F2" w14:paraId="48D3EF9F" w14:textId="77777777" w:rsidTr="009851BE">
        <w:trPr>
          <w:trHeight w:val="397"/>
        </w:trPr>
        <w:tc>
          <w:tcPr>
            <w:tcW w:w="1526" w:type="dxa"/>
            <w:vMerge/>
            <w:vAlign w:val="center"/>
          </w:tcPr>
          <w:p w14:paraId="469B27D1" w14:textId="77777777" w:rsidR="009851BE" w:rsidRPr="006246F2" w:rsidRDefault="009851BE" w:rsidP="009851BE">
            <w:pPr>
              <w:pStyle w:val="a7"/>
              <w:rPr>
                <w:color w:val="000000" w:themeColor="text1"/>
              </w:rPr>
            </w:pPr>
          </w:p>
        </w:tc>
        <w:tc>
          <w:tcPr>
            <w:tcW w:w="3004" w:type="dxa"/>
            <w:vAlign w:val="center"/>
          </w:tcPr>
          <w:p w14:paraId="495359D6" w14:textId="77777777" w:rsidR="009851BE" w:rsidRPr="006246F2" w:rsidRDefault="009851BE" w:rsidP="009851BE">
            <w:pPr>
              <w:pStyle w:val="a7"/>
              <w:rPr>
                <w:color w:val="000000" w:themeColor="text1"/>
              </w:rPr>
            </w:pPr>
            <w:r w:rsidRPr="006246F2">
              <w:rPr>
                <w:rFonts w:hint="eastAsia"/>
                <w:color w:val="000000" w:themeColor="text1"/>
              </w:rPr>
              <w:t>SO</w:t>
            </w:r>
            <w:r w:rsidRPr="006246F2">
              <w:rPr>
                <w:rFonts w:hint="eastAsia"/>
                <w:color w:val="000000" w:themeColor="text1"/>
                <w:vertAlign w:val="subscript"/>
              </w:rPr>
              <w:t>2</w:t>
            </w:r>
          </w:p>
        </w:tc>
        <w:tc>
          <w:tcPr>
            <w:tcW w:w="4793" w:type="dxa"/>
            <w:vAlign w:val="center"/>
          </w:tcPr>
          <w:p w14:paraId="2F897ED8" w14:textId="4B512B02" w:rsidR="009851BE" w:rsidRPr="006246F2" w:rsidRDefault="009851BE" w:rsidP="009851BE">
            <w:pPr>
              <w:pStyle w:val="a7"/>
              <w:rPr>
                <w:color w:val="000000" w:themeColor="text1"/>
              </w:rPr>
            </w:pPr>
            <w:r w:rsidRPr="006246F2">
              <w:rPr>
                <w:color w:val="000000" w:themeColor="text1"/>
              </w:rPr>
              <w:t>11.079</w:t>
            </w:r>
          </w:p>
        </w:tc>
      </w:tr>
      <w:tr w:rsidR="006246F2" w:rsidRPr="006246F2" w14:paraId="154E0609" w14:textId="77777777" w:rsidTr="009851BE">
        <w:trPr>
          <w:trHeight w:val="397"/>
        </w:trPr>
        <w:tc>
          <w:tcPr>
            <w:tcW w:w="1526" w:type="dxa"/>
            <w:vMerge/>
            <w:vAlign w:val="center"/>
          </w:tcPr>
          <w:p w14:paraId="059C87B9" w14:textId="77777777" w:rsidR="009851BE" w:rsidRPr="006246F2" w:rsidRDefault="009851BE" w:rsidP="009851BE">
            <w:pPr>
              <w:pStyle w:val="a7"/>
              <w:rPr>
                <w:color w:val="000000" w:themeColor="text1"/>
              </w:rPr>
            </w:pPr>
          </w:p>
        </w:tc>
        <w:tc>
          <w:tcPr>
            <w:tcW w:w="3004" w:type="dxa"/>
            <w:vAlign w:val="center"/>
          </w:tcPr>
          <w:p w14:paraId="610F7954" w14:textId="77777777" w:rsidR="009851BE" w:rsidRPr="006246F2" w:rsidRDefault="009851BE" w:rsidP="009851BE">
            <w:pPr>
              <w:pStyle w:val="a7"/>
              <w:rPr>
                <w:color w:val="000000" w:themeColor="text1"/>
              </w:rPr>
            </w:pPr>
            <w:bookmarkStart w:id="142" w:name="_Hlk181798945"/>
            <w:r w:rsidRPr="006246F2">
              <w:rPr>
                <w:rFonts w:hint="eastAsia"/>
                <w:color w:val="000000" w:themeColor="text1"/>
              </w:rPr>
              <w:t>NOx</w:t>
            </w:r>
            <w:bookmarkEnd w:id="142"/>
          </w:p>
        </w:tc>
        <w:tc>
          <w:tcPr>
            <w:tcW w:w="4793" w:type="dxa"/>
            <w:vAlign w:val="center"/>
          </w:tcPr>
          <w:p w14:paraId="5E4EEFAF" w14:textId="09CA1B5D" w:rsidR="009851BE" w:rsidRPr="006246F2" w:rsidRDefault="009851BE" w:rsidP="009851BE">
            <w:pPr>
              <w:pStyle w:val="a7"/>
              <w:rPr>
                <w:color w:val="000000" w:themeColor="text1"/>
              </w:rPr>
            </w:pPr>
            <w:r w:rsidRPr="006246F2">
              <w:rPr>
                <w:color w:val="000000" w:themeColor="text1"/>
              </w:rPr>
              <w:t>14.008</w:t>
            </w:r>
          </w:p>
        </w:tc>
      </w:tr>
      <w:tr w:rsidR="006246F2" w:rsidRPr="006246F2" w14:paraId="717382CC" w14:textId="77777777" w:rsidTr="009851BE">
        <w:trPr>
          <w:trHeight w:val="397"/>
        </w:trPr>
        <w:tc>
          <w:tcPr>
            <w:tcW w:w="1526" w:type="dxa"/>
            <w:vMerge/>
            <w:vAlign w:val="center"/>
          </w:tcPr>
          <w:p w14:paraId="6D4A4B9A" w14:textId="77777777" w:rsidR="009851BE" w:rsidRPr="006246F2" w:rsidRDefault="009851BE" w:rsidP="009851BE">
            <w:pPr>
              <w:pStyle w:val="a7"/>
              <w:rPr>
                <w:color w:val="000000" w:themeColor="text1"/>
              </w:rPr>
            </w:pPr>
          </w:p>
        </w:tc>
        <w:tc>
          <w:tcPr>
            <w:tcW w:w="3004" w:type="dxa"/>
            <w:vAlign w:val="center"/>
          </w:tcPr>
          <w:p w14:paraId="564345F6" w14:textId="77777777" w:rsidR="009851BE" w:rsidRPr="006246F2" w:rsidRDefault="009851BE" w:rsidP="009851BE">
            <w:pPr>
              <w:pStyle w:val="a7"/>
              <w:rPr>
                <w:color w:val="000000" w:themeColor="text1"/>
              </w:rPr>
            </w:pPr>
            <w:r w:rsidRPr="006246F2">
              <w:rPr>
                <w:rFonts w:hint="eastAsia"/>
                <w:color w:val="000000" w:themeColor="text1"/>
              </w:rPr>
              <w:t>粉尘</w:t>
            </w:r>
          </w:p>
        </w:tc>
        <w:tc>
          <w:tcPr>
            <w:tcW w:w="4793" w:type="dxa"/>
            <w:vAlign w:val="center"/>
          </w:tcPr>
          <w:p w14:paraId="203D79B9" w14:textId="76C5490B" w:rsidR="009851BE" w:rsidRPr="006246F2" w:rsidRDefault="009851BE" w:rsidP="009851BE">
            <w:pPr>
              <w:pStyle w:val="a7"/>
              <w:rPr>
                <w:color w:val="000000" w:themeColor="text1"/>
              </w:rPr>
            </w:pPr>
          </w:p>
        </w:tc>
      </w:tr>
      <w:tr w:rsidR="006246F2" w:rsidRPr="006246F2" w14:paraId="41BD9924" w14:textId="77777777" w:rsidTr="009851BE">
        <w:trPr>
          <w:trHeight w:val="397"/>
        </w:trPr>
        <w:tc>
          <w:tcPr>
            <w:tcW w:w="1526" w:type="dxa"/>
            <w:vMerge/>
            <w:vAlign w:val="center"/>
          </w:tcPr>
          <w:p w14:paraId="776DCF15" w14:textId="77777777" w:rsidR="009851BE" w:rsidRPr="006246F2" w:rsidRDefault="009851BE" w:rsidP="009851BE">
            <w:pPr>
              <w:pStyle w:val="a7"/>
              <w:rPr>
                <w:color w:val="000000" w:themeColor="text1"/>
              </w:rPr>
            </w:pPr>
          </w:p>
        </w:tc>
        <w:tc>
          <w:tcPr>
            <w:tcW w:w="3004" w:type="dxa"/>
            <w:vAlign w:val="center"/>
          </w:tcPr>
          <w:p w14:paraId="4AAE45F3" w14:textId="77777777" w:rsidR="009851BE" w:rsidRPr="006246F2" w:rsidRDefault="009851BE" w:rsidP="009851BE">
            <w:pPr>
              <w:pStyle w:val="a7"/>
              <w:rPr>
                <w:color w:val="000000" w:themeColor="text1"/>
              </w:rPr>
            </w:pPr>
            <w:r w:rsidRPr="006246F2">
              <w:rPr>
                <w:rFonts w:hint="eastAsia"/>
                <w:color w:val="000000" w:themeColor="text1"/>
              </w:rPr>
              <w:t>VOCs</w:t>
            </w:r>
          </w:p>
        </w:tc>
        <w:tc>
          <w:tcPr>
            <w:tcW w:w="4793" w:type="dxa"/>
            <w:vAlign w:val="center"/>
          </w:tcPr>
          <w:p w14:paraId="3880D6CF" w14:textId="112252F9" w:rsidR="009851BE" w:rsidRPr="006246F2" w:rsidRDefault="009851BE" w:rsidP="009851BE">
            <w:pPr>
              <w:pStyle w:val="a7"/>
              <w:rPr>
                <w:color w:val="000000" w:themeColor="text1"/>
              </w:rPr>
            </w:pPr>
            <w:r w:rsidRPr="006246F2">
              <w:rPr>
                <w:color w:val="000000" w:themeColor="text1"/>
              </w:rPr>
              <w:t>4.077</w:t>
            </w:r>
          </w:p>
        </w:tc>
      </w:tr>
      <w:tr w:rsidR="006246F2" w:rsidRPr="006246F2" w14:paraId="465B85C0" w14:textId="77777777" w:rsidTr="009851BE">
        <w:trPr>
          <w:trHeight w:val="397"/>
        </w:trPr>
        <w:tc>
          <w:tcPr>
            <w:tcW w:w="1526" w:type="dxa"/>
            <w:vMerge/>
            <w:vAlign w:val="center"/>
          </w:tcPr>
          <w:p w14:paraId="16052B01" w14:textId="77777777" w:rsidR="009851BE" w:rsidRPr="006246F2" w:rsidRDefault="009851BE" w:rsidP="009851BE">
            <w:pPr>
              <w:pStyle w:val="a7"/>
              <w:rPr>
                <w:color w:val="000000" w:themeColor="text1"/>
              </w:rPr>
            </w:pPr>
          </w:p>
        </w:tc>
        <w:tc>
          <w:tcPr>
            <w:tcW w:w="3004" w:type="dxa"/>
            <w:vAlign w:val="center"/>
          </w:tcPr>
          <w:p w14:paraId="5F4F8055" w14:textId="2A9BC671" w:rsidR="009851BE" w:rsidRPr="006246F2" w:rsidRDefault="009851BE" w:rsidP="009851BE">
            <w:pPr>
              <w:pStyle w:val="a7"/>
              <w:rPr>
                <w:color w:val="000000" w:themeColor="text1"/>
              </w:rPr>
            </w:pPr>
            <w:r w:rsidRPr="006246F2">
              <w:rPr>
                <w:rFonts w:hint="eastAsia"/>
                <w:color w:val="000000" w:themeColor="text1"/>
              </w:rPr>
              <w:t>一般固废</w:t>
            </w:r>
          </w:p>
        </w:tc>
        <w:tc>
          <w:tcPr>
            <w:tcW w:w="4793" w:type="dxa"/>
            <w:vAlign w:val="center"/>
          </w:tcPr>
          <w:p w14:paraId="07FB14D9" w14:textId="2B536C89" w:rsidR="009851BE" w:rsidRPr="006246F2" w:rsidRDefault="009851BE" w:rsidP="009851BE">
            <w:pPr>
              <w:pStyle w:val="a7"/>
              <w:rPr>
                <w:color w:val="000000" w:themeColor="text1"/>
              </w:rPr>
            </w:pPr>
            <w:r w:rsidRPr="006246F2">
              <w:rPr>
                <w:color w:val="000000" w:themeColor="text1"/>
              </w:rPr>
              <w:t>30696.48</w:t>
            </w:r>
          </w:p>
        </w:tc>
      </w:tr>
      <w:tr w:rsidR="006246F2" w:rsidRPr="006246F2" w14:paraId="094B4717" w14:textId="77777777" w:rsidTr="009851BE">
        <w:trPr>
          <w:trHeight w:val="397"/>
        </w:trPr>
        <w:tc>
          <w:tcPr>
            <w:tcW w:w="1526" w:type="dxa"/>
            <w:vMerge/>
            <w:vAlign w:val="center"/>
          </w:tcPr>
          <w:p w14:paraId="3C9294B0" w14:textId="77777777" w:rsidR="009851BE" w:rsidRPr="006246F2" w:rsidRDefault="009851BE" w:rsidP="009851BE">
            <w:pPr>
              <w:pStyle w:val="a7"/>
              <w:rPr>
                <w:color w:val="000000" w:themeColor="text1"/>
              </w:rPr>
            </w:pPr>
          </w:p>
        </w:tc>
        <w:tc>
          <w:tcPr>
            <w:tcW w:w="3004" w:type="dxa"/>
            <w:vAlign w:val="center"/>
          </w:tcPr>
          <w:p w14:paraId="5E5EFC6D" w14:textId="0F558434" w:rsidR="009851BE" w:rsidRPr="006246F2" w:rsidRDefault="009851BE" w:rsidP="009851BE">
            <w:pPr>
              <w:pStyle w:val="a7"/>
              <w:rPr>
                <w:color w:val="000000" w:themeColor="text1"/>
              </w:rPr>
            </w:pPr>
            <w:r w:rsidRPr="006246F2">
              <w:rPr>
                <w:rFonts w:hint="eastAsia"/>
                <w:color w:val="000000" w:themeColor="text1"/>
              </w:rPr>
              <w:t>危险废物</w:t>
            </w:r>
          </w:p>
        </w:tc>
        <w:tc>
          <w:tcPr>
            <w:tcW w:w="4793" w:type="dxa"/>
            <w:vAlign w:val="center"/>
          </w:tcPr>
          <w:p w14:paraId="7D06CF4A" w14:textId="6D46125B" w:rsidR="009851BE" w:rsidRPr="006246F2" w:rsidRDefault="009851BE" w:rsidP="009851BE">
            <w:pPr>
              <w:pStyle w:val="a7"/>
              <w:rPr>
                <w:color w:val="000000" w:themeColor="text1"/>
              </w:rPr>
            </w:pPr>
            <w:r w:rsidRPr="006246F2">
              <w:rPr>
                <w:color w:val="000000" w:themeColor="text1"/>
              </w:rPr>
              <w:t>103.795</w:t>
            </w:r>
          </w:p>
        </w:tc>
      </w:tr>
      <w:tr w:rsidR="006246F2" w:rsidRPr="006246F2" w14:paraId="100B6F1E" w14:textId="77777777" w:rsidTr="009851BE">
        <w:trPr>
          <w:trHeight w:val="397"/>
        </w:trPr>
        <w:tc>
          <w:tcPr>
            <w:tcW w:w="1526" w:type="dxa"/>
            <w:vMerge w:val="restart"/>
            <w:vAlign w:val="center"/>
          </w:tcPr>
          <w:p w14:paraId="21A8E108" w14:textId="66306D1B" w:rsidR="009851BE" w:rsidRPr="006246F2" w:rsidRDefault="009851BE" w:rsidP="009851BE">
            <w:pPr>
              <w:pStyle w:val="a7"/>
              <w:rPr>
                <w:color w:val="000000" w:themeColor="text1"/>
              </w:rPr>
            </w:pPr>
            <w:r w:rsidRPr="006246F2">
              <w:rPr>
                <w:rFonts w:hint="eastAsia"/>
                <w:color w:val="000000" w:themeColor="text1"/>
              </w:rPr>
              <w:t>芦洪片区</w:t>
            </w:r>
          </w:p>
        </w:tc>
        <w:tc>
          <w:tcPr>
            <w:tcW w:w="3004" w:type="dxa"/>
            <w:vAlign w:val="center"/>
          </w:tcPr>
          <w:p w14:paraId="66CDB969" w14:textId="77777777" w:rsidR="009851BE" w:rsidRPr="006246F2" w:rsidRDefault="009851BE" w:rsidP="009851BE">
            <w:pPr>
              <w:pStyle w:val="a7"/>
              <w:rPr>
                <w:color w:val="000000" w:themeColor="text1"/>
              </w:rPr>
            </w:pPr>
            <w:r w:rsidRPr="006246F2">
              <w:rPr>
                <w:rFonts w:hint="eastAsia"/>
                <w:color w:val="000000" w:themeColor="text1"/>
              </w:rPr>
              <w:t>COD</w:t>
            </w:r>
          </w:p>
        </w:tc>
        <w:tc>
          <w:tcPr>
            <w:tcW w:w="4793" w:type="dxa"/>
            <w:vAlign w:val="center"/>
          </w:tcPr>
          <w:p w14:paraId="34ED5610" w14:textId="507EA328" w:rsidR="009851BE" w:rsidRPr="006246F2" w:rsidRDefault="009851BE" w:rsidP="009851BE">
            <w:pPr>
              <w:pStyle w:val="a7"/>
              <w:rPr>
                <w:color w:val="000000" w:themeColor="text1"/>
              </w:rPr>
            </w:pPr>
            <w:r w:rsidRPr="006246F2">
              <w:rPr>
                <w:color w:val="000000" w:themeColor="text1"/>
              </w:rPr>
              <w:t>1.045</w:t>
            </w:r>
          </w:p>
        </w:tc>
      </w:tr>
      <w:tr w:rsidR="006246F2" w:rsidRPr="006246F2" w14:paraId="6746FA05" w14:textId="77777777" w:rsidTr="009851BE">
        <w:trPr>
          <w:trHeight w:val="397"/>
        </w:trPr>
        <w:tc>
          <w:tcPr>
            <w:tcW w:w="1526" w:type="dxa"/>
            <w:vMerge/>
          </w:tcPr>
          <w:p w14:paraId="21B29A6E" w14:textId="77777777" w:rsidR="009851BE" w:rsidRPr="006246F2" w:rsidRDefault="009851BE" w:rsidP="009851BE">
            <w:pPr>
              <w:pStyle w:val="a7"/>
              <w:rPr>
                <w:color w:val="000000" w:themeColor="text1"/>
              </w:rPr>
            </w:pPr>
          </w:p>
        </w:tc>
        <w:tc>
          <w:tcPr>
            <w:tcW w:w="3004" w:type="dxa"/>
            <w:vAlign w:val="center"/>
          </w:tcPr>
          <w:p w14:paraId="5BDB4134" w14:textId="77777777" w:rsidR="009851BE" w:rsidRPr="006246F2" w:rsidRDefault="009851BE" w:rsidP="009851BE">
            <w:pPr>
              <w:pStyle w:val="a7"/>
              <w:rPr>
                <w:color w:val="000000" w:themeColor="text1"/>
              </w:rPr>
            </w:pPr>
            <w:r w:rsidRPr="006246F2">
              <w:rPr>
                <w:rFonts w:hint="eastAsia"/>
                <w:color w:val="000000" w:themeColor="text1"/>
              </w:rPr>
              <w:t>氨氮</w:t>
            </w:r>
          </w:p>
        </w:tc>
        <w:tc>
          <w:tcPr>
            <w:tcW w:w="4793" w:type="dxa"/>
            <w:vAlign w:val="center"/>
          </w:tcPr>
          <w:p w14:paraId="29135F97" w14:textId="3B77ECE9" w:rsidR="009851BE" w:rsidRPr="006246F2" w:rsidRDefault="009851BE" w:rsidP="009851BE">
            <w:pPr>
              <w:pStyle w:val="a7"/>
              <w:rPr>
                <w:color w:val="000000" w:themeColor="text1"/>
              </w:rPr>
            </w:pPr>
            <w:r w:rsidRPr="006246F2">
              <w:rPr>
                <w:color w:val="000000" w:themeColor="text1"/>
              </w:rPr>
              <w:t>0.104</w:t>
            </w:r>
          </w:p>
        </w:tc>
      </w:tr>
      <w:tr w:rsidR="006246F2" w:rsidRPr="006246F2" w14:paraId="3B5EE1B8" w14:textId="77777777" w:rsidTr="0015006F">
        <w:trPr>
          <w:trHeight w:val="397"/>
        </w:trPr>
        <w:tc>
          <w:tcPr>
            <w:tcW w:w="1526" w:type="dxa"/>
            <w:vMerge/>
          </w:tcPr>
          <w:p w14:paraId="28F28DAD" w14:textId="77777777" w:rsidR="009851BE" w:rsidRPr="006246F2" w:rsidRDefault="009851BE" w:rsidP="009851BE">
            <w:pPr>
              <w:pStyle w:val="a7"/>
              <w:rPr>
                <w:color w:val="000000" w:themeColor="text1"/>
              </w:rPr>
            </w:pPr>
          </w:p>
        </w:tc>
        <w:tc>
          <w:tcPr>
            <w:tcW w:w="3004" w:type="dxa"/>
            <w:vAlign w:val="center"/>
          </w:tcPr>
          <w:p w14:paraId="7C31E2FC" w14:textId="77777777" w:rsidR="009851BE" w:rsidRPr="006246F2" w:rsidRDefault="009851BE" w:rsidP="009851BE">
            <w:pPr>
              <w:pStyle w:val="a7"/>
              <w:rPr>
                <w:color w:val="000000" w:themeColor="text1"/>
              </w:rPr>
            </w:pPr>
            <w:r w:rsidRPr="006246F2">
              <w:rPr>
                <w:rFonts w:hint="eastAsia"/>
                <w:color w:val="000000" w:themeColor="text1"/>
              </w:rPr>
              <w:t>SO</w:t>
            </w:r>
            <w:r w:rsidRPr="006246F2">
              <w:rPr>
                <w:rFonts w:hint="eastAsia"/>
                <w:color w:val="000000" w:themeColor="text1"/>
                <w:vertAlign w:val="subscript"/>
              </w:rPr>
              <w:t>2</w:t>
            </w:r>
          </w:p>
        </w:tc>
        <w:tc>
          <w:tcPr>
            <w:tcW w:w="4793" w:type="dxa"/>
            <w:vAlign w:val="center"/>
          </w:tcPr>
          <w:p w14:paraId="74AA1119" w14:textId="3F681B96" w:rsidR="009851BE" w:rsidRPr="006246F2" w:rsidRDefault="00F44D45" w:rsidP="009851BE">
            <w:pPr>
              <w:pStyle w:val="a7"/>
              <w:rPr>
                <w:color w:val="000000" w:themeColor="text1"/>
              </w:rPr>
            </w:pPr>
            <w:r w:rsidRPr="006246F2">
              <w:rPr>
                <w:rFonts w:hint="eastAsia"/>
                <w:color w:val="000000" w:themeColor="text1"/>
              </w:rPr>
              <w:t>1041.875</w:t>
            </w:r>
          </w:p>
        </w:tc>
      </w:tr>
      <w:tr w:rsidR="006246F2" w:rsidRPr="006246F2" w14:paraId="361C54FB" w14:textId="77777777" w:rsidTr="0015006F">
        <w:trPr>
          <w:trHeight w:val="397"/>
        </w:trPr>
        <w:tc>
          <w:tcPr>
            <w:tcW w:w="1526" w:type="dxa"/>
            <w:vMerge/>
          </w:tcPr>
          <w:p w14:paraId="42063094" w14:textId="77777777" w:rsidR="009851BE" w:rsidRPr="006246F2" w:rsidRDefault="009851BE" w:rsidP="009851BE">
            <w:pPr>
              <w:pStyle w:val="a7"/>
              <w:rPr>
                <w:color w:val="000000" w:themeColor="text1"/>
              </w:rPr>
            </w:pPr>
          </w:p>
        </w:tc>
        <w:tc>
          <w:tcPr>
            <w:tcW w:w="3004" w:type="dxa"/>
            <w:vAlign w:val="center"/>
          </w:tcPr>
          <w:p w14:paraId="0282645A" w14:textId="77777777" w:rsidR="009851BE" w:rsidRPr="006246F2" w:rsidRDefault="009851BE" w:rsidP="009851BE">
            <w:pPr>
              <w:pStyle w:val="a7"/>
              <w:rPr>
                <w:color w:val="000000" w:themeColor="text1"/>
              </w:rPr>
            </w:pPr>
            <w:r w:rsidRPr="006246F2">
              <w:rPr>
                <w:rFonts w:hint="eastAsia"/>
                <w:color w:val="000000" w:themeColor="text1"/>
              </w:rPr>
              <w:t>NOx</w:t>
            </w:r>
          </w:p>
        </w:tc>
        <w:tc>
          <w:tcPr>
            <w:tcW w:w="4793" w:type="dxa"/>
            <w:vAlign w:val="center"/>
          </w:tcPr>
          <w:p w14:paraId="4FD193B5" w14:textId="7A36B769" w:rsidR="009851BE" w:rsidRPr="006246F2" w:rsidRDefault="00F44D45" w:rsidP="009851BE">
            <w:pPr>
              <w:pStyle w:val="a7"/>
              <w:rPr>
                <w:color w:val="000000" w:themeColor="text1"/>
              </w:rPr>
            </w:pPr>
            <w:r w:rsidRPr="006246F2">
              <w:rPr>
                <w:rFonts w:hint="eastAsia"/>
                <w:color w:val="000000" w:themeColor="text1"/>
              </w:rPr>
              <w:t>2161.609</w:t>
            </w:r>
          </w:p>
        </w:tc>
      </w:tr>
      <w:tr w:rsidR="006246F2" w:rsidRPr="006246F2" w14:paraId="4AD6FD88" w14:textId="77777777" w:rsidTr="0015006F">
        <w:trPr>
          <w:trHeight w:val="397"/>
        </w:trPr>
        <w:tc>
          <w:tcPr>
            <w:tcW w:w="1526" w:type="dxa"/>
            <w:vMerge/>
          </w:tcPr>
          <w:p w14:paraId="77F4ECEF" w14:textId="77777777" w:rsidR="009851BE" w:rsidRPr="006246F2" w:rsidRDefault="009851BE" w:rsidP="009851BE">
            <w:pPr>
              <w:pStyle w:val="a7"/>
              <w:rPr>
                <w:color w:val="000000" w:themeColor="text1"/>
              </w:rPr>
            </w:pPr>
          </w:p>
        </w:tc>
        <w:tc>
          <w:tcPr>
            <w:tcW w:w="3004" w:type="dxa"/>
            <w:vAlign w:val="center"/>
          </w:tcPr>
          <w:p w14:paraId="0A327F2B" w14:textId="1AFCCFE8" w:rsidR="009851BE" w:rsidRPr="006246F2" w:rsidRDefault="00630825" w:rsidP="009851BE">
            <w:pPr>
              <w:pStyle w:val="a7"/>
              <w:rPr>
                <w:color w:val="000000" w:themeColor="text1"/>
              </w:rPr>
            </w:pPr>
            <w:r w:rsidRPr="006246F2">
              <w:rPr>
                <w:rFonts w:hint="eastAsia"/>
                <w:color w:val="000000" w:themeColor="text1"/>
              </w:rPr>
              <w:t>烟粉尘</w:t>
            </w:r>
          </w:p>
        </w:tc>
        <w:tc>
          <w:tcPr>
            <w:tcW w:w="4793" w:type="dxa"/>
            <w:vAlign w:val="center"/>
          </w:tcPr>
          <w:p w14:paraId="53143F8E" w14:textId="3F793945" w:rsidR="009851BE" w:rsidRPr="006246F2" w:rsidRDefault="009851BE" w:rsidP="009851BE">
            <w:pPr>
              <w:pStyle w:val="a7"/>
              <w:rPr>
                <w:color w:val="000000" w:themeColor="text1"/>
              </w:rPr>
            </w:pPr>
            <w:r w:rsidRPr="006246F2">
              <w:rPr>
                <w:color w:val="000000" w:themeColor="text1"/>
              </w:rPr>
              <w:t>389.402</w:t>
            </w:r>
          </w:p>
        </w:tc>
      </w:tr>
      <w:tr w:rsidR="006246F2" w:rsidRPr="006246F2" w14:paraId="09CF086D" w14:textId="77777777" w:rsidTr="0015006F">
        <w:trPr>
          <w:trHeight w:val="397"/>
        </w:trPr>
        <w:tc>
          <w:tcPr>
            <w:tcW w:w="1526" w:type="dxa"/>
            <w:vMerge/>
          </w:tcPr>
          <w:p w14:paraId="34C9272B" w14:textId="77777777" w:rsidR="009851BE" w:rsidRPr="006246F2" w:rsidRDefault="009851BE" w:rsidP="009851BE">
            <w:pPr>
              <w:pStyle w:val="a7"/>
              <w:rPr>
                <w:color w:val="000000" w:themeColor="text1"/>
              </w:rPr>
            </w:pPr>
          </w:p>
        </w:tc>
        <w:tc>
          <w:tcPr>
            <w:tcW w:w="3004" w:type="dxa"/>
            <w:vAlign w:val="center"/>
          </w:tcPr>
          <w:p w14:paraId="23F07184" w14:textId="77777777" w:rsidR="009851BE" w:rsidRPr="006246F2" w:rsidRDefault="009851BE" w:rsidP="009851BE">
            <w:pPr>
              <w:pStyle w:val="a7"/>
              <w:rPr>
                <w:color w:val="000000" w:themeColor="text1"/>
              </w:rPr>
            </w:pPr>
            <w:r w:rsidRPr="006246F2">
              <w:rPr>
                <w:rFonts w:hint="eastAsia"/>
                <w:color w:val="000000" w:themeColor="text1"/>
              </w:rPr>
              <w:t>VOCs</w:t>
            </w:r>
          </w:p>
        </w:tc>
        <w:tc>
          <w:tcPr>
            <w:tcW w:w="4793" w:type="dxa"/>
            <w:vAlign w:val="center"/>
          </w:tcPr>
          <w:p w14:paraId="1B96F8AF" w14:textId="2B84EEAF" w:rsidR="009851BE" w:rsidRPr="006246F2" w:rsidRDefault="009851BE" w:rsidP="009851BE">
            <w:pPr>
              <w:pStyle w:val="a7"/>
              <w:rPr>
                <w:color w:val="000000" w:themeColor="text1"/>
              </w:rPr>
            </w:pPr>
            <w:r w:rsidRPr="006246F2">
              <w:rPr>
                <w:color w:val="000000" w:themeColor="text1"/>
              </w:rPr>
              <w:t>3.295</w:t>
            </w:r>
          </w:p>
        </w:tc>
      </w:tr>
      <w:tr w:rsidR="006246F2" w:rsidRPr="006246F2" w14:paraId="4C32D0A4" w14:textId="77777777" w:rsidTr="0015006F">
        <w:trPr>
          <w:trHeight w:val="397"/>
        </w:trPr>
        <w:tc>
          <w:tcPr>
            <w:tcW w:w="1526" w:type="dxa"/>
            <w:vMerge/>
          </w:tcPr>
          <w:p w14:paraId="4C424DEE" w14:textId="77777777" w:rsidR="009851BE" w:rsidRPr="006246F2" w:rsidRDefault="009851BE" w:rsidP="009851BE">
            <w:pPr>
              <w:pStyle w:val="a7"/>
              <w:rPr>
                <w:color w:val="000000" w:themeColor="text1"/>
              </w:rPr>
            </w:pPr>
          </w:p>
        </w:tc>
        <w:tc>
          <w:tcPr>
            <w:tcW w:w="3004" w:type="dxa"/>
            <w:vAlign w:val="center"/>
          </w:tcPr>
          <w:p w14:paraId="26B47C67" w14:textId="45BD0EB4" w:rsidR="009851BE" w:rsidRPr="006246F2" w:rsidRDefault="009851BE" w:rsidP="009851BE">
            <w:pPr>
              <w:pStyle w:val="a7"/>
              <w:rPr>
                <w:color w:val="000000" w:themeColor="text1"/>
              </w:rPr>
            </w:pPr>
            <w:r w:rsidRPr="006246F2">
              <w:rPr>
                <w:rFonts w:hint="eastAsia"/>
                <w:color w:val="000000" w:themeColor="text1"/>
              </w:rPr>
              <w:t>硫酸雾</w:t>
            </w:r>
          </w:p>
        </w:tc>
        <w:tc>
          <w:tcPr>
            <w:tcW w:w="4793" w:type="dxa"/>
            <w:vAlign w:val="center"/>
          </w:tcPr>
          <w:p w14:paraId="75154632" w14:textId="4D5AF07F" w:rsidR="009851BE" w:rsidRPr="006246F2" w:rsidRDefault="009851BE" w:rsidP="009851BE">
            <w:pPr>
              <w:pStyle w:val="a7"/>
              <w:rPr>
                <w:color w:val="000000" w:themeColor="text1"/>
              </w:rPr>
            </w:pPr>
            <w:r w:rsidRPr="006246F2">
              <w:rPr>
                <w:rFonts w:hint="eastAsia"/>
                <w:color w:val="000000" w:themeColor="text1"/>
              </w:rPr>
              <w:t>0.91</w:t>
            </w:r>
          </w:p>
        </w:tc>
      </w:tr>
      <w:tr w:rsidR="006246F2" w:rsidRPr="006246F2" w14:paraId="69083981" w14:textId="77777777" w:rsidTr="0015006F">
        <w:trPr>
          <w:trHeight w:val="397"/>
        </w:trPr>
        <w:tc>
          <w:tcPr>
            <w:tcW w:w="1526" w:type="dxa"/>
            <w:vMerge/>
          </w:tcPr>
          <w:p w14:paraId="4C96231D" w14:textId="77777777" w:rsidR="009851BE" w:rsidRPr="006246F2" w:rsidRDefault="009851BE" w:rsidP="009851BE">
            <w:pPr>
              <w:pStyle w:val="a7"/>
              <w:rPr>
                <w:color w:val="000000" w:themeColor="text1"/>
              </w:rPr>
            </w:pPr>
          </w:p>
        </w:tc>
        <w:tc>
          <w:tcPr>
            <w:tcW w:w="3004" w:type="dxa"/>
            <w:vAlign w:val="center"/>
          </w:tcPr>
          <w:p w14:paraId="36CDF42A" w14:textId="5AD2743E" w:rsidR="009851BE" w:rsidRPr="006246F2" w:rsidRDefault="009851BE" w:rsidP="009851BE">
            <w:pPr>
              <w:pStyle w:val="a7"/>
              <w:rPr>
                <w:color w:val="000000" w:themeColor="text1"/>
              </w:rPr>
            </w:pPr>
            <w:r w:rsidRPr="006246F2">
              <w:rPr>
                <w:rFonts w:hint="eastAsia"/>
                <w:color w:val="000000" w:themeColor="text1"/>
              </w:rPr>
              <w:t>氟化物</w:t>
            </w:r>
          </w:p>
        </w:tc>
        <w:tc>
          <w:tcPr>
            <w:tcW w:w="4793" w:type="dxa"/>
            <w:vAlign w:val="center"/>
          </w:tcPr>
          <w:p w14:paraId="161CC6ED" w14:textId="412C5180" w:rsidR="009851BE" w:rsidRPr="006246F2" w:rsidRDefault="009851BE" w:rsidP="009851BE">
            <w:pPr>
              <w:pStyle w:val="a7"/>
              <w:rPr>
                <w:color w:val="000000" w:themeColor="text1"/>
              </w:rPr>
            </w:pPr>
            <w:r w:rsidRPr="006246F2">
              <w:rPr>
                <w:rFonts w:hint="eastAsia"/>
                <w:color w:val="000000" w:themeColor="text1"/>
              </w:rPr>
              <w:t>9.282</w:t>
            </w:r>
          </w:p>
        </w:tc>
      </w:tr>
      <w:tr w:rsidR="006246F2" w:rsidRPr="006246F2" w14:paraId="7321923F" w14:textId="77777777" w:rsidTr="0015006F">
        <w:trPr>
          <w:trHeight w:val="397"/>
        </w:trPr>
        <w:tc>
          <w:tcPr>
            <w:tcW w:w="1526" w:type="dxa"/>
            <w:vMerge/>
          </w:tcPr>
          <w:p w14:paraId="36BBBA35" w14:textId="77777777" w:rsidR="009851BE" w:rsidRPr="006246F2" w:rsidRDefault="009851BE" w:rsidP="009851BE">
            <w:pPr>
              <w:pStyle w:val="a7"/>
              <w:rPr>
                <w:color w:val="000000" w:themeColor="text1"/>
              </w:rPr>
            </w:pPr>
          </w:p>
        </w:tc>
        <w:tc>
          <w:tcPr>
            <w:tcW w:w="3004" w:type="dxa"/>
            <w:vAlign w:val="center"/>
          </w:tcPr>
          <w:p w14:paraId="5AE35C0B" w14:textId="1925B6F8" w:rsidR="009851BE" w:rsidRPr="006246F2" w:rsidRDefault="009851BE" w:rsidP="009851BE">
            <w:pPr>
              <w:pStyle w:val="a7"/>
              <w:rPr>
                <w:color w:val="000000" w:themeColor="text1"/>
              </w:rPr>
            </w:pPr>
            <w:r w:rsidRPr="006246F2">
              <w:rPr>
                <w:rFonts w:hint="eastAsia"/>
                <w:color w:val="000000" w:themeColor="text1"/>
              </w:rPr>
              <w:t>铍及其化合物</w:t>
            </w:r>
          </w:p>
        </w:tc>
        <w:tc>
          <w:tcPr>
            <w:tcW w:w="4793" w:type="dxa"/>
            <w:vAlign w:val="center"/>
          </w:tcPr>
          <w:p w14:paraId="5F4EF533" w14:textId="11F8EE23" w:rsidR="009851BE" w:rsidRPr="006246F2" w:rsidRDefault="009851BE" w:rsidP="009851BE">
            <w:pPr>
              <w:pStyle w:val="a7"/>
              <w:rPr>
                <w:color w:val="000000" w:themeColor="text1"/>
              </w:rPr>
            </w:pPr>
            <w:r w:rsidRPr="006246F2">
              <w:rPr>
                <w:color w:val="000000" w:themeColor="text1"/>
              </w:rPr>
              <w:t>0.00011</w:t>
            </w:r>
          </w:p>
        </w:tc>
      </w:tr>
      <w:tr w:rsidR="006246F2" w:rsidRPr="006246F2" w14:paraId="22D17056" w14:textId="77777777" w:rsidTr="0015006F">
        <w:trPr>
          <w:trHeight w:val="397"/>
        </w:trPr>
        <w:tc>
          <w:tcPr>
            <w:tcW w:w="1526" w:type="dxa"/>
            <w:vMerge/>
          </w:tcPr>
          <w:p w14:paraId="272A9163" w14:textId="77777777" w:rsidR="009851BE" w:rsidRPr="006246F2" w:rsidRDefault="009851BE" w:rsidP="009851BE">
            <w:pPr>
              <w:pStyle w:val="a7"/>
              <w:rPr>
                <w:color w:val="000000" w:themeColor="text1"/>
              </w:rPr>
            </w:pPr>
          </w:p>
        </w:tc>
        <w:tc>
          <w:tcPr>
            <w:tcW w:w="3004" w:type="dxa"/>
            <w:vAlign w:val="center"/>
          </w:tcPr>
          <w:p w14:paraId="27185A42" w14:textId="6BDF8C12" w:rsidR="009851BE" w:rsidRPr="006246F2" w:rsidRDefault="009851BE" w:rsidP="009851BE">
            <w:pPr>
              <w:pStyle w:val="a7"/>
              <w:rPr>
                <w:color w:val="000000" w:themeColor="text1"/>
              </w:rPr>
            </w:pPr>
            <w:r w:rsidRPr="006246F2">
              <w:rPr>
                <w:rFonts w:hint="eastAsia"/>
                <w:color w:val="000000" w:themeColor="text1"/>
              </w:rPr>
              <w:t>铊及其化合物</w:t>
            </w:r>
          </w:p>
        </w:tc>
        <w:tc>
          <w:tcPr>
            <w:tcW w:w="4793" w:type="dxa"/>
            <w:vAlign w:val="center"/>
          </w:tcPr>
          <w:p w14:paraId="6C4B60E7" w14:textId="5E3E7616" w:rsidR="009851BE" w:rsidRPr="006246F2" w:rsidRDefault="009851BE" w:rsidP="009851BE">
            <w:pPr>
              <w:pStyle w:val="a7"/>
              <w:rPr>
                <w:color w:val="000000" w:themeColor="text1"/>
              </w:rPr>
            </w:pPr>
            <w:r w:rsidRPr="006246F2">
              <w:rPr>
                <w:color w:val="000000" w:themeColor="text1"/>
              </w:rPr>
              <w:t>0.009</w:t>
            </w:r>
          </w:p>
        </w:tc>
      </w:tr>
      <w:tr w:rsidR="006246F2" w:rsidRPr="006246F2" w14:paraId="59240078" w14:textId="77777777" w:rsidTr="0015006F">
        <w:trPr>
          <w:trHeight w:val="397"/>
        </w:trPr>
        <w:tc>
          <w:tcPr>
            <w:tcW w:w="1526" w:type="dxa"/>
            <w:vMerge/>
          </w:tcPr>
          <w:p w14:paraId="2895C0A5" w14:textId="77777777" w:rsidR="009851BE" w:rsidRPr="006246F2" w:rsidRDefault="009851BE" w:rsidP="009851BE">
            <w:pPr>
              <w:pStyle w:val="a7"/>
              <w:rPr>
                <w:color w:val="000000" w:themeColor="text1"/>
              </w:rPr>
            </w:pPr>
          </w:p>
        </w:tc>
        <w:tc>
          <w:tcPr>
            <w:tcW w:w="3004" w:type="dxa"/>
            <w:vAlign w:val="center"/>
          </w:tcPr>
          <w:p w14:paraId="140C3CC8" w14:textId="01DB3618" w:rsidR="009851BE" w:rsidRPr="006246F2" w:rsidRDefault="009851BE" w:rsidP="009851BE">
            <w:pPr>
              <w:pStyle w:val="a7"/>
              <w:rPr>
                <w:color w:val="000000" w:themeColor="text1"/>
              </w:rPr>
            </w:pPr>
            <w:r w:rsidRPr="006246F2">
              <w:rPr>
                <w:rFonts w:hint="eastAsia"/>
                <w:color w:val="000000" w:themeColor="text1"/>
              </w:rPr>
              <w:t>镉及其化合物</w:t>
            </w:r>
          </w:p>
        </w:tc>
        <w:tc>
          <w:tcPr>
            <w:tcW w:w="4793" w:type="dxa"/>
            <w:vAlign w:val="center"/>
          </w:tcPr>
          <w:p w14:paraId="34847908" w14:textId="0BE4A1B7" w:rsidR="009851BE" w:rsidRPr="006246F2" w:rsidRDefault="009851BE" w:rsidP="009851BE">
            <w:pPr>
              <w:pStyle w:val="a7"/>
              <w:rPr>
                <w:color w:val="000000" w:themeColor="text1"/>
              </w:rPr>
            </w:pPr>
            <w:r w:rsidRPr="006246F2">
              <w:rPr>
                <w:color w:val="000000" w:themeColor="text1"/>
              </w:rPr>
              <w:t>0.0006</w:t>
            </w:r>
          </w:p>
        </w:tc>
      </w:tr>
      <w:tr w:rsidR="006246F2" w:rsidRPr="006246F2" w14:paraId="232FF16D" w14:textId="77777777" w:rsidTr="0015006F">
        <w:trPr>
          <w:trHeight w:val="397"/>
        </w:trPr>
        <w:tc>
          <w:tcPr>
            <w:tcW w:w="1526" w:type="dxa"/>
            <w:vMerge/>
          </w:tcPr>
          <w:p w14:paraId="4C6D5B47" w14:textId="77777777" w:rsidR="009851BE" w:rsidRPr="006246F2" w:rsidRDefault="009851BE" w:rsidP="009851BE">
            <w:pPr>
              <w:pStyle w:val="a7"/>
              <w:rPr>
                <w:color w:val="000000" w:themeColor="text1"/>
              </w:rPr>
            </w:pPr>
          </w:p>
        </w:tc>
        <w:tc>
          <w:tcPr>
            <w:tcW w:w="3004" w:type="dxa"/>
            <w:vAlign w:val="center"/>
          </w:tcPr>
          <w:p w14:paraId="1A53A044" w14:textId="143C4FB7" w:rsidR="009851BE" w:rsidRPr="006246F2" w:rsidRDefault="009851BE" w:rsidP="009851BE">
            <w:pPr>
              <w:pStyle w:val="a7"/>
              <w:rPr>
                <w:color w:val="000000" w:themeColor="text1"/>
              </w:rPr>
            </w:pPr>
            <w:r w:rsidRPr="006246F2">
              <w:rPr>
                <w:rFonts w:hint="eastAsia"/>
                <w:color w:val="000000" w:themeColor="text1"/>
              </w:rPr>
              <w:t>甲醛</w:t>
            </w:r>
          </w:p>
        </w:tc>
        <w:tc>
          <w:tcPr>
            <w:tcW w:w="4793" w:type="dxa"/>
            <w:vAlign w:val="center"/>
          </w:tcPr>
          <w:p w14:paraId="153812A5" w14:textId="77D2889B" w:rsidR="009851BE" w:rsidRPr="006246F2" w:rsidRDefault="009851BE" w:rsidP="009851BE">
            <w:pPr>
              <w:pStyle w:val="a7"/>
              <w:rPr>
                <w:color w:val="000000" w:themeColor="text1"/>
              </w:rPr>
            </w:pPr>
            <w:r w:rsidRPr="006246F2">
              <w:rPr>
                <w:color w:val="000000" w:themeColor="text1"/>
              </w:rPr>
              <w:t>5.45</w:t>
            </w:r>
          </w:p>
        </w:tc>
      </w:tr>
      <w:tr w:rsidR="006246F2" w:rsidRPr="006246F2" w14:paraId="29E6858F" w14:textId="77777777" w:rsidTr="0015006F">
        <w:trPr>
          <w:trHeight w:val="397"/>
        </w:trPr>
        <w:tc>
          <w:tcPr>
            <w:tcW w:w="1526" w:type="dxa"/>
            <w:vMerge/>
          </w:tcPr>
          <w:p w14:paraId="4C17CF49" w14:textId="77777777" w:rsidR="009851BE" w:rsidRPr="006246F2" w:rsidRDefault="009851BE" w:rsidP="009851BE">
            <w:pPr>
              <w:pStyle w:val="a7"/>
              <w:rPr>
                <w:color w:val="000000" w:themeColor="text1"/>
              </w:rPr>
            </w:pPr>
          </w:p>
        </w:tc>
        <w:tc>
          <w:tcPr>
            <w:tcW w:w="3004" w:type="dxa"/>
            <w:vAlign w:val="center"/>
          </w:tcPr>
          <w:p w14:paraId="4877F424" w14:textId="144DB3C7" w:rsidR="009851BE" w:rsidRPr="006246F2" w:rsidRDefault="009851BE" w:rsidP="009851BE">
            <w:pPr>
              <w:pStyle w:val="a7"/>
              <w:rPr>
                <w:color w:val="000000" w:themeColor="text1"/>
              </w:rPr>
            </w:pPr>
            <w:r w:rsidRPr="006246F2">
              <w:rPr>
                <w:rFonts w:hint="eastAsia"/>
                <w:color w:val="000000" w:themeColor="text1"/>
              </w:rPr>
              <w:t>汞</w:t>
            </w:r>
          </w:p>
        </w:tc>
        <w:tc>
          <w:tcPr>
            <w:tcW w:w="4793" w:type="dxa"/>
            <w:vAlign w:val="center"/>
          </w:tcPr>
          <w:p w14:paraId="3CDDF400" w14:textId="318F858B" w:rsidR="009851BE" w:rsidRPr="006246F2" w:rsidRDefault="009851BE" w:rsidP="009851BE">
            <w:pPr>
              <w:pStyle w:val="a7"/>
              <w:rPr>
                <w:color w:val="000000" w:themeColor="text1"/>
              </w:rPr>
            </w:pPr>
            <w:r w:rsidRPr="006246F2">
              <w:rPr>
                <w:color w:val="000000" w:themeColor="text1"/>
              </w:rPr>
              <w:t>0.</w:t>
            </w:r>
            <w:r w:rsidR="00630825" w:rsidRPr="006246F2">
              <w:rPr>
                <w:rFonts w:hint="eastAsia"/>
                <w:color w:val="000000" w:themeColor="text1"/>
              </w:rPr>
              <w:t>116</w:t>
            </w:r>
          </w:p>
        </w:tc>
      </w:tr>
      <w:tr w:rsidR="006246F2" w:rsidRPr="006246F2" w14:paraId="24FE4B2A" w14:textId="77777777" w:rsidTr="0015006F">
        <w:trPr>
          <w:trHeight w:val="397"/>
        </w:trPr>
        <w:tc>
          <w:tcPr>
            <w:tcW w:w="1526" w:type="dxa"/>
            <w:vMerge/>
          </w:tcPr>
          <w:p w14:paraId="102AB8CE" w14:textId="77777777" w:rsidR="00630825" w:rsidRPr="006246F2" w:rsidRDefault="00630825" w:rsidP="009851BE">
            <w:pPr>
              <w:pStyle w:val="a7"/>
              <w:rPr>
                <w:color w:val="000000" w:themeColor="text1"/>
              </w:rPr>
            </w:pPr>
          </w:p>
        </w:tc>
        <w:tc>
          <w:tcPr>
            <w:tcW w:w="3004" w:type="dxa"/>
            <w:vAlign w:val="center"/>
          </w:tcPr>
          <w:p w14:paraId="520079BF" w14:textId="19B42A69" w:rsidR="00630825" w:rsidRPr="006246F2" w:rsidRDefault="00630825" w:rsidP="009851BE">
            <w:pPr>
              <w:pStyle w:val="a7"/>
              <w:rPr>
                <w:color w:val="000000" w:themeColor="text1"/>
              </w:rPr>
            </w:pPr>
            <w:r w:rsidRPr="006246F2">
              <w:rPr>
                <w:rFonts w:hint="eastAsia"/>
                <w:color w:val="000000" w:themeColor="text1"/>
              </w:rPr>
              <w:t>铅</w:t>
            </w:r>
          </w:p>
        </w:tc>
        <w:tc>
          <w:tcPr>
            <w:tcW w:w="4793" w:type="dxa"/>
            <w:vAlign w:val="center"/>
          </w:tcPr>
          <w:p w14:paraId="774B7617" w14:textId="6D27CFCB" w:rsidR="00630825" w:rsidRPr="006246F2" w:rsidRDefault="00630825" w:rsidP="009851BE">
            <w:pPr>
              <w:pStyle w:val="a7"/>
              <w:rPr>
                <w:color w:val="000000" w:themeColor="text1"/>
              </w:rPr>
            </w:pPr>
            <w:r w:rsidRPr="006246F2">
              <w:rPr>
                <w:color w:val="000000" w:themeColor="text1"/>
              </w:rPr>
              <w:t>0.107</w:t>
            </w:r>
          </w:p>
        </w:tc>
      </w:tr>
      <w:tr w:rsidR="006246F2" w:rsidRPr="006246F2" w14:paraId="0A2166FD" w14:textId="77777777" w:rsidTr="0015006F">
        <w:trPr>
          <w:trHeight w:val="397"/>
        </w:trPr>
        <w:tc>
          <w:tcPr>
            <w:tcW w:w="1526" w:type="dxa"/>
            <w:vMerge/>
          </w:tcPr>
          <w:p w14:paraId="74389693" w14:textId="77777777" w:rsidR="00630825" w:rsidRPr="006246F2" w:rsidRDefault="00630825" w:rsidP="009851BE">
            <w:pPr>
              <w:pStyle w:val="a7"/>
              <w:rPr>
                <w:color w:val="000000" w:themeColor="text1"/>
              </w:rPr>
            </w:pPr>
          </w:p>
        </w:tc>
        <w:tc>
          <w:tcPr>
            <w:tcW w:w="3004" w:type="dxa"/>
            <w:vAlign w:val="center"/>
          </w:tcPr>
          <w:p w14:paraId="39F58109" w14:textId="755CA7FD" w:rsidR="00630825" w:rsidRPr="006246F2" w:rsidRDefault="00630825" w:rsidP="009851BE">
            <w:pPr>
              <w:pStyle w:val="a7"/>
              <w:rPr>
                <w:color w:val="000000" w:themeColor="text1"/>
              </w:rPr>
            </w:pPr>
            <w:r w:rsidRPr="006246F2">
              <w:rPr>
                <w:rFonts w:hint="eastAsia"/>
                <w:color w:val="000000" w:themeColor="text1"/>
              </w:rPr>
              <w:t>砷</w:t>
            </w:r>
          </w:p>
        </w:tc>
        <w:tc>
          <w:tcPr>
            <w:tcW w:w="4793" w:type="dxa"/>
            <w:vAlign w:val="center"/>
          </w:tcPr>
          <w:p w14:paraId="1A640506" w14:textId="00DBD1EB" w:rsidR="00630825" w:rsidRPr="006246F2" w:rsidRDefault="00630825" w:rsidP="009851BE">
            <w:pPr>
              <w:pStyle w:val="a7"/>
              <w:rPr>
                <w:color w:val="000000" w:themeColor="text1"/>
              </w:rPr>
            </w:pPr>
            <w:r w:rsidRPr="006246F2">
              <w:rPr>
                <w:color w:val="000000" w:themeColor="text1"/>
              </w:rPr>
              <w:t>0.049</w:t>
            </w:r>
          </w:p>
        </w:tc>
      </w:tr>
      <w:tr w:rsidR="006246F2" w:rsidRPr="006246F2" w14:paraId="20161104" w14:textId="77777777" w:rsidTr="0015006F">
        <w:trPr>
          <w:trHeight w:val="397"/>
        </w:trPr>
        <w:tc>
          <w:tcPr>
            <w:tcW w:w="1526" w:type="dxa"/>
            <w:vMerge/>
          </w:tcPr>
          <w:p w14:paraId="67F73141" w14:textId="77777777" w:rsidR="009851BE" w:rsidRPr="006246F2" w:rsidRDefault="009851BE" w:rsidP="009851BE">
            <w:pPr>
              <w:pStyle w:val="a7"/>
              <w:rPr>
                <w:color w:val="000000" w:themeColor="text1"/>
              </w:rPr>
            </w:pPr>
          </w:p>
        </w:tc>
        <w:tc>
          <w:tcPr>
            <w:tcW w:w="3004" w:type="dxa"/>
            <w:vAlign w:val="center"/>
          </w:tcPr>
          <w:p w14:paraId="11298340" w14:textId="5E028A56" w:rsidR="009851BE" w:rsidRPr="006246F2" w:rsidRDefault="009851BE" w:rsidP="009851BE">
            <w:pPr>
              <w:pStyle w:val="a7"/>
              <w:rPr>
                <w:color w:val="000000" w:themeColor="text1"/>
              </w:rPr>
            </w:pPr>
            <w:r w:rsidRPr="006246F2">
              <w:rPr>
                <w:rFonts w:hint="eastAsia"/>
                <w:color w:val="000000" w:themeColor="text1"/>
              </w:rPr>
              <w:t>氨</w:t>
            </w:r>
          </w:p>
        </w:tc>
        <w:tc>
          <w:tcPr>
            <w:tcW w:w="4793" w:type="dxa"/>
            <w:vAlign w:val="center"/>
          </w:tcPr>
          <w:p w14:paraId="009CF2AA" w14:textId="29DC48D1" w:rsidR="009851BE" w:rsidRPr="006246F2" w:rsidRDefault="009851BE" w:rsidP="009851BE">
            <w:pPr>
              <w:pStyle w:val="a7"/>
              <w:rPr>
                <w:color w:val="000000" w:themeColor="text1"/>
              </w:rPr>
            </w:pPr>
            <w:r w:rsidRPr="006246F2">
              <w:rPr>
                <w:color w:val="000000" w:themeColor="text1"/>
              </w:rPr>
              <w:t>8.86</w:t>
            </w:r>
          </w:p>
        </w:tc>
      </w:tr>
      <w:tr w:rsidR="006246F2" w:rsidRPr="006246F2" w14:paraId="5D122172" w14:textId="77777777" w:rsidTr="0015006F">
        <w:trPr>
          <w:trHeight w:val="397"/>
        </w:trPr>
        <w:tc>
          <w:tcPr>
            <w:tcW w:w="1526" w:type="dxa"/>
            <w:vMerge/>
          </w:tcPr>
          <w:p w14:paraId="55E9CD3A" w14:textId="77777777" w:rsidR="009851BE" w:rsidRPr="006246F2" w:rsidRDefault="009851BE" w:rsidP="009851BE">
            <w:pPr>
              <w:pStyle w:val="a7"/>
              <w:rPr>
                <w:color w:val="000000" w:themeColor="text1"/>
              </w:rPr>
            </w:pPr>
          </w:p>
        </w:tc>
        <w:tc>
          <w:tcPr>
            <w:tcW w:w="3004" w:type="dxa"/>
            <w:vAlign w:val="center"/>
          </w:tcPr>
          <w:p w14:paraId="05731080" w14:textId="325C0224" w:rsidR="009851BE" w:rsidRPr="006246F2" w:rsidRDefault="009851BE" w:rsidP="009851BE">
            <w:pPr>
              <w:pStyle w:val="a7"/>
              <w:rPr>
                <w:color w:val="000000" w:themeColor="text1"/>
              </w:rPr>
            </w:pPr>
            <w:r w:rsidRPr="006246F2">
              <w:rPr>
                <w:rFonts w:hint="eastAsia"/>
                <w:color w:val="000000" w:themeColor="text1"/>
              </w:rPr>
              <w:t>氯化氢</w:t>
            </w:r>
          </w:p>
        </w:tc>
        <w:tc>
          <w:tcPr>
            <w:tcW w:w="4793" w:type="dxa"/>
            <w:vAlign w:val="center"/>
          </w:tcPr>
          <w:p w14:paraId="2A4CBD97" w14:textId="43C33C03" w:rsidR="009851BE" w:rsidRPr="006246F2" w:rsidRDefault="009851BE" w:rsidP="009851BE">
            <w:pPr>
              <w:pStyle w:val="a7"/>
              <w:rPr>
                <w:color w:val="000000" w:themeColor="text1"/>
              </w:rPr>
            </w:pPr>
            <w:r w:rsidRPr="006246F2">
              <w:rPr>
                <w:color w:val="000000" w:themeColor="text1"/>
              </w:rPr>
              <w:t>21.271</w:t>
            </w:r>
          </w:p>
        </w:tc>
      </w:tr>
      <w:tr w:rsidR="006246F2" w:rsidRPr="006246F2" w14:paraId="3E365DFA" w14:textId="77777777" w:rsidTr="0015006F">
        <w:trPr>
          <w:trHeight w:val="397"/>
        </w:trPr>
        <w:tc>
          <w:tcPr>
            <w:tcW w:w="1526" w:type="dxa"/>
            <w:vMerge/>
          </w:tcPr>
          <w:p w14:paraId="3BC0D0C4" w14:textId="77777777" w:rsidR="009851BE" w:rsidRPr="006246F2" w:rsidRDefault="009851BE" w:rsidP="009851BE">
            <w:pPr>
              <w:pStyle w:val="a7"/>
              <w:rPr>
                <w:color w:val="000000" w:themeColor="text1"/>
              </w:rPr>
            </w:pPr>
          </w:p>
        </w:tc>
        <w:tc>
          <w:tcPr>
            <w:tcW w:w="3004" w:type="dxa"/>
            <w:vAlign w:val="center"/>
          </w:tcPr>
          <w:p w14:paraId="6F15C07F" w14:textId="1FF74CC6" w:rsidR="009851BE" w:rsidRPr="006246F2" w:rsidRDefault="009851BE" w:rsidP="009851BE">
            <w:pPr>
              <w:pStyle w:val="a7"/>
              <w:rPr>
                <w:color w:val="000000" w:themeColor="text1"/>
              </w:rPr>
            </w:pPr>
            <w:r w:rsidRPr="006246F2">
              <w:rPr>
                <w:rFonts w:hint="eastAsia"/>
                <w:color w:val="000000" w:themeColor="text1"/>
              </w:rPr>
              <w:t>二噁英</w:t>
            </w:r>
          </w:p>
        </w:tc>
        <w:tc>
          <w:tcPr>
            <w:tcW w:w="4793" w:type="dxa"/>
            <w:vAlign w:val="center"/>
          </w:tcPr>
          <w:p w14:paraId="3086CB6A" w14:textId="2189DE32" w:rsidR="009851BE" w:rsidRPr="006246F2" w:rsidRDefault="009851BE" w:rsidP="009851BE">
            <w:pPr>
              <w:pStyle w:val="a7"/>
              <w:rPr>
                <w:color w:val="000000" w:themeColor="text1"/>
              </w:rPr>
            </w:pPr>
            <w:r w:rsidRPr="006246F2">
              <w:rPr>
                <w:color w:val="000000" w:themeColor="text1"/>
              </w:rPr>
              <w:t>0.0203gTEQ/a</w:t>
            </w:r>
          </w:p>
        </w:tc>
      </w:tr>
      <w:tr w:rsidR="006246F2" w:rsidRPr="006246F2" w14:paraId="5D93B878" w14:textId="77777777" w:rsidTr="0015006F">
        <w:trPr>
          <w:trHeight w:val="397"/>
        </w:trPr>
        <w:tc>
          <w:tcPr>
            <w:tcW w:w="1526" w:type="dxa"/>
            <w:vMerge/>
          </w:tcPr>
          <w:p w14:paraId="1D7DED67" w14:textId="77777777" w:rsidR="009851BE" w:rsidRPr="006246F2" w:rsidRDefault="009851BE" w:rsidP="009851BE">
            <w:pPr>
              <w:pStyle w:val="a7"/>
              <w:rPr>
                <w:color w:val="000000" w:themeColor="text1"/>
              </w:rPr>
            </w:pPr>
          </w:p>
        </w:tc>
        <w:tc>
          <w:tcPr>
            <w:tcW w:w="3004" w:type="dxa"/>
            <w:vAlign w:val="center"/>
          </w:tcPr>
          <w:p w14:paraId="030937ED" w14:textId="5A8FF254" w:rsidR="009851BE" w:rsidRPr="006246F2" w:rsidRDefault="009851BE" w:rsidP="009851BE">
            <w:pPr>
              <w:pStyle w:val="a7"/>
              <w:rPr>
                <w:color w:val="000000" w:themeColor="text1"/>
              </w:rPr>
            </w:pPr>
            <w:r w:rsidRPr="006246F2">
              <w:rPr>
                <w:rFonts w:hint="eastAsia"/>
                <w:color w:val="000000" w:themeColor="text1"/>
              </w:rPr>
              <w:t>一般固废</w:t>
            </w:r>
          </w:p>
        </w:tc>
        <w:tc>
          <w:tcPr>
            <w:tcW w:w="4793" w:type="dxa"/>
            <w:vAlign w:val="center"/>
          </w:tcPr>
          <w:p w14:paraId="13B338B8" w14:textId="503B6073" w:rsidR="009851BE" w:rsidRPr="006246F2" w:rsidRDefault="009851BE" w:rsidP="009851BE">
            <w:pPr>
              <w:pStyle w:val="a7"/>
              <w:rPr>
                <w:color w:val="000000" w:themeColor="text1"/>
              </w:rPr>
            </w:pPr>
            <w:r w:rsidRPr="006246F2">
              <w:rPr>
                <w:color w:val="000000" w:themeColor="text1"/>
              </w:rPr>
              <w:t>622158.2</w:t>
            </w:r>
          </w:p>
        </w:tc>
      </w:tr>
      <w:tr w:rsidR="009851BE" w:rsidRPr="006246F2" w14:paraId="6A71C592" w14:textId="77777777" w:rsidTr="0015006F">
        <w:trPr>
          <w:trHeight w:val="397"/>
        </w:trPr>
        <w:tc>
          <w:tcPr>
            <w:tcW w:w="1526" w:type="dxa"/>
            <w:vMerge/>
          </w:tcPr>
          <w:p w14:paraId="3F9BD014" w14:textId="77777777" w:rsidR="009851BE" w:rsidRPr="006246F2" w:rsidRDefault="009851BE" w:rsidP="009851BE">
            <w:pPr>
              <w:pStyle w:val="a7"/>
              <w:rPr>
                <w:color w:val="000000" w:themeColor="text1"/>
              </w:rPr>
            </w:pPr>
          </w:p>
        </w:tc>
        <w:tc>
          <w:tcPr>
            <w:tcW w:w="3004" w:type="dxa"/>
            <w:vAlign w:val="center"/>
          </w:tcPr>
          <w:p w14:paraId="578A66B5" w14:textId="49CBB59A" w:rsidR="009851BE" w:rsidRPr="006246F2" w:rsidRDefault="009851BE" w:rsidP="009851BE">
            <w:pPr>
              <w:pStyle w:val="a7"/>
              <w:rPr>
                <w:color w:val="000000" w:themeColor="text1"/>
              </w:rPr>
            </w:pPr>
            <w:r w:rsidRPr="006246F2">
              <w:rPr>
                <w:rFonts w:hint="eastAsia"/>
                <w:color w:val="000000" w:themeColor="text1"/>
              </w:rPr>
              <w:t>危险废物</w:t>
            </w:r>
          </w:p>
        </w:tc>
        <w:tc>
          <w:tcPr>
            <w:tcW w:w="4793" w:type="dxa"/>
            <w:vAlign w:val="center"/>
          </w:tcPr>
          <w:p w14:paraId="7393069E" w14:textId="4BA1DE28" w:rsidR="009851BE" w:rsidRPr="006246F2" w:rsidRDefault="009851BE" w:rsidP="009851BE">
            <w:pPr>
              <w:pStyle w:val="a7"/>
              <w:rPr>
                <w:color w:val="000000" w:themeColor="text1"/>
              </w:rPr>
            </w:pPr>
            <w:r w:rsidRPr="006246F2">
              <w:rPr>
                <w:color w:val="000000" w:themeColor="text1"/>
              </w:rPr>
              <w:t>14683.3</w:t>
            </w:r>
          </w:p>
        </w:tc>
      </w:tr>
    </w:tbl>
    <w:p w14:paraId="7A2C1BCB" w14:textId="0ECC15C1" w:rsidR="009851BE" w:rsidRPr="006246F2" w:rsidRDefault="009851BE" w:rsidP="009851BE">
      <w:pPr>
        <w:pStyle w:val="aa"/>
        <w:rPr>
          <w:color w:val="000000" w:themeColor="text1"/>
        </w:rPr>
        <w:sectPr w:rsidR="009851BE" w:rsidRPr="006246F2">
          <w:pgSz w:w="11907" w:h="16840"/>
          <w:pgMar w:top="1440" w:right="1134" w:bottom="1134" w:left="1440" w:header="851" w:footer="992" w:gutter="0"/>
          <w:cols w:space="720"/>
          <w:docGrid w:linePitch="312"/>
        </w:sectPr>
      </w:pPr>
    </w:p>
    <w:p w14:paraId="0933363B" w14:textId="76A3C25D" w:rsidR="009C4922" w:rsidRPr="006246F2" w:rsidRDefault="004059EE">
      <w:pPr>
        <w:pStyle w:val="a6"/>
        <w:ind w:firstLine="480"/>
        <w:rPr>
          <w:color w:val="000000" w:themeColor="text1"/>
        </w:rPr>
      </w:pPr>
      <w:r w:rsidRPr="006246F2">
        <w:rPr>
          <w:color w:val="000000" w:themeColor="text1"/>
        </w:rPr>
        <w:lastRenderedPageBreak/>
        <w:tab/>
      </w:r>
      <w:bookmarkStart w:id="143" w:name="_Ref73450741"/>
      <w:bookmarkStart w:id="144" w:name="_Ref181798891"/>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21</w:t>
      </w:r>
      <w:r w:rsidR="00A63491" w:rsidRPr="006246F2">
        <w:rPr>
          <w:color w:val="000000" w:themeColor="text1"/>
        </w:rPr>
        <w:fldChar w:fldCharType="end"/>
      </w:r>
      <w:bookmarkEnd w:id="143"/>
      <w:r w:rsidRPr="006246F2">
        <w:rPr>
          <w:color w:val="000000" w:themeColor="text1"/>
        </w:rPr>
        <w:t xml:space="preserve">  </w:t>
      </w:r>
      <w:r w:rsidR="004D789B" w:rsidRPr="006246F2">
        <w:rPr>
          <w:rFonts w:hint="eastAsia"/>
          <w:color w:val="000000" w:themeColor="text1"/>
        </w:rPr>
        <w:t xml:space="preserve"> </w:t>
      </w:r>
      <w:r w:rsidR="004D789B" w:rsidRPr="006246F2">
        <w:rPr>
          <w:rFonts w:hint="eastAsia"/>
          <w:color w:val="000000" w:themeColor="text1"/>
        </w:rPr>
        <w:t>白牙片区</w:t>
      </w:r>
      <w:r w:rsidR="00F86BD6" w:rsidRPr="006246F2">
        <w:rPr>
          <w:rFonts w:hint="eastAsia"/>
          <w:color w:val="000000" w:themeColor="text1"/>
        </w:rPr>
        <w:t>主要企业污染物排放情况一览表</w:t>
      </w:r>
      <w:bookmarkEnd w:id="1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18"/>
        <w:gridCol w:w="1864"/>
        <w:gridCol w:w="1340"/>
        <w:gridCol w:w="1135"/>
        <w:gridCol w:w="992"/>
        <w:gridCol w:w="1135"/>
        <w:gridCol w:w="850"/>
        <w:gridCol w:w="850"/>
        <w:gridCol w:w="850"/>
        <w:gridCol w:w="853"/>
        <w:gridCol w:w="1140"/>
        <w:gridCol w:w="1135"/>
        <w:gridCol w:w="1135"/>
        <w:gridCol w:w="359"/>
      </w:tblGrid>
      <w:tr w:rsidR="006246F2" w:rsidRPr="006246F2" w14:paraId="5C568B6B" w14:textId="0226EFDC" w:rsidTr="004D789B">
        <w:trPr>
          <w:trHeight w:val="363"/>
          <w:tblHeader/>
          <w:jc w:val="center"/>
        </w:trPr>
        <w:tc>
          <w:tcPr>
            <w:tcW w:w="217" w:type="pct"/>
            <w:vMerge w:val="restart"/>
            <w:vAlign w:val="center"/>
          </w:tcPr>
          <w:p w14:paraId="1F342EDD" w14:textId="22485B1A" w:rsidR="004D789B" w:rsidRPr="006246F2" w:rsidRDefault="004D789B" w:rsidP="00F86BD6">
            <w:pPr>
              <w:pStyle w:val="a7"/>
              <w:rPr>
                <w:color w:val="000000" w:themeColor="text1"/>
              </w:rPr>
            </w:pPr>
            <w:r w:rsidRPr="006246F2">
              <w:rPr>
                <w:color w:val="000000" w:themeColor="text1"/>
              </w:rPr>
              <w:tab/>
            </w:r>
            <w:r w:rsidRPr="006246F2">
              <w:rPr>
                <w:rFonts w:hint="eastAsia"/>
                <w:color w:val="000000" w:themeColor="text1"/>
              </w:rPr>
              <w:t>序号</w:t>
            </w:r>
          </w:p>
        </w:tc>
        <w:tc>
          <w:tcPr>
            <w:tcW w:w="654" w:type="pct"/>
            <w:vMerge w:val="restart"/>
            <w:vAlign w:val="center"/>
          </w:tcPr>
          <w:p w14:paraId="2FF6A9C8" w14:textId="77777777" w:rsidR="004D789B" w:rsidRPr="006246F2" w:rsidRDefault="004D789B" w:rsidP="00F86BD6">
            <w:pPr>
              <w:pStyle w:val="a7"/>
              <w:rPr>
                <w:color w:val="000000" w:themeColor="text1"/>
              </w:rPr>
            </w:pPr>
            <w:r w:rsidRPr="006246F2">
              <w:rPr>
                <w:rFonts w:hint="eastAsia"/>
                <w:color w:val="000000" w:themeColor="text1"/>
              </w:rPr>
              <w:t>企业名称</w:t>
            </w:r>
          </w:p>
        </w:tc>
        <w:tc>
          <w:tcPr>
            <w:tcW w:w="1614" w:type="pct"/>
            <w:gridSpan w:val="4"/>
            <w:vAlign w:val="center"/>
          </w:tcPr>
          <w:p w14:paraId="24DC1ACD" w14:textId="77777777" w:rsidR="004D789B" w:rsidRPr="006246F2" w:rsidRDefault="004D789B" w:rsidP="00F86BD6">
            <w:pPr>
              <w:pStyle w:val="a7"/>
              <w:rPr>
                <w:color w:val="000000" w:themeColor="text1"/>
              </w:rPr>
            </w:pPr>
            <w:r w:rsidRPr="006246F2">
              <w:rPr>
                <w:rFonts w:hint="eastAsia"/>
                <w:color w:val="000000" w:themeColor="text1"/>
              </w:rPr>
              <w:t>废水污染物排放量</w:t>
            </w:r>
          </w:p>
        </w:tc>
        <w:tc>
          <w:tcPr>
            <w:tcW w:w="1593" w:type="pct"/>
            <w:gridSpan w:val="5"/>
            <w:vAlign w:val="center"/>
          </w:tcPr>
          <w:p w14:paraId="2AFCE658" w14:textId="77777777" w:rsidR="004D789B" w:rsidRPr="006246F2" w:rsidRDefault="004D789B" w:rsidP="00F86BD6">
            <w:pPr>
              <w:pStyle w:val="a7"/>
              <w:rPr>
                <w:color w:val="000000" w:themeColor="text1"/>
              </w:rPr>
            </w:pPr>
            <w:r w:rsidRPr="006246F2">
              <w:rPr>
                <w:rFonts w:hint="eastAsia"/>
                <w:color w:val="000000" w:themeColor="text1"/>
              </w:rPr>
              <w:t>废气污染物排放量</w:t>
            </w:r>
          </w:p>
        </w:tc>
        <w:tc>
          <w:tcPr>
            <w:tcW w:w="796" w:type="pct"/>
            <w:gridSpan w:val="2"/>
            <w:vAlign w:val="center"/>
          </w:tcPr>
          <w:p w14:paraId="431D7677" w14:textId="77777777" w:rsidR="004D789B" w:rsidRPr="006246F2" w:rsidRDefault="004D789B" w:rsidP="00F86BD6">
            <w:pPr>
              <w:pStyle w:val="a7"/>
              <w:rPr>
                <w:color w:val="000000" w:themeColor="text1"/>
              </w:rPr>
            </w:pPr>
            <w:r w:rsidRPr="006246F2">
              <w:rPr>
                <w:rFonts w:hint="eastAsia"/>
                <w:color w:val="000000" w:themeColor="text1"/>
              </w:rPr>
              <w:t>固体废物产生量</w:t>
            </w:r>
          </w:p>
        </w:tc>
        <w:tc>
          <w:tcPr>
            <w:tcW w:w="126" w:type="pct"/>
            <w:vMerge w:val="restart"/>
            <w:vAlign w:val="center"/>
          </w:tcPr>
          <w:p w14:paraId="2ACC7196" w14:textId="3BCF20A7" w:rsidR="004D789B" w:rsidRPr="006246F2" w:rsidRDefault="004D789B" w:rsidP="00F86BD6">
            <w:pPr>
              <w:pStyle w:val="a7"/>
              <w:rPr>
                <w:color w:val="000000" w:themeColor="text1"/>
              </w:rPr>
            </w:pPr>
            <w:r w:rsidRPr="006246F2">
              <w:rPr>
                <w:rFonts w:hint="eastAsia"/>
                <w:color w:val="000000" w:themeColor="text1"/>
              </w:rPr>
              <w:t>运行情况</w:t>
            </w:r>
          </w:p>
        </w:tc>
      </w:tr>
      <w:tr w:rsidR="006246F2" w:rsidRPr="006246F2" w14:paraId="10F74CEC" w14:textId="002E56D9" w:rsidTr="004D789B">
        <w:trPr>
          <w:trHeight w:val="363"/>
          <w:tblHeader/>
          <w:jc w:val="center"/>
        </w:trPr>
        <w:tc>
          <w:tcPr>
            <w:tcW w:w="217" w:type="pct"/>
            <w:vMerge/>
            <w:vAlign w:val="center"/>
          </w:tcPr>
          <w:p w14:paraId="7F2F800D" w14:textId="77777777" w:rsidR="004D789B" w:rsidRPr="006246F2" w:rsidRDefault="004D789B" w:rsidP="00F86BD6">
            <w:pPr>
              <w:pStyle w:val="a7"/>
              <w:rPr>
                <w:color w:val="000000" w:themeColor="text1"/>
              </w:rPr>
            </w:pPr>
          </w:p>
        </w:tc>
        <w:tc>
          <w:tcPr>
            <w:tcW w:w="654" w:type="pct"/>
            <w:vMerge/>
            <w:vAlign w:val="center"/>
          </w:tcPr>
          <w:p w14:paraId="5C508069" w14:textId="77777777" w:rsidR="004D789B" w:rsidRPr="006246F2" w:rsidRDefault="004D789B" w:rsidP="00F86BD6">
            <w:pPr>
              <w:pStyle w:val="a7"/>
              <w:rPr>
                <w:color w:val="000000" w:themeColor="text1"/>
              </w:rPr>
            </w:pPr>
          </w:p>
        </w:tc>
        <w:tc>
          <w:tcPr>
            <w:tcW w:w="470" w:type="pct"/>
            <w:vAlign w:val="center"/>
          </w:tcPr>
          <w:p w14:paraId="175B2892" w14:textId="77777777" w:rsidR="004D789B" w:rsidRPr="006246F2" w:rsidRDefault="004D789B" w:rsidP="00F86BD6">
            <w:pPr>
              <w:pStyle w:val="a7"/>
              <w:rPr>
                <w:color w:val="000000" w:themeColor="text1"/>
              </w:rPr>
            </w:pPr>
            <w:r w:rsidRPr="006246F2">
              <w:rPr>
                <w:rFonts w:hint="eastAsia"/>
                <w:color w:val="000000" w:themeColor="text1"/>
              </w:rPr>
              <w:t>废水量（</w:t>
            </w:r>
            <w:r w:rsidRPr="006246F2">
              <w:rPr>
                <w:rFonts w:hint="eastAsia"/>
                <w:color w:val="000000" w:themeColor="text1"/>
              </w:rPr>
              <w:t>m</w:t>
            </w:r>
            <w:r w:rsidRPr="006246F2">
              <w:rPr>
                <w:rFonts w:hint="eastAsia"/>
                <w:color w:val="000000" w:themeColor="text1"/>
                <w:vertAlign w:val="superscript"/>
              </w:rPr>
              <w:t>3</w:t>
            </w:r>
            <w:r w:rsidRPr="006246F2">
              <w:rPr>
                <w:rFonts w:hint="eastAsia"/>
                <w:color w:val="000000" w:themeColor="text1"/>
              </w:rPr>
              <w:t>/a</w:t>
            </w:r>
            <w:r w:rsidRPr="006246F2">
              <w:rPr>
                <w:rFonts w:hint="eastAsia"/>
                <w:color w:val="000000" w:themeColor="text1"/>
              </w:rPr>
              <w:t>）</w:t>
            </w:r>
          </w:p>
        </w:tc>
        <w:tc>
          <w:tcPr>
            <w:tcW w:w="398" w:type="pct"/>
            <w:vAlign w:val="center"/>
          </w:tcPr>
          <w:p w14:paraId="1F301626" w14:textId="77777777" w:rsidR="004D789B" w:rsidRPr="006246F2" w:rsidRDefault="004D789B" w:rsidP="00F86BD6">
            <w:pPr>
              <w:pStyle w:val="a7"/>
              <w:rPr>
                <w:color w:val="000000" w:themeColor="text1"/>
              </w:rPr>
            </w:pPr>
            <w:r w:rsidRPr="006246F2">
              <w:rPr>
                <w:color w:val="000000" w:themeColor="text1"/>
              </w:rPr>
              <w:t>COD</w:t>
            </w:r>
            <w:r w:rsidRPr="006246F2">
              <w:rPr>
                <w:rFonts w:hint="eastAsia"/>
                <w:color w:val="000000" w:themeColor="text1"/>
              </w:rPr>
              <w:t>（</w:t>
            </w:r>
            <w:r w:rsidRPr="006246F2">
              <w:rPr>
                <w:color w:val="000000" w:themeColor="text1"/>
              </w:rPr>
              <w:t>t/a</w:t>
            </w:r>
            <w:r w:rsidRPr="006246F2">
              <w:rPr>
                <w:rFonts w:hint="eastAsia"/>
                <w:color w:val="000000" w:themeColor="text1"/>
              </w:rPr>
              <w:t>）</w:t>
            </w:r>
          </w:p>
        </w:tc>
        <w:tc>
          <w:tcPr>
            <w:tcW w:w="348" w:type="pct"/>
            <w:vAlign w:val="center"/>
          </w:tcPr>
          <w:p w14:paraId="12CE709F" w14:textId="77777777" w:rsidR="004D789B" w:rsidRPr="006246F2" w:rsidRDefault="004D789B" w:rsidP="00F86BD6">
            <w:pPr>
              <w:pStyle w:val="a7"/>
              <w:rPr>
                <w:color w:val="000000" w:themeColor="text1"/>
              </w:rPr>
            </w:pPr>
            <w:r w:rsidRPr="006246F2">
              <w:rPr>
                <w:rFonts w:hint="eastAsia"/>
                <w:color w:val="000000" w:themeColor="text1"/>
              </w:rPr>
              <w:t>NH</w:t>
            </w:r>
            <w:r w:rsidRPr="006246F2">
              <w:rPr>
                <w:rFonts w:hint="eastAsia"/>
                <w:color w:val="000000" w:themeColor="text1"/>
                <w:vertAlign w:val="subscript"/>
              </w:rPr>
              <w:t>3</w:t>
            </w:r>
            <w:r w:rsidRPr="006246F2">
              <w:rPr>
                <w:rFonts w:hint="eastAsia"/>
                <w:color w:val="000000" w:themeColor="text1"/>
              </w:rPr>
              <w:t>-N</w:t>
            </w:r>
            <w:r w:rsidRPr="006246F2">
              <w:rPr>
                <w:rFonts w:hint="eastAsia"/>
                <w:color w:val="000000" w:themeColor="text1"/>
              </w:rPr>
              <w:t>（</w:t>
            </w:r>
            <w:r w:rsidRPr="006246F2">
              <w:rPr>
                <w:rFonts w:hint="eastAsia"/>
                <w:color w:val="000000" w:themeColor="text1"/>
              </w:rPr>
              <w:t>t/a</w:t>
            </w:r>
            <w:r w:rsidRPr="006246F2">
              <w:rPr>
                <w:rFonts w:hint="eastAsia"/>
                <w:color w:val="000000" w:themeColor="text1"/>
              </w:rPr>
              <w:t>）</w:t>
            </w:r>
          </w:p>
        </w:tc>
        <w:tc>
          <w:tcPr>
            <w:tcW w:w="398" w:type="pct"/>
            <w:vAlign w:val="center"/>
          </w:tcPr>
          <w:p w14:paraId="14C33BD0" w14:textId="77777777" w:rsidR="004D789B" w:rsidRPr="006246F2" w:rsidRDefault="004D789B" w:rsidP="00F86BD6">
            <w:pPr>
              <w:pStyle w:val="a7"/>
              <w:rPr>
                <w:color w:val="000000" w:themeColor="text1"/>
              </w:rPr>
            </w:pPr>
            <w:r w:rsidRPr="006246F2">
              <w:rPr>
                <w:rFonts w:hint="eastAsia"/>
                <w:color w:val="000000" w:themeColor="text1"/>
              </w:rPr>
              <w:t>其他废水特征污染物（</w:t>
            </w:r>
            <w:r w:rsidRPr="006246F2">
              <w:rPr>
                <w:rFonts w:hint="eastAsia"/>
                <w:color w:val="000000" w:themeColor="text1"/>
              </w:rPr>
              <w:t>t/a</w:t>
            </w:r>
            <w:r w:rsidRPr="006246F2">
              <w:rPr>
                <w:rFonts w:hint="eastAsia"/>
                <w:color w:val="000000" w:themeColor="text1"/>
              </w:rPr>
              <w:t>）</w:t>
            </w:r>
          </w:p>
        </w:tc>
        <w:tc>
          <w:tcPr>
            <w:tcW w:w="298" w:type="pct"/>
            <w:vAlign w:val="center"/>
          </w:tcPr>
          <w:p w14:paraId="20DA48F2" w14:textId="77777777" w:rsidR="004D789B" w:rsidRPr="006246F2" w:rsidRDefault="004D789B" w:rsidP="00F86BD6">
            <w:pPr>
              <w:pStyle w:val="a7"/>
              <w:rPr>
                <w:color w:val="000000" w:themeColor="text1"/>
              </w:rPr>
            </w:pPr>
            <w:r w:rsidRPr="006246F2">
              <w:rPr>
                <w:rFonts w:hint="eastAsia"/>
                <w:color w:val="000000" w:themeColor="text1"/>
              </w:rPr>
              <w:t>SO</w:t>
            </w:r>
            <w:r w:rsidRPr="006246F2">
              <w:rPr>
                <w:rFonts w:hint="eastAsia"/>
                <w:color w:val="000000" w:themeColor="text1"/>
                <w:vertAlign w:val="subscript"/>
              </w:rPr>
              <w:t>2</w:t>
            </w:r>
            <w:r w:rsidRPr="006246F2">
              <w:rPr>
                <w:rFonts w:hint="eastAsia"/>
                <w:color w:val="000000" w:themeColor="text1"/>
              </w:rPr>
              <w:t>（</w:t>
            </w:r>
            <w:r w:rsidRPr="006246F2">
              <w:rPr>
                <w:rFonts w:hint="eastAsia"/>
                <w:color w:val="000000" w:themeColor="text1"/>
              </w:rPr>
              <w:t>t/a</w:t>
            </w:r>
            <w:r w:rsidRPr="006246F2">
              <w:rPr>
                <w:rFonts w:hint="eastAsia"/>
                <w:color w:val="000000" w:themeColor="text1"/>
              </w:rPr>
              <w:t>）</w:t>
            </w:r>
          </w:p>
        </w:tc>
        <w:tc>
          <w:tcPr>
            <w:tcW w:w="298" w:type="pct"/>
            <w:vAlign w:val="center"/>
          </w:tcPr>
          <w:p w14:paraId="712D3019" w14:textId="77777777" w:rsidR="004D789B" w:rsidRPr="006246F2" w:rsidRDefault="004D789B" w:rsidP="00F86BD6">
            <w:pPr>
              <w:pStyle w:val="a7"/>
              <w:rPr>
                <w:color w:val="000000" w:themeColor="text1"/>
              </w:rPr>
            </w:pPr>
            <w:r w:rsidRPr="006246F2">
              <w:rPr>
                <w:color w:val="000000" w:themeColor="text1"/>
              </w:rPr>
              <w:t>NOx</w:t>
            </w:r>
            <w:r w:rsidRPr="006246F2">
              <w:rPr>
                <w:rFonts w:hint="eastAsia"/>
                <w:color w:val="000000" w:themeColor="text1"/>
              </w:rPr>
              <w:t>（</w:t>
            </w:r>
            <w:r w:rsidRPr="006246F2">
              <w:rPr>
                <w:rFonts w:hint="eastAsia"/>
                <w:color w:val="000000" w:themeColor="text1"/>
              </w:rPr>
              <w:t>t/a</w:t>
            </w:r>
            <w:r w:rsidRPr="006246F2">
              <w:rPr>
                <w:rFonts w:hint="eastAsia"/>
                <w:color w:val="000000" w:themeColor="text1"/>
              </w:rPr>
              <w:t>）</w:t>
            </w:r>
          </w:p>
        </w:tc>
        <w:tc>
          <w:tcPr>
            <w:tcW w:w="298" w:type="pct"/>
            <w:vAlign w:val="center"/>
          </w:tcPr>
          <w:p w14:paraId="6D9B1428" w14:textId="77777777" w:rsidR="004D789B" w:rsidRPr="006246F2" w:rsidRDefault="004D789B" w:rsidP="00F86BD6">
            <w:pPr>
              <w:pStyle w:val="a7"/>
              <w:rPr>
                <w:color w:val="000000" w:themeColor="text1"/>
              </w:rPr>
            </w:pPr>
            <w:r w:rsidRPr="006246F2">
              <w:rPr>
                <w:rFonts w:hint="eastAsia"/>
                <w:color w:val="000000" w:themeColor="text1"/>
              </w:rPr>
              <w:t>粉尘（</w:t>
            </w:r>
            <w:r w:rsidRPr="006246F2">
              <w:rPr>
                <w:color w:val="000000" w:themeColor="text1"/>
              </w:rPr>
              <w:t>t/a</w:t>
            </w:r>
            <w:r w:rsidRPr="006246F2">
              <w:rPr>
                <w:rFonts w:hint="eastAsia"/>
                <w:color w:val="000000" w:themeColor="text1"/>
              </w:rPr>
              <w:t>）</w:t>
            </w:r>
          </w:p>
        </w:tc>
        <w:tc>
          <w:tcPr>
            <w:tcW w:w="299" w:type="pct"/>
            <w:vAlign w:val="center"/>
          </w:tcPr>
          <w:p w14:paraId="71614414" w14:textId="77777777" w:rsidR="004D789B" w:rsidRPr="006246F2" w:rsidRDefault="004D789B" w:rsidP="00F86BD6">
            <w:pPr>
              <w:pStyle w:val="a7"/>
              <w:rPr>
                <w:color w:val="000000" w:themeColor="text1"/>
              </w:rPr>
            </w:pPr>
            <w:r w:rsidRPr="006246F2">
              <w:rPr>
                <w:rFonts w:hint="eastAsia"/>
                <w:color w:val="000000" w:themeColor="text1"/>
              </w:rPr>
              <w:t>挥发性有机物（</w:t>
            </w:r>
            <w:r w:rsidRPr="006246F2">
              <w:rPr>
                <w:rFonts w:hint="eastAsia"/>
                <w:color w:val="000000" w:themeColor="text1"/>
              </w:rPr>
              <w:t>t/a</w:t>
            </w:r>
            <w:r w:rsidRPr="006246F2">
              <w:rPr>
                <w:rFonts w:hint="eastAsia"/>
                <w:color w:val="000000" w:themeColor="text1"/>
              </w:rPr>
              <w:t>）</w:t>
            </w:r>
          </w:p>
        </w:tc>
        <w:tc>
          <w:tcPr>
            <w:tcW w:w="400" w:type="pct"/>
            <w:vAlign w:val="center"/>
          </w:tcPr>
          <w:p w14:paraId="3B7DB5B7" w14:textId="77777777" w:rsidR="004D789B" w:rsidRPr="006246F2" w:rsidRDefault="004D789B" w:rsidP="00F86BD6">
            <w:pPr>
              <w:pStyle w:val="a7"/>
              <w:rPr>
                <w:color w:val="000000" w:themeColor="text1"/>
              </w:rPr>
            </w:pPr>
            <w:r w:rsidRPr="006246F2">
              <w:rPr>
                <w:rFonts w:hint="eastAsia"/>
                <w:color w:val="000000" w:themeColor="text1"/>
              </w:rPr>
              <w:t>其他废气特征污染物（</w:t>
            </w:r>
            <w:r w:rsidRPr="006246F2">
              <w:rPr>
                <w:color w:val="000000" w:themeColor="text1"/>
              </w:rPr>
              <w:t>t/a</w:t>
            </w:r>
            <w:r w:rsidRPr="006246F2">
              <w:rPr>
                <w:rFonts w:hint="eastAsia"/>
                <w:color w:val="000000" w:themeColor="text1"/>
              </w:rPr>
              <w:t>）</w:t>
            </w:r>
          </w:p>
        </w:tc>
        <w:tc>
          <w:tcPr>
            <w:tcW w:w="398" w:type="pct"/>
            <w:vAlign w:val="center"/>
          </w:tcPr>
          <w:p w14:paraId="60B11076" w14:textId="77777777" w:rsidR="004D789B" w:rsidRPr="006246F2" w:rsidRDefault="004D789B" w:rsidP="00F86BD6">
            <w:pPr>
              <w:pStyle w:val="a7"/>
              <w:rPr>
                <w:color w:val="000000" w:themeColor="text1"/>
              </w:rPr>
            </w:pPr>
            <w:r w:rsidRPr="006246F2">
              <w:rPr>
                <w:rFonts w:hint="eastAsia"/>
                <w:color w:val="000000" w:themeColor="text1"/>
              </w:rPr>
              <w:t>一般固废（</w:t>
            </w:r>
            <w:r w:rsidRPr="006246F2">
              <w:rPr>
                <w:rFonts w:hint="eastAsia"/>
                <w:color w:val="000000" w:themeColor="text1"/>
              </w:rPr>
              <w:t>t/a</w:t>
            </w:r>
            <w:r w:rsidRPr="006246F2">
              <w:rPr>
                <w:rFonts w:hint="eastAsia"/>
                <w:color w:val="000000" w:themeColor="text1"/>
              </w:rPr>
              <w:t>）</w:t>
            </w:r>
          </w:p>
        </w:tc>
        <w:tc>
          <w:tcPr>
            <w:tcW w:w="398" w:type="pct"/>
            <w:vAlign w:val="center"/>
          </w:tcPr>
          <w:p w14:paraId="03D156B0" w14:textId="77777777" w:rsidR="004D789B" w:rsidRPr="006246F2" w:rsidRDefault="004D789B" w:rsidP="00F86BD6">
            <w:pPr>
              <w:pStyle w:val="a7"/>
              <w:rPr>
                <w:color w:val="000000" w:themeColor="text1"/>
              </w:rPr>
            </w:pPr>
            <w:r w:rsidRPr="006246F2">
              <w:rPr>
                <w:rFonts w:hint="eastAsia"/>
                <w:color w:val="000000" w:themeColor="text1"/>
              </w:rPr>
              <w:t>危险废物（</w:t>
            </w:r>
            <w:r w:rsidRPr="006246F2">
              <w:rPr>
                <w:rFonts w:hint="eastAsia"/>
                <w:color w:val="000000" w:themeColor="text1"/>
              </w:rPr>
              <w:t>t/a</w:t>
            </w:r>
            <w:r w:rsidRPr="006246F2">
              <w:rPr>
                <w:rFonts w:hint="eastAsia"/>
                <w:color w:val="000000" w:themeColor="text1"/>
              </w:rPr>
              <w:t>）</w:t>
            </w:r>
          </w:p>
        </w:tc>
        <w:tc>
          <w:tcPr>
            <w:tcW w:w="126" w:type="pct"/>
            <w:vMerge/>
            <w:vAlign w:val="center"/>
          </w:tcPr>
          <w:p w14:paraId="0CC674AA" w14:textId="77777777" w:rsidR="004D789B" w:rsidRPr="006246F2" w:rsidRDefault="004D789B" w:rsidP="00F86BD6">
            <w:pPr>
              <w:pStyle w:val="a7"/>
              <w:rPr>
                <w:color w:val="000000" w:themeColor="text1"/>
              </w:rPr>
            </w:pPr>
          </w:p>
        </w:tc>
      </w:tr>
      <w:tr w:rsidR="006246F2" w:rsidRPr="006246F2" w14:paraId="3BEEADCB" w14:textId="34764938" w:rsidTr="004D789B">
        <w:trPr>
          <w:jc w:val="center"/>
        </w:trPr>
        <w:tc>
          <w:tcPr>
            <w:tcW w:w="217" w:type="pct"/>
            <w:vAlign w:val="center"/>
          </w:tcPr>
          <w:p w14:paraId="7A4EA8F0" w14:textId="77777777" w:rsidR="00F86BD6" w:rsidRPr="006246F2" w:rsidRDefault="00F86BD6" w:rsidP="00F86BD6">
            <w:pPr>
              <w:pStyle w:val="a7"/>
              <w:rPr>
                <w:color w:val="000000" w:themeColor="text1"/>
              </w:rPr>
            </w:pPr>
            <w:r w:rsidRPr="006246F2">
              <w:rPr>
                <w:rFonts w:hint="eastAsia"/>
                <w:color w:val="000000" w:themeColor="text1"/>
              </w:rPr>
              <w:t>1</w:t>
            </w:r>
          </w:p>
        </w:tc>
        <w:tc>
          <w:tcPr>
            <w:tcW w:w="654" w:type="pct"/>
            <w:vAlign w:val="center"/>
          </w:tcPr>
          <w:p w14:paraId="36B3E9A9" w14:textId="3A0FA8A0" w:rsidR="00F86BD6" w:rsidRPr="006246F2" w:rsidRDefault="004D789B" w:rsidP="00F86BD6">
            <w:pPr>
              <w:pStyle w:val="a7"/>
              <w:rPr>
                <w:rFonts w:ascii="宋体" w:hAnsi="宋体" w:cs="宋体" w:hint="eastAsia"/>
                <w:color w:val="000000" w:themeColor="text1"/>
              </w:rPr>
            </w:pPr>
            <w:bookmarkStart w:id="145" w:name="_Hlk182573914"/>
            <w:r w:rsidRPr="006246F2">
              <w:rPr>
                <w:rFonts w:ascii="宋体" w:hAnsi="宋体" w:cs="宋体" w:hint="eastAsia"/>
                <w:color w:val="000000" w:themeColor="text1"/>
                <w:lang w:bidi="ar"/>
              </w:rPr>
              <w:t>东安新五丰生物饲料有限公司</w:t>
            </w:r>
            <w:bookmarkEnd w:id="145"/>
          </w:p>
        </w:tc>
        <w:tc>
          <w:tcPr>
            <w:tcW w:w="470" w:type="pct"/>
            <w:vAlign w:val="center"/>
          </w:tcPr>
          <w:p w14:paraId="2F17D695" w14:textId="580F3448" w:rsidR="00F86BD6" w:rsidRPr="006246F2" w:rsidRDefault="00024A4C" w:rsidP="00F86BD6">
            <w:pPr>
              <w:pStyle w:val="a7"/>
              <w:rPr>
                <w:color w:val="000000" w:themeColor="text1"/>
              </w:rPr>
            </w:pPr>
            <w:r w:rsidRPr="006246F2">
              <w:rPr>
                <w:color w:val="000000" w:themeColor="text1"/>
                <w:lang w:bidi="ar"/>
              </w:rPr>
              <w:t>1109</w:t>
            </w:r>
          </w:p>
        </w:tc>
        <w:tc>
          <w:tcPr>
            <w:tcW w:w="398" w:type="pct"/>
            <w:vAlign w:val="center"/>
          </w:tcPr>
          <w:p w14:paraId="408FD1F8" w14:textId="010F793D" w:rsidR="00F86BD6" w:rsidRPr="006246F2" w:rsidRDefault="00BD083B" w:rsidP="00F86BD6">
            <w:pPr>
              <w:pStyle w:val="a7"/>
              <w:rPr>
                <w:color w:val="000000" w:themeColor="text1"/>
              </w:rPr>
            </w:pPr>
            <w:r w:rsidRPr="006246F2">
              <w:rPr>
                <w:color w:val="000000" w:themeColor="text1"/>
                <w:lang w:bidi="ar"/>
              </w:rPr>
              <w:t>0.055</w:t>
            </w:r>
          </w:p>
        </w:tc>
        <w:tc>
          <w:tcPr>
            <w:tcW w:w="348" w:type="pct"/>
            <w:vAlign w:val="center"/>
          </w:tcPr>
          <w:p w14:paraId="6876E7A4" w14:textId="1E5963E0" w:rsidR="00F86BD6" w:rsidRPr="006246F2" w:rsidRDefault="00BD083B" w:rsidP="00F86BD6">
            <w:pPr>
              <w:pStyle w:val="a7"/>
              <w:rPr>
                <w:color w:val="000000" w:themeColor="text1"/>
              </w:rPr>
            </w:pPr>
            <w:r w:rsidRPr="006246F2">
              <w:rPr>
                <w:color w:val="000000" w:themeColor="text1"/>
                <w:lang w:bidi="ar"/>
              </w:rPr>
              <w:t>0.006</w:t>
            </w:r>
          </w:p>
        </w:tc>
        <w:tc>
          <w:tcPr>
            <w:tcW w:w="398" w:type="pct"/>
            <w:vAlign w:val="center"/>
          </w:tcPr>
          <w:p w14:paraId="34A16289" w14:textId="77777777" w:rsidR="00F86BD6" w:rsidRPr="006246F2" w:rsidRDefault="00F86BD6" w:rsidP="00F86BD6">
            <w:pPr>
              <w:pStyle w:val="a7"/>
              <w:rPr>
                <w:color w:val="000000" w:themeColor="text1"/>
              </w:rPr>
            </w:pPr>
            <w:r w:rsidRPr="006246F2">
              <w:rPr>
                <w:color w:val="000000" w:themeColor="text1"/>
                <w:lang w:bidi="ar"/>
              </w:rPr>
              <w:t>/</w:t>
            </w:r>
          </w:p>
        </w:tc>
        <w:tc>
          <w:tcPr>
            <w:tcW w:w="298" w:type="pct"/>
            <w:vAlign w:val="center"/>
          </w:tcPr>
          <w:p w14:paraId="2E4DE116" w14:textId="602F5291" w:rsidR="00F86BD6" w:rsidRPr="006246F2" w:rsidRDefault="00BF59D1" w:rsidP="00F86BD6">
            <w:pPr>
              <w:pStyle w:val="a7"/>
              <w:rPr>
                <w:color w:val="000000" w:themeColor="text1"/>
              </w:rPr>
            </w:pPr>
            <w:r w:rsidRPr="006246F2">
              <w:rPr>
                <w:color w:val="000000" w:themeColor="text1"/>
                <w:lang w:bidi="ar"/>
              </w:rPr>
              <w:t>4.01</w:t>
            </w:r>
          </w:p>
        </w:tc>
        <w:tc>
          <w:tcPr>
            <w:tcW w:w="298" w:type="pct"/>
            <w:vAlign w:val="center"/>
          </w:tcPr>
          <w:p w14:paraId="7CC0CF1F" w14:textId="5B36236F" w:rsidR="00F86BD6" w:rsidRPr="006246F2" w:rsidRDefault="00024A4C" w:rsidP="00F86BD6">
            <w:pPr>
              <w:pStyle w:val="a7"/>
              <w:rPr>
                <w:color w:val="000000" w:themeColor="text1"/>
              </w:rPr>
            </w:pPr>
            <w:r w:rsidRPr="006246F2">
              <w:rPr>
                <w:color w:val="000000" w:themeColor="text1"/>
                <w:lang w:bidi="ar"/>
              </w:rPr>
              <w:t>2.19</w:t>
            </w:r>
          </w:p>
        </w:tc>
        <w:tc>
          <w:tcPr>
            <w:tcW w:w="298" w:type="pct"/>
            <w:vAlign w:val="center"/>
          </w:tcPr>
          <w:p w14:paraId="0BD6D911" w14:textId="0A468A17" w:rsidR="00F86BD6" w:rsidRPr="006246F2" w:rsidRDefault="00024A4C" w:rsidP="00F86BD6">
            <w:pPr>
              <w:pStyle w:val="a7"/>
              <w:rPr>
                <w:color w:val="000000" w:themeColor="text1"/>
              </w:rPr>
            </w:pPr>
            <w:r w:rsidRPr="006246F2">
              <w:rPr>
                <w:color w:val="000000" w:themeColor="text1"/>
                <w:lang w:bidi="ar"/>
              </w:rPr>
              <w:t>0.104</w:t>
            </w:r>
          </w:p>
        </w:tc>
        <w:tc>
          <w:tcPr>
            <w:tcW w:w="299" w:type="pct"/>
            <w:vAlign w:val="center"/>
          </w:tcPr>
          <w:p w14:paraId="4C521DF1" w14:textId="649E3D3A" w:rsidR="00F86BD6" w:rsidRPr="006246F2" w:rsidRDefault="00BF59D1" w:rsidP="00F86BD6">
            <w:pPr>
              <w:pStyle w:val="a7"/>
              <w:rPr>
                <w:color w:val="000000" w:themeColor="text1"/>
              </w:rPr>
            </w:pPr>
            <w:r w:rsidRPr="006246F2">
              <w:rPr>
                <w:rFonts w:hint="eastAsia"/>
                <w:color w:val="000000" w:themeColor="text1"/>
                <w:lang w:bidi="ar"/>
              </w:rPr>
              <w:t>/</w:t>
            </w:r>
          </w:p>
        </w:tc>
        <w:tc>
          <w:tcPr>
            <w:tcW w:w="400" w:type="pct"/>
            <w:vAlign w:val="center"/>
          </w:tcPr>
          <w:p w14:paraId="05538C4F" w14:textId="77777777" w:rsidR="00F86BD6" w:rsidRPr="006246F2" w:rsidRDefault="00F86BD6" w:rsidP="00F86BD6">
            <w:pPr>
              <w:pStyle w:val="a7"/>
              <w:rPr>
                <w:color w:val="000000" w:themeColor="text1"/>
              </w:rPr>
            </w:pPr>
            <w:r w:rsidRPr="006246F2">
              <w:rPr>
                <w:color w:val="000000" w:themeColor="text1"/>
                <w:lang w:bidi="ar"/>
              </w:rPr>
              <w:t>/</w:t>
            </w:r>
          </w:p>
        </w:tc>
        <w:tc>
          <w:tcPr>
            <w:tcW w:w="398" w:type="pct"/>
            <w:vAlign w:val="center"/>
          </w:tcPr>
          <w:p w14:paraId="713A596F" w14:textId="5DA9E14E" w:rsidR="00F86BD6" w:rsidRPr="006246F2" w:rsidRDefault="00BD083B" w:rsidP="00F86BD6">
            <w:pPr>
              <w:pStyle w:val="a7"/>
              <w:rPr>
                <w:color w:val="000000" w:themeColor="text1"/>
              </w:rPr>
            </w:pPr>
            <w:r w:rsidRPr="006246F2">
              <w:rPr>
                <w:rFonts w:hint="eastAsia"/>
                <w:color w:val="000000" w:themeColor="text1"/>
              </w:rPr>
              <w:t>829.54</w:t>
            </w:r>
          </w:p>
        </w:tc>
        <w:tc>
          <w:tcPr>
            <w:tcW w:w="398" w:type="pct"/>
            <w:vAlign w:val="center"/>
          </w:tcPr>
          <w:p w14:paraId="6685F401" w14:textId="6A0C6E72" w:rsidR="00F86BD6" w:rsidRPr="006246F2" w:rsidRDefault="00BD083B" w:rsidP="00F86BD6">
            <w:pPr>
              <w:pStyle w:val="a7"/>
              <w:rPr>
                <w:color w:val="000000" w:themeColor="text1"/>
              </w:rPr>
            </w:pPr>
            <w:r w:rsidRPr="006246F2">
              <w:rPr>
                <w:rFonts w:hint="eastAsia"/>
                <w:color w:val="000000" w:themeColor="text1"/>
              </w:rPr>
              <w:t>0.02</w:t>
            </w:r>
          </w:p>
        </w:tc>
        <w:tc>
          <w:tcPr>
            <w:tcW w:w="126" w:type="pct"/>
            <w:vAlign w:val="center"/>
          </w:tcPr>
          <w:p w14:paraId="38E3B8AF" w14:textId="7FCBE0E1" w:rsidR="00F86BD6" w:rsidRPr="006246F2" w:rsidRDefault="004D789B" w:rsidP="00F86BD6">
            <w:pPr>
              <w:pStyle w:val="a7"/>
              <w:rPr>
                <w:color w:val="000000" w:themeColor="text1"/>
                <w:lang w:bidi="ar"/>
              </w:rPr>
            </w:pPr>
            <w:r w:rsidRPr="006246F2">
              <w:rPr>
                <w:rFonts w:hint="eastAsia"/>
                <w:color w:val="000000" w:themeColor="text1"/>
                <w:lang w:bidi="ar"/>
              </w:rPr>
              <w:t>运行</w:t>
            </w:r>
          </w:p>
        </w:tc>
      </w:tr>
      <w:tr w:rsidR="006246F2" w:rsidRPr="006246F2" w14:paraId="6F67B9E7" w14:textId="1330E9E1" w:rsidTr="004D789B">
        <w:trPr>
          <w:jc w:val="center"/>
        </w:trPr>
        <w:tc>
          <w:tcPr>
            <w:tcW w:w="217" w:type="pct"/>
            <w:vAlign w:val="center"/>
          </w:tcPr>
          <w:p w14:paraId="4E8E2002" w14:textId="77777777" w:rsidR="00F86BD6" w:rsidRPr="006246F2" w:rsidRDefault="00F86BD6" w:rsidP="00F86BD6">
            <w:pPr>
              <w:pStyle w:val="a7"/>
              <w:rPr>
                <w:color w:val="000000" w:themeColor="text1"/>
              </w:rPr>
            </w:pPr>
            <w:r w:rsidRPr="006246F2">
              <w:rPr>
                <w:rFonts w:hint="eastAsia"/>
                <w:color w:val="000000" w:themeColor="text1"/>
              </w:rPr>
              <w:t>2</w:t>
            </w:r>
          </w:p>
        </w:tc>
        <w:tc>
          <w:tcPr>
            <w:tcW w:w="654" w:type="pct"/>
            <w:vAlign w:val="center"/>
          </w:tcPr>
          <w:p w14:paraId="3D6ECFB5" w14:textId="7629ADE4" w:rsidR="00F86BD6" w:rsidRPr="006246F2" w:rsidRDefault="00BD083B" w:rsidP="00F86BD6">
            <w:pPr>
              <w:pStyle w:val="a7"/>
              <w:rPr>
                <w:rFonts w:ascii="宋体" w:hAnsi="宋体" w:cs="宋体" w:hint="eastAsia"/>
                <w:color w:val="000000" w:themeColor="text1"/>
              </w:rPr>
            </w:pPr>
            <w:r w:rsidRPr="006246F2">
              <w:rPr>
                <w:rFonts w:ascii="宋体" w:hAnsi="宋体" w:cs="宋体" w:hint="eastAsia"/>
                <w:color w:val="000000" w:themeColor="text1"/>
                <w:lang w:bidi="ar"/>
              </w:rPr>
              <w:t>东安联华纺织有限公司</w:t>
            </w:r>
          </w:p>
        </w:tc>
        <w:tc>
          <w:tcPr>
            <w:tcW w:w="470" w:type="pct"/>
            <w:vAlign w:val="center"/>
          </w:tcPr>
          <w:p w14:paraId="5F232A91" w14:textId="0F36311F" w:rsidR="00F86BD6" w:rsidRPr="006246F2" w:rsidRDefault="000737CD" w:rsidP="00F86BD6">
            <w:pPr>
              <w:pStyle w:val="a7"/>
              <w:rPr>
                <w:color w:val="000000" w:themeColor="text1"/>
              </w:rPr>
            </w:pPr>
            <w:r w:rsidRPr="006246F2">
              <w:rPr>
                <w:rFonts w:hint="eastAsia"/>
                <w:color w:val="000000" w:themeColor="text1"/>
                <w:lang w:bidi="ar"/>
              </w:rPr>
              <w:t>760</w:t>
            </w:r>
          </w:p>
        </w:tc>
        <w:tc>
          <w:tcPr>
            <w:tcW w:w="398" w:type="pct"/>
            <w:vAlign w:val="center"/>
          </w:tcPr>
          <w:p w14:paraId="6324F861" w14:textId="56E09928" w:rsidR="00F86BD6" w:rsidRPr="006246F2" w:rsidRDefault="000737CD" w:rsidP="00F86BD6">
            <w:pPr>
              <w:pStyle w:val="a7"/>
              <w:rPr>
                <w:color w:val="000000" w:themeColor="text1"/>
              </w:rPr>
            </w:pPr>
            <w:r w:rsidRPr="006246F2">
              <w:rPr>
                <w:rFonts w:hint="eastAsia"/>
                <w:color w:val="000000" w:themeColor="text1"/>
                <w:lang w:bidi="ar"/>
              </w:rPr>
              <w:t>0.038</w:t>
            </w:r>
          </w:p>
        </w:tc>
        <w:tc>
          <w:tcPr>
            <w:tcW w:w="348" w:type="pct"/>
            <w:vAlign w:val="center"/>
          </w:tcPr>
          <w:p w14:paraId="1C599D2C" w14:textId="25F26775" w:rsidR="00F86BD6" w:rsidRPr="006246F2" w:rsidRDefault="000737CD" w:rsidP="00F86BD6">
            <w:pPr>
              <w:pStyle w:val="a7"/>
              <w:rPr>
                <w:color w:val="000000" w:themeColor="text1"/>
              </w:rPr>
            </w:pPr>
            <w:r w:rsidRPr="006246F2">
              <w:rPr>
                <w:rFonts w:hint="eastAsia"/>
                <w:color w:val="000000" w:themeColor="text1"/>
                <w:lang w:bidi="ar"/>
              </w:rPr>
              <w:t>0.004</w:t>
            </w:r>
          </w:p>
        </w:tc>
        <w:tc>
          <w:tcPr>
            <w:tcW w:w="398" w:type="pct"/>
            <w:vAlign w:val="center"/>
          </w:tcPr>
          <w:p w14:paraId="34EF6518" w14:textId="77777777" w:rsidR="00F86BD6" w:rsidRPr="006246F2" w:rsidRDefault="00F86BD6" w:rsidP="00F86BD6">
            <w:pPr>
              <w:pStyle w:val="a7"/>
              <w:rPr>
                <w:color w:val="000000" w:themeColor="text1"/>
              </w:rPr>
            </w:pPr>
            <w:r w:rsidRPr="006246F2">
              <w:rPr>
                <w:color w:val="000000" w:themeColor="text1"/>
                <w:lang w:bidi="ar"/>
              </w:rPr>
              <w:t>/</w:t>
            </w:r>
          </w:p>
        </w:tc>
        <w:tc>
          <w:tcPr>
            <w:tcW w:w="298" w:type="pct"/>
            <w:vAlign w:val="center"/>
          </w:tcPr>
          <w:p w14:paraId="5F0627D4" w14:textId="73CAE268" w:rsidR="00F86BD6" w:rsidRPr="006246F2" w:rsidRDefault="000737CD" w:rsidP="00F86BD6">
            <w:pPr>
              <w:pStyle w:val="a7"/>
              <w:rPr>
                <w:color w:val="000000" w:themeColor="text1"/>
              </w:rPr>
            </w:pPr>
            <w:r w:rsidRPr="006246F2">
              <w:rPr>
                <w:color w:val="000000" w:themeColor="text1"/>
                <w:lang w:bidi="ar"/>
              </w:rPr>
              <w:t>/</w:t>
            </w:r>
          </w:p>
        </w:tc>
        <w:tc>
          <w:tcPr>
            <w:tcW w:w="298" w:type="pct"/>
            <w:vAlign w:val="center"/>
          </w:tcPr>
          <w:p w14:paraId="0A32CF41" w14:textId="40ABFF07" w:rsidR="00F86BD6" w:rsidRPr="006246F2" w:rsidRDefault="000737CD" w:rsidP="00F86BD6">
            <w:pPr>
              <w:pStyle w:val="a7"/>
              <w:rPr>
                <w:color w:val="000000" w:themeColor="text1"/>
              </w:rPr>
            </w:pPr>
            <w:r w:rsidRPr="006246F2">
              <w:rPr>
                <w:color w:val="000000" w:themeColor="text1"/>
                <w:lang w:bidi="ar"/>
              </w:rPr>
              <w:t>/</w:t>
            </w:r>
          </w:p>
        </w:tc>
        <w:tc>
          <w:tcPr>
            <w:tcW w:w="298" w:type="pct"/>
            <w:vAlign w:val="center"/>
          </w:tcPr>
          <w:p w14:paraId="5A459EEB" w14:textId="77777777" w:rsidR="00F86BD6" w:rsidRPr="006246F2" w:rsidRDefault="00F86BD6" w:rsidP="00F86BD6">
            <w:pPr>
              <w:pStyle w:val="a7"/>
              <w:rPr>
                <w:color w:val="000000" w:themeColor="text1"/>
              </w:rPr>
            </w:pPr>
            <w:r w:rsidRPr="006246F2">
              <w:rPr>
                <w:color w:val="000000" w:themeColor="text1"/>
                <w:lang w:bidi="ar"/>
              </w:rPr>
              <w:t>/</w:t>
            </w:r>
          </w:p>
        </w:tc>
        <w:tc>
          <w:tcPr>
            <w:tcW w:w="299" w:type="pct"/>
            <w:vAlign w:val="center"/>
          </w:tcPr>
          <w:p w14:paraId="3BEE80F4" w14:textId="07C8B74F" w:rsidR="00F86BD6" w:rsidRPr="006246F2" w:rsidRDefault="000737CD" w:rsidP="00F86BD6">
            <w:pPr>
              <w:pStyle w:val="a7"/>
              <w:rPr>
                <w:color w:val="000000" w:themeColor="text1"/>
              </w:rPr>
            </w:pPr>
            <w:r w:rsidRPr="006246F2">
              <w:rPr>
                <w:color w:val="000000" w:themeColor="text1"/>
                <w:lang w:bidi="ar"/>
              </w:rPr>
              <w:t>/</w:t>
            </w:r>
          </w:p>
        </w:tc>
        <w:tc>
          <w:tcPr>
            <w:tcW w:w="400" w:type="pct"/>
            <w:vAlign w:val="center"/>
          </w:tcPr>
          <w:p w14:paraId="47D5D37A" w14:textId="77777777" w:rsidR="00F86BD6" w:rsidRPr="006246F2" w:rsidRDefault="00F86BD6" w:rsidP="00F86BD6">
            <w:pPr>
              <w:pStyle w:val="a7"/>
              <w:rPr>
                <w:color w:val="000000" w:themeColor="text1"/>
              </w:rPr>
            </w:pPr>
            <w:r w:rsidRPr="006246F2">
              <w:rPr>
                <w:color w:val="000000" w:themeColor="text1"/>
                <w:lang w:bidi="ar"/>
              </w:rPr>
              <w:t>/</w:t>
            </w:r>
          </w:p>
        </w:tc>
        <w:tc>
          <w:tcPr>
            <w:tcW w:w="398" w:type="pct"/>
            <w:vAlign w:val="center"/>
          </w:tcPr>
          <w:p w14:paraId="711ECA0E" w14:textId="751C7371" w:rsidR="00F86BD6" w:rsidRPr="006246F2" w:rsidRDefault="000737CD" w:rsidP="00F86BD6">
            <w:pPr>
              <w:pStyle w:val="a7"/>
              <w:rPr>
                <w:color w:val="000000" w:themeColor="text1"/>
              </w:rPr>
            </w:pPr>
            <w:r w:rsidRPr="006246F2">
              <w:rPr>
                <w:color w:val="000000" w:themeColor="text1"/>
                <w:lang w:bidi="ar"/>
              </w:rPr>
              <w:t>/</w:t>
            </w:r>
          </w:p>
        </w:tc>
        <w:tc>
          <w:tcPr>
            <w:tcW w:w="398" w:type="pct"/>
            <w:vAlign w:val="center"/>
          </w:tcPr>
          <w:p w14:paraId="453A7A04" w14:textId="12A51047" w:rsidR="00F86BD6" w:rsidRPr="006246F2" w:rsidRDefault="000737CD" w:rsidP="00F86BD6">
            <w:pPr>
              <w:pStyle w:val="a7"/>
              <w:rPr>
                <w:color w:val="000000" w:themeColor="text1"/>
              </w:rPr>
            </w:pPr>
            <w:r w:rsidRPr="006246F2">
              <w:rPr>
                <w:color w:val="000000" w:themeColor="text1"/>
                <w:lang w:bidi="ar"/>
              </w:rPr>
              <w:t>/</w:t>
            </w:r>
          </w:p>
        </w:tc>
        <w:tc>
          <w:tcPr>
            <w:tcW w:w="126" w:type="pct"/>
            <w:vAlign w:val="center"/>
          </w:tcPr>
          <w:p w14:paraId="568925DE" w14:textId="616E404B" w:rsidR="00F86BD6" w:rsidRPr="006246F2" w:rsidRDefault="000737CD" w:rsidP="00F86BD6">
            <w:pPr>
              <w:pStyle w:val="a7"/>
              <w:rPr>
                <w:color w:val="000000" w:themeColor="text1"/>
                <w:lang w:bidi="ar"/>
              </w:rPr>
            </w:pPr>
            <w:r w:rsidRPr="006246F2">
              <w:rPr>
                <w:rFonts w:hint="eastAsia"/>
                <w:color w:val="000000" w:themeColor="text1"/>
                <w:lang w:bidi="ar"/>
              </w:rPr>
              <w:t>运行</w:t>
            </w:r>
          </w:p>
        </w:tc>
      </w:tr>
      <w:tr w:rsidR="006246F2" w:rsidRPr="006246F2" w14:paraId="6B415EDB" w14:textId="667E9A46" w:rsidTr="004D789B">
        <w:trPr>
          <w:jc w:val="center"/>
        </w:trPr>
        <w:tc>
          <w:tcPr>
            <w:tcW w:w="217" w:type="pct"/>
            <w:vAlign w:val="center"/>
          </w:tcPr>
          <w:p w14:paraId="7953B393" w14:textId="77777777" w:rsidR="00F86BD6" w:rsidRPr="006246F2" w:rsidRDefault="00F86BD6" w:rsidP="00F86BD6">
            <w:pPr>
              <w:pStyle w:val="a7"/>
              <w:rPr>
                <w:color w:val="000000" w:themeColor="text1"/>
              </w:rPr>
            </w:pPr>
            <w:r w:rsidRPr="006246F2">
              <w:rPr>
                <w:rFonts w:hint="eastAsia"/>
                <w:color w:val="000000" w:themeColor="text1"/>
              </w:rPr>
              <w:t>3</w:t>
            </w:r>
          </w:p>
        </w:tc>
        <w:tc>
          <w:tcPr>
            <w:tcW w:w="654" w:type="pct"/>
            <w:vAlign w:val="center"/>
          </w:tcPr>
          <w:p w14:paraId="1B1CF488" w14:textId="40F0886B" w:rsidR="00F86BD6" w:rsidRPr="006246F2" w:rsidRDefault="000737CD" w:rsidP="00F86BD6">
            <w:pPr>
              <w:pStyle w:val="a7"/>
              <w:rPr>
                <w:rFonts w:ascii="宋体" w:hAnsi="宋体" w:cs="宋体" w:hint="eastAsia"/>
                <w:color w:val="000000" w:themeColor="text1"/>
              </w:rPr>
            </w:pPr>
            <w:r w:rsidRPr="006246F2">
              <w:rPr>
                <w:rFonts w:ascii="宋体" w:hAnsi="宋体" w:cs="宋体" w:hint="eastAsia"/>
                <w:color w:val="000000" w:themeColor="text1"/>
                <w:lang w:bidi="ar"/>
              </w:rPr>
              <w:t>湖南省东安县雄雉食品有限公司</w:t>
            </w:r>
          </w:p>
        </w:tc>
        <w:tc>
          <w:tcPr>
            <w:tcW w:w="470" w:type="pct"/>
            <w:vAlign w:val="center"/>
          </w:tcPr>
          <w:p w14:paraId="40DDCF10" w14:textId="146D34CA" w:rsidR="00F86BD6" w:rsidRPr="006246F2" w:rsidRDefault="000737CD" w:rsidP="00F86BD6">
            <w:pPr>
              <w:pStyle w:val="a7"/>
              <w:rPr>
                <w:color w:val="000000" w:themeColor="text1"/>
              </w:rPr>
            </w:pPr>
            <w:r w:rsidRPr="006246F2">
              <w:rPr>
                <w:rFonts w:hint="eastAsia"/>
                <w:color w:val="000000" w:themeColor="text1"/>
                <w:lang w:bidi="ar"/>
              </w:rPr>
              <w:t>1600</w:t>
            </w:r>
          </w:p>
        </w:tc>
        <w:tc>
          <w:tcPr>
            <w:tcW w:w="398" w:type="pct"/>
            <w:vAlign w:val="center"/>
          </w:tcPr>
          <w:p w14:paraId="185D617F" w14:textId="5C5A8CBC" w:rsidR="00F86BD6" w:rsidRPr="006246F2" w:rsidRDefault="000737CD" w:rsidP="00F86BD6">
            <w:pPr>
              <w:pStyle w:val="a7"/>
              <w:rPr>
                <w:color w:val="000000" w:themeColor="text1"/>
              </w:rPr>
            </w:pPr>
            <w:r w:rsidRPr="006246F2">
              <w:rPr>
                <w:rFonts w:hint="eastAsia"/>
                <w:color w:val="000000" w:themeColor="text1"/>
                <w:lang w:bidi="ar"/>
              </w:rPr>
              <w:t>0.08</w:t>
            </w:r>
          </w:p>
        </w:tc>
        <w:tc>
          <w:tcPr>
            <w:tcW w:w="348" w:type="pct"/>
            <w:vAlign w:val="center"/>
          </w:tcPr>
          <w:p w14:paraId="5171FFF4" w14:textId="2E70A51C" w:rsidR="00F86BD6" w:rsidRPr="006246F2" w:rsidRDefault="000737CD" w:rsidP="00F86BD6">
            <w:pPr>
              <w:pStyle w:val="a7"/>
              <w:rPr>
                <w:color w:val="000000" w:themeColor="text1"/>
              </w:rPr>
            </w:pPr>
            <w:r w:rsidRPr="006246F2">
              <w:rPr>
                <w:rFonts w:hint="eastAsia"/>
                <w:color w:val="000000" w:themeColor="text1"/>
                <w:lang w:bidi="ar"/>
              </w:rPr>
              <w:t>0.008</w:t>
            </w:r>
          </w:p>
        </w:tc>
        <w:tc>
          <w:tcPr>
            <w:tcW w:w="398" w:type="pct"/>
            <w:vAlign w:val="center"/>
          </w:tcPr>
          <w:p w14:paraId="1D752409" w14:textId="77777777" w:rsidR="00F86BD6" w:rsidRPr="006246F2" w:rsidRDefault="00F86BD6" w:rsidP="00F86BD6">
            <w:pPr>
              <w:pStyle w:val="a7"/>
              <w:rPr>
                <w:color w:val="000000" w:themeColor="text1"/>
              </w:rPr>
            </w:pPr>
            <w:r w:rsidRPr="006246F2">
              <w:rPr>
                <w:color w:val="000000" w:themeColor="text1"/>
                <w:lang w:bidi="ar"/>
              </w:rPr>
              <w:t>/</w:t>
            </w:r>
          </w:p>
        </w:tc>
        <w:tc>
          <w:tcPr>
            <w:tcW w:w="298" w:type="pct"/>
            <w:vAlign w:val="center"/>
          </w:tcPr>
          <w:p w14:paraId="31F4326E" w14:textId="28F7ABB8" w:rsidR="00F86BD6" w:rsidRPr="006246F2" w:rsidRDefault="000737CD" w:rsidP="00F86BD6">
            <w:pPr>
              <w:pStyle w:val="a7"/>
              <w:rPr>
                <w:color w:val="000000" w:themeColor="text1"/>
              </w:rPr>
            </w:pPr>
            <w:r w:rsidRPr="006246F2">
              <w:rPr>
                <w:color w:val="000000" w:themeColor="text1"/>
                <w:lang w:bidi="ar"/>
              </w:rPr>
              <w:t>/</w:t>
            </w:r>
          </w:p>
        </w:tc>
        <w:tc>
          <w:tcPr>
            <w:tcW w:w="298" w:type="pct"/>
            <w:vAlign w:val="center"/>
          </w:tcPr>
          <w:p w14:paraId="003F728B" w14:textId="3F3BF6CE" w:rsidR="00F86BD6" w:rsidRPr="006246F2" w:rsidRDefault="000737CD" w:rsidP="00F86BD6">
            <w:pPr>
              <w:pStyle w:val="a7"/>
              <w:rPr>
                <w:color w:val="000000" w:themeColor="text1"/>
              </w:rPr>
            </w:pPr>
            <w:r w:rsidRPr="006246F2">
              <w:rPr>
                <w:color w:val="000000" w:themeColor="text1"/>
                <w:lang w:bidi="ar"/>
              </w:rPr>
              <w:t>/</w:t>
            </w:r>
          </w:p>
        </w:tc>
        <w:tc>
          <w:tcPr>
            <w:tcW w:w="298" w:type="pct"/>
            <w:vAlign w:val="center"/>
          </w:tcPr>
          <w:p w14:paraId="1D19E40A" w14:textId="77777777" w:rsidR="00F86BD6" w:rsidRPr="006246F2" w:rsidRDefault="00F86BD6" w:rsidP="00F86BD6">
            <w:pPr>
              <w:pStyle w:val="a7"/>
              <w:rPr>
                <w:color w:val="000000" w:themeColor="text1"/>
              </w:rPr>
            </w:pPr>
            <w:r w:rsidRPr="006246F2">
              <w:rPr>
                <w:color w:val="000000" w:themeColor="text1"/>
                <w:lang w:bidi="ar"/>
              </w:rPr>
              <w:t>/</w:t>
            </w:r>
          </w:p>
        </w:tc>
        <w:tc>
          <w:tcPr>
            <w:tcW w:w="299" w:type="pct"/>
            <w:vAlign w:val="center"/>
          </w:tcPr>
          <w:p w14:paraId="054E0730" w14:textId="12D7F17E" w:rsidR="00F86BD6" w:rsidRPr="006246F2" w:rsidRDefault="000737CD" w:rsidP="00F86BD6">
            <w:pPr>
              <w:pStyle w:val="a7"/>
              <w:rPr>
                <w:color w:val="000000" w:themeColor="text1"/>
              </w:rPr>
            </w:pPr>
            <w:r w:rsidRPr="006246F2">
              <w:rPr>
                <w:color w:val="000000" w:themeColor="text1"/>
                <w:lang w:bidi="ar"/>
              </w:rPr>
              <w:t>/</w:t>
            </w:r>
          </w:p>
        </w:tc>
        <w:tc>
          <w:tcPr>
            <w:tcW w:w="400" w:type="pct"/>
            <w:vAlign w:val="center"/>
          </w:tcPr>
          <w:p w14:paraId="1D767D1A" w14:textId="77777777" w:rsidR="00F86BD6" w:rsidRPr="006246F2" w:rsidRDefault="00F86BD6" w:rsidP="00F86BD6">
            <w:pPr>
              <w:pStyle w:val="a7"/>
              <w:rPr>
                <w:color w:val="000000" w:themeColor="text1"/>
              </w:rPr>
            </w:pPr>
            <w:r w:rsidRPr="006246F2">
              <w:rPr>
                <w:color w:val="000000" w:themeColor="text1"/>
                <w:lang w:bidi="ar"/>
              </w:rPr>
              <w:t>/</w:t>
            </w:r>
          </w:p>
        </w:tc>
        <w:tc>
          <w:tcPr>
            <w:tcW w:w="398" w:type="pct"/>
            <w:vAlign w:val="center"/>
          </w:tcPr>
          <w:p w14:paraId="65AA1EEB" w14:textId="4106172B" w:rsidR="00F86BD6" w:rsidRPr="006246F2" w:rsidRDefault="000737CD" w:rsidP="00F86BD6">
            <w:pPr>
              <w:pStyle w:val="a7"/>
              <w:rPr>
                <w:color w:val="000000" w:themeColor="text1"/>
              </w:rPr>
            </w:pPr>
            <w:r w:rsidRPr="006246F2">
              <w:rPr>
                <w:color w:val="000000" w:themeColor="text1"/>
                <w:lang w:bidi="ar"/>
              </w:rPr>
              <w:t>/</w:t>
            </w:r>
          </w:p>
        </w:tc>
        <w:tc>
          <w:tcPr>
            <w:tcW w:w="398" w:type="pct"/>
            <w:vAlign w:val="center"/>
          </w:tcPr>
          <w:p w14:paraId="4A70FA5B" w14:textId="501F0392" w:rsidR="00F86BD6" w:rsidRPr="006246F2" w:rsidRDefault="000737CD" w:rsidP="00F86BD6">
            <w:pPr>
              <w:pStyle w:val="a7"/>
              <w:rPr>
                <w:color w:val="000000" w:themeColor="text1"/>
              </w:rPr>
            </w:pPr>
            <w:r w:rsidRPr="006246F2">
              <w:rPr>
                <w:color w:val="000000" w:themeColor="text1"/>
                <w:lang w:bidi="ar"/>
              </w:rPr>
              <w:t>/</w:t>
            </w:r>
          </w:p>
        </w:tc>
        <w:tc>
          <w:tcPr>
            <w:tcW w:w="126" w:type="pct"/>
            <w:vAlign w:val="center"/>
          </w:tcPr>
          <w:p w14:paraId="21F16D76" w14:textId="1D8B13FF" w:rsidR="00F86BD6" w:rsidRPr="006246F2" w:rsidRDefault="000737CD" w:rsidP="00F86BD6">
            <w:pPr>
              <w:pStyle w:val="a7"/>
              <w:rPr>
                <w:color w:val="000000" w:themeColor="text1"/>
                <w:lang w:bidi="ar"/>
              </w:rPr>
            </w:pPr>
            <w:r w:rsidRPr="006246F2">
              <w:rPr>
                <w:rFonts w:hint="eastAsia"/>
                <w:color w:val="000000" w:themeColor="text1"/>
                <w:lang w:bidi="ar"/>
              </w:rPr>
              <w:t>运行</w:t>
            </w:r>
          </w:p>
        </w:tc>
      </w:tr>
      <w:tr w:rsidR="006246F2" w:rsidRPr="006246F2" w14:paraId="0B7B5E82" w14:textId="46010F46" w:rsidTr="004D789B">
        <w:trPr>
          <w:jc w:val="center"/>
        </w:trPr>
        <w:tc>
          <w:tcPr>
            <w:tcW w:w="217" w:type="pct"/>
            <w:vAlign w:val="center"/>
          </w:tcPr>
          <w:p w14:paraId="45E0E3AE" w14:textId="77777777" w:rsidR="00F86BD6" w:rsidRPr="006246F2" w:rsidRDefault="00F86BD6" w:rsidP="00F86BD6">
            <w:pPr>
              <w:pStyle w:val="a7"/>
              <w:rPr>
                <w:color w:val="000000" w:themeColor="text1"/>
              </w:rPr>
            </w:pPr>
            <w:r w:rsidRPr="006246F2">
              <w:rPr>
                <w:rFonts w:hint="eastAsia"/>
                <w:color w:val="000000" w:themeColor="text1"/>
              </w:rPr>
              <w:t>4</w:t>
            </w:r>
          </w:p>
        </w:tc>
        <w:tc>
          <w:tcPr>
            <w:tcW w:w="654" w:type="pct"/>
            <w:vAlign w:val="center"/>
          </w:tcPr>
          <w:p w14:paraId="5F8B683F" w14:textId="63C8856E" w:rsidR="00F86BD6" w:rsidRPr="006246F2" w:rsidRDefault="000737CD" w:rsidP="00F86BD6">
            <w:pPr>
              <w:pStyle w:val="a7"/>
              <w:rPr>
                <w:rFonts w:ascii="宋体" w:hAnsi="宋体" w:cs="宋体" w:hint="eastAsia"/>
                <w:color w:val="000000" w:themeColor="text1"/>
              </w:rPr>
            </w:pPr>
            <w:r w:rsidRPr="006246F2">
              <w:rPr>
                <w:rFonts w:ascii="宋体" w:hAnsi="宋体" w:cs="宋体" w:hint="eastAsia"/>
                <w:color w:val="000000" w:themeColor="text1"/>
                <w:lang w:bidi="ar"/>
              </w:rPr>
              <w:t>东安粮盛食品有限责任公司</w:t>
            </w:r>
          </w:p>
        </w:tc>
        <w:tc>
          <w:tcPr>
            <w:tcW w:w="470" w:type="pct"/>
            <w:vAlign w:val="center"/>
          </w:tcPr>
          <w:p w14:paraId="022B1128" w14:textId="22EF0457" w:rsidR="00F86BD6" w:rsidRPr="006246F2" w:rsidRDefault="00AF52F2" w:rsidP="00F86BD6">
            <w:pPr>
              <w:pStyle w:val="a7"/>
              <w:rPr>
                <w:color w:val="000000" w:themeColor="text1"/>
              </w:rPr>
            </w:pPr>
            <w:r w:rsidRPr="006246F2">
              <w:rPr>
                <w:rFonts w:hint="eastAsia"/>
                <w:color w:val="000000" w:themeColor="text1"/>
                <w:lang w:bidi="ar"/>
              </w:rPr>
              <w:t>694</w:t>
            </w:r>
          </w:p>
        </w:tc>
        <w:tc>
          <w:tcPr>
            <w:tcW w:w="398" w:type="pct"/>
            <w:vAlign w:val="center"/>
          </w:tcPr>
          <w:p w14:paraId="493DDDF5" w14:textId="3976F328" w:rsidR="00F86BD6" w:rsidRPr="006246F2" w:rsidRDefault="00AF52F2" w:rsidP="00F86BD6">
            <w:pPr>
              <w:pStyle w:val="a7"/>
              <w:rPr>
                <w:color w:val="000000" w:themeColor="text1"/>
              </w:rPr>
            </w:pPr>
            <w:r w:rsidRPr="006246F2">
              <w:rPr>
                <w:rFonts w:hint="eastAsia"/>
                <w:color w:val="000000" w:themeColor="text1"/>
                <w:lang w:bidi="ar"/>
              </w:rPr>
              <w:t>0.035</w:t>
            </w:r>
          </w:p>
        </w:tc>
        <w:tc>
          <w:tcPr>
            <w:tcW w:w="348" w:type="pct"/>
            <w:vAlign w:val="center"/>
          </w:tcPr>
          <w:p w14:paraId="6578E336" w14:textId="278827AF" w:rsidR="00F86BD6" w:rsidRPr="006246F2" w:rsidRDefault="00AF52F2" w:rsidP="00F86BD6">
            <w:pPr>
              <w:pStyle w:val="a7"/>
              <w:rPr>
                <w:color w:val="000000" w:themeColor="text1"/>
              </w:rPr>
            </w:pPr>
            <w:r w:rsidRPr="006246F2">
              <w:rPr>
                <w:rFonts w:hint="eastAsia"/>
                <w:color w:val="000000" w:themeColor="text1"/>
                <w:lang w:bidi="ar"/>
              </w:rPr>
              <w:t>0.004</w:t>
            </w:r>
          </w:p>
        </w:tc>
        <w:tc>
          <w:tcPr>
            <w:tcW w:w="398" w:type="pct"/>
            <w:vAlign w:val="center"/>
          </w:tcPr>
          <w:p w14:paraId="69B16BFA" w14:textId="77777777" w:rsidR="00F86BD6" w:rsidRPr="006246F2" w:rsidRDefault="00F86BD6" w:rsidP="00F86BD6">
            <w:pPr>
              <w:pStyle w:val="a7"/>
              <w:rPr>
                <w:color w:val="000000" w:themeColor="text1"/>
              </w:rPr>
            </w:pPr>
            <w:r w:rsidRPr="006246F2">
              <w:rPr>
                <w:color w:val="000000" w:themeColor="text1"/>
                <w:lang w:bidi="ar"/>
              </w:rPr>
              <w:t>/</w:t>
            </w:r>
          </w:p>
        </w:tc>
        <w:tc>
          <w:tcPr>
            <w:tcW w:w="298" w:type="pct"/>
            <w:vAlign w:val="center"/>
          </w:tcPr>
          <w:p w14:paraId="56883C19" w14:textId="0441E790" w:rsidR="00F86BD6" w:rsidRPr="006246F2" w:rsidRDefault="005D6B38" w:rsidP="00F86BD6">
            <w:pPr>
              <w:pStyle w:val="a7"/>
              <w:rPr>
                <w:color w:val="000000" w:themeColor="text1"/>
              </w:rPr>
            </w:pPr>
            <w:r w:rsidRPr="006246F2">
              <w:rPr>
                <w:color w:val="000000" w:themeColor="text1"/>
                <w:lang w:bidi="ar"/>
              </w:rPr>
              <w:t>0.71</w:t>
            </w:r>
          </w:p>
        </w:tc>
        <w:tc>
          <w:tcPr>
            <w:tcW w:w="298" w:type="pct"/>
            <w:vAlign w:val="center"/>
          </w:tcPr>
          <w:p w14:paraId="43766299" w14:textId="6F08958C" w:rsidR="00F86BD6" w:rsidRPr="006246F2" w:rsidRDefault="005D6B38" w:rsidP="00F86BD6">
            <w:pPr>
              <w:pStyle w:val="a7"/>
              <w:rPr>
                <w:color w:val="000000" w:themeColor="text1"/>
              </w:rPr>
            </w:pPr>
            <w:r w:rsidRPr="006246F2">
              <w:rPr>
                <w:color w:val="000000" w:themeColor="text1"/>
                <w:lang w:bidi="ar"/>
              </w:rPr>
              <w:t>0.43</w:t>
            </w:r>
          </w:p>
        </w:tc>
        <w:tc>
          <w:tcPr>
            <w:tcW w:w="298" w:type="pct"/>
            <w:vAlign w:val="center"/>
          </w:tcPr>
          <w:p w14:paraId="2FB1676B" w14:textId="3B402F28" w:rsidR="00F86BD6" w:rsidRPr="006246F2" w:rsidRDefault="005D6B38" w:rsidP="00F86BD6">
            <w:pPr>
              <w:pStyle w:val="a7"/>
              <w:rPr>
                <w:color w:val="000000" w:themeColor="text1"/>
              </w:rPr>
            </w:pPr>
            <w:r w:rsidRPr="006246F2">
              <w:rPr>
                <w:color w:val="000000" w:themeColor="text1"/>
                <w:lang w:bidi="ar"/>
              </w:rPr>
              <w:t>0.002</w:t>
            </w:r>
          </w:p>
        </w:tc>
        <w:tc>
          <w:tcPr>
            <w:tcW w:w="299" w:type="pct"/>
            <w:vAlign w:val="center"/>
          </w:tcPr>
          <w:p w14:paraId="43D9338F" w14:textId="195CFF36" w:rsidR="00F86BD6" w:rsidRPr="006246F2" w:rsidRDefault="005D6B38" w:rsidP="00F86BD6">
            <w:pPr>
              <w:pStyle w:val="a7"/>
              <w:rPr>
                <w:color w:val="000000" w:themeColor="text1"/>
              </w:rPr>
            </w:pPr>
            <w:r w:rsidRPr="006246F2">
              <w:rPr>
                <w:color w:val="000000" w:themeColor="text1"/>
                <w:lang w:bidi="ar"/>
              </w:rPr>
              <w:t>/</w:t>
            </w:r>
          </w:p>
        </w:tc>
        <w:tc>
          <w:tcPr>
            <w:tcW w:w="400" w:type="pct"/>
            <w:vAlign w:val="center"/>
          </w:tcPr>
          <w:p w14:paraId="7E9BDDEC" w14:textId="77777777" w:rsidR="00F86BD6" w:rsidRPr="006246F2" w:rsidRDefault="00F86BD6" w:rsidP="00F86BD6">
            <w:pPr>
              <w:pStyle w:val="a7"/>
              <w:rPr>
                <w:color w:val="000000" w:themeColor="text1"/>
              </w:rPr>
            </w:pPr>
            <w:r w:rsidRPr="006246F2">
              <w:rPr>
                <w:color w:val="000000" w:themeColor="text1"/>
                <w:lang w:bidi="ar"/>
              </w:rPr>
              <w:t>/</w:t>
            </w:r>
          </w:p>
        </w:tc>
        <w:tc>
          <w:tcPr>
            <w:tcW w:w="398" w:type="pct"/>
            <w:vAlign w:val="center"/>
          </w:tcPr>
          <w:p w14:paraId="3C9D92EE" w14:textId="1F455438" w:rsidR="00F86BD6" w:rsidRPr="006246F2" w:rsidRDefault="00DD1871" w:rsidP="00F86BD6">
            <w:pPr>
              <w:pStyle w:val="a7"/>
              <w:rPr>
                <w:color w:val="000000" w:themeColor="text1"/>
              </w:rPr>
            </w:pPr>
            <w:r w:rsidRPr="006246F2">
              <w:rPr>
                <w:rFonts w:hint="eastAsia"/>
                <w:color w:val="000000" w:themeColor="text1"/>
                <w:lang w:bidi="ar"/>
              </w:rPr>
              <w:t>27.86</w:t>
            </w:r>
          </w:p>
        </w:tc>
        <w:tc>
          <w:tcPr>
            <w:tcW w:w="398" w:type="pct"/>
            <w:vAlign w:val="center"/>
          </w:tcPr>
          <w:p w14:paraId="041A9965" w14:textId="218EFB6D" w:rsidR="00F86BD6" w:rsidRPr="006246F2" w:rsidRDefault="00DD1871" w:rsidP="00F86BD6">
            <w:pPr>
              <w:pStyle w:val="a7"/>
              <w:rPr>
                <w:color w:val="000000" w:themeColor="text1"/>
              </w:rPr>
            </w:pPr>
            <w:r w:rsidRPr="006246F2">
              <w:rPr>
                <w:color w:val="000000" w:themeColor="text1"/>
                <w:lang w:bidi="ar"/>
              </w:rPr>
              <w:t>/</w:t>
            </w:r>
          </w:p>
        </w:tc>
        <w:tc>
          <w:tcPr>
            <w:tcW w:w="126" w:type="pct"/>
            <w:vAlign w:val="center"/>
          </w:tcPr>
          <w:p w14:paraId="31B3CE3E" w14:textId="05503D19" w:rsidR="00F86BD6" w:rsidRPr="006246F2" w:rsidRDefault="00DD1871" w:rsidP="00F86BD6">
            <w:pPr>
              <w:pStyle w:val="a7"/>
              <w:rPr>
                <w:color w:val="000000" w:themeColor="text1"/>
                <w:lang w:bidi="ar"/>
              </w:rPr>
            </w:pPr>
            <w:r w:rsidRPr="006246F2">
              <w:rPr>
                <w:rFonts w:hint="eastAsia"/>
                <w:color w:val="000000" w:themeColor="text1"/>
                <w:lang w:bidi="ar"/>
              </w:rPr>
              <w:t>运行</w:t>
            </w:r>
          </w:p>
        </w:tc>
      </w:tr>
      <w:tr w:rsidR="006246F2" w:rsidRPr="006246F2" w14:paraId="47F8ACD9" w14:textId="59FBE3E2" w:rsidTr="004D789B">
        <w:trPr>
          <w:jc w:val="center"/>
        </w:trPr>
        <w:tc>
          <w:tcPr>
            <w:tcW w:w="217" w:type="pct"/>
            <w:vAlign w:val="center"/>
          </w:tcPr>
          <w:p w14:paraId="16E55827" w14:textId="77777777" w:rsidR="00F86BD6" w:rsidRPr="006246F2" w:rsidRDefault="00F86BD6" w:rsidP="00F86BD6">
            <w:pPr>
              <w:pStyle w:val="a7"/>
              <w:rPr>
                <w:color w:val="000000" w:themeColor="text1"/>
              </w:rPr>
            </w:pPr>
            <w:r w:rsidRPr="006246F2">
              <w:rPr>
                <w:rFonts w:hint="eastAsia"/>
                <w:color w:val="000000" w:themeColor="text1"/>
              </w:rPr>
              <w:t>5</w:t>
            </w:r>
          </w:p>
        </w:tc>
        <w:tc>
          <w:tcPr>
            <w:tcW w:w="654" w:type="pct"/>
            <w:vAlign w:val="center"/>
          </w:tcPr>
          <w:p w14:paraId="7773891C" w14:textId="5E852816" w:rsidR="00F86BD6" w:rsidRPr="006246F2" w:rsidRDefault="00DD1871" w:rsidP="00F86BD6">
            <w:pPr>
              <w:pStyle w:val="a7"/>
              <w:rPr>
                <w:rFonts w:ascii="宋体" w:hAnsi="宋体" w:cs="宋体" w:hint="eastAsia"/>
                <w:color w:val="000000" w:themeColor="text1"/>
              </w:rPr>
            </w:pPr>
            <w:r w:rsidRPr="006246F2">
              <w:rPr>
                <w:rFonts w:ascii="宋体" w:hAnsi="宋体" w:cs="宋体" w:hint="eastAsia"/>
                <w:color w:val="000000" w:themeColor="text1"/>
                <w:lang w:bidi="ar"/>
              </w:rPr>
              <w:t>湖南禾晟乐器有限公司</w:t>
            </w:r>
          </w:p>
        </w:tc>
        <w:tc>
          <w:tcPr>
            <w:tcW w:w="470" w:type="pct"/>
            <w:vAlign w:val="center"/>
          </w:tcPr>
          <w:p w14:paraId="265FF92D" w14:textId="54C79DB7" w:rsidR="00F86BD6" w:rsidRPr="006246F2" w:rsidRDefault="009E71B6" w:rsidP="00F86BD6">
            <w:pPr>
              <w:pStyle w:val="a7"/>
              <w:rPr>
                <w:color w:val="000000" w:themeColor="text1"/>
              </w:rPr>
            </w:pPr>
            <w:r w:rsidRPr="006246F2">
              <w:rPr>
                <w:color w:val="000000" w:themeColor="text1"/>
                <w:lang w:bidi="ar"/>
              </w:rPr>
              <w:t>1064</w:t>
            </w:r>
          </w:p>
        </w:tc>
        <w:tc>
          <w:tcPr>
            <w:tcW w:w="398" w:type="pct"/>
            <w:vAlign w:val="center"/>
          </w:tcPr>
          <w:p w14:paraId="4AE6EC85" w14:textId="77777777" w:rsidR="00F86BD6" w:rsidRPr="006246F2" w:rsidRDefault="00F86BD6" w:rsidP="00F86BD6">
            <w:pPr>
              <w:pStyle w:val="a7"/>
              <w:rPr>
                <w:color w:val="000000" w:themeColor="text1"/>
              </w:rPr>
            </w:pPr>
            <w:r w:rsidRPr="006246F2">
              <w:rPr>
                <w:color w:val="000000" w:themeColor="text1"/>
                <w:lang w:bidi="ar"/>
              </w:rPr>
              <w:t>4.32</w:t>
            </w:r>
          </w:p>
        </w:tc>
        <w:tc>
          <w:tcPr>
            <w:tcW w:w="348" w:type="pct"/>
            <w:vAlign w:val="center"/>
          </w:tcPr>
          <w:p w14:paraId="180C7480" w14:textId="77777777" w:rsidR="00F86BD6" w:rsidRPr="006246F2" w:rsidRDefault="00F86BD6" w:rsidP="00F86BD6">
            <w:pPr>
              <w:pStyle w:val="a7"/>
              <w:rPr>
                <w:color w:val="000000" w:themeColor="text1"/>
              </w:rPr>
            </w:pPr>
            <w:r w:rsidRPr="006246F2">
              <w:rPr>
                <w:color w:val="000000" w:themeColor="text1"/>
                <w:lang w:bidi="ar"/>
              </w:rPr>
              <w:t>0.433</w:t>
            </w:r>
          </w:p>
        </w:tc>
        <w:tc>
          <w:tcPr>
            <w:tcW w:w="398" w:type="pct"/>
            <w:vAlign w:val="center"/>
          </w:tcPr>
          <w:p w14:paraId="30DDFF3C" w14:textId="77777777" w:rsidR="00F86BD6" w:rsidRPr="006246F2" w:rsidRDefault="00F86BD6" w:rsidP="00F86BD6">
            <w:pPr>
              <w:pStyle w:val="a7"/>
              <w:rPr>
                <w:color w:val="000000" w:themeColor="text1"/>
              </w:rPr>
            </w:pPr>
            <w:r w:rsidRPr="006246F2">
              <w:rPr>
                <w:color w:val="000000" w:themeColor="text1"/>
                <w:lang w:bidi="ar"/>
              </w:rPr>
              <w:t>/</w:t>
            </w:r>
          </w:p>
        </w:tc>
        <w:tc>
          <w:tcPr>
            <w:tcW w:w="298" w:type="pct"/>
            <w:vAlign w:val="center"/>
          </w:tcPr>
          <w:p w14:paraId="4F956521" w14:textId="16E2A54D" w:rsidR="00F86BD6" w:rsidRPr="006246F2" w:rsidRDefault="00DD1871" w:rsidP="00F86BD6">
            <w:pPr>
              <w:pStyle w:val="a7"/>
              <w:rPr>
                <w:color w:val="000000" w:themeColor="text1"/>
              </w:rPr>
            </w:pPr>
            <w:r w:rsidRPr="006246F2">
              <w:rPr>
                <w:color w:val="000000" w:themeColor="text1"/>
                <w:lang w:bidi="ar"/>
              </w:rPr>
              <w:t>/</w:t>
            </w:r>
          </w:p>
        </w:tc>
        <w:tc>
          <w:tcPr>
            <w:tcW w:w="298" w:type="pct"/>
            <w:vAlign w:val="center"/>
          </w:tcPr>
          <w:p w14:paraId="31559601" w14:textId="5905F9C4" w:rsidR="00F86BD6" w:rsidRPr="006246F2" w:rsidRDefault="00DD1871" w:rsidP="00F86BD6">
            <w:pPr>
              <w:pStyle w:val="a7"/>
              <w:rPr>
                <w:color w:val="000000" w:themeColor="text1"/>
              </w:rPr>
            </w:pPr>
            <w:r w:rsidRPr="006246F2">
              <w:rPr>
                <w:color w:val="000000" w:themeColor="text1"/>
                <w:lang w:bidi="ar"/>
              </w:rPr>
              <w:t>/</w:t>
            </w:r>
          </w:p>
        </w:tc>
        <w:tc>
          <w:tcPr>
            <w:tcW w:w="298" w:type="pct"/>
            <w:vAlign w:val="center"/>
          </w:tcPr>
          <w:p w14:paraId="3B68773C" w14:textId="4228CA0B" w:rsidR="00F86BD6" w:rsidRPr="006246F2" w:rsidRDefault="00DD1871" w:rsidP="00F86BD6">
            <w:pPr>
              <w:pStyle w:val="a7"/>
              <w:rPr>
                <w:color w:val="000000" w:themeColor="text1"/>
              </w:rPr>
            </w:pPr>
            <w:r w:rsidRPr="006246F2">
              <w:rPr>
                <w:rFonts w:hint="eastAsia"/>
                <w:color w:val="000000" w:themeColor="text1"/>
                <w:lang w:bidi="ar"/>
              </w:rPr>
              <w:t>0.063</w:t>
            </w:r>
          </w:p>
        </w:tc>
        <w:tc>
          <w:tcPr>
            <w:tcW w:w="299" w:type="pct"/>
            <w:vAlign w:val="center"/>
          </w:tcPr>
          <w:p w14:paraId="31B30E97" w14:textId="7516A4F0" w:rsidR="00F86BD6" w:rsidRPr="006246F2" w:rsidRDefault="009E71B6" w:rsidP="00F86BD6">
            <w:pPr>
              <w:pStyle w:val="a7"/>
              <w:rPr>
                <w:color w:val="000000" w:themeColor="text1"/>
              </w:rPr>
            </w:pPr>
            <w:r w:rsidRPr="006246F2">
              <w:rPr>
                <w:rFonts w:hint="eastAsia"/>
                <w:color w:val="000000" w:themeColor="text1"/>
                <w:lang w:bidi="ar"/>
              </w:rPr>
              <w:t>0.047</w:t>
            </w:r>
          </w:p>
        </w:tc>
        <w:tc>
          <w:tcPr>
            <w:tcW w:w="400" w:type="pct"/>
            <w:vAlign w:val="center"/>
          </w:tcPr>
          <w:p w14:paraId="3D438FDF" w14:textId="77777777" w:rsidR="00F86BD6" w:rsidRPr="006246F2" w:rsidRDefault="00F86BD6" w:rsidP="00F86BD6">
            <w:pPr>
              <w:pStyle w:val="a7"/>
              <w:rPr>
                <w:color w:val="000000" w:themeColor="text1"/>
              </w:rPr>
            </w:pPr>
            <w:r w:rsidRPr="006246F2">
              <w:rPr>
                <w:color w:val="000000" w:themeColor="text1"/>
                <w:lang w:bidi="ar"/>
              </w:rPr>
              <w:t>/</w:t>
            </w:r>
          </w:p>
        </w:tc>
        <w:tc>
          <w:tcPr>
            <w:tcW w:w="398" w:type="pct"/>
            <w:vAlign w:val="center"/>
          </w:tcPr>
          <w:p w14:paraId="63F32FC2" w14:textId="5147C870" w:rsidR="00F86BD6" w:rsidRPr="006246F2" w:rsidRDefault="009E71B6" w:rsidP="00F86BD6">
            <w:pPr>
              <w:pStyle w:val="a7"/>
              <w:rPr>
                <w:color w:val="000000" w:themeColor="text1"/>
              </w:rPr>
            </w:pPr>
            <w:r w:rsidRPr="006246F2">
              <w:rPr>
                <w:rFonts w:hint="eastAsia"/>
                <w:color w:val="000000" w:themeColor="text1"/>
                <w:lang w:bidi="ar"/>
              </w:rPr>
              <w:t>5.45</w:t>
            </w:r>
          </w:p>
        </w:tc>
        <w:tc>
          <w:tcPr>
            <w:tcW w:w="398" w:type="pct"/>
            <w:vAlign w:val="center"/>
          </w:tcPr>
          <w:p w14:paraId="037C05D7" w14:textId="192ADEAE" w:rsidR="00F86BD6" w:rsidRPr="006246F2" w:rsidRDefault="009E71B6" w:rsidP="00F86BD6">
            <w:pPr>
              <w:pStyle w:val="a7"/>
              <w:rPr>
                <w:rFonts w:ascii="宋体" w:hAnsi="宋体" w:cs="宋体" w:hint="eastAsia"/>
                <w:color w:val="000000" w:themeColor="text1"/>
              </w:rPr>
            </w:pPr>
            <w:r w:rsidRPr="006246F2">
              <w:rPr>
                <w:rFonts w:ascii="宋体" w:hAnsi="宋体" w:cs="宋体" w:hint="eastAsia"/>
                <w:color w:val="000000" w:themeColor="text1"/>
              </w:rPr>
              <w:t>39.15</w:t>
            </w:r>
          </w:p>
        </w:tc>
        <w:tc>
          <w:tcPr>
            <w:tcW w:w="126" w:type="pct"/>
            <w:vAlign w:val="center"/>
          </w:tcPr>
          <w:p w14:paraId="2F623A42" w14:textId="1CAD6891" w:rsidR="00F86BD6" w:rsidRPr="006246F2" w:rsidRDefault="009E71B6" w:rsidP="00F86BD6">
            <w:pPr>
              <w:pStyle w:val="a7"/>
              <w:rPr>
                <w:rFonts w:ascii="宋体" w:hAnsi="宋体" w:cs="宋体" w:hint="eastAsia"/>
                <w:color w:val="000000" w:themeColor="text1"/>
              </w:rPr>
            </w:pPr>
            <w:r w:rsidRPr="006246F2">
              <w:rPr>
                <w:rFonts w:ascii="宋体" w:hAnsi="宋体" w:cs="宋体" w:hint="eastAsia"/>
                <w:color w:val="000000" w:themeColor="text1"/>
              </w:rPr>
              <w:t>运行</w:t>
            </w:r>
          </w:p>
        </w:tc>
      </w:tr>
      <w:tr w:rsidR="006246F2" w:rsidRPr="006246F2" w14:paraId="0C5F2A24" w14:textId="6661B1B1" w:rsidTr="004D789B">
        <w:trPr>
          <w:jc w:val="center"/>
        </w:trPr>
        <w:tc>
          <w:tcPr>
            <w:tcW w:w="217" w:type="pct"/>
            <w:vAlign w:val="center"/>
          </w:tcPr>
          <w:p w14:paraId="2A0BCCF6" w14:textId="77777777" w:rsidR="00F86BD6" w:rsidRPr="006246F2" w:rsidRDefault="00F86BD6" w:rsidP="00F86BD6">
            <w:pPr>
              <w:pStyle w:val="a7"/>
              <w:rPr>
                <w:color w:val="000000" w:themeColor="text1"/>
              </w:rPr>
            </w:pPr>
            <w:r w:rsidRPr="006246F2">
              <w:rPr>
                <w:rFonts w:hint="eastAsia"/>
                <w:color w:val="000000" w:themeColor="text1"/>
              </w:rPr>
              <w:t>6</w:t>
            </w:r>
          </w:p>
        </w:tc>
        <w:tc>
          <w:tcPr>
            <w:tcW w:w="654" w:type="pct"/>
            <w:vAlign w:val="center"/>
          </w:tcPr>
          <w:p w14:paraId="21C2C1D3" w14:textId="76FB5C12" w:rsidR="00F86BD6" w:rsidRPr="006246F2" w:rsidRDefault="009E71B6" w:rsidP="00F86BD6">
            <w:pPr>
              <w:pStyle w:val="a7"/>
              <w:rPr>
                <w:rFonts w:ascii="宋体" w:hAnsi="宋体" w:cs="宋体" w:hint="eastAsia"/>
                <w:color w:val="000000" w:themeColor="text1"/>
              </w:rPr>
            </w:pPr>
            <w:r w:rsidRPr="006246F2">
              <w:rPr>
                <w:rFonts w:ascii="宋体" w:hAnsi="宋体" w:cs="宋体" w:hint="eastAsia"/>
                <w:color w:val="000000" w:themeColor="text1"/>
                <w:lang w:bidi="ar"/>
              </w:rPr>
              <w:t>东安楚门乐器制造有限责任公司</w:t>
            </w:r>
          </w:p>
        </w:tc>
        <w:tc>
          <w:tcPr>
            <w:tcW w:w="470" w:type="pct"/>
            <w:vAlign w:val="center"/>
          </w:tcPr>
          <w:p w14:paraId="479287EE" w14:textId="534D3E84" w:rsidR="00F86BD6" w:rsidRPr="006246F2" w:rsidRDefault="009E71B6" w:rsidP="00F86BD6">
            <w:pPr>
              <w:pStyle w:val="a7"/>
              <w:rPr>
                <w:color w:val="000000" w:themeColor="text1"/>
              </w:rPr>
            </w:pPr>
            <w:r w:rsidRPr="006246F2">
              <w:rPr>
                <w:color w:val="000000" w:themeColor="text1"/>
                <w:lang w:bidi="ar"/>
              </w:rPr>
              <w:t>4560</w:t>
            </w:r>
          </w:p>
        </w:tc>
        <w:tc>
          <w:tcPr>
            <w:tcW w:w="398" w:type="pct"/>
            <w:vAlign w:val="center"/>
          </w:tcPr>
          <w:p w14:paraId="5B758BDA" w14:textId="77777777" w:rsidR="00F86BD6" w:rsidRPr="006246F2" w:rsidRDefault="00F86BD6" w:rsidP="00F86BD6">
            <w:pPr>
              <w:pStyle w:val="a7"/>
              <w:rPr>
                <w:color w:val="000000" w:themeColor="text1"/>
              </w:rPr>
            </w:pPr>
            <w:r w:rsidRPr="006246F2">
              <w:rPr>
                <w:color w:val="000000" w:themeColor="text1"/>
                <w:lang w:bidi="ar"/>
              </w:rPr>
              <w:t>0.18</w:t>
            </w:r>
          </w:p>
        </w:tc>
        <w:tc>
          <w:tcPr>
            <w:tcW w:w="348" w:type="pct"/>
            <w:vAlign w:val="center"/>
          </w:tcPr>
          <w:p w14:paraId="47831498" w14:textId="77777777" w:rsidR="00F86BD6" w:rsidRPr="006246F2" w:rsidRDefault="00F86BD6" w:rsidP="00F86BD6">
            <w:pPr>
              <w:pStyle w:val="a7"/>
              <w:rPr>
                <w:color w:val="000000" w:themeColor="text1"/>
              </w:rPr>
            </w:pPr>
            <w:r w:rsidRPr="006246F2">
              <w:rPr>
                <w:color w:val="000000" w:themeColor="text1"/>
                <w:lang w:bidi="ar"/>
              </w:rPr>
              <w:t>0.018</w:t>
            </w:r>
          </w:p>
        </w:tc>
        <w:tc>
          <w:tcPr>
            <w:tcW w:w="398" w:type="pct"/>
            <w:vAlign w:val="center"/>
          </w:tcPr>
          <w:p w14:paraId="0AB9E25D" w14:textId="77777777" w:rsidR="00F86BD6" w:rsidRPr="006246F2" w:rsidRDefault="00F86BD6" w:rsidP="00F86BD6">
            <w:pPr>
              <w:pStyle w:val="a7"/>
              <w:rPr>
                <w:color w:val="000000" w:themeColor="text1"/>
              </w:rPr>
            </w:pPr>
            <w:r w:rsidRPr="006246F2">
              <w:rPr>
                <w:color w:val="000000" w:themeColor="text1"/>
                <w:lang w:bidi="ar"/>
              </w:rPr>
              <w:t>/</w:t>
            </w:r>
          </w:p>
        </w:tc>
        <w:tc>
          <w:tcPr>
            <w:tcW w:w="298" w:type="pct"/>
            <w:vAlign w:val="center"/>
          </w:tcPr>
          <w:p w14:paraId="182DC6C8" w14:textId="77777777" w:rsidR="00F86BD6" w:rsidRPr="006246F2" w:rsidRDefault="00F86BD6" w:rsidP="00F86BD6">
            <w:pPr>
              <w:pStyle w:val="a7"/>
              <w:rPr>
                <w:color w:val="000000" w:themeColor="text1"/>
              </w:rPr>
            </w:pPr>
            <w:r w:rsidRPr="006246F2">
              <w:rPr>
                <w:color w:val="000000" w:themeColor="text1"/>
                <w:lang w:bidi="ar"/>
              </w:rPr>
              <w:t>/</w:t>
            </w:r>
          </w:p>
        </w:tc>
        <w:tc>
          <w:tcPr>
            <w:tcW w:w="298" w:type="pct"/>
            <w:vAlign w:val="center"/>
          </w:tcPr>
          <w:p w14:paraId="2F2F9497" w14:textId="77777777" w:rsidR="00F86BD6" w:rsidRPr="006246F2" w:rsidRDefault="00F86BD6" w:rsidP="00F86BD6">
            <w:pPr>
              <w:pStyle w:val="a7"/>
              <w:rPr>
                <w:color w:val="000000" w:themeColor="text1"/>
              </w:rPr>
            </w:pPr>
            <w:r w:rsidRPr="006246F2">
              <w:rPr>
                <w:color w:val="000000" w:themeColor="text1"/>
                <w:lang w:bidi="ar"/>
              </w:rPr>
              <w:t>/</w:t>
            </w:r>
          </w:p>
        </w:tc>
        <w:tc>
          <w:tcPr>
            <w:tcW w:w="298" w:type="pct"/>
            <w:vAlign w:val="center"/>
          </w:tcPr>
          <w:p w14:paraId="4F642598" w14:textId="6523A6C9" w:rsidR="00F86BD6" w:rsidRPr="006246F2" w:rsidRDefault="009E71B6" w:rsidP="00F86BD6">
            <w:pPr>
              <w:pStyle w:val="a7"/>
              <w:rPr>
                <w:color w:val="000000" w:themeColor="text1"/>
              </w:rPr>
            </w:pPr>
            <w:r w:rsidRPr="006246F2">
              <w:rPr>
                <w:color w:val="000000" w:themeColor="text1"/>
                <w:lang w:bidi="ar"/>
              </w:rPr>
              <w:t>0.404</w:t>
            </w:r>
          </w:p>
        </w:tc>
        <w:tc>
          <w:tcPr>
            <w:tcW w:w="299" w:type="pct"/>
            <w:vAlign w:val="center"/>
          </w:tcPr>
          <w:p w14:paraId="50030FA9" w14:textId="725004E2" w:rsidR="00F86BD6" w:rsidRPr="006246F2" w:rsidRDefault="009E71B6" w:rsidP="00F86BD6">
            <w:pPr>
              <w:pStyle w:val="a7"/>
              <w:rPr>
                <w:color w:val="000000" w:themeColor="text1"/>
              </w:rPr>
            </w:pPr>
            <w:r w:rsidRPr="006246F2">
              <w:rPr>
                <w:color w:val="000000" w:themeColor="text1"/>
                <w:lang w:bidi="ar"/>
              </w:rPr>
              <w:t>0.404</w:t>
            </w:r>
          </w:p>
        </w:tc>
        <w:tc>
          <w:tcPr>
            <w:tcW w:w="400" w:type="pct"/>
            <w:vAlign w:val="center"/>
          </w:tcPr>
          <w:p w14:paraId="207C9F43" w14:textId="77777777" w:rsidR="00F86BD6" w:rsidRPr="006246F2" w:rsidRDefault="00F86BD6" w:rsidP="00F86BD6">
            <w:pPr>
              <w:pStyle w:val="a7"/>
              <w:rPr>
                <w:color w:val="000000" w:themeColor="text1"/>
              </w:rPr>
            </w:pPr>
            <w:r w:rsidRPr="006246F2">
              <w:rPr>
                <w:color w:val="000000" w:themeColor="text1"/>
                <w:lang w:bidi="ar"/>
              </w:rPr>
              <w:t>/</w:t>
            </w:r>
          </w:p>
        </w:tc>
        <w:tc>
          <w:tcPr>
            <w:tcW w:w="398" w:type="pct"/>
            <w:vAlign w:val="center"/>
          </w:tcPr>
          <w:p w14:paraId="67F69126" w14:textId="03F7B0B8" w:rsidR="00F86BD6" w:rsidRPr="006246F2" w:rsidRDefault="008E105E" w:rsidP="00F86BD6">
            <w:pPr>
              <w:pStyle w:val="a7"/>
              <w:rPr>
                <w:color w:val="000000" w:themeColor="text1"/>
              </w:rPr>
            </w:pPr>
            <w:r w:rsidRPr="006246F2">
              <w:rPr>
                <w:rFonts w:hint="eastAsia"/>
                <w:color w:val="000000" w:themeColor="text1"/>
                <w:lang w:bidi="ar"/>
              </w:rPr>
              <w:t>13.05</w:t>
            </w:r>
          </w:p>
        </w:tc>
        <w:tc>
          <w:tcPr>
            <w:tcW w:w="398" w:type="pct"/>
            <w:vAlign w:val="center"/>
          </w:tcPr>
          <w:p w14:paraId="792B4767" w14:textId="184A38CE" w:rsidR="00F86BD6" w:rsidRPr="006246F2" w:rsidRDefault="008E105E" w:rsidP="00F86BD6">
            <w:pPr>
              <w:pStyle w:val="a7"/>
              <w:rPr>
                <w:color w:val="000000" w:themeColor="text1"/>
              </w:rPr>
            </w:pPr>
            <w:r w:rsidRPr="006246F2">
              <w:rPr>
                <w:rFonts w:hint="eastAsia"/>
                <w:color w:val="000000" w:themeColor="text1"/>
                <w:lang w:bidi="ar"/>
              </w:rPr>
              <w:t>46.35</w:t>
            </w:r>
          </w:p>
        </w:tc>
        <w:tc>
          <w:tcPr>
            <w:tcW w:w="126" w:type="pct"/>
            <w:vAlign w:val="center"/>
          </w:tcPr>
          <w:p w14:paraId="4CEACA96" w14:textId="53D84F83" w:rsidR="00F86BD6" w:rsidRPr="006246F2" w:rsidRDefault="008E105E" w:rsidP="00F86BD6">
            <w:pPr>
              <w:pStyle w:val="a7"/>
              <w:rPr>
                <w:color w:val="000000" w:themeColor="text1"/>
                <w:lang w:bidi="ar"/>
              </w:rPr>
            </w:pPr>
            <w:r w:rsidRPr="006246F2">
              <w:rPr>
                <w:rFonts w:hint="eastAsia"/>
                <w:color w:val="000000" w:themeColor="text1"/>
                <w:lang w:bidi="ar"/>
              </w:rPr>
              <w:t>运行</w:t>
            </w:r>
          </w:p>
        </w:tc>
      </w:tr>
      <w:tr w:rsidR="006246F2" w:rsidRPr="006246F2" w14:paraId="1E785B16" w14:textId="666ABCEC" w:rsidTr="004D789B">
        <w:trPr>
          <w:jc w:val="center"/>
        </w:trPr>
        <w:tc>
          <w:tcPr>
            <w:tcW w:w="217" w:type="pct"/>
            <w:vAlign w:val="center"/>
          </w:tcPr>
          <w:p w14:paraId="39E053F6" w14:textId="77777777" w:rsidR="00F86BD6" w:rsidRPr="006246F2" w:rsidRDefault="00F86BD6" w:rsidP="00F86BD6">
            <w:pPr>
              <w:pStyle w:val="a7"/>
              <w:rPr>
                <w:color w:val="000000" w:themeColor="text1"/>
              </w:rPr>
            </w:pPr>
            <w:r w:rsidRPr="006246F2">
              <w:rPr>
                <w:rFonts w:hint="eastAsia"/>
                <w:color w:val="000000" w:themeColor="text1"/>
              </w:rPr>
              <w:t>7</w:t>
            </w:r>
          </w:p>
        </w:tc>
        <w:tc>
          <w:tcPr>
            <w:tcW w:w="654" w:type="pct"/>
            <w:vAlign w:val="center"/>
          </w:tcPr>
          <w:p w14:paraId="6E01D6A3" w14:textId="29677F9F" w:rsidR="00F86BD6" w:rsidRPr="006246F2" w:rsidRDefault="008E105E" w:rsidP="00F86BD6">
            <w:pPr>
              <w:pStyle w:val="a7"/>
              <w:rPr>
                <w:rFonts w:ascii="宋体" w:hAnsi="宋体" w:cs="宋体" w:hint="eastAsia"/>
                <w:color w:val="000000" w:themeColor="text1"/>
              </w:rPr>
            </w:pPr>
            <w:r w:rsidRPr="006246F2">
              <w:rPr>
                <w:rFonts w:ascii="宋体" w:hAnsi="宋体" w:cs="宋体" w:hint="eastAsia"/>
                <w:color w:val="000000" w:themeColor="text1"/>
                <w:lang w:bidi="ar"/>
              </w:rPr>
              <w:t>湖南斗牛士乐器制造有限公司</w:t>
            </w:r>
          </w:p>
        </w:tc>
        <w:tc>
          <w:tcPr>
            <w:tcW w:w="470" w:type="pct"/>
            <w:vAlign w:val="center"/>
          </w:tcPr>
          <w:p w14:paraId="579415FD" w14:textId="67748D8E" w:rsidR="00F86BD6" w:rsidRPr="006246F2" w:rsidRDefault="008E105E" w:rsidP="00F86BD6">
            <w:pPr>
              <w:pStyle w:val="a7"/>
              <w:rPr>
                <w:color w:val="000000" w:themeColor="text1"/>
              </w:rPr>
            </w:pPr>
            <w:r w:rsidRPr="006246F2">
              <w:rPr>
                <w:color w:val="000000" w:themeColor="text1"/>
                <w:lang w:bidi="ar"/>
              </w:rPr>
              <w:t>912</w:t>
            </w:r>
          </w:p>
        </w:tc>
        <w:tc>
          <w:tcPr>
            <w:tcW w:w="398" w:type="pct"/>
            <w:vAlign w:val="center"/>
          </w:tcPr>
          <w:p w14:paraId="671C5E9A" w14:textId="77777777" w:rsidR="00F86BD6" w:rsidRPr="006246F2" w:rsidRDefault="00F86BD6" w:rsidP="00F86BD6">
            <w:pPr>
              <w:pStyle w:val="a7"/>
              <w:rPr>
                <w:color w:val="000000" w:themeColor="text1"/>
              </w:rPr>
            </w:pPr>
            <w:r w:rsidRPr="006246F2">
              <w:rPr>
                <w:color w:val="000000" w:themeColor="text1"/>
                <w:lang w:bidi="ar"/>
              </w:rPr>
              <w:t>0.396</w:t>
            </w:r>
          </w:p>
        </w:tc>
        <w:tc>
          <w:tcPr>
            <w:tcW w:w="348" w:type="pct"/>
            <w:vAlign w:val="center"/>
          </w:tcPr>
          <w:p w14:paraId="46663607" w14:textId="77777777" w:rsidR="00F86BD6" w:rsidRPr="006246F2" w:rsidRDefault="00F86BD6" w:rsidP="00F86BD6">
            <w:pPr>
              <w:pStyle w:val="a7"/>
              <w:rPr>
                <w:color w:val="000000" w:themeColor="text1"/>
              </w:rPr>
            </w:pPr>
            <w:r w:rsidRPr="006246F2">
              <w:rPr>
                <w:color w:val="000000" w:themeColor="text1"/>
                <w:lang w:bidi="ar"/>
              </w:rPr>
              <w:t>0.04</w:t>
            </w:r>
          </w:p>
        </w:tc>
        <w:tc>
          <w:tcPr>
            <w:tcW w:w="398" w:type="pct"/>
            <w:vAlign w:val="center"/>
          </w:tcPr>
          <w:p w14:paraId="5A337C97" w14:textId="77777777" w:rsidR="00F86BD6" w:rsidRPr="006246F2" w:rsidRDefault="00F86BD6" w:rsidP="00F86BD6">
            <w:pPr>
              <w:pStyle w:val="a7"/>
              <w:rPr>
                <w:color w:val="000000" w:themeColor="text1"/>
              </w:rPr>
            </w:pPr>
            <w:r w:rsidRPr="006246F2">
              <w:rPr>
                <w:color w:val="000000" w:themeColor="text1"/>
                <w:lang w:bidi="ar"/>
              </w:rPr>
              <w:t>/</w:t>
            </w:r>
          </w:p>
        </w:tc>
        <w:tc>
          <w:tcPr>
            <w:tcW w:w="298" w:type="pct"/>
            <w:vAlign w:val="center"/>
          </w:tcPr>
          <w:p w14:paraId="043F82BA" w14:textId="174EF765" w:rsidR="00F86BD6" w:rsidRPr="006246F2" w:rsidRDefault="008E105E" w:rsidP="00F86BD6">
            <w:pPr>
              <w:pStyle w:val="a7"/>
              <w:rPr>
                <w:color w:val="000000" w:themeColor="text1"/>
              </w:rPr>
            </w:pPr>
            <w:r w:rsidRPr="006246F2">
              <w:rPr>
                <w:color w:val="000000" w:themeColor="text1"/>
                <w:lang w:bidi="ar"/>
              </w:rPr>
              <w:t>/</w:t>
            </w:r>
          </w:p>
        </w:tc>
        <w:tc>
          <w:tcPr>
            <w:tcW w:w="298" w:type="pct"/>
            <w:vAlign w:val="center"/>
          </w:tcPr>
          <w:p w14:paraId="1386D331" w14:textId="6CB8D96E" w:rsidR="00F86BD6" w:rsidRPr="006246F2" w:rsidRDefault="008E105E" w:rsidP="00F86BD6">
            <w:pPr>
              <w:pStyle w:val="a7"/>
              <w:rPr>
                <w:color w:val="000000" w:themeColor="text1"/>
              </w:rPr>
            </w:pPr>
            <w:r w:rsidRPr="006246F2">
              <w:rPr>
                <w:color w:val="000000" w:themeColor="text1"/>
                <w:lang w:bidi="ar"/>
              </w:rPr>
              <w:t>/</w:t>
            </w:r>
          </w:p>
        </w:tc>
        <w:tc>
          <w:tcPr>
            <w:tcW w:w="298" w:type="pct"/>
            <w:vAlign w:val="center"/>
          </w:tcPr>
          <w:p w14:paraId="3660CC6D" w14:textId="363A63AD" w:rsidR="00F86BD6" w:rsidRPr="006246F2" w:rsidRDefault="008E105E" w:rsidP="00F86BD6">
            <w:pPr>
              <w:pStyle w:val="a7"/>
              <w:rPr>
                <w:color w:val="000000" w:themeColor="text1"/>
              </w:rPr>
            </w:pPr>
            <w:r w:rsidRPr="006246F2">
              <w:rPr>
                <w:color w:val="000000" w:themeColor="text1"/>
                <w:lang w:bidi="ar"/>
              </w:rPr>
              <w:t>0.129</w:t>
            </w:r>
          </w:p>
        </w:tc>
        <w:tc>
          <w:tcPr>
            <w:tcW w:w="299" w:type="pct"/>
            <w:vAlign w:val="center"/>
          </w:tcPr>
          <w:p w14:paraId="3A8F5255" w14:textId="237C0FB0" w:rsidR="00F86BD6" w:rsidRPr="006246F2" w:rsidRDefault="008E105E" w:rsidP="00F86BD6">
            <w:pPr>
              <w:pStyle w:val="a7"/>
              <w:rPr>
                <w:color w:val="000000" w:themeColor="text1"/>
              </w:rPr>
            </w:pPr>
            <w:r w:rsidRPr="006246F2">
              <w:rPr>
                <w:color w:val="000000" w:themeColor="text1"/>
                <w:lang w:bidi="ar"/>
              </w:rPr>
              <w:t>0.055</w:t>
            </w:r>
          </w:p>
        </w:tc>
        <w:tc>
          <w:tcPr>
            <w:tcW w:w="400" w:type="pct"/>
            <w:vAlign w:val="center"/>
          </w:tcPr>
          <w:p w14:paraId="27564D77" w14:textId="77777777" w:rsidR="00F86BD6" w:rsidRPr="006246F2" w:rsidRDefault="00F86BD6" w:rsidP="00F86BD6">
            <w:pPr>
              <w:pStyle w:val="a7"/>
              <w:rPr>
                <w:color w:val="000000" w:themeColor="text1"/>
              </w:rPr>
            </w:pPr>
            <w:r w:rsidRPr="006246F2">
              <w:rPr>
                <w:color w:val="000000" w:themeColor="text1"/>
                <w:lang w:bidi="ar"/>
              </w:rPr>
              <w:t>/</w:t>
            </w:r>
          </w:p>
        </w:tc>
        <w:tc>
          <w:tcPr>
            <w:tcW w:w="398" w:type="pct"/>
            <w:vAlign w:val="center"/>
          </w:tcPr>
          <w:p w14:paraId="34E685C1" w14:textId="2BAD2B45" w:rsidR="00F86BD6" w:rsidRPr="006246F2" w:rsidRDefault="008E105E" w:rsidP="00F86BD6">
            <w:pPr>
              <w:pStyle w:val="a7"/>
              <w:rPr>
                <w:color w:val="000000" w:themeColor="text1"/>
              </w:rPr>
            </w:pPr>
            <w:r w:rsidRPr="006246F2">
              <w:rPr>
                <w:rFonts w:hint="eastAsia"/>
                <w:color w:val="000000" w:themeColor="text1"/>
                <w:lang w:bidi="ar"/>
              </w:rPr>
              <w:t>2.57</w:t>
            </w:r>
          </w:p>
        </w:tc>
        <w:tc>
          <w:tcPr>
            <w:tcW w:w="398" w:type="pct"/>
            <w:vAlign w:val="center"/>
          </w:tcPr>
          <w:p w14:paraId="0AA60772" w14:textId="4980DB25" w:rsidR="00F86BD6" w:rsidRPr="006246F2" w:rsidRDefault="008E105E" w:rsidP="00F86BD6">
            <w:pPr>
              <w:pStyle w:val="a7"/>
              <w:rPr>
                <w:color w:val="000000" w:themeColor="text1"/>
              </w:rPr>
            </w:pPr>
            <w:r w:rsidRPr="006246F2">
              <w:rPr>
                <w:rFonts w:hint="eastAsia"/>
                <w:color w:val="000000" w:themeColor="text1"/>
                <w:lang w:bidi="ar"/>
              </w:rPr>
              <w:t>7.8</w:t>
            </w:r>
          </w:p>
        </w:tc>
        <w:tc>
          <w:tcPr>
            <w:tcW w:w="126" w:type="pct"/>
            <w:vAlign w:val="center"/>
          </w:tcPr>
          <w:p w14:paraId="27DEA12C" w14:textId="6F63F088" w:rsidR="00F86BD6" w:rsidRPr="006246F2" w:rsidRDefault="008E105E" w:rsidP="00F86BD6">
            <w:pPr>
              <w:pStyle w:val="a7"/>
              <w:rPr>
                <w:color w:val="000000" w:themeColor="text1"/>
                <w:lang w:bidi="ar"/>
              </w:rPr>
            </w:pPr>
            <w:r w:rsidRPr="006246F2">
              <w:rPr>
                <w:rFonts w:hint="eastAsia"/>
                <w:color w:val="000000" w:themeColor="text1"/>
                <w:lang w:bidi="ar"/>
              </w:rPr>
              <w:t>运行</w:t>
            </w:r>
          </w:p>
        </w:tc>
      </w:tr>
      <w:tr w:rsidR="006246F2" w:rsidRPr="006246F2" w14:paraId="514A4607" w14:textId="22D9DCFE" w:rsidTr="004D789B">
        <w:trPr>
          <w:jc w:val="center"/>
        </w:trPr>
        <w:tc>
          <w:tcPr>
            <w:tcW w:w="217" w:type="pct"/>
            <w:vAlign w:val="center"/>
          </w:tcPr>
          <w:p w14:paraId="0A4B1717" w14:textId="77777777" w:rsidR="00F86BD6" w:rsidRPr="006246F2" w:rsidRDefault="00F86BD6" w:rsidP="00F86BD6">
            <w:pPr>
              <w:pStyle w:val="a7"/>
              <w:rPr>
                <w:color w:val="000000" w:themeColor="text1"/>
              </w:rPr>
            </w:pPr>
            <w:r w:rsidRPr="006246F2">
              <w:rPr>
                <w:rFonts w:hint="eastAsia"/>
                <w:color w:val="000000" w:themeColor="text1"/>
              </w:rPr>
              <w:t>8</w:t>
            </w:r>
          </w:p>
        </w:tc>
        <w:tc>
          <w:tcPr>
            <w:tcW w:w="654" w:type="pct"/>
            <w:vAlign w:val="center"/>
          </w:tcPr>
          <w:p w14:paraId="7DC17464" w14:textId="44FC43DB" w:rsidR="00F86BD6" w:rsidRPr="006246F2" w:rsidRDefault="008E105E" w:rsidP="00F86BD6">
            <w:pPr>
              <w:pStyle w:val="a7"/>
              <w:rPr>
                <w:rFonts w:ascii="宋体" w:hAnsi="宋体" w:cs="宋体" w:hint="eastAsia"/>
                <w:color w:val="000000" w:themeColor="text1"/>
              </w:rPr>
            </w:pPr>
            <w:r w:rsidRPr="006246F2">
              <w:rPr>
                <w:rFonts w:ascii="宋体" w:hAnsi="宋体" w:cs="宋体" w:hint="eastAsia"/>
                <w:color w:val="000000" w:themeColor="text1"/>
                <w:lang w:bidi="ar"/>
              </w:rPr>
              <w:t>东安双盈鞋业有限公司</w:t>
            </w:r>
          </w:p>
        </w:tc>
        <w:tc>
          <w:tcPr>
            <w:tcW w:w="470" w:type="pct"/>
            <w:vAlign w:val="center"/>
          </w:tcPr>
          <w:p w14:paraId="019B1286" w14:textId="1620B4FC" w:rsidR="00F86BD6" w:rsidRPr="006246F2" w:rsidRDefault="005B26D3" w:rsidP="00F86BD6">
            <w:pPr>
              <w:pStyle w:val="a7"/>
              <w:rPr>
                <w:color w:val="000000" w:themeColor="text1"/>
              </w:rPr>
            </w:pPr>
            <w:r w:rsidRPr="006246F2">
              <w:rPr>
                <w:color w:val="000000" w:themeColor="text1"/>
                <w:lang w:bidi="ar"/>
              </w:rPr>
              <w:t>960</w:t>
            </w:r>
          </w:p>
        </w:tc>
        <w:tc>
          <w:tcPr>
            <w:tcW w:w="398" w:type="pct"/>
            <w:vAlign w:val="center"/>
          </w:tcPr>
          <w:p w14:paraId="35224B43" w14:textId="34245862" w:rsidR="00F86BD6" w:rsidRPr="006246F2" w:rsidRDefault="005B26D3" w:rsidP="00F86BD6">
            <w:pPr>
              <w:pStyle w:val="a7"/>
              <w:rPr>
                <w:color w:val="000000" w:themeColor="text1"/>
              </w:rPr>
            </w:pPr>
            <w:r w:rsidRPr="006246F2">
              <w:rPr>
                <w:rFonts w:hint="eastAsia"/>
                <w:color w:val="000000" w:themeColor="text1"/>
                <w:lang w:bidi="ar"/>
              </w:rPr>
              <w:t>0.048</w:t>
            </w:r>
          </w:p>
        </w:tc>
        <w:tc>
          <w:tcPr>
            <w:tcW w:w="348" w:type="pct"/>
            <w:vAlign w:val="center"/>
          </w:tcPr>
          <w:p w14:paraId="7FAE2619" w14:textId="32E3A6E8" w:rsidR="00F86BD6" w:rsidRPr="006246F2" w:rsidRDefault="005B26D3" w:rsidP="00F86BD6">
            <w:pPr>
              <w:pStyle w:val="a7"/>
              <w:rPr>
                <w:color w:val="000000" w:themeColor="text1"/>
              </w:rPr>
            </w:pPr>
            <w:r w:rsidRPr="006246F2">
              <w:rPr>
                <w:rFonts w:hint="eastAsia"/>
                <w:color w:val="000000" w:themeColor="text1"/>
                <w:lang w:bidi="ar"/>
              </w:rPr>
              <w:t>0.005</w:t>
            </w:r>
          </w:p>
        </w:tc>
        <w:tc>
          <w:tcPr>
            <w:tcW w:w="398" w:type="pct"/>
            <w:vAlign w:val="center"/>
          </w:tcPr>
          <w:p w14:paraId="56F893D7" w14:textId="77777777" w:rsidR="00F86BD6" w:rsidRPr="006246F2" w:rsidRDefault="00F86BD6" w:rsidP="00F86BD6">
            <w:pPr>
              <w:pStyle w:val="a7"/>
              <w:rPr>
                <w:color w:val="000000" w:themeColor="text1"/>
              </w:rPr>
            </w:pPr>
            <w:r w:rsidRPr="006246F2">
              <w:rPr>
                <w:color w:val="000000" w:themeColor="text1"/>
                <w:lang w:bidi="ar"/>
              </w:rPr>
              <w:t>/</w:t>
            </w:r>
          </w:p>
        </w:tc>
        <w:tc>
          <w:tcPr>
            <w:tcW w:w="298" w:type="pct"/>
            <w:vAlign w:val="center"/>
          </w:tcPr>
          <w:p w14:paraId="194C7FFE" w14:textId="7BE4172D" w:rsidR="00F86BD6" w:rsidRPr="006246F2" w:rsidRDefault="005B26D3" w:rsidP="00F86BD6">
            <w:pPr>
              <w:pStyle w:val="a7"/>
              <w:rPr>
                <w:color w:val="000000" w:themeColor="text1"/>
              </w:rPr>
            </w:pPr>
            <w:r w:rsidRPr="006246F2">
              <w:rPr>
                <w:color w:val="000000" w:themeColor="text1"/>
                <w:lang w:bidi="ar"/>
              </w:rPr>
              <w:t>/</w:t>
            </w:r>
          </w:p>
        </w:tc>
        <w:tc>
          <w:tcPr>
            <w:tcW w:w="298" w:type="pct"/>
            <w:vAlign w:val="center"/>
          </w:tcPr>
          <w:p w14:paraId="26D6E16E" w14:textId="5B8BD219" w:rsidR="00F86BD6" w:rsidRPr="006246F2" w:rsidRDefault="005B26D3" w:rsidP="00F86BD6">
            <w:pPr>
              <w:pStyle w:val="a7"/>
              <w:rPr>
                <w:color w:val="000000" w:themeColor="text1"/>
              </w:rPr>
            </w:pPr>
            <w:r w:rsidRPr="006246F2">
              <w:rPr>
                <w:color w:val="000000" w:themeColor="text1"/>
                <w:lang w:bidi="ar"/>
              </w:rPr>
              <w:t>/</w:t>
            </w:r>
          </w:p>
        </w:tc>
        <w:tc>
          <w:tcPr>
            <w:tcW w:w="298" w:type="pct"/>
            <w:vAlign w:val="center"/>
          </w:tcPr>
          <w:p w14:paraId="1C930E9B" w14:textId="797879FB" w:rsidR="00F86BD6" w:rsidRPr="006246F2" w:rsidRDefault="005B26D3" w:rsidP="00F86BD6">
            <w:pPr>
              <w:pStyle w:val="a7"/>
              <w:rPr>
                <w:color w:val="000000" w:themeColor="text1"/>
              </w:rPr>
            </w:pPr>
            <w:r w:rsidRPr="006246F2">
              <w:rPr>
                <w:color w:val="000000" w:themeColor="text1"/>
                <w:lang w:bidi="ar"/>
              </w:rPr>
              <w:t>0.004</w:t>
            </w:r>
          </w:p>
        </w:tc>
        <w:tc>
          <w:tcPr>
            <w:tcW w:w="299" w:type="pct"/>
            <w:vAlign w:val="center"/>
          </w:tcPr>
          <w:p w14:paraId="50A41B63" w14:textId="320C198F" w:rsidR="00F86BD6" w:rsidRPr="006246F2" w:rsidRDefault="00F86BD6" w:rsidP="00F86BD6">
            <w:pPr>
              <w:pStyle w:val="a7"/>
              <w:rPr>
                <w:color w:val="000000" w:themeColor="text1"/>
              </w:rPr>
            </w:pPr>
            <w:r w:rsidRPr="006246F2">
              <w:rPr>
                <w:color w:val="000000" w:themeColor="text1"/>
                <w:lang w:bidi="ar"/>
              </w:rPr>
              <w:t>0.00</w:t>
            </w:r>
            <w:r w:rsidR="005B26D3" w:rsidRPr="006246F2">
              <w:rPr>
                <w:rFonts w:hint="eastAsia"/>
                <w:color w:val="000000" w:themeColor="text1"/>
                <w:lang w:bidi="ar"/>
              </w:rPr>
              <w:t>4</w:t>
            </w:r>
          </w:p>
        </w:tc>
        <w:tc>
          <w:tcPr>
            <w:tcW w:w="400" w:type="pct"/>
            <w:vAlign w:val="center"/>
          </w:tcPr>
          <w:p w14:paraId="42BB7EF4" w14:textId="77777777" w:rsidR="00F86BD6" w:rsidRPr="006246F2" w:rsidRDefault="00F86BD6" w:rsidP="00F86BD6">
            <w:pPr>
              <w:pStyle w:val="a7"/>
              <w:rPr>
                <w:color w:val="000000" w:themeColor="text1"/>
              </w:rPr>
            </w:pPr>
            <w:r w:rsidRPr="006246F2">
              <w:rPr>
                <w:color w:val="000000" w:themeColor="text1"/>
                <w:lang w:bidi="ar"/>
              </w:rPr>
              <w:t>/</w:t>
            </w:r>
          </w:p>
        </w:tc>
        <w:tc>
          <w:tcPr>
            <w:tcW w:w="398" w:type="pct"/>
            <w:vAlign w:val="center"/>
          </w:tcPr>
          <w:p w14:paraId="2E023640" w14:textId="7F734968" w:rsidR="00F86BD6" w:rsidRPr="006246F2" w:rsidRDefault="005B26D3" w:rsidP="00F86BD6">
            <w:pPr>
              <w:pStyle w:val="a7"/>
              <w:rPr>
                <w:color w:val="000000" w:themeColor="text1"/>
              </w:rPr>
            </w:pPr>
            <w:r w:rsidRPr="006246F2">
              <w:rPr>
                <w:rFonts w:hint="eastAsia"/>
                <w:color w:val="000000" w:themeColor="text1"/>
                <w:lang w:bidi="ar"/>
              </w:rPr>
              <w:t>6</w:t>
            </w:r>
          </w:p>
        </w:tc>
        <w:tc>
          <w:tcPr>
            <w:tcW w:w="398" w:type="pct"/>
            <w:vAlign w:val="center"/>
          </w:tcPr>
          <w:p w14:paraId="25E80666" w14:textId="72EA3209" w:rsidR="00F86BD6" w:rsidRPr="006246F2" w:rsidRDefault="005B26D3" w:rsidP="00F86BD6">
            <w:pPr>
              <w:pStyle w:val="a7"/>
              <w:rPr>
                <w:color w:val="000000" w:themeColor="text1"/>
              </w:rPr>
            </w:pPr>
            <w:r w:rsidRPr="006246F2">
              <w:rPr>
                <w:rFonts w:hint="eastAsia"/>
                <w:color w:val="000000" w:themeColor="text1"/>
                <w:lang w:bidi="ar"/>
              </w:rPr>
              <w:t>0.66</w:t>
            </w:r>
          </w:p>
        </w:tc>
        <w:tc>
          <w:tcPr>
            <w:tcW w:w="126" w:type="pct"/>
            <w:vAlign w:val="center"/>
          </w:tcPr>
          <w:p w14:paraId="1AFFC51B" w14:textId="04D41EA9" w:rsidR="00F86BD6" w:rsidRPr="006246F2" w:rsidRDefault="005B26D3" w:rsidP="00F86BD6">
            <w:pPr>
              <w:pStyle w:val="a7"/>
              <w:rPr>
                <w:color w:val="000000" w:themeColor="text1"/>
                <w:lang w:bidi="ar"/>
              </w:rPr>
            </w:pPr>
            <w:r w:rsidRPr="006246F2">
              <w:rPr>
                <w:rFonts w:hint="eastAsia"/>
                <w:color w:val="000000" w:themeColor="text1"/>
                <w:lang w:bidi="ar"/>
              </w:rPr>
              <w:t>运行</w:t>
            </w:r>
          </w:p>
        </w:tc>
      </w:tr>
      <w:tr w:rsidR="006246F2" w:rsidRPr="006246F2" w14:paraId="29E689B5" w14:textId="61396590" w:rsidTr="004D789B">
        <w:trPr>
          <w:jc w:val="center"/>
        </w:trPr>
        <w:tc>
          <w:tcPr>
            <w:tcW w:w="217" w:type="pct"/>
            <w:vAlign w:val="center"/>
          </w:tcPr>
          <w:p w14:paraId="296D659E" w14:textId="77777777" w:rsidR="00F86BD6" w:rsidRPr="006246F2" w:rsidRDefault="00F86BD6" w:rsidP="00F86BD6">
            <w:pPr>
              <w:pStyle w:val="a7"/>
              <w:rPr>
                <w:color w:val="000000" w:themeColor="text1"/>
              </w:rPr>
            </w:pPr>
            <w:r w:rsidRPr="006246F2">
              <w:rPr>
                <w:rFonts w:hint="eastAsia"/>
                <w:color w:val="000000" w:themeColor="text1"/>
              </w:rPr>
              <w:lastRenderedPageBreak/>
              <w:t>9</w:t>
            </w:r>
          </w:p>
        </w:tc>
        <w:tc>
          <w:tcPr>
            <w:tcW w:w="654" w:type="pct"/>
            <w:vAlign w:val="center"/>
          </w:tcPr>
          <w:p w14:paraId="64E02787" w14:textId="4FDB66BD" w:rsidR="00F86BD6" w:rsidRPr="006246F2" w:rsidRDefault="005B26D3" w:rsidP="00F86BD6">
            <w:pPr>
              <w:pStyle w:val="a7"/>
              <w:rPr>
                <w:rFonts w:ascii="宋体" w:hAnsi="宋体" w:cs="宋体" w:hint="eastAsia"/>
                <w:color w:val="000000" w:themeColor="text1"/>
              </w:rPr>
            </w:pPr>
            <w:r w:rsidRPr="006246F2">
              <w:rPr>
                <w:rFonts w:ascii="宋体" w:hAnsi="宋体" w:cs="宋体" w:hint="eastAsia"/>
                <w:color w:val="000000" w:themeColor="text1"/>
                <w:lang w:bidi="ar"/>
              </w:rPr>
              <w:t>永州瑞麟电业有限公司</w:t>
            </w:r>
          </w:p>
        </w:tc>
        <w:tc>
          <w:tcPr>
            <w:tcW w:w="470" w:type="pct"/>
            <w:vAlign w:val="center"/>
          </w:tcPr>
          <w:p w14:paraId="06594AAD" w14:textId="562899AB" w:rsidR="00F86BD6" w:rsidRPr="006246F2" w:rsidRDefault="005B26D3" w:rsidP="00F86BD6">
            <w:pPr>
              <w:pStyle w:val="a7"/>
              <w:rPr>
                <w:color w:val="000000" w:themeColor="text1"/>
              </w:rPr>
            </w:pPr>
            <w:r w:rsidRPr="006246F2">
              <w:rPr>
                <w:rFonts w:hint="eastAsia"/>
                <w:color w:val="000000" w:themeColor="text1"/>
                <w:lang w:bidi="ar"/>
              </w:rPr>
              <w:t>2800</w:t>
            </w:r>
          </w:p>
        </w:tc>
        <w:tc>
          <w:tcPr>
            <w:tcW w:w="398" w:type="pct"/>
            <w:vAlign w:val="center"/>
          </w:tcPr>
          <w:p w14:paraId="2A928027" w14:textId="01CB78C7" w:rsidR="00F86BD6" w:rsidRPr="006246F2" w:rsidRDefault="005B26D3" w:rsidP="00F86BD6">
            <w:pPr>
              <w:pStyle w:val="a7"/>
              <w:rPr>
                <w:color w:val="000000" w:themeColor="text1"/>
              </w:rPr>
            </w:pPr>
            <w:r w:rsidRPr="006246F2">
              <w:rPr>
                <w:rFonts w:hint="eastAsia"/>
                <w:color w:val="000000" w:themeColor="text1"/>
                <w:lang w:bidi="ar"/>
              </w:rPr>
              <w:t>0.14</w:t>
            </w:r>
          </w:p>
        </w:tc>
        <w:tc>
          <w:tcPr>
            <w:tcW w:w="348" w:type="pct"/>
            <w:vAlign w:val="center"/>
          </w:tcPr>
          <w:p w14:paraId="514B1F93" w14:textId="3021F4DF" w:rsidR="00F86BD6" w:rsidRPr="006246F2" w:rsidRDefault="005B26D3" w:rsidP="00F86BD6">
            <w:pPr>
              <w:pStyle w:val="a7"/>
              <w:rPr>
                <w:color w:val="000000" w:themeColor="text1"/>
              </w:rPr>
            </w:pPr>
            <w:r w:rsidRPr="006246F2">
              <w:rPr>
                <w:rFonts w:hint="eastAsia"/>
                <w:color w:val="000000" w:themeColor="text1"/>
                <w:lang w:bidi="ar"/>
              </w:rPr>
              <w:t>0.01</w:t>
            </w:r>
          </w:p>
        </w:tc>
        <w:tc>
          <w:tcPr>
            <w:tcW w:w="398" w:type="pct"/>
            <w:vAlign w:val="center"/>
          </w:tcPr>
          <w:p w14:paraId="4A072836" w14:textId="77777777" w:rsidR="00F86BD6" w:rsidRPr="006246F2" w:rsidRDefault="00F86BD6" w:rsidP="00F86BD6">
            <w:pPr>
              <w:pStyle w:val="a7"/>
              <w:rPr>
                <w:color w:val="000000" w:themeColor="text1"/>
              </w:rPr>
            </w:pPr>
            <w:r w:rsidRPr="006246F2">
              <w:rPr>
                <w:color w:val="000000" w:themeColor="text1"/>
                <w:lang w:bidi="ar"/>
              </w:rPr>
              <w:t>/</w:t>
            </w:r>
          </w:p>
        </w:tc>
        <w:tc>
          <w:tcPr>
            <w:tcW w:w="298" w:type="pct"/>
            <w:vAlign w:val="center"/>
          </w:tcPr>
          <w:p w14:paraId="0F9E8958" w14:textId="77777777" w:rsidR="00F86BD6" w:rsidRPr="006246F2" w:rsidRDefault="00F86BD6" w:rsidP="00F86BD6">
            <w:pPr>
              <w:pStyle w:val="a7"/>
              <w:rPr>
                <w:color w:val="000000" w:themeColor="text1"/>
              </w:rPr>
            </w:pPr>
            <w:r w:rsidRPr="006246F2">
              <w:rPr>
                <w:color w:val="000000" w:themeColor="text1"/>
                <w:lang w:bidi="ar"/>
              </w:rPr>
              <w:t>/</w:t>
            </w:r>
          </w:p>
        </w:tc>
        <w:tc>
          <w:tcPr>
            <w:tcW w:w="298" w:type="pct"/>
            <w:vAlign w:val="center"/>
          </w:tcPr>
          <w:p w14:paraId="5007B3C2" w14:textId="77777777" w:rsidR="00F86BD6" w:rsidRPr="006246F2" w:rsidRDefault="00F86BD6" w:rsidP="00F86BD6">
            <w:pPr>
              <w:pStyle w:val="a7"/>
              <w:rPr>
                <w:color w:val="000000" w:themeColor="text1"/>
              </w:rPr>
            </w:pPr>
            <w:r w:rsidRPr="006246F2">
              <w:rPr>
                <w:color w:val="000000" w:themeColor="text1"/>
                <w:lang w:bidi="ar"/>
              </w:rPr>
              <w:t>/</w:t>
            </w:r>
          </w:p>
        </w:tc>
        <w:tc>
          <w:tcPr>
            <w:tcW w:w="298" w:type="pct"/>
            <w:vAlign w:val="center"/>
          </w:tcPr>
          <w:p w14:paraId="5287FB8F" w14:textId="77777777" w:rsidR="00F86BD6" w:rsidRPr="006246F2" w:rsidRDefault="00F86BD6" w:rsidP="00F86BD6">
            <w:pPr>
              <w:pStyle w:val="a7"/>
              <w:rPr>
                <w:color w:val="000000" w:themeColor="text1"/>
              </w:rPr>
            </w:pPr>
            <w:r w:rsidRPr="006246F2">
              <w:rPr>
                <w:color w:val="000000" w:themeColor="text1"/>
                <w:lang w:bidi="ar"/>
              </w:rPr>
              <w:t>/</w:t>
            </w:r>
          </w:p>
        </w:tc>
        <w:tc>
          <w:tcPr>
            <w:tcW w:w="299" w:type="pct"/>
            <w:vAlign w:val="center"/>
          </w:tcPr>
          <w:p w14:paraId="45CA6DDF" w14:textId="03CE3DC4" w:rsidR="00F86BD6" w:rsidRPr="006246F2" w:rsidRDefault="005B26D3" w:rsidP="00F86BD6">
            <w:pPr>
              <w:pStyle w:val="a7"/>
              <w:rPr>
                <w:color w:val="000000" w:themeColor="text1"/>
              </w:rPr>
            </w:pPr>
            <w:r w:rsidRPr="006246F2">
              <w:rPr>
                <w:color w:val="000000" w:themeColor="text1"/>
                <w:lang w:bidi="ar"/>
              </w:rPr>
              <w:t>/</w:t>
            </w:r>
          </w:p>
        </w:tc>
        <w:tc>
          <w:tcPr>
            <w:tcW w:w="400" w:type="pct"/>
            <w:vAlign w:val="center"/>
          </w:tcPr>
          <w:p w14:paraId="01E5E473" w14:textId="77777777" w:rsidR="00F86BD6" w:rsidRPr="006246F2" w:rsidRDefault="00F86BD6" w:rsidP="00F86BD6">
            <w:pPr>
              <w:pStyle w:val="a7"/>
              <w:rPr>
                <w:color w:val="000000" w:themeColor="text1"/>
              </w:rPr>
            </w:pPr>
            <w:r w:rsidRPr="006246F2">
              <w:rPr>
                <w:color w:val="000000" w:themeColor="text1"/>
                <w:lang w:bidi="ar"/>
              </w:rPr>
              <w:t>/</w:t>
            </w:r>
          </w:p>
        </w:tc>
        <w:tc>
          <w:tcPr>
            <w:tcW w:w="398" w:type="pct"/>
            <w:vAlign w:val="center"/>
          </w:tcPr>
          <w:p w14:paraId="6B79BA7C" w14:textId="51F4FCDA" w:rsidR="00F86BD6" w:rsidRPr="006246F2" w:rsidRDefault="005B26D3" w:rsidP="00F86BD6">
            <w:pPr>
              <w:pStyle w:val="a7"/>
              <w:rPr>
                <w:color w:val="000000" w:themeColor="text1"/>
              </w:rPr>
            </w:pPr>
            <w:r w:rsidRPr="006246F2">
              <w:rPr>
                <w:rFonts w:hint="eastAsia"/>
                <w:color w:val="000000" w:themeColor="text1"/>
                <w:lang w:bidi="ar"/>
              </w:rPr>
              <w:t>1.4</w:t>
            </w:r>
          </w:p>
        </w:tc>
        <w:tc>
          <w:tcPr>
            <w:tcW w:w="398" w:type="pct"/>
            <w:vAlign w:val="center"/>
          </w:tcPr>
          <w:p w14:paraId="37F4156B" w14:textId="6469A24D" w:rsidR="00F86BD6" w:rsidRPr="006246F2" w:rsidRDefault="005B26D3" w:rsidP="00F86BD6">
            <w:pPr>
              <w:pStyle w:val="a7"/>
              <w:rPr>
                <w:color w:val="000000" w:themeColor="text1"/>
              </w:rPr>
            </w:pPr>
            <w:r w:rsidRPr="006246F2">
              <w:rPr>
                <w:color w:val="000000" w:themeColor="text1"/>
                <w:lang w:bidi="ar"/>
              </w:rPr>
              <w:t>/</w:t>
            </w:r>
          </w:p>
        </w:tc>
        <w:tc>
          <w:tcPr>
            <w:tcW w:w="126" w:type="pct"/>
            <w:vAlign w:val="center"/>
          </w:tcPr>
          <w:p w14:paraId="71FA2D76" w14:textId="438455A4" w:rsidR="00F86BD6" w:rsidRPr="006246F2" w:rsidRDefault="005B26D3" w:rsidP="00F86BD6">
            <w:pPr>
              <w:pStyle w:val="a7"/>
              <w:rPr>
                <w:color w:val="000000" w:themeColor="text1"/>
                <w:lang w:bidi="ar"/>
              </w:rPr>
            </w:pPr>
            <w:r w:rsidRPr="006246F2">
              <w:rPr>
                <w:rFonts w:hint="eastAsia"/>
                <w:color w:val="000000" w:themeColor="text1"/>
                <w:lang w:bidi="ar"/>
              </w:rPr>
              <w:t>运行</w:t>
            </w:r>
          </w:p>
        </w:tc>
      </w:tr>
      <w:tr w:rsidR="006246F2" w:rsidRPr="006246F2" w14:paraId="66FF61F4" w14:textId="25AEF424" w:rsidTr="004D789B">
        <w:trPr>
          <w:jc w:val="center"/>
        </w:trPr>
        <w:tc>
          <w:tcPr>
            <w:tcW w:w="217" w:type="pct"/>
            <w:vAlign w:val="center"/>
          </w:tcPr>
          <w:p w14:paraId="0C3DA472" w14:textId="77777777" w:rsidR="00F86BD6" w:rsidRPr="006246F2" w:rsidRDefault="00F86BD6" w:rsidP="00F86BD6">
            <w:pPr>
              <w:pStyle w:val="a7"/>
              <w:rPr>
                <w:color w:val="000000" w:themeColor="text1"/>
              </w:rPr>
            </w:pPr>
            <w:r w:rsidRPr="006246F2">
              <w:rPr>
                <w:rFonts w:hint="eastAsia"/>
                <w:color w:val="000000" w:themeColor="text1"/>
              </w:rPr>
              <w:t>10</w:t>
            </w:r>
          </w:p>
        </w:tc>
        <w:tc>
          <w:tcPr>
            <w:tcW w:w="654" w:type="pct"/>
            <w:vAlign w:val="center"/>
          </w:tcPr>
          <w:p w14:paraId="33DA6C07" w14:textId="4D5F12EA" w:rsidR="00F86BD6" w:rsidRPr="006246F2" w:rsidRDefault="005B26D3" w:rsidP="00F86BD6">
            <w:pPr>
              <w:pStyle w:val="a7"/>
              <w:rPr>
                <w:rFonts w:ascii="宋体" w:hAnsi="宋体" w:cs="宋体" w:hint="eastAsia"/>
                <w:color w:val="000000" w:themeColor="text1"/>
              </w:rPr>
            </w:pPr>
            <w:r w:rsidRPr="006246F2">
              <w:rPr>
                <w:rFonts w:ascii="宋体" w:hAnsi="宋体" w:cs="宋体" w:hint="eastAsia"/>
                <w:color w:val="000000" w:themeColor="text1"/>
                <w:lang w:bidi="ar"/>
              </w:rPr>
              <w:t>湖南省泰源乐器有限公司</w:t>
            </w:r>
          </w:p>
        </w:tc>
        <w:tc>
          <w:tcPr>
            <w:tcW w:w="470" w:type="pct"/>
            <w:vAlign w:val="center"/>
          </w:tcPr>
          <w:p w14:paraId="5D6F0E60" w14:textId="23E975D4" w:rsidR="00F86BD6" w:rsidRPr="006246F2" w:rsidRDefault="008D2E81" w:rsidP="00F86BD6">
            <w:pPr>
              <w:pStyle w:val="a7"/>
              <w:rPr>
                <w:color w:val="000000" w:themeColor="text1"/>
              </w:rPr>
            </w:pPr>
            <w:r w:rsidRPr="006246F2">
              <w:rPr>
                <w:color w:val="000000" w:themeColor="text1"/>
                <w:lang w:bidi="ar"/>
              </w:rPr>
              <w:t>1190</w:t>
            </w:r>
          </w:p>
        </w:tc>
        <w:tc>
          <w:tcPr>
            <w:tcW w:w="398" w:type="pct"/>
            <w:vAlign w:val="center"/>
          </w:tcPr>
          <w:p w14:paraId="08875DCF" w14:textId="43B96F61" w:rsidR="00F86BD6" w:rsidRPr="006246F2" w:rsidRDefault="008D2E81" w:rsidP="00F86BD6">
            <w:pPr>
              <w:pStyle w:val="a7"/>
              <w:rPr>
                <w:color w:val="000000" w:themeColor="text1"/>
              </w:rPr>
            </w:pPr>
            <w:r w:rsidRPr="006246F2">
              <w:rPr>
                <w:color w:val="000000" w:themeColor="text1"/>
                <w:lang w:bidi="ar"/>
              </w:rPr>
              <w:t>0.059</w:t>
            </w:r>
          </w:p>
        </w:tc>
        <w:tc>
          <w:tcPr>
            <w:tcW w:w="348" w:type="pct"/>
            <w:vAlign w:val="center"/>
          </w:tcPr>
          <w:p w14:paraId="4C267503" w14:textId="3EDFE49C" w:rsidR="00F86BD6" w:rsidRPr="006246F2" w:rsidRDefault="008D2E81" w:rsidP="00F86BD6">
            <w:pPr>
              <w:pStyle w:val="a7"/>
              <w:rPr>
                <w:color w:val="000000" w:themeColor="text1"/>
              </w:rPr>
            </w:pPr>
            <w:r w:rsidRPr="006246F2">
              <w:rPr>
                <w:rFonts w:hint="eastAsia"/>
                <w:color w:val="000000" w:themeColor="text1"/>
                <w:lang w:bidi="ar"/>
              </w:rPr>
              <w:t>0.006</w:t>
            </w:r>
          </w:p>
        </w:tc>
        <w:tc>
          <w:tcPr>
            <w:tcW w:w="398" w:type="pct"/>
            <w:vAlign w:val="center"/>
          </w:tcPr>
          <w:p w14:paraId="7A63D15F" w14:textId="77777777" w:rsidR="00F86BD6" w:rsidRPr="006246F2" w:rsidRDefault="00F86BD6" w:rsidP="00F86BD6">
            <w:pPr>
              <w:pStyle w:val="a7"/>
              <w:rPr>
                <w:color w:val="000000" w:themeColor="text1"/>
              </w:rPr>
            </w:pPr>
            <w:r w:rsidRPr="006246F2">
              <w:rPr>
                <w:color w:val="000000" w:themeColor="text1"/>
                <w:lang w:bidi="ar"/>
              </w:rPr>
              <w:t>/</w:t>
            </w:r>
          </w:p>
        </w:tc>
        <w:tc>
          <w:tcPr>
            <w:tcW w:w="298" w:type="pct"/>
            <w:vAlign w:val="center"/>
          </w:tcPr>
          <w:p w14:paraId="62642F2F" w14:textId="77777777" w:rsidR="00F86BD6" w:rsidRPr="006246F2" w:rsidRDefault="00F86BD6" w:rsidP="00F86BD6">
            <w:pPr>
              <w:pStyle w:val="a7"/>
              <w:rPr>
                <w:color w:val="000000" w:themeColor="text1"/>
              </w:rPr>
            </w:pPr>
            <w:r w:rsidRPr="006246F2">
              <w:rPr>
                <w:color w:val="000000" w:themeColor="text1"/>
                <w:lang w:bidi="ar"/>
              </w:rPr>
              <w:t>/</w:t>
            </w:r>
          </w:p>
        </w:tc>
        <w:tc>
          <w:tcPr>
            <w:tcW w:w="298" w:type="pct"/>
            <w:vAlign w:val="center"/>
          </w:tcPr>
          <w:p w14:paraId="3872F9B6" w14:textId="77777777" w:rsidR="00F86BD6" w:rsidRPr="006246F2" w:rsidRDefault="00F86BD6" w:rsidP="00F86BD6">
            <w:pPr>
              <w:pStyle w:val="a7"/>
              <w:rPr>
                <w:color w:val="000000" w:themeColor="text1"/>
              </w:rPr>
            </w:pPr>
            <w:r w:rsidRPr="006246F2">
              <w:rPr>
                <w:color w:val="000000" w:themeColor="text1"/>
                <w:lang w:bidi="ar"/>
              </w:rPr>
              <w:t>/</w:t>
            </w:r>
          </w:p>
        </w:tc>
        <w:tc>
          <w:tcPr>
            <w:tcW w:w="298" w:type="pct"/>
            <w:vAlign w:val="center"/>
          </w:tcPr>
          <w:p w14:paraId="2DE29A94" w14:textId="7A787E20" w:rsidR="00F86BD6" w:rsidRPr="006246F2" w:rsidRDefault="008D2E81" w:rsidP="00F86BD6">
            <w:pPr>
              <w:pStyle w:val="a7"/>
              <w:rPr>
                <w:color w:val="000000" w:themeColor="text1"/>
              </w:rPr>
            </w:pPr>
            <w:r w:rsidRPr="006246F2">
              <w:rPr>
                <w:rFonts w:hint="eastAsia"/>
                <w:color w:val="000000" w:themeColor="text1"/>
                <w:lang w:bidi="ar"/>
              </w:rPr>
              <w:t>0.006</w:t>
            </w:r>
          </w:p>
        </w:tc>
        <w:tc>
          <w:tcPr>
            <w:tcW w:w="299" w:type="pct"/>
            <w:vAlign w:val="center"/>
          </w:tcPr>
          <w:p w14:paraId="6950E2F9" w14:textId="6218D1B8" w:rsidR="00F86BD6" w:rsidRPr="006246F2" w:rsidRDefault="008D2E81" w:rsidP="00F86BD6">
            <w:pPr>
              <w:pStyle w:val="a7"/>
              <w:rPr>
                <w:color w:val="000000" w:themeColor="text1"/>
              </w:rPr>
            </w:pPr>
            <w:r w:rsidRPr="006246F2">
              <w:rPr>
                <w:color w:val="000000" w:themeColor="text1"/>
                <w:lang w:bidi="ar"/>
              </w:rPr>
              <w:t>0.47</w:t>
            </w:r>
          </w:p>
        </w:tc>
        <w:tc>
          <w:tcPr>
            <w:tcW w:w="400" w:type="pct"/>
            <w:vAlign w:val="center"/>
          </w:tcPr>
          <w:p w14:paraId="5F206809" w14:textId="77777777" w:rsidR="00F86BD6" w:rsidRPr="006246F2" w:rsidRDefault="00F86BD6" w:rsidP="00F86BD6">
            <w:pPr>
              <w:pStyle w:val="a7"/>
              <w:rPr>
                <w:color w:val="000000" w:themeColor="text1"/>
              </w:rPr>
            </w:pPr>
            <w:r w:rsidRPr="006246F2">
              <w:rPr>
                <w:color w:val="000000" w:themeColor="text1"/>
                <w:lang w:bidi="ar"/>
              </w:rPr>
              <w:t>/</w:t>
            </w:r>
          </w:p>
        </w:tc>
        <w:tc>
          <w:tcPr>
            <w:tcW w:w="398" w:type="pct"/>
            <w:vAlign w:val="center"/>
          </w:tcPr>
          <w:p w14:paraId="79440B97" w14:textId="0AF2B3F0" w:rsidR="00F86BD6" w:rsidRPr="006246F2" w:rsidRDefault="008D2E81" w:rsidP="00F86BD6">
            <w:pPr>
              <w:pStyle w:val="a7"/>
              <w:rPr>
                <w:color w:val="000000" w:themeColor="text1"/>
              </w:rPr>
            </w:pPr>
            <w:r w:rsidRPr="006246F2">
              <w:rPr>
                <w:rFonts w:hint="eastAsia"/>
                <w:color w:val="000000" w:themeColor="text1"/>
                <w:lang w:bidi="ar"/>
              </w:rPr>
              <w:t>3.35</w:t>
            </w:r>
          </w:p>
        </w:tc>
        <w:tc>
          <w:tcPr>
            <w:tcW w:w="398" w:type="pct"/>
            <w:vAlign w:val="center"/>
          </w:tcPr>
          <w:p w14:paraId="427D9664" w14:textId="67C38CD9" w:rsidR="00F86BD6" w:rsidRPr="006246F2" w:rsidRDefault="008D2E81" w:rsidP="00F86BD6">
            <w:pPr>
              <w:pStyle w:val="a7"/>
              <w:rPr>
                <w:color w:val="000000" w:themeColor="text1"/>
              </w:rPr>
            </w:pPr>
            <w:r w:rsidRPr="006246F2">
              <w:rPr>
                <w:color w:val="000000" w:themeColor="text1"/>
                <w:lang w:bidi="ar"/>
              </w:rPr>
              <w:t>0.99</w:t>
            </w:r>
          </w:p>
        </w:tc>
        <w:tc>
          <w:tcPr>
            <w:tcW w:w="126" w:type="pct"/>
            <w:vAlign w:val="center"/>
          </w:tcPr>
          <w:p w14:paraId="43D8CEB0" w14:textId="7B8B9233" w:rsidR="00F86BD6" w:rsidRPr="006246F2" w:rsidRDefault="008D2E81" w:rsidP="00F86BD6">
            <w:pPr>
              <w:pStyle w:val="a7"/>
              <w:rPr>
                <w:color w:val="000000" w:themeColor="text1"/>
                <w:lang w:bidi="ar"/>
              </w:rPr>
            </w:pPr>
            <w:r w:rsidRPr="006246F2">
              <w:rPr>
                <w:rFonts w:hint="eastAsia"/>
                <w:color w:val="000000" w:themeColor="text1"/>
                <w:lang w:bidi="ar"/>
              </w:rPr>
              <w:t>运行</w:t>
            </w:r>
          </w:p>
        </w:tc>
      </w:tr>
      <w:tr w:rsidR="006246F2" w:rsidRPr="006246F2" w14:paraId="3966F25A" w14:textId="6F7E05F5" w:rsidTr="004D789B">
        <w:trPr>
          <w:jc w:val="center"/>
        </w:trPr>
        <w:tc>
          <w:tcPr>
            <w:tcW w:w="217" w:type="pct"/>
            <w:vAlign w:val="center"/>
          </w:tcPr>
          <w:p w14:paraId="6E5DAF7F" w14:textId="77777777" w:rsidR="00F86BD6" w:rsidRPr="006246F2" w:rsidRDefault="00F86BD6" w:rsidP="00F86BD6">
            <w:pPr>
              <w:pStyle w:val="a7"/>
              <w:rPr>
                <w:color w:val="000000" w:themeColor="text1"/>
              </w:rPr>
            </w:pPr>
            <w:r w:rsidRPr="006246F2">
              <w:rPr>
                <w:rFonts w:hint="eastAsia"/>
                <w:color w:val="000000" w:themeColor="text1"/>
              </w:rPr>
              <w:t>11</w:t>
            </w:r>
          </w:p>
        </w:tc>
        <w:tc>
          <w:tcPr>
            <w:tcW w:w="654" w:type="pct"/>
            <w:vAlign w:val="center"/>
          </w:tcPr>
          <w:p w14:paraId="1B227D85" w14:textId="06ACA909" w:rsidR="00F86BD6" w:rsidRPr="006246F2" w:rsidRDefault="008D2E81" w:rsidP="00F86BD6">
            <w:pPr>
              <w:pStyle w:val="a7"/>
              <w:rPr>
                <w:rFonts w:ascii="宋体" w:hAnsi="宋体" w:cs="宋体" w:hint="eastAsia"/>
                <w:color w:val="000000" w:themeColor="text1"/>
              </w:rPr>
            </w:pPr>
            <w:r w:rsidRPr="006246F2">
              <w:rPr>
                <w:rFonts w:ascii="宋体" w:hAnsi="宋体" w:cs="宋体" w:hint="eastAsia"/>
                <w:color w:val="000000" w:themeColor="text1"/>
                <w:lang w:bidi="ar"/>
              </w:rPr>
              <w:t>湖南甜蔓生物科技有限公司</w:t>
            </w:r>
          </w:p>
        </w:tc>
        <w:tc>
          <w:tcPr>
            <w:tcW w:w="470" w:type="pct"/>
            <w:vAlign w:val="center"/>
          </w:tcPr>
          <w:p w14:paraId="15361DD4" w14:textId="1CF31A69" w:rsidR="00F86BD6" w:rsidRPr="006246F2" w:rsidRDefault="00DF6E48" w:rsidP="00F86BD6">
            <w:pPr>
              <w:pStyle w:val="a7"/>
              <w:rPr>
                <w:color w:val="000000" w:themeColor="text1"/>
              </w:rPr>
            </w:pPr>
            <w:r w:rsidRPr="006246F2">
              <w:rPr>
                <w:rFonts w:hint="eastAsia"/>
                <w:color w:val="000000" w:themeColor="text1"/>
                <w:lang w:bidi="ar"/>
              </w:rPr>
              <w:t>155657</w:t>
            </w:r>
          </w:p>
        </w:tc>
        <w:tc>
          <w:tcPr>
            <w:tcW w:w="398" w:type="pct"/>
            <w:vAlign w:val="center"/>
          </w:tcPr>
          <w:p w14:paraId="5822FE91" w14:textId="6D56EBE3" w:rsidR="00F86BD6" w:rsidRPr="006246F2" w:rsidRDefault="00DF6E48" w:rsidP="00F86BD6">
            <w:pPr>
              <w:pStyle w:val="a7"/>
              <w:rPr>
                <w:color w:val="000000" w:themeColor="text1"/>
              </w:rPr>
            </w:pPr>
            <w:r w:rsidRPr="006246F2">
              <w:rPr>
                <w:color w:val="000000" w:themeColor="text1"/>
                <w:lang w:bidi="ar"/>
              </w:rPr>
              <w:t>7.68</w:t>
            </w:r>
          </w:p>
        </w:tc>
        <w:tc>
          <w:tcPr>
            <w:tcW w:w="348" w:type="pct"/>
            <w:vAlign w:val="center"/>
          </w:tcPr>
          <w:p w14:paraId="518CF57D" w14:textId="0E6458B4" w:rsidR="00F86BD6" w:rsidRPr="006246F2" w:rsidRDefault="00DF6E48" w:rsidP="00F86BD6">
            <w:pPr>
              <w:pStyle w:val="a7"/>
              <w:rPr>
                <w:color w:val="000000" w:themeColor="text1"/>
              </w:rPr>
            </w:pPr>
            <w:r w:rsidRPr="006246F2">
              <w:rPr>
                <w:color w:val="000000" w:themeColor="text1"/>
                <w:lang w:bidi="ar"/>
              </w:rPr>
              <w:t>0.78</w:t>
            </w:r>
          </w:p>
        </w:tc>
        <w:tc>
          <w:tcPr>
            <w:tcW w:w="398" w:type="pct"/>
            <w:vAlign w:val="center"/>
          </w:tcPr>
          <w:p w14:paraId="27B29D12" w14:textId="77777777" w:rsidR="00F86BD6" w:rsidRPr="006246F2" w:rsidRDefault="00F86BD6" w:rsidP="00F86BD6">
            <w:pPr>
              <w:pStyle w:val="a7"/>
              <w:rPr>
                <w:color w:val="000000" w:themeColor="text1"/>
              </w:rPr>
            </w:pPr>
            <w:r w:rsidRPr="006246F2">
              <w:rPr>
                <w:color w:val="000000" w:themeColor="text1"/>
                <w:lang w:bidi="ar"/>
              </w:rPr>
              <w:t>/</w:t>
            </w:r>
          </w:p>
        </w:tc>
        <w:tc>
          <w:tcPr>
            <w:tcW w:w="298" w:type="pct"/>
            <w:vAlign w:val="center"/>
          </w:tcPr>
          <w:p w14:paraId="0A407B28" w14:textId="691C705C" w:rsidR="00F86BD6" w:rsidRPr="006246F2" w:rsidRDefault="00107136" w:rsidP="00F86BD6">
            <w:pPr>
              <w:pStyle w:val="a7"/>
              <w:rPr>
                <w:color w:val="000000" w:themeColor="text1"/>
              </w:rPr>
            </w:pPr>
            <w:r w:rsidRPr="006246F2">
              <w:rPr>
                <w:color w:val="000000" w:themeColor="text1"/>
                <w:lang w:bidi="ar"/>
              </w:rPr>
              <w:t>4.22</w:t>
            </w:r>
          </w:p>
        </w:tc>
        <w:tc>
          <w:tcPr>
            <w:tcW w:w="298" w:type="pct"/>
            <w:vAlign w:val="center"/>
          </w:tcPr>
          <w:p w14:paraId="66C1692C" w14:textId="1ECBABDB" w:rsidR="00F86BD6" w:rsidRPr="006246F2" w:rsidRDefault="00107136" w:rsidP="00F86BD6">
            <w:pPr>
              <w:pStyle w:val="a7"/>
              <w:rPr>
                <w:color w:val="000000" w:themeColor="text1"/>
              </w:rPr>
            </w:pPr>
            <w:r w:rsidRPr="006246F2">
              <w:rPr>
                <w:color w:val="000000" w:themeColor="text1"/>
                <w:lang w:bidi="ar"/>
              </w:rPr>
              <w:t>8.44</w:t>
            </w:r>
          </w:p>
        </w:tc>
        <w:tc>
          <w:tcPr>
            <w:tcW w:w="298" w:type="pct"/>
            <w:vAlign w:val="center"/>
          </w:tcPr>
          <w:p w14:paraId="24ECAD4E" w14:textId="76899EBC" w:rsidR="00F86BD6" w:rsidRPr="006246F2" w:rsidRDefault="00107136" w:rsidP="00F86BD6">
            <w:pPr>
              <w:pStyle w:val="a7"/>
              <w:rPr>
                <w:color w:val="000000" w:themeColor="text1"/>
              </w:rPr>
            </w:pPr>
            <w:r w:rsidRPr="006246F2">
              <w:rPr>
                <w:color w:val="000000" w:themeColor="text1"/>
                <w:lang w:bidi="ar"/>
              </w:rPr>
              <w:t>0.</w:t>
            </w:r>
            <w:r w:rsidRPr="006246F2">
              <w:rPr>
                <w:rFonts w:hint="eastAsia"/>
                <w:color w:val="000000" w:themeColor="text1"/>
                <w:lang w:bidi="ar"/>
              </w:rPr>
              <w:t>645</w:t>
            </w:r>
          </w:p>
        </w:tc>
        <w:tc>
          <w:tcPr>
            <w:tcW w:w="299" w:type="pct"/>
            <w:vAlign w:val="center"/>
          </w:tcPr>
          <w:p w14:paraId="26C14787" w14:textId="2D33490A" w:rsidR="00F86BD6" w:rsidRPr="006246F2" w:rsidRDefault="00107136" w:rsidP="00F86BD6">
            <w:pPr>
              <w:pStyle w:val="a7"/>
              <w:rPr>
                <w:color w:val="000000" w:themeColor="text1"/>
              </w:rPr>
            </w:pPr>
            <w:r w:rsidRPr="006246F2">
              <w:rPr>
                <w:rFonts w:hint="eastAsia"/>
                <w:color w:val="000000" w:themeColor="text1"/>
              </w:rPr>
              <w:t>2.49</w:t>
            </w:r>
          </w:p>
        </w:tc>
        <w:tc>
          <w:tcPr>
            <w:tcW w:w="400" w:type="pct"/>
            <w:vAlign w:val="center"/>
          </w:tcPr>
          <w:p w14:paraId="5FE1D6BD" w14:textId="77777777" w:rsidR="00F86BD6" w:rsidRPr="006246F2" w:rsidRDefault="00F86BD6" w:rsidP="00F86BD6">
            <w:pPr>
              <w:pStyle w:val="a7"/>
              <w:rPr>
                <w:color w:val="000000" w:themeColor="text1"/>
              </w:rPr>
            </w:pPr>
            <w:r w:rsidRPr="006246F2">
              <w:rPr>
                <w:color w:val="000000" w:themeColor="text1"/>
                <w:lang w:bidi="ar"/>
              </w:rPr>
              <w:t>/</w:t>
            </w:r>
          </w:p>
        </w:tc>
        <w:tc>
          <w:tcPr>
            <w:tcW w:w="398" w:type="pct"/>
            <w:vAlign w:val="center"/>
          </w:tcPr>
          <w:p w14:paraId="75F8028C" w14:textId="34AD9EF9" w:rsidR="00F86BD6" w:rsidRPr="006246F2" w:rsidRDefault="00DF6E48" w:rsidP="00F86BD6">
            <w:pPr>
              <w:pStyle w:val="a7"/>
              <w:rPr>
                <w:color w:val="000000" w:themeColor="text1"/>
              </w:rPr>
            </w:pPr>
            <w:r w:rsidRPr="006246F2">
              <w:rPr>
                <w:rFonts w:hint="eastAsia"/>
                <w:color w:val="000000" w:themeColor="text1"/>
                <w:lang w:bidi="ar"/>
              </w:rPr>
              <w:t>27660</w:t>
            </w:r>
          </w:p>
        </w:tc>
        <w:tc>
          <w:tcPr>
            <w:tcW w:w="398" w:type="pct"/>
            <w:vAlign w:val="center"/>
          </w:tcPr>
          <w:p w14:paraId="4686B8A8" w14:textId="2378062D" w:rsidR="00F86BD6" w:rsidRPr="006246F2" w:rsidRDefault="00DF6E48" w:rsidP="00F86BD6">
            <w:pPr>
              <w:pStyle w:val="a7"/>
              <w:rPr>
                <w:color w:val="000000" w:themeColor="text1"/>
              </w:rPr>
            </w:pPr>
            <w:r w:rsidRPr="006246F2">
              <w:rPr>
                <w:rFonts w:hint="eastAsia"/>
                <w:color w:val="000000" w:themeColor="text1"/>
                <w:lang w:bidi="ar"/>
              </w:rPr>
              <w:t>0.1</w:t>
            </w:r>
          </w:p>
        </w:tc>
        <w:tc>
          <w:tcPr>
            <w:tcW w:w="126" w:type="pct"/>
            <w:vAlign w:val="center"/>
          </w:tcPr>
          <w:p w14:paraId="50B787E8" w14:textId="4E91A01F" w:rsidR="00F86BD6" w:rsidRPr="006246F2" w:rsidRDefault="00DF6E48" w:rsidP="00F86BD6">
            <w:pPr>
              <w:pStyle w:val="a7"/>
              <w:rPr>
                <w:color w:val="000000" w:themeColor="text1"/>
                <w:lang w:bidi="ar"/>
              </w:rPr>
            </w:pPr>
            <w:r w:rsidRPr="006246F2">
              <w:rPr>
                <w:rFonts w:hint="eastAsia"/>
                <w:color w:val="000000" w:themeColor="text1"/>
                <w:lang w:bidi="ar"/>
              </w:rPr>
              <w:t>运行</w:t>
            </w:r>
          </w:p>
        </w:tc>
      </w:tr>
      <w:tr w:rsidR="006246F2" w:rsidRPr="006246F2" w14:paraId="5FEDAA49" w14:textId="2BE5AB85" w:rsidTr="004D789B">
        <w:trPr>
          <w:jc w:val="center"/>
        </w:trPr>
        <w:tc>
          <w:tcPr>
            <w:tcW w:w="217" w:type="pct"/>
            <w:vAlign w:val="center"/>
          </w:tcPr>
          <w:p w14:paraId="3D6C410F" w14:textId="77777777" w:rsidR="00F86BD6" w:rsidRPr="006246F2" w:rsidRDefault="00F86BD6" w:rsidP="00F86BD6">
            <w:pPr>
              <w:pStyle w:val="a7"/>
              <w:rPr>
                <w:color w:val="000000" w:themeColor="text1"/>
              </w:rPr>
            </w:pPr>
            <w:r w:rsidRPr="006246F2">
              <w:rPr>
                <w:rFonts w:hint="eastAsia"/>
                <w:color w:val="000000" w:themeColor="text1"/>
              </w:rPr>
              <w:t>12</w:t>
            </w:r>
          </w:p>
        </w:tc>
        <w:tc>
          <w:tcPr>
            <w:tcW w:w="654" w:type="pct"/>
            <w:vAlign w:val="center"/>
          </w:tcPr>
          <w:p w14:paraId="7D08B888" w14:textId="609E47D0" w:rsidR="00F86BD6" w:rsidRPr="006246F2" w:rsidRDefault="00DF6E48" w:rsidP="00F86BD6">
            <w:pPr>
              <w:pStyle w:val="a7"/>
              <w:rPr>
                <w:rFonts w:ascii="宋体" w:hAnsi="宋体" w:cs="宋体" w:hint="eastAsia"/>
                <w:color w:val="000000" w:themeColor="text1"/>
              </w:rPr>
            </w:pPr>
            <w:r w:rsidRPr="006246F2">
              <w:rPr>
                <w:rFonts w:ascii="宋体" w:hAnsi="宋体" w:cs="宋体" w:hint="eastAsia"/>
                <w:color w:val="000000" w:themeColor="text1"/>
                <w:lang w:bidi="ar"/>
              </w:rPr>
              <w:t>华维节水科技装备（湖南）有限公司</w:t>
            </w:r>
          </w:p>
        </w:tc>
        <w:tc>
          <w:tcPr>
            <w:tcW w:w="470" w:type="pct"/>
            <w:vAlign w:val="center"/>
          </w:tcPr>
          <w:p w14:paraId="529C42AD" w14:textId="6B6EA1B3" w:rsidR="00F86BD6" w:rsidRPr="006246F2" w:rsidRDefault="00CD5161" w:rsidP="00F86BD6">
            <w:pPr>
              <w:pStyle w:val="a7"/>
              <w:rPr>
                <w:color w:val="000000" w:themeColor="text1"/>
              </w:rPr>
            </w:pPr>
            <w:r w:rsidRPr="006246F2">
              <w:rPr>
                <w:color w:val="000000" w:themeColor="text1"/>
                <w:lang w:bidi="ar"/>
              </w:rPr>
              <w:t>4922</w:t>
            </w:r>
          </w:p>
        </w:tc>
        <w:tc>
          <w:tcPr>
            <w:tcW w:w="398" w:type="pct"/>
            <w:vAlign w:val="center"/>
          </w:tcPr>
          <w:p w14:paraId="4FB6B7B2" w14:textId="628B9E11" w:rsidR="00F86BD6" w:rsidRPr="006246F2" w:rsidRDefault="00CD5161" w:rsidP="00F86BD6">
            <w:pPr>
              <w:pStyle w:val="a7"/>
              <w:rPr>
                <w:color w:val="000000" w:themeColor="text1"/>
              </w:rPr>
            </w:pPr>
            <w:r w:rsidRPr="006246F2">
              <w:rPr>
                <w:rFonts w:hint="eastAsia"/>
                <w:color w:val="000000" w:themeColor="text1"/>
                <w:lang w:bidi="ar"/>
              </w:rPr>
              <w:t>0.246</w:t>
            </w:r>
          </w:p>
        </w:tc>
        <w:tc>
          <w:tcPr>
            <w:tcW w:w="348" w:type="pct"/>
            <w:vAlign w:val="center"/>
          </w:tcPr>
          <w:p w14:paraId="2FB20121" w14:textId="6B78534C" w:rsidR="00F86BD6" w:rsidRPr="006246F2" w:rsidRDefault="00CD5161" w:rsidP="00F86BD6">
            <w:pPr>
              <w:pStyle w:val="a7"/>
              <w:rPr>
                <w:color w:val="000000" w:themeColor="text1"/>
              </w:rPr>
            </w:pPr>
            <w:r w:rsidRPr="006246F2">
              <w:rPr>
                <w:rFonts w:hint="eastAsia"/>
                <w:color w:val="000000" w:themeColor="text1"/>
                <w:lang w:bidi="ar"/>
              </w:rPr>
              <w:t>0.024</w:t>
            </w:r>
          </w:p>
        </w:tc>
        <w:tc>
          <w:tcPr>
            <w:tcW w:w="398" w:type="pct"/>
            <w:vAlign w:val="center"/>
          </w:tcPr>
          <w:p w14:paraId="5AE2242E" w14:textId="77777777" w:rsidR="00F86BD6" w:rsidRPr="006246F2" w:rsidRDefault="00F86BD6" w:rsidP="00F86BD6">
            <w:pPr>
              <w:pStyle w:val="a7"/>
              <w:rPr>
                <w:color w:val="000000" w:themeColor="text1"/>
              </w:rPr>
            </w:pPr>
            <w:r w:rsidRPr="006246F2">
              <w:rPr>
                <w:color w:val="000000" w:themeColor="text1"/>
                <w:lang w:bidi="ar"/>
              </w:rPr>
              <w:t>/</w:t>
            </w:r>
          </w:p>
        </w:tc>
        <w:tc>
          <w:tcPr>
            <w:tcW w:w="298" w:type="pct"/>
            <w:vAlign w:val="center"/>
          </w:tcPr>
          <w:p w14:paraId="3092E6B5" w14:textId="77777777" w:rsidR="00F86BD6" w:rsidRPr="006246F2" w:rsidRDefault="00F86BD6" w:rsidP="00F86BD6">
            <w:pPr>
              <w:pStyle w:val="a7"/>
              <w:rPr>
                <w:color w:val="000000" w:themeColor="text1"/>
              </w:rPr>
            </w:pPr>
            <w:r w:rsidRPr="006246F2">
              <w:rPr>
                <w:color w:val="000000" w:themeColor="text1"/>
                <w:lang w:bidi="ar"/>
              </w:rPr>
              <w:t>/</w:t>
            </w:r>
          </w:p>
        </w:tc>
        <w:tc>
          <w:tcPr>
            <w:tcW w:w="298" w:type="pct"/>
            <w:vAlign w:val="center"/>
          </w:tcPr>
          <w:p w14:paraId="0EA97A1C" w14:textId="77777777" w:rsidR="00F86BD6" w:rsidRPr="006246F2" w:rsidRDefault="00F86BD6" w:rsidP="00F86BD6">
            <w:pPr>
              <w:pStyle w:val="a7"/>
              <w:rPr>
                <w:color w:val="000000" w:themeColor="text1"/>
              </w:rPr>
            </w:pPr>
            <w:r w:rsidRPr="006246F2">
              <w:rPr>
                <w:color w:val="000000" w:themeColor="text1"/>
                <w:lang w:bidi="ar"/>
              </w:rPr>
              <w:t>/</w:t>
            </w:r>
          </w:p>
        </w:tc>
        <w:tc>
          <w:tcPr>
            <w:tcW w:w="298" w:type="pct"/>
            <w:vAlign w:val="center"/>
          </w:tcPr>
          <w:p w14:paraId="16BE3B2C" w14:textId="22F3E287" w:rsidR="00F86BD6" w:rsidRPr="006246F2" w:rsidRDefault="00CD5161" w:rsidP="00F86BD6">
            <w:pPr>
              <w:pStyle w:val="a7"/>
              <w:rPr>
                <w:color w:val="000000" w:themeColor="text1"/>
              </w:rPr>
            </w:pPr>
            <w:r w:rsidRPr="006246F2">
              <w:rPr>
                <w:color w:val="000000" w:themeColor="text1"/>
                <w:lang w:bidi="ar"/>
              </w:rPr>
              <w:t>0.011</w:t>
            </w:r>
          </w:p>
        </w:tc>
        <w:tc>
          <w:tcPr>
            <w:tcW w:w="299" w:type="pct"/>
            <w:vAlign w:val="center"/>
          </w:tcPr>
          <w:p w14:paraId="1AF0C6E7" w14:textId="3FA719AB" w:rsidR="00F86BD6" w:rsidRPr="006246F2" w:rsidRDefault="00CD5161" w:rsidP="00F86BD6">
            <w:pPr>
              <w:pStyle w:val="a7"/>
              <w:rPr>
                <w:color w:val="000000" w:themeColor="text1"/>
              </w:rPr>
            </w:pPr>
            <w:r w:rsidRPr="006246F2">
              <w:rPr>
                <w:color w:val="000000" w:themeColor="text1"/>
                <w:lang w:bidi="ar"/>
              </w:rPr>
              <w:t>0.094</w:t>
            </w:r>
          </w:p>
        </w:tc>
        <w:tc>
          <w:tcPr>
            <w:tcW w:w="400" w:type="pct"/>
            <w:vAlign w:val="center"/>
          </w:tcPr>
          <w:p w14:paraId="220B3D13" w14:textId="77777777" w:rsidR="00F86BD6" w:rsidRPr="006246F2" w:rsidRDefault="00F86BD6" w:rsidP="00F86BD6">
            <w:pPr>
              <w:pStyle w:val="a7"/>
              <w:rPr>
                <w:color w:val="000000" w:themeColor="text1"/>
              </w:rPr>
            </w:pPr>
            <w:r w:rsidRPr="006246F2">
              <w:rPr>
                <w:color w:val="000000" w:themeColor="text1"/>
                <w:lang w:bidi="ar"/>
              </w:rPr>
              <w:t>/</w:t>
            </w:r>
          </w:p>
        </w:tc>
        <w:tc>
          <w:tcPr>
            <w:tcW w:w="398" w:type="pct"/>
            <w:vAlign w:val="center"/>
          </w:tcPr>
          <w:p w14:paraId="2432BB60" w14:textId="1DCCBEC6" w:rsidR="00F86BD6" w:rsidRPr="006246F2" w:rsidRDefault="00CD5161" w:rsidP="00F86BD6">
            <w:pPr>
              <w:pStyle w:val="a7"/>
              <w:rPr>
                <w:color w:val="000000" w:themeColor="text1"/>
              </w:rPr>
            </w:pPr>
            <w:r w:rsidRPr="006246F2">
              <w:rPr>
                <w:rFonts w:hint="eastAsia"/>
                <w:color w:val="000000" w:themeColor="text1"/>
                <w:lang w:bidi="ar"/>
              </w:rPr>
              <w:t>43.56</w:t>
            </w:r>
          </w:p>
        </w:tc>
        <w:tc>
          <w:tcPr>
            <w:tcW w:w="398" w:type="pct"/>
            <w:vAlign w:val="center"/>
          </w:tcPr>
          <w:p w14:paraId="494B1190" w14:textId="3621F158" w:rsidR="00F86BD6" w:rsidRPr="006246F2" w:rsidRDefault="00CD5161" w:rsidP="00F86BD6">
            <w:pPr>
              <w:pStyle w:val="a7"/>
              <w:rPr>
                <w:color w:val="000000" w:themeColor="text1"/>
              </w:rPr>
            </w:pPr>
            <w:r w:rsidRPr="006246F2">
              <w:rPr>
                <w:rFonts w:hint="eastAsia"/>
                <w:color w:val="000000" w:themeColor="text1"/>
                <w:lang w:bidi="ar"/>
              </w:rPr>
              <w:t>0.55</w:t>
            </w:r>
          </w:p>
        </w:tc>
        <w:tc>
          <w:tcPr>
            <w:tcW w:w="126" w:type="pct"/>
            <w:vAlign w:val="center"/>
          </w:tcPr>
          <w:p w14:paraId="24F1D7CC" w14:textId="4F349B9A" w:rsidR="00F86BD6" w:rsidRPr="006246F2" w:rsidRDefault="00CD5161" w:rsidP="00F86BD6">
            <w:pPr>
              <w:pStyle w:val="a7"/>
              <w:rPr>
                <w:color w:val="000000" w:themeColor="text1"/>
                <w:lang w:bidi="ar"/>
              </w:rPr>
            </w:pPr>
            <w:r w:rsidRPr="006246F2">
              <w:rPr>
                <w:rFonts w:hint="eastAsia"/>
                <w:color w:val="000000" w:themeColor="text1"/>
                <w:lang w:bidi="ar"/>
              </w:rPr>
              <w:t>运行</w:t>
            </w:r>
          </w:p>
        </w:tc>
      </w:tr>
      <w:tr w:rsidR="006246F2" w:rsidRPr="006246F2" w14:paraId="21174D28" w14:textId="6CF075B6" w:rsidTr="004D789B">
        <w:trPr>
          <w:jc w:val="center"/>
        </w:trPr>
        <w:tc>
          <w:tcPr>
            <w:tcW w:w="217" w:type="pct"/>
            <w:vAlign w:val="center"/>
          </w:tcPr>
          <w:p w14:paraId="3BAA9EB7" w14:textId="77777777" w:rsidR="00F86BD6" w:rsidRPr="006246F2" w:rsidRDefault="00F86BD6" w:rsidP="00F86BD6">
            <w:pPr>
              <w:pStyle w:val="a7"/>
              <w:rPr>
                <w:color w:val="000000" w:themeColor="text1"/>
              </w:rPr>
            </w:pPr>
            <w:r w:rsidRPr="006246F2">
              <w:rPr>
                <w:rFonts w:hint="eastAsia"/>
                <w:color w:val="000000" w:themeColor="text1"/>
              </w:rPr>
              <w:t>13</w:t>
            </w:r>
          </w:p>
        </w:tc>
        <w:tc>
          <w:tcPr>
            <w:tcW w:w="654" w:type="pct"/>
            <w:vAlign w:val="center"/>
          </w:tcPr>
          <w:p w14:paraId="1B97B769" w14:textId="6C8B0040" w:rsidR="00F86BD6" w:rsidRPr="006246F2" w:rsidRDefault="00CD5161" w:rsidP="00F86BD6">
            <w:pPr>
              <w:pStyle w:val="a7"/>
              <w:rPr>
                <w:rFonts w:ascii="宋体" w:hAnsi="宋体" w:cs="宋体" w:hint="eastAsia"/>
                <w:color w:val="000000" w:themeColor="text1"/>
              </w:rPr>
            </w:pPr>
            <w:r w:rsidRPr="006246F2">
              <w:rPr>
                <w:rFonts w:ascii="宋体" w:hAnsi="宋体" w:cs="宋体" w:hint="eastAsia"/>
                <w:color w:val="000000" w:themeColor="text1"/>
                <w:lang w:bidi="ar"/>
              </w:rPr>
              <w:t>永州市伟丰服饰有限公司</w:t>
            </w:r>
          </w:p>
        </w:tc>
        <w:tc>
          <w:tcPr>
            <w:tcW w:w="470" w:type="pct"/>
            <w:vAlign w:val="center"/>
          </w:tcPr>
          <w:p w14:paraId="26640453" w14:textId="0B084385" w:rsidR="00F86BD6" w:rsidRPr="006246F2" w:rsidRDefault="00A36131" w:rsidP="00F86BD6">
            <w:pPr>
              <w:pStyle w:val="a7"/>
              <w:rPr>
                <w:color w:val="000000" w:themeColor="text1"/>
              </w:rPr>
            </w:pPr>
            <w:r w:rsidRPr="006246F2">
              <w:rPr>
                <w:rFonts w:hint="eastAsia"/>
                <w:color w:val="000000" w:themeColor="text1"/>
                <w:lang w:bidi="ar"/>
              </w:rPr>
              <w:t>8745</w:t>
            </w:r>
          </w:p>
        </w:tc>
        <w:tc>
          <w:tcPr>
            <w:tcW w:w="398" w:type="pct"/>
            <w:vAlign w:val="center"/>
          </w:tcPr>
          <w:p w14:paraId="66069B13" w14:textId="08BC2B1F" w:rsidR="00F86BD6" w:rsidRPr="006246F2" w:rsidRDefault="00A36131" w:rsidP="00F86BD6">
            <w:pPr>
              <w:pStyle w:val="a7"/>
              <w:rPr>
                <w:color w:val="000000" w:themeColor="text1"/>
              </w:rPr>
            </w:pPr>
            <w:r w:rsidRPr="006246F2">
              <w:rPr>
                <w:rFonts w:hint="eastAsia"/>
                <w:color w:val="000000" w:themeColor="text1"/>
                <w:lang w:bidi="ar"/>
              </w:rPr>
              <w:t>0.437</w:t>
            </w:r>
          </w:p>
        </w:tc>
        <w:tc>
          <w:tcPr>
            <w:tcW w:w="348" w:type="pct"/>
            <w:vAlign w:val="center"/>
          </w:tcPr>
          <w:p w14:paraId="26780737" w14:textId="12A8A103" w:rsidR="00F86BD6" w:rsidRPr="006246F2" w:rsidRDefault="00A36131" w:rsidP="00F86BD6">
            <w:pPr>
              <w:pStyle w:val="a7"/>
              <w:rPr>
                <w:color w:val="000000" w:themeColor="text1"/>
              </w:rPr>
            </w:pPr>
            <w:r w:rsidRPr="006246F2">
              <w:rPr>
                <w:rFonts w:hint="eastAsia"/>
                <w:color w:val="000000" w:themeColor="text1"/>
                <w:lang w:bidi="ar"/>
              </w:rPr>
              <w:t>0.044</w:t>
            </w:r>
          </w:p>
        </w:tc>
        <w:tc>
          <w:tcPr>
            <w:tcW w:w="398" w:type="pct"/>
            <w:vAlign w:val="center"/>
          </w:tcPr>
          <w:p w14:paraId="65B97E41" w14:textId="77777777" w:rsidR="00F86BD6" w:rsidRPr="006246F2" w:rsidRDefault="00F86BD6" w:rsidP="00F86BD6">
            <w:pPr>
              <w:pStyle w:val="a7"/>
              <w:rPr>
                <w:color w:val="000000" w:themeColor="text1"/>
              </w:rPr>
            </w:pPr>
            <w:r w:rsidRPr="006246F2">
              <w:rPr>
                <w:color w:val="000000" w:themeColor="text1"/>
                <w:lang w:bidi="ar"/>
              </w:rPr>
              <w:t>/</w:t>
            </w:r>
          </w:p>
        </w:tc>
        <w:tc>
          <w:tcPr>
            <w:tcW w:w="298" w:type="pct"/>
            <w:vAlign w:val="center"/>
          </w:tcPr>
          <w:p w14:paraId="182D6313" w14:textId="34C9AE21" w:rsidR="00F86BD6" w:rsidRPr="006246F2" w:rsidRDefault="00C651F8" w:rsidP="00F86BD6">
            <w:pPr>
              <w:pStyle w:val="a7"/>
              <w:rPr>
                <w:color w:val="000000" w:themeColor="text1"/>
              </w:rPr>
            </w:pPr>
            <w:r w:rsidRPr="006246F2">
              <w:rPr>
                <w:rFonts w:hint="eastAsia"/>
                <w:color w:val="000000" w:themeColor="text1"/>
                <w:lang w:bidi="ar"/>
              </w:rPr>
              <w:t>0.51</w:t>
            </w:r>
          </w:p>
        </w:tc>
        <w:tc>
          <w:tcPr>
            <w:tcW w:w="298" w:type="pct"/>
            <w:vAlign w:val="center"/>
          </w:tcPr>
          <w:p w14:paraId="203E931E" w14:textId="78290246" w:rsidR="00F86BD6" w:rsidRPr="006246F2" w:rsidRDefault="00C651F8" w:rsidP="00F86BD6">
            <w:pPr>
              <w:pStyle w:val="a7"/>
              <w:rPr>
                <w:color w:val="000000" w:themeColor="text1"/>
              </w:rPr>
            </w:pPr>
            <w:r w:rsidRPr="006246F2">
              <w:rPr>
                <w:rFonts w:hint="eastAsia"/>
                <w:color w:val="000000" w:themeColor="text1"/>
                <w:lang w:bidi="ar"/>
              </w:rPr>
              <w:t>0.306</w:t>
            </w:r>
          </w:p>
        </w:tc>
        <w:tc>
          <w:tcPr>
            <w:tcW w:w="298" w:type="pct"/>
            <w:vAlign w:val="center"/>
          </w:tcPr>
          <w:p w14:paraId="1B9E96C1" w14:textId="79EE5AA0" w:rsidR="00F86BD6" w:rsidRPr="006246F2" w:rsidRDefault="00C651F8" w:rsidP="00F86BD6">
            <w:pPr>
              <w:pStyle w:val="a7"/>
              <w:rPr>
                <w:color w:val="000000" w:themeColor="text1"/>
              </w:rPr>
            </w:pPr>
            <w:r w:rsidRPr="006246F2">
              <w:rPr>
                <w:rFonts w:hint="eastAsia"/>
                <w:color w:val="000000" w:themeColor="text1"/>
                <w:lang w:bidi="ar"/>
              </w:rPr>
              <w:t>0.019</w:t>
            </w:r>
          </w:p>
        </w:tc>
        <w:tc>
          <w:tcPr>
            <w:tcW w:w="299" w:type="pct"/>
            <w:vAlign w:val="center"/>
          </w:tcPr>
          <w:p w14:paraId="2E0A2E13" w14:textId="157A40C8" w:rsidR="00F86BD6" w:rsidRPr="006246F2" w:rsidRDefault="00C651F8" w:rsidP="00F86BD6">
            <w:pPr>
              <w:pStyle w:val="a7"/>
              <w:rPr>
                <w:color w:val="000000" w:themeColor="text1"/>
              </w:rPr>
            </w:pPr>
            <w:r w:rsidRPr="006246F2">
              <w:rPr>
                <w:color w:val="000000" w:themeColor="text1"/>
                <w:lang w:bidi="ar"/>
              </w:rPr>
              <w:t>/</w:t>
            </w:r>
          </w:p>
        </w:tc>
        <w:tc>
          <w:tcPr>
            <w:tcW w:w="400" w:type="pct"/>
            <w:vAlign w:val="center"/>
          </w:tcPr>
          <w:p w14:paraId="57965F13" w14:textId="77777777" w:rsidR="00F86BD6" w:rsidRPr="006246F2" w:rsidRDefault="00F86BD6" w:rsidP="00F86BD6">
            <w:pPr>
              <w:pStyle w:val="a7"/>
              <w:rPr>
                <w:color w:val="000000" w:themeColor="text1"/>
              </w:rPr>
            </w:pPr>
            <w:r w:rsidRPr="006246F2">
              <w:rPr>
                <w:color w:val="000000" w:themeColor="text1"/>
                <w:lang w:bidi="ar"/>
              </w:rPr>
              <w:t>/</w:t>
            </w:r>
          </w:p>
        </w:tc>
        <w:tc>
          <w:tcPr>
            <w:tcW w:w="398" w:type="pct"/>
            <w:vAlign w:val="center"/>
          </w:tcPr>
          <w:p w14:paraId="3ECA4361" w14:textId="5B35CB80" w:rsidR="00F86BD6" w:rsidRPr="006246F2" w:rsidRDefault="00A36131" w:rsidP="00F86BD6">
            <w:pPr>
              <w:pStyle w:val="a7"/>
              <w:rPr>
                <w:color w:val="000000" w:themeColor="text1"/>
              </w:rPr>
            </w:pPr>
            <w:r w:rsidRPr="006246F2">
              <w:rPr>
                <w:rFonts w:hint="eastAsia"/>
                <w:color w:val="000000" w:themeColor="text1"/>
                <w:lang w:bidi="ar"/>
              </w:rPr>
              <w:t>566.2</w:t>
            </w:r>
          </w:p>
        </w:tc>
        <w:tc>
          <w:tcPr>
            <w:tcW w:w="398" w:type="pct"/>
            <w:vAlign w:val="center"/>
          </w:tcPr>
          <w:p w14:paraId="7087B428" w14:textId="7860B203" w:rsidR="00F86BD6" w:rsidRPr="006246F2" w:rsidRDefault="00A36131" w:rsidP="00F86BD6">
            <w:pPr>
              <w:pStyle w:val="a7"/>
              <w:rPr>
                <w:color w:val="000000" w:themeColor="text1"/>
              </w:rPr>
            </w:pPr>
            <w:r w:rsidRPr="006246F2">
              <w:rPr>
                <w:color w:val="000000" w:themeColor="text1"/>
                <w:lang w:bidi="ar"/>
              </w:rPr>
              <w:t>/</w:t>
            </w:r>
          </w:p>
        </w:tc>
        <w:tc>
          <w:tcPr>
            <w:tcW w:w="126" w:type="pct"/>
            <w:vAlign w:val="center"/>
          </w:tcPr>
          <w:p w14:paraId="5FE0C7B1" w14:textId="309A1533" w:rsidR="00F86BD6" w:rsidRPr="006246F2" w:rsidRDefault="00A36131" w:rsidP="00F86BD6">
            <w:pPr>
              <w:pStyle w:val="a7"/>
              <w:rPr>
                <w:color w:val="000000" w:themeColor="text1"/>
                <w:lang w:bidi="ar"/>
              </w:rPr>
            </w:pPr>
            <w:r w:rsidRPr="006246F2">
              <w:rPr>
                <w:rFonts w:hint="eastAsia"/>
                <w:color w:val="000000" w:themeColor="text1"/>
                <w:lang w:bidi="ar"/>
              </w:rPr>
              <w:t>运行</w:t>
            </w:r>
          </w:p>
        </w:tc>
      </w:tr>
      <w:tr w:rsidR="006246F2" w:rsidRPr="006246F2" w14:paraId="27416066" w14:textId="4D59C5D0" w:rsidTr="004D789B">
        <w:trPr>
          <w:jc w:val="center"/>
        </w:trPr>
        <w:tc>
          <w:tcPr>
            <w:tcW w:w="217" w:type="pct"/>
            <w:vAlign w:val="center"/>
          </w:tcPr>
          <w:p w14:paraId="15F7BD4B" w14:textId="77777777" w:rsidR="00F86BD6" w:rsidRPr="006246F2" w:rsidRDefault="00F86BD6" w:rsidP="00F86BD6">
            <w:pPr>
              <w:pStyle w:val="a7"/>
              <w:rPr>
                <w:color w:val="000000" w:themeColor="text1"/>
              </w:rPr>
            </w:pPr>
            <w:r w:rsidRPr="006246F2">
              <w:rPr>
                <w:rFonts w:hint="eastAsia"/>
                <w:color w:val="000000" w:themeColor="text1"/>
              </w:rPr>
              <w:t>14</w:t>
            </w:r>
          </w:p>
        </w:tc>
        <w:tc>
          <w:tcPr>
            <w:tcW w:w="654" w:type="pct"/>
            <w:vAlign w:val="center"/>
          </w:tcPr>
          <w:p w14:paraId="5C259DD7" w14:textId="503CACCD" w:rsidR="00F86BD6" w:rsidRPr="006246F2" w:rsidRDefault="00D0774C" w:rsidP="00F86BD6">
            <w:pPr>
              <w:pStyle w:val="a7"/>
              <w:rPr>
                <w:rFonts w:ascii="宋体" w:hAnsi="宋体" w:cs="宋体" w:hint="eastAsia"/>
                <w:color w:val="000000" w:themeColor="text1"/>
              </w:rPr>
            </w:pPr>
            <w:r w:rsidRPr="006246F2">
              <w:rPr>
                <w:rFonts w:ascii="宋体" w:hAnsi="宋体" w:cs="宋体" w:hint="eastAsia"/>
                <w:color w:val="000000" w:themeColor="text1"/>
                <w:lang w:bidi="ar"/>
              </w:rPr>
              <w:t>中民筑友房屋科技（东安）有限公司</w:t>
            </w:r>
          </w:p>
        </w:tc>
        <w:tc>
          <w:tcPr>
            <w:tcW w:w="470" w:type="pct"/>
            <w:vAlign w:val="center"/>
          </w:tcPr>
          <w:p w14:paraId="2A2538C5" w14:textId="22588B23" w:rsidR="00F86BD6" w:rsidRPr="006246F2" w:rsidRDefault="006A6889" w:rsidP="00F86BD6">
            <w:pPr>
              <w:pStyle w:val="a7"/>
              <w:rPr>
                <w:color w:val="000000" w:themeColor="text1"/>
              </w:rPr>
            </w:pPr>
            <w:r w:rsidRPr="006246F2">
              <w:rPr>
                <w:rFonts w:hint="eastAsia"/>
                <w:color w:val="000000" w:themeColor="text1"/>
                <w:lang w:bidi="ar"/>
              </w:rPr>
              <w:t>1566</w:t>
            </w:r>
          </w:p>
        </w:tc>
        <w:tc>
          <w:tcPr>
            <w:tcW w:w="398" w:type="pct"/>
            <w:vAlign w:val="center"/>
          </w:tcPr>
          <w:p w14:paraId="70FF941D" w14:textId="2057E997" w:rsidR="00F86BD6" w:rsidRPr="006246F2" w:rsidRDefault="008521CF" w:rsidP="00F86BD6">
            <w:pPr>
              <w:pStyle w:val="a7"/>
              <w:rPr>
                <w:color w:val="000000" w:themeColor="text1"/>
              </w:rPr>
            </w:pPr>
            <w:r w:rsidRPr="006246F2">
              <w:rPr>
                <w:color w:val="000000" w:themeColor="text1"/>
                <w:lang w:bidi="ar"/>
              </w:rPr>
              <w:t>0.0</w:t>
            </w:r>
            <w:r w:rsidR="006A6889" w:rsidRPr="006246F2">
              <w:rPr>
                <w:rFonts w:hint="eastAsia"/>
                <w:color w:val="000000" w:themeColor="text1"/>
                <w:lang w:bidi="ar"/>
              </w:rPr>
              <w:t>78</w:t>
            </w:r>
          </w:p>
        </w:tc>
        <w:tc>
          <w:tcPr>
            <w:tcW w:w="348" w:type="pct"/>
            <w:vAlign w:val="center"/>
          </w:tcPr>
          <w:p w14:paraId="17E1FF5E" w14:textId="161A44C5" w:rsidR="00F86BD6" w:rsidRPr="006246F2" w:rsidRDefault="008521CF" w:rsidP="00F86BD6">
            <w:pPr>
              <w:pStyle w:val="a7"/>
              <w:rPr>
                <w:color w:val="000000" w:themeColor="text1"/>
              </w:rPr>
            </w:pPr>
            <w:r w:rsidRPr="006246F2">
              <w:rPr>
                <w:color w:val="000000" w:themeColor="text1"/>
                <w:lang w:bidi="ar"/>
              </w:rPr>
              <w:t>0.0</w:t>
            </w:r>
            <w:r w:rsidR="006A6889" w:rsidRPr="006246F2">
              <w:rPr>
                <w:rFonts w:hint="eastAsia"/>
                <w:color w:val="000000" w:themeColor="text1"/>
                <w:lang w:bidi="ar"/>
              </w:rPr>
              <w:t>08</w:t>
            </w:r>
          </w:p>
        </w:tc>
        <w:tc>
          <w:tcPr>
            <w:tcW w:w="398" w:type="pct"/>
            <w:vAlign w:val="center"/>
          </w:tcPr>
          <w:p w14:paraId="540E831A" w14:textId="77777777" w:rsidR="00F86BD6" w:rsidRPr="006246F2" w:rsidRDefault="00F86BD6" w:rsidP="00F86BD6">
            <w:pPr>
              <w:pStyle w:val="a7"/>
              <w:rPr>
                <w:color w:val="000000" w:themeColor="text1"/>
              </w:rPr>
            </w:pPr>
            <w:r w:rsidRPr="006246F2">
              <w:rPr>
                <w:color w:val="000000" w:themeColor="text1"/>
                <w:lang w:bidi="ar"/>
              </w:rPr>
              <w:t>/</w:t>
            </w:r>
          </w:p>
        </w:tc>
        <w:tc>
          <w:tcPr>
            <w:tcW w:w="298" w:type="pct"/>
            <w:vAlign w:val="center"/>
          </w:tcPr>
          <w:p w14:paraId="4BC86100" w14:textId="77777777" w:rsidR="00F86BD6" w:rsidRPr="006246F2" w:rsidRDefault="00F86BD6" w:rsidP="00F86BD6">
            <w:pPr>
              <w:pStyle w:val="a7"/>
              <w:rPr>
                <w:color w:val="000000" w:themeColor="text1"/>
              </w:rPr>
            </w:pPr>
            <w:r w:rsidRPr="006246F2">
              <w:rPr>
                <w:color w:val="000000" w:themeColor="text1"/>
                <w:lang w:bidi="ar"/>
              </w:rPr>
              <w:t>/</w:t>
            </w:r>
          </w:p>
        </w:tc>
        <w:tc>
          <w:tcPr>
            <w:tcW w:w="298" w:type="pct"/>
            <w:vAlign w:val="center"/>
          </w:tcPr>
          <w:p w14:paraId="613E0DB2" w14:textId="77777777" w:rsidR="00F86BD6" w:rsidRPr="006246F2" w:rsidRDefault="00F86BD6" w:rsidP="00F86BD6">
            <w:pPr>
              <w:pStyle w:val="a7"/>
              <w:rPr>
                <w:color w:val="000000" w:themeColor="text1"/>
              </w:rPr>
            </w:pPr>
            <w:r w:rsidRPr="006246F2">
              <w:rPr>
                <w:color w:val="000000" w:themeColor="text1"/>
                <w:lang w:bidi="ar"/>
              </w:rPr>
              <w:t>/</w:t>
            </w:r>
          </w:p>
        </w:tc>
        <w:tc>
          <w:tcPr>
            <w:tcW w:w="298" w:type="pct"/>
            <w:vAlign w:val="center"/>
          </w:tcPr>
          <w:p w14:paraId="24A0578F" w14:textId="7B747AC0" w:rsidR="00F86BD6" w:rsidRPr="006246F2" w:rsidRDefault="006A6889" w:rsidP="00F86BD6">
            <w:pPr>
              <w:pStyle w:val="a7"/>
              <w:rPr>
                <w:color w:val="000000" w:themeColor="text1"/>
              </w:rPr>
            </w:pPr>
            <w:r w:rsidRPr="006246F2">
              <w:rPr>
                <w:rFonts w:hint="eastAsia"/>
                <w:color w:val="000000" w:themeColor="text1"/>
                <w:lang w:bidi="ar"/>
              </w:rPr>
              <w:t>0.067</w:t>
            </w:r>
          </w:p>
        </w:tc>
        <w:tc>
          <w:tcPr>
            <w:tcW w:w="299" w:type="pct"/>
            <w:vAlign w:val="center"/>
          </w:tcPr>
          <w:p w14:paraId="364BC006" w14:textId="5A91B6E2" w:rsidR="00F86BD6" w:rsidRPr="006246F2" w:rsidRDefault="006A6889" w:rsidP="00F86BD6">
            <w:pPr>
              <w:pStyle w:val="a7"/>
              <w:rPr>
                <w:color w:val="000000" w:themeColor="text1"/>
              </w:rPr>
            </w:pPr>
            <w:r w:rsidRPr="006246F2">
              <w:rPr>
                <w:color w:val="000000" w:themeColor="text1"/>
                <w:lang w:bidi="ar"/>
              </w:rPr>
              <w:t>/</w:t>
            </w:r>
          </w:p>
        </w:tc>
        <w:tc>
          <w:tcPr>
            <w:tcW w:w="400" w:type="pct"/>
            <w:vAlign w:val="center"/>
          </w:tcPr>
          <w:p w14:paraId="13126D11" w14:textId="77777777" w:rsidR="00F86BD6" w:rsidRPr="006246F2" w:rsidRDefault="00F86BD6" w:rsidP="00F86BD6">
            <w:pPr>
              <w:pStyle w:val="a7"/>
              <w:rPr>
                <w:color w:val="000000" w:themeColor="text1"/>
              </w:rPr>
            </w:pPr>
            <w:r w:rsidRPr="006246F2">
              <w:rPr>
                <w:color w:val="000000" w:themeColor="text1"/>
                <w:lang w:bidi="ar"/>
              </w:rPr>
              <w:t>/</w:t>
            </w:r>
          </w:p>
        </w:tc>
        <w:tc>
          <w:tcPr>
            <w:tcW w:w="398" w:type="pct"/>
            <w:vAlign w:val="center"/>
          </w:tcPr>
          <w:p w14:paraId="44EED235" w14:textId="6242B891" w:rsidR="00F86BD6" w:rsidRPr="006246F2" w:rsidRDefault="006A6889" w:rsidP="00F86BD6">
            <w:pPr>
              <w:pStyle w:val="a7"/>
              <w:rPr>
                <w:color w:val="000000" w:themeColor="text1"/>
              </w:rPr>
            </w:pPr>
            <w:r w:rsidRPr="006246F2">
              <w:rPr>
                <w:rFonts w:hint="eastAsia"/>
                <w:color w:val="000000" w:themeColor="text1"/>
                <w:lang w:bidi="ar"/>
              </w:rPr>
              <w:t>5.3</w:t>
            </w:r>
          </w:p>
        </w:tc>
        <w:tc>
          <w:tcPr>
            <w:tcW w:w="398" w:type="pct"/>
            <w:vAlign w:val="center"/>
          </w:tcPr>
          <w:p w14:paraId="19031B77" w14:textId="226081D4" w:rsidR="00F86BD6" w:rsidRPr="006246F2" w:rsidRDefault="006A6889" w:rsidP="00F86BD6">
            <w:pPr>
              <w:pStyle w:val="a7"/>
              <w:rPr>
                <w:color w:val="000000" w:themeColor="text1"/>
              </w:rPr>
            </w:pPr>
            <w:r w:rsidRPr="006246F2">
              <w:rPr>
                <w:rFonts w:hint="eastAsia"/>
                <w:color w:val="000000" w:themeColor="text1"/>
              </w:rPr>
              <w:t>0.05</w:t>
            </w:r>
          </w:p>
        </w:tc>
        <w:tc>
          <w:tcPr>
            <w:tcW w:w="126" w:type="pct"/>
            <w:vAlign w:val="center"/>
          </w:tcPr>
          <w:p w14:paraId="0806A7B7" w14:textId="6B6165E6" w:rsidR="00F86BD6" w:rsidRPr="006246F2" w:rsidRDefault="006A6889" w:rsidP="00F86BD6">
            <w:pPr>
              <w:pStyle w:val="a7"/>
              <w:rPr>
                <w:color w:val="000000" w:themeColor="text1"/>
                <w:lang w:bidi="ar"/>
              </w:rPr>
            </w:pPr>
            <w:r w:rsidRPr="006246F2">
              <w:rPr>
                <w:rFonts w:hint="eastAsia"/>
                <w:color w:val="000000" w:themeColor="text1"/>
                <w:lang w:bidi="ar"/>
              </w:rPr>
              <w:t>停产</w:t>
            </w:r>
          </w:p>
        </w:tc>
      </w:tr>
      <w:tr w:rsidR="006246F2" w:rsidRPr="006246F2" w14:paraId="4809CC9F" w14:textId="025CC138" w:rsidTr="004D789B">
        <w:trPr>
          <w:jc w:val="center"/>
        </w:trPr>
        <w:tc>
          <w:tcPr>
            <w:tcW w:w="217" w:type="pct"/>
            <w:vAlign w:val="center"/>
          </w:tcPr>
          <w:p w14:paraId="121BFD6D" w14:textId="77777777" w:rsidR="00F86BD6" w:rsidRPr="006246F2" w:rsidRDefault="00F86BD6" w:rsidP="00F86BD6">
            <w:pPr>
              <w:pStyle w:val="a7"/>
              <w:rPr>
                <w:color w:val="000000" w:themeColor="text1"/>
              </w:rPr>
            </w:pPr>
            <w:r w:rsidRPr="006246F2">
              <w:rPr>
                <w:rFonts w:hint="eastAsia"/>
                <w:color w:val="000000" w:themeColor="text1"/>
              </w:rPr>
              <w:t>15</w:t>
            </w:r>
          </w:p>
        </w:tc>
        <w:tc>
          <w:tcPr>
            <w:tcW w:w="654" w:type="pct"/>
            <w:vAlign w:val="center"/>
          </w:tcPr>
          <w:p w14:paraId="56D6064E" w14:textId="4ED0AAEF" w:rsidR="00F86BD6" w:rsidRPr="006246F2" w:rsidRDefault="00B9062F" w:rsidP="00F86BD6">
            <w:pPr>
              <w:pStyle w:val="a7"/>
              <w:rPr>
                <w:rFonts w:ascii="宋体" w:hAnsi="宋体" w:cs="宋体" w:hint="eastAsia"/>
                <w:color w:val="000000" w:themeColor="text1"/>
              </w:rPr>
            </w:pPr>
            <w:r w:rsidRPr="006246F2">
              <w:rPr>
                <w:rFonts w:ascii="宋体" w:hAnsi="宋体" w:cs="宋体" w:hint="eastAsia"/>
                <w:color w:val="000000" w:themeColor="text1"/>
                <w:lang w:bidi="ar"/>
              </w:rPr>
              <w:t>永州市东安汤氏竹业有限公司</w:t>
            </w:r>
          </w:p>
        </w:tc>
        <w:tc>
          <w:tcPr>
            <w:tcW w:w="470" w:type="pct"/>
            <w:vAlign w:val="center"/>
          </w:tcPr>
          <w:p w14:paraId="6BBCB1A7" w14:textId="7AF88CC9" w:rsidR="00F86BD6" w:rsidRPr="006246F2" w:rsidRDefault="00B127D3" w:rsidP="00F86BD6">
            <w:pPr>
              <w:pStyle w:val="a7"/>
              <w:rPr>
                <w:color w:val="000000" w:themeColor="text1"/>
              </w:rPr>
            </w:pPr>
            <w:r w:rsidRPr="006246F2">
              <w:rPr>
                <w:rFonts w:hint="eastAsia"/>
                <w:color w:val="000000" w:themeColor="text1"/>
                <w:lang w:bidi="ar"/>
              </w:rPr>
              <w:t>2160</w:t>
            </w:r>
          </w:p>
        </w:tc>
        <w:tc>
          <w:tcPr>
            <w:tcW w:w="398" w:type="pct"/>
            <w:vAlign w:val="center"/>
          </w:tcPr>
          <w:p w14:paraId="40F85345" w14:textId="528F6A41" w:rsidR="00F86BD6" w:rsidRPr="006246F2" w:rsidRDefault="00B127D3" w:rsidP="00F86BD6">
            <w:pPr>
              <w:pStyle w:val="a7"/>
              <w:rPr>
                <w:color w:val="000000" w:themeColor="text1"/>
              </w:rPr>
            </w:pPr>
            <w:r w:rsidRPr="006246F2">
              <w:rPr>
                <w:rFonts w:hint="eastAsia"/>
                <w:color w:val="000000" w:themeColor="text1"/>
                <w:lang w:bidi="ar"/>
              </w:rPr>
              <w:t>0.108</w:t>
            </w:r>
          </w:p>
        </w:tc>
        <w:tc>
          <w:tcPr>
            <w:tcW w:w="348" w:type="pct"/>
            <w:vAlign w:val="center"/>
          </w:tcPr>
          <w:p w14:paraId="119F64CC" w14:textId="22744940" w:rsidR="00F86BD6" w:rsidRPr="006246F2" w:rsidRDefault="00B127D3" w:rsidP="00F86BD6">
            <w:pPr>
              <w:pStyle w:val="a7"/>
              <w:rPr>
                <w:color w:val="000000" w:themeColor="text1"/>
              </w:rPr>
            </w:pPr>
            <w:r w:rsidRPr="006246F2">
              <w:rPr>
                <w:rFonts w:hint="eastAsia"/>
                <w:color w:val="000000" w:themeColor="text1"/>
                <w:lang w:bidi="ar"/>
              </w:rPr>
              <w:t>0.01</w:t>
            </w:r>
          </w:p>
        </w:tc>
        <w:tc>
          <w:tcPr>
            <w:tcW w:w="398" w:type="pct"/>
            <w:vAlign w:val="center"/>
          </w:tcPr>
          <w:p w14:paraId="2AEA9AB6" w14:textId="77777777" w:rsidR="00F86BD6" w:rsidRPr="006246F2" w:rsidRDefault="00F86BD6" w:rsidP="00F86BD6">
            <w:pPr>
              <w:pStyle w:val="a7"/>
              <w:rPr>
                <w:color w:val="000000" w:themeColor="text1"/>
              </w:rPr>
            </w:pPr>
            <w:r w:rsidRPr="006246F2">
              <w:rPr>
                <w:color w:val="000000" w:themeColor="text1"/>
                <w:lang w:bidi="ar"/>
              </w:rPr>
              <w:t>/</w:t>
            </w:r>
          </w:p>
        </w:tc>
        <w:tc>
          <w:tcPr>
            <w:tcW w:w="298" w:type="pct"/>
            <w:vAlign w:val="center"/>
          </w:tcPr>
          <w:p w14:paraId="053DFF3A" w14:textId="0F6B99C7" w:rsidR="00F86BD6" w:rsidRPr="006246F2" w:rsidRDefault="00B127D3" w:rsidP="00F86BD6">
            <w:pPr>
              <w:pStyle w:val="a7"/>
              <w:rPr>
                <w:color w:val="000000" w:themeColor="text1"/>
              </w:rPr>
            </w:pPr>
            <w:r w:rsidRPr="006246F2">
              <w:rPr>
                <w:rFonts w:hint="eastAsia"/>
                <w:color w:val="000000" w:themeColor="text1"/>
                <w:lang w:bidi="ar"/>
              </w:rPr>
              <w:t>1.02</w:t>
            </w:r>
          </w:p>
        </w:tc>
        <w:tc>
          <w:tcPr>
            <w:tcW w:w="298" w:type="pct"/>
            <w:vAlign w:val="center"/>
          </w:tcPr>
          <w:p w14:paraId="36751602" w14:textId="178C6821" w:rsidR="00F86BD6" w:rsidRPr="006246F2" w:rsidRDefault="00B127D3" w:rsidP="00F86BD6">
            <w:pPr>
              <w:pStyle w:val="a7"/>
              <w:rPr>
                <w:color w:val="000000" w:themeColor="text1"/>
              </w:rPr>
            </w:pPr>
            <w:r w:rsidRPr="006246F2">
              <w:rPr>
                <w:rFonts w:hint="eastAsia"/>
                <w:color w:val="000000" w:themeColor="text1"/>
              </w:rPr>
              <w:t>0.612</w:t>
            </w:r>
          </w:p>
        </w:tc>
        <w:tc>
          <w:tcPr>
            <w:tcW w:w="298" w:type="pct"/>
            <w:vAlign w:val="center"/>
          </w:tcPr>
          <w:p w14:paraId="44DA1E92" w14:textId="22AA9D95" w:rsidR="00F86BD6" w:rsidRPr="006246F2" w:rsidRDefault="00B127D3" w:rsidP="00F86BD6">
            <w:pPr>
              <w:pStyle w:val="a7"/>
              <w:rPr>
                <w:color w:val="000000" w:themeColor="text1"/>
              </w:rPr>
            </w:pPr>
            <w:r w:rsidRPr="006246F2">
              <w:rPr>
                <w:color w:val="000000" w:themeColor="text1"/>
                <w:lang w:bidi="ar"/>
              </w:rPr>
              <w:t>0.039</w:t>
            </w:r>
          </w:p>
        </w:tc>
        <w:tc>
          <w:tcPr>
            <w:tcW w:w="299" w:type="pct"/>
            <w:vAlign w:val="center"/>
          </w:tcPr>
          <w:p w14:paraId="7ED3AAB1" w14:textId="1258FDAC" w:rsidR="00F86BD6" w:rsidRPr="006246F2" w:rsidRDefault="00B127D3" w:rsidP="00F86BD6">
            <w:pPr>
              <w:pStyle w:val="a7"/>
              <w:rPr>
                <w:color w:val="000000" w:themeColor="text1"/>
              </w:rPr>
            </w:pPr>
            <w:r w:rsidRPr="006246F2">
              <w:rPr>
                <w:rFonts w:hint="eastAsia"/>
                <w:color w:val="000000" w:themeColor="text1"/>
                <w:lang w:bidi="ar"/>
              </w:rPr>
              <w:t>0.15</w:t>
            </w:r>
          </w:p>
        </w:tc>
        <w:tc>
          <w:tcPr>
            <w:tcW w:w="400" w:type="pct"/>
            <w:vAlign w:val="center"/>
          </w:tcPr>
          <w:p w14:paraId="19483879" w14:textId="77777777" w:rsidR="00F86BD6" w:rsidRPr="006246F2" w:rsidRDefault="00F86BD6" w:rsidP="00F86BD6">
            <w:pPr>
              <w:pStyle w:val="a7"/>
              <w:rPr>
                <w:color w:val="000000" w:themeColor="text1"/>
              </w:rPr>
            </w:pPr>
            <w:r w:rsidRPr="006246F2">
              <w:rPr>
                <w:color w:val="000000" w:themeColor="text1"/>
                <w:lang w:bidi="ar"/>
              </w:rPr>
              <w:t>/</w:t>
            </w:r>
          </w:p>
        </w:tc>
        <w:tc>
          <w:tcPr>
            <w:tcW w:w="398" w:type="pct"/>
            <w:vAlign w:val="center"/>
          </w:tcPr>
          <w:p w14:paraId="02AB2A4A" w14:textId="0D943D67" w:rsidR="00F86BD6" w:rsidRPr="006246F2" w:rsidRDefault="00B127D3" w:rsidP="00F86BD6">
            <w:pPr>
              <w:pStyle w:val="a7"/>
              <w:rPr>
                <w:color w:val="000000" w:themeColor="text1"/>
              </w:rPr>
            </w:pPr>
            <w:r w:rsidRPr="006246F2">
              <w:rPr>
                <w:rFonts w:hint="eastAsia"/>
                <w:color w:val="000000" w:themeColor="text1"/>
                <w:lang w:bidi="ar"/>
              </w:rPr>
              <w:t>685</w:t>
            </w:r>
          </w:p>
        </w:tc>
        <w:tc>
          <w:tcPr>
            <w:tcW w:w="398" w:type="pct"/>
            <w:vAlign w:val="center"/>
          </w:tcPr>
          <w:p w14:paraId="7B82126D" w14:textId="77777777" w:rsidR="00F86BD6" w:rsidRPr="006246F2" w:rsidRDefault="00F86BD6" w:rsidP="00F86BD6">
            <w:pPr>
              <w:pStyle w:val="a7"/>
              <w:rPr>
                <w:color w:val="000000" w:themeColor="text1"/>
              </w:rPr>
            </w:pPr>
            <w:r w:rsidRPr="006246F2">
              <w:rPr>
                <w:color w:val="000000" w:themeColor="text1"/>
                <w:lang w:bidi="ar"/>
              </w:rPr>
              <w:t>0.01</w:t>
            </w:r>
          </w:p>
        </w:tc>
        <w:tc>
          <w:tcPr>
            <w:tcW w:w="126" w:type="pct"/>
            <w:vAlign w:val="center"/>
          </w:tcPr>
          <w:p w14:paraId="3B6D3B7D" w14:textId="00836946" w:rsidR="00F86BD6" w:rsidRPr="006246F2" w:rsidRDefault="00B127D3" w:rsidP="00F86BD6">
            <w:pPr>
              <w:pStyle w:val="a7"/>
              <w:rPr>
                <w:color w:val="000000" w:themeColor="text1"/>
                <w:lang w:bidi="ar"/>
              </w:rPr>
            </w:pPr>
            <w:r w:rsidRPr="006246F2">
              <w:rPr>
                <w:rFonts w:hint="eastAsia"/>
                <w:color w:val="000000" w:themeColor="text1"/>
                <w:lang w:bidi="ar"/>
              </w:rPr>
              <w:t>运行</w:t>
            </w:r>
          </w:p>
        </w:tc>
      </w:tr>
      <w:tr w:rsidR="006246F2" w:rsidRPr="006246F2" w14:paraId="116D1C28" w14:textId="68900273" w:rsidTr="004D789B">
        <w:trPr>
          <w:jc w:val="center"/>
        </w:trPr>
        <w:tc>
          <w:tcPr>
            <w:tcW w:w="217" w:type="pct"/>
            <w:vAlign w:val="center"/>
          </w:tcPr>
          <w:p w14:paraId="3AFBC541" w14:textId="77777777" w:rsidR="00F86BD6" w:rsidRPr="006246F2" w:rsidRDefault="00F86BD6" w:rsidP="00F86BD6">
            <w:pPr>
              <w:pStyle w:val="a7"/>
              <w:rPr>
                <w:color w:val="000000" w:themeColor="text1"/>
              </w:rPr>
            </w:pPr>
            <w:r w:rsidRPr="006246F2">
              <w:rPr>
                <w:rFonts w:hint="eastAsia"/>
                <w:color w:val="000000" w:themeColor="text1"/>
              </w:rPr>
              <w:t>16</w:t>
            </w:r>
          </w:p>
        </w:tc>
        <w:tc>
          <w:tcPr>
            <w:tcW w:w="654" w:type="pct"/>
            <w:vAlign w:val="center"/>
          </w:tcPr>
          <w:p w14:paraId="67CB321E" w14:textId="7427B982" w:rsidR="00F86BD6" w:rsidRPr="006246F2" w:rsidRDefault="00B127D3" w:rsidP="00F86BD6">
            <w:pPr>
              <w:pStyle w:val="a7"/>
              <w:rPr>
                <w:rFonts w:ascii="宋体" w:hAnsi="宋体" w:cs="宋体" w:hint="eastAsia"/>
                <w:color w:val="000000" w:themeColor="text1"/>
              </w:rPr>
            </w:pPr>
            <w:r w:rsidRPr="006246F2">
              <w:rPr>
                <w:rFonts w:ascii="宋体" w:hAnsi="宋体" w:cs="宋体" w:hint="eastAsia"/>
                <w:color w:val="000000" w:themeColor="text1"/>
                <w:lang w:bidi="ar"/>
              </w:rPr>
              <w:t>东安县金晖竹制品厂</w:t>
            </w:r>
          </w:p>
        </w:tc>
        <w:tc>
          <w:tcPr>
            <w:tcW w:w="470" w:type="pct"/>
            <w:vAlign w:val="center"/>
          </w:tcPr>
          <w:p w14:paraId="794E8B20" w14:textId="51806B38" w:rsidR="00F86BD6" w:rsidRPr="006246F2" w:rsidRDefault="008730B6" w:rsidP="00F86BD6">
            <w:pPr>
              <w:pStyle w:val="a7"/>
              <w:rPr>
                <w:color w:val="000000" w:themeColor="text1"/>
              </w:rPr>
            </w:pPr>
            <w:r w:rsidRPr="006246F2">
              <w:rPr>
                <w:color w:val="000000" w:themeColor="text1"/>
                <w:lang w:bidi="ar"/>
              </w:rPr>
              <w:t>816</w:t>
            </w:r>
          </w:p>
        </w:tc>
        <w:tc>
          <w:tcPr>
            <w:tcW w:w="398" w:type="pct"/>
            <w:vAlign w:val="center"/>
          </w:tcPr>
          <w:p w14:paraId="553C4FD9" w14:textId="65A0ABC5" w:rsidR="00F86BD6" w:rsidRPr="006246F2" w:rsidRDefault="00D21701" w:rsidP="00F86BD6">
            <w:pPr>
              <w:pStyle w:val="a7"/>
              <w:rPr>
                <w:color w:val="000000" w:themeColor="text1"/>
              </w:rPr>
            </w:pPr>
            <w:r w:rsidRPr="006246F2">
              <w:rPr>
                <w:rFonts w:hint="eastAsia"/>
                <w:color w:val="000000" w:themeColor="text1"/>
                <w:lang w:bidi="ar"/>
              </w:rPr>
              <w:t>0.041</w:t>
            </w:r>
          </w:p>
        </w:tc>
        <w:tc>
          <w:tcPr>
            <w:tcW w:w="348" w:type="pct"/>
            <w:vAlign w:val="center"/>
          </w:tcPr>
          <w:p w14:paraId="05D0102D" w14:textId="066DBD87" w:rsidR="00F86BD6" w:rsidRPr="006246F2" w:rsidRDefault="00D21701" w:rsidP="00F86BD6">
            <w:pPr>
              <w:pStyle w:val="a7"/>
              <w:rPr>
                <w:color w:val="000000" w:themeColor="text1"/>
              </w:rPr>
            </w:pPr>
            <w:r w:rsidRPr="006246F2">
              <w:rPr>
                <w:rFonts w:hint="eastAsia"/>
                <w:color w:val="000000" w:themeColor="text1"/>
                <w:lang w:bidi="ar"/>
              </w:rPr>
              <w:t>0.004</w:t>
            </w:r>
          </w:p>
        </w:tc>
        <w:tc>
          <w:tcPr>
            <w:tcW w:w="398" w:type="pct"/>
            <w:vAlign w:val="center"/>
          </w:tcPr>
          <w:p w14:paraId="1A0947BF" w14:textId="77777777" w:rsidR="00F86BD6" w:rsidRPr="006246F2" w:rsidRDefault="00F86BD6" w:rsidP="00F86BD6">
            <w:pPr>
              <w:pStyle w:val="a7"/>
              <w:rPr>
                <w:color w:val="000000" w:themeColor="text1"/>
              </w:rPr>
            </w:pPr>
            <w:r w:rsidRPr="006246F2">
              <w:rPr>
                <w:color w:val="000000" w:themeColor="text1"/>
                <w:lang w:bidi="ar"/>
              </w:rPr>
              <w:t>/</w:t>
            </w:r>
          </w:p>
        </w:tc>
        <w:tc>
          <w:tcPr>
            <w:tcW w:w="298" w:type="pct"/>
            <w:vAlign w:val="center"/>
          </w:tcPr>
          <w:p w14:paraId="7112231B" w14:textId="5E77F083" w:rsidR="00F86BD6" w:rsidRPr="006246F2" w:rsidRDefault="00185388" w:rsidP="00F86BD6">
            <w:pPr>
              <w:pStyle w:val="a7"/>
              <w:rPr>
                <w:color w:val="000000" w:themeColor="text1"/>
              </w:rPr>
            </w:pPr>
            <w:r w:rsidRPr="006246F2">
              <w:rPr>
                <w:rFonts w:hint="eastAsia"/>
                <w:color w:val="000000" w:themeColor="text1"/>
                <w:lang w:bidi="ar"/>
              </w:rPr>
              <w:t>0.17</w:t>
            </w:r>
          </w:p>
        </w:tc>
        <w:tc>
          <w:tcPr>
            <w:tcW w:w="298" w:type="pct"/>
            <w:vAlign w:val="center"/>
          </w:tcPr>
          <w:p w14:paraId="5FD9AFE7" w14:textId="762045EC" w:rsidR="00F86BD6" w:rsidRPr="006246F2" w:rsidRDefault="00185388" w:rsidP="00F86BD6">
            <w:pPr>
              <w:pStyle w:val="a7"/>
              <w:rPr>
                <w:color w:val="000000" w:themeColor="text1"/>
              </w:rPr>
            </w:pPr>
            <w:r w:rsidRPr="006246F2">
              <w:rPr>
                <w:rFonts w:hint="eastAsia"/>
                <w:color w:val="000000" w:themeColor="text1"/>
                <w:lang w:bidi="ar"/>
              </w:rPr>
              <w:t>0.28</w:t>
            </w:r>
          </w:p>
        </w:tc>
        <w:tc>
          <w:tcPr>
            <w:tcW w:w="298" w:type="pct"/>
            <w:vAlign w:val="center"/>
          </w:tcPr>
          <w:p w14:paraId="3D3E1CBE" w14:textId="18E3CCC4" w:rsidR="00F86BD6" w:rsidRPr="006246F2" w:rsidRDefault="00185388" w:rsidP="00F86BD6">
            <w:pPr>
              <w:pStyle w:val="a7"/>
              <w:rPr>
                <w:color w:val="000000" w:themeColor="text1"/>
              </w:rPr>
            </w:pPr>
            <w:r w:rsidRPr="006246F2">
              <w:rPr>
                <w:rFonts w:hint="eastAsia"/>
                <w:color w:val="000000" w:themeColor="text1"/>
                <w:lang w:bidi="ar"/>
              </w:rPr>
              <w:t>0</w:t>
            </w:r>
            <w:r w:rsidR="00C87323" w:rsidRPr="006246F2">
              <w:rPr>
                <w:rFonts w:hint="eastAsia"/>
                <w:color w:val="000000" w:themeColor="text1"/>
                <w:lang w:bidi="ar"/>
              </w:rPr>
              <w:t>.</w:t>
            </w:r>
            <w:r w:rsidRPr="006246F2">
              <w:rPr>
                <w:rFonts w:hint="eastAsia"/>
                <w:color w:val="000000" w:themeColor="text1"/>
                <w:lang w:bidi="ar"/>
              </w:rPr>
              <w:t>009</w:t>
            </w:r>
          </w:p>
        </w:tc>
        <w:tc>
          <w:tcPr>
            <w:tcW w:w="299" w:type="pct"/>
            <w:vAlign w:val="center"/>
          </w:tcPr>
          <w:p w14:paraId="12E1671D" w14:textId="77777777" w:rsidR="00F86BD6" w:rsidRPr="006246F2" w:rsidRDefault="00F86BD6" w:rsidP="00F86BD6">
            <w:pPr>
              <w:pStyle w:val="a7"/>
              <w:rPr>
                <w:color w:val="000000" w:themeColor="text1"/>
              </w:rPr>
            </w:pPr>
            <w:r w:rsidRPr="006246F2">
              <w:rPr>
                <w:color w:val="000000" w:themeColor="text1"/>
                <w:lang w:bidi="ar"/>
              </w:rPr>
              <w:t>/</w:t>
            </w:r>
          </w:p>
        </w:tc>
        <w:tc>
          <w:tcPr>
            <w:tcW w:w="400" w:type="pct"/>
            <w:vAlign w:val="center"/>
          </w:tcPr>
          <w:p w14:paraId="6C3D7EF3" w14:textId="77777777" w:rsidR="00F86BD6" w:rsidRPr="006246F2" w:rsidRDefault="00F86BD6" w:rsidP="00F86BD6">
            <w:pPr>
              <w:pStyle w:val="a7"/>
              <w:rPr>
                <w:color w:val="000000" w:themeColor="text1"/>
              </w:rPr>
            </w:pPr>
            <w:r w:rsidRPr="006246F2">
              <w:rPr>
                <w:color w:val="000000" w:themeColor="text1"/>
                <w:lang w:bidi="ar"/>
              </w:rPr>
              <w:t>/</w:t>
            </w:r>
          </w:p>
        </w:tc>
        <w:tc>
          <w:tcPr>
            <w:tcW w:w="398" w:type="pct"/>
            <w:vAlign w:val="center"/>
          </w:tcPr>
          <w:p w14:paraId="0E3C320E" w14:textId="6391CB7C" w:rsidR="00F86BD6" w:rsidRPr="006246F2" w:rsidRDefault="008730B6" w:rsidP="00F86BD6">
            <w:pPr>
              <w:pStyle w:val="a7"/>
              <w:rPr>
                <w:color w:val="000000" w:themeColor="text1"/>
              </w:rPr>
            </w:pPr>
            <w:r w:rsidRPr="006246F2">
              <w:rPr>
                <w:rFonts w:hint="eastAsia"/>
                <w:color w:val="000000" w:themeColor="text1"/>
                <w:lang w:bidi="ar"/>
              </w:rPr>
              <w:t>18</w:t>
            </w:r>
          </w:p>
        </w:tc>
        <w:tc>
          <w:tcPr>
            <w:tcW w:w="398" w:type="pct"/>
            <w:vAlign w:val="center"/>
          </w:tcPr>
          <w:p w14:paraId="36590DA4" w14:textId="6B3833BA" w:rsidR="00F86BD6" w:rsidRPr="006246F2" w:rsidRDefault="00F86BD6" w:rsidP="00F86BD6">
            <w:pPr>
              <w:pStyle w:val="a7"/>
              <w:rPr>
                <w:color w:val="000000" w:themeColor="text1"/>
              </w:rPr>
            </w:pPr>
            <w:r w:rsidRPr="006246F2">
              <w:rPr>
                <w:color w:val="000000" w:themeColor="text1"/>
                <w:lang w:bidi="ar"/>
              </w:rPr>
              <w:t>0.</w:t>
            </w:r>
            <w:r w:rsidR="008730B6" w:rsidRPr="006246F2">
              <w:rPr>
                <w:rFonts w:hint="eastAsia"/>
                <w:color w:val="000000" w:themeColor="text1"/>
                <w:lang w:bidi="ar"/>
              </w:rPr>
              <w:t>0</w:t>
            </w:r>
            <w:r w:rsidRPr="006246F2">
              <w:rPr>
                <w:color w:val="000000" w:themeColor="text1"/>
                <w:lang w:bidi="ar"/>
              </w:rPr>
              <w:t>1</w:t>
            </w:r>
          </w:p>
        </w:tc>
        <w:tc>
          <w:tcPr>
            <w:tcW w:w="126" w:type="pct"/>
            <w:vAlign w:val="center"/>
          </w:tcPr>
          <w:p w14:paraId="77BAF707" w14:textId="3B0C87A2" w:rsidR="00F86BD6" w:rsidRPr="006246F2" w:rsidRDefault="00D21701" w:rsidP="00F86BD6">
            <w:pPr>
              <w:pStyle w:val="a7"/>
              <w:rPr>
                <w:color w:val="000000" w:themeColor="text1"/>
                <w:lang w:bidi="ar"/>
              </w:rPr>
            </w:pPr>
            <w:r w:rsidRPr="006246F2">
              <w:rPr>
                <w:rFonts w:hint="eastAsia"/>
                <w:color w:val="000000" w:themeColor="text1"/>
                <w:lang w:bidi="ar"/>
              </w:rPr>
              <w:t>运行</w:t>
            </w:r>
          </w:p>
        </w:tc>
      </w:tr>
      <w:tr w:rsidR="006246F2" w:rsidRPr="006246F2" w14:paraId="2705361E" w14:textId="5AA3AE0B" w:rsidTr="004D789B">
        <w:trPr>
          <w:jc w:val="center"/>
        </w:trPr>
        <w:tc>
          <w:tcPr>
            <w:tcW w:w="217" w:type="pct"/>
            <w:vAlign w:val="center"/>
          </w:tcPr>
          <w:p w14:paraId="21DDDA43" w14:textId="77777777" w:rsidR="00F86BD6" w:rsidRPr="006246F2" w:rsidRDefault="00F86BD6" w:rsidP="00F86BD6">
            <w:pPr>
              <w:pStyle w:val="a7"/>
              <w:rPr>
                <w:color w:val="000000" w:themeColor="text1"/>
              </w:rPr>
            </w:pPr>
            <w:r w:rsidRPr="006246F2">
              <w:rPr>
                <w:rFonts w:hint="eastAsia"/>
                <w:color w:val="000000" w:themeColor="text1"/>
              </w:rPr>
              <w:lastRenderedPageBreak/>
              <w:t>17</w:t>
            </w:r>
          </w:p>
        </w:tc>
        <w:tc>
          <w:tcPr>
            <w:tcW w:w="654" w:type="pct"/>
            <w:vAlign w:val="center"/>
          </w:tcPr>
          <w:p w14:paraId="570B0ADD" w14:textId="0D575B35" w:rsidR="00F86BD6" w:rsidRPr="006246F2" w:rsidRDefault="00D21701" w:rsidP="00F86BD6">
            <w:pPr>
              <w:pStyle w:val="a7"/>
              <w:rPr>
                <w:rFonts w:ascii="宋体" w:hAnsi="宋体" w:cs="宋体" w:hint="eastAsia"/>
                <w:color w:val="000000" w:themeColor="text1"/>
              </w:rPr>
            </w:pPr>
            <w:r w:rsidRPr="006246F2">
              <w:rPr>
                <w:rFonts w:ascii="宋体" w:hAnsi="宋体" w:cs="宋体" w:hint="eastAsia"/>
                <w:color w:val="000000" w:themeColor="text1"/>
                <w:lang w:bidi="ar"/>
              </w:rPr>
              <w:t>湖南舜皇峰竹木有限公司</w:t>
            </w:r>
          </w:p>
        </w:tc>
        <w:tc>
          <w:tcPr>
            <w:tcW w:w="470" w:type="pct"/>
            <w:vAlign w:val="center"/>
          </w:tcPr>
          <w:p w14:paraId="5DACA7E9" w14:textId="6E2329C0" w:rsidR="00F86BD6" w:rsidRPr="006246F2" w:rsidRDefault="00D21701" w:rsidP="00F86BD6">
            <w:pPr>
              <w:pStyle w:val="a7"/>
              <w:rPr>
                <w:color w:val="000000" w:themeColor="text1"/>
              </w:rPr>
            </w:pPr>
            <w:r w:rsidRPr="006246F2">
              <w:rPr>
                <w:rFonts w:hint="eastAsia"/>
                <w:color w:val="000000" w:themeColor="text1"/>
                <w:lang w:bidi="ar"/>
              </w:rPr>
              <w:t>1968</w:t>
            </w:r>
          </w:p>
        </w:tc>
        <w:tc>
          <w:tcPr>
            <w:tcW w:w="398" w:type="pct"/>
            <w:vAlign w:val="center"/>
          </w:tcPr>
          <w:p w14:paraId="43B27780" w14:textId="2D2A40F7" w:rsidR="00F86BD6" w:rsidRPr="006246F2" w:rsidRDefault="00D21701" w:rsidP="00F86BD6">
            <w:pPr>
              <w:pStyle w:val="a7"/>
              <w:rPr>
                <w:color w:val="000000" w:themeColor="text1"/>
              </w:rPr>
            </w:pPr>
            <w:r w:rsidRPr="006246F2">
              <w:rPr>
                <w:rFonts w:hint="eastAsia"/>
                <w:color w:val="000000" w:themeColor="text1"/>
                <w:lang w:bidi="ar"/>
              </w:rPr>
              <w:t>0.098</w:t>
            </w:r>
          </w:p>
        </w:tc>
        <w:tc>
          <w:tcPr>
            <w:tcW w:w="348" w:type="pct"/>
            <w:vAlign w:val="center"/>
          </w:tcPr>
          <w:p w14:paraId="309F4BE2" w14:textId="75EFDA2C" w:rsidR="00F86BD6" w:rsidRPr="006246F2" w:rsidRDefault="00F86BD6" w:rsidP="00F86BD6">
            <w:pPr>
              <w:pStyle w:val="a7"/>
              <w:rPr>
                <w:color w:val="000000" w:themeColor="text1"/>
              </w:rPr>
            </w:pPr>
            <w:r w:rsidRPr="006246F2">
              <w:rPr>
                <w:color w:val="000000" w:themeColor="text1"/>
                <w:lang w:bidi="ar"/>
              </w:rPr>
              <w:t>0.0</w:t>
            </w:r>
            <w:r w:rsidR="00D21701" w:rsidRPr="006246F2">
              <w:rPr>
                <w:rFonts w:hint="eastAsia"/>
                <w:color w:val="000000" w:themeColor="text1"/>
                <w:lang w:bidi="ar"/>
              </w:rPr>
              <w:t>10</w:t>
            </w:r>
          </w:p>
        </w:tc>
        <w:tc>
          <w:tcPr>
            <w:tcW w:w="398" w:type="pct"/>
            <w:vAlign w:val="center"/>
          </w:tcPr>
          <w:p w14:paraId="6A2EE388" w14:textId="77777777" w:rsidR="00F86BD6" w:rsidRPr="006246F2" w:rsidRDefault="00F86BD6" w:rsidP="00F86BD6">
            <w:pPr>
              <w:pStyle w:val="a7"/>
              <w:rPr>
                <w:color w:val="000000" w:themeColor="text1"/>
              </w:rPr>
            </w:pPr>
            <w:r w:rsidRPr="006246F2">
              <w:rPr>
                <w:color w:val="000000" w:themeColor="text1"/>
                <w:lang w:bidi="ar"/>
              </w:rPr>
              <w:t>/</w:t>
            </w:r>
          </w:p>
        </w:tc>
        <w:tc>
          <w:tcPr>
            <w:tcW w:w="298" w:type="pct"/>
            <w:vAlign w:val="center"/>
          </w:tcPr>
          <w:p w14:paraId="23DBCEB8" w14:textId="66F424C5" w:rsidR="00F86BD6" w:rsidRPr="006246F2" w:rsidRDefault="00FC1803" w:rsidP="00F86BD6">
            <w:pPr>
              <w:pStyle w:val="a7"/>
              <w:rPr>
                <w:color w:val="000000" w:themeColor="text1"/>
              </w:rPr>
            </w:pPr>
            <w:r w:rsidRPr="006246F2">
              <w:rPr>
                <w:color w:val="000000" w:themeColor="text1"/>
                <w:lang w:bidi="ar"/>
              </w:rPr>
              <w:t>0.439</w:t>
            </w:r>
          </w:p>
        </w:tc>
        <w:tc>
          <w:tcPr>
            <w:tcW w:w="298" w:type="pct"/>
            <w:vAlign w:val="center"/>
          </w:tcPr>
          <w:p w14:paraId="42963B6A" w14:textId="28242A92" w:rsidR="00F86BD6" w:rsidRPr="006246F2" w:rsidRDefault="00FC1803" w:rsidP="00F86BD6">
            <w:pPr>
              <w:pStyle w:val="a7"/>
              <w:rPr>
                <w:color w:val="000000" w:themeColor="text1"/>
              </w:rPr>
            </w:pPr>
            <w:r w:rsidRPr="006246F2">
              <w:rPr>
                <w:color w:val="000000" w:themeColor="text1"/>
                <w:lang w:bidi="ar"/>
              </w:rPr>
              <w:t>1.75</w:t>
            </w:r>
          </w:p>
        </w:tc>
        <w:tc>
          <w:tcPr>
            <w:tcW w:w="298" w:type="pct"/>
            <w:vAlign w:val="center"/>
          </w:tcPr>
          <w:p w14:paraId="187231CB" w14:textId="11A776E2" w:rsidR="00F86BD6" w:rsidRPr="006246F2" w:rsidRDefault="00FC1803" w:rsidP="00F86BD6">
            <w:pPr>
              <w:pStyle w:val="a7"/>
              <w:rPr>
                <w:color w:val="000000" w:themeColor="text1"/>
              </w:rPr>
            </w:pPr>
            <w:r w:rsidRPr="006246F2">
              <w:rPr>
                <w:color w:val="000000" w:themeColor="text1"/>
                <w:lang w:bidi="ar"/>
              </w:rPr>
              <w:t>0.</w:t>
            </w:r>
            <w:r w:rsidRPr="006246F2">
              <w:rPr>
                <w:rFonts w:hint="eastAsia"/>
                <w:color w:val="000000" w:themeColor="text1"/>
                <w:lang w:bidi="ar"/>
              </w:rPr>
              <w:t>847</w:t>
            </w:r>
          </w:p>
        </w:tc>
        <w:tc>
          <w:tcPr>
            <w:tcW w:w="299" w:type="pct"/>
            <w:vAlign w:val="center"/>
          </w:tcPr>
          <w:p w14:paraId="6FECFBE1" w14:textId="34C87472" w:rsidR="00F86BD6" w:rsidRPr="006246F2" w:rsidRDefault="00FC1803" w:rsidP="00F86BD6">
            <w:pPr>
              <w:pStyle w:val="a7"/>
              <w:rPr>
                <w:color w:val="000000" w:themeColor="text1"/>
              </w:rPr>
            </w:pPr>
            <w:r w:rsidRPr="006246F2">
              <w:rPr>
                <w:rFonts w:hint="eastAsia"/>
                <w:color w:val="000000" w:themeColor="text1"/>
                <w:lang w:bidi="ar"/>
              </w:rPr>
              <w:t>0.009</w:t>
            </w:r>
          </w:p>
        </w:tc>
        <w:tc>
          <w:tcPr>
            <w:tcW w:w="400" w:type="pct"/>
            <w:vAlign w:val="center"/>
          </w:tcPr>
          <w:p w14:paraId="7187DD59" w14:textId="77777777" w:rsidR="00F86BD6" w:rsidRPr="006246F2" w:rsidRDefault="00F86BD6" w:rsidP="00F86BD6">
            <w:pPr>
              <w:pStyle w:val="a7"/>
              <w:rPr>
                <w:color w:val="000000" w:themeColor="text1"/>
              </w:rPr>
            </w:pPr>
            <w:r w:rsidRPr="006246F2">
              <w:rPr>
                <w:color w:val="000000" w:themeColor="text1"/>
                <w:lang w:bidi="ar"/>
              </w:rPr>
              <w:t>/</w:t>
            </w:r>
          </w:p>
        </w:tc>
        <w:tc>
          <w:tcPr>
            <w:tcW w:w="398" w:type="pct"/>
            <w:vAlign w:val="center"/>
          </w:tcPr>
          <w:p w14:paraId="04438DDB" w14:textId="791C402E" w:rsidR="00F86BD6" w:rsidRPr="006246F2" w:rsidRDefault="00FC1803" w:rsidP="00F86BD6">
            <w:pPr>
              <w:pStyle w:val="a7"/>
              <w:rPr>
                <w:color w:val="000000" w:themeColor="text1"/>
              </w:rPr>
            </w:pPr>
            <w:r w:rsidRPr="006246F2">
              <w:rPr>
                <w:rFonts w:hint="eastAsia"/>
                <w:color w:val="000000" w:themeColor="text1"/>
                <w:lang w:bidi="ar"/>
              </w:rPr>
              <w:t>807</w:t>
            </w:r>
          </w:p>
        </w:tc>
        <w:tc>
          <w:tcPr>
            <w:tcW w:w="398" w:type="pct"/>
            <w:vAlign w:val="center"/>
          </w:tcPr>
          <w:p w14:paraId="2EA5BB0A" w14:textId="54850C16" w:rsidR="00F86BD6" w:rsidRPr="006246F2" w:rsidRDefault="00FC1803" w:rsidP="00F86BD6">
            <w:pPr>
              <w:pStyle w:val="a7"/>
              <w:rPr>
                <w:color w:val="000000" w:themeColor="text1"/>
              </w:rPr>
            </w:pPr>
            <w:r w:rsidRPr="006246F2">
              <w:rPr>
                <w:rFonts w:hint="eastAsia"/>
                <w:color w:val="000000" w:themeColor="text1"/>
                <w:lang w:bidi="ar"/>
              </w:rPr>
              <w:t>6.87</w:t>
            </w:r>
          </w:p>
        </w:tc>
        <w:tc>
          <w:tcPr>
            <w:tcW w:w="126" w:type="pct"/>
            <w:vAlign w:val="center"/>
          </w:tcPr>
          <w:p w14:paraId="5458C86B" w14:textId="0F2D971D" w:rsidR="00F86BD6" w:rsidRPr="006246F2" w:rsidRDefault="00FC1803" w:rsidP="00F86BD6">
            <w:pPr>
              <w:pStyle w:val="a7"/>
              <w:rPr>
                <w:color w:val="000000" w:themeColor="text1"/>
                <w:lang w:bidi="ar"/>
              </w:rPr>
            </w:pPr>
            <w:r w:rsidRPr="006246F2">
              <w:rPr>
                <w:rFonts w:hint="eastAsia"/>
                <w:color w:val="000000" w:themeColor="text1"/>
                <w:lang w:bidi="ar"/>
              </w:rPr>
              <w:t>运行</w:t>
            </w:r>
          </w:p>
        </w:tc>
      </w:tr>
      <w:tr w:rsidR="006246F2" w:rsidRPr="006246F2" w14:paraId="3DEE660F" w14:textId="6D0D8457" w:rsidTr="004D789B">
        <w:trPr>
          <w:jc w:val="center"/>
        </w:trPr>
        <w:tc>
          <w:tcPr>
            <w:tcW w:w="217" w:type="pct"/>
            <w:vAlign w:val="center"/>
          </w:tcPr>
          <w:p w14:paraId="0DF9DB51" w14:textId="77777777" w:rsidR="00F86BD6" w:rsidRPr="006246F2" w:rsidRDefault="00F86BD6" w:rsidP="00F86BD6">
            <w:pPr>
              <w:pStyle w:val="a7"/>
              <w:rPr>
                <w:color w:val="000000" w:themeColor="text1"/>
              </w:rPr>
            </w:pPr>
            <w:r w:rsidRPr="006246F2">
              <w:rPr>
                <w:rFonts w:hint="eastAsia"/>
                <w:color w:val="000000" w:themeColor="text1"/>
              </w:rPr>
              <w:t>18</w:t>
            </w:r>
          </w:p>
        </w:tc>
        <w:tc>
          <w:tcPr>
            <w:tcW w:w="654" w:type="pct"/>
            <w:vAlign w:val="center"/>
          </w:tcPr>
          <w:p w14:paraId="455F71AA" w14:textId="36C50961" w:rsidR="00F86BD6" w:rsidRPr="006246F2" w:rsidRDefault="00FC1803" w:rsidP="00F86BD6">
            <w:pPr>
              <w:pStyle w:val="a7"/>
              <w:rPr>
                <w:rFonts w:ascii="宋体" w:hAnsi="宋体" w:cs="宋体" w:hint="eastAsia"/>
                <w:color w:val="000000" w:themeColor="text1"/>
              </w:rPr>
            </w:pPr>
            <w:r w:rsidRPr="006246F2">
              <w:rPr>
                <w:rFonts w:ascii="宋体" w:hAnsi="宋体" w:cs="宋体" w:hint="eastAsia"/>
                <w:color w:val="000000" w:themeColor="text1"/>
                <w:lang w:bidi="ar"/>
              </w:rPr>
              <w:t>东安毅荃服饰有限公司</w:t>
            </w:r>
          </w:p>
        </w:tc>
        <w:tc>
          <w:tcPr>
            <w:tcW w:w="470" w:type="pct"/>
            <w:vAlign w:val="center"/>
          </w:tcPr>
          <w:p w14:paraId="79986C48" w14:textId="6048B136" w:rsidR="00F86BD6" w:rsidRPr="006246F2" w:rsidRDefault="0083025A" w:rsidP="00F86BD6">
            <w:pPr>
              <w:pStyle w:val="a7"/>
              <w:rPr>
                <w:color w:val="000000" w:themeColor="text1"/>
              </w:rPr>
            </w:pPr>
            <w:r w:rsidRPr="006246F2">
              <w:rPr>
                <w:rFonts w:hint="eastAsia"/>
                <w:color w:val="000000" w:themeColor="text1"/>
                <w:lang w:bidi="ar"/>
              </w:rPr>
              <w:t>1320</w:t>
            </w:r>
          </w:p>
        </w:tc>
        <w:tc>
          <w:tcPr>
            <w:tcW w:w="398" w:type="pct"/>
            <w:vAlign w:val="center"/>
          </w:tcPr>
          <w:p w14:paraId="677F0B14" w14:textId="267FC6C8" w:rsidR="00F86BD6" w:rsidRPr="006246F2" w:rsidRDefault="00F86BD6" w:rsidP="00F86BD6">
            <w:pPr>
              <w:pStyle w:val="a7"/>
              <w:rPr>
                <w:color w:val="000000" w:themeColor="text1"/>
              </w:rPr>
            </w:pPr>
            <w:r w:rsidRPr="006246F2">
              <w:rPr>
                <w:color w:val="000000" w:themeColor="text1"/>
                <w:lang w:bidi="ar"/>
              </w:rPr>
              <w:t>0.0</w:t>
            </w:r>
            <w:r w:rsidR="0083025A" w:rsidRPr="006246F2">
              <w:rPr>
                <w:rFonts w:hint="eastAsia"/>
                <w:color w:val="000000" w:themeColor="text1"/>
                <w:lang w:bidi="ar"/>
              </w:rPr>
              <w:t>66</w:t>
            </w:r>
          </w:p>
        </w:tc>
        <w:tc>
          <w:tcPr>
            <w:tcW w:w="348" w:type="pct"/>
            <w:vAlign w:val="center"/>
          </w:tcPr>
          <w:p w14:paraId="0FD8E119" w14:textId="1E57B9F1" w:rsidR="00F86BD6" w:rsidRPr="006246F2" w:rsidRDefault="00F86BD6" w:rsidP="00F86BD6">
            <w:pPr>
              <w:pStyle w:val="a7"/>
              <w:rPr>
                <w:color w:val="000000" w:themeColor="text1"/>
              </w:rPr>
            </w:pPr>
            <w:r w:rsidRPr="006246F2">
              <w:rPr>
                <w:color w:val="000000" w:themeColor="text1"/>
                <w:lang w:bidi="ar"/>
              </w:rPr>
              <w:t>0.00</w:t>
            </w:r>
            <w:r w:rsidR="0083025A" w:rsidRPr="006246F2">
              <w:rPr>
                <w:rFonts w:hint="eastAsia"/>
                <w:color w:val="000000" w:themeColor="text1"/>
                <w:lang w:bidi="ar"/>
              </w:rPr>
              <w:t>7</w:t>
            </w:r>
          </w:p>
        </w:tc>
        <w:tc>
          <w:tcPr>
            <w:tcW w:w="398" w:type="pct"/>
            <w:vAlign w:val="center"/>
          </w:tcPr>
          <w:p w14:paraId="0E4045F7" w14:textId="77777777" w:rsidR="00F86BD6" w:rsidRPr="006246F2" w:rsidRDefault="00F86BD6" w:rsidP="00F86BD6">
            <w:pPr>
              <w:pStyle w:val="a7"/>
              <w:rPr>
                <w:color w:val="000000" w:themeColor="text1"/>
              </w:rPr>
            </w:pPr>
            <w:r w:rsidRPr="006246F2">
              <w:rPr>
                <w:color w:val="000000" w:themeColor="text1"/>
                <w:lang w:bidi="ar"/>
              </w:rPr>
              <w:t>/</w:t>
            </w:r>
          </w:p>
        </w:tc>
        <w:tc>
          <w:tcPr>
            <w:tcW w:w="298" w:type="pct"/>
            <w:vAlign w:val="center"/>
          </w:tcPr>
          <w:p w14:paraId="52C8CBF4" w14:textId="24F046EA" w:rsidR="00F86BD6" w:rsidRPr="006246F2" w:rsidRDefault="0083025A" w:rsidP="00F86BD6">
            <w:pPr>
              <w:pStyle w:val="a7"/>
              <w:rPr>
                <w:color w:val="000000" w:themeColor="text1"/>
              </w:rPr>
            </w:pPr>
            <w:r w:rsidRPr="006246F2">
              <w:rPr>
                <w:color w:val="000000" w:themeColor="text1"/>
                <w:lang w:bidi="ar"/>
              </w:rPr>
              <w:t>/</w:t>
            </w:r>
          </w:p>
        </w:tc>
        <w:tc>
          <w:tcPr>
            <w:tcW w:w="298" w:type="pct"/>
            <w:vAlign w:val="center"/>
          </w:tcPr>
          <w:p w14:paraId="7C452475" w14:textId="3E9CC280" w:rsidR="00F86BD6" w:rsidRPr="006246F2" w:rsidRDefault="0083025A" w:rsidP="00F86BD6">
            <w:pPr>
              <w:pStyle w:val="a7"/>
              <w:rPr>
                <w:color w:val="000000" w:themeColor="text1"/>
              </w:rPr>
            </w:pPr>
            <w:r w:rsidRPr="006246F2">
              <w:rPr>
                <w:color w:val="000000" w:themeColor="text1"/>
                <w:lang w:bidi="ar"/>
              </w:rPr>
              <w:t>/</w:t>
            </w:r>
          </w:p>
        </w:tc>
        <w:tc>
          <w:tcPr>
            <w:tcW w:w="298" w:type="pct"/>
            <w:vAlign w:val="center"/>
          </w:tcPr>
          <w:p w14:paraId="03948E06" w14:textId="2AD49A42" w:rsidR="00F86BD6" w:rsidRPr="006246F2" w:rsidRDefault="0083025A" w:rsidP="00F86BD6">
            <w:pPr>
              <w:pStyle w:val="a7"/>
              <w:rPr>
                <w:color w:val="000000" w:themeColor="text1"/>
              </w:rPr>
            </w:pPr>
            <w:r w:rsidRPr="006246F2">
              <w:rPr>
                <w:color w:val="000000" w:themeColor="text1"/>
                <w:lang w:bidi="ar"/>
              </w:rPr>
              <w:t>/</w:t>
            </w:r>
          </w:p>
        </w:tc>
        <w:tc>
          <w:tcPr>
            <w:tcW w:w="299" w:type="pct"/>
            <w:vAlign w:val="center"/>
          </w:tcPr>
          <w:p w14:paraId="751936D8" w14:textId="0C9B5CCA" w:rsidR="00F86BD6" w:rsidRPr="006246F2" w:rsidRDefault="0083025A" w:rsidP="00F86BD6">
            <w:pPr>
              <w:pStyle w:val="a7"/>
              <w:rPr>
                <w:color w:val="000000" w:themeColor="text1"/>
              </w:rPr>
            </w:pPr>
            <w:r w:rsidRPr="006246F2">
              <w:rPr>
                <w:color w:val="000000" w:themeColor="text1"/>
                <w:lang w:bidi="ar"/>
              </w:rPr>
              <w:t>/</w:t>
            </w:r>
          </w:p>
        </w:tc>
        <w:tc>
          <w:tcPr>
            <w:tcW w:w="400" w:type="pct"/>
            <w:vAlign w:val="center"/>
          </w:tcPr>
          <w:p w14:paraId="635A0549" w14:textId="77777777" w:rsidR="00F86BD6" w:rsidRPr="006246F2" w:rsidRDefault="00F86BD6" w:rsidP="00F86BD6">
            <w:pPr>
              <w:pStyle w:val="a7"/>
              <w:rPr>
                <w:color w:val="000000" w:themeColor="text1"/>
              </w:rPr>
            </w:pPr>
            <w:r w:rsidRPr="006246F2">
              <w:rPr>
                <w:color w:val="000000" w:themeColor="text1"/>
                <w:lang w:bidi="ar"/>
              </w:rPr>
              <w:t>/</w:t>
            </w:r>
          </w:p>
        </w:tc>
        <w:tc>
          <w:tcPr>
            <w:tcW w:w="398" w:type="pct"/>
            <w:vAlign w:val="center"/>
          </w:tcPr>
          <w:p w14:paraId="0F89B570" w14:textId="71E7D128" w:rsidR="00F86BD6" w:rsidRPr="006246F2" w:rsidRDefault="0083025A" w:rsidP="00F86BD6">
            <w:pPr>
              <w:pStyle w:val="a7"/>
              <w:rPr>
                <w:color w:val="000000" w:themeColor="text1"/>
              </w:rPr>
            </w:pPr>
            <w:r w:rsidRPr="006246F2">
              <w:rPr>
                <w:color w:val="000000" w:themeColor="text1"/>
                <w:lang w:bidi="ar"/>
              </w:rPr>
              <w:t>/</w:t>
            </w:r>
          </w:p>
        </w:tc>
        <w:tc>
          <w:tcPr>
            <w:tcW w:w="398" w:type="pct"/>
            <w:vAlign w:val="center"/>
          </w:tcPr>
          <w:p w14:paraId="31023D17" w14:textId="6968E43B" w:rsidR="00F86BD6" w:rsidRPr="006246F2" w:rsidRDefault="0083025A" w:rsidP="00F86BD6">
            <w:pPr>
              <w:pStyle w:val="a7"/>
              <w:rPr>
                <w:color w:val="000000" w:themeColor="text1"/>
              </w:rPr>
            </w:pPr>
            <w:r w:rsidRPr="006246F2">
              <w:rPr>
                <w:color w:val="000000" w:themeColor="text1"/>
                <w:lang w:bidi="ar"/>
              </w:rPr>
              <w:t>/</w:t>
            </w:r>
          </w:p>
        </w:tc>
        <w:tc>
          <w:tcPr>
            <w:tcW w:w="126" w:type="pct"/>
            <w:vAlign w:val="center"/>
          </w:tcPr>
          <w:p w14:paraId="3A9AE4C8" w14:textId="780897ED" w:rsidR="00F86BD6" w:rsidRPr="006246F2" w:rsidRDefault="0083025A" w:rsidP="00F86BD6">
            <w:pPr>
              <w:pStyle w:val="a7"/>
              <w:rPr>
                <w:color w:val="000000" w:themeColor="text1"/>
                <w:lang w:bidi="ar"/>
              </w:rPr>
            </w:pPr>
            <w:r w:rsidRPr="006246F2">
              <w:rPr>
                <w:rFonts w:hint="eastAsia"/>
                <w:color w:val="000000" w:themeColor="text1"/>
                <w:lang w:bidi="ar"/>
              </w:rPr>
              <w:t>运行</w:t>
            </w:r>
          </w:p>
        </w:tc>
      </w:tr>
      <w:tr w:rsidR="006246F2" w:rsidRPr="006246F2" w14:paraId="4EE1D47B" w14:textId="77777777" w:rsidTr="004D789B">
        <w:trPr>
          <w:jc w:val="center"/>
        </w:trPr>
        <w:tc>
          <w:tcPr>
            <w:tcW w:w="217" w:type="pct"/>
            <w:vAlign w:val="center"/>
          </w:tcPr>
          <w:p w14:paraId="4ECDD270" w14:textId="6EA0DDAF" w:rsidR="00FC1803" w:rsidRPr="006246F2" w:rsidRDefault="0083025A" w:rsidP="00F86BD6">
            <w:pPr>
              <w:pStyle w:val="a7"/>
              <w:rPr>
                <w:color w:val="000000" w:themeColor="text1"/>
              </w:rPr>
            </w:pPr>
            <w:r w:rsidRPr="006246F2">
              <w:rPr>
                <w:rFonts w:hint="eastAsia"/>
                <w:color w:val="000000" w:themeColor="text1"/>
              </w:rPr>
              <w:t>19</w:t>
            </w:r>
          </w:p>
        </w:tc>
        <w:tc>
          <w:tcPr>
            <w:tcW w:w="654" w:type="pct"/>
            <w:vAlign w:val="center"/>
          </w:tcPr>
          <w:p w14:paraId="490F02DB" w14:textId="31E29584" w:rsidR="00FC1803" w:rsidRPr="006246F2" w:rsidRDefault="00697EE1" w:rsidP="00F86BD6">
            <w:pPr>
              <w:pStyle w:val="a7"/>
              <w:rPr>
                <w:rFonts w:ascii="宋体" w:hAnsi="宋体" w:cs="宋体" w:hint="eastAsia"/>
                <w:color w:val="000000" w:themeColor="text1"/>
                <w:lang w:bidi="ar"/>
              </w:rPr>
            </w:pPr>
            <w:r w:rsidRPr="006246F2">
              <w:rPr>
                <w:rFonts w:ascii="宋体" w:hAnsi="宋体" w:cs="宋体" w:hint="eastAsia"/>
                <w:color w:val="000000" w:themeColor="text1"/>
                <w:lang w:bidi="ar"/>
              </w:rPr>
              <w:t>湖南省永州市永晟乐器制造有限公司</w:t>
            </w:r>
          </w:p>
        </w:tc>
        <w:tc>
          <w:tcPr>
            <w:tcW w:w="470" w:type="pct"/>
            <w:vAlign w:val="center"/>
          </w:tcPr>
          <w:p w14:paraId="5FED622D" w14:textId="2ACED10D" w:rsidR="00FC1803" w:rsidRPr="006246F2" w:rsidRDefault="00697EE1" w:rsidP="00F86BD6">
            <w:pPr>
              <w:pStyle w:val="a7"/>
              <w:rPr>
                <w:color w:val="000000" w:themeColor="text1"/>
                <w:lang w:bidi="ar"/>
              </w:rPr>
            </w:pPr>
            <w:r w:rsidRPr="006246F2">
              <w:rPr>
                <w:color w:val="000000" w:themeColor="text1"/>
                <w:lang w:bidi="ar"/>
              </w:rPr>
              <w:t>89</w:t>
            </w:r>
            <w:r w:rsidRPr="006246F2">
              <w:rPr>
                <w:rFonts w:hint="eastAsia"/>
                <w:color w:val="000000" w:themeColor="text1"/>
                <w:lang w:bidi="ar"/>
              </w:rPr>
              <w:t>8</w:t>
            </w:r>
          </w:p>
        </w:tc>
        <w:tc>
          <w:tcPr>
            <w:tcW w:w="398" w:type="pct"/>
            <w:vAlign w:val="center"/>
          </w:tcPr>
          <w:p w14:paraId="30DC314A" w14:textId="03F61664" w:rsidR="00FC1803" w:rsidRPr="006246F2" w:rsidRDefault="00697EE1" w:rsidP="00F86BD6">
            <w:pPr>
              <w:pStyle w:val="a7"/>
              <w:rPr>
                <w:color w:val="000000" w:themeColor="text1"/>
                <w:lang w:bidi="ar"/>
              </w:rPr>
            </w:pPr>
            <w:r w:rsidRPr="006246F2">
              <w:rPr>
                <w:color w:val="000000" w:themeColor="text1"/>
                <w:lang w:bidi="ar"/>
              </w:rPr>
              <w:t>0.04</w:t>
            </w:r>
            <w:r w:rsidRPr="006246F2">
              <w:rPr>
                <w:rFonts w:hint="eastAsia"/>
                <w:color w:val="000000" w:themeColor="text1"/>
                <w:lang w:bidi="ar"/>
              </w:rPr>
              <w:t>5</w:t>
            </w:r>
          </w:p>
        </w:tc>
        <w:tc>
          <w:tcPr>
            <w:tcW w:w="348" w:type="pct"/>
            <w:vAlign w:val="center"/>
          </w:tcPr>
          <w:p w14:paraId="0A5BAEAA" w14:textId="25C4025E" w:rsidR="00FC1803" w:rsidRPr="006246F2" w:rsidRDefault="00697EE1" w:rsidP="00F86BD6">
            <w:pPr>
              <w:pStyle w:val="a7"/>
              <w:rPr>
                <w:color w:val="000000" w:themeColor="text1"/>
                <w:lang w:bidi="ar"/>
              </w:rPr>
            </w:pPr>
            <w:r w:rsidRPr="006246F2">
              <w:rPr>
                <w:color w:val="000000" w:themeColor="text1"/>
                <w:lang w:bidi="ar"/>
              </w:rPr>
              <w:t>0.004</w:t>
            </w:r>
          </w:p>
        </w:tc>
        <w:tc>
          <w:tcPr>
            <w:tcW w:w="398" w:type="pct"/>
            <w:vAlign w:val="center"/>
          </w:tcPr>
          <w:p w14:paraId="7A486DDF" w14:textId="48642423" w:rsidR="00FC1803" w:rsidRPr="006246F2" w:rsidRDefault="00697EE1" w:rsidP="00F86BD6">
            <w:pPr>
              <w:pStyle w:val="a7"/>
              <w:rPr>
                <w:color w:val="000000" w:themeColor="text1"/>
                <w:lang w:bidi="ar"/>
              </w:rPr>
            </w:pPr>
            <w:r w:rsidRPr="006246F2">
              <w:rPr>
                <w:color w:val="000000" w:themeColor="text1"/>
                <w:lang w:bidi="ar"/>
              </w:rPr>
              <w:t>/</w:t>
            </w:r>
          </w:p>
        </w:tc>
        <w:tc>
          <w:tcPr>
            <w:tcW w:w="298" w:type="pct"/>
            <w:vAlign w:val="center"/>
          </w:tcPr>
          <w:p w14:paraId="47ABF41B" w14:textId="0D6827CA" w:rsidR="00FC1803" w:rsidRPr="006246F2" w:rsidRDefault="00697EE1" w:rsidP="00F86BD6">
            <w:pPr>
              <w:pStyle w:val="a7"/>
              <w:rPr>
                <w:color w:val="000000" w:themeColor="text1"/>
                <w:lang w:bidi="ar"/>
              </w:rPr>
            </w:pPr>
            <w:r w:rsidRPr="006246F2">
              <w:rPr>
                <w:color w:val="000000" w:themeColor="text1"/>
                <w:lang w:bidi="ar"/>
              </w:rPr>
              <w:t>/</w:t>
            </w:r>
          </w:p>
        </w:tc>
        <w:tc>
          <w:tcPr>
            <w:tcW w:w="298" w:type="pct"/>
            <w:vAlign w:val="center"/>
          </w:tcPr>
          <w:p w14:paraId="2AC07F76" w14:textId="3E3A9662" w:rsidR="00FC1803" w:rsidRPr="006246F2" w:rsidRDefault="00697EE1" w:rsidP="00F86BD6">
            <w:pPr>
              <w:pStyle w:val="a7"/>
              <w:rPr>
                <w:color w:val="000000" w:themeColor="text1"/>
                <w:lang w:bidi="ar"/>
              </w:rPr>
            </w:pPr>
            <w:r w:rsidRPr="006246F2">
              <w:rPr>
                <w:color w:val="000000" w:themeColor="text1"/>
                <w:lang w:bidi="ar"/>
              </w:rPr>
              <w:t>/</w:t>
            </w:r>
          </w:p>
        </w:tc>
        <w:tc>
          <w:tcPr>
            <w:tcW w:w="298" w:type="pct"/>
            <w:vAlign w:val="center"/>
          </w:tcPr>
          <w:p w14:paraId="35E68891" w14:textId="54E083CC" w:rsidR="00FC1803" w:rsidRPr="006246F2" w:rsidRDefault="00697EE1" w:rsidP="00F86BD6">
            <w:pPr>
              <w:pStyle w:val="a7"/>
              <w:rPr>
                <w:color w:val="000000" w:themeColor="text1"/>
                <w:lang w:bidi="ar"/>
              </w:rPr>
            </w:pPr>
            <w:r w:rsidRPr="006246F2">
              <w:rPr>
                <w:rFonts w:hint="eastAsia"/>
                <w:color w:val="000000" w:themeColor="text1"/>
                <w:lang w:bidi="ar"/>
              </w:rPr>
              <w:t>0.001</w:t>
            </w:r>
          </w:p>
        </w:tc>
        <w:tc>
          <w:tcPr>
            <w:tcW w:w="299" w:type="pct"/>
            <w:vAlign w:val="center"/>
          </w:tcPr>
          <w:p w14:paraId="6811ED14" w14:textId="71E8D292" w:rsidR="00FC1803" w:rsidRPr="006246F2" w:rsidRDefault="00697EE1" w:rsidP="00F86BD6">
            <w:pPr>
              <w:pStyle w:val="a7"/>
              <w:rPr>
                <w:color w:val="000000" w:themeColor="text1"/>
                <w:lang w:bidi="ar"/>
              </w:rPr>
            </w:pPr>
            <w:r w:rsidRPr="006246F2">
              <w:rPr>
                <w:color w:val="000000" w:themeColor="text1"/>
                <w:lang w:bidi="ar"/>
              </w:rPr>
              <w:t>0.188</w:t>
            </w:r>
          </w:p>
        </w:tc>
        <w:tc>
          <w:tcPr>
            <w:tcW w:w="400" w:type="pct"/>
            <w:vAlign w:val="center"/>
          </w:tcPr>
          <w:p w14:paraId="12C10045" w14:textId="6448F4D8" w:rsidR="00FC1803" w:rsidRPr="006246F2" w:rsidRDefault="00697EE1" w:rsidP="00F86BD6">
            <w:pPr>
              <w:pStyle w:val="a7"/>
              <w:rPr>
                <w:color w:val="000000" w:themeColor="text1"/>
                <w:lang w:bidi="ar"/>
              </w:rPr>
            </w:pPr>
            <w:r w:rsidRPr="006246F2">
              <w:rPr>
                <w:color w:val="000000" w:themeColor="text1"/>
                <w:lang w:bidi="ar"/>
              </w:rPr>
              <w:t>/</w:t>
            </w:r>
          </w:p>
        </w:tc>
        <w:tc>
          <w:tcPr>
            <w:tcW w:w="398" w:type="pct"/>
            <w:vAlign w:val="center"/>
          </w:tcPr>
          <w:p w14:paraId="11340F0B" w14:textId="5B159CC2" w:rsidR="00FC1803" w:rsidRPr="006246F2" w:rsidRDefault="00697EE1" w:rsidP="00F86BD6">
            <w:pPr>
              <w:pStyle w:val="a7"/>
              <w:rPr>
                <w:color w:val="000000" w:themeColor="text1"/>
                <w:lang w:bidi="ar"/>
              </w:rPr>
            </w:pPr>
            <w:r w:rsidRPr="006246F2">
              <w:rPr>
                <w:rFonts w:hint="eastAsia"/>
                <w:color w:val="000000" w:themeColor="text1"/>
                <w:lang w:bidi="ar"/>
              </w:rPr>
              <w:t>10</w:t>
            </w:r>
          </w:p>
        </w:tc>
        <w:tc>
          <w:tcPr>
            <w:tcW w:w="398" w:type="pct"/>
            <w:vAlign w:val="center"/>
          </w:tcPr>
          <w:p w14:paraId="1531C069" w14:textId="5D441DCE" w:rsidR="00FC1803" w:rsidRPr="006246F2" w:rsidRDefault="00697EE1" w:rsidP="00F86BD6">
            <w:pPr>
              <w:pStyle w:val="a7"/>
              <w:rPr>
                <w:color w:val="000000" w:themeColor="text1"/>
                <w:lang w:bidi="ar"/>
              </w:rPr>
            </w:pPr>
            <w:r w:rsidRPr="006246F2">
              <w:rPr>
                <w:color w:val="000000" w:themeColor="text1"/>
                <w:lang w:bidi="ar"/>
              </w:rPr>
              <w:t>0.495</w:t>
            </w:r>
          </w:p>
        </w:tc>
        <w:tc>
          <w:tcPr>
            <w:tcW w:w="126" w:type="pct"/>
            <w:vAlign w:val="center"/>
          </w:tcPr>
          <w:p w14:paraId="30AF4474" w14:textId="19384F9D" w:rsidR="00FC1803" w:rsidRPr="006246F2" w:rsidRDefault="00697EE1" w:rsidP="00F86BD6">
            <w:pPr>
              <w:pStyle w:val="a7"/>
              <w:rPr>
                <w:color w:val="000000" w:themeColor="text1"/>
                <w:lang w:bidi="ar"/>
              </w:rPr>
            </w:pPr>
            <w:r w:rsidRPr="006246F2">
              <w:rPr>
                <w:rFonts w:hint="eastAsia"/>
                <w:color w:val="000000" w:themeColor="text1"/>
                <w:lang w:bidi="ar"/>
              </w:rPr>
              <w:t>运行</w:t>
            </w:r>
          </w:p>
        </w:tc>
      </w:tr>
      <w:tr w:rsidR="006246F2" w:rsidRPr="006246F2" w14:paraId="0BB05DDC" w14:textId="77777777" w:rsidTr="004D789B">
        <w:trPr>
          <w:jc w:val="center"/>
        </w:trPr>
        <w:tc>
          <w:tcPr>
            <w:tcW w:w="217" w:type="pct"/>
            <w:vAlign w:val="center"/>
          </w:tcPr>
          <w:p w14:paraId="55FAFDE0" w14:textId="4B11E2DC" w:rsidR="00FC1803" w:rsidRPr="006246F2" w:rsidRDefault="00056566" w:rsidP="00F86BD6">
            <w:pPr>
              <w:pStyle w:val="a7"/>
              <w:rPr>
                <w:color w:val="000000" w:themeColor="text1"/>
              </w:rPr>
            </w:pPr>
            <w:r w:rsidRPr="006246F2">
              <w:rPr>
                <w:rFonts w:hint="eastAsia"/>
                <w:color w:val="000000" w:themeColor="text1"/>
              </w:rPr>
              <w:t>20</w:t>
            </w:r>
          </w:p>
        </w:tc>
        <w:tc>
          <w:tcPr>
            <w:tcW w:w="654" w:type="pct"/>
            <w:vAlign w:val="center"/>
          </w:tcPr>
          <w:p w14:paraId="18EA6AEC" w14:textId="46A1565E" w:rsidR="00FC1803" w:rsidRPr="006246F2" w:rsidRDefault="00056566" w:rsidP="00F86BD6">
            <w:pPr>
              <w:pStyle w:val="a7"/>
              <w:rPr>
                <w:rFonts w:ascii="宋体" w:hAnsi="宋体" w:cs="宋体" w:hint="eastAsia"/>
                <w:color w:val="000000" w:themeColor="text1"/>
                <w:lang w:bidi="ar"/>
              </w:rPr>
            </w:pPr>
            <w:r w:rsidRPr="006246F2">
              <w:rPr>
                <w:rFonts w:ascii="宋体" w:hAnsi="宋体" w:cs="宋体" w:hint="eastAsia"/>
                <w:color w:val="000000" w:themeColor="text1"/>
                <w:lang w:bidi="ar"/>
              </w:rPr>
              <w:t>湖南歌诺雅乐器制造有限公司</w:t>
            </w:r>
          </w:p>
        </w:tc>
        <w:tc>
          <w:tcPr>
            <w:tcW w:w="470" w:type="pct"/>
            <w:vAlign w:val="center"/>
          </w:tcPr>
          <w:p w14:paraId="74148C77" w14:textId="6E39068E" w:rsidR="00FC1803" w:rsidRPr="006246F2" w:rsidRDefault="00056566" w:rsidP="00F86BD6">
            <w:pPr>
              <w:pStyle w:val="a7"/>
              <w:rPr>
                <w:color w:val="000000" w:themeColor="text1"/>
                <w:lang w:bidi="ar"/>
              </w:rPr>
            </w:pPr>
            <w:r w:rsidRPr="006246F2">
              <w:rPr>
                <w:color w:val="000000" w:themeColor="text1"/>
                <w:lang w:bidi="ar"/>
              </w:rPr>
              <w:t>1183</w:t>
            </w:r>
          </w:p>
        </w:tc>
        <w:tc>
          <w:tcPr>
            <w:tcW w:w="398" w:type="pct"/>
            <w:vAlign w:val="center"/>
          </w:tcPr>
          <w:p w14:paraId="535D9BED" w14:textId="722A2F52" w:rsidR="00FC1803" w:rsidRPr="006246F2" w:rsidRDefault="00056566" w:rsidP="00F86BD6">
            <w:pPr>
              <w:pStyle w:val="a7"/>
              <w:rPr>
                <w:color w:val="000000" w:themeColor="text1"/>
                <w:lang w:bidi="ar"/>
              </w:rPr>
            </w:pPr>
            <w:r w:rsidRPr="006246F2">
              <w:rPr>
                <w:color w:val="000000" w:themeColor="text1"/>
                <w:lang w:bidi="ar"/>
              </w:rPr>
              <w:t>0.059</w:t>
            </w:r>
          </w:p>
        </w:tc>
        <w:tc>
          <w:tcPr>
            <w:tcW w:w="348" w:type="pct"/>
            <w:vAlign w:val="center"/>
          </w:tcPr>
          <w:p w14:paraId="4933C61D" w14:textId="05C3B433" w:rsidR="00FC1803" w:rsidRPr="006246F2" w:rsidRDefault="00056566" w:rsidP="00F86BD6">
            <w:pPr>
              <w:pStyle w:val="a7"/>
              <w:rPr>
                <w:color w:val="000000" w:themeColor="text1"/>
                <w:lang w:bidi="ar"/>
              </w:rPr>
            </w:pPr>
            <w:r w:rsidRPr="006246F2">
              <w:rPr>
                <w:color w:val="000000" w:themeColor="text1"/>
                <w:lang w:bidi="ar"/>
              </w:rPr>
              <w:t>0.0</w:t>
            </w:r>
            <w:r w:rsidRPr="006246F2">
              <w:rPr>
                <w:rFonts w:hint="eastAsia"/>
                <w:color w:val="000000" w:themeColor="text1"/>
                <w:lang w:bidi="ar"/>
              </w:rPr>
              <w:t>06</w:t>
            </w:r>
          </w:p>
        </w:tc>
        <w:tc>
          <w:tcPr>
            <w:tcW w:w="398" w:type="pct"/>
            <w:vAlign w:val="center"/>
          </w:tcPr>
          <w:p w14:paraId="62441967" w14:textId="7A41F215" w:rsidR="00FC1803" w:rsidRPr="006246F2" w:rsidRDefault="00056566" w:rsidP="00F86BD6">
            <w:pPr>
              <w:pStyle w:val="a7"/>
              <w:rPr>
                <w:color w:val="000000" w:themeColor="text1"/>
                <w:lang w:bidi="ar"/>
              </w:rPr>
            </w:pPr>
            <w:r w:rsidRPr="006246F2">
              <w:rPr>
                <w:color w:val="000000" w:themeColor="text1"/>
                <w:lang w:bidi="ar"/>
              </w:rPr>
              <w:t>/</w:t>
            </w:r>
          </w:p>
        </w:tc>
        <w:tc>
          <w:tcPr>
            <w:tcW w:w="298" w:type="pct"/>
            <w:vAlign w:val="center"/>
          </w:tcPr>
          <w:p w14:paraId="698F8092" w14:textId="05B813D1" w:rsidR="00FC1803" w:rsidRPr="006246F2" w:rsidRDefault="00056566" w:rsidP="00F86BD6">
            <w:pPr>
              <w:pStyle w:val="a7"/>
              <w:rPr>
                <w:color w:val="000000" w:themeColor="text1"/>
                <w:lang w:bidi="ar"/>
              </w:rPr>
            </w:pPr>
            <w:r w:rsidRPr="006246F2">
              <w:rPr>
                <w:color w:val="000000" w:themeColor="text1"/>
                <w:lang w:bidi="ar"/>
              </w:rPr>
              <w:t>/</w:t>
            </w:r>
          </w:p>
        </w:tc>
        <w:tc>
          <w:tcPr>
            <w:tcW w:w="298" w:type="pct"/>
            <w:vAlign w:val="center"/>
          </w:tcPr>
          <w:p w14:paraId="4144606B" w14:textId="62377F5B" w:rsidR="00FC1803" w:rsidRPr="006246F2" w:rsidRDefault="00056566" w:rsidP="00F86BD6">
            <w:pPr>
              <w:pStyle w:val="a7"/>
              <w:rPr>
                <w:color w:val="000000" w:themeColor="text1"/>
                <w:lang w:bidi="ar"/>
              </w:rPr>
            </w:pPr>
            <w:r w:rsidRPr="006246F2">
              <w:rPr>
                <w:color w:val="000000" w:themeColor="text1"/>
                <w:lang w:bidi="ar"/>
              </w:rPr>
              <w:t>/</w:t>
            </w:r>
          </w:p>
        </w:tc>
        <w:tc>
          <w:tcPr>
            <w:tcW w:w="298" w:type="pct"/>
            <w:vAlign w:val="center"/>
          </w:tcPr>
          <w:p w14:paraId="7733BA9D" w14:textId="3AA631B1" w:rsidR="00FC1803" w:rsidRPr="006246F2" w:rsidRDefault="00056566" w:rsidP="00F86BD6">
            <w:pPr>
              <w:pStyle w:val="a7"/>
              <w:rPr>
                <w:color w:val="000000" w:themeColor="text1"/>
                <w:lang w:bidi="ar"/>
              </w:rPr>
            </w:pPr>
            <w:r w:rsidRPr="006246F2">
              <w:rPr>
                <w:color w:val="000000" w:themeColor="text1"/>
                <w:lang w:bidi="ar"/>
              </w:rPr>
              <w:t>0.003</w:t>
            </w:r>
          </w:p>
        </w:tc>
        <w:tc>
          <w:tcPr>
            <w:tcW w:w="299" w:type="pct"/>
            <w:vAlign w:val="center"/>
          </w:tcPr>
          <w:p w14:paraId="168B1FC2" w14:textId="6FE1BEAD" w:rsidR="00FC1803" w:rsidRPr="006246F2" w:rsidRDefault="00056566" w:rsidP="00F86BD6">
            <w:pPr>
              <w:pStyle w:val="a7"/>
              <w:rPr>
                <w:color w:val="000000" w:themeColor="text1"/>
                <w:lang w:bidi="ar"/>
              </w:rPr>
            </w:pPr>
            <w:r w:rsidRPr="006246F2">
              <w:rPr>
                <w:rFonts w:hint="eastAsia"/>
                <w:color w:val="000000" w:themeColor="text1"/>
                <w:lang w:bidi="ar"/>
              </w:rPr>
              <w:t>0.166</w:t>
            </w:r>
          </w:p>
        </w:tc>
        <w:tc>
          <w:tcPr>
            <w:tcW w:w="400" w:type="pct"/>
            <w:vAlign w:val="center"/>
          </w:tcPr>
          <w:p w14:paraId="724E1FBA" w14:textId="088F6B55" w:rsidR="00FC1803" w:rsidRPr="006246F2" w:rsidRDefault="00056566" w:rsidP="00F86BD6">
            <w:pPr>
              <w:pStyle w:val="a7"/>
              <w:rPr>
                <w:color w:val="000000" w:themeColor="text1"/>
                <w:lang w:bidi="ar"/>
              </w:rPr>
            </w:pPr>
            <w:r w:rsidRPr="006246F2">
              <w:rPr>
                <w:color w:val="000000" w:themeColor="text1"/>
                <w:lang w:bidi="ar"/>
              </w:rPr>
              <w:t>/</w:t>
            </w:r>
          </w:p>
        </w:tc>
        <w:tc>
          <w:tcPr>
            <w:tcW w:w="398" w:type="pct"/>
            <w:vAlign w:val="center"/>
          </w:tcPr>
          <w:p w14:paraId="3A242300" w14:textId="1E40F024" w:rsidR="00FC1803" w:rsidRPr="006246F2" w:rsidRDefault="00056566" w:rsidP="00F86BD6">
            <w:pPr>
              <w:pStyle w:val="a7"/>
              <w:rPr>
                <w:color w:val="000000" w:themeColor="text1"/>
                <w:lang w:bidi="ar"/>
              </w:rPr>
            </w:pPr>
            <w:r w:rsidRPr="006246F2">
              <w:rPr>
                <w:rFonts w:hint="eastAsia"/>
                <w:color w:val="000000" w:themeColor="text1"/>
                <w:lang w:bidi="ar"/>
              </w:rPr>
              <w:t>10</w:t>
            </w:r>
          </w:p>
        </w:tc>
        <w:tc>
          <w:tcPr>
            <w:tcW w:w="398" w:type="pct"/>
            <w:vAlign w:val="center"/>
          </w:tcPr>
          <w:p w14:paraId="175F775E" w14:textId="15C51F0F" w:rsidR="00FC1803" w:rsidRPr="006246F2" w:rsidRDefault="00056566" w:rsidP="00F86BD6">
            <w:pPr>
              <w:pStyle w:val="a7"/>
              <w:rPr>
                <w:color w:val="000000" w:themeColor="text1"/>
                <w:lang w:bidi="ar"/>
              </w:rPr>
            </w:pPr>
            <w:r w:rsidRPr="006246F2">
              <w:rPr>
                <w:color w:val="000000" w:themeColor="text1"/>
                <w:lang w:bidi="ar"/>
              </w:rPr>
              <w:t>0.74</w:t>
            </w:r>
          </w:p>
        </w:tc>
        <w:tc>
          <w:tcPr>
            <w:tcW w:w="126" w:type="pct"/>
            <w:vAlign w:val="center"/>
          </w:tcPr>
          <w:p w14:paraId="447305C0" w14:textId="46453B52" w:rsidR="00FC1803" w:rsidRPr="006246F2" w:rsidRDefault="00056566" w:rsidP="00F86BD6">
            <w:pPr>
              <w:pStyle w:val="a7"/>
              <w:rPr>
                <w:color w:val="000000" w:themeColor="text1"/>
                <w:lang w:bidi="ar"/>
              </w:rPr>
            </w:pPr>
            <w:r w:rsidRPr="006246F2">
              <w:rPr>
                <w:rFonts w:hint="eastAsia"/>
                <w:color w:val="000000" w:themeColor="text1"/>
                <w:lang w:bidi="ar"/>
              </w:rPr>
              <w:t>运行</w:t>
            </w:r>
          </w:p>
        </w:tc>
      </w:tr>
      <w:tr w:rsidR="006246F2" w:rsidRPr="006246F2" w14:paraId="3744B299" w14:textId="77777777" w:rsidTr="004D789B">
        <w:trPr>
          <w:jc w:val="center"/>
        </w:trPr>
        <w:tc>
          <w:tcPr>
            <w:tcW w:w="217" w:type="pct"/>
            <w:vAlign w:val="center"/>
          </w:tcPr>
          <w:p w14:paraId="7986DE4A" w14:textId="3E34F68F" w:rsidR="00056566" w:rsidRPr="006246F2" w:rsidRDefault="00056566" w:rsidP="00056566">
            <w:pPr>
              <w:pStyle w:val="a7"/>
              <w:rPr>
                <w:color w:val="000000" w:themeColor="text1"/>
              </w:rPr>
            </w:pPr>
            <w:r w:rsidRPr="006246F2">
              <w:rPr>
                <w:rFonts w:hint="eastAsia"/>
                <w:color w:val="000000" w:themeColor="text1"/>
              </w:rPr>
              <w:t>21</w:t>
            </w:r>
          </w:p>
        </w:tc>
        <w:tc>
          <w:tcPr>
            <w:tcW w:w="654" w:type="pct"/>
            <w:vAlign w:val="center"/>
          </w:tcPr>
          <w:p w14:paraId="460AB90A" w14:textId="0EB10C9E" w:rsidR="00056566" w:rsidRPr="006246F2" w:rsidRDefault="00056566" w:rsidP="00056566">
            <w:pPr>
              <w:pStyle w:val="a7"/>
              <w:rPr>
                <w:rFonts w:ascii="宋体" w:hAnsi="宋体" w:cs="宋体" w:hint="eastAsia"/>
                <w:color w:val="000000" w:themeColor="text1"/>
                <w:lang w:bidi="ar"/>
              </w:rPr>
            </w:pPr>
            <w:r w:rsidRPr="006246F2">
              <w:rPr>
                <w:rFonts w:ascii="宋体" w:hAnsi="宋体" w:cs="宋体" w:hint="eastAsia"/>
                <w:color w:val="000000" w:themeColor="text1"/>
                <w:lang w:bidi="ar"/>
              </w:rPr>
              <w:t>永州市营纯制衣有限公司</w:t>
            </w:r>
          </w:p>
        </w:tc>
        <w:tc>
          <w:tcPr>
            <w:tcW w:w="470" w:type="pct"/>
            <w:vAlign w:val="center"/>
          </w:tcPr>
          <w:p w14:paraId="24698DB9" w14:textId="625E1BCF" w:rsidR="00056566" w:rsidRPr="006246F2" w:rsidRDefault="00056566" w:rsidP="00056566">
            <w:pPr>
              <w:pStyle w:val="a7"/>
              <w:rPr>
                <w:color w:val="000000" w:themeColor="text1"/>
                <w:lang w:bidi="ar"/>
              </w:rPr>
            </w:pPr>
            <w:r w:rsidRPr="006246F2">
              <w:rPr>
                <w:rFonts w:hint="eastAsia"/>
                <w:color w:val="000000" w:themeColor="text1"/>
                <w:lang w:bidi="ar"/>
              </w:rPr>
              <w:t>1600</w:t>
            </w:r>
          </w:p>
        </w:tc>
        <w:tc>
          <w:tcPr>
            <w:tcW w:w="398" w:type="pct"/>
            <w:vAlign w:val="center"/>
          </w:tcPr>
          <w:p w14:paraId="006ECAED" w14:textId="71E6D8B5" w:rsidR="00056566" w:rsidRPr="006246F2" w:rsidRDefault="00056566" w:rsidP="00056566">
            <w:pPr>
              <w:pStyle w:val="a7"/>
              <w:rPr>
                <w:color w:val="000000" w:themeColor="text1"/>
                <w:lang w:bidi="ar"/>
              </w:rPr>
            </w:pPr>
            <w:r w:rsidRPr="006246F2">
              <w:rPr>
                <w:rFonts w:hint="eastAsia"/>
                <w:color w:val="000000" w:themeColor="text1"/>
                <w:lang w:bidi="ar"/>
              </w:rPr>
              <w:t>0.08</w:t>
            </w:r>
          </w:p>
        </w:tc>
        <w:tc>
          <w:tcPr>
            <w:tcW w:w="348" w:type="pct"/>
            <w:vAlign w:val="center"/>
          </w:tcPr>
          <w:p w14:paraId="356B9BF9" w14:textId="5B4ED79C" w:rsidR="00056566" w:rsidRPr="006246F2" w:rsidRDefault="00056566" w:rsidP="00056566">
            <w:pPr>
              <w:pStyle w:val="a7"/>
              <w:rPr>
                <w:color w:val="000000" w:themeColor="text1"/>
                <w:lang w:bidi="ar"/>
              </w:rPr>
            </w:pPr>
            <w:r w:rsidRPr="006246F2">
              <w:rPr>
                <w:rFonts w:hint="eastAsia"/>
                <w:color w:val="000000" w:themeColor="text1"/>
                <w:lang w:bidi="ar"/>
              </w:rPr>
              <w:t>0.008</w:t>
            </w:r>
          </w:p>
        </w:tc>
        <w:tc>
          <w:tcPr>
            <w:tcW w:w="398" w:type="pct"/>
            <w:vAlign w:val="center"/>
          </w:tcPr>
          <w:p w14:paraId="7C4B69EF" w14:textId="41055AAD" w:rsidR="00056566" w:rsidRPr="006246F2" w:rsidRDefault="00056566" w:rsidP="00056566">
            <w:pPr>
              <w:pStyle w:val="a7"/>
              <w:rPr>
                <w:color w:val="000000" w:themeColor="text1"/>
                <w:lang w:bidi="ar"/>
              </w:rPr>
            </w:pPr>
            <w:r w:rsidRPr="006246F2">
              <w:rPr>
                <w:color w:val="000000" w:themeColor="text1"/>
                <w:lang w:bidi="ar"/>
              </w:rPr>
              <w:t>/</w:t>
            </w:r>
          </w:p>
        </w:tc>
        <w:tc>
          <w:tcPr>
            <w:tcW w:w="298" w:type="pct"/>
            <w:vAlign w:val="center"/>
          </w:tcPr>
          <w:p w14:paraId="742BF041" w14:textId="05748341" w:rsidR="00056566" w:rsidRPr="006246F2" w:rsidRDefault="00056566" w:rsidP="00056566">
            <w:pPr>
              <w:pStyle w:val="a7"/>
              <w:rPr>
                <w:color w:val="000000" w:themeColor="text1"/>
                <w:lang w:bidi="ar"/>
              </w:rPr>
            </w:pPr>
            <w:r w:rsidRPr="006246F2">
              <w:rPr>
                <w:color w:val="000000" w:themeColor="text1"/>
                <w:lang w:bidi="ar"/>
              </w:rPr>
              <w:t>/</w:t>
            </w:r>
          </w:p>
        </w:tc>
        <w:tc>
          <w:tcPr>
            <w:tcW w:w="298" w:type="pct"/>
            <w:vAlign w:val="center"/>
          </w:tcPr>
          <w:p w14:paraId="54ACE652" w14:textId="61DC175F" w:rsidR="00056566" w:rsidRPr="006246F2" w:rsidRDefault="00056566" w:rsidP="00056566">
            <w:pPr>
              <w:pStyle w:val="a7"/>
              <w:rPr>
                <w:color w:val="000000" w:themeColor="text1"/>
                <w:lang w:bidi="ar"/>
              </w:rPr>
            </w:pPr>
            <w:r w:rsidRPr="006246F2">
              <w:rPr>
                <w:color w:val="000000" w:themeColor="text1"/>
                <w:lang w:bidi="ar"/>
              </w:rPr>
              <w:t>/</w:t>
            </w:r>
          </w:p>
        </w:tc>
        <w:tc>
          <w:tcPr>
            <w:tcW w:w="298" w:type="pct"/>
            <w:vAlign w:val="center"/>
          </w:tcPr>
          <w:p w14:paraId="080CC99C" w14:textId="63F72F87" w:rsidR="00056566" w:rsidRPr="006246F2" w:rsidRDefault="00056566" w:rsidP="00056566">
            <w:pPr>
              <w:pStyle w:val="a7"/>
              <w:rPr>
                <w:color w:val="000000" w:themeColor="text1"/>
                <w:lang w:bidi="ar"/>
              </w:rPr>
            </w:pPr>
            <w:r w:rsidRPr="006246F2">
              <w:rPr>
                <w:color w:val="000000" w:themeColor="text1"/>
                <w:lang w:bidi="ar"/>
              </w:rPr>
              <w:t>/</w:t>
            </w:r>
          </w:p>
        </w:tc>
        <w:tc>
          <w:tcPr>
            <w:tcW w:w="299" w:type="pct"/>
            <w:vAlign w:val="center"/>
          </w:tcPr>
          <w:p w14:paraId="6D9F15C6" w14:textId="1CE74029" w:rsidR="00056566" w:rsidRPr="006246F2" w:rsidRDefault="00056566" w:rsidP="00056566">
            <w:pPr>
              <w:pStyle w:val="a7"/>
              <w:rPr>
                <w:color w:val="000000" w:themeColor="text1"/>
                <w:lang w:bidi="ar"/>
              </w:rPr>
            </w:pPr>
            <w:r w:rsidRPr="006246F2">
              <w:rPr>
                <w:color w:val="000000" w:themeColor="text1"/>
                <w:lang w:bidi="ar"/>
              </w:rPr>
              <w:t>/</w:t>
            </w:r>
          </w:p>
        </w:tc>
        <w:tc>
          <w:tcPr>
            <w:tcW w:w="400" w:type="pct"/>
            <w:vAlign w:val="center"/>
          </w:tcPr>
          <w:p w14:paraId="0B133E4D" w14:textId="6E9530DF" w:rsidR="00056566" w:rsidRPr="006246F2" w:rsidRDefault="00056566" w:rsidP="00056566">
            <w:pPr>
              <w:pStyle w:val="a7"/>
              <w:rPr>
                <w:color w:val="000000" w:themeColor="text1"/>
                <w:lang w:bidi="ar"/>
              </w:rPr>
            </w:pPr>
            <w:r w:rsidRPr="006246F2">
              <w:rPr>
                <w:color w:val="000000" w:themeColor="text1"/>
                <w:lang w:bidi="ar"/>
              </w:rPr>
              <w:t>/</w:t>
            </w:r>
          </w:p>
        </w:tc>
        <w:tc>
          <w:tcPr>
            <w:tcW w:w="398" w:type="pct"/>
            <w:vAlign w:val="center"/>
          </w:tcPr>
          <w:p w14:paraId="7C49BCB4" w14:textId="5C30E5AE" w:rsidR="00056566" w:rsidRPr="006246F2" w:rsidRDefault="00056566" w:rsidP="00056566">
            <w:pPr>
              <w:pStyle w:val="a7"/>
              <w:rPr>
                <w:color w:val="000000" w:themeColor="text1"/>
                <w:lang w:bidi="ar"/>
              </w:rPr>
            </w:pPr>
            <w:r w:rsidRPr="006246F2">
              <w:rPr>
                <w:color w:val="000000" w:themeColor="text1"/>
                <w:lang w:bidi="ar"/>
              </w:rPr>
              <w:t>/</w:t>
            </w:r>
          </w:p>
        </w:tc>
        <w:tc>
          <w:tcPr>
            <w:tcW w:w="398" w:type="pct"/>
            <w:vAlign w:val="center"/>
          </w:tcPr>
          <w:p w14:paraId="33D93017" w14:textId="7763E97D" w:rsidR="00056566" w:rsidRPr="006246F2" w:rsidRDefault="00056566" w:rsidP="00056566">
            <w:pPr>
              <w:pStyle w:val="a7"/>
              <w:rPr>
                <w:color w:val="000000" w:themeColor="text1"/>
                <w:lang w:bidi="ar"/>
              </w:rPr>
            </w:pPr>
            <w:r w:rsidRPr="006246F2">
              <w:rPr>
                <w:color w:val="000000" w:themeColor="text1"/>
                <w:lang w:bidi="ar"/>
              </w:rPr>
              <w:t>/</w:t>
            </w:r>
          </w:p>
        </w:tc>
        <w:tc>
          <w:tcPr>
            <w:tcW w:w="126" w:type="pct"/>
            <w:vAlign w:val="center"/>
          </w:tcPr>
          <w:p w14:paraId="2E16AF02" w14:textId="4F014659" w:rsidR="00056566" w:rsidRPr="006246F2" w:rsidRDefault="00056566" w:rsidP="00056566">
            <w:pPr>
              <w:pStyle w:val="a7"/>
              <w:rPr>
                <w:color w:val="000000" w:themeColor="text1"/>
                <w:lang w:bidi="ar"/>
              </w:rPr>
            </w:pPr>
            <w:r w:rsidRPr="006246F2">
              <w:rPr>
                <w:rFonts w:hint="eastAsia"/>
                <w:color w:val="000000" w:themeColor="text1"/>
                <w:lang w:bidi="ar"/>
              </w:rPr>
              <w:t>运行</w:t>
            </w:r>
          </w:p>
        </w:tc>
      </w:tr>
      <w:tr w:rsidR="006246F2" w:rsidRPr="006246F2" w14:paraId="5552FBF6" w14:textId="77777777" w:rsidTr="004D789B">
        <w:trPr>
          <w:jc w:val="center"/>
        </w:trPr>
        <w:tc>
          <w:tcPr>
            <w:tcW w:w="217" w:type="pct"/>
            <w:vAlign w:val="center"/>
          </w:tcPr>
          <w:p w14:paraId="1B5C5DCA" w14:textId="09D90513" w:rsidR="001E73EA" w:rsidRPr="006246F2" w:rsidRDefault="001E73EA" w:rsidP="001E73EA">
            <w:pPr>
              <w:pStyle w:val="a7"/>
              <w:rPr>
                <w:color w:val="000000" w:themeColor="text1"/>
              </w:rPr>
            </w:pPr>
            <w:r w:rsidRPr="006246F2">
              <w:rPr>
                <w:rFonts w:hint="eastAsia"/>
                <w:color w:val="000000" w:themeColor="text1"/>
              </w:rPr>
              <w:t>22</w:t>
            </w:r>
          </w:p>
        </w:tc>
        <w:tc>
          <w:tcPr>
            <w:tcW w:w="654" w:type="pct"/>
            <w:vAlign w:val="center"/>
          </w:tcPr>
          <w:p w14:paraId="4186BCC4" w14:textId="603B41C3" w:rsidR="001E73EA" w:rsidRPr="006246F2" w:rsidRDefault="001E73EA" w:rsidP="001E73EA">
            <w:pPr>
              <w:pStyle w:val="a7"/>
              <w:rPr>
                <w:rFonts w:ascii="宋体" w:hAnsi="宋体" w:cs="宋体" w:hint="eastAsia"/>
                <w:color w:val="000000" w:themeColor="text1"/>
                <w:lang w:bidi="ar"/>
              </w:rPr>
            </w:pPr>
            <w:r w:rsidRPr="006246F2">
              <w:rPr>
                <w:rFonts w:ascii="宋体" w:hAnsi="宋体" w:cs="宋体" w:hint="eastAsia"/>
                <w:color w:val="000000" w:themeColor="text1"/>
                <w:lang w:bidi="ar"/>
              </w:rPr>
              <w:t>东安峰耀服饰有限公司</w:t>
            </w:r>
          </w:p>
        </w:tc>
        <w:tc>
          <w:tcPr>
            <w:tcW w:w="470" w:type="pct"/>
            <w:vAlign w:val="center"/>
          </w:tcPr>
          <w:p w14:paraId="69047AE3" w14:textId="32354F78" w:rsidR="001E73EA" w:rsidRPr="006246F2" w:rsidRDefault="001E73EA" w:rsidP="001E73EA">
            <w:pPr>
              <w:pStyle w:val="a7"/>
              <w:rPr>
                <w:color w:val="000000" w:themeColor="text1"/>
                <w:lang w:bidi="ar"/>
              </w:rPr>
            </w:pPr>
            <w:r w:rsidRPr="006246F2">
              <w:rPr>
                <w:rFonts w:hint="eastAsia"/>
                <w:color w:val="000000" w:themeColor="text1"/>
                <w:lang w:bidi="ar"/>
              </w:rPr>
              <w:t>960</w:t>
            </w:r>
          </w:p>
        </w:tc>
        <w:tc>
          <w:tcPr>
            <w:tcW w:w="398" w:type="pct"/>
            <w:vAlign w:val="center"/>
          </w:tcPr>
          <w:p w14:paraId="6BEB4A27" w14:textId="1CA872C0" w:rsidR="001E73EA" w:rsidRPr="006246F2" w:rsidRDefault="001E73EA" w:rsidP="001E73EA">
            <w:pPr>
              <w:pStyle w:val="a7"/>
              <w:rPr>
                <w:color w:val="000000" w:themeColor="text1"/>
                <w:lang w:bidi="ar"/>
              </w:rPr>
            </w:pPr>
            <w:r w:rsidRPr="006246F2">
              <w:rPr>
                <w:rFonts w:hint="eastAsia"/>
                <w:color w:val="000000" w:themeColor="text1"/>
                <w:lang w:bidi="ar"/>
              </w:rPr>
              <w:t>0.048</w:t>
            </w:r>
          </w:p>
        </w:tc>
        <w:tc>
          <w:tcPr>
            <w:tcW w:w="348" w:type="pct"/>
            <w:vAlign w:val="center"/>
          </w:tcPr>
          <w:p w14:paraId="3C88A564" w14:textId="79137094" w:rsidR="001E73EA" w:rsidRPr="006246F2" w:rsidRDefault="001E73EA" w:rsidP="001E73EA">
            <w:pPr>
              <w:pStyle w:val="a7"/>
              <w:rPr>
                <w:color w:val="000000" w:themeColor="text1"/>
                <w:lang w:bidi="ar"/>
              </w:rPr>
            </w:pPr>
            <w:r w:rsidRPr="006246F2">
              <w:rPr>
                <w:rFonts w:hint="eastAsia"/>
                <w:color w:val="000000" w:themeColor="text1"/>
                <w:lang w:bidi="ar"/>
              </w:rPr>
              <w:t>0.005</w:t>
            </w:r>
          </w:p>
        </w:tc>
        <w:tc>
          <w:tcPr>
            <w:tcW w:w="398" w:type="pct"/>
            <w:vAlign w:val="center"/>
          </w:tcPr>
          <w:p w14:paraId="613DC478" w14:textId="240072E6" w:rsidR="001E73EA" w:rsidRPr="006246F2" w:rsidRDefault="001E73EA" w:rsidP="001E73EA">
            <w:pPr>
              <w:pStyle w:val="a7"/>
              <w:rPr>
                <w:color w:val="000000" w:themeColor="text1"/>
                <w:lang w:bidi="ar"/>
              </w:rPr>
            </w:pPr>
            <w:r w:rsidRPr="006246F2">
              <w:rPr>
                <w:color w:val="000000" w:themeColor="text1"/>
                <w:lang w:bidi="ar"/>
              </w:rPr>
              <w:t>/</w:t>
            </w:r>
          </w:p>
        </w:tc>
        <w:tc>
          <w:tcPr>
            <w:tcW w:w="298" w:type="pct"/>
            <w:vAlign w:val="center"/>
          </w:tcPr>
          <w:p w14:paraId="19A712F4" w14:textId="4044981A" w:rsidR="001E73EA" w:rsidRPr="006246F2" w:rsidRDefault="001E73EA" w:rsidP="001E73EA">
            <w:pPr>
              <w:pStyle w:val="a7"/>
              <w:rPr>
                <w:color w:val="000000" w:themeColor="text1"/>
                <w:lang w:bidi="ar"/>
              </w:rPr>
            </w:pPr>
            <w:r w:rsidRPr="006246F2">
              <w:rPr>
                <w:color w:val="000000" w:themeColor="text1"/>
                <w:lang w:bidi="ar"/>
              </w:rPr>
              <w:t>/</w:t>
            </w:r>
          </w:p>
        </w:tc>
        <w:tc>
          <w:tcPr>
            <w:tcW w:w="298" w:type="pct"/>
            <w:vAlign w:val="center"/>
          </w:tcPr>
          <w:p w14:paraId="398EC893" w14:textId="228C0047" w:rsidR="001E73EA" w:rsidRPr="006246F2" w:rsidRDefault="001E73EA" w:rsidP="001E73EA">
            <w:pPr>
              <w:pStyle w:val="a7"/>
              <w:rPr>
                <w:color w:val="000000" w:themeColor="text1"/>
                <w:lang w:bidi="ar"/>
              </w:rPr>
            </w:pPr>
            <w:r w:rsidRPr="006246F2">
              <w:rPr>
                <w:color w:val="000000" w:themeColor="text1"/>
                <w:lang w:bidi="ar"/>
              </w:rPr>
              <w:t>/</w:t>
            </w:r>
          </w:p>
        </w:tc>
        <w:tc>
          <w:tcPr>
            <w:tcW w:w="298" w:type="pct"/>
            <w:vAlign w:val="center"/>
          </w:tcPr>
          <w:p w14:paraId="35B17024" w14:textId="6FF36DAB" w:rsidR="001E73EA" w:rsidRPr="006246F2" w:rsidRDefault="001E73EA" w:rsidP="001E73EA">
            <w:pPr>
              <w:pStyle w:val="a7"/>
              <w:rPr>
                <w:color w:val="000000" w:themeColor="text1"/>
                <w:lang w:bidi="ar"/>
              </w:rPr>
            </w:pPr>
            <w:r w:rsidRPr="006246F2">
              <w:rPr>
                <w:color w:val="000000" w:themeColor="text1"/>
                <w:lang w:bidi="ar"/>
              </w:rPr>
              <w:t>/</w:t>
            </w:r>
          </w:p>
        </w:tc>
        <w:tc>
          <w:tcPr>
            <w:tcW w:w="299" w:type="pct"/>
            <w:vAlign w:val="center"/>
          </w:tcPr>
          <w:p w14:paraId="7327EC84" w14:textId="68C33D11" w:rsidR="001E73EA" w:rsidRPr="006246F2" w:rsidRDefault="001E73EA" w:rsidP="001E73EA">
            <w:pPr>
              <w:pStyle w:val="a7"/>
              <w:rPr>
                <w:color w:val="000000" w:themeColor="text1"/>
                <w:lang w:bidi="ar"/>
              </w:rPr>
            </w:pPr>
            <w:r w:rsidRPr="006246F2">
              <w:rPr>
                <w:color w:val="000000" w:themeColor="text1"/>
                <w:lang w:bidi="ar"/>
              </w:rPr>
              <w:t>/</w:t>
            </w:r>
          </w:p>
        </w:tc>
        <w:tc>
          <w:tcPr>
            <w:tcW w:w="400" w:type="pct"/>
            <w:vAlign w:val="center"/>
          </w:tcPr>
          <w:p w14:paraId="5DA9832E" w14:textId="250AB06F" w:rsidR="001E73EA" w:rsidRPr="006246F2" w:rsidRDefault="001E73EA" w:rsidP="001E73EA">
            <w:pPr>
              <w:pStyle w:val="a7"/>
              <w:rPr>
                <w:color w:val="000000" w:themeColor="text1"/>
                <w:lang w:bidi="ar"/>
              </w:rPr>
            </w:pPr>
            <w:r w:rsidRPr="006246F2">
              <w:rPr>
                <w:color w:val="000000" w:themeColor="text1"/>
                <w:lang w:bidi="ar"/>
              </w:rPr>
              <w:t>/</w:t>
            </w:r>
          </w:p>
        </w:tc>
        <w:tc>
          <w:tcPr>
            <w:tcW w:w="398" w:type="pct"/>
            <w:vAlign w:val="center"/>
          </w:tcPr>
          <w:p w14:paraId="4B1A6609" w14:textId="261F6473" w:rsidR="001E73EA" w:rsidRPr="006246F2" w:rsidRDefault="001E73EA" w:rsidP="001E73EA">
            <w:pPr>
              <w:pStyle w:val="a7"/>
              <w:rPr>
                <w:color w:val="000000" w:themeColor="text1"/>
                <w:lang w:bidi="ar"/>
              </w:rPr>
            </w:pPr>
            <w:r w:rsidRPr="006246F2">
              <w:rPr>
                <w:color w:val="000000" w:themeColor="text1"/>
                <w:lang w:bidi="ar"/>
              </w:rPr>
              <w:t>/</w:t>
            </w:r>
          </w:p>
        </w:tc>
        <w:tc>
          <w:tcPr>
            <w:tcW w:w="398" w:type="pct"/>
            <w:vAlign w:val="center"/>
          </w:tcPr>
          <w:p w14:paraId="4EC93771" w14:textId="1D5D4641" w:rsidR="001E73EA" w:rsidRPr="006246F2" w:rsidRDefault="001E73EA" w:rsidP="001E73EA">
            <w:pPr>
              <w:pStyle w:val="a7"/>
              <w:rPr>
                <w:color w:val="000000" w:themeColor="text1"/>
                <w:lang w:bidi="ar"/>
              </w:rPr>
            </w:pPr>
            <w:r w:rsidRPr="006246F2">
              <w:rPr>
                <w:color w:val="000000" w:themeColor="text1"/>
                <w:lang w:bidi="ar"/>
              </w:rPr>
              <w:t>/</w:t>
            </w:r>
          </w:p>
        </w:tc>
        <w:tc>
          <w:tcPr>
            <w:tcW w:w="126" w:type="pct"/>
            <w:vAlign w:val="center"/>
          </w:tcPr>
          <w:p w14:paraId="1860D188" w14:textId="1E5CE11D" w:rsidR="001E73EA" w:rsidRPr="006246F2" w:rsidRDefault="001E73EA" w:rsidP="001E73EA">
            <w:pPr>
              <w:pStyle w:val="a7"/>
              <w:rPr>
                <w:color w:val="000000" w:themeColor="text1"/>
                <w:lang w:bidi="ar"/>
              </w:rPr>
            </w:pPr>
            <w:r w:rsidRPr="006246F2">
              <w:rPr>
                <w:rFonts w:hint="eastAsia"/>
                <w:color w:val="000000" w:themeColor="text1"/>
                <w:lang w:bidi="ar"/>
              </w:rPr>
              <w:t>运行</w:t>
            </w:r>
          </w:p>
        </w:tc>
      </w:tr>
      <w:tr w:rsidR="006246F2" w:rsidRPr="006246F2" w14:paraId="72457EE3" w14:textId="77777777" w:rsidTr="004D789B">
        <w:trPr>
          <w:jc w:val="center"/>
        </w:trPr>
        <w:tc>
          <w:tcPr>
            <w:tcW w:w="217" w:type="pct"/>
            <w:vAlign w:val="center"/>
          </w:tcPr>
          <w:p w14:paraId="3EB50FF7" w14:textId="4409DBFB" w:rsidR="001E73EA" w:rsidRPr="006246F2" w:rsidRDefault="001E73EA" w:rsidP="001E73EA">
            <w:pPr>
              <w:pStyle w:val="a7"/>
              <w:rPr>
                <w:color w:val="000000" w:themeColor="text1"/>
              </w:rPr>
            </w:pPr>
            <w:r w:rsidRPr="006246F2">
              <w:rPr>
                <w:rFonts w:hint="eastAsia"/>
                <w:color w:val="000000" w:themeColor="text1"/>
              </w:rPr>
              <w:t>23</w:t>
            </w:r>
          </w:p>
        </w:tc>
        <w:tc>
          <w:tcPr>
            <w:tcW w:w="654" w:type="pct"/>
            <w:vAlign w:val="center"/>
          </w:tcPr>
          <w:p w14:paraId="4332500C" w14:textId="21EFDC1A" w:rsidR="001E73EA" w:rsidRPr="006246F2" w:rsidRDefault="001E73EA" w:rsidP="001E73EA">
            <w:pPr>
              <w:pStyle w:val="a7"/>
              <w:rPr>
                <w:rFonts w:ascii="宋体" w:hAnsi="宋体" w:cs="宋体" w:hint="eastAsia"/>
                <w:color w:val="000000" w:themeColor="text1"/>
                <w:lang w:bidi="ar"/>
              </w:rPr>
            </w:pPr>
            <w:r w:rsidRPr="006246F2">
              <w:rPr>
                <w:rFonts w:ascii="宋体" w:hAnsi="宋体" w:cs="宋体" w:hint="eastAsia"/>
                <w:color w:val="000000" w:themeColor="text1"/>
                <w:lang w:bidi="ar"/>
              </w:rPr>
              <w:t>永州菲斯特电子科技有限公司</w:t>
            </w:r>
          </w:p>
        </w:tc>
        <w:tc>
          <w:tcPr>
            <w:tcW w:w="470" w:type="pct"/>
            <w:vAlign w:val="center"/>
          </w:tcPr>
          <w:p w14:paraId="7C35A39D" w14:textId="54BECE90" w:rsidR="001E73EA" w:rsidRPr="006246F2" w:rsidRDefault="001E73EA" w:rsidP="001E73EA">
            <w:pPr>
              <w:pStyle w:val="a7"/>
              <w:rPr>
                <w:color w:val="000000" w:themeColor="text1"/>
                <w:lang w:bidi="ar"/>
              </w:rPr>
            </w:pPr>
            <w:r w:rsidRPr="006246F2">
              <w:rPr>
                <w:rFonts w:hint="eastAsia"/>
                <w:color w:val="000000" w:themeColor="text1"/>
                <w:lang w:bidi="ar"/>
              </w:rPr>
              <w:t>1440</w:t>
            </w:r>
          </w:p>
        </w:tc>
        <w:tc>
          <w:tcPr>
            <w:tcW w:w="398" w:type="pct"/>
            <w:vAlign w:val="center"/>
          </w:tcPr>
          <w:p w14:paraId="30D2B446" w14:textId="26C0DDDB" w:rsidR="001E73EA" w:rsidRPr="006246F2" w:rsidRDefault="001E73EA" w:rsidP="001E73EA">
            <w:pPr>
              <w:pStyle w:val="a7"/>
              <w:rPr>
                <w:color w:val="000000" w:themeColor="text1"/>
                <w:lang w:bidi="ar"/>
              </w:rPr>
            </w:pPr>
            <w:r w:rsidRPr="006246F2">
              <w:rPr>
                <w:rFonts w:hint="eastAsia"/>
                <w:color w:val="000000" w:themeColor="text1"/>
                <w:lang w:bidi="ar"/>
              </w:rPr>
              <w:t>0.072</w:t>
            </w:r>
          </w:p>
        </w:tc>
        <w:tc>
          <w:tcPr>
            <w:tcW w:w="348" w:type="pct"/>
            <w:vAlign w:val="center"/>
          </w:tcPr>
          <w:p w14:paraId="1E5AAD2F" w14:textId="139580C5" w:rsidR="001E73EA" w:rsidRPr="006246F2" w:rsidRDefault="001E73EA" w:rsidP="001E73EA">
            <w:pPr>
              <w:pStyle w:val="a7"/>
              <w:rPr>
                <w:color w:val="000000" w:themeColor="text1"/>
                <w:lang w:bidi="ar"/>
              </w:rPr>
            </w:pPr>
            <w:r w:rsidRPr="006246F2">
              <w:rPr>
                <w:rFonts w:hint="eastAsia"/>
                <w:color w:val="000000" w:themeColor="text1"/>
                <w:lang w:bidi="ar"/>
              </w:rPr>
              <w:t>0.007</w:t>
            </w:r>
          </w:p>
        </w:tc>
        <w:tc>
          <w:tcPr>
            <w:tcW w:w="398" w:type="pct"/>
            <w:vAlign w:val="center"/>
          </w:tcPr>
          <w:p w14:paraId="17B2B00E" w14:textId="43D9A2CA" w:rsidR="001E73EA" w:rsidRPr="006246F2" w:rsidRDefault="001E73EA" w:rsidP="001E73EA">
            <w:pPr>
              <w:pStyle w:val="a7"/>
              <w:rPr>
                <w:color w:val="000000" w:themeColor="text1"/>
                <w:lang w:bidi="ar"/>
              </w:rPr>
            </w:pPr>
            <w:r w:rsidRPr="006246F2">
              <w:rPr>
                <w:color w:val="000000" w:themeColor="text1"/>
                <w:lang w:bidi="ar"/>
              </w:rPr>
              <w:t>/</w:t>
            </w:r>
          </w:p>
        </w:tc>
        <w:tc>
          <w:tcPr>
            <w:tcW w:w="298" w:type="pct"/>
            <w:vAlign w:val="center"/>
          </w:tcPr>
          <w:p w14:paraId="3D18C39B" w14:textId="0F46E811" w:rsidR="001E73EA" w:rsidRPr="006246F2" w:rsidRDefault="001E73EA" w:rsidP="001E73EA">
            <w:pPr>
              <w:pStyle w:val="a7"/>
              <w:rPr>
                <w:color w:val="000000" w:themeColor="text1"/>
                <w:lang w:bidi="ar"/>
              </w:rPr>
            </w:pPr>
            <w:r w:rsidRPr="006246F2">
              <w:rPr>
                <w:color w:val="000000" w:themeColor="text1"/>
                <w:lang w:bidi="ar"/>
              </w:rPr>
              <w:t>/</w:t>
            </w:r>
          </w:p>
        </w:tc>
        <w:tc>
          <w:tcPr>
            <w:tcW w:w="298" w:type="pct"/>
            <w:vAlign w:val="center"/>
          </w:tcPr>
          <w:p w14:paraId="7A14E5D3" w14:textId="2E418EFF" w:rsidR="001E73EA" w:rsidRPr="006246F2" w:rsidRDefault="001E73EA" w:rsidP="001E73EA">
            <w:pPr>
              <w:pStyle w:val="a7"/>
              <w:rPr>
                <w:color w:val="000000" w:themeColor="text1"/>
                <w:lang w:bidi="ar"/>
              </w:rPr>
            </w:pPr>
            <w:r w:rsidRPr="006246F2">
              <w:rPr>
                <w:color w:val="000000" w:themeColor="text1"/>
                <w:lang w:bidi="ar"/>
              </w:rPr>
              <w:t>/</w:t>
            </w:r>
          </w:p>
        </w:tc>
        <w:tc>
          <w:tcPr>
            <w:tcW w:w="298" w:type="pct"/>
            <w:vAlign w:val="center"/>
          </w:tcPr>
          <w:p w14:paraId="0EC1CBA9" w14:textId="241796AB" w:rsidR="001E73EA" w:rsidRPr="006246F2" w:rsidRDefault="001E73EA" w:rsidP="001E73EA">
            <w:pPr>
              <w:pStyle w:val="a7"/>
              <w:rPr>
                <w:color w:val="000000" w:themeColor="text1"/>
                <w:lang w:bidi="ar"/>
              </w:rPr>
            </w:pPr>
            <w:r w:rsidRPr="006246F2">
              <w:rPr>
                <w:color w:val="000000" w:themeColor="text1"/>
                <w:lang w:bidi="ar"/>
              </w:rPr>
              <w:t>/</w:t>
            </w:r>
          </w:p>
        </w:tc>
        <w:tc>
          <w:tcPr>
            <w:tcW w:w="299" w:type="pct"/>
            <w:vAlign w:val="center"/>
          </w:tcPr>
          <w:p w14:paraId="3BAEDD8C" w14:textId="37FBE348" w:rsidR="001E73EA" w:rsidRPr="006246F2" w:rsidRDefault="001E73EA" w:rsidP="001E73EA">
            <w:pPr>
              <w:pStyle w:val="a7"/>
              <w:rPr>
                <w:color w:val="000000" w:themeColor="text1"/>
                <w:lang w:bidi="ar"/>
              </w:rPr>
            </w:pPr>
            <w:r w:rsidRPr="006246F2">
              <w:rPr>
                <w:color w:val="000000" w:themeColor="text1"/>
                <w:lang w:bidi="ar"/>
              </w:rPr>
              <w:t>/</w:t>
            </w:r>
          </w:p>
        </w:tc>
        <w:tc>
          <w:tcPr>
            <w:tcW w:w="400" w:type="pct"/>
            <w:vAlign w:val="center"/>
          </w:tcPr>
          <w:p w14:paraId="3E7624D1" w14:textId="554B0DBB" w:rsidR="001E73EA" w:rsidRPr="006246F2" w:rsidRDefault="001E73EA" w:rsidP="001E73EA">
            <w:pPr>
              <w:pStyle w:val="a7"/>
              <w:rPr>
                <w:color w:val="000000" w:themeColor="text1"/>
                <w:lang w:bidi="ar"/>
              </w:rPr>
            </w:pPr>
            <w:r w:rsidRPr="006246F2">
              <w:rPr>
                <w:color w:val="000000" w:themeColor="text1"/>
                <w:lang w:bidi="ar"/>
              </w:rPr>
              <w:t>/</w:t>
            </w:r>
          </w:p>
        </w:tc>
        <w:tc>
          <w:tcPr>
            <w:tcW w:w="398" w:type="pct"/>
            <w:vAlign w:val="center"/>
          </w:tcPr>
          <w:p w14:paraId="556F416A" w14:textId="4C189492" w:rsidR="001E73EA" w:rsidRPr="006246F2" w:rsidRDefault="001E73EA" w:rsidP="001E73EA">
            <w:pPr>
              <w:pStyle w:val="a7"/>
              <w:rPr>
                <w:color w:val="000000" w:themeColor="text1"/>
                <w:lang w:bidi="ar"/>
              </w:rPr>
            </w:pPr>
            <w:r w:rsidRPr="006246F2">
              <w:rPr>
                <w:rFonts w:hint="eastAsia"/>
                <w:color w:val="000000" w:themeColor="text1"/>
                <w:lang w:bidi="ar"/>
              </w:rPr>
              <w:t>2.2</w:t>
            </w:r>
          </w:p>
        </w:tc>
        <w:tc>
          <w:tcPr>
            <w:tcW w:w="398" w:type="pct"/>
            <w:vAlign w:val="center"/>
          </w:tcPr>
          <w:p w14:paraId="282D5108" w14:textId="4D47EDA4" w:rsidR="001E73EA" w:rsidRPr="006246F2" w:rsidRDefault="001E73EA" w:rsidP="001E73EA">
            <w:pPr>
              <w:pStyle w:val="a7"/>
              <w:rPr>
                <w:color w:val="000000" w:themeColor="text1"/>
                <w:lang w:bidi="ar"/>
              </w:rPr>
            </w:pPr>
            <w:r w:rsidRPr="006246F2">
              <w:rPr>
                <w:color w:val="000000" w:themeColor="text1"/>
                <w:lang w:bidi="ar"/>
              </w:rPr>
              <w:t>/</w:t>
            </w:r>
          </w:p>
        </w:tc>
        <w:tc>
          <w:tcPr>
            <w:tcW w:w="126" w:type="pct"/>
            <w:vAlign w:val="center"/>
          </w:tcPr>
          <w:p w14:paraId="6D8A6B5B" w14:textId="5B747D46" w:rsidR="001E73EA" w:rsidRPr="006246F2" w:rsidRDefault="001E73EA" w:rsidP="001E73EA">
            <w:pPr>
              <w:pStyle w:val="a7"/>
              <w:rPr>
                <w:color w:val="000000" w:themeColor="text1"/>
                <w:lang w:bidi="ar"/>
              </w:rPr>
            </w:pPr>
            <w:r w:rsidRPr="006246F2">
              <w:rPr>
                <w:rFonts w:hint="eastAsia"/>
                <w:color w:val="000000" w:themeColor="text1"/>
                <w:lang w:bidi="ar"/>
              </w:rPr>
              <w:t>运行</w:t>
            </w:r>
          </w:p>
        </w:tc>
      </w:tr>
      <w:tr w:rsidR="006246F2" w:rsidRPr="006246F2" w14:paraId="1E9ADEFE" w14:textId="77777777" w:rsidTr="004D789B">
        <w:trPr>
          <w:jc w:val="center"/>
        </w:trPr>
        <w:tc>
          <w:tcPr>
            <w:tcW w:w="217" w:type="pct"/>
            <w:vAlign w:val="center"/>
          </w:tcPr>
          <w:p w14:paraId="16754439" w14:textId="26674150" w:rsidR="001E73EA" w:rsidRPr="006246F2" w:rsidRDefault="001E73EA" w:rsidP="001E73EA">
            <w:pPr>
              <w:pStyle w:val="a7"/>
              <w:rPr>
                <w:color w:val="000000" w:themeColor="text1"/>
              </w:rPr>
            </w:pPr>
            <w:r w:rsidRPr="006246F2">
              <w:rPr>
                <w:rFonts w:hint="eastAsia"/>
                <w:color w:val="000000" w:themeColor="text1"/>
              </w:rPr>
              <w:t>24</w:t>
            </w:r>
          </w:p>
        </w:tc>
        <w:tc>
          <w:tcPr>
            <w:tcW w:w="654" w:type="pct"/>
            <w:vAlign w:val="center"/>
          </w:tcPr>
          <w:p w14:paraId="2BC6F16F" w14:textId="0AB29F6E" w:rsidR="001E73EA" w:rsidRPr="006246F2" w:rsidRDefault="001E73EA" w:rsidP="001E73EA">
            <w:pPr>
              <w:pStyle w:val="a7"/>
              <w:rPr>
                <w:rFonts w:ascii="宋体" w:hAnsi="宋体" w:cs="宋体" w:hint="eastAsia"/>
                <w:color w:val="000000" w:themeColor="text1"/>
                <w:lang w:bidi="ar"/>
              </w:rPr>
            </w:pPr>
            <w:r w:rsidRPr="006246F2">
              <w:rPr>
                <w:rFonts w:ascii="宋体" w:hAnsi="宋体" w:cs="宋体" w:hint="eastAsia"/>
                <w:color w:val="000000" w:themeColor="text1"/>
                <w:lang w:bidi="ar"/>
              </w:rPr>
              <w:t>东安县东辉鞋材有限公司</w:t>
            </w:r>
          </w:p>
        </w:tc>
        <w:tc>
          <w:tcPr>
            <w:tcW w:w="470" w:type="pct"/>
            <w:vAlign w:val="center"/>
          </w:tcPr>
          <w:p w14:paraId="0A29080B" w14:textId="10514B08" w:rsidR="001E73EA" w:rsidRPr="006246F2" w:rsidRDefault="001E73EA" w:rsidP="001E73EA">
            <w:pPr>
              <w:pStyle w:val="a7"/>
              <w:rPr>
                <w:color w:val="000000" w:themeColor="text1"/>
                <w:lang w:bidi="ar"/>
              </w:rPr>
            </w:pPr>
            <w:r w:rsidRPr="006246F2">
              <w:rPr>
                <w:rFonts w:hint="eastAsia"/>
                <w:color w:val="000000" w:themeColor="text1"/>
                <w:lang w:bidi="ar"/>
              </w:rPr>
              <w:t>1200</w:t>
            </w:r>
          </w:p>
        </w:tc>
        <w:tc>
          <w:tcPr>
            <w:tcW w:w="398" w:type="pct"/>
            <w:vAlign w:val="center"/>
          </w:tcPr>
          <w:p w14:paraId="632643DE" w14:textId="7B0EA106" w:rsidR="001E73EA" w:rsidRPr="006246F2" w:rsidRDefault="001E73EA" w:rsidP="001E73EA">
            <w:pPr>
              <w:pStyle w:val="a7"/>
              <w:rPr>
                <w:color w:val="000000" w:themeColor="text1"/>
                <w:lang w:bidi="ar"/>
              </w:rPr>
            </w:pPr>
            <w:r w:rsidRPr="006246F2">
              <w:rPr>
                <w:rFonts w:hint="eastAsia"/>
                <w:color w:val="000000" w:themeColor="text1"/>
                <w:lang w:bidi="ar"/>
              </w:rPr>
              <w:t>0.06</w:t>
            </w:r>
          </w:p>
        </w:tc>
        <w:tc>
          <w:tcPr>
            <w:tcW w:w="348" w:type="pct"/>
            <w:vAlign w:val="center"/>
          </w:tcPr>
          <w:p w14:paraId="4E068C7D" w14:textId="1CC18B0E" w:rsidR="001E73EA" w:rsidRPr="006246F2" w:rsidRDefault="001E73EA" w:rsidP="001E73EA">
            <w:pPr>
              <w:pStyle w:val="a7"/>
              <w:rPr>
                <w:color w:val="000000" w:themeColor="text1"/>
                <w:lang w:bidi="ar"/>
              </w:rPr>
            </w:pPr>
            <w:r w:rsidRPr="006246F2">
              <w:rPr>
                <w:rFonts w:hint="eastAsia"/>
                <w:color w:val="000000" w:themeColor="text1"/>
                <w:lang w:bidi="ar"/>
              </w:rPr>
              <w:t>0.006</w:t>
            </w:r>
          </w:p>
        </w:tc>
        <w:tc>
          <w:tcPr>
            <w:tcW w:w="398" w:type="pct"/>
            <w:vAlign w:val="center"/>
          </w:tcPr>
          <w:p w14:paraId="6C488660" w14:textId="59EDE833" w:rsidR="001E73EA" w:rsidRPr="006246F2" w:rsidRDefault="001E73EA" w:rsidP="001E73EA">
            <w:pPr>
              <w:pStyle w:val="a7"/>
              <w:rPr>
                <w:color w:val="000000" w:themeColor="text1"/>
                <w:lang w:bidi="ar"/>
              </w:rPr>
            </w:pPr>
            <w:r w:rsidRPr="006246F2">
              <w:rPr>
                <w:color w:val="000000" w:themeColor="text1"/>
                <w:lang w:bidi="ar"/>
              </w:rPr>
              <w:t>/</w:t>
            </w:r>
          </w:p>
        </w:tc>
        <w:tc>
          <w:tcPr>
            <w:tcW w:w="298" w:type="pct"/>
            <w:vAlign w:val="center"/>
          </w:tcPr>
          <w:p w14:paraId="35581174" w14:textId="16F1C120" w:rsidR="001E73EA" w:rsidRPr="006246F2" w:rsidRDefault="001E73EA" w:rsidP="001E73EA">
            <w:pPr>
              <w:pStyle w:val="a7"/>
              <w:rPr>
                <w:color w:val="000000" w:themeColor="text1"/>
                <w:lang w:bidi="ar"/>
              </w:rPr>
            </w:pPr>
            <w:r w:rsidRPr="006246F2">
              <w:rPr>
                <w:color w:val="000000" w:themeColor="text1"/>
                <w:lang w:bidi="ar"/>
              </w:rPr>
              <w:t>/</w:t>
            </w:r>
          </w:p>
        </w:tc>
        <w:tc>
          <w:tcPr>
            <w:tcW w:w="298" w:type="pct"/>
            <w:vAlign w:val="center"/>
          </w:tcPr>
          <w:p w14:paraId="0EA25D4B" w14:textId="538A9EDF" w:rsidR="001E73EA" w:rsidRPr="006246F2" w:rsidRDefault="001E73EA" w:rsidP="001E73EA">
            <w:pPr>
              <w:pStyle w:val="a7"/>
              <w:rPr>
                <w:color w:val="000000" w:themeColor="text1"/>
                <w:lang w:bidi="ar"/>
              </w:rPr>
            </w:pPr>
            <w:r w:rsidRPr="006246F2">
              <w:rPr>
                <w:color w:val="000000" w:themeColor="text1"/>
                <w:lang w:bidi="ar"/>
              </w:rPr>
              <w:t>/</w:t>
            </w:r>
          </w:p>
        </w:tc>
        <w:tc>
          <w:tcPr>
            <w:tcW w:w="298" w:type="pct"/>
            <w:vAlign w:val="center"/>
          </w:tcPr>
          <w:p w14:paraId="05E1CB09" w14:textId="07FDBE56" w:rsidR="001E73EA" w:rsidRPr="006246F2" w:rsidRDefault="001E73EA" w:rsidP="001E73EA">
            <w:pPr>
              <w:pStyle w:val="a7"/>
              <w:rPr>
                <w:color w:val="000000" w:themeColor="text1"/>
                <w:lang w:bidi="ar"/>
              </w:rPr>
            </w:pPr>
            <w:r w:rsidRPr="006246F2">
              <w:rPr>
                <w:color w:val="000000" w:themeColor="text1"/>
                <w:lang w:bidi="ar"/>
              </w:rPr>
              <w:t>/</w:t>
            </w:r>
          </w:p>
        </w:tc>
        <w:tc>
          <w:tcPr>
            <w:tcW w:w="299" w:type="pct"/>
            <w:vAlign w:val="center"/>
          </w:tcPr>
          <w:p w14:paraId="4236C201" w14:textId="2C7B9D3E" w:rsidR="001E73EA" w:rsidRPr="006246F2" w:rsidRDefault="001E73EA" w:rsidP="001E73EA">
            <w:pPr>
              <w:pStyle w:val="a7"/>
              <w:rPr>
                <w:color w:val="000000" w:themeColor="text1"/>
                <w:lang w:bidi="ar"/>
              </w:rPr>
            </w:pPr>
            <w:r w:rsidRPr="006246F2">
              <w:rPr>
                <w:color w:val="000000" w:themeColor="text1"/>
                <w:lang w:bidi="ar"/>
              </w:rPr>
              <w:t>/</w:t>
            </w:r>
          </w:p>
        </w:tc>
        <w:tc>
          <w:tcPr>
            <w:tcW w:w="400" w:type="pct"/>
            <w:vAlign w:val="center"/>
          </w:tcPr>
          <w:p w14:paraId="49BD80DF" w14:textId="1D4C2F9D" w:rsidR="001E73EA" w:rsidRPr="006246F2" w:rsidRDefault="001E73EA" w:rsidP="001E73EA">
            <w:pPr>
              <w:pStyle w:val="a7"/>
              <w:rPr>
                <w:color w:val="000000" w:themeColor="text1"/>
                <w:lang w:bidi="ar"/>
              </w:rPr>
            </w:pPr>
            <w:r w:rsidRPr="006246F2">
              <w:rPr>
                <w:color w:val="000000" w:themeColor="text1"/>
                <w:lang w:bidi="ar"/>
              </w:rPr>
              <w:t>/</w:t>
            </w:r>
          </w:p>
        </w:tc>
        <w:tc>
          <w:tcPr>
            <w:tcW w:w="398" w:type="pct"/>
            <w:vAlign w:val="center"/>
          </w:tcPr>
          <w:p w14:paraId="0605C30E" w14:textId="0ECB5695" w:rsidR="001E73EA" w:rsidRPr="006246F2" w:rsidRDefault="001E73EA" w:rsidP="001E73EA">
            <w:pPr>
              <w:pStyle w:val="a7"/>
              <w:rPr>
                <w:color w:val="000000" w:themeColor="text1"/>
                <w:lang w:bidi="ar"/>
              </w:rPr>
            </w:pPr>
            <w:r w:rsidRPr="006246F2">
              <w:rPr>
                <w:color w:val="000000" w:themeColor="text1"/>
                <w:lang w:bidi="ar"/>
              </w:rPr>
              <w:t>/</w:t>
            </w:r>
          </w:p>
        </w:tc>
        <w:tc>
          <w:tcPr>
            <w:tcW w:w="398" w:type="pct"/>
            <w:vAlign w:val="center"/>
          </w:tcPr>
          <w:p w14:paraId="2618B3F9" w14:textId="29C53C9D" w:rsidR="001E73EA" w:rsidRPr="006246F2" w:rsidRDefault="001E73EA" w:rsidP="001E73EA">
            <w:pPr>
              <w:pStyle w:val="a7"/>
              <w:rPr>
                <w:color w:val="000000" w:themeColor="text1"/>
                <w:lang w:bidi="ar"/>
              </w:rPr>
            </w:pPr>
            <w:r w:rsidRPr="006246F2">
              <w:rPr>
                <w:color w:val="000000" w:themeColor="text1"/>
                <w:lang w:bidi="ar"/>
              </w:rPr>
              <w:t>/</w:t>
            </w:r>
          </w:p>
        </w:tc>
        <w:tc>
          <w:tcPr>
            <w:tcW w:w="126" w:type="pct"/>
            <w:vAlign w:val="center"/>
          </w:tcPr>
          <w:p w14:paraId="1CBD20AA" w14:textId="201AD914" w:rsidR="001E73EA" w:rsidRPr="006246F2" w:rsidRDefault="001E73EA" w:rsidP="001E73EA">
            <w:pPr>
              <w:pStyle w:val="a7"/>
              <w:rPr>
                <w:color w:val="000000" w:themeColor="text1"/>
                <w:lang w:bidi="ar"/>
              </w:rPr>
            </w:pPr>
            <w:r w:rsidRPr="006246F2">
              <w:rPr>
                <w:rFonts w:hint="eastAsia"/>
                <w:color w:val="000000" w:themeColor="text1"/>
                <w:lang w:bidi="ar"/>
              </w:rPr>
              <w:t>运行</w:t>
            </w:r>
          </w:p>
        </w:tc>
      </w:tr>
      <w:tr w:rsidR="006246F2" w:rsidRPr="006246F2" w14:paraId="49F1C426" w14:textId="77777777" w:rsidTr="004D789B">
        <w:trPr>
          <w:jc w:val="center"/>
        </w:trPr>
        <w:tc>
          <w:tcPr>
            <w:tcW w:w="217" w:type="pct"/>
            <w:vAlign w:val="center"/>
          </w:tcPr>
          <w:p w14:paraId="294E1BF9" w14:textId="190A765F" w:rsidR="00775AA8" w:rsidRPr="006246F2" w:rsidRDefault="00775AA8" w:rsidP="00775AA8">
            <w:pPr>
              <w:pStyle w:val="a7"/>
              <w:rPr>
                <w:color w:val="000000" w:themeColor="text1"/>
              </w:rPr>
            </w:pPr>
            <w:r w:rsidRPr="006246F2">
              <w:rPr>
                <w:rFonts w:hint="eastAsia"/>
                <w:color w:val="000000" w:themeColor="text1"/>
              </w:rPr>
              <w:t>25</w:t>
            </w:r>
          </w:p>
        </w:tc>
        <w:tc>
          <w:tcPr>
            <w:tcW w:w="654" w:type="pct"/>
            <w:vAlign w:val="center"/>
          </w:tcPr>
          <w:p w14:paraId="3493F061" w14:textId="74910415" w:rsidR="00775AA8" w:rsidRPr="006246F2" w:rsidRDefault="00775AA8" w:rsidP="00775AA8">
            <w:pPr>
              <w:pStyle w:val="a7"/>
              <w:rPr>
                <w:rFonts w:ascii="宋体" w:hAnsi="宋体" w:cs="宋体" w:hint="eastAsia"/>
                <w:color w:val="000000" w:themeColor="text1"/>
                <w:lang w:bidi="ar"/>
              </w:rPr>
            </w:pPr>
            <w:r w:rsidRPr="006246F2">
              <w:rPr>
                <w:rFonts w:ascii="宋体" w:hAnsi="宋体" w:cs="宋体" w:hint="eastAsia"/>
                <w:color w:val="000000" w:themeColor="text1"/>
                <w:lang w:bidi="ar"/>
              </w:rPr>
              <w:t>东安县凯信鞋材有限公司</w:t>
            </w:r>
          </w:p>
        </w:tc>
        <w:tc>
          <w:tcPr>
            <w:tcW w:w="470" w:type="pct"/>
            <w:vAlign w:val="center"/>
          </w:tcPr>
          <w:p w14:paraId="2A7999AC" w14:textId="572F0D90" w:rsidR="00775AA8" w:rsidRPr="006246F2" w:rsidRDefault="00775AA8" w:rsidP="00775AA8">
            <w:pPr>
              <w:pStyle w:val="a7"/>
              <w:rPr>
                <w:color w:val="000000" w:themeColor="text1"/>
                <w:lang w:bidi="ar"/>
              </w:rPr>
            </w:pPr>
            <w:r w:rsidRPr="006246F2">
              <w:rPr>
                <w:rFonts w:hint="eastAsia"/>
                <w:color w:val="000000" w:themeColor="text1"/>
                <w:lang w:bidi="ar"/>
              </w:rPr>
              <w:t>2402</w:t>
            </w:r>
          </w:p>
        </w:tc>
        <w:tc>
          <w:tcPr>
            <w:tcW w:w="398" w:type="pct"/>
            <w:vAlign w:val="center"/>
          </w:tcPr>
          <w:p w14:paraId="16092C8F" w14:textId="76225875" w:rsidR="00775AA8" w:rsidRPr="006246F2" w:rsidRDefault="00775AA8" w:rsidP="00775AA8">
            <w:pPr>
              <w:pStyle w:val="a7"/>
              <w:rPr>
                <w:color w:val="000000" w:themeColor="text1"/>
                <w:lang w:bidi="ar"/>
              </w:rPr>
            </w:pPr>
            <w:r w:rsidRPr="006246F2">
              <w:rPr>
                <w:rFonts w:hint="eastAsia"/>
                <w:color w:val="000000" w:themeColor="text1"/>
                <w:lang w:bidi="ar"/>
              </w:rPr>
              <w:t>0.12</w:t>
            </w:r>
          </w:p>
        </w:tc>
        <w:tc>
          <w:tcPr>
            <w:tcW w:w="348" w:type="pct"/>
            <w:vAlign w:val="center"/>
          </w:tcPr>
          <w:p w14:paraId="78FF31F4" w14:textId="4158B1C2" w:rsidR="00775AA8" w:rsidRPr="006246F2" w:rsidRDefault="00775AA8" w:rsidP="00775AA8">
            <w:pPr>
              <w:pStyle w:val="a7"/>
              <w:rPr>
                <w:color w:val="000000" w:themeColor="text1"/>
                <w:lang w:bidi="ar"/>
              </w:rPr>
            </w:pPr>
            <w:r w:rsidRPr="006246F2">
              <w:rPr>
                <w:rFonts w:hint="eastAsia"/>
                <w:color w:val="000000" w:themeColor="text1"/>
                <w:lang w:bidi="ar"/>
              </w:rPr>
              <w:t>0.012</w:t>
            </w:r>
          </w:p>
        </w:tc>
        <w:tc>
          <w:tcPr>
            <w:tcW w:w="398" w:type="pct"/>
            <w:vAlign w:val="center"/>
          </w:tcPr>
          <w:p w14:paraId="712C4CD5" w14:textId="51F679CA" w:rsidR="00775AA8" w:rsidRPr="006246F2" w:rsidRDefault="00775AA8" w:rsidP="00775AA8">
            <w:pPr>
              <w:pStyle w:val="a7"/>
              <w:rPr>
                <w:color w:val="000000" w:themeColor="text1"/>
                <w:lang w:bidi="ar"/>
              </w:rPr>
            </w:pPr>
            <w:r w:rsidRPr="006246F2">
              <w:rPr>
                <w:color w:val="000000" w:themeColor="text1"/>
                <w:lang w:bidi="ar"/>
              </w:rPr>
              <w:t>/</w:t>
            </w:r>
          </w:p>
        </w:tc>
        <w:tc>
          <w:tcPr>
            <w:tcW w:w="298" w:type="pct"/>
            <w:vAlign w:val="center"/>
          </w:tcPr>
          <w:p w14:paraId="4B8C767F" w14:textId="77AB174A" w:rsidR="00775AA8" w:rsidRPr="006246F2" w:rsidRDefault="00775AA8" w:rsidP="00775AA8">
            <w:pPr>
              <w:pStyle w:val="a7"/>
              <w:rPr>
                <w:color w:val="000000" w:themeColor="text1"/>
                <w:lang w:bidi="ar"/>
              </w:rPr>
            </w:pPr>
            <w:r w:rsidRPr="006246F2">
              <w:rPr>
                <w:color w:val="000000" w:themeColor="text1"/>
                <w:lang w:bidi="ar"/>
              </w:rPr>
              <w:t>/</w:t>
            </w:r>
          </w:p>
        </w:tc>
        <w:tc>
          <w:tcPr>
            <w:tcW w:w="298" w:type="pct"/>
            <w:vAlign w:val="center"/>
          </w:tcPr>
          <w:p w14:paraId="66AACE5C" w14:textId="79A97B13" w:rsidR="00775AA8" w:rsidRPr="006246F2" w:rsidRDefault="00775AA8" w:rsidP="00775AA8">
            <w:pPr>
              <w:pStyle w:val="a7"/>
              <w:rPr>
                <w:color w:val="000000" w:themeColor="text1"/>
                <w:lang w:bidi="ar"/>
              </w:rPr>
            </w:pPr>
            <w:r w:rsidRPr="006246F2">
              <w:rPr>
                <w:color w:val="000000" w:themeColor="text1"/>
                <w:lang w:bidi="ar"/>
              </w:rPr>
              <w:t>/</w:t>
            </w:r>
          </w:p>
        </w:tc>
        <w:tc>
          <w:tcPr>
            <w:tcW w:w="298" w:type="pct"/>
            <w:vAlign w:val="center"/>
          </w:tcPr>
          <w:p w14:paraId="41BB92A9" w14:textId="75E37838" w:rsidR="00775AA8" w:rsidRPr="006246F2" w:rsidRDefault="00775AA8" w:rsidP="00775AA8">
            <w:pPr>
              <w:pStyle w:val="a7"/>
              <w:rPr>
                <w:color w:val="000000" w:themeColor="text1"/>
                <w:lang w:bidi="ar"/>
              </w:rPr>
            </w:pPr>
            <w:r w:rsidRPr="006246F2">
              <w:rPr>
                <w:color w:val="000000" w:themeColor="text1"/>
                <w:lang w:bidi="ar"/>
              </w:rPr>
              <w:t>/</w:t>
            </w:r>
          </w:p>
        </w:tc>
        <w:tc>
          <w:tcPr>
            <w:tcW w:w="299" w:type="pct"/>
            <w:vAlign w:val="center"/>
          </w:tcPr>
          <w:p w14:paraId="53F6452B" w14:textId="007E0DEA" w:rsidR="00775AA8" w:rsidRPr="006246F2" w:rsidRDefault="00775AA8" w:rsidP="00775AA8">
            <w:pPr>
              <w:pStyle w:val="a7"/>
              <w:rPr>
                <w:color w:val="000000" w:themeColor="text1"/>
                <w:lang w:bidi="ar"/>
              </w:rPr>
            </w:pPr>
            <w:r w:rsidRPr="006246F2">
              <w:rPr>
                <w:color w:val="000000" w:themeColor="text1"/>
                <w:lang w:bidi="ar"/>
              </w:rPr>
              <w:t>1.14</w:t>
            </w:r>
          </w:p>
        </w:tc>
        <w:tc>
          <w:tcPr>
            <w:tcW w:w="400" w:type="pct"/>
            <w:vAlign w:val="center"/>
          </w:tcPr>
          <w:p w14:paraId="29C8726A" w14:textId="142E3928" w:rsidR="00775AA8" w:rsidRPr="006246F2" w:rsidRDefault="00775AA8" w:rsidP="00775AA8">
            <w:pPr>
              <w:pStyle w:val="a7"/>
              <w:rPr>
                <w:color w:val="000000" w:themeColor="text1"/>
                <w:lang w:bidi="ar"/>
              </w:rPr>
            </w:pPr>
            <w:r w:rsidRPr="006246F2">
              <w:rPr>
                <w:color w:val="000000" w:themeColor="text1"/>
                <w:lang w:bidi="ar"/>
              </w:rPr>
              <w:t>/</w:t>
            </w:r>
          </w:p>
        </w:tc>
        <w:tc>
          <w:tcPr>
            <w:tcW w:w="398" w:type="pct"/>
            <w:vAlign w:val="center"/>
          </w:tcPr>
          <w:p w14:paraId="09DA26A6" w14:textId="0F494147" w:rsidR="00775AA8" w:rsidRPr="006246F2" w:rsidRDefault="00775AA8" w:rsidP="00775AA8">
            <w:pPr>
              <w:pStyle w:val="a7"/>
              <w:rPr>
                <w:color w:val="000000" w:themeColor="text1"/>
                <w:lang w:bidi="ar"/>
              </w:rPr>
            </w:pPr>
            <w:r w:rsidRPr="006246F2">
              <w:rPr>
                <w:rFonts w:hint="eastAsia"/>
                <w:color w:val="000000" w:themeColor="text1"/>
                <w:lang w:bidi="ar"/>
              </w:rPr>
              <w:t>7</w:t>
            </w:r>
          </w:p>
        </w:tc>
        <w:tc>
          <w:tcPr>
            <w:tcW w:w="398" w:type="pct"/>
            <w:vAlign w:val="center"/>
          </w:tcPr>
          <w:p w14:paraId="1109757D" w14:textId="1FD9D70D" w:rsidR="00775AA8" w:rsidRPr="006246F2" w:rsidRDefault="00905619" w:rsidP="00775AA8">
            <w:pPr>
              <w:pStyle w:val="a7"/>
              <w:rPr>
                <w:color w:val="000000" w:themeColor="text1"/>
                <w:lang w:bidi="ar"/>
              </w:rPr>
            </w:pPr>
            <w:r w:rsidRPr="006246F2">
              <w:rPr>
                <w:rFonts w:hint="eastAsia"/>
                <w:color w:val="000000" w:themeColor="text1"/>
                <w:lang w:bidi="ar"/>
              </w:rPr>
              <w:t>2.65</w:t>
            </w:r>
          </w:p>
        </w:tc>
        <w:tc>
          <w:tcPr>
            <w:tcW w:w="126" w:type="pct"/>
            <w:vAlign w:val="center"/>
          </w:tcPr>
          <w:p w14:paraId="32ED0551" w14:textId="18D83289" w:rsidR="00775AA8" w:rsidRPr="006246F2" w:rsidRDefault="00905619" w:rsidP="00775AA8">
            <w:pPr>
              <w:pStyle w:val="a7"/>
              <w:rPr>
                <w:color w:val="000000" w:themeColor="text1"/>
                <w:lang w:bidi="ar"/>
              </w:rPr>
            </w:pPr>
            <w:r w:rsidRPr="006246F2">
              <w:rPr>
                <w:rFonts w:hint="eastAsia"/>
                <w:color w:val="000000" w:themeColor="text1"/>
                <w:lang w:bidi="ar"/>
              </w:rPr>
              <w:t>运行</w:t>
            </w:r>
          </w:p>
        </w:tc>
      </w:tr>
      <w:tr w:rsidR="006246F2" w:rsidRPr="006246F2" w14:paraId="4384FC32" w14:textId="6347AB24" w:rsidTr="004D789B">
        <w:trPr>
          <w:jc w:val="center"/>
        </w:trPr>
        <w:tc>
          <w:tcPr>
            <w:tcW w:w="871" w:type="pct"/>
            <w:gridSpan w:val="2"/>
            <w:vAlign w:val="center"/>
          </w:tcPr>
          <w:p w14:paraId="7DCE2AF5" w14:textId="77777777" w:rsidR="00775AA8" w:rsidRPr="006246F2" w:rsidRDefault="00775AA8" w:rsidP="00775AA8">
            <w:pPr>
              <w:pStyle w:val="a7"/>
              <w:rPr>
                <w:rFonts w:ascii="宋体" w:hAnsi="宋体" w:cs="宋体" w:hint="eastAsia"/>
                <w:color w:val="000000" w:themeColor="text1"/>
                <w:lang w:bidi="ar"/>
              </w:rPr>
            </w:pPr>
            <w:r w:rsidRPr="006246F2">
              <w:rPr>
                <w:rFonts w:ascii="宋体" w:hAnsi="宋体" w:cs="宋体" w:hint="eastAsia"/>
                <w:color w:val="000000" w:themeColor="text1"/>
                <w:lang w:bidi="ar"/>
              </w:rPr>
              <w:lastRenderedPageBreak/>
              <w:t>汇总</w:t>
            </w:r>
          </w:p>
        </w:tc>
        <w:tc>
          <w:tcPr>
            <w:tcW w:w="470" w:type="pct"/>
            <w:vAlign w:val="center"/>
          </w:tcPr>
          <w:p w14:paraId="6952ED37" w14:textId="62B7563A" w:rsidR="00775AA8" w:rsidRPr="006246F2" w:rsidRDefault="00C87323" w:rsidP="00775AA8">
            <w:pPr>
              <w:pStyle w:val="a7"/>
              <w:rPr>
                <w:color w:val="000000" w:themeColor="text1"/>
                <w:lang w:bidi="ar"/>
              </w:rPr>
            </w:pPr>
            <w:r w:rsidRPr="006246F2">
              <w:rPr>
                <w:rFonts w:hint="eastAsia"/>
                <w:color w:val="000000" w:themeColor="text1"/>
                <w:lang w:bidi="ar"/>
              </w:rPr>
              <w:t>202486</w:t>
            </w:r>
          </w:p>
        </w:tc>
        <w:tc>
          <w:tcPr>
            <w:tcW w:w="398" w:type="pct"/>
            <w:vAlign w:val="center"/>
          </w:tcPr>
          <w:p w14:paraId="2D634CB2" w14:textId="7EB53E32" w:rsidR="00775AA8" w:rsidRPr="006246F2" w:rsidRDefault="00C87323" w:rsidP="00775AA8">
            <w:pPr>
              <w:pStyle w:val="a7"/>
              <w:rPr>
                <w:color w:val="000000" w:themeColor="text1"/>
                <w:lang w:bidi="ar"/>
              </w:rPr>
            </w:pPr>
            <w:r w:rsidRPr="006246F2">
              <w:rPr>
                <w:rFonts w:hint="eastAsia"/>
                <w:color w:val="000000" w:themeColor="text1"/>
                <w:lang w:bidi="ar"/>
              </w:rPr>
              <w:t>14.589</w:t>
            </w:r>
          </w:p>
        </w:tc>
        <w:tc>
          <w:tcPr>
            <w:tcW w:w="348" w:type="pct"/>
            <w:vAlign w:val="center"/>
          </w:tcPr>
          <w:p w14:paraId="558209DA" w14:textId="6E20FF5E" w:rsidR="00775AA8" w:rsidRPr="006246F2" w:rsidRDefault="00C87323" w:rsidP="00775AA8">
            <w:pPr>
              <w:pStyle w:val="a7"/>
              <w:rPr>
                <w:color w:val="000000" w:themeColor="text1"/>
                <w:lang w:bidi="ar"/>
              </w:rPr>
            </w:pPr>
            <w:r w:rsidRPr="006246F2">
              <w:rPr>
                <w:rFonts w:hint="eastAsia"/>
                <w:color w:val="000000" w:themeColor="text1"/>
                <w:lang w:bidi="ar"/>
              </w:rPr>
              <w:t>1.469</w:t>
            </w:r>
          </w:p>
        </w:tc>
        <w:tc>
          <w:tcPr>
            <w:tcW w:w="398" w:type="pct"/>
            <w:vAlign w:val="center"/>
          </w:tcPr>
          <w:p w14:paraId="78C0CB15" w14:textId="77777777" w:rsidR="00775AA8" w:rsidRPr="006246F2" w:rsidRDefault="00775AA8" w:rsidP="00775AA8">
            <w:pPr>
              <w:pStyle w:val="a7"/>
              <w:rPr>
                <w:color w:val="000000" w:themeColor="text1"/>
                <w:lang w:bidi="ar"/>
              </w:rPr>
            </w:pPr>
            <w:r w:rsidRPr="006246F2">
              <w:rPr>
                <w:rFonts w:hint="eastAsia"/>
                <w:color w:val="000000" w:themeColor="text1"/>
                <w:lang w:bidi="ar"/>
              </w:rPr>
              <w:t>0</w:t>
            </w:r>
          </w:p>
        </w:tc>
        <w:tc>
          <w:tcPr>
            <w:tcW w:w="298" w:type="pct"/>
            <w:vAlign w:val="center"/>
          </w:tcPr>
          <w:p w14:paraId="173BCB22" w14:textId="5E0C5C6A" w:rsidR="00775AA8" w:rsidRPr="006246F2" w:rsidRDefault="00C87323" w:rsidP="00775AA8">
            <w:pPr>
              <w:pStyle w:val="a7"/>
              <w:rPr>
                <w:color w:val="000000" w:themeColor="text1"/>
                <w:lang w:bidi="ar"/>
              </w:rPr>
            </w:pPr>
            <w:r w:rsidRPr="006246F2">
              <w:rPr>
                <w:rFonts w:hint="eastAsia"/>
                <w:color w:val="000000" w:themeColor="text1"/>
                <w:lang w:bidi="ar"/>
              </w:rPr>
              <w:t>11.079</w:t>
            </w:r>
          </w:p>
        </w:tc>
        <w:tc>
          <w:tcPr>
            <w:tcW w:w="298" w:type="pct"/>
            <w:vAlign w:val="center"/>
          </w:tcPr>
          <w:p w14:paraId="6BEC9D68" w14:textId="113D450F" w:rsidR="00775AA8" w:rsidRPr="006246F2" w:rsidRDefault="007E6893" w:rsidP="00775AA8">
            <w:pPr>
              <w:pStyle w:val="a7"/>
              <w:rPr>
                <w:color w:val="000000" w:themeColor="text1"/>
                <w:lang w:bidi="ar"/>
              </w:rPr>
            </w:pPr>
            <w:r w:rsidRPr="006246F2">
              <w:rPr>
                <w:rFonts w:hint="eastAsia"/>
                <w:color w:val="000000" w:themeColor="text1"/>
                <w:lang w:bidi="ar"/>
              </w:rPr>
              <w:t>14.008</w:t>
            </w:r>
          </w:p>
        </w:tc>
        <w:tc>
          <w:tcPr>
            <w:tcW w:w="298" w:type="pct"/>
            <w:vAlign w:val="center"/>
          </w:tcPr>
          <w:p w14:paraId="6F5F989D" w14:textId="788AE6D0" w:rsidR="00775AA8" w:rsidRPr="006246F2" w:rsidRDefault="007E6893" w:rsidP="00775AA8">
            <w:pPr>
              <w:pStyle w:val="a7"/>
              <w:rPr>
                <w:color w:val="000000" w:themeColor="text1"/>
                <w:lang w:bidi="ar"/>
              </w:rPr>
            </w:pPr>
            <w:r w:rsidRPr="006246F2">
              <w:rPr>
                <w:rFonts w:hint="eastAsia"/>
                <w:color w:val="000000" w:themeColor="text1"/>
                <w:lang w:bidi="ar"/>
              </w:rPr>
              <w:t>2.353</w:t>
            </w:r>
          </w:p>
        </w:tc>
        <w:tc>
          <w:tcPr>
            <w:tcW w:w="299" w:type="pct"/>
            <w:vAlign w:val="center"/>
          </w:tcPr>
          <w:p w14:paraId="416EA65D" w14:textId="7CEE1CC8" w:rsidR="00775AA8" w:rsidRPr="006246F2" w:rsidRDefault="007E6893" w:rsidP="00775AA8">
            <w:pPr>
              <w:pStyle w:val="a7"/>
              <w:rPr>
                <w:color w:val="000000" w:themeColor="text1"/>
                <w:lang w:bidi="ar"/>
              </w:rPr>
            </w:pPr>
            <w:r w:rsidRPr="006246F2">
              <w:rPr>
                <w:rFonts w:hint="eastAsia"/>
                <w:color w:val="000000" w:themeColor="text1"/>
                <w:lang w:bidi="ar"/>
              </w:rPr>
              <w:t>4.077</w:t>
            </w:r>
          </w:p>
        </w:tc>
        <w:tc>
          <w:tcPr>
            <w:tcW w:w="400" w:type="pct"/>
            <w:vAlign w:val="center"/>
          </w:tcPr>
          <w:p w14:paraId="4CF103D8" w14:textId="77777777" w:rsidR="00775AA8" w:rsidRPr="006246F2" w:rsidRDefault="00775AA8" w:rsidP="00775AA8">
            <w:pPr>
              <w:pStyle w:val="a7"/>
              <w:rPr>
                <w:color w:val="000000" w:themeColor="text1"/>
                <w:lang w:bidi="ar"/>
              </w:rPr>
            </w:pPr>
            <w:r w:rsidRPr="006246F2">
              <w:rPr>
                <w:rFonts w:hint="eastAsia"/>
                <w:color w:val="000000" w:themeColor="text1"/>
                <w:lang w:bidi="ar"/>
              </w:rPr>
              <w:t>0</w:t>
            </w:r>
          </w:p>
        </w:tc>
        <w:tc>
          <w:tcPr>
            <w:tcW w:w="398" w:type="pct"/>
            <w:vAlign w:val="center"/>
          </w:tcPr>
          <w:p w14:paraId="552D48F0" w14:textId="6069F1A8" w:rsidR="00775AA8" w:rsidRPr="006246F2" w:rsidRDefault="007E6893" w:rsidP="00775AA8">
            <w:pPr>
              <w:pStyle w:val="a7"/>
              <w:rPr>
                <w:color w:val="000000" w:themeColor="text1"/>
                <w:lang w:bidi="ar"/>
              </w:rPr>
            </w:pPr>
            <w:r w:rsidRPr="006246F2">
              <w:rPr>
                <w:rFonts w:hint="eastAsia"/>
                <w:color w:val="000000" w:themeColor="text1"/>
                <w:lang w:bidi="ar"/>
              </w:rPr>
              <w:t>30696.48</w:t>
            </w:r>
          </w:p>
        </w:tc>
        <w:tc>
          <w:tcPr>
            <w:tcW w:w="398" w:type="pct"/>
            <w:vAlign w:val="center"/>
          </w:tcPr>
          <w:p w14:paraId="4554065D" w14:textId="17462FC2" w:rsidR="00775AA8" w:rsidRPr="006246F2" w:rsidRDefault="007E6893" w:rsidP="00775AA8">
            <w:pPr>
              <w:pStyle w:val="a7"/>
              <w:rPr>
                <w:color w:val="000000" w:themeColor="text1"/>
                <w:lang w:bidi="ar"/>
              </w:rPr>
            </w:pPr>
            <w:r w:rsidRPr="006246F2">
              <w:rPr>
                <w:rFonts w:hint="eastAsia"/>
                <w:color w:val="000000" w:themeColor="text1"/>
                <w:lang w:bidi="ar"/>
              </w:rPr>
              <w:t>103.795</w:t>
            </w:r>
          </w:p>
        </w:tc>
        <w:tc>
          <w:tcPr>
            <w:tcW w:w="126" w:type="pct"/>
            <w:vAlign w:val="center"/>
          </w:tcPr>
          <w:p w14:paraId="4F7D5FCA" w14:textId="61CC6F76" w:rsidR="00775AA8" w:rsidRPr="006246F2" w:rsidRDefault="007E6893" w:rsidP="00775AA8">
            <w:pPr>
              <w:pStyle w:val="a7"/>
              <w:rPr>
                <w:color w:val="000000" w:themeColor="text1"/>
                <w:lang w:bidi="ar"/>
              </w:rPr>
            </w:pPr>
            <w:r w:rsidRPr="006246F2">
              <w:rPr>
                <w:color w:val="000000" w:themeColor="text1"/>
                <w:lang w:bidi="ar"/>
              </w:rPr>
              <w:t>/</w:t>
            </w:r>
          </w:p>
        </w:tc>
      </w:tr>
    </w:tbl>
    <w:p w14:paraId="27100B18" w14:textId="3F9453FE" w:rsidR="009C4922" w:rsidRPr="006246F2" w:rsidRDefault="00905619" w:rsidP="00905619">
      <w:pPr>
        <w:pStyle w:val="a6"/>
        <w:ind w:firstLine="480"/>
        <w:rPr>
          <w:color w:val="000000" w:themeColor="text1"/>
        </w:rPr>
      </w:pPr>
      <w:r w:rsidRPr="006246F2">
        <w:rPr>
          <w:color w:val="000000" w:themeColor="text1"/>
        </w:rPr>
        <w:tab/>
      </w:r>
      <w:bookmarkStart w:id="146" w:name="_Ref181104412"/>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22</w:t>
      </w:r>
      <w:r w:rsidR="00A63491" w:rsidRPr="006246F2">
        <w:rPr>
          <w:color w:val="000000" w:themeColor="text1"/>
        </w:rPr>
        <w:fldChar w:fldCharType="end"/>
      </w:r>
      <w:bookmarkEnd w:id="146"/>
      <w:r w:rsidRPr="006246F2">
        <w:rPr>
          <w:rFonts w:hint="eastAsia"/>
          <w:color w:val="000000" w:themeColor="text1"/>
        </w:rPr>
        <w:t xml:space="preserve">   </w:t>
      </w:r>
      <w:r w:rsidRPr="006246F2">
        <w:rPr>
          <w:rFonts w:hint="eastAsia"/>
          <w:color w:val="000000" w:themeColor="text1"/>
        </w:rPr>
        <w:t>芦洪片区主要企业污染物排放情况一览表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18"/>
        <w:gridCol w:w="1864"/>
        <w:gridCol w:w="1340"/>
        <w:gridCol w:w="1135"/>
        <w:gridCol w:w="992"/>
        <w:gridCol w:w="1135"/>
        <w:gridCol w:w="850"/>
        <w:gridCol w:w="850"/>
        <w:gridCol w:w="850"/>
        <w:gridCol w:w="853"/>
        <w:gridCol w:w="1140"/>
        <w:gridCol w:w="1135"/>
        <w:gridCol w:w="1135"/>
        <w:gridCol w:w="359"/>
      </w:tblGrid>
      <w:tr w:rsidR="006246F2" w:rsidRPr="006246F2" w14:paraId="1611476C" w14:textId="77777777" w:rsidTr="0015006F">
        <w:trPr>
          <w:trHeight w:val="363"/>
          <w:tblHeader/>
          <w:jc w:val="center"/>
        </w:trPr>
        <w:tc>
          <w:tcPr>
            <w:tcW w:w="217" w:type="pct"/>
            <w:vMerge w:val="restart"/>
            <w:vAlign w:val="center"/>
          </w:tcPr>
          <w:p w14:paraId="6962A96A" w14:textId="77777777" w:rsidR="00905619" w:rsidRPr="006246F2" w:rsidRDefault="00905619" w:rsidP="00905619">
            <w:pPr>
              <w:pStyle w:val="a7"/>
              <w:rPr>
                <w:color w:val="000000" w:themeColor="text1"/>
              </w:rPr>
            </w:pPr>
            <w:r w:rsidRPr="006246F2">
              <w:rPr>
                <w:color w:val="000000" w:themeColor="text1"/>
              </w:rPr>
              <w:tab/>
            </w:r>
            <w:r w:rsidRPr="006246F2">
              <w:rPr>
                <w:rFonts w:hint="eastAsia"/>
                <w:color w:val="000000" w:themeColor="text1"/>
              </w:rPr>
              <w:t>序号</w:t>
            </w:r>
          </w:p>
        </w:tc>
        <w:tc>
          <w:tcPr>
            <w:tcW w:w="654" w:type="pct"/>
            <w:vMerge w:val="restart"/>
            <w:vAlign w:val="center"/>
          </w:tcPr>
          <w:p w14:paraId="090A288B" w14:textId="77777777" w:rsidR="00905619" w:rsidRPr="006246F2" w:rsidRDefault="00905619" w:rsidP="00905619">
            <w:pPr>
              <w:pStyle w:val="a7"/>
              <w:rPr>
                <w:color w:val="000000" w:themeColor="text1"/>
              </w:rPr>
            </w:pPr>
            <w:r w:rsidRPr="006246F2">
              <w:rPr>
                <w:rFonts w:hint="eastAsia"/>
                <w:color w:val="000000" w:themeColor="text1"/>
              </w:rPr>
              <w:t>企业名称</w:t>
            </w:r>
          </w:p>
        </w:tc>
        <w:tc>
          <w:tcPr>
            <w:tcW w:w="1614" w:type="pct"/>
            <w:gridSpan w:val="4"/>
            <w:vAlign w:val="center"/>
          </w:tcPr>
          <w:p w14:paraId="65C21896" w14:textId="77777777" w:rsidR="00905619" w:rsidRPr="006246F2" w:rsidRDefault="00905619" w:rsidP="00905619">
            <w:pPr>
              <w:pStyle w:val="a7"/>
              <w:rPr>
                <w:color w:val="000000" w:themeColor="text1"/>
              </w:rPr>
            </w:pPr>
            <w:r w:rsidRPr="006246F2">
              <w:rPr>
                <w:rFonts w:hint="eastAsia"/>
                <w:color w:val="000000" w:themeColor="text1"/>
              </w:rPr>
              <w:t>废水污染物排放量</w:t>
            </w:r>
          </w:p>
        </w:tc>
        <w:tc>
          <w:tcPr>
            <w:tcW w:w="1593" w:type="pct"/>
            <w:gridSpan w:val="5"/>
            <w:vAlign w:val="center"/>
          </w:tcPr>
          <w:p w14:paraId="62362641" w14:textId="77777777" w:rsidR="00905619" w:rsidRPr="006246F2" w:rsidRDefault="00905619" w:rsidP="00905619">
            <w:pPr>
              <w:pStyle w:val="a7"/>
              <w:rPr>
                <w:color w:val="000000" w:themeColor="text1"/>
              </w:rPr>
            </w:pPr>
            <w:r w:rsidRPr="006246F2">
              <w:rPr>
                <w:rFonts w:hint="eastAsia"/>
                <w:color w:val="000000" w:themeColor="text1"/>
              </w:rPr>
              <w:t>废气污染物排放量</w:t>
            </w:r>
          </w:p>
        </w:tc>
        <w:tc>
          <w:tcPr>
            <w:tcW w:w="796" w:type="pct"/>
            <w:gridSpan w:val="2"/>
            <w:vAlign w:val="center"/>
          </w:tcPr>
          <w:p w14:paraId="52667DCE" w14:textId="77777777" w:rsidR="00905619" w:rsidRPr="006246F2" w:rsidRDefault="00905619" w:rsidP="00905619">
            <w:pPr>
              <w:pStyle w:val="a7"/>
              <w:rPr>
                <w:color w:val="000000" w:themeColor="text1"/>
              </w:rPr>
            </w:pPr>
            <w:r w:rsidRPr="006246F2">
              <w:rPr>
                <w:rFonts w:hint="eastAsia"/>
                <w:color w:val="000000" w:themeColor="text1"/>
              </w:rPr>
              <w:t>固体废物产生量</w:t>
            </w:r>
          </w:p>
        </w:tc>
        <w:tc>
          <w:tcPr>
            <w:tcW w:w="126" w:type="pct"/>
            <w:vMerge w:val="restart"/>
            <w:vAlign w:val="center"/>
          </w:tcPr>
          <w:p w14:paraId="40F51AC8" w14:textId="77777777" w:rsidR="00905619" w:rsidRPr="006246F2" w:rsidRDefault="00905619" w:rsidP="00905619">
            <w:pPr>
              <w:pStyle w:val="a7"/>
              <w:rPr>
                <w:color w:val="000000" w:themeColor="text1"/>
              </w:rPr>
            </w:pPr>
            <w:r w:rsidRPr="006246F2">
              <w:rPr>
                <w:rFonts w:hint="eastAsia"/>
                <w:color w:val="000000" w:themeColor="text1"/>
              </w:rPr>
              <w:t>运行情况</w:t>
            </w:r>
          </w:p>
        </w:tc>
      </w:tr>
      <w:tr w:rsidR="006246F2" w:rsidRPr="006246F2" w14:paraId="57B122AA" w14:textId="77777777" w:rsidTr="0015006F">
        <w:trPr>
          <w:trHeight w:val="363"/>
          <w:tblHeader/>
          <w:jc w:val="center"/>
        </w:trPr>
        <w:tc>
          <w:tcPr>
            <w:tcW w:w="217" w:type="pct"/>
            <w:vMerge/>
            <w:vAlign w:val="center"/>
          </w:tcPr>
          <w:p w14:paraId="2FEDA8C4" w14:textId="77777777" w:rsidR="00905619" w:rsidRPr="006246F2" w:rsidRDefault="00905619" w:rsidP="00905619">
            <w:pPr>
              <w:pStyle w:val="a7"/>
              <w:rPr>
                <w:color w:val="000000" w:themeColor="text1"/>
              </w:rPr>
            </w:pPr>
          </w:p>
        </w:tc>
        <w:tc>
          <w:tcPr>
            <w:tcW w:w="654" w:type="pct"/>
            <w:vMerge/>
            <w:vAlign w:val="center"/>
          </w:tcPr>
          <w:p w14:paraId="4B703953" w14:textId="77777777" w:rsidR="00905619" w:rsidRPr="006246F2" w:rsidRDefault="00905619" w:rsidP="00905619">
            <w:pPr>
              <w:pStyle w:val="a7"/>
              <w:rPr>
                <w:color w:val="000000" w:themeColor="text1"/>
              </w:rPr>
            </w:pPr>
          </w:p>
        </w:tc>
        <w:tc>
          <w:tcPr>
            <w:tcW w:w="470" w:type="pct"/>
            <w:vAlign w:val="center"/>
          </w:tcPr>
          <w:p w14:paraId="2B5401FD" w14:textId="77777777" w:rsidR="00905619" w:rsidRPr="006246F2" w:rsidRDefault="00905619" w:rsidP="00905619">
            <w:pPr>
              <w:pStyle w:val="a7"/>
              <w:rPr>
                <w:color w:val="000000" w:themeColor="text1"/>
              </w:rPr>
            </w:pPr>
            <w:r w:rsidRPr="006246F2">
              <w:rPr>
                <w:rFonts w:hint="eastAsia"/>
                <w:color w:val="000000" w:themeColor="text1"/>
              </w:rPr>
              <w:t>废水量（</w:t>
            </w:r>
            <w:r w:rsidRPr="006246F2">
              <w:rPr>
                <w:rFonts w:hint="eastAsia"/>
                <w:color w:val="000000" w:themeColor="text1"/>
              </w:rPr>
              <w:t>m</w:t>
            </w:r>
            <w:r w:rsidRPr="006246F2">
              <w:rPr>
                <w:rFonts w:hint="eastAsia"/>
                <w:color w:val="000000" w:themeColor="text1"/>
                <w:vertAlign w:val="superscript"/>
              </w:rPr>
              <w:t>3</w:t>
            </w:r>
            <w:r w:rsidRPr="006246F2">
              <w:rPr>
                <w:rFonts w:hint="eastAsia"/>
                <w:color w:val="000000" w:themeColor="text1"/>
              </w:rPr>
              <w:t>/a</w:t>
            </w:r>
            <w:r w:rsidRPr="006246F2">
              <w:rPr>
                <w:rFonts w:hint="eastAsia"/>
                <w:color w:val="000000" w:themeColor="text1"/>
              </w:rPr>
              <w:t>）</w:t>
            </w:r>
          </w:p>
        </w:tc>
        <w:tc>
          <w:tcPr>
            <w:tcW w:w="398" w:type="pct"/>
            <w:vAlign w:val="center"/>
          </w:tcPr>
          <w:p w14:paraId="50DD22C6" w14:textId="77777777" w:rsidR="00905619" w:rsidRPr="006246F2" w:rsidRDefault="00905619" w:rsidP="00905619">
            <w:pPr>
              <w:pStyle w:val="a7"/>
              <w:rPr>
                <w:color w:val="000000" w:themeColor="text1"/>
              </w:rPr>
            </w:pPr>
            <w:r w:rsidRPr="006246F2">
              <w:rPr>
                <w:color w:val="000000" w:themeColor="text1"/>
              </w:rPr>
              <w:t>COD</w:t>
            </w:r>
            <w:r w:rsidRPr="006246F2">
              <w:rPr>
                <w:rFonts w:hint="eastAsia"/>
                <w:color w:val="000000" w:themeColor="text1"/>
              </w:rPr>
              <w:t>（</w:t>
            </w:r>
            <w:r w:rsidRPr="006246F2">
              <w:rPr>
                <w:color w:val="000000" w:themeColor="text1"/>
              </w:rPr>
              <w:t>t/a</w:t>
            </w:r>
            <w:r w:rsidRPr="006246F2">
              <w:rPr>
                <w:rFonts w:hint="eastAsia"/>
                <w:color w:val="000000" w:themeColor="text1"/>
              </w:rPr>
              <w:t>）</w:t>
            </w:r>
          </w:p>
        </w:tc>
        <w:tc>
          <w:tcPr>
            <w:tcW w:w="348" w:type="pct"/>
            <w:vAlign w:val="center"/>
          </w:tcPr>
          <w:p w14:paraId="4E8BD3EE" w14:textId="77777777" w:rsidR="00905619" w:rsidRPr="006246F2" w:rsidRDefault="00905619" w:rsidP="00905619">
            <w:pPr>
              <w:pStyle w:val="a7"/>
              <w:rPr>
                <w:color w:val="000000" w:themeColor="text1"/>
              </w:rPr>
            </w:pPr>
            <w:r w:rsidRPr="006246F2">
              <w:rPr>
                <w:rFonts w:hint="eastAsia"/>
                <w:color w:val="000000" w:themeColor="text1"/>
              </w:rPr>
              <w:t>NH</w:t>
            </w:r>
            <w:r w:rsidRPr="006246F2">
              <w:rPr>
                <w:rFonts w:hint="eastAsia"/>
                <w:color w:val="000000" w:themeColor="text1"/>
                <w:vertAlign w:val="subscript"/>
              </w:rPr>
              <w:t>3</w:t>
            </w:r>
            <w:r w:rsidRPr="006246F2">
              <w:rPr>
                <w:rFonts w:hint="eastAsia"/>
                <w:color w:val="000000" w:themeColor="text1"/>
              </w:rPr>
              <w:t>-N</w:t>
            </w:r>
            <w:r w:rsidRPr="006246F2">
              <w:rPr>
                <w:rFonts w:hint="eastAsia"/>
                <w:color w:val="000000" w:themeColor="text1"/>
              </w:rPr>
              <w:t>（</w:t>
            </w:r>
            <w:r w:rsidRPr="006246F2">
              <w:rPr>
                <w:rFonts w:hint="eastAsia"/>
                <w:color w:val="000000" w:themeColor="text1"/>
              </w:rPr>
              <w:t>t/a</w:t>
            </w:r>
            <w:r w:rsidRPr="006246F2">
              <w:rPr>
                <w:rFonts w:hint="eastAsia"/>
                <w:color w:val="000000" w:themeColor="text1"/>
              </w:rPr>
              <w:t>）</w:t>
            </w:r>
          </w:p>
        </w:tc>
        <w:tc>
          <w:tcPr>
            <w:tcW w:w="398" w:type="pct"/>
            <w:vAlign w:val="center"/>
          </w:tcPr>
          <w:p w14:paraId="654E2EAB" w14:textId="77777777" w:rsidR="00905619" w:rsidRPr="006246F2" w:rsidRDefault="00905619" w:rsidP="00905619">
            <w:pPr>
              <w:pStyle w:val="a7"/>
              <w:rPr>
                <w:color w:val="000000" w:themeColor="text1"/>
              </w:rPr>
            </w:pPr>
            <w:r w:rsidRPr="006246F2">
              <w:rPr>
                <w:rFonts w:hint="eastAsia"/>
                <w:color w:val="000000" w:themeColor="text1"/>
              </w:rPr>
              <w:t>其他废水特征污染物（</w:t>
            </w:r>
            <w:r w:rsidRPr="006246F2">
              <w:rPr>
                <w:rFonts w:hint="eastAsia"/>
                <w:color w:val="000000" w:themeColor="text1"/>
              </w:rPr>
              <w:t>t/a</w:t>
            </w:r>
            <w:r w:rsidRPr="006246F2">
              <w:rPr>
                <w:rFonts w:hint="eastAsia"/>
                <w:color w:val="000000" w:themeColor="text1"/>
              </w:rPr>
              <w:t>）</w:t>
            </w:r>
          </w:p>
        </w:tc>
        <w:tc>
          <w:tcPr>
            <w:tcW w:w="298" w:type="pct"/>
            <w:vAlign w:val="center"/>
          </w:tcPr>
          <w:p w14:paraId="036154D4" w14:textId="77777777" w:rsidR="00905619" w:rsidRPr="006246F2" w:rsidRDefault="00905619" w:rsidP="00905619">
            <w:pPr>
              <w:pStyle w:val="a7"/>
              <w:rPr>
                <w:color w:val="000000" w:themeColor="text1"/>
              </w:rPr>
            </w:pPr>
            <w:r w:rsidRPr="006246F2">
              <w:rPr>
                <w:rFonts w:hint="eastAsia"/>
                <w:color w:val="000000" w:themeColor="text1"/>
              </w:rPr>
              <w:t>SO</w:t>
            </w:r>
            <w:r w:rsidRPr="006246F2">
              <w:rPr>
                <w:rFonts w:hint="eastAsia"/>
                <w:color w:val="000000" w:themeColor="text1"/>
                <w:vertAlign w:val="subscript"/>
              </w:rPr>
              <w:t>2</w:t>
            </w:r>
            <w:r w:rsidRPr="006246F2">
              <w:rPr>
                <w:rFonts w:hint="eastAsia"/>
                <w:color w:val="000000" w:themeColor="text1"/>
              </w:rPr>
              <w:t>（</w:t>
            </w:r>
            <w:r w:rsidRPr="006246F2">
              <w:rPr>
                <w:rFonts w:hint="eastAsia"/>
                <w:color w:val="000000" w:themeColor="text1"/>
              </w:rPr>
              <w:t>t/a</w:t>
            </w:r>
            <w:r w:rsidRPr="006246F2">
              <w:rPr>
                <w:rFonts w:hint="eastAsia"/>
                <w:color w:val="000000" w:themeColor="text1"/>
              </w:rPr>
              <w:t>）</w:t>
            </w:r>
          </w:p>
        </w:tc>
        <w:tc>
          <w:tcPr>
            <w:tcW w:w="298" w:type="pct"/>
            <w:vAlign w:val="center"/>
          </w:tcPr>
          <w:p w14:paraId="48000269" w14:textId="77777777" w:rsidR="00905619" w:rsidRPr="006246F2" w:rsidRDefault="00905619" w:rsidP="00905619">
            <w:pPr>
              <w:pStyle w:val="a7"/>
              <w:rPr>
                <w:color w:val="000000" w:themeColor="text1"/>
              </w:rPr>
            </w:pPr>
            <w:r w:rsidRPr="006246F2">
              <w:rPr>
                <w:color w:val="000000" w:themeColor="text1"/>
              </w:rPr>
              <w:t>NOx</w:t>
            </w:r>
            <w:r w:rsidRPr="006246F2">
              <w:rPr>
                <w:rFonts w:hint="eastAsia"/>
                <w:color w:val="000000" w:themeColor="text1"/>
              </w:rPr>
              <w:t>（</w:t>
            </w:r>
            <w:r w:rsidRPr="006246F2">
              <w:rPr>
                <w:rFonts w:hint="eastAsia"/>
                <w:color w:val="000000" w:themeColor="text1"/>
              </w:rPr>
              <w:t>t/a</w:t>
            </w:r>
            <w:r w:rsidRPr="006246F2">
              <w:rPr>
                <w:rFonts w:hint="eastAsia"/>
                <w:color w:val="000000" w:themeColor="text1"/>
              </w:rPr>
              <w:t>）</w:t>
            </w:r>
          </w:p>
        </w:tc>
        <w:tc>
          <w:tcPr>
            <w:tcW w:w="298" w:type="pct"/>
            <w:vAlign w:val="center"/>
          </w:tcPr>
          <w:p w14:paraId="4369553B" w14:textId="77777777" w:rsidR="00905619" w:rsidRPr="006246F2" w:rsidRDefault="00905619" w:rsidP="00905619">
            <w:pPr>
              <w:pStyle w:val="a7"/>
              <w:rPr>
                <w:color w:val="000000" w:themeColor="text1"/>
              </w:rPr>
            </w:pPr>
            <w:r w:rsidRPr="006246F2">
              <w:rPr>
                <w:rFonts w:hint="eastAsia"/>
                <w:color w:val="000000" w:themeColor="text1"/>
              </w:rPr>
              <w:t>粉尘（</w:t>
            </w:r>
            <w:r w:rsidRPr="006246F2">
              <w:rPr>
                <w:color w:val="000000" w:themeColor="text1"/>
              </w:rPr>
              <w:t>t/a</w:t>
            </w:r>
            <w:r w:rsidRPr="006246F2">
              <w:rPr>
                <w:rFonts w:hint="eastAsia"/>
                <w:color w:val="000000" w:themeColor="text1"/>
              </w:rPr>
              <w:t>）</w:t>
            </w:r>
          </w:p>
        </w:tc>
        <w:tc>
          <w:tcPr>
            <w:tcW w:w="299" w:type="pct"/>
            <w:vAlign w:val="center"/>
          </w:tcPr>
          <w:p w14:paraId="3AF77F2B" w14:textId="77777777" w:rsidR="00905619" w:rsidRPr="006246F2" w:rsidRDefault="00905619" w:rsidP="00905619">
            <w:pPr>
              <w:pStyle w:val="a7"/>
              <w:rPr>
                <w:color w:val="000000" w:themeColor="text1"/>
              </w:rPr>
            </w:pPr>
            <w:r w:rsidRPr="006246F2">
              <w:rPr>
                <w:rFonts w:hint="eastAsia"/>
                <w:color w:val="000000" w:themeColor="text1"/>
              </w:rPr>
              <w:t>挥发性有机物（</w:t>
            </w:r>
            <w:r w:rsidRPr="006246F2">
              <w:rPr>
                <w:rFonts w:hint="eastAsia"/>
                <w:color w:val="000000" w:themeColor="text1"/>
              </w:rPr>
              <w:t>t/a</w:t>
            </w:r>
            <w:r w:rsidRPr="006246F2">
              <w:rPr>
                <w:rFonts w:hint="eastAsia"/>
                <w:color w:val="000000" w:themeColor="text1"/>
              </w:rPr>
              <w:t>）</w:t>
            </w:r>
          </w:p>
        </w:tc>
        <w:tc>
          <w:tcPr>
            <w:tcW w:w="400" w:type="pct"/>
            <w:vAlign w:val="center"/>
          </w:tcPr>
          <w:p w14:paraId="43D65A14" w14:textId="77777777" w:rsidR="00905619" w:rsidRPr="006246F2" w:rsidRDefault="00905619" w:rsidP="00905619">
            <w:pPr>
              <w:pStyle w:val="a7"/>
              <w:rPr>
                <w:color w:val="000000" w:themeColor="text1"/>
              </w:rPr>
            </w:pPr>
            <w:r w:rsidRPr="006246F2">
              <w:rPr>
                <w:rFonts w:hint="eastAsia"/>
                <w:color w:val="000000" w:themeColor="text1"/>
              </w:rPr>
              <w:t>其他废气特征污染物（</w:t>
            </w:r>
            <w:r w:rsidRPr="006246F2">
              <w:rPr>
                <w:color w:val="000000" w:themeColor="text1"/>
              </w:rPr>
              <w:t>t/a</w:t>
            </w:r>
            <w:r w:rsidRPr="006246F2">
              <w:rPr>
                <w:rFonts w:hint="eastAsia"/>
                <w:color w:val="000000" w:themeColor="text1"/>
              </w:rPr>
              <w:t>）</w:t>
            </w:r>
          </w:p>
        </w:tc>
        <w:tc>
          <w:tcPr>
            <w:tcW w:w="398" w:type="pct"/>
            <w:vAlign w:val="center"/>
          </w:tcPr>
          <w:p w14:paraId="114A99B8" w14:textId="77777777" w:rsidR="00905619" w:rsidRPr="006246F2" w:rsidRDefault="00905619" w:rsidP="00905619">
            <w:pPr>
              <w:pStyle w:val="a7"/>
              <w:rPr>
                <w:color w:val="000000" w:themeColor="text1"/>
              </w:rPr>
            </w:pPr>
            <w:r w:rsidRPr="006246F2">
              <w:rPr>
                <w:rFonts w:hint="eastAsia"/>
                <w:color w:val="000000" w:themeColor="text1"/>
              </w:rPr>
              <w:t>一般固废（</w:t>
            </w:r>
            <w:r w:rsidRPr="006246F2">
              <w:rPr>
                <w:rFonts w:hint="eastAsia"/>
                <w:color w:val="000000" w:themeColor="text1"/>
              </w:rPr>
              <w:t>t/a</w:t>
            </w:r>
            <w:r w:rsidRPr="006246F2">
              <w:rPr>
                <w:rFonts w:hint="eastAsia"/>
                <w:color w:val="000000" w:themeColor="text1"/>
              </w:rPr>
              <w:t>）</w:t>
            </w:r>
          </w:p>
        </w:tc>
        <w:tc>
          <w:tcPr>
            <w:tcW w:w="398" w:type="pct"/>
            <w:vAlign w:val="center"/>
          </w:tcPr>
          <w:p w14:paraId="75F7E342" w14:textId="77777777" w:rsidR="00905619" w:rsidRPr="006246F2" w:rsidRDefault="00905619" w:rsidP="00905619">
            <w:pPr>
              <w:pStyle w:val="a7"/>
              <w:rPr>
                <w:color w:val="000000" w:themeColor="text1"/>
              </w:rPr>
            </w:pPr>
            <w:r w:rsidRPr="006246F2">
              <w:rPr>
                <w:rFonts w:hint="eastAsia"/>
                <w:color w:val="000000" w:themeColor="text1"/>
              </w:rPr>
              <w:t>危险废物（</w:t>
            </w:r>
            <w:r w:rsidRPr="006246F2">
              <w:rPr>
                <w:rFonts w:hint="eastAsia"/>
                <w:color w:val="000000" w:themeColor="text1"/>
              </w:rPr>
              <w:t>t/a</w:t>
            </w:r>
            <w:r w:rsidRPr="006246F2">
              <w:rPr>
                <w:rFonts w:hint="eastAsia"/>
                <w:color w:val="000000" w:themeColor="text1"/>
              </w:rPr>
              <w:t>）</w:t>
            </w:r>
          </w:p>
        </w:tc>
        <w:tc>
          <w:tcPr>
            <w:tcW w:w="126" w:type="pct"/>
            <w:vMerge/>
            <w:vAlign w:val="center"/>
          </w:tcPr>
          <w:p w14:paraId="41D65CC1" w14:textId="77777777" w:rsidR="00905619" w:rsidRPr="006246F2" w:rsidRDefault="00905619" w:rsidP="00905619">
            <w:pPr>
              <w:pStyle w:val="a7"/>
              <w:rPr>
                <w:color w:val="000000" w:themeColor="text1"/>
              </w:rPr>
            </w:pPr>
          </w:p>
        </w:tc>
      </w:tr>
      <w:tr w:rsidR="006246F2" w:rsidRPr="006246F2" w14:paraId="10BACBD0" w14:textId="77777777" w:rsidTr="0015006F">
        <w:trPr>
          <w:jc w:val="center"/>
        </w:trPr>
        <w:tc>
          <w:tcPr>
            <w:tcW w:w="217" w:type="pct"/>
            <w:vAlign w:val="center"/>
          </w:tcPr>
          <w:p w14:paraId="418BC9B2" w14:textId="77777777" w:rsidR="00905619" w:rsidRPr="006246F2" w:rsidRDefault="00905619" w:rsidP="00905619">
            <w:pPr>
              <w:pStyle w:val="a7"/>
              <w:rPr>
                <w:color w:val="000000" w:themeColor="text1"/>
              </w:rPr>
            </w:pPr>
            <w:r w:rsidRPr="006246F2">
              <w:rPr>
                <w:rFonts w:hint="eastAsia"/>
                <w:color w:val="000000" w:themeColor="text1"/>
              </w:rPr>
              <w:t>1</w:t>
            </w:r>
          </w:p>
        </w:tc>
        <w:tc>
          <w:tcPr>
            <w:tcW w:w="654" w:type="pct"/>
            <w:vAlign w:val="center"/>
          </w:tcPr>
          <w:p w14:paraId="2AC587C2" w14:textId="509DDB08" w:rsidR="00905619" w:rsidRPr="006246F2" w:rsidRDefault="00905619" w:rsidP="00905619">
            <w:pPr>
              <w:pStyle w:val="a7"/>
              <w:rPr>
                <w:rFonts w:ascii="宋体" w:hAnsi="宋体" w:cs="宋体" w:hint="eastAsia"/>
                <w:color w:val="000000" w:themeColor="text1"/>
              </w:rPr>
            </w:pPr>
            <w:bookmarkStart w:id="147" w:name="_Hlk182576062"/>
            <w:r w:rsidRPr="006246F2">
              <w:rPr>
                <w:rFonts w:ascii="宋体" w:hAnsi="宋体" w:cs="宋体" w:hint="eastAsia"/>
                <w:color w:val="000000" w:themeColor="text1"/>
                <w:lang w:bidi="ar"/>
              </w:rPr>
              <w:t>永州盛煜新材料科技有限公司</w:t>
            </w:r>
            <w:bookmarkEnd w:id="147"/>
          </w:p>
        </w:tc>
        <w:tc>
          <w:tcPr>
            <w:tcW w:w="470" w:type="pct"/>
            <w:vAlign w:val="center"/>
          </w:tcPr>
          <w:p w14:paraId="76F5EC00" w14:textId="3BDE6EE4" w:rsidR="00905619" w:rsidRPr="006246F2" w:rsidRDefault="00EB2149" w:rsidP="00905619">
            <w:pPr>
              <w:pStyle w:val="a7"/>
              <w:rPr>
                <w:color w:val="000000" w:themeColor="text1"/>
              </w:rPr>
            </w:pPr>
            <w:r w:rsidRPr="006246F2">
              <w:rPr>
                <w:color w:val="000000" w:themeColor="text1"/>
                <w:lang w:bidi="ar"/>
              </w:rPr>
              <w:t>10440</w:t>
            </w:r>
          </w:p>
        </w:tc>
        <w:tc>
          <w:tcPr>
            <w:tcW w:w="398" w:type="pct"/>
            <w:vAlign w:val="center"/>
          </w:tcPr>
          <w:p w14:paraId="536BA3A0" w14:textId="2225B83F" w:rsidR="00905619" w:rsidRPr="006246F2" w:rsidRDefault="00EB2149" w:rsidP="00905619">
            <w:pPr>
              <w:pStyle w:val="a7"/>
              <w:rPr>
                <w:color w:val="000000" w:themeColor="text1"/>
              </w:rPr>
            </w:pPr>
            <w:r w:rsidRPr="006246F2">
              <w:rPr>
                <w:color w:val="000000" w:themeColor="text1"/>
              </w:rPr>
              <w:t>0.52</w:t>
            </w:r>
          </w:p>
        </w:tc>
        <w:tc>
          <w:tcPr>
            <w:tcW w:w="348" w:type="pct"/>
            <w:vAlign w:val="center"/>
          </w:tcPr>
          <w:p w14:paraId="6371130E" w14:textId="3446D305" w:rsidR="00905619" w:rsidRPr="006246F2" w:rsidRDefault="00EB2149" w:rsidP="00905619">
            <w:pPr>
              <w:pStyle w:val="a7"/>
              <w:rPr>
                <w:color w:val="000000" w:themeColor="text1"/>
              </w:rPr>
            </w:pPr>
            <w:r w:rsidRPr="006246F2">
              <w:rPr>
                <w:color w:val="000000" w:themeColor="text1"/>
              </w:rPr>
              <w:t>0.05</w:t>
            </w:r>
            <w:r w:rsidRPr="006246F2">
              <w:rPr>
                <w:rFonts w:hint="eastAsia"/>
                <w:color w:val="000000" w:themeColor="text1"/>
              </w:rPr>
              <w:t>2</w:t>
            </w:r>
          </w:p>
        </w:tc>
        <w:tc>
          <w:tcPr>
            <w:tcW w:w="398" w:type="pct"/>
            <w:vAlign w:val="center"/>
          </w:tcPr>
          <w:p w14:paraId="03F4E970" w14:textId="77777777" w:rsidR="00905619" w:rsidRPr="006246F2" w:rsidRDefault="00905619" w:rsidP="00905619">
            <w:pPr>
              <w:pStyle w:val="a7"/>
              <w:rPr>
                <w:color w:val="000000" w:themeColor="text1"/>
              </w:rPr>
            </w:pPr>
            <w:r w:rsidRPr="006246F2">
              <w:rPr>
                <w:color w:val="000000" w:themeColor="text1"/>
                <w:lang w:bidi="ar"/>
              </w:rPr>
              <w:t>/</w:t>
            </w:r>
          </w:p>
        </w:tc>
        <w:tc>
          <w:tcPr>
            <w:tcW w:w="298" w:type="pct"/>
            <w:vAlign w:val="center"/>
          </w:tcPr>
          <w:p w14:paraId="65AC2FFF" w14:textId="7B66168C" w:rsidR="00905619" w:rsidRPr="006246F2" w:rsidRDefault="00EB2149" w:rsidP="00905619">
            <w:pPr>
              <w:pStyle w:val="a7"/>
              <w:rPr>
                <w:color w:val="000000" w:themeColor="text1"/>
              </w:rPr>
            </w:pPr>
            <w:r w:rsidRPr="006246F2">
              <w:rPr>
                <w:rFonts w:hint="eastAsia"/>
                <w:color w:val="000000" w:themeColor="text1"/>
              </w:rPr>
              <w:t>37.604</w:t>
            </w:r>
          </w:p>
        </w:tc>
        <w:tc>
          <w:tcPr>
            <w:tcW w:w="298" w:type="pct"/>
            <w:vAlign w:val="center"/>
          </w:tcPr>
          <w:p w14:paraId="19BA4053" w14:textId="3DC0BDB6" w:rsidR="00905619" w:rsidRPr="006246F2" w:rsidRDefault="00EB2149" w:rsidP="00905619">
            <w:pPr>
              <w:pStyle w:val="a7"/>
              <w:rPr>
                <w:color w:val="000000" w:themeColor="text1"/>
              </w:rPr>
            </w:pPr>
            <w:r w:rsidRPr="006246F2">
              <w:rPr>
                <w:rFonts w:hint="eastAsia"/>
                <w:color w:val="000000" w:themeColor="text1"/>
              </w:rPr>
              <w:t>40.47</w:t>
            </w:r>
          </w:p>
        </w:tc>
        <w:tc>
          <w:tcPr>
            <w:tcW w:w="298" w:type="pct"/>
            <w:vAlign w:val="center"/>
          </w:tcPr>
          <w:p w14:paraId="19427F34" w14:textId="2D1BF3C6" w:rsidR="00905619" w:rsidRPr="006246F2" w:rsidRDefault="00EB2149" w:rsidP="00905619">
            <w:pPr>
              <w:pStyle w:val="a7"/>
              <w:rPr>
                <w:color w:val="000000" w:themeColor="text1"/>
              </w:rPr>
            </w:pPr>
            <w:r w:rsidRPr="006246F2">
              <w:rPr>
                <w:rFonts w:hint="eastAsia"/>
                <w:color w:val="000000" w:themeColor="text1"/>
                <w:lang w:bidi="ar"/>
              </w:rPr>
              <w:t>11.335</w:t>
            </w:r>
          </w:p>
        </w:tc>
        <w:tc>
          <w:tcPr>
            <w:tcW w:w="299" w:type="pct"/>
            <w:vAlign w:val="center"/>
          </w:tcPr>
          <w:p w14:paraId="2716B992" w14:textId="77777777" w:rsidR="00905619" w:rsidRPr="006246F2" w:rsidRDefault="00905619" w:rsidP="00905619">
            <w:pPr>
              <w:pStyle w:val="a7"/>
              <w:rPr>
                <w:color w:val="000000" w:themeColor="text1"/>
              </w:rPr>
            </w:pPr>
            <w:r w:rsidRPr="006246F2">
              <w:rPr>
                <w:rFonts w:hint="eastAsia"/>
                <w:color w:val="000000" w:themeColor="text1"/>
                <w:lang w:bidi="ar"/>
              </w:rPr>
              <w:t>/</w:t>
            </w:r>
          </w:p>
        </w:tc>
        <w:tc>
          <w:tcPr>
            <w:tcW w:w="400" w:type="pct"/>
            <w:vAlign w:val="center"/>
          </w:tcPr>
          <w:p w14:paraId="2DD9DB0D" w14:textId="52BFD8D3" w:rsidR="00905619" w:rsidRPr="006246F2" w:rsidRDefault="00EB2149" w:rsidP="00905619">
            <w:pPr>
              <w:pStyle w:val="a7"/>
              <w:rPr>
                <w:color w:val="000000" w:themeColor="text1"/>
              </w:rPr>
            </w:pPr>
            <w:r w:rsidRPr="006246F2">
              <w:rPr>
                <w:rFonts w:hint="eastAsia"/>
                <w:color w:val="000000" w:themeColor="text1"/>
              </w:rPr>
              <w:t>硫酸雾：</w:t>
            </w:r>
            <w:r w:rsidRPr="006246F2">
              <w:rPr>
                <w:rFonts w:hint="eastAsia"/>
                <w:color w:val="000000" w:themeColor="text1"/>
              </w:rPr>
              <w:t>0.063</w:t>
            </w:r>
            <w:r w:rsidRPr="006246F2">
              <w:rPr>
                <w:rFonts w:hint="eastAsia"/>
                <w:color w:val="000000" w:themeColor="text1"/>
              </w:rPr>
              <w:t>、氟化物：</w:t>
            </w:r>
            <w:r w:rsidRPr="006246F2">
              <w:rPr>
                <w:rFonts w:hint="eastAsia"/>
                <w:color w:val="000000" w:themeColor="text1"/>
              </w:rPr>
              <w:t>2.692</w:t>
            </w:r>
            <w:r w:rsidRPr="006246F2">
              <w:rPr>
                <w:rFonts w:hint="eastAsia"/>
                <w:color w:val="000000" w:themeColor="text1"/>
              </w:rPr>
              <w:t>、铊及其化合物：</w:t>
            </w:r>
            <w:r w:rsidRPr="006246F2">
              <w:rPr>
                <w:rFonts w:hint="eastAsia"/>
                <w:color w:val="000000" w:themeColor="text1"/>
              </w:rPr>
              <w:t>0.009</w:t>
            </w:r>
            <w:r w:rsidRPr="006246F2">
              <w:rPr>
                <w:rFonts w:hint="eastAsia"/>
                <w:color w:val="000000" w:themeColor="text1"/>
              </w:rPr>
              <w:t>、铍及其化合物：</w:t>
            </w:r>
            <w:r w:rsidRPr="006246F2">
              <w:rPr>
                <w:rFonts w:hint="eastAsia"/>
                <w:color w:val="000000" w:themeColor="text1"/>
              </w:rPr>
              <w:t>0.00011</w:t>
            </w:r>
          </w:p>
        </w:tc>
        <w:tc>
          <w:tcPr>
            <w:tcW w:w="398" w:type="pct"/>
            <w:vAlign w:val="center"/>
          </w:tcPr>
          <w:p w14:paraId="19B5405E" w14:textId="55ACD32B" w:rsidR="00905619" w:rsidRPr="006246F2" w:rsidRDefault="009D265D" w:rsidP="00905619">
            <w:pPr>
              <w:pStyle w:val="a7"/>
              <w:rPr>
                <w:color w:val="000000" w:themeColor="text1"/>
              </w:rPr>
            </w:pPr>
            <w:r w:rsidRPr="006246F2">
              <w:rPr>
                <w:rFonts w:hint="eastAsia"/>
                <w:color w:val="000000" w:themeColor="text1"/>
              </w:rPr>
              <w:t>210987</w:t>
            </w:r>
          </w:p>
        </w:tc>
        <w:tc>
          <w:tcPr>
            <w:tcW w:w="398" w:type="pct"/>
            <w:vAlign w:val="center"/>
          </w:tcPr>
          <w:p w14:paraId="597303EE" w14:textId="2EC092D2" w:rsidR="00905619" w:rsidRPr="006246F2" w:rsidRDefault="009D265D" w:rsidP="00905619">
            <w:pPr>
              <w:pStyle w:val="a7"/>
              <w:rPr>
                <w:color w:val="000000" w:themeColor="text1"/>
              </w:rPr>
            </w:pPr>
            <w:r w:rsidRPr="006246F2">
              <w:rPr>
                <w:rFonts w:hint="eastAsia"/>
                <w:color w:val="000000" w:themeColor="text1"/>
              </w:rPr>
              <w:t>1860</w:t>
            </w:r>
          </w:p>
        </w:tc>
        <w:tc>
          <w:tcPr>
            <w:tcW w:w="126" w:type="pct"/>
            <w:vAlign w:val="center"/>
          </w:tcPr>
          <w:p w14:paraId="2C6A9AA1" w14:textId="77777777" w:rsidR="00905619" w:rsidRPr="006246F2" w:rsidRDefault="00905619" w:rsidP="00905619">
            <w:pPr>
              <w:pStyle w:val="a7"/>
              <w:rPr>
                <w:color w:val="000000" w:themeColor="text1"/>
                <w:lang w:bidi="ar"/>
              </w:rPr>
            </w:pPr>
            <w:r w:rsidRPr="006246F2">
              <w:rPr>
                <w:rFonts w:hint="eastAsia"/>
                <w:color w:val="000000" w:themeColor="text1"/>
                <w:lang w:bidi="ar"/>
              </w:rPr>
              <w:t>运行</w:t>
            </w:r>
          </w:p>
        </w:tc>
      </w:tr>
      <w:tr w:rsidR="006246F2" w:rsidRPr="006246F2" w14:paraId="386CFBC4" w14:textId="77777777" w:rsidTr="0015006F">
        <w:trPr>
          <w:jc w:val="center"/>
        </w:trPr>
        <w:tc>
          <w:tcPr>
            <w:tcW w:w="217" w:type="pct"/>
            <w:vAlign w:val="center"/>
          </w:tcPr>
          <w:p w14:paraId="69299C50" w14:textId="77777777" w:rsidR="00905619" w:rsidRPr="006246F2" w:rsidRDefault="00905619" w:rsidP="00905619">
            <w:pPr>
              <w:pStyle w:val="a7"/>
              <w:rPr>
                <w:color w:val="000000" w:themeColor="text1"/>
              </w:rPr>
            </w:pPr>
            <w:r w:rsidRPr="006246F2">
              <w:rPr>
                <w:rFonts w:hint="eastAsia"/>
                <w:color w:val="000000" w:themeColor="text1"/>
              </w:rPr>
              <w:t>2</w:t>
            </w:r>
          </w:p>
        </w:tc>
        <w:tc>
          <w:tcPr>
            <w:tcW w:w="654" w:type="pct"/>
            <w:vAlign w:val="center"/>
          </w:tcPr>
          <w:p w14:paraId="7C5E9A47" w14:textId="64F1BFFB" w:rsidR="00905619" w:rsidRPr="006246F2" w:rsidRDefault="009D265D" w:rsidP="00905619">
            <w:pPr>
              <w:pStyle w:val="a7"/>
              <w:rPr>
                <w:rFonts w:ascii="宋体" w:hAnsi="宋体" w:cs="宋体" w:hint="eastAsia"/>
                <w:color w:val="000000" w:themeColor="text1"/>
              </w:rPr>
            </w:pPr>
            <w:bookmarkStart w:id="148" w:name="_Hlk181884573"/>
            <w:r w:rsidRPr="006246F2">
              <w:rPr>
                <w:rFonts w:ascii="宋体" w:hAnsi="宋体" w:cs="宋体" w:hint="eastAsia"/>
                <w:color w:val="000000" w:themeColor="text1"/>
                <w:lang w:bidi="ar"/>
              </w:rPr>
              <w:t>永州市瑞祥锌材料有限公司</w:t>
            </w:r>
            <w:bookmarkEnd w:id="148"/>
          </w:p>
        </w:tc>
        <w:tc>
          <w:tcPr>
            <w:tcW w:w="470" w:type="pct"/>
            <w:vAlign w:val="center"/>
          </w:tcPr>
          <w:p w14:paraId="5451813D" w14:textId="45E21488" w:rsidR="00905619" w:rsidRPr="006246F2" w:rsidRDefault="00C13F78" w:rsidP="00905619">
            <w:pPr>
              <w:pStyle w:val="a7"/>
              <w:rPr>
                <w:color w:val="000000" w:themeColor="text1"/>
              </w:rPr>
            </w:pPr>
            <w:r w:rsidRPr="006246F2">
              <w:rPr>
                <w:color w:val="000000" w:themeColor="text1"/>
              </w:rPr>
              <w:t>3264</w:t>
            </w:r>
          </w:p>
        </w:tc>
        <w:tc>
          <w:tcPr>
            <w:tcW w:w="398" w:type="pct"/>
            <w:vAlign w:val="center"/>
          </w:tcPr>
          <w:p w14:paraId="55D7ED48" w14:textId="1980D7E7" w:rsidR="00905619" w:rsidRPr="006246F2" w:rsidRDefault="00C13F78" w:rsidP="00905619">
            <w:pPr>
              <w:pStyle w:val="a7"/>
              <w:rPr>
                <w:color w:val="000000" w:themeColor="text1"/>
              </w:rPr>
            </w:pPr>
            <w:r w:rsidRPr="006246F2">
              <w:rPr>
                <w:rFonts w:hint="eastAsia"/>
                <w:color w:val="000000" w:themeColor="text1"/>
              </w:rPr>
              <w:t>0.163</w:t>
            </w:r>
          </w:p>
        </w:tc>
        <w:tc>
          <w:tcPr>
            <w:tcW w:w="348" w:type="pct"/>
            <w:vAlign w:val="center"/>
          </w:tcPr>
          <w:p w14:paraId="57B6C11D" w14:textId="3EC69917" w:rsidR="00905619" w:rsidRPr="006246F2" w:rsidRDefault="00C13F78" w:rsidP="00905619">
            <w:pPr>
              <w:pStyle w:val="a7"/>
              <w:rPr>
                <w:color w:val="000000" w:themeColor="text1"/>
              </w:rPr>
            </w:pPr>
            <w:r w:rsidRPr="006246F2">
              <w:rPr>
                <w:rFonts w:hint="eastAsia"/>
                <w:color w:val="000000" w:themeColor="text1"/>
              </w:rPr>
              <w:t>0.016</w:t>
            </w:r>
          </w:p>
        </w:tc>
        <w:tc>
          <w:tcPr>
            <w:tcW w:w="398" w:type="pct"/>
            <w:vAlign w:val="center"/>
          </w:tcPr>
          <w:p w14:paraId="191B6D33" w14:textId="77777777" w:rsidR="00905619" w:rsidRPr="006246F2" w:rsidRDefault="00905619" w:rsidP="00905619">
            <w:pPr>
              <w:pStyle w:val="a7"/>
              <w:rPr>
                <w:color w:val="000000" w:themeColor="text1"/>
              </w:rPr>
            </w:pPr>
            <w:r w:rsidRPr="006246F2">
              <w:rPr>
                <w:color w:val="000000" w:themeColor="text1"/>
                <w:lang w:bidi="ar"/>
              </w:rPr>
              <w:t>/</w:t>
            </w:r>
          </w:p>
        </w:tc>
        <w:tc>
          <w:tcPr>
            <w:tcW w:w="298" w:type="pct"/>
            <w:vAlign w:val="center"/>
          </w:tcPr>
          <w:p w14:paraId="4C38F413" w14:textId="7B811A17" w:rsidR="00905619" w:rsidRPr="006246F2" w:rsidRDefault="00454D01" w:rsidP="00905619">
            <w:pPr>
              <w:pStyle w:val="a7"/>
              <w:rPr>
                <w:color w:val="000000" w:themeColor="text1"/>
              </w:rPr>
            </w:pPr>
            <w:r w:rsidRPr="006246F2">
              <w:rPr>
                <w:color w:val="000000" w:themeColor="text1"/>
                <w:lang w:bidi="ar"/>
              </w:rPr>
              <w:t>4.</w:t>
            </w:r>
            <w:r w:rsidR="00246F18" w:rsidRPr="006246F2">
              <w:rPr>
                <w:rFonts w:hint="eastAsia"/>
                <w:color w:val="000000" w:themeColor="text1"/>
                <w:lang w:bidi="ar"/>
              </w:rPr>
              <w:t>119</w:t>
            </w:r>
          </w:p>
        </w:tc>
        <w:tc>
          <w:tcPr>
            <w:tcW w:w="298" w:type="pct"/>
            <w:vAlign w:val="center"/>
          </w:tcPr>
          <w:p w14:paraId="3FF85FBC" w14:textId="5E784C38" w:rsidR="00905619" w:rsidRPr="006246F2" w:rsidRDefault="00246F18" w:rsidP="00905619">
            <w:pPr>
              <w:pStyle w:val="a7"/>
              <w:rPr>
                <w:color w:val="000000" w:themeColor="text1"/>
              </w:rPr>
            </w:pPr>
            <w:r w:rsidRPr="006246F2">
              <w:rPr>
                <w:rFonts w:hint="eastAsia"/>
                <w:color w:val="000000" w:themeColor="text1"/>
                <w:lang w:bidi="ar"/>
              </w:rPr>
              <w:t>13.729</w:t>
            </w:r>
          </w:p>
        </w:tc>
        <w:tc>
          <w:tcPr>
            <w:tcW w:w="298" w:type="pct"/>
            <w:vAlign w:val="center"/>
          </w:tcPr>
          <w:p w14:paraId="367D792D" w14:textId="3C799322" w:rsidR="00905619" w:rsidRPr="006246F2" w:rsidRDefault="00246F18" w:rsidP="00905619">
            <w:pPr>
              <w:pStyle w:val="a7"/>
              <w:rPr>
                <w:color w:val="000000" w:themeColor="text1"/>
              </w:rPr>
            </w:pPr>
            <w:r w:rsidRPr="006246F2">
              <w:rPr>
                <w:rFonts w:hint="eastAsia"/>
                <w:color w:val="000000" w:themeColor="text1"/>
                <w:lang w:bidi="ar"/>
              </w:rPr>
              <w:t>2.322</w:t>
            </w:r>
          </w:p>
        </w:tc>
        <w:tc>
          <w:tcPr>
            <w:tcW w:w="299" w:type="pct"/>
            <w:vAlign w:val="center"/>
          </w:tcPr>
          <w:p w14:paraId="069E90F0" w14:textId="3465AE8C" w:rsidR="00905619" w:rsidRPr="006246F2" w:rsidRDefault="00246F18" w:rsidP="00905619">
            <w:pPr>
              <w:pStyle w:val="a7"/>
              <w:rPr>
                <w:color w:val="000000" w:themeColor="text1"/>
              </w:rPr>
            </w:pPr>
            <w:r w:rsidRPr="006246F2">
              <w:rPr>
                <w:rFonts w:hint="eastAsia"/>
                <w:color w:val="000000" w:themeColor="text1"/>
                <w:lang w:bidi="ar"/>
              </w:rPr>
              <w:t>0.025</w:t>
            </w:r>
          </w:p>
        </w:tc>
        <w:tc>
          <w:tcPr>
            <w:tcW w:w="400" w:type="pct"/>
            <w:vAlign w:val="center"/>
          </w:tcPr>
          <w:p w14:paraId="0C2AF5A6" w14:textId="65B3A782" w:rsidR="00905619" w:rsidRPr="006246F2" w:rsidRDefault="00454D01" w:rsidP="00905619">
            <w:pPr>
              <w:pStyle w:val="a7"/>
              <w:rPr>
                <w:color w:val="000000" w:themeColor="text1"/>
              </w:rPr>
            </w:pPr>
            <w:r w:rsidRPr="006246F2">
              <w:rPr>
                <w:rFonts w:hint="eastAsia"/>
                <w:color w:val="000000" w:themeColor="text1"/>
                <w:lang w:bidi="ar"/>
              </w:rPr>
              <w:t>硫酸雾：</w:t>
            </w:r>
            <w:r w:rsidRPr="006246F2">
              <w:rPr>
                <w:rFonts w:hint="eastAsia"/>
                <w:color w:val="000000" w:themeColor="text1"/>
                <w:lang w:bidi="ar"/>
              </w:rPr>
              <w:t>0.</w:t>
            </w:r>
            <w:r w:rsidR="00246F18" w:rsidRPr="006246F2">
              <w:rPr>
                <w:rFonts w:hint="eastAsia"/>
                <w:color w:val="000000" w:themeColor="text1"/>
                <w:lang w:bidi="ar"/>
              </w:rPr>
              <w:t>847</w:t>
            </w:r>
            <w:r w:rsidRPr="006246F2">
              <w:rPr>
                <w:rFonts w:hint="eastAsia"/>
                <w:color w:val="000000" w:themeColor="text1"/>
                <w:lang w:bidi="ar"/>
              </w:rPr>
              <w:t>、镉</w:t>
            </w:r>
            <w:r w:rsidRPr="006246F2">
              <w:rPr>
                <w:rFonts w:hint="eastAsia"/>
                <w:color w:val="000000" w:themeColor="text1"/>
                <w:lang w:bidi="ar"/>
              </w:rPr>
              <w:lastRenderedPageBreak/>
              <w:t>及其化合物：</w:t>
            </w:r>
            <w:r w:rsidRPr="006246F2">
              <w:rPr>
                <w:color w:val="000000" w:themeColor="text1"/>
                <w:lang w:bidi="ar"/>
              </w:rPr>
              <w:t>0.0006</w:t>
            </w:r>
          </w:p>
        </w:tc>
        <w:tc>
          <w:tcPr>
            <w:tcW w:w="398" w:type="pct"/>
            <w:vAlign w:val="center"/>
          </w:tcPr>
          <w:p w14:paraId="671E8618" w14:textId="4210F01C" w:rsidR="00905619" w:rsidRPr="006246F2" w:rsidRDefault="007D45DD" w:rsidP="00905619">
            <w:pPr>
              <w:pStyle w:val="a7"/>
              <w:rPr>
                <w:color w:val="000000" w:themeColor="text1"/>
              </w:rPr>
            </w:pPr>
            <w:r w:rsidRPr="006246F2">
              <w:rPr>
                <w:rFonts w:hint="eastAsia"/>
                <w:color w:val="000000" w:themeColor="text1"/>
              </w:rPr>
              <w:lastRenderedPageBreak/>
              <w:t>1581</w:t>
            </w:r>
          </w:p>
        </w:tc>
        <w:tc>
          <w:tcPr>
            <w:tcW w:w="398" w:type="pct"/>
            <w:vAlign w:val="center"/>
          </w:tcPr>
          <w:p w14:paraId="190B27AE" w14:textId="70DE20D9" w:rsidR="00905619" w:rsidRPr="006246F2" w:rsidRDefault="00E17747" w:rsidP="00905619">
            <w:pPr>
              <w:pStyle w:val="a7"/>
              <w:rPr>
                <w:color w:val="000000" w:themeColor="text1"/>
              </w:rPr>
            </w:pPr>
            <w:r w:rsidRPr="006246F2">
              <w:rPr>
                <w:color w:val="000000" w:themeColor="text1"/>
                <w:lang w:bidi="ar"/>
              </w:rPr>
              <w:t>12760</w:t>
            </w:r>
          </w:p>
        </w:tc>
        <w:tc>
          <w:tcPr>
            <w:tcW w:w="126" w:type="pct"/>
            <w:vAlign w:val="center"/>
          </w:tcPr>
          <w:p w14:paraId="5BFDF355" w14:textId="77777777" w:rsidR="00905619" w:rsidRPr="006246F2" w:rsidRDefault="00905619" w:rsidP="00905619">
            <w:pPr>
              <w:pStyle w:val="a7"/>
              <w:rPr>
                <w:color w:val="000000" w:themeColor="text1"/>
                <w:lang w:bidi="ar"/>
              </w:rPr>
            </w:pPr>
            <w:r w:rsidRPr="006246F2">
              <w:rPr>
                <w:rFonts w:hint="eastAsia"/>
                <w:color w:val="000000" w:themeColor="text1"/>
                <w:lang w:bidi="ar"/>
              </w:rPr>
              <w:t>运行</w:t>
            </w:r>
          </w:p>
        </w:tc>
      </w:tr>
      <w:tr w:rsidR="006246F2" w:rsidRPr="006246F2" w14:paraId="3AA1B8B3" w14:textId="77777777" w:rsidTr="0015006F">
        <w:trPr>
          <w:jc w:val="center"/>
        </w:trPr>
        <w:tc>
          <w:tcPr>
            <w:tcW w:w="217" w:type="pct"/>
            <w:vAlign w:val="center"/>
          </w:tcPr>
          <w:p w14:paraId="480359A8" w14:textId="77777777" w:rsidR="00905619" w:rsidRPr="006246F2" w:rsidRDefault="00905619" w:rsidP="00905619">
            <w:pPr>
              <w:pStyle w:val="a7"/>
              <w:rPr>
                <w:color w:val="000000" w:themeColor="text1"/>
              </w:rPr>
            </w:pPr>
            <w:r w:rsidRPr="006246F2">
              <w:rPr>
                <w:rFonts w:hint="eastAsia"/>
                <w:color w:val="000000" w:themeColor="text1"/>
              </w:rPr>
              <w:t>3</w:t>
            </w:r>
          </w:p>
        </w:tc>
        <w:tc>
          <w:tcPr>
            <w:tcW w:w="654" w:type="pct"/>
            <w:vAlign w:val="center"/>
          </w:tcPr>
          <w:p w14:paraId="43935880" w14:textId="2B469571" w:rsidR="00905619" w:rsidRPr="006246F2" w:rsidRDefault="00246F18" w:rsidP="00905619">
            <w:pPr>
              <w:pStyle w:val="a7"/>
              <w:rPr>
                <w:rFonts w:ascii="宋体" w:hAnsi="宋体" w:cs="宋体" w:hint="eastAsia"/>
                <w:color w:val="000000" w:themeColor="text1"/>
              </w:rPr>
            </w:pPr>
            <w:r w:rsidRPr="006246F2">
              <w:rPr>
                <w:rFonts w:ascii="宋体" w:hAnsi="宋体" w:cs="宋体" w:hint="eastAsia"/>
                <w:color w:val="000000" w:themeColor="text1"/>
                <w:lang w:bidi="ar"/>
              </w:rPr>
              <w:t>湖南东安湘江科技股份有限公司</w:t>
            </w:r>
          </w:p>
        </w:tc>
        <w:tc>
          <w:tcPr>
            <w:tcW w:w="470" w:type="pct"/>
            <w:vAlign w:val="center"/>
          </w:tcPr>
          <w:p w14:paraId="06B6F182" w14:textId="7934024D" w:rsidR="00905619" w:rsidRPr="006246F2" w:rsidRDefault="00246F18" w:rsidP="00905619">
            <w:pPr>
              <w:pStyle w:val="a7"/>
              <w:rPr>
                <w:color w:val="000000" w:themeColor="text1"/>
              </w:rPr>
            </w:pPr>
            <w:r w:rsidRPr="006246F2">
              <w:rPr>
                <w:rFonts w:hint="eastAsia"/>
                <w:color w:val="000000" w:themeColor="text1"/>
                <w:lang w:bidi="ar"/>
              </w:rPr>
              <w:t>640</w:t>
            </w:r>
          </w:p>
        </w:tc>
        <w:tc>
          <w:tcPr>
            <w:tcW w:w="398" w:type="pct"/>
            <w:vAlign w:val="center"/>
          </w:tcPr>
          <w:p w14:paraId="335BB4E3" w14:textId="7D9BD6C2" w:rsidR="00905619" w:rsidRPr="006246F2" w:rsidRDefault="00246F18" w:rsidP="00905619">
            <w:pPr>
              <w:pStyle w:val="a7"/>
              <w:rPr>
                <w:color w:val="000000" w:themeColor="text1"/>
              </w:rPr>
            </w:pPr>
            <w:r w:rsidRPr="006246F2">
              <w:rPr>
                <w:rFonts w:hint="eastAsia"/>
                <w:color w:val="000000" w:themeColor="text1"/>
                <w:lang w:bidi="ar"/>
              </w:rPr>
              <w:t>0.032</w:t>
            </w:r>
          </w:p>
        </w:tc>
        <w:tc>
          <w:tcPr>
            <w:tcW w:w="348" w:type="pct"/>
            <w:vAlign w:val="center"/>
          </w:tcPr>
          <w:p w14:paraId="603725D4" w14:textId="0E71952A" w:rsidR="00905619" w:rsidRPr="006246F2" w:rsidRDefault="00905619" w:rsidP="00905619">
            <w:pPr>
              <w:pStyle w:val="a7"/>
              <w:rPr>
                <w:color w:val="000000" w:themeColor="text1"/>
              </w:rPr>
            </w:pPr>
            <w:r w:rsidRPr="006246F2">
              <w:rPr>
                <w:rFonts w:hint="eastAsia"/>
                <w:color w:val="000000" w:themeColor="text1"/>
                <w:lang w:bidi="ar"/>
              </w:rPr>
              <w:t>0.00</w:t>
            </w:r>
            <w:r w:rsidR="00246F18" w:rsidRPr="006246F2">
              <w:rPr>
                <w:rFonts w:hint="eastAsia"/>
                <w:color w:val="000000" w:themeColor="text1"/>
                <w:lang w:bidi="ar"/>
              </w:rPr>
              <w:t>3</w:t>
            </w:r>
          </w:p>
        </w:tc>
        <w:tc>
          <w:tcPr>
            <w:tcW w:w="398" w:type="pct"/>
            <w:vAlign w:val="center"/>
          </w:tcPr>
          <w:p w14:paraId="3EB32D27" w14:textId="77777777" w:rsidR="00905619" w:rsidRPr="006246F2" w:rsidRDefault="00905619" w:rsidP="00905619">
            <w:pPr>
              <w:pStyle w:val="a7"/>
              <w:rPr>
                <w:color w:val="000000" w:themeColor="text1"/>
              </w:rPr>
            </w:pPr>
            <w:r w:rsidRPr="006246F2">
              <w:rPr>
                <w:color w:val="000000" w:themeColor="text1"/>
                <w:lang w:bidi="ar"/>
              </w:rPr>
              <w:t>/</w:t>
            </w:r>
          </w:p>
        </w:tc>
        <w:tc>
          <w:tcPr>
            <w:tcW w:w="298" w:type="pct"/>
            <w:vAlign w:val="center"/>
          </w:tcPr>
          <w:p w14:paraId="7AD803A9" w14:textId="77777777" w:rsidR="00905619" w:rsidRPr="006246F2" w:rsidRDefault="00905619" w:rsidP="00905619">
            <w:pPr>
              <w:pStyle w:val="a7"/>
              <w:rPr>
                <w:color w:val="000000" w:themeColor="text1"/>
              </w:rPr>
            </w:pPr>
            <w:r w:rsidRPr="006246F2">
              <w:rPr>
                <w:color w:val="000000" w:themeColor="text1"/>
                <w:lang w:bidi="ar"/>
              </w:rPr>
              <w:t>/</w:t>
            </w:r>
          </w:p>
        </w:tc>
        <w:tc>
          <w:tcPr>
            <w:tcW w:w="298" w:type="pct"/>
            <w:vAlign w:val="center"/>
          </w:tcPr>
          <w:p w14:paraId="4C116A12" w14:textId="77777777" w:rsidR="00905619" w:rsidRPr="006246F2" w:rsidRDefault="00905619" w:rsidP="00905619">
            <w:pPr>
              <w:pStyle w:val="a7"/>
              <w:rPr>
                <w:color w:val="000000" w:themeColor="text1"/>
              </w:rPr>
            </w:pPr>
            <w:r w:rsidRPr="006246F2">
              <w:rPr>
                <w:color w:val="000000" w:themeColor="text1"/>
                <w:lang w:bidi="ar"/>
              </w:rPr>
              <w:t>/</w:t>
            </w:r>
          </w:p>
        </w:tc>
        <w:tc>
          <w:tcPr>
            <w:tcW w:w="298" w:type="pct"/>
            <w:vAlign w:val="center"/>
          </w:tcPr>
          <w:p w14:paraId="531F2229" w14:textId="323D52D2" w:rsidR="00905619" w:rsidRPr="006246F2" w:rsidRDefault="00875A93" w:rsidP="00905619">
            <w:pPr>
              <w:pStyle w:val="a7"/>
              <w:rPr>
                <w:color w:val="000000" w:themeColor="text1"/>
              </w:rPr>
            </w:pPr>
            <w:r w:rsidRPr="006246F2">
              <w:rPr>
                <w:rFonts w:hint="eastAsia"/>
                <w:color w:val="000000" w:themeColor="text1"/>
                <w:lang w:bidi="ar"/>
              </w:rPr>
              <w:t>29.45</w:t>
            </w:r>
          </w:p>
        </w:tc>
        <w:tc>
          <w:tcPr>
            <w:tcW w:w="299" w:type="pct"/>
            <w:vAlign w:val="center"/>
          </w:tcPr>
          <w:p w14:paraId="6C6E4EC4" w14:textId="77777777" w:rsidR="00905619" w:rsidRPr="006246F2" w:rsidRDefault="00905619" w:rsidP="00905619">
            <w:pPr>
              <w:pStyle w:val="a7"/>
              <w:rPr>
                <w:color w:val="000000" w:themeColor="text1"/>
              </w:rPr>
            </w:pPr>
            <w:r w:rsidRPr="006246F2">
              <w:rPr>
                <w:color w:val="000000" w:themeColor="text1"/>
                <w:lang w:bidi="ar"/>
              </w:rPr>
              <w:t>/</w:t>
            </w:r>
          </w:p>
        </w:tc>
        <w:tc>
          <w:tcPr>
            <w:tcW w:w="400" w:type="pct"/>
            <w:vAlign w:val="center"/>
          </w:tcPr>
          <w:p w14:paraId="5ED0A72B" w14:textId="5D775A7A" w:rsidR="00905619" w:rsidRPr="006246F2" w:rsidRDefault="00875A93" w:rsidP="00905619">
            <w:pPr>
              <w:pStyle w:val="a7"/>
              <w:rPr>
                <w:color w:val="000000" w:themeColor="text1"/>
              </w:rPr>
            </w:pPr>
            <w:r w:rsidRPr="006246F2">
              <w:rPr>
                <w:rFonts w:hint="eastAsia"/>
                <w:color w:val="000000" w:themeColor="text1"/>
                <w:lang w:bidi="ar"/>
              </w:rPr>
              <w:t>氟化物：</w:t>
            </w:r>
            <w:r w:rsidRPr="006246F2">
              <w:rPr>
                <w:rFonts w:hint="eastAsia"/>
                <w:color w:val="000000" w:themeColor="text1"/>
                <w:lang w:bidi="ar"/>
              </w:rPr>
              <w:t>0.94</w:t>
            </w:r>
          </w:p>
        </w:tc>
        <w:tc>
          <w:tcPr>
            <w:tcW w:w="398" w:type="pct"/>
            <w:vAlign w:val="center"/>
          </w:tcPr>
          <w:p w14:paraId="05AA011B" w14:textId="186F2EE3" w:rsidR="00905619" w:rsidRPr="006246F2" w:rsidRDefault="00875A93" w:rsidP="00905619">
            <w:pPr>
              <w:pStyle w:val="a7"/>
              <w:rPr>
                <w:color w:val="000000" w:themeColor="text1"/>
              </w:rPr>
            </w:pPr>
            <w:r w:rsidRPr="006246F2">
              <w:rPr>
                <w:rFonts w:hint="eastAsia"/>
                <w:color w:val="000000" w:themeColor="text1"/>
                <w:lang w:bidi="ar"/>
              </w:rPr>
              <w:t>126</w:t>
            </w:r>
          </w:p>
        </w:tc>
        <w:tc>
          <w:tcPr>
            <w:tcW w:w="398" w:type="pct"/>
            <w:vAlign w:val="center"/>
          </w:tcPr>
          <w:p w14:paraId="65F90C2C" w14:textId="4CD6BB30" w:rsidR="00905619" w:rsidRPr="006246F2" w:rsidRDefault="00875A93" w:rsidP="00905619">
            <w:pPr>
              <w:pStyle w:val="a7"/>
              <w:rPr>
                <w:color w:val="000000" w:themeColor="text1"/>
              </w:rPr>
            </w:pPr>
            <w:r w:rsidRPr="006246F2">
              <w:rPr>
                <w:rFonts w:hint="eastAsia"/>
                <w:color w:val="000000" w:themeColor="text1"/>
                <w:lang w:bidi="ar"/>
              </w:rPr>
              <w:t>0.1</w:t>
            </w:r>
          </w:p>
        </w:tc>
        <w:tc>
          <w:tcPr>
            <w:tcW w:w="126" w:type="pct"/>
            <w:vAlign w:val="center"/>
          </w:tcPr>
          <w:p w14:paraId="1E54EA00" w14:textId="77777777" w:rsidR="00905619" w:rsidRPr="006246F2" w:rsidRDefault="00905619" w:rsidP="00905619">
            <w:pPr>
              <w:pStyle w:val="a7"/>
              <w:rPr>
                <w:color w:val="000000" w:themeColor="text1"/>
                <w:lang w:bidi="ar"/>
              </w:rPr>
            </w:pPr>
            <w:r w:rsidRPr="006246F2">
              <w:rPr>
                <w:rFonts w:hint="eastAsia"/>
                <w:color w:val="000000" w:themeColor="text1"/>
                <w:lang w:bidi="ar"/>
              </w:rPr>
              <w:t>运行</w:t>
            </w:r>
          </w:p>
        </w:tc>
      </w:tr>
      <w:tr w:rsidR="006246F2" w:rsidRPr="006246F2" w14:paraId="35013F61" w14:textId="77777777" w:rsidTr="0015006F">
        <w:trPr>
          <w:jc w:val="center"/>
        </w:trPr>
        <w:tc>
          <w:tcPr>
            <w:tcW w:w="217" w:type="pct"/>
            <w:vAlign w:val="center"/>
          </w:tcPr>
          <w:p w14:paraId="6937756E" w14:textId="77777777" w:rsidR="00905619" w:rsidRPr="006246F2" w:rsidRDefault="00905619" w:rsidP="00905619">
            <w:pPr>
              <w:pStyle w:val="a7"/>
              <w:rPr>
                <w:color w:val="000000" w:themeColor="text1"/>
              </w:rPr>
            </w:pPr>
            <w:r w:rsidRPr="006246F2">
              <w:rPr>
                <w:rFonts w:hint="eastAsia"/>
                <w:color w:val="000000" w:themeColor="text1"/>
              </w:rPr>
              <w:t>4</w:t>
            </w:r>
          </w:p>
        </w:tc>
        <w:tc>
          <w:tcPr>
            <w:tcW w:w="654" w:type="pct"/>
            <w:vAlign w:val="center"/>
          </w:tcPr>
          <w:p w14:paraId="0FA0E4F7" w14:textId="3E0F7614" w:rsidR="00905619" w:rsidRPr="006246F2" w:rsidRDefault="00875A93" w:rsidP="00905619">
            <w:pPr>
              <w:pStyle w:val="a7"/>
              <w:rPr>
                <w:rFonts w:ascii="宋体" w:hAnsi="宋体" w:cs="宋体" w:hint="eastAsia"/>
                <w:color w:val="000000" w:themeColor="text1"/>
              </w:rPr>
            </w:pPr>
            <w:r w:rsidRPr="006246F2">
              <w:rPr>
                <w:rFonts w:ascii="宋体" w:hAnsi="宋体" w:cs="宋体" w:hint="eastAsia"/>
                <w:color w:val="000000" w:themeColor="text1"/>
                <w:lang w:bidi="ar"/>
              </w:rPr>
              <w:t>湖南兴发保温材料有限公司</w:t>
            </w:r>
          </w:p>
        </w:tc>
        <w:tc>
          <w:tcPr>
            <w:tcW w:w="470" w:type="pct"/>
            <w:vAlign w:val="center"/>
          </w:tcPr>
          <w:p w14:paraId="2A7C8FB4" w14:textId="233246FF" w:rsidR="00905619" w:rsidRPr="006246F2" w:rsidRDefault="00830CDC" w:rsidP="00905619">
            <w:pPr>
              <w:pStyle w:val="a7"/>
              <w:rPr>
                <w:color w:val="000000" w:themeColor="text1"/>
              </w:rPr>
            </w:pPr>
            <w:r w:rsidRPr="006246F2">
              <w:rPr>
                <w:rFonts w:hint="eastAsia"/>
                <w:color w:val="000000" w:themeColor="text1"/>
                <w:lang w:bidi="ar"/>
              </w:rPr>
              <w:t>3825</w:t>
            </w:r>
          </w:p>
        </w:tc>
        <w:tc>
          <w:tcPr>
            <w:tcW w:w="398" w:type="pct"/>
            <w:vAlign w:val="center"/>
          </w:tcPr>
          <w:p w14:paraId="07A1BA2C" w14:textId="4B8DF599" w:rsidR="00905619" w:rsidRPr="006246F2" w:rsidRDefault="00830CDC" w:rsidP="00905619">
            <w:pPr>
              <w:pStyle w:val="a7"/>
              <w:rPr>
                <w:color w:val="000000" w:themeColor="text1"/>
              </w:rPr>
            </w:pPr>
            <w:r w:rsidRPr="006246F2">
              <w:rPr>
                <w:rFonts w:hint="eastAsia"/>
                <w:color w:val="000000" w:themeColor="text1"/>
                <w:lang w:bidi="ar"/>
              </w:rPr>
              <w:t>0.191</w:t>
            </w:r>
          </w:p>
        </w:tc>
        <w:tc>
          <w:tcPr>
            <w:tcW w:w="348" w:type="pct"/>
            <w:vAlign w:val="center"/>
          </w:tcPr>
          <w:p w14:paraId="626FCBED" w14:textId="285B62F9" w:rsidR="00905619" w:rsidRPr="006246F2" w:rsidRDefault="00830CDC" w:rsidP="00905619">
            <w:pPr>
              <w:pStyle w:val="a7"/>
              <w:rPr>
                <w:color w:val="000000" w:themeColor="text1"/>
              </w:rPr>
            </w:pPr>
            <w:r w:rsidRPr="006246F2">
              <w:rPr>
                <w:rFonts w:hint="eastAsia"/>
                <w:color w:val="000000" w:themeColor="text1"/>
                <w:lang w:bidi="ar"/>
              </w:rPr>
              <w:t>0.019</w:t>
            </w:r>
          </w:p>
        </w:tc>
        <w:tc>
          <w:tcPr>
            <w:tcW w:w="398" w:type="pct"/>
            <w:vAlign w:val="center"/>
          </w:tcPr>
          <w:p w14:paraId="75EF27CC" w14:textId="77777777" w:rsidR="00905619" w:rsidRPr="006246F2" w:rsidRDefault="00905619" w:rsidP="00905619">
            <w:pPr>
              <w:pStyle w:val="a7"/>
              <w:rPr>
                <w:color w:val="000000" w:themeColor="text1"/>
              </w:rPr>
            </w:pPr>
            <w:r w:rsidRPr="006246F2">
              <w:rPr>
                <w:color w:val="000000" w:themeColor="text1"/>
                <w:lang w:bidi="ar"/>
              </w:rPr>
              <w:t>/</w:t>
            </w:r>
          </w:p>
        </w:tc>
        <w:tc>
          <w:tcPr>
            <w:tcW w:w="298" w:type="pct"/>
            <w:vAlign w:val="center"/>
          </w:tcPr>
          <w:p w14:paraId="72D6C21B" w14:textId="267FD9F8" w:rsidR="00905619" w:rsidRPr="006246F2" w:rsidRDefault="00A134E8" w:rsidP="00905619">
            <w:pPr>
              <w:pStyle w:val="a7"/>
              <w:rPr>
                <w:color w:val="000000" w:themeColor="text1"/>
              </w:rPr>
            </w:pPr>
            <w:r w:rsidRPr="006246F2">
              <w:rPr>
                <w:rFonts w:hint="eastAsia"/>
                <w:color w:val="000000" w:themeColor="text1"/>
                <w:lang w:bidi="ar"/>
              </w:rPr>
              <w:t>4.352</w:t>
            </w:r>
          </w:p>
        </w:tc>
        <w:tc>
          <w:tcPr>
            <w:tcW w:w="298" w:type="pct"/>
            <w:vAlign w:val="center"/>
          </w:tcPr>
          <w:p w14:paraId="33E16F89" w14:textId="43B48E5E" w:rsidR="00905619" w:rsidRPr="006246F2" w:rsidRDefault="00A134E8" w:rsidP="00905619">
            <w:pPr>
              <w:pStyle w:val="a7"/>
              <w:rPr>
                <w:color w:val="000000" w:themeColor="text1"/>
              </w:rPr>
            </w:pPr>
            <w:r w:rsidRPr="006246F2">
              <w:rPr>
                <w:rFonts w:hint="eastAsia"/>
                <w:color w:val="000000" w:themeColor="text1"/>
                <w:lang w:bidi="ar"/>
              </w:rPr>
              <w:t>3.61</w:t>
            </w:r>
          </w:p>
        </w:tc>
        <w:tc>
          <w:tcPr>
            <w:tcW w:w="298" w:type="pct"/>
            <w:vAlign w:val="center"/>
          </w:tcPr>
          <w:p w14:paraId="6A8099A2" w14:textId="0F2A13DF" w:rsidR="00905619" w:rsidRPr="006246F2" w:rsidRDefault="00A134E8" w:rsidP="00905619">
            <w:pPr>
              <w:pStyle w:val="a7"/>
              <w:rPr>
                <w:color w:val="000000" w:themeColor="text1"/>
              </w:rPr>
            </w:pPr>
            <w:r w:rsidRPr="006246F2">
              <w:rPr>
                <w:rFonts w:hint="eastAsia"/>
                <w:color w:val="000000" w:themeColor="text1"/>
                <w:lang w:bidi="ar"/>
              </w:rPr>
              <w:t>15.033</w:t>
            </w:r>
          </w:p>
        </w:tc>
        <w:tc>
          <w:tcPr>
            <w:tcW w:w="299" w:type="pct"/>
            <w:vAlign w:val="center"/>
          </w:tcPr>
          <w:p w14:paraId="6292C4E6" w14:textId="03542891" w:rsidR="00905619" w:rsidRPr="006246F2" w:rsidRDefault="00A134E8" w:rsidP="00905619">
            <w:pPr>
              <w:pStyle w:val="a7"/>
              <w:rPr>
                <w:color w:val="000000" w:themeColor="text1"/>
              </w:rPr>
            </w:pPr>
            <w:r w:rsidRPr="006246F2">
              <w:rPr>
                <w:rFonts w:hint="eastAsia"/>
                <w:color w:val="000000" w:themeColor="text1"/>
                <w:lang w:bidi="ar"/>
              </w:rPr>
              <w:t>2.18</w:t>
            </w:r>
          </w:p>
        </w:tc>
        <w:tc>
          <w:tcPr>
            <w:tcW w:w="400" w:type="pct"/>
            <w:vAlign w:val="center"/>
          </w:tcPr>
          <w:p w14:paraId="33989EB8" w14:textId="2383018B" w:rsidR="00905619" w:rsidRPr="006246F2" w:rsidRDefault="00A134E8" w:rsidP="00905619">
            <w:pPr>
              <w:pStyle w:val="a7"/>
              <w:rPr>
                <w:color w:val="000000" w:themeColor="text1"/>
              </w:rPr>
            </w:pPr>
            <w:r w:rsidRPr="006246F2">
              <w:rPr>
                <w:rFonts w:hint="eastAsia"/>
                <w:color w:val="000000" w:themeColor="text1"/>
                <w:lang w:bidi="ar"/>
              </w:rPr>
              <w:t>甲醛：</w:t>
            </w:r>
            <w:r w:rsidRPr="006246F2">
              <w:rPr>
                <w:rFonts w:hint="eastAsia"/>
                <w:color w:val="000000" w:themeColor="text1"/>
                <w:lang w:bidi="ar"/>
              </w:rPr>
              <w:t>5.45</w:t>
            </w:r>
          </w:p>
        </w:tc>
        <w:tc>
          <w:tcPr>
            <w:tcW w:w="398" w:type="pct"/>
            <w:vAlign w:val="center"/>
          </w:tcPr>
          <w:p w14:paraId="010DD9A8" w14:textId="6460EBC2" w:rsidR="00905619" w:rsidRPr="006246F2" w:rsidRDefault="00A134E8" w:rsidP="00905619">
            <w:pPr>
              <w:pStyle w:val="a7"/>
              <w:rPr>
                <w:color w:val="000000" w:themeColor="text1"/>
              </w:rPr>
            </w:pPr>
            <w:r w:rsidRPr="006246F2">
              <w:rPr>
                <w:rFonts w:hint="eastAsia"/>
                <w:color w:val="000000" w:themeColor="text1"/>
              </w:rPr>
              <w:t>9311</w:t>
            </w:r>
          </w:p>
        </w:tc>
        <w:tc>
          <w:tcPr>
            <w:tcW w:w="398" w:type="pct"/>
            <w:vAlign w:val="center"/>
          </w:tcPr>
          <w:p w14:paraId="0B63A939" w14:textId="14A3A439" w:rsidR="00905619" w:rsidRPr="006246F2" w:rsidRDefault="00A134E8" w:rsidP="00905619">
            <w:pPr>
              <w:pStyle w:val="a7"/>
              <w:rPr>
                <w:color w:val="000000" w:themeColor="text1"/>
              </w:rPr>
            </w:pPr>
            <w:r w:rsidRPr="006246F2">
              <w:rPr>
                <w:rFonts w:hint="eastAsia"/>
                <w:color w:val="000000" w:themeColor="text1"/>
                <w:lang w:bidi="ar"/>
              </w:rPr>
              <w:t>1.0</w:t>
            </w:r>
          </w:p>
        </w:tc>
        <w:tc>
          <w:tcPr>
            <w:tcW w:w="126" w:type="pct"/>
            <w:vAlign w:val="center"/>
          </w:tcPr>
          <w:p w14:paraId="095FA31D" w14:textId="77777777" w:rsidR="00905619" w:rsidRPr="006246F2" w:rsidRDefault="00905619" w:rsidP="00905619">
            <w:pPr>
              <w:pStyle w:val="a7"/>
              <w:rPr>
                <w:color w:val="000000" w:themeColor="text1"/>
                <w:lang w:bidi="ar"/>
              </w:rPr>
            </w:pPr>
            <w:r w:rsidRPr="006246F2">
              <w:rPr>
                <w:rFonts w:hint="eastAsia"/>
                <w:color w:val="000000" w:themeColor="text1"/>
                <w:lang w:bidi="ar"/>
              </w:rPr>
              <w:t>运行</w:t>
            </w:r>
          </w:p>
        </w:tc>
      </w:tr>
      <w:tr w:rsidR="006246F2" w:rsidRPr="006246F2" w14:paraId="69057B70" w14:textId="77777777" w:rsidTr="0015006F">
        <w:trPr>
          <w:jc w:val="center"/>
        </w:trPr>
        <w:tc>
          <w:tcPr>
            <w:tcW w:w="217" w:type="pct"/>
            <w:vAlign w:val="center"/>
          </w:tcPr>
          <w:p w14:paraId="0BE9320A" w14:textId="77777777" w:rsidR="00905619" w:rsidRPr="006246F2" w:rsidRDefault="00905619" w:rsidP="00905619">
            <w:pPr>
              <w:pStyle w:val="a7"/>
              <w:rPr>
                <w:color w:val="000000" w:themeColor="text1"/>
              </w:rPr>
            </w:pPr>
            <w:r w:rsidRPr="006246F2">
              <w:rPr>
                <w:rFonts w:hint="eastAsia"/>
                <w:color w:val="000000" w:themeColor="text1"/>
              </w:rPr>
              <w:t>5</w:t>
            </w:r>
          </w:p>
        </w:tc>
        <w:tc>
          <w:tcPr>
            <w:tcW w:w="654" w:type="pct"/>
            <w:vAlign w:val="center"/>
          </w:tcPr>
          <w:p w14:paraId="0C315189" w14:textId="77994514" w:rsidR="00905619" w:rsidRPr="006246F2" w:rsidRDefault="00211807" w:rsidP="00905619">
            <w:pPr>
              <w:pStyle w:val="a7"/>
              <w:rPr>
                <w:rFonts w:ascii="宋体" w:hAnsi="宋体" w:cs="宋体" w:hint="eastAsia"/>
                <w:color w:val="000000" w:themeColor="text1"/>
              </w:rPr>
            </w:pPr>
            <w:r w:rsidRPr="006246F2">
              <w:rPr>
                <w:rFonts w:ascii="宋体" w:hAnsi="宋体" w:cs="宋体" w:hint="eastAsia"/>
                <w:color w:val="000000" w:themeColor="text1"/>
              </w:rPr>
              <w:t>湖南华章新材料有限公司</w:t>
            </w:r>
          </w:p>
        </w:tc>
        <w:tc>
          <w:tcPr>
            <w:tcW w:w="470" w:type="pct"/>
            <w:vAlign w:val="center"/>
          </w:tcPr>
          <w:p w14:paraId="5B11B0D3" w14:textId="5B4DBE01" w:rsidR="00905619" w:rsidRPr="006246F2" w:rsidRDefault="003670CE" w:rsidP="00905619">
            <w:pPr>
              <w:pStyle w:val="a7"/>
              <w:rPr>
                <w:color w:val="000000" w:themeColor="text1"/>
              </w:rPr>
            </w:pPr>
            <w:r w:rsidRPr="006246F2">
              <w:rPr>
                <w:rFonts w:hint="eastAsia"/>
                <w:color w:val="000000" w:themeColor="text1"/>
                <w:lang w:bidi="ar"/>
              </w:rPr>
              <w:t>382</w:t>
            </w:r>
          </w:p>
        </w:tc>
        <w:tc>
          <w:tcPr>
            <w:tcW w:w="398" w:type="pct"/>
            <w:vAlign w:val="center"/>
          </w:tcPr>
          <w:p w14:paraId="50B96BC0" w14:textId="6D81483A" w:rsidR="00905619" w:rsidRPr="006246F2" w:rsidRDefault="003670CE" w:rsidP="00905619">
            <w:pPr>
              <w:pStyle w:val="a7"/>
              <w:rPr>
                <w:color w:val="000000" w:themeColor="text1"/>
              </w:rPr>
            </w:pPr>
            <w:r w:rsidRPr="006246F2">
              <w:rPr>
                <w:rFonts w:hint="eastAsia"/>
                <w:color w:val="000000" w:themeColor="text1"/>
                <w:lang w:bidi="ar"/>
              </w:rPr>
              <w:t>0.019</w:t>
            </w:r>
          </w:p>
        </w:tc>
        <w:tc>
          <w:tcPr>
            <w:tcW w:w="348" w:type="pct"/>
            <w:vAlign w:val="center"/>
          </w:tcPr>
          <w:p w14:paraId="746785DB" w14:textId="10704F8A" w:rsidR="00905619" w:rsidRPr="006246F2" w:rsidRDefault="00905619" w:rsidP="00905619">
            <w:pPr>
              <w:pStyle w:val="a7"/>
              <w:rPr>
                <w:color w:val="000000" w:themeColor="text1"/>
              </w:rPr>
            </w:pPr>
            <w:r w:rsidRPr="006246F2">
              <w:rPr>
                <w:color w:val="000000" w:themeColor="text1"/>
                <w:lang w:bidi="ar"/>
              </w:rPr>
              <w:t>0.</w:t>
            </w:r>
            <w:r w:rsidR="003670CE" w:rsidRPr="006246F2">
              <w:rPr>
                <w:rFonts w:hint="eastAsia"/>
                <w:color w:val="000000" w:themeColor="text1"/>
                <w:lang w:bidi="ar"/>
              </w:rPr>
              <w:t>002</w:t>
            </w:r>
          </w:p>
        </w:tc>
        <w:tc>
          <w:tcPr>
            <w:tcW w:w="398" w:type="pct"/>
            <w:vAlign w:val="center"/>
          </w:tcPr>
          <w:p w14:paraId="42870BFC" w14:textId="77777777" w:rsidR="00905619" w:rsidRPr="006246F2" w:rsidRDefault="00905619" w:rsidP="00905619">
            <w:pPr>
              <w:pStyle w:val="a7"/>
              <w:rPr>
                <w:color w:val="000000" w:themeColor="text1"/>
              </w:rPr>
            </w:pPr>
            <w:r w:rsidRPr="006246F2">
              <w:rPr>
                <w:color w:val="000000" w:themeColor="text1"/>
                <w:lang w:bidi="ar"/>
              </w:rPr>
              <w:t>/</w:t>
            </w:r>
          </w:p>
        </w:tc>
        <w:tc>
          <w:tcPr>
            <w:tcW w:w="298" w:type="pct"/>
            <w:vAlign w:val="center"/>
          </w:tcPr>
          <w:p w14:paraId="51E38BE7" w14:textId="77777777" w:rsidR="00905619" w:rsidRPr="006246F2" w:rsidRDefault="00905619" w:rsidP="00905619">
            <w:pPr>
              <w:pStyle w:val="a7"/>
              <w:rPr>
                <w:color w:val="000000" w:themeColor="text1"/>
              </w:rPr>
            </w:pPr>
            <w:r w:rsidRPr="006246F2">
              <w:rPr>
                <w:color w:val="000000" w:themeColor="text1"/>
                <w:lang w:bidi="ar"/>
              </w:rPr>
              <w:t>/</w:t>
            </w:r>
          </w:p>
        </w:tc>
        <w:tc>
          <w:tcPr>
            <w:tcW w:w="298" w:type="pct"/>
            <w:vAlign w:val="center"/>
          </w:tcPr>
          <w:p w14:paraId="217AF017" w14:textId="77777777" w:rsidR="00905619" w:rsidRPr="006246F2" w:rsidRDefault="00905619" w:rsidP="00905619">
            <w:pPr>
              <w:pStyle w:val="a7"/>
              <w:rPr>
                <w:color w:val="000000" w:themeColor="text1"/>
              </w:rPr>
            </w:pPr>
            <w:r w:rsidRPr="006246F2">
              <w:rPr>
                <w:color w:val="000000" w:themeColor="text1"/>
                <w:lang w:bidi="ar"/>
              </w:rPr>
              <w:t>/</w:t>
            </w:r>
          </w:p>
        </w:tc>
        <w:tc>
          <w:tcPr>
            <w:tcW w:w="298" w:type="pct"/>
            <w:vAlign w:val="center"/>
          </w:tcPr>
          <w:p w14:paraId="04596DAA" w14:textId="65BC9754" w:rsidR="00905619" w:rsidRPr="006246F2" w:rsidRDefault="003670CE" w:rsidP="00905619">
            <w:pPr>
              <w:pStyle w:val="a7"/>
              <w:rPr>
                <w:color w:val="000000" w:themeColor="text1"/>
              </w:rPr>
            </w:pPr>
            <w:r w:rsidRPr="006246F2">
              <w:rPr>
                <w:rFonts w:hint="eastAsia"/>
                <w:color w:val="000000" w:themeColor="text1"/>
                <w:lang w:bidi="ar"/>
              </w:rPr>
              <w:t>4.832</w:t>
            </w:r>
          </w:p>
        </w:tc>
        <w:tc>
          <w:tcPr>
            <w:tcW w:w="299" w:type="pct"/>
            <w:vAlign w:val="center"/>
          </w:tcPr>
          <w:p w14:paraId="75D0B4EC" w14:textId="1A6A0641" w:rsidR="00905619" w:rsidRPr="006246F2" w:rsidRDefault="003670CE" w:rsidP="00905619">
            <w:pPr>
              <w:pStyle w:val="a7"/>
              <w:rPr>
                <w:color w:val="000000" w:themeColor="text1"/>
              </w:rPr>
            </w:pPr>
            <w:r w:rsidRPr="006246F2">
              <w:rPr>
                <w:color w:val="000000" w:themeColor="text1"/>
                <w:lang w:bidi="ar"/>
              </w:rPr>
              <w:t>/</w:t>
            </w:r>
          </w:p>
        </w:tc>
        <w:tc>
          <w:tcPr>
            <w:tcW w:w="400" w:type="pct"/>
            <w:vAlign w:val="center"/>
          </w:tcPr>
          <w:p w14:paraId="62B9BB57" w14:textId="19D8EF92" w:rsidR="00905619" w:rsidRPr="006246F2" w:rsidRDefault="003670CE" w:rsidP="00905619">
            <w:pPr>
              <w:pStyle w:val="a7"/>
              <w:rPr>
                <w:color w:val="000000" w:themeColor="text1"/>
              </w:rPr>
            </w:pPr>
            <w:r w:rsidRPr="006246F2">
              <w:rPr>
                <w:rFonts w:hint="eastAsia"/>
                <w:color w:val="000000" w:themeColor="text1"/>
                <w:lang w:bidi="ar"/>
              </w:rPr>
              <w:t>氟化物：</w:t>
            </w:r>
            <w:r w:rsidRPr="006246F2">
              <w:rPr>
                <w:rFonts w:hint="eastAsia"/>
                <w:color w:val="000000" w:themeColor="text1"/>
                <w:lang w:bidi="ar"/>
              </w:rPr>
              <w:t>0.05</w:t>
            </w:r>
          </w:p>
        </w:tc>
        <w:tc>
          <w:tcPr>
            <w:tcW w:w="398" w:type="pct"/>
            <w:vAlign w:val="center"/>
          </w:tcPr>
          <w:p w14:paraId="0A54F152" w14:textId="20E3CEE2" w:rsidR="00905619" w:rsidRPr="006246F2" w:rsidRDefault="003670CE" w:rsidP="00905619">
            <w:pPr>
              <w:pStyle w:val="a7"/>
              <w:rPr>
                <w:color w:val="000000" w:themeColor="text1"/>
              </w:rPr>
            </w:pPr>
            <w:r w:rsidRPr="006246F2">
              <w:rPr>
                <w:rFonts w:hint="eastAsia"/>
                <w:color w:val="000000" w:themeColor="text1"/>
                <w:lang w:bidi="ar"/>
              </w:rPr>
              <w:t>46</w:t>
            </w:r>
          </w:p>
        </w:tc>
        <w:tc>
          <w:tcPr>
            <w:tcW w:w="398" w:type="pct"/>
            <w:vAlign w:val="center"/>
          </w:tcPr>
          <w:p w14:paraId="77BA7BCD" w14:textId="1FF6F2FD" w:rsidR="00905619" w:rsidRPr="006246F2" w:rsidRDefault="003670CE" w:rsidP="00905619">
            <w:pPr>
              <w:pStyle w:val="a7"/>
              <w:rPr>
                <w:rFonts w:ascii="宋体" w:hAnsi="宋体" w:cs="宋体" w:hint="eastAsia"/>
                <w:color w:val="000000" w:themeColor="text1"/>
              </w:rPr>
            </w:pPr>
            <w:r w:rsidRPr="006246F2">
              <w:rPr>
                <w:rFonts w:ascii="宋体" w:hAnsi="宋体" w:cs="宋体" w:hint="eastAsia"/>
                <w:color w:val="000000" w:themeColor="text1"/>
              </w:rPr>
              <w:t>0.1</w:t>
            </w:r>
          </w:p>
        </w:tc>
        <w:tc>
          <w:tcPr>
            <w:tcW w:w="126" w:type="pct"/>
            <w:vAlign w:val="center"/>
          </w:tcPr>
          <w:p w14:paraId="482C5D56" w14:textId="4F3B0131" w:rsidR="00905619" w:rsidRPr="006246F2" w:rsidRDefault="003670CE" w:rsidP="00905619">
            <w:pPr>
              <w:pStyle w:val="a7"/>
              <w:rPr>
                <w:rFonts w:ascii="宋体" w:hAnsi="宋体" w:cs="宋体" w:hint="eastAsia"/>
                <w:color w:val="000000" w:themeColor="text1"/>
              </w:rPr>
            </w:pPr>
            <w:r w:rsidRPr="006246F2">
              <w:rPr>
                <w:rFonts w:ascii="宋体" w:hAnsi="宋体" w:cs="宋体" w:hint="eastAsia"/>
                <w:color w:val="000000" w:themeColor="text1"/>
              </w:rPr>
              <w:t>在建</w:t>
            </w:r>
          </w:p>
        </w:tc>
      </w:tr>
      <w:tr w:rsidR="006246F2" w:rsidRPr="006246F2" w14:paraId="00AD3852" w14:textId="77777777" w:rsidTr="0015006F">
        <w:trPr>
          <w:jc w:val="center"/>
        </w:trPr>
        <w:tc>
          <w:tcPr>
            <w:tcW w:w="217" w:type="pct"/>
            <w:vAlign w:val="center"/>
          </w:tcPr>
          <w:p w14:paraId="125D77AB" w14:textId="77777777" w:rsidR="00905619" w:rsidRPr="006246F2" w:rsidRDefault="00905619" w:rsidP="00905619">
            <w:pPr>
              <w:pStyle w:val="a7"/>
              <w:rPr>
                <w:color w:val="000000" w:themeColor="text1"/>
              </w:rPr>
            </w:pPr>
            <w:r w:rsidRPr="006246F2">
              <w:rPr>
                <w:rFonts w:hint="eastAsia"/>
                <w:color w:val="000000" w:themeColor="text1"/>
              </w:rPr>
              <w:t>6</w:t>
            </w:r>
          </w:p>
        </w:tc>
        <w:tc>
          <w:tcPr>
            <w:tcW w:w="654" w:type="pct"/>
            <w:vAlign w:val="center"/>
          </w:tcPr>
          <w:p w14:paraId="26C497E4" w14:textId="0A7E79EC" w:rsidR="00905619" w:rsidRPr="006246F2" w:rsidRDefault="003670CE" w:rsidP="00905619">
            <w:pPr>
              <w:pStyle w:val="a7"/>
              <w:rPr>
                <w:rFonts w:ascii="宋体" w:hAnsi="宋体" w:cs="宋体" w:hint="eastAsia"/>
                <w:color w:val="000000" w:themeColor="text1"/>
              </w:rPr>
            </w:pPr>
            <w:r w:rsidRPr="006246F2">
              <w:rPr>
                <w:rFonts w:ascii="宋体" w:hAnsi="宋体" w:cs="宋体" w:hint="eastAsia"/>
                <w:color w:val="000000" w:themeColor="text1"/>
                <w:lang w:bidi="ar"/>
              </w:rPr>
              <w:t>东安县芦洪市洪辉鞋材有限公司</w:t>
            </w:r>
          </w:p>
        </w:tc>
        <w:tc>
          <w:tcPr>
            <w:tcW w:w="470" w:type="pct"/>
            <w:vAlign w:val="center"/>
          </w:tcPr>
          <w:p w14:paraId="5F03C537" w14:textId="45E212EE" w:rsidR="00905619" w:rsidRPr="006246F2" w:rsidRDefault="003670CE" w:rsidP="00905619">
            <w:pPr>
              <w:pStyle w:val="a7"/>
              <w:rPr>
                <w:color w:val="000000" w:themeColor="text1"/>
              </w:rPr>
            </w:pPr>
            <w:r w:rsidRPr="006246F2">
              <w:rPr>
                <w:rFonts w:hint="eastAsia"/>
                <w:color w:val="000000" w:themeColor="text1"/>
                <w:lang w:bidi="ar"/>
              </w:rPr>
              <w:t>2400</w:t>
            </w:r>
          </w:p>
        </w:tc>
        <w:tc>
          <w:tcPr>
            <w:tcW w:w="398" w:type="pct"/>
            <w:vAlign w:val="center"/>
          </w:tcPr>
          <w:p w14:paraId="2EB1C272" w14:textId="2B5BCA40" w:rsidR="00905619" w:rsidRPr="006246F2" w:rsidRDefault="00343053" w:rsidP="00905619">
            <w:pPr>
              <w:pStyle w:val="a7"/>
              <w:rPr>
                <w:color w:val="000000" w:themeColor="text1"/>
              </w:rPr>
            </w:pPr>
            <w:r w:rsidRPr="006246F2">
              <w:rPr>
                <w:rFonts w:hint="eastAsia"/>
                <w:color w:val="000000" w:themeColor="text1"/>
                <w:lang w:bidi="ar"/>
              </w:rPr>
              <w:t>0.12</w:t>
            </w:r>
          </w:p>
        </w:tc>
        <w:tc>
          <w:tcPr>
            <w:tcW w:w="348" w:type="pct"/>
            <w:vAlign w:val="center"/>
          </w:tcPr>
          <w:p w14:paraId="747D65BB" w14:textId="4AF79920" w:rsidR="00905619" w:rsidRPr="006246F2" w:rsidRDefault="00905619" w:rsidP="00905619">
            <w:pPr>
              <w:pStyle w:val="a7"/>
              <w:rPr>
                <w:color w:val="000000" w:themeColor="text1"/>
              </w:rPr>
            </w:pPr>
            <w:r w:rsidRPr="006246F2">
              <w:rPr>
                <w:color w:val="000000" w:themeColor="text1"/>
                <w:lang w:bidi="ar"/>
              </w:rPr>
              <w:t>0.01</w:t>
            </w:r>
            <w:r w:rsidR="00343053" w:rsidRPr="006246F2">
              <w:rPr>
                <w:rFonts w:hint="eastAsia"/>
                <w:color w:val="000000" w:themeColor="text1"/>
                <w:lang w:bidi="ar"/>
              </w:rPr>
              <w:t>2</w:t>
            </w:r>
          </w:p>
        </w:tc>
        <w:tc>
          <w:tcPr>
            <w:tcW w:w="398" w:type="pct"/>
            <w:vAlign w:val="center"/>
          </w:tcPr>
          <w:p w14:paraId="09B49A5E" w14:textId="77777777" w:rsidR="00905619" w:rsidRPr="006246F2" w:rsidRDefault="00905619" w:rsidP="00905619">
            <w:pPr>
              <w:pStyle w:val="a7"/>
              <w:rPr>
                <w:color w:val="000000" w:themeColor="text1"/>
              </w:rPr>
            </w:pPr>
            <w:r w:rsidRPr="006246F2">
              <w:rPr>
                <w:color w:val="000000" w:themeColor="text1"/>
                <w:lang w:bidi="ar"/>
              </w:rPr>
              <w:t>/</w:t>
            </w:r>
          </w:p>
        </w:tc>
        <w:tc>
          <w:tcPr>
            <w:tcW w:w="298" w:type="pct"/>
            <w:vAlign w:val="center"/>
          </w:tcPr>
          <w:p w14:paraId="7092BD1F" w14:textId="77777777" w:rsidR="00905619" w:rsidRPr="006246F2" w:rsidRDefault="00905619" w:rsidP="00905619">
            <w:pPr>
              <w:pStyle w:val="a7"/>
              <w:rPr>
                <w:color w:val="000000" w:themeColor="text1"/>
              </w:rPr>
            </w:pPr>
            <w:r w:rsidRPr="006246F2">
              <w:rPr>
                <w:color w:val="000000" w:themeColor="text1"/>
                <w:lang w:bidi="ar"/>
              </w:rPr>
              <w:t>/</w:t>
            </w:r>
          </w:p>
        </w:tc>
        <w:tc>
          <w:tcPr>
            <w:tcW w:w="298" w:type="pct"/>
            <w:vAlign w:val="center"/>
          </w:tcPr>
          <w:p w14:paraId="486E3836" w14:textId="77777777" w:rsidR="00905619" w:rsidRPr="006246F2" w:rsidRDefault="00905619" w:rsidP="00905619">
            <w:pPr>
              <w:pStyle w:val="a7"/>
              <w:rPr>
                <w:color w:val="000000" w:themeColor="text1"/>
              </w:rPr>
            </w:pPr>
            <w:r w:rsidRPr="006246F2">
              <w:rPr>
                <w:color w:val="000000" w:themeColor="text1"/>
                <w:lang w:bidi="ar"/>
              </w:rPr>
              <w:t>/</w:t>
            </w:r>
          </w:p>
        </w:tc>
        <w:tc>
          <w:tcPr>
            <w:tcW w:w="298" w:type="pct"/>
            <w:vAlign w:val="center"/>
          </w:tcPr>
          <w:p w14:paraId="476F4376" w14:textId="6ECD7BEB" w:rsidR="00905619" w:rsidRPr="006246F2" w:rsidRDefault="00343053" w:rsidP="00905619">
            <w:pPr>
              <w:pStyle w:val="a7"/>
              <w:rPr>
                <w:color w:val="000000" w:themeColor="text1"/>
              </w:rPr>
            </w:pPr>
            <w:r w:rsidRPr="006246F2">
              <w:rPr>
                <w:color w:val="000000" w:themeColor="text1"/>
                <w:lang w:bidi="ar"/>
              </w:rPr>
              <w:t>/</w:t>
            </w:r>
          </w:p>
        </w:tc>
        <w:tc>
          <w:tcPr>
            <w:tcW w:w="299" w:type="pct"/>
            <w:vAlign w:val="center"/>
          </w:tcPr>
          <w:p w14:paraId="127BE986" w14:textId="00708335" w:rsidR="00905619" w:rsidRPr="006246F2" w:rsidRDefault="003670CE" w:rsidP="00905619">
            <w:pPr>
              <w:pStyle w:val="a7"/>
              <w:rPr>
                <w:color w:val="000000" w:themeColor="text1"/>
              </w:rPr>
            </w:pPr>
            <w:r w:rsidRPr="006246F2">
              <w:rPr>
                <w:color w:val="000000" w:themeColor="text1"/>
                <w:lang w:bidi="ar"/>
              </w:rPr>
              <w:t>1.09</w:t>
            </w:r>
          </w:p>
        </w:tc>
        <w:tc>
          <w:tcPr>
            <w:tcW w:w="400" w:type="pct"/>
            <w:vAlign w:val="center"/>
          </w:tcPr>
          <w:p w14:paraId="36BA837C" w14:textId="77777777" w:rsidR="00905619" w:rsidRPr="006246F2" w:rsidRDefault="00905619" w:rsidP="00905619">
            <w:pPr>
              <w:pStyle w:val="a7"/>
              <w:rPr>
                <w:color w:val="000000" w:themeColor="text1"/>
              </w:rPr>
            </w:pPr>
            <w:r w:rsidRPr="006246F2">
              <w:rPr>
                <w:color w:val="000000" w:themeColor="text1"/>
                <w:lang w:bidi="ar"/>
              </w:rPr>
              <w:t>/</w:t>
            </w:r>
          </w:p>
        </w:tc>
        <w:tc>
          <w:tcPr>
            <w:tcW w:w="398" w:type="pct"/>
            <w:vAlign w:val="center"/>
          </w:tcPr>
          <w:p w14:paraId="2C5302AA" w14:textId="0179D238" w:rsidR="00905619" w:rsidRPr="006246F2" w:rsidRDefault="003670CE" w:rsidP="00905619">
            <w:pPr>
              <w:pStyle w:val="a7"/>
              <w:rPr>
                <w:color w:val="000000" w:themeColor="text1"/>
              </w:rPr>
            </w:pPr>
            <w:r w:rsidRPr="006246F2">
              <w:rPr>
                <w:rFonts w:hint="eastAsia"/>
                <w:color w:val="000000" w:themeColor="text1"/>
                <w:lang w:bidi="ar"/>
              </w:rPr>
              <w:t>30</w:t>
            </w:r>
          </w:p>
        </w:tc>
        <w:tc>
          <w:tcPr>
            <w:tcW w:w="398" w:type="pct"/>
            <w:vAlign w:val="center"/>
          </w:tcPr>
          <w:p w14:paraId="079A0CB4" w14:textId="40A267D4" w:rsidR="00905619" w:rsidRPr="006246F2" w:rsidRDefault="003670CE" w:rsidP="00905619">
            <w:pPr>
              <w:pStyle w:val="a7"/>
              <w:rPr>
                <w:color w:val="000000" w:themeColor="text1"/>
              </w:rPr>
            </w:pPr>
            <w:r w:rsidRPr="006246F2">
              <w:rPr>
                <w:rFonts w:hint="eastAsia"/>
                <w:color w:val="000000" w:themeColor="text1"/>
                <w:lang w:bidi="ar"/>
              </w:rPr>
              <w:t>0.1</w:t>
            </w:r>
          </w:p>
        </w:tc>
        <w:tc>
          <w:tcPr>
            <w:tcW w:w="126" w:type="pct"/>
            <w:vAlign w:val="center"/>
          </w:tcPr>
          <w:p w14:paraId="3BE5F9CE" w14:textId="77777777" w:rsidR="00905619" w:rsidRPr="006246F2" w:rsidRDefault="00905619" w:rsidP="00905619">
            <w:pPr>
              <w:pStyle w:val="a7"/>
              <w:rPr>
                <w:color w:val="000000" w:themeColor="text1"/>
                <w:lang w:bidi="ar"/>
              </w:rPr>
            </w:pPr>
            <w:r w:rsidRPr="006246F2">
              <w:rPr>
                <w:rFonts w:hint="eastAsia"/>
                <w:color w:val="000000" w:themeColor="text1"/>
                <w:lang w:bidi="ar"/>
              </w:rPr>
              <w:t>运行</w:t>
            </w:r>
          </w:p>
        </w:tc>
      </w:tr>
      <w:tr w:rsidR="006246F2" w:rsidRPr="006246F2" w14:paraId="42239C6E" w14:textId="77777777" w:rsidTr="0015006F">
        <w:trPr>
          <w:jc w:val="center"/>
        </w:trPr>
        <w:tc>
          <w:tcPr>
            <w:tcW w:w="217" w:type="pct"/>
            <w:vAlign w:val="center"/>
          </w:tcPr>
          <w:p w14:paraId="10564529" w14:textId="77777777" w:rsidR="00905619" w:rsidRPr="006246F2" w:rsidRDefault="00905619" w:rsidP="00905619">
            <w:pPr>
              <w:pStyle w:val="a7"/>
              <w:rPr>
                <w:color w:val="000000" w:themeColor="text1"/>
              </w:rPr>
            </w:pPr>
            <w:r w:rsidRPr="006246F2">
              <w:rPr>
                <w:rFonts w:hint="eastAsia"/>
                <w:color w:val="000000" w:themeColor="text1"/>
              </w:rPr>
              <w:t>7</w:t>
            </w:r>
          </w:p>
        </w:tc>
        <w:tc>
          <w:tcPr>
            <w:tcW w:w="654" w:type="pct"/>
            <w:vAlign w:val="center"/>
          </w:tcPr>
          <w:p w14:paraId="58A7DF2E" w14:textId="02910A7E" w:rsidR="00905619" w:rsidRPr="006246F2" w:rsidRDefault="00343053" w:rsidP="00905619">
            <w:pPr>
              <w:pStyle w:val="a7"/>
              <w:rPr>
                <w:rFonts w:ascii="宋体" w:hAnsi="宋体" w:cs="宋体" w:hint="eastAsia"/>
                <w:color w:val="000000" w:themeColor="text1"/>
              </w:rPr>
            </w:pPr>
            <w:bookmarkStart w:id="149" w:name="_Hlk181107683"/>
            <w:r w:rsidRPr="006246F2">
              <w:rPr>
                <w:rFonts w:ascii="宋体" w:hAnsi="宋体" w:cs="宋体" w:hint="eastAsia"/>
                <w:color w:val="000000" w:themeColor="text1"/>
                <w:lang w:bidi="ar"/>
              </w:rPr>
              <w:t>永州红狮水泥有限公司</w:t>
            </w:r>
            <w:bookmarkEnd w:id="149"/>
          </w:p>
        </w:tc>
        <w:tc>
          <w:tcPr>
            <w:tcW w:w="470" w:type="pct"/>
            <w:vAlign w:val="center"/>
          </w:tcPr>
          <w:p w14:paraId="3B29D046" w14:textId="56E5062A" w:rsidR="00905619" w:rsidRPr="006246F2" w:rsidRDefault="00B26D1E" w:rsidP="00905619">
            <w:pPr>
              <w:pStyle w:val="a7"/>
              <w:rPr>
                <w:color w:val="000000" w:themeColor="text1"/>
              </w:rPr>
            </w:pPr>
            <w:r w:rsidRPr="006246F2">
              <w:rPr>
                <w:color w:val="000000" w:themeColor="text1"/>
                <w:lang w:bidi="ar"/>
              </w:rPr>
              <w:t>/</w:t>
            </w:r>
          </w:p>
        </w:tc>
        <w:tc>
          <w:tcPr>
            <w:tcW w:w="398" w:type="pct"/>
            <w:vAlign w:val="center"/>
          </w:tcPr>
          <w:p w14:paraId="4E27E672" w14:textId="36DA1816" w:rsidR="00905619" w:rsidRPr="006246F2" w:rsidRDefault="00C17553" w:rsidP="00905619">
            <w:pPr>
              <w:pStyle w:val="a7"/>
              <w:rPr>
                <w:color w:val="000000" w:themeColor="text1"/>
              </w:rPr>
            </w:pPr>
            <w:r w:rsidRPr="006246F2">
              <w:rPr>
                <w:color w:val="000000" w:themeColor="text1"/>
                <w:lang w:bidi="ar"/>
              </w:rPr>
              <w:t>/</w:t>
            </w:r>
          </w:p>
        </w:tc>
        <w:tc>
          <w:tcPr>
            <w:tcW w:w="348" w:type="pct"/>
            <w:vAlign w:val="center"/>
          </w:tcPr>
          <w:p w14:paraId="6BC07529" w14:textId="19F297CD" w:rsidR="00905619" w:rsidRPr="006246F2" w:rsidRDefault="00C17553" w:rsidP="00905619">
            <w:pPr>
              <w:pStyle w:val="a7"/>
              <w:rPr>
                <w:color w:val="000000" w:themeColor="text1"/>
              </w:rPr>
            </w:pPr>
            <w:r w:rsidRPr="006246F2">
              <w:rPr>
                <w:color w:val="000000" w:themeColor="text1"/>
                <w:lang w:bidi="ar"/>
              </w:rPr>
              <w:t>/</w:t>
            </w:r>
          </w:p>
        </w:tc>
        <w:tc>
          <w:tcPr>
            <w:tcW w:w="398" w:type="pct"/>
            <w:vAlign w:val="center"/>
          </w:tcPr>
          <w:p w14:paraId="515B8640" w14:textId="77777777" w:rsidR="00905619" w:rsidRPr="006246F2" w:rsidRDefault="00905619" w:rsidP="00905619">
            <w:pPr>
              <w:pStyle w:val="a7"/>
              <w:rPr>
                <w:color w:val="000000" w:themeColor="text1"/>
              </w:rPr>
            </w:pPr>
            <w:r w:rsidRPr="006246F2">
              <w:rPr>
                <w:color w:val="000000" w:themeColor="text1"/>
                <w:lang w:bidi="ar"/>
              </w:rPr>
              <w:t>/</w:t>
            </w:r>
          </w:p>
        </w:tc>
        <w:tc>
          <w:tcPr>
            <w:tcW w:w="298" w:type="pct"/>
            <w:vAlign w:val="center"/>
          </w:tcPr>
          <w:p w14:paraId="3F3A35DE" w14:textId="1824874C" w:rsidR="00905619" w:rsidRPr="006246F2" w:rsidRDefault="00B539DE" w:rsidP="00905619">
            <w:pPr>
              <w:pStyle w:val="a7"/>
              <w:rPr>
                <w:color w:val="000000" w:themeColor="text1"/>
              </w:rPr>
            </w:pPr>
            <w:r w:rsidRPr="006246F2">
              <w:rPr>
                <w:color w:val="000000" w:themeColor="text1"/>
                <w:lang w:bidi="ar"/>
              </w:rPr>
              <w:t>1</w:t>
            </w:r>
            <w:r w:rsidR="00F44D45" w:rsidRPr="006246F2">
              <w:rPr>
                <w:rFonts w:hint="eastAsia"/>
                <w:color w:val="000000" w:themeColor="text1"/>
                <w:lang w:bidi="ar"/>
              </w:rPr>
              <w:t>00.8</w:t>
            </w:r>
          </w:p>
        </w:tc>
        <w:tc>
          <w:tcPr>
            <w:tcW w:w="298" w:type="pct"/>
            <w:vAlign w:val="center"/>
          </w:tcPr>
          <w:p w14:paraId="37315FB7" w14:textId="4017EFFC" w:rsidR="00905619" w:rsidRPr="006246F2" w:rsidRDefault="00F44D45" w:rsidP="00905619">
            <w:pPr>
              <w:pStyle w:val="a7"/>
              <w:rPr>
                <w:color w:val="000000" w:themeColor="text1"/>
              </w:rPr>
            </w:pPr>
            <w:r w:rsidRPr="006246F2">
              <w:rPr>
                <w:rFonts w:hint="eastAsia"/>
                <w:color w:val="000000" w:themeColor="text1"/>
                <w:lang w:bidi="ar"/>
              </w:rPr>
              <w:t>1023.8</w:t>
            </w:r>
          </w:p>
        </w:tc>
        <w:tc>
          <w:tcPr>
            <w:tcW w:w="298" w:type="pct"/>
            <w:vAlign w:val="center"/>
          </w:tcPr>
          <w:p w14:paraId="7C31AFB1" w14:textId="7E1860BB" w:rsidR="00905619" w:rsidRPr="006246F2" w:rsidRDefault="00B539DE" w:rsidP="00905619">
            <w:pPr>
              <w:pStyle w:val="a7"/>
              <w:rPr>
                <w:color w:val="000000" w:themeColor="text1"/>
              </w:rPr>
            </w:pPr>
            <w:r w:rsidRPr="006246F2">
              <w:rPr>
                <w:color w:val="000000" w:themeColor="text1"/>
                <w:lang w:bidi="ar"/>
              </w:rPr>
              <w:t>216.43</w:t>
            </w:r>
          </w:p>
        </w:tc>
        <w:tc>
          <w:tcPr>
            <w:tcW w:w="299" w:type="pct"/>
            <w:vAlign w:val="center"/>
          </w:tcPr>
          <w:p w14:paraId="192E0CB1" w14:textId="39E79213" w:rsidR="00905619" w:rsidRPr="006246F2" w:rsidRDefault="00B539DE" w:rsidP="00905619">
            <w:pPr>
              <w:pStyle w:val="a7"/>
              <w:rPr>
                <w:color w:val="000000" w:themeColor="text1"/>
              </w:rPr>
            </w:pPr>
            <w:r w:rsidRPr="006246F2">
              <w:rPr>
                <w:color w:val="000000" w:themeColor="text1"/>
                <w:lang w:bidi="ar"/>
              </w:rPr>
              <w:t>/</w:t>
            </w:r>
          </w:p>
        </w:tc>
        <w:tc>
          <w:tcPr>
            <w:tcW w:w="400" w:type="pct"/>
            <w:vAlign w:val="center"/>
          </w:tcPr>
          <w:p w14:paraId="16A9B1A7" w14:textId="6E100ABB" w:rsidR="00905619" w:rsidRPr="006246F2" w:rsidRDefault="00C17553" w:rsidP="00905619">
            <w:pPr>
              <w:pStyle w:val="a7"/>
              <w:rPr>
                <w:color w:val="000000" w:themeColor="text1"/>
              </w:rPr>
            </w:pPr>
            <w:r w:rsidRPr="006246F2">
              <w:rPr>
                <w:rFonts w:hint="eastAsia"/>
                <w:color w:val="000000" w:themeColor="text1"/>
                <w:lang w:bidi="ar"/>
              </w:rPr>
              <w:t>氟化物：</w:t>
            </w:r>
            <w:r w:rsidRPr="006246F2">
              <w:rPr>
                <w:rFonts w:hint="eastAsia"/>
                <w:color w:val="000000" w:themeColor="text1"/>
                <w:lang w:bidi="ar"/>
              </w:rPr>
              <w:t>2.8</w:t>
            </w:r>
            <w:r w:rsidRPr="006246F2">
              <w:rPr>
                <w:rFonts w:hint="eastAsia"/>
                <w:color w:val="000000" w:themeColor="text1"/>
                <w:lang w:bidi="ar"/>
              </w:rPr>
              <w:t>、汞：</w:t>
            </w:r>
            <w:r w:rsidRPr="006246F2">
              <w:rPr>
                <w:color w:val="000000" w:themeColor="text1"/>
                <w:lang w:bidi="ar"/>
              </w:rPr>
              <w:t>0.002</w:t>
            </w:r>
            <w:r w:rsidRPr="006246F2">
              <w:rPr>
                <w:rFonts w:hint="eastAsia"/>
                <w:color w:val="000000" w:themeColor="text1"/>
                <w:lang w:bidi="ar"/>
              </w:rPr>
              <w:t>、氨：</w:t>
            </w:r>
            <w:r w:rsidRPr="006246F2">
              <w:rPr>
                <w:rFonts w:hint="eastAsia"/>
                <w:color w:val="000000" w:themeColor="text1"/>
                <w:lang w:bidi="ar"/>
              </w:rPr>
              <w:t>8.86</w:t>
            </w:r>
          </w:p>
        </w:tc>
        <w:tc>
          <w:tcPr>
            <w:tcW w:w="398" w:type="pct"/>
            <w:vAlign w:val="center"/>
          </w:tcPr>
          <w:p w14:paraId="071114DC" w14:textId="40C1CE97" w:rsidR="00905619" w:rsidRPr="006246F2" w:rsidRDefault="00B26D1E" w:rsidP="00905619">
            <w:pPr>
              <w:pStyle w:val="a7"/>
              <w:rPr>
                <w:color w:val="000000" w:themeColor="text1"/>
              </w:rPr>
            </w:pPr>
            <w:r w:rsidRPr="006246F2">
              <w:rPr>
                <w:color w:val="000000" w:themeColor="text1"/>
                <w:lang w:bidi="ar"/>
              </w:rPr>
              <w:t>/</w:t>
            </w:r>
          </w:p>
        </w:tc>
        <w:tc>
          <w:tcPr>
            <w:tcW w:w="398" w:type="pct"/>
            <w:vAlign w:val="center"/>
          </w:tcPr>
          <w:p w14:paraId="3559F073" w14:textId="33ED90E9" w:rsidR="00905619" w:rsidRPr="006246F2" w:rsidRDefault="00B26D1E" w:rsidP="00905619">
            <w:pPr>
              <w:pStyle w:val="a7"/>
              <w:rPr>
                <w:color w:val="000000" w:themeColor="text1"/>
              </w:rPr>
            </w:pPr>
            <w:r w:rsidRPr="006246F2">
              <w:rPr>
                <w:rFonts w:hint="eastAsia"/>
                <w:color w:val="000000" w:themeColor="text1"/>
                <w:lang w:bidi="ar"/>
              </w:rPr>
              <w:t>5.0</w:t>
            </w:r>
          </w:p>
        </w:tc>
        <w:tc>
          <w:tcPr>
            <w:tcW w:w="126" w:type="pct"/>
            <w:vAlign w:val="center"/>
          </w:tcPr>
          <w:p w14:paraId="566A2BEA" w14:textId="77777777" w:rsidR="00905619" w:rsidRPr="006246F2" w:rsidRDefault="00905619" w:rsidP="00905619">
            <w:pPr>
              <w:pStyle w:val="a7"/>
              <w:rPr>
                <w:color w:val="000000" w:themeColor="text1"/>
                <w:lang w:bidi="ar"/>
              </w:rPr>
            </w:pPr>
            <w:r w:rsidRPr="006246F2">
              <w:rPr>
                <w:rFonts w:hint="eastAsia"/>
                <w:color w:val="000000" w:themeColor="text1"/>
                <w:lang w:bidi="ar"/>
              </w:rPr>
              <w:t>运行</w:t>
            </w:r>
          </w:p>
        </w:tc>
      </w:tr>
      <w:tr w:rsidR="006246F2" w:rsidRPr="006246F2" w14:paraId="3A8197CF" w14:textId="77777777" w:rsidTr="0015006F">
        <w:trPr>
          <w:jc w:val="center"/>
        </w:trPr>
        <w:tc>
          <w:tcPr>
            <w:tcW w:w="217" w:type="pct"/>
            <w:vAlign w:val="center"/>
          </w:tcPr>
          <w:p w14:paraId="6B34FB6E" w14:textId="77777777" w:rsidR="00905619" w:rsidRPr="006246F2" w:rsidRDefault="00905619" w:rsidP="00905619">
            <w:pPr>
              <w:pStyle w:val="a7"/>
              <w:rPr>
                <w:color w:val="000000" w:themeColor="text1"/>
              </w:rPr>
            </w:pPr>
            <w:r w:rsidRPr="006246F2">
              <w:rPr>
                <w:rFonts w:hint="eastAsia"/>
                <w:color w:val="000000" w:themeColor="text1"/>
              </w:rPr>
              <w:t>8</w:t>
            </w:r>
          </w:p>
        </w:tc>
        <w:tc>
          <w:tcPr>
            <w:tcW w:w="654" w:type="pct"/>
            <w:vAlign w:val="center"/>
          </w:tcPr>
          <w:p w14:paraId="6A9E9223" w14:textId="4EEB1615" w:rsidR="00905619" w:rsidRPr="006246F2" w:rsidRDefault="00B26D1E" w:rsidP="00905619">
            <w:pPr>
              <w:pStyle w:val="a7"/>
              <w:rPr>
                <w:rFonts w:ascii="宋体" w:hAnsi="宋体" w:cs="宋体" w:hint="eastAsia"/>
                <w:color w:val="000000" w:themeColor="text1"/>
              </w:rPr>
            </w:pPr>
            <w:r w:rsidRPr="006246F2">
              <w:rPr>
                <w:rFonts w:ascii="宋体" w:hAnsi="宋体" w:cs="宋体" w:hint="eastAsia"/>
                <w:color w:val="000000" w:themeColor="text1"/>
                <w:lang w:bidi="ar"/>
              </w:rPr>
              <w:t>永州红狮环保科技有限公司</w:t>
            </w:r>
          </w:p>
        </w:tc>
        <w:tc>
          <w:tcPr>
            <w:tcW w:w="470" w:type="pct"/>
            <w:vAlign w:val="center"/>
          </w:tcPr>
          <w:p w14:paraId="60592733" w14:textId="31533C37" w:rsidR="00905619" w:rsidRPr="006246F2" w:rsidRDefault="00E6355D" w:rsidP="00905619">
            <w:pPr>
              <w:pStyle w:val="a7"/>
              <w:rPr>
                <w:color w:val="000000" w:themeColor="text1"/>
              </w:rPr>
            </w:pPr>
            <w:r w:rsidRPr="006246F2">
              <w:rPr>
                <w:color w:val="000000" w:themeColor="text1"/>
                <w:lang w:bidi="ar"/>
              </w:rPr>
              <w:t>/</w:t>
            </w:r>
          </w:p>
        </w:tc>
        <w:tc>
          <w:tcPr>
            <w:tcW w:w="398" w:type="pct"/>
            <w:vAlign w:val="center"/>
          </w:tcPr>
          <w:p w14:paraId="5741AB3D" w14:textId="67316F9A" w:rsidR="00905619" w:rsidRPr="006246F2" w:rsidRDefault="00E6355D" w:rsidP="00905619">
            <w:pPr>
              <w:pStyle w:val="a7"/>
              <w:rPr>
                <w:color w:val="000000" w:themeColor="text1"/>
              </w:rPr>
            </w:pPr>
            <w:r w:rsidRPr="006246F2">
              <w:rPr>
                <w:color w:val="000000" w:themeColor="text1"/>
                <w:lang w:bidi="ar"/>
              </w:rPr>
              <w:t>/</w:t>
            </w:r>
          </w:p>
        </w:tc>
        <w:tc>
          <w:tcPr>
            <w:tcW w:w="348" w:type="pct"/>
            <w:vAlign w:val="center"/>
          </w:tcPr>
          <w:p w14:paraId="0D532997" w14:textId="3D59B4D9" w:rsidR="00905619" w:rsidRPr="006246F2" w:rsidRDefault="00E6355D" w:rsidP="00905619">
            <w:pPr>
              <w:pStyle w:val="a7"/>
              <w:rPr>
                <w:color w:val="000000" w:themeColor="text1"/>
              </w:rPr>
            </w:pPr>
            <w:r w:rsidRPr="006246F2">
              <w:rPr>
                <w:color w:val="000000" w:themeColor="text1"/>
                <w:lang w:bidi="ar"/>
              </w:rPr>
              <w:t>/</w:t>
            </w:r>
          </w:p>
        </w:tc>
        <w:tc>
          <w:tcPr>
            <w:tcW w:w="398" w:type="pct"/>
            <w:vAlign w:val="center"/>
          </w:tcPr>
          <w:p w14:paraId="4A6F44F2" w14:textId="77777777" w:rsidR="00905619" w:rsidRPr="006246F2" w:rsidRDefault="00905619" w:rsidP="00905619">
            <w:pPr>
              <w:pStyle w:val="a7"/>
              <w:rPr>
                <w:color w:val="000000" w:themeColor="text1"/>
              </w:rPr>
            </w:pPr>
            <w:r w:rsidRPr="006246F2">
              <w:rPr>
                <w:color w:val="000000" w:themeColor="text1"/>
                <w:lang w:bidi="ar"/>
              </w:rPr>
              <w:t>/</w:t>
            </w:r>
          </w:p>
        </w:tc>
        <w:tc>
          <w:tcPr>
            <w:tcW w:w="298" w:type="pct"/>
            <w:vAlign w:val="center"/>
          </w:tcPr>
          <w:p w14:paraId="29B4CF82" w14:textId="77777777" w:rsidR="00905619" w:rsidRPr="006246F2" w:rsidRDefault="00905619" w:rsidP="00905619">
            <w:pPr>
              <w:pStyle w:val="a7"/>
              <w:rPr>
                <w:color w:val="000000" w:themeColor="text1"/>
              </w:rPr>
            </w:pPr>
            <w:r w:rsidRPr="006246F2">
              <w:rPr>
                <w:color w:val="000000" w:themeColor="text1"/>
                <w:lang w:bidi="ar"/>
              </w:rPr>
              <w:t>/</w:t>
            </w:r>
          </w:p>
        </w:tc>
        <w:tc>
          <w:tcPr>
            <w:tcW w:w="298" w:type="pct"/>
            <w:vAlign w:val="center"/>
          </w:tcPr>
          <w:p w14:paraId="18896EAB" w14:textId="77777777" w:rsidR="00905619" w:rsidRPr="006246F2" w:rsidRDefault="00905619" w:rsidP="00905619">
            <w:pPr>
              <w:pStyle w:val="a7"/>
              <w:rPr>
                <w:color w:val="000000" w:themeColor="text1"/>
              </w:rPr>
            </w:pPr>
            <w:r w:rsidRPr="006246F2">
              <w:rPr>
                <w:color w:val="000000" w:themeColor="text1"/>
                <w:lang w:bidi="ar"/>
              </w:rPr>
              <w:t>/</w:t>
            </w:r>
          </w:p>
        </w:tc>
        <w:tc>
          <w:tcPr>
            <w:tcW w:w="298" w:type="pct"/>
            <w:vAlign w:val="center"/>
          </w:tcPr>
          <w:p w14:paraId="6B6751B0" w14:textId="43054C0F" w:rsidR="00905619" w:rsidRPr="006246F2" w:rsidRDefault="00E6355D" w:rsidP="00905619">
            <w:pPr>
              <w:pStyle w:val="a7"/>
              <w:rPr>
                <w:color w:val="000000" w:themeColor="text1"/>
              </w:rPr>
            </w:pPr>
            <w:r w:rsidRPr="006246F2">
              <w:rPr>
                <w:color w:val="000000" w:themeColor="text1"/>
                <w:lang w:bidi="ar"/>
              </w:rPr>
              <w:t>/</w:t>
            </w:r>
          </w:p>
        </w:tc>
        <w:tc>
          <w:tcPr>
            <w:tcW w:w="299" w:type="pct"/>
            <w:vAlign w:val="center"/>
          </w:tcPr>
          <w:p w14:paraId="75B5B649" w14:textId="5922B1F9" w:rsidR="00905619" w:rsidRPr="006246F2" w:rsidRDefault="00E6355D" w:rsidP="00905619">
            <w:pPr>
              <w:pStyle w:val="a7"/>
              <w:rPr>
                <w:color w:val="000000" w:themeColor="text1"/>
              </w:rPr>
            </w:pPr>
            <w:r w:rsidRPr="006246F2">
              <w:rPr>
                <w:color w:val="000000" w:themeColor="text1"/>
                <w:lang w:bidi="ar"/>
              </w:rPr>
              <w:t>/</w:t>
            </w:r>
          </w:p>
        </w:tc>
        <w:tc>
          <w:tcPr>
            <w:tcW w:w="400" w:type="pct"/>
            <w:vAlign w:val="center"/>
          </w:tcPr>
          <w:p w14:paraId="571EF758" w14:textId="4537959C" w:rsidR="00905619" w:rsidRPr="006246F2" w:rsidRDefault="00D002CC" w:rsidP="00905619">
            <w:pPr>
              <w:pStyle w:val="a7"/>
              <w:rPr>
                <w:color w:val="000000" w:themeColor="text1"/>
              </w:rPr>
            </w:pPr>
            <w:r w:rsidRPr="006246F2">
              <w:rPr>
                <w:rFonts w:hint="eastAsia"/>
                <w:color w:val="000000" w:themeColor="text1"/>
                <w:lang w:bidi="ar"/>
              </w:rPr>
              <w:t>氯化氢：</w:t>
            </w:r>
            <w:r w:rsidRPr="006246F2">
              <w:rPr>
                <w:color w:val="000000" w:themeColor="text1"/>
                <w:lang w:bidi="ar"/>
              </w:rPr>
              <w:t>21.27</w:t>
            </w:r>
            <w:r w:rsidRPr="006246F2">
              <w:rPr>
                <w:rFonts w:hint="eastAsia"/>
                <w:color w:val="000000" w:themeColor="text1"/>
                <w:lang w:bidi="ar"/>
              </w:rPr>
              <w:t>1</w:t>
            </w:r>
            <w:r w:rsidRPr="006246F2">
              <w:rPr>
                <w:rFonts w:hint="eastAsia"/>
                <w:color w:val="000000" w:themeColor="text1"/>
                <w:lang w:bidi="ar"/>
              </w:rPr>
              <w:t>、</w:t>
            </w:r>
            <w:r w:rsidR="005E6818" w:rsidRPr="006246F2">
              <w:rPr>
                <w:rFonts w:hint="eastAsia"/>
                <w:color w:val="000000" w:themeColor="text1"/>
                <w:lang w:bidi="ar"/>
              </w:rPr>
              <w:t>铅：</w:t>
            </w:r>
            <w:r w:rsidR="005E6818" w:rsidRPr="006246F2">
              <w:rPr>
                <w:color w:val="000000" w:themeColor="text1"/>
                <w:lang w:bidi="ar"/>
              </w:rPr>
              <w:t>0.107</w:t>
            </w:r>
            <w:r w:rsidR="005E6818" w:rsidRPr="006246F2">
              <w:rPr>
                <w:rFonts w:hint="eastAsia"/>
                <w:color w:val="000000" w:themeColor="text1"/>
                <w:lang w:bidi="ar"/>
              </w:rPr>
              <w:t>、</w:t>
            </w:r>
            <w:r w:rsidR="006332A6" w:rsidRPr="006246F2">
              <w:rPr>
                <w:rFonts w:hint="eastAsia"/>
                <w:color w:val="000000" w:themeColor="text1"/>
                <w:lang w:bidi="ar"/>
              </w:rPr>
              <w:lastRenderedPageBreak/>
              <w:t>砷：</w:t>
            </w:r>
            <w:r w:rsidR="006332A6" w:rsidRPr="006246F2">
              <w:rPr>
                <w:color w:val="000000" w:themeColor="text1"/>
                <w:lang w:bidi="ar"/>
              </w:rPr>
              <w:t>0.049</w:t>
            </w:r>
            <w:r w:rsidR="006332A6" w:rsidRPr="006246F2">
              <w:rPr>
                <w:rFonts w:hint="eastAsia"/>
                <w:color w:val="000000" w:themeColor="text1"/>
                <w:lang w:bidi="ar"/>
              </w:rPr>
              <w:t>、</w:t>
            </w:r>
            <w:r w:rsidR="00E6355D" w:rsidRPr="006246F2">
              <w:rPr>
                <w:rFonts w:hint="eastAsia"/>
                <w:color w:val="000000" w:themeColor="text1"/>
                <w:lang w:bidi="ar"/>
              </w:rPr>
              <w:t>二噁英：</w:t>
            </w:r>
            <w:r w:rsidR="00E6355D" w:rsidRPr="006246F2">
              <w:rPr>
                <w:color w:val="000000" w:themeColor="text1"/>
                <w:lang w:bidi="ar"/>
              </w:rPr>
              <w:t>0.0203gTEQ/a</w:t>
            </w:r>
          </w:p>
        </w:tc>
        <w:tc>
          <w:tcPr>
            <w:tcW w:w="398" w:type="pct"/>
            <w:vAlign w:val="center"/>
          </w:tcPr>
          <w:p w14:paraId="5A03C94D" w14:textId="190E0AAD" w:rsidR="00905619" w:rsidRPr="006246F2" w:rsidRDefault="00E6355D" w:rsidP="00905619">
            <w:pPr>
              <w:pStyle w:val="a7"/>
              <w:rPr>
                <w:color w:val="000000" w:themeColor="text1"/>
              </w:rPr>
            </w:pPr>
            <w:r w:rsidRPr="006246F2">
              <w:rPr>
                <w:rFonts w:hint="eastAsia"/>
                <w:color w:val="000000" w:themeColor="text1"/>
                <w:lang w:bidi="ar"/>
              </w:rPr>
              <w:lastRenderedPageBreak/>
              <w:t>77.2</w:t>
            </w:r>
          </w:p>
        </w:tc>
        <w:tc>
          <w:tcPr>
            <w:tcW w:w="398" w:type="pct"/>
            <w:vAlign w:val="center"/>
          </w:tcPr>
          <w:p w14:paraId="5E4E831C" w14:textId="15CB3E06" w:rsidR="00905619" w:rsidRPr="006246F2" w:rsidRDefault="00E6355D" w:rsidP="00905619">
            <w:pPr>
              <w:pStyle w:val="a7"/>
              <w:rPr>
                <w:color w:val="000000" w:themeColor="text1"/>
              </w:rPr>
            </w:pPr>
            <w:r w:rsidRPr="006246F2">
              <w:rPr>
                <w:color w:val="000000" w:themeColor="text1"/>
                <w:lang w:bidi="ar"/>
              </w:rPr>
              <w:t>/</w:t>
            </w:r>
          </w:p>
        </w:tc>
        <w:tc>
          <w:tcPr>
            <w:tcW w:w="126" w:type="pct"/>
            <w:vAlign w:val="center"/>
          </w:tcPr>
          <w:p w14:paraId="0508B7D8" w14:textId="77777777" w:rsidR="00905619" w:rsidRPr="006246F2" w:rsidRDefault="00905619" w:rsidP="00905619">
            <w:pPr>
              <w:pStyle w:val="a7"/>
              <w:rPr>
                <w:color w:val="000000" w:themeColor="text1"/>
                <w:lang w:bidi="ar"/>
              </w:rPr>
            </w:pPr>
            <w:r w:rsidRPr="006246F2">
              <w:rPr>
                <w:rFonts w:hint="eastAsia"/>
                <w:color w:val="000000" w:themeColor="text1"/>
                <w:lang w:bidi="ar"/>
              </w:rPr>
              <w:t>运行</w:t>
            </w:r>
          </w:p>
        </w:tc>
      </w:tr>
      <w:tr w:rsidR="006246F2" w:rsidRPr="006246F2" w14:paraId="307D3CC4" w14:textId="77777777" w:rsidTr="0015006F">
        <w:trPr>
          <w:jc w:val="center"/>
        </w:trPr>
        <w:tc>
          <w:tcPr>
            <w:tcW w:w="217" w:type="pct"/>
            <w:vAlign w:val="center"/>
          </w:tcPr>
          <w:p w14:paraId="18A9BED6" w14:textId="77777777" w:rsidR="00905619" w:rsidRPr="006246F2" w:rsidRDefault="00905619" w:rsidP="00905619">
            <w:pPr>
              <w:pStyle w:val="a7"/>
              <w:rPr>
                <w:color w:val="000000" w:themeColor="text1"/>
              </w:rPr>
            </w:pPr>
            <w:r w:rsidRPr="006246F2">
              <w:rPr>
                <w:rFonts w:hint="eastAsia"/>
                <w:color w:val="000000" w:themeColor="text1"/>
              </w:rPr>
              <w:t>9</w:t>
            </w:r>
          </w:p>
        </w:tc>
        <w:tc>
          <w:tcPr>
            <w:tcW w:w="654" w:type="pct"/>
            <w:vAlign w:val="center"/>
          </w:tcPr>
          <w:p w14:paraId="430ADB07" w14:textId="1043435F" w:rsidR="00905619" w:rsidRPr="006246F2" w:rsidRDefault="00E6355D" w:rsidP="00905619">
            <w:pPr>
              <w:pStyle w:val="a7"/>
              <w:rPr>
                <w:rFonts w:ascii="宋体" w:hAnsi="宋体" w:cs="宋体" w:hint="eastAsia"/>
                <w:color w:val="000000" w:themeColor="text1"/>
              </w:rPr>
            </w:pPr>
            <w:r w:rsidRPr="006246F2">
              <w:rPr>
                <w:rFonts w:ascii="宋体" w:hAnsi="宋体" w:cs="宋体" w:hint="eastAsia"/>
                <w:color w:val="000000" w:themeColor="text1"/>
                <w:lang w:bidi="ar"/>
              </w:rPr>
              <w:t>国家能源集团永州发电有限公司</w:t>
            </w:r>
          </w:p>
        </w:tc>
        <w:tc>
          <w:tcPr>
            <w:tcW w:w="470" w:type="pct"/>
            <w:vAlign w:val="center"/>
          </w:tcPr>
          <w:p w14:paraId="128179BB" w14:textId="292CD463" w:rsidR="00905619" w:rsidRPr="006246F2" w:rsidRDefault="007234DC" w:rsidP="00905619">
            <w:pPr>
              <w:pStyle w:val="a7"/>
              <w:rPr>
                <w:color w:val="000000" w:themeColor="text1"/>
              </w:rPr>
            </w:pPr>
            <w:r w:rsidRPr="006246F2">
              <w:rPr>
                <w:color w:val="000000" w:themeColor="text1"/>
                <w:lang w:bidi="ar"/>
              </w:rPr>
              <w:t>/</w:t>
            </w:r>
          </w:p>
        </w:tc>
        <w:tc>
          <w:tcPr>
            <w:tcW w:w="398" w:type="pct"/>
            <w:vAlign w:val="center"/>
          </w:tcPr>
          <w:p w14:paraId="0C27BAC7" w14:textId="18E13199" w:rsidR="00905619" w:rsidRPr="006246F2" w:rsidRDefault="007234DC" w:rsidP="00905619">
            <w:pPr>
              <w:pStyle w:val="a7"/>
              <w:rPr>
                <w:color w:val="000000" w:themeColor="text1"/>
              </w:rPr>
            </w:pPr>
            <w:r w:rsidRPr="006246F2">
              <w:rPr>
                <w:color w:val="000000" w:themeColor="text1"/>
                <w:lang w:bidi="ar"/>
              </w:rPr>
              <w:t>/</w:t>
            </w:r>
          </w:p>
        </w:tc>
        <w:tc>
          <w:tcPr>
            <w:tcW w:w="348" w:type="pct"/>
            <w:vAlign w:val="center"/>
          </w:tcPr>
          <w:p w14:paraId="6B350E7A" w14:textId="6C698E79" w:rsidR="00905619" w:rsidRPr="006246F2" w:rsidRDefault="007234DC" w:rsidP="00905619">
            <w:pPr>
              <w:pStyle w:val="a7"/>
              <w:rPr>
                <w:color w:val="000000" w:themeColor="text1"/>
              </w:rPr>
            </w:pPr>
            <w:r w:rsidRPr="006246F2">
              <w:rPr>
                <w:color w:val="000000" w:themeColor="text1"/>
                <w:lang w:bidi="ar"/>
              </w:rPr>
              <w:t>/</w:t>
            </w:r>
          </w:p>
        </w:tc>
        <w:tc>
          <w:tcPr>
            <w:tcW w:w="398" w:type="pct"/>
            <w:vAlign w:val="center"/>
          </w:tcPr>
          <w:p w14:paraId="6D794246" w14:textId="77777777" w:rsidR="00905619" w:rsidRPr="006246F2" w:rsidRDefault="00905619" w:rsidP="00905619">
            <w:pPr>
              <w:pStyle w:val="a7"/>
              <w:rPr>
                <w:color w:val="000000" w:themeColor="text1"/>
              </w:rPr>
            </w:pPr>
            <w:r w:rsidRPr="006246F2">
              <w:rPr>
                <w:color w:val="000000" w:themeColor="text1"/>
                <w:lang w:bidi="ar"/>
              </w:rPr>
              <w:t>/</w:t>
            </w:r>
          </w:p>
        </w:tc>
        <w:tc>
          <w:tcPr>
            <w:tcW w:w="298" w:type="pct"/>
            <w:vAlign w:val="center"/>
          </w:tcPr>
          <w:p w14:paraId="5FF05D41" w14:textId="72427DE0" w:rsidR="00905619" w:rsidRPr="006246F2" w:rsidRDefault="007234DC" w:rsidP="00905619">
            <w:pPr>
              <w:pStyle w:val="a7"/>
              <w:rPr>
                <w:color w:val="000000" w:themeColor="text1"/>
              </w:rPr>
            </w:pPr>
            <w:r w:rsidRPr="006246F2">
              <w:rPr>
                <w:color w:val="000000" w:themeColor="text1"/>
              </w:rPr>
              <w:t>895</w:t>
            </w:r>
          </w:p>
        </w:tc>
        <w:tc>
          <w:tcPr>
            <w:tcW w:w="298" w:type="pct"/>
            <w:vAlign w:val="center"/>
          </w:tcPr>
          <w:p w14:paraId="23368120" w14:textId="51418A36" w:rsidR="00905619" w:rsidRPr="006246F2" w:rsidRDefault="007234DC" w:rsidP="00905619">
            <w:pPr>
              <w:pStyle w:val="a7"/>
              <w:rPr>
                <w:color w:val="000000" w:themeColor="text1"/>
              </w:rPr>
            </w:pPr>
            <w:r w:rsidRPr="006246F2">
              <w:rPr>
                <w:color w:val="000000" w:themeColor="text1"/>
                <w:lang w:bidi="ar"/>
              </w:rPr>
              <w:t>1080</w:t>
            </w:r>
          </w:p>
        </w:tc>
        <w:tc>
          <w:tcPr>
            <w:tcW w:w="298" w:type="pct"/>
            <w:vAlign w:val="center"/>
          </w:tcPr>
          <w:p w14:paraId="7D045B6C" w14:textId="6B794379" w:rsidR="00905619" w:rsidRPr="006246F2" w:rsidRDefault="007234DC" w:rsidP="00905619">
            <w:pPr>
              <w:pStyle w:val="a7"/>
              <w:rPr>
                <w:color w:val="000000" w:themeColor="text1"/>
              </w:rPr>
            </w:pPr>
            <w:r w:rsidRPr="006246F2">
              <w:rPr>
                <w:color w:val="000000" w:themeColor="text1"/>
                <w:lang w:bidi="ar"/>
              </w:rPr>
              <w:t>110</w:t>
            </w:r>
          </w:p>
        </w:tc>
        <w:tc>
          <w:tcPr>
            <w:tcW w:w="299" w:type="pct"/>
            <w:vAlign w:val="center"/>
          </w:tcPr>
          <w:p w14:paraId="2B344448" w14:textId="77777777" w:rsidR="00905619" w:rsidRPr="006246F2" w:rsidRDefault="00905619" w:rsidP="00905619">
            <w:pPr>
              <w:pStyle w:val="a7"/>
              <w:rPr>
                <w:color w:val="000000" w:themeColor="text1"/>
              </w:rPr>
            </w:pPr>
            <w:r w:rsidRPr="006246F2">
              <w:rPr>
                <w:color w:val="000000" w:themeColor="text1"/>
                <w:lang w:bidi="ar"/>
              </w:rPr>
              <w:t>/</w:t>
            </w:r>
          </w:p>
        </w:tc>
        <w:tc>
          <w:tcPr>
            <w:tcW w:w="400" w:type="pct"/>
            <w:vAlign w:val="center"/>
          </w:tcPr>
          <w:p w14:paraId="0F2C565A" w14:textId="36639103" w:rsidR="00905619" w:rsidRPr="006246F2" w:rsidRDefault="007234DC" w:rsidP="00905619">
            <w:pPr>
              <w:pStyle w:val="a7"/>
              <w:rPr>
                <w:color w:val="000000" w:themeColor="text1"/>
              </w:rPr>
            </w:pPr>
            <w:r w:rsidRPr="006246F2">
              <w:rPr>
                <w:rFonts w:hint="eastAsia"/>
                <w:color w:val="000000" w:themeColor="text1"/>
                <w:lang w:bidi="ar"/>
              </w:rPr>
              <w:t>氟化物：</w:t>
            </w:r>
            <w:r w:rsidRPr="006246F2">
              <w:rPr>
                <w:rFonts w:hint="eastAsia"/>
                <w:color w:val="000000" w:themeColor="text1"/>
                <w:lang w:bidi="ar"/>
              </w:rPr>
              <w:t>2.8</w:t>
            </w:r>
            <w:r w:rsidRPr="006246F2">
              <w:rPr>
                <w:rFonts w:hint="eastAsia"/>
                <w:color w:val="000000" w:themeColor="text1"/>
                <w:lang w:bidi="ar"/>
              </w:rPr>
              <w:t>、汞：</w:t>
            </w:r>
            <w:r w:rsidR="003E7654" w:rsidRPr="006246F2">
              <w:rPr>
                <w:rFonts w:hint="eastAsia"/>
                <w:color w:val="000000" w:themeColor="text1"/>
                <w:lang w:bidi="ar"/>
              </w:rPr>
              <w:t>0.114</w:t>
            </w:r>
          </w:p>
        </w:tc>
        <w:tc>
          <w:tcPr>
            <w:tcW w:w="398" w:type="pct"/>
            <w:vAlign w:val="center"/>
          </w:tcPr>
          <w:p w14:paraId="32F96628" w14:textId="1DB24317" w:rsidR="00905619" w:rsidRPr="006246F2" w:rsidRDefault="00F862CC" w:rsidP="00905619">
            <w:pPr>
              <w:pStyle w:val="a7"/>
              <w:rPr>
                <w:color w:val="000000" w:themeColor="text1"/>
              </w:rPr>
            </w:pPr>
            <w:r w:rsidRPr="006246F2">
              <w:rPr>
                <w:rFonts w:hint="eastAsia"/>
                <w:color w:val="000000" w:themeColor="text1"/>
                <w:lang w:bidi="ar"/>
              </w:rPr>
              <w:t>400000</w:t>
            </w:r>
          </w:p>
        </w:tc>
        <w:tc>
          <w:tcPr>
            <w:tcW w:w="398" w:type="pct"/>
            <w:vAlign w:val="center"/>
          </w:tcPr>
          <w:p w14:paraId="24D0CD7F" w14:textId="670B1003" w:rsidR="00905619" w:rsidRPr="006246F2" w:rsidRDefault="00A43668" w:rsidP="00905619">
            <w:pPr>
              <w:pStyle w:val="a7"/>
              <w:rPr>
                <w:color w:val="000000" w:themeColor="text1"/>
              </w:rPr>
            </w:pPr>
            <w:r w:rsidRPr="006246F2">
              <w:rPr>
                <w:rFonts w:hint="eastAsia"/>
                <w:color w:val="000000" w:themeColor="text1"/>
                <w:lang w:bidi="ar"/>
              </w:rPr>
              <w:t>57</w:t>
            </w:r>
          </w:p>
        </w:tc>
        <w:tc>
          <w:tcPr>
            <w:tcW w:w="126" w:type="pct"/>
            <w:vAlign w:val="center"/>
          </w:tcPr>
          <w:p w14:paraId="7968471E" w14:textId="77777777" w:rsidR="00905619" w:rsidRPr="006246F2" w:rsidRDefault="00905619" w:rsidP="00905619">
            <w:pPr>
              <w:pStyle w:val="a7"/>
              <w:rPr>
                <w:color w:val="000000" w:themeColor="text1"/>
                <w:lang w:bidi="ar"/>
              </w:rPr>
            </w:pPr>
            <w:r w:rsidRPr="006246F2">
              <w:rPr>
                <w:rFonts w:hint="eastAsia"/>
                <w:color w:val="000000" w:themeColor="text1"/>
                <w:lang w:bidi="ar"/>
              </w:rPr>
              <w:t>运行</w:t>
            </w:r>
          </w:p>
        </w:tc>
      </w:tr>
      <w:tr w:rsidR="00905619" w:rsidRPr="006246F2" w14:paraId="5CC57431" w14:textId="77777777" w:rsidTr="0015006F">
        <w:trPr>
          <w:jc w:val="center"/>
        </w:trPr>
        <w:tc>
          <w:tcPr>
            <w:tcW w:w="871" w:type="pct"/>
            <w:gridSpan w:val="2"/>
            <w:vAlign w:val="center"/>
          </w:tcPr>
          <w:p w14:paraId="66F89C94" w14:textId="77777777" w:rsidR="00905619" w:rsidRPr="006246F2" w:rsidRDefault="00905619" w:rsidP="00905619">
            <w:pPr>
              <w:pStyle w:val="a7"/>
              <w:rPr>
                <w:rFonts w:ascii="宋体" w:hAnsi="宋体" w:cs="宋体" w:hint="eastAsia"/>
                <w:color w:val="000000" w:themeColor="text1"/>
                <w:lang w:bidi="ar"/>
              </w:rPr>
            </w:pPr>
            <w:r w:rsidRPr="006246F2">
              <w:rPr>
                <w:rFonts w:ascii="宋体" w:hAnsi="宋体" w:cs="宋体" w:hint="eastAsia"/>
                <w:color w:val="000000" w:themeColor="text1"/>
                <w:lang w:bidi="ar"/>
              </w:rPr>
              <w:t>汇总</w:t>
            </w:r>
          </w:p>
        </w:tc>
        <w:tc>
          <w:tcPr>
            <w:tcW w:w="470" w:type="pct"/>
            <w:vAlign w:val="center"/>
          </w:tcPr>
          <w:p w14:paraId="6A9BC5A9" w14:textId="157D9DBD" w:rsidR="00905619" w:rsidRPr="006246F2" w:rsidRDefault="00F862CC" w:rsidP="00905619">
            <w:pPr>
              <w:pStyle w:val="a7"/>
              <w:rPr>
                <w:color w:val="000000" w:themeColor="text1"/>
                <w:lang w:bidi="ar"/>
              </w:rPr>
            </w:pPr>
            <w:r w:rsidRPr="006246F2">
              <w:rPr>
                <w:rFonts w:hint="eastAsia"/>
                <w:color w:val="000000" w:themeColor="text1"/>
                <w:lang w:bidi="ar"/>
              </w:rPr>
              <w:t>20951</w:t>
            </w:r>
          </w:p>
        </w:tc>
        <w:tc>
          <w:tcPr>
            <w:tcW w:w="398" w:type="pct"/>
            <w:vAlign w:val="center"/>
          </w:tcPr>
          <w:p w14:paraId="74FAD3CF" w14:textId="01775DE1" w:rsidR="00905619" w:rsidRPr="006246F2" w:rsidRDefault="00F862CC" w:rsidP="00905619">
            <w:pPr>
              <w:pStyle w:val="a7"/>
              <w:rPr>
                <w:color w:val="000000" w:themeColor="text1"/>
                <w:lang w:bidi="ar"/>
              </w:rPr>
            </w:pPr>
            <w:r w:rsidRPr="006246F2">
              <w:rPr>
                <w:rFonts w:hint="eastAsia"/>
                <w:color w:val="000000" w:themeColor="text1"/>
                <w:lang w:bidi="ar"/>
              </w:rPr>
              <w:t>1.045</w:t>
            </w:r>
          </w:p>
        </w:tc>
        <w:tc>
          <w:tcPr>
            <w:tcW w:w="348" w:type="pct"/>
            <w:vAlign w:val="center"/>
          </w:tcPr>
          <w:p w14:paraId="559CB039" w14:textId="19E584D9" w:rsidR="00905619" w:rsidRPr="006246F2" w:rsidRDefault="00F862CC" w:rsidP="00905619">
            <w:pPr>
              <w:pStyle w:val="a7"/>
              <w:rPr>
                <w:color w:val="000000" w:themeColor="text1"/>
                <w:lang w:bidi="ar"/>
              </w:rPr>
            </w:pPr>
            <w:r w:rsidRPr="006246F2">
              <w:rPr>
                <w:rFonts w:hint="eastAsia"/>
                <w:color w:val="000000" w:themeColor="text1"/>
                <w:lang w:bidi="ar"/>
              </w:rPr>
              <w:t>0.104</w:t>
            </w:r>
          </w:p>
        </w:tc>
        <w:tc>
          <w:tcPr>
            <w:tcW w:w="398" w:type="pct"/>
            <w:vAlign w:val="center"/>
          </w:tcPr>
          <w:p w14:paraId="772156A4" w14:textId="77777777" w:rsidR="00905619" w:rsidRPr="006246F2" w:rsidRDefault="00905619" w:rsidP="00905619">
            <w:pPr>
              <w:pStyle w:val="a7"/>
              <w:rPr>
                <w:color w:val="000000" w:themeColor="text1"/>
                <w:lang w:bidi="ar"/>
              </w:rPr>
            </w:pPr>
            <w:r w:rsidRPr="006246F2">
              <w:rPr>
                <w:rFonts w:hint="eastAsia"/>
                <w:color w:val="000000" w:themeColor="text1"/>
                <w:lang w:bidi="ar"/>
              </w:rPr>
              <w:t>0</w:t>
            </w:r>
          </w:p>
        </w:tc>
        <w:tc>
          <w:tcPr>
            <w:tcW w:w="298" w:type="pct"/>
            <w:vAlign w:val="center"/>
          </w:tcPr>
          <w:p w14:paraId="5505CCE9" w14:textId="62E80D78" w:rsidR="00905619" w:rsidRPr="006246F2" w:rsidRDefault="00F862CC" w:rsidP="00905619">
            <w:pPr>
              <w:pStyle w:val="a7"/>
              <w:rPr>
                <w:color w:val="000000" w:themeColor="text1"/>
                <w:lang w:bidi="ar"/>
              </w:rPr>
            </w:pPr>
            <w:r w:rsidRPr="006246F2">
              <w:rPr>
                <w:rFonts w:hint="eastAsia"/>
                <w:color w:val="000000" w:themeColor="text1"/>
                <w:lang w:bidi="ar"/>
              </w:rPr>
              <w:t>1</w:t>
            </w:r>
            <w:r w:rsidR="00F44D45" w:rsidRPr="006246F2">
              <w:rPr>
                <w:rFonts w:hint="eastAsia"/>
                <w:color w:val="000000" w:themeColor="text1"/>
                <w:lang w:bidi="ar"/>
              </w:rPr>
              <w:t>041</w:t>
            </w:r>
            <w:r w:rsidRPr="006246F2">
              <w:rPr>
                <w:rFonts w:hint="eastAsia"/>
                <w:color w:val="000000" w:themeColor="text1"/>
                <w:lang w:bidi="ar"/>
              </w:rPr>
              <w:t>.</w:t>
            </w:r>
            <w:r w:rsidR="00F44D45" w:rsidRPr="006246F2">
              <w:rPr>
                <w:rFonts w:hint="eastAsia"/>
                <w:color w:val="000000" w:themeColor="text1"/>
                <w:lang w:bidi="ar"/>
              </w:rPr>
              <w:t>87</w:t>
            </w:r>
            <w:r w:rsidRPr="006246F2">
              <w:rPr>
                <w:rFonts w:hint="eastAsia"/>
                <w:color w:val="000000" w:themeColor="text1"/>
                <w:lang w:bidi="ar"/>
              </w:rPr>
              <w:t>5</w:t>
            </w:r>
          </w:p>
        </w:tc>
        <w:tc>
          <w:tcPr>
            <w:tcW w:w="298" w:type="pct"/>
            <w:vAlign w:val="center"/>
          </w:tcPr>
          <w:p w14:paraId="5A92DFE2" w14:textId="663E5097" w:rsidR="00905619" w:rsidRPr="006246F2" w:rsidRDefault="00F862CC" w:rsidP="00905619">
            <w:pPr>
              <w:pStyle w:val="a7"/>
              <w:rPr>
                <w:color w:val="000000" w:themeColor="text1"/>
                <w:lang w:bidi="ar"/>
              </w:rPr>
            </w:pPr>
            <w:r w:rsidRPr="006246F2">
              <w:rPr>
                <w:rFonts w:hint="eastAsia"/>
                <w:color w:val="000000" w:themeColor="text1"/>
                <w:lang w:bidi="ar"/>
              </w:rPr>
              <w:t>2</w:t>
            </w:r>
            <w:r w:rsidR="00F44D45" w:rsidRPr="006246F2">
              <w:rPr>
                <w:rFonts w:hint="eastAsia"/>
                <w:color w:val="000000" w:themeColor="text1"/>
                <w:lang w:bidi="ar"/>
              </w:rPr>
              <w:t>161</w:t>
            </w:r>
            <w:r w:rsidRPr="006246F2">
              <w:rPr>
                <w:rFonts w:hint="eastAsia"/>
                <w:color w:val="000000" w:themeColor="text1"/>
                <w:lang w:bidi="ar"/>
              </w:rPr>
              <w:t>.</w:t>
            </w:r>
            <w:r w:rsidR="00F44D45" w:rsidRPr="006246F2">
              <w:rPr>
                <w:rFonts w:hint="eastAsia"/>
                <w:color w:val="000000" w:themeColor="text1"/>
                <w:lang w:bidi="ar"/>
              </w:rPr>
              <w:t>6</w:t>
            </w:r>
            <w:r w:rsidRPr="006246F2">
              <w:rPr>
                <w:rFonts w:hint="eastAsia"/>
                <w:color w:val="000000" w:themeColor="text1"/>
                <w:lang w:bidi="ar"/>
              </w:rPr>
              <w:t>09</w:t>
            </w:r>
          </w:p>
        </w:tc>
        <w:tc>
          <w:tcPr>
            <w:tcW w:w="298" w:type="pct"/>
            <w:vAlign w:val="center"/>
          </w:tcPr>
          <w:p w14:paraId="4FA3C7C1" w14:textId="2EE3EDC8" w:rsidR="00905619" w:rsidRPr="006246F2" w:rsidRDefault="00F862CC" w:rsidP="00905619">
            <w:pPr>
              <w:pStyle w:val="a7"/>
              <w:rPr>
                <w:color w:val="000000" w:themeColor="text1"/>
                <w:lang w:bidi="ar"/>
              </w:rPr>
            </w:pPr>
            <w:r w:rsidRPr="006246F2">
              <w:rPr>
                <w:rFonts w:hint="eastAsia"/>
                <w:color w:val="000000" w:themeColor="text1"/>
                <w:lang w:bidi="ar"/>
              </w:rPr>
              <w:t>389.402</w:t>
            </w:r>
          </w:p>
        </w:tc>
        <w:tc>
          <w:tcPr>
            <w:tcW w:w="299" w:type="pct"/>
            <w:vAlign w:val="center"/>
          </w:tcPr>
          <w:p w14:paraId="59330B1B" w14:textId="4D1FA172" w:rsidR="00905619" w:rsidRPr="006246F2" w:rsidRDefault="00F862CC" w:rsidP="00905619">
            <w:pPr>
              <w:pStyle w:val="a7"/>
              <w:rPr>
                <w:color w:val="000000" w:themeColor="text1"/>
                <w:lang w:bidi="ar"/>
              </w:rPr>
            </w:pPr>
            <w:r w:rsidRPr="006246F2">
              <w:rPr>
                <w:rFonts w:hint="eastAsia"/>
                <w:color w:val="000000" w:themeColor="text1"/>
                <w:lang w:bidi="ar"/>
              </w:rPr>
              <w:t>3.295</w:t>
            </w:r>
          </w:p>
        </w:tc>
        <w:tc>
          <w:tcPr>
            <w:tcW w:w="400" w:type="pct"/>
            <w:vAlign w:val="center"/>
          </w:tcPr>
          <w:p w14:paraId="163DFC67" w14:textId="31301067" w:rsidR="00905619" w:rsidRPr="006246F2" w:rsidRDefault="00F862CC" w:rsidP="00905619">
            <w:pPr>
              <w:pStyle w:val="a7"/>
              <w:rPr>
                <w:color w:val="000000" w:themeColor="text1"/>
                <w:lang w:bidi="ar"/>
              </w:rPr>
            </w:pPr>
            <w:r w:rsidRPr="006246F2">
              <w:rPr>
                <w:color w:val="000000" w:themeColor="text1"/>
                <w:lang w:bidi="ar"/>
              </w:rPr>
              <w:t>/</w:t>
            </w:r>
          </w:p>
        </w:tc>
        <w:tc>
          <w:tcPr>
            <w:tcW w:w="398" w:type="pct"/>
            <w:vAlign w:val="center"/>
          </w:tcPr>
          <w:p w14:paraId="6308BCFA" w14:textId="70F0279E" w:rsidR="00905619" w:rsidRPr="006246F2" w:rsidRDefault="00F862CC" w:rsidP="00905619">
            <w:pPr>
              <w:pStyle w:val="a7"/>
              <w:rPr>
                <w:color w:val="000000" w:themeColor="text1"/>
                <w:lang w:bidi="ar"/>
              </w:rPr>
            </w:pPr>
            <w:r w:rsidRPr="006246F2">
              <w:rPr>
                <w:color w:val="000000" w:themeColor="text1"/>
                <w:lang w:bidi="ar"/>
              </w:rPr>
              <w:t>622158.2</w:t>
            </w:r>
          </w:p>
        </w:tc>
        <w:tc>
          <w:tcPr>
            <w:tcW w:w="398" w:type="pct"/>
            <w:vAlign w:val="center"/>
          </w:tcPr>
          <w:p w14:paraId="6146C08C" w14:textId="771510FD" w:rsidR="00905619" w:rsidRPr="006246F2" w:rsidRDefault="00F862CC" w:rsidP="00905619">
            <w:pPr>
              <w:pStyle w:val="a7"/>
              <w:rPr>
                <w:color w:val="000000" w:themeColor="text1"/>
                <w:lang w:bidi="ar"/>
              </w:rPr>
            </w:pPr>
            <w:r w:rsidRPr="006246F2">
              <w:rPr>
                <w:color w:val="000000" w:themeColor="text1"/>
                <w:lang w:bidi="ar"/>
              </w:rPr>
              <w:t>14683.3</w:t>
            </w:r>
          </w:p>
        </w:tc>
        <w:tc>
          <w:tcPr>
            <w:tcW w:w="126" w:type="pct"/>
            <w:vAlign w:val="center"/>
          </w:tcPr>
          <w:p w14:paraId="7255B31E" w14:textId="1FB73280" w:rsidR="00905619" w:rsidRPr="006246F2" w:rsidRDefault="00F862CC" w:rsidP="00905619">
            <w:pPr>
              <w:pStyle w:val="a7"/>
              <w:rPr>
                <w:color w:val="000000" w:themeColor="text1"/>
                <w:lang w:bidi="ar"/>
              </w:rPr>
            </w:pPr>
            <w:r w:rsidRPr="006246F2">
              <w:rPr>
                <w:color w:val="000000" w:themeColor="text1"/>
                <w:lang w:bidi="ar"/>
              </w:rPr>
              <w:t>/</w:t>
            </w:r>
          </w:p>
        </w:tc>
      </w:tr>
    </w:tbl>
    <w:p w14:paraId="656C8D5D" w14:textId="77777777" w:rsidR="00905619" w:rsidRPr="006246F2" w:rsidRDefault="00905619" w:rsidP="00905619">
      <w:pPr>
        <w:pStyle w:val="a7"/>
        <w:rPr>
          <w:color w:val="000000" w:themeColor="text1"/>
        </w:rPr>
      </w:pPr>
    </w:p>
    <w:p w14:paraId="356BB76E" w14:textId="77777777" w:rsidR="00905619" w:rsidRPr="006246F2" w:rsidRDefault="00905619" w:rsidP="00905619">
      <w:pPr>
        <w:tabs>
          <w:tab w:val="left" w:pos="3255"/>
        </w:tabs>
        <w:ind w:firstLine="480"/>
        <w:rPr>
          <w:color w:val="000000" w:themeColor="text1"/>
        </w:rPr>
      </w:pPr>
    </w:p>
    <w:p w14:paraId="28E3336C" w14:textId="2D864C9F" w:rsidR="00905619" w:rsidRPr="006246F2" w:rsidRDefault="00905619" w:rsidP="00905619">
      <w:pPr>
        <w:tabs>
          <w:tab w:val="left" w:pos="3255"/>
        </w:tabs>
        <w:ind w:firstLine="480"/>
        <w:rPr>
          <w:color w:val="000000" w:themeColor="text1"/>
        </w:rPr>
        <w:sectPr w:rsidR="00905619" w:rsidRPr="006246F2">
          <w:pgSz w:w="16840" w:h="11907" w:orient="landscape"/>
          <w:pgMar w:top="1440" w:right="1440" w:bottom="1134" w:left="1134" w:header="851" w:footer="992" w:gutter="0"/>
          <w:cols w:space="720"/>
          <w:docGrid w:linePitch="326"/>
        </w:sectPr>
      </w:pPr>
      <w:r w:rsidRPr="006246F2">
        <w:rPr>
          <w:color w:val="000000" w:themeColor="text1"/>
        </w:rPr>
        <w:tab/>
      </w:r>
    </w:p>
    <w:p w14:paraId="2F387F71" w14:textId="61B81E88" w:rsidR="009C4922" w:rsidRPr="006246F2" w:rsidRDefault="00C1787A">
      <w:pPr>
        <w:pStyle w:val="4"/>
        <w:spacing w:before="120" w:after="120"/>
        <w:rPr>
          <w:color w:val="000000" w:themeColor="text1"/>
        </w:rPr>
      </w:pPr>
      <w:r w:rsidRPr="006246F2">
        <w:rPr>
          <w:rFonts w:hint="eastAsia"/>
          <w:color w:val="000000" w:themeColor="text1"/>
        </w:rPr>
        <w:lastRenderedPageBreak/>
        <w:t>园区内生活污染源排放情况</w:t>
      </w:r>
    </w:p>
    <w:p w14:paraId="41E7053E" w14:textId="64128AAE" w:rsidR="00C1787A" w:rsidRPr="006246F2" w:rsidRDefault="00C1787A">
      <w:pPr>
        <w:ind w:firstLine="480"/>
        <w:rPr>
          <w:color w:val="000000" w:themeColor="text1"/>
        </w:rPr>
      </w:pPr>
      <w:r w:rsidRPr="006246F2">
        <w:rPr>
          <w:rFonts w:hint="eastAsia"/>
          <w:color w:val="000000" w:themeColor="text1"/>
        </w:rPr>
        <w:t>芦洪片区内无居民安置区和公共管理与公共服务设施用地，因此不再考虑生活污染源。</w:t>
      </w:r>
    </w:p>
    <w:p w14:paraId="3D3D4B70" w14:textId="0425A1C1" w:rsidR="00704354" w:rsidRPr="006246F2" w:rsidRDefault="00C1787A" w:rsidP="00C01EB3">
      <w:pPr>
        <w:ind w:firstLine="480"/>
        <w:rPr>
          <w:color w:val="000000" w:themeColor="text1"/>
        </w:rPr>
      </w:pPr>
      <w:r w:rsidRPr="006246F2">
        <w:rPr>
          <w:rFonts w:hint="eastAsia"/>
          <w:color w:val="000000" w:themeColor="text1"/>
        </w:rPr>
        <w:t>白牙片区内有居民安置区、现状居民区和学校，因此考虑生活污染污染源，经统计，白牙片区内现状人口约</w:t>
      </w:r>
      <w:r w:rsidR="00704354" w:rsidRPr="006246F2">
        <w:rPr>
          <w:rFonts w:hint="eastAsia"/>
          <w:color w:val="000000" w:themeColor="text1"/>
        </w:rPr>
        <w:t>1</w:t>
      </w:r>
      <w:r w:rsidR="00704354" w:rsidRPr="006246F2">
        <w:rPr>
          <w:rFonts w:hint="eastAsia"/>
          <w:color w:val="000000" w:themeColor="text1"/>
        </w:rPr>
        <w:t>万人。</w:t>
      </w:r>
      <w:r w:rsidR="00C01EB3" w:rsidRPr="006246F2">
        <w:rPr>
          <w:rFonts w:hint="eastAsia"/>
          <w:color w:val="000000" w:themeColor="text1"/>
        </w:rPr>
        <w:t>居民均采用液化石油气，分别按人均用液化石油气</w:t>
      </w:r>
      <w:r w:rsidR="00ED38DD" w:rsidRPr="006246F2">
        <w:rPr>
          <w:rFonts w:hint="eastAsia"/>
          <w:color w:val="000000" w:themeColor="text1"/>
        </w:rPr>
        <w:t>4</w:t>
      </w:r>
      <w:r w:rsidR="00C01EB3" w:rsidRPr="006246F2">
        <w:rPr>
          <w:rFonts w:hint="eastAsia"/>
          <w:color w:val="000000" w:themeColor="text1"/>
        </w:rPr>
        <w:t>0kg/</w:t>
      </w:r>
      <w:r w:rsidR="00C01EB3" w:rsidRPr="006246F2">
        <w:rPr>
          <w:rFonts w:hint="eastAsia"/>
          <w:color w:val="000000" w:themeColor="text1"/>
        </w:rPr>
        <w:t>年，燃烧污染物单位排放量按</w:t>
      </w:r>
      <w:r w:rsidR="00C01EB3" w:rsidRPr="006246F2">
        <w:rPr>
          <w:rFonts w:hint="eastAsia"/>
          <w:color w:val="000000" w:themeColor="text1"/>
        </w:rPr>
        <w:t xml:space="preserve"> SO</w:t>
      </w:r>
      <w:r w:rsidR="00C01EB3" w:rsidRPr="006246F2">
        <w:rPr>
          <w:rFonts w:hint="eastAsia"/>
          <w:color w:val="000000" w:themeColor="text1"/>
          <w:vertAlign w:val="subscript"/>
        </w:rPr>
        <w:t>2</w:t>
      </w:r>
      <w:r w:rsidR="00C01EB3" w:rsidRPr="006246F2">
        <w:rPr>
          <w:rFonts w:hint="eastAsia"/>
          <w:color w:val="000000" w:themeColor="text1"/>
        </w:rPr>
        <w:t xml:space="preserve"> </w:t>
      </w:r>
      <w:r w:rsidR="00C01EB3" w:rsidRPr="006246F2">
        <w:rPr>
          <w:rFonts w:hint="eastAsia"/>
          <w:color w:val="000000" w:themeColor="text1"/>
        </w:rPr>
        <w:t>为</w:t>
      </w:r>
      <w:r w:rsidR="00C01EB3" w:rsidRPr="006246F2">
        <w:rPr>
          <w:rFonts w:hint="eastAsia"/>
          <w:color w:val="000000" w:themeColor="text1"/>
        </w:rPr>
        <w:t xml:space="preserve"> 20Skg/</w:t>
      </w:r>
      <w:r w:rsidR="00C01EB3" w:rsidRPr="006246F2">
        <w:rPr>
          <w:rFonts w:hint="eastAsia"/>
          <w:color w:val="000000" w:themeColor="text1"/>
        </w:rPr>
        <w:t>吨</w:t>
      </w:r>
      <w:r w:rsidR="00C01EB3" w:rsidRPr="006246F2">
        <w:rPr>
          <w:rFonts w:hint="eastAsia"/>
          <w:color w:val="000000" w:themeColor="text1"/>
        </w:rPr>
        <w:t>-</w:t>
      </w:r>
      <w:r w:rsidR="00C01EB3" w:rsidRPr="006246F2">
        <w:rPr>
          <w:rFonts w:hint="eastAsia"/>
          <w:color w:val="000000" w:themeColor="text1"/>
        </w:rPr>
        <w:t>气、</w:t>
      </w:r>
      <w:r w:rsidR="00C01EB3" w:rsidRPr="006246F2">
        <w:rPr>
          <w:rFonts w:hint="eastAsia"/>
          <w:color w:val="000000" w:themeColor="text1"/>
        </w:rPr>
        <w:t xml:space="preserve"> </w:t>
      </w:r>
      <w:r w:rsidR="00C01EB3" w:rsidRPr="006246F2">
        <w:rPr>
          <w:rFonts w:hint="eastAsia"/>
          <w:color w:val="000000" w:themeColor="text1"/>
        </w:rPr>
        <w:t>烟尘为</w:t>
      </w:r>
      <w:r w:rsidR="00C01EB3" w:rsidRPr="006246F2">
        <w:rPr>
          <w:rFonts w:hint="eastAsia"/>
          <w:color w:val="000000" w:themeColor="text1"/>
        </w:rPr>
        <w:t>4.7kg/</w:t>
      </w:r>
      <w:r w:rsidR="00C01EB3" w:rsidRPr="006246F2">
        <w:rPr>
          <w:rFonts w:hint="eastAsia"/>
          <w:color w:val="000000" w:themeColor="text1"/>
        </w:rPr>
        <w:t>吨</w:t>
      </w:r>
      <w:r w:rsidR="00C01EB3" w:rsidRPr="006246F2">
        <w:rPr>
          <w:rFonts w:hint="eastAsia"/>
          <w:color w:val="000000" w:themeColor="text1"/>
        </w:rPr>
        <w:t>-</w:t>
      </w:r>
      <w:r w:rsidR="00C01EB3" w:rsidRPr="006246F2">
        <w:rPr>
          <w:rFonts w:hint="eastAsia"/>
          <w:color w:val="000000" w:themeColor="text1"/>
        </w:rPr>
        <w:t>气、氮氧化物为</w:t>
      </w:r>
      <w:r w:rsidR="00C01EB3" w:rsidRPr="006246F2">
        <w:rPr>
          <w:rFonts w:hint="eastAsia"/>
          <w:color w:val="000000" w:themeColor="text1"/>
        </w:rPr>
        <w:t xml:space="preserve"> 4.51kg/</w:t>
      </w:r>
      <w:r w:rsidR="00C01EB3" w:rsidRPr="006246F2">
        <w:rPr>
          <w:rFonts w:hint="eastAsia"/>
          <w:color w:val="000000" w:themeColor="text1"/>
        </w:rPr>
        <w:t>吨</w:t>
      </w:r>
      <w:r w:rsidR="00C01EB3" w:rsidRPr="006246F2">
        <w:rPr>
          <w:rFonts w:hint="eastAsia"/>
          <w:color w:val="000000" w:themeColor="text1"/>
        </w:rPr>
        <w:t>-</w:t>
      </w:r>
      <w:r w:rsidR="00C01EB3" w:rsidRPr="006246F2">
        <w:rPr>
          <w:rFonts w:hint="eastAsia"/>
          <w:color w:val="000000" w:themeColor="text1"/>
        </w:rPr>
        <w:t>气，硫份</w:t>
      </w:r>
      <w:r w:rsidR="00C01EB3" w:rsidRPr="006246F2">
        <w:rPr>
          <w:rFonts w:hint="eastAsia"/>
          <w:color w:val="000000" w:themeColor="text1"/>
        </w:rPr>
        <w:t xml:space="preserve"> 0.015%</w:t>
      </w:r>
      <w:r w:rsidR="00C01EB3" w:rsidRPr="006246F2">
        <w:rPr>
          <w:rFonts w:hint="eastAsia"/>
          <w:color w:val="000000" w:themeColor="text1"/>
        </w:rPr>
        <w:t>计算。得出污染</w:t>
      </w:r>
      <w:r w:rsidR="00C01EB3" w:rsidRPr="006246F2">
        <w:rPr>
          <w:rFonts w:hint="eastAsia"/>
          <w:color w:val="000000" w:themeColor="text1"/>
        </w:rPr>
        <w:t xml:space="preserve"> </w:t>
      </w:r>
      <w:r w:rsidR="00C01EB3" w:rsidRPr="006246F2">
        <w:rPr>
          <w:rFonts w:hint="eastAsia"/>
          <w:color w:val="000000" w:themeColor="text1"/>
        </w:rPr>
        <w:t>物排放量见</w:t>
      </w:r>
      <w:r w:rsidR="00244DD5" w:rsidRPr="006246F2">
        <w:rPr>
          <w:color w:val="000000" w:themeColor="text1"/>
        </w:rPr>
        <w:fldChar w:fldCharType="begin"/>
      </w:r>
      <w:r w:rsidR="00244DD5" w:rsidRPr="006246F2">
        <w:rPr>
          <w:color w:val="000000" w:themeColor="text1"/>
        </w:rPr>
        <w:instrText xml:space="preserve"> </w:instrText>
      </w:r>
      <w:r w:rsidR="00244DD5" w:rsidRPr="006246F2">
        <w:rPr>
          <w:rFonts w:hint="eastAsia"/>
          <w:color w:val="000000" w:themeColor="text1"/>
        </w:rPr>
        <w:instrText>REF _Ref181089614 \h</w:instrText>
      </w:r>
      <w:r w:rsidR="00244DD5" w:rsidRPr="006246F2">
        <w:rPr>
          <w:color w:val="000000" w:themeColor="text1"/>
        </w:rPr>
        <w:instrText xml:space="preserve"> </w:instrText>
      </w:r>
      <w:r w:rsidR="00244DD5" w:rsidRPr="006246F2">
        <w:rPr>
          <w:color w:val="000000" w:themeColor="text1"/>
        </w:rPr>
      </w:r>
      <w:r w:rsidR="00244DD5"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2</w:t>
      </w:r>
      <w:r w:rsidR="00A70BAF" w:rsidRPr="006246F2">
        <w:rPr>
          <w:color w:val="000000" w:themeColor="text1"/>
        </w:rPr>
        <w:noBreakHyphen/>
      </w:r>
      <w:r w:rsidR="00A70BAF" w:rsidRPr="006246F2">
        <w:rPr>
          <w:noProof/>
          <w:color w:val="000000" w:themeColor="text1"/>
        </w:rPr>
        <w:t>23</w:t>
      </w:r>
      <w:r w:rsidR="00244DD5" w:rsidRPr="006246F2">
        <w:rPr>
          <w:color w:val="000000" w:themeColor="text1"/>
        </w:rPr>
        <w:fldChar w:fldCharType="end"/>
      </w:r>
      <w:r w:rsidR="00244DD5" w:rsidRPr="006246F2">
        <w:rPr>
          <w:rFonts w:hint="eastAsia"/>
          <w:color w:val="000000" w:themeColor="text1"/>
        </w:rPr>
        <w:t>：</w:t>
      </w:r>
    </w:p>
    <w:p w14:paraId="23EBBB2D" w14:textId="779D03FB" w:rsidR="00704354" w:rsidRPr="006246F2" w:rsidRDefault="00244DD5" w:rsidP="00244DD5">
      <w:pPr>
        <w:pStyle w:val="a6"/>
        <w:ind w:firstLine="480"/>
        <w:rPr>
          <w:color w:val="000000" w:themeColor="text1"/>
        </w:rPr>
      </w:pPr>
      <w:bookmarkStart w:id="150" w:name="_Ref181089614"/>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23</w:t>
      </w:r>
      <w:r w:rsidR="00A63491" w:rsidRPr="006246F2">
        <w:rPr>
          <w:color w:val="000000" w:themeColor="text1"/>
        </w:rPr>
        <w:fldChar w:fldCharType="end"/>
      </w:r>
      <w:bookmarkEnd w:id="150"/>
      <w:r w:rsidRPr="006246F2">
        <w:rPr>
          <w:rFonts w:hint="eastAsia"/>
          <w:color w:val="000000" w:themeColor="text1"/>
        </w:rPr>
        <w:t xml:space="preserve">  </w:t>
      </w:r>
      <w:r w:rsidRPr="006246F2">
        <w:rPr>
          <w:rFonts w:hint="eastAsia"/>
          <w:color w:val="000000" w:themeColor="text1"/>
        </w:rPr>
        <w:t>白牙片区民用燃料废气大气污染物排放表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12"/>
        <w:gridCol w:w="1154"/>
        <w:gridCol w:w="1404"/>
        <w:gridCol w:w="1516"/>
        <w:gridCol w:w="1124"/>
        <w:gridCol w:w="1482"/>
        <w:gridCol w:w="1331"/>
      </w:tblGrid>
      <w:tr w:rsidR="006246F2" w:rsidRPr="006246F2" w14:paraId="0E006B90" w14:textId="77777777" w:rsidTr="00244DD5">
        <w:tc>
          <w:tcPr>
            <w:tcW w:w="703" w:type="pct"/>
            <w:vAlign w:val="center"/>
          </w:tcPr>
          <w:p w14:paraId="4058E92C" w14:textId="77777777" w:rsidR="00244DD5" w:rsidRPr="006246F2" w:rsidRDefault="00244DD5" w:rsidP="00244DD5">
            <w:pPr>
              <w:pStyle w:val="a7"/>
              <w:rPr>
                <w:color w:val="000000" w:themeColor="text1"/>
              </w:rPr>
            </w:pPr>
            <w:r w:rsidRPr="006246F2">
              <w:rPr>
                <w:rFonts w:hint="eastAsia"/>
                <w:color w:val="000000" w:themeColor="text1"/>
              </w:rPr>
              <w:t>区域</w:t>
            </w:r>
          </w:p>
        </w:tc>
        <w:tc>
          <w:tcPr>
            <w:tcW w:w="619" w:type="pct"/>
            <w:vAlign w:val="center"/>
          </w:tcPr>
          <w:p w14:paraId="2DF612DB" w14:textId="77777777" w:rsidR="00244DD5" w:rsidRPr="006246F2" w:rsidRDefault="00244DD5" w:rsidP="00244DD5">
            <w:pPr>
              <w:pStyle w:val="a7"/>
              <w:rPr>
                <w:color w:val="000000" w:themeColor="text1"/>
              </w:rPr>
            </w:pPr>
            <w:r w:rsidRPr="006246F2">
              <w:rPr>
                <w:rFonts w:hint="eastAsia"/>
                <w:color w:val="000000" w:themeColor="text1"/>
              </w:rPr>
              <w:t>人口规模（万）</w:t>
            </w:r>
          </w:p>
        </w:tc>
        <w:tc>
          <w:tcPr>
            <w:tcW w:w="753" w:type="pct"/>
            <w:vAlign w:val="center"/>
          </w:tcPr>
          <w:p w14:paraId="543E152D" w14:textId="050D6878" w:rsidR="00244DD5" w:rsidRPr="006246F2" w:rsidRDefault="00244DD5" w:rsidP="00244DD5">
            <w:pPr>
              <w:pStyle w:val="a7"/>
              <w:rPr>
                <w:color w:val="000000" w:themeColor="text1"/>
              </w:rPr>
            </w:pPr>
            <w:r w:rsidRPr="006246F2">
              <w:rPr>
                <w:rFonts w:hint="eastAsia"/>
                <w:color w:val="000000" w:themeColor="text1"/>
              </w:rPr>
              <w:t>人均用气量（</w:t>
            </w:r>
            <w:r w:rsidRPr="006246F2">
              <w:rPr>
                <w:rFonts w:hint="eastAsia"/>
                <w:color w:val="000000" w:themeColor="text1"/>
              </w:rPr>
              <w:t>kg/a</w:t>
            </w:r>
            <w:r w:rsidRPr="006246F2">
              <w:rPr>
                <w:rFonts w:hint="eastAsia"/>
                <w:color w:val="000000" w:themeColor="text1"/>
              </w:rPr>
              <w:t>）</w:t>
            </w:r>
          </w:p>
        </w:tc>
        <w:tc>
          <w:tcPr>
            <w:tcW w:w="813" w:type="pct"/>
            <w:vAlign w:val="center"/>
          </w:tcPr>
          <w:p w14:paraId="6CBF5356" w14:textId="625F2122" w:rsidR="00244DD5" w:rsidRPr="006246F2" w:rsidRDefault="00244DD5" w:rsidP="00244DD5">
            <w:pPr>
              <w:pStyle w:val="a7"/>
              <w:rPr>
                <w:color w:val="000000" w:themeColor="text1"/>
              </w:rPr>
            </w:pPr>
            <w:r w:rsidRPr="006246F2">
              <w:rPr>
                <w:rFonts w:hint="eastAsia"/>
                <w:color w:val="000000" w:themeColor="text1"/>
              </w:rPr>
              <w:t>总用气量（</w:t>
            </w:r>
            <w:r w:rsidRPr="006246F2">
              <w:rPr>
                <w:rFonts w:hint="eastAsia"/>
                <w:color w:val="000000" w:themeColor="text1"/>
              </w:rPr>
              <w:t>t/a</w:t>
            </w:r>
            <w:r w:rsidRPr="006246F2">
              <w:rPr>
                <w:rFonts w:hint="eastAsia"/>
                <w:color w:val="000000" w:themeColor="text1"/>
              </w:rPr>
              <w:t>）</w:t>
            </w:r>
          </w:p>
        </w:tc>
        <w:tc>
          <w:tcPr>
            <w:tcW w:w="603" w:type="pct"/>
            <w:vAlign w:val="center"/>
          </w:tcPr>
          <w:p w14:paraId="02ECEAFB" w14:textId="77777777" w:rsidR="00244DD5" w:rsidRPr="006246F2" w:rsidRDefault="00244DD5" w:rsidP="00244DD5">
            <w:pPr>
              <w:pStyle w:val="a7"/>
              <w:rPr>
                <w:color w:val="000000" w:themeColor="text1"/>
              </w:rPr>
            </w:pPr>
            <w:r w:rsidRPr="006246F2">
              <w:rPr>
                <w:rFonts w:hint="eastAsia"/>
                <w:color w:val="000000" w:themeColor="text1"/>
              </w:rPr>
              <w:t>SO</w:t>
            </w:r>
            <w:r w:rsidRPr="006246F2">
              <w:rPr>
                <w:rFonts w:hint="eastAsia"/>
                <w:color w:val="000000" w:themeColor="text1"/>
                <w:vertAlign w:val="subscript"/>
              </w:rPr>
              <w:t>2</w:t>
            </w:r>
            <w:r w:rsidRPr="006246F2">
              <w:rPr>
                <w:rFonts w:hint="eastAsia"/>
                <w:color w:val="000000" w:themeColor="text1"/>
              </w:rPr>
              <w:t>（</w:t>
            </w:r>
            <w:r w:rsidRPr="006246F2">
              <w:rPr>
                <w:rFonts w:hint="eastAsia"/>
                <w:color w:val="000000" w:themeColor="text1"/>
              </w:rPr>
              <w:t>t/a</w:t>
            </w:r>
            <w:r w:rsidRPr="006246F2">
              <w:rPr>
                <w:rFonts w:hint="eastAsia"/>
                <w:color w:val="000000" w:themeColor="text1"/>
              </w:rPr>
              <w:t>）</w:t>
            </w:r>
          </w:p>
        </w:tc>
        <w:tc>
          <w:tcPr>
            <w:tcW w:w="795" w:type="pct"/>
            <w:vAlign w:val="center"/>
          </w:tcPr>
          <w:p w14:paraId="55FF3F7A" w14:textId="77777777" w:rsidR="00244DD5" w:rsidRPr="006246F2" w:rsidRDefault="00244DD5" w:rsidP="00244DD5">
            <w:pPr>
              <w:pStyle w:val="a7"/>
              <w:rPr>
                <w:color w:val="000000" w:themeColor="text1"/>
              </w:rPr>
            </w:pPr>
            <w:r w:rsidRPr="006246F2">
              <w:rPr>
                <w:rFonts w:hint="eastAsia"/>
                <w:color w:val="000000" w:themeColor="text1"/>
              </w:rPr>
              <w:t>氮氧化物（</w:t>
            </w:r>
            <w:r w:rsidRPr="006246F2">
              <w:rPr>
                <w:rFonts w:hint="eastAsia"/>
                <w:color w:val="000000" w:themeColor="text1"/>
              </w:rPr>
              <w:t>t/a</w:t>
            </w:r>
            <w:r w:rsidRPr="006246F2">
              <w:rPr>
                <w:rFonts w:hint="eastAsia"/>
                <w:color w:val="000000" w:themeColor="text1"/>
              </w:rPr>
              <w:t>）</w:t>
            </w:r>
          </w:p>
        </w:tc>
        <w:tc>
          <w:tcPr>
            <w:tcW w:w="715" w:type="pct"/>
            <w:vAlign w:val="center"/>
          </w:tcPr>
          <w:p w14:paraId="3C33102D" w14:textId="77777777" w:rsidR="00244DD5" w:rsidRPr="006246F2" w:rsidRDefault="00244DD5" w:rsidP="00244DD5">
            <w:pPr>
              <w:pStyle w:val="a7"/>
              <w:rPr>
                <w:color w:val="000000" w:themeColor="text1"/>
              </w:rPr>
            </w:pPr>
            <w:r w:rsidRPr="006246F2">
              <w:rPr>
                <w:rFonts w:hint="eastAsia"/>
                <w:color w:val="000000" w:themeColor="text1"/>
              </w:rPr>
              <w:t>烟尘（</w:t>
            </w:r>
            <w:r w:rsidRPr="006246F2">
              <w:rPr>
                <w:rFonts w:hint="eastAsia"/>
                <w:color w:val="000000" w:themeColor="text1"/>
              </w:rPr>
              <w:t>t/a</w:t>
            </w:r>
            <w:r w:rsidRPr="006246F2">
              <w:rPr>
                <w:rFonts w:hint="eastAsia"/>
                <w:color w:val="000000" w:themeColor="text1"/>
              </w:rPr>
              <w:t>）</w:t>
            </w:r>
          </w:p>
        </w:tc>
      </w:tr>
      <w:tr w:rsidR="006246F2" w:rsidRPr="006246F2" w14:paraId="66F0FBBA" w14:textId="77777777" w:rsidTr="00244DD5">
        <w:trPr>
          <w:trHeight w:val="491"/>
        </w:trPr>
        <w:tc>
          <w:tcPr>
            <w:tcW w:w="703" w:type="pct"/>
            <w:vAlign w:val="center"/>
          </w:tcPr>
          <w:p w14:paraId="412B254A" w14:textId="76A0209F" w:rsidR="00244DD5" w:rsidRPr="006246F2" w:rsidRDefault="00244DD5" w:rsidP="00244DD5">
            <w:pPr>
              <w:pStyle w:val="a7"/>
              <w:rPr>
                <w:color w:val="000000" w:themeColor="text1"/>
              </w:rPr>
            </w:pPr>
            <w:r w:rsidRPr="006246F2">
              <w:rPr>
                <w:rFonts w:hint="eastAsia"/>
                <w:color w:val="000000" w:themeColor="text1"/>
              </w:rPr>
              <w:t>白牙片区</w:t>
            </w:r>
          </w:p>
        </w:tc>
        <w:tc>
          <w:tcPr>
            <w:tcW w:w="619" w:type="pct"/>
            <w:vAlign w:val="center"/>
          </w:tcPr>
          <w:p w14:paraId="2F4267A4" w14:textId="1B62BBE9" w:rsidR="00244DD5" w:rsidRPr="006246F2" w:rsidRDefault="00244DD5" w:rsidP="00244DD5">
            <w:pPr>
              <w:pStyle w:val="a7"/>
              <w:rPr>
                <w:color w:val="000000" w:themeColor="text1"/>
              </w:rPr>
            </w:pPr>
            <w:r w:rsidRPr="006246F2">
              <w:rPr>
                <w:rFonts w:hint="eastAsia"/>
                <w:color w:val="000000" w:themeColor="text1"/>
              </w:rPr>
              <w:t>1</w:t>
            </w:r>
          </w:p>
        </w:tc>
        <w:tc>
          <w:tcPr>
            <w:tcW w:w="753" w:type="pct"/>
            <w:vAlign w:val="center"/>
          </w:tcPr>
          <w:p w14:paraId="218EDDAA" w14:textId="1E6076DD" w:rsidR="00244DD5" w:rsidRPr="006246F2" w:rsidRDefault="00244DD5" w:rsidP="00244DD5">
            <w:pPr>
              <w:pStyle w:val="a7"/>
              <w:rPr>
                <w:color w:val="000000" w:themeColor="text1"/>
              </w:rPr>
            </w:pPr>
            <w:r w:rsidRPr="006246F2">
              <w:rPr>
                <w:rFonts w:hint="eastAsia"/>
                <w:color w:val="000000" w:themeColor="text1"/>
              </w:rPr>
              <w:t>40</w:t>
            </w:r>
          </w:p>
        </w:tc>
        <w:tc>
          <w:tcPr>
            <w:tcW w:w="813" w:type="pct"/>
            <w:vAlign w:val="center"/>
          </w:tcPr>
          <w:p w14:paraId="00DA897F" w14:textId="0316EF4D" w:rsidR="00244DD5" w:rsidRPr="006246F2" w:rsidRDefault="00244DD5" w:rsidP="00244DD5">
            <w:pPr>
              <w:pStyle w:val="a7"/>
              <w:rPr>
                <w:color w:val="000000" w:themeColor="text1"/>
              </w:rPr>
            </w:pPr>
            <w:r w:rsidRPr="006246F2">
              <w:rPr>
                <w:rFonts w:hint="eastAsia"/>
                <w:color w:val="000000" w:themeColor="text1"/>
              </w:rPr>
              <w:t>400</w:t>
            </w:r>
          </w:p>
        </w:tc>
        <w:tc>
          <w:tcPr>
            <w:tcW w:w="603" w:type="pct"/>
            <w:vAlign w:val="center"/>
          </w:tcPr>
          <w:p w14:paraId="5AD96C3B" w14:textId="2B9DB5B9" w:rsidR="00244DD5" w:rsidRPr="006246F2" w:rsidRDefault="00244DD5" w:rsidP="00244DD5">
            <w:pPr>
              <w:pStyle w:val="a7"/>
              <w:rPr>
                <w:color w:val="000000" w:themeColor="text1"/>
              </w:rPr>
            </w:pPr>
            <w:r w:rsidRPr="006246F2">
              <w:rPr>
                <w:rFonts w:hint="eastAsia"/>
                <w:color w:val="000000" w:themeColor="text1"/>
              </w:rPr>
              <w:t>0.12</w:t>
            </w:r>
          </w:p>
        </w:tc>
        <w:tc>
          <w:tcPr>
            <w:tcW w:w="795" w:type="pct"/>
            <w:vAlign w:val="center"/>
          </w:tcPr>
          <w:p w14:paraId="6219FBE2" w14:textId="5D08E043" w:rsidR="00244DD5" w:rsidRPr="006246F2" w:rsidRDefault="00244DD5" w:rsidP="00244DD5">
            <w:pPr>
              <w:pStyle w:val="a7"/>
              <w:rPr>
                <w:color w:val="000000" w:themeColor="text1"/>
              </w:rPr>
            </w:pPr>
            <w:r w:rsidRPr="006246F2">
              <w:rPr>
                <w:rFonts w:hint="eastAsia"/>
                <w:color w:val="000000" w:themeColor="text1"/>
              </w:rPr>
              <w:t>1.804</w:t>
            </w:r>
          </w:p>
        </w:tc>
        <w:tc>
          <w:tcPr>
            <w:tcW w:w="715" w:type="pct"/>
            <w:vAlign w:val="center"/>
          </w:tcPr>
          <w:p w14:paraId="19E0FA5A" w14:textId="32FCB491" w:rsidR="00244DD5" w:rsidRPr="006246F2" w:rsidRDefault="00244DD5" w:rsidP="00244DD5">
            <w:pPr>
              <w:pStyle w:val="a7"/>
              <w:rPr>
                <w:color w:val="000000" w:themeColor="text1"/>
              </w:rPr>
            </w:pPr>
            <w:r w:rsidRPr="006246F2">
              <w:rPr>
                <w:rFonts w:hint="eastAsia"/>
                <w:color w:val="000000" w:themeColor="text1"/>
              </w:rPr>
              <w:t>1.88</w:t>
            </w:r>
          </w:p>
        </w:tc>
      </w:tr>
    </w:tbl>
    <w:p w14:paraId="18FBAFBD" w14:textId="098176B9" w:rsidR="00704354" w:rsidRPr="006246F2" w:rsidRDefault="00244DD5">
      <w:pPr>
        <w:ind w:firstLine="480"/>
        <w:rPr>
          <w:color w:val="000000" w:themeColor="text1"/>
        </w:rPr>
      </w:pPr>
      <w:r w:rsidRPr="006246F2">
        <w:rPr>
          <w:rFonts w:hint="eastAsia"/>
          <w:color w:val="000000" w:themeColor="text1"/>
        </w:rPr>
        <w:t>居民生活用水量采用湖南省地方标准《用水定额》（</w:t>
      </w:r>
      <w:r w:rsidRPr="006246F2">
        <w:rPr>
          <w:rFonts w:hint="eastAsia"/>
          <w:color w:val="000000" w:themeColor="text1"/>
        </w:rPr>
        <w:t>DB43/T388-2014</w:t>
      </w:r>
      <w:r w:rsidRPr="006246F2">
        <w:rPr>
          <w:rFonts w:hint="eastAsia"/>
          <w:color w:val="000000" w:themeColor="text1"/>
        </w:rPr>
        <w:t>）中人均用水量计算，人均用水定额取</w:t>
      </w:r>
      <w:r w:rsidRPr="006246F2">
        <w:rPr>
          <w:rFonts w:hint="eastAsia"/>
          <w:color w:val="000000" w:themeColor="text1"/>
        </w:rPr>
        <w:t>150L/</w:t>
      </w:r>
      <w:r w:rsidRPr="006246F2">
        <w:rPr>
          <w:rFonts w:hint="eastAsia"/>
          <w:color w:val="000000" w:themeColor="text1"/>
        </w:rPr>
        <w:t>人</w:t>
      </w:r>
      <w:r w:rsidRPr="006246F2">
        <w:rPr>
          <w:rFonts w:hint="eastAsia"/>
          <w:color w:val="000000" w:themeColor="text1"/>
        </w:rPr>
        <w:t>.d</w:t>
      </w:r>
      <w:r w:rsidRPr="006246F2">
        <w:rPr>
          <w:rFonts w:hint="eastAsia"/>
          <w:color w:val="000000" w:themeColor="text1"/>
        </w:rPr>
        <w:t>，则居民用水量为</w:t>
      </w:r>
      <w:r w:rsidRPr="006246F2">
        <w:rPr>
          <w:rFonts w:hint="eastAsia"/>
          <w:color w:val="000000" w:themeColor="text1"/>
        </w:rPr>
        <w:t>1500m</w:t>
      </w:r>
      <w:r w:rsidRPr="006246F2">
        <w:rPr>
          <w:rFonts w:hint="eastAsia"/>
          <w:color w:val="000000" w:themeColor="text1"/>
          <w:vertAlign w:val="superscript"/>
        </w:rPr>
        <w:t>3</w:t>
      </w:r>
      <w:r w:rsidRPr="006246F2">
        <w:rPr>
          <w:rFonts w:hint="eastAsia"/>
          <w:color w:val="000000" w:themeColor="text1"/>
        </w:rPr>
        <w:t>/d</w:t>
      </w:r>
      <w:r w:rsidRPr="006246F2">
        <w:rPr>
          <w:rFonts w:hint="eastAsia"/>
          <w:color w:val="000000" w:themeColor="text1"/>
        </w:rPr>
        <w:t>，排水量取</w:t>
      </w:r>
      <w:r w:rsidRPr="006246F2">
        <w:rPr>
          <w:rFonts w:hint="eastAsia"/>
          <w:color w:val="000000" w:themeColor="text1"/>
        </w:rPr>
        <w:t>80%</w:t>
      </w:r>
      <w:r w:rsidRPr="006246F2">
        <w:rPr>
          <w:rFonts w:hint="eastAsia"/>
          <w:color w:val="000000" w:themeColor="text1"/>
        </w:rPr>
        <w:t>，则生活污水排放量为</w:t>
      </w:r>
      <w:r w:rsidR="00F13B61" w:rsidRPr="006246F2">
        <w:rPr>
          <w:rFonts w:hint="eastAsia"/>
          <w:color w:val="000000" w:themeColor="text1"/>
        </w:rPr>
        <w:t>1200</w:t>
      </w:r>
      <w:r w:rsidRPr="006246F2">
        <w:rPr>
          <w:rFonts w:hint="eastAsia"/>
          <w:color w:val="000000" w:themeColor="text1"/>
        </w:rPr>
        <w:t>m</w:t>
      </w:r>
      <w:r w:rsidRPr="006246F2">
        <w:rPr>
          <w:rFonts w:hint="eastAsia"/>
          <w:color w:val="000000" w:themeColor="text1"/>
          <w:vertAlign w:val="superscript"/>
        </w:rPr>
        <w:t>3</w:t>
      </w:r>
      <w:r w:rsidRPr="006246F2">
        <w:rPr>
          <w:rFonts w:hint="eastAsia"/>
          <w:color w:val="000000" w:themeColor="text1"/>
        </w:rPr>
        <w:t>/d</w:t>
      </w:r>
      <w:r w:rsidR="00F13B61" w:rsidRPr="006246F2">
        <w:rPr>
          <w:rFonts w:hint="eastAsia"/>
          <w:color w:val="000000" w:themeColor="text1"/>
        </w:rPr>
        <w:t>（</w:t>
      </w:r>
      <w:r w:rsidR="00F13B61" w:rsidRPr="006246F2">
        <w:rPr>
          <w:rFonts w:hint="eastAsia"/>
          <w:color w:val="000000" w:themeColor="text1"/>
        </w:rPr>
        <w:t>438000 m</w:t>
      </w:r>
      <w:r w:rsidR="00F13B61" w:rsidRPr="006246F2">
        <w:rPr>
          <w:rFonts w:hint="eastAsia"/>
          <w:color w:val="000000" w:themeColor="text1"/>
          <w:vertAlign w:val="superscript"/>
        </w:rPr>
        <w:t>3</w:t>
      </w:r>
      <w:r w:rsidR="00F13B61" w:rsidRPr="006246F2">
        <w:rPr>
          <w:rFonts w:hint="eastAsia"/>
          <w:color w:val="000000" w:themeColor="text1"/>
        </w:rPr>
        <w:t>/a</w:t>
      </w:r>
      <w:r w:rsidR="00F13B61" w:rsidRPr="006246F2">
        <w:rPr>
          <w:rFonts w:hint="eastAsia"/>
          <w:color w:val="000000" w:themeColor="text1"/>
        </w:rPr>
        <w:t>）</w:t>
      </w:r>
      <w:r w:rsidRPr="006246F2">
        <w:rPr>
          <w:rFonts w:hint="eastAsia"/>
          <w:color w:val="000000" w:themeColor="text1"/>
        </w:rPr>
        <w:t>，居民生活污水经化粪池预处理后经市政管网进入</w:t>
      </w:r>
      <w:r w:rsidR="00F13B61" w:rsidRPr="006246F2">
        <w:rPr>
          <w:rFonts w:hint="eastAsia"/>
          <w:color w:val="000000" w:themeColor="text1"/>
        </w:rPr>
        <w:t>东安经济开发区工业园污水集中处理厂</w:t>
      </w:r>
      <w:r w:rsidRPr="006246F2">
        <w:rPr>
          <w:rFonts w:hint="eastAsia"/>
          <w:color w:val="000000" w:themeColor="text1"/>
        </w:rPr>
        <w:t>处理，尾水达到《城镇污水处理厂污染物排放标准》（</w:t>
      </w:r>
      <w:r w:rsidRPr="006246F2">
        <w:rPr>
          <w:rFonts w:hint="eastAsia"/>
          <w:color w:val="000000" w:themeColor="text1"/>
        </w:rPr>
        <w:t>GB18918-2002</w:t>
      </w:r>
      <w:r w:rsidRPr="006246F2">
        <w:rPr>
          <w:rFonts w:hint="eastAsia"/>
          <w:color w:val="000000" w:themeColor="text1"/>
        </w:rPr>
        <w:t>）一级</w:t>
      </w:r>
      <w:r w:rsidRPr="006246F2">
        <w:rPr>
          <w:rFonts w:hint="eastAsia"/>
          <w:color w:val="000000" w:themeColor="text1"/>
        </w:rPr>
        <w:t>A</w:t>
      </w:r>
      <w:r w:rsidRPr="006246F2">
        <w:rPr>
          <w:rFonts w:hint="eastAsia"/>
          <w:color w:val="000000" w:themeColor="text1"/>
        </w:rPr>
        <w:t>类标准后排放至</w:t>
      </w:r>
      <w:r w:rsidR="00F13B61" w:rsidRPr="006246F2">
        <w:rPr>
          <w:rFonts w:hint="eastAsia"/>
          <w:color w:val="000000" w:themeColor="text1"/>
        </w:rPr>
        <w:t>松江河，则</w:t>
      </w:r>
      <w:r w:rsidR="004C1E02" w:rsidRPr="006246F2">
        <w:rPr>
          <w:rFonts w:hint="eastAsia"/>
          <w:color w:val="000000" w:themeColor="text1"/>
        </w:rPr>
        <w:t>生活污水污染物排放量为</w:t>
      </w:r>
      <w:r w:rsidR="004C1E02" w:rsidRPr="006246F2">
        <w:rPr>
          <w:color w:val="000000" w:themeColor="text1"/>
        </w:rPr>
        <w:t>COD</w:t>
      </w:r>
      <w:r w:rsidR="004C1E02" w:rsidRPr="006246F2">
        <w:rPr>
          <w:rFonts w:hint="eastAsia"/>
          <w:color w:val="000000" w:themeColor="text1"/>
        </w:rPr>
        <w:t>：</w:t>
      </w:r>
      <w:r w:rsidR="004C1E02" w:rsidRPr="006246F2">
        <w:rPr>
          <w:rFonts w:hint="eastAsia"/>
          <w:color w:val="000000" w:themeColor="text1"/>
        </w:rPr>
        <w:t>21.9t/a</w:t>
      </w:r>
      <w:r w:rsidR="004C1E02" w:rsidRPr="006246F2">
        <w:rPr>
          <w:rFonts w:hint="eastAsia"/>
          <w:color w:val="000000" w:themeColor="text1"/>
        </w:rPr>
        <w:t>、氨氮为</w:t>
      </w:r>
      <w:r w:rsidR="004C1E02" w:rsidRPr="006246F2">
        <w:rPr>
          <w:rFonts w:hint="eastAsia"/>
          <w:color w:val="000000" w:themeColor="text1"/>
        </w:rPr>
        <w:t>2.19t/a</w:t>
      </w:r>
      <w:r w:rsidRPr="006246F2">
        <w:rPr>
          <w:rFonts w:hint="eastAsia"/>
          <w:color w:val="000000" w:themeColor="text1"/>
        </w:rPr>
        <w:t>。</w:t>
      </w:r>
    </w:p>
    <w:p w14:paraId="08CD389C" w14:textId="28907E01" w:rsidR="009C4922" w:rsidRPr="006246F2" w:rsidRDefault="001D016E">
      <w:pPr>
        <w:pStyle w:val="4"/>
        <w:spacing w:before="120" w:after="120"/>
        <w:rPr>
          <w:color w:val="000000" w:themeColor="text1"/>
        </w:rPr>
      </w:pPr>
      <w:r w:rsidRPr="006246F2">
        <w:rPr>
          <w:rFonts w:hint="eastAsia"/>
          <w:color w:val="000000" w:themeColor="text1"/>
        </w:rPr>
        <w:t>园区主要污染物排放汇总</w:t>
      </w:r>
    </w:p>
    <w:p w14:paraId="62EAE5B8" w14:textId="71A128BE" w:rsidR="001D016E" w:rsidRPr="006246F2" w:rsidRDefault="001D016E">
      <w:pPr>
        <w:ind w:firstLine="480"/>
        <w:rPr>
          <w:color w:val="000000" w:themeColor="text1"/>
        </w:rPr>
      </w:pPr>
      <w:r w:rsidRPr="006246F2">
        <w:rPr>
          <w:rFonts w:hint="eastAsia"/>
          <w:color w:val="000000" w:themeColor="text1"/>
        </w:rPr>
        <w:t>白牙片区主要污染物排放汇总见</w:t>
      </w:r>
      <w:r w:rsidR="006332A6" w:rsidRPr="006246F2">
        <w:rPr>
          <w:rFonts w:hint="eastAsia"/>
          <w:color w:val="000000" w:themeColor="text1"/>
        </w:rPr>
        <w:t>下表：</w:t>
      </w:r>
    </w:p>
    <w:p w14:paraId="61AD31C8" w14:textId="272F621F" w:rsidR="001D016E" w:rsidRPr="006246F2" w:rsidRDefault="001D016E" w:rsidP="001D016E">
      <w:pPr>
        <w:pStyle w:val="a6"/>
        <w:ind w:firstLine="480"/>
        <w:rPr>
          <w:color w:val="000000" w:themeColor="text1"/>
        </w:rPr>
      </w:pPr>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24</w:t>
      </w:r>
      <w:r w:rsidR="00A63491"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白牙片区主要污染物排放汇总</w:t>
      </w:r>
    </w:p>
    <w:tbl>
      <w:tblPr>
        <w:tblW w:w="509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88"/>
        <w:gridCol w:w="1044"/>
        <w:gridCol w:w="1180"/>
        <w:gridCol w:w="895"/>
        <w:gridCol w:w="1028"/>
        <w:gridCol w:w="909"/>
        <w:gridCol w:w="861"/>
        <w:gridCol w:w="1562"/>
        <w:gridCol w:w="1137"/>
      </w:tblGrid>
      <w:tr w:rsidR="006246F2" w:rsidRPr="006246F2" w14:paraId="17EB07A6" w14:textId="77777777" w:rsidTr="00011A82">
        <w:trPr>
          <w:trHeight w:val="219"/>
          <w:jc w:val="center"/>
        </w:trPr>
        <w:tc>
          <w:tcPr>
            <w:tcW w:w="467" w:type="pct"/>
            <w:vMerge w:val="restart"/>
            <w:vAlign w:val="center"/>
          </w:tcPr>
          <w:p w14:paraId="07C90391" w14:textId="77777777" w:rsidR="00A80516" w:rsidRPr="006246F2" w:rsidRDefault="00A80516" w:rsidP="001D016E">
            <w:pPr>
              <w:pStyle w:val="a7"/>
              <w:rPr>
                <w:color w:val="000000" w:themeColor="text1"/>
              </w:rPr>
            </w:pPr>
            <w:r w:rsidRPr="006246F2">
              <w:rPr>
                <w:rFonts w:hint="eastAsia"/>
                <w:color w:val="000000" w:themeColor="text1"/>
              </w:rPr>
              <w:t>项目</w:t>
            </w:r>
          </w:p>
        </w:tc>
        <w:tc>
          <w:tcPr>
            <w:tcW w:w="1170" w:type="pct"/>
            <w:gridSpan w:val="2"/>
            <w:vAlign w:val="center"/>
          </w:tcPr>
          <w:p w14:paraId="459A7737" w14:textId="77777777" w:rsidR="00A80516" w:rsidRPr="006246F2" w:rsidRDefault="00A80516" w:rsidP="001D016E">
            <w:pPr>
              <w:pStyle w:val="a7"/>
              <w:rPr>
                <w:color w:val="000000" w:themeColor="text1"/>
              </w:rPr>
            </w:pPr>
            <w:r w:rsidRPr="006246F2">
              <w:rPr>
                <w:rFonts w:hint="eastAsia"/>
                <w:color w:val="000000" w:themeColor="text1"/>
              </w:rPr>
              <w:t>主要水污染物</w:t>
            </w:r>
          </w:p>
        </w:tc>
        <w:tc>
          <w:tcPr>
            <w:tcW w:w="1943" w:type="pct"/>
            <w:gridSpan w:val="4"/>
            <w:vAlign w:val="center"/>
          </w:tcPr>
          <w:p w14:paraId="51DC52E5" w14:textId="305E59ED" w:rsidR="00A80516" w:rsidRPr="006246F2" w:rsidRDefault="00A80516" w:rsidP="001D016E">
            <w:pPr>
              <w:pStyle w:val="a7"/>
              <w:rPr>
                <w:color w:val="000000" w:themeColor="text1"/>
              </w:rPr>
            </w:pPr>
            <w:r w:rsidRPr="006246F2">
              <w:rPr>
                <w:rFonts w:hint="eastAsia"/>
                <w:color w:val="000000" w:themeColor="text1"/>
              </w:rPr>
              <w:t>主要大气污染物</w:t>
            </w:r>
          </w:p>
        </w:tc>
        <w:tc>
          <w:tcPr>
            <w:tcW w:w="1420" w:type="pct"/>
            <w:gridSpan w:val="2"/>
            <w:vAlign w:val="center"/>
          </w:tcPr>
          <w:p w14:paraId="0C64F3D6" w14:textId="77777777" w:rsidR="00A80516" w:rsidRPr="006246F2" w:rsidRDefault="00A80516" w:rsidP="001D016E">
            <w:pPr>
              <w:pStyle w:val="a7"/>
              <w:rPr>
                <w:color w:val="000000" w:themeColor="text1"/>
              </w:rPr>
            </w:pPr>
            <w:r w:rsidRPr="006246F2">
              <w:rPr>
                <w:rFonts w:hint="eastAsia"/>
                <w:color w:val="000000" w:themeColor="text1"/>
              </w:rPr>
              <w:t>固体废物</w:t>
            </w:r>
          </w:p>
        </w:tc>
      </w:tr>
      <w:tr w:rsidR="006246F2" w:rsidRPr="006246F2" w14:paraId="0481F1FB" w14:textId="77777777" w:rsidTr="00011A82">
        <w:trPr>
          <w:trHeight w:val="397"/>
          <w:jc w:val="center"/>
        </w:trPr>
        <w:tc>
          <w:tcPr>
            <w:tcW w:w="467" w:type="pct"/>
            <w:vMerge/>
            <w:vAlign w:val="center"/>
          </w:tcPr>
          <w:p w14:paraId="2E9139E8" w14:textId="77777777" w:rsidR="00A80516" w:rsidRPr="006246F2" w:rsidRDefault="00A80516" w:rsidP="001D016E">
            <w:pPr>
              <w:pStyle w:val="a7"/>
              <w:rPr>
                <w:color w:val="000000" w:themeColor="text1"/>
              </w:rPr>
            </w:pPr>
          </w:p>
        </w:tc>
        <w:tc>
          <w:tcPr>
            <w:tcW w:w="1170" w:type="pct"/>
            <w:gridSpan w:val="2"/>
            <w:vAlign w:val="center"/>
          </w:tcPr>
          <w:p w14:paraId="07D07EE9" w14:textId="77777777" w:rsidR="00A80516" w:rsidRPr="006246F2" w:rsidRDefault="00A80516" w:rsidP="001D016E">
            <w:pPr>
              <w:pStyle w:val="a7"/>
              <w:rPr>
                <w:color w:val="000000" w:themeColor="text1"/>
              </w:rPr>
            </w:pPr>
            <w:r w:rsidRPr="006246F2">
              <w:rPr>
                <w:rFonts w:hint="eastAsia"/>
                <w:color w:val="000000" w:themeColor="text1"/>
              </w:rPr>
              <w:t>污染物排放量（</w:t>
            </w:r>
            <w:r w:rsidRPr="006246F2">
              <w:rPr>
                <w:rFonts w:hint="eastAsia"/>
                <w:color w:val="000000" w:themeColor="text1"/>
              </w:rPr>
              <w:t>t/a</w:t>
            </w:r>
            <w:r w:rsidRPr="006246F2">
              <w:rPr>
                <w:rFonts w:hint="eastAsia"/>
                <w:color w:val="000000" w:themeColor="text1"/>
              </w:rPr>
              <w:t>）</w:t>
            </w:r>
          </w:p>
        </w:tc>
        <w:tc>
          <w:tcPr>
            <w:tcW w:w="1943" w:type="pct"/>
            <w:gridSpan w:val="4"/>
            <w:vAlign w:val="center"/>
          </w:tcPr>
          <w:p w14:paraId="64A1738E" w14:textId="2F03B945" w:rsidR="00A80516" w:rsidRPr="006246F2" w:rsidRDefault="00A80516" w:rsidP="001D016E">
            <w:pPr>
              <w:pStyle w:val="a7"/>
              <w:rPr>
                <w:color w:val="000000" w:themeColor="text1"/>
              </w:rPr>
            </w:pPr>
            <w:r w:rsidRPr="006246F2">
              <w:rPr>
                <w:rFonts w:hint="eastAsia"/>
                <w:color w:val="000000" w:themeColor="text1"/>
              </w:rPr>
              <w:t>污染物排放量（</w:t>
            </w:r>
            <w:r w:rsidRPr="006246F2">
              <w:rPr>
                <w:rFonts w:hint="eastAsia"/>
                <w:color w:val="000000" w:themeColor="text1"/>
              </w:rPr>
              <w:t>t/a</w:t>
            </w:r>
            <w:r w:rsidRPr="006246F2">
              <w:rPr>
                <w:rFonts w:hint="eastAsia"/>
                <w:color w:val="000000" w:themeColor="text1"/>
              </w:rPr>
              <w:t>）</w:t>
            </w:r>
          </w:p>
        </w:tc>
        <w:tc>
          <w:tcPr>
            <w:tcW w:w="1420" w:type="pct"/>
            <w:gridSpan w:val="2"/>
            <w:vAlign w:val="center"/>
          </w:tcPr>
          <w:p w14:paraId="0A4141B2" w14:textId="583A2010" w:rsidR="00A80516" w:rsidRPr="006246F2" w:rsidRDefault="00A80516" w:rsidP="001D016E">
            <w:pPr>
              <w:pStyle w:val="a7"/>
              <w:rPr>
                <w:color w:val="000000" w:themeColor="text1"/>
              </w:rPr>
            </w:pPr>
            <w:r w:rsidRPr="006246F2">
              <w:rPr>
                <w:rFonts w:hint="eastAsia"/>
                <w:color w:val="000000" w:themeColor="text1"/>
              </w:rPr>
              <w:t>产生量（</w:t>
            </w:r>
            <w:r w:rsidRPr="006246F2">
              <w:rPr>
                <w:rFonts w:hint="eastAsia"/>
                <w:color w:val="000000" w:themeColor="text1"/>
              </w:rPr>
              <w:t>t/a</w:t>
            </w:r>
            <w:r w:rsidRPr="006246F2">
              <w:rPr>
                <w:rFonts w:hint="eastAsia"/>
                <w:color w:val="000000" w:themeColor="text1"/>
              </w:rPr>
              <w:t>）</w:t>
            </w:r>
          </w:p>
        </w:tc>
      </w:tr>
      <w:tr w:rsidR="006246F2" w:rsidRPr="006246F2" w14:paraId="51C03C6D" w14:textId="77777777" w:rsidTr="00011A82">
        <w:trPr>
          <w:trHeight w:val="397"/>
          <w:jc w:val="center"/>
        </w:trPr>
        <w:tc>
          <w:tcPr>
            <w:tcW w:w="467" w:type="pct"/>
            <w:vMerge/>
            <w:vAlign w:val="center"/>
          </w:tcPr>
          <w:p w14:paraId="082CD306" w14:textId="77777777" w:rsidR="00A80516" w:rsidRPr="006246F2" w:rsidRDefault="00A80516" w:rsidP="001D016E">
            <w:pPr>
              <w:pStyle w:val="a7"/>
              <w:rPr>
                <w:color w:val="000000" w:themeColor="text1"/>
              </w:rPr>
            </w:pPr>
          </w:p>
        </w:tc>
        <w:tc>
          <w:tcPr>
            <w:tcW w:w="549" w:type="pct"/>
            <w:vAlign w:val="center"/>
          </w:tcPr>
          <w:p w14:paraId="63BC9F17" w14:textId="77777777" w:rsidR="00A80516" w:rsidRPr="006246F2" w:rsidRDefault="00A80516" w:rsidP="001D016E">
            <w:pPr>
              <w:pStyle w:val="a7"/>
              <w:rPr>
                <w:color w:val="000000" w:themeColor="text1"/>
              </w:rPr>
            </w:pPr>
            <w:r w:rsidRPr="006246F2">
              <w:rPr>
                <w:rFonts w:hint="eastAsia"/>
                <w:color w:val="000000" w:themeColor="text1"/>
              </w:rPr>
              <w:t>COD</w:t>
            </w:r>
          </w:p>
        </w:tc>
        <w:tc>
          <w:tcPr>
            <w:tcW w:w="621" w:type="pct"/>
            <w:vAlign w:val="center"/>
          </w:tcPr>
          <w:p w14:paraId="56301B1B" w14:textId="77777777" w:rsidR="00A80516" w:rsidRPr="006246F2" w:rsidRDefault="00A80516" w:rsidP="001D016E">
            <w:pPr>
              <w:pStyle w:val="a7"/>
              <w:rPr>
                <w:color w:val="000000" w:themeColor="text1"/>
              </w:rPr>
            </w:pPr>
            <w:r w:rsidRPr="006246F2">
              <w:rPr>
                <w:rFonts w:hint="eastAsia"/>
                <w:color w:val="000000" w:themeColor="text1"/>
              </w:rPr>
              <w:t>氨氮</w:t>
            </w:r>
          </w:p>
        </w:tc>
        <w:tc>
          <w:tcPr>
            <w:tcW w:w="471" w:type="pct"/>
            <w:vAlign w:val="center"/>
          </w:tcPr>
          <w:p w14:paraId="0E8CCE47" w14:textId="77777777" w:rsidR="00A80516" w:rsidRPr="006246F2" w:rsidRDefault="00A80516" w:rsidP="001D016E">
            <w:pPr>
              <w:pStyle w:val="a7"/>
              <w:rPr>
                <w:color w:val="000000" w:themeColor="text1"/>
              </w:rPr>
            </w:pPr>
            <w:r w:rsidRPr="006246F2">
              <w:rPr>
                <w:rFonts w:hint="eastAsia"/>
                <w:color w:val="000000" w:themeColor="text1"/>
              </w:rPr>
              <w:t>SO</w:t>
            </w:r>
            <w:r w:rsidRPr="006246F2">
              <w:rPr>
                <w:rFonts w:hint="eastAsia"/>
                <w:color w:val="000000" w:themeColor="text1"/>
                <w:vertAlign w:val="subscript"/>
              </w:rPr>
              <w:t>2</w:t>
            </w:r>
          </w:p>
        </w:tc>
        <w:tc>
          <w:tcPr>
            <w:tcW w:w="541" w:type="pct"/>
            <w:vAlign w:val="center"/>
          </w:tcPr>
          <w:p w14:paraId="4AD229BF" w14:textId="77777777" w:rsidR="00A80516" w:rsidRPr="006246F2" w:rsidRDefault="00A80516" w:rsidP="001D016E">
            <w:pPr>
              <w:pStyle w:val="a7"/>
              <w:rPr>
                <w:color w:val="000000" w:themeColor="text1"/>
              </w:rPr>
            </w:pPr>
            <w:r w:rsidRPr="006246F2">
              <w:rPr>
                <w:rFonts w:hint="eastAsia"/>
                <w:color w:val="000000" w:themeColor="text1"/>
              </w:rPr>
              <w:t>NO</w:t>
            </w:r>
            <w:r w:rsidRPr="006246F2">
              <w:rPr>
                <w:rFonts w:hint="eastAsia"/>
                <w:color w:val="000000" w:themeColor="text1"/>
                <w:vertAlign w:val="subscript"/>
              </w:rPr>
              <w:t>X</w:t>
            </w:r>
          </w:p>
        </w:tc>
        <w:tc>
          <w:tcPr>
            <w:tcW w:w="478" w:type="pct"/>
            <w:vAlign w:val="center"/>
          </w:tcPr>
          <w:p w14:paraId="5CB7180B" w14:textId="6F40DC14" w:rsidR="00A80516" w:rsidRPr="006246F2" w:rsidRDefault="00A80516" w:rsidP="001D016E">
            <w:pPr>
              <w:pStyle w:val="a7"/>
              <w:rPr>
                <w:color w:val="000000" w:themeColor="text1"/>
              </w:rPr>
            </w:pPr>
            <w:r w:rsidRPr="006246F2">
              <w:rPr>
                <w:rFonts w:hint="eastAsia"/>
                <w:color w:val="000000" w:themeColor="text1"/>
              </w:rPr>
              <w:t>烟粉尘</w:t>
            </w:r>
          </w:p>
        </w:tc>
        <w:tc>
          <w:tcPr>
            <w:tcW w:w="453" w:type="pct"/>
            <w:vAlign w:val="center"/>
          </w:tcPr>
          <w:p w14:paraId="7B9867D0" w14:textId="139F2E12" w:rsidR="00A80516" w:rsidRPr="006246F2" w:rsidRDefault="00A80516" w:rsidP="001D016E">
            <w:pPr>
              <w:pStyle w:val="a7"/>
              <w:rPr>
                <w:color w:val="000000" w:themeColor="text1"/>
              </w:rPr>
            </w:pPr>
            <w:r w:rsidRPr="006246F2">
              <w:rPr>
                <w:rFonts w:hint="eastAsia"/>
                <w:color w:val="000000" w:themeColor="text1"/>
              </w:rPr>
              <w:t>VOCs</w:t>
            </w:r>
          </w:p>
        </w:tc>
        <w:tc>
          <w:tcPr>
            <w:tcW w:w="822" w:type="pct"/>
            <w:vAlign w:val="center"/>
          </w:tcPr>
          <w:p w14:paraId="20D39831" w14:textId="77777777" w:rsidR="00A80516" w:rsidRPr="006246F2" w:rsidRDefault="00A80516" w:rsidP="001D016E">
            <w:pPr>
              <w:pStyle w:val="a7"/>
              <w:rPr>
                <w:color w:val="000000" w:themeColor="text1"/>
              </w:rPr>
            </w:pPr>
            <w:r w:rsidRPr="006246F2">
              <w:rPr>
                <w:rFonts w:hint="eastAsia"/>
                <w:color w:val="000000" w:themeColor="text1"/>
              </w:rPr>
              <w:t>一般工业固废</w:t>
            </w:r>
          </w:p>
        </w:tc>
        <w:tc>
          <w:tcPr>
            <w:tcW w:w="598" w:type="pct"/>
            <w:vAlign w:val="center"/>
          </w:tcPr>
          <w:p w14:paraId="70824C91" w14:textId="4447C5D3" w:rsidR="00A80516" w:rsidRPr="006246F2" w:rsidRDefault="00A80516" w:rsidP="001D016E">
            <w:pPr>
              <w:pStyle w:val="a7"/>
              <w:rPr>
                <w:color w:val="000000" w:themeColor="text1"/>
              </w:rPr>
            </w:pPr>
            <w:r w:rsidRPr="006246F2">
              <w:rPr>
                <w:rFonts w:hint="eastAsia"/>
                <w:color w:val="000000" w:themeColor="text1"/>
              </w:rPr>
              <w:t>危险固废</w:t>
            </w:r>
          </w:p>
        </w:tc>
      </w:tr>
      <w:tr w:rsidR="006246F2" w:rsidRPr="006246F2" w14:paraId="1D805DE8" w14:textId="77777777" w:rsidTr="00011A82">
        <w:trPr>
          <w:trHeight w:val="397"/>
          <w:jc w:val="center"/>
        </w:trPr>
        <w:tc>
          <w:tcPr>
            <w:tcW w:w="467" w:type="pct"/>
            <w:vAlign w:val="center"/>
          </w:tcPr>
          <w:p w14:paraId="56DB1536" w14:textId="107D0B38" w:rsidR="00A80516" w:rsidRPr="006246F2" w:rsidRDefault="00A80516" w:rsidP="001D016E">
            <w:pPr>
              <w:pStyle w:val="a7"/>
              <w:rPr>
                <w:color w:val="000000" w:themeColor="text1"/>
              </w:rPr>
            </w:pPr>
            <w:r w:rsidRPr="006246F2">
              <w:rPr>
                <w:rFonts w:hint="eastAsia"/>
                <w:color w:val="000000" w:themeColor="text1"/>
              </w:rPr>
              <w:t>工业源</w:t>
            </w:r>
          </w:p>
        </w:tc>
        <w:tc>
          <w:tcPr>
            <w:tcW w:w="549" w:type="pct"/>
            <w:vAlign w:val="center"/>
          </w:tcPr>
          <w:p w14:paraId="2A93F233" w14:textId="1DB4BD5C" w:rsidR="00A80516" w:rsidRPr="006246F2" w:rsidRDefault="00A80516" w:rsidP="001D016E">
            <w:pPr>
              <w:pStyle w:val="a7"/>
              <w:rPr>
                <w:color w:val="000000" w:themeColor="text1"/>
              </w:rPr>
            </w:pPr>
            <w:r w:rsidRPr="006246F2">
              <w:rPr>
                <w:color w:val="000000" w:themeColor="text1"/>
              </w:rPr>
              <w:t>14.589</w:t>
            </w:r>
          </w:p>
        </w:tc>
        <w:tc>
          <w:tcPr>
            <w:tcW w:w="621" w:type="pct"/>
            <w:vAlign w:val="center"/>
          </w:tcPr>
          <w:p w14:paraId="08BF6A8B" w14:textId="0548032D" w:rsidR="00A80516" w:rsidRPr="006246F2" w:rsidRDefault="00A80516" w:rsidP="001D016E">
            <w:pPr>
              <w:pStyle w:val="a7"/>
              <w:rPr>
                <w:color w:val="000000" w:themeColor="text1"/>
              </w:rPr>
            </w:pPr>
            <w:r w:rsidRPr="006246F2">
              <w:rPr>
                <w:color w:val="000000" w:themeColor="text1"/>
              </w:rPr>
              <w:t>1.469</w:t>
            </w:r>
          </w:p>
        </w:tc>
        <w:tc>
          <w:tcPr>
            <w:tcW w:w="471" w:type="pct"/>
            <w:vAlign w:val="center"/>
          </w:tcPr>
          <w:p w14:paraId="32670C12" w14:textId="5F661CDD" w:rsidR="00A80516" w:rsidRPr="006246F2" w:rsidRDefault="00A80516" w:rsidP="001D016E">
            <w:pPr>
              <w:pStyle w:val="a7"/>
              <w:rPr>
                <w:color w:val="000000" w:themeColor="text1"/>
              </w:rPr>
            </w:pPr>
            <w:r w:rsidRPr="006246F2">
              <w:rPr>
                <w:color w:val="000000" w:themeColor="text1"/>
              </w:rPr>
              <w:t>11.079</w:t>
            </w:r>
          </w:p>
        </w:tc>
        <w:tc>
          <w:tcPr>
            <w:tcW w:w="541" w:type="pct"/>
            <w:vAlign w:val="center"/>
          </w:tcPr>
          <w:p w14:paraId="3646E382" w14:textId="3400BF43" w:rsidR="00A80516" w:rsidRPr="006246F2" w:rsidRDefault="00A80516" w:rsidP="001D016E">
            <w:pPr>
              <w:pStyle w:val="a7"/>
              <w:rPr>
                <w:color w:val="000000" w:themeColor="text1"/>
              </w:rPr>
            </w:pPr>
            <w:r w:rsidRPr="006246F2">
              <w:rPr>
                <w:color w:val="000000" w:themeColor="text1"/>
              </w:rPr>
              <w:t>14.008</w:t>
            </w:r>
          </w:p>
        </w:tc>
        <w:tc>
          <w:tcPr>
            <w:tcW w:w="478" w:type="pct"/>
            <w:vAlign w:val="center"/>
          </w:tcPr>
          <w:p w14:paraId="77B093CE" w14:textId="20AB916B" w:rsidR="00A80516" w:rsidRPr="006246F2" w:rsidRDefault="00A80516" w:rsidP="001D016E">
            <w:pPr>
              <w:pStyle w:val="a7"/>
              <w:rPr>
                <w:color w:val="000000" w:themeColor="text1"/>
              </w:rPr>
            </w:pPr>
            <w:r w:rsidRPr="006246F2">
              <w:rPr>
                <w:color w:val="000000" w:themeColor="text1"/>
              </w:rPr>
              <w:t>2.353</w:t>
            </w:r>
          </w:p>
        </w:tc>
        <w:tc>
          <w:tcPr>
            <w:tcW w:w="453" w:type="pct"/>
            <w:vAlign w:val="center"/>
          </w:tcPr>
          <w:p w14:paraId="5892CB51" w14:textId="1265A13E" w:rsidR="00A80516" w:rsidRPr="006246F2" w:rsidRDefault="00A80516" w:rsidP="001D016E">
            <w:pPr>
              <w:pStyle w:val="a7"/>
              <w:rPr>
                <w:color w:val="000000" w:themeColor="text1"/>
              </w:rPr>
            </w:pPr>
            <w:r w:rsidRPr="006246F2">
              <w:rPr>
                <w:color w:val="000000" w:themeColor="text1"/>
              </w:rPr>
              <w:t>4.077</w:t>
            </w:r>
          </w:p>
        </w:tc>
        <w:tc>
          <w:tcPr>
            <w:tcW w:w="822" w:type="pct"/>
            <w:vAlign w:val="center"/>
          </w:tcPr>
          <w:p w14:paraId="128EBB25" w14:textId="7038BF05" w:rsidR="00A80516" w:rsidRPr="006246F2" w:rsidRDefault="00A80516" w:rsidP="001D016E">
            <w:pPr>
              <w:pStyle w:val="a7"/>
              <w:rPr>
                <w:color w:val="000000" w:themeColor="text1"/>
              </w:rPr>
            </w:pPr>
            <w:r w:rsidRPr="006246F2">
              <w:rPr>
                <w:color w:val="000000" w:themeColor="text1"/>
              </w:rPr>
              <w:t>30696.48</w:t>
            </w:r>
          </w:p>
        </w:tc>
        <w:tc>
          <w:tcPr>
            <w:tcW w:w="598" w:type="pct"/>
            <w:vAlign w:val="center"/>
          </w:tcPr>
          <w:p w14:paraId="08AE3052" w14:textId="1EC71FCD" w:rsidR="00A80516" w:rsidRPr="006246F2" w:rsidRDefault="00A80516" w:rsidP="001D016E">
            <w:pPr>
              <w:pStyle w:val="a7"/>
              <w:rPr>
                <w:color w:val="000000" w:themeColor="text1"/>
              </w:rPr>
            </w:pPr>
            <w:r w:rsidRPr="006246F2">
              <w:rPr>
                <w:color w:val="000000" w:themeColor="text1"/>
              </w:rPr>
              <w:t>103.795</w:t>
            </w:r>
          </w:p>
        </w:tc>
      </w:tr>
      <w:tr w:rsidR="006246F2" w:rsidRPr="006246F2" w14:paraId="76496177" w14:textId="77777777" w:rsidTr="00011A82">
        <w:trPr>
          <w:trHeight w:val="397"/>
          <w:jc w:val="center"/>
        </w:trPr>
        <w:tc>
          <w:tcPr>
            <w:tcW w:w="467" w:type="pct"/>
            <w:vAlign w:val="center"/>
          </w:tcPr>
          <w:p w14:paraId="609F55E3" w14:textId="0B588A4B" w:rsidR="00A80516" w:rsidRPr="006246F2" w:rsidRDefault="00A80516" w:rsidP="001D016E">
            <w:pPr>
              <w:pStyle w:val="a7"/>
              <w:rPr>
                <w:color w:val="000000" w:themeColor="text1"/>
              </w:rPr>
            </w:pPr>
            <w:r w:rsidRPr="006246F2">
              <w:rPr>
                <w:rFonts w:hint="eastAsia"/>
                <w:color w:val="000000" w:themeColor="text1"/>
              </w:rPr>
              <w:t>生活源</w:t>
            </w:r>
          </w:p>
        </w:tc>
        <w:tc>
          <w:tcPr>
            <w:tcW w:w="549" w:type="pct"/>
            <w:vAlign w:val="center"/>
          </w:tcPr>
          <w:p w14:paraId="59FC445C" w14:textId="26526636" w:rsidR="00A80516" w:rsidRPr="006246F2" w:rsidRDefault="00A80516" w:rsidP="001D016E">
            <w:pPr>
              <w:pStyle w:val="a7"/>
              <w:rPr>
                <w:color w:val="000000" w:themeColor="text1"/>
              </w:rPr>
            </w:pPr>
            <w:r w:rsidRPr="006246F2">
              <w:rPr>
                <w:color w:val="000000" w:themeColor="text1"/>
              </w:rPr>
              <w:t>21.9</w:t>
            </w:r>
          </w:p>
        </w:tc>
        <w:tc>
          <w:tcPr>
            <w:tcW w:w="621" w:type="pct"/>
            <w:vAlign w:val="center"/>
          </w:tcPr>
          <w:p w14:paraId="3DD76892" w14:textId="6C3E7D4B" w:rsidR="00A80516" w:rsidRPr="006246F2" w:rsidRDefault="00A80516" w:rsidP="001D016E">
            <w:pPr>
              <w:pStyle w:val="a7"/>
              <w:rPr>
                <w:color w:val="000000" w:themeColor="text1"/>
              </w:rPr>
            </w:pPr>
            <w:r w:rsidRPr="006246F2">
              <w:rPr>
                <w:color w:val="000000" w:themeColor="text1"/>
              </w:rPr>
              <w:t>2.19</w:t>
            </w:r>
            <w:r w:rsidRPr="006246F2">
              <w:rPr>
                <w:rFonts w:hint="eastAsia"/>
                <w:color w:val="000000" w:themeColor="text1"/>
              </w:rPr>
              <w:t xml:space="preserve"> </w:t>
            </w:r>
          </w:p>
        </w:tc>
        <w:tc>
          <w:tcPr>
            <w:tcW w:w="471" w:type="pct"/>
            <w:vAlign w:val="center"/>
          </w:tcPr>
          <w:p w14:paraId="0BD37924" w14:textId="3BDCD29C" w:rsidR="00A80516" w:rsidRPr="006246F2" w:rsidRDefault="00A80516" w:rsidP="001D016E">
            <w:pPr>
              <w:pStyle w:val="a7"/>
              <w:rPr>
                <w:color w:val="000000" w:themeColor="text1"/>
              </w:rPr>
            </w:pPr>
            <w:r w:rsidRPr="006246F2">
              <w:rPr>
                <w:color w:val="000000" w:themeColor="text1"/>
              </w:rPr>
              <w:t>0.12</w:t>
            </w:r>
          </w:p>
        </w:tc>
        <w:tc>
          <w:tcPr>
            <w:tcW w:w="541" w:type="pct"/>
            <w:vAlign w:val="center"/>
          </w:tcPr>
          <w:p w14:paraId="4ADB1439" w14:textId="602ED1B8" w:rsidR="00A80516" w:rsidRPr="006246F2" w:rsidRDefault="00A80516" w:rsidP="001D016E">
            <w:pPr>
              <w:pStyle w:val="a7"/>
              <w:rPr>
                <w:color w:val="000000" w:themeColor="text1"/>
              </w:rPr>
            </w:pPr>
            <w:r w:rsidRPr="006246F2">
              <w:rPr>
                <w:color w:val="000000" w:themeColor="text1"/>
              </w:rPr>
              <w:t>1.804</w:t>
            </w:r>
          </w:p>
        </w:tc>
        <w:tc>
          <w:tcPr>
            <w:tcW w:w="478" w:type="pct"/>
            <w:vAlign w:val="center"/>
          </w:tcPr>
          <w:p w14:paraId="014B337C" w14:textId="5DA684EA" w:rsidR="00A80516" w:rsidRPr="006246F2" w:rsidRDefault="00A80516" w:rsidP="001D016E">
            <w:pPr>
              <w:pStyle w:val="a7"/>
              <w:rPr>
                <w:color w:val="000000" w:themeColor="text1"/>
              </w:rPr>
            </w:pPr>
            <w:r w:rsidRPr="006246F2">
              <w:rPr>
                <w:color w:val="000000" w:themeColor="text1"/>
              </w:rPr>
              <w:t>1.88</w:t>
            </w:r>
          </w:p>
        </w:tc>
        <w:tc>
          <w:tcPr>
            <w:tcW w:w="453" w:type="pct"/>
            <w:vAlign w:val="center"/>
          </w:tcPr>
          <w:p w14:paraId="51A3A6BF" w14:textId="4C234CEE" w:rsidR="00A80516" w:rsidRPr="006246F2" w:rsidRDefault="00A80516" w:rsidP="001D016E">
            <w:pPr>
              <w:pStyle w:val="a7"/>
              <w:rPr>
                <w:color w:val="000000" w:themeColor="text1"/>
              </w:rPr>
            </w:pPr>
            <w:r w:rsidRPr="006246F2">
              <w:rPr>
                <w:color w:val="000000" w:themeColor="text1"/>
              </w:rPr>
              <w:t>/</w:t>
            </w:r>
          </w:p>
        </w:tc>
        <w:tc>
          <w:tcPr>
            <w:tcW w:w="822" w:type="pct"/>
            <w:vAlign w:val="center"/>
          </w:tcPr>
          <w:p w14:paraId="0E40D7A3" w14:textId="7846AE2F" w:rsidR="00A80516" w:rsidRPr="006246F2" w:rsidRDefault="00A80516" w:rsidP="001D016E">
            <w:pPr>
              <w:pStyle w:val="a7"/>
              <w:rPr>
                <w:color w:val="000000" w:themeColor="text1"/>
              </w:rPr>
            </w:pPr>
            <w:r w:rsidRPr="006246F2">
              <w:rPr>
                <w:color w:val="000000" w:themeColor="text1"/>
              </w:rPr>
              <w:t>/</w:t>
            </w:r>
          </w:p>
        </w:tc>
        <w:tc>
          <w:tcPr>
            <w:tcW w:w="598" w:type="pct"/>
            <w:vAlign w:val="center"/>
          </w:tcPr>
          <w:p w14:paraId="689D516B" w14:textId="5FB53923" w:rsidR="00A80516" w:rsidRPr="006246F2" w:rsidRDefault="00A80516" w:rsidP="001D016E">
            <w:pPr>
              <w:pStyle w:val="a7"/>
              <w:rPr>
                <w:color w:val="000000" w:themeColor="text1"/>
              </w:rPr>
            </w:pPr>
            <w:r w:rsidRPr="006246F2">
              <w:rPr>
                <w:color w:val="000000" w:themeColor="text1"/>
              </w:rPr>
              <w:t>/</w:t>
            </w:r>
          </w:p>
        </w:tc>
      </w:tr>
      <w:tr w:rsidR="006246F2" w:rsidRPr="006246F2" w14:paraId="0E7C57B1" w14:textId="77777777" w:rsidTr="00011A82">
        <w:trPr>
          <w:trHeight w:val="397"/>
          <w:jc w:val="center"/>
        </w:trPr>
        <w:tc>
          <w:tcPr>
            <w:tcW w:w="467" w:type="pct"/>
            <w:vAlign w:val="center"/>
          </w:tcPr>
          <w:p w14:paraId="782D0C23" w14:textId="77777777" w:rsidR="00A80516" w:rsidRPr="006246F2" w:rsidRDefault="00A80516" w:rsidP="001D016E">
            <w:pPr>
              <w:pStyle w:val="a7"/>
              <w:rPr>
                <w:color w:val="000000" w:themeColor="text1"/>
              </w:rPr>
            </w:pPr>
            <w:r w:rsidRPr="006246F2">
              <w:rPr>
                <w:rFonts w:hint="eastAsia"/>
                <w:color w:val="000000" w:themeColor="text1"/>
              </w:rPr>
              <w:t>合计</w:t>
            </w:r>
          </w:p>
        </w:tc>
        <w:tc>
          <w:tcPr>
            <w:tcW w:w="549" w:type="pct"/>
            <w:vAlign w:val="center"/>
          </w:tcPr>
          <w:p w14:paraId="348D1A28" w14:textId="1C2F24B4" w:rsidR="00A80516" w:rsidRPr="006246F2" w:rsidRDefault="00A80516" w:rsidP="001D016E">
            <w:pPr>
              <w:pStyle w:val="a7"/>
              <w:rPr>
                <w:color w:val="000000" w:themeColor="text1"/>
              </w:rPr>
            </w:pPr>
            <w:r w:rsidRPr="006246F2">
              <w:rPr>
                <w:rFonts w:hint="eastAsia"/>
                <w:color w:val="000000" w:themeColor="text1"/>
              </w:rPr>
              <w:t>36.489</w:t>
            </w:r>
          </w:p>
        </w:tc>
        <w:tc>
          <w:tcPr>
            <w:tcW w:w="621" w:type="pct"/>
            <w:vAlign w:val="center"/>
          </w:tcPr>
          <w:p w14:paraId="24314893" w14:textId="4B6060CA" w:rsidR="00A80516" w:rsidRPr="006246F2" w:rsidRDefault="00A80516" w:rsidP="001D016E">
            <w:pPr>
              <w:pStyle w:val="a7"/>
              <w:rPr>
                <w:color w:val="000000" w:themeColor="text1"/>
              </w:rPr>
            </w:pPr>
            <w:r w:rsidRPr="006246F2">
              <w:rPr>
                <w:rFonts w:hint="eastAsia"/>
                <w:color w:val="000000" w:themeColor="text1"/>
              </w:rPr>
              <w:t xml:space="preserve">3.659 </w:t>
            </w:r>
          </w:p>
        </w:tc>
        <w:tc>
          <w:tcPr>
            <w:tcW w:w="471" w:type="pct"/>
            <w:vAlign w:val="center"/>
          </w:tcPr>
          <w:p w14:paraId="11B9F34A" w14:textId="0ABD37D7" w:rsidR="00A80516" w:rsidRPr="006246F2" w:rsidRDefault="00A80516" w:rsidP="001D016E">
            <w:pPr>
              <w:pStyle w:val="a7"/>
              <w:rPr>
                <w:color w:val="000000" w:themeColor="text1"/>
              </w:rPr>
            </w:pPr>
            <w:r w:rsidRPr="006246F2">
              <w:rPr>
                <w:rFonts w:hint="eastAsia"/>
                <w:color w:val="000000" w:themeColor="text1"/>
              </w:rPr>
              <w:t>11.199</w:t>
            </w:r>
          </w:p>
        </w:tc>
        <w:tc>
          <w:tcPr>
            <w:tcW w:w="541" w:type="pct"/>
            <w:vAlign w:val="center"/>
          </w:tcPr>
          <w:p w14:paraId="25B72717" w14:textId="20CA7DB3" w:rsidR="00A80516" w:rsidRPr="006246F2" w:rsidRDefault="00A80516" w:rsidP="001D016E">
            <w:pPr>
              <w:pStyle w:val="a7"/>
              <w:rPr>
                <w:color w:val="000000" w:themeColor="text1"/>
              </w:rPr>
            </w:pPr>
            <w:r w:rsidRPr="006246F2">
              <w:rPr>
                <w:rFonts w:hint="eastAsia"/>
                <w:color w:val="000000" w:themeColor="text1"/>
              </w:rPr>
              <w:t>15.812</w:t>
            </w:r>
          </w:p>
        </w:tc>
        <w:tc>
          <w:tcPr>
            <w:tcW w:w="478" w:type="pct"/>
            <w:vAlign w:val="center"/>
          </w:tcPr>
          <w:p w14:paraId="3186A658" w14:textId="2C02CE77" w:rsidR="00A80516" w:rsidRPr="006246F2" w:rsidRDefault="00A80516" w:rsidP="001D016E">
            <w:pPr>
              <w:pStyle w:val="a7"/>
              <w:rPr>
                <w:color w:val="000000" w:themeColor="text1"/>
              </w:rPr>
            </w:pPr>
            <w:r w:rsidRPr="006246F2">
              <w:rPr>
                <w:rFonts w:hint="eastAsia"/>
                <w:color w:val="000000" w:themeColor="text1"/>
              </w:rPr>
              <w:t>4.233</w:t>
            </w:r>
          </w:p>
        </w:tc>
        <w:tc>
          <w:tcPr>
            <w:tcW w:w="453" w:type="pct"/>
            <w:vAlign w:val="center"/>
          </w:tcPr>
          <w:p w14:paraId="7E636296" w14:textId="775EA4D0" w:rsidR="00A80516" w:rsidRPr="006246F2" w:rsidRDefault="00A80516" w:rsidP="001D016E">
            <w:pPr>
              <w:pStyle w:val="a7"/>
              <w:rPr>
                <w:color w:val="000000" w:themeColor="text1"/>
              </w:rPr>
            </w:pPr>
            <w:r w:rsidRPr="006246F2">
              <w:rPr>
                <w:color w:val="000000" w:themeColor="text1"/>
              </w:rPr>
              <w:t>4.077</w:t>
            </w:r>
          </w:p>
        </w:tc>
        <w:tc>
          <w:tcPr>
            <w:tcW w:w="822" w:type="pct"/>
            <w:vAlign w:val="center"/>
          </w:tcPr>
          <w:p w14:paraId="45CA0E67" w14:textId="20F773C0" w:rsidR="00A80516" w:rsidRPr="006246F2" w:rsidRDefault="00A80516" w:rsidP="001D016E">
            <w:pPr>
              <w:pStyle w:val="a7"/>
              <w:rPr>
                <w:color w:val="000000" w:themeColor="text1"/>
              </w:rPr>
            </w:pPr>
            <w:r w:rsidRPr="006246F2">
              <w:rPr>
                <w:color w:val="000000" w:themeColor="text1"/>
              </w:rPr>
              <w:t>30696.48</w:t>
            </w:r>
          </w:p>
        </w:tc>
        <w:tc>
          <w:tcPr>
            <w:tcW w:w="598" w:type="pct"/>
            <w:vAlign w:val="center"/>
          </w:tcPr>
          <w:p w14:paraId="73974D45" w14:textId="52D83DA5" w:rsidR="00A80516" w:rsidRPr="006246F2" w:rsidRDefault="00A80516" w:rsidP="001D016E">
            <w:pPr>
              <w:pStyle w:val="a7"/>
              <w:rPr>
                <w:color w:val="000000" w:themeColor="text1"/>
              </w:rPr>
            </w:pPr>
            <w:r w:rsidRPr="006246F2">
              <w:rPr>
                <w:color w:val="000000" w:themeColor="text1"/>
              </w:rPr>
              <w:t>103.795</w:t>
            </w:r>
          </w:p>
        </w:tc>
      </w:tr>
    </w:tbl>
    <w:p w14:paraId="72251B41" w14:textId="2B5ADDC0" w:rsidR="001D016E" w:rsidRPr="006246F2" w:rsidRDefault="00D469FC">
      <w:pPr>
        <w:ind w:firstLine="480"/>
        <w:rPr>
          <w:color w:val="000000" w:themeColor="text1"/>
        </w:rPr>
      </w:pPr>
      <w:r w:rsidRPr="006246F2">
        <w:rPr>
          <w:rFonts w:hint="eastAsia"/>
          <w:color w:val="000000" w:themeColor="text1"/>
        </w:rPr>
        <w:lastRenderedPageBreak/>
        <w:t>芦洪</w:t>
      </w:r>
      <w:r w:rsidR="00A80516" w:rsidRPr="006246F2">
        <w:rPr>
          <w:rFonts w:hint="eastAsia"/>
          <w:color w:val="000000" w:themeColor="text1"/>
        </w:rPr>
        <w:t>片区主要污染物排放汇总见</w:t>
      </w:r>
      <w:r w:rsidR="006332A6" w:rsidRPr="006246F2">
        <w:rPr>
          <w:rFonts w:hint="eastAsia"/>
          <w:color w:val="000000" w:themeColor="text1"/>
        </w:rPr>
        <w:t>下表：</w:t>
      </w:r>
    </w:p>
    <w:p w14:paraId="55CA760D" w14:textId="34201C0A" w:rsidR="00A80516" w:rsidRPr="006246F2" w:rsidRDefault="00D469FC" w:rsidP="00D469FC">
      <w:pPr>
        <w:pStyle w:val="a6"/>
        <w:ind w:firstLine="480"/>
        <w:rPr>
          <w:color w:val="000000" w:themeColor="text1"/>
        </w:rPr>
      </w:pPr>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25</w:t>
      </w:r>
      <w:r w:rsidR="00A63491"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芦洪片区主要污染物排放汇总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4"/>
        <w:gridCol w:w="685"/>
        <w:gridCol w:w="685"/>
        <w:gridCol w:w="999"/>
        <w:gridCol w:w="999"/>
        <w:gridCol w:w="894"/>
        <w:gridCol w:w="686"/>
        <w:gridCol w:w="686"/>
        <w:gridCol w:w="686"/>
        <w:gridCol w:w="686"/>
        <w:gridCol w:w="999"/>
        <w:gridCol w:w="894"/>
      </w:tblGrid>
      <w:tr w:rsidR="006246F2" w:rsidRPr="006246F2" w14:paraId="41FD7F1B" w14:textId="77777777" w:rsidTr="00992C62">
        <w:trPr>
          <w:trHeight w:val="219"/>
          <w:jc w:val="center"/>
        </w:trPr>
        <w:tc>
          <w:tcPr>
            <w:tcW w:w="227" w:type="pct"/>
            <w:vMerge w:val="restart"/>
            <w:vAlign w:val="center"/>
          </w:tcPr>
          <w:p w14:paraId="2773C81A" w14:textId="77777777" w:rsidR="00D469FC" w:rsidRPr="006246F2" w:rsidRDefault="00D469FC" w:rsidP="00D469FC">
            <w:pPr>
              <w:pStyle w:val="a7"/>
              <w:rPr>
                <w:color w:val="000000" w:themeColor="text1"/>
              </w:rPr>
            </w:pPr>
            <w:r w:rsidRPr="006246F2">
              <w:rPr>
                <w:rFonts w:hint="eastAsia"/>
                <w:color w:val="000000" w:themeColor="text1"/>
              </w:rPr>
              <w:t>项目</w:t>
            </w:r>
          </w:p>
        </w:tc>
        <w:tc>
          <w:tcPr>
            <w:tcW w:w="735" w:type="pct"/>
            <w:gridSpan w:val="2"/>
            <w:vAlign w:val="center"/>
          </w:tcPr>
          <w:p w14:paraId="1FD063FD" w14:textId="77777777" w:rsidR="00D469FC" w:rsidRPr="006246F2" w:rsidRDefault="00D469FC" w:rsidP="00D469FC">
            <w:pPr>
              <w:pStyle w:val="a7"/>
              <w:rPr>
                <w:color w:val="000000" w:themeColor="text1"/>
              </w:rPr>
            </w:pPr>
            <w:r w:rsidRPr="006246F2">
              <w:rPr>
                <w:rFonts w:hint="eastAsia"/>
                <w:color w:val="000000" w:themeColor="text1"/>
              </w:rPr>
              <w:t>主要水污染物</w:t>
            </w:r>
          </w:p>
        </w:tc>
        <w:tc>
          <w:tcPr>
            <w:tcW w:w="3023" w:type="pct"/>
            <w:gridSpan w:val="7"/>
            <w:vAlign w:val="center"/>
          </w:tcPr>
          <w:p w14:paraId="7F989827" w14:textId="45277D53" w:rsidR="00D469FC" w:rsidRPr="006246F2" w:rsidRDefault="00D469FC" w:rsidP="00D469FC">
            <w:pPr>
              <w:pStyle w:val="a7"/>
              <w:rPr>
                <w:color w:val="000000" w:themeColor="text1"/>
              </w:rPr>
            </w:pPr>
            <w:r w:rsidRPr="006246F2">
              <w:rPr>
                <w:rFonts w:hint="eastAsia"/>
                <w:color w:val="000000" w:themeColor="text1"/>
              </w:rPr>
              <w:t>主要大气污染物</w:t>
            </w:r>
          </w:p>
        </w:tc>
        <w:tc>
          <w:tcPr>
            <w:tcW w:w="1015" w:type="pct"/>
            <w:gridSpan w:val="2"/>
            <w:vAlign w:val="center"/>
          </w:tcPr>
          <w:p w14:paraId="35135701" w14:textId="5F8800EE" w:rsidR="00D469FC" w:rsidRPr="006246F2" w:rsidRDefault="00D469FC" w:rsidP="00D469FC">
            <w:pPr>
              <w:pStyle w:val="a7"/>
              <w:rPr>
                <w:color w:val="000000" w:themeColor="text1"/>
              </w:rPr>
            </w:pPr>
            <w:r w:rsidRPr="006246F2">
              <w:rPr>
                <w:rFonts w:hint="eastAsia"/>
                <w:color w:val="000000" w:themeColor="text1"/>
              </w:rPr>
              <w:t>固体废物</w:t>
            </w:r>
          </w:p>
        </w:tc>
      </w:tr>
      <w:tr w:rsidR="006246F2" w:rsidRPr="006246F2" w14:paraId="56AAD23B" w14:textId="77777777" w:rsidTr="00992C62">
        <w:trPr>
          <w:trHeight w:val="397"/>
          <w:jc w:val="center"/>
        </w:trPr>
        <w:tc>
          <w:tcPr>
            <w:tcW w:w="227" w:type="pct"/>
            <w:vMerge/>
            <w:vAlign w:val="center"/>
          </w:tcPr>
          <w:p w14:paraId="3501FC10" w14:textId="77777777" w:rsidR="00D469FC" w:rsidRPr="006246F2" w:rsidRDefault="00D469FC" w:rsidP="00D469FC">
            <w:pPr>
              <w:pStyle w:val="a7"/>
              <w:rPr>
                <w:color w:val="000000" w:themeColor="text1"/>
              </w:rPr>
            </w:pPr>
          </w:p>
        </w:tc>
        <w:tc>
          <w:tcPr>
            <w:tcW w:w="735" w:type="pct"/>
            <w:gridSpan w:val="2"/>
            <w:vAlign w:val="center"/>
          </w:tcPr>
          <w:p w14:paraId="282FAFB4" w14:textId="77777777" w:rsidR="00D469FC" w:rsidRPr="006246F2" w:rsidRDefault="00D469FC" w:rsidP="00D469FC">
            <w:pPr>
              <w:pStyle w:val="a7"/>
              <w:rPr>
                <w:color w:val="000000" w:themeColor="text1"/>
              </w:rPr>
            </w:pPr>
            <w:r w:rsidRPr="006246F2">
              <w:rPr>
                <w:rFonts w:hint="eastAsia"/>
                <w:color w:val="000000" w:themeColor="text1"/>
              </w:rPr>
              <w:t>污染物排放量（</w:t>
            </w:r>
            <w:r w:rsidRPr="006246F2">
              <w:rPr>
                <w:rFonts w:hint="eastAsia"/>
                <w:color w:val="000000" w:themeColor="text1"/>
              </w:rPr>
              <w:t>t/a</w:t>
            </w:r>
            <w:r w:rsidRPr="006246F2">
              <w:rPr>
                <w:rFonts w:hint="eastAsia"/>
                <w:color w:val="000000" w:themeColor="text1"/>
              </w:rPr>
              <w:t>）</w:t>
            </w:r>
          </w:p>
        </w:tc>
        <w:tc>
          <w:tcPr>
            <w:tcW w:w="3023" w:type="pct"/>
            <w:gridSpan w:val="7"/>
            <w:vAlign w:val="center"/>
          </w:tcPr>
          <w:p w14:paraId="7B97E36E" w14:textId="5B016C84" w:rsidR="00D469FC" w:rsidRPr="006246F2" w:rsidRDefault="00D469FC" w:rsidP="00D469FC">
            <w:pPr>
              <w:pStyle w:val="a7"/>
              <w:rPr>
                <w:color w:val="000000" w:themeColor="text1"/>
              </w:rPr>
            </w:pPr>
            <w:r w:rsidRPr="006246F2">
              <w:rPr>
                <w:rFonts w:hint="eastAsia"/>
                <w:color w:val="000000" w:themeColor="text1"/>
              </w:rPr>
              <w:t>污染物排放量（</w:t>
            </w:r>
            <w:r w:rsidRPr="006246F2">
              <w:rPr>
                <w:rFonts w:hint="eastAsia"/>
                <w:color w:val="000000" w:themeColor="text1"/>
              </w:rPr>
              <w:t>t/a</w:t>
            </w:r>
            <w:r w:rsidRPr="006246F2">
              <w:rPr>
                <w:rFonts w:hint="eastAsia"/>
                <w:color w:val="000000" w:themeColor="text1"/>
              </w:rPr>
              <w:t>）</w:t>
            </w:r>
          </w:p>
        </w:tc>
        <w:tc>
          <w:tcPr>
            <w:tcW w:w="1015" w:type="pct"/>
            <w:gridSpan w:val="2"/>
            <w:vAlign w:val="center"/>
          </w:tcPr>
          <w:p w14:paraId="34B674C7" w14:textId="1C120D60" w:rsidR="00D469FC" w:rsidRPr="006246F2" w:rsidRDefault="00D469FC" w:rsidP="00D469FC">
            <w:pPr>
              <w:pStyle w:val="a7"/>
              <w:rPr>
                <w:color w:val="000000" w:themeColor="text1"/>
              </w:rPr>
            </w:pPr>
            <w:r w:rsidRPr="006246F2">
              <w:rPr>
                <w:rFonts w:hint="eastAsia"/>
                <w:color w:val="000000" w:themeColor="text1"/>
              </w:rPr>
              <w:t>产生量（</w:t>
            </w:r>
            <w:r w:rsidRPr="006246F2">
              <w:rPr>
                <w:rFonts w:hint="eastAsia"/>
                <w:color w:val="000000" w:themeColor="text1"/>
              </w:rPr>
              <w:t>t/a</w:t>
            </w:r>
            <w:r w:rsidRPr="006246F2">
              <w:rPr>
                <w:rFonts w:hint="eastAsia"/>
                <w:color w:val="000000" w:themeColor="text1"/>
              </w:rPr>
              <w:t>）</w:t>
            </w:r>
          </w:p>
        </w:tc>
      </w:tr>
      <w:tr w:rsidR="006246F2" w:rsidRPr="006246F2" w14:paraId="10A4978C" w14:textId="77777777" w:rsidTr="00992C62">
        <w:trPr>
          <w:trHeight w:val="397"/>
          <w:jc w:val="center"/>
        </w:trPr>
        <w:tc>
          <w:tcPr>
            <w:tcW w:w="227" w:type="pct"/>
            <w:vMerge/>
            <w:vAlign w:val="center"/>
          </w:tcPr>
          <w:p w14:paraId="724FF666" w14:textId="77777777" w:rsidR="00D469FC" w:rsidRPr="006246F2" w:rsidRDefault="00D469FC" w:rsidP="00D469FC">
            <w:pPr>
              <w:pStyle w:val="a7"/>
              <w:rPr>
                <w:color w:val="000000" w:themeColor="text1"/>
              </w:rPr>
            </w:pPr>
          </w:p>
        </w:tc>
        <w:tc>
          <w:tcPr>
            <w:tcW w:w="367" w:type="pct"/>
            <w:vAlign w:val="center"/>
          </w:tcPr>
          <w:p w14:paraId="00ACA683" w14:textId="77777777" w:rsidR="00D469FC" w:rsidRPr="006246F2" w:rsidRDefault="00D469FC" w:rsidP="00D469FC">
            <w:pPr>
              <w:pStyle w:val="a7"/>
              <w:rPr>
                <w:color w:val="000000" w:themeColor="text1"/>
              </w:rPr>
            </w:pPr>
            <w:r w:rsidRPr="006246F2">
              <w:rPr>
                <w:rFonts w:hint="eastAsia"/>
                <w:color w:val="000000" w:themeColor="text1"/>
              </w:rPr>
              <w:t>COD</w:t>
            </w:r>
          </w:p>
        </w:tc>
        <w:tc>
          <w:tcPr>
            <w:tcW w:w="367" w:type="pct"/>
            <w:vAlign w:val="center"/>
          </w:tcPr>
          <w:p w14:paraId="7A7CA203" w14:textId="77777777" w:rsidR="00D469FC" w:rsidRPr="006246F2" w:rsidRDefault="00D469FC" w:rsidP="00D469FC">
            <w:pPr>
              <w:pStyle w:val="a7"/>
              <w:rPr>
                <w:color w:val="000000" w:themeColor="text1"/>
              </w:rPr>
            </w:pPr>
            <w:r w:rsidRPr="006246F2">
              <w:rPr>
                <w:rFonts w:hint="eastAsia"/>
                <w:color w:val="000000" w:themeColor="text1"/>
              </w:rPr>
              <w:t>氨氮</w:t>
            </w:r>
          </w:p>
        </w:tc>
        <w:tc>
          <w:tcPr>
            <w:tcW w:w="536" w:type="pct"/>
            <w:vAlign w:val="center"/>
          </w:tcPr>
          <w:p w14:paraId="1A6056A9" w14:textId="77777777" w:rsidR="00D469FC" w:rsidRPr="006246F2" w:rsidRDefault="00D469FC" w:rsidP="00D469FC">
            <w:pPr>
              <w:pStyle w:val="a7"/>
              <w:rPr>
                <w:color w:val="000000" w:themeColor="text1"/>
              </w:rPr>
            </w:pPr>
            <w:r w:rsidRPr="006246F2">
              <w:rPr>
                <w:rFonts w:hint="eastAsia"/>
                <w:color w:val="000000" w:themeColor="text1"/>
              </w:rPr>
              <w:t>SO</w:t>
            </w:r>
            <w:r w:rsidRPr="006246F2">
              <w:rPr>
                <w:rFonts w:hint="eastAsia"/>
                <w:color w:val="000000" w:themeColor="text1"/>
                <w:vertAlign w:val="subscript"/>
              </w:rPr>
              <w:t>2</w:t>
            </w:r>
          </w:p>
        </w:tc>
        <w:tc>
          <w:tcPr>
            <w:tcW w:w="536" w:type="pct"/>
            <w:vAlign w:val="center"/>
          </w:tcPr>
          <w:p w14:paraId="7CE9634A" w14:textId="77777777" w:rsidR="00D469FC" w:rsidRPr="006246F2" w:rsidRDefault="00D469FC" w:rsidP="00D469FC">
            <w:pPr>
              <w:pStyle w:val="a7"/>
              <w:rPr>
                <w:color w:val="000000" w:themeColor="text1"/>
              </w:rPr>
            </w:pPr>
            <w:r w:rsidRPr="006246F2">
              <w:rPr>
                <w:rFonts w:hint="eastAsia"/>
                <w:color w:val="000000" w:themeColor="text1"/>
              </w:rPr>
              <w:t>NO</w:t>
            </w:r>
            <w:r w:rsidRPr="006246F2">
              <w:rPr>
                <w:rFonts w:hint="eastAsia"/>
                <w:color w:val="000000" w:themeColor="text1"/>
                <w:vertAlign w:val="subscript"/>
              </w:rPr>
              <w:t>X</w:t>
            </w:r>
          </w:p>
        </w:tc>
        <w:tc>
          <w:tcPr>
            <w:tcW w:w="479" w:type="pct"/>
            <w:vAlign w:val="center"/>
          </w:tcPr>
          <w:p w14:paraId="2092FC2E" w14:textId="77777777" w:rsidR="00D469FC" w:rsidRPr="006246F2" w:rsidRDefault="00D469FC" w:rsidP="00D469FC">
            <w:pPr>
              <w:pStyle w:val="a7"/>
              <w:rPr>
                <w:color w:val="000000" w:themeColor="text1"/>
              </w:rPr>
            </w:pPr>
            <w:r w:rsidRPr="006246F2">
              <w:rPr>
                <w:rFonts w:hint="eastAsia"/>
                <w:color w:val="000000" w:themeColor="text1"/>
              </w:rPr>
              <w:t>烟粉尘</w:t>
            </w:r>
          </w:p>
        </w:tc>
        <w:tc>
          <w:tcPr>
            <w:tcW w:w="368" w:type="pct"/>
            <w:vAlign w:val="center"/>
          </w:tcPr>
          <w:p w14:paraId="41E13293" w14:textId="17FC116E" w:rsidR="00D469FC" w:rsidRPr="006246F2" w:rsidRDefault="00D469FC" w:rsidP="00D469FC">
            <w:pPr>
              <w:pStyle w:val="a7"/>
              <w:rPr>
                <w:color w:val="000000" w:themeColor="text1"/>
              </w:rPr>
            </w:pPr>
            <w:r w:rsidRPr="006246F2">
              <w:rPr>
                <w:rFonts w:hint="eastAsia"/>
                <w:color w:val="000000" w:themeColor="text1"/>
              </w:rPr>
              <w:t>氟化物</w:t>
            </w:r>
          </w:p>
        </w:tc>
        <w:tc>
          <w:tcPr>
            <w:tcW w:w="368" w:type="pct"/>
            <w:vAlign w:val="center"/>
          </w:tcPr>
          <w:p w14:paraId="1981443D" w14:textId="0ECA9BF3" w:rsidR="00D469FC" w:rsidRPr="006246F2" w:rsidRDefault="00D469FC" w:rsidP="00D469FC">
            <w:pPr>
              <w:pStyle w:val="a7"/>
              <w:rPr>
                <w:color w:val="000000" w:themeColor="text1"/>
              </w:rPr>
            </w:pPr>
            <w:r w:rsidRPr="006246F2">
              <w:rPr>
                <w:color w:val="000000" w:themeColor="text1"/>
              </w:rPr>
              <w:t>Hg</w:t>
            </w:r>
          </w:p>
        </w:tc>
        <w:tc>
          <w:tcPr>
            <w:tcW w:w="368" w:type="pct"/>
            <w:vAlign w:val="center"/>
          </w:tcPr>
          <w:p w14:paraId="28C04BA7" w14:textId="5FF18401" w:rsidR="00D469FC" w:rsidRPr="006246F2" w:rsidRDefault="00D469FC" w:rsidP="00D469FC">
            <w:pPr>
              <w:pStyle w:val="a7"/>
              <w:rPr>
                <w:color w:val="000000" w:themeColor="text1"/>
              </w:rPr>
            </w:pPr>
            <w:r w:rsidRPr="006246F2">
              <w:rPr>
                <w:color w:val="000000" w:themeColor="text1"/>
              </w:rPr>
              <w:t>Pb</w:t>
            </w:r>
          </w:p>
        </w:tc>
        <w:tc>
          <w:tcPr>
            <w:tcW w:w="368" w:type="pct"/>
            <w:vAlign w:val="center"/>
          </w:tcPr>
          <w:p w14:paraId="5BF8A762" w14:textId="77479D66" w:rsidR="00D469FC" w:rsidRPr="006246F2" w:rsidRDefault="00D469FC" w:rsidP="00D469FC">
            <w:pPr>
              <w:pStyle w:val="a7"/>
              <w:rPr>
                <w:color w:val="000000" w:themeColor="text1"/>
              </w:rPr>
            </w:pPr>
            <w:r w:rsidRPr="006246F2">
              <w:rPr>
                <w:color w:val="000000" w:themeColor="text1"/>
              </w:rPr>
              <w:t>As</w:t>
            </w:r>
          </w:p>
        </w:tc>
        <w:tc>
          <w:tcPr>
            <w:tcW w:w="536" w:type="pct"/>
            <w:vAlign w:val="center"/>
          </w:tcPr>
          <w:p w14:paraId="775DFE47" w14:textId="0CFCDEB6" w:rsidR="00D469FC" w:rsidRPr="006246F2" w:rsidRDefault="00D469FC" w:rsidP="00D469FC">
            <w:pPr>
              <w:pStyle w:val="a7"/>
              <w:rPr>
                <w:color w:val="000000" w:themeColor="text1"/>
              </w:rPr>
            </w:pPr>
            <w:r w:rsidRPr="006246F2">
              <w:rPr>
                <w:rFonts w:hint="eastAsia"/>
                <w:color w:val="000000" w:themeColor="text1"/>
              </w:rPr>
              <w:t>一般工业固废</w:t>
            </w:r>
          </w:p>
        </w:tc>
        <w:tc>
          <w:tcPr>
            <w:tcW w:w="479" w:type="pct"/>
            <w:vAlign w:val="center"/>
          </w:tcPr>
          <w:p w14:paraId="6BF0D191" w14:textId="77777777" w:rsidR="00D469FC" w:rsidRPr="006246F2" w:rsidRDefault="00D469FC" w:rsidP="00D469FC">
            <w:pPr>
              <w:pStyle w:val="a7"/>
              <w:rPr>
                <w:color w:val="000000" w:themeColor="text1"/>
              </w:rPr>
            </w:pPr>
            <w:r w:rsidRPr="006246F2">
              <w:rPr>
                <w:rFonts w:hint="eastAsia"/>
                <w:color w:val="000000" w:themeColor="text1"/>
              </w:rPr>
              <w:t>危险固废</w:t>
            </w:r>
          </w:p>
        </w:tc>
      </w:tr>
      <w:tr w:rsidR="006246F2" w:rsidRPr="006246F2" w14:paraId="4240BA55" w14:textId="77777777" w:rsidTr="00992C62">
        <w:trPr>
          <w:trHeight w:val="397"/>
          <w:jc w:val="center"/>
        </w:trPr>
        <w:tc>
          <w:tcPr>
            <w:tcW w:w="227" w:type="pct"/>
            <w:vAlign w:val="center"/>
          </w:tcPr>
          <w:p w14:paraId="155690AE" w14:textId="77777777" w:rsidR="00D469FC" w:rsidRPr="006246F2" w:rsidRDefault="00D469FC" w:rsidP="00D469FC">
            <w:pPr>
              <w:pStyle w:val="a7"/>
              <w:rPr>
                <w:color w:val="000000" w:themeColor="text1"/>
              </w:rPr>
            </w:pPr>
            <w:r w:rsidRPr="006246F2">
              <w:rPr>
                <w:rFonts w:hint="eastAsia"/>
                <w:color w:val="000000" w:themeColor="text1"/>
              </w:rPr>
              <w:t>工业源</w:t>
            </w:r>
          </w:p>
        </w:tc>
        <w:tc>
          <w:tcPr>
            <w:tcW w:w="367" w:type="pct"/>
            <w:vAlign w:val="center"/>
          </w:tcPr>
          <w:p w14:paraId="34F92D3E" w14:textId="7A9A9EE1" w:rsidR="00D469FC" w:rsidRPr="006246F2" w:rsidRDefault="00D469FC" w:rsidP="00D469FC">
            <w:pPr>
              <w:pStyle w:val="a7"/>
              <w:rPr>
                <w:color w:val="000000" w:themeColor="text1"/>
              </w:rPr>
            </w:pPr>
            <w:r w:rsidRPr="006246F2">
              <w:rPr>
                <w:color w:val="000000" w:themeColor="text1"/>
              </w:rPr>
              <w:t>1.045</w:t>
            </w:r>
          </w:p>
        </w:tc>
        <w:tc>
          <w:tcPr>
            <w:tcW w:w="367" w:type="pct"/>
            <w:vAlign w:val="center"/>
          </w:tcPr>
          <w:p w14:paraId="564968AE" w14:textId="64C11101" w:rsidR="00D469FC" w:rsidRPr="006246F2" w:rsidRDefault="00D469FC" w:rsidP="00D469FC">
            <w:pPr>
              <w:pStyle w:val="a7"/>
              <w:rPr>
                <w:color w:val="000000" w:themeColor="text1"/>
              </w:rPr>
            </w:pPr>
            <w:r w:rsidRPr="006246F2">
              <w:rPr>
                <w:color w:val="000000" w:themeColor="text1"/>
              </w:rPr>
              <w:t>0.104</w:t>
            </w:r>
          </w:p>
        </w:tc>
        <w:tc>
          <w:tcPr>
            <w:tcW w:w="536" w:type="pct"/>
            <w:vAlign w:val="center"/>
          </w:tcPr>
          <w:p w14:paraId="5941CE26" w14:textId="27FFEFF2" w:rsidR="00D469FC" w:rsidRPr="006246F2" w:rsidRDefault="00992C62" w:rsidP="00D469FC">
            <w:pPr>
              <w:pStyle w:val="a7"/>
              <w:rPr>
                <w:color w:val="000000" w:themeColor="text1"/>
              </w:rPr>
            </w:pPr>
            <w:r w:rsidRPr="006246F2">
              <w:rPr>
                <w:color w:val="000000" w:themeColor="text1"/>
              </w:rPr>
              <w:t>1041.875</w:t>
            </w:r>
          </w:p>
        </w:tc>
        <w:tc>
          <w:tcPr>
            <w:tcW w:w="536" w:type="pct"/>
            <w:vAlign w:val="center"/>
          </w:tcPr>
          <w:p w14:paraId="4C8E7A12" w14:textId="631E5B6E" w:rsidR="00D469FC" w:rsidRPr="006246F2" w:rsidRDefault="00992C62" w:rsidP="00D469FC">
            <w:pPr>
              <w:pStyle w:val="a7"/>
              <w:rPr>
                <w:color w:val="000000" w:themeColor="text1"/>
              </w:rPr>
            </w:pPr>
            <w:r w:rsidRPr="006246F2">
              <w:rPr>
                <w:color w:val="000000" w:themeColor="text1"/>
              </w:rPr>
              <w:t>2161.609</w:t>
            </w:r>
          </w:p>
        </w:tc>
        <w:tc>
          <w:tcPr>
            <w:tcW w:w="479" w:type="pct"/>
            <w:vAlign w:val="center"/>
          </w:tcPr>
          <w:p w14:paraId="10EDDE75" w14:textId="70C72234" w:rsidR="00D469FC" w:rsidRPr="006246F2" w:rsidRDefault="00D469FC" w:rsidP="00D469FC">
            <w:pPr>
              <w:pStyle w:val="a7"/>
              <w:rPr>
                <w:color w:val="000000" w:themeColor="text1"/>
              </w:rPr>
            </w:pPr>
            <w:r w:rsidRPr="006246F2">
              <w:rPr>
                <w:color w:val="000000" w:themeColor="text1"/>
              </w:rPr>
              <w:t>389.402</w:t>
            </w:r>
          </w:p>
        </w:tc>
        <w:tc>
          <w:tcPr>
            <w:tcW w:w="368" w:type="pct"/>
            <w:vAlign w:val="center"/>
          </w:tcPr>
          <w:p w14:paraId="107BE0C9" w14:textId="42DC557F" w:rsidR="00D469FC" w:rsidRPr="006246F2" w:rsidRDefault="00D469FC" w:rsidP="00D469FC">
            <w:pPr>
              <w:pStyle w:val="a7"/>
              <w:rPr>
                <w:color w:val="000000" w:themeColor="text1"/>
              </w:rPr>
            </w:pPr>
            <w:r w:rsidRPr="006246F2">
              <w:rPr>
                <w:rFonts w:hint="eastAsia"/>
                <w:color w:val="000000" w:themeColor="text1"/>
              </w:rPr>
              <w:t>9.282</w:t>
            </w:r>
          </w:p>
        </w:tc>
        <w:tc>
          <w:tcPr>
            <w:tcW w:w="368" w:type="pct"/>
            <w:vAlign w:val="center"/>
          </w:tcPr>
          <w:p w14:paraId="63B346BC" w14:textId="5522FB1C" w:rsidR="00D469FC" w:rsidRPr="006246F2" w:rsidRDefault="00D469FC" w:rsidP="00D469FC">
            <w:pPr>
              <w:pStyle w:val="a7"/>
              <w:rPr>
                <w:color w:val="000000" w:themeColor="text1"/>
              </w:rPr>
            </w:pPr>
            <w:r w:rsidRPr="006246F2">
              <w:rPr>
                <w:rFonts w:hint="eastAsia"/>
                <w:color w:val="000000" w:themeColor="text1"/>
              </w:rPr>
              <w:t>0.004</w:t>
            </w:r>
          </w:p>
        </w:tc>
        <w:tc>
          <w:tcPr>
            <w:tcW w:w="368" w:type="pct"/>
            <w:vAlign w:val="center"/>
          </w:tcPr>
          <w:p w14:paraId="7F3AF566" w14:textId="13EB0F5B" w:rsidR="00D469FC" w:rsidRPr="006246F2" w:rsidRDefault="006332A6" w:rsidP="00D469FC">
            <w:pPr>
              <w:pStyle w:val="a7"/>
              <w:rPr>
                <w:color w:val="000000" w:themeColor="text1"/>
              </w:rPr>
            </w:pPr>
            <w:r w:rsidRPr="006246F2">
              <w:rPr>
                <w:color w:val="000000" w:themeColor="text1"/>
              </w:rPr>
              <w:t>0.107</w:t>
            </w:r>
          </w:p>
        </w:tc>
        <w:tc>
          <w:tcPr>
            <w:tcW w:w="368" w:type="pct"/>
            <w:vAlign w:val="center"/>
          </w:tcPr>
          <w:p w14:paraId="70E017D8" w14:textId="57067194" w:rsidR="00D469FC" w:rsidRPr="006246F2" w:rsidRDefault="006332A6" w:rsidP="00D469FC">
            <w:pPr>
              <w:pStyle w:val="a7"/>
              <w:rPr>
                <w:color w:val="000000" w:themeColor="text1"/>
              </w:rPr>
            </w:pPr>
            <w:r w:rsidRPr="006246F2">
              <w:rPr>
                <w:color w:val="000000" w:themeColor="text1"/>
              </w:rPr>
              <w:t>0.049</w:t>
            </w:r>
          </w:p>
        </w:tc>
        <w:tc>
          <w:tcPr>
            <w:tcW w:w="536" w:type="pct"/>
            <w:vAlign w:val="center"/>
          </w:tcPr>
          <w:p w14:paraId="7B6B2DEC" w14:textId="237808EA" w:rsidR="00D469FC" w:rsidRPr="006246F2" w:rsidRDefault="006332A6" w:rsidP="00D469FC">
            <w:pPr>
              <w:pStyle w:val="a7"/>
              <w:rPr>
                <w:color w:val="000000" w:themeColor="text1"/>
              </w:rPr>
            </w:pPr>
            <w:r w:rsidRPr="006246F2">
              <w:rPr>
                <w:color w:val="000000" w:themeColor="text1"/>
              </w:rPr>
              <w:t>622158.2</w:t>
            </w:r>
          </w:p>
        </w:tc>
        <w:tc>
          <w:tcPr>
            <w:tcW w:w="479" w:type="pct"/>
            <w:vAlign w:val="center"/>
          </w:tcPr>
          <w:p w14:paraId="59CDABB2" w14:textId="50BD7479" w:rsidR="00D469FC" w:rsidRPr="006246F2" w:rsidRDefault="006332A6" w:rsidP="00D469FC">
            <w:pPr>
              <w:pStyle w:val="a7"/>
              <w:rPr>
                <w:color w:val="000000" w:themeColor="text1"/>
              </w:rPr>
            </w:pPr>
            <w:r w:rsidRPr="006246F2">
              <w:rPr>
                <w:color w:val="000000" w:themeColor="text1"/>
              </w:rPr>
              <w:t>14683.3</w:t>
            </w:r>
          </w:p>
        </w:tc>
      </w:tr>
      <w:tr w:rsidR="006246F2" w:rsidRPr="006246F2" w14:paraId="739B4774" w14:textId="77777777" w:rsidTr="00992C62">
        <w:trPr>
          <w:trHeight w:val="397"/>
          <w:jc w:val="center"/>
        </w:trPr>
        <w:tc>
          <w:tcPr>
            <w:tcW w:w="227" w:type="pct"/>
            <w:vAlign w:val="center"/>
          </w:tcPr>
          <w:p w14:paraId="48393395" w14:textId="77777777" w:rsidR="00D469FC" w:rsidRPr="006246F2" w:rsidRDefault="00D469FC" w:rsidP="00D469FC">
            <w:pPr>
              <w:pStyle w:val="a7"/>
              <w:rPr>
                <w:color w:val="000000" w:themeColor="text1"/>
              </w:rPr>
            </w:pPr>
            <w:r w:rsidRPr="006246F2">
              <w:rPr>
                <w:rFonts w:hint="eastAsia"/>
                <w:color w:val="000000" w:themeColor="text1"/>
              </w:rPr>
              <w:t>生活源</w:t>
            </w:r>
          </w:p>
        </w:tc>
        <w:tc>
          <w:tcPr>
            <w:tcW w:w="367" w:type="pct"/>
            <w:vAlign w:val="center"/>
          </w:tcPr>
          <w:p w14:paraId="557CB9C3" w14:textId="61FC4F78" w:rsidR="00D469FC" w:rsidRPr="006246F2" w:rsidRDefault="00D469FC" w:rsidP="00D469FC">
            <w:pPr>
              <w:pStyle w:val="a7"/>
              <w:rPr>
                <w:color w:val="000000" w:themeColor="text1"/>
              </w:rPr>
            </w:pPr>
            <w:r w:rsidRPr="006246F2">
              <w:rPr>
                <w:rFonts w:hint="eastAsia"/>
                <w:color w:val="000000" w:themeColor="text1"/>
              </w:rPr>
              <w:t>/</w:t>
            </w:r>
          </w:p>
        </w:tc>
        <w:tc>
          <w:tcPr>
            <w:tcW w:w="367" w:type="pct"/>
            <w:vAlign w:val="center"/>
          </w:tcPr>
          <w:p w14:paraId="2CEF577D" w14:textId="32473A5F" w:rsidR="00D469FC" w:rsidRPr="006246F2" w:rsidRDefault="00D469FC" w:rsidP="00D469FC">
            <w:pPr>
              <w:pStyle w:val="a7"/>
              <w:rPr>
                <w:color w:val="000000" w:themeColor="text1"/>
              </w:rPr>
            </w:pPr>
            <w:r w:rsidRPr="006246F2">
              <w:rPr>
                <w:rFonts w:hint="eastAsia"/>
                <w:color w:val="000000" w:themeColor="text1"/>
              </w:rPr>
              <w:t>/</w:t>
            </w:r>
          </w:p>
        </w:tc>
        <w:tc>
          <w:tcPr>
            <w:tcW w:w="536" w:type="pct"/>
            <w:vAlign w:val="center"/>
          </w:tcPr>
          <w:p w14:paraId="74FC3498" w14:textId="4F4A127D" w:rsidR="00D469FC" w:rsidRPr="006246F2" w:rsidRDefault="00D469FC" w:rsidP="00D469FC">
            <w:pPr>
              <w:pStyle w:val="a7"/>
              <w:rPr>
                <w:color w:val="000000" w:themeColor="text1"/>
              </w:rPr>
            </w:pPr>
            <w:r w:rsidRPr="006246F2">
              <w:rPr>
                <w:rFonts w:hint="eastAsia"/>
                <w:color w:val="000000" w:themeColor="text1"/>
              </w:rPr>
              <w:t>/</w:t>
            </w:r>
          </w:p>
        </w:tc>
        <w:tc>
          <w:tcPr>
            <w:tcW w:w="536" w:type="pct"/>
            <w:vAlign w:val="center"/>
          </w:tcPr>
          <w:p w14:paraId="0A7A916D" w14:textId="02C6BB72" w:rsidR="00D469FC" w:rsidRPr="006246F2" w:rsidRDefault="00D469FC" w:rsidP="00D469FC">
            <w:pPr>
              <w:pStyle w:val="a7"/>
              <w:rPr>
                <w:color w:val="000000" w:themeColor="text1"/>
              </w:rPr>
            </w:pPr>
            <w:r w:rsidRPr="006246F2">
              <w:rPr>
                <w:rFonts w:hint="eastAsia"/>
                <w:color w:val="000000" w:themeColor="text1"/>
              </w:rPr>
              <w:t>/</w:t>
            </w:r>
          </w:p>
        </w:tc>
        <w:tc>
          <w:tcPr>
            <w:tcW w:w="479" w:type="pct"/>
            <w:vAlign w:val="center"/>
          </w:tcPr>
          <w:p w14:paraId="1B29ACC9" w14:textId="4B163F85" w:rsidR="00D469FC" w:rsidRPr="006246F2" w:rsidRDefault="00D469FC" w:rsidP="00D469FC">
            <w:pPr>
              <w:pStyle w:val="a7"/>
              <w:rPr>
                <w:color w:val="000000" w:themeColor="text1"/>
              </w:rPr>
            </w:pPr>
            <w:r w:rsidRPr="006246F2">
              <w:rPr>
                <w:rFonts w:hint="eastAsia"/>
                <w:color w:val="000000" w:themeColor="text1"/>
              </w:rPr>
              <w:t>/</w:t>
            </w:r>
          </w:p>
        </w:tc>
        <w:tc>
          <w:tcPr>
            <w:tcW w:w="368" w:type="pct"/>
            <w:vAlign w:val="center"/>
          </w:tcPr>
          <w:p w14:paraId="28D6589D" w14:textId="77777777" w:rsidR="00D469FC" w:rsidRPr="006246F2" w:rsidRDefault="00D469FC" w:rsidP="00D469FC">
            <w:pPr>
              <w:pStyle w:val="a7"/>
              <w:rPr>
                <w:color w:val="000000" w:themeColor="text1"/>
              </w:rPr>
            </w:pPr>
            <w:r w:rsidRPr="006246F2">
              <w:rPr>
                <w:color w:val="000000" w:themeColor="text1"/>
              </w:rPr>
              <w:t>/</w:t>
            </w:r>
          </w:p>
        </w:tc>
        <w:tc>
          <w:tcPr>
            <w:tcW w:w="368" w:type="pct"/>
            <w:vAlign w:val="center"/>
          </w:tcPr>
          <w:p w14:paraId="70AB6214" w14:textId="77777777" w:rsidR="00D469FC" w:rsidRPr="006246F2" w:rsidRDefault="00D469FC" w:rsidP="00D469FC">
            <w:pPr>
              <w:pStyle w:val="a7"/>
              <w:rPr>
                <w:color w:val="000000" w:themeColor="text1"/>
              </w:rPr>
            </w:pPr>
          </w:p>
        </w:tc>
        <w:tc>
          <w:tcPr>
            <w:tcW w:w="368" w:type="pct"/>
            <w:vAlign w:val="center"/>
          </w:tcPr>
          <w:p w14:paraId="5F2D8E69" w14:textId="77777777" w:rsidR="00D469FC" w:rsidRPr="006246F2" w:rsidRDefault="00D469FC" w:rsidP="00D469FC">
            <w:pPr>
              <w:pStyle w:val="a7"/>
              <w:rPr>
                <w:color w:val="000000" w:themeColor="text1"/>
              </w:rPr>
            </w:pPr>
          </w:p>
        </w:tc>
        <w:tc>
          <w:tcPr>
            <w:tcW w:w="368" w:type="pct"/>
            <w:vAlign w:val="center"/>
          </w:tcPr>
          <w:p w14:paraId="6EDF201C" w14:textId="77777777" w:rsidR="00D469FC" w:rsidRPr="006246F2" w:rsidRDefault="00D469FC" w:rsidP="00D469FC">
            <w:pPr>
              <w:pStyle w:val="a7"/>
              <w:rPr>
                <w:color w:val="000000" w:themeColor="text1"/>
              </w:rPr>
            </w:pPr>
          </w:p>
        </w:tc>
        <w:tc>
          <w:tcPr>
            <w:tcW w:w="536" w:type="pct"/>
            <w:vAlign w:val="center"/>
          </w:tcPr>
          <w:p w14:paraId="42123E5A" w14:textId="5FFFAEBB" w:rsidR="00D469FC" w:rsidRPr="006246F2" w:rsidRDefault="00D469FC" w:rsidP="00D469FC">
            <w:pPr>
              <w:pStyle w:val="a7"/>
              <w:rPr>
                <w:color w:val="000000" w:themeColor="text1"/>
              </w:rPr>
            </w:pPr>
            <w:r w:rsidRPr="006246F2">
              <w:rPr>
                <w:color w:val="000000" w:themeColor="text1"/>
              </w:rPr>
              <w:t>/</w:t>
            </w:r>
          </w:p>
        </w:tc>
        <w:tc>
          <w:tcPr>
            <w:tcW w:w="479" w:type="pct"/>
            <w:vAlign w:val="center"/>
          </w:tcPr>
          <w:p w14:paraId="50EEC8D4" w14:textId="77777777" w:rsidR="00D469FC" w:rsidRPr="006246F2" w:rsidRDefault="00D469FC" w:rsidP="00D469FC">
            <w:pPr>
              <w:pStyle w:val="a7"/>
              <w:rPr>
                <w:color w:val="000000" w:themeColor="text1"/>
              </w:rPr>
            </w:pPr>
            <w:r w:rsidRPr="006246F2">
              <w:rPr>
                <w:color w:val="000000" w:themeColor="text1"/>
              </w:rPr>
              <w:t>/</w:t>
            </w:r>
          </w:p>
        </w:tc>
      </w:tr>
      <w:tr w:rsidR="006246F2" w:rsidRPr="006246F2" w14:paraId="383E1F82" w14:textId="77777777" w:rsidTr="00992C62">
        <w:trPr>
          <w:trHeight w:val="397"/>
          <w:jc w:val="center"/>
        </w:trPr>
        <w:tc>
          <w:tcPr>
            <w:tcW w:w="227" w:type="pct"/>
            <w:vAlign w:val="center"/>
          </w:tcPr>
          <w:p w14:paraId="27111033" w14:textId="77777777" w:rsidR="00992C62" w:rsidRPr="006246F2" w:rsidRDefault="00992C62" w:rsidP="00992C62">
            <w:pPr>
              <w:pStyle w:val="a7"/>
              <w:rPr>
                <w:color w:val="000000" w:themeColor="text1"/>
              </w:rPr>
            </w:pPr>
            <w:r w:rsidRPr="006246F2">
              <w:rPr>
                <w:rFonts w:hint="eastAsia"/>
                <w:color w:val="000000" w:themeColor="text1"/>
              </w:rPr>
              <w:t>合计</w:t>
            </w:r>
          </w:p>
        </w:tc>
        <w:tc>
          <w:tcPr>
            <w:tcW w:w="367" w:type="pct"/>
            <w:vAlign w:val="center"/>
          </w:tcPr>
          <w:p w14:paraId="54A72D19" w14:textId="312294DC" w:rsidR="00992C62" w:rsidRPr="006246F2" w:rsidRDefault="00992C62" w:rsidP="00992C62">
            <w:pPr>
              <w:pStyle w:val="a7"/>
              <w:rPr>
                <w:color w:val="000000" w:themeColor="text1"/>
              </w:rPr>
            </w:pPr>
            <w:r w:rsidRPr="006246F2">
              <w:rPr>
                <w:color w:val="000000" w:themeColor="text1"/>
              </w:rPr>
              <w:t>1.045</w:t>
            </w:r>
          </w:p>
        </w:tc>
        <w:tc>
          <w:tcPr>
            <w:tcW w:w="367" w:type="pct"/>
            <w:vAlign w:val="center"/>
          </w:tcPr>
          <w:p w14:paraId="2C79F73E" w14:textId="4EE60F85" w:rsidR="00992C62" w:rsidRPr="006246F2" w:rsidRDefault="00992C62" w:rsidP="00992C62">
            <w:pPr>
              <w:pStyle w:val="a7"/>
              <w:rPr>
                <w:color w:val="000000" w:themeColor="text1"/>
              </w:rPr>
            </w:pPr>
            <w:r w:rsidRPr="006246F2">
              <w:rPr>
                <w:color w:val="000000" w:themeColor="text1"/>
              </w:rPr>
              <w:t>0.104</w:t>
            </w:r>
          </w:p>
        </w:tc>
        <w:tc>
          <w:tcPr>
            <w:tcW w:w="536" w:type="pct"/>
            <w:vAlign w:val="center"/>
          </w:tcPr>
          <w:p w14:paraId="5E0ED339" w14:textId="169E3522" w:rsidR="00992C62" w:rsidRPr="006246F2" w:rsidRDefault="00992C62" w:rsidP="00992C62">
            <w:pPr>
              <w:pStyle w:val="a7"/>
              <w:rPr>
                <w:color w:val="000000" w:themeColor="text1"/>
              </w:rPr>
            </w:pPr>
            <w:r w:rsidRPr="006246F2">
              <w:rPr>
                <w:color w:val="000000" w:themeColor="text1"/>
              </w:rPr>
              <w:t>1041.875</w:t>
            </w:r>
          </w:p>
        </w:tc>
        <w:tc>
          <w:tcPr>
            <w:tcW w:w="536" w:type="pct"/>
            <w:vAlign w:val="center"/>
          </w:tcPr>
          <w:p w14:paraId="79CA1968" w14:textId="2EC7B692" w:rsidR="00992C62" w:rsidRPr="006246F2" w:rsidRDefault="00992C62" w:rsidP="00992C62">
            <w:pPr>
              <w:pStyle w:val="a7"/>
              <w:rPr>
                <w:color w:val="000000" w:themeColor="text1"/>
              </w:rPr>
            </w:pPr>
            <w:r w:rsidRPr="006246F2">
              <w:rPr>
                <w:color w:val="000000" w:themeColor="text1"/>
              </w:rPr>
              <w:t>2161.609</w:t>
            </w:r>
          </w:p>
        </w:tc>
        <w:tc>
          <w:tcPr>
            <w:tcW w:w="479" w:type="pct"/>
            <w:vAlign w:val="center"/>
          </w:tcPr>
          <w:p w14:paraId="593D939B" w14:textId="48F302FD" w:rsidR="00992C62" w:rsidRPr="006246F2" w:rsidRDefault="00992C62" w:rsidP="00992C62">
            <w:pPr>
              <w:pStyle w:val="a7"/>
              <w:rPr>
                <w:color w:val="000000" w:themeColor="text1"/>
              </w:rPr>
            </w:pPr>
            <w:r w:rsidRPr="006246F2">
              <w:rPr>
                <w:color w:val="000000" w:themeColor="text1"/>
              </w:rPr>
              <w:t>389.402</w:t>
            </w:r>
          </w:p>
        </w:tc>
        <w:tc>
          <w:tcPr>
            <w:tcW w:w="368" w:type="pct"/>
            <w:vAlign w:val="center"/>
          </w:tcPr>
          <w:p w14:paraId="2A547FA5" w14:textId="331DBD0F" w:rsidR="00992C62" w:rsidRPr="006246F2" w:rsidRDefault="00992C62" w:rsidP="00992C62">
            <w:pPr>
              <w:pStyle w:val="a7"/>
              <w:rPr>
                <w:color w:val="000000" w:themeColor="text1"/>
              </w:rPr>
            </w:pPr>
            <w:r w:rsidRPr="006246F2">
              <w:rPr>
                <w:rFonts w:hint="eastAsia"/>
                <w:color w:val="000000" w:themeColor="text1"/>
              </w:rPr>
              <w:t>9.282</w:t>
            </w:r>
          </w:p>
        </w:tc>
        <w:tc>
          <w:tcPr>
            <w:tcW w:w="368" w:type="pct"/>
            <w:vAlign w:val="center"/>
          </w:tcPr>
          <w:p w14:paraId="671D971A" w14:textId="16EAC9C9" w:rsidR="00992C62" w:rsidRPr="006246F2" w:rsidRDefault="00992C62" w:rsidP="00992C62">
            <w:pPr>
              <w:pStyle w:val="a7"/>
              <w:rPr>
                <w:color w:val="000000" w:themeColor="text1"/>
              </w:rPr>
            </w:pPr>
            <w:r w:rsidRPr="006246F2">
              <w:rPr>
                <w:rFonts w:hint="eastAsia"/>
                <w:color w:val="000000" w:themeColor="text1"/>
              </w:rPr>
              <w:t>0.004</w:t>
            </w:r>
          </w:p>
        </w:tc>
        <w:tc>
          <w:tcPr>
            <w:tcW w:w="368" w:type="pct"/>
            <w:vAlign w:val="center"/>
          </w:tcPr>
          <w:p w14:paraId="03CE3762" w14:textId="484BD59F" w:rsidR="00992C62" w:rsidRPr="006246F2" w:rsidRDefault="00992C62" w:rsidP="00992C62">
            <w:pPr>
              <w:pStyle w:val="a7"/>
              <w:rPr>
                <w:color w:val="000000" w:themeColor="text1"/>
              </w:rPr>
            </w:pPr>
            <w:r w:rsidRPr="006246F2">
              <w:rPr>
                <w:color w:val="000000" w:themeColor="text1"/>
              </w:rPr>
              <w:t>0.107</w:t>
            </w:r>
          </w:p>
        </w:tc>
        <w:tc>
          <w:tcPr>
            <w:tcW w:w="368" w:type="pct"/>
            <w:vAlign w:val="center"/>
          </w:tcPr>
          <w:p w14:paraId="24BEE840" w14:textId="204F180B" w:rsidR="00992C62" w:rsidRPr="006246F2" w:rsidRDefault="00992C62" w:rsidP="00992C62">
            <w:pPr>
              <w:pStyle w:val="a7"/>
              <w:rPr>
                <w:color w:val="000000" w:themeColor="text1"/>
              </w:rPr>
            </w:pPr>
            <w:r w:rsidRPr="006246F2">
              <w:rPr>
                <w:color w:val="000000" w:themeColor="text1"/>
              </w:rPr>
              <w:t>0.049</w:t>
            </w:r>
          </w:p>
        </w:tc>
        <w:tc>
          <w:tcPr>
            <w:tcW w:w="536" w:type="pct"/>
            <w:vAlign w:val="center"/>
          </w:tcPr>
          <w:p w14:paraId="06B1AAB9" w14:textId="3F3CD403" w:rsidR="00992C62" w:rsidRPr="006246F2" w:rsidRDefault="00992C62" w:rsidP="00992C62">
            <w:pPr>
              <w:pStyle w:val="a7"/>
              <w:rPr>
                <w:color w:val="000000" w:themeColor="text1"/>
              </w:rPr>
            </w:pPr>
            <w:r w:rsidRPr="006246F2">
              <w:rPr>
                <w:color w:val="000000" w:themeColor="text1"/>
              </w:rPr>
              <w:t>622158.2</w:t>
            </w:r>
          </w:p>
        </w:tc>
        <w:tc>
          <w:tcPr>
            <w:tcW w:w="479" w:type="pct"/>
            <w:vAlign w:val="center"/>
          </w:tcPr>
          <w:p w14:paraId="68EF1D26" w14:textId="232930EB" w:rsidR="00992C62" w:rsidRPr="006246F2" w:rsidRDefault="00992C62" w:rsidP="00992C62">
            <w:pPr>
              <w:pStyle w:val="a7"/>
              <w:rPr>
                <w:color w:val="000000" w:themeColor="text1"/>
              </w:rPr>
            </w:pPr>
            <w:r w:rsidRPr="006246F2">
              <w:rPr>
                <w:color w:val="000000" w:themeColor="text1"/>
              </w:rPr>
              <w:t>14683.3</w:t>
            </w:r>
          </w:p>
        </w:tc>
      </w:tr>
    </w:tbl>
    <w:p w14:paraId="02A50891" w14:textId="29951AF7" w:rsidR="00A80516" w:rsidRPr="006246F2" w:rsidRDefault="006332A6">
      <w:pPr>
        <w:ind w:firstLine="480"/>
        <w:rPr>
          <w:color w:val="000000" w:themeColor="text1"/>
        </w:rPr>
      </w:pPr>
      <w:r w:rsidRPr="006246F2">
        <w:rPr>
          <w:rFonts w:hint="eastAsia"/>
          <w:color w:val="000000" w:themeColor="text1"/>
        </w:rPr>
        <w:t>园区总的主要污染物排放汇总见下表：</w:t>
      </w:r>
    </w:p>
    <w:p w14:paraId="01BC17F3" w14:textId="7F54C530" w:rsidR="006332A6" w:rsidRPr="006246F2" w:rsidRDefault="006332A6" w:rsidP="006332A6">
      <w:pPr>
        <w:pStyle w:val="a6"/>
        <w:ind w:firstLine="480"/>
        <w:rPr>
          <w:color w:val="000000" w:themeColor="text1"/>
        </w:rPr>
      </w:pPr>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26</w:t>
      </w:r>
      <w:r w:rsidR="00A63491"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园区总的主要污染物排放汇总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2"/>
        <w:gridCol w:w="704"/>
        <w:gridCol w:w="615"/>
        <w:gridCol w:w="881"/>
        <w:gridCol w:w="881"/>
        <w:gridCol w:w="792"/>
        <w:gridCol w:w="660"/>
        <w:gridCol w:w="615"/>
        <w:gridCol w:w="615"/>
        <w:gridCol w:w="615"/>
        <w:gridCol w:w="615"/>
        <w:gridCol w:w="969"/>
        <w:gridCol w:w="969"/>
      </w:tblGrid>
      <w:tr w:rsidR="006246F2" w:rsidRPr="006246F2" w14:paraId="757C9058" w14:textId="77777777" w:rsidTr="00011A82">
        <w:trPr>
          <w:trHeight w:val="219"/>
          <w:jc w:val="center"/>
        </w:trPr>
        <w:tc>
          <w:tcPr>
            <w:tcW w:w="216" w:type="pct"/>
            <w:vMerge w:val="restart"/>
            <w:vAlign w:val="center"/>
          </w:tcPr>
          <w:p w14:paraId="3FC9137C" w14:textId="77777777" w:rsidR="006332A6" w:rsidRPr="006246F2" w:rsidRDefault="006332A6" w:rsidP="006332A6">
            <w:pPr>
              <w:pStyle w:val="a7"/>
              <w:rPr>
                <w:color w:val="000000" w:themeColor="text1"/>
              </w:rPr>
            </w:pPr>
            <w:r w:rsidRPr="006246F2">
              <w:rPr>
                <w:rFonts w:hint="eastAsia"/>
                <w:color w:val="000000" w:themeColor="text1"/>
              </w:rPr>
              <w:t>项目</w:t>
            </w:r>
          </w:p>
        </w:tc>
        <w:tc>
          <w:tcPr>
            <w:tcW w:w="684" w:type="pct"/>
            <w:gridSpan w:val="2"/>
            <w:vAlign w:val="center"/>
          </w:tcPr>
          <w:p w14:paraId="1FFD6297" w14:textId="77777777" w:rsidR="006332A6" w:rsidRPr="006246F2" w:rsidRDefault="006332A6" w:rsidP="006332A6">
            <w:pPr>
              <w:pStyle w:val="a7"/>
              <w:rPr>
                <w:color w:val="000000" w:themeColor="text1"/>
              </w:rPr>
            </w:pPr>
            <w:r w:rsidRPr="006246F2">
              <w:rPr>
                <w:rFonts w:hint="eastAsia"/>
                <w:color w:val="000000" w:themeColor="text1"/>
              </w:rPr>
              <w:t>主要水污染物</w:t>
            </w:r>
          </w:p>
        </w:tc>
        <w:tc>
          <w:tcPr>
            <w:tcW w:w="3165" w:type="pct"/>
            <w:gridSpan w:val="8"/>
            <w:vAlign w:val="center"/>
          </w:tcPr>
          <w:p w14:paraId="56BBF141" w14:textId="35F85DC0" w:rsidR="006332A6" w:rsidRPr="006246F2" w:rsidRDefault="006332A6" w:rsidP="006332A6">
            <w:pPr>
              <w:pStyle w:val="a7"/>
              <w:rPr>
                <w:color w:val="000000" w:themeColor="text1"/>
              </w:rPr>
            </w:pPr>
            <w:r w:rsidRPr="006246F2">
              <w:rPr>
                <w:rFonts w:hint="eastAsia"/>
                <w:color w:val="000000" w:themeColor="text1"/>
              </w:rPr>
              <w:t>主要大气污染物</w:t>
            </w:r>
          </w:p>
        </w:tc>
        <w:tc>
          <w:tcPr>
            <w:tcW w:w="935" w:type="pct"/>
            <w:gridSpan w:val="2"/>
            <w:vAlign w:val="center"/>
          </w:tcPr>
          <w:p w14:paraId="03231F83" w14:textId="77777777" w:rsidR="006332A6" w:rsidRPr="006246F2" w:rsidRDefault="006332A6" w:rsidP="006332A6">
            <w:pPr>
              <w:pStyle w:val="a7"/>
              <w:rPr>
                <w:color w:val="000000" w:themeColor="text1"/>
              </w:rPr>
            </w:pPr>
            <w:r w:rsidRPr="006246F2">
              <w:rPr>
                <w:rFonts w:hint="eastAsia"/>
                <w:color w:val="000000" w:themeColor="text1"/>
              </w:rPr>
              <w:t>固体废物</w:t>
            </w:r>
          </w:p>
        </w:tc>
      </w:tr>
      <w:tr w:rsidR="006246F2" w:rsidRPr="006246F2" w14:paraId="214E7BA2" w14:textId="77777777" w:rsidTr="00011A82">
        <w:trPr>
          <w:trHeight w:val="397"/>
          <w:jc w:val="center"/>
        </w:trPr>
        <w:tc>
          <w:tcPr>
            <w:tcW w:w="216" w:type="pct"/>
            <w:vMerge/>
            <w:vAlign w:val="center"/>
          </w:tcPr>
          <w:p w14:paraId="46BA832C" w14:textId="77777777" w:rsidR="006332A6" w:rsidRPr="006246F2" w:rsidRDefault="006332A6" w:rsidP="006332A6">
            <w:pPr>
              <w:pStyle w:val="a7"/>
              <w:rPr>
                <w:color w:val="000000" w:themeColor="text1"/>
              </w:rPr>
            </w:pPr>
          </w:p>
        </w:tc>
        <w:tc>
          <w:tcPr>
            <w:tcW w:w="684" w:type="pct"/>
            <w:gridSpan w:val="2"/>
            <w:vAlign w:val="center"/>
          </w:tcPr>
          <w:p w14:paraId="7C46FB7C" w14:textId="77777777" w:rsidR="006332A6" w:rsidRPr="006246F2" w:rsidRDefault="006332A6" w:rsidP="006332A6">
            <w:pPr>
              <w:pStyle w:val="a7"/>
              <w:rPr>
                <w:color w:val="000000" w:themeColor="text1"/>
              </w:rPr>
            </w:pPr>
            <w:r w:rsidRPr="006246F2">
              <w:rPr>
                <w:rFonts w:hint="eastAsia"/>
                <w:color w:val="000000" w:themeColor="text1"/>
              </w:rPr>
              <w:t>污染物排放量（</w:t>
            </w:r>
            <w:r w:rsidRPr="006246F2">
              <w:rPr>
                <w:rFonts w:hint="eastAsia"/>
                <w:color w:val="000000" w:themeColor="text1"/>
              </w:rPr>
              <w:t>t/a</w:t>
            </w:r>
            <w:r w:rsidRPr="006246F2">
              <w:rPr>
                <w:rFonts w:hint="eastAsia"/>
                <w:color w:val="000000" w:themeColor="text1"/>
              </w:rPr>
              <w:t>）</w:t>
            </w:r>
          </w:p>
        </w:tc>
        <w:tc>
          <w:tcPr>
            <w:tcW w:w="3165" w:type="pct"/>
            <w:gridSpan w:val="8"/>
            <w:vAlign w:val="center"/>
          </w:tcPr>
          <w:p w14:paraId="4A2AAF58" w14:textId="428F882E" w:rsidR="006332A6" w:rsidRPr="006246F2" w:rsidRDefault="006332A6" w:rsidP="006332A6">
            <w:pPr>
              <w:pStyle w:val="a7"/>
              <w:rPr>
                <w:color w:val="000000" w:themeColor="text1"/>
              </w:rPr>
            </w:pPr>
            <w:r w:rsidRPr="006246F2">
              <w:rPr>
                <w:rFonts w:hint="eastAsia"/>
                <w:color w:val="000000" w:themeColor="text1"/>
              </w:rPr>
              <w:t>污染物排放量（</w:t>
            </w:r>
            <w:r w:rsidRPr="006246F2">
              <w:rPr>
                <w:rFonts w:hint="eastAsia"/>
                <w:color w:val="000000" w:themeColor="text1"/>
              </w:rPr>
              <w:t>t/a</w:t>
            </w:r>
            <w:r w:rsidRPr="006246F2">
              <w:rPr>
                <w:rFonts w:hint="eastAsia"/>
                <w:color w:val="000000" w:themeColor="text1"/>
              </w:rPr>
              <w:t>）</w:t>
            </w:r>
          </w:p>
        </w:tc>
        <w:tc>
          <w:tcPr>
            <w:tcW w:w="935" w:type="pct"/>
            <w:gridSpan w:val="2"/>
            <w:vAlign w:val="center"/>
          </w:tcPr>
          <w:p w14:paraId="6295A101" w14:textId="77777777" w:rsidR="006332A6" w:rsidRPr="006246F2" w:rsidRDefault="006332A6" w:rsidP="006332A6">
            <w:pPr>
              <w:pStyle w:val="a7"/>
              <w:rPr>
                <w:color w:val="000000" w:themeColor="text1"/>
              </w:rPr>
            </w:pPr>
            <w:r w:rsidRPr="006246F2">
              <w:rPr>
                <w:rFonts w:hint="eastAsia"/>
                <w:color w:val="000000" w:themeColor="text1"/>
              </w:rPr>
              <w:t>产生量（</w:t>
            </w:r>
            <w:r w:rsidRPr="006246F2">
              <w:rPr>
                <w:rFonts w:hint="eastAsia"/>
                <w:color w:val="000000" w:themeColor="text1"/>
              </w:rPr>
              <w:t>t/a</w:t>
            </w:r>
            <w:r w:rsidRPr="006246F2">
              <w:rPr>
                <w:rFonts w:hint="eastAsia"/>
                <w:color w:val="000000" w:themeColor="text1"/>
              </w:rPr>
              <w:t>）</w:t>
            </w:r>
          </w:p>
        </w:tc>
      </w:tr>
      <w:tr w:rsidR="006246F2" w:rsidRPr="006246F2" w14:paraId="75F6153C" w14:textId="77777777" w:rsidTr="00011A82">
        <w:trPr>
          <w:trHeight w:val="397"/>
          <w:jc w:val="center"/>
        </w:trPr>
        <w:tc>
          <w:tcPr>
            <w:tcW w:w="216" w:type="pct"/>
            <w:vMerge/>
            <w:vAlign w:val="center"/>
          </w:tcPr>
          <w:p w14:paraId="5AE9A847" w14:textId="77777777" w:rsidR="006332A6" w:rsidRPr="006246F2" w:rsidRDefault="006332A6" w:rsidP="006332A6">
            <w:pPr>
              <w:pStyle w:val="a7"/>
              <w:rPr>
                <w:color w:val="000000" w:themeColor="text1"/>
              </w:rPr>
            </w:pPr>
          </w:p>
        </w:tc>
        <w:tc>
          <w:tcPr>
            <w:tcW w:w="342" w:type="pct"/>
            <w:vAlign w:val="center"/>
          </w:tcPr>
          <w:p w14:paraId="50E98EFF" w14:textId="77777777" w:rsidR="006332A6" w:rsidRPr="006246F2" w:rsidRDefault="006332A6" w:rsidP="006332A6">
            <w:pPr>
              <w:pStyle w:val="a7"/>
              <w:rPr>
                <w:color w:val="000000" w:themeColor="text1"/>
              </w:rPr>
            </w:pPr>
            <w:r w:rsidRPr="006246F2">
              <w:rPr>
                <w:rFonts w:hint="eastAsia"/>
                <w:color w:val="000000" w:themeColor="text1"/>
              </w:rPr>
              <w:t>COD</w:t>
            </w:r>
          </w:p>
        </w:tc>
        <w:tc>
          <w:tcPr>
            <w:tcW w:w="342" w:type="pct"/>
            <w:vAlign w:val="center"/>
          </w:tcPr>
          <w:p w14:paraId="2B1FB95C" w14:textId="77777777" w:rsidR="006332A6" w:rsidRPr="006246F2" w:rsidRDefault="006332A6" w:rsidP="006332A6">
            <w:pPr>
              <w:pStyle w:val="a7"/>
              <w:rPr>
                <w:color w:val="000000" w:themeColor="text1"/>
              </w:rPr>
            </w:pPr>
            <w:r w:rsidRPr="006246F2">
              <w:rPr>
                <w:rFonts w:hint="eastAsia"/>
                <w:color w:val="000000" w:themeColor="text1"/>
              </w:rPr>
              <w:t>氨氮</w:t>
            </w:r>
          </w:p>
        </w:tc>
        <w:tc>
          <w:tcPr>
            <w:tcW w:w="493" w:type="pct"/>
            <w:vAlign w:val="center"/>
          </w:tcPr>
          <w:p w14:paraId="7B16C766" w14:textId="77777777" w:rsidR="006332A6" w:rsidRPr="006246F2" w:rsidRDefault="006332A6" w:rsidP="006332A6">
            <w:pPr>
              <w:pStyle w:val="a7"/>
              <w:rPr>
                <w:color w:val="000000" w:themeColor="text1"/>
              </w:rPr>
            </w:pPr>
            <w:r w:rsidRPr="006246F2">
              <w:rPr>
                <w:rFonts w:hint="eastAsia"/>
                <w:color w:val="000000" w:themeColor="text1"/>
              </w:rPr>
              <w:t>SO</w:t>
            </w:r>
            <w:r w:rsidRPr="006246F2">
              <w:rPr>
                <w:rFonts w:hint="eastAsia"/>
                <w:color w:val="000000" w:themeColor="text1"/>
                <w:vertAlign w:val="subscript"/>
              </w:rPr>
              <w:t>2</w:t>
            </w:r>
          </w:p>
        </w:tc>
        <w:tc>
          <w:tcPr>
            <w:tcW w:w="493" w:type="pct"/>
            <w:vAlign w:val="center"/>
          </w:tcPr>
          <w:p w14:paraId="33EC911C" w14:textId="77777777" w:rsidR="006332A6" w:rsidRPr="006246F2" w:rsidRDefault="006332A6" w:rsidP="006332A6">
            <w:pPr>
              <w:pStyle w:val="a7"/>
              <w:rPr>
                <w:color w:val="000000" w:themeColor="text1"/>
              </w:rPr>
            </w:pPr>
            <w:r w:rsidRPr="006246F2">
              <w:rPr>
                <w:rFonts w:hint="eastAsia"/>
                <w:color w:val="000000" w:themeColor="text1"/>
              </w:rPr>
              <w:t>NO</w:t>
            </w:r>
            <w:r w:rsidRPr="006246F2">
              <w:rPr>
                <w:rFonts w:hint="eastAsia"/>
                <w:color w:val="000000" w:themeColor="text1"/>
                <w:vertAlign w:val="subscript"/>
              </w:rPr>
              <w:t>X</w:t>
            </w:r>
          </w:p>
        </w:tc>
        <w:tc>
          <w:tcPr>
            <w:tcW w:w="442" w:type="pct"/>
            <w:vAlign w:val="center"/>
          </w:tcPr>
          <w:p w14:paraId="1587BF28" w14:textId="77777777" w:rsidR="006332A6" w:rsidRPr="006246F2" w:rsidRDefault="006332A6" w:rsidP="006332A6">
            <w:pPr>
              <w:pStyle w:val="a7"/>
              <w:rPr>
                <w:color w:val="000000" w:themeColor="text1"/>
              </w:rPr>
            </w:pPr>
            <w:r w:rsidRPr="006246F2">
              <w:rPr>
                <w:rFonts w:hint="eastAsia"/>
                <w:color w:val="000000" w:themeColor="text1"/>
              </w:rPr>
              <w:t>烟粉尘</w:t>
            </w:r>
          </w:p>
        </w:tc>
        <w:tc>
          <w:tcPr>
            <w:tcW w:w="368" w:type="pct"/>
            <w:vAlign w:val="center"/>
          </w:tcPr>
          <w:p w14:paraId="605679B8" w14:textId="69E73CC9" w:rsidR="006332A6" w:rsidRPr="006246F2" w:rsidRDefault="006332A6" w:rsidP="006332A6">
            <w:pPr>
              <w:pStyle w:val="a7"/>
              <w:rPr>
                <w:color w:val="000000" w:themeColor="text1"/>
              </w:rPr>
            </w:pPr>
            <w:r w:rsidRPr="006246F2">
              <w:rPr>
                <w:color w:val="000000" w:themeColor="text1"/>
              </w:rPr>
              <w:t>VOCs</w:t>
            </w:r>
          </w:p>
        </w:tc>
        <w:tc>
          <w:tcPr>
            <w:tcW w:w="342" w:type="pct"/>
            <w:vAlign w:val="center"/>
          </w:tcPr>
          <w:p w14:paraId="13BD2F29" w14:textId="1114A6FA" w:rsidR="006332A6" w:rsidRPr="006246F2" w:rsidRDefault="006332A6" w:rsidP="006332A6">
            <w:pPr>
              <w:pStyle w:val="a7"/>
              <w:rPr>
                <w:color w:val="000000" w:themeColor="text1"/>
              </w:rPr>
            </w:pPr>
            <w:r w:rsidRPr="006246F2">
              <w:rPr>
                <w:rFonts w:hint="eastAsia"/>
                <w:color w:val="000000" w:themeColor="text1"/>
              </w:rPr>
              <w:t>氟化物</w:t>
            </w:r>
          </w:p>
        </w:tc>
        <w:tc>
          <w:tcPr>
            <w:tcW w:w="342" w:type="pct"/>
            <w:vAlign w:val="center"/>
          </w:tcPr>
          <w:p w14:paraId="5BC6F243" w14:textId="77777777" w:rsidR="006332A6" w:rsidRPr="006246F2" w:rsidRDefault="006332A6" w:rsidP="006332A6">
            <w:pPr>
              <w:pStyle w:val="a7"/>
              <w:rPr>
                <w:color w:val="000000" w:themeColor="text1"/>
              </w:rPr>
            </w:pPr>
            <w:r w:rsidRPr="006246F2">
              <w:rPr>
                <w:color w:val="000000" w:themeColor="text1"/>
              </w:rPr>
              <w:t>Hg</w:t>
            </w:r>
          </w:p>
        </w:tc>
        <w:tc>
          <w:tcPr>
            <w:tcW w:w="342" w:type="pct"/>
            <w:vAlign w:val="center"/>
          </w:tcPr>
          <w:p w14:paraId="7A48E148" w14:textId="77777777" w:rsidR="006332A6" w:rsidRPr="006246F2" w:rsidRDefault="006332A6" w:rsidP="006332A6">
            <w:pPr>
              <w:pStyle w:val="a7"/>
              <w:rPr>
                <w:color w:val="000000" w:themeColor="text1"/>
              </w:rPr>
            </w:pPr>
            <w:r w:rsidRPr="006246F2">
              <w:rPr>
                <w:color w:val="000000" w:themeColor="text1"/>
              </w:rPr>
              <w:t>Pb</w:t>
            </w:r>
          </w:p>
        </w:tc>
        <w:tc>
          <w:tcPr>
            <w:tcW w:w="342" w:type="pct"/>
            <w:vAlign w:val="center"/>
          </w:tcPr>
          <w:p w14:paraId="58F78B67" w14:textId="77777777" w:rsidR="006332A6" w:rsidRPr="006246F2" w:rsidRDefault="006332A6" w:rsidP="006332A6">
            <w:pPr>
              <w:pStyle w:val="a7"/>
              <w:rPr>
                <w:color w:val="000000" w:themeColor="text1"/>
              </w:rPr>
            </w:pPr>
            <w:r w:rsidRPr="006246F2">
              <w:rPr>
                <w:color w:val="000000" w:themeColor="text1"/>
              </w:rPr>
              <w:t>As</w:t>
            </w:r>
          </w:p>
        </w:tc>
        <w:tc>
          <w:tcPr>
            <w:tcW w:w="493" w:type="pct"/>
            <w:vAlign w:val="center"/>
          </w:tcPr>
          <w:p w14:paraId="2BABDF30" w14:textId="77777777" w:rsidR="006332A6" w:rsidRPr="006246F2" w:rsidRDefault="006332A6" w:rsidP="006332A6">
            <w:pPr>
              <w:pStyle w:val="a7"/>
              <w:rPr>
                <w:color w:val="000000" w:themeColor="text1"/>
              </w:rPr>
            </w:pPr>
            <w:r w:rsidRPr="006246F2">
              <w:rPr>
                <w:rFonts w:hint="eastAsia"/>
                <w:color w:val="000000" w:themeColor="text1"/>
              </w:rPr>
              <w:t>一般工业固废</w:t>
            </w:r>
          </w:p>
        </w:tc>
        <w:tc>
          <w:tcPr>
            <w:tcW w:w="442" w:type="pct"/>
            <w:vAlign w:val="center"/>
          </w:tcPr>
          <w:p w14:paraId="7B9DF612" w14:textId="77777777" w:rsidR="006332A6" w:rsidRPr="006246F2" w:rsidRDefault="006332A6" w:rsidP="006332A6">
            <w:pPr>
              <w:pStyle w:val="a7"/>
              <w:rPr>
                <w:color w:val="000000" w:themeColor="text1"/>
              </w:rPr>
            </w:pPr>
            <w:r w:rsidRPr="006246F2">
              <w:rPr>
                <w:rFonts w:hint="eastAsia"/>
                <w:color w:val="000000" w:themeColor="text1"/>
              </w:rPr>
              <w:t>危险固废</w:t>
            </w:r>
          </w:p>
        </w:tc>
      </w:tr>
      <w:tr w:rsidR="006246F2" w:rsidRPr="006246F2" w14:paraId="74A17F7C" w14:textId="77777777" w:rsidTr="00011A82">
        <w:trPr>
          <w:trHeight w:val="397"/>
          <w:jc w:val="center"/>
        </w:trPr>
        <w:tc>
          <w:tcPr>
            <w:tcW w:w="216" w:type="pct"/>
            <w:vAlign w:val="center"/>
          </w:tcPr>
          <w:p w14:paraId="7C999302" w14:textId="0170442D" w:rsidR="006332A6" w:rsidRPr="006246F2" w:rsidRDefault="006332A6" w:rsidP="006332A6">
            <w:pPr>
              <w:pStyle w:val="a7"/>
              <w:rPr>
                <w:color w:val="000000" w:themeColor="text1"/>
              </w:rPr>
            </w:pPr>
            <w:r w:rsidRPr="006246F2">
              <w:rPr>
                <w:rFonts w:hint="eastAsia"/>
                <w:color w:val="000000" w:themeColor="text1"/>
              </w:rPr>
              <w:t>白牙</w:t>
            </w:r>
          </w:p>
        </w:tc>
        <w:tc>
          <w:tcPr>
            <w:tcW w:w="342" w:type="pct"/>
            <w:vAlign w:val="center"/>
          </w:tcPr>
          <w:p w14:paraId="2AA9A971" w14:textId="763CAD5A" w:rsidR="006332A6" w:rsidRPr="006246F2" w:rsidRDefault="006332A6" w:rsidP="006332A6">
            <w:pPr>
              <w:pStyle w:val="a7"/>
              <w:rPr>
                <w:color w:val="000000" w:themeColor="text1"/>
              </w:rPr>
            </w:pPr>
            <w:r w:rsidRPr="006246F2">
              <w:rPr>
                <w:color w:val="000000" w:themeColor="text1"/>
              </w:rPr>
              <w:t>36.489</w:t>
            </w:r>
          </w:p>
        </w:tc>
        <w:tc>
          <w:tcPr>
            <w:tcW w:w="342" w:type="pct"/>
            <w:vAlign w:val="center"/>
          </w:tcPr>
          <w:p w14:paraId="49D61550" w14:textId="4BD9158D" w:rsidR="006332A6" w:rsidRPr="006246F2" w:rsidRDefault="006332A6" w:rsidP="006332A6">
            <w:pPr>
              <w:pStyle w:val="a7"/>
              <w:rPr>
                <w:color w:val="000000" w:themeColor="text1"/>
              </w:rPr>
            </w:pPr>
            <w:r w:rsidRPr="006246F2">
              <w:rPr>
                <w:color w:val="000000" w:themeColor="text1"/>
              </w:rPr>
              <w:t>3.659</w:t>
            </w:r>
          </w:p>
        </w:tc>
        <w:tc>
          <w:tcPr>
            <w:tcW w:w="493" w:type="pct"/>
            <w:vAlign w:val="center"/>
          </w:tcPr>
          <w:p w14:paraId="34FC7FEB" w14:textId="083CB6D2" w:rsidR="006332A6" w:rsidRPr="006246F2" w:rsidRDefault="006332A6" w:rsidP="006332A6">
            <w:pPr>
              <w:pStyle w:val="a7"/>
              <w:rPr>
                <w:color w:val="000000" w:themeColor="text1"/>
              </w:rPr>
            </w:pPr>
            <w:r w:rsidRPr="006246F2">
              <w:rPr>
                <w:color w:val="000000" w:themeColor="text1"/>
              </w:rPr>
              <w:t>11.199</w:t>
            </w:r>
          </w:p>
        </w:tc>
        <w:tc>
          <w:tcPr>
            <w:tcW w:w="493" w:type="pct"/>
            <w:vAlign w:val="center"/>
          </w:tcPr>
          <w:p w14:paraId="55C43CC0" w14:textId="6F89E769" w:rsidR="006332A6" w:rsidRPr="006246F2" w:rsidRDefault="006332A6" w:rsidP="006332A6">
            <w:pPr>
              <w:pStyle w:val="a7"/>
              <w:rPr>
                <w:color w:val="000000" w:themeColor="text1"/>
              </w:rPr>
            </w:pPr>
            <w:r w:rsidRPr="006246F2">
              <w:rPr>
                <w:color w:val="000000" w:themeColor="text1"/>
              </w:rPr>
              <w:t>15.812</w:t>
            </w:r>
          </w:p>
        </w:tc>
        <w:tc>
          <w:tcPr>
            <w:tcW w:w="442" w:type="pct"/>
            <w:vAlign w:val="center"/>
          </w:tcPr>
          <w:p w14:paraId="645B7E8B" w14:textId="358E19BB" w:rsidR="006332A6" w:rsidRPr="006246F2" w:rsidRDefault="006332A6" w:rsidP="006332A6">
            <w:pPr>
              <w:pStyle w:val="a7"/>
              <w:rPr>
                <w:color w:val="000000" w:themeColor="text1"/>
              </w:rPr>
            </w:pPr>
            <w:r w:rsidRPr="006246F2">
              <w:rPr>
                <w:color w:val="000000" w:themeColor="text1"/>
              </w:rPr>
              <w:t>4.233</w:t>
            </w:r>
          </w:p>
        </w:tc>
        <w:tc>
          <w:tcPr>
            <w:tcW w:w="368" w:type="pct"/>
            <w:vAlign w:val="center"/>
          </w:tcPr>
          <w:p w14:paraId="3C76F878" w14:textId="453EA155" w:rsidR="006332A6" w:rsidRPr="006246F2" w:rsidRDefault="006332A6" w:rsidP="006332A6">
            <w:pPr>
              <w:pStyle w:val="a7"/>
              <w:rPr>
                <w:color w:val="000000" w:themeColor="text1"/>
              </w:rPr>
            </w:pPr>
            <w:r w:rsidRPr="006246F2">
              <w:rPr>
                <w:color w:val="000000" w:themeColor="text1"/>
              </w:rPr>
              <w:t>4.077</w:t>
            </w:r>
          </w:p>
        </w:tc>
        <w:tc>
          <w:tcPr>
            <w:tcW w:w="342" w:type="pct"/>
            <w:vAlign w:val="center"/>
          </w:tcPr>
          <w:p w14:paraId="251290CF" w14:textId="133B5902" w:rsidR="006332A6" w:rsidRPr="006246F2" w:rsidRDefault="006332A6" w:rsidP="006332A6">
            <w:pPr>
              <w:pStyle w:val="a7"/>
              <w:rPr>
                <w:color w:val="000000" w:themeColor="text1"/>
              </w:rPr>
            </w:pPr>
            <w:r w:rsidRPr="006246F2">
              <w:rPr>
                <w:color w:val="000000" w:themeColor="text1"/>
              </w:rPr>
              <w:t>/</w:t>
            </w:r>
          </w:p>
        </w:tc>
        <w:tc>
          <w:tcPr>
            <w:tcW w:w="342" w:type="pct"/>
            <w:vAlign w:val="center"/>
          </w:tcPr>
          <w:p w14:paraId="544A27C5" w14:textId="037FD898" w:rsidR="006332A6" w:rsidRPr="006246F2" w:rsidRDefault="006332A6" w:rsidP="006332A6">
            <w:pPr>
              <w:pStyle w:val="a7"/>
              <w:rPr>
                <w:color w:val="000000" w:themeColor="text1"/>
              </w:rPr>
            </w:pPr>
            <w:r w:rsidRPr="006246F2">
              <w:rPr>
                <w:color w:val="000000" w:themeColor="text1"/>
              </w:rPr>
              <w:t>/</w:t>
            </w:r>
          </w:p>
        </w:tc>
        <w:tc>
          <w:tcPr>
            <w:tcW w:w="342" w:type="pct"/>
            <w:vAlign w:val="center"/>
          </w:tcPr>
          <w:p w14:paraId="3BE490DA" w14:textId="1932A0F3" w:rsidR="006332A6" w:rsidRPr="006246F2" w:rsidRDefault="006332A6" w:rsidP="006332A6">
            <w:pPr>
              <w:pStyle w:val="a7"/>
              <w:rPr>
                <w:color w:val="000000" w:themeColor="text1"/>
              </w:rPr>
            </w:pPr>
            <w:r w:rsidRPr="006246F2">
              <w:rPr>
                <w:color w:val="000000" w:themeColor="text1"/>
              </w:rPr>
              <w:t>/</w:t>
            </w:r>
          </w:p>
        </w:tc>
        <w:tc>
          <w:tcPr>
            <w:tcW w:w="342" w:type="pct"/>
            <w:vAlign w:val="center"/>
          </w:tcPr>
          <w:p w14:paraId="4A95BE55" w14:textId="30074A47" w:rsidR="006332A6" w:rsidRPr="006246F2" w:rsidRDefault="006332A6" w:rsidP="006332A6">
            <w:pPr>
              <w:pStyle w:val="a7"/>
              <w:rPr>
                <w:color w:val="000000" w:themeColor="text1"/>
              </w:rPr>
            </w:pPr>
            <w:r w:rsidRPr="006246F2">
              <w:rPr>
                <w:color w:val="000000" w:themeColor="text1"/>
              </w:rPr>
              <w:t>/</w:t>
            </w:r>
          </w:p>
        </w:tc>
        <w:tc>
          <w:tcPr>
            <w:tcW w:w="493" w:type="pct"/>
            <w:vAlign w:val="center"/>
          </w:tcPr>
          <w:p w14:paraId="6DB39320" w14:textId="28EBF9D7" w:rsidR="006332A6" w:rsidRPr="006246F2" w:rsidRDefault="006332A6" w:rsidP="006332A6">
            <w:pPr>
              <w:pStyle w:val="a7"/>
              <w:rPr>
                <w:color w:val="000000" w:themeColor="text1"/>
              </w:rPr>
            </w:pPr>
            <w:r w:rsidRPr="006246F2">
              <w:rPr>
                <w:color w:val="000000" w:themeColor="text1"/>
              </w:rPr>
              <w:t>30696.48</w:t>
            </w:r>
          </w:p>
        </w:tc>
        <w:tc>
          <w:tcPr>
            <w:tcW w:w="442" w:type="pct"/>
            <w:vAlign w:val="center"/>
          </w:tcPr>
          <w:p w14:paraId="1D202112" w14:textId="1AD5C091" w:rsidR="006332A6" w:rsidRPr="006246F2" w:rsidRDefault="006332A6" w:rsidP="006332A6">
            <w:pPr>
              <w:pStyle w:val="a7"/>
              <w:rPr>
                <w:color w:val="000000" w:themeColor="text1"/>
              </w:rPr>
            </w:pPr>
            <w:r w:rsidRPr="006246F2">
              <w:rPr>
                <w:color w:val="000000" w:themeColor="text1"/>
              </w:rPr>
              <w:t>103.795</w:t>
            </w:r>
          </w:p>
        </w:tc>
      </w:tr>
      <w:tr w:rsidR="006246F2" w:rsidRPr="006246F2" w14:paraId="70C61624" w14:textId="77777777" w:rsidTr="00011A82">
        <w:trPr>
          <w:trHeight w:val="397"/>
          <w:jc w:val="center"/>
        </w:trPr>
        <w:tc>
          <w:tcPr>
            <w:tcW w:w="216" w:type="pct"/>
            <w:vAlign w:val="center"/>
          </w:tcPr>
          <w:p w14:paraId="72A4B0FA" w14:textId="150B0DEE" w:rsidR="006332A6" w:rsidRPr="006246F2" w:rsidRDefault="006332A6" w:rsidP="006332A6">
            <w:pPr>
              <w:pStyle w:val="a7"/>
              <w:rPr>
                <w:color w:val="000000" w:themeColor="text1"/>
              </w:rPr>
            </w:pPr>
            <w:r w:rsidRPr="006246F2">
              <w:rPr>
                <w:rFonts w:hint="eastAsia"/>
                <w:color w:val="000000" w:themeColor="text1"/>
              </w:rPr>
              <w:t>芦洪</w:t>
            </w:r>
          </w:p>
        </w:tc>
        <w:tc>
          <w:tcPr>
            <w:tcW w:w="342" w:type="pct"/>
            <w:vAlign w:val="center"/>
          </w:tcPr>
          <w:p w14:paraId="33266D9E" w14:textId="6797699C" w:rsidR="006332A6" w:rsidRPr="006246F2" w:rsidRDefault="006332A6" w:rsidP="006332A6">
            <w:pPr>
              <w:pStyle w:val="a7"/>
              <w:rPr>
                <w:color w:val="000000" w:themeColor="text1"/>
              </w:rPr>
            </w:pPr>
            <w:r w:rsidRPr="006246F2">
              <w:rPr>
                <w:color w:val="000000" w:themeColor="text1"/>
              </w:rPr>
              <w:t>1.045</w:t>
            </w:r>
          </w:p>
        </w:tc>
        <w:tc>
          <w:tcPr>
            <w:tcW w:w="342" w:type="pct"/>
            <w:vAlign w:val="center"/>
          </w:tcPr>
          <w:p w14:paraId="6448178B" w14:textId="4F2920CB" w:rsidR="006332A6" w:rsidRPr="006246F2" w:rsidRDefault="006332A6" w:rsidP="006332A6">
            <w:pPr>
              <w:pStyle w:val="a7"/>
              <w:rPr>
                <w:color w:val="000000" w:themeColor="text1"/>
              </w:rPr>
            </w:pPr>
            <w:r w:rsidRPr="006246F2">
              <w:rPr>
                <w:color w:val="000000" w:themeColor="text1"/>
              </w:rPr>
              <w:t>0.104</w:t>
            </w:r>
          </w:p>
        </w:tc>
        <w:tc>
          <w:tcPr>
            <w:tcW w:w="493" w:type="pct"/>
            <w:vAlign w:val="center"/>
          </w:tcPr>
          <w:p w14:paraId="3CBC24D6" w14:textId="52F3CED8" w:rsidR="006332A6" w:rsidRPr="006246F2" w:rsidRDefault="00F44D45" w:rsidP="006332A6">
            <w:pPr>
              <w:pStyle w:val="a7"/>
              <w:rPr>
                <w:color w:val="000000" w:themeColor="text1"/>
              </w:rPr>
            </w:pPr>
            <w:r w:rsidRPr="006246F2">
              <w:rPr>
                <w:color w:val="000000" w:themeColor="text1"/>
              </w:rPr>
              <w:t>1041.875</w:t>
            </w:r>
          </w:p>
        </w:tc>
        <w:tc>
          <w:tcPr>
            <w:tcW w:w="493" w:type="pct"/>
            <w:vAlign w:val="center"/>
          </w:tcPr>
          <w:p w14:paraId="18DDEA74" w14:textId="74393FC1" w:rsidR="006332A6" w:rsidRPr="006246F2" w:rsidRDefault="00F44D45" w:rsidP="006332A6">
            <w:pPr>
              <w:pStyle w:val="a7"/>
              <w:rPr>
                <w:color w:val="000000" w:themeColor="text1"/>
              </w:rPr>
            </w:pPr>
            <w:r w:rsidRPr="006246F2">
              <w:rPr>
                <w:color w:val="000000" w:themeColor="text1"/>
              </w:rPr>
              <w:t>2161.609</w:t>
            </w:r>
          </w:p>
        </w:tc>
        <w:tc>
          <w:tcPr>
            <w:tcW w:w="442" w:type="pct"/>
            <w:vAlign w:val="center"/>
          </w:tcPr>
          <w:p w14:paraId="14782D46" w14:textId="1910F189" w:rsidR="006332A6" w:rsidRPr="006246F2" w:rsidRDefault="006332A6" w:rsidP="006332A6">
            <w:pPr>
              <w:pStyle w:val="a7"/>
              <w:rPr>
                <w:color w:val="000000" w:themeColor="text1"/>
              </w:rPr>
            </w:pPr>
            <w:r w:rsidRPr="006246F2">
              <w:rPr>
                <w:color w:val="000000" w:themeColor="text1"/>
              </w:rPr>
              <w:t>389.402</w:t>
            </w:r>
          </w:p>
        </w:tc>
        <w:tc>
          <w:tcPr>
            <w:tcW w:w="368" w:type="pct"/>
            <w:vAlign w:val="center"/>
          </w:tcPr>
          <w:p w14:paraId="5EC314C1" w14:textId="7FD590DF" w:rsidR="006332A6" w:rsidRPr="006246F2" w:rsidRDefault="006332A6" w:rsidP="006332A6">
            <w:pPr>
              <w:pStyle w:val="a7"/>
              <w:rPr>
                <w:color w:val="000000" w:themeColor="text1"/>
              </w:rPr>
            </w:pPr>
            <w:r w:rsidRPr="006246F2">
              <w:rPr>
                <w:rFonts w:hint="eastAsia"/>
                <w:color w:val="000000" w:themeColor="text1"/>
              </w:rPr>
              <w:t>3.295</w:t>
            </w:r>
          </w:p>
        </w:tc>
        <w:tc>
          <w:tcPr>
            <w:tcW w:w="342" w:type="pct"/>
            <w:vAlign w:val="center"/>
          </w:tcPr>
          <w:p w14:paraId="616D94B2" w14:textId="68243C84" w:rsidR="006332A6" w:rsidRPr="006246F2" w:rsidRDefault="006332A6" w:rsidP="006332A6">
            <w:pPr>
              <w:pStyle w:val="a7"/>
              <w:rPr>
                <w:color w:val="000000" w:themeColor="text1"/>
              </w:rPr>
            </w:pPr>
            <w:r w:rsidRPr="006246F2">
              <w:rPr>
                <w:rFonts w:hint="eastAsia"/>
                <w:color w:val="000000" w:themeColor="text1"/>
              </w:rPr>
              <w:t>9.282</w:t>
            </w:r>
          </w:p>
        </w:tc>
        <w:tc>
          <w:tcPr>
            <w:tcW w:w="342" w:type="pct"/>
            <w:vAlign w:val="center"/>
          </w:tcPr>
          <w:p w14:paraId="43EE4855" w14:textId="51328A6A" w:rsidR="006332A6" w:rsidRPr="006246F2" w:rsidRDefault="006332A6" w:rsidP="006332A6">
            <w:pPr>
              <w:pStyle w:val="a7"/>
              <w:rPr>
                <w:color w:val="000000" w:themeColor="text1"/>
              </w:rPr>
            </w:pPr>
            <w:r w:rsidRPr="006246F2">
              <w:rPr>
                <w:rFonts w:hint="eastAsia"/>
                <w:color w:val="000000" w:themeColor="text1"/>
              </w:rPr>
              <w:t>0.004</w:t>
            </w:r>
          </w:p>
        </w:tc>
        <w:tc>
          <w:tcPr>
            <w:tcW w:w="342" w:type="pct"/>
            <w:vAlign w:val="center"/>
          </w:tcPr>
          <w:p w14:paraId="2759AC4A" w14:textId="1AF4E505" w:rsidR="006332A6" w:rsidRPr="006246F2" w:rsidRDefault="006332A6" w:rsidP="006332A6">
            <w:pPr>
              <w:pStyle w:val="a7"/>
              <w:rPr>
                <w:color w:val="000000" w:themeColor="text1"/>
              </w:rPr>
            </w:pPr>
            <w:r w:rsidRPr="006246F2">
              <w:rPr>
                <w:color w:val="000000" w:themeColor="text1"/>
              </w:rPr>
              <w:t>0.107</w:t>
            </w:r>
          </w:p>
        </w:tc>
        <w:tc>
          <w:tcPr>
            <w:tcW w:w="342" w:type="pct"/>
            <w:vAlign w:val="center"/>
          </w:tcPr>
          <w:p w14:paraId="36334A55" w14:textId="4002A27F" w:rsidR="006332A6" w:rsidRPr="006246F2" w:rsidRDefault="006332A6" w:rsidP="006332A6">
            <w:pPr>
              <w:pStyle w:val="a7"/>
              <w:rPr>
                <w:color w:val="000000" w:themeColor="text1"/>
              </w:rPr>
            </w:pPr>
            <w:r w:rsidRPr="006246F2">
              <w:rPr>
                <w:color w:val="000000" w:themeColor="text1"/>
              </w:rPr>
              <w:t>0.049</w:t>
            </w:r>
          </w:p>
        </w:tc>
        <w:tc>
          <w:tcPr>
            <w:tcW w:w="493" w:type="pct"/>
            <w:vAlign w:val="center"/>
          </w:tcPr>
          <w:p w14:paraId="68B7623D" w14:textId="3F8DFD63" w:rsidR="006332A6" w:rsidRPr="006246F2" w:rsidRDefault="006332A6" w:rsidP="006332A6">
            <w:pPr>
              <w:pStyle w:val="a7"/>
              <w:rPr>
                <w:color w:val="000000" w:themeColor="text1"/>
              </w:rPr>
            </w:pPr>
            <w:r w:rsidRPr="006246F2">
              <w:rPr>
                <w:color w:val="000000" w:themeColor="text1"/>
              </w:rPr>
              <w:t>622158.2</w:t>
            </w:r>
          </w:p>
        </w:tc>
        <w:tc>
          <w:tcPr>
            <w:tcW w:w="442" w:type="pct"/>
            <w:vAlign w:val="center"/>
          </w:tcPr>
          <w:p w14:paraId="5E40A350" w14:textId="0A626C13" w:rsidR="006332A6" w:rsidRPr="006246F2" w:rsidRDefault="006332A6" w:rsidP="006332A6">
            <w:pPr>
              <w:pStyle w:val="a7"/>
              <w:rPr>
                <w:color w:val="000000" w:themeColor="text1"/>
              </w:rPr>
            </w:pPr>
            <w:r w:rsidRPr="006246F2">
              <w:rPr>
                <w:color w:val="000000" w:themeColor="text1"/>
              </w:rPr>
              <w:t>14683.3</w:t>
            </w:r>
          </w:p>
        </w:tc>
      </w:tr>
      <w:tr w:rsidR="006246F2" w:rsidRPr="006246F2" w14:paraId="30B5AA00" w14:textId="77777777" w:rsidTr="00011A82">
        <w:trPr>
          <w:trHeight w:val="397"/>
          <w:jc w:val="center"/>
        </w:trPr>
        <w:tc>
          <w:tcPr>
            <w:tcW w:w="216" w:type="pct"/>
            <w:vAlign w:val="center"/>
          </w:tcPr>
          <w:p w14:paraId="7A4C5A5C" w14:textId="77777777" w:rsidR="006332A6" w:rsidRPr="006246F2" w:rsidRDefault="006332A6" w:rsidP="006332A6">
            <w:pPr>
              <w:pStyle w:val="a7"/>
              <w:rPr>
                <w:color w:val="000000" w:themeColor="text1"/>
              </w:rPr>
            </w:pPr>
            <w:r w:rsidRPr="006246F2">
              <w:rPr>
                <w:rFonts w:hint="eastAsia"/>
                <w:color w:val="000000" w:themeColor="text1"/>
              </w:rPr>
              <w:t>合计</w:t>
            </w:r>
          </w:p>
        </w:tc>
        <w:tc>
          <w:tcPr>
            <w:tcW w:w="342" w:type="pct"/>
            <w:vAlign w:val="center"/>
          </w:tcPr>
          <w:p w14:paraId="5E338237" w14:textId="2A32C130" w:rsidR="006332A6" w:rsidRPr="006246F2" w:rsidRDefault="006332A6" w:rsidP="006332A6">
            <w:pPr>
              <w:pStyle w:val="a7"/>
              <w:rPr>
                <w:color w:val="000000" w:themeColor="text1"/>
              </w:rPr>
            </w:pPr>
            <w:r w:rsidRPr="006246F2">
              <w:rPr>
                <w:color w:val="000000" w:themeColor="text1"/>
              </w:rPr>
              <w:t>37.534</w:t>
            </w:r>
          </w:p>
        </w:tc>
        <w:tc>
          <w:tcPr>
            <w:tcW w:w="342" w:type="pct"/>
            <w:vAlign w:val="center"/>
          </w:tcPr>
          <w:p w14:paraId="79176F7D" w14:textId="46D5871C" w:rsidR="006332A6" w:rsidRPr="006246F2" w:rsidRDefault="006332A6" w:rsidP="006332A6">
            <w:pPr>
              <w:pStyle w:val="a7"/>
              <w:rPr>
                <w:color w:val="000000" w:themeColor="text1"/>
              </w:rPr>
            </w:pPr>
            <w:r w:rsidRPr="006246F2">
              <w:rPr>
                <w:color w:val="000000" w:themeColor="text1"/>
              </w:rPr>
              <w:t>3.763</w:t>
            </w:r>
          </w:p>
        </w:tc>
        <w:tc>
          <w:tcPr>
            <w:tcW w:w="493" w:type="pct"/>
            <w:vAlign w:val="center"/>
          </w:tcPr>
          <w:p w14:paraId="131D03C0" w14:textId="126F719C" w:rsidR="006332A6" w:rsidRPr="006246F2" w:rsidRDefault="00992C62" w:rsidP="006332A6">
            <w:pPr>
              <w:pStyle w:val="a7"/>
              <w:rPr>
                <w:color w:val="000000" w:themeColor="text1"/>
              </w:rPr>
            </w:pPr>
            <w:r w:rsidRPr="006246F2">
              <w:rPr>
                <w:rFonts w:hint="eastAsia"/>
                <w:color w:val="000000" w:themeColor="text1"/>
              </w:rPr>
              <w:t>1053.074</w:t>
            </w:r>
          </w:p>
        </w:tc>
        <w:tc>
          <w:tcPr>
            <w:tcW w:w="493" w:type="pct"/>
            <w:vAlign w:val="center"/>
          </w:tcPr>
          <w:p w14:paraId="5B25A19C" w14:textId="2B70DC08" w:rsidR="006332A6" w:rsidRPr="006246F2" w:rsidRDefault="00992C62" w:rsidP="006332A6">
            <w:pPr>
              <w:pStyle w:val="a7"/>
              <w:rPr>
                <w:color w:val="000000" w:themeColor="text1"/>
              </w:rPr>
            </w:pPr>
            <w:r w:rsidRPr="006246F2">
              <w:rPr>
                <w:rFonts w:hint="eastAsia"/>
                <w:color w:val="000000" w:themeColor="text1"/>
              </w:rPr>
              <w:t>2177.421</w:t>
            </w:r>
          </w:p>
        </w:tc>
        <w:tc>
          <w:tcPr>
            <w:tcW w:w="442" w:type="pct"/>
            <w:vAlign w:val="center"/>
          </w:tcPr>
          <w:p w14:paraId="4DB5B4BD" w14:textId="515304CA" w:rsidR="006332A6" w:rsidRPr="006246F2" w:rsidRDefault="006332A6" w:rsidP="006332A6">
            <w:pPr>
              <w:pStyle w:val="a7"/>
              <w:rPr>
                <w:color w:val="000000" w:themeColor="text1"/>
              </w:rPr>
            </w:pPr>
            <w:r w:rsidRPr="006246F2">
              <w:rPr>
                <w:color w:val="000000" w:themeColor="text1"/>
              </w:rPr>
              <w:t>393.635</w:t>
            </w:r>
          </w:p>
        </w:tc>
        <w:tc>
          <w:tcPr>
            <w:tcW w:w="368" w:type="pct"/>
            <w:vAlign w:val="center"/>
          </w:tcPr>
          <w:p w14:paraId="0808CA9B" w14:textId="680D3DAC" w:rsidR="006332A6" w:rsidRPr="006246F2" w:rsidRDefault="006332A6" w:rsidP="006332A6">
            <w:pPr>
              <w:pStyle w:val="a7"/>
              <w:rPr>
                <w:color w:val="000000" w:themeColor="text1"/>
              </w:rPr>
            </w:pPr>
            <w:r w:rsidRPr="006246F2">
              <w:rPr>
                <w:color w:val="000000" w:themeColor="text1"/>
              </w:rPr>
              <w:t>7.372</w:t>
            </w:r>
          </w:p>
        </w:tc>
        <w:tc>
          <w:tcPr>
            <w:tcW w:w="342" w:type="pct"/>
            <w:vAlign w:val="center"/>
          </w:tcPr>
          <w:p w14:paraId="4EE3930C" w14:textId="7D001A95" w:rsidR="006332A6" w:rsidRPr="006246F2" w:rsidRDefault="006332A6" w:rsidP="006332A6">
            <w:pPr>
              <w:pStyle w:val="a7"/>
              <w:rPr>
                <w:color w:val="000000" w:themeColor="text1"/>
              </w:rPr>
            </w:pPr>
            <w:r w:rsidRPr="006246F2">
              <w:rPr>
                <w:rFonts w:hint="eastAsia"/>
                <w:color w:val="000000" w:themeColor="text1"/>
              </w:rPr>
              <w:t>9.282</w:t>
            </w:r>
          </w:p>
        </w:tc>
        <w:tc>
          <w:tcPr>
            <w:tcW w:w="342" w:type="pct"/>
            <w:vAlign w:val="center"/>
          </w:tcPr>
          <w:p w14:paraId="0B8D0BC7" w14:textId="77777777" w:rsidR="006332A6" w:rsidRPr="006246F2" w:rsidRDefault="006332A6" w:rsidP="006332A6">
            <w:pPr>
              <w:pStyle w:val="a7"/>
              <w:rPr>
                <w:color w:val="000000" w:themeColor="text1"/>
              </w:rPr>
            </w:pPr>
            <w:r w:rsidRPr="006246F2">
              <w:rPr>
                <w:rFonts w:hint="eastAsia"/>
                <w:color w:val="000000" w:themeColor="text1"/>
              </w:rPr>
              <w:t>0.004</w:t>
            </w:r>
          </w:p>
        </w:tc>
        <w:tc>
          <w:tcPr>
            <w:tcW w:w="342" w:type="pct"/>
            <w:vAlign w:val="center"/>
          </w:tcPr>
          <w:p w14:paraId="3D0991A8" w14:textId="77777777" w:rsidR="006332A6" w:rsidRPr="006246F2" w:rsidRDefault="006332A6" w:rsidP="006332A6">
            <w:pPr>
              <w:pStyle w:val="a7"/>
              <w:rPr>
                <w:color w:val="000000" w:themeColor="text1"/>
              </w:rPr>
            </w:pPr>
            <w:r w:rsidRPr="006246F2">
              <w:rPr>
                <w:color w:val="000000" w:themeColor="text1"/>
              </w:rPr>
              <w:t>0.107</w:t>
            </w:r>
          </w:p>
        </w:tc>
        <w:tc>
          <w:tcPr>
            <w:tcW w:w="342" w:type="pct"/>
            <w:vAlign w:val="center"/>
          </w:tcPr>
          <w:p w14:paraId="3325B4FF" w14:textId="77777777" w:rsidR="006332A6" w:rsidRPr="006246F2" w:rsidRDefault="006332A6" w:rsidP="006332A6">
            <w:pPr>
              <w:pStyle w:val="a7"/>
              <w:rPr>
                <w:color w:val="000000" w:themeColor="text1"/>
              </w:rPr>
            </w:pPr>
            <w:r w:rsidRPr="006246F2">
              <w:rPr>
                <w:color w:val="000000" w:themeColor="text1"/>
              </w:rPr>
              <w:t>0.049</w:t>
            </w:r>
          </w:p>
        </w:tc>
        <w:tc>
          <w:tcPr>
            <w:tcW w:w="493" w:type="pct"/>
            <w:vAlign w:val="center"/>
          </w:tcPr>
          <w:p w14:paraId="489D61BE" w14:textId="0CB58B0F" w:rsidR="006332A6" w:rsidRPr="006246F2" w:rsidRDefault="00C52F4E" w:rsidP="006332A6">
            <w:pPr>
              <w:pStyle w:val="a7"/>
              <w:rPr>
                <w:color w:val="000000" w:themeColor="text1"/>
              </w:rPr>
            </w:pPr>
            <w:r w:rsidRPr="006246F2">
              <w:rPr>
                <w:color w:val="000000" w:themeColor="text1"/>
              </w:rPr>
              <w:t>652854.68</w:t>
            </w:r>
          </w:p>
        </w:tc>
        <w:tc>
          <w:tcPr>
            <w:tcW w:w="442" w:type="pct"/>
            <w:vAlign w:val="center"/>
          </w:tcPr>
          <w:p w14:paraId="58BB9E53" w14:textId="4DE03505" w:rsidR="006332A6" w:rsidRPr="006246F2" w:rsidRDefault="00C52F4E" w:rsidP="006332A6">
            <w:pPr>
              <w:pStyle w:val="a7"/>
              <w:rPr>
                <w:color w:val="000000" w:themeColor="text1"/>
              </w:rPr>
            </w:pPr>
            <w:r w:rsidRPr="006246F2">
              <w:rPr>
                <w:color w:val="000000" w:themeColor="text1"/>
              </w:rPr>
              <w:t>14787.095</w:t>
            </w:r>
          </w:p>
        </w:tc>
      </w:tr>
    </w:tbl>
    <w:p w14:paraId="490D2671" w14:textId="77777777" w:rsidR="009C4922" w:rsidRPr="006246F2" w:rsidRDefault="004059EE">
      <w:pPr>
        <w:pStyle w:val="4"/>
        <w:spacing w:before="120" w:after="120"/>
        <w:rPr>
          <w:color w:val="000000" w:themeColor="text1"/>
        </w:rPr>
      </w:pPr>
      <w:r w:rsidRPr="006246F2">
        <w:rPr>
          <w:rFonts w:hint="eastAsia"/>
          <w:color w:val="000000" w:themeColor="text1"/>
        </w:rPr>
        <w:t>变化情况汇总</w:t>
      </w:r>
    </w:p>
    <w:p w14:paraId="22FFB589" w14:textId="74950654" w:rsidR="003A7F5D" w:rsidRPr="006246F2" w:rsidRDefault="004059EE">
      <w:pPr>
        <w:ind w:firstLine="480"/>
        <w:rPr>
          <w:color w:val="000000" w:themeColor="text1"/>
        </w:rPr>
      </w:pPr>
      <w:r w:rsidRPr="006246F2">
        <w:rPr>
          <w:rFonts w:hint="eastAsia"/>
          <w:color w:val="000000" w:themeColor="text1"/>
        </w:rPr>
        <w:t>根据</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_Ref73518274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2</w:t>
      </w:r>
      <w:r w:rsidR="00A70BAF" w:rsidRPr="006246F2">
        <w:rPr>
          <w:color w:val="000000" w:themeColor="text1"/>
        </w:rPr>
        <w:noBreakHyphen/>
      </w:r>
      <w:r w:rsidR="00A70BAF" w:rsidRPr="006246F2">
        <w:rPr>
          <w:noProof/>
          <w:color w:val="000000" w:themeColor="text1"/>
        </w:rPr>
        <w:t>27</w:t>
      </w:r>
      <w:r w:rsidRPr="006246F2">
        <w:rPr>
          <w:color w:val="000000" w:themeColor="text1"/>
        </w:rPr>
        <w:fldChar w:fldCharType="end"/>
      </w:r>
      <w:r w:rsidRPr="006246F2">
        <w:rPr>
          <w:rFonts w:hint="eastAsia"/>
          <w:color w:val="000000" w:themeColor="text1"/>
        </w:rPr>
        <w:t>可知</w:t>
      </w:r>
      <w:r w:rsidR="003A7F5D" w:rsidRPr="006246F2">
        <w:rPr>
          <w:rFonts w:hint="eastAsia"/>
          <w:color w:val="000000" w:themeColor="text1"/>
        </w:rPr>
        <w:t>：</w:t>
      </w:r>
    </w:p>
    <w:p w14:paraId="76F8CB00" w14:textId="77777777" w:rsidR="003A7F5D" w:rsidRPr="006246F2" w:rsidRDefault="003A7F5D">
      <w:pPr>
        <w:ind w:firstLine="480"/>
        <w:rPr>
          <w:color w:val="000000" w:themeColor="text1"/>
        </w:rPr>
      </w:pPr>
      <w:r w:rsidRPr="006246F2">
        <w:rPr>
          <w:rFonts w:hint="eastAsia"/>
          <w:color w:val="000000" w:themeColor="text1"/>
        </w:rPr>
        <w:lastRenderedPageBreak/>
        <w:t>白牙片区：除二氧化硫现状排放量比规划环评预测量多</w:t>
      </w:r>
      <w:r w:rsidRPr="006246F2">
        <w:rPr>
          <w:color w:val="000000" w:themeColor="text1"/>
        </w:rPr>
        <w:t>3.654 t/a</w:t>
      </w:r>
      <w:r w:rsidRPr="006246F2">
        <w:rPr>
          <w:rFonts w:hint="eastAsia"/>
          <w:color w:val="000000" w:themeColor="text1"/>
        </w:rPr>
        <w:t>外，其余污染因子均比规划环评预测量少，且减少量较大。</w:t>
      </w:r>
    </w:p>
    <w:p w14:paraId="18888D60" w14:textId="00DAD20A" w:rsidR="009C4922" w:rsidRPr="006246F2" w:rsidRDefault="003A7F5D">
      <w:pPr>
        <w:ind w:firstLine="480"/>
        <w:rPr>
          <w:color w:val="000000" w:themeColor="text1"/>
        </w:rPr>
      </w:pPr>
      <w:r w:rsidRPr="006246F2">
        <w:rPr>
          <w:rFonts w:hint="eastAsia"/>
          <w:color w:val="000000" w:themeColor="text1"/>
        </w:rPr>
        <w:t>芦洪片区：因此园区用水量大的国家能源集团永州发电有限公司和永州红狮水泥有限公司废水零排放，因此实际</w:t>
      </w:r>
      <w:r w:rsidRPr="006246F2">
        <w:rPr>
          <w:color w:val="000000" w:themeColor="text1"/>
        </w:rPr>
        <w:t>COD</w:t>
      </w:r>
      <w:r w:rsidRPr="006246F2">
        <w:rPr>
          <w:rFonts w:hint="eastAsia"/>
          <w:color w:val="000000" w:themeColor="text1"/>
        </w:rPr>
        <w:t>、</w:t>
      </w:r>
      <w:r w:rsidRPr="006246F2">
        <w:rPr>
          <w:rFonts w:hint="eastAsia"/>
          <w:color w:val="000000" w:themeColor="text1"/>
        </w:rPr>
        <w:t>NH</w:t>
      </w:r>
      <w:r w:rsidRPr="006246F2">
        <w:rPr>
          <w:rFonts w:hint="eastAsia"/>
          <w:color w:val="000000" w:themeColor="text1"/>
          <w:vertAlign w:val="subscript"/>
        </w:rPr>
        <w:t>3</w:t>
      </w:r>
      <w:r w:rsidRPr="006246F2">
        <w:rPr>
          <w:rFonts w:hint="eastAsia"/>
          <w:color w:val="000000" w:themeColor="text1"/>
        </w:rPr>
        <w:t>-N</w:t>
      </w:r>
      <w:r w:rsidRPr="006246F2">
        <w:rPr>
          <w:rFonts w:hint="eastAsia"/>
          <w:color w:val="000000" w:themeColor="text1"/>
        </w:rPr>
        <w:t>的排放量比规划环评预测的量少，气型污染物除烟粉尘实际排放量比规划环评预测量少外，其余污染物因子均有不同程度的增加</w:t>
      </w:r>
      <w:r w:rsidR="004059EE" w:rsidRPr="006246F2">
        <w:rPr>
          <w:rFonts w:hint="eastAsia"/>
          <w:color w:val="000000" w:themeColor="text1"/>
        </w:rPr>
        <w:t>。</w:t>
      </w:r>
    </w:p>
    <w:p w14:paraId="49A46AED" w14:textId="7702795B" w:rsidR="009C4922" w:rsidRPr="006246F2" w:rsidRDefault="004059EE">
      <w:pPr>
        <w:pStyle w:val="a6"/>
        <w:ind w:firstLine="480"/>
        <w:rPr>
          <w:color w:val="000000" w:themeColor="text1"/>
        </w:rPr>
      </w:pPr>
      <w:bookmarkStart w:id="151" w:name="_Ref73518274"/>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27</w:t>
      </w:r>
      <w:r w:rsidR="00A63491" w:rsidRPr="006246F2">
        <w:rPr>
          <w:color w:val="000000" w:themeColor="text1"/>
        </w:rPr>
        <w:fldChar w:fldCharType="end"/>
      </w:r>
      <w:bookmarkEnd w:id="151"/>
      <w:r w:rsidRPr="006246F2">
        <w:rPr>
          <w:color w:val="000000" w:themeColor="text1"/>
        </w:rPr>
        <w:t xml:space="preserve">  </w:t>
      </w:r>
      <w:r w:rsidRPr="006246F2">
        <w:rPr>
          <w:rFonts w:hint="eastAsia"/>
          <w:color w:val="000000" w:themeColor="text1"/>
        </w:rPr>
        <w:t>规划实施排放的源强与规划环评预测源强的对比</w:t>
      </w:r>
    </w:p>
    <w:tbl>
      <w:tblPr>
        <w:tblStyle w:val="aff7"/>
        <w:tblW w:w="5000" w:type="pct"/>
        <w:jc w:val="center"/>
        <w:tblLook w:val="04A0" w:firstRow="1" w:lastRow="0" w:firstColumn="1" w:lastColumn="0" w:noHBand="0" w:noVBand="1"/>
      </w:tblPr>
      <w:tblGrid>
        <w:gridCol w:w="876"/>
        <w:gridCol w:w="878"/>
        <w:gridCol w:w="1477"/>
        <w:gridCol w:w="2562"/>
        <w:gridCol w:w="1766"/>
        <w:gridCol w:w="1764"/>
      </w:tblGrid>
      <w:tr w:rsidR="006246F2" w:rsidRPr="006246F2" w14:paraId="3CEE2C6A" w14:textId="77777777" w:rsidTr="00630825">
        <w:trPr>
          <w:trHeight w:val="285"/>
          <w:jc w:val="center"/>
        </w:trPr>
        <w:tc>
          <w:tcPr>
            <w:tcW w:w="470" w:type="pct"/>
            <w:noWrap/>
            <w:vAlign w:val="center"/>
          </w:tcPr>
          <w:p w14:paraId="43A6D1C6" w14:textId="77777777" w:rsidR="00011A82" w:rsidRPr="006246F2" w:rsidRDefault="00011A82">
            <w:pPr>
              <w:pStyle w:val="a7"/>
              <w:rPr>
                <w:color w:val="000000" w:themeColor="text1"/>
              </w:rPr>
            </w:pPr>
            <w:r w:rsidRPr="006246F2">
              <w:rPr>
                <w:rFonts w:hint="eastAsia"/>
                <w:color w:val="000000" w:themeColor="text1"/>
              </w:rPr>
              <w:t>序号</w:t>
            </w:r>
          </w:p>
        </w:tc>
        <w:tc>
          <w:tcPr>
            <w:tcW w:w="471" w:type="pct"/>
            <w:vAlign w:val="center"/>
          </w:tcPr>
          <w:p w14:paraId="20405340" w14:textId="705E9C15" w:rsidR="00011A82" w:rsidRPr="006246F2" w:rsidRDefault="00011A82">
            <w:pPr>
              <w:pStyle w:val="a7"/>
              <w:rPr>
                <w:color w:val="000000" w:themeColor="text1"/>
              </w:rPr>
            </w:pPr>
            <w:r w:rsidRPr="006246F2">
              <w:rPr>
                <w:rFonts w:hint="eastAsia"/>
                <w:color w:val="000000" w:themeColor="text1"/>
              </w:rPr>
              <w:t>片区</w:t>
            </w:r>
          </w:p>
        </w:tc>
        <w:tc>
          <w:tcPr>
            <w:tcW w:w="792" w:type="pct"/>
            <w:noWrap/>
            <w:vAlign w:val="center"/>
          </w:tcPr>
          <w:p w14:paraId="71CA844D" w14:textId="5D299B86" w:rsidR="00011A82" w:rsidRPr="006246F2" w:rsidRDefault="00011A82">
            <w:pPr>
              <w:pStyle w:val="a7"/>
              <w:rPr>
                <w:color w:val="000000" w:themeColor="text1"/>
              </w:rPr>
            </w:pPr>
            <w:r w:rsidRPr="006246F2">
              <w:rPr>
                <w:rFonts w:hint="eastAsia"/>
                <w:color w:val="000000" w:themeColor="text1"/>
              </w:rPr>
              <w:t>污染物</w:t>
            </w:r>
          </w:p>
        </w:tc>
        <w:tc>
          <w:tcPr>
            <w:tcW w:w="1374" w:type="pct"/>
            <w:noWrap/>
            <w:vAlign w:val="center"/>
          </w:tcPr>
          <w:p w14:paraId="014262FB" w14:textId="77777777" w:rsidR="00011A82" w:rsidRPr="006246F2" w:rsidRDefault="00011A82">
            <w:pPr>
              <w:pStyle w:val="a7"/>
              <w:rPr>
                <w:color w:val="000000" w:themeColor="text1"/>
              </w:rPr>
            </w:pPr>
            <w:r w:rsidRPr="006246F2">
              <w:rPr>
                <w:rFonts w:hint="eastAsia"/>
                <w:color w:val="000000" w:themeColor="text1"/>
              </w:rPr>
              <w:t>规划环评预测的量（</w:t>
            </w:r>
            <w:r w:rsidRPr="006246F2">
              <w:rPr>
                <w:rFonts w:hint="eastAsia"/>
                <w:color w:val="000000" w:themeColor="text1"/>
              </w:rPr>
              <w:t>t/a)</w:t>
            </w:r>
          </w:p>
        </w:tc>
        <w:tc>
          <w:tcPr>
            <w:tcW w:w="947" w:type="pct"/>
            <w:noWrap/>
            <w:vAlign w:val="center"/>
          </w:tcPr>
          <w:p w14:paraId="6ADBE4F6" w14:textId="77777777" w:rsidR="00011A82" w:rsidRPr="006246F2" w:rsidRDefault="00011A82">
            <w:pPr>
              <w:pStyle w:val="a7"/>
              <w:rPr>
                <w:color w:val="000000" w:themeColor="text1"/>
              </w:rPr>
            </w:pPr>
            <w:r w:rsidRPr="006246F2">
              <w:rPr>
                <w:rFonts w:hint="eastAsia"/>
                <w:color w:val="000000" w:themeColor="text1"/>
              </w:rPr>
              <w:t>现状排放量（</w:t>
            </w:r>
            <w:r w:rsidRPr="006246F2">
              <w:rPr>
                <w:rFonts w:hint="eastAsia"/>
                <w:color w:val="000000" w:themeColor="text1"/>
              </w:rPr>
              <w:t>t/a)</w:t>
            </w:r>
          </w:p>
        </w:tc>
        <w:tc>
          <w:tcPr>
            <w:tcW w:w="946" w:type="pct"/>
            <w:noWrap/>
            <w:vAlign w:val="center"/>
          </w:tcPr>
          <w:p w14:paraId="10EBB0E6" w14:textId="77777777" w:rsidR="00011A82" w:rsidRPr="006246F2" w:rsidRDefault="00011A82">
            <w:pPr>
              <w:pStyle w:val="a7"/>
              <w:rPr>
                <w:color w:val="000000" w:themeColor="text1"/>
              </w:rPr>
            </w:pPr>
            <w:r w:rsidRPr="006246F2">
              <w:rPr>
                <w:rFonts w:hint="eastAsia"/>
                <w:color w:val="000000" w:themeColor="text1"/>
              </w:rPr>
              <w:t>变化情况（</w:t>
            </w:r>
            <w:bookmarkStart w:id="152" w:name="_Hlk181107532"/>
            <w:r w:rsidRPr="006246F2">
              <w:rPr>
                <w:rFonts w:hint="eastAsia"/>
                <w:color w:val="000000" w:themeColor="text1"/>
              </w:rPr>
              <w:t>t/a</w:t>
            </w:r>
            <w:bookmarkEnd w:id="152"/>
            <w:r w:rsidRPr="006246F2">
              <w:rPr>
                <w:rFonts w:hint="eastAsia"/>
                <w:color w:val="000000" w:themeColor="text1"/>
              </w:rPr>
              <w:t>)</w:t>
            </w:r>
          </w:p>
        </w:tc>
      </w:tr>
      <w:tr w:rsidR="006246F2" w:rsidRPr="006246F2" w14:paraId="0B004FDD" w14:textId="77777777" w:rsidTr="00630825">
        <w:trPr>
          <w:trHeight w:val="285"/>
          <w:jc w:val="center"/>
        </w:trPr>
        <w:tc>
          <w:tcPr>
            <w:tcW w:w="470" w:type="pct"/>
            <w:noWrap/>
            <w:vAlign w:val="center"/>
          </w:tcPr>
          <w:p w14:paraId="182AB594" w14:textId="77777777" w:rsidR="00630825" w:rsidRPr="006246F2" w:rsidRDefault="00630825" w:rsidP="00630825">
            <w:pPr>
              <w:pStyle w:val="a7"/>
              <w:rPr>
                <w:color w:val="000000" w:themeColor="text1"/>
              </w:rPr>
            </w:pPr>
            <w:r w:rsidRPr="006246F2">
              <w:rPr>
                <w:rFonts w:hint="eastAsia"/>
                <w:color w:val="000000" w:themeColor="text1"/>
              </w:rPr>
              <w:t>1</w:t>
            </w:r>
          </w:p>
        </w:tc>
        <w:tc>
          <w:tcPr>
            <w:tcW w:w="471" w:type="pct"/>
            <w:vMerge w:val="restart"/>
            <w:vAlign w:val="center"/>
          </w:tcPr>
          <w:p w14:paraId="00AEFF99" w14:textId="49CC4EDB" w:rsidR="00630825" w:rsidRPr="006246F2" w:rsidRDefault="00630825" w:rsidP="00630825">
            <w:pPr>
              <w:pStyle w:val="a7"/>
              <w:rPr>
                <w:color w:val="000000" w:themeColor="text1"/>
              </w:rPr>
            </w:pPr>
            <w:r w:rsidRPr="006246F2">
              <w:rPr>
                <w:rFonts w:hint="eastAsia"/>
                <w:color w:val="000000" w:themeColor="text1"/>
              </w:rPr>
              <w:t>白牙片区</w:t>
            </w:r>
          </w:p>
        </w:tc>
        <w:tc>
          <w:tcPr>
            <w:tcW w:w="792" w:type="pct"/>
            <w:noWrap/>
            <w:vAlign w:val="center"/>
          </w:tcPr>
          <w:p w14:paraId="3984A4CA" w14:textId="5EC6837B" w:rsidR="00630825" w:rsidRPr="006246F2" w:rsidRDefault="00630825" w:rsidP="00630825">
            <w:pPr>
              <w:pStyle w:val="a7"/>
              <w:rPr>
                <w:color w:val="000000" w:themeColor="text1"/>
              </w:rPr>
            </w:pPr>
            <w:r w:rsidRPr="006246F2">
              <w:rPr>
                <w:rFonts w:hint="eastAsia"/>
                <w:color w:val="000000" w:themeColor="text1"/>
              </w:rPr>
              <w:t>COD</w:t>
            </w:r>
          </w:p>
        </w:tc>
        <w:tc>
          <w:tcPr>
            <w:tcW w:w="1374" w:type="pct"/>
            <w:noWrap/>
            <w:vAlign w:val="center"/>
          </w:tcPr>
          <w:p w14:paraId="30B2B1CD" w14:textId="5D21F5E7" w:rsidR="00630825" w:rsidRPr="006246F2" w:rsidRDefault="00630825" w:rsidP="00630825">
            <w:pPr>
              <w:pStyle w:val="a7"/>
              <w:rPr>
                <w:color w:val="000000" w:themeColor="text1"/>
              </w:rPr>
            </w:pPr>
            <w:r w:rsidRPr="006246F2">
              <w:rPr>
                <w:rFonts w:hint="eastAsia"/>
                <w:color w:val="000000" w:themeColor="text1"/>
              </w:rPr>
              <w:t>176.55</w:t>
            </w:r>
          </w:p>
        </w:tc>
        <w:tc>
          <w:tcPr>
            <w:tcW w:w="947" w:type="pct"/>
            <w:noWrap/>
            <w:vAlign w:val="center"/>
          </w:tcPr>
          <w:p w14:paraId="525BC5D6" w14:textId="318CADA0" w:rsidR="00630825" w:rsidRPr="006246F2" w:rsidRDefault="00630825" w:rsidP="00630825">
            <w:pPr>
              <w:pStyle w:val="a7"/>
              <w:rPr>
                <w:color w:val="000000" w:themeColor="text1"/>
              </w:rPr>
            </w:pPr>
            <w:r w:rsidRPr="006246F2">
              <w:rPr>
                <w:rFonts w:hint="eastAsia"/>
                <w:color w:val="000000" w:themeColor="text1"/>
              </w:rPr>
              <w:t>36.489</w:t>
            </w:r>
          </w:p>
        </w:tc>
        <w:tc>
          <w:tcPr>
            <w:tcW w:w="946" w:type="pct"/>
            <w:shd w:val="clear" w:color="auto" w:fill="auto"/>
            <w:noWrap/>
            <w:vAlign w:val="center"/>
          </w:tcPr>
          <w:p w14:paraId="25C17DB5" w14:textId="79AA913D" w:rsidR="00630825" w:rsidRPr="006246F2" w:rsidRDefault="00630825" w:rsidP="00630825">
            <w:pPr>
              <w:pStyle w:val="a7"/>
              <w:rPr>
                <w:color w:val="000000" w:themeColor="text1"/>
              </w:rPr>
            </w:pPr>
            <w:r w:rsidRPr="006246F2">
              <w:rPr>
                <w:rFonts w:hint="eastAsia"/>
                <w:color w:val="000000" w:themeColor="text1"/>
              </w:rPr>
              <w:t>-140.061</w:t>
            </w:r>
          </w:p>
        </w:tc>
      </w:tr>
      <w:tr w:rsidR="006246F2" w:rsidRPr="006246F2" w14:paraId="35AC827A" w14:textId="77777777" w:rsidTr="00630825">
        <w:trPr>
          <w:trHeight w:val="285"/>
          <w:jc w:val="center"/>
        </w:trPr>
        <w:tc>
          <w:tcPr>
            <w:tcW w:w="470" w:type="pct"/>
            <w:noWrap/>
            <w:vAlign w:val="center"/>
          </w:tcPr>
          <w:p w14:paraId="26049339" w14:textId="77777777" w:rsidR="00630825" w:rsidRPr="006246F2" w:rsidRDefault="00630825" w:rsidP="00630825">
            <w:pPr>
              <w:pStyle w:val="a7"/>
              <w:rPr>
                <w:color w:val="000000" w:themeColor="text1"/>
              </w:rPr>
            </w:pPr>
            <w:r w:rsidRPr="006246F2">
              <w:rPr>
                <w:rFonts w:hint="eastAsia"/>
                <w:color w:val="000000" w:themeColor="text1"/>
              </w:rPr>
              <w:t>2</w:t>
            </w:r>
          </w:p>
        </w:tc>
        <w:tc>
          <w:tcPr>
            <w:tcW w:w="471" w:type="pct"/>
            <w:vMerge/>
            <w:vAlign w:val="center"/>
          </w:tcPr>
          <w:p w14:paraId="3ADB044A" w14:textId="77777777" w:rsidR="00630825" w:rsidRPr="006246F2" w:rsidRDefault="00630825" w:rsidP="00630825">
            <w:pPr>
              <w:pStyle w:val="a7"/>
              <w:rPr>
                <w:color w:val="000000" w:themeColor="text1"/>
              </w:rPr>
            </w:pPr>
          </w:p>
        </w:tc>
        <w:tc>
          <w:tcPr>
            <w:tcW w:w="792" w:type="pct"/>
            <w:noWrap/>
            <w:vAlign w:val="center"/>
          </w:tcPr>
          <w:p w14:paraId="1890C58E" w14:textId="54903200" w:rsidR="00630825" w:rsidRPr="006246F2" w:rsidRDefault="00630825" w:rsidP="00630825">
            <w:pPr>
              <w:pStyle w:val="a7"/>
              <w:rPr>
                <w:color w:val="000000" w:themeColor="text1"/>
              </w:rPr>
            </w:pPr>
            <w:r w:rsidRPr="006246F2">
              <w:rPr>
                <w:rFonts w:hint="eastAsia"/>
                <w:color w:val="000000" w:themeColor="text1"/>
              </w:rPr>
              <w:t>NH</w:t>
            </w:r>
            <w:r w:rsidRPr="006246F2">
              <w:rPr>
                <w:rFonts w:hint="eastAsia"/>
                <w:color w:val="000000" w:themeColor="text1"/>
                <w:vertAlign w:val="subscript"/>
              </w:rPr>
              <w:t>3</w:t>
            </w:r>
            <w:r w:rsidRPr="006246F2">
              <w:rPr>
                <w:rFonts w:hint="eastAsia"/>
                <w:color w:val="000000" w:themeColor="text1"/>
              </w:rPr>
              <w:t>-N</w:t>
            </w:r>
          </w:p>
        </w:tc>
        <w:tc>
          <w:tcPr>
            <w:tcW w:w="1374" w:type="pct"/>
            <w:noWrap/>
            <w:vAlign w:val="center"/>
          </w:tcPr>
          <w:p w14:paraId="04F795E2" w14:textId="1528ECF1" w:rsidR="00630825" w:rsidRPr="006246F2" w:rsidRDefault="00630825" w:rsidP="00630825">
            <w:pPr>
              <w:pStyle w:val="a7"/>
              <w:rPr>
                <w:color w:val="000000" w:themeColor="text1"/>
              </w:rPr>
            </w:pPr>
            <w:r w:rsidRPr="006246F2">
              <w:rPr>
                <w:rFonts w:hint="eastAsia"/>
                <w:color w:val="000000" w:themeColor="text1"/>
              </w:rPr>
              <w:t>17.7</w:t>
            </w:r>
          </w:p>
        </w:tc>
        <w:tc>
          <w:tcPr>
            <w:tcW w:w="947" w:type="pct"/>
            <w:noWrap/>
            <w:vAlign w:val="center"/>
          </w:tcPr>
          <w:p w14:paraId="293DA28B" w14:textId="1457A51D" w:rsidR="00630825" w:rsidRPr="006246F2" w:rsidRDefault="00630825" w:rsidP="00630825">
            <w:pPr>
              <w:pStyle w:val="a7"/>
              <w:rPr>
                <w:color w:val="000000" w:themeColor="text1"/>
              </w:rPr>
            </w:pPr>
            <w:r w:rsidRPr="006246F2">
              <w:rPr>
                <w:rFonts w:hint="eastAsia"/>
                <w:color w:val="000000" w:themeColor="text1"/>
              </w:rPr>
              <w:t>3.659</w:t>
            </w:r>
          </w:p>
        </w:tc>
        <w:tc>
          <w:tcPr>
            <w:tcW w:w="946" w:type="pct"/>
            <w:shd w:val="clear" w:color="auto" w:fill="auto"/>
            <w:noWrap/>
            <w:vAlign w:val="center"/>
          </w:tcPr>
          <w:p w14:paraId="3C91851D" w14:textId="1F92C155" w:rsidR="00630825" w:rsidRPr="006246F2" w:rsidRDefault="00630825" w:rsidP="00630825">
            <w:pPr>
              <w:pStyle w:val="a7"/>
              <w:rPr>
                <w:color w:val="000000" w:themeColor="text1"/>
              </w:rPr>
            </w:pPr>
            <w:r w:rsidRPr="006246F2">
              <w:rPr>
                <w:rFonts w:hint="eastAsia"/>
                <w:color w:val="000000" w:themeColor="text1"/>
              </w:rPr>
              <w:t>-14.041</w:t>
            </w:r>
          </w:p>
        </w:tc>
      </w:tr>
      <w:tr w:rsidR="006246F2" w:rsidRPr="006246F2" w14:paraId="1050DAC5" w14:textId="77777777" w:rsidTr="00630825">
        <w:trPr>
          <w:trHeight w:val="285"/>
          <w:jc w:val="center"/>
        </w:trPr>
        <w:tc>
          <w:tcPr>
            <w:tcW w:w="470" w:type="pct"/>
            <w:noWrap/>
            <w:vAlign w:val="center"/>
          </w:tcPr>
          <w:p w14:paraId="36164D1A" w14:textId="77777777" w:rsidR="00630825" w:rsidRPr="006246F2" w:rsidRDefault="00630825" w:rsidP="00630825">
            <w:pPr>
              <w:pStyle w:val="a7"/>
              <w:rPr>
                <w:color w:val="000000" w:themeColor="text1"/>
              </w:rPr>
            </w:pPr>
            <w:r w:rsidRPr="006246F2">
              <w:rPr>
                <w:rFonts w:hint="eastAsia"/>
                <w:color w:val="000000" w:themeColor="text1"/>
              </w:rPr>
              <w:t>3</w:t>
            </w:r>
          </w:p>
        </w:tc>
        <w:tc>
          <w:tcPr>
            <w:tcW w:w="471" w:type="pct"/>
            <w:vMerge/>
            <w:vAlign w:val="center"/>
          </w:tcPr>
          <w:p w14:paraId="6567933D" w14:textId="77777777" w:rsidR="00630825" w:rsidRPr="006246F2" w:rsidRDefault="00630825" w:rsidP="00630825">
            <w:pPr>
              <w:pStyle w:val="a7"/>
              <w:rPr>
                <w:color w:val="000000" w:themeColor="text1"/>
              </w:rPr>
            </w:pPr>
          </w:p>
        </w:tc>
        <w:tc>
          <w:tcPr>
            <w:tcW w:w="792" w:type="pct"/>
            <w:noWrap/>
            <w:vAlign w:val="center"/>
          </w:tcPr>
          <w:p w14:paraId="10989C90" w14:textId="7F406B76" w:rsidR="00630825" w:rsidRPr="006246F2" w:rsidRDefault="00630825" w:rsidP="00630825">
            <w:pPr>
              <w:pStyle w:val="a7"/>
              <w:rPr>
                <w:color w:val="000000" w:themeColor="text1"/>
              </w:rPr>
            </w:pPr>
            <w:r w:rsidRPr="006246F2">
              <w:rPr>
                <w:rFonts w:hint="eastAsia"/>
                <w:color w:val="000000" w:themeColor="text1"/>
              </w:rPr>
              <w:t>SO</w:t>
            </w:r>
            <w:r w:rsidRPr="006246F2">
              <w:rPr>
                <w:rFonts w:hint="eastAsia"/>
                <w:color w:val="000000" w:themeColor="text1"/>
                <w:vertAlign w:val="subscript"/>
              </w:rPr>
              <w:t>2</w:t>
            </w:r>
          </w:p>
        </w:tc>
        <w:tc>
          <w:tcPr>
            <w:tcW w:w="1374" w:type="pct"/>
            <w:noWrap/>
            <w:vAlign w:val="center"/>
          </w:tcPr>
          <w:p w14:paraId="49BB0A0B" w14:textId="6DB5C3ED" w:rsidR="00630825" w:rsidRPr="006246F2" w:rsidRDefault="00630825" w:rsidP="00630825">
            <w:pPr>
              <w:pStyle w:val="a7"/>
              <w:rPr>
                <w:color w:val="000000" w:themeColor="text1"/>
              </w:rPr>
            </w:pPr>
            <w:r w:rsidRPr="006246F2">
              <w:rPr>
                <w:rFonts w:hint="eastAsia"/>
                <w:color w:val="000000" w:themeColor="text1"/>
              </w:rPr>
              <w:t>7.545</w:t>
            </w:r>
          </w:p>
        </w:tc>
        <w:tc>
          <w:tcPr>
            <w:tcW w:w="947" w:type="pct"/>
            <w:noWrap/>
            <w:vAlign w:val="center"/>
          </w:tcPr>
          <w:p w14:paraId="277D17A6" w14:textId="0BAFCA22" w:rsidR="00630825" w:rsidRPr="006246F2" w:rsidRDefault="00630825" w:rsidP="00630825">
            <w:pPr>
              <w:pStyle w:val="a7"/>
              <w:rPr>
                <w:color w:val="000000" w:themeColor="text1"/>
              </w:rPr>
            </w:pPr>
            <w:r w:rsidRPr="006246F2">
              <w:rPr>
                <w:rFonts w:hint="eastAsia"/>
                <w:color w:val="000000" w:themeColor="text1"/>
              </w:rPr>
              <w:t>11.199</w:t>
            </w:r>
          </w:p>
        </w:tc>
        <w:tc>
          <w:tcPr>
            <w:tcW w:w="946" w:type="pct"/>
            <w:shd w:val="clear" w:color="auto" w:fill="auto"/>
            <w:noWrap/>
            <w:vAlign w:val="center"/>
          </w:tcPr>
          <w:p w14:paraId="0500F202" w14:textId="1170015B" w:rsidR="00630825" w:rsidRPr="006246F2" w:rsidRDefault="00630825" w:rsidP="00630825">
            <w:pPr>
              <w:pStyle w:val="a7"/>
              <w:rPr>
                <w:color w:val="000000" w:themeColor="text1"/>
              </w:rPr>
            </w:pPr>
            <w:r w:rsidRPr="006246F2">
              <w:rPr>
                <w:rFonts w:hint="eastAsia"/>
                <w:color w:val="000000" w:themeColor="text1"/>
              </w:rPr>
              <w:t>+3.654</w:t>
            </w:r>
          </w:p>
        </w:tc>
      </w:tr>
      <w:tr w:rsidR="006246F2" w:rsidRPr="006246F2" w14:paraId="14558782" w14:textId="77777777" w:rsidTr="00630825">
        <w:trPr>
          <w:trHeight w:val="285"/>
          <w:jc w:val="center"/>
        </w:trPr>
        <w:tc>
          <w:tcPr>
            <w:tcW w:w="470" w:type="pct"/>
            <w:noWrap/>
            <w:vAlign w:val="center"/>
          </w:tcPr>
          <w:p w14:paraId="08E57935" w14:textId="77777777" w:rsidR="00630825" w:rsidRPr="006246F2" w:rsidRDefault="00630825" w:rsidP="00630825">
            <w:pPr>
              <w:pStyle w:val="a7"/>
              <w:rPr>
                <w:color w:val="000000" w:themeColor="text1"/>
              </w:rPr>
            </w:pPr>
            <w:r w:rsidRPr="006246F2">
              <w:rPr>
                <w:rFonts w:hint="eastAsia"/>
                <w:color w:val="000000" w:themeColor="text1"/>
              </w:rPr>
              <w:t>4</w:t>
            </w:r>
          </w:p>
        </w:tc>
        <w:tc>
          <w:tcPr>
            <w:tcW w:w="471" w:type="pct"/>
            <w:vMerge/>
            <w:vAlign w:val="center"/>
          </w:tcPr>
          <w:p w14:paraId="7A6EED76" w14:textId="77777777" w:rsidR="00630825" w:rsidRPr="006246F2" w:rsidRDefault="00630825" w:rsidP="00630825">
            <w:pPr>
              <w:pStyle w:val="a7"/>
              <w:rPr>
                <w:color w:val="000000" w:themeColor="text1"/>
              </w:rPr>
            </w:pPr>
          </w:p>
        </w:tc>
        <w:tc>
          <w:tcPr>
            <w:tcW w:w="792" w:type="pct"/>
            <w:noWrap/>
            <w:vAlign w:val="center"/>
          </w:tcPr>
          <w:p w14:paraId="66679E39" w14:textId="51887149" w:rsidR="00630825" w:rsidRPr="006246F2" w:rsidRDefault="00630825" w:rsidP="00630825">
            <w:pPr>
              <w:pStyle w:val="a7"/>
              <w:rPr>
                <w:color w:val="000000" w:themeColor="text1"/>
              </w:rPr>
            </w:pPr>
            <w:r w:rsidRPr="006246F2">
              <w:rPr>
                <w:rFonts w:hint="eastAsia"/>
                <w:color w:val="000000" w:themeColor="text1"/>
              </w:rPr>
              <w:t>NOx</w:t>
            </w:r>
          </w:p>
        </w:tc>
        <w:tc>
          <w:tcPr>
            <w:tcW w:w="1374" w:type="pct"/>
            <w:noWrap/>
            <w:vAlign w:val="center"/>
          </w:tcPr>
          <w:p w14:paraId="302DE4D9" w14:textId="5F690A66" w:rsidR="00630825" w:rsidRPr="006246F2" w:rsidRDefault="00630825" w:rsidP="00630825">
            <w:pPr>
              <w:pStyle w:val="a7"/>
              <w:rPr>
                <w:color w:val="000000" w:themeColor="text1"/>
              </w:rPr>
            </w:pPr>
            <w:r w:rsidRPr="006246F2">
              <w:rPr>
                <w:rFonts w:hint="eastAsia"/>
                <w:color w:val="000000" w:themeColor="text1"/>
              </w:rPr>
              <w:t>27.64</w:t>
            </w:r>
          </w:p>
        </w:tc>
        <w:tc>
          <w:tcPr>
            <w:tcW w:w="947" w:type="pct"/>
            <w:noWrap/>
            <w:vAlign w:val="center"/>
          </w:tcPr>
          <w:p w14:paraId="6BB12123" w14:textId="15261415" w:rsidR="00630825" w:rsidRPr="006246F2" w:rsidRDefault="00630825" w:rsidP="00630825">
            <w:pPr>
              <w:pStyle w:val="a7"/>
              <w:rPr>
                <w:color w:val="000000" w:themeColor="text1"/>
              </w:rPr>
            </w:pPr>
            <w:r w:rsidRPr="006246F2">
              <w:rPr>
                <w:rFonts w:hint="eastAsia"/>
                <w:color w:val="000000" w:themeColor="text1"/>
              </w:rPr>
              <w:t>15.812</w:t>
            </w:r>
          </w:p>
        </w:tc>
        <w:tc>
          <w:tcPr>
            <w:tcW w:w="946" w:type="pct"/>
            <w:shd w:val="clear" w:color="auto" w:fill="auto"/>
            <w:noWrap/>
            <w:vAlign w:val="center"/>
          </w:tcPr>
          <w:p w14:paraId="0551206C" w14:textId="5B35F329" w:rsidR="00630825" w:rsidRPr="006246F2" w:rsidRDefault="00630825" w:rsidP="00630825">
            <w:pPr>
              <w:pStyle w:val="a7"/>
              <w:rPr>
                <w:color w:val="000000" w:themeColor="text1"/>
              </w:rPr>
            </w:pPr>
            <w:r w:rsidRPr="006246F2">
              <w:rPr>
                <w:rFonts w:hint="eastAsia"/>
                <w:color w:val="000000" w:themeColor="text1"/>
              </w:rPr>
              <w:t>-11.828</w:t>
            </w:r>
          </w:p>
        </w:tc>
      </w:tr>
      <w:tr w:rsidR="006246F2" w:rsidRPr="006246F2" w14:paraId="7838E5EE" w14:textId="77777777" w:rsidTr="00630825">
        <w:trPr>
          <w:trHeight w:val="285"/>
          <w:jc w:val="center"/>
        </w:trPr>
        <w:tc>
          <w:tcPr>
            <w:tcW w:w="470" w:type="pct"/>
            <w:noWrap/>
            <w:vAlign w:val="center"/>
          </w:tcPr>
          <w:p w14:paraId="505B177B" w14:textId="39D9E57B" w:rsidR="00630825" w:rsidRPr="006246F2" w:rsidRDefault="00630825" w:rsidP="00630825">
            <w:pPr>
              <w:pStyle w:val="a7"/>
              <w:rPr>
                <w:color w:val="000000" w:themeColor="text1"/>
              </w:rPr>
            </w:pPr>
            <w:r w:rsidRPr="006246F2">
              <w:rPr>
                <w:rFonts w:hint="eastAsia"/>
                <w:color w:val="000000" w:themeColor="text1"/>
              </w:rPr>
              <w:t>5</w:t>
            </w:r>
          </w:p>
        </w:tc>
        <w:tc>
          <w:tcPr>
            <w:tcW w:w="471" w:type="pct"/>
            <w:vMerge/>
            <w:vAlign w:val="center"/>
          </w:tcPr>
          <w:p w14:paraId="51A0A625" w14:textId="77777777" w:rsidR="00630825" w:rsidRPr="006246F2" w:rsidRDefault="00630825" w:rsidP="00630825">
            <w:pPr>
              <w:pStyle w:val="a7"/>
              <w:rPr>
                <w:color w:val="000000" w:themeColor="text1"/>
              </w:rPr>
            </w:pPr>
          </w:p>
        </w:tc>
        <w:tc>
          <w:tcPr>
            <w:tcW w:w="792" w:type="pct"/>
            <w:noWrap/>
            <w:vAlign w:val="center"/>
          </w:tcPr>
          <w:p w14:paraId="1B12B8D4" w14:textId="46049250" w:rsidR="00630825" w:rsidRPr="006246F2" w:rsidRDefault="00630825" w:rsidP="00630825">
            <w:pPr>
              <w:pStyle w:val="a7"/>
              <w:rPr>
                <w:color w:val="000000" w:themeColor="text1"/>
              </w:rPr>
            </w:pPr>
            <w:r w:rsidRPr="006246F2">
              <w:rPr>
                <w:rFonts w:hint="eastAsia"/>
                <w:color w:val="000000" w:themeColor="text1"/>
              </w:rPr>
              <w:t>烟粉尘</w:t>
            </w:r>
          </w:p>
        </w:tc>
        <w:tc>
          <w:tcPr>
            <w:tcW w:w="1374" w:type="pct"/>
            <w:noWrap/>
            <w:vAlign w:val="center"/>
          </w:tcPr>
          <w:p w14:paraId="38495942" w14:textId="1361CF56" w:rsidR="00630825" w:rsidRPr="006246F2" w:rsidRDefault="00630825" w:rsidP="00630825">
            <w:pPr>
              <w:pStyle w:val="a7"/>
              <w:rPr>
                <w:color w:val="000000" w:themeColor="text1"/>
              </w:rPr>
            </w:pPr>
            <w:r w:rsidRPr="006246F2">
              <w:rPr>
                <w:rFonts w:hint="eastAsia"/>
                <w:color w:val="000000" w:themeColor="text1"/>
              </w:rPr>
              <w:t>356.8</w:t>
            </w:r>
          </w:p>
        </w:tc>
        <w:tc>
          <w:tcPr>
            <w:tcW w:w="947" w:type="pct"/>
            <w:noWrap/>
            <w:vAlign w:val="center"/>
          </w:tcPr>
          <w:p w14:paraId="70F21450" w14:textId="5AFED011" w:rsidR="00630825" w:rsidRPr="006246F2" w:rsidRDefault="00630825" w:rsidP="00630825">
            <w:pPr>
              <w:pStyle w:val="a7"/>
              <w:rPr>
                <w:color w:val="000000" w:themeColor="text1"/>
              </w:rPr>
            </w:pPr>
            <w:r w:rsidRPr="006246F2">
              <w:rPr>
                <w:color w:val="000000" w:themeColor="text1"/>
              </w:rPr>
              <w:t>4.233</w:t>
            </w:r>
          </w:p>
        </w:tc>
        <w:tc>
          <w:tcPr>
            <w:tcW w:w="946" w:type="pct"/>
            <w:shd w:val="clear" w:color="auto" w:fill="auto"/>
            <w:noWrap/>
            <w:vAlign w:val="center"/>
          </w:tcPr>
          <w:p w14:paraId="12022B04" w14:textId="3FBE58EA" w:rsidR="00630825" w:rsidRPr="006246F2" w:rsidRDefault="00630825" w:rsidP="00630825">
            <w:pPr>
              <w:pStyle w:val="a7"/>
              <w:rPr>
                <w:color w:val="000000" w:themeColor="text1"/>
              </w:rPr>
            </w:pPr>
            <w:r w:rsidRPr="006246F2">
              <w:rPr>
                <w:rFonts w:hint="eastAsia"/>
                <w:color w:val="000000" w:themeColor="text1"/>
              </w:rPr>
              <w:t>-352.567</w:t>
            </w:r>
          </w:p>
        </w:tc>
      </w:tr>
      <w:tr w:rsidR="006246F2" w:rsidRPr="006246F2" w14:paraId="38375C27" w14:textId="77777777" w:rsidTr="00630825">
        <w:trPr>
          <w:trHeight w:val="285"/>
          <w:jc w:val="center"/>
        </w:trPr>
        <w:tc>
          <w:tcPr>
            <w:tcW w:w="470" w:type="pct"/>
            <w:noWrap/>
            <w:vAlign w:val="center"/>
          </w:tcPr>
          <w:p w14:paraId="474165A3" w14:textId="3CF276C5" w:rsidR="00630825" w:rsidRPr="006246F2" w:rsidRDefault="00630825" w:rsidP="00630825">
            <w:pPr>
              <w:pStyle w:val="a7"/>
              <w:rPr>
                <w:color w:val="000000" w:themeColor="text1"/>
              </w:rPr>
            </w:pPr>
            <w:r w:rsidRPr="006246F2">
              <w:rPr>
                <w:rFonts w:hint="eastAsia"/>
                <w:color w:val="000000" w:themeColor="text1"/>
              </w:rPr>
              <w:t>6</w:t>
            </w:r>
          </w:p>
        </w:tc>
        <w:tc>
          <w:tcPr>
            <w:tcW w:w="471" w:type="pct"/>
            <w:vMerge/>
            <w:vAlign w:val="center"/>
          </w:tcPr>
          <w:p w14:paraId="32E4F7E8" w14:textId="77777777" w:rsidR="00630825" w:rsidRPr="006246F2" w:rsidRDefault="00630825" w:rsidP="00630825">
            <w:pPr>
              <w:pStyle w:val="a7"/>
              <w:rPr>
                <w:color w:val="000000" w:themeColor="text1"/>
              </w:rPr>
            </w:pPr>
          </w:p>
        </w:tc>
        <w:tc>
          <w:tcPr>
            <w:tcW w:w="792" w:type="pct"/>
            <w:noWrap/>
            <w:vAlign w:val="center"/>
          </w:tcPr>
          <w:p w14:paraId="15074305" w14:textId="7E565091" w:rsidR="00630825" w:rsidRPr="006246F2" w:rsidRDefault="00630825" w:rsidP="00630825">
            <w:pPr>
              <w:pStyle w:val="a7"/>
              <w:rPr>
                <w:color w:val="000000" w:themeColor="text1"/>
              </w:rPr>
            </w:pPr>
            <w:r w:rsidRPr="006246F2">
              <w:rPr>
                <w:color w:val="000000" w:themeColor="text1"/>
              </w:rPr>
              <w:t>VOCs</w:t>
            </w:r>
          </w:p>
        </w:tc>
        <w:tc>
          <w:tcPr>
            <w:tcW w:w="1374" w:type="pct"/>
            <w:noWrap/>
            <w:vAlign w:val="center"/>
          </w:tcPr>
          <w:p w14:paraId="52A2D215" w14:textId="0E67C6BA" w:rsidR="00630825" w:rsidRPr="006246F2" w:rsidRDefault="00630825" w:rsidP="00630825">
            <w:pPr>
              <w:pStyle w:val="a7"/>
              <w:rPr>
                <w:color w:val="000000" w:themeColor="text1"/>
              </w:rPr>
            </w:pPr>
            <w:r w:rsidRPr="006246F2">
              <w:rPr>
                <w:rFonts w:hint="eastAsia"/>
                <w:color w:val="000000" w:themeColor="text1"/>
              </w:rPr>
              <w:t>39.7</w:t>
            </w:r>
          </w:p>
        </w:tc>
        <w:tc>
          <w:tcPr>
            <w:tcW w:w="947" w:type="pct"/>
            <w:noWrap/>
            <w:vAlign w:val="center"/>
          </w:tcPr>
          <w:p w14:paraId="4B626378" w14:textId="497AE318" w:rsidR="00630825" w:rsidRPr="006246F2" w:rsidRDefault="00630825" w:rsidP="00630825">
            <w:pPr>
              <w:pStyle w:val="a7"/>
              <w:rPr>
                <w:color w:val="000000" w:themeColor="text1"/>
              </w:rPr>
            </w:pPr>
            <w:r w:rsidRPr="006246F2">
              <w:rPr>
                <w:color w:val="000000" w:themeColor="text1"/>
              </w:rPr>
              <w:t>4.077</w:t>
            </w:r>
          </w:p>
        </w:tc>
        <w:tc>
          <w:tcPr>
            <w:tcW w:w="946" w:type="pct"/>
            <w:shd w:val="clear" w:color="auto" w:fill="auto"/>
            <w:noWrap/>
            <w:vAlign w:val="center"/>
          </w:tcPr>
          <w:p w14:paraId="188EC564" w14:textId="0465EDDE" w:rsidR="00630825" w:rsidRPr="006246F2" w:rsidRDefault="00630825" w:rsidP="00630825">
            <w:pPr>
              <w:pStyle w:val="a7"/>
              <w:rPr>
                <w:color w:val="000000" w:themeColor="text1"/>
              </w:rPr>
            </w:pPr>
            <w:r w:rsidRPr="006246F2">
              <w:rPr>
                <w:rFonts w:hint="eastAsia"/>
                <w:color w:val="000000" w:themeColor="text1"/>
              </w:rPr>
              <w:t>-35.623</w:t>
            </w:r>
          </w:p>
        </w:tc>
      </w:tr>
      <w:tr w:rsidR="006246F2" w:rsidRPr="006246F2" w14:paraId="110661B3" w14:textId="77777777" w:rsidTr="00630825">
        <w:trPr>
          <w:trHeight w:val="285"/>
          <w:jc w:val="center"/>
        </w:trPr>
        <w:tc>
          <w:tcPr>
            <w:tcW w:w="470" w:type="pct"/>
            <w:noWrap/>
            <w:vAlign w:val="center"/>
          </w:tcPr>
          <w:p w14:paraId="0E736F6D" w14:textId="27BE9FF9" w:rsidR="00630825" w:rsidRPr="006246F2" w:rsidRDefault="00630825" w:rsidP="00630825">
            <w:pPr>
              <w:pStyle w:val="a7"/>
              <w:rPr>
                <w:color w:val="000000" w:themeColor="text1"/>
              </w:rPr>
            </w:pPr>
            <w:r w:rsidRPr="006246F2">
              <w:rPr>
                <w:rFonts w:hint="eastAsia"/>
                <w:color w:val="000000" w:themeColor="text1"/>
              </w:rPr>
              <w:t>7</w:t>
            </w:r>
          </w:p>
        </w:tc>
        <w:tc>
          <w:tcPr>
            <w:tcW w:w="471" w:type="pct"/>
            <w:vMerge/>
            <w:vAlign w:val="center"/>
          </w:tcPr>
          <w:p w14:paraId="7D8670FA" w14:textId="77777777" w:rsidR="00630825" w:rsidRPr="006246F2" w:rsidRDefault="00630825" w:rsidP="00630825">
            <w:pPr>
              <w:pStyle w:val="a7"/>
              <w:rPr>
                <w:color w:val="000000" w:themeColor="text1"/>
              </w:rPr>
            </w:pPr>
          </w:p>
        </w:tc>
        <w:tc>
          <w:tcPr>
            <w:tcW w:w="792" w:type="pct"/>
            <w:noWrap/>
            <w:vAlign w:val="center"/>
          </w:tcPr>
          <w:p w14:paraId="29A9127E" w14:textId="3CDEB890" w:rsidR="00630825" w:rsidRPr="006246F2" w:rsidRDefault="00630825" w:rsidP="00630825">
            <w:pPr>
              <w:pStyle w:val="a7"/>
              <w:rPr>
                <w:color w:val="000000" w:themeColor="text1"/>
              </w:rPr>
            </w:pPr>
            <w:r w:rsidRPr="006246F2">
              <w:rPr>
                <w:rFonts w:hint="eastAsia"/>
                <w:color w:val="000000" w:themeColor="text1"/>
              </w:rPr>
              <w:t>硫酸雾</w:t>
            </w:r>
          </w:p>
        </w:tc>
        <w:tc>
          <w:tcPr>
            <w:tcW w:w="1374" w:type="pct"/>
            <w:noWrap/>
            <w:vAlign w:val="center"/>
          </w:tcPr>
          <w:p w14:paraId="5637465C" w14:textId="73BFFE23" w:rsidR="00630825" w:rsidRPr="006246F2" w:rsidRDefault="00630825" w:rsidP="00630825">
            <w:pPr>
              <w:pStyle w:val="a7"/>
              <w:rPr>
                <w:color w:val="000000" w:themeColor="text1"/>
              </w:rPr>
            </w:pPr>
            <w:r w:rsidRPr="006246F2">
              <w:rPr>
                <w:rFonts w:hint="eastAsia"/>
                <w:color w:val="000000" w:themeColor="text1"/>
              </w:rPr>
              <w:t>4.45</w:t>
            </w:r>
          </w:p>
        </w:tc>
        <w:tc>
          <w:tcPr>
            <w:tcW w:w="947" w:type="pct"/>
            <w:noWrap/>
            <w:vAlign w:val="center"/>
          </w:tcPr>
          <w:p w14:paraId="2193286A" w14:textId="27858718" w:rsidR="00630825" w:rsidRPr="006246F2" w:rsidRDefault="00630825" w:rsidP="00630825">
            <w:pPr>
              <w:pStyle w:val="a7"/>
              <w:rPr>
                <w:color w:val="000000" w:themeColor="text1"/>
              </w:rPr>
            </w:pPr>
            <w:r w:rsidRPr="006246F2">
              <w:rPr>
                <w:rFonts w:hint="eastAsia"/>
                <w:color w:val="000000" w:themeColor="text1"/>
              </w:rPr>
              <w:t>0</w:t>
            </w:r>
          </w:p>
        </w:tc>
        <w:tc>
          <w:tcPr>
            <w:tcW w:w="946" w:type="pct"/>
            <w:shd w:val="clear" w:color="auto" w:fill="auto"/>
            <w:noWrap/>
            <w:vAlign w:val="center"/>
          </w:tcPr>
          <w:p w14:paraId="2582410D" w14:textId="5562FD7E" w:rsidR="00630825" w:rsidRPr="006246F2" w:rsidRDefault="00630825" w:rsidP="00630825">
            <w:pPr>
              <w:pStyle w:val="a7"/>
              <w:rPr>
                <w:color w:val="000000" w:themeColor="text1"/>
              </w:rPr>
            </w:pPr>
            <w:r w:rsidRPr="006246F2">
              <w:rPr>
                <w:rFonts w:hint="eastAsia"/>
                <w:color w:val="000000" w:themeColor="text1"/>
              </w:rPr>
              <w:t>-4.45</w:t>
            </w:r>
          </w:p>
        </w:tc>
      </w:tr>
      <w:tr w:rsidR="006246F2" w:rsidRPr="006246F2" w14:paraId="09AA7BD6" w14:textId="77777777" w:rsidTr="00630825">
        <w:trPr>
          <w:trHeight w:val="285"/>
          <w:jc w:val="center"/>
        </w:trPr>
        <w:tc>
          <w:tcPr>
            <w:tcW w:w="470" w:type="pct"/>
            <w:noWrap/>
            <w:vAlign w:val="center"/>
          </w:tcPr>
          <w:p w14:paraId="65321052" w14:textId="7EE9164C" w:rsidR="00630825" w:rsidRPr="006246F2" w:rsidRDefault="00630825" w:rsidP="00630825">
            <w:pPr>
              <w:pStyle w:val="a7"/>
              <w:rPr>
                <w:color w:val="000000" w:themeColor="text1"/>
              </w:rPr>
            </w:pPr>
            <w:r w:rsidRPr="006246F2">
              <w:rPr>
                <w:rFonts w:hint="eastAsia"/>
                <w:color w:val="000000" w:themeColor="text1"/>
              </w:rPr>
              <w:t>8</w:t>
            </w:r>
          </w:p>
        </w:tc>
        <w:tc>
          <w:tcPr>
            <w:tcW w:w="471" w:type="pct"/>
            <w:vMerge w:val="restart"/>
            <w:vAlign w:val="center"/>
          </w:tcPr>
          <w:p w14:paraId="4CA9163F" w14:textId="42A7869E" w:rsidR="00630825" w:rsidRPr="006246F2" w:rsidRDefault="00630825" w:rsidP="00630825">
            <w:pPr>
              <w:pStyle w:val="a7"/>
              <w:rPr>
                <w:color w:val="000000" w:themeColor="text1"/>
              </w:rPr>
            </w:pPr>
            <w:r w:rsidRPr="006246F2">
              <w:rPr>
                <w:rFonts w:hint="eastAsia"/>
                <w:color w:val="000000" w:themeColor="text1"/>
              </w:rPr>
              <w:t>芦洪片区</w:t>
            </w:r>
          </w:p>
        </w:tc>
        <w:tc>
          <w:tcPr>
            <w:tcW w:w="792" w:type="pct"/>
            <w:noWrap/>
            <w:vAlign w:val="center"/>
          </w:tcPr>
          <w:p w14:paraId="0DC73D6A" w14:textId="210421F0" w:rsidR="00630825" w:rsidRPr="006246F2" w:rsidRDefault="00630825" w:rsidP="00630825">
            <w:pPr>
              <w:pStyle w:val="a7"/>
              <w:rPr>
                <w:color w:val="000000" w:themeColor="text1"/>
              </w:rPr>
            </w:pPr>
            <w:r w:rsidRPr="006246F2">
              <w:rPr>
                <w:rFonts w:hint="eastAsia"/>
                <w:color w:val="000000" w:themeColor="text1"/>
              </w:rPr>
              <w:t>COD</w:t>
            </w:r>
          </w:p>
        </w:tc>
        <w:tc>
          <w:tcPr>
            <w:tcW w:w="1374" w:type="pct"/>
            <w:noWrap/>
            <w:vAlign w:val="center"/>
          </w:tcPr>
          <w:p w14:paraId="2F8BCCC6" w14:textId="21F0EFCC" w:rsidR="00630825" w:rsidRPr="006246F2" w:rsidRDefault="00630825" w:rsidP="00630825">
            <w:pPr>
              <w:pStyle w:val="a7"/>
              <w:rPr>
                <w:color w:val="000000" w:themeColor="text1"/>
              </w:rPr>
            </w:pPr>
            <w:r w:rsidRPr="006246F2">
              <w:rPr>
                <w:rFonts w:hint="eastAsia"/>
                <w:color w:val="000000" w:themeColor="text1"/>
              </w:rPr>
              <w:t>55.6</w:t>
            </w:r>
          </w:p>
        </w:tc>
        <w:tc>
          <w:tcPr>
            <w:tcW w:w="947" w:type="pct"/>
            <w:noWrap/>
            <w:vAlign w:val="center"/>
          </w:tcPr>
          <w:p w14:paraId="213B836D" w14:textId="693904D0" w:rsidR="00630825" w:rsidRPr="006246F2" w:rsidRDefault="00630825" w:rsidP="00630825">
            <w:pPr>
              <w:pStyle w:val="a7"/>
              <w:rPr>
                <w:color w:val="000000" w:themeColor="text1"/>
              </w:rPr>
            </w:pPr>
            <w:r w:rsidRPr="006246F2">
              <w:rPr>
                <w:color w:val="000000" w:themeColor="text1"/>
              </w:rPr>
              <w:t>1.045</w:t>
            </w:r>
          </w:p>
        </w:tc>
        <w:tc>
          <w:tcPr>
            <w:tcW w:w="946" w:type="pct"/>
            <w:shd w:val="clear" w:color="auto" w:fill="auto"/>
            <w:noWrap/>
            <w:vAlign w:val="center"/>
          </w:tcPr>
          <w:p w14:paraId="032DA89F" w14:textId="51A3AC2E" w:rsidR="00630825" w:rsidRPr="006246F2" w:rsidRDefault="00630825" w:rsidP="00630825">
            <w:pPr>
              <w:pStyle w:val="a7"/>
              <w:rPr>
                <w:color w:val="000000" w:themeColor="text1"/>
              </w:rPr>
            </w:pPr>
            <w:r w:rsidRPr="006246F2">
              <w:rPr>
                <w:rFonts w:hint="eastAsia"/>
                <w:color w:val="000000" w:themeColor="text1"/>
              </w:rPr>
              <w:t>-54.555</w:t>
            </w:r>
          </w:p>
        </w:tc>
      </w:tr>
      <w:tr w:rsidR="006246F2" w:rsidRPr="006246F2" w14:paraId="68B48597" w14:textId="77777777" w:rsidTr="00630825">
        <w:trPr>
          <w:trHeight w:val="285"/>
          <w:jc w:val="center"/>
        </w:trPr>
        <w:tc>
          <w:tcPr>
            <w:tcW w:w="470" w:type="pct"/>
            <w:noWrap/>
            <w:vAlign w:val="center"/>
          </w:tcPr>
          <w:p w14:paraId="477FC7D8" w14:textId="33F4D197" w:rsidR="00630825" w:rsidRPr="006246F2" w:rsidRDefault="00630825" w:rsidP="00630825">
            <w:pPr>
              <w:pStyle w:val="a7"/>
              <w:rPr>
                <w:color w:val="000000" w:themeColor="text1"/>
              </w:rPr>
            </w:pPr>
            <w:r w:rsidRPr="006246F2">
              <w:rPr>
                <w:rFonts w:hint="eastAsia"/>
                <w:color w:val="000000" w:themeColor="text1"/>
              </w:rPr>
              <w:t>9</w:t>
            </w:r>
          </w:p>
        </w:tc>
        <w:tc>
          <w:tcPr>
            <w:tcW w:w="471" w:type="pct"/>
            <w:vMerge/>
            <w:vAlign w:val="center"/>
          </w:tcPr>
          <w:p w14:paraId="0C22955E" w14:textId="77777777" w:rsidR="00630825" w:rsidRPr="006246F2" w:rsidRDefault="00630825" w:rsidP="00630825">
            <w:pPr>
              <w:pStyle w:val="a7"/>
              <w:rPr>
                <w:color w:val="000000" w:themeColor="text1"/>
              </w:rPr>
            </w:pPr>
          </w:p>
        </w:tc>
        <w:tc>
          <w:tcPr>
            <w:tcW w:w="792" w:type="pct"/>
            <w:noWrap/>
            <w:vAlign w:val="center"/>
          </w:tcPr>
          <w:p w14:paraId="25C90035" w14:textId="4FC9CCF2" w:rsidR="00630825" w:rsidRPr="006246F2" w:rsidRDefault="00630825" w:rsidP="00630825">
            <w:pPr>
              <w:pStyle w:val="a7"/>
              <w:rPr>
                <w:color w:val="000000" w:themeColor="text1"/>
              </w:rPr>
            </w:pPr>
            <w:r w:rsidRPr="006246F2">
              <w:rPr>
                <w:rFonts w:hint="eastAsia"/>
                <w:color w:val="000000" w:themeColor="text1"/>
              </w:rPr>
              <w:t>NH</w:t>
            </w:r>
            <w:r w:rsidRPr="006246F2">
              <w:rPr>
                <w:rFonts w:hint="eastAsia"/>
                <w:color w:val="000000" w:themeColor="text1"/>
                <w:vertAlign w:val="subscript"/>
              </w:rPr>
              <w:t>3</w:t>
            </w:r>
            <w:r w:rsidRPr="006246F2">
              <w:rPr>
                <w:rFonts w:hint="eastAsia"/>
                <w:color w:val="000000" w:themeColor="text1"/>
              </w:rPr>
              <w:t>-N</w:t>
            </w:r>
          </w:p>
        </w:tc>
        <w:tc>
          <w:tcPr>
            <w:tcW w:w="1374" w:type="pct"/>
            <w:noWrap/>
            <w:vAlign w:val="center"/>
          </w:tcPr>
          <w:p w14:paraId="2B19A88D" w14:textId="01B35380" w:rsidR="00630825" w:rsidRPr="006246F2" w:rsidRDefault="00630825" w:rsidP="00630825">
            <w:pPr>
              <w:pStyle w:val="a7"/>
              <w:rPr>
                <w:color w:val="000000" w:themeColor="text1"/>
              </w:rPr>
            </w:pPr>
            <w:r w:rsidRPr="006246F2">
              <w:rPr>
                <w:rFonts w:hint="eastAsia"/>
                <w:color w:val="000000" w:themeColor="text1"/>
              </w:rPr>
              <w:t>5.56</w:t>
            </w:r>
          </w:p>
        </w:tc>
        <w:tc>
          <w:tcPr>
            <w:tcW w:w="947" w:type="pct"/>
            <w:noWrap/>
            <w:vAlign w:val="center"/>
          </w:tcPr>
          <w:p w14:paraId="12640503" w14:textId="1F6CC020" w:rsidR="00630825" w:rsidRPr="006246F2" w:rsidRDefault="00630825" w:rsidP="00630825">
            <w:pPr>
              <w:pStyle w:val="a7"/>
              <w:rPr>
                <w:color w:val="000000" w:themeColor="text1"/>
              </w:rPr>
            </w:pPr>
            <w:r w:rsidRPr="006246F2">
              <w:rPr>
                <w:color w:val="000000" w:themeColor="text1"/>
              </w:rPr>
              <w:t>0.104</w:t>
            </w:r>
          </w:p>
        </w:tc>
        <w:tc>
          <w:tcPr>
            <w:tcW w:w="946" w:type="pct"/>
            <w:shd w:val="clear" w:color="auto" w:fill="auto"/>
            <w:noWrap/>
            <w:vAlign w:val="center"/>
          </w:tcPr>
          <w:p w14:paraId="22210B20" w14:textId="0F113FA6" w:rsidR="00630825" w:rsidRPr="006246F2" w:rsidRDefault="00630825" w:rsidP="00630825">
            <w:pPr>
              <w:pStyle w:val="a7"/>
              <w:rPr>
                <w:color w:val="000000" w:themeColor="text1"/>
              </w:rPr>
            </w:pPr>
            <w:r w:rsidRPr="006246F2">
              <w:rPr>
                <w:rFonts w:hint="eastAsia"/>
                <w:color w:val="000000" w:themeColor="text1"/>
              </w:rPr>
              <w:t>-5.456</w:t>
            </w:r>
          </w:p>
        </w:tc>
      </w:tr>
      <w:tr w:rsidR="006246F2" w:rsidRPr="006246F2" w14:paraId="581EB5E7" w14:textId="77777777" w:rsidTr="00630825">
        <w:trPr>
          <w:trHeight w:val="285"/>
          <w:jc w:val="center"/>
        </w:trPr>
        <w:tc>
          <w:tcPr>
            <w:tcW w:w="470" w:type="pct"/>
            <w:noWrap/>
            <w:vAlign w:val="center"/>
          </w:tcPr>
          <w:p w14:paraId="303C4983" w14:textId="06961086" w:rsidR="00630825" w:rsidRPr="006246F2" w:rsidRDefault="00630825" w:rsidP="00630825">
            <w:pPr>
              <w:pStyle w:val="a7"/>
              <w:rPr>
                <w:color w:val="000000" w:themeColor="text1"/>
              </w:rPr>
            </w:pPr>
            <w:r w:rsidRPr="006246F2">
              <w:rPr>
                <w:rFonts w:hint="eastAsia"/>
                <w:color w:val="000000" w:themeColor="text1"/>
              </w:rPr>
              <w:t>10</w:t>
            </w:r>
          </w:p>
        </w:tc>
        <w:tc>
          <w:tcPr>
            <w:tcW w:w="471" w:type="pct"/>
            <w:vMerge/>
            <w:vAlign w:val="center"/>
          </w:tcPr>
          <w:p w14:paraId="58A295ED" w14:textId="77777777" w:rsidR="00630825" w:rsidRPr="006246F2" w:rsidRDefault="00630825" w:rsidP="00630825">
            <w:pPr>
              <w:pStyle w:val="a7"/>
              <w:rPr>
                <w:color w:val="000000" w:themeColor="text1"/>
              </w:rPr>
            </w:pPr>
          </w:p>
        </w:tc>
        <w:tc>
          <w:tcPr>
            <w:tcW w:w="792" w:type="pct"/>
            <w:noWrap/>
            <w:vAlign w:val="center"/>
          </w:tcPr>
          <w:p w14:paraId="13DD04C7" w14:textId="3101A477" w:rsidR="00630825" w:rsidRPr="006246F2" w:rsidRDefault="00630825" w:rsidP="00630825">
            <w:pPr>
              <w:pStyle w:val="a7"/>
              <w:rPr>
                <w:color w:val="000000" w:themeColor="text1"/>
              </w:rPr>
            </w:pPr>
            <w:r w:rsidRPr="006246F2">
              <w:rPr>
                <w:rFonts w:hint="eastAsia"/>
                <w:color w:val="000000" w:themeColor="text1"/>
              </w:rPr>
              <w:t>SO</w:t>
            </w:r>
            <w:r w:rsidRPr="006246F2">
              <w:rPr>
                <w:rFonts w:hint="eastAsia"/>
                <w:color w:val="000000" w:themeColor="text1"/>
                <w:vertAlign w:val="subscript"/>
              </w:rPr>
              <w:t>2</w:t>
            </w:r>
          </w:p>
        </w:tc>
        <w:tc>
          <w:tcPr>
            <w:tcW w:w="1374" w:type="pct"/>
            <w:noWrap/>
            <w:vAlign w:val="center"/>
          </w:tcPr>
          <w:p w14:paraId="210D0622" w14:textId="6A0302D0" w:rsidR="00630825" w:rsidRPr="006246F2" w:rsidRDefault="00630825" w:rsidP="00630825">
            <w:pPr>
              <w:pStyle w:val="a7"/>
              <w:rPr>
                <w:color w:val="000000" w:themeColor="text1"/>
              </w:rPr>
            </w:pPr>
            <w:r w:rsidRPr="006246F2">
              <w:rPr>
                <w:rFonts w:hint="eastAsia"/>
                <w:color w:val="000000" w:themeColor="text1"/>
              </w:rPr>
              <w:t>1093.271</w:t>
            </w:r>
          </w:p>
        </w:tc>
        <w:tc>
          <w:tcPr>
            <w:tcW w:w="947" w:type="pct"/>
            <w:noWrap/>
            <w:vAlign w:val="center"/>
          </w:tcPr>
          <w:p w14:paraId="0BB116E7" w14:textId="328BC985" w:rsidR="00630825" w:rsidRPr="006246F2" w:rsidRDefault="00992C62" w:rsidP="00630825">
            <w:pPr>
              <w:pStyle w:val="a7"/>
              <w:rPr>
                <w:color w:val="000000" w:themeColor="text1"/>
              </w:rPr>
            </w:pPr>
            <w:r w:rsidRPr="006246F2">
              <w:rPr>
                <w:color w:val="000000" w:themeColor="text1"/>
              </w:rPr>
              <w:t>1053.074</w:t>
            </w:r>
          </w:p>
        </w:tc>
        <w:tc>
          <w:tcPr>
            <w:tcW w:w="946" w:type="pct"/>
            <w:shd w:val="clear" w:color="auto" w:fill="auto"/>
            <w:noWrap/>
            <w:vAlign w:val="center"/>
          </w:tcPr>
          <w:p w14:paraId="23C85983" w14:textId="4F27BBF3" w:rsidR="00630825" w:rsidRPr="006246F2" w:rsidRDefault="00992C62" w:rsidP="00630825">
            <w:pPr>
              <w:pStyle w:val="a7"/>
              <w:rPr>
                <w:color w:val="000000" w:themeColor="text1"/>
              </w:rPr>
            </w:pPr>
            <w:r w:rsidRPr="006246F2">
              <w:rPr>
                <w:rFonts w:hint="eastAsia"/>
                <w:color w:val="000000" w:themeColor="text1"/>
              </w:rPr>
              <w:t>-40.197</w:t>
            </w:r>
          </w:p>
        </w:tc>
      </w:tr>
      <w:tr w:rsidR="006246F2" w:rsidRPr="006246F2" w14:paraId="55495514" w14:textId="77777777" w:rsidTr="00630825">
        <w:trPr>
          <w:trHeight w:val="285"/>
          <w:jc w:val="center"/>
        </w:trPr>
        <w:tc>
          <w:tcPr>
            <w:tcW w:w="470" w:type="pct"/>
            <w:noWrap/>
            <w:vAlign w:val="center"/>
          </w:tcPr>
          <w:p w14:paraId="5F4689F2" w14:textId="3B4B7583" w:rsidR="00630825" w:rsidRPr="006246F2" w:rsidRDefault="00630825" w:rsidP="00630825">
            <w:pPr>
              <w:pStyle w:val="a7"/>
              <w:rPr>
                <w:color w:val="000000" w:themeColor="text1"/>
              </w:rPr>
            </w:pPr>
            <w:r w:rsidRPr="006246F2">
              <w:rPr>
                <w:rFonts w:hint="eastAsia"/>
                <w:color w:val="000000" w:themeColor="text1"/>
              </w:rPr>
              <w:t>11</w:t>
            </w:r>
          </w:p>
        </w:tc>
        <w:tc>
          <w:tcPr>
            <w:tcW w:w="471" w:type="pct"/>
            <w:vMerge/>
            <w:vAlign w:val="center"/>
          </w:tcPr>
          <w:p w14:paraId="3026DF3C" w14:textId="77777777" w:rsidR="00630825" w:rsidRPr="006246F2" w:rsidRDefault="00630825" w:rsidP="00630825">
            <w:pPr>
              <w:pStyle w:val="a7"/>
              <w:rPr>
                <w:color w:val="000000" w:themeColor="text1"/>
              </w:rPr>
            </w:pPr>
          </w:p>
        </w:tc>
        <w:tc>
          <w:tcPr>
            <w:tcW w:w="792" w:type="pct"/>
            <w:noWrap/>
            <w:vAlign w:val="center"/>
          </w:tcPr>
          <w:p w14:paraId="5E4EBDDD" w14:textId="270F494A" w:rsidR="00630825" w:rsidRPr="006246F2" w:rsidRDefault="00630825" w:rsidP="00630825">
            <w:pPr>
              <w:pStyle w:val="a7"/>
              <w:rPr>
                <w:color w:val="000000" w:themeColor="text1"/>
              </w:rPr>
            </w:pPr>
            <w:r w:rsidRPr="006246F2">
              <w:rPr>
                <w:rFonts w:hint="eastAsia"/>
                <w:color w:val="000000" w:themeColor="text1"/>
              </w:rPr>
              <w:t>NOx</w:t>
            </w:r>
          </w:p>
        </w:tc>
        <w:tc>
          <w:tcPr>
            <w:tcW w:w="1374" w:type="pct"/>
            <w:noWrap/>
            <w:vAlign w:val="center"/>
          </w:tcPr>
          <w:p w14:paraId="0DD6A28D" w14:textId="08670474" w:rsidR="00630825" w:rsidRPr="006246F2" w:rsidRDefault="00630825" w:rsidP="00630825">
            <w:pPr>
              <w:pStyle w:val="a7"/>
              <w:rPr>
                <w:color w:val="000000" w:themeColor="text1"/>
              </w:rPr>
            </w:pPr>
            <w:r w:rsidRPr="006246F2">
              <w:rPr>
                <w:rFonts w:hint="eastAsia"/>
                <w:color w:val="000000" w:themeColor="text1"/>
              </w:rPr>
              <w:t>2157.02</w:t>
            </w:r>
          </w:p>
        </w:tc>
        <w:tc>
          <w:tcPr>
            <w:tcW w:w="947" w:type="pct"/>
            <w:noWrap/>
            <w:vAlign w:val="center"/>
          </w:tcPr>
          <w:p w14:paraId="7E26B7D6" w14:textId="0C61C100" w:rsidR="00630825" w:rsidRPr="006246F2" w:rsidRDefault="00992C62" w:rsidP="00630825">
            <w:pPr>
              <w:pStyle w:val="a7"/>
              <w:rPr>
                <w:color w:val="000000" w:themeColor="text1"/>
              </w:rPr>
            </w:pPr>
            <w:r w:rsidRPr="006246F2">
              <w:rPr>
                <w:color w:val="000000" w:themeColor="text1"/>
              </w:rPr>
              <w:t>2177.421</w:t>
            </w:r>
          </w:p>
        </w:tc>
        <w:tc>
          <w:tcPr>
            <w:tcW w:w="946" w:type="pct"/>
            <w:shd w:val="clear" w:color="auto" w:fill="auto"/>
            <w:noWrap/>
            <w:vAlign w:val="center"/>
          </w:tcPr>
          <w:p w14:paraId="2E678AEC" w14:textId="6BFA1F43" w:rsidR="00630825" w:rsidRPr="006246F2" w:rsidRDefault="003A7F5D" w:rsidP="00630825">
            <w:pPr>
              <w:pStyle w:val="a7"/>
              <w:rPr>
                <w:color w:val="000000" w:themeColor="text1"/>
              </w:rPr>
            </w:pPr>
            <w:r w:rsidRPr="006246F2">
              <w:rPr>
                <w:rFonts w:hint="eastAsia"/>
                <w:color w:val="000000" w:themeColor="text1"/>
              </w:rPr>
              <w:t>+</w:t>
            </w:r>
            <w:r w:rsidR="00992C62" w:rsidRPr="006246F2">
              <w:rPr>
                <w:rFonts w:hint="eastAsia"/>
                <w:color w:val="000000" w:themeColor="text1"/>
              </w:rPr>
              <w:t>20.401</w:t>
            </w:r>
          </w:p>
        </w:tc>
      </w:tr>
      <w:tr w:rsidR="006246F2" w:rsidRPr="006246F2" w14:paraId="3EE9A41F" w14:textId="77777777" w:rsidTr="00630825">
        <w:trPr>
          <w:trHeight w:val="285"/>
          <w:jc w:val="center"/>
        </w:trPr>
        <w:tc>
          <w:tcPr>
            <w:tcW w:w="470" w:type="pct"/>
            <w:noWrap/>
            <w:vAlign w:val="center"/>
          </w:tcPr>
          <w:p w14:paraId="6F5A4095" w14:textId="540B9951" w:rsidR="00630825" w:rsidRPr="006246F2" w:rsidRDefault="00630825" w:rsidP="00630825">
            <w:pPr>
              <w:pStyle w:val="a7"/>
              <w:rPr>
                <w:color w:val="000000" w:themeColor="text1"/>
              </w:rPr>
            </w:pPr>
            <w:r w:rsidRPr="006246F2">
              <w:rPr>
                <w:rFonts w:hint="eastAsia"/>
                <w:color w:val="000000" w:themeColor="text1"/>
              </w:rPr>
              <w:t>12</w:t>
            </w:r>
          </w:p>
        </w:tc>
        <w:tc>
          <w:tcPr>
            <w:tcW w:w="471" w:type="pct"/>
            <w:vMerge/>
            <w:vAlign w:val="center"/>
          </w:tcPr>
          <w:p w14:paraId="746C9035" w14:textId="77777777" w:rsidR="00630825" w:rsidRPr="006246F2" w:rsidRDefault="00630825" w:rsidP="00630825">
            <w:pPr>
              <w:pStyle w:val="a7"/>
              <w:rPr>
                <w:color w:val="000000" w:themeColor="text1"/>
              </w:rPr>
            </w:pPr>
          </w:p>
        </w:tc>
        <w:tc>
          <w:tcPr>
            <w:tcW w:w="792" w:type="pct"/>
            <w:noWrap/>
            <w:vAlign w:val="center"/>
          </w:tcPr>
          <w:p w14:paraId="03E539AB" w14:textId="6DF33577" w:rsidR="00630825" w:rsidRPr="006246F2" w:rsidRDefault="00630825" w:rsidP="00630825">
            <w:pPr>
              <w:pStyle w:val="a7"/>
              <w:rPr>
                <w:color w:val="000000" w:themeColor="text1"/>
              </w:rPr>
            </w:pPr>
            <w:r w:rsidRPr="006246F2">
              <w:rPr>
                <w:rFonts w:hint="eastAsia"/>
                <w:color w:val="000000" w:themeColor="text1"/>
              </w:rPr>
              <w:t>烟粉尘</w:t>
            </w:r>
          </w:p>
        </w:tc>
        <w:tc>
          <w:tcPr>
            <w:tcW w:w="1374" w:type="pct"/>
            <w:noWrap/>
            <w:vAlign w:val="center"/>
          </w:tcPr>
          <w:p w14:paraId="0BE204B4" w14:textId="267B6D26" w:rsidR="00630825" w:rsidRPr="006246F2" w:rsidRDefault="00630825" w:rsidP="00630825">
            <w:pPr>
              <w:pStyle w:val="a7"/>
              <w:rPr>
                <w:color w:val="000000" w:themeColor="text1"/>
              </w:rPr>
            </w:pPr>
            <w:r w:rsidRPr="006246F2">
              <w:rPr>
                <w:rFonts w:hint="eastAsia"/>
                <w:color w:val="000000" w:themeColor="text1"/>
              </w:rPr>
              <w:t>746.53</w:t>
            </w:r>
          </w:p>
        </w:tc>
        <w:tc>
          <w:tcPr>
            <w:tcW w:w="947" w:type="pct"/>
            <w:noWrap/>
            <w:vAlign w:val="center"/>
          </w:tcPr>
          <w:p w14:paraId="78DB2DFA" w14:textId="053CAE6F" w:rsidR="00630825" w:rsidRPr="006246F2" w:rsidRDefault="00630825" w:rsidP="00630825">
            <w:pPr>
              <w:pStyle w:val="a7"/>
              <w:rPr>
                <w:color w:val="000000" w:themeColor="text1"/>
              </w:rPr>
            </w:pPr>
            <w:r w:rsidRPr="006246F2">
              <w:rPr>
                <w:color w:val="000000" w:themeColor="text1"/>
              </w:rPr>
              <w:t>389.402</w:t>
            </w:r>
          </w:p>
        </w:tc>
        <w:tc>
          <w:tcPr>
            <w:tcW w:w="946" w:type="pct"/>
            <w:shd w:val="clear" w:color="auto" w:fill="auto"/>
            <w:noWrap/>
            <w:vAlign w:val="center"/>
          </w:tcPr>
          <w:p w14:paraId="0B7FBFB1" w14:textId="55BDD624" w:rsidR="00630825" w:rsidRPr="006246F2" w:rsidRDefault="00630825" w:rsidP="00630825">
            <w:pPr>
              <w:pStyle w:val="a7"/>
              <w:rPr>
                <w:color w:val="000000" w:themeColor="text1"/>
              </w:rPr>
            </w:pPr>
            <w:r w:rsidRPr="006246F2">
              <w:rPr>
                <w:rFonts w:hint="eastAsia"/>
                <w:color w:val="000000" w:themeColor="text1"/>
              </w:rPr>
              <w:t>-357.128</w:t>
            </w:r>
          </w:p>
        </w:tc>
      </w:tr>
      <w:tr w:rsidR="006246F2" w:rsidRPr="006246F2" w14:paraId="3B01719F" w14:textId="77777777" w:rsidTr="00630825">
        <w:trPr>
          <w:trHeight w:val="285"/>
          <w:jc w:val="center"/>
        </w:trPr>
        <w:tc>
          <w:tcPr>
            <w:tcW w:w="470" w:type="pct"/>
            <w:noWrap/>
            <w:vAlign w:val="center"/>
          </w:tcPr>
          <w:p w14:paraId="3F101351" w14:textId="5E8C5812" w:rsidR="00630825" w:rsidRPr="006246F2" w:rsidRDefault="00630825" w:rsidP="00630825">
            <w:pPr>
              <w:pStyle w:val="a7"/>
              <w:rPr>
                <w:color w:val="000000" w:themeColor="text1"/>
              </w:rPr>
            </w:pPr>
            <w:r w:rsidRPr="006246F2">
              <w:rPr>
                <w:rFonts w:hint="eastAsia"/>
                <w:color w:val="000000" w:themeColor="text1"/>
              </w:rPr>
              <w:t>13</w:t>
            </w:r>
          </w:p>
        </w:tc>
        <w:tc>
          <w:tcPr>
            <w:tcW w:w="471" w:type="pct"/>
            <w:vMerge/>
            <w:vAlign w:val="center"/>
          </w:tcPr>
          <w:p w14:paraId="66C1F2F3" w14:textId="77777777" w:rsidR="00630825" w:rsidRPr="006246F2" w:rsidRDefault="00630825" w:rsidP="00630825">
            <w:pPr>
              <w:pStyle w:val="a7"/>
              <w:rPr>
                <w:color w:val="000000" w:themeColor="text1"/>
              </w:rPr>
            </w:pPr>
          </w:p>
        </w:tc>
        <w:tc>
          <w:tcPr>
            <w:tcW w:w="792" w:type="pct"/>
            <w:noWrap/>
            <w:vAlign w:val="center"/>
          </w:tcPr>
          <w:p w14:paraId="39923D07" w14:textId="54ED6CF0" w:rsidR="00630825" w:rsidRPr="006246F2" w:rsidRDefault="00630825" w:rsidP="00630825">
            <w:pPr>
              <w:pStyle w:val="a7"/>
              <w:rPr>
                <w:color w:val="000000" w:themeColor="text1"/>
              </w:rPr>
            </w:pPr>
            <w:r w:rsidRPr="006246F2">
              <w:rPr>
                <w:rFonts w:hint="eastAsia"/>
                <w:color w:val="000000" w:themeColor="text1"/>
              </w:rPr>
              <w:t>氟化物</w:t>
            </w:r>
          </w:p>
        </w:tc>
        <w:tc>
          <w:tcPr>
            <w:tcW w:w="1374" w:type="pct"/>
            <w:noWrap/>
            <w:vAlign w:val="center"/>
          </w:tcPr>
          <w:p w14:paraId="3A3C0CD6" w14:textId="33791113" w:rsidR="00630825" w:rsidRPr="006246F2" w:rsidRDefault="00630825" w:rsidP="00630825">
            <w:pPr>
              <w:pStyle w:val="a7"/>
              <w:rPr>
                <w:color w:val="000000" w:themeColor="text1"/>
              </w:rPr>
            </w:pPr>
            <w:r w:rsidRPr="006246F2">
              <w:rPr>
                <w:rFonts w:hint="eastAsia"/>
                <w:color w:val="000000" w:themeColor="text1"/>
              </w:rPr>
              <w:t>3.75</w:t>
            </w:r>
          </w:p>
        </w:tc>
        <w:tc>
          <w:tcPr>
            <w:tcW w:w="947" w:type="pct"/>
            <w:noWrap/>
            <w:vAlign w:val="center"/>
          </w:tcPr>
          <w:p w14:paraId="2CC538AC" w14:textId="4690D03B" w:rsidR="00630825" w:rsidRPr="006246F2" w:rsidRDefault="00630825" w:rsidP="00630825">
            <w:pPr>
              <w:pStyle w:val="a7"/>
              <w:rPr>
                <w:color w:val="000000" w:themeColor="text1"/>
              </w:rPr>
            </w:pPr>
            <w:r w:rsidRPr="006246F2">
              <w:rPr>
                <w:rFonts w:hint="eastAsia"/>
                <w:color w:val="000000" w:themeColor="text1"/>
              </w:rPr>
              <w:t>9.282</w:t>
            </w:r>
          </w:p>
        </w:tc>
        <w:tc>
          <w:tcPr>
            <w:tcW w:w="946" w:type="pct"/>
            <w:shd w:val="clear" w:color="auto" w:fill="auto"/>
            <w:noWrap/>
            <w:vAlign w:val="center"/>
          </w:tcPr>
          <w:p w14:paraId="251BEA8A" w14:textId="7879EE97" w:rsidR="00630825" w:rsidRPr="006246F2" w:rsidRDefault="003A7F5D" w:rsidP="00630825">
            <w:pPr>
              <w:pStyle w:val="a7"/>
              <w:rPr>
                <w:color w:val="000000" w:themeColor="text1"/>
              </w:rPr>
            </w:pPr>
            <w:r w:rsidRPr="006246F2">
              <w:rPr>
                <w:rFonts w:hint="eastAsia"/>
                <w:color w:val="000000" w:themeColor="text1"/>
              </w:rPr>
              <w:t>+</w:t>
            </w:r>
            <w:r w:rsidR="00630825" w:rsidRPr="006246F2">
              <w:rPr>
                <w:rFonts w:hint="eastAsia"/>
                <w:color w:val="000000" w:themeColor="text1"/>
              </w:rPr>
              <w:t>5.532</w:t>
            </w:r>
          </w:p>
        </w:tc>
      </w:tr>
      <w:tr w:rsidR="006246F2" w:rsidRPr="006246F2" w14:paraId="5D8A0657" w14:textId="77777777" w:rsidTr="00630825">
        <w:trPr>
          <w:trHeight w:val="285"/>
          <w:jc w:val="center"/>
        </w:trPr>
        <w:tc>
          <w:tcPr>
            <w:tcW w:w="470" w:type="pct"/>
            <w:noWrap/>
            <w:vAlign w:val="center"/>
          </w:tcPr>
          <w:p w14:paraId="3D3DCDD3" w14:textId="406766C3" w:rsidR="00630825" w:rsidRPr="006246F2" w:rsidRDefault="00630825" w:rsidP="00630825">
            <w:pPr>
              <w:pStyle w:val="a7"/>
              <w:rPr>
                <w:color w:val="000000" w:themeColor="text1"/>
              </w:rPr>
            </w:pPr>
            <w:r w:rsidRPr="006246F2">
              <w:rPr>
                <w:rFonts w:hint="eastAsia"/>
                <w:color w:val="000000" w:themeColor="text1"/>
              </w:rPr>
              <w:t>14</w:t>
            </w:r>
          </w:p>
        </w:tc>
        <w:tc>
          <w:tcPr>
            <w:tcW w:w="471" w:type="pct"/>
            <w:vMerge/>
            <w:vAlign w:val="center"/>
          </w:tcPr>
          <w:p w14:paraId="070DE5BB" w14:textId="77777777" w:rsidR="00630825" w:rsidRPr="006246F2" w:rsidRDefault="00630825" w:rsidP="00630825">
            <w:pPr>
              <w:pStyle w:val="a7"/>
              <w:rPr>
                <w:color w:val="000000" w:themeColor="text1"/>
              </w:rPr>
            </w:pPr>
          </w:p>
        </w:tc>
        <w:tc>
          <w:tcPr>
            <w:tcW w:w="792" w:type="pct"/>
            <w:noWrap/>
            <w:vAlign w:val="center"/>
          </w:tcPr>
          <w:p w14:paraId="3B32F4C0" w14:textId="3C914877" w:rsidR="00630825" w:rsidRPr="006246F2" w:rsidRDefault="00630825" w:rsidP="00630825">
            <w:pPr>
              <w:pStyle w:val="a7"/>
              <w:rPr>
                <w:color w:val="000000" w:themeColor="text1"/>
              </w:rPr>
            </w:pPr>
            <w:r w:rsidRPr="006246F2">
              <w:rPr>
                <w:rFonts w:hint="eastAsia"/>
                <w:color w:val="000000" w:themeColor="text1"/>
              </w:rPr>
              <w:t>汞</w:t>
            </w:r>
          </w:p>
        </w:tc>
        <w:tc>
          <w:tcPr>
            <w:tcW w:w="1374" w:type="pct"/>
            <w:noWrap/>
            <w:vAlign w:val="center"/>
          </w:tcPr>
          <w:p w14:paraId="2CE43DF9" w14:textId="2C95DFB0" w:rsidR="00630825" w:rsidRPr="006246F2" w:rsidRDefault="00630825" w:rsidP="00630825">
            <w:pPr>
              <w:pStyle w:val="a7"/>
              <w:rPr>
                <w:color w:val="000000" w:themeColor="text1"/>
              </w:rPr>
            </w:pPr>
            <w:r w:rsidRPr="006246F2">
              <w:rPr>
                <w:rFonts w:hint="eastAsia"/>
                <w:color w:val="000000" w:themeColor="text1"/>
              </w:rPr>
              <w:t>0.116</w:t>
            </w:r>
          </w:p>
        </w:tc>
        <w:tc>
          <w:tcPr>
            <w:tcW w:w="947" w:type="pct"/>
            <w:noWrap/>
            <w:vAlign w:val="center"/>
          </w:tcPr>
          <w:p w14:paraId="4B2A333A" w14:textId="0CB33058" w:rsidR="00630825" w:rsidRPr="006246F2" w:rsidRDefault="00630825" w:rsidP="00630825">
            <w:pPr>
              <w:pStyle w:val="a7"/>
              <w:rPr>
                <w:color w:val="000000" w:themeColor="text1"/>
              </w:rPr>
            </w:pPr>
            <w:r w:rsidRPr="006246F2">
              <w:rPr>
                <w:color w:val="000000" w:themeColor="text1"/>
              </w:rPr>
              <w:t>0.116</w:t>
            </w:r>
          </w:p>
        </w:tc>
        <w:tc>
          <w:tcPr>
            <w:tcW w:w="946" w:type="pct"/>
            <w:shd w:val="clear" w:color="auto" w:fill="auto"/>
            <w:noWrap/>
            <w:vAlign w:val="center"/>
          </w:tcPr>
          <w:p w14:paraId="2CFC13A2" w14:textId="4B4E7B2D" w:rsidR="00630825" w:rsidRPr="006246F2" w:rsidRDefault="00630825" w:rsidP="00630825">
            <w:pPr>
              <w:pStyle w:val="a7"/>
              <w:rPr>
                <w:color w:val="000000" w:themeColor="text1"/>
              </w:rPr>
            </w:pPr>
            <w:r w:rsidRPr="006246F2">
              <w:rPr>
                <w:rFonts w:hint="eastAsia"/>
                <w:color w:val="000000" w:themeColor="text1"/>
              </w:rPr>
              <w:t>0</w:t>
            </w:r>
          </w:p>
        </w:tc>
      </w:tr>
      <w:tr w:rsidR="006246F2" w:rsidRPr="006246F2" w14:paraId="6EAA50CB" w14:textId="77777777" w:rsidTr="00630825">
        <w:trPr>
          <w:trHeight w:val="285"/>
          <w:jc w:val="center"/>
        </w:trPr>
        <w:tc>
          <w:tcPr>
            <w:tcW w:w="470" w:type="pct"/>
            <w:noWrap/>
            <w:vAlign w:val="center"/>
          </w:tcPr>
          <w:p w14:paraId="09084550" w14:textId="3ADD5645" w:rsidR="00630825" w:rsidRPr="006246F2" w:rsidRDefault="00630825" w:rsidP="00630825">
            <w:pPr>
              <w:pStyle w:val="a7"/>
              <w:rPr>
                <w:color w:val="000000" w:themeColor="text1"/>
              </w:rPr>
            </w:pPr>
            <w:r w:rsidRPr="006246F2">
              <w:rPr>
                <w:rFonts w:hint="eastAsia"/>
                <w:color w:val="000000" w:themeColor="text1"/>
              </w:rPr>
              <w:t>15</w:t>
            </w:r>
          </w:p>
        </w:tc>
        <w:tc>
          <w:tcPr>
            <w:tcW w:w="471" w:type="pct"/>
            <w:vMerge/>
            <w:vAlign w:val="center"/>
          </w:tcPr>
          <w:p w14:paraId="1D57CA62" w14:textId="77777777" w:rsidR="00630825" w:rsidRPr="006246F2" w:rsidRDefault="00630825" w:rsidP="00630825">
            <w:pPr>
              <w:pStyle w:val="a7"/>
              <w:rPr>
                <w:color w:val="000000" w:themeColor="text1"/>
              </w:rPr>
            </w:pPr>
          </w:p>
        </w:tc>
        <w:tc>
          <w:tcPr>
            <w:tcW w:w="792" w:type="pct"/>
            <w:noWrap/>
            <w:vAlign w:val="center"/>
          </w:tcPr>
          <w:p w14:paraId="4BFBCD8B" w14:textId="5152456F" w:rsidR="00630825" w:rsidRPr="006246F2" w:rsidRDefault="00630825" w:rsidP="00630825">
            <w:pPr>
              <w:pStyle w:val="a7"/>
              <w:rPr>
                <w:color w:val="000000" w:themeColor="text1"/>
              </w:rPr>
            </w:pPr>
            <w:r w:rsidRPr="006246F2">
              <w:rPr>
                <w:rFonts w:hint="eastAsia"/>
                <w:color w:val="000000" w:themeColor="text1"/>
              </w:rPr>
              <w:t>铅</w:t>
            </w:r>
          </w:p>
        </w:tc>
        <w:tc>
          <w:tcPr>
            <w:tcW w:w="1374" w:type="pct"/>
            <w:noWrap/>
            <w:vAlign w:val="center"/>
          </w:tcPr>
          <w:p w14:paraId="16093354" w14:textId="5C3E8645" w:rsidR="00630825" w:rsidRPr="006246F2" w:rsidRDefault="00630825" w:rsidP="00630825">
            <w:pPr>
              <w:pStyle w:val="a7"/>
              <w:rPr>
                <w:color w:val="000000" w:themeColor="text1"/>
              </w:rPr>
            </w:pPr>
            <w:r w:rsidRPr="006246F2">
              <w:rPr>
                <w:rFonts w:hint="eastAsia"/>
                <w:color w:val="000000" w:themeColor="text1"/>
              </w:rPr>
              <w:t>0.0046</w:t>
            </w:r>
          </w:p>
        </w:tc>
        <w:tc>
          <w:tcPr>
            <w:tcW w:w="947" w:type="pct"/>
            <w:noWrap/>
            <w:vAlign w:val="center"/>
          </w:tcPr>
          <w:p w14:paraId="7A02CB38" w14:textId="65B1E1D3" w:rsidR="00630825" w:rsidRPr="006246F2" w:rsidRDefault="00630825" w:rsidP="00630825">
            <w:pPr>
              <w:pStyle w:val="a7"/>
              <w:rPr>
                <w:color w:val="000000" w:themeColor="text1"/>
              </w:rPr>
            </w:pPr>
            <w:r w:rsidRPr="006246F2">
              <w:rPr>
                <w:rFonts w:hint="eastAsia"/>
                <w:color w:val="000000" w:themeColor="text1"/>
              </w:rPr>
              <w:t>0.107</w:t>
            </w:r>
          </w:p>
        </w:tc>
        <w:tc>
          <w:tcPr>
            <w:tcW w:w="946" w:type="pct"/>
            <w:shd w:val="clear" w:color="auto" w:fill="auto"/>
            <w:noWrap/>
            <w:vAlign w:val="center"/>
          </w:tcPr>
          <w:p w14:paraId="583B1BE7" w14:textId="78C30A51" w:rsidR="00630825" w:rsidRPr="006246F2" w:rsidRDefault="003A7F5D" w:rsidP="00630825">
            <w:pPr>
              <w:pStyle w:val="a7"/>
              <w:rPr>
                <w:color w:val="000000" w:themeColor="text1"/>
              </w:rPr>
            </w:pPr>
            <w:r w:rsidRPr="006246F2">
              <w:rPr>
                <w:rFonts w:hint="eastAsia"/>
                <w:color w:val="000000" w:themeColor="text1"/>
              </w:rPr>
              <w:t>+</w:t>
            </w:r>
            <w:r w:rsidR="00630825" w:rsidRPr="006246F2">
              <w:rPr>
                <w:rFonts w:hint="eastAsia"/>
                <w:color w:val="000000" w:themeColor="text1"/>
              </w:rPr>
              <w:t>0.1024</w:t>
            </w:r>
          </w:p>
        </w:tc>
      </w:tr>
      <w:tr w:rsidR="006246F2" w:rsidRPr="006246F2" w14:paraId="2653723F" w14:textId="77777777" w:rsidTr="00630825">
        <w:trPr>
          <w:trHeight w:val="285"/>
          <w:jc w:val="center"/>
        </w:trPr>
        <w:tc>
          <w:tcPr>
            <w:tcW w:w="470" w:type="pct"/>
            <w:noWrap/>
            <w:vAlign w:val="center"/>
          </w:tcPr>
          <w:p w14:paraId="2A852F4A" w14:textId="2D2535EA" w:rsidR="00630825" w:rsidRPr="006246F2" w:rsidRDefault="00630825" w:rsidP="00630825">
            <w:pPr>
              <w:pStyle w:val="a7"/>
              <w:rPr>
                <w:color w:val="000000" w:themeColor="text1"/>
              </w:rPr>
            </w:pPr>
            <w:r w:rsidRPr="006246F2">
              <w:rPr>
                <w:rFonts w:hint="eastAsia"/>
                <w:color w:val="000000" w:themeColor="text1"/>
              </w:rPr>
              <w:t>16</w:t>
            </w:r>
          </w:p>
        </w:tc>
        <w:tc>
          <w:tcPr>
            <w:tcW w:w="471" w:type="pct"/>
            <w:vMerge/>
            <w:vAlign w:val="center"/>
          </w:tcPr>
          <w:p w14:paraId="5273F7BC" w14:textId="77777777" w:rsidR="00630825" w:rsidRPr="006246F2" w:rsidRDefault="00630825" w:rsidP="00630825">
            <w:pPr>
              <w:pStyle w:val="a7"/>
              <w:rPr>
                <w:color w:val="000000" w:themeColor="text1"/>
              </w:rPr>
            </w:pPr>
          </w:p>
        </w:tc>
        <w:tc>
          <w:tcPr>
            <w:tcW w:w="792" w:type="pct"/>
            <w:noWrap/>
            <w:vAlign w:val="center"/>
          </w:tcPr>
          <w:p w14:paraId="45F3B692" w14:textId="743156E8" w:rsidR="00630825" w:rsidRPr="006246F2" w:rsidRDefault="00630825" w:rsidP="00630825">
            <w:pPr>
              <w:pStyle w:val="a7"/>
              <w:rPr>
                <w:color w:val="000000" w:themeColor="text1"/>
              </w:rPr>
            </w:pPr>
            <w:r w:rsidRPr="006246F2">
              <w:rPr>
                <w:rFonts w:hint="eastAsia"/>
                <w:color w:val="000000" w:themeColor="text1"/>
              </w:rPr>
              <w:t>砷</w:t>
            </w:r>
          </w:p>
        </w:tc>
        <w:tc>
          <w:tcPr>
            <w:tcW w:w="1374" w:type="pct"/>
            <w:noWrap/>
            <w:vAlign w:val="center"/>
          </w:tcPr>
          <w:p w14:paraId="31AFDF9F" w14:textId="23DFFAC5" w:rsidR="00630825" w:rsidRPr="006246F2" w:rsidRDefault="00630825" w:rsidP="00630825">
            <w:pPr>
              <w:pStyle w:val="a7"/>
              <w:rPr>
                <w:color w:val="000000" w:themeColor="text1"/>
              </w:rPr>
            </w:pPr>
            <w:r w:rsidRPr="006246F2">
              <w:rPr>
                <w:rFonts w:hint="eastAsia"/>
                <w:color w:val="000000" w:themeColor="text1"/>
              </w:rPr>
              <w:t>0.092</w:t>
            </w:r>
          </w:p>
        </w:tc>
        <w:tc>
          <w:tcPr>
            <w:tcW w:w="947" w:type="pct"/>
            <w:noWrap/>
            <w:vAlign w:val="center"/>
          </w:tcPr>
          <w:p w14:paraId="4322B5C5" w14:textId="62A40E0A" w:rsidR="00630825" w:rsidRPr="006246F2" w:rsidRDefault="00630825" w:rsidP="00630825">
            <w:pPr>
              <w:pStyle w:val="a7"/>
              <w:rPr>
                <w:color w:val="000000" w:themeColor="text1"/>
              </w:rPr>
            </w:pPr>
            <w:r w:rsidRPr="006246F2">
              <w:rPr>
                <w:color w:val="000000" w:themeColor="text1"/>
              </w:rPr>
              <w:t>0.049</w:t>
            </w:r>
          </w:p>
        </w:tc>
        <w:tc>
          <w:tcPr>
            <w:tcW w:w="946" w:type="pct"/>
            <w:shd w:val="clear" w:color="auto" w:fill="auto"/>
            <w:noWrap/>
            <w:vAlign w:val="center"/>
          </w:tcPr>
          <w:p w14:paraId="25A42CB2" w14:textId="331B2C7C" w:rsidR="00630825" w:rsidRPr="006246F2" w:rsidRDefault="00630825" w:rsidP="00630825">
            <w:pPr>
              <w:pStyle w:val="a7"/>
              <w:rPr>
                <w:color w:val="000000" w:themeColor="text1"/>
              </w:rPr>
            </w:pPr>
            <w:r w:rsidRPr="006246F2">
              <w:rPr>
                <w:rFonts w:hint="eastAsia"/>
                <w:color w:val="000000" w:themeColor="text1"/>
              </w:rPr>
              <w:t>-0.043</w:t>
            </w:r>
          </w:p>
        </w:tc>
      </w:tr>
      <w:tr w:rsidR="006246F2" w:rsidRPr="006246F2" w14:paraId="198B6BFB" w14:textId="77777777" w:rsidTr="00630825">
        <w:trPr>
          <w:trHeight w:val="285"/>
          <w:jc w:val="center"/>
        </w:trPr>
        <w:tc>
          <w:tcPr>
            <w:tcW w:w="470" w:type="pct"/>
            <w:noWrap/>
            <w:vAlign w:val="center"/>
          </w:tcPr>
          <w:p w14:paraId="10926CE1" w14:textId="09678686" w:rsidR="003A7F5D" w:rsidRPr="006246F2" w:rsidRDefault="003A7F5D" w:rsidP="003A7F5D">
            <w:pPr>
              <w:pStyle w:val="a7"/>
              <w:rPr>
                <w:color w:val="000000" w:themeColor="text1"/>
              </w:rPr>
            </w:pPr>
            <w:r w:rsidRPr="006246F2">
              <w:rPr>
                <w:rFonts w:hint="eastAsia"/>
                <w:color w:val="000000" w:themeColor="text1"/>
              </w:rPr>
              <w:t>17</w:t>
            </w:r>
          </w:p>
        </w:tc>
        <w:tc>
          <w:tcPr>
            <w:tcW w:w="471" w:type="pct"/>
            <w:vMerge/>
            <w:vAlign w:val="center"/>
          </w:tcPr>
          <w:p w14:paraId="5C67BCCB" w14:textId="77777777" w:rsidR="003A7F5D" w:rsidRPr="006246F2" w:rsidRDefault="003A7F5D" w:rsidP="003A7F5D">
            <w:pPr>
              <w:pStyle w:val="a7"/>
              <w:rPr>
                <w:color w:val="000000" w:themeColor="text1"/>
              </w:rPr>
            </w:pPr>
          </w:p>
        </w:tc>
        <w:tc>
          <w:tcPr>
            <w:tcW w:w="792" w:type="pct"/>
            <w:noWrap/>
            <w:vAlign w:val="center"/>
          </w:tcPr>
          <w:p w14:paraId="12C29569" w14:textId="5BB4998B" w:rsidR="003A7F5D" w:rsidRPr="006246F2" w:rsidRDefault="003A7F5D" w:rsidP="003A7F5D">
            <w:pPr>
              <w:pStyle w:val="a7"/>
              <w:rPr>
                <w:color w:val="000000" w:themeColor="text1"/>
              </w:rPr>
            </w:pPr>
            <w:r w:rsidRPr="006246F2">
              <w:rPr>
                <w:color w:val="000000" w:themeColor="text1"/>
              </w:rPr>
              <w:t>VOCs</w:t>
            </w:r>
          </w:p>
        </w:tc>
        <w:tc>
          <w:tcPr>
            <w:tcW w:w="1374" w:type="pct"/>
            <w:noWrap/>
            <w:vAlign w:val="center"/>
          </w:tcPr>
          <w:p w14:paraId="4DEA9291" w14:textId="3A735E29" w:rsidR="003A7F5D" w:rsidRPr="006246F2" w:rsidRDefault="003A7F5D" w:rsidP="003A7F5D">
            <w:pPr>
              <w:pStyle w:val="a7"/>
              <w:rPr>
                <w:color w:val="000000" w:themeColor="text1"/>
              </w:rPr>
            </w:pPr>
            <w:r w:rsidRPr="006246F2">
              <w:rPr>
                <w:rFonts w:hint="eastAsia"/>
                <w:color w:val="000000" w:themeColor="text1"/>
              </w:rPr>
              <w:t>0</w:t>
            </w:r>
          </w:p>
        </w:tc>
        <w:tc>
          <w:tcPr>
            <w:tcW w:w="947" w:type="pct"/>
            <w:noWrap/>
            <w:vAlign w:val="center"/>
          </w:tcPr>
          <w:p w14:paraId="3B05B212" w14:textId="76F01D9D" w:rsidR="003A7F5D" w:rsidRPr="006246F2" w:rsidRDefault="003A7F5D" w:rsidP="003A7F5D">
            <w:pPr>
              <w:pStyle w:val="a7"/>
              <w:rPr>
                <w:color w:val="000000" w:themeColor="text1"/>
              </w:rPr>
            </w:pPr>
            <w:r w:rsidRPr="006246F2">
              <w:rPr>
                <w:color w:val="000000" w:themeColor="text1"/>
              </w:rPr>
              <w:t>3.295</w:t>
            </w:r>
          </w:p>
        </w:tc>
        <w:tc>
          <w:tcPr>
            <w:tcW w:w="946" w:type="pct"/>
            <w:noWrap/>
            <w:vAlign w:val="center"/>
          </w:tcPr>
          <w:p w14:paraId="648D3DDE" w14:textId="5C0F23F2" w:rsidR="003A7F5D" w:rsidRPr="006246F2" w:rsidRDefault="003A7F5D" w:rsidP="003A7F5D">
            <w:pPr>
              <w:pStyle w:val="a7"/>
              <w:rPr>
                <w:color w:val="000000" w:themeColor="text1"/>
              </w:rPr>
            </w:pPr>
            <w:r w:rsidRPr="006246F2">
              <w:rPr>
                <w:rFonts w:hint="eastAsia"/>
                <w:color w:val="000000" w:themeColor="text1"/>
              </w:rPr>
              <w:t>+</w:t>
            </w:r>
            <w:r w:rsidRPr="006246F2">
              <w:rPr>
                <w:color w:val="000000" w:themeColor="text1"/>
              </w:rPr>
              <w:t>3.295</w:t>
            </w:r>
          </w:p>
        </w:tc>
      </w:tr>
      <w:tr w:rsidR="006246F2" w:rsidRPr="006246F2" w14:paraId="3AE63F87" w14:textId="77777777" w:rsidTr="00630825">
        <w:trPr>
          <w:trHeight w:val="285"/>
          <w:jc w:val="center"/>
        </w:trPr>
        <w:tc>
          <w:tcPr>
            <w:tcW w:w="470" w:type="pct"/>
            <w:noWrap/>
            <w:vAlign w:val="center"/>
          </w:tcPr>
          <w:p w14:paraId="7BBE9335" w14:textId="1C29E1FE" w:rsidR="003A7F5D" w:rsidRPr="006246F2" w:rsidRDefault="003A7F5D" w:rsidP="003A7F5D">
            <w:pPr>
              <w:pStyle w:val="a7"/>
              <w:rPr>
                <w:color w:val="000000" w:themeColor="text1"/>
              </w:rPr>
            </w:pPr>
            <w:r w:rsidRPr="006246F2">
              <w:rPr>
                <w:rFonts w:hint="eastAsia"/>
                <w:color w:val="000000" w:themeColor="text1"/>
              </w:rPr>
              <w:t>18</w:t>
            </w:r>
          </w:p>
        </w:tc>
        <w:tc>
          <w:tcPr>
            <w:tcW w:w="471" w:type="pct"/>
            <w:vMerge/>
            <w:vAlign w:val="center"/>
          </w:tcPr>
          <w:p w14:paraId="59225994" w14:textId="77777777" w:rsidR="003A7F5D" w:rsidRPr="006246F2" w:rsidRDefault="003A7F5D" w:rsidP="003A7F5D">
            <w:pPr>
              <w:pStyle w:val="a7"/>
              <w:rPr>
                <w:color w:val="000000" w:themeColor="text1"/>
              </w:rPr>
            </w:pPr>
          </w:p>
        </w:tc>
        <w:tc>
          <w:tcPr>
            <w:tcW w:w="792" w:type="pct"/>
            <w:noWrap/>
            <w:vAlign w:val="center"/>
          </w:tcPr>
          <w:p w14:paraId="15D37063" w14:textId="74ACFE40" w:rsidR="003A7F5D" w:rsidRPr="006246F2" w:rsidRDefault="003A7F5D" w:rsidP="003A7F5D">
            <w:pPr>
              <w:pStyle w:val="a7"/>
              <w:rPr>
                <w:color w:val="000000" w:themeColor="text1"/>
              </w:rPr>
            </w:pPr>
            <w:r w:rsidRPr="006246F2">
              <w:rPr>
                <w:rFonts w:hint="eastAsia"/>
                <w:color w:val="000000" w:themeColor="text1"/>
              </w:rPr>
              <w:t>硫酸雾</w:t>
            </w:r>
          </w:p>
        </w:tc>
        <w:tc>
          <w:tcPr>
            <w:tcW w:w="1374" w:type="pct"/>
            <w:noWrap/>
            <w:vAlign w:val="center"/>
          </w:tcPr>
          <w:p w14:paraId="6B8B55D6" w14:textId="2BA2E4F2" w:rsidR="003A7F5D" w:rsidRPr="006246F2" w:rsidRDefault="003A7F5D" w:rsidP="003A7F5D">
            <w:pPr>
              <w:pStyle w:val="a7"/>
              <w:rPr>
                <w:color w:val="000000" w:themeColor="text1"/>
              </w:rPr>
            </w:pPr>
            <w:r w:rsidRPr="006246F2">
              <w:rPr>
                <w:rFonts w:hint="eastAsia"/>
                <w:color w:val="000000" w:themeColor="text1"/>
              </w:rPr>
              <w:t>0</w:t>
            </w:r>
          </w:p>
        </w:tc>
        <w:tc>
          <w:tcPr>
            <w:tcW w:w="947" w:type="pct"/>
            <w:noWrap/>
            <w:vAlign w:val="center"/>
          </w:tcPr>
          <w:p w14:paraId="5B68E4B5" w14:textId="2335EFF5" w:rsidR="003A7F5D" w:rsidRPr="006246F2" w:rsidRDefault="003A7F5D" w:rsidP="003A7F5D">
            <w:pPr>
              <w:pStyle w:val="a7"/>
              <w:rPr>
                <w:color w:val="000000" w:themeColor="text1"/>
              </w:rPr>
            </w:pPr>
            <w:r w:rsidRPr="006246F2">
              <w:rPr>
                <w:color w:val="000000" w:themeColor="text1"/>
              </w:rPr>
              <w:t>0.91</w:t>
            </w:r>
          </w:p>
        </w:tc>
        <w:tc>
          <w:tcPr>
            <w:tcW w:w="946" w:type="pct"/>
            <w:noWrap/>
            <w:vAlign w:val="center"/>
          </w:tcPr>
          <w:p w14:paraId="621AD83B" w14:textId="4BE2E709" w:rsidR="003A7F5D" w:rsidRPr="006246F2" w:rsidRDefault="003A7F5D" w:rsidP="003A7F5D">
            <w:pPr>
              <w:pStyle w:val="a7"/>
              <w:rPr>
                <w:color w:val="000000" w:themeColor="text1"/>
              </w:rPr>
            </w:pPr>
            <w:r w:rsidRPr="006246F2">
              <w:rPr>
                <w:rFonts w:hint="eastAsia"/>
                <w:color w:val="000000" w:themeColor="text1"/>
              </w:rPr>
              <w:t>+</w:t>
            </w:r>
            <w:r w:rsidRPr="006246F2">
              <w:rPr>
                <w:color w:val="000000" w:themeColor="text1"/>
              </w:rPr>
              <w:t>0.91</w:t>
            </w:r>
          </w:p>
        </w:tc>
      </w:tr>
      <w:tr w:rsidR="006246F2" w:rsidRPr="006246F2" w14:paraId="6634814A" w14:textId="77777777" w:rsidTr="00630825">
        <w:trPr>
          <w:trHeight w:val="285"/>
          <w:jc w:val="center"/>
        </w:trPr>
        <w:tc>
          <w:tcPr>
            <w:tcW w:w="470" w:type="pct"/>
            <w:noWrap/>
            <w:vAlign w:val="center"/>
          </w:tcPr>
          <w:p w14:paraId="5F9A08CB" w14:textId="6EFADB5B" w:rsidR="003A7F5D" w:rsidRPr="006246F2" w:rsidRDefault="003A7F5D" w:rsidP="003A7F5D">
            <w:pPr>
              <w:pStyle w:val="a7"/>
              <w:rPr>
                <w:color w:val="000000" w:themeColor="text1"/>
              </w:rPr>
            </w:pPr>
            <w:r w:rsidRPr="006246F2">
              <w:rPr>
                <w:rFonts w:hint="eastAsia"/>
                <w:color w:val="000000" w:themeColor="text1"/>
              </w:rPr>
              <w:t>19</w:t>
            </w:r>
          </w:p>
        </w:tc>
        <w:tc>
          <w:tcPr>
            <w:tcW w:w="471" w:type="pct"/>
            <w:vMerge/>
            <w:vAlign w:val="center"/>
          </w:tcPr>
          <w:p w14:paraId="33504AE2" w14:textId="77777777" w:rsidR="003A7F5D" w:rsidRPr="006246F2" w:rsidRDefault="003A7F5D" w:rsidP="003A7F5D">
            <w:pPr>
              <w:pStyle w:val="a7"/>
              <w:rPr>
                <w:color w:val="000000" w:themeColor="text1"/>
              </w:rPr>
            </w:pPr>
          </w:p>
        </w:tc>
        <w:tc>
          <w:tcPr>
            <w:tcW w:w="792" w:type="pct"/>
            <w:noWrap/>
            <w:vAlign w:val="center"/>
          </w:tcPr>
          <w:p w14:paraId="2A559299" w14:textId="57054DD9" w:rsidR="003A7F5D" w:rsidRPr="006246F2" w:rsidRDefault="003A7F5D" w:rsidP="003A7F5D">
            <w:pPr>
              <w:pStyle w:val="a7"/>
              <w:rPr>
                <w:color w:val="000000" w:themeColor="text1"/>
              </w:rPr>
            </w:pPr>
            <w:r w:rsidRPr="006246F2">
              <w:rPr>
                <w:rFonts w:hint="eastAsia"/>
                <w:color w:val="000000" w:themeColor="text1"/>
              </w:rPr>
              <w:t>铍及其化合物</w:t>
            </w:r>
          </w:p>
        </w:tc>
        <w:tc>
          <w:tcPr>
            <w:tcW w:w="1374" w:type="pct"/>
            <w:noWrap/>
            <w:vAlign w:val="center"/>
          </w:tcPr>
          <w:p w14:paraId="2FE5D0E6" w14:textId="018867A3" w:rsidR="003A7F5D" w:rsidRPr="006246F2" w:rsidRDefault="003A7F5D" w:rsidP="003A7F5D">
            <w:pPr>
              <w:pStyle w:val="a7"/>
              <w:rPr>
                <w:color w:val="000000" w:themeColor="text1"/>
              </w:rPr>
            </w:pPr>
            <w:r w:rsidRPr="006246F2">
              <w:rPr>
                <w:rFonts w:hint="eastAsia"/>
                <w:color w:val="000000" w:themeColor="text1"/>
              </w:rPr>
              <w:t>0</w:t>
            </w:r>
          </w:p>
        </w:tc>
        <w:tc>
          <w:tcPr>
            <w:tcW w:w="947" w:type="pct"/>
            <w:noWrap/>
            <w:vAlign w:val="center"/>
          </w:tcPr>
          <w:p w14:paraId="1E8BCED0" w14:textId="1DC28303" w:rsidR="003A7F5D" w:rsidRPr="006246F2" w:rsidRDefault="003A7F5D" w:rsidP="003A7F5D">
            <w:pPr>
              <w:pStyle w:val="a7"/>
              <w:rPr>
                <w:color w:val="000000" w:themeColor="text1"/>
              </w:rPr>
            </w:pPr>
            <w:r w:rsidRPr="006246F2">
              <w:rPr>
                <w:color w:val="000000" w:themeColor="text1"/>
              </w:rPr>
              <w:t>0.00011</w:t>
            </w:r>
          </w:p>
        </w:tc>
        <w:tc>
          <w:tcPr>
            <w:tcW w:w="946" w:type="pct"/>
            <w:noWrap/>
            <w:vAlign w:val="center"/>
          </w:tcPr>
          <w:p w14:paraId="7489D16F" w14:textId="5AC6223A" w:rsidR="003A7F5D" w:rsidRPr="006246F2" w:rsidRDefault="003A7F5D" w:rsidP="003A7F5D">
            <w:pPr>
              <w:pStyle w:val="a7"/>
              <w:rPr>
                <w:color w:val="000000" w:themeColor="text1"/>
              </w:rPr>
            </w:pPr>
            <w:r w:rsidRPr="006246F2">
              <w:rPr>
                <w:rFonts w:hint="eastAsia"/>
                <w:color w:val="000000" w:themeColor="text1"/>
              </w:rPr>
              <w:t>+</w:t>
            </w:r>
            <w:r w:rsidRPr="006246F2">
              <w:rPr>
                <w:color w:val="000000" w:themeColor="text1"/>
              </w:rPr>
              <w:t>0.00011</w:t>
            </w:r>
          </w:p>
        </w:tc>
      </w:tr>
      <w:tr w:rsidR="006246F2" w:rsidRPr="006246F2" w14:paraId="7BDE81AC" w14:textId="77777777" w:rsidTr="00630825">
        <w:trPr>
          <w:trHeight w:val="285"/>
          <w:jc w:val="center"/>
        </w:trPr>
        <w:tc>
          <w:tcPr>
            <w:tcW w:w="470" w:type="pct"/>
            <w:noWrap/>
            <w:vAlign w:val="center"/>
          </w:tcPr>
          <w:p w14:paraId="45A544F8" w14:textId="21C0BB81" w:rsidR="003A7F5D" w:rsidRPr="006246F2" w:rsidRDefault="003A7F5D" w:rsidP="003A7F5D">
            <w:pPr>
              <w:pStyle w:val="a7"/>
              <w:rPr>
                <w:color w:val="000000" w:themeColor="text1"/>
              </w:rPr>
            </w:pPr>
            <w:r w:rsidRPr="006246F2">
              <w:rPr>
                <w:rFonts w:hint="eastAsia"/>
                <w:color w:val="000000" w:themeColor="text1"/>
              </w:rPr>
              <w:t>20</w:t>
            </w:r>
          </w:p>
        </w:tc>
        <w:tc>
          <w:tcPr>
            <w:tcW w:w="471" w:type="pct"/>
            <w:vMerge/>
            <w:vAlign w:val="center"/>
          </w:tcPr>
          <w:p w14:paraId="7053AC64" w14:textId="77777777" w:rsidR="003A7F5D" w:rsidRPr="006246F2" w:rsidRDefault="003A7F5D" w:rsidP="003A7F5D">
            <w:pPr>
              <w:pStyle w:val="a7"/>
              <w:rPr>
                <w:color w:val="000000" w:themeColor="text1"/>
              </w:rPr>
            </w:pPr>
          </w:p>
        </w:tc>
        <w:tc>
          <w:tcPr>
            <w:tcW w:w="792" w:type="pct"/>
            <w:noWrap/>
            <w:vAlign w:val="center"/>
          </w:tcPr>
          <w:p w14:paraId="55097169" w14:textId="4AFB5384" w:rsidR="003A7F5D" w:rsidRPr="006246F2" w:rsidRDefault="003A7F5D" w:rsidP="003A7F5D">
            <w:pPr>
              <w:pStyle w:val="a7"/>
              <w:rPr>
                <w:color w:val="000000" w:themeColor="text1"/>
              </w:rPr>
            </w:pPr>
            <w:r w:rsidRPr="006246F2">
              <w:rPr>
                <w:rFonts w:hint="eastAsia"/>
                <w:color w:val="000000" w:themeColor="text1"/>
              </w:rPr>
              <w:t>铊及其化合物</w:t>
            </w:r>
          </w:p>
        </w:tc>
        <w:tc>
          <w:tcPr>
            <w:tcW w:w="1374" w:type="pct"/>
            <w:noWrap/>
            <w:vAlign w:val="center"/>
          </w:tcPr>
          <w:p w14:paraId="6650B75D" w14:textId="26BFC546" w:rsidR="003A7F5D" w:rsidRPr="006246F2" w:rsidRDefault="003A7F5D" w:rsidP="003A7F5D">
            <w:pPr>
              <w:pStyle w:val="a7"/>
              <w:rPr>
                <w:color w:val="000000" w:themeColor="text1"/>
              </w:rPr>
            </w:pPr>
            <w:r w:rsidRPr="006246F2">
              <w:rPr>
                <w:rFonts w:hint="eastAsia"/>
                <w:color w:val="000000" w:themeColor="text1"/>
              </w:rPr>
              <w:t>0</w:t>
            </w:r>
          </w:p>
        </w:tc>
        <w:tc>
          <w:tcPr>
            <w:tcW w:w="947" w:type="pct"/>
            <w:noWrap/>
            <w:vAlign w:val="center"/>
          </w:tcPr>
          <w:p w14:paraId="41974C0B" w14:textId="1C6718D1" w:rsidR="003A7F5D" w:rsidRPr="006246F2" w:rsidRDefault="003A7F5D" w:rsidP="003A7F5D">
            <w:pPr>
              <w:pStyle w:val="a7"/>
              <w:rPr>
                <w:color w:val="000000" w:themeColor="text1"/>
              </w:rPr>
            </w:pPr>
            <w:r w:rsidRPr="006246F2">
              <w:rPr>
                <w:color w:val="000000" w:themeColor="text1"/>
              </w:rPr>
              <w:t>0.009</w:t>
            </w:r>
          </w:p>
        </w:tc>
        <w:tc>
          <w:tcPr>
            <w:tcW w:w="946" w:type="pct"/>
            <w:noWrap/>
            <w:vAlign w:val="center"/>
          </w:tcPr>
          <w:p w14:paraId="644D12FE" w14:textId="7E1C02BA" w:rsidR="003A7F5D" w:rsidRPr="006246F2" w:rsidRDefault="003A7F5D" w:rsidP="003A7F5D">
            <w:pPr>
              <w:pStyle w:val="a7"/>
              <w:rPr>
                <w:color w:val="000000" w:themeColor="text1"/>
              </w:rPr>
            </w:pPr>
            <w:r w:rsidRPr="006246F2">
              <w:rPr>
                <w:rFonts w:hint="eastAsia"/>
                <w:color w:val="000000" w:themeColor="text1"/>
              </w:rPr>
              <w:t>+</w:t>
            </w:r>
            <w:r w:rsidRPr="006246F2">
              <w:rPr>
                <w:color w:val="000000" w:themeColor="text1"/>
              </w:rPr>
              <w:t>0.009</w:t>
            </w:r>
          </w:p>
        </w:tc>
      </w:tr>
      <w:tr w:rsidR="006246F2" w:rsidRPr="006246F2" w14:paraId="28B8DED8" w14:textId="77777777" w:rsidTr="00630825">
        <w:trPr>
          <w:trHeight w:val="285"/>
          <w:jc w:val="center"/>
        </w:trPr>
        <w:tc>
          <w:tcPr>
            <w:tcW w:w="470" w:type="pct"/>
            <w:noWrap/>
            <w:vAlign w:val="center"/>
          </w:tcPr>
          <w:p w14:paraId="56B735DC" w14:textId="06BEB13D" w:rsidR="003A7F5D" w:rsidRPr="006246F2" w:rsidRDefault="003A7F5D" w:rsidP="003A7F5D">
            <w:pPr>
              <w:pStyle w:val="a7"/>
              <w:rPr>
                <w:color w:val="000000" w:themeColor="text1"/>
              </w:rPr>
            </w:pPr>
            <w:r w:rsidRPr="006246F2">
              <w:rPr>
                <w:rFonts w:hint="eastAsia"/>
                <w:color w:val="000000" w:themeColor="text1"/>
              </w:rPr>
              <w:t>21</w:t>
            </w:r>
          </w:p>
        </w:tc>
        <w:tc>
          <w:tcPr>
            <w:tcW w:w="471" w:type="pct"/>
            <w:vMerge/>
            <w:vAlign w:val="center"/>
          </w:tcPr>
          <w:p w14:paraId="4D9A11B6" w14:textId="77777777" w:rsidR="003A7F5D" w:rsidRPr="006246F2" w:rsidRDefault="003A7F5D" w:rsidP="003A7F5D">
            <w:pPr>
              <w:pStyle w:val="a7"/>
              <w:rPr>
                <w:color w:val="000000" w:themeColor="text1"/>
              </w:rPr>
            </w:pPr>
          </w:p>
        </w:tc>
        <w:tc>
          <w:tcPr>
            <w:tcW w:w="792" w:type="pct"/>
            <w:noWrap/>
            <w:vAlign w:val="center"/>
          </w:tcPr>
          <w:p w14:paraId="2AA65653" w14:textId="0C8374AC" w:rsidR="003A7F5D" w:rsidRPr="006246F2" w:rsidRDefault="003A7F5D" w:rsidP="003A7F5D">
            <w:pPr>
              <w:pStyle w:val="a7"/>
              <w:rPr>
                <w:color w:val="000000" w:themeColor="text1"/>
              </w:rPr>
            </w:pPr>
            <w:r w:rsidRPr="006246F2">
              <w:rPr>
                <w:rFonts w:hint="eastAsia"/>
                <w:color w:val="000000" w:themeColor="text1"/>
              </w:rPr>
              <w:t>镉及其化合物</w:t>
            </w:r>
          </w:p>
        </w:tc>
        <w:tc>
          <w:tcPr>
            <w:tcW w:w="1374" w:type="pct"/>
            <w:noWrap/>
            <w:vAlign w:val="center"/>
          </w:tcPr>
          <w:p w14:paraId="4A4A7482" w14:textId="2A1F908D" w:rsidR="003A7F5D" w:rsidRPr="006246F2" w:rsidRDefault="003A7F5D" w:rsidP="003A7F5D">
            <w:pPr>
              <w:pStyle w:val="a7"/>
              <w:rPr>
                <w:color w:val="000000" w:themeColor="text1"/>
              </w:rPr>
            </w:pPr>
            <w:r w:rsidRPr="006246F2">
              <w:rPr>
                <w:rFonts w:hint="eastAsia"/>
                <w:color w:val="000000" w:themeColor="text1"/>
              </w:rPr>
              <w:t>0</w:t>
            </w:r>
          </w:p>
        </w:tc>
        <w:tc>
          <w:tcPr>
            <w:tcW w:w="947" w:type="pct"/>
            <w:noWrap/>
            <w:vAlign w:val="center"/>
          </w:tcPr>
          <w:p w14:paraId="25648E92" w14:textId="0BBD5498" w:rsidR="003A7F5D" w:rsidRPr="006246F2" w:rsidRDefault="003A7F5D" w:rsidP="003A7F5D">
            <w:pPr>
              <w:pStyle w:val="a7"/>
              <w:rPr>
                <w:color w:val="000000" w:themeColor="text1"/>
              </w:rPr>
            </w:pPr>
            <w:r w:rsidRPr="006246F2">
              <w:rPr>
                <w:color w:val="000000" w:themeColor="text1"/>
              </w:rPr>
              <w:t>0.0006</w:t>
            </w:r>
          </w:p>
        </w:tc>
        <w:tc>
          <w:tcPr>
            <w:tcW w:w="946" w:type="pct"/>
            <w:noWrap/>
            <w:vAlign w:val="center"/>
          </w:tcPr>
          <w:p w14:paraId="1DBE4DBC" w14:textId="13A19CD9" w:rsidR="003A7F5D" w:rsidRPr="006246F2" w:rsidRDefault="003A7F5D" w:rsidP="003A7F5D">
            <w:pPr>
              <w:pStyle w:val="a7"/>
              <w:rPr>
                <w:color w:val="000000" w:themeColor="text1"/>
              </w:rPr>
            </w:pPr>
            <w:r w:rsidRPr="006246F2">
              <w:rPr>
                <w:rFonts w:hint="eastAsia"/>
                <w:color w:val="000000" w:themeColor="text1"/>
              </w:rPr>
              <w:t>+</w:t>
            </w:r>
            <w:r w:rsidRPr="006246F2">
              <w:rPr>
                <w:color w:val="000000" w:themeColor="text1"/>
              </w:rPr>
              <w:t>0.0006</w:t>
            </w:r>
          </w:p>
        </w:tc>
      </w:tr>
      <w:tr w:rsidR="006246F2" w:rsidRPr="006246F2" w14:paraId="1129D403" w14:textId="77777777" w:rsidTr="00630825">
        <w:trPr>
          <w:trHeight w:val="285"/>
          <w:jc w:val="center"/>
        </w:trPr>
        <w:tc>
          <w:tcPr>
            <w:tcW w:w="470" w:type="pct"/>
            <w:noWrap/>
            <w:vAlign w:val="center"/>
          </w:tcPr>
          <w:p w14:paraId="348D624B" w14:textId="523F2014" w:rsidR="003A7F5D" w:rsidRPr="006246F2" w:rsidRDefault="003A7F5D" w:rsidP="003A7F5D">
            <w:pPr>
              <w:pStyle w:val="a7"/>
              <w:rPr>
                <w:color w:val="000000" w:themeColor="text1"/>
              </w:rPr>
            </w:pPr>
            <w:r w:rsidRPr="006246F2">
              <w:rPr>
                <w:rFonts w:hint="eastAsia"/>
                <w:color w:val="000000" w:themeColor="text1"/>
              </w:rPr>
              <w:t>22</w:t>
            </w:r>
          </w:p>
        </w:tc>
        <w:tc>
          <w:tcPr>
            <w:tcW w:w="471" w:type="pct"/>
            <w:vMerge/>
            <w:vAlign w:val="center"/>
          </w:tcPr>
          <w:p w14:paraId="2F00B62E" w14:textId="77777777" w:rsidR="003A7F5D" w:rsidRPr="006246F2" w:rsidRDefault="003A7F5D" w:rsidP="003A7F5D">
            <w:pPr>
              <w:pStyle w:val="a7"/>
              <w:rPr>
                <w:color w:val="000000" w:themeColor="text1"/>
              </w:rPr>
            </w:pPr>
          </w:p>
        </w:tc>
        <w:tc>
          <w:tcPr>
            <w:tcW w:w="792" w:type="pct"/>
            <w:noWrap/>
            <w:vAlign w:val="center"/>
          </w:tcPr>
          <w:p w14:paraId="4959E1DF" w14:textId="06D73409" w:rsidR="003A7F5D" w:rsidRPr="006246F2" w:rsidRDefault="003A7F5D" w:rsidP="003A7F5D">
            <w:pPr>
              <w:pStyle w:val="a7"/>
              <w:rPr>
                <w:color w:val="000000" w:themeColor="text1"/>
              </w:rPr>
            </w:pPr>
            <w:r w:rsidRPr="006246F2">
              <w:rPr>
                <w:rFonts w:hint="eastAsia"/>
                <w:color w:val="000000" w:themeColor="text1"/>
              </w:rPr>
              <w:t>二噁英</w:t>
            </w:r>
          </w:p>
        </w:tc>
        <w:tc>
          <w:tcPr>
            <w:tcW w:w="1374" w:type="pct"/>
            <w:noWrap/>
            <w:vAlign w:val="center"/>
          </w:tcPr>
          <w:p w14:paraId="183AF5B7" w14:textId="08F3EC2E" w:rsidR="003A7F5D" w:rsidRPr="006246F2" w:rsidRDefault="003A7F5D" w:rsidP="003A7F5D">
            <w:pPr>
              <w:pStyle w:val="a7"/>
              <w:rPr>
                <w:color w:val="000000" w:themeColor="text1"/>
              </w:rPr>
            </w:pPr>
            <w:r w:rsidRPr="006246F2">
              <w:rPr>
                <w:rFonts w:hint="eastAsia"/>
                <w:color w:val="000000" w:themeColor="text1"/>
              </w:rPr>
              <w:t>0</w:t>
            </w:r>
          </w:p>
        </w:tc>
        <w:tc>
          <w:tcPr>
            <w:tcW w:w="947" w:type="pct"/>
            <w:noWrap/>
            <w:vAlign w:val="center"/>
          </w:tcPr>
          <w:p w14:paraId="28F12ED2" w14:textId="611E0F62" w:rsidR="003A7F5D" w:rsidRPr="006246F2" w:rsidRDefault="003A7F5D" w:rsidP="003A7F5D">
            <w:pPr>
              <w:pStyle w:val="a7"/>
              <w:rPr>
                <w:color w:val="000000" w:themeColor="text1"/>
              </w:rPr>
            </w:pPr>
            <w:r w:rsidRPr="006246F2">
              <w:rPr>
                <w:color w:val="000000" w:themeColor="text1"/>
              </w:rPr>
              <w:t>0.0203gTEQ/a</w:t>
            </w:r>
          </w:p>
        </w:tc>
        <w:tc>
          <w:tcPr>
            <w:tcW w:w="946" w:type="pct"/>
            <w:noWrap/>
            <w:vAlign w:val="center"/>
          </w:tcPr>
          <w:p w14:paraId="479DF0C0" w14:textId="3A0AED4D" w:rsidR="003A7F5D" w:rsidRPr="006246F2" w:rsidRDefault="003A7F5D" w:rsidP="003A7F5D">
            <w:pPr>
              <w:pStyle w:val="a7"/>
              <w:rPr>
                <w:color w:val="000000" w:themeColor="text1"/>
              </w:rPr>
            </w:pPr>
            <w:r w:rsidRPr="006246F2">
              <w:rPr>
                <w:rFonts w:hint="eastAsia"/>
                <w:color w:val="000000" w:themeColor="text1"/>
              </w:rPr>
              <w:t>+</w:t>
            </w:r>
            <w:r w:rsidRPr="006246F2">
              <w:rPr>
                <w:color w:val="000000" w:themeColor="text1"/>
              </w:rPr>
              <w:t>0.0203gTEQ/a</w:t>
            </w:r>
          </w:p>
        </w:tc>
      </w:tr>
    </w:tbl>
    <w:p w14:paraId="2D354B6A" w14:textId="77777777" w:rsidR="009C4922" w:rsidRPr="006246F2" w:rsidRDefault="004059EE">
      <w:pPr>
        <w:pStyle w:val="3"/>
        <w:spacing w:before="120" w:after="120"/>
        <w:rPr>
          <w:color w:val="000000" w:themeColor="text1"/>
        </w:rPr>
      </w:pPr>
      <w:bookmarkStart w:id="153" w:name="_Toc182812962"/>
      <w:r w:rsidRPr="006246F2">
        <w:rPr>
          <w:rFonts w:hint="eastAsia"/>
          <w:color w:val="000000" w:themeColor="text1"/>
        </w:rPr>
        <w:lastRenderedPageBreak/>
        <w:t>园区生态环境风险防范措施和应急响应体系实施及其变化情况</w:t>
      </w:r>
      <w:bookmarkEnd w:id="153"/>
    </w:p>
    <w:p w14:paraId="709AFBF2" w14:textId="77777777" w:rsidR="009C4922" w:rsidRPr="006246F2" w:rsidRDefault="004059EE">
      <w:pPr>
        <w:pStyle w:val="4"/>
        <w:spacing w:before="120" w:after="120"/>
        <w:rPr>
          <w:color w:val="000000" w:themeColor="text1"/>
        </w:rPr>
      </w:pPr>
      <w:r w:rsidRPr="006246F2">
        <w:rPr>
          <w:rFonts w:hint="eastAsia"/>
          <w:color w:val="000000" w:themeColor="text1"/>
        </w:rPr>
        <w:t>环境风险源识别及分布</w:t>
      </w:r>
    </w:p>
    <w:p w14:paraId="4D458233" w14:textId="1D5997B2" w:rsidR="00634E2C" w:rsidRPr="006246F2" w:rsidRDefault="00634E2C" w:rsidP="00DE2959">
      <w:pPr>
        <w:ind w:firstLine="480"/>
        <w:rPr>
          <w:color w:val="000000" w:themeColor="text1"/>
        </w:rPr>
      </w:pPr>
      <w:r w:rsidRPr="006246F2">
        <w:rPr>
          <w:rFonts w:hint="eastAsia"/>
          <w:color w:val="000000" w:themeColor="text1"/>
        </w:rPr>
        <w:t>一、企业内固定</w:t>
      </w:r>
      <w:bookmarkStart w:id="154" w:name="_Hlk181263071"/>
      <w:r w:rsidRPr="006246F2">
        <w:rPr>
          <w:rFonts w:hint="eastAsia"/>
          <w:color w:val="000000" w:themeColor="text1"/>
        </w:rPr>
        <w:t>环境风险</w:t>
      </w:r>
      <w:bookmarkEnd w:id="154"/>
      <w:r w:rsidRPr="006246F2">
        <w:rPr>
          <w:rFonts w:hint="eastAsia"/>
          <w:color w:val="000000" w:themeColor="text1"/>
        </w:rPr>
        <w:t>源</w:t>
      </w:r>
    </w:p>
    <w:p w14:paraId="04C055F9" w14:textId="5975ADC8" w:rsidR="009C4922" w:rsidRPr="006246F2" w:rsidRDefault="00DE2959" w:rsidP="00DE2959">
      <w:pPr>
        <w:ind w:firstLine="480"/>
        <w:rPr>
          <w:color w:val="000000" w:themeColor="text1"/>
        </w:rPr>
      </w:pPr>
      <w:r w:rsidRPr="006246F2">
        <w:rPr>
          <w:rFonts w:hint="eastAsia"/>
          <w:color w:val="000000" w:themeColor="text1"/>
        </w:rPr>
        <w:t>根据园区产业定位，现有入区企业概况及在建、拟建项目情况，湖南东安经济开发区建成后存在的主要风险物质为企业生产的原辅材料等。根据现有企业布局和实际生产所使用、产出的物料、中间产物以及主要的工艺设施和单元，排查出区域的重点风险源和重点风险物质</w:t>
      </w:r>
      <w:r w:rsidR="004059EE" w:rsidRPr="006246F2">
        <w:rPr>
          <w:rFonts w:hint="eastAsia"/>
          <w:color w:val="000000" w:themeColor="text1"/>
        </w:rPr>
        <w:t>见</w:t>
      </w:r>
      <w:r w:rsidR="004059EE" w:rsidRPr="006246F2">
        <w:rPr>
          <w:color w:val="000000" w:themeColor="text1"/>
        </w:rPr>
        <w:fldChar w:fldCharType="begin"/>
      </w:r>
      <w:r w:rsidR="004059EE" w:rsidRPr="006246F2">
        <w:rPr>
          <w:color w:val="000000" w:themeColor="text1"/>
        </w:rPr>
        <w:instrText xml:space="preserve"> </w:instrText>
      </w:r>
      <w:r w:rsidR="004059EE" w:rsidRPr="006246F2">
        <w:rPr>
          <w:rFonts w:hint="eastAsia"/>
          <w:color w:val="000000" w:themeColor="text1"/>
        </w:rPr>
        <w:instrText>REF _Ref75504858 \h</w:instrText>
      </w:r>
      <w:r w:rsidR="004059EE" w:rsidRPr="006246F2">
        <w:rPr>
          <w:color w:val="000000" w:themeColor="text1"/>
        </w:rPr>
        <w:instrText xml:space="preserve"> </w:instrText>
      </w:r>
      <w:r w:rsidR="004059EE" w:rsidRPr="006246F2">
        <w:rPr>
          <w:color w:val="000000" w:themeColor="text1"/>
        </w:rPr>
      </w:r>
      <w:r w:rsidR="004059EE"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2</w:t>
      </w:r>
      <w:r w:rsidR="00A70BAF" w:rsidRPr="006246F2">
        <w:rPr>
          <w:color w:val="000000" w:themeColor="text1"/>
        </w:rPr>
        <w:noBreakHyphen/>
      </w:r>
      <w:r w:rsidR="00A70BAF" w:rsidRPr="006246F2">
        <w:rPr>
          <w:noProof/>
          <w:color w:val="000000" w:themeColor="text1"/>
        </w:rPr>
        <w:t>28</w:t>
      </w:r>
      <w:r w:rsidR="004059EE" w:rsidRPr="006246F2">
        <w:rPr>
          <w:color w:val="000000" w:themeColor="text1"/>
        </w:rPr>
        <w:fldChar w:fldCharType="end"/>
      </w:r>
      <w:r w:rsidR="004059EE" w:rsidRPr="006246F2">
        <w:rPr>
          <w:rFonts w:hint="eastAsia"/>
          <w:color w:val="000000" w:themeColor="text1"/>
        </w:rPr>
        <w:t>。</w:t>
      </w:r>
    </w:p>
    <w:p w14:paraId="0DE4B343" w14:textId="066022E9" w:rsidR="00634E2C" w:rsidRPr="006246F2" w:rsidRDefault="004059EE">
      <w:pPr>
        <w:ind w:firstLine="480"/>
        <w:rPr>
          <w:color w:val="000000" w:themeColor="text1"/>
        </w:rPr>
      </w:pPr>
      <w:r w:rsidRPr="006246F2">
        <w:rPr>
          <w:rFonts w:hint="eastAsia"/>
          <w:color w:val="000000" w:themeColor="text1"/>
        </w:rPr>
        <w:t>根据</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_Ref75504858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2</w:t>
      </w:r>
      <w:r w:rsidR="00A70BAF" w:rsidRPr="006246F2">
        <w:rPr>
          <w:color w:val="000000" w:themeColor="text1"/>
        </w:rPr>
        <w:noBreakHyphen/>
      </w:r>
      <w:r w:rsidR="00A70BAF" w:rsidRPr="006246F2">
        <w:rPr>
          <w:noProof/>
          <w:color w:val="000000" w:themeColor="text1"/>
        </w:rPr>
        <w:t>28</w:t>
      </w:r>
      <w:r w:rsidRPr="006246F2">
        <w:rPr>
          <w:color w:val="000000" w:themeColor="text1"/>
        </w:rPr>
        <w:fldChar w:fldCharType="end"/>
      </w:r>
      <w:r w:rsidRPr="006246F2">
        <w:rPr>
          <w:rFonts w:hint="eastAsia"/>
          <w:color w:val="000000" w:themeColor="text1"/>
        </w:rPr>
        <w:t>可知</w:t>
      </w:r>
      <w:r w:rsidR="00634E2C" w:rsidRPr="006246F2">
        <w:rPr>
          <w:rFonts w:hint="eastAsia"/>
          <w:color w:val="000000" w:themeColor="text1"/>
        </w:rPr>
        <w:t>：</w:t>
      </w:r>
    </w:p>
    <w:p w14:paraId="61AEEA07" w14:textId="2C532CA6" w:rsidR="009C4922" w:rsidRPr="006246F2" w:rsidRDefault="00634E2C">
      <w:pPr>
        <w:ind w:firstLine="480"/>
        <w:rPr>
          <w:color w:val="000000" w:themeColor="text1"/>
        </w:rPr>
      </w:pPr>
      <w:r w:rsidRPr="006246F2">
        <w:rPr>
          <w:rFonts w:hint="eastAsia"/>
          <w:color w:val="000000" w:themeColor="text1"/>
        </w:rPr>
        <w:t>白牙片区内</w:t>
      </w:r>
      <w:r w:rsidR="004059EE" w:rsidRPr="006246F2">
        <w:rPr>
          <w:rFonts w:hint="eastAsia"/>
          <w:color w:val="000000" w:themeColor="text1"/>
        </w:rPr>
        <w:t>企业涉及的风险物质为</w:t>
      </w:r>
      <w:r w:rsidRPr="006246F2">
        <w:rPr>
          <w:rFonts w:hint="eastAsia"/>
          <w:color w:val="000000" w:themeColor="text1"/>
        </w:rPr>
        <w:t>危险废物</w:t>
      </w:r>
      <w:r w:rsidR="004059EE" w:rsidRPr="006246F2">
        <w:rPr>
          <w:rFonts w:hint="eastAsia"/>
          <w:color w:val="000000" w:themeColor="text1"/>
        </w:rPr>
        <w:t>、油漆、</w:t>
      </w:r>
      <w:r w:rsidRPr="006246F2">
        <w:rPr>
          <w:rFonts w:hint="eastAsia"/>
          <w:color w:val="000000" w:themeColor="text1"/>
        </w:rPr>
        <w:t>稀释剂</w:t>
      </w:r>
      <w:r w:rsidR="004059EE" w:rsidRPr="006246F2">
        <w:rPr>
          <w:rFonts w:hint="eastAsia"/>
          <w:color w:val="000000" w:themeColor="text1"/>
        </w:rPr>
        <w:t>、</w:t>
      </w:r>
      <w:r w:rsidRPr="006246F2">
        <w:rPr>
          <w:rFonts w:hint="eastAsia"/>
          <w:color w:val="000000" w:themeColor="text1"/>
        </w:rPr>
        <w:t>乙醇</w:t>
      </w:r>
      <w:r w:rsidR="004059EE" w:rsidRPr="006246F2">
        <w:rPr>
          <w:rFonts w:hint="eastAsia"/>
          <w:color w:val="000000" w:themeColor="text1"/>
        </w:rPr>
        <w:t>、</w:t>
      </w:r>
      <w:r w:rsidRPr="006246F2">
        <w:rPr>
          <w:rFonts w:hint="eastAsia"/>
          <w:color w:val="000000" w:themeColor="text1"/>
        </w:rPr>
        <w:t>石油醚</w:t>
      </w:r>
      <w:r w:rsidR="004059EE" w:rsidRPr="006246F2">
        <w:rPr>
          <w:rFonts w:hint="eastAsia"/>
          <w:color w:val="000000" w:themeColor="text1"/>
        </w:rPr>
        <w:t>、</w:t>
      </w:r>
      <w:r w:rsidRPr="006246F2">
        <w:rPr>
          <w:rFonts w:hint="eastAsia"/>
          <w:color w:val="000000" w:themeColor="text1"/>
        </w:rPr>
        <w:t>导热油</w:t>
      </w:r>
      <w:r w:rsidR="004059EE" w:rsidRPr="006246F2">
        <w:rPr>
          <w:rFonts w:hint="eastAsia"/>
          <w:color w:val="000000" w:themeColor="text1"/>
        </w:rPr>
        <w:t>等。</w:t>
      </w:r>
    </w:p>
    <w:p w14:paraId="3752F2FA" w14:textId="769507A9" w:rsidR="00634E2C" w:rsidRPr="006246F2" w:rsidRDefault="00634E2C">
      <w:pPr>
        <w:ind w:firstLine="480"/>
        <w:rPr>
          <w:color w:val="000000" w:themeColor="text1"/>
        </w:rPr>
      </w:pPr>
      <w:r w:rsidRPr="006246F2">
        <w:rPr>
          <w:rFonts w:hint="eastAsia"/>
          <w:color w:val="000000" w:themeColor="text1"/>
        </w:rPr>
        <w:t>芦洪片区内企业涉及的风险物质为危险废物、天然气、油漆、稀释剂、液氨、柴油、浓硫酸、盐酸、导热油、二氧化锰、片碱、氢氧化钠、次氯酸钠、氢气等。</w:t>
      </w:r>
    </w:p>
    <w:p w14:paraId="21E4F423" w14:textId="13D37866" w:rsidR="00634E2C" w:rsidRPr="006246F2" w:rsidRDefault="00634E2C">
      <w:pPr>
        <w:ind w:firstLine="480"/>
        <w:rPr>
          <w:color w:val="000000" w:themeColor="text1"/>
        </w:rPr>
      </w:pPr>
      <w:r w:rsidRPr="006246F2">
        <w:rPr>
          <w:rFonts w:hint="eastAsia"/>
          <w:color w:val="000000" w:themeColor="text1"/>
        </w:rPr>
        <w:t>二、</w:t>
      </w:r>
      <w:r w:rsidR="00A76563" w:rsidRPr="006246F2">
        <w:rPr>
          <w:rFonts w:hint="eastAsia"/>
          <w:color w:val="000000" w:themeColor="text1"/>
        </w:rPr>
        <w:t>移动运输环境风险源</w:t>
      </w:r>
    </w:p>
    <w:p w14:paraId="36DCCA5A" w14:textId="2794AD76" w:rsidR="00A76563" w:rsidRPr="006246F2" w:rsidRDefault="00A76563">
      <w:pPr>
        <w:ind w:firstLine="480"/>
        <w:rPr>
          <w:color w:val="000000" w:themeColor="text1"/>
        </w:rPr>
      </w:pPr>
      <w:r w:rsidRPr="006246F2">
        <w:rPr>
          <w:rFonts w:hint="eastAsia"/>
          <w:color w:val="000000" w:themeColor="text1"/>
        </w:rPr>
        <w:t>园区内危化品运输交通方式主要为公路运输。根据企业使用涉及到的危险化学品风险源。</w:t>
      </w:r>
    </w:p>
    <w:p w14:paraId="00FCF770" w14:textId="19E22CA1" w:rsidR="00634E2C" w:rsidRPr="006246F2" w:rsidRDefault="00A76563">
      <w:pPr>
        <w:ind w:firstLine="480"/>
        <w:rPr>
          <w:color w:val="000000" w:themeColor="text1"/>
        </w:rPr>
      </w:pPr>
      <w:r w:rsidRPr="006246F2">
        <w:rPr>
          <w:rFonts w:hint="eastAsia"/>
          <w:color w:val="000000" w:themeColor="text1"/>
        </w:rPr>
        <w:t>白牙片区移动运输环境风险源有危险废物、油漆、稀释剂、乙醇、石油醚、导热油等；芦洪片区移动运输环境风险源有危险废物、天然气、油漆、稀释剂、液氨、柴油、浓硫酸、盐酸、导热油、二氧化锰、片碱、氢氧化钠、次氯酸钠、氢气等。</w:t>
      </w:r>
    </w:p>
    <w:p w14:paraId="024DDB39" w14:textId="77777777" w:rsidR="00634E2C" w:rsidRPr="006246F2" w:rsidRDefault="00634E2C">
      <w:pPr>
        <w:ind w:firstLine="480"/>
        <w:rPr>
          <w:color w:val="000000" w:themeColor="text1"/>
        </w:rPr>
      </w:pPr>
    </w:p>
    <w:p w14:paraId="44CFD847" w14:textId="77777777" w:rsidR="00634E2C" w:rsidRPr="006246F2" w:rsidRDefault="00634E2C">
      <w:pPr>
        <w:ind w:firstLine="480"/>
        <w:rPr>
          <w:color w:val="000000" w:themeColor="text1"/>
        </w:rPr>
      </w:pPr>
    </w:p>
    <w:p w14:paraId="1270C7AE" w14:textId="77777777" w:rsidR="00634E2C" w:rsidRPr="006246F2" w:rsidRDefault="00634E2C">
      <w:pPr>
        <w:ind w:firstLine="480"/>
        <w:rPr>
          <w:color w:val="000000" w:themeColor="text1"/>
        </w:rPr>
      </w:pPr>
    </w:p>
    <w:p w14:paraId="0E54EDB5" w14:textId="77777777" w:rsidR="009C4922" w:rsidRPr="006246F2" w:rsidRDefault="009C4922">
      <w:pPr>
        <w:ind w:firstLine="480"/>
        <w:rPr>
          <w:color w:val="000000" w:themeColor="text1"/>
        </w:rPr>
      </w:pPr>
    </w:p>
    <w:p w14:paraId="6B2FE017" w14:textId="77777777" w:rsidR="009C4922" w:rsidRPr="006246F2" w:rsidRDefault="009C4922">
      <w:pPr>
        <w:ind w:firstLine="480"/>
        <w:rPr>
          <w:color w:val="000000" w:themeColor="text1"/>
        </w:rPr>
        <w:sectPr w:rsidR="009C4922" w:rsidRPr="006246F2">
          <w:pgSz w:w="11907" w:h="16840"/>
          <w:pgMar w:top="1440" w:right="1134" w:bottom="1134" w:left="1440" w:header="851" w:footer="992" w:gutter="0"/>
          <w:cols w:space="720"/>
          <w:docGrid w:linePitch="312"/>
        </w:sectPr>
      </w:pPr>
    </w:p>
    <w:p w14:paraId="26B4BA0F" w14:textId="5D497C4D" w:rsidR="009C4922" w:rsidRPr="006246F2" w:rsidRDefault="004059EE">
      <w:pPr>
        <w:pStyle w:val="a6"/>
        <w:ind w:firstLine="480"/>
        <w:rPr>
          <w:color w:val="000000" w:themeColor="text1"/>
        </w:rPr>
      </w:pPr>
      <w:bookmarkStart w:id="155" w:name="_Ref75504858"/>
      <w:r w:rsidRPr="006246F2">
        <w:rPr>
          <w:rFonts w:hint="eastAsia"/>
          <w:color w:val="000000" w:themeColor="text1"/>
        </w:rPr>
        <w:lastRenderedPageBreak/>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28</w:t>
      </w:r>
      <w:r w:rsidR="00A63491" w:rsidRPr="006246F2">
        <w:rPr>
          <w:color w:val="000000" w:themeColor="text1"/>
        </w:rPr>
        <w:fldChar w:fldCharType="end"/>
      </w:r>
      <w:bookmarkEnd w:id="155"/>
      <w:r w:rsidRPr="006246F2">
        <w:rPr>
          <w:color w:val="000000" w:themeColor="text1"/>
        </w:rPr>
        <w:t xml:space="preserve">  </w:t>
      </w:r>
      <w:r w:rsidRPr="006246F2">
        <w:rPr>
          <w:rFonts w:hint="eastAsia"/>
          <w:color w:val="000000" w:themeColor="text1"/>
        </w:rPr>
        <w:t>湖南</w:t>
      </w:r>
      <w:r w:rsidR="00DE2959" w:rsidRPr="006246F2">
        <w:rPr>
          <w:rFonts w:hint="eastAsia"/>
          <w:color w:val="000000" w:themeColor="text1"/>
        </w:rPr>
        <w:t>东安</w:t>
      </w:r>
      <w:r w:rsidRPr="006246F2">
        <w:rPr>
          <w:rFonts w:hint="eastAsia"/>
          <w:color w:val="000000" w:themeColor="text1"/>
        </w:rPr>
        <w:t>经济开发区内</w:t>
      </w:r>
      <w:r w:rsidR="00A534CD" w:rsidRPr="006246F2">
        <w:rPr>
          <w:rFonts w:hint="eastAsia"/>
          <w:color w:val="000000" w:themeColor="text1"/>
        </w:rPr>
        <w:t>环境风险物质识别</w:t>
      </w:r>
      <w:r w:rsidR="00DE2959" w:rsidRPr="006246F2">
        <w:rPr>
          <w:rFonts w:hint="eastAsia"/>
          <w:color w:val="000000" w:themeColor="text1"/>
        </w:rPr>
        <w:t>及</w:t>
      </w:r>
      <w:r w:rsidR="00A534CD" w:rsidRPr="006246F2">
        <w:rPr>
          <w:rFonts w:hint="eastAsia"/>
          <w:color w:val="000000" w:themeColor="text1"/>
        </w:rPr>
        <w:t>现有</w:t>
      </w:r>
      <w:r w:rsidR="00DE2959" w:rsidRPr="006246F2">
        <w:rPr>
          <w:rFonts w:hint="eastAsia"/>
          <w:color w:val="000000" w:themeColor="text1"/>
        </w:rPr>
        <w:t>风险防范措施</w:t>
      </w:r>
      <w:r w:rsidRPr="006246F2">
        <w:rPr>
          <w:rFonts w:hint="eastAsia"/>
          <w:color w:val="000000" w:themeColor="text1"/>
        </w:rPr>
        <w:t>情况</w:t>
      </w:r>
      <w:r w:rsidR="00A534CD" w:rsidRPr="006246F2">
        <w:rPr>
          <w:rFonts w:hint="eastAsia"/>
          <w:color w:val="000000" w:themeColor="text1"/>
        </w:rPr>
        <w:t>汇总</w:t>
      </w:r>
      <w:r w:rsidRPr="006246F2">
        <w:rPr>
          <w:rFonts w:hint="eastAsia"/>
          <w:color w:val="000000" w:themeColor="text1"/>
        </w:rPr>
        <w:t>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8"/>
        <w:gridCol w:w="1691"/>
        <w:gridCol w:w="1420"/>
        <w:gridCol w:w="2694"/>
        <w:gridCol w:w="2361"/>
        <w:gridCol w:w="1411"/>
        <w:gridCol w:w="4251"/>
      </w:tblGrid>
      <w:tr w:rsidR="006246F2" w:rsidRPr="006246F2" w14:paraId="683A5D59" w14:textId="77777777" w:rsidTr="007D7365">
        <w:trPr>
          <w:jc w:val="center"/>
        </w:trPr>
        <w:tc>
          <w:tcPr>
            <w:tcW w:w="150" w:type="pct"/>
            <w:vAlign w:val="center"/>
          </w:tcPr>
          <w:p w14:paraId="7E5293E8" w14:textId="77777777" w:rsidR="00F47753" w:rsidRPr="006246F2" w:rsidRDefault="00F47753">
            <w:pPr>
              <w:pStyle w:val="a7"/>
              <w:rPr>
                <w:color w:val="000000" w:themeColor="text1"/>
              </w:rPr>
            </w:pPr>
            <w:r w:rsidRPr="006246F2">
              <w:rPr>
                <w:color w:val="000000" w:themeColor="text1"/>
              </w:rPr>
              <w:t>序号</w:t>
            </w:r>
          </w:p>
        </w:tc>
        <w:tc>
          <w:tcPr>
            <w:tcW w:w="593" w:type="pct"/>
            <w:vAlign w:val="center"/>
          </w:tcPr>
          <w:p w14:paraId="41012FE8" w14:textId="77777777" w:rsidR="00F47753" w:rsidRPr="006246F2" w:rsidRDefault="00F47753">
            <w:pPr>
              <w:pStyle w:val="a7"/>
              <w:rPr>
                <w:color w:val="000000" w:themeColor="text1"/>
              </w:rPr>
            </w:pPr>
            <w:r w:rsidRPr="006246F2">
              <w:rPr>
                <w:color w:val="000000" w:themeColor="text1"/>
              </w:rPr>
              <w:t>企业名称</w:t>
            </w:r>
          </w:p>
        </w:tc>
        <w:tc>
          <w:tcPr>
            <w:tcW w:w="498" w:type="pct"/>
            <w:vAlign w:val="center"/>
          </w:tcPr>
          <w:p w14:paraId="4B5FE7DC" w14:textId="06DE191B" w:rsidR="00F47753" w:rsidRPr="006246F2" w:rsidRDefault="00F47753">
            <w:pPr>
              <w:pStyle w:val="a7"/>
              <w:rPr>
                <w:color w:val="000000" w:themeColor="text1"/>
              </w:rPr>
            </w:pPr>
            <w:r w:rsidRPr="006246F2">
              <w:rPr>
                <w:rFonts w:hint="eastAsia"/>
                <w:color w:val="000000" w:themeColor="text1"/>
              </w:rPr>
              <w:t>环境风险源</w:t>
            </w:r>
          </w:p>
        </w:tc>
        <w:tc>
          <w:tcPr>
            <w:tcW w:w="945" w:type="pct"/>
            <w:vAlign w:val="center"/>
          </w:tcPr>
          <w:p w14:paraId="65979E3D" w14:textId="7FBB3151" w:rsidR="00F47753" w:rsidRPr="006246F2" w:rsidRDefault="00F47753">
            <w:pPr>
              <w:pStyle w:val="a7"/>
              <w:rPr>
                <w:color w:val="000000" w:themeColor="text1"/>
              </w:rPr>
            </w:pPr>
            <w:r w:rsidRPr="006246F2">
              <w:rPr>
                <w:rFonts w:hint="eastAsia"/>
                <w:color w:val="000000" w:themeColor="text1"/>
              </w:rPr>
              <w:t>主要</w:t>
            </w:r>
            <w:r w:rsidRPr="006246F2">
              <w:rPr>
                <w:color w:val="000000" w:themeColor="text1"/>
              </w:rPr>
              <w:t>环境风险物质名称</w:t>
            </w:r>
          </w:p>
        </w:tc>
        <w:tc>
          <w:tcPr>
            <w:tcW w:w="828" w:type="pct"/>
            <w:vAlign w:val="center"/>
          </w:tcPr>
          <w:p w14:paraId="049E6487" w14:textId="77777777" w:rsidR="00F47753" w:rsidRPr="006246F2" w:rsidRDefault="00F47753">
            <w:pPr>
              <w:pStyle w:val="a7"/>
              <w:rPr>
                <w:color w:val="000000" w:themeColor="text1"/>
              </w:rPr>
            </w:pPr>
            <w:r w:rsidRPr="006246F2">
              <w:rPr>
                <w:color w:val="000000" w:themeColor="text1"/>
              </w:rPr>
              <w:t>储存方式</w:t>
            </w:r>
          </w:p>
        </w:tc>
        <w:tc>
          <w:tcPr>
            <w:tcW w:w="495" w:type="pct"/>
            <w:vAlign w:val="center"/>
          </w:tcPr>
          <w:p w14:paraId="1B4CC3C2" w14:textId="4E179514" w:rsidR="00F47753" w:rsidRPr="006246F2" w:rsidRDefault="00F47753">
            <w:pPr>
              <w:pStyle w:val="a7"/>
              <w:rPr>
                <w:color w:val="000000" w:themeColor="text1"/>
              </w:rPr>
            </w:pPr>
            <w:r w:rsidRPr="006246F2">
              <w:rPr>
                <w:rFonts w:hint="eastAsia"/>
                <w:color w:val="000000" w:themeColor="text1"/>
              </w:rPr>
              <w:t>风险类型</w:t>
            </w:r>
          </w:p>
        </w:tc>
        <w:tc>
          <w:tcPr>
            <w:tcW w:w="1491" w:type="pct"/>
            <w:vAlign w:val="center"/>
          </w:tcPr>
          <w:p w14:paraId="4B8344C4" w14:textId="58CBBE34" w:rsidR="00F47753" w:rsidRPr="006246F2" w:rsidRDefault="00F47753">
            <w:pPr>
              <w:pStyle w:val="a7"/>
              <w:rPr>
                <w:color w:val="000000" w:themeColor="text1"/>
              </w:rPr>
            </w:pPr>
            <w:r w:rsidRPr="006246F2">
              <w:rPr>
                <w:color w:val="000000" w:themeColor="text1"/>
              </w:rPr>
              <w:t>风险防范措施</w:t>
            </w:r>
          </w:p>
        </w:tc>
      </w:tr>
      <w:tr w:rsidR="006246F2" w:rsidRPr="006246F2" w14:paraId="75FBCAD4" w14:textId="77777777" w:rsidTr="007A06E4">
        <w:trPr>
          <w:jc w:val="center"/>
        </w:trPr>
        <w:tc>
          <w:tcPr>
            <w:tcW w:w="5000" w:type="pct"/>
            <w:gridSpan w:val="7"/>
            <w:vAlign w:val="center"/>
          </w:tcPr>
          <w:p w14:paraId="015A0844" w14:textId="77043627" w:rsidR="007A06E4" w:rsidRPr="006246F2" w:rsidRDefault="007A06E4">
            <w:pPr>
              <w:pStyle w:val="a7"/>
              <w:rPr>
                <w:color w:val="000000" w:themeColor="text1"/>
              </w:rPr>
            </w:pPr>
            <w:r w:rsidRPr="006246F2">
              <w:rPr>
                <w:rFonts w:hint="eastAsia"/>
                <w:color w:val="000000" w:themeColor="text1"/>
              </w:rPr>
              <w:t>白牙片区</w:t>
            </w:r>
          </w:p>
        </w:tc>
      </w:tr>
      <w:tr w:rsidR="006246F2" w:rsidRPr="006246F2" w14:paraId="09C910B7" w14:textId="77777777" w:rsidTr="007D7365">
        <w:trPr>
          <w:jc w:val="center"/>
        </w:trPr>
        <w:tc>
          <w:tcPr>
            <w:tcW w:w="150" w:type="pct"/>
            <w:vAlign w:val="center"/>
          </w:tcPr>
          <w:p w14:paraId="221C0D54" w14:textId="77777777" w:rsidR="00F47753" w:rsidRPr="006246F2" w:rsidRDefault="00F47753">
            <w:pPr>
              <w:pStyle w:val="a7"/>
              <w:rPr>
                <w:color w:val="000000" w:themeColor="text1"/>
              </w:rPr>
            </w:pPr>
            <w:r w:rsidRPr="006246F2">
              <w:rPr>
                <w:color w:val="000000" w:themeColor="text1"/>
              </w:rPr>
              <w:t>1</w:t>
            </w:r>
          </w:p>
        </w:tc>
        <w:tc>
          <w:tcPr>
            <w:tcW w:w="593" w:type="pct"/>
            <w:vAlign w:val="center"/>
          </w:tcPr>
          <w:p w14:paraId="29381BDF" w14:textId="5CD24F73" w:rsidR="00F47753" w:rsidRPr="006246F2" w:rsidRDefault="00F47753">
            <w:pPr>
              <w:pStyle w:val="a7"/>
              <w:rPr>
                <w:color w:val="000000" w:themeColor="text1"/>
              </w:rPr>
            </w:pPr>
            <w:r w:rsidRPr="006246F2">
              <w:rPr>
                <w:rFonts w:hint="eastAsia"/>
                <w:color w:val="000000" w:themeColor="text1"/>
              </w:rPr>
              <w:t>东安新五丰生物饲料有限公司</w:t>
            </w:r>
          </w:p>
        </w:tc>
        <w:tc>
          <w:tcPr>
            <w:tcW w:w="498" w:type="pct"/>
            <w:vAlign w:val="center"/>
          </w:tcPr>
          <w:p w14:paraId="1FC5B2D2" w14:textId="278D9AF9" w:rsidR="00F47753" w:rsidRPr="006246F2" w:rsidRDefault="00F47753">
            <w:pPr>
              <w:pStyle w:val="a7"/>
              <w:rPr>
                <w:color w:val="000000" w:themeColor="text1"/>
              </w:rPr>
            </w:pPr>
            <w:r w:rsidRPr="006246F2">
              <w:rPr>
                <w:rFonts w:hint="eastAsia"/>
                <w:color w:val="000000" w:themeColor="text1"/>
              </w:rPr>
              <w:t>危废暂存间</w:t>
            </w:r>
          </w:p>
        </w:tc>
        <w:tc>
          <w:tcPr>
            <w:tcW w:w="945" w:type="pct"/>
            <w:vAlign w:val="center"/>
          </w:tcPr>
          <w:p w14:paraId="6891F102" w14:textId="76625165" w:rsidR="00F47753" w:rsidRPr="006246F2" w:rsidRDefault="00F47753">
            <w:pPr>
              <w:pStyle w:val="a7"/>
              <w:rPr>
                <w:color w:val="000000" w:themeColor="text1"/>
              </w:rPr>
            </w:pPr>
            <w:r w:rsidRPr="006246F2">
              <w:rPr>
                <w:rFonts w:hint="eastAsia"/>
                <w:color w:val="000000" w:themeColor="text1"/>
              </w:rPr>
              <w:t>废弃的离子交换树脂</w:t>
            </w:r>
          </w:p>
        </w:tc>
        <w:tc>
          <w:tcPr>
            <w:tcW w:w="828" w:type="pct"/>
            <w:vAlign w:val="center"/>
          </w:tcPr>
          <w:p w14:paraId="41D7C001" w14:textId="28F3D770" w:rsidR="00F47753" w:rsidRPr="006246F2" w:rsidRDefault="00F47753">
            <w:pPr>
              <w:pStyle w:val="a7"/>
              <w:rPr>
                <w:color w:val="000000" w:themeColor="text1"/>
              </w:rPr>
            </w:pPr>
            <w:r w:rsidRPr="006246F2">
              <w:rPr>
                <w:rFonts w:hint="eastAsia"/>
                <w:color w:val="000000" w:themeColor="text1"/>
              </w:rPr>
              <w:t>空桶储存</w:t>
            </w:r>
          </w:p>
        </w:tc>
        <w:tc>
          <w:tcPr>
            <w:tcW w:w="495" w:type="pct"/>
            <w:vAlign w:val="center"/>
          </w:tcPr>
          <w:p w14:paraId="4775D02E" w14:textId="2D9C9B10" w:rsidR="00F47753" w:rsidRPr="006246F2" w:rsidRDefault="00F47753">
            <w:pPr>
              <w:pStyle w:val="a7"/>
              <w:rPr>
                <w:color w:val="000000" w:themeColor="text1"/>
              </w:rPr>
            </w:pPr>
            <w:r w:rsidRPr="006246F2">
              <w:rPr>
                <w:rFonts w:hint="eastAsia"/>
                <w:color w:val="000000" w:themeColor="text1"/>
              </w:rPr>
              <w:t>泄漏</w:t>
            </w:r>
          </w:p>
        </w:tc>
        <w:tc>
          <w:tcPr>
            <w:tcW w:w="1491" w:type="pct"/>
            <w:vAlign w:val="center"/>
          </w:tcPr>
          <w:p w14:paraId="0CEDBDE2" w14:textId="487A1D47" w:rsidR="00F47753" w:rsidRPr="006246F2" w:rsidRDefault="00F47753">
            <w:pPr>
              <w:pStyle w:val="a7"/>
              <w:rPr>
                <w:color w:val="000000" w:themeColor="text1"/>
              </w:rPr>
            </w:pPr>
            <w:r w:rsidRPr="006246F2">
              <w:rPr>
                <w:rFonts w:hint="eastAsia"/>
                <w:color w:val="000000" w:themeColor="text1"/>
              </w:rPr>
              <w:t>储存于危废暂存间，地面硬化，防风防雨</w:t>
            </w:r>
          </w:p>
        </w:tc>
      </w:tr>
      <w:tr w:rsidR="006246F2" w:rsidRPr="006246F2" w14:paraId="649BF003" w14:textId="77777777" w:rsidTr="007D7365">
        <w:trPr>
          <w:jc w:val="center"/>
        </w:trPr>
        <w:tc>
          <w:tcPr>
            <w:tcW w:w="150" w:type="pct"/>
            <w:vMerge w:val="restart"/>
            <w:vAlign w:val="center"/>
          </w:tcPr>
          <w:p w14:paraId="464085C2" w14:textId="77777777" w:rsidR="00C678C7" w:rsidRPr="006246F2" w:rsidRDefault="00C678C7">
            <w:pPr>
              <w:pStyle w:val="a7"/>
              <w:rPr>
                <w:color w:val="000000" w:themeColor="text1"/>
              </w:rPr>
            </w:pPr>
            <w:r w:rsidRPr="006246F2">
              <w:rPr>
                <w:color w:val="000000" w:themeColor="text1"/>
              </w:rPr>
              <w:t>2</w:t>
            </w:r>
          </w:p>
        </w:tc>
        <w:tc>
          <w:tcPr>
            <w:tcW w:w="593" w:type="pct"/>
            <w:vMerge w:val="restart"/>
            <w:vAlign w:val="center"/>
          </w:tcPr>
          <w:p w14:paraId="34582D0F" w14:textId="4D05F5F7" w:rsidR="00C678C7" w:rsidRPr="006246F2" w:rsidRDefault="00C678C7">
            <w:pPr>
              <w:pStyle w:val="a7"/>
              <w:rPr>
                <w:color w:val="000000" w:themeColor="text1"/>
              </w:rPr>
            </w:pPr>
            <w:r w:rsidRPr="006246F2">
              <w:rPr>
                <w:rFonts w:hint="eastAsia"/>
                <w:color w:val="000000" w:themeColor="text1"/>
              </w:rPr>
              <w:t>湖南禾晟乐器有限公司</w:t>
            </w:r>
          </w:p>
        </w:tc>
        <w:tc>
          <w:tcPr>
            <w:tcW w:w="498" w:type="pct"/>
            <w:vMerge w:val="restart"/>
            <w:vAlign w:val="center"/>
          </w:tcPr>
          <w:p w14:paraId="1BAA0BB6" w14:textId="13DB9E6F" w:rsidR="00C678C7" w:rsidRPr="006246F2" w:rsidRDefault="00C678C7">
            <w:pPr>
              <w:pStyle w:val="a7"/>
              <w:rPr>
                <w:color w:val="000000" w:themeColor="text1"/>
              </w:rPr>
            </w:pPr>
            <w:r w:rsidRPr="006246F2">
              <w:rPr>
                <w:rFonts w:hint="eastAsia"/>
                <w:color w:val="000000" w:themeColor="text1"/>
              </w:rPr>
              <w:t>危废暂存间</w:t>
            </w:r>
          </w:p>
        </w:tc>
        <w:tc>
          <w:tcPr>
            <w:tcW w:w="945" w:type="pct"/>
            <w:vAlign w:val="center"/>
          </w:tcPr>
          <w:p w14:paraId="35C55A2A" w14:textId="616815F1" w:rsidR="00C678C7" w:rsidRPr="006246F2" w:rsidRDefault="00C678C7">
            <w:pPr>
              <w:pStyle w:val="a7"/>
              <w:rPr>
                <w:rFonts w:eastAsia="Times New Roman"/>
                <w:color w:val="000000" w:themeColor="text1"/>
              </w:rPr>
            </w:pPr>
            <w:r w:rsidRPr="006246F2">
              <w:rPr>
                <w:rFonts w:ascii="宋体" w:hAnsi="宋体" w:cs="宋体" w:hint="eastAsia"/>
                <w:color w:val="000000" w:themeColor="text1"/>
              </w:rPr>
              <w:t>废胶桶、废(水性油漆)桶</w:t>
            </w:r>
          </w:p>
        </w:tc>
        <w:tc>
          <w:tcPr>
            <w:tcW w:w="828" w:type="pct"/>
            <w:vAlign w:val="center"/>
          </w:tcPr>
          <w:p w14:paraId="6F20BC32" w14:textId="01B00C6F" w:rsidR="00C678C7" w:rsidRPr="006246F2" w:rsidRDefault="00C678C7">
            <w:pPr>
              <w:pStyle w:val="a7"/>
              <w:rPr>
                <w:rFonts w:eastAsia="Times New Roman"/>
                <w:color w:val="000000" w:themeColor="text1"/>
              </w:rPr>
            </w:pPr>
            <w:r w:rsidRPr="006246F2">
              <w:rPr>
                <w:rFonts w:ascii="宋体" w:hAnsi="宋体" w:cs="宋体" w:hint="eastAsia"/>
                <w:color w:val="000000" w:themeColor="text1"/>
              </w:rPr>
              <w:t>直接放置</w:t>
            </w:r>
          </w:p>
        </w:tc>
        <w:tc>
          <w:tcPr>
            <w:tcW w:w="495" w:type="pct"/>
            <w:vAlign w:val="center"/>
          </w:tcPr>
          <w:p w14:paraId="708DA84C" w14:textId="050C6026" w:rsidR="00C678C7" w:rsidRPr="006246F2" w:rsidRDefault="00C678C7">
            <w:pPr>
              <w:pStyle w:val="a7"/>
              <w:rPr>
                <w:color w:val="000000" w:themeColor="text1"/>
              </w:rPr>
            </w:pPr>
            <w:r w:rsidRPr="006246F2">
              <w:rPr>
                <w:rFonts w:hint="eastAsia"/>
                <w:color w:val="000000" w:themeColor="text1"/>
              </w:rPr>
              <w:t>泄漏</w:t>
            </w:r>
          </w:p>
        </w:tc>
        <w:tc>
          <w:tcPr>
            <w:tcW w:w="1491" w:type="pct"/>
            <w:vMerge w:val="restart"/>
            <w:vAlign w:val="center"/>
          </w:tcPr>
          <w:p w14:paraId="55E0BA2E" w14:textId="034675FD" w:rsidR="00C678C7" w:rsidRPr="006246F2" w:rsidRDefault="00C678C7">
            <w:pPr>
              <w:pStyle w:val="a7"/>
              <w:rPr>
                <w:rFonts w:eastAsia="Times New Roman"/>
                <w:color w:val="000000" w:themeColor="text1"/>
              </w:rPr>
            </w:pPr>
            <w:r w:rsidRPr="006246F2">
              <w:rPr>
                <w:rFonts w:ascii="宋体" w:hAnsi="宋体" w:cs="宋体" w:hint="eastAsia"/>
                <w:color w:val="000000" w:themeColor="text1"/>
              </w:rPr>
              <w:t>储存于危废暂存间，地面硬化，防风防雨</w:t>
            </w:r>
          </w:p>
        </w:tc>
      </w:tr>
      <w:tr w:rsidR="006246F2" w:rsidRPr="006246F2" w14:paraId="6E5D609A" w14:textId="77777777" w:rsidTr="007D7365">
        <w:trPr>
          <w:jc w:val="center"/>
        </w:trPr>
        <w:tc>
          <w:tcPr>
            <w:tcW w:w="150" w:type="pct"/>
            <w:vMerge/>
            <w:vAlign w:val="center"/>
          </w:tcPr>
          <w:p w14:paraId="0AF7D081" w14:textId="77777777" w:rsidR="00C678C7" w:rsidRPr="006246F2" w:rsidRDefault="00C678C7">
            <w:pPr>
              <w:pStyle w:val="a7"/>
              <w:rPr>
                <w:color w:val="000000" w:themeColor="text1"/>
              </w:rPr>
            </w:pPr>
          </w:p>
        </w:tc>
        <w:tc>
          <w:tcPr>
            <w:tcW w:w="593" w:type="pct"/>
            <w:vMerge/>
            <w:vAlign w:val="center"/>
          </w:tcPr>
          <w:p w14:paraId="6006944B" w14:textId="77777777" w:rsidR="00C678C7" w:rsidRPr="006246F2" w:rsidRDefault="00C678C7">
            <w:pPr>
              <w:pStyle w:val="a7"/>
              <w:rPr>
                <w:color w:val="000000" w:themeColor="text1"/>
              </w:rPr>
            </w:pPr>
          </w:p>
        </w:tc>
        <w:tc>
          <w:tcPr>
            <w:tcW w:w="498" w:type="pct"/>
            <w:vMerge/>
            <w:vAlign w:val="center"/>
          </w:tcPr>
          <w:p w14:paraId="7773DA42" w14:textId="77777777" w:rsidR="00C678C7" w:rsidRPr="006246F2" w:rsidRDefault="00C678C7">
            <w:pPr>
              <w:pStyle w:val="a7"/>
              <w:rPr>
                <w:color w:val="000000" w:themeColor="text1"/>
              </w:rPr>
            </w:pPr>
          </w:p>
        </w:tc>
        <w:tc>
          <w:tcPr>
            <w:tcW w:w="945" w:type="pct"/>
            <w:vAlign w:val="center"/>
          </w:tcPr>
          <w:p w14:paraId="32890E16" w14:textId="571BE84F" w:rsidR="00C678C7" w:rsidRPr="006246F2" w:rsidRDefault="00C678C7">
            <w:pPr>
              <w:pStyle w:val="a7"/>
              <w:rPr>
                <w:rFonts w:ascii="宋体" w:hAnsi="宋体" w:cs="宋体" w:hint="eastAsia"/>
                <w:color w:val="000000" w:themeColor="text1"/>
              </w:rPr>
            </w:pPr>
            <w:r w:rsidRPr="006246F2">
              <w:rPr>
                <w:rFonts w:ascii="宋体" w:hAnsi="宋体" w:cs="宋体" w:hint="eastAsia"/>
                <w:color w:val="000000" w:themeColor="text1"/>
              </w:rPr>
              <w:t>循环废水、废机油</w:t>
            </w:r>
          </w:p>
        </w:tc>
        <w:tc>
          <w:tcPr>
            <w:tcW w:w="828" w:type="pct"/>
            <w:vAlign w:val="center"/>
          </w:tcPr>
          <w:p w14:paraId="4EEE426D" w14:textId="17F17385" w:rsidR="00C678C7" w:rsidRPr="006246F2" w:rsidRDefault="00C678C7">
            <w:pPr>
              <w:pStyle w:val="a7"/>
              <w:rPr>
                <w:rFonts w:eastAsia="Times New Roman"/>
                <w:color w:val="000000" w:themeColor="text1"/>
              </w:rPr>
            </w:pPr>
            <w:r w:rsidRPr="006246F2">
              <w:rPr>
                <w:rFonts w:ascii="宋体" w:hAnsi="宋体" w:cs="宋体" w:hint="eastAsia"/>
                <w:color w:val="000000" w:themeColor="text1"/>
              </w:rPr>
              <w:t>桶装</w:t>
            </w:r>
          </w:p>
        </w:tc>
        <w:tc>
          <w:tcPr>
            <w:tcW w:w="495" w:type="pct"/>
            <w:vAlign w:val="center"/>
          </w:tcPr>
          <w:p w14:paraId="257720AC" w14:textId="1451533B" w:rsidR="00C678C7" w:rsidRPr="006246F2" w:rsidRDefault="00C678C7">
            <w:pPr>
              <w:pStyle w:val="a7"/>
              <w:rPr>
                <w:color w:val="000000" w:themeColor="text1"/>
              </w:rPr>
            </w:pPr>
            <w:r w:rsidRPr="006246F2">
              <w:rPr>
                <w:rFonts w:hint="eastAsia"/>
                <w:color w:val="000000" w:themeColor="text1"/>
              </w:rPr>
              <w:t>泄漏</w:t>
            </w:r>
          </w:p>
        </w:tc>
        <w:tc>
          <w:tcPr>
            <w:tcW w:w="1491" w:type="pct"/>
            <w:vMerge/>
            <w:vAlign w:val="center"/>
          </w:tcPr>
          <w:p w14:paraId="662D2E7D" w14:textId="77777777" w:rsidR="00C678C7" w:rsidRPr="006246F2" w:rsidRDefault="00C678C7">
            <w:pPr>
              <w:pStyle w:val="a7"/>
              <w:rPr>
                <w:rFonts w:eastAsia="Times New Roman"/>
                <w:color w:val="000000" w:themeColor="text1"/>
              </w:rPr>
            </w:pPr>
          </w:p>
        </w:tc>
      </w:tr>
      <w:tr w:rsidR="006246F2" w:rsidRPr="006246F2" w14:paraId="1C520CE1" w14:textId="77777777" w:rsidTr="007D7365">
        <w:trPr>
          <w:jc w:val="center"/>
        </w:trPr>
        <w:tc>
          <w:tcPr>
            <w:tcW w:w="150" w:type="pct"/>
            <w:vMerge/>
            <w:vAlign w:val="center"/>
          </w:tcPr>
          <w:p w14:paraId="4D53998D" w14:textId="6B59C803" w:rsidR="00C678C7" w:rsidRPr="006246F2" w:rsidRDefault="00C678C7">
            <w:pPr>
              <w:pStyle w:val="a7"/>
              <w:rPr>
                <w:color w:val="000000" w:themeColor="text1"/>
              </w:rPr>
            </w:pPr>
          </w:p>
        </w:tc>
        <w:tc>
          <w:tcPr>
            <w:tcW w:w="593" w:type="pct"/>
            <w:vMerge/>
            <w:vAlign w:val="center"/>
          </w:tcPr>
          <w:p w14:paraId="1B3696BC" w14:textId="7921F593" w:rsidR="00C678C7" w:rsidRPr="006246F2" w:rsidRDefault="00C678C7">
            <w:pPr>
              <w:pStyle w:val="a7"/>
              <w:rPr>
                <w:color w:val="000000" w:themeColor="text1"/>
              </w:rPr>
            </w:pPr>
          </w:p>
        </w:tc>
        <w:tc>
          <w:tcPr>
            <w:tcW w:w="498" w:type="pct"/>
            <w:vMerge/>
            <w:vAlign w:val="center"/>
          </w:tcPr>
          <w:p w14:paraId="631204EB" w14:textId="77777777" w:rsidR="00C678C7" w:rsidRPr="006246F2" w:rsidRDefault="00C678C7">
            <w:pPr>
              <w:pStyle w:val="a7"/>
              <w:rPr>
                <w:color w:val="000000" w:themeColor="text1"/>
              </w:rPr>
            </w:pPr>
          </w:p>
        </w:tc>
        <w:tc>
          <w:tcPr>
            <w:tcW w:w="945" w:type="pct"/>
            <w:vAlign w:val="center"/>
          </w:tcPr>
          <w:p w14:paraId="18415BFA" w14:textId="5F57EC49" w:rsidR="00C678C7" w:rsidRPr="006246F2" w:rsidRDefault="00C678C7">
            <w:pPr>
              <w:pStyle w:val="a7"/>
              <w:rPr>
                <w:rFonts w:eastAsia="Times New Roman"/>
                <w:color w:val="000000" w:themeColor="text1"/>
              </w:rPr>
            </w:pPr>
            <w:r w:rsidRPr="006246F2">
              <w:rPr>
                <w:rFonts w:ascii="宋体" w:hAnsi="宋体" w:cs="宋体" w:hint="eastAsia"/>
                <w:color w:val="000000" w:themeColor="text1"/>
              </w:rPr>
              <w:t>废活性炭</w:t>
            </w:r>
          </w:p>
        </w:tc>
        <w:tc>
          <w:tcPr>
            <w:tcW w:w="828" w:type="pct"/>
            <w:vAlign w:val="center"/>
          </w:tcPr>
          <w:p w14:paraId="1E7249B5" w14:textId="75779948" w:rsidR="00C678C7" w:rsidRPr="006246F2" w:rsidRDefault="00C678C7">
            <w:pPr>
              <w:pStyle w:val="a7"/>
              <w:rPr>
                <w:rFonts w:eastAsia="Times New Roman"/>
                <w:color w:val="000000" w:themeColor="text1"/>
              </w:rPr>
            </w:pPr>
            <w:r w:rsidRPr="006246F2">
              <w:rPr>
                <w:rFonts w:ascii="宋体" w:hAnsi="宋体" w:cs="宋体" w:hint="eastAsia"/>
                <w:color w:val="000000" w:themeColor="text1"/>
              </w:rPr>
              <w:t>袋装</w:t>
            </w:r>
          </w:p>
        </w:tc>
        <w:tc>
          <w:tcPr>
            <w:tcW w:w="495" w:type="pct"/>
            <w:vAlign w:val="center"/>
          </w:tcPr>
          <w:p w14:paraId="5AECFF7C" w14:textId="5275317B" w:rsidR="00C678C7" w:rsidRPr="006246F2" w:rsidRDefault="00C678C7">
            <w:pPr>
              <w:pStyle w:val="a7"/>
              <w:rPr>
                <w:color w:val="000000" w:themeColor="text1"/>
              </w:rPr>
            </w:pPr>
            <w:r w:rsidRPr="006246F2">
              <w:rPr>
                <w:rFonts w:hint="eastAsia"/>
                <w:color w:val="000000" w:themeColor="text1"/>
              </w:rPr>
              <w:t>泄漏</w:t>
            </w:r>
          </w:p>
        </w:tc>
        <w:tc>
          <w:tcPr>
            <w:tcW w:w="1491" w:type="pct"/>
            <w:vMerge/>
            <w:vAlign w:val="center"/>
          </w:tcPr>
          <w:p w14:paraId="21826DF6" w14:textId="768D7E77" w:rsidR="00C678C7" w:rsidRPr="006246F2" w:rsidRDefault="00C678C7">
            <w:pPr>
              <w:pStyle w:val="a7"/>
              <w:rPr>
                <w:rFonts w:eastAsia="Times New Roman"/>
                <w:color w:val="000000" w:themeColor="text1"/>
              </w:rPr>
            </w:pPr>
          </w:p>
        </w:tc>
      </w:tr>
      <w:tr w:rsidR="006246F2" w:rsidRPr="006246F2" w14:paraId="0B3B629E" w14:textId="77777777" w:rsidTr="007D7365">
        <w:trPr>
          <w:jc w:val="center"/>
        </w:trPr>
        <w:tc>
          <w:tcPr>
            <w:tcW w:w="150" w:type="pct"/>
            <w:vMerge w:val="restart"/>
            <w:vAlign w:val="center"/>
          </w:tcPr>
          <w:p w14:paraId="3ACB5DAC" w14:textId="4129185B" w:rsidR="00C678C7" w:rsidRPr="006246F2" w:rsidRDefault="00C678C7" w:rsidP="00C678C7">
            <w:pPr>
              <w:pStyle w:val="a7"/>
              <w:rPr>
                <w:color w:val="000000" w:themeColor="text1"/>
              </w:rPr>
            </w:pPr>
            <w:r w:rsidRPr="006246F2">
              <w:rPr>
                <w:rFonts w:hint="eastAsia"/>
                <w:color w:val="000000" w:themeColor="text1"/>
              </w:rPr>
              <w:t>3</w:t>
            </w:r>
          </w:p>
        </w:tc>
        <w:tc>
          <w:tcPr>
            <w:tcW w:w="593" w:type="pct"/>
            <w:vMerge w:val="restart"/>
            <w:vAlign w:val="center"/>
          </w:tcPr>
          <w:p w14:paraId="26D55A6A" w14:textId="0C9C4B57" w:rsidR="00C678C7" w:rsidRPr="006246F2" w:rsidRDefault="00C678C7" w:rsidP="00C678C7">
            <w:pPr>
              <w:pStyle w:val="a7"/>
              <w:rPr>
                <w:color w:val="000000" w:themeColor="text1"/>
              </w:rPr>
            </w:pPr>
            <w:r w:rsidRPr="006246F2">
              <w:rPr>
                <w:rFonts w:hint="eastAsia"/>
                <w:color w:val="000000" w:themeColor="text1"/>
              </w:rPr>
              <w:t>东安楚门乐器制造有限责任公司</w:t>
            </w:r>
          </w:p>
        </w:tc>
        <w:tc>
          <w:tcPr>
            <w:tcW w:w="498" w:type="pct"/>
            <w:vMerge w:val="restart"/>
            <w:vAlign w:val="center"/>
          </w:tcPr>
          <w:p w14:paraId="61FA608F" w14:textId="750903DA" w:rsidR="00C678C7" w:rsidRPr="006246F2" w:rsidRDefault="00C678C7" w:rsidP="00C678C7">
            <w:pPr>
              <w:pStyle w:val="a7"/>
              <w:rPr>
                <w:color w:val="000000" w:themeColor="text1"/>
              </w:rPr>
            </w:pPr>
            <w:r w:rsidRPr="006246F2">
              <w:rPr>
                <w:rFonts w:hint="eastAsia"/>
                <w:color w:val="000000" w:themeColor="text1"/>
              </w:rPr>
              <w:t>危废暂存间</w:t>
            </w:r>
          </w:p>
        </w:tc>
        <w:tc>
          <w:tcPr>
            <w:tcW w:w="945" w:type="pct"/>
            <w:vAlign w:val="center"/>
          </w:tcPr>
          <w:p w14:paraId="5D5735CC" w14:textId="3BD7257A" w:rsidR="00C678C7" w:rsidRPr="006246F2" w:rsidRDefault="00C678C7" w:rsidP="00C678C7">
            <w:pPr>
              <w:pStyle w:val="a7"/>
              <w:rPr>
                <w:rFonts w:ascii="宋体" w:hAnsi="宋体" w:cs="宋体" w:hint="eastAsia"/>
                <w:color w:val="000000" w:themeColor="text1"/>
              </w:rPr>
            </w:pPr>
            <w:r w:rsidRPr="006246F2">
              <w:rPr>
                <w:rFonts w:ascii="宋体" w:hAnsi="宋体" w:cs="宋体" w:hint="eastAsia"/>
                <w:color w:val="000000" w:themeColor="text1"/>
              </w:rPr>
              <w:t>废胶桶、废(水性油漆)桶</w:t>
            </w:r>
          </w:p>
        </w:tc>
        <w:tc>
          <w:tcPr>
            <w:tcW w:w="828" w:type="pct"/>
            <w:vAlign w:val="center"/>
          </w:tcPr>
          <w:p w14:paraId="75B7C9DE" w14:textId="7FDFBAD4" w:rsidR="00C678C7" w:rsidRPr="006246F2" w:rsidRDefault="00C678C7" w:rsidP="00C678C7">
            <w:pPr>
              <w:pStyle w:val="a7"/>
              <w:rPr>
                <w:rFonts w:ascii="宋体" w:hAnsi="宋体" w:cs="宋体" w:hint="eastAsia"/>
                <w:color w:val="000000" w:themeColor="text1"/>
              </w:rPr>
            </w:pPr>
            <w:r w:rsidRPr="006246F2">
              <w:rPr>
                <w:rFonts w:ascii="宋体" w:hAnsi="宋体" w:cs="宋体" w:hint="eastAsia"/>
                <w:color w:val="000000" w:themeColor="text1"/>
              </w:rPr>
              <w:t>直接放置</w:t>
            </w:r>
          </w:p>
        </w:tc>
        <w:tc>
          <w:tcPr>
            <w:tcW w:w="495" w:type="pct"/>
            <w:vAlign w:val="center"/>
          </w:tcPr>
          <w:p w14:paraId="26C84608" w14:textId="450F4B3B" w:rsidR="00C678C7" w:rsidRPr="006246F2" w:rsidRDefault="00C678C7" w:rsidP="00C678C7">
            <w:pPr>
              <w:pStyle w:val="a7"/>
              <w:rPr>
                <w:color w:val="000000" w:themeColor="text1"/>
              </w:rPr>
            </w:pPr>
            <w:r w:rsidRPr="006246F2">
              <w:rPr>
                <w:rFonts w:hint="eastAsia"/>
                <w:color w:val="000000" w:themeColor="text1"/>
              </w:rPr>
              <w:t>泄漏</w:t>
            </w:r>
          </w:p>
        </w:tc>
        <w:tc>
          <w:tcPr>
            <w:tcW w:w="1491" w:type="pct"/>
            <w:vMerge w:val="restart"/>
            <w:vAlign w:val="center"/>
          </w:tcPr>
          <w:p w14:paraId="6C336876" w14:textId="70EE531E" w:rsidR="00C678C7" w:rsidRPr="006246F2" w:rsidRDefault="00C678C7" w:rsidP="00C678C7">
            <w:pPr>
              <w:pStyle w:val="a7"/>
              <w:rPr>
                <w:rFonts w:eastAsia="Times New Roman"/>
                <w:color w:val="000000" w:themeColor="text1"/>
              </w:rPr>
            </w:pPr>
            <w:r w:rsidRPr="006246F2">
              <w:rPr>
                <w:rFonts w:ascii="宋体" w:hAnsi="宋体" w:cs="宋体" w:hint="eastAsia"/>
                <w:color w:val="000000" w:themeColor="text1"/>
              </w:rPr>
              <w:t>储存于危废暂存间，地面硬化，防风防雨</w:t>
            </w:r>
          </w:p>
        </w:tc>
      </w:tr>
      <w:tr w:rsidR="006246F2" w:rsidRPr="006246F2" w14:paraId="36C5C01F" w14:textId="77777777" w:rsidTr="007D7365">
        <w:trPr>
          <w:jc w:val="center"/>
        </w:trPr>
        <w:tc>
          <w:tcPr>
            <w:tcW w:w="150" w:type="pct"/>
            <w:vMerge/>
            <w:vAlign w:val="center"/>
          </w:tcPr>
          <w:p w14:paraId="12C4C27F" w14:textId="7962EB80" w:rsidR="00C678C7" w:rsidRPr="006246F2" w:rsidRDefault="00C678C7" w:rsidP="00C678C7">
            <w:pPr>
              <w:pStyle w:val="a7"/>
              <w:rPr>
                <w:color w:val="000000" w:themeColor="text1"/>
              </w:rPr>
            </w:pPr>
          </w:p>
        </w:tc>
        <w:tc>
          <w:tcPr>
            <w:tcW w:w="593" w:type="pct"/>
            <w:vMerge/>
            <w:vAlign w:val="center"/>
          </w:tcPr>
          <w:p w14:paraId="216642CD" w14:textId="457DF715" w:rsidR="00C678C7" w:rsidRPr="006246F2" w:rsidRDefault="00C678C7" w:rsidP="00C678C7">
            <w:pPr>
              <w:pStyle w:val="a7"/>
              <w:rPr>
                <w:color w:val="000000" w:themeColor="text1"/>
              </w:rPr>
            </w:pPr>
          </w:p>
        </w:tc>
        <w:tc>
          <w:tcPr>
            <w:tcW w:w="498" w:type="pct"/>
            <w:vMerge/>
            <w:vAlign w:val="center"/>
          </w:tcPr>
          <w:p w14:paraId="32D65B83" w14:textId="77777777" w:rsidR="00C678C7" w:rsidRPr="006246F2" w:rsidRDefault="00C678C7" w:rsidP="00C678C7">
            <w:pPr>
              <w:pStyle w:val="a7"/>
              <w:rPr>
                <w:color w:val="000000" w:themeColor="text1"/>
              </w:rPr>
            </w:pPr>
          </w:p>
        </w:tc>
        <w:tc>
          <w:tcPr>
            <w:tcW w:w="945" w:type="pct"/>
            <w:vAlign w:val="center"/>
          </w:tcPr>
          <w:p w14:paraId="6B1D82F1" w14:textId="50C60F18" w:rsidR="00C678C7" w:rsidRPr="006246F2" w:rsidRDefault="00C678C7" w:rsidP="00C678C7">
            <w:pPr>
              <w:pStyle w:val="a7"/>
              <w:rPr>
                <w:rFonts w:eastAsia="Times New Roman"/>
                <w:color w:val="000000" w:themeColor="text1"/>
              </w:rPr>
            </w:pPr>
            <w:r w:rsidRPr="006246F2">
              <w:rPr>
                <w:rFonts w:ascii="宋体" w:hAnsi="宋体" w:cs="宋体" w:hint="eastAsia"/>
                <w:color w:val="000000" w:themeColor="text1"/>
              </w:rPr>
              <w:t>循环废水、废机油</w:t>
            </w:r>
          </w:p>
        </w:tc>
        <w:tc>
          <w:tcPr>
            <w:tcW w:w="828" w:type="pct"/>
            <w:vAlign w:val="center"/>
          </w:tcPr>
          <w:p w14:paraId="66355AE6" w14:textId="76C5E5C8" w:rsidR="00C678C7" w:rsidRPr="006246F2" w:rsidRDefault="00C678C7" w:rsidP="00C678C7">
            <w:pPr>
              <w:pStyle w:val="a7"/>
              <w:rPr>
                <w:rFonts w:eastAsia="Times New Roman"/>
                <w:color w:val="000000" w:themeColor="text1"/>
              </w:rPr>
            </w:pPr>
            <w:r w:rsidRPr="006246F2">
              <w:rPr>
                <w:rFonts w:ascii="宋体" w:hAnsi="宋体" w:cs="宋体" w:hint="eastAsia"/>
                <w:color w:val="000000" w:themeColor="text1"/>
              </w:rPr>
              <w:t>桶装</w:t>
            </w:r>
          </w:p>
        </w:tc>
        <w:tc>
          <w:tcPr>
            <w:tcW w:w="495" w:type="pct"/>
            <w:vAlign w:val="center"/>
          </w:tcPr>
          <w:p w14:paraId="3F810967" w14:textId="210D1136" w:rsidR="00C678C7" w:rsidRPr="006246F2" w:rsidRDefault="00C678C7" w:rsidP="00C678C7">
            <w:pPr>
              <w:pStyle w:val="a7"/>
              <w:rPr>
                <w:color w:val="000000" w:themeColor="text1"/>
              </w:rPr>
            </w:pPr>
            <w:r w:rsidRPr="006246F2">
              <w:rPr>
                <w:rFonts w:hint="eastAsia"/>
                <w:color w:val="000000" w:themeColor="text1"/>
              </w:rPr>
              <w:t>泄漏</w:t>
            </w:r>
          </w:p>
        </w:tc>
        <w:tc>
          <w:tcPr>
            <w:tcW w:w="1491" w:type="pct"/>
            <w:vMerge/>
            <w:vAlign w:val="center"/>
          </w:tcPr>
          <w:p w14:paraId="27ED136E" w14:textId="26D7022A" w:rsidR="00C678C7" w:rsidRPr="006246F2" w:rsidRDefault="00C678C7" w:rsidP="00C678C7">
            <w:pPr>
              <w:pStyle w:val="a7"/>
              <w:rPr>
                <w:rFonts w:eastAsia="Times New Roman"/>
                <w:color w:val="000000" w:themeColor="text1"/>
              </w:rPr>
            </w:pPr>
          </w:p>
        </w:tc>
      </w:tr>
      <w:tr w:rsidR="006246F2" w:rsidRPr="006246F2" w14:paraId="2C58E4BF" w14:textId="77777777" w:rsidTr="007D7365">
        <w:trPr>
          <w:jc w:val="center"/>
        </w:trPr>
        <w:tc>
          <w:tcPr>
            <w:tcW w:w="150" w:type="pct"/>
            <w:vMerge/>
            <w:vAlign w:val="center"/>
          </w:tcPr>
          <w:p w14:paraId="4821C514" w14:textId="77777777" w:rsidR="00C678C7" w:rsidRPr="006246F2" w:rsidRDefault="00C678C7" w:rsidP="00C678C7">
            <w:pPr>
              <w:pStyle w:val="a7"/>
              <w:rPr>
                <w:color w:val="000000" w:themeColor="text1"/>
              </w:rPr>
            </w:pPr>
          </w:p>
        </w:tc>
        <w:tc>
          <w:tcPr>
            <w:tcW w:w="593" w:type="pct"/>
            <w:vMerge/>
            <w:vAlign w:val="center"/>
          </w:tcPr>
          <w:p w14:paraId="52925F80" w14:textId="77777777" w:rsidR="00C678C7" w:rsidRPr="006246F2" w:rsidRDefault="00C678C7" w:rsidP="00C678C7">
            <w:pPr>
              <w:pStyle w:val="a7"/>
              <w:rPr>
                <w:color w:val="000000" w:themeColor="text1"/>
              </w:rPr>
            </w:pPr>
          </w:p>
        </w:tc>
        <w:tc>
          <w:tcPr>
            <w:tcW w:w="498" w:type="pct"/>
            <w:vMerge/>
            <w:vAlign w:val="center"/>
          </w:tcPr>
          <w:p w14:paraId="5466A1BE" w14:textId="77777777" w:rsidR="00C678C7" w:rsidRPr="006246F2" w:rsidRDefault="00C678C7" w:rsidP="00C678C7">
            <w:pPr>
              <w:pStyle w:val="a7"/>
              <w:rPr>
                <w:color w:val="000000" w:themeColor="text1"/>
              </w:rPr>
            </w:pPr>
          </w:p>
        </w:tc>
        <w:tc>
          <w:tcPr>
            <w:tcW w:w="945" w:type="pct"/>
            <w:vAlign w:val="center"/>
          </w:tcPr>
          <w:p w14:paraId="0057D39D" w14:textId="4FB6BD68" w:rsidR="00C678C7" w:rsidRPr="006246F2" w:rsidRDefault="00C678C7" w:rsidP="00C678C7">
            <w:pPr>
              <w:pStyle w:val="a7"/>
              <w:rPr>
                <w:rFonts w:ascii="宋体" w:hAnsi="宋体" w:cs="宋体" w:hint="eastAsia"/>
                <w:color w:val="000000" w:themeColor="text1"/>
              </w:rPr>
            </w:pPr>
            <w:r w:rsidRPr="006246F2">
              <w:rPr>
                <w:rFonts w:ascii="宋体" w:hAnsi="宋体" w:cs="宋体" w:hint="eastAsia"/>
                <w:color w:val="000000" w:themeColor="text1"/>
              </w:rPr>
              <w:t>废活性炭</w:t>
            </w:r>
          </w:p>
        </w:tc>
        <w:tc>
          <w:tcPr>
            <w:tcW w:w="828" w:type="pct"/>
            <w:vAlign w:val="center"/>
          </w:tcPr>
          <w:p w14:paraId="445DDC7E" w14:textId="0D59F94C" w:rsidR="00C678C7" w:rsidRPr="006246F2" w:rsidRDefault="00C678C7" w:rsidP="00C678C7">
            <w:pPr>
              <w:pStyle w:val="a7"/>
              <w:rPr>
                <w:rFonts w:eastAsia="Times New Roman"/>
                <w:color w:val="000000" w:themeColor="text1"/>
              </w:rPr>
            </w:pPr>
            <w:r w:rsidRPr="006246F2">
              <w:rPr>
                <w:rFonts w:ascii="宋体" w:hAnsi="宋体" w:cs="宋体" w:hint="eastAsia"/>
                <w:color w:val="000000" w:themeColor="text1"/>
              </w:rPr>
              <w:t>袋装</w:t>
            </w:r>
          </w:p>
        </w:tc>
        <w:tc>
          <w:tcPr>
            <w:tcW w:w="495" w:type="pct"/>
            <w:vAlign w:val="center"/>
          </w:tcPr>
          <w:p w14:paraId="5FE098ED" w14:textId="4FBD8052" w:rsidR="00C678C7" w:rsidRPr="006246F2" w:rsidRDefault="00C678C7" w:rsidP="00C678C7">
            <w:pPr>
              <w:pStyle w:val="a7"/>
              <w:rPr>
                <w:color w:val="000000" w:themeColor="text1"/>
              </w:rPr>
            </w:pPr>
            <w:r w:rsidRPr="006246F2">
              <w:rPr>
                <w:rFonts w:hint="eastAsia"/>
                <w:color w:val="000000" w:themeColor="text1"/>
              </w:rPr>
              <w:t>泄漏</w:t>
            </w:r>
          </w:p>
        </w:tc>
        <w:tc>
          <w:tcPr>
            <w:tcW w:w="1491" w:type="pct"/>
            <w:vMerge/>
            <w:vAlign w:val="center"/>
          </w:tcPr>
          <w:p w14:paraId="4657AB71" w14:textId="77777777" w:rsidR="00C678C7" w:rsidRPr="006246F2" w:rsidRDefault="00C678C7" w:rsidP="00C678C7">
            <w:pPr>
              <w:pStyle w:val="a7"/>
              <w:rPr>
                <w:rFonts w:eastAsia="Times New Roman"/>
                <w:color w:val="000000" w:themeColor="text1"/>
              </w:rPr>
            </w:pPr>
          </w:p>
        </w:tc>
      </w:tr>
      <w:tr w:rsidR="006246F2" w:rsidRPr="006246F2" w14:paraId="35A3411D" w14:textId="77777777" w:rsidTr="007D7365">
        <w:trPr>
          <w:jc w:val="center"/>
        </w:trPr>
        <w:tc>
          <w:tcPr>
            <w:tcW w:w="150" w:type="pct"/>
            <w:vMerge w:val="restart"/>
            <w:vAlign w:val="center"/>
          </w:tcPr>
          <w:p w14:paraId="5B68337C" w14:textId="057CCD3A" w:rsidR="00C678C7" w:rsidRPr="006246F2" w:rsidRDefault="00C678C7" w:rsidP="00C678C7">
            <w:pPr>
              <w:pStyle w:val="a7"/>
              <w:rPr>
                <w:color w:val="000000" w:themeColor="text1"/>
              </w:rPr>
            </w:pPr>
            <w:r w:rsidRPr="006246F2">
              <w:rPr>
                <w:rFonts w:hint="eastAsia"/>
                <w:color w:val="000000" w:themeColor="text1"/>
              </w:rPr>
              <w:t>4</w:t>
            </w:r>
          </w:p>
        </w:tc>
        <w:tc>
          <w:tcPr>
            <w:tcW w:w="593" w:type="pct"/>
            <w:vMerge w:val="restart"/>
            <w:vAlign w:val="center"/>
          </w:tcPr>
          <w:p w14:paraId="478C0E2A" w14:textId="2A821943" w:rsidR="00C678C7" w:rsidRPr="006246F2" w:rsidRDefault="00C678C7" w:rsidP="00C678C7">
            <w:pPr>
              <w:pStyle w:val="a7"/>
              <w:rPr>
                <w:rFonts w:ascii="宋体"/>
                <w:color w:val="000000" w:themeColor="text1"/>
              </w:rPr>
            </w:pPr>
            <w:r w:rsidRPr="006246F2">
              <w:rPr>
                <w:rFonts w:ascii="宋体" w:hint="eastAsia"/>
                <w:color w:val="000000" w:themeColor="text1"/>
              </w:rPr>
              <w:t>湖南斗牛士乐器制造有限公司</w:t>
            </w:r>
          </w:p>
        </w:tc>
        <w:tc>
          <w:tcPr>
            <w:tcW w:w="498" w:type="pct"/>
            <w:vMerge w:val="restart"/>
            <w:vAlign w:val="center"/>
          </w:tcPr>
          <w:p w14:paraId="555595EA" w14:textId="7BCB1C96" w:rsidR="00C678C7" w:rsidRPr="006246F2" w:rsidRDefault="00C678C7" w:rsidP="00C678C7">
            <w:pPr>
              <w:pStyle w:val="a7"/>
              <w:rPr>
                <w:color w:val="000000" w:themeColor="text1"/>
              </w:rPr>
            </w:pPr>
            <w:r w:rsidRPr="006246F2">
              <w:rPr>
                <w:rFonts w:hint="eastAsia"/>
                <w:color w:val="000000" w:themeColor="text1"/>
              </w:rPr>
              <w:t>危废暂存间</w:t>
            </w:r>
          </w:p>
        </w:tc>
        <w:tc>
          <w:tcPr>
            <w:tcW w:w="945" w:type="pct"/>
            <w:vAlign w:val="center"/>
          </w:tcPr>
          <w:p w14:paraId="63082D3C" w14:textId="553A14C7" w:rsidR="00C678C7" w:rsidRPr="006246F2" w:rsidRDefault="00C678C7" w:rsidP="00C678C7">
            <w:pPr>
              <w:pStyle w:val="a7"/>
              <w:rPr>
                <w:color w:val="000000" w:themeColor="text1"/>
              </w:rPr>
            </w:pPr>
            <w:r w:rsidRPr="006246F2">
              <w:rPr>
                <w:rFonts w:ascii="宋体" w:hAnsi="宋体" w:cs="宋体" w:hint="eastAsia"/>
                <w:color w:val="000000" w:themeColor="text1"/>
              </w:rPr>
              <w:t>废胶桶、废(水性油漆)桶</w:t>
            </w:r>
          </w:p>
        </w:tc>
        <w:tc>
          <w:tcPr>
            <w:tcW w:w="828" w:type="pct"/>
            <w:vAlign w:val="center"/>
          </w:tcPr>
          <w:p w14:paraId="4BBC37AE" w14:textId="303BF2D5" w:rsidR="00C678C7" w:rsidRPr="006246F2" w:rsidRDefault="00C678C7" w:rsidP="00C678C7">
            <w:pPr>
              <w:pStyle w:val="a7"/>
              <w:rPr>
                <w:color w:val="000000" w:themeColor="text1"/>
              </w:rPr>
            </w:pPr>
            <w:r w:rsidRPr="006246F2">
              <w:rPr>
                <w:rFonts w:ascii="宋体" w:hAnsi="宋体" w:cs="宋体" w:hint="eastAsia"/>
                <w:color w:val="000000" w:themeColor="text1"/>
              </w:rPr>
              <w:t>直接放置</w:t>
            </w:r>
          </w:p>
        </w:tc>
        <w:tc>
          <w:tcPr>
            <w:tcW w:w="495" w:type="pct"/>
            <w:vAlign w:val="center"/>
          </w:tcPr>
          <w:p w14:paraId="7BEC4562" w14:textId="06DF955F" w:rsidR="00C678C7" w:rsidRPr="006246F2" w:rsidRDefault="00C678C7" w:rsidP="00C678C7">
            <w:pPr>
              <w:pStyle w:val="a7"/>
              <w:rPr>
                <w:color w:val="000000" w:themeColor="text1"/>
              </w:rPr>
            </w:pPr>
            <w:r w:rsidRPr="006246F2">
              <w:rPr>
                <w:rFonts w:hint="eastAsia"/>
                <w:color w:val="000000" w:themeColor="text1"/>
              </w:rPr>
              <w:t>泄漏</w:t>
            </w:r>
          </w:p>
        </w:tc>
        <w:tc>
          <w:tcPr>
            <w:tcW w:w="1491" w:type="pct"/>
            <w:vMerge w:val="restart"/>
            <w:vAlign w:val="center"/>
          </w:tcPr>
          <w:p w14:paraId="0EB0E2BC" w14:textId="1ED38774" w:rsidR="00C678C7" w:rsidRPr="006246F2" w:rsidRDefault="00C678C7" w:rsidP="00C678C7">
            <w:pPr>
              <w:pStyle w:val="a7"/>
              <w:rPr>
                <w:color w:val="000000" w:themeColor="text1"/>
              </w:rPr>
            </w:pPr>
            <w:r w:rsidRPr="006246F2">
              <w:rPr>
                <w:rFonts w:hint="eastAsia"/>
                <w:color w:val="000000" w:themeColor="text1"/>
              </w:rPr>
              <w:t>储存于危废暂存间，地面硬化，防风防雨</w:t>
            </w:r>
          </w:p>
        </w:tc>
      </w:tr>
      <w:tr w:rsidR="006246F2" w:rsidRPr="006246F2" w14:paraId="3B5C6B53" w14:textId="77777777" w:rsidTr="007D7365">
        <w:trPr>
          <w:jc w:val="center"/>
        </w:trPr>
        <w:tc>
          <w:tcPr>
            <w:tcW w:w="150" w:type="pct"/>
            <w:vMerge/>
            <w:vAlign w:val="center"/>
          </w:tcPr>
          <w:p w14:paraId="12E2128B" w14:textId="77777777" w:rsidR="00C678C7" w:rsidRPr="006246F2" w:rsidRDefault="00C678C7" w:rsidP="00C678C7">
            <w:pPr>
              <w:pStyle w:val="a7"/>
              <w:rPr>
                <w:color w:val="000000" w:themeColor="text1"/>
              </w:rPr>
            </w:pPr>
          </w:p>
        </w:tc>
        <w:tc>
          <w:tcPr>
            <w:tcW w:w="593" w:type="pct"/>
            <w:vMerge/>
            <w:vAlign w:val="center"/>
          </w:tcPr>
          <w:p w14:paraId="05EE1A98" w14:textId="77777777" w:rsidR="00C678C7" w:rsidRPr="006246F2" w:rsidRDefault="00C678C7" w:rsidP="00C678C7">
            <w:pPr>
              <w:pStyle w:val="a7"/>
              <w:rPr>
                <w:rFonts w:ascii="宋体"/>
                <w:color w:val="000000" w:themeColor="text1"/>
              </w:rPr>
            </w:pPr>
          </w:p>
        </w:tc>
        <w:tc>
          <w:tcPr>
            <w:tcW w:w="498" w:type="pct"/>
            <w:vMerge/>
            <w:vAlign w:val="center"/>
          </w:tcPr>
          <w:p w14:paraId="1A7EE042" w14:textId="77777777" w:rsidR="00C678C7" w:rsidRPr="006246F2" w:rsidRDefault="00C678C7" w:rsidP="00C678C7">
            <w:pPr>
              <w:pStyle w:val="a7"/>
              <w:rPr>
                <w:color w:val="000000" w:themeColor="text1"/>
              </w:rPr>
            </w:pPr>
          </w:p>
        </w:tc>
        <w:tc>
          <w:tcPr>
            <w:tcW w:w="945" w:type="pct"/>
            <w:vAlign w:val="center"/>
          </w:tcPr>
          <w:p w14:paraId="106E0FCF" w14:textId="4A7215A2" w:rsidR="00C678C7" w:rsidRPr="006246F2" w:rsidRDefault="00C678C7" w:rsidP="00C678C7">
            <w:pPr>
              <w:pStyle w:val="a7"/>
              <w:rPr>
                <w:color w:val="000000" w:themeColor="text1"/>
              </w:rPr>
            </w:pPr>
            <w:r w:rsidRPr="006246F2">
              <w:rPr>
                <w:rFonts w:ascii="宋体" w:hAnsi="宋体" w:cs="宋体" w:hint="eastAsia"/>
                <w:color w:val="000000" w:themeColor="text1"/>
              </w:rPr>
              <w:t>循环废水、废机油</w:t>
            </w:r>
          </w:p>
        </w:tc>
        <w:tc>
          <w:tcPr>
            <w:tcW w:w="828" w:type="pct"/>
            <w:vAlign w:val="center"/>
          </w:tcPr>
          <w:p w14:paraId="696124C8" w14:textId="15B4C391" w:rsidR="00C678C7" w:rsidRPr="006246F2" w:rsidRDefault="00C678C7" w:rsidP="00C678C7">
            <w:pPr>
              <w:pStyle w:val="a7"/>
              <w:rPr>
                <w:color w:val="000000" w:themeColor="text1"/>
              </w:rPr>
            </w:pPr>
            <w:r w:rsidRPr="006246F2">
              <w:rPr>
                <w:rFonts w:ascii="宋体" w:hAnsi="宋体" w:cs="宋体" w:hint="eastAsia"/>
                <w:color w:val="000000" w:themeColor="text1"/>
              </w:rPr>
              <w:t>桶装</w:t>
            </w:r>
          </w:p>
        </w:tc>
        <w:tc>
          <w:tcPr>
            <w:tcW w:w="495" w:type="pct"/>
            <w:vAlign w:val="center"/>
          </w:tcPr>
          <w:p w14:paraId="4ECCE96B" w14:textId="52BF51BD" w:rsidR="00C678C7" w:rsidRPr="006246F2" w:rsidRDefault="00C678C7" w:rsidP="00C678C7">
            <w:pPr>
              <w:pStyle w:val="a7"/>
              <w:rPr>
                <w:color w:val="000000" w:themeColor="text1"/>
              </w:rPr>
            </w:pPr>
            <w:r w:rsidRPr="006246F2">
              <w:rPr>
                <w:rFonts w:hint="eastAsia"/>
                <w:color w:val="000000" w:themeColor="text1"/>
              </w:rPr>
              <w:t>泄漏</w:t>
            </w:r>
          </w:p>
        </w:tc>
        <w:tc>
          <w:tcPr>
            <w:tcW w:w="1491" w:type="pct"/>
            <w:vMerge/>
            <w:vAlign w:val="center"/>
          </w:tcPr>
          <w:p w14:paraId="262382C4" w14:textId="77777777" w:rsidR="00C678C7" w:rsidRPr="006246F2" w:rsidRDefault="00C678C7" w:rsidP="00C678C7">
            <w:pPr>
              <w:pStyle w:val="a7"/>
              <w:rPr>
                <w:color w:val="000000" w:themeColor="text1"/>
              </w:rPr>
            </w:pPr>
          </w:p>
        </w:tc>
      </w:tr>
      <w:tr w:rsidR="006246F2" w:rsidRPr="006246F2" w14:paraId="3D3F7675" w14:textId="77777777" w:rsidTr="007D7365">
        <w:trPr>
          <w:jc w:val="center"/>
        </w:trPr>
        <w:tc>
          <w:tcPr>
            <w:tcW w:w="150" w:type="pct"/>
            <w:vMerge/>
            <w:vAlign w:val="center"/>
          </w:tcPr>
          <w:p w14:paraId="5305C6AF" w14:textId="77777777" w:rsidR="00C678C7" w:rsidRPr="006246F2" w:rsidRDefault="00C678C7" w:rsidP="00C678C7">
            <w:pPr>
              <w:pStyle w:val="a7"/>
              <w:rPr>
                <w:color w:val="000000" w:themeColor="text1"/>
              </w:rPr>
            </w:pPr>
          </w:p>
        </w:tc>
        <w:tc>
          <w:tcPr>
            <w:tcW w:w="593" w:type="pct"/>
            <w:vMerge/>
            <w:vAlign w:val="center"/>
          </w:tcPr>
          <w:p w14:paraId="1FA3F68D" w14:textId="77777777" w:rsidR="00C678C7" w:rsidRPr="006246F2" w:rsidRDefault="00C678C7" w:rsidP="00C678C7">
            <w:pPr>
              <w:pStyle w:val="a7"/>
              <w:rPr>
                <w:rFonts w:ascii="宋体"/>
                <w:color w:val="000000" w:themeColor="text1"/>
              </w:rPr>
            </w:pPr>
          </w:p>
        </w:tc>
        <w:tc>
          <w:tcPr>
            <w:tcW w:w="498" w:type="pct"/>
            <w:vMerge/>
            <w:vAlign w:val="center"/>
          </w:tcPr>
          <w:p w14:paraId="714823BA" w14:textId="77777777" w:rsidR="00C678C7" w:rsidRPr="006246F2" w:rsidRDefault="00C678C7" w:rsidP="00C678C7">
            <w:pPr>
              <w:pStyle w:val="a7"/>
              <w:rPr>
                <w:color w:val="000000" w:themeColor="text1"/>
              </w:rPr>
            </w:pPr>
          </w:p>
        </w:tc>
        <w:tc>
          <w:tcPr>
            <w:tcW w:w="945" w:type="pct"/>
            <w:vAlign w:val="center"/>
          </w:tcPr>
          <w:p w14:paraId="703643EE" w14:textId="10AFA51E" w:rsidR="00C678C7" w:rsidRPr="006246F2" w:rsidRDefault="00C678C7" w:rsidP="00C678C7">
            <w:pPr>
              <w:pStyle w:val="a7"/>
              <w:rPr>
                <w:color w:val="000000" w:themeColor="text1"/>
              </w:rPr>
            </w:pPr>
            <w:r w:rsidRPr="006246F2">
              <w:rPr>
                <w:rFonts w:ascii="宋体" w:hAnsi="宋体" w:cs="宋体" w:hint="eastAsia"/>
                <w:color w:val="000000" w:themeColor="text1"/>
              </w:rPr>
              <w:t>废活性炭</w:t>
            </w:r>
          </w:p>
        </w:tc>
        <w:tc>
          <w:tcPr>
            <w:tcW w:w="828" w:type="pct"/>
            <w:vAlign w:val="center"/>
          </w:tcPr>
          <w:p w14:paraId="6CD8F0F4" w14:textId="3D5E2120" w:rsidR="00C678C7" w:rsidRPr="006246F2" w:rsidRDefault="00C678C7" w:rsidP="00C678C7">
            <w:pPr>
              <w:pStyle w:val="a7"/>
              <w:rPr>
                <w:color w:val="000000" w:themeColor="text1"/>
              </w:rPr>
            </w:pPr>
            <w:r w:rsidRPr="006246F2">
              <w:rPr>
                <w:rFonts w:ascii="宋体" w:hAnsi="宋体" w:cs="宋体" w:hint="eastAsia"/>
                <w:color w:val="000000" w:themeColor="text1"/>
              </w:rPr>
              <w:t>袋装</w:t>
            </w:r>
          </w:p>
        </w:tc>
        <w:tc>
          <w:tcPr>
            <w:tcW w:w="495" w:type="pct"/>
            <w:vAlign w:val="center"/>
          </w:tcPr>
          <w:p w14:paraId="43013AB0" w14:textId="5F29AF6D" w:rsidR="00C678C7" w:rsidRPr="006246F2" w:rsidRDefault="00C678C7" w:rsidP="00C678C7">
            <w:pPr>
              <w:pStyle w:val="a7"/>
              <w:rPr>
                <w:color w:val="000000" w:themeColor="text1"/>
              </w:rPr>
            </w:pPr>
            <w:r w:rsidRPr="006246F2">
              <w:rPr>
                <w:rFonts w:hint="eastAsia"/>
                <w:color w:val="000000" w:themeColor="text1"/>
              </w:rPr>
              <w:t>泄漏</w:t>
            </w:r>
          </w:p>
        </w:tc>
        <w:tc>
          <w:tcPr>
            <w:tcW w:w="1491" w:type="pct"/>
            <w:vMerge/>
            <w:vAlign w:val="center"/>
          </w:tcPr>
          <w:p w14:paraId="59A0A545" w14:textId="2FE84796" w:rsidR="00C678C7" w:rsidRPr="006246F2" w:rsidRDefault="00C678C7" w:rsidP="00C678C7">
            <w:pPr>
              <w:pStyle w:val="a7"/>
              <w:rPr>
                <w:color w:val="000000" w:themeColor="text1"/>
              </w:rPr>
            </w:pPr>
          </w:p>
        </w:tc>
      </w:tr>
      <w:tr w:rsidR="006246F2" w:rsidRPr="006246F2" w14:paraId="625D61E8" w14:textId="77777777" w:rsidTr="007D7365">
        <w:trPr>
          <w:jc w:val="center"/>
        </w:trPr>
        <w:tc>
          <w:tcPr>
            <w:tcW w:w="150" w:type="pct"/>
            <w:vMerge w:val="restart"/>
            <w:vAlign w:val="center"/>
          </w:tcPr>
          <w:p w14:paraId="46B03F25" w14:textId="05068AAC" w:rsidR="00A03F06" w:rsidRPr="006246F2" w:rsidRDefault="00A03F06" w:rsidP="00C678C7">
            <w:pPr>
              <w:pStyle w:val="a7"/>
              <w:rPr>
                <w:color w:val="000000" w:themeColor="text1"/>
              </w:rPr>
            </w:pPr>
            <w:r w:rsidRPr="006246F2">
              <w:rPr>
                <w:rFonts w:hint="eastAsia"/>
                <w:color w:val="000000" w:themeColor="text1"/>
              </w:rPr>
              <w:t>5</w:t>
            </w:r>
          </w:p>
        </w:tc>
        <w:tc>
          <w:tcPr>
            <w:tcW w:w="593" w:type="pct"/>
            <w:vMerge w:val="restart"/>
            <w:vAlign w:val="center"/>
          </w:tcPr>
          <w:p w14:paraId="727343B5" w14:textId="493382A0" w:rsidR="00A03F06" w:rsidRPr="006246F2" w:rsidRDefault="00A03F06" w:rsidP="00C678C7">
            <w:pPr>
              <w:pStyle w:val="a7"/>
              <w:rPr>
                <w:rFonts w:ascii="宋体"/>
                <w:color w:val="000000" w:themeColor="text1"/>
              </w:rPr>
            </w:pPr>
            <w:r w:rsidRPr="006246F2">
              <w:rPr>
                <w:rFonts w:ascii="宋体" w:hint="eastAsia"/>
                <w:color w:val="000000" w:themeColor="text1"/>
              </w:rPr>
              <w:t>东安双盈鞋业有限公司</w:t>
            </w:r>
          </w:p>
        </w:tc>
        <w:tc>
          <w:tcPr>
            <w:tcW w:w="498" w:type="pct"/>
            <w:vAlign w:val="center"/>
          </w:tcPr>
          <w:p w14:paraId="5978889C" w14:textId="2B1BFB08" w:rsidR="00A03F06" w:rsidRPr="006246F2" w:rsidRDefault="00A03F06" w:rsidP="00C678C7">
            <w:pPr>
              <w:pStyle w:val="a7"/>
              <w:rPr>
                <w:color w:val="000000" w:themeColor="text1"/>
              </w:rPr>
            </w:pPr>
            <w:r w:rsidRPr="006246F2">
              <w:rPr>
                <w:rFonts w:hint="eastAsia"/>
                <w:color w:val="000000" w:themeColor="text1"/>
              </w:rPr>
              <w:t>原料库</w:t>
            </w:r>
          </w:p>
        </w:tc>
        <w:tc>
          <w:tcPr>
            <w:tcW w:w="945" w:type="pct"/>
            <w:vAlign w:val="center"/>
          </w:tcPr>
          <w:p w14:paraId="4AF96BB7" w14:textId="51E7224E" w:rsidR="00A03F06" w:rsidRPr="006246F2" w:rsidRDefault="00A03F06" w:rsidP="00C678C7">
            <w:pPr>
              <w:pStyle w:val="a7"/>
              <w:rPr>
                <w:color w:val="000000" w:themeColor="text1"/>
              </w:rPr>
            </w:pPr>
            <w:r w:rsidRPr="006246F2">
              <w:rPr>
                <w:rFonts w:hint="eastAsia"/>
                <w:color w:val="000000" w:themeColor="text1"/>
              </w:rPr>
              <w:t>石油醚</w:t>
            </w:r>
          </w:p>
        </w:tc>
        <w:tc>
          <w:tcPr>
            <w:tcW w:w="828" w:type="pct"/>
            <w:vAlign w:val="center"/>
          </w:tcPr>
          <w:p w14:paraId="5DA63A26" w14:textId="362907AC" w:rsidR="00A03F06" w:rsidRPr="006246F2" w:rsidRDefault="00A03F06" w:rsidP="00C678C7">
            <w:pPr>
              <w:pStyle w:val="a7"/>
              <w:rPr>
                <w:color w:val="000000" w:themeColor="text1"/>
              </w:rPr>
            </w:pPr>
            <w:r w:rsidRPr="006246F2">
              <w:rPr>
                <w:rFonts w:hint="eastAsia"/>
                <w:color w:val="000000" w:themeColor="text1"/>
              </w:rPr>
              <w:t>桶装</w:t>
            </w:r>
          </w:p>
        </w:tc>
        <w:tc>
          <w:tcPr>
            <w:tcW w:w="495" w:type="pct"/>
            <w:vAlign w:val="center"/>
          </w:tcPr>
          <w:p w14:paraId="162CF182" w14:textId="28616C86" w:rsidR="00A03F06" w:rsidRPr="006246F2" w:rsidRDefault="00A03F06" w:rsidP="00C678C7">
            <w:pPr>
              <w:pStyle w:val="a7"/>
              <w:rPr>
                <w:color w:val="000000" w:themeColor="text1"/>
              </w:rPr>
            </w:pPr>
            <w:r w:rsidRPr="006246F2">
              <w:rPr>
                <w:rFonts w:hint="eastAsia"/>
                <w:color w:val="000000" w:themeColor="text1"/>
              </w:rPr>
              <w:t>泄漏、火灾</w:t>
            </w:r>
          </w:p>
        </w:tc>
        <w:tc>
          <w:tcPr>
            <w:tcW w:w="1491" w:type="pct"/>
            <w:vAlign w:val="center"/>
          </w:tcPr>
          <w:p w14:paraId="4D11A882" w14:textId="682298A1" w:rsidR="00A03F06" w:rsidRPr="006246F2" w:rsidRDefault="00A03F06" w:rsidP="00C678C7">
            <w:pPr>
              <w:pStyle w:val="a7"/>
              <w:rPr>
                <w:color w:val="000000" w:themeColor="text1"/>
              </w:rPr>
            </w:pPr>
            <w:r w:rsidRPr="006246F2">
              <w:rPr>
                <w:rFonts w:hint="eastAsia"/>
                <w:color w:val="000000" w:themeColor="text1"/>
              </w:rPr>
              <w:t>存放区围堰</w:t>
            </w:r>
          </w:p>
        </w:tc>
      </w:tr>
      <w:tr w:rsidR="006246F2" w:rsidRPr="006246F2" w14:paraId="3F2DE459" w14:textId="77777777" w:rsidTr="007D7365">
        <w:trPr>
          <w:jc w:val="center"/>
        </w:trPr>
        <w:tc>
          <w:tcPr>
            <w:tcW w:w="150" w:type="pct"/>
            <w:vMerge/>
            <w:vAlign w:val="center"/>
          </w:tcPr>
          <w:p w14:paraId="3381F832" w14:textId="77777777" w:rsidR="00A03F06" w:rsidRPr="006246F2" w:rsidRDefault="00A03F06" w:rsidP="00A03F06">
            <w:pPr>
              <w:pStyle w:val="a7"/>
              <w:rPr>
                <w:color w:val="000000" w:themeColor="text1"/>
              </w:rPr>
            </w:pPr>
          </w:p>
        </w:tc>
        <w:tc>
          <w:tcPr>
            <w:tcW w:w="593" w:type="pct"/>
            <w:vMerge/>
            <w:vAlign w:val="center"/>
          </w:tcPr>
          <w:p w14:paraId="1C1B53C2" w14:textId="77777777" w:rsidR="00A03F06" w:rsidRPr="006246F2" w:rsidRDefault="00A03F06" w:rsidP="00A03F06">
            <w:pPr>
              <w:pStyle w:val="a7"/>
              <w:rPr>
                <w:rFonts w:ascii="宋体"/>
                <w:color w:val="000000" w:themeColor="text1"/>
              </w:rPr>
            </w:pPr>
          </w:p>
        </w:tc>
        <w:tc>
          <w:tcPr>
            <w:tcW w:w="498" w:type="pct"/>
            <w:vMerge w:val="restart"/>
            <w:vAlign w:val="center"/>
          </w:tcPr>
          <w:p w14:paraId="0B71D2F5" w14:textId="12FE667A" w:rsidR="00A03F06" w:rsidRPr="006246F2" w:rsidRDefault="00A03F06" w:rsidP="00A03F06">
            <w:pPr>
              <w:pStyle w:val="a7"/>
              <w:rPr>
                <w:color w:val="000000" w:themeColor="text1"/>
              </w:rPr>
            </w:pPr>
            <w:r w:rsidRPr="006246F2">
              <w:rPr>
                <w:rFonts w:hint="eastAsia"/>
                <w:color w:val="000000" w:themeColor="text1"/>
              </w:rPr>
              <w:t>危废暂存间</w:t>
            </w:r>
          </w:p>
        </w:tc>
        <w:tc>
          <w:tcPr>
            <w:tcW w:w="945" w:type="pct"/>
            <w:vAlign w:val="center"/>
          </w:tcPr>
          <w:p w14:paraId="5F68F8CA" w14:textId="0B680ADA" w:rsidR="00A03F06" w:rsidRPr="006246F2" w:rsidRDefault="00A03F06" w:rsidP="00A03F06">
            <w:pPr>
              <w:pStyle w:val="a7"/>
              <w:rPr>
                <w:color w:val="000000" w:themeColor="text1"/>
              </w:rPr>
            </w:pPr>
            <w:r w:rsidRPr="006246F2">
              <w:rPr>
                <w:rFonts w:hint="eastAsia"/>
                <w:color w:val="000000" w:themeColor="text1"/>
              </w:rPr>
              <w:t>废胶桶、废</w:t>
            </w:r>
            <w:r w:rsidRPr="006246F2">
              <w:rPr>
                <w:rFonts w:hint="eastAsia"/>
                <w:color w:val="000000" w:themeColor="text1"/>
              </w:rPr>
              <w:t>(</w:t>
            </w:r>
            <w:r w:rsidRPr="006246F2">
              <w:rPr>
                <w:rFonts w:hint="eastAsia"/>
                <w:color w:val="000000" w:themeColor="text1"/>
              </w:rPr>
              <w:t>水性油漆</w:t>
            </w:r>
            <w:r w:rsidRPr="006246F2">
              <w:rPr>
                <w:rFonts w:hint="eastAsia"/>
                <w:color w:val="000000" w:themeColor="text1"/>
              </w:rPr>
              <w:t>)</w:t>
            </w:r>
            <w:r w:rsidRPr="006246F2">
              <w:rPr>
                <w:rFonts w:hint="eastAsia"/>
                <w:color w:val="000000" w:themeColor="text1"/>
              </w:rPr>
              <w:t>桶</w:t>
            </w:r>
          </w:p>
        </w:tc>
        <w:tc>
          <w:tcPr>
            <w:tcW w:w="828" w:type="pct"/>
            <w:vAlign w:val="center"/>
          </w:tcPr>
          <w:p w14:paraId="591D49E1" w14:textId="2302B64F" w:rsidR="00A03F06" w:rsidRPr="006246F2" w:rsidRDefault="00A03F06" w:rsidP="00A03F06">
            <w:pPr>
              <w:pStyle w:val="a7"/>
              <w:rPr>
                <w:color w:val="000000" w:themeColor="text1"/>
              </w:rPr>
            </w:pPr>
            <w:r w:rsidRPr="006246F2">
              <w:rPr>
                <w:rFonts w:hint="eastAsia"/>
                <w:color w:val="000000" w:themeColor="text1"/>
              </w:rPr>
              <w:t>直接放置</w:t>
            </w:r>
          </w:p>
        </w:tc>
        <w:tc>
          <w:tcPr>
            <w:tcW w:w="495" w:type="pct"/>
            <w:vAlign w:val="center"/>
          </w:tcPr>
          <w:p w14:paraId="25AE79DD" w14:textId="75655ACD" w:rsidR="00A03F06" w:rsidRPr="006246F2" w:rsidRDefault="00A03F06" w:rsidP="00A03F06">
            <w:pPr>
              <w:pStyle w:val="a7"/>
              <w:rPr>
                <w:color w:val="000000" w:themeColor="text1"/>
              </w:rPr>
            </w:pPr>
            <w:r w:rsidRPr="006246F2">
              <w:rPr>
                <w:rFonts w:hint="eastAsia"/>
                <w:color w:val="000000" w:themeColor="text1"/>
              </w:rPr>
              <w:t>泄漏</w:t>
            </w:r>
          </w:p>
        </w:tc>
        <w:tc>
          <w:tcPr>
            <w:tcW w:w="1491" w:type="pct"/>
            <w:vMerge w:val="restart"/>
            <w:vAlign w:val="center"/>
          </w:tcPr>
          <w:p w14:paraId="53A8172D" w14:textId="7F255A04" w:rsidR="00A03F06" w:rsidRPr="006246F2" w:rsidRDefault="00A03F06" w:rsidP="00A03F06">
            <w:pPr>
              <w:pStyle w:val="a7"/>
              <w:rPr>
                <w:color w:val="000000" w:themeColor="text1"/>
              </w:rPr>
            </w:pPr>
            <w:r w:rsidRPr="006246F2">
              <w:rPr>
                <w:rFonts w:hint="eastAsia"/>
                <w:color w:val="000000" w:themeColor="text1"/>
              </w:rPr>
              <w:t>储存于危废暂存间，地面硬化，防风防雨</w:t>
            </w:r>
          </w:p>
        </w:tc>
      </w:tr>
      <w:tr w:rsidR="006246F2" w:rsidRPr="006246F2" w14:paraId="4F68D680" w14:textId="77777777" w:rsidTr="007D7365">
        <w:trPr>
          <w:jc w:val="center"/>
        </w:trPr>
        <w:tc>
          <w:tcPr>
            <w:tcW w:w="150" w:type="pct"/>
            <w:vMerge/>
            <w:vAlign w:val="center"/>
          </w:tcPr>
          <w:p w14:paraId="232283AB" w14:textId="77777777" w:rsidR="00A03F06" w:rsidRPr="006246F2" w:rsidRDefault="00A03F06" w:rsidP="00A03F06">
            <w:pPr>
              <w:pStyle w:val="a7"/>
              <w:rPr>
                <w:color w:val="000000" w:themeColor="text1"/>
              </w:rPr>
            </w:pPr>
          </w:p>
        </w:tc>
        <w:tc>
          <w:tcPr>
            <w:tcW w:w="593" w:type="pct"/>
            <w:vMerge/>
            <w:vAlign w:val="center"/>
          </w:tcPr>
          <w:p w14:paraId="7E22002C" w14:textId="77777777" w:rsidR="00A03F06" w:rsidRPr="006246F2" w:rsidRDefault="00A03F06" w:rsidP="00A03F06">
            <w:pPr>
              <w:pStyle w:val="a7"/>
              <w:rPr>
                <w:rFonts w:ascii="宋体"/>
                <w:color w:val="000000" w:themeColor="text1"/>
              </w:rPr>
            </w:pPr>
          </w:p>
        </w:tc>
        <w:tc>
          <w:tcPr>
            <w:tcW w:w="498" w:type="pct"/>
            <w:vMerge/>
            <w:vAlign w:val="center"/>
          </w:tcPr>
          <w:p w14:paraId="796D9C01" w14:textId="77777777" w:rsidR="00A03F06" w:rsidRPr="006246F2" w:rsidRDefault="00A03F06" w:rsidP="00A03F06">
            <w:pPr>
              <w:pStyle w:val="a7"/>
              <w:rPr>
                <w:color w:val="000000" w:themeColor="text1"/>
              </w:rPr>
            </w:pPr>
          </w:p>
        </w:tc>
        <w:tc>
          <w:tcPr>
            <w:tcW w:w="945" w:type="pct"/>
            <w:vAlign w:val="center"/>
          </w:tcPr>
          <w:p w14:paraId="7D06D4A9" w14:textId="5BC285F0" w:rsidR="00A03F06" w:rsidRPr="006246F2" w:rsidRDefault="00A03F06" w:rsidP="00A03F06">
            <w:pPr>
              <w:pStyle w:val="a7"/>
              <w:rPr>
                <w:color w:val="000000" w:themeColor="text1"/>
              </w:rPr>
            </w:pPr>
            <w:r w:rsidRPr="006246F2">
              <w:rPr>
                <w:rFonts w:hint="eastAsia"/>
                <w:color w:val="000000" w:themeColor="text1"/>
              </w:rPr>
              <w:t>废活性炭</w:t>
            </w:r>
          </w:p>
        </w:tc>
        <w:tc>
          <w:tcPr>
            <w:tcW w:w="828" w:type="pct"/>
            <w:vAlign w:val="center"/>
          </w:tcPr>
          <w:p w14:paraId="0A1952CE" w14:textId="2F7C823B" w:rsidR="00A03F06" w:rsidRPr="006246F2" w:rsidRDefault="00A03F06" w:rsidP="00A03F06">
            <w:pPr>
              <w:pStyle w:val="a7"/>
              <w:rPr>
                <w:color w:val="000000" w:themeColor="text1"/>
              </w:rPr>
            </w:pPr>
            <w:r w:rsidRPr="006246F2">
              <w:rPr>
                <w:rFonts w:hint="eastAsia"/>
                <w:color w:val="000000" w:themeColor="text1"/>
              </w:rPr>
              <w:t>袋装</w:t>
            </w:r>
          </w:p>
        </w:tc>
        <w:tc>
          <w:tcPr>
            <w:tcW w:w="495" w:type="pct"/>
            <w:vAlign w:val="center"/>
          </w:tcPr>
          <w:p w14:paraId="088A629C" w14:textId="4C5965BB" w:rsidR="00A03F06" w:rsidRPr="006246F2" w:rsidRDefault="00A03F06" w:rsidP="00A03F06">
            <w:pPr>
              <w:pStyle w:val="a7"/>
              <w:rPr>
                <w:color w:val="000000" w:themeColor="text1"/>
              </w:rPr>
            </w:pPr>
            <w:r w:rsidRPr="006246F2">
              <w:rPr>
                <w:rFonts w:hint="eastAsia"/>
                <w:color w:val="000000" w:themeColor="text1"/>
              </w:rPr>
              <w:t>泄漏</w:t>
            </w:r>
          </w:p>
        </w:tc>
        <w:tc>
          <w:tcPr>
            <w:tcW w:w="1491" w:type="pct"/>
            <w:vMerge/>
            <w:vAlign w:val="center"/>
          </w:tcPr>
          <w:p w14:paraId="3FF5AFDF" w14:textId="77777777" w:rsidR="00A03F06" w:rsidRPr="006246F2" w:rsidRDefault="00A03F06" w:rsidP="00A03F06">
            <w:pPr>
              <w:pStyle w:val="a7"/>
              <w:rPr>
                <w:color w:val="000000" w:themeColor="text1"/>
              </w:rPr>
            </w:pPr>
          </w:p>
        </w:tc>
      </w:tr>
      <w:tr w:rsidR="006246F2" w:rsidRPr="006246F2" w14:paraId="16A60060" w14:textId="77777777" w:rsidTr="007D7365">
        <w:trPr>
          <w:jc w:val="center"/>
        </w:trPr>
        <w:tc>
          <w:tcPr>
            <w:tcW w:w="150" w:type="pct"/>
            <w:vMerge/>
            <w:vAlign w:val="center"/>
          </w:tcPr>
          <w:p w14:paraId="6BF6E99A" w14:textId="77777777" w:rsidR="00A03F06" w:rsidRPr="006246F2" w:rsidRDefault="00A03F06" w:rsidP="00A03F06">
            <w:pPr>
              <w:pStyle w:val="a7"/>
              <w:rPr>
                <w:color w:val="000000" w:themeColor="text1"/>
              </w:rPr>
            </w:pPr>
          </w:p>
        </w:tc>
        <w:tc>
          <w:tcPr>
            <w:tcW w:w="593" w:type="pct"/>
            <w:vMerge/>
            <w:vAlign w:val="center"/>
          </w:tcPr>
          <w:p w14:paraId="7A6CAE0E" w14:textId="77777777" w:rsidR="00A03F06" w:rsidRPr="006246F2" w:rsidRDefault="00A03F06" w:rsidP="00A03F06">
            <w:pPr>
              <w:pStyle w:val="a7"/>
              <w:rPr>
                <w:rFonts w:ascii="宋体"/>
                <w:color w:val="000000" w:themeColor="text1"/>
              </w:rPr>
            </w:pPr>
          </w:p>
        </w:tc>
        <w:tc>
          <w:tcPr>
            <w:tcW w:w="498" w:type="pct"/>
            <w:vMerge/>
            <w:vAlign w:val="center"/>
          </w:tcPr>
          <w:p w14:paraId="365E4BB1" w14:textId="77777777" w:rsidR="00A03F06" w:rsidRPr="006246F2" w:rsidRDefault="00A03F06" w:rsidP="00A03F06">
            <w:pPr>
              <w:pStyle w:val="a7"/>
              <w:rPr>
                <w:color w:val="000000" w:themeColor="text1"/>
              </w:rPr>
            </w:pPr>
          </w:p>
        </w:tc>
        <w:tc>
          <w:tcPr>
            <w:tcW w:w="945" w:type="pct"/>
            <w:vAlign w:val="center"/>
          </w:tcPr>
          <w:p w14:paraId="5A8AA1D6" w14:textId="762423FC" w:rsidR="00A03F06" w:rsidRPr="006246F2" w:rsidRDefault="00A03F06" w:rsidP="00A03F06">
            <w:pPr>
              <w:pStyle w:val="a7"/>
              <w:rPr>
                <w:color w:val="000000" w:themeColor="text1"/>
              </w:rPr>
            </w:pPr>
            <w:r w:rsidRPr="006246F2">
              <w:rPr>
                <w:rFonts w:hint="eastAsia"/>
                <w:color w:val="000000" w:themeColor="text1"/>
              </w:rPr>
              <w:t>废机油</w:t>
            </w:r>
          </w:p>
        </w:tc>
        <w:tc>
          <w:tcPr>
            <w:tcW w:w="828" w:type="pct"/>
            <w:vAlign w:val="center"/>
          </w:tcPr>
          <w:p w14:paraId="136F7519" w14:textId="1FD1C2D8" w:rsidR="00A03F06" w:rsidRPr="006246F2" w:rsidRDefault="00A03F06" w:rsidP="00A03F06">
            <w:pPr>
              <w:pStyle w:val="a7"/>
              <w:rPr>
                <w:color w:val="000000" w:themeColor="text1"/>
              </w:rPr>
            </w:pPr>
            <w:r w:rsidRPr="006246F2">
              <w:rPr>
                <w:rFonts w:hint="eastAsia"/>
                <w:color w:val="000000" w:themeColor="text1"/>
              </w:rPr>
              <w:t>桶装</w:t>
            </w:r>
          </w:p>
        </w:tc>
        <w:tc>
          <w:tcPr>
            <w:tcW w:w="495" w:type="pct"/>
            <w:vAlign w:val="center"/>
          </w:tcPr>
          <w:p w14:paraId="35EBF834" w14:textId="1CA08922" w:rsidR="00A03F06" w:rsidRPr="006246F2" w:rsidRDefault="00A03F06" w:rsidP="00A03F06">
            <w:pPr>
              <w:pStyle w:val="a7"/>
              <w:rPr>
                <w:color w:val="000000" w:themeColor="text1"/>
              </w:rPr>
            </w:pPr>
            <w:r w:rsidRPr="006246F2">
              <w:rPr>
                <w:rFonts w:hint="eastAsia"/>
                <w:color w:val="000000" w:themeColor="text1"/>
              </w:rPr>
              <w:t>泄漏</w:t>
            </w:r>
          </w:p>
        </w:tc>
        <w:tc>
          <w:tcPr>
            <w:tcW w:w="1491" w:type="pct"/>
            <w:vMerge/>
            <w:vAlign w:val="center"/>
          </w:tcPr>
          <w:p w14:paraId="389DBE9B" w14:textId="77777777" w:rsidR="00A03F06" w:rsidRPr="006246F2" w:rsidRDefault="00A03F06" w:rsidP="00A03F06">
            <w:pPr>
              <w:pStyle w:val="a7"/>
              <w:rPr>
                <w:color w:val="000000" w:themeColor="text1"/>
              </w:rPr>
            </w:pPr>
          </w:p>
        </w:tc>
      </w:tr>
      <w:tr w:rsidR="006246F2" w:rsidRPr="006246F2" w14:paraId="44CF561C" w14:textId="77777777" w:rsidTr="007D7365">
        <w:trPr>
          <w:jc w:val="center"/>
        </w:trPr>
        <w:tc>
          <w:tcPr>
            <w:tcW w:w="150" w:type="pct"/>
            <w:vMerge w:val="restart"/>
            <w:vAlign w:val="center"/>
          </w:tcPr>
          <w:p w14:paraId="5E9E0D29" w14:textId="53993AA3" w:rsidR="00A03F06" w:rsidRPr="006246F2" w:rsidRDefault="00A03F06" w:rsidP="00A03F06">
            <w:pPr>
              <w:pStyle w:val="a7"/>
              <w:rPr>
                <w:color w:val="000000" w:themeColor="text1"/>
              </w:rPr>
            </w:pPr>
            <w:r w:rsidRPr="006246F2">
              <w:rPr>
                <w:rFonts w:hint="eastAsia"/>
                <w:color w:val="000000" w:themeColor="text1"/>
              </w:rPr>
              <w:t>6</w:t>
            </w:r>
          </w:p>
        </w:tc>
        <w:tc>
          <w:tcPr>
            <w:tcW w:w="593" w:type="pct"/>
            <w:vMerge w:val="restart"/>
            <w:vAlign w:val="center"/>
          </w:tcPr>
          <w:p w14:paraId="706BCE22" w14:textId="58B551D1" w:rsidR="00A03F06" w:rsidRPr="006246F2" w:rsidRDefault="00A03F06" w:rsidP="00A03F06">
            <w:pPr>
              <w:pStyle w:val="a7"/>
              <w:rPr>
                <w:rFonts w:ascii="宋体"/>
                <w:color w:val="000000" w:themeColor="text1"/>
              </w:rPr>
            </w:pPr>
            <w:r w:rsidRPr="006246F2">
              <w:rPr>
                <w:rFonts w:ascii="宋体" w:hint="eastAsia"/>
                <w:color w:val="000000" w:themeColor="text1"/>
              </w:rPr>
              <w:t>湖南省泰源乐器有限公司</w:t>
            </w:r>
          </w:p>
        </w:tc>
        <w:tc>
          <w:tcPr>
            <w:tcW w:w="498" w:type="pct"/>
            <w:vAlign w:val="center"/>
          </w:tcPr>
          <w:p w14:paraId="0293059E" w14:textId="226FB801" w:rsidR="00A03F06" w:rsidRPr="006246F2" w:rsidRDefault="00A03F06" w:rsidP="00A03F06">
            <w:pPr>
              <w:pStyle w:val="a7"/>
              <w:rPr>
                <w:color w:val="000000" w:themeColor="text1"/>
              </w:rPr>
            </w:pPr>
            <w:r w:rsidRPr="006246F2">
              <w:rPr>
                <w:rFonts w:hint="eastAsia"/>
                <w:color w:val="000000" w:themeColor="text1"/>
              </w:rPr>
              <w:t>原料库</w:t>
            </w:r>
          </w:p>
        </w:tc>
        <w:tc>
          <w:tcPr>
            <w:tcW w:w="945" w:type="pct"/>
            <w:vAlign w:val="center"/>
          </w:tcPr>
          <w:p w14:paraId="72CFF24C" w14:textId="6938AD63" w:rsidR="00A03F06" w:rsidRPr="006246F2" w:rsidRDefault="00A03F06" w:rsidP="00A03F06">
            <w:pPr>
              <w:pStyle w:val="a7"/>
              <w:rPr>
                <w:color w:val="000000" w:themeColor="text1"/>
              </w:rPr>
            </w:pPr>
            <w:r w:rsidRPr="006246F2">
              <w:rPr>
                <w:rFonts w:hint="eastAsia"/>
                <w:color w:val="000000" w:themeColor="text1"/>
              </w:rPr>
              <w:t>油漆、稀释剂</w:t>
            </w:r>
          </w:p>
        </w:tc>
        <w:tc>
          <w:tcPr>
            <w:tcW w:w="828" w:type="pct"/>
            <w:vAlign w:val="center"/>
          </w:tcPr>
          <w:p w14:paraId="2E8F48DE" w14:textId="70608DF3" w:rsidR="00A03F06" w:rsidRPr="006246F2" w:rsidRDefault="00A03F06" w:rsidP="00A03F06">
            <w:pPr>
              <w:pStyle w:val="a7"/>
              <w:rPr>
                <w:color w:val="000000" w:themeColor="text1"/>
              </w:rPr>
            </w:pPr>
            <w:r w:rsidRPr="006246F2">
              <w:rPr>
                <w:rFonts w:hint="eastAsia"/>
                <w:color w:val="000000" w:themeColor="text1"/>
              </w:rPr>
              <w:t>桶装</w:t>
            </w:r>
          </w:p>
        </w:tc>
        <w:tc>
          <w:tcPr>
            <w:tcW w:w="495" w:type="pct"/>
            <w:vAlign w:val="center"/>
          </w:tcPr>
          <w:p w14:paraId="7588889A" w14:textId="2609F684" w:rsidR="00A03F06" w:rsidRPr="006246F2" w:rsidRDefault="00A03F06" w:rsidP="00A03F06">
            <w:pPr>
              <w:pStyle w:val="a7"/>
              <w:rPr>
                <w:color w:val="000000" w:themeColor="text1"/>
              </w:rPr>
            </w:pPr>
            <w:r w:rsidRPr="006246F2">
              <w:rPr>
                <w:rFonts w:hint="eastAsia"/>
                <w:color w:val="000000" w:themeColor="text1"/>
              </w:rPr>
              <w:t>泄漏、火灾</w:t>
            </w:r>
          </w:p>
        </w:tc>
        <w:tc>
          <w:tcPr>
            <w:tcW w:w="1491" w:type="pct"/>
            <w:vAlign w:val="center"/>
          </w:tcPr>
          <w:p w14:paraId="49EB3ED8" w14:textId="2E9D4DB4" w:rsidR="00A03F06" w:rsidRPr="006246F2" w:rsidRDefault="00A03F06" w:rsidP="00A03F06">
            <w:pPr>
              <w:pStyle w:val="a7"/>
              <w:rPr>
                <w:color w:val="000000" w:themeColor="text1"/>
              </w:rPr>
            </w:pPr>
            <w:r w:rsidRPr="006246F2">
              <w:rPr>
                <w:rFonts w:hint="eastAsia"/>
                <w:color w:val="000000" w:themeColor="text1"/>
              </w:rPr>
              <w:t>仓库中分区域存放，储存场所配备有灭火器等</w:t>
            </w:r>
          </w:p>
        </w:tc>
      </w:tr>
      <w:tr w:rsidR="006246F2" w:rsidRPr="006246F2" w14:paraId="6CFCA270" w14:textId="77777777" w:rsidTr="007D7365">
        <w:trPr>
          <w:jc w:val="center"/>
        </w:trPr>
        <w:tc>
          <w:tcPr>
            <w:tcW w:w="150" w:type="pct"/>
            <w:vMerge/>
            <w:vAlign w:val="center"/>
          </w:tcPr>
          <w:p w14:paraId="61275A45" w14:textId="77777777" w:rsidR="006E02C3" w:rsidRPr="006246F2" w:rsidRDefault="006E02C3" w:rsidP="006E02C3">
            <w:pPr>
              <w:pStyle w:val="a7"/>
              <w:rPr>
                <w:color w:val="000000" w:themeColor="text1"/>
              </w:rPr>
            </w:pPr>
          </w:p>
        </w:tc>
        <w:tc>
          <w:tcPr>
            <w:tcW w:w="593" w:type="pct"/>
            <w:vMerge/>
            <w:vAlign w:val="center"/>
          </w:tcPr>
          <w:p w14:paraId="3DBEEAB3" w14:textId="77777777" w:rsidR="006E02C3" w:rsidRPr="006246F2" w:rsidRDefault="006E02C3" w:rsidP="006E02C3">
            <w:pPr>
              <w:pStyle w:val="a7"/>
              <w:rPr>
                <w:rFonts w:ascii="宋体"/>
                <w:color w:val="000000" w:themeColor="text1"/>
              </w:rPr>
            </w:pPr>
          </w:p>
        </w:tc>
        <w:tc>
          <w:tcPr>
            <w:tcW w:w="498" w:type="pct"/>
            <w:vMerge w:val="restart"/>
            <w:vAlign w:val="center"/>
          </w:tcPr>
          <w:p w14:paraId="29A11628" w14:textId="60C828A6" w:rsidR="006E02C3" w:rsidRPr="006246F2" w:rsidRDefault="006E02C3" w:rsidP="006E02C3">
            <w:pPr>
              <w:pStyle w:val="a7"/>
              <w:rPr>
                <w:color w:val="000000" w:themeColor="text1"/>
              </w:rPr>
            </w:pPr>
            <w:r w:rsidRPr="006246F2">
              <w:rPr>
                <w:rFonts w:hint="eastAsia"/>
                <w:color w:val="000000" w:themeColor="text1"/>
              </w:rPr>
              <w:t>危废暂存间</w:t>
            </w:r>
          </w:p>
        </w:tc>
        <w:tc>
          <w:tcPr>
            <w:tcW w:w="945" w:type="pct"/>
            <w:vAlign w:val="center"/>
          </w:tcPr>
          <w:p w14:paraId="603EA280" w14:textId="6F163C38" w:rsidR="006E02C3" w:rsidRPr="006246F2" w:rsidRDefault="006E02C3" w:rsidP="006E02C3">
            <w:pPr>
              <w:pStyle w:val="a7"/>
              <w:rPr>
                <w:color w:val="000000" w:themeColor="text1"/>
              </w:rPr>
            </w:pPr>
            <w:r w:rsidRPr="006246F2">
              <w:rPr>
                <w:rFonts w:hint="eastAsia"/>
                <w:color w:val="000000" w:themeColor="text1"/>
              </w:rPr>
              <w:t>废胶桶、废</w:t>
            </w:r>
            <w:r w:rsidRPr="006246F2">
              <w:rPr>
                <w:rFonts w:hint="eastAsia"/>
                <w:color w:val="000000" w:themeColor="text1"/>
              </w:rPr>
              <w:t>(</w:t>
            </w:r>
            <w:r w:rsidRPr="006246F2">
              <w:rPr>
                <w:rFonts w:hint="eastAsia"/>
                <w:color w:val="000000" w:themeColor="text1"/>
              </w:rPr>
              <w:t>水性油漆</w:t>
            </w:r>
            <w:r w:rsidRPr="006246F2">
              <w:rPr>
                <w:rFonts w:hint="eastAsia"/>
                <w:color w:val="000000" w:themeColor="text1"/>
              </w:rPr>
              <w:t>)</w:t>
            </w:r>
            <w:r w:rsidRPr="006246F2">
              <w:rPr>
                <w:rFonts w:hint="eastAsia"/>
                <w:color w:val="000000" w:themeColor="text1"/>
              </w:rPr>
              <w:t>桶</w:t>
            </w:r>
          </w:p>
        </w:tc>
        <w:tc>
          <w:tcPr>
            <w:tcW w:w="828" w:type="pct"/>
            <w:vAlign w:val="center"/>
          </w:tcPr>
          <w:p w14:paraId="5DED01A8" w14:textId="17456976" w:rsidR="006E02C3" w:rsidRPr="006246F2" w:rsidRDefault="006E02C3" w:rsidP="006E02C3">
            <w:pPr>
              <w:pStyle w:val="a7"/>
              <w:rPr>
                <w:color w:val="000000" w:themeColor="text1"/>
              </w:rPr>
            </w:pPr>
            <w:r w:rsidRPr="006246F2">
              <w:rPr>
                <w:rFonts w:hint="eastAsia"/>
                <w:color w:val="000000" w:themeColor="text1"/>
              </w:rPr>
              <w:t>直接放置</w:t>
            </w:r>
          </w:p>
        </w:tc>
        <w:tc>
          <w:tcPr>
            <w:tcW w:w="495" w:type="pct"/>
            <w:vAlign w:val="center"/>
          </w:tcPr>
          <w:p w14:paraId="5D75FE59" w14:textId="66AF39C1" w:rsidR="006E02C3" w:rsidRPr="006246F2" w:rsidRDefault="006E02C3" w:rsidP="006E02C3">
            <w:pPr>
              <w:pStyle w:val="a7"/>
              <w:rPr>
                <w:color w:val="000000" w:themeColor="text1"/>
              </w:rPr>
            </w:pPr>
            <w:r w:rsidRPr="006246F2">
              <w:rPr>
                <w:rFonts w:hint="eastAsia"/>
                <w:color w:val="000000" w:themeColor="text1"/>
              </w:rPr>
              <w:t>泄漏</w:t>
            </w:r>
          </w:p>
        </w:tc>
        <w:tc>
          <w:tcPr>
            <w:tcW w:w="1491" w:type="pct"/>
            <w:vMerge w:val="restart"/>
            <w:vAlign w:val="center"/>
          </w:tcPr>
          <w:p w14:paraId="68657F38" w14:textId="418E7CE5" w:rsidR="006E02C3" w:rsidRPr="006246F2" w:rsidRDefault="006E02C3" w:rsidP="006E02C3">
            <w:pPr>
              <w:pStyle w:val="a7"/>
              <w:rPr>
                <w:color w:val="000000" w:themeColor="text1"/>
              </w:rPr>
            </w:pPr>
            <w:r w:rsidRPr="006246F2">
              <w:rPr>
                <w:rFonts w:hint="eastAsia"/>
                <w:color w:val="000000" w:themeColor="text1"/>
              </w:rPr>
              <w:t>储存于危废暂存间，地面硬化，防风防雨</w:t>
            </w:r>
          </w:p>
        </w:tc>
      </w:tr>
      <w:tr w:rsidR="006246F2" w:rsidRPr="006246F2" w14:paraId="3DAA8CCA" w14:textId="77777777" w:rsidTr="007D7365">
        <w:trPr>
          <w:jc w:val="center"/>
        </w:trPr>
        <w:tc>
          <w:tcPr>
            <w:tcW w:w="150" w:type="pct"/>
            <w:vMerge/>
            <w:vAlign w:val="center"/>
          </w:tcPr>
          <w:p w14:paraId="32F0934E" w14:textId="77777777" w:rsidR="006E02C3" w:rsidRPr="006246F2" w:rsidRDefault="006E02C3" w:rsidP="006E02C3">
            <w:pPr>
              <w:pStyle w:val="a7"/>
              <w:rPr>
                <w:color w:val="000000" w:themeColor="text1"/>
              </w:rPr>
            </w:pPr>
          </w:p>
        </w:tc>
        <w:tc>
          <w:tcPr>
            <w:tcW w:w="593" w:type="pct"/>
            <w:vMerge/>
            <w:vAlign w:val="center"/>
          </w:tcPr>
          <w:p w14:paraId="524FF179" w14:textId="77777777" w:rsidR="006E02C3" w:rsidRPr="006246F2" w:rsidRDefault="006E02C3" w:rsidP="006E02C3">
            <w:pPr>
              <w:pStyle w:val="a7"/>
              <w:rPr>
                <w:rFonts w:ascii="宋体"/>
                <w:color w:val="000000" w:themeColor="text1"/>
              </w:rPr>
            </w:pPr>
          </w:p>
        </w:tc>
        <w:tc>
          <w:tcPr>
            <w:tcW w:w="498" w:type="pct"/>
            <w:vMerge/>
            <w:vAlign w:val="center"/>
          </w:tcPr>
          <w:p w14:paraId="42FB34D9" w14:textId="77777777" w:rsidR="006E02C3" w:rsidRPr="006246F2" w:rsidRDefault="006E02C3" w:rsidP="006E02C3">
            <w:pPr>
              <w:pStyle w:val="a7"/>
              <w:rPr>
                <w:color w:val="000000" w:themeColor="text1"/>
              </w:rPr>
            </w:pPr>
          </w:p>
        </w:tc>
        <w:tc>
          <w:tcPr>
            <w:tcW w:w="945" w:type="pct"/>
            <w:vAlign w:val="center"/>
          </w:tcPr>
          <w:p w14:paraId="5FEF9C80" w14:textId="5EED59FB" w:rsidR="006E02C3" w:rsidRPr="006246F2" w:rsidRDefault="006E02C3" w:rsidP="006E02C3">
            <w:pPr>
              <w:pStyle w:val="a7"/>
              <w:rPr>
                <w:color w:val="000000" w:themeColor="text1"/>
              </w:rPr>
            </w:pPr>
            <w:r w:rsidRPr="006246F2">
              <w:rPr>
                <w:rFonts w:hint="eastAsia"/>
                <w:color w:val="000000" w:themeColor="text1"/>
              </w:rPr>
              <w:t>漆渣</w:t>
            </w:r>
          </w:p>
        </w:tc>
        <w:tc>
          <w:tcPr>
            <w:tcW w:w="828" w:type="pct"/>
            <w:vAlign w:val="center"/>
          </w:tcPr>
          <w:p w14:paraId="0653C9C6" w14:textId="1092980B" w:rsidR="006E02C3" w:rsidRPr="006246F2" w:rsidRDefault="006E02C3" w:rsidP="006E02C3">
            <w:pPr>
              <w:pStyle w:val="a7"/>
              <w:rPr>
                <w:color w:val="000000" w:themeColor="text1"/>
              </w:rPr>
            </w:pPr>
            <w:r w:rsidRPr="006246F2">
              <w:rPr>
                <w:rFonts w:hint="eastAsia"/>
                <w:color w:val="000000" w:themeColor="text1"/>
              </w:rPr>
              <w:t>桶装</w:t>
            </w:r>
          </w:p>
        </w:tc>
        <w:tc>
          <w:tcPr>
            <w:tcW w:w="495" w:type="pct"/>
            <w:vAlign w:val="center"/>
          </w:tcPr>
          <w:p w14:paraId="58D85106" w14:textId="6B479B2B" w:rsidR="006E02C3" w:rsidRPr="006246F2" w:rsidRDefault="006E02C3" w:rsidP="006E02C3">
            <w:pPr>
              <w:pStyle w:val="a7"/>
              <w:rPr>
                <w:color w:val="000000" w:themeColor="text1"/>
              </w:rPr>
            </w:pPr>
            <w:r w:rsidRPr="006246F2">
              <w:rPr>
                <w:rFonts w:hint="eastAsia"/>
                <w:color w:val="000000" w:themeColor="text1"/>
              </w:rPr>
              <w:t>泄漏</w:t>
            </w:r>
          </w:p>
        </w:tc>
        <w:tc>
          <w:tcPr>
            <w:tcW w:w="1491" w:type="pct"/>
            <w:vMerge/>
            <w:vAlign w:val="center"/>
          </w:tcPr>
          <w:p w14:paraId="57705A4A" w14:textId="03D7C8BC" w:rsidR="006E02C3" w:rsidRPr="006246F2" w:rsidRDefault="006E02C3" w:rsidP="006E02C3">
            <w:pPr>
              <w:pStyle w:val="a7"/>
              <w:rPr>
                <w:color w:val="000000" w:themeColor="text1"/>
              </w:rPr>
            </w:pPr>
          </w:p>
        </w:tc>
      </w:tr>
      <w:tr w:rsidR="006246F2" w:rsidRPr="006246F2" w14:paraId="23D9E7B1" w14:textId="77777777" w:rsidTr="007D7365">
        <w:trPr>
          <w:jc w:val="center"/>
        </w:trPr>
        <w:tc>
          <w:tcPr>
            <w:tcW w:w="150" w:type="pct"/>
            <w:vMerge/>
            <w:vAlign w:val="center"/>
          </w:tcPr>
          <w:p w14:paraId="52E800EA" w14:textId="77777777" w:rsidR="006E02C3" w:rsidRPr="006246F2" w:rsidRDefault="006E02C3" w:rsidP="006E02C3">
            <w:pPr>
              <w:pStyle w:val="a7"/>
              <w:rPr>
                <w:color w:val="000000" w:themeColor="text1"/>
              </w:rPr>
            </w:pPr>
          </w:p>
        </w:tc>
        <w:tc>
          <w:tcPr>
            <w:tcW w:w="593" w:type="pct"/>
            <w:vMerge/>
            <w:vAlign w:val="center"/>
          </w:tcPr>
          <w:p w14:paraId="2978018D" w14:textId="77777777" w:rsidR="006E02C3" w:rsidRPr="006246F2" w:rsidRDefault="006E02C3" w:rsidP="006E02C3">
            <w:pPr>
              <w:pStyle w:val="a7"/>
              <w:rPr>
                <w:rFonts w:ascii="宋体"/>
                <w:color w:val="000000" w:themeColor="text1"/>
              </w:rPr>
            </w:pPr>
          </w:p>
        </w:tc>
        <w:tc>
          <w:tcPr>
            <w:tcW w:w="498" w:type="pct"/>
            <w:vMerge/>
            <w:vAlign w:val="center"/>
          </w:tcPr>
          <w:p w14:paraId="1046A5E0" w14:textId="77777777" w:rsidR="006E02C3" w:rsidRPr="006246F2" w:rsidRDefault="006E02C3" w:rsidP="006E02C3">
            <w:pPr>
              <w:pStyle w:val="a7"/>
              <w:rPr>
                <w:color w:val="000000" w:themeColor="text1"/>
              </w:rPr>
            </w:pPr>
          </w:p>
        </w:tc>
        <w:tc>
          <w:tcPr>
            <w:tcW w:w="945" w:type="pct"/>
            <w:vAlign w:val="center"/>
          </w:tcPr>
          <w:p w14:paraId="7BE05151" w14:textId="4E8C1F87" w:rsidR="006E02C3" w:rsidRPr="006246F2" w:rsidRDefault="006E02C3" w:rsidP="006E02C3">
            <w:pPr>
              <w:pStyle w:val="a7"/>
              <w:rPr>
                <w:color w:val="000000" w:themeColor="text1"/>
              </w:rPr>
            </w:pPr>
            <w:r w:rsidRPr="006246F2">
              <w:rPr>
                <w:rFonts w:hint="eastAsia"/>
                <w:color w:val="000000" w:themeColor="text1"/>
              </w:rPr>
              <w:t>废机油</w:t>
            </w:r>
          </w:p>
        </w:tc>
        <w:tc>
          <w:tcPr>
            <w:tcW w:w="828" w:type="pct"/>
            <w:vAlign w:val="center"/>
          </w:tcPr>
          <w:p w14:paraId="679C7B1F" w14:textId="4A938BCF" w:rsidR="006E02C3" w:rsidRPr="006246F2" w:rsidRDefault="006E02C3" w:rsidP="006E02C3">
            <w:pPr>
              <w:pStyle w:val="a7"/>
              <w:rPr>
                <w:color w:val="000000" w:themeColor="text1"/>
              </w:rPr>
            </w:pPr>
            <w:r w:rsidRPr="006246F2">
              <w:rPr>
                <w:rFonts w:hint="eastAsia"/>
                <w:color w:val="000000" w:themeColor="text1"/>
              </w:rPr>
              <w:t>桶装</w:t>
            </w:r>
          </w:p>
        </w:tc>
        <w:tc>
          <w:tcPr>
            <w:tcW w:w="495" w:type="pct"/>
            <w:vAlign w:val="center"/>
          </w:tcPr>
          <w:p w14:paraId="5F47BDF1" w14:textId="3518BCB4" w:rsidR="006E02C3" w:rsidRPr="006246F2" w:rsidRDefault="006E02C3" w:rsidP="006E02C3">
            <w:pPr>
              <w:pStyle w:val="a7"/>
              <w:rPr>
                <w:color w:val="000000" w:themeColor="text1"/>
              </w:rPr>
            </w:pPr>
            <w:r w:rsidRPr="006246F2">
              <w:rPr>
                <w:rFonts w:hint="eastAsia"/>
                <w:color w:val="000000" w:themeColor="text1"/>
              </w:rPr>
              <w:t>泄漏</w:t>
            </w:r>
          </w:p>
        </w:tc>
        <w:tc>
          <w:tcPr>
            <w:tcW w:w="1491" w:type="pct"/>
            <w:vMerge/>
            <w:vAlign w:val="center"/>
          </w:tcPr>
          <w:p w14:paraId="792C4746" w14:textId="53BE6921" w:rsidR="006E02C3" w:rsidRPr="006246F2" w:rsidRDefault="006E02C3" w:rsidP="006E02C3">
            <w:pPr>
              <w:pStyle w:val="a7"/>
              <w:rPr>
                <w:color w:val="000000" w:themeColor="text1"/>
              </w:rPr>
            </w:pPr>
          </w:p>
        </w:tc>
      </w:tr>
      <w:tr w:rsidR="006246F2" w:rsidRPr="006246F2" w14:paraId="1FBB1074" w14:textId="77777777" w:rsidTr="007D7365">
        <w:trPr>
          <w:jc w:val="center"/>
        </w:trPr>
        <w:tc>
          <w:tcPr>
            <w:tcW w:w="150" w:type="pct"/>
            <w:vMerge w:val="restart"/>
            <w:vAlign w:val="center"/>
          </w:tcPr>
          <w:p w14:paraId="121CF2FE" w14:textId="7013123F" w:rsidR="006E02C3" w:rsidRPr="006246F2" w:rsidRDefault="006E02C3" w:rsidP="006E02C3">
            <w:pPr>
              <w:pStyle w:val="a7"/>
              <w:rPr>
                <w:color w:val="000000" w:themeColor="text1"/>
              </w:rPr>
            </w:pPr>
            <w:r w:rsidRPr="006246F2">
              <w:rPr>
                <w:rFonts w:hint="eastAsia"/>
                <w:color w:val="000000" w:themeColor="text1"/>
              </w:rPr>
              <w:t>7</w:t>
            </w:r>
          </w:p>
        </w:tc>
        <w:tc>
          <w:tcPr>
            <w:tcW w:w="593" w:type="pct"/>
            <w:vMerge w:val="restart"/>
            <w:vAlign w:val="center"/>
          </w:tcPr>
          <w:p w14:paraId="7BA2BCF5" w14:textId="5D58CF6B" w:rsidR="006E02C3" w:rsidRPr="006246F2" w:rsidRDefault="006E02C3" w:rsidP="006E02C3">
            <w:pPr>
              <w:pStyle w:val="a7"/>
              <w:rPr>
                <w:rFonts w:ascii="宋体"/>
                <w:color w:val="000000" w:themeColor="text1"/>
              </w:rPr>
            </w:pPr>
            <w:r w:rsidRPr="006246F2">
              <w:rPr>
                <w:rFonts w:ascii="宋体" w:hint="eastAsia"/>
                <w:color w:val="000000" w:themeColor="text1"/>
              </w:rPr>
              <w:t>湖南甜蔓生物科技有限公司</w:t>
            </w:r>
          </w:p>
        </w:tc>
        <w:tc>
          <w:tcPr>
            <w:tcW w:w="498" w:type="pct"/>
            <w:vAlign w:val="center"/>
          </w:tcPr>
          <w:p w14:paraId="223A9ADD" w14:textId="2240CE44" w:rsidR="006E02C3" w:rsidRPr="006246F2" w:rsidRDefault="006E02C3" w:rsidP="006E02C3">
            <w:pPr>
              <w:pStyle w:val="a7"/>
              <w:rPr>
                <w:color w:val="000000" w:themeColor="text1"/>
              </w:rPr>
            </w:pPr>
            <w:r w:rsidRPr="006246F2">
              <w:rPr>
                <w:rFonts w:hint="eastAsia"/>
                <w:color w:val="000000" w:themeColor="text1"/>
              </w:rPr>
              <w:t>储罐区</w:t>
            </w:r>
          </w:p>
        </w:tc>
        <w:tc>
          <w:tcPr>
            <w:tcW w:w="945" w:type="pct"/>
            <w:vAlign w:val="center"/>
          </w:tcPr>
          <w:p w14:paraId="2D37F62C" w14:textId="02EEE7D7" w:rsidR="006E02C3" w:rsidRPr="006246F2" w:rsidRDefault="006E02C3" w:rsidP="006E02C3">
            <w:pPr>
              <w:pStyle w:val="a7"/>
              <w:rPr>
                <w:color w:val="000000" w:themeColor="text1"/>
              </w:rPr>
            </w:pPr>
            <w:r w:rsidRPr="006246F2">
              <w:rPr>
                <w:rFonts w:hint="eastAsia"/>
                <w:color w:val="000000" w:themeColor="text1"/>
              </w:rPr>
              <w:t>乙醇</w:t>
            </w:r>
          </w:p>
        </w:tc>
        <w:tc>
          <w:tcPr>
            <w:tcW w:w="828" w:type="pct"/>
            <w:vAlign w:val="center"/>
          </w:tcPr>
          <w:p w14:paraId="56EBB081" w14:textId="79D679E9" w:rsidR="006E02C3" w:rsidRPr="006246F2" w:rsidRDefault="006E02C3" w:rsidP="006E02C3">
            <w:pPr>
              <w:pStyle w:val="a7"/>
              <w:rPr>
                <w:color w:val="000000" w:themeColor="text1"/>
              </w:rPr>
            </w:pPr>
            <w:r w:rsidRPr="006246F2">
              <w:rPr>
                <w:rFonts w:hint="eastAsia"/>
                <w:color w:val="000000" w:themeColor="text1"/>
              </w:rPr>
              <w:t>灌装</w:t>
            </w:r>
          </w:p>
        </w:tc>
        <w:tc>
          <w:tcPr>
            <w:tcW w:w="495" w:type="pct"/>
            <w:vAlign w:val="center"/>
          </w:tcPr>
          <w:p w14:paraId="70F9AD87" w14:textId="25C7FFF0" w:rsidR="006E02C3" w:rsidRPr="006246F2" w:rsidRDefault="006E02C3" w:rsidP="006E02C3">
            <w:pPr>
              <w:pStyle w:val="a7"/>
              <w:rPr>
                <w:color w:val="000000" w:themeColor="text1"/>
              </w:rPr>
            </w:pPr>
            <w:r w:rsidRPr="006246F2">
              <w:rPr>
                <w:rFonts w:hint="eastAsia"/>
                <w:color w:val="000000" w:themeColor="text1"/>
              </w:rPr>
              <w:t>泄漏、火灾</w:t>
            </w:r>
          </w:p>
        </w:tc>
        <w:tc>
          <w:tcPr>
            <w:tcW w:w="1491" w:type="pct"/>
            <w:vAlign w:val="center"/>
          </w:tcPr>
          <w:p w14:paraId="2ADF1962" w14:textId="6BD48CB7" w:rsidR="006E02C3" w:rsidRPr="006246F2" w:rsidRDefault="006E02C3" w:rsidP="006E02C3">
            <w:pPr>
              <w:pStyle w:val="a7"/>
              <w:rPr>
                <w:color w:val="000000" w:themeColor="text1"/>
              </w:rPr>
            </w:pPr>
            <w:r w:rsidRPr="006246F2">
              <w:rPr>
                <w:rFonts w:hint="eastAsia"/>
                <w:color w:val="000000" w:themeColor="text1"/>
              </w:rPr>
              <w:t>酒精暂存于地下储罐，储罐四周均设置有防火砂池，并配套有相应的泄露收集及灭火设施</w:t>
            </w:r>
          </w:p>
        </w:tc>
      </w:tr>
      <w:tr w:rsidR="006246F2" w:rsidRPr="006246F2" w14:paraId="73ABF4BB" w14:textId="77777777" w:rsidTr="007D7365">
        <w:trPr>
          <w:jc w:val="center"/>
        </w:trPr>
        <w:tc>
          <w:tcPr>
            <w:tcW w:w="150" w:type="pct"/>
            <w:vMerge/>
            <w:vAlign w:val="center"/>
          </w:tcPr>
          <w:p w14:paraId="66730349" w14:textId="77777777" w:rsidR="006E02C3" w:rsidRPr="006246F2" w:rsidRDefault="006E02C3" w:rsidP="006E02C3">
            <w:pPr>
              <w:pStyle w:val="a7"/>
              <w:rPr>
                <w:color w:val="000000" w:themeColor="text1"/>
              </w:rPr>
            </w:pPr>
          </w:p>
        </w:tc>
        <w:tc>
          <w:tcPr>
            <w:tcW w:w="593" w:type="pct"/>
            <w:vMerge/>
            <w:vAlign w:val="center"/>
          </w:tcPr>
          <w:p w14:paraId="6551FCDB" w14:textId="77777777" w:rsidR="006E02C3" w:rsidRPr="006246F2" w:rsidRDefault="006E02C3" w:rsidP="006E02C3">
            <w:pPr>
              <w:pStyle w:val="a7"/>
              <w:rPr>
                <w:rFonts w:ascii="宋体" w:eastAsia="Times New Roman"/>
                <w:color w:val="000000" w:themeColor="text1"/>
              </w:rPr>
            </w:pPr>
          </w:p>
        </w:tc>
        <w:tc>
          <w:tcPr>
            <w:tcW w:w="498" w:type="pct"/>
            <w:vAlign w:val="center"/>
          </w:tcPr>
          <w:p w14:paraId="51F71C99" w14:textId="56B8EFC1" w:rsidR="006E02C3" w:rsidRPr="006246F2" w:rsidRDefault="006E02C3" w:rsidP="006E02C3">
            <w:pPr>
              <w:pStyle w:val="a7"/>
              <w:rPr>
                <w:color w:val="000000" w:themeColor="text1"/>
              </w:rPr>
            </w:pPr>
            <w:r w:rsidRPr="006246F2">
              <w:rPr>
                <w:rFonts w:hint="eastAsia"/>
                <w:color w:val="000000" w:themeColor="text1"/>
              </w:rPr>
              <w:t>危废暂存间</w:t>
            </w:r>
          </w:p>
        </w:tc>
        <w:tc>
          <w:tcPr>
            <w:tcW w:w="945" w:type="pct"/>
            <w:vAlign w:val="center"/>
          </w:tcPr>
          <w:p w14:paraId="155E48A2" w14:textId="3898044B" w:rsidR="006E02C3" w:rsidRPr="006246F2" w:rsidRDefault="006E02C3" w:rsidP="006E02C3">
            <w:pPr>
              <w:pStyle w:val="a7"/>
              <w:rPr>
                <w:color w:val="000000" w:themeColor="text1"/>
              </w:rPr>
            </w:pPr>
            <w:r w:rsidRPr="006246F2">
              <w:rPr>
                <w:rFonts w:hint="eastAsia"/>
                <w:color w:val="000000" w:themeColor="text1"/>
              </w:rPr>
              <w:t>废矿物油</w:t>
            </w:r>
          </w:p>
        </w:tc>
        <w:tc>
          <w:tcPr>
            <w:tcW w:w="828" w:type="pct"/>
            <w:vAlign w:val="center"/>
          </w:tcPr>
          <w:p w14:paraId="5D1537FB" w14:textId="3CDB4F59" w:rsidR="006E02C3" w:rsidRPr="006246F2" w:rsidRDefault="006E02C3" w:rsidP="006E02C3">
            <w:pPr>
              <w:pStyle w:val="a7"/>
              <w:rPr>
                <w:color w:val="000000" w:themeColor="text1"/>
              </w:rPr>
            </w:pPr>
            <w:r w:rsidRPr="006246F2">
              <w:rPr>
                <w:rFonts w:hint="eastAsia"/>
                <w:color w:val="000000" w:themeColor="text1"/>
              </w:rPr>
              <w:t>桶装</w:t>
            </w:r>
          </w:p>
        </w:tc>
        <w:tc>
          <w:tcPr>
            <w:tcW w:w="495" w:type="pct"/>
            <w:vAlign w:val="center"/>
          </w:tcPr>
          <w:p w14:paraId="7F4DD668" w14:textId="02C53281" w:rsidR="006E02C3" w:rsidRPr="006246F2" w:rsidRDefault="006E02C3" w:rsidP="006E02C3">
            <w:pPr>
              <w:pStyle w:val="a7"/>
              <w:rPr>
                <w:color w:val="000000" w:themeColor="text1"/>
              </w:rPr>
            </w:pPr>
            <w:r w:rsidRPr="006246F2">
              <w:rPr>
                <w:rFonts w:hint="eastAsia"/>
                <w:color w:val="000000" w:themeColor="text1"/>
              </w:rPr>
              <w:t>泄漏</w:t>
            </w:r>
          </w:p>
        </w:tc>
        <w:tc>
          <w:tcPr>
            <w:tcW w:w="1491" w:type="pct"/>
            <w:vAlign w:val="center"/>
          </w:tcPr>
          <w:p w14:paraId="12117CD1" w14:textId="05F6B7DD" w:rsidR="006E02C3" w:rsidRPr="006246F2" w:rsidRDefault="006E02C3" w:rsidP="006E02C3">
            <w:pPr>
              <w:pStyle w:val="a7"/>
              <w:rPr>
                <w:color w:val="000000" w:themeColor="text1"/>
              </w:rPr>
            </w:pPr>
            <w:r w:rsidRPr="006246F2">
              <w:rPr>
                <w:rFonts w:hint="eastAsia"/>
                <w:color w:val="000000" w:themeColor="text1"/>
              </w:rPr>
              <w:t>储存于危废暂存间，地面硬化，防风防雨</w:t>
            </w:r>
          </w:p>
        </w:tc>
      </w:tr>
      <w:tr w:rsidR="006246F2" w:rsidRPr="006246F2" w14:paraId="3FEF115B" w14:textId="77777777" w:rsidTr="007D7365">
        <w:trPr>
          <w:jc w:val="center"/>
        </w:trPr>
        <w:tc>
          <w:tcPr>
            <w:tcW w:w="150" w:type="pct"/>
            <w:vMerge w:val="restart"/>
            <w:vAlign w:val="center"/>
          </w:tcPr>
          <w:p w14:paraId="2AF76A5D" w14:textId="25B0FA7C" w:rsidR="00A872C0" w:rsidRPr="006246F2" w:rsidRDefault="00A872C0" w:rsidP="006E02C3">
            <w:pPr>
              <w:pStyle w:val="a7"/>
              <w:rPr>
                <w:color w:val="000000" w:themeColor="text1"/>
              </w:rPr>
            </w:pPr>
            <w:r w:rsidRPr="006246F2">
              <w:rPr>
                <w:rFonts w:hint="eastAsia"/>
                <w:color w:val="000000" w:themeColor="text1"/>
              </w:rPr>
              <w:t>8</w:t>
            </w:r>
          </w:p>
        </w:tc>
        <w:tc>
          <w:tcPr>
            <w:tcW w:w="593" w:type="pct"/>
            <w:vMerge w:val="restart"/>
            <w:vAlign w:val="center"/>
          </w:tcPr>
          <w:p w14:paraId="70B83837" w14:textId="4C92F1F3" w:rsidR="00A872C0" w:rsidRPr="006246F2" w:rsidRDefault="00A872C0" w:rsidP="006E02C3">
            <w:pPr>
              <w:pStyle w:val="a7"/>
              <w:rPr>
                <w:rFonts w:ascii="宋体"/>
                <w:color w:val="000000" w:themeColor="text1"/>
              </w:rPr>
            </w:pPr>
            <w:r w:rsidRPr="006246F2">
              <w:rPr>
                <w:rFonts w:ascii="宋体" w:hint="eastAsia"/>
                <w:color w:val="000000" w:themeColor="text1"/>
              </w:rPr>
              <w:t>华维节水科技装备（湖南）有限公司</w:t>
            </w:r>
          </w:p>
        </w:tc>
        <w:tc>
          <w:tcPr>
            <w:tcW w:w="498" w:type="pct"/>
            <w:vMerge w:val="restart"/>
            <w:vAlign w:val="center"/>
          </w:tcPr>
          <w:p w14:paraId="7863530C" w14:textId="0B31E2A4" w:rsidR="00A872C0" w:rsidRPr="006246F2" w:rsidRDefault="00A872C0" w:rsidP="006E02C3">
            <w:pPr>
              <w:pStyle w:val="a7"/>
              <w:rPr>
                <w:color w:val="000000" w:themeColor="text1"/>
              </w:rPr>
            </w:pPr>
            <w:r w:rsidRPr="006246F2">
              <w:rPr>
                <w:rFonts w:hint="eastAsia"/>
                <w:color w:val="000000" w:themeColor="text1"/>
              </w:rPr>
              <w:t>危废暂存间</w:t>
            </w:r>
          </w:p>
        </w:tc>
        <w:tc>
          <w:tcPr>
            <w:tcW w:w="945" w:type="pct"/>
            <w:vAlign w:val="center"/>
          </w:tcPr>
          <w:p w14:paraId="66518C4A" w14:textId="7110C1BC" w:rsidR="00A872C0" w:rsidRPr="006246F2" w:rsidRDefault="00A872C0" w:rsidP="006E02C3">
            <w:pPr>
              <w:pStyle w:val="a7"/>
              <w:rPr>
                <w:color w:val="000000" w:themeColor="text1"/>
              </w:rPr>
            </w:pPr>
            <w:r w:rsidRPr="006246F2">
              <w:rPr>
                <w:rFonts w:hint="eastAsia"/>
                <w:color w:val="000000" w:themeColor="text1"/>
              </w:rPr>
              <w:t>废机油</w:t>
            </w:r>
          </w:p>
        </w:tc>
        <w:tc>
          <w:tcPr>
            <w:tcW w:w="828" w:type="pct"/>
            <w:vAlign w:val="center"/>
          </w:tcPr>
          <w:p w14:paraId="617FEBE4" w14:textId="397EFCC0" w:rsidR="00A872C0" w:rsidRPr="006246F2" w:rsidRDefault="00A872C0" w:rsidP="006E02C3">
            <w:pPr>
              <w:pStyle w:val="a7"/>
              <w:rPr>
                <w:color w:val="000000" w:themeColor="text1"/>
              </w:rPr>
            </w:pPr>
            <w:r w:rsidRPr="006246F2">
              <w:rPr>
                <w:rFonts w:hint="eastAsia"/>
                <w:color w:val="000000" w:themeColor="text1"/>
              </w:rPr>
              <w:t>桶装</w:t>
            </w:r>
          </w:p>
        </w:tc>
        <w:tc>
          <w:tcPr>
            <w:tcW w:w="495" w:type="pct"/>
            <w:vAlign w:val="center"/>
          </w:tcPr>
          <w:p w14:paraId="724AEC1C" w14:textId="30C320F5" w:rsidR="00A872C0" w:rsidRPr="006246F2" w:rsidRDefault="00A872C0" w:rsidP="006E02C3">
            <w:pPr>
              <w:pStyle w:val="a7"/>
              <w:rPr>
                <w:color w:val="000000" w:themeColor="text1"/>
              </w:rPr>
            </w:pPr>
            <w:r w:rsidRPr="006246F2">
              <w:rPr>
                <w:rFonts w:hint="eastAsia"/>
                <w:color w:val="000000" w:themeColor="text1"/>
              </w:rPr>
              <w:t>泄漏</w:t>
            </w:r>
          </w:p>
        </w:tc>
        <w:tc>
          <w:tcPr>
            <w:tcW w:w="1491" w:type="pct"/>
            <w:vMerge w:val="restart"/>
            <w:vAlign w:val="center"/>
          </w:tcPr>
          <w:p w14:paraId="03897115" w14:textId="1D27B1B2" w:rsidR="00A872C0" w:rsidRPr="006246F2" w:rsidRDefault="00A872C0" w:rsidP="006E02C3">
            <w:pPr>
              <w:pStyle w:val="a7"/>
              <w:rPr>
                <w:color w:val="000000" w:themeColor="text1"/>
              </w:rPr>
            </w:pPr>
            <w:r w:rsidRPr="006246F2">
              <w:rPr>
                <w:rFonts w:hint="eastAsia"/>
                <w:color w:val="000000" w:themeColor="text1"/>
              </w:rPr>
              <w:t>储存于危废暂存间，地面硬化，防风防雨</w:t>
            </w:r>
          </w:p>
        </w:tc>
      </w:tr>
      <w:tr w:rsidR="006246F2" w:rsidRPr="006246F2" w14:paraId="338B6683" w14:textId="77777777" w:rsidTr="007D7365">
        <w:trPr>
          <w:jc w:val="center"/>
        </w:trPr>
        <w:tc>
          <w:tcPr>
            <w:tcW w:w="150" w:type="pct"/>
            <w:vMerge/>
            <w:vAlign w:val="center"/>
          </w:tcPr>
          <w:p w14:paraId="51799691" w14:textId="77777777" w:rsidR="00A872C0" w:rsidRPr="006246F2" w:rsidRDefault="00A872C0" w:rsidP="006E02C3">
            <w:pPr>
              <w:pStyle w:val="a7"/>
              <w:rPr>
                <w:color w:val="000000" w:themeColor="text1"/>
              </w:rPr>
            </w:pPr>
          </w:p>
        </w:tc>
        <w:tc>
          <w:tcPr>
            <w:tcW w:w="593" w:type="pct"/>
            <w:vMerge/>
            <w:vAlign w:val="center"/>
          </w:tcPr>
          <w:p w14:paraId="40920F98" w14:textId="77777777" w:rsidR="00A872C0" w:rsidRPr="006246F2" w:rsidRDefault="00A872C0" w:rsidP="006E02C3">
            <w:pPr>
              <w:pStyle w:val="a7"/>
              <w:rPr>
                <w:rFonts w:ascii="宋体" w:eastAsia="Times New Roman"/>
                <w:color w:val="000000" w:themeColor="text1"/>
              </w:rPr>
            </w:pPr>
          </w:p>
        </w:tc>
        <w:tc>
          <w:tcPr>
            <w:tcW w:w="498" w:type="pct"/>
            <w:vMerge/>
            <w:vAlign w:val="center"/>
          </w:tcPr>
          <w:p w14:paraId="6A529572" w14:textId="77777777" w:rsidR="00A872C0" w:rsidRPr="006246F2" w:rsidRDefault="00A872C0" w:rsidP="006E02C3">
            <w:pPr>
              <w:pStyle w:val="a7"/>
              <w:rPr>
                <w:color w:val="000000" w:themeColor="text1"/>
              </w:rPr>
            </w:pPr>
          </w:p>
        </w:tc>
        <w:tc>
          <w:tcPr>
            <w:tcW w:w="945" w:type="pct"/>
            <w:vAlign w:val="center"/>
          </w:tcPr>
          <w:p w14:paraId="3E6D08AB" w14:textId="42B6FC2E" w:rsidR="00A872C0" w:rsidRPr="006246F2" w:rsidRDefault="00A872C0" w:rsidP="006E02C3">
            <w:pPr>
              <w:pStyle w:val="a7"/>
              <w:rPr>
                <w:color w:val="000000" w:themeColor="text1"/>
              </w:rPr>
            </w:pPr>
            <w:r w:rsidRPr="006246F2">
              <w:rPr>
                <w:rFonts w:hint="eastAsia"/>
                <w:color w:val="000000" w:themeColor="text1"/>
              </w:rPr>
              <w:t>废活性炭</w:t>
            </w:r>
          </w:p>
        </w:tc>
        <w:tc>
          <w:tcPr>
            <w:tcW w:w="828" w:type="pct"/>
            <w:vAlign w:val="center"/>
          </w:tcPr>
          <w:p w14:paraId="77F268C7" w14:textId="021E2A58" w:rsidR="00A872C0" w:rsidRPr="006246F2" w:rsidRDefault="00A872C0" w:rsidP="006E02C3">
            <w:pPr>
              <w:pStyle w:val="a7"/>
              <w:rPr>
                <w:color w:val="000000" w:themeColor="text1"/>
              </w:rPr>
            </w:pPr>
            <w:r w:rsidRPr="006246F2">
              <w:rPr>
                <w:rFonts w:hint="eastAsia"/>
                <w:color w:val="000000" w:themeColor="text1"/>
              </w:rPr>
              <w:t>袋装</w:t>
            </w:r>
          </w:p>
        </w:tc>
        <w:tc>
          <w:tcPr>
            <w:tcW w:w="495" w:type="pct"/>
            <w:vAlign w:val="center"/>
          </w:tcPr>
          <w:p w14:paraId="1D0F7F0F" w14:textId="6AD4EE3B" w:rsidR="00A872C0" w:rsidRPr="006246F2" w:rsidRDefault="00A872C0" w:rsidP="006E02C3">
            <w:pPr>
              <w:pStyle w:val="a7"/>
              <w:rPr>
                <w:color w:val="000000" w:themeColor="text1"/>
              </w:rPr>
            </w:pPr>
            <w:r w:rsidRPr="006246F2">
              <w:rPr>
                <w:rFonts w:hint="eastAsia"/>
                <w:color w:val="000000" w:themeColor="text1"/>
              </w:rPr>
              <w:t>泄漏</w:t>
            </w:r>
          </w:p>
        </w:tc>
        <w:tc>
          <w:tcPr>
            <w:tcW w:w="1491" w:type="pct"/>
            <w:vMerge/>
            <w:vAlign w:val="center"/>
          </w:tcPr>
          <w:p w14:paraId="29AA8046" w14:textId="185A3D44" w:rsidR="00A872C0" w:rsidRPr="006246F2" w:rsidRDefault="00A872C0" w:rsidP="006E02C3">
            <w:pPr>
              <w:pStyle w:val="a7"/>
              <w:rPr>
                <w:color w:val="000000" w:themeColor="text1"/>
              </w:rPr>
            </w:pPr>
          </w:p>
        </w:tc>
      </w:tr>
      <w:tr w:rsidR="006246F2" w:rsidRPr="006246F2" w14:paraId="142723AF" w14:textId="77777777" w:rsidTr="007D7365">
        <w:trPr>
          <w:jc w:val="center"/>
        </w:trPr>
        <w:tc>
          <w:tcPr>
            <w:tcW w:w="150" w:type="pct"/>
            <w:vAlign w:val="center"/>
          </w:tcPr>
          <w:p w14:paraId="05E87E91" w14:textId="111DF3C3" w:rsidR="006E02C3" w:rsidRPr="006246F2" w:rsidRDefault="00A872C0" w:rsidP="006E02C3">
            <w:pPr>
              <w:pStyle w:val="a7"/>
              <w:rPr>
                <w:color w:val="000000" w:themeColor="text1"/>
              </w:rPr>
            </w:pPr>
            <w:r w:rsidRPr="006246F2">
              <w:rPr>
                <w:rFonts w:hint="eastAsia"/>
                <w:color w:val="000000" w:themeColor="text1"/>
              </w:rPr>
              <w:t>9</w:t>
            </w:r>
          </w:p>
        </w:tc>
        <w:tc>
          <w:tcPr>
            <w:tcW w:w="593" w:type="pct"/>
            <w:vAlign w:val="center"/>
          </w:tcPr>
          <w:p w14:paraId="434C4563" w14:textId="12DB390A" w:rsidR="006E02C3" w:rsidRPr="006246F2" w:rsidRDefault="00A872C0" w:rsidP="006E02C3">
            <w:pPr>
              <w:pStyle w:val="a7"/>
              <w:rPr>
                <w:rFonts w:ascii="宋体" w:eastAsia="Times New Roman"/>
                <w:color w:val="000000" w:themeColor="text1"/>
              </w:rPr>
            </w:pPr>
            <w:r w:rsidRPr="006246F2">
              <w:rPr>
                <w:rFonts w:ascii="宋体" w:hAnsi="宋体" w:cs="宋体" w:hint="eastAsia"/>
                <w:color w:val="000000" w:themeColor="text1"/>
              </w:rPr>
              <w:t>中民筑友房屋科技（东安）有限公司</w:t>
            </w:r>
          </w:p>
        </w:tc>
        <w:tc>
          <w:tcPr>
            <w:tcW w:w="498" w:type="pct"/>
            <w:vAlign w:val="center"/>
          </w:tcPr>
          <w:p w14:paraId="08DA4AA7" w14:textId="1ECEC0E7" w:rsidR="006E02C3" w:rsidRPr="006246F2" w:rsidRDefault="00A872C0" w:rsidP="006E02C3">
            <w:pPr>
              <w:pStyle w:val="a7"/>
              <w:rPr>
                <w:color w:val="000000" w:themeColor="text1"/>
              </w:rPr>
            </w:pPr>
            <w:r w:rsidRPr="006246F2">
              <w:rPr>
                <w:rFonts w:hint="eastAsia"/>
                <w:color w:val="000000" w:themeColor="text1"/>
              </w:rPr>
              <w:t>危废暂存间</w:t>
            </w:r>
          </w:p>
        </w:tc>
        <w:tc>
          <w:tcPr>
            <w:tcW w:w="945" w:type="pct"/>
            <w:vAlign w:val="center"/>
          </w:tcPr>
          <w:p w14:paraId="600EB018" w14:textId="1746BB83" w:rsidR="006E02C3" w:rsidRPr="006246F2" w:rsidRDefault="00A872C0" w:rsidP="006E02C3">
            <w:pPr>
              <w:pStyle w:val="a7"/>
              <w:rPr>
                <w:color w:val="000000" w:themeColor="text1"/>
              </w:rPr>
            </w:pPr>
            <w:r w:rsidRPr="006246F2">
              <w:rPr>
                <w:rFonts w:hint="eastAsia"/>
                <w:color w:val="000000" w:themeColor="text1"/>
              </w:rPr>
              <w:t>废机油</w:t>
            </w:r>
          </w:p>
        </w:tc>
        <w:tc>
          <w:tcPr>
            <w:tcW w:w="828" w:type="pct"/>
            <w:vAlign w:val="center"/>
          </w:tcPr>
          <w:p w14:paraId="2E866D59" w14:textId="0BFE1584" w:rsidR="006E02C3" w:rsidRPr="006246F2" w:rsidRDefault="00A872C0" w:rsidP="006E02C3">
            <w:pPr>
              <w:pStyle w:val="a7"/>
              <w:rPr>
                <w:color w:val="000000" w:themeColor="text1"/>
              </w:rPr>
            </w:pPr>
            <w:r w:rsidRPr="006246F2">
              <w:rPr>
                <w:rFonts w:hint="eastAsia"/>
                <w:color w:val="000000" w:themeColor="text1"/>
              </w:rPr>
              <w:t>桶装</w:t>
            </w:r>
          </w:p>
        </w:tc>
        <w:tc>
          <w:tcPr>
            <w:tcW w:w="495" w:type="pct"/>
            <w:vAlign w:val="center"/>
          </w:tcPr>
          <w:p w14:paraId="2B49CD55" w14:textId="0FB9F7A3" w:rsidR="006E02C3" w:rsidRPr="006246F2" w:rsidRDefault="00A872C0" w:rsidP="006E02C3">
            <w:pPr>
              <w:pStyle w:val="a7"/>
              <w:rPr>
                <w:color w:val="000000" w:themeColor="text1"/>
              </w:rPr>
            </w:pPr>
            <w:r w:rsidRPr="006246F2">
              <w:rPr>
                <w:rFonts w:hint="eastAsia"/>
                <w:color w:val="000000" w:themeColor="text1"/>
              </w:rPr>
              <w:t>泄漏</w:t>
            </w:r>
          </w:p>
        </w:tc>
        <w:tc>
          <w:tcPr>
            <w:tcW w:w="1491" w:type="pct"/>
            <w:vAlign w:val="center"/>
          </w:tcPr>
          <w:p w14:paraId="761DC6FF" w14:textId="265769CC" w:rsidR="006E02C3" w:rsidRPr="006246F2" w:rsidRDefault="00A872C0" w:rsidP="006E02C3">
            <w:pPr>
              <w:pStyle w:val="a7"/>
              <w:rPr>
                <w:color w:val="000000" w:themeColor="text1"/>
              </w:rPr>
            </w:pPr>
            <w:r w:rsidRPr="006246F2">
              <w:rPr>
                <w:rFonts w:hint="eastAsia"/>
                <w:color w:val="000000" w:themeColor="text1"/>
              </w:rPr>
              <w:t>储存于危废暂存间，地面硬化，防风防雨</w:t>
            </w:r>
          </w:p>
        </w:tc>
      </w:tr>
      <w:tr w:rsidR="006246F2" w:rsidRPr="006246F2" w14:paraId="60BAA457" w14:textId="77777777" w:rsidTr="007D7365">
        <w:trPr>
          <w:jc w:val="center"/>
        </w:trPr>
        <w:tc>
          <w:tcPr>
            <w:tcW w:w="150" w:type="pct"/>
            <w:vAlign w:val="center"/>
          </w:tcPr>
          <w:p w14:paraId="3C90A88C" w14:textId="3DADA71D" w:rsidR="004A5223" w:rsidRPr="006246F2" w:rsidRDefault="004A5223" w:rsidP="004A5223">
            <w:pPr>
              <w:pStyle w:val="a7"/>
              <w:rPr>
                <w:color w:val="000000" w:themeColor="text1"/>
              </w:rPr>
            </w:pPr>
            <w:r w:rsidRPr="006246F2">
              <w:rPr>
                <w:rFonts w:hint="eastAsia"/>
                <w:color w:val="000000" w:themeColor="text1"/>
              </w:rPr>
              <w:t>10</w:t>
            </w:r>
          </w:p>
        </w:tc>
        <w:tc>
          <w:tcPr>
            <w:tcW w:w="593" w:type="pct"/>
            <w:vAlign w:val="center"/>
          </w:tcPr>
          <w:p w14:paraId="149ED0A3" w14:textId="6D4B0A8D" w:rsidR="004A5223" w:rsidRPr="006246F2" w:rsidRDefault="004A5223" w:rsidP="004A5223">
            <w:pPr>
              <w:pStyle w:val="a7"/>
              <w:rPr>
                <w:color w:val="000000" w:themeColor="text1"/>
              </w:rPr>
            </w:pPr>
            <w:r w:rsidRPr="006246F2">
              <w:rPr>
                <w:rFonts w:hint="eastAsia"/>
                <w:color w:val="000000" w:themeColor="text1"/>
              </w:rPr>
              <w:t>永州市东安汤氏竹业有限公司</w:t>
            </w:r>
          </w:p>
        </w:tc>
        <w:tc>
          <w:tcPr>
            <w:tcW w:w="498" w:type="pct"/>
            <w:vAlign w:val="center"/>
          </w:tcPr>
          <w:p w14:paraId="64F5B744" w14:textId="07C451AF" w:rsidR="004A5223" w:rsidRPr="006246F2" w:rsidRDefault="004A5223" w:rsidP="004A5223">
            <w:pPr>
              <w:pStyle w:val="a7"/>
              <w:rPr>
                <w:color w:val="000000" w:themeColor="text1"/>
              </w:rPr>
            </w:pPr>
            <w:r w:rsidRPr="006246F2">
              <w:rPr>
                <w:rFonts w:hint="eastAsia"/>
                <w:color w:val="000000" w:themeColor="text1"/>
              </w:rPr>
              <w:t>危废暂存间</w:t>
            </w:r>
          </w:p>
        </w:tc>
        <w:tc>
          <w:tcPr>
            <w:tcW w:w="945" w:type="pct"/>
            <w:vAlign w:val="center"/>
          </w:tcPr>
          <w:p w14:paraId="2BB6C586" w14:textId="54D8CD7C" w:rsidR="004A5223" w:rsidRPr="006246F2" w:rsidRDefault="004A5223" w:rsidP="004A5223">
            <w:pPr>
              <w:pStyle w:val="a7"/>
              <w:rPr>
                <w:color w:val="000000" w:themeColor="text1"/>
              </w:rPr>
            </w:pPr>
            <w:r w:rsidRPr="006246F2">
              <w:rPr>
                <w:rFonts w:hint="eastAsia"/>
                <w:color w:val="000000" w:themeColor="text1"/>
              </w:rPr>
              <w:t>废机油</w:t>
            </w:r>
          </w:p>
        </w:tc>
        <w:tc>
          <w:tcPr>
            <w:tcW w:w="828" w:type="pct"/>
            <w:vAlign w:val="center"/>
          </w:tcPr>
          <w:p w14:paraId="1DC46406" w14:textId="1C4FFD8B" w:rsidR="004A5223" w:rsidRPr="006246F2" w:rsidRDefault="004A5223" w:rsidP="004A5223">
            <w:pPr>
              <w:pStyle w:val="a7"/>
              <w:rPr>
                <w:color w:val="000000" w:themeColor="text1"/>
              </w:rPr>
            </w:pPr>
            <w:r w:rsidRPr="006246F2">
              <w:rPr>
                <w:rFonts w:hint="eastAsia"/>
                <w:color w:val="000000" w:themeColor="text1"/>
              </w:rPr>
              <w:t>桶装</w:t>
            </w:r>
          </w:p>
        </w:tc>
        <w:tc>
          <w:tcPr>
            <w:tcW w:w="495" w:type="pct"/>
            <w:vAlign w:val="center"/>
          </w:tcPr>
          <w:p w14:paraId="271D8FE7" w14:textId="43BE7BC3" w:rsidR="004A5223" w:rsidRPr="006246F2" w:rsidRDefault="004A5223" w:rsidP="004A5223">
            <w:pPr>
              <w:pStyle w:val="a7"/>
              <w:rPr>
                <w:color w:val="000000" w:themeColor="text1"/>
              </w:rPr>
            </w:pPr>
            <w:r w:rsidRPr="006246F2">
              <w:rPr>
                <w:rFonts w:hint="eastAsia"/>
                <w:color w:val="000000" w:themeColor="text1"/>
              </w:rPr>
              <w:t>泄漏</w:t>
            </w:r>
          </w:p>
        </w:tc>
        <w:tc>
          <w:tcPr>
            <w:tcW w:w="1491" w:type="pct"/>
            <w:vAlign w:val="center"/>
          </w:tcPr>
          <w:p w14:paraId="123DF274" w14:textId="7D9EBF81" w:rsidR="004A5223" w:rsidRPr="006246F2" w:rsidRDefault="004A5223" w:rsidP="004A5223">
            <w:pPr>
              <w:pStyle w:val="a7"/>
              <w:rPr>
                <w:color w:val="000000" w:themeColor="text1"/>
              </w:rPr>
            </w:pPr>
            <w:r w:rsidRPr="006246F2">
              <w:rPr>
                <w:rFonts w:hint="eastAsia"/>
                <w:color w:val="000000" w:themeColor="text1"/>
              </w:rPr>
              <w:t>储存于危废暂存间，地面硬化，防风防雨</w:t>
            </w:r>
          </w:p>
        </w:tc>
      </w:tr>
      <w:tr w:rsidR="006246F2" w:rsidRPr="006246F2" w14:paraId="1B95B53C" w14:textId="77777777" w:rsidTr="007D7365">
        <w:trPr>
          <w:jc w:val="center"/>
        </w:trPr>
        <w:tc>
          <w:tcPr>
            <w:tcW w:w="150" w:type="pct"/>
            <w:vMerge w:val="restart"/>
            <w:vAlign w:val="center"/>
          </w:tcPr>
          <w:p w14:paraId="7CAE2AC5" w14:textId="7CCA7542" w:rsidR="003A1D97" w:rsidRPr="006246F2" w:rsidRDefault="003A1D97" w:rsidP="004A5223">
            <w:pPr>
              <w:pStyle w:val="a7"/>
              <w:rPr>
                <w:color w:val="000000" w:themeColor="text1"/>
              </w:rPr>
            </w:pPr>
            <w:r w:rsidRPr="006246F2">
              <w:rPr>
                <w:rFonts w:hint="eastAsia"/>
                <w:color w:val="000000" w:themeColor="text1"/>
              </w:rPr>
              <w:t>11</w:t>
            </w:r>
          </w:p>
        </w:tc>
        <w:tc>
          <w:tcPr>
            <w:tcW w:w="593" w:type="pct"/>
            <w:vMerge w:val="restart"/>
            <w:vAlign w:val="center"/>
          </w:tcPr>
          <w:p w14:paraId="40ABB44A" w14:textId="7B982129" w:rsidR="003A1D97" w:rsidRPr="006246F2" w:rsidRDefault="003A1D97" w:rsidP="004A5223">
            <w:pPr>
              <w:pStyle w:val="a7"/>
              <w:rPr>
                <w:color w:val="000000" w:themeColor="text1"/>
              </w:rPr>
            </w:pPr>
            <w:r w:rsidRPr="006246F2">
              <w:rPr>
                <w:rFonts w:hint="eastAsia"/>
                <w:color w:val="000000" w:themeColor="text1"/>
              </w:rPr>
              <w:t>东安县金晖竹制品厂</w:t>
            </w:r>
          </w:p>
        </w:tc>
        <w:tc>
          <w:tcPr>
            <w:tcW w:w="498" w:type="pct"/>
            <w:vAlign w:val="center"/>
          </w:tcPr>
          <w:p w14:paraId="163043F1" w14:textId="3F806B37" w:rsidR="003A1D97" w:rsidRPr="006246F2" w:rsidRDefault="003A1D97" w:rsidP="004A5223">
            <w:pPr>
              <w:pStyle w:val="a7"/>
              <w:rPr>
                <w:color w:val="000000" w:themeColor="text1"/>
              </w:rPr>
            </w:pPr>
            <w:r w:rsidRPr="006246F2">
              <w:rPr>
                <w:rFonts w:hint="eastAsia"/>
                <w:color w:val="000000" w:themeColor="text1"/>
              </w:rPr>
              <w:t>锅炉房</w:t>
            </w:r>
          </w:p>
        </w:tc>
        <w:tc>
          <w:tcPr>
            <w:tcW w:w="945" w:type="pct"/>
            <w:vAlign w:val="center"/>
          </w:tcPr>
          <w:p w14:paraId="54AB2BD9" w14:textId="3C9DF4F2" w:rsidR="003A1D97" w:rsidRPr="006246F2" w:rsidRDefault="003A1D97" w:rsidP="004A5223">
            <w:pPr>
              <w:pStyle w:val="a7"/>
              <w:rPr>
                <w:color w:val="000000" w:themeColor="text1"/>
              </w:rPr>
            </w:pPr>
            <w:r w:rsidRPr="006246F2">
              <w:rPr>
                <w:rFonts w:hint="eastAsia"/>
                <w:color w:val="000000" w:themeColor="text1"/>
              </w:rPr>
              <w:t>导热油</w:t>
            </w:r>
          </w:p>
        </w:tc>
        <w:tc>
          <w:tcPr>
            <w:tcW w:w="828" w:type="pct"/>
            <w:vAlign w:val="center"/>
          </w:tcPr>
          <w:p w14:paraId="45BDFF9F" w14:textId="08E20A7E" w:rsidR="003A1D97" w:rsidRPr="006246F2" w:rsidRDefault="003A1D97" w:rsidP="004A5223">
            <w:pPr>
              <w:pStyle w:val="a7"/>
              <w:rPr>
                <w:color w:val="000000" w:themeColor="text1"/>
              </w:rPr>
            </w:pPr>
            <w:r w:rsidRPr="006246F2">
              <w:rPr>
                <w:rFonts w:hint="eastAsia"/>
                <w:color w:val="000000" w:themeColor="text1"/>
              </w:rPr>
              <w:t>管线内</w:t>
            </w:r>
          </w:p>
        </w:tc>
        <w:tc>
          <w:tcPr>
            <w:tcW w:w="495" w:type="pct"/>
            <w:vAlign w:val="center"/>
          </w:tcPr>
          <w:p w14:paraId="25043DCC" w14:textId="3BF10B0F" w:rsidR="003A1D97" w:rsidRPr="006246F2" w:rsidRDefault="003A1D97" w:rsidP="004A5223">
            <w:pPr>
              <w:pStyle w:val="a7"/>
              <w:rPr>
                <w:color w:val="000000" w:themeColor="text1"/>
              </w:rPr>
            </w:pPr>
            <w:r w:rsidRPr="006246F2">
              <w:rPr>
                <w:rFonts w:hint="eastAsia"/>
                <w:color w:val="000000" w:themeColor="text1"/>
              </w:rPr>
              <w:t>泄漏</w:t>
            </w:r>
          </w:p>
        </w:tc>
        <w:tc>
          <w:tcPr>
            <w:tcW w:w="1491" w:type="pct"/>
            <w:vAlign w:val="center"/>
          </w:tcPr>
          <w:p w14:paraId="2EC37614" w14:textId="50019CB0" w:rsidR="003A1D97" w:rsidRPr="006246F2" w:rsidRDefault="003A1D97" w:rsidP="004A5223">
            <w:pPr>
              <w:pStyle w:val="a7"/>
              <w:rPr>
                <w:color w:val="000000" w:themeColor="text1"/>
              </w:rPr>
            </w:pPr>
            <w:r w:rsidRPr="006246F2">
              <w:rPr>
                <w:rFonts w:hint="eastAsia"/>
                <w:color w:val="000000" w:themeColor="text1"/>
              </w:rPr>
              <w:t>定期对管线进行检测和保养</w:t>
            </w:r>
          </w:p>
        </w:tc>
      </w:tr>
      <w:tr w:rsidR="006246F2" w:rsidRPr="006246F2" w14:paraId="4E31B56B" w14:textId="77777777" w:rsidTr="007D7365">
        <w:trPr>
          <w:jc w:val="center"/>
        </w:trPr>
        <w:tc>
          <w:tcPr>
            <w:tcW w:w="150" w:type="pct"/>
            <w:vMerge/>
            <w:vAlign w:val="center"/>
          </w:tcPr>
          <w:p w14:paraId="2EE08D87" w14:textId="77777777" w:rsidR="003A1D97" w:rsidRPr="006246F2" w:rsidRDefault="003A1D97" w:rsidP="003A1D97">
            <w:pPr>
              <w:pStyle w:val="a7"/>
              <w:rPr>
                <w:color w:val="000000" w:themeColor="text1"/>
              </w:rPr>
            </w:pPr>
          </w:p>
        </w:tc>
        <w:tc>
          <w:tcPr>
            <w:tcW w:w="593" w:type="pct"/>
            <w:vMerge/>
            <w:vAlign w:val="center"/>
          </w:tcPr>
          <w:p w14:paraId="77A25140" w14:textId="77777777" w:rsidR="003A1D97" w:rsidRPr="006246F2" w:rsidRDefault="003A1D97" w:rsidP="003A1D97">
            <w:pPr>
              <w:pStyle w:val="a7"/>
              <w:rPr>
                <w:color w:val="000000" w:themeColor="text1"/>
              </w:rPr>
            </w:pPr>
          </w:p>
        </w:tc>
        <w:tc>
          <w:tcPr>
            <w:tcW w:w="498" w:type="pct"/>
            <w:vAlign w:val="center"/>
          </w:tcPr>
          <w:p w14:paraId="291402F5" w14:textId="51F6F61C" w:rsidR="003A1D97" w:rsidRPr="006246F2" w:rsidRDefault="003A1D97" w:rsidP="003A1D97">
            <w:pPr>
              <w:pStyle w:val="a7"/>
              <w:rPr>
                <w:color w:val="000000" w:themeColor="text1"/>
              </w:rPr>
            </w:pPr>
            <w:r w:rsidRPr="006246F2">
              <w:rPr>
                <w:rFonts w:hint="eastAsia"/>
                <w:color w:val="000000" w:themeColor="text1"/>
              </w:rPr>
              <w:t>危废暂存间</w:t>
            </w:r>
          </w:p>
        </w:tc>
        <w:tc>
          <w:tcPr>
            <w:tcW w:w="945" w:type="pct"/>
            <w:vAlign w:val="center"/>
          </w:tcPr>
          <w:p w14:paraId="7FC22A78" w14:textId="0A4C5EDA" w:rsidR="003A1D97" w:rsidRPr="006246F2" w:rsidRDefault="003A1D97" w:rsidP="003A1D97">
            <w:pPr>
              <w:pStyle w:val="a7"/>
              <w:rPr>
                <w:color w:val="000000" w:themeColor="text1"/>
              </w:rPr>
            </w:pPr>
            <w:r w:rsidRPr="006246F2">
              <w:rPr>
                <w:rFonts w:hint="eastAsia"/>
                <w:color w:val="000000" w:themeColor="text1"/>
              </w:rPr>
              <w:t>废机油</w:t>
            </w:r>
          </w:p>
        </w:tc>
        <w:tc>
          <w:tcPr>
            <w:tcW w:w="828" w:type="pct"/>
            <w:vAlign w:val="center"/>
          </w:tcPr>
          <w:p w14:paraId="56E44A02" w14:textId="2EDF7A08" w:rsidR="003A1D97" w:rsidRPr="006246F2" w:rsidRDefault="003A1D97" w:rsidP="003A1D97">
            <w:pPr>
              <w:pStyle w:val="a7"/>
              <w:rPr>
                <w:color w:val="000000" w:themeColor="text1"/>
              </w:rPr>
            </w:pPr>
            <w:r w:rsidRPr="006246F2">
              <w:rPr>
                <w:rFonts w:hint="eastAsia"/>
                <w:color w:val="000000" w:themeColor="text1"/>
              </w:rPr>
              <w:t>桶装</w:t>
            </w:r>
          </w:p>
        </w:tc>
        <w:tc>
          <w:tcPr>
            <w:tcW w:w="495" w:type="pct"/>
            <w:vAlign w:val="center"/>
          </w:tcPr>
          <w:p w14:paraId="0EF817DB" w14:textId="4E595E85" w:rsidR="003A1D97" w:rsidRPr="006246F2" w:rsidRDefault="003A1D97" w:rsidP="003A1D97">
            <w:pPr>
              <w:pStyle w:val="a7"/>
              <w:rPr>
                <w:color w:val="000000" w:themeColor="text1"/>
              </w:rPr>
            </w:pPr>
            <w:r w:rsidRPr="006246F2">
              <w:rPr>
                <w:rFonts w:hint="eastAsia"/>
                <w:color w:val="000000" w:themeColor="text1"/>
              </w:rPr>
              <w:t>泄漏</w:t>
            </w:r>
          </w:p>
        </w:tc>
        <w:tc>
          <w:tcPr>
            <w:tcW w:w="1491" w:type="pct"/>
            <w:vAlign w:val="center"/>
          </w:tcPr>
          <w:p w14:paraId="5EB7D9F7" w14:textId="558BF772" w:rsidR="003A1D97" w:rsidRPr="006246F2" w:rsidRDefault="003A1D97" w:rsidP="003A1D97">
            <w:pPr>
              <w:pStyle w:val="a7"/>
              <w:rPr>
                <w:color w:val="000000" w:themeColor="text1"/>
              </w:rPr>
            </w:pPr>
            <w:r w:rsidRPr="006246F2">
              <w:rPr>
                <w:rFonts w:hint="eastAsia"/>
                <w:color w:val="000000" w:themeColor="text1"/>
              </w:rPr>
              <w:t>储存于危废暂存间，地面硬化，防风防雨</w:t>
            </w:r>
          </w:p>
        </w:tc>
      </w:tr>
      <w:tr w:rsidR="006246F2" w:rsidRPr="006246F2" w14:paraId="04D55A41" w14:textId="77777777" w:rsidTr="007D7365">
        <w:trPr>
          <w:jc w:val="center"/>
        </w:trPr>
        <w:tc>
          <w:tcPr>
            <w:tcW w:w="150" w:type="pct"/>
            <w:vAlign w:val="center"/>
          </w:tcPr>
          <w:p w14:paraId="26024376" w14:textId="26ABB73A" w:rsidR="003A1D97" w:rsidRPr="006246F2" w:rsidRDefault="003A1D97" w:rsidP="003A1D97">
            <w:pPr>
              <w:pStyle w:val="a7"/>
              <w:rPr>
                <w:color w:val="000000" w:themeColor="text1"/>
              </w:rPr>
            </w:pPr>
            <w:r w:rsidRPr="006246F2">
              <w:rPr>
                <w:rFonts w:hint="eastAsia"/>
                <w:color w:val="000000" w:themeColor="text1"/>
              </w:rPr>
              <w:t>12</w:t>
            </w:r>
          </w:p>
        </w:tc>
        <w:tc>
          <w:tcPr>
            <w:tcW w:w="593" w:type="pct"/>
            <w:vAlign w:val="center"/>
          </w:tcPr>
          <w:p w14:paraId="3FE2CCF9" w14:textId="2A10687C" w:rsidR="003A1D97" w:rsidRPr="006246F2" w:rsidRDefault="003A1D97" w:rsidP="003A1D97">
            <w:pPr>
              <w:pStyle w:val="a7"/>
              <w:rPr>
                <w:color w:val="000000" w:themeColor="text1"/>
              </w:rPr>
            </w:pPr>
            <w:r w:rsidRPr="006246F2">
              <w:rPr>
                <w:rFonts w:hint="eastAsia"/>
                <w:color w:val="000000" w:themeColor="text1"/>
              </w:rPr>
              <w:t>湖南舜皇峰竹木有限公司</w:t>
            </w:r>
          </w:p>
        </w:tc>
        <w:tc>
          <w:tcPr>
            <w:tcW w:w="498" w:type="pct"/>
            <w:vAlign w:val="center"/>
          </w:tcPr>
          <w:p w14:paraId="7ADE54C1" w14:textId="6DD08745" w:rsidR="003A1D97" w:rsidRPr="006246F2" w:rsidRDefault="003A1D97" w:rsidP="003A1D97">
            <w:pPr>
              <w:pStyle w:val="a7"/>
              <w:rPr>
                <w:color w:val="000000" w:themeColor="text1"/>
              </w:rPr>
            </w:pPr>
            <w:r w:rsidRPr="006246F2">
              <w:rPr>
                <w:rFonts w:hint="eastAsia"/>
                <w:color w:val="000000" w:themeColor="text1"/>
              </w:rPr>
              <w:t>危废暂存间</w:t>
            </w:r>
          </w:p>
        </w:tc>
        <w:tc>
          <w:tcPr>
            <w:tcW w:w="945" w:type="pct"/>
            <w:vAlign w:val="center"/>
          </w:tcPr>
          <w:p w14:paraId="3E666A52" w14:textId="14D1B38A" w:rsidR="003A1D97" w:rsidRPr="006246F2" w:rsidRDefault="003A1D97" w:rsidP="003A1D97">
            <w:pPr>
              <w:pStyle w:val="a7"/>
              <w:rPr>
                <w:color w:val="000000" w:themeColor="text1"/>
              </w:rPr>
            </w:pPr>
            <w:r w:rsidRPr="006246F2">
              <w:rPr>
                <w:rFonts w:hint="eastAsia"/>
                <w:color w:val="000000" w:themeColor="text1"/>
              </w:rPr>
              <w:t>废活性炭</w:t>
            </w:r>
          </w:p>
        </w:tc>
        <w:tc>
          <w:tcPr>
            <w:tcW w:w="828" w:type="pct"/>
            <w:vAlign w:val="center"/>
          </w:tcPr>
          <w:p w14:paraId="7A09AF84" w14:textId="50F8DBEB" w:rsidR="003A1D97" w:rsidRPr="006246F2" w:rsidRDefault="003A1D97" w:rsidP="003A1D97">
            <w:pPr>
              <w:pStyle w:val="a7"/>
              <w:rPr>
                <w:color w:val="000000" w:themeColor="text1"/>
              </w:rPr>
            </w:pPr>
            <w:r w:rsidRPr="006246F2">
              <w:rPr>
                <w:rFonts w:hint="eastAsia"/>
                <w:color w:val="000000" w:themeColor="text1"/>
              </w:rPr>
              <w:t>袋装</w:t>
            </w:r>
          </w:p>
        </w:tc>
        <w:tc>
          <w:tcPr>
            <w:tcW w:w="495" w:type="pct"/>
            <w:vAlign w:val="center"/>
          </w:tcPr>
          <w:p w14:paraId="609F5216" w14:textId="7619B4AA" w:rsidR="003A1D97" w:rsidRPr="006246F2" w:rsidRDefault="003A1D97" w:rsidP="003A1D97">
            <w:pPr>
              <w:pStyle w:val="a7"/>
              <w:rPr>
                <w:color w:val="000000" w:themeColor="text1"/>
              </w:rPr>
            </w:pPr>
            <w:r w:rsidRPr="006246F2">
              <w:rPr>
                <w:rFonts w:hint="eastAsia"/>
                <w:color w:val="000000" w:themeColor="text1"/>
              </w:rPr>
              <w:t>泄漏</w:t>
            </w:r>
          </w:p>
        </w:tc>
        <w:tc>
          <w:tcPr>
            <w:tcW w:w="1491" w:type="pct"/>
            <w:vAlign w:val="center"/>
          </w:tcPr>
          <w:p w14:paraId="5B1D0F00" w14:textId="40681376" w:rsidR="003A1D97" w:rsidRPr="006246F2" w:rsidRDefault="003A1D97" w:rsidP="003A1D97">
            <w:pPr>
              <w:pStyle w:val="a7"/>
              <w:rPr>
                <w:color w:val="000000" w:themeColor="text1"/>
              </w:rPr>
            </w:pPr>
            <w:r w:rsidRPr="006246F2">
              <w:rPr>
                <w:rFonts w:hint="eastAsia"/>
                <w:color w:val="000000" w:themeColor="text1"/>
              </w:rPr>
              <w:t>储存于危废暂存间，地面硬化，防风防雨</w:t>
            </w:r>
          </w:p>
        </w:tc>
      </w:tr>
      <w:tr w:rsidR="006246F2" w:rsidRPr="006246F2" w14:paraId="1B036FB7" w14:textId="77777777" w:rsidTr="007D7365">
        <w:trPr>
          <w:jc w:val="center"/>
        </w:trPr>
        <w:tc>
          <w:tcPr>
            <w:tcW w:w="150" w:type="pct"/>
            <w:vMerge w:val="restart"/>
            <w:vAlign w:val="center"/>
          </w:tcPr>
          <w:p w14:paraId="025A1AE0" w14:textId="10027D64" w:rsidR="003A48A3" w:rsidRPr="006246F2" w:rsidRDefault="003A48A3" w:rsidP="003A48A3">
            <w:pPr>
              <w:pStyle w:val="a7"/>
              <w:rPr>
                <w:color w:val="000000" w:themeColor="text1"/>
              </w:rPr>
            </w:pPr>
            <w:r w:rsidRPr="006246F2">
              <w:rPr>
                <w:rFonts w:hint="eastAsia"/>
                <w:color w:val="000000" w:themeColor="text1"/>
              </w:rPr>
              <w:t>13</w:t>
            </w:r>
          </w:p>
        </w:tc>
        <w:tc>
          <w:tcPr>
            <w:tcW w:w="593" w:type="pct"/>
            <w:vMerge w:val="restart"/>
            <w:vAlign w:val="center"/>
          </w:tcPr>
          <w:p w14:paraId="55C5B9C6" w14:textId="6F609C8B" w:rsidR="003A48A3" w:rsidRPr="006246F2" w:rsidRDefault="003A48A3" w:rsidP="003A48A3">
            <w:pPr>
              <w:pStyle w:val="a7"/>
              <w:rPr>
                <w:color w:val="000000" w:themeColor="text1"/>
              </w:rPr>
            </w:pPr>
            <w:r w:rsidRPr="006246F2">
              <w:rPr>
                <w:rFonts w:hint="eastAsia"/>
                <w:color w:val="000000" w:themeColor="text1"/>
              </w:rPr>
              <w:t>湖南省永州市永晟乐器制造有限公司</w:t>
            </w:r>
          </w:p>
        </w:tc>
        <w:tc>
          <w:tcPr>
            <w:tcW w:w="498" w:type="pct"/>
            <w:vAlign w:val="center"/>
          </w:tcPr>
          <w:p w14:paraId="1D74B5D4" w14:textId="70C86788" w:rsidR="003A48A3" w:rsidRPr="006246F2" w:rsidRDefault="003A48A3" w:rsidP="003A48A3">
            <w:pPr>
              <w:pStyle w:val="a7"/>
              <w:rPr>
                <w:color w:val="000000" w:themeColor="text1"/>
              </w:rPr>
            </w:pPr>
            <w:r w:rsidRPr="006246F2">
              <w:rPr>
                <w:rFonts w:hint="eastAsia"/>
                <w:color w:val="000000" w:themeColor="text1"/>
              </w:rPr>
              <w:t>原料库</w:t>
            </w:r>
          </w:p>
        </w:tc>
        <w:tc>
          <w:tcPr>
            <w:tcW w:w="945" w:type="pct"/>
            <w:vAlign w:val="center"/>
          </w:tcPr>
          <w:p w14:paraId="217048C7" w14:textId="79775384" w:rsidR="003A48A3" w:rsidRPr="006246F2" w:rsidRDefault="003A48A3" w:rsidP="003A48A3">
            <w:pPr>
              <w:pStyle w:val="a7"/>
              <w:rPr>
                <w:color w:val="000000" w:themeColor="text1"/>
              </w:rPr>
            </w:pPr>
            <w:r w:rsidRPr="006246F2">
              <w:rPr>
                <w:rFonts w:hint="eastAsia"/>
                <w:color w:val="000000" w:themeColor="text1"/>
              </w:rPr>
              <w:t>油漆、稀释剂</w:t>
            </w:r>
          </w:p>
        </w:tc>
        <w:tc>
          <w:tcPr>
            <w:tcW w:w="828" w:type="pct"/>
            <w:vAlign w:val="center"/>
          </w:tcPr>
          <w:p w14:paraId="6BA4CE0F" w14:textId="66016D24" w:rsidR="003A48A3" w:rsidRPr="006246F2" w:rsidRDefault="003A48A3" w:rsidP="003A48A3">
            <w:pPr>
              <w:pStyle w:val="a7"/>
              <w:rPr>
                <w:color w:val="000000" w:themeColor="text1"/>
              </w:rPr>
            </w:pPr>
            <w:r w:rsidRPr="006246F2">
              <w:rPr>
                <w:rFonts w:hint="eastAsia"/>
                <w:color w:val="000000" w:themeColor="text1"/>
              </w:rPr>
              <w:t>桶装</w:t>
            </w:r>
          </w:p>
        </w:tc>
        <w:tc>
          <w:tcPr>
            <w:tcW w:w="495" w:type="pct"/>
            <w:vAlign w:val="center"/>
          </w:tcPr>
          <w:p w14:paraId="2C821880" w14:textId="5FC4F00B" w:rsidR="003A48A3" w:rsidRPr="006246F2" w:rsidRDefault="003A48A3" w:rsidP="003A48A3">
            <w:pPr>
              <w:pStyle w:val="a7"/>
              <w:rPr>
                <w:color w:val="000000" w:themeColor="text1"/>
              </w:rPr>
            </w:pPr>
            <w:r w:rsidRPr="006246F2">
              <w:rPr>
                <w:rFonts w:hint="eastAsia"/>
                <w:color w:val="000000" w:themeColor="text1"/>
              </w:rPr>
              <w:t>泄漏、火灾</w:t>
            </w:r>
          </w:p>
        </w:tc>
        <w:tc>
          <w:tcPr>
            <w:tcW w:w="1491" w:type="pct"/>
            <w:vAlign w:val="center"/>
          </w:tcPr>
          <w:p w14:paraId="15F2B481" w14:textId="2139C5DE" w:rsidR="003A48A3" w:rsidRPr="006246F2" w:rsidRDefault="003A48A3" w:rsidP="003A48A3">
            <w:pPr>
              <w:pStyle w:val="a7"/>
              <w:rPr>
                <w:color w:val="000000" w:themeColor="text1"/>
              </w:rPr>
            </w:pPr>
            <w:r w:rsidRPr="006246F2">
              <w:rPr>
                <w:rFonts w:hint="eastAsia"/>
                <w:color w:val="000000" w:themeColor="text1"/>
              </w:rPr>
              <w:t>仓库中分区域存放，储存场所配备有灭火器等</w:t>
            </w:r>
          </w:p>
        </w:tc>
      </w:tr>
      <w:tr w:rsidR="006246F2" w:rsidRPr="006246F2" w14:paraId="24E4A00D" w14:textId="77777777" w:rsidTr="007D7365">
        <w:trPr>
          <w:jc w:val="center"/>
        </w:trPr>
        <w:tc>
          <w:tcPr>
            <w:tcW w:w="150" w:type="pct"/>
            <w:vMerge/>
            <w:vAlign w:val="center"/>
          </w:tcPr>
          <w:p w14:paraId="6F13471D" w14:textId="77777777" w:rsidR="003A48A3" w:rsidRPr="006246F2" w:rsidRDefault="003A48A3" w:rsidP="003A48A3">
            <w:pPr>
              <w:pStyle w:val="a7"/>
              <w:rPr>
                <w:color w:val="000000" w:themeColor="text1"/>
              </w:rPr>
            </w:pPr>
          </w:p>
        </w:tc>
        <w:tc>
          <w:tcPr>
            <w:tcW w:w="593" w:type="pct"/>
            <w:vMerge/>
            <w:vAlign w:val="center"/>
          </w:tcPr>
          <w:p w14:paraId="519C06E4" w14:textId="77777777" w:rsidR="003A48A3" w:rsidRPr="006246F2" w:rsidRDefault="003A48A3" w:rsidP="003A48A3">
            <w:pPr>
              <w:pStyle w:val="a7"/>
              <w:rPr>
                <w:color w:val="000000" w:themeColor="text1"/>
              </w:rPr>
            </w:pPr>
          </w:p>
        </w:tc>
        <w:tc>
          <w:tcPr>
            <w:tcW w:w="498" w:type="pct"/>
            <w:vMerge w:val="restart"/>
            <w:vAlign w:val="center"/>
          </w:tcPr>
          <w:p w14:paraId="69C12D45" w14:textId="5E71F64B" w:rsidR="003A48A3" w:rsidRPr="006246F2" w:rsidRDefault="003A48A3" w:rsidP="003A48A3">
            <w:pPr>
              <w:pStyle w:val="a7"/>
              <w:rPr>
                <w:color w:val="000000" w:themeColor="text1"/>
              </w:rPr>
            </w:pPr>
            <w:r w:rsidRPr="006246F2">
              <w:rPr>
                <w:rFonts w:hint="eastAsia"/>
                <w:color w:val="000000" w:themeColor="text1"/>
              </w:rPr>
              <w:t>危废暂存间</w:t>
            </w:r>
          </w:p>
        </w:tc>
        <w:tc>
          <w:tcPr>
            <w:tcW w:w="945" w:type="pct"/>
            <w:vAlign w:val="center"/>
          </w:tcPr>
          <w:p w14:paraId="32F2A51B" w14:textId="2DC279ED" w:rsidR="003A48A3" w:rsidRPr="006246F2" w:rsidRDefault="003A48A3" w:rsidP="003A48A3">
            <w:pPr>
              <w:pStyle w:val="a7"/>
              <w:rPr>
                <w:color w:val="000000" w:themeColor="text1"/>
              </w:rPr>
            </w:pPr>
            <w:r w:rsidRPr="006246F2">
              <w:rPr>
                <w:rFonts w:hint="eastAsia"/>
                <w:color w:val="000000" w:themeColor="text1"/>
              </w:rPr>
              <w:t>废胶桶、废</w:t>
            </w:r>
            <w:r w:rsidRPr="006246F2">
              <w:rPr>
                <w:rFonts w:hint="eastAsia"/>
                <w:color w:val="000000" w:themeColor="text1"/>
              </w:rPr>
              <w:t>(</w:t>
            </w:r>
            <w:r w:rsidRPr="006246F2">
              <w:rPr>
                <w:rFonts w:hint="eastAsia"/>
                <w:color w:val="000000" w:themeColor="text1"/>
              </w:rPr>
              <w:t>水性油漆</w:t>
            </w:r>
            <w:r w:rsidRPr="006246F2">
              <w:rPr>
                <w:rFonts w:hint="eastAsia"/>
                <w:color w:val="000000" w:themeColor="text1"/>
              </w:rPr>
              <w:t>)</w:t>
            </w:r>
            <w:r w:rsidRPr="006246F2">
              <w:rPr>
                <w:rFonts w:hint="eastAsia"/>
                <w:color w:val="000000" w:themeColor="text1"/>
              </w:rPr>
              <w:t>桶</w:t>
            </w:r>
          </w:p>
        </w:tc>
        <w:tc>
          <w:tcPr>
            <w:tcW w:w="828" w:type="pct"/>
            <w:vAlign w:val="center"/>
          </w:tcPr>
          <w:p w14:paraId="21B4CC03" w14:textId="18CC57A9" w:rsidR="003A48A3" w:rsidRPr="006246F2" w:rsidRDefault="003A48A3" w:rsidP="003A48A3">
            <w:pPr>
              <w:pStyle w:val="a7"/>
              <w:rPr>
                <w:color w:val="000000" w:themeColor="text1"/>
              </w:rPr>
            </w:pPr>
            <w:r w:rsidRPr="006246F2">
              <w:rPr>
                <w:rFonts w:hint="eastAsia"/>
                <w:color w:val="000000" w:themeColor="text1"/>
              </w:rPr>
              <w:t>直接放置</w:t>
            </w:r>
          </w:p>
        </w:tc>
        <w:tc>
          <w:tcPr>
            <w:tcW w:w="495" w:type="pct"/>
            <w:vAlign w:val="center"/>
          </w:tcPr>
          <w:p w14:paraId="30034258" w14:textId="724BAAB6" w:rsidR="003A48A3" w:rsidRPr="006246F2" w:rsidRDefault="003A48A3" w:rsidP="003A48A3">
            <w:pPr>
              <w:pStyle w:val="a7"/>
              <w:rPr>
                <w:color w:val="000000" w:themeColor="text1"/>
              </w:rPr>
            </w:pPr>
            <w:r w:rsidRPr="006246F2">
              <w:rPr>
                <w:rFonts w:hint="eastAsia"/>
                <w:color w:val="000000" w:themeColor="text1"/>
              </w:rPr>
              <w:t>泄漏</w:t>
            </w:r>
          </w:p>
        </w:tc>
        <w:tc>
          <w:tcPr>
            <w:tcW w:w="1491" w:type="pct"/>
            <w:vMerge w:val="restart"/>
            <w:vAlign w:val="center"/>
          </w:tcPr>
          <w:p w14:paraId="0814E6BD" w14:textId="44D90C36" w:rsidR="003A48A3" w:rsidRPr="006246F2" w:rsidRDefault="003A48A3" w:rsidP="003A48A3">
            <w:pPr>
              <w:pStyle w:val="a7"/>
              <w:rPr>
                <w:color w:val="000000" w:themeColor="text1"/>
              </w:rPr>
            </w:pPr>
            <w:r w:rsidRPr="006246F2">
              <w:rPr>
                <w:rFonts w:hint="eastAsia"/>
                <w:color w:val="000000" w:themeColor="text1"/>
              </w:rPr>
              <w:t>储存于危废暂存间，地面硬化，防风防雨</w:t>
            </w:r>
          </w:p>
        </w:tc>
      </w:tr>
      <w:tr w:rsidR="006246F2" w:rsidRPr="006246F2" w14:paraId="4282EA36" w14:textId="77777777" w:rsidTr="007D7365">
        <w:trPr>
          <w:jc w:val="center"/>
        </w:trPr>
        <w:tc>
          <w:tcPr>
            <w:tcW w:w="150" w:type="pct"/>
            <w:vMerge/>
            <w:vAlign w:val="center"/>
          </w:tcPr>
          <w:p w14:paraId="64459070" w14:textId="77777777" w:rsidR="003A48A3" w:rsidRPr="006246F2" w:rsidRDefault="003A48A3" w:rsidP="003A48A3">
            <w:pPr>
              <w:pStyle w:val="a7"/>
              <w:rPr>
                <w:color w:val="000000" w:themeColor="text1"/>
              </w:rPr>
            </w:pPr>
          </w:p>
        </w:tc>
        <w:tc>
          <w:tcPr>
            <w:tcW w:w="593" w:type="pct"/>
            <w:vMerge/>
            <w:vAlign w:val="center"/>
          </w:tcPr>
          <w:p w14:paraId="5BC2F3E0" w14:textId="77777777" w:rsidR="003A48A3" w:rsidRPr="006246F2" w:rsidRDefault="003A48A3" w:rsidP="003A48A3">
            <w:pPr>
              <w:pStyle w:val="a7"/>
              <w:rPr>
                <w:color w:val="000000" w:themeColor="text1"/>
              </w:rPr>
            </w:pPr>
          </w:p>
        </w:tc>
        <w:tc>
          <w:tcPr>
            <w:tcW w:w="498" w:type="pct"/>
            <w:vMerge/>
            <w:vAlign w:val="center"/>
          </w:tcPr>
          <w:p w14:paraId="6112B463" w14:textId="77777777" w:rsidR="003A48A3" w:rsidRPr="006246F2" w:rsidRDefault="003A48A3" w:rsidP="003A48A3">
            <w:pPr>
              <w:pStyle w:val="a7"/>
              <w:rPr>
                <w:color w:val="000000" w:themeColor="text1"/>
              </w:rPr>
            </w:pPr>
          </w:p>
        </w:tc>
        <w:tc>
          <w:tcPr>
            <w:tcW w:w="945" w:type="pct"/>
            <w:vAlign w:val="center"/>
          </w:tcPr>
          <w:p w14:paraId="259F15E7" w14:textId="29F06C89" w:rsidR="003A48A3" w:rsidRPr="006246F2" w:rsidRDefault="003A48A3" w:rsidP="003A48A3">
            <w:pPr>
              <w:pStyle w:val="a7"/>
              <w:rPr>
                <w:color w:val="000000" w:themeColor="text1"/>
              </w:rPr>
            </w:pPr>
            <w:r w:rsidRPr="006246F2">
              <w:rPr>
                <w:rFonts w:hint="eastAsia"/>
                <w:color w:val="000000" w:themeColor="text1"/>
              </w:rPr>
              <w:t>废机油</w:t>
            </w:r>
          </w:p>
        </w:tc>
        <w:tc>
          <w:tcPr>
            <w:tcW w:w="828" w:type="pct"/>
            <w:vAlign w:val="center"/>
          </w:tcPr>
          <w:p w14:paraId="631813E3" w14:textId="07808350" w:rsidR="003A48A3" w:rsidRPr="006246F2" w:rsidRDefault="003A48A3" w:rsidP="003A48A3">
            <w:pPr>
              <w:pStyle w:val="a7"/>
              <w:rPr>
                <w:color w:val="000000" w:themeColor="text1"/>
              </w:rPr>
            </w:pPr>
            <w:r w:rsidRPr="006246F2">
              <w:rPr>
                <w:rFonts w:hint="eastAsia"/>
                <w:color w:val="000000" w:themeColor="text1"/>
              </w:rPr>
              <w:t>桶装</w:t>
            </w:r>
          </w:p>
        </w:tc>
        <w:tc>
          <w:tcPr>
            <w:tcW w:w="495" w:type="pct"/>
            <w:vAlign w:val="center"/>
          </w:tcPr>
          <w:p w14:paraId="2DBFC48E" w14:textId="683A48BC" w:rsidR="003A48A3" w:rsidRPr="006246F2" w:rsidRDefault="003A48A3" w:rsidP="003A48A3">
            <w:pPr>
              <w:pStyle w:val="a7"/>
              <w:rPr>
                <w:color w:val="000000" w:themeColor="text1"/>
              </w:rPr>
            </w:pPr>
            <w:r w:rsidRPr="006246F2">
              <w:rPr>
                <w:rFonts w:hint="eastAsia"/>
                <w:color w:val="000000" w:themeColor="text1"/>
              </w:rPr>
              <w:t>泄漏</w:t>
            </w:r>
          </w:p>
        </w:tc>
        <w:tc>
          <w:tcPr>
            <w:tcW w:w="1491" w:type="pct"/>
            <w:vMerge/>
            <w:vAlign w:val="center"/>
          </w:tcPr>
          <w:p w14:paraId="30E4544D" w14:textId="77777777" w:rsidR="003A48A3" w:rsidRPr="006246F2" w:rsidRDefault="003A48A3" w:rsidP="003A48A3">
            <w:pPr>
              <w:pStyle w:val="a7"/>
              <w:rPr>
                <w:color w:val="000000" w:themeColor="text1"/>
              </w:rPr>
            </w:pPr>
          </w:p>
        </w:tc>
      </w:tr>
      <w:tr w:rsidR="006246F2" w:rsidRPr="006246F2" w14:paraId="2063BE41" w14:textId="77777777" w:rsidTr="007D7365">
        <w:trPr>
          <w:jc w:val="center"/>
        </w:trPr>
        <w:tc>
          <w:tcPr>
            <w:tcW w:w="150" w:type="pct"/>
            <w:vMerge w:val="restart"/>
            <w:vAlign w:val="center"/>
          </w:tcPr>
          <w:p w14:paraId="09E8643D" w14:textId="0B853AA1" w:rsidR="003A48A3" w:rsidRPr="006246F2" w:rsidRDefault="003A48A3" w:rsidP="003A48A3">
            <w:pPr>
              <w:pStyle w:val="a7"/>
              <w:rPr>
                <w:color w:val="000000" w:themeColor="text1"/>
              </w:rPr>
            </w:pPr>
            <w:r w:rsidRPr="006246F2">
              <w:rPr>
                <w:rFonts w:hint="eastAsia"/>
                <w:color w:val="000000" w:themeColor="text1"/>
              </w:rPr>
              <w:lastRenderedPageBreak/>
              <w:t>14</w:t>
            </w:r>
          </w:p>
        </w:tc>
        <w:tc>
          <w:tcPr>
            <w:tcW w:w="593" w:type="pct"/>
            <w:vMerge w:val="restart"/>
            <w:vAlign w:val="center"/>
          </w:tcPr>
          <w:p w14:paraId="335A2D23" w14:textId="33F459F2" w:rsidR="003A48A3" w:rsidRPr="006246F2" w:rsidRDefault="003A48A3" w:rsidP="003A48A3">
            <w:pPr>
              <w:pStyle w:val="a7"/>
              <w:rPr>
                <w:color w:val="000000" w:themeColor="text1"/>
              </w:rPr>
            </w:pPr>
            <w:r w:rsidRPr="006246F2">
              <w:rPr>
                <w:rFonts w:hint="eastAsia"/>
                <w:color w:val="000000" w:themeColor="text1"/>
              </w:rPr>
              <w:t>湖南歌诺雅乐器制造有限公司</w:t>
            </w:r>
          </w:p>
        </w:tc>
        <w:tc>
          <w:tcPr>
            <w:tcW w:w="498" w:type="pct"/>
            <w:vAlign w:val="center"/>
          </w:tcPr>
          <w:p w14:paraId="25825B4D" w14:textId="55C212CE" w:rsidR="003A48A3" w:rsidRPr="006246F2" w:rsidRDefault="003A48A3" w:rsidP="003A48A3">
            <w:pPr>
              <w:pStyle w:val="a7"/>
              <w:rPr>
                <w:color w:val="000000" w:themeColor="text1"/>
              </w:rPr>
            </w:pPr>
            <w:r w:rsidRPr="006246F2">
              <w:rPr>
                <w:rFonts w:hint="eastAsia"/>
                <w:color w:val="000000" w:themeColor="text1"/>
              </w:rPr>
              <w:t>原料库</w:t>
            </w:r>
          </w:p>
        </w:tc>
        <w:tc>
          <w:tcPr>
            <w:tcW w:w="945" w:type="pct"/>
            <w:vAlign w:val="center"/>
          </w:tcPr>
          <w:p w14:paraId="14F56CAC" w14:textId="11583C62" w:rsidR="003A48A3" w:rsidRPr="006246F2" w:rsidRDefault="003A48A3" w:rsidP="003A48A3">
            <w:pPr>
              <w:pStyle w:val="a7"/>
              <w:rPr>
                <w:color w:val="000000" w:themeColor="text1"/>
              </w:rPr>
            </w:pPr>
            <w:r w:rsidRPr="006246F2">
              <w:rPr>
                <w:rFonts w:hint="eastAsia"/>
                <w:color w:val="000000" w:themeColor="text1"/>
              </w:rPr>
              <w:t>油漆、稀释剂</w:t>
            </w:r>
          </w:p>
        </w:tc>
        <w:tc>
          <w:tcPr>
            <w:tcW w:w="828" w:type="pct"/>
            <w:vAlign w:val="center"/>
          </w:tcPr>
          <w:p w14:paraId="2656B1D7" w14:textId="01114363" w:rsidR="003A48A3" w:rsidRPr="006246F2" w:rsidRDefault="003A48A3" w:rsidP="003A48A3">
            <w:pPr>
              <w:pStyle w:val="a7"/>
              <w:rPr>
                <w:color w:val="000000" w:themeColor="text1"/>
              </w:rPr>
            </w:pPr>
            <w:r w:rsidRPr="006246F2">
              <w:rPr>
                <w:rFonts w:hint="eastAsia"/>
                <w:color w:val="000000" w:themeColor="text1"/>
              </w:rPr>
              <w:t>桶装</w:t>
            </w:r>
          </w:p>
        </w:tc>
        <w:tc>
          <w:tcPr>
            <w:tcW w:w="495" w:type="pct"/>
            <w:vAlign w:val="center"/>
          </w:tcPr>
          <w:p w14:paraId="66F15726" w14:textId="0E52E0E5" w:rsidR="003A48A3" w:rsidRPr="006246F2" w:rsidRDefault="003A48A3" w:rsidP="003A48A3">
            <w:pPr>
              <w:pStyle w:val="a7"/>
              <w:rPr>
                <w:color w:val="000000" w:themeColor="text1"/>
              </w:rPr>
            </w:pPr>
            <w:r w:rsidRPr="006246F2">
              <w:rPr>
                <w:rFonts w:hint="eastAsia"/>
                <w:color w:val="000000" w:themeColor="text1"/>
              </w:rPr>
              <w:t>泄漏、火灾</w:t>
            </w:r>
          </w:p>
        </w:tc>
        <w:tc>
          <w:tcPr>
            <w:tcW w:w="1491" w:type="pct"/>
            <w:vAlign w:val="center"/>
          </w:tcPr>
          <w:p w14:paraId="53A94909" w14:textId="1C8A5FF3" w:rsidR="003A48A3" w:rsidRPr="006246F2" w:rsidRDefault="003A48A3" w:rsidP="003A48A3">
            <w:pPr>
              <w:pStyle w:val="a7"/>
              <w:rPr>
                <w:color w:val="000000" w:themeColor="text1"/>
              </w:rPr>
            </w:pPr>
            <w:r w:rsidRPr="006246F2">
              <w:rPr>
                <w:rFonts w:hint="eastAsia"/>
                <w:color w:val="000000" w:themeColor="text1"/>
              </w:rPr>
              <w:t>仓库中分区域存放，储存场所配备有灭火器等</w:t>
            </w:r>
          </w:p>
        </w:tc>
      </w:tr>
      <w:tr w:rsidR="006246F2" w:rsidRPr="006246F2" w14:paraId="2570E18E" w14:textId="77777777" w:rsidTr="007D7365">
        <w:trPr>
          <w:jc w:val="center"/>
        </w:trPr>
        <w:tc>
          <w:tcPr>
            <w:tcW w:w="150" w:type="pct"/>
            <w:vMerge/>
            <w:vAlign w:val="center"/>
          </w:tcPr>
          <w:p w14:paraId="543AD3C5" w14:textId="77777777" w:rsidR="003A48A3" w:rsidRPr="006246F2" w:rsidRDefault="003A48A3" w:rsidP="003A48A3">
            <w:pPr>
              <w:pStyle w:val="a7"/>
              <w:rPr>
                <w:color w:val="000000" w:themeColor="text1"/>
              </w:rPr>
            </w:pPr>
          </w:p>
        </w:tc>
        <w:tc>
          <w:tcPr>
            <w:tcW w:w="593" w:type="pct"/>
            <w:vMerge/>
            <w:vAlign w:val="center"/>
          </w:tcPr>
          <w:p w14:paraId="6FDB2220" w14:textId="77777777" w:rsidR="003A48A3" w:rsidRPr="006246F2" w:rsidRDefault="003A48A3" w:rsidP="003A48A3">
            <w:pPr>
              <w:pStyle w:val="a7"/>
              <w:rPr>
                <w:color w:val="000000" w:themeColor="text1"/>
              </w:rPr>
            </w:pPr>
          </w:p>
        </w:tc>
        <w:tc>
          <w:tcPr>
            <w:tcW w:w="498" w:type="pct"/>
            <w:vMerge w:val="restart"/>
            <w:vAlign w:val="center"/>
          </w:tcPr>
          <w:p w14:paraId="44B9259A" w14:textId="47196205" w:rsidR="003A48A3" w:rsidRPr="006246F2" w:rsidRDefault="003A48A3" w:rsidP="003A48A3">
            <w:pPr>
              <w:pStyle w:val="a7"/>
              <w:rPr>
                <w:color w:val="000000" w:themeColor="text1"/>
              </w:rPr>
            </w:pPr>
            <w:r w:rsidRPr="006246F2">
              <w:rPr>
                <w:rFonts w:hint="eastAsia"/>
                <w:color w:val="000000" w:themeColor="text1"/>
              </w:rPr>
              <w:t>危废暂存间</w:t>
            </w:r>
          </w:p>
        </w:tc>
        <w:tc>
          <w:tcPr>
            <w:tcW w:w="945" w:type="pct"/>
            <w:vAlign w:val="center"/>
          </w:tcPr>
          <w:p w14:paraId="0DE46814" w14:textId="0013CD96" w:rsidR="003A48A3" w:rsidRPr="006246F2" w:rsidRDefault="003A48A3" w:rsidP="003A48A3">
            <w:pPr>
              <w:pStyle w:val="a7"/>
              <w:rPr>
                <w:color w:val="000000" w:themeColor="text1"/>
              </w:rPr>
            </w:pPr>
            <w:r w:rsidRPr="006246F2">
              <w:rPr>
                <w:rFonts w:hint="eastAsia"/>
                <w:color w:val="000000" w:themeColor="text1"/>
              </w:rPr>
              <w:t>废胶桶、废</w:t>
            </w:r>
            <w:r w:rsidRPr="006246F2">
              <w:rPr>
                <w:rFonts w:hint="eastAsia"/>
                <w:color w:val="000000" w:themeColor="text1"/>
              </w:rPr>
              <w:t>(</w:t>
            </w:r>
            <w:r w:rsidRPr="006246F2">
              <w:rPr>
                <w:rFonts w:hint="eastAsia"/>
                <w:color w:val="000000" w:themeColor="text1"/>
              </w:rPr>
              <w:t>水性油漆</w:t>
            </w:r>
            <w:r w:rsidRPr="006246F2">
              <w:rPr>
                <w:rFonts w:hint="eastAsia"/>
                <w:color w:val="000000" w:themeColor="text1"/>
              </w:rPr>
              <w:t>)</w:t>
            </w:r>
            <w:r w:rsidRPr="006246F2">
              <w:rPr>
                <w:rFonts w:hint="eastAsia"/>
                <w:color w:val="000000" w:themeColor="text1"/>
              </w:rPr>
              <w:t>桶</w:t>
            </w:r>
          </w:p>
        </w:tc>
        <w:tc>
          <w:tcPr>
            <w:tcW w:w="828" w:type="pct"/>
            <w:vAlign w:val="center"/>
          </w:tcPr>
          <w:p w14:paraId="0E7986A9" w14:textId="12C2A506" w:rsidR="003A48A3" w:rsidRPr="006246F2" w:rsidRDefault="003A48A3" w:rsidP="003A48A3">
            <w:pPr>
              <w:pStyle w:val="a7"/>
              <w:rPr>
                <w:color w:val="000000" w:themeColor="text1"/>
              </w:rPr>
            </w:pPr>
            <w:r w:rsidRPr="006246F2">
              <w:rPr>
                <w:rFonts w:hint="eastAsia"/>
                <w:color w:val="000000" w:themeColor="text1"/>
              </w:rPr>
              <w:t>直接放置</w:t>
            </w:r>
          </w:p>
        </w:tc>
        <w:tc>
          <w:tcPr>
            <w:tcW w:w="495" w:type="pct"/>
            <w:vAlign w:val="center"/>
          </w:tcPr>
          <w:p w14:paraId="672FA821" w14:textId="50418D21" w:rsidR="003A48A3" w:rsidRPr="006246F2" w:rsidRDefault="003A48A3" w:rsidP="003A48A3">
            <w:pPr>
              <w:pStyle w:val="a7"/>
              <w:rPr>
                <w:color w:val="000000" w:themeColor="text1"/>
              </w:rPr>
            </w:pPr>
            <w:r w:rsidRPr="006246F2">
              <w:rPr>
                <w:rFonts w:hint="eastAsia"/>
                <w:color w:val="000000" w:themeColor="text1"/>
              </w:rPr>
              <w:t>泄漏</w:t>
            </w:r>
          </w:p>
        </w:tc>
        <w:tc>
          <w:tcPr>
            <w:tcW w:w="1491" w:type="pct"/>
            <w:vMerge w:val="restart"/>
            <w:vAlign w:val="center"/>
          </w:tcPr>
          <w:p w14:paraId="2A51F6AC" w14:textId="202310FE" w:rsidR="003A48A3" w:rsidRPr="006246F2" w:rsidRDefault="003A48A3" w:rsidP="003A48A3">
            <w:pPr>
              <w:pStyle w:val="a7"/>
              <w:rPr>
                <w:color w:val="000000" w:themeColor="text1"/>
              </w:rPr>
            </w:pPr>
            <w:r w:rsidRPr="006246F2">
              <w:rPr>
                <w:rFonts w:hint="eastAsia"/>
                <w:color w:val="000000" w:themeColor="text1"/>
              </w:rPr>
              <w:t>储存于危废暂存间，地面硬化，防风防雨</w:t>
            </w:r>
          </w:p>
        </w:tc>
      </w:tr>
      <w:tr w:rsidR="006246F2" w:rsidRPr="006246F2" w14:paraId="4DF10691" w14:textId="77777777" w:rsidTr="007D7365">
        <w:trPr>
          <w:jc w:val="center"/>
        </w:trPr>
        <w:tc>
          <w:tcPr>
            <w:tcW w:w="150" w:type="pct"/>
            <w:vMerge/>
            <w:vAlign w:val="center"/>
          </w:tcPr>
          <w:p w14:paraId="20D729D4" w14:textId="77777777" w:rsidR="003A48A3" w:rsidRPr="006246F2" w:rsidRDefault="003A48A3" w:rsidP="003A48A3">
            <w:pPr>
              <w:pStyle w:val="a7"/>
              <w:rPr>
                <w:color w:val="000000" w:themeColor="text1"/>
              </w:rPr>
            </w:pPr>
          </w:p>
        </w:tc>
        <w:tc>
          <w:tcPr>
            <w:tcW w:w="593" w:type="pct"/>
            <w:vMerge/>
            <w:vAlign w:val="center"/>
          </w:tcPr>
          <w:p w14:paraId="796C716B" w14:textId="77777777" w:rsidR="003A48A3" w:rsidRPr="006246F2" w:rsidRDefault="003A48A3" w:rsidP="003A48A3">
            <w:pPr>
              <w:pStyle w:val="a7"/>
              <w:rPr>
                <w:color w:val="000000" w:themeColor="text1"/>
              </w:rPr>
            </w:pPr>
          </w:p>
        </w:tc>
        <w:tc>
          <w:tcPr>
            <w:tcW w:w="498" w:type="pct"/>
            <w:vMerge/>
            <w:vAlign w:val="center"/>
          </w:tcPr>
          <w:p w14:paraId="50481A0B" w14:textId="77777777" w:rsidR="003A48A3" w:rsidRPr="006246F2" w:rsidRDefault="003A48A3" w:rsidP="003A48A3">
            <w:pPr>
              <w:pStyle w:val="a7"/>
              <w:rPr>
                <w:color w:val="000000" w:themeColor="text1"/>
              </w:rPr>
            </w:pPr>
          </w:p>
        </w:tc>
        <w:tc>
          <w:tcPr>
            <w:tcW w:w="945" w:type="pct"/>
            <w:vAlign w:val="center"/>
          </w:tcPr>
          <w:p w14:paraId="791C01B7" w14:textId="7DD00A16" w:rsidR="003A48A3" w:rsidRPr="006246F2" w:rsidRDefault="003A48A3" w:rsidP="003A48A3">
            <w:pPr>
              <w:pStyle w:val="a7"/>
              <w:rPr>
                <w:color w:val="000000" w:themeColor="text1"/>
              </w:rPr>
            </w:pPr>
            <w:r w:rsidRPr="006246F2">
              <w:rPr>
                <w:rFonts w:hint="eastAsia"/>
                <w:color w:val="000000" w:themeColor="text1"/>
              </w:rPr>
              <w:t>漆渣</w:t>
            </w:r>
          </w:p>
        </w:tc>
        <w:tc>
          <w:tcPr>
            <w:tcW w:w="828" w:type="pct"/>
            <w:vAlign w:val="center"/>
          </w:tcPr>
          <w:p w14:paraId="427AD4FF" w14:textId="311FF996" w:rsidR="003A48A3" w:rsidRPr="006246F2" w:rsidRDefault="003A48A3" w:rsidP="003A48A3">
            <w:pPr>
              <w:pStyle w:val="a7"/>
              <w:rPr>
                <w:color w:val="000000" w:themeColor="text1"/>
              </w:rPr>
            </w:pPr>
            <w:r w:rsidRPr="006246F2">
              <w:rPr>
                <w:rFonts w:hint="eastAsia"/>
                <w:color w:val="000000" w:themeColor="text1"/>
              </w:rPr>
              <w:t>桶装</w:t>
            </w:r>
          </w:p>
        </w:tc>
        <w:tc>
          <w:tcPr>
            <w:tcW w:w="495" w:type="pct"/>
            <w:vAlign w:val="center"/>
          </w:tcPr>
          <w:p w14:paraId="7D4A1CDD" w14:textId="32B6B241" w:rsidR="003A48A3" w:rsidRPr="006246F2" w:rsidRDefault="003A48A3" w:rsidP="003A48A3">
            <w:pPr>
              <w:pStyle w:val="a7"/>
              <w:rPr>
                <w:color w:val="000000" w:themeColor="text1"/>
              </w:rPr>
            </w:pPr>
            <w:r w:rsidRPr="006246F2">
              <w:rPr>
                <w:rFonts w:hint="eastAsia"/>
                <w:color w:val="000000" w:themeColor="text1"/>
              </w:rPr>
              <w:t>泄漏</w:t>
            </w:r>
          </w:p>
        </w:tc>
        <w:tc>
          <w:tcPr>
            <w:tcW w:w="1491" w:type="pct"/>
            <w:vMerge/>
            <w:vAlign w:val="center"/>
          </w:tcPr>
          <w:p w14:paraId="1F424F83" w14:textId="77777777" w:rsidR="003A48A3" w:rsidRPr="006246F2" w:rsidRDefault="003A48A3" w:rsidP="003A48A3">
            <w:pPr>
              <w:pStyle w:val="a7"/>
              <w:rPr>
                <w:color w:val="000000" w:themeColor="text1"/>
              </w:rPr>
            </w:pPr>
          </w:p>
        </w:tc>
      </w:tr>
      <w:tr w:rsidR="006246F2" w:rsidRPr="006246F2" w14:paraId="6F0F1573" w14:textId="77777777" w:rsidTr="007D7365">
        <w:trPr>
          <w:jc w:val="center"/>
        </w:trPr>
        <w:tc>
          <w:tcPr>
            <w:tcW w:w="150" w:type="pct"/>
            <w:vMerge/>
            <w:vAlign w:val="center"/>
          </w:tcPr>
          <w:p w14:paraId="47163B29" w14:textId="77777777" w:rsidR="003A48A3" w:rsidRPr="006246F2" w:rsidRDefault="003A48A3" w:rsidP="003A48A3">
            <w:pPr>
              <w:pStyle w:val="a7"/>
              <w:rPr>
                <w:color w:val="000000" w:themeColor="text1"/>
              </w:rPr>
            </w:pPr>
          </w:p>
        </w:tc>
        <w:tc>
          <w:tcPr>
            <w:tcW w:w="593" w:type="pct"/>
            <w:vMerge/>
            <w:vAlign w:val="center"/>
          </w:tcPr>
          <w:p w14:paraId="3AE86378" w14:textId="77777777" w:rsidR="003A48A3" w:rsidRPr="006246F2" w:rsidRDefault="003A48A3" w:rsidP="003A48A3">
            <w:pPr>
              <w:pStyle w:val="a7"/>
              <w:rPr>
                <w:color w:val="000000" w:themeColor="text1"/>
              </w:rPr>
            </w:pPr>
          </w:p>
        </w:tc>
        <w:tc>
          <w:tcPr>
            <w:tcW w:w="498" w:type="pct"/>
            <w:vMerge/>
            <w:vAlign w:val="center"/>
          </w:tcPr>
          <w:p w14:paraId="003CC8B1" w14:textId="77777777" w:rsidR="003A48A3" w:rsidRPr="006246F2" w:rsidRDefault="003A48A3" w:rsidP="003A48A3">
            <w:pPr>
              <w:pStyle w:val="a7"/>
              <w:rPr>
                <w:color w:val="000000" w:themeColor="text1"/>
              </w:rPr>
            </w:pPr>
          </w:p>
        </w:tc>
        <w:tc>
          <w:tcPr>
            <w:tcW w:w="945" w:type="pct"/>
            <w:vAlign w:val="center"/>
          </w:tcPr>
          <w:p w14:paraId="36EBD677" w14:textId="25E13B63" w:rsidR="003A48A3" w:rsidRPr="006246F2" w:rsidRDefault="003A48A3" w:rsidP="003A48A3">
            <w:pPr>
              <w:pStyle w:val="a7"/>
              <w:rPr>
                <w:color w:val="000000" w:themeColor="text1"/>
              </w:rPr>
            </w:pPr>
            <w:r w:rsidRPr="006246F2">
              <w:rPr>
                <w:rFonts w:hint="eastAsia"/>
                <w:color w:val="000000" w:themeColor="text1"/>
              </w:rPr>
              <w:t>废机油</w:t>
            </w:r>
          </w:p>
        </w:tc>
        <w:tc>
          <w:tcPr>
            <w:tcW w:w="828" w:type="pct"/>
            <w:vAlign w:val="center"/>
          </w:tcPr>
          <w:p w14:paraId="108F547F" w14:textId="4CAFFB4A" w:rsidR="003A48A3" w:rsidRPr="006246F2" w:rsidRDefault="003A48A3" w:rsidP="003A48A3">
            <w:pPr>
              <w:pStyle w:val="a7"/>
              <w:rPr>
                <w:color w:val="000000" w:themeColor="text1"/>
              </w:rPr>
            </w:pPr>
            <w:r w:rsidRPr="006246F2">
              <w:rPr>
                <w:rFonts w:hint="eastAsia"/>
                <w:color w:val="000000" w:themeColor="text1"/>
              </w:rPr>
              <w:t>桶装</w:t>
            </w:r>
          </w:p>
        </w:tc>
        <w:tc>
          <w:tcPr>
            <w:tcW w:w="495" w:type="pct"/>
            <w:vAlign w:val="center"/>
          </w:tcPr>
          <w:p w14:paraId="65A95604" w14:textId="164813D0" w:rsidR="003A48A3" w:rsidRPr="006246F2" w:rsidRDefault="003A48A3" w:rsidP="003A48A3">
            <w:pPr>
              <w:pStyle w:val="a7"/>
              <w:rPr>
                <w:color w:val="000000" w:themeColor="text1"/>
              </w:rPr>
            </w:pPr>
            <w:r w:rsidRPr="006246F2">
              <w:rPr>
                <w:rFonts w:hint="eastAsia"/>
                <w:color w:val="000000" w:themeColor="text1"/>
              </w:rPr>
              <w:t>泄漏</w:t>
            </w:r>
          </w:p>
        </w:tc>
        <w:tc>
          <w:tcPr>
            <w:tcW w:w="1491" w:type="pct"/>
            <w:vMerge/>
            <w:vAlign w:val="center"/>
          </w:tcPr>
          <w:p w14:paraId="2C55B50A" w14:textId="77777777" w:rsidR="003A48A3" w:rsidRPr="006246F2" w:rsidRDefault="003A48A3" w:rsidP="003A48A3">
            <w:pPr>
              <w:pStyle w:val="a7"/>
              <w:rPr>
                <w:color w:val="000000" w:themeColor="text1"/>
              </w:rPr>
            </w:pPr>
          </w:p>
        </w:tc>
      </w:tr>
      <w:tr w:rsidR="006246F2" w:rsidRPr="006246F2" w14:paraId="7D5BEE31" w14:textId="77777777" w:rsidTr="007D7365">
        <w:trPr>
          <w:jc w:val="center"/>
        </w:trPr>
        <w:tc>
          <w:tcPr>
            <w:tcW w:w="150" w:type="pct"/>
            <w:vMerge w:val="restart"/>
            <w:vAlign w:val="center"/>
          </w:tcPr>
          <w:p w14:paraId="18C915EB" w14:textId="7CC03DAD" w:rsidR="007A06E4" w:rsidRPr="006246F2" w:rsidRDefault="007A06E4" w:rsidP="003A48A3">
            <w:pPr>
              <w:pStyle w:val="a7"/>
              <w:rPr>
                <w:color w:val="000000" w:themeColor="text1"/>
              </w:rPr>
            </w:pPr>
            <w:r w:rsidRPr="006246F2">
              <w:rPr>
                <w:rFonts w:hint="eastAsia"/>
                <w:color w:val="000000" w:themeColor="text1"/>
              </w:rPr>
              <w:t>15</w:t>
            </w:r>
          </w:p>
        </w:tc>
        <w:tc>
          <w:tcPr>
            <w:tcW w:w="593" w:type="pct"/>
            <w:vMerge w:val="restart"/>
            <w:vAlign w:val="center"/>
          </w:tcPr>
          <w:p w14:paraId="755AAA6A" w14:textId="7C4CD7C0" w:rsidR="007A06E4" w:rsidRPr="006246F2" w:rsidRDefault="007A06E4" w:rsidP="003A48A3">
            <w:pPr>
              <w:pStyle w:val="a7"/>
              <w:rPr>
                <w:color w:val="000000" w:themeColor="text1"/>
              </w:rPr>
            </w:pPr>
            <w:r w:rsidRPr="006246F2">
              <w:rPr>
                <w:rFonts w:hint="eastAsia"/>
                <w:color w:val="000000" w:themeColor="text1"/>
              </w:rPr>
              <w:t>东安县凯信鞋材有限公司</w:t>
            </w:r>
          </w:p>
        </w:tc>
        <w:tc>
          <w:tcPr>
            <w:tcW w:w="498" w:type="pct"/>
            <w:vAlign w:val="center"/>
          </w:tcPr>
          <w:p w14:paraId="3248A0BD" w14:textId="517E14D8" w:rsidR="007A06E4" w:rsidRPr="006246F2" w:rsidRDefault="007A06E4" w:rsidP="003A48A3">
            <w:pPr>
              <w:pStyle w:val="a7"/>
              <w:rPr>
                <w:color w:val="000000" w:themeColor="text1"/>
              </w:rPr>
            </w:pPr>
            <w:r w:rsidRPr="006246F2">
              <w:rPr>
                <w:rFonts w:hint="eastAsia"/>
                <w:color w:val="000000" w:themeColor="text1"/>
              </w:rPr>
              <w:t>原料库</w:t>
            </w:r>
          </w:p>
        </w:tc>
        <w:tc>
          <w:tcPr>
            <w:tcW w:w="945" w:type="pct"/>
            <w:vAlign w:val="center"/>
          </w:tcPr>
          <w:p w14:paraId="274B52CC" w14:textId="3B738C97" w:rsidR="007A06E4" w:rsidRPr="006246F2" w:rsidRDefault="007A06E4" w:rsidP="003A48A3">
            <w:pPr>
              <w:pStyle w:val="a7"/>
              <w:rPr>
                <w:color w:val="000000" w:themeColor="text1"/>
              </w:rPr>
            </w:pPr>
            <w:r w:rsidRPr="006246F2">
              <w:rPr>
                <w:rFonts w:hint="eastAsia"/>
                <w:color w:val="000000" w:themeColor="text1"/>
              </w:rPr>
              <w:t>洗板水、油性油墨、鞋面处理剂</w:t>
            </w:r>
          </w:p>
        </w:tc>
        <w:tc>
          <w:tcPr>
            <w:tcW w:w="828" w:type="pct"/>
            <w:vAlign w:val="center"/>
          </w:tcPr>
          <w:p w14:paraId="0FB41150" w14:textId="2EBE65D4" w:rsidR="007A06E4" w:rsidRPr="006246F2" w:rsidRDefault="007A06E4" w:rsidP="003A48A3">
            <w:pPr>
              <w:pStyle w:val="a7"/>
              <w:rPr>
                <w:color w:val="000000" w:themeColor="text1"/>
              </w:rPr>
            </w:pPr>
            <w:r w:rsidRPr="006246F2">
              <w:rPr>
                <w:rFonts w:hint="eastAsia"/>
                <w:color w:val="000000" w:themeColor="text1"/>
              </w:rPr>
              <w:t>桶装</w:t>
            </w:r>
          </w:p>
        </w:tc>
        <w:tc>
          <w:tcPr>
            <w:tcW w:w="495" w:type="pct"/>
            <w:vAlign w:val="center"/>
          </w:tcPr>
          <w:p w14:paraId="0A08DC31" w14:textId="57F56293" w:rsidR="007A06E4" w:rsidRPr="006246F2" w:rsidRDefault="007A06E4" w:rsidP="003A48A3">
            <w:pPr>
              <w:pStyle w:val="a7"/>
              <w:rPr>
                <w:color w:val="000000" w:themeColor="text1"/>
              </w:rPr>
            </w:pPr>
            <w:r w:rsidRPr="006246F2">
              <w:rPr>
                <w:rFonts w:hint="eastAsia"/>
                <w:color w:val="000000" w:themeColor="text1"/>
              </w:rPr>
              <w:t>泄漏</w:t>
            </w:r>
          </w:p>
        </w:tc>
        <w:tc>
          <w:tcPr>
            <w:tcW w:w="1491" w:type="pct"/>
            <w:vAlign w:val="center"/>
          </w:tcPr>
          <w:p w14:paraId="10F40B23" w14:textId="62F00818" w:rsidR="007A06E4" w:rsidRPr="006246F2" w:rsidRDefault="007A06E4" w:rsidP="003A48A3">
            <w:pPr>
              <w:pStyle w:val="a7"/>
              <w:rPr>
                <w:color w:val="000000" w:themeColor="text1"/>
              </w:rPr>
            </w:pPr>
            <w:r w:rsidRPr="006246F2">
              <w:rPr>
                <w:rFonts w:hint="eastAsia"/>
                <w:color w:val="000000" w:themeColor="text1"/>
              </w:rPr>
              <w:t>仓库中分区域存放，储存场所配备有灭火器等</w:t>
            </w:r>
          </w:p>
        </w:tc>
      </w:tr>
      <w:tr w:rsidR="006246F2" w:rsidRPr="006246F2" w14:paraId="7A974734" w14:textId="77777777" w:rsidTr="007D7365">
        <w:trPr>
          <w:jc w:val="center"/>
        </w:trPr>
        <w:tc>
          <w:tcPr>
            <w:tcW w:w="150" w:type="pct"/>
            <w:vMerge/>
            <w:vAlign w:val="center"/>
          </w:tcPr>
          <w:p w14:paraId="490D64A3" w14:textId="77777777" w:rsidR="007A06E4" w:rsidRPr="006246F2" w:rsidRDefault="007A06E4" w:rsidP="007A06E4">
            <w:pPr>
              <w:pStyle w:val="a7"/>
              <w:rPr>
                <w:color w:val="000000" w:themeColor="text1"/>
              </w:rPr>
            </w:pPr>
          </w:p>
        </w:tc>
        <w:tc>
          <w:tcPr>
            <w:tcW w:w="593" w:type="pct"/>
            <w:vMerge/>
            <w:vAlign w:val="center"/>
          </w:tcPr>
          <w:p w14:paraId="21DA986F" w14:textId="77777777" w:rsidR="007A06E4" w:rsidRPr="006246F2" w:rsidRDefault="007A06E4" w:rsidP="007A06E4">
            <w:pPr>
              <w:pStyle w:val="a7"/>
              <w:rPr>
                <w:color w:val="000000" w:themeColor="text1"/>
              </w:rPr>
            </w:pPr>
          </w:p>
        </w:tc>
        <w:tc>
          <w:tcPr>
            <w:tcW w:w="498" w:type="pct"/>
            <w:vMerge w:val="restart"/>
            <w:vAlign w:val="center"/>
          </w:tcPr>
          <w:p w14:paraId="5A169E48" w14:textId="43352B79" w:rsidR="007A06E4" w:rsidRPr="006246F2" w:rsidRDefault="007A06E4" w:rsidP="007A06E4">
            <w:pPr>
              <w:pStyle w:val="a7"/>
              <w:rPr>
                <w:color w:val="000000" w:themeColor="text1"/>
              </w:rPr>
            </w:pPr>
            <w:r w:rsidRPr="006246F2">
              <w:rPr>
                <w:rFonts w:hint="eastAsia"/>
                <w:color w:val="000000" w:themeColor="text1"/>
              </w:rPr>
              <w:t>危废暂存间</w:t>
            </w:r>
          </w:p>
        </w:tc>
        <w:tc>
          <w:tcPr>
            <w:tcW w:w="945" w:type="pct"/>
            <w:vAlign w:val="center"/>
          </w:tcPr>
          <w:p w14:paraId="30C326B2" w14:textId="49CFD720" w:rsidR="007A06E4" w:rsidRPr="006246F2" w:rsidRDefault="007A06E4" w:rsidP="007A06E4">
            <w:pPr>
              <w:pStyle w:val="a7"/>
              <w:rPr>
                <w:color w:val="000000" w:themeColor="text1"/>
              </w:rPr>
            </w:pPr>
            <w:r w:rsidRPr="006246F2">
              <w:rPr>
                <w:rFonts w:hint="eastAsia"/>
                <w:color w:val="000000" w:themeColor="text1"/>
              </w:rPr>
              <w:t>废包装桶</w:t>
            </w:r>
          </w:p>
        </w:tc>
        <w:tc>
          <w:tcPr>
            <w:tcW w:w="828" w:type="pct"/>
            <w:vAlign w:val="center"/>
          </w:tcPr>
          <w:p w14:paraId="49B03BC7" w14:textId="1680EF40" w:rsidR="007A06E4" w:rsidRPr="006246F2" w:rsidRDefault="007A06E4" w:rsidP="007A06E4">
            <w:pPr>
              <w:pStyle w:val="a7"/>
              <w:rPr>
                <w:color w:val="000000" w:themeColor="text1"/>
              </w:rPr>
            </w:pPr>
            <w:r w:rsidRPr="006246F2">
              <w:rPr>
                <w:rFonts w:hint="eastAsia"/>
                <w:color w:val="000000" w:themeColor="text1"/>
              </w:rPr>
              <w:t>直接放置</w:t>
            </w:r>
          </w:p>
        </w:tc>
        <w:tc>
          <w:tcPr>
            <w:tcW w:w="495" w:type="pct"/>
            <w:vAlign w:val="center"/>
          </w:tcPr>
          <w:p w14:paraId="08F21537" w14:textId="6B67315B" w:rsidR="007A06E4" w:rsidRPr="006246F2" w:rsidRDefault="007A06E4" w:rsidP="007A06E4">
            <w:pPr>
              <w:pStyle w:val="a7"/>
              <w:rPr>
                <w:color w:val="000000" w:themeColor="text1"/>
              </w:rPr>
            </w:pPr>
            <w:r w:rsidRPr="006246F2">
              <w:rPr>
                <w:rFonts w:hint="eastAsia"/>
                <w:color w:val="000000" w:themeColor="text1"/>
              </w:rPr>
              <w:t>泄漏</w:t>
            </w:r>
          </w:p>
        </w:tc>
        <w:tc>
          <w:tcPr>
            <w:tcW w:w="1491" w:type="pct"/>
            <w:vMerge w:val="restart"/>
            <w:vAlign w:val="center"/>
          </w:tcPr>
          <w:p w14:paraId="4A24A33D" w14:textId="36283BBA" w:rsidR="007A06E4" w:rsidRPr="006246F2" w:rsidRDefault="007A06E4" w:rsidP="007A06E4">
            <w:pPr>
              <w:pStyle w:val="a7"/>
              <w:rPr>
                <w:color w:val="000000" w:themeColor="text1"/>
              </w:rPr>
            </w:pPr>
            <w:r w:rsidRPr="006246F2">
              <w:rPr>
                <w:rFonts w:hint="eastAsia"/>
                <w:color w:val="000000" w:themeColor="text1"/>
              </w:rPr>
              <w:t>储存于危废暂存间，地面硬化，防风防雨</w:t>
            </w:r>
          </w:p>
        </w:tc>
      </w:tr>
      <w:tr w:rsidR="006246F2" w:rsidRPr="006246F2" w14:paraId="6ECE5FAD" w14:textId="77777777" w:rsidTr="007D7365">
        <w:trPr>
          <w:jc w:val="center"/>
        </w:trPr>
        <w:tc>
          <w:tcPr>
            <w:tcW w:w="150" w:type="pct"/>
            <w:vMerge/>
            <w:vAlign w:val="center"/>
          </w:tcPr>
          <w:p w14:paraId="08993044" w14:textId="77777777" w:rsidR="007A06E4" w:rsidRPr="006246F2" w:rsidRDefault="007A06E4" w:rsidP="007A06E4">
            <w:pPr>
              <w:pStyle w:val="a7"/>
              <w:rPr>
                <w:color w:val="000000" w:themeColor="text1"/>
              </w:rPr>
            </w:pPr>
          </w:p>
        </w:tc>
        <w:tc>
          <w:tcPr>
            <w:tcW w:w="593" w:type="pct"/>
            <w:vMerge/>
            <w:vAlign w:val="center"/>
          </w:tcPr>
          <w:p w14:paraId="77DD5DC4" w14:textId="77777777" w:rsidR="007A06E4" w:rsidRPr="006246F2" w:rsidRDefault="007A06E4" w:rsidP="007A06E4">
            <w:pPr>
              <w:pStyle w:val="a7"/>
              <w:rPr>
                <w:color w:val="000000" w:themeColor="text1"/>
              </w:rPr>
            </w:pPr>
          </w:p>
        </w:tc>
        <w:tc>
          <w:tcPr>
            <w:tcW w:w="498" w:type="pct"/>
            <w:vMerge/>
            <w:vAlign w:val="center"/>
          </w:tcPr>
          <w:p w14:paraId="026329D5" w14:textId="77777777" w:rsidR="007A06E4" w:rsidRPr="006246F2" w:rsidRDefault="007A06E4" w:rsidP="007A06E4">
            <w:pPr>
              <w:pStyle w:val="a7"/>
              <w:rPr>
                <w:color w:val="000000" w:themeColor="text1"/>
              </w:rPr>
            </w:pPr>
          </w:p>
        </w:tc>
        <w:tc>
          <w:tcPr>
            <w:tcW w:w="945" w:type="pct"/>
            <w:vAlign w:val="center"/>
          </w:tcPr>
          <w:p w14:paraId="31488D26" w14:textId="5C56402D" w:rsidR="007A06E4" w:rsidRPr="006246F2" w:rsidRDefault="007A06E4" w:rsidP="007A06E4">
            <w:pPr>
              <w:pStyle w:val="a7"/>
              <w:rPr>
                <w:color w:val="000000" w:themeColor="text1"/>
              </w:rPr>
            </w:pPr>
            <w:r w:rsidRPr="006246F2">
              <w:rPr>
                <w:rFonts w:hint="eastAsia"/>
                <w:color w:val="000000" w:themeColor="text1"/>
              </w:rPr>
              <w:t>废机油</w:t>
            </w:r>
          </w:p>
        </w:tc>
        <w:tc>
          <w:tcPr>
            <w:tcW w:w="828" w:type="pct"/>
            <w:vAlign w:val="center"/>
          </w:tcPr>
          <w:p w14:paraId="475BAA32" w14:textId="73E8D7A9" w:rsidR="007A06E4" w:rsidRPr="006246F2" w:rsidRDefault="007A06E4" w:rsidP="007A06E4">
            <w:pPr>
              <w:pStyle w:val="a7"/>
              <w:rPr>
                <w:color w:val="000000" w:themeColor="text1"/>
              </w:rPr>
            </w:pPr>
            <w:r w:rsidRPr="006246F2">
              <w:rPr>
                <w:rFonts w:hint="eastAsia"/>
                <w:color w:val="000000" w:themeColor="text1"/>
              </w:rPr>
              <w:t>桶装</w:t>
            </w:r>
          </w:p>
        </w:tc>
        <w:tc>
          <w:tcPr>
            <w:tcW w:w="495" w:type="pct"/>
            <w:vAlign w:val="center"/>
          </w:tcPr>
          <w:p w14:paraId="229D2445" w14:textId="46A65C04" w:rsidR="007A06E4" w:rsidRPr="006246F2" w:rsidRDefault="007A06E4" w:rsidP="007A06E4">
            <w:pPr>
              <w:pStyle w:val="a7"/>
              <w:rPr>
                <w:color w:val="000000" w:themeColor="text1"/>
              </w:rPr>
            </w:pPr>
            <w:r w:rsidRPr="006246F2">
              <w:rPr>
                <w:rFonts w:hint="eastAsia"/>
                <w:color w:val="000000" w:themeColor="text1"/>
              </w:rPr>
              <w:t>泄漏</w:t>
            </w:r>
          </w:p>
        </w:tc>
        <w:tc>
          <w:tcPr>
            <w:tcW w:w="1491" w:type="pct"/>
            <w:vMerge/>
            <w:vAlign w:val="center"/>
          </w:tcPr>
          <w:p w14:paraId="01853852" w14:textId="77777777" w:rsidR="007A06E4" w:rsidRPr="006246F2" w:rsidRDefault="007A06E4" w:rsidP="007A06E4">
            <w:pPr>
              <w:pStyle w:val="a7"/>
              <w:rPr>
                <w:color w:val="000000" w:themeColor="text1"/>
              </w:rPr>
            </w:pPr>
          </w:p>
        </w:tc>
      </w:tr>
      <w:tr w:rsidR="006246F2" w:rsidRPr="006246F2" w14:paraId="2E7EAEA3" w14:textId="77777777" w:rsidTr="007D7365">
        <w:trPr>
          <w:jc w:val="center"/>
        </w:trPr>
        <w:tc>
          <w:tcPr>
            <w:tcW w:w="150" w:type="pct"/>
            <w:vMerge/>
            <w:vAlign w:val="center"/>
          </w:tcPr>
          <w:p w14:paraId="30BC10FC" w14:textId="77777777" w:rsidR="007A06E4" w:rsidRPr="006246F2" w:rsidRDefault="007A06E4" w:rsidP="007A06E4">
            <w:pPr>
              <w:pStyle w:val="a7"/>
              <w:rPr>
                <w:color w:val="000000" w:themeColor="text1"/>
              </w:rPr>
            </w:pPr>
          </w:p>
        </w:tc>
        <w:tc>
          <w:tcPr>
            <w:tcW w:w="593" w:type="pct"/>
            <w:vMerge/>
            <w:vAlign w:val="center"/>
          </w:tcPr>
          <w:p w14:paraId="39E47122" w14:textId="77777777" w:rsidR="007A06E4" w:rsidRPr="006246F2" w:rsidRDefault="007A06E4" w:rsidP="007A06E4">
            <w:pPr>
              <w:pStyle w:val="a7"/>
              <w:rPr>
                <w:color w:val="000000" w:themeColor="text1"/>
              </w:rPr>
            </w:pPr>
          </w:p>
        </w:tc>
        <w:tc>
          <w:tcPr>
            <w:tcW w:w="498" w:type="pct"/>
            <w:vMerge/>
            <w:vAlign w:val="center"/>
          </w:tcPr>
          <w:p w14:paraId="0BD4FA2D" w14:textId="77777777" w:rsidR="007A06E4" w:rsidRPr="006246F2" w:rsidRDefault="007A06E4" w:rsidP="007A06E4">
            <w:pPr>
              <w:pStyle w:val="a7"/>
              <w:rPr>
                <w:color w:val="000000" w:themeColor="text1"/>
              </w:rPr>
            </w:pPr>
          </w:p>
        </w:tc>
        <w:tc>
          <w:tcPr>
            <w:tcW w:w="945" w:type="pct"/>
            <w:vAlign w:val="center"/>
          </w:tcPr>
          <w:p w14:paraId="048E3524" w14:textId="7724D566" w:rsidR="007A06E4" w:rsidRPr="006246F2" w:rsidRDefault="007A06E4" w:rsidP="007A06E4">
            <w:pPr>
              <w:pStyle w:val="a7"/>
              <w:rPr>
                <w:color w:val="000000" w:themeColor="text1"/>
              </w:rPr>
            </w:pPr>
            <w:r w:rsidRPr="006246F2">
              <w:rPr>
                <w:rFonts w:hint="eastAsia"/>
                <w:color w:val="000000" w:themeColor="text1"/>
              </w:rPr>
              <w:t>废活性炭</w:t>
            </w:r>
          </w:p>
        </w:tc>
        <w:tc>
          <w:tcPr>
            <w:tcW w:w="828" w:type="pct"/>
            <w:vAlign w:val="center"/>
          </w:tcPr>
          <w:p w14:paraId="5E9960AC" w14:textId="5B1BA2FD" w:rsidR="007A06E4" w:rsidRPr="006246F2" w:rsidRDefault="007A06E4" w:rsidP="007A06E4">
            <w:pPr>
              <w:pStyle w:val="a7"/>
              <w:rPr>
                <w:color w:val="000000" w:themeColor="text1"/>
              </w:rPr>
            </w:pPr>
            <w:r w:rsidRPr="006246F2">
              <w:rPr>
                <w:rFonts w:hint="eastAsia"/>
                <w:color w:val="000000" w:themeColor="text1"/>
              </w:rPr>
              <w:t>袋装</w:t>
            </w:r>
          </w:p>
        </w:tc>
        <w:tc>
          <w:tcPr>
            <w:tcW w:w="495" w:type="pct"/>
            <w:vAlign w:val="center"/>
          </w:tcPr>
          <w:p w14:paraId="3D1E81F9" w14:textId="4E48A458" w:rsidR="007A06E4" w:rsidRPr="006246F2" w:rsidRDefault="007A06E4" w:rsidP="007A06E4">
            <w:pPr>
              <w:pStyle w:val="a7"/>
              <w:rPr>
                <w:color w:val="000000" w:themeColor="text1"/>
              </w:rPr>
            </w:pPr>
            <w:r w:rsidRPr="006246F2">
              <w:rPr>
                <w:rFonts w:hint="eastAsia"/>
                <w:color w:val="000000" w:themeColor="text1"/>
              </w:rPr>
              <w:t>泄漏</w:t>
            </w:r>
          </w:p>
        </w:tc>
        <w:tc>
          <w:tcPr>
            <w:tcW w:w="1491" w:type="pct"/>
            <w:vMerge/>
            <w:vAlign w:val="center"/>
          </w:tcPr>
          <w:p w14:paraId="566CFEFA" w14:textId="77777777" w:rsidR="007A06E4" w:rsidRPr="006246F2" w:rsidRDefault="007A06E4" w:rsidP="007A06E4">
            <w:pPr>
              <w:pStyle w:val="a7"/>
              <w:rPr>
                <w:color w:val="000000" w:themeColor="text1"/>
              </w:rPr>
            </w:pPr>
          </w:p>
        </w:tc>
      </w:tr>
      <w:tr w:rsidR="006246F2" w:rsidRPr="006246F2" w14:paraId="073D5005" w14:textId="77777777" w:rsidTr="007A06E4">
        <w:trPr>
          <w:jc w:val="center"/>
        </w:trPr>
        <w:tc>
          <w:tcPr>
            <w:tcW w:w="5000" w:type="pct"/>
            <w:gridSpan w:val="7"/>
            <w:vAlign w:val="center"/>
          </w:tcPr>
          <w:p w14:paraId="3F85B353" w14:textId="13BFFCD1" w:rsidR="007A06E4" w:rsidRPr="006246F2" w:rsidRDefault="007A06E4" w:rsidP="007A06E4">
            <w:pPr>
              <w:pStyle w:val="a7"/>
              <w:rPr>
                <w:color w:val="000000" w:themeColor="text1"/>
              </w:rPr>
            </w:pPr>
            <w:r w:rsidRPr="006246F2">
              <w:rPr>
                <w:rFonts w:hint="eastAsia"/>
                <w:color w:val="000000" w:themeColor="text1"/>
              </w:rPr>
              <w:t>芦洪片区</w:t>
            </w:r>
          </w:p>
        </w:tc>
      </w:tr>
      <w:tr w:rsidR="006246F2" w:rsidRPr="006246F2" w14:paraId="11E238DB" w14:textId="77777777" w:rsidTr="007D7365">
        <w:trPr>
          <w:jc w:val="center"/>
        </w:trPr>
        <w:tc>
          <w:tcPr>
            <w:tcW w:w="150" w:type="pct"/>
            <w:vMerge w:val="restart"/>
            <w:vAlign w:val="center"/>
          </w:tcPr>
          <w:p w14:paraId="2BCC2D5E" w14:textId="61000425" w:rsidR="00A775B4" w:rsidRPr="006246F2" w:rsidRDefault="00A775B4" w:rsidP="007A06E4">
            <w:pPr>
              <w:pStyle w:val="a7"/>
              <w:rPr>
                <w:color w:val="000000" w:themeColor="text1"/>
              </w:rPr>
            </w:pPr>
            <w:r w:rsidRPr="006246F2">
              <w:rPr>
                <w:rFonts w:hint="eastAsia"/>
                <w:color w:val="000000" w:themeColor="text1"/>
              </w:rPr>
              <w:t>16</w:t>
            </w:r>
          </w:p>
        </w:tc>
        <w:tc>
          <w:tcPr>
            <w:tcW w:w="593" w:type="pct"/>
            <w:vMerge w:val="restart"/>
            <w:vAlign w:val="center"/>
          </w:tcPr>
          <w:p w14:paraId="52F529E4" w14:textId="74F68ABB" w:rsidR="00A775B4" w:rsidRPr="006246F2" w:rsidRDefault="00A775B4" w:rsidP="007A06E4">
            <w:pPr>
              <w:pStyle w:val="a7"/>
              <w:rPr>
                <w:color w:val="000000" w:themeColor="text1"/>
              </w:rPr>
            </w:pPr>
            <w:r w:rsidRPr="006246F2">
              <w:rPr>
                <w:rFonts w:hint="eastAsia"/>
                <w:color w:val="000000" w:themeColor="text1"/>
              </w:rPr>
              <w:t>永州盛煜新材料科技有限公司</w:t>
            </w:r>
          </w:p>
        </w:tc>
        <w:tc>
          <w:tcPr>
            <w:tcW w:w="498" w:type="pct"/>
            <w:vAlign w:val="center"/>
          </w:tcPr>
          <w:p w14:paraId="2254F941" w14:textId="59D8B67E" w:rsidR="00A775B4" w:rsidRPr="006246F2" w:rsidRDefault="00A775B4" w:rsidP="007A06E4">
            <w:pPr>
              <w:pStyle w:val="a7"/>
              <w:rPr>
                <w:color w:val="000000" w:themeColor="text1"/>
              </w:rPr>
            </w:pPr>
            <w:r w:rsidRPr="006246F2">
              <w:rPr>
                <w:rFonts w:hint="eastAsia"/>
                <w:color w:val="000000" w:themeColor="text1"/>
              </w:rPr>
              <w:t>储罐区</w:t>
            </w:r>
          </w:p>
        </w:tc>
        <w:tc>
          <w:tcPr>
            <w:tcW w:w="945" w:type="pct"/>
            <w:vAlign w:val="center"/>
          </w:tcPr>
          <w:p w14:paraId="30EAFBE5" w14:textId="542B4594" w:rsidR="00A775B4" w:rsidRPr="006246F2" w:rsidRDefault="00A775B4" w:rsidP="007A06E4">
            <w:pPr>
              <w:pStyle w:val="a7"/>
              <w:rPr>
                <w:color w:val="000000" w:themeColor="text1"/>
              </w:rPr>
            </w:pPr>
            <w:r w:rsidRPr="006246F2">
              <w:rPr>
                <w:rFonts w:hint="eastAsia"/>
                <w:color w:val="000000" w:themeColor="text1"/>
              </w:rPr>
              <w:t>硫酸</w:t>
            </w:r>
          </w:p>
        </w:tc>
        <w:tc>
          <w:tcPr>
            <w:tcW w:w="828" w:type="pct"/>
            <w:vAlign w:val="center"/>
          </w:tcPr>
          <w:p w14:paraId="41CE4C65" w14:textId="74F65294" w:rsidR="00A775B4" w:rsidRPr="006246F2" w:rsidRDefault="00A775B4" w:rsidP="007A06E4">
            <w:pPr>
              <w:pStyle w:val="a7"/>
              <w:rPr>
                <w:color w:val="000000" w:themeColor="text1"/>
              </w:rPr>
            </w:pPr>
            <w:r w:rsidRPr="006246F2">
              <w:rPr>
                <w:rFonts w:hint="eastAsia"/>
                <w:color w:val="000000" w:themeColor="text1"/>
              </w:rPr>
              <w:t>储罐</w:t>
            </w:r>
          </w:p>
        </w:tc>
        <w:tc>
          <w:tcPr>
            <w:tcW w:w="495" w:type="pct"/>
            <w:vAlign w:val="center"/>
          </w:tcPr>
          <w:p w14:paraId="22558E1E" w14:textId="41B0718A" w:rsidR="00A775B4" w:rsidRPr="006246F2" w:rsidRDefault="00A775B4" w:rsidP="007A06E4">
            <w:pPr>
              <w:pStyle w:val="a7"/>
              <w:rPr>
                <w:color w:val="000000" w:themeColor="text1"/>
              </w:rPr>
            </w:pPr>
            <w:r w:rsidRPr="006246F2">
              <w:rPr>
                <w:rFonts w:hint="eastAsia"/>
                <w:color w:val="000000" w:themeColor="text1"/>
              </w:rPr>
              <w:t>泄漏</w:t>
            </w:r>
          </w:p>
        </w:tc>
        <w:tc>
          <w:tcPr>
            <w:tcW w:w="1491" w:type="pct"/>
            <w:vAlign w:val="center"/>
          </w:tcPr>
          <w:p w14:paraId="4739DD0E" w14:textId="79B61360" w:rsidR="00A775B4" w:rsidRPr="006246F2" w:rsidRDefault="00A775B4" w:rsidP="007A06E4">
            <w:pPr>
              <w:pStyle w:val="a7"/>
              <w:rPr>
                <w:color w:val="000000" w:themeColor="text1"/>
              </w:rPr>
            </w:pPr>
            <w:r w:rsidRPr="006246F2">
              <w:rPr>
                <w:rFonts w:hint="eastAsia"/>
                <w:color w:val="000000" w:themeColor="text1"/>
              </w:rPr>
              <w:t>设置围堰</w:t>
            </w:r>
          </w:p>
        </w:tc>
      </w:tr>
      <w:tr w:rsidR="006246F2" w:rsidRPr="006246F2" w14:paraId="7E5CB4E6" w14:textId="77777777" w:rsidTr="007D7365">
        <w:trPr>
          <w:jc w:val="center"/>
        </w:trPr>
        <w:tc>
          <w:tcPr>
            <w:tcW w:w="150" w:type="pct"/>
            <w:vMerge/>
            <w:vAlign w:val="center"/>
          </w:tcPr>
          <w:p w14:paraId="31669EC4" w14:textId="77777777" w:rsidR="00A775B4" w:rsidRPr="006246F2" w:rsidRDefault="00A775B4" w:rsidP="007A06E4">
            <w:pPr>
              <w:pStyle w:val="a7"/>
              <w:rPr>
                <w:color w:val="000000" w:themeColor="text1"/>
              </w:rPr>
            </w:pPr>
          </w:p>
        </w:tc>
        <w:tc>
          <w:tcPr>
            <w:tcW w:w="593" w:type="pct"/>
            <w:vMerge/>
            <w:vAlign w:val="center"/>
          </w:tcPr>
          <w:p w14:paraId="48E58FE8" w14:textId="77777777" w:rsidR="00A775B4" w:rsidRPr="006246F2" w:rsidRDefault="00A775B4" w:rsidP="007A06E4">
            <w:pPr>
              <w:pStyle w:val="a7"/>
              <w:rPr>
                <w:color w:val="000000" w:themeColor="text1"/>
              </w:rPr>
            </w:pPr>
          </w:p>
        </w:tc>
        <w:tc>
          <w:tcPr>
            <w:tcW w:w="498" w:type="pct"/>
            <w:vAlign w:val="center"/>
          </w:tcPr>
          <w:p w14:paraId="29CE94CB" w14:textId="7A74471A" w:rsidR="00A775B4" w:rsidRPr="006246F2" w:rsidRDefault="00A775B4" w:rsidP="007A06E4">
            <w:pPr>
              <w:pStyle w:val="a7"/>
              <w:rPr>
                <w:color w:val="000000" w:themeColor="text1"/>
              </w:rPr>
            </w:pPr>
            <w:r w:rsidRPr="006246F2">
              <w:rPr>
                <w:rFonts w:hint="eastAsia"/>
                <w:color w:val="000000" w:themeColor="text1"/>
              </w:rPr>
              <w:t>厂区内</w:t>
            </w:r>
          </w:p>
        </w:tc>
        <w:tc>
          <w:tcPr>
            <w:tcW w:w="945" w:type="pct"/>
            <w:vAlign w:val="center"/>
          </w:tcPr>
          <w:p w14:paraId="752EFD98" w14:textId="694F4C51" w:rsidR="00A775B4" w:rsidRPr="006246F2" w:rsidRDefault="00A775B4" w:rsidP="007A06E4">
            <w:pPr>
              <w:pStyle w:val="a7"/>
              <w:rPr>
                <w:color w:val="000000" w:themeColor="text1"/>
              </w:rPr>
            </w:pPr>
            <w:r w:rsidRPr="006246F2">
              <w:rPr>
                <w:rFonts w:hint="eastAsia"/>
                <w:color w:val="000000" w:themeColor="text1"/>
              </w:rPr>
              <w:t>煤气</w:t>
            </w:r>
          </w:p>
        </w:tc>
        <w:tc>
          <w:tcPr>
            <w:tcW w:w="828" w:type="pct"/>
            <w:vAlign w:val="center"/>
          </w:tcPr>
          <w:p w14:paraId="26C3A5DC" w14:textId="08C72A81" w:rsidR="00A775B4" w:rsidRPr="006246F2" w:rsidRDefault="00A775B4" w:rsidP="007A06E4">
            <w:pPr>
              <w:pStyle w:val="a7"/>
              <w:rPr>
                <w:color w:val="000000" w:themeColor="text1"/>
              </w:rPr>
            </w:pPr>
            <w:r w:rsidRPr="006246F2">
              <w:rPr>
                <w:rFonts w:hint="eastAsia"/>
                <w:color w:val="000000" w:themeColor="text1"/>
              </w:rPr>
              <w:t>管道输送</w:t>
            </w:r>
          </w:p>
        </w:tc>
        <w:tc>
          <w:tcPr>
            <w:tcW w:w="495" w:type="pct"/>
            <w:vAlign w:val="center"/>
          </w:tcPr>
          <w:p w14:paraId="3ABEA34B" w14:textId="101FE42C" w:rsidR="00A775B4" w:rsidRPr="006246F2" w:rsidRDefault="00A775B4" w:rsidP="007A06E4">
            <w:pPr>
              <w:pStyle w:val="a7"/>
              <w:rPr>
                <w:color w:val="000000" w:themeColor="text1"/>
              </w:rPr>
            </w:pPr>
            <w:r w:rsidRPr="006246F2">
              <w:rPr>
                <w:rFonts w:hint="eastAsia"/>
                <w:color w:val="000000" w:themeColor="text1"/>
              </w:rPr>
              <w:t>泄漏</w:t>
            </w:r>
          </w:p>
        </w:tc>
        <w:tc>
          <w:tcPr>
            <w:tcW w:w="1491" w:type="pct"/>
            <w:vAlign w:val="center"/>
          </w:tcPr>
          <w:p w14:paraId="3E8B3AD4" w14:textId="2CDA69BC" w:rsidR="00A775B4" w:rsidRPr="006246F2" w:rsidRDefault="006D109E" w:rsidP="007A06E4">
            <w:pPr>
              <w:pStyle w:val="a7"/>
              <w:rPr>
                <w:color w:val="000000" w:themeColor="text1"/>
              </w:rPr>
            </w:pPr>
            <w:r w:rsidRPr="006246F2">
              <w:rPr>
                <w:rFonts w:hint="eastAsia"/>
                <w:color w:val="000000" w:themeColor="text1"/>
              </w:rPr>
              <w:t>设置一氧化碳泄漏报警器</w:t>
            </w:r>
          </w:p>
        </w:tc>
      </w:tr>
      <w:tr w:rsidR="006246F2" w:rsidRPr="006246F2" w14:paraId="3ABAD346" w14:textId="77777777" w:rsidTr="007D7365">
        <w:trPr>
          <w:jc w:val="center"/>
        </w:trPr>
        <w:tc>
          <w:tcPr>
            <w:tcW w:w="150" w:type="pct"/>
            <w:vMerge/>
            <w:vAlign w:val="center"/>
          </w:tcPr>
          <w:p w14:paraId="4CE89B61" w14:textId="77777777" w:rsidR="006D109E" w:rsidRPr="006246F2" w:rsidRDefault="006D109E" w:rsidP="007A06E4">
            <w:pPr>
              <w:pStyle w:val="a7"/>
              <w:rPr>
                <w:color w:val="000000" w:themeColor="text1"/>
              </w:rPr>
            </w:pPr>
          </w:p>
        </w:tc>
        <w:tc>
          <w:tcPr>
            <w:tcW w:w="593" w:type="pct"/>
            <w:vMerge/>
            <w:vAlign w:val="center"/>
          </w:tcPr>
          <w:p w14:paraId="129DC4F6" w14:textId="77777777" w:rsidR="006D109E" w:rsidRPr="006246F2" w:rsidRDefault="006D109E" w:rsidP="007A06E4">
            <w:pPr>
              <w:pStyle w:val="a7"/>
              <w:rPr>
                <w:color w:val="000000" w:themeColor="text1"/>
              </w:rPr>
            </w:pPr>
          </w:p>
        </w:tc>
        <w:tc>
          <w:tcPr>
            <w:tcW w:w="498" w:type="pct"/>
            <w:vMerge w:val="restart"/>
            <w:vAlign w:val="center"/>
          </w:tcPr>
          <w:p w14:paraId="4999DA59" w14:textId="08B0AF2C" w:rsidR="006D109E" w:rsidRPr="006246F2" w:rsidRDefault="006D109E" w:rsidP="007A06E4">
            <w:pPr>
              <w:pStyle w:val="a7"/>
              <w:rPr>
                <w:color w:val="000000" w:themeColor="text1"/>
              </w:rPr>
            </w:pPr>
            <w:r w:rsidRPr="006246F2">
              <w:rPr>
                <w:rFonts w:hint="eastAsia"/>
                <w:color w:val="000000" w:themeColor="text1"/>
              </w:rPr>
              <w:t>危废暂存间</w:t>
            </w:r>
          </w:p>
        </w:tc>
        <w:tc>
          <w:tcPr>
            <w:tcW w:w="945" w:type="pct"/>
            <w:vAlign w:val="center"/>
          </w:tcPr>
          <w:p w14:paraId="2E5A5F07" w14:textId="587D2DBC" w:rsidR="006D109E" w:rsidRPr="006246F2" w:rsidRDefault="006D109E" w:rsidP="007A06E4">
            <w:pPr>
              <w:pStyle w:val="a7"/>
              <w:rPr>
                <w:color w:val="000000" w:themeColor="text1"/>
              </w:rPr>
            </w:pPr>
            <w:r w:rsidRPr="006246F2">
              <w:rPr>
                <w:rFonts w:hint="eastAsia"/>
                <w:color w:val="000000" w:themeColor="text1"/>
              </w:rPr>
              <w:t>废矿物油、焦油、检验室废物及废液</w:t>
            </w:r>
          </w:p>
        </w:tc>
        <w:tc>
          <w:tcPr>
            <w:tcW w:w="828" w:type="pct"/>
            <w:vAlign w:val="center"/>
          </w:tcPr>
          <w:p w14:paraId="5BFC4916" w14:textId="3D13408C" w:rsidR="006D109E" w:rsidRPr="006246F2" w:rsidRDefault="006D109E" w:rsidP="007A06E4">
            <w:pPr>
              <w:pStyle w:val="a7"/>
              <w:rPr>
                <w:color w:val="000000" w:themeColor="text1"/>
              </w:rPr>
            </w:pPr>
            <w:r w:rsidRPr="006246F2">
              <w:rPr>
                <w:rFonts w:hint="eastAsia"/>
                <w:color w:val="000000" w:themeColor="text1"/>
              </w:rPr>
              <w:t>桶装</w:t>
            </w:r>
          </w:p>
        </w:tc>
        <w:tc>
          <w:tcPr>
            <w:tcW w:w="495" w:type="pct"/>
            <w:vAlign w:val="center"/>
          </w:tcPr>
          <w:p w14:paraId="788CBE02" w14:textId="731DE9E0" w:rsidR="006D109E" w:rsidRPr="006246F2" w:rsidRDefault="006D109E" w:rsidP="007A06E4">
            <w:pPr>
              <w:pStyle w:val="a7"/>
              <w:rPr>
                <w:color w:val="000000" w:themeColor="text1"/>
              </w:rPr>
            </w:pPr>
            <w:r w:rsidRPr="006246F2">
              <w:rPr>
                <w:rFonts w:hint="eastAsia"/>
                <w:color w:val="000000" w:themeColor="text1"/>
              </w:rPr>
              <w:t>泄漏</w:t>
            </w:r>
          </w:p>
        </w:tc>
        <w:tc>
          <w:tcPr>
            <w:tcW w:w="1491" w:type="pct"/>
            <w:vMerge w:val="restart"/>
            <w:vAlign w:val="center"/>
          </w:tcPr>
          <w:p w14:paraId="4A625DF1" w14:textId="6FDB2861" w:rsidR="006D109E" w:rsidRPr="006246F2" w:rsidRDefault="006D109E" w:rsidP="007A06E4">
            <w:pPr>
              <w:pStyle w:val="a7"/>
              <w:rPr>
                <w:color w:val="000000" w:themeColor="text1"/>
              </w:rPr>
            </w:pPr>
            <w:r w:rsidRPr="006246F2">
              <w:rPr>
                <w:rFonts w:hint="eastAsia"/>
                <w:color w:val="000000" w:themeColor="text1"/>
              </w:rPr>
              <w:t>储存于危废暂存间，地面硬化，防风防雨</w:t>
            </w:r>
          </w:p>
        </w:tc>
      </w:tr>
      <w:tr w:rsidR="006246F2" w:rsidRPr="006246F2" w14:paraId="677B8AEB" w14:textId="77777777" w:rsidTr="007D7365">
        <w:trPr>
          <w:jc w:val="center"/>
        </w:trPr>
        <w:tc>
          <w:tcPr>
            <w:tcW w:w="150" w:type="pct"/>
            <w:vMerge/>
            <w:vAlign w:val="center"/>
          </w:tcPr>
          <w:p w14:paraId="6A08585E" w14:textId="77777777" w:rsidR="006D109E" w:rsidRPr="006246F2" w:rsidRDefault="006D109E" w:rsidP="007A06E4">
            <w:pPr>
              <w:pStyle w:val="a7"/>
              <w:rPr>
                <w:color w:val="000000" w:themeColor="text1"/>
              </w:rPr>
            </w:pPr>
          </w:p>
        </w:tc>
        <w:tc>
          <w:tcPr>
            <w:tcW w:w="593" w:type="pct"/>
            <w:vMerge/>
            <w:vAlign w:val="center"/>
          </w:tcPr>
          <w:p w14:paraId="5D32ED4E" w14:textId="77777777" w:rsidR="006D109E" w:rsidRPr="006246F2" w:rsidRDefault="006D109E" w:rsidP="007A06E4">
            <w:pPr>
              <w:pStyle w:val="a7"/>
              <w:rPr>
                <w:color w:val="000000" w:themeColor="text1"/>
              </w:rPr>
            </w:pPr>
          </w:p>
        </w:tc>
        <w:tc>
          <w:tcPr>
            <w:tcW w:w="498" w:type="pct"/>
            <w:vMerge/>
            <w:vAlign w:val="center"/>
          </w:tcPr>
          <w:p w14:paraId="05C6BD67" w14:textId="77777777" w:rsidR="006D109E" w:rsidRPr="006246F2" w:rsidRDefault="006D109E" w:rsidP="007A06E4">
            <w:pPr>
              <w:pStyle w:val="a7"/>
              <w:rPr>
                <w:color w:val="000000" w:themeColor="text1"/>
              </w:rPr>
            </w:pPr>
          </w:p>
        </w:tc>
        <w:tc>
          <w:tcPr>
            <w:tcW w:w="945" w:type="pct"/>
            <w:vAlign w:val="center"/>
          </w:tcPr>
          <w:p w14:paraId="345CD9C2" w14:textId="125A3121" w:rsidR="006D109E" w:rsidRPr="006246F2" w:rsidRDefault="006D109E" w:rsidP="007A06E4">
            <w:pPr>
              <w:pStyle w:val="a7"/>
              <w:rPr>
                <w:color w:val="000000" w:themeColor="text1"/>
              </w:rPr>
            </w:pPr>
            <w:r w:rsidRPr="006246F2">
              <w:rPr>
                <w:rFonts w:hint="eastAsia"/>
                <w:color w:val="000000" w:themeColor="text1"/>
              </w:rPr>
              <w:t>含铊污泥</w:t>
            </w:r>
          </w:p>
        </w:tc>
        <w:tc>
          <w:tcPr>
            <w:tcW w:w="828" w:type="pct"/>
            <w:vAlign w:val="center"/>
          </w:tcPr>
          <w:p w14:paraId="691AA9F0" w14:textId="531420E9" w:rsidR="006D109E" w:rsidRPr="006246F2" w:rsidRDefault="006D109E" w:rsidP="007A06E4">
            <w:pPr>
              <w:pStyle w:val="a7"/>
              <w:rPr>
                <w:color w:val="000000" w:themeColor="text1"/>
              </w:rPr>
            </w:pPr>
            <w:r w:rsidRPr="006246F2">
              <w:rPr>
                <w:rFonts w:hint="eastAsia"/>
                <w:color w:val="000000" w:themeColor="text1"/>
              </w:rPr>
              <w:t>袋装</w:t>
            </w:r>
          </w:p>
        </w:tc>
        <w:tc>
          <w:tcPr>
            <w:tcW w:w="495" w:type="pct"/>
            <w:vAlign w:val="center"/>
          </w:tcPr>
          <w:p w14:paraId="3EF63A73" w14:textId="2EF6E1A8" w:rsidR="006D109E" w:rsidRPr="006246F2" w:rsidRDefault="006D109E" w:rsidP="007A06E4">
            <w:pPr>
              <w:pStyle w:val="a7"/>
              <w:rPr>
                <w:color w:val="000000" w:themeColor="text1"/>
              </w:rPr>
            </w:pPr>
            <w:r w:rsidRPr="006246F2">
              <w:rPr>
                <w:rFonts w:hint="eastAsia"/>
                <w:color w:val="000000" w:themeColor="text1"/>
              </w:rPr>
              <w:t>泄漏</w:t>
            </w:r>
          </w:p>
        </w:tc>
        <w:tc>
          <w:tcPr>
            <w:tcW w:w="1491" w:type="pct"/>
            <w:vMerge/>
            <w:vAlign w:val="center"/>
          </w:tcPr>
          <w:p w14:paraId="072D1497" w14:textId="77777777" w:rsidR="006D109E" w:rsidRPr="006246F2" w:rsidRDefault="006D109E" w:rsidP="007A06E4">
            <w:pPr>
              <w:pStyle w:val="a7"/>
              <w:rPr>
                <w:color w:val="000000" w:themeColor="text1"/>
              </w:rPr>
            </w:pPr>
          </w:p>
        </w:tc>
      </w:tr>
      <w:tr w:rsidR="006246F2" w:rsidRPr="006246F2" w14:paraId="1F00727F" w14:textId="77777777" w:rsidTr="007D7365">
        <w:trPr>
          <w:jc w:val="center"/>
        </w:trPr>
        <w:tc>
          <w:tcPr>
            <w:tcW w:w="150" w:type="pct"/>
            <w:vMerge w:val="restart"/>
            <w:vAlign w:val="center"/>
          </w:tcPr>
          <w:p w14:paraId="2FFAFB38" w14:textId="014B7699" w:rsidR="000558D5" w:rsidRPr="006246F2" w:rsidRDefault="000558D5" w:rsidP="007A06E4">
            <w:pPr>
              <w:pStyle w:val="a7"/>
              <w:rPr>
                <w:color w:val="000000" w:themeColor="text1"/>
              </w:rPr>
            </w:pPr>
            <w:r w:rsidRPr="006246F2">
              <w:rPr>
                <w:rFonts w:hint="eastAsia"/>
                <w:color w:val="000000" w:themeColor="text1"/>
              </w:rPr>
              <w:t>17</w:t>
            </w:r>
          </w:p>
        </w:tc>
        <w:tc>
          <w:tcPr>
            <w:tcW w:w="593" w:type="pct"/>
            <w:vMerge w:val="restart"/>
            <w:vAlign w:val="center"/>
          </w:tcPr>
          <w:p w14:paraId="4A84562E" w14:textId="6E9330B9" w:rsidR="000558D5" w:rsidRPr="006246F2" w:rsidRDefault="000558D5" w:rsidP="007A06E4">
            <w:pPr>
              <w:pStyle w:val="a7"/>
              <w:rPr>
                <w:color w:val="000000" w:themeColor="text1"/>
              </w:rPr>
            </w:pPr>
            <w:r w:rsidRPr="006246F2">
              <w:rPr>
                <w:rFonts w:hint="eastAsia"/>
                <w:color w:val="000000" w:themeColor="text1"/>
              </w:rPr>
              <w:t>永州市瑞祥锌材料有限公司</w:t>
            </w:r>
          </w:p>
        </w:tc>
        <w:tc>
          <w:tcPr>
            <w:tcW w:w="498" w:type="pct"/>
            <w:vAlign w:val="center"/>
          </w:tcPr>
          <w:p w14:paraId="51EAFD73" w14:textId="716A5230" w:rsidR="000558D5" w:rsidRPr="006246F2" w:rsidRDefault="000558D5" w:rsidP="007A06E4">
            <w:pPr>
              <w:pStyle w:val="a7"/>
              <w:rPr>
                <w:color w:val="000000" w:themeColor="text1"/>
              </w:rPr>
            </w:pPr>
            <w:r w:rsidRPr="006246F2">
              <w:rPr>
                <w:rFonts w:hint="eastAsia"/>
                <w:color w:val="000000" w:themeColor="text1"/>
              </w:rPr>
              <w:t>原料仓库</w:t>
            </w:r>
          </w:p>
        </w:tc>
        <w:tc>
          <w:tcPr>
            <w:tcW w:w="945" w:type="pct"/>
            <w:vAlign w:val="center"/>
          </w:tcPr>
          <w:p w14:paraId="3F09FD58" w14:textId="392F754E" w:rsidR="000558D5" w:rsidRPr="006246F2" w:rsidRDefault="000558D5" w:rsidP="007A06E4">
            <w:pPr>
              <w:pStyle w:val="a7"/>
              <w:rPr>
                <w:color w:val="000000" w:themeColor="text1"/>
              </w:rPr>
            </w:pPr>
            <w:r w:rsidRPr="006246F2">
              <w:rPr>
                <w:rFonts w:hint="eastAsia"/>
                <w:color w:val="000000" w:themeColor="text1"/>
              </w:rPr>
              <w:t>二氧化锰</w:t>
            </w:r>
          </w:p>
        </w:tc>
        <w:tc>
          <w:tcPr>
            <w:tcW w:w="828" w:type="pct"/>
            <w:vAlign w:val="center"/>
          </w:tcPr>
          <w:p w14:paraId="7D48E744" w14:textId="4E73090C" w:rsidR="000558D5" w:rsidRPr="006246F2" w:rsidRDefault="000558D5" w:rsidP="007A06E4">
            <w:pPr>
              <w:pStyle w:val="a7"/>
              <w:rPr>
                <w:color w:val="000000" w:themeColor="text1"/>
              </w:rPr>
            </w:pPr>
            <w:r w:rsidRPr="006246F2">
              <w:rPr>
                <w:rFonts w:hint="eastAsia"/>
                <w:color w:val="000000" w:themeColor="text1"/>
              </w:rPr>
              <w:t>袋装</w:t>
            </w:r>
          </w:p>
        </w:tc>
        <w:tc>
          <w:tcPr>
            <w:tcW w:w="495" w:type="pct"/>
            <w:vAlign w:val="center"/>
          </w:tcPr>
          <w:p w14:paraId="70DD14C9" w14:textId="5B5FC8B4" w:rsidR="000558D5" w:rsidRPr="006246F2" w:rsidRDefault="000558D5" w:rsidP="007A06E4">
            <w:pPr>
              <w:pStyle w:val="a7"/>
              <w:rPr>
                <w:color w:val="000000" w:themeColor="text1"/>
              </w:rPr>
            </w:pPr>
            <w:r w:rsidRPr="006246F2">
              <w:rPr>
                <w:rFonts w:hint="eastAsia"/>
                <w:color w:val="000000" w:themeColor="text1"/>
              </w:rPr>
              <w:t>泄漏</w:t>
            </w:r>
          </w:p>
        </w:tc>
        <w:tc>
          <w:tcPr>
            <w:tcW w:w="1491" w:type="pct"/>
            <w:vAlign w:val="center"/>
          </w:tcPr>
          <w:p w14:paraId="6C73513D" w14:textId="355275AD" w:rsidR="000558D5" w:rsidRPr="006246F2" w:rsidRDefault="000558D5" w:rsidP="007A06E4">
            <w:pPr>
              <w:pStyle w:val="a7"/>
              <w:rPr>
                <w:color w:val="000000" w:themeColor="text1"/>
              </w:rPr>
            </w:pPr>
            <w:r w:rsidRPr="006246F2">
              <w:rPr>
                <w:rFonts w:hint="eastAsia"/>
                <w:color w:val="000000" w:themeColor="text1"/>
              </w:rPr>
              <w:t>仓库中分区域存放，地面硬化，防风防雨</w:t>
            </w:r>
          </w:p>
        </w:tc>
      </w:tr>
      <w:tr w:rsidR="006246F2" w:rsidRPr="006246F2" w14:paraId="100CCC0C" w14:textId="77777777" w:rsidTr="007D7365">
        <w:trPr>
          <w:jc w:val="center"/>
        </w:trPr>
        <w:tc>
          <w:tcPr>
            <w:tcW w:w="150" w:type="pct"/>
            <w:vMerge/>
            <w:vAlign w:val="center"/>
          </w:tcPr>
          <w:p w14:paraId="5D419120" w14:textId="77777777" w:rsidR="000558D5" w:rsidRPr="006246F2" w:rsidRDefault="000558D5" w:rsidP="007A06E4">
            <w:pPr>
              <w:pStyle w:val="a7"/>
              <w:rPr>
                <w:color w:val="000000" w:themeColor="text1"/>
              </w:rPr>
            </w:pPr>
          </w:p>
        </w:tc>
        <w:tc>
          <w:tcPr>
            <w:tcW w:w="593" w:type="pct"/>
            <w:vMerge/>
            <w:vAlign w:val="center"/>
          </w:tcPr>
          <w:p w14:paraId="3769650C" w14:textId="77777777" w:rsidR="000558D5" w:rsidRPr="006246F2" w:rsidRDefault="000558D5" w:rsidP="007A06E4">
            <w:pPr>
              <w:pStyle w:val="a7"/>
              <w:rPr>
                <w:color w:val="000000" w:themeColor="text1"/>
              </w:rPr>
            </w:pPr>
          </w:p>
        </w:tc>
        <w:tc>
          <w:tcPr>
            <w:tcW w:w="498" w:type="pct"/>
            <w:vAlign w:val="center"/>
          </w:tcPr>
          <w:p w14:paraId="615650D4" w14:textId="08AA9F58" w:rsidR="000558D5" w:rsidRPr="006246F2" w:rsidRDefault="000558D5" w:rsidP="007A06E4">
            <w:pPr>
              <w:pStyle w:val="a7"/>
              <w:rPr>
                <w:color w:val="000000" w:themeColor="text1"/>
              </w:rPr>
            </w:pPr>
            <w:r w:rsidRPr="006246F2">
              <w:rPr>
                <w:rFonts w:hint="eastAsia"/>
                <w:color w:val="000000" w:themeColor="text1"/>
              </w:rPr>
              <w:t>储罐区</w:t>
            </w:r>
          </w:p>
        </w:tc>
        <w:tc>
          <w:tcPr>
            <w:tcW w:w="945" w:type="pct"/>
            <w:vAlign w:val="center"/>
          </w:tcPr>
          <w:p w14:paraId="4767BC31" w14:textId="057A4ED4" w:rsidR="000558D5" w:rsidRPr="006246F2" w:rsidRDefault="000558D5" w:rsidP="007A06E4">
            <w:pPr>
              <w:pStyle w:val="a7"/>
              <w:rPr>
                <w:color w:val="000000" w:themeColor="text1"/>
              </w:rPr>
            </w:pPr>
            <w:r w:rsidRPr="006246F2">
              <w:rPr>
                <w:rFonts w:hint="eastAsia"/>
                <w:color w:val="000000" w:themeColor="text1"/>
              </w:rPr>
              <w:t>浓硫酸</w:t>
            </w:r>
          </w:p>
        </w:tc>
        <w:tc>
          <w:tcPr>
            <w:tcW w:w="828" w:type="pct"/>
            <w:vAlign w:val="center"/>
          </w:tcPr>
          <w:p w14:paraId="71AB8235" w14:textId="439AB224" w:rsidR="000558D5" w:rsidRPr="006246F2" w:rsidRDefault="000558D5" w:rsidP="007A06E4">
            <w:pPr>
              <w:pStyle w:val="a7"/>
              <w:rPr>
                <w:color w:val="000000" w:themeColor="text1"/>
              </w:rPr>
            </w:pPr>
            <w:r w:rsidRPr="006246F2">
              <w:rPr>
                <w:rFonts w:hint="eastAsia"/>
                <w:color w:val="000000" w:themeColor="text1"/>
              </w:rPr>
              <w:t>储罐</w:t>
            </w:r>
          </w:p>
        </w:tc>
        <w:tc>
          <w:tcPr>
            <w:tcW w:w="495" w:type="pct"/>
            <w:vAlign w:val="center"/>
          </w:tcPr>
          <w:p w14:paraId="5BAF265C" w14:textId="19C5F1D2" w:rsidR="000558D5" w:rsidRPr="006246F2" w:rsidRDefault="000558D5" w:rsidP="007A06E4">
            <w:pPr>
              <w:pStyle w:val="a7"/>
              <w:rPr>
                <w:color w:val="000000" w:themeColor="text1"/>
              </w:rPr>
            </w:pPr>
            <w:r w:rsidRPr="006246F2">
              <w:rPr>
                <w:rFonts w:hint="eastAsia"/>
                <w:color w:val="000000" w:themeColor="text1"/>
              </w:rPr>
              <w:t>泄漏</w:t>
            </w:r>
          </w:p>
        </w:tc>
        <w:tc>
          <w:tcPr>
            <w:tcW w:w="1491" w:type="pct"/>
            <w:vAlign w:val="center"/>
          </w:tcPr>
          <w:p w14:paraId="695F820B" w14:textId="727F28D2" w:rsidR="000558D5" w:rsidRPr="006246F2" w:rsidRDefault="000558D5" w:rsidP="007A06E4">
            <w:pPr>
              <w:pStyle w:val="a7"/>
              <w:rPr>
                <w:color w:val="000000" w:themeColor="text1"/>
              </w:rPr>
            </w:pPr>
            <w:r w:rsidRPr="006246F2">
              <w:rPr>
                <w:rFonts w:hint="eastAsia"/>
                <w:color w:val="000000" w:themeColor="text1"/>
              </w:rPr>
              <w:t>设置围堰</w:t>
            </w:r>
          </w:p>
        </w:tc>
      </w:tr>
      <w:tr w:rsidR="006246F2" w:rsidRPr="006246F2" w14:paraId="5268DE7D" w14:textId="77777777" w:rsidTr="007D7365">
        <w:trPr>
          <w:jc w:val="center"/>
        </w:trPr>
        <w:tc>
          <w:tcPr>
            <w:tcW w:w="150" w:type="pct"/>
            <w:vMerge/>
            <w:vAlign w:val="center"/>
          </w:tcPr>
          <w:p w14:paraId="6F0AB51A" w14:textId="77777777" w:rsidR="000558D5" w:rsidRPr="006246F2" w:rsidRDefault="000558D5" w:rsidP="000558D5">
            <w:pPr>
              <w:pStyle w:val="a7"/>
              <w:rPr>
                <w:color w:val="000000" w:themeColor="text1"/>
              </w:rPr>
            </w:pPr>
          </w:p>
        </w:tc>
        <w:tc>
          <w:tcPr>
            <w:tcW w:w="593" w:type="pct"/>
            <w:vMerge/>
            <w:vAlign w:val="center"/>
          </w:tcPr>
          <w:p w14:paraId="08D29C16" w14:textId="77777777" w:rsidR="000558D5" w:rsidRPr="006246F2" w:rsidRDefault="000558D5" w:rsidP="000558D5">
            <w:pPr>
              <w:pStyle w:val="a7"/>
              <w:rPr>
                <w:color w:val="000000" w:themeColor="text1"/>
              </w:rPr>
            </w:pPr>
          </w:p>
        </w:tc>
        <w:tc>
          <w:tcPr>
            <w:tcW w:w="498" w:type="pct"/>
            <w:vAlign w:val="center"/>
          </w:tcPr>
          <w:p w14:paraId="12BAB25D" w14:textId="53717B79" w:rsidR="000558D5" w:rsidRPr="006246F2" w:rsidRDefault="000558D5" w:rsidP="000558D5">
            <w:pPr>
              <w:pStyle w:val="a7"/>
              <w:rPr>
                <w:color w:val="000000" w:themeColor="text1"/>
              </w:rPr>
            </w:pPr>
            <w:r w:rsidRPr="006246F2">
              <w:rPr>
                <w:rFonts w:hint="eastAsia"/>
                <w:color w:val="000000" w:themeColor="text1"/>
              </w:rPr>
              <w:t>锅炉区</w:t>
            </w:r>
          </w:p>
        </w:tc>
        <w:tc>
          <w:tcPr>
            <w:tcW w:w="945" w:type="pct"/>
            <w:vAlign w:val="center"/>
          </w:tcPr>
          <w:p w14:paraId="1F59605F" w14:textId="5C235B46" w:rsidR="000558D5" w:rsidRPr="006246F2" w:rsidRDefault="000558D5" w:rsidP="000558D5">
            <w:pPr>
              <w:pStyle w:val="a7"/>
              <w:rPr>
                <w:color w:val="000000" w:themeColor="text1"/>
              </w:rPr>
            </w:pPr>
            <w:r w:rsidRPr="006246F2">
              <w:rPr>
                <w:rFonts w:hint="eastAsia"/>
                <w:color w:val="000000" w:themeColor="text1"/>
              </w:rPr>
              <w:t>导热油</w:t>
            </w:r>
          </w:p>
        </w:tc>
        <w:tc>
          <w:tcPr>
            <w:tcW w:w="828" w:type="pct"/>
            <w:vAlign w:val="center"/>
          </w:tcPr>
          <w:p w14:paraId="42D2D409" w14:textId="692DA8F9" w:rsidR="000558D5" w:rsidRPr="006246F2" w:rsidRDefault="000558D5" w:rsidP="000558D5">
            <w:pPr>
              <w:pStyle w:val="a7"/>
              <w:rPr>
                <w:color w:val="000000" w:themeColor="text1"/>
              </w:rPr>
            </w:pPr>
            <w:r w:rsidRPr="006246F2">
              <w:rPr>
                <w:rFonts w:hint="eastAsia"/>
                <w:color w:val="000000" w:themeColor="text1"/>
              </w:rPr>
              <w:t>管线内</w:t>
            </w:r>
          </w:p>
        </w:tc>
        <w:tc>
          <w:tcPr>
            <w:tcW w:w="495" w:type="pct"/>
            <w:vAlign w:val="center"/>
          </w:tcPr>
          <w:p w14:paraId="2D1D279A" w14:textId="140635E6" w:rsidR="000558D5" w:rsidRPr="006246F2" w:rsidRDefault="000558D5" w:rsidP="000558D5">
            <w:pPr>
              <w:pStyle w:val="a7"/>
              <w:rPr>
                <w:color w:val="000000" w:themeColor="text1"/>
              </w:rPr>
            </w:pPr>
            <w:r w:rsidRPr="006246F2">
              <w:rPr>
                <w:rFonts w:hint="eastAsia"/>
                <w:color w:val="000000" w:themeColor="text1"/>
              </w:rPr>
              <w:t>泄漏</w:t>
            </w:r>
          </w:p>
        </w:tc>
        <w:tc>
          <w:tcPr>
            <w:tcW w:w="1491" w:type="pct"/>
            <w:vAlign w:val="center"/>
          </w:tcPr>
          <w:p w14:paraId="5284F99D" w14:textId="4D4E838F" w:rsidR="000558D5" w:rsidRPr="006246F2" w:rsidRDefault="000558D5" w:rsidP="000558D5">
            <w:pPr>
              <w:pStyle w:val="a7"/>
              <w:rPr>
                <w:color w:val="000000" w:themeColor="text1"/>
              </w:rPr>
            </w:pPr>
            <w:r w:rsidRPr="006246F2">
              <w:rPr>
                <w:rFonts w:hint="eastAsia"/>
                <w:color w:val="000000" w:themeColor="text1"/>
              </w:rPr>
              <w:t>定期对管线进行检测和保养</w:t>
            </w:r>
          </w:p>
        </w:tc>
      </w:tr>
      <w:tr w:rsidR="006246F2" w:rsidRPr="006246F2" w14:paraId="0BE2CAD7" w14:textId="77777777" w:rsidTr="007D7365">
        <w:trPr>
          <w:jc w:val="center"/>
        </w:trPr>
        <w:tc>
          <w:tcPr>
            <w:tcW w:w="150" w:type="pct"/>
            <w:vMerge/>
            <w:vAlign w:val="center"/>
          </w:tcPr>
          <w:p w14:paraId="6A3DDE5A" w14:textId="77777777" w:rsidR="000558D5" w:rsidRPr="006246F2" w:rsidRDefault="000558D5" w:rsidP="000558D5">
            <w:pPr>
              <w:pStyle w:val="a7"/>
              <w:rPr>
                <w:color w:val="000000" w:themeColor="text1"/>
              </w:rPr>
            </w:pPr>
          </w:p>
        </w:tc>
        <w:tc>
          <w:tcPr>
            <w:tcW w:w="593" w:type="pct"/>
            <w:vMerge/>
            <w:vAlign w:val="center"/>
          </w:tcPr>
          <w:p w14:paraId="6288200C" w14:textId="77777777" w:rsidR="000558D5" w:rsidRPr="006246F2" w:rsidRDefault="000558D5" w:rsidP="000558D5">
            <w:pPr>
              <w:pStyle w:val="a7"/>
              <w:rPr>
                <w:color w:val="000000" w:themeColor="text1"/>
              </w:rPr>
            </w:pPr>
          </w:p>
        </w:tc>
        <w:tc>
          <w:tcPr>
            <w:tcW w:w="498" w:type="pct"/>
            <w:vAlign w:val="center"/>
          </w:tcPr>
          <w:p w14:paraId="1B426825" w14:textId="27F89454" w:rsidR="000558D5" w:rsidRPr="006246F2" w:rsidRDefault="000558D5" w:rsidP="000558D5">
            <w:pPr>
              <w:pStyle w:val="a7"/>
              <w:rPr>
                <w:color w:val="000000" w:themeColor="text1"/>
              </w:rPr>
            </w:pPr>
            <w:r w:rsidRPr="006246F2">
              <w:rPr>
                <w:rFonts w:hint="eastAsia"/>
                <w:color w:val="000000" w:themeColor="text1"/>
              </w:rPr>
              <w:t>危废暂存间</w:t>
            </w:r>
          </w:p>
        </w:tc>
        <w:tc>
          <w:tcPr>
            <w:tcW w:w="945" w:type="pct"/>
            <w:vAlign w:val="center"/>
          </w:tcPr>
          <w:p w14:paraId="5DA2099D" w14:textId="4C855CA5" w:rsidR="000558D5" w:rsidRPr="006246F2" w:rsidRDefault="000558D5" w:rsidP="000558D5">
            <w:pPr>
              <w:pStyle w:val="a7"/>
              <w:rPr>
                <w:color w:val="000000" w:themeColor="text1"/>
              </w:rPr>
            </w:pPr>
            <w:r w:rsidRPr="006246F2">
              <w:rPr>
                <w:rFonts w:hint="eastAsia"/>
                <w:color w:val="000000" w:themeColor="text1"/>
              </w:rPr>
              <w:t>铅渣、铁渣、富铜渣、锌浮渣、镉浮渣、除铊渣</w:t>
            </w:r>
          </w:p>
        </w:tc>
        <w:tc>
          <w:tcPr>
            <w:tcW w:w="828" w:type="pct"/>
            <w:vAlign w:val="center"/>
          </w:tcPr>
          <w:p w14:paraId="2C57B264" w14:textId="2D6DB38C" w:rsidR="000558D5" w:rsidRPr="006246F2" w:rsidRDefault="000558D5" w:rsidP="000558D5">
            <w:pPr>
              <w:pStyle w:val="a7"/>
              <w:rPr>
                <w:color w:val="000000" w:themeColor="text1"/>
              </w:rPr>
            </w:pPr>
            <w:r w:rsidRPr="006246F2">
              <w:rPr>
                <w:rFonts w:hint="eastAsia"/>
                <w:color w:val="000000" w:themeColor="text1"/>
              </w:rPr>
              <w:t>袋装</w:t>
            </w:r>
          </w:p>
        </w:tc>
        <w:tc>
          <w:tcPr>
            <w:tcW w:w="495" w:type="pct"/>
            <w:vAlign w:val="center"/>
          </w:tcPr>
          <w:p w14:paraId="3B635E73" w14:textId="11E137CE" w:rsidR="000558D5" w:rsidRPr="006246F2" w:rsidRDefault="000558D5" w:rsidP="000558D5">
            <w:pPr>
              <w:pStyle w:val="a7"/>
              <w:rPr>
                <w:color w:val="000000" w:themeColor="text1"/>
              </w:rPr>
            </w:pPr>
            <w:r w:rsidRPr="006246F2">
              <w:rPr>
                <w:rFonts w:hint="eastAsia"/>
                <w:color w:val="000000" w:themeColor="text1"/>
              </w:rPr>
              <w:t>泄漏</w:t>
            </w:r>
          </w:p>
        </w:tc>
        <w:tc>
          <w:tcPr>
            <w:tcW w:w="1491" w:type="pct"/>
            <w:vAlign w:val="center"/>
          </w:tcPr>
          <w:p w14:paraId="6E2B3D7D" w14:textId="704A095C" w:rsidR="000558D5" w:rsidRPr="006246F2" w:rsidRDefault="000558D5" w:rsidP="000558D5">
            <w:pPr>
              <w:pStyle w:val="a7"/>
              <w:rPr>
                <w:color w:val="000000" w:themeColor="text1"/>
              </w:rPr>
            </w:pPr>
            <w:r w:rsidRPr="006246F2">
              <w:rPr>
                <w:rFonts w:hint="eastAsia"/>
                <w:color w:val="000000" w:themeColor="text1"/>
              </w:rPr>
              <w:t>储存于危废暂存间，地面硬化，防风防雨</w:t>
            </w:r>
          </w:p>
        </w:tc>
      </w:tr>
      <w:tr w:rsidR="006246F2" w:rsidRPr="006246F2" w14:paraId="471D2A19" w14:textId="77777777" w:rsidTr="007D7365">
        <w:trPr>
          <w:jc w:val="center"/>
        </w:trPr>
        <w:tc>
          <w:tcPr>
            <w:tcW w:w="150" w:type="pct"/>
            <w:vAlign w:val="center"/>
          </w:tcPr>
          <w:p w14:paraId="6B1B0199" w14:textId="47C72AC0" w:rsidR="000558D5" w:rsidRPr="006246F2" w:rsidRDefault="000558D5" w:rsidP="000558D5">
            <w:pPr>
              <w:pStyle w:val="a7"/>
              <w:rPr>
                <w:color w:val="000000" w:themeColor="text1"/>
              </w:rPr>
            </w:pPr>
            <w:r w:rsidRPr="006246F2">
              <w:rPr>
                <w:rFonts w:hint="eastAsia"/>
                <w:color w:val="000000" w:themeColor="text1"/>
              </w:rPr>
              <w:lastRenderedPageBreak/>
              <w:t>18</w:t>
            </w:r>
          </w:p>
        </w:tc>
        <w:tc>
          <w:tcPr>
            <w:tcW w:w="593" w:type="pct"/>
            <w:vAlign w:val="center"/>
          </w:tcPr>
          <w:p w14:paraId="06192DCA" w14:textId="569B24F3" w:rsidR="000558D5" w:rsidRPr="006246F2" w:rsidRDefault="00C5301F" w:rsidP="000558D5">
            <w:pPr>
              <w:pStyle w:val="a7"/>
              <w:rPr>
                <w:color w:val="000000" w:themeColor="text1"/>
              </w:rPr>
            </w:pPr>
            <w:r w:rsidRPr="006246F2">
              <w:rPr>
                <w:rFonts w:hint="eastAsia"/>
                <w:color w:val="000000" w:themeColor="text1"/>
              </w:rPr>
              <w:t>湖南东安湘江科技股份有限公司</w:t>
            </w:r>
          </w:p>
        </w:tc>
        <w:tc>
          <w:tcPr>
            <w:tcW w:w="498" w:type="pct"/>
            <w:vAlign w:val="center"/>
          </w:tcPr>
          <w:p w14:paraId="0EFE64BE" w14:textId="0849CC6E" w:rsidR="000558D5" w:rsidRPr="006246F2" w:rsidRDefault="00C5301F" w:rsidP="000558D5">
            <w:pPr>
              <w:pStyle w:val="a7"/>
              <w:rPr>
                <w:color w:val="000000" w:themeColor="text1"/>
              </w:rPr>
            </w:pPr>
            <w:r w:rsidRPr="006246F2">
              <w:rPr>
                <w:rFonts w:hint="eastAsia"/>
                <w:color w:val="000000" w:themeColor="text1"/>
              </w:rPr>
              <w:t>原料仓库</w:t>
            </w:r>
          </w:p>
        </w:tc>
        <w:tc>
          <w:tcPr>
            <w:tcW w:w="945" w:type="pct"/>
            <w:vAlign w:val="center"/>
          </w:tcPr>
          <w:p w14:paraId="506B9601" w14:textId="0C089005" w:rsidR="000558D5" w:rsidRPr="006246F2" w:rsidRDefault="00C5301F" w:rsidP="000558D5">
            <w:pPr>
              <w:pStyle w:val="a7"/>
              <w:rPr>
                <w:color w:val="000000" w:themeColor="text1"/>
              </w:rPr>
            </w:pPr>
            <w:r w:rsidRPr="006246F2">
              <w:rPr>
                <w:rFonts w:hint="eastAsia"/>
                <w:color w:val="000000" w:themeColor="text1"/>
              </w:rPr>
              <w:t>片碱</w:t>
            </w:r>
          </w:p>
        </w:tc>
        <w:tc>
          <w:tcPr>
            <w:tcW w:w="828" w:type="pct"/>
            <w:vAlign w:val="center"/>
          </w:tcPr>
          <w:p w14:paraId="4A667B0E" w14:textId="2175E36F" w:rsidR="000558D5" w:rsidRPr="006246F2" w:rsidRDefault="00C5301F" w:rsidP="000558D5">
            <w:pPr>
              <w:pStyle w:val="a7"/>
              <w:rPr>
                <w:color w:val="000000" w:themeColor="text1"/>
              </w:rPr>
            </w:pPr>
            <w:r w:rsidRPr="006246F2">
              <w:rPr>
                <w:rFonts w:hint="eastAsia"/>
                <w:color w:val="000000" w:themeColor="text1"/>
              </w:rPr>
              <w:t>袋装</w:t>
            </w:r>
          </w:p>
        </w:tc>
        <w:tc>
          <w:tcPr>
            <w:tcW w:w="495" w:type="pct"/>
            <w:vAlign w:val="center"/>
          </w:tcPr>
          <w:p w14:paraId="588BA7FE" w14:textId="0F78615A" w:rsidR="000558D5" w:rsidRPr="006246F2" w:rsidRDefault="00C5301F" w:rsidP="000558D5">
            <w:pPr>
              <w:pStyle w:val="a7"/>
              <w:rPr>
                <w:color w:val="000000" w:themeColor="text1"/>
              </w:rPr>
            </w:pPr>
            <w:r w:rsidRPr="006246F2">
              <w:rPr>
                <w:rFonts w:hint="eastAsia"/>
                <w:color w:val="000000" w:themeColor="text1"/>
              </w:rPr>
              <w:t>泄漏</w:t>
            </w:r>
          </w:p>
        </w:tc>
        <w:tc>
          <w:tcPr>
            <w:tcW w:w="1491" w:type="pct"/>
            <w:vAlign w:val="center"/>
          </w:tcPr>
          <w:p w14:paraId="00B8A84C" w14:textId="348A94A2" w:rsidR="000558D5" w:rsidRPr="006246F2" w:rsidRDefault="00C5301F" w:rsidP="000558D5">
            <w:pPr>
              <w:pStyle w:val="a7"/>
              <w:rPr>
                <w:color w:val="000000" w:themeColor="text1"/>
              </w:rPr>
            </w:pPr>
            <w:r w:rsidRPr="006246F2">
              <w:rPr>
                <w:rFonts w:hint="eastAsia"/>
                <w:color w:val="000000" w:themeColor="text1"/>
              </w:rPr>
              <w:t>仓库中分区域存放，地面硬化，防风防雨</w:t>
            </w:r>
          </w:p>
        </w:tc>
      </w:tr>
      <w:tr w:rsidR="006246F2" w:rsidRPr="006246F2" w14:paraId="2A5E2871" w14:textId="77777777" w:rsidTr="007D7365">
        <w:trPr>
          <w:jc w:val="center"/>
        </w:trPr>
        <w:tc>
          <w:tcPr>
            <w:tcW w:w="150" w:type="pct"/>
            <w:vMerge w:val="restart"/>
            <w:vAlign w:val="center"/>
          </w:tcPr>
          <w:p w14:paraId="3EFAAD2C" w14:textId="74AA40A9" w:rsidR="00211807" w:rsidRPr="006246F2" w:rsidRDefault="00211807" w:rsidP="000558D5">
            <w:pPr>
              <w:pStyle w:val="a7"/>
              <w:rPr>
                <w:color w:val="000000" w:themeColor="text1"/>
              </w:rPr>
            </w:pPr>
            <w:r w:rsidRPr="006246F2">
              <w:rPr>
                <w:rFonts w:hint="eastAsia"/>
                <w:color w:val="000000" w:themeColor="text1"/>
              </w:rPr>
              <w:t>19</w:t>
            </w:r>
          </w:p>
        </w:tc>
        <w:tc>
          <w:tcPr>
            <w:tcW w:w="593" w:type="pct"/>
            <w:vMerge w:val="restart"/>
            <w:vAlign w:val="center"/>
          </w:tcPr>
          <w:p w14:paraId="31D2558A" w14:textId="18189083" w:rsidR="00211807" w:rsidRPr="006246F2" w:rsidRDefault="00211807" w:rsidP="000558D5">
            <w:pPr>
              <w:pStyle w:val="a7"/>
              <w:rPr>
                <w:color w:val="000000" w:themeColor="text1"/>
              </w:rPr>
            </w:pPr>
            <w:r w:rsidRPr="006246F2">
              <w:rPr>
                <w:rFonts w:hint="eastAsia"/>
                <w:color w:val="000000" w:themeColor="text1"/>
              </w:rPr>
              <w:t>湖南兴发保温材料有限公司</w:t>
            </w:r>
          </w:p>
        </w:tc>
        <w:tc>
          <w:tcPr>
            <w:tcW w:w="498" w:type="pct"/>
            <w:vAlign w:val="center"/>
          </w:tcPr>
          <w:p w14:paraId="6D285FD4" w14:textId="0CB07C7D" w:rsidR="00211807" w:rsidRPr="006246F2" w:rsidRDefault="00211807" w:rsidP="000558D5">
            <w:pPr>
              <w:pStyle w:val="a7"/>
              <w:rPr>
                <w:color w:val="000000" w:themeColor="text1"/>
              </w:rPr>
            </w:pPr>
            <w:r w:rsidRPr="006246F2">
              <w:rPr>
                <w:rFonts w:hint="eastAsia"/>
                <w:color w:val="000000" w:themeColor="text1"/>
              </w:rPr>
              <w:t>储罐区</w:t>
            </w:r>
          </w:p>
        </w:tc>
        <w:tc>
          <w:tcPr>
            <w:tcW w:w="945" w:type="pct"/>
            <w:vAlign w:val="center"/>
          </w:tcPr>
          <w:p w14:paraId="40F139E8" w14:textId="02831B6E" w:rsidR="00211807" w:rsidRPr="006246F2" w:rsidRDefault="00211807" w:rsidP="000558D5">
            <w:pPr>
              <w:pStyle w:val="a7"/>
              <w:rPr>
                <w:color w:val="000000" w:themeColor="text1"/>
              </w:rPr>
            </w:pPr>
            <w:r w:rsidRPr="006246F2">
              <w:rPr>
                <w:rFonts w:hint="eastAsia"/>
                <w:color w:val="000000" w:themeColor="text1"/>
              </w:rPr>
              <w:t>氨水</w:t>
            </w:r>
          </w:p>
        </w:tc>
        <w:tc>
          <w:tcPr>
            <w:tcW w:w="828" w:type="pct"/>
            <w:vAlign w:val="center"/>
          </w:tcPr>
          <w:p w14:paraId="014756B9" w14:textId="1413B94B" w:rsidR="00211807" w:rsidRPr="006246F2" w:rsidRDefault="00211807" w:rsidP="000558D5">
            <w:pPr>
              <w:pStyle w:val="a7"/>
              <w:rPr>
                <w:color w:val="000000" w:themeColor="text1"/>
              </w:rPr>
            </w:pPr>
            <w:r w:rsidRPr="006246F2">
              <w:rPr>
                <w:rFonts w:hint="eastAsia"/>
                <w:color w:val="000000" w:themeColor="text1"/>
              </w:rPr>
              <w:t>储罐</w:t>
            </w:r>
          </w:p>
        </w:tc>
        <w:tc>
          <w:tcPr>
            <w:tcW w:w="495" w:type="pct"/>
            <w:vAlign w:val="center"/>
          </w:tcPr>
          <w:p w14:paraId="28D697BA" w14:textId="5ED8C149" w:rsidR="00211807" w:rsidRPr="006246F2" w:rsidRDefault="00211807" w:rsidP="000558D5">
            <w:pPr>
              <w:pStyle w:val="a7"/>
              <w:rPr>
                <w:color w:val="000000" w:themeColor="text1"/>
              </w:rPr>
            </w:pPr>
            <w:r w:rsidRPr="006246F2">
              <w:rPr>
                <w:rFonts w:hint="eastAsia"/>
                <w:color w:val="000000" w:themeColor="text1"/>
              </w:rPr>
              <w:t>泄漏</w:t>
            </w:r>
          </w:p>
        </w:tc>
        <w:tc>
          <w:tcPr>
            <w:tcW w:w="1491" w:type="pct"/>
            <w:vAlign w:val="center"/>
          </w:tcPr>
          <w:p w14:paraId="4B878DF7" w14:textId="20A21930" w:rsidR="00211807" w:rsidRPr="006246F2" w:rsidRDefault="00211807" w:rsidP="000558D5">
            <w:pPr>
              <w:pStyle w:val="a7"/>
              <w:rPr>
                <w:color w:val="000000" w:themeColor="text1"/>
              </w:rPr>
            </w:pPr>
            <w:r w:rsidRPr="006246F2">
              <w:rPr>
                <w:rFonts w:hint="eastAsia"/>
                <w:color w:val="000000" w:themeColor="text1"/>
              </w:rPr>
              <w:t>氨水储罐四周按要求设置有围堰</w:t>
            </w:r>
          </w:p>
        </w:tc>
      </w:tr>
      <w:tr w:rsidR="006246F2" w:rsidRPr="006246F2" w14:paraId="1CD2FA78" w14:textId="77777777" w:rsidTr="007D7365">
        <w:trPr>
          <w:jc w:val="center"/>
        </w:trPr>
        <w:tc>
          <w:tcPr>
            <w:tcW w:w="150" w:type="pct"/>
            <w:vMerge/>
            <w:vAlign w:val="center"/>
          </w:tcPr>
          <w:p w14:paraId="01A86141" w14:textId="77777777" w:rsidR="00211807" w:rsidRPr="006246F2" w:rsidRDefault="00211807" w:rsidP="000558D5">
            <w:pPr>
              <w:pStyle w:val="a7"/>
              <w:rPr>
                <w:color w:val="000000" w:themeColor="text1"/>
              </w:rPr>
            </w:pPr>
          </w:p>
        </w:tc>
        <w:tc>
          <w:tcPr>
            <w:tcW w:w="593" w:type="pct"/>
            <w:vMerge/>
            <w:vAlign w:val="center"/>
          </w:tcPr>
          <w:p w14:paraId="33A7A998" w14:textId="77777777" w:rsidR="00211807" w:rsidRPr="006246F2" w:rsidRDefault="00211807" w:rsidP="000558D5">
            <w:pPr>
              <w:pStyle w:val="a7"/>
              <w:rPr>
                <w:color w:val="000000" w:themeColor="text1"/>
              </w:rPr>
            </w:pPr>
          </w:p>
        </w:tc>
        <w:tc>
          <w:tcPr>
            <w:tcW w:w="498" w:type="pct"/>
            <w:vAlign w:val="center"/>
          </w:tcPr>
          <w:p w14:paraId="422201CA" w14:textId="69A4914A" w:rsidR="00211807" w:rsidRPr="006246F2" w:rsidRDefault="00211807" w:rsidP="000558D5">
            <w:pPr>
              <w:pStyle w:val="a7"/>
              <w:rPr>
                <w:color w:val="000000" w:themeColor="text1"/>
              </w:rPr>
            </w:pPr>
            <w:r w:rsidRPr="006246F2">
              <w:rPr>
                <w:rFonts w:hint="eastAsia"/>
                <w:color w:val="000000" w:themeColor="text1"/>
              </w:rPr>
              <w:t>储罐区</w:t>
            </w:r>
          </w:p>
        </w:tc>
        <w:tc>
          <w:tcPr>
            <w:tcW w:w="945" w:type="pct"/>
            <w:vAlign w:val="center"/>
          </w:tcPr>
          <w:p w14:paraId="2DAB71FF" w14:textId="549EBC99" w:rsidR="00211807" w:rsidRPr="006246F2" w:rsidRDefault="00211807" w:rsidP="000558D5">
            <w:pPr>
              <w:pStyle w:val="a7"/>
              <w:rPr>
                <w:color w:val="000000" w:themeColor="text1"/>
              </w:rPr>
            </w:pPr>
            <w:r w:rsidRPr="006246F2">
              <w:rPr>
                <w:rFonts w:hint="eastAsia"/>
                <w:color w:val="000000" w:themeColor="text1"/>
              </w:rPr>
              <w:t>天然气</w:t>
            </w:r>
          </w:p>
        </w:tc>
        <w:tc>
          <w:tcPr>
            <w:tcW w:w="828" w:type="pct"/>
            <w:vAlign w:val="center"/>
          </w:tcPr>
          <w:p w14:paraId="25410A12" w14:textId="0D8CA41F" w:rsidR="00211807" w:rsidRPr="006246F2" w:rsidRDefault="00211807" w:rsidP="000558D5">
            <w:pPr>
              <w:pStyle w:val="a7"/>
              <w:rPr>
                <w:color w:val="000000" w:themeColor="text1"/>
              </w:rPr>
            </w:pPr>
            <w:r w:rsidRPr="006246F2">
              <w:rPr>
                <w:rFonts w:hint="eastAsia"/>
                <w:color w:val="000000" w:themeColor="text1"/>
              </w:rPr>
              <w:t>天然气罐</w:t>
            </w:r>
          </w:p>
        </w:tc>
        <w:tc>
          <w:tcPr>
            <w:tcW w:w="495" w:type="pct"/>
            <w:vAlign w:val="center"/>
          </w:tcPr>
          <w:p w14:paraId="4B2C247D" w14:textId="21BE2FE9" w:rsidR="00211807" w:rsidRPr="006246F2" w:rsidRDefault="00211807" w:rsidP="000558D5">
            <w:pPr>
              <w:pStyle w:val="a7"/>
              <w:rPr>
                <w:color w:val="000000" w:themeColor="text1"/>
              </w:rPr>
            </w:pPr>
            <w:r w:rsidRPr="006246F2">
              <w:rPr>
                <w:rFonts w:hint="eastAsia"/>
                <w:color w:val="000000" w:themeColor="text1"/>
              </w:rPr>
              <w:t>泄漏、火灾</w:t>
            </w:r>
          </w:p>
        </w:tc>
        <w:tc>
          <w:tcPr>
            <w:tcW w:w="1491" w:type="pct"/>
            <w:vAlign w:val="center"/>
          </w:tcPr>
          <w:p w14:paraId="7780A1FA" w14:textId="532412DF" w:rsidR="00211807" w:rsidRPr="006246F2" w:rsidRDefault="00211807" w:rsidP="000558D5">
            <w:pPr>
              <w:pStyle w:val="a7"/>
              <w:rPr>
                <w:color w:val="000000" w:themeColor="text1"/>
              </w:rPr>
            </w:pPr>
            <w:r w:rsidRPr="006246F2">
              <w:rPr>
                <w:rFonts w:hint="eastAsia"/>
                <w:color w:val="000000" w:themeColor="text1"/>
              </w:rPr>
              <w:t>天然气四周设置有相应的防火、降温及通风设施</w:t>
            </w:r>
          </w:p>
        </w:tc>
      </w:tr>
      <w:tr w:rsidR="006246F2" w:rsidRPr="006246F2" w14:paraId="366EE7D9" w14:textId="77777777" w:rsidTr="007D7365">
        <w:trPr>
          <w:jc w:val="center"/>
        </w:trPr>
        <w:tc>
          <w:tcPr>
            <w:tcW w:w="150" w:type="pct"/>
            <w:vMerge/>
            <w:vAlign w:val="center"/>
          </w:tcPr>
          <w:p w14:paraId="20FD58BA" w14:textId="77777777" w:rsidR="00211807" w:rsidRPr="006246F2" w:rsidRDefault="00211807" w:rsidP="000558D5">
            <w:pPr>
              <w:pStyle w:val="a7"/>
              <w:rPr>
                <w:color w:val="000000" w:themeColor="text1"/>
              </w:rPr>
            </w:pPr>
          </w:p>
        </w:tc>
        <w:tc>
          <w:tcPr>
            <w:tcW w:w="593" w:type="pct"/>
            <w:vMerge/>
            <w:vAlign w:val="center"/>
          </w:tcPr>
          <w:p w14:paraId="32419098" w14:textId="77777777" w:rsidR="00211807" w:rsidRPr="006246F2" w:rsidRDefault="00211807" w:rsidP="000558D5">
            <w:pPr>
              <w:pStyle w:val="a7"/>
              <w:rPr>
                <w:color w:val="000000" w:themeColor="text1"/>
              </w:rPr>
            </w:pPr>
          </w:p>
        </w:tc>
        <w:tc>
          <w:tcPr>
            <w:tcW w:w="498" w:type="pct"/>
            <w:vAlign w:val="center"/>
          </w:tcPr>
          <w:p w14:paraId="1854D377" w14:textId="371AE5C8" w:rsidR="00211807" w:rsidRPr="006246F2" w:rsidRDefault="00211807" w:rsidP="000558D5">
            <w:pPr>
              <w:pStyle w:val="a7"/>
              <w:rPr>
                <w:color w:val="000000" w:themeColor="text1"/>
              </w:rPr>
            </w:pPr>
            <w:r w:rsidRPr="006246F2">
              <w:rPr>
                <w:rFonts w:hint="eastAsia"/>
                <w:color w:val="000000" w:themeColor="text1"/>
              </w:rPr>
              <w:t>危废暂存间</w:t>
            </w:r>
          </w:p>
        </w:tc>
        <w:tc>
          <w:tcPr>
            <w:tcW w:w="945" w:type="pct"/>
            <w:vAlign w:val="center"/>
          </w:tcPr>
          <w:p w14:paraId="09413135" w14:textId="02F3C339" w:rsidR="00211807" w:rsidRPr="006246F2" w:rsidRDefault="00211807" w:rsidP="000558D5">
            <w:pPr>
              <w:pStyle w:val="a7"/>
              <w:rPr>
                <w:color w:val="000000" w:themeColor="text1"/>
              </w:rPr>
            </w:pPr>
            <w:r w:rsidRPr="006246F2">
              <w:rPr>
                <w:rFonts w:hint="eastAsia"/>
                <w:color w:val="000000" w:themeColor="text1"/>
              </w:rPr>
              <w:t>废机油</w:t>
            </w:r>
          </w:p>
        </w:tc>
        <w:tc>
          <w:tcPr>
            <w:tcW w:w="828" w:type="pct"/>
            <w:vAlign w:val="center"/>
          </w:tcPr>
          <w:p w14:paraId="250981D7" w14:textId="0AFB962C" w:rsidR="00211807" w:rsidRPr="006246F2" w:rsidRDefault="00211807" w:rsidP="000558D5">
            <w:pPr>
              <w:pStyle w:val="a7"/>
              <w:rPr>
                <w:color w:val="000000" w:themeColor="text1"/>
              </w:rPr>
            </w:pPr>
            <w:r w:rsidRPr="006246F2">
              <w:rPr>
                <w:rFonts w:hint="eastAsia"/>
                <w:color w:val="000000" w:themeColor="text1"/>
              </w:rPr>
              <w:t>桶装</w:t>
            </w:r>
          </w:p>
        </w:tc>
        <w:tc>
          <w:tcPr>
            <w:tcW w:w="495" w:type="pct"/>
            <w:vAlign w:val="center"/>
          </w:tcPr>
          <w:p w14:paraId="78C6E8CC" w14:textId="01E015C9" w:rsidR="00211807" w:rsidRPr="006246F2" w:rsidRDefault="00211807" w:rsidP="000558D5">
            <w:pPr>
              <w:pStyle w:val="a7"/>
              <w:rPr>
                <w:color w:val="000000" w:themeColor="text1"/>
              </w:rPr>
            </w:pPr>
            <w:r w:rsidRPr="006246F2">
              <w:rPr>
                <w:rFonts w:hint="eastAsia"/>
                <w:color w:val="000000" w:themeColor="text1"/>
              </w:rPr>
              <w:t>泄漏</w:t>
            </w:r>
          </w:p>
        </w:tc>
        <w:tc>
          <w:tcPr>
            <w:tcW w:w="1491" w:type="pct"/>
            <w:vAlign w:val="center"/>
          </w:tcPr>
          <w:p w14:paraId="01DDD632" w14:textId="7686BA28" w:rsidR="00211807" w:rsidRPr="006246F2" w:rsidRDefault="00211807" w:rsidP="000558D5">
            <w:pPr>
              <w:pStyle w:val="a7"/>
              <w:rPr>
                <w:color w:val="000000" w:themeColor="text1"/>
              </w:rPr>
            </w:pPr>
            <w:r w:rsidRPr="006246F2">
              <w:rPr>
                <w:rFonts w:hint="eastAsia"/>
                <w:color w:val="000000" w:themeColor="text1"/>
              </w:rPr>
              <w:t>储存于危废暂存间，地面硬化，防风防雨</w:t>
            </w:r>
          </w:p>
        </w:tc>
      </w:tr>
      <w:tr w:rsidR="006246F2" w:rsidRPr="006246F2" w14:paraId="1774E67D" w14:textId="77777777" w:rsidTr="007D7365">
        <w:trPr>
          <w:jc w:val="center"/>
        </w:trPr>
        <w:tc>
          <w:tcPr>
            <w:tcW w:w="150" w:type="pct"/>
            <w:vAlign w:val="center"/>
          </w:tcPr>
          <w:p w14:paraId="7DDF7F48" w14:textId="596EEC3C" w:rsidR="00211807" w:rsidRPr="006246F2" w:rsidRDefault="00211807" w:rsidP="00211807">
            <w:pPr>
              <w:pStyle w:val="a7"/>
              <w:rPr>
                <w:color w:val="000000" w:themeColor="text1"/>
              </w:rPr>
            </w:pPr>
            <w:r w:rsidRPr="006246F2">
              <w:rPr>
                <w:rFonts w:hint="eastAsia"/>
                <w:color w:val="000000" w:themeColor="text1"/>
              </w:rPr>
              <w:t>20</w:t>
            </w:r>
          </w:p>
        </w:tc>
        <w:tc>
          <w:tcPr>
            <w:tcW w:w="593" w:type="pct"/>
            <w:vAlign w:val="center"/>
          </w:tcPr>
          <w:p w14:paraId="0222EE56" w14:textId="37F88230" w:rsidR="00211807" w:rsidRPr="006246F2" w:rsidRDefault="00211807" w:rsidP="00211807">
            <w:pPr>
              <w:pStyle w:val="a7"/>
              <w:rPr>
                <w:color w:val="000000" w:themeColor="text1"/>
              </w:rPr>
            </w:pPr>
            <w:r w:rsidRPr="006246F2">
              <w:rPr>
                <w:rFonts w:hint="eastAsia"/>
                <w:color w:val="000000" w:themeColor="text1"/>
              </w:rPr>
              <w:t>湖南华章新材料有限公司</w:t>
            </w:r>
          </w:p>
        </w:tc>
        <w:tc>
          <w:tcPr>
            <w:tcW w:w="498" w:type="pct"/>
            <w:vAlign w:val="center"/>
          </w:tcPr>
          <w:p w14:paraId="111E126A" w14:textId="216EE67D" w:rsidR="00211807" w:rsidRPr="006246F2" w:rsidRDefault="00211807" w:rsidP="00211807">
            <w:pPr>
              <w:pStyle w:val="a7"/>
              <w:rPr>
                <w:color w:val="000000" w:themeColor="text1"/>
              </w:rPr>
            </w:pPr>
            <w:r w:rsidRPr="006246F2">
              <w:rPr>
                <w:rFonts w:hint="eastAsia"/>
                <w:color w:val="000000" w:themeColor="text1"/>
              </w:rPr>
              <w:t>危废暂存间</w:t>
            </w:r>
          </w:p>
        </w:tc>
        <w:tc>
          <w:tcPr>
            <w:tcW w:w="945" w:type="pct"/>
            <w:vAlign w:val="center"/>
          </w:tcPr>
          <w:p w14:paraId="49B536B0" w14:textId="2F7118A8" w:rsidR="00211807" w:rsidRPr="006246F2" w:rsidRDefault="00211807" w:rsidP="00211807">
            <w:pPr>
              <w:pStyle w:val="a7"/>
              <w:rPr>
                <w:color w:val="000000" w:themeColor="text1"/>
              </w:rPr>
            </w:pPr>
            <w:r w:rsidRPr="006246F2">
              <w:rPr>
                <w:rFonts w:hint="eastAsia"/>
                <w:color w:val="000000" w:themeColor="text1"/>
              </w:rPr>
              <w:t>废机油</w:t>
            </w:r>
          </w:p>
        </w:tc>
        <w:tc>
          <w:tcPr>
            <w:tcW w:w="828" w:type="pct"/>
            <w:vAlign w:val="center"/>
          </w:tcPr>
          <w:p w14:paraId="47FFE809" w14:textId="03211D9F" w:rsidR="00211807" w:rsidRPr="006246F2" w:rsidRDefault="00211807" w:rsidP="00211807">
            <w:pPr>
              <w:pStyle w:val="a7"/>
              <w:rPr>
                <w:color w:val="000000" w:themeColor="text1"/>
              </w:rPr>
            </w:pPr>
            <w:r w:rsidRPr="006246F2">
              <w:rPr>
                <w:rFonts w:hint="eastAsia"/>
                <w:color w:val="000000" w:themeColor="text1"/>
              </w:rPr>
              <w:t>桶装</w:t>
            </w:r>
          </w:p>
        </w:tc>
        <w:tc>
          <w:tcPr>
            <w:tcW w:w="495" w:type="pct"/>
            <w:vAlign w:val="center"/>
          </w:tcPr>
          <w:p w14:paraId="3F7582E7" w14:textId="287A2119" w:rsidR="00211807" w:rsidRPr="006246F2" w:rsidRDefault="00211807" w:rsidP="00211807">
            <w:pPr>
              <w:pStyle w:val="a7"/>
              <w:rPr>
                <w:color w:val="000000" w:themeColor="text1"/>
              </w:rPr>
            </w:pPr>
            <w:r w:rsidRPr="006246F2">
              <w:rPr>
                <w:rFonts w:hint="eastAsia"/>
                <w:color w:val="000000" w:themeColor="text1"/>
              </w:rPr>
              <w:t>泄漏</w:t>
            </w:r>
          </w:p>
        </w:tc>
        <w:tc>
          <w:tcPr>
            <w:tcW w:w="1491" w:type="pct"/>
            <w:vAlign w:val="center"/>
          </w:tcPr>
          <w:p w14:paraId="1A2BA565" w14:textId="705488BC" w:rsidR="00211807" w:rsidRPr="006246F2" w:rsidRDefault="00211807" w:rsidP="00211807">
            <w:pPr>
              <w:pStyle w:val="a7"/>
              <w:rPr>
                <w:color w:val="000000" w:themeColor="text1"/>
              </w:rPr>
            </w:pPr>
            <w:r w:rsidRPr="006246F2">
              <w:rPr>
                <w:rFonts w:hint="eastAsia"/>
                <w:color w:val="000000" w:themeColor="text1"/>
              </w:rPr>
              <w:t>储存于危废暂存间，地面硬化，防风防雨</w:t>
            </w:r>
          </w:p>
        </w:tc>
      </w:tr>
      <w:tr w:rsidR="006246F2" w:rsidRPr="006246F2" w14:paraId="0C12CBDE" w14:textId="77777777" w:rsidTr="007D7365">
        <w:trPr>
          <w:jc w:val="center"/>
        </w:trPr>
        <w:tc>
          <w:tcPr>
            <w:tcW w:w="150" w:type="pct"/>
            <w:vMerge w:val="restart"/>
            <w:vAlign w:val="center"/>
          </w:tcPr>
          <w:p w14:paraId="2C3193E2" w14:textId="1DCD7172" w:rsidR="009D70AA" w:rsidRPr="006246F2" w:rsidRDefault="009D70AA" w:rsidP="00211807">
            <w:pPr>
              <w:pStyle w:val="a7"/>
              <w:rPr>
                <w:color w:val="000000" w:themeColor="text1"/>
              </w:rPr>
            </w:pPr>
            <w:r w:rsidRPr="006246F2">
              <w:rPr>
                <w:rFonts w:hint="eastAsia"/>
                <w:color w:val="000000" w:themeColor="text1"/>
              </w:rPr>
              <w:t>21</w:t>
            </w:r>
          </w:p>
        </w:tc>
        <w:tc>
          <w:tcPr>
            <w:tcW w:w="593" w:type="pct"/>
            <w:vMerge w:val="restart"/>
            <w:vAlign w:val="center"/>
          </w:tcPr>
          <w:p w14:paraId="05031641" w14:textId="2993B7D9" w:rsidR="009D70AA" w:rsidRPr="006246F2" w:rsidRDefault="009D70AA" w:rsidP="00211807">
            <w:pPr>
              <w:pStyle w:val="a7"/>
              <w:rPr>
                <w:color w:val="000000" w:themeColor="text1"/>
              </w:rPr>
            </w:pPr>
            <w:r w:rsidRPr="006246F2">
              <w:rPr>
                <w:rFonts w:hint="eastAsia"/>
                <w:color w:val="000000" w:themeColor="text1"/>
              </w:rPr>
              <w:t>东安县芦洪市洪辉鞋材有限公司</w:t>
            </w:r>
          </w:p>
        </w:tc>
        <w:tc>
          <w:tcPr>
            <w:tcW w:w="498" w:type="pct"/>
            <w:vMerge w:val="restart"/>
            <w:vAlign w:val="center"/>
          </w:tcPr>
          <w:p w14:paraId="62796439" w14:textId="7FEB54F2" w:rsidR="009D70AA" w:rsidRPr="006246F2" w:rsidRDefault="009D70AA" w:rsidP="00211807">
            <w:pPr>
              <w:pStyle w:val="a7"/>
              <w:rPr>
                <w:color w:val="000000" w:themeColor="text1"/>
              </w:rPr>
            </w:pPr>
            <w:r w:rsidRPr="006246F2">
              <w:rPr>
                <w:rFonts w:hint="eastAsia"/>
                <w:color w:val="000000" w:themeColor="text1"/>
              </w:rPr>
              <w:t>危废暂存间</w:t>
            </w:r>
          </w:p>
        </w:tc>
        <w:tc>
          <w:tcPr>
            <w:tcW w:w="945" w:type="pct"/>
            <w:vAlign w:val="center"/>
          </w:tcPr>
          <w:p w14:paraId="6606C9C7" w14:textId="0226CDBD" w:rsidR="009D70AA" w:rsidRPr="006246F2" w:rsidRDefault="009D70AA" w:rsidP="00211807">
            <w:pPr>
              <w:pStyle w:val="a7"/>
              <w:rPr>
                <w:color w:val="000000" w:themeColor="text1"/>
              </w:rPr>
            </w:pPr>
            <w:r w:rsidRPr="006246F2">
              <w:rPr>
                <w:rFonts w:hint="eastAsia"/>
                <w:color w:val="000000" w:themeColor="text1"/>
              </w:rPr>
              <w:t>废机油</w:t>
            </w:r>
          </w:p>
        </w:tc>
        <w:tc>
          <w:tcPr>
            <w:tcW w:w="828" w:type="pct"/>
            <w:vAlign w:val="center"/>
          </w:tcPr>
          <w:p w14:paraId="2D77C6CA" w14:textId="25AF8F06" w:rsidR="009D70AA" w:rsidRPr="006246F2" w:rsidRDefault="009D70AA" w:rsidP="00211807">
            <w:pPr>
              <w:pStyle w:val="a7"/>
              <w:rPr>
                <w:color w:val="000000" w:themeColor="text1"/>
              </w:rPr>
            </w:pPr>
            <w:r w:rsidRPr="006246F2">
              <w:rPr>
                <w:rFonts w:hint="eastAsia"/>
                <w:color w:val="000000" w:themeColor="text1"/>
              </w:rPr>
              <w:t>桶装</w:t>
            </w:r>
          </w:p>
        </w:tc>
        <w:tc>
          <w:tcPr>
            <w:tcW w:w="495" w:type="pct"/>
            <w:vAlign w:val="center"/>
          </w:tcPr>
          <w:p w14:paraId="6711F1A5" w14:textId="5B0E97F8" w:rsidR="009D70AA" w:rsidRPr="006246F2" w:rsidRDefault="009D70AA" w:rsidP="00211807">
            <w:pPr>
              <w:pStyle w:val="a7"/>
              <w:rPr>
                <w:color w:val="000000" w:themeColor="text1"/>
              </w:rPr>
            </w:pPr>
            <w:r w:rsidRPr="006246F2">
              <w:rPr>
                <w:rFonts w:hint="eastAsia"/>
                <w:color w:val="000000" w:themeColor="text1"/>
              </w:rPr>
              <w:t>泄漏</w:t>
            </w:r>
          </w:p>
        </w:tc>
        <w:tc>
          <w:tcPr>
            <w:tcW w:w="1491" w:type="pct"/>
            <w:vMerge w:val="restart"/>
            <w:vAlign w:val="center"/>
          </w:tcPr>
          <w:p w14:paraId="367044F9" w14:textId="0676C3AA" w:rsidR="009D70AA" w:rsidRPr="006246F2" w:rsidRDefault="009D70AA" w:rsidP="00211807">
            <w:pPr>
              <w:pStyle w:val="a7"/>
              <w:rPr>
                <w:color w:val="000000" w:themeColor="text1"/>
              </w:rPr>
            </w:pPr>
            <w:r w:rsidRPr="006246F2">
              <w:rPr>
                <w:rFonts w:hint="eastAsia"/>
                <w:color w:val="000000" w:themeColor="text1"/>
              </w:rPr>
              <w:t>储存于危废暂存间，地面硬化，防风防雨</w:t>
            </w:r>
          </w:p>
        </w:tc>
      </w:tr>
      <w:tr w:rsidR="006246F2" w:rsidRPr="006246F2" w14:paraId="202BBA96" w14:textId="77777777" w:rsidTr="007D7365">
        <w:trPr>
          <w:jc w:val="center"/>
        </w:trPr>
        <w:tc>
          <w:tcPr>
            <w:tcW w:w="150" w:type="pct"/>
            <w:vMerge/>
            <w:vAlign w:val="center"/>
          </w:tcPr>
          <w:p w14:paraId="176E6286" w14:textId="77777777" w:rsidR="009D70AA" w:rsidRPr="006246F2" w:rsidRDefault="009D70AA" w:rsidP="009D70AA">
            <w:pPr>
              <w:pStyle w:val="a7"/>
              <w:rPr>
                <w:color w:val="000000" w:themeColor="text1"/>
              </w:rPr>
            </w:pPr>
          </w:p>
        </w:tc>
        <w:tc>
          <w:tcPr>
            <w:tcW w:w="593" w:type="pct"/>
            <w:vMerge/>
            <w:vAlign w:val="center"/>
          </w:tcPr>
          <w:p w14:paraId="00C67830" w14:textId="77777777" w:rsidR="009D70AA" w:rsidRPr="006246F2" w:rsidRDefault="009D70AA" w:rsidP="009D70AA">
            <w:pPr>
              <w:pStyle w:val="a7"/>
              <w:rPr>
                <w:color w:val="000000" w:themeColor="text1"/>
              </w:rPr>
            </w:pPr>
          </w:p>
        </w:tc>
        <w:tc>
          <w:tcPr>
            <w:tcW w:w="498" w:type="pct"/>
            <w:vMerge/>
            <w:vAlign w:val="center"/>
          </w:tcPr>
          <w:p w14:paraId="58FD842E" w14:textId="77777777" w:rsidR="009D70AA" w:rsidRPr="006246F2" w:rsidRDefault="009D70AA" w:rsidP="009D70AA">
            <w:pPr>
              <w:pStyle w:val="a7"/>
              <w:rPr>
                <w:color w:val="000000" w:themeColor="text1"/>
              </w:rPr>
            </w:pPr>
          </w:p>
        </w:tc>
        <w:tc>
          <w:tcPr>
            <w:tcW w:w="945" w:type="pct"/>
            <w:vAlign w:val="center"/>
          </w:tcPr>
          <w:p w14:paraId="10C4C224" w14:textId="66200745" w:rsidR="009D70AA" w:rsidRPr="006246F2" w:rsidRDefault="009D70AA" w:rsidP="009D70AA">
            <w:pPr>
              <w:pStyle w:val="a7"/>
              <w:rPr>
                <w:color w:val="000000" w:themeColor="text1"/>
              </w:rPr>
            </w:pPr>
            <w:r w:rsidRPr="006246F2">
              <w:rPr>
                <w:rFonts w:hint="eastAsia"/>
                <w:color w:val="000000" w:themeColor="text1"/>
              </w:rPr>
              <w:t>废活性炭</w:t>
            </w:r>
          </w:p>
        </w:tc>
        <w:tc>
          <w:tcPr>
            <w:tcW w:w="828" w:type="pct"/>
            <w:vAlign w:val="center"/>
          </w:tcPr>
          <w:p w14:paraId="67588D75" w14:textId="75C3E231" w:rsidR="009D70AA" w:rsidRPr="006246F2" w:rsidRDefault="009D70AA" w:rsidP="009D70AA">
            <w:pPr>
              <w:pStyle w:val="a7"/>
              <w:rPr>
                <w:color w:val="000000" w:themeColor="text1"/>
              </w:rPr>
            </w:pPr>
            <w:r w:rsidRPr="006246F2">
              <w:rPr>
                <w:rFonts w:hint="eastAsia"/>
                <w:color w:val="000000" w:themeColor="text1"/>
              </w:rPr>
              <w:t>袋装</w:t>
            </w:r>
          </w:p>
        </w:tc>
        <w:tc>
          <w:tcPr>
            <w:tcW w:w="495" w:type="pct"/>
            <w:vAlign w:val="center"/>
          </w:tcPr>
          <w:p w14:paraId="4B37AC0D" w14:textId="76C962DD" w:rsidR="009D70AA" w:rsidRPr="006246F2" w:rsidRDefault="009D70AA" w:rsidP="009D70AA">
            <w:pPr>
              <w:pStyle w:val="a7"/>
              <w:rPr>
                <w:color w:val="000000" w:themeColor="text1"/>
              </w:rPr>
            </w:pPr>
            <w:r w:rsidRPr="006246F2">
              <w:rPr>
                <w:rFonts w:hint="eastAsia"/>
                <w:color w:val="000000" w:themeColor="text1"/>
              </w:rPr>
              <w:t>泄漏</w:t>
            </w:r>
          </w:p>
        </w:tc>
        <w:tc>
          <w:tcPr>
            <w:tcW w:w="1491" w:type="pct"/>
            <w:vMerge/>
            <w:vAlign w:val="center"/>
          </w:tcPr>
          <w:p w14:paraId="31D053CD" w14:textId="77777777" w:rsidR="009D70AA" w:rsidRPr="006246F2" w:rsidRDefault="009D70AA" w:rsidP="009D70AA">
            <w:pPr>
              <w:pStyle w:val="a7"/>
              <w:rPr>
                <w:color w:val="000000" w:themeColor="text1"/>
              </w:rPr>
            </w:pPr>
          </w:p>
        </w:tc>
      </w:tr>
      <w:tr w:rsidR="006246F2" w:rsidRPr="006246F2" w14:paraId="7A87E331" w14:textId="77777777" w:rsidTr="007D7365">
        <w:trPr>
          <w:jc w:val="center"/>
        </w:trPr>
        <w:tc>
          <w:tcPr>
            <w:tcW w:w="150" w:type="pct"/>
            <w:vMerge w:val="restart"/>
            <w:vAlign w:val="center"/>
          </w:tcPr>
          <w:p w14:paraId="691F48D6" w14:textId="2B9D10E1" w:rsidR="00692549" w:rsidRPr="006246F2" w:rsidRDefault="00692549" w:rsidP="009D70AA">
            <w:pPr>
              <w:pStyle w:val="a7"/>
              <w:rPr>
                <w:color w:val="000000" w:themeColor="text1"/>
              </w:rPr>
            </w:pPr>
            <w:r w:rsidRPr="006246F2">
              <w:rPr>
                <w:rFonts w:hint="eastAsia"/>
                <w:color w:val="000000" w:themeColor="text1"/>
              </w:rPr>
              <w:t>22</w:t>
            </w:r>
          </w:p>
        </w:tc>
        <w:tc>
          <w:tcPr>
            <w:tcW w:w="593" w:type="pct"/>
            <w:vMerge w:val="restart"/>
            <w:vAlign w:val="center"/>
          </w:tcPr>
          <w:p w14:paraId="703A3BBD" w14:textId="7E44571A" w:rsidR="00692549" w:rsidRPr="006246F2" w:rsidRDefault="00692549" w:rsidP="009D70AA">
            <w:pPr>
              <w:pStyle w:val="a7"/>
              <w:rPr>
                <w:color w:val="000000" w:themeColor="text1"/>
              </w:rPr>
            </w:pPr>
            <w:r w:rsidRPr="006246F2">
              <w:rPr>
                <w:rFonts w:hint="eastAsia"/>
                <w:color w:val="000000" w:themeColor="text1"/>
              </w:rPr>
              <w:t>永州红狮水泥有限公司（含永州红狮环保科技有限公司）</w:t>
            </w:r>
          </w:p>
        </w:tc>
        <w:tc>
          <w:tcPr>
            <w:tcW w:w="498" w:type="pct"/>
            <w:vAlign w:val="center"/>
          </w:tcPr>
          <w:p w14:paraId="0512C77C" w14:textId="3B43F3BC" w:rsidR="00692549" w:rsidRPr="006246F2" w:rsidRDefault="00692549" w:rsidP="009D70AA">
            <w:pPr>
              <w:pStyle w:val="a7"/>
              <w:rPr>
                <w:color w:val="000000" w:themeColor="text1"/>
              </w:rPr>
            </w:pPr>
            <w:r w:rsidRPr="006246F2">
              <w:rPr>
                <w:rFonts w:hint="eastAsia"/>
                <w:color w:val="000000" w:themeColor="text1"/>
              </w:rPr>
              <w:t>储罐区</w:t>
            </w:r>
          </w:p>
        </w:tc>
        <w:tc>
          <w:tcPr>
            <w:tcW w:w="945" w:type="pct"/>
            <w:vAlign w:val="center"/>
          </w:tcPr>
          <w:p w14:paraId="3C7BA368" w14:textId="1881A015" w:rsidR="00692549" w:rsidRPr="006246F2" w:rsidRDefault="00692549" w:rsidP="009D70AA">
            <w:pPr>
              <w:pStyle w:val="a7"/>
              <w:rPr>
                <w:color w:val="000000" w:themeColor="text1"/>
              </w:rPr>
            </w:pPr>
            <w:r w:rsidRPr="006246F2">
              <w:rPr>
                <w:rFonts w:hint="eastAsia"/>
                <w:color w:val="000000" w:themeColor="text1"/>
              </w:rPr>
              <w:t>氨水</w:t>
            </w:r>
          </w:p>
        </w:tc>
        <w:tc>
          <w:tcPr>
            <w:tcW w:w="828" w:type="pct"/>
            <w:vAlign w:val="center"/>
          </w:tcPr>
          <w:p w14:paraId="6E38B1EF" w14:textId="5C64320B" w:rsidR="00692549" w:rsidRPr="006246F2" w:rsidRDefault="00692549" w:rsidP="009D70AA">
            <w:pPr>
              <w:pStyle w:val="a7"/>
              <w:rPr>
                <w:color w:val="000000" w:themeColor="text1"/>
              </w:rPr>
            </w:pPr>
            <w:r w:rsidRPr="006246F2">
              <w:rPr>
                <w:rFonts w:hint="eastAsia"/>
                <w:color w:val="000000" w:themeColor="text1"/>
              </w:rPr>
              <w:t>储罐</w:t>
            </w:r>
          </w:p>
        </w:tc>
        <w:tc>
          <w:tcPr>
            <w:tcW w:w="495" w:type="pct"/>
            <w:vAlign w:val="center"/>
          </w:tcPr>
          <w:p w14:paraId="100EFFE9" w14:textId="2853CD71" w:rsidR="00692549" w:rsidRPr="006246F2" w:rsidRDefault="00692549" w:rsidP="009D70AA">
            <w:pPr>
              <w:pStyle w:val="a7"/>
              <w:rPr>
                <w:color w:val="000000" w:themeColor="text1"/>
              </w:rPr>
            </w:pPr>
            <w:r w:rsidRPr="006246F2">
              <w:rPr>
                <w:rFonts w:hint="eastAsia"/>
                <w:color w:val="000000" w:themeColor="text1"/>
              </w:rPr>
              <w:t>泄漏</w:t>
            </w:r>
          </w:p>
        </w:tc>
        <w:tc>
          <w:tcPr>
            <w:tcW w:w="1491" w:type="pct"/>
            <w:vAlign w:val="center"/>
          </w:tcPr>
          <w:p w14:paraId="2A7C3848" w14:textId="0DC32BC3" w:rsidR="00692549" w:rsidRPr="006246F2" w:rsidRDefault="00692549" w:rsidP="009D70AA">
            <w:pPr>
              <w:pStyle w:val="a7"/>
              <w:rPr>
                <w:color w:val="000000" w:themeColor="text1"/>
              </w:rPr>
            </w:pPr>
            <w:r w:rsidRPr="006246F2">
              <w:rPr>
                <w:rFonts w:hint="eastAsia"/>
                <w:color w:val="000000" w:themeColor="text1"/>
              </w:rPr>
              <w:t>氨水储罐四周按要求设置有围堰</w:t>
            </w:r>
          </w:p>
        </w:tc>
      </w:tr>
      <w:tr w:rsidR="006246F2" w:rsidRPr="006246F2" w14:paraId="7738FD65" w14:textId="77777777" w:rsidTr="007D7365">
        <w:trPr>
          <w:jc w:val="center"/>
        </w:trPr>
        <w:tc>
          <w:tcPr>
            <w:tcW w:w="150" w:type="pct"/>
            <w:vMerge/>
            <w:vAlign w:val="center"/>
          </w:tcPr>
          <w:p w14:paraId="7EFF3EF2" w14:textId="77777777" w:rsidR="00692549" w:rsidRPr="006246F2" w:rsidRDefault="00692549" w:rsidP="009D70AA">
            <w:pPr>
              <w:pStyle w:val="a7"/>
              <w:rPr>
                <w:color w:val="000000" w:themeColor="text1"/>
              </w:rPr>
            </w:pPr>
          </w:p>
        </w:tc>
        <w:tc>
          <w:tcPr>
            <w:tcW w:w="593" w:type="pct"/>
            <w:vMerge/>
            <w:vAlign w:val="center"/>
          </w:tcPr>
          <w:p w14:paraId="211ED475" w14:textId="77777777" w:rsidR="00692549" w:rsidRPr="006246F2" w:rsidRDefault="00692549" w:rsidP="009D70AA">
            <w:pPr>
              <w:pStyle w:val="a7"/>
              <w:rPr>
                <w:color w:val="000000" w:themeColor="text1"/>
              </w:rPr>
            </w:pPr>
          </w:p>
        </w:tc>
        <w:tc>
          <w:tcPr>
            <w:tcW w:w="498" w:type="pct"/>
            <w:vAlign w:val="center"/>
          </w:tcPr>
          <w:p w14:paraId="36C960CD" w14:textId="38EA4F3C" w:rsidR="00692549" w:rsidRPr="006246F2" w:rsidRDefault="00692549" w:rsidP="009D70AA">
            <w:pPr>
              <w:pStyle w:val="a7"/>
              <w:rPr>
                <w:color w:val="000000" w:themeColor="text1"/>
              </w:rPr>
            </w:pPr>
            <w:r w:rsidRPr="006246F2">
              <w:rPr>
                <w:rFonts w:hint="eastAsia"/>
                <w:color w:val="000000" w:themeColor="text1"/>
              </w:rPr>
              <w:t>储罐区</w:t>
            </w:r>
          </w:p>
        </w:tc>
        <w:tc>
          <w:tcPr>
            <w:tcW w:w="945" w:type="pct"/>
            <w:vAlign w:val="center"/>
          </w:tcPr>
          <w:p w14:paraId="66935935" w14:textId="545073AA" w:rsidR="00692549" w:rsidRPr="006246F2" w:rsidRDefault="00692549" w:rsidP="009D70AA">
            <w:pPr>
              <w:pStyle w:val="a7"/>
              <w:rPr>
                <w:color w:val="000000" w:themeColor="text1"/>
              </w:rPr>
            </w:pPr>
            <w:r w:rsidRPr="006246F2">
              <w:rPr>
                <w:rFonts w:hint="eastAsia"/>
                <w:color w:val="000000" w:themeColor="text1"/>
              </w:rPr>
              <w:t>柴油</w:t>
            </w:r>
          </w:p>
        </w:tc>
        <w:tc>
          <w:tcPr>
            <w:tcW w:w="828" w:type="pct"/>
            <w:vAlign w:val="center"/>
          </w:tcPr>
          <w:p w14:paraId="3DD2440F" w14:textId="5ACD77BE" w:rsidR="00692549" w:rsidRPr="006246F2" w:rsidRDefault="00692549" w:rsidP="009D70AA">
            <w:pPr>
              <w:pStyle w:val="a7"/>
              <w:rPr>
                <w:color w:val="000000" w:themeColor="text1"/>
              </w:rPr>
            </w:pPr>
            <w:r w:rsidRPr="006246F2">
              <w:rPr>
                <w:rFonts w:hint="eastAsia"/>
                <w:color w:val="000000" w:themeColor="text1"/>
              </w:rPr>
              <w:t>储罐</w:t>
            </w:r>
          </w:p>
        </w:tc>
        <w:tc>
          <w:tcPr>
            <w:tcW w:w="495" w:type="pct"/>
            <w:vAlign w:val="center"/>
          </w:tcPr>
          <w:p w14:paraId="4689CC50" w14:textId="2A62D4D1" w:rsidR="00692549" w:rsidRPr="006246F2" w:rsidRDefault="00692549" w:rsidP="009D70AA">
            <w:pPr>
              <w:pStyle w:val="a7"/>
              <w:rPr>
                <w:color w:val="000000" w:themeColor="text1"/>
              </w:rPr>
            </w:pPr>
            <w:r w:rsidRPr="006246F2">
              <w:rPr>
                <w:rFonts w:hint="eastAsia"/>
                <w:color w:val="000000" w:themeColor="text1"/>
              </w:rPr>
              <w:t>泄漏、火灾</w:t>
            </w:r>
          </w:p>
        </w:tc>
        <w:tc>
          <w:tcPr>
            <w:tcW w:w="1491" w:type="pct"/>
            <w:vAlign w:val="center"/>
          </w:tcPr>
          <w:p w14:paraId="2F70033D" w14:textId="680F8CC1" w:rsidR="00692549" w:rsidRPr="006246F2" w:rsidRDefault="00692549" w:rsidP="009D70AA">
            <w:pPr>
              <w:pStyle w:val="a7"/>
              <w:rPr>
                <w:color w:val="000000" w:themeColor="text1"/>
              </w:rPr>
            </w:pPr>
            <w:r w:rsidRPr="006246F2">
              <w:rPr>
                <w:rFonts w:hint="eastAsia"/>
                <w:color w:val="000000" w:themeColor="text1"/>
              </w:rPr>
              <w:t>柴油储罐四周按要求设置有围堰</w:t>
            </w:r>
          </w:p>
        </w:tc>
      </w:tr>
      <w:tr w:rsidR="006246F2" w:rsidRPr="006246F2" w14:paraId="4BBBDD7C" w14:textId="77777777" w:rsidTr="007D7365">
        <w:trPr>
          <w:jc w:val="center"/>
        </w:trPr>
        <w:tc>
          <w:tcPr>
            <w:tcW w:w="150" w:type="pct"/>
            <w:vMerge/>
            <w:vAlign w:val="center"/>
          </w:tcPr>
          <w:p w14:paraId="1EDFF3B3" w14:textId="77777777" w:rsidR="00692549" w:rsidRPr="006246F2" w:rsidRDefault="00692549" w:rsidP="009D70AA">
            <w:pPr>
              <w:pStyle w:val="a7"/>
              <w:rPr>
                <w:color w:val="000000" w:themeColor="text1"/>
              </w:rPr>
            </w:pPr>
          </w:p>
        </w:tc>
        <w:tc>
          <w:tcPr>
            <w:tcW w:w="593" w:type="pct"/>
            <w:vMerge/>
            <w:vAlign w:val="center"/>
          </w:tcPr>
          <w:p w14:paraId="1094D719" w14:textId="77777777" w:rsidR="00692549" w:rsidRPr="006246F2" w:rsidRDefault="00692549" w:rsidP="009D70AA">
            <w:pPr>
              <w:pStyle w:val="a7"/>
              <w:rPr>
                <w:color w:val="000000" w:themeColor="text1"/>
              </w:rPr>
            </w:pPr>
          </w:p>
        </w:tc>
        <w:tc>
          <w:tcPr>
            <w:tcW w:w="498" w:type="pct"/>
            <w:vAlign w:val="center"/>
          </w:tcPr>
          <w:p w14:paraId="390C8EFB" w14:textId="5AE463C9" w:rsidR="00692549" w:rsidRPr="006246F2" w:rsidRDefault="00692549" w:rsidP="009D70AA">
            <w:pPr>
              <w:pStyle w:val="a7"/>
              <w:rPr>
                <w:color w:val="000000" w:themeColor="text1"/>
              </w:rPr>
            </w:pPr>
            <w:r w:rsidRPr="006246F2">
              <w:rPr>
                <w:rFonts w:hint="eastAsia"/>
                <w:color w:val="000000" w:themeColor="text1"/>
              </w:rPr>
              <w:t>油类仓库</w:t>
            </w:r>
          </w:p>
        </w:tc>
        <w:tc>
          <w:tcPr>
            <w:tcW w:w="945" w:type="pct"/>
            <w:vAlign w:val="center"/>
          </w:tcPr>
          <w:p w14:paraId="31D6162A" w14:textId="7279872E" w:rsidR="00692549" w:rsidRPr="006246F2" w:rsidRDefault="00692549" w:rsidP="009D70AA">
            <w:pPr>
              <w:pStyle w:val="a7"/>
              <w:rPr>
                <w:color w:val="000000" w:themeColor="text1"/>
              </w:rPr>
            </w:pPr>
            <w:r w:rsidRPr="006246F2">
              <w:rPr>
                <w:rFonts w:hint="eastAsia"/>
                <w:color w:val="000000" w:themeColor="text1"/>
              </w:rPr>
              <w:t>润滑油</w:t>
            </w:r>
          </w:p>
        </w:tc>
        <w:tc>
          <w:tcPr>
            <w:tcW w:w="828" w:type="pct"/>
            <w:vAlign w:val="center"/>
          </w:tcPr>
          <w:p w14:paraId="7D1D2112" w14:textId="6E65A4E2" w:rsidR="00692549" w:rsidRPr="006246F2" w:rsidRDefault="00692549" w:rsidP="009D70AA">
            <w:pPr>
              <w:pStyle w:val="a7"/>
              <w:rPr>
                <w:color w:val="000000" w:themeColor="text1"/>
              </w:rPr>
            </w:pPr>
            <w:r w:rsidRPr="006246F2">
              <w:rPr>
                <w:rFonts w:hint="eastAsia"/>
                <w:color w:val="000000" w:themeColor="text1"/>
              </w:rPr>
              <w:t>桶装</w:t>
            </w:r>
          </w:p>
        </w:tc>
        <w:tc>
          <w:tcPr>
            <w:tcW w:w="495" w:type="pct"/>
            <w:vAlign w:val="center"/>
          </w:tcPr>
          <w:p w14:paraId="618AAB3E" w14:textId="2EE4F6B4" w:rsidR="00692549" w:rsidRPr="006246F2" w:rsidRDefault="00692549" w:rsidP="009D70AA">
            <w:pPr>
              <w:pStyle w:val="a7"/>
              <w:rPr>
                <w:color w:val="000000" w:themeColor="text1"/>
              </w:rPr>
            </w:pPr>
            <w:r w:rsidRPr="006246F2">
              <w:rPr>
                <w:rFonts w:hint="eastAsia"/>
                <w:color w:val="000000" w:themeColor="text1"/>
              </w:rPr>
              <w:t>泄漏、火灾</w:t>
            </w:r>
          </w:p>
        </w:tc>
        <w:tc>
          <w:tcPr>
            <w:tcW w:w="1491" w:type="pct"/>
            <w:vAlign w:val="center"/>
          </w:tcPr>
          <w:p w14:paraId="1FD86588" w14:textId="78571FDF" w:rsidR="00692549" w:rsidRPr="006246F2" w:rsidRDefault="00692549" w:rsidP="009D70AA">
            <w:pPr>
              <w:pStyle w:val="a7"/>
              <w:rPr>
                <w:color w:val="000000" w:themeColor="text1"/>
              </w:rPr>
            </w:pPr>
            <w:r w:rsidRPr="006246F2">
              <w:rPr>
                <w:rFonts w:hint="eastAsia"/>
                <w:color w:val="000000" w:themeColor="text1"/>
              </w:rPr>
              <w:t>仓库中分区域存放，地面硬化，防风防雨</w:t>
            </w:r>
          </w:p>
        </w:tc>
      </w:tr>
      <w:tr w:rsidR="006246F2" w:rsidRPr="006246F2" w14:paraId="3881B444" w14:textId="77777777" w:rsidTr="007D7365">
        <w:trPr>
          <w:jc w:val="center"/>
        </w:trPr>
        <w:tc>
          <w:tcPr>
            <w:tcW w:w="150" w:type="pct"/>
            <w:vMerge/>
            <w:vAlign w:val="center"/>
          </w:tcPr>
          <w:p w14:paraId="0C23E5E9" w14:textId="77777777" w:rsidR="00692549" w:rsidRPr="006246F2" w:rsidRDefault="00692549" w:rsidP="00692549">
            <w:pPr>
              <w:pStyle w:val="a7"/>
              <w:rPr>
                <w:color w:val="000000" w:themeColor="text1"/>
              </w:rPr>
            </w:pPr>
          </w:p>
        </w:tc>
        <w:tc>
          <w:tcPr>
            <w:tcW w:w="593" w:type="pct"/>
            <w:vMerge/>
            <w:vAlign w:val="center"/>
          </w:tcPr>
          <w:p w14:paraId="5837C83A" w14:textId="77777777" w:rsidR="00692549" w:rsidRPr="006246F2" w:rsidRDefault="00692549" w:rsidP="00692549">
            <w:pPr>
              <w:pStyle w:val="a7"/>
              <w:rPr>
                <w:color w:val="000000" w:themeColor="text1"/>
              </w:rPr>
            </w:pPr>
          </w:p>
        </w:tc>
        <w:tc>
          <w:tcPr>
            <w:tcW w:w="498" w:type="pct"/>
            <w:vAlign w:val="center"/>
          </w:tcPr>
          <w:p w14:paraId="6F0935D4" w14:textId="0A2B5EA5" w:rsidR="00692549" w:rsidRPr="006246F2" w:rsidRDefault="00692549" w:rsidP="00692549">
            <w:pPr>
              <w:pStyle w:val="a7"/>
              <w:rPr>
                <w:color w:val="000000" w:themeColor="text1"/>
              </w:rPr>
            </w:pPr>
            <w:r w:rsidRPr="006246F2">
              <w:rPr>
                <w:rFonts w:hint="eastAsia"/>
                <w:color w:val="000000" w:themeColor="text1"/>
              </w:rPr>
              <w:t>危废暂存间</w:t>
            </w:r>
          </w:p>
        </w:tc>
        <w:tc>
          <w:tcPr>
            <w:tcW w:w="945" w:type="pct"/>
            <w:vAlign w:val="center"/>
          </w:tcPr>
          <w:p w14:paraId="4F630146" w14:textId="7425AC9C" w:rsidR="00692549" w:rsidRPr="006246F2" w:rsidRDefault="00692549" w:rsidP="00692549">
            <w:pPr>
              <w:pStyle w:val="a7"/>
              <w:rPr>
                <w:color w:val="000000" w:themeColor="text1"/>
              </w:rPr>
            </w:pPr>
            <w:r w:rsidRPr="006246F2">
              <w:rPr>
                <w:rFonts w:hint="eastAsia"/>
                <w:color w:val="000000" w:themeColor="text1"/>
              </w:rPr>
              <w:t>废机油</w:t>
            </w:r>
          </w:p>
        </w:tc>
        <w:tc>
          <w:tcPr>
            <w:tcW w:w="828" w:type="pct"/>
            <w:vAlign w:val="center"/>
          </w:tcPr>
          <w:p w14:paraId="2434ACA1" w14:textId="645BC379" w:rsidR="00692549" w:rsidRPr="006246F2" w:rsidRDefault="00692549" w:rsidP="00692549">
            <w:pPr>
              <w:pStyle w:val="a7"/>
              <w:rPr>
                <w:color w:val="000000" w:themeColor="text1"/>
              </w:rPr>
            </w:pPr>
            <w:r w:rsidRPr="006246F2">
              <w:rPr>
                <w:rFonts w:hint="eastAsia"/>
                <w:color w:val="000000" w:themeColor="text1"/>
              </w:rPr>
              <w:t>桶装</w:t>
            </w:r>
          </w:p>
        </w:tc>
        <w:tc>
          <w:tcPr>
            <w:tcW w:w="495" w:type="pct"/>
            <w:vAlign w:val="center"/>
          </w:tcPr>
          <w:p w14:paraId="13CF59EF" w14:textId="2F66DAE4" w:rsidR="00692549" w:rsidRPr="006246F2" w:rsidRDefault="00692549" w:rsidP="00692549">
            <w:pPr>
              <w:pStyle w:val="a7"/>
              <w:rPr>
                <w:color w:val="000000" w:themeColor="text1"/>
              </w:rPr>
            </w:pPr>
            <w:r w:rsidRPr="006246F2">
              <w:rPr>
                <w:rFonts w:hint="eastAsia"/>
                <w:color w:val="000000" w:themeColor="text1"/>
              </w:rPr>
              <w:t>泄漏</w:t>
            </w:r>
          </w:p>
        </w:tc>
        <w:tc>
          <w:tcPr>
            <w:tcW w:w="1491" w:type="pct"/>
            <w:vAlign w:val="center"/>
          </w:tcPr>
          <w:p w14:paraId="14B9D734" w14:textId="17E81FD1" w:rsidR="00692549" w:rsidRPr="006246F2" w:rsidRDefault="00692549" w:rsidP="00692549">
            <w:pPr>
              <w:pStyle w:val="a7"/>
              <w:rPr>
                <w:color w:val="000000" w:themeColor="text1"/>
              </w:rPr>
            </w:pPr>
            <w:r w:rsidRPr="006246F2">
              <w:rPr>
                <w:rFonts w:hint="eastAsia"/>
                <w:color w:val="000000" w:themeColor="text1"/>
              </w:rPr>
              <w:t>储存于危废暂存间，地面硬化，防风防雨</w:t>
            </w:r>
          </w:p>
        </w:tc>
      </w:tr>
      <w:tr w:rsidR="006246F2" w:rsidRPr="006246F2" w14:paraId="66228E6D" w14:textId="77777777" w:rsidTr="007D7365">
        <w:trPr>
          <w:jc w:val="center"/>
        </w:trPr>
        <w:tc>
          <w:tcPr>
            <w:tcW w:w="150" w:type="pct"/>
            <w:vMerge w:val="restart"/>
            <w:vAlign w:val="center"/>
          </w:tcPr>
          <w:p w14:paraId="2EE7C9F7" w14:textId="3A5FA8A2" w:rsidR="003140EF" w:rsidRPr="006246F2" w:rsidRDefault="003140EF" w:rsidP="00692549">
            <w:pPr>
              <w:pStyle w:val="a7"/>
              <w:rPr>
                <w:color w:val="000000" w:themeColor="text1"/>
              </w:rPr>
            </w:pPr>
            <w:r w:rsidRPr="006246F2">
              <w:rPr>
                <w:rFonts w:hint="eastAsia"/>
                <w:color w:val="000000" w:themeColor="text1"/>
              </w:rPr>
              <w:t>23</w:t>
            </w:r>
          </w:p>
        </w:tc>
        <w:tc>
          <w:tcPr>
            <w:tcW w:w="593" w:type="pct"/>
            <w:vMerge w:val="restart"/>
            <w:vAlign w:val="center"/>
          </w:tcPr>
          <w:p w14:paraId="0D3BC666" w14:textId="503B214B" w:rsidR="003140EF" w:rsidRPr="006246F2" w:rsidRDefault="003140EF" w:rsidP="00692549">
            <w:pPr>
              <w:pStyle w:val="a7"/>
              <w:rPr>
                <w:color w:val="000000" w:themeColor="text1"/>
              </w:rPr>
            </w:pPr>
            <w:r w:rsidRPr="006246F2">
              <w:rPr>
                <w:rFonts w:hint="eastAsia"/>
                <w:color w:val="000000" w:themeColor="text1"/>
              </w:rPr>
              <w:t>国家能源集团永州发电有限公司</w:t>
            </w:r>
          </w:p>
        </w:tc>
        <w:tc>
          <w:tcPr>
            <w:tcW w:w="498" w:type="pct"/>
            <w:vMerge w:val="restart"/>
            <w:vAlign w:val="center"/>
          </w:tcPr>
          <w:p w14:paraId="4936FD56" w14:textId="75D7F075" w:rsidR="003140EF" w:rsidRPr="006246F2" w:rsidRDefault="003140EF" w:rsidP="00692549">
            <w:pPr>
              <w:pStyle w:val="a7"/>
              <w:rPr>
                <w:color w:val="000000" w:themeColor="text1"/>
              </w:rPr>
            </w:pPr>
            <w:r w:rsidRPr="006246F2">
              <w:rPr>
                <w:rFonts w:hint="eastAsia"/>
                <w:color w:val="000000" w:themeColor="text1"/>
              </w:rPr>
              <w:t>水处理储罐间</w:t>
            </w:r>
          </w:p>
        </w:tc>
        <w:tc>
          <w:tcPr>
            <w:tcW w:w="945" w:type="pct"/>
            <w:vAlign w:val="center"/>
          </w:tcPr>
          <w:p w14:paraId="5DA1B49E" w14:textId="3980FB05" w:rsidR="003140EF" w:rsidRPr="006246F2" w:rsidRDefault="003140EF" w:rsidP="00692549">
            <w:pPr>
              <w:pStyle w:val="a7"/>
              <w:rPr>
                <w:color w:val="000000" w:themeColor="text1"/>
              </w:rPr>
            </w:pPr>
            <w:r w:rsidRPr="006246F2">
              <w:rPr>
                <w:rFonts w:hint="eastAsia"/>
                <w:color w:val="000000" w:themeColor="text1"/>
              </w:rPr>
              <w:t>31%</w:t>
            </w:r>
            <w:r w:rsidRPr="006246F2">
              <w:rPr>
                <w:rFonts w:hint="eastAsia"/>
                <w:color w:val="000000" w:themeColor="text1"/>
              </w:rPr>
              <w:t>盐酸</w:t>
            </w:r>
          </w:p>
        </w:tc>
        <w:tc>
          <w:tcPr>
            <w:tcW w:w="828" w:type="pct"/>
            <w:vAlign w:val="center"/>
          </w:tcPr>
          <w:p w14:paraId="1F9AEC37" w14:textId="640B2E00" w:rsidR="003140EF" w:rsidRPr="006246F2" w:rsidRDefault="003140EF" w:rsidP="00692549">
            <w:pPr>
              <w:pStyle w:val="a7"/>
              <w:rPr>
                <w:color w:val="000000" w:themeColor="text1"/>
              </w:rPr>
            </w:pPr>
            <w:r w:rsidRPr="006246F2">
              <w:rPr>
                <w:rFonts w:hint="eastAsia"/>
                <w:color w:val="000000" w:themeColor="text1"/>
              </w:rPr>
              <w:t>储罐</w:t>
            </w:r>
          </w:p>
        </w:tc>
        <w:tc>
          <w:tcPr>
            <w:tcW w:w="495" w:type="pct"/>
            <w:vAlign w:val="center"/>
          </w:tcPr>
          <w:p w14:paraId="1564B327" w14:textId="5FD15AD3" w:rsidR="003140EF" w:rsidRPr="006246F2" w:rsidRDefault="003140EF" w:rsidP="00692549">
            <w:pPr>
              <w:pStyle w:val="a7"/>
              <w:rPr>
                <w:color w:val="000000" w:themeColor="text1"/>
              </w:rPr>
            </w:pPr>
            <w:r w:rsidRPr="006246F2">
              <w:rPr>
                <w:rFonts w:hint="eastAsia"/>
                <w:color w:val="000000" w:themeColor="text1"/>
              </w:rPr>
              <w:t>泄漏</w:t>
            </w:r>
          </w:p>
        </w:tc>
        <w:tc>
          <w:tcPr>
            <w:tcW w:w="1491" w:type="pct"/>
            <w:vMerge w:val="restart"/>
            <w:vAlign w:val="center"/>
          </w:tcPr>
          <w:p w14:paraId="5339A959" w14:textId="1C1C178C" w:rsidR="003140EF" w:rsidRPr="006246F2" w:rsidRDefault="003140EF" w:rsidP="00692549">
            <w:pPr>
              <w:pStyle w:val="a7"/>
              <w:rPr>
                <w:color w:val="000000" w:themeColor="text1"/>
              </w:rPr>
            </w:pPr>
            <w:r w:rsidRPr="006246F2">
              <w:rPr>
                <w:rFonts w:hint="eastAsia"/>
                <w:color w:val="000000" w:themeColor="text1"/>
              </w:rPr>
              <w:t>储罐间四周按要求设置有围堰</w:t>
            </w:r>
          </w:p>
        </w:tc>
      </w:tr>
      <w:tr w:rsidR="006246F2" w:rsidRPr="006246F2" w14:paraId="6D44CF7E" w14:textId="77777777" w:rsidTr="007D7365">
        <w:trPr>
          <w:jc w:val="center"/>
        </w:trPr>
        <w:tc>
          <w:tcPr>
            <w:tcW w:w="150" w:type="pct"/>
            <w:vMerge/>
            <w:vAlign w:val="center"/>
          </w:tcPr>
          <w:p w14:paraId="14FAA5A2" w14:textId="77777777" w:rsidR="003140EF" w:rsidRPr="006246F2" w:rsidRDefault="003140EF" w:rsidP="00692549">
            <w:pPr>
              <w:pStyle w:val="a7"/>
              <w:rPr>
                <w:color w:val="000000" w:themeColor="text1"/>
              </w:rPr>
            </w:pPr>
          </w:p>
        </w:tc>
        <w:tc>
          <w:tcPr>
            <w:tcW w:w="593" w:type="pct"/>
            <w:vMerge/>
            <w:vAlign w:val="center"/>
          </w:tcPr>
          <w:p w14:paraId="6EB0F12B" w14:textId="77777777" w:rsidR="003140EF" w:rsidRPr="006246F2" w:rsidRDefault="003140EF" w:rsidP="00692549">
            <w:pPr>
              <w:pStyle w:val="a7"/>
              <w:rPr>
                <w:color w:val="000000" w:themeColor="text1"/>
              </w:rPr>
            </w:pPr>
          </w:p>
        </w:tc>
        <w:tc>
          <w:tcPr>
            <w:tcW w:w="498" w:type="pct"/>
            <w:vMerge/>
            <w:vAlign w:val="center"/>
          </w:tcPr>
          <w:p w14:paraId="1520FD1A" w14:textId="77777777" w:rsidR="003140EF" w:rsidRPr="006246F2" w:rsidRDefault="003140EF" w:rsidP="00692549">
            <w:pPr>
              <w:pStyle w:val="a7"/>
              <w:rPr>
                <w:color w:val="000000" w:themeColor="text1"/>
              </w:rPr>
            </w:pPr>
          </w:p>
        </w:tc>
        <w:tc>
          <w:tcPr>
            <w:tcW w:w="945" w:type="pct"/>
            <w:vAlign w:val="center"/>
          </w:tcPr>
          <w:p w14:paraId="2D9A994D" w14:textId="01129702" w:rsidR="003140EF" w:rsidRPr="006246F2" w:rsidRDefault="003140EF" w:rsidP="00692549">
            <w:pPr>
              <w:pStyle w:val="a7"/>
              <w:rPr>
                <w:color w:val="000000" w:themeColor="text1"/>
              </w:rPr>
            </w:pPr>
            <w:r w:rsidRPr="006246F2">
              <w:rPr>
                <w:rFonts w:hint="eastAsia"/>
                <w:color w:val="000000" w:themeColor="text1"/>
              </w:rPr>
              <w:t>32%</w:t>
            </w:r>
            <w:r w:rsidRPr="006246F2">
              <w:rPr>
                <w:rFonts w:hint="eastAsia"/>
                <w:color w:val="000000" w:themeColor="text1"/>
              </w:rPr>
              <w:t>氢氧化钠</w:t>
            </w:r>
          </w:p>
        </w:tc>
        <w:tc>
          <w:tcPr>
            <w:tcW w:w="828" w:type="pct"/>
            <w:vAlign w:val="center"/>
          </w:tcPr>
          <w:p w14:paraId="1EF7E40F" w14:textId="1BF0A98B" w:rsidR="003140EF" w:rsidRPr="006246F2" w:rsidRDefault="003140EF" w:rsidP="00692549">
            <w:pPr>
              <w:pStyle w:val="a7"/>
              <w:rPr>
                <w:color w:val="000000" w:themeColor="text1"/>
              </w:rPr>
            </w:pPr>
            <w:r w:rsidRPr="006246F2">
              <w:rPr>
                <w:rFonts w:hint="eastAsia"/>
                <w:color w:val="000000" w:themeColor="text1"/>
              </w:rPr>
              <w:t>储罐</w:t>
            </w:r>
          </w:p>
        </w:tc>
        <w:tc>
          <w:tcPr>
            <w:tcW w:w="495" w:type="pct"/>
            <w:vAlign w:val="center"/>
          </w:tcPr>
          <w:p w14:paraId="26F4D90F" w14:textId="024B3AC6" w:rsidR="003140EF" w:rsidRPr="006246F2" w:rsidRDefault="003140EF" w:rsidP="00692549">
            <w:pPr>
              <w:pStyle w:val="a7"/>
              <w:rPr>
                <w:color w:val="000000" w:themeColor="text1"/>
              </w:rPr>
            </w:pPr>
            <w:r w:rsidRPr="006246F2">
              <w:rPr>
                <w:rFonts w:hint="eastAsia"/>
                <w:color w:val="000000" w:themeColor="text1"/>
              </w:rPr>
              <w:t>泄漏</w:t>
            </w:r>
          </w:p>
        </w:tc>
        <w:tc>
          <w:tcPr>
            <w:tcW w:w="1491" w:type="pct"/>
            <w:vMerge/>
            <w:vAlign w:val="center"/>
          </w:tcPr>
          <w:p w14:paraId="1A37E47A" w14:textId="77777777" w:rsidR="003140EF" w:rsidRPr="006246F2" w:rsidRDefault="003140EF" w:rsidP="00692549">
            <w:pPr>
              <w:pStyle w:val="a7"/>
              <w:rPr>
                <w:color w:val="000000" w:themeColor="text1"/>
              </w:rPr>
            </w:pPr>
          </w:p>
        </w:tc>
      </w:tr>
      <w:tr w:rsidR="006246F2" w:rsidRPr="006246F2" w14:paraId="423A4821" w14:textId="77777777" w:rsidTr="007D7365">
        <w:trPr>
          <w:jc w:val="center"/>
        </w:trPr>
        <w:tc>
          <w:tcPr>
            <w:tcW w:w="150" w:type="pct"/>
            <w:vMerge/>
            <w:vAlign w:val="center"/>
          </w:tcPr>
          <w:p w14:paraId="19DBAB3F" w14:textId="77777777" w:rsidR="003140EF" w:rsidRPr="006246F2" w:rsidRDefault="003140EF" w:rsidP="00692549">
            <w:pPr>
              <w:pStyle w:val="a7"/>
              <w:rPr>
                <w:color w:val="000000" w:themeColor="text1"/>
              </w:rPr>
            </w:pPr>
          </w:p>
        </w:tc>
        <w:tc>
          <w:tcPr>
            <w:tcW w:w="593" w:type="pct"/>
            <w:vMerge/>
            <w:vAlign w:val="center"/>
          </w:tcPr>
          <w:p w14:paraId="1B4550DA" w14:textId="77777777" w:rsidR="003140EF" w:rsidRPr="006246F2" w:rsidRDefault="003140EF" w:rsidP="00692549">
            <w:pPr>
              <w:pStyle w:val="a7"/>
              <w:rPr>
                <w:color w:val="000000" w:themeColor="text1"/>
              </w:rPr>
            </w:pPr>
          </w:p>
        </w:tc>
        <w:tc>
          <w:tcPr>
            <w:tcW w:w="498" w:type="pct"/>
            <w:vMerge/>
            <w:vAlign w:val="center"/>
          </w:tcPr>
          <w:p w14:paraId="4D3B812E" w14:textId="77777777" w:rsidR="003140EF" w:rsidRPr="006246F2" w:rsidRDefault="003140EF" w:rsidP="00692549">
            <w:pPr>
              <w:pStyle w:val="a7"/>
              <w:rPr>
                <w:color w:val="000000" w:themeColor="text1"/>
              </w:rPr>
            </w:pPr>
          </w:p>
        </w:tc>
        <w:tc>
          <w:tcPr>
            <w:tcW w:w="945" w:type="pct"/>
            <w:vAlign w:val="center"/>
          </w:tcPr>
          <w:p w14:paraId="7ED78E36" w14:textId="62B607AF" w:rsidR="003140EF" w:rsidRPr="006246F2" w:rsidRDefault="003140EF" w:rsidP="00692549">
            <w:pPr>
              <w:pStyle w:val="a7"/>
              <w:rPr>
                <w:color w:val="000000" w:themeColor="text1"/>
              </w:rPr>
            </w:pPr>
            <w:r w:rsidRPr="006246F2">
              <w:rPr>
                <w:rFonts w:hint="eastAsia"/>
                <w:color w:val="000000" w:themeColor="text1"/>
              </w:rPr>
              <w:t>浓硫酸</w:t>
            </w:r>
          </w:p>
        </w:tc>
        <w:tc>
          <w:tcPr>
            <w:tcW w:w="828" w:type="pct"/>
            <w:vAlign w:val="center"/>
          </w:tcPr>
          <w:p w14:paraId="2E7798EA" w14:textId="530A1AEF" w:rsidR="003140EF" w:rsidRPr="006246F2" w:rsidRDefault="003140EF" w:rsidP="00692549">
            <w:pPr>
              <w:pStyle w:val="a7"/>
              <w:rPr>
                <w:color w:val="000000" w:themeColor="text1"/>
              </w:rPr>
            </w:pPr>
            <w:r w:rsidRPr="006246F2">
              <w:rPr>
                <w:rFonts w:hint="eastAsia"/>
                <w:color w:val="000000" w:themeColor="text1"/>
              </w:rPr>
              <w:t>储罐</w:t>
            </w:r>
          </w:p>
        </w:tc>
        <w:tc>
          <w:tcPr>
            <w:tcW w:w="495" w:type="pct"/>
            <w:vAlign w:val="center"/>
          </w:tcPr>
          <w:p w14:paraId="3D32270B" w14:textId="66C76E0E" w:rsidR="003140EF" w:rsidRPr="006246F2" w:rsidRDefault="003140EF" w:rsidP="00692549">
            <w:pPr>
              <w:pStyle w:val="a7"/>
              <w:rPr>
                <w:color w:val="000000" w:themeColor="text1"/>
              </w:rPr>
            </w:pPr>
            <w:r w:rsidRPr="006246F2">
              <w:rPr>
                <w:rFonts w:hint="eastAsia"/>
                <w:color w:val="000000" w:themeColor="text1"/>
              </w:rPr>
              <w:t>泄漏</w:t>
            </w:r>
          </w:p>
        </w:tc>
        <w:tc>
          <w:tcPr>
            <w:tcW w:w="1491" w:type="pct"/>
            <w:vMerge/>
            <w:vAlign w:val="center"/>
          </w:tcPr>
          <w:p w14:paraId="4810A943" w14:textId="77777777" w:rsidR="003140EF" w:rsidRPr="006246F2" w:rsidRDefault="003140EF" w:rsidP="00692549">
            <w:pPr>
              <w:pStyle w:val="a7"/>
              <w:rPr>
                <w:color w:val="000000" w:themeColor="text1"/>
              </w:rPr>
            </w:pPr>
          </w:p>
        </w:tc>
      </w:tr>
      <w:tr w:rsidR="006246F2" w:rsidRPr="006246F2" w14:paraId="487372CF" w14:textId="77777777" w:rsidTr="007D7365">
        <w:trPr>
          <w:jc w:val="center"/>
        </w:trPr>
        <w:tc>
          <w:tcPr>
            <w:tcW w:w="150" w:type="pct"/>
            <w:vMerge/>
            <w:vAlign w:val="center"/>
          </w:tcPr>
          <w:p w14:paraId="73A75976" w14:textId="77777777" w:rsidR="003140EF" w:rsidRPr="006246F2" w:rsidRDefault="003140EF" w:rsidP="00692549">
            <w:pPr>
              <w:pStyle w:val="a7"/>
              <w:rPr>
                <w:color w:val="000000" w:themeColor="text1"/>
              </w:rPr>
            </w:pPr>
          </w:p>
        </w:tc>
        <w:tc>
          <w:tcPr>
            <w:tcW w:w="593" w:type="pct"/>
            <w:vMerge/>
            <w:vAlign w:val="center"/>
          </w:tcPr>
          <w:p w14:paraId="761FE8B8" w14:textId="77777777" w:rsidR="003140EF" w:rsidRPr="006246F2" w:rsidRDefault="003140EF" w:rsidP="00692549">
            <w:pPr>
              <w:pStyle w:val="a7"/>
              <w:rPr>
                <w:color w:val="000000" w:themeColor="text1"/>
              </w:rPr>
            </w:pPr>
          </w:p>
        </w:tc>
        <w:tc>
          <w:tcPr>
            <w:tcW w:w="498" w:type="pct"/>
            <w:vMerge/>
            <w:vAlign w:val="center"/>
          </w:tcPr>
          <w:p w14:paraId="412FC791" w14:textId="77777777" w:rsidR="003140EF" w:rsidRPr="006246F2" w:rsidRDefault="003140EF" w:rsidP="00692549">
            <w:pPr>
              <w:pStyle w:val="a7"/>
              <w:rPr>
                <w:color w:val="000000" w:themeColor="text1"/>
              </w:rPr>
            </w:pPr>
          </w:p>
        </w:tc>
        <w:tc>
          <w:tcPr>
            <w:tcW w:w="945" w:type="pct"/>
            <w:vAlign w:val="center"/>
          </w:tcPr>
          <w:p w14:paraId="6107CEBB" w14:textId="612CD938" w:rsidR="003140EF" w:rsidRPr="006246F2" w:rsidRDefault="003140EF" w:rsidP="00692549">
            <w:pPr>
              <w:pStyle w:val="a7"/>
              <w:rPr>
                <w:color w:val="000000" w:themeColor="text1"/>
              </w:rPr>
            </w:pPr>
            <w:r w:rsidRPr="006246F2">
              <w:rPr>
                <w:rFonts w:hint="eastAsia"/>
                <w:color w:val="000000" w:themeColor="text1"/>
              </w:rPr>
              <w:t>次氯酸钠</w:t>
            </w:r>
          </w:p>
        </w:tc>
        <w:tc>
          <w:tcPr>
            <w:tcW w:w="828" w:type="pct"/>
            <w:vAlign w:val="center"/>
          </w:tcPr>
          <w:p w14:paraId="0392B999" w14:textId="3F0DEA9E" w:rsidR="003140EF" w:rsidRPr="006246F2" w:rsidRDefault="003140EF" w:rsidP="00692549">
            <w:pPr>
              <w:pStyle w:val="a7"/>
              <w:rPr>
                <w:color w:val="000000" w:themeColor="text1"/>
              </w:rPr>
            </w:pPr>
            <w:r w:rsidRPr="006246F2">
              <w:rPr>
                <w:rFonts w:hint="eastAsia"/>
                <w:color w:val="000000" w:themeColor="text1"/>
              </w:rPr>
              <w:t>储罐</w:t>
            </w:r>
          </w:p>
        </w:tc>
        <w:tc>
          <w:tcPr>
            <w:tcW w:w="495" w:type="pct"/>
            <w:vAlign w:val="center"/>
          </w:tcPr>
          <w:p w14:paraId="2EE6D802" w14:textId="1FA6D60C" w:rsidR="003140EF" w:rsidRPr="006246F2" w:rsidRDefault="003140EF" w:rsidP="00692549">
            <w:pPr>
              <w:pStyle w:val="a7"/>
              <w:rPr>
                <w:color w:val="000000" w:themeColor="text1"/>
              </w:rPr>
            </w:pPr>
            <w:r w:rsidRPr="006246F2">
              <w:rPr>
                <w:rFonts w:hint="eastAsia"/>
                <w:color w:val="000000" w:themeColor="text1"/>
              </w:rPr>
              <w:t>泄漏</w:t>
            </w:r>
          </w:p>
        </w:tc>
        <w:tc>
          <w:tcPr>
            <w:tcW w:w="1491" w:type="pct"/>
            <w:vMerge/>
            <w:vAlign w:val="center"/>
          </w:tcPr>
          <w:p w14:paraId="68F98BC2" w14:textId="77777777" w:rsidR="003140EF" w:rsidRPr="006246F2" w:rsidRDefault="003140EF" w:rsidP="00692549">
            <w:pPr>
              <w:pStyle w:val="a7"/>
              <w:rPr>
                <w:color w:val="000000" w:themeColor="text1"/>
              </w:rPr>
            </w:pPr>
          </w:p>
        </w:tc>
      </w:tr>
      <w:tr w:rsidR="006246F2" w:rsidRPr="006246F2" w14:paraId="56095376" w14:textId="77777777" w:rsidTr="003140EF">
        <w:trPr>
          <w:trHeight w:val="372"/>
          <w:jc w:val="center"/>
        </w:trPr>
        <w:tc>
          <w:tcPr>
            <w:tcW w:w="150" w:type="pct"/>
            <w:vMerge/>
            <w:vAlign w:val="center"/>
          </w:tcPr>
          <w:p w14:paraId="593BCD66" w14:textId="77777777" w:rsidR="003140EF" w:rsidRPr="006246F2" w:rsidRDefault="003140EF" w:rsidP="00692549">
            <w:pPr>
              <w:pStyle w:val="a7"/>
              <w:rPr>
                <w:color w:val="000000" w:themeColor="text1"/>
              </w:rPr>
            </w:pPr>
          </w:p>
        </w:tc>
        <w:tc>
          <w:tcPr>
            <w:tcW w:w="593" w:type="pct"/>
            <w:vMerge/>
            <w:vAlign w:val="center"/>
          </w:tcPr>
          <w:p w14:paraId="66439CCA" w14:textId="77777777" w:rsidR="003140EF" w:rsidRPr="006246F2" w:rsidRDefault="003140EF" w:rsidP="00692549">
            <w:pPr>
              <w:pStyle w:val="a7"/>
              <w:rPr>
                <w:color w:val="000000" w:themeColor="text1"/>
              </w:rPr>
            </w:pPr>
          </w:p>
        </w:tc>
        <w:tc>
          <w:tcPr>
            <w:tcW w:w="498" w:type="pct"/>
            <w:vAlign w:val="center"/>
          </w:tcPr>
          <w:p w14:paraId="4AE2F050" w14:textId="6892D8D7" w:rsidR="003140EF" w:rsidRPr="006246F2" w:rsidRDefault="003140EF" w:rsidP="00692549">
            <w:pPr>
              <w:pStyle w:val="a7"/>
              <w:rPr>
                <w:color w:val="000000" w:themeColor="text1"/>
              </w:rPr>
            </w:pPr>
            <w:r w:rsidRPr="006246F2">
              <w:rPr>
                <w:rFonts w:hint="eastAsia"/>
                <w:color w:val="000000" w:themeColor="text1"/>
              </w:rPr>
              <w:t>地下油罐油库</w:t>
            </w:r>
          </w:p>
        </w:tc>
        <w:tc>
          <w:tcPr>
            <w:tcW w:w="945" w:type="pct"/>
            <w:vAlign w:val="center"/>
          </w:tcPr>
          <w:p w14:paraId="7F29FB5C" w14:textId="480876AA" w:rsidR="003140EF" w:rsidRPr="006246F2" w:rsidRDefault="003140EF" w:rsidP="00692549">
            <w:pPr>
              <w:pStyle w:val="a7"/>
              <w:rPr>
                <w:color w:val="000000" w:themeColor="text1"/>
              </w:rPr>
            </w:pPr>
            <w:r w:rsidRPr="006246F2">
              <w:rPr>
                <w:rFonts w:hint="eastAsia"/>
                <w:color w:val="000000" w:themeColor="text1"/>
              </w:rPr>
              <w:t>0#</w:t>
            </w:r>
            <w:r w:rsidRPr="006246F2">
              <w:rPr>
                <w:rFonts w:hint="eastAsia"/>
                <w:color w:val="000000" w:themeColor="text1"/>
              </w:rPr>
              <w:t>柴油</w:t>
            </w:r>
          </w:p>
        </w:tc>
        <w:tc>
          <w:tcPr>
            <w:tcW w:w="828" w:type="pct"/>
            <w:vAlign w:val="center"/>
          </w:tcPr>
          <w:p w14:paraId="089CF182" w14:textId="6495903D" w:rsidR="003140EF" w:rsidRPr="006246F2" w:rsidRDefault="003140EF" w:rsidP="00692549">
            <w:pPr>
              <w:pStyle w:val="a7"/>
              <w:rPr>
                <w:color w:val="000000" w:themeColor="text1"/>
              </w:rPr>
            </w:pPr>
            <w:r w:rsidRPr="006246F2">
              <w:rPr>
                <w:rFonts w:hint="eastAsia"/>
                <w:color w:val="000000" w:themeColor="text1"/>
              </w:rPr>
              <w:t>储罐</w:t>
            </w:r>
          </w:p>
        </w:tc>
        <w:tc>
          <w:tcPr>
            <w:tcW w:w="495" w:type="pct"/>
            <w:vAlign w:val="center"/>
          </w:tcPr>
          <w:p w14:paraId="07E9D016" w14:textId="5A5767F4" w:rsidR="003140EF" w:rsidRPr="006246F2" w:rsidRDefault="003140EF" w:rsidP="00692549">
            <w:pPr>
              <w:pStyle w:val="a7"/>
              <w:rPr>
                <w:color w:val="000000" w:themeColor="text1"/>
              </w:rPr>
            </w:pPr>
            <w:r w:rsidRPr="006246F2">
              <w:rPr>
                <w:rFonts w:hint="eastAsia"/>
                <w:color w:val="000000" w:themeColor="text1"/>
              </w:rPr>
              <w:t>泄漏</w:t>
            </w:r>
          </w:p>
        </w:tc>
        <w:tc>
          <w:tcPr>
            <w:tcW w:w="1491" w:type="pct"/>
            <w:vAlign w:val="center"/>
          </w:tcPr>
          <w:p w14:paraId="2FE096E3" w14:textId="1F5A5111" w:rsidR="003140EF" w:rsidRPr="006246F2" w:rsidRDefault="003140EF" w:rsidP="00692549">
            <w:pPr>
              <w:pStyle w:val="a7"/>
              <w:rPr>
                <w:color w:val="000000" w:themeColor="text1"/>
              </w:rPr>
            </w:pPr>
            <w:r w:rsidRPr="006246F2">
              <w:rPr>
                <w:rFonts w:hint="eastAsia"/>
                <w:color w:val="000000" w:themeColor="text1"/>
              </w:rPr>
              <w:t>设置防雨棚、周边配置消防灭火器及消防沙箱</w:t>
            </w:r>
          </w:p>
        </w:tc>
      </w:tr>
      <w:tr w:rsidR="006246F2" w:rsidRPr="006246F2" w14:paraId="240E6AE0" w14:textId="77777777" w:rsidTr="007D7365">
        <w:trPr>
          <w:jc w:val="center"/>
        </w:trPr>
        <w:tc>
          <w:tcPr>
            <w:tcW w:w="150" w:type="pct"/>
            <w:vMerge/>
            <w:vAlign w:val="center"/>
          </w:tcPr>
          <w:p w14:paraId="1C2D6180" w14:textId="77777777" w:rsidR="003140EF" w:rsidRPr="006246F2" w:rsidRDefault="003140EF" w:rsidP="00692549">
            <w:pPr>
              <w:pStyle w:val="a7"/>
              <w:rPr>
                <w:color w:val="000000" w:themeColor="text1"/>
              </w:rPr>
            </w:pPr>
          </w:p>
        </w:tc>
        <w:tc>
          <w:tcPr>
            <w:tcW w:w="593" w:type="pct"/>
            <w:vMerge/>
            <w:vAlign w:val="center"/>
          </w:tcPr>
          <w:p w14:paraId="14021D1B" w14:textId="77777777" w:rsidR="003140EF" w:rsidRPr="006246F2" w:rsidRDefault="003140EF" w:rsidP="00692549">
            <w:pPr>
              <w:pStyle w:val="a7"/>
              <w:rPr>
                <w:color w:val="000000" w:themeColor="text1"/>
              </w:rPr>
            </w:pPr>
          </w:p>
        </w:tc>
        <w:tc>
          <w:tcPr>
            <w:tcW w:w="498" w:type="pct"/>
            <w:vAlign w:val="center"/>
          </w:tcPr>
          <w:p w14:paraId="302351BA" w14:textId="3A72A2C1" w:rsidR="003140EF" w:rsidRPr="006246F2" w:rsidRDefault="003140EF" w:rsidP="00692549">
            <w:pPr>
              <w:pStyle w:val="a7"/>
              <w:rPr>
                <w:color w:val="000000" w:themeColor="text1"/>
              </w:rPr>
            </w:pPr>
            <w:r w:rsidRPr="006246F2">
              <w:rPr>
                <w:rFonts w:hint="eastAsia"/>
                <w:color w:val="000000" w:themeColor="text1"/>
              </w:rPr>
              <w:t>供氢站</w:t>
            </w:r>
          </w:p>
        </w:tc>
        <w:tc>
          <w:tcPr>
            <w:tcW w:w="945" w:type="pct"/>
            <w:vAlign w:val="center"/>
          </w:tcPr>
          <w:p w14:paraId="560319E5" w14:textId="5CCA7B51" w:rsidR="003140EF" w:rsidRPr="006246F2" w:rsidRDefault="003140EF" w:rsidP="00692549">
            <w:pPr>
              <w:pStyle w:val="a7"/>
              <w:rPr>
                <w:color w:val="000000" w:themeColor="text1"/>
              </w:rPr>
            </w:pPr>
            <w:r w:rsidRPr="006246F2">
              <w:rPr>
                <w:rFonts w:hint="eastAsia"/>
                <w:color w:val="000000" w:themeColor="text1"/>
              </w:rPr>
              <w:t>氢气</w:t>
            </w:r>
          </w:p>
        </w:tc>
        <w:tc>
          <w:tcPr>
            <w:tcW w:w="828" w:type="pct"/>
            <w:vAlign w:val="center"/>
          </w:tcPr>
          <w:p w14:paraId="5005516A" w14:textId="5ADA8DF8" w:rsidR="003140EF" w:rsidRPr="006246F2" w:rsidRDefault="003140EF" w:rsidP="00692549">
            <w:pPr>
              <w:pStyle w:val="a7"/>
              <w:rPr>
                <w:color w:val="000000" w:themeColor="text1"/>
              </w:rPr>
            </w:pPr>
            <w:r w:rsidRPr="006246F2">
              <w:rPr>
                <w:rFonts w:hint="eastAsia"/>
                <w:color w:val="000000" w:themeColor="text1"/>
              </w:rPr>
              <w:t>瓶装</w:t>
            </w:r>
          </w:p>
        </w:tc>
        <w:tc>
          <w:tcPr>
            <w:tcW w:w="495" w:type="pct"/>
            <w:vAlign w:val="center"/>
          </w:tcPr>
          <w:p w14:paraId="77112692" w14:textId="11B0B3BC" w:rsidR="003140EF" w:rsidRPr="006246F2" w:rsidRDefault="003140EF" w:rsidP="00692549">
            <w:pPr>
              <w:pStyle w:val="a7"/>
              <w:rPr>
                <w:color w:val="000000" w:themeColor="text1"/>
              </w:rPr>
            </w:pPr>
            <w:r w:rsidRPr="006246F2">
              <w:rPr>
                <w:rFonts w:hint="eastAsia"/>
                <w:color w:val="000000" w:themeColor="text1"/>
              </w:rPr>
              <w:t>火灾</w:t>
            </w:r>
          </w:p>
        </w:tc>
        <w:tc>
          <w:tcPr>
            <w:tcW w:w="1491" w:type="pct"/>
            <w:vAlign w:val="center"/>
          </w:tcPr>
          <w:p w14:paraId="6801B1C9" w14:textId="2C6E5DCD" w:rsidR="003140EF" w:rsidRPr="006246F2" w:rsidRDefault="003140EF" w:rsidP="00692549">
            <w:pPr>
              <w:pStyle w:val="a7"/>
              <w:rPr>
                <w:color w:val="000000" w:themeColor="text1"/>
              </w:rPr>
            </w:pPr>
            <w:r w:rsidRPr="006246F2">
              <w:rPr>
                <w:rFonts w:hint="eastAsia"/>
                <w:color w:val="000000" w:themeColor="text1"/>
              </w:rPr>
              <w:t>单独设置供氢站，周边</w:t>
            </w:r>
            <w:r w:rsidRPr="006246F2">
              <w:rPr>
                <w:rFonts w:hint="eastAsia"/>
                <w:color w:val="000000" w:themeColor="text1"/>
              </w:rPr>
              <w:t>30m</w:t>
            </w:r>
            <w:r w:rsidRPr="006246F2">
              <w:rPr>
                <w:rFonts w:hint="eastAsia"/>
                <w:color w:val="000000" w:themeColor="text1"/>
              </w:rPr>
              <w:t>内严禁烟火</w:t>
            </w:r>
          </w:p>
        </w:tc>
      </w:tr>
      <w:tr w:rsidR="003140EF" w:rsidRPr="006246F2" w14:paraId="71C5F92A" w14:textId="77777777" w:rsidTr="007D7365">
        <w:trPr>
          <w:jc w:val="center"/>
        </w:trPr>
        <w:tc>
          <w:tcPr>
            <w:tcW w:w="150" w:type="pct"/>
            <w:vMerge/>
            <w:vAlign w:val="center"/>
          </w:tcPr>
          <w:p w14:paraId="2C965567" w14:textId="77777777" w:rsidR="003140EF" w:rsidRPr="006246F2" w:rsidRDefault="003140EF" w:rsidP="003140EF">
            <w:pPr>
              <w:pStyle w:val="a7"/>
              <w:rPr>
                <w:color w:val="000000" w:themeColor="text1"/>
              </w:rPr>
            </w:pPr>
          </w:p>
        </w:tc>
        <w:tc>
          <w:tcPr>
            <w:tcW w:w="593" w:type="pct"/>
            <w:vMerge/>
            <w:vAlign w:val="center"/>
          </w:tcPr>
          <w:p w14:paraId="1E5722B1" w14:textId="77777777" w:rsidR="003140EF" w:rsidRPr="006246F2" w:rsidRDefault="003140EF" w:rsidP="003140EF">
            <w:pPr>
              <w:pStyle w:val="a7"/>
              <w:rPr>
                <w:color w:val="000000" w:themeColor="text1"/>
              </w:rPr>
            </w:pPr>
          </w:p>
        </w:tc>
        <w:tc>
          <w:tcPr>
            <w:tcW w:w="498" w:type="pct"/>
            <w:vAlign w:val="center"/>
          </w:tcPr>
          <w:p w14:paraId="0FDAA4B7" w14:textId="52073166" w:rsidR="003140EF" w:rsidRPr="006246F2" w:rsidRDefault="003140EF" w:rsidP="003140EF">
            <w:pPr>
              <w:pStyle w:val="a7"/>
              <w:rPr>
                <w:color w:val="000000" w:themeColor="text1"/>
              </w:rPr>
            </w:pPr>
            <w:r w:rsidRPr="006246F2">
              <w:rPr>
                <w:rFonts w:hint="eastAsia"/>
                <w:color w:val="000000" w:themeColor="text1"/>
              </w:rPr>
              <w:t>危废暂存间</w:t>
            </w:r>
          </w:p>
        </w:tc>
        <w:tc>
          <w:tcPr>
            <w:tcW w:w="945" w:type="pct"/>
            <w:vAlign w:val="center"/>
          </w:tcPr>
          <w:p w14:paraId="51EDADBD" w14:textId="6C14C023" w:rsidR="003140EF" w:rsidRPr="006246F2" w:rsidRDefault="003140EF" w:rsidP="003140EF">
            <w:pPr>
              <w:pStyle w:val="a7"/>
              <w:rPr>
                <w:color w:val="000000" w:themeColor="text1"/>
              </w:rPr>
            </w:pPr>
            <w:r w:rsidRPr="006246F2">
              <w:rPr>
                <w:rFonts w:hint="eastAsia"/>
                <w:color w:val="000000" w:themeColor="text1"/>
              </w:rPr>
              <w:t>废润滑油</w:t>
            </w:r>
          </w:p>
        </w:tc>
        <w:tc>
          <w:tcPr>
            <w:tcW w:w="828" w:type="pct"/>
            <w:vAlign w:val="center"/>
          </w:tcPr>
          <w:p w14:paraId="262EFA69" w14:textId="642A893C" w:rsidR="003140EF" w:rsidRPr="006246F2" w:rsidRDefault="003140EF" w:rsidP="003140EF">
            <w:pPr>
              <w:pStyle w:val="a7"/>
              <w:rPr>
                <w:color w:val="000000" w:themeColor="text1"/>
              </w:rPr>
            </w:pPr>
            <w:r w:rsidRPr="006246F2">
              <w:rPr>
                <w:rFonts w:hint="eastAsia"/>
                <w:color w:val="000000" w:themeColor="text1"/>
              </w:rPr>
              <w:t>桶装</w:t>
            </w:r>
          </w:p>
        </w:tc>
        <w:tc>
          <w:tcPr>
            <w:tcW w:w="495" w:type="pct"/>
            <w:vAlign w:val="center"/>
          </w:tcPr>
          <w:p w14:paraId="7349644F" w14:textId="4EDFA52D" w:rsidR="003140EF" w:rsidRPr="006246F2" w:rsidRDefault="003140EF" w:rsidP="003140EF">
            <w:pPr>
              <w:pStyle w:val="a7"/>
              <w:rPr>
                <w:color w:val="000000" w:themeColor="text1"/>
              </w:rPr>
            </w:pPr>
            <w:r w:rsidRPr="006246F2">
              <w:rPr>
                <w:rFonts w:hint="eastAsia"/>
                <w:color w:val="000000" w:themeColor="text1"/>
              </w:rPr>
              <w:t>泄漏</w:t>
            </w:r>
          </w:p>
        </w:tc>
        <w:tc>
          <w:tcPr>
            <w:tcW w:w="1491" w:type="pct"/>
            <w:vAlign w:val="center"/>
          </w:tcPr>
          <w:p w14:paraId="619A268E" w14:textId="3770EAA6" w:rsidR="003140EF" w:rsidRPr="006246F2" w:rsidRDefault="003140EF" w:rsidP="003140EF">
            <w:pPr>
              <w:pStyle w:val="a7"/>
              <w:rPr>
                <w:color w:val="000000" w:themeColor="text1"/>
              </w:rPr>
            </w:pPr>
            <w:r w:rsidRPr="006246F2">
              <w:rPr>
                <w:rFonts w:hint="eastAsia"/>
                <w:color w:val="000000" w:themeColor="text1"/>
              </w:rPr>
              <w:t>储存于危废暂存间，地面硬化，防风防雨</w:t>
            </w:r>
          </w:p>
        </w:tc>
      </w:tr>
    </w:tbl>
    <w:p w14:paraId="733F7D70" w14:textId="77777777" w:rsidR="009C4922" w:rsidRPr="006246F2" w:rsidRDefault="009C4922">
      <w:pPr>
        <w:ind w:firstLine="480"/>
        <w:rPr>
          <w:color w:val="000000" w:themeColor="text1"/>
        </w:rPr>
        <w:sectPr w:rsidR="009C4922" w:rsidRPr="006246F2">
          <w:pgSz w:w="16840" w:h="11907" w:orient="landscape"/>
          <w:pgMar w:top="1440" w:right="1440" w:bottom="1134" w:left="1134" w:header="851" w:footer="992" w:gutter="0"/>
          <w:cols w:space="720"/>
          <w:docGrid w:linePitch="326"/>
        </w:sectPr>
      </w:pPr>
    </w:p>
    <w:p w14:paraId="65BC17BD" w14:textId="05118AEE" w:rsidR="009C4922" w:rsidRPr="006246F2" w:rsidRDefault="004059EE">
      <w:pPr>
        <w:pStyle w:val="4"/>
        <w:spacing w:before="120" w:after="120"/>
        <w:rPr>
          <w:color w:val="000000" w:themeColor="text1"/>
        </w:rPr>
      </w:pPr>
      <w:r w:rsidRPr="006246F2">
        <w:rPr>
          <w:rFonts w:hint="eastAsia"/>
          <w:color w:val="000000" w:themeColor="text1"/>
        </w:rPr>
        <w:lastRenderedPageBreak/>
        <w:t>生态环境风险防范措施</w:t>
      </w:r>
      <w:r w:rsidR="00274A8A" w:rsidRPr="006246F2">
        <w:rPr>
          <w:rFonts w:hint="eastAsia"/>
          <w:color w:val="000000" w:themeColor="text1"/>
        </w:rPr>
        <w:t>实施情况</w:t>
      </w:r>
    </w:p>
    <w:p w14:paraId="7BE796C8" w14:textId="77777777" w:rsidR="009C4922" w:rsidRPr="006246F2" w:rsidRDefault="004059EE">
      <w:pPr>
        <w:ind w:firstLine="480"/>
        <w:rPr>
          <w:color w:val="000000" w:themeColor="text1"/>
        </w:rPr>
      </w:pPr>
      <w:r w:rsidRPr="006246F2">
        <w:rPr>
          <w:rFonts w:hint="eastAsia"/>
          <w:color w:val="000000" w:themeColor="text1"/>
        </w:rPr>
        <w:t>一、开发区突发环境事件应急预案备案情况</w:t>
      </w:r>
    </w:p>
    <w:p w14:paraId="7E9070C9" w14:textId="0B38BA3A" w:rsidR="009C4922" w:rsidRPr="006246F2" w:rsidRDefault="004059EE">
      <w:pPr>
        <w:ind w:firstLine="480"/>
        <w:rPr>
          <w:color w:val="000000" w:themeColor="text1"/>
        </w:rPr>
      </w:pPr>
      <w:r w:rsidRPr="006246F2">
        <w:rPr>
          <w:rFonts w:hint="eastAsia"/>
          <w:color w:val="000000" w:themeColor="text1"/>
        </w:rPr>
        <w:t>湖南</w:t>
      </w:r>
      <w:r w:rsidR="001258DD" w:rsidRPr="006246F2">
        <w:rPr>
          <w:rFonts w:hint="eastAsia"/>
          <w:color w:val="000000" w:themeColor="text1"/>
        </w:rPr>
        <w:t>东安</w:t>
      </w:r>
      <w:r w:rsidRPr="006246F2">
        <w:rPr>
          <w:rFonts w:hint="eastAsia"/>
          <w:color w:val="000000" w:themeColor="text1"/>
        </w:rPr>
        <w:t>经济开发区于</w:t>
      </w:r>
      <w:r w:rsidRPr="006246F2">
        <w:rPr>
          <w:rFonts w:hint="eastAsia"/>
          <w:color w:val="000000" w:themeColor="text1"/>
        </w:rPr>
        <w:t>20</w:t>
      </w:r>
      <w:r w:rsidR="008563F7" w:rsidRPr="006246F2">
        <w:rPr>
          <w:color w:val="000000" w:themeColor="text1"/>
        </w:rPr>
        <w:t>2</w:t>
      </w:r>
      <w:r w:rsidR="001258DD" w:rsidRPr="006246F2">
        <w:rPr>
          <w:rFonts w:hint="eastAsia"/>
          <w:color w:val="000000" w:themeColor="text1"/>
        </w:rPr>
        <w:t>3</w:t>
      </w:r>
      <w:r w:rsidRPr="006246F2">
        <w:rPr>
          <w:rFonts w:hint="eastAsia"/>
          <w:color w:val="000000" w:themeColor="text1"/>
        </w:rPr>
        <w:t>年</w:t>
      </w:r>
      <w:r w:rsidR="001258DD" w:rsidRPr="006246F2">
        <w:rPr>
          <w:rFonts w:hint="eastAsia"/>
          <w:color w:val="000000" w:themeColor="text1"/>
        </w:rPr>
        <w:t>2</w:t>
      </w:r>
      <w:r w:rsidRPr="006246F2">
        <w:rPr>
          <w:rFonts w:hint="eastAsia"/>
          <w:color w:val="000000" w:themeColor="text1"/>
        </w:rPr>
        <w:t>月编制完成</w:t>
      </w:r>
      <w:r w:rsidR="001258DD" w:rsidRPr="006246F2">
        <w:rPr>
          <w:rFonts w:hint="eastAsia"/>
          <w:color w:val="000000" w:themeColor="text1"/>
        </w:rPr>
        <w:t>湖南东安经济开发区突发环境事件应急预案（修编）</w:t>
      </w:r>
      <w:r w:rsidRPr="006246F2">
        <w:rPr>
          <w:rFonts w:hint="eastAsia"/>
          <w:color w:val="000000" w:themeColor="text1"/>
        </w:rPr>
        <w:t>，并于</w:t>
      </w:r>
      <w:r w:rsidR="001258DD" w:rsidRPr="006246F2">
        <w:rPr>
          <w:rFonts w:hint="eastAsia"/>
          <w:color w:val="000000" w:themeColor="text1"/>
        </w:rPr>
        <w:t>永州市生态环境局东安分局</w:t>
      </w:r>
      <w:r w:rsidRPr="006246F2">
        <w:rPr>
          <w:rFonts w:hint="eastAsia"/>
          <w:color w:val="000000" w:themeColor="text1"/>
        </w:rPr>
        <w:t>、</w:t>
      </w:r>
      <w:r w:rsidR="001258DD" w:rsidRPr="006246F2">
        <w:rPr>
          <w:rFonts w:hint="eastAsia"/>
          <w:color w:val="000000" w:themeColor="text1"/>
        </w:rPr>
        <w:t>永州</w:t>
      </w:r>
      <w:r w:rsidRPr="006246F2">
        <w:rPr>
          <w:rFonts w:hint="eastAsia"/>
          <w:color w:val="000000" w:themeColor="text1"/>
        </w:rPr>
        <w:t>市</w:t>
      </w:r>
      <w:r w:rsidR="008563F7" w:rsidRPr="006246F2">
        <w:rPr>
          <w:rFonts w:hint="eastAsia"/>
          <w:color w:val="000000" w:themeColor="text1"/>
        </w:rPr>
        <w:t>生态环境</w:t>
      </w:r>
      <w:r w:rsidRPr="006246F2">
        <w:rPr>
          <w:rFonts w:hint="eastAsia"/>
          <w:color w:val="000000" w:themeColor="text1"/>
        </w:rPr>
        <w:t>局、湖南省</w:t>
      </w:r>
      <w:r w:rsidR="001258DD" w:rsidRPr="006246F2">
        <w:rPr>
          <w:rFonts w:hint="eastAsia"/>
          <w:color w:val="000000" w:themeColor="text1"/>
        </w:rPr>
        <w:t>环境应急与事故调查中心</w:t>
      </w:r>
      <w:r w:rsidRPr="006246F2">
        <w:rPr>
          <w:rFonts w:hint="eastAsia"/>
          <w:color w:val="000000" w:themeColor="text1"/>
        </w:rPr>
        <w:t>进行了备案，其备案编号分别为</w:t>
      </w:r>
      <w:r w:rsidRPr="006246F2">
        <w:rPr>
          <w:rFonts w:hint="eastAsia"/>
          <w:color w:val="000000" w:themeColor="text1"/>
        </w:rPr>
        <w:t>43</w:t>
      </w:r>
      <w:r w:rsidR="001258DD" w:rsidRPr="006246F2">
        <w:rPr>
          <w:rFonts w:hint="eastAsia"/>
          <w:color w:val="000000" w:themeColor="text1"/>
        </w:rPr>
        <w:t>11222022002</w:t>
      </w:r>
      <w:r w:rsidRPr="006246F2">
        <w:rPr>
          <w:rFonts w:hint="eastAsia"/>
          <w:color w:val="000000" w:themeColor="text1"/>
        </w:rPr>
        <w:t>G</w:t>
      </w:r>
      <w:r w:rsidRPr="006246F2">
        <w:rPr>
          <w:rFonts w:hint="eastAsia"/>
          <w:color w:val="000000" w:themeColor="text1"/>
        </w:rPr>
        <w:t>、</w:t>
      </w:r>
      <w:r w:rsidRPr="006246F2">
        <w:rPr>
          <w:rFonts w:hint="eastAsia"/>
          <w:color w:val="000000" w:themeColor="text1"/>
        </w:rPr>
        <w:t>43</w:t>
      </w:r>
      <w:r w:rsidR="001258DD" w:rsidRPr="006246F2">
        <w:rPr>
          <w:rFonts w:hint="eastAsia"/>
          <w:color w:val="000000" w:themeColor="text1"/>
        </w:rPr>
        <w:t>11242022005</w:t>
      </w:r>
      <w:r w:rsidRPr="006246F2">
        <w:rPr>
          <w:rFonts w:hint="eastAsia"/>
          <w:color w:val="000000" w:themeColor="text1"/>
        </w:rPr>
        <w:t>G</w:t>
      </w:r>
      <w:r w:rsidRPr="006246F2">
        <w:rPr>
          <w:rFonts w:hint="eastAsia"/>
          <w:color w:val="000000" w:themeColor="text1"/>
        </w:rPr>
        <w:t>、</w:t>
      </w:r>
      <w:r w:rsidRPr="006246F2">
        <w:rPr>
          <w:rFonts w:hint="eastAsia"/>
          <w:color w:val="000000" w:themeColor="text1"/>
        </w:rPr>
        <w:t>43</w:t>
      </w:r>
      <w:r w:rsidR="001258DD" w:rsidRPr="006246F2">
        <w:rPr>
          <w:rFonts w:hint="eastAsia"/>
          <w:color w:val="000000" w:themeColor="text1"/>
        </w:rPr>
        <w:t>11222023011</w:t>
      </w:r>
      <w:r w:rsidRPr="006246F2">
        <w:rPr>
          <w:rFonts w:hint="eastAsia"/>
          <w:color w:val="000000" w:themeColor="text1"/>
        </w:rPr>
        <w:t>G</w:t>
      </w:r>
      <w:r w:rsidRPr="006246F2">
        <w:rPr>
          <w:rFonts w:hint="eastAsia"/>
          <w:color w:val="000000" w:themeColor="text1"/>
        </w:rPr>
        <w:t>。</w:t>
      </w:r>
    </w:p>
    <w:p w14:paraId="0643D239" w14:textId="5CE00C6D" w:rsidR="009C4922" w:rsidRPr="006246F2" w:rsidRDefault="00E15A52">
      <w:pPr>
        <w:ind w:firstLine="480"/>
        <w:rPr>
          <w:color w:val="000000" w:themeColor="text1"/>
        </w:rPr>
      </w:pPr>
      <w:r w:rsidRPr="006246F2">
        <w:rPr>
          <w:rFonts w:hint="eastAsia"/>
          <w:color w:val="000000" w:themeColor="text1"/>
        </w:rPr>
        <w:t>同时</w:t>
      </w:r>
      <w:r w:rsidR="004059EE" w:rsidRPr="006246F2">
        <w:rPr>
          <w:rFonts w:hint="eastAsia"/>
          <w:color w:val="000000" w:themeColor="text1"/>
        </w:rPr>
        <w:t>园区</w:t>
      </w:r>
      <w:r w:rsidR="00A6762D" w:rsidRPr="006246F2">
        <w:rPr>
          <w:rFonts w:hint="eastAsia"/>
          <w:color w:val="000000" w:themeColor="text1"/>
        </w:rPr>
        <w:t>积极督促园区</w:t>
      </w:r>
      <w:r w:rsidR="004059EE" w:rsidRPr="006246F2">
        <w:rPr>
          <w:rFonts w:hint="eastAsia"/>
          <w:color w:val="000000" w:themeColor="text1"/>
        </w:rPr>
        <w:t>内涉及环境风险物质的</w:t>
      </w:r>
      <w:r w:rsidR="00A6762D" w:rsidRPr="006246F2">
        <w:rPr>
          <w:rFonts w:hint="eastAsia"/>
          <w:color w:val="000000" w:themeColor="text1"/>
        </w:rPr>
        <w:t>企业开展环境应急预案评价及备案</w:t>
      </w:r>
      <w:r w:rsidR="004059EE" w:rsidRPr="006246F2">
        <w:rPr>
          <w:rFonts w:hint="eastAsia"/>
          <w:color w:val="000000" w:themeColor="text1"/>
        </w:rPr>
        <w:t>，</w:t>
      </w:r>
      <w:r w:rsidR="00A6762D" w:rsidRPr="006246F2">
        <w:rPr>
          <w:rFonts w:hint="eastAsia"/>
          <w:color w:val="000000" w:themeColor="text1"/>
        </w:rPr>
        <w:t>目前园区内投产企业共</w:t>
      </w:r>
      <w:r w:rsidR="00A6762D" w:rsidRPr="006246F2">
        <w:rPr>
          <w:rFonts w:hint="eastAsia"/>
          <w:color w:val="000000" w:themeColor="text1"/>
        </w:rPr>
        <w:t>1</w:t>
      </w:r>
      <w:r w:rsidR="00274A8A" w:rsidRPr="006246F2">
        <w:rPr>
          <w:rFonts w:hint="eastAsia"/>
          <w:color w:val="000000" w:themeColor="text1"/>
        </w:rPr>
        <w:t>6</w:t>
      </w:r>
      <w:r w:rsidR="00A6762D" w:rsidRPr="006246F2">
        <w:rPr>
          <w:rFonts w:hint="eastAsia"/>
          <w:color w:val="000000" w:themeColor="text1"/>
        </w:rPr>
        <w:t>家企业开展了企业环境应急预案编制并备案，但</w:t>
      </w:r>
      <w:r w:rsidR="004059EE" w:rsidRPr="006246F2">
        <w:rPr>
          <w:rFonts w:hint="eastAsia"/>
          <w:color w:val="000000" w:themeColor="text1"/>
        </w:rPr>
        <w:t>其中</w:t>
      </w:r>
      <w:r w:rsidR="00A6762D" w:rsidRPr="006246F2">
        <w:rPr>
          <w:rFonts w:hint="eastAsia"/>
          <w:color w:val="000000" w:themeColor="text1"/>
        </w:rPr>
        <w:t>9</w:t>
      </w:r>
      <w:r w:rsidR="00A6762D" w:rsidRPr="006246F2">
        <w:rPr>
          <w:rFonts w:hint="eastAsia"/>
          <w:color w:val="000000" w:themeColor="text1"/>
        </w:rPr>
        <w:t>家需开展应急修编</w:t>
      </w:r>
      <w:r w:rsidR="004059EE" w:rsidRPr="006246F2">
        <w:rPr>
          <w:rFonts w:hint="eastAsia"/>
          <w:color w:val="000000" w:themeColor="text1"/>
        </w:rPr>
        <w:t>。</w:t>
      </w:r>
    </w:p>
    <w:p w14:paraId="72E48A47" w14:textId="4A260863" w:rsidR="009C4922" w:rsidRPr="006246F2" w:rsidRDefault="004059EE">
      <w:pPr>
        <w:pStyle w:val="a6"/>
        <w:ind w:firstLine="480"/>
        <w:rPr>
          <w:color w:val="000000" w:themeColor="text1"/>
        </w:rPr>
      </w:pPr>
      <w:bookmarkStart w:id="156" w:name="_Ref181776716"/>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29</w:t>
      </w:r>
      <w:r w:rsidR="00A63491" w:rsidRPr="006246F2">
        <w:rPr>
          <w:color w:val="000000" w:themeColor="text1"/>
        </w:rPr>
        <w:fldChar w:fldCharType="end"/>
      </w:r>
      <w:bookmarkEnd w:id="156"/>
      <w:r w:rsidRPr="006246F2">
        <w:rPr>
          <w:color w:val="000000" w:themeColor="text1"/>
        </w:rPr>
        <w:t xml:space="preserve">  </w:t>
      </w:r>
      <w:r w:rsidR="00E15A52" w:rsidRPr="006246F2">
        <w:rPr>
          <w:rFonts w:hint="eastAsia"/>
          <w:color w:val="000000" w:themeColor="text1"/>
        </w:rPr>
        <w:t>湖南东安经济开发区内</w:t>
      </w:r>
      <w:r w:rsidR="00B84BEB" w:rsidRPr="006246F2">
        <w:rPr>
          <w:rFonts w:hint="eastAsia"/>
          <w:color w:val="000000" w:themeColor="text1"/>
        </w:rPr>
        <w:t>企业</w:t>
      </w:r>
      <w:r w:rsidRPr="006246F2">
        <w:rPr>
          <w:rFonts w:hint="eastAsia"/>
          <w:color w:val="000000" w:themeColor="text1"/>
        </w:rPr>
        <w:t>突发环境事件应急预案备案一览表</w:t>
      </w:r>
    </w:p>
    <w:tbl>
      <w:tblPr>
        <w:tblStyle w:val="aff7"/>
        <w:tblW w:w="0" w:type="auto"/>
        <w:tblLook w:val="04A0" w:firstRow="1" w:lastRow="0" w:firstColumn="1" w:lastColumn="0" w:noHBand="0" w:noVBand="1"/>
      </w:tblPr>
      <w:tblGrid>
        <w:gridCol w:w="805"/>
        <w:gridCol w:w="3585"/>
        <w:gridCol w:w="3066"/>
        <w:gridCol w:w="1867"/>
      </w:tblGrid>
      <w:tr w:rsidR="006246F2" w:rsidRPr="006246F2" w14:paraId="7B36C82E" w14:textId="5CC27C6F" w:rsidTr="00E15A52">
        <w:tc>
          <w:tcPr>
            <w:tcW w:w="805" w:type="dxa"/>
          </w:tcPr>
          <w:p w14:paraId="4499C120" w14:textId="77777777" w:rsidR="00E15A52" w:rsidRPr="006246F2" w:rsidRDefault="00E15A52">
            <w:pPr>
              <w:pStyle w:val="a7"/>
              <w:rPr>
                <w:color w:val="000000" w:themeColor="text1"/>
              </w:rPr>
            </w:pPr>
            <w:r w:rsidRPr="006246F2">
              <w:rPr>
                <w:rFonts w:hint="eastAsia"/>
                <w:color w:val="000000" w:themeColor="text1"/>
              </w:rPr>
              <w:t>序号</w:t>
            </w:r>
          </w:p>
        </w:tc>
        <w:tc>
          <w:tcPr>
            <w:tcW w:w="3585" w:type="dxa"/>
          </w:tcPr>
          <w:p w14:paraId="5992C1DD" w14:textId="77777777" w:rsidR="00E15A52" w:rsidRPr="006246F2" w:rsidRDefault="00E15A52">
            <w:pPr>
              <w:pStyle w:val="a7"/>
              <w:rPr>
                <w:color w:val="000000" w:themeColor="text1"/>
              </w:rPr>
            </w:pPr>
            <w:r w:rsidRPr="006246F2">
              <w:rPr>
                <w:rFonts w:hint="eastAsia"/>
                <w:color w:val="000000" w:themeColor="text1"/>
              </w:rPr>
              <w:t>企业名称</w:t>
            </w:r>
          </w:p>
        </w:tc>
        <w:tc>
          <w:tcPr>
            <w:tcW w:w="3066" w:type="dxa"/>
          </w:tcPr>
          <w:p w14:paraId="6E2421EF" w14:textId="42B07E04" w:rsidR="00E15A52" w:rsidRPr="006246F2" w:rsidRDefault="00E15A52">
            <w:pPr>
              <w:pStyle w:val="a7"/>
              <w:rPr>
                <w:color w:val="000000" w:themeColor="text1"/>
              </w:rPr>
            </w:pPr>
            <w:r w:rsidRPr="006246F2">
              <w:rPr>
                <w:rFonts w:hint="eastAsia"/>
                <w:color w:val="000000" w:themeColor="text1"/>
              </w:rPr>
              <w:t>是否已备案</w:t>
            </w:r>
          </w:p>
        </w:tc>
        <w:tc>
          <w:tcPr>
            <w:tcW w:w="1867" w:type="dxa"/>
          </w:tcPr>
          <w:p w14:paraId="2C2CA324" w14:textId="14B4E0FC" w:rsidR="00E15A52" w:rsidRPr="006246F2" w:rsidRDefault="00E15A52">
            <w:pPr>
              <w:pStyle w:val="a7"/>
              <w:rPr>
                <w:color w:val="000000" w:themeColor="text1"/>
              </w:rPr>
            </w:pPr>
            <w:r w:rsidRPr="006246F2">
              <w:rPr>
                <w:rFonts w:hint="eastAsia"/>
                <w:color w:val="000000" w:themeColor="text1"/>
              </w:rPr>
              <w:t>是否需修编</w:t>
            </w:r>
          </w:p>
        </w:tc>
      </w:tr>
      <w:tr w:rsidR="006246F2" w:rsidRPr="006246F2" w14:paraId="1DEB4E99" w14:textId="477B565F" w:rsidTr="00E15A52">
        <w:tc>
          <w:tcPr>
            <w:tcW w:w="805" w:type="dxa"/>
          </w:tcPr>
          <w:p w14:paraId="7FAA7E60" w14:textId="77777777" w:rsidR="00E15A52" w:rsidRPr="006246F2" w:rsidRDefault="00E15A52">
            <w:pPr>
              <w:pStyle w:val="a7"/>
              <w:rPr>
                <w:color w:val="000000" w:themeColor="text1"/>
              </w:rPr>
            </w:pPr>
            <w:r w:rsidRPr="006246F2">
              <w:rPr>
                <w:rFonts w:hint="eastAsia"/>
                <w:color w:val="000000" w:themeColor="text1"/>
              </w:rPr>
              <w:t>1</w:t>
            </w:r>
          </w:p>
        </w:tc>
        <w:tc>
          <w:tcPr>
            <w:tcW w:w="3585" w:type="dxa"/>
          </w:tcPr>
          <w:p w14:paraId="4ABF17D8" w14:textId="4B3A59B6" w:rsidR="00E15A52" w:rsidRPr="006246F2" w:rsidRDefault="00E15A52">
            <w:pPr>
              <w:pStyle w:val="a7"/>
              <w:rPr>
                <w:color w:val="000000" w:themeColor="text1"/>
              </w:rPr>
            </w:pPr>
            <w:r w:rsidRPr="006246F2">
              <w:rPr>
                <w:rFonts w:hint="eastAsia"/>
                <w:color w:val="000000" w:themeColor="text1"/>
              </w:rPr>
              <w:t>东安新五丰生物饲料有限公司</w:t>
            </w:r>
          </w:p>
        </w:tc>
        <w:tc>
          <w:tcPr>
            <w:tcW w:w="3066" w:type="dxa"/>
          </w:tcPr>
          <w:p w14:paraId="200293C2" w14:textId="30915877" w:rsidR="00E15A52" w:rsidRPr="006246F2" w:rsidRDefault="00E15A52">
            <w:pPr>
              <w:pStyle w:val="a7"/>
              <w:rPr>
                <w:color w:val="000000" w:themeColor="text1"/>
              </w:rPr>
            </w:pPr>
            <w:r w:rsidRPr="006246F2">
              <w:rPr>
                <w:rFonts w:hint="eastAsia"/>
                <w:color w:val="000000" w:themeColor="text1"/>
              </w:rPr>
              <w:t>已备案</w:t>
            </w:r>
            <w:r w:rsidRPr="006246F2">
              <w:rPr>
                <w:rFonts w:hint="eastAsia"/>
                <w:color w:val="000000" w:themeColor="text1"/>
              </w:rPr>
              <w:t>4322112024002L</w:t>
            </w:r>
          </w:p>
        </w:tc>
        <w:tc>
          <w:tcPr>
            <w:tcW w:w="1867" w:type="dxa"/>
          </w:tcPr>
          <w:p w14:paraId="61AD607D" w14:textId="7A27DB37" w:rsidR="00E15A52" w:rsidRPr="006246F2" w:rsidRDefault="00E15A52">
            <w:pPr>
              <w:pStyle w:val="a7"/>
              <w:rPr>
                <w:color w:val="000000" w:themeColor="text1"/>
              </w:rPr>
            </w:pPr>
            <w:r w:rsidRPr="006246F2">
              <w:rPr>
                <w:rFonts w:hint="eastAsia"/>
                <w:color w:val="000000" w:themeColor="text1"/>
              </w:rPr>
              <w:t>否</w:t>
            </w:r>
          </w:p>
        </w:tc>
      </w:tr>
      <w:tr w:rsidR="006246F2" w:rsidRPr="006246F2" w14:paraId="4503EA94" w14:textId="535B7D6A" w:rsidTr="00E15A52">
        <w:tc>
          <w:tcPr>
            <w:tcW w:w="805" w:type="dxa"/>
          </w:tcPr>
          <w:p w14:paraId="6733043E" w14:textId="77777777" w:rsidR="00E15A52" w:rsidRPr="006246F2" w:rsidRDefault="00E15A52">
            <w:pPr>
              <w:pStyle w:val="a7"/>
              <w:rPr>
                <w:color w:val="000000" w:themeColor="text1"/>
              </w:rPr>
            </w:pPr>
            <w:r w:rsidRPr="006246F2">
              <w:rPr>
                <w:color w:val="000000" w:themeColor="text1"/>
              </w:rPr>
              <w:t>2</w:t>
            </w:r>
          </w:p>
        </w:tc>
        <w:tc>
          <w:tcPr>
            <w:tcW w:w="3585" w:type="dxa"/>
          </w:tcPr>
          <w:p w14:paraId="2B36B55C" w14:textId="44908715" w:rsidR="00E15A52" w:rsidRPr="006246F2" w:rsidRDefault="00E15A52">
            <w:pPr>
              <w:pStyle w:val="a7"/>
              <w:rPr>
                <w:color w:val="000000" w:themeColor="text1"/>
              </w:rPr>
            </w:pPr>
            <w:r w:rsidRPr="006246F2">
              <w:rPr>
                <w:rFonts w:hint="eastAsia"/>
                <w:color w:val="000000" w:themeColor="text1"/>
              </w:rPr>
              <w:t>东安双盈鞋业有限公司</w:t>
            </w:r>
          </w:p>
        </w:tc>
        <w:tc>
          <w:tcPr>
            <w:tcW w:w="3066" w:type="dxa"/>
          </w:tcPr>
          <w:p w14:paraId="6CD86768" w14:textId="701B969C" w:rsidR="00E15A52" w:rsidRPr="006246F2" w:rsidRDefault="00E15A52">
            <w:pPr>
              <w:pStyle w:val="a7"/>
              <w:rPr>
                <w:color w:val="000000" w:themeColor="text1"/>
              </w:rPr>
            </w:pPr>
            <w:r w:rsidRPr="006246F2">
              <w:rPr>
                <w:rFonts w:hint="eastAsia"/>
                <w:color w:val="000000" w:themeColor="text1"/>
              </w:rPr>
              <w:t>已备案</w:t>
            </w:r>
            <w:r w:rsidRPr="006246F2">
              <w:rPr>
                <w:rFonts w:hint="eastAsia"/>
                <w:color w:val="000000" w:themeColor="text1"/>
              </w:rPr>
              <w:t>4322112023012L</w:t>
            </w:r>
          </w:p>
        </w:tc>
        <w:tc>
          <w:tcPr>
            <w:tcW w:w="1867" w:type="dxa"/>
          </w:tcPr>
          <w:p w14:paraId="77E73BD2" w14:textId="763DF7A6" w:rsidR="00E15A52" w:rsidRPr="006246F2" w:rsidRDefault="00E15A52">
            <w:pPr>
              <w:pStyle w:val="a7"/>
              <w:rPr>
                <w:color w:val="000000" w:themeColor="text1"/>
              </w:rPr>
            </w:pPr>
            <w:r w:rsidRPr="006246F2">
              <w:rPr>
                <w:rFonts w:hint="eastAsia"/>
                <w:color w:val="000000" w:themeColor="text1"/>
              </w:rPr>
              <w:t>否</w:t>
            </w:r>
          </w:p>
        </w:tc>
      </w:tr>
      <w:tr w:rsidR="006246F2" w:rsidRPr="006246F2" w14:paraId="14A2F51B" w14:textId="7CEEF234" w:rsidTr="00E15A52">
        <w:tc>
          <w:tcPr>
            <w:tcW w:w="805" w:type="dxa"/>
          </w:tcPr>
          <w:p w14:paraId="424B1BE3" w14:textId="77777777" w:rsidR="00E15A52" w:rsidRPr="006246F2" w:rsidRDefault="00E15A52">
            <w:pPr>
              <w:pStyle w:val="a7"/>
              <w:rPr>
                <w:color w:val="000000" w:themeColor="text1"/>
              </w:rPr>
            </w:pPr>
            <w:r w:rsidRPr="006246F2">
              <w:rPr>
                <w:color w:val="000000" w:themeColor="text1"/>
              </w:rPr>
              <w:t>3</w:t>
            </w:r>
          </w:p>
        </w:tc>
        <w:tc>
          <w:tcPr>
            <w:tcW w:w="3585" w:type="dxa"/>
          </w:tcPr>
          <w:p w14:paraId="5679B16D" w14:textId="25CFC579" w:rsidR="00E15A52" w:rsidRPr="006246F2" w:rsidRDefault="00E15A52">
            <w:pPr>
              <w:pStyle w:val="a7"/>
              <w:rPr>
                <w:color w:val="000000" w:themeColor="text1"/>
              </w:rPr>
            </w:pPr>
            <w:r w:rsidRPr="006246F2">
              <w:rPr>
                <w:rFonts w:hint="eastAsia"/>
                <w:color w:val="000000" w:themeColor="text1"/>
              </w:rPr>
              <w:t>湖南甜蔓生物科技有限公司</w:t>
            </w:r>
          </w:p>
        </w:tc>
        <w:tc>
          <w:tcPr>
            <w:tcW w:w="3066" w:type="dxa"/>
          </w:tcPr>
          <w:p w14:paraId="159873E6" w14:textId="644EDE7D" w:rsidR="00E15A52" w:rsidRPr="006246F2" w:rsidRDefault="00E15A52">
            <w:pPr>
              <w:pStyle w:val="a7"/>
              <w:rPr>
                <w:color w:val="000000" w:themeColor="text1"/>
              </w:rPr>
            </w:pPr>
            <w:r w:rsidRPr="006246F2">
              <w:rPr>
                <w:rFonts w:hint="eastAsia"/>
                <w:color w:val="000000" w:themeColor="text1"/>
              </w:rPr>
              <w:t>已备案</w:t>
            </w:r>
            <w:r w:rsidRPr="006246F2">
              <w:rPr>
                <w:rFonts w:hint="eastAsia"/>
                <w:color w:val="000000" w:themeColor="text1"/>
              </w:rPr>
              <w:t>4322112023013L</w:t>
            </w:r>
          </w:p>
        </w:tc>
        <w:tc>
          <w:tcPr>
            <w:tcW w:w="1867" w:type="dxa"/>
          </w:tcPr>
          <w:p w14:paraId="75CEAC19" w14:textId="69A38405" w:rsidR="00E15A52" w:rsidRPr="006246F2" w:rsidRDefault="00E15A52">
            <w:pPr>
              <w:pStyle w:val="a7"/>
              <w:rPr>
                <w:color w:val="000000" w:themeColor="text1"/>
              </w:rPr>
            </w:pPr>
            <w:r w:rsidRPr="006246F2">
              <w:rPr>
                <w:rFonts w:hint="eastAsia"/>
                <w:color w:val="000000" w:themeColor="text1"/>
              </w:rPr>
              <w:t>否</w:t>
            </w:r>
          </w:p>
        </w:tc>
      </w:tr>
      <w:tr w:rsidR="006246F2" w:rsidRPr="006246F2" w14:paraId="1D7F9D5C" w14:textId="14AD3AFD" w:rsidTr="00E15A52">
        <w:tc>
          <w:tcPr>
            <w:tcW w:w="805" w:type="dxa"/>
          </w:tcPr>
          <w:p w14:paraId="4AA1C947" w14:textId="77777777" w:rsidR="00E15A52" w:rsidRPr="006246F2" w:rsidRDefault="00E15A52">
            <w:pPr>
              <w:pStyle w:val="a7"/>
              <w:rPr>
                <w:color w:val="000000" w:themeColor="text1"/>
              </w:rPr>
            </w:pPr>
            <w:r w:rsidRPr="006246F2">
              <w:rPr>
                <w:color w:val="000000" w:themeColor="text1"/>
              </w:rPr>
              <w:t>4</w:t>
            </w:r>
          </w:p>
        </w:tc>
        <w:tc>
          <w:tcPr>
            <w:tcW w:w="3585" w:type="dxa"/>
          </w:tcPr>
          <w:p w14:paraId="3BB372AC" w14:textId="0E2BE455" w:rsidR="00E15A52" w:rsidRPr="006246F2" w:rsidRDefault="00E15A52">
            <w:pPr>
              <w:pStyle w:val="a7"/>
              <w:rPr>
                <w:color w:val="000000" w:themeColor="text1"/>
              </w:rPr>
            </w:pPr>
            <w:r w:rsidRPr="006246F2">
              <w:rPr>
                <w:rFonts w:hint="eastAsia"/>
                <w:color w:val="000000" w:themeColor="text1"/>
              </w:rPr>
              <w:t>华维节水科技装备（湖南）有限公司</w:t>
            </w:r>
          </w:p>
        </w:tc>
        <w:tc>
          <w:tcPr>
            <w:tcW w:w="3066" w:type="dxa"/>
          </w:tcPr>
          <w:p w14:paraId="6E430E11" w14:textId="4FE687C4" w:rsidR="00E15A52" w:rsidRPr="006246F2" w:rsidRDefault="00E15A52">
            <w:pPr>
              <w:pStyle w:val="a7"/>
              <w:rPr>
                <w:color w:val="000000" w:themeColor="text1"/>
              </w:rPr>
            </w:pPr>
            <w:r w:rsidRPr="006246F2">
              <w:rPr>
                <w:rFonts w:hint="eastAsia"/>
                <w:color w:val="000000" w:themeColor="text1"/>
              </w:rPr>
              <w:t>已备案</w:t>
            </w:r>
            <w:r w:rsidRPr="006246F2">
              <w:rPr>
                <w:rFonts w:hint="eastAsia"/>
                <w:color w:val="000000" w:themeColor="text1"/>
              </w:rPr>
              <w:t>4311222021001L</w:t>
            </w:r>
          </w:p>
        </w:tc>
        <w:tc>
          <w:tcPr>
            <w:tcW w:w="1867" w:type="dxa"/>
          </w:tcPr>
          <w:p w14:paraId="54BCB1C8" w14:textId="59F33E6C" w:rsidR="00E15A52" w:rsidRPr="006246F2" w:rsidRDefault="00E15A52">
            <w:pPr>
              <w:pStyle w:val="a7"/>
              <w:rPr>
                <w:color w:val="000000" w:themeColor="text1"/>
              </w:rPr>
            </w:pPr>
            <w:r w:rsidRPr="006246F2">
              <w:rPr>
                <w:rFonts w:hint="eastAsia"/>
                <w:color w:val="000000" w:themeColor="text1"/>
              </w:rPr>
              <w:t>是</w:t>
            </w:r>
          </w:p>
        </w:tc>
      </w:tr>
      <w:tr w:rsidR="006246F2" w:rsidRPr="006246F2" w14:paraId="6864892A" w14:textId="65FD367F" w:rsidTr="00E15A52">
        <w:tc>
          <w:tcPr>
            <w:tcW w:w="805" w:type="dxa"/>
          </w:tcPr>
          <w:p w14:paraId="43C49D93" w14:textId="77777777" w:rsidR="00E15A52" w:rsidRPr="006246F2" w:rsidRDefault="00E15A52">
            <w:pPr>
              <w:pStyle w:val="a7"/>
              <w:rPr>
                <w:color w:val="000000" w:themeColor="text1"/>
              </w:rPr>
            </w:pPr>
            <w:r w:rsidRPr="006246F2">
              <w:rPr>
                <w:color w:val="000000" w:themeColor="text1"/>
              </w:rPr>
              <w:t>5</w:t>
            </w:r>
          </w:p>
        </w:tc>
        <w:tc>
          <w:tcPr>
            <w:tcW w:w="3585" w:type="dxa"/>
          </w:tcPr>
          <w:p w14:paraId="68DDF15B" w14:textId="713796BC" w:rsidR="00E15A52" w:rsidRPr="006246F2" w:rsidRDefault="00E15A52">
            <w:pPr>
              <w:pStyle w:val="a7"/>
              <w:rPr>
                <w:color w:val="000000" w:themeColor="text1"/>
              </w:rPr>
            </w:pPr>
            <w:r w:rsidRPr="006246F2">
              <w:rPr>
                <w:rFonts w:hint="eastAsia"/>
                <w:color w:val="000000" w:themeColor="text1"/>
              </w:rPr>
              <w:t>永州市伟丰服饰有限公司</w:t>
            </w:r>
          </w:p>
        </w:tc>
        <w:tc>
          <w:tcPr>
            <w:tcW w:w="3066" w:type="dxa"/>
          </w:tcPr>
          <w:p w14:paraId="258131E9" w14:textId="14A7FC74" w:rsidR="00E15A52" w:rsidRPr="006246F2" w:rsidRDefault="00E15A52">
            <w:pPr>
              <w:pStyle w:val="a7"/>
              <w:rPr>
                <w:color w:val="000000" w:themeColor="text1"/>
              </w:rPr>
            </w:pPr>
            <w:r w:rsidRPr="006246F2">
              <w:rPr>
                <w:rFonts w:hint="eastAsia"/>
                <w:color w:val="000000" w:themeColor="text1"/>
              </w:rPr>
              <w:t>已备案</w:t>
            </w:r>
            <w:r w:rsidRPr="006246F2">
              <w:rPr>
                <w:rFonts w:hint="eastAsia"/>
                <w:color w:val="000000" w:themeColor="text1"/>
              </w:rPr>
              <w:t>4311222019012L</w:t>
            </w:r>
          </w:p>
        </w:tc>
        <w:tc>
          <w:tcPr>
            <w:tcW w:w="1867" w:type="dxa"/>
          </w:tcPr>
          <w:p w14:paraId="3E20951B" w14:textId="4AF6EBAE" w:rsidR="00E15A52" w:rsidRPr="006246F2" w:rsidRDefault="00E15A52">
            <w:pPr>
              <w:pStyle w:val="a7"/>
              <w:rPr>
                <w:color w:val="000000" w:themeColor="text1"/>
              </w:rPr>
            </w:pPr>
            <w:r w:rsidRPr="006246F2">
              <w:rPr>
                <w:rFonts w:hint="eastAsia"/>
                <w:color w:val="000000" w:themeColor="text1"/>
              </w:rPr>
              <w:t>是</w:t>
            </w:r>
          </w:p>
        </w:tc>
      </w:tr>
      <w:tr w:rsidR="006246F2" w:rsidRPr="006246F2" w14:paraId="7EC056B6" w14:textId="03050707" w:rsidTr="00E15A52">
        <w:tc>
          <w:tcPr>
            <w:tcW w:w="805" w:type="dxa"/>
          </w:tcPr>
          <w:p w14:paraId="73EF0212" w14:textId="77777777" w:rsidR="00E15A52" w:rsidRPr="006246F2" w:rsidRDefault="00E15A52">
            <w:pPr>
              <w:pStyle w:val="a7"/>
              <w:rPr>
                <w:color w:val="000000" w:themeColor="text1"/>
              </w:rPr>
            </w:pPr>
            <w:r w:rsidRPr="006246F2">
              <w:rPr>
                <w:color w:val="000000" w:themeColor="text1"/>
              </w:rPr>
              <w:t>6</w:t>
            </w:r>
          </w:p>
        </w:tc>
        <w:tc>
          <w:tcPr>
            <w:tcW w:w="3585" w:type="dxa"/>
          </w:tcPr>
          <w:p w14:paraId="332F695F" w14:textId="652EAF3F" w:rsidR="00E15A52" w:rsidRPr="006246F2" w:rsidRDefault="00E15A52">
            <w:pPr>
              <w:pStyle w:val="a7"/>
              <w:rPr>
                <w:color w:val="000000" w:themeColor="text1"/>
              </w:rPr>
            </w:pPr>
            <w:r w:rsidRPr="006246F2">
              <w:rPr>
                <w:rFonts w:hint="eastAsia"/>
                <w:color w:val="000000" w:themeColor="text1"/>
              </w:rPr>
              <w:t>中民筑友房屋科技（东安）有限公司</w:t>
            </w:r>
          </w:p>
        </w:tc>
        <w:tc>
          <w:tcPr>
            <w:tcW w:w="3066" w:type="dxa"/>
          </w:tcPr>
          <w:p w14:paraId="3CEA2CAA" w14:textId="50A81075" w:rsidR="00E15A52" w:rsidRPr="006246F2" w:rsidRDefault="00E15A52">
            <w:pPr>
              <w:pStyle w:val="a7"/>
              <w:rPr>
                <w:color w:val="000000" w:themeColor="text1"/>
              </w:rPr>
            </w:pPr>
            <w:r w:rsidRPr="006246F2">
              <w:rPr>
                <w:rFonts w:hint="eastAsia"/>
                <w:color w:val="000000" w:themeColor="text1"/>
              </w:rPr>
              <w:t>已备案</w:t>
            </w:r>
            <w:r w:rsidRPr="006246F2">
              <w:rPr>
                <w:rFonts w:hint="eastAsia"/>
                <w:color w:val="000000" w:themeColor="text1"/>
              </w:rPr>
              <w:t>4311222020006L</w:t>
            </w:r>
          </w:p>
        </w:tc>
        <w:tc>
          <w:tcPr>
            <w:tcW w:w="1867" w:type="dxa"/>
          </w:tcPr>
          <w:p w14:paraId="72EB3F54" w14:textId="547797BA" w:rsidR="00E15A52" w:rsidRPr="006246F2" w:rsidRDefault="00E15A52">
            <w:pPr>
              <w:pStyle w:val="a7"/>
              <w:rPr>
                <w:color w:val="000000" w:themeColor="text1"/>
              </w:rPr>
            </w:pPr>
            <w:r w:rsidRPr="006246F2">
              <w:rPr>
                <w:rFonts w:hint="eastAsia"/>
                <w:color w:val="000000" w:themeColor="text1"/>
              </w:rPr>
              <w:t>是（企业停产）</w:t>
            </w:r>
          </w:p>
        </w:tc>
      </w:tr>
      <w:tr w:rsidR="006246F2" w:rsidRPr="006246F2" w14:paraId="76F22F8D" w14:textId="45E964AA" w:rsidTr="00E15A52">
        <w:tc>
          <w:tcPr>
            <w:tcW w:w="805" w:type="dxa"/>
          </w:tcPr>
          <w:p w14:paraId="33CB85F8" w14:textId="77777777" w:rsidR="00E15A52" w:rsidRPr="006246F2" w:rsidRDefault="00E15A52">
            <w:pPr>
              <w:pStyle w:val="a7"/>
              <w:rPr>
                <w:color w:val="000000" w:themeColor="text1"/>
              </w:rPr>
            </w:pPr>
            <w:r w:rsidRPr="006246F2">
              <w:rPr>
                <w:color w:val="000000" w:themeColor="text1"/>
              </w:rPr>
              <w:t>7</w:t>
            </w:r>
          </w:p>
        </w:tc>
        <w:tc>
          <w:tcPr>
            <w:tcW w:w="3585" w:type="dxa"/>
          </w:tcPr>
          <w:p w14:paraId="21DF4CB1" w14:textId="5CEBF205" w:rsidR="00E15A52" w:rsidRPr="006246F2" w:rsidRDefault="00E15A52">
            <w:pPr>
              <w:pStyle w:val="a7"/>
              <w:rPr>
                <w:color w:val="000000" w:themeColor="text1"/>
              </w:rPr>
            </w:pPr>
            <w:r w:rsidRPr="006246F2">
              <w:rPr>
                <w:rFonts w:hint="eastAsia"/>
                <w:color w:val="000000" w:themeColor="text1"/>
              </w:rPr>
              <w:t>东安县金晖竹制品厂</w:t>
            </w:r>
          </w:p>
        </w:tc>
        <w:tc>
          <w:tcPr>
            <w:tcW w:w="3066" w:type="dxa"/>
          </w:tcPr>
          <w:p w14:paraId="0E8DF4BA" w14:textId="3B16ED03" w:rsidR="00E15A52" w:rsidRPr="006246F2" w:rsidRDefault="00E15A52">
            <w:pPr>
              <w:pStyle w:val="a7"/>
              <w:rPr>
                <w:color w:val="000000" w:themeColor="text1"/>
              </w:rPr>
            </w:pPr>
            <w:r w:rsidRPr="006246F2">
              <w:rPr>
                <w:rFonts w:hint="eastAsia"/>
                <w:color w:val="000000" w:themeColor="text1"/>
              </w:rPr>
              <w:t>已备案</w:t>
            </w:r>
            <w:r w:rsidRPr="006246F2">
              <w:rPr>
                <w:rFonts w:hint="eastAsia"/>
                <w:color w:val="000000" w:themeColor="text1"/>
              </w:rPr>
              <w:t>4311222021006L</w:t>
            </w:r>
          </w:p>
        </w:tc>
        <w:tc>
          <w:tcPr>
            <w:tcW w:w="1867" w:type="dxa"/>
          </w:tcPr>
          <w:p w14:paraId="25C7B4F0" w14:textId="46172010" w:rsidR="00E15A52" w:rsidRPr="006246F2" w:rsidRDefault="00E15A52">
            <w:pPr>
              <w:pStyle w:val="a7"/>
              <w:rPr>
                <w:color w:val="000000" w:themeColor="text1"/>
              </w:rPr>
            </w:pPr>
            <w:r w:rsidRPr="006246F2">
              <w:rPr>
                <w:rFonts w:hint="eastAsia"/>
                <w:color w:val="000000" w:themeColor="text1"/>
              </w:rPr>
              <w:t>是</w:t>
            </w:r>
          </w:p>
        </w:tc>
      </w:tr>
      <w:tr w:rsidR="006246F2" w:rsidRPr="006246F2" w14:paraId="7D71C65F" w14:textId="7975133B" w:rsidTr="00E15A52">
        <w:tc>
          <w:tcPr>
            <w:tcW w:w="805" w:type="dxa"/>
          </w:tcPr>
          <w:p w14:paraId="441725F7" w14:textId="77777777" w:rsidR="00E15A52" w:rsidRPr="006246F2" w:rsidRDefault="00E15A52">
            <w:pPr>
              <w:pStyle w:val="a7"/>
              <w:rPr>
                <w:color w:val="000000" w:themeColor="text1"/>
              </w:rPr>
            </w:pPr>
            <w:r w:rsidRPr="006246F2">
              <w:rPr>
                <w:color w:val="000000" w:themeColor="text1"/>
              </w:rPr>
              <w:t>8</w:t>
            </w:r>
          </w:p>
        </w:tc>
        <w:tc>
          <w:tcPr>
            <w:tcW w:w="3585" w:type="dxa"/>
          </w:tcPr>
          <w:p w14:paraId="47184461" w14:textId="5785836D" w:rsidR="00E15A52" w:rsidRPr="006246F2" w:rsidRDefault="00E15A52">
            <w:pPr>
              <w:pStyle w:val="a7"/>
              <w:rPr>
                <w:color w:val="000000" w:themeColor="text1"/>
              </w:rPr>
            </w:pPr>
            <w:r w:rsidRPr="006246F2">
              <w:rPr>
                <w:rFonts w:hint="eastAsia"/>
                <w:color w:val="000000" w:themeColor="text1"/>
              </w:rPr>
              <w:t>湖南舜皇峰竹木有限公司</w:t>
            </w:r>
          </w:p>
        </w:tc>
        <w:tc>
          <w:tcPr>
            <w:tcW w:w="3066" w:type="dxa"/>
          </w:tcPr>
          <w:p w14:paraId="09041A4E" w14:textId="48486249" w:rsidR="00E15A52" w:rsidRPr="006246F2" w:rsidRDefault="00E15A52">
            <w:pPr>
              <w:pStyle w:val="a7"/>
              <w:rPr>
                <w:color w:val="000000" w:themeColor="text1"/>
              </w:rPr>
            </w:pPr>
            <w:r w:rsidRPr="006246F2">
              <w:rPr>
                <w:rFonts w:hint="eastAsia"/>
                <w:color w:val="000000" w:themeColor="text1"/>
              </w:rPr>
              <w:t>已备案</w:t>
            </w:r>
            <w:r w:rsidRPr="006246F2">
              <w:rPr>
                <w:rFonts w:hint="eastAsia"/>
                <w:color w:val="000000" w:themeColor="text1"/>
              </w:rPr>
              <w:t>4311222019014L</w:t>
            </w:r>
          </w:p>
        </w:tc>
        <w:tc>
          <w:tcPr>
            <w:tcW w:w="1867" w:type="dxa"/>
          </w:tcPr>
          <w:p w14:paraId="1B6FB98B" w14:textId="61E140B6" w:rsidR="00E15A52" w:rsidRPr="006246F2" w:rsidRDefault="00E15A52">
            <w:pPr>
              <w:pStyle w:val="a7"/>
              <w:rPr>
                <w:color w:val="000000" w:themeColor="text1"/>
              </w:rPr>
            </w:pPr>
            <w:r w:rsidRPr="006246F2">
              <w:rPr>
                <w:rFonts w:hint="eastAsia"/>
                <w:color w:val="000000" w:themeColor="text1"/>
              </w:rPr>
              <w:t>是</w:t>
            </w:r>
          </w:p>
        </w:tc>
      </w:tr>
      <w:tr w:rsidR="006246F2" w:rsidRPr="006246F2" w14:paraId="23DD3F80" w14:textId="282DCDC2" w:rsidTr="00E15A52">
        <w:tc>
          <w:tcPr>
            <w:tcW w:w="805" w:type="dxa"/>
          </w:tcPr>
          <w:p w14:paraId="10D438E1" w14:textId="77777777" w:rsidR="00E15A52" w:rsidRPr="006246F2" w:rsidRDefault="00E15A52">
            <w:pPr>
              <w:pStyle w:val="a7"/>
              <w:rPr>
                <w:color w:val="000000" w:themeColor="text1"/>
              </w:rPr>
            </w:pPr>
            <w:r w:rsidRPr="006246F2">
              <w:rPr>
                <w:color w:val="000000" w:themeColor="text1"/>
              </w:rPr>
              <w:t>9</w:t>
            </w:r>
          </w:p>
        </w:tc>
        <w:tc>
          <w:tcPr>
            <w:tcW w:w="3585" w:type="dxa"/>
          </w:tcPr>
          <w:p w14:paraId="3896C7B6" w14:textId="3531F620" w:rsidR="00E15A52" w:rsidRPr="006246F2" w:rsidRDefault="00E15A52">
            <w:pPr>
              <w:pStyle w:val="a7"/>
              <w:rPr>
                <w:color w:val="000000" w:themeColor="text1"/>
              </w:rPr>
            </w:pPr>
            <w:r w:rsidRPr="006246F2">
              <w:rPr>
                <w:rFonts w:hint="eastAsia"/>
                <w:color w:val="000000" w:themeColor="text1"/>
              </w:rPr>
              <w:t>湖南歌诺雅乐器制造有限公司</w:t>
            </w:r>
          </w:p>
        </w:tc>
        <w:tc>
          <w:tcPr>
            <w:tcW w:w="3066" w:type="dxa"/>
          </w:tcPr>
          <w:p w14:paraId="0B785EE5" w14:textId="2383BF36" w:rsidR="00E15A52" w:rsidRPr="006246F2" w:rsidRDefault="00E15A52">
            <w:pPr>
              <w:pStyle w:val="a7"/>
              <w:rPr>
                <w:color w:val="000000" w:themeColor="text1"/>
              </w:rPr>
            </w:pPr>
            <w:r w:rsidRPr="006246F2">
              <w:rPr>
                <w:rFonts w:hint="eastAsia"/>
                <w:color w:val="000000" w:themeColor="text1"/>
              </w:rPr>
              <w:t>2019</w:t>
            </w:r>
            <w:r w:rsidRPr="006246F2">
              <w:rPr>
                <w:rFonts w:hint="eastAsia"/>
                <w:color w:val="000000" w:themeColor="text1"/>
              </w:rPr>
              <w:t>年备案</w:t>
            </w:r>
          </w:p>
        </w:tc>
        <w:tc>
          <w:tcPr>
            <w:tcW w:w="1867" w:type="dxa"/>
          </w:tcPr>
          <w:p w14:paraId="003B512A" w14:textId="6BA38069" w:rsidR="00E15A52" w:rsidRPr="006246F2" w:rsidRDefault="00E15A52">
            <w:pPr>
              <w:pStyle w:val="a7"/>
              <w:rPr>
                <w:color w:val="000000" w:themeColor="text1"/>
              </w:rPr>
            </w:pPr>
            <w:r w:rsidRPr="006246F2">
              <w:rPr>
                <w:rFonts w:hint="eastAsia"/>
                <w:color w:val="000000" w:themeColor="text1"/>
              </w:rPr>
              <w:t>是</w:t>
            </w:r>
          </w:p>
        </w:tc>
      </w:tr>
      <w:tr w:rsidR="006246F2" w:rsidRPr="006246F2" w14:paraId="7CA96A86" w14:textId="77777777" w:rsidTr="00E15A52">
        <w:tc>
          <w:tcPr>
            <w:tcW w:w="805" w:type="dxa"/>
          </w:tcPr>
          <w:p w14:paraId="30CF045A" w14:textId="6945B3D9" w:rsidR="00274A8A" w:rsidRPr="006246F2" w:rsidRDefault="00274A8A">
            <w:pPr>
              <w:pStyle w:val="a7"/>
              <w:rPr>
                <w:color w:val="000000" w:themeColor="text1"/>
              </w:rPr>
            </w:pPr>
            <w:r w:rsidRPr="006246F2">
              <w:rPr>
                <w:rFonts w:hint="eastAsia"/>
                <w:color w:val="000000" w:themeColor="text1"/>
              </w:rPr>
              <w:t>10</w:t>
            </w:r>
          </w:p>
        </w:tc>
        <w:tc>
          <w:tcPr>
            <w:tcW w:w="3585" w:type="dxa"/>
          </w:tcPr>
          <w:p w14:paraId="10E6D148" w14:textId="7AD26BD5" w:rsidR="00274A8A" w:rsidRPr="006246F2" w:rsidRDefault="00274A8A">
            <w:pPr>
              <w:pStyle w:val="a7"/>
              <w:rPr>
                <w:color w:val="000000" w:themeColor="text1"/>
              </w:rPr>
            </w:pPr>
            <w:r w:rsidRPr="006246F2">
              <w:rPr>
                <w:rFonts w:hint="eastAsia"/>
                <w:color w:val="000000" w:themeColor="text1"/>
              </w:rPr>
              <w:t>东安县凯信鞋材有限公司</w:t>
            </w:r>
          </w:p>
        </w:tc>
        <w:tc>
          <w:tcPr>
            <w:tcW w:w="3066" w:type="dxa"/>
          </w:tcPr>
          <w:p w14:paraId="01F76FCE" w14:textId="23E62E98" w:rsidR="00274A8A" w:rsidRPr="006246F2" w:rsidRDefault="00274A8A">
            <w:pPr>
              <w:pStyle w:val="a7"/>
              <w:rPr>
                <w:color w:val="000000" w:themeColor="text1"/>
              </w:rPr>
            </w:pPr>
            <w:r w:rsidRPr="006246F2">
              <w:rPr>
                <w:rFonts w:hint="eastAsia"/>
                <w:color w:val="000000" w:themeColor="text1"/>
              </w:rPr>
              <w:t>2023</w:t>
            </w:r>
            <w:r w:rsidRPr="006246F2">
              <w:rPr>
                <w:rFonts w:hint="eastAsia"/>
                <w:color w:val="000000" w:themeColor="text1"/>
              </w:rPr>
              <w:t>年备案</w:t>
            </w:r>
          </w:p>
        </w:tc>
        <w:tc>
          <w:tcPr>
            <w:tcW w:w="1867" w:type="dxa"/>
          </w:tcPr>
          <w:p w14:paraId="0C88F19A" w14:textId="62642C2C" w:rsidR="00274A8A" w:rsidRPr="006246F2" w:rsidRDefault="00274A8A">
            <w:pPr>
              <w:pStyle w:val="a7"/>
              <w:rPr>
                <w:color w:val="000000" w:themeColor="text1"/>
              </w:rPr>
            </w:pPr>
            <w:r w:rsidRPr="006246F2">
              <w:rPr>
                <w:rFonts w:hint="eastAsia"/>
                <w:color w:val="000000" w:themeColor="text1"/>
              </w:rPr>
              <w:t>否</w:t>
            </w:r>
          </w:p>
        </w:tc>
      </w:tr>
      <w:tr w:rsidR="006246F2" w:rsidRPr="006246F2" w14:paraId="499BB1C1" w14:textId="7EA568E2" w:rsidTr="00E15A52">
        <w:tc>
          <w:tcPr>
            <w:tcW w:w="805" w:type="dxa"/>
          </w:tcPr>
          <w:p w14:paraId="79D9CFD6" w14:textId="77777777" w:rsidR="00E15A52" w:rsidRPr="006246F2" w:rsidRDefault="00E15A52">
            <w:pPr>
              <w:pStyle w:val="a7"/>
              <w:rPr>
                <w:color w:val="000000" w:themeColor="text1"/>
              </w:rPr>
            </w:pPr>
            <w:r w:rsidRPr="006246F2">
              <w:rPr>
                <w:color w:val="000000" w:themeColor="text1"/>
              </w:rPr>
              <w:t>10</w:t>
            </w:r>
          </w:p>
        </w:tc>
        <w:tc>
          <w:tcPr>
            <w:tcW w:w="3585" w:type="dxa"/>
          </w:tcPr>
          <w:p w14:paraId="340749BE" w14:textId="6554F1E8" w:rsidR="00E15A52" w:rsidRPr="006246F2" w:rsidRDefault="00A6762D">
            <w:pPr>
              <w:pStyle w:val="a7"/>
              <w:rPr>
                <w:color w:val="000000" w:themeColor="text1"/>
              </w:rPr>
            </w:pPr>
            <w:r w:rsidRPr="006246F2">
              <w:rPr>
                <w:rFonts w:hint="eastAsia"/>
                <w:color w:val="000000" w:themeColor="text1"/>
              </w:rPr>
              <w:t>永州市瑞祥锌材料有限公司</w:t>
            </w:r>
          </w:p>
        </w:tc>
        <w:tc>
          <w:tcPr>
            <w:tcW w:w="3066" w:type="dxa"/>
          </w:tcPr>
          <w:p w14:paraId="16A4C163" w14:textId="5A851CF7" w:rsidR="00E15A52" w:rsidRPr="006246F2" w:rsidRDefault="00A6762D">
            <w:pPr>
              <w:pStyle w:val="a7"/>
              <w:rPr>
                <w:color w:val="000000" w:themeColor="text1"/>
              </w:rPr>
            </w:pPr>
            <w:r w:rsidRPr="006246F2">
              <w:rPr>
                <w:rFonts w:hint="eastAsia"/>
                <w:color w:val="000000" w:themeColor="text1"/>
              </w:rPr>
              <w:t>已备案</w:t>
            </w:r>
            <w:r w:rsidRPr="006246F2">
              <w:rPr>
                <w:rFonts w:hint="eastAsia"/>
                <w:color w:val="000000" w:themeColor="text1"/>
              </w:rPr>
              <w:t>4311222021020L</w:t>
            </w:r>
          </w:p>
        </w:tc>
        <w:tc>
          <w:tcPr>
            <w:tcW w:w="1867" w:type="dxa"/>
          </w:tcPr>
          <w:p w14:paraId="2AB5A1E3" w14:textId="45BFFC04" w:rsidR="00E15A52" w:rsidRPr="006246F2" w:rsidRDefault="00A6762D">
            <w:pPr>
              <w:pStyle w:val="a7"/>
              <w:rPr>
                <w:color w:val="000000" w:themeColor="text1"/>
              </w:rPr>
            </w:pPr>
            <w:r w:rsidRPr="006246F2">
              <w:rPr>
                <w:rFonts w:hint="eastAsia"/>
                <w:color w:val="000000" w:themeColor="text1"/>
              </w:rPr>
              <w:t>是</w:t>
            </w:r>
          </w:p>
        </w:tc>
      </w:tr>
      <w:tr w:rsidR="006246F2" w:rsidRPr="006246F2" w14:paraId="5FDDB0BE" w14:textId="15104607" w:rsidTr="00E15A52">
        <w:tc>
          <w:tcPr>
            <w:tcW w:w="805" w:type="dxa"/>
          </w:tcPr>
          <w:p w14:paraId="74FF1B31" w14:textId="77777777" w:rsidR="00E15A52" w:rsidRPr="006246F2" w:rsidRDefault="00E15A52">
            <w:pPr>
              <w:pStyle w:val="a7"/>
              <w:rPr>
                <w:color w:val="000000" w:themeColor="text1"/>
              </w:rPr>
            </w:pPr>
            <w:r w:rsidRPr="006246F2">
              <w:rPr>
                <w:color w:val="000000" w:themeColor="text1"/>
              </w:rPr>
              <w:t>11</w:t>
            </w:r>
          </w:p>
        </w:tc>
        <w:tc>
          <w:tcPr>
            <w:tcW w:w="3585" w:type="dxa"/>
          </w:tcPr>
          <w:p w14:paraId="79C31E15" w14:textId="23F065B9" w:rsidR="00E15A52" w:rsidRPr="006246F2" w:rsidRDefault="00A6762D">
            <w:pPr>
              <w:pStyle w:val="a7"/>
              <w:rPr>
                <w:color w:val="000000" w:themeColor="text1"/>
              </w:rPr>
            </w:pPr>
            <w:r w:rsidRPr="006246F2">
              <w:rPr>
                <w:rFonts w:hint="eastAsia"/>
                <w:color w:val="000000" w:themeColor="text1"/>
              </w:rPr>
              <w:t>湖南东安湘江科技股份有限公司</w:t>
            </w:r>
          </w:p>
        </w:tc>
        <w:tc>
          <w:tcPr>
            <w:tcW w:w="3066" w:type="dxa"/>
          </w:tcPr>
          <w:p w14:paraId="4D66126D" w14:textId="2A3949E7" w:rsidR="00E15A52" w:rsidRPr="006246F2" w:rsidRDefault="00A6762D">
            <w:pPr>
              <w:pStyle w:val="a7"/>
              <w:rPr>
                <w:color w:val="000000" w:themeColor="text1"/>
              </w:rPr>
            </w:pPr>
            <w:r w:rsidRPr="006246F2">
              <w:rPr>
                <w:rFonts w:hint="eastAsia"/>
                <w:color w:val="000000" w:themeColor="text1"/>
              </w:rPr>
              <w:t>已备案</w:t>
            </w:r>
            <w:r w:rsidRPr="006246F2">
              <w:rPr>
                <w:rFonts w:hint="eastAsia"/>
                <w:color w:val="000000" w:themeColor="text1"/>
              </w:rPr>
              <w:t>4311222022001L</w:t>
            </w:r>
          </w:p>
        </w:tc>
        <w:tc>
          <w:tcPr>
            <w:tcW w:w="1867" w:type="dxa"/>
          </w:tcPr>
          <w:p w14:paraId="2C5B35BD" w14:textId="3FBE2F13" w:rsidR="00E15A52" w:rsidRPr="006246F2" w:rsidRDefault="00A6762D">
            <w:pPr>
              <w:pStyle w:val="a7"/>
              <w:rPr>
                <w:color w:val="000000" w:themeColor="text1"/>
              </w:rPr>
            </w:pPr>
            <w:r w:rsidRPr="006246F2">
              <w:rPr>
                <w:rFonts w:hint="eastAsia"/>
                <w:color w:val="000000" w:themeColor="text1"/>
              </w:rPr>
              <w:t>否</w:t>
            </w:r>
          </w:p>
        </w:tc>
      </w:tr>
      <w:tr w:rsidR="006246F2" w:rsidRPr="006246F2" w14:paraId="7F132C54" w14:textId="42295A2B" w:rsidTr="00E15A52">
        <w:tc>
          <w:tcPr>
            <w:tcW w:w="805" w:type="dxa"/>
          </w:tcPr>
          <w:p w14:paraId="56D25E5C" w14:textId="77777777" w:rsidR="00E15A52" w:rsidRPr="006246F2" w:rsidRDefault="00E15A52">
            <w:pPr>
              <w:pStyle w:val="a7"/>
              <w:rPr>
                <w:color w:val="000000" w:themeColor="text1"/>
              </w:rPr>
            </w:pPr>
            <w:r w:rsidRPr="006246F2">
              <w:rPr>
                <w:color w:val="000000" w:themeColor="text1"/>
              </w:rPr>
              <w:t>12</w:t>
            </w:r>
          </w:p>
        </w:tc>
        <w:tc>
          <w:tcPr>
            <w:tcW w:w="3585" w:type="dxa"/>
          </w:tcPr>
          <w:p w14:paraId="5F7ADA7E" w14:textId="258B746C" w:rsidR="00E15A52" w:rsidRPr="006246F2" w:rsidRDefault="00A6762D">
            <w:pPr>
              <w:pStyle w:val="a7"/>
              <w:rPr>
                <w:color w:val="000000" w:themeColor="text1"/>
              </w:rPr>
            </w:pPr>
            <w:r w:rsidRPr="006246F2">
              <w:rPr>
                <w:rFonts w:hint="eastAsia"/>
                <w:color w:val="000000" w:themeColor="text1"/>
              </w:rPr>
              <w:t>湖南兴发保温材料有限公司</w:t>
            </w:r>
          </w:p>
        </w:tc>
        <w:tc>
          <w:tcPr>
            <w:tcW w:w="3066" w:type="dxa"/>
          </w:tcPr>
          <w:p w14:paraId="071D0345" w14:textId="7718E1C0" w:rsidR="00E15A52" w:rsidRPr="006246F2" w:rsidRDefault="00A6762D">
            <w:pPr>
              <w:pStyle w:val="a7"/>
              <w:rPr>
                <w:color w:val="000000" w:themeColor="text1"/>
              </w:rPr>
            </w:pPr>
            <w:r w:rsidRPr="006246F2">
              <w:rPr>
                <w:rFonts w:hint="eastAsia"/>
                <w:color w:val="000000" w:themeColor="text1"/>
              </w:rPr>
              <w:t>已备案</w:t>
            </w:r>
            <w:r w:rsidRPr="006246F2">
              <w:rPr>
                <w:rFonts w:hint="eastAsia"/>
                <w:color w:val="000000" w:themeColor="text1"/>
              </w:rPr>
              <w:t>4311222021013L</w:t>
            </w:r>
          </w:p>
        </w:tc>
        <w:tc>
          <w:tcPr>
            <w:tcW w:w="1867" w:type="dxa"/>
          </w:tcPr>
          <w:p w14:paraId="4774FA8A" w14:textId="4FE7F9CA" w:rsidR="00E15A52" w:rsidRPr="006246F2" w:rsidRDefault="00A6762D">
            <w:pPr>
              <w:pStyle w:val="a7"/>
              <w:rPr>
                <w:color w:val="000000" w:themeColor="text1"/>
              </w:rPr>
            </w:pPr>
            <w:r w:rsidRPr="006246F2">
              <w:rPr>
                <w:rFonts w:hint="eastAsia"/>
                <w:color w:val="000000" w:themeColor="text1"/>
              </w:rPr>
              <w:t>是</w:t>
            </w:r>
          </w:p>
        </w:tc>
      </w:tr>
      <w:tr w:rsidR="006246F2" w:rsidRPr="006246F2" w14:paraId="272DD163" w14:textId="77777777" w:rsidTr="00E15A52">
        <w:tc>
          <w:tcPr>
            <w:tcW w:w="805" w:type="dxa"/>
          </w:tcPr>
          <w:p w14:paraId="5BDD1B19" w14:textId="12610034" w:rsidR="00A6762D" w:rsidRPr="006246F2" w:rsidRDefault="00A6762D">
            <w:pPr>
              <w:pStyle w:val="a7"/>
              <w:rPr>
                <w:color w:val="000000" w:themeColor="text1"/>
              </w:rPr>
            </w:pPr>
            <w:r w:rsidRPr="006246F2">
              <w:rPr>
                <w:rFonts w:hint="eastAsia"/>
                <w:color w:val="000000" w:themeColor="text1"/>
              </w:rPr>
              <w:t>13</w:t>
            </w:r>
          </w:p>
        </w:tc>
        <w:tc>
          <w:tcPr>
            <w:tcW w:w="3585" w:type="dxa"/>
          </w:tcPr>
          <w:p w14:paraId="4C65673F" w14:textId="7D7658EB" w:rsidR="00A6762D" w:rsidRPr="006246F2" w:rsidRDefault="00A6762D">
            <w:pPr>
              <w:pStyle w:val="a7"/>
              <w:rPr>
                <w:color w:val="000000" w:themeColor="text1"/>
              </w:rPr>
            </w:pPr>
            <w:r w:rsidRPr="006246F2">
              <w:rPr>
                <w:rFonts w:hint="eastAsia"/>
                <w:color w:val="000000" w:themeColor="text1"/>
              </w:rPr>
              <w:t>东安县芦洪市洪辉鞋材有限公司</w:t>
            </w:r>
          </w:p>
        </w:tc>
        <w:tc>
          <w:tcPr>
            <w:tcW w:w="3066" w:type="dxa"/>
          </w:tcPr>
          <w:p w14:paraId="6936BB91" w14:textId="50B6E4EF" w:rsidR="00A6762D" w:rsidRPr="006246F2" w:rsidRDefault="00A6762D">
            <w:pPr>
              <w:pStyle w:val="a7"/>
              <w:rPr>
                <w:color w:val="000000" w:themeColor="text1"/>
              </w:rPr>
            </w:pPr>
            <w:r w:rsidRPr="006246F2">
              <w:rPr>
                <w:rFonts w:hint="eastAsia"/>
                <w:color w:val="000000" w:themeColor="text1"/>
              </w:rPr>
              <w:t>已备案</w:t>
            </w:r>
            <w:r w:rsidRPr="006246F2">
              <w:rPr>
                <w:rFonts w:hint="eastAsia"/>
                <w:color w:val="000000" w:themeColor="text1"/>
              </w:rPr>
              <w:t>4311222021026L</w:t>
            </w:r>
          </w:p>
        </w:tc>
        <w:tc>
          <w:tcPr>
            <w:tcW w:w="1867" w:type="dxa"/>
          </w:tcPr>
          <w:p w14:paraId="73C6A827" w14:textId="5203A94C" w:rsidR="00A6762D" w:rsidRPr="006246F2" w:rsidRDefault="00A6762D">
            <w:pPr>
              <w:pStyle w:val="a7"/>
              <w:rPr>
                <w:color w:val="000000" w:themeColor="text1"/>
              </w:rPr>
            </w:pPr>
            <w:r w:rsidRPr="006246F2">
              <w:rPr>
                <w:rFonts w:hint="eastAsia"/>
                <w:color w:val="000000" w:themeColor="text1"/>
              </w:rPr>
              <w:t>是</w:t>
            </w:r>
          </w:p>
        </w:tc>
      </w:tr>
      <w:tr w:rsidR="006246F2" w:rsidRPr="006246F2" w14:paraId="696CD2BF" w14:textId="77777777" w:rsidTr="00E15A52">
        <w:tc>
          <w:tcPr>
            <w:tcW w:w="805" w:type="dxa"/>
          </w:tcPr>
          <w:p w14:paraId="5DE1142A" w14:textId="6EDBFF9E" w:rsidR="00A6762D" w:rsidRPr="006246F2" w:rsidRDefault="00A6762D">
            <w:pPr>
              <w:pStyle w:val="a7"/>
              <w:rPr>
                <w:color w:val="000000" w:themeColor="text1"/>
              </w:rPr>
            </w:pPr>
            <w:r w:rsidRPr="006246F2">
              <w:rPr>
                <w:rFonts w:hint="eastAsia"/>
                <w:color w:val="000000" w:themeColor="text1"/>
              </w:rPr>
              <w:t>14</w:t>
            </w:r>
          </w:p>
        </w:tc>
        <w:tc>
          <w:tcPr>
            <w:tcW w:w="3585" w:type="dxa"/>
          </w:tcPr>
          <w:p w14:paraId="1ECF758A" w14:textId="4789C63E" w:rsidR="00A6762D" w:rsidRPr="006246F2" w:rsidRDefault="00A6762D">
            <w:pPr>
              <w:pStyle w:val="a7"/>
              <w:rPr>
                <w:color w:val="000000" w:themeColor="text1"/>
              </w:rPr>
            </w:pPr>
            <w:r w:rsidRPr="006246F2">
              <w:rPr>
                <w:rFonts w:hint="eastAsia"/>
                <w:color w:val="000000" w:themeColor="text1"/>
              </w:rPr>
              <w:t>永州红狮水泥有限公司</w:t>
            </w:r>
          </w:p>
        </w:tc>
        <w:tc>
          <w:tcPr>
            <w:tcW w:w="3066" w:type="dxa"/>
          </w:tcPr>
          <w:p w14:paraId="17DCE04A" w14:textId="40A970A7" w:rsidR="00A6762D" w:rsidRPr="006246F2" w:rsidRDefault="00A6762D">
            <w:pPr>
              <w:pStyle w:val="a7"/>
              <w:rPr>
                <w:color w:val="000000" w:themeColor="text1"/>
              </w:rPr>
            </w:pPr>
            <w:r w:rsidRPr="006246F2">
              <w:rPr>
                <w:rFonts w:hint="eastAsia"/>
                <w:color w:val="000000" w:themeColor="text1"/>
              </w:rPr>
              <w:t>已备案</w:t>
            </w:r>
            <w:r w:rsidRPr="006246F2">
              <w:rPr>
                <w:rFonts w:hint="eastAsia"/>
                <w:color w:val="000000" w:themeColor="text1"/>
              </w:rPr>
              <w:t>4311222024004L</w:t>
            </w:r>
          </w:p>
        </w:tc>
        <w:tc>
          <w:tcPr>
            <w:tcW w:w="1867" w:type="dxa"/>
          </w:tcPr>
          <w:p w14:paraId="0F95305B" w14:textId="108C8D25" w:rsidR="00A6762D" w:rsidRPr="006246F2" w:rsidRDefault="00A6762D">
            <w:pPr>
              <w:pStyle w:val="a7"/>
              <w:rPr>
                <w:color w:val="000000" w:themeColor="text1"/>
              </w:rPr>
            </w:pPr>
            <w:r w:rsidRPr="006246F2">
              <w:rPr>
                <w:rFonts w:hint="eastAsia"/>
                <w:color w:val="000000" w:themeColor="text1"/>
              </w:rPr>
              <w:t>否</w:t>
            </w:r>
          </w:p>
        </w:tc>
      </w:tr>
      <w:tr w:rsidR="006246F2" w:rsidRPr="006246F2" w14:paraId="65DC4502" w14:textId="77777777" w:rsidTr="00E15A52">
        <w:tc>
          <w:tcPr>
            <w:tcW w:w="805" w:type="dxa"/>
          </w:tcPr>
          <w:p w14:paraId="49ACDF2C" w14:textId="7BB1CAD2" w:rsidR="00A6762D" w:rsidRPr="006246F2" w:rsidRDefault="00A6762D">
            <w:pPr>
              <w:pStyle w:val="a7"/>
              <w:rPr>
                <w:color w:val="000000" w:themeColor="text1"/>
              </w:rPr>
            </w:pPr>
            <w:r w:rsidRPr="006246F2">
              <w:rPr>
                <w:rFonts w:hint="eastAsia"/>
                <w:color w:val="000000" w:themeColor="text1"/>
              </w:rPr>
              <w:t>15</w:t>
            </w:r>
          </w:p>
        </w:tc>
        <w:tc>
          <w:tcPr>
            <w:tcW w:w="3585" w:type="dxa"/>
          </w:tcPr>
          <w:p w14:paraId="07FA6C6F" w14:textId="13754295" w:rsidR="00A6762D" w:rsidRPr="006246F2" w:rsidRDefault="00A6762D">
            <w:pPr>
              <w:pStyle w:val="a7"/>
              <w:rPr>
                <w:color w:val="000000" w:themeColor="text1"/>
              </w:rPr>
            </w:pPr>
            <w:r w:rsidRPr="006246F2">
              <w:rPr>
                <w:rFonts w:hint="eastAsia"/>
                <w:color w:val="000000" w:themeColor="text1"/>
              </w:rPr>
              <w:t>国家能源集团永州发电有限公司</w:t>
            </w:r>
          </w:p>
        </w:tc>
        <w:tc>
          <w:tcPr>
            <w:tcW w:w="3066" w:type="dxa"/>
          </w:tcPr>
          <w:p w14:paraId="2D1EA2CF" w14:textId="6552BED6" w:rsidR="00A6762D" w:rsidRPr="006246F2" w:rsidRDefault="00A6762D">
            <w:pPr>
              <w:pStyle w:val="a7"/>
              <w:rPr>
                <w:color w:val="000000" w:themeColor="text1"/>
              </w:rPr>
            </w:pPr>
            <w:r w:rsidRPr="006246F2">
              <w:rPr>
                <w:rFonts w:hint="eastAsia"/>
                <w:color w:val="000000" w:themeColor="text1"/>
              </w:rPr>
              <w:t>已备案</w:t>
            </w:r>
            <w:r w:rsidRPr="006246F2">
              <w:rPr>
                <w:rFonts w:hint="eastAsia"/>
                <w:color w:val="000000" w:themeColor="text1"/>
              </w:rPr>
              <w:t>4311222022001M</w:t>
            </w:r>
          </w:p>
        </w:tc>
        <w:tc>
          <w:tcPr>
            <w:tcW w:w="1867" w:type="dxa"/>
          </w:tcPr>
          <w:p w14:paraId="0B58B9CB" w14:textId="653A86F3" w:rsidR="00A6762D" w:rsidRPr="006246F2" w:rsidRDefault="00A6762D">
            <w:pPr>
              <w:pStyle w:val="a7"/>
              <w:rPr>
                <w:color w:val="000000" w:themeColor="text1"/>
              </w:rPr>
            </w:pPr>
            <w:r w:rsidRPr="006246F2">
              <w:rPr>
                <w:rFonts w:hint="eastAsia"/>
                <w:color w:val="000000" w:themeColor="text1"/>
              </w:rPr>
              <w:t>否</w:t>
            </w:r>
          </w:p>
        </w:tc>
      </w:tr>
    </w:tbl>
    <w:p w14:paraId="1D98908C" w14:textId="77777777" w:rsidR="009C4922" w:rsidRPr="006246F2" w:rsidRDefault="004059EE">
      <w:pPr>
        <w:ind w:firstLine="480"/>
        <w:rPr>
          <w:color w:val="000000" w:themeColor="text1"/>
        </w:rPr>
      </w:pPr>
      <w:r w:rsidRPr="006246F2">
        <w:rPr>
          <w:rFonts w:hint="eastAsia"/>
          <w:color w:val="000000" w:themeColor="text1"/>
        </w:rPr>
        <w:t>根据《企事业单位突发环境事件应急预案备案管理办法（试行）》环发【</w:t>
      </w:r>
      <w:r w:rsidRPr="006246F2">
        <w:rPr>
          <w:rFonts w:hint="eastAsia"/>
          <w:color w:val="000000" w:themeColor="text1"/>
        </w:rPr>
        <w:t>2015</w:t>
      </w:r>
      <w:r w:rsidRPr="006246F2">
        <w:rPr>
          <w:rFonts w:hint="eastAsia"/>
          <w:color w:val="000000" w:themeColor="text1"/>
        </w:rPr>
        <w:t>】</w:t>
      </w:r>
      <w:r w:rsidRPr="006246F2">
        <w:rPr>
          <w:rFonts w:hint="eastAsia"/>
          <w:color w:val="000000" w:themeColor="text1"/>
        </w:rPr>
        <w:t>4</w:t>
      </w:r>
      <w:r w:rsidRPr="006246F2">
        <w:rPr>
          <w:rFonts w:hint="eastAsia"/>
          <w:color w:val="000000" w:themeColor="text1"/>
        </w:rPr>
        <w:t>号，应纳入环境保护主管部门环境应急预案备案指导与管理的企业为：（一）可能发生突发环境事件的污染物排放企业，包括污水、生活垃圾集中处理设施运营企业；（二）生产、储</w:t>
      </w:r>
      <w:r w:rsidRPr="006246F2">
        <w:rPr>
          <w:rFonts w:hint="eastAsia"/>
          <w:color w:val="000000" w:themeColor="text1"/>
        </w:rPr>
        <w:lastRenderedPageBreak/>
        <w:t>存、运输、使用危险化学品的企业；（三）生产、收集、贮存、运输、利用、处置危险化学品的企业；（四）尾矿库企业，包括湿式堆存工业废渣库、电厂灰渣库企业；（五）其他应纳入适用范围的企业。</w:t>
      </w:r>
    </w:p>
    <w:p w14:paraId="00EE126C" w14:textId="657413AE" w:rsidR="009C4922" w:rsidRPr="006246F2" w:rsidRDefault="004059EE">
      <w:pPr>
        <w:ind w:firstLine="480"/>
        <w:rPr>
          <w:color w:val="000000" w:themeColor="text1"/>
        </w:rPr>
      </w:pPr>
      <w:r w:rsidRPr="006246F2">
        <w:rPr>
          <w:rFonts w:hint="eastAsia"/>
          <w:color w:val="000000" w:themeColor="text1"/>
        </w:rPr>
        <w:t>建议开发区对区内凡涉及危险化学品使用或危废产出的企业均纳入环境应急预案备案指导与管理。</w:t>
      </w:r>
    </w:p>
    <w:p w14:paraId="48455841" w14:textId="77777777" w:rsidR="009C4922" w:rsidRPr="006246F2" w:rsidRDefault="004059EE">
      <w:pPr>
        <w:ind w:firstLine="480"/>
        <w:rPr>
          <w:color w:val="000000" w:themeColor="text1"/>
        </w:rPr>
      </w:pPr>
      <w:r w:rsidRPr="006246F2">
        <w:rPr>
          <w:rFonts w:hint="eastAsia"/>
          <w:color w:val="000000" w:themeColor="text1"/>
        </w:rPr>
        <w:t>二、应急救援物资</w:t>
      </w:r>
    </w:p>
    <w:p w14:paraId="27579719" w14:textId="77777777" w:rsidR="009C4922" w:rsidRPr="006246F2" w:rsidRDefault="004059EE">
      <w:pPr>
        <w:ind w:firstLine="480"/>
        <w:rPr>
          <w:color w:val="000000" w:themeColor="text1"/>
        </w:rPr>
      </w:pPr>
      <w:r w:rsidRPr="006246F2">
        <w:rPr>
          <w:rFonts w:hint="eastAsia"/>
          <w:color w:val="000000" w:themeColor="text1"/>
        </w:rPr>
        <w:t>1</w:t>
      </w:r>
      <w:r w:rsidRPr="006246F2">
        <w:rPr>
          <w:rFonts w:hint="eastAsia"/>
          <w:color w:val="000000" w:themeColor="text1"/>
        </w:rPr>
        <w:t>、经开区层面应急物资</w:t>
      </w:r>
    </w:p>
    <w:p w14:paraId="664C6515" w14:textId="5A808B55" w:rsidR="009C4922" w:rsidRPr="006246F2" w:rsidRDefault="004059EE">
      <w:pPr>
        <w:ind w:firstLine="480"/>
        <w:rPr>
          <w:color w:val="000000" w:themeColor="text1"/>
        </w:rPr>
      </w:pPr>
      <w:r w:rsidRPr="006246F2">
        <w:rPr>
          <w:rFonts w:hint="eastAsia"/>
          <w:color w:val="000000" w:themeColor="text1"/>
        </w:rPr>
        <w:t>据调查，湖南</w:t>
      </w:r>
      <w:r w:rsidR="00987BF2" w:rsidRPr="006246F2">
        <w:rPr>
          <w:rFonts w:hint="eastAsia"/>
          <w:color w:val="000000" w:themeColor="text1"/>
        </w:rPr>
        <w:t>东安</w:t>
      </w:r>
      <w:r w:rsidRPr="006246F2">
        <w:rPr>
          <w:rFonts w:hint="eastAsia"/>
          <w:color w:val="000000" w:themeColor="text1"/>
        </w:rPr>
        <w:t>经济开发区配置一定量的环境应急物资，具体见</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_Ref75507709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2</w:t>
      </w:r>
      <w:r w:rsidR="00A70BAF" w:rsidRPr="006246F2">
        <w:rPr>
          <w:color w:val="000000" w:themeColor="text1"/>
        </w:rPr>
        <w:noBreakHyphen/>
      </w:r>
      <w:r w:rsidR="00A70BAF" w:rsidRPr="006246F2">
        <w:rPr>
          <w:noProof/>
          <w:color w:val="000000" w:themeColor="text1"/>
        </w:rPr>
        <w:t>30</w:t>
      </w:r>
      <w:r w:rsidRPr="006246F2">
        <w:rPr>
          <w:color w:val="000000" w:themeColor="text1"/>
        </w:rPr>
        <w:fldChar w:fldCharType="end"/>
      </w:r>
      <w:r w:rsidRPr="006246F2">
        <w:rPr>
          <w:rFonts w:hint="eastAsia"/>
          <w:color w:val="000000" w:themeColor="text1"/>
        </w:rPr>
        <w:t>：</w:t>
      </w:r>
    </w:p>
    <w:p w14:paraId="1BCED004" w14:textId="2A8A06C7" w:rsidR="009C4922" w:rsidRPr="006246F2" w:rsidRDefault="004059EE">
      <w:pPr>
        <w:pStyle w:val="a6"/>
        <w:ind w:firstLine="480"/>
        <w:rPr>
          <w:color w:val="000000" w:themeColor="text1"/>
        </w:rPr>
      </w:pPr>
      <w:bookmarkStart w:id="157" w:name="_Ref75507709"/>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30</w:t>
      </w:r>
      <w:r w:rsidR="00A63491" w:rsidRPr="006246F2">
        <w:rPr>
          <w:color w:val="000000" w:themeColor="text1"/>
        </w:rPr>
        <w:fldChar w:fldCharType="end"/>
      </w:r>
      <w:bookmarkEnd w:id="157"/>
      <w:r w:rsidRPr="006246F2">
        <w:rPr>
          <w:color w:val="000000" w:themeColor="text1"/>
        </w:rPr>
        <w:t xml:space="preserve">  </w:t>
      </w:r>
      <w:r w:rsidRPr="006246F2">
        <w:rPr>
          <w:rFonts w:hint="eastAsia"/>
          <w:color w:val="000000" w:themeColor="text1"/>
        </w:rPr>
        <w:t>湖南</w:t>
      </w:r>
      <w:r w:rsidR="00987BF2" w:rsidRPr="006246F2">
        <w:rPr>
          <w:rFonts w:hint="eastAsia"/>
          <w:color w:val="000000" w:themeColor="text1"/>
        </w:rPr>
        <w:t>东安</w:t>
      </w:r>
      <w:r w:rsidRPr="006246F2">
        <w:rPr>
          <w:rFonts w:hint="eastAsia"/>
          <w:color w:val="000000" w:themeColor="text1"/>
        </w:rPr>
        <w:t>经济开发区已配置的应急资源表</w:t>
      </w:r>
    </w:p>
    <w:tbl>
      <w:tblPr>
        <w:tblStyle w:val="39"/>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8"/>
        <w:gridCol w:w="3528"/>
        <w:gridCol w:w="969"/>
        <w:gridCol w:w="1769"/>
        <w:gridCol w:w="2089"/>
      </w:tblGrid>
      <w:tr w:rsidR="006246F2" w:rsidRPr="006246F2" w14:paraId="09DBC512" w14:textId="77777777">
        <w:trPr>
          <w:jc w:val="center"/>
        </w:trPr>
        <w:tc>
          <w:tcPr>
            <w:tcW w:w="0" w:type="auto"/>
          </w:tcPr>
          <w:p w14:paraId="680EE6D1" w14:textId="77777777" w:rsidR="009C4922" w:rsidRPr="006246F2" w:rsidRDefault="004059EE">
            <w:pPr>
              <w:pStyle w:val="a7"/>
              <w:rPr>
                <w:color w:val="000000" w:themeColor="text1"/>
              </w:rPr>
            </w:pPr>
            <w:r w:rsidRPr="006246F2">
              <w:rPr>
                <w:rFonts w:hint="eastAsia"/>
                <w:color w:val="000000" w:themeColor="text1"/>
              </w:rPr>
              <w:t>序号</w:t>
            </w:r>
          </w:p>
        </w:tc>
        <w:tc>
          <w:tcPr>
            <w:tcW w:w="0" w:type="auto"/>
          </w:tcPr>
          <w:p w14:paraId="1EB9D710" w14:textId="77777777" w:rsidR="009C4922" w:rsidRPr="006246F2" w:rsidRDefault="004059EE">
            <w:pPr>
              <w:pStyle w:val="a7"/>
              <w:rPr>
                <w:color w:val="000000" w:themeColor="text1"/>
              </w:rPr>
            </w:pPr>
            <w:r w:rsidRPr="006246F2">
              <w:rPr>
                <w:rFonts w:hint="eastAsia"/>
                <w:color w:val="000000" w:themeColor="text1"/>
              </w:rPr>
              <w:t>物资名称</w:t>
            </w:r>
          </w:p>
        </w:tc>
        <w:tc>
          <w:tcPr>
            <w:tcW w:w="0" w:type="auto"/>
          </w:tcPr>
          <w:p w14:paraId="5A7C534F" w14:textId="77777777" w:rsidR="009C4922" w:rsidRPr="006246F2" w:rsidRDefault="004059EE">
            <w:pPr>
              <w:pStyle w:val="a7"/>
              <w:rPr>
                <w:color w:val="000000" w:themeColor="text1"/>
              </w:rPr>
            </w:pPr>
            <w:r w:rsidRPr="006246F2">
              <w:rPr>
                <w:rFonts w:hint="eastAsia"/>
                <w:color w:val="000000" w:themeColor="text1"/>
              </w:rPr>
              <w:t>数量</w:t>
            </w:r>
          </w:p>
        </w:tc>
        <w:tc>
          <w:tcPr>
            <w:tcW w:w="0" w:type="auto"/>
          </w:tcPr>
          <w:p w14:paraId="6E94D703" w14:textId="77777777" w:rsidR="009C4922" w:rsidRPr="006246F2" w:rsidRDefault="004059EE">
            <w:pPr>
              <w:pStyle w:val="a7"/>
              <w:rPr>
                <w:color w:val="000000" w:themeColor="text1"/>
              </w:rPr>
            </w:pPr>
            <w:r w:rsidRPr="006246F2">
              <w:rPr>
                <w:rFonts w:hint="eastAsia"/>
                <w:color w:val="000000" w:themeColor="text1"/>
              </w:rPr>
              <w:t>储存位置</w:t>
            </w:r>
          </w:p>
        </w:tc>
        <w:tc>
          <w:tcPr>
            <w:tcW w:w="0" w:type="auto"/>
          </w:tcPr>
          <w:p w14:paraId="5F097BB5" w14:textId="77777777" w:rsidR="009C4922" w:rsidRPr="006246F2" w:rsidRDefault="004059EE">
            <w:pPr>
              <w:pStyle w:val="a7"/>
              <w:rPr>
                <w:color w:val="000000" w:themeColor="text1"/>
              </w:rPr>
            </w:pPr>
            <w:r w:rsidRPr="006246F2">
              <w:rPr>
                <w:rFonts w:hint="eastAsia"/>
                <w:color w:val="000000" w:themeColor="text1"/>
              </w:rPr>
              <w:t>管理人</w:t>
            </w:r>
          </w:p>
        </w:tc>
      </w:tr>
      <w:tr w:rsidR="006246F2" w:rsidRPr="006246F2" w14:paraId="0140AFA9" w14:textId="77777777">
        <w:trPr>
          <w:jc w:val="center"/>
        </w:trPr>
        <w:tc>
          <w:tcPr>
            <w:tcW w:w="0" w:type="auto"/>
          </w:tcPr>
          <w:p w14:paraId="4F23EFBF" w14:textId="77777777" w:rsidR="009C4922" w:rsidRPr="006246F2" w:rsidRDefault="004059EE">
            <w:pPr>
              <w:pStyle w:val="a7"/>
              <w:rPr>
                <w:color w:val="000000" w:themeColor="text1"/>
              </w:rPr>
            </w:pPr>
            <w:r w:rsidRPr="006246F2">
              <w:rPr>
                <w:rFonts w:hint="eastAsia"/>
                <w:color w:val="000000" w:themeColor="text1"/>
              </w:rPr>
              <w:t>1</w:t>
            </w:r>
          </w:p>
        </w:tc>
        <w:tc>
          <w:tcPr>
            <w:tcW w:w="0" w:type="auto"/>
          </w:tcPr>
          <w:p w14:paraId="30B152AC" w14:textId="77777777" w:rsidR="009C4922" w:rsidRPr="006246F2" w:rsidRDefault="004059EE">
            <w:pPr>
              <w:pStyle w:val="a7"/>
              <w:rPr>
                <w:color w:val="000000" w:themeColor="text1"/>
              </w:rPr>
            </w:pPr>
            <w:r w:rsidRPr="006246F2">
              <w:rPr>
                <w:rFonts w:hint="eastAsia"/>
                <w:color w:val="000000" w:themeColor="text1"/>
              </w:rPr>
              <w:t>防护头盔</w:t>
            </w:r>
          </w:p>
        </w:tc>
        <w:tc>
          <w:tcPr>
            <w:tcW w:w="0" w:type="auto"/>
          </w:tcPr>
          <w:p w14:paraId="1DBD539F" w14:textId="77777777" w:rsidR="009C4922" w:rsidRPr="006246F2" w:rsidRDefault="004059EE">
            <w:pPr>
              <w:pStyle w:val="a7"/>
              <w:rPr>
                <w:color w:val="000000" w:themeColor="text1"/>
              </w:rPr>
            </w:pPr>
            <w:r w:rsidRPr="006246F2">
              <w:rPr>
                <w:rFonts w:hint="eastAsia"/>
                <w:color w:val="000000" w:themeColor="text1"/>
              </w:rPr>
              <w:t>4个</w:t>
            </w:r>
          </w:p>
        </w:tc>
        <w:tc>
          <w:tcPr>
            <w:tcW w:w="0" w:type="auto"/>
            <w:vMerge w:val="restart"/>
          </w:tcPr>
          <w:p w14:paraId="033DCB04" w14:textId="77777777" w:rsidR="009C4922" w:rsidRPr="006246F2" w:rsidRDefault="004059EE">
            <w:pPr>
              <w:pStyle w:val="a7"/>
              <w:rPr>
                <w:color w:val="000000" w:themeColor="text1"/>
              </w:rPr>
            </w:pPr>
            <w:r w:rsidRPr="006246F2">
              <w:rPr>
                <w:rFonts w:hint="eastAsia"/>
                <w:color w:val="000000" w:themeColor="text1"/>
              </w:rPr>
              <w:t>管委会6楼</w:t>
            </w:r>
          </w:p>
        </w:tc>
        <w:tc>
          <w:tcPr>
            <w:tcW w:w="0" w:type="auto"/>
            <w:vMerge w:val="restart"/>
          </w:tcPr>
          <w:p w14:paraId="74A1FA2B" w14:textId="77777777" w:rsidR="009C4922" w:rsidRPr="006246F2" w:rsidRDefault="004059EE">
            <w:pPr>
              <w:pStyle w:val="a7"/>
              <w:rPr>
                <w:color w:val="000000" w:themeColor="text1"/>
              </w:rPr>
            </w:pPr>
            <w:r w:rsidRPr="006246F2">
              <w:rPr>
                <w:rFonts w:hint="eastAsia"/>
                <w:color w:val="000000" w:themeColor="text1"/>
              </w:rPr>
              <w:t>谢维益</w:t>
            </w:r>
          </w:p>
          <w:p w14:paraId="050739CA" w14:textId="77777777" w:rsidR="009C4922" w:rsidRPr="006246F2" w:rsidRDefault="004059EE">
            <w:pPr>
              <w:pStyle w:val="a7"/>
              <w:rPr>
                <w:color w:val="000000" w:themeColor="text1"/>
              </w:rPr>
            </w:pPr>
            <w:r w:rsidRPr="006246F2">
              <w:rPr>
                <w:rFonts w:hint="eastAsia"/>
                <w:color w:val="000000" w:themeColor="text1"/>
              </w:rPr>
              <w:t>13141962348</w:t>
            </w:r>
          </w:p>
        </w:tc>
      </w:tr>
      <w:tr w:rsidR="006246F2" w:rsidRPr="006246F2" w14:paraId="770A1281" w14:textId="77777777">
        <w:trPr>
          <w:jc w:val="center"/>
        </w:trPr>
        <w:tc>
          <w:tcPr>
            <w:tcW w:w="0" w:type="auto"/>
          </w:tcPr>
          <w:p w14:paraId="299F9F7E" w14:textId="77777777" w:rsidR="009C4922" w:rsidRPr="006246F2" w:rsidRDefault="004059EE">
            <w:pPr>
              <w:pStyle w:val="a7"/>
              <w:rPr>
                <w:color w:val="000000" w:themeColor="text1"/>
              </w:rPr>
            </w:pPr>
            <w:r w:rsidRPr="006246F2">
              <w:rPr>
                <w:rFonts w:hint="eastAsia"/>
                <w:color w:val="000000" w:themeColor="text1"/>
              </w:rPr>
              <w:t>2</w:t>
            </w:r>
          </w:p>
        </w:tc>
        <w:tc>
          <w:tcPr>
            <w:tcW w:w="0" w:type="auto"/>
          </w:tcPr>
          <w:p w14:paraId="6BB667FC" w14:textId="77777777" w:rsidR="009C4922" w:rsidRPr="006246F2" w:rsidRDefault="004059EE">
            <w:pPr>
              <w:pStyle w:val="a7"/>
              <w:rPr>
                <w:color w:val="000000" w:themeColor="text1"/>
              </w:rPr>
            </w:pPr>
            <w:r w:rsidRPr="006246F2">
              <w:rPr>
                <w:rFonts w:hint="eastAsia"/>
                <w:color w:val="000000" w:themeColor="text1"/>
              </w:rPr>
              <w:t>橡胶靴</w:t>
            </w:r>
          </w:p>
        </w:tc>
        <w:tc>
          <w:tcPr>
            <w:tcW w:w="0" w:type="auto"/>
          </w:tcPr>
          <w:p w14:paraId="4FC01144" w14:textId="77777777" w:rsidR="009C4922" w:rsidRPr="006246F2" w:rsidRDefault="004059EE">
            <w:pPr>
              <w:pStyle w:val="a7"/>
              <w:rPr>
                <w:color w:val="000000" w:themeColor="text1"/>
              </w:rPr>
            </w:pPr>
            <w:r w:rsidRPr="006246F2">
              <w:rPr>
                <w:rFonts w:hint="eastAsia"/>
                <w:color w:val="000000" w:themeColor="text1"/>
              </w:rPr>
              <w:t>4双</w:t>
            </w:r>
          </w:p>
        </w:tc>
        <w:tc>
          <w:tcPr>
            <w:tcW w:w="0" w:type="auto"/>
            <w:vMerge/>
          </w:tcPr>
          <w:p w14:paraId="1663305A" w14:textId="77777777" w:rsidR="009C4922" w:rsidRPr="006246F2" w:rsidRDefault="009C4922">
            <w:pPr>
              <w:pStyle w:val="a7"/>
              <w:rPr>
                <w:color w:val="000000" w:themeColor="text1"/>
              </w:rPr>
            </w:pPr>
          </w:p>
        </w:tc>
        <w:tc>
          <w:tcPr>
            <w:tcW w:w="0" w:type="auto"/>
            <w:vMerge/>
          </w:tcPr>
          <w:p w14:paraId="7642AD95" w14:textId="77777777" w:rsidR="009C4922" w:rsidRPr="006246F2" w:rsidRDefault="009C4922">
            <w:pPr>
              <w:pStyle w:val="a7"/>
              <w:rPr>
                <w:color w:val="000000" w:themeColor="text1"/>
              </w:rPr>
            </w:pPr>
          </w:p>
        </w:tc>
      </w:tr>
      <w:tr w:rsidR="006246F2" w:rsidRPr="006246F2" w14:paraId="09D1E888" w14:textId="77777777">
        <w:trPr>
          <w:jc w:val="center"/>
        </w:trPr>
        <w:tc>
          <w:tcPr>
            <w:tcW w:w="0" w:type="auto"/>
          </w:tcPr>
          <w:p w14:paraId="5874D5EC" w14:textId="77777777" w:rsidR="009C4922" w:rsidRPr="006246F2" w:rsidRDefault="004059EE">
            <w:pPr>
              <w:pStyle w:val="a7"/>
              <w:rPr>
                <w:color w:val="000000" w:themeColor="text1"/>
              </w:rPr>
            </w:pPr>
            <w:r w:rsidRPr="006246F2">
              <w:rPr>
                <w:rFonts w:hint="eastAsia"/>
                <w:color w:val="000000" w:themeColor="text1"/>
              </w:rPr>
              <w:t>3</w:t>
            </w:r>
          </w:p>
        </w:tc>
        <w:tc>
          <w:tcPr>
            <w:tcW w:w="0" w:type="auto"/>
          </w:tcPr>
          <w:p w14:paraId="153FB0B4" w14:textId="77777777" w:rsidR="009C4922" w:rsidRPr="006246F2" w:rsidRDefault="004059EE">
            <w:pPr>
              <w:pStyle w:val="a7"/>
              <w:rPr>
                <w:color w:val="000000" w:themeColor="text1"/>
              </w:rPr>
            </w:pPr>
            <w:r w:rsidRPr="006246F2">
              <w:rPr>
                <w:rFonts w:hint="eastAsia"/>
                <w:color w:val="000000" w:themeColor="text1"/>
              </w:rPr>
              <w:t>过滤式消防自救呼吸器</w:t>
            </w:r>
          </w:p>
        </w:tc>
        <w:tc>
          <w:tcPr>
            <w:tcW w:w="0" w:type="auto"/>
          </w:tcPr>
          <w:p w14:paraId="476AA76E" w14:textId="77777777" w:rsidR="009C4922" w:rsidRPr="006246F2" w:rsidRDefault="004059EE">
            <w:pPr>
              <w:pStyle w:val="a7"/>
              <w:rPr>
                <w:color w:val="000000" w:themeColor="text1"/>
              </w:rPr>
            </w:pPr>
            <w:r w:rsidRPr="006246F2">
              <w:rPr>
                <w:rFonts w:hint="eastAsia"/>
                <w:color w:val="000000" w:themeColor="text1"/>
              </w:rPr>
              <w:t>4套</w:t>
            </w:r>
          </w:p>
        </w:tc>
        <w:tc>
          <w:tcPr>
            <w:tcW w:w="0" w:type="auto"/>
            <w:vMerge/>
          </w:tcPr>
          <w:p w14:paraId="61A61015" w14:textId="77777777" w:rsidR="009C4922" w:rsidRPr="006246F2" w:rsidRDefault="009C4922">
            <w:pPr>
              <w:pStyle w:val="a7"/>
              <w:rPr>
                <w:color w:val="000000" w:themeColor="text1"/>
              </w:rPr>
            </w:pPr>
          </w:p>
        </w:tc>
        <w:tc>
          <w:tcPr>
            <w:tcW w:w="0" w:type="auto"/>
            <w:vMerge/>
          </w:tcPr>
          <w:p w14:paraId="3AC3EFC3" w14:textId="77777777" w:rsidR="009C4922" w:rsidRPr="006246F2" w:rsidRDefault="009C4922">
            <w:pPr>
              <w:pStyle w:val="a7"/>
              <w:rPr>
                <w:color w:val="000000" w:themeColor="text1"/>
              </w:rPr>
            </w:pPr>
          </w:p>
        </w:tc>
      </w:tr>
      <w:tr w:rsidR="006246F2" w:rsidRPr="006246F2" w14:paraId="6C6D3C0D" w14:textId="77777777">
        <w:trPr>
          <w:jc w:val="center"/>
        </w:trPr>
        <w:tc>
          <w:tcPr>
            <w:tcW w:w="0" w:type="auto"/>
          </w:tcPr>
          <w:p w14:paraId="54D250F8" w14:textId="77777777" w:rsidR="009C4922" w:rsidRPr="006246F2" w:rsidRDefault="004059EE">
            <w:pPr>
              <w:pStyle w:val="a7"/>
              <w:rPr>
                <w:color w:val="000000" w:themeColor="text1"/>
              </w:rPr>
            </w:pPr>
            <w:r w:rsidRPr="006246F2">
              <w:rPr>
                <w:rFonts w:hint="eastAsia"/>
                <w:color w:val="000000" w:themeColor="text1"/>
              </w:rPr>
              <w:t>4</w:t>
            </w:r>
          </w:p>
        </w:tc>
        <w:tc>
          <w:tcPr>
            <w:tcW w:w="0" w:type="auto"/>
          </w:tcPr>
          <w:p w14:paraId="23791057" w14:textId="77777777" w:rsidR="009C4922" w:rsidRPr="006246F2" w:rsidRDefault="004059EE">
            <w:pPr>
              <w:pStyle w:val="a7"/>
              <w:rPr>
                <w:color w:val="000000" w:themeColor="text1"/>
              </w:rPr>
            </w:pPr>
            <w:r w:rsidRPr="006246F2">
              <w:rPr>
                <w:rFonts w:hint="eastAsia"/>
                <w:color w:val="000000" w:themeColor="text1"/>
              </w:rPr>
              <w:t>特警手电</w:t>
            </w:r>
          </w:p>
        </w:tc>
        <w:tc>
          <w:tcPr>
            <w:tcW w:w="0" w:type="auto"/>
          </w:tcPr>
          <w:p w14:paraId="76748FB3" w14:textId="77777777" w:rsidR="009C4922" w:rsidRPr="006246F2" w:rsidRDefault="004059EE">
            <w:pPr>
              <w:pStyle w:val="a7"/>
              <w:rPr>
                <w:color w:val="000000" w:themeColor="text1"/>
              </w:rPr>
            </w:pPr>
            <w:r w:rsidRPr="006246F2">
              <w:rPr>
                <w:rFonts w:hint="eastAsia"/>
                <w:color w:val="000000" w:themeColor="text1"/>
              </w:rPr>
              <w:t>2个</w:t>
            </w:r>
          </w:p>
        </w:tc>
        <w:tc>
          <w:tcPr>
            <w:tcW w:w="0" w:type="auto"/>
            <w:vMerge/>
          </w:tcPr>
          <w:p w14:paraId="70B9CBC6" w14:textId="77777777" w:rsidR="009C4922" w:rsidRPr="006246F2" w:rsidRDefault="009C4922">
            <w:pPr>
              <w:pStyle w:val="a7"/>
              <w:rPr>
                <w:color w:val="000000" w:themeColor="text1"/>
              </w:rPr>
            </w:pPr>
          </w:p>
        </w:tc>
        <w:tc>
          <w:tcPr>
            <w:tcW w:w="0" w:type="auto"/>
            <w:vMerge/>
          </w:tcPr>
          <w:p w14:paraId="22CB4D9D" w14:textId="77777777" w:rsidR="009C4922" w:rsidRPr="006246F2" w:rsidRDefault="009C4922">
            <w:pPr>
              <w:pStyle w:val="a7"/>
              <w:rPr>
                <w:color w:val="000000" w:themeColor="text1"/>
              </w:rPr>
            </w:pPr>
          </w:p>
        </w:tc>
      </w:tr>
      <w:tr w:rsidR="006246F2" w:rsidRPr="006246F2" w14:paraId="72A411A5" w14:textId="77777777">
        <w:trPr>
          <w:jc w:val="center"/>
        </w:trPr>
        <w:tc>
          <w:tcPr>
            <w:tcW w:w="0" w:type="auto"/>
          </w:tcPr>
          <w:p w14:paraId="35A5AB85" w14:textId="77777777" w:rsidR="009C4922" w:rsidRPr="006246F2" w:rsidRDefault="004059EE">
            <w:pPr>
              <w:pStyle w:val="a7"/>
              <w:rPr>
                <w:color w:val="000000" w:themeColor="text1"/>
              </w:rPr>
            </w:pPr>
            <w:r w:rsidRPr="006246F2">
              <w:rPr>
                <w:rFonts w:hint="eastAsia"/>
                <w:color w:val="000000" w:themeColor="text1"/>
              </w:rPr>
              <w:t>5</w:t>
            </w:r>
          </w:p>
        </w:tc>
        <w:tc>
          <w:tcPr>
            <w:tcW w:w="0" w:type="auto"/>
          </w:tcPr>
          <w:p w14:paraId="2FB1DD44" w14:textId="77777777" w:rsidR="009C4922" w:rsidRPr="006246F2" w:rsidRDefault="004059EE">
            <w:pPr>
              <w:pStyle w:val="a7"/>
              <w:rPr>
                <w:color w:val="000000" w:themeColor="text1"/>
              </w:rPr>
            </w:pPr>
            <w:r w:rsidRPr="006246F2">
              <w:rPr>
                <w:rFonts w:hint="eastAsia"/>
                <w:color w:val="000000" w:themeColor="text1"/>
              </w:rPr>
              <w:t>对讲机</w:t>
            </w:r>
          </w:p>
        </w:tc>
        <w:tc>
          <w:tcPr>
            <w:tcW w:w="0" w:type="auto"/>
          </w:tcPr>
          <w:p w14:paraId="55824C46" w14:textId="77777777" w:rsidR="009C4922" w:rsidRPr="006246F2" w:rsidRDefault="004059EE">
            <w:pPr>
              <w:pStyle w:val="a7"/>
              <w:rPr>
                <w:color w:val="000000" w:themeColor="text1"/>
              </w:rPr>
            </w:pPr>
            <w:r w:rsidRPr="006246F2">
              <w:rPr>
                <w:rFonts w:hint="eastAsia"/>
                <w:color w:val="000000" w:themeColor="text1"/>
              </w:rPr>
              <w:t>4副</w:t>
            </w:r>
          </w:p>
        </w:tc>
        <w:tc>
          <w:tcPr>
            <w:tcW w:w="0" w:type="auto"/>
            <w:vMerge/>
          </w:tcPr>
          <w:p w14:paraId="02B4F9B7" w14:textId="77777777" w:rsidR="009C4922" w:rsidRPr="006246F2" w:rsidRDefault="009C4922">
            <w:pPr>
              <w:pStyle w:val="a7"/>
              <w:rPr>
                <w:color w:val="000000" w:themeColor="text1"/>
              </w:rPr>
            </w:pPr>
          </w:p>
        </w:tc>
        <w:tc>
          <w:tcPr>
            <w:tcW w:w="0" w:type="auto"/>
            <w:vMerge/>
          </w:tcPr>
          <w:p w14:paraId="73DCA49D" w14:textId="77777777" w:rsidR="009C4922" w:rsidRPr="006246F2" w:rsidRDefault="009C4922">
            <w:pPr>
              <w:pStyle w:val="a7"/>
              <w:rPr>
                <w:color w:val="000000" w:themeColor="text1"/>
              </w:rPr>
            </w:pPr>
          </w:p>
        </w:tc>
      </w:tr>
      <w:tr w:rsidR="006246F2" w:rsidRPr="006246F2" w14:paraId="458F4114" w14:textId="77777777">
        <w:trPr>
          <w:jc w:val="center"/>
        </w:trPr>
        <w:tc>
          <w:tcPr>
            <w:tcW w:w="0" w:type="auto"/>
          </w:tcPr>
          <w:p w14:paraId="1B45EC64" w14:textId="77777777" w:rsidR="009C4922" w:rsidRPr="006246F2" w:rsidRDefault="004059EE">
            <w:pPr>
              <w:pStyle w:val="a7"/>
              <w:rPr>
                <w:color w:val="000000" w:themeColor="text1"/>
              </w:rPr>
            </w:pPr>
            <w:r w:rsidRPr="006246F2">
              <w:rPr>
                <w:rFonts w:hint="eastAsia"/>
                <w:color w:val="000000" w:themeColor="text1"/>
              </w:rPr>
              <w:t>6</w:t>
            </w:r>
          </w:p>
        </w:tc>
        <w:tc>
          <w:tcPr>
            <w:tcW w:w="0" w:type="auto"/>
          </w:tcPr>
          <w:p w14:paraId="648A7F22" w14:textId="77777777" w:rsidR="009C4922" w:rsidRPr="006246F2" w:rsidRDefault="004059EE">
            <w:pPr>
              <w:pStyle w:val="a7"/>
              <w:rPr>
                <w:color w:val="000000" w:themeColor="text1"/>
              </w:rPr>
            </w:pPr>
            <w:r w:rsidRPr="006246F2">
              <w:rPr>
                <w:rFonts w:hint="eastAsia"/>
                <w:color w:val="000000" w:themeColor="text1"/>
              </w:rPr>
              <w:t>消防水带</w:t>
            </w:r>
          </w:p>
        </w:tc>
        <w:tc>
          <w:tcPr>
            <w:tcW w:w="0" w:type="auto"/>
          </w:tcPr>
          <w:p w14:paraId="303C2E25" w14:textId="77777777" w:rsidR="009C4922" w:rsidRPr="006246F2" w:rsidRDefault="004059EE">
            <w:pPr>
              <w:pStyle w:val="a7"/>
              <w:rPr>
                <w:color w:val="000000" w:themeColor="text1"/>
              </w:rPr>
            </w:pPr>
            <w:r w:rsidRPr="006246F2">
              <w:rPr>
                <w:rFonts w:hint="eastAsia"/>
                <w:color w:val="000000" w:themeColor="text1"/>
              </w:rPr>
              <w:t>若干</w:t>
            </w:r>
          </w:p>
        </w:tc>
        <w:tc>
          <w:tcPr>
            <w:tcW w:w="0" w:type="auto"/>
            <w:vMerge/>
          </w:tcPr>
          <w:p w14:paraId="0FC2FF69" w14:textId="77777777" w:rsidR="009C4922" w:rsidRPr="006246F2" w:rsidRDefault="009C4922">
            <w:pPr>
              <w:pStyle w:val="a7"/>
              <w:rPr>
                <w:color w:val="000000" w:themeColor="text1"/>
              </w:rPr>
            </w:pPr>
          </w:p>
        </w:tc>
        <w:tc>
          <w:tcPr>
            <w:tcW w:w="0" w:type="auto"/>
            <w:vMerge/>
          </w:tcPr>
          <w:p w14:paraId="46CD1AF0" w14:textId="77777777" w:rsidR="009C4922" w:rsidRPr="006246F2" w:rsidRDefault="009C4922">
            <w:pPr>
              <w:pStyle w:val="a7"/>
              <w:rPr>
                <w:color w:val="000000" w:themeColor="text1"/>
              </w:rPr>
            </w:pPr>
          </w:p>
        </w:tc>
      </w:tr>
      <w:tr w:rsidR="006246F2" w:rsidRPr="006246F2" w14:paraId="43CDBFEA" w14:textId="77777777">
        <w:trPr>
          <w:jc w:val="center"/>
        </w:trPr>
        <w:tc>
          <w:tcPr>
            <w:tcW w:w="0" w:type="auto"/>
          </w:tcPr>
          <w:p w14:paraId="23C07894" w14:textId="77777777" w:rsidR="009C4922" w:rsidRPr="006246F2" w:rsidRDefault="004059EE">
            <w:pPr>
              <w:pStyle w:val="a7"/>
              <w:rPr>
                <w:color w:val="000000" w:themeColor="text1"/>
              </w:rPr>
            </w:pPr>
            <w:r w:rsidRPr="006246F2">
              <w:rPr>
                <w:rFonts w:hint="eastAsia"/>
                <w:color w:val="000000" w:themeColor="text1"/>
              </w:rPr>
              <w:t>7</w:t>
            </w:r>
          </w:p>
        </w:tc>
        <w:tc>
          <w:tcPr>
            <w:tcW w:w="0" w:type="auto"/>
          </w:tcPr>
          <w:p w14:paraId="29DE9737" w14:textId="77777777" w:rsidR="009C4922" w:rsidRPr="006246F2" w:rsidRDefault="004059EE">
            <w:pPr>
              <w:pStyle w:val="a7"/>
              <w:rPr>
                <w:color w:val="000000" w:themeColor="text1"/>
              </w:rPr>
            </w:pPr>
            <w:r w:rsidRPr="006246F2">
              <w:rPr>
                <w:rFonts w:hint="eastAsia"/>
                <w:color w:val="000000" w:themeColor="text1"/>
              </w:rPr>
              <w:t>灭火器</w:t>
            </w:r>
          </w:p>
        </w:tc>
        <w:tc>
          <w:tcPr>
            <w:tcW w:w="0" w:type="auto"/>
          </w:tcPr>
          <w:p w14:paraId="5B5BDD77" w14:textId="77777777" w:rsidR="009C4922" w:rsidRPr="006246F2" w:rsidRDefault="004059EE">
            <w:pPr>
              <w:pStyle w:val="a7"/>
              <w:rPr>
                <w:color w:val="000000" w:themeColor="text1"/>
              </w:rPr>
            </w:pPr>
            <w:r w:rsidRPr="006246F2">
              <w:rPr>
                <w:rFonts w:hint="eastAsia"/>
                <w:color w:val="000000" w:themeColor="text1"/>
              </w:rPr>
              <w:t>3个</w:t>
            </w:r>
          </w:p>
        </w:tc>
        <w:tc>
          <w:tcPr>
            <w:tcW w:w="0" w:type="auto"/>
            <w:vMerge/>
          </w:tcPr>
          <w:p w14:paraId="6E4BF8D1" w14:textId="77777777" w:rsidR="009C4922" w:rsidRPr="006246F2" w:rsidRDefault="009C4922">
            <w:pPr>
              <w:pStyle w:val="a7"/>
              <w:rPr>
                <w:color w:val="000000" w:themeColor="text1"/>
              </w:rPr>
            </w:pPr>
          </w:p>
        </w:tc>
        <w:tc>
          <w:tcPr>
            <w:tcW w:w="0" w:type="auto"/>
            <w:vMerge/>
          </w:tcPr>
          <w:p w14:paraId="73955AEA" w14:textId="77777777" w:rsidR="009C4922" w:rsidRPr="006246F2" w:rsidRDefault="009C4922">
            <w:pPr>
              <w:pStyle w:val="a7"/>
              <w:rPr>
                <w:color w:val="000000" w:themeColor="text1"/>
              </w:rPr>
            </w:pPr>
          </w:p>
        </w:tc>
      </w:tr>
      <w:tr w:rsidR="006246F2" w:rsidRPr="006246F2" w14:paraId="0D6A34A2" w14:textId="77777777">
        <w:trPr>
          <w:jc w:val="center"/>
        </w:trPr>
        <w:tc>
          <w:tcPr>
            <w:tcW w:w="0" w:type="auto"/>
          </w:tcPr>
          <w:p w14:paraId="4748460E" w14:textId="77777777" w:rsidR="009C4922" w:rsidRPr="006246F2" w:rsidRDefault="004059EE">
            <w:pPr>
              <w:pStyle w:val="a7"/>
              <w:rPr>
                <w:color w:val="000000" w:themeColor="text1"/>
              </w:rPr>
            </w:pPr>
            <w:r w:rsidRPr="006246F2">
              <w:rPr>
                <w:rFonts w:hint="eastAsia"/>
                <w:color w:val="000000" w:themeColor="text1"/>
              </w:rPr>
              <w:t>8</w:t>
            </w:r>
          </w:p>
        </w:tc>
        <w:tc>
          <w:tcPr>
            <w:tcW w:w="0" w:type="auto"/>
          </w:tcPr>
          <w:p w14:paraId="3AB45CF4" w14:textId="77777777" w:rsidR="009C4922" w:rsidRPr="006246F2" w:rsidRDefault="004059EE">
            <w:pPr>
              <w:pStyle w:val="a7"/>
              <w:rPr>
                <w:color w:val="000000" w:themeColor="text1"/>
              </w:rPr>
            </w:pPr>
            <w:r w:rsidRPr="006246F2">
              <w:rPr>
                <w:rFonts w:hint="eastAsia"/>
                <w:color w:val="000000" w:themeColor="text1"/>
              </w:rPr>
              <w:t>防护口罩</w:t>
            </w:r>
          </w:p>
        </w:tc>
        <w:tc>
          <w:tcPr>
            <w:tcW w:w="0" w:type="auto"/>
          </w:tcPr>
          <w:p w14:paraId="345EDCA0" w14:textId="77777777" w:rsidR="009C4922" w:rsidRPr="006246F2" w:rsidRDefault="004059EE">
            <w:pPr>
              <w:pStyle w:val="a7"/>
              <w:rPr>
                <w:color w:val="000000" w:themeColor="text1"/>
              </w:rPr>
            </w:pPr>
            <w:r w:rsidRPr="006246F2">
              <w:rPr>
                <w:rFonts w:hint="eastAsia"/>
                <w:color w:val="000000" w:themeColor="text1"/>
              </w:rPr>
              <w:t>若干</w:t>
            </w:r>
          </w:p>
        </w:tc>
        <w:tc>
          <w:tcPr>
            <w:tcW w:w="0" w:type="auto"/>
            <w:vMerge/>
          </w:tcPr>
          <w:p w14:paraId="3642B3C0" w14:textId="77777777" w:rsidR="009C4922" w:rsidRPr="006246F2" w:rsidRDefault="009C4922">
            <w:pPr>
              <w:pStyle w:val="a7"/>
              <w:rPr>
                <w:color w:val="000000" w:themeColor="text1"/>
              </w:rPr>
            </w:pPr>
          </w:p>
        </w:tc>
        <w:tc>
          <w:tcPr>
            <w:tcW w:w="0" w:type="auto"/>
            <w:vMerge/>
          </w:tcPr>
          <w:p w14:paraId="37F6AD7C" w14:textId="77777777" w:rsidR="009C4922" w:rsidRPr="006246F2" w:rsidRDefault="009C4922">
            <w:pPr>
              <w:pStyle w:val="a7"/>
              <w:rPr>
                <w:color w:val="000000" w:themeColor="text1"/>
              </w:rPr>
            </w:pPr>
          </w:p>
        </w:tc>
      </w:tr>
      <w:tr w:rsidR="006246F2" w:rsidRPr="006246F2" w14:paraId="02B695B9" w14:textId="77777777">
        <w:trPr>
          <w:jc w:val="center"/>
        </w:trPr>
        <w:tc>
          <w:tcPr>
            <w:tcW w:w="0" w:type="auto"/>
          </w:tcPr>
          <w:p w14:paraId="3E71E260" w14:textId="77777777" w:rsidR="009C4922" w:rsidRPr="006246F2" w:rsidRDefault="004059EE">
            <w:pPr>
              <w:pStyle w:val="a7"/>
              <w:rPr>
                <w:color w:val="000000" w:themeColor="text1"/>
              </w:rPr>
            </w:pPr>
            <w:r w:rsidRPr="006246F2">
              <w:rPr>
                <w:rFonts w:hint="eastAsia"/>
                <w:color w:val="000000" w:themeColor="text1"/>
              </w:rPr>
              <w:t>9</w:t>
            </w:r>
          </w:p>
        </w:tc>
        <w:tc>
          <w:tcPr>
            <w:tcW w:w="0" w:type="auto"/>
          </w:tcPr>
          <w:p w14:paraId="32064734" w14:textId="77777777" w:rsidR="009C4922" w:rsidRPr="006246F2" w:rsidRDefault="004059EE">
            <w:pPr>
              <w:pStyle w:val="a7"/>
              <w:rPr>
                <w:color w:val="000000" w:themeColor="text1"/>
              </w:rPr>
            </w:pPr>
            <w:r w:rsidRPr="006246F2">
              <w:rPr>
                <w:rFonts w:hint="eastAsia"/>
                <w:color w:val="000000" w:themeColor="text1"/>
              </w:rPr>
              <w:t>防护服</w:t>
            </w:r>
          </w:p>
        </w:tc>
        <w:tc>
          <w:tcPr>
            <w:tcW w:w="0" w:type="auto"/>
          </w:tcPr>
          <w:p w14:paraId="35E676EC" w14:textId="77777777" w:rsidR="009C4922" w:rsidRPr="006246F2" w:rsidRDefault="004059EE">
            <w:pPr>
              <w:pStyle w:val="a7"/>
              <w:rPr>
                <w:color w:val="000000" w:themeColor="text1"/>
              </w:rPr>
            </w:pPr>
            <w:r w:rsidRPr="006246F2">
              <w:rPr>
                <w:rFonts w:hint="eastAsia"/>
                <w:color w:val="000000" w:themeColor="text1"/>
              </w:rPr>
              <w:t>4套</w:t>
            </w:r>
          </w:p>
        </w:tc>
        <w:tc>
          <w:tcPr>
            <w:tcW w:w="0" w:type="auto"/>
            <w:vMerge/>
          </w:tcPr>
          <w:p w14:paraId="656D1E30" w14:textId="77777777" w:rsidR="009C4922" w:rsidRPr="006246F2" w:rsidRDefault="009C4922">
            <w:pPr>
              <w:pStyle w:val="a7"/>
              <w:rPr>
                <w:color w:val="000000" w:themeColor="text1"/>
              </w:rPr>
            </w:pPr>
          </w:p>
        </w:tc>
        <w:tc>
          <w:tcPr>
            <w:tcW w:w="0" w:type="auto"/>
            <w:vMerge/>
          </w:tcPr>
          <w:p w14:paraId="262C0B34" w14:textId="77777777" w:rsidR="009C4922" w:rsidRPr="006246F2" w:rsidRDefault="009C4922">
            <w:pPr>
              <w:pStyle w:val="a7"/>
              <w:rPr>
                <w:color w:val="000000" w:themeColor="text1"/>
              </w:rPr>
            </w:pPr>
          </w:p>
        </w:tc>
      </w:tr>
    </w:tbl>
    <w:p w14:paraId="319A86CA" w14:textId="0C3FFA32" w:rsidR="009C4922" w:rsidRPr="006246F2" w:rsidRDefault="00274A8A">
      <w:pPr>
        <w:ind w:firstLine="480"/>
        <w:rPr>
          <w:color w:val="000000" w:themeColor="text1"/>
        </w:rPr>
      </w:pPr>
      <w:r w:rsidRPr="006246F2">
        <w:rPr>
          <w:rFonts w:hint="eastAsia"/>
          <w:color w:val="000000" w:themeColor="text1"/>
        </w:rPr>
        <w:t>2</w:t>
      </w:r>
      <w:r w:rsidR="004059EE" w:rsidRPr="006246F2">
        <w:rPr>
          <w:rFonts w:hint="eastAsia"/>
          <w:color w:val="000000" w:themeColor="text1"/>
        </w:rPr>
        <w:t>、经开区内企业应急物资</w:t>
      </w:r>
    </w:p>
    <w:p w14:paraId="1031D026" w14:textId="2449CE11" w:rsidR="009C4922" w:rsidRPr="006246F2" w:rsidRDefault="004059EE">
      <w:pPr>
        <w:ind w:firstLine="480"/>
        <w:rPr>
          <w:color w:val="000000" w:themeColor="text1"/>
        </w:rPr>
      </w:pPr>
      <w:r w:rsidRPr="006246F2">
        <w:rPr>
          <w:rFonts w:hint="eastAsia"/>
          <w:color w:val="000000" w:themeColor="text1"/>
        </w:rPr>
        <w:t>湖南</w:t>
      </w:r>
      <w:r w:rsidR="00987BF2" w:rsidRPr="006246F2">
        <w:rPr>
          <w:rFonts w:hint="eastAsia"/>
          <w:color w:val="000000" w:themeColor="text1"/>
        </w:rPr>
        <w:t>东安</w:t>
      </w:r>
      <w:r w:rsidRPr="006246F2">
        <w:rPr>
          <w:rFonts w:hint="eastAsia"/>
          <w:color w:val="000000" w:themeColor="text1"/>
        </w:rPr>
        <w:t>经济开发区内各企业应急资源情况见</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_Ref75507799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2</w:t>
      </w:r>
      <w:r w:rsidR="00A70BAF" w:rsidRPr="006246F2">
        <w:rPr>
          <w:color w:val="000000" w:themeColor="text1"/>
        </w:rPr>
        <w:noBreakHyphen/>
      </w:r>
      <w:r w:rsidR="00A70BAF" w:rsidRPr="006246F2">
        <w:rPr>
          <w:noProof/>
          <w:color w:val="000000" w:themeColor="text1"/>
        </w:rPr>
        <w:t>31</w:t>
      </w:r>
      <w:r w:rsidRPr="006246F2">
        <w:rPr>
          <w:color w:val="000000" w:themeColor="text1"/>
        </w:rPr>
        <w:fldChar w:fldCharType="end"/>
      </w:r>
      <w:r w:rsidRPr="006246F2">
        <w:rPr>
          <w:rFonts w:hint="eastAsia"/>
          <w:color w:val="000000" w:themeColor="text1"/>
        </w:rPr>
        <w:t>：</w:t>
      </w:r>
    </w:p>
    <w:p w14:paraId="620B0756" w14:textId="763F3A79" w:rsidR="009C4922" w:rsidRPr="006246F2" w:rsidRDefault="004059EE">
      <w:pPr>
        <w:pStyle w:val="a6"/>
        <w:ind w:firstLine="480"/>
        <w:rPr>
          <w:color w:val="000000" w:themeColor="text1"/>
        </w:rPr>
      </w:pPr>
      <w:bookmarkStart w:id="158" w:name="_Ref75507799"/>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31</w:t>
      </w:r>
      <w:r w:rsidR="00A63491" w:rsidRPr="006246F2">
        <w:rPr>
          <w:color w:val="000000" w:themeColor="text1"/>
        </w:rPr>
        <w:fldChar w:fldCharType="end"/>
      </w:r>
      <w:bookmarkEnd w:id="158"/>
      <w:r w:rsidRPr="006246F2">
        <w:rPr>
          <w:color w:val="000000" w:themeColor="text1"/>
        </w:rPr>
        <w:t xml:space="preserve">  </w:t>
      </w:r>
      <w:r w:rsidRPr="006246F2">
        <w:rPr>
          <w:rFonts w:hint="eastAsia"/>
          <w:color w:val="000000" w:themeColor="text1"/>
        </w:rPr>
        <w:t>湖南</w:t>
      </w:r>
      <w:r w:rsidR="00987BF2" w:rsidRPr="006246F2">
        <w:rPr>
          <w:rFonts w:hint="eastAsia"/>
          <w:color w:val="000000" w:themeColor="text1"/>
        </w:rPr>
        <w:t>东安</w:t>
      </w:r>
      <w:r w:rsidRPr="006246F2">
        <w:rPr>
          <w:rFonts w:hint="eastAsia"/>
          <w:color w:val="000000" w:themeColor="text1"/>
        </w:rPr>
        <w:t>经济开发区</w:t>
      </w:r>
      <w:r w:rsidR="00987BF2" w:rsidRPr="006246F2">
        <w:rPr>
          <w:rFonts w:hint="eastAsia"/>
          <w:color w:val="000000" w:themeColor="text1"/>
        </w:rPr>
        <w:t>内</w:t>
      </w:r>
      <w:r w:rsidRPr="006246F2">
        <w:rPr>
          <w:rFonts w:hint="eastAsia"/>
          <w:color w:val="000000" w:themeColor="text1"/>
        </w:rPr>
        <w:t>企业应急资源情况表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
        <w:gridCol w:w="2059"/>
        <w:gridCol w:w="6776"/>
      </w:tblGrid>
      <w:tr w:rsidR="006246F2" w:rsidRPr="006246F2" w14:paraId="3BD09A58" w14:textId="77777777" w:rsidTr="00274A8A">
        <w:trPr>
          <w:trHeight w:val="20"/>
          <w:tblHeader/>
        </w:trPr>
        <w:tc>
          <w:tcPr>
            <w:tcW w:w="0" w:type="auto"/>
            <w:vAlign w:val="center"/>
          </w:tcPr>
          <w:p w14:paraId="796F7144" w14:textId="77777777" w:rsidR="00987BF2" w:rsidRPr="006246F2" w:rsidRDefault="00987BF2" w:rsidP="00987BF2">
            <w:pPr>
              <w:pStyle w:val="a7"/>
              <w:rPr>
                <w:color w:val="000000" w:themeColor="text1"/>
              </w:rPr>
            </w:pPr>
            <w:r w:rsidRPr="006246F2">
              <w:rPr>
                <w:color w:val="000000" w:themeColor="text1"/>
              </w:rPr>
              <w:t>序号</w:t>
            </w:r>
          </w:p>
        </w:tc>
        <w:tc>
          <w:tcPr>
            <w:tcW w:w="2059" w:type="dxa"/>
            <w:vAlign w:val="center"/>
          </w:tcPr>
          <w:p w14:paraId="43594732" w14:textId="77777777" w:rsidR="00987BF2" w:rsidRPr="006246F2" w:rsidRDefault="00987BF2" w:rsidP="00987BF2">
            <w:pPr>
              <w:pStyle w:val="a7"/>
              <w:rPr>
                <w:color w:val="000000" w:themeColor="text1"/>
              </w:rPr>
            </w:pPr>
            <w:r w:rsidRPr="006246F2">
              <w:rPr>
                <w:color w:val="000000" w:themeColor="text1"/>
              </w:rPr>
              <w:t>企业名称</w:t>
            </w:r>
          </w:p>
        </w:tc>
        <w:tc>
          <w:tcPr>
            <w:tcW w:w="6776" w:type="dxa"/>
            <w:vAlign w:val="center"/>
          </w:tcPr>
          <w:p w14:paraId="530D2EFE" w14:textId="77777777" w:rsidR="00987BF2" w:rsidRPr="006246F2" w:rsidRDefault="00987BF2" w:rsidP="00987BF2">
            <w:pPr>
              <w:pStyle w:val="a7"/>
              <w:rPr>
                <w:color w:val="000000" w:themeColor="text1"/>
              </w:rPr>
            </w:pPr>
            <w:r w:rsidRPr="006246F2">
              <w:rPr>
                <w:color w:val="000000" w:themeColor="text1"/>
              </w:rPr>
              <w:t>应急物资名称及数量</w:t>
            </w:r>
          </w:p>
        </w:tc>
      </w:tr>
      <w:tr w:rsidR="006246F2" w:rsidRPr="006246F2" w14:paraId="30C93E40" w14:textId="77777777" w:rsidTr="00274A8A">
        <w:trPr>
          <w:trHeight w:val="20"/>
        </w:trPr>
        <w:tc>
          <w:tcPr>
            <w:tcW w:w="0" w:type="auto"/>
            <w:shd w:val="clear" w:color="auto" w:fill="auto"/>
            <w:vAlign w:val="center"/>
          </w:tcPr>
          <w:p w14:paraId="2CCB8C3A" w14:textId="3365F85D" w:rsidR="00987BF2" w:rsidRPr="006246F2" w:rsidRDefault="00987BF2" w:rsidP="00987BF2">
            <w:pPr>
              <w:pStyle w:val="a7"/>
              <w:rPr>
                <w:color w:val="000000" w:themeColor="text1"/>
              </w:rPr>
            </w:pPr>
            <w:r w:rsidRPr="006246F2">
              <w:rPr>
                <w:rFonts w:hint="eastAsia"/>
                <w:color w:val="000000" w:themeColor="text1"/>
              </w:rPr>
              <w:t>1</w:t>
            </w:r>
          </w:p>
        </w:tc>
        <w:tc>
          <w:tcPr>
            <w:tcW w:w="2059" w:type="dxa"/>
            <w:shd w:val="clear" w:color="auto" w:fill="auto"/>
            <w:vAlign w:val="center"/>
          </w:tcPr>
          <w:p w14:paraId="17CF61D1" w14:textId="6B70B0A2" w:rsidR="00987BF2" w:rsidRPr="006246F2" w:rsidRDefault="00987BF2" w:rsidP="00987BF2">
            <w:pPr>
              <w:pStyle w:val="a7"/>
              <w:rPr>
                <w:color w:val="000000" w:themeColor="text1"/>
              </w:rPr>
            </w:pPr>
            <w:r w:rsidRPr="006246F2">
              <w:rPr>
                <w:rFonts w:hint="eastAsia"/>
                <w:color w:val="000000" w:themeColor="text1"/>
              </w:rPr>
              <w:t>东安新五丰生物饲料有限公司</w:t>
            </w:r>
          </w:p>
        </w:tc>
        <w:tc>
          <w:tcPr>
            <w:tcW w:w="6776" w:type="dxa"/>
          </w:tcPr>
          <w:p w14:paraId="09E8531D" w14:textId="770A3320" w:rsidR="00987BF2" w:rsidRPr="006246F2" w:rsidRDefault="00987BF2" w:rsidP="00987BF2">
            <w:pPr>
              <w:pStyle w:val="a7"/>
              <w:rPr>
                <w:color w:val="000000" w:themeColor="text1"/>
              </w:rPr>
            </w:pPr>
            <w:r w:rsidRPr="006246F2">
              <w:rPr>
                <w:rFonts w:hint="eastAsia"/>
                <w:color w:val="000000" w:themeColor="text1"/>
              </w:rPr>
              <w:t>手提式干粉灭火器</w:t>
            </w:r>
            <w:r w:rsidRPr="006246F2">
              <w:rPr>
                <w:rFonts w:hint="eastAsia"/>
                <w:color w:val="000000" w:themeColor="text1"/>
              </w:rPr>
              <w:t>100</w:t>
            </w:r>
            <w:r w:rsidRPr="006246F2">
              <w:rPr>
                <w:rFonts w:hint="eastAsia"/>
                <w:color w:val="000000" w:themeColor="text1"/>
              </w:rPr>
              <w:t>个、消防水枪及水带</w:t>
            </w:r>
            <w:r w:rsidRPr="006246F2">
              <w:rPr>
                <w:rFonts w:hint="eastAsia"/>
                <w:color w:val="000000" w:themeColor="text1"/>
              </w:rPr>
              <w:t>1</w:t>
            </w:r>
            <w:r w:rsidRPr="006246F2">
              <w:rPr>
                <w:rFonts w:hint="eastAsia"/>
                <w:color w:val="000000" w:themeColor="text1"/>
              </w:rPr>
              <w:t>套、室内消防栓</w:t>
            </w:r>
            <w:r w:rsidRPr="006246F2">
              <w:rPr>
                <w:rFonts w:hint="eastAsia"/>
                <w:color w:val="000000" w:themeColor="text1"/>
              </w:rPr>
              <w:t>18</w:t>
            </w:r>
            <w:r w:rsidRPr="006246F2">
              <w:rPr>
                <w:rFonts w:hint="eastAsia"/>
                <w:color w:val="000000" w:themeColor="text1"/>
              </w:rPr>
              <w:t>处、防毒面罩</w:t>
            </w:r>
            <w:r w:rsidRPr="006246F2">
              <w:rPr>
                <w:rFonts w:hint="eastAsia"/>
                <w:color w:val="000000" w:themeColor="text1"/>
              </w:rPr>
              <w:t>30</w:t>
            </w:r>
            <w:r w:rsidRPr="006246F2">
              <w:rPr>
                <w:rFonts w:hint="eastAsia"/>
                <w:color w:val="000000" w:themeColor="text1"/>
              </w:rPr>
              <w:t>个、应急手电筒</w:t>
            </w:r>
            <w:r w:rsidRPr="006246F2">
              <w:rPr>
                <w:rFonts w:hint="eastAsia"/>
                <w:color w:val="000000" w:themeColor="text1"/>
              </w:rPr>
              <w:t>2</w:t>
            </w:r>
            <w:r w:rsidRPr="006246F2">
              <w:rPr>
                <w:rFonts w:hint="eastAsia"/>
                <w:color w:val="000000" w:themeColor="text1"/>
              </w:rPr>
              <w:t>支、推车式灭火器</w:t>
            </w:r>
            <w:r w:rsidRPr="006246F2">
              <w:rPr>
                <w:rFonts w:hint="eastAsia"/>
                <w:color w:val="000000" w:themeColor="text1"/>
              </w:rPr>
              <w:t>18</w:t>
            </w:r>
            <w:r w:rsidRPr="006246F2">
              <w:rPr>
                <w:rFonts w:hint="eastAsia"/>
                <w:color w:val="000000" w:themeColor="text1"/>
              </w:rPr>
              <w:t>台、急救箱或急救包</w:t>
            </w:r>
            <w:r w:rsidRPr="006246F2">
              <w:rPr>
                <w:rFonts w:hint="eastAsia"/>
                <w:color w:val="000000" w:themeColor="text1"/>
              </w:rPr>
              <w:t>2</w:t>
            </w:r>
            <w:r w:rsidRPr="006246F2">
              <w:rPr>
                <w:rFonts w:hint="eastAsia"/>
                <w:color w:val="000000" w:themeColor="text1"/>
              </w:rPr>
              <w:t>个、灭火防护服</w:t>
            </w:r>
            <w:r w:rsidRPr="006246F2">
              <w:rPr>
                <w:rFonts w:hint="eastAsia"/>
                <w:color w:val="000000" w:themeColor="text1"/>
              </w:rPr>
              <w:t>5</w:t>
            </w:r>
            <w:r w:rsidRPr="006246F2">
              <w:rPr>
                <w:rFonts w:hint="eastAsia"/>
                <w:color w:val="000000" w:themeColor="text1"/>
              </w:rPr>
              <w:t>套、室外消防栓</w:t>
            </w:r>
            <w:r w:rsidRPr="006246F2">
              <w:rPr>
                <w:rFonts w:hint="eastAsia"/>
                <w:color w:val="000000" w:themeColor="text1"/>
              </w:rPr>
              <w:t>1</w:t>
            </w:r>
            <w:r w:rsidRPr="006246F2">
              <w:rPr>
                <w:rFonts w:hint="eastAsia"/>
                <w:color w:val="000000" w:themeColor="text1"/>
              </w:rPr>
              <w:t>处、警戒隔离柱</w:t>
            </w:r>
            <w:r w:rsidRPr="006246F2">
              <w:rPr>
                <w:rFonts w:hint="eastAsia"/>
                <w:color w:val="000000" w:themeColor="text1"/>
              </w:rPr>
              <w:t>10</w:t>
            </w:r>
            <w:r w:rsidRPr="006246F2">
              <w:rPr>
                <w:rFonts w:hint="eastAsia"/>
                <w:color w:val="000000" w:themeColor="text1"/>
              </w:rPr>
              <w:t>个、耐酸手套</w:t>
            </w:r>
            <w:r w:rsidRPr="006246F2">
              <w:rPr>
                <w:rFonts w:hint="eastAsia"/>
                <w:color w:val="000000" w:themeColor="text1"/>
              </w:rPr>
              <w:t>30</w:t>
            </w:r>
            <w:r w:rsidRPr="006246F2">
              <w:rPr>
                <w:rFonts w:hint="eastAsia"/>
                <w:color w:val="000000" w:themeColor="text1"/>
              </w:rPr>
              <w:t>双、化学品泄漏包</w:t>
            </w:r>
            <w:r w:rsidRPr="006246F2">
              <w:rPr>
                <w:rFonts w:hint="eastAsia"/>
                <w:color w:val="000000" w:themeColor="text1"/>
              </w:rPr>
              <w:t>2</w:t>
            </w:r>
            <w:r w:rsidRPr="006246F2">
              <w:rPr>
                <w:rFonts w:hint="eastAsia"/>
                <w:color w:val="000000" w:themeColor="text1"/>
              </w:rPr>
              <w:t>套</w:t>
            </w:r>
          </w:p>
        </w:tc>
      </w:tr>
      <w:tr w:rsidR="006246F2" w:rsidRPr="006246F2" w14:paraId="6B1FACF9" w14:textId="77777777" w:rsidTr="00274A8A">
        <w:trPr>
          <w:trHeight w:val="20"/>
        </w:trPr>
        <w:tc>
          <w:tcPr>
            <w:tcW w:w="0" w:type="auto"/>
            <w:shd w:val="clear" w:color="auto" w:fill="auto"/>
            <w:vAlign w:val="center"/>
          </w:tcPr>
          <w:p w14:paraId="3A15723B" w14:textId="393BC76A" w:rsidR="00987BF2" w:rsidRPr="006246F2" w:rsidRDefault="00987BF2" w:rsidP="00987BF2">
            <w:pPr>
              <w:pStyle w:val="a7"/>
              <w:rPr>
                <w:color w:val="000000" w:themeColor="text1"/>
              </w:rPr>
            </w:pPr>
            <w:r w:rsidRPr="006246F2">
              <w:rPr>
                <w:rFonts w:hint="eastAsia"/>
                <w:color w:val="000000" w:themeColor="text1"/>
              </w:rPr>
              <w:t>2</w:t>
            </w:r>
          </w:p>
        </w:tc>
        <w:tc>
          <w:tcPr>
            <w:tcW w:w="2059" w:type="dxa"/>
            <w:shd w:val="clear" w:color="auto" w:fill="auto"/>
            <w:vAlign w:val="center"/>
          </w:tcPr>
          <w:p w14:paraId="63CC1C8B" w14:textId="518FF69E" w:rsidR="00987BF2" w:rsidRPr="006246F2" w:rsidRDefault="00987BF2" w:rsidP="00987BF2">
            <w:pPr>
              <w:pStyle w:val="a7"/>
              <w:rPr>
                <w:color w:val="000000" w:themeColor="text1"/>
              </w:rPr>
            </w:pPr>
            <w:r w:rsidRPr="006246F2">
              <w:rPr>
                <w:rFonts w:hint="eastAsia"/>
                <w:color w:val="000000" w:themeColor="text1"/>
              </w:rPr>
              <w:t>东安双盈鞋业有限公司</w:t>
            </w:r>
          </w:p>
        </w:tc>
        <w:tc>
          <w:tcPr>
            <w:tcW w:w="6776" w:type="dxa"/>
          </w:tcPr>
          <w:p w14:paraId="286FFBE8" w14:textId="567AF5EE" w:rsidR="00987BF2" w:rsidRPr="006246F2" w:rsidRDefault="003751B1" w:rsidP="00987BF2">
            <w:pPr>
              <w:pStyle w:val="a7"/>
              <w:rPr>
                <w:color w:val="000000" w:themeColor="text1"/>
              </w:rPr>
            </w:pPr>
            <w:r w:rsidRPr="006246F2">
              <w:rPr>
                <w:rFonts w:hint="eastAsia"/>
                <w:color w:val="000000" w:themeColor="text1"/>
              </w:rPr>
              <w:t>消防水带</w:t>
            </w:r>
            <w:r w:rsidRPr="006246F2">
              <w:rPr>
                <w:rFonts w:hint="eastAsia"/>
                <w:color w:val="000000" w:themeColor="text1"/>
              </w:rPr>
              <w:t>7</w:t>
            </w:r>
            <w:r w:rsidRPr="006246F2">
              <w:rPr>
                <w:rFonts w:hint="eastAsia"/>
                <w:color w:val="000000" w:themeColor="text1"/>
              </w:rPr>
              <w:t>卷、急救箱</w:t>
            </w:r>
            <w:r w:rsidRPr="006246F2">
              <w:rPr>
                <w:rFonts w:hint="eastAsia"/>
                <w:color w:val="000000" w:themeColor="text1"/>
              </w:rPr>
              <w:t>1</w:t>
            </w:r>
            <w:r w:rsidRPr="006246F2">
              <w:rPr>
                <w:rFonts w:hint="eastAsia"/>
                <w:color w:val="000000" w:themeColor="text1"/>
              </w:rPr>
              <w:t>个、绷带</w:t>
            </w:r>
            <w:r w:rsidRPr="006246F2">
              <w:rPr>
                <w:rFonts w:hint="eastAsia"/>
                <w:color w:val="000000" w:themeColor="text1"/>
              </w:rPr>
              <w:t>1</w:t>
            </w:r>
            <w:r w:rsidRPr="006246F2">
              <w:rPr>
                <w:rFonts w:hint="eastAsia"/>
                <w:color w:val="000000" w:themeColor="text1"/>
              </w:rPr>
              <w:t>卷、铁铲</w:t>
            </w:r>
            <w:r w:rsidRPr="006246F2">
              <w:rPr>
                <w:rFonts w:hint="eastAsia"/>
                <w:color w:val="000000" w:themeColor="text1"/>
              </w:rPr>
              <w:t>3</w:t>
            </w:r>
            <w:r w:rsidRPr="006246F2">
              <w:rPr>
                <w:rFonts w:hint="eastAsia"/>
                <w:color w:val="000000" w:themeColor="text1"/>
              </w:rPr>
              <w:t>把、防护手套</w:t>
            </w:r>
            <w:r w:rsidRPr="006246F2">
              <w:rPr>
                <w:rFonts w:hint="eastAsia"/>
                <w:color w:val="000000" w:themeColor="text1"/>
              </w:rPr>
              <w:t>1</w:t>
            </w:r>
            <w:r w:rsidRPr="006246F2">
              <w:rPr>
                <w:rFonts w:hint="eastAsia"/>
                <w:color w:val="000000" w:themeColor="text1"/>
              </w:rPr>
              <w:t>双、灭火器</w:t>
            </w:r>
            <w:r w:rsidRPr="006246F2">
              <w:rPr>
                <w:rFonts w:hint="eastAsia"/>
                <w:color w:val="000000" w:themeColor="text1"/>
              </w:rPr>
              <w:t>20</w:t>
            </w:r>
            <w:r w:rsidRPr="006246F2">
              <w:rPr>
                <w:rFonts w:hint="eastAsia"/>
                <w:color w:val="000000" w:themeColor="text1"/>
              </w:rPr>
              <w:t>个、消防栓</w:t>
            </w:r>
            <w:r w:rsidRPr="006246F2">
              <w:rPr>
                <w:rFonts w:hint="eastAsia"/>
                <w:color w:val="000000" w:themeColor="text1"/>
              </w:rPr>
              <w:t>7</w:t>
            </w:r>
            <w:r w:rsidRPr="006246F2">
              <w:rPr>
                <w:rFonts w:hint="eastAsia"/>
                <w:color w:val="000000" w:themeColor="text1"/>
              </w:rPr>
              <w:t>个、过滤式消防自救呼吸器</w:t>
            </w:r>
            <w:r w:rsidRPr="006246F2">
              <w:rPr>
                <w:rFonts w:hint="eastAsia"/>
                <w:color w:val="000000" w:themeColor="text1"/>
              </w:rPr>
              <w:t>5</w:t>
            </w:r>
            <w:r w:rsidRPr="006246F2">
              <w:rPr>
                <w:rFonts w:hint="eastAsia"/>
                <w:color w:val="000000" w:themeColor="text1"/>
              </w:rPr>
              <w:t>个</w:t>
            </w:r>
          </w:p>
        </w:tc>
      </w:tr>
      <w:tr w:rsidR="006246F2" w:rsidRPr="006246F2" w14:paraId="31D1E9F6" w14:textId="77777777" w:rsidTr="00274A8A">
        <w:trPr>
          <w:trHeight w:val="20"/>
        </w:trPr>
        <w:tc>
          <w:tcPr>
            <w:tcW w:w="0" w:type="auto"/>
            <w:shd w:val="clear" w:color="auto" w:fill="auto"/>
            <w:vAlign w:val="center"/>
          </w:tcPr>
          <w:p w14:paraId="4CBDF42A" w14:textId="2C1CBA35" w:rsidR="00987BF2" w:rsidRPr="006246F2" w:rsidRDefault="003751B1" w:rsidP="00987BF2">
            <w:pPr>
              <w:pStyle w:val="a7"/>
              <w:rPr>
                <w:color w:val="000000" w:themeColor="text1"/>
              </w:rPr>
            </w:pPr>
            <w:r w:rsidRPr="006246F2">
              <w:rPr>
                <w:rFonts w:hint="eastAsia"/>
                <w:color w:val="000000" w:themeColor="text1"/>
              </w:rPr>
              <w:lastRenderedPageBreak/>
              <w:t>3</w:t>
            </w:r>
          </w:p>
        </w:tc>
        <w:tc>
          <w:tcPr>
            <w:tcW w:w="2059" w:type="dxa"/>
            <w:shd w:val="clear" w:color="auto" w:fill="auto"/>
            <w:vAlign w:val="center"/>
          </w:tcPr>
          <w:p w14:paraId="2E4CD310" w14:textId="77777777" w:rsidR="00987BF2" w:rsidRPr="006246F2" w:rsidRDefault="00987BF2" w:rsidP="00987BF2">
            <w:pPr>
              <w:pStyle w:val="a7"/>
              <w:rPr>
                <w:color w:val="000000" w:themeColor="text1"/>
              </w:rPr>
            </w:pPr>
            <w:r w:rsidRPr="006246F2">
              <w:rPr>
                <w:rFonts w:hint="eastAsia"/>
                <w:color w:val="000000" w:themeColor="text1"/>
              </w:rPr>
              <w:t>湖南甜蔓生物科技有限公司</w:t>
            </w:r>
          </w:p>
        </w:tc>
        <w:tc>
          <w:tcPr>
            <w:tcW w:w="6776" w:type="dxa"/>
          </w:tcPr>
          <w:p w14:paraId="5449E48D" w14:textId="77777777" w:rsidR="00987BF2" w:rsidRPr="006246F2" w:rsidRDefault="00987BF2" w:rsidP="00987BF2">
            <w:pPr>
              <w:pStyle w:val="a7"/>
              <w:rPr>
                <w:color w:val="000000" w:themeColor="text1"/>
              </w:rPr>
            </w:pPr>
            <w:r w:rsidRPr="006246F2">
              <w:rPr>
                <w:rFonts w:hint="eastAsia"/>
                <w:color w:val="000000" w:themeColor="text1"/>
              </w:rPr>
              <w:t>消防栓</w:t>
            </w:r>
            <w:r w:rsidRPr="006246F2">
              <w:rPr>
                <w:rFonts w:hint="eastAsia"/>
                <w:color w:val="000000" w:themeColor="text1"/>
              </w:rPr>
              <w:t>3</w:t>
            </w:r>
            <w:r w:rsidRPr="006246F2">
              <w:rPr>
                <w:rFonts w:hint="eastAsia"/>
                <w:color w:val="000000" w:themeColor="text1"/>
              </w:rPr>
              <w:t>个、灭火器</w:t>
            </w:r>
            <w:r w:rsidRPr="006246F2">
              <w:rPr>
                <w:color w:val="000000" w:themeColor="text1"/>
              </w:rPr>
              <w:t>40</w:t>
            </w:r>
            <w:r w:rsidRPr="006246F2">
              <w:rPr>
                <w:rFonts w:hint="eastAsia"/>
                <w:color w:val="000000" w:themeColor="text1"/>
              </w:rPr>
              <w:t>个、口罩若干、手套</w:t>
            </w:r>
            <w:r w:rsidRPr="006246F2">
              <w:rPr>
                <w:rFonts w:hint="eastAsia"/>
                <w:color w:val="000000" w:themeColor="text1"/>
              </w:rPr>
              <w:t>5</w:t>
            </w:r>
            <w:r w:rsidRPr="006246F2">
              <w:rPr>
                <w:color w:val="000000" w:themeColor="text1"/>
              </w:rPr>
              <w:t>5</w:t>
            </w:r>
            <w:r w:rsidRPr="006246F2">
              <w:rPr>
                <w:rFonts w:hint="eastAsia"/>
                <w:color w:val="000000" w:themeColor="text1"/>
              </w:rPr>
              <w:t>双、医疗急救箱</w:t>
            </w:r>
            <w:r w:rsidRPr="006246F2">
              <w:rPr>
                <w:rFonts w:hint="eastAsia"/>
                <w:color w:val="000000" w:themeColor="text1"/>
              </w:rPr>
              <w:t>1</w:t>
            </w:r>
            <w:r w:rsidRPr="006246F2">
              <w:rPr>
                <w:rFonts w:hint="eastAsia"/>
                <w:color w:val="000000" w:themeColor="text1"/>
              </w:rPr>
              <w:t>个，厂区配套建设有</w:t>
            </w:r>
            <w:r w:rsidRPr="006246F2">
              <w:rPr>
                <w:rFonts w:hint="eastAsia"/>
                <w:color w:val="000000" w:themeColor="text1"/>
              </w:rPr>
              <w:t>3</w:t>
            </w:r>
            <w:r w:rsidRPr="006246F2">
              <w:rPr>
                <w:color w:val="000000" w:themeColor="text1"/>
              </w:rPr>
              <w:t>00m</w:t>
            </w:r>
            <w:r w:rsidRPr="006246F2">
              <w:rPr>
                <w:color w:val="000000" w:themeColor="text1"/>
                <w:vertAlign w:val="superscript"/>
              </w:rPr>
              <w:t>3</w:t>
            </w:r>
            <w:r w:rsidRPr="006246F2">
              <w:rPr>
                <w:color w:val="000000" w:themeColor="text1"/>
              </w:rPr>
              <w:t>/d</w:t>
            </w:r>
            <w:r w:rsidRPr="006246F2">
              <w:rPr>
                <w:rFonts w:hint="eastAsia"/>
                <w:color w:val="000000" w:themeColor="text1"/>
              </w:rPr>
              <w:t>的污水处理站</w:t>
            </w:r>
            <w:r w:rsidRPr="006246F2">
              <w:rPr>
                <w:rFonts w:hint="eastAsia"/>
                <w:color w:val="000000" w:themeColor="text1"/>
              </w:rPr>
              <w:t>1</w:t>
            </w:r>
            <w:r w:rsidRPr="006246F2">
              <w:rPr>
                <w:rFonts w:hint="eastAsia"/>
                <w:color w:val="000000" w:themeColor="text1"/>
              </w:rPr>
              <w:t>座</w:t>
            </w:r>
          </w:p>
        </w:tc>
      </w:tr>
      <w:tr w:rsidR="006246F2" w:rsidRPr="006246F2" w14:paraId="68FBA700" w14:textId="77777777" w:rsidTr="00274A8A">
        <w:trPr>
          <w:trHeight w:val="20"/>
        </w:trPr>
        <w:tc>
          <w:tcPr>
            <w:tcW w:w="0" w:type="auto"/>
            <w:shd w:val="clear" w:color="auto" w:fill="auto"/>
            <w:vAlign w:val="center"/>
          </w:tcPr>
          <w:p w14:paraId="11A0D6CE" w14:textId="1942A4B0" w:rsidR="003751B1" w:rsidRPr="006246F2" w:rsidRDefault="003751B1" w:rsidP="003751B1">
            <w:pPr>
              <w:pStyle w:val="a7"/>
              <w:rPr>
                <w:color w:val="000000" w:themeColor="text1"/>
              </w:rPr>
            </w:pPr>
            <w:r w:rsidRPr="006246F2">
              <w:rPr>
                <w:rFonts w:hint="eastAsia"/>
                <w:color w:val="000000" w:themeColor="text1"/>
              </w:rPr>
              <w:t>4</w:t>
            </w:r>
          </w:p>
        </w:tc>
        <w:tc>
          <w:tcPr>
            <w:tcW w:w="2059" w:type="dxa"/>
            <w:shd w:val="clear" w:color="auto" w:fill="auto"/>
            <w:vAlign w:val="center"/>
          </w:tcPr>
          <w:p w14:paraId="625D5900" w14:textId="5054B922" w:rsidR="003751B1" w:rsidRPr="006246F2" w:rsidRDefault="003751B1" w:rsidP="003751B1">
            <w:pPr>
              <w:pStyle w:val="a7"/>
              <w:rPr>
                <w:color w:val="000000" w:themeColor="text1"/>
              </w:rPr>
            </w:pPr>
            <w:r w:rsidRPr="006246F2">
              <w:rPr>
                <w:rFonts w:hint="eastAsia"/>
                <w:color w:val="000000" w:themeColor="text1"/>
              </w:rPr>
              <w:t>华维节水科技装备（湖南）有限公司</w:t>
            </w:r>
          </w:p>
        </w:tc>
        <w:tc>
          <w:tcPr>
            <w:tcW w:w="6776" w:type="dxa"/>
            <w:vAlign w:val="center"/>
          </w:tcPr>
          <w:p w14:paraId="322C4FBC" w14:textId="5D4F3E7E" w:rsidR="003751B1" w:rsidRPr="006246F2" w:rsidRDefault="003751B1" w:rsidP="003751B1">
            <w:pPr>
              <w:pStyle w:val="a7"/>
              <w:rPr>
                <w:color w:val="000000" w:themeColor="text1"/>
              </w:rPr>
            </w:pPr>
            <w:r w:rsidRPr="006246F2">
              <w:rPr>
                <w:rFonts w:hint="eastAsia"/>
                <w:color w:val="000000" w:themeColor="text1"/>
              </w:rPr>
              <w:t>消防栓</w:t>
            </w:r>
            <w:r w:rsidRPr="006246F2">
              <w:rPr>
                <w:rFonts w:hint="eastAsia"/>
                <w:color w:val="000000" w:themeColor="text1"/>
              </w:rPr>
              <w:t xml:space="preserve"> 6 </w:t>
            </w:r>
            <w:r w:rsidRPr="006246F2">
              <w:rPr>
                <w:rFonts w:hint="eastAsia"/>
                <w:color w:val="000000" w:themeColor="text1"/>
              </w:rPr>
              <w:t>个、灭火器</w:t>
            </w:r>
            <w:r w:rsidRPr="006246F2">
              <w:rPr>
                <w:rFonts w:hint="eastAsia"/>
                <w:color w:val="000000" w:themeColor="text1"/>
              </w:rPr>
              <w:t xml:space="preserve"> </w:t>
            </w:r>
            <w:r w:rsidRPr="006246F2">
              <w:rPr>
                <w:color w:val="000000" w:themeColor="text1"/>
              </w:rPr>
              <w:t>4</w:t>
            </w:r>
            <w:r w:rsidRPr="006246F2">
              <w:rPr>
                <w:rFonts w:hint="eastAsia"/>
                <w:color w:val="000000" w:themeColor="text1"/>
              </w:rPr>
              <w:t xml:space="preserve">0 </w:t>
            </w:r>
            <w:r w:rsidRPr="006246F2">
              <w:rPr>
                <w:rFonts w:hint="eastAsia"/>
                <w:color w:val="000000" w:themeColor="text1"/>
              </w:rPr>
              <w:t>个、口罩若干、医疗急救箱</w:t>
            </w:r>
            <w:r w:rsidRPr="006246F2">
              <w:rPr>
                <w:rFonts w:hint="eastAsia"/>
                <w:color w:val="000000" w:themeColor="text1"/>
              </w:rPr>
              <w:t xml:space="preserve"> </w:t>
            </w:r>
            <w:r w:rsidRPr="006246F2">
              <w:rPr>
                <w:color w:val="000000" w:themeColor="text1"/>
              </w:rPr>
              <w:t>2</w:t>
            </w:r>
            <w:r w:rsidRPr="006246F2">
              <w:rPr>
                <w:rFonts w:hint="eastAsia"/>
                <w:color w:val="000000" w:themeColor="text1"/>
              </w:rPr>
              <w:t>个</w:t>
            </w:r>
          </w:p>
        </w:tc>
      </w:tr>
      <w:tr w:rsidR="006246F2" w:rsidRPr="006246F2" w14:paraId="50F52C16" w14:textId="77777777" w:rsidTr="00274A8A">
        <w:trPr>
          <w:trHeight w:val="20"/>
        </w:trPr>
        <w:tc>
          <w:tcPr>
            <w:tcW w:w="0" w:type="auto"/>
            <w:shd w:val="clear" w:color="auto" w:fill="auto"/>
            <w:vAlign w:val="center"/>
          </w:tcPr>
          <w:p w14:paraId="30F36FA9" w14:textId="155386DA" w:rsidR="003751B1" w:rsidRPr="006246F2" w:rsidRDefault="003751B1" w:rsidP="003751B1">
            <w:pPr>
              <w:pStyle w:val="a7"/>
              <w:rPr>
                <w:bCs/>
                <w:color w:val="000000" w:themeColor="text1"/>
              </w:rPr>
            </w:pPr>
            <w:r w:rsidRPr="006246F2">
              <w:rPr>
                <w:rFonts w:hint="eastAsia"/>
                <w:color w:val="000000" w:themeColor="text1"/>
              </w:rPr>
              <w:t>5</w:t>
            </w:r>
          </w:p>
        </w:tc>
        <w:tc>
          <w:tcPr>
            <w:tcW w:w="2059" w:type="dxa"/>
            <w:shd w:val="clear" w:color="auto" w:fill="auto"/>
            <w:vAlign w:val="center"/>
          </w:tcPr>
          <w:p w14:paraId="060F7692" w14:textId="279F91F0" w:rsidR="003751B1" w:rsidRPr="006246F2" w:rsidRDefault="003751B1" w:rsidP="003751B1">
            <w:pPr>
              <w:pStyle w:val="a7"/>
              <w:rPr>
                <w:color w:val="000000" w:themeColor="text1"/>
              </w:rPr>
            </w:pPr>
            <w:r w:rsidRPr="006246F2">
              <w:rPr>
                <w:rFonts w:hint="eastAsia"/>
                <w:color w:val="000000" w:themeColor="text1"/>
              </w:rPr>
              <w:t>永州市伟丰服饰有限公司</w:t>
            </w:r>
          </w:p>
        </w:tc>
        <w:tc>
          <w:tcPr>
            <w:tcW w:w="6776" w:type="dxa"/>
            <w:vAlign w:val="center"/>
          </w:tcPr>
          <w:p w14:paraId="1A448028" w14:textId="5D635BC9" w:rsidR="003751B1" w:rsidRPr="006246F2" w:rsidRDefault="003751B1" w:rsidP="003751B1">
            <w:pPr>
              <w:pStyle w:val="a7"/>
              <w:rPr>
                <w:color w:val="000000" w:themeColor="text1"/>
              </w:rPr>
            </w:pPr>
            <w:r w:rsidRPr="006246F2">
              <w:rPr>
                <w:rFonts w:hint="eastAsia"/>
                <w:color w:val="000000" w:themeColor="text1"/>
              </w:rPr>
              <w:t>消防栓</w:t>
            </w:r>
            <w:r w:rsidRPr="006246F2">
              <w:rPr>
                <w:rFonts w:hint="eastAsia"/>
                <w:color w:val="000000" w:themeColor="text1"/>
              </w:rPr>
              <w:t>20</w:t>
            </w:r>
            <w:r w:rsidRPr="006246F2">
              <w:rPr>
                <w:rFonts w:hint="eastAsia"/>
                <w:color w:val="000000" w:themeColor="text1"/>
              </w:rPr>
              <w:t>个、灭火器</w:t>
            </w:r>
            <w:r w:rsidRPr="006246F2">
              <w:rPr>
                <w:rFonts w:hint="eastAsia"/>
                <w:color w:val="000000" w:themeColor="text1"/>
              </w:rPr>
              <w:t>30</w:t>
            </w:r>
            <w:r w:rsidRPr="006246F2">
              <w:rPr>
                <w:rFonts w:hint="eastAsia"/>
                <w:color w:val="000000" w:themeColor="text1"/>
              </w:rPr>
              <w:t>个、口罩若干、手套</w:t>
            </w:r>
            <w:r w:rsidRPr="006246F2">
              <w:rPr>
                <w:rFonts w:hint="eastAsia"/>
                <w:color w:val="000000" w:themeColor="text1"/>
              </w:rPr>
              <w:t xml:space="preserve">30 </w:t>
            </w:r>
            <w:r w:rsidRPr="006246F2">
              <w:rPr>
                <w:rFonts w:hint="eastAsia"/>
                <w:color w:val="000000" w:themeColor="text1"/>
              </w:rPr>
              <w:t>双、耳塞</w:t>
            </w:r>
            <w:r w:rsidRPr="006246F2">
              <w:rPr>
                <w:rFonts w:hint="eastAsia"/>
                <w:color w:val="000000" w:themeColor="text1"/>
              </w:rPr>
              <w:t xml:space="preserve"> 80 </w:t>
            </w:r>
            <w:r w:rsidRPr="006246F2">
              <w:rPr>
                <w:rFonts w:hint="eastAsia"/>
                <w:color w:val="000000" w:themeColor="text1"/>
              </w:rPr>
              <w:t>个，医疗急救箱</w:t>
            </w:r>
            <w:r w:rsidRPr="006246F2">
              <w:rPr>
                <w:rFonts w:hint="eastAsia"/>
                <w:color w:val="000000" w:themeColor="text1"/>
              </w:rPr>
              <w:t xml:space="preserve"> 2</w:t>
            </w:r>
            <w:r w:rsidRPr="006246F2">
              <w:rPr>
                <w:rFonts w:hint="eastAsia"/>
                <w:color w:val="000000" w:themeColor="text1"/>
              </w:rPr>
              <w:t>个</w:t>
            </w:r>
          </w:p>
        </w:tc>
      </w:tr>
      <w:tr w:rsidR="006246F2" w:rsidRPr="006246F2" w14:paraId="0FE92A33" w14:textId="77777777" w:rsidTr="00274A8A">
        <w:trPr>
          <w:trHeight w:val="20"/>
        </w:trPr>
        <w:tc>
          <w:tcPr>
            <w:tcW w:w="0" w:type="auto"/>
            <w:shd w:val="clear" w:color="auto" w:fill="auto"/>
            <w:vAlign w:val="center"/>
          </w:tcPr>
          <w:p w14:paraId="3327F2C0" w14:textId="7F04B220" w:rsidR="003751B1" w:rsidRPr="006246F2" w:rsidRDefault="003751B1" w:rsidP="003751B1">
            <w:pPr>
              <w:pStyle w:val="a7"/>
              <w:rPr>
                <w:color w:val="000000" w:themeColor="text1"/>
              </w:rPr>
            </w:pPr>
            <w:r w:rsidRPr="006246F2">
              <w:rPr>
                <w:rFonts w:hint="eastAsia"/>
                <w:color w:val="000000" w:themeColor="text1"/>
              </w:rPr>
              <w:t>6</w:t>
            </w:r>
          </w:p>
        </w:tc>
        <w:tc>
          <w:tcPr>
            <w:tcW w:w="2059" w:type="dxa"/>
            <w:shd w:val="clear" w:color="auto" w:fill="auto"/>
            <w:vAlign w:val="center"/>
          </w:tcPr>
          <w:p w14:paraId="1E988911" w14:textId="65D42FEC" w:rsidR="003751B1" w:rsidRPr="006246F2" w:rsidRDefault="003751B1" w:rsidP="003751B1">
            <w:pPr>
              <w:pStyle w:val="a7"/>
              <w:rPr>
                <w:color w:val="000000" w:themeColor="text1"/>
              </w:rPr>
            </w:pPr>
            <w:r w:rsidRPr="006246F2">
              <w:rPr>
                <w:rFonts w:hint="eastAsia"/>
                <w:color w:val="000000" w:themeColor="text1"/>
              </w:rPr>
              <w:t>东安县金晖竹制品厂</w:t>
            </w:r>
          </w:p>
        </w:tc>
        <w:tc>
          <w:tcPr>
            <w:tcW w:w="6776" w:type="dxa"/>
            <w:vAlign w:val="center"/>
          </w:tcPr>
          <w:p w14:paraId="5CCF186E" w14:textId="304F889C" w:rsidR="003751B1" w:rsidRPr="006246F2" w:rsidRDefault="003751B1" w:rsidP="003751B1">
            <w:pPr>
              <w:pStyle w:val="a7"/>
              <w:rPr>
                <w:color w:val="000000" w:themeColor="text1"/>
              </w:rPr>
            </w:pPr>
            <w:r w:rsidRPr="006246F2">
              <w:rPr>
                <w:rFonts w:hint="eastAsia"/>
                <w:color w:val="000000" w:themeColor="text1"/>
              </w:rPr>
              <w:t>消防栓</w:t>
            </w:r>
            <w:r w:rsidRPr="006246F2">
              <w:rPr>
                <w:rFonts w:hint="eastAsia"/>
                <w:color w:val="000000" w:themeColor="text1"/>
              </w:rPr>
              <w:t xml:space="preserve"> 6 </w:t>
            </w:r>
            <w:r w:rsidRPr="006246F2">
              <w:rPr>
                <w:rFonts w:hint="eastAsia"/>
                <w:color w:val="000000" w:themeColor="text1"/>
              </w:rPr>
              <w:t>个、灭火器</w:t>
            </w:r>
            <w:r w:rsidRPr="006246F2">
              <w:rPr>
                <w:rFonts w:hint="eastAsia"/>
                <w:color w:val="000000" w:themeColor="text1"/>
              </w:rPr>
              <w:t xml:space="preserve"> 10 </w:t>
            </w:r>
            <w:r w:rsidRPr="006246F2">
              <w:rPr>
                <w:rFonts w:hint="eastAsia"/>
                <w:color w:val="000000" w:themeColor="text1"/>
              </w:rPr>
              <w:t>个、口罩若干、手套</w:t>
            </w:r>
            <w:r w:rsidRPr="006246F2">
              <w:rPr>
                <w:rFonts w:hint="eastAsia"/>
                <w:color w:val="000000" w:themeColor="text1"/>
              </w:rPr>
              <w:t xml:space="preserve"> 40 </w:t>
            </w:r>
            <w:r w:rsidRPr="006246F2">
              <w:rPr>
                <w:rFonts w:hint="eastAsia"/>
                <w:color w:val="000000" w:themeColor="text1"/>
              </w:rPr>
              <w:t>双、耳塞</w:t>
            </w:r>
            <w:r w:rsidRPr="006246F2">
              <w:rPr>
                <w:rFonts w:hint="eastAsia"/>
                <w:color w:val="000000" w:themeColor="text1"/>
              </w:rPr>
              <w:t xml:space="preserve">80 </w:t>
            </w:r>
            <w:r w:rsidRPr="006246F2">
              <w:rPr>
                <w:rFonts w:hint="eastAsia"/>
                <w:color w:val="000000" w:themeColor="text1"/>
              </w:rPr>
              <w:t>个</w:t>
            </w:r>
          </w:p>
        </w:tc>
      </w:tr>
      <w:tr w:rsidR="006246F2" w:rsidRPr="006246F2" w14:paraId="2F8BADC7" w14:textId="77777777" w:rsidTr="00274A8A">
        <w:trPr>
          <w:trHeight w:val="20"/>
        </w:trPr>
        <w:tc>
          <w:tcPr>
            <w:tcW w:w="0" w:type="auto"/>
            <w:shd w:val="clear" w:color="auto" w:fill="auto"/>
            <w:vAlign w:val="center"/>
          </w:tcPr>
          <w:p w14:paraId="12BC7A02" w14:textId="1C9668D0" w:rsidR="003751B1" w:rsidRPr="006246F2" w:rsidRDefault="003751B1" w:rsidP="003751B1">
            <w:pPr>
              <w:pStyle w:val="a7"/>
              <w:rPr>
                <w:color w:val="000000" w:themeColor="text1"/>
              </w:rPr>
            </w:pPr>
            <w:r w:rsidRPr="006246F2">
              <w:rPr>
                <w:rFonts w:hint="eastAsia"/>
                <w:color w:val="000000" w:themeColor="text1"/>
              </w:rPr>
              <w:t>7</w:t>
            </w:r>
          </w:p>
        </w:tc>
        <w:tc>
          <w:tcPr>
            <w:tcW w:w="2059" w:type="dxa"/>
            <w:shd w:val="clear" w:color="auto" w:fill="auto"/>
            <w:vAlign w:val="center"/>
          </w:tcPr>
          <w:p w14:paraId="63A14730" w14:textId="55F42975" w:rsidR="003751B1" w:rsidRPr="006246F2" w:rsidRDefault="003751B1" w:rsidP="003751B1">
            <w:pPr>
              <w:pStyle w:val="a7"/>
              <w:rPr>
                <w:color w:val="000000" w:themeColor="text1"/>
              </w:rPr>
            </w:pPr>
            <w:r w:rsidRPr="006246F2">
              <w:rPr>
                <w:rFonts w:hint="eastAsia"/>
                <w:color w:val="000000" w:themeColor="text1"/>
              </w:rPr>
              <w:t>湖南舜皇峰竹木有限公司</w:t>
            </w:r>
          </w:p>
        </w:tc>
        <w:tc>
          <w:tcPr>
            <w:tcW w:w="6776" w:type="dxa"/>
            <w:vAlign w:val="center"/>
          </w:tcPr>
          <w:p w14:paraId="3D34D993" w14:textId="72AD6587" w:rsidR="003751B1" w:rsidRPr="006246F2" w:rsidRDefault="003751B1" w:rsidP="003751B1">
            <w:pPr>
              <w:pStyle w:val="a7"/>
              <w:rPr>
                <w:color w:val="000000" w:themeColor="text1"/>
              </w:rPr>
            </w:pPr>
            <w:r w:rsidRPr="006246F2">
              <w:rPr>
                <w:rFonts w:hint="eastAsia"/>
                <w:color w:val="000000" w:themeColor="text1"/>
              </w:rPr>
              <w:t>灭火器</w:t>
            </w:r>
            <w:r w:rsidRPr="006246F2">
              <w:rPr>
                <w:rFonts w:hint="eastAsia"/>
                <w:color w:val="000000" w:themeColor="text1"/>
              </w:rPr>
              <w:t xml:space="preserve"> 20 </w:t>
            </w:r>
            <w:r w:rsidRPr="006246F2">
              <w:rPr>
                <w:rFonts w:hint="eastAsia"/>
                <w:color w:val="000000" w:themeColor="text1"/>
              </w:rPr>
              <w:t>个、口罩若干、手套</w:t>
            </w:r>
            <w:r w:rsidRPr="006246F2">
              <w:rPr>
                <w:rFonts w:hint="eastAsia"/>
                <w:color w:val="000000" w:themeColor="text1"/>
              </w:rPr>
              <w:t xml:space="preserve"> 200 </w:t>
            </w:r>
            <w:r w:rsidRPr="006246F2">
              <w:rPr>
                <w:rFonts w:hint="eastAsia"/>
                <w:color w:val="000000" w:themeColor="text1"/>
              </w:rPr>
              <w:t>双、医疗急救箱</w:t>
            </w:r>
            <w:r w:rsidRPr="006246F2">
              <w:rPr>
                <w:rFonts w:hint="eastAsia"/>
                <w:color w:val="000000" w:themeColor="text1"/>
              </w:rPr>
              <w:t xml:space="preserve"> 1 </w:t>
            </w:r>
            <w:r w:rsidRPr="006246F2">
              <w:rPr>
                <w:rFonts w:hint="eastAsia"/>
                <w:color w:val="000000" w:themeColor="text1"/>
              </w:rPr>
              <w:t>个</w:t>
            </w:r>
          </w:p>
        </w:tc>
      </w:tr>
      <w:tr w:rsidR="006246F2" w:rsidRPr="006246F2" w14:paraId="453E7A2E" w14:textId="77777777" w:rsidTr="00274A8A">
        <w:trPr>
          <w:trHeight w:val="20"/>
        </w:trPr>
        <w:tc>
          <w:tcPr>
            <w:tcW w:w="0" w:type="auto"/>
            <w:shd w:val="clear" w:color="auto" w:fill="auto"/>
            <w:vAlign w:val="center"/>
          </w:tcPr>
          <w:p w14:paraId="68A9329D" w14:textId="4EA592F0" w:rsidR="003751B1" w:rsidRPr="006246F2" w:rsidRDefault="003751B1" w:rsidP="003751B1">
            <w:pPr>
              <w:pStyle w:val="a7"/>
              <w:rPr>
                <w:bCs/>
                <w:color w:val="000000" w:themeColor="text1"/>
              </w:rPr>
            </w:pPr>
            <w:r w:rsidRPr="006246F2">
              <w:rPr>
                <w:rFonts w:hint="eastAsia"/>
                <w:color w:val="000000" w:themeColor="text1"/>
              </w:rPr>
              <w:t>8</w:t>
            </w:r>
          </w:p>
        </w:tc>
        <w:tc>
          <w:tcPr>
            <w:tcW w:w="2059" w:type="dxa"/>
            <w:shd w:val="clear" w:color="auto" w:fill="auto"/>
            <w:vAlign w:val="center"/>
          </w:tcPr>
          <w:p w14:paraId="3E079D15" w14:textId="77777777" w:rsidR="003751B1" w:rsidRPr="006246F2" w:rsidRDefault="003751B1" w:rsidP="003751B1">
            <w:pPr>
              <w:pStyle w:val="a7"/>
              <w:rPr>
                <w:color w:val="000000" w:themeColor="text1"/>
              </w:rPr>
            </w:pPr>
            <w:r w:rsidRPr="006246F2">
              <w:rPr>
                <w:rFonts w:hint="eastAsia"/>
                <w:color w:val="000000" w:themeColor="text1"/>
              </w:rPr>
              <w:t>湖南歌诺雅乐器制造有限公司</w:t>
            </w:r>
          </w:p>
        </w:tc>
        <w:tc>
          <w:tcPr>
            <w:tcW w:w="6776" w:type="dxa"/>
            <w:vAlign w:val="center"/>
          </w:tcPr>
          <w:p w14:paraId="4522059F" w14:textId="77777777" w:rsidR="003751B1" w:rsidRPr="006246F2" w:rsidRDefault="003751B1" w:rsidP="003751B1">
            <w:pPr>
              <w:pStyle w:val="a7"/>
              <w:rPr>
                <w:color w:val="000000" w:themeColor="text1"/>
              </w:rPr>
            </w:pPr>
            <w:r w:rsidRPr="006246F2">
              <w:rPr>
                <w:rFonts w:hint="eastAsia"/>
                <w:color w:val="000000" w:themeColor="text1"/>
              </w:rPr>
              <w:t>消防栓</w:t>
            </w:r>
            <w:r w:rsidRPr="006246F2">
              <w:rPr>
                <w:rFonts w:hint="eastAsia"/>
                <w:color w:val="000000" w:themeColor="text1"/>
              </w:rPr>
              <w:t xml:space="preserve"> 6 </w:t>
            </w:r>
            <w:r w:rsidRPr="006246F2">
              <w:rPr>
                <w:rFonts w:hint="eastAsia"/>
                <w:color w:val="000000" w:themeColor="text1"/>
              </w:rPr>
              <w:t>个、灭火器</w:t>
            </w:r>
            <w:r w:rsidRPr="006246F2">
              <w:rPr>
                <w:rFonts w:hint="eastAsia"/>
                <w:color w:val="000000" w:themeColor="text1"/>
              </w:rPr>
              <w:t xml:space="preserve"> 30 </w:t>
            </w:r>
            <w:r w:rsidRPr="006246F2">
              <w:rPr>
                <w:rFonts w:hint="eastAsia"/>
                <w:color w:val="000000" w:themeColor="text1"/>
              </w:rPr>
              <w:t>个、口罩若干、医疗急救箱</w:t>
            </w:r>
            <w:r w:rsidRPr="006246F2">
              <w:rPr>
                <w:rFonts w:hint="eastAsia"/>
                <w:color w:val="000000" w:themeColor="text1"/>
              </w:rPr>
              <w:t xml:space="preserve"> 1 </w:t>
            </w:r>
            <w:r w:rsidRPr="006246F2">
              <w:rPr>
                <w:rFonts w:hint="eastAsia"/>
                <w:color w:val="000000" w:themeColor="text1"/>
              </w:rPr>
              <w:t>个</w:t>
            </w:r>
          </w:p>
        </w:tc>
      </w:tr>
      <w:tr w:rsidR="006246F2" w:rsidRPr="006246F2" w14:paraId="5677FDA7" w14:textId="77777777" w:rsidTr="00274A8A">
        <w:trPr>
          <w:trHeight w:val="20"/>
        </w:trPr>
        <w:tc>
          <w:tcPr>
            <w:tcW w:w="0" w:type="auto"/>
            <w:shd w:val="clear" w:color="auto" w:fill="auto"/>
            <w:vAlign w:val="center"/>
          </w:tcPr>
          <w:p w14:paraId="08E21340" w14:textId="4102F122" w:rsidR="003751B1" w:rsidRPr="006246F2" w:rsidRDefault="003751B1" w:rsidP="003751B1">
            <w:pPr>
              <w:pStyle w:val="a7"/>
              <w:rPr>
                <w:bCs/>
                <w:color w:val="000000" w:themeColor="text1"/>
              </w:rPr>
            </w:pPr>
            <w:r w:rsidRPr="006246F2">
              <w:rPr>
                <w:color w:val="000000" w:themeColor="text1"/>
              </w:rPr>
              <w:t>9</w:t>
            </w:r>
          </w:p>
        </w:tc>
        <w:tc>
          <w:tcPr>
            <w:tcW w:w="2059" w:type="dxa"/>
            <w:shd w:val="clear" w:color="auto" w:fill="auto"/>
            <w:vAlign w:val="center"/>
          </w:tcPr>
          <w:p w14:paraId="64093E3D" w14:textId="77777777" w:rsidR="003751B1" w:rsidRPr="006246F2" w:rsidRDefault="003751B1" w:rsidP="003751B1">
            <w:pPr>
              <w:pStyle w:val="a7"/>
              <w:rPr>
                <w:color w:val="000000" w:themeColor="text1"/>
              </w:rPr>
            </w:pPr>
            <w:r w:rsidRPr="006246F2">
              <w:rPr>
                <w:rFonts w:hint="eastAsia"/>
                <w:color w:val="000000" w:themeColor="text1"/>
              </w:rPr>
              <w:t>湖南省泰源乐器有限公司</w:t>
            </w:r>
          </w:p>
        </w:tc>
        <w:tc>
          <w:tcPr>
            <w:tcW w:w="6776" w:type="dxa"/>
            <w:vAlign w:val="center"/>
          </w:tcPr>
          <w:p w14:paraId="51A588A5" w14:textId="77777777" w:rsidR="003751B1" w:rsidRPr="006246F2" w:rsidRDefault="003751B1" w:rsidP="003751B1">
            <w:pPr>
              <w:pStyle w:val="a7"/>
              <w:rPr>
                <w:color w:val="000000" w:themeColor="text1"/>
              </w:rPr>
            </w:pPr>
            <w:r w:rsidRPr="006246F2">
              <w:rPr>
                <w:rFonts w:hint="eastAsia"/>
                <w:color w:val="000000" w:themeColor="text1"/>
              </w:rPr>
              <w:t>消防栓</w:t>
            </w:r>
            <w:r w:rsidRPr="006246F2">
              <w:rPr>
                <w:rFonts w:hint="eastAsia"/>
                <w:color w:val="000000" w:themeColor="text1"/>
              </w:rPr>
              <w:t xml:space="preserve"> 6 </w:t>
            </w:r>
            <w:r w:rsidRPr="006246F2">
              <w:rPr>
                <w:rFonts w:hint="eastAsia"/>
                <w:color w:val="000000" w:themeColor="text1"/>
              </w:rPr>
              <w:t>个、灭火器</w:t>
            </w:r>
            <w:r w:rsidRPr="006246F2">
              <w:rPr>
                <w:rFonts w:hint="eastAsia"/>
                <w:color w:val="000000" w:themeColor="text1"/>
              </w:rPr>
              <w:t xml:space="preserve"> 30 </w:t>
            </w:r>
            <w:r w:rsidRPr="006246F2">
              <w:rPr>
                <w:rFonts w:hint="eastAsia"/>
                <w:color w:val="000000" w:themeColor="text1"/>
              </w:rPr>
              <w:t>个、口罩若干、医疗急救箱</w:t>
            </w:r>
            <w:r w:rsidRPr="006246F2">
              <w:rPr>
                <w:rFonts w:hint="eastAsia"/>
                <w:color w:val="000000" w:themeColor="text1"/>
              </w:rPr>
              <w:t xml:space="preserve"> 1 </w:t>
            </w:r>
            <w:r w:rsidRPr="006246F2">
              <w:rPr>
                <w:rFonts w:hint="eastAsia"/>
                <w:color w:val="000000" w:themeColor="text1"/>
              </w:rPr>
              <w:t>个</w:t>
            </w:r>
          </w:p>
        </w:tc>
      </w:tr>
      <w:tr w:rsidR="006246F2" w:rsidRPr="006246F2" w14:paraId="2D8B6528" w14:textId="77777777" w:rsidTr="00274A8A">
        <w:trPr>
          <w:trHeight w:val="20"/>
        </w:trPr>
        <w:tc>
          <w:tcPr>
            <w:tcW w:w="0" w:type="auto"/>
            <w:shd w:val="clear" w:color="auto" w:fill="auto"/>
            <w:vAlign w:val="center"/>
          </w:tcPr>
          <w:p w14:paraId="034375D3" w14:textId="6623AFD3" w:rsidR="003751B1" w:rsidRPr="006246F2" w:rsidRDefault="003751B1" w:rsidP="003751B1">
            <w:pPr>
              <w:pStyle w:val="a7"/>
              <w:rPr>
                <w:bCs/>
                <w:color w:val="000000" w:themeColor="text1"/>
              </w:rPr>
            </w:pPr>
            <w:r w:rsidRPr="006246F2">
              <w:rPr>
                <w:rFonts w:hint="eastAsia"/>
                <w:color w:val="000000" w:themeColor="text1"/>
              </w:rPr>
              <w:t>10</w:t>
            </w:r>
          </w:p>
        </w:tc>
        <w:tc>
          <w:tcPr>
            <w:tcW w:w="2059" w:type="dxa"/>
            <w:shd w:val="clear" w:color="auto" w:fill="auto"/>
            <w:vAlign w:val="center"/>
          </w:tcPr>
          <w:p w14:paraId="4E0BE2A3" w14:textId="77777777" w:rsidR="003751B1" w:rsidRPr="006246F2" w:rsidRDefault="003751B1" w:rsidP="003751B1">
            <w:pPr>
              <w:pStyle w:val="a7"/>
              <w:rPr>
                <w:color w:val="000000" w:themeColor="text1"/>
              </w:rPr>
            </w:pPr>
            <w:r w:rsidRPr="006246F2">
              <w:rPr>
                <w:rFonts w:hint="eastAsia"/>
                <w:color w:val="000000" w:themeColor="text1"/>
              </w:rPr>
              <w:t>永州市东安汤氏竹业有限公司</w:t>
            </w:r>
          </w:p>
        </w:tc>
        <w:tc>
          <w:tcPr>
            <w:tcW w:w="6776" w:type="dxa"/>
            <w:vAlign w:val="center"/>
          </w:tcPr>
          <w:p w14:paraId="39026FE5" w14:textId="77777777" w:rsidR="003751B1" w:rsidRPr="006246F2" w:rsidRDefault="003751B1" w:rsidP="003751B1">
            <w:pPr>
              <w:pStyle w:val="a7"/>
              <w:rPr>
                <w:color w:val="000000" w:themeColor="text1"/>
              </w:rPr>
            </w:pPr>
            <w:r w:rsidRPr="006246F2">
              <w:rPr>
                <w:rFonts w:hint="eastAsia"/>
                <w:color w:val="000000" w:themeColor="text1"/>
              </w:rPr>
              <w:t>消防栓</w:t>
            </w:r>
            <w:r w:rsidRPr="006246F2">
              <w:rPr>
                <w:rFonts w:hint="eastAsia"/>
                <w:color w:val="000000" w:themeColor="text1"/>
              </w:rPr>
              <w:t xml:space="preserve"> 12 </w:t>
            </w:r>
            <w:r w:rsidRPr="006246F2">
              <w:rPr>
                <w:rFonts w:hint="eastAsia"/>
                <w:color w:val="000000" w:themeColor="text1"/>
              </w:rPr>
              <w:t>个、灭火器</w:t>
            </w:r>
            <w:r w:rsidRPr="006246F2">
              <w:rPr>
                <w:rFonts w:hint="eastAsia"/>
                <w:color w:val="000000" w:themeColor="text1"/>
              </w:rPr>
              <w:t xml:space="preserve"> 45 </w:t>
            </w:r>
            <w:r w:rsidRPr="006246F2">
              <w:rPr>
                <w:rFonts w:hint="eastAsia"/>
                <w:color w:val="000000" w:themeColor="text1"/>
              </w:rPr>
              <w:t>个、口罩若干、手套</w:t>
            </w:r>
            <w:r w:rsidRPr="006246F2">
              <w:rPr>
                <w:rFonts w:hint="eastAsia"/>
                <w:color w:val="000000" w:themeColor="text1"/>
              </w:rPr>
              <w:t xml:space="preserve"> 400 </w:t>
            </w:r>
            <w:r w:rsidRPr="006246F2">
              <w:rPr>
                <w:rFonts w:hint="eastAsia"/>
                <w:color w:val="000000" w:themeColor="text1"/>
              </w:rPr>
              <w:t>双、医疗急救箱</w:t>
            </w:r>
            <w:r w:rsidRPr="006246F2">
              <w:rPr>
                <w:rFonts w:hint="eastAsia"/>
                <w:color w:val="000000" w:themeColor="text1"/>
              </w:rPr>
              <w:t xml:space="preserve"> 1 </w:t>
            </w:r>
            <w:r w:rsidRPr="006246F2">
              <w:rPr>
                <w:rFonts w:hint="eastAsia"/>
                <w:color w:val="000000" w:themeColor="text1"/>
              </w:rPr>
              <w:t>个</w:t>
            </w:r>
          </w:p>
        </w:tc>
      </w:tr>
      <w:tr w:rsidR="006246F2" w:rsidRPr="006246F2" w14:paraId="46104A7B" w14:textId="77777777" w:rsidTr="00274A8A">
        <w:trPr>
          <w:trHeight w:val="20"/>
        </w:trPr>
        <w:tc>
          <w:tcPr>
            <w:tcW w:w="0" w:type="auto"/>
            <w:shd w:val="clear" w:color="auto" w:fill="auto"/>
            <w:vAlign w:val="center"/>
          </w:tcPr>
          <w:p w14:paraId="5963C6F0" w14:textId="4FBA862E" w:rsidR="003751B1" w:rsidRPr="006246F2" w:rsidRDefault="003751B1" w:rsidP="003751B1">
            <w:pPr>
              <w:pStyle w:val="a7"/>
              <w:rPr>
                <w:color w:val="000000" w:themeColor="text1"/>
              </w:rPr>
            </w:pPr>
            <w:r w:rsidRPr="006246F2">
              <w:rPr>
                <w:rFonts w:eastAsia="等线" w:hint="eastAsia"/>
                <w:color w:val="000000" w:themeColor="text1"/>
              </w:rPr>
              <w:t>11</w:t>
            </w:r>
          </w:p>
        </w:tc>
        <w:tc>
          <w:tcPr>
            <w:tcW w:w="2059" w:type="dxa"/>
            <w:shd w:val="clear" w:color="auto" w:fill="auto"/>
            <w:vAlign w:val="center"/>
          </w:tcPr>
          <w:p w14:paraId="63D3BEF3" w14:textId="77777777" w:rsidR="003751B1" w:rsidRPr="006246F2" w:rsidRDefault="003751B1" w:rsidP="003751B1">
            <w:pPr>
              <w:pStyle w:val="a7"/>
              <w:rPr>
                <w:color w:val="000000" w:themeColor="text1"/>
              </w:rPr>
            </w:pPr>
            <w:r w:rsidRPr="006246F2">
              <w:rPr>
                <w:rFonts w:hint="eastAsia"/>
                <w:color w:val="000000" w:themeColor="text1"/>
              </w:rPr>
              <w:t>东安经开区工业园污水处理厂</w:t>
            </w:r>
          </w:p>
        </w:tc>
        <w:tc>
          <w:tcPr>
            <w:tcW w:w="6776" w:type="dxa"/>
            <w:vAlign w:val="center"/>
          </w:tcPr>
          <w:p w14:paraId="4D516158" w14:textId="77777777" w:rsidR="003751B1" w:rsidRPr="006246F2" w:rsidRDefault="003751B1" w:rsidP="003751B1">
            <w:pPr>
              <w:pStyle w:val="a7"/>
              <w:rPr>
                <w:color w:val="000000" w:themeColor="text1"/>
              </w:rPr>
            </w:pPr>
            <w:r w:rsidRPr="006246F2">
              <w:rPr>
                <w:rFonts w:hint="eastAsia"/>
                <w:color w:val="000000" w:themeColor="text1"/>
              </w:rPr>
              <w:t>灭火器</w:t>
            </w:r>
            <w:r w:rsidRPr="006246F2">
              <w:rPr>
                <w:rFonts w:hint="eastAsia"/>
                <w:color w:val="000000" w:themeColor="text1"/>
              </w:rPr>
              <w:t>1</w:t>
            </w:r>
            <w:r w:rsidRPr="006246F2">
              <w:rPr>
                <w:color w:val="000000" w:themeColor="text1"/>
              </w:rPr>
              <w:t>0</w:t>
            </w:r>
            <w:r w:rsidRPr="006246F2">
              <w:rPr>
                <w:rFonts w:hint="eastAsia"/>
                <w:color w:val="000000" w:themeColor="text1"/>
              </w:rPr>
              <w:t>个、对讲机</w:t>
            </w:r>
            <w:r w:rsidRPr="006246F2">
              <w:rPr>
                <w:rFonts w:hint="eastAsia"/>
                <w:color w:val="000000" w:themeColor="text1"/>
              </w:rPr>
              <w:t>2</w:t>
            </w:r>
            <w:r w:rsidRPr="006246F2">
              <w:rPr>
                <w:rFonts w:hint="eastAsia"/>
                <w:color w:val="000000" w:themeColor="text1"/>
              </w:rPr>
              <w:t>部、沙袋</w:t>
            </w:r>
            <w:r w:rsidRPr="006246F2">
              <w:rPr>
                <w:rFonts w:hint="eastAsia"/>
                <w:color w:val="000000" w:themeColor="text1"/>
              </w:rPr>
              <w:t>3</w:t>
            </w:r>
            <w:r w:rsidRPr="006246F2">
              <w:rPr>
                <w:color w:val="000000" w:themeColor="text1"/>
              </w:rPr>
              <w:t>0</w:t>
            </w:r>
            <w:r w:rsidRPr="006246F2">
              <w:rPr>
                <w:rFonts w:hint="eastAsia"/>
                <w:color w:val="000000" w:themeColor="text1"/>
              </w:rPr>
              <w:t>袋、潜水泵</w:t>
            </w:r>
            <w:r w:rsidRPr="006246F2">
              <w:rPr>
                <w:rFonts w:hint="eastAsia"/>
                <w:color w:val="000000" w:themeColor="text1"/>
              </w:rPr>
              <w:t>3</w:t>
            </w:r>
            <w:r w:rsidRPr="006246F2">
              <w:rPr>
                <w:rFonts w:hint="eastAsia"/>
                <w:color w:val="000000" w:themeColor="text1"/>
              </w:rPr>
              <w:t>台、防护服</w:t>
            </w:r>
            <w:r w:rsidRPr="006246F2">
              <w:rPr>
                <w:rFonts w:hint="eastAsia"/>
                <w:color w:val="000000" w:themeColor="text1"/>
              </w:rPr>
              <w:t>1</w:t>
            </w:r>
            <w:r w:rsidRPr="006246F2">
              <w:rPr>
                <w:color w:val="000000" w:themeColor="text1"/>
              </w:rPr>
              <w:t>0</w:t>
            </w:r>
            <w:r w:rsidRPr="006246F2">
              <w:rPr>
                <w:rFonts w:hint="eastAsia"/>
                <w:color w:val="000000" w:themeColor="text1"/>
              </w:rPr>
              <w:t>套、应急事故池</w:t>
            </w:r>
            <w:r w:rsidRPr="006246F2">
              <w:rPr>
                <w:rFonts w:hint="eastAsia"/>
                <w:color w:val="000000" w:themeColor="text1"/>
              </w:rPr>
              <w:t>1</w:t>
            </w:r>
            <w:r w:rsidRPr="006246F2">
              <w:rPr>
                <w:rFonts w:hint="eastAsia"/>
                <w:color w:val="000000" w:themeColor="text1"/>
              </w:rPr>
              <w:t>座（有效容积</w:t>
            </w:r>
            <w:r w:rsidRPr="006246F2">
              <w:rPr>
                <w:rFonts w:hint="eastAsia"/>
                <w:color w:val="000000" w:themeColor="text1"/>
              </w:rPr>
              <w:t>1</w:t>
            </w:r>
            <w:r w:rsidRPr="006246F2">
              <w:rPr>
                <w:color w:val="000000" w:themeColor="text1"/>
              </w:rPr>
              <w:t>000m</w:t>
            </w:r>
            <w:r w:rsidRPr="006246F2">
              <w:rPr>
                <w:color w:val="000000" w:themeColor="text1"/>
                <w:vertAlign w:val="superscript"/>
              </w:rPr>
              <w:t>3</w:t>
            </w:r>
            <w:r w:rsidRPr="006246F2">
              <w:rPr>
                <w:rFonts w:hint="eastAsia"/>
                <w:color w:val="000000" w:themeColor="text1"/>
              </w:rPr>
              <w:t>）</w:t>
            </w:r>
          </w:p>
        </w:tc>
      </w:tr>
      <w:tr w:rsidR="006246F2" w:rsidRPr="006246F2" w14:paraId="23917684" w14:textId="77777777" w:rsidTr="00274A8A">
        <w:trPr>
          <w:trHeight w:val="20"/>
        </w:trPr>
        <w:tc>
          <w:tcPr>
            <w:tcW w:w="0" w:type="auto"/>
            <w:shd w:val="clear" w:color="auto" w:fill="auto"/>
            <w:vAlign w:val="center"/>
          </w:tcPr>
          <w:p w14:paraId="163F28D7" w14:textId="7C5B62D6" w:rsidR="003751B1" w:rsidRPr="006246F2" w:rsidRDefault="003751B1" w:rsidP="003751B1">
            <w:pPr>
              <w:pStyle w:val="a7"/>
              <w:rPr>
                <w:color w:val="000000" w:themeColor="text1"/>
              </w:rPr>
            </w:pPr>
            <w:r w:rsidRPr="006246F2">
              <w:rPr>
                <w:rFonts w:eastAsia="等线" w:hint="eastAsia"/>
                <w:color w:val="000000" w:themeColor="text1"/>
              </w:rPr>
              <w:t>12</w:t>
            </w:r>
          </w:p>
        </w:tc>
        <w:tc>
          <w:tcPr>
            <w:tcW w:w="2059" w:type="dxa"/>
            <w:shd w:val="clear" w:color="auto" w:fill="auto"/>
            <w:vAlign w:val="center"/>
          </w:tcPr>
          <w:p w14:paraId="100E8A70" w14:textId="77777777" w:rsidR="003751B1" w:rsidRPr="006246F2" w:rsidRDefault="003751B1" w:rsidP="003751B1">
            <w:pPr>
              <w:pStyle w:val="a7"/>
              <w:rPr>
                <w:color w:val="000000" w:themeColor="text1"/>
              </w:rPr>
            </w:pPr>
            <w:r w:rsidRPr="006246F2">
              <w:rPr>
                <w:rFonts w:hint="eastAsia"/>
                <w:color w:val="000000" w:themeColor="text1"/>
              </w:rPr>
              <w:t>东安县凯信鞋材有限公司</w:t>
            </w:r>
          </w:p>
        </w:tc>
        <w:tc>
          <w:tcPr>
            <w:tcW w:w="6776" w:type="dxa"/>
            <w:vAlign w:val="center"/>
          </w:tcPr>
          <w:p w14:paraId="18E1A55C" w14:textId="77777777" w:rsidR="003751B1" w:rsidRPr="006246F2" w:rsidRDefault="003751B1" w:rsidP="003751B1">
            <w:pPr>
              <w:pStyle w:val="a7"/>
              <w:rPr>
                <w:color w:val="000000" w:themeColor="text1"/>
              </w:rPr>
            </w:pPr>
            <w:r w:rsidRPr="006246F2">
              <w:rPr>
                <w:rFonts w:hint="eastAsia"/>
                <w:color w:val="000000" w:themeColor="text1"/>
              </w:rPr>
              <w:t>消防栓</w:t>
            </w:r>
            <w:r w:rsidRPr="006246F2">
              <w:rPr>
                <w:rFonts w:hint="eastAsia"/>
                <w:color w:val="000000" w:themeColor="text1"/>
              </w:rPr>
              <w:t xml:space="preserve"> 2 </w:t>
            </w:r>
            <w:r w:rsidRPr="006246F2">
              <w:rPr>
                <w:rFonts w:hint="eastAsia"/>
                <w:color w:val="000000" w:themeColor="text1"/>
              </w:rPr>
              <w:t>个、灭火器</w:t>
            </w:r>
            <w:r w:rsidRPr="006246F2">
              <w:rPr>
                <w:rFonts w:hint="eastAsia"/>
                <w:color w:val="000000" w:themeColor="text1"/>
              </w:rPr>
              <w:t xml:space="preserve"> 10 </w:t>
            </w:r>
            <w:r w:rsidRPr="006246F2">
              <w:rPr>
                <w:rFonts w:hint="eastAsia"/>
                <w:color w:val="000000" w:themeColor="text1"/>
              </w:rPr>
              <w:t>个、口罩</w:t>
            </w:r>
            <w:r w:rsidRPr="006246F2">
              <w:rPr>
                <w:rFonts w:hint="eastAsia"/>
                <w:color w:val="000000" w:themeColor="text1"/>
              </w:rPr>
              <w:t xml:space="preserve"> </w:t>
            </w:r>
            <w:r w:rsidRPr="006246F2">
              <w:rPr>
                <w:rFonts w:hint="eastAsia"/>
                <w:color w:val="000000" w:themeColor="text1"/>
              </w:rPr>
              <w:t>若干、医疗急救箱</w:t>
            </w:r>
            <w:r w:rsidRPr="006246F2">
              <w:rPr>
                <w:rFonts w:hint="eastAsia"/>
                <w:color w:val="000000" w:themeColor="text1"/>
              </w:rPr>
              <w:t xml:space="preserve"> 1 </w:t>
            </w:r>
            <w:r w:rsidRPr="006246F2">
              <w:rPr>
                <w:rFonts w:hint="eastAsia"/>
                <w:color w:val="000000" w:themeColor="text1"/>
              </w:rPr>
              <w:t>个</w:t>
            </w:r>
          </w:p>
        </w:tc>
      </w:tr>
      <w:tr w:rsidR="006246F2" w:rsidRPr="006246F2" w14:paraId="7F32A33C" w14:textId="77777777" w:rsidTr="00274A8A">
        <w:trPr>
          <w:trHeight w:val="20"/>
        </w:trPr>
        <w:tc>
          <w:tcPr>
            <w:tcW w:w="0" w:type="auto"/>
            <w:shd w:val="clear" w:color="auto" w:fill="auto"/>
            <w:vAlign w:val="center"/>
          </w:tcPr>
          <w:p w14:paraId="69C4F742" w14:textId="69D8AC1A" w:rsidR="003751B1" w:rsidRPr="006246F2" w:rsidRDefault="00274A8A" w:rsidP="003751B1">
            <w:pPr>
              <w:pStyle w:val="a7"/>
              <w:rPr>
                <w:color w:val="000000" w:themeColor="text1"/>
              </w:rPr>
            </w:pPr>
            <w:r w:rsidRPr="006246F2">
              <w:rPr>
                <w:rFonts w:eastAsia="等线" w:hint="eastAsia"/>
                <w:color w:val="000000" w:themeColor="text1"/>
              </w:rPr>
              <w:t>13</w:t>
            </w:r>
          </w:p>
        </w:tc>
        <w:tc>
          <w:tcPr>
            <w:tcW w:w="2059" w:type="dxa"/>
            <w:shd w:val="clear" w:color="auto" w:fill="auto"/>
            <w:vAlign w:val="center"/>
          </w:tcPr>
          <w:p w14:paraId="444E9B95" w14:textId="77777777" w:rsidR="003751B1" w:rsidRPr="006246F2" w:rsidRDefault="003751B1" w:rsidP="003751B1">
            <w:pPr>
              <w:pStyle w:val="a7"/>
              <w:rPr>
                <w:color w:val="000000" w:themeColor="text1"/>
              </w:rPr>
            </w:pPr>
            <w:r w:rsidRPr="006246F2">
              <w:rPr>
                <w:rFonts w:hint="eastAsia"/>
                <w:color w:val="000000" w:themeColor="text1"/>
              </w:rPr>
              <w:t>永州市瑞祥锌材料有限公司</w:t>
            </w:r>
          </w:p>
        </w:tc>
        <w:tc>
          <w:tcPr>
            <w:tcW w:w="6776" w:type="dxa"/>
            <w:vAlign w:val="center"/>
          </w:tcPr>
          <w:p w14:paraId="16B37F98" w14:textId="77777777" w:rsidR="003751B1" w:rsidRPr="006246F2" w:rsidRDefault="003751B1" w:rsidP="003751B1">
            <w:pPr>
              <w:pStyle w:val="a7"/>
              <w:rPr>
                <w:color w:val="000000" w:themeColor="text1"/>
              </w:rPr>
            </w:pPr>
            <w:r w:rsidRPr="006246F2">
              <w:rPr>
                <w:rFonts w:hint="eastAsia"/>
                <w:color w:val="000000" w:themeColor="text1"/>
              </w:rPr>
              <w:t>对讲机</w:t>
            </w:r>
            <w:r w:rsidRPr="006246F2">
              <w:rPr>
                <w:rFonts w:hint="eastAsia"/>
                <w:color w:val="000000" w:themeColor="text1"/>
              </w:rPr>
              <w:t>2</w:t>
            </w:r>
            <w:r w:rsidRPr="006246F2">
              <w:rPr>
                <w:rFonts w:hint="eastAsia"/>
                <w:color w:val="000000" w:themeColor="text1"/>
              </w:rPr>
              <w:t>部、消防栓</w:t>
            </w:r>
            <w:r w:rsidRPr="006246F2">
              <w:rPr>
                <w:rFonts w:hint="eastAsia"/>
                <w:color w:val="000000" w:themeColor="text1"/>
              </w:rPr>
              <w:t>6</w:t>
            </w:r>
            <w:r w:rsidRPr="006246F2">
              <w:rPr>
                <w:rFonts w:hint="eastAsia"/>
                <w:color w:val="000000" w:themeColor="text1"/>
              </w:rPr>
              <w:t>个、灭火器</w:t>
            </w:r>
            <w:r w:rsidRPr="006246F2">
              <w:rPr>
                <w:rFonts w:hint="eastAsia"/>
                <w:color w:val="000000" w:themeColor="text1"/>
              </w:rPr>
              <w:t>2</w:t>
            </w:r>
            <w:r w:rsidRPr="006246F2">
              <w:rPr>
                <w:color w:val="000000" w:themeColor="text1"/>
              </w:rPr>
              <w:t>0</w:t>
            </w:r>
            <w:r w:rsidRPr="006246F2">
              <w:rPr>
                <w:rFonts w:hint="eastAsia"/>
                <w:color w:val="000000" w:themeColor="text1"/>
              </w:rPr>
              <w:t>个、防毒面具</w:t>
            </w:r>
            <w:r w:rsidRPr="006246F2">
              <w:rPr>
                <w:rFonts w:hint="eastAsia"/>
                <w:color w:val="000000" w:themeColor="text1"/>
              </w:rPr>
              <w:t>5</w:t>
            </w:r>
            <w:r w:rsidRPr="006246F2">
              <w:rPr>
                <w:rFonts w:hint="eastAsia"/>
                <w:color w:val="000000" w:themeColor="text1"/>
              </w:rPr>
              <w:t>套、急救包</w:t>
            </w:r>
            <w:r w:rsidRPr="006246F2">
              <w:rPr>
                <w:rFonts w:hint="eastAsia"/>
                <w:color w:val="000000" w:themeColor="text1"/>
              </w:rPr>
              <w:t>1</w:t>
            </w:r>
            <w:r w:rsidRPr="006246F2">
              <w:rPr>
                <w:rFonts w:hint="eastAsia"/>
                <w:color w:val="000000" w:themeColor="text1"/>
              </w:rPr>
              <w:t>个、防护服</w:t>
            </w:r>
            <w:r w:rsidRPr="006246F2">
              <w:rPr>
                <w:rFonts w:hint="eastAsia"/>
                <w:color w:val="000000" w:themeColor="text1"/>
              </w:rPr>
              <w:t>2</w:t>
            </w:r>
            <w:r w:rsidRPr="006246F2">
              <w:rPr>
                <w:color w:val="000000" w:themeColor="text1"/>
              </w:rPr>
              <w:t>0</w:t>
            </w:r>
            <w:r w:rsidRPr="006246F2">
              <w:rPr>
                <w:rFonts w:hint="eastAsia"/>
                <w:color w:val="000000" w:themeColor="text1"/>
              </w:rPr>
              <w:t>套、雨鞋</w:t>
            </w:r>
            <w:r w:rsidRPr="006246F2">
              <w:rPr>
                <w:rFonts w:hint="eastAsia"/>
                <w:color w:val="000000" w:themeColor="text1"/>
              </w:rPr>
              <w:t>2</w:t>
            </w:r>
            <w:r w:rsidRPr="006246F2">
              <w:rPr>
                <w:color w:val="000000" w:themeColor="text1"/>
              </w:rPr>
              <w:t>0</w:t>
            </w:r>
            <w:r w:rsidRPr="006246F2">
              <w:rPr>
                <w:rFonts w:hint="eastAsia"/>
                <w:color w:val="000000" w:themeColor="text1"/>
              </w:rPr>
              <w:t>双、编织袋若干、砂石若干、应急池</w:t>
            </w:r>
            <w:r w:rsidRPr="006246F2">
              <w:rPr>
                <w:rFonts w:hint="eastAsia"/>
                <w:color w:val="000000" w:themeColor="text1"/>
              </w:rPr>
              <w:t xml:space="preserve"> </w:t>
            </w:r>
            <w:r w:rsidRPr="006246F2">
              <w:rPr>
                <w:color w:val="000000" w:themeColor="text1"/>
              </w:rPr>
              <w:t>2</w:t>
            </w:r>
            <w:r w:rsidRPr="006246F2">
              <w:rPr>
                <w:rFonts w:hint="eastAsia"/>
                <w:color w:val="000000" w:themeColor="text1"/>
              </w:rPr>
              <w:t>处、初期雨水收集池</w:t>
            </w:r>
            <w:r w:rsidRPr="006246F2">
              <w:rPr>
                <w:rFonts w:hint="eastAsia"/>
                <w:color w:val="000000" w:themeColor="text1"/>
              </w:rPr>
              <w:t xml:space="preserve"> </w:t>
            </w:r>
            <w:r w:rsidRPr="006246F2">
              <w:rPr>
                <w:color w:val="000000" w:themeColor="text1"/>
              </w:rPr>
              <w:t>1</w:t>
            </w:r>
            <w:r w:rsidRPr="006246F2">
              <w:rPr>
                <w:rFonts w:hint="eastAsia"/>
                <w:color w:val="000000" w:themeColor="text1"/>
              </w:rPr>
              <w:t>处</w:t>
            </w:r>
          </w:p>
        </w:tc>
      </w:tr>
      <w:tr w:rsidR="006246F2" w:rsidRPr="006246F2" w14:paraId="7FD7EC52" w14:textId="77777777" w:rsidTr="00274A8A">
        <w:trPr>
          <w:trHeight w:val="20"/>
        </w:trPr>
        <w:tc>
          <w:tcPr>
            <w:tcW w:w="0" w:type="auto"/>
            <w:shd w:val="clear" w:color="auto" w:fill="auto"/>
            <w:vAlign w:val="center"/>
          </w:tcPr>
          <w:p w14:paraId="54AD3DC4" w14:textId="6FD0168F" w:rsidR="003751B1" w:rsidRPr="006246F2" w:rsidRDefault="00274A8A" w:rsidP="003751B1">
            <w:pPr>
              <w:pStyle w:val="a7"/>
              <w:rPr>
                <w:color w:val="000000" w:themeColor="text1"/>
              </w:rPr>
            </w:pPr>
            <w:r w:rsidRPr="006246F2">
              <w:rPr>
                <w:rFonts w:eastAsia="等线" w:hint="eastAsia"/>
                <w:color w:val="000000" w:themeColor="text1"/>
              </w:rPr>
              <w:t>14</w:t>
            </w:r>
          </w:p>
        </w:tc>
        <w:tc>
          <w:tcPr>
            <w:tcW w:w="2059" w:type="dxa"/>
            <w:shd w:val="clear" w:color="auto" w:fill="auto"/>
            <w:vAlign w:val="center"/>
          </w:tcPr>
          <w:p w14:paraId="1527638B" w14:textId="77777777" w:rsidR="003751B1" w:rsidRPr="006246F2" w:rsidRDefault="003751B1" w:rsidP="003751B1">
            <w:pPr>
              <w:pStyle w:val="a7"/>
              <w:rPr>
                <w:color w:val="000000" w:themeColor="text1"/>
              </w:rPr>
            </w:pPr>
            <w:r w:rsidRPr="006246F2">
              <w:rPr>
                <w:rFonts w:hint="eastAsia"/>
                <w:color w:val="000000" w:themeColor="text1"/>
              </w:rPr>
              <w:t>湖南东安湘江科技股份有限公司</w:t>
            </w:r>
          </w:p>
        </w:tc>
        <w:tc>
          <w:tcPr>
            <w:tcW w:w="6776" w:type="dxa"/>
            <w:vAlign w:val="center"/>
          </w:tcPr>
          <w:p w14:paraId="23228F15" w14:textId="77777777" w:rsidR="003751B1" w:rsidRPr="006246F2" w:rsidRDefault="003751B1" w:rsidP="003751B1">
            <w:pPr>
              <w:pStyle w:val="a7"/>
              <w:rPr>
                <w:color w:val="000000" w:themeColor="text1"/>
              </w:rPr>
            </w:pPr>
            <w:r w:rsidRPr="006246F2">
              <w:rPr>
                <w:rFonts w:hint="eastAsia"/>
                <w:color w:val="000000" w:themeColor="text1"/>
              </w:rPr>
              <w:t>消防水池</w:t>
            </w:r>
            <w:r w:rsidRPr="006246F2">
              <w:rPr>
                <w:rFonts w:hint="eastAsia"/>
                <w:color w:val="000000" w:themeColor="text1"/>
              </w:rPr>
              <w:t xml:space="preserve"> 340m</w:t>
            </w:r>
            <w:r w:rsidRPr="006246F2">
              <w:rPr>
                <w:rFonts w:hint="eastAsia"/>
                <w:color w:val="000000" w:themeColor="text1"/>
                <w:vertAlign w:val="superscript"/>
              </w:rPr>
              <w:t>3</w:t>
            </w:r>
            <w:r w:rsidRPr="006246F2">
              <w:rPr>
                <w:rFonts w:hint="eastAsia"/>
                <w:color w:val="000000" w:themeColor="text1"/>
              </w:rPr>
              <w:t>，消防栓</w:t>
            </w:r>
            <w:r w:rsidRPr="006246F2">
              <w:rPr>
                <w:rFonts w:hint="eastAsia"/>
                <w:color w:val="000000" w:themeColor="text1"/>
              </w:rPr>
              <w:t xml:space="preserve"> 10</w:t>
            </w:r>
            <w:r w:rsidRPr="006246F2">
              <w:rPr>
                <w:rFonts w:hint="eastAsia"/>
                <w:color w:val="000000" w:themeColor="text1"/>
              </w:rPr>
              <w:t>个、灭火器</w:t>
            </w:r>
            <w:r w:rsidRPr="006246F2">
              <w:rPr>
                <w:rFonts w:hint="eastAsia"/>
                <w:color w:val="000000" w:themeColor="text1"/>
              </w:rPr>
              <w:t xml:space="preserve"> 16 </w:t>
            </w:r>
            <w:r w:rsidRPr="006246F2">
              <w:rPr>
                <w:rFonts w:hint="eastAsia"/>
                <w:color w:val="000000" w:themeColor="text1"/>
              </w:rPr>
              <w:t>个、口罩</w:t>
            </w:r>
            <w:r w:rsidRPr="006246F2">
              <w:rPr>
                <w:rFonts w:hint="eastAsia"/>
                <w:color w:val="000000" w:themeColor="text1"/>
              </w:rPr>
              <w:t xml:space="preserve"> 10 </w:t>
            </w:r>
            <w:r w:rsidRPr="006246F2">
              <w:rPr>
                <w:rFonts w:hint="eastAsia"/>
                <w:color w:val="000000" w:themeColor="text1"/>
              </w:rPr>
              <w:t>个、手套</w:t>
            </w:r>
            <w:r w:rsidRPr="006246F2">
              <w:rPr>
                <w:rFonts w:hint="eastAsia"/>
                <w:color w:val="000000" w:themeColor="text1"/>
              </w:rPr>
              <w:t xml:space="preserve"> 10 </w:t>
            </w:r>
            <w:r w:rsidRPr="006246F2">
              <w:rPr>
                <w:rFonts w:hint="eastAsia"/>
                <w:color w:val="000000" w:themeColor="text1"/>
              </w:rPr>
              <w:t>双、医疗急救箱</w:t>
            </w:r>
            <w:r w:rsidRPr="006246F2">
              <w:rPr>
                <w:rFonts w:hint="eastAsia"/>
                <w:color w:val="000000" w:themeColor="text1"/>
              </w:rPr>
              <w:t xml:space="preserve"> 1 </w:t>
            </w:r>
            <w:r w:rsidRPr="006246F2">
              <w:rPr>
                <w:rFonts w:hint="eastAsia"/>
                <w:color w:val="000000" w:themeColor="text1"/>
              </w:rPr>
              <w:t>个</w:t>
            </w:r>
          </w:p>
        </w:tc>
      </w:tr>
      <w:tr w:rsidR="006246F2" w:rsidRPr="006246F2" w14:paraId="63261FD8" w14:textId="77777777" w:rsidTr="00274A8A">
        <w:trPr>
          <w:trHeight w:val="20"/>
        </w:trPr>
        <w:tc>
          <w:tcPr>
            <w:tcW w:w="0" w:type="auto"/>
            <w:shd w:val="clear" w:color="auto" w:fill="auto"/>
            <w:vAlign w:val="center"/>
          </w:tcPr>
          <w:p w14:paraId="199201DF" w14:textId="2721271B" w:rsidR="003751B1" w:rsidRPr="006246F2" w:rsidRDefault="00274A8A" w:rsidP="003751B1">
            <w:pPr>
              <w:pStyle w:val="a7"/>
              <w:rPr>
                <w:color w:val="000000" w:themeColor="text1"/>
              </w:rPr>
            </w:pPr>
            <w:r w:rsidRPr="006246F2">
              <w:rPr>
                <w:rFonts w:eastAsia="等线" w:hint="eastAsia"/>
                <w:color w:val="000000" w:themeColor="text1"/>
              </w:rPr>
              <w:t>15</w:t>
            </w:r>
          </w:p>
        </w:tc>
        <w:tc>
          <w:tcPr>
            <w:tcW w:w="2059" w:type="dxa"/>
            <w:shd w:val="clear" w:color="auto" w:fill="auto"/>
            <w:vAlign w:val="center"/>
          </w:tcPr>
          <w:p w14:paraId="115E9A10" w14:textId="77777777" w:rsidR="003751B1" w:rsidRPr="006246F2" w:rsidRDefault="003751B1" w:rsidP="003751B1">
            <w:pPr>
              <w:pStyle w:val="a7"/>
              <w:rPr>
                <w:color w:val="000000" w:themeColor="text1"/>
              </w:rPr>
            </w:pPr>
            <w:r w:rsidRPr="006246F2">
              <w:rPr>
                <w:rFonts w:hint="eastAsia"/>
                <w:color w:val="000000" w:themeColor="text1"/>
              </w:rPr>
              <w:t>永州红狮水泥有限公司</w:t>
            </w:r>
          </w:p>
          <w:p w14:paraId="75490750" w14:textId="77777777" w:rsidR="003751B1" w:rsidRPr="006246F2" w:rsidRDefault="003751B1" w:rsidP="003751B1">
            <w:pPr>
              <w:pStyle w:val="a7"/>
              <w:rPr>
                <w:color w:val="000000" w:themeColor="text1"/>
              </w:rPr>
            </w:pPr>
            <w:r w:rsidRPr="006246F2">
              <w:rPr>
                <w:rFonts w:hint="eastAsia"/>
                <w:color w:val="000000" w:themeColor="text1"/>
              </w:rPr>
              <w:t>永州红狮环保科技有限公司</w:t>
            </w:r>
          </w:p>
        </w:tc>
        <w:tc>
          <w:tcPr>
            <w:tcW w:w="6776" w:type="dxa"/>
            <w:vAlign w:val="center"/>
          </w:tcPr>
          <w:p w14:paraId="0DAA8E6A" w14:textId="77777777" w:rsidR="003751B1" w:rsidRPr="006246F2" w:rsidRDefault="003751B1" w:rsidP="003751B1">
            <w:pPr>
              <w:pStyle w:val="a7"/>
              <w:rPr>
                <w:color w:val="000000" w:themeColor="text1"/>
              </w:rPr>
            </w:pPr>
            <w:r w:rsidRPr="006246F2">
              <w:rPr>
                <w:rFonts w:hint="eastAsia"/>
                <w:color w:val="000000" w:themeColor="text1"/>
              </w:rPr>
              <w:t>灭火器</w:t>
            </w:r>
            <w:r w:rsidRPr="006246F2">
              <w:rPr>
                <w:rFonts w:hint="eastAsia"/>
                <w:color w:val="000000" w:themeColor="text1"/>
              </w:rPr>
              <w:t xml:space="preserve"> 180 </w:t>
            </w:r>
            <w:r w:rsidRPr="006246F2">
              <w:rPr>
                <w:rFonts w:hint="eastAsia"/>
                <w:color w:val="000000" w:themeColor="text1"/>
              </w:rPr>
              <w:t>个，消防水池</w:t>
            </w:r>
            <w:r w:rsidRPr="006246F2">
              <w:rPr>
                <w:rFonts w:hint="eastAsia"/>
                <w:color w:val="000000" w:themeColor="text1"/>
              </w:rPr>
              <w:t xml:space="preserve"> 2</w:t>
            </w:r>
            <w:r w:rsidRPr="006246F2">
              <w:rPr>
                <w:rFonts w:hint="eastAsia"/>
                <w:color w:val="000000" w:themeColor="text1"/>
              </w:rPr>
              <w:t>个，医药箱</w:t>
            </w:r>
            <w:r w:rsidRPr="006246F2">
              <w:rPr>
                <w:rFonts w:hint="eastAsia"/>
                <w:color w:val="000000" w:themeColor="text1"/>
              </w:rPr>
              <w:t xml:space="preserve"> 10 </w:t>
            </w:r>
            <w:r w:rsidRPr="006246F2">
              <w:rPr>
                <w:rFonts w:hint="eastAsia"/>
                <w:color w:val="000000" w:themeColor="text1"/>
              </w:rPr>
              <w:t>个，个人防护设备器材若干；设置了氨检测设备，氨水储罐设有围堰，围堰长宽高</w:t>
            </w:r>
            <w:r w:rsidRPr="006246F2">
              <w:rPr>
                <w:rFonts w:hint="eastAsia"/>
                <w:color w:val="000000" w:themeColor="text1"/>
              </w:rPr>
              <w:t xml:space="preserve"> 5*3*0.3</w:t>
            </w:r>
            <w:r w:rsidRPr="006246F2">
              <w:rPr>
                <w:rFonts w:hint="eastAsia"/>
                <w:color w:val="000000" w:themeColor="text1"/>
              </w:rPr>
              <w:t>，并设有</w:t>
            </w:r>
            <w:r w:rsidRPr="006246F2">
              <w:rPr>
                <w:rFonts w:hint="eastAsia"/>
                <w:color w:val="000000" w:themeColor="text1"/>
              </w:rPr>
              <w:t xml:space="preserve"> 1 </w:t>
            </w:r>
            <w:r w:rsidRPr="006246F2">
              <w:rPr>
                <w:rFonts w:hint="eastAsia"/>
                <w:color w:val="000000" w:themeColor="text1"/>
              </w:rPr>
              <w:t>个</w:t>
            </w:r>
            <w:r w:rsidRPr="006246F2">
              <w:rPr>
                <w:rFonts w:hint="eastAsia"/>
                <w:color w:val="000000" w:themeColor="text1"/>
              </w:rPr>
              <w:t>30m</w:t>
            </w:r>
            <w:r w:rsidRPr="006246F2">
              <w:rPr>
                <w:rFonts w:hint="eastAsia"/>
                <w:color w:val="000000" w:themeColor="text1"/>
                <w:vertAlign w:val="superscript"/>
              </w:rPr>
              <w:t>3</w:t>
            </w:r>
            <w:r w:rsidRPr="006246F2">
              <w:rPr>
                <w:rFonts w:hint="eastAsia"/>
                <w:color w:val="000000" w:themeColor="text1"/>
              </w:rPr>
              <w:t xml:space="preserve"> </w:t>
            </w:r>
            <w:r w:rsidRPr="006246F2">
              <w:rPr>
                <w:rFonts w:hint="eastAsia"/>
                <w:color w:val="000000" w:themeColor="text1"/>
              </w:rPr>
              <w:t>事故应急池、安全头盔若干</w:t>
            </w:r>
          </w:p>
        </w:tc>
      </w:tr>
      <w:tr w:rsidR="006246F2" w:rsidRPr="006246F2" w14:paraId="59E851A7" w14:textId="77777777" w:rsidTr="00274A8A">
        <w:trPr>
          <w:trHeight w:val="20"/>
        </w:trPr>
        <w:tc>
          <w:tcPr>
            <w:tcW w:w="0" w:type="auto"/>
            <w:shd w:val="clear" w:color="auto" w:fill="auto"/>
            <w:vAlign w:val="center"/>
          </w:tcPr>
          <w:p w14:paraId="48A0892B" w14:textId="763DBFE9" w:rsidR="003751B1" w:rsidRPr="006246F2" w:rsidRDefault="00274A8A" w:rsidP="003751B1">
            <w:pPr>
              <w:pStyle w:val="a7"/>
              <w:rPr>
                <w:color w:val="000000" w:themeColor="text1"/>
              </w:rPr>
            </w:pPr>
            <w:r w:rsidRPr="006246F2">
              <w:rPr>
                <w:rFonts w:eastAsia="等线" w:hint="eastAsia"/>
                <w:color w:val="000000" w:themeColor="text1"/>
              </w:rPr>
              <w:t>16</w:t>
            </w:r>
          </w:p>
        </w:tc>
        <w:tc>
          <w:tcPr>
            <w:tcW w:w="2059" w:type="dxa"/>
            <w:shd w:val="clear" w:color="auto" w:fill="auto"/>
            <w:vAlign w:val="center"/>
          </w:tcPr>
          <w:p w14:paraId="51BB1F72" w14:textId="77777777" w:rsidR="003751B1" w:rsidRPr="006246F2" w:rsidRDefault="003751B1" w:rsidP="003751B1">
            <w:pPr>
              <w:pStyle w:val="a7"/>
              <w:rPr>
                <w:color w:val="000000" w:themeColor="text1"/>
              </w:rPr>
            </w:pPr>
            <w:r w:rsidRPr="006246F2">
              <w:rPr>
                <w:rFonts w:hint="eastAsia"/>
                <w:color w:val="000000" w:themeColor="text1"/>
              </w:rPr>
              <w:t>湖南兴发保温材料有限公司</w:t>
            </w:r>
          </w:p>
        </w:tc>
        <w:tc>
          <w:tcPr>
            <w:tcW w:w="6776" w:type="dxa"/>
            <w:vAlign w:val="center"/>
          </w:tcPr>
          <w:p w14:paraId="12B236AD" w14:textId="77777777" w:rsidR="003751B1" w:rsidRPr="006246F2" w:rsidRDefault="003751B1" w:rsidP="003751B1">
            <w:pPr>
              <w:pStyle w:val="a7"/>
              <w:rPr>
                <w:color w:val="000000" w:themeColor="text1"/>
              </w:rPr>
            </w:pPr>
            <w:r w:rsidRPr="006246F2">
              <w:rPr>
                <w:rFonts w:hint="eastAsia"/>
                <w:color w:val="000000" w:themeColor="text1"/>
              </w:rPr>
              <w:t>对讲机</w:t>
            </w:r>
            <w:r w:rsidRPr="006246F2">
              <w:rPr>
                <w:rFonts w:hint="eastAsia"/>
                <w:color w:val="000000" w:themeColor="text1"/>
              </w:rPr>
              <w:t>2</w:t>
            </w:r>
            <w:r w:rsidRPr="006246F2">
              <w:rPr>
                <w:rFonts w:hint="eastAsia"/>
                <w:color w:val="000000" w:themeColor="text1"/>
              </w:rPr>
              <w:t>部、消防栓</w:t>
            </w:r>
            <w:r w:rsidRPr="006246F2">
              <w:rPr>
                <w:rFonts w:hint="eastAsia"/>
                <w:color w:val="000000" w:themeColor="text1"/>
              </w:rPr>
              <w:t>6</w:t>
            </w:r>
            <w:r w:rsidRPr="006246F2">
              <w:rPr>
                <w:rFonts w:hint="eastAsia"/>
                <w:color w:val="000000" w:themeColor="text1"/>
              </w:rPr>
              <w:t>个、灭火器</w:t>
            </w:r>
            <w:r w:rsidRPr="006246F2">
              <w:rPr>
                <w:color w:val="000000" w:themeColor="text1"/>
              </w:rPr>
              <w:t>25</w:t>
            </w:r>
            <w:r w:rsidRPr="006246F2">
              <w:rPr>
                <w:rFonts w:hint="eastAsia"/>
                <w:color w:val="000000" w:themeColor="text1"/>
              </w:rPr>
              <w:t>个、防毒面具</w:t>
            </w:r>
            <w:r w:rsidRPr="006246F2">
              <w:rPr>
                <w:color w:val="000000" w:themeColor="text1"/>
              </w:rPr>
              <w:t>2</w:t>
            </w:r>
            <w:r w:rsidRPr="006246F2">
              <w:rPr>
                <w:rFonts w:hint="eastAsia"/>
                <w:color w:val="000000" w:themeColor="text1"/>
              </w:rPr>
              <w:t>套、急救包</w:t>
            </w:r>
            <w:r w:rsidRPr="006246F2">
              <w:rPr>
                <w:rFonts w:hint="eastAsia"/>
                <w:color w:val="000000" w:themeColor="text1"/>
              </w:rPr>
              <w:t>1</w:t>
            </w:r>
            <w:r w:rsidRPr="006246F2">
              <w:rPr>
                <w:rFonts w:hint="eastAsia"/>
                <w:color w:val="000000" w:themeColor="text1"/>
              </w:rPr>
              <w:t>个、防护服</w:t>
            </w:r>
            <w:r w:rsidRPr="006246F2">
              <w:rPr>
                <w:color w:val="000000" w:themeColor="text1"/>
              </w:rPr>
              <w:t>10</w:t>
            </w:r>
            <w:r w:rsidRPr="006246F2">
              <w:rPr>
                <w:rFonts w:hint="eastAsia"/>
                <w:color w:val="000000" w:themeColor="text1"/>
              </w:rPr>
              <w:t>套、雨鞋</w:t>
            </w:r>
            <w:r w:rsidRPr="006246F2">
              <w:rPr>
                <w:color w:val="000000" w:themeColor="text1"/>
              </w:rPr>
              <w:t>10</w:t>
            </w:r>
            <w:r w:rsidRPr="006246F2">
              <w:rPr>
                <w:rFonts w:hint="eastAsia"/>
                <w:color w:val="000000" w:themeColor="text1"/>
              </w:rPr>
              <w:t>双</w:t>
            </w:r>
          </w:p>
        </w:tc>
      </w:tr>
      <w:tr w:rsidR="006246F2" w:rsidRPr="006246F2" w14:paraId="61FBA2A9" w14:textId="77777777" w:rsidTr="00274A8A">
        <w:trPr>
          <w:trHeight w:val="20"/>
        </w:trPr>
        <w:tc>
          <w:tcPr>
            <w:tcW w:w="0" w:type="auto"/>
            <w:shd w:val="clear" w:color="auto" w:fill="auto"/>
            <w:vAlign w:val="center"/>
          </w:tcPr>
          <w:p w14:paraId="40916675" w14:textId="7904818B" w:rsidR="003751B1" w:rsidRPr="006246F2" w:rsidRDefault="00274A8A" w:rsidP="003751B1">
            <w:pPr>
              <w:pStyle w:val="a7"/>
              <w:rPr>
                <w:color w:val="000000" w:themeColor="text1"/>
              </w:rPr>
            </w:pPr>
            <w:r w:rsidRPr="006246F2">
              <w:rPr>
                <w:rFonts w:eastAsia="等线" w:hint="eastAsia"/>
                <w:color w:val="000000" w:themeColor="text1"/>
              </w:rPr>
              <w:t>17</w:t>
            </w:r>
          </w:p>
        </w:tc>
        <w:tc>
          <w:tcPr>
            <w:tcW w:w="2059" w:type="dxa"/>
            <w:shd w:val="clear" w:color="auto" w:fill="auto"/>
            <w:vAlign w:val="center"/>
          </w:tcPr>
          <w:p w14:paraId="25147AD6" w14:textId="77777777" w:rsidR="003751B1" w:rsidRPr="006246F2" w:rsidRDefault="003751B1" w:rsidP="003751B1">
            <w:pPr>
              <w:pStyle w:val="a7"/>
              <w:rPr>
                <w:color w:val="000000" w:themeColor="text1"/>
              </w:rPr>
            </w:pPr>
            <w:r w:rsidRPr="006246F2">
              <w:rPr>
                <w:rFonts w:hint="eastAsia"/>
                <w:color w:val="000000" w:themeColor="text1"/>
              </w:rPr>
              <w:t>东安县芦洪市洪辉鞋材有限公司</w:t>
            </w:r>
          </w:p>
        </w:tc>
        <w:tc>
          <w:tcPr>
            <w:tcW w:w="6776" w:type="dxa"/>
            <w:vAlign w:val="center"/>
          </w:tcPr>
          <w:p w14:paraId="1DB91F8A" w14:textId="77777777" w:rsidR="003751B1" w:rsidRPr="006246F2" w:rsidRDefault="003751B1" w:rsidP="003751B1">
            <w:pPr>
              <w:pStyle w:val="a7"/>
              <w:rPr>
                <w:color w:val="000000" w:themeColor="text1"/>
              </w:rPr>
            </w:pPr>
            <w:r w:rsidRPr="006246F2">
              <w:rPr>
                <w:rFonts w:hint="eastAsia"/>
                <w:color w:val="000000" w:themeColor="text1"/>
              </w:rPr>
              <w:t>消防栓</w:t>
            </w:r>
            <w:r w:rsidRPr="006246F2">
              <w:rPr>
                <w:rFonts w:hint="eastAsia"/>
                <w:color w:val="000000" w:themeColor="text1"/>
              </w:rPr>
              <w:t xml:space="preserve"> </w:t>
            </w:r>
            <w:r w:rsidRPr="006246F2">
              <w:rPr>
                <w:color w:val="000000" w:themeColor="text1"/>
              </w:rPr>
              <w:t>2</w:t>
            </w:r>
            <w:r w:rsidRPr="006246F2">
              <w:rPr>
                <w:rFonts w:hint="eastAsia"/>
                <w:color w:val="000000" w:themeColor="text1"/>
              </w:rPr>
              <w:t xml:space="preserve"> </w:t>
            </w:r>
            <w:r w:rsidRPr="006246F2">
              <w:rPr>
                <w:rFonts w:hint="eastAsia"/>
                <w:color w:val="000000" w:themeColor="text1"/>
              </w:rPr>
              <w:t>个、灭火器</w:t>
            </w:r>
            <w:r w:rsidRPr="006246F2">
              <w:rPr>
                <w:rFonts w:hint="eastAsia"/>
                <w:color w:val="000000" w:themeColor="text1"/>
              </w:rPr>
              <w:t xml:space="preserve"> </w:t>
            </w:r>
            <w:r w:rsidRPr="006246F2">
              <w:rPr>
                <w:color w:val="000000" w:themeColor="text1"/>
              </w:rPr>
              <w:t>1</w:t>
            </w:r>
            <w:r w:rsidRPr="006246F2">
              <w:rPr>
                <w:rFonts w:hint="eastAsia"/>
                <w:color w:val="000000" w:themeColor="text1"/>
              </w:rPr>
              <w:t xml:space="preserve">0 </w:t>
            </w:r>
            <w:r w:rsidRPr="006246F2">
              <w:rPr>
                <w:rFonts w:hint="eastAsia"/>
                <w:color w:val="000000" w:themeColor="text1"/>
              </w:rPr>
              <w:t>个、口罩若干、医疗急救箱</w:t>
            </w:r>
            <w:r w:rsidRPr="006246F2">
              <w:rPr>
                <w:rFonts w:hint="eastAsia"/>
                <w:color w:val="000000" w:themeColor="text1"/>
              </w:rPr>
              <w:t xml:space="preserve"> 1 </w:t>
            </w:r>
            <w:r w:rsidRPr="006246F2">
              <w:rPr>
                <w:rFonts w:hint="eastAsia"/>
                <w:color w:val="000000" w:themeColor="text1"/>
              </w:rPr>
              <w:t>个</w:t>
            </w:r>
          </w:p>
        </w:tc>
      </w:tr>
      <w:tr w:rsidR="006246F2" w:rsidRPr="006246F2" w14:paraId="332A9677" w14:textId="77777777" w:rsidTr="00274A8A">
        <w:trPr>
          <w:trHeight w:val="20"/>
        </w:trPr>
        <w:tc>
          <w:tcPr>
            <w:tcW w:w="0" w:type="auto"/>
            <w:shd w:val="clear" w:color="auto" w:fill="auto"/>
            <w:vAlign w:val="center"/>
          </w:tcPr>
          <w:p w14:paraId="0D9C09B6" w14:textId="3A4C1700" w:rsidR="003751B1" w:rsidRPr="006246F2" w:rsidRDefault="00274A8A" w:rsidP="003751B1">
            <w:pPr>
              <w:pStyle w:val="a7"/>
              <w:rPr>
                <w:color w:val="000000" w:themeColor="text1"/>
              </w:rPr>
            </w:pPr>
            <w:r w:rsidRPr="006246F2">
              <w:rPr>
                <w:rFonts w:eastAsia="等线" w:hint="eastAsia"/>
                <w:color w:val="000000" w:themeColor="text1"/>
              </w:rPr>
              <w:lastRenderedPageBreak/>
              <w:t>18</w:t>
            </w:r>
          </w:p>
        </w:tc>
        <w:tc>
          <w:tcPr>
            <w:tcW w:w="2059" w:type="dxa"/>
            <w:shd w:val="clear" w:color="auto" w:fill="auto"/>
            <w:vAlign w:val="center"/>
          </w:tcPr>
          <w:p w14:paraId="362D3634" w14:textId="77777777" w:rsidR="003751B1" w:rsidRPr="006246F2" w:rsidRDefault="003751B1" w:rsidP="003751B1">
            <w:pPr>
              <w:pStyle w:val="a7"/>
              <w:rPr>
                <w:color w:val="000000" w:themeColor="text1"/>
              </w:rPr>
            </w:pPr>
            <w:r w:rsidRPr="006246F2">
              <w:rPr>
                <w:rFonts w:hint="eastAsia"/>
                <w:color w:val="000000" w:themeColor="text1"/>
              </w:rPr>
              <w:t>国家能源集团永州发电有限责任公司</w:t>
            </w:r>
          </w:p>
        </w:tc>
        <w:tc>
          <w:tcPr>
            <w:tcW w:w="6776" w:type="dxa"/>
            <w:vAlign w:val="center"/>
          </w:tcPr>
          <w:p w14:paraId="7F852D5F" w14:textId="77777777" w:rsidR="003751B1" w:rsidRPr="006246F2" w:rsidRDefault="003751B1" w:rsidP="003751B1">
            <w:pPr>
              <w:pStyle w:val="a7"/>
              <w:rPr>
                <w:color w:val="000000" w:themeColor="text1"/>
              </w:rPr>
            </w:pPr>
            <w:r w:rsidRPr="006246F2">
              <w:rPr>
                <w:rFonts w:hint="eastAsia"/>
                <w:color w:val="000000" w:themeColor="text1"/>
              </w:rPr>
              <w:t>水管</w:t>
            </w:r>
            <w:r w:rsidRPr="006246F2">
              <w:rPr>
                <w:rFonts w:hint="eastAsia"/>
                <w:color w:val="000000" w:themeColor="text1"/>
              </w:rPr>
              <w:t>1</w:t>
            </w:r>
            <w:r w:rsidRPr="006246F2">
              <w:rPr>
                <w:color w:val="000000" w:themeColor="text1"/>
              </w:rPr>
              <w:t>2</w:t>
            </w:r>
            <w:r w:rsidRPr="006246F2">
              <w:rPr>
                <w:rFonts w:hint="eastAsia"/>
                <w:color w:val="000000" w:themeColor="text1"/>
              </w:rPr>
              <w:t>卷、应急水泵</w:t>
            </w:r>
            <w:r w:rsidRPr="006246F2">
              <w:rPr>
                <w:rFonts w:hint="eastAsia"/>
                <w:color w:val="000000" w:themeColor="text1"/>
              </w:rPr>
              <w:t>4</w:t>
            </w:r>
            <w:r w:rsidRPr="006246F2">
              <w:rPr>
                <w:rFonts w:hint="eastAsia"/>
                <w:color w:val="000000" w:themeColor="text1"/>
              </w:rPr>
              <w:t>台、消防水管</w:t>
            </w:r>
            <w:r w:rsidRPr="006246F2">
              <w:rPr>
                <w:rFonts w:hint="eastAsia"/>
                <w:color w:val="000000" w:themeColor="text1"/>
              </w:rPr>
              <w:t>3</w:t>
            </w:r>
            <w:r w:rsidRPr="006246F2">
              <w:rPr>
                <w:rFonts w:hint="eastAsia"/>
                <w:color w:val="000000" w:themeColor="text1"/>
              </w:rPr>
              <w:t>盘、卡式接口</w:t>
            </w:r>
            <w:r w:rsidRPr="006246F2">
              <w:rPr>
                <w:rFonts w:hint="eastAsia"/>
                <w:color w:val="000000" w:themeColor="text1"/>
              </w:rPr>
              <w:t>5</w:t>
            </w:r>
            <w:r w:rsidRPr="006246F2">
              <w:rPr>
                <w:rFonts w:hint="eastAsia"/>
                <w:color w:val="000000" w:themeColor="text1"/>
              </w:rPr>
              <w:t>箱、氢气报警仪</w:t>
            </w:r>
            <w:r w:rsidRPr="006246F2">
              <w:rPr>
                <w:rFonts w:hint="eastAsia"/>
                <w:color w:val="000000" w:themeColor="text1"/>
              </w:rPr>
              <w:t>1</w:t>
            </w:r>
            <w:r w:rsidRPr="006246F2">
              <w:rPr>
                <w:rFonts w:hint="eastAsia"/>
                <w:color w:val="000000" w:themeColor="text1"/>
              </w:rPr>
              <w:t>处、手推车</w:t>
            </w:r>
            <w:r w:rsidRPr="006246F2">
              <w:rPr>
                <w:rFonts w:hint="eastAsia"/>
                <w:color w:val="000000" w:themeColor="text1"/>
              </w:rPr>
              <w:t>1</w:t>
            </w:r>
            <w:r w:rsidRPr="006246F2">
              <w:rPr>
                <w:color w:val="000000" w:themeColor="text1"/>
              </w:rPr>
              <w:t>8</w:t>
            </w:r>
            <w:r w:rsidRPr="006246F2">
              <w:rPr>
                <w:rFonts w:hint="eastAsia"/>
                <w:color w:val="000000" w:themeColor="text1"/>
              </w:rPr>
              <w:t>辆、三柄铁桶</w:t>
            </w:r>
            <w:r w:rsidRPr="006246F2">
              <w:rPr>
                <w:rFonts w:hint="eastAsia"/>
                <w:color w:val="000000" w:themeColor="text1"/>
              </w:rPr>
              <w:t>1</w:t>
            </w:r>
            <w:r w:rsidRPr="006246F2">
              <w:rPr>
                <w:color w:val="000000" w:themeColor="text1"/>
              </w:rPr>
              <w:t>0</w:t>
            </w:r>
            <w:r w:rsidRPr="006246F2">
              <w:rPr>
                <w:rFonts w:hint="eastAsia"/>
                <w:color w:val="000000" w:themeColor="text1"/>
              </w:rPr>
              <w:t>个、防爆照明</w:t>
            </w:r>
            <w:r w:rsidRPr="006246F2">
              <w:rPr>
                <w:rFonts w:hint="eastAsia"/>
                <w:color w:val="000000" w:themeColor="text1"/>
              </w:rPr>
              <w:t>L</w:t>
            </w:r>
            <w:r w:rsidRPr="006246F2">
              <w:rPr>
                <w:color w:val="000000" w:themeColor="text1"/>
              </w:rPr>
              <w:t>ED</w:t>
            </w:r>
            <w:r w:rsidRPr="006246F2">
              <w:rPr>
                <w:rFonts w:hint="eastAsia"/>
                <w:color w:val="000000" w:themeColor="text1"/>
              </w:rPr>
              <w:t>灯</w:t>
            </w:r>
            <w:r w:rsidRPr="006246F2">
              <w:rPr>
                <w:rFonts w:hint="eastAsia"/>
                <w:color w:val="000000" w:themeColor="text1"/>
              </w:rPr>
              <w:t>3</w:t>
            </w:r>
            <w:r w:rsidRPr="006246F2">
              <w:rPr>
                <w:color w:val="000000" w:themeColor="text1"/>
              </w:rPr>
              <w:t>0</w:t>
            </w:r>
            <w:r w:rsidRPr="006246F2">
              <w:rPr>
                <w:rFonts w:hint="eastAsia"/>
                <w:color w:val="000000" w:themeColor="text1"/>
              </w:rPr>
              <w:t>个、医疗急救箱</w:t>
            </w:r>
            <w:r w:rsidRPr="006246F2">
              <w:rPr>
                <w:rFonts w:hint="eastAsia"/>
                <w:color w:val="000000" w:themeColor="text1"/>
              </w:rPr>
              <w:t xml:space="preserve"> </w:t>
            </w:r>
            <w:r w:rsidRPr="006246F2">
              <w:rPr>
                <w:color w:val="000000" w:themeColor="text1"/>
              </w:rPr>
              <w:t>10</w:t>
            </w:r>
            <w:r w:rsidRPr="006246F2">
              <w:rPr>
                <w:rFonts w:hint="eastAsia"/>
                <w:color w:val="000000" w:themeColor="text1"/>
              </w:rPr>
              <w:t>个、柴油围堰</w:t>
            </w:r>
            <w:r w:rsidRPr="006246F2">
              <w:rPr>
                <w:rFonts w:hint="eastAsia"/>
                <w:color w:val="000000" w:themeColor="text1"/>
              </w:rPr>
              <w:t>1</w:t>
            </w:r>
            <w:r w:rsidRPr="006246F2">
              <w:rPr>
                <w:rFonts w:hint="eastAsia"/>
                <w:color w:val="000000" w:themeColor="text1"/>
              </w:rPr>
              <w:t>处、吸油棉</w:t>
            </w:r>
            <w:r w:rsidRPr="006246F2">
              <w:rPr>
                <w:rFonts w:hint="eastAsia"/>
                <w:color w:val="000000" w:themeColor="text1"/>
              </w:rPr>
              <w:t>1</w:t>
            </w:r>
            <w:r w:rsidRPr="006246F2">
              <w:rPr>
                <w:color w:val="000000" w:themeColor="text1"/>
              </w:rPr>
              <w:t>4</w:t>
            </w:r>
            <w:r w:rsidRPr="006246F2">
              <w:rPr>
                <w:rFonts w:hint="eastAsia"/>
                <w:color w:val="000000" w:themeColor="text1"/>
              </w:rPr>
              <w:t>袋、应急池</w:t>
            </w:r>
            <w:r w:rsidRPr="006246F2">
              <w:rPr>
                <w:rFonts w:hint="eastAsia"/>
                <w:color w:val="000000" w:themeColor="text1"/>
              </w:rPr>
              <w:t xml:space="preserve"> </w:t>
            </w:r>
            <w:r w:rsidRPr="006246F2">
              <w:rPr>
                <w:color w:val="000000" w:themeColor="text1"/>
              </w:rPr>
              <w:t>5</w:t>
            </w:r>
            <w:r w:rsidRPr="006246F2">
              <w:rPr>
                <w:rFonts w:hint="eastAsia"/>
                <w:color w:val="000000" w:themeColor="text1"/>
              </w:rPr>
              <w:t>处</w:t>
            </w:r>
          </w:p>
        </w:tc>
      </w:tr>
    </w:tbl>
    <w:p w14:paraId="3F0F9979" w14:textId="77777777" w:rsidR="009C4922" w:rsidRPr="006246F2" w:rsidRDefault="004059EE">
      <w:pPr>
        <w:ind w:firstLine="480"/>
        <w:rPr>
          <w:color w:val="000000" w:themeColor="text1"/>
        </w:rPr>
      </w:pPr>
      <w:r w:rsidRPr="006246F2">
        <w:rPr>
          <w:rFonts w:hint="eastAsia"/>
          <w:color w:val="000000" w:themeColor="text1"/>
        </w:rPr>
        <w:t>三、应急培训与演练</w:t>
      </w:r>
    </w:p>
    <w:p w14:paraId="547F9451" w14:textId="77777777" w:rsidR="009C4922" w:rsidRPr="006246F2" w:rsidRDefault="004059EE">
      <w:pPr>
        <w:ind w:firstLine="480"/>
        <w:rPr>
          <w:color w:val="000000" w:themeColor="text1"/>
        </w:rPr>
      </w:pPr>
      <w:r w:rsidRPr="006246F2">
        <w:rPr>
          <w:rFonts w:hint="eastAsia"/>
          <w:color w:val="000000" w:themeColor="text1"/>
        </w:rPr>
        <w:t>1</w:t>
      </w:r>
      <w:r w:rsidRPr="006246F2">
        <w:rPr>
          <w:rFonts w:hint="eastAsia"/>
          <w:color w:val="000000" w:themeColor="text1"/>
        </w:rPr>
        <w:t>、应急培训</w:t>
      </w:r>
    </w:p>
    <w:p w14:paraId="3D69CDB4" w14:textId="0C0F73F6" w:rsidR="009C4922" w:rsidRPr="006246F2" w:rsidRDefault="00274A8A">
      <w:pPr>
        <w:ind w:firstLine="480"/>
        <w:rPr>
          <w:color w:val="000000" w:themeColor="text1"/>
        </w:rPr>
      </w:pPr>
      <w:r w:rsidRPr="006246F2">
        <w:rPr>
          <w:rFonts w:hint="eastAsia"/>
          <w:color w:val="000000" w:themeColor="text1"/>
        </w:rPr>
        <w:t>园区环保管家定期对</w:t>
      </w:r>
      <w:r w:rsidR="004059EE" w:rsidRPr="006246F2">
        <w:rPr>
          <w:rFonts w:hint="eastAsia"/>
          <w:color w:val="000000" w:themeColor="text1"/>
        </w:rPr>
        <w:t>经开区应急指挥及处置人员进行了应急培训，</w:t>
      </w:r>
      <w:r w:rsidRPr="006246F2">
        <w:rPr>
          <w:rFonts w:hint="eastAsia"/>
          <w:color w:val="000000" w:themeColor="text1"/>
        </w:rPr>
        <w:t>同时</w:t>
      </w:r>
      <w:r w:rsidR="004059EE" w:rsidRPr="006246F2">
        <w:rPr>
          <w:rFonts w:hint="eastAsia"/>
          <w:color w:val="000000" w:themeColor="text1"/>
        </w:rPr>
        <w:t>对经开区内的企业组织</w:t>
      </w:r>
      <w:r w:rsidRPr="006246F2">
        <w:rPr>
          <w:rFonts w:hint="eastAsia"/>
          <w:color w:val="000000" w:themeColor="text1"/>
        </w:rPr>
        <w:t>开展</w:t>
      </w:r>
      <w:r w:rsidR="004059EE" w:rsidRPr="006246F2">
        <w:rPr>
          <w:rFonts w:hint="eastAsia"/>
          <w:color w:val="000000" w:themeColor="text1"/>
        </w:rPr>
        <w:t>应急知识培训。</w:t>
      </w:r>
    </w:p>
    <w:p w14:paraId="1F0549E9" w14:textId="77777777" w:rsidR="009C4922" w:rsidRPr="006246F2" w:rsidRDefault="004059EE">
      <w:pPr>
        <w:ind w:firstLine="480"/>
        <w:rPr>
          <w:color w:val="000000" w:themeColor="text1"/>
        </w:rPr>
      </w:pPr>
      <w:r w:rsidRPr="006246F2">
        <w:rPr>
          <w:rFonts w:hint="eastAsia"/>
          <w:color w:val="000000" w:themeColor="text1"/>
        </w:rPr>
        <w:t>2</w:t>
      </w:r>
      <w:r w:rsidRPr="006246F2">
        <w:rPr>
          <w:rFonts w:hint="eastAsia"/>
          <w:color w:val="000000" w:themeColor="text1"/>
        </w:rPr>
        <w:t>、应急演练</w:t>
      </w:r>
    </w:p>
    <w:p w14:paraId="46C32396" w14:textId="348E3C16" w:rsidR="009C4922" w:rsidRPr="006246F2" w:rsidRDefault="00274A8A" w:rsidP="00274A8A">
      <w:pPr>
        <w:ind w:firstLine="480"/>
        <w:rPr>
          <w:color w:val="000000" w:themeColor="text1"/>
        </w:rPr>
      </w:pPr>
      <w:r w:rsidRPr="006246F2">
        <w:rPr>
          <w:rFonts w:hint="eastAsia"/>
          <w:color w:val="000000" w:themeColor="text1"/>
        </w:rPr>
        <w:t>东安</w:t>
      </w:r>
      <w:r w:rsidR="004059EE" w:rsidRPr="006246F2">
        <w:rPr>
          <w:rFonts w:hint="eastAsia"/>
          <w:color w:val="000000" w:themeColor="text1"/>
        </w:rPr>
        <w:t>经开区</w:t>
      </w:r>
      <w:r w:rsidRPr="006246F2">
        <w:rPr>
          <w:rFonts w:hint="eastAsia"/>
          <w:color w:val="000000" w:themeColor="text1"/>
        </w:rPr>
        <w:t>每年定期组织</w:t>
      </w:r>
      <w:r w:rsidR="004059EE" w:rsidRPr="006246F2">
        <w:rPr>
          <w:rFonts w:hint="eastAsia"/>
          <w:color w:val="000000" w:themeColor="text1"/>
        </w:rPr>
        <w:t>经开区级演练，</w:t>
      </w:r>
      <w:r w:rsidRPr="006246F2">
        <w:rPr>
          <w:rFonts w:hint="eastAsia"/>
          <w:color w:val="000000" w:themeColor="text1"/>
        </w:rPr>
        <w:t>2023</w:t>
      </w:r>
      <w:r w:rsidRPr="006246F2">
        <w:rPr>
          <w:rFonts w:hint="eastAsia"/>
          <w:color w:val="000000" w:themeColor="text1"/>
        </w:rPr>
        <w:t>年</w:t>
      </w:r>
      <w:r w:rsidRPr="006246F2">
        <w:rPr>
          <w:rFonts w:hint="eastAsia"/>
          <w:color w:val="000000" w:themeColor="text1"/>
        </w:rPr>
        <w:t>7</w:t>
      </w:r>
      <w:r w:rsidRPr="006246F2">
        <w:rPr>
          <w:rFonts w:hint="eastAsia"/>
          <w:color w:val="000000" w:themeColor="text1"/>
        </w:rPr>
        <w:t>月</w:t>
      </w:r>
      <w:r w:rsidRPr="006246F2">
        <w:rPr>
          <w:rFonts w:hint="eastAsia"/>
          <w:color w:val="000000" w:themeColor="text1"/>
        </w:rPr>
        <w:t>28</w:t>
      </w:r>
      <w:r w:rsidRPr="006246F2">
        <w:rPr>
          <w:rFonts w:hint="eastAsia"/>
          <w:color w:val="000000" w:themeColor="text1"/>
        </w:rPr>
        <w:t>日，园区制定了《东安经济开发区</w:t>
      </w:r>
      <w:r w:rsidRPr="006246F2">
        <w:rPr>
          <w:rFonts w:hint="eastAsia"/>
          <w:color w:val="000000" w:themeColor="text1"/>
        </w:rPr>
        <w:t>2023</w:t>
      </w:r>
      <w:r w:rsidRPr="006246F2">
        <w:rPr>
          <w:rFonts w:hint="eastAsia"/>
          <w:color w:val="000000" w:themeColor="text1"/>
        </w:rPr>
        <w:t>年突发环境事件应急演练方案——涉铊废水收集池泄露事故》，并开展了</w:t>
      </w:r>
      <w:r w:rsidRPr="006246F2">
        <w:rPr>
          <w:rFonts w:hint="eastAsia"/>
          <w:color w:val="000000" w:themeColor="text1"/>
        </w:rPr>
        <w:t>2023</w:t>
      </w:r>
      <w:r w:rsidRPr="006246F2">
        <w:rPr>
          <w:rFonts w:hint="eastAsia"/>
          <w:color w:val="000000" w:themeColor="text1"/>
        </w:rPr>
        <w:t>年突发环境事件应急演练</w:t>
      </w:r>
      <w:r w:rsidR="004059EE" w:rsidRPr="006246F2">
        <w:rPr>
          <w:rFonts w:hint="eastAsia"/>
          <w:color w:val="000000" w:themeColor="text1"/>
        </w:rPr>
        <w:t>。</w:t>
      </w:r>
    </w:p>
    <w:p w14:paraId="47391A77" w14:textId="4EA0127E" w:rsidR="009C4922" w:rsidRPr="006246F2" w:rsidRDefault="004059EE">
      <w:pPr>
        <w:pStyle w:val="4"/>
        <w:spacing w:before="120" w:after="120"/>
        <w:rPr>
          <w:color w:val="000000" w:themeColor="text1"/>
        </w:rPr>
      </w:pPr>
      <w:r w:rsidRPr="006246F2">
        <w:rPr>
          <w:rFonts w:hint="eastAsia"/>
          <w:color w:val="000000" w:themeColor="text1"/>
        </w:rPr>
        <w:t>应急组织体系</w:t>
      </w:r>
      <w:r w:rsidR="00274A8A" w:rsidRPr="006246F2">
        <w:rPr>
          <w:rFonts w:hint="eastAsia"/>
          <w:color w:val="000000" w:themeColor="text1"/>
        </w:rPr>
        <w:t>实施情况</w:t>
      </w:r>
    </w:p>
    <w:p w14:paraId="74B9336D" w14:textId="789D45FD" w:rsidR="009C4922" w:rsidRPr="006246F2" w:rsidRDefault="004059EE">
      <w:pPr>
        <w:ind w:firstLine="480"/>
        <w:rPr>
          <w:color w:val="000000" w:themeColor="text1"/>
        </w:rPr>
      </w:pPr>
      <w:r w:rsidRPr="006246F2">
        <w:rPr>
          <w:rFonts w:hint="eastAsia"/>
          <w:color w:val="000000" w:themeColor="text1"/>
        </w:rPr>
        <w:t>经开区成立</w:t>
      </w:r>
      <w:r w:rsidR="00665791" w:rsidRPr="006246F2">
        <w:rPr>
          <w:rFonts w:hint="eastAsia"/>
          <w:color w:val="000000" w:themeColor="text1"/>
        </w:rPr>
        <w:t>了</w:t>
      </w:r>
      <w:r w:rsidRPr="006246F2">
        <w:rPr>
          <w:rFonts w:hint="eastAsia"/>
          <w:color w:val="000000" w:themeColor="text1"/>
        </w:rPr>
        <w:t>突发环境事件“应急救援指挥中心”，由管委会</w:t>
      </w:r>
      <w:r w:rsidR="00665791" w:rsidRPr="006246F2">
        <w:rPr>
          <w:rFonts w:hint="eastAsia"/>
          <w:color w:val="000000" w:themeColor="text1"/>
        </w:rPr>
        <w:t>书记</w:t>
      </w:r>
      <w:r w:rsidRPr="006246F2">
        <w:rPr>
          <w:rFonts w:hint="eastAsia"/>
          <w:color w:val="000000" w:themeColor="text1"/>
        </w:rPr>
        <w:t>、管委会主任分别担任指挥部总指挥和副总指挥，经开区各部门领导和成员组成，应急指挥领导小组下设应急办公室，由</w:t>
      </w:r>
      <w:r w:rsidR="00665791" w:rsidRPr="006246F2">
        <w:rPr>
          <w:rFonts w:hint="eastAsia"/>
          <w:color w:val="000000" w:themeColor="text1"/>
        </w:rPr>
        <w:t>开发建设应急管理生态环境局局长</w:t>
      </w:r>
      <w:r w:rsidRPr="006246F2">
        <w:rPr>
          <w:rFonts w:hint="eastAsia"/>
          <w:color w:val="000000" w:themeColor="text1"/>
        </w:rPr>
        <w:t>任应急办主任，启动突发环境事件应急预案时，负责通知指挥部所有成员参加环境事件应急处理工作。如管委会</w:t>
      </w:r>
      <w:r w:rsidR="00665791" w:rsidRPr="006246F2">
        <w:rPr>
          <w:rFonts w:hint="eastAsia"/>
          <w:color w:val="000000" w:themeColor="text1"/>
        </w:rPr>
        <w:t>书记、</w:t>
      </w:r>
      <w:r w:rsidRPr="006246F2">
        <w:rPr>
          <w:rFonts w:hint="eastAsia"/>
          <w:color w:val="000000" w:themeColor="text1"/>
        </w:rPr>
        <w:t>主任不在，排位靠前的副总指挥管委会副主任负责应急救援指挥工作，全权负责应急救援指挥工作。</w:t>
      </w:r>
    </w:p>
    <w:p w14:paraId="7FF6C186" w14:textId="2D1D261D" w:rsidR="009C4922" w:rsidRPr="006246F2" w:rsidRDefault="004059EE">
      <w:pPr>
        <w:ind w:firstLine="480"/>
        <w:rPr>
          <w:color w:val="000000" w:themeColor="text1"/>
        </w:rPr>
      </w:pPr>
      <w:r w:rsidRPr="006246F2">
        <w:rPr>
          <w:rFonts w:hint="eastAsia"/>
          <w:color w:val="000000" w:themeColor="text1"/>
        </w:rPr>
        <w:t>应急组织体系由指挥机构和工作机构两大部分组成。指挥机构为应急救援指挥中心，包括总指挥、副总指挥、</w:t>
      </w:r>
      <w:r w:rsidR="00B82DED" w:rsidRPr="006246F2">
        <w:rPr>
          <w:rFonts w:hint="eastAsia"/>
          <w:color w:val="000000" w:themeColor="text1"/>
        </w:rPr>
        <w:t>应急办公室、</w:t>
      </w:r>
      <w:r w:rsidRPr="006246F2">
        <w:rPr>
          <w:rFonts w:hint="eastAsia"/>
          <w:color w:val="000000" w:themeColor="text1"/>
        </w:rPr>
        <w:t>现场</w:t>
      </w:r>
      <w:r w:rsidR="00B82DED" w:rsidRPr="006246F2">
        <w:rPr>
          <w:rFonts w:hint="eastAsia"/>
          <w:color w:val="000000" w:themeColor="text1"/>
        </w:rPr>
        <w:t>应急</w:t>
      </w:r>
      <w:r w:rsidRPr="006246F2">
        <w:rPr>
          <w:rFonts w:hint="eastAsia"/>
          <w:color w:val="000000" w:themeColor="text1"/>
        </w:rPr>
        <w:t>指挥部。</w:t>
      </w:r>
      <w:r w:rsidR="00B82DED" w:rsidRPr="006246F2">
        <w:rPr>
          <w:rFonts w:hint="eastAsia"/>
          <w:color w:val="000000" w:themeColor="text1"/>
        </w:rPr>
        <w:t>现场应急指挥部</w:t>
      </w:r>
      <w:r w:rsidRPr="006246F2">
        <w:rPr>
          <w:rFonts w:hint="eastAsia"/>
          <w:color w:val="000000" w:themeColor="text1"/>
        </w:rPr>
        <w:t>工作机构</w:t>
      </w:r>
      <w:r w:rsidR="00B82DED" w:rsidRPr="006246F2">
        <w:rPr>
          <w:rFonts w:hint="eastAsia"/>
          <w:color w:val="000000" w:themeColor="text1"/>
        </w:rPr>
        <w:t>有</w:t>
      </w:r>
      <w:r w:rsidRPr="006246F2">
        <w:rPr>
          <w:rFonts w:hint="eastAsia"/>
          <w:color w:val="000000" w:themeColor="text1"/>
        </w:rPr>
        <w:t>安全警戒疏散组、</w:t>
      </w:r>
      <w:r w:rsidR="00B82DED" w:rsidRPr="006246F2">
        <w:rPr>
          <w:rFonts w:hint="eastAsia"/>
          <w:color w:val="000000" w:themeColor="text1"/>
        </w:rPr>
        <w:t>医疗救护组、</w:t>
      </w:r>
      <w:r w:rsidRPr="006246F2">
        <w:rPr>
          <w:rFonts w:hint="eastAsia"/>
          <w:color w:val="000000" w:themeColor="text1"/>
        </w:rPr>
        <w:t>应急处置组、</w:t>
      </w:r>
      <w:r w:rsidR="00B82DED" w:rsidRPr="006246F2">
        <w:rPr>
          <w:rFonts w:hint="eastAsia"/>
          <w:color w:val="000000" w:themeColor="text1"/>
        </w:rPr>
        <w:t>环境监测组、信息发布组、</w:t>
      </w:r>
      <w:r w:rsidRPr="006246F2">
        <w:rPr>
          <w:rFonts w:hint="eastAsia"/>
          <w:color w:val="000000" w:themeColor="text1"/>
        </w:rPr>
        <w:t>物资保障组、事件</w:t>
      </w:r>
      <w:r w:rsidR="00B82DED" w:rsidRPr="006246F2">
        <w:rPr>
          <w:rFonts w:hint="eastAsia"/>
          <w:color w:val="000000" w:themeColor="text1"/>
        </w:rPr>
        <w:t>调查</w:t>
      </w:r>
      <w:r w:rsidRPr="006246F2">
        <w:rPr>
          <w:rFonts w:hint="eastAsia"/>
          <w:color w:val="000000" w:themeColor="text1"/>
        </w:rPr>
        <w:t>组、</w:t>
      </w:r>
      <w:r w:rsidR="00B82DED" w:rsidRPr="006246F2">
        <w:rPr>
          <w:rFonts w:hint="eastAsia"/>
          <w:color w:val="000000" w:themeColor="text1"/>
        </w:rPr>
        <w:t>通讯联络</w:t>
      </w:r>
      <w:r w:rsidRPr="006246F2">
        <w:rPr>
          <w:rFonts w:hint="eastAsia"/>
          <w:color w:val="000000" w:themeColor="text1"/>
        </w:rPr>
        <w:t>组</w:t>
      </w:r>
      <w:r w:rsidR="00B82DED" w:rsidRPr="006246F2">
        <w:rPr>
          <w:rFonts w:hint="eastAsia"/>
          <w:color w:val="000000" w:themeColor="text1"/>
        </w:rPr>
        <w:t>、专家咨询组</w:t>
      </w:r>
      <w:r w:rsidRPr="006246F2">
        <w:rPr>
          <w:rFonts w:hint="eastAsia"/>
          <w:color w:val="000000" w:themeColor="text1"/>
        </w:rPr>
        <w:t>；应急救援专业组组员由相应的部门负责人及其下属成员组成。湖南</w:t>
      </w:r>
      <w:r w:rsidR="00B82DED" w:rsidRPr="006246F2">
        <w:rPr>
          <w:rFonts w:hint="eastAsia"/>
          <w:color w:val="000000" w:themeColor="text1"/>
        </w:rPr>
        <w:t>东安</w:t>
      </w:r>
      <w:r w:rsidRPr="006246F2">
        <w:rPr>
          <w:rFonts w:hint="eastAsia"/>
          <w:color w:val="000000" w:themeColor="text1"/>
        </w:rPr>
        <w:t>经济开发区应急组织体系结构示意图如</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_Ref75508736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图</w:t>
      </w:r>
      <w:r w:rsidR="00A70BAF" w:rsidRPr="006246F2">
        <w:rPr>
          <w:rFonts w:hint="eastAsia"/>
          <w:color w:val="000000" w:themeColor="text1"/>
        </w:rPr>
        <w:t xml:space="preserve"> </w:t>
      </w:r>
      <w:r w:rsidR="00A70BAF" w:rsidRPr="006246F2">
        <w:rPr>
          <w:noProof/>
          <w:color w:val="000000" w:themeColor="text1"/>
        </w:rPr>
        <w:t>2</w:t>
      </w:r>
      <w:r w:rsidR="00A70BAF" w:rsidRPr="006246F2">
        <w:rPr>
          <w:color w:val="000000" w:themeColor="text1"/>
        </w:rPr>
        <w:noBreakHyphen/>
      </w:r>
      <w:r w:rsidR="00A70BAF" w:rsidRPr="006246F2">
        <w:rPr>
          <w:noProof/>
          <w:color w:val="000000" w:themeColor="text1"/>
        </w:rPr>
        <w:t>14</w:t>
      </w:r>
      <w:r w:rsidRPr="006246F2">
        <w:rPr>
          <w:color w:val="000000" w:themeColor="text1"/>
        </w:rPr>
        <w:fldChar w:fldCharType="end"/>
      </w:r>
      <w:r w:rsidRPr="006246F2">
        <w:rPr>
          <w:rFonts w:hint="eastAsia"/>
          <w:color w:val="000000" w:themeColor="text1"/>
        </w:rPr>
        <w:t>：</w:t>
      </w:r>
    </w:p>
    <w:p w14:paraId="386B254B" w14:textId="460B7E3D" w:rsidR="009C4922" w:rsidRPr="006246F2" w:rsidRDefault="00B82DED">
      <w:pPr>
        <w:spacing w:line="240" w:lineRule="auto"/>
        <w:ind w:firstLineChars="0" w:firstLine="0"/>
        <w:jc w:val="center"/>
        <w:rPr>
          <w:color w:val="000000" w:themeColor="text1"/>
        </w:rPr>
      </w:pPr>
      <w:r w:rsidRPr="006246F2">
        <w:rPr>
          <w:noProof/>
          <w:color w:val="000000" w:themeColor="text1"/>
        </w:rPr>
        <w:lastRenderedPageBreak/>
        <w:drawing>
          <wp:inline distT="0" distB="0" distL="0" distR="0" wp14:anchorId="780F3D98" wp14:editId="68D171E6">
            <wp:extent cx="5486400" cy="6934200"/>
            <wp:effectExtent l="0" t="0" r="0" b="0"/>
            <wp:docPr id="7630134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86400" cy="6934200"/>
                    </a:xfrm>
                    <a:prstGeom prst="rect">
                      <a:avLst/>
                    </a:prstGeom>
                    <a:noFill/>
                    <a:ln>
                      <a:noFill/>
                    </a:ln>
                  </pic:spPr>
                </pic:pic>
              </a:graphicData>
            </a:graphic>
          </wp:inline>
        </w:drawing>
      </w:r>
    </w:p>
    <w:p w14:paraId="01829294" w14:textId="72A492D2" w:rsidR="009C4922" w:rsidRPr="006246F2" w:rsidRDefault="004059EE">
      <w:pPr>
        <w:pStyle w:val="a6"/>
        <w:ind w:firstLine="480"/>
        <w:rPr>
          <w:color w:val="000000" w:themeColor="text1"/>
        </w:rPr>
      </w:pPr>
      <w:bookmarkStart w:id="159" w:name="_Ref75508736"/>
      <w:r w:rsidRPr="006246F2">
        <w:rPr>
          <w:rFonts w:hint="eastAsia"/>
          <w:color w:val="000000" w:themeColor="text1"/>
        </w:rPr>
        <w:t>图</w:t>
      </w:r>
      <w:r w:rsidRPr="006246F2">
        <w:rPr>
          <w:rFonts w:hint="eastAsia"/>
          <w:color w:val="000000" w:themeColor="text1"/>
        </w:rPr>
        <w:t xml:space="preserve"> </w:t>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STYLEREF 1 \s</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2</w:t>
      </w:r>
      <w:r w:rsidR="00DA2595" w:rsidRPr="006246F2">
        <w:rPr>
          <w:color w:val="000000" w:themeColor="text1"/>
        </w:rPr>
        <w:fldChar w:fldCharType="end"/>
      </w:r>
      <w:r w:rsidR="00DA2595" w:rsidRPr="006246F2">
        <w:rPr>
          <w:color w:val="000000" w:themeColor="text1"/>
        </w:rPr>
        <w:noBreakHyphen/>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 xml:space="preserve">SEQ </w:instrText>
      </w:r>
      <w:r w:rsidR="00DA2595" w:rsidRPr="006246F2">
        <w:rPr>
          <w:rFonts w:hint="eastAsia"/>
          <w:color w:val="000000" w:themeColor="text1"/>
        </w:rPr>
        <w:instrText>图</w:instrText>
      </w:r>
      <w:r w:rsidR="00DA2595" w:rsidRPr="006246F2">
        <w:rPr>
          <w:rFonts w:hint="eastAsia"/>
          <w:color w:val="000000" w:themeColor="text1"/>
        </w:rPr>
        <w:instrText xml:space="preserve"> \* ARABIC \s 1</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14</w:t>
      </w:r>
      <w:r w:rsidR="00DA2595" w:rsidRPr="006246F2">
        <w:rPr>
          <w:color w:val="000000" w:themeColor="text1"/>
        </w:rPr>
        <w:fldChar w:fldCharType="end"/>
      </w:r>
      <w:bookmarkEnd w:id="159"/>
      <w:r w:rsidRPr="006246F2">
        <w:rPr>
          <w:color w:val="000000" w:themeColor="text1"/>
        </w:rPr>
        <w:t xml:space="preserve">  </w:t>
      </w:r>
      <w:r w:rsidRPr="006246F2">
        <w:rPr>
          <w:rFonts w:hint="eastAsia"/>
          <w:color w:val="000000" w:themeColor="text1"/>
        </w:rPr>
        <w:t>应急救援组织体系结构示意图</w:t>
      </w:r>
    </w:p>
    <w:p w14:paraId="093DF390" w14:textId="77777777" w:rsidR="009C4922" w:rsidRPr="006246F2" w:rsidRDefault="004059EE">
      <w:pPr>
        <w:pStyle w:val="2"/>
        <w:spacing w:before="120" w:after="120"/>
        <w:rPr>
          <w:color w:val="000000" w:themeColor="text1"/>
        </w:rPr>
      </w:pPr>
      <w:bookmarkStart w:id="160" w:name="_Toc182812963"/>
      <w:r w:rsidRPr="006246F2">
        <w:rPr>
          <w:rFonts w:hint="eastAsia"/>
          <w:color w:val="000000" w:themeColor="text1"/>
        </w:rPr>
        <w:t>规划环境管理要求落实情况</w:t>
      </w:r>
      <w:bookmarkEnd w:id="160"/>
    </w:p>
    <w:p w14:paraId="28B58CD8" w14:textId="62C06541" w:rsidR="009C4922" w:rsidRPr="006246F2" w:rsidRDefault="0017296D">
      <w:pPr>
        <w:pStyle w:val="3"/>
        <w:spacing w:before="120" w:after="120"/>
        <w:rPr>
          <w:color w:val="000000" w:themeColor="text1"/>
        </w:rPr>
      </w:pPr>
      <w:bookmarkStart w:id="161" w:name="_Toc182812964"/>
      <w:r w:rsidRPr="006246F2">
        <w:rPr>
          <w:rFonts w:hint="eastAsia"/>
          <w:color w:val="000000" w:themeColor="text1"/>
        </w:rPr>
        <w:t>园区规划环境影响评价</w:t>
      </w:r>
      <w:r w:rsidR="00861CFE" w:rsidRPr="006246F2">
        <w:rPr>
          <w:rFonts w:hint="eastAsia"/>
          <w:color w:val="000000" w:themeColor="text1"/>
        </w:rPr>
        <w:t>评价</w:t>
      </w:r>
      <w:r w:rsidRPr="006246F2">
        <w:rPr>
          <w:rFonts w:hint="eastAsia"/>
          <w:color w:val="000000" w:themeColor="text1"/>
        </w:rPr>
        <w:t>提出的环境管理要求落实情况</w:t>
      </w:r>
      <w:bookmarkEnd w:id="161"/>
    </w:p>
    <w:p w14:paraId="57E8FBEB" w14:textId="11AE46D8" w:rsidR="009C4922" w:rsidRPr="006246F2" w:rsidRDefault="00861CFE">
      <w:pPr>
        <w:ind w:firstLine="480"/>
        <w:rPr>
          <w:color w:val="000000" w:themeColor="text1"/>
        </w:rPr>
      </w:pPr>
      <w:r w:rsidRPr="006246F2">
        <w:rPr>
          <w:rFonts w:hint="eastAsia"/>
          <w:color w:val="000000" w:themeColor="text1"/>
        </w:rPr>
        <w:t>湖南东安经济开发区管理委员会于</w:t>
      </w:r>
      <w:r w:rsidRPr="006246F2">
        <w:rPr>
          <w:rFonts w:hint="eastAsia"/>
          <w:color w:val="000000" w:themeColor="text1"/>
        </w:rPr>
        <w:t>2018</w:t>
      </w:r>
      <w:r w:rsidRPr="006246F2">
        <w:rPr>
          <w:rFonts w:hint="eastAsia"/>
          <w:color w:val="000000" w:themeColor="text1"/>
        </w:rPr>
        <w:t>年委托湖南葆华环保有限编制了《湖南东安</w:t>
      </w:r>
      <w:r w:rsidRPr="006246F2">
        <w:rPr>
          <w:rFonts w:hint="eastAsia"/>
          <w:color w:val="000000" w:themeColor="text1"/>
        </w:rPr>
        <w:lastRenderedPageBreak/>
        <w:t>经济开发区调区扩区规划环境影响报告书》，</w:t>
      </w:r>
      <w:r w:rsidRPr="006246F2">
        <w:rPr>
          <w:rFonts w:hint="eastAsia"/>
          <w:color w:val="000000" w:themeColor="text1"/>
        </w:rPr>
        <w:t>2019</w:t>
      </w:r>
      <w:r w:rsidRPr="006246F2">
        <w:rPr>
          <w:rFonts w:hint="eastAsia"/>
          <w:color w:val="000000" w:themeColor="text1"/>
        </w:rPr>
        <w:t>年</w:t>
      </w:r>
      <w:r w:rsidRPr="006246F2">
        <w:rPr>
          <w:rFonts w:hint="eastAsia"/>
          <w:color w:val="000000" w:themeColor="text1"/>
        </w:rPr>
        <w:t>3</w:t>
      </w:r>
      <w:r w:rsidRPr="006246F2">
        <w:rPr>
          <w:rFonts w:hint="eastAsia"/>
          <w:color w:val="000000" w:themeColor="text1"/>
        </w:rPr>
        <w:t>月取得湖南省生态环境厅关于《湖南东安经济开发区调区扩区规划环境影响报告书》审查意见的函（湘环评〔</w:t>
      </w:r>
      <w:r w:rsidRPr="006246F2">
        <w:rPr>
          <w:rFonts w:hint="eastAsia"/>
          <w:color w:val="000000" w:themeColor="text1"/>
        </w:rPr>
        <w:t>2019</w:t>
      </w:r>
      <w:r w:rsidRPr="006246F2">
        <w:rPr>
          <w:rFonts w:hint="eastAsia"/>
          <w:color w:val="000000" w:themeColor="text1"/>
        </w:rPr>
        <w:t>〕</w:t>
      </w:r>
      <w:r w:rsidRPr="006246F2">
        <w:rPr>
          <w:rFonts w:hint="eastAsia"/>
          <w:color w:val="000000" w:themeColor="text1"/>
        </w:rPr>
        <w:t>7</w:t>
      </w:r>
      <w:r w:rsidRPr="006246F2">
        <w:rPr>
          <w:rFonts w:hint="eastAsia"/>
          <w:color w:val="000000" w:themeColor="text1"/>
        </w:rPr>
        <w:t>号）。东安园区规划环评审查意见及报告书中内容要求及落实情况见下表：</w:t>
      </w:r>
    </w:p>
    <w:p w14:paraId="7B62BC10" w14:textId="3300C01B" w:rsidR="009C4922" w:rsidRPr="006246F2" w:rsidRDefault="004059EE">
      <w:pPr>
        <w:pStyle w:val="a6"/>
        <w:ind w:firstLine="480"/>
        <w:rPr>
          <w:color w:val="000000" w:themeColor="text1"/>
        </w:rPr>
      </w:pPr>
      <w:bookmarkStart w:id="162" w:name="_Ref73525805"/>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32</w:t>
      </w:r>
      <w:r w:rsidR="00A63491" w:rsidRPr="006246F2">
        <w:rPr>
          <w:color w:val="000000" w:themeColor="text1"/>
        </w:rPr>
        <w:fldChar w:fldCharType="end"/>
      </w:r>
      <w:bookmarkEnd w:id="162"/>
      <w:r w:rsidRPr="006246F2">
        <w:rPr>
          <w:color w:val="000000" w:themeColor="text1"/>
        </w:rPr>
        <w:t xml:space="preserve">  </w:t>
      </w:r>
      <w:r w:rsidR="00861CFE" w:rsidRPr="006246F2">
        <w:rPr>
          <w:rFonts w:hint="eastAsia"/>
          <w:color w:val="000000" w:themeColor="text1"/>
        </w:rPr>
        <w:t>规划环评审查意见要求及落实情况汇总表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66"/>
        <w:gridCol w:w="3872"/>
        <w:gridCol w:w="2902"/>
        <w:gridCol w:w="1883"/>
      </w:tblGrid>
      <w:tr w:rsidR="006246F2" w:rsidRPr="006246F2" w14:paraId="2AA953D3" w14:textId="77777777" w:rsidTr="00927DF5">
        <w:trPr>
          <w:jc w:val="center"/>
        </w:trPr>
        <w:tc>
          <w:tcPr>
            <w:tcW w:w="666" w:type="dxa"/>
            <w:vAlign w:val="center"/>
          </w:tcPr>
          <w:p w14:paraId="6EEC9199" w14:textId="77777777" w:rsidR="00861CFE" w:rsidRPr="006246F2" w:rsidRDefault="00861CFE" w:rsidP="00861CFE">
            <w:pPr>
              <w:pStyle w:val="a7"/>
              <w:rPr>
                <w:color w:val="000000" w:themeColor="text1"/>
              </w:rPr>
            </w:pPr>
            <w:r w:rsidRPr="006246F2">
              <w:rPr>
                <w:rFonts w:hint="eastAsia"/>
                <w:color w:val="000000" w:themeColor="text1"/>
              </w:rPr>
              <w:t>序号</w:t>
            </w:r>
          </w:p>
        </w:tc>
        <w:tc>
          <w:tcPr>
            <w:tcW w:w="3872" w:type="dxa"/>
            <w:vAlign w:val="center"/>
          </w:tcPr>
          <w:p w14:paraId="049A9AF0" w14:textId="77777777" w:rsidR="00861CFE" w:rsidRPr="006246F2" w:rsidRDefault="00861CFE" w:rsidP="00861CFE">
            <w:pPr>
              <w:pStyle w:val="a7"/>
              <w:rPr>
                <w:color w:val="000000" w:themeColor="text1"/>
              </w:rPr>
            </w:pPr>
            <w:r w:rsidRPr="006246F2">
              <w:rPr>
                <w:rFonts w:hint="eastAsia"/>
                <w:color w:val="000000" w:themeColor="text1"/>
              </w:rPr>
              <w:t>审查意见要求</w:t>
            </w:r>
          </w:p>
        </w:tc>
        <w:tc>
          <w:tcPr>
            <w:tcW w:w="2902" w:type="dxa"/>
            <w:vAlign w:val="center"/>
          </w:tcPr>
          <w:p w14:paraId="3A36A282" w14:textId="77777777" w:rsidR="00861CFE" w:rsidRPr="006246F2" w:rsidRDefault="00861CFE" w:rsidP="00861CFE">
            <w:pPr>
              <w:pStyle w:val="a7"/>
              <w:rPr>
                <w:color w:val="000000" w:themeColor="text1"/>
              </w:rPr>
            </w:pPr>
            <w:r w:rsidRPr="006246F2">
              <w:rPr>
                <w:rFonts w:hint="eastAsia"/>
                <w:color w:val="000000" w:themeColor="text1"/>
              </w:rPr>
              <w:t>园区落实及变化情况</w:t>
            </w:r>
          </w:p>
        </w:tc>
        <w:tc>
          <w:tcPr>
            <w:tcW w:w="1883" w:type="dxa"/>
            <w:vAlign w:val="center"/>
          </w:tcPr>
          <w:p w14:paraId="5D052D57" w14:textId="77777777" w:rsidR="00861CFE" w:rsidRPr="006246F2" w:rsidRDefault="00861CFE" w:rsidP="00861CFE">
            <w:pPr>
              <w:pStyle w:val="a7"/>
              <w:rPr>
                <w:color w:val="000000" w:themeColor="text1"/>
              </w:rPr>
            </w:pPr>
            <w:r w:rsidRPr="006246F2">
              <w:rPr>
                <w:rFonts w:hint="eastAsia"/>
                <w:color w:val="000000" w:themeColor="text1"/>
              </w:rPr>
              <w:t>是否落实</w:t>
            </w:r>
          </w:p>
        </w:tc>
      </w:tr>
      <w:tr w:rsidR="006246F2" w:rsidRPr="006246F2" w14:paraId="688A2D5A" w14:textId="77777777" w:rsidTr="00927DF5">
        <w:trPr>
          <w:jc w:val="center"/>
        </w:trPr>
        <w:tc>
          <w:tcPr>
            <w:tcW w:w="666" w:type="dxa"/>
            <w:vAlign w:val="center"/>
          </w:tcPr>
          <w:p w14:paraId="3D018ABD" w14:textId="77777777" w:rsidR="00861CFE" w:rsidRPr="006246F2" w:rsidRDefault="00861CFE" w:rsidP="00861CFE">
            <w:pPr>
              <w:pStyle w:val="a7"/>
              <w:rPr>
                <w:color w:val="000000" w:themeColor="text1"/>
              </w:rPr>
            </w:pPr>
            <w:r w:rsidRPr="006246F2">
              <w:rPr>
                <w:rFonts w:hint="eastAsia"/>
                <w:color w:val="000000" w:themeColor="text1"/>
              </w:rPr>
              <w:t>1</w:t>
            </w:r>
          </w:p>
        </w:tc>
        <w:tc>
          <w:tcPr>
            <w:tcW w:w="3872" w:type="dxa"/>
            <w:vAlign w:val="center"/>
          </w:tcPr>
          <w:p w14:paraId="7F343A44" w14:textId="77777777" w:rsidR="00861CFE" w:rsidRPr="006246F2" w:rsidRDefault="00861CFE" w:rsidP="00861CFE">
            <w:pPr>
              <w:pStyle w:val="a7"/>
              <w:rPr>
                <w:color w:val="000000" w:themeColor="text1"/>
              </w:rPr>
            </w:pPr>
            <w:r w:rsidRPr="006246F2">
              <w:rPr>
                <w:rFonts w:hint="eastAsia"/>
                <w:color w:val="000000" w:themeColor="text1"/>
              </w:rPr>
              <w:t>严格按照经核准的规划范围开展园区建设，进一步优化园区规划功能布局，处理好园区内部各功能组团及园区与周边农业、生活、配套服务等各功能组团间的关系，充分利用自然地形和绿化隔离带使各功能区隔离，减少相互干扰。白牙片区位于县城常年主导风向上风向，应按规划环评建议要求限制该片区引进气型污染重的企业，并对片区内现有产业进行转型升级，对现有普华水泥、远达焊材、东港锑品等高污染企业制定适时搬迁改造或淘汰退出计划措施</w:t>
            </w:r>
          </w:p>
        </w:tc>
        <w:tc>
          <w:tcPr>
            <w:tcW w:w="2902" w:type="dxa"/>
            <w:vAlign w:val="center"/>
          </w:tcPr>
          <w:p w14:paraId="11AC3918" w14:textId="77777777" w:rsidR="00861CFE" w:rsidRPr="006246F2" w:rsidRDefault="00861CFE" w:rsidP="00861CFE">
            <w:pPr>
              <w:pStyle w:val="a7"/>
              <w:rPr>
                <w:color w:val="000000" w:themeColor="text1"/>
              </w:rPr>
            </w:pPr>
            <w:r w:rsidRPr="006246F2">
              <w:rPr>
                <w:rFonts w:hint="eastAsia"/>
                <w:color w:val="000000" w:themeColor="text1"/>
              </w:rPr>
              <w:t>规划环评审查意见后，白牙片区内未引进气型污染重的企业，现有普华水泥、远达焊材、东港锑品等高污染企业均已淘汰退出</w:t>
            </w:r>
            <w:r w:rsidRPr="006246F2">
              <w:rPr>
                <w:color w:val="000000" w:themeColor="text1"/>
              </w:rPr>
              <w:t>。</w:t>
            </w:r>
          </w:p>
        </w:tc>
        <w:tc>
          <w:tcPr>
            <w:tcW w:w="1883" w:type="dxa"/>
            <w:vAlign w:val="center"/>
          </w:tcPr>
          <w:p w14:paraId="171700E6" w14:textId="77777777" w:rsidR="00861CFE" w:rsidRPr="006246F2" w:rsidRDefault="00861CFE" w:rsidP="00861CFE">
            <w:pPr>
              <w:pStyle w:val="a7"/>
              <w:rPr>
                <w:color w:val="000000" w:themeColor="text1"/>
              </w:rPr>
            </w:pPr>
            <w:r w:rsidRPr="006246F2">
              <w:rPr>
                <w:rFonts w:hint="eastAsia"/>
                <w:color w:val="000000" w:themeColor="text1"/>
              </w:rPr>
              <w:t>落实</w:t>
            </w:r>
          </w:p>
        </w:tc>
      </w:tr>
      <w:tr w:rsidR="006246F2" w:rsidRPr="006246F2" w14:paraId="28B1C583" w14:textId="77777777" w:rsidTr="00927DF5">
        <w:trPr>
          <w:jc w:val="center"/>
        </w:trPr>
        <w:tc>
          <w:tcPr>
            <w:tcW w:w="666" w:type="dxa"/>
            <w:vAlign w:val="center"/>
          </w:tcPr>
          <w:p w14:paraId="17FABF92" w14:textId="77777777" w:rsidR="00861CFE" w:rsidRPr="006246F2" w:rsidRDefault="00861CFE" w:rsidP="00861CFE">
            <w:pPr>
              <w:pStyle w:val="a7"/>
              <w:rPr>
                <w:color w:val="000000" w:themeColor="text1"/>
              </w:rPr>
            </w:pPr>
            <w:r w:rsidRPr="006246F2">
              <w:rPr>
                <w:rFonts w:hint="eastAsia"/>
                <w:color w:val="000000" w:themeColor="text1"/>
              </w:rPr>
              <w:t>2</w:t>
            </w:r>
          </w:p>
        </w:tc>
        <w:tc>
          <w:tcPr>
            <w:tcW w:w="3872" w:type="dxa"/>
            <w:vAlign w:val="center"/>
          </w:tcPr>
          <w:p w14:paraId="099410C5" w14:textId="77777777" w:rsidR="00861CFE" w:rsidRPr="006246F2" w:rsidRDefault="00861CFE" w:rsidP="00861CFE">
            <w:pPr>
              <w:pStyle w:val="a7"/>
              <w:rPr>
                <w:color w:val="000000" w:themeColor="text1"/>
              </w:rPr>
            </w:pPr>
            <w:r w:rsidRPr="006246F2">
              <w:rPr>
                <w:rFonts w:hint="eastAsia"/>
                <w:color w:val="000000" w:themeColor="text1"/>
              </w:rPr>
              <w:t>严格执行规划环评提出的产业准入条件，在规划区规划期内涉及产业结构调整事项时须充分考虑环评提出的环境制约因素和准入限制及禁止要求，结合正在开展的</w:t>
            </w:r>
            <w:r w:rsidRPr="006246F2">
              <w:rPr>
                <w:rFonts w:hint="eastAsia"/>
                <w:color w:val="000000" w:themeColor="text1"/>
              </w:rPr>
              <w:t>"</w:t>
            </w:r>
            <w:r w:rsidRPr="006246F2">
              <w:rPr>
                <w:rFonts w:hint="eastAsia"/>
                <w:color w:val="000000" w:themeColor="text1"/>
              </w:rPr>
              <w:t>三线一单</w:t>
            </w:r>
            <w:r w:rsidRPr="006246F2">
              <w:rPr>
                <w:rFonts w:hint="eastAsia"/>
                <w:color w:val="000000" w:themeColor="text1"/>
              </w:rPr>
              <w:t>"</w:t>
            </w:r>
            <w:r w:rsidRPr="006246F2">
              <w:rPr>
                <w:rFonts w:hint="eastAsia"/>
                <w:color w:val="000000" w:themeColor="text1"/>
              </w:rPr>
              <w:t>划定工作，进一步优化制定东安经开区环境准入负面清单。园区不得引进国家明令淘汰和禁止发展的高能耗、高物耗、污染重、不符合产业政策的建设项目，并按照国家关于重点生态功能区的要求，对园区逐步实施“低消耗、可循环、少排放、零污染”改造。园区管委会和地方环保行政主管部门应按照规划环评和后续“三线一单”提出的准入条件要求做好入园项目的招商把关，对入园项目严格执行环境影响评价制度、落实环保三同时监管要求</w:t>
            </w:r>
          </w:p>
        </w:tc>
        <w:tc>
          <w:tcPr>
            <w:tcW w:w="2902" w:type="dxa"/>
            <w:vAlign w:val="center"/>
          </w:tcPr>
          <w:p w14:paraId="1054090C" w14:textId="77777777" w:rsidR="00861CFE" w:rsidRPr="006246F2" w:rsidRDefault="00861CFE" w:rsidP="00861CFE">
            <w:pPr>
              <w:pStyle w:val="a7"/>
              <w:rPr>
                <w:color w:val="000000" w:themeColor="text1"/>
              </w:rPr>
            </w:pPr>
            <w:r w:rsidRPr="006246F2">
              <w:rPr>
                <w:rFonts w:hint="eastAsia"/>
                <w:color w:val="000000" w:themeColor="text1"/>
              </w:rPr>
              <w:t>园区未引进国家明令淘汰和禁止发展的高能耗、高物耗、污染重、不符合产业政策的建设项目，严格按照环评和“三线一单”提出的准入条件要求做好入园项目的招商把关，入园项目严格执行环境影响评价和三同时制度。</w:t>
            </w:r>
          </w:p>
        </w:tc>
        <w:tc>
          <w:tcPr>
            <w:tcW w:w="1883" w:type="dxa"/>
            <w:vAlign w:val="center"/>
          </w:tcPr>
          <w:p w14:paraId="02EBBCAC" w14:textId="77777777" w:rsidR="00861CFE" w:rsidRPr="006246F2" w:rsidRDefault="00861CFE" w:rsidP="00861CFE">
            <w:pPr>
              <w:pStyle w:val="a7"/>
              <w:rPr>
                <w:color w:val="000000" w:themeColor="text1"/>
              </w:rPr>
            </w:pPr>
            <w:r w:rsidRPr="006246F2">
              <w:rPr>
                <w:rFonts w:hint="eastAsia"/>
                <w:color w:val="000000" w:themeColor="text1"/>
              </w:rPr>
              <w:t>落实</w:t>
            </w:r>
          </w:p>
        </w:tc>
      </w:tr>
      <w:tr w:rsidR="006246F2" w:rsidRPr="006246F2" w14:paraId="5CA65E6D" w14:textId="77777777" w:rsidTr="00927DF5">
        <w:trPr>
          <w:jc w:val="center"/>
        </w:trPr>
        <w:tc>
          <w:tcPr>
            <w:tcW w:w="666" w:type="dxa"/>
            <w:vAlign w:val="center"/>
          </w:tcPr>
          <w:p w14:paraId="46F300D1" w14:textId="77777777" w:rsidR="00861CFE" w:rsidRPr="006246F2" w:rsidRDefault="00861CFE" w:rsidP="00861CFE">
            <w:pPr>
              <w:pStyle w:val="a7"/>
              <w:rPr>
                <w:color w:val="000000" w:themeColor="text1"/>
              </w:rPr>
            </w:pPr>
            <w:r w:rsidRPr="006246F2">
              <w:rPr>
                <w:rFonts w:hint="eastAsia"/>
                <w:color w:val="000000" w:themeColor="text1"/>
              </w:rPr>
              <w:lastRenderedPageBreak/>
              <w:t>3</w:t>
            </w:r>
          </w:p>
        </w:tc>
        <w:tc>
          <w:tcPr>
            <w:tcW w:w="3872" w:type="dxa"/>
            <w:vAlign w:val="center"/>
          </w:tcPr>
          <w:p w14:paraId="737334AE" w14:textId="77777777" w:rsidR="00861CFE" w:rsidRPr="006246F2" w:rsidRDefault="00861CFE" w:rsidP="00861CFE">
            <w:pPr>
              <w:pStyle w:val="a7"/>
              <w:rPr>
                <w:color w:val="000000" w:themeColor="text1"/>
              </w:rPr>
            </w:pPr>
            <w:r w:rsidRPr="006246F2">
              <w:rPr>
                <w:rFonts w:hint="eastAsia"/>
                <w:color w:val="000000" w:themeColor="text1"/>
              </w:rPr>
              <w:t>完善园区排水基础设施建设和改造。园区排水实施雨污分流，白牙片区和芦洪片区分别新建污水处理厂，尾水排放执行《城镇污水处理厂污染物排放标准》（</w:t>
            </w:r>
            <w:r w:rsidRPr="006246F2">
              <w:rPr>
                <w:rFonts w:hint="eastAsia"/>
                <w:color w:val="000000" w:themeColor="text1"/>
              </w:rPr>
              <w:t>GB 18918-2002</w:t>
            </w:r>
            <w:r w:rsidRPr="006246F2">
              <w:rPr>
                <w:rFonts w:hint="eastAsia"/>
                <w:color w:val="000000" w:themeColor="text1"/>
              </w:rPr>
              <w:t>）一级</w:t>
            </w:r>
            <w:r w:rsidRPr="006246F2">
              <w:rPr>
                <w:rFonts w:hint="eastAsia"/>
                <w:color w:val="000000" w:themeColor="text1"/>
              </w:rPr>
              <w:t xml:space="preserve"> A </w:t>
            </w:r>
            <w:r w:rsidRPr="006246F2">
              <w:rPr>
                <w:rFonts w:hint="eastAsia"/>
                <w:color w:val="000000" w:themeColor="text1"/>
              </w:rPr>
              <w:t>标准，厂网建设与园区开发建设同步；白牙片区在园区配套污水处理厂及配套排水管网建成前应暂停新建工业项目，片区内现有企业废水排放执行《污水综合排放标准》（</w:t>
            </w:r>
            <w:r w:rsidRPr="006246F2">
              <w:rPr>
                <w:rFonts w:hint="eastAsia"/>
                <w:color w:val="000000" w:themeColor="text1"/>
              </w:rPr>
              <w:t>GB8978-1996</w:t>
            </w:r>
            <w:r w:rsidRPr="006246F2">
              <w:rPr>
                <w:rFonts w:hint="eastAsia"/>
                <w:color w:val="000000" w:themeColor="text1"/>
              </w:rPr>
              <w:t>）表</w:t>
            </w:r>
            <w:r w:rsidRPr="006246F2">
              <w:rPr>
                <w:rFonts w:hint="eastAsia"/>
                <w:color w:val="000000" w:themeColor="text1"/>
              </w:rPr>
              <w:t>4</w:t>
            </w:r>
            <w:r w:rsidRPr="006246F2">
              <w:rPr>
                <w:rFonts w:hint="eastAsia"/>
                <w:color w:val="000000" w:themeColor="text1"/>
              </w:rPr>
              <w:t>中三级标准或相应行业间接排放标准限值要求进入县城污水处理厂处理，配套厂网建成后排入配套污水处理厂处理；芦洪片区在园区配套污水处理厂及排水管网建成前，应限制引进和建设涉废水排放的建设项目。园区管理机构应制定有效的控制措施提高企业水资源重复利用率，减少废水排放总量</w:t>
            </w:r>
          </w:p>
        </w:tc>
        <w:tc>
          <w:tcPr>
            <w:tcW w:w="2902" w:type="dxa"/>
            <w:vAlign w:val="center"/>
          </w:tcPr>
          <w:p w14:paraId="25B8E07D" w14:textId="77777777" w:rsidR="00861CFE" w:rsidRPr="006246F2" w:rsidRDefault="00861CFE" w:rsidP="00861CFE">
            <w:pPr>
              <w:pStyle w:val="a7"/>
              <w:rPr>
                <w:color w:val="000000" w:themeColor="text1"/>
              </w:rPr>
            </w:pPr>
            <w:r w:rsidRPr="006246F2">
              <w:rPr>
                <w:rFonts w:hint="eastAsia"/>
                <w:color w:val="000000" w:themeColor="text1"/>
              </w:rPr>
              <w:t>园区实施雨污分类，白牙片区配套建设了管网和园区污水处理厂，芦洪片区未引进外排工业废水的项目，根据《湖南东安经济开发区（芦洪市片区）依托芦洪市镇城镇污水处理设施企业污水排放评估报告》：芦洪片区企业生活污水均可依托芦洪市镇污水处理厂进行处理</w:t>
            </w:r>
            <w:r w:rsidRPr="006246F2">
              <w:rPr>
                <w:color w:val="000000" w:themeColor="text1"/>
              </w:rPr>
              <w:t>。</w:t>
            </w:r>
          </w:p>
        </w:tc>
        <w:tc>
          <w:tcPr>
            <w:tcW w:w="1883" w:type="dxa"/>
            <w:vAlign w:val="center"/>
          </w:tcPr>
          <w:p w14:paraId="4088D6D4" w14:textId="59BD342A" w:rsidR="00861CFE" w:rsidRPr="006246F2" w:rsidRDefault="00861CFE" w:rsidP="00861CFE">
            <w:pPr>
              <w:pStyle w:val="a7"/>
              <w:rPr>
                <w:color w:val="000000" w:themeColor="text1"/>
              </w:rPr>
            </w:pPr>
            <w:r w:rsidRPr="006246F2">
              <w:rPr>
                <w:rFonts w:hint="eastAsia"/>
                <w:color w:val="000000" w:themeColor="text1"/>
              </w:rPr>
              <w:t>芦洪片区未配套建设污水处理厂，但芦洪片区内企业工业废水均不外排，仅少量生活污水依托芦洪市镇城市污水处理厂进行处理</w:t>
            </w:r>
          </w:p>
        </w:tc>
      </w:tr>
      <w:tr w:rsidR="006246F2" w:rsidRPr="006246F2" w14:paraId="545B1C11" w14:textId="77777777" w:rsidTr="00927DF5">
        <w:trPr>
          <w:jc w:val="center"/>
        </w:trPr>
        <w:tc>
          <w:tcPr>
            <w:tcW w:w="666" w:type="dxa"/>
            <w:vAlign w:val="center"/>
          </w:tcPr>
          <w:p w14:paraId="75816C83" w14:textId="77777777" w:rsidR="00861CFE" w:rsidRPr="006246F2" w:rsidRDefault="00861CFE" w:rsidP="00861CFE">
            <w:pPr>
              <w:pStyle w:val="a7"/>
              <w:rPr>
                <w:color w:val="000000" w:themeColor="text1"/>
              </w:rPr>
            </w:pPr>
            <w:r w:rsidRPr="006246F2">
              <w:rPr>
                <w:rFonts w:hint="eastAsia"/>
                <w:color w:val="000000" w:themeColor="text1"/>
              </w:rPr>
              <w:t>4</w:t>
            </w:r>
          </w:p>
        </w:tc>
        <w:tc>
          <w:tcPr>
            <w:tcW w:w="3872" w:type="dxa"/>
            <w:vAlign w:val="center"/>
          </w:tcPr>
          <w:p w14:paraId="012CD388" w14:textId="77777777" w:rsidR="00861CFE" w:rsidRPr="006246F2" w:rsidRDefault="00861CFE" w:rsidP="00861CFE">
            <w:pPr>
              <w:pStyle w:val="a7"/>
              <w:rPr>
                <w:color w:val="000000" w:themeColor="text1"/>
              </w:rPr>
            </w:pPr>
            <w:r w:rsidRPr="006246F2">
              <w:rPr>
                <w:rFonts w:hint="eastAsia"/>
                <w:color w:val="000000" w:themeColor="text1"/>
              </w:rPr>
              <w:t>加强经开区大气污染防控，通过产业控制、清洁能源推广等措施减少气型污染物源头排放量，其中：白牙片区禁止引进气型污染大的企业及涉重企业，矿产品加工及资源节约综合利用产业仅在芦洪片区规划的三类用地上建设，电子信息产业不得引入含电镀工序，园区避免引入大规模喷涂工艺；加快清洁能源推广，完善区域内天然气供应管网建设，应的排放标准；合理优化布局，并在工业企业之间设置合理的间隔距离，避免不利影响</w:t>
            </w:r>
          </w:p>
        </w:tc>
        <w:tc>
          <w:tcPr>
            <w:tcW w:w="2902" w:type="dxa"/>
            <w:vAlign w:val="center"/>
          </w:tcPr>
          <w:p w14:paraId="2FBBB849" w14:textId="77777777" w:rsidR="00861CFE" w:rsidRPr="006246F2" w:rsidRDefault="00861CFE" w:rsidP="00861CFE">
            <w:pPr>
              <w:pStyle w:val="a7"/>
              <w:rPr>
                <w:color w:val="000000" w:themeColor="text1"/>
              </w:rPr>
            </w:pPr>
            <w:r w:rsidRPr="006246F2">
              <w:rPr>
                <w:rFonts w:hint="eastAsia"/>
                <w:color w:val="000000" w:themeColor="text1"/>
              </w:rPr>
              <w:t>白牙片区未引进气型污染大和涉重企业，芦洪片区永州盛煜新材料科技有限公司年产</w:t>
            </w:r>
            <w:r w:rsidRPr="006246F2">
              <w:rPr>
                <w:rFonts w:hint="eastAsia"/>
                <w:color w:val="000000" w:themeColor="text1"/>
              </w:rPr>
              <w:t>6</w:t>
            </w:r>
            <w:r w:rsidRPr="006246F2">
              <w:rPr>
                <w:rFonts w:hint="eastAsia"/>
                <w:color w:val="000000" w:themeColor="text1"/>
              </w:rPr>
              <w:t>万吨碳酸锂建设项目属于新引进的矿产品加工项目，目前一期用地类型属于三类用地，电子信息产业不涉及电镀工序。</w:t>
            </w:r>
          </w:p>
        </w:tc>
        <w:tc>
          <w:tcPr>
            <w:tcW w:w="1883" w:type="dxa"/>
            <w:vAlign w:val="center"/>
          </w:tcPr>
          <w:p w14:paraId="4F99A4FB" w14:textId="77777777" w:rsidR="00861CFE" w:rsidRPr="006246F2" w:rsidRDefault="00861CFE" w:rsidP="00861CFE">
            <w:pPr>
              <w:pStyle w:val="a7"/>
              <w:rPr>
                <w:color w:val="000000" w:themeColor="text1"/>
              </w:rPr>
            </w:pPr>
            <w:r w:rsidRPr="006246F2">
              <w:rPr>
                <w:rFonts w:hint="eastAsia"/>
                <w:color w:val="000000" w:themeColor="text1"/>
              </w:rPr>
              <w:t>落实</w:t>
            </w:r>
          </w:p>
        </w:tc>
      </w:tr>
      <w:tr w:rsidR="006246F2" w:rsidRPr="006246F2" w14:paraId="30027276" w14:textId="77777777" w:rsidTr="00927DF5">
        <w:trPr>
          <w:jc w:val="center"/>
        </w:trPr>
        <w:tc>
          <w:tcPr>
            <w:tcW w:w="666" w:type="dxa"/>
            <w:vAlign w:val="center"/>
          </w:tcPr>
          <w:p w14:paraId="4650A978" w14:textId="77777777" w:rsidR="00861CFE" w:rsidRPr="006246F2" w:rsidRDefault="00861CFE" w:rsidP="00861CFE">
            <w:pPr>
              <w:pStyle w:val="a7"/>
              <w:rPr>
                <w:color w:val="000000" w:themeColor="text1"/>
              </w:rPr>
            </w:pPr>
            <w:r w:rsidRPr="006246F2">
              <w:rPr>
                <w:rFonts w:hint="eastAsia"/>
                <w:color w:val="000000" w:themeColor="text1"/>
              </w:rPr>
              <w:t>5</w:t>
            </w:r>
          </w:p>
        </w:tc>
        <w:tc>
          <w:tcPr>
            <w:tcW w:w="3872" w:type="dxa"/>
            <w:vAlign w:val="center"/>
          </w:tcPr>
          <w:p w14:paraId="1F822CA6" w14:textId="77777777" w:rsidR="00861CFE" w:rsidRPr="006246F2" w:rsidRDefault="00861CFE" w:rsidP="00861CFE">
            <w:pPr>
              <w:pStyle w:val="a7"/>
              <w:rPr>
                <w:color w:val="000000" w:themeColor="text1"/>
              </w:rPr>
            </w:pPr>
            <w:r w:rsidRPr="006246F2">
              <w:rPr>
                <w:rFonts w:hint="eastAsia"/>
                <w:color w:val="000000" w:themeColor="text1"/>
              </w:rPr>
              <w:t>加强固体废物的环境管理。做好工业固体废物和生活垃圾的分类收集、转运、综合利用和无害化处理，建立统一的固废收集、贮存、运输、综合利用和安全处置的管理体系。推行清洁生产，减少固体废物产生量；加强固体废物的资源化进程，提高综合利用率；规范固体废</w:t>
            </w:r>
            <w:r w:rsidRPr="006246F2">
              <w:rPr>
                <w:rFonts w:hint="eastAsia"/>
                <w:color w:val="000000" w:themeColor="text1"/>
              </w:rPr>
              <w:lastRenderedPageBreak/>
              <w:t>物处理措施，对工业企业产生固体废物特别是危险固废应按国家有关规定综合利用或妥善处置，严防二次污染</w:t>
            </w:r>
          </w:p>
        </w:tc>
        <w:tc>
          <w:tcPr>
            <w:tcW w:w="2902" w:type="dxa"/>
            <w:vAlign w:val="center"/>
          </w:tcPr>
          <w:p w14:paraId="5FF79DCA" w14:textId="77777777" w:rsidR="00861CFE" w:rsidRPr="006246F2" w:rsidRDefault="00861CFE" w:rsidP="00861CFE">
            <w:pPr>
              <w:pStyle w:val="a7"/>
              <w:rPr>
                <w:color w:val="000000" w:themeColor="text1"/>
              </w:rPr>
            </w:pPr>
            <w:r w:rsidRPr="006246F2">
              <w:rPr>
                <w:rFonts w:hint="eastAsia"/>
                <w:color w:val="000000" w:themeColor="text1"/>
              </w:rPr>
              <w:lastRenderedPageBreak/>
              <w:t>园区内固废均妥善处置，严防二次污染</w:t>
            </w:r>
            <w:r w:rsidRPr="006246F2">
              <w:rPr>
                <w:color w:val="000000" w:themeColor="text1"/>
              </w:rPr>
              <w:t>。</w:t>
            </w:r>
          </w:p>
        </w:tc>
        <w:tc>
          <w:tcPr>
            <w:tcW w:w="1883" w:type="dxa"/>
            <w:vAlign w:val="center"/>
          </w:tcPr>
          <w:p w14:paraId="396D4525" w14:textId="77777777" w:rsidR="00861CFE" w:rsidRPr="006246F2" w:rsidRDefault="00861CFE" w:rsidP="00861CFE">
            <w:pPr>
              <w:pStyle w:val="a7"/>
              <w:rPr>
                <w:color w:val="000000" w:themeColor="text1"/>
              </w:rPr>
            </w:pPr>
            <w:r w:rsidRPr="006246F2">
              <w:rPr>
                <w:rFonts w:hint="eastAsia"/>
                <w:color w:val="000000" w:themeColor="text1"/>
              </w:rPr>
              <w:t>落实</w:t>
            </w:r>
          </w:p>
        </w:tc>
      </w:tr>
      <w:tr w:rsidR="006246F2" w:rsidRPr="006246F2" w14:paraId="5F11016E" w14:textId="77777777" w:rsidTr="00927DF5">
        <w:trPr>
          <w:jc w:val="center"/>
        </w:trPr>
        <w:tc>
          <w:tcPr>
            <w:tcW w:w="666" w:type="dxa"/>
            <w:vAlign w:val="center"/>
          </w:tcPr>
          <w:p w14:paraId="68EDE06C" w14:textId="77777777" w:rsidR="00861CFE" w:rsidRPr="006246F2" w:rsidRDefault="00861CFE" w:rsidP="00861CFE">
            <w:pPr>
              <w:pStyle w:val="a7"/>
              <w:rPr>
                <w:color w:val="000000" w:themeColor="text1"/>
              </w:rPr>
            </w:pPr>
            <w:r w:rsidRPr="006246F2">
              <w:rPr>
                <w:rFonts w:hint="eastAsia"/>
                <w:color w:val="000000" w:themeColor="text1"/>
              </w:rPr>
              <w:t>6</w:t>
            </w:r>
          </w:p>
        </w:tc>
        <w:tc>
          <w:tcPr>
            <w:tcW w:w="3872" w:type="dxa"/>
            <w:vAlign w:val="center"/>
          </w:tcPr>
          <w:p w14:paraId="08C77AFC" w14:textId="77777777" w:rsidR="00861CFE" w:rsidRPr="006246F2" w:rsidRDefault="00861CFE" w:rsidP="00861CFE">
            <w:pPr>
              <w:pStyle w:val="a7"/>
              <w:rPr>
                <w:color w:val="000000" w:themeColor="text1"/>
              </w:rPr>
            </w:pPr>
            <w:r w:rsidRPr="006246F2">
              <w:rPr>
                <w:rFonts w:hint="eastAsia"/>
                <w:color w:val="000000" w:themeColor="text1"/>
              </w:rPr>
              <w:t>加强园区环境风险预警、防控和应急体系建设。园区管理机构应建立专职的环境监督管理机构，建立环境风险防控管理工作长效机制，建立健全环境风险信息库和环境风险事故防范措施、应急预案，全面提升园区风险防控和事故应急处置能力，严防环境风险事故发生</w:t>
            </w:r>
          </w:p>
        </w:tc>
        <w:tc>
          <w:tcPr>
            <w:tcW w:w="2902" w:type="dxa"/>
            <w:vAlign w:val="center"/>
          </w:tcPr>
          <w:p w14:paraId="67C5D0AA" w14:textId="77777777" w:rsidR="00861CFE" w:rsidRPr="006246F2" w:rsidRDefault="00861CFE" w:rsidP="00861CFE">
            <w:pPr>
              <w:pStyle w:val="a7"/>
              <w:rPr>
                <w:color w:val="000000" w:themeColor="text1"/>
              </w:rPr>
            </w:pPr>
            <w:r w:rsidRPr="006246F2">
              <w:rPr>
                <w:rFonts w:hint="eastAsia"/>
                <w:color w:val="000000" w:themeColor="text1"/>
              </w:rPr>
              <w:t>园区内设机构有开发建设和应急管理生态环境局作为专职的环境监督管理机构，园区于</w:t>
            </w:r>
            <w:r w:rsidRPr="006246F2">
              <w:rPr>
                <w:rFonts w:hint="eastAsia"/>
                <w:color w:val="000000" w:themeColor="text1"/>
              </w:rPr>
              <w:t>2022</w:t>
            </w:r>
            <w:r w:rsidRPr="006246F2">
              <w:rPr>
                <w:rFonts w:hint="eastAsia"/>
                <w:color w:val="000000" w:themeColor="text1"/>
              </w:rPr>
              <w:t>年及时修订了园区应急预案，并成立了湖南东安经济开发区应急救援组织机构，建立健全了环境风险信息库和环境风险事故防范措施，全面提升了园区风险防控和事故应急处置能力。园区未发生过突发环境事故</w:t>
            </w:r>
          </w:p>
        </w:tc>
        <w:tc>
          <w:tcPr>
            <w:tcW w:w="1883" w:type="dxa"/>
            <w:vAlign w:val="center"/>
          </w:tcPr>
          <w:p w14:paraId="2AE2EFA9" w14:textId="77777777" w:rsidR="00861CFE" w:rsidRPr="006246F2" w:rsidRDefault="00861CFE" w:rsidP="00861CFE">
            <w:pPr>
              <w:pStyle w:val="a7"/>
              <w:rPr>
                <w:color w:val="000000" w:themeColor="text1"/>
              </w:rPr>
            </w:pPr>
            <w:r w:rsidRPr="006246F2">
              <w:rPr>
                <w:rFonts w:hint="eastAsia"/>
                <w:color w:val="000000" w:themeColor="text1"/>
              </w:rPr>
              <w:t>落实</w:t>
            </w:r>
          </w:p>
        </w:tc>
      </w:tr>
      <w:tr w:rsidR="006246F2" w:rsidRPr="006246F2" w14:paraId="47716B0E" w14:textId="77777777" w:rsidTr="00927DF5">
        <w:trPr>
          <w:jc w:val="center"/>
        </w:trPr>
        <w:tc>
          <w:tcPr>
            <w:tcW w:w="666" w:type="dxa"/>
            <w:vAlign w:val="center"/>
          </w:tcPr>
          <w:p w14:paraId="2A70CD67" w14:textId="77777777" w:rsidR="00861CFE" w:rsidRPr="006246F2" w:rsidRDefault="00861CFE" w:rsidP="00861CFE">
            <w:pPr>
              <w:pStyle w:val="a7"/>
              <w:rPr>
                <w:color w:val="000000" w:themeColor="text1"/>
              </w:rPr>
            </w:pPr>
            <w:r w:rsidRPr="006246F2">
              <w:rPr>
                <w:rFonts w:hint="eastAsia"/>
                <w:color w:val="000000" w:themeColor="text1"/>
              </w:rPr>
              <w:t>7</w:t>
            </w:r>
          </w:p>
        </w:tc>
        <w:tc>
          <w:tcPr>
            <w:tcW w:w="3872" w:type="dxa"/>
            <w:vAlign w:val="center"/>
          </w:tcPr>
          <w:p w14:paraId="4484A63C" w14:textId="77777777" w:rsidR="00861CFE" w:rsidRPr="006246F2" w:rsidRDefault="00861CFE" w:rsidP="00861CFE">
            <w:pPr>
              <w:pStyle w:val="a7"/>
              <w:rPr>
                <w:color w:val="000000" w:themeColor="text1"/>
              </w:rPr>
            </w:pPr>
            <w:r w:rsidRPr="006246F2">
              <w:rPr>
                <w:rFonts w:hint="eastAsia"/>
                <w:color w:val="000000" w:themeColor="text1"/>
              </w:rPr>
              <w:t>按园区开发规划统筹制定拆迁安置方案，妥善落实移民生产生活安置措施，防止移民再次安置和次生环境问题。具体项目建设应先期按环评要求完成环保拆迁后方可正式投产</w:t>
            </w:r>
          </w:p>
        </w:tc>
        <w:tc>
          <w:tcPr>
            <w:tcW w:w="2902" w:type="dxa"/>
            <w:vAlign w:val="center"/>
          </w:tcPr>
          <w:p w14:paraId="2FEA2005" w14:textId="77777777" w:rsidR="00861CFE" w:rsidRPr="006246F2" w:rsidRDefault="00861CFE" w:rsidP="00861CFE">
            <w:pPr>
              <w:pStyle w:val="a7"/>
              <w:rPr>
                <w:color w:val="000000" w:themeColor="text1"/>
              </w:rPr>
            </w:pPr>
            <w:r w:rsidRPr="006246F2">
              <w:rPr>
                <w:rFonts w:hint="eastAsia"/>
                <w:color w:val="000000" w:themeColor="text1"/>
              </w:rPr>
              <w:t>园区内企业设置有卫生防护距离的企业均已对防护距离内居民进行了拆迁，园区开发建设妥善落实了移民生产生活安置措施，无移民再次安置和次生环境问题</w:t>
            </w:r>
          </w:p>
        </w:tc>
        <w:tc>
          <w:tcPr>
            <w:tcW w:w="1883" w:type="dxa"/>
            <w:vAlign w:val="center"/>
          </w:tcPr>
          <w:p w14:paraId="43DB1996" w14:textId="77777777" w:rsidR="00861CFE" w:rsidRPr="006246F2" w:rsidRDefault="00861CFE" w:rsidP="00861CFE">
            <w:pPr>
              <w:pStyle w:val="a7"/>
              <w:rPr>
                <w:color w:val="000000" w:themeColor="text1"/>
              </w:rPr>
            </w:pPr>
            <w:r w:rsidRPr="006246F2">
              <w:rPr>
                <w:rFonts w:hint="eastAsia"/>
                <w:color w:val="000000" w:themeColor="text1"/>
              </w:rPr>
              <w:t>落实</w:t>
            </w:r>
          </w:p>
        </w:tc>
      </w:tr>
    </w:tbl>
    <w:p w14:paraId="296A505B" w14:textId="3B5BD1E7" w:rsidR="009C4922" w:rsidRPr="006246F2" w:rsidRDefault="00861CFE" w:rsidP="00861CFE">
      <w:pPr>
        <w:pStyle w:val="a6"/>
        <w:ind w:firstLine="480"/>
        <w:rPr>
          <w:color w:val="000000" w:themeColor="text1"/>
        </w:rPr>
      </w:pPr>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33</w:t>
      </w:r>
      <w:r w:rsidR="00A63491"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园区规划环境影响评价报告中提出的环境问题、整改要求及落实情况表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91"/>
        <w:gridCol w:w="3007"/>
        <w:gridCol w:w="2727"/>
        <w:gridCol w:w="1575"/>
        <w:gridCol w:w="1423"/>
      </w:tblGrid>
      <w:tr w:rsidR="006246F2" w:rsidRPr="006246F2" w14:paraId="14F1FAF4" w14:textId="77777777" w:rsidTr="005C3C2D">
        <w:tc>
          <w:tcPr>
            <w:tcW w:w="591" w:type="dxa"/>
            <w:vAlign w:val="center"/>
          </w:tcPr>
          <w:p w14:paraId="16B823BB" w14:textId="77777777" w:rsidR="00782804" w:rsidRPr="006246F2" w:rsidRDefault="00782804" w:rsidP="00782804">
            <w:pPr>
              <w:pStyle w:val="a7"/>
              <w:rPr>
                <w:color w:val="000000" w:themeColor="text1"/>
              </w:rPr>
            </w:pPr>
            <w:r w:rsidRPr="006246F2">
              <w:rPr>
                <w:rFonts w:hint="eastAsia"/>
                <w:color w:val="000000" w:themeColor="text1"/>
              </w:rPr>
              <w:t>序号</w:t>
            </w:r>
          </w:p>
        </w:tc>
        <w:tc>
          <w:tcPr>
            <w:tcW w:w="3007" w:type="dxa"/>
            <w:vAlign w:val="center"/>
          </w:tcPr>
          <w:p w14:paraId="313F7AE7" w14:textId="77777777" w:rsidR="00782804" w:rsidRPr="006246F2" w:rsidRDefault="00782804" w:rsidP="00782804">
            <w:pPr>
              <w:pStyle w:val="a7"/>
              <w:rPr>
                <w:color w:val="000000" w:themeColor="text1"/>
              </w:rPr>
            </w:pPr>
            <w:r w:rsidRPr="006246F2">
              <w:rPr>
                <w:rFonts w:hint="eastAsia"/>
                <w:color w:val="000000" w:themeColor="text1"/>
              </w:rPr>
              <w:t>规划环境影响评价报告中提出的环境问题</w:t>
            </w:r>
          </w:p>
        </w:tc>
        <w:tc>
          <w:tcPr>
            <w:tcW w:w="2727" w:type="dxa"/>
            <w:vAlign w:val="center"/>
          </w:tcPr>
          <w:p w14:paraId="6B5AABB5" w14:textId="77777777" w:rsidR="00782804" w:rsidRPr="006246F2" w:rsidRDefault="00782804" w:rsidP="00782804">
            <w:pPr>
              <w:pStyle w:val="a7"/>
              <w:rPr>
                <w:color w:val="000000" w:themeColor="text1"/>
              </w:rPr>
            </w:pPr>
            <w:r w:rsidRPr="006246F2">
              <w:rPr>
                <w:rFonts w:hint="eastAsia"/>
                <w:color w:val="000000" w:themeColor="text1"/>
              </w:rPr>
              <w:t>规划环境影响评价报告中提出整改要求</w:t>
            </w:r>
          </w:p>
        </w:tc>
        <w:tc>
          <w:tcPr>
            <w:tcW w:w="1575" w:type="dxa"/>
            <w:vAlign w:val="center"/>
          </w:tcPr>
          <w:p w14:paraId="107A3D03" w14:textId="77777777" w:rsidR="00782804" w:rsidRPr="006246F2" w:rsidRDefault="00782804" w:rsidP="00782804">
            <w:pPr>
              <w:pStyle w:val="a7"/>
              <w:rPr>
                <w:color w:val="000000" w:themeColor="text1"/>
              </w:rPr>
            </w:pPr>
            <w:r w:rsidRPr="006246F2">
              <w:rPr>
                <w:rFonts w:hint="eastAsia"/>
                <w:color w:val="000000" w:themeColor="text1"/>
              </w:rPr>
              <w:t>园区落实及变化情况</w:t>
            </w:r>
          </w:p>
        </w:tc>
        <w:tc>
          <w:tcPr>
            <w:tcW w:w="1423" w:type="dxa"/>
            <w:vAlign w:val="center"/>
          </w:tcPr>
          <w:p w14:paraId="3C83521D" w14:textId="77777777" w:rsidR="00782804" w:rsidRPr="006246F2" w:rsidRDefault="00782804" w:rsidP="00782804">
            <w:pPr>
              <w:pStyle w:val="a7"/>
              <w:rPr>
                <w:color w:val="000000" w:themeColor="text1"/>
              </w:rPr>
            </w:pPr>
            <w:r w:rsidRPr="006246F2">
              <w:rPr>
                <w:rFonts w:hint="eastAsia"/>
                <w:color w:val="000000" w:themeColor="text1"/>
              </w:rPr>
              <w:t>是否落实</w:t>
            </w:r>
          </w:p>
        </w:tc>
      </w:tr>
      <w:tr w:rsidR="006246F2" w:rsidRPr="006246F2" w14:paraId="3E1ED494" w14:textId="77777777" w:rsidTr="005C3C2D">
        <w:tc>
          <w:tcPr>
            <w:tcW w:w="591" w:type="dxa"/>
            <w:vAlign w:val="center"/>
          </w:tcPr>
          <w:p w14:paraId="22352302" w14:textId="77777777" w:rsidR="00782804" w:rsidRPr="006246F2" w:rsidRDefault="00782804" w:rsidP="00782804">
            <w:pPr>
              <w:pStyle w:val="a7"/>
              <w:rPr>
                <w:color w:val="000000" w:themeColor="text1"/>
              </w:rPr>
            </w:pPr>
            <w:r w:rsidRPr="006246F2">
              <w:rPr>
                <w:rFonts w:hint="eastAsia"/>
                <w:color w:val="000000" w:themeColor="text1"/>
              </w:rPr>
              <w:t>1</w:t>
            </w:r>
          </w:p>
        </w:tc>
        <w:tc>
          <w:tcPr>
            <w:tcW w:w="3007" w:type="dxa"/>
            <w:vAlign w:val="center"/>
          </w:tcPr>
          <w:p w14:paraId="6B8CB853" w14:textId="77777777" w:rsidR="00782804" w:rsidRPr="006246F2" w:rsidRDefault="00782804" w:rsidP="00782804">
            <w:pPr>
              <w:pStyle w:val="a7"/>
              <w:rPr>
                <w:color w:val="000000" w:themeColor="text1"/>
              </w:rPr>
            </w:pPr>
            <w:r w:rsidRPr="006246F2">
              <w:rPr>
                <w:rFonts w:hint="eastAsia"/>
                <w:color w:val="000000" w:themeColor="text1"/>
              </w:rPr>
              <w:t>园区目前处在开发阶段，园区内的基础设施薄弱，尤其是燃气、道路、给排水设施以及管网；白牙片区园区污水收集管网尚未敷设完毕，部分企业工业废水仍</w:t>
            </w:r>
            <w:r w:rsidRPr="006246F2">
              <w:rPr>
                <w:rFonts w:hint="eastAsia"/>
                <w:color w:val="000000" w:themeColor="text1"/>
              </w:rPr>
              <w:t xml:space="preserve"> </w:t>
            </w:r>
            <w:r w:rsidRPr="006246F2">
              <w:rPr>
                <w:rFonts w:hint="eastAsia"/>
                <w:color w:val="000000" w:themeColor="text1"/>
              </w:rPr>
              <w:t>自行处理达标外排，芦洪片区目前尚无集中污水处理设施，企业废水为自行处理达标</w:t>
            </w:r>
            <w:r w:rsidRPr="006246F2">
              <w:rPr>
                <w:rFonts w:hint="eastAsia"/>
                <w:color w:val="000000" w:themeColor="text1"/>
              </w:rPr>
              <w:t xml:space="preserve"> </w:t>
            </w:r>
            <w:r w:rsidRPr="006246F2">
              <w:rPr>
                <w:rFonts w:hint="eastAsia"/>
                <w:color w:val="000000" w:themeColor="text1"/>
              </w:rPr>
              <w:t>外排，没有体现集中规划优势</w:t>
            </w:r>
          </w:p>
        </w:tc>
        <w:tc>
          <w:tcPr>
            <w:tcW w:w="2727" w:type="dxa"/>
            <w:vAlign w:val="center"/>
          </w:tcPr>
          <w:p w14:paraId="108835A0" w14:textId="77777777" w:rsidR="00782804" w:rsidRPr="006246F2" w:rsidRDefault="00782804" w:rsidP="00782804">
            <w:pPr>
              <w:pStyle w:val="a7"/>
              <w:rPr>
                <w:color w:val="000000" w:themeColor="text1"/>
              </w:rPr>
            </w:pPr>
            <w:r w:rsidRPr="006246F2">
              <w:rPr>
                <w:rFonts w:hint="eastAsia"/>
                <w:color w:val="000000" w:themeColor="text1"/>
              </w:rPr>
              <w:t>加快园区燃气、供水、排水等基础设施配套建设，使得园区有良好的基础</w:t>
            </w:r>
            <w:r w:rsidRPr="006246F2">
              <w:rPr>
                <w:rFonts w:hint="eastAsia"/>
                <w:color w:val="000000" w:themeColor="text1"/>
              </w:rPr>
              <w:t xml:space="preserve"> </w:t>
            </w:r>
            <w:r w:rsidRPr="006246F2">
              <w:rPr>
                <w:rFonts w:hint="eastAsia"/>
                <w:color w:val="000000" w:themeColor="text1"/>
              </w:rPr>
              <w:t>设施形成园区良好的硬件条件；加快园区雨水管网、生产污水管网、生活污水管网三</w:t>
            </w:r>
            <w:r w:rsidRPr="006246F2">
              <w:rPr>
                <w:rFonts w:hint="eastAsia"/>
                <w:color w:val="000000" w:themeColor="text1"/>
              </w:rPr>
              <w:t xml:space="preserve"> </w:t>
            </w:r>
            <w:r w:rsidRPr="006246F2">
              <w:rPr>
                <w:rFonts w:hint="eastAsia"/>
                <w:color w:val="000000" w:themeColor="text1"/>
              </w:rPr>
              <w:t>套管网建设；同时加快园区配套污污水处理厂进度，早日发挥园区的集中治理的优势</w:t>
            </w:r>
          </w:p>
        </w:tc>
        <w:tc>
          <w:tcPr>
            <w:tcW w:w="1575" w:type="dxa"/>
            <w:vAlign w:val="center"/>
          </w:tcPr>
          <w:p w14:paraId="547DFD23" w14:textId="77777777" w:rsidR="00782804" w:rsidRPr="006246F2" w:rsidRDefault="00782804" w:rsidP="00782804">
            <w:pPr>
              <w:pStyle w:val="a7"/>
              <w:rPr>
                <w:color w:val="000000" w:themeColor="text1"/>
              </w:rPr>
            </w:pPr>
            <w:r w:rsidRPr="006246F2">
              <w:rPr>
                <w:rFonts w:hint="eastAsia"/>
                <w:color w:val="000000" w:themeColor="text1"/>
              </w:rPr>
              <w:t>园区已开发区域均已铺设雨污管网，白牙片区已配套建设园区污水处理厂，芦洪片区企业生活污水依托芦洪市镇污水处理厂进行处理</w:t>
            </w:r>
          </w:p>
        </w:tc>
        <w:tc>
          <w:tcPr>
            <w:tcW w:w="1423" w:type="dxa"/>
            <w:vAlign w:val="center"/>
          </w:tcPr>
          <w:p w14:paraId="00650288" w14:textId="77777777" w:rsidR="00782804" w:rsidRPr="006246F2" w:rsidRDefault="00782804" w:rsidP="00782804">
            <w:pPr>
              <w:pStyle w:val="a7"/>
              <w:rPr>
                <w:color w:val="000000" w:themeColor="text1"/>
              </w:rPr>
            </w:pPr>
            <w:r w:rsidRPr="006246F2">
              <w:rPr>
                <w:rFonts w:hint="eastAsia"/>
                <w:color w:val="000000" w:themeColor="text1"/>
              </w:rPr>
              <w:t>部分</w:t>
            </w:r>
            <w:r w:rsidRPr="006246F2">
              <w:rPr>
                <w:color w:val="000000" w:themeColor="text1"/>
              </w:rPr>
              <w:t>落实</w:t>
            </w:r>
            <w:r w:rsidRPr="006246F2">
              <w:rPr>
                <w:rFonts w:hint="eastAsia"/>
                <w:color w:val="000000" w:themeColor="text1"/>
              </w:rPr>
              <w:t>（芦洪片区未配套建设污水处理厂）</w:t>
            </w:r>
          </w:p>
        </w:tc>
      </w:tr>
      <w:tr w:rsidR="006246F2" w:rsidRPr="006246F2" w14:paraId="2CA86837" w14:textId="77777777" w:rsidTr="005C3C2D">
        <w:tc>
          <w:tcPr>
            <w:tcW w:w="591" w:type="dxa"/>
            <w:vAlign w:val="center"/>
          </w:tcPr>
          <w:p w14:paraId="3FCDFBF2" w14:textId="77777777" w:rsidR="00782804" w:rsidRPr="006246F2" w:rsidRDefault="00782804" w:rsidP="00782804">
            <w:pPr>
              <w:pStyle w:val="a7"/>
              <w:rPr>
                <w:color w:val="000000" w:themeColor="text1"/>
              </w:rPr>
            </w:pPr>
            <w:r w:rsidRPr="006246F2">
              <w:rPr>
                <w:rFonts w:hint="eastAsia"/>
                <w:color w:val="000000" w:themeColor="text1"/>
              </w:rPr>
              <w:t>2</w:t>
            </w:r>
          </w:p>
        </w:tc>
        <w:tc>
          <w:tcPr>
            <w:tcW w:w="3007" w:type="dxa"/>
            <w:vAlign w:val="center"/>
          </w:tcPr>
          <w:p w14:paraId="5C475465" w14:textId="77777777" w:rsidR="00782804" w:rsidRPr="006246F2" w:rsidRDefault="00782804" w:rsidP="00782804">
            <w:pPr>
              <w:pStyle w:val="a7"/>
              <w:rPr>
                <w:color w:val="000000" w:themeColor="text1"/>
              </w:rPr>
            </w:pPr>
            <w:r w:rsidRPr="006246F2">
              <w:rPr>
                <w:rFonts w:hint="eastAsia"/>
                <w:color w:val="000000" w:themeColor="text1"/>
              </w:rPr>
              <w:t>园区企业环保手续不完善。园区有中民筑友科技集团、永州凯翔鞋业有限</w:t>
            </w:r>
            <w:r w:rsidRPr="006246F2">
              <w:rPr>
                <w:rFonts w:hint="eastAsia"/>
                <w:color w:val="000000" w:themeColor="text1"/>
              </w:rPr>
              <w:t xml:space="preserve"> </w:t>
            </w:r>
            <w:r w:rsidRPr="006246F2">
              <w:rPr>
                <w:rFonts w:hint="eastAsia"/>
                <w:color w:val="000000" w:themeColor="text1"/>
              </w:rPr>
              <w:t>公司、东安粮盛</w:t>
            </w:r>
            <w:r w:rsidRPr="006246F2">
              <w:rPr>
                <w:rFonts w:hint="eastAsia"/>
                <w:color w:val="000000" w:themeColor="text1"/>
              </w:rPr>
              <w:lastRenderedPageBreak/>
              <w:t>食品有限公司</w:t>
            </w:r>
            <w:r w:rsidRPr="006246F2">
              <w:rPr>
                <w:rFonts w:hint="eastAsia"/>
                <w:color w:val="000000" w:themeColor="text1"/>
              </w:rPr>
              <w:t xml:space="preserve"> 3 </w:t>
            </w:r>
            <w:r w:rsidRPr="006246F2">
              <w:rPr>
                <w:rFonts w:hint="eastAsia"/>
                <w:color w:val="000000" w:themeColor="text1"/>
              </w:rPr>
              <w:t>家企业已进行生产现正办理环评手续，湖南歌诺雅乐器制造有限公司、湖南省东安湘江焊材有限公司、湖南宏能电池制造有限责任公司、</w:t>
            </w:r>
            <w:r w:rsidRPr="006246F2">
              <w:rPr>
                <w:rFonts w:hint="eastAsia"/>
                <w:color w:val="000000" w:themeColor="text1"/>
              </w:rPr>
              <w:t xml:space="preserve"> </w:t>
            </w:r>
            <w:r w:rsidRPr="006246F2">
              <w:rPr>
                <w:rFonts w:hint="eastAsia"/>
                <w:color w:val="000000" w:themeColor="text1"/>
              </w:rPr>
              <w:t>永州市伟丰服饰有限公司、东安盈凯包装制品有限公司、湖南林安雅竹业科技有限公</w:t>
            </w:r>
            <w:r w:rsidRPr="006246F2">
              <w:rPr>
                <w:rFonts w:hint="eastAsia"/>
                <w:color w:val="000000" w:themeColor="text1"/>
              </w:rPr>
              <w:t xml:space="preserve"> </w:t>
            </w:r>
            <w:r w:rsidRPr="006246F2">
              <w:rPr>
                <w:rFonts w:hint="eastAsia"/>
                <w:color w:val="000000" w:themeColor="text1"/>
              </w:rPr>
              <w:t>司、湖南东安县金晖竹制品厂等</w:t>
            </w:r>
            <w:r w:rsidRPr="006246F2">
              <w:rPr>
                <w:rFonts w:hint="eastAsia"/>
                <w:color w:val="000000" w:themeColor="text1"/>
              </w:rPr>
              <w:t xml:space="preserve"> 7 </w:t>
            </w:r>
            <w:r w:rsidRPr="006246F2">
              <w:rPr>
                <w:rFonts w:hint="eastAsia"/>
                <w:color w:val="000000" w:themeColor="text1"/>
              </w:rPr>
              <w:t>家企业已办理环评手续，但暂未验收，存在环保手</w:t>
            </w:r>
            <w:r w:rsidRPr="006246F2">
              <w:rPr>
                <w:rFonts w:hint="eastAsia"/>
                <w:color w:val="000000" w:themeColor="text1"/>
              </w:rPr>
              <w:t xml:space="preserve"> </w:t>
            </w:r>
            <w:r w:rsidRPr="006246F2">
              <w:rPr>
                <w:rFonts w:hint="eastAsia"/>
                <w:color w:val="000000" w:themeColor="text1"/>
              </w:rPr>
              <w:t>续不完善的现象情况</w:t>
            </w:r>
          </w:p>
        </w:tc>
        <w:tc>
          <w:tcPr>
            <w:tcW w:w="2727" w:type="dxa"/>
            <w:vAlign w:val="center"/>
          </w:tcPr>
          <w:p w14:paraId="377D8C98" w14:textId="77777777" w:rsidR="00782804" w:rsidRPr="006246F2" w:rsidRDefault="00782804" w:rsidP="00782804">
            <w:pPr>
              <w:pStyle w:val="a7"/>
              <w:rPr>
                <w:color w:val="000000" w:themeColor="text1"/>
              </w:rPr>
            </w:pPr>
            <w:r w:rsidRPr="006246F2">
              <w:rPr>
                <w:rFonts w:hint="eastAsia"/>
                <w:color w:val="000000" w:themeColor="text1"/>
              </w:rPr>
              <w:lastRenderedPageBreak/>
              <w:t>东安县环境主管部门加强对园区内的企业环保管理，完善园区企业环保手</w:t>
            </w:r>
            <w:r w:rsidRPr="006246F2">
              <w:rPr>
                <w:rFonts w:hint="eastAsia"/>
                <w:color w:val="000000" w:themeColor="text1"/>
              </w:rPr>
              <w:lastRenderedPageBreak/>
              <w:t>续。中民筑友房屋科技有限公司、东安粮盛食品有限公司、永州凯翔鞋业有限公司正在办理环评手续，处于报批公示期，应加快环评手续办理进程，于</w:t>
            </w:r>
            <w:r w:rsidRPr="006246F2">
              <w:rPr>
                <w:rFonts w:hint="eastAsia"/>
                <w:color w:val="000000" w:themeColor="text1"/>
              </w:rPr>
              <w:t xml:space="preserve"> 2019 </w:t>
            </w:r>
            <w:r w:rsidRPr="006246F2">
              <w:rPr>
                <w:rFonts w:hint="eastAsia"/>
                <w:color w:val="000000" w:themeColor="text1"/>
              </w:rPr>
              <w:t>年</w:t>
            </w:r>
            <w:r w:rsidRPr="006246F2">
              <w:rPr>
                <w:rFonts w:hint="eastAsia"/>
                <w:color w:val="000000" w:themeColor="text1"/>
              </w:rPr>
              <w:t xml:space="preserve"> 2 </w:t>
            </w:r>
            <w:r w:rsidRPr="006246F2">
              <w:rPr>
                <w:rFonts w:hint="eastAsia"/>
                <w:color w:val="000000" w:themeColor="text1"/>
              </w:rPr>
              <w:t>月底之前完善环评手续并按相关规定及时完成验收；永州市伟丰服饰有限公司（原</w:t>
            </w:r>
            <w:r w:rsidRPr="006246F2">
              <w:rPr>
                <w:rFonts w:hint="eastAsia"/>
                <w:color w:val="000000" w:themeColor="text1"/>
              </w:rPr>
              <w:t xml:space="preserve"> </w:t>
            </w:r>
            <w:r w:rsidRPr="006246F2">
              <w:rPr>
                <w:rFonts w:hint="eastAsia"/>
                <w:color w:val="000000" w:themeColor="text1"/>
              </w:rPr>
              <w:t>南方纺织）、湖南歌诺雅乐器制造有限公司、湖南省东安湘江焊材有限公司</w:t>
            </w:r>
            <w:r w:rsidRPr="006246F2">
              <w:rPr>
                <w:rFonts w:hint="eastAsia"/>
                <w:color w:val="000000" w:themeColor="text1"/>
              </w:rPr>
              <w:t xml:space="preserve"> 3 </w:t>
            </w:r>
            <w:r w:rsidRPr="006246F2">
              <w:rPr>
                <w:rFonts w:hint="eastAsia"/>
                <w:color w:val="000000" w:themeColor="text1"/>
              </w:rPr>
              <w:t>家企业，</w:t>
            </w:r>
            <w:r w:rsidRPr="006246F2">
              <w:rPr>
                <w:rFonts w:hint="eastAsia"/>
                <w:color w:val="000000" w:themeColor="text1"/>
              </w:rPr>
              <w:t xml:space="preserve"> </w:t>
            </w:r>
            <w:r w:rsidRPr="006246F2">
              <w:rPr>
                <w:rFonts w:hint="eastAsia"/>
                <w:color w:val="000000" w:themeColor="text1"/>
              </w:rPr>
              <w:t>已环评审批，但暂未验收。我县将督促企业在</w:t>
            </w:r>
            <w:r w:rsidRPr="006246F2">
              <w:rPr>
                <w:rFonts w:hint="eastAsia"/>
                <w:color w:val="000000" w:themeColor="text1"/>
              </w:rPr>
              <w:t xml:space="preserve"> 2019 </w:t>
            </w:r>
            <w:r w:rsidRPr="006246F2">
              <w:rPr>
                <w:rFonts w:hint="eastAsia"/>
                <w:color w:val="000000" w:themeColor="text1"/>
              </w:rPr>
              <w:t>年</w:t>
            </w:r>
            <w:r w:rsidRPr="006246F2">
              <w:rPr>
                <w:rFonts w:hint="eastAsia"/>
                <w:color w:val="000000" w:themeColor="text1"/>
              </w:rPr>
              <w:t xml:space="preserve"> 2 </w:t>
            </w:r>
            <w:r w:rsidRPr="006246F2">
              <w:rPr>
                <w:rFonts w:hint="eastAsia"/>
                <w:color w:val="000000" w:themeColor="text1"/>
              </w:rPr>
              <w:t>月底之前完善环保验收手续。</w:t>
            </w:r>
            <w:r w:rsidRPr="006246F2">
              <w:rPr>
                <w:rFonts w:hint="eastAsia"/>
                <w:color w:val="000000" w:themeColor="text1"/>
              </w:rPr>
              <w:t xml:space="preserve"> </w:t>
            </w:r>
            <w:r w:rsidRPr="006246F2">
              <w:rPr>
                <w:rFonts w:hint="eastAsia"/>
                <w:color w:val="000000" w:themeColor="text1"/>
              </w:rPr>
              <w:t>东安盈凯包装制品有限公司、湖南宏能电池制造有限责任公司、湖南东安县金晖竹制品厂、湖南林安雅竹业科技有限公司（原云生竹业）现处于停产状态，待恢复生产后限期完成环保验收</w:t>
            </w:r>
          </w:p>
        </w:tc>
        <w:tc>
          <w:tcPr>
            <w:tcW w:w="1575" w:type="dxa"/>
            <w:vAlign w:val="center"/>
          </w:tcPr>
          <w:p w14:paraId="66877E41" w14:textId="77777777" w:rsidR="00782804" w:rsidRPr="006246F2" w:rsidRDefault="00782804" w:rsidP="00782804">
            <w:pPr>
              <w:pStyle w:val="a7"/>
              <w:rPr>
                <w:color w:val="000000" w:themeColor="text1"/>
              </w:rPr>
            </w:pPr>
            <w:r w:rsidRPr="006246F2">
              <w:rPr>
                <w:rFonts w:hint="eastAsia"/>
                <w:color w:val="000000" w:themeColor="text1"/>
              </w:rPr>
              <w:lastRenderedPageBreak/>
              <w:t>中民筑友房屋科技有限公司、东安粮盛</w:t>
            </w:r>
            <w:r w:rsidRPr="006246F2">
              <w:rPr>
                <w:rFonts w:hint="eastAsia"/>
                <w:color w:val="000000" w:themeColor="text1"/>
              </w:rPr>
              <w:lastRenderedPageBreak/>
              <w:t>食品有限公司、永州市伟丰服饰有限公司、湖南歌诺雅乐器制造有限公司、湖南东安湘江科技股份有限公司、东安县金晖竹制品厂环评、验收等手续均已齐全。</w:t>
            </w:r>
          </w:p>
          <w:p w14:paraId="7703780C" w14:textId="77777777" w:rsidR="00782804" w:rsidRPr="006246F2" w:rsidRDefault="00782804" w:rsidP="00782804">
            <w:pPr>
              <w:pStyle w:val="a7"/>
              <w:rPr>
                <w:color w:val="000000" w:themeColor="text1"/>
              </w:rPr>
            </w:pPr>
            <w:r w:rsidRPr="006246F2">
              <w:rPr>
                <w:rFonts w:hint="eastAsia"/>
                <w:color w:val="000000" w:themeColor="text1"/>
              </w:rPr>
              <w:t>永州凯翔鞋业有限公司、东安盈凯包装制品有限公司、湖南宏能电池制造有限责任公司、湖南林安雅竹业科技有限公司（原云生竹业）均已退出</w:t>
            </w:r>
          </w:p>
        </w:tc>
        <w:tc>
          <w:tcPr>
            <w:tcW w:w="1423" w:type="dxa"/>
            <w:vAlign w:val="center"/>
          </w:tcPr>
          <w:p w14:paraId="5B216EE7" w14:textId="77777777" w:rsidR="00782804" w:rsidRPr="006246F2" w:rsidRDefault="00782804" w:rsidP="00782804">
            <w:pPr>
              <w:pStyle w:val="a7"/>
              <w:rPr>
                <w:color w:val="000000" w:themeColor="text1"/>
              </w:rPr>
            </w:pPr>
            <w:r w:rsidRPr="006246F2">
              <w:rPr>
                <w:rFonts w:hint="eastAsia"/>
                <w:color w:val="000000" w:themeColor="text1"/>
              </w:rPr>
              <w:lastRenderedPageBreak/>
              <w:t>落实</w:t>
            </w:r>
          </w:p>
        </w:tc>
      </w:tr>
      <w:tr w:rsidR="006246F2" w:rsidRPr="006246F2" w14:paraId="6B3DD4C2" w14:textId="77777777" w:rsidTr="005C3C2D">
        <w:tc>
          <w:tcPr>
            <w:tcW w:w="591" w:type="dxa"/>
            <w:vAlign w:val="center"/>
          </w:tcPr>
          <w:p w14:paraId="53B2C6B8" w14:textId="77777777" w:rsidR="00782804" w:rsidRPr="006246F2" w:rsidRDefault="00782804" w:rsidP="00782804">
            <w:pPr>
              <w:pStyle w:val="a7"/>
              <w:rPr>
                <w:color w:val="000000" w:themeColor="text1"/>
              </w:rPr>
            </w:pPr>
            <w:r w:rsidRPr="006246F2">
              <w:rPr>
                <w:rFonts w:hint="eastAsia"/>
                <w:color w:val="000000" w:themeColor="text1"/>
              </w:rPr>
              <w:t>3</w:t>
            </w:r>
          </w:p>
        </w:tc>
        <w:tc>
          <w:tcPr>
            <w:tcW w:w="3007" w:type="dxa"/>
            <w:vAlign w:val="center"/>
          </w:tcPr>
          <w:p w14:paraId="0C7E584A" w14:textId="77777777" w:rsidR="00782804" w:rsidRPr="006246F2" w:rsidRDefault="00782804" w:rsidP="00782804">
            <w:pPr>
              <w:pStyle w:val="a7"/>
              <w:rPr>
                <w:color w:val="000000" w:themeColor="text1"/>
              </w:rPr>
            </w:pPr>
            <w:r w:rsidRPr="006246F2">
              <w:rPr>
                <w:rFonts w:hint="eastAsia"/>
                <w:color w:val="000000" w:themeColor="text1"/>
              </w:rPr>
              <w:t>园区内工业区与居民区等混杂，功能上互相干扰，且园区内工业企业布局</w:t>
            </w:r>
            <w:r w:rsidRPr="006246F2">
              <w:rPr>
                <w:rFonts w:hint="eastAsia"/>
                <w:color w:val="000000" w:themeColor="text1"/>
              </w:rPr>
              <w:t xml:space="preserve"> </w:t>
            </w:r>
            <w:r w:rsidRPr="006246F2">
              <w:rPr>
                <w:rFonts w:hint="eastAsia"/>
                <w:color w:val="000000" w:themeColor="text1"/>
              </w:rPr>
              <w:t>混乱，园区</w:t>
            </w:r>
            <w:r w:rsidRPr="006246F2">
              <w:rPr>
                <w:rFonts w:hint="eastAsia"/>
                <w:color w:val="000000" w:themeColor="text1"/>
              </w:rPr>
              <w:t xml:space="preserve"> 12 </w:t>
            </w:r>
            <w:r w:rsidRPr="006246F2">
              <w:rPr>
                <w:rFonts w:hint="eastAsia"/>
                <w:color w:val="000000" w:themeColor="text1"/>
              </w:rPr>
              <w:t>家企业存在不符合产业定位或用地性质</w:t>
            </w:r>
          </w:p>
        </w:tc>
        <w:tc>
          <w:tcPr>
            <w:tcW w:w="2727" w:type="dxa"/>
            <w:vAlign w:val="center"/>
          </w:tcPr>
          <w:p w14:paraId="660DC162" w14:textId="77777777" w:rsidR="00782804" w:rsidRPr="006246F2" w:rsidRDefault="00782804" w:rsidP="00782804">
            <w:pPr>
              <w:pStyle w:val="a7"/>
              <w:rPr>
                <w:color w:val="000000" w:themeColor="text1"/>
              </w:rPr>
            </w:pPr>
            <w:r w:rsidRPr="006246F2">
              <w:rPr>
                <w:rFonts w:hint="eastAsia"/>
                <w:color w:val="000000" w:themeColor="text1"/>
              </w:rPr>
              <w:t>严格按照园区规划布局建设，园区在后续引进企业时，将严格按照批复的</w:t>
            </w:r>
            <w:r w:rsidRPr="006246F2">
              <w:rPr>
                <w:rFonts w:hint="eastAsia"/>
                <w:color w:val="000000" w:themeColor="text1"/>
              </w:rPr>
              <w:t xml:space="preserve"> </w:t>
            </w:r>
            <w:r w:rsidRPr="006246F2">
              <w:rPr>
                <w:rFonts w:hint="eastAsia"/>
                <w:color w:val="000000" w:themeColor="text1"/>
              </w:rPr>
              <w:t>园区规划产业定位和用地规划性质要求进行。对于不符合园区产业定位或用地性质的</w:t>
            </w:r>
            <w:r w:rsidRPr="006246F2">
              <w:rPr>
                <w:rFonts w:hint="eastAsia"/>
                <w:color w:val="000000" w:themeColor="text1"/>
              </w:rPr>
              <w:t xml:space="preserve"> </w:t>
            </w:r>
            <w:r w:rsidRPr="006246F2">
              <w:rPr>
                <w:rFonts w:hint="eastAsia"/>
                <w:color w:val="000000" w:themeColor="text1"/>
              </w:rPr>
              <w:t>企业，其中湖南省普华水泥厂、湖南东港锑品有限公司、永州市东安县远达焊材有限公司</w:t>
            </w:r>
            <w:r w:rsidRPr="006246F2">
              <w:rPr>
                <w:rFonts w:hint="eastAsia"/>
                <w:color w:val="000000" w:themeColor="text1"/>
              </w:rPr>
              <w:t xml:space="preserve"> 3 </w:t>
            </w:r>
            <w:r w:rsidRPr="006246F2">
              <w:rPr>
                <w:rFonts w:hint="eastAsia"/>
                <w:color w:val="000000" w:themeColor="text1"/>
              </w:rPr>
              <w:t>家企业采取淘汰退出，天晟汽车模具企业一直未投产</w:t>
            </w:r>
            <w:r w:rsidRPr="006246F2">
              <w:rPr>
                <w:rFonts w:hint="eastAsia"/>
                <w:color w:val="000000" w:themeColor="text1"/>
              </w:rPr>
              <w:lastRenderedPageBreak/>
              <w:t>目前已自主退出。毅荃服饰、冬林氧气站等</w:t>
            </w:r>
            <w:r w:rsidRPr="006246F2">
              <w:rPr>
                <w:rFonts w:hint="eastAsia"/>
                <w:color w:val="000000" w:themeColor="text1"/>
              </w:rPr>
              <w:t xml:space="preserve"> 8 </w:t>
            </w:r>
            <w:r w:rsidRPr="006246F2">
              <w:rPr>
                <w:rFonts w:hint="eastAsia"/>
                <w:color w:val="000000" w:themeColor="text1"/>
              </w:rPr>
              <w:t>家企业环保手续齐全，采取维持现状，不扩产</w:t>
            </w:r>
          </w:p>
        </w:tc>
        <w:tc>
          <w:tcPr>
            <w:tcW w:w="1575" w:type="dxa"/>
            <w:vAlign w:val="center"/>
          </w:tcPr>
          <w:p w14:paraId="38C0B6C7" w14:textId="77777777" w:rsidR="00782804" w:rsidRPr="006246F2" w:rsidRDefault="00782804" w:rsidP="00782804">
            <w:pPr>
              <w:pStyle w:val="a7"/>
              <w:rPr>
                <w:color w:val="000000" w:themeColor="text1"/>
              </w:rPr>
            </w:pPr>
            <w:r w:rsidRPr="006246F2">
              <w:rPr>
                <w:rFonts w:hint="eastAsia"/>
                <w:color w:val="000000" w:themeColor="text1"/>
              </w:rPr>
              <w:lastRenderedPageBreak/>
              <w:t>湖南省普华水泥厂、湖南东港锑品有限公司、永州市东安县远达焊材有限公司、天晟汽车模具企业、冬林氧气站均已退出</w:t>
            </w:r>
          </w:p>
        </w:tc>
        <w:tc>
          <w:tcPr>
            <w:tcW w:w="1423" w:type="dxa"/>
            <w:vAlign w:val="center"/>
          </w:tcPr>
          <w:p w14:paraId="5430B287" w14:textId="77777777" w:rsidR="00782804" w:rsidRPr="006246F2" w:rsidRDefault="00782804" w:rsidP="00782804">
            <w:pPr>
              <w:pStyle w:val="a7"/>
              <w:rPr>
                <w:color w:val="000000" w:themeColor="text1"/>
              </w:rPr>
            </w:pPr>
            <w:r w:rsidRPr="006246F2">
              <w:rPr>
                <w:rFonts w:hint="eastAsia"/>
                <w:color w:val="000000" w:themeColor="text1"/>
              </w:rPr>
              <w:t>落实</w:t>
            </w:r>
          </w:p>
        </w:tc>
      </w:tr>
      <w:tr w:rsidR="006246F2" w:rsidRPr="006246F2" w14:paraId="04492829" w14:textId="77777777" w:rsidTr="005C3C2D">
        <w:tc>
          <w:tcPr>
            <w:tcW w:w="591" w:type="dxa"/>
            <w:vAlign w:val="center"/>
          </w:tcPr>
          <w:p w14:paraId="3E181003" w14:textId="77777777" w:rsidR="00782804" w:rsidRPr="006246F2" w:rsidRDefault="00782804" w:rsidP="00782804">
            <w:pPr>
              <w:pStyle w:val="a7"/>
              <w:rPr>
                <w:color w:val="000000" w:themeColor="text1"/>
              </w:rPr>
            </w:pPr>
            <w:r w:rsidRPr="006246F2">
              <w:rPr>
                <w:rFonts w:hint="eastAsia"/>
                <w:color w:val="000000" w:themeColor="text1"/>
              </w:rPr>
              <w:t>4</w:t>
            </w:r>
          </w:p>
        </w:tc>
        <w:tc>
          <w:tcPr>
            <w:tcW w:w="3007" w:type="dxa"/>
            <w:vAlign w:val="center"/>
          </w:tcPr>
          <w:p w14:paraId="3C2B0E8B" w14:textId="77777777" w:rsidR="00782804" w:rsidRPr="006246F2" w:rsidRDefault="00782804" w:rsidP="00782804">
            <w:pPr>
              <w:pStyle w:val="a7"/>
              <w:rPr>
                <w:color w:val="000000" w:themeColor="text1"/>
              </w:rPr>
            </w:pPr>
            <w:r w:rsidRPr="006246F2">
              <w:rPr>
                <w:rFonts w:hint="eastAsia"/>
                <w:color w:val="000000" w:themeColor="text1"/>
              </w:rPr>
              <w:t>园区内燃气管网的基础设施建设进度缓慢，白牙片区部分农产品加工企业能源结构为生物质，能源结构方式与规划要求的能源不符</w:t>
            </w:r>
          </w:p>
        </w:tc>
        <w:tc>
          <w:tcPr>
            <w:tcW w:w="2727" w:type="dxa"/>
            <w:vAlign w:val="center"/>
          </w:tcPr>
          <w:p w14:paraId="5AD9C0F6" w14:textId="77777777" w:rsidR="00782804" w:rsidRPr="006246F2" w:rsidRDefault="00782804" w:rsidP="00782804">
            <w:pPr>
              <w:pStyle w:val="a7"/>
              <w:rPr>
                <w:color w:val="000000" w:themeColor="text1"/>
              </w:rPr>
            </w:pPr>
            <w:r w:rsidRPr="006246F2">
              <w:rPr>
                <w:rFonts w:hint="eastAsia"/>
                <w:color w:val="000000" w:themeColor="text1"/>
              </w:rPr>
              <w:t>加快白牙片区的燃气管网的建设，尽快将燃气管网输送至需求的工业企业</w:t>
            </w:r>
          </w:p>
        </w:tc>
        <w:tc>
          <w:tcPr>
            <w:tcW w:w="1575" w:type="dxa"/>
            <w:vAlign w:val="center"/>
          </w:tcPr>
          <w:p w14:paraId="6ECC8EBB" w14:textId="77777777" w:rsidR="00782804" w:rsidRPr="006246F2" w:rsidRDefault="00782804" w:rsidP="00782804">
            <w:pPr>
              <w:pStyle w:val="a7"/>
              <w:rPr>
                <w:color w:val="000000" w:themeColor="text1"/>
              </w:rPr>
            </w:pPr>
            <w:r w:rsidRPr="006246F2">
              <w:rPr>
                <w:rFonts w:hint="eastAsia"/>
                <w:color w:val="000000" w:themeColor="text1"/>
              </w:rPr>
              <w:t>白牙片区内目前无燃气管网</w:t>
            </w:r>
          </w:p>
        </w:tc>
        <w:tc>
          <w:tcPr>
            <w:tcW w:w="1423" w:type="dxa"/>
            <w:vAlign w:val="center"/>
          </w:tcPr>
          <w:p w14:paraId="388C9551" w14:textId="77777777" w:rsidR="00782804" w:rsidRPr="006246F2" w:rsidRDefault="00782804" w:rsidP="00782804">
            <w:pPr>
              <w:pStyle w:val="a7"/>
              <w:rPr>
                <w:color w:val="000000" w:themeColor="text1"/>
              </w:rPr>
            </w:pPr>
            <w:r w:rsidRPr="006246F2">
              <w:rPr>
                <w:rFonts w:hint="eastAsia"/>
                <w:color w:val="000000" w:themeColor="text1"/>
              </w:rPr>
              <w:t>未落实，园区需加快燃气管网的建设</w:t>
            </w:r>
          </w:p>
        </w:tc>
      </w:tr>
      <w:tr w:rsidR="006246F2" w:rsidRPr="006246F2" w14:paraId="7E5BCED5" w14:textId="77777777" w:rsidTr="005C3C2D">
        <w:tc>
          <w:tcPr>
            <w:tcW w:w="591" w:type="dxa"/>
            <w:vAlign w:val="center"/>
          </w:tcPr>
          <w:p w14:paraId="0596574F" w14:textId="77777777" w:rsidR="00782804" w:rsidRPr="006246F2" w:rsidRDefault="00782804" w:rsidP="00782804">
            <w:pPr>
              <w:pStyle w:val="a7"/>
              <w:rPr>
                <w:color w:val="000000" w:themeColor="text1"/>
              </w:rPr>
            </w:pPr>
            <w:r w:rsidRPr="006246F2">
              <w:rPr>
                <w:rFonts w:hint="eastAsia"/>
                <w:color w:val="000000" w:themeColor="text1"/>
              </w:rPr>
              <w:t>5</w:t>
            </w:r>
          </w:p>
        </w:tc>
        <w:tc>
          <w:tcPr>
            <w:tcW w:w="3007" w:type="dxa"/>
            <w:vAlign w:val="center"/>
          </w:tcPr>
          <w:p w14:paraId="73A01DD4" w14:textId="77777777" w:rsidR="00782804" w:rsidRPr="006246F2" w:rsidRDefault="00782804" w:rsidP="00782804">
            <w:pPr>
              <w:pStyle w:val="a7"/>
              <w:rPr>
                <w:color w:val="000000" w:themeColor="text1"/>
              </w:rPr>
            </w:pPr>
            <w:r w:rsidRPr="006246F2">
              <w:rPr>
                <w:rFonts w:hint="eastAsia"/>
                <w:color w:val="000000" w:themeColor="text1"/>
              </w:rPr>
              <w:t>制约因素：白牙片区位于东安县城常年最多风向的上风向，白牙片区南边界隔湘桂铁路邻近东安县城，大气环境较为敏感</w:t>
            </w:r>
          </w:p>
        </w:tc>
        <w:tc>
          <w:tcPr>
            <w:tcW w:w="2727" w:type="dxa"/>
            <w:vAlign w:val="center"/>
          </w:tcPr>
          <w:p w14:paraId="60A54DB1" w14:textId="77777777" w:rsidR="00782804" w:rsidRPr="006246F2" w:rsidRDefault="00782804" w:rsidP="00782804">
            <w:pPr>
              <w:pStyle w:val="a7"/>
              <w:rPr>
                <w:color w:val="000000" w:themeColor="text1"/>
              </w:rPr>
            </w:pPr>
            <w:r w:rsidRPr="006246F2">
              <w:rPr>
                <w:rFonts w:hint="eastAsia"/>
                <w:color w:val="000000" w:themeColor="text1"/>
              </w:rPr>
              <w:t>1</w:t>
            </w:r>
            <w:r w:rsidRPr="006246F2">
              <w:rPr>
                <w:rFonts w:hint="eastAsia"/>
                <w:color w:val="000000" w:themeColor="text1"/>
              </w:rPr>
              <w:t>）园区现有企业生产工艺废气须经处理后做到达标排放，同时采取有效措</w:t>
            </w:r>
            <w:r w:rsidRPr="006246F2">
              <w:rPr>
                <w:rFonts w:hint="eastAsia"/>
                <w:color w:val="000000" w:themeColor="text1"/>
              </w:rPr>
              <w:t xml:space="preserve"> </w:t>
            </w:r>
            <w:r w:rsidRPr="006246F2">
              <w:rPr>
                <w:rFonts w:hint="eastAsia"/>
                <w:color w:val="000000" w:themeColor="text1"/>
              </w:rPr>
              <w:t>施，减少工艺废气的无组织排放，对于现有的普华水泥、远达焊材、东港锑品等</w:t>
            </w:r>
            <w:r w:rsidRPr="006246F2">
              <w:rPr>
                <w:rFonts w:hint="eastAsia"/>
                <w:color w:val="000000" w:themeColor="text1"/>
              </w:rPr>
              <w:t xml:space="preserve"> </w:t>
            </w:r>
            <w:r w:rsidRPr="006246F2">
              <w:rPr>
                <w:rFonts w:hint="eastAsia"/>
                <w:color w:val="000000" w:themeColor="text1"/>
              </w:rPr>
              <w:t>高污染企业采取淘汰退出园区的措施</w:t>
            </w:r>
          </w:p>
          <w:p w14:paraId="40A26CEC" w14:textId="77777777" w:rsidR="00782804" w:rsidRPr="006246F2" w:rsidRDefault="00782804" w:rsidP="00782804">
            <w:pPr>
              <w:pStyle w:val="a7"/>
              <w:rPr>
                <w:color w:val="000000" w:themeColor="text1"/>
              </w:rPr>
            </w:pPr>
            <w:r w:rsidRPr="006246F2">
              <w:rPr>
                <w:rFonts w:hint="eastAsia"/>
                <w:color w:val="000000" w:themeColor="text1"/>
              </w:rPr>
              <w:t>2</w:t>
            </w:r>
            <w:r w:rsidRPr="006246F2">
              <w:rPr>
                <w:rFonts w:hint="eastAsia"/>
                <w:color w:val="000000" w:themeColor="text1"/>
              </w:rPr>
              <w:t>）优化园区用地性质，对白牙片区内的现有产业进行转型升级，白牙片区按照园区规划产业定位和规划用地性质的要求，引进气型污染较低的企业，从源头上控制废气污染物的产生。优化白牙片区内部布局，强化防护隔离带的规划和</w:t>
            </w:r>
            <w:r w:rsidRPr="006246F2">
              <w:rPr>
                <w:rFonts w:hint="eastAsia"/>
                <w:color w:val="000000" w:themeColor="text1"/>
              </w:rPr>
              <w:t xml:space="preserve"> </w:t>
            </w:r>
            <w:r w:rsidRPr="006246F2">
              <w:rPr>
                <w:rFonts w:hint="eastAsia"/>
                <w:color w:val="000000" w:themeColor="text1"/>
              </w:rPr>
              <w:t>建设，在园区靠近县城的边界加强绿化。</w:t>
            </w:r>
          </w:p>
        </w:tc>
        <w:tc>
          <w:tcPr>
            <w:tcW w:w="1575" w:type="dxa"/>
            <w:vAlign w:val="center"/>
          </w:tcPr>
          <w:p w14:paraId="3239699C" w14:textId="77777777" w:rsidR="00782804" w:rsidRPr="006246F2" w:rsidRDefault="00782804" w:rsidP="00782804">
            <w:pPr>
              <w:pStyle w:val="a7"/>
              <w:rPr>
                <w:color w:val="000000" w:themeColor="text1"/>
              </w:rPr>
            </w:pPr>
            <w:r w:rsidRPr="006246F2">
              <w:rPr>
                <w:rFonts w:hint="eastAsia"/>
                <w:color w:val="000000" w:themeColor="text1"/>
              </w:rPr>
              <w:t>普华水泥、远达焊材、东港锑品等高污染企业已退出，靠近城区区域部分调出</w:t>
            </w:r>
          </w:p>
        </w:tc>
        <w:tc>
          <w:tcPr>
            <w:tcW w:w="1423" w:type="dxa"/>
            <w:vAlign w:val="center"/>
          </w:tcPr>
          <w:p w14:paraId="5F955146" w14:textId="77777777" w:rsidR="00782804" w:rsidRPr="006246F2" w:rsidRDefault="00782804" w:rsidP="00782804">
            <w:pPr>
              <w:pStyle w:val="a7"/>
              <w:rPr>
                <w:color w:val="000000" w:themeColor="text1"/>
              </w:rPr>
            </w:pPr>
            <w:r w:rsidRPr="006246F2">
              <w:rPr>
                <w:rFonts w:hint="eastAsia"/>
                <w:color w:val="000000" w:themeColor="text1"/>
              </w:rPr>
              <w:t>落实</w:t>
            </w:r>
          </w:p>
        </w:tc>
      </w:tr>
    </w:tbl>
    <w:p w14:paraId="5C64A174" w14:textId="7FE4F652" w:rsidR="009C4922" w:rsidRPr="006246F2" w:rsidRDefault="00FD0ABB">
      <w:pPr>
        <w:pStyle w:val="3"/>
        <w:spacing w:before="120" w:after="120"/>
        <w:rPr>
          <w:color w:val="000000" w:themeColor="text1"/>
        </w:rPr>
      </w:pPr>
      <w:bookmarkStart w:id="163" w:name="_Toc182812965"/>
      <w:r w:rsidRPr="006246F2">
        <w:rPr>
          <w:rFonts w:hint="eastAsia"/>
          <w:color w:val="000000" w:themeColor="text1"/>
        </w:rPr>
        <w:t>原规划环评报告中</w:t>
      </w:r>
      <w:bookmarkStart w:id="164" w:name="_Hlk181282457"/>
      <w:r w:rsidRPr="006246F2">
        <w:rPr>
          <w:rFonts w:hint="eastAsia"/>
          <w:color w:val="000000" w:themeColor="text1"/>
        </w:rPr>
        <w:t>环境准入负面清单</w:t>
      </w:r>
      <w:bookmarkEnd w:id="164"/>
      <w:r w:rsidRPr="006246F2">
        <w:rPr>
          <w:rFonts w:hint="eastAsia"/>
          <w:color w:val="000000" w:themeColor="text1"/>
        </w:rPr>
        <w:t>执行</w:t>
      </w:r>
      <w:r w:rsidR="004059EE" w:rsidRPr="006246F2">
        <w:rPr>
          <w:rFonts w:hint="eastAsia"/>
          <w:color w:val="000000" w:themeColor="text1"/>
        </w:rPr>
        <w:t>情况</w:t>
      </w:r>
      <w:bookmarkEnd w:id="163"/>
    </w:p>
    <w:p w14:paraId="1B92C3D9" w14:textId="75F65B02" w:rsidR="009C4922" w:rsidRPr="006246F2" w:rsidRDefault="00FD0ABB">
      <w:pPr>
        <w:ind w:firstLine="480"/>
        <w:rPr>
          <w:color w:val="000000" w:themeColor="text1"/>
        </w:rPr>
      </w:pPr>
      <w:r w:rsidRPr="006246F2">
        <w:rPr>
          <w:rFonts w:hint="eastAsia"/>
          <w:color w:val="000000" w:themeColor="text1"/>
        </w:rPr>
        <w:t>2018</w:t>
      </w:r>
      <w:r w:rsidRPr="006246F2">
        <w:rPr>
          <w:rFonts w:hint="eastAsia"/>
          <w:color w:val="000000" w:themeColor="text1"/>
        </w:rPr>
        <w:t>年湖南葆华环保有限编制的《湖南东安经济开发区调区扩区规划环境影响报告书》中提出的环境准入负面清单</w:t>
      </w:r>
      <w:r w:rsidR="004059EE" w:rsidRPr="006246F2">
        <w:rPr>
          <w:rFonts w:hint="eastAsia"/>
          <w:color w:val="000000" w:themeColor="text1"/>
        </w:rPr>
        <w:t>具体要求</w:t>
      </w:r>
      <w:r w:rsidRPr="006246F2">
        <w:rPr>
          <w:rFonts w:hint="eastAsia"/>
          <w:color w:val="000000" w:themeColor="text1"/>
        </w:rPr>
        <w:t>及园区实际执行情况</w:t>
      </w:r>
      <w:r w:rsidR="004059EE" w:rsidRPr="006246F2">
        <w:rPr>
          <w:rFonts w:hint="eastAsia"/>
          <w:color w:val="000000" w:themeColor="text1"/>
        </w:rPr>
        <w:t>详见</w:t>
      </w:r>
      <w:r w:rsidR="007D77D1" w:rsidRPr="006246F2">
        <w:rPr>
          <w:color w:val="000000" w:themeColor="text1"/>
        </w:rPr>
        <w:fldChar w:fldCharType="begin"/>
      </w:r>
      <w:r w:rsidR="007D77D1" w:rsidRPr="006246F2">
        <w:rPr>
          <w:color w:val="000000" w:themeColor="text1"/>
        </w:rPr>
        <w:instrText xml:space="preserve"> </w:instrText>
      </w:r>
      <w:r w:rsidR="007D77D1" w:rsidRPr="006246F2">
        <w:rPr>
          <w:rFonts w:hint="eastAsia"/>
          <w:color w:val="000000" w:themeColor="text1"/>
        </w:rPr>
        <w:instrText>REF _Ref181692156 \h</w:instrText>
      </w:r>
      <w:r w:rsidR="007D77D1" w:rsidRPr="006246F2">
        <w:rPr>
          <w:color w:val="000000" w:themeColor="text1"/>
        </w:rPr>
        <w:instrText xml:space="preserve"> </w:instrText>
      </w:r>
      <w:r w:rsidR="007D77D1" w:rsidRPr="006246F2">
        <w:rPr>
          <w:color w:val="000000" w:themeColor="text1"/>
        </w:rPr>
      </w:r>
      <w:r w:rsidR="007D77D1"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2</w:t>
      </w:r>
      <w:r w:rsidR="00A70BAF" w:rsidRPr="006246F2">
        <w:rPr>
          <w:color w:val="000000" w:themeColor="text1"/>
        </w:rPr>
        <w:noBreakHyphen/>
      </w:r>
      <w:r w:rsidR="00A70BAF" w:rsidRPr="006246F2">
        <w:rPr>
          <w:noProof/>
          <w:color w:val="000000" w:themeColor="text1"/>
        </w:rPr>
        <w:t>35</w:t>
      </w:r>
      <w:r w:rsidR="00A70BAF" w:rsidRPr="006246F2">
        <w:rPr>
          <w:rFonts w:hint="eastAsia"/>
          <w:color w:val="000000" w:themeColor="text1"/>
        </w:rPr>
        <w:t xml:space="preserve">   </w:t>
      </w:r>
      <w:r w:rsidR="00A70BAF" w:rsidRPr="006246F2">
        <w:rPr>
          <w:rFonts w:hint="eastAsia"/>
          <w:color w:val="000000" w:themeColor="text1"/>
        </w:rPr>
        <w:t>东安经开区企业投资项目管理负面清单</w:t>
      </w:r>
      <w:r w:rsidR="007D77D1" w:rsidRPr="006246F2">
        <w:rPr>
          <w:color w:val="000000" w:themeColor="text1"/>
        </w:rPr>
        <w:fldChar w:fldCharType="end"/>
      </w:r>
      <w:r w:rsidR="007D77D1" w:rsidRPr="006246F2">
        <w:rPr>
          <w:rFonts w:hint="eastAsia"/>
          <w:color w:val="000000" w:themeColor="text1"/>
        </w:rPr>
        <w:t>、</w:t>
      </w:r>
      <w:r w:rsidR="007D77D1" w:rsidRPr="006246F2">
        <w:rPr>
          <w:color w:val="000000" w:themeColor="text1"/>
        </w:rPr>
        <w:fldChar w:fldCharType="begin"/>
      </w:r>
      <w:r w:rsidR="007D77D1" w:rsidRPr="006246F2">
        <w:rPr>
          <w:color w:val="000000" w:themeColor="text1"/>
        </w:rPr>
        <w:instrText xml:space="preserve"> REF _Ref181692158 \h </w:instrText>
      </w:r>
      <w:r w:rsidR="007D77D1" w:rsidRPr="006246F2">
        <w:rPr>
          <w:color w:val="000000" w:themeColor="text1"/>
        </w:rPr>
      </w:r>
      <w:r w:rsidR="007D77D1"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2</w:t>
      </w:r>
      <w:r w:rsidR="00A70BAF" w:rsidRPr="006246F2">
        <w:rPr>
          <w:color w:val="000000" w:themeColor="text1"/>
        </w:rPr>
        <w:noBreakHyphen/>
      </w:r>
      <w:r w:rsidR="00A70BAF" w:rsidRPr="006246F2">
        <w:rPr>
          <w:noProof/>
          <w:color w:val="000000" w:themeColor="text1"/>
        </w:rPr>
        <w:t>34</w:t>
      </w:r>
      <w:r w:rsidR="00A70BAF" w:rsidRPr="006246F2">
        <w:rPr>
          <w:color w:val="000000" w:themeColor="text1"/>
        </w:rPr>
        <w:t xml:space="preserve">  </w:t>
      </w:r>
      <w:r w:rsidR="00A70BAF" w:rsidRPr="006246F2">
        <w:rPr>
          <w:rFonts w:hint="eastAsia"/>
          <w:color w:val="000000" w:themeColor="text1"/>
        </w:rPr>
        <w:t>经开区准入与限制行业类型一览表</w:t>
      </w:r>
      <w:r w:rsidR="007D77D1" w:rsidRPr="006246F2">
        <w:rPr>
          <w:color w:val="000000" w:themeColor="text1"/>
        </w:rPr>
        <w:fldChar w:fldCharType="end"/>
      </w:r>
      <w:r w:rsidR="007D77D1" w:rsidRPr="006246F2">
        <w:rPr>
          <w:rFonts w:hint="eastAsia"/>
          <w:color w:val="000000" w:themeColor="text1"/>
        </w:rPr>
        <w:t>，可以园区严格落实了环境准入负面清单具体要求。</w:t>
      </w:r>
    </w:p>
    <w:p w14:paraId="6870141A" w14:textId="0E168A15" w:rsidR="009C4922" w:rsidRPr="006246F2" w:rsidRDefault="004059EE">
      <w:pPr>
        <w:pStyle w:val="a6"/>
        <w:ind w:firstLine="480"/>
        <w:rPr>
          <w:color w:val="000000" w:themeColor="text1"/>
        </w:rPr>
      </w:pPr>
      <w:bookmarkStart w:id="165" w:name="_Ref73602652"/>
      <w:bookmarkStart w:id="166" w:name="_Ref181692158"/>
      <w:r w:rsidRPr="006246F2">
        <w:rPr>
          <w:rFonts w:hint="eastAsia"/>
          <w:color w:val="000000" w:themeColor="text1"/>
        </w:rPr>
        <w:lastRenderedPageBreak/>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34</w:t>
      </w:r>
      <w:r w:rsidR="00A63491" w:rsidRPr="006246F2">
        <w:rPr>
          <w:color w:val="000000" w:themeColor="text1"/>
        </w:rPr>
        <w:fldChar w:fldCharType="end"/>
      </w:r>
      <w:bookmarkEnd w:id="165"/>
      <w:r w:rsidRPr="006246F2">
        <w:rPr>
          <w:color w:val="000000" w:themeColor="text1"/>
        </w:rPr>
        <w:t xml:space="preserve">  </w:t>
      </w:r>
      <w:r w:rsidRPr="006246F2">
        <w:rPr>
          <w:rFonts w:hint="eastAsia"/>
          <w:color w:val="000000" w:themeColor="text1"/>
        </w:rPr>
        <w:t>经开区准入与限制行业类型一览表</w:t>
      </w:r>
      <w:bookmarkEnd w:id="16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
        <w:gridCol w:w="1134"/>
        <w:gridCol w:w="1275"/>
        <w:gridCol w:w="4680"/>
        <w:gridCol w:w="1529"/>
      </w:tblGrid>
      <w:tr w:rsidR="006246F2" w:rsidRPr="006246F2" w14:paraId="36ED2864" w14:textId="77777777" w:rsidTr="005C3C2D">
        <w:trPr>
          <w:jc w:val="center"/>
        </w:trPr>
        <w:tc>
          <w:tcPr>
            <w:tcW w:w="378" w:type="pct"/>
            <w:shd w:val="clear" w:color="auto" w:fill="auto"/>
            <w:vAlign w:val="center"/>
          </w:tcPr>
          <w:p w14:paraId="3F4099BE" w14:textId="77777777" w:rsidR="00927DF5" w:rsidRPr="006246F2" w:rsidRDefault="00927DF5" w:rsidP="0015006F">
            <w:pPr>
              <w:pStyle w:val="a7"/>
              <w:rPr>
                <w:rStyle w:val="content"/>
                <w:color w:val="000000" w:themeColor="text1"/>
              </w:rPr>
            </w:pPr>
            <w:r w:rsidRPr="006246F2">
              <w:rPr>
                <w:rStyle w:val="content"/>
                <w:color w:val="000000" w:themeColor="text1"/>
              </w:rPr>
              <w:t>片区</w:t>
            </w:r>
          </w:p>
        </w:tc>
        <w:tc>
          <w:tcPr>
            <w:tcW w:w="608" w:type="pct"/>
            <w:shd w:val="clear" w:color="auto" w:fill="auto"/>
            <w:vAlign w:val="center"/>
          </w:tcPr>
          <w:p w14:paraId="2C56F5BA" w14:textId="77777777" w:rsidR="00927DF5" w:rsidRPr="006246F2" w:rsidRDefault="00927DF5" w:rsidP="0015006F">
            <w:pPr>
              <w:pStyle w:val="a7"/>
              <w:rPr>
                <w:rStyle w:val="content"/>
                <w:color w:val="000000" w:themeColor="text1"/>
              </w:rPr>
            </w:pPr>
            <w:r w:rsidRPr="006246F2">
              <w:rPr>
                <w:rStyle w:val="content"/>
                <w:color w:val="000000" w:themeColor="text1"/>
              </w:rPr>
              <w:t>管控类型</w:t>
            </w:r>
          </w:p>
        </w:tc>
        <w:tc>
          <w:tcPr>
            <w:tcW w:w="684" w:type="pct"/>
            <w:shd w:val="clear" w:color="auto" w:fill="auto"/>
            <w:vAlign w:val="center"/>
          </w:tcPr>
          <w:p w14:paraId="1F1DA309" w14:textId="77777777" w:rsidR="00927DF5" w:rsidRPr="006246F2" w:rsidRDefault="00927DF5" w:rsidP="0015006F">
            <w:pPr>
              <w:pStyle w:val="a7"/>
              <w:rPr>
                <w:rStyle w:val="content"/>
                <w:color w:val="000000" w:themeColor="text1"/>
              </w:rPr>
            </w:pPr>
            <w:r w:rsidRPr="006246F2">
              <w:rPr>
                <w:rStyle w:val="content"/>
                <w:color w:val="000000" w:themeColor="text1"/>
              </w:rPr>
              <w:t>管控单位</w:t>
            </w:r>
          </w:p>
        </w:tc>
        <w:tc>
          <w:tcPr>
            <w:tcW w:w="2510" w:type="pct"/>
            <w:vAlign w:val="center"/>
          </w:tcPr>
          <w:p w14:paraId="4F04482A"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环境准入负面清单</w:t>
            </w:r>
          </w:p>
        </w:tc>
        <w:tc>
          <w:tcPr>
            <w:tcW w:w="820" w:type="pct"/>
            <w:vAlign w:val="center"/>
          </w:tcPr>
          <w:p w14:paraId="7251606D"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执行情况</w:t>
            </w:r>
          </w:p>
        </w:tc>
      </w:tr>
      <w:tr w:rsidR="006246F2" w:rsidRPr="006246F2" w14:paraId="04B27D9F" w14:textId="77777777" w:rsidTr="005C3C2D">
        <w:trPr>
          <w:jc w:val="center"/>
        </w:trPr>
        <w:tc>
          <w:tcPr>
            <w:tcW w:w="378" w:type="pct"/>
            <w:vMerge w:val="restart"/>
            <w:shd w:val="clear" w:color="auto" w:fill="auto"/>
            <w:vAlign w:val="center"/>
          </w:tcPr>
          <w:p w14:paraId="4333424B"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白牙片区</w:t>
            </w:r>
          </w:p>
        </w:tc>
        <w:tc>
          <w:tcPr>
            <w:tcW w:w="608" w:type="pct"/>
            <w:shd w:val="clear" w:color="auto" w:fill="auto"/>
            <w:vAlign w:val="center"/>
          </w:tcPr>
          <w:p w14:paraId="20831968" w14:textId="77777777" w:rsidR="00927DF5" w:rsidRPr="006246F2" w:rsidRDefault="00927DF5" w:rsidP="0015006F">
            <w:pPr>
              <w:pStyle w:val="a7"/>
              <w:rPr>
                <w:rStyle w:val="content"/>
                <w:color w:val="000000" w:themeColor="text1"/>
              </w:rPr>
            </w:pPr>
          </w:p>
        </w:tc>
        <w:tc>
          <w:tcPr>
            <w:tcW w:w="684" w:type="pct"/>
            <w:shd w:val="clear" w:color="auto" w:fill="auto"/>
            <w:vAlign w:val="center"/>
          </w:tcPr>
          <w:p w14:paraId="60725C4F"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生态保护红线</w:t>
            </w:r>
          </w:p>
        </w:tc>
        <w:tc>
          <w:tcPr>
            <w:tcW w:w="2510" w:type="pct"/>
            <w:vAlign w:val="center"/>
          </w:tcPr>
          <w:p w14:paraId="1E4C1F03"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园区范围内不涉及生态红线，故不需要考虑生态红线保护要求</w:t>
            </w:r>
          </w:p>
        </w:tc>
        <w:tc>
          <w:tcPr>
            <w:tcW w:w="820" w:type="pct"/>
            <w:vAlign w:val="center"/>
          </w:tcPr>
          <w:p w14:paraId="694E8789"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片区不涉及生态红线</w:t>
            </w:r>
          </w:p>
        </w:tc>
      </w:tr>
      <w:tr w:rsidR="006246F2" w:rsidRPr="006246F2" w14:paraId="79F0C68A" w14:textId="77777777" w:rsidTr="005C3C2D">
        <w:trPr>
          <w:jc w:val="center"/>
        </w:trPr>
        <w:tc>
          <w:tcPr>
            <w:tcW w:w="378" w:type="pct"/>
            <w:vMerge/>
            <w:shd w:val="clear" w:color="auto" w:fill="auto"/>
            <w:vAlign w:val="center"/>
          </w:tcPr>
          <w:p w14:paraId="4E89F0FC" w14:textId="77777777" w:rsidR="00927DF5" w:rsidRPr="006246F2" w:rsidRDefault="00927DF5" w:rsidP="0015006F">
            <w:pPr>
              <w:pStyle w:val="a7"/>
              <w:rPr>
                <w:rStyle w:val="content"/>
                <w:color w:val="000000" w:themeColor="text1"/>
              </w:rPr>
            </w:pPr>
          </w:p>
        </w:tc>
        <w:tc>
          <w:tcPr>
            <w:tcW w:w="608" w:type="pct"/>
            <w:vMerge w:val="restart"/>
            <w:shd w:val="clear" w:color="auto" w:fill="auto"/>
            <w:vAlign w:val="center"/>
          </w:tcPr>
          <w:p w14:paraId="1CEEE48B"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空间布局约束</w:t>
            </w:r>
          </w:p>
        </w:tc>
        <w:tc>
          <w:tcPr>
            <w:tcW w:w="684" w:type="pct"/>
            <w:shd w:val="clear" w:color="auto" w:fill="auto"/>
            <w:vAlign w:val="center"/>
          </w:tcPr>
          <w:p w14:paraId="13C258AE"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其他生态空间</w:t>
            </w:r>
          </w:p>
        </w:tc>
        <w:tc>
          <w:tcPr>
            <w:tcW w:w="2510" w:type="pct"/>
            <w:vAlign w:val="center"/>
          </w:tcPr>
          <w:p w14:paraId="21D0B6D2"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片区内现有山体部分仍保留，建设方案须傍山而建，不直接做整个区域的场地平整，尽可能多保留山体；</w:t>
            </w:r>
            <w:r w:rsidRPr="006246F2">
              <w:rPr>
                <w:rStyle w:val="content"/>
                <w:rFonts w:hint="eastAsia"/>
                <w:color w:val="000000" w:themeColor="text1"/>
              </w:rPr>
              <w:t xml:space="preserve"> </w:t>
            </w:r>
            <w:r w:rsidRPr="006246F2">
              <w:rPr>
                <w:rStyle w:val="content"/>
                <w:rFonts w:hint="eastAsia"/>
                <w:color w:val="000000" w:themeColor="text1"/>
              </w:rPr>
              <w:t>规划的公共绿地现有为其他性质用地应按照要求逐步退出；</w:t>
            </w:r>
            <w:r w:rsidRPr="006246F2">
              <w:rPr>
                <w:rStyle w:val="content"/>
                <w:rFonts w:hint="eastAsia"/>
                <w:color w:val="000000" w:themeColor="text1"/>
              </w:rPr>
              <w:t xml:space="preserve"> </w:t>
            </w:r>
            <w:r w:rsidRPr="006246F2">
              <w:rPr>
                <w:rStyle w:val="content"/>
                <w:rFonts w:hint="eastAsia"/>
                <w:color w:val="000000" w:themeColor="text1"/>
              </w:rPr>
              <w:t>片区北部电子信息产业组团及东部新材料及建材产业组团靠近园区外基本农田，靠近基本农田的园区区域禁止引入涉重及有毒有害物质的企</w:t>
            </w:r>
            <w:r w:rsidRPr="006246F2">
              <w:rPr>
                <w:rStyle w:val="content"/>
                <w:rFonts w:hint="eastAsia"/>
                <w:color w:val="000000" w:themeColor="text1"/>
              </w:rPr>
              <w:t xml:space="preserve"> </w:t>
            </w:r>
            <w:r w:rsidRPr="006246F2">
              <w:rPr>
                <w:rStyle w:val="content"/>
                <w:rFonts w:hint="eastAsia"/>
                <w:color w:val="000000" w:themeColor="text1"/>
              </w:rPr>
              <w:t>业，现有基本农田周边企业在污水管网与污水处理厂对接前应做到达标排放，污水处理厂建成后确保企业污水全部纳入集中污水处理厂处理</w:t>
            </w:r>
          </w:p>
        </w:tc>
        <w:tc>
          <w:tcPr>
            <w:tcW w:w="820" w:type="pct"/>
            <w:vAlign w:val="center"/>
          </w:tcPr>
          <w:p w14:paraId="5F026530"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片区内部分规划为绿地山体调出了园区范围，保留其山体属性，白牙片区内无涉重企业</w:t>
            </w:r>
          </w:p>
        </w:tc>
      </w:tr>
      <w:tr w:rsidR="006246F2" w:rsidRPr="006246F2" w14:paraId="76EDC7B5" w14:textId="77777777" w:rsidTr="005C3C2D">
        <w:trPr>
          <w:jc w:val="center"/>
        </w:trPr>
        <w:tc>
          <w:tcPr>
            <w:tcW w:w="378" w:type="pct"/>
            <w:vMerge/>
            <w:shd w:val="clear" w:color="auto" w:fill="auto"/>
            <w:vAlign w:val="center"/>
          </w:tcPr>
          <w:p w14:paraId="24FD8FC0" w14:textId="77777777" w:rsidR="00927DF5" w:rsidRPr="006246F2" w:rsidRDefault="00927DF5" w:rsidP="0015006F">
            <w:pPr>
              <w:pStyle w:val="a7"/>
              <w:rPr>
                <w:rStyle w:val="content"/>
                <w:color w:val="000000" w:themeColor="text1"/>
              </w:rPr>
            </w:pPr>
          </w:p>
        </w:tc>
        <w:tc>
          <w:tcPr>
            <w:tcW w:w="608" w:type="pct"/>
            <w:vMerge/>
            <w:shd w:val="clear" w:color="auto" w:fill="auto"/>
            <w:vAlign w:val="center"/>
          </w:tcPr>
          <w:p w14:paraId="2E8076B8" w14:textId="77777777" w:rsidR="00927DF5" w:rsidRPr="006246F2" w:rsidRDefault="00927DF5" w:rsidP="0015006F">
            <w:pPr>
              <w:pStyle w:val="a7"/>
              <w:rPr>
                <w:rStyle w:val="content"/>
                <w:color w:val="000000" w:themeColor="text1"/>
              </w:rPr>
            </w:pPr>
          </w:p>
        </w:tc>
        <w:tc>
          <w:tcPr>
            <w:tcW w:w="684" w:type="pct"/>
            <w:shd w:val="clear" w:color="auto" w:fill="auto"/>
            <w:vAlign w:val="center"/>
          </w:tcPr>
          <w:p w14:paraId="11572CA4"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水环境优先保</w:t>
            </w:r>
            <w:r w:rsidRPr="006246F2">
              <w:rPr>
                <w:rStyle w:val="content"/>
                <w:rFonts w:hint="eastAsia"/>
                <w:color w:val="000000" w:themeColor="text1"/>
              </w:rPr>
              <w:t xml:space="preserve"> </w:t>
            </w:r>
            <w:r w:rsidRPr="006246F2">
              <w:rPr>
                <w:rStyle w:val="content"/>
                <w:rFonts w:hint="eastAsia"/>
                <w:color w:val="000000" w:themeColor="text1"/>
              </w:rPr>
              <w:t>护区</w:t>
            </w:r>
          </w:p>
        </w:tc>
        <w:tc>
          <w:tcPr>
            <w:tcW w:w="2510" w:type="pct"/>
            <w:vAlign w:val="center"/>
          </w:tcPr>
          <w:p w14:paraId="5858411B"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片区西侧靠近官田河的区域，避免该区域内的电子信息产业区对河流水</w:t>
            </w:r>
            <w:r w:rsidRPr="006246F2">
              <w:rPr>
                <w:rStyle w:val="content"/>
                <w:rFonts w:hint="eastAsia"/>
                <w:color w:val="000000" w:themeColor="text1"/>
              </w:rPr>
              <w:t xml:space="preserve"> </w:t>
            </w:r>
            <w:r w:rsidRPr="006246F2">
              <w:rPr>
                <w:rStyle w:val="content"/>
                <w:rFonts w:hint="eastAsia"/>
                <w:color w:val="000000" w:themeColor="text1"/>
              </w:rPr>
              <w:t>质影响，保留绿化以及公共绿地起到缓冲作用</w:t>
            </w:r>
          </w:p>
        </w:tc>
        <w:tc>
          <w:tcPr>
            <w:tcW w:w="820" w:type="pct"/>
            <w:vAlign w:val="center"/>
          </w:tcPr>
          <w:p w14:paraId="4CC6851F"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片区西侧作为园区的调出区域目前已经调出</w:t>
            </w:r>
          </w:p>
        </w:tc>
      </w:tr>
      <w:tr w:rsidR="006246F2" w:rsidRPr="006246F2" w14:paraId="0BD1183A" w14:textId="77777777" w:rsidTr="005C3C2D">
        <w:trPr>
          <w:jc w:val="center"/>
        </w:trPr>
        <w:tc>
          <w:tcPr>
            <w:tcW w:w="378" w:type="pct"/>
            <w:vMerge/>
            <w:shd w:val="clear" w:color="auto" w:fill="auto"/>
            <w:vAlign w:val="center"/>
          </w:tcPr>
          <w:p w14:paraId="1B13559B" w14:textId="77777777" w:rsidR="00927DF5" w:rsidRPr="006246F2" w:rsidRDefault="00927DF5" w:rsidP="0015006F">
            <w:pPr>
              <w:pStyle w:val="a7"/>
              <w:rPr>
                <w:rStyle w:val="content"/>
                <w:color w:val="000000" w:themeColor="text1"/>
              </w:rPr>
            </w:pPr>
          </w:p>
        </w:tc>
        <w:tc>
          <w:tcPr>
            <w:tcW w:w="608" w:type="pct"/>
            <w:vMerge/>
            <w:shd w:val="clear" w:color="auto" w:fill="auto"/>
            <w:vAlign w:val="center"/>
          </w:tcPr>
          <w:p w14:paraId="4FC7CFAF" w14:textId="77777777" w:rsidR="00927DF5" w:rsidRPr="006246F2" w:rsidRDefault="00927DF5" w:rsidP="0015006F">
            <w:pPr>
              <w:pStyle w:val="a7"/>
              <w:rPr>
                <w:rStyle w:val="content"/>
                <w:color w:val="000000" w:themeColor="text1"/>
              </w:rPr>
            </w:pPr>
          </w:p>
        </w:tc>
        <w:tc>
          <w:tcPr>
            <w:tcW w:w="684" w:type="pct"/>
            <w:shd w:val="clear" w:color="auto" w:fill="auto"/>
            <w:vAlign w:val="center"/>
          </w:tcPr>
          <w:p w14:paraId="3F774524"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大气环境优先保护区</w:t>
            </w:r>
          </w:p>
        </w:tc>
        <w:tc>
          <w:tcPr>
            <w:tcW w:w="2510" w:type="pct"/>
            <w:vAlign w:val="center"/>
          </w:tcPr>
          <w:p w14:paraId="5DA44460"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园区西南部地块为居住、办公及文化用地，除禁止不符合园区产业定位企业入驻外还应控制上风向气型污染型企业的入驻</w:t>
            </w:r>
          </w:p>
        </w:tc>
        <w:tc>
          <w:tcPr>
            <w:tcW w:w="820" w:type="pct"/>
            <w:vAlign w:val="center"/>
          </w:tcPr>
          <w:p w14:paraId="01E00FF7"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园区西南部作为园区的调出区域目前已经调出，其上风向无污染重的气型企业入驻</w:t>
            </w:r>
          </w:p>
        </w:tc>
      </w:tr>
      <w:tr w:rsidR="006246F2" w:rsidRPr="006246F2" w14:paraId="330A400B" w14:textId="77777777" w:rsidTr="005C3C2D">
        <w:trPr>
          <w:jc w:val="center"/>
        </w:trPr>
        <w:tc>
          <w:tcPr>
            <w:tcW w:w="378" w:type="pct"/>
            <w:vMerge/>
            <w:shd w:val="clear" w:color="auto" w:fill="auto"/>
            <w:vAlign w:val="center"/>
          </w:tcPr>
          <w:p w14:paraId="6F9B23F7" w14:textId="77777777" w:rsidR="00927DF5" w:rsidRPr="006246F2" w:rsidRDefault="00927DF5" w:rsidP="0015006F">
            <w:pPr>
              <w:pStyle w:val="a7"/>
              <w:rPr>
                <w:rStyle w:val="content"/>
                <w:color w:val="000000" w:themeColor="text1"/>
              </w:rPr>
            </w:pPr>
          </w:p>
        </w:tc>
        <w:tc>
          <w:tcPr>
            <w:tcW w:w="608" w:type="pct"/>
            <w:vMerge w:val="restart"/>
            <w:shd w:val="clear" w:color="auto" w:fill="auto"/>
            <w:vAlign w:val="center"/>
          </w:tcPr>
          <w:p w14:paraId="2DBFA2B9"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污染物排</w:t>
            </w:r>
            <w:r w:rsidRPr="006246F2">
              <w:rPr>
                <w:rStyle w:val="content"/>
                <w:rFonts w:hint="eastAsia"/>
                <w:color w:val="000000" w:themeColor="text1"/>
              </w:rPr>
              <w:t xml:space="preserve"> </w:t>
            </w:r>
            <w:r w:rsidRPr="006246F2">
              <w:rPr>
                <w:rStyle w:val="content"/>
                <w:rFonts w:hint="eastAsia"/>
                <w:color w:val="000000" w:themeColor="text1"/>
              </w:rPr>
              <w:t>放管束</w:t>
            </w:r>
          </w:p>
        </w:tc>
        <w:tc>
          <w:tcPr>
            <w:tcW w:w="684" w:type="pct"/>
            <w:shd w:val="clear" w:color="auto" w:fill="auto"/>
            <w:vAlign w:val="center"/>
          </w:tcPr>
          <w:p w14:paraId="2BD26268"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水环境工业污染源治理区</w:t>
            </w:r>
          </w:p>
        </w:tc>
        <w:tc>
          <w:tcPr>
            <w:tcW w:w="2510" w:type="pct"/>
            <w:vAlign w:val="center"/>
          </w:tcPr>
          <w:p w14:paraId="41160965"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加快产业结构转型升级，推进园区雨污分流，园区已建成区完成雨污分流和污水管网配套建设，确保污水全部纳入集中污水处理厂处理，按照县政府承诺时限要求加快园区配套污水处理厂建设，在园区配套污水处理厂建成投运、且污水管网与污水处理厂管网对接前，暂停新建工业项目</w:t>
            </w:r>
          </w:p>
        </w:tc>
        <w:tc>
          <w:tcPr>
            <w:tcW w:w="820" w:type="pct"/>
            <w:vAlign w:val="center"/>
          </w:tcPr>
          <w:p w14:paraId="05734AD3"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园区内为雨污分流管网建设，并配套建设了园区污水处理厂已投入运行</w:t>
            </w:r>
          </w:p>
        </w:tc>
      </w:tr>
      <w:tr w:rsidR="006246F2" w:rsidRPr="006246F2" w14:paraId="337BB1EB" w14:textId="77777777" w:rsidTr="005C3C2D">
        <w:trPr>
          <w:jc w:val="center"/>
        </w:trPr>
        <w:tc>
          <w:tcPr>
            <w:tcW w:w="378" w:type="pct"/>
            <w:vMerge/>
            <w:shd w:val="clear" w:color="auto" w:fill="auto"/>
            <w:vAlign w:val="center"/>
          </w:tcPr>
          <w:p w14:paraId="2B47B319" w14:textId="77777777" w:rsidR="00927DF5" w:rsidRPr="006246F2" w:rsidRDefault="00927DF5" w:rsidP="0015006F">
            <w:pPr>
              <w:pStyle w:val="a7"/>
              <w:rPr>
                <w:rStyle w:val="content"/>
                <w:color w:val="000000" w:themeColor="text1"/>
              </w:rPr>
            </w:pPr>
          </w:p>
        </w:tc>
        <w:tc>
          <w:tcPr>
            <w:tcW w:w="608" w:type="pct"/>
            <w:vMerge/>
            <w:shd w:val="clear" w:color="auto" w:fill="auto"/>
            <w:vAlign w:val="center"/>
          </w:tcPr>
          <w:p w14:paraId="78AE9C65" w14:textId="77777777" w:rsidR="00927DF5" w:rsidRPr="006246F2" w:rsidRDefault="00927DF5" w:rsidP="0015006F">
            <w:pPr>
              <w:pStyle w:val="a7"/>
              <w:rPr>
                <w:rStyle w:val="content"/>
                <w:color w:val="000000" w:themeColor="text1"/>
              </w:rPr>
            </w:pPr>
          </w:p>
        </w:tc>
        <w:tc>
          <w:tcPr>
            <w:tcW w:w="684" w:type="pct"/>
            <w:shd w:val="clear" w:color="auto" w:fill="auto"/>
            <w:vAlign w:val="center"/>
          </w:tcPr>
          <w:p w14:paraId="5DB2D87C"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大气布局敏感重点管控区</w:t>
            </w:r>
          </w:p>
        </w:tc>
        <w:tc>
          <w:tcPr>
            <w:tcW w:w="2510" w:type="pct"/>
            <w:vAlign w:val="center"/>
          </w:tcPr>
          <w:p w14:paraId="3127E863"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对大气污染严重及两高的普华水泥厂实施关停淘汰退出，对东港锑品实施搬迁退出；</w:t>
            </w:r>
            <w:r w:rsidRPr="006246F2">
              <w:rPr>
                <w:rStyle w:val="content"/>
                <w:rFonts w:hint="eastAsia"/>
                <w:color w:val="000000" w:themeColor="text1"/>
              </w:rPr>
              <w:t xml:space="preserve"> </w:t>
            </w:r>
            <w:r w:rsidRPr="006246F2">
              <w:rPr>
                <w:rStyle w:val="content"/>
                <w:rFonts w:hint="eastAsia"/>
                <w:color w:val="000000" w:themeColor="text1"/>
              </w:rPr>
              <w:t>禁止不符合园区产业定位和用地性质企业入驻，装备式建材产业禁止新建水泥等高污染项目；禁止引入涉重企业；电子信息产业要避免引入电镀、新材料及</w:t>
            </w:r>
            <w:r w:rsidRPr="006246F2">
              <w:rPr>
                <w:rStyle w:val="content"/>
                <w:rFonts w:hint="eastAsia"/>
                <w:color w:val="000000" w:themeColor="text1"/>
              </w:rPr>
              <w:lastRenderedPageBreak/>
              <w:t>装备式建材行业要避免引入大规模喷漆；</w:t>
            </w:r>
            <w:r w:rsidRPr="006246F2">
              <w:rPr>
                <w:rStyle w:val="content"/>
                <w:rFonts w:hint="eastAsia"/>
                <w:color w:val="000000" w:themeColor="text1"/>
              </w:rPr>
              <w:t xml:space="preserve"> </w:t>
            </w:r>
            <w:r w:rsidRPr="006246F2">
              <w:rPr>
                <w:rStyle w:val="content"/>
                <w:rFonts w:hint="eastAsia"/>
                <w:color w:val="000000" w:themeColor="text1"/>
              </w:rPr>
              <w:t>禁止新建燃煤锅炉</w:t>
            </w:r>
          </w:p>
        </w:tc>
        <w:tc>
          <w:tcPr>
            <w:tcW w:w="820" w:type="pct"/>
            <w:vAlign w:val="center"/>
          </w:tcPr>
          <w:p w14:paraId="630AE18C"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lastRenderedPageBreak/>
              <w:t>普华水泥厂和东港锑品已退出，无电镀企业，无新建燃煤锅炉</w:t>
            </w:r>
          </w:p>
        </w:tc>
      </w:tr>
      <w:tr w:rsidR="006246F2" w:rsidRPr="006246F2" w14:paraId="2C1F7525" w14:textId="77777777" w:rsidTr="005C3C2D">
        <w:trPr>
          <w:jc w:val="center"/>
        </w:trPr>
        <w:tc>
          <w:tcPr>
            <w:tcW w:w="378" w:type="pct"/>
            <w:vMerge/>
            <w:shd w:val="clear" w:color="auto" w:fill="auto"/>
            <w:vAlign w:val="center"/>
          </w:tcPr>
          <w:p w14:paraId="2B655A17" w14:textId="77777777" w:rsidR="00927DF5" w:rsidRPr="006246F2" w:rsidRDefault="00927DF5" w:rsidP="0015006F">
            <w:pPr>
              <w:pStyle w:val="a7"/>
              <w:rPr>
                <w:rStyle w:val="content"/>
                <w:color w:val="000000" w:themeColor="text1"/>
              </w:rPr>
            </w:pPr>
          </w:p>
        </w:tc>
        <w:tc>
          <w:tcPr>
            <w:tcW w:w="608" w:type="pct"/>
            <w:vMerge w:val="restart"/>
            <w:shd w:val="clear" w:color="auto" w:fill="auto"/>
            <w:vAlign w:val="center"/>
          </w:tcPr>
          <w:p w14:paraId="6A3DF666"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环境风险</w:t>
            </w:r>
            <w:r w:rsidRPr="006246F2">
              <w:rPr>
                <w:rStyle w:val="content"/>
                <w:rFonts w:hint="eastAsia"/>
                <w:color w:val="000000" w:themeColor="text1"/>
              </w:rPr>
              <w:t xml:space="preserve"> </w:t>
            </w:r>
            <w:r w:rsidRPr="006246F2">
              <w:rPr>
                <w:rStyle w:val="content"/>
                <w:rFonts w:hint="eastAsia"/>
                <w:color w:val="000000" w:themeColor="text1"/>
              </w:rPr>
              <w:t>防控</w:t>
            </w:r>
          </w:p>
        </w:tc>
        <w:tc>
          <w:tcPr>
            <w:tcW w:w="684" w:type="pct"/>
            <w:shd w:val="clear" w:color="auto" w:fill="auto"/>
            <w:vAlign w:val="center"/>
          </w:tcPr>
          <w:p w14:paraId="6622A349"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大气环境优先保护区；大气布局敏感重点管控区；一般</w:t>
            </w:r>
            <w:r w:rsidRPr="006246F2">
              <w:rPr>
                <w:rStyle w:val="content"/>
                <w:rFonts w:hint="eastAsia"/>
                <w:color w:val="000000" w:themeColor="text1"/>
              </w:rPr>
              <w:t xml:space="preserve"> </w:t>
            </w:r>
            <w:r w:rsidRPr="006246F2">
              <w:rPr>
                <w:rStyle w:val="content"/>
                <w:rFonts w:hint="eastAsia"/>
                <w:color w:val="000000" w:themeColor="text1"/>
              </w:rPr>
              <w:t>管控区</w:t>
            </w:r>
          </w:p>
        </w:tc>
        <w:tc>
          <w:tcPr>
            <w:tcW w:w="2510" w:type="pct"/>
            <w:vAlign w:val="center"/>
          </w:tcPr>
          <w:p w14:paraId="59DF0780"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禁止不符合园区产业定位和用地性质企业入驻，装备式建材产业禁止新建水泥等高污染项目；禁止引入涉重企业；电子信息产业要避免引入电</w:t>
            </w:r>
            <w:r w:rsidRPr="006246F2">
              <w:rPr>
                <w:rStyle w:val="content"/>
                <w:rFonts w:hint="eastAsia"/>
                <w:color w:val="000000" w:themeColor="text1"/>
              </w:rPr>
              <w:t xml:space="preserve"> </w:t>
            </w:r>
            <w:r w:rsidRPr="006246F2">
              <w:rPr>
                <w:rStyle w:val="content"/>
                <w:rFonts w:hint="eastAsia"/>
                <w:color w:val="000000" w:themeColor="text1"/>
              </w:rPr>
              <w:t>镀、新材料及装备式建材行业要避免引入大规模喷漆；</w:t>
            </w:r>
            <w:r w:rsidRPr="006246F2">
              <w:rPr>
                <w:rStyle w:val="content"/>
                <w:rFonts w:hint="eastAsia"/>
                <w:color w:val="000000" w:themeColor="text1"/>
              </w:rPr>
              <w:t xml:space="preserve"> </w:t>
            </w:r>
            <w:r w:rsidRPr="006246F2">
              <w:rPr>
                <w:rStyle w:val="content"/>
                <w:rFonts w:hint="eastAsia"/>
                <w:color w:val="000000" w:themeColor="text1"/>
              </w:rPr>
              <w:t>禁止新建燃煤锅炉</w:t>
            </w:r>
          </w:p>
        </w:tc>
        <w:tc>
          <w:tcPr>
            <w:tcW w:w="820" w:type="pct"/>
            <w:vAlign w:val="center"/>
          </w:tcPr>
          <w:p w14:paraId="5C2FAD7D" w14:textId="77777777" w:rsidR="00927DF5" w:rsidRPr="006246F2" w:rsidRDefault="00927DF5" w:rsidP="0015006F">
            <w:pPr>
              <w:pStyle w:val="a7"/>
              <w:rPr>
                <w:rStyle w:val="content"/>
                <w:color w:val="000000" w:themeColor="text1"/>
              </w:rPr>
            </w:pPr>
            <w:r w:rsidRPr="006246F2">
              <w:rPr>
                <w:rStyle w:val="content"/>
                <w:color w:val="000000" w:themeColor="text1"/>
              </w:rPr>
              <w:t>规划环评后新引进的</w:t>
            </w:r>
            <w:r w:rsidRPr="006246F2">
              <w:rPr>
                <w:rStyle w:val="content"/>
                <w:rFonts w:hint="eastAsia"/>
                <w:color w:val="000000" w:themeColor="text1"/>
              </w:rPr>
              <w:t>东安新五丰生物饲料有限公司、东安双盈鞋业有限公司、东安县东辉鞋材有限公司、东安县凯信鞋材有限公司不属于园区定位的产业，但不属于园区禁止类产业，无水泥、电镀行业，无新建燃煤锅炉</w:t>
            </w:r>
          </w:p>
        </w:tc>
      </w:tr>
      <w:tr w:rsidR="006246F2" w:rsidRPr="006246F2" w14:paraId="072DDAB6" w14:textId="77777777" w:rsidTr="005C3C2D">
        <w:trPr>
          <w:jc w:val="center"/>
        </w:trPr>
        <w:tc>
          <w:tcPr>
            <w:tcW w:w="378" w:type="pct"/>
            <w:vMerge/>
            <w:shd w:val="clear" w:color="auto" w:fill="auto"/>
            <w:vAlign w:val="center"/>
          </w:tcPr>
          <w:p w14:paraId="4DDDD306" w14:textId="77777777" w:rsidR="00927DF5" w:rsidRPr="006246F2" w:rsidRDefault="00927DF5" w:rsidP="0015006F">
            <w:pPr>
              <w:pStyle w:val="a7"/>
              <w:rPr>
                <w:rStyle w:val="content"/>
                <w:color w:val="000000" w:themeColor="text1"/>
              </w:rPr>
            </w:pPr>
          </w:p>
        </w:tc>
        <w:tc>
          <w:tcPr>
            <w:tcW w:w="608" w:type="pct"/>
            <w:vMerge/>
            <w:shd w:val="clear" w:color="auto" w:fill="auto"/>
            <w:vAlign w:val="center"/>
          </w:tcPr>
          <w:p w14:paraId="51F56B10" w14:textId="77777777" w:rsidR="00927DF5" w:rsidRPr="006246F2" w:rsidRDefault="00927DF5" w:rsidP="0015006F">
            <w:pPr>
              <w:pStyle w:val="a7"/>
              <w:rPr>
                <w:rStyle w:val="content"/>
                <w:color w:val="000000" w:themeColor="text1"/>
              </w:rPr>
            </w:pPr>
          </w:p>
        </w:tc>
        <w:tc>
          <w:tcPr>
            <w:tcW w:w="684" w:type="pct"/>
            <w:shd w:val="clear" w:color="auto" w:fill="auto"/>
            <w:vAlign w:val="center"/>
          </w:tcPr>
          <w:p w14:paraId="4F193581"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建设用地污染风险重点管控区</w:t>
            </w:r>
          </w:p>
        </w:tc>
        <w:tc>
          <w:tcPr>
            <w:tcW w:w="2510" w:type="pct"/>
            <w:vAlign w:val="center"/>
          </w:tcPr>
          <w:p w14:paraId="152676E6"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装备式建材产业禁止新建水泥等高污染项目；禁止引入涉重企业；电子信息产业要避免引入电镀、新材料及装备式建材行业要避免引入大规模</w:t>
            </w:r>
            <w:r w:rsidRPr="006246F2">
              <w:rPr>
                <w:rStyle w:val="content"/>
                <w:rFonts w:hint="eastAsia"/>
                <w:color w:val="000000" w:themeColor="text1"/>
              </w:rPr>
              <w:t xml:space="preserve"> </w:t>
            </w:r>
            <w:r w:rsidRPr="006246F2">
              <w:rPr>
                <w:rStyle w:val="content"/>
                <w:rFonts w:hint="eastAsia"/>
                <w:color w:val="000000" w:themeColor="text1"/>
              </w:rPr>
              <w:t>喷漆项目</w:t>
            </w:r>
          </w:p>
        </w:tc>
        <w:tc>
          <w:tcPr>
            <w:tcW w:w="820" w:type="pct"/>
            <w:vAlign w:val="center"/>
          </w:tcPr>
          <w:p w14:paraId="7FAC11A5" w14:textId="77777777" w:rsidR="00927DF5" w:rsidRPr="006246F2" w:rsidRDefault="00927DF5" w:rsidP="0015006F">
            <w:pPr>
              <w:pStyle w:val="a7"/>
              <w:rPr>
                <w:rStyle w:val="content"/>
                <w:color w:val="000000" w:themeColor="text1"/>
              </w:rPr>
            </w:pPr>
            <w:r w:rsidRPr="006246F2">
              <w:rPr>
                <w:rStyle w:val="content"/>
                <w:color w:val="000000" w:themeColor="text1"/>
              </w:rPr>
              <w:t>片区内未引进水泥、涉重、大规模喷涂的项目</w:t>
            </w:r>
          </w:p>
        </w:tc>
      </w:tr>
      <w:tr w:rsidR="006246F2" w:rsidRPr="006246F2" w14:paraId="36475420" w14:textId="77777777" w:rsidTr="005C3C2D">
        <w:trPr>
          <w:jc w:val="center"/>
        </w:trPr>
        <w:tc>
          <w:tcPr>
            <w:tcW w:w="378" w:type="pct"/>
            <w:vMerge/>
            <w:shd w:val="clear" w:color="auto" w:fill="auto"/>
            <w:vAlign w:val="center"/>
          </w:tcPr>
          <w:p w14:paraId="052C1DA9" w14:textId="77777777" w:rsidR="00927DF5" w:rsidRPr="006246F2" w:rsidRDefault="00927DF5" w:rsidP="0015006F">
            <w:pPr>
              <w:pStyle w:val="a7"/>
              <w:rPr>
                <w:rStyle w:val="content"/>
                <w:color w:val="000000" w:themeColor="text1"/>
              </w:rPr>
            </w:pPr>
          </w:p>
        </w:tc>
        <w:tc>
          <w:tcPr>
            <w:tcW w:w="608" w:type="pct"/>
            <w:shd w:val="clear" w:color="auto" w:fill="auto"/>
            <w:vAlign w:val="center"/>
          </w:tcPr>
          <w:p w14:paraId="087A8FF3"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资源开发</w:t>
            </w:r>
            <w:r w:rsidRPr="006246F2">
              <w:rPr>
                <w:rStyle w:val="content"/>
                <w:rFonts w:hint="eastAsia"/>
                <w:color w:val="000000" w:themeColor="text1"/>
              </w:rPr>
              <w:t xml:space="preserve"> </w:t>
            </w:r>
            <w:r w:rsidRPr="006246F2">
              <w:rPr>
                <w:rStyle w:val="content"/>
                <w:rFonts w:hint="eastAsia"/>
                <w:color w:val="000000" w:themeColor="text1"/>
              </w:rPr>
              <w:t>效率要求</w:t>
            </w:r>
          </w:p>
        </w:tc>
        <w:tc>
          <w:tcPr>
            <w:tcW w:w="684" w:type="pct"/>
            <w:shd w:val="clear" w:color="auto" w:fill="auto"/>
            <w:vAlign w:val="center"/>
          </w:tcPr>
          <w:p w14:paraId="60F10F8D"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高污染燃料禁燃区</w:t>
            </w:r>
          </w:p>
        </w:tc>
        <w:tc>
          <w:tcPr>
            <w:tcW w:w="2510" w:type="pct"/>
            <w:vAlign w:val="center"/>
          </w:tcPr>
          <w:p w14:paraId="1AEE8FDB"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禁止新建燃煤锅炉；</w:t>
            </w:r>
            <w:r w:rsidRPr="006246F2">
              <w:rPr>
                <w:rStyle w:val="content"/>
                <w:rFonts w:hint="eastAsia"/>
                <w:color w:val="000000" w:themeColor="text1"/>
              </w:rPr>
              <w:t xml:space="preserve"> </w:t>
            </w:r>
            <w:r w:rsidRPr="006246F2">
              <w:rPr>
                <w:rStyle w:val="content"/>
                <w:rFonts w:hint="eastAsia"/>
                <w:color w:val="000000" w:themeColor="text1"/>
              </w:rPr>
              <w:t>新建锅炉需采用天然气、液化石油气、生物质颗粒、电等清洁能源</w:t>
            </w:r>
          </w:p>
        </w:tc>
        <w:tc>
          <w:tcPr>
            <w:tcW w:w="820" w:type="pct"/>
            <w:vAlign w:val="center"/>
          </w:tcPr>
          <w:p w14:paraId="4D119328" w14:textId="77777777" w:rsidR="00927DF5" w:rsidRPr="006246F2" w:rsidRDefault="00927DF5" w:rsidP="0015006F">
            <w:pPr>
              <w:pStyle w:val="a7"/>
              <w:rPr>
                <w:rStyle w:val="content"/>
                <w:color w:val="000000" w:themeColor="text1"/>
              </w:rPr>
            </w:pPr>
            <w:r w:rsidRPr="006246F2">
              <w:rPr>
                <w:rStyle w:val="content"/>
                <w:color w:val="000000" w:themeColor="text1"/>
              </w:rPr>
              <w:t>片区内无新建燃煤锅炉，新建锅炉以生物质和电能为主</w:t>
            </w:r>
          </w:p>
        </w:tc>
      </w:tr>
      <w:tr w:rsidR="006246F2" w:rsidRPr="006246F2" w14:paraId="2D86CB9B" w14:textId="77777777" w:rsidTr="005C3C2D">
        <w:trPr>
          <w:jc w:val="center"/>
        </w:trPr>
        <w:tc>
          <w:tcPr>
            <w:tcW w:w="378" w:type="pct"/>
            <w:vMerge w:val="restart"/>
            <w:shd w:val="clear" w:color="auto" w:fill="auto"/>
            <w:vAlign w:val="center"/>
          </w:tcPr>
          <w:p w14:paraId="69732D5C"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芦洪</w:t>
            </w:r>
            <w:r w:rsidRPr="006246F2">
              <w:rPr>
                <w:rStyle w:val="content"/>
                <w:rFonts w:hint="eastAsia"/>
                <w:color w:val="000000" w:themeColor="text1"/>
              </w:rPr>
              <w:t xml:space="preserve"> </w:t>
            </w:r>
            <w:r w:rsidRPr="006246F2">
              <w:rPr>
                <w:rStyle w:val="content"/>
                <w:rFonts w:hint="eastAsia"/>
                <w:color w:val="000000" w:themeColor="text1"/>
              </w:rPr>
              <w:t>片区</w:t>
            </w:r>
          </w:p>
        </w:tc>
        <w:tc>
          <w:tcPr>
            <w:tcW w:w="608" w:type="pct"/>
            <w:vMerge w:val="restart"/>
            <w:shd w:val="clear" w:color="auto" w:fill="auto"/>
            <w:vAlign w:val="center"/>
          </w:tcPr>
          <w:p w14:paraId="02A0052E"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空间布局</w:t>
            </w:r>
            <w:r w:rsidRPr="006246F2">
              <w:rPr>
                <w:rStyle w:val="content"/>
                <w:rFonts w:hint="eastAsia"/>
                <w:color w:val="000000" w:themeColor="text1"/>
              </w:rPr>
              <w:t xml:space="preserve"> </w:t>
            </w:r>
            <w:r w:rsidRPr="006246F2">
              <w:rPr>
                <w:rStyle w:val="content"/>
                <w:rFonts w:hint="eastAsia"/>
                <w:color w:val="000000" w:themeColor="text1"/>
              </w:rPr>
              <w:t>约束</w:t>
            </w:r>
          </w:p>
        </w:tc>
        <w:tc>
          <w:tcPr>
            <w:tcW w:w="684" w:type="pct"/>
            <w:shd w:val="clear" w:color="auto" w:fill="auto"/>
            <w:vAlign w:val="center"/>
          </w:tcPr>
          <w:p w14:paraId="4FF3789F"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生态保护红线</w:t>
            </w:r>
          </w:p>
        </w:tc>
        <w:tc>
          <w:tcPr>
            <w:tcW w:w="2510" w:type="pct"/>
            <w:vAlign w:val="center"/>
          </w:tcPr>
          <w:p w14:paraId="4A674D78"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园区范围内不涉及生态红线，故不需要考虑生态红线保护要求</w:t>
            </w:r>
          </w:p>
        </w:tc>
        <w:tc>
          <w:tcPr>
            <w:tcW w:w="820" w:type="pct"/>
            <w:vAlign w:val="center"/>
          </w:tcPr>
          <w:p w14:paraId="7813E00A"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片区不涉及生态红线</w:t>
            </w:r>
          </w:p>
        </w:tc>
      </w:tr>
      <w:tr w:rsidR="006246F2" w:rsidRPr="006246F2" w14:paraId="7E8E5D58" w14:textId="77777777" w:rsidTr="005C3C2D">
        <w:trPr>
          <w:jc w:val="center"/>
        </w:trPr>
        <w:tc>
          <w:tcPr>
            <w:tcW w:w="378" w:type="pct"/>
            <w:vMerge/>
            <w:shd w:val="clear" w:color="auto" w:fill="auto"/>
            <w:vAlign w:val="center"/>
          </w:tcPr>
          <w:p w14:paraId="273DC969" w14:textId="77777777" w:rsidR="00927DF5" w:rsidRPr="006246F2" w:rsidRDefault="00927DF5" w:rsidP="0015006F">
            <w:pPr>
              <w:pStyle w:val="a7"/>
              <w:rPr>
                <w:rStyle w:val="content"/>
                <w:color w:val="000000" w:themeColor="text1"/>
              </w:rPr>
            </w:pPr>
          </w:p>
        </w:tc>
        <w:tc>
          <w:tcPr>
            <w:tcW w:w="608" w:type="pct"/>
            <w:vMerge/>
            <w:shd w:val="clear" w:color="auto" w:fill="auto"/>
            <w:vAlign w:val="center"/>
          </w:tcPr>
          <w:p w14:paraId="08647B4B" w14:textId="77777777" w:rsidR="00927DF5" w:rsidRPr="006246F2" w:rsidRDefault="00927DF5" w:rsidP="0015006F">
            <w:pPr>
              <w:pStyle w:val="a7"/>
              <w:rPr>
                <w:rStyle w:val="content"/>
                <w:color w:val="000000" w:themeColor="text1"/>
              </w:rPr>
            </w:pPr>
          </w:p>
        </w:tc>
        <w:tc>
          <w:tcPr>
            <w:tcW w:w="684" w:type="pct"/>
            <w:shd w:val="clear" w:color="auto" w:fill="auto"/>
            <w:vAlign w:val="center"/>
          </w:tcPr>
          <w:p w14:paraId="11DA9DED"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大气环境优先保护区</w:t>
            </w:r>
          </w:p>
        </w:tc>
        <w:tc>
          <w:tcPr>
            <w:tcW w:w="2510" w:type="pct"/>
            <w:vAlign w:val="center"/>
          </w:tcPr>
          <w:p w14:paraId="0AE950FC"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矿产品加工及资源综合利用区西南部靠近芦洪市镇的地块，限制进入高污染及有毒有害物质企业，优先布局低污染企业</w:t>
            </w:r>
          </w:p>
        </w:tc>
        <w:tc>
          <w:tcPr>
            <w:tcW w:w="820" w:type="pct"/>
            <w:vAlign w:val="center"/>
          </w:tcPr>
          <w:p w14:paraId="33D49CC1" w14:textId="77777777" w:rsidR="00927DF5" w:rsidRPr="006246F2" w:rsidRDefault="00927DF5" w:rsidP="0015006F">
            <w:pPr>
              <w:pStyle w:val="a7"/>
              <w:rPr>
                <w:rStyle w:val="content"/>
                <w:color w:val="000000" w:themeColor="text1"/>
              </w:rPr>
            </w:pPr>
            <w:r w:rsidRPr="006246F2">
              <w:rPr>
                <w:rStyle w:val="content"/>
                <w:color w:val="000000" w:themeColor="text1"/>
              </w:rPr>
              <w:t>靠近芦洪市镇区域未布局高污染企业</w:t>
            </w:r>
          </w:p>
        </w:tc>
      </w:tr>
      <w:tr w:rsidR="006246F2" w:rsidRPr="006246F2" w14:paraId="376CD5F8" w14:textId="77777777" w:rsidTr="005C3C2D">
        <w:trPr>
          <w:jc w:val="center"/>
        </w:trPr>
        <w:tc>
          <w:tcPr>
            <w:tcW w:w="378" w:type="pct"/>
            <w:vMerge/>
            <w:shd w:val="clear" w:color="auto" w:fill="auto"/>
            <w:vAlign w:val="center"/>
          </w:tcPr>
          <w:p w14:paraId="369FF2E1" w14:textId="77777777" w:rsidR="00927DF5" w:rsidRPr="006246F2" w:rsidRDefault="00927DF5" w:rsidP="0015006F">
            <w:pPr>
              <w:pStyle w:val="a7"/>
              <w:rPr>
                <w:rStyle w:val="content"/>
                <w:color w:val="000000" w:themeColor="text1"/>
              </w:rPr>
            </w:pPr>
          </w:p>
        </w:tc>
        <w:tc>
          <w:tcPr>
            <w:tcW w:w="608" w:type="pct"/>
            <w:vMerge w:val="restart"/>
            <w:shd w:val="clear" w:color="auto" w:fill="auto"/>
            <w:vAlign w:val="center"/>
          </w:tcPr>
          <w:p w14:paraId="31356999"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污染物排</w:t>
            </w:r>
            <w:r w:rsidRPr="006246F2">
              <w:rPr>
                <w:rStyle w:val="content"/>
                <w:rFonts w:hint="eastAsia"/>
                <w:color w:val="000000" w:themeColor="text1"/>
              </w:rPr>
              <w:t xml:space="preserve"> </w:t>
            </w:r>
            <w:r w:rsidRPr="006246F2">
              <w:rPr>
                <w:rStyle w:val="content"/>
                <w:rFonts w:hint="eastAsia"/>
                <w:color w:val="000000" w:themeColor="text1"/>
              </w:rPr>
              <w:t>放管束</w:t>
            </w:r>
          </w:p>
        </w:tc>
        <w:tc>
          <w:tcPr>
            <w:tcW w:w="684" w:type="pct"/>
            <w:shd w:val="clear" w:color="auto" w:fill="auto"/>
            <w:vAlign w:val="center"/>
          </w:tcPr>
          <w:p w14:paraId="6920CD79"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水环境工业污染源治理区</w:t>
            </w:r>
          </w:p>
        </w:tc>
        <w:tc>
          <w:tcPr>
            <w:tcW w:w="2510" w:type="pct"/>
            <w:vAlign w:val="center"/>
          </w:tcPr>
          <w:p w14:paraId="2A779252"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推进园区雨污分流，按照县政府承诺时限要求加快园区配套污水处理厂及污水管网建设，在园区配套污水处理厂建成投运、且污水管网与污水处理厂管网对接前，暂停新建工业项目；</w:t>
            </w:r>
            <w:r w:rsidRPr="006246F2">
              <w:rPr>
                <w:rStyle w:val="content"/>
                <w:rFonts w:hint="eastAsia"/>
                <w:color w:val="000000" w:themeColor="text1"/>
              </w:rPr>
              <w:t xml:space="preserve"> </w:t>
            </w:r>
            <w:r w:rsidRPr="006246F2">
              <w:rPr>
                <w:rStyle w:val="content"/>
                <w:rFonts w:hint="eastAsia"/>
                <w:color w:val="000000" w:themeColor="text1"/>
              </w:rPr>
              <w:t>拟入驻的矿产品加工企业需进行重金属排放的等量替代</w:t>
            </w:r>
          </w:p>
        </w:tc>
        <w:tc>
          <w:tcPr>
            <w:tcW w:w="820" w:type="pct"/>
            <w:vAlign w:val="center"/>
          </w:tcPr>
          <w:p w14:paraId="483514D4" w14:textId="77777777" w:rsidR="00927DF5" w:rsidRPr="006246F2" w:rsidRDefault="00927DF5" w:rsidP="0015006F">
            <w:pPr>
              <w:pStyle w:val="a7"/>
              <w:rPr>
                <w:rStyle w:val="content"/>
                <w:color w:val="000000" w:themeColor="text1"/>
              </w:rPr>
            </w:pPr>
            <w:r w:rsidRPr="006246F2">
              <w:rPr>
                <w:rStyle w:val="content"/>
                <w:color w:val="000000" w:themeColor="text1"/>
              </w:rPr>
              <w:t>园区排水体制为雨污分流制，服务整个芦洪市镇的生活污水处理厂</w:t>
            </w:r>
            <w:r w:rsidRPr="006246F2">
              <w:rPr>
                <w:rStyle w:val="content"/>
                <w:color w:val="000000" w:themeColor="text1"/>
              </w:rPr>
              <w:lastRenderedPageBreak/>
              <w:t>建成并投入运行，园区企业排水依托污水处理厂可行</w:t>
            </w:r>
          </w:p>
        </w:tc>
      </w:tr>
      <w:tr w:rsidR="006246F2" w:rsidRPr="006246F2" w14:paraId="3B9D0511" w14:textId="77777777" w:rsidTr="005C3C2D">
        <w:trPr>
          <w:jc w:val="center"/>
        </w:trPr>
        <w:tc>
          <w:tcPr>
            <w:tcW w:w="378" w:type="pct"/>
            <w:vMerge/>
            <w:shd w:val="clear" w:color="auto" w:fill="auto"/>
            <w:vAlign w:val="center"/>
          </w:tcPr>
          <w:p w14:paraId="65595379" w14:textId="77777777" w:rsidR="00927DF5" w:rsidRPr="006246F2" w:rsidRDefault="00927DF5" w:rsidP="0015006F">
            <w:pPr>
              <w:pStyle w:val="a7"/>
              <w:rPr>
                <w:rStyle w:val="content"/>
                <w:color w:val="000000" w:themeColor="text1"/>
              </w:rPr>
            </w:pPr>
          </w:p>
        </w:tc>
        <w:tc>
          <w:tcPr>
            <w:tcW w:w="608" w:type="pct"/>
            <w:vMerge/>
            <w:shd w:val="clear" w:color="auto" w:fill="auto"/>
            <w:vAlign w:val="center"/>
          </w:tcPr>
          <w:p w14:paraId="2EE434A1" w14:textId="77777777" w:rsidR="00927DF5" w:rsidRPr="006246F2" w:rsidRDefault="00927DF5" w:rsidP="0015006F">
            <w:pPr>
              <w:pStyle w:val="a7"/>
              <w:rPr>
                <w:rStyle w:val="content"/>
                <w:color w:val="000000" w:themeColor="text1"/>
              </w:rPr>
            </w:pPr>
          </w:p>
        </w:tc>
        <w:tc>
          <w:tcPr>
            <w:tcW w:w="684" w:type="pct"/>
            <w:shd w:val="clear" w:color="auto" w:fill="auto"/>
            <w:vAlign w:val="center"/>
          </w:tcPr>
          <w:p w14:paraId="03C3DF01"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大气布局敏感重点管控区</w:t>
            </w:r>
          </w:p>
        </w:tc>
        <w:tc>
          <w:tcPr>
            <w:tcW w:w="2510" w:type="pct"/>
            <w:vAlign w:val="center"/>
          </w:tcPr>
          <w:p w14:paraId="0C4EED07"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拟入驻的矿产品加工企业需进行重金属排放的等量替代禁止新建</w:t>
            </w:r>
            <w:r w:rsidRPr="006246F2">
              <w:rPr>
                <w:rStyle w:val="content"/>
                <w:rFonts w:hint="eastAsia"/>
                <w:color w:val="000000" w:themeColor="text1"/>
              </w:rPr>
              <w:t xml:space="preserve"> 10 </w:t>
            </w:r>
            <w:r w:rsidRPr="006246F2">
              <w:rPr>
                <w:rStyle w:val="content"/>
                <w:rFonts w:hint="eastAsia"/>
                <w:color w:val="000000" w:themeColor="text1"/>
              </w:rPr>
              <w:t>蒸吨</w:t>
            </w:r>
            <w:r w:rsidRPr="006246F2">
              <w:rPr>
                <w:rStyle w:val="content"/>
                <w:rFonts w:hint="eastAsia"/>
                <w:color w:val="000000" w:themeColor="text1"/>
              </w:rPr>
              <w:t>/</w:t>
            </w:r>
            <w:r w:rsidRPr="006246F2">
              <w:rPr>
                <w:rStyle w:val="content"/>
                <w:rFonts w:hint="eastAsia"/>
                <w:color w:val="000000" w:themeColor="text1"/>
              </w:rPr>
              <w:t>时及以下燃煤锅炉</w:t>
            </w:r>
          </w:p>
        </w:tc>
        <w:tc>
          <w:tcPr>
            <w:tcW w:w="820" w:type="pct"/>
            <w:vAlign w:val="center"/>
          </w:tcPr>
          <w:p w14:paraId="4AE7D9D8" w14:textId="77777777" w:rsidR="00927DF5" w:rsidRPr="006246F2" w:rsidRDefault="00927DF5" w:rsidP="0015006F">
            <w:pPr>
              <w:pStyle w:val="a7"/>
              <w:rPr>
                <w:rStyle w:val="content"/>
                <w:color w:val="000000" w:themeColor="text1"/>
              </w:rPr>
            </w:pPr>
            <w:r w:rsidRPr="006246F2">
              <w:rPr>
                <w:rStyle w:val="content"/>
                <w:color w:val="000000" w:themeColor="text1"/>
              </w:rPr>
              <w:t>片区内未新建燃煤</w:t>
            </w:r>
            <w:r w:rsidRPr="006246F2">
              <w:rPr>
                <w:rStyle w:val="content"/>
                <w:rFonts w:hint="eastAsia"/>
                <w:color w:val="000000" w:themeColor="text1"/>
              </w:rPr>
              <w:t>锅炉</w:t>
            </w:r>
          </w:p>
        </w:tc>
      </w:tr>
      <w:tr w:rsidR="006246F2" w:rsidRPr="006246F2" w14:paraId="141CD3D8" w14:textId="77777777" w:rsidTr="005C3C2D">
        <w:trPr>
          <w:jc w:val="center"/>
        </w:trPr>
        <w:tc>
          <w:tcPr>
            <w:tcW w:w="378" w:type="pct"/>
            <w:vMerge/>
            <w:shd w:val="clear" w:color="auto" w:fill="auto"/>
            <w:vAlign w:val="center"/>
          </w:tcPr>
          <w:p w14:paraId="11D82F9A" w14:textId="77777777" w:rsidR="00927DF5" w:rsidRPr="006246F2" w:rsidRDefault="00927DF5" w:rsidP="0015006F">
            <w:pPr>
              <w:pStyle w:val="a7"/>
              <w:rPr>
                <w:rStyle w:val="content"/>
                <w:color w:val="000000" w:themeColor="text1"/>
              </w:rPr>
            </w:pPr>
          </w:p>
        </w:tc>
        <w:tc>
          <w:tcPr>
            <w:tcW w:w="608" w:type="pct"/>
            <w:vMerge w:val="restart"/>
            <w:shd w:val="clear" w:color="auto" w:fill="auto"/>
            <w:vAlign w:val="center"/>
          </w:tcPr>
          <w:p w14:paraId="2DA6D2EE"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环境风险</w:t>
            </w:r>
            <w:r w:rsidRPr="006246F2">
              <w:rPr>
                <w:rStyle w:val="content"/>
                <w:rFonts w:hint="eastAsia"/>
                <w:color w:val="000000" w:themeColor="text1"/>
              </w:rPr>
              <w:t xml:space="preserve"> </w:t>
            </w:r>
            <w:r w:rsidRPr="006246F2">
              <w:rPr>
                <w:rStyle w:val="content"/>
                <w:rFonts w:hint="eastAsia"/>
                <w:color w:val="000000" w:themeColor="text1"/>
              </w:rPr>
              <w:t>防控</w:t>
            </w:r>
          </w:p>
        </w:tc>
        <w:tc>
          <w:tcPr>
            <w:tcW w:w="684" w:type="pct"/>
            <w:shd w:val="clear" w:color="auto" w:fill="auto"/>
            <w:vAlign w:val="center"/>
          </w:tcPr>
          <w:p w14:paraId="73F6BFD6"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大气环境优先保护区；大气布局敏感重点管控区；一般</w:t>
            </w:r>
            <w:r w:rsidRPr="006246F2">
              <w:rPr>
                <w:rStyle w:val="content"/>
                <w:rFonts w:hint="eastAsia"/>
                <w:color w:val="000000" w:themeColor="text1"/>
              </w:rPr>
              <w:t xml:space="preserve"> </w:t>
            </w:r>
            <w:r w:rsidRPr="006246F2">
              <w:rPr>
                <w:rStyle w:val="content"/>
                <w:rFonts w:hint="eastAsia"/>
                <w:color w:val="000000" w:themeColor="text1"/>
              </w:rPr>
              <w:t>管控区</w:t>
            </w:r>
          </w:p>
        </w:tc>
        <w:tc>
          <w:tcPr>
            <w:tcW w:w="2510" w:type="pct"/>
            <w:vAlign w:val="center"/>
          </w:tcPr>
          <w:p w14:paraId="5C2A6A9A"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矿产品加工及资源综合利用区西南部靠近芦洪市镇的地块，限制进入高污染及有毒有害物质企业，优先布局低污染企业拟入驻的矿产品加工企业需进行重金属排放的等量替代，禁止新建</w:t>
            </w:r>
            <w:r w:rsidRPr="006246F2">
              <w:rPr>
                <w:rStyle w:val="content"/>
                <w:rFonts w:hint="eastAsia"/>
                <w:color w:val="000000" w:themeColor="text1"/>
              </w:rPr>
              <w:t xml:space="preserve"> 10 </w:t>
            </w:r>
            <w:r w:rsidRPr="006246F2">
              <w:rPr>
                <w:rStyle w:val="content"/>
                <w:rFonts w:hint="eastAsia"/>
                <w:color w:val="000000" w:themeColor="text1"/>
              </w:rPr>
              <w:t>蒸吨</w:t>
            </w:r>
            <w:r w:rsidRPr="006246F2">
              <w:rPr>
                <w:rStyle w:val="content"/>
                <w:rFonts w:hint="eastAsia"/>
                <w:color w:val="000000" w:themeColor="text1"/>
              </w:rPr>
              <w:t>/</w:t>
            </w:r>
            <w:r w:rsidRPr="006246F2">
              <w:rPr>
                <w:rStyle w:val="content"/>
                <w:rFonts w:hint="eastAsia"/>
                <w:color w:val="000000" w:themeColor="text1"/>
              </w:rPr>
              <w:t>时及以下燃煤锅炉</w:t>
            </w:r>
          </w:p>
        </w:tc>
        <w:tc>
          <w:tcPr>
            <w:tcW w:w="820" w:type="pct"/>
            <w:vAlign w:val="center"/>
          </w:tcPr>
          <w:p w14:paraId="62488B82"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靠近芦洪市镇区域未布局高污染企业，片区内未新建燃煤锅炉</w:t>
            </w:r>
          </w:p>
        </w:tc>
      </w:tr>
      <w:tr w:rsidR="006246F2" w:rsidRPr="006246F2" w14:paraId="56884D71" w14:textId="77777777" w:rsidTr="005C3C2D">
        <w:trPr>
          <w:jc w:val="center"/>
        </w:trPr>
        <w:tc>
          <w:tcPr>
            <w:tcW w:w="378" w:type="pct"/>
            <w:vMerge/>
            <w:shd w:val="clear" w:color="auto" w:fill="auto"/>
            <w:vAlign w:val="center"/>
          </w:tcPr>
          <w:p w14:paraId="30F7C23D" w14:textId="77777777" w:rsidR="00927DF5" w:rsidRPr="006246F2" w:rsidRDefault="00927DF5" w:rsidP="0015006F">
            <w:pPr>
              <w:pStyle w:val="a7"/>
              <w:rPr>
                <w:rStyle w:val="content"/>
                <w:color w:val="000000" w:themeColor="text1"/>
              </w:rPr>
            </w:pPr>
          </w:p>
        </w:tc>
        <w:tc>
          <w:tcPr>
            <w:tcW w:w="608" w:type="pct"/>
            <w:vMerge/>
            <w:shd w:val="clear" w:color="auto" w:fill="auto"/>
            <w:vAlign w:val="center"/>
          </w:tcPr>
          <w:p w14:paraId="2BE35D8D" w14:textId="77777777" w:rsidR="00927DF5" w:rsidRPr="006246F2" w:rsidRDefault="00927DF5" w:rsidP="0015006F">
            <w:pPr>
              <w:pStyle w:val="a7"/>
              <w:rPr>
                <w:rStyle w:val="content"/>
                <w:color w:val="000000" w:themeColor="text1"/>
              </w:rPr>
            </w:pPr>
          </w:p>
        </w:tc>
        <w:tc>
          <w:tcPr>
            <w:tcW w:w="684" w:type="pct"/>
            <w:shd w:val="clear" w:color="auto" w:fill="auto"/>
            <w:vAlign w:val="center"/>
          </w:tcPr>
          <w:p w14:paraId="4C88B753"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建设用地污染风险重点管控区</w:t>
            </w:r>
          </w:p>
        </w:tc>
        <w:tc>
          <w:tcPr>
            <w:tcW w:w="2510" w:type="pct"/>
            <w:vAlign w:val="center"/>
          </w:tcPr>
          <w:p w14:paraId="33EDC179"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西南部靠近芦洪市镇的地块，限制进入高污染及有毒有害物质企业，优先布局低污染企业</w:t>
            </w:r>
          </w:p>
        </w:tc>
        <w:tc>
          <w:tcPr>
            <w:tcW w:w="820" w:type="pct"/>
            <w:vAlign w:val="center"/>
          </w:tcPr>
          <w:p w14:paraId="4323FC06"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靠近芦洪市镇区域未布局高污染企业</w:t>
            </w:r>
          </w:p>
        </w:tc>
      </w:tr>
      <w:tr w:rsidR="006246F2" w:rsidRPr="006246F2" w14:paraId="615AF8DB" w14:textId="77777777" w:rsidTr="005C3C2D">
        <w:trPr>
          <w:jc w:val="center"/>
        </w:trPr>
        <w:tc>
          <w:tcPr>
            <w:tcW w:w="378" w:type="pct"/>
            <w:vMerge/>
            <w:shd w:val="clear" w:color="auto" w:fill="auto"/>
            <w:vAlign w:val="center"/>
          </w:tcPr>
          <w:p w14:paraId="460FCB08" w14:textId="77777777" w:rsidR="00927DF5" w:rsidRPr="006246F2" w:rsidRDefault="00927DF5" w:rsidP="0015006F">
            <w:pPr>
              <w:pStyle w:val="a7"/>
              <w:rPr>
                <w:rStyle w:val="content"/>
                <w:color w:val="000000" w:themeColor="text1"/>
              </w:rPr>
            </w:pPr>
          </w:p>
        </w:tc>
        <w:tc>
          <w:tcPr>
            <w:tcW w:w="608" w:type="pct"/>
            <w:shd w:val="clear" w:color="auto" w:fill="auto"/>
            <w:vAlign w:val="center"/>
          </w:tcPr>
          <w:p w14:paraId="66ECC9B8"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资源开发</w:t>
            </w:r>
            <w:r w:rsidRPr="006246F2">
              <w:rPr>
                <w:rStyle w:val="content"/>
                <w:rFonts w:hint="eastAsia"/>
                <w:color w:val="000000" w:themeColor="text1"/>
              </w:rPr>
              <w:t xml:space="preserve"> </w:t>
            </w:r>
            <w:r w:rsidRPr="006246F2">
              <w:rPr>
                <w:rStyle w:val="content"/>
                <w:rFonts w:hint="eastAsia"/>
                <w:color w:val="000000" w:themeColor="text1"/>
              </w:rPr>
              <w:t>效率要求</w:t>
            </w:r>
          </w:p>
        </w:tc>
        <w:tc>
          <w:tcPr>
            <w:tcW w:w="3194" w:type="pct"/>
            <w:gridSpan w:val="2"/>
            <w:shd w:val="clear" w:color="auto" w:fill="auto"/>
            <w:vAlign w:val="center"/>
          </w:tcPr>
          <w:p w14:paraId="2503938D"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禁止新建</w:t>
            </w:r>
            <w:r w:rsidRPr="006246F2">
              <w:rPr>
                <w:rStyle w:val="content"/>
                <w:rFonts w:hint="eastAsia"/>
                <w:color w:val="000000" w:themeColor="text1"/>
              </w:rPr>
              <w:t xml:space="preserve"> 10 </w:t>
            </w:r>
            <w:r w:rsidRPr="006246F2">
              <w:rPr>
                <w:rStyle w:val="content"/>
                <w:rFonts w:hint="eastAsia"/>
                <w:color w:val="000000" w:themeColor="text1"/>
              </w:rPr>
              <w:t>蒸吨</w:t>
            </w:r>
            <w:r w:rsidRPr="006246F2">
              <w:rPr>
                <w:rStyle w:val="content"/>
                <w:rFonts w:hint="eastAsia"/>
                <w:color w:val="000000" w:themeColor="text1"/>
              </w:rPr>
              <w:t>/</w:t>
            </w:r>
            <w:r w:rsidRPr="006246F2">
              <w:rPr>
                <w:rStyle w:val="content"/>
                <w:rFonts w:hint="eastAsia"/>
                <w:color w:val="000000" w:themeColor="text1"/>
              </w:rPr>
              <w:t>时及以下燃煤锅炉</w:t>
            </w:r>
          </w:p>
        </w:tc>
        <w:tc>
          <w:tcPr>
            <w:tcW w:w="820" w:type="pct"/>
            <w:vAlign w:val="center"/>
          </w:tcPr>
          <w:p w14:paraId="15405DCB" w14:textId="77777777" w:rsidR="00927DF5" w:rsidRPr="006246F2" w:rsidRDefault="00927DF5" w:rsidP="0015006F">
            <w:pPr>
              <w:pStyle w:val="a7"/>
              <w:rPr>
                <w:rStyle w:val="content"/>
                <w:color w:val="000000" w:themeColor="text1"/>
              </w:rPr>
            </w:pPr>
            <w:r w:rsidRPr="006246F2">
              <w:rPr>
                <w:rStyle w:val="content"/>
                <w:rFonts w:hint="eastAsia"/>
                <w:color w:val="000000" w:themeColor="text1"/>
              </w:rPr>
              <w:t>片区内未新建燃煤锅炉</w:t>
            </w:r>
          </w:p>
        </w:tc>
      </w:tr>
    </w:tbl>
    <w:p w14:paraId="7BF20063" w14:textId="329D6C39" w:rsidR="0090099F" w:rsidRPr="006246F2" w:rsidRDefault="00EB15D3" w:rsidP="00EB15D3">
      <w:pPr>
        <w:pStyle w:val="a6"/>
        <w:ind w:firstLine="480"/>
        <w:rPr>
          <w:color w:val="000000" w:themeColor="text1"/>
        </w:rPr>
      </w:pPr>
      <w:bookmarkStart w:id="167" w:name="_Ref181692167"/>
      <w:bookmarkStart w:id="168" w:name="_Ref181692156"/>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35</w:t>
      </w:r>
      <w:r w:rsidR="00A63491" w:rsidRPr="006246F2">
        <w:rPr>
          <w:color w:val="000000" w:themeColor="text1"/>
        </w:rPr>
        <w:fldChar w:fldCharType="end"/>
      </w:r>
      <w:bookmarkEnd w:id="167"/>
      <w:r w:rsidRPr="006246F2">
        <w:rPr>
          <w:rFonts w:hint="eastAsia"/>
          <w:color w:val="000000" w:themeColor="text1"/>
        </w:rPr>
        <w:t xml:space="preserve">  </w:t>
      </w:r>
      <w:r w:rsidR="009F268B" w:rsidRPr="006246F2">
        <w:rPr>
          <w:rFonts w:hint="eastAsia"/>
          <w:color w:val="000000" w:themeColor="text1"/>
        </w:rPr>
        <w:t xml:space="preserve"> </w:t>
      </w:r>
      <w:r w:rsidR="00C31E8A" w:rsidRPr="006246F2">
        <w:rPr>
          <w:rFonts w:hint="eastAsia"/>
          <w:color w:val="000000" w:themeColor="text1"/>
        </w:rPr>
        <w:t>东安经开区企业投资项目管理负面清单</w:t>
      </w:r>
      <w:bookmarkEnd w:id="168"/>
    </w:p>
    <w:tbl>
      <w:tblPr>
        <w:tblStyle w:val="aff7"/>
        <w:tblW w:w="5000" w:type="pct"/>
        <w:jc w:val="center"/>
        <w:tblLook w:val="04A0" w:firstRow="1" w:lastRow="0" w:firstColumn="1" w:lastColumn="0" w:noHBand="0" w:noVBand="1"/>
      </w:tblPr>
      <w:tblGrid>
        <w:gridCol w:w="704"/>
        <w:gridCol w:w="1134"/>
        <w:gridCol w:w="5529"/>
        <w:gridCol w:w="1956"/>
      </w:tblGrid>
      <w:tr w:rsidR="006246F2" w:rsidRPr="006246F2" w14:paraId="3541865C" w14:textId="77777777" w:rsidTr="000B6A9A">
        <w:trPr>
          <w:jc w:val="center"/>
        </w:trPr>
        <w:tc>
          <w:tcPr>
            <w:tcW w:w="378" w:type="pct"/>
            <w:vAlign w:val="center"/>
          </w:tcPr>
          <w:p w14:paraId="6555F8A4" w14:textId="0AA36AA3" w:rsidR="00C31E8A" w:rsidRPr="006246F2" w:rsidRDefault="00C31E8A" w:rsidP="00C31E8A">
            <w:pPr>
              <w:pStyle w:val="a7"/>
              <w:rPr>
                <w:color w:val="000000" w:themeColor="text1"/>
              </w:rPr>
            </w:pPr>
            <w:r w:rsidRPr="006246F2">
              <w:rPr>
                <w:rFonts w:hint="eastAsia"/>
                <w:color w:val="000000" w:themeColor="text1"/>
              </w:rPr>
              <w:t>序号</w:t>
            </w:r>
          </w:p>
        </w:tc>
        <w:tc>
          <w:tcPr>
            <w:tcW w:w="608" w:type="pct"/>
            <w:vAlign w:val="center"/>
          </w:tcPr>
          <w:p w14:paraId="2E309F45" w14:textId="3A3EB114" w:rsidR="00C31E8A" w:rsidRPr="006246F2" w:rsidRDefault="00C31E8A" w:rsidP="00C31E8A">
            <w:pPr>
              <w:pStyle w:val="a7"/>
              <w:rPr>
                <w:color w:val="000000" w:themeColor="text1"/>
              </w:rPr>
            </w:pPr>
            <w:r w:rsidRPr="006246F2">
              <w:rPr>
                <w:rFonts w:hint="eastAsia"/>
                <w:color w:val="000000" w:themeColor="text1"/>
              </w:rPr>
              <w:t>行业</w:t>
            </w:r>
          </w:p>
        </w:tc>
        <w:tc>
          <w:tcPr>
            <w:tcW w:w="2965" w:type="pct"/>
            <w:vAlign w:val="center"/>
          </w:tcPr>
          <w:p w14:paraId="1A5ADEEE" w14:textId="121C1925" w:rsidR="00C31E8A" w:rsidRPr="006246F2" w:rsidRDefault="00C31E8A" w:rsidP="00C31E8A">
            <w:pPr>
              <w:pStyle w:val="a7"/>
              <w:rPr>
                <w:color w:val="000000" w:themeColor="text1"/>
              </w:rPr>
            </w:pPr>
            <w:r w:rsidRPr="006246F2">
              <w:rPr>
                <w:rFonts w:hint="eastAsia"/>
                <w:color w:val="000000" w:themeColor="text1"/>
              </w:rPr>
              <w:t>项目</w:t>
            </w:r>
          </w:p>
        </w:tc>
        <w:tc>
          <w:tcPr>
            <w:tcW w:w="1049" w:type="pct"/>
            <w:vAlign w:val="center"/>
          </w:tcPr>
          <w:p w14:paraId="2B27012A" w14:textId="42F907E7" w:rsidR="00C31E8A" w:rsidRPr="006246F2" w:rsidRDefault="00C31E8A" w:rsidP="00C31E8A">
            <w:pPr>
              <w:pStyle w:val="a7"/>
              <w:rPr>
                <w:color w:val="000000" w:themeColor="text1"/>
              </w:rPr>
            </w:pPr>
            <w:r w:rsidRPr="006246F2">
              <w:rPr>
                <w:rFonts w:hint="eastAsia"/>
                <w:color w:val="000000" w:themeColor="text1"/>
              </w:rPr>
              <w:t>执行情况</w:t>
            </w:r>
          </w:p>
        </w:tc>
      </w:tr>
      <w:tr w:rsidR="006246F2" w:rsidRPr="006246F2" w14:paraId="698E165D" w14:textId="77777777" w:rsidTr="000B6A9A">
        <w:trPr>
          <w:jc w:val="center"/>
        </w:trPr>
        <w:tc>
          <w:tcPr>
            <w:tcW w:w="5000" w:type="pct"/>
            <w:gridSpan w:val="4"/>
            <w:vAlign w:val="center"/>
          </w:tcPr>
          <w:p w14:paraId="00481D06" w14:textId="2244BDBC" w:rsidR="000B6A9A" w:rsidRPr="006246F2" w:rsidRDefault="000B6A9A" w:rsidP="00C31E8A">
            <w:pPr>
              <w:pStyle w:val="a7"/>
              <w:rPr>
                <w:color w:val="000000" w:themeColor="text1"/>
              </w:rPr>
            </w:pPr>
            <w:r w:rsidRPr="006246F2">
              <w:rPr>
                <w:rFonts w:hint="eastAsia"/>
                <w:color w:val="000000" w:themeColor="text1"/>
              </w:rPr>
              <w:t>（一）限制投资类（共</w:t>
            </w:r>
            <w:r w:rsidRPr="006246F2">
              <w:rPr>
                <w:rFonts w:hint="eastAsia"/>
                <w:color w:val="000000" w:themeColor="text1"/>
              </w:rPr>
              <w:t xml:space="preserve"> 42 </w:t>
            </w:r>
            <w:r w:rsidRPr="006246F2">
              <w:rPr>
                <w:rFonts w:hint="eastAsia"/>
                <w:color w:val="000000" w:themeColor="text1"/>
              </w:rPr>
              <w:t>类项目）</w:t>
            </w:r>
          </w:p>
        </w:tc>
      </w:tr>
      <w:tr w:rsidR="006246F2" w:rsidRPr="006246F2" w14:paraId="4744CAD7" w14:textId="77777777" w:rsidTr="000B6A9A">
        <w:trPr>
          <w:jc w:val="center"/>
        </w:trPr>
        <w:tc>
          <w:tcPr>
            <w:tcW w:w="378" w:type="pct"/>
            <w:vAlign w:val="center"/>
          </w:tcPr>
          <w:p w14:paraId="1B829F29" w14:textId="3901152D" w:rsidR="00C31E8A" w:rsidRPr="006246F2" w:rsidRDefault="00C31E8A" w:rsidP="00C31E8A">
            <w:pPr>
              <w:pStyle w:val="a7"/>
              <w:rPr>
                <w:color w:val="000000" w:themeColor="text1"/>
              </w:rPr>
            </w:pPr>
            <w:r w:rsidRPr="006246F2">
              <w:rPr>
                <w:rFonts w:hint="eastAsia"/>
                <w:color w:val="000000" w:themeColor="text1"/>
              </w:rPr>
              <w:t>1</w:t>
            </w:r>
          </w:p>
        </w:tc>
        <w:tc>
          <w:tcPr>
            <w:tcW w:w="608" w:type="pct"/>
            <w:vAlign w:val="center"/>
          </w:tcPr>
          <w:p w14:paraId="7D20A40F" w14:textId="2DA1AAE7" w:rsidR="00C31E8A" w:rsidRPr="006246F2" w:rsidRDefault="00C31E8A" w:rsidP="00C31E8A">
            <w:pPr>
              <w:pStyle w:val="a7"/>
              <w:rPr>
                <w:color w:val="000000" w:themeColor="text1"/>
              </w:rPr>
            </w:pPr>
            <w:r w:rsidRPr="006246F2">
              <w:rPr>
                <w:rFonts w:hint="eastAsia"/>
                <w:color w:val="000000" w:themeColor="text1"/>
              </w:rPr>
              <w:t>农林业</w:t>
            </w:r>
          </w:p>
        </w:tc>
        <w:tc>
          <w:tcPr>
            <w:tcW w:w="2965" w:type="pct"/>
            <w:vAlign w:val="center"/>
          </w:tcPr>
          <w:p w14:paraId="4769E274" w14:textId="77777777" w:rsidR="00C31E8A" w:rsidRPr="006246F2" w:rsidRDefault="00C31E8A" w:rsidP="00C31E8A">
            <w:pPr>
              <w:pStyle w:val="a7"/>
              <w:jc w:val="left"/>
              <w:rPr>
                <w:color w:val="000000" w:themeColor="text1"/>
              </w:rPr>
            </w:pPr>
            <w:r w:rsidRPr="006246F2">
              <w:rPr>
                <w:rFonts w:hint="eastAsia"/>
                <w:color w:val="000000" w:themeColor="text1"/>
              </w:rPr>
              <w:t>(1)</w:t>
            </w:r>
            <w:r w:rsidRPr="006246F2">
              <w:rPr>
                <w:rFonts w:hint="eastAsia"/>
                <w:color w:val="000000" w:themeColor="text1"/>
              </w:rPr>
              <w:t>单线</w:t>
            </w:r>
            <w:r w:rsidRPr="006246F2">
              <w:rPr>
                <w:rFonts w:hint="eastAsia"/>
                <w:color w:val="000000" w:themeColor="text1"/>
              </w:rPr>
              <w:t xml:space="preserve"> 5 </w:t>
            </w:r>
            <w:r w:rsidRPr="006246F2">
              <w:rPr>
                <w:rFonts w:hint="eastAsia"/>
                <w:color w:val="000000" w:themeColor="text1"/>
              </w:rPr>
              <w:t>万立方米</w:t>
            </w:r>
            <w:r w:rsidRPr="006246F2">
              <w:rPr>
                <w:rFonts w:hint="eastAsia"/>
                <w:color w:val="000000" w:themeColor="text1"/>
              </w:rPr>
              <w:t>/</w:t>
            </w:r>
            <w:r w:rsidRPr="006246F2">
              <w:rPr>
                <w:rFonts w:hint="eastAsia"/>
                <w:color w:val="000000" w:themeColor="text1"/>
              </w:rPr>
              <w:t>年以下的普通刨花板、高中密度纤维板生产装置。</w:t>
            </w:r>
          </w:p>
          <w:p w14:paraId="224AB13C" w14:textId="76D65B29" w:rsidR="00C31E8A" w:rsidRPr="006246F2" w:rsidRDefault="00C31E8A" w:rsidP="00C31E8A">
            <w:pPr>
              <w:pStyle w:val="a7"/>
              <w:jc w:val="left"/>
              <w:rPr>
                <w:color w:val="000000" w:themeColor="text1"/>
              </w:rPr>
            </w:pPr>
            <w:r w:rsidRPr="006246F2">
              <w:rPr>
                <w:rFonts w:hint="eastAsia"/>
                <w:color w:val="000000" w:themeColor="text1"/>
              </w:rPr>
              <w:t>(2)</w:t>
            </w:r>
            <w:r w:rsidRPr="006246F2">
              <w:rPr>
                <w:rFonts w:hint="eastAsia"/>
                <w:color w:val="000000" w:themeColor="text1"/>
              </w:rPr>
              <w:t>单线</w:t>
            </w:r>
            <w:r w:rsidRPr="006246F2">
              <w:rPr>
                <w:rFonts w:hint="eastAsia"/>
                <w:color w:val="000000" w:themeColor="text1"/>
              </w:rPr>
              <w:t>3</w:t>
            </w:r>
            <w:r w:rsidRPr="006246F2">
              <w:rPr>
                <w:rFonts w:hint="eastAsia"/>
                <w:color w:val="000000" w:themeColor="text1"/>
              </w:rPr>
              <w:t>万立方米</w:t>
            </w:r>
            <w:r w:rsidRPr="006246F2">
              <w:rPr>
                <w:rFonts w:hint="eastAsia"/>
                <w:color w:val="000000" w:themeColor="text1"/>
              </w:rPr>
              <w:t>/</w:t>
            </w:r>
            <w:r w:rsidRPr="006246F2">
              <w:rPr>
                <w:rFonts w:hint="eastAsia"/>
                <w:color w:val="000000" w:themeColor="text1"/>
              </w:rPr>
              <w:t>年以下的木质刨花板生产装置。</w:t>
            </w:r>
            <w:r w:rsidRPr="006246F2">
              <w:rPr>
                <w:rFonts w:hint="eastAsia"/>
                <w:color w:val="000000" w:themeColor="text1"/>
              </w:rPr>
              <w:t xml:space="preserve"> (3)1000 </w:t>
            </w:r>
            <w:r w:rsidRPr="006246F2">
              <w:rPr>
                <w:rFonts w:hint="eastAsia"/>
                <w:color w:val="000000" w:themeColor="text1"/>
              </w:rPr>
              <w:t>吨</w:t>
            </w:r>
            <w:r w:rsidRPr="006246F2">
              <w:rPr>
                <w:rFonts w:hint="eastAsia"/>
                <w:color w:val="000000" w:themeColor="text1"/>
              </w:rPr>
              <w:t>/</w:t>
            </w:r>
            <w:r w:rsidRPr="006246F2">
              <w:rPr>
                <w:rFonts w:hint="eastAsia"/>
                <w:color w:val="000000" w:themeColor="text1"/>
              </w:rPr>
              <w:t>年以下的松香生产项目。</w:t>
            </w:r>
          </w:p>
          <w:p w14:paraId="3C477D1B" w14:textId="77777777" w:rsidR="00C31E8A" w:rsidRPr="006246F2" w:rsidRDefault="00C31E8A" w:rsidP="00C31E8A">
            <w:pPr>
              <w:pStyle w:val="a7"/>
              <w:jc w:val="left"/>
              <w:rPr>
                <w:color w:val="000000" w:themeColor="text1"/>
              </w:rPr>
            </w:pPr>
            <w:r w:rsidRPr="006246F2">
              <w:rPr>
                <w:rFonts w:hint="eastAsia"/>
                <w:color w:val="000000" w:themeColor="text1"/>
              </w:rPr>
              <w:t xml:space="preserve">(4)1 </w:t>
            </w:r>
            <w:r w:rsidRPr="006246F2">
              <w:rPr>
                <w:rFonts w:hint="eastAsia"/>
                <w:color w:val="000000" w:themeColor="text1"/>
              </w:rPr>
              <w:t>万立方米</w:t>
            </w:r>
            <w:r w:rsidRPr="006246F2">
              <w:rPr>
                <w:rFonts w:hint="eastAsia"/>
                <w:color w:val="000000" w:themeColor="text1"/>
              </w:rPr>
              <w:t>/</w:t>
            </w:r>
            <w:r w:rsidRPr="006246F2">
              <w:rPr>
                <w:rFonts w:hint="eastAsia"/>
                <w:color w:val="000000" w:themeColor="text1"/>
              </w:rPr>
              <w:t>年以下的胶合板和细木工板生产线。</w:t>
            </w:r>
          </w:p>
          <w:p w14:paraId="1ADF5EB3" w14:textId="69DABEF6" w:rsidR="00C31E8A" w:rsidRPr="006246F2" w:rsidRDefault="00C31E8A" w:rsidP="00C31E8A">
            <w:pPr>
              <w:pStyle w:val="a7"/>
              <w:jc w:val="left"/>
              <w:rPr>
                <w:color w:val="000000" w:themeColor="text1"/>
              </w:rPr>
            </w:pPr>
            <w:r w:rsidRPr="006246F2">
              <w:rPr>
                <w:rFonts w:hint="eastAsia"/>
                <w:color w:val="000000" w:themeColor="text1"/>
              </w:rPr>
              <w:t>(5)</w:t>
            </w:r>
            <w:r w:rsidRPr="006246F2">
              <w:rPr>
                <w:rFonts w:hint="eastAsia"/>
                <w:color w:val="000000" w:themeColor="text1"/>
              </w:rPr>
              <w:t>兽用粉剂</w:t>
            </w:r>
            <w:r w:rsidRPr="006246F2">
              <w:rPr>
                <w:rFonts w:hint="eastAsia"/>
                <w:color w:val="000000" w:themeColor="text1"/>
              </w:rPr>
              <w:t>/</w:t>
            </w:r>
            <w:r w:rsidRPr="006246F2">
              <w:rPr>
                <w:rFonts w:hint="eastAsia"/>
                <w:color w:val="000000" w:themeColor="text1"/>
              </w:rPr>
              <w:t>散剂</w:t>
            </w:r>
            <w:r w:rsidRPr="006246F2">
              <w:rPr>
                <w:rFonts w:hint="eastAsia"/>
                <w:color w:val="000000" w:themeColor="text1"/>
              </w:rPr>
              <w:t>/</w:t>
            </w:r>
            <w:r w:rsidRPr="006246F2">
              <w:rPr>
                <w:rFonts w:hint="eastAsia"/>
                <w:color w:val="000000" w:themeColor="text1"/>
              </w:rPr>
              <w:t>预混剂生产线项目</w:t>
            </w:r>
            <w:r w:rsidRPr="006246F2">
              <w:rPr>
                <w:rFonts w:hint="eastAsia"/>
                <w:color w:val="000000" w:themeColor="text1"/>
              </w:rPr>
              <w:t>(</w:t>
            </w:r>
            <w:r w:rsidRPr="006246F2">
              <w:rPr>
                <w:rFonts w:hint="eastAsia"/>
                <w:color w:val="000000" w:themeColor="text1"/>
              </w:rPr>
              <w:t>持有新兽药证书的品种和自动化密闭式高效率混合生产工艺除外</w:t>
            </w:r>
            <w:r w:rsidRPr="006246F2">
              <w:rPr>
                <w:rFonts w:hint="eastAsia"/>
                <w:color w:val="000000" w:themeColor="text1"/>
              </w:rPr>
              <w:t xml:space="preserve">) </w:t>
            </w:r>
            <w:r w:rsidRPr="006246F2">
              <w:rPr>
                <w:rFonts w:hint="eastAsia"/>
                <w:color w:val="000000" w:themeColor="text1"/>
              </w:rPr>
              <w:t>。</w:t>
            </w:r>
          </w:p>
          <w:p w14:paraId="267E0C10" w14:textId="07DCCD05" w:rsidR="00C31E8A" w:rsidRPr="006246F2" w:rsidRDefault="00C31E8A" w:rsidP="00C31E8A">
            <w:pPr>
              <w:pStyle w:val="a7"/>
              <w:jc w:val="left"/>
              <w:rPr>
                <w:color w:val="000000" w:themeColor="text1"/>
              </w:rPr>
            </w:pPr>
            <w:r w:rsidRPr="006246F2">
              <w:rPr>
                <w:rFonts w:hint="eastAsia"/>
                <w:color w:val="000000" w:themeColor="text1"/>
              </w:rPr>
              <w:t>(6)</w:t>
            </w:r>
            <w:r w:rsidRPr="006246F2">
              <w:rPr>
                <w:rFonts w:hint="eastAsia"/>
                <w:color w:val="000000" w:themeColor="text1"/>
              </w:rPr>
              <w:t>转瓶培养生产方式的兽用细胞苗生产线项目</w:t>
            </w:r>
            <w:r w:rsidRPr="006246F2">
              <w:rPr>
                <w:rFonts w:hint="eastAsia"/>
                <w:color w:val="000000" w:themeColor="text1"/>
              </w:rPr>
              <w:t>(</w:t>
            </w:r>
            <w:r w:rsidRPr="006246F2">
              <w:rPr>
                <w:rFonts w:hint="eastAsia"/>
                <w:color w:val="000000" w:themeColor="text1"/>
              </w:rPr>
              <w:t>持有新兽药证书的品</w:t>
            </w:r>
            <w:r w:rsidRPr="006246F2">
              <w:rPr>
                <w:rFonts w:hint="eastAsia"/>
                <w:color w:val="000000" w:themeColor="text1"/>
              </w:rPr>
              <w:t xml:space="preserve"> </w:t>
            </w:r>
            <w:r w:rsidRPr="006246F2">
              <w:rPr>
                <w:rFonts w:hint="eastAsia"/>
                <w:color w:val="000000" w:themeColor="text1"/>
              </w:rPr>
              <w:t>种和采用新技术的除外</w:t>
            </w:r>
            <w:r w:rsidRPr="006246F2">
              <w:rPr>
                <w:rFonts w:hint="eastAsia"/>
                <w:color w:val="000000" w:themeColor="text1"/>
              </w:rPr>
              <w:t>)</w:t>
            </w:r>
            <w:r w:rsidRPr="006246F2">
              <w:rPr>
                <w:rFonts w:hint="eastAsia"/>
                <w:color w:val="000000" w:themeColor="text1"/>
              </w:rPr>
              <w:t>。</w:t>
            </w:r>
          </w:p>
          <w:p w14:paraId="79B3A7B4" w14:textId="77777777" w:rsidR="00C31E8A" w:rsidRPr="006246F2" w:rsidRDefault="00C31E8A" w:rsidP="00C31E8A">
            <w:pPr>
              <w:pStyle w:val="a7"/>
              <w:jc w:val="left"/>
              <w:rPr>
                <w:color w:val="000000" w:themeColor="text1"/>
              </w:rPr>
            </w:pPr>
            <w:r w:rsidRPr="006246F2">
              <w:rPr>
                <w:rFonts w:hint="eastAsia"/>
                <w:color w:val="000000" w:themeColor="text1"/>
              </w:rPr>
              <w:t>(7)</w:t>
            </w:r>
            <w:r w:rsidRPr="006246F2">
              <w:rPr>
                <w:rFonts w:hint="eastAsia"/>
                <w:color w:val="000000" w:themeColor="text1"/>
              </w:rPr>
              <w:t>松脂初加工项目。</w:t>
            </w:r>
          </w:p>
          <w:p w14:paraId="200A4434" w14:textId="77777777" w:rsidR="00C31E8A" w:rsidRPr="006246F2" w:rsidRDefault="00C31E8A" w:rsidP="00C31E8A">
            <w:pPr>
              <w:pStyle w:val="a7"/>
              <w:jc w:val="left"/>
              <w:rPr>
                <w:color w:val="000000" w:themeColor="text1"/>
              </w:rPr>
            </w:pPr>
            <w:r w:rsidRPr="006246F2">
              <w:rPr>
                <w:rFonts w:hint="eastAsia"/>
                <w:color w:val="000000" w:themeColor="text1"/>
              </w:rPr>
              <w:t xml:space="preserve"> (8)</w:t>
            </w:r>
            <w:r w:rsidRPr="006246F2">
              <w:rPr>
                <w:rFonts w:hint="eastAsia"/>
                <w:color w:val="000000" w:themeColor="text1"/>
              </w:rPr>
              <w:t>以优质林木为原料的一次性木制品与木制包装的生产和使用以及木竹加工综合利用率偏低的木竹加工项目。</w:t>
            </w:r>
            <w:r w:rsidRPr="006246F2">
              <w:rPr>
                <w:rFonts w:hint="eastAsia"/>
                <w:color w:val="000000" w:themeColor="text1"/>
              </w:rPr>
              <w:t xml:space="preserve"> (9)</w:t>
            </w:r>
            <w:r w:rsidRPr="006246F2">
              <w:rPr>
                <w:rFonts w:hint="eastAsia"/>
                <w:color w:val="000000" w:themeColor="text1"/>
              </w:rPr>
              <w:t>珍稀植物的根雕制造业。</w:t>
            </w:r>
          </w:p>
          <w:p w14:paraId="6D1E51D2" w14:textId="3CB1F0A3" w:rsidR="000B6A9A" w:rsidRPr="006246F2" w:rsidRDefault="00C31E8A" w:rsidP="00C31E8A">
            <w:pPr>
              <w:pStyle w:val="a7"/>
              <w:jc w:val="left"/>
              <w:rPr>
                <w:color w:val="000000" w:themeColor="text1"/>
              </w:rPr>
            </w:pPr>
            <w:r w:rsidRPr="006246F2">
              <w:rPr>
                <w:rFonts w:hint="eastAsia"/>
                <w:color w:val="000000" w:themeColor="text1"/>
              </w:rPr>
              <w:t>(10)</w:t>
            </w:r>
            <w:r w:rsidRPr="006246F2">
              <w:rPr>
                <w:rFonts w:hint="eastAsia"/>
                <w:color w:val="000000" w:themeColor="text1"/>
              </w:rPr>
              <w:t>以野外资源为原料的珍贵濒危野生动植物加工。</w:t>
            </w:r>
          </w:p>
          <w:p w14:paraId="6842CE2E" w14:textId="1169836C" w:rsidR="00C31E8A" w:rsidRPr="006246F2" w:rsidRDefault="00C31E8A" w:rsidP="00C31E8A">
            <w:pPr>
              <w:pStyle w:val="a7"/>
              <w:jc w:val="left"/>
              <w:rPr>
                <w:color w:val="000000" w:themeColor="text1"/>
              </w:rPr>
            </w:pPr>
            <w:r w:rsidRPr="006246F2">
              <w:rPr>
                <w:rFonts w:hint="eastAsia"/>
                <w:color w:val="000000" w:themeColor="text1"/>
              </w:rPr>
              <w:t>(11)</w:t>
            </w:r>
            <w:r w:rsidRPr="006246F2">
              <w:rPr>
                <w:rFonts w:hint="eastAsia"/>
                <w:color w:val="000000" w:themeColor="text1"/>
              </w:rPr>
              <w:t>粮食转化乙醇、食用植物油料转化生物燃料项目。</w:t>
            </w:r>
          </w:p>
        </w:tc>
        <w:tc>
          <w:tcPr>
            <w:tcW w:w="1049" w:type="pct"/>
            <w:vAlign w:val="center"/>
          </w:tcPr>
          <w:p w14:paraId="65ECA8EE" w14:textId="6AF0142D" w:rsidR="00C31E8A" w:rsidRPr="006246F2" w:rsidRDefault="000B6A9A" w:rsidP="00C31E8A">
            <w:pPr>
              <w:pStyle w:val="a7"/>
              <w:rPr>
                <w:color w:val="000000" w:themeColor="text1"/>
              </w:rPr>
            </w:pPr>
            <w:r w:rsidRPr="006246F2">
              <w:rPr>
                <w:rFonts w:hint="eastAsia"/>
                <w:color w:val="000000" w:themeColor="text1"/>
              </w:rPr>
              <w:t>不涉及</w:t>
            </w:r>
            <w:r w:rsidR="00E57FB2" w:rsidRPr="006246F2">
              <w:rPr>
                <w:rFonts w:hint="eastAsia"/>
                <w:color w:val="000000" w:themeColor="text1"/>
              </w:rPr>
              <w:t>，园区内湖南省东安湘江焊材有限公司、湖南华章新材料有限公司不涉及铅锡焊料生产</w:t>
            </w:r>
          </w:p>
        </w:tc>
      </w:tr>
      <w:tr w:rsidR="006246F2" w:rsidRPr="006246F2" w14:paraId="4F9C449D" w14:textId="77777777" w:rsidTr="000B6A9A">
        <w:trPr>
          <w:jc w:val="center"/>
        </w:trPr>
        <w:tc>
          <w:tcPr>
            <w:tcW w:w="378" w:type="pct"/>
            <w:vAlign w:val="center"/>
          </w:tcPr>
          <w:p w14:paraId="7CA556DC" w14:textId="12195FDE" w:rsidR="00C31E8A" w:rsidRPr="006246F2" w:rsidRDefault="000B6A9A" w:rsidP="00C31E8A">
            <w:pPr>
              <w:pStyle w:val="a7"/>
              <w:rPr>
                <w:color w:val="000000" w:themeColor="text1"/>
              </w:rPr>
            </w:pPr>
            <w:r w:rsidRPr="006246F2">
              <w:rPr>
                <w:rFonts w:hint="eastAsia"/>
                <w:color w:val="000000" w:themeColor="text1"/>
              </w:rPr>
              <w:lastRenderedPageBreak/>
              <w:t>2</w:t>
            </w:r>
          </w:p>
        </w:tc>
        <w:tc>
          <w:tcPr>
            <w:tcW w:w="608" w:type="pct"/>
            <w:vAlign w:val="center"/>
          </w:tcPr>
          <w:p w14:paraId="6E023C44" w14:textId="34C1968D" w:rsidR="00C31E8A" w:rsidRPr="006246F2" w:rsidRDefault="000B6A9A" w:rsidP="00C31E8A">
            <w:pPr>
              <w:pStyle w:val="a7"/>
              <w:rPr>
                <w:color w:val="000000" w:themeColor="text1"/>
              </w:rPr>
            </w:pPr>
            <w:r w:rsidRPr="006246F2">
              <w:rPr>
                <w:rFonts w:hint="eastAsia"/>
                <w:color w:val="000000" w:themeColor="text1"/>
              </w:rPr>
              <w:t>有色金属</w:t>
            </w:r>
          </w:p>
        </w:tc>
        <w:tc>
          <w:tcPr>
            <w:tcW w:w="2965" w:type="pct"/>
            <w:vAlign w:val="center"/>
          </w:tcPr>
          <w:p w14:paraId="27FA1D0E" w14:textId="77777777" w:rsidR="000B6A9A" w:rsidRPr="006246F2" w:rsidRDefault="000B6A9A" w:rsidP="000B6A9A">
            <w:pPr>
              <w:pStyle w:val="a7"/>
              <w:jc w:val="left"/>
              <w:rPr>
                <w:color w:val="000000" w:themeColor="text1"/>
              </w:rPr>
            </w:pPr>
            <w:r w:rsidRPr="006246F2">
              <w:rPr>
                <w:rFonts w:hint="eastAsia"/>
                <w:color w:val="000000" w:themeColor="text1"/>
              </w:rPr>
              <w:t>(1)</w:t>
            </w:r>
            <w:r w:rsidRPr="006246F2">
              <w:rPr>
                <w:rFonts w:hint="eastAsia"/>
                <w:color w:val="000000" w:themeColor="text1"/>
              </w:rPr>
              <w:t>新建、扩建钨、钼、锡、锑开采、冶炼项目，稀土开采、选矿、冶</w:t>
            </w:r>
            <w:r w:rsidRPr="006246F2">
              <w:rPr>
                <w:rFonts w:hint="eastAsia"/>
                <w:color w:val="000000" w:themeColor="text1"/>
              </w:rPr>
              <w:t xml:space="preserve"> </w:t>
            </w:r>
            <w:r w:rsidRPr="006246F2">
              <w:rPr>
                <w:rFonts w:hint="eastAsia"/>
                <w:color w:val="000000" w:themeColor="text1"/>
              </w:rPr>
              <w:t>炼、分离项目以及氧化锑、铅锡焊料生产项目。</w:t>
            </w:r>
            <w:r w:rsidRPr="006246F2">
              <w:rPr>
                <w:rFonts w:hint="eastAsia"/>
                <w:color w:val="000000" w:themeColor="text1"/>
              </w:rPr>
              <w:t xml:space="preserve"> </w:t>
            </w:r>
          </w:p>
          <w:p w14:paraId="3EDAE989" w14:textId="77777777" w:rsidR="000B6A9A" w:rsidRPr="006246F2" w:rsidRDefault="000B6A9A" w:rsidP="000B6A9A">
            <w:pPr>
              <w:pStyle w:val="a7"/>
              <w:jc w:val="left"/>
              <w:rPr>
                <w:color w:val="000000" w:themeColor="text1"/>
              </w:rPr>
            </w:pPr>
            <w:r w:rsidRPr="006246F2">
              <w:rPr>
                <w:rFonts w:hint="eastAsia"/>
                <w:color w:val="000000" w:themeColor="text1"/>
              </w:rPr>
              <w:t>(2)</w:t>
            </w:r>
            <w:r w:rsidRPr="006246F2">
              <w:rPr>
                <w:rFonts w:hint="eastAsia"/>
                <w:color w:val="000000" w:themeColor="text1"/>
              </w:rPr>
              <w:t>单系列</w:t>
            </w:r>
            <w:r w:rsidRPr="006246F2">
              <w:rPr>
                <w:rFonts w:hint="eastAsia"/>
                <w:color w:val="000000" w:themeColor="text1"/>
              </w:rPr>
              <w:t xml:space="preserve"> 10  </w:t>
            </w:r>
            <w:r w:rsidRPr="006246F2">
              <w:rPr>
                <w:rFonts w:hint="eastAsia"/>
                <w:color w:val="000000" w:themeColor="text1"/>
              </w:rPr>
              <w:t>万吨</w:t>
            </w:r>
            <w:r w:rsidRPr="006246F2">
              <w:rPr>
                <w:rFonts w:hint="eastAsia"/>
                <w:color w:val="000000" w:themeColor="text1"/>
              </w:rPr>
              <w:t>/</w:t>
            </w:r>
            <w:r w:rsidRPr="006246F2">
              <w:rPr>
                <w:rFonts w:hint="eastAsia"/>
                <w:color w:val="000000" w:themeColor="text1"/>
              </w:rPr>
              <w:t>年规模以下粗铜冶炼项目。</w:t>
            </w:r>
          </w:p>
          <w:p w14:paraId="3984E0DD" w14:textId="77777777" w:rsidR="000B6A9A" w:rsidRPr="006246F2" w:rsidRDefault="000B6A9A" w:rsidP="000B6A9A">
            <w:pPr>
              <w:pStyle w:val="a7"/>
              <w:jc w:val="left"/>
              <w:rPr>
                <w:color w:val="000000" w:themeColor="text1"/>
              </w:rPr>
            </w:pPr>
            <w:r w:rsidRPr="006246F2">
              <w:rPr>
                <w:rFonts w:hint="eastAsia"/>
                <w:color w:val="000000" w:themeColor="text1"/>
              </w:rPr>
              <w:t xml:space="preserve"> (3)</w:t>
            </w:r>
            <w:r w:rsidRPr="006246F2">
              <w:rPr>
                <w:rFonts w:hint="eastAsia"/>
                <w:color w:val="000000" w:themeColor="text1"/>
              </w:rPr>
              <w:t>铅冶炼项目（单系列</w:t>
            </w:r>
            <w:r w:rsidRPr="006246F2">
              <w:rPr>
                <w:rFonts w:hint="eastAsia"/>
                <w:color w:val="000000" w:themeColor="text1"/>
              </w:rPr>
              <w:t xml:space="preserve"> 5 </w:t>
            </w:r>
            <w:r w:rsidRPr="006246F2">
              <w:rPr>
                <w:rFonts w:hint="eastAsia"/>
                <w:color w:val="000000" w:themeColor="text1"/>
              </w:rPr>
              <w:t>万吨</w:t>
            </w:r>
            <w:r w:rsidRPr="006246F2">
              <w:rPr>
                <w:rFonts w:hint="eastAsia"/>
                <w:color w:val="000000" w:themeColor="text1"/>
              </w:rPr>
              <w:t>/</w:t>
            </w:r>
            <w:r w:rsidRPr="006246F2">
              <w:rPr>
                <w:rFonts w:hint="eastAsia"/>
                <w:color w:val="000000" w:themeColor="text1"/>
              </w:rPr>
              <w:t>年规模及以上，不新增产能的技改和环</w:t>
            </w:r>
            <w:r w:rsidRPr="006246F2">
              <w:rPr>
                <w:rFonts w:hint="eastAsia"/>
                <w:color w:val="000000" w:themeColor="text1"/>
              </w:rPr>
              <w:t xml:space="preserve"> </w:t>
            </w:r>
            <w:r w:rsidRPr="006246F2">
              <w:rPr>
                <w:rFonts w:hint="eastAsia"/>
                <w:color w:val="000000" w:themeColor="text1"/>
              </w:rPr>
              <w:t>保改造项目除外）。</w:t>
            </w:r>
          </w:p>
          <w:p w14:paraId="2CF5BB94" w14:textId="77777777" w:rsidR="000B6A9A" w:rsidRPr="006246F2" w:rsidRDefault="000B6A9A" w:rsidP="000B6A9A">
            <w:pPr>
              <w:pStyle w:val="a7"/>
              <w:jc w:val="left"/>
              <w:rPr>
                <w:color w:val="000000" w:themeColor="text1"/>
              </w:rPr>
            </w:pPr>
            <w:r w:rsidRPr="006246F2">
              <w:rPr>
                <w:rFonts w:hint="eastAsia"/>
                <w:color w:val="000000" w:themeColor="text1"/>
              </w:rPr>
              <w:t xml:space="preserve"> (4)</w:t>
            </w:r>
            <w:r w:rsidRPr="006246F2">
              <w:rPr>
                <w:rFonts w:hint="eastAsia"/>
                <w:color w:val="000000" w:themeColor="text1"/>
              </w:rPr>
              <w:t>单系列</w:t>
            </w:r>
            <w:r w:rsidRPr="006246F2">
              <w:rPr>
                <w:rFonts w:hint="eastAsia"/>
                <w:color w:val="000000" w:themeColor="text1"/>
              </w:rPr>
              <w:t xml:space="preserve"> 10 </w:t>
            </w:r>
            <w:r w:rsidRPr="006246F2">
              <w:rPr>
                <w:rFonts w:hint="eastAsia"/>
                <w:color w:val="000000" w:themeColor="text1"/>
              </w:rPr>
              <w:t>万吨</w:t>
            </w:r>
            <w:r w:rsidRPr="006246F2">
              <w:rPr>
                <w:rFonts w:hint="eastAsia"/>
                <w:color w:val="000000" w:themeColor="text1"/>
              </w:rPr>
              <w:t>/</w:t>
            </w:r>
            <w:r w:rsidRPr="006246F2">
              <w:rPr>
                <w:rFonts w:hint="eastAsia"/>
                <w:color w:val="000000" w:themeColor="text1"/>
              </w:rPr>
              <w:t>年规模以下锌冶炼项目（直接浸出除外）。</w:t>
            </w:r>
          </w:p>
          <w:p w14:paraId="66CEF0C4" w14:textId="39B341F2" w:rsidR="00C31E8A" w:rsidRPr="006246F2" w:rsidRDefault="000B6A9A" w:rsidP="000B6A9A">
            <w:pPr>
              <w:pStyle w:val="a7"/>
              <w:jc w:val="left"/>
              <w:rPr>
                <w:color w:val="000000" w:themeColor="text1"/>
              </w:rPr>
            </w:pPr>
            <w:r w:rsidRPr="006246F2">
              <w:rPr>
                <w:rFonts w:hint="eastAsia"/>
                <w:color w:val="000000" w:themeColor="text1"/>
              </w:rPr>
              <w:t xml:space="preserve"> (5)</w:t>
            </w:r>
            <w:r w:rsidRPr="006246F2">
              <w:rPr>
                <w:rFonts w:hint="eastAsia"/>
                <w:color w:val="000000" w:themeColor="text1"/>
              </w:rPr>
              <w:t>新建单系列生产能力</w:t>
            </w:r>
            <w:r w:rsidRPr="006246F2">
              <w:rPr>
                <w:rFonts w:hint="eastAsia"/>
                <w:color w:val="000000" w:themeColor="text1"/>
              </w:rPr>
              <w:t xml:space="preserve"> 5 </w:t>
            </w:r>
            <w:r w:rsidRPr="006246F2">
              <w:rPr>
                <w:rFonts w:hint="eastAsia"/>
                <w:color w:val="000000" w:themeColor="text1"/>
              </w:rPr>
              <w:t>万吨</w:t>
            </w:r>
            <w:r w:rsidRPr="006246F2">
              <w:rPr>
                <w:rFonts w:hint="eastAsia"/>
                <w:color w:val="000000" w:themeColor="text1"/>
              </w:rPr>
              <w:t>/</w:t>
            </w:r>
            <w:r w:rsidRPr="006246F2">
              <w:rPr>
                <w:rFonts w:hint="eastAsia"/>
                <w:color w:val="000000" w:themeColor="text1"/>
              </w:rPr>
              <w:t>年及以下、改扩建单系列生产能力</w:t>
            </w:r>
            <w:r w:rsidRPr="006246F2">
              <w:rPr>
                <w:rFonts w:hint="eastAsia"/>
                <w:color w:val="000000" w:themeColor="text1"/>
              </w:rPr>
              <w:t xml:space="preserve"> 2 </w:t>
            </w:r>
            <w:r w:rsidRPr="006246F2">
              <w:rPr>
                <w:rFonts w:hint="eastAsia"/>
                <w:color w:val="000000" w:themeColor="text1"/>
              </w:rPr>
              <w:t>万</w:t>
            </w:r>
            <w:r w:rsidRPr="006246F2">
              <w:rPr>
                <w:rFonts w:hint="eastAsia"/>
                <w:color w:val="000000" w:themeColor="text1"/>
              </w:rPr>
              <w:t xml:space="preserve"> </w:t>
            </w:r>
            <w:r w:rsidRPr="006246F2">
              <w:rPr>
                <w:rFonts w:hint="eastAsia"/>
                <w:color w:val="000000" w:themeColor="text1"/>
              </w:rPr>
              <w:t>吨</w:t>
            </w:r>
            <w:r w:rsidRPr="006246F2">
              <w:rPr>
                <w:rFonts w:hint="eastAsia"/>
                <w:color w:val="000000" w:themeColor="text1"/>
              </w:rPr>
              <w:t>/</w:t>
            </w:r>
            <w:r w:rsidRPr="006246F2">
              <w:rPr>
                <w:rFonts w:hint="eastAsia"/>
                <w:color w:val="000000" w:themeColor="text1"/>
              </w:rPr>
              <w:t>年及以下，以及资源利用、能源消耗、环境保护等指标达不到行业</w:t>
            </w:r>
            <w:r w:rsidRPr="006246F2">
              <w:rPr>
                <w:rFonts w:hint="eastAsia"/>
                <w:color w:val="000000" w:themeColor="text1"/>
              </w:rPr>
              <w:t xml:space="preserve"> </w:t>
            </w:r>
            <w:r w:rsidRPr="006246F2">
              <w:rPr>
                <w:rFonts w:hint="eastAsia"/>
                <w:color w:val="000000" w:themeColor="text1"/>
              </w:rPr>
              <w:t>准入条件要求的再生铅项目。</w:t>
            </w:r>
          </w:p>
        </w:tc>
        <w:tc>
          <w:tcPr>
            <w:tcW w:w="1049" w:type="pct"/>
            <w:vAlign w:val="center"/>
          </w:tcPr>
          <w:p w14:paraId="2BF776FB" w14:textId="1C78DFC4" w:rsidR="00C31E8A" w:rsidRPr="006246F2" w:rsidRDefault="00E57FB2" w:rsidP="00C31E8A">
            <w:pPr>
              <w:pStyle w:val="a7"/>
              <w:rPr>
                <w:color w:val="000000" w:themeColor="text1"/>
              </w:rPr>
            </w:pPr>
            <w:r w:rsidRPr="006246F2">
              <w:rPr>
                <w:rFonts w:hint="eastAsia"/>
                <w:color w:val="000000" w:themeColor="text1"/>
              </w:rPr>
              <w:t>不涉及，永州市瑞祥锌材料有限公司为年产</w:t>
            </w:r>
            <w:r w:rsidRPr="006246F2">
              <w:rPr>
                <w:rFonts w:hint="eastAsia"/>
                <w:color w:val="000000" w:themeColor="text1"/>
              </w:rPr>
              <w:t>1</w:t>
            </w:r>
            <w:r w:rsidRPr="006246F2">
              <w:rPr>
                <w:rFonts w:hint="eastAsia"/>
                <w:color w:val="000000" w:themeColor="text1"/>
              </w:rPr>
              <w:t>万吨电解锌，采用酸浸</w:t>
            </w:r>
            <w:r w:rsidRPr="006246F2">
              <w:rPr>
                <w:rFonts w:hint="eastAsia"/>
                <w:color w:val="000000" w:themeColor="text1"/>
              </w:rPr>
              <w:t>+</w:t>
            </w:r>
            <w:r w:rsidRPr="006246F2">
              <w:rPr>
                <w:rFonts w:hint="eastAsia"/>
                <w:color w:val="000000" w:themeColor="text1"/>
              </w:rPr>
              <w:t>电解工艺，属于直接浸出的范畴</w:t>
            </w:r>
          </w:p>
        </w:tc>
      </w:tr>
      <w:tr w:rsidR="006246F2" w:rsidRPr="006246F2" w14:paraId="62BD56EB" w14:textId="77777777" w:rsidTr="000B6A9A">
        <w:trPr>
          <w:jc w:val="center"/>
        </w:trPr>
        <w:tc>
          <w:tcPr>
            <w:tcW w:w="378" w:type="pct"/>
            <w:vAlign w:val="center"/>
          </w:tcPr>
          <w:p w14:paraId="062705C6" w14:textId="642D311A" w:rsidR="00E57FB2" w:rsidRPr="006246F2" w:rsidRDefault="00E57FB2" w:rsidP="00C31E8A">
            <w:pPr>
              <w:pStyle w:val="a7"/>
              <w:rPr>
                <w:color w:val="000000" w:themeColor="text1"/>
              </w:rPr>
            </w:pPr>
            <w:r w:rsidRPr="006246F2">
              <w:rPr>
                <w:rFonts w:hint="eastAsia"/>
                <w:color w:val="000000" w:themeColor="text1"/>
              </w:rPr>
              <w:t>3</w:t>
            </w:r>
          </w:p>
        </w:tc>
        <w:tc>
          <w:tcPr>
            <w:tcW w:w="608" w:type="pct"/>
            <w:vAlign w:val="center"/>
          </w:tcPr>
          <w:p w14:paraId="22152804" w14:textId="2D0D230D" w:rsidR="00E57FB2" w:rsidRPr="006246F2" w:rsidRDefault="001361DF" w:rsidP="00C31E8A">
            <w:pPr>
              <w:pStyle w:val="a7"/>
              <w:rPr>
                <w:color w:val="000000" w:themeColor="text1"/>
              </w:rPr>
            </w:pPr>
            <w:r w:rsidRPr="006246F2">
              <w:rPr>
                <w:rFonts w:hint="eastAsia"/>
                <w:color w:val="000000" w:themeColor="text1"/>
              </w:rPr>
              <w:t>轻工</w:t>
            </w:r>
          </w:p>
        </w:tc>
        <w:tc>
          <w:tcPr>
            <w:tcW w:w="2965" w:type="pct"/>
            <w:vAlign w:val="center"/>
          </w:tcPr>
          <w:p w14:paraId="69F24AD0" w14:textId="77777777" w:rsidR="001361DF" w:rsidRPr="006246F2" w:rsidRDefault="001361DF" w:rsidP="001361DF">
            <w:pPr>
              <w:pStyle w:val="a7"/>
              <w:jc w:val="left"/>
              <w:rPr>
                <w:color w:val="000000" w:themeColor="text1"/>
              </w:rPr>
            </w:pPr>
            <w:r w:rsidRPr="006246F2">
              <w:rPr>
                <w:rFonts w:hint="eastAsia"/>
                <w:color w:val="000000" w:themeColor="text1"/>
              </w:rPr>
              <w:t>(1)</w:t>
            </w:r>
            <w:r w:rsidRPr="006246F2">
              <w:rPr>
                <w:rFonts w:hint="eastAsia"/>
                <w:color w:val="000000" w:themeColor="text1"/>
              </w:rPr>
              <w:t>聚氯乙烯普通人造革生产线。</w:t>
            </w:r>
          </w:p>
          <w:p w14:paraId="4A1A9C0E" w14:textId="135FFC8C" w:rsidR="001361DF" w:rsidRPr="006246F2" w:rsidRDefault="001361DF" w:rsidP="001361DF">
            <w:pPr>
              <w:pStyle w:val="a7"/>
              <w:jc w:val="left"/>
              <w:rPr>
                <w:color w:val="000000" w:themeColor="text1"/>
              </w:rPr>
            </w:pPr>
            <w:r w:rsidRPr="006246F2">
              <w:rPr>
                <w:rFonts w:hint="eastAsia"/>
                <w:color w:val="000000" w:themeColor="text1"/>
              </w:rPr>
              <w:t>(2)</w:t>
            </w:r>
            <w:r w:rsidRPr="006246F2">
              <w:rPr>
                <w:rFonts w:hint="eastAsia"/>
                <w:color w:val="000000" w:themeColor="text1"/>
              </w:rPr>
              <w:t>普通照明白炽灯、高压汞灯。</w:t>
            </w:r>
          </w:p>
          <w:p w14:paraId="5EEBACF6" w14:textId="64683BC2" w:rsidR="001361DF" w:rsidRPr="006246F2" w:rsidRDefault="001361DF" w:rsidP="001361DF">
            <w:pPr>
              <w:pStyle w:val="a7"/>
              <w:jc w:val="left"/>
              <w:rPr>
                <w:color w:val="000000" w:themeColor="text1"/>
              </w:rPr>
            </w:pPr>
            <w:r w:rsidRPr="006246F2">
              <w:rPr>
                <w:rFonts w:hint="eastAsia"/>
                <w:color w:val="000000" w:themeColor="text1"/>
              </w:rPr>
              <w:t xml:space="preserve">(3)3 </w:t>
            </w:r>
            <w:r w:rsidRPr="006246F2">
              <w:rPr>
                <w:rFonts w:hint="eastAsia"/>
                <w:color w:val="000000" w:themeColor="text1"/>
              </w:rPr>
              <w:t>万吨</w:t>
            </w:r>
            <w:r w:rsidRPr="006246F2">
              <w:rPr>
                <w:rFonts w:hint="eastAsia"/>
                <w:color w:val="000000" w:themeColor="text1"/>
              </w:rPr>
              <w:t>/</w:t>
            </w:r>
            <w:r w:rsidRPr="006246F2">
              <w:rPr>
                <w:rFonts w:hint="eastAsia"/>
                <w:color w:val="000000" w:themeColor="text1"/>
              </w:rPr>
              <w:t>年及以下的玻璃瓶罐生产线。</w:t>
            </w:r>
          </w:p>
          <w:p w14:paraId="38BC2CD9" w14:textId="77777777" w:rsidR="001361DF" w:rsidRPr="006246F2" w:rsidRDefault="001361DF" w:rsidP="001361DF">
            <w:pPr>
              <w:pStyle w:val="a7"/>
              <w:jc w:val="left"/>
              <w:rPr>
                <w:color w:val="000000" w:themeColor="text1"/>
              </w:rPr>
            </w:pPr>
            <w:r w:rsidRPr="006246F2">
              <w:rPr>
                <w:rFonts w:hint="eastAsia"/>
                <w:color w:val="000000" w:themeColor="text1"/>
              </w:rPr>
              <w:t>(4)</w:t>
            </w:r>
            <w:r w:rsidRPr="006246F2">
              <w:rPr>
                <w:rFonts w:hint="eastAsia"/>
                <w:color w:val="000000" w:themeColor="text1"/>
              </w:rPr>
              <w:t>未达到日用玻璃行业清洁生产评价指标体系规定指标的玻璃窑炉。</w:t>
            </w:r>
          </w:p>
          <w:p w14:paraId="125754A1" w14:textId="0C9484ED" w:rsidR="001361DF" w:rsidRPr="006246F2" w:rsidRDefault="001361DF" w:rsidP="001361DF">
            <w:pPr>
              <w:pStyle w:val="a7"/>
              <w:jc w:val="left"/>
              <w:rPr>
                <w:color w:val="000000" w:themeColor="text1"/>
              </w:rPr>
            </w:pPr>
            <w:r w:rsidRPr="006246F2">
              <w:rPr>
                <w:rFonts w:hint="eastAsia"/>
                <w:color w:val="000000" w:themeColor="text1"/>
              </w:rPr>
              <w:t xml:space="preserve"> (5)</w:t>
            </w:r>
            <w:r w:rsidRPr="006246F2">
              <w:rPr>
                <w:rFonts w:hint="eastAsia"/>
                <w:color w:val="000000" w:themeColor="text1"/>
              </w:rPr>
              <w:t>生产能力小于</w:t>
            </w:r>
            <w:r w:rsidRPr="006246F2">
              <w:rPr>
                <w:rFonts w:hint="eastAsia"/>
                <w:color w:val="000000" w:themeColor="text1"/>
              </w:rPr>
              <w:t xml:space="preserve"> 18000 </w:t>
            </w:r>
            <w:r w:rsidRPr="006246F2">
              <w:rPr>
                <w:rFonts w:hint="eastAsia"/>
                <w:color w:val="000000" w:themeColor="text1"/>
              </w:rPr>
              <w:t>瓶</w:t>
            </w:r>
            <w:r w:rsidRPr="006246F2">
              <w:rPr>
                <w:rFonts w:hint="eastAsia"/>
                <w:color w:val="000000" w:themeColor="text1"/>
              </w:rPr>
              <w:t>/</w:t>
            </w:r>
            <w:r w:rsidRPr="006246F2">
              <w:rPr>
                <w:rFonts w:hint="eastAsia"/>
                <w:color w:val="000000" w:themeColor="text1"/>
              </w:rPr>
              <w:t>时的啤酒灌装生产线。</w:t>
            </w:r>
          </w:p>
          <w:p w14:paraId="3B56503F" w14:textId="77777777" w:rsidR="001361DF" w:rsidRPr="006246F2" w:rsidRDefault="001361DF" w:rsidP="001361DF">
            <w:pPr>
              <w:pStyle w:val="a7"/>
              <w:jc w:val="left"/>
              <w:rPr>
                <w:color w:val="000000" w:themeColor="text1"/>
              </w:rPr>
            </w:pPr>
            <w:r w:rsidRPr="006246F2">
              <w:rPr>
                <w:rFonts w:hint="eastAsia"/>
                <w:color w:val="000000" w:themeColor="text1"/>
              </w:rPr>
              <w:t>(6)</w:t>
            </w:r>
            <w:r w:rsidRPr="006246F2">
              <w:rPr>
                <w:rFonts w:hint="eastAsia"/>
                <w:color w:val="000000" w:themeColor="text1"/>
              </w:rPr>
              <w:t>白酒生产线。</w:t>
            </w:r>
          </w:p>
          <w:p w14:paraId="79515DB8" w14:textId="77777777" w:rsidR="001361DF" w:rsidRPr="006246F2" w:rsidRDefault="001361DF" w:rsidP="001361DF">
            <w:pPr>
              <w:pStyle w:val="a7"/>
              <w:jc w:val="left"/>
              <w:rPr>
                <w:color w:val="000000" w:themeColor="text1"/>
              </w:rPr>
            </w:pPr>
            <w:r w:rsidRPr="006246F2">
              <w:rPr>
                <w:rFonts w:hint="eastAsia"/>
                <w:color w:val="000000" w:themeColor="text1"/>
              </w:rPr>
              <w:t>(7)</w:t>
            </w:r>
            <w:r w:rsidRPr="006246F2">
              <w:rPr>
                <w:rFonts w:hint="eastAsia"/>
                <w:color w:val="000000" w:themeColor="text1"/>
              </w:rPr>
              <w:t>酒精生产线。</w:t>
            </w:r>
          </w:p>
          <w:p w14:paraId="7A1F40EA" w14:textId="77777777" w:rsidR="001361DF" w:rsidRPr="006246F2" w:rsidRDefault="001361DF" w:rsidP="001361DF">
            <w:pPr>
              <w:pStyle w:val="a7"/>
              <w:jc w:val="left"/>
              <w:rPr>
                <w:color w:val="000000" w:themeColor="text1"/>
              </w:rPr>
            </w:pPr>
            <w:r w:rsidRPr="006246F2">
              <w:rPr>
                <w:rFonts w:hint="eastAsia"/>
                <w:color w:val="000000" w:themeColor="text1"/>
              </w:rPr>
              <w:t>(8)</w:t>
            </w:r>
            <w:r w:rsidRPr="006246F2">
              <w:rPr>
                <w:rFonts w:hint="eastAsia"/>
                <w:color w:val="000000" w:themeColor="text1"/>
              </w:rPr>
              <w:t>大豆压榨及浸出项目</w:t>
            </w:r>
            <w:r w:rsidRPr="006246F2">
              <w:rPr>
                <w:rFonts w:hint="eastAsia"/>
                <w:color w:val="000000" w:themeColor="text1"/>
              </w:rPr>
              <w:t>,</w:t>
            </w:r>
            <w:r w:rsidRPr="006246F2">
              <w:rPr>
                <w:rFonts w:hint="eastAsia"/>
                <w:color w:val="000000" w:themeColor="text1"/>
              </w:rPr>
              <w:t>单线日处理花生</w:t>
            </w:r>
            <w:r w:rsidRPr="006246F2">
              <w:rPr>
                <w:rFonts w:hint="eastAsia"/>
                <w:color w:val="000000" w:themeColor="text1"/>
              </w:rPr>
              <w:t xml:space="preserve"> 100 </w:t>
            </w:r>
            <w:r w:rsidRPr="006246F2">
              <w:rPr>
                <w:rFonts w:hint="eastAsia"/>
                <w:color w:val="000000" w:themeColor="text1"/>
              </w:rPr>
              <w:t>吨及以下的油料加工项</w:t>
            </w:r>
            <w:r w:rsidRPr="006246F2">
              <w:rPr>
                <w:rFonts w:hint="eastAsia"/>
                <w:color w:val="000000" w:themeColor="text1"/>
              </w:rPr>
              <w:t xml:space="preserve"> </w:t>
            </w:r>
            <w:r w:rsidRPr="006246F2">
              <w:rPr>
                <w:rFonts w:hint="eastAsia"/>
                <w:color w:val="000000" w:themeColor="text1"/>
              </w:rPr>
              <w:t>目。</w:t>
            </w:r>
            <w:r w:rsidRPr="006246F2">
              <w:rPr>
                <w:rFonts w:hint="eastAsia"/>
                <w:color w:val="000000" w:themeColor="text1"/>
              </w:rPr>
              <w:t xml:space="preserve">   </w:t>
            </w:r>
          </w:p>
          <w:p w14:paraId="1013FF7C" w14:textId="77777777" w:rsidR="001361DF" w:rsidRPr="006246F2" w:rsidRDefault="001361DF" w:rsidP="001361DF">
            <w:pPr>
              <w:pStyle w:val="a7"/>
              <w:jc w:val="left"/>
              <w:rPr>
                <w:color w:val="000000" w:themeColor="text1"/>
              </w:rPr>
            </w:pPr>
            <w:r w:rsidRPr="006246F2">
              <w:rPr>
                <w:rFonts w:hint="eastAsia"/>
                <w:color w:val="000000" w:themeColor="text1"/>
              </w:rPr>
              <w:t xml:space="preserve">(9) </w:t>
            </w:r>
            <w:r w:rsidRPr="006246F2">
              <w:rPr>
                <w:rFonts w:hint="eastAsia"/>
                <w:color w:val="000000" w:themeColor="text1"/>
              </w:rPr>
              <w:t>新建单条化学木浆</w:t>
            </w:r>
            <w:r w:rsidRPr="006246F2">
              <w:rPr>
                <w:rFonts w:hint="eastAsia"/>
                <w:color w:val="000000" w:themeColor="text1"/>
              </w:rPr>
              <w:t xml:space="preserve"> 30 </w:t>
            </w:r>
            <w:r w:rsidRPr="006246F2">
              <w:rPr>
                <w:rFonts w:hint="eastAsia"/>
                <w:color w:val="000000" w:themeColor="text1"/>
              </w:rPr>
              <w:t>万吨</w:t>
            </w:r>
            <w:r w:rsidRPr="006246F2">
              <w:rPr>
                <w:rFonts w:hint="eastAsia"/>
                <w:color w:val="000000" w:themeColor="text1"/>
              </w:rPr>
              <w:t>/</w:t>
            </w:r>
            <w:r w:rsidRPr="006246F2">
              <w:rPr>
                <w:rFonts w:hint="eastAsia"/>
                <w:color w:val="000000" w:themeColor="text1"/>
              </w:rPr>
              <w:t>年以下、化学机械木浆</w:t>
            </w:r>
            <w:r w:rsidRPr="006246F2">
              <w:rPr>
                <w:rFonts w:hint="eastAsia"/>
                <w:color w:val="000000" w:themeColor="text1"/>
              </w:rPr>
              <w:t xml:space="preserve"> 10 </w:t>
            </w:r>
            <w:r w:rsidRPr="006246F2">
              <w:rPr>
                <w:rFonts w:hint="eastAsia"/>
                <w:color w:val="000000" w:themeColor="text1"/>
              </w:rPr>
              <w:t>万吨</w:t>
            </w:r>
            <w:r w:rsidRPr="006246F2">
              <w:rPr>
                <w:rFonts w:hint="eastAsia"/>
                <w:color w:val="000000" w:themeColor="text1"/>
              </w:rPr>
              <w:t>/</w:t>
            </w:r>
            <w:r w:rsidRPr="006246F2">
              <w:rPr>
                <w:rFonts w:hint="eastAsia"/>
                <w:color w:val="000000" w:themeColor="text1"/>
              </w:rPr>
              <w:t>年以下</w:t>
            </w:r>
            <w:r w:rsidRPr="006246F2">
              <w:rPr>
                <w:rFonts w:hint="eastAsia"/>
                <w:color w:val="000000" w:themeColor="text1"/>
              </w:rPr>
              <w:t xml:space="preserve"> </w:t>
            </w:r>
            <w:r w:rsidRPr="006246F2">
              <w:rPr>
                <w:rFonts w:hint="eastAsia"/>
                <w:color w:val="000000" w:themeColor="text1"/>
              </w:rPr>
              <w:t>化学竹浆</w:t>
            </w:r>
            <w:r w:rsidRPr="006246F2">
              <w:rPr>
                <w:rFonts w:hint="eastAsia"/>
                <w:color w:val="000000" w:themeColor="text1"/>
              </w:rPr>
              <w:t xml:space="preserve"> 10 </w:t>
            </w:r>
            <w:r w:rsidRPr="006246F2">
              <w:rPr>
                <w:rFonts w:hint="eastAsia"/>
                <w:color w:val="000000" w:themeColor="text1"/>
              </w:rPr>
              <w:t>万吨</w:t>
            </w:r>
            <w:r w:rsidRPr="006246F2">
              <w:rPr>
                <w:rFonts w:hint="eastAsia"/>
                <w:color w:val="000000" w:themeColor="text1"/>
              </w:rPr>
              <w:t>/</w:t>
            </w:r>
            <w:r w:rsidRPr="006246F2">
              <w:rPr>
                <w:rFonts w:hint="eastAsia"/>
                <w:color w:val="000000" w:themeColor="text1"/>
              </w:rPr>
              <w:t>年以下的生产线；新闻纸、铜版纸生产线。</w:t>
            </w:r>
          </w:p>
          <w:p w14:paraId="20ACE5F1" w14:textId="10CFD466" w:rsidR="00E57FB2" w:rsidRPr="006246F2" w:rsidRDefault="001361DF" w:rsidP="001361DF">
            <w:pPr>
              <w:pStyle w:val="a7"/>
              <w:jc w:val="left"/>
              <w:rPr>
                <w:color w:val="000000" w:themeColor="text1"/>
              </w:rPr>
            </w:pPr>
            <w:r w:rsidRPr="006246F2">
              <w:rPr>
                <w:rFonts w:hint="eastAsia"/>
                <w:color w:val="000000" w:themeColor="text1"/>
              </w:rPr>
              <w:t xml:space="preserve"> (10)</w:t>
            </w:r>
            <w:r w:rsidRPr="006246F2">
              <w:rPr>
                <w:rFonts w:hint="eastAsia"/>
                <w:color w:val="000000" w:themeColor="text1"/>
              </w:rPr>
              <w:t>元素氯漂白制浆工艺</w:t>
            </w:r>
            <w:r w:rsidRPr="006246F2">
              <w:rPr>
                <w:rFonts w:hint="eastAsia"/>
                <w:color w:val="000000" w:themeColor="text1"/>
              </w:rPr>
              <w:t xml:space="preserve"> </w:t>
            </w:r>
            <w:r w:rsidRPr="006246F2">
              <w:rPr>
                <w:rFonts w:hint="eastAsia"/>
                <w:color w:val="000000" w:themeColor="text1"/>
              </w:rPr>
              <w:t>。</w:t>
            </w:r>
          </w:p>
        </w:tc>
        <w:tc>
          <w:tcPr>
            <w:tcW w:w="1049" w:type="pct"/>
            <w:vAlign w:val="center"/>
          </w:tcPr>
          <w:p w14:paraId="23FE02C7" w14:textId="6A3CF4E3" w:rsidR="00E57FB2" w:rsidRPr="006246F2" w:rsidRDefault="001361DF" w:rsidP="00C31E8A">
            <w:pPr>
              <w:pStyle w:val="a7"/>
              <w:rPr>
                <w:color w:val="000000" w:themeColor="text1"/>
              </w:rPr>
            </w:pPr>
            <w:r w:rsidRPr="006246F2">
              <w:rPr>
                <w:rFonts w:hint="eastAsia"/>
                <w:color w:val="000000" w:themeColor="text1"/>
              </w:rPr>
              <w:t>不涉及</w:t>
            </w:r>
          </w:p>
        </w:tc>
      </w:tr>
      <w:tr w:rsidR="006246F2" w:rsidRPr="006246F2" w14:paraId="7D4FC2F7" w14:textId="77777777" w:rsidTr="000B6A9A">
        <w:trPr>
          <w:jc w:val="center"/>
        </w:trPr>
        <w:tc>
          <w:tcPr>
            <w:tcW w:w="378" w:type="pct"/>
            <w:vAlign w:val="center"/>
          </w:tcPr>
          <w:p w14:paraId="419DB953" w14:textId="3F8B9530" w:rsidR="001361DF" w:rsidRPr="006246F2" w:rsidRDefault="001361DF" w:rsidP="00C31E8A">
            <w:pPr>
              <w:pStyle w:val="a7"/>
              <w:rPr>
                <w:color w:val="000000" w:themeColor="text1"/>
              </w:rPr>
            </w:pPr>
            <w:r w:rsidRPr="006246F2">
              <w:rPr>
                <w:rFonts w:hint="eastAsia"/>
                <w:color w:val="000000" w:themeColor="text1"/>
              </w:rPr>
              <w:t>4</w:t>
            </w:r>
          </w:p>
        </w:tc>
        <w:tc>
          <w:tcPr>
            <w:tcW w:w="608" w:type="pct"/>
            <w:vAlign w:val="center"/>
          </w:tcPr>
          <w:p w14:paraId="5ADB8F66" w14:textId="69829E93" w:rsidR="001361DF" w:rsidRPr="006246F2" w:rsidRDefault="001361DF" w:rsidP="00C31E8A">
            <w:pPr>
              <w:pStyle w:val="a7"/>
              <w:rPr>
                <w:color w:val="000000" w:themeColor="text1"/>
              </w:rPr>
            </w:pPr>
            <w:r w:rsidRPr="006246F2">
              <w:rPr>
                <w:rFonts w:hint="eastAsia"/>
                <w:color w:val="000000" w:themeColor="text1"/>
              </w:rPr>
              <w:t>纺织</w:t>
            </w:r>
          </w:p>
        </w:tc>
        <w:tc>
          <w:tcPr>
            <w:tcW w:w="2965" w:type="pct"/>
            <w:vAlign w:val="center"/>
          </w:tcPr>
          <w:p w14:paraId="6B0723D6" w14:textId="77777777" w:rsidR="001361DF" w:rsidRPr="006246F2" w:rsidRDefault="001361DF" w:rsidP="001361DF">
            <w:pPr>
              <w:pStyle w:val="a7"/>
              <w:jc w:val="left"/>
              <w:rPr>
                <w:color w:val="000000" w:themeColor="text1"/>
              </w:rPr>
            </w:pPr>
            <w:r w:rsidRPr="006246F2">
              <w:rPr>
                <w:rFonts w:hint="eastAsia"/>
                <w:color w:val="000000" w:themeColor="text1"/>
              </w:rPr>
              <w:t>(1)</w:t>
            </w:r>
            <w:r w:rsidRPr="006246F2">
              <w:rPr>
                <w:rFonts w:hint="eastAsia"/>
                <w:color w:val="000000" w:themeColor="text1"/>
              </w:rPr>
              <w:t>双宫丝和柞蚕丝的立式缫丝工艺与设备。</w:t>
            </w:r>
          </w:p>
          <w:p w14:paraId="43488F05" w14:textId="77777777" w:rsidR="001361DF" w:rsidRPr="006246F2" w:rsidRDefault="001361DF" w:rsidP="001361DF">
            <w:pPr>
              <w:pStyle w:val="a7"/>
              <w:jc w:val="left"/>
              <w:rPr>
                <w:color w:val="000000" w:themeColor="text1"/>
              </w:rPr>
            </w:pPr>
            <w:r w:rsidRPr="006246F2">
              <w:rPr>
                <w:rFonts w:hint="eastAsia"/>
                <w:color w:val="000000" w:themeColor="text1"/>
              </w:rPr>
              <w:t>(2)</w:t>
            </w:r>
            <w:r w:rsidRPr="006246F2">
              <w:rPr>
                <w:rFonts w:hint="eastAsia"/>
                <w:color w:val="000000" w:themeColor="text1"/>
              </w:rPr>
              <w:t>绞纱染色工艺。</w:t>
            </w:r>
          </w:p>
          <w:p w14:paraId="34192BA0" w14:textId="4A94A346" w:rsidR="001361DF" w:rsidRPr="006246F2" w:rsidRDefault="001361DF" w:rsidP="001361DF">
            <w:pPr>
              <w:pStyle w:val="a7"/>
              <w:jc w:val="left"/>
              <w:rPr>
                <w:color w:val="000000" w:themeColor="text1"/>
              </w:rPr>
            </w:pPr>
            <w:r w:rsidRPr="006246F2">
              <w:rPr>
                <w:rFonts w:hint="eastAsia"/>
                <w:color w:val="000000" w:themeColor="text1"/>
              </w:rPr>
              <w:t>(3)</w:t>
            </w:r>
            <w:r w:rsidRPr="006246F2">
              <w:rPr>
                <w:rFonts w:hint="eastAsia"/>
                <w:color w:val="000000" w:themeColor="text1"/>
              </w:rPr>
              <w:t>亚氯酸钠漂白设备。</w:t>
            </w:r>
          </w:p>
        </w:tc>
        <w:tc>
          <w:tcPr>
            <w:tcW w:w="1049" w:type="pct"/>
            <w:vAlign w:val="center"/>
          </w:tcPr>
          <w:p w14:paraId="44AB5E5C" w14:textId="51A37D72" w:rsidR="001361DF" w:rsidRPr="006246F2" w:rsidRDefault="001361DF" w:rsidP="00C31E8A">
            <w:pPr>
              <w:pStyle w:val="a7"/>
              <w:rPr>
                <w:color w:val="000000" w:themeColor="text1"/>
              </w:rPr>
            </w:pPr>
            <w:r w:rsidRPr="006246F2">
              <w:rPr>
                <w:rFonts w:hint="eastAsia"/>
                <w:color w:val="000000" w:themeColor="text1"/>
              </w:rPr>
              <w:t>不涉及</w:t>
            </w:r>
          </w:p>
        </w:tc>
      </w:tr>
      <w:tr w:rsidR="006246F2" w:rsidRPr="006246F2" w14:paraId="70D0E11A" w14:textId="77777777" w:rsidTr="000B6A9A">
        <w:trPr>
          <w:jc w:val="center"/>
        </w:trPr>
        <w:tc>
          <w:tcPr>
            <w:tcW w:w="378" w:type="pct"/>
            <w:vAlign w:val="center"/>
          </w:tcPr>
          <w:p w14:paraId="662C5E66" w14:textId="18589FA7" w:rsidR="001361DF" w:rsidRPr="006246F2" w:rsidRDefault="001361DF" w:rsidP="00C31E8A">
            <w:pPr>
              <w:pStyle w:val="a7"/>
              <w:rPr>
                <w:color w:val="000000" w:themeColor="text1"/>
              </w:rPr>
            </w:pPr>
            <w:r w:rsidRPr="006246F2">
              <w:rPr>
                <w:rFonts w:hint="eastAsia"/>
                <w:color w:val="000000" w:themeColor="text1"/>
              </w:rPr>
              <w:t>5</w:t>
            </w:r>
          </w:p>
        </w:tc>
        <w:tc>
          <w:tcPr>
            <w:tcW w:w="608" w:type="pct"/>
            <w:vAlign w:val="center"/>
          </w:tcPr>
          <w:p w14:paraId="4F2E4F30" w14:textId="6E32EBA8" w:rsidR="001361DF" w:rsidRPr="006246F2" w:rsidRDefault="001361DF" w:rsidP="00C31E8A">
            <w:pPr>
              <w:pStyle w:val="a7"/>
              <w:rPr>
                <w:color w:val="000000" w:themeColor="text1"/>
              </w:rPr>
            </w:pPr>
            <w:r w:rsidRPr="006246F2">
              <w:rPr>
                <w:rFonts w:hint="eastAsia"/>
                <w:color w:val="000000" w:themeColor="text1"/>
              </w:rPr>
              <w:t>机械</w:t>
            </w:r>
          </w:p>
        </w:tc>
        <w:tc>
          <w:tcPr>
            <w:tcW w:w="2965" w:type="pct"/>
            <w:vAlign w:val="center"/>
          </w:tcPr>
          <w:p w14:paraId="014D9E99" w14:textId="77777777" w:rsidR="001361DF" w:rsidRPr="006246F2" w:rsidRDefault="001361DF" w:rsidP="001361DF">
            <w:pPr>
              <w:pStyle w:val="a7"/>
              <w:jc w:val="left"/>
              <w:rPr>
                <w:color w:val="000000" w:themeColor="text1"/>
              </w:rPr>
            </w:pPr>
            <w:r w:rsidRPr="006246F2">
              <w:rPr>
                <w:rFonts w:hint="eastAsia"/>
                <w:color w:val="000000" w:themeColor="text1"/>
              </w:rPr>
              <w:t>(1)</w:t>
            </w:r>
            <w:r w:rsidRPr="006246F2">
              <w:rPr>
                <w:rFonts w:hint="eastAsia"/>
                <w:color w:val="000000" w:themeColor="text1"/>
              </w:rPr>
              <w:t>非数控金属切削机床制造项目。</w:t>
            </w:r>
          </w:p>
          <w:p w14:paraId="788E8453" w14:textId="77777777" w:rsidR="001361DF" w:rsidRPr="006246F2" w:rsidRDefault="001361DF" w:rsidP="001361DF">
            <w:pPr>
              <w:pStyle w:val="a7"/>
              <w:jc w:val="left"/>
              <w:rPr>
                <w:color w:val="000000" w:themeColor="text1"/>
              </w:rPr>
            </w:pPr>
            <w:r w:rsidRPr="006246F2">
              <w:rPr>
                <w:rFonts w:hint="eastAsia"/>
                <w:color w:val="000000" w:themeColor="text1"/>
              </w:rPr>
              <w:t xml:space="preserve">(2) 6300 </w:t>
            </w:r>
            <w:r w:rsidRPr="006246F2">
              <w:rPr>
                <w:rFonts w:hint="eastAsia"/>
                <w:color w:val="000000" w:themeColor="text1"/>
              </w:rPr>
              <w:t>千牛及以下普通机械压力机制造项目。</w:t>
            </w:r>
            <w:r w:rsidRPr="006246F2">
              <w:rPr>
                <w:rFonts w:hint="eastAsia"/>
                <w:color w:val="000000" w:themeColor="text1"/>
              </w:rPr>
              <w:t xml:space="preserve"> </w:t>
            </w:r>
          </w:p>
          <w:p w14:paraId="1292F877" w14:textId="77777777" w:rsidR="001361DF" w:rsidRPr="006246F2" w:rsidRDefault="001361DF" w:rsidP="001361DF">
            <w:pPr>
              <w:pStyle w:val="a7"/>
              <w:jc w:val="left"/>
              <w:rPr>
                <w:color w:val="000000" w:themeColor="text1"/>
              </w:rPr>
            </w:pPr>
            <w:r w:rsidRPr="006246F2">
              <w:rPr>
                <w:rFonts w:hint="eastAsia"/>
                <w:color w:val="000000" w:themeColor="text1"/>
              </w:rPr>
              <w:t>(3)</w:t>
            </w:r>
            <w:r w:rsidRPr="006246F2">
              <w:rPr>
                <w:rFonts w:hint="eastAsia"/>
                <w:color w:val="000000" w:themeColor="text1"/>
              </w:rPr>
              <w:t>非数控剪板机、折弯机、弯管机制造项目。</w:t>
            </w:r>
          </w:p>
          <w:p w14:paraId="1EF14EA4" w14:textId="77777777" w:rsidR="001361DF" w:rsidRPr="006246F2" w:rsidRDefault="001361DF" w:rsidP="001361DF">
            <w:pPr>
              <w:pStyle w:val="a7"/>
              <w:jc w:val="left"/>
              <w:rPr>
                <w:color w:val="000000" w:themeColor="text1"/>
              </w:rPr>
            </w:pPr>
            <w:r w:rsidRPr="006246F2">
              <w:rPr>
                <w:rFonts w:hint="eastAsia"/>
                <w:color w:val="000000" w:themeColor="text1"/>
              </w:rPr>
              <w:t xml:space="preserve"> (4)</w:t>
            </w:r>
            <w:r w:rsidRPr="006246F2">
              <w:rPr>
                <w:rFonts w:hint="eastAsia"/>
                <w:color w:val="000000" w:themeColor="text1"/>
              </w:rPr>
              <w:t>普通高速钢钻头、铣刀、锯片、丝锥、板牙项目。</w:t>
            </w:r>
          </w:p>
          <w:p w14:paraId="24B70DAE" w14:textId="77777777" w:rsidR="001361DF" w:rsidRPr="006246F2" w:rsidRDefault="001361DF" w:rsidP="001361DF">
            <w:pPr>
              <w:pStyle w:val="a7"/>
              <w:jc w:val="left"/>
              <w:rPr>
                <w:color w:val="000000" w:themeColor="text1"/>
              </w:rPr>
            </w:pPr>
            <w:r w:rsidRPr="006246F2">
              <w:rPr>
                <w:rFonts w:hint="eastAsia"/>
                <w:color w:val="000000" w:themeColor="text1"/>
              </w:rPr>
              <w:t xml:space="preserve"> (5)</w:t>
            </w:r>
            <w:r w:rsidRPr="006246F2">
              <w:rPr>
                <w:rFonts w:hint="eastAsia"/>
                <w:color w:val="000000" w:themeColor="text1"/>
              </w:rPr>
              <w:t>棕刚玉、绿碳化硅、黑碳化硅等烧结块及磨料制造项目。</w:t>
            </w:r>
            <w:r w:rsidRPr="006246F2">
              <w:rPr>
                <w:rFonts w:hint="eastAsia"/>
                <w:color w:val="000000" w:themeColor="text1"/>
              </w:rPr>
              <w:t xml:space="preserve"> </w:t>
            </w:r>
          </w:p>
          <w:p w14:paraId="482505DF" w14:textId="77777777" w:rsidR="001361DF" w:rsidRPr="006246F2" w:rsidRDefault="001361DF" w:rsidP="001361DF">
            <w:pPr>
              <w:pStyle w:val="a7"/>
              <w:jc w:val="left"/>
              <w:rPr>
                <w:color w:val="000000" w:themeColor="text1"/>
              </w:rPr>
            </w:pPr>
            <w:r w:rsidRPr="006246F2">
              <w:rPr>
                <w:rFonts w:hint="eastAsia"/>
                <w:color w:val="000000" w:themeColor="text1"/>
              </w:rPr>
              <w:t>(6)</w:t>
            </w:r>
            <w:r w:rsidRPr="006246F2">
              <w:rPr>
                <w:rFonts w:hint="eastAsia"/>
                <w:color w:val="000000" w:themeColor="text1"/>
              </w:rPr>
              <w:t>直径</w:t>
            </w:r>
            <w:r w:rsidRPr="006246F2">
              <w:rPr>
                <w:rFonts w:hint="eastAsia"/>
                <w:color w:val="000000" w:themeColor="text1"/>
              </w:rPr>
              <w:t xml:space="preserve"> 450 </w:t>
            </w:r>
            <w:r w:rsidRPr="006246F2">
              <w:rPr>
                <w:rFonts w:hint="eastAsia"/>
                <w:color w:val="000000" w:themeColor="text1"/>
              </w:rPr>
              <w:t>毫米以下的各种结合剂砂轮（钢轨打磨砂轮除外）。</w:t>
            </w:r>
          </w:p>
          <w:p w14:paraId="62E2A53B" w14:textId="1BFC5E4A" w:rsidR="001361DF" w:rsidRPr="006246F2" w:rsidRDefault="001361DF" w:rsidP="001361DF">
            <w:pPr>
              <w:pStyle w:val="a7"/>
              <w:jc w:val="left"/>
              <w:rPr>
                <w:color w:val="000000" w:themeColor="text1"/>
              </w:rPr>
            </w:pPr>
            <w:r w:rsidRPr="006246F2">
              <w:rPr>
                <w:rFonts w:hint="eastAsia"/>
                <w:color w:val="000000" w:themeColor="text1"/>
              </w:rPr>
              <w:lastRenderedPageBreak/>
              <w:t>(7)</w:t>
            </w:r>
            <w:r w:rsidRPr="006246F2">
              <w:rPr>
                <w:rFonts w:hint="eastAsia"/>
                <w:color w:val="000000" w:themeColor="text1"/>
              </w:rPr>
              <w:t>直径</w:t>
            </w:r>
            <w:r w:rsidRPr="006246F2">
              <w:rPr>
                <w:rFonts w:hint="eastAsia"/>
                <w:color w:val="000000" w:themeColor="text1"/>
              </w:rPr>
              <w:t xml:space="preserve">  400 </w:t>
            </w:r>
            <w:r w:rsidRPr="006246F2">
              <w:rPr>
                <w:rFonts w:hint="eastAsia"/>
                <w:color w:val="000000" w:themeColor="text1"/>
              </w:rPr>
              <w:t>毫米及以下人造金刚石切割锯片制造项目。</w:t>
            </w:r>
            <w:r w:rsidRPr="006246F2">
              <w:rPr>
                <w:rFonts w:hint="eastAsia"/>
                <w:color w:val="000000" w:themeColor="text1"/>
              </w:rPr>
              <w:t xml:space="preserve"> (8)P0 </w:t>
            </w:r>
            <w:r w:rsidRPr="006246F2">
              <w:rPr>
                <w:rFonts w:hint="eastAsia"/>
                <w:color w:val="000000" w:themeColor="text1"/>
              </w:rPr>
              <w:t>级、直径</w:t>
            </w:r>
            <w:r w:rsidRPr="006246F2">
              <w:rPr>
                <w:rFonts w:hint="eastAsia"/>
                <w:color w:val="000000" w:themeColor="text1"/>
              </w:rPr>
              <w:t xml:space="preserve"> 60 </w:t>
            </w:r>
            <w:r w:rsidRPr="006246F2">
              <w:rPr>
                <w:rFonts w:hint="eastAsia"/>
                <w:color w:val="000000" w:themeColor="text1"/>
              </w:rPr>
              <w:t>毫米以下普通微小型轴承制造项目。</w:t>
            </w:r>
          </w:p>
          <w:p w14:paraId="708B36E8" w14:textId="77777777" w:rsidR="001361DF" w:rsidRPr="006246F2" w:rsidRDefault="001361DF" w:rsidP="001361DF">
            <w:pPr>
              <w:pStyle w:val="a7"/>
              <w:jc w:val="left"/>
              <w:rPr>
                <w:color w:val="000000" w:themeColor="text1"/>
              </w:rPr>
            </w:pPr>
            <w:r w:rsidRPr="006246F2">
              <w:rPr>
                <w:rFonts w:hint="eastAsia"/>
                <w:color w:val="000000" w:themeColor="text1"/>
              </w:rPr>
              <w:t xml:space="preserve">(9)220 </w:t>
            </w:r>
            <w:r w:rsidRPr="006246F2">
              <w:rPr>
                <w:rFonts w:hint="eastAsia"/>
                <w:color w:val="000000" w:themeColor="text1"/>
              </w:rPr>
              <w:t>千伏及以下电力变压器（非晶合金、卷铁芯等节能配电变压器</w:t>
            </w:r>
            <w:r w:rsidRPr="006246F2">
              <w:rPr>
                <w:rFonts w:hint="eastAsia"/>
                <w:color w:val="000000" w:themeColor="text1"/>
              </w:rPr>
              <w:t xml:space="preserve"> </w:t>
            </w:r>
            <w:r w:rsidRPr="006246F2">
              <w:rPr>
                <w:rFonts w:hint="eastAsia"/>
                <w:color w:val="000000" w:themeColor="text1"/>
              </w:rPr>
              <w:t>除外）。</w:t>
            </w:r>
            <w:r w:rsidRPr="006246F2">
              <w:rPr>
                <w:rFonts w:hint="eastAsia"/>
                <w:color w:val="000000" w:themeColor="text1"/>
              </w:rPr>
              <w:t xml:space="preserve"> </w:t>
            </w:r>
          </w:p>
          <w:p w14:paraId="2BE9A3D9" w14:textId="27C64C9B" w:rsidR="001361DF" w:rsidRPr="006246F2" w:rsidRDefault="001361DF" w:rsidP="001361DF">
            <w:pPr>
              <w:pStyle w:val="a7"/>
              <w:jc w:val="left"/>
              <w:rPr>
                <w:color w:val="000000" w:themeColor="text1"/>
              </w:rPr>
            </w:pPr>
            <w:r w:rsidRPr="006246F2">
              <w:rPr>
                <w:rFonts w:hint="eastAsia"/>
                <w:color w:val="000000" w:themeColor="text1"/>
              </w:rPr>
              <w:t xml:space="preserve">(10)220 </w:t>
            </w:r>
            <w:r w:rsidRPr="006246F2">
              <w:rPr>
                <w:rFonts w:hint="eastAsia"/>
                <w:color w:val="000000" w:themeColor="text1"/>
              </w:rPr>
              <w:t>千伏及以下高、中、低压开关柜制造项目（使用环保型中压气</w:t>
            </w:r>
            <w:r w:rsidRPr="006246F2">
              <w:rPr>
                <w:rFonts w:hint="eastAsia"/>
                <w:color w:val="000000" w:themeColor="text1"/>
              </w:rPr>
              <w:t xml:space="preserve"> </w:t>
            </w:r>
            <w:r w:rsidRPr="006246F2">
              <w:rPr>
                <w:rFonts w:hint="eastAsia"/>
                <w:color w:val="000000" w:themeColor="text1"/>
              </w:rPr>
              <w:t>体的绝缘开关柜除外）。</w:t>
            </w:r>
          </w:p>
          <w:p w14:paraId="25838408" w14:textId="77777777" w:rsidR="001361DF" w:rsidRPr="006246F2" w:rsidRDefault="001361DF" w:rsidP="001361DF">
            <w:pPr>
              <w:pStyle w:val="a7"/>
              <w:jc w:val="left"/>
              <w:rPr>
                <w:color w:val="000000" w:themeColor="text1"/>
              </w:rPr>
            </w:pPr>
            <w:r w:rsidRPr="006246F2">
              <w:rPr>
                <w:rFonts w:hint="eastAsia"/>
                <w:color w:val="000000" w:themeColor="text1"/>
              </w:rPr>
              <w:t>(11)</w:t>
            </w:r>
            <w:r w:rsidRPr="006246F2">
              <w:rPr>
                <w:rFonts w:hint="eastAsia"/>
                <w:color w:val="000000" w:themeColor="text1"/>
              </w:rPr>
              <w:t>民用普通电度表制造项目。</w:t>
            </w:r>
            <w:r w:rsidRPr="006246F2">
              <w:rPr>
                <w:rFonts w:hint="eastAsia"/>
                <w:color w:val="000000" w:themeColor="text1"/>
              </w:rPr>
              <w:t xml:space="preserve"> </w:t>
            </w:r>
          </w:p>
          <w:p w14:paraId="3EA0C000" w14:textId="7D75A68E" w:rsidR="001361DF" w:rsidRPr="006246F2" w:rsidRDefault="001361DF" w:rsidP="001361DF">
            <w:pPr>
              <w:pStyle w:val="a7"/>
              <w:jc w:val="left"/>
              <w:rPr>
                <w:color w:val="000000" w:themeColor="text1"/>
              </w:rPr>
            </w:pPr>
            <w:r w:rsidRPr="006246F2">
              <w:rPr>
                <w:rFonts w:hint="eastAsia"/>
                <w:color w:val="000000" w:themeColor="text1"/>
              </w:rPr>
              <w:t>(12)</w:t>
            </w:r>
            <w:r w:rsidRPr="006246F2">
              <w:rPr>
                <w:rFonts w:hint="eastAsia"/>
                <w:color w:val="000000" w:themeColor="text1"/>
              </w:rPr>
              <w:t>新建普通铸锻件项目。</w:t>
            </w:r>
          </w:p>
        </w:tc>
        <w:tc>
          <w:tcPr>
            <w:tcW w:w="1049" w:type="pct"/>
            <w:vAlign w:val="center"/>
          </w:tcPr>
          <w:p w14:paraId="37F2987E" w14:textId="416CF6DB" w:rsidR="001361DF" w:rsidRPr="006246F2" w:rsidRDefault="001361DF" w:rsidP="00C31E8A">
            <w:pPr>
              <w:pStyle w:val="a7"/>
              <w:rPr>
                <w:color w:val="000000" w:themeColor="text1"/>
              </w:rPr>
            </w:pPr>
            <w:r w:rsidRPr="006246F2">
              <w:rPr>
                <w:rFonts w:hint="eastAsia"/>
                <w:color w:val="000000" w:themeColor="text1"/>
              </w:rPr>
              <w:lastRenderedPageBreak/>
              <w:t>不涉及</w:t>
            </w:r>
          </w:p>
        </w:tc>
      </w:tr>
      <w:tr w:rsidR="006246F2" w:rsidRPr="006246F2" w14:paraId="79E8AB2E" w14:textId="77777777" w:rsidTr="001361DF">
        <w:trPr>
          <w:jc w:val="center"/>
        </w:trPr>
        <w:tc>
          <w:tcPr>
            <w:tcW w:w="5000" w:type="pct"/>
            <w:gridSpan w:val="4"/>
            <w:vAlign w:val="center"/>
          </w:tcPr>
          <w:p w14:paraId="5FB9E73B" w14:textId="35EA24B5" w:rsidR="001361DF" w:rsidRPr="006246F2" w:rsidRDefault="001361DF" w:rsidP="00C31E8A">
            <w:pPr>
              <w:pStyle w:val="a7"/>
              <w:rPr>
                <w:color w:val="000000" w:themeColor="text1"/>
              </w:rPr>
            </w:pPr>
            <w:r w:rsidRPr="006246F2">
              <w:rPr>
                <w:rFonts w:hint="eastAsia"/>
                <w:color w:val="000000" w:themeColor="text1"/>
              </w:rPr>
              <w:t>（二）禁止投资类（共</w:t>
            </w:r>
            <w:r w:rsidRPr="006246F2">
              <w:rPr>
                <w:rFonts w:hint="eastAsia"/>
                <w:color w:val="000000" w:themeColor="text1"/>
              </w:rPr>
              <w:t xml:space="preserve"> 42 </w:t>
            </w:r>
            <w:r w:rsidRPr="006246F2">
              <w:rPr>
                <w:rFonts w:hint="eastAsia"/>
                <w:color w:val="000000" w:themeColor="text1"/>
              </w:rPr>
              <w:t>类项目）</w:t>
            </w:r>
          </w:p>
        </w:tc>
      </w:tr>
      <w:tr w:rsidR="006246F2" w:rsidRPr="006246F2" w14:paraId="4164D572" w14:textId="77777777" w:rsidTr="000B6A9A">
        <w:trPr>
          <w:jc w:val="center"/>
        </w:trPr>
        <w:tc>
          <w:tcPr>
            <w:tcW w:w="378" w:type="pct"/>
            <w:vAlign w:val="center"/>
          </w:tcPr>
          <w:p w14:paraId="431FA628" w14:textId="728F00A1" w:rsidR="001361DF" w:rsidRPr="006246F2" w:rsidRDefault="001361DF" w:rsidP="00C31E8A">
            <w:pPr>
              <w:pStyle w:val="a7"/>
              <w:rPr>
                <w:color w:val="000000" w:themeColor="text1"/>
              </w:rPr>
            </w:pPr>
            <w:r w:rsidRPr="006246F2">
              <w:rPr>
                <w:rFonts w:hint="eastAsia"/>
                <w:color w:val="000000" w:themeColor="text1"/>
              </w:rPr>
              <w:t>1</w:t>
            </w:r>
          </w:p>
        </w:tc>
        <w:tc>
          <w:tcPr>
            <w:tcW w:w="608" w:type="pct"/>
            <w:vAlign w:val="center"/>
          </w:tcPr>
          <w:p w14:paraId="30361B48" w14:textId="1CA92767" w:rsidR="001361DF" w:rsidRPr="006246F2" w:rsidRDefault="001361DF" w:rsidP="00C31E8A">
            <w:pPr>
              <w:pStyle w:val="a7"/>
              <w:rPr>
                <w:color w:val="000000" w:themeColor="text1"/>
              </w:rPr>
            </w:pPr>
            <w:r w:rsidRPr="006246F2">
              <w:rPr>
                <w:rFonts w:hint="eastAsia"/>
                <w:color w:val="000000" w:themeColor="text1"/>
              </w:rPr>
              <w:t>农林业</w:t>
            </w:r>
          </w:p>
        </w:tc>
        <w:tc>
          <w:tcPr>
            <w:tcW w:w="2965" w:type="pct"/>
            <w:vAlign w:val="center"/>
          </w:tcPr>
          <w:p w14:paraId="31D50728" w14:textId="77777777" w:rsidR="001361DF" w:rsidRPr="006246F2" w:rsidRDefault="001361DF" w:rsidP="001361DF">
            <w:pPr>
              <w:pStyle w:val="a7"/>
              <w:jc w:val="left"/>
              <w:rPr>
                <w:color w:val="000000" w:themeColor="text1"/>
              </w:rPr>
            </w:pPr>
            <w:r w:rsidRPr="006246F2">
              <w:rPr>
                <w:rFonts w:hint="eastAsia"/>
                <w:color w:val="000000" w:themeColor="text1"/>
              </w:rPr>
              <w:t>(1)</w:t>
            </w:r>
            <w:r w:rsidRPr="006246F2">
              <w:rPr>
                <w:rFonts w:hint="eastAsia"/>
                <w:color w:val="000000" w:themeColor="text1"/>
              </w:rPr>
              <w:t>湿法纤维板生产工艺。</w:t>
            </w:r>
            <w:r w:rsidRPr="006246F2">
              <w:rPr>
                <w:rFonts w:hint="eastAsia"/>
                <w:color w:val="000000" w:themeColor="text1"/>
              </w:rPr>
              <w:t xml:space="preserve"> </w:t>
            </w:r>
          </w:p>
          <w:p w14:paraId="4474756F" w14:textId="47DE2F9A" w:rsidR="001361DF" w:rsidRPr="006246F2" w:rsidRDefault="001361DF" w:rsidP="001361DF">
            <w:pPr>
              <w:pStyle w:val="a7"/>
              <w:jc w:val="left"/>
              <w:rPr>
                <w:color w:val="000000" w:themeColor="text1"/>
              </w:rPr>
            </w:pPr>
            <w:r w:rsidRPr="006246F2">
              <w:rPr>
                <w:rFonts w:hint="eastAsia"/>
                <w:color w:val="000000" w:themeColor="text1"/>
              </w:rPr>
              <w:t>(2)</w:t>
            </w:r>
            <w:r w:rsidRPr="006246F2">
              <w:rPr>
                <w:rFonts w:hint="eastAsia"/>
                <w:color w:val="000000" w:themeColor="text1"/>
              </w:rPr>
              <w:t>滴水法松香生产工艺。</w:t>
            </w:r>
          </w:p>
          <w:p w14:paraId="42CA00C3" w14:textId="548045B3" w:rsidR="001361DF" w:rsidRPr="006246F2" w:rsidRDefault="001361DF" w:rsidP="001361DF">
            <w:pPr>
              <w:pStyle w:val="a7"/>
              <w:jc w:val="left"/>
              <w:rPr>
                <w:color w:val="000000" w:themeColor="text1"/>
              </w:rPr>
            </w:pPr>
            <w:r w:rsidRPr="006246F2">
              <w:rPr>
                <w:rFonts w:hint="eastAsia"/>
                <w:color w:val="000000" w:themeColor="text1"/>
              </w:rPr>
              <w:t>(3)</w:t>
            </w:r>
            <w:r w:rsidRPr="006246F2">
              <w:rPr>
                <w:rFonts w:hint="eastAsia"/>
                <w:color w:val="000000" w:themeColor="text1"/>
              </w:rPr>
              <w:t>以木材、伐根为主要原料的活性炭生产以及氯化锌法活性炭生产工艺。</w:t>
            </w:r>
          </w:p>
          <w:p w14:paraId="26C16F53" w14:textId="5A8BFFB9" w:rsidR="001361DF" w:rsidRPr="006246F2" w:rsidRDefault="001361DF" w:rsidP="001361DF">
            <w:pPr>
              <w:pStyle w:val="a7"/>
              <w:jc w:val="left"/>
              <w:rPr>
                <w:color w:val="000000" w:themeColor="text1"/>
              </w:rPr>
            </w:pPr>
            <w:r w:rsidRPr="006246F2">
              <w:rPr>
                <w:rFonts w:hint="eastAsia"/>
                <w:color w:val="000000" w:themeColor="text1"/>
              </w:rPr>
              <w:t>(4)</w:t>
            </w:r>
            <w:r w:rsidRPr="006246F2">
              <w:rPr>
                <w:rFonts w:hint="eastAsia"/>
                <w:color w:val="000000" w:themeColor="text1"/>
              </w:rPr>
              <w:t>超过生态承载力的旅游活动和药材等林产品采集。</w:t>
            </w:r>
          </w:p>
        </w:tc>
        <w:tc>
          <w:tcPr>
            <w:tcW w:w="1049" w:type="pct"/>
            <w:vAlign w:val="center"/>
          </w:tcPr>
          <w:p w14:paraId="65D898A5" w14:textId="57FEB865" w:rsidR="001361DF" w:rsidRPr="006246F2" w:rsidRDefault="001361DF" w:rsidP="00C31E8A">
            <w:pPr>
              <w:pStyle w:val="a7"/>
              <w:rPr>
                <w:color w:val="000000" w:themeColor="text1"/>
              </w:rPr>
            </w:pPr>
            <w:r w:rsidRPr="006246F2">
              <w:rPr>
                <w:rFonts w:hint="eastAsia"/>
                <w:color w:val="000000" w:themeColor="text1"/>
              </w:rPr>
              <w:t>不涉及</w:t>
            </w:r>
          </w:p>
        </w:tc>
      </w:tr>
      <w:tr w:rsidR="006246F2" w:rsidRPr="006246F2" w14:paraId="7B12D603" w14:textId="77777777" w:rsidTr="000B6A9A">
        <w:trPr>
          <w:jc w:val="center"/>
        </w:trPr>
        <w:tc>
          <w:tcPr>
            <w:tcW w:w="378" w:type="pct"/>
            <w:vAlign w:val="center"/>
          </w:tcPr>
          <w:p w14:paraId="752BECD0" w14:textId="61F4E8C2" w:rsidR="001361DF" w:rsidRPr="006246F2" w:rsidRDefault="001361DF" w:rsidP="00C31E8A">
            <w:pPr>
              <w:pStyle w:val="a7"/>
              <w:rPr>
                <w:color w:val="000000" w:themeColor="text1"/>
              </w:rPr>
            </w:pPr>
            <w:r w:rsidRPr="006246F2">
              <w:rPr>
                <w:rFonts w:hint="eastAsia"/>
                <w:color w:val="000000" w:themeColor="text1"/>
              </w:rPr>
              <w:t>2</w:t>
            </w:r>
          </w:p>
        </w:tc>
        <w:tc>
          <w:tcPr>
            <w:tcW w:w="608" w:type="pct"/>
            <w:vAlign w:val="center"/>
          </w:tcPr>
          <w:p w14:paraId="3128DF86" w14:textId="6E9A66AB" w:rsidR="001361DF" w:rsidRPr="006246F2" w:rsidRDefault="001361DF" w:rsidP="00C31E8A">
            <w:pPr>
              <w:pStyle w:val="a7"/>
              <w:rPr>
                <w:color w:val="000000" w:themeColor="text1"/>
              </w:rPr>
            </w:pPr>
            <w:r w:rsidRPr="006246F2">
              <w:rPr>
                <w:rFonts w:hint="eastAsia"/>
                <w:color w:val="000000" w:themeColor="text1"/>
              </w:rPr>
              <w:t>轻工</w:t>
            </w:r>
          </w:p>
        </w:tc>
        <w:tc>
          <w:tcPr>
            <w:tcW w:w="2965" w:type="pct"/>
            <w:vAlign w:val="center"/>
          </w:tcPr>
          <w:p w14:paraId="16205471" w14:textId="77777777" w:rsidR="001361DF" w:rsidRPr="006246F2" w:rsidRDefault="001361DF" w:rsidP="001361DF">
            <w:pPr>
              <w:pStyle w:val="a7"/>
              <w:jc w:val="left"/>
              <w:rPr>
                <w:color w:val="000000" w:themeColor="text1"/>
              </w:rPr>
            </w:pPr>
            <w:r w:rsidRPr="006246F2">
              <w:rPr>
                <w:rFonts w:hint="eastAsia"/>
                <w:color w:val="000000" w:themeColor="text1"/>
              </w:rPr>
              <w:t>(1)</w:t>
            </w:r>
            <w:r w:rsidRPr="006246F2">
              <w:rPr>
                <w:rFonts w:hint="eastAsia"/>
                <w:color w:val="000000" w:themeColor="text1"/>
              </w:rPr>
              <w:t>超薄型（厚度低于</w:t>
            </w:r>
            <w:r w:rsidRPr="006246F2">
              <w:rPr>
                <w:rFonts w:hint="eastAsia"/>
                <w:color w:val="000000" w:themeColor="text1"/>
              </w:rPr>
              <w:t xml:space="preserve"> 0.025 </w:t>
            </w:r>
            <w:r w:rsidRPr="006246F2">
              <w:rPr>
                <w:rFonts w:hint="eastAsia"/>
                <w:color w:val="000000" w:themeColor="text1"/>
              </w:rPr>
              <w:t>毫米）塑料购物袋生产。</w:t>
            </w:r>
            <w:r w:rsidRPr="006246F2">
              <w:rPr>
                <w:rFonts w:hint="eastAsia"/>
                <w:color w:val="000000" w:themeColor="text1"/>
              </w:rPr>
              <w:t xml:space="preserve"> </w:t>
            </w:r>
          </w:p>
          <w:p w14:paraId="43B5E1F5" w14:textId="77777777" w:rsidR="001361DF" w:rsidRPr="006246F2" w:rsidRDefault="001361DF" w:rsidP="001361DF">
            <w:pPr>
              <w:pStyle w:val="a7"/>
              <w:jc w:val="left"/>
              <w:rPr>
                <w:color w:val="000000" w:themeColor="text1"/>
              </w:rPr>
            </w:pPr>
            <w:r w:rsidRPr="006246F2">
              <w:rPr>
                <w:rFonts w:hint="eastAsia"/>
                <w:color w:val="000000" w:themeColor="text1"/>
              </w:rPr>
              <w:t xml:space="preserve">(2) 300 </w:t>
            </w:r>
            <w:r w:rsidRPr="006246F2">
              <w:rPr>
                <w:rFonts w:hint="eastAsia"/>
                <w:color w:val="000000" w:themeColor="text1"/>
              </w:rPr>
              <w:t>吨</w:t>
            </w:r>
            <w:r w:rsidRPr="006246F2">
              <w:rPr>
                <w:rFonts w:hint="eastAsia"/>
                <w:color w:val="000000" w:themeColor="text1"/>
              </w:rPr>
              <w:t>/</w:t>
            </w:r>
            <w:r w:rsidRPr="006246F2">
              <w:rPr>
                <w:rFonts w:hint="eastAsia"/>
                <w:color w:val="000000" w:themeColor="text1"/>
              </w:rPr>
              <w:t>年以下的油墨生产总装置（利用高新技术、无污染的除外）</w:t>
            </w:r>
            <w:r w:rsidRPr="006246F2">
              <w:rPr>
                <w:rFonts w:hint="eastAsia"/>
                <w:color w:val="000000" w:themeColor="text1"/>
              </w:rPr>
              <w:t xml:space="preserve"> </w:t>
            </w:r>
          </w:p>
          <w:p w14:paraId="7DF16E55" w14:textId="71542254" w:rsidR="001361DF" w:rsidRPr="006246F2" w:rsidRDefault="001361DF" w:rsidP="001361DF">
            <w:pPr>
              <w:pStyle w:val="a7"/>
              <w:jc w:val="left"/>
              <w:rPr>
                <w:color w:val="000000" w:themeColor="text1"/>
              </w:rPr>
            </w:pPr>
            <w:r w:rsidRPr="006246F2">
              <w:rPr>
                <w:rFonts w:hint="eastAsia"/>
                <w:color w:val="000000" w:themeColor="text1"/>
              </w:rPr>
              <w:t>(3)</w:t>
            </w:r>
            <w:r w:rsidRPr="006246F2">
              <w:rPr>
                <w:rFonts w:hint="eastAsia"/>
                <w:color w:val="000000" w:themeColor="text1"/>
              </w:rPr>
              <w:t>含苯类溶剂型油墨生产。</w:t>
            </w:r>
          </w:p>
          <w:p w14:paraId="2745CB08" w14:textId="77777777" w:rsidR="001361DF" w:rsidRPr="006246F2" w:rsidRDefault="001361DF" w:rsidP="001361DF">
            <w:pPr>
              <w:pStyle w:val="a7"/>
              <w:jc w:val="left"/>
              <w:rPr>
                <w:color w:val="000000" w:themeColor="text1"/>
              </w:rPr>
            </w:pPr>
            <w:r w:rsidRPr="006246F2">
              <w:rPr>
                <w:rFonts w:hint="eastAsia"/>
                <w:color w:val="000000" w:themeColor="text1"/>
              </w:rPr>
              <w:t>(4)</w:t>
            </w:r>
            <w:r w:rsidRPr="006246F2">
              <w:rPr>
                <w:rFonts w:hint="eastAsia"/>
                <w:color w:val="000000" w:themeColor="text1"/>
              </w:rPr>
              <w:t>石灰法地池制浆设备（宣纸除外）。</w:t>
            </w:r>
          </w:p>
          <w:p w14:paraId="552CEBD1" w14:textId="77777777" w:rsidR="001361DF" w:rsidRPr="006246F2" w:rsidRDefault="001361DF" w:rsidP="001361DF">
            <w:pPr>
              <w:pStyle w:val="a7"/>
              <w:jc w:val="left"/>
              <w:rPr>
                <w:color w:val="000000" w:themeColor="text1"/>
              </w:rPr>
            </w:pPr>
            <w:r w:rsidRPr="006246F2">
              <w:rPr>
                <w:rFonts w:hint="eastAsia"/>
                <w:color w:val="000000" w:themeColor="text1"/>
              </w:rPr>
              <w:t>(5) 5.1</w:t>
            </w:r>
            <w:r w:rsidRPr="006246F2">
              <w:rPr>
                <w:rFonts w:hint="eastAsia"/>
                <w:color w:val="000000" w:themeColor="text1"/>
              </w:rPr>
              <w:t>万吨</w:t>
            </w:r>
            <w:r w:rsidRPr="006246F2">
              <w:rPr>
                <w:rFonts w:hint="eastAsia"/>
                <w:color w:val="000000" w:themeColor="text1"/>
              </w:rPr>
              <w:t>/</w:t>
            </w:r>
            <w:r w:rsidRPr="006246F2">
              <w:rPr>
                <w:rFonts w:hint="eastAsia"/>
                <w:color w:val="000000" w:themeColor="text1"/>
              </w:rPr>
              <w:t>年以下的化学木浆生产线。</w:t>
            </w:r>
          </w:p>
          <w:p w14:paraId="19A7E0D7" w14:textId="77777777" w:rsidR="001361DF" w:rsidRPr="006246F2" w:rsidRDefault="001361DF" w:rsidP="001361DF">
            <w:pPr>
              <w:pStyle w:val="a7"/>
              <w:jc w:val="left"/>
              <w:rPr>
                <w:color w:val="000000" w:themeColor="text1"/>
              </w:rPr>
            </w:pPr>
            <w:r w:rsidRPr="006246F2">
              <w:rPr>
                <w:rFonts w:hint="eastAsia"/>
                <w:color w:val="000000" w:themeColor="text1"/>
              </w:rPr>
              <w:t>(6)</w:t>
            </w:r>
            <w:r w:rsidRPr="006246F2">
              <w:rPr>
                <w:rFonts w:hint="eastAsia"/>
                <w:color w:val="000000" w:themeColor="text1"/>
              </w:rPr>
              <w:t>单条</w:t>
            </w:r>
            <w:r w:rsidRPr="006246F2">
              <w:rPr>
                <w:rFonts w:hint="eastAsia"/>
                <w:color w:val="000000" w:themeColor="text1"/>
              </w:rPr>
              <w:t>3.4</w:t>
            </w:r>
            <w:r w:rsidRPr="006246F2">
              <w:rPr>
                <w:rFonts w:hint="eastAsia"/>
                <w:color w:val="000000" w:themeColor="text1"/>
              </w:rPr>
              <w:t>万吨</w:t>
            </w:r>
            <w:r w:rsidRPr="006246F2">
              <w:rPr>
                <w:rFonts w:hint="eastAsia"/>
                <w:color w:val="000000" w:themeColor="text1"/>
              </w:rPr>
              <w:t>/</w:t>
            </w:r>
            <w:r w:rsidRPr="006246F2">
              <w:rPr>
                <w:rFonts w:hint="eastAsia"/>
                <w:color w:val="000000" w:themeColor="text1"/>
              </w:rPr>
              <w:t>年以下的非木浆生产线。</w:t>
            </w:r>
            <w:r w:rsidRPr="006246F2">
              <w:rPr>
                <w:rFonts w:hint="eastAsia"/>
                <w:color w:val="000000" w:themeColor="text1"/>
              </w:rPr>
              <w:t xml:space="preserve"> </w:t>
            </w:r>
          </w:p>
          <w:p w14:paraId="44D62A96" w14:textId="77777777" w:rsidR="001361DF" w:rsidRPr="006246F2" w:rsidRDefault="001361DF" w:rsidP="001361DF">
            <w:pPr>
              <w:pStyle w:val="a7"/>
              <w:jc w:val="left"/>
              <w:rPr>
                <w:color w:val="000000" w:themeColor="text1"/>
              </w:rPr>
            </w:pPr>
            <w:r w:rsidRPr="006246F2">
              <w:rPr>
                <w:rFonts w:hint="eastAsia"/>
                <w:color w:val="000000" w:themeColor="text1"/>
              </w:rPr>
              <w:t>(7)</w:t>
            </w:r>
            <w:r w:rsidRPr="006246F2">
              <w:rPr>
                <w:rFonts w:hint="eastAsia"/>
                <w:color w:val="000000" w:themeColor="text1"/>
              </w:rPr>
              <w:t>单条</w:t>
            </w:r>
            <w:r w:rsidRPr="006246F2">
              <w:rPr>
                <w:rFonts w:hint="eastAsia"/>
                <w:color w:val="000000" w:themeColor="text1"/>
              </w:rPr>
              <w:t xml:space="preserve"> 1 </w:t>
            </w:r>
            <w:r w:rsidRPr="006246F2">
              <w:rPr>
                <w:rFonts w:hint="eastAsia"/>
                <w:color w:val="000000" w:themeColor="text1"/>
              </w:rPr>
              <w:t>万吨</w:t>
            </w:r>
            <w:r w:rsidRPr="006246F2">
              <w:rPr>
                <w:rFonts w:hint="eastAsia"/>
                <w:color w:val="000000" w:themeColor="text1"/>
              </w:rPr>
              <w:t>/</w:t>
            </w:r>
            <w:r w:rsidRPr="006246F2">
              <w:rPr>
                <w:rFonts w:hint="eastAsia"/>
                <w:color w:val="000000" w:themeColor="text1"/>
              </w:rPr>
              <w:t>年及以下、以废纸为原料的制浆生产线。</w:t>
            </w:r>
            <w:r w:rsidRPr="006246F2">
              <w:rPr>
                <w:rFonts w:hint="eastAsia"/>
                <w:color w:val="000000" w:themeColor="text1"/>
              </w:rPr>
              <w:t xml:space="preserve"> (8)</w:t>
            </w:r>
            <w:r w:rsidRPr="006246F2">
              <w:rPr>
                <w:rFonts w:hint="eastAsia"/>
                <w:color w:val="000000" w:themeColor="text1"/>
              </w:rPr>
              <w:t>幅宽在</w:t>
            </w:r>
            <w:r w:rsidRPr="006246F2">
              <w:rPr>
                <w:rFonts w:hint="eastAsia"/>
                <w:color w:val="000000" w:themeColor="text1"/>
              </w:rPr>
              <w:t xml:space="preserve"> 1.76 </w:t>
            </w:r>
            <w:r w:rsidRPr="006246F2">
              <w:rPr>
                <w:rFonts w:hint="eastAsia"/>
                <w:color w:val="000000" w:themeColor="text1"/>
              </w:rPr>
              <w:t>米及以下并且车速为</w:t>
            </w:r>
            <w:r w:rsidRPr="006246F2">
              <w:rPr>
                <w:rFonts w:hint="eastAsia"/>
                <w:color w:val="000000" w:themeColor="text1"/>
              </w:rPr>
              <w:t xml:space="preserve"> 120 </w:t>
            </w:r>
            <w:r w:rsidRPr="006246F2">
              <w:rPr>
                <w:rFonts w:hint="eastAsia"/>
                <w:color w:val="000000" w:themeColor="text1"/>
              </w:rPr>
              <w:t>米</w:t>
            </w:r>
            <w:r w:rsidRPr="006246F2">
              <w:rPr>
                <w:rFonts w:hint="eastAsia"/>
                <w:color w:val="000000" w:themeColor="text1"/>
              </w:rPr>
              <w:t>/</w:t>
            </w:r>
            <w:r w:rsidRPr="006246F2">
              <w:rPr>
                <w:rFonts w:hint="eastAsia"/>
                <w:color w:val="000000" w:themeColor="text1"/>
              </w:rPr>
              <w:t>分以下的文化纸生产线。</w:t>
            </w:r>
            <w:r w:rsidRPr="006246F2">
              <w:rPr>
                <w:rFonts w:hint="eastAsia"/>
                <w:color w:val="000000" w:themeColor="text1"/>
              </w:rPr>
              <w:t xml:space="preserve"> </w:t>
            </w:r>
          </w:p>
          <w:p w14:paraId="2F0FF168" w14:textId="77777777" w:rsidR="001361DF" w:rsidRPr="006246F2" w:rsidRDefault="001361DF" w:rsidP="001361DF">
            <w:pPr>
              <w:pStyle w:val="a7"/>
              <w:jc w:val="left"/>
              <w:rPr>
                <w:color w:val="000000" w:themeColor="text1"/>
              </w:rPr>
            </w:pPr>
            <w:r w:rsidRPr="006246F2">
              <w:rPr>
                <w:rFonts w:hint="eastAsia"/>
                <w:color w:val="000000" w:themeColor="text1"/>
              </w:rPr>
              <w:t>(9)</w:t>
            </w:r>
            <w:r w:rsidRPr="006246F2">
              <w:rPr>
                <w:rFonts w:hint="eastAsia"/>
                <w:color w:val="000000" w:themeColor="text1"/>
              </w:rPr>
              <w:t>幅宽在</w:t>
            </w:r>
            <w:r w:rsidRPr="006246F2">
              <w:rPr>
                <w:rFonts w:hint="eastAsia"/>
                <w:color w:val="000000" w:themeColor="text1"/>
              </w:rPr>
              <w:t xml:space="preserve"> 2 </w:t>
            </w:r>
            <w:r w:rsidRPr="006246F2">
              <w:rPr>
                <w:rFonts w:hint="eastAsia"/>
                <w:color w:val="000000" w:themeColor="text1"/>
              </w:rPr>
              <w:t>米及以下并且车速为</w:t>
            </w:r>
            <w:r w:rsidRPr="006246F2">
              <w:rPr>
                <w:rFonts w:hint="eastAsia"/>
                <w:color w:val="000000" w:themeColor="text1"/>
              </w:rPr>
              <w:t xml:space="preserve"> 80 </w:t>
            </w:r>
            <w:r w:rsidRPr="006246F2">
              <w:rPr>
                <w:rFonts w:hint="eastAsia"/>
                <w:color w:val="000000" w:themeColor="text1"/>
              </w:rPr>
              <w:t>米</w:t>
            </w:r>
            <w:r w:rsidRPr="006246F2">
              <w:rPr>
                <w:rFonts w:hint="eastAsia"/>
                <w:color w:val="000000" w:themeColor="text1"/>
              </w:rPr>
              <w:t>/</w:t>
            </w:r>
            <w:r w:rsidRPr="006246F2">
              <w:rPr>
                <w:rFonts w:hint="eastAsia"/>
                <w:color w:val="000000" w:themeColor="text1"/>
              </w:rPr>
              <w:t>分以下的白板纸、箱板纸及瓦楞纸生产线。</w:t>
            </w:r>
            <w:r w:rsidRPr="006246F2">
              <w:rPr>
                <w:rFonts w:hint="eastAsia"/>
                <w:color w:val="000000" w:themeColor="text1"/>
              </w:rPr>
              <w:t xml:space="preserve"> </w:t>
            </w:r>
          </w:p>
          <w:p w14:paraId="0EFFF47A" w14:textId="77777777" w:rsidR="001361DF" w:rsidRPr="006246F2" w:rsidRDefault="001361DF" w:rsidP="001361DF">
            <w:pPr>
              <w:pStyle w:val="a7"/>
              <w:jc w:val="left"/>
              <w:rPr>
                <w:color w:val="000000" w:themeColor="text1"/>
              </w:rPr>
            </w:pPr>
            <w:r w:rsidRPr="006246F2">
              <w:rPr>
                <w:rFonts w:hint="eastAsia"/>
                <w:color w:val="000000" w:themeColor="text1"/>
              </w:rPr>
              <w:t>(10)</w:t>
            </w:r>
            <w:r w:rsidRPr="006246F2">
              <w:rPr>
                <w:rFonts w:hint="eastAsia"/>
                <w:color w:val="000000" w:themeColor="text1"/>
              </w:rPr>
              <w:t>以氯氟烃（</w:t>
            </w:r>
            <w:r w:rsidRPr="006246F2">
              <w:rPr>
                <w:rFonts w:hint="eastAsia"/>
                <w:color w:val="000000" w:themeColor="text1"/>
              </w:rPr>
              <w:t>CFCs</w:t>
            </w:r>
            <w:r w:rsidRPr="006246F2">
              <w:rPr>
                <w:rFonts w:hint="eastAsia"/>
                <w:color w:val="000000" w:themeColor="text1"/>
              </w:rPr>
              <w:t>）为制冷剂和发泡剂的冰箱、冰柜、汽车空调器</w:t>
            </w:r>
            <w:r w:rsidRPr="006246F2">
              <w:rPr>
                <w:rFonts w:hint="eastAsia"/>
                <w:color w:val="000000" w:themeColor="text1"/>
              </w:rPr>
              <w:t xml:space="preserve"> </w:t>
            </w:r>
            <w:r w:rsidRPr="006246F2">
              <w:rPr>
                <w:rFonts w:hint="eastAsia"/>
                <w:color w:val="000000" w:themeColor="text1"/>
              </w:rPr>
              <w:t>工业商业用冷藏、制冷设备生产线。</w:t>
            </w:r>
            <w:r w:rsidRPr="006246F2">
              <w:rPr>
                <w:rFonts w:hint="eastAsia"/>
                <w:color w:val="000000" w:themeColor="text1"/>
              </w:rPr>
              <w:t xml:space="preserve"> </w:t>
            </w:r>
          </w:p>
          <w:p w14:paraId="0813EA2E" w14:textId="4C12F9A4" w:rsidR="001361DF" w:rsidRPr="006246F2" w:rsidRDefault="001361DF" w:rsidP="001361DF">
            <w:pPr>
              <w:pStyle w:val="a7"/>
              <w:jc w:val="left"/>
              <w:rPr>
                <w:color w:val="000000" w:themeColor="text1"/>
              </w:rPr>
            </w:pPr>
            <w:r w:rsidRPr="006246F2">
              <w:rPr>
                <w:rFonts w:hint="eastAsia"/>
                <w:color w:val="000000" w:themeColor="text1"/>
              </w:rPr>
              <w:t>(11)</w:t>
            </w:r>
            <w:r w:rsidRPr="006246F2">
              <w:rPr>
                <w:rFonts w:hint="eastAsia"/>
                <w:color w:val="000000" w:themeColor="text1"/>
              </w:rPr>
              <w:t>猪、牛、羊、禽手工屠宰工艺。</w:t>
            </w:r>
          </w:p>
        </w:tc>
        <w:tc>
          <w:tcPr>
            <w:tcW w:w="1049" w:type="pct"/>
            <w:vAlign w:val="center"/>
          </w:tcPr>
          <w:p w14:paraId="7F0B99A9" w14:textId="0C52B561" w:rsidR="001361DF" w:rsidRPr="006246F2" w:rsidRDefault="001361DF" w:rsidP="00C31E8A">
            <w:pPr>
              <w:pStyle w:val="a7"/>
              <w:rPr>
                <w:color w:val="000000" w:themeColor="text1"/>
              </w:rPr>
            </w:pPr>
            <w:r w:rsidRPr="006246F2">
              <w:rPr>
                <w:rFonts w:hint="eastAsia"/>
                <w:color w:val="000000" w:themeColor="text1"/>
              </w:rPr>
              <w:t>不涉及</w:t>
            </w:r>
          </w:p>
        </w:tc>
      </w:tr>
      <w:tr w:rsidR="006246F2" w:rsidRPr="006246F2" w14:paraId="3B618434" w14:textId="77777777" w:rsidTr="000B6A9A">
        <w:trPr>
          <w:jc w:val="center"/>
        </w:trPr>
        <w:tc>
          <w:tcPr>
            <w:tcW w:w="378" w:type="pct"/>
            <w:vAlign w:val="center"/>
          </w:tcPr>
          <w:p w14:paraId="4EE6F9EB" w14:textId="27199B47" w:rsidR="001361DF" w:rsidRPr="006246F2" w:rsidRDefault="001361DF" w:rsidP="00C31E8A">
            <w:pPr>
              <w:pStyle w:val="a7"/>
              <w:rPr>
                <w:color w:val="000000" w:themeColor="text1"/>
              </w:rPr>
            </w:pPr>
            <w:r w:rsidRPr="006246F2">
              <w:rPr>
                <w:rFonts w:hint="eastAsia"/>
                <w:color w:val="000000" w:themeColor="text1"/>
              </w:rPr>
              <w:t>3</w:t>
            </w:r>
          </w:p>
        </w:tc>
        <w:tc>
          <w:tcPr>
            <w:tcW w:w="608" w:type="pct"/>
            <w:vAlign w:val="center"/>
          </w:tcPr>
          <w:p w14:paraId="0E0E8FA8" w14:textId="4C331258" w:rsidR="001361DF" w:rsidRPr="006246F2" w:rsidRDefault="001361DF" w:rsidP="00C31E8A">
            <w:pPr>
              <w:pStyle w:val="a7"/>
              <w:rPr>
                <w:color w:val="000000" w:themeColor="text1"/>
              </w:rPr>
            </w:pPr>
            <w:r w:rsidRPr="006246F2">
              <w:rPr>
                <w:rFonts w:hint="eastAsia"/>
                <w:color w:val="000000" w:themeColor="text1"/>
              </w:rPr>
              <w:t>有色金属</w:t>
            </w:r>
          </w:p>
        </w:tc>
        <w:tc>
          <w:tcPr>
            <w:tcW w:w="2965" w:type="pct"/>
            <w:vAlign w:val="center"/>
          </w:tcPr>
          <w:p w14:paraId="3D2F0447" w14:textId="77777777" w:rsidR="001361DF" w:rsidRPr="006246F2" w:rsidRDefault="001361DF" w:rsidP="001361DF">
            <w:pPr>
              <w:pStyle w:val="a7"/>
              <w:jc w:val="left"/>
              <w:rPr>
                <w:color w:val="000000" w:themeColor="text1"/>
              </w:rPr>
            </w:pPr>
            <w:r w:rsidRPr="006246F2">
              <w:rPr>
                <w:rFonts w:hint="eastAsia"/>
                <w:color w:val="000000" w:themeColor="text1"/>
              </w:rPr>
              <w:t>(1)</w:t>
            </w:r>
            <w:r w:rsidRPr="006246F2">
              <w:rPr>
                <w:rFonts w:hint="eastAsia"/>
                <w:color w:val="000000" w:themeColor="text1"/>
              </w:rPr>
              <w:t>电解铝项目（淘汰落后生产能力置换项目及优化产业布局项目除外</w:t>
            </w:r>
            <w:r w:rsidRPr="006246F2">
              <w:rPr>
                <w:rFonts w:hint="eastAsia"/>
                <w:color w:val="000000" w:themeColor="text1"/>
              </w:rPr>
              <w:t xml:space="preserve"> </w:t>
            </w:r>
          </w:p>
          <w:p w14:paraId="07D1D938" w14:textId="77777777" w:rsidR="001361DF" w:rsidRPr="006246F2" w:rsidRDefault="001361DF" w:rsidP="001361DF">
            <w:pPr>
              <w:pStyle w:val="a7"/>
              <w:jc w:val="left"/>
              <w:rPr>
                <w:color w:val="000000" w:themeColor="text1"/>
              </w:rPr>
            </w:pPr>
            <w:r w:rsidRPr="006246F2">
              <w:rPr>
                <w:rFonts w:hint="eastAsia"/>
                <w:color w:val="000000" w:themeColor="text1"/>
              </w:rPr>
              <w:t xml:space="preserve">(2)1 </w:t>
            </w:r>
            <w:r w:rsidRPr="006246F2">
              <w:rPr>
                <w:rFonts w:hint="eastAsia"/>
                <w:color w:val="000000" w:themeColor="text1"/>
              </w:rPr>
              <w:t>万吨</w:t>
            </w:r>
            <w:r w:rsidRPr="006246F2">
              <w:rPr>
                <w:rFonts w:hint="eastAsia"/>
                <w:color w:val="000000" w:themeColor="text1"/>
              </w:rPr>
              <w:t>/</w:t>
            </w:r>
            <w:r w:rsidRPr="006246F2">
              <w:rPr>
                <w:rFonts w:hint="eastAsia"/>
                <w:color w:val="000000" w:themeColor="text1"/>
              </w:rPr>
              <w:t>年以下的再生铝、再生铅项目。</w:t>
            </w:r>
          </w:p>
          <w:p w14:paraId="65A35F2A" w14:textId="2CBA72C6" w:rsidR="001361DF" w:rsidRPr="006246F2" w:rsidRDefault="001361DF" w:rsidP="001361DF">
            <w:pPr>
              <w:pStyle w:val="a7"/>
              <w:jc w:val="left"/>
              <w:rPr>
                <w:color w:val="000000" w:themeColor="text1"/>
              </w:rPr>
            </w:pPr>
            <w:r w:rsidRPr="006246F2">
              <w:rPr>
                <w:rFonts w:hint="eastAsia"/>
                <w:color w:val="000000" w:themeColor="text1"/>
              </w:rPr>
              <w:t xml:space="preserve">(3)4 </w:t>
            </w:r>
            <w:r w:rsidRPr="006246F2">
              <w:rPr>
                <w:rFonts w:hint="eastAsia"/>
                <w:color w:val="000000" w:themeColor="text1"/>
              </w:rPr>
              <w:t>吨以下反射炉再生铝生产工艺及设备。</w:t>
            </w:r>
          </w:p>
          <w:p w14:paraId="0BDEBE77" w14:textId="77777777" w:rsidR="001361DF" w:rsidRPr="006246F2" w:rsidRDefault="001361DF" w:rsidP="001361DF">
            <w:pPr>
              <w:pStyle w:val="a7"/>
              <w:jc w:val="left"/>
              <w:rPr>
                <w:color w:val="000000" w:themeColor="text1"/>
              </w:rPr>
            </w:pPr>
            <w:r w:rsidRPr="006246F2">
              <w:rPr>
                <w:rFonts w:hint="eastAsia"/>
                <w:color w:val="000000" w:themeColor="text1"/>
              </w:rPr>
              <w:t>(4)</w:t>
            </w:r>
            <w:r w:rsidRPr="006246F2">
              <w:rPr>
                <w:rFonts w:hint="eastAsia"/>
                <w:color w:val="000000" w:themeColor="text1"/>
              </w:rPr>
              <w:t>稀土氯化物电解制备金属工艺项目。</w:t>
            </w:r>
            <w:r w:rsidRPr="006246F2">
              <w:rPr>
                <w:rFonts w:hint="eastAsia"/>
                <w:color w:val="000000" w:themeColor="text1"/>
              </w:rPr>
              <w:t xml:space="preserve"> </w:t>
            </w:r>
          </w:p>
          <w:p w14:paraId="5FA9C6FE" w14:textId="1886F12B" w:rsidR="001361DF" w:rsidRPr="006246F2" w:rsidRDefault="001361DF" w:rsidP="001361DF">
            <w:pPr>
              <w:pStyle w:val="a7"/>
              <w:jc w:val="left"/>
              <w:rPr>
                <w:color w:val="000000" w:themeColor="text1"/>
              </w:rPr>
            </w:pPr>
            <w:r w:rsidRPr="006246F2">
              <w:rPr>
                <w:rFonts w:hint="eastAsia"/>
                <w:color w:val="000000" w:themeColor="text1"/>
              </w:rPr>
              <w:t xml:space="preserve">(5)2000 </w:t>
            </w:r>
            <w:r w:rsidRPr="006246F2">
              <w:rPr>
                <w:rFonts w:hint="eastAsia"/>
                <w:color w:val="000000" w:themeColor="text1"/>
              </w:rPr>
              <w:t>吨（</w:t>
            </w:r>
            <w:r w:rsidRPr="006246F2">
              <w:rPr>
                <w:rFonts w:hint="eastAsia"/>
                <w:color w:val="000000" w:themeColor="text1"/>
              </w:rPr>
              <w:t>REO</w:t>
            </w:r>
            <w:r w:rsidRPr="006246F2">
              <w:rPr>
                <w:rFonts w:hint="eastAsia"/>
                <w:color w:val="000000" w:themeColor="text1"/>
              </w:rPr>
              <w:t>）</w:t>
            </w:r>
            <w:r w:rsidRPr="006246F2">
              <w:rPr>
                <w:rFonts w:hint="eastAsia"/>
                <w:color w:val="000000" w:themeColor="text1"/>
              </w:rPr>
              <w:t>/</w:t>
            </w:r>
            <w:r w:rsidRPr="006246F2">
              <w:rPr>
                <w:rFonts w:hint="eastAsia"/>
                <w:color w:val="000000" w:themeColor="text1"/>
              </w:rPr>
              <w:t>年以下的稀土分离项目。</w:t>
            </w:r>
          </w:p>
        </w:tc>
        <w:tc>
          <w:tcPr>
            <w:tcW w:w="1049" w:type="pct"/>
            <w:vAlign w:val="center"/>
          </w:tcPr>
          <w:p w14:paraId="0F43E980" w14:textId="438DC054" w:rsidR="001361DF" w:rsidRPr="006246F2" w:rsidRDefault="001361DF" w:rsidP="00C31E8A">
            <w:pPr>
              <w:pStyle w:val="a7"/>
              <w:rPr>
                <w:color w:val="000000" w:themeColor="text1"/>
              </w:rPr>
            </w:pPr>
            <w:r w:rsidRPr="006246F2">
              <w:rPr>
                <w:rFonts w:hint="eastAsia"/>
                <w:color w:val="000000" w:themeColor="text1"/>
              </w:rPr>
              <w:t>不涉及</w:t>
            </w:r>
          </w:p>
        </w:tc>
      </w:tr>
      <w:tr w:rsidR="006246F2" w:rsidRPr="006246F2" w14:paraId="753B02BA" w14:textId="77777777" w:rsidTr="000B6A9A">
        <w:trPr>
          <w:jc w:val="center"/>
        </w:trPr>
        <w:tc>
          <w:tcPr>
            <w:tcW w:w="378" w:type="pct"/>
            <w:vAlign w:val="center"/>
          </w:tcPr>
          <w:p w14:paraId="34A4402A" w14:textId="30182784" w:rsidR="001361DF" w:rsidRPr="006246F2" w:rsidRDefault="001361DF" w:rsidP="00C31E8A">
            <w:pPr>
              <w:pStyle w:val="a7"/>
              <w:rPr>
                <w:color w:val="000000" w:themeColor="text1"/>
              </w:rPr>
            </w:pPr>
            <w:r w:rsidRPr="006246F2">
              <w:rPr>
                <w:rFonts w:hint="eastAsia"/>
                <w:color w:val="000000" w:themeColor="text1"/>
              </w:rPr>
              <w:t>4</w:t>
            </w:r>
          </w:p>
        </w:tc>
        <w:tc>
          <w:tcPr>
            <w:tcW w:w="608" w:type="pct"/>
            <w:vAlign w:val="center"/>
          </w:tcPr>
          <w:p w14:paraId="1C3E5B5C" w14:textId="03CD7855" w:rsidR="001361DF" w:rsidRPr="006246F2" w:rsidRDefault="001361DF" w:rsidP="00C31E8A">
            <w:pPr>
              <w:pStyle w:val="a7"/>
              <w:rPr>
                <w:color w:val="000000" w:themeColor="text1"/>
              </w:rPr>
            </w:pPr>
            <w:r w:rsidRPr="006246F2">
              <w:rPr>
                <w:rFonts w:hint="eastAsia"/>
                <w:color w:val="000000" w:themeColor="text1"/>
              </w:rPr>
              <w:t>纺织</w:t>
            </w:r>
          </w:p>
        </w:tc>
        <w:tc>
          <w:tcPr>
            <w:tcW w:w="2965" w:type="pct"/>
            <w:vAlign w:val="center"/>
          </w:tcPr>
          <w:p w14:paraId="70321FD8" w14:textId="77777777" w:rsidR="007D77D1" w:rsidRPr="006246F2" w:rsidRDefault="007D77D1" w:rsidP="001361DF">
            <w:pPr>
              <w:pStyle w:val="a7"/>
              <w:jc w:val="left"/>
              <w:rPr>
                <w:color w:val="000000" w:themeColor="text1"/>
              </w:rPr>
            </w:pPr>
            <w:r w:rsidRPr="006246F2">
              <w:rPr>
                <w:rFonts w:hint="eastAsia"/>
                <w:color w:val="000000" w:themeColor="text1"/>
              </w:rPr>
              <w:t>(1)</w:t>
            </w:r>
            <w:r w:rsidRPr="006246F2">
              <w:rPr>
                <w:rFonts w:hint="eastAsia"/>
                <w:color w:val="000000" w:themeColor="text1"/>
              </w:rPr>
              <w:t>使用直流电机驱动的印染生产线。</w:t>
            </w:r>
            <w:r w:rsidRPr="006246F2">
              <w:rPr>
                <w:rFonts w:hint="eastAsia"/>
                <w:color w:val="000000" w:themeColor="text1"/>
              </w:rPr>
              <w:t xml:space="preserve"> </w:t>
            </w:r>
          </w:p>
          <w:p w14:paraId="70B06B32" w14:textId="77777777" w:rsidR="007D77D1" w:rsidRPr="006246F2" w:rsidRDefault="007D77D1" w:rsidP="001361DF">
            <w:pPr>
              <w:pStyle w:val="a7"/>
              <w:jc w:val="left"/>
              <w:rPr>
                <w:color w:val="000000" w:themeColor="text1"/>
              </w:rPr>
            </w:pPr>
            <w:r w:rsidRPr="006246F2">
              <w:rPr>
                <w:rFonts w:hint="eastAsia"/>
                <w:color w:val="000000" w:themeColor="text1"/>
              </w:rPr>
              <w:lastRenderedPageBreak/>
              <w:t>(2)</w:t>
            </w:r>
            <w:r w:rsidRPr="006246F2">
              <w:rPr>
                <w:rFonts w:hint="eastAsia"/>
                <w:color w:val="000000" w:themeColor="text1"/>
              </w:rPr>
              <w:t>湿法氨纶生产工艺。</w:t>
            </w:r>
            <w:r w:rsidRPr="006246F2">
              <w:rPr>
                <w:rFonts w:hint="eastAsia"/>
                <w:color w:val="000000" w:themeColor="text1"/>
              </w:rPr>
              <w:t xml:space="preserve"> </w:t>
            </w:r>
          </w:p>
          <w:p w14:paraId="1F439292" w14:textId="4DFCA771" w:rsidR="001361DF" w:rsidRPr="006246F2" w:rsidRDefault="007D77D1" w:rsidP="001361DF">
            <w:pPr>
              <w:pStyle w:val="a7"/>
              <w:jc w:val="left"/>
              <w:rPr>
                <w:color w:val="000000" w:themeColor="text1"/>
              </w:rPr>
            </w:pPr>
            <w:r w:rsidRPr="006246F2">
              <w:rPr>
                <w:rFonts w:hint="eastAsia"/>
                <w:color w:val="000000" w:themeColor="text1"/>
              </w:rPr>
              <w:t>(3)</w:t>
            </w:r>
            <w:r w:rsidRPr="006246F2">
              <w:rPr>
                <w:rFonts w:hint="eastAsia"/>
                <w:color w:val="000000" w:themeColor="text1"/>
              </w:rPr>
              <w:t>二甲基甲酰胺（</w:t>
            </w:r>
            <w:r w:rsidRPr="006246F2">
              <w:rPr>
                <w:rFonts w:hint="eastAsia"/>
                <w:color w:val="000000" w:themeColor="text1"/>
              </w:rPr>
              <w:t>DMF</w:t>
            </w:r>
            <w:r w:rsidRPr="006246F2">
              <w:rPr>
                <w:rFonts w:hint="eastAsia"/>
                <w:color w:val="000000" w:themeColor="text1"/>
              </w:rPr>
              <w:t>）溶剂法氨纶及腈纶生产工艺。</w:t>
            </w:r>
            <w:r w:rsidRPr="006246F2">
              <w:rPr>
                <w:rFonts w:hint="eastAsia"/>
                <w:color w:val="000000" w:themeColor="text1"/>
              </w:rPr>
              <w:t xml:space="preserve"> (4)</w:t>
            </w:r>
            <w:r w:rsidRPr="006246F2">
              <w:rPr>
                <w:rFonts w:hint="eastAsia"/>
                <w:color w:val="000000" w:themeColor="text1"/>
              </w:rPr>
              <w:t>硝酸法腈纶常规纤维生产工艺及装置。</w:t>
            </w:r>
          </w:p>
        </w:tc>
        <w:tc>
          <w:tcPr>
            <w:tcW w:w="1049" w:type="pct"/>
            <w:vAlign w:val="center"/>
          </w:tcPr>
          <w:p w14:paraId="7E5A9CB7" w14:textId="3B0D5281" w:rsidR="001361DF" w:rsidRPr="006246F2" w:rsidRDefault="007D77D1" w:rsidP="00C31E8A">
            <w:pPr>
              <w:pStyle w:val="a7"/>
              <w:rPr>
                <w:color w:val="000000" w:themeColor="text1"/>
              </w:rPr>
            </w:pPr>
            <w:r w:rsidRPr="006246F2">
              <w:rPr>
                <w:rFonts w:hint="eastAsia"/>
                <w:color w:val="000000" w:themeColor="text1"/>
              </w:rPr>
              <w:lastRenderedPageBreak/>
              <w:t>不涉及</w:t>
            </w:r>
          </w:p>
        </w:tc>
      </w:tr>
      <w:tr w:rsidR="006246F2" w:rsidRPr="006246F2" w14:paraId="05F52A3F" w14:textId="77777777" w:rsidTr="000B6A9A">
        <w:trPr>
          <w:jc w:val="center"/>
        </w:trPr>
        <w:tc>
          <w:tcPr>
            <w:tcW w:w="378" w:type="pct"/>
            <w:vAlign w:val="center"/>
          </w:tcPr>
          <w:p w14:paraId="22EE286A" w14:textId="7A310B10" w:rsidR="001361DF" w:rsidRPr="006246F2" w:rsidRDefault="007D77D1" w:rsidP="00C31E8A">
            <w:pPr>
              <w:pStyle w:val="a7"/>
              <w:rPr>
                <w:color w:val="000000" w:themeColor="text1"/>
              </w:rPr>
            </w:pPr>
            <w:r w:rsidRPr="006246F2">
              <w:rPr>
                <w:rFonts w:hint="eastAsia"/>
                <w:color w:val="000000" w:themeColor="text1"/>
              </w:rPr>
              <w:t>5</w:t>
            </w:r>
          </w:p>
        </w:tc>
        <w:tc>
          <w:tcPr>
            <w:tcW w:w="608" w:type="pct"/>
            <w:vAlign w:val="center"/>
          </w:tcPr>
          <w:p w14:paraId="25912135" w14:textId="384D95A6" w:rsidR="001361DF" w:rsidRPr="006246F2" w:rsidRDefault="007D77D1" w:rsidP="00C31E8A">
            <w:pPr>
              <w:pStyle w:val="a7"/>
              <w:rPr>
                <w:color w:val="000000" w:themeColor="text1"/>
              </w:rPr>
            </w:pPr>
            <w:r w:rsidRPr="006246F2">
              <w:rPr>
                <w:rFonts w:hint="eastAsia"/>
                <w:color w:val="000000" w:themeColor="text1"/>
              </w:rPr>
              <w:t>建材</w:t>
            </w:r>
          </w:p>
        </w:tc>
        <w:tc>
          <w:tcPr>
            <w:tcW w:w="2965" w:type="pct"/>
            <w:vAlign w:val="center"/>
          </w:tcPr>
          <w:p w14:paraId="57332D87" w14:textId="77777777" w:rsidR="007D77D1" w:rsidRPr="006246F2" w:rsidRDefault="007D77D1" w:rsidP="007D77D1">
            <w:pPr>
              <w:pStyle w:val="a7"/>
              <w:jc w:val="left"/>
              <w:rPr>
                <w:color w:val="000000" w:themeColor="text1"/>
              </w:rPr>
            </w:pPr>
            <w:r w:rsidRPr="006246F2">
              <w:rPr>
                <w:rFonts w:hint="eastAsia"/>
                <w:color w:val="000000" w:themeColor="text1"/>
              </w:rPr>
              <w:t>(1)</w:t>
            </w:r>
            <w:r w:rsidRPr="006246F2">
              <w:rPr>
                <w:rFonts w:hint="eastAsia"/>
                <w:color w:val="000000" w:themeColor="text1"/>
              </w:rPr>
              <w:t>水泥干法中空窑（生产高铝水泥、硫铝酸盐水泥等特种水泥除外）、</w:t>
            </w:r>
            <w:r w:rsidRPr="006246F2">
              <w:rPr>
                <w:rFonts w:hint="eastAsia"/>
                <w:color w:val="000000" w:themeColor="text1"/>
              </w:rPr>
              <w:t xml:space="preserve"> </w:t>
            </w:r>
            <w:r w:rsidRPr="006246F2">
              <w:rPr>
                <w:rFonts w:hint="eastAsia"/>
                <w:color w:val="000000" w:themeColor="text1"/>
              </w:rPr>
              <w:t>立波尔窑、湿法窑。</w:t>
            </w:r>
          </w:p>
          <w:p w14:paraId="61667346" w14:textId="77777777" w:rsidR="007D77D1" w:rsidRPr="006246F2" w:rsidRDefault="007D77D1" w:rsidP="007D77D1">
            <w:pPr>
              <w:pStyle w:val="a7"/>
              <w:jc w:val="left"/>
              <w:rPr>
                <w:color w:val="000000" w:themeColor="text1"/>
              </w:rPr>
            </w:pPr>
            <w:r w:rsidRPr="006246F2">
              <w:rPr>
                <w:rFonts w:hint="eastAsia"/>
                <w:color w:val="000000" w:themeColor="text1"/>
              </w:rPr>
              <w:t>(2)</w:t>
            </w:r>
            <w:r w:rsidRPr="006246F2">
              <w:rPr>
                <w:rFonts w:hint="eastAsia"/>
                <w:color w:val="000000" w:themeColor="text1"/>
              </w:rPr>
              <w:t>直径</w:t>
            </w:r>
            <w:r w:rsidRPr="006246F2">
              <w:rPr>
                <w:rFonts w:hint="eastAsia"/>
                <w:color w:val="000000" w:themeColor="text1"/>
              </w:rPr>
              <w:t xml:space="preserve"> 3 </w:t>
            </w:r>
            <w:r w:rsidRPr="006246F2">
              <w:rPr>
                <w:rFonts w:hint="eastAsia"/>
                <w:color w:val="000000" w:themeColor="text1"/>
              </w:rPr>
              <w:t>米以下水泥粉磨设备。</w:t>
            </w:r>
          </w:p>
          <w:p w14:paraId="32613F77" w14:textId="77777777" w:rsidR="007D77D1" w:rsidRPr="006246F2" w:rsidRDefault="007D77D1" w:rsidP="007D77D1">
            <w:pPr>
              <w:pStyle w:val="a7"/>
              <w:jc w:val="left"/>
              <w:rPr>
                <w:color w:val="000000" w:themeColor="text1"/>
              </w:rPr>
            </w:pPr>
            <w:r w:rsidRPr="006246F2">
              <w:rPr>
                <w:rFonts w:hint="eastAsia"/>
                <w:color w:val="000000" w:themeColor="text1"/>
              </w:rPr>
              <w:t xml:space="preserve">(3)2000 </w:t>
            </w:r>
            <w:r w:rsidRPr="006246F2">
              <w:rPr>
                <w:rFonts w:hint="eastAsia"/>
                <w:color w:val="000000" w:themeColor="text1"/>
              </w:rPr>
              <w:t>吨</w:t>
            </w:r>
            <w:r w:rsidRPr="006246F2">
              <w:rPr>
                <w:rFonts w:hint="eastAsia"/>
                <w:color w:val="000000" w:themeColor="text1"/>
              </w:rPr>
              <w:t>/</w:t>
            </w:r>
            <w:r w:rsidRPr="006246F2">
              <w:rPr>
                <w:rFonts w:hint="eastAsia"/>
                <w:color w:val="000000" w:themeColor="text1"/>
              </w:rPr>
              <w:t>日以下熟料新型干法水泥生产线，</w:t>
            </w:r>
            <w:r w:rsidRPr="006246F2">
              <w:rPr>
                <w:rFonts w:hint="eastAsia"/>
                <w:color w:val="000000" w:themeColor="text1"/>
              </w:rPr>
              <w:t xml:space="preserve">60 </w:t>
            </w:r>
            <w:r w:rsidRPr="006246F2">
              <w:rPr>
                <w:rFonts w:hint="eastAsia"/>
                <w:color w:val="000000" w:themeColor="text1"/>
              </w:rPr>
              <w:t>万吨</w:t>
            </w:r>
            <w:r w:rsidRPr="006246F2">
              <w:rPr>
                <w:rFonts w:hint="eastAsia"/>
                <w:color w:val="000000" w:themeColor="text1"/>
              </w:rPr>
              <w:t>/</w:t>
            </w:r>
            <w:r w:rsidRPr="006246F2">
              <w:rPr>
                <w:rFonts w:hint="eastAsia"/>
                <w:color w:val="000000" w:themeColor="text1"/>
              </w:rPr>
              <w:t>年以下水泥粉磨</w:t>
            </w:r>
            <w:r w:rsidRPr="006246F2">
              <w:rPr>
                <w:rFonts w:hint="eastAsia"/>
                <w:color w:val="000000" w:themeColor="text1"/>
              </w:rPr>
              <w:t xml:space="preserve"> </w:t>
            </w:r>
            <w:r w:rsidRPr="006246F2">
              <w:rPr>
                <w:rFonts w:hint="eastAsia"/>
                <w:color w:val="000000" w:themeColor="text1"/>
              </w:rPr>
              <w:t>站。</w:t>
            </w:r>
          </w:p>
          <w:p w14:paraId="57CC7572" w14:textId="77777777" w:rsidR="007D77D1" w:rsidRPr="006246F2" w:rsidRDefault="007D77D1" w:rsidP="007D77D1">
            <w:pPr>
              <w:pStyle w:val="a7"/>
              <w:jc w:val="left"/>
              <w:rPr>
                <w:color w:val="000000" w:themeColor="text1"/>
              </w:rPr>
            </w:pPr>
            <w:r w:rsidRPr="006246F2">
              <w:rPr>
                <w:rFonts w:hint="eastAsia"/>
                <w:color w:val="000000" w:themeColor="text1"/>
              </w:rPr>
              <w:t>(4)</w:t>
            </w:r>
            <w:r w:rsidRPr="006246F2">
              <w:rPr>
                <w:rFonts w:hint="eastAsia"/>
                <w:color w:val="000000" w:themeColor="text1"/>
              </w:rPr>
              <w:t>平拉工艺平板玻璃生产线（含格法）、普通浮法玻璃生产线。</w:t>
            </w:r>
          </w:p>
          <w:p w14:paraId="59C27F9D" w14:textId="77777777" w:rsidR="007D77D1" w:rsidRPr="006246F2" w:rsidRDefault="007D77D1" w:rsidP="007D77D1">
            <w:pPr>
              <w:pStyle w:val="a7"/>
              <w:jc w:val="left"/>
              <w:rPr>
                <w:color w:val="000000" w:themeColor="text1"/>
              </w:rPr>
            </w:pPr>
            <w:r w:rsidRPr="006246F2">
              <w:rPr>
                <w:rFonts w:hint="eastAsia"/>
                <w:color w:val="000000" w:themeColor="text1"/>
              </w:rPr>
              <w:t xml:space="preserve">(5)150 </w:t>
            </w:r>
            <w:r w:rsidRPr="006246F2">
              <w:rPr>
                <w:rFonts w:hint="eastAsia"/>
                <w:color w:val="000000" w:themeColor="text1"/>
              </w:rPr>
              <w:t>万平方米</w:t>
            </w:r>
            <w:r w:rsidRPr="006246F2">
              <w:rPr>
                <w:rFonts w:hint="eastAsia"/>
                <w:color w:val="000000" w:themeColor="text1"/>
              </w:rPr>
              <w:t>/</w:t>
            </w:r>
            <w:r w:rsidRPr="006246F2">
              <w:rPr>
                <w:rFonts w:hint="eastAsia"/>
                <w:color w:val="000000" w:themeColor="text1"/>
              </w:rPr>
              <w:t>年以下的建筑陶瓷砖、</w:t>
            </w:r>
            <w:r w:rsidRPr="006246F2">
              <w:rPr>
                <w:rFonts w:hint="eastAsia"/>
                <w:color w:val="000000" w:themeColor="text1"/>
              </w:rPr>
              <w:t xml:space="preserve">20 </w:t>
            </w:r>
            <w:r w:rsidRPr="006246F2">
              <w:rPr>
                <w:rFonts w:hint="eastAsia"/>
                <w:color w:val="000000" w:themeColor="text1"/>
              </w:rPr>
              <w:t>万件</w:t>
            </w:r>
            <w:r w:rsidRPr="006246F2">
              <w:rPr>
                <w:rFonts w:hint="eastAsia"/>
                <w:color w:val="000000" w:themeColor="text1"/>
              </w:rPr>
              <w:t>/</w:t>
            </w:r>
            <w:r w:rsidRPr="006246F2">
              <w:rPr>
                <w:rFonts w:hint="eastAsia"/>
                <w:color w:val="000000" w:themeColor="text1"/>
              </w:rPr>
              <w:t>年以下低档卫生陶瓷生</w:t>
            </w:r>
            <w:r w:rsidRPr="006246F2">
              <w:rPr>
                <w:rFonts w:hint="eastAsia"/>
                <w:color w:val="000000" w:themeColor="text1"/>
              </w:rPr>
              <w:t xml:space="preserve"> </w:t>
            </w:r>
            <w:r w:rsidRPr="006246F2">
              <w:rPr>
                <w:rFonts w:hint="eastAsia"/>
                <w:color w:val="000000" w:themeColor="text1"/>
              </w:rPr>
              <w:t>产线。</w:t>
            </w:r>
          </w:p>
          <w:p w14:paraId="345B6E70" w14:textId="77777777" w:rsidR="001361DF" w:rsidRPr="006246F2" w:rsidRDefault="007D77D1" w:rsidP="007D77D1">
            <w:pPr>
              <w:pStyle w:val="a7"/>
              <w:jc w:val="left"/>
              <w:rPr>
                <w:color w:val="000000" w:themeColor="text1"/>
              </w:rPr>
            </w:pPr>
            <w:r w:rsidRPr="006246F2">
              <w:rPr>
                <w:rFonts w:hint="eastAsia"/>
                <w:color w:val="000000" w:themeColor="text1"/>
              </w:rPr>
              <w:t xml:space="preserve">(6) 3000 </w:t>
            </w:r>
            <w:r w:rsidRPr="006246F2">
              <w:rPr>
                <w:rFonts w:hint="eastAsia"/>
                <w:color w:val="000000" w:themeColor="text1"/>
              </w:rPr>
              <w:t>万平方米</w:t>
            </w:r>
            <w:r w:rsidRPr="006246F2">
              <w:rPr>
                <w:rFonts w:hint="eastAsia"/>
                <w:color w:val="000000" w:themeColor="text1"/>
              </w:rPr>
              <w:t>/</w:t>
            </w:r>
            <w:r w:rsidRPr="006246F2">
              <w:rPr>
                <w:rFonts w:hint="eastAsia"/>
                <w:color w:val="000000" w:themeColor="text1"/>
              </w:rPr>
              <w:t>年以下的纸面石膏板生产线。</w:t>
            </w:r>
          </w:p>
          <w:p w14:paraId="06674F18" w14:textId="77777777" w:rsidR="007D77D1" w:rsidRPr="006246F2" w:rsidRDefault="007D77D1" w:rsidP="007D77D1">
            <w:pPr>
              <w:pStyle w:val="aa"/>
              <w:ind w:firstLineChars="0" w:firstLine="0"/>
              <w:rPr>
                <w:rFonts w:ascii="Times New Roman" w:hAnsi="Times New Roman" w:cs="Times New Roman"/>
                <w:color w:val="000000" w:themeColor="text1"/>
                <w:kern w:val="0"/>
                <w:sz w:val="21"/>
                <w:szCs w:val="20"/>
              </w:rPr>
            </w:pPr>
            <w:r w:rsidRPr="006246F2">
              <w:rPr>
                <w:rFonts w:ascii="Times New Roman" w:hAnsi="Times New Roman" w:cs="Times New Roman" w:hint="eastAsia"/>
                <w:color w:val="000000" w:themeColor="text1"/>
                <w:kern w:val="0"/>
                <w:sz w:val="21"/>
                <w:szCs w:val="20"/>
              </w:rPr>
              <w:t xml:space="preserve">(7) 500 </w:t>
            </w:r>
            <w:r w:rsidRPr="006246F2">
              <w:rPr>
                <w:rFonts w:ascii="Times New Roman" w:hAnsi="Times New Roman" w:cs="Times New Roman" w:hint="eastAsia"/>
                <w:color w:val="000000" w:themeColor="text1"/>
                <w:kern w:val="0"/>
                <w:sz w:val="21"/>
                <w:szCs w:val="20"/>
              </w:rPr>
              <w:t>万平方米</w:t>
            </w:r>
            <w:r w:rsidRPr="006246F2">
              <w:rPr>
                <w:rFonts w:ascii="Times New Roman" w:hAnsi="Times New Roman" w:cs="Times New Roman" w:hint="eastAsia"/>
                <w:color w:val="000000" w:themeColor="text1"/>
                <w:kern w:val="0"/>
                <w:sz w:val="21"/>
                <w:szCs w:val="20"/>
              </w:rPr>
              <w:t>/</w:t>
            </w:r>
            <w:r w:rsidRPr="006246F2">
              <w:rPr>
                <w:rFonts w:ascii="Times New Roman" w:hAnsi="Times New Roman" w:cs="Times New Roman" w:hint="eastAsia"/>
                <w:color w:val="000000" w:themeColor="text1"/>
                <w:kern w:val="0"/>
                <w:sz w:val="21"/>
                <w:szCs w:val="20"/>
              </w:rPr>
              <w:t>年以下的改性沥青类防水卷材生产线；</w:t>
            </w:r>
            <w:r w:rsidRPr="006246F2">
              <w:rPr>
                <w:rFonts w:ascii="Times New Roman" w:hAnsi="Times New Roman" w:cs="Times New Roman" w:hint="eastAsia"/>
                <w:color w:val="000000" w:themeColor="text1"/>
                <w:kern w:val="0"/>
                <w:sz w:val="21"/>
                <w:szCs w:val="20"/>
              </w:rPr>
              <w:t xml:space="preserve">500 </w:t>
            </w:r>
            <w:r w:rsidRPr="006246F2">
              <w:rPr>
                <w:rFonts w:ascii="Times New Roman" w:hAnsi="Times New Roman" w:cs="Times New Roman" w:hint="eastAsia"/>
                <w:color w:val="000000" w:themeColor="text1"/>
                <w:kern w:val="0"/>
                <w:sz w:val="21"/>
                <w:szCs w:val="20"/>
              </w:rPr>
              <w:t>万平方米</w:t>
            </w:r>
            <w:r w:rsidRPr="006246F2">
              <w:rPr>
                <w:rFonts w:ascii="Times New Roman" w:hAnsi="Times New Roman" w:cs="Times New Roman" w:hint="eastAsia"/>
                <w:color w:val="000000" w:themeColor="text1"/>
                <w:kern w:val="0"/>
                <w:sz w:val="21"/>
                <w:szCs w:val="20"/>
              </w:rPr>
              <w:t xml:space="preserve">/ </w:t>
            </w:r>
            <w:r w:rsidRPr="006246F2">
              <w:rPr>
                <w:rFonts w:ascii="Times New Roman" w:hAnsi="Times New Roman" w:cs="Times New Roman" w:hint="eastAsia"/>
                <w:color w:val="000000" w:themeColor="text1"/>
                <w:kern w:val="0"/>
                <w:sz w:val="21"/>
                <w:szCs w:val="20"/>
              </w:rPr>
              <w:t>年以下沥青复合胎柔性防水卷材生产线；</w:t>
            </w:r>
            <w:r w:rsidRPr="006246F2">
              <w:rPr>
                <w:rFonts w:ascii="Times New Roman" w:hAnsi="Times New Roman" w:cs="Times New Roman" w:hint="eastAsia"/>
                <w:color w:val="000000" w:themeColor="text1"/>
                <w:kern w:val="0"/>
                <w:sz w:val="21"/>
                <w:szCs w:val="20"/>
              </w:rPr>
              <w:t xml:space="preserve">100 </w:t>
            </w:r>
            <w:r w:rsidRPr="006246F2">
              <w:rPr>
                <w:rFonts w:ascii="Times New Roman" w:hAnsi="Times New Roman" w:cs="Times New Roman" w:hint="eastAsia"/>
                <w:color w:val="000000" w:themeColor="text1"/>
                <w:kern w:val="0"/>
                <w:sz w:val="21"/>
                <w:szCs w:val="20"/>
              </w:rPr>
              <w:t>万卷</w:t>
            </w:r>
            <w:r w:rsidRPr="006246F2">
              <w:rPr>
                <w:rFonts w:ascii="Times New Roman" w:hAnsi="Times New Roman" w:cs="Times New Roman" w:hint="eastAsia"/>
                <w:color w:val="000000" w:themeColor="text1"/>
                <w:kern w:val="0"/>
                <w:sz w:val="21"/>
                <w:szCs w:val="20"/>
              </w:rPr>
              <w:t>/</w:t>
            </w:r>
            <w:r w:rsidRPr="006246F2">
              <w:rPr>
                <w:rFonts w:ascii="Times New Roman" w:hAnsi="Times New Roman" w:cs="Times New Roman" w:hint="eastAsia"/>
                <w:color w:val="000000" w:themeColor="text1"/>
                <w:kern w:val="0"/>
                <w:sz w:val="21"/>
                <w:szCs w:val="20"/>
              </w:rPr>
              <w:t>年以下沥青纸胎油</w:t>
            </w:r>
            <w:r w:rsidRPr="006246F2">
              <w:rPr>
                <w:rFonts w:ascii="Times New Roman" w:hAnsi="Times New Roman" w:cs="Times New Roman" w:hint="eastAsia"/>
                <w:color w:val="000000" w:themeColor="text1"/>
                <w:kern w:val="0"/>
                <w:sz w:val="21"/>
                <w:szCs w:val="20"/>
              </w:rPr>
              <w:t xml:space="preserve"> </w:t>
            </w:r>
            <w:r w:rsidRPr="006246F2">
              <w:rPr>
                <w:rFonts w:ascii="Times New Roman" w:hAnsi="Times New Roman" w:cs="Times New Roman" w:hint="eastAsia"/>
                <w:color w:val="000000" w:themeColor="text1"/>
                <w:kern w:val="0"/>
                <w:sz w:val="21"/>
                <w:szCs w:val="20"/>
              </w:rPr>
              <w:t>毡生产线。</w:t>
            </w:r>
            <w:r w:rsidRPr="006246F2">
              <w:rPr>
                <w:rFonts w:ascii="Times New Roman" w:hAnsi="Times New Roman" w:cs="Times New Roman" w:hint="eastAsia"/>
                <w:color w:val="000000" w:themeColor="text1"/>
                <w:kern w:val="0"/>
                <w:sz w:val="21"/>
                <w:szCs w:val="20"/>
              </w:rPr>
              <w:t xml:space="preserve"> </w:t>
            </w:r>
          </w:p>
          <w:p w14:paraId="1A58C016" w14:textId="77777777" w:rsidR="007D77D1" w:rsidRPr="006246F2" w:rsidRDefault="007D77D1" w:rsidP="007D77D1">
            <w:pPr>
              <w:pStyle w:val="aa"/>
              <w:ind w:firstLineChars="0" w:firstLine="0"/>
              <w:rPr>
                <w:rFonts w:ascii="Times New Roman" w:hAnsi="Times New Roman" w:cs="Times New Roman"/>
                <w:color w:val="000000" w:themeColor="text1"/>
                <w:kern w:val="0"/>
                <w:sz w:val="21"/>
                <w:szCs w:val="20"/>
              </w:rPr>
            </w:pPr>
            <w:r w:rsidRPr="006246F2">
              <w:rPr>
                <w:rFonts w:ascii="Times New Roman" w:hAnsi="Times New Roman" w:cs="Times New Roman" w:hint="eastAsia"/>
                <w:color w:val="000000" w:themeColor="text1"/>
                <w:kern w:val="0"/>
                <w:sz w:val="21"/>
                <w:szCs w:val="20"/>
              </w:rPr>
              <w:t>(8)</w:t>
            </w:r>
            <w:r w:rsidRPr="006246F2">
              <w:rPr>
                <w:rFonts w:ascii="Times New Roman" w:hAnsi="Times New Roman" w:cs="Times New Roman" w:hint="eastAsia"/>
                <w:color w:val="000000" w:themeColor="text1"/>
                <w:kern w:val="0"/>
                <w:sz w:val="21"/>
                <w:szCs w:val="20"/>
              </w:rPr>
              <w:t>无碱、中碱玻璃球生产线、铂金坩埚球法拉丝玻璃纤维生产线。</w:t>
            </w:r>
            <w:r w:rsidRPr="006246F2">
              <w:rPr>
                <w:rFonts w:ascii="Times New Roman" w:hAnsi="Times New Roman" w:cs="Times New Roman" w:hint="eastAsia"/>
                <w:color w:val="000000" w:themeColor="text1"/>
                <w:kern w:val="0"/>
                <w:sz w:val="21"/>
                <w:szCs w:val="20"/>
              </w:rPr>
              <w:t xml:space="preserve"> </w:t>
            </w:r>
          </w:p>
          <w:p w14:paraId="554CC106" w14:textId="77777777" w:rsidR="007D77D1" w:rsidRPr="006246F2" w:rsidRDefault="007D77D1" w:rsidP="007D77D1">
            <w:pPr>
              <w:pStyle w:val="aa"/>
              <w:ind w:firstLineChars="0" w:firstLine="0"/>
              <w:rPr>
                <w:rFonts w:ascii="Times New Roman" w:hAnsi="Times New Roman" w:cs="Times New Roman"/>
                <w:color w:val="000000" w:themeColor="text1"/>
                <w:kern w:val="0"/>
                <w:sz w:val="21"/>
                <w:szCs w:val="20"/>
              </w:rPr>
            </w:pPr>
            <w:r w:rsidRPr="006246F2">
              <w:rPr>
                <w:rFonts w:ascii="Times New Roman" w:hAnsi="Times New Roman" w:cs="Times New Roman" w:hint="eastAsia"/>
                <w:color w:val="000000" w:themeColor="text1"/>
                <w:kern w:val="0"/>
                <w:sz w:val="21"/>
                <w:szCs w:val="20"/>
              </w:rPr>
              <w:t>(9)</w:t>
            </w:r>
            <w:r w:rsidRPr="006246F2">
              <w:rPr>
                <w:rFonts w:ascii="Times New Roman" w:hAnsi="Times New Roman" w:cs="Times New Roman" w:hint="eastAsia"/>
                <w:color w:val="000000" w:themeColor="text1"/>
                <w:kern w:val="0"/>
                <w:sz w:val="21"/>
                <w:szCs w:val="20"/>
              </w:rPr>
              <w:t>粘土空心砖和粘土实心砖生产线。</w:t>
            </w:r>
          </w:p>
          <w:p w14:paraId="7C1A623C" w14:textId="4795B4FA" w:rsidR="007D77D1" w:rsidRPr="006246F2" w:rsidRDefault="007D77D1" w:rsidP="007D77D1">
            <w:pPr>
              <w:pStyle w:val="aa"/>
              <w:ind w:firstLineChars="0" w:firstLine="0"/>
              <w:rPr>
                <w:rFonts w:ascii="Times New Roman" w:hAnsi="Times New Roman" w:cs="Times New Roman"/>
                <w:color w:val="000000" w:themeColor="text1"/>
                <w:kern w:val="0"/>
                <w:sz w:val="21"/>
                <w:szCs w:val="20"/>
              </w:rPr>
            </w:pPr>
            <w:r w:rsidRPr="006246F2">
              <w:rPr>
                <w:rFonts w:ascii="Times New Roman" w:hAnsi="Times New Roman" w:cs="Times New Roman" w:hint="eastAsia"/>
                <w:color w:val="000000" w:themeColor="text1"/>
                <w:kern w:val="0"/>
                <w:sz w:val="21"/>
                <w:szCs w:val="20"/>
              </w:rPr>
              <w:t xml:space="preserve">(10)15 </w:t>
            </w:r>
            <w:r w:rsidRPr="006246F2">
              <w:rPr>
                <w:rFonts w:ascii="Times New Roman" w:hAnsi="Times New Roman" w:cs="Times New Roman" w:hint="eastAsia"/>
                <w:color w:val="000000" w:themeColor="text1"/>
                <w:kern w:val="0"/>
                <w:sz w:val="21"/>
                <w:szCs w:val="20"/>
              </w:rPr>
              <w:t>万平方米</w:t>
            </w:r>
            <w:r w:rsidRPr="006246F2">
              <w:rPr>
                <w:rFonts w:ascii="Times New Roman" w:hAnsi="Times New Roman" w:cs="Times New Roman" w:hint="eastAsia"/>
                <w:color w:val="000000" w:themeColor="text1"/>
                <w:kern w:val="0"/>
                <w:sz w:val="21"/>
                <w:szCs w:val="20"/>
              </w:rPr>
              <w:t>/</w:t>
            </w:r>
            <w:r w:rsidRPr="006246F2">
              <w:rPr>
                <w:rFonts w:ascii="Times New Roman" w:hAnsi="Times New Roman" w:cs="Times New Roman" w:hint="eastAsia"/>
                <w:color w:val="000000" w:themeColor="text1"/>
                <w:kern w:val="0"/>
                <w:sz w:val="21"/>
                <w:szCs w:val="20"/>
              </w:rPr>
              <w:t>年以下的石膏（空心）砌块生产线、单班</w:t>
            </w:r>
            <w:r w:rsidRPr="006246F2">
              <w:rPr>
                <w:rFonts w:ascii="Times New Roman" w:hAnsi="Times New Roman" w:cs="Times New Roman" w:hint="eastAsia"/>
                <w:color w:val="000000" w:themeColor="text1"/>
                <w:kern w:val="0"/>
                <w:sz w:val="21"/>
                <w:szCs w:val="20"/>
              </w:rPr>
              <w:t xml:space="preserve"> 2.5 </w:t>
            </w:r>
            <w:r w:rsidRPr="006246F2">
              <w:rPr>
                <w:rFonts w:ascii="Times New Roman" w:hAnsi="Times New Roman" w:cs="Times New Roman" w:hint="eastAsia"/>
                <w:color w:val="000000" w:themeColor="text1"/>
                <w:kern w:val="0"/>
                <w:sz w:val="21"/>
                <w:szCs w:val="20"/>
              </w:rPr>
              <w:t>万立方</w:t>
            </w:r>
            <w:r w:rsidRPr="006246F2">
              <w:rPr>
                <w:rFonts w:ascii="Times New Roman" w:hAnsi="Times New Roman" w:cs="Times New Roman" w:hint="eastAsia"/>
                <w:color w:val="000000" w:themeColor="text1"/>
                <w:kern w:val="0"/>
                <w:sz w:val="21"/>
                <w:szCs w:val="20"/>
              </w:rPr>
              <w:t xml:space="preserve"> </w:t>
            </w:r>
            <w:r w:rsidRPr="006246F2">
              <w:rPr>
                <w:rFonts w:ascii="Times New Roman" w:hAnsi="Times New Roman" w:cs="Times New Roman" w:hint="eastAsia"/>
                <w:color w:val="000000" w:themeColor="text1"/>
                <w:kern w:val="0"/>
                <w:sz w:val="21"/>
                <w:szCs w:val="20"/>
              </w:rPr>
              <w:t>米</w:t>
            </w:r>
            <w:r w:rsidRPr="006246F2">
              <w:rPr>
                <w:rFonts w:ascii="Times New Roman" w:hAnsi="Times New Roman" w:cs="Times New Roman" w:hint="eastAsia"/>
                <w:color w:val="000000" w:themeColor="text1"/>
                <w:kern w:val="0"/>
                <w:sz w:val="21"/>
                <w:szCs w:val="20"/>
              </w:rPr>
              <w:t>/</w:t>
            </w:r>
            <w:r w:rsidRPr="006246F2">
              <w:rPr>
                <w:rFonts w:ascii="Times New Roman" w:hAnsi="Times New Roman" w:cs="Times New Roman" w:hint="eastAsia"/>
                <w:color w:val="000000" w:themeColor="text1"/>
                <w:kern w:val="0"/>
                <w:sz w:val="21"/>
                <w:szCs w:val="20"/>
              </w:rPr>
              <w:t>年以下的混凝土小型空心砌块以及单班</w:t>
            </w:r>
            <w:r w:rsidRPr="006246F2">
              <w:rPr>
                <w:rFonts w:ascii="Times New Roman" w:hAnsi="Times New Roman" w:cs="Times New Roman" w:hint="eastAsia"/>
                <w:color w:val="000000" w:themeColor="text1"/>
                <w:kern w:val="0"/>
                <w:sz w:val="21"/>
                <w:szCs w:val="20"/>
              </w:rPr>
              <w:t xml:space="preserve"> 15 </w:t>
            </w:r>
            <w:r w:rsidRPr="006246F2">
              <w:rPr>
                <w:rFonts w:ascii="Times New Roman" w:hAnsi="Times New Roman" w:cs="Times New Roman" w:hint="eastAsia"/>
                <w:color w:val="000000" w:themeColor="text1"/>
                <w:kern w:val="0"/>
                <w:sz w:val="21"/>
                <w:szCs w:val="20"/>
              </w:rPr>
              <w:t>万平方米</w:t>
            </w:r>
            <w:r w:rsidRPr="006246F2">
              <w:rPr>
                <w:rFonts w:ascii="Times New Roman" w:hAnsi="Times New Roman" w:cs="Times New Roman" w:hint="eastAsia"/>
                <w:color w:val="000000" w:themeColor="text1"/>
                <w:kern w:val="0"/>
                <w:sz w:val="21"/>
                <w:szCs w:val="20"/>
              </w:rPr>
              <w:t>/</w:t>
            </w:r>
            <w:r w:rsidRPr="006246F2">
              <w:rPr>
                <w:rFonts w:ascii="Times New Roman" w:hAnsi="Times New Roman" w:cs="Times New Roman" w:hint="eastAsia"/>
                <w:color w:val="000000" w:themeColor="text1"/>
                <w:kern w:val="0"/>
                <w:sz w:val="21"/>
                <w:szCs w:val="20"/>
              </w:rPr>
              <w:t>年以下的混凝</w:t>
            </w:r>
            <w:r w:rsidRPr="006246F2">
              <w:rPr>
                <w:rFonts w:ascii="Times New Roman" w:hAnsi="Times New Roman" w:cs="Times New Roman" w:hint="eastAsia"/>
                <w:color w:val="000000" w:themeColor="text1"/>
                <w:kern w:val="0"/>
                <w:sz w:val="21"/>
                <w:szCs w:val="20"/>
              </w:rPr>
              <w:t xml:space="preserve"> </w:t>
            </w:r>
            <w:r w:rsidRPr="006246F2">
              <w:rPr>
                <w:rFonts w:ascii="Times New Roman" w:hAnsi="Times New Roman" w:cs="Times New Roman" w:hint="eastAsia"/>
                <w:color w:val="000000" w:themeColor="text1"/>
                <w:kern w:val="0"/>
                <w:sz w:val="21"/>
                <w:szCs w:val="20"/>
              </w:rPr>
              <w:t>土铺地砖固定式生产线、</w:t>
            </w:r>
            <w:r w:rsidRPr="006246F2">
              <w:rPr>
                <w:rFonts w:ascii="Times New Roman" w:hAnsi="Times New Roman" w:cs="Times New Roman" w:hint="eastAsia"/>
                <w:color w:val="000000" w:themeColor="text1"/>
                <w:kern w:val="0"/>
                <w:sz w:val="21"/>
                <w:szCs w:val="20"/>
              </w:rPr>
              <w:t xml:space="preserve">5 </w:t>
            </w:r>
            <w:r w:rsidRPr="006246F2">
              <w:rPr>
                <w:rFonts w:ascii="Times New Roman" w:hAnsi="Times New Roman" w:cs="Times New Roman" w:hint="eastAsia"/>
                <w:color w:val="000000" w:themeColor="text1"/>
                <w:kern w:val="0"/>
                <w:sz w:val="21"/>
                <w:szCs w:val="20"/>
              </w:rPr>
              <w:t>万立方米</w:t>
            </w:r>
            <w:r w:rsidRPr="006246F2">
              <w:rPr>
                <w:rFonts w:ascii="Times New Roman" w:hAnsi="Times New Roman" w:cs="Times New Roman" w:hint="eastAsia"/>
                <w:color w:val="000000" w:themeColor="text1"/>
                <w:kern w:val="0"/>
                <w:sz w:val="21"/>
                <w:szCs w:val="20"/>
              </w:rPr>
              <w:t>/</w:t>
            </w:r>
            <w:r w:rsidRPr="006246F2">
              <w:rPr>
                <w:rFonts w:ascii="Times New Roman" w:hAnsi="Times New Roman" w:cs="Times New Roman" w:hint="eastAsia"/>
                <w:color w:val="000000" w:themeColor="text1"/>
                <w:kern w:val="0"/>
                <w:sz w:val="21"/>
                <w:szCs w:val="20"/>
              </w:rPr>
              <w:t>年以下的人造轻集料（陶粒）生</w:t>
            </w:r>
            <w:r w:rsidRPr="006246F2">
              <w:rPr>
                <w:rFonts w:ascii="Times New Roman" w:hAnsi="Times New Roman" w:cs="Times New Roman" w:hint="eastAsia"/>
                <w:color w:val="000000" w:themeColor="text1"/>
                <w:kern w:val="0"/>
                <w:sz w:val="21"/>
                <w:szCs w:val="20"/>
              </w:rPr>
              <w:t xml:space="preserve"> </w:t>
            </w:r>
            <w:r w:rsidRPr="006246F2">
              <w:rPr>
                <w:rFonts w:ascii="Times New Roman" w:hAnsi="Times New Roman" w:cs="Times New Roman" w:hint="eastAsia"/>
                <w:color w:val="000000" w:themeColor="text1"/>
                <w:kern w:val="0"/>
                <w:sz w:val="21"/>
                <w:szCs w:val="20"/>
              </w:rPr>
              <w:t>产线。</w:t>
            </w:r>
          </w:p>
          <w:p w14:paraId="1B378F4F" w14:textId="77777777" w:rsidR="007D77D1" w:rsidRPr="006246F2" w:rsidRDefault="007D77D1" w:rsidP="007D77D1">
            <w:pPr>
              <w:pStyle w:val="aa"/>
              <w:ind w:firstLineChars="0" w:firstLine="0"/>
              <w:rPr>
                <w:rFonts w:ascii="Times New Roman" w:hAnsi="Times New Roman" w:cs="Times New Roman"/>
                <w:color w:val="000000" w:themeColor="text1"/>
                <w:kern w:val="0"/>
                <w:sz w:val="21"/>
                <w:szCs w:val="20"/>
              </w:rPr>
            </w:pPr>
            <w:r w:rsidRPr="006246F2">
              <w:rPr>
                <w:rFonts w:ascii="Times New Roman" w:hAnsi="Times New Roman" w:cs="Times New Roman" w:hint="eastAsia"/>
                <w:color w:val="000000" w:themeColor="text1"/>
                <w:kern w:val="0"/>
                <w:sz w:val="21"/>
                <w:szCs w:val="20"/>
              </w:rPr>
              <w:t xml:space="preserve">(11) 3000 </w:t>
            </w:r>
            <w:r w:rsidRPr="006246F2">
              <w:rPr>
                <w:rFonts w:ascii="Times New Roman" w:hAnsi="Times New Roman" w:cs="Times New Roman" w:hint="eastAsia"/>
                <w:color w:val="000000" w:themeColor="text1"/>
                <w:kern w:val="0"/>
                <w:sz w:val="21"/>
                <w:szCs w:val="20"/>
              </w:rPr>
              <w:t>万标砖</w:t>
            </w:r>
            <w:r w:rsidRPr="006246F2">
              <w:rPr>
                <w:rFonts w:ascii="Times New Roman" w:hAnsi="Times New Roman" w:cs="Times New Roman" w:hint="eastAsia"/>
                <w:color w:val="000000" w:themeColor="text1"/>
                <w:kern w:val="0"/>
                <w:sz w:val="21"/>
                <w:szCs w:val="20"/>
              </w:rPr>
              <w:t>/</w:t>
            </w:r>
            <w:r w:rsidRPr="006246F2">
              <w:rPr>
                <w:rFonts w:ascii="Times New Roman" w:hAnsi="Times New Roman" w:cs="Times New Roman" w:hint="eastAsia"/>
                <w:color w:val="000000" w:themeColor="text1"/>
                <w:kern w:val="0"/>
                <w:sz w:val="21"/>
                <w:szCs w:val="20"/>
              </w:rPr>
              <w:t>年以下的煤矸石、页岩烧结实心砖生产线。</w:t>
            </w:r>
          </w:p>
          <w:p w14:paraId="3D8198C0" w14:textId="77777777" w:rsidR="007D77D1" w:rsidRPr="006246F2" w:rsidRDefault="007D77D1" w:rsidP="007D77D1">
            <w:pPr>
              <w:pStyle w:val="aa"/>
              <w:ind w:firstLineChars="0" w:firstLine="0"/>
              <w:rPr>
                <w:rFonts w:ascii="Times New Roman" w:hAnsi="Times New Roman" w:cs="Times New Roman"/>
                <w:color w:val="000000" w:themeColor="text1"/>
                <w:kern w:val="0"/>
                <w:sz w:val="21"/>
                <w:szCs w:val="20"/>
              </w:rPr>
            </w:pPr>
            <w:r w:rsidRPr="006246F2">
              <w:rPr>
                <w:rFonts w:ascii="Times New Roman" w:hAnsi="Times New Roman" w:cs="Times New Roman" w:hint="eastAsia"/>
                <w:color w:val="000000" w:themeColor="text1"/>
                <w:kern w:val="0"/>
                <w:sz w:val="21"/>
                <w:szCs w:val="20"/>
              </w:rPr>
              <w:t xml:space="preserve">(12) 10000 </w:t>
            </w:r>
            <w:r w:rsidRPr="006246F2">
              <w:rPr>
                <w:rFonts w:ascii="Times New Roman" w:hAnsi="Times New Roman" w:cs="Times New Roman" w:hint="eastAsia"/>
                <w:color w:val="000000" w:themeColor="text1"/>
                <w:kern w:val="0"/>
                <w:sz w:val="21"/>
                <w:szCs w:val="20"/>
              </w:rPr>
              <w:t>吨</w:t>
            </w:r>
            <w:r w:rsidRPr="006246F2">
              <w:rPr>
                <w:rFonts w:ascii="Times New Roman" w:hAnsi="Times New Roman" w:cs="Times New Roman" w:hint="eastAsia"/>
                <w:color w:val="000000" w:themeColor="text1"/>
                <w:kern w:val="0"/>
                <w:sz w:val="21"/>
                <w:szCs w:val="20"/>
              </w:rPr>
              <w:t>/</w:t>
            </w:r>
            <w:r w:rsidRPr="006246F2">
              <w:rPr>
                <w:rFonts w:ascii="Times New Roman" w:hAnsi="Times New Roman" w:cs="Times New Roman" w:hint="eastAsia"/>
                <w:color w:val="000000" w:themeColor="text1"/>
                <w:kern w:val="0"/>
                <w:sz w:val="21"/>
                <w:szCs w:val="20"/>
              </w:rPr>
              <w:t>年以下岩（矿）棉制品生产线和</w:t>
            </w:r>
            <w:r w:rsidRPr="006246F2">
              <w:rPr>
                <w:rFonts w:ascii="Times New Roman" w:hAnsi="Times New Roman" w:cs="Times New Roman" w:hint="eastAsia"/>
                <w:color w:val="000000" w:themeColor="text1"/>
                <w:kern w:val="0"/>
                <w:sz w:val="21"/>
                <w:szCs w:val="20"/>
              </w:rPr>
              <w:t xml:space="preserve"> 8000 </w:t>
            </w:r>
            <w:r w:rsidRPr="006246F2">
              <w:rPr>
                <w:rFonts w:ascii="Times New Roman" w:hAnsi="Times New Roman" w:cs="Times New Roman" w:hint="eastAsia"/>
                <w:color w:val="000000" w:themeColor="text1"/>
                <w:kern w:val="0"/>
                <w:sz w:val="21"/>
                <w:szCs w:val="20"/>
              </w:rPr>
              <w:t>吨</w:t>
            </w:r>
            <w:r w:rsidRPr="006246F2">
              <w:rPr>
                <w:rFonts w:ascii="Times New Roman" w:hAnsi="Times New Roman" w:cs="Times New Roman" w:hint="eastAsia"/>
                <w:color w:val="000000" w:themeColor="text1"/>
                <w:kern w:val="0"/>
                <w:sz w:val="21"/>
                <w:szCs w:val="20"/>
              </w:rPr>
              <w:t>/</w:t>
            </w:r>
            <w:r w:rsidRPr="006246F2">
              <w:rPr>
                <w:rFonts w:ascii="Times New Roman" w:hAnsi="Times New Roman" w:cs="Times New Roman" w:hint="eastAsia"/>
                <w:color w:val="000000" w:themeColor="text1"/>
                <w:kern w:val="0"/>
                <w:sz w:val="21"/>
                <w:szCs w:val="20"/>
              </w:rPr>
              <w:t>年以下玻璃棉制</w:t>
            </w:r>
            <w:r w:rsidRPr="006246F2">
              <w:rPr>
                <w:rFonts w:ascii="Times New Roman" w:hAnsi="Times New Roman" w:cs="Times New Roman" w:hint="eastAsia"/>
                <w:color w:val="000000" w:themeColor="text1"/>
                <w:kern w:val="0"/>
                <w:sz w:val="21"/>
                <w:szCs w:val="20"/>
              </w:rPr>
              <w:t xml:space="preserve"> </w:t>
            </w:r>
            <w:r w:rsidRPr="006246F2">
              <w:rPr>
                <w:rFonts w:ascii="Times New Roman" w:hAnsi="Times New Roman" w:cs="Times New Roman" w:hint="eastAsia"/>
                <w:color w:val="000000" w:themeColor="text1"/>
                <w:kern w:val="0"/>
                <w:sz w:val="21"/>
                <w:szCs w:val="20"/>
              </w:rPr>
              <w:t>品生产线。</w:t>
            </w:r>
          </w:p>
          <w:p w14:paraId="2FCDC96E" w14:textId="77777777" w:rsidR="007D77D1" w:rsidRPr="006246F2" w:rsidRDefault="007D77D1" w:rsidP="007D77D1">
            <w:pPr>
              <w:pStyle w:val="aa"/>
              <w:ind w:firstLineChars="0" w:firstLine="0"/>
              <w:rPr>
                <w:rFonts w:ascii="Times New Roman" w:hAnsi="Times New Roman" w:cs="Times New Roman"/>
                <w:color w:val="000000" w:themeColor="text1"/>
                <w:kern w:val="0"/>
                <w:sz w:val="21"/>
                <w:szCs w:val="20"/>
              </w:rPr>
            </w:pPr>
            <w:r w:rsidRPr="006246F2">
              <w:rPr>
                <w:rFonts w:ascii="Times New Roman" w:hAnsi="Times New Roman" w:cs="Times New Roman" w:hint="eastAsia"/>
                <w:color w:val="000000" w:themeColor="text1"/>
                <w:kern w:val="0"/>
                <w:sz w:val="21"/>
                <w:szCs w:val="20"/>
              </w:rPr>
              <w:t xml:space="preserve">(13) 60 </w:t>
            </w:r>
            <w:r w:rsidRPr="006246F2">
              <w:rPr>
                <w:rFonts w:ascii="Times New Roman" w:hAnsi="Times New Roman" w:cs="Times New Roman" w:hint="eastAsia"/>
                <w:color w:val="000000" w:themeColor="text1"/>
                <w:kern w:val="0"/>
                <w:sz w:val="21"/>
                <w:szCs w:val="20"/>
              </w:rPr>
              <w:t>万件</w:t>
            </w:r>
            <w:r w:rsidRPr="006246F2">
              <w:rPr>
                <w:rFonts w:ascii="Times New Roman" w:hAnsi="Times New Roman" w:cs="Times New Roman" w:hint="eastAsia"/>
                <w:color w:val="000000" w:themeColor="text1"/>
                <w:kern w:val="0"/>
                <w:sz w:val="21"/>
                <w:szCs w:val="20"/>
              </w:rPr>
              <w:t>/</w:t>
            </w:r>
            <w:r w:rsidRPr="006246F2">
              <w:rPr>
                <w:rFonts w:ascii="Times New Roman" w:hAnsi="Times New Roman" w:cs="Times New Roman" w:hint="eastAsia"/>
                <w:color w:val="000000" w:themeColor="text1"/>
                <w:kern w:val="0"/>
                <w:sz w:val="21"/>
                <w:szCs w:val="20"/>
              </w:rPr>
              <w:t>年以下的隧道窑卫生陶瓷生产线。</w:t>
            </w:r>
          </w:p>
          <w:p w14:paraId="04B545F9" w14:textId="77777777" w:rsidR="007D77D1" w:rsidRPr="006246F2" w:rsidRDefault="007D77D1" w:rsidP="007D77D1">
            <w:pPr>
              <w:pStyle w:val="aa"/>
              <w:ind w:firstLineChars="0" w:firstLine="0"/>
              <w:rPr>
                <w:rFonts w:ascii="Times New Roman" w:hAnsi="Times New Roman" w:cs="Times New Roman"/>
                <w:color w:val="000000" w:themeColor="text1"/>
                <w:kern w:val="0"/>
                <w:sz w:val="21"/>
                <w:szCs w:val="20"/>
              </w:rPr>
            </w:pPr>
            <w:r w:rsidRPr="006246F2">
              <w:rPr>
                <w:rFonts w:ascii="Times New Roman" w:hAnsi="Times New Roman" w:cs="Times New Roman" w:hint="eastAsia"/>
                <w:color w:val="000000" w:themeColor="text1"/>
                <w:kern w:val="0"/>
                <w:sz w:val="21"/>
                <w:szCs w:val="20"/>
              </w:rPr>
              <w:t xml:space="preserve">(14) 10 </w:t>
            </w:r>
            <w:r w:rsidRPr="006246F2">
              <w:rPr>
                <w:rFonts w:ascii="Times New Roman" w:hAnsi="Times New Roman" w:cs="Times New Roman" w:hint="eastAsia"/>
                <w:color w:val="000000" w:themeColor="text1"/>
                <w:kern w:val="0"/>
                <w:sz w:val="21"/>
                <w:szCs w:val="20"/>
              </w:rPr>
              <w:t>万立方米</w:t>
            </w:r>
            <w:r w:rsidRPr="006246F2">
              <w:rPr>
                <w:rFonts w:ascii="Times New Roman" w:hAnsi="Times New Roman" w:cs="Times New Roman" w:hint="eastAsia"/>
                <w:color w:val="000000" w:themeColor="text1"/>
                <w:kern w:val="0"/>
                <w:sz w:val="21"/>
                <w:szCs w:val="20"/>
              </w:rPr>
              <w:t>/</w:t>
            </w:r>
            <w:r w:rsidRPr="006246F2">
              <w:rPr>
                <w:rFonts w:ascii="Times New Roman" w:hAnsi="Times New Roman" w:cs="Times New Roman" w:hint="eastAsia"/>
                <w:color w:val="000000" w:themeColor="text1"/>
                <w:kern w:val="0"/>
                <w:sz w:val="21"/>
                <w:szCs w:val="20"/>
              </w:rPr>
              <w:t>年以下的加气混凝土生产线。</w:t>
            </w:r>
          </w:p>
          <w:p w14:paraId="3A9A09AF" w14:textId="77777777" w:rsidR="007D77D1" w:rsidRPr="006246F2" w:rsidRDefault="007D77D1" w:rsidP="007D77D1">
            <w:pPr>
              <w:pStyle w:val="aa"/>
              <w:ind w:firstLineChars="0" w:firstLine="0"/>
              <w:rPr>
                <w:rFonts w:ascii="Times New Roman" w:hAnsi="Times New Roman" w:cs="Times New Roman"/>
                <w:color w:val="000000" w:themeColor="text1"/>
                <w:kern w:val="0"/>
                <w:sz w:val="21"/>
                <w:szCs w:val="20"/>
              </w:rPr>
            </w:pPr>
            <w:r w:rsidRPr="006246F2">
              <w:rPr>
                <w:rFonts w:ascii="Times New Roman" w:hAnsi="Times New Roman" w:cs="Times New Roman" w:hint="eastAsia"/>
                <w:color w:val="000000" w:themeColor="text1"/>
                <w:kern w:val="0"/>
                <w:sz w:val="21"/>
                <w:szCs w:val="20"/>
              </w:rPr>
              <w:t>(15) 100</w:t>
            </w:r>
            <w:r w:rsidRPr="006246F2">
              <w:rPr>
                <w:rFonts w:ascii="Times New Roman" w:hAnsi="Times New Roman" w:cs="Times New Roman" w:hint="eastAsia"/>
                <w:color w:val="000000" w:themeColor="text1"/>
                <w:kern w:val="0"/>
                <w:sz w:val="21"/>
                <w:szCs w:val="20"/>
              </w:rPr>
              <w:t>万米</w:t>
            </w:r>
            <w:r w:rsidRPr="006246F2">
              <w:rPr>
                <w:rFonts w:ascii="Times New Roman" w:hAnsi="Times New Roman" w:cs="Times New Roman" w:hint="eastAsia"/>
                <w:color w:val="000000" w:themeColor="text1"/>
                <w:kern w:val="0"/>
                <w:sz w:val="21"/>
                <w:szCs w:val="20"/>
              </w:rPr>
              <w:t>/</w:t>
            </w:r>
            <w:r w:rsidRPr="006246F2">
              <w:rPr>
                <w:rFonts w:ascii="Times New Roman" w:hAnsi="Times New Roman" w:cs="Times New Roman" w:hint="eastAsia"/>
                <w:color w:val="000000" w:themeColor="text1"/>
                <w:kern w:val="0"/>
                <w:sz w:val="21"/>
                <w:szCs w:val="20"/>
              </w:rPr>
              <w:t>年及以下预应力高强混凝土离心桩生产线。</w:t>
            </w:r>
            <w:r w:rsidRPr="006246F2">
              <w:rPr>
                <w:rFonts w:ascii="Times New Roman" w:hAnsi="Times New Roman" w:cs="Times New Roman" w:hint="eastAsia"/>
                <w:color w:val="000000" w:themeColor="text1"/>
                <w:kern w:val="0"/>
                <w:sz w:val="21"/>
                <w:szCs w:val="20"/>
              </w:rPr>
              <w:t xml:space="preserve"> (16) </w:t>
            </w:r>
            <w:r w:rsidRPr="006246F2">
              <w:rPr>
                <w:rFonts w:ascii="Times New Roman" w:hAnsi="Times New Roman" w:cs="Times New Roman" w:hint="eastAsia"/>
                <w:color w:val="000000" w:themeColor="text1"/>
                <w:kern w:val="0"/>
                <w:sz w:val="21"/>
                <w:szCs w:val="20"/>
              </w:rPr>
              <w:t>预应力钢筒混凝土管（简称</w:t>
            </w:r>
            <w:r w:rsidRPr="006246F2">
              <w:rPr>
                <w:rFonts w:ascii="Times New Roman" w:hAnsi="Times New Roman" w:cs="Times New Roman" w:hint="eastAsia"/>
                <w:color w:val="000000" w:themeColor="text1"/>
                <w:kern w:val="0"/>
                <w:sz w:val="21"/>
                <w:szCs w:val="20"/>
              </w:rPr>
              <w:t xml:space="preserve"> PCCP </w:t>
            </w:r>
            <w:r w:rsidRPr="006246F2">
              <w:rPr>
                <w:rFonts w:ascii="Times New Roman" w:hAnsi="Times New Roman" w:cs="Times New Roman" w:hint="eastAsia"/>
                <w:color w:val="000000" w:themeColor="text1"/>
                <w:kern w:val="0"/>
                <w:sz w:val="21"/>
                <w:szCs w:val="20"/>
              </w:rPr>
              <w:t>管）生产线：</w:t>
            </w:r>
            <w:r w:rsidRPr="006246F2">
              <w:rPr>
                <w:rFonts w:ascii="Times New Roman" w:hAnsi="Times New Roman" w:cs="Times New Roman" w:hint="eastAsia"/>
                <w:color w:val="000000" w:themeColor="text1"/>
                <w:kern w:val="0"/>
                <w:sz w:val="21"/>
                <w:szCs w:val="20"/>
              </w:rPr>
              <w:t xml:space="preserve">PCCP-L </w:t>
            </w:r>
            <w:r w:rsidRPr="006246F2">
              <w:rPr>
                <w:rFonts w:ascii="Times New Roman" w:hAnsi="Times New Roman" w:cs="Times New Roman" w:hint="eastAsia"/>
                <w:color w:val="000000" w:themeColor="text1"/>
                <w:kern w:val="0"/>
                <w:sz w:val="21"/>
                <w:szCs w:val="20"/>
              </w:rPr>
              <w:t>型：年设计生产能力≤</w:t>
            </w:r>
            <w:r w:rsidRPr="006246F2">
              <w:rPr>
                <w:rFonts w:ascii="Times New Roman" w:hAnsi="Times New Roman" w:cs="Times New Roman" w:hint="eastAsia"/>
                <w:color w:val="000000" w:themeColor="text1"/>
                <w:kern w:val="0"/>
                <w:sz w:val="21"/>
                <w:szCs w:val="20"/>
              </w:rPr>
              <w:t>50</w:t>
            </w:r>
            <w:r w:rsidRPr="006246F2">
              <w:rPr>
                <w:rFonts w:ascii="Times New Roman" w:hAnsi="Times New Roman" w:cs="Times New Roman" w:hint="eastAsia"/>
                <w:color w:val="000000" w:themeColor="text1"/>
                <w:kern w:val="0"/>
                <w:sz w:val="21"/>
                <w:szCs w:val="20"/>
              </w:rPr>
              <w:t>千米，</w:t>
            </w:r>
            <w:r w:rsidRPr="006246F2">
              <w:rPr>
                <w:rFonts w:ascii="Times New Roman" w:hAnsi="Times New Roman" w:cs="Times New Roman" w:hint="eastAsia"/>
                <w:color w:val="000000" w:themeColor="text1"/>
                <w:kern w:val="0"/>
                <w:sz w:val="21"/>
                <w:szCs w:val="20"/>
              </w:rPr>
              <w:t>PCCP-E</w:t>
            </w:r>
            <w:r w:rsidRPr="006246F2">
              <w:rPr>
                <w:rFonts w:ascii="Times New Roman" w:hAnsi="Times New Roman" w:cs="Times New Roman" w:hint="eastAsia"/>
                <w:color w:val="000000" w:themeColor="text1"/>
                <w:kern w:val="0"/>
                <w:sz w:val="21"/>
                <w:szCs w:val="20"/>
              </w:rPr>
              <w:t>型：年设计生产能力≤</w:t>
            </w:r>
            <w:r w:rsidRPr="006246F2">
              <w:rPr>
                <w:rFonts w:ascii="Times New Roman" w:hAnsi="Times New Roman" w:cs="Times New Roman" w:hint="eastAsia"/>
                <w:color w:val="000000" w:themeColor="text1"/>
                <w:kern w:val="0"/>
                <w:sz w:val="21"/>
                <w:szCs w:val="20"/>
              </w:rPr>
              <w:t>30</w:t>
            </w:r>
            <w:r w:rsidRPr="006246F2">
              <w:rPr>
                <w:rFonts w:ascii="Times New Roman" w:hAnsi="Times New Roman" w:cs="Times New Roman" w:hint="eastAsia"/>
                <w:color w:val="000000" w:themeColor="text1"/>
                <w:kern w:val="0"/>
                <w:sz w:val="21"/>
                <w:szCs w:val="20"/>
              </w:rPr>
              <w:t>千米。</w:t>
            </w:r>
            <w:r w:rsidRPr="006246F2">
              <w:rPr>
                <w:rFonts w:ascii="Times New Roman" w:hAnsi="Times New Roman" w:cs="Times New Roman" w:hint="eastAsia"/>
                <w:color w:val="000000" w:themeColor="text1"/>
                <w:kern w:val="0"/>
                <w:sz w:val="21"/>
                <w:szCs w:val="20"/>
              </w:rPr>
              <w:t xml:space="preserve"> </w:t>
            </w:r>
          </w:p>
          <w:p w14:paraId="394A2019" w14:textId="38B95FB9" w:rsidR="007D77D1" w:rsidRPr="006246F2" w:rsidRDefault="007D77D1" w:rsidP="007D77D1">
            <w:pPr>
              <w:pStyle w:val="aa"/>
              <w:ind w:firstLineChars="0" w:firstLine="0"/>
              <w:rPr>
                <w:rFonts w:ascii="Times New Roman" w:hAnsi="Times New Roman" w:cs="Times New Roman"/>
                <w:color w:val="000000" w:themeColor="text1"/>
                <w:kern w:val="0"/>
                <w:sz w:val="21"/>
                <w:szCs w:val="20"/>
              </w:rPr>
            </w:pPr>
            <w:r w:rsidRPr="006246F2">
              <w:rPr>
                <w:rFonts w:ascii="Times New Roman" w:hAnsi="Times New Roman" w:cs="Times New Roman" w:hint="eastAsia"/>
                <w:color w:val="000000" w:themeColor="text1"/>
                <w:kern w:val="0"/>
                <w:sz w:val="21"/>
                <w:szCs w:val="20"/>
              </w:rPr>
              <w:t xml:space="preserve">(17) </w:t>
            </w:r>
            <w:r w:rsidRPr="006246F2">
              <w:rPr>
                <w:rFonts w:ascii="Times New Roman" w:hAnsi="Times New Roman" w:cs="Times New Roman" w:hint="eastAsia"/>
                <w:color w:val="000000" w:themeColor="text1"/>
                <w:kern w:val="0"/>
                <w:sz w:val="21"/>
                <w:szCs w:val="20"/>
              </w:rPr>
              <w:t>人工浇筑、非机械成型的石膏（空心）砌块生产工</w:t>
            </w:r>
            <w:r w:rsidRPr="006246F2">
              <w:rPr>
                <w:rFonts w:ascii="Times New Roman" w:hAnsi="Times New Roman" w:cs="Times New Roman" w:hint="eastAsia"/>
                <w:color w:val="000000" w:themeColor="text1"/>
                <w:kern w:val="0"/>
                <w:sz w:val="21"/>
                <w:szCs w:val="20"/>
              </w:rPr>
              <w:lastRenderedPageBreak/>
              <w:t>艺。</w:t>
            </w:r>
          </w:p>
          <w:p w14:paraId="4BB3B8A8" w14:textId="4272515F" w:rsidR="007D77D1" w:rsidRPr="006246F2" w:rsidRDefault="007D77D1" w:rsidP="007D77D1">
            <w:pPr>
              <w:pStyle w:val="aa"/>
              <w:ind w:firstLineChars="0" w:firstLine="0"/>
              <w:rPr>
                <w:rFonts w:ascii="Times New Roman" w:hAnsi="Times New Roman" w:cs="Times New Roman"/>
                <w:color w:val="000000" w:themeColor="text1"/>
                <w:kern w:val="0"/>
                <w:sz w:val="21"/>
                <w:szCs w:val="20"/>
              </w:rPr>
            </w:pPr>
            <w:r w:rsidRPr="006246F2">
              <w:rPr>
                <w:rFonts w:ascii="Times New Roman" w:hAnsi="Times New Roman" w:cs="Times New Roman" w:hint="eastAsia"/>
                <w:color w:val="000000" w:themeColor="text1"/>
                <w:kern w:val="0"/>
                <w:sz w:val="21"/>
                <w:szCs w:val="20"/>
              </w:rPr>
              <w:t xml:space="preserve">(18) </w:t>
            </w:r>
            <w:r w:rsidRPr="006246F2">
              <w:rPr>
                <w:rFonts w:ascii="Times New Roman" w:hAnsi="Times New Roman" w:cs="Times New Roman" w:hint="eastAsia"/>
                <w:color w:val="000000" w:themeColor="text1"/>
                <w:kern w:val="0"/>
                <w:sz w:val="21"/>
                <w:szCs w:val="20"/>
              </w:rPr>
              <w:t>非机械生产中空玻璃，双层双框各类门窗及单腔结构型的塑料门窗。</w:t>
            </w:r>
          </w:p>
        </w:tc>
        <w:tc>
          <w:tcPr>
            <w:tcW w:w="1049" w:type="pct"/>
            <w:vAlign w:val="center"/>
          </w:tcPr>
          <w:p w14:paraId="48BFED08" w14:textId="36A87856" w:rsidR="001361DF" w:rsidRPr="006246F2" w:rsidRDefault="007D77D1" w:rsidP="00C31E8A">
            <w:pPr>
              <w:pStyle w:val="a7"/>
              <w:rPr>
                <w:color w:val="000000" w:themeColor="text1"/>
              </w:rPr>
            </w:pPr>
            <w:r w:rsidRPr="006246F2">
              <w:rPr>
                <w:rFonts w:hint="eastAsia"/>
                <w:color w:val="000000" w:themeColor="text1"/>
              </w:rPr>
              <w:lastRenderedPageBreak/>
              <w:t>不涉及</w:t>
            </w:r>
          </w:p>
        </w:tc>
      </w:tr>
    </w:tbl>
    <w:p w14:paraId="4C661837" w14:textId="62913B08" w:rsidR="00C31E8A" w:rsidRPr="006246F2" w:rsidRDefault="00F04D84" w:rsidP="00F04D84">
      <w:pPr>
        <w:pStyle w:val="3"/>
        <w:spacing w:before="120" w:after="120"/>
        <w:rPr>
          <w:color w:val="000000" w:themeColor="text1"/>
        </w:rPr>
      </w:pPr>
      <w:bookmarkStart w:id="169" w:name="_Toc182812966"/>
      <w:r w:rsidRPr="006246F2">
        <w:rPr>
          <w:rFonts w:hint="eastAsia"/>
          <w:color w:val="000000" w:themeColor="text1"/>
        </w:rPr>
        <w:t>园区内企业污染防治措施落实情况</w:t>
      </w:r>
      <w:bookmarkEnd w:id="169"/>
    </w:p>
    <w:p w14:paraId="344728C4" w14:textId="684C23B2" w:rsidR="009C4922" w:rsidRPr="006246F2" w:rsidRDefault="004059EE" w:rsidP="00A56A7A">
      <w:pPr>
        <w:ind w:firstLine="480"/>
        <w:rPr>
          <w:color w:val="000000" w:themeColor="text1"/>
        </w:rPr>
        <w:sectPr w:rsidR="009C4922" w:rsidRPr="006246F2">
          <w:pgSz w:w="11907" w:h="16840"/>
          <w:pgMar w:top="1440" w:right="1134" w:bottom="1134" w:left="1440" w:header="851" w:footer="992" w:gutter="0"/>
          <w:cols w:space="720"/>
          <w:docGrid w:linePitch="312"/>
        </w:sectPr>
      </w:pPr>
      <w:r w:rsidRPr="006246F2">
        <w:rPr>
          <w:rFonts w:hint="eastAsia"/>
          <w:color w:val="000000" w:themeColor="text1"/>
        </w:rPr>
        <w:t>园区内运行企业采取的污染防治措施具体见</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_Ref73624201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2</w:t>
      </w:r>
      <w:r w:rsidR="00A70BAF" w:rsidRPr="006246F2">
        <w:rPr>
          <w:color w:val="000000" w:themeColor="text1"/>
        </w:rPr>
        <w:noBreakHyphen/>
      </w:r>
      <w:r w:rsidR="00A70BAF" w:rsidRPr="006246F2">
        <w:rPr>
          <w:noProof/>
          <w:color w:val="000000" w:themeColor="text1"/>
        </w:rPr>
        <w:t>36</w:t>
      </w:r>
      <w:r w:rsidRPr="006246F2">
        <w:rPr>
          <w:color w:val="000000" w:themeColor="text1"/>
        </w:rPr>
        <w:fldChar w:fldCharType="end"/>
      </w:r>
      <w:r w:rsidRPr="006246F2">
        <w:rPr>
          <w:rFonts w:hint="eastAsia"/>
          <w:color w:val="000000" w:themeColor="text1"/>
        </w:rPr>
        <w:t>，园区企业均采取了相应的污染防治措施，且根据企业的相关验收监测数据，均能达标排放。</w:t>
      </w:r>
      <w:r w:rsidR="00A56A7A" w:rsidRPr="006246F2">
        <w:rPr>
          <w:rFonts w:hint="eastAsia"/>
          <w:color w:val="000000" w:themeColor="text1"/>
        </w:rPr>
        <w:t>收集的园区内</w:t>
      </w:r>
      <w:r w:rsidR="00F04D84" w:rsidRPr="006246F2">
        <w:rPr>
          <w:rFonts w:hint="eastAsia"/>
          <w:color w:val="000000" w:themeColor="text1"/>
        </w:rPr>
        <w:t>2</w:t>
      </w:r>
      <w:r w:rsidR="00A56A7A" w:rsidRPr="006246F2">
        <w:rPr>
          <w:rFonts w:hint="eastAsia"/>
          <w:color w:val="000000" w:themeColor="text1"/>
        </w:rPr>
        <w:t>家重点企业的</w:t>
      </w:r>
      <w:r w:rsidR="00B229EE" w:rsidRPr="006246F2">
        <w:rPr>
          <w:rFonts w:hint="eastAsia"/>
          <w:color w:val="000000" w:themeColor="text1"/>
        </w:rPr>
        <w:t>在线</w:t>
      </w:r>
      <w:r w:rsidR="00A56A7A" w:rsidRPr="006246F2">
        <w:rPr>
          <w:rFonts w:hint="eastAsia"/>
          <w:color w:val="000000" w:themeColor="text1"/>
        </w:rPr>
        <w:t>监测数据，</w:t>
      </w:r>
      <w:r w:rsidR="00B229EE" w:rsidRPr="006246F2">
        <w:rPr>
          <w:rFonts w:hint="eastAsia"/>
          <w:color w:val="000000" w:themeColor="text1"/>
        </w:rPr>
        <w:t>均</w:t>
      </w:r>
      <w:r w:rsidR="00A56A7A" w:rsidRPr="006246F2">
        <w:rPr>
          <w:rFonts w:hint="eastAsia"/>
          <w:color w:val="000000" w:themeColor="text1"/>
        </w:rPr>
        <w:t>能达标排放。</w:t>
      </w:r>
    </w:p>
    <w:p w14:paraId="28F3B175" w14:textId="6FC3CF81" w:rsidR="009C4922" w:rsidRPr="006246F2" w:rsidRDefault="004059EE">
      <w:pPr>
        <w:pStyle w:val="a6"/>
        <w:ind w:firstLine="480"/>
        <w:rPr>
          <w:color w:val="000000" w:themeColor="text1"/>
        </w:rPr>
      </w:pPr>
      <w:bookmarkStart w:id="170" w:name="_Ref73624201"/>
      <w:r w:rsidRPr="006246F2">
        <w:rPr>
          <w:rFonts w:hint="eastAsia"/>
          <w:color w:val="000000" w:themeColor="text1"/>
        </w:rPr>
        <w:lastRenderedPageBreak/>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36</w:t>
      </w:r>
      <w:r w:rsidR="00A63491" w:rsidRPr="006246F2">
        <w:rPr>
          <w:color w:val="000000" w:themeColor="text1"/>
        </w:rPr>
        <w:fldChar w:fldCharType="end"/>
      </w:r>
      <w:bookmarkEnd w:id="170"/>
      <w:r w:rsidRPr="006246F2">
        <w:rPr>
          <w:color w:val="000000" w:themeColor="text1"/>
        </w:rPr>
        <w:t xml:space="preserve">  </w:t>
      </w:r>
      <w:r w:rsidRPr="006246F2">
        <w:rPr>
          <w:rFonts w:hint="eastAsia"/>
          <w:color w:val="000000" w:themeColor="text1"/>
        </w:rPr>
        <w:t>企业采取的污染防治措施汇总表</w:t>
      </w:r>
    </w:p>
    <w:tbl>
      <w:tblPr>
        <w:tblpPr w:leftFromText="180" w:rightFromText="180" w:vertAnchor="text" w:tblpXSpec="center" w:tblpY="1"/>
        <w:tblOverlap w:val="never"/>
        <w:tblW w:w="499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69"/>
        <w:gridCol w:w="1948"/>
        <w:gridCol w:w="2444"/>
        <w:gridCol w:w="3028"/>
        <w:gridCol w:w="6153"/>
      </w:tblGrid>
      <w:tr w:rsidR="006246F2" w:rsidRPr="006246F2" w14:paraId="3F5EF58F" w14:textId="77777777" w:rsidTr="00DE7061">
        <w:trPr>
          <w:trHeight w:val="340"/>
          <w:jc w:val="center"/>
        </w:trPr>
        <w:tc>
          <w:tcPr>
            <w:tcW w:w="235" w:type="pct"/>
            <w:vAlign w:val="center"/>
          </w:tcPr>
          <w:p w14:paraId="6487DDEB" w14:textId="77777777" w:rsidR="00F04D84" w:rsidRPr="006246F2" w:rsidRDefault="00F04D84" w:rsidP="00F04D84">
            <w:pPr>
              <w:pStyle w:val="a7"/>
              <w:rPr>
                <w:color w:val="000000" w:themeColor="text1"/>
              </w:rPr>
            </w:pPr>
            <w:r w:rsidRPr="006246F2">
              <w:rPr>
                <w:rFonts w:hint="eastAsia"/>
                <w:color w:val="000000" w:themeColor="text1"/>
              </w:rPr>
              <w:t>序号</w:t>
            </w:r>
          </w:p>
        </w:tc>
        <w:tc>
          <w:tcPr>
            <w:tcW w:w="684" w:type="pct"/>
            <w:vAlign w:val="center"/>
          </w:tcPr>
          <w:p w14:paraId="4B597AA7" w14:textId="77777777" w:rsidR="00F04D84" w:rsidRPr="006246F2" w:rsidRDefault="00F04D84" w:rsidP="00F04D84">
            <w:pPr>
              <w:pStyle w:val="a7"/>
              <w:rPr>
                <w:color w:val="000000" w:themeColor="text1"/>
              </w:rPr>
            </w:pPr>
            <w:r w:rsidRPr="006246F2">
              <w:rPr>
                <w:rFonts w:hint="eastAsia"/>
                <w:color w:val="000000" w:themeColor="text1"/>
              </w:rPr>
              <w:t>企业名称</w:t>
            </w:r>
          </w:p>
        </w:tc>
        <w:tc>
          <w:tcPr>
            <w:tcW w:w="858" w:type="pct"/>
            <w:vAlign w:val="center"/>
          </w:tcPr>
          <w:p w14:paraId="42C3434B" w14:textId="77777777" w:rsidR="00F04D84" w:rsidRPr="006246F2" w:rsidRDefault="00F04D84" w:rsidP="00F04D84">
            <w:pPr>
              <w:pStyle w:val="a7"/>
              <w:rPr>
                <w:color w:val="000000" w:themeColor="text1"/>
              </w:rPr>
            </w:pPr>
            <w:r w:rsidRPr="006246F2">
              <w:rPr>
                <w:rFonts w:hint="eastAsia"/>
                <w:color w:val="000000" w:themeColor="text1"/>
              </w:rPr>
              <w:t>污染物类型</w:t>
            </w:r>
          </w:p>
        </w:tc>
        <w:tc>
          <w:tcPr>
            <w:tcW w:w="1063" w:type="pct"/>
            <w:vAlign w:val="center"/>
          </w:tcPr>
          <w:p w14:paraId="57F959EE" w14:textId="77777777" w:rsidR="00F04D84" w:rsidRPr="006246F2" w:rsidRDefault="00F04D84" w:rsidP="00F04D84">
            <w:pPr>
              <w:pStyle w:val="a7"/>
              <w:rPr>
                <w:color w:val="000000" w:themeColor="text1"/>
              </w:rPr>
            </w:pPr>
            <w:r w:rsidRPr="006246F2">
              <w:rPr>
                <w:rFonts w:hint="eastAsia"/>
                <w:color w:val="000000" w:themeColor="text1"/>
              </w:rPr>
              <w:t>污染因子</w:t>
            </w:r>
          </w:p>
        </w:tc>
        <w:tc>
          <w:tcPr>
            <w:tcW w:w="2160" w:type="pct"/>
            <w:vAlign w:val="center"/>
          </w:tcPr>
          <w:p w14:paraId="13FBD675" w14:textId="77777777" w:rsidR="00F04D84" w:rsidRPr="006246F2" w:rsidRDefault="00F04D84" w:rsidP="00F04D84">
            <w:pPr>
              <w:pStyle w:val="a7"/>
              <w:rPr>
                <w:color w:val="000000" w:themeColor="text1"/>
              </w:rPr>
            </w:pPr>
            <w:r w:rsidRPr="006246F2">
              <w:rPr>
                <w:rFonts w:hint="eastAsia"/>
                <w:color w:val="000000" w:themeColor="text1"/>
              </w:rPr>
              <w:t>采取的环保措施</w:t>
            </w:r>
          </w:p>
        </w:tc>
      </w:tr>
      <w:tr w:rsidR="006246F2" w:rsidRPr="006246F2" w14:paraId="0AC1D3A3" w14:textId="77777777" w:rsidTr="00DE7061">
        <w:trPr>
          <w:trHeight w:val="340"/>
          <w:jc w:val="center"/>
        </w:trPr>
        <w:tc>
          <w:tcPr>
            <w:tcW w:w="5000" w:type="pct"/>
            <w:gridSpan w:val="5"/>
            <w:vAlign w:val="center"/>
          </w:tcPr>
          <w:p w14:paraId="28D83DA6" w14:textId="620FB7A2" w:rsidR="00F04D84" w:rsidRPr="006246F2" w:rsidRDefault="00F04D84" w:rsidP="00F04D84">
            <w:pPr>
              <w:pStyle w:val="a7"/>
              <w:rPr>
                <w:color w:val="000000" w:themeColor="text1"/>
              </w:rPr>
            </w:pPr>
            <w:r w:rsidRPr="006246F2">
              <w:rPr>
                <w:rFonts w:hint="eastAsia"/>
                <w:color w:val="000000" w:themeColor="text1"/>
              </w:rPr>
              <w:t>白牙片区</w:t>
            </w:r>
          </w:p>
        </w:tc>
      </w:tr>
      <w:tr w:rsidR="006246F2" w:rsidRPr="006246F2" w14:paraId="0CD418A6" w14:textId="77777777" w:rsidTr="00DE7061">
        <w:trPr>
          <w:trHeight w:val="340"/>
          <w:jc w:val="center"/>
        </w:trPr>
        <w:tc>
          <w:tcPr>
            <w:tcW w:w="235" w:type="pct"/>
            <w:vMerge w:val="restart"/>
            <w:vAlign w:val="center"/>
          </w:tcPr>
          <w:p w14:paraId="38FF4B7D" w14:textId="77777777" w:rsidR="0010123B" w:rsidRPr="006246F2" w:rsidRDefault="0010123B" w:rsidP="00F04D84">
            <w:pPr>
              <w:pStyle w:val="a7"/>
              <w:rPr>
                <w:color w:val="000000" w:themeColor="text1"/>
              </w:rPr>
            </w:pPr>
            <w:r w:rsidRPr="006246F2">
              <w:rPr>
                <w:rFonts w:hint="eastAsia"/>
                <w:color w:val="000000" w:themeColor="text1"/>
              </w:rPr>
              <w:t>1</w:t>
            </w:r>
          </w:p>
        </w:tc>
        <w:tc>
          <w:tcPr>
            <w:tcW w:w="684" w:type="pct"/>
            <w:vMerge w:val="restart"/>
            <w:vAlign w:val="center"/>
          </w:tcPr>
          <w:p w14:paraId="34FFBA66" w14:textId="6DC01B61" w:rsidR="0010123B" w:rsidRPr="006246F2" w:rsidRDefault="0010123B" w:rsidP="00F04D84">
            <w:pPr>
              <w:pStyle w:val="a7"/>
              <w:rPr>
                <w:color w:val="000000" w:themeColor="text1"/>
              </w:rPr>
            </w:pPr>
            <w:r w:rsidRPr="006246F2">
              <w:rPr>
                <w:rFonts w:hint="eastAsia"/>
                <w:color w:val="000000" w:themeColor="text1"/>
              </w:rPr>
              <w:t>东安新五丰生物饲料有限公司</w:t>
            </w:r>
          </w:p>
        </w:tc>
        <w:tc>
          <w:tcPr>
            <w:tcW w:w="858" w:type="pct"/>
            <w:vMerge w:val="restart"/>
            <w:vAlign w:val="center"/>
          </w:tcPr>
          <w:p w14:paraId="519EB98A" w14:textId="77777777" w:rsidR="0010123B" w:rsidRPr="006246F2" w:rsidRDefault="0010123B" w:rsidP="00F04D84">
            <w:pPr>
              <w:pStyle w:val="a7"/>
              <w:rPr>
                <w:color w:val="000000" w:themeColor="text1"/>
              </w:rPr>
            </w:pPr>
            <w:r w:rsidRPr="006246F2">
              <w:rPr>
                <w:rFonts w:hint="eastAsia"/>
                <w:color w:val="000000" w:themeColor="text1"/>
              </w:rPr>
              <w:t>大气污染物</w:t>
            </w:r>
          </w:p>
        </w:tc>
        <w:tc>
          <w:tcPr>
            <w:tcW w:w="1063" w:type="pct"/>
            <w:vAlign w:val="center"/>
          </w:tcPr>
          <w:p w14:paraId="5140BED8" w14:textId="710889E2" w:rsidR="0010123B" w:rsidRPr="006246F2" w:rsidRDefault="0010123B" w:rsidP="00F04D84">
            <w:pPr>
              <w:pStyle w:val="a7"/>
              <w:rPr>
                <w:color w:val="000000" w:themeColor="text1"/>
              </w:rPr>
            </w:pPr>
            <w:r w:rsidRPr="006246F2">
              <w:rPr>
                <w:rFonts w:hint="eastAsia"/>
                <w:color w:val="000000" w:themeColor="text1"/>
              </w:rPr>
              <w:t>粉尘</w:t>
            </w:r>
          </w:p>
        </w:tc>
        <w:tc>
          <w:tcPr>
            <w:tcW w:w="2160" w:type="pct"/>
            <w:vAlign w:val="center"/>
          </w:tcPr>
          <w:p w14:paraId="3BE64AE5" w14:textId="3B14C621" w:rsidR="0010123B" w:rsidRPr="006246F2" w:rsidRDefault="0010123B" w:rsidP="00F04D84">
            <w:pPr>
              <w:pStyle w:val="a7"/>
              <w:rPr>
                <w:color w:val="000000" w:themeColor="text1"/>
              </w:rPr>
            </w:pPr>
            <w:r w:rsidRPr="006246F2">
              <w:rPr>
                <w:rFonts w:hint="eastAsia"/>
                <w:color w:val="000000" w:themeColor="text1"/>
              </w:rPr>
              <w:t>21</w:t>
            </w:r>
            <w:r w:rsidRPr="006246F2">
              <w:rPr>
                <w:rFonts w:hint="eastAsia"/>
                <w:color w:val="000000" w:themeColor="text1"/>
              </w:rPr>
              <w:t>套布袋除尘器</w:t>
            </w:r>
            <w:r w:rsidRPr="006246F2">
              <w:rPr>
                <w:rFonts w:hint="eastAsia"/>
                <w:color w:val="000000" w:themeColor="text1"/>
              </w:rPr>
              <w:t>+25m</w:t>
            </w:r>
            <w:r w:rsidRPr="006246F2">
              <w:rPr>
                <w:rFonts w:hint="eastAsia"/>
                <w:color w:val="000000" w:themeColor="text1"/>
              </w:rPr>
              <w:t>高排气筒排放</w:t>
            </w:r>
          </w:p>
        </w:tc>
      </w:tr>
      <w:tr w:rsidR="006246F2" w:rsidRPr="006246F2" w14:paraId="7314C86E" w14:textId="77777777" w:rsidTr="00DE7061">
        <w:trPr>
          <w:trHeight w:val="340"/>
          <w:jc w:val="center"/>
        </w:trPr>
        <w:tc>
          <w:tcPr>
            <w:tcW w:w="235" w:type="pct"/>
            <w:vMerge/>
            <w:vAlign w:val="center"/>
          </w:tcPr>
          <w:p w14:paraId="4FA9B0BC" w14:textId="77777777" w:rsidR="0010123B" w:rsidRPr="006246F2" w:rsidRDefault="0010123B" w:rsidP="00F04D84">
            <w:pPr>
              <w:pStyle w:val="a7"/>
              <w:rPr>
                <w:color w:val="000000" w:themeColor="text1"/>
              </w:rPr>
            </w:pPr>
          </w:p>
        </w:tc>
        <w:tc>
          <w:tcPr>
            <w:tcW w:w="684" w:type="pct"/>
            <w:vMerge/>
            <w:vAlign w:val="center"/>
          </w:tcPr>
          <w:p w14:paraId="3BEDFD7B" w14:textId="77777777" w:rsidR="0010123B" w:rsidRPr="006246F2" w:rsidRDefault="0010123B" w:rsidP="00F04D84">
            <w:pPr>
              <w:pStyle w:val="a7"/>
              <w:rPr>
                <w:color w:val="000000" w:themeColor="text1"/>
              </w:rPr>
            </w:pPr>
          </w:p>
        </w:tc>
        <w:tc>
          <w:tcPr>
            <w:tcW w:w="858" w:type="pct"/>
            <w:vMerge/>
            <w:vAlign w:val="center"/>
          </w:tcPr>
          <w:p w14:paraId="342221B7" w14:textId="77777777" w:rsidR="0010123B" w:rsidRPr="006246F2" w:rsidRDefault="0010123B" w:rsidP="00F04D84">
            <w:pPr>
              <w:pStyle w:val="a7"/>
              <w:rPr>
                <w:color w:val="000000" w:themeColor="text1"/>
              </w:rPr>
            </w:pPr>
          </w:p>
        </w:tc>
        <w:tc>
          <w:tcPr>
            <w:tcW w:w="1063" w:type="pct"/>
            <w:vAlign w:val="center"/>
          </w:tcPr>
          <w:p w14:paraId="1C742EA4" w14:textId="1B4248FD" w:rsidR="0010123B" w:rsidRPr="006246F2" w:rsidRDefault="0010123B" w:rsidP="00F04D84">
            <w:pPr>
              <w:pStyle w:val="a7"/>
              <w:rPr>
                <w:color w:val="000000" w:themeColor="text1"/>
              </w:rPr>
            </w:pPr>
            <w:r w:rsidRPr="006246F2">
              <w:rPr>
                <w:rFonts w:hint="eastAsia"/>
                <w:color w:val="000000" w:themeColor="text1"/>
              </w:rPr>
              <w:t>烟尘、二氧化硫、氮氧化物</w:t>
            </w:r>
          </w:p>
        </w:tc>
        <w:tc>
          <w:tcPr>
            <w:tcW w:w="2160" w:type="pct"/>
            <w:vAlign w:val="center"/>
          </w:tcPr>
          <w:p w14:paraId="302E1628" w14:textId="58E6AAAC" w:rsidR="0010123B" w:rsidRPr="006246F2" w:rsidRDefault="0010123B" w:rsidP="00F04D84">
            <w:pPr>
              <w:pStyle w:val="a7"/>
              <w:rPr>
                <w:color w:val="000000" w:themeColor="text1"/>
              </w:rPr>
            </w:pPr>
            <w:r w:rsidRPr="006246F2">
              <w:rPr>
                <w:rFonts w:hint="eastAsia"/>
                <w:color w:val="000000" w:themeColor="text1"/>
              </w:rPr>
              <w:t>布袋除尘器</w:t>
            </w:r>
            <w:r w:rsidRPr="006246F2">
              <w:rPr>
                <w:rFonts w:hint="eastAsia"/>
                <w:color w:val="000000" w:themeColor="text1"/>
              </w:rPr>
              <w:t>+ 38m</w:t>
            </w:r>
            <w:r w:rsidRPr="006246F2">
              <w:rPr>
                <w:rFonts w:hint="eastAsia"/>
                <w:color w:val="000000" w:themeColor="text1"/>
              </w:rPr>
              <w:t>高排气筒排放</w:t>
            </w:r>
          </w:p>
        </w:tc>
      </w:tr>
      <w:tr w:rsidR="006246F2" w:rsidRPr="006246F2" w14:paraId="61D725F7" w14:textId="77777777" w:rsidTr="00DE7061">
        <w:trPr>
          <w:trHeight w:val="340"/>
          <w:jc w:val="center"/>
        </w:trPr>
        <w:tc>
          <w:tcPr>
            <w:tcW w:w="235" w:type="pct"/>
            <w:vMerge/>
            <w:vAlign w:val="center"/>
          </w:tcPr>
          <w:p w14:paraId="3FC24988" w14:textId="77777777" w:rsidR="00F04D84" w:rsidRPr="006246F2" w:rsidRDefault="00F04D84" w:rsidP="00F04D84">
            <w:pPr>
              <w:pStyle w:val="a7"/>
              <w:rPr>
                <w:color w:val="000000" w:themeColor="text1"/>
              </w:rPr>
            </w:pPr>
          </w:p>
        </w:tc>
        <w:tc>
          <w:tcPr>
            <w:tcW w:w="684" w:type="pct"/>
            <w:vMerge/>
            <w:vAlign w:val="center"/>
          </w:tcPr>
          <w:p w14:paraId="1B8BCD36" w14:textId="77777777" w:rsidR="00F04D84" w:rsidRPr="006246F2" w:rsidRDefault="00F04D84" w:rsidP="00F04D84">
            <w:pPr>
              <w:pStyle w:val="a7"/>
              <w:rPr>
                <w:color w:val="000000" w:themeColor="text1"/>
              </w:rPr>
            </w:pPr>
          </w:p>
        </w:tc>
        <w:tc>
          <w:tcPr>
            <w:tcW w:w="858" w:type="pct"/>
            <w:vAlign w:val="center"/>
          </w:tcPr>
          <w:p w14:paraId="5D4C4C2F" w14:textId="77777777" w:rsidR="00F04D84" w:rsidRPr="006246F2" w:rsidRDefault="00F04D84" w:rsidP="00F04D84">
            <w:pPr>
              <w:pStyle w:val="a7"/>
              <w:rPr>
                <w:color w:val="000000" w:themeColor="text1"/>
              </w:rPr>
            </w:pPr>
            <w:r w:rsidRPr="006246F2">
              <w:rPr>
                <w:rFonts w:hint="eastAsia"/>
                <w:color w:val="000000" w:themeColor="text1"/>
              </w:rPr>
              <w:t>水污染物</w:t>
            </w:r>
          </w:p>
        </w:tc>
        <w:tc>
          <w:tcPr>
            <w:tcW w:w="1063" w:type="pct"/>
            <w:vAlign w:val="center"/>
          </w:tcPr>
          <w:p w14:paraId="5313906C" w14:textId="77777777" w:rsidR="00F04D84" w:rsidRPr="006246F2" w:rsidRDefault="00F04D84" w:rsidP="00F04D84">
            <w:pPr>
              <w:pStyle w:val="a7"/>
              <w:rPr>
                <w:color w:val="000000" w:themeColor="text1"/>
              </w:rPr>
            </w:pPr>
            <w:r w:rsidRPr="006246F2">
              <w:rPr>
                <w:color w:val="000000" w:themeColor="text1"/>
              </w:rPr>
              <w:t>COD</w:t>
            </w:r>
            <w:r w:rsidRPr="006246F2">
              <w:rPr>
                <w:rFonts w:hint="eastAsia"/>
                <w:color w:val="000000" w:themeColor="text1"/>
              </w:rPr>
              <w:t>、</w:t>
            </w:r>
            <w:r w:rsidRPr="006246F2">
              <w:rPr>
                <w:rFonts w:hint="eastAsia"/>
                <w:color w:val="000000" w:themeColor="text1"/>
              </w:rPr>
              <w:t>NH</w:t>
            </w:r>
            <w:r w:rsidRPr="006246F2">
              <w:rPr>
                <w:rFonts w:hint="eastAsia"/>
                <w:color w:val="000000" w:themeColor="text1"/>
                <w:vertAlign w:val="subscript"/>
              </w:rPr>
              <w:t>3</w:t>
            </w:r>
            <w:r w:rsidRPr="006246F2">
              <w:rPr>
                <w:rFonts w:hint="eastAsia"/>
                <w:color w:val="000000" w:themeColor="text1"/>
              </w:rPr>
              <w:t>-N</w:t>
            </w:r>
            <w:r w:rsidRPr="006246F2">
              <w:rPr>
                <w:rFonts w:hint="eastAsia"/>
                <w:color w:val="000000" w:themeColor="text1"/>
              </w:rPr>
              <w:t>、</w:t>
            </w:r>
            <w:r w:rsidRPr="006246F2">
              <w:rPr>
                <w:rFonts w:hint="eastAsia"/>
                <w:color w:val="000000" w:themeColor="text1"/>
              </w:rPr>
              <w:t>SS</w:t>
            </w:r>
          </w:p>
        </w:tc>
        <w:tc>
          <w:tcPr>
            <w:tcW w:w="2160" w:type="pct"/>
            <w:vAlign w:val="center"/>
          </w:tcPr>
          <w:p w14:paraId="309867E9" w14:textId="5599D87A" w:rsidR="00F04D84" w:rsidRPr="006246F2" w:rsidRDefault="00F04D84" w:rsidP="00F04D84">
            <w:pPr>
              <w:pStyle w:val="a7"/>
              <w:rPr>
                <w:color w:val="000000" w:themeColor="text1"/>
              </w:rPr>
            </w:pPr>
            <w:r w:rsidRPr="006246F2">
              <w:rPr>
                <w:rFonts w:hint="eastAsia"/>
                <w:color w:val="000000" w:themeColor="text1"/>
              </w:rPr>
              <w:t>生活污水经化粪池处理后排放至</w:t>
            </w:r>
            <w:r w:rsidR="0010123B" w:rsidRPr="006246F2">
              <w:rPr>
                <w:rFonts w:hint="eastAsia"/>
                <w:color w:val="000000" w:themeColor="text1"/>
              </w:rPr>
              <w:t>工业园污水处理厂</w:t>
            </w:r>
          </w:p>
        </w:tc>
      </w:tr>
      <w:tr w:rsidR="006246F2" w:rsidRPr="006246F2" w14:paraId="7C8C17BC" w14:textId="77777777" w:rsidTr="00DE7061">
        <w:trPr>
          <w:trHeight w:val="340"/>
          <w:jc w:val="center"/>
        </w:trPr>
        <w:tc>
          <w:tcPr>
            <w:tcW w:w="235" w:type="pct"/>
            <w:vMerge/>
            <w:vAlign w:val="center"/>
          </w:tcPr>
          <w:p w14:paraId="15D86A25" w14:textId="77777777" w:rsidR="00F04D84" w:rsidRPr="006246F2" w:rsidRDefault="00F04D84" w:rsidP="00F04D84">
            <w:pPr>
              <w:pStyle w:val="a7"/>
              <w:rPr>
                <w:color w:val="000000" w:themeColor="text1"/>
              </w:rPr>
            </w:pPr>
          </w:p>
        </w:tc>
        <w:tc>
          <w:tcPr>
            <w:tcW w:w="684" w:type="pct"/>
            <w:vMerge/>
            <w:vAlign w:val="center"/>
          </w:tcPr>
          <w:p w14:paraId="2A6CD91F" w14:textId="77777777" w:rsidR="00F04D84" w:rsidRPr="006246F2" w:rsidRDefault="00F04D84" w:rsidP="00F04D84">
            <w:pPr>
              <w:pStyle w:val="a7"/>
              <w:rPr>
                <w:color w:val="000000" w:themeColor="text1"/>
              </w:rPr>
            </w:pPr>
          </w:p>
        </w:tc>
        <w:tc>
          <w:tcPr>
            <w:tcW w:w="858" w:type="pct"/>
            <w:vMerge w:val="restart"/>
            <w:vAlign w:val="center"/>
          </w:tcPr>
          <w:p w14:paraId="2CD23F46" w14:textId="77777777" w:rsidR="00F04D84" w:rsidRPr="006246F2" w:rsidRDefault="00F04D84" w:rsidP="00F04D84">
            <w:pPr>
              <w:pStyle w:val="a7"/>
              <w:rPr>
                <w:color w:val="000000" w:themeColor="text1"/>
              </w:rPr>
            </w:pPr>
            <w:r w:rsidRPr="006246F2">
              <w:rPr>
                <w:rFonts w:hint="eastAsia"/>
                <w:color w:val="000000" w:themeColor="text1"/>
              </w:rPr>
              <w:t>固体废物</w:t>
            </w:r>
          </w:p>
        </w:tc>
        <w:tc>
          <w:tcPr>
            <w:tcW w:w="1063" w:type="pct"/>
            <w:vAlign w:val="center"/>
          </w:tcPr>
          <w:p w14:paraId="18D21F13" w14:textId="77777777" w:rsidR="00F04D84" w:rsidRPr="006246F2" w:rsidRDefault="00F04D84" w:rsidP="00F04D84">
            <w:pPr>
              <w:pStyle w:val="a7"/>
              <w:rPr>
                <w:color w:val="000000" w:themeColor="text1"/>
              </w:rPr>
            </w:pPr>
            <w:r w:rsidRPr="006246F2">
              <w:rPr>
                <w:rFonts w:hint="eastAsia"/>
                <w:color w:val="000000" w:themeColor="text1"/>
              </w:rPr>
              <w:t>一般固废</w:t>
            </w:r>
          </w:p>
        </w:tc>
        <w:tc>
          <w:tcPr>
            <w:tcW w:w="2160" w:type="pct"/>
            <w:vAlign w:val="center"/>
          </w:tcPr>
          <w:p w14:paraId="4FFEC9AF" w14:textId="4B5A67A3" w:rsidR="00F04D84" w:rsidRPr="006246F2" w:rsidRDefault="0010123B" w:rsidP="00F04D84">
            <w:pPr>
              <w:pStyle w:val="a7"/>
              <w:rPr>
                <w:color w:val="000000" w:themeColor="text1"/>
              </w:rPr>
            </w:pPr>
            <w:r w:rsidRPr="006246F2">
              <w:rPr>
                <w:rFonts w:hint="eastAsia"/>
                <w:color w:val="000000" w:themeColor="text1"/>
              </w:rPr>
              <w:t>资源化利用</w:t>
            </w:r>
          </w:p>
        </w:tc>
      </w:tr>
      <w:tr w:rsidR="006246F2" w:rsidRPr="006246F2" w14:paraId="034FA094" w14:textId="77777777" w:rsidTr="00DE7061">
        <w:trPr>
          <w:trHeight w:val="340"/>
          <w:jc w:val="center"/>
        </w:trPr>
        <w:tc>
          <w:tcPr>
            <w:tcW w:w="235" w:type="pct"/>
            <w:vMerge/>
            <w:vAlign w:val="center"/>
          </w:tcPr>
          <w:p w14:paraId="25778D58" w14:textId="77777777" w:rsidR="00F04D84" w:rsidRPr="006246F2" w:rsidRDefault="00F04D84" w:rsidP="00F04D84">
            <w:pPr>
              <w:pStyle w:val="a7"/>
              <w:rPr>
                <w:color w:val="000000" w:themeColor="text1"/>
              </w:rPr>
            </w:pPr>
          </w:p>
        </w:tc>
        <w:tc>
          <w:tcPr>
            <w:tcW w:w="684" w:type="pct"/>
            <w:vMerge/>
            <w:vAlign w:val="center"/>
          </w:tcPr>
          <w:p w14:paraId="76764128" w14:textId="77777777" w:rsidR="00F04D84" w:rsidRPr="006246F2" w:rsidRDefault="00F04D84" w:rsidP="00F04D84">
            <w:pPr>
              <w:pStyle w:val="a7"/>
              <w:rPr>
                <w:color w:val="000000" w:themeColor="text1"/>
              </w:rPr>
            </w:pPr>
          </w:p>
        </w:tc>
        <w:tc>
          <w:tcPr>
            <w:tcW w:w="858" w:type="pct"/>
            <w:vMerge/>
            <w:vAlign w:val="center"/>
          </w:tcPr>
          <w:p w14:paraId="31AE93B8" w14:textId="77777777" w:rsidR="00F04D84" w:rsidRPr="006246F2" w:rsidRDefault="00F04D84" w:rsidP="00F04D84">
            <w:pPr>
              <w:pStyle w:val="a7"/>
              <w:rPr>
                <w:color w:val="000000" w:themeColor="text1"/>
              </w:rPr>
            </w:pPr>
          </w:p>
        </w:tc>
        <w:tc>
          <w:tcPr>
            <w:tcW w:w="1063" w:type="pct"/>
            <w:vAlign w:val="center"/>
          </w:tcPr>
          <w:p w14:paraId="1165BACF" w14:textId="77777777" w:rsidR="00F04D84" w:rsidRPr="006246F2" w:rsidRDefault="00F04D84" w:rsidP="00F04D84">
            <w:pPr>
              <w:pStyle w:val="a7"/>
              <w:rPr>
                <w:color w:val="000000" w:themeColor="text1"/>
              </w:rPr>
            </w:pPr>
            <w:r w:rsidRPr="006246F2">
              <w:rPr>
                <w:rFonts w:hint="eastAsia"/>
                <w:color w:val="000000" w:themeColor="text1"/>
              </w:rPr>
              <w:t>危险废物</w:t>
            </w:r>
          </w:p>
        </w:tc>
        <w:tc>
          <w:tcPr>
            <w:tcW w:w="2160" w:type="pct"/>
            <w:vAlign w:val="center"/>
          </w:tcPr>
          <w:p w14:paraId="06BC5D30" w14:textId="77777777" w:rsidR="00F04D84" w:rsidRPr="006246F2" w:rsidRDefault="00F04D84" w:rsidP="00F04D84">
            <w:pPr>
              <w:pStyle w:val="a7"/>
              <w:rPr>
                <w:color w:val="000000" w:themeColor="text1"/>
              </w:rPr>
            </w:pPr>
            <w:r w:rsidRPr="006246F2">
              <w:rPr>
                <w:rFonts w:hint="eastAsia"/>
                <w:color w:val="000000" w:themeColor="text1"/>
              </w:rPr>
              <w:t>委托有资质的单位处置</w:t>
            </w:r>
          </w:p>
        </w:tc>
      </w:tr>
      <w:tr w:rsidR="006246F2" w:rsidRPr="006246F2" w14:paraId="6E91B6ED" w14:textId="77777777" w:rsidTr="00DE7061">
        <w:trPr>
          <w:trHeight w:val="340"/>
          <w:jc w:val="center"/>
        </w:trPr>
        <w:tc>
          <w:tcPr>
            <w:tcW w:w="235" w:type="pct"/>
            <w:vMerge w:val="restart"/>
            <w:vAlign w:val="center"/>
          </w:tcPr>
          <w:p w14:paraId="20D012B4" w14:textId="77777777" w:rsidR="00F04D84" w:rsidRPr="006246F2" w:rsidRDefault="00F04D84" w:rsidP="00F04D84">
            <w:pPr>
              <w:pStyle w:val="a7"/>
              <w:rPr>
                <w:color w:val="000000" w:themeColor="text1"/>
              </w:rPr>
            </w:pPr>
            <w:r w:rsidRPr="006246F2">
              <w:rPr>
                <w:rFonts w:hint="eastAsia"/>
                <w:color w:val="000000" w:themeColor="text1"/>
              </w:rPr>
              <w:t>2</w:t>
            </w:r>
          </w:p>
        </w:tc>
        <w:tc>
          <w:tcPr>
            <w:tcW w:w="684" w:type="pct"/>
            <w:vMerge w:val="restart"/>
            <w:vAlign w:val="center"/>
          </w:tcPr>
          <w:p w14:paraId="696A3B10" w14:textId="603B2274" w:rsidR="00F04D84" w:rsidRPr="006246F2" w:rsidRDefault="0010123B" w:rsidP="00F04D84">
            <w:pPr>
              <w:pStyle w:val="a7"/>
              <w:rPr>
                <w:color w:val="000000" w:themeColor="text1"/>
              </w:rPr>
            </w:pPr>
            <w:r w:rsidRPr="006246F2">
              <w:rPr>
                <w:rFonts w:hint="eastAsia"/>
                <w:color w:val="000000" w:themeColor="text1"/>
              </w:rPr>
              <w:t>东安联华纺织有限公司</w:t>
            </w:r>
          </w:p>
        </w:tc>
        <w:tc>
          <w:tcPr>
            <w:tcW w:w="858" w:type="pct"/>
            <w:vAlign w:val="center"/>
          </w:tcPr>
          <w:p w14:paraId="2B68C415" w14:textId="77777777" w:rsidR="00F04D84" w:rsidRPr="006246F2" w:rsidRDefault="00F04D84" w:rsidP="00F04D84">
            <w:pPr>
              <w:pStyle w:val="a7"/>
              <w:rPr>
                <w:color w:val="000000" w:themeColor="text1"/>
              </w:rPr>
            </w:pPr>
            <w:r w:rsidRPr="006246F2">
              <w:rPr>
                <w:rFonts w:hint="eastAsia"/>
                <w:color w:val="000000" w:themeColor="text1"/>
              </w:rPr>
              <w:t>大气污染物</w:t>
            </w:r>
          </w:p>
        </w:tc>
        <w:tc>
          <w:tcPr>
            <w:tcW w:w="1063" w:type="pct"/>
            <w:vAlign w:val="center"/>
          </w:tcPr>
          <w:p w14:paraId="6D37295A" w14:textId="0AB06AB2" w:rsidR="00F04D84" w:rsidRPr="006246F2" w:rsidRDefault="0010123B" w:rsidP="00F04D84">
            <w:pPr>
              <w:pStyle w:val="a7"/>
              <w:rPr>
                <w:color w:val="000000" w:themeColor="text1"/>
              </w:rPr>
            </w:pPr>
            <w:r w:rsidRPr="006246F2">
              <w:rPr>
                <w:rFonts w:hint="eastAsia"/>
                <w:color w:val="000000" w:themeColor="text1"/>
              </w:rPr>
              <w:t>/</w:t>
            </w:r>
          </w:p>
        </w:tc>
        <w:tc>
          <w:tcPr>
            <w:tcW w:w="2160" w:type="pct"/>
            <w:vAlign w:val="center"/>
          </w:tcPr>
          <w:p w14:paraId="783A45B9" w14:textId="0BA15705" w:rsidR="00F04D84" w:rsidRPr="006246F2" w:rsidRDefault="0010123B" w:rsidP="00F04D84">
            <w:pPr>
              <w:pStyle w:val="a7"/>
              <w:rPr>
                <w:color w:val="000000" w:themeColor="text1"/>
              </w:rPr>
            </w:pPr>
            <w:r w:rsidRPr="006246F2">
              <w:rPr>
                <w:rFonts w:hint="eastAsia"/>
                <w:color w:val="000000" w:themeColor="text1"/>
              </w:rPr>
              <w:t>/</w:t>
            </w:r>
          </w:p>
        </w:tc>
      </w:tr>
      <w:tr w:rsidR="006246F2" w:rsidRPr="006246F2" w14:paraId="19307C5F" w14:textId="77777777" w:rsidTr="00DE7061">
        <w:trPr>
          <w:trHeight w:val="340"/>
          <w:jc w:val="center"/>
        </w:trPr>
        <w:tc>
          <w:tcPr>
            <w:tcW w:w="235" w:type="pct"/>
            <w:vMerge/>
            <w:vAlign w:val="center"/>
          </w:tcPr>
          <w:p w14:paraId="5C54F38E" w14:textId="77777777" w:rsidR="00F04D84" w:rsidRPr="006246F2" w:rsidRDefault="00F04D84" w:rsidP="00F04D84">
            <w:pPr>
              <w:pStyle w:val="a7"/>
              <w:rPr>
                <w:color w:val="000000" w:themeColor="text1"/>
              </w:rPr>
            </w:pPr>
          </w:p>
        </w:tc>
        <w:tc>
          <w:tcPr>
            <w:tcW w:w="684" w:type="pct"/>
            <w:vMerge/>
            <w:vAlign w:val="center"/>
          </w:tcPr>
          <w:p w14:paraId="421083C6" w14:textId="77777777" w:rsidR="00F04D84" w:rsidRPr="006246F2" w:rsidRDefault="00F04D84" w:rsidP="00F04D84">
            <w:pPr>
              <w:pStyle w:val="a7"/>
              <w:rPr>
                <w:color w:val="000000" w:themeColor="text1"/>
              </w:rPr>
            </w:pPr>
          </w:p>
        </w:tc>
        <w:tc>
          <w:tcPr>
            <w:tcW w:w="858" w:type="pct"/>
            <w:vAlign w:val="center"/>
          </w:tcPr>
          <w:p w14:paraId="0E9C2012" w14:textId="77777777" w:rsidR="00F04D84" w:rsidRPr="006246F2" w:rsidRDefault="00F04D84" w:rsidP="00F04D84">
            <w:pPr>
              <w:pStyle w:val="a7"/>
              <w:rPr>
                <w:color w:val="000000" w:themeColor="text1"/>
              </w:rPr>
            </w:pPr>
            <w:r w:rsidRPr="006246F2">
              <w:rPr>
                <w:rFonts w:hint="eastAsia"/>
                <w:color w:val="000000" w:themeColor="text1"/>
              </w:rPr>
              <w:t>水污染物</w:t>
            </w:r>
          </w:p>
        </w:tc>
        <w:tc>
          <w:tcPr>
            <w:tcW w:w="1063" w:type="pct"/>
            <w:vAlign w:val="center"/>
          </w:tcPr>
          <w:p w14:paraId="1686FD8D" w14:textId="13B91EA8" w:rsidR="00F04D84" w:rsidRPr="006246F2" w:rsidRDefault="00F04D84" w:rsidP="00F04D84">
            <w:pPr>
              <w:pStyle w:val="a7"/>
              <w:rPr>
                <w:color w:val="000000" w:themeColor="text1"/>
              </w:rPr>
            </w:pPr>
            <w:r w:rsidRPr="006246F2">
              <w:rPr>
                <w:color w:val="000000" w:themeColor="text1"/>
              </w:rPr>
              <w:t>COD</w:t>
            </w:r>
            <w:r w:rsidRPr="006246F2">
              <w:rPr>
                <w:rFonts w:hint="eastAsia"/>
                <w:color w:val="000000" w:themeColor="text1"/>
              </w:rPr>
              <w:t>、</w:t>
            </w:r>
            <w:r w:rsidRPr="006246F2">
              <w:rPr>
                <w:rFonts w:hint="eastAsia"/>
                <w:color w:val="000000" w:themeColor="text1"/>
              </w:rPr>
              <w:t>NH</w:t>
            </w:r>
            <w:r w:rsidRPr="006246F2">
              <w:rPr>
                <w:rFonts w:hint="eastAsia"/>
                <w:color w:val="000000" w:themeColor="text1"/>
                <w:vertAlign w:val="subscript"/>
              </w:rPr>
              <w:t>3</w:t>
            </w:r>
            <w:r w:rsidRPr="006246F2">
              <w:rPr>
                <w:rFonts w:hint="eastAsia"/>
                <w:color w:val="000000" w:themeColor="text1"/>
              </w:rPr>
              <w:t>-N</w:t>
            </w:r>
            <w:r w:rsidRPr="006246F2">
              <w:rPr>
                <w:rFonts w:hint="eastAsia"/>
                <w:color w:val="000000" w:themeColor="text1"/>
              </w:rPr>
              <w:t>、</w:t>
            </w:r>
            <w:r w:rsidRPr="006246F2">
              <w:rPr>
                <w:rFonts w:hint="eastAsia"/>
                <w:color w:val="000000" w:themeColor="text1"/>
              </w:rPr>
              <w:t>SS</w:t>
            </w:r>
            <w:r w:rsidR="0010123B" w:rsidRPr="006246F2">
              <w:rPr>
                <w:rFonts w:hint="eastAsia"/>
                <w:color w:val="000000" w:themeColor="text1"/>
              </w:rPr>
              <w:t xml:space="preserve"> </w:t>
            </w:r>
          </w:p>
        </w:tc>
        <w:tc>
          <w:tcPr>
            <w:tcW w:w="2160" w:type="pct"/>
            <w:vAlign w:val="center"/>
          </w:tcPr>
          <w:p w14:paraId="53B9C7BD" w14:textId="6C61DD7F" w:rsidR="00F04D84" w:rsidRPr="006246F2" w:rsidRDefault="0010123B" w:rsidP="00F04D84">
            <w:pPr>
              <w:pStyle w:val="a7"/>
              <w:rPr>
                <w:color w:val="000000" w:themeColor="text1"/>
              </w:rPr>
            </w:pPr>
            <w:r w:rsidRPr="006246F2">
              <w:rPr>
                <w:rFonts w:hint="eastAsia"/>
                <w:color w:val="000000" w:themeColor="text1"/>
              </w:rPr>
              <w:t>生活污水经化粪池处理后排放至工业园污水处理厂</w:t>
            </w:r>
          </w:p>
        </w:tc>
      </w:tr>
      <w:tr w:rsidR="006246F2" w:rsidRPr="006246F2" w14:paraId="5F041E30" w14:textId="77777777" w:rsidTr="00DE7061">
        <w:trPr>
          <w:trHeight w:val="340"/>
          <w:jc w:val="center"/>
        </w:trPr>
        <w:tc>
          <w:tcPr>
            <w:tcW w:w="235" w:type="pct"/>
            <w:vMerge/>
            <w:vAlign w:val="center"/>
          </w:tcPr>
          <w:p w14:paraId="742012C3" w14:textId="77777777" w:rsidR="00F04D84" w:rsidRPr="006246F2" w:rsidRDefault="00F04D84" w:rsidP="00F04D84">
            <w:pPr>
              <w:pStyle w:val="a7"/>
              <w:rPr>
                <w:color w:val="000000" w:themeColor="text1"/>
              </w:rPr>
            </w:pPr>
          </w:p>
        </w:tc>
        <w:tc>
          <w:tcPr>
            <w:tcW w:w="684" w:type="pct"/>
            <w:vMerge/>
            <w:vAlign w:val="center"/>
          </w:tcPr>
          <w:p w14:paraId="0D7CC345" w14:textId="77777777" w:rsidR="00F04D84" w:rsidRPr="006246F2" w:rsidRDefault="00F04D84" w:rsidP="00F04D84">
            <w:pPr>
              <w:pStyle w:val="a7"/>
              <w:rPr>
                <w:color w:val="000000" w:themeColor="text1"/>
              </w:rPr>
            </w:pPr>
          </w:p>
        </w:tc>
        <w:tc>
          <w:tcPr>
            <w:tcW w:w="858" w:type="pct"/>
            <w:vAlign w:val="center"/>
          </w:tcPr>
          <w:p w14:paraId="065BEE6F" w14:textId="77777777" w:rsidR="00F04D84" w:rsidRPr="006246F2" w:rsidRDefault="00F04D84" w:rsidP="00F04D84">
            <w:pPr>
              <w:pStyle w:val="a7"/>
              <w:rPr>
                <w:color w:val="000000" w:themeColor="text1"/>
              </w:rPr>
            </w:pPr>
            <w:r w:rsidRPr="006246F2">
              <w:rPr>
                <w:rFonts w:hint="eastAsia"/>
                <w:color w:val="000000" w:themeColor="text1"/>
              </w:rPr>
              <w:t>固体废物</w:t>
            </w:r>
          </w:p>
        </w:tc>
        <w:tc>
          <w:tcPr>
            <w:tcW w:w="1063" w:type="pct"/>
            <w:vAlign w:val="center"/>
          </w:tcPr>
          <w:p w14:paraId="0FD6CCED" w14:textId="23A73B27" w:rsidR="00F04D84" w:rsidRPr="006246F2" w:rsidRDefault="0010123B" w:rsidP="00F04D84">
            <w:pPr>
              <w:pStyle w:val="a7"/>
              <w:rPr>
                <w:color w:val="000000" w:themeColor="text1"/>
              </w:rPr>
            </w:pPr>
            <w:r w:rsidRPr="006246F2">
              <w:rPr>
                <w:color w:val="000000" w:themeColor="text1"/>
              </w:rPr>
              <w:t>/</w:t>
            </w:r>
          </w:p>
        </w:tc>
        <w:tc>
          <w:tcPr>
            <w:tcW w:w="2160" w:type="pct"/>
            <w:vAlign w:val="center"/>
          </w:tcPr>
          <w:p w14:paraId="3E806734" w14:textId="4CE7FF92" w:rsidR="00F04D84" w:rsidRPr="006246F2" w:rsidRDefault="0010123B" w:rsidP="00F04D84">
            <w:pPr>
              <w:pStyle w:val="a7"/>
              <w:rPr>
                <w:color w:val="000000" w:themeColor="text1"/>
              </w:rPr>
            </w:pPr>
            <w:r w:rsidRPr="006246F2">
              <w:rPr>
                <w:color w:val="000000" w:themeColor="text1"/>
              </w:rPr>
              <w:t>/</w:t>
            </w:r>
          </w:p>
        </w:tc>
      </w:tr>
      <w:tr w:rsidR="006246F2" w:rsidRPr="006246F2" w14:paraId="1CEFA679" w14:textId="77777777" w:rsidTr="00DE7061">
        <w:trPr>
          <w:trHeight w:val="340"/>
          <w:jc w:val="center"/>
        </w:trPr>
        <w:tc>
          <w:tcPr>
            <w:tcW w:w="235" w:type="pct"/>
            <w:vMerge w:val="restart"/>
            <w:vAlign w:val="center"/>
          </w:tcPr>
          <w:p w14:paraId="50BDDB1B" w14:textId="77777777" w:rsidR="0010123B" w:rsidRPr="006246F2" w:rsidRDefault="0010123B" w:rsidP="0010123B">
            <w:pPr>
              <w:pStyle w:val="a7"/>
              <w:rPr>
                <w:color w:val="000000" w:themeColor="text1"/>
              </w:rPr>
            </w:pPr>
            <w:r w:rsidRPr="006246F2">
              <w:rPr>
                <w:rFonts w:hint="eastAsia"/>
                <w:color w:val="000000" w:themeColor="text1"/>
              </w:rPr>
              <w:t>3</w:t>
            </w:r>
          </w:p>
        </w:tc>
        <w:tc>
          <w:tcPr>
            <w:tcW w:w="684" w:type="pct"/>
            <w:vMerge w:val="restart"/>
            <w:vAlign w:val="center"/>
          </w:tcPr>
          <w:p w14:paraId="1E8B8762" w14:textId="1B6745A0" w:rsidR="0010123B" w:rsidRPr="006246F2" w:rsidRDefault="0010123B" w:rsidP="0010123B">
            <w:pPr>
              <w:pStyle w:val="a7"/>
              <w:rPr>
                <w:color w:val="000000" w:themeColor="text1"/>
              </w:rPr>
            </w:pPr>
            <w:r w:rsidRPr="006246F2">
              <w:rPr>
                <w:rFonts w:hint="eastAsia"/>
                <w:color w:val="000000" w:themeColor="text1"/>
              </w:rPr>
              <w:t>湖南省东安县雄雉食品有限公司</w:t>
            </w:r>
          </w:p>
        </w:tc>
        <w:tc>
          <w:tcPr>
            <w:tcW w:w="858" w:type="pct"/>
            <w:vAlign w:val="center"/>
          </w:tcPr>
          <w:p w14:paraId="69D575A5" w14:textId="77777777" w:rsidR="0010123B" w:rsidRPr="006246F2" w:rsidRDefault="0010123B" w:rsidP="0010123B">
            <w:pPr>
              <w:pStyle w:val="a7"/>
              <w:rPr>
                <w:color w:val="000000" w:themeColor="text1"/>
              </w:rPr>
            </w:pPr>
            <w:r w:rsidRPr="006246F2">
              <w:rPr>
                <w:rFonts w:hint="eastAsia"/>
                <w:color w:val="000000" w:themeColor="text1"/>
              </w:rPr>
              <w:t>大气污染物</w:t>
            </w:r>
          </w:p>
        </w:tc>
        <w:tc>
          <w:tcPr>
            <w:tcW w:w="1063" w:type="pct"/>
            <w:vAlign w:val="center"/>
          </w:tcPr>
          <w:p w14:paraId="3D0F19E0" w14:textId="15FCABF3" w:rsidR="0010123B" w:rsidRPr="006246F2" w:rsidRDefault="0010123B" w:rsidP="0010123B">
            <w:pPr>
              <w:pStyle w:val="a7"/>
              <w:rPr>
                <w:color w:val="000000" w:themeColor="text1"/>
              </w:rPr>
            </w:pPr>
            <w:r w:rsidRPr="006246F2">
              <w:rPr>
                <w:rFonts w:hint="eastAsia"/>
                <w:color w:val="000000" w:themeColor="text1"/>
              </w:rPr>
              <w:t>/</w:t>
            </w:r>
          </w:p>
        </w:tc>
        <w:tc>
          <w:tcPr>
            <w:tcW w:w="2160" w:type="pct"/>
            <w:vAlign w:val="center"/>
          </w:tcPr>
          <w:p w14:paraId="0760858A" w14:textId="28890E71" w:rsidR="0010123B" w:rsidRPr="006246F2" w:rsidRDefault="0010123B" w:rsidP="0010123B">
            <w:pPr>
              <w:pStyle w:val="a7"/>
              <w:rPr>
                <w:color w:val="000000" w:themeColor="text1"/>
              </w:rPr>
            </w:pPr>
            <w:r w:rsidRPr="006246F2">
              <w:rPr>
                <w:rFonts w:hint="eastAsia"/>
                <w:color w:val="000000" w:themeColor="text1"/>
              </w:rPr>
              <w:t>/</w:t>
            </w:r>
          </w:p>
        </w:tc>
      </w:tr>
      <w:tr w:rsidR="006246F2" w:rsidRPr="006246F2" w14:paraId="49721892" w14:textId="77777777" w:rsidTr="00DE7061">
        <w:trPr>
          <w:trHeight w:val="390"/>
          <w:jc w:val="center"/>
        </w:trPr>
        <w:tc>
          <w:tcPr>
            <w:tcW w:w="235" w:type="pct"/>
            <w:vMerge/>
            <w:vAlign w:val="center"/>
          </w:tcPr>
          <w:p w14:paraId="3D24415F" w14:textId="77777777" w:rsidR="00F04D84" w:rsidRPr="006246F2" w:rsidRDefault="00F04D84" w:rsidP="00F04D84">
            <w:pPr>
              <w:pStyle w:val="a7"/>
              <w:rPr>
                <w:color w:val="000000" w:themeColor="text1"/>
              </w:rPr>
            </w:pPr>
          </w:p>
        </w:tc>
        <w:tc>
          <w:tcPr>
            <w:tcW w:w="684" w:type="pct"/>
            <w:vMerge/>
            <w:vAlign w:val="center"/>
          </w:tcPr>
          <w:p w14:paraId="32EC9BAD" w14:textId="77777777" w:rsidR="00F04D84" w:rsidRPr="006246F2" w:rsidRDefault="00F04D84" w:rsidP="00F04D84">
            <w:pPr>
              <w:pStyle w:val="a7"/>
              <w:rPr>
                <w:color w:val="000000" w:themeColor="text1"/>
              </w:rPr>
            </w:pPr>
          </w:p>
        </w:tc>
        <w:tc>
          <w:tcPr>
            <w:tcW w:w="858" w:type="pct"/>
            <w:vAlign w:val="center"/>
          </w:tcPr>
          <w:p w14:paraId="3A1CFE3C" w14:textId="77777777" w:rsidR="00F04D84" w:rsidRPr="006246F2" w:rsidRDefault="00F04D84" w:rsidP="00F04D84">
            <w:pPr>
              <w:pStyle w:val="a7"/>
              <w:rPr>
                <w:color w:val="000000" w:themeColor="text1"/>
              </w:rPr>
            </w:pPr>
            <w:r w:rsidRPr="006246F2">
              <w:rPr>
                <w:rFonts w:hint="eastAsia"/>
                <w:color w:val="000000" w:themeColor="text1"/>
              </w:rPr>
              <w:t>水污染物</w:t>
            </w:r>
          </w:p>
        </w:tc>
        <w:tc>
          <w:tcPr>
            <w:tcW w:w="1063" w:type="pct"/>
            <w:vAlign w:val="center"/>
          </w:tcPr>
          <w:p w14:paraId="05521B18" w14:textId="77777777" w:rsidR="00F04D84" w:rsidRPr="006246F2" w:rsidRDefault="00F04D84" w:rsidP="00F04D84">
            <w:pPr>
              <w:pStyle w:val="a7"/>
              <w:rPr>
                <w:color w:val="000000" w:themeColor="text1"/>
              </w:rPr>
            </w:pPr>
            <w:r w:rsidRPr="006246F2">
              <w:rPr>
                <w:color w:val="000000" w:themeColor="text1"/>
              </w:rPr>
              <w:t>COD</w:t>
            </w:r>
            <w:r w:rsidRPr="006246F2">
              <w:rPr>
                <w:rFonts w:hint="eastAsia"/>
                <w:color w:val="000000" w:themeColor="text1"/>
              </w:rPr>
              <w:t>、</w:t>
            </w:r>
            <w:r w:rsidRPr="006246F2">
              <w:rPr>
                <w:rFonts w:hint="eastAsia"/>
                <w:color w:val="000000" w:themeColor="text1"/>
              </w:rPr>
              <w:t>NH</w:t>
            </w:r>
            <w:r w:rsidRPr="006246F2">
              <w:rPr>
                <w:rFonts w:hint="eastAsia"/>
                <w:color w:val="000000" w:themeColor="text1"/>
                <w:vertAlign w:val="subscript"/>
              </w:rPr>
              <w:t>3</w:t>
            </w:r>
            <w:r w:rsidRPr="006246F2">
              <w:rPr>
                <w:rFonts w:hint="eastAsia"/>
                <w:color w:val="000000" w:themeColor="text1"/>
              </w:rPr>
              <w:t>-N</w:t>
            </w:r>
            <w:r w:rsidRPr="006246F2">
              <w:rPr>
                <w:rFonts w:hint="eastAsia"/>
                <w:color w:val="000000" w:themeColor="text1"/>
              </w:rPr>
              <w:t>、</w:t>
            </w:r>
            <w:r w:rsidRPr="006246F2">
              <w:rPr>
                <w:rFonts w:hint="eastAsia"/>
                <w:color w:val="000000" w:themeColor="text1"/>
              </w:rPr>
              <w:t>SS</w:t>
            </w:r>
          </w:p>
        </w:tc>
        <w:tc>
          <w:tcPr>
            <w:tcW w:w="2160" w:type="pct"/>
            <w:vAlign w:val="center"/>
          </w:tcPr>
          <w:p w14:paraId="39E60C49" w14:textId="46B2C70B" w:rsidR="00F04D84" w:rsidRPr="006246F2" w:rsidRDefault="00DE7061" w:rsidP="00F04D84">
            <w:pPr>
              <w:pStyle w:val="a7"/>
              <w:rPr>
                <w:color w:val="000000" w:themeColor="text1"/>
              </w:rPr>
            </w:pPr>
            <w:r w:rsidRPr="006246F2">
              <w:rPr>
                <w:rFonts w:hint="eastAsia"/>
                <w:color w:val="000000" w:themeColor="text1"/>
              </w:rPr>
              <w:t>生活污水经化粪池处理后排放至工业园污水处理厂</w:t>
            </w:r>
          </w:p>
        </w:tc>
      </w:tr>
      <w:tr w:rsidR="006246F2" w:rsidRPr="006246F2" w14:paraId="5E0581D0" w14:textId="77777777" w:rsidTr="00DE7061">
        <w:trPr>
          <w:trHeight w:val="340"/>
          <w:jc w:val="center"/>
        </w:trPr>
        <w:tc>
          <w:tcPr>
            <w:tcW w:w="235" w:type="pct"/>
            <w:vMerge/>
            <w:vAlign w:val="center"/>
          </w:tcPr>
          <w:p w14:paraId="392580E4" w14:textId="77777777" w:rsidR="0010123B" w:rsidRPr="006246F2" w:rsidRDefault="0010123B" w:rsidP="0010123B">
            <w:pPr>
              <w:pStyle w:val="a7"/>
              <w:rPr>
                <w:color w:val="000000" w:themeColor="text1"/>
              </w:rPr>
            </w:pPr>
          </w:p>
        </w:tc>
        <w:tc>
          <w:tcPr>
            <w:tcW w:w="684" w:type="pct"/>
            <w:vMerge/>
            <w:vAlign w:val="center"/>
          </w:tcPr>
          <w:p w14:paraId="6ECE7B39" w14:textId="77777777" w:rsidR="0010123B" w:rsidRPr="006246F2" w:rsidRDefault="0010123B" w:rsidP="0010123B">
            <w:pPr>
              <w:pStyle w:val="a7"/>
              <w:rPr>
                <w:color w:val="000000" w:themeColor="text1"/>
              </w:rPr>
            </w:pPr>
          </w:p>
        </w:tc>
        <w:tc>
          <w:tcPr>
            <w:tcW w:w="858" w:type="pct"/>
            <w:vAlign w:val="center"/>
          </w:tcPr>
          <w:p w14:paraId="025A3618" w14:textId="77777777" w:rsidR="0010123B" w:rsidRPr="006246F2" w:rsidRDefault="0010123B" w:rsidP="0010123B">
            <w:pPr>
              <w:pStyle w:val="a7"/>
              <w:rPr>
                <w:color w:val="000000" w:themeColor="text1"/>
              </w:rPr>
            </w:pPr>
            <w:r w:rsidRPr="006246F2">
              <w:rPr>
                <w:rFonts w:hint="eastAsia"/>
                <w:color w:val="000000" w:themeColor="text1"/>
              </w:rPr>
              <w:t>固体废物</w:t>
            </w:r>
          </w:p>
        </w:tc>
        <w:tc>
          <w:tcPr>
            <w:tcW w:w="1063" w:type="pct"/>
            <w:vAlign w:val="center"/>
          </w:tcPr>
          <w:p w14:paraId="59D9D7E9" w14:textId="0AD5A96D" w:rsidR="0010123B" w:rsidRPr="006246F2" w:rsidRDefault="0010123B" w:rsidP="0010123B">
            <w:pPr>
              <w:pStyle w:val="a7"/>
              <w:rPr>
                <w:color w:val="000000" w:themeColor="text1"/>
              </w:rPr>
            </w:pPr>
            <w:r w:rsidRPr="006246F2">
              <w:rPr>
                <w:color w:val="000000" w:themeColor="text1"/>
              </w:rPr>
              <w:t>/</w:t>
            </w:r>
          </w:p>
        </w:tc>
        <w:tc>
          <w:tcPr>
            <w:tcW w:w="2160" w:type="pct"/>
            <w:vAlign w:val="center"/>
          </w:tcPr>
          <w:p w14:paraId="153CF166" w14:textId="1C97E822" w:rsidR="0010123B" w:rsidRPr="006246F2" w:rsidRDefault="0010123B" w:rsidP="0010123B">
            <w:pPr>
              <w:pStyle w:val="a7"/>
              <w:rPr>
                <w:color w:val="000000" w:themeColor="text1"/>
              </w:rPr>
            </w:pPr>
            <w:r w:rsidRPr="006246F2">
              <w:rPr>
                <w:color w:val="000000" w:themeColor="text1"/>
              </w:rPr>
              <w:t>/</w:t>
            </w:r>
          </w:p>
        </w:tc>
      </w:tr>
      <w:tr w:rsidR="006246F2" w:rsidRPr="006246F2" w14:paraId="5D3475ED" w14:textId="77777777" w:rsidTr="00DE7061">
        <w:trPr>
          <w:trHeight w:val="340"/>
          <w:jc w:val="center"/>
        </w:trPr>
        <w:tc>
          <w:tcPr>
            <w:tcW w:w="235" w:type="pct"/>
            <w:vMerge w:val="restart"/>
            <w:vAlign w:val="center"/>
          </w:tcPr>
          <w:p w14:paraId="1E86DA7C" w14:textId="77777777" w:rsidR="00F04D84" w:rsidRPr="006246F2" w:rsidRDefault="00F04D84" w:rsidP="00F04D84">
            <w:pPr>
              <w:pStyle w:val="a7"/>
              <w:rPr>
                <w:color w:val="000000" w:themeColor="text1"/>
              </w:rPr>
            </w:pPr>
            <w:r w:rsidRPr="006246F2">
              <w:rPr>
                <w:rFonts w:hint="eastAsia"/>
                <w:color w:val="000000" w:themeColor="text1"/>
              </w:rPr>
              <w:t>4</w:t>
            </w:r>
          </w:p>
        </w:tc>
        <w:tc>
          <w:tcPr>
            <w:tcW w:w="684" w:type="pct"/>
            <w:vMerge w:val="restart"/>
            <w:vAlign w:val="center"/>
          </w:tcPr>
          <w:p w14:paraId="36788DC8" w14:textId="6CFE8976" w:rsidR="00F04D84" w:rsidRPr="006246F2" w:rsidRDefault="0010123B" w:rsidP="00F04D84">
            <w:pPr>
              <w:pStyle w:val="a7"/>
              <w:rPr>
                <w:color w:val="000000" w:themeColor="text1"/>
              </w:rPr>
            </w:pPr>
            <w:r w:rsidRPr="006246F2">
              <w:rPr>
                <w:rFonts w:hint="eastAsia"/>
                <w:color w:val="000000" w:themeColor="text1"/>
              </w:rPr>
              <w:t>东安粮盛食品有限责任公司</w:t>
            </w:r>
          </w:p>
        </w:tc>
        <w:tc>
          <w:tcPr>
            <w:tcW w:w="858" w:type="pct"/>
            <w:vAlign w:val="center"/>
          </w:tcPr>
          <w:p w14:paraId="49E3F71D" w14:textId="77777777" w:rsidR="00F04D84" w:rsidRPr="006246F2" w:rsidRDefault="00F04D84" w:rsidP="00F04D84">
            <w:pPr>
              <w:pStyle w:val="a7"/>
              <w:rPr>
                <w:color w:val="000000" w:themeColor="text1"/>
              </w:rPr>
            </w:pPr>
            <w:r w:rsidRPr="006246F2">
              <w:rPr>
                <w:rFonts w:hint="eastAsia"/>
                <w:color w:val="000000" w:themeColor="text1"/>
              </w:rPr>
              <w:t>大气污染物</w:t>
            </w:r>
          </w:p>
        </w:tc>
        <w:tc>
          <w:tcPr>
            <w:tcW w:w="1063" w:type="pct"/>
            <w:vAlign w:val="center"/>
          </w:tcPr>
          <w:p w14:paraId="498BFBFC" w14:textId="555B255C" w:rsidR="00F04D84" w:rsidRPr="006246F2" w:rsidRDefault="0010123B" w:rsidP="00F04D84">
            <w:pPr>
              <w:pStyle w:val="a7"/>
              <w:rPr>
                <w:color w:val="000000" w:themeColor="text1"/>
              </w:rPr>
            </w:pPr>
            <w:r w:rsidRPr="006246F2">
              <w:rPr>
                <w:rFonts w:hint="eastAsia"/>
                <w:color w:val="000000" w:themeColor="text1"/>
              </w:rPr>
              <w:t>烟尘、氮氧化物、二氧化硫</w:t>
            </w:r>
          </w:p>
        </w:tc>
        <w:tc>
          <w:tcPr>
            <w:tcW w:w="2160" w:type="pct"/>
            <w:vAlign w:val="center"/>
          </w:tcPr>
          <w:p w14:paraId="1A4ED455" w14:textId="0C76BE54" w:rsidR="00F04D84" w:rsidRPr="006246F2" w:rsidRDefault="0010123B" w:rsidP="00F04D84">
            <w:pPr>
              <w:pStyle w:val="a7"/>
              <w:rPr>
                <w:color w:val="000000" w:themeColor="text1"/>
              </w:rPr>
            </w:pPr>
            <w:r w:rsidRPr="006246F2">
              <w:rPr>
                <w:rFonts w:hint="eastAsia"/>
                <w:color w:val="000000" w:themeColor="text1"/>
              </w:rPr>
              <w:t>布袋除尘装置</w:t>
            </w:r>
            <w:r w:rsidRPr="006246F2">
              <w:rPr>
                <w:rFonts w:hint="eastAsia"/>
                <w:color w:val="000000" w:themeColor="text1"/>
              </w:rPr>
              <w:t>+25m</w:t>
            </w:r>
            <w:r w:rsidRPr="006246F2">
              <w:rPr>
                <w:rFonts w:hint="eastAsia"/>
                <w:color w:val="000000" w:themeColor="text1"/>
              </w:rPr>
              <w:t>烟囱</w:t>
            </w:r>
          </w:p>
        </w:tc>
      </w:tr>
      <w:tr w:rsidR="006246F2" w:rsidRPr="006246F2" w14:paraId="7477185F" w14:textId="77777777" w:rsidTr="00DE7061">
        <w:trPr>
          <w:trHeight w:val="340"/>
          <w:jc w:val="center"/>
        </w:trPr>
        <w:tc>
          <w:tcPr>
            <w:tcW w:w="235" w:type="pct"/>
            <w:vMerge/>
            <w:vAlign w:val="center"/>
          </w:tcPr>
          <w:p w14:paraId="409CF604" w14:textId="77777777" w:rsidR="00F04D84" w:rsidRPr="006246F2" w:rsidRDefault="00F04D84" w:rsidP="00F04D84">
            <w:pPr>
              <w:pStyle w:val="a7"/>
              <w:rPr>
                <w:color w:val="000000" w:themeColor="text1"/>
              </w:rPr>
            </w:pPr>
          </w:p>
        </w:tc>
        <w:tc>
          <w:tcPr>
            <w:tcW w:w="684" w:type="pct"/>
            <w:vMerge/>
            <w:vAlign w:val="center"/>
          </w:tcPr>
          <w:p w14:paraId="6096C706" w14:textId="77777777" w:rsidR="00F04D84" w:rsidRPr="006246F2" w:rsidRDefault="00F04D84" w:rsidP="00F04D84">
            <w:pPr>
              <w:pStyle w:val="a7"/>
              <w:rPr>
                <w:color w:val="000000" w:themeColor="text1"/>
              </w:rPr>
            </w:pPr>
          </w:p>
        </w:tc>
        <w:tc>
          <w:tcPr>
            <w:tcW w:w="858" w:type="pct"/>
            <w:vAlign w:val="center"/>
          </w:tcPr>
          <w:p w14:paraId="135E2DA3" w14:textId="77777777" w:rsidR="00F04D84" w:rsidRPr="006246F2" w:rsidRDefault="00F04D84" w:rsidP="00F04D84">
            <w:pPr>
              <w:pStyle w:val="a7"/>
              <w:rPr>
                <w:color w:val="000000" w:themeColor="text1"/>
              </w:rPr>
            </w:pPr>
            <w:r w:rsidRPr="006246F2">
              <w:rPr>
                <w:rFonts w:hint="eastAsia"/>
                <w:color w:val="000000" w:themeColor="text1"/>
              </w:rPr>
              <w:t>水污染物</w:t>
            </w:r>
          </w:p>
        </w:tc>
        <w:tc>
          <w:tcPr>
            <w:tcW w:w="1063" w:type="pct"/>
            <w:vAlign w:val="center"/>
          </w:tcPr>
          <w:p w14:paraId="1F0994BE" w14:textId="77777777" w:rsidR="00F04D84" w:rsidRPr="006246F2" w:rsidRDefault="00F04D84" w:rsidP="00F04D84">
            <w:pPr>
              <w:pStyle w:val="a7"/>
              <w:rPr>
                <w:color w:val="000000" w:themeColor="text1"/>
              </w:rPr>
            </w:pPr>
            <w:r w:rsidRPr="006246F2">
              <w:rPr>
                <w:color w:val="000000" w:themeColor="text1"/>
              </w:rPr>
              <w:t>COD</w:t>
            </w:r>
            <w:r w:rsidRPr="006246F2">
              <w:rPr>
                <w:rFonts w:hint="eastAsia"/>
                <w:color w:val="000000" w:themeColor="text1"/>
              </w:rPr>
              <w:t>、</w:t>
            </w:r>
            <w:r w:rsidRPr="006246F2">
              <w:rPr>
                <w:rFonts w:hint="eastAsia"/>
                <w:color w:val="000000" w:themeColor="text1"/>
              </w:rPr>
              <w:t>NH</w:t>
            </w:r>
            <w:r w:rsidRPr="006246F2">
              <w:rPr>
                <w:rFonts w:hint="eastAsia"/>
                <w:color w:val="000000" w:themeColor="text1"/>
                <w:vertAlign w:val="subscript"/>
              </w:rPr>
              <w:t>3</w:t>
            </w:r>
            <w:r w:rsidRPr="006246F2">
              <w:rPr>
                <w:rFonts w:hint="eastAsia"/>
                <w:color w:val="000000" w:themeColor="text1"/>
              </w:rPr>
              <w:t>-N</w:t>
            </w:r>
            <w:r w:rsidRPr="006246F2">
              <w:rPr>
                <w:rFonts w:hint="eastAsia"/>
                <w:color w:val="000000" w:themeColor="text1"/>
              </w:rPr>
              <w:t>、</w:t>
            </w:r>
            <w:r w:rsidRPr="006246F2">
              <w:rPr>
                <w:rFonts w:hint="eastAsia"/>
                <w:color w:val="000000" w:themeColor="text1"/>
              </w:rPr>
              <w:t>SS</w:t>
            </w:r>
          </w:p>
        </w:tc>
        <w:tc>
          <w:tcPr>
            <w:tcW w:w="2160" w:type="pct"/>
            <w:vAlign w:val="center"/>
          </w:tcPr>
          <w:p w14:paraId="4D9BFE49" w14:textId="28FD4737" w:rsidR="00F04D84" w:rsidRPr="006246F2" w:rsidRDefault="0010123B" w:rsidP="00F04D84">
            <w:pPr>
              <w:pStyle w:val="a7"/>
              <w:rPr>
                <w:color w:val="000000" w:themeColor="text1"/>
              </w:rPr>
            </w:pPr>
            <w:r w:rsidRPr="006246F2">
              <w:rPr>
                <w:rFonts w:hint="eastAsia"/>
                <w:color w:val="000000" w:themeColor="text1"/>
              </w:rPr>
              <w:t>经沉淀池处理后进入水解酸化</w:t>
            </w:r>
            <w:r w:rsidRPr="006246F2">
              <w:rPr>
                <w:rFonts w:hint="eastAsia"/>
                <w:color w:val="000000" w:themeColor="text1"/>
              </w:rPr>
              <w:t>+SBR</w:t>
            </w:r>
            <w:r w:rsidRPr="006246F2">
              <w:rPr>
                <w:rFonts w:hint="eastAsia"/>
                <w:color w:val="000000" w:themeColor="text1"/>
              </w:rPr>
              <w:t>工艺处理后排放至工业园污水处理厂</w:t>
            </w:r>
          </w:p>
        </w:tc>
      </w:tr>
      <w:tr w:rsidR="006246F2" w:rsidRPr="006246F2" w14:paraId="10D78921" w14:textId="77777777" w:rsidTr="00DE7061">
        <w:trPr>
          <w:trHeight w:val="340"/>
          <w:jc w:val="center"/>
        </w:trPr>
        <w:tc>
          <w:tcPr>
            <w:tcW w:w="235" w:type="pct"/>
            <w:vMerge/>
            <w:vAlign w:val="center"/>
          </w:tcPr>
          <w:p w14:paraId="17EEFD42" w14:textId="77777777" w:rsidR="00F04D84" w:rsidRPr="006246F2" w:rsidRDefault="00F04D84" w:rsidP="00F04D84">
            <w:pPr>
              <w:pStyle w:val="a7"/>
              <w:rPr>
                <w:color w:val="000000" w:themeColor="text1"/>
              </w:rPr>
            </w:pPr>
          </w:p>
        </w:tc>
        <w:tc>
          <w:tcPr>
            <w:tcW w:w="684" w:type="pct"/>
            <w:vMerge/>
            <w:vAlign w:val="center"/>
          </w:tcPr>
          <w:p w14:paraId="4676937C" w14:textId="77777777" w:rsidR="00F04D84" w:rsidRPr="006246F2" w:rsidRDefault="00F04D84" w:rsidP="00F04D84">
            <w:pPr>
              <w:pStyle w:val="a7"/>
              <w:rPr>
                <w:color w:val="000000" w:themeColor="text1"/>
              </w:rPr>
            </w:pPr>
          </w:p>
        </w:tc>
        <w:tc>
          <w:tcPr>
            <w:tcW w:w="858" w:type="pct"/>
            <w:vAlign w:val="center"/>
          </w:tcPr>
          <w:p w14:paraId="4E04D2F7" w14:textId="77777777" w:rsidR="00F04D84" w:rsidRPr="006246F2" w:rsidRDefault="00F04D84" w:rsidP="00F04D84">
            <w:pPr>
              <w:pStyle w:val="a7"/>
              <w:rPr>
                <w:color w:val="000000" w:themeColor="text1"/>
              </w:rPr>
            </w:pPr>
            <w:r w:rsidRPr="006246F2">
              <w:rPr>
                <w:rFonts w:hint="eastAsia"/>
                <w:color w:val="000000" w:themeColor="text1"/>
              </w:rPr>
              <w:t>固体废物</w:t>
            </w:r>
          </w:p>
        </w:tc>
        <w:tc>
          <w:tcPr>
            <w:tcW w:w="1063" w:type="pct"/>
            <w:vAlign w:val="center"/>
          </w:tcPr>
          <w:p w14:paraId="2A1E1C2F" w14:textId="77777777" w:rsidR="00F04D84" w:rsidRPr="006246F2" w:rsidRDefault="00F04D84" w:rsidP="00F04D84">
            <w:pPr>
              <w:pStyle w:val="a7"/>
              <w:rPr>
                <w:color w:val="000000" w:themeColor="text1"/>
              </w:rPr>
            </w:pPr>
            <w:r w:rsidRPr="006246F2">
              <w:rPr>
                <w:rFonts w:hint="eastAsia"/>
                <w:color w:val="000000" w:themeColor="text1"/>
              </w:rPr>
              <w:t>一般固废</w:t>
            </w:r>
          </w:p>
        </w:tc>
        <w:tc>
          <w:tcPr>
            <w:tcW w:w="2160" w:type="pct"/>
            <w:vAlign w:val="center"/>
          </w:tcPr>
          <w:p w14:paraId="602BF15E" w14:textId="5D729799" w:rsidR="00F04D84" w:rsidRPr="006246F2" w:rsidRDefault="0010123B" w:rsidP="00F04D84">
            <w:pPr>
              <w:pStyle w:val="a7"/>
              <w:rPr>
                <w:color w:val="000000" w:themeColor="text1"/>
              </w:rPr>
            </w:pPr>
            <w:r w:rsidRPr="006246F2">
              <w:rPr>
                <w:rFonts w:hint="eastAsia"/>
                <w:color w:val="000000" w:themeColor="text1"/>
              </w:rPr>
              <w:t>资源化利用</w:t>
            </w:r>
          </w:p>
        </w:tc>
      </w:tr>
      <w:tr w:rsidR="006246F2" w:rsidRPr="006246F2" w14:paraId="6FF23F0E" w14:textId="77777777" w:rsidTr="00DE7061">
        <w:trPr>
          <w:trHeight w:val="340"/>
          <w:jc w:val="center"/>
        </w:trPr>
        <w:tc>
          <w:tcPr>
            <w:tcW w:w="235" w:type="pct"/>
            <w:vMerge w:val="restart"/>
            <w:vAlign w:val="center"/>
          </w:tcPr>
          <w:p w14:paraId="2CE15898" w14:textId="77777777" w:rsidR="00F04D84" w:rsidRPr="006246F2" w:rsidRDefault="00F04D84" w:rsidP="00F04D84">
            <w:pPr>
              <w:pStyle w:val="a7"/>
              <w:rPr>
                <w:color w:val="000000" w:themeColor="text1"/>
              </w:rPr>
            </w:pPr>
            <w:r w:rsidRPr="006246F2">
              <w:rPr>
                <w:rFonts w:hint="eastAsia"/>
                <w:color w:val="000000" w:themeColor="text1"/>
              </w:rPr>
              <w:t>5</w:t>
            </w:r>
          </w:p>
        </w:tc>
        <w:tc>
          <w:tcPr>
            <w:tcW w:w="684" w:type="pct"/>
            <w:vMerge w:val="restart"/>
            <w:vAlign w:val="center"/>
          </w:tcPr>
          <w:p w14:paraId="5C1092FD" w14:textId="1B5A646E" w:rsidR="00F04D84" w:rsidRPr="006246F2" w:rsidRDefault="00DE7061" w:rsidP="00F04D84">
            <w:pPr>
              <w:pStyle w:val="a7"/>
              <w:rPr>
                <w:color w:val="000000" w:themeColor="text1"/>
              </w:rPr>
            </w:pPr>
            <w:r w:rsidRPr="006246F2">
              <w:rPr>
                <w:rFonts w:hint="eastAsia"/>
                <w:color w:val="000000" w:themeColor="text1"/>
              </w:rPr>
              <w:t>湖南禾晟乐器有限公司</w:t>
            </w:r>
          </w:p>
        </w:tc>
        <w:tc>
          <w:tcPr>
            <w:tcW w:w="858" w:type="pct"/>
            <w:vMerge w:val="restart"/>
            <w:vAlign w:val="center"/>
          </w:tcPr>
          <w:p w14:paraId="02E3D09A" w14:textId="77777777" w:rsidR="00F04D84" w:rsidRPr="006246F2" w:rsidRDefault="00F04D84" w:rsidP="00F04D84">
            <w:pPr>
              <w:pStyle w:val="a7"/>
              <w:rPr>
                <w:color w:val="000000" w:themeColor="text1"/>
              </w:rPr>
            </w:pPr>
            <w:r w:rsidRPr="006246F2">
              <w:rPr>
                <w:rFonts w:hint="eastAsia"/>
                <w:color w:val="000000" w:themeColor="text1"/>
              </w:rPr>
              <w:t>大气污染物</w:t>
            </w:r>
          </w:p>
        </w:tc>
        <w:tc>
          <w:tcPr>
            <w:tcW w:w="1063" w:type="pct"/>
            <w:vAlign w:val="center"/>
          </w:tcPr>
          <w:p w14:paraId="78C64B81" w14:textId="687517BF" w:rsidR="00F04D84" w:rsidRPr="006246F2" w:rsidRDefault="00DE7061" w:rsidP="00F04D84">
            <w:pPr>
              <w:pStyle w:val="a7"/>
              <w:rPr>
                <w:color w:val="000000" w:themeColor="text1"/>
              </w:rPr>
            </w:pPr>
            <w:r w:rsidRPr="006246F2">
              <w:rPr>
                <w:rFonts w:hint="eastAsia"/>
                <w:color w:val="000000" w:themeColor="text1"/>
              </w:rPr>
              <w:t>颗粒物</w:t>
            </w:r>
          </w:p>
        </w:tc>
        <w:tc>
          <w:tcPr>
            <w:tcW w:w="2160" w:type="pct"/>
            <w:vAlign w:val="center"/>
          </w:tcPr>
          <w:p w14:paraId="6A4B9078" w14:textId="58143DC4" w:rsidR="00F04D84" w:rsidRPr="006246F2" w:rsidRDefault="00DE7061" w:rsidP="00F04D84">
            <w:pPr>
              <w:pStyle w:val="a7"/>
              <w:rPr>
                <w:color w:val="000000" w:themeColor="text1"/>
              </w:rPr>
            </w:pPr>
            <w:r w:rsidRPr="006246F2">
              <w:rPr>
                <w:rFonts w:hint="eastAsia"/>
                <w:color w:val="000000" w:themeColor="text1"/>
              </w:rPr>
              <w:t>集气系统</w:t>
            </w:r>
            <w:r w:rsidRPr="006246F2">
              <w:rPr>
                <w:rFonts w:hint="eastAsia"/>
                <w:color w:val="000000" w:themeColor="text1"/>
              </w:rPr>
              <w:t>+</w:t>
            </w:r>
            <w:r w:rsidRPr="006246F2">
              <w:rPr>
                <w:rFonts w:hint="eastAsia"/>
                <w:color w:val="000000" w:themeColor="text1"/>
              </w:rPr>
              <w:t>中央脉冲布袋除尘系统</w:t>
            </w:r>
            <w:r w:rsidRPr="006246F2">
              <w:rPr>
                <w:rFonts w:hint="eastAsia"/>
                <w:color w:val="000000" w:themeColor="text1"/>
              </w:rPr>
              <w:t>+15m</w:t>
            </w:r>
            <w:r w:rsidRPr="006246F2">
              <w:rPr>
                <w:rFonts w:hint="eastAsia"/>
                <w:color w:val="000000" w:themeColor="text1"/>
              </w:rPr>
              <w:t>高排气筒</w:t>
            </w:r>
          </w:p>
        </w:tc>
      </w:tr>
      <w:tr w:rsidR="006246F2" w:rsidRPr="006246F2" w14:paraId="09D368B2" w14:textId="77777777" w:rsidTr="00DE7061">
        <w:trPr>
          <w:trHeight w:val="340"/>
          <w:jc w:val="center"/>
        </w:trPr>
        <w:tc>
          <w:tcPr>
            <w:tcW w:w="235" w:type="pct"/>
            <w:vMerge/>
            <w:vAlign w:val="center"/>
          </w:tcPr>
          <w:p w14:paraId="3B69F8C4" w14:textId="77777777" w:rsidR="00F04D84" w:rsidRPr="006246F2" w:rsidRDefault="00F04D84" w:rsidP="00F04D84">
            <w:pPr>
              <w:pStyle w:val="a7"/>
              <w:rPr>
                <w:color w:val="000000" w:themeColor="text1"/>
              </w:rPr>
            </w:pPr>
          </w:p>
        </w:tc>
        <w:tc>
          <w:tcPr>
            <w:tcW w:w="684" w:type="pct"/>
            <w:vMerge/>
            <w:vAlign w:val="center"/>
          </w:tcPr>
          <w:p w14:paraId="6B795AA1" w14:textId="77777777" w:rsidR="00F04D84" w:rsidRPr="006246F2" w:rsidRDefault="00F04D84" w:rsidP="00F04D84">
            <w:pPr>
              <w:pStyle w:val="a7"/>
              <w:rPr>
                <w:color w:val="000000" w:themeColor="text1"/>
              </w:rPr>
            </w:pPr>
          </w:p>
        </w:tc>
        <w:tc>
          <w:tcPr>
            <w:tcW w:w="858" w:type="pct"/>
            <w:vMerge/>
            <w:vAlign w:val="center"/>
          </w:tcPr>
          <w:p w14:paraId="2996D41E" w14:textId="77777777" w:rsidR="00F04D84" w:rsidRPr="006246F2" w:rsidRDefault="00F04D84" w:rsidP="00F04D84">
            <w:pPr>
              <w:pStyle w:val="a7"/>
              <w:rPr>
                <w:color w:val="000000" w:themeColor="text1"/>
              </w:rPr>
            </w:pPr>
          </w:p>
        </w:tc>
        <w:tc>
          <w:tcPr>
            <w:tcW w:w="1063" w:type="pct"/>
            <w:vAlign w:val="center"/>
          </w:tcPr>
          <w:p w14:paraId="1A543FAB" w14:textId="64215B58" w:rsidR="00F04D84" w:rsidRPr="006246F2" w:rsidRDefault="00DE7061" w:rsidP="00F04D84">
            <w:pPr>
              <w:pStyle w:val="a7"/>
              <w:rPr>
                <w:color w:val="000000" w:themeColor="text1"/>
              </w:rPr>
            </w:pPr>
            <w:r w:rsidRPr="006246F2">
              <w:rPr>
                <w:rFonts w:hint="eastAsia"/>
                <w:color w:val="000000" w:themeColor="text1"/>
              </w:rPr>
              <w:t>挥发性有机物</w:t>
            </w:r>
          </w:p>
        </w:tc>
        <w:tc>
          <w:tcPr>
            <w:tcW w:w="2160" w:type="pct"/>
            <w:vAlign w:val="center"/>
          </w:tcPr>
          <w:p w14:paraId="2D1B4283" w14:textId="75E3A13F" w:rsidR="00F04D84" w:rsidRPr="006246F2" w:rsidRDefault="00DE7061" w:rsidP="00F04D84">
            <w:pPr>
              <w:pStyle w:val="a7"/>
              <w:rPr>
                <w:color w:val="000000" w:themeColor="text1"/>
              </w:rPr>
            </w:pPr>
            <w:r w:rsidRPr="006246F2">
              <w:rPr>
                <w:rFonts w:hint="eastAsia"/>
                <w:color w:val="000000" w:themeColor="text1"/>
              </w:rPr>
              <w:t>集气系统</w:t>
            </w:r>
            <w:r w:rsidRPr="006246F2">
              <w:rPr>
                <w:rFonts w:hint="eastAsia"/>
                <w:color w:val="000000" w:themeColor="text1"/>
              </w:rPr>
              <w:t>+</w:t>
            </w:r>
            <w:r w:rsidRPr="006246F2">
              <w:rPr>
                <w:rFonts w:hint="eastAsia"/>
                <w:color w:val="000000" w:themeColor="text1"/>
              </w:rPr>
              <w:t>气旋混动喷淋装置</w:t>
            </w:r>
            <w:r w:rsidRPr="006246F2">
              <w:rPr>
                <w:rFonts w:hint="eastAsia"/>
                <w:color w:val="000000" w:themeColor="text1"/>
              </w:rPr>
              <w:t>+</w:t>
            </w:r>
            <w:r w:rsidRPr="006246F2">
              <w:rPr>
                <w:rFonts w:hint="eastAsia"/>
                <w:color w:val="000000" w:themeColor="text1"/>
              </w:rPr>
              <w:t>除雾器</w:t>
            </w:r>
            <w:r w:rsidRPr="006246F2">
              <w:rPr>
                <w:rFonts w:hint="eastAsia"/>
                <w:color w:val="000000" w:themeColor="text1"/>
              </w:rPr>
              <w:t>+</w:t>
            </w:r>
            <w:r w:rsidRPr="006246F2">
              <w:rPr>
                <w:rFonts w:hint="eastAsia"/>
                <w:color w:val="000000" w:themeColor="text1"/>
              </w:rPr>
              <w:t>两级活性炭设施</w:t>
            </w:r>
            <w:r w:rsidRPr="006246F2">
              <w:rPr>
                <w:rFonts w:hint="eastAsia"/>
                <w:color w:val="000000" w:themeColor="text1"/>
              </w:rPr>
              <w:t>+15m</w:t>
            </w:r>
            <w:r w:rsidRPr="006246F2">
              <w:rPr>
                <w:rFonts w:hint="eastAsia"/>
                <w:color w:val="000000" w:themeColor="text1"/>
              </w:rPr>
              <w:t>高排气筒</w:t>
            </w:r>
          </w:p>
        </w:tc>
      </w:tr>
      <w:tr w:rsidR="006246F2" w:rsidRPr="006246F2" w14:paraId="434983DD" w14:textId="77777777" w:rsidTr="00DE7061">
        <w:trPr>
          <w:trHeight w:val="340"/>
          <w:jc w:val="center"/>
        </w:trPr>
        <w:tc>
          <w:tcPr>
            <w:tcW w:w="235" w:type="pct"/>
            <w:vMerge/>
            <w:vAlign w:val="center"/>
          </w:tcPr>
          <w:p w14:paraId="54635664" w14:textId="77777777" w:rsidR="00F04D84" w:rsidRPr="006246F2" w:rsidRDefault="00F04D84" w:rsidP="00F04D84">
            <w:pPr>
              <w:pStyle w:val="a7"/>
              <w:rPr>
                <w:color w:val="000000" w:themeColor="text1"/>
              </w:rPr>
            </w:pPr>
          </w:p>
        </w:tc>
        <w:tc>
          <w:tcPr>
            <w:tcW w:w="684" w:type="pct"/>
            <w:vMerge/>
            <w:vAlign w:val="center"/>
          </w:tcPr>
          <w:p w14:paraId="01F6252E" w14:textId="77777777" w:rsidR="00F04D84" w:rsidRPr="006246F2" w:rsidRDefault="00F04D84" w:rsidP="00F04D84">
            <w:pPr>
              <w:pStyle w:val="a7"/>
              <w:rPr>
                <w:color w:val="000000" w:themeColor="text1"/>
              </w:rPr>
            </w:pPr>
          </w:p>
        </w:tc>
        <w:tc>
          <w:tcPr>
            <w:tcW w:w="858" w:type="pct"/>
            <w:vAlign w:val="center"/>
          </w:tcPr>
          <w:p w14:paraId="5AFD09EF" w14:textId="77777777" w:rsidR="00F04D84" w:rsidRPr="006246F2" w:rsidRDefault="00F04D84" w:rsidP="00F04D84">
            <w:pPr>
              <w:pStyle w:val="a7"/>
              <w:rPr>
                <w:color w:val="000000" w:themeColor="text1"/>
              </w:rPr>
            </w:pPr>
            <w:r w:rsidRPr="006246F2">
              <w:rPr>
                <w:rFonts w:hint="eastAsia"/>
                <w:color w:val="000000" w:themeColor="text1"/>
              </w:rPr>
              <w:t>水污染物</w:t>
            </w:r>
          </w:p>
        </w:tc>
        <w:tc>
          <w:tcPr>
            <w:tcW w:w="1063" w:type="pct"/>
            <w:vAlign w:val="center"/>
          </w:tcPr>
          <w:p w14:paraId="387306D2" w14:textId="03689BF9" w:rsidR="00F04D84" w:rsidRPr="006246F2" w:rsidRDefault="00F04D84" w:rsidP="00F04D84">
            <w:pPr>
              <w:pStyle w:val="a7"/>
              <w:rPr>
                <w:color w:val="000000" w:themeColor="text1"/>
              </w:rPr>
            </w:pPr>
            <w:r w:rsidRPr="006246F2">
              <w:rPr>
                <w:color w:val="000000" w:themeColor="text1"/>
              </w:rPr>
              <w:t>COD</w:t>
            </w:r>
            <w:r w:rsidRPr="006246F2">
              <w:rPr>
                <w:rFonts w:hint="eastAsia"/>
                <w:color w:val="000000" w:themeColor="text1"/>
              </w:rPr>
              <w:t>、</w:t>
            </w:r>
            <w:r w:rsidRPr="006246F2">
              <w:rPr>
                <w:rFonts w:hint="eastAsia"/>
                <w:color w:val="000000" w:themeColor="text1"/>
              </w:rPr>
              <w:t>NH</w:t>
            </w:r>
            <w:r w:rsidRPr="006246F2">
              <w:rPr>
                <w:rFonts w:hint="eastAsia"/>
                <w:color w:val="000000" w:themeColor="text1"/>
                <w:vertAlign w:val="subscript"/>
              </w:rPr>
              <w:t>3</w:t>
            </w:r>
            <w:r w:rsidRPr="006246F2">
              <w:rPr>
                <w:rFonts w:hint="eastAsia"/>
                <w:color w:val="000000" w:themeColor="text1"/>
              </w:rPr>
              <w:t>-N</w:t>
            </w:r>
            <w:r w:rsidRPr="006246F2">
              <w:rPr>
                <w:rFonts w:hint="eastAsia"/>
                <w:color w:val="000000" w:themeColor="text1"/>
              </w:rPr>
              <w:t>、</w:t>
            </w:r>
            <w:r w:rsidRPr="006246F2">
              <w:rPr>
                <w:rFonts w:hint="eastAsia"/>
                <w:color w:val="000000" w:themeColor="text1"/>
              </w:rPr>
              <w:t>SS</w:t>
            </w:r>
          </w:p>
        </w:tc>
        <w:tc>
          <w:tcPr>
            <w:tcW w:w="2160" w:type="pct"/>
            <w:vAlign w:val="center"/>
          </w:tcPr>
          <w:p w14:paraId="2FD96D79" w14:textId="6D83A8A0" w:rsidR="00F04D84" w:rsidRPr="006246F2" w:rsidRDefault="00DE7061" w:rsidP="00F04D84">
            <w:pPr>
              <w:pStyle w:val="a7"/>
              <w:rPr>
                <w:color w:val="000000" w:themeColor="text1"/>
              </w:rPr>
            </w:pPr>
            <w:r w:rsidRPr="006246F2">
              <w:rPr>
                <w:rFonts w:hint="eastAsia"/>
                <w:color w:val="000000" w:themeColor="text1"/>
              </w:rPr>
              <w:t>生活污水经化粪池处理后排放至工业园污水处理厂</w:t>
            </w:r>
          </w:p>
        </w:tc>
      </w:tr>
      <w:tr w:rsidR="006246F2" w:rsidRPr="006246F2" w14:paraId="3FE4BD48" w14:textId="77777777" w:rsidTr="00DE7061">
        <w:trPr>
          <w:trHeight w:val="340"/>
          <w:jc w:val="center"/>
        </w:trPr>
        <w:tc>
          <w:tcPr>
            <w:tcW w:w="235" w:type="pct"/>
            <w:vMerge/>
            <w:vAlign w:val="center"/>
          </w:tcPr>
          <w:p w14:paraId="76548502" w14:textId="77777777" w:rsidR="00F04D84" w:rsidRPr="006246F2" w:rsidRDefault="00F04D84" w:rsidP="00F04D84">
            <w:pPr>
              <w:pStyle w:val="a7"/>
              <w:rPr>
                <w:color w:val="000000" w:themeColor="text1"/>
              </w:rPr>
            </w:pPr>
          </w:p>
        </w:tc>
        <w:tc>
          <w:tcPr>
            <w:tcW w:w="684" w:type="pct"/>
            <w:vMerge/>
            <w:vAlign w:val="center"/>
          </w:tcPr>
          <w:p w14:paraId="237F81C2" w14:textId="77777777" w:rsidR="00F04D84" w:rsidRPr="006246F2" w:rsidRDefault="00F04D84" w:rsidP="00F04D84">
            <w:pPr>
              <w:pStyle w:val="a7"/>
              <w:rPr>
                <w:color w:val="000000" w:themeColor="text1"/>
              </w:rPr>
            </w:pPr>
          </w:p>
        </w:tc>
        <w:tc>
          <w:tcPr>
            <w:tcW w:w="858" w:type="pct"/>
            <w:vMerge w:val="restart"/>
            <w:vAlign w:val="center"/>
          </w:tcPr>
          <w:p w14:paraId="6DA1B5D5" w14:textId="77777777" w:rsidR="00F04D84" w:rsidRPr="006246F2" w:rsidRDefault="00F04D84" w:rsidP="00F04D84">
            <w:pPr>
              <w:pStyle w:val="a7"/>
              <w:rPr>
                <w:color w:val="000000" w:themeColor="text1"/>
              </w:rPr>
            </w:pPr>
            <w:r w:rsidRPr="006246F2">
              <w:rPr>
                <w:rFonts w:hint="eastAsia"/>
                <w:color w:val="000000" w:themeColor="text1"/>
              </w:rPr>
              <w:t>固体废物</w:t>
            </w:r>
          </w:p>
        </w:tc>
        <w:tc>
          <w:tcPr>
            <w:tcW w:w="1063" w:type="pct"/>
            <w:vAlign w:val="center"/>
          </w:tcPr>
          <w:p w14:paraId="6FC99BB8" w14:textId="77777777" w:rsidR="00F04D84" w:rsidRPr="006246F2" w:rsidRDefault="00F04D84" w:rsidP="00F04D84">
            <w:pPr>
              <w:pStyle w:val="a7"/>
              <w:rPr>
                <w:color w:val="000000" w:themeColor="text1"/>
              </w:rPr>
            </w:pPr>
            <w:r w:rsidRPr="006246F2">
              <w:rPr>
                <w:rFonts w:hint="eastAsia"/>
                <w:color w:val="000000" w:themeColor="text1"/>
              </w:rPr>
              <w:t>一般固废</w:t>
            </w:r>
          </w:p>
        </w:tc>
        <w:tc>
          <w:tcPr>
            <w:tcW w:w="2160" w:type="pct"/>
            <w:vAlign w:val="center"/>
          </w:tcPr>
          <w:p w14:paraId="2467DF0D" w14:textId="77777777" w:rsidR="00F04D84" w:rsidRPr="006246F2" w:rsidRDefault="00F04D84" w:rsidP="00F04D84">
            <w:pPr>
              <w:pStyle w:val="a7"/>
              <w:rPr>
                <w:color w:val="000000" w:themeColor="text1"/>
              </w:rPr>
            </w:pPr>
            <w:r w:rsidRPr="006246F2">
              <w:rPr>
                <w:rFonts w:hint="eastAsia"/>
                <w:color w:val="000000" w:themeColor="text1"/>
              </w:rPr>
              <w:t>外售综合利用</w:t>
            </w:r>
          </w:p>
        </w:tc>
      </w:tr>
      <w:tr w:rsidR="006246F2" w:rsidRPr="006246F2" w14:paraId="17D927A0" w14:textId="77777777" w:rsidTr="00DE7061">
        <w:trPr>
          <w:trHeight w:val="340"/>
          <w:jc w:val="center"/>
        </w:trPr>
        <w:tc>
          <w:tcPr>
            <w:tcW w:w="235" w:type="pct"/>
            <w:vMerge/>
            <w:vAlign w:val="center"/>
          </w:tcPr>
          <w:p w14:paraId="453E388A" w14:textId="77777777" w:rsidR="00F04D84" w:rsidRPr="006246F2" w:rsidRDefault="00F04D84" w:rsidP="00F04D84">
            <w:pPr>
              <w:pStyle w:val="a7"/>
              <w:rPr>
                <w:color w:val="000000" w:themeColor="text1"/>
              </w:rPr>
            </w:pPr>
          </w:p>
        </w:tc>
        <w:tc>
          <w:tcPr>
            <w:tcW w:w="684" w:type="pct"/>
            <w:vMerge/>
            <w:vAlign w:val="center"/>
          </w:tcPr>
          <w:p w14:paraId="7F0BE79C" w14:textId="77777777" w:rsidR="00F04D84" w:rsidRPr="006246F2" w:rsidRDefault="00F04D84" w:rsidP="00F04D84">
            <w:pPr>
              <w:pStyle w:val="a7"/>
              <w:rPr>
                <w:color w:val="000000" w:themeColor="text1"/>
              </w:rPr>
            </w:pPr>
          </w:p>
        </w:tc>
        <w:tc>
          <w:tcPr>
            <w:tcW w:w="858" w:type="pct"/>
            <w:vMerge/>
            <w:vAlign w:val="center"/>
          </w:tcPr>
          <w:p w14:paraId="06C157F1" w14:textId="77777777" w:rsidR="00F04D84" w:rsidRPr="006246F2" w:rsidRDefault="00F04D84" w:rsidP="00F04D84">
            <w:pPr>
              <w:pStyle w:val="a7"/>
              <w:rPr>
                <w:color w:val="000000" w:themeColor="text1"/>
              </w:rPr>
            </w:pPr>
          </w:p>
        </w:tc>
        <w:tc>
          <w:tcPr>
            <w:tcW w:w="1063" w:type="pct"/>
            <w:vAlign w:val="center"/>
          </w:tcPr>
          <w:p w14:paraId="42576D3A" w14:textId="77777777" w:rsidR="00F04D84" w:rsidRPr="006246F2" w:rsidRDefault="00F04D84" w:rsidP="00F04D84">
            <w:pPr>
              <w:pStyle w:val="a7"/>
              <w:rPr>
                <w:color w:val="000000" w:themeColor="text1"/>
              </w:rPr>
            </w:pPr>
            <w:r w:rsidRPr="006246F2">
              <w:rPr>
                <w:rFonts w:hint="eastAsia"/>
                <w:color w:val="000000" w:themeColor="text1"/>
              </w:rPr>
              <w:t>危险废物</w:t>
            </w:r>
          </w:p>
        </w:tc>
        <w:tc>
          <w:tcPr>
            <w:tcW w:w="2160" w:type="pct"/>
            <w:vAlign w:val="center"/>
          </w:tcPr>
          <w:p w14:paraId="2F061826" w14:textId="77777777" w:rsidR="00F04D84" w:rsidRPr="006246F2" w:rsidRDefault="00F04D84" w:rsidP="00F04D84">
            <w:pPr>
              <w:pStyle w:val="a7"/>
              <w:rPr>
                <w:color w:val="000000" w:themeColor="text1"/>
              </w:rPr>
            </w:pPr>
            <w:r w:rsidRPr="006246F2">
              <w:rPr>
                <w:rFonts w:hint="eastAsia"/>
                <w:color w:val="000000" w:themeColor="text1"/>
              </w:rPr>
              <w:t>委托有资质的单位处置</w:t>
            </w:r>
          </w:p>
        </w:tc>
      </w:tr>
      <w:tr w:rsidR="006246F2" w:rsidRPr="006246F2" w14:paraId="76A2E7BE" w14:textId="77777777" w:rsidTr="00DE7061">
        <w:trPr>
          <w:trHeight w:val="340"/>
          <w:jc w:val="center"/>
        </w:trPr>
        <w:tc>
          <w:tcPr>
            <w:tcW w:w="235" w:type="pct"/>
            <w:vMerge w:val="restart"/>
            <w:vAlign w:val="center"/>
          </w:tcPr>
          <w:p w14:paraId="00D1D2FC" w14:textId="77777777" w:rsidR="00F04D84" w:rsidRPr="006246F2" w:rsidRDefault="00F04D84" w:rsidP="00F04D84">
            <w:pPr>
              <w:pStyle w:val="a7"/>
              <w:rPr>
                <w:color w:val="000000" w:themeColor="text1"/>
              </w:rPr>
            </w:pPr>
            <w:r w:rsidRPr="006246F2">
              <w:rPr>
                <w:rFonts w:hint="eastAsia"/>
                <w:color w:val="000000" w:themeColor="text1"/>
              </w:rPr>
              <w:t>6</w:t>
            </w:r>
          </w:p>
        </w:tc>
        <w:tc>
          <w:tcPr>
            <w:tcW w:w="684" w:type="pct"/>
            <w:vMerge w:val="restart"/>
            <w:vAlign w:val="center"/>
          </w:tcPr>
          <w:p w14:paraId="0C97C752" w14:textId="5684EC63" w:rsidR="00F04D84" w:rsidRPr="006246F2" w:rsidRDefault="00DE7061" w:rsidP="00F04D84">
            <w:pPr>
              <w:pStyle w:val="a7"/>
              <w:rPr>
                <w:color w:val="000000" w:themeColor="text1"/>
              </w:rPr>
            </w:pPr>
            <w:r w:rsidRPr="006246F2">
              <w:rPr>
                <w:rFonts w:hint="eastAsia"/>
                <w:color w:val="000000" w:themeColor="text1"/>
              </w:rPr>
              <w:t>东安楚门乐器制造有限责任公司</w:t>
            </w:r>
          </w:p>
        </w:tc>
        <w:tc>
          <w:tcPr>
            <w:tcW w:w="858" w:type="pct"/>
            <w:vMerge w:val="restart"/>
            <w:vAlign w:val="center"/>
          </w:tcPr>
          <w:p w14:paraId="35C649FE" w14:textId="77777777" w:rsidR="00F04D84" w:rsidRPr="006246F2" w:rsidRDefault="00F04D84" w:rsidP="00F04D84">
            <w:pPr>
              <w:pStyle w:val="a7"/>
              <w:rPr>
                <w:color w:val="000000" w:themeColor="text1"/>
              </w:rPr>
            </w:pPr>
            <w:r w:rsidRPr="006246F2">
              <w:rPr>
                <w:rFonts w:hint="eastAsia"/>
                <w:color w:val="000000" w:themeColor="text1"/>
              </w:rPr>
              <w:t>大气污染物</w:t>
            </w:r>
          </w:p>
        </w:tc>
        <w:tc>
          <w:tcPr>
            <w:tcW w:w="1063" w:type="pct"/>
            <w:vAlign w:val="center"/>
          </w:tcPr>
          <w:p w14:paraId="131152E8" w14:textId="77777777" w:rsidR="00F04D84" w:rsidRPr="006246F2" w:rsidRDefault="00F04D84" w:rsidP="00F04D84">
            <w:pPr>
              <w:pStyle w:val="a7"/>
              <w:rPr>
                <w:color w:val="000000" w:themeColor="text1"/>
              </w:rPr>
            </w:pPr>
            <w:r w:rsidRPr="006246F2">
              <w:rPr>
                <w:rFonts w:hint="eastAsia"/>
                <w:color w:val="000000" w:themeColor="text1"/>
              </w:rPr>
              <w:t>颗粒物</w:t>
            </w:r>
          </w:p>
        </w:tc>
        <w:tc>
          <w:tcPr>
            <w:tcW w:w="2160" w:type="pct"/>
            <w:vAlign w:val="center"/>
          </w:tcPr>
          <w:p w14:paraId="1AA63DF0" w14:textId="41EDD3E0" w:rsidR="00F04D84" w:rsidRPr="006246F2" w:rsidRDefault="00DE7061" w:rsidP="00F04D84">
            <w:pPr>
              <w:pStyle w:val="a7"/>
              <w:rPr>
                <w:color w:val="000000" w:themeColor="text1"/>
              </w:rPr>
            </w:pPr>
            <w:r w:rsidRPr="006246F2">
              <w:rPr>
                <w:rFonts w:hint="eastAsia"/>
                <w:color w:val="000000" w:themeColor="text1"/>
                <w:lang w:val="zh-CN"/>
              </w:rPr>
              <w:t>集气系统</w:t>
            </w:r>
            <w:r w:rsidRPr="006246F2">
              <w:rPr>
                <w:rFonts w:hint="eastAsia"/>
                <w:color w:val="000000" w:themeColor="text1"/>
                <w:lang w:val="zh-CN"/>
              </w:rPr>
              <w:t>+</w:t>
            </w:r>
            <w:r w:rsidRPr="006246F2">
              <w:rPr>
                <w:rFonts w:hint="eastAsia"/>
                <w:color w:val="000000" w:themeColor="text1"/>
                <w:lang w:val="zh-CN"/>
              </w:rPr>
              <w:t>中央脉冲布袋除尘系统</w:t>
            </w:r>
            <w:r w:rsidRPr="006246F2">
              <w:rPr>
                <w:rFonts w:hint="eastAsia"/>
                <w:color w:val="000000" w:themeColor="text1"/>
                <w:lang w:val="zh-CN"/>
              </w:rPr>
              <w:t>+15m</w:t>
            </w:r>
            <w:r w:rsidRPr="006246F2">
              <w:rPr>
                <w:rFonts w:hint="eastAsia"/>
                <w:color w:val="000000" w:themeColor="text1"/>
                <w:lang w:val="zh-CN"/>
              </w:rPr>
              <w:t>高排气筒</w:t>
            </w:r>
          </w:p>
        </w:tc>
      </w:tr>
      <w:tr w:rsidR="006246F2" w:rsidRPr="006246F2" w14:paraId="6400ABFA" w14:textId="77777777" w:rsidTr="00DE7061">
        <w:trPr>
          <w:trHeight w:val="340"/>
          <w:jc w:val="center"/>
        </w:trPr>
        <w:tc>
          <w:tcPr>
            <w:tcW w:w="235" w:type="pct"/>
            <w:vMerge/>
            <w:vAlign w:val="center"/>
          </w:tcPr>
          <w:p w14:paraId="62A14FC5" w14:textId="77777777" w:rsidR="00F04D84" w:rsidRPr="006246F2" w:rsidRDefault="00F04D84" w:rsidP="00F04D84">
            <w:pPr>
              <w:pStyle w:val="a7"/>
              <w:rPr>
                <w:color w:val="000000" w:themeColor="text1"/>
              </w:rPr>
            </w:pPr>
          </w:p>
        </w:tc>
        <w:tc>
          <w:tcPr>
            <w:tcW w:w="684" w:type="pct"/>
            <w:vMerge/>
            <w:vAlign w:val="center"/>
          </w:tcPr>
          <w:p w14:paraId="617E1A32" w14:textId="77777777" w:rsidR="00F04D84" w:rsidRPr="006246F2" w:rsidRDefault="00F04D84" w:rsidP="00F04D84">
            <w:pPr>
              <w:pStyle w:val="a7"/>
              <w:rPr>
                <w:color w:val="000000" w:themeColor="text1"/>
              </w:rPr>
            </w:pPr>
          </w:p>
        </w:tc>
        <w:tc>
          <w:tcPr>
            <w:tcW w:w="858" w:type="pct"/>
            <w:vMerge/>
            <w:vAlign w:val="center"/>
          </w:tcPr>
          <w:p w14:paraId="3DBFE401" w14:textId="77777777" w:rsidR="00F04D84" w:rsidRPr="006246F2" w:rsidRDefault="00F04D84" w:rsidP="00F04D84">
            <w:pPr>
              <w:pStyle w:val="a7"/>
              <w:rPr>
                <w:color w:val="000000" w:themeColor="text1"/>
              </w:rPr>
            </w:pPr>
          </w:p>
        </w:tc>
        <w:tc>
          <w:tcPr>
            <w:tcW w:w="1063" w:type="pct"/>
            <w:vAlign w:val="center"/>
          </w:tcPr>
          <w:p w14:paraId="059ACD2A" w14:textId="4CBD91CC" w:rsidR="00F04D84" w:rsidRPr="006246F2" w:rsidRDefault="00DE7061" w:rsidP="00F04D84">
            <w:pPr>
              <w:pStyle w:val="a7"/>
              <w:rPr>
                <w:color w:val="000000" w:themeColor="text1"/>
              </w:rPr>
            </w:pPr>
            <w:r w:rsidRPr="006246F2">
              <w:rPr>
                <w:rFonts w:hint="eastAsia"/>
                <w:color w:val="000000" w:themeColor="text1"/>
              </w:rPr>
              <w:t>挥发性有机物、二甲苯、漆雾</w:t>
            </w:r>
          </w:p>
        </w:tc>
        <w:tc>
          <w:tcPr>
            <w:tcW w:w="2160" w:type="pct"/>
            <w:vAlign w:val="center"/>
          </w:tcPr>
          <w:p w14:paraId="1EBD6CB9" w14:textId="1C0A3B35" w:rsidR="00F04D84" w:rsidRPr="006246F2" w:rsidRDefault="00DE7061" w:rsidP="00F04D84">
            <w:pPr>
              <w:pStyle w:val="a7"/>
              <w:rPr>
                <w:color w:val="000000" w:themeColor="text1"/>
              </w:rPr>
            </w:pPr>
            <w:r w:rsidRPr="006246F2">
              <w:rPr>
                <w:rFonts w:hint="eastAsia"/>
                <w:color w:val="000000" w:themeColor="text1"/>
                <w:lang w:val="zh-CN"/>
              </w:rPr>
              <w:t>集气系统</w:t>
            </w:r>
            <w:r w:rsidRPr="006246F2">
              <w:rPr>
                <w:rFonts w:hint="eastAsia"/>
                <w:color w:val="000000" w:themeColor="text1"/>
                <w:lang w:val="zh-CN"/>
              </w:rPr>
              <w:t>+</w:t>
            </w:r>
            <w:r w:rsidRPr="006246F2">
              <w:rPr>
                <w:rFonts w:hint="eastAsia"/>
                <w:color w:val="000000" w:themeColor="text1"/>
                <w:lang w:val="zh-CN"/>
              </w:rPr>
              <w:t>喷淋塔</w:t>
            </w:r>
            <w:r w:rsidRPr="006246F2">
              <w:rPr>
                <w:rFonts w:hint="eastAsia"/>
                <w:color w:val="000000" w:themeColor="text1"/>
                <w:lang w:val="zh-CN"/>
              </w:rPr>
              <w:t>+</w:t>
            </w:r>
            <w:r w:rsidRPr="006246F2">
              <w:rPr>
                <w:rFonts w:hint="eastAsia"/>
                <w:color w:val="000000" w:themeColor="text1"/>
                <w:lang w:val="zh-CN"/>
              </w:rPr>
              <w:t>除雾器</w:t>
            </w:r>
            <w:r w:rsidRPr="006246F2">
              <w:rPr>
                <w:rFonts w:hint="eastAsia"/>
                <w:color w:val="000000" w:themeColor="text1"/>
                <w:lang w:val="zh-CN"/>
              </w:rPr>
              <w:t>+</w:t>
            </w:r>
            <w:r w:rsidRPr="006246F2">
              <w:rPr>
                <w:rFonts w:hint="eastAsia"/>
                <w:color w:val="000000" w:themeColor="text1"/>
                <w:lang w:val="zh-CN"/>
              </w:rPr>
              <w:t>两级活性炭设施</w:t>
            </w:r>
            <w:r w:rsidRPr="006246F2">
              <w:rPr>
                <w:rFonts w:hint="eastAsia"/>
                <w:color w:val="000000" w:themeColor="text1"/>
                <w:lang w:val="zh-CN"/>
              </w:rPr>
              <w:t>+15m</w:t>
            </w:r>
            <w:r w:rsidRPr="006246F2">
              <w:rPr>
                <w:rFonts w:hint="eastAsia"/>
                <w:color w:val="000000" w:themeColor="text1"/>
                <w:lang w:val="zh-CN"/>
              </w:rPr>
              <w:t>高排气筒</w:t>
            </w:r>
          </w:p>
        </w:tc>
      </w:tr>
      <w:tr w:rsidR="006246F2" w:rsidRPr="006246F2" w14:paraId="46ADABB8" w14:textId="77777777" w:rsidTr="00DE7061">
        <w:trPr>
          <w:trHeight w:val="340"/>
          <w:jc w:val="center"/>
        </w:trPr>
        <w:tc>
          <w:tcPr>
            <w:tcW w:w="235" w:type="pct"/>
            <w:vMerge/>
            <w:vAlign w:val="center"/>
          </w:tcPr>
          <w:p w14:paraId="073DD462" w14:textId="77777777" w:rsidR="00DE7061" w:rsidRPr="006246F2" w:rsidRDefault="00DE7061" w:rsidP="00DE7061">
            <w:pPr>
              <w:pStyle w:val="a7"/>
              <w:rPr>
                <w:color w:val="000000" w:themeColor="text1"/>
              </w:rPr>
            </w:pPr>
          </w:p>
        </w:tc>
        <w:tc>
          <w:tcPr>
            <w:tcW w:w="684" w:type="pct"/>
            <w:vMerge/>
            <w:vAlign w:val="center"/>
          </w:tcPr>
          <w:p w14:paraId="6A0979E2" w14:textId="77777777" w:rsidR="00DE7061" w:rsidRPr="006246F2" w:rsidRDefault="00DE7061" w:rsidP="00DE7061">
            <w:pPr>
              <w:pStyle w:val="a7"/>
              <w:rPr>
                <w:color w:val="000000" w:themeColor="text1"/>
              </w:rPr>
            </w:pPr>
          </w:p>
        </w:tc>
        <w:tc>
          <w:tcPr>
            <w:tcW w:w="858" w:type="pct"/>
            <w:vAlign w:val="center"/>
          </w:tcPr>
          <w:p w14:paraId="0895BB7B" w14:textId="77777777" w:rsidR="00DE7061" w:rsidRPr="006246F2" w:rsidRDefault="00DE7061" w:rsidP="00DE7061">
            <w:pPr>
              <w:pStyle w:val="a7"/>
              <w:rPr>
                <w:color w:val="000000" w:themeColor="text1"/>
              </w:rPr>
            </w:pPr>
            <w:r w:rsidRPr="006246F2">
              <w:rPr>
                <w:rFonts w:hint="eastAsia"/>
                <w:color w:val="000000" w:themeColor="text1"/>
              </w:rPr>
              <w:t>水污染物</w:t>
            </w:r>
          </w:p>
        </w:tc>
        <w:tc>
          <w:tcPr>
            <w:tcW w:w="1063" w:type="pct"/>
            <w:vAlign w:val="center"/>
          </w:tcPr>
          <w:p w14:paraId="73461221" w14:textId="3791C3FB" w:rsidR="00DE7061" w:rsidRPr="006246F2" w:rsidRDefault="00DE7061" w:rsidP="00DE7061">
            <w:pPr>
              <w:pStyle w:val="a7"/>
              <w:rPr>
                <w:color w:val="000000" w:themeColor="text1"/>
              </w:rPr>
            </w:pPr>
            <w:r w:rsidRPr="006246F2">
              <w:rPr>
                <w:color w:val="000000" w:themeColor="text1"/>
              </w:rPr>
              <w:t>COD</w:t>
            </w:r>
            <w:r w:rsidRPr="006246F2">
              <w:rPr>
                <w:rFonts w:hint="eastAsia"/>
                <w:color w:val="000000" w:themeColor="text1"/>
              </w:rPr>
              <w:t>、</w:t>
            </w:r>
            <w:r w:rsidRPr="006246F2">
              <w:rPr>
                <w:rFonts w:hint="eastAsia"/>
                <w:color w:val="000000" w:themeColor="text1"/>
              </w:rPr>
              <w:t>NH</w:t>
            </w:r>
            <w:r w:rsidRPr="006246F2">
              <w:rPr>
                <w:rFonts w:hint="eastAsia"/>
                <w:color w:val="000000" w:themeColor="text1"/>
                <w:vertAlign w:val="subscript"/>
              </w:rPr>
              <w:t>3</w:t>
            </w:r>
            <w:r w:rsidRPr="006246F2">
              <w:rPr>
                <w:rFonts w:hint="eastAsia"/>
                <w:color w:val="000000" w:themeColor="text1"/>
              </w:rPr>
              <w:t>-N</w:t>
            </w:r>
            <w:r w:rsidRPr="006246F2">
              <w:rPr>
                <w:rFonts w:hint="eastAsia"/>
                <w:color w:val="000000" w:themeColor="text1"/>
              </w:rPr>
              <w:t>、</w:t>
            </w:r>
            <w:r w:rsidRPr="006246F2">
              <w:rPr>
                <w:rFonts w:hint="eastAsia"/>
                <w:color w:val="000000" w:themeColor="text1"/>
              </w:rPr>
              <w:t>SS</w:t>
            </w:r>
          </w:p>
        </w:tc>
        <w:tc>
          <w:tcPr>
            <w:tcW w:w="2160" w:type="pct"/>
            <w:vAlign w:val="center"/>
          </w:tcPr>
          <w:p w14:paraId="623281E2" w14:textId="362E0593" w:rsidR="00DE7061" w:rsidRPr="006246F2" w:rsidRDefault="00DE7061" w:rsidP="00DE7061">
            <w:pPr>
              <w:pStyle w:val="a7"/>
              <w:rPr>
                <w:color w:val="000000" w:themeColor="text1"/>
              </w:rPr>
            </w:pPr>
            <w:r w:rsidRPr="006246F2">
              <w:rPr>
                <w:rFonts w:hint="eastAsia"/>
                <w:color w:val="000000" w:themeColor="text1"/>
              </w:rPr>
              <w:t>生活污水经化粪池处理后排放至工业园污水处理厂</w:t>
            </w:r>
          </w:p>
        </w:tc>
      </w:tr>
      <w:tr w:rsidR="006246F2" w:rsidRPr="006246F2" w14:paraId="31A392BD" w14:textId="77777777" w:rsidTr="00DE7061">
        <w:trPr>
          <w:trHeight w:val="340"/>
          <w:jc w:val="center"/>
        </w:trPr>
        <w:tc>
          <w:tcPr>
            <w:tcW w:w="235" w:type="pct"/>
            <w:vMerge/>
            <w:vAlign w:val="center"/>
          </w:tcPr>
          <w:p w14:paraId="0FA18BE9" w14:textId="77777777" w:rsidR="00F04D84" w:rsidRPr="006246F2" w:rsidRDefault="00F04D84" w:rsidP="00F04D84">
            <w:pPr>
              <w:pStyle w:val="a7"/>
              <w:rPr>
                <w:color w:val="000000" w:themeColor="text1"/>
              </w:rPr>
            </w:pPr>
          </w:p>
        </w:tc>
        <w:tc>
          <w:tcPr>
            <w:tcW w:w="684" w:type="pct"/>
            <w:vMerge/>
            <w:vAlign w:val="center"/>
          </w:tcPr>
          <w:p w14:paraId="438129DC" w14:textId="77777777" w:rsidR="00F04D84" w:rsidRPr="006246F2" w:rsidRDefault="00F04D84" w:rsidP="00F04D84">
            <w:pPr>
              <w:pStyle w:val="a7"/>
              <w:rPr>
                <w:color w:val="000000" w:themeColor="text1"/>
              </w:rPr>
            </w:pPr>
          </w:p>
        </w:tc>
        <w:tc>
          <w:tcPr>
            <w:tcW w:w="858" w:type="pct"/>
            <w:vMerge w:val="restart"/>
            <w:vAlign w:val="center"/>
          </w:tcPr>
          <w:p w14:paraId="4D2FA9F3" w14:textId="77777777" w:rsidR="00F04D84" w:rsidRPr="006246F2" w:rsidRDefault="00F04D84" w:rsidP="00F04D84">
            <w:pPr>
              <w:pStyle w:val="a7"/>
              <w:rPr>
                <w:color w:val="000000" w:themeColor="text1"/>
              </w:rPr>
            </w:pPr>
            <w:r w:rsidRPr="006246F2">
              <w:rPr>
                <w:rFonts w:hint="eastAsia"/>
                <w:color w:val="000000" w:themeColor="text1"/>
              </w:rPr>
              <w:t>固体废物</w:t>
            </w:r>
          </w:p>
        </w:tc>
        <w:tc>
          <w:tcPr>
            <w:tcW w:w="1063" w:type="pct"/>
            <w:vAlign w:val="center"/>
          </w:tcPr>
          <w:p w14:paraId="38979EA1" w14:textId="77777777" w:rsidR="00F04D84" w:rsidRPr="006246F2" w:rsidRDefault="00F04D84" w:rsidP="00F04D84">
            <w:pPr>
              <w:pStyle w:val="a7"/>
              <w:rPr>
                <w:color w:val="000000" w:themeColor="text1"/>
              </w:rPr>
            </w:pPr>
            <w:r w:rsidRPr="006246F2">
              <w:rPr>
                <w:rFonts w:hint="eastAsia"/>
                <w:color w:val="000000" w:themeColor="text1"/>
              </w:rPr>
              <w:t>一般固废</w:t>
            </w:r>
          </w:p>
        </w:tc>
        <w:tc>
          <w:tcPr>
            <w:tcW w:w="2160" w:type="pct"/>
            <w:vAlign w:val="center"/>
          </w:tcPr>
          <w:p w14:paraId="2BAD47AD" w14:textId="77777777" w:rsidR="00F04D84" w:rsidRPr="006246F2" w:rsidRDefault="00F04D84" w:rsidP="00F04D84">
            <w:pPr>
              <w:pStyle w:val="a7"/>
              <w:rPr>
                <w:color w:val="000000" w:themeColor="text1"/>
              </w:rPr>
            </w:pPr>
            <w:r w:rsidRPr="006246F2">
              <w:rPr>
                <w:rFonts w:hint="eastAsia"/>
                <w:color w:val="000000" w:themeColor="text1"/>
              </w:rPr>
              <w:t>外售综合利用</w:t>
            </w:r>
          </w:p>
        </w:tc>
      </w:tr>
      <w:tr w:rsidR="006246F2" w:rsidRPr="006246F2" w14:paraId="1A0A14CD" w14:textId="77777777" w:rsidTr="00DE7061">
        <w:trPr>
          <w:trHeight w:val="340"/>
          <w:jc w:val="center"/>
        </w:trPr>
        <w:tc>
          <w:tcPr>
            <w:tcW w:w="235" w:type="pct"/>
            <w:vMerge/>
            <w:vAlign w:val="center"/>
          </w:tcPr>
          <w:p w14:paraId="6B411CCC" w14:textId="77777777" w:rsidR="00F04D84" w:rsidRPr="006246F2" w:rsidRDefault="00F04D84" w:rsidP="00F04D84">
            <w:pPr>
              <w:pStyle w:val="a7"/>
              <w:rPr>
                <w:color w:val="000000" w:themeColor="text1"/>
              </w:rPr>
            </w:pPr>
          </w:p>
        </w:tc>
        <w:tc>
          <w:tcPr>
            <w:tcW w:w="684" w:type="pct"/>
            <w:vMerge/>
            <w:vAlign w:val="center"/>
          </w:tcPr>
          <w:p w14:paraId="3BFAAA88" w14:textId="77777777" w:rsidR="00F04D84" w:rsidRPr="006246F2" w:rsidRDefault="00F04D84" w:rsidP="00F04D84">
            <w:pPr>
              <w:pStyle w:val="a7"/>
              <w:rPr>
                <w:color w:val="000000" w:themeColor="text1"/>
              </w:rPr>
            </w:pPr>
          </w:p>
        </w:tc>
        <w:tc>
          <w:tcPr>
            <w:tcW w:w="858" w:type="pct"/>
            <w:vMerge/>
            <w:vAlign w:val="center"/>
          </w:tcPr>
          <w:p w14:paraId="1A6CF6F4" w14:textId="77777777" w:rsidR="00F04D84" w:rsidRPr="006246F2" w:rsidRDefault="00F04D84" w:rsidP="00F04D84">
            <w:pPr>
              <w:pStyle w:val="a7"/>
              <w:rPr>
                <w:color w:val="000000" w:themeColor="text1"/>
              </w:rPr>
            </w:pPr>
          </w:p>
        </w:tc>
        <w:tc>
          <w:tcPr>
            <w:tcW w:w="1063" w:type="pct"/>
            <w:vAlign w:val="center"/>
          </w:tcPr>
          <w:p w14:paraId="614AB66C" w14:textId="77777777" w:rsidR="00F04D84" w:rsidRPr="006246F2" w:rsidRDefault="00F04D84" w:rsidP="00F04D84">
            <w:pPr>
              <w:pStyle w:val="a7"/>
              <w:rPr>
                <w:color w:val="000000" w:themeColor="text1"/>
              </w:rPr>
            </w:pPr>
            <w:r w:rsidRPr="006246F2">
              <w:rPr>
                <w:rFonts w:hint="eastAsia"/>
                <w:color w:val="000000" w:themeColor="text1"/>
              </w:rPr>
              <w:t>危险废物</w:t>
            </w:r>
          </w:p>
        </w:tc>
        <w:tc>
          <w:tcPr>
            <w:tcW w:w="2160" w:type="pct"/>
            <w:vAlign w:val="center"/>
          </w:tcPr>
          <w:p w14:paraId="0A452787" w14:textId="77777777" w:rsidR="00F04D84" w:rsidRPr="006246F2" w:rsidRDefault="00F04D84" w:rsidP="00F04D84">
            <w:pPr>
              <w:pStyle w:val="a7"/>
              <w:rPr>
                <w:color w:val="000000" w:themeColor="text1"/>
              </w:rPr>
            </w:pPr>
            <w:r w:rsidRPr="006246F2">
              <w:rPr>
                <w:rFonts w:hint="eastAsia"/>
                <w:color w:val="000000" w:themeColor="text1"/>
              </w:rPr>
              <w:t>委托有资质的单位处置</w:t>
            </w:r>
          </w:p>
        </w:tc>
      </w:tr>
      <w:tr w:rsidR="006246F2" w:rsidRPr="006246F2" w14:paraId="5F894C80" w14:textId="77777777" w:rsidTr="00DE7061">
        <w:trPr>
          <w:trHeight w:val="340"/>
          <w:jc w:val="center"/>
        </w:trPr>
        <w:tc>
          <w:tcPr>
            <w:tcW w:w="235" w:type="pct"/>
            <w:vMerge w:val="restart"/>
            <w:vAlign w:val="center"/>
          </w:tcPr>
          <w:p w14:paraId="0FCCBD24" w14:textId="77777777" w:rsidR="00DE7061" w:rsidRPr="006246F2" w:rsidRDefault="00DE7061" w:rsidP="00F04D84">
            <w:pPr>
              <w:pStyle w:val="a7"/>
              <w:rPr>
                <w:color w:val="000000" w:themeColor="text1"/>
              </w:rPr>
            </w:pPr>
            <w:r w:rsidRPr="006246F2">
              <w:rPr>
                <w:rFonts w:hint="eastAsia"/>
                <w:color w:val="000000" w:themeColor="text1"/>
              </w:rPr>
              <w:t>7</w:t>
            </w:r>
          </w:p>
        </w:tc>
        <w:tc>
          <w:tcPr>
            <w:tcW w:w="684" w:type="pct"/>
            <w:vMerge w:val="restart"/>
            <w:vAlign w:val="center"/>
          </w:tcPr>
          <w:p w14:paraId="3C80B830" w14:textId="422FB3C5" w:rsidR="00DE7061" w:rsidRPr="006246F2" w:rsidRDefault="00DE7061" w:rsidP="00F04D84">
            <w:pPr>
              <w:pStyle w:val="a7"/>
              <w:rPr>
                <w:color w:val="000000" w:themeColor="text1"/>
              </w:rPr>
            </w:pPr>
            <w:r w:rsidRPr="006246F2">
              <w:rPr>
                <w:rFonts w:hint="eastAsia"/>
                <w:color w:val="000000" w:themeColor="text1"/>
              </w:rPr>
              <w:t>湖南斗牛士乐器制造有限公司</w:t>
            </w:r>
          </w:p>
        </w:tc>
        <w:tc>
          <w:tcPr>
            <w:tcW w:w="858" w:type="pct"/>
            <w:vMerge w:val="restart"/>
            <w:vAlign w:val="center"/>
          </w:tcPr>
          <w:p w14:paraId="3126E66D" w14:textId="77777777" w:rsidR="00DE7061" w:rsidRPr="006246F2" w:rsidRDefault="00DE7061" w:rsidP="00F04D84">
            <w:pPr>
              <w:pStyle w:val="a7"/>
              <w:rPr>
                <w:color w:val="000000" w:themeColor="text1"/>
              </w:rPr>
            </w:pPr>
            <w:r w:rsidRPr="006246F2">
              <w:rPr>
                <w:rFonts w:hint="eastAsia"/>
                <w:color w:val="000000" w:themeColor="text1"/>
              </w:rPr>
              <w:t>大气污染物</w:t>
            </w:r>
          </w:p>
        </w:tc>
        <w:tc>
          <w:tcPr>
            <w:tcW w:w="1063" w:type="pct"/>
            <w:vAlign w:val="center"/>
          </w:tcPr>
          <w:p w14:paraId="3C62A709" w14:textId="66D5A46D" w:rsidR="00DE7061" w:rsidRPr="006246F2" w:rsidRDefault="00DE7061" w:rsidP="00F04D84">
            <w:pPr>
              <w:pStyle w:val="a7"/>
              <w:rPr>
                <w:color w:val="000000" w:themeColor="text1"/>
              </w:rPr>
            </w:pPr>
            <w:r w:rsidRPr="006246F2">
              <w:rPr>
                <w:rFonts w:hint="eastAsia"/>
                <w:color w:val="000000" w:themeColor="text1"/>
              </w:rPr>
              <w:t>颗粒物</w:t>
            </w:r>
          </w:p>
        </w:tc>
        <w:tc>
          <w:tcPr>
            <w:tcW w:w="2160" w:type="pct"/>
            <w:vAlign w:val="center"/>
          </w:tcPr>
          <w:p w14:paraId="2FAECA07" w14:textId="50887F84" w:rsidR="00DE7061" w:rsidRPr="006246F2" w:rsidRDefault="00DE7061" w:rsidP="00F04D84">
            <w:pPr>
              <w:pStyle w:val="a7"/>
              <w:rPr>
                <w:color w:val="000000" w:themeColor="text1"/>
              </w:rPr>
            </w:pPr>
            <w:r w:rsidRPr="006246F2">
              <w:rPr>
                <w:rFonts w:hint="eastAsia"/>
                <w:color w:val="000000" w:themeColor="text1"/>
              </w:rPr>
              <w:t>集气系统</w:t>
            </w:r>
            <w:r w:rsidRPr="006246F2">
              <w:rPr>
                <w:rFonts w:hint="eastAsia"/>
                <w:color w:val="000000" w:themeColor="text1"/>
              </w:rPr>
              <w:t>+</w:t>
            </w:r>
            <w:r w:rsidRPr="006246F2">
              <w:rPr>
                <w:rFonts w:hint="eastAsia"/>
                <w:color w:val="000000" w:themeColor="text1"/>
              </w:rPr>
              <w:t>布袋除尘设施</w:t>
            </w:r>
            <w:r w:rsidRPr="006246F2">
              <w:rPr>
                <w:rFonts w:hint="eastAsia"/>
                <w:color w:val="000000" w:themeColor="text1"/>
              </w:rPr>
              <w:t>+15m</w:t>
            </w:r>
            <w:r w:rsidRPr="006246F2">
              <w:rPr>
                <w:rFonts w:hint="eastAsia"/>
                <w:color w:val="000000" w:themeColor="text1"/>
              </w:rPr>
              <w:t>高排气筒</w:t>
            </w:r>
          </w:p>
        </w:tc>
      </w:tr>
      <w:tr w:rsidR="006246F2" w:rsidRPr="006246F2" w14:paraId="2F6A0250" w14:textId="77777777" w:rsidTr="00DE7061">
        <w:trPr>
          <w:trHeight w:val="340"/>
          <w:jc w:val="center"/>
        </w:trPr>
        <w:tc>
          <w:tcPr>
            <w:tcW w:w="235" w:type="pct"/>
            <w:vMerge/>
            <w:vAlign w:val="center"/>
          </w:tcPr>
          <w:p w14:paraId="3148C229" w14:textId="77777777" w:rsidR="00DE7061" w:rsidRPr="006246F2" w:rsidRDefault="00DE7061" w:rsidP="00F04D84">
            <w:pPr>
              <w:pStyle w:val="a7"/>
              <w:rPr>
                <w:color w:val="000000" w:themeColor="text1"/>
              </w:rPr>
            </w:pPr>
          </w:p>
        </w:tc>
        <w:tc>
          <w:tcPr>
            <w:tcW w:w="684" w:type="pct"/>
            <w:vMerge/>
            <w:vAlign w:val="center"/>
          </w:tcPr>
          <w:p w14:paraId="4F4D7BCE" w14:textId="77777777" w:rsidR="00DE7061" w:rsidRPr="006246F2" w:rsidRDefault="00DE7061" w:rsidP="00F04D84">
            <w:pPr>
              <w:pStyle w:val="a7"/>
              <w:rPr>
                <w:color w:val="000000" w:themeColor="text1"/>
              </w:rPr>
            </w:pPr>
          </w:p>
        </w:tc>
        <w:tc>
          <w:tcPr>
            <w:tcW w:w="858" w:type="pct"/>
            <w:vMerge/>
            <w:vAlign w:val="center"/>
          </w:tcPr>
          <w:p w14:paraId="6A9370AA" w14:textId="77777777" w:rsidR="00DE7061" w:rsidRPr="006246F2" w:rsidRDefault="00DE7061" w:rsidP="00F04D84">
            <w:pPr>
              <w:pStyle w:val="a7"/>
              <w:rPr>
                <w:color w:val="000000" w:themeColor="text1"/>
              </w:rPr>
            </w:pPr>
          </w:p>
        </w:tc>
        <w:tc>
          <w:tcPr>
            <w:tcW w:w="1063" w:type="pct"/>
            <w:vAlign w:val="center"/>
          </w:tcPr>
          <w:p w14:paraId="35561A00" w14:textId="0893E1D7" w:rsidR="00DE7061" w:rsidRPr="006246F2" w:rsidRDefault="00DE7061" w:rsidP="00F04D84">
            <w:pPr>
              <w:pStyle w:val="a7"/>
              <w:rPr>
                <w:color w:val="000000" w:themeColor="text1"/>
              </w:rPr>
            </w:pPr>
            <w:r w:rsidRPr="006246F2">
              <w:rPr>
                <w:rFonts w:hint="eastAsia"/>
                <w:color w:val="000000" w:themeColor="text1"/>
              </w:rPr>
              <w:t>挥发性有机物</w:t>
            </w:r>
          </w:p>
        </w:tc>
        <w:tc>
          <w:tcPr>
            <w:tcW w:w="2160" w:type="pct"/>
            <w:vAlign w:val="center"/>
          </w:tcPr>
          <w:p w14:paraId="43304F96" w14:textId="2260767D" w:rsidR="00DE7061" w:rsidRPr="006246F2" w:rsidRDefault="00DE7061" w:rsidP="00F04D84">
            <w:pPr>
              <w:pStyle w:val="a7"/>
              <w:rPr>
                <w:color w:val="000000" w:themeColor="text1"/>
              </w:rPr>
            </w:pPr>
            <w:r w:rsidRPr="006246F2">
              <w:rPr>
                <w:rFonts w:hint="eastAsia"/>
                <w:color w:val="000000" w:themeColor="text1"/>
              </w:rPr>
              <w:t>集气系统</w:t>
            </w:r>
            <w:r w:rsidRPr="006246F2">
              <w:rPr>
                <w:rFonts w:hint="eastAsia"/>
                <w:color w:val="000000" w:themeColor="text1"/>
              </w:rPr>
              <w:t>+</w:t>
            </w:r>
            <w:r w:rsidRPr="006246F2">
              <w:rPr>
                <w:rFonts w:hint="eastAsia"/>
                <w:color w:val="000000" w:themeColor="text1"/>
              </w:rPr>
              <w:t>水帘柜</w:t>
            </w:r>
            <w:r w:rsidRPr="006246F2">
              <w:rPr>
                <w:rFonts w:hint="eastAsia"/>
                <w:color w:val="000000" w:themeColor="text1"/>
              </w:rPr>
              <w:t>+</w:t>
            </w:r>
            <w:r w:rsidRPr="006246F2">
              <w:rPr>
                <w:rFonts w:hint="eastAsia"/>
                <w:color w:val="000000" w:themeColor="text1"/>
              </w:rPr>
              <w:t>喷淋塔</w:t>
            </w:r>
            <w:r w:rsidRPr="006246F2">
              <w:rPr>
                <w:rFonts w:hint="eastAsia"/>
                <w:color w:val="000000" w:themeColor="text1"/>
              </w:rPr>
              <w:t>+</w:t>
            </w:r>
            <w:r w:rsidRPr="006246F2">
              <w:rPr>
                <w:rFonts w:hint="eastAsia"/>
                <w:color w:val="000000" w:themeColor="text1"/>
              </w:rPr>
              <w:t>除雾器</w:t>
            </w:r>
            <w:r w:rsidRPr="006246F2">
              <w:rPr>
                <w:rFonts w:hint="eastAsia"/>
                <w:color w:val="000000" w:themeColor="text1"/>
              </w:rPr>
              <w:t>+</w:t>
            </w:r>
            <w:r w:rsidRPr="006246F2">
              <w:rPr>
                <w:rFonts w:hint="eastAsia"/>
                <w:color w:val="000000" w:themeColor="text1"/>
              </w:rPr>
              <w:t>两级活性炭设施</w:t>
            </w:r>
            <w:r w:rsidRPr="006246F2">
              <w:rPr>
                <w:rFonts w:hint="eastAsia"/>
                <w:color w:val="000000" w:themeColor="text1"/>
              </w:rPr>
              <w:t>+15m</w:t>
            </w:r>
            <w:r w:rsidRPr="006246F2">
              <w:rPr>
                <w:rFonts w:hint="eastAsia"/>
                <w:color w:val="000000" w:themeColor="text1"/>
              </w:rPr>
              <w:t>高排气筒</w:t>
            </w:r>
          </w:p>
        </w:tc>
      </w:tr>
      <w:tr w:rsidR="006246F2" w:rsidRPr="006246F2" w14:paraId="47DD8533" w14:textId="77777777" w:rsidTr="00DE7061">
        <w:trPr>
          <w:trHeight w:val="340"/>
          <w:jc w:val="center"/>
        </w:trPr>
        <w:tc>
          <w:tcPr>
            <w:tcW w:w="235" w:type="pct"/>
            <w:vMerge/>
            <w:vAlign w:val="center"/>
          </w:tcPr>
          <w:p w14:paraId="10E78238" w14:textId="77777777" w:rsidR="00DE7061" w:rsidRPr="006246F2" w:rsidRDefault="00DE7061" w:rsidP="00DE7061">
            <w:pPr>
              <w:pStyle w:val="a7"/>
              <w:rPr>
                <w:color w:val="000000" w:themeColor="text1"/>
              </w:rPr>
            </w:pPr>
          </w:p>
        </w:tc>
        <w:tc>
          <w:tcPr>
            <w:tcW w:w="684" w:type="pct"/>
            <w:vMerge/>
            <w:vAlign w:val="center"/>
          </w:tcPr>
          <w:p w14:paraId="1C7B58F1" w14:textId="77777777" w:rsidR="00DE7061" w:rsidRPr="006246F2" w:rsidRDefault="00DE7061" w:rsidP="00DE7061">
            <w:pPr>
              <w:pStyle w:val="a7"/>
              <w:rPr>
                <w:color w:val="000000" w:themeColor="text1"/>
              </w:rPr>
            </w:pPr>
          </w:p>
        </w:tc>
        <w:tc>
          <w:tcPr>
            <w:tcW w:w="858" w:type="pct"/>
            <w:vAlign w:val="center"/>
          </w:tcPr>
          <w:p w14:paraId="430FCAAD" w14:textId="77777777" w:rsidR="00DE7061" w:rsidRPr="006246F2" w:rsidRDefault="00DE7061" w:rsidP="00DE7061">
            <w:pPr>
              <w:pStyle w:val="a7"/>
              <w:rPr>
                <w:color w:val="000000" w:themeColor="text1"/>
              </w:rPr>
            </w:pPr>
            <w:r w:rsidRPr="006246F2">
              <w:rPr>
                <w:rFonts w:hint="eastAsia"/>
                <w:color w:val="000000" w:themeColor="text1"/>
              </w:rPr>
              <w:t>水污染物</w:t>
            </w:r>
          </w:p>
        </w:tc>
        <w:tc>
          <w:tcPr>
            <w:tcW w:w="1063" w:type="pct"/>
            <w:vAlign w:val="center"/>
          </w:tcPr>
          <w:p w14:paraId="4FDF205E" w14:textId="111CFFCC" w:rsidR="00DE7061" w:rsidRPr="006246F2" w:rsidRDefault="00DE7061" w:rsidP="00DE7061">
            <w:pPr>
              <w:pStyle w:val="a7"/>
              <w:rPr>
                <w:color w:val="000000" w:themeColor="text1"/>
              </w:rPr>
            </w:pPr>
            <w:r w:rsidRPr="006246F2">
              <w:rPr>
                <w:color w:val="000000" w:themeColor="text1"/>
              </w:rPr>
              <w:t>COD</w:t>
            </w:r>
            <w:r w:rsidRPr="006246F2">
              <w:rPr>
                <w:rFonts w:hint="eastAsia"/>
                <w:color w:val="000000" w:themeColor="text1"/>
              </w:rPr>
              <w:t>、</w:t>
            </w:r>
            <w:r w:rsidRPr="006246F2">
              <w:rPr>
                <w:rFonts w:hint="eastAsia"/>
                <w:color w:val="000000" w:themeColor="text1"/>
              </w:rPr>
              <w:t>NH</w:t>
            </w:r>
            <w:r w:rsidRPr="006246F2">
              <w:rPr>
                <w:rFonts w:hint="eastAsia"/>
                <w:color w:val="000000" w:themeColor="text1"/>
                <w:vertAlign w:val="subscript"/>
              </w:rPr>
              <w:t>3</w:t>
            </w:r>
            <w:r w:rsidRPr="006246F2">
              <w:rPr>
                <w:rFonts w:hint="eastAsia"/>
                <w:color w:val="000000" w:themeColor="text1"/>
              </w:rPr>
              <w:t>-N</w:t>
            </w:r>
            <w:r w:rsidRPr="006246F2">
              <w:rPr>
                <w:rFonts w:hint="eastAsia"/>
                <w:color w:val="000000" w:themeColor="text1"/>
              </w:rPr>
              <w:t>、</w:t>
            </w:r>
            <w:r w:rsidRPr="006246F2">
              <w:rPr>
                <w:rFonts w:hint="eastAsia"/>
                <w:color w:val="000000" w:themeColor="text1"/>
              </w:rPr>
              <w:t>SS</w:t>
            </w:r>
          </w:p>
        </w:tc>
        <w:tc>
          <w:tcPr>
            <w:tcW w:w="2160" w:type="pct"/>
            <w:vAlign w:val="center"/>
          </w:tcPr>
          <w:p w14:paraId="3DE9A7F7" w14:textId="7F43129C" w:rsidR="00DE7061" w:rsidRPr="006246F2" w:rsidRDefault="00DE7061" w:rsidP="00DE7061">
            <w:pPr>
              <w:pStyle w:val="a7"/>
              <w:rPr>
                <w:color w:val="000000" w:themeColor="text1"/>
              </w:rPr>
            </w:pPr>
            <w:r w:rsidRPr="006246F2">
              <w:rPr>
                <w:rFonts w:hint="eastAsia"/>
                <w:color w:val="000000" w:themeColor="text1"/>
              </w:rPr>
              <w:t>生活污水经化粪池处理后排放至工业园污水处理厂</w:t>
            </w:r>
          </w:p>
        </w:tc>
      </w:tr>
      <w:tr w:rsidR="006246F2" w:rsidRPr="006246F2" w14:paraId="58A0378D" w14:textId="77777777" w:rsidTr="00DE7061">
        <w:trPr>
          <w:trHeight w:val="340"/>
          <w:jc w:val="center"/>
        </w:trPr>
        <w:tc>
          <w:tcPr>
            <w:tcW w:w="235" w:type="pct"/>
            <w:vMerge/>
            <w:vAlign w:val="center"/>
          </w:tcPr>
          <w:p w14:paraId="184BC089" w14:textId="77777777" w:rsidR="00DE7061" w:rsidRPr="006246F2" w:rsidRDefault="00DE7061" w:rsidP="00DE7061">
            <w:pPr>
              <w:pStyle w:val="a7"/>
              <w:rPr>
                <w:color w:val="000000" w:themeColor="text1"/>
              </w:rPr>
            </w:pPr>
          </w:p>
        </w:tc>
        <w:tc>
          <w:tcPr>
            <w:tcW w:w="684" w:type="pct"/>
            <w:vMerge/>
            <w:vAlign w:val="center"/>
          </w:tcPr>
          <w:p w14:paraId="2D25F46E" w14:textId="77777777" w:rsidR="00DE7061" w:rsidRPr="006246F2" w:rsidRDefault="00DE7061" w:rsidP="00DE7061">
            <w:pPr>
              <w:pStyle w:val="a7"/>
              <w:rPr>
                <w:color w:val="000000" w:themeColor="text1"/>
              </w:rPr>
            </w:pPr>
          </w:p>
        </w:tc>
        <w:tc>
          <w:tcPr>
            <w:tcW w:w="858" w:type="pct"/>
            <w:vMerge w:val="restart"/>
            <w:vAlign w:val="center"/>
          </w:tcPr>
          <w:p w14:paraId="241EDD54" w14:textId="77777777" w:rsidR="00DE7061" w:rsidRPr="006246F2" w:rsidRDefault="00DE7061" w:rsidP="00DE7061">
            <w:pPr>
              <w:pStyle w:val="a7"/>
              <w:rPr>
                <w:color w:val="000000" w:themeColor="text1"/>
              </w:rPr>
            </w:pPr>
            <w:r w:rsidRPr="006246F2">
              <w:rPr>
                <w:rFonts w:hint="eastAsia"/>
                <w:color w:val="000000" w:themeColor="text1"/>
              </w:rPr>
              <w:t>固体废物</w:t>
            </w:r>
          </w:p>
        </w:tc>
        <w:tc>
          <w:tcPr>
            <w:tcW w:w="1063" w:type="pct"/>
            <w:vAlign w:val="center"/>
          </w:tcPr>
          <w:p w14:paraId="4F1DB04A" w14:textId="77777777" w:rsidR="00DE7061" w:rsidRPr="006246F2" w:rsidRDefault="00DE7061" w:rsidP="00DE7061">
            <w:pPr>
              <w:pStyle w:val="a7"/>
              <w:rPr>
                <w:color w:val="000000" w:themeColor="text1"/>
              </w:rPr>
            </w:pPr>
            <w:r w:rsidRPr="006246F2">
              <w:rPr>
                <w:rFonts w:hint="eastAsia"/>
                <w:color w:val="000000" w:themeColor="text1"/>
              </w:rPr>
              <w:t>一般固废</w:t>
            </w:r>
          </w:p>
        </w:tc>
        <w:tc>
          <w:tcPr>
            <w:tcW w:w="2160" w:type="pct"/>
            <w:vAlign w:val="center"/>
          </w:tcPr>
          <w:p w14:paraId="4100D961" w14:textId="7ABCB6EA" w:rsidR="00DE7061" w:rsidRPr="006246F2" w:rsidRDefault="00DE7061" w:rsidP="00DE7061">
            <w:pPr>
              <w:pStyle w:val="a7"/>
              <w:rPr>
                <w:color w:val="000000" w:themeColor="text1"/>
              </w:rPr>
            </w:pPr>
            <w:r w:rsidRPr="006246F2">
              <w:rPr>
                <w:rFonts w:hint="eastAsia"/>
                <w:color w:val="000000" w:themeColor="text1"/>
              </w:rPr>
              <w:t>外售综合利用</w:t>
            </w:r>
          </w:p>
        </w:tc>
      </w:tr>
      <w:tr w:rsidR="006246F2" w:rsidRPr="006246F2" w14:paraId="6C63823D" w14:textId="77777777" w:rsidTr="00DE7061">
        <w:trPr>
          <w:trHeight w:val="340"/>
          <w:jc w:val="center"/>
        </w:trPr>
        <w:tc>
          <w:tcPr>
            <w:tcW w:w="235" w:type="pct"/>
            <w:vMerge/>
            <w:vAlign w:val="center"/>
          </w:tcPr>
          <w:p w14:paraId="2CB77E29" w14:textId="77777777" w:rsidR="00DE7061" w:rsidRPr="006246F2" w:rsidRDefault="00DE7061" w:rsidP="00DE7061">
            <w:pPr>
              <w:pStyle w:val="a7"/>
              <w:rPr>
                <w:color w:val="000000" w:themeColor="text1"/>
              </w:rPr>
            </w:pPr>
          </w:p>
        </w:tc>
        <w:tc>
          <w:tcPr>
            <w:tcW w:w="684" w:type="pct"/>
            <w:vMerge/>
            <w:vAlign w:val="center"/>
          </w:tcPr>
          <w:p w14:paraId="166FA33E" w14:textId="77777777" w:rsidR="00DE7061" w:rsidRPr="006246F2" w:rsidRDefault="00DE7061" w:rsidP="00DE7061">
            <w:pPr>
              <w:pStyle w:val="a7"/>
              <w:rPr>
                <w:color w:val="000000" w:themeColor="text1"/>
              </w:rPr>
            </w:pPr>
          </w:p>
        </w:tc>
        <w:tc>
          <w:tcPr>
            <w:tcW w:w="858" w:type="pct"/>
            <w:vMerge/>
            <w:vAlign w:val="center"/>
          </w:tcPr>
          <w:p w14:paraId="53D64BC7" w14:textId="77777777" w:rsidR="00DE7061" w:rsidRPr="006246F2" w:rsidRDefault="00DE7061" w:rsidP="00DE7061">
            <w:pPr>
              <w:pStyle w:val="a7"/>
              <w:rPr>
                <w:color w:val="000000" w:themeColor="text1"/>
              </w:rPr>
            </w:pPr>
          </w:p>
        </w:tc>
        <w:tc>
          <w:tcPr>
            <w:tcW w:w="1063" w:type="pct"/>
            <w:vAlign w:val="center"/>
          </w:tcPr>
          <w:p w14:paraId="5F25EB5B" w14:textId="58E64B8D" w:rsidR="00DE7061" w:rsidRPr="006246F2" w:rsidRDefault="00DE7061" w:rsidP="00DE7061">
            <w:pPr>
              <w:pStyle w:val="a7"/>
              <w:rPr>
                <w:color w:val="000000" w:themeColor="text1"/>
              </w:rPr>
            </w:pPr>
            <w:r w:rsidRPr="006246F2">
              <w:rPr>
                <w:rFonts w:hint="eastAsia"/>
                <w:color w:val="000000" w:themeColor="text1"/>
              </w:rPr>
              <w:t>危险废物</w:t>
            </w:r>
          </w:p>
        </w:tc>
        <w:tc>
          <w:tcPr>
            <w:tcW w:w="2160" w:type="pct"/>
            <w:vAlign w:val="center"/>
          </w:tcPr>
          <w:p w14:paraId="4CC2E8A3" w14:textId="34C23B6D" w:rsidR="00DE7061" w:rsidRPr="006246F2" w:rsidRDefault="00DE7061" w:rsidP="00DE7061">
            <w:pPr>
              <w:pStyle w:val="a7"/>
              <w:rPr>
                <w:color w:val="000000" w:themeColor="text1"/>
              </w:rPr>
            </w:pPr>
            <w:r w:rsidRPr="006246F2">
              <w:rPr>
                <w:rFonts w:hint="eastAsia"/>
                <w:color w:val="000000" w:themeColor="text1"/>
              </w:rPr>
              <w:t>委托有资质的单位处置</w:t>
            </w:r>
          </w:p>
        </w:tc>
      </w:tr>
      <w:tr w:rsidR="006246F2" w:rsidRPr="006246F2" w14:paraId="2421EB03" w14:textId="77777777" w:rsidTr="00DE7061">
        <w:trPr>
          <w:trHeight w:val="340"/>
          <w:jc w:val="center"/>
        </w:trPr>
        <w:tc>
          <w:tcPr>
            <w:tcW w:w="235" w:type="pct"/>
            <w:vMerge w:val="restart"/>
            <w:vAlign w:val="center"/>
          </w:tcPr>
          <w:p w14:paraId="158009D8" w14:textId="77777777" w:rsidR="00F04D84" w:rsidRPr="006246F2" w:rsidRDefault="00F04D84" w:rsidP="00F04D84">
            <w:pPr>
              <w:pStyle w:val="a7"/>
              <w:rPr>
                <w:color w:val="000000" w:themeColor="text1"/>
              </w:rPr>
            </w:pPr>
            <w:r w:rsidRPr="006246F2">
              <w:rPr>
                <w:rFonts w:hint="eastAsia"/>
                <w:color w:val="000000" w:themeColor="text1"/>
              </w:rPr>
              <w:t>8</w:t>
            </w:r>
          </w:p>
        </w:tc>
        <w:tc>
          <w:tcPr>
            <w:tcW w:w="684" w:type="pct"/>
            <w:vMerge w:val="restart"/>
            <w:vAlign w:val="center"/>
          </w:tcPr>
          <w:p w14:paraId="6C067357" w14:textId="63368E01" w:rsidR="00F04D84" w:rsidRPr="006246F2" w:rsidRDefault="00DE7061" w:rsidP="00F04D84">
            <w:pPr>
              <w:pStyle w:val="a7"/>
              <w:rPr>
                <w:color w:val="000000" w:themeColor="text1"/>
              </w:rPr>
            </w:pPr>
            <w:r w:rsidRPr="006246F2">
              <w:rPr>
                <w:rFonts w:hint="eastAsia"/>
                <w:color w:val="000000" w:themeColor="text1"/>
              </w:rPr>
              <w:t>东安双盈鞋业有限公司</w:t>
            </w:r>
          </w:p>
        </w:tc>
        <w:tc>
          <w:tcPr>
            <w:tcW w:w="858" w:type="pct"/>
            <w:vMerge w:val="restart"/>
            <w:vAlign w:val="center"/>
          </w:tcPr>
          <w:p w14:paraId="4E83C292" w14:textId="77777777" w:rsidR="00F04D84" w:rsidRPr="006246F2" w:rsidRDefault="00F04D84" w:rsidP="00F04D84">
            <w:pPr>
              <w:pStyle w:val="a7"/>
              <w:rPr>
                <w:color w:val="000000" w:themeColor="text1"/>
              </w:rPr>
            </w:pPr>
            <w:r w:rsidRPr="006246F2">
              <w:rPr>
                <w:rFonts w:hint="eastAsia"/>
                <w:color w:val="000000" w:themeColor="text1"/>
              </w:rPr>
              <w:t>大气污染物</w:t>
            </w:r>
          </w:p>
        </w:tc>
        <w:tc>
          <w:tcPr>
            <w:tcW w:w="1063" w:type="pct"/>
            <w:vAlign w:val="center"/>
          </w:tcPr>
          <w:p w14:paraId="2FCC3F85" w14:textId="1A771AB3" w:rsidR="00F04D84" w:rsidRPr="006246F2" w:rsidRDefault="00636015" w:rsidP="00F04D84">
            <w:pPr>
              <w:pStyle w:val="a7"/>
              <w:rPr>
                <w:color w:val="000000" w:themeColor="text1"/>
              </w:rPr>
            </w:pPr>
            <w:r w:rsidRPr="006246F2">
              <w:rPr>
                <w:rFonts w:hint="eastAsia"/>
                <w:color w:val="000000" w:themeColor="text1"/>
              </w:rPr>
              <w:t>粉尘、溶胶废气</w:t>
            </w:r>
          </w:p>
        </w:tc>
        <w:tc>
          <w:tcPr>
            <w:tcW w:w="2160" w:type="pct"/>
            <w:vAlign w:val="center"/>
          </w:tcPr>
          <w:p w14:paraId="49AD9B0C" w14:textId="7786DA0C" w:rsidR="00F04D84" w:rsidRPr="006246F2" w:rsidRDefault="00636015" w:rsidP="00F04D84">
            <w:pPr>
              <w:pStyle w:val="a7"/>
              <w:rPr>
                <w:color w:val="000000" w:themeColor="text1"/>
              </w:rPr>
            </w:pPr>
            <w:r w:rsidRPr="006246F2">
              <w:rPr>
                <w:rFonts w:hint="eastAsia"/>
                <w:color w:val="000000" w:themeColor="text1"/>
              </w:rPr>
              <w:t>集气装置收集</w:t>
            </w:r>
            <w:r w:rsidRPr="006246F2">
              <w:rPr>
                <w:rFonts w:hint="eastAsia"/>
                <w:color w:val="000000" w:themeColor="text1"/>
              </w:rPr>
              <w:t>+</w:t>
            </w:r>
            <w:r w:rsidRPr="006246F2">
              <w:rPr>
                <w:rFonts w:hint="eastAsia"/>
                <w:color w:val="000000" w:themeColor="text1"/>
              </w:rPr>
              <w:t>布袋除尘器</w:t>
            </w:r>
            <w:r w:rsidRPr="006246F2">
              <w:rPr>
                <w:rFonts w:hint="eastAsia"/>
                <w:color w:val="000000" w:themeColor="text1"/>
              </w:rPr>
              <w:t>+UV</w:t>
            </w:r>
            <w:r w:rsidRPr="006246F2">
              <w:rPr>
                <w:rFonts w:hint="eastAsia"/>
                <w:color w:val="000000" w:themeColor="text1"/>
              </w:rPr>
              <w:t>光催化</w:t>
            </w:r>
            <w:r w:rsidRPr="006246F2">
              <w:rPr>
                <w:rFonts w:hint="eastAsia"/>
                <w:color w:val="000000" w:themeColor="text1"/>
              </w:rPr>
              <w:t>+</w:t>
            </w:r>
            <w:r w:rsidRPr="006246F2">
              <w:rPr>
                <w:rFonts w:hint="eastAsia"/>
                <w:color w:val="000000" w:themeColor="text1"/>
              </w:rPr>
              <w:t>活性炭吸附装置</w:t>
            </w:r>
          </w:p>
        </w:tc>
      </w:tr>
      <w:tr w:rsidR="006246F2" w:rsidRPr="006246F2" w14:paraId="6ED65538" w14:textId="77777777" w:rsidTr="00DE7061">
        <w:trPr>
          <w:trHeight w:val="340"/>
          <w:jc w:val="center"/>
        </w:trPr>
        <w:tc>
          <w:tcPr>
            <w:tcW w:w="235" w:type="pct"/>
            <w:vMerge/>
            <w:vAlign w:val="center"/>
          </w:tcPr>
          <w:p w14:paraId="444188CA" w14:textId="77777777" w:rsidR="00F04D84" w:rsidRPr="006246F2" w:rsidRDefault="00F04D84" w:rsidP="00F04D84">
            <w:pPr>
              <w:pStyle w:val="a7"/>
              <w:rPr>
                <w:color w:val="000000" w:themeColor="text1"/>
              </w:rPr>
            </w:pPr>
          </w:p>
        </w:tc>
        <w:tc>
          <w:tcPr>
            <w:tcW w:w="684" w:type="pct"/>
            <w:vMerge/>
            <w:vAlign w:val="center"/>
          </w:tcPr>
          <w:p w14:paraId="212977CA" w14:textId="77777777" w:rsidR="00F04D84" w:rsidRPr="006246F2" w:rsidRDefault="00F04D84" w:rsidP="00F04D84">
            <w:pPr>
              <w:pStyle w:val="a7"/>
              <w:rPr>
                <w:color w:val="000000" w:themeColor="text1"/>
              </w:rPr>
            </w:pPr>
          </w:p>
        </w:tc>
        <w:tc>
          <w:tcPr>
            <w:tcW w:w="858" w:type="pct"/>
            <w:vMerge/>
            <w:vAlign w:val="center"/>
          </w:tcPr>
          <w:p w14:paraId="4EE54205" w14:textId="77777777" w:rsidR="00F04D84" w:rsidRPr="006246F2" w:rsidRDefault="00F04D84" w:rsidP="00F04D84">
            <w:pPr>
              <w:pStyle w:val="a7"/>
              <w:rPr>
                <w:color w:val="000000" w:themeColor="text1"/>
              </w:rPr>
            </w:pPr>
          </w:p>
        </w:tc>
        <w:tc>
          <w:tcPr>
            <w:tcW w:w="1063" w:type="pct"/>
            <w:vAlign w:val="center"/>
          </w:tcPr>
          <w:p w14:paraId="4C229827" w14:textId="36BDCB52" w:rsidR="00F04D84" w:rsidRPr="006246F2" w:rsidRDefault="00636015" w:rsidP="00636015">
            <w:pPr>
              <w:pStyle w:val="a7"/>
              <w:rPr>
                <w:color w:val="000000" w:themeColor="text1"/>
              </w:rPr>
            </w:pPr>
            <w:r w:rsidRPr="006246F2">
              <w:rPr>
                <w:rFonts w:hint="eastAsia"/>
                <w:color w:val="000000" w:themeColor="text1"/>
              </w:rPr>
              <w:t>硫化废气</w:t>
            </w:r>
          </w:p>
        </w:tc>
        <w:tc>
          <w:tcPr>
            <w:tcW w:w="2160" w:type="pct"/>
            <w:vAlign w:val="center"/>
          </w:tcPr>
          <w:p w14:paraId="6633DDF1" w14:textId="566DC338" w:rsidR="00F04D84" w:rsidRPr="006246F2" w:rsidRDefault="00636015" w:rsidP="00F04D84">
            <w:pPr>
              <w:pStyle w:val="a7"/>
              <w:rPr>
                <w:color w:val="000000" w:themeColor="text1"/>
              </w:rPr>
            </w:pPr>
            <w:r w:rsidRPr="006246F2">
              <w:rPr>
                <w:rFonts w:hint="eastAsia"/>
                <w:color w:val="000000" w:themeColor="text1"/>
              </w:rPr>
              <w:t>集气装置收集</w:t>
            </w:r>
            <w:r w:rsidRPr="006246F2">
              <w:rPr>
                <w:rFonts w:hint="eastAsia"/>
                <w:color w:val="000000" w:themeColor="text1"/>
              </w:rPr>
              <w:t>+UV</w:t>
            </w:r>
            <w:r w:rsidRPr="006246F2">
              <w:rPr>
                <w:rFonts w:hint="eastAsia"/>
                <w:color w:val="000000" w:themeColor="text1"/>
              </w:rPr>
              <w:t>光催化</w:t>
            </w:r>
            <w:r w:rsidRPr="006246F2">
              <w:rPr>
                <w:rFonts w:hint="eastAsia"/>
                <w:color w:val="000000" w:themeColor="text1"/>
              </w:rPr>
              <w:t>+</w:t>
            </w:r>
            <w:r w:rsidRPr="006246F2">
              <w:rPr>
                <w:rFonts w:hint="eastAsia"/>
                <w:color w:val="000000" w:themeColor="text1"/>
              </w:rPr>
              <w:t>活性炭吸附装置</w:t>
            </w:r>
          </w:p>
        </w:tc>
      </w:tr>
      <w:tr w:rsidR="006246F2" w:rsidRPr="006246F2" w14:paraId="5F8D3CF3" w14:textId="77777777" w:rsidTr="00DE7061">
        <w:trPr>
          <w:trHeight w:val="340"/>
          <w:jc w:val="center"/>
        </w:trPr>
        <w:tc>
          <w:tcPr>
            <w:tcW w:w="235" w:type="pct"/>
            <w:vMerge/>
            <w:vAlign w:val="center"/>
          </w:tcPr>
          <w:p w14:paraId="2F902A0C" w14:textId="77777777" w:rsidR="00636015" w:rsidRPr="006246F2" w:rsidRDefault="00636015" w:rsidP="00636015">
            <w:pPr>
              <w:pStyle w:val="a7"/>
              <w:rPr>
                <w:color w:val="000000" w:themeColor="text1"/>
              </w:rPr>
            </w:pPr>
          </w:p>
        </w:tc>
        <w:tc>
          <w:tcPr>
            <w:tcW w:w="684" w:type="pct"/>
            <w:vMerge/>
            <w:vAlign w:val="center"/>
          </w:tcPr>
          <w:p w14:paraId="48A9ECFE" w14:textId="77777777" w:rsidR="00636015" w:rsidRPr="006246F2" w:rsidRDefault="00636015" w:rsidP="00636015">
            <w:pPr>
              <w:pStyle w:val="a7"/>
              <w:rPr>
                <w:color w:val="000000" w:themeColor="text1"/>
              </w:rPr>
            </w:pPr>
          </w:p>
        </w:tc>
        <w:tc>
          <w:tcPr>
            <w:tcW w:w="858" w:type="pct"/>
            <w:vAlign w:val="center"/>
          </w:tcPr>
          <w:p w14:paraId="39F5B5EC" w14:textId="77777777" w:rsidR="00636015" w:rsidRPr="006246F2" w:rsidRDefault="00636015" w:rsidP="00636015">
            <w:pPr>
              <w:pStyle w:val="a7"/>
              <w:rPr>
                <w:color w:val="000000" w:themeColor="text1"/>
              </w:rPr>
            </w:pPr>
            <w:r w:rsidRPr="006246F2">
              <w:rPr>
                <w:rFonts w:hint="eastAsia"/>
                <w:color w:val="000000" w:themeColor="text1"/>
              </w:rPr>
              <w:t>水污染物</w:t>
            </w:r>
          </w:p>
        </w:tc>
        <w:tc>
          <w:tcPr>
            <w:tcW w:w="1063" w:type="pct"/>
            <w:vAlign w:val="center"/>
          </w:tcPr>
          <w:p w14:paraId="2250FCEC" w14:textId="73FB15ED" w:rsidR="00636015" w:rsidRPr="006246F2" w:rsidRDefault="00636015" w:rsidP="00636015">
            <w:pPr>
              <w:pStyle w:val="a7"/>
              <w:rPr>
                <w:color w:val="000000" w:themeColor="text1"/>
              </w:rPr>
            </w:pPr>
            <w:r w:rsidRPr="006246F2">
              <w:rPr>
                <w:color w:val="000000" w:themeColor="text1"/>
              </w:rPr>
              <w:t>COD</w:t>
            </w:r>
            <w:r w:rsidRPr="006246F2">
              <w:rPr>
                <w:rFonts w:hint="eastAsia"/>
                <w:color w:val="000000" w:themeColor="text1"/>
              </w:rPr>
              <w:t>、</w:t>
            </w:r>
            <w:r w:rsidRPr="006246F2">
              <w:rPr>
                <w:rFonts w:hint="eastAsia"/>
                <w:color w:val="000000" w:themeColor="text1"/>
              </w:rPr>
              <w:t>NH</w:t>
            </w:r>
            <w:r w:rsidRPr="006246F2">
              <w:rPr>
                <w:rFonts w:hint="eastAsia"/>
                <w:color w:val="000000" w:themeColor="text1"/>
                <w:vertAlign w:val="subscript"/>
              </w:rPr>
              <w:t>3</w:t>
            </w:r>
            <w:r w:rsidRPr="006246F2">
              <w:rPr>
                <w:rFonts w:hint="eastAsia"/>
                <w:color w:val="000000" w:themeColor="text1"/>
              </w:rPr>
              <w:t>-N</w:t>
            </w:r>
            <w:r w:rsidRPr="006246F2">
              <w:rPr>
                <w:rFonts w:hint="eastAsia"/>
                <w:color w:val="000000" w:themeColor="text1"/>
              </w:rPr>
              <w:t>、</w:t>
            </w:r>
            <w:r w:rsidRPr="006246F2">
              <w:rPr>
                <w:rFonts w:hint="eastAsia"/>
                <w:color w:val="000000" w:themeColor="text1"/>
              </w:rPr>
              <w:t>SS</w:t>
            </w:r>
          </w:p>
        </w:tc>
        <w:tc>
          <w:tcPr>
            <w:tcW w:w="2160" w:type="pct"/>
            <w:vAlign w:val="center"/>
          </w:tcPr>
          <w:p w14:paraId="1803A993" w14:textId="469EE79E" w:rsidR="00636015" w:rsidRPr="006246F2" w:rsidRDefault="00636015" w:rsidP="00636015">
            <w:pPr>
              <w:pStyle w:val="a7"/>
              <w:rPr>
                <w:color w:val="000000" w:themeColor="text1"/>
              </w:rPr>
            </w:pPr>
            <w:r w:rsidRPr="006246F2">
              <w:rPr>
                <w:rFonts w:hint="eastAsia"/>
                <w:color w:val="000000" w:themeColor="text1"/>
              </w:rPr>
              <w:t>生活污水经化粪池处理后排放至工业园污水处理厂</w:t>
            </w:r>
          </w:p>
        </w:tc>
      </w:tr>
      <w:tr w:rsidR="006246F2" w:rsidRPr="006246F2" w14:paraId="11DA314D" w14:textId="77777777" w:rsidTr="00DE7061">
        <w:trPr>
          <w:trHeight w:val="340"/>
          <w:jc w:val="center"/>
        </w:trPr>
        <w:tc>
          <w:tcPr>
            <w:tcW w:w="235" w:type="pct"/>
            <w:vMerge/>
            <w:vAlign w:val="center"/>
          </w:tcPr>
          <w:p w14:paraId="48681A3B" w14:textId="77777777" w:rsidR="00F04D84" w:rsidRPr="006246F2" w:rsidRDefault="00F04D84" w:rsidP="00F04D84">
            <w:pPr>
              <w:pStyle w:val="a7"/>
              <w:rPr>
                <w:color w:val="000000" w:themeColor="text1"/>
              </w:rPr>
            </w:pPr>
          </w:p>
        </w:tc>
        <w:tc>
          <w:tcPr>
            <w:tcW w:w="684" w:type="pct"/>
            <w:vMerge/>
            <w:vAlign w:val="center"/>
          </w:tcPr>
          <w:p w14:paraId="5CC32F1C" w14:textId="77777777" w:rsidR="00F04D84" w:rsidRPr="006246F2" w:rsidRDefault="00F04D84" w:rsidP="00F04D84">
            <w:pPr>
              <w:pStyle w:val="a7"/>
              <w:rPr>
                <w:color w:val="000000" w:themeColor="text1"/>
              </w:rPr>
            </w:pPr>
          </w:p>
        </w:tc>
        <w:tc>
          <w:tcPr>
            <w:tcW w:w="858" w:type="pct"/>
            <w:vMerge w:val="restart"/>
            <w:vAlign w:val="center"/>
          </w:tcPr>
          <w:p w14:paraId="46F331AB" w14:textId="77777777" w:rsidR="00F04D84" w:rsidRPr="006246F2" w:rsidRDefault="00F04D84" w:rsidP="00F04D84">
            <w:pPr>
              <w:pStyle w:val="a7"/>
              <w:rPr>
                <w:color w:val="000000" w:themeColor="text1"/>
              </w:rPr>
            </w:pPr>
            <w:r w:rsidRPr="006246F2">
              <w:rPr>
                <w:rFonts w:hint="eastAsia"/>
                <w:color w:val="000000" w:themeColor="text1"/>
              </w:rPr>
              <w:t>固体废物</w:t>
            </w:r>
          </w:p>
        </w:tc>
        <w:tc>
          <w:tcPr>
            <w:tcW w:w="1063" w:type="pct"/>
            <w:vAlign w:val="center"/>
          </w:tcPr>
          <w:p w14:paraId="7AC5478E" w14:textId="77777777" w:rsidR="00F04D84" w:rsidRPr="006246F2" w:rsidRDefault="00F04D84" w:rsidP="00F04D84">
            <w:pPr>
              <w:pStyle w:val="a7"/>
              <w:rPr>
                <w:color w:val="000000" w:themeColor="text1"/>
              </w:rPr>
            </w:pPr>
            <w:r w:rsidRPr="006246F2">
              <w:rPr>
                <w:rFonts w:hint="eastAsia"/>
                <w:color w:val="000000" w:themeColor="text1"/>
              </w:rPr>
              <w:t>一般固废</w:t>
            </w:r>
          </w:p>
        </w:tc>
        <w:tc>
          <w:tcPr>
            <w:tcW w:w="2160" w:type="pct"/>
            <w:vAlign w:val="center"/>
          </w:tcPr>
          <w:p w14:paraId="7D571C00" w14:textId="77777777" w:rsidR="00F04D84" w:rsidRPr="006246F2" w:rsidRDefault="00F04D84" w:rsidP="00F04D84">
            <w:pPr>
              <w:pStyle w:val="a7"/>
              <w:rPr>
                <w:color w:val="000000" w:themeColor="text1"/>
              </w:rPr>
            </w:pPr>
            <w:r w:rsidRPr="006246F2">
              <w:rPr>
                <w:rFonts w:hint="eastAsia"/>
                <w:color w:val="000000" w:themeColor="text1"/>
              </w:rPr>
              <w:t>综合利用</w:t>
            </w:r>
          </w:p>
        </w:tc>
      </w:tr>
      <w:tr w:rsidR="006246F2" w:rsidRPr="006246F2" w14:paraId="15918724" w14:textId="77777777" w:rsidTr="00DE7061">
        <w:trPr>
          <w:trHeight w:val="285"/>
          <w:jc w:val="center"/>
        </w:trPr>
        <w:tc>
          <w:tcPr>
            <w:tcW w:w="235" w:type="pct"/>
            <w:vMerge/>
            <w:vAlign w:val="center"/>
          </w:tcPr>
          <w:p w14:paraId="7AA20FD7" w14:textId="77777777" w:rsidR="00F04D84" w:rsidRPr="006246F2" w:rsidRDefault="00F04D84" w:rsidP="00F04D84">
            <w:pPr>
              <w:pStyle w:val="a7"/>
              <w:rPr>
                <w:color w:val="000000" w:themeColor="text1"/>
              </w:rPr>
            </w:pPr>
          </w:p>
        </w:tc>
        <w:tc>
          <w:tcPr>
            <w:tcW w:w="684" w:type="pct"/>
            <w:vMerge/>
            <w:vAlign w:val="center"/>
          </w:tcPr>
          <w:p w14:paraId="3646A623" w14:textId="77777777" w:rsidR="00F04D84" w:rsidRPr="006246F2" w:rsidRDefault="00F04D84" w:rsidP="00F04D84">
            <w:pPr>
              <w:pStyle w:val="a7"/>
              <w:rPr>
                <w:color w:val="000000" w:themeColor="text1"/>
              </w:rPr>
            </w:pPr>
          </w:p>
        </w:tc>
        <w:tc>
          <w:tcPr>
            <w:tcW w:w="858" w:type="pct"/>
            <w:vMerge/>
            <w:vAlign w:val="center"/>
          </w:tcPr>
          <w:p w14:paraId="4F607072" w14:textId="77777777" w:rsidR="00F04D84" w:rsidRPr="006246F2" w:rsidRDefault="00F04D84" w:rsidP="00F04D84">
            <w:pPr>
              <w:pStyle w:val="a7"/>
              <w:rPr>
                <w:color w:val="000000" w:themeColor="text1"/>
              </w:rPr>
            </w:pPr>
          </w:p>
        </w:tc>
        <w:tc>
          <w:tcPr>
            <w:tcW w:w="1063" w:type="pct"/>
            <w:vAlign w:val="center"/>
          </w:tcPr>
          <w:p w14:paraId="41C69630" w14:textId="77777777" w:rsidR="00F04D84" w:rsidRPr="006246F2" w:rsidRDefault="00F04D84" w:rsidP="00F04D84">
            <w:pPr>
              <w:pStyle w:val="a7"/>
              <w:rPr>
                <w:color w:val="000000" w:themeColor="text1"/>
              </w:rPr>
            </w:pPr>
            <w:r w:rsidRPr="006246F2">
              <w:rPr>
                <w:rFonts w:hint="eastAsia"/>
                <w:color w:val="000000" w:themeColor="text1"/>
              </w:rPr>
              <w:t>危险废物</w:t>
            </w:r>
          </w:p>
        </w:tc>
        <w:tc>
          <w:tcPr>
            <w:tcW w:w="2160" w:type="pct"/>
            <w:vAlign w:val="center"/>
          </w:tcPr>
          <w:p w14:paraId="7A7C81EE" w14:textId="77777777" w:rsidR="00F04D84" w:rsidRPr="006246F2" w:rsidRDefault="00F04D84" w:rsidP="00F04D84">
            <w:pPr>
              <w:pStyle w:val="a7"/>
              <w:rPr>
                <w:color w:val="000000" w:themeColor="text1"/>
              </w:rPr>
            </w:pPr>
            <w:r w:rsidRPr="006246F2">
              <w:rPr>
                <w:rFonts w:hint="eastAsia"/>
                <w:color w:val="000000" w:themeColor="text1"/>
              </w:rPr>
              <w:t>委托有资质的单位处置</w:t>
            </w:r>
          </w:p>
        </w:tc>
      </w:tr>
      <w:tr w:rsidR="006246F2" w:rsidRPr="006246F2" w14:paraId="1B0426C5" w14:textId="77777777" w:rsidTr="00DE7061">
        <w:trPr>
          <w:trHeight w:val="480"/>
          <w:jc w:val="center"/>
        </w:trPr>
        <w:tc>
          <w:tcPr>
            <w:tcW w:w="235" w:type="pct"/>
            <w:vMerge w:val="restart"/>
            <w:vAlign w:val="center"/>
          </w:tcPr>
          <w:p w14:paraId="0AFA3757" w14:textId="77777777" w:rsidR="00F04D84" w:rsidRPr="006246F2" w:rsidRDefault="00F04D84" w:rsidP="00F04D84">
            <w:pPr>
              <w:pStyle w:val="a7"/>
              <w:rPr>
                <w:color w:val="000000" w:themeColor="text1"/>
              </w:rPr>
            </w:pPr>
            <w:r w:rsidRPr="006246F2">
              <w:rPr>
                <w:rFonts w:hint="eastAsia"/>
                <w:color w:val="000000" w:themeColor="text1"/>
              </w:rPr>
              <w:t>9</w:t>
            </w:r>
          </w:p>
        </w:tc>
        <w:tc>
          <w:tcPr>
            <w:tcW w:w="684" w:type="pct"/>
            <w:vMerge w:val="restart"/>
            <w:vAlign w:val="center"/>
          </w:tcPr>
          <w:p w14:paraId="3C29AE1E" w14:textId="70A26438" w:rsidR="00F04D84" w:rsidRPr="006246F2" w:rsidRDefault="004736AD" w:rsidP="00F04D84">
            <w:pPr>
              <w:pStyle w:val="a7"/>
              <w:rPr>
                <w:color w:val="000000" w:themeColor="text1"/>
              </w:rPr>
            </w:pPr>
            <w:r w:rsidRPr="006246F2">
              <w:rPr>
                <w:rFonts w:hint="eastAsia"/>
                <w:color w:val="000000" w:themeColor="text1"/>
              </w:rPr>
              <w:t>永州瑞麟电业有限公司</w:t>
            </w:r>
          </w:p>
        </w:tc>
        <w:tc>
          <w:tcPr>
            <w:tcW w:w="858" w:type="pct"/>
            <w:vAlign w:val="center"/>
          </w:tcPr>
          <w:p w14:paraId="26098081" w14:textId="77777777" w:rsidR="00F04D84" w:rsidRPr="006246F2" w:rsidRDefault="00F04D84" w:rsidP="00F04D84">
            <w:pPr>
              <w:pStyle w:val="a7"/>
              <w:rPr>
                <w:color w:val="000000" w:themeColor="text1"/>
              </w:rPr>
            </w:pPr>
            <w:r w:rsidRPr="006246F2">
              <w:rPr>
                <w:rFonts w:hint="eastAsia"/>
                <w:color w:val="000000" w:themeColor="text1"/>
              </w:rPr>
              <w:t>大气污染物</w:t>
            </w:r>
          </w:p>
        </w:tc>
        <w:tc>
          <w:tcPr>
            <w:tcW w:w="1063" w:type="pct"/>
            <w:vAlign w:val="center"/>
          </w:tcPr>
          <w:p w14:paraId="559392E7" w14:textId="099B9815" w:rsidR="00F04D84" w:rsidRPr="006246F2" w:rsidRDefault="004736AD" w:rsidP="00F04D84">
            <w:pPr>
              <w:pStyle w:val="a7"/>
              <w:rPr>
                <w:color w:val="000000" w:themeColor="text1"/>
              </w:rPr>
            </w:pPr>
            <w:r w:rsidRPr="006246F2">
              <w:rPr>
                <w:rFonts w:hint="eastAsia"/>
                <w:color w:val="000000" w:themeColor="text1"/>
              </w:rPr>
              <w:t>/</w:t>
            </w:r>
          </w:p>
        </w:tc>
        <w:tc>
          <w:tcPr>
            <w:tcW w:w="2160" w:type="pct"/>
            <w:vAlign w:val="center"/>
          </w:tcPr>
          <w:p w14:paraId="1977910C" w14:textId="1BFAEF87" w:rsidR="00F04D84" w:rsidRPr="006246F2" w:rsidRDefault="004736AD" w:rsidP="00F04D84">
            <w:pPr>
              <w:pStyle w:val="a7"/>
              <w:rPr>
                <w:color w:val="000000" w:themeColor="text1"/>
              </w:rPr>
            </w:pPr>
            <w:r w:rsidRPr="006246F2">
              <w:rPr>
                <w:rFonts w:hint="eastAsia"/>
                <w:color w:val="000000" w:themeColor="text1"/>
              </w:rPr>
              <w:t>/</w:t>
            </w:r>
          </w:p>
        </w:tc>
      </w:tr>
      <w:tr w:rsidR="006246F2" w:rsidRPr="006246F2" w14:paraId="15467CA3" w14:textId="77777777" w:rsidTr="00DE7061">
        <w:trPr>
          <w:trHeight w:val="340"/>
          <w:jc w:val="center"/>
        </w:trPr>
        <w:tc>
          <w:tcPr>
            <w:tcW w:w="235" w:type="pct"/>
            <w:vMerge/>
            <w:vAlign w:val="center"/>
          </w:tcPr>
          <w:p w14:paraId="095009E5" w14:textId="77777777" w:rsidR="004736AD" w:rsidRPr="006246F2" w:rsidRDefault="004736AD" w:rsidP="004736AD">
            <w:pPr>
              <w:pStyle w:val="a7"/>
              <w:rPr>
                <w:color w:val="000000" w:themeColor="text1"/>
              </w:rPr>
            </w:pPr>
          </w:p>
        </w:tc>
        <w:tc>
          <w:tcPr>
            <w:tcW w:w="684" w:type="pct"/>
            <w:vMerge/>
            <w:vAlign w:val="center"/>
          </w:tcPr>
          <w:p w14:paraId="5E983DC1" w14:textId="77777777" w:rsidR="004736AD" w:rsidRPr="006246F2" w:rsidRDefault="004736AD" w:rsidP="004736AD">
            <w:pPr>
              <w:pStyle w:val="a7"/>
              <w:rPr>
                <w:color w:val="000000" w:themeColor="text1"/>
              </w:rPr>
            </w:pPr>
          </w:p>
        </w:tc>
        <w:tc>
          <w:tcPr>
            <w:tcW w:w="858" w:type="pct"/>
            <w:vAlign w:val="center"/>
          </w:tcPr>
          <w:p w14:paraId="1185EB5C" w14:textId="77777777" w:rsidR="004736AD" w:rsidRPr="006246F2" w:rsidRDefault="004736AD" w:rsidP="004736AD">
            <w:pPr>
              <w:pStyle w:val="a7"/>
              <w:rPr>
                <w:color w:val="000000" w:themeColor="text1"/>
              </w:rPr>
            </w:pPr>
            <w:r w:rsidRPr="006246F2">
              <w:rPr>
                <w:rFonts w:hint="eastAsia"/>
                <w:color w:val="000000" w:themeColor="text1"/>
              </w:rPr>
              <w:t>水污染物</w:t>
            </w:r>
          </w:p>
        </w:tc>
        <w:tc>
          <w:tcPr>
            <w:tcW w:w="1063" w:type="pct"/>
            <w:vAlign w:val="center"/>
          </w:tcPr>
          <w:p w14:paraId="59A2DE85" w14:textId="0D9352A7" w:rsidR="004736AD" w:rsidRPr="006246F2" w:rsidRDefault="004736AD" w:rsidP="004736AD">
            <w:pPr>
              <w:pStyle w:val="a7"/>
              <w:rPr>
                <w:color w:val="000000" w:themeColor="text1"/>
              </w:rPr>
            </w:pPr>
            <w:r w:rsidRPr="006246F2">
              <w:rPr>
                <w:color w:val="000000" w:themeColor="text1"/>
              </w:rPr>
              <w:t>COD</w:t>
            </w:r>
            <w:r w:rsidRPr="006246F2">
              <w:rPr>
                <w:rFonts w:hint="eastAsia"/>
                <w:color w:val="000000" w:themeColor="text1"/>
              </w:rPr>
              <w:t>、</w:t>
            </w:r>
            <w:r w:rsidRPr="006246F2">
              <w:rPr>
                <w:rFonts w:hint="eastAsia"/>
                <w:color w:val="000000" w:themeColor="text1"/>
              </w:rPr>
              <w:t>NH</w:t>
            </w:r>
            <w:r w:rsidRPr="006246F2">
              <w:rPr>
                <w:rFonts w:hint="eastAsia"/>
                <w:color w:val="000000" w:themeColor="text1"/>
                <w:vertAlign w:val="subscript"/>
              </w:rPr>
              <w:t>3</w:t>
            </w:r>
            <w:r w:rsidRPr="006246F2">
              <w:rPr>
                <w:rFonts w:hint="eastAsia"/>
                <w:color w:val="000000" w:themeColor="text1"/>
              </w:rPr>
              <w:t>-N</w:t>
            </w:r>
            <w:r w:rsidRPr="006246F2">
              <w:rPr>
                <w:rFonts w:hint="eastAsia"/>
                <w:color w:val="000000" w:themeColor="text1"/>
              </w:rPr>
              <w:t>、</w:t>
            </w:r>
            <w:r w:rsidRPr="006246F2">
              <w:rPr>
                <w:rFonts w:hint="eastAsia"/>
                <w:color w:val="000000" w:themeColor="text1"/>
              </w:rPr>
              <w:t>SS</w:t>
            </w:r>
          </w:p>
        </w:tc>
        <w:tc>
          <w:tcPr>
            <w:tcW w:w="2160" w:type="pct"/>
            <w:vAlign w:val="center"/>
          </w:tcPr>
          <w:p w14:paraId="583F73B3" w14:textId="2A3F60A2" w:rsidR="004736AD" w:rsidRPr="006246F2" w:rsidRDefault="004736AD" w:rsidP="004736AD">
            <w:pPr>
              <w:pStyle w:val="a7"/>
              <w:rPr>
                <w:color w:val="000000" w:themeColor="text1"/>
              </w:rPr>
            </w:pPr>
            <w:r w:rsidRPr="006246F2">
              <w:rPr>
                <w:rFonts w:hint="eastAsia"/>
                <w:color w:val="000000" w:themeColor="text1"/>
              </w:rPr>
              <w:t>生活污水经化粪池处理后排放至工业园污水处理厂</w:t>
            </w:r>
          </w:p>
        </w:tc>
      </w:tr>
      <w:tr w:rsidR="006246F2" w:rsidRPr="006246F2" w14:paraId="58AA8AFF" w14:textId="77777777" w:rsidTr="00DE7061">
        <w:trPr>
          <w:trHeight w:val="340"/>
          <w:jc w:val="center"/>
        </w:trPr>
        <w:tc>
          <w:tcPr>
            <w:tcW w:w="235" w:type="pct"/>
            <w:vMerge/>
            <w:vAlign w:val="center"/>
          </w:tcPr>
          <w:p w14:paraId="4C282E30" w14:textId="77777777" w:rsidR="00F04D84" w:rsidRPr="006246F2" w:rsidRDefault="00F04D84" w:rsidP="00F04D84">
            <w:pPr>
              <w:pStyle w:val="a7"/>
              <w:rPr>
                <w:color w:val="000000" w:themeColor="text1"/>
              </w:rPr>
            </w:pPr>
          </w:p>
        </w:tc>
        <w:tc>
          <w:tcPr>
            <w:tcW w:w="684" w:type="pct"/>
            <w:vMerge/>
            <w:vAlign w:val="center"/>
          </w:tcPr>
          <w:p w14:paraId="3C80D163" w14:textId="77777777" w:rsidR="00F04D84" w:rsidRPr="006246F2" w:rsidRDefault="00F04D84" w:rsidP="00F04D84">
            <w:pPr>
              <w:pStyle w:val="a7"/>
              <w:rPr>
                <w:color w:val="000000" w:themeColor="text1"/>
              </w:rPr>
            </w:pPr>
          </w:p>
        </w:tc>
        <w:tc>
          <w:tcPr>
            <w:tcW w:w="858" w:type="pct"/>
            <w:vAlign w:val="center"/>
          </w:tcPr>
          <w:p w14:paraId="34ED96A9" w14:textId="77777777" w:rsidR="00F04D84" w:rsidRPr="006246F2" w:rsidRDefault="00F04D84" w:rsidP="00F04D84">
            <w:pPr>
              <w:pStyle w:val="a7"/>
              <w:rPr>
                <w:color w:val="000000" w:themeColor="text1"/>
              </w:rPr>
            </w:pPr>
            <w:r w:rsidRPr="006246F2">
              <w:rPr>
                <w:rFonts w:hint="eastAsia"/>
                <w:color w:val="000000" w:themeColor="text1"/>
              </w:rPr>
              <w:t>固体废物</w:t>
            </w:r>
          </w:p>
        </w:tc>
        <w:tc>
          <w:tcPr>
            <w:tcW w:w="1063" w:type="pct"/>
            <w:vAlign w:val="center"/>
          </w:tcPr>
          <w:p w14:paraId="19B9A71D" w14:textId="77777777" w:rsidR="00F04D84" w:rsidRPr="006246F2" w:rsidRDefault="00F04D84" w:rsidP="00F04D84">
            <w:pPr>
              <w:pStyle w:val="a7"/>
              <w:rPr>
                <w:color w:val="000000" w:themeColor="text1"/>
              </w:rPr>
            </w:pPr>
            <w:r w:rsidRPr="006246F2">
              <w:rPr>
                <w:rFonts w:hint="eastAsia"/>
                <w:color w:val="000000" w:themeColor="text1"/>
              </w:rPr>
              <w:t>一般固废</w:t>
            </w:r>
          </w:p>
        </w:tc>
        <w:tc>
          <w:tcPr>
            <w:tcW w:w="2160" w:type="pct"/>
            <w:vAlign w:val="center"/>
          </w:tcPr>
          <w:p w14:paraId="024CD596" w14:textId="47D9E7ED" w:rsidR="00F04D84" w:rsidRPr="006246F2" w:rsidRDefault="004736AD" w:rsidP="00F04D84">
            <w:pPr>
              <w:pStyle w:val="a7"/>
              <w:rPr>
                <w:color w:val="000000" w:themeColor="text1"/>
              </w:rPr>
            </w:pPr>
            <w:r w:rsidRPr="006246F2">
              <w:rPr>
                <w:rFonts w:hint="eastAsia"/>
                <w:color w:val="000000" w:themeColor="text1"/>
              </w:rPr>
              <w:t>综合利用</w:t>
            </w:r>
          </w:p>
        </w:tc>
      </w:tr>
      <w:tr w:rsidR="006246F2" w:rsidRPr="006246F2" w14:paraId="3C0BB5C2" w14:textId="77777777" w:rsidTr="00DE7061">
        <w:trPr>
          <w:trHeight w:val="340"/>
          <w:jc w:val="center"/>
        </w:trPr>
        <w:tc>
          <w:tcPr>
            <w:tcW w:w="235" w:type="pct"/>
            <w:vMerge w:val="restart"/>
            <w:vAlign w:val="center"/>
          </w:tcPr>
          <w:p w14:paraId="3E6FDF1A" w14:textId="77777777" w:rsidR="00F04D84" w:rsidRPr="006246F2" w:rsidRDefault="00F04D84" w:rsidP="00F04D84">
            <w:pPr>
              <w:pStyle w:val="a7"/>
              <w:rPr>
                <w:color w:val="000000" w:themeColor="text1"/>
              </w:rPr>
            </w:pPr>
            <w:r w:rsidRPr="006246F2">
              <w:rPr>
                <w:rFonts w:hint="eastAsia"/>
                <w:color w:val="000000" w:themeColor="text1"/>
              </w:rPr>
              <w:t>10</w:t>
            </w:r>
          </w:p>
        </w:tc>
        <w:tc>
          <w:tcPr>
            <w:tcW w:w="684" w:type="pct"/>
            <w:vMerge w:val="restart"/>
            <w:vAlign w:val="center"/>
          </w:tcPr>
          <w:p w14:paraId="64CECA86" w14:textId="1477CB5E" w:rsidR="00F04D84" w:rsidRPr="006246F2" w:rsidRDefault="004736AD" w:rsidP="00F04D84">
            <w:pPr>
              <w:pStyle w:val="a7"/>
              <w:rPr>
                <w:color w:val="000000" w:themeColor="text1"/>
              </w:rPr>
            </w:pPr>
            <w:r w:rsidRPr="006246F2">
              <w:rPr>
                <w:rFonts w:hint="eastAsia"/>
                <w:color w:val="000000" w:themeColor="text1"/>
              </w:rPr>
              <w:t>湖南省泰源乐器有限公司</w:t>
            </w:r>
          </w:p>
        </w:tc>
        <w:tc>
          <w:tcPr>
            <w:tcW w:w="858" w:type="pct"/>
            <w:vAlign w:val="center"/>
          </w:tcPr>
          <w:p w14:paraId="6C3C6DF7" w14:textId="77777777" w:rsidR="00F04D84" w:rsidRPr="006246F2" w:rsidRDefault="00F04D84" w:rsidP="00F04D84">
            <w:pPr>
              <w:pStyle w:val="a7"/>
              <w:rPr>
                <w:color w:val="000000" w:themeColor="text1"/>
              </w:rPr>
            </w:pPr>
            <w:r w:rsidRPr="006246F2">
              <w:rPr>
                <w:rFonts w:hint="eastAsia"/>
                <w:color w:val="000000" w:themeColor="text1"/>
              </w:rPr>
              <w:t>大气污染物</w:t>
            </w:r>
          </w:p>
        </w:tc>
        <w:tc>
          <w:tcPr>
            <w:tcW w:w="1063" w:type="pct"/>
            <w:vAlign w:val="center"/>
          </w:tcPr>
          <w:p w14:paraId="65537D29" w14:textId="4100AB01" w:rsidR="00F04D84" w:rsidRPr="006246F2" w:rsidRDefault="004736AD" w:rsidP="00F04D84">
            <w:pPr>
              <w:pStyle w:val="a7"/>
              <w:rPr>
                <w:color w:val="000000" w:themeColor="text1"/>
              </w:rPr>
            </w:pPr>
            <w:r w:rsidRPr="006246F2">
              <w:rPr>
                <w:rFonts w:hint="eastAsia"/>
                <w:color w:val="000000" w:themeColor="text1"/>
              </w:rPr>
              <w:t>挥发性有机物</w:t>
            </w:r>
          </w:p>
        </w:tc>
        <w:tc>
          <w:tcPr>
            <w:tcW w:w="2160" w:type="pct"/>
            <w:vAlign w:val="center"/>
          </w:tcPr>
          <w:p w14:paraId="4EF58568" w14:textId="4E43F6E4" w:rsidR="00F04D84" w:rsidRPr="006246F2" w:rsidRDefault="004736AD" w:rsidP="00F04D84">
            <w:pPr>
              <w:pStyle w:val="a7"/>
              <w:rPr>
                <w:color w:val="000000" w:themeColor="text1"/>
              </w:rPr>
            </w:pPr>
            <w:r w:rsidRPr="006246F2">
              <w:rPr>
                <w:rFonts w:hint="eastAsia"/>
                <w:color w:val="000000" w:themeColor="text1"/>
              </w:rPr>
              <w:t>通过水帘柜</w:t>
            </w:r>
            <w:r w:rsidRPr="006246F2">
              <w:rPr>
                <w:rFonts w:hint="eastAsia"/>
                <w:color w:val="000000" w:themeColor="text1"/>
              </w:rPr>
              <w:t>+</w:t>
            </w:r>
            <w:r w:rsidRPr="006246F2">
              <w:rPr>
                <w:rFonts w:hint="eastAsia"/>
                <w:color w:val="000000" w:themeColor="text1"/>
              </w:rPr>
              <w:t>喷淋塔</w:t>
            </w:r>
            <w:r w:rsidRPr="006246F2">
              <w:rPr>
                <w:rFonts w:hint="eastAsia"/>
                <w:color w:val="000000" w:themeColor="text1"/>
              </w:rPr>
              <w:t>+UV</w:t>
            </w:r>
            <w:r w:rsidRPr="006246F2">
              <w:rPr>
                <w:rFonts w:hint="eastAsia"/>
                <w:color w:val="000000" w:themeColor="text1"/>
              </w:rPr>
              <w:t>光解装置处理后经</w:t>
            </w:r>
            <w:r w:rsidRPr="006246F2">
              <w:rPr>
                <w:rFonts w:hint="eastAsia"/>
                <w:color w:val="000000" w:themeColor="text1"/>
              </w:rPr>
              <w:t>15m</w:t>
            </w:r>
            <w:r w:rsidRPr="006246F2">
              <w:rPr>
                <w:rFonts w:hint="eastAsia"/>
                <w:color w:val="000000" w:themeColor="text1"/>
              </w:rPr>
              <w:t>高排气筒排放</w:t>
            </w:r>
          </w:p>
        </w:tc>
      </w:tr>
      <w:tr w:rsidR="006246F2" w:rsidRPr="006246F2" w14:paraId="25543161" w14:textId="77777777" w:rsidTr="00DE7061">
        <w:trPr>
          <w:trHeight w:val="340"/>
          <w:jc w:val="center"/>
        </w:trPr>
        <w:tc>
          <w:tcPr>
            <w:tcW w:w="235" w:type="pct"/>
            <w:vMerge/>
            <w:vAlign w:val="center"/>
          </w:tcPr>
          <w:p w14:paraId="28489830" w14:textId="77777777" w:rsidR="004736AD" w:rsidRPr="006246F2" w:rsidRDefault="004736AD" w:rsidP="004736AD">
            <w:pPr>
              <w:pStyle w:val="a7"/>
              <w:rPr>
                <w:color w:val="000000" w:themeColor="text1"/>
              </w:rPr>
            </w:pPr>
          </w:p>
        </w:tc>
        <w:tc>
          <w:tcPr>
            <w:tcW w:w="684" w:type="pct"/>
            <w:vMerge/>
            <w:vAlign w:val="center"/>
          </w:tcPr>
          <w:p w14:paraId="04033292" w14:textId="77777777" w:rsidR="004736AD" w:rsidRPr="006246F2" w:rsidRDefault="004736AD" w:rsidP="004736AD">
            <w:pPr>
              <w:pStyle w:val="a7"/>
              <w:rPr>
                <w:color w:val="000000" w:themeColor="text1"/>
              </w:rPr>
            </w:pPr>
          </w:p>
        </w:tc>
        <w:tc>
          <w:tcPr>
            <w:tcW w:w="858" w:type="pct"/>
            <w:vAlign w:val="center"/>
          </w:tcPr>
          <w:p w14:paraId="09B7C94F" w14:textId="77777777" w:rsidR="004736AD" w:rsidRPr="006246F2" w:rsidRDefault="004736AD" w:rsidP="004736AD">
            <w:pPr>
              <w:pStyle w:val="a7"/>
              <w:rPr>
                <w:color w:val="000000" w:themeColor="text1"/>
              </w:rPr>
            </w:pPr>
            <w:r w:rsidRPr="006246F2">
              <w:rPr>
                <w:rFonts w:hint="eastAsia"/>
                <w:color w:val="000000" w:themeColor="text1"/>
              </w:rPr>
              <w:t>水污染物</w:t>
            </w:r>
          </w:p>
        </w:tc>
        <w:tc>
          <w:tcPr>
            <w:tcW w:w="1063" w:type="pct"/>
            <w:vAlign w:val="center"/>
          </w:tcPr>
          <w:p w14:paraId="6AB28D00" w14:textId="40298054" w:rsidR="004736AD" w:rsidRPr="006246F2" w:rsidRDefault="004736AD" w:rsidP="004736AD">
            <w:pPr>
              <w:pStyle w:val="a7"/>
              <w:rPr>
                <w:color w:val="000000" w:themeColor="text1"/>
              </w:rPr>
            </w:pPr>
            <w:r w:rsidRPr="006246F2">
              <w:rPr>
                <w:color w:val="000000" w:themeColor="text1"/>
              </w:rPr>
              <w:t>COD</w:t>
            </w:r>
            <w:r w:rsidRPr="006246F2">
              <w:rPr>
                <w:rFonts w:hint="eastAsia"/>
                <w:color w:val="000000" w:themeColor="text1"/>
              </w:rPr>
              <w:t>、</w:t>
            </w:r>
            <w:r w:rsidRPr="006246F2">
              <w:rPr>
                <w:rFonts w:hint="eastAsia"/>
                <w:color w:val="000000" w:themeColor="text1"/>
              </w:rPr>
              <w:t>NH</w:t>
            </w:r>
            <w:r w:rsidRPr="006246F2">
              <w:rPr>
                <w:rFonts w:hint="eastAsia"/>
                <w:color w:val="000000" w:themeColor="text1"/>
                <w:vertAlign w:val="subscript"/>
              </w:rPr>
              <w:t>3</w:t>
            </w:r>
            <w:r w:rsidRPr="006246F2">
              <w:rPr>
                <w:rFonts w:hint="eastAsia"/>
                <w:color w:val="000000" w:themeColor="text1"/>
              </w:rPr>
              <w:t>-N</w:t>
            </w:r>
            <w:r w:rsidRPr="006246F2">
              <w:rPr>
                <w:rFonts w:hint="eastAsia"/>
                <w:color w:val="000000" w:themeColor="text1"/>
              </w:rPr>
              <w:t>、</w:t>
            </w:r>
            <w:r w:rsidRPr="006246F2">
              <w:rPr>
                <w:rFonts w:hint="eastAsia"/>
                <w:color w:val="000000" w:themeColor="text1"/>
              </w:rPr>
              <w:t>SS</w:t>
            </w:r>
          </w:p>
        </w:tc>
        <w:tc>
          <w:tcPr>
            <w:tcW w:w="2160" w:type="pct"/>
            <w:vAlign w:val="center"/>
          </w:tcPr>
          <w:p w14:paraId="5ED826C5" w14:textId="3D8C4A8D" w:rsidR="004736AD" w:rsidRPr="006246F2" w:rsidRDefault="004736AD" w:rsidP="004736AD">
            <w:pPr>
              <w:pStyle w:val="a7"/>
              <w:rPr>
                <w:color w:val="000000" w:themeColor="text1"/>
              </w:rPr>
            </w:pPr>
            <w:r w:rsidRPr="006246F2">
              <w:rPr>
                <w:rFonts w:hint="eastAsia"/>
                <w:color w:val="000000" w:themeColor="text1"/>
              </w:rPr>
              <w:t>生活污水经化粪池处理后排放至工业园污水处理厂</w:t>
            </w:r>
          </w:p>
        </w:tc>
      </w:tr>
      <w:tr w:rsidR="006246F2" w:rsidRPr="006246F2" w14:paraId="2843BFAA" w14:textId="77777777" w:rsidTr="00DE7061">
        <w:trPr>
          <w:trHeight w:val="340"/>
          <w:jc w:val="center"/>
        </w:trPr>
        <w:tc>
          <w:tcPr>
            <w:tcW w:w="235" w:type="pct"/>
            <w:vMerge/>
            <w:vAlign w:val="center"/>
          </w:tcPr>
          <w:p w14:paraId="29F7199A" w14:textId="77777777" w:rsidR="00F04D84" w:rsidRPr="006246F2" w:rsidRDefault="00F04D84" w:rsidP="00F04D84">
            <w:pPr>
              <w:pStyle w:val="a7"/>
              <w:rPr>
                <w:color w:val="000000" w:themeColor="text1"/>
              </w:rPr>
            </w:pPr>
          </w:p>
        </w:tc>
        <w:tc>
          <w:tcPr>
            <w:tcW w:w="684" w:type="pct"/>
            <w:vMerge/>
            <w:vAlign w:val="center"/>
          </w:tcPr>
          <w:p w14:paraId="079DE7BD" w14:textId="77777777" w:rsidR="00F04D84" w:rsidRPr="006246F2" w:rsidRDefault="00F04D84" w:rsidP="00F04D84">
            <w:pPr>
              <w:pStyle w:val="a7"/>
              <w:rPr>
                <w:color w:val="000000" w:themeColor="text1"/>
              </w:rPr>
            </w:pPr>
          </w:p>
        </w:tc>
        <w:tc>
          <w:tcPr>
            <w:tcW w:w="858" w:type="pct"/>
            <w:vMerge w:val="restart"/>
            <w:vAlign w:val="center"/>
          </w:tcPr>
          <w:p w14:paraId="4FCFF961" w14:textId="77777777" w:rsidR="00F04D84" w:rsidRPr="006246F2" w:rsidRDefault="00F04D84" w:rsidP="00F04D84">
            <w:pPr>
              <w:pStyle w:val="a7"/>
              <w:rPr>
                <w:color w:val="000000" w:themeColor="text1"/>
              </w:rPr>
            </w:pPr>
            <w:r w:rsidRPr="006246F2">
              <w:rPr>
                <w:rFonts w:hint="eastAsia"/>
                <w:color w:val="000000" w:themeColor="text1"/>
              </w:rPr>
              <w:t>固体废物</w:t>
            </w:r>
          </w:p>
        </w:tc>
        <w:tc>
          <w:tcPr>
            <w:tcW w:w="1063" w:type="pct"/>
            <w:vAlign w:val="center"/>
          </w:tcPr>
          <w:p w14:paraId="789ECF28" w14:textId="77777777" w:rsidR="00F04D84" w:rsidRPr="006246F2" w:rsidRDefault="00F04D84" w:rsidP="00F04D84">
            <w:pPr>
              <w:pStyle w:val="a7"/>
              <w:rPr>
                <w:color w:val="000000" w:themeColor="text1"/>
              </w:rPr>
            </w:pPr>
            <w:r w:rsidRPr="006246F2">
              <w:rPr>
                <w:rFonts w:hint="eastAsia"/>
                <w:color w:val="000000" w:themeColor="text1"/>
              </w:rPr>
              <w:t>一般固废</w:t>
            </w:r>
          </w:p>
        </w:tc>
        <w:tc>
          <w:tcPr>
            <w:tcW w:w="2160" w:type="pct"/>
            <w:vAlign w:val="center"/>
          </w:tcPr>
          <w:p w14:paraId="7F7E3853" w14:textId="77777777" w:rsidR="00F04D84" w:rsidRPr="006246F2" w:rsidRDefault="00F04D84" w:rsidP="00F04D84">
            <w:pPr>
              <w:pStyle w:val="a7"/>
              <w:rPr>
                <w:color w:val="000000" w:themeColor="text1"/>
              </w:rPr>
            </w:pPr>
            <w:r w:rsidRPr="006246F2">
              <w:rPr>
                <w:rFonts w:hint="eastAsia"/>
                <w:color w:val="000000" w:themeColor="text1"/>
              </w:rPr>
              <w:t>外售综合利用</w:t>
            </w:r>
          </w:p>
        </w:tc>
      </w:tr>
      <w:tr w:rsidR="006246F2" w:rsidRPr="006246F2" w14:paraId="4B81BA1F" w14:textId="77777777" w:rsidTr="00DE7061">
        <w:trPr>
          <w:trHeight w:val="340"/>
          <w:jc w:val="center"/>
        </w:trPr>
        <w:tc>
          <w:tcPr>
            <w:tcW w:w="235" w:type="pct"/>
            <w:vMerge/>
            <w:vAlign w:val="center"/>
          </w:tcPr>
          <w:p w14:paraId="4A1CABCF" w14:textId="77777777" w:rsidR="00F04D84" w:rsidRPr="006246F2" w:rsidRDefault="00F04D84" w:rsidP="00F04D84">
            <w:pPr>
              <w:pStyle w:val="a7"/>
              <w:rPr>
                <w:color w:val="000000" w:themeColor="text1"/>
              </w:rPr>
            </w:pPr>
          </w:p>
        </w:tc>
        <w:tc>
          <w:tcPr>
            <w:tcW w:w="684" w:type="pct"/>
            <w:vMerge/>
            <w:vAlign w:val="center"/>
          </w:tcPr>
          <w:p w14:paraId="48F7EFE0" w14:textId="77777777" w:rsidR="00F04D84" w:rsidRPr="006246F2" w:rsidRDefault="00F04D84" w:rsidP="00F04D84">
            <w:pPr>
              <w:pStyle w:val="a7"/>
              <w:rPr>
                <w:color w:val="000000" w:themeColor="text1"/>
              </w:rPr>
            </w:pPr>
          </w:p>
        </w:tc>
        <w:tc>
          <w:tcPr>
            <w:tcW w:w="858" w:type="pct"/>
            <w:vMerge/>
            <w:vAlign w:val="center"/>
          </w:tcPr>
          <w:p w14:paraId="6ABA4FBF" w14:textId="77777777" w:rsidR="00F04D84" w:rsidRPr="006246F2" w:rsidRDefault="00F04D84" w:rsidP="00F04D84">
            <w:pPr>
              <w:pStyle w:val="a7"/>
              <w:rPr>
                <w:color w:val="000000" w:themeColor="text1"/>
              </w:rPr>
            </w:pPr>
          </w:p>
        </w:tc>
        <w:tc>
          <w:tcPr>
            <w:tcW w:w="1063" w:type="pct"/>
            <w:vAlign w:val="center"/>
          </w:tcPr>
          <w:p w14:paraId="08923765" w14:textId="77777777" w:rsidR="00F04D84" w:rsidRPr="006246F2" w:rsidRDefault="00F04D84" w:rsidP="00F04D84">
            <w:pPr>
              <w:pStyle w:val="a7"/>
              <w:rPr>
                <w:color w:val="000000" w:themeColor="text1"/>
              </w:rPr>
            </w:pPr>
            <w:r w:rsidRPr="006246F2">
              <w:rPr>
                <w:rFonts w:hint="eastAsia"/>
                <w:color w:val="000000" w:themeColor="text1"/>
              </w:rPr>
              <w:t>危险废物</w:t>
            </w:r>
          </w:p>
        </w:tc>
        <w:tc>
          <w:tcPr>
            <w:tcW w:w="2160" w:type="pct"/>
            <w:vAlign w:val="center"/>
          </w:tcPr>
          <w:p w14:paraId="6C63CB78" w14:textId="4A14D63E" w:rsidR="00F04D84" w:rsidRPr="006246F2" w:rsidRDefault="00F04D84" w:rsidP="00F04D84">
            <w:pPr>
              <w:pStyle w:val="a7"/>
              <w:rPr>
                <w:color w:val="000000" w:themeColor="text1"/>
              </w:rPr>
            </w:pPr>
            <w:r w:rsidRPr="006246F2">
              <w:rPr>
                <w:rFonts w:hint="eastAsia"/>
                <w:color w:val="000000" w:themeColor="text1"/>
              </w:rPr>
              <w:t>委托有资质的单位处置</w:t>
            </w:r>
          </w:p>
        </w:tc>
      </w:tr>
      <w:tr w:rsidR="006246F2" w:rsidRPr="006246F2" w14:paraId="4C51CA97" w14:textId="77777777" w:rsidTr="00DE7061">
        <w:trPr>
          <w:trHeight w:val="340"/>
          <w:jc w:val="center"/>
        </w:trPr>
        <w:tc>
          <w:tcPr>
            <w:tcW w:w="235" w:type="pct"/>
            <w:vMerge w:val="restart"/>
            <w:vAlign w:val="center"/>
          </w:tcPr>
          <w:p w14:paraId="4ACE1718" w14:textId="77777777" w:rsidR="00430486" w:rsidRPr="006246F2" w:rsidRDefault="00430486" w:rsidP="00F04D84">
            <w:pPr>
              <w:pStyle w:val="a7"/>
              <w:rPr>
                <w:color w:val="000000" w:themeColor="text1"/>
              </w:rPr>
            </w:pPr>
            <w:r w:rsidRPr="006246F2">
              <w:rPr>
                <w:rFonts w:hint="eastAsia"/>
                <w:color w:val="000000" w:themeColor="text1"/>
              </w:rPr>
              <w:t>11</w:t>
            </w:r>
          </w:p>
        </w:tc>
        <w:tc>
          <w:tcPr>
            <w:tcW w:w="684" w:type="pct"/>
            <w:vMerge w:val="restart"/>
            <w:vAlign w:val="center"/>
          </w:tcPr>
          <w:p w14:paraId="5F58D9C5" w14:textId="18E07FFD" w:rsidR="00430486" w:rsidRPr="006246F2" w:rsidRDefault="00430486" w:rsidP="00F04D84">
            <w:pPr>
              <w:pStyle w:val="a7"/>
              <w:rPr>
                <w:color w:val="000000" w:themeColor="text1"/>
              </w:rPr>
            </w:pPr>
            <w:r w:rsidRPr="006246F2">
              <w:rPr>
                <w:rFonts w:hint="eastAsia"/>
                <w:color w:val="000000" w:themeColor="text1"/>
              </w:rPr>
              <w:t>湖南甜蔓生物科技有限公司</w:t>
            </w:r>
          </w:p>
        </w:tc>
        <w:tc>
          <w:tcPr>
            <w:tcW w:w="858" w:type="pct"/>
            <w:vMerge w:val="restart"/>
            <w:vAlign w:val="center"/>
          </w:tcPr>
          <w:p w14:paraId="6EA7438A" w14:textId="77777777" w:rsidR="00430486" w:rsidRPr="006246F2" w:rsidRDefault="00430486" w:rsidP="00F04D84">
            <w:pPr>
              <w:pStyle w:val="a7"/>
              <w:rPr>
                <w:color w:val="000000" w:themeColor="text1"/>
              </w:rPr>
            </w:pPr>
            <w:r w:rsidRPr="006246F2">
              <w:rPr>
                <w:rFonts w:hint="eastAsia"/>
                <w:color w:val="000000" w:themeColor="text1"/>
              </w:rPr>
              <w:t>大气污染物</w:t>
            </w:r>
          </w:p>
        </w:tc>
        <w:tc>
          <w:tcPr>
            <w:tcW w:w="1063" w:type="pct"/>
            <w:vAlign w:val="center"/>
          </w:tcPr>
          <w:p w14:paraId="21D6F155" w14:textId="77777777" w:rsidR="00430486" w:rsidRPr="006246F2" w:rsidRDefault="00430486" w:rsidP="00F04D84">
            <w:pPr>
              <w:pStyle w:val="a7"/>
              <w:rPr>
                <w:color w:val="000000" w:themeColor="text1"/>
              </w:rPr>
            </w:pPr>
            <w:r w:rsidRPr="006246F2">
              <w:rPr>
                <w:rFonts w:hint="eastAsia"/>
                <w:color w:val="000000" w:themeColor="text1"/>
              </w:rPr>
              <w:t>颗粒物</w:t>
            </w:r>
          </w:p>
        </w:tc>
        <w:tc>
          <w:tcPr>
            <w:tcW w:w="2160" w:type="pct"/>
            <w:vAlign w:val="center"/>
          </w:tcPr>
          <w:p w14:paraId="4DF50872" w14:textId="303EF0C7" w:rsidR="00430486" w:rsidRPr="006246F2" w:rsidRDefault="00430486" w:rsidP="00F04D84">
            <w:pPr>
              <w:pStyle w:val="a7"/>
              <w:rPr>
                <w:color w:val="000000" w:themeColor="text1"/>
              </w:rPr>
            </w:pPr>
            <w:r w:rsidRPr="006246F2">
              <w:rPr>
                <w:rFonts w:hint="eastAsia"/>
                <w:color w:val="000000" w:themeColor="text1"/>
              </w:rPr>
              <w:t>旋风分离器</w:t>
            </w:r>
            <w:r w:rsidRPr="006246F2">
              <w:rPr>
                <w:rFonts w:hint="eastAsia"/>
                <w:color w:val="000000" w:themeColor="text1"/>
              </w:rPr>
              <w:t>+</w:t>
            </w:r>
            <w:r w:rsidRPr="006246F2">
              <w:rPr>
                <w:rFonts w:hint="eastAsia"/>
                <w:color w:val="000000" w:themeColor="text1"/>
              </w:rPr>
              <w:t>布袋除尘器</w:t>
            </w:r>
            <w:r w:rsidRPr="006246F2">
              <w:rPr>
                <w:rFonts w:hint="eastAsia"/>
                <w:color w:val="000000" w:themeColor="text1"/>
              </w:rPr>
              <w:t>+15</w:t>
            </w:r>
            <w:r w:rsidRPr="006246F2">
              <w:rPr>
                <w:rFonts w:hint="eastAsia"/>
                <w:color w:val="000000" w:themeColor="text1"/>
              </w:rPr>
              <w:t>米高排气筒排放</w:t>
            </w:r>
          </w:p>
        </w:tc>
      </w:tr>
      <w:tr w:rsidR="006246F2" w:rsidRPr="006246F2" w14:paraId="6D995D5A" w14:textId="77777777" w:rsidTr="00DE7061">
        <w:trPr>
          <w:trHeight w:val="340"/>
          <w:jc w:val="center"/>
        </w:trPr>
        <w:tc>
          <w:tcPr>
            <w:tcW w:w="235" w:type="pct"/>
            <w:vMerge/>
            <w:vAlign w:val="center"/>
          </w:tcPr>
          <w:p w14:paraId="226E0812" w14:textId="77777777" w:rsidR="00430486" w:rsidRPr="006246F2" w:rsidRDefault="00430486" w:rsidP="00F04D84">
            <w:pPr>
              <w:pStyle w:val="a7"/>
              <w:rPr>
                <w:color w:val="000000" w:themeColor="text1"/>
              </w:rPr>
            </w:pPr>
          </w:p>
        </w:tc>
        <w:tc>
          <w:tcPr>
            <w:tcW w:w="684" w:type="pct"/>
            <w:vMerge/>
            <w:vAlign w:val="center"/>
          </w:tcPr>
          <w:p w14:paraId="72387041" w14:textId="77777777" w:rsidR="00430486" w:rsidRPr="006246F2" w:rsidRDefault="00430486" w:rsidP="00F04D84">
            <w:pPr>
              <w:pStyle w:val="a7"/>
              <w:rPr>
                <w:color w:val="000000" w:themeColor="text1"/>
              </w:rPr>
            </w:pPr>
          </w:p>
        </w:tc>
        <w:tc>
          <w:tcPr>
            <w:tcW w:w="858" w:type="pct"/>
            <w:vMerge/>
            <w:vAlign w:val="center"/>
          </w:tcPr>
          <w:p w14:paraId="7A376605" w14:textId="77777777" w:rsidR="00430486" w:rsidRPr="006246F2" w:rsidRDefault="00430486" w:rsidP="00F04D84">
            <w:pPr>
              <w:pStyle w:val="a7"/>
              <w:rPr>
                <w:color w:val="000000" w:themeColor="text1"/>
              </w:rPr>
            </w:pPr>
          </w:p>
        </w:tc>
        <w:tc>
          <w:tcPr>
            <w:tcW w:w="1063" w:type="pct"/>
            <w:vAlign w:val="center"/>
          </w:tcPr>
          <w:p w14:paraId="3A51CA20" w14:textId="0479FC11" w:rsidR="00430486" w:rsidRPr="006246F2" w:rsidRDefault="00430486" w:rsidP="00F04D84">
            <w:pPr>
              <w:pStyle w:val="a7"/>
              <w:rPr>
                <w:color w:val="000000" w:themeColor="text1"/>
              </w:rPr>
            </w:pPr>
            <w:r w:rsidRPr="006246F2">
              <w:rPr>
                <w:rFonts w:hint="eastAsia"/>
                <w:color w:val="000000" w:themeColor="text1"/>
              </w:rPr>
              <w:t>烟尘、氮氧化物、二氧化硫</w:t>
            </w:r>
          </w:p>
        </w:tc>
        <w:tc>
          <w:tcPr>
            <w:tcW w:w="2160" w:type="pct"/>
            <w:vAlign w:val="center"/>
          </w:tcPr>
          <w:p w14:paraId="6EC3EE49" w14:textId="5B2E91B7" w:rsidR="00430486" w:rsidRPr="006246F2" w:rsidRDefault="00430486" w:rsidP="00F04D84">
            <w:pPr>
              <w:pStyle w:val="a7"/>
              <w:rPr>
                <w:color w:val="000000" w:themeColor="text1"/>
              </w:rPr>
            </w:pPr>
            <w:r w:rsidRPr="006246F2">
              <w:rPr>
                <w:rFonts w:hint="eastAsia"/>
                <w:color w:val="000000" w:themeColor="text1"/>
              </w:rPr>
              <w:t>水膜除尘</w:t>
            </w:r>
            <w:r w:rsidRPr="006246F2">
              <w:rPr>
                <w:rFonts w:hint="eastAsia"/>
                <w:color w:val="000000" w:themeColor="text1"/>
              </w:rPr>
              <w:t>+</w:t>
            </w:r>
            <w:r w:rsidRPr="006246F2">
              <w:rPr>
                <w:rFonts w:hint="eastAsia"/>
                <w:color w:val="000000" w:themeColor="text1"/>
              </w:rPr>
              <w:t>布袋除尘装置</w:t>
            </w:r>
            <w:r w:rsidRPr="006246F2">
              <w:rPr>
                <w:rFonts w:hint="eastAsia"/>
                <w:color w:val="000000" w:themeColor="text1"/>
              </w:rPr>
              <w:t>+40m</w:t>
            </w:r>
            <w:r w:rsidRPr="006246F2">
              <w:rPr>
                <w:rFonts w:hint="eastAsia"/>
                <w:color w:val="000000" w:themeColor="text1"/>
              </w:rPr>
              <w:t>排气筒</w:t>
            </w:r>
          </w:p>
        </w:tc>
      </w:tr>
      <w:tr w:rsidR="006246F2" w:rsidRPr="006246F2" w14:paraId="19CBEF31" w14:textId="77777777" w:rsidTr="00DE7061">
        <w:trPr>
          <w:trHeight w:val="340"/>
          <w:jc w:val="center"/>
        </w:trPr>
        <w:tc>
          <w:tcPr>
            <w:tcW w:w="235" w:type="pct"/>
            <w:vMerge/>
            <w:vAlign w:val="center"/>
          </w:tcPr>
          <w:p w14:paraId="43016A39" w14:textId="77777777" w:rsidR="00430486" w:rsidRPr="006246F2" w:rsidRDefault="00430486" w:rsidP="00F04D84">
            <w:pPr>
              <w:pStyle w:val="a7"/>
              <w:rPr>
                <w:color w:val="000000" w:themeColor="text1"/>
              </w:rPr>
            </w:pPr>
          </w:p>
        </w:tc>
        <w:tc>
          <w:tcPr>
            <w:tcW w:w="684" w:type="pct"/>
            <w:vMerge/>
            <w:vAlign w:val="center"/>
          </w:tcPr>
          <w:p w14:paraId="2854E426" w14:textId="77777777" w:rsidR="00430486" w:rsidRPr="006246F2" w:rsidRDefault="00430486" w:rsidP="00F04D84">
            <w:pPr>
              <w:pStyle w:val="a7"/>
              <w:rPr>
                <w:color w:val="000000" w:themeColor="text1"/>
              </w:rPr>
            </w:pPr>
          </w:p>
        </w:tc>
        <w:tc>
          <w:tcPr>
            <w:tcW w:w="858" w:type="pct"/>
            <w:vMerge/>
            <w:vAlign w:val="center"/>
          </w:tcPr>
          <w:p w14:paraId="5BC15EAB" w14:textId="77777777" w:rsidR="00430486" w:rsidRPr="006246F2" w:rsidRDefault="00430486" w:rsidP="00F04D84">
            <w:pPr>
              <w:pStyle w:val="a7"/>
              <w:rPr>
                <w:color w:val="000000" w:themeColor="text1"/>
              </w:rPr>
            </w:pPr>
          </w:p>
        </w:tc>
        <w:tc>
          <w:tcPr>
            <w:tcW w:w="1063" w:type="pct"/>
            <w:vAlign w:val="center"/>
          </w:tcPr>
          <w:p w14:paraId="2459B04C" w14:textId="2DF16F3A" w:rsidR="00430486" w:rsidRPr="006246F2" w:rsidRDefault="00430486" w:rsidP="00F04D84">
            <w:pPr>
              <w:pStyle w:val="a7"/>
              <w:rPr>
                <w:color w:val="000000" w:themeColor="text1"/>
              </w:rPr>
            </w:pPr>
            <w:r w:rsidRPr="006246F2">
              <w:rPr>
                <w:rFonts w:hint="eastAsia"/>
                <w:color w:val="000000" w:themeColor="text1"/>
              </w:rPr>
              <w:t>挥发性有机物</w:t>
            </w:r>
          </w:p>
        </w:tc>
        <w:tc>
          <w:tcPr>
            <w:tcW w:w="2160" w:type="pct"/>
            <w:vAlign w:val="center"/>
          </w:tcPr>
          <w:p w14:paraId="1FCD15D9" w14:textId="36880037" w:rsidR="00430486" w:rsidRPr="006246F2" w:rsidRDefault="00430486" w:rsidP="00F04D84">
            <w:pPr>
              <w:pStyle w:val="a7"/>
              <w:rPr>
                <w:color w:val="000000" w:themeColor="text1"/>
              </w:rPr>
            </w:pPr>
            <w:r w:rsidRPr="006246F2">
              <w:rPr>
                <w:rFonts w:hint="eastAsia"/>
                <w:color w:val="000000" w:themeColor="text1"/>
              </w:rPr>
              <w:t>集气罩</w:t>
            </w:r>
            <w:r w:rsidRPr="006246F2">
              <w:rPr>
                <w:rFonts w:hint="eastAsia"/>
                <w:color w:val="000000" w:themeColor="text1"/>
              </w:rPr>
              <w:t>+</w:t>
            </w:r>
            <w:r w:rsidRPr="006246F2">
              <w:rPr>
                <w:rFonts w:hint="eastAsia"/>
                <w:color w:val="000000" w:themeColor="text1"/>
              </w:rPr>
              <w:t>单级水喷淋吸收装置</w:t>
            </w:r>
            <w:r w:rsidRPr="006246F2">
              <w:rPr>
                <w:rFonts w:hint="eastAsia"/>
                <w:color w:val="000000" w:themeColor="text1"/>
              </w:rPr>
              <w:t>+15m</w:t>
            </w:r>
            <w:r w:rsidRPr="006246F2">
              <w:rPr>
                <w:rFonts w:hint="eastAsia"/>
                <w:color w:val="000000" w:themeColor="text1"/>
              </w:rPr>
              <w:t>高排气筒</w:t>
            </w:r>
          </w:p>
        </w:tc>
      </w:tr>
      <w:tr w:rsidR="006246F2" w:rsidRPr="006246F2" w14:paraId="7EC8037D" w14:textId="77777777" w:rsidTr="00DE7061">
        <w:trPr>
          <w:trHeight w:val="340"/>
          <w:jc w:val="center"/>
        </w:trPr>
        <w:tc>
          <w:tcPr>
            <w:tcW w:w="235" w:type="pct"/>
            <w:vMerge/>
            <w:vAlign w:val="center"/>
          </w:tcPr>
          <w:p w14:paraId="78D5E023" w14:textId="77777777" w:rsidR="00F04D84" w:rsidRPr="006246F2" w:rsidRDefault="00F04D84" w:rsidP="00F04D84">
            <w:pPr>
              <w:pStyle w:val="a7"/>
              <w:rPr>
                <w:color w:val="000000" w:themeColor="text1"/>
              </w:rPr>
            </w:pPr>
          </w:p>
        </w:tc>
        <w:tc>
          <w:tcPr>
            <w:tcW w:w="684" w:type="pct"/>
            <w:vMerge/>
            <w:vAlign w:val="center"/>
          </w:tcPr>
          <w:p w14:paraId="4004A463" w14:textId="77777777" w:rsidR="00F04D84" w:rsidRPr="006246F2" w:rsidRDefault="00F04D84" w:rsidP="00F04D84">
            <w:pPr>
              <w:pStyle w:val="a7"/>
              <w:rPr>
                <w:color w:val="000000" w:themeColor="text1"/>
              </w:rPr>
            </w:pPr>
          </w:p>
        </w:tc>
        <w:tc>
          <w:tcPr>
            <w:tcW w:w="858" w:type="pct"/>
            <w:vAlign w:val="center"/>
          </w:tcPr>
          <w:p w14:paraId="0D23459B" w14:textId="77777777" w:rsidR="00F04D84" w:rsidRPr="006246F2" w:rsidRDefault="00F04D84" w:rsidP="00F04D84">
            <w:pPr>
              <w:pStyle w:val="a7"/>
              <w:rPr>
                <w:color w:val="000000" w:themeColor="text1"/>
              </w:rPr>
            </w:pPr>
            <w:r w:rsidRPr="006246F2">
              <w:rPr>
                <w:rFonts w:hint="eastAsia"/>
                <w:color w:val="000000" w:themeColor="text1"/>
              </w:rPr>
              <w:t>废水污染物</w:t>
            </w:r>
          </w:p>
        </w:tc>
        <w:tc>
          <w:tcPr>
            <w:tcW w:w="1063" w:type="pct"/>
            <w:vAlign w:val="center"/>
          </w:tcPr>
          <w:p w14:paraId="1D320468" w14:textId="77777777" w:rsidR="00F04D84" w:rsidRPr="006246F2" w:rsidRDefault="00F04D84" w:rsidP="00F04D84">
            <w:pPr>
              <w:pStyle w:val="a7"/>
              <w:rPr>
                <w:color w:val="000000" w:themeColor="text1"/>
              </w:rPr>
            </w:pPr>
            <w:r w:rsidRPr="006246F2">
              <w:rPr>
                <w:color w:val="000000" w:themeColor="text1"/>
              </w:rPr>
              <w:t>COD</w:t>
            </w:r>
            <w:r w:rsidRPr="006246F2">
              <w:rPr>
                <w:rFonts w:hint="eastAsia"/>
                <w:color w:val="000000" w:themeColor="text1"/>
              </w:rPr>
              <w:t>、</w:t>
            </w:r>
            <w:r w:rsidRPr="006246F2">
              <w:rPr>
                <w:rFonts w:hint="eastAsia"/>
                <w:color w:val="000000" w:themeColor="text1"/>
              </w:rPr>
              <w:t>NH</w:t>
            </w:r>
            <w:r w:rsidRPr="006246F2">
              <w:rPr>
                <w:rFonts w:hint="eastAsia"/>
                <w:color w:val="000000" w:themeColor="text1"/>
                <w:vertAlign w:val="subscript"/>
              </w:rPr>
              <w:t>3</w:t>
            </w:r>
            <w:r w:rsidRPr="006246F2">
              <w:rPr>
                <w:rFonts w:hint="eastAsia"/>
                <w:color w:val="000000" w:themeColor="text1"/>
              </w:rPr>
              <w:t>-N</w:t>
            </w:r>
            <w:r w:rsidRPr="006246F2">
              <w:rPr>
                <w:rFonts w:hint="eastAsia"/>
                <w:color w:val="000000" w:themeColor="text1"/>
              </w:rPr>
              <w:t>、</w:t>
            </w:r>
            <w:r w:rsidRPr="006246F2">
              <w:rPr>
                <w:rFonts w:hint="eastAsia"/>
                <w:color w:val="000000" w:themeColor="text1"/>
              </w:rPr>
              <w:t>SS</w:t>
            </w:r>
          </w:p>
        </w:tc>
        <w:tc>
          <w:tcPr>
            <w:tcW w:w="2160" w:type="pct"/>
            <w:vAlign w:val="center"/>
          </w:tcPr>
          <w:p w14:paraId="22DFCCFE" w14:textId="38D74F23" w:rsidR="00F04D84" w:rsidRPr="006246F2" w:rsidRDefault="00430486" w:rsidP="00F04D84">
            <w:pPr>
              <w:pStyle w:val="a7"/>
              <w:rPr>
                <w:color w:val="000000" w:themeColor="text1"/>
              </w:rPr>
            </w:pPr>
            <w:r w:rsidRPr="006246F2">
              <w:rPr>
                <w:rFonts w:hint="eastAsia"/>
                <w:color w:val="000000" w:themeColor="text1"/>
              </w:rPr>
              <w:t>生活污水经化粪池处理后排放至工业园污水处理厂</w:t>
            </w:r>
          </w:p>
        </w:tc>
      </w:tr>
      <w:tr w:rsidR="006246F2" w:rsidRPr="006246F2" w14:paraId="0E2EC30B" w14:textId="77777777" w:rsidTr="00DE7061">
        <w:trPr>
          <w:trHeight w:val="340"/>
          <w:jc w:val="center"/>
        </w:trPr>
        <w:tc>
          <w:tcPr>
            <w:tcW w:w="235" w:type="pct"/>
            <w:vMerge/>
            <w:vAlign w:val="center"/>
          </w:tcPr>
          <w:p w14:paraId="5A3ABCBB" w14:textId="77777777" w:rsidR="00F04D84" w:rsidRPr="006246F2" w:rsidRDefault="00F04D84" w:rsidP="00F04D84">
            <w:pPr>
              <w:pStyle w:val="a7"/>
              <w:rPr>
                <w:color w:val="000000" w:themeColor="text1"/>
              </w:rPr>
            </w:pPr>
          </w:p>
        </w:tc>
        <w:tc>
          <w:tcPr>
            <w:tcW w:w="684" w:type="pct"/>
            <w:vMerge/>
            <w:vAlign w:val="center"/>
          </w:tcPr>
          <w:p w14:paraId="1A67488C" w14:textId="77777777" w:rsidR="00F04D84" w:rsidRPr="006246F2" w:rsidRDefault="00F04D84" w:rsidP="00F04D84">
            <w:pPr>
              <w:pStyle w:val="a7"/>
              <w:rPr>
                <w:color w:val="000000" w:themeColor="text1"/>
              </w:rPr>
            </w:pPr>
          </w:p>
        </w:tc>
        <w:tc>
          <w:tcPr>
            <w:tcW w:w="858" w:type="pct"/>
            <w:vMerge w:val="restart"/>
            <w:vAlign w:val="center"/>
          </w:tcPr>
          <w:p w14:paraId="0756EAF2" w14:textId="77777777" w:rsidR="00F04D84" w:rsidRPr="006246F2" w:rsidRDefault="00F04D84" w:rsidP="00F04D84">
            <w:pPr>
              <w:pStyle w:val="a7"/>
              <w:rPr>
                <w:color w:val="000000" w:themeColor="text1"/>
              </w:rPr>
            </w:pPr>
            <w:r w:rsidRPr="006246F2">
              <w:rPr>
                <w:rFonts w:hint="eastAsia"/>
                <w:color w:val="000000" w:themeColor="text1"/>
              </w:rPr>
              <w:t>固体废物</w:t>
            </w:r>
          </w:p>
        </w:tc>
        <w:tc>
          <w:tcPr>
            <w:tcW w:w="1063" w:type="pct"/>
            <w:vAlign w:val="center"/>
          </w:tcPr>
          <w:p w14:paraId="2C7FEF5A" w14:textId="77777777" w:rsidR="00F04D84" w:rsidRPr="006246F2" w:rsidRDefault="00F04D84" w:rsidP="00F04D84">
            <w:pPr>
              <w:pStyle w:val="a7"/>
              <w:rPr>
                <w:color w:val="000000" w:themeColor="text1"/>
              </w:rPr>
            </w:pPr>
            <w:r w:rsidRPr="006246F2">
              <w:rPr>
                <w:rFonts w:hint="eastAsia"/>
                <w:color w:val="000000" w:themeColor="text1"/>
              </w:rPr>
              <w:t>一般固废</w:t>
            </w:r>
          </w:p>
        </w:tc>
        <w:tc>
          <w:tcPr>
            <w:tcW w:w="2160" w:type="pct"/>
            <w:vAlign w:val="center"/>
          </w:tcPr>
          <w:p w14:paraId="430E1454" w14:textId="29F8F31A" w:rsidR="00F04D84" w:rsidRPr="006246F2" w:rsidRDefault="00F04D84" w:rsidP="00F04D84">
            <w:pPr>
              <w:pStyle w:val="a7"/>
              <w:rPr>
                <w:color w:val="000000" w:themeColor="text1"/>
              </w:rPr>
            </w:pPr>
            <w:r w:rsidRPr="006246F2">
              <w:rPr>
                <w:rFonts w:hint="eastAsia"/>
                <w:color w:val="000000" w:themeColor="text1"/>
              </w:rPr>
              <w:t>外售综合利用</w:t>
            </w:r>
          </w:p>
        </w:tc>
      </w:tr>
      <w:tr w:rsidR="006246F2" w:rsidRPr="006246F2" w14:paraId="7416B367" w14:textId="77777777" w:rsidTr="00DE7061">
        <w:trPr>
          <w:trHeight w:val="340"/>
          <w:jc w:val="center"/>
        </w:trPr>
        <w:tc>
          <w:tcPr>
            <w:tcW w:w="235" w:type="pct"/>
            <w:vMerge/>
            <w:vAlign w:val="center"/>
          </w:tcPr>
          <w:p w14:paraId="32FD3F62" w14:textId="77777777" w:rsidR="00F04D84" w:rsidRPr="006246F2" w:rsidRDefault="00F04D84" w:rsidP="00F04D84">
            <w:pPr>
              <w:pStyle w:val="a7"/>
              <w:rPr>
                <w:color w:val="000000" w:themeColor="text1"/>
              </w:rPr>
            </w:pPr>
          </w:p>
        </w:tc>
        <w:tc>
          <w:tcPr>
            <w:tcW w:w="684" w:type="pct"/>
            <w:vMerge/>
            <w:vAlign w:val="center"/>
          </w:tcPr>
          <w:p w14:paraId="387569E5" w14:textId="77777777" w:rsidR="00F04D84" w:rsidRPr="006246F2" w:rsidRDefault="00F04D84" w:rsidP="00F04D84">
            <w:pPr>
              <w:pStyle w:val="a7"/>
              <w:rPr>
                <w:color w:val="000000" w:themeColor="text1"/>
              </w:rPr>
            </w:pPr>
          </w:p>
        </w:tc>
        <w:tc>
          <w:tcPr>
            <w:tcW w:w="858" w:type="pct"/>
            <w:vMerge/>
            <w:vAlign w:val="center"/>
          </w:tcPr>
          <w:p w14:paraId="0B6C4120" w14:textId="77777777" w:rsidR="00F04D84" w:rsidRPr="006246F2" w:rsidRDefault="00F04D84" w:rsidP="00F04D84">
            <w:pPr>
              <w:pStyle w:val="a7"/>
              <w:rPr>
                <w:color w:val="000000" w:themeColor="text1"/>
              </w:rPr>
            </w:pPr>
          </w:p>
        </w:tc>
        <w:tc>
          <w:tcPr>
            <w:tcW w:w="1063" w:type="pct"/>
            <w:vAlign w:val="center"/>
          </w:tcPr>
          <w:p w14:paraId="530B0E50" w14:textId="77777777" w:rsidR="00F04D84" w:rsidRPr="006246F2" w:rsidRDefault="00F04D84" w:rsidP="00F04D84">
            <w:pPr>
              <w:pStyle w:val="a7"/>
              <w:rPr>
                <w:color w:val="000000" w:themeColor="text1"/>
              </w:rPr>
            </w:pPr>
            <w:r w:rsidRPr="006246F2">
              <w:rPr>
                <w:rFonts w:hint="eastAsia"/>
                <w:color w:val="000000" w:themeColor="text1"/>
              </w:rPr>
              <w:t>危险废物</w:t>
            </w:r>
          </w:p>
        </w:tc>
        <w:tc>
          <w:tcPr>
            <w:tcW w:w="2160" w:type="pct"/>
            <w:vAlign w:val="center"/>
          </w:tcPr>
          <w:p w14:paraId="6A30FAE9" w14:textId="3703BF31" w:rsidR="00F04D84" w:rsidRPr="006246F2" w:rsidRDefault="00F04D84" w:rsidP="00F04D84">
            <w:pPr>
              <w:pStyle w:val="a7"/>
              <w:rPr>
                <w:color w:val="000000" w:themeColor="text1"/>
              </w:rPr>
            </w:pPr>
            <w:r w:rsidRPr="006246F2">
              <w:rPr>
                <w:rFonts w:hint="eastAsia"/>
                <w:color w:val="000000" w:themeColor="text1"/>
              </w:rPr>
              <w:t>委托有资质的单位处置</w:t>
            </w:r>
          </w:p>
        </w:tc>
      </w:tr>
      <w:tr w:rsidR="006246F2" w:rsidRPr="006246F2" w14:paraId="700235F9" w14:textId="77777777" w:rsidTr="00DE7061">
        <w:trPr>
          <w:trHeight w:val="340"/>
          <w:jc w:val="center"/>
        </w:trPr>
        <w:tc>
          <w:tcPr>
            <w:tcW w:w="235" w:type="pct"/>
            <w:vMerge w:val="restart"/>
            <w:vAlign w:val="center"/>
          </w:tcPr>
          <w:p w14:paraId="25ED72CD" w14:textId="77777777" w:rsidR="00F04D84" w:rsidRPr="006246F2" w:rsidRDefault="00F04D84" w:rsidP="00F04D84">
            <w:pPr>
              <w:pStyle w:val="a7"/>
              <w:rPr>
                <w:color w:val="000000" w:themeColor="text1"/>
              </w:rPr>
            </w:pPr>
            <w:r w:rsidRPr="006246F2">
              <w:rPr>
                <w:rFonts w:hint="eastAsia"/>
                <w:color w:val="000000" w:themeColor="text1"/>
              </w:rPr>
              <w:t>12</w:t>
            </w:r>
          </w:p>
        </w:tc>
        <w:tc>
          <w:tcPr>
            <w:tcW w:w="684" w:type="pct"/>
            <w:vMerge w:val="restart"/>
            <w:vAlign w:val="center"/>
          </w:tcPr>
          <w:p w14:paraId="2159EA08" w14:textId="5C73491F" w:rsidR="00F04D84" w:rsidRPr="006246F2" w:rsidRDefault="00430486" w:rsidP="00F04D84">
            <w:pPr>
              <w:pStyle w:val="a7"/>
              <w:rPr>
                <w:color w:val="000000" w:themeColor="text1"/>
              </w:rPr>
            </w:pPr>
            <w:r w:rsidRPr="006246F2">
              <w:rPr>
                <w:rFonts w:hint="eastAsia"/>
                <w:color w:val="000000" w:themeColor="text1"/>
              </w:rPr>
              <w:t>华维节水科技装备（湖南）有限公司</w:t>
            </w:r>
          </w:p>
        </w:tc>
        <w:tc>
          <w:tcPr>
            <w:tcW w:w="858" w:type="pct"/>
            <w:vMerge w:val="restart"/>
            <w:vAlign w:val="center"/>
          </w:tcPr>
          <w:p w14:paraId="1173FA4B" w14:textId="77777777" w:rsidR="00F04D84" w:rsidRPr="006246F2" w:rsidRDefault="00F04D84" w:rsidP="00F04D84">
            <w:pPr>
              <w:pStyle w:val="a7"/>
              <w:rPr>
                <w:color w:val="000000" w:themeColor="text1"/>
              </w:rPr>
            </w:pPr>
            <w:r w:rsidRPr="006246F2">
              <w:rPr>
                <w:rFonts w:hint="eastAsia"/>
                <w:color w:val="000000" w:themeColor="text1"/>
              </w:rPr>
              <w:t>大气污染物</w:t>
            </w:r>
          </w:p>
        </w:tc>
        <w:tc>
          <w:tcPr>
            <w:tcW w:w="1063" w:type="pct"/>
            <w:vAlign w:val="center"/>
          </w:tcPr>
          <w:p w14:paraId="2955CA5E" w14:textId="26FDF9AD" w:rsidR="00F04D84" w:rsidRPr="006246F2" w:rsidRDefault="00FD1B52" w:rsidP="00F04D84">
            <w:pPr>
              <w:pStyle w:val="a7"/>
              <w:rPr>
                <w:color w:val="000000" w:themeColor="text1"/>
              </w:rPr>
            </w:pPr>
            <w:r w:rsidRPr="006246F2">
              <w:rPr>
                <w:rFonts w:hint="eastAsia"/>
                <w:color w:val="000000" w:themeColor="text1"/>
              </w:rPr>
              <w:t>挥发性有机物</w:t>
            </w:r>
          </w:p>
        </w:tc>
        <w:tc>
          <w:tcPr>
            <w:tcW w:w="2160" w:type="pct"/>
            <w:vAlign w:val="center"/>
          </w:tcPr>
          <w:p w14:paraId="5B4137B0" w14:textId="27D860AC" w:rsidR="00F04D84" w:rsidRPr="006246F2" w:rsidRDefault="00FD1B52" w:rsidP="00F04D84">
            <w:pPr>
              <w:pStyle w:val="a7"/>
              <w:rPr>
                <w:color w:val="000000" w:themeColor="text1"/>
              </w:rPr>
            </w:pPr>
            <w:r w:rsidRPr="006246F2">
              <w:rPr>
                <w:rFonts w:hint="eastAsia"/>
                <w:color w:val="000000" w:themeColor="text1"/>
              </w:rPr>
              <w:t>UV</w:t>
            </w:r>
            <w:r w:rsidRPr="006246F2">
              <w:rPr>
                <w:rFonts w:hint="eastAsia"/>
                <w:color w:val="000000" w:themeColor="text1"/>
              </w:rPr>
              <w:t>光解</w:t>
            </w:r>
            <w:r w:rsidRPr="006246F2">
              <w:rPr>
                <w:rFonts w:hint="eastAsia"/>
                <w:color w:val="000000" w:themeColor="text1"/>
              </w:rPr>
              <w:t>+</w:t>
            </w:r>
            <w:r w:rsidRPr="006246F2">
              <w:rPr>
                <w:rFonts w:hint="eastAsia"/>
                <w:color w:val="000000" w:themeColor="text1"/>
              </w:rPr>
              <w:t>活性炭吸附装置进行处理后</w:t>
            </w:r>
            <w:r w:rsidRPr="006246F2">
              <w:rPr>
                <w:rFonts w:hint="eastAsia"/>
                <w:color w:val="000000" w:themeColor="text1"/>
              </w:rPr>
              <w:t>15m</w:t>
            </w:r>
            <w:r w:rsidRPr="006246F2">
              <w:rPr>
                <w:rFonts w:hint="eastAsia"/>
                <w:color w:val="000000" w:themeColor="text1"/>
              </w:rPr>
              <w:t>排气筒排放</w:t>
            </w:r>
          </w:p>
        </w:tc>
      </w:tr>
      <w:tr w:rsidR="006246F2" w:rsidRPr="006246F2" w14:paraId="24DC90E4" w14:textId="77777777" w:rsidTr="00DE7061">
        <w:trPr>
          <w:trHeight w:val="340"/>
          <w:jc w:val="center"/>
        </w:trPr>
        <w:tc>
          <w:tcPr>
            <w:tcW w:w="235" w:type="pct"/>
            <w:vMerge/>
            <w:vAlign w:val="center"/>
          </w:tcPr>
          <w:p w14:paraId="1FDD85E6" w14:textId="77777777" w:rsidR="00F04D84" w:rsidRPr="006246F2" w:rsidRDefault="00F04D84" w:rsidP="00F04D84">
            <w:pPr>
              <w:pStyle w:val="a7"/>
              <w:rPr>
                <w:color w:val="000000" w:themeColor="text1"/>
              </w:rPr>
            </w:pPr>
          </w:p>
        </w:tc>
        <w:tc>
          <w:tcPr>
            <w:tcW w:w="684" w:type="pct"/>
            <w:vMerge/>
            <w:vAlign w:val="center"/>
          </w:tcPr>
          <w:p w14:paraId="10668686" w14:textId="77777777" w:rsidR="00F04D84" w:rsidRPr="006246F2" w:rsidRDefault="00F04D84" w:rsidP="00F04D84">
            <w:pPr>
              <w:pStyle w:val="a7"/>
              <w:rPr>
                <w:color w:val="000000" w:themeColor="text1"/>
              </w:rPr>
            </w:pPr>
          </w:p>
        </w:tc>
        <w:tc>
          <w:tcPr>
            <w:tcW w:w="858" w:type="pct"/>
            <w:vMerge/>
            <w:vAlign w:val="center"/>
          </w:tcPr>
          <w:p w14:paraId="48437E79" w14:textId="77777777" w:rsidR="00F04D84" w:rsidRPr="006246F2" w:rsidRDefault="00F04D84" w:rsidP="00F04D84">
            <w:pPr>
              <w:pStyle w:val="a7"/>
              <w:rPr>
                <w:color w:val="000000" w:themeColor="text1"/>
              </w:rPr>
            </w:pPr>
          </w:p>
        </w:tc>
        <w:tc>
          <w:tcPr>
            <w:tcW w:w="1063" w:type="pct"/>
            <w:vAlign w:val="center"/>
          </w:tcPr>
          <w:p w14:paraId="6057BFD9" w14:textId="33EB2E4E" w:rsidR="00F04D84" w:rsidRPr="006246F2" w:rsidRDefault="00FD1B52" w:rsidP="00F04D84">
            <w:pPr>
              <w:pStyle w:val="a7"/>
              <w:rPr>
                <w:color w:val="000000" w:themeColor="text1"/>
              </w:rPr>
            </w:pPr>
            <w:r w:rsidRPr="006246F2">
              <w:rPr>
                <w:rFonts w:hint="eastAsia"/>
                <w:color w:val="000000" w:themeColor="text1"/>
              </w:rPr>
              <w:t>颗粒物</w:t>
            </w:r>
          </w:p>
        </w:tc>
        <w:tc>
          <w:tcPr>
            <w:tcW w:w="2160" w:type="pct"/>
            <w:vAlign w:val="center"/>
          </w:tcPr>
          <w:p w14:paraId="2167C425" w14:textId="34F50613" w:rsidR="00F04D84" w:rsidRPr="006246F2" w:rsidRDefault="00FD1B52" w:rsidP="00F04D84">
            <w:pPr>
              <w:pStyle w:val="a7"/>
              <w:rPr>
                <w:color w:val="000000" w:themeColor="text1"/>
              </w:rPr>
            </w:pPr>
            <w:r w:rsidRPr="006246F2">
              <w:rPr>
                <w:rFonts w:hint="eastAsia"/>
                <w:color w:val="000000" w:themeColor="text1"/>
              </w:rPr>
              <w:t>集气装置收集后引至水喷淋装置进行处理后高空排放</w:t>
            </w:r>
          </w:p>
        </w:tc>
      </w:tr>
      <w:tr w:rsidR="006246F2" w:rsidRPr="006246F2" w14:paraId="2B3C6EFB" w14:textId="77777777" w:rsidTr="00DE7061">
        <w:trPr>
          <w:trHeight w:val="340"/>
          <w:jc w:val="center"/>
        </w:trPr>
        <w:tc>
          <w:tcPr>
            <w:tcW w:w="235" w:type="pct"/>
            <w:vMerge/>
            <w:vAlign w:val="center"/>
          </w:tcPr>
          <w:p w14:paraId="3CAF3F50" w14:textId="77777777" w:rsidR="00F04D84" w:rsidRPr="006246F2" w:rsidRDefault="00F04D84" w:rsidP="00F04D84">
            <w:pPr>
              <w:pStyle w:val="a7"/>
              <w:rPr>
                <w:color w:val="000000" w:themeColor="text1"/>
              </w:rPr>
            </w:pPr>
          </w:p>
        </w:tc>
        <w:tc>
          <w:tcPr>
            <w:tcW w:w="684" w:type="pct"/>
            <w:vMerge/>
            <w:vAlign w:val="center"/>
          </w:tcPr>
          <w:p w14:paraId="2A1CBAA7" w14:textId="77777777" w:rsidR="00F04D84" w:rsidRPr="006246F2" w:rsidRDefault="00F04D84" w:rsidP="00F04D84">
            <w:pPr>
              <w:pStyle w:val="a7"/>
              <w:rPr>
                <w:color w:val="000000" w:themeColor="text1"/>
              </w:rPr>
            </w:pPr>
          </w:p>
        </w:tc>
        <w:tc>
          <w:tcPr>
            <w:tcW w:w="858" w:type="pct"/>
            <w:vMerge/>
            <w:vAlign w:val="center"/>
          </w:tcPr>
          <w:p w14:paraId="2B31634C" w14:textId="77777777" w:rsidR="00F04D84" w:rsidRPr="006246F2" w:rsidRDefault="00F04D84" w:rsidP="00F04D84">
            <w:pPr>
              <w:pStyle w:val="a7"/>
              <w:rPr>
                <w:color w:val="000000" w:themeColor="text1"/>
              </w:rPr>
            </w:pPr>
          </w:p>
        </w:tc>
        <w:tc>
          <w:tcPr>
            <w:tcW w:w="1063" w:type="pct"/>
            <w:vAlign w:val="center"/>
          </w:tcPr>
          <w:p w14:paraId="20BB3127" w14:textId="77777777" w:rsidR="00F04D84" w:rsidRPr="006246F2" w:rsidRDefault="00F04D84" w:rsidP="00F04D84">
            <w:pPr>
              <w:pStyle w:val="a7"/>
              <w:rPr>
                <w:color w:val="000000" w:themeColor="text1"/>
              </w:rPr>
            </w:pPr>
            <w:r w:rsidRPr="006246F2">
              <w:rPr>
                <w:rFonts w:hint="eastAsia"/>
                <w:color w:val="000000" w:themeColor="text1"/>
              </w:rPr>
              <w:t>VOCs</w:t>
            </w:r>
          </w:p>
        </w:tc>
        <w:tc>
          <w:tcPr>
            <w:tcW w:w="2160" w:type="pct"/>
            <w:vAlign w:val="center"/>
          </w:tcPr>
          <w:p w14:paraId="48597724" w14:textId="77777777" w:rsidR="00F04D84" w:rsidRPr="006246F2" w:rsidRDefault="00F04D84" w:rsidP="00F04D84">
            <w:pPr>
              <w:pStyle w:val="a7"/>
              <w:rPr>
                <w:color w:val="000000" w:themeColor="text1"/>
              </w:rPr>
            </w:pPr>
            <w:r w:rsidRPr="006246F2">
              <w:rPr>
                <w:rFonts w:hint="eastAsia"/>
                <w:color w:val="000000" w:themeColor="text1"/>
              </w:rPr>
              <w:t>集中收集后经</w:t>
            </w:r>
            <w:r w:rsidRPr="006246F2">
              <w:rPr>
                <w:rFonts w:hint="eastAsia"/>
                <w:color w:val="000000" w:themeColor="text1"/>
              </w:rPr>
              <w:t>UV</w:t>
            </w:r>
            <w:r w:rsidRPr="006246F2">
              <w:rPr>
                <w:rFonts w:hint="eastAsia"/>
                <w:color w:val="000000" w:themeColor="text1"/>
              </w:rPr>
              <w:t>光解</w:t>
            </w:r>
            <w:r w:rsidRPr="006246F2">
              <w:rPr>
                <w:rFonts w:hint="eastAsia"/>
                <w:color w:val="000000" w:themeColor="text1"/>
              </w:rPr>
              <w:t>+</w:t>
            </w:r>
            <w:r w:rsidRPr="006246F2">
              <w:rPr>
                <w:rFonts w:hint="eastAsia"/>
                <w:color w:val="000000" w:themeColor="text1"/>
              </w:rPr>
              <w:t>活性炭处理后</w:t>
            </w:r>
            <w:r w:rsidRPr="006246F2">
              <w:rPr>
                <w:rFonts w:hint="eastAsia"/>
                <w:color w:val="000000" w:themeColor="text1"/>
              </w:rPr>
              <w:t>15m</w:t>
            </w:r>
            <w:r w:rsidRPr="006246F2">
              <w:rPr>
                <w:rFonts w:hint="eastAsia"/>
                <w:color w:val="000000" w:themeColor="text1"/>
              </w:rPr>
              <w:t>排气筒排放</w:t>
            </w:r>
          </w:p>
        </w:tc>
      </w:tr>
      <w:tr w:rsidR="006246F2" w:rsidRPr="006246F2" w14:paraId="710B49A4" w14:textId="77777777" w:rsidTr="00DE7061">
        <w:trPr>
          <w:trHeight w:val="340"/>
          <w:jc w:val="center"/>
        </w:trPr>
        <w:tc>
          <w:tcPr>
            <w:tcW w:w="235" w:type="pct"/>
            <w:vMerge/>
            <w:vAlign w:val="center"/>
          </w:tcPr>
          <w:p w14:paraId="487A50ED" w14:textId="77777777" w:rsidR="00FD1B52" w:rsidRPr="006246F2" w:rsidRDefault="00FD1B52" w:rsidP="00FD1B52">
            <w:pPr>
              <w:pStyle w:val="a7"/>
              <w:rPr>
                <w:color w:val="000000" w:themeColor="text1"/>
              </w:rPr>
            </w:pPr>
          </w:p>
        </w:tc>
        <w:tc>
          <w:tcPr>
            <w:tcW w:w="684" w:type="pct"/>
            <w:vMerge/>
            <w:vAlign w:val="center"/>
          </w:tcPr>
          <w:p w14:paraId="177F615A" w14:textId="77777777" w:rsidR="00FD1B52" w:rsidRPr="006246F2" w:rsidRDefault="00FD1B52" w:rsidP="00FD1B52">
            <w:pPr>
              <w:pStyle w:val="a7"/>
              <w:rPr>
                <w:color w:val="000000" w:themeColor="text1"/>
              </w:rPr>
            </w:pPr>
          </w:p>
        </w:tc>
        <w:tc>
          <w:tcPr>
            <w:tcW w:w="858" w:type="pct"/>
            <w:vAlign w:val="center"/>
          </w:tcPr>
          <w:p w14:paraId="0CC67797" w14:textId="77777777" w:rsidR="00FD1B52" w:rsidRPr="006246F2" w:rsidRDefault="00FD1B52" w:rsidP="00FD1B52">
            <w:pPr>
              <w:pStyle w:val="a7"/>
              <w:rPr>
                <w:color w:val="000000" w:themeColor="text1"/>
              </w:rPr>
            </w:pPr>
            <w:r w:rsidRPr="006246F2">
              <w:rPr>
                <w:rFonts w:hint="eastAsia"/>
                <w:color w:val="000000" w:themeColor="text1"/>
              </w:rPr>
              <w:t>废水污染物</w:t>
            </w:r>
          </w:p>
        </w:tc>
        <w:tc>
          <w:tcPr>
            <w:tcW w:w="1063" w:type="pct"/>
            <w:vAlign w:val="center"/>
          </w:tcPr>
          <w:p w14:paraId="34E690AE" w14:textId="18DA02EA" w:rsidR="00FD1B52" w:rsidRPr="006246F2" w:rsidRDefault="00FD1B52" w:rsidP="00FD1B52">
            <w:pPr>
              <w:pStyle w:val="a7"/>
              <w:rPr>
                <w:color w:val="000000" w:themeColor="text1"/>
              </w:rPr>
            </w:pPr>
            <w:r w:rsidRPr="006246F2">
              <w:rPr>
                <w:color w:val="000000" w:themeColor="text1"/>
              </w:rPr>
              <w:t>COD</w:t>
            </w:r>
            <w:r w:rsidRPr="006246F2">
              <w:rPr>
                <w:rFonts w:hint="eastAsia"/>
                <w:color w:val="000000" w:themeColor="text1"/>
              </w:rPr>
              <w:t>、</w:t>
            </w:r>
            <w:r w:rsidRPr="006246F2">
              <w:rPr>
                <w:rFonts w:hint="eastAsia"/>
                <w:color w:val="000000" w:themeColor="text1"/>
              </w:rPr>
              <w:t>NH</w:t>
            </w:r>
            <w:r w:rsidRPr="006246F2">
              <w:rPr>
                <w:rFonts w:hint="eastAsia"/>
                <w:color w:val="000000" w:themeColor="text1"/>
                <w:vertAlign w:val="subscript"/>
              </w:rPr>
              <w:t>3</w:t>
            </w:r>
            <w:r w:rsidRPr="006246F2">
              <w:rPr>
                <w:rFonts w:hint="eastAsia"/>
                <w:color w:val="000000" w:themeColor="text1"/>
              </w:rPr>
              <w:t>-N</w:t>
            </w:r>
            <w:r w:rsidRPr="006246F2">
              <w:rPr>
                <w:rFonts w:hint="eastAsia"/>
                <w:color w:val="000000" w:themeColor="text1"/>
              </w:rPr>
              <w:t>、</w:t>
            </w:r>
            <w:r w:rsidRPr="006246F2">
              <w:rPr>
                <w:rFonts w:hint="eastAsia"/>
                <w:color w:val="000000" w:themeColor="text1"/>
              </w:rPr>
              <w:t>SS</w:t>
            </w:r>
          </w:p>
        </w:tc>
        <w:tc>
          <w:tcPr>
            <w:tcW w:w="2160" w:type="pct"/>
            <w:vAlign w:val="center"/>
          </w:tcPr>
          <w:p w14:paraId="0C493F3A" w14:textId="080EC306" w:rsidR="00FD1B52" w:rsidRPr="006246F2" w:rsidRDefault="00FD1B52" w:rsidP="00FD1B52">
            <w:pPr>
              <w:pStyle w:val="a7"/>
              <w:rPr>
                <w:color w:val="000000" w:themeColor="text1"/>
              </w:rPr>
            </w:pPr>
            <w:r w:rsidRPr="006246F2">
              <w:rPr>
                <w:rFonts w:hint="eastAsia"/>
                <w:color w:val="000000" w:themeColor="text1"/>
              </w:rPr>
              <w:t>生活污水经化粪池处理后排放至工业园污水处理厂</w:t>
            </w:r>
          </w:p>
        </w:tc>
      </w:tr>
      <w:tr w:rsidR="006246F2" w:rsidRPr="006246F2" w14:paraId="1F5177FC" w14:textId="77777777" w:rsidTr="00DE7061">
        <w:trPr>
          <w:trHeight w:val="340"/>
          <w:jc w:val="center"/>
        </w:trPr>
        <w:tc>
          <w:tcPr>
            <w:tcW w:w="235" w:type="pct"/>
            <w:vMerge/>
            <w:vAlign w:val="center"/>
          </w:tcPr>
          <w:p w14:paraId="591513E9" w14:textId="77777777" w:rsidR="00F04D84" w:rsidRPr="006246F2" w:rsidRDefault="00F04D84" w:rsidP="00F04D84">
            <w:pPr>
              <w:pStyle w:val="a7"/>
              <w:rPr>
                <w:color w:val="000000" w:themeColor="text1"/>
              </w:rPr>
            </w:pPr>
          </w:p>
        </w:tc>
        <w:tc>
          <w:tcPr>
            <w:tcW w:w="684" w:type="pct"/>
            <w:vMerge/>
            <w:vAlign w:val="center"/>
          </w:tcPr>
          <w:p w14:paraId="18A9AAE3" w14:textId="77777777" w:rsidR="00F04D84" w:rsidRPr="006246F2" w:rsidRDefault="00F04D84" w:rsidP="00F04D84">
            <w:pPr>
              <w:pStyle w:val="a7"/>
              <w:rPr>
                <w:color w:val="000000" w:themeColor="text1"/>
              </w:rPr>
            </w:pPr>
          </w:p>
        </w:tc>
        <w:tc>
          <w:tcPr>
            <w:tcW w:w="858" w:type="pct"/>
            <w:vMerge w:val="restart"/>
            <w:vAlign w:val="center"/>
          </w:tcPr>
          <w:p w14:paraId="400D86C1" w14:textId="77777777" w:rsidR="00F04D84" w:rsidRPr="006246F2" w:rsidRDefault="00F04D84" w:rsidP="00F04D84">
            <w:pPr>
              <w:pStyle w:val="a7"/>
              <w:rPr>
                <w:color w:val="000000" w:themeColor="text1"/>
              </w:rPr>
            </w:pPr>
            <w:r w:rsidRPr="006246F2">
              <w:rPr>
                <w:rFonts w:hint="eastAsia"/>
                <w:color w:val="000000" w:themeColor="text1"/>
              </w:rPr>
              <w:t>固体废物</w:t>
            </w:r>
          </w:p>
        </w:tc>
        <w:tc>
          <w:tcPr>
            <w:tcW w:w="1063" w:type="pct"/>
            <w:vAlign w:val="center"/>
          </w:tcPr>
          <w:p w14:paraId="61F76E1B" w14:textId="77777777" w:rsidR="00F04D84" w:rsidRPr="006246F2" w:rsidRDefault="00F04D84" w:rsidP="00F04D84">
            <w:pPr>
              <w:pStyle w:val="a7"/>
              <w:rPr>
                <w:color w:val="000000" w:themeColor="text1"/>
              </w:rPr>
            </w:pPr>
            <w:r w:rsidRPr="006246F2">
              <w:rPr>
                <w:rFonts w:hint="eastAsia"/>
                <w:color w:val="000000" w:themeColor="text1"/>
              </w:rPr>
              <w:t>一般固废</w:t>
            </w:r>
          </w:p>
        </w:tc>
        <w:tc>
          <w:tcPr>
            <w:tcW w:w="2160" w:type="pct"/>
            <w:vAlign w:val="center"/>
          </w:tcPr>
          <w:p w14:paraId="6C47F366" w14:textId="10C44428" w:rsidR="00F04D84" w:rsidRPr="006246F2" w:rsidRDefault="00FD1B52" w:rsidP="00F04D84">
            <w:pPr>
              <w:pStyle w:val="a7"/>
              <w:rPr>
                <w:color w:val="000000" w:themeColor="text1"/>
              </w:rPr>
            </w:pPr>
            <w:r w:rsidRPr="006246F2">
              <w:rPr>
                <w:rFonts w:hint="eastAsia"/>
                <w:color w:val="000000" w:themeColor="text1"/>
              </w:rPr>
              <w:t>外售综合利用</w:t>
            </w:r>
          </w:p>
        </w:tc>
      </w:tr>
      <w:tr w:rsidR="006246F2" w:rsidRPr="006246F2" w14:paraId="7AB61963" w14:textId="77777777" w:rsidTr="00DE7061">
        <w:trPr>
          <w:trHeight w:val="340"/>
          <w:jc w:val="center"/>
        </w:trPr>
        <w:tc>
          <w:tcPr>
            <w:tcW w:w="235" w:type="pct"/>
            <w:vMerge/>
            <w:vAlign w:val="center"/>
          </w:tcPr>
          <w:p w14:paraId="1374AFA1" w14:textId="77777777" w:rsidR="00F04D84" w:rsidRPr="006246F2" w:rsidRDefault="00F04D84" w:rsidP="00F04D84">
            <w:pPr>
              <w:pStyle w:val="a7"/>
              <w:rPr>
                <w:color w:val="000000" w:themeColor="text1"/>
              </w:rPr>
            </w:pPr>
          </w:p>
        </w:tc>
        <w:tc>
          <w:tcPr>
            <w:tcW w:w="684" w:type="pct"/>
            <w:vMerge/>
            <w:vAlign w:val="center"/>
          </w:tcPr>
          <w:p w14:paraId="7E8265FD" w14:textId="77777777" w:rsidR="00F04D84" w:rsidRPr="006246F2" w:rsidRDefault="00F04D84" w:rsidP="00F04D84">
            <w:pPr>
              <w:pStyle w:val="a7"/>
              <w:rPr>
                <w:color w:val="000000" w:themeColor="text1"/>
              </w:rPr>
            </w:pPr>
          </w:p>
        </w:tc>
        <w:tc>
          <w:tcPr>
            <w:tcW w:w="858" w:type="pct"/>
            <w:vMerge/>
            <w:vAlign w:val="center"/>
          </w:tcPr>
          <w:p w14:paraId="6B8F8515" w14:textId="77777777" w:rsidR="00F04D84" w:rsidRPr="006246F2" w:rsidRDefault="00F04D84" w:rsidP="00F04D84">
            <w:pPr>
              <w:pStyle w:val="a7"/>
              <w:rPr>
                <w:color w:val="000000" w:themeColor="text1"/>
              </w:rPr>
            </w:pPr>
          </w:p>
        </w:tc>
        <w:tc>
          <w:tcPr>
            <w:tcW w:w="1063" w:type="pct"/>
            <w:vAlign w:val="center"/>
          </w:tcPr>
          <w:p w14:paraId="7BF15F4D" w14:textId="77777777" w:rsidR="00F04D84" w:rsidRPr="006246F2" w:rsidRDefault="00F04D84" w:rsidP="00F04D84">
            <w:pPr>
              <w:pStyle w:val="a7"/>
              <w:rPr>
                <w:color w:val="000000" w:themeColor="text1"/>
              </w:rPr>
            </w:pPr>
            <w:r w:rsidRPr="006246F2">
              <w:rPr>
                <w:rFonts w:hint="eastAsia"/>
                <w:color w:val="000000" w:themeColor="text1"/>
              </w:rPr>
              <w:t>危险废物</w:t>
            </w:r>
          </w:p>
        </w:tc>
        <w:tc>
          <w:tcPr>
            <w:tcW w:w="2160" w:type="pct"/>
            <w:vAlign w:val="center"/>
          </w:tcPr>
          <w:p w14:paraId="75E203BB" w14:textId="395C6E1C" w:rsidR="00F04D84" w:rsidRPr="006246F2" w:rsidRDefault="00F04D84" w:rsidP="00F04D84">
            <w:pPr>
              <w:pStyle w:val="a7"/>
              <w:rPr>
                <w:color w:val="000000" w:themeColor="text1"/>
              </w:rPr>
            </w:pPr>
            <w:r w:rsidRPr="006246F2">
              <w:rPr>
                <w:rFonts w:hint="eastAsia"/>
                <w:color w:val="000000" w:themeColor="text1"/>
              </w:rPr>
              <w:t>危废委托有资质的单位处置</w:t>
            </w:r>
          </w:p>
        </w:tc>
      </w:tr>
      <w:tr w:rsidR="006246F2" w:rsidRPr="006246F2" w14:paraId="6B73C316" w14:textId="77777777" w:rsidTr="00DE7061">
        <w:trPr>
          <w:trHeight w:val="340"/>
          <w:jc w:val="center"/>
        </w:trPr>
        <w:tc>
          <w:tcPr>
            <w:tcW w:w="235" w:type="pct"/>
            <w:vMerge w:val="restart"/>
            <w:vAlign w:val="center"/>
          </w:tcPr>
          <w:p w14:paraId="36F8DFEE" w14:textId="77777777" w:rsidR="00F04D84" w:rsidRPr="006246F2" w:rsidRDefault="00F04D84" w:rsidP="00F04D84">
            <w:pPr>
              <w:pStyle w:val="a7"/>
              <w:rPr>
                <w:color w:val="000000" w:themeColor="text1"/>
              </w:rPr>
            </w:pPr>
            <w:r w:rsidRPr="006246F2">
              <w:rPr>
                <w:rFonts w:hint="eastAsia"/>
                <w:color w:val="000000" w:themeColor="text1"/>
              </w:rPr>
              <w:t>13</w:t>
            </w:r>
          </w:p>
        </w:tc>
        <w:tc>
          <w:tcPr>
            <w:tcW w:w="684" w:type="pct"/>
            <w:vMerge w:val="restart"/>
            <w:vAlign w:val="center"/>
          </w:tcPr>
          <w:p w14:paraId="04B375C5" w14:textId="4964769C" w:rsidR="00F04D84" w:rsidRPr="006246F2" w:rsidRDefault="00FD1B52" w:rsidP="00F04D84">
            <w:pPr>
              <w:pStyle w:val="a7"/>
              <w:rPr>
                <w:color w:val="000000" w:themeColor="text1"/>
              </w:rPr>
            </w:pPr>
            <w:r w:rsidRPr="006246F2">
              <w:rPr>
                <w:rFonts w:hint="eastAsia"/>
                <w:color w:val="000000" w:themeColor="text1"/>
              </w:rPr>
              <w:t>永州市伟丰服饰有限公司</w:t>
            </w:r>
          </w:p>
        </w:tc>
        <w:tc>
          <w:tcPr>
            <w:tcW w:w="858" w:type="pct"/>
            <w:vAlign w:val="center"/>
          </w:tcPr>
          <w:p w14:paraId="73B9C4E7" w14:textId="77777777" w:rsidR="00F04D84" w:rsidRPr="006246F2" w:rsidRDefault="00F04D84" w:rsidP="00F04D84">
            <w:pPr>
              <w:pStyle w:val="a7"/>
              <w:rPr>
                <w:color w:val="000000" w:themeColor="text1"/>
              </w:rPr>
            </w:pPr>
            <w:r w:rsidRPr="006246F2">
              <w:rPr>
                <w:rFonts w:hint="eastAsia"/>
                <w:color w:val="000000" w:themeColor="text1"/>
              </w:rPr>
              <w:t>大气污染物</w:t>
            </w:r>
          </w:p>
        </w:tc>
        <w:tc>
          <w:tcPr>
            <w:tcW w:w="1063" w:type="pct"/>
            <w:vAlign w:val="center"/>
          </w:tcPr>
          <w:p w14:paraId="38C3D6EB" w14:textId="0D5B6419" w:rsidR="00F04D84" w:rsidRPr="006246F2" w:rsidRDefault="00FD1B52" w:rsidP="00F04D84">
            <w:pPr>
              <w:pStyle w:val="a7"/>
              <w:rPr>
                <w:color w:val="000000" w:themeColor="text1"/>
              </w:rPr>
            </w:pPr>
            <w:r w:rsidRPr="006246F2">
              <w:rPr>
                <w:rFonts w:hint="eastAsia"/>
                <w:color w:val="000000" w:themeColor="text1"/>
              </w:rPr>
              <w:t>/</w:t>
            </w:r>
          </w:p>
        </w:tc>
        <w:tc>
          <w:tcPr>
            <w:tcW w:w="2160" w:type="pct"/>
            <w:vAlign w:val="center"/>
          </w:tcPr>
          <w:p w14:paraId="4C18B8BB" w14:textId="73D95F64" w:rsidR="00F04D84" w:rsidRPr="006246F2" w:rsidRDefault="00FD1B52" w:rsidP="00F04D84">
            <w:pPr>
              <w:pStyle w:val="a7"/>
              <w:rPr>
                <w:color w:val="000000" w:themeColor="text1"/>
              </w:rPr>
            </w:pPr>
            <w:r w:rsidRPr="006246F2">
              <w:rPr>
                <w:rFonts w:hint="eastAsia"/>
                <w:color w:val="000000" w:themeColor="text1"/>
              </w:rPr>
              <w:t>/</w:t>
            </w:r>
          </w:p>
        </w:tc>
      </w:tr>
      <w:tr w:rsidR="006246F2" w:rsidRPr="006246F2" w14:paraId="112D0947" w14:textId="77777777" w:rsidTr="00DE7061">
        <w:trPr>
          <w:trHeight w:val="340"/>
          <w:jc w:val="center"/>
        </w:trPr>
        <w:tc>
          <w:tcPr>
            <w:tcW w:w="235" w:type="pct"/>
            <w:vMerge/>
            <w:vAlign w:val="center"/>
          </w:tcPr>
          <w:p w14:paraId="53100513" w14:textId="77777777" w:rsidR="00FD1B52" w:rsidRPr="006246F2" w:rsidRDefault="00FD1B52" w:rsidP="00FD1B52">
            <w:pPr>
              <w:pStyle w:val="a7"/>
              <w:rPr>
                <w:color w:val="000000" w:themeColor="text1"/>
              </w:rPr>
            </w:pPr>
          </w:p>
        </w:tc>
        <w:tc>
          <w:tcPr>
            <w:tcW w:w="684" w:type="pct"/>
            <w:vMerge/>
            <w:vAlign w:val="center"/>
          </w:tcPr>
          <w:p w14:paraId="289F7AE7" w14:textId="77777777" w:rsidR="00FD1B52" w:rsidRPr="006246F2" w:rsidRDefault="00FD1B52" w:rsidP="00FD1B52">
            <w:pPr>
              <w:pStyle w:val="a7"/>
              <w:rPr>
                <w:color w:val="000000" w:themeColor="text1"/>
              </w:rPr>
            </w:pPr>
          </w:p>
        </w:tc>
        <w:tc>
          <w:tcPr>
            <w:tcW w:w="858" w:type="pct"/>
            <w:vAlign w:val="center"/>
          </w:tcPr>
          <w:p w14:paraId="093AB0F6" w14:textId="77777777" w:rsidR="00FD1B52" w:rsidRPr="006246F2" w:rsidRDefault="00FD1B52" w:rsidP="00FD1B52">
            <w:pPr>
              <w:pStyle w:val="a7"/>
              <w:rPr>
                <w:color w:val="000000" w:themeColor="text1"/>
              </w:rPr>
            </w:pPr>
            <w:r w:rsidRPr="006246F2">
              <w:rPr>
                <w:rFonts w:hint="eastAsia"/>
                <w:color w:val="000000" w:themeColor="text1"/>
              </w:rPr>
              <w:t>废水污染物</w:t>
            </w:r>
          </w:p>
        </w:tc>
        <w:tc>
          <w:tcPr>
            <w:tcW w:w="1063" w:type="pct"/>
            <w:vAlign w:val="center"/>
          </w:tcPr>
          <w:p w14:paraId="2BA373F5" w14:textId="14F3B9A3" w:rsidR="00FD1B52" w:rsidRPr="006246F2" w:rsidRDefault="00FD1B52" w:rsidP="00FD1B52">
            <w:pPr>
              <w:pStyle w:val="a7"/>
              <w:rPr>
                <w:color w:val="000000" w:themeColor="text1"/>
              </w:rPr>
            </w:pPr>
            <w:r w:rsidRPr="006246F2">
              <w:rPr>
                <w:color w:val="000000" w:themeColor="text1"/>
              </w:rPr>
              <w:t>COD</w:t>
            </w:r>
            <w:r w:rsidRPr="006246F2">
              <w:rPr>
                <w:rFonts w:hint="eastAsia"/>
                <w:color w:val="000000" w:themeColor="text1"/>
              </w:rPr>
              <w:t>、</w:t>
            </w:r>
            <w:r w:rsidRPr="006246F2">
              <w:rPr>
                <w:rFonts w:hint="eastAsia"/>
                <w:color w:val="000000" w:themeColor="text1"/>
              </w:rPr>
              <w:t>NH</w:t>
            </w:r>
            <w:r w:rsidRPr="006246F2">
              <w:rPr>
                <w:rFonts w:hint="eastAsia"/>
                <w:color w:val="000000" w:themeColor="text1"/>
                <w:vertAlign w:val="subscript"/>
              </w:rPr>
              <w:t>3</w:t>
            </w:r>
            <w:r w:rsidRPr="006246F2">
              <w:rPr>
                <w:rFonts w:hint="eastAsia"/>
                <w:color w:val="000000" w:themeColor="text1"/>
              </w:rPr>
              <w:t>-N</w:t>
            </w:r>
            <w:r w:rsidRPr="006246F2">
              <w:rPr>
                <w:rFonts w:hint="eastAsia"/>
                <w:color w:val="000000" w:themeColor="text1"/>
              </w:rPr>
              <w:t>、</w:t>
            </w:r>
            <w:r w:rsidRPr="006246F2">
              <w:rPr>
                <w:rFonts w:hint="eastAsia"/>
                <w:color w:val="000000" w:themeColor="text1"/>
              </w:rPr>
              <w:t>SS</w:t>
            </w:r>
          </w:p>
        </w:tc>
        <w:tc>
          <w:tcPr>
            <w:tcW w:w="2160" w:type="pct"/>
            <w:vAlign w:val="center"/>
          </w:tcPr>
          <w:p w14:paraId="38A44663" w14:textId="6355647B" w:rsidR="00FD1B52" w:rsidRPr="006246F2" w:rsidRDefault="00FD1B52" w:rsidP="00FD1B52">
            <w:pPr>
              <w:pStyle w:val="a7"/>
              <w:rPr>
                <w:color w:val="000000" w:themeColor="text1"/>
              </w:rPr>
            </w:pPr>
            <w:r w:rsidRPr="006246F2">
              <w:rPr>
                <w:rFonts w:hint="eastAsia"/>
                <w:color w:val="000000" w:themeColor="text1"/>
              </w:rPr>
              <w:t>生活污水经化粪池处理后排放至工业园污水处理厂</w:t>
            </w:r>
          </w:p>
        </w:tc>
      </w:tr>
      <w:tr w:rsidR="006246F2" w:rsidRPr="006246F2" w14:paraId="6942A70A" w14:textId="77777777" w:rsidTr="00DE7061">
        <w:trPr>
          <w:trHeight w:val="340"/>
          <w:jc w:val="center"/>
        </w:trPr>
        <w:tc>
          <w:tcPr>
            <w:tcW w:w="235" w:type="pct"/>
            <w:vMerge/>
            <w:vAlign w:val="center"/>
          </w:tcPr>
          <w:p w14:paraId="07C99CF2" w14:textId="77777777" w:rsidR="00F04D84" w:rsidRPr="006246F2" w:rsidRDefault="00F04D84" w:rsidP="00F04D84">
            <w:pPr>
              <w:pStyle w:val="a7"/>
              <w:rPr>
                <w:color w:val="000000" w:themeColor="text1"/>
              </w:rPr>
            </w:pPr>
          </w:p>
        </w:tc>
        <w:tc>
          <w:tcPr>
            <w:tcW w:w="684" w:type="pct"/>
            <w:vMerge/>
            <w:vAlign w:val="center"/>
          </w:tcPr>
          <w:p w14:paraId="5C96B393" w14:textId="77777777" w:rsidR="00F04D84" w:rsidRPr="006246F2" w:rsidRDefault="00F04D84" w:rsidP="00F04D84">
            <w:pPr>
              <w:pStyle w:val="a7"/>
              <w:rPr>
                <w:color w:val="000000" w:themeColor="text1"/>
              </w:rPr>
            </w:pPr>
          </w:p>
        </w:tc>
        <w:tc>
          <w:tcPr>
            <w:tcW w:w="858" w:type="pct"/>
            <w:vAlign w:val="center"/>
          </w:tcPr>
          <w:p w14:paraId="1C73E911" w14:textId="77777777" w:rsidR="00F04D84" w:rsidRPr="006246F2" w:rsidRDefault="00F04D84" w:rsidP="00F04D84">
            <w:pPr>
              <w:pStyle w:val="a7"/>
              <w:rPr>
                <w:color w:val="000000" w:themeColor="text1"/>
              </w:rPr>
            </w:pPr>
            <w:r w:rsidRPr="006246F2">
              <w:rPr>
                <w:rFonts w:hint="eastAsia"/>
                <w:color w:val="000000" w:themeColor="text1"/>
              </w:rPr>
              <w:t>固体废物</w:t>
            </w:r>
          </w:p>
        </w:tc>
        <w:tc>
          <w:tcPr>
            <w:tcW w:w="1063" w:type="pct"/>
            <w:vAlign w:val="center"/>
          </w:tcPr>
          <w:p w14:paraId="25C102C6" w14:textId="77777777" w:rsidR="00F04D84" w:rsidRPr="006246F2" w:rsidRDefault="00F04D84" w:rsidP="00F04D84">
            <w:pPr>
              <w:pStyle w:val="a7"/>
              <w:rPr>
                <w:color w:val="000000" w:themeColor="text1"/>
              </w:rPr>
            </w:pPr>
            <w:r w:rsidRPr="006246F2">
              <w:rPr>
                <w:rFonts w:hint="eastAsia"/>
                <w:color w:val="000000" w:themeColor="text1"/>
              </w:rPr>
              <w:t>一般固废</w:t>
            </w:r>
          </w:p>
        </w:tc>
        <w:tc>
          <w:tcPr>
            <w:tcW w:w="2160" w:type="pct"/>
            <w:vAlign w:val="center"/>
          </w:tcPr>
          <w:p w14:paraId="78943859" w14:textId="72BF6285" w:rsidR="00F04D84" w:rsidRPr="006246F2" w:rsidRDefault="00FD1B52" w:rsidP="00F04D84">
            <w:pPr>
              <w:pStyle w:val="a7"/>
              <w:rPr>
                <w:color w:val="000000" w:themeColor="text1"/>
              </w:rPr>
            </w:pPr>
            <w:r w:rsidRPr="006246F2">
              <w:rPr>
                <w:rFonts w:hint="eastAsia"/>
                <w:color w:val="000000" w:themeColor="text1"/>
              </w:rPr>
              <w:t>外售综合利用</w:t>
            </w:r>
          </w:p>
        </w:tc>
      </w:tr>
      <w:tr w:rsidR="006246F2" w:rsidRPr="006246F2" w14:paraId="30191D29" w14:textId="77777777" w:rsidTr="00DE7061">
        <w:trPr>
          <w:trHeight w:val="340"/>
          <w:jc w:val="center"/>
        </w:trPr>
        <w:tc>
          <w:tcPr>
            <w:tcW w:w="235" w:type="pct"/>
            <w:vMerge w:val="restart"/>
            <w:vAlign w:val="center"/>
          </w:tcPr>
          <w:p w14:paraId="6EB9F9A3" w14:textId="77777777" w:rsidR="0070433D" w:rsidRPr="006246F2" w:rsidRDefault="0070433D" w:rsidP="00F04D84">
            <w:pPr>
              <w:pStyle w:val="a7"/>
              <w:rPr>
                <w:color w:val="000000" w:themeColor="text1"/>
              </w:rPr>
            </w:pPr>
            <w:r w:rsidRPr="006246F2">
              <w:rPr>
                <w:rFonts w:hint="eastAsia"/>
                <w:color w:val="000000" w:themeColor="text1"/>
              </w:rPr>
              <w:t>14</w:t>
            </w:r>
          </w:p>
        </w:tc>
        <w:tc>
          <w:tcPr>
            <w:tcW w:w="684" w:type="pct"/>
            <w:vMerge w:val="restart"/>
            <w:vAlign w:val="center"/>
          </w:tcPr>
          <w:p w14:paraId="05FFBFC3" w14:textId="27683594" w:rsidR="0070433D" w:rsidRPr="006246F2" w:rsidRDefault="0070433D" w:rsidP="00F04D84">
            <w:pPr>
              <w:pStyle w:val="a7"/>
              <w:rPr>
                <w:color w:val="000000" w:themeColor="text1"/>
              </w:rPr>
            </w:pPr>
            <w:r w:rsidRPr="006246F2">
              <w:rPr>
                <w:rFonts w:hint="eastAsia"/>
                <w:color w:val="000000" w:themeColor="text1"/>
              </w:rPr>
              <w:t>中民筑友房屋科技（东安）有限公司</w:t>
            </w:r>
          </w:p>
        </w:tc>
        <w:tc>
          <w:tcPr>
            <w:tcW w:w="858" w:type="pct"/>
            <w:vAlign w:val="center"/>
          </w:tcPr>
          <w:p w14:paraId="3F6C541D" w14:textId="77777777" w:rsidR="0070433D" w:rsidRPr="006246F2" w:rsidRDefault="0070433D" w:rsidP="00F04D84">
            <w:pPr>
              <w:pStyle w:val="a7"/>
              <w:rPr>
                <w:color w:val="000000" w:themeColor="text1"/>
              </w:rPr>
            </w:pPr>
            <w:r w:rsidRPr="006246F2">
              <w:rPr>
                <w:rFonts w:hint="eastAsia"/>
                <w:color w:val="000000" w:themeColor="text1"/>
              </w:rPr>
              <w:t>大气污染物</w:t>
            </w:r>
          </w:p>
        </w:tc>
        <w:tc>
          <w:tcPr>
            <w:tcW w:w="1063" w:type="pct"/>
            <w:vAlign w:val="center"/>
          </w:tcPr>
          <w:p w14:paraId="39E39FD2" w14:textId="2941ABC1" w:rsidR="0070433D" w:rsidRPr="006246F2" w:rsidRDefault="0070433D" w:rsidP="00F04D84">
            <w:pPr>
              <w:pStyle w:val="a7"/>
              <w:rPr>
                <w:color w:val="000000" w:themeColor="text1"/>
              </w:rPr>
            </w:pPr>
            <w:r w:rsidRPr="006246F2">
              <w:rPr>
                <w:rFonts w:hint="eastAsia"/>
                <w:color w:val="000000" w:themeColor="text1"/>
              </w:rPr>
              <w:t>粉尘</w:t>
            </w:r>
          </w:p>
        </w:tc>
        <w:tc>
          <w:tcPr>
            <w:tcW w:w="2160" w:type="pct"/>
            <w:vAlign w:val="center"/>
          </w:tcPr>
          <w:p w14:paraId="6C771979" w14:textId="70803DB0" w:rsidR="0070433D" w:rsidRPr="006246F2" w:rsidRDefault="0070433D" w:rsidP="00F04D84">
            <w:pPr>
              <w:pStyle w:val="a7"/>
              <w:rPr>
                <w:color w:val="000000" w:themeColor="text1"/>
              </w:rPr>
            </w:pPr>
            <w:r w:rsidRPr="006246F2">
              <w:rPr>
                <w:rFonts w:hint="eastAsia"/>
                <w:color w:val="000000" w:themeColor="text1"/>
              </w:rPr>
              <w:t>集气罩</w:t>
            </w:r>
            <w:r w:rsidRPr="006246F2">
              <w:rPr>
                <w:rFonts w:hint="eastAsia"/>
                <w:color w:val="000000" w:themeColor="text1"/>
              </w:rPr>
              <w:t>+</w:t>
            </w:r>
            <w:r w:rsidRPr="006246F2">
              <w:rPr>
                <w:rFonts w:hint="eastAsia"/>
                <w:color w:val="000000" w:themeColor="text1"/>
              </w:rPr>
              <w:t>布袋除尘器</w:t>
            </w:r>
          </w:p>
        </w:tc>
      </w:tr>
      <w:tr w:rsidR="006246F2" w:rsidRPr="006246F2" w14:paraId="5A4745A7" w14:textId="77777777" w:rsidTr="00FD1B52">
        <w:trPr>
          <w:trHeight w:val="614"/>
          <w:jc w:val="center"/>
        </w:trPr>
        <w:tc>
          <w:tcPr>
            <w:tcW w:w="235" w:type="pct"/>
            <w:vMerge/>
            <w:vAlign w:val="center"/>
          </w:tcPr>
          <w:p w14:paraId="4E807E71" w14:textId="77777777" w:rsidR="0070433D" w:rsidRPr="006246F2" w:rsidRDefault="0070433D" w:rsidP="00F04D84">
            <w:pPr>
              <w:pStyle w:val="a7"/>
              <w:rPr>
                <w:color w:val="000000" w:themeColor="text1"/>
              </w:rPr>
            </w:pPr>
          </w:p>
        </w:tc>
        <w:tc>
          <w:tcPr>
            <w:tcW w:w="684" w:type="pct"/>
            <w:vMerge/>
            <w:vAlign w:val="center"/>
          </w:tcPr>
          <w:p w14:paraId="327F9902" w14:textId="77777777" w:rsidR="0070433D" w:rsidRPr="006246F2" w:rsidRDefault="0070433D" w:rsidP="00F04D84">
            <w:pPr>
              <w:pStyle w:val="a7"/>
              <w:rPr>
                <w:color w:val="000000" w:themeColor="text1"/>
              </w:rPr>
            </w:pPr>
          </w:p>
        </w:tc>
        <w:tc>
          <w:tcPr>
            <w:tcW w:w="858" w:type="pct"/>
            <w:vAlign w:val="center"/>
          </w:tcPr>
          <w:p w14:paraId="641DA10A" w14:textId="77777777" w:rsidR="0070433D" w:rsidRPr="006246F2" w:rsidRDefault="0070433D" w:rsidP="00F04D84">
            <w:pPr>
              <w:pStyle w:val="a7"/>
              <w:rPr>
                <w:color w:val="000000" w:themeColor="text1"/>
              </w:rPr>
            </w:pPr>
            <w:r w:rsidRPr="006246F2">
              <w:rPr>
                <w:rFonts w:hint="eastAsia"/>
                <w:color w:val="000000" w:themeColor="text1"/>
              </w:rPr>
              <w:t>废水污染物</w:t>
            </w:r>
          </w:p>
        </w:tc>
        <w:tc>
          <w:tcPr>
            <w:tcW w:w="1063" w:type="pct"/>
            <w:vAlign w:val="center"/>
          </w:tcPr>
          <w:p w14:paraId="5FB7E921" w14:textId="77777777" w:rsidR="0070433D" w:rsidRPr="006246F2" w:rsidRDefault="0070433D" w:rsidP="00F04D84">
            <w:pPr>
              <w:pStyle w:val="a7"/>
              <w:rPr>
                <w:color w:val="000000" w:themeColor="text1"/>
              </w:rPr>
            </w:pPr>
            <w:r w:rsidRPr="006246F2">
              <w:rPr>
                <w:color w:val="000000" w:themeColor="text1"/>
              </w:rPr>
              <w:t>COD</w:t>
            </w:r>
            <w:r w:rsidRPr="006246F2">
              <w:rPr>
                <w:rFonts w:hint="eastAsia"/>
                <w:color w:val="000000" w:themeColor="text1"/>
              </w:rPr>
              <w:t>、</w:t>
            </w:r>
            <w:r w:rsidRPr="006246F2">
              <w:rPr>
                <w:rFonts w:hint="eastAsia"/>
                <w:color w:val="000000" w:themeColor="text1"/>
              </w:rPr>
              <w:t>NH</w:t>
            </w:r>
            <w:r w:rsidRPr="006246F2">
              <w:rPr>
                <w:rFonts w:hint="eastAsia"/>
                <w:color w:val="000000" w:themeColor="text1"/>
                <w:vertAlign w:val="subscript"/>
              </w:rPr>
              <w:t>3</w:t>
            </w:r>
            <w:r w:rsidRPr="006246F2">
              <w:rPr>
                <w:rFonts w:hint="eastAsia"/>
                <w:color w:val="000000" w:themeColor="text1"/>
              </w:rPr>
              <w:t>-N</w:t>
            </w:r>
            <w:r w:rsidRPr="006246F2">
              <w:rPr>
                <w:rFonts w:hint="eastAsia"/>
                <w:color w:val="000000" w:themeColor="text1"/>
              </w:rPr>
              <w:t>、</w:t>
            </w:r>
            <w:r w:rsidRPr="006246F2">
              <w:rPr>
                <w:rFonts w:hint="eastAsia"/>
                <w:color w:val="000000" w:themeColor="text1"/>
              </w:rPr>
              <w:t>SS</w:t>
            </w:r>
          </w:p>
        </w:tc>
        <w:tc>
          <w:tcPr>
            <w:tcW w:w="2160" w:type="pct"/>
            <w:vAlign w:val="center"/>
          </w:tcPr>
          <w:p w14:paraId="2D77716E" w14:textId="2407908D" w:rsidR="0070433D" w:rsidRPr="006246F2" w:rsidRDefault="0070433D" w:rsidP="00F04D84">
            <w:pPr>
              <w:pStyle w:val="a7"/>
              <w:rPr>
                <w:color w:val="000000" w:themeColor="text1"/>
              </w:rPr>
            </w:pPr>
            <w:r w:rsidRPr="006246F2">
              <w:rPr>
                <w:rFonts w:hint="eastAsia"/>
                <w:color w:val="000000" w:themeColor="text1"/>
              </w:rPr>
              <w:t>生活污水经化粪池处理后排放至工业园污水处理厂</w:t>
            </w:r>
          </w:p>
        </w:tc>
      </w:tr>
      <w:tr w:rsidR="006246F2" w:rsidRPr="006246F2" w14:paraId="75F9A801" w14:textId="77777777" w:rsidTr="0070433D">
        <w:trPr>
          <w:trHeight w:val="360"/>
          <w:jc w:val="center"/>
        </w:trPr>
        <w:tc>
          <w:tcPr>
            <w:tcW w:w="235" w:type="pct"/>
            <w:vMerge/>
            <w:vAlign w:val="center"/>
          </w:tcPr>
          <w:p w14:paraId="7B47F673" w14:textId="77777777" w:rsidR="0070433D" w:rsidRPr="006246F2" w:rsidRDefault="0070433D" w:rsidP="00F04D84">
            <w:pPr>
              <w:pStyle w:val="a7"/>
              <w:rPr>
                <w:color w:val="000000" w:themeColor="text1"/>
              </w:rPr>
            </w:pPr>
          </w:p>
        </w:tc>
        <w:tc>
          <w:tcPr>
            <w:tcW w:w="684" w:type="pct"/>
            <w:vMerge/>
            <w:vAlign w:val="center"/>
          </w:tcPr>
          <w:p w14:paraId="12C6915E" w14:textId="77777777" w:rsidR="0070433D" w:rsidRPr="006246F2" w:rsidRDefault="0070433D" w:rsidP="00F04D84">
            <w:pPr>
              <w:pStyle w:val="a7"/>
              <w:rPr>
                <w:color w:val="000000" w:themeColor="text1"/>
              </w:rPr>
            </w:pPr>
          </w:p>
        </w:tc>
        <w:tc>
          <w:tcPr>
            <w:tcW w:w="858" w:type="pct"/>
            <w:vMerge w:val="restart"/>
            <w:vAlign w:val="center"/>
          </w:tcPr>
          <w:p w14:paraId="73153085" w14:textId="22FEFCB9" w:rsidR="0070433D" w:rsidRPr="006246F2" w:rsidRDefault="0070433D" w:rsidP="0070433D">
            <w:pPr>
              <w:pStyle w:val="a7"/>
              <w:rPr>
                <w:color w:val="000000" w:themeColor="text1"/>
              </w:rPr>
            </w:pPr>
            <w:r w:rsidRPr="006246F2">
              <w:rPr>
                <w:rFonts w:hint="eastAsia"/>
                <w:color w:val="000000" w:themeColor="text1"/>
              </w:rPr>
              <w:t>固体废物</w:t>
            </w:r>
          </w:p>
        </w:tc>
        <w:tc>
          <w:tcPr>
            <w:tcW w:w="1063" w:type="pct"/>
            <w:vAlign w:val="center"/>
          </w:tcPr>
          <w:p w14:paraId="0EF34E30" w14:textId="62187409" w:rsidR="0070433D" w:rsidRPr="006246F2" w:rsidRDefault="0070433D" w:rsidP="00F04D84">
            <w:pPr>
              <w:pStyle w:val="a7"/>
              <w:rPr>
                <w:color w:val="000000" w:themeColor="text1"/>
              </w:rPr>
            </w:pPr>
            <w:r w:rsidRPr="006246F2">
              <w:rPr>
                <w:rFonts w:hint="eastAsia"/>
                <w:color w:val="000000" w:themeColor="text1"/>
              </w:rPr>
              <w:t>一般固废</w:t>
            </w:r>
          </w:p>
        </w:tc>
        <w:tc>
          <w:tcPr>
            <w:tcW w:w="2160" w:type="pct"/>
            <w:vAlign w:val="center"/>
          </w:tcPr>
          <w:p w14:paraId="270B4242" w14:textId="4A25985D" w:rsidR="0070433D" w:rsidRPr="006246F2" w:rsidRDefault="0070433D" w:rsidP="00F04D84">
            <w:pPr>
              <w:pStyle w:val="a7"/>
              <w:rPr>
                <w:color w:val="000000" w:themeColor="text1"/>
              </w:rPr>
            </w:pPr>
            <w:r w:rsidRPr="006246F2">
              <w:rPr>
                <w:rFonts w:hint="eastAsia"/>
                <w:color w:val="000000" w:themeColor="text1"/>
              </w:rPr>
              <w:t>外售综合利用</w:t>
            </w:r>
          </w:p>
        </w:tc>
      </w:tr>
      <w:tr w:rsidR="006246F2" w:rsidRPr="006246F2" w14:paraId="03FE64E1" w14:textId="77777777" w:rsidTr="00DE7061">
        <w:trPr>
          <w:trHeight w:val="360"/>
          <w:jc w:val="center"/>
        </w:trPr>
        <w:tc>
          <w:tcPr>
            <w:tcW w:w="235" w:type="pct"/>
            <w:vMerge/>
            <w:vAlign w:val="center"/>
          </w:tcPr>
          <w:p w14:paraId="42E3B297" w14:textId="77777777" w:rsidR="0070433D" w:rsidRPr="006246F2" w:rsidRDefault="0070433D" w:rsidP="00F04D84">
            <w:pPr>
              <w:pStyle w:val="a7"/>
              <w:rPr>
                <w:color w:val="000000" w:themeColor="text1"/>
              </w:rPr>
            </w:pPr>
          </w:p>
        </w:tc>
        <w:tc>
          <w:tcPr>
            <w:tcW w:w="684" w:type="pct"/>
            <w:vMerge/>
            <w:vAlign w:val="center"/>
          </w:tcPr>
          <w:p w14:paraId="34473481" w14:textId="77777777" w:rsidR="0070433D" w:rsidRPr="006246F2" w:rsidRDefault="0070433D" w:rsidP="00F04D84">
            <w:pPr>
              <w:pStyle w:val="a7"/>
              <w:rPr>
                <w:color w:val="000000" w:themeColor="text1"/>
              </w:rPr>
            </w:pPr>
          </w:p>
        </w:tc>
        <w:tc>
          <w:tcPr>
            <w:tcW w:w="858" w:type="pct"/>
            <w:vMerge/>
            <w:vAlign w:val="center"/>
          </w:tcPr>
          <w:p w14:paraId="2AB6170D" w14:textId="77777777" w:rsidR="0070433D" w:rsidRPr="006246F2" w:rsidRDefault="0070433D" w:rsidP="00F04D84">
            <w:pPr>
              <w:pStyle w:val="a7"/>
              <w:rPr>
                <w:color w:val="000000" w:themeColor="text1"/>
              </w:rPr>
            </w:pPr>
          </w:p>
        </w:tc>
        <w:tc>
          <w:tcPr>
            <w:tcW w:w="1063" w:type="pct"/>
            <w:vAlign w:val="center"/>
          </w:tcPr>
          <w:p w14:paraId="269F0D90" w14:textId="47D3DF86" w:rsidR="0070433D" w:rsidRPr="006246F2" w:rsidRDefault="0070433D" w:rsidP="00F04D84">
            <w:pPr>
              <w:pStyle w:val="a7"/>
              <w:rPr>
                <w:color w:val="000000" w:themeColor="text1"/>
              </w:rPr>
            </w:pPr>
            <w:r w:rsidRPr="006246F2">
              <w:rPr>
                <w:rFonts w:hint="eastAsia"/>
                <w:color w:val="000000" w:themeColor="text1"/>
              </w:rPr>
              <w:t>危险废物</w:t>
            </w:r>
          </w:p>
        </w:tc>
        <w:tc>
          <w:tcPr>
            <w:tcW w:w="2160" w:type="pct"/>
            <w:vAlign w:val="center"/>
          </w:tcPr>
          <w:p w14:paraId="3ED81DDC" w14:textId="6EADF78E" w:rsidR="0070433D" w:rsidRPr="006246F2" w:rsidRDefault="0070433D" w:rsidP="00F04D84">
            <w:pPr>
              <w:pStyle w:val="a7"/>
              <w:rPr>
                <w:color w:val="000000" w:themeColor="text1"/>
              </w:rPr>
            </w:pPr>
            <w:r w:rsidRPr="006246F2">
              <w:rPr>
                <w:rFonts w:hint="eastAsia"/>
                <w:color w:val="000000" w:themeColor="text1"/>
              </w:rPr>
              <w:t>危废委托有资质的单位处置</w:t>
            </w:r>
          </w:p>
        </w:tc>
      </w:tr>
      <w:tr w:rsidR="006246F2" w:rsidRPr="006246F2" w14:paraId="0E7CEEC0" w14:textId="77777777" w:rsidTr="00DE7061">
        <w:trPr>
          <w:trHeight w:val="340"/>
          <w:jc w:val="center"/>
        </w:trPr>
        <w:tc>
          <w:tcPr>
            <w:tcW w:w="235" w:type="pct"/>
            <w:vMerge w:val="restart"/>
            <w:vAlign w:val="center"/>
          </w:tcPr>
          <w:p w14:paraId="63207CAE" w14:textId="77777777" w:rsidR="0070433D" w:rsidRPr="006246F2" w:rsidRDefault="0070433D" w:rsidP="00F04D84">
            <w:pPr>
              <w:pStyle w:val="a7"/>
              <w:rPr>
                <w:color w:val="000000" w:themeColor="text1"/>
              </w:rPr>
            </w:pPr>
            <w:r w:rsidRPr="006246F2">
              <w:rPr>
                <w:rFonts w:hint="eastAsia"/>
                <w:color w:val="000000" w:themeColor="text1"/>
              </w:rPr>
              <w:t>15</w:t>
            </w:r>
          </w:p>
        </w:tc>
        <w:tc>
          <w:tcPr>
            <w:tcW w:w="684" w:type="pct"/>
            <w:vMerge w:val="restart"/>
            <w:vAlign w:val="center"/>
          </w:tcPr>
          <w:p w14:paraId="705C0FAD" w14:textId="0CEFC1FA" w:rsidR="0070433D" w:rsidRPr="006246F2" w:rsidRDefault="0070433D" w:rsidP="00F04D84">
            <w:pPr>
              <w:pStyle w:val="a7"/>
              <w:rPr>
                <w:color w:val="000000" w:themeColor="text1"/>
              </w:rPr>
            </w:pPr>
            <w:r w:rsidRPr="006246F2">
              <w:rPr>
                <w:rFonts w:hint="eastAsia"/>
                <w:color w:val="000000" w:themeColor="text1"/>
              </w:rPr>
              <w:t>永州市东安汤氏竹业有限公司</w:t>
            </w:r>
          </w:p>
        </w:tc>
        <w:tc>
          <w:tcPr>
            <w:tcW w:w="858" w:type="pct"/>
            <w:vAlign w:val="center"/>
          </w:tcPr>
          <w:p w14:paraId="16D25257" w14:textId="77777777" w:rsidR="0070433D" w:rsidRPr="006246F2" w:rsidRDefault="0070433D" w:rsidP="00F04D84">
            <w:pPr>
              <w:pStyle w:val="a7"/>
              <w:rPr>
                <w:color w:val="000000" w:themeColor="text1"/>
              </w:rPr>
            </w:pPr>
            <w:r w:rsidRPr="006246F2">
              <w:rPr>
                <w:rFonts w:hint="eastAsia"/>
                <w:color w:val="000000" w:themeColor="text1"/>
              </w:rPr>
              <w:t>大气污染物</w:t>
            </w:r>
          </w:p>
        </w:tc>
        <w:tc>
          <w:tcPr>
            <w:tcW w:w="1063" w:type="pct"/>
            <w:vAlign w:val="center"/>
          </w:tcPr>
          <w:p w14:paraId="1DAD9C10" w14:textId="77777777" w:rsidR="0070433D" w:rsidRPr="006246F2" w:rsidRDefault="0070433D" w:rsidP="00F04D84">
            <w:pPr>
              <w:pStyle w:val="a7"/>
              <w:rPr>
                <w:color w:val="000000" w:themeColor="text1"/>
              </w:rPr>
            </w:pPr>
            <w:r w:rsidRPr="006246F2">
              <w:rPr>
                <w:rFonts w:hint="eastAsia"/>
                <w:color w:val="000000" w:themeColor="text1"/>
              </w:rPr>
              <w:t>SO</w:t>
            </w:r>
            <w:r w:rsidRPr="006246F2">
              <w:rPr>
                <w:rFonts w:hint="eastAsia"/>
                <w:color w:val="000000" w:themeColor="text1"/>
                <w:vertAlign w:val="subscript"/>
              </w:rPr>
              <w:t>2</w:t>
            </w:r>
            <w:r w:rsidRPr="006246F2">
              <w:rPr>
                <w:rFonts w:hint="eastAsia"/>
                <w:color w:val="000000" w:themeColor="text1"/>
              </w:rPr>
              <w:t>、</w:t>
            </w:r>
            <w:r w:rsidRPr="006246F2">
              <w:rPr>
                <w:rFonts w:hint="eastAsia"/>
                <w:color w:val="000000" w:themeColor="text1"/>
              </w:rPr>
              <w:t>NOx</w:t>
            </w:r>
            <w:r w:rsidRPr="006246F2">
              <w:rPr>
                <w:rFonts w:hint="eastAsia"/>
                <w:color w:val="000000" w:themeColor="text1"/>
              </w:rPr>
              <w:t>、颗粒物</w:t>
            </w:r>
          </w:p>
        </w:tc>
        <w:tc>
          <w:tcPr>
            <w:tcW w:w="2160" w:type="pct"/>
            <w:vAlign w:val="center"/>
          </w:tcPr>
          <w:p w14:paraId="2848DE17" w14:textId="54DFCCF7" w:rsidR="0070433D" w:rsidRPr="006246F2" w:rsidRDefault="0070433D" w:rsidP="00F04D84">
            <w:pPr>
              <w:pStyle w:val="a7"/>
              <w:rPr>
                <w:color w:val="000000" w:themeColor="text1"/>
              </w:rPr>
            </w:pPr>
            <w:r w:rsidRPr="006246F2">
              <w:rPr>
                <w:rFonts w:hint="eastAsia"/>
                <w:color w:val="000000" w:themeColor="text1"/>
              </w:rPr>
              <w:t>锅炉采用麻石水膜除尘</w:t>
            </w:r>
          </w:p>
        </w:tc>
      </w:tr>
      <w:tr w:rsidR="006246F2" w:rsidRPr="006246F2" w14:paraId="290EC806" w14:textId="77777777" w:rsidTr="00DE7061">
        <w:trPr>
          <w:trHeight w:val="340"/>
          <w:jc w:val="center"/>
        </w:trPr>
        <w:tc>
          <w:tcPr>
            <w:tcW w:w="235" w:type="pct"/>
            <w:vMerge/>
            <w:vAlign w:val="center"/>
          </w:tcPr>
          <w:p w14:paraId="69DFFFC8" w14:textId="77777777" w:rsidR="0070433D" w:rsidRPr="006246F2" w:rsidRDefault="0070433D" w:rsidP="00F04D84">
            <w:pPr>
              <w:pStyle w:val="a7"/>
              <w:rPr>
                <w:color w:val="000000" w:themeColor="text1"/>
              </w:rPr>
            </w:pPr>
          </w:p>
        </w:tc>
        <w:tc>
          <w:tcPr>
            <w:tcW w:w="684" w:type="pct"/>
            <w:vMerge/>
            <w:vAlign w:val="center"/>
          </w:tcPr>
          <w:p w14:paraId="51649929" w14:textId="77777777" w:rsidR="0070433D" w:rsidRPr="006246F2" w:rsidRDefault="0070433D" w:rsidP="00F04D84">
            <w:pPr>
              <w:pStyle w:val="a7"/>
              <w:rPr>
                <w:color w:val="000000" w:themeColor="text1"/>
              </w:rPr>
            </w:pPr>
          </w:p>
        </w:tc>
        <w:tc>
          <w:tcPr>
            <w:tcW w:w="858" w:type="pct"/>
            <w:vAlign w:val="center"/>
          </w:tcPr>
          <w:p w14:paraId="1B549D41" w14:textId="77777777" w:rsidR="0070433D" w:rsidRPr="006246F2" w:rsidRDefault="0070433D" w:rsidP="00F04D84">
            <w:pPr>
              <w:pStyle w:val="a7"/>
              <w:rPr>
                <w:color w:val="000000" w:themeColor="text1"/>
              </w:rPr>
            </w:pPr>
            <w:r w:rsidRPr="006246F2">
              <w:rPr>
                <w:rFonts w:hint="eastAsia"/>
                <w:color w:val="000000" w:themeColor="text1"/>
              </w:rPr>
              <w:t>水污染物</w:t>
            </w:r>
          </w:p>
        </w:tc>
        <w:tc>
          <w:tcPr>
            <w:tcW w:w="1063" w:type="pct"/>
            <w:vAlign w:val="center"/>
          </w:tcPr>
          <w:p w14:paraId="1821748C" w14:textId="77777777" w:rsidR="0070433D" w:rsidRPr="006246F2" w:rsidRDefault="0070433D" w:rsidP="00F04D84">
            <w:pPr>
              <w:pStyle w:val="a7"/>
              <w:rPr>
                <w:color w:val="000000" w:themeColor="text1"/>
              </w:rPr>
            </w:pPr>
            <w:r w:rsidRPr="006246F2">
              <w:rPr>
                <w:color w:val="000000" w:themeColor="text1"/>
              </w:rPr>
              <w:t>COD</w:t>
            </w:r>
            <w:r w:rsidRPr="006246F2">
              <w:rPr>
                <w:rFonts w:hint="eastAsia"/>
                <w:color w:val="000000" w:themeColor="text1"/>
              </w:rPr>
              <w:t>、</w:t>
            </w:r>
            <w:r w:rsidRPr="006246F2">
              <w:rPr>
                <w:rFonts w:hint="eastAsia"/>
                <w:color w:val="000000" w:themeColor="text1"/>
              </w:rPr>
              <w:t>NH</w:t>
            </w:r>
            <w:r w:rsidRPr="006246F2">
              <w:rPr>
                <w:rFonts w:hint="eastAsia"/>
                <w:color w:val="000000" w:themeColor="text1"/>
                <w:vertAlign w:val="subscript"/>
              </w:rPr>
              <w:t>3</w:t>
            </w:r>
            <w:r w:rsidRPr="006246F2">
              <w:rPr>
                <w:rFonts w:hint="eastAsia"/>
                <w:color w:val="000000" w:themeColor="text1"/>
              </w:rPr>
              <w:t>-N</w:t>
            </w:r>
            <w:r w:rsidRPr="006246F2">
              <w:rPr>
                <w:rFonts w:hint="eastAsia"/>
                <w:color w:val="000000" w:themeColor="text1"/>
              </w:rPr>
              <w:t>、</w:t>
            </w:r>
            <w:r w:rsidRPr="006246F2">
              <w:rPr>
                <w:rFonts w:hint="eastAsia"/>
                <w:color w:val="000000" w:themeColor="text1"/>
              </w:rPr>
              <w:t>SS</w:t>
            </w:r>
          </w:p>
        </w:tc>
        <w:tc>
          <w:tcPr>
            <w:tcW w:w="2160" w:type="pct"/>
            <w:vAlign w:val="center"/>
          </w:tcPr>
          <w:p w14:paraId="5680DF99" w14:textId="43BB26E8" w:rsidR="0070433D" w:rsidRPr="006246F2" w:rsidRDefault="0070433D" w:rsidP="00F04D84">
            <w:pPr>
              <w:pStyle w:val="a7"/>
              <w:rPr>
                <w:color w:val="000000" w:themeColor="text1"/>
              </w:rPr>
            </w:pPr>
            <w:r w:rsidRPr="006246F2">
              <w:rPr>
                <w:rFonts w:hint="eastAsia"/>
                <w:color w:val="000000" w:themeColor="text1"/>
              </w:rPr>
              <w:t>生活污水经化粪池处理后排放至工业园污水处理厂</w:t>
            </w:r>
          </w:p>
        </w:tc>
      </w:tr>
      <w:tr w:rsidR="006246F2" w:rsidRPr="006246F2" w14:paraId="1D29EDE7" w14:textId="77777777" w:rsidTr="00DE7061">
        <w:trPr>
          <w:trHeight w:val="340"/>
          <w:jc w:val="center"/>
        </w:trPr>
        <w:tc>
          <w:tcPr>
            <w:tcW w:w="235" w:type="pct"/>
            <w:vMerge/>
            <w:vAlign w:val="center"/>
          </w:tcPr>
          <w:p w14:paraId="6F7C0BE2" w14:textId="77777777" w:rsidR="0070433D" w:rsidRPr="006246F2" w:rsidRDefault="0070433D" w:rsidP="0070433D">
            <w:pPr>
              <w:pStyle w:val="a7"/>
              <w:rPr>
                <w:color w:val="000000" w:themeColor="text1"/>
              </w:rPr>
            </w:pPr>
          </w:p>
        </w:tc>
        <w:tc>
          <w:tcPr>
            <w:tcW w:w="684" w:type="pct"/>
            <w:vMerge/>
            <w:vAlign w:val="center"/>
          </w:tcPr>
          <w:p w14:paraId="04E0CFF8" w14:textId="77777777" w:rsidR="0070433D" w:rsidRPr="006246F2" w:rsidRDefault="0070433D" w:rsidP="0070433D">
            <w:pPr>
              <w:pStyle w:val="a7"/>
              <w:rPr>
                <w:color w:val="000000" w:themeColor="text1"/>
              </w:rPr>
            </w:pPr>
          </w:p>
        </w:tc>
        <w:tc>
          <w:tcPr>
            <w:tcW w:w="858" w:type="pct"/>
            <w:vMerge w:val="restart"/>
            <w:vAlign w:val="center"/>
          </w:tcPr>
          <w:p w14:paraId="3F97221A" w14:textId="79A64433" w:rsidR="0070433D" w:rsidRPr="006246F2" w:rsidRDefault="0070433D" w:rsidP="0070433D">
            <w:pPr>
              <w:pStyle w:val="a7"/>
              <w:rPr>
                <w:color w:val="000000" w:themeColor="text1"/>
              </w:rPr>
            </w:pPr>
            <w:r w:rsidRPr="006246F2">
              <w:rPr>
                <w:rFonts w:hint="eastAsia"/>
                <w:color w:val="000000" w:themeColor="text1"/>
              </w:rPr>
              <w:t>固体废物</w:t>
            </w:r>
          </w:p>
        </w:tc>
        <w:tc>
          <w:tcPr>
            <w:tcW w:w="1063" w:type="pct"/>
            <w:vAlign w:val="center"/>
          </w:tcPr>
          <w:p w14:paraId="24042473" w14:textId="2E600323" w:rsidR="0070433D" w:rsidRPr="006246F2" w:rsidRDefault="0070433D" w:rsidP="0070433D">
            <w:pPr>
              <w:pStyle w:val="a7"/>
              <w:rPr>
                <w:color w:val="000000" w:themeColor="text1"/>
              </w:rPr>
            </w:pPr>
            <w:r w:rsidRPr="006246F2">
              <w:rPr>
                <w:rFonts w:hint="eastAsia"/>
                <w:color w:val="000000" w:themeColor="text1"/>
              </w:rPr>
              <w:t>一般固废</w:t>
            </w:r>
          </w:p>
        </w:tc>
        <w:tc>
          <w:tcPr>
            <w:tcW w:w="2160" w:type="pct"/>
            <w:vAlign w:val="center"/>
          </w:tcPr>
          <w:p w14:paraId="4DF723EC" w14:textId="346518B4" w:rsidR="0070433D" w:rsidRPr="006246F2" w:rsidRDefault="0070433D" w:rsidP="0070433D">
            <w:pPr>
              <w:pStyle w:val="a7"/>
              <w:rPr>
                <w:color w:val="000000" w:themeColor="text1"/>
              </w:rPr>
            </w:pPr>
            <w:r w:rsidRPr="006246F2">
              <w:rPr>
                <w:rFonts w:hint="eastAsia"/>
                <w:color w:val="000000" w:themeColor="text1"/>
              </w:rPr>
              <w:t>外售综合利用</w:t>
            </w:r>
          </w:p>
        </w:tc>
      </w:tr>
      <w:tr w:rsidR="006246F2" w:rsidRPr="006246F2" w14:paraId="2BCE621B" w14:textId="77777777" w:rsidTr="00DE7061">
        <w:trPr>
          <w:trHeight w:val="340"/>
          <w:jc w:val="center"/>
        </w:trPr>
        <w:tc>
          <w:tcPr>
            <w:tcW w:w="235" w:type="pct"/>
            <w:vMerge/>
            <w:vAlign w:val="center"/>
          </w:tcPr>
          <w:p w14:paraId="5CFE13E6" w14:textId="77777777" w:rsidR="0070433D" w:rsidRPr="006246F2" w:rsidRDefault="0070433D" w:rsidP="0070433D">
            <w:pPr>
              <w:pStyle w:val="a7"/>
              <w:rPr>
                <w:color w:val="000000" w:themeColor="text1"/>
              </w:rPr>
            </w:pPr>
          </w:p>
        </w:tc>
        <w:tc>
          <w:tcPr>
            <w:tcW w:w="684" w:type="pct"/>
            <w:vMerge/>
            <w:vAlign w:val="center"/>
          </w:tcPr>
          <w:p w14:paraId="1A4E3F4A" w14:textId="77777777" w:rsidR="0070433D" w:rsidRPr="006246F2" w:rsidRDefault="0070433D" w:rsidP="0070433D">
            <w:pPr>
              <w:pStyle w:val="a7"/>
              <w:rPr>
                <w:color w:val="000000" w:themeColor="text1"/>
              </w:rPr>
            </w:pPr>
          </w:p>
        </w:tc>
        <w:tc>
          <w:tcPr>
            <w:tcW w:w="858" w:type="pct"/>
            <w:vMerge/>
            <w:vAlign w:val="center"/>
          </w:tcPr>
          <w:p w14:paraId="46DEC077" w14:textId="77777777" w:rsidR="0070433D" w:rsidRPr="006246F2" w:rsidRDefault="0070433D" w:rsidP="0070433D">
            <w:pPr>
              <w:pStyle w:val="a7"/>
              <w:rPr>
                <w:color w:val="000000" w:themeColor="text1"/>
              </w:rPr>
            </w:pPr>
          </w:p>
        </w:tc>
        <w:tc>
          <w:tcPr>
            <w:tcW w:w="1063" w:type="pct"/>
            <w:vAlign w:val="center"/>
          </w:tcPr>
          <w:p w14:paraId="6A8A731D" w14:textId="257173B4" w:rsidR="0070433D" w:rsidRPr="006246F2" w:rsidRDefault="0070433D" w:rsidP="0070433D">
            <w:pPr>
              <w:pStyle w:val="a7"/>
              <w:rPr>
                <w:color w:val="000000" w:themeColor="text1"/>
              </w:rPr>
            </w:pPr>
            <w:r w:rsidRPr="006246F2">
              <w:rPr>
                <w:rFonts w:hint="eastAsia"/>
                <w:color w:val="000000" w:themeColor="text1"/>
              </w:rPr>
              <w:t>危险废物</w:t>
            </w:r>
          </w:p>
        </w:tc>
        <w:tc>
          <w:tcPr>
            <w:tcW w:w="2160" w:type="pct"/>
            <w:vAlign w:val="center"/>
          </w:tcPr>
          <w:p w14:paraId="5C6F103A" w14:textId="0C7090B8" w:rsidR="0070433D" w:rsidRPr="006246F2" w:rsidRDefault="0070433D" w:rsidP="0070433D">
            <w:pPr>
              <w:pStyle w:val="a7"/>
              <w:rPr>
                <w:color w:val="000000" w:themeColor="text1"/>
              </w:rPr>
            </w:pPr>
            <w:r w:rsidRPr="006246F2">
              <w:rPr>
                <w:rFonts w:hint="eastAsia"/>
                <w:color w:val="000000" w:themeColor="text1"/>
              </w:rPr>
              <w:t>危废委托有资质的单位处置</w:t>
            </w:r>
          </w:p>
        </w:tc>
      </w:tr>
      <w:tr w:rsidR="006246F2" w:rsidRPr="006246F2" w14:paraId="0A4087DA" w14:textId="77777777" w:rsidTr="00DE7061">
        <w:trPr>
          <w:trHeight w:val="340"/>
          <w:jc w:val="center"/>
        </w:trPr>
        <w:tc>
          <w:tcPr>
            <w:tcW w:w="235" w:type="pct"/>
            <w:vMerge w:val="restart"/>
            <w:vAlign w:val="center"/>
          </w:tcPr>
          <w:p w14:paraId="371C670C" w14:textId="77777777" w:rsidR="0070433D" w:rsidRPr="006246F2" w:rsidRDefault="0070433D" w:rsidP="00F04D84">
            <w:pPr>
              <w:pStyle w:val="a7"/>
              <w:rPr>
                <w:color w:val="000000" w:themeColor="text1"/>
              </w:rPr>
            </w:pPr>
            <w:r w:rsidRPr="006246F2">
              <w:rPr>
                <w:rFonts w:hint="eastAsia"/>
                <w:color w:val="000000" w:themeColor="text1"/>
              </w:rPr>
              <w:t>16</w:t>
            </w:r>
          </w:p>
        </w:tc>
        <w:tc>
          <w:tcPr>
            <w:tcW w:w="684" w:type="pct"/>
            <w:vMerge w:val="restart"/>
            <w:vAlign w:val="center"/>
          </w:tcPr>
          <w:p w14:paraId="57A9FB2B" w14:textId="3689AD59" w:rsidR="0070433D" w:rsidRPr="006246F2" w:rsidRDefault="0070433D" w:rsidP="00F04D84">
            <w:pPr>
              <w:pStyle w:val="a7"/>
              <w:rPr>
                <w:color w:val="000000" w:themeColor="text1"/>
              </w:rPr>
            </w:pPr>
            <w:r w:rsidRPr="006246F2">
              <w:rPr>
                <w:rFonts w:hint="eastAsia"/>
                <w:color w:val="000000" w:themeColor="text1"/>
              </w:rPr>
              <w:t>东安县金晖竹制品厂</w:t>
            </w:r>
          </w:p>
        </w:tc>
        <w:tc>
          <w:tcPr>
            <w:tcW w:w="858" w:type="pct"/>
            <w:vAlign w:val="center"/>
          </w:tcPr>
          <w:p w14:paraId="2F158939" w14:textId="77777777" w:rsidR="0070433D" w:rsidRPr="006246F2" w:rsidRDefault="0070433D" w:rsidP="00F04D84">
            <w:pPr>
              <w:pStyle w:val="a7"/>
              <w:rPr>
                <w:color w:val="000000" w:themeColor="text1"/>
              </w:rPr>
            </w:pPr>
            <w:r w:rsidRPr="006246F2">
              <w:rPr>
                <w:rFonts w:hint="eastAsia"/>
                <w:color w:val="000000" w:themeColor="text1"/>
              </w:rPr>
              <w:t>大气污染物</w:t>
            </w:r>
          </w:p>
        </w:tc>
        <w:tc>
          <w:tcPr>
            <w:tcW w:w="1063" w:type="pct"/>
            <w:vAlign w:val="center"/>
          </w:tcPr>
          <w:p w14:paraId="683E190F" w14:textId="77777777" w:rsidR="0070433D" w:rsidRPr="006246F2" w:rsidRDefault="0070433D" w:rsidP="00F04D84">
            <w:pPr>
              <w:pStyle w:val="a7"/>
              <w:rPr>
                <w:color w:val="000000" w:themeColor="text1"/>
              </w:rPr>
            </w:pPr>
            <w:r w:rsidRPr="006246F2">
              <w:rPr>
                <w:rFonts w:hint="eastAsia"/>
                <w:color w:val="000000" w:themeColor="text1"/>
              </w:rPr>
              <w:t>SO</w:t>
            </w:r>
            <w:r w:rsidRPr="006246F2">
              <w:rPr>
                <w:rFonts w:hint="eastAsia"/>
                <w:color w:val="000000" w:themeColor="text1"/>
                <w:vertAlign w:val="subscript"/>
              </w:rPr>
              <w:t>2</w:t>
            </w:r>
            <w:r w:rsidRPr="006246F2">
              <w:rPr>
                <w:rFonts w:hint="eastAsia"/>
                <w:color w:val="000000" w:themeColor="text1"/>
              </w:rPr>
              <w:t>、</w:t>
            </w:r>
            <w:r w:rsidRPr="006246F2">
              <w:rPr>
                <w:rFonts w:hint="eastAsia"/>
                <w:color w:val="000000" w:themeColor="text1"/>
              </w:rPr>
              <w:t>NOx</w:t>
            </w:r>
            <w:r w:rsidRPr="006246F2">
              <w:rPr>
                <w:rFonts w:hint="eastAsia"/>
                <w:color w:val="000000" w:themeColor="text1"/>
              </w:rPr>
              <w:t>、颗粒物</w:t>
            </w:r>
          </w:p>
        </w:tc>
        <w:tc>
          <w:tcPr>
            <w:tcW w:w="2160" w:type="pct"/>
            <w:vAlign w:val="center"/>
          </w:tcPr>
          <w:p w14:paraId="31544DFC" w14:textId="0D3BCF5F" w:rsidR="0070433D" w:rsidRPr="006246F2" w:rsidRDefault="0070433D" w:rsidP="00F04D84">
            <w:pPr>
              <w:pStyle w:val="a7"/>
              <w:rPr>
                <w:color w:val="000000" w:themeColor="text1"/>
              </w:rPr>
            </w:pPr>
            <w:r w:rsidRPr="006246F2">
              <w:rPr>
                <w:rFonts w:hint="eastAsia"/>
                <w:color w:val="000000" w:themeColor="text1"/>
              </w:rPr>
              <w:t>锅炉采用水膜除尘</w:t>
            </w:r>
            <w:r w:rsidRPr="006246F2">
              <w:rPr>
                <w:rFonts w:hint="eastAsia"/>
                <w:color w:val="000000" w:themeColor="text1"/>
              </w:rPr>
              <w:t>+15</w:t>
            </w:r>
            <w:r w:rsidRPr="006246F2">
              <w:rPr>
                <w:rFonts w:hint="eastAsia"/>
                <w:color w:val="000000" w:themeColor="text1"/>
              </w:rPr>
              <w:t>排气筒</w:t>
            </w:r>
          </w:p>
        </w:tc>
      </w:tr>
      <w:tr w:rsidR="006246F2" w:rsidRPr="006246F2" w14:paraId="660789F2" w14:textId="77777777" w:rsidTr="00DE7061">
        <w:trPr>
          <w:trHeight w:val="340"/>
          <w:jc w:val="center"/>
        </w:trPr>
        <w:tc>
          <w:tcPr>
            <w:tcW w:w="235" w:type="pct"/>
            <w:vMerge/>
            <w:vAlign w:val="center"/>
          </w:tcPr>
          <w:p w14:paraId="68A87EB9" w14:textId="77777777" w:rsidR="0070433D" w:rsidRPr="006246F2" w:rsidRDefault="0070433D" w:rsidP="00F04D84">
            <w:pPr>
              <w:pStyle w:val="a7"/>
              <w:rPr>
                <w:color w:val="000000" w:themeColor="text1"/>
              </w:rPr>
            </w:pPr>
          </w:p>
        </w:tc>
        <w:tc>
          <w:tcPr>
            <w:tcW w:w="684" w:type="pct"/>
            <w:vMerge/>
            <w:vAlign w:val="center"/>
          </w:tcPr>
          <w:p w14:paraId="231278D1" w14:textId="77777777" w:rsidR="0070433D" w:rsidRPr="006246F2" w:rsidRDefault="0070433D" w:rsidP="00F04D84">
            <w:pPr>
              <w:pStyle w:val="a7"/>
              <w:rPr>
                <w:color w:val="000000" w:themeColor="text1"/>
              </w:rPr>
            </w:pPr>
          </w:p>
        </w:tc>
        <w:tc>
          <w:tcPr>
            <w:tcW w:w="858" w:type="pct"/>
            <w:vAlign w:val="center"/>
          </w:tcPr>
          <w:p w14:paraId="16B1BC33" w14:textId="77777777" w:rsidR="0070433D" w:rsidRPr="006246F2" w:rsidRDefault="0070433D" w:rsidP="00F04D84">
            <w:pPr>
              <w:pStyle w:val="a7"/>
              <w:rPr>
                <w:color w:val="000000" w:themeColor="text1"/>
              </w:rPr>
            </w:pPr>
            <w:r w:rsidRPr="006246F2">
              <w:rPr>
                <w:rFonts w:hint="eastAsia"/>
                <w:color w:val="000000" w:themeColor="text1"/>
              </w:rPr>
              <w:t>废水污染物</w:t>
            </w:r>
          </w:p>
        </w:tc>
        <w:tc>
          <w:tcPr>
            <w:tcW w:w="1063" w:type="pct"/>
            <w:vAlign w:val="center"/>
          </w:tcPr>
          <w:p w14:paraId="3B8DB4F0" w14:textId="77777777" w:rsidR="0070433D" w:rsidRPr="006246F2" w:rsidRDefault="0070433D" w:rsidP="00F04D84">
            <w:pPr>
              <w:pStyle w:val="a7"/>
              <w:rPr>
                <w:color w:val="000000" w:themeColor="text1"/>
              </w:rPr>
            </w:pPr>
            <w:r w:rsidRPr="006246F2">
              <w:rPr>
                <w:color w:val="000000" w:themeColor="text1"/>
              </w:rPr>
              <w:t>COD</w:t>
            </w:r>
            <w:r w:rsidRPr="006246F2">
              <w:rPr>
                <w:rFonts w:hint="eastAsia"/>
                <w:color w:val="000000" w:themeColor="text1"/>
              </w:rPr>
              <w:t>、</w:t>
            </w:r>
            <w:r w:rsidRPr="006246F2">
              <w:rPr>
                <w:rFonts w:hint="eastAsia"/>
                <w:color w:val="000000" w:themeColor="text1"/>
              </w:rPr>
              <w:t>NH</w:t>
            </w:r>
            <w:r w:rsidRPr="006246F2">
              <w:rPr>
                <w:rFonts w:hint="eastAsia"/>
                <w:color w:val="000000" w:themeColor="text1"/>
                <w:vertAlign w:val="subscript"/>
              </w:rPr>
              <w:t>3</w:t>
            </w:r>
            <w:r w:rsidRPr="006246F2">
              <w:rPr>
                <w:rFonts w:hint="eastAsia"/>
                <w:color w:val="000000" w:themeColor="text1"/>
              </w:rPr>
              <w:t>-N</w:t>
            </w:r>
            <w:r w:rsidRPr="006246F2">
              <w:rPr>
                <w:rFonts w:hint="eastAsia"/>
                <w:color w:val="000000" w:themeColor="text1"/>
              </w:rPr>
              <w:t>、</w:t>
            </w:r>
            <w:r w:rsidRPr="006246F2">
              <w:rPr>
                <w:rFonts w:hint="eastAsia"/>
                <w:color w:val="000000" w:themeColor="text1"/>
              </w:rPr>
              <w:t>SS</w:t>
            </w:r>
          </w:p>
        </w:tc>
        <w:tc>
          <w:tcPr>
            <w:tcW w:w="2160" w:type="pct"/>
            <w:vAlign w:val="center"/>
          </w:tcPr>
          <w:p w14:paraId="46632ECF" w14:textId="149A50FF" w:rsidR="0070433D" w:rsidRPr="006246F2" w:rsidRDefault="0070433D" w:rsidP="00F04D84">
            <w:pPr>
              <w:pStyle w:val="a7"/>
              <w:rPr>
                <w:color w:val="000000" w:themeColor="text1"/>
              </w:rPr>
            </w:pPr>
            <w:r w:rsidRPr="006246F2">
              <w:rPr>
                <w:rFonts w:hint="eastAsia"/>
                <w:color w:val="000000" w:themeColor="text1"/>
              </w:rPr>
              <w:t>生活污水经化粪池处理后排放至工业园污水处理厂</w:t>
            </w:r>
          </w:p>
        </w:tc>
      </w:tr>
      <w:tr w:rsidR="006246F2" w:rsidRPr="006246F2" w14:paraId="09DB9F5E" w14:textId="77777777" w:rsidTr="00DE7061">
        <w:trPr>
          <w:trHeight w:val="340"/>
          <w:jc w:val="center"/>
        </w:trPr>
        <w:tc>
          <w:tcPr>
            <w:tcW w:w="235" w:type="pct"/>
            <w:vMerge/>
            <w:vAlign w:val="center"/>
          </w:tcPr>
          <w:p w14:paraId="4A440572" w14:textId="77777777" w:rsidR="0070433D" w:rsidRPr="006246F2" w:rsidRDefault="0070433D" w:rsidP="00F04D84">
            <w:pPr>
              <w:pStyle w:val="a7"/>
              <w:rPr>
                <w:color w:val="000000" w:themeColor="text1"/>
              </w:rPr>
            </w:pPr>
          </w:p>
        </w:tc>
        <w:tc>
          <w:tcPr>
            <w:tcW w:w="684" w:type="pct"/>
            <w:vMerge/>
            <w:vAlign w:val="center"/>
          </w:tcPr>
          <w:p w14:paraId="2E91BBE9" w14:textId="77777777" w:rsidR="0070433D" w:rsidRPr="006246F2" w:rsidRDefault="0070433D" w:rsidP="00F04D84">
            <w:pPr>
              <w:pStyle w:val="a7"/>
              <w:rPr>
                <w:color w:val="000000" w:themeColor="text1"/>
              </w:rPr>
            </w:pPr>
          </w:p>
        </w:tc>
        <w:tc>
          <w:tcPr>
            <w:tcW w:w="858" w:type="pct"/>
            <w:vMerge w:val="restart"/>
            <w:vAlign w:val="center"/>
          </w:tcPr>
          <w:p w14:paraId="27E296CA" w14:textId="77777777" w:rsidR="0070433D" w:rsidRPr="006246F2" w:rsidRDefault="0070433D" w:rsidP="00F04D84">
            <w:pPr>
              <w:pStyle w:val="a7"/>
              <w:rPr>
                <w:color w:val="000000" w:themeColor="text1"/>
              </w:rPr>
            </w:pPr>
            <w:r w:rsidRPr="006246F2">
              <w:rPr>
                <w:rFonts w:hint="eastAsia"/>
                <w:color w:val="000000" w:themeColor="text1"/>
              </w:rPr>
              <w:t>固体废物</w:t>
            </w:r>
          </w:p>
        </w:tc>
        <w:tc>
          <w:tcPr>
            <w:tcW w:w="1063" w:type="pct"/>
            <w:vAlign w:val="center"/>
          </w:tcPr>
          <w:p w14:paraId="3ABF7F40" w14:textId="77777777" w:rsidR="0070433D" w:rsidRPr="006246F2" w:rsidRDefault="0070433D" w:rsidP="00F04D84">
            <w:pPr>
              <w:pStyle w:val="a7"/>
              <w:rPr>
                <w:color w:val="000000" w:themeColor="text1"/>
              </w:rPr>
            </w:pPr>
            <w:r w:rsidRPr="006246F2">
              <w:rPr>
                <w:rFonts w:hint="eastAsia"/>
                <w:color w:val="000000" w:themeColor="text1"/>
              </w:rPr>
              <w:t>一般固废</w:t>
            </w:r>
          </w:p>
        </w:tc>
        <w:tc>
          <w:tcPr>
            <w:tcW w:w="2160" w:type="pct"/>
            <w:vAlign w:val="center"/>
          </w:tcPr>
          <w:p w14:paraId="5F81991C" w14:textId="5F956B68" w:rsidR="0070433D" w:rsidRPr="006246F2" w:rsidRDefault="0070433D" w:rsidP="00F04D84">
            <w:pPr>
              <w:pStyle w:val="a7"/>
              <w:rPr>
                <w:color w:val="000000" w:themeColor="text1"/>
              </w:rPr>
            </w:pPr>
            <w:r w:rsidRPr="006246F2">
              <w:rPr>
                <w:rFonts w:hint="eastAsia"/>
                <w:color w:val="000000" w:themeColor="text1"/>
              </w:rPr>
              <w:t>外售综合利用</w:t>
            </w:r>
          </w:p>
        </w:tc>
      </w:tr>
      <w:tr w:rsidR="006246F2" w:rsidRPr="006246F2" w14:paraId="172645A8" w14:textId="77777777" w:rsidTr="00DE7061">
        <w:trPr>
          <w:trHeight w:val="340"/>
          <w:jc w:val="center"/>
        </w:trPr>
        <w:tc>
          <w:tcPr>
            <w:tcW w:w="235" w:type="pct"/>
            <w:vMerge/>
            <w:vAlign w:val="center"/>
          </w:tcPr>
          <w:p w14:paraId="01D4ED72" w14:textId="77777777" w:rsidR="0070433D" w:rsidRPr="006246F2" w:rsidRDefault="0070433D" w:rsidP="0070433D">
            <w:pPr>
              <w:pStyle w:val="a7"/>
              <w:rPr>
                <w:color w:val="000000" w:themeColor="text1"/>
              </w:rPr>
            </w:pPr>
          </w:p>
        </w:tc>
        <w:tc>
          <w:tcPr>
            <w:tcW w:w="684" w:type="pct"/>
            <w:vMerge/>
            <w:vAlign w:val="center"/>
          </w:tcPr>
          <w:p w14:paraId="60A5E363" w14:textId="77777777" w:rsidR="0070433D" w:rsidRPr="006246F2" w:rsidRDefault="0070433D" w:rsidP="0070433D">
            <w:pPr>
              <w:pStyle w:val="a7"/>
              <w:rPr>
                <w:color w:val="000000" w:themeColor="text1"/>
              </w:rPr>
            </w:pPr>
          </w:p>
        </w:tc>
        <w:tc>
          <w:tcPr>
            <w:tcW w:w="858" w:type="pct"/>
            <w:vMerge/>
            <w:vAlign w:val="center"/>
          </w:tcPr>
          <w:p w14:paraId="571136EA" w14:textId="77777777" w:rsidR="0070433D" w:rsidRPr="006246F2" w:rsidRDefault="0070433D" w:rsidP="0070433D">
            <w:pPr>
              <w:pStyle w:val="a7"/>
              <w:rPr>
                <w:color w:val="000000" w:themeColor="text1"/>
              </w:rPr>
            </w:pPr>
          </w:p>
        </w:tc>
        <w:tc>
          <w:tcPr>
            <w:tcW w:w="1063" w:type="pct"/>
            <w:vAlign w:val="center"/>
          </w:tcPr>
          <w:p w14:paraId="4A7499B5" w14:textId="072ABEF9" w:rsidR="0070433D" w:rsidRPr="006246F2" w:rsidRDefault="0070433D" w:rsidP="0070433D">
            <w:pPr>
              <w:pStyle w:val="a7"/>
              <w:rPr>
                <w:color w:val="000000" w:themeColor="text1"/>
              </w:rPr>
            </w:pPr>
            <w:r w:rsidRPr="006246F2">
              <w:rPr>
                <w:rFonts w:hint="eastAsia"/>
                <w:color w:val="000000" w:themeColor="text1"/>
              </w:rPr>
              <w:t>危险废物</w:t>
            </w:r>
          </w:p>
        </w:tc>
        <w:tc>
          <w:tcPr>
            <w:tcW w:w="2160" w:type="pct"/>
            <w:vAlign w:val="center"/>
          </w:tcPr>
          <w:p w14:paraId="76398167" w14:textId="0DED0B23" w:rsidR="0070433D" w:rsidRPr="006246F2" w:rsidRDefault="0070433D" w:rsidP="0070433D">
            <w:pPr>
              <w:pStyle w:val="a7"/>
              <w:rPr>
                <w:color w:val="000000" w:themeColor="text1"/>
              </w:rPr>
            </w:pPr>
            <w:r w:rsidRPr="006246F2">
              <w:rPr>
                <w:rFonts w:hint="eastAsia"/>
                <w:color w:val="000000" w:themeColor="text1"/>
              </w:rPr>
              <w:t>危废委托有资质的单位处置</w:t>
            </w:r>
          </w:p>
        </w:tc>
      </w:tr>
      <w:tr w:rsidR="006246F2" w:rsidRPr="006246F2" w14:paraId="686B81EB" w14:textId="77777777" w:rsidTr="00DE7061">
        <w:trPr>
          <w:trHeight w:val="340"/>
          <w:jc w:val="center"/>
        </w:trPr>
        <w:tc>
          <w:tcPr>
            <w:tcW w:w="235" w:type="pct"/>
            <w:vMerge w:val="restart"/>
            <w:vAlign w:val="center"/>
          </w:tcPr>
          <w:p w14:paraId="497D849B" w14:textId="77777777" w:rsidR="0070433D" w:rsidRPr="006246F2" w:rsidRDefault="0070433D" w:rsidP="0070433D">
            <w:pPr>
              <w:pStyle w:val="a7"/>
              <w:rPr>
                <w:color w:val="000000" w:themeColor="text1"/>
              </w:rPr>
            </w:pPr>
            <w:r w:rsidRPr="006246F2">
              <w:rPr>
                <w:rFonts w:hint="eastAsia"/>
                <w:color w:val="000000" w:themeColor="text1"/>
              </w:rPr>
              <w:t>17</w:t>
            </w:r>
          </w:p>
        </w:tc>
        <w:tc>
          <w:tcPr>
            <w:tcW w:w="684" w:type="pct"/>
            <w:vMerge w:val="restart"/>
            <w:vAlign w:val="center"/>
          </w:tcPr>
          <w:p w14:paraId="6F5515A2" w14:textId="21E06333" w:rsidR="0070433D" w:rsidRPr="006246F2" w:rsidRDefault="0070433D" w:rsidP="0070433D">
            <w:pPr>
              <w:pStyle w:val="a7"/>
              <w:rPr>
                <w:color w:val="000000" w:themeColor="text1"/>
              </w:rPr>
            </w:pPr>
            <w:r w:rsidRPr="006246F2">
              <w:rPr>
                <w:rFonts w:hint="eastAsia"/>
                <w:color w:val="000000" w:themeColor="text1"/>
              </w:rPr>
              <w:t>湖南舜皇峰竹木有限公司</w:t>
            </w:r>
          </w:p>
        </w:tc>
        <w:tc>
          <w:tcPr>
            <w:tcW w:w="858" w:type="pct"/>
            <w:vAlign w:val="center"/>
          </w:tcPr>
          <w:p w14:paraId="2E2BD433" w14:textId="77777777" w:rsidR="0070433D" w:rsidRPr="006246F2" w:rsidRDefault="0070433D" w:rsidP="0070433D">
            <w:pPr>
              <w:pStyle w:val="a7"/>
              <w:rPr>
                <w:color w:val="000000" w:themeColor="text1"/>
              </w:rPr>
            </w:pPr>
            <w:r w:rsidRPr="006246F2">
              <w:rPr>
                <w:rFonts w:hint="eastAsia"/>
                <w:color w:val="000000" w:themeColor="text1"/>
              </w:rPr>
              <w:t>大气污染物</w:t>
            </w:r>
          </w:p>
        </w:tc>
        <w:tc>
          <w:tcPr>
            <w:tcW w:w="1063" w:type="pct"/>
            <w:vAlign w:val="center"/>
          </w:tcPr>
          <w:p w14:paraId="6278752D" w14:textId="3562CED6" w:rsidR="0070433D" w:rsidRPr="006246F2" w:rsidRDefault="0070433D" w:rsidP="0070433D">
            <w:pPr>
              <w:pStyle w:val="a7"/>
              <w:rPr>
                <w:color w:val="000000" w:themeColor="text1"/>
              </w:rPr>
            </w:pPr>
            <w:r w:rsidRPr="006246F2">
              <w:rPr>
                <w:rFonts w:hint="eastAsia"/>
                <w:color w:val="000000" w:themeColor="text1"/>
              </w:rPr>
              <w:t>SO</w:t>
            </w:r>
            <w:r w:rsidRPr="006246F2">
              <w:rPr>
                <w:rFonts w:hint="eastAsia"/>
                <w:color w:val="000000" w:themeColor="text1"/>
                <w:vertAlign w:val="subscript"/>
              </w:rPr>
              <w:t>2</w:t>
            </w:r>
            <w:r w:rsidRPr="006246F2">
              <w:rPr>
                <w:rFonts w:hint="eastAsia"/>
                <w:color w:val="000000" w:themeColor="text1"/>
              </w:rPr>
              <w:t>、</w:t>
            </w:r>
            <w:r w:rsidRPr="006246F2">
              <w:rPr>
                <w:rFonts w:hint="eastAsia"/>
                <w:color w:val="000000" w:themeColor="text1"/>
              </w:rPr>
              <w:t>NOx</w:t>
            </w:r>
            <w:r w:rsidRPr="006246F2">
              <w:rPr>
                <w:rFonts w:hint="eastAsia"/>
                <w:color w:val="000000" w:themeColor="text1"/>
              </w:rPr>
              <w:t>、颗粒物</w:t>
            </w:r>
          </w:p>
        </w:tc>
        <w:tc>
          <w:tcPr>
            <w:tcW w:w="2160" w:type="pct"/>
            <w:vAlign w:val="center"/>
          </w:tcPr>
          <w:p w14:paraId="42343895" w14:textId="481C19D4" w:rsidR="0070433D" w:rsidRPr="006246F2" w:rsidRDefault="0070433D" w:rsidP="0070433D">
            <w:pPr>
              <w:pStyle w:val="a7"/>
              <w:rPr>
                <w:color w:val="000000" w:themeColor="text1"/>
              </w:rPr>
            </w:pPr>
            <w:r w:rsidRPr="006246F2">
              <w:rPr>
                <w:rFonts w:hint="eastAsia"/>
                <w:color w:val="000000" w:themeColor="text1"/>
              </w:rPr>
              <w:t>锅炉废气采取水浴除尘器</w:t>
            </w:r>
            <w:r w:rsidRPr="006246F2">
              <w:rPr>
                <w:rFonts w:hint="eastAsia"/>
                <w:color w:val="000000" w:themeColor="text1"/>
              </w:rPr>
              <w:t>+25m</w:t>
            </w:r>
            <w:r w:rsidRPr="006246F2">
              <w:rPr>
                <w:rFonts w:hint="eastAsia"/>
                <w:color w:val="000000" w:themeColor="text1"/>
              </w:rPr>
              <w:t>高烟囱</w:t>
            </w:r>
          </w:p>
        </w:tc>
      </w:tr>
      <w:tr w:rsidR="006246F2" w:rsidRPr="006246F2" w14:paraId="01F06555" w14:textId="77777777" w:rsidTr="00DE7061">
        <w:trPr>
          <w:trHeight w:val="340"/>
          <w:jc w:val="center"/>
        </w:trPr>
        <w:tc>
          <w:tcPr>
            <w:tcW w:w="235" w:type="pct"/>
            <w:vMerge/>
            <w:vAlign w:val="center"/>
          </w:tcPr>
          <w:p w14:paraId="7F6413BF" w14:textId="77777777" w:rsidR="0070433D" w:rsidRPr="006246F2" w:rsidRDefault="0070433D" w:rsidP="0070433D">
            <w:pPr>
              <w:pStyle w:val="a7"/>
              <w:rPr>
                <w:color w:val="000000" w:themeColor="text1"/>
              </w:rPr>
            </w:pPr>
          </w:p>
        </w:tc>
        <w:tc>
          <w:tcPr>
            <w:tcW w:w="684" w:type="pct"/>
            <w:vMerge/>
            <w:vAlign w:val="center"/>
          </w:tcPr>
          <w:p w14:paraId="3D567E7F" w14:textId="77777777" w:rsidR="0070433D" w:rsidRPr="006246F2" w:rsidRDefault="0070433D" w:rsidP="0070433D">
            <w:pPr>
              <w:pStyle w:val="a7"/>
              <w:rPr>
                <w:color w:val="000000" w:themeColor="text1"/>
              </w:rPr>
            </w:pPr>
          </w:p>
        </w:tc>
        <w:tc>
          <w:tcPr>
            <w:tcW w:w="858" w:type="pct"/>
            <w:vAlign w:val="center"/>
          </w:tcPr>
          <w:p w14:paraId="3A3FAE92" w14:textId="77777777" w:rsidR="0070433D" w:rsidRPr="006246F2" w:rsidRDefault="0070433D" w:rsidP="0070433D">
            <w:pPr>
              <w:pStyle w:val="a7"/>
              <w:rPr>
                <w:color w:val="000000" w:themeColor="text1"/>
              </w:rPr>
            </w:pPr>
            <w:r w:rsidRPr="006246F2">
              <w:rPr>
                <w:rFonts w:hint="eastAsia"/>
                <w:color w:val="000000" w:themeColor="text1"/>
              </w:rPr>
              <w:t>废水污染物</w:t>
            </w:r>
          </w:p>
        </w:tc>
        <w:tc>
          <w:tcPr>
            <w:tcW w:w="1063" w:type="pct"/>
            <w:vAlign w:val="center"/>
          </w:tcPr>
          <w:p w14:paraId="3818E81D" w14:textId="77777777" w:rsidR="0070433D" w:rsidRPr="006246F2" w:rsidRDefault="0070433D" w:rsidP="0070433D">
            <w:pPr>
              <w:pStyle w:val="a7"/>
              <w:rPr>
                <w:color w:val="000000" w:themeColor="text1"/>
              </w:rPr>
            </w:pPr>
            <w:r w:rsidRPr="006246F2">
              <w:rPr>
                <w:color w:val="000000" w:themeColor="text1"/>
              </w:rPr>
              <w:t>COD</w:t>
            </w:r>
            <w:r w:rsidRPr="006246F2">
              <w:rPr>
                <w:rFonts w:hint="eastAsia"/>
                <w:color w:val="000000" w:themeColor="text1"/>
              </w:rPr>
              <w:t>、</w:t>
            </w:r>
            <w:r w:rsidRPr="006246F2">
              <w:rPr>
                <w:rFonts w:hint="eastAsia"/>
                <w:color w:val="000000" w:themeColor="text1"/>
              </w:rPr>
              <w:t>NH</w:t>
            </w:r>
            <w:r w:rsidRPr="006246F2">
              <w:rPr>
                <w:rFonts w:hint="eastAsia"/>
                <w:color w:val="000000" w:themeColor="text1"/>
                <w:vertAlign w:val="subscript"/>
              </w:rPr>
              <w:t>3</w:t>
            </w:r>
            <w:r w:rsidRPr="006246F2">
              <w:rPr>
                <w:rFonts w:hint="eastAsia"/>
                <w:color w:val="000000" w:themeColor="text1"/>
              </w:rPr>
              <w:t>-N</w:t>
            </w:r>
            <w:r w:rsidRPr="006246F2">
              <w:rPr>
                <w:rFonts w:hint="eastAsia"/>
                <w:color w:val="000000" w:themeColor="text1"/>
              </w:rPr>
              <w:t>、</w:t>
            </w:r>
            <w:r w:rsidRPr="006246F2">
              <w:rPr>
                <w:rFonts w:hint="eastAsia"/>
                <w:color w:val="000000" w:themeColor="text1"/>
              </w:rPr>
              <w:t>SS</w:t>
            </w:r>
          </w:p>
        </w:tc>
        <w:tc>
          <w:tcPr>
            <w:tcW w:w="2160" w:type="pct"/>
            <w:vAlign w:val="center"/>
          </w:tcPr>
          <w:p w14:paraId="2E8D688B" w14:textId="1DCF3F34" w:rsidR="0070433D" w:rsidRPr="006246F2" w:rsidRDefault="0070433D" w:rsidP="0070433D">
            <w:pPr>
              <w:pStyle w:val="a7"/>
              <w:rPr>
                <w:color w:val="000000" w:themeColor="text1"/>
              </w:rPr>
            </w:pPr>
            <w:r w:rsidRPr="006246F2">
              <w:rPr>
                <w:rFonts w:hint="eastAsia"/>
                <w:color w:val="000000" w:themeColor="text1"/>
              </w:rPr>
              <w:t>生活污水经化粪池处理后排放至工业园污水处理厂</w:t>
            </w:r>
          </w:p>
        </w:tc>
      </w:tr>
      <w:tr w:rsidR="006246F2" w:rsidRPr="006246F2" w14:paraId="138C920A" w14:textId="77777777" w:rsidTr="00DE7061">
        <w:trPr>
          <w:trHeight w:val="340"/>
          <w:jc w:val="center"/>
        </w:trPr>
        <w:tc>
          <w:tcPr>
            <w:tcW w:w="235" w:type="pct"/>
            <w:vMerge/>
            <w:vAlign w:val="center"/>
          </w:tcPr>
          <w:p w14:paraId="7E6C1044" w14:textId="77777777" w:rsidR="0070433D" w:rsidRPr="006246F2" w:rsidRDefault="0070433D" w:rsidP="0070433D">
            <w:pPr>
              <w:pStyle w:val="a7"/>
              <w:rPr>
                <w:color w:val="000000" w:themeColor="text1"/>
              </w:rPr>
            </w:pPr>
          </w:p>
        </w:tc>
        <w:tc>
          <w:tcPr>
            <w:tcW w:w="684" w:type="pct"/>
            <w:vMerge/>
            <w:vAlign w:val="center"/>
          </w:tcPr>
          <w:p w14:paraId="12B90F39" w14:textId="77777777" w:rsidR="0070433D" w:rsidRPr="006246F2" w:rsidRDefault="0070433D" w:rsidP="0070433D">
            <w:pPr>
              <w:pStyle w:val="a7"/>
              <w:rPr>
                <w:color w:val="000000" w:themeColor="text1"/>
              </w:rPr>
            </w:pPr>
          </w:p>
        </w:tc>
        <w:tc>
          <w:tcPr>
            <w:tcW w:w="858" w:type="pct"/>
            <w:vMerge w:val="restart"/>
            <w:vAlign w:val="center"/>
          </w:tcPr>
          <w:p w14:paraId="6089B454" w14:textId="77777777" w:rsidR="0070433D" w:rsidRPr="006246F2" w:rsidRDefault="0070433D" w:rsidP="0070433D">
            <w:pPr>
              <w:pStyle w:val="a7"/>
              <w:rPr>
                <w:color w:val="000000" w:themeColor="text1"/>
              </w:rPr>
            </w:pPr>
            <w:r w:rsidRPr="006246F2">
              <w:rPr>
                <w:rFonts w:hint="eastAsia"/>
                <w:color w:val="000000" w:themeColor="text1"/>
              </w:rPr>
              <w:t>固体废物</w:t>
            </w:r>
          </w:p>
        </w:tc>
        <w:tc>
          <w:tcPr>
            <w:tcW w:w="1063" w:type="pct"/>
            <w:vAlign w:val="center"/>
          </w:tcPr>
          <w:p w14:paraId="1DD7E451" w14:textId="5DFBAD7F" w:rsidR="0070433D" w:rsidRPr="006246F2" w:rsidRDefault="0070433D" w:rsidP="0070433D">
            <w:pPr>
              <w:pStyle w:val="a7"/>
              <w:rPr>
                <w:color w:val="000000" w:themeColor="text1"/>
              </w:rPr>
            </w:pPr>
            <w:r w:rsidRPr="006246F2">
              <w:rPr>
                <w:rFonts w:hint="eastAsia"/>
                <w:color w:val="000000" w:themeColor="text1"/>
              </w:rPr>
              <w:t>一般固废</w:t>
            </w:r>
          </w:p>
        </w:tc>
        <w:tc>
          <w:tcPr>
            <w:tcW w:w="2160" w:type="pct"/>
            <w:vAlign w:val="center"/>
          </w:tcPr>
          <w:p w14:paraId="7E5EBD2E" w14:textId="1B3BD248" w:rsidR="0070433D" w:rsidRPr="006246F2" w:rsidRDefault="0070433D" w:rsidP="0070433D">
            <w:pPr>
              <w:pStyle w:val="a7"/>
              <w:rPr>
                <w:color w:val="000000" w:themeColor="text1"/>
              </w:rPr>
            </w:pPr>
            <w:r w:rsidRPr="006246F2">
              <w:rPr>
                <w:rFonts w:hint="eastAsia"/>
                <w:color w:val="000000" w:themeColor="text1"/>
              </w:rPr>
              <w:t>外售综合利用</w:t>
            </w:r>
          </w:p>
        </w:tc>
      </w:tr>
      <w:tr w:rsidR="006246F2" w:rsidRPr="006246F2" w14:paraId="7F56BFD0" w14:textId="77777777" w:rsidTr="00DE7061">
        <w:trPr>
          <w:trHeight w:val="340"/>
          <w:jc w:val="center"/>
        </w:trPr>
        <w:tc>
          <w:tcPr>
            <w:tcW w:w="235" w:type="pct"/>
            <w:vMerge/>
            <w:vAlign w:val="center"/>
          </w:tcPr>
          <w:p w14:paraId="2235F25E" w14:textId="77777777" w:rsidR="0070433D" w:rsidRPr="006246F2" w:rsidRDefault="0070433D" w:rsidP="0070433D">
            <w:pPr>
              <w:pStyle w:val="a7"/>
              <w:rPr>
                <w:color w:val="000000" w:themeColor="text1"/>
              </w:rPr>
            </w:pPr>
          </w:p>
        </w:tc>
        <w:tc>
          <w:tcPr>
            <w:tcW w:w="684" w:type="pct"/>
            <w:vMerge/>
            <w:vAlign w:val="center"/>
          </w:tcPr>
          <w:p w14:paraId="0A9FD56C" w14:textId="77777777" w:rsidR="0070433D" w:rsidRPr="006246F2" w:rsidRDefault="0070433D" w:rsidP="0070433D">
            <w:pPr>
              <w:pStyle w:val="a7"/>
              <w:rPr>
                <w:color w:val="000000" w:themeColor="text1"/>
              </w:rPr>
            </w:pPr>
          </w:p>
        </w:tc>
        <w:tc>
          <w:tcPr>
            <w:tcW w:w="858" w:type="pct"/>
            <w:vMerge/>
            <w:vAlign w:val="center"/>
          </w:tcPr>
          <w:p w14:paraId="30CB3879" w14:textId="77777777" w:rsidR="0070433D" w:rsidRPr="006246F2" w:rsidRDefault="0070433D" w:rsidP="0070433D">
            <w:pPr>
              <w:pStyle w:val="a7"/>
              <w:rPr>
                <w:color w:val="000000" w:themeColor="text1"/>
              </w:rPr>
            </w:pPr>
          </w:p>
        </w:tc>
        <w:tc>
          <w:tcPr>
            <w:tcW w:w="1063" w:type="pct"/>
            <w:vAlign w:val="center"/>
          </w:tcPr>
          <w:p w14:paraId="7F42422F" w14:textId="2AD59129" w:rsidR="0070433D" w:rsidRPr="006246F2" w:rsidRDefault="0070433D" w:rsidP="0070433D">
            <w:pPr>
              <w:pStyle w:val="a7"/>
              <w:rPr>
                <w:color w:val="000000" w:themeColor="text1"/>
              </w:rPr>
            </w:pPr>
            <w:r w:rsidRPr="006246F2">
              <w:rPr>
                <w:rFonts w:hint="eastAsia"/>
                <w:color w:val="000000" w:themeColor="text1"/>
              </w:rPr>
              <w:t>危险废物</w:t>
            </w:r>
          </w:p>
        </w:tc>
        <w:tc>
          <w:tcPr>
            <w:tcW w:w="2160" w:type="pct"/>
            <w:vAlign w:val="center"/>
          </w:tcPr>
          <w:p w14:paraId="2BF2092D" w14:textId="3DF82E8F" w:rsidR="0070433D" w:rsidRPr="006246F2" w:rsidRDefault="0070433D" w:rsidP="0070433D">
            <w:pPr>
              <w:pStyle w:val="a7"/>
              <w:rPr>
                <w:color w:val="000000" w:themeColor="text1"/>
              </w:rPr>
            </w:pPr>
            <w:r w:rsidRPr="006246F2">
              <w:rPr>
                <w:rFonts w:hint="eastAsia"/>
                <w:color w:val="000000" w:themeColor="text1"/>
              </w:rPr>
              <w:t>危废委托有资质的单位处置</w:t>
            </w:r>
          </w:p>
        </w:tc>
      </w:tr>
      <w:tr w:rsidR="006246F2" w:rsidRPr="006246F2" w14:paraId="7CAED267" w14:textId="77777777" w:rsidTr="00DE7061">
        <w:trPr>
          <w:trHeight w:val="340"/>
          <w:jc w:val="center"/>
        </w:trPr>
        <w:tc>
          <w:tcPr>
            <w:tcW w:w="235" w:type="pct"/>
            <w:vMerge w:val="restart"/>
            <w:vAlign w:val="center"/>
          </w:tcPr>
          <w:p w14:paraId="12CB34B8" w14:textId="77777777" w:rsidR="0070433D" w:rsidRPr="006246F2" w:rsidRDefault="0070433D" w:rsidP="0070433D">
            <w:pPr>
              <w:pStyle w:val="a7"/>
              <w:rPr>
                <w:color w:val="000000" w:themeColor="text1"/>
              </w:rPr>
            </w:pPr>
            <w:r w:rsidRPr="006246F2">
              <w:rPr>
                <w:rFonts w:hint="eastAsia"/>
                <w:color w:val="000000" w:themeColor="text1"/>
              </w:rPr>
              <w:t>18</w:t>
            </w:r>
          </w:p>
        </w:tc>
        <w:tc>
          <w:tcPr>
            <w:tcW w:w="684" w:type="pct"/>
            <w:vMerge w:val="restart"/>
            <w:vAlign w:val="center"/>
          </w:tcPr>
          <w:p w14:paraId="18B23B55" w14:textId="098FB432" w:rsidR="0070433D" w:rsidRPr="006246F2" w:rsidRDefault="0070433D" w:rsidP="0070433D">
            <w:pPr>
              <w:pStyle w:val="a7"/>
              <w:rPr>
                <w:color w:val="000000" w:themeColor="text1"/>
              </w:rPr>
            </w:pPr>
            <w:r w:rsidRPr="006246F2">
              <w:rPr>
                <w:rFonts w:hint="eastAsia"/>
                <w:color w:val="000000" w:themeColor="text1"/>
              </w:rPr>
              <w:t>东安毅荃服饰有限公司</w:t>
            </w:r>
          </w:p>
        </w:tc>
        <w:tc>
          <w:tcPr>
            <w:tcW w:w="858" w:type="pct"/>
            <w:vAlign w:val="center"/>
          </w:tcPr>
          <w:p w14:paraId="089AE01C" w14:textId="77777777" w:rsidR="0070433D" w:rsidRPr="006246F2" w:rsidRDefault="0070433D" w:rsidP="0070433D">
            <w:pPr>
              <w:pStyle w:val="a7"/>
              <w:rPr>
                <w:color w:val="000000" w:themeColor="text1"/>
              </w:rPr>
            </w:pPr>
            <w:r w:rsidRPr="006246F2">
              <w:rPr>
                <w:rFonts w:hint="eastAsia"/>
                <w:color w:val="000000" w:themeColor="text1"/>
              </w:rPr>
              <w:t>大气污染物</w:t>
            </w:r>
          </w:p>
        </w:tc>
        <w:tc>
          <w:tcPr>
            <w:tcW w:w="1063" w:type="pct"/>
            <w:vAlign w:val="center"/>
          </w:tcPr>
          <w:p w14:paraId="38943670" w14:textId="56B8C367" w:rsidR="0070433D" w:rsidRPr="006246F2" w:rsidRDefault="0070433D" w:rsidP="0070433D">
            <w:pPr>
              <w:pStyle w:val="a7"/>
              <w:rPr>
                <w:color w:val="000000" w:themeColor="text1"/>
              </w:rPr>
            </w:pPr>
            <w:r w:rsidRPr="006246F2">
              <w:rPr>
                <w:rFonts w:hint="eastAsia"/>
                <w:color w:val="000000" w:themeColor="text1"/>
              </w:rPr>
              <w:t>/</w:t>
            </w:r>
          </w:p>
        </w:tc>
        <w:tc>
          <w:tcPr>
            <w:tcW w:w="2160" w:type="pct"/>
            <w:vAlign w:val="center"/>
          </w:tcPr>
          <w:p w14:paraId="28F93D3B" w14:textId="26D32C44" w:rsidR="0070433D" w:rsidRPr="006246F2" w:rsidRDefault="0070433D" w:rsidP="0070433D">
            <w:pPr>
              <w:pStyle w:val="a7"/>
              <w:rPr>
                <w:color w:val="000000" w:themeColor="text1"/>
              </w:rPr>
            </w:pPr>
            <w:r w:rsidRPr="006246F2">
              <w:rPr>
                <w:rFonts w:hint="eastAsia"/>
                <w:color w:val="000000" w:themeColor="text1"/>
              </w:rPr>
              <w:t>/</w:t>
            </w:r>
          </w:p>
        </w:tc>
      </w:tr>
      <w:tr w:rsidR="006246F2" w:rsidRPr="006246F2" w14:paraId="23BB4062" w14:textId="77777777" w:rsidTr="00DE7061">
        <w:trPr>
          <w:trHeight w:val="340"/>
          <w:jc w:val="center"/>
        </w:trPr>
        <w:tc>
          <w:tcPr>
            <w:tcW w:w="235" w:type="pct"/>
            <w:vMerge/>
            <w:vAlign w:val="center"/>
          </w:tcPr>
          <w:p w14:paraId="59CAAEAE" w14:textId="77777777" w:rsidR="0070433D" w:rsidRPr="006246F2" w:rsidRDefault="0070433D" w:rsidP="0070433D">
            <w:pPr>
              <w:pStyle w:val="a7"/>
              <w:rPr>
                <w:color w:val="000000" w:themeColor="text1"/>
              </w:rPr>
            </w:pPr>
          </w:p>
        </w:tc>
        <w:tc>
          <w:tcPr>
            <w:tcW w:w="684" w:type="pct"/>
            <w:vMerge/>
            <w:vAlign w:val="center"/>
          </w:tcPr>
          <w:p w14:paraId="4F9C2D64" w14:textId="77777777" w:rsidR="0070433D" w:rsidRPr="006246F2" w:rsidRDefault="0070433D" w:rsidP="0070433D">
            <w:pPr>
              <w:pStyle w:val="a7"/>
              <w:rPr>
                <w:color w:val="000000" w:themeColor="text1"/>
              </w:rPr>
            </w:pPr>
          </w:p>
        </w:tc>
        <w:tc>
          <w:tcPr>
            <w:tcW w:w="858" w:type="pct"/>
            <w:vAlign w:val="center"/>
          </w:tcPr>
          <w:p w14:paraId="3586298C" w14:textId="77777777" w:rsidR="0070433D" w:rsidRPr="006246F2" w:rsidRDefault="0070433D" w:rsidP="0070433D">
            <w:pPr>
              <w:pStyle w:val="a7"/>
              <w:rPr>
                <w:color w:val="000000" w:themeColor="text1"/>
              </w:rPr>
            </w:pPr>
            <w:r w:rsidRPr="006246F2">
              <w:rPr>
                <w:rFonts w:hint="eastAsia"/>
                <w:color w:val="000000" w:themeColor="text1"/>
              </w:rPr>
              <w:t>废水污染物</w:t>
            </w:r>
          </w:p>
        </w:tc>
        <w:tc>
          <w:tcPr>
            <w:tcW w:w="1063" w:type="pct"/>
            <w:vAlign w:val="center"/>
          </w:tcPr>
          <w:p w14:paraId="76F4BFFD" w14:textId="77777777" w:rsidR="0070433D" w:rsidRPr="006246F2" w:rsidRDefault="0070433D" w:rsidP="0070433D">
            <w:pPr>
              <w:pStyle w:val="a7"/>
              <w:rPr>
                <w:color w:val="000000" w:themeColor="text1"/>
              </w:rPr>
            </w:pPr>
            <w:r w:rsidRPr="006246F2">
              <w:rPr>
                <w:color w:val="000000" w:themeColor="text1"/>
              </w:rPr>
              <w:t>COD</w:t>
            </w:r>
            <w:r w:rsidRPr="006246F2">
              <w:rPr>
                <w:rFonts w:hint="eastAsia"/>
                <w:color w:val="000000" w:themeColor="text1"/>
              </w:rPr>
              <w:t>、</w:t>
            </w:r>
            <w:r w:rsidRPr="006246F2">
              <w:rPr>
                <w:rFonts w:hint="eastAsia"/>
                <w:color w:val="000000" w:themeColor="text1"/>
              </w:rPr>
              <w:t>NH</w:t>
            </w:r>
            <w:r w:rsidRPr="006246F2">
              <w:rPr>
                <w:rFonts w:hint="eastAsia"/>
                <w:color w:val="000000" w:themeColor="text1"/>
                <w:vertAlign w:val="subscript"/>
              </w:rPr>
              <w:t>3</w:t>
            </w:r>
            <w:r w:rsidRPr="006246F2">
              <w:rPr>
                <w:rFonts w:hint="eastAsia"/>
                <w:color w:val="000000" w:themeColor="text1"/>
              </w:rPr>
              <w:t>-N</w:t>
            </w:r>
            <w:r w:rsidRPr="006246F2">
              <w:rPr>
                <w:rFonts w:hint="eastAsia"/>
                <w:color w:val="000000" w:themeColor="text1"/>
              </w:rPr>
              <w:t>、</w:t>
            </w:r>
            <w:r w:rsidRPr="006246F2">
              <w:rPr>
                <w:rFonts w:hint="eastAsia"/>
                <w:color w:val="000000" w:themeColor="text1"/>
              </w:rPr>
              <w:t>SS</w:t>
            </w:r>
          </w:p>
        </w:tc>
        <w:tc>
          <w:tcPr>
            <w:tcW w:w="2160" w:type="pct"/>
            <w:vAlign w:val="center"/>
          </w:tcPr>
          <w:p w14:paraId="26764ED6" w14:textId="31387C08" w:rsidR="0070433D" w:rsidRPr="006246F2" w:rsidRDefault="0070433D" w:rsidP="0070433D">
            <w:pPr>
              <w:pStyle w:val="a7"/>
              <w:rPr>
                <w:color w:val="000000" w:themeColor="text1"/>
              </w:rPr>
            </w:pPr>
            <w:r w:rsidRPr="006246F2">
              <w:rPr>
                <w:rFonts w:hint="eastAsia"/>
                <w:color w:val="000000" w:themeColor="text1"/>
              </w:rPr>
              <w:t>生活污水经化粪池处理后排放至工业园污水处理厂</w:t>
            </w:r>
          </w:p>
        </w:tc>
      </w:tr>
      <w:tr w:rsidR="006246F2" w:rsidRPr="006246F2" w14:paraId="76FFA354" w14:textId="77777777" w:rsidTr="00DE7061">
        <w:trPr>
          <w:trHeight w:val="340"/>
          <w:jc w:val="center"/>
        </w:trPr>
        <w:tc>
          <w:tcPr>
            <w:tcW w:w="235" w:type="pct"/>
            <w:vMerge/>
            <w:vAlign w:val="center"/>
          </w:tcPr>
          <w:p w14:paraId="080EBADD" w14:textId="77777777" w:rsidR="0070433D" w:rsidRPr="006246F2" w:rsidRDefault="0070433D" w:rsidP="0070433D">
            <w:pPr>
              <w:pStyle w:val="a7"/>
              <w:rPr>
                <w:color w:val="000000" w:themeColor="text1"/>
              </w:rPr>
            </w:pPr>
          </w:p>
        </w:tc>
        <w:tc>
          <w:tcPr>
            <w:tcW w:w="684" w:type="pct"/>
            <w:vMerge/>
            <w:vAlign w:val="center"/>
          </w:tcPr>
          <w:p w14:paraId="38235E5E" w14:textId="77777777" w:rsidR="0070433D" w:rsidRPr="006246F2" w:rsidRDefault="0070433D" w:rsidP="0070433D">
            <w:pPr>
              <w:pStyle w:val="a7"/>
              <w:rPr>
                <w:color w:val="000000" w:themeColor="text1"/>
              </w:rPr>
            </w:pPr>
          </w:p>
        </w:tc>
        <w:tc>
          <w:tcPr>
            <w:tcW w:w="858" w:type="pct"/>
            <w:vAlign w:val="center"/>
          </w:tcPr>
          <w:p w14:paraId="3FE80AD3" w14:textId="67566B94" w:rsidR="0070433D" w:rsidRPr="006246F2" w:rsidRDefault="0070433D" w:rsidP="0070433D">
            <w:pPr>
              <w:pStyle w:val="a7"/>
              <w:rPr>
                <w:color w:val="000000" w:themeColor="text1"/>
              </w:rPr>
            </w:pPr>
            <w:r w:rsidRPr="006246F2">
              <w:rPr>
                <w:rFonts w:hint="eastAsia"/>
                <w:color w:val="000000" w:themeColor="text1"/>
              </w:rPr>
              <w:t>固体废物</w:t>
            </w:r>
          </w:p>
        </w:tc>
        <w:tc>
          <w:tcPr>
            <w:tcW w:w="1063" w:type="pct"/>
            <w:vAlign w:val="center"/>
          </w:tcPr>
          <w:p w14:paraId="43F40FDA" w14:textId="541A380E" w:rsidR="0070433D" w:rsidRPr="006246F2" w:rsidRDefault="0070433D" w:rsidP="0070433D">
            <w:pPr>
              <w:pStyle w:val="a7"/>
              <w:rPr>
                <w:color w:val="000000" w:themeColor="text1"/>
              </w:rPr>
            </w:pPr>
            <w:r w:rsidRPr="006246F2">
              <w:rPr>
                <w:rFonts w:hint="eastAsia"/>
                <w:color w:val="000000" w:themeColor="text1"/>
              </w:rPr>
              <w:t>/</w:t>
            </w:r>
          </w:p>
        </w:tc>
        <w:tc>
          <w:tcPr>
            <w:tcW w:w="2160" w:type="pct"/>
            <w:vAlign w:val="center"/>
          </w:tcPr>
          <w:p w14:paraId="0510F7D0" w14:textId="53C01489" w:rsidR="0070433D" w:rsidRPr="006246F2" w:rsidRDefault="0070433D" w:rsidP="0070433D">
            <w:pPr>
              <w:pStyle w:val="a7"/>
              <w:rPr>
                <w:color w:val="000000" w:themeColor="text1"/>
              </w:rPr>
            </w:pPr>
            <w:r w:rsidRPr="006246F2">
              <w:rPr>
                <w:rFonts w:hint="eastAsia"/>
                <w:color w:val="000000" w:themeColor="text1"/>
              </w:rPr>
              <w:t>/</w:t>
            </w:r>
          </w:p>
        </w:tc>
      </w:tr>
      <w:tr w:rsidR="006246F2" w:rsidRPr="006246F2" w14:paraId="25E46D69" w14:textId="77777777" w:rsidTr="00DE7061">
        <w:trPr>
          <w:trHeight w:val="340"/>
          <w:jc w:val="center"/>
        </w:trPr>
        <w:tc>
          <w:tcPr>
            <w:tcW w:w="235" w:type="pct"/>
            <w:vMerge w:val="restart"/>
            <w:vAlign w:val="center"/>
          </w:tcPr>
          <w:p w14:paraId="4829B345" w14:textId="77777777" w:rsidR="0070433D" w:rsidRPr="006246F2" w:rsidRDefault="0070433D" w:rsidP="0070433D">
            <w:pPr>
              <w:pStyle w:val="a7"/>
              <w:rPr>
                <w:color w:val="000000" w:themeColor="text1"/>
              </w:rPr>
            </w:pPr>
            <w:r w:rsidRPr="006246F2">
              <w:rPr>
                <w:rFonts w:hint="eastAsia"/>
                <w:color w:val="000000" w:themeColor="text1"/>
              </w:rPr>
              <w:t>19</w:t>
            </w:r>
          </w:p>
        </w:tc>
        <w:tc>
          <w:tcPr>
            <w:tcW w:w="684" w:type="pct"/>
            <w:vMerge w:val="restart"/>
            <w:vAlign w:val="center"/>
          </w:tcPr>
          <w:p w14:paraId="02CF2B52" w14:textId="7C3946AE" w:rsidR="0070433D" w:rsidRPr="006246F2" w:rsidRDefault="0070433D" w:rsidP="0070433D">
            <w:pPr>
              <w:pStyle w:val="a7"/>
              <w:rPr>
                <w:color w:val="000000" w:themeColor="text1"/>
              </w:rPr>
            </w:pPr>
            <w:r w:rsidRPr="006246F2">
              <w:rPr>
                <w:rFonts w:hint="eastAsia"/>
                <w:color w:val="000000" w:themeColor="text1"/>
              </w:rPr>
              <w:t>湖南省永州市永晟乐器制造有限公司</w:t>
            </w:r>
          </w:p>
        </w:tc>
        <w:tc>
          <w:tcPr>
            <w:tcW w:w="858" w:type="pct"/>
            <w:vAlign w:val="center"/>
          </w:tcPr>
          <w:p w14:paraId="60BDA6AE" w14:textId="77777777" w:rsidR="0070433D" w:rsidRPr="006246F2" w:rsidRDefault="0070433D" w:rsidP="0070433D">
            <w:pPr>
              <w:pStyle w:val="a7"/>
              <w:rPr>
                <w:color w:val="000000" w:themeColor="text1"/>
              </w:rPr>
            </w:pPr>
            <w:r w:rsidRPr="006246F2">
              <w:rPr>
                <w:rFonts w:hint="eastAsia"/>
                <w:color w:val="000000" w:themeColor="text1"/>
              </w:rPr>
              <w:t>大气污染物</w:t>
            </w:r>
          </w:p>
        </w:tc>
        <w:tc>
          <w:tcPr>
            <w:tcW w:w="1063" w:type="pct"/>
            <w:vAlign w:val="center"/>
          </w:tcPr>
          <w:p w14:paraId="66B03C66" w14:textId="77EAFC82" w:rsidR="0070433D" w:rsidRPr="006246F2" w:rsidRDefault="00F62794" w:rsidP="0070433D">
            <w:pPr>
              <w:pStyle w:val="a7"/>
              <w:rPr>
                <w:color w:val="000000" w:themeColor="text1"/>
              </w:rPr>
            </w:pPr>
            <w:r w:rsidRPr="006246F2">
              <w:rPr>
                <w:rFonts w:hint="eastAsia"/>
                <w:color w:val="000000" w:themeColor="text1"/>
              </w:rPr>
              <w:t>有机废气</w:t>
            </w:r>
          </w:p>
        </w:tc>
        <w:tc>
          <w:tcPr>
            <w:tcW w:w="2160" w:type="pct"/>
            <w:vAlign w:val="center"/>
          </w:tcPr>
          <w:p w14:paraId="120A0813" w14:textId="38F7130B" w:rsidR="0070433D" w:rsidRPr="006246F2" w:rsidRDefault="00F62794" w:rsidP="0070433D">
            <w:pPr>
              <w:pStyle w:val="a7"/>
              <w:rPr>
                <w:color w:val="000000" w:themeColor="text1"/>
              </w:rPr>
            </w:pPr>
            <w:r w:rsidRPr="006246F2">
              <w:rPr>
                <w:rFonts w:hint="eastAsia"/>
                <w:color w:val="000000" w:themeColor="text1"/>
              </w:rPr>
              <w:t>集气罩</w:t>
            </w:r>
            <w:r w:rsidRPr="006246F2">
              <w:rPr>
                <w:rFonts w:hint="eastAsia"/>
                <w:color w:val="000000" w:themeColor="text1"/>
              </w:rPr>
              <w:t>+UV</w:t>
            </w:r>
            <w:r w:rsidRPr="006246F2">
              <w:rPr>
                <w:rFonts w:hint="eastAsia"/>
                <w:color w:val="000000" w:themeColor="text1"/>
              </w:rPr>
              <w:t>光氧催化设备</w:t>
            </w:r>
            <w:r w:rsidRPr="006246F2">
              <w:rPr>
                <w:rFonts w:hint="eastAsia"/>
                <w:color w:val="000000" w:themeColor="text1"/>
              </w:rPr>
              <w:t>+15m</w:t>
            </w:r>
            <w:r w:rsidRPr="006246F2">
              <w:rPr>
                <w:rFonts w:hint="eastAsia"/>
                <w:color w:val="000000" w:themeColor="text1"/>
              </w:rPr>
              <w:t>高排气筒</w:t>
            </w:r>
          </w:p>
        </w:tc>
      </w:tr>
      <w:tr w:rsidR="006246F2" w:rsidRPr="006246F2" w14:paraId="098C675B" w14:textId="77777777" w:rsidTr="00DE7061">
        <w:trPr>
          <w:trHeight w:val="340"/>
          <w:jc w:val="center"/>
        </w:trPr>
        <w:tc>
          <w:tcPr>
            <w:tcW w:w="235" w:type="pct"/>
            <w:vMerge/>
            <w:vAlign w:val="center"/>
          </w:tcPr>
          <w:p w14:paraId="47462AF0" w14:textId="77777777" w:rsidR="00F62794" w:rsidRPr="006246F2" w:rsidRDefault="00F62794" w:rsidP="00F62794">
            <w:pPr>
              <w:pStyle w:val="a7"/>
              <w:rPr>
                <w:color w:val="000000" w:themeColor="text1"/>
              </w:rPr>
            </w:pPr>
          </w:p>
        </w:tc>
        <w:tc>
          <w:tcPr>
            <w:tcW w:w="684" w:type="pct"/>
            <w:vMerge/>
            <w:vAlign w:val="center"/>
          </w:tcPr>
          <w:p w14:paraId="69EA1233" w14:textId="77777777" w:rsidR="00F62794" w:rsidRPr="006246F2" w:rsidRDefault="00F62794" w:rsidP="00F62794">
            <w:pPr>
              <w:pStyle w:val="a7"/>
              <w:rPr>
                <w:color w:val="000000" w:themeColor="text1"/>
              </w:rPr>
            </w:pPr>
          </w:p>
        </w:tc>
        <w:tc>
          <w:tcPr>
            <w:tcW w:w="858" w:type="pct"/>
            <w:vAlign w:val="center"/>
          </w:tcPr>
          <w:p w14:paraId="53C926A3" w14:textId="77777777" w:rsidR="00F62794" w:rsidRPr="006246F2" w:rsidRDefault="00F62794" w:rsidP="00F62794">
            <w:pPr>
              <w:pStyle w:val="a7"/>
              <w:rPr>
                <w:color w:val="000000" w:themeColor="text1"/>
              </w:rPr>
            </w:pPr>
            <w:r w:rsidRPr="006246F2">
              <w:rPr>
                <w:rFonts w:hint="eastAsia"/>
                <w:color w:val="000000" w:themeColor="text1"/>
              </w:rPr>
              <w:t>废水污染物</w:t>
            </w:r>
          </w:p>
        </w:tc>
        <w:tc>
          <w:tcPr>
            <w:tcW w:w="1063" w:type="pct"/>
            <w:vAlign w:val="center"/>
          </w:tcPr>
          <w:p w14:paraId="66DC1B92" w14:textId="50D29385" w:rsidR="00F62794" w:rsidRPr="006246F2" w:rsidRDefault="00F62794" w:rsidP="00F62794">
            <w:pPr>
              <w:pStyle w:val="a7"/>
              <w:rPr>
                <w:color w:val="000000" w:themeColor="text1"/>
              </w:rPr>
            </w:pPr>
            <w:r w:rsidRPr="006246F2">
              <w:rPr>
                <w:color w:val="000000" w:themeColor="text1"/>
              </w:rPr>
              <w:t>COD</w:t>
            </w:r>
            <w:r w:rsidRPr="006246F2">
              <w:rPr>
                <w:rFonts w:hint="eastAsia"/>
                <w:color w:val="000000" w:themeColor="text1"/>
              </w:rPr>
              <w:t>、</w:t>
            </w:r>
            <w:r w:rsidRPr="006246F2">
              <w:rPr>
                <w:rFonts w:hint="eastAsia"/>
                <w:color w:val="000000" w:themeColor="text1"/>
              </w:rPr>
              <w:t>NH</w:t>
            </w:r>
            <w:r w:rsidRPr="006246F2">
              <w:rPr>
                <w:rFonts w:hint="eastAsia"/>
                <w:color w:val="000000" w:themeColor="text1"/>
                <w:vertAlign w:val="subscript"/>
              </w:rPr>
              <w:t>3</w:t>
            </w:r>
            <w:r w:rsidRPr="006246F2">
              <w:rPr>
                <w:rFonts w:hint="eastAsia"/>
                <w:color w:val="000000" w:themeColor="text1"/>
              </w:rPr>
              <w:t>-N</w:t>
            </w:r>
            <w:r w:rsidRPr="006246F2">
              <w:rPr>
                <w:rFonts w:hint="eastAsia"/>
                <w:color w:val="000000" w:themeColor="text1"/>
              </w:rPr>
              <w:t>、</w:t>
            </w:r>
            <w:r w:rsidRPr="006246F2">
              <w:rPr>
                <w:rFonts w:hint="eastAsia"/>
                <w:color w:val="000000" w:themeColor="text1"/>
              </w:rPr>
              <w:t>SS</w:t>
            </w:r>
          </w:p>
        </w:tc>
        <w:tc>
          <w:tcPr>
            <w:tcW w:w="2160" w:type="pct"/>
            <w:vAlign w:val="center"/>
          </w:tcPr>
          <w:p w14:paraId="251AA082" w14:textId="6D6DD8DB" w:rsidR="00F62794" w:rsidRPr="006246F2" w:rsidRDefault="00F62794" w:rsidP="00F62794">
            <w:pPr>
              <w:pStyle w:val="a7"/>
              <w:rPr>
                <w:color w:val="000000" w:themeColor="text1"/>
              </w:rPr>
            </w:pPr>
            <w:r w:rsidRPr="006246F2">
              <w:rPr>
                <w:rFonts w:hint="eastAsia"/>
                <w:color w:val="000000" w:themeColor="text1"/>
              </w:rPr>
              <w:t>生活污水经化粪池处理后排放至工业园污水处理厂</w:t>
            </w:r>
          </w:p>
        </w:tc>
      </w:tr>
      <w:tr w:rsidR="006246F2" w:rsidRPr="006246F2" w14:paraId="1BA7EAB8" w14:textId="77777777" w:rsidTr="00DE7061">
        <w:trPr>
          <w:trHeight w:val="340"/>
          <w:jc w:val="center"/>
        </w:trPr>
        <w:tc>
          <w:tcPr>
            <w:tcW w:w="235" w:type="pct"/>
            <w:vMerge/>
            <w:vAlign w:val="center"/>
          </w:tcPr>
          <w:p w14:paraId="6A65D683" w14:textId="77777777" w:rsidR="00F62794" w:rsidRPr="006246F2" w:rsidRDefault="00F62794" w:rsidP="00F62794">
            <w:pPr>
              <w:pStyle w:val="a7"/>
              <w:rPr>
                <w:color w:val="000000" w:themeColor="text1"/>
              </w:rPr>
            </w:pPr>
          </w:p>
        </w:tc>
        <w:tc>
          <w:tcPr>
            <w:tcW w:w="684" w:type="pct"/>
            <w:vMerge/>
            <w:vAlign w:val="center"/>
          </w:tcPr>
          <w:p w14:paraId="5FE3523A" w14:textId="77777777" w:rsidR="00F62794" w:rsidRPr="006246F2" w:rsidRDefault="00F62794" w:rsidP="00F62794">
            <w:pPr>
              <w:pStyle w:val="a7"/>
              <w:rPr>
                <w:color w:val="000000" w:themeColor="text1"/>
              </w:rPr>
            </w:pPr>
          </w:p>
        </w:tc>
        <w:tc>
          <w:tcPr>
            <w:tcW w:w="858" w:type="pct"/>
            <w:vMerge w:val="restart"/>
            <w:vAlign w:val="center"/>
          </w:tcPr>
          <w:p w14:paraId="2ED677D4" w14:textId="77777777" w:rsidR="00F62794" w:rsidRPr="006246F2" w:rsidRDefault="00F62794" w:rsidP="00F62794">
            <w:pPr>
              <w:pStyle w:val="a7"/>
              <w:rPr>
                <w:color w:val="000000" w:themeColor="text1"/>
              </w:rPr>
            </w:pPr>
            <w:r w:rsidRPr="006246F2">
              <w:rPr>
                <w:rFonts w:hint="eastAsia"/>
                <w:color w:val="000000" w:themeColor="text1"/>
              </w:rPr>
              <w:t>固体废物</w:t>
            </w:r>
          </w:p>
        </w:tc>
        <w:tc>
          <w:tcPr>
            <w:tcW w:w="1063" w:type="pct"/>
            <w:vAlign w:val="center"/>
          </w:tcPr>
          <w:p w14:paraId="74BFC40C" w14:textId="3D616A3D" w:rsidR="00F62794" w:rsidRPr="006246F2" w:rsidRDefault="00F62794" w:rsidP="00F62794">
            <w:pPr>
              <w:pStyle w:val="a7"/>
              <w:rPr>
                <w:color w:val="000000" w:themeColor="text1"/>
              </w:rPr>
            </w:pPr>
            <w:r w:rsidRPr="006246F2">
              <w:rPr>
                <w:rFonts w:hint="eastAsia"/>
                <w:color w:val="000000" w:themeColor="text1"/>
              </w:rPr>
              <w:t>一般固废</w:t>
            </w:r>
          </w:p>
        </w:tc>
        <w:tc>
          <w:tcPr>
            <w:tcW w:w="2160" w:type="pct"/>
            <w:vAlign w:val="center"/>
          </w:tcPr>
          <w:p w14:paraId="7BD0FDDC" w14:textId="66CD2512" w:rsidR="00F62794" w:rsidRPr="006246F2" w:rsidRDefault="00F62794" w:rsidP="00F62794">
            <w:pPr>
              <w:pStyle w:val="a7"/>
              <w:rPr>
                <w:color w:val="000000" w:themeColor="text1"/>
              </w:rPr>
            </w:pPr>
            <w:r w:rsidRPr="006246F2">
              <w:rPr>
                <w:rFonts w:hint="eastAsia"/>
                <w:color w:val="000000" w:themeColor="text1"/>
              </w:rPr>
              <w:t>外售综合利用</w:t>
            </w:r>
          </w:p>
        </w:tc>
      </w:tr>
      <w:tr w:rsidR="006246F2" w:rsidRPr="006246F2" w14:paraId="0E885B0D" w14:textId="77777777" w:rsidTr="00DE7061">
        <w:trPr>
          <w:trHeight w:val="340"/>
          <w:jc w:val="center"/>
        </w:trPr>
        <w:tc>
          <w:tcPr>
            <w:tcW w:w="235" w:type="pct"/>
            <w:vMerge/>
            <w:vAlign w:val="center"/>
          </w:tcPr>
          <w:p w14:paraId="13E449D2" w14:textId="77777777" w:rsidR="00F62794" w:rsidRPr="006246F2" w:rsidRDefault="00F62794" w:rsidP="00F62794">
            <w:pPr>
              <w:pStyle w:val="a7"/>
              <w:rPr>
                <w:color w:val="000000" w:themeColor="text1"/>
              </w:rPr>
            </w:pPr>
          </w:p>
        </w:tc>
        <w:tc>
          <w:tcPr>
            <w:tcW w:w="684" w:type="pct"/>
            <w:vMerge/>
            <w:vAlign w:val="center"/>
          </w:tcPr>
          <w:p w14:paraId="37F0C0E0" w14:textId="77777777" w:rsidR="00F62794" w:rsidRPr="006246F2" w:rsidRDefault="00F62794" w:rsidP="00F62794">
            <w:pPr>
              <w:pStyle w:val="a7"/>
              <w:rPr>
                <w:color w:val="000000" w:themeColor="text1"/>
              </w:rPr>
            </w:pPr>
          </w:p>
        </w:tc>
        <w:tc>
          <w:tcPr>
            <w:tcW w:w="858" w:type="pct"/>
            <w:vMerge/>
            <w:vAlign w:val="center"/>
          </w:tcPr>
          <w:p w14:paraId="2A242512" w14:textId="77777777" w:rsidR="00F62794" w:rsidRPr="006246F2" w:rsidRDefault="00F62794" w:rsidP="00F62794">
            <w:pPr>
              <w:pStyle w:val="a7"/>
              <w:rPr>
                <w:color w:val="000000" w:themeColor="text1"/>
              </w:rPr>
            </w:pPr>
          </w:p>
        </w:tc>
        <w:tc>
          <w:tcPr>
            <w:tcW w:w="1063" w:type="pct"/>
            <w:vAlign w:val="center"/>
          </w:tcPr>
          <w:p w14:paraId="47AEF942" w14:textId="0581BD30" w:rsidR="00F62794" w:rsidRPr="006246F2" w:rsidRDefault="00F62794" w:rsidP="00F62794">
            <w:pPr>
              <w:pStyle w:val="a7"/>
              <w:rPr>
                <w:color w:val="000000" w:themeColor="text1"/>
              </w:rPr>
            </w:pPr>
            <w:r w:rsidRPr="006246F2">
              <w:rPr>
                <w:rFonts w:hint="eastAsia"/>
                <w:color w:val="000000" w:themeColor="text1"/>
              </w:rPr>
              <w:t>危险废物</w:t>
            </w:r>
          </w:p>
        </w:tc>
        <w:tc>
          <w:tcPr>
            <w:tcW w:w="2160" w:type="pct"/>
            <w:vAlign w:val="center"/>
          </w:tcPr>
          <w:p w14:paraId="1E9D2B07" w14:textId="05F8410B" w:rsidR="00F62794" w:rsidRPr="006246F2" w:rsidRDefault="00F62794" w:rsidP="00F62794">
            <w:pPr>
              <w:pStyle w:val="a7"/>
              <w:rPr>
                <w:color w:val="000000" w:themeColor="text1"/>
              </w:rPr>
            </w:pPr>
            <w:r w:rsidRPr="006246F2">
              <w:rPr>
                <w:rFonts w:hint="eastAsia"/>
                <w:color w:val="000000" w:themeColor="text1"/>
              </w:rPr>
              <w:t>危废委托有资质的单位处置</w:t>
            </w:r>
          </w:p>
        </w:tc>
      </w:tr>
      <w:tr w:rsidR="006246F2" w:rsidRPr="006246F2" w14:paraId="42A5978C" w14:textId="77777777" w:rsidTr="00DE7061">
        <w:trPr>
          <w:trHeight w:val="340"/>
          <w:jc w:val="center"/>
        </w:trPr>
        <w:tc>
          <w:tcPr>
            <w:tcW w:w="235" w:type="pct"/>
            <w:vMerge w:val="restart"/>
            <w:vAlign w:val="center"/>
          </w:tcPr>
          <w:p w14:paraId="2019BB58" w14:textId="77777777" w:rsidR="00F62794" w:rsidRPr="006246F2" w:rsidRDefault="00F62794" w:rsidP="0070433D">
            <w:pPr>
              <w:pStyle w:val="a7"/>
              <w:rPr>
                <w:color w:val="000000" w:themeColor="text1"/>
              </w:rPr>
            </w:pPr>
            <w:r w:rsidRPr="006246F2">
              <w:rPr>
                <w:rFonts w:hint="eastAsia"/>
                <w:color w:val="000000" w:themeColor="text1"/>
              </w:rPr>
              <w:t>20</w:t>
            </w:r>
          </w:p>
        </w:tc>
        <w:tc>
          <w:tcPr>
            <w:tcW w:w="684" w:type="pct"/>
            <w:vMerge w:val="restart"/>
            <w:vAlign w:val="center"/>
          </w:tcPr>
          <w:p w14:paraId="1634EC99" w14:textId="57756AC7" w:rsidR="00F62794" w:rsidRPr="006246F2" w:rsidRDefault="00F62794" w:rsidP="0070433D">
            <w:pPr>
              <w:pStyle w:val="a7"/>
              <w:rPr>
                <w:color w:val="000000" w:themeColor="text1"/>
              </w:rPr>
            </w:pPr>
            <w:r w:rsidRPr="006246F2">
              <w:rPr>
                <w:rFonts w:hint="eastAsia"/>
                <w:color w:val="000000" w:themeColor="text1"/>
              </w:rPr>
              <w:t>湖南歌诺雅乐器制造有限公司</w:t>
            </w:r>
          </w:p>
        </w:tc>
        <w:tc>
          <w:tcPr>
            <w:tcW w:w="858" w:type="pct"/>
            <w:vMerge w:val="restart"/>
            <w:vAlign w:val="center"/>
          </w:tcPr>
          <w:p w14:paraId="076563F4" w14:textId="77777777" w:rsidR="00F62794" w:rsidRPr="006246F2" w:rsidRDefault="00F62794" w:rsidP="0070433D">
            <w:pPr>
              <w:pStyle w:val="a7"/>
              <w:rPr>
                <w:color w:val="000000" w:themeColor="text1"/>
              </w:rPr>
            </w:pPr>
            <w:r w:rsidRPr="006246F2">
              <w:rPr>
                <w:rFonts w:hint="eastAsia"/>
                <w:color w:val="000000" w:themeColor="text1"/>
              </w:rPr>
              <w:t>大气污染物</w:t>
            </w:r>
          </w:p>
        </w:tc>
        <w:tc>
          <w:tcPr>
            <w:tcW w:w="1063" w:type="pct"/>
            <w:vAlign w:val="center"/>
          </w:tcPr>
          <w:p w14:paraId="57B84E39" w14:textId="2D527058" w:rsidR="00F62794" w:rsidRPr="006246F2" w:rsidRDefault="00F62794" w:rsidP="0070433D">
            <w:pPr>
              <w:pStyle w:val="a7"/>
              <w:rPr>
                <w:color w:val="000000" w:themeColor="text1"/>
              </w:rPr>
            </w:pPr>
            <w:r w:rsidRPr="006246F2">
              <w:rPr>
                <w:rFonts w:hint="eastAsia"/>
                <w:color w:val="000000" w:themeColor="text1"/>
              </w:rPr>
              <w:t>颗粒物</w:t>
            </w:r>
          </w:p>
        </w:tc>
        <w:tc>
          <w:tcPr>
            <w:tcW w:w="2160" w:type="pct"/>
            <w:vAlign w:val="center"/>
          </w:tcPr>
          <w:p w14:paraId="549DBE97" w14:textId="2CB06123" w:rsidR="00F62794" w:rsidRPr="006246F2" w:rsidRDefault="00F62794" w:rsidP="0070433D">
            <w:pPr>
              <w:pStyle w:val="a7"/>
              <w:rPr>
                <w:color w:val="000000" w:themeColor="text1"/>
              </w:rPr>
            </w:pPr>
            <w:r w:rsidRPr="006246F2">
              <w:rPr>
                <w:rFonts w:hint="eastAsia"/>
                <w:color w:val="000000" w:themeColor="text1"/>
              </w:rPr>
              <w:t>负压风机</w:t>
            </w:r>
            <w:r w:rsidRPr="006246F2">
              <w:rPr>
                <w:rFonts w:hint="eastAsia"/>
                <w:color w:val="000000" w:themeColor="text1"/>
              </w:rPr>
              <w:t>+</w:t>
            </w:r>
            <w:r w:rsidRPr="006246F2">
              <w:rPr>
                <w:rFonts w:hint="eastAsia"/>
                <w:color w:val="000000" w:themeColor="text1"/>
              </w:rPr>
              <w:t>布袋除尘</w:t>
            </w:r>
          </w:p>
        </w:tc>
      </w:tr>
      <w:tr w:rsidR="006246F2" w:rsidRPr="006246F2" w14:paraId="5D0C0629" w14:textId="77777777" w:rsidTr="00DE7061">
        <w:trPr>
          <w:trHeight w:val="340"/>
          <w:jc w:val="center"/>
        </w:trPr>
        <w:tc>
          <w:tcPr>
            <w:tcW w:w="235" w:type="pct"/>
            <w:vMerge/>
            <w:vAlign w:val="center"/>
          </w:tcPr>
          <w:p w14:paraId="0DDDE7C6" w14:textId="77777777" w:rsidR="00F62794" w:rsidRPr="006246F2" w:rsidRDefault="00F62794" w:rsidP="0070433D">
            <w:pPr>
              <w:pStyle w:val="a7"/>
              <w:rPr>
                <w:color w:val="000000" w:themeColor="text1"/>
              </w:rPr>
            </w:pPr>
          </w:p>
        </w:tc>
        <w:tc>
          <w:tcPr>
            <w:tcW w:w="684" w:type="pct"/>
            <w:vMerge/>
            <w:vAlign w:val="center"/>
          </w:tcPr>
          <w:p w14:paraId="15114876" w14:textId="77777777" w:rsidR="00F62794" w:rsidRPr="006246F2" w:rsidRDefault="00F62794" w:rsidP="0070433D">
            <w:pPr>
              <w:pStyle w:val="a7"/>
              <w:rPr>
                <w:color w:val="000000" w:themeColor="text1"/>
              </w:rPr>
            </w:pPr>
          </w:p>
        </w:tc>
        <w:tc>
          <w:tcPr>
            <w:tcW w:w="858" w:type="pct"/>
            <w:vMerge/>
            <w:vAlign w:val="center"/>
          </w:tcPr>
          <w:p w14:paraId="53158CD1" w14:textId="77777777" w:rsidR="00F62794" w:rsidRPr="006246F2" w:rsidRDefault="00F62794" w:rsidP="0070433D">
            <w:pPr>
              <w:pStyle w:val="a7"/>
              <w:rPr>
                <w:color w:val="000000" w:themeColor="text1"/>
              </w:rPr>
            </w:pPr>
          </w:p>
        </w:tc>
        <w:tc>
          <w:tcPr>
            <w:tcW w:w="1063" w:type="pct"/>
            <w:vAlign w:val="center"/>
          </w:tcPr>
          <w:p w14:paraId="7CC7FF5F" w14:textId="6CEB2FC5" w:rsidR="00F62794" w:rsidRPr="006246F2" w:rsidRDefault="00F62794" w:rsidP="0070433D">
            <w:pPr>
              <w:pStyle w:val="a7"/>
              <w:rPr>
                <w:color w:val="000000" w:themeColor="text1"/>
              </w:rPr>
            </w:pPr>
            <w:r w:rsidRPr="006246F2">
              <w:rPr>
                <w:rFonts w:hint="eastAsia"/>
                <w:color w:val="000000" w:themeColor="text1"/>
              </w:rPr>
              <w:t>有机废气</w:t>
            </w:r>
          </w:p>
        </w:tc>
        <w:tc>
          <w:tcPr>
            <w:tcW w:w="2160" w:type="pct"/>
            <w:vAlign w:val="center"/>
          </w:tcPr>
          <w:p w14:paraId="1F9CCA5D" w14:textId="3EBDF683" w:rsidR="00F62794" w:rsidRPr="006246F2" w:rsidRDefault="00F62794" w:rsidP="0070433D">
            <w:pPr>
              <w:pStyle w:val="a7"/>
              <w:rPr>
                <w:color w:val="000000" w:themeColor="text1"/>
              </w:rPr>
            </w:pPr>
            <w:r w:rsidRPr="006246F2">
              <w:rPr>
                <w:rFonts w:hint="eastAsia"/>
                <w:color w:val="000000" w:themeColor="text1"/>
              </w:rPr>
              <w:t>喷漆、烘干工序产生的有机废气经集气罩收集后经</w:t>
            </w:r>
            <w:r w:rsidRPr="006246F2">
              <w:rPr>
                <w:rFonts w:hint="eastAsia"/>
                <w:color w:val="000000" w:themeColor="text1"/>
              </w:rPr>
              <w:t>UV</w:t>
            </w:r>
            <w:r w:rsidRPr="006246F2">
              <w:rPr>
                <w:rFonts w:hint="eastAsia"/>
                <w:color w:val="000000" w:themeColor="text1"/>
              </w:rPr>
              <w:t>光氧催化设备处理后经</w:t>
            </w:r>
            <w:r w:rsidRPr="006246F2">
              <w:rPr>
                <w:rFonts w:hint="eastAsia"/>
                <w:color w:val="000000" w:themeColor="text1"/>
              </w:rPr>
              <w:t>15m</w:t>
            </w:r>
            <w:r w:rsidRPr="006246F2">
              <w:rPr>
                <w:rFonts w:hint="eastAsia"/>
                <w:color w:val="000000" w:themeColor="text1"/>
              </w:rPr>
              <w:t>排气筒排放</w:t>
            </w:r>
          </w:p>
        </w:tc>
      </w:tr>
      <w:tr w:rsidR="006246F2" w:rsidRPr="006246F2" w14:paraId="7EC028BC" w14:textId="77777777" w:rsidTr="00DE7061">
        <w:trPr>
          <w:trHeight w:val="340"/>
          <w:jc w:val="center"/>
        </w:trPr>
        <w:tc>
          <w:tcPr>
            <w:tcW w:w="235" w:type="pct"/>
            <w:vMerge/>
            <w:vAlign w:val="center"/>
          </w:tcPr>
          <w:p w14:paraId="65B3B6E4" w14:textId="77777777" w:rsidR="00F62794" w:rsidRPr="006246F2" w:rsidRDefault="00F62794" w:rsidP="00F62794">
            <w:pPr>
              <w:pStyle w:val="a7"/>
              <w:rPr>
                <w:color w:val="000000" w:themeColor="text1"/>
              </w:rPr>
            </w:pPr>
          </w:p>
        </w:tc>
        <w:tc>
          <w:tcPr>
            <w:tcW w:w="684" w:type="pct"/>
            <w:vMerge/>
            <w:vAlign w:val="center"/>
          </w:tcPr>
          <w:p w14:paraId="3A7C2B49" w14:textId="77777777" w:rsidR="00F62794" w:rsidRPr="006246F2" w:rsidRDefault="00F62794" w:rsidP="00F62794">
            <w:pPr>
              <w:pStyle w:val="a7"/>
              <w:rPr>
                <w:color w:val="000000" w:themeColor="text1"/>
              </w:rPr>
            </w:pPr>
          </w:p>
        </w:tc>
        <w:tc>
          <w:tcPr>
            <w:tcW w:w="858" w:type="pct"/>
            <w:vAlign w:val="center"/>
          </w:tcPr>
          <w:p w14:paraId="48955CEC" w14:textId="77777777" w:rsidR="00F62794" w:rsidRPr="006246F2" w:rsidRDefault="00F62794" w:rsidP="00F62794">
            <w:pPr>
              <w:pStyle w:val="a7"/>
              <w:rPr>
                <w:color w:val="000000" w:themeColor="text1"/>
              </w:rPr>
            </w:pPr>
            <w:r w:rsidRPr="006246F2">
              <w:rPr>
                <w:rFonts w:hint="eastAsia"/>
                <w:color w:val="000000" w:themeColor="text1"/>
              </w:rPr>
              <w:t>废水污染物</w:t>
            </w:r>
          </w:p>
        </w:tc>
        <w:tc>
          <w:tcPr>
            <w:tcW w:w="1063" w:type="pct"/>
            <w:vAlign w:val="center"/>
          </w:tcPr>
          <w:p w14:paraId="251A9590" w14:textId="5640EB15" w:rsidR="00F62794" w:rsidRPr="006246F2" w:rsidRDefault="00F62794" w:rsidP="00F62794">
            <w:pPr>
              <w:pStyle w:val="a7"/>
              <w:rPr>
                <w:color w:val="000000" w:themeColor="text1"/>
              </w:rPr>
            </w:pPr>
            <w:r w:rsidRPr="006246F2">
              <w:rPr>
                <w:color w:val="000000" w:themeColor="text1"/>
              </w:rPr>
              <w:t>COD</w:t>
            </w:r>
            <w:r w:rsidRPr="006246F2">
              <w:rPr>
                <w:rFonts w:hint="eastAsia"/>
                <w:color w:val="000000" w:themeColor="text1"/>
              </w:rPr>
              <w:t>、</w:t>
            </w:r>
            <w:r w:rsidRPr="006246F2">
              <w:rPr>
                <w:rFonts w:hint="eastAsia"/>
                <w:color w:val="000000" w:themeColor="text1"/>
              </w:rPr>
              <w:t>NH</w:t>
            </w:r>
            <w:r w:rsidRPr="006246F2">
              <w:rPr>
                <w:rFonts w:hint="eastAsia"/>
                <w:color w:val="000000" w:themeColor="text1"/>
                <w:vertAlign w:val="subscript"/>
              </w:rPr>
              <w:t>3</w:t>
            </w:r>
            <w:r w:rsidRPr="006246F2">
              <w:rPr>
                <w:rFonts w:hint="eastAsia"/>
                <w:color w:val="000000" w:themeColor="text1"/>
              </w:rPr>
              <w:t>-N</w:t>
            </w:r>
            <w:r w:rsidRPr="006246F2">
              <w:rPr>
                <w:rFonts w:hint="eastAsia"/>
                <w:color w:val="000000" w:themeColor="text1"/>
              </w:rPr>
              <w:t>、</w:t>
            </w:r>
            <w:r w:rsidRPr="006246F2">
              <w:rPr>
                <w:rFonts w:hint="eastAsia"/>
                <w:color w:val="000000" w:themeColor="text1"/>
              </w:rPr>
              <w:t>SS</w:t>
            </w:r>
          </w:p>
        </w:tc>
        <w:tc>
          <w:tcPr>
            <w:tcW w:w="2160" w:type="pct"/>
            <w:vAlign w:val="center"/>
          </w:tcPr>
          <w:p w14:paraId="07E88843" w14:textId="4C036A79" w:rsidR="00F62794" w:rsidRPr="006246F2" w:rsidRDefault="00F62794" w:rsidP="00F62794">
            <w:pPr>
              <w:pStyle w:val="a7"/>
              <w:rPr>
                <w:color w:val="000000" w:themeColor="text1"/>
              </w:rPr>
            </w:pPr>
            <w:r w:rsidRPr="006246F2">
              <w:rPr>
                <w:rFonts w:hint="eastAsia"/>
                <w:color w:val="000000" w:themeColor="text1"/>
              </w:rPr>
              <w:t>生活污水经化粪池处理后排放至工业园污水处理厂</w:t>
            </w:r>
          </w:p>
        </w:tc>
      </w:tr>
      <w:tr w:rsidR="006246F2" w:rsidRPr="006246F2" w14:paraId="23AFA70D" w14:textId="77777777" w:rsidTr="00DE7061">
        <w:trPr>
          <w:trHeight w:val="340"/>
          <w:jc w:val="center"/>
        </w:trPr>
        <w:tc>
          <w:tcPr>
            <w:tcW w:w="235" w:type="pct"/>
            <w:vMerge/>
            <w:vAlign w:val="center"/>
          </w:tcPr>
          <w:p w14:paraId="2CE7AF8E" w14:textId="77777777" w:rsidR="00F62794" w:rsidRPr="006246F2" w:rsidRDefault="00F62794" w:rsidP="00F62794">
            <w:pPr>
              <w:pStyle w:val="a7"/>
              <w:rPr>
                <w:color w:val="000000" w:themeColor="text1"/>
              </w:rPr>
            </w:pPr>
          </w:p>
        </w:tc>
        <w:tc>
          <w:tcPr>
            <w:tcW w:w="684" w:type="pct"/>
            <w:vMerge/>
            <w:vAlign w:val="center"/>
          </w:tcPr>
          <w:p w14:paraId="4F46ACC8" w14:textId="77777777" w:rsidR="00F62794" w:rsidRPr="006246F2" w:rsidRDefault="00F62794" w:rsidP="00F62794">
            <w:pPr>
              <w:pStyle w:val="a7"/>
              <w:rPr>
                <w:color w:val="000000" w:themeColor="text1"/>
              </w:rPr>
            </w:pPr>
          </w:p>
        </w:tc>
        <w:tc>
          <w:tcPr>
            <w:tcW w:w="858" w:type="pct"/>
            <w:vMerge w:val="restart"/>
            <w:vAlign w:val="center"/>
          </w:tcPr>
          <w:p w14:paraId="655F5875" w14:textId="77777777" w:rsidR="00F62794" w:rsidRPr="006246F2" w:rsidRDefault="00F62794" w:rsidP="00F62794">
            <w:pPr>
              <w:pStyle w:val="a7"/>
              <w:rPr>
                <w:color w:val="000000" w:themeColor="text1"/>
              </w:rPr>
            </w:pPr>
            <w:r w:rsidRPr="006246F2">
              <w:rPr>
                <w:rFonts w:hint="eastAsia"/>
                <w:color w:val="000000" w:themeColor="text1"/>
              </w:rPr>
              <w:t>固体废物</w:t>
            </w:r>
          </w:p>
        </w:tc>
        <w:tc>
          <w:tcPr>
            <w:tcW w:w="1063" w:type="pct"/>
            <w:vAlign w:val="center"/>
          </w:tcPr>
          <w:p w14:paraId="15D17E9C" w14:textId="2FB226C7" w:rsidR="00F62794" w:rsidRPr="006246F2" w:rsidRDefault="00F62794" w:rsidP="00F62794">
            <w:pPr>
              <w:pStyle w:val="a7"/>
              <w:rPr>
                <w:color w:val="000000" w:themeColor="text1"/>
              </w:rPr>
            </w:pPr>
            <w:r w:rsidRPr="006246F2">
              <w:rPr>
                <w:rFonts w:hint="eastAsia"/>
                <w:color w:val="000000" w:themeColor="text1"/>
              </w:rPr>
              <w:t>一般固废</w:t>
            </w:r>
          </w:p>
        </w:tc>
        <w:tc>
          <w:tcPr>
            <w:tcW w:w="2160" w:type="pct"/>
            <w:vAlign w:val="center"/>
          </w:tcPr>
          <w:p w14:paraId="20F2F50D" w14:textId="20DD497A" w:rsidR="00F62794" w:rsidRPr="006246F2" w:rsidRDefault="00F62794" w:rsidP="00F62794">
            <w:pPr>
              <w:pStyle w:val="a7"/>
              <w:rPr>
                <w:color w:val="000000" w:themeColor="text1"/>
              </w:rPr>
            </w:pPr>
            <w:r w:rsidRPr="006246F2">
              <w:rPr>
                <w:rFonts w:hint="eastAsia"/>
                <w:color w:val="000000" w:themeColor="text1"/>
              </w:rPr>
              <w:t>外售综合利用</w:t>
            </w:r>
          </w:p>
        </w:tc>
      </w:tr>
      <w:tr w:rsidR="006246F2" w:rsidRPr="006246F2" w14:paraId="6B2C2BC9" w14:textId="77777777" w:rsidTr="00DE7061">
        <w:trPr>
          <w:trHeight w:val="340"/>
          <w:jc w:val="center"/>
        </w:trPr>
        <w:tc>
          <w:tcPr>
            <w:tcW w:w="235" w:type="pct"/>
            <w:vMerge/>
            <w:vAlign w:val="center"/>
          </w:tcPr>
          <w:p w14:paraId="24A86176" w14:textId="77777777" w:rsidR="00F62794" w:rsidRPr="006246F2" w:rsidRDefault="00F62794" w:rsidP="00F62794">
            <w:pPr>
              <w:pStyle w:val="a7"/>
              <w:rPr>
                <w:color w:val="000000" w:themeColor="text1"/>
              </w:rPr>
            </w:pPr>
          </w:p>
        </w:tc>
        <w:tc>
          <w:tcPr>
            <w:tcW w:w="684" w:type="pct"/>
            <w:vMerge/>
            <w:vAlign w:val="center"/>
          </w:tcPr>
          <w:p w14:paraId="6AAFA722" w14:textId="77777777" w:rsidR="00F62794" w:rsidRPr="006246F2" w:rsidRDefault="00F62794" w:rsidP="00F62794">
            <w:pPr>
              <w:pStyle w:val="a7"/>
              <w:rPr>
                <w:color w:val="000000" w:themeColor="text1"/>
              </w:rPr>
            </w:pPr>
          </w:p>
        </w:tc>
        <w:tc>
          <w:tcPr>
            <w:tcW w:w="858" w:type="pct"/>
            <w:vMerge/>
            <w:vAlign w:val="center"/>
          </w:tcPr>
          <w:p w14:paraId="6FABB730" w14:textId="77777777" w:rsidR="00F62794" w:rsidRPr="006246F2" w:rsidRDefault="00F62794" w:rsidP="00F62794">
            <w:pPr>
              <w:pStyle w:val="a7"/>
              <w:rPr>
                <w:color w:val="000000" w:themeColor="text1"/>
              </w:rPr>
            </w:pPr>
          </w:p>
        </w:tc>
        <w:tc>
          <w:tcPr>
            <w:tcW w:w="1063" w:type="pct"/>
            <w:vAlign w:val="center"/>
          </w:tcPr>
          <w:p w14:paraId="299FA599" w14:textId="333D992D" w:rsidR="00F62794" w:rsidRPr="006246F2" w:rsidRDefault="00F62794" w:rsidP="00F62794">
            <w:pPr>
              <w:pStyle w:val="a7"/>
              <w:rPr>
                <w:color w:val="000000" w:themeColor="text1"/>
              </w:rPr>
            </w:pPr>
            <w:r w:rsidRPr="006246F2">
              <w:rPr>
                <w:rFonts w:hint="eastAsia"/>
                <w:color w:val="000000" w:themeColor="text1"/>
              </w:rPr>
              <w:t>危险废物</w:t>
            </w:r>
          </w:p>
        </w:tc>
        <w:tc>
          <w:tcPr>
            <w:tcW w:w="2160" w:type="pct"/>
            <w:vAlign w:val="center"/>
          </w:tcPr>
          <w:p w14:paraId="6CA0AD7B" w14:textId="371CD036" w:rsidR="00F62794" w:rsidRPr="006246F2" w:rsidRDefault="00F62794" w:rsidP="00F62794">
            <w:pPr>
              <w:pStyle w:val="a7"/>
              <w:rPr>
                <w:color w:val="000000" w:themeColor="text1"/>
              </w:rPr>
            </w:pPr>
            <w:r w:rsidRPr="006246F2">
              <w:rPr>
                <w:rFonts w:hint="eastAsia"/>
                <w:color w:val="000000" w:themeColor="text1"/>
              </w:rPr>
              <w:t>危废委托有资质的单位处置</w:t>
            </w:r>
          </w:p>
        </w:tc>
      </w:tr>
      <w:tr w:rsidR="006246F2" w:rsidRPr="006246F2" w14:paraId="15B8DADD" w14:textId="77777777" w:rsidTr="00DE7061">
        <w:trPr>
          <w:trHeight w:val="340"/>
          <w:jc w:val="center"/>
        </w:trPr>
        <w:tc>
          <w:tcPr>
            <w:tcW w:w="235" w:type="pct"/>
            <w:vMerge w:val="restart"/>
            <w:vAlign w:val="center"/>
          </w:tcPr>
          <w:p w14:paraId="1898B1A3" w14:textId="77777777" w:rsidR="0070433D" w:rsidRPr="006246F2" w:rsidRDefault="0070433D" w:rsidP="0070433D">
            <w:pPr>
              <w:pStyle w:val="a7"/>
              <w:rPr>
                <w:color w:val="000000" w:themeColor="text1"/>
              </w:rPr>
            </w:pPr>
            <w:r w:rsidRPr="006246F2">
              <w:rPr>
                <w:rFonts w:hint="eastAsia"/>
                <w:color w:val="000000" w:themeColor="text1"/>
              </w:rPr>
              <w:t>21</w:t>
            </w:r>
          </w:p>
        </w:tc>
        <w:tc>
          <w:tcPr>
            <w:tcW w:w="684" w:type="pct"/>
            <w:vMerge w:val="restart"/>
            <w:vAlign w:val="center"/>
          </w:tcPr>
          <w:p w14:paraId="34E3782E" w14:textId="05D656D0" w:rsidR="0070433D" w:rsidRPr="006246F2" w:rsidRDefault="00F62794" w:rsidP="0070433D">
            <w:pPr>
              <w:pStyle w:val="a7"/>
              <w:rPr>
                <w:color w:val="000000" w:themeColor="text1"/>
              </w:rPr>
            </w:pPr>
            <w:r w:rsidRPr="006246F2">
              <w:rPr>
                <w:rFonts w:hint="eastAsia"/>
                <w:color w:val="000000" w:themeColor="text1"/>
              </w:rPr>
              <w:t>永州市营纯制衣有限公司</w:t>
            </w:r>
          </w:p>
        </w:tc>
        <w:tc>
          <w:tcPr>
            <w:tcW w:w="858" w:type="pct"/>
            <w:vAlign w:val="center"/>
          </w:tcPr>
          <w:p w14:paraId="15865EDF" w14:textId="77777777" w:rsidR="0070433D" w:rsidRPr="006246F2" w:rsidRDefault="0070433D" w:rsidP="0070433D">
            <w:pPr>
              <w:pStyle w:val="a7"/>
              <w:rPr>
                <w:color w:val="000000" w:themeColor="text1"/>
              </w:rPr>
            </w:pPr>
            <w:r w:rsidRPr="006246F2">
              <w:rPr>
                <w:rFonts w:hint="eastAsia"/>
                <w:color w:val="000000" w:themeColor="text1"/>
              </w:rPr>
              <w:t>大气污染物</w:t>
            </w:r>
          </w:p>
        </w:tc>
        <w:tc>
          <w:tcPr>
            <w:tcW w:w="1063" w:type="pct"/>
            <w:vAlign w:val="center"/>
          </w:tcPr>
          <w:p w14:paraId="5EF2428A" w14:textId="77B51343" w:rsidR="0070433D" w:rsidRPr="006246F2" w:rsidRDefault="00F62794" w:rsidP="0070433D">
            <w:pPr>
              <w:pStyle w:val="a7"/>
              <w:rPr>
                <w:color w:val="000000" w:themeColor="text1"/>
              </w:rPr>
            </w:pPr>
            <w:r w:rsidRPr="006246F2">
              <w:rPr>
                <w:rFonts w:hint="eastAsia"/>
                <w:color w:val="000000" w:themeColor="text1"/>
              </w:rPr>
              <w:t>/</w:t>
            </w:r>
          </w:p>
        </w:tc>
        <w:tc>
          <w:tcPr>
            <w:tcW w:w="2160" w:type="pct"/>
            <w:vAlign w:val="center"/>
          </w:tcPr>
          <w:p w14:paraId="0EEF8473" w14:textId="359425AA" w:rsidR="0070433D" w:rsidRPr="006246F2" w:rsidRDefault="00F62794" w:rsidP="0070433D">
            <w:pPr>
              <w:pStyle w:val="a7"/>
              <w:rPr>
                <w:color w:val="000000" w:themeColor="text1"/>
              </w:rPr>
            </w:pPr>
            <w:r w:rsidRPr="006246F2">
              <w:rPr>
                <w:rFonts w:hint="eastAsia"/>
                <w:color w:val="000000" w:themeColor="text1"/>
              </w:rPr>
              <w:t>/</w:t>
            </w:r>
          </w:p>
        </w:tc>
      </w:tr>
      <w:tr w:rsidR="006246F2" w:rsidRPr="006246F2" w14:paraId="78C9B262" w14:textId="77777777" w:rsidTr="00DE7061">
        <w:trPr>
          <w:trHeight w:val="340"/>
          <w:jc w:val="center"/>
        </w:trPr>
        <w:tc>
          <w:tcPr>
            <w:tcW w:w="235" w:type="pct"/>
            <w:vMerge/>
            <w:vAlign w:val="center"/>
          </w:tcPr>
          <w:p w14:paraId="6FB114C4" w14:textId="77777777" w:rsidR="00F62794" w:rsidRPr="006246F2" w:rsidRDefault="00F62794" w:rsidP="00F62794">
            <w:pPr>
              <w:pStyle w:val="a7"/>
              <w:rPr>
                <w:color w:val="000000" w:themeColor="text1"/>
              </w:rPr>
            </w:pPr>
          </w:p>
        </w:tc>
        <w:tc>
          <w:tcPr>
            <w:tcW w:w="684" w:type="pct"/>
            <w:vMerge/>
            <w:vAlign w:val="center"/>
          </w:tcPr>
          <w:p w14:paraId="7776A427" w14:textId="77777777" w:rsidR="00F62794" w:rsidRPr="006246F2" w:rsidRDefault="00F62794" w:rsidP="00F62794">
            <w:pPr>
              <w:pStyle w:val="a7"/>
              <w:rPr>
                <w:color w:val="000000" w:themeColor="text1"/>
              </w:rPr>
            </w:pPr>
          </w:p>
        </w:tc>
        <w:tc>
          <w:tcPr>
            <w:tcW w:w="858" w:type="pct"/>
            <w:vAlign w:val="center"/>
          </w:tcPr>
          <w:p w14:paraId="1D845D3D" w14:textId="77777777" w:rsidR="00F62794" w:rsidRPr="006246F2" w:rsidRDefault="00F62794" w:rsidP="00F62794">
            <w:pPr>
              <w:pStyle w:val="a7"/>
              <w:rPr>
                <w:color w:val="000000" w:themeColor="text1"/>
              </w:rPr>
            </w:pPr>
            <w:r w:rsidRPr="006246F2">
              <w:rPr>
                <w:rFonts w:hint="eastAsia"/>
                <w:color w:val="000000" w:themeColor="text1"/>
              </w:rPr>
              <w:t>废水污染物</w:t>
            </w:r>
          </w:p>
        </w:tc>
        <w:tc>
          <w:tcPr>
            <w:tcW w:w="1063" w:type="pct"/>
            <w:vAlign w:val="center"/>
          </w:tcPr>
          <w:p w14:paraId="79F9A461" w14:textId="257F0AAD" w:rsidR="00F62794" w:rsidRPr="006246F2" w:rsidRDefault="00F62794" w:rsidP="00F62794">
            <w:pPr>
              <w:pStyle w:val="a7"/>
              <w:rPr>
                <w:color w:val="000000" w:themeColor="text1"/>
              </w:rPr>
            </w:pPr>
            <w:r w:rsidRPr="006246F2">
              <w:rPr>
                <w:color w:val="000000" w:themeColor="text1"/>
              </w:rPr>
              <w:t>COD</w:t>
            </w:r>
            <w:r w:rsidRPr="006246F2">
              <w:rPr>
                <w:rFonts w:hint="eastAsia"/>
                <w:color w:val="000000" w:themeColor="text1"/>
              </w:rPr>
              <w:t>、</w:t>
            </w:r>
            <w:r w:rsidRPr="006246F2">
              <w:rPr>
                <w:rFonts w:hint="eastAsia"/>
                <w:color w:val="000000" w:themeColor="text1"/>
              </w:rPr>
              <w:t>NH</w:t>
            </w:r>
            <w:r w:rsidRPr="006246F2">
              <w:rPr>
                <w:rFonts w:hint="eastAsia"/>
                <w:color w:val="000000" w:themeColor="text1"/>
                <w:vertAlign w:val="subscript"/>
              </w:rPr>
              <w:t>3</w:t>
            </w:r>
            <w:r w:rsidRPr="006246F2">
              <w:rPr>
                <w:rFonts w:hint="eastAsia"/>
                <w:color w:val="000000" w:themeColor="text1"/>
              </w:rPr>
              <w:t>-N</w:t>
            </w:r>
            <w:r w:rsidRPr="006246F2">
              <w:rPr>
                <w:rFonts w:hint="eastAsia"/>
                <w:color w:val="000000" w:themeColor="text1"/>
              </w:rPr>
              <w:t>、</w:t>
            </w:r>
            <w:r w:rsidRPr="006246F2">
              <w:rPr>
                <w:rFonts w:hint="eastAsia"/>
                <w:color w:val="000000" w:themeColor="text1"/>
              </w:rPr>
              <w:t>SS</w:t>
            </w:r>
          </w:p>
        </w:tc>
        <w:tc>
          <w:tcPr>
            <w:tcW w:w="2160" w:type="pct"/>
            <w:vAlign w:val="center"/>
          </w:tcPr>
          <w:p w14:paraId="7924186B" w14:textId="653BB93C" w:rsidR="00F62794" w:rsidRPr="006246F2" w:rsidRDefault="00F62794" w:rsidP="00F62794">
            <w:pPr>
              <w:pStyle w:val="a7"/>
              <w:rPr>
                <w:color w:val="000000" w:themeColor="text1"/>
              </w:rPr>
            </w:pPr>
            <w:r w:rsidRPr="006246F2">
              <w:rPr>
                <w:rFonts w:hint="eastAsia"/>
                <w:color w:val="000000" w:themeColor="text1"/>
              </w:rPr>
              <w:t>生活污水经化粪池处理后排放至工业园污水处理厂</w:t>
            </w:r>
          </w:p>
        </w:tc>
      </w:tr>
      <w:tr w:rsidR="006246F2" w:rsidRPr="006246F2" w14:paraId="6DB59F4E" w14:textId="77777777" w:rsidTr="00DE7061">
        <w:trPr>
          <w:trHeight w:val="340"/>
          <w:jc w:val="center"/>
        </w:trPr>
        <w:tc>
          <w:tcPr>
            <w:tcW w:w="235" w:type="pct"/>
            <w:vMerge/>
            <w:vAlign w:val="center"/>
          </w:tcPr>
          <w:p w14:paraId="6CCD60FF" w14:textId="77777777" w:rsidR="00F62794" w:rsidRPr="006246F2" w:rsidRDefault="00F62794" w:rsidP="00F62794">
            <w:pPr>
              <w:pStyle w:val="a7"/>
              <w:rPr>
                <w:color w:val="000000" w:themeColor="text1"/>
              </w:rPr>
            </w:pPr>
          </w:p>
        </w:tc>
        <w:tc>
          <w:tcPr>
            <w:tcW w:w="684" w:type="pct"/>
            <w:vMerge/>
            <w:vAlign w:val="center"/>
          </w:tcPr>
          <w:p w14:paraId="1E0EF92B" w14:textId="77777777" w:rsidR="00F62794" w:rsidRPr="006246F2" w:rsidRDefault="00F62794" w:rsidP="00F62794">
            <w:pPr>
              <w:pStyle w:val="a7"/>
              <w:rPr>
                <w:color w:val="000000" w:themeColor="text1"/>
              </w:rPr>
            </w:pPr>
          </w:p>
        </w:tc>
        <w:tc>
          <w:tcPr>
            <w:tcW w:w="858" w:type="pct"/>
            <w:vAlign w:val="center"/>
          </w:tcPr>
          <w:p w14:paraId="3F79BB11" w14:textId="77777777" w:rsidR="00F62794" w:rsidRPr="006246F2" w:rsidRDefault="00F62794" w:rsidP="00F62794">
            <w:pPr>
              <w:pStyle w:val="a7"/>
              <w:rPr>
                <w:color w:val="000000" w:themeColor="text1"/>
              </w:rPr>
            </w:pPr>
            <w:r w:rsidRPr="006246F2">
              <w:rPr>
                <w:rFonts w:hint="eastAsia"/>
                <w:color w:val="000000" w:themeColor="text1"/>
              </w:rPr>
              <w:t>固体废物</w:t>
            </w:r>
          </w:p>
        </w:tc>
        <w:tc>
          <w:tcPr>
            <w:tcW w:w="1063" w:type="pct"/>
            <w:vAlign w:val="center"/>
          </w:tcPr>
          <w:p w14:paraId="3C0A49DA" w14:textId="4439DB9F" w:rsidR="00F62794" w:rsidRPr="006246F2" w:rsidRDefault="00F62794" w:rsidP="00F62794">
            <w:pPr>
              <w:pStyle w:val="a7"/>
              <w:rPr>
                <w:color w:val="000000" w:themeColor="text1"/>
              </w:rPr>
            </w:pPr>
            <w:r w:rsidRPr="006246F2">
              <w:rPr>
                <w:rFonts w:hint="eastAsia"/>
                <w:color w:val="000000" w:themeColor="text1"/>
              </w:rPr>
              <w:t>/</w:t>
            </w:r>
          </w:p>
        </w:tc>
        <w:tc>
          <w:tcPr>
            <w:tcW w:w="2160" w:type="pct"/>
            <w:vAlign w:val="center"/>
          </w:tcPr>
          <w:p w14:paraId="71BFFF64" w14:textId="13B9EEB8" w:rsidR="00F62794" w:rsidRPr="006246F2" w:rsidRDefault="00F62794" w:rsidP="00F62794">
            <w:pPr>
              <w:pStyle w:val="a7"/>
              <w:rPr>
                <w:color w:val="000000" w:themeColor="text1"/>
              </w:rPr>
            </w:pPr>
            <w:r w:rsidRPr="006246F2">
              <w:rPr>
                <w:rFonts w:hint="eastAsia"/>
                <w:color w:val="000000" w:themeColor="text1"/>
              </w:rPr>
              <w:t>/</w:t>
            </w:r>
          </w:p>
        </w:tc>
      </w:tr>
      <w:tr w:rsidR="006246F2" w:rsidRPr="006246F2" w14:paraId="0D77077B" w14:textId="77777777" w:rsidTr="00DE7061">
        <w:trPr>
          <w:trHeight w:val="340"/>
          <w:jc w:val="center"/>
        </w:trPr>
        <w:tc>
          <w:tcPr>
            <w:tcW w:w="235" w:type="pct"/>
            <w:vMerge w:val="restart"/>
            <w:vAlign w:val="center"/>
          </w:tcPr>
          <w:p w14:paraId="63359F45" w14:textId="77777777" w:rsidR="00F62794" w:rsidRPr="006246F2" w:rsidRDefault="00F62794" w:rsidP="00F62794">
            <w:pPr>
              <w:pStyle w:val="a7"/>
              <w:rPr>
                <w:color w:val="000000" w:themeColor="text1"/>
              </w:rPr>
            </w:pPr>
            <w:r w:rsidRPr="006246F2">
              <w:rPr>
                <w:rFonts w:hint="eastAsia"/>
                <w:color w:val="000000" w:themeColor="text1"/>
              </w:rPr>
              <w:t>22</w:t>
            </w:r>
          </w:p>
        </w:tc>
        <w:tc>
          <w:tcPr>
            <w:tcW w:w="684" w:type="pct"/>
            <w:vMerge w:val="restart"/>
            <w:vAlign w:val="center"/>
          </w:tcPr>
          <w:p w14:paraId="1B2C01FF" w14:textId="2BB3E0F9" w:rsidR="00F62794" w:rsidRPr="006246F2" w:rsidRDefault="00F62794" w:rsidP="00F62794">
            <w:pPr>
              <w:pStyle w:val="a7"/>
              <w:rPr>
                <w:color w:val="000000" w:themeColor="text1"/>
              </w:rPr>
            </w:pPr>
            <w:r w:rsidRPr="006246F2">
              <w:rPr>
                <w:rFonts w:hint="eastAsia"/>
                <w:color w:val="000000" w:themeColor="text1"/>
              </w:rPr>
              <w:t>东安峰耀服饰有限公司</w:t>
            </w:r>
          </w:p>
        </w:tc>
        <w:tc>
          <w:tcPr>
            <w:tcW w:w="858" w:type="pct"/>
            <w:vAlign w:val="center"/>
          </w:tcPr>
          <w:p w14:paraId="025544A5" w14:textId="77777777" w:rsidR="00F62794" w:rsidRPr="006246F2" w:rsidRDefault="00F62794" w:rsidP="00F62794">
            <w:pPr>
              <w:pStyle w:val="a7"/>
              <w:rPr>
                <w:color w:val="000000" w:themeColor="text1"/>
              </w:rPr>
            </w:pPr>
            <w:r w:rsidRPr="006246F2">
              <w:rPr>
                <w:rFonts w:hint="eastAsia"/>
                <w:color w:val="000000" w:themeColor="text1"/>
              </w:rPr>
              <w:t>大气污染物</w:t>
            </w:r>
          </w:p>
        </w:tc>
        <w:tc>
          <w:tcPr>
            <w:tcW w:w="1063" w:type="pct"/>
            <w:vAlign w:val="center"/>
          </w:tcPr>
          <w:p w14:paraId="1C37197A" w14:textId="4826685A" w:rsidR="00F62794" w:rsidRPr="006246F2" w:rsidRDefault="00F62794" w:rsidP="00F62794">
            <w:pPr>
              <w:pStyle w:val="a7"/>
              <w:rPr>
                <w:color w:val="000000" w:themeColor="text1"/>
              </w:rPr>
            </w:pPr>
            <w:r w:rsidRPr="006246F2">
              <w:rPr>
                <w:rFonts w:hint="eastAsia"/>
                <w:color w:val="000000" w:themeColor="text1"/>
              </w:rPr>
              <w:t>/</w:t>
            </w:r>
          </w:p>
        </w:tc>
        <w:tc>
          <w:tcPr>
            <w:tcW w:w="2160" w:type="pct"/>
            <w:vAlign w:val="center"/>
          </w:tcPr>
          <w:p w14:paraId="08D92542" w14:textId="777FC741" w:rsidR="00F62794" w:rsidRPr="006246F2" w:rsidRDefault="00F62794" w:rsidP="00F62794">
            <w:pPr>
              <w:pStyle w:val="a7"/>
              <w:rPr>
                <w:color w:val="000000" w:themeColor="text1"/>
              </w:rPr>
            </w:pPr>
            <w:r w:rsidRPr="006246F2">
              <w:rPr>
                <w:rFonts w:hint="eastAsia"/>
                <w:color w:val="000000" w:themeColor="text1"/>
              </w:rPr>
              <w:t>/</w:t>
            </w:r>
          </w:p>
        </w:tc>
      </w:tr>
      <w:tr w:rsidR="006246F2" w:rsidRPr="006246F2" w14:paraId="47875991" w14:textId="77777777" w:rsidTr="00DE7061">
        <w:trPr>
          <w:trHeight w:val="340"/>
          <w:jc w:val="center"/>
        </w:trPr>
        <w:tc>
          <w:tcPr>
            <w:tcW w:w="235" w:type="pct"/>
            <w:vMerge/>
            <w:vAlign w:val="center"/>
          </w:tcPr>
          <w:p w14:paraId="2A66BD7F" w14:textId="77777777" w:rsidR="00F62794" w:rsidRPr="006246F2" w:rsidRDefault="00F62794" w:rsidP="00F62794">
            <w:pPr>
              <w:pStyle w:val="a7"/>
              <w:rPr>
                <w:color w:val="000000" w:themeColor="text1"/>
              </w:rPr>
            </w:pPr>
          </w:p>
        </w:tc>
        <w:tc>
          <w:tcPr>
            <w:tcW w:w="684" w:type="pct"/>
            <w:vMerge/>
            <w:vAlign w:val="center"/>
          </w:tcPr>
          <w:p w14:paraId="42807360" w14:textId="77777777" w:rsidR="00F62794" w:rsidRPr="006246F2" w:rsidRDefault="00F62794" w:rsidP="00F62794">
            <w:pPr>
              <w:pStyle w:val="a7"/>
              <w:rPr>
                <w:color w:val="000000" w:themeColor="text1"/>
              </w:rPr>
            </w:pPr>
          </w:p>
        </w:tc>
        <w:tc>
          <w:tcPr>
            <w:tcW w:w="858" w:type="pct"/>
            <w:vAlign w:val="center"/>
          </w:tcPr>
          <w:p w14:paraId="54D6F33B" w14:textId="77777777" w:rsidR="00F62794" w:rsidRPr="006246F2" w:rsidRDefault="00F62794" w:rsidP="00F62794">
            <w:pPr>
              <w:pStyle w:val="a7"/>
              <w:rPr>
                <w:color w:val="000000" w:themeColor="text1"/>
              </w:rPr>
            </w:pPr>
            <w:r w:rsidRPr="006246F2">
              <w:rPr>
                <w:rFonts w:hint="eastAsia"/>
                <w:color w:val="000000" w:themeColor="text1"/>
              </w:rPr>
              <w:t>水污染物</w:t>
            </w:r>
          </w:p>
        </w:tc>
        <w:tc>
          <w:tcPr>
            <w:tcW w:w="1063" w:type="pct"/>
            <w:vAlign w:val="center"/>
          </w:tcPr>
          <w:p w14:paraId="553DF19A" w14:textId="74287231" w:rsidR="00F62794" w:rsidRPr="006246F2" w:rsidRDefault="00F62794" w:rsidP="00F62794">
            <w:pPr>
              <w:pStyle w:val="a7"/>
              <w:rPr>
                <w:color w:val="000000" w:themeColor="text1"/>
              </w:rPr>
            </w:pPr>
            <w:r w:rsidRPr="006246F2">
              <w:rPr>
                <w:color w:val="000000" w:themeColor="text1"/>
              </w:rPr>
              <w:t>COD</w:t>
            </w:r>
            <w:r w:rsidRPr="006246F2">
              <w:rPr>
                <w:rFonts w:hint="eastAsia"/>
                <w:color w:val="000000" w:themeColor="text1"/>
              </w:rPr>
              <w:t>、</w:t>
            </w:r>
            <w:r w:rsidRPr="006246F2">
              <w:rPr>
                <w:rFonts w:hint="eastAsia"/>
                <w:color w:val="000000" w:themeColor="text1"/>
              </w:rPr>
              <w:t>NH</w:t>
            </w:r>
            <w:r w:rsidRPr="006246F2">
              <w:rPr>
                <w:rFonts w:hint="eastAsia"/>
                <w:color w:val="000000" w:themeColor="text1"/>
                <w:vertAlign w:val="subscript"/>
              </w:rPr>
              <w:t>3</w:t>
            </w:r>
            <w:r w:rsidRPr="006246F2">
              <w:rPr>
                <w:rFonts w:hint="eastAsia"/>
                <w:color w:val="000000" w:themeColor="text1"/>
              </w:rPr>
              <w:t>-N</w:t>
            </w:r>
            <w:r w:rsidRPr="006246F2">
              <w:rPr>
                <w:rFonts w:hint="eastAsia"/>
                <w:color w:val="000000" w:themeColor="text1"/>
              </w:rPr>
              <w:t>、</w:t>
            </w:r>
            <w:r w:rsidRPr="006246F2">
              <w:rPr>
                <w:rFonts w:hint="eastAsia"/>
                <w:color w:val="000000" w:themeColor="text1"/>
              </w:rPr>
              <w:t>SS</w:t>
            </w:r>
          </w:p>
        </w:tc>
        <w:tc>
          <w:tcPr>
            <w:tcW w:w="2160" w:type="pct"/>
            <w:vAlign w:val="center"/>
          </w:tcPr>
          <w:p w14:paraId="446A929D" w14:textId="115E954A" w:rsidR="00F62794" w:rsidRPr="006246F2" w:rsidRDefault="00F62794" w:rsidP="00F62794">
            <w:pPr>
              <w:pStyle w:val="a7"/>
              <w:rPr>
                <w:color w:val="000000" w:themeColor="text1"/>
              </w:rPr>
            </w:pPr>
            <w:r w:rsidRPr="006246F2">
              <w:rPr>
                <w:rFonts w:hint="eastAsia"/>
                <w:color w:val="000000" w:themeColor="text1"/>
              </w:rPr>
              <w:t>生活污水经化粪池处理后排放至工业园污水处理厂</w:t>
            </w:r>
          </w:p>
        </w:tc>
      </w:tr>
      <w:tr w:rsidR="006246F2" w:rsidRPr="006246F2" w14:paraId="25891471" w14:textId="77777777" w:rsidTr="00DE7061">
        <w:trPr>
          <w:trHeight w:val="340"/>
          <w:jc w:val="center"/>
        </w:trPr>
        <w:tc>
          <w:tcPr>
            <w:tcW w:w="235" w:type="pct"/>
            <w:vMerge/>
            <w:vAlign w:val="center"/>
          </w:tcPr>
          <w:p w14:paraId="2E83E2EC" w14:textId="77777777" w:rsidR="00F62794" w:rsidRPr="006246F2" w:rsidRDefault="00F62794" w:rsidP="00F62794">
            <w:pPr>
              <w:pStyle w:val="a7"/>
              <w:rPr>
                <w:color w:val="000000" w:themeColor="text1"/>
              </w:rPr>
            </w:pPr>
          </w:p>
        </w:tc>
        <w:tc>
          <w:tcPr>
            <w:tcW w:w="684" w:type="pct"/>
            <w:vMerge/>
            <w:vAlign w:val="center"/>
          </w:tcPr>
          <w:p w14:paraId="14A54A02" w14:textId="77777777" w:rsidR="00F62794" w:rsidRPr="006246F2" w:rsidRDefault="00F62794" w:rsidP="00F62794">
            <w:pPr>
              <w:pStyle w:val="a7"/>
              <w:rPr>
                <w:color w:val="000000" w:themeColor="text1"/>
              </w:rPr>
            </w:pPr>
          </w:p>
        </w:tc>
        <w:tc>
          <w:tcPr>
            <w:tcW w:w="858" w:type="pct"/>
            <w:vAlign w:val="center"/>
          </w:tcPr>
          <w:p w14:paraId="2414F323" w14:textId="77777777" w:rsidR="00F62794" w:rsidRPr="006246F2" w:rsidRDefault="00F62794" w:rsidP="00F62794">
            <w:pPr>
              <w:pStyle w:val="a7"/>
              <w:rPr>
                <w:color w:val="000000" w:themeColor="text1"/>
              </w:rPr>
            </w:pPr>
            <w:r w:rsidRPr="006246F2">
              <w:rPr>
                <w:rFonts w:hint="eastAsia"/>
                <w:color w:val="000000" w:themeColor="text1"/>
              </w:rPr>
              <w:t>固体废物</w:t>
            </w:r>
          </w:p>
        </w:tc>
        <w:tc>
          <w:tcPr>
            <w:tcW w:w="1063" w:type="pct"/>
            <w:vAlign w:val="center"/>
          </w:tcPr>
          <w:p w14:paraId="52C05956" w14:textId="1F3B005C" w:rsidR="00F62794" w:rsidRPr="006246F2" w:rsidRDefault="00F62794" w:rsidP="00F62794">
            <w:pPr>
              <w:pStyle w:val="a7"/>
              <w:rPr>
                <w:color w:val="000000" w:themeColor="text1"/>
              </w:rPr>
            </w:pPr>
            <w:r w:rsidRPr="006246F2">
              <w:rPr>
                <w:rFonts w:hint="eastAsia"/>
                <w:color w:val="000000" w:themeColor="text1"/>
              </w:rPr>
              <w:t>/</w:t>
            </w:r>
          </w:p>
        </w:tc>
        <w:tc>
          <w:tcPr>
            <w:tcW w:w="2160" w:type="pct"/>
            <w:vAlign w:val="center"/>
          </w:tcPr>
          <w:p w14:paraId="383006FE" w14:textId="7A0FEC9D" w:rsidR="00F62794" w:rsidRPr="006246F2" w:rsidRDefault="00F62794" w:rsidP="00F62794">
            <w:pPr>
              <w:pStyle w:val="a7"/>
              <w:rPr>
                <w:color w:val="000000" w:themeColor="text1"/>
              </w:rPr>
            </w:pPr>
            <w:r w:rsidRPr="006246F2">
              <w:rPr>
                <w:rFonts w:hint="eastAsia"/>
                <w:color w:val="000000" w:themeColor="text1"/>
              </w:rPr>
              <w:t>/</w:t>
            </w:r>
          </w:p>
        </w:tc>
      </w:tr>
      <w:tr w:rsidR="006246F2" w:rsidRPr="006246F2" w14:paraId="472BB5F4" w14:textId="77777777" w:rsidTr="00DE7061">
        <w:trPr>
          <w:trHeight w:val="340"/>
          <w:jc w:val="center"/>
        </w:trPr>
        <w:tc>
          <w:tcPr>
            <w:tcW w:w="235" w:type="pct"/>
            <w:vMerge w:val="restart"/>
            <w:vAlign w:val="center"/>
          </w:tcPr>
          <w:p w14:paraId="15721180" w14:textId="77777777" w:rsidR="00F62794" w:rsidRPr="006246F2" w:rsidRDefault="00F62794" w:rsidP="00F62794">
            <w:pPr>
              <w:pStyle w:val="a7"/>
              <w:rPr>
                <w:color w:val="000000" w:themeColor="text1"/>
              </w:rPr>
            </w:pPr>
            <w:r w:rsidRPr="006246F2">
              <w:rPr>
                <w:rFonts w:hint="eastAsia"/>
                <w:color w:val="000000" w:themeColor="text1"/>
              </w:rPr>
              <w:t>23</w:t>
            </w:r>
          </w:p>
        </w:tc>
        <w:tc>
          <w:tcPr>
            <w:tcW w:w="684" w:type="pct"/>
            <w:vMerge w:val="restart"/>
            <w:vAlign w:val="center"/>
          </w:tcPr>
          <w:p w14:paraId="541615B8" w14:textId="5D3174DE" w:rsidR="00F62794" w:rsidRPr="006246F2" w:rsidRDefault="00F62794" w:rsidP="00F62794">
            <w:pPr>
              <w:pStyle w:val="a7"/>
              <w:rPr>
                <w:color w:val="000000" w:themeColor="text1"/>
              </w:rPr>
            </w:pPr>
            <w:r w:rsidRPr="006246F2">
              <w:rPr>
                <w:rFonts w:hint="eastAsia"/>
                <w:color w:val="000000" w:themeColor="text1"/>
              </w:rPr>
              <w:t>永州菲斯特电子科技有限公司</w:t>
            </w:r>
          </w:p>
        </w:tc>
        <w:tc>
          <w:tcPr>
            <w:tcW w:w="858" w:type="pct"/>
            <w:vAlign w:val="center"/>
          </w:tcPr>
          <w:p w14:paraId="6E4C12DA" w14:textId="77777777" w:rsidR="00F62794" w:rsidRPr="006246F2" w:rsidRDefault="00F62794" w:rsidP="00F62794">
            <w:pPr>
              <w:pStyle w:val="a7"/>
              <w:rPr>
                <w:color w:val="000000" w:themeColor="text1"/>
              </w:rPr>
            </w:pPr>
            <w:r w:rsidRPr="006246F2">
              <w:rPr>
                <w:rFonts w:hint="eastAsia"/>
                <w:color w:val="000000" w:themeColor="text1"/>
              </w:rPr>
              <w:t>大气污染物</w:t>
            </w:r>
          </w:p>
        </w:tc>
        <w:tc>
          <w:tcPr>
            <w:tcW w:w="1063" w:type="pct"/>
            <w:vAlign w:val="center"/>
          </w:tcPr>
          <w:p w14:paraId="777C1B52" w14:textId="08E8679C" w:rsidR="00F62794" w:rsidRPr="006246F2" w:rsidRDefault="00F62794" w:rsidP="00F62794">
            <w:pPr>
              <w:pStyle w:val="a7"/>
              <w:rPr>
                <w:color w:val="000000" w:themeColor="text1"/>
              </w:rPr>
            </w:pPr>
            <w:r w:rsidRPr="006246F2">
              <w:rPr>
                <w:rFonts w:hint="eastAsia"/>
                <w:color w:val="000000" w:themeColor="text1"/>
              </w:rPr>
              <w:t>/</w:t>
            </w:r>
          </w:p>
        </w:tc>
        <w:tc>
          <w:tcPr>
            <w:tcW w:w="2160" w:type="pct"/>
            <w:vAlign w:val="center"/>
          </w:tcPr>
          <w:p w14:paraId="6F3108CE" w14:textId="3CC97091" w:rsidR="00F62794" w:rsidRPr="006246F2" w:rsidRDefault="00F62794" w:rsidP="00F62794">
            <w:pPr>
              <w:pStyle w:val="a7"/>
              <w:rPr>
                <w:color w:val="000000" w:themeColor="text1"/>
              </w:rPr>
            </w:pPr>
            <w:r w:rsidRPr="006246F2">
              <w:rPr>
                <w:rFonts w:hint="eastAsia"/>
                <w:color w:val="000000" w:themeColor="text1"/>
              </w:rPr>
              <w:t>/</w:t>
            </w:r>
          </w:p>
        </w:tc>
      </w:tr>
      <w:tr w:rsidR="006246F2" w:rsidRPr="006246F2" w14:paraId="418D180F" w14:textId="77777777" w:rsidTr="00DE7061">
        <w:trPr>
          <w:trHeight w:val="340"/>
          <w:jc w:val="center"/>
        </w:trPr>
        <w:tc>
          <w:tcPr>
            <w:tcW w:w="235" w:type="pct"/>
            <w:vMerge/>
            <w:vAlign w:val="center"/>
          </w:tcPr>
          <w:p w14:paraId="72F039DD" w14:textId="77777777" w:rsidR="0070433D" w:rsidRPr="006246F2" w:rsidRDefault="0070433D" w:rsidP="0070433D">
            <w:pPr>
              <w:pStyle w:val="a7"/>
              <w:rPr>
                <w:color w:val="000000" w:themeColor="text1"/>
              </w:rPr>
            </w:pPr>
          </w:p>
        </w:tc>
        <w:tc>
          <w:tcPr>
            <w:tcW w:w="684" w:type="pct"/>
            <w:vMerge/>
            <w:vAlign w:val="center"/>
          </w:tcPr>
          <w:p w14:paraId="04E8C687" w14:textId="77777777" w:rsidR="0070433D" w:rsidRPr="006246F2" w:rsidRDefault="0070433D" w:rsidP="0070433D">
            <w:pPr>
              <w:pStyle w:val="a7"/>
              <w:rPr>
                <w:color w:val="000000" w:themeColor="text1"/>
              </w:rPr>
            </w:pPr>
          </w:p>
        </w:tc>
        <w:tc>
          <w:tcPr>
            <w:tcW w:w="858" w:type="pct"/>
            <w:vAlign w:val="center"/>
          </w:tcPr>
          <w:p w14:paraId="7114EA9A" w14:textId="77777777" w:rsidR="0070433D" w:rsidRPr="006246F2" w:rsidRDefault="0070433D" w:rsidP="0070433D">
            <w:pPr>
              <w:pStyle w:val="a7"/>
              <w:rPr>
                <w:color w:val="000000" w:themeColor="text1"/>
              </w:rPr>
            </w:pPr>
            <w:r w:rsidRPr="006246F2">
              <w:rPr>
                <w:rFonts w:hint="eastAsia"/>
                <w:color w:val="000000" w:themeColor="text1"/>
              </w:rPr>
              <w:t>废水污染物</w:t>
            </w:r>
          </w:p>
        </w:tc>
        <w:tc>
          <w:tcPr>
            <w:tcW w:w="1063" w:type="pct"/>
            <w:vAlign w:val="center"/>
          </w:tcPr>
          <w:p w14:paraId="4A7913AD" w14:textId="77777777" w:rsidR="0070433D" w:rsidRPr="006246F2" w:rsidRDefault="0070433D" w:rsidP="0070433D">
            <w:pPr>
              <w:pStyle w:val="a7"/>
              <w:rPr>
                <w:color w:val="000000" w:themeColor="text1"/>
              </w:rPr>
            </w:pPr>
            <w:r w:rsidRPr="006246F2">
              <w:rPr>
                <w:color w:val="000000" w:themeColor="text1"/>
              </w:rPr>
              <w:t>COD</w:t>
            </w:r>
            <w:r w:rsidRPr="006246F2">
              <w:rPr>
                <w:rFonts w:hint="eastAsia"/>
                <w:color w:val="000000" w:themeColor="text1"/>
              </w:rPr>
              <w:t>、</w:t>
            </w:r>
            <w:r w:rsidRPr="006246F2">
              <w:rPr>
                <w:rFonts w:hint="eastAsia"/>
                <w:color w:val="000000" w:themeColor="text1"/>
              </w:rPr>
              <w:t>NH</w:t>
            </w:r>
            <w:r w:rsidRPr="006246F2">
              <w:rPr>
                <w:rFonts w:hint="eastAsia"/>
                <w:color w:val="000000" w:themeColor="text1"/>
                <w:vertAlign w:val="subscript"/>
              </w:rPr>
              <w:t>3</w:t>
            </w:r>
            <w:r w:rsidRPr="006246F2">
              <w:rPr>
                <w:rFonts w:hint="eastAsia"/>
                <w:color w:val="000000" w:themeColor="text1"/>
              </w:rPr>
              <w:t>-N</w:t>
            </w:r>
            <w:r w:rsidRPr="006246F2">
              <w:rPr>
                <w:rFonts w:hint="eastAsia"/>
                <w:color w:val="000000" w:themeColor="text1"/>
              </w:rPr>
              <w:t>、</w:t>
            </w:r>
            <w:r w:rsidRPr="006246F2">
              <w:rPr>
                <w:rFonts w:hint="eastAsia"/>
                <w:color w:val="000000" w:themeColor="text1"/>
              </w:rPr>
              <w:t>SS</w:t>
            </w:r>
          </w:p>
        </w:tc>
        <w:tc>
          <w:tcPr>
            <w:tcW w:w="2160" w:type="pct"/>
            <w:vAlign w:val="center"/>
          </w:tcPr>
          <w:p w14:paraId="21F4A5E5" w14:textId="40D1B8E7" w:rsidR="0070433D" w:rsidRPr="006246F2" w:rsidRDefault="00F62794" w:rsidP="0070433D">
            <w:pPr>
              <w:pStyle w:val="a7"/>
              <w:rPr>
                <w:color w:val="000000" w:themeColor="text1"/>
              </w:rPr>
            </w:pPr>
            <w:r w:rsidRPr="006246F2">
              <w:rPr>
                <w:rFonts w:hint="eastAsia"/>
                <w:color w:val="000000" w:themeColor="text1"/>
              </w:rPr>
              <w:t>生活污水经化粪池处理后排放至工业园污水处理厂</w:t>
            </w:r>
          </w:p>
        </w:tc>
      </w:tr>
      <w:tr w:rsidR="006246F2" w:rsidRPr="006246F2" w14:paraId="2E3D7CD8" w14:textId="77777777" w:rsidTr="00DE7061">
        <w:trPr>
          <w:trHeight w:val="340"/>
          <w:jc w:val="center"/>
        </w:trPr>
        <w:tc>
          <w:tcPr>
            <w:tcW w:w="235" w:type="pct"/>
            <w:vMerge/>
            <w:vAlign w:val="center"/>
          </w:tcPr>
          <w:p w14:paraId="5CE0D76E" w14:textId="77777777" w:rsidR="0070433D" w:rsidRPr="006246F2" w:rsidRDefault="0070433D" w:rsidP="0070433D">
            <w:pPr>
              <w:pStyle w:val="a7"/>
              <w:rPr>
                <w:color w:val="000000" w:themeColor="text1"/>
              </w:rPr>
            </w:pPr>
          </w:p>
        </w:tc>
        <w:tc>
          <w:tcPr>
            <w:tcW w:w="684" w:type="pct"/>
            <w:vMerge/>
            <w:vAlign w:val="center"/>
          </w:tcPr>
          <w:p w14:paraId="38B58AF3" w14:textId="77777777" w:rsidR="0070433D" w:rsidRPr="006246F2" w:rsidRDefault="0070433D" w:rsidP="0070433D">
            <w:pPr>
              <w:pStyle w:val="a7"/>
              <w:rPr>
                <w:color w:val="000000" w:themeColor="text1"/>
              </w:rPr>
            </w:pPr>
          </w:p>
        </w:tc>
        <w:tc>
          <w:tcPr>
            <w:tcW w:w="858" w:type="pct"/>
            <w:vAlign w:val="center"/>
          </w:tcPr>
          <w:p w14:paraId="27A06D03" w14:textId="77777777" w:rsidR="0070433D" w:rsidRPr="006246F2" w:rsidRDefault="0070433D" w:rsidP="0070433D">
            <w:pPr>
              <w:pStyle w:val="a7"/>
              <w:rPr>
                <w:color w:val="000000" w:themeColor="text1"/>
              </w:rPr>
            </w:pPr>
            <w:r w:rsidRPr="006246F2">
              <w:rPr>
                <w:rFonts w:hint="eastAsia"/>
                <w:color w:val="000000" w:themeColor="text1"/>
              </w:rPr>
              <w:t>固体废物</w:t>
            </w:r>
          </w:p>
        </w:tc>
        <w:tc>
          <w:tcPr>
            <w:tcW w:w="1063" w:type="pct"/>
            <w:vAlign w:val="center"/>
          </w:tcPr>
          <w:p w14:paraId="5082D2AC" w14:textId="77777777" w:rsidR="0070433D" w:rsidRPr="006246F2" w:rsidRDefault="0070433D" w:rsidP="0070433D">
            <w:pPr>
              <w:pStyle w:val="a7"/>
              <w:rPr>
                <w:color w:val="000000" w:themeColor="text1"/>
              </w:rPr>
            </w:pPr>
            <w:r w:rsidRPr="006246F2">
              <w:rPr>
                <w:rFonts w:hint="eastAsia"/>
                <w:color w:val="000000" w:themeColor="text1"/>
              </w:rPr>
              <w:t>一般固废</w:t>
            </w:r>
          </w:p>
        </w:tc>
        <w:tc>
          <w:tcPr>
            <w:tcW w:w="2160" w:type="pct"/>
            <w:vAlign w:val="center"/>
          </w:tcPr>
          <w:p w14:paraId="45D8EE5F" w14:textId="468207CD" w:rsidR="0070433D" w:rsidRPr="006246F2" w:rsidRDefault="00F62794" w:rsidP="0070433D">
            <w:pPr>
              <w:pStyle w:val="a7"/>
              <w:rPr>
                <w:color w:val="000000" w:themeColor="text1"/>
              </w:rPr>
            </w:pPr>
            <w:r w:rsidRPr="006246F2">
              <w:rPr>
                <w:rFonts w:hint="eastAsia"/>
                <w:color w:val="000000" w:themeColor="text1"/>
              </w:rPr>
              <w:t>外售综合利用</w:t>
            </w:r>
          </w:p>
        </w:tc>
      </w:tr>
      <w:tr w:rsidR="006246F2" w:rsidRPr="006246F2" w14:paraId="723F3BF0" w14:textId="77777777" w:rsidTr="00DE7061">
        <w:trPr>
          <w:trHeight w:val="340"/>
          <w:jc w:val="center"/>
        </w:trPr>
        <w:tc>
          <w:tcPr>
            <w:tcW w:w="235" w:type="pct"/>
            <w:vMerge w:val="restart"/>
            <w:vAlign w:val="center"/>
          </w:tcPr>
          <w:p w14:paraId="08A28395" w14:textId="77777777" w:rsidR="0008217A" w:rsidRPr="006246F2" w:rsidRDefault="0008217A" w:rsidP="0008217A">
            <w:pPr>
              <w:pStyle w:val="a7"/>
              <w:rPr>
                <w:color w:val="000000" w:themeColor="text1"/>
              </w:rPr>
            </w:pPr>
            <w:r w:rsidRPr="006246F2">
              <w:rPr>
                <w:rFonts w:hint="eastAsia"/>
                <w:color w:val="000000" w:themeColor="text1"/>
              </w:rPr>
              <w:t>24</w:t>
            </w:r>
          </w:p>
        </w:tc>
        <w:tc>
          <w:tcPr>
            <w:tcW w:w="684" w:type="pct"/>
            <w:vMerge w:val="restart"/>
            <w:vAlign w:val="center"/>
          </w:tcPr>
          <w:p w14:paraId="5D9E92C4" w14:textId="39DDB3FD" w:rsidR="0008217A" w:rsidRPr="006246F2" w:rsidRDefault="0008217A" w:rsidP="0008217A">
            <w:pPr>
              <w:pStyle w:val="a7"/>
              <w:rPr>
                <w:color w:val="000000" w:themeColor="text1"/>
              </w:rPr>
            </w:pPr>
            <w:r w:rsidRPr="006246F2">
              <w:rPr>
                <w:rFonts w:hint="eastAsia"/>
                <w:color w:val="000000" w:themeColor="text1"/>
              </w:rPr>
              <w:t>东安县东辉鞋材有限公司</w:t>
            </w:r>
          </w:p>
        </w:tc>
        <w:tc>
          <w:tcPr>
            <w:tcW w:w="858" w:type="pct"/>
            <w:vAlign w:val="center"/>
          </w:tcPr>
          <w:p w14:paraId="2771466A" w14:textId="77777777" w:rsidR="0008217A" w:rsidRPr="006246F2" w:rsidRDefault="0008217A" w:rsidP="0008217A">
            <w:pPr>
              <w:pStyle w:val="a7"/>
              <w:rPr>
                <w:color w:val="000000" w:themeColor="text1"/>
              </w:rPr>
            </w:pPr>
            <w:r w:rsidRPr="006246F2">
              <w:rPr>
                <w:rFonts w:hint="eastAsia"/>
                <w:color w:val="000000" w:themeColor="text1"/>
              </w:rPr>
              <w:t>大气污染物</w:t>
            </w:r>
          </w:p>
        </w:tc>
        <w:tc>
          <w:tcPr>
            <w:tcW w:w="1063" w:type="pct"/>
            <w:vAlign w:val="center"/>
          </w:tcPr>
          <w:p w14:paraId="3FA728D9" w14:textId="71B1D272" w:rsidR="0008217A" w:rsidRPr="006246F2" w:rsidRDefault="0008217A" w:rsidP="0008217A">
            <w:pPr>
              <w:pStyle w:val="a7"/>
              <w:rPr>
                <w:color w:val="000000" w:themeColor="text1"/>
              </w:rPr>
            </w:pPr>
            <w:r w:rsidRPr="006246F2">
              <w:rPr>
                <w:rFonts w:hint="eastAsia"/>
                <w:color w:val="000000" w:themeColor="text1"/>
              </w:rPr>
              <w:t>/</w:t>
            </w:r>
          </w:p>
        </w:tc>
        <w:tc>
          <w:tcPr>
            <w:tcW w:w="2160" w:type="pct"/>
            <w:vAlign w:val="center"/>
          </w:tcPr>
          <w:p w14:paraId="0AD6EC98" w14:textId="22B071FF" w:rsidR="0008217A" w:rsidRPr="006246F2" w:rsidRDefault="0008217A" w:rsidP="0008217A">
            <w:pPr>
              <w:pStyle w:val="a7"/>
              <w:rPr>
                <w:color w:val="000000" w:themeColor="text1"/>
              </w:rPr>
            </w:pPr>
            <w:r w:rsidRPr="006246F2">
              <w:rPr>
                <w:rFonts w:hint="eastAsia"/>
                <w:color w:val="000000" w:themeColor="text1"/>
              </w:rPr>
              <w:t>/</w:t>
            </w:r>
          </w:p>
        </w:tc>
      </w:tr>
      <w:tr w:rsidR="006246F2" w:rsidRPr="006246F2" w14:paraId="3FEB5F3D" w14:textId="77777777" w:rsidTr="00DE7061">
        <w:trPr>
          <w:trHeight w:val="340"/>
          <w:jc w:val="center"/>
        </w:trPr>
        <w:tc>
          <w:tcPr>
            <w:tcW w:w="235" w:type="pct"/>
            <w:vMerge/>
            <w:vAlign w:val="center"/>
          </w:tcPr>
          <w:p w14:paraId="7F739C39" w14:textId="77777777" w:rsidR="0008217A" w:rsidRPr="006246F2" w:rsidRDefault="0008217A" w:rsidP="0008217A">
            <w:pPr>
              <w:pStyle w:val="a7"/>
              <w:rPr>
                <w:color w:val="000000" w:themeColor="text1"/>
              </w:rPr>
            </w:pPr>
          </w:p>
        </w:tc>
        <w:tc>
          <w:tcPr>
            <w:tcW w:w="684" w:type="pct"/>
            <w:vMerge/>
            <w:vAlign w:val="center"/>
          </w:tcPr>
          <w:p w14:paraId="113D3EDB" w14:textId="77777777" w:rsidR="0008217A" w:rsidRPr="006246F2" w:rsidRDefault="0008217A" w:rsidP="0008217A">
            <w:pPr>
              <w:pStyle w:val="a7"/>
              <w:rPr>
                <w:color w:val="000000" w:themeColor="text1"/>
              </w:rPr>
            </w:pPr>
          </w:p>
        </w:tc>
        <w:tc>
          <w:tcPr>
            <w:tcW w:w="858" w:type="pct"/>
            <w:vAlign w:val="center"/>
          </w:tcPr>
          <w:p w14:paraId="75A10CAE" w14:textId="77777777" w:rsidR="0008217A" w:rsidRPr="006246F2" w:rsidRDefault="0008217A" w:rsidP="0008217A">
            <w:pPr>
              <w:pStyle w:val="a7"/>
              <w:rPr>
                <w:color w:val="000000" w:themeColor="text1"/>
              </w:rPr>
            </w:pPr>
            <w:r w:rsidRPr="006246F2">
              <w:rPr>
                <w:rFonts w:hint="eastAsia"/>
                <w:color w:val="000000" w:themeColor="text1"/>
              </w:rPr>
              <w:t>废水污染物</w:t>
            </w:r>
          </w:p>
        </w:tc>
        <w:tc>
          <w:tcPr>
            <w:tcW w:w="1063" w:type="pct"/>
            <w:vAlign w:val="center"/>
          </w:tcPr>
          <w:p w14:paraId="3E706719" w14:textId="5F86088D" w:rsidR="0008217A" w:rsidRPr="006246F2" w:rsidRDefault="0008217A" w:rsidP="0008217A">
            <w:pPr>
              <w:pStyle w:val="a7"/>
              <w:rPr>
                <w:color w:val="000000" w:themeColor="text1"/>
              </w:rPr>
            </w:pPr>
            <w:r w:rsidRPr="006246F2">
              <w:rPr>
                <w:color w:val="000000" w:themeColor="text1"/>
              </w:rPr>
              <w:t>COD</w:t>
            </w:r>
            <w:r w:rsidRPr="006246F2">
              <w:rPr>
                <w:rFonts w:hint="eastAsia"/>
                <w:color w:val="000000" w:themeColor="text1"/>
              </w:rPr>
              <w:t>、</w:t>
            </w:r>
            <w:r w:rsidRPr="006246F2">
              <w:rPr>
                <w:rFonts w:hint="eastAsia"/>
                <w:color w:val="000000" w:themeColor="text1"/>
              </w:rPr>
              <w:t>NH</w:t>
            </w:r>
            <w:r w:rsidRPr="006246F2">
              <w:rPr>
                <w:rFonts w:hint="eastAsia"/>
                <w:color w:val="000000" w:themeColor="text1"/>
                <w:vertAlign w:val="subscript"/>
              </w:rPr>
              <w:t>3</w:t>
            </w:r>
            <w:r w:rsidRPr="006246F2">
              <w:rPr>
                <w:rFonts w:hint="eastAsia"/>
                <w:color w:val="000000" w:themeColor="text1"/>
              </w:rPr>
              <w:t>-N</w:t>
            </w:r>
            <w:r w:rsidRPr="006246F2">
              <w:rPr>
                <w:rFonts w:hint="eastAsia"/>
                <w:color w:val="000000" w:themeColor="text1"/>
              </w:rPr>
              <w:t>、</w:t>
            </w:r>
            <w:r w:rsidRPr="006246F2">
              <w:rPr>
                <w:rFonts w:hint="eastAsia"/>
                <w:color w:val="000000" w:themeColor="text1"/>
              </w:rPr>
              <w:t>SS</w:t>
            </w:r>
          </w:p>
        </w:tc>
        <w:tc>
          <w:tcPr>
            <w:tcW w:w="2160" w:type="pct"/>
            <w:vAlign w:val="center"/>
          </w:tcPr>
          <w:p w14:paraId="792FF588" w14:textId="714BA643" w:rsidR="0008217A" w:rsidRPr="006246F2" w:rsidRDefault="0008217A" w:rsidP="0008217A">
            <w:pPr>
              <w:pStyle w:val="a7"/>
              <w:rPr>
                <w:color w:val="000000" w:themeColor="text1"/>
              </w:rPr>
            </w:pPr>
            <w:r w:rsidRPr="006246F2">
              <w:rPr>
                <w:rFonts w:hint="eastAsia"/>
                <w:color w:val="000000" w:themeColor="text1"/>
              </w:rPr>
              <w:t>生活污水经化粪池处理后排放至工业园污水处理厂</w:t>
            </w:r>
          </w:p>
        </w:tc>
      </w:tr>
      <w:tr w:rsidR="006246F2" w:rsidRPr="006246F2" w14:paraId="23212858" w14:textId="77777777" w:rsidTr="00DE7061">
        <w:trPr>
          <w:trHeight w:val="340"/>
          <w:jc w:val="center"/>
        </w:trPr>
        <w:tc>
          <w:tcPr>
            <w:tcW w:w="235" w:type="pct"/>
            <w:vMerge/>
            <w:vAlign w:val="center"/>
          </w:tcPr>
          <w:p w14:paraId="43B17250" w14:textId="77777777" w:rsidR="0008217A" w:rsidRPr="006246F2" w:rsidRDefault="0008217A" w:rsidP="0008217A">
            <w:pPr>
              <w:pStyle w:val="a7"/>
              <w:rPr>
                <w:color w:val="000000" w:themeColor="text1"/>
              </w:rPr>
            </w:pPr>
          </w:p>
        </w:tc>
        <w:tc>
          <w:tcPr>
            <w:tcW w:w="684" w:type="pct"/>
            <w:vMerge/>
            <w:vAlign w:val="center"/>
          </w:tcPr>
          <w:p w14:paraId="097B4806" w14:textId="77777777" w:rsidR="0008217A" w:rsidRPr="006246F2" w:rsidRDefault="0008217A" w:rsidP="0008217A">
            <w:pPr>
              <w:pStyle w:val="a7"/>
              <w:rPr>
                <w:color w:val="000000" w:themeColor="text1"/>
              </w:rPr>
            </w:pPr>
          </w:p>
        </w:tc>
        <w:tc>
          <w:tcPr>
            <w:tcW w:w="858" w:type="pct"/>
            <w:vAlign w:val="center"/>
          </w:tcPr>
          <w:p w14:paraId="5986C34D" w14:textId="77777777" w:rsidR="0008217A" w:rsidRPr="006246F2" w:rsidRDefault="0008217A" w:rsidP="0008217A">
            <w:pPr>
              <w:pStyle w:val="a7"/>
              <w:rPr>
                <w:color w:val="000000" w:themeColor="text1"/>
              </w:rPr>
            </w:pPr>
            <w:r w:rsidRPr="006246F2">
              <w:rPr>
                <w:rFonts w:hint="eastAsia"/>
                <w:color w:val="000000" w:themeColor="text1"/>
              </w:rPr>
              <w:t>固体废物</w:t>
            </w:r>
          </w:p>
        </w:tc>
        <w:tc>
          <w:tcPr>
            <w:tcW w:w="1063" w:type="pct"/>
            <w:vAlign w:val="center"/>
          </w:tcPr>
          <w:p w14:paraId="21FF58DC" w14:textId="038599FA" w:rsidR="0008217A" w:rsidRPr="006246F2" w:rsidRDefault="0008217A" w:rsidP="0008217A">
            <w:pPr>
              <w:pStyle w:val="a7"/>
              <w:rPr>
                <w:color w:val="000000" w:themeColor="text1"/>
              </w:rPr>
            </w:pPr>
            <w:r w:rsidRPr="006246F2">
              <w:rPr>
                <w:rFonts w:hint="eastAsia"/>
                <w:color w:val="000000" w:themeColor="text1"/>
              </w:rPr>
              <w:t>/</w:t>
            </w:r>
          </w:p>
        </w:tc>
        <w:tc>
          <w:tcPr>
            <w:tcW w:w="2160" w:type="pct"/>
            <w:vAlign w:val="center"/>
          </w:tcPr>
          <w:p w14:paraId="5C00BB60" w14:textId="7BE61296" w:rsidR="0008217A" w:rsidRPr="006246F2" w:rsidRDefault="0008217A" w:rsidP="0008217A">
            <w:pPr>
              <w:pStyle w:val="a7"/>
              <w:rPr>
                <w:color w:val="000000" w:themeColor="text1"/>
              </w:rPr>
            </w:pPr>
            <w:r w:rsidRPr="006246F2">
              <w:rPr>
                <w:rFonts w:hint="eastAsia"/>
                <w:color w:val="000000" w:themeColor="text1"/>
              </w:rPr>
              <w:t>/</w:t>
            </w:r>
          </w:p>
        </w:tc>
      </w:tr>
      <w:tr w:rsidR="006246F2" w:rsidRPr="006246F2" w14:paraId="1C53B731" w14:textId="77777777" w:rsidTr="00DE7061">
        <w:trPr>
          <w:trHeight w:val="340"/>
          <w:jc w:val="center"/>
        </w:trPr>
        <w:tc>
          <w:tcPr>
            <w:tcW w:w="235" w:type="pct"/>
            <w:vMerge w:val="restart"/>
            <w:vAlign w:val="center"/>
          </w:tcPr>
          <w:p w14:paraId="4D748A88" w14:textId="77777777" w:rsidR="0070433D" w:rsidRPr="006246F2" w:rsidRDefault="0070433D" w:rsidP="0070433D">
            <w:pPr>
              <w:pStyle w:val="a7"/>
              <w:rPr>
                <w:color w:val="000000" w:themeColor="text1"/>
              </w:rPr>
            </w:pPr>
            <w:r w:rsidRPr="006246F2">
              <w:rPr>
                <w:rFonts w:hint="eastAsia"/>
                <w:color w:val="000000" w:themeColor="text1"/>
              </w:rPr>
              <w:t>25</w:t>
            </w:r>
          </w:p>
        </w:tc>
        <w:tc>
          <w:tcPr>
            <w:tcW w:w="684" w:type="pct"/>
            <w:vMerge w:val="restart"/>
            <w:vAlign w:val="center"/>
          </w:tcPr>
          <w:p w14:paraId="0AF35010" w14:textId="3E8F1587" w:rsidR="0070433D" w:rsidRPr="006246F2" w:rsidRDefault="0008217A" w:rsidP="0070433D">
            <w:pPr>
              <w:pStyle w:val="a7"/>
              <w:rPr>
                <w:color w:val="000000" w:themeColor="text1"/>
              </w:rPr>
            </w:pPr>
            <w:r w:rsidRPr="006246F2">
              <w:rPr>
                <w:rFonts w:hint="eastAsia"/>
                <w:color w:val="000000" w:themeColor="text1"/>
              </w:rPr>
              <w:t>东安县凯信鞋材有限公司</w:t>
            </w:r>
          </w:p>
        </w:tc>
        <w:tc>
          <w:tcPr>
            <w:tcW w:w="858" w:type="pct"/>
            <w:vAlign w:val="center"/>
          </w:tcPr>
          <w:p w14:paraId="33532252" w14:textId="77777777" w:rsidR="0070433D" w:rsidRPr="006246F2" w:rsidRDefault="0070433D" w:rsidP="0070433D">
            <w:pPr>
              <w:pStyle w:val="a7"/>
              <w:rPr>
                <w:color w:val="000000" w:themeColor="text1"/>
              </w:rPr>
            </w:pPr>
            <w:r w:rsidRPr="006246F2">
              <w:rPr>
                <w:rFonts w:hint="eastAsia"/>
                <w:color w:val="000000" w:themeColor="text1"/>
              </w:rPr>
              <w:t>大气污染物</w:t>
            </w:r>
          </w:p>
        </w:tc>
        <w:tc>
          <w:tcPr>
            <w:tcW w:w="1063" w:type="pct"/>
            <w:vAlign w:val="center"/>
          </w:tcPr>
          <w:p w14:paraId="17587996" w14:textId="41FDF80C" w:rsidR="0070433D" w:rsidRPr="006246F2" w:rsidRDefault="0008217A" w:rsidP="0070433D">
            <w:pPr>
              <w:pStyle w:val="a7"/>
              <w:rPr>
                <w:color w:val="000000" w:themeColor="text1"/>
              </w:rPr>
            </w:pPr>
            <w:r w:rsidRPr="006246F2">
              <w:rPr>
                <w:rFonts w:hint="eastAsia"/>
                <w:color w:val="000000" w:themeColor="text1"/>
              </w:rPr>
              <w:t>挥发性有机物</w:t>
            </w:r>
          </w:p>
        </w:tc>
        <w:tc>
          <w:tcPr>
            <w:tcW w:w="2160" w:type="pct"/>
            <w:vAlign w:val="center"/>
          </w:tcPr>
          <w:p w14:paraId="383D2225" w14:textId="51762A1F" w:rsidR="0070433D" w:rsidRPr="006246F2" w:rsidRDefault="0008217A" w:rsidP="0070433D">
            <w:pPr>
              <w:pStyle w:val="a7"/>
              <w:rPr>
                <w:color w:val="000000" w:themeColor="text1"/>
              </w:rPr>
            </w:pPr>
            <w:r w:rsidRPr="006246F2">
              <w:rPr>
                <w:rFonts w:hint="eastAsia"/>
                <w:color w:val="000000" w:themeColor="text1"/>
              </w:rPr>
              <w:t>废气经集气罩收集后采用“光催化氧化</w:t>
            </w:r>
            <w:r w:rsidRPr="006246F2">
              <w:rPr>
                <w:rFonts w:hint="eastAsia"/>
                <w:color w:val="000000" w:themeColor="text1"/>
              </w:rPr>
              <w:t>+</w:t>
            </w:r>
            <w:r w:rsidRPr="006246F2">
              <w:rPr>
                <w:rFonts w:hint="eastAsia"/>
                <w:color w:val="000000" w:themeColor="text1"/>
              </w:rPr>
              <w:t>活性炭吸附”装置净化处理后通过排气筒达标排放</w:t>
            </w:r>
          </w:p>
        </w:tc>
      </w:tr>
      <w:tr w:rsidR="006246F2" w:rsidRPr="006246F2" w14:paraId="2FB98D3E" w14:textId="77777777" w:rsidTr="00DE7061">
        <w:trPr>
          <w:trHeight w:val="340"/>
          <w:jc w:val="center"/>
        </w:trPr>
        <w:tc>
          <w:tcPr>
            <w:tcW w:w="235" w:type="pct"/>
            <w:vMerge/>
            <w:vAlign w:val="center"/>
          </w:tcPr>
          <w:p w14:paraId="3294E918" w14:textId="77777777" w:rsidR="0008217A" w:rsidRPr="006246F2" w:rsidRDefault="0008217A" w:rsidP="0008217A">
            <w:pPr>
              <w:pStyle w:val="a7"/>
              <w:rPr>
                <w:color w:val="000000" w:themeColor="text1"/>
              </w:rPr>
            </w:pPr>
          </w:p>
        </w:tc>
        <w:tc>
          <w:tcPr>
            <w:tcW w:w="684" w:type="pct"/>
            <w:vMerge/>
            <w:vAlign w:val="center"/>
          </w:tcPr>
          <w:p w14:paraId="15BF129E" w14:textId="77777777" w:rsidR="0008217A" w:rsidRPr="006246F2" w:rsidRDefault="0008217A" w:rsidP="0008217A">
            <w:pPr>
              <w:pStyle w:val="a7"/>
              <w:rPr>
                <w:color w:val="000000" w:themeColor="text1"/>
              </w:rPr>
            </w:pPr>
          </w:p>
        </w:tc>
        <w:tc>
          <w:tcPr>
            <w:tcW w:w="858" w:type="pct"/>
            <w:vAlign w:val="center"/>
          </w:tcPr>
          <w:p w14:paraId="5E39E328" w14:textId="16AAFAD6" w:rsidR="0008217A" w:rsidRPr="006246F2" w:rsidRDefault="0008217A" w:rsidP="0008217A">
            <w:pPr>
              <w:pStyle w:val="a7"/>
              <w:rPr>
                <w:color w:val="000000" w:themeColor="text1"/>
              </w:rPr>
            </w:pPr>
            <w:r w:rsidRPr="006246F2">
              <w:rPr>
                <w:rFonts w:hint="eastAsia"/>
                <w:color w:val="000000" w:themeColor="text1"/>
              </w:rPr>
              <w:t>废水污染物</w:t>
            </w:r>
          </w:p>
        </w:tc>
        <w:tc>
          <w:tcPr>
            <w:tcW w:w="1063" w:type="pct"/>
            <w:vAlign w:val="center"/>
          </w:tcPr>
          <w:p w14:paraId="6DCC525D" w14:textId="53C23C57" w:rsidR="0008217A" w:rsidRPr="006246F2" w:rsidRDefault="0008217A" w:rsidP="0008217A">
            <w:pPr>
              <w:pStyle w:val="a7"/>
              <w:rPr>
                <w:color w:val="000000" w:themeColor="text1"/>
              </w:rPr>
            </w:pPr>
            <w:r w:rsidRPr="006246F2">
              <w:rPr>
                <w:color w:val="000000" w:themeColor="text1"/>
              </w:rPr>
              <w:t>COD</w:t>
            </w:r>
            <w:r w:rsidRPr="006246F2">
              <w:rPr>
                <w:rFonts w:hint="eastAsia"/>
                <w:color w:val="000000" w:themeColor="text1"/>
              </w:rPr>
              <w:t>、</w:t>
            </w:r>
            <w:r w:rsidRPr="006246F2">
              <w:rPr>
                <w:rFonts w:hint="eastAsia"/>
                <w:color w:val="000000" w:themeColor="text1"/>
              </w:rPr>
              <w:t>NH</w:t>
            </w:r>
            <w:r w:rsidRPr="006246F2">
              <w:rPr>
                <w:rFonts w:hint="eastAsia"/>
                <w:color w:val="000000" w:themeColor="text1"/>
                <w:vertAlign w:val="subscript"/>
              </w:rPr>
              <w:t>3</w:t>
            </w:r>
            <w:r w:rsidRPr="006246F2">
              <w:rPr>
                <w:rFonts w:hint="eastAsia"/>
                <w:color w:val="000000" w:themeColor="text1"/>
              </w:rPr>
              <w:t>-N</w:t>
            </w:r>
            <w:r w:rsidRPr="006246F2">
              <w:rPr>
                <w:rFonts w:hint="eastAsia"/>
                <w:color w:val="000000" w:themeColor="text1"/>
              </w:rPr>
              <w:t>、</w:t>
            </w:r>
            <w:r w:rsidRPr="006246F2">
              <w:rPr>
                <w:rFonts w:hint="eastAsia"/>
                <w:color w:val="000000" w:themeColor="text1"/>
              </w:rPr>
              <w:t>SS</w:t>
            </w:r>
          </w:p>
        </w:tc>
        <w:tc>
          <w:tcPr>
            <w:tcW w:w="2160" w:type="pct"/>
            <w:vAlign w:val="center"/>
          </w:tcPr>
          <w:p w14:paraId="5280BC02" w14:textId="624214BA" w:rsidR="0008217A" w:rsidRPr="006246F2" w:rsidRDefault="0008217A" w:rsidP="0008217A">
            <w:pPr>
              <w:pStyle w:val="a7"/>
              <w:rPr>
                <w:color w:val="000000" w:themeColor="text1"/>
              </w:rPr>
            </w:pPr>
            <w:r w:rsidRPr="006246F2">
              <w:rPr>
                <w:rFonts w:hint="eastAsia"/>
                <w:color w:val="000000" w:themeColor="text1"/>
              </w:rPr>
              <w:t>生活污水经化粪池处理后排放至工业园污水处理厂</w:t>
            </w:r>
          </w:p>
        </w:tc>
      </w:tr>
      <w:tr w:rsidR="006246F2" w:rsidRPr="006246F2" w14:paraId="0C80E674" w14:textId="77777777" w:rsidTr="00DE7061">
        <w:trPr>
          <w:trHeight w:val="340"/>
          <w:jc w:val="center"/>
        </w:trPr>
        <w:tc>
          <w:tcPr>
            <w:tcW w:w="235" w:type="pct"/>
            <w:vMerge/>
            <w:vAlign w:val="center"/>
          </w:tcPr>
          <w:p w14:paraId="4ADE1F8A" w14:textId="77777777" w:rsidR="0008217A" w:rsidRPr="006246F2" w:rsidRDefault="0008217A" w:rsidP="0008217A">
            <w:pPr>
              <w:pStyle w:val="a7"/>
              <w:rPr>
                <w:color w:val="000000" w:themeColor="text1"/>
              </w:rPr>
            </w:pPr>
          </w:p>
        </w:tc>
        <w:tc>
          <w:tcPr>
            <w:tcW w:w="684" w:type="pct"/>
            <w:vMerge/>
            <w:vAlign w:val="center"/>
          </w:tcPr>
          <w:p w14:paraId="466CD7DC" w14:textId="77777777" w:rsidR="0008217A" w:rsidRPr="006246F2" w:rsidRDefault="0008217A" w:rsidP="0008217A">
            <w:pPr>
              <w:pStyle w:val="a7"/>
              <w:rPr>
                <w:color w:val="000000" w:themeColor="text1"/>
              </w:rPr>
            </w:pPr>
          </w:p>
        </w:tc>
        <w:tc>
          <w:tcPr>
            <w:tcW w:w="858" w:type="pct"/>
            <w:vMerge w:val="restart"/>
            <w:vAlign w:val="center"/>
          </w:tcPr>
          <w:p w14:paraId="58A1EDE2" w14:textId="77777777" w:rsidR="0008217A" w:rsidRPr="006246F2" w:rsidRDefault="0008217A" w:rsidP="0008217A">
            <w:pPr>
              <w:pStyle w:val="a7"/>
              <w:rPr>
                <w:color w:val="000000" w:themeColor="text1"/>
              </w:rPr>
            </w:pPr>
            <w:r w:rsidRPr="006246F2">
              <w:rPr>
                <w:rFonts w:hint="eastAsia"/>
                <w:color w:val="000000" w:themeColor="text1"/>
              </w:rPr>
              <w:t>固体废物</w:t>
            </w:r>
          </w:p>
        </w:tc>
        <w:tc>
          <w:tcPr>
            <w:tcW w:w="1063" w:type="pct"/>
            <w:vAlign w:val="center"/>
          </w:tcPr>
          <w:p w14:paraId="572FE492" w14:textId="77777777" w:rsidR="0008217A" w:rsidRPr="006246F2" w:rsidRDefault="0008217A" w:rsidP="0008217A">
            <w:pPr>
              <w:pStyle w:val="a7"/>
              <w:rPr>
                <w:color w:val="000000" w:themeColor="text1"/>
              </w:rPr>
            </w:pPr>
            <w:r w:rsidRPr="006246F2">
              <w:rPr>
                <w:rFonts w:hint="eastAsia"/>
                <w:color w:val="000000" w:themeColor="text1"/>
              </w:rPr>
              <w:t>一般固废</w:t>
            </w:r>
          </w:p>
        </w:tc>
        <w:tc>
          <w:tcPr>
            <w:tcW w:w="2160" w:type="pct"/>
            <w:vAlign w:val="center"/>
          </w:tcPr>
          <w:p w14:paraId="63609D56" w14:textId="5FA46F93" w:rsidR="0008217A" w:rsidRPr="006246F2" w:rsidRDefault="0008217A" w:rsidP="0008217A">
            <w:pPr>
              <w:pStyle w:val="a7"/>
              <w:rPr>
                <w:color w:val="000000" w:themeColor="text1"/>
              </w:rPr>
            </w:pPr>
            <w:r w:rsidRPr="006246F2">
              <w:rPr>
                <w:rFonts w:hint="eastAsia"/>
                <w:color w:val="000000" w:themeColor="text1"/>
              </w:rPr>
              <w:t>外售综合利用</w:t>
            </w:r>
          </w:p>
        </w:tc>
      </w:tr>
      <w:tr w:rsidR="006246F2" w:rsidRPr="006246F2" w14:paraId="60B72B51" w14:textId="77777777" w:rsidTr="00DE7061">
        <w:trPr>
          <w:trHeight w:val="340"/>
          <w:jc w:val="center"/>
        </w:trPr>
        <w:tc>
          <w:tcPr>
            <w:tcW w:w="235" w:type="pct"/>
            <w:vMerge/>
            <w:vAlign w:val="center"/>
          </w:tcPr>
          <w:p w14:paraId="4815AD6F" w14:textId="77777777" w:rsidR="0008217A" w:rsidRPr="006246F2" w:rsidRDefault="0008217A" w:rsidP="0008217A">
            <w:pPr>
              <w:pStyle w:val="a7"/>
              <w:rPr>
                <w:color w:val="000000" w:themeColor="text1"/>
              </w:rPr>
            </w:pPr>
          </w:p>
        </w:tc>
        <w:tc>
          <w:tcPr>
            <w:tcW w:w="684" w:type="pct"/>
            <w:vMerge/>
            <w:vAlign w:val="center"/>
          </w:tcPr>
          <w:p w14:paraId="02AB4522" w14:textId="77777777" w:rsidR="0008217A" w:rsidRPr="006246F2" w:rsidRDefault="0008217A" w:rsidP="0008217A">
            <w:pPr>
              <w:pStyle w:val="a7"/>
              <w:rPr>
                <w:color w:val="000000" w:themeColor="text1"/>
              </w:rPr>
            </w:pPr>
          </w:p>
        </w:tc>
        <w:tc>
          <w:tcPr>
            <w:tcW w:w="858" w:type="pct"/>
            <w:vMerge/>
            <w:vAlign w:val="center"/>
          </w:tcPr>
          <w:p w14:paraId="7F87D99A" w14:textId="77777777" w:rsidR="0008217A" w:rsidRPr="006246F2" w:rsidRDefault="0008217A" w:rsidP="0008217A">
            <w:pPr>
              <w:pStyle w:val="a7"/>
              <w:rPr>
                <w:color w:val="000000" w:themeColor="text1"/>
              </w:rPr>
            </w:pPr>
          </w:p>
        </w:tc>
        <w:tc>
          <w:tcPr>
            <w:tcW w:w="1063" w:type="pct"/>
            <w:vAlign w:val="center"/>
          </w:tcPr>
          <w:p w14:paraId="19B3E841" w14:textId="77777777" w:rsidR="0008217A" w:rsidRPr="006246F2" w:rsidRDefault="0008217A" w:rsidP="0008217A">
            <w:pPr>
              <w:pStyle w:val="a7"/>
              <w:rPr>
                <w:color w:val="000000" w:themeColor="text1"/>
              </w:rPr>
            </w:pPr>
            <w:r w:rsidRPr="006246F2">
              <w:rPr>
                <w:rFonts w:hint="eastAsia"/>
                <w:color w:val="000000" w:themeColor="text1"/>
              </w:rPr>
              <w:t>危险废物</w:t>
            </w:r>
          </w:p>
        </w:tc>
        <w:tc>
          <w:tcPr>
            <w:tcW w:w="2160" w:type="pct"/>
            <w:vAlign w:val="center"/>
          </w:tcPr>
          <w:p w14:paraId="25E1C109" w14:textId="730DC201" w:rsidR="0008217A" w:rsidRPr="006246F2" w:rsidRDefault="0008217A" w:rsidP="0008217A">
            <w:pPr>
              <w:pStyle w:val="a7"/>
              <w:rPr>
                <w:color w:val="000000" w:themeColor="text1"/>
              </w:rPr>
            </w:pPr>
            <w:r w:rsidRPr="006246F2">
              <w:rPr>
                <w:rFonts w:hint="eastAsia"/>
                <w:color w:val="000000" w:themeColor="text1"/>
              </w:rPr>
              <w:t>危废委托有资质的单位处置</w:t>
            </w:r>
          </w:p>
        </w:tc>
      </w:tr>
      <w:tr w:rsidR="006246F2" w:rsidRPr="006246F2" w14:paraId="181115FD" w14:textId="77777777" w:rsidTr="0008217A">
        <w:trPr>
          <w:trHeight w:val="340"/>
          <w:jc w:val="center"/>
        </w:trPr>
        <w:tc>
          <w:tcPr>
            <w:tcW w:w="5000" w:type="pct"/>
            <w:gridSpan w:val="5"/>
            <w:vAlign w:val="center"/>
          </w:tcPr>
          <w:p w14:paraId="7866BA96" w14:textId="57C7BE54" w:rsidR="0008217A" w:rsidRPr="006246F2" w:rsidRDefault="0008217A" w:rsidP="0008217A">
            <w:pPr>
              <w:pStyle w:val="a7"/>
              <w:rPr>
                <w:color w:val="000000" w:themeColor="text1"/>
              </w:rPr>
            </w:pPr>
            <w:r w:rsidRPr="006246F2">
              <w:rPr>
                <w:rFonts w:hint="eastAsia"/>
                <w:color w:val="000000" w:themeColor="text1"/>
              </w:rPr>
              <w:t>芦洪片区</w:t>
            </w:r>
          </w:p>
        </w:tc>
      </w:tr>
      <w:tr w:rsidR="006246F2" w:rsidRPr="006246F2" w14:paraId="1C1E446F" w14:textId="77777777" w:rsidTr="00DE7061">
        <w:trPr>
          <w:trHeight w:val="340"/>
          <w:jc w:val="center"/>
        </w:trPr>
        <w:tc>
          <w:tcPr>
            <w:tcW w:w="235" w:type="pct"/>
            <w:vMerge w:val="restart"/>
            <w:vAlign w:val="center"/>
          </w:tcPr>
          <w:p w14:paraId="6C76234A" w14:textId="77777777" w:rsidR="0008217A" w:rsidRPr="006246F2" w:rsidRDefault="0008217A" w:rsidP="0008217A">
            <w:pPr>
              <w:pStyle w:val="a7"/>
              <w:rPr>
                <w:color w:val="000000" w:themeColor="text1"/>
              </w:rPr>
            </w:pPr>
            <w:r w:rsidRPr="006246F2">
              <w:rPr>
                <w:rFonts w:hint="eastAsia"/>
                <w:color w:val="000000" w:themeColor="text1"/>
              </w:rPr>
              <w:t>26</w:t>
            </w:r>
          </w:p>
        </w:tc>
        <w:tc>
          <w:tcPr>
            <w:tcW w:w="684" w:type="pct"/>
            <w:vMerge w:val="restart"/>
            <w:vAlign w:val="center"/>
          </w:tcPr>
          <w:p w14:paraId="0B34B4B0" w14:textId="415F1FC2" w:rsidR="0008217A" w:rsidRPr="006246F2" w:rsidRDefault="0008217A" w:rsidP="0008217A">
            <w:pPr>
              <w:pStyle w:val="a7"/>
              <w:rPr>
                <w:color w:val="000000" w:themeColor="text1"/>
              </w:rPr>
            </w:pPr>
            <w:r w:rsidRPr="006246F2">
              <w:rPr>
                <w:rFonts w:hint="eastAsia"/>
                <w:color w:val="000000" w:themeColor="text1"/>
              </w:rPr>
              <w:t>永州盛煜新材料科技有限公司</w:t>
            </w:r>
          </w:p>
        </w:tc>
        <w:tc>
          <w:tcPr>
            <w:tcW w:w="858" w:type="pct"/>
            <w:vMerge w:val="restart"/>
            <w:vAlign w:val="center"/>
          </w:tcPr>
          <w:p w14:paraId="00047F82" w14:textId="77777777" w:rsidR="0008217A" w:rsidRPr="006246F2" w:rsidRDefault="0008217A" w:rsidP="0008217A">
            <w:pPr>
              <w:pStyle w:val="a7"/>
              <w:rPr>
                <w:color w:val="000000" w:themeColor="text1"/>
              </w:rPr>
            </w:pPr>
            <w:r w:rsidRPr="006246F2">
              <w:rPr>
                <w:rFonts w:hint="eastAsia"/>
                <w:color w:val="000000" w:themeColor="text1"/>
              </w:rPr>
              <w:t>大气污染物</w:t>
            </w:r>
          </w:p>
        </w:tc>
        <w:tc>
          <w:tcPr>
            <w:tcW w:w="1063" w:type="pct"/>
            <w:vAlign w:val="center"/>
          </w:tcPr>
          <w:p w14:paraId="479C6136" w14:textId="30E90E52" w:rsidR="0008217A" w:rsidRPr="006246F2" w:rsidRDefault="0008217A" w:rsidP="0008217A">
            <w:pPr>
              <w:pStyle w:val="a7"/>
              <w:rPr>
                <w:color w:val="000000" w:themeColor="text1"/>
              </w:rPr>
            </w:pPr>
            <w:r w:rsidRPr="006246F2">
              <w:rPr>
                <w:rFonts w:hint="eastAsia"/>
                <w:color w:val="000000" w:themeColor="text1"/>
              </w:rPr>
              <w:t>SO</w:t>
            </w:r>
            <w:r w:rsidRPr="006246F2">
              <w:rPr>
                <w:rFonts w:hint="eastAsia"/>
                <w:color w:val="000000" w:themeColor="text1"/>
                <w:vertAlign w:val="subscript"/>
              </w:rPr>
              <w:t>2</w:t>
            </w:r>
            <w:r w:rsidRPr="006246F2">
              <w:rPr>
                <w:rFonts w:hint="eastAsia"/>
                <w:color w:val="000000" w:themeColor="text1"/>
              </w:rPr>
              <w:t>、氮氧化物、颗粒物、氟化物、硫酸、铊及其化合物</w:t>
            </w:r>
          </w:p>
        </w:tc>
        <w:tc>
          <w:tcPr>
            <w:tcW w:w="2160" w:type="pct"/>
            <w:vAlign w:val="center"/>
          </w:tcPr>
          <w:p w14:paraId="554A3D4B" w14:textId="67FD51CB" w:rsidR="0008217A" w:rsidRPr="006246F2" w:rsidRDefault="0008217A" w:rsidP="0008217A">
            <w:pPr>
              <w:pStyle w:val="a7"/>
              <w:rPr>
                <w:color w:val="000000" w:themeColor="text1"/>
              </w:rPr>
            </w:pPr>
            <w:r w:rsidRPr="006246F2">
              <w:rPr>
                <w:rFonts w:hint="eastAsia"/>
                <w:color w:val="000000" w:themeColor="text1"/>
              </w:rPr>
              <w:t>窑尾、窑头废气采用低氮燃烧</w:t>
            </w:r>
            <w:r w:rsidRPr="006246F2">
              <w:rPr>
                <w:rFonts w:hint="eastAsia"/>
                <w:color w:val="000000" w:themeColor="text1"/>
              </w:rPr>
              <w:t>+SNCR</w:t>
            </w:r>
            <w:r w:rsidRPr="006246F2">
              <w:rPr>
                <w:rFonts w:hint="eastAsia"/>
                <w:color w:val="000000" w:themeColor="text1"/>
              </w:rPr>
              <w:t>炉内脱硝</w:t>
            </w:r>
            <w:r w:rsidRPr="006246F2">
              <w:rPr>
                <w:rFonts w:hint="eastAsia"/>
                <w:color w:val="000000" w:themeColor="text1"/>
              </w:rPr>
              <w:t>+</w:t>
            </w:r>
            <w:r w:rsidRPr="006246F2">
              <w:rPr>
                <w:rFonts w:hint="eastAsia"/>
                <w:color w:val="000000" w:themeColor="text1"/>
              </w:rPr>
              <w:t>沉降室</w:t>
            </w:r>
            <w:r w:rsidRPr="006246F2">
              <w:rPr>
                <w:rFonts w:hint="eastAsia"/>
                <w:color w:val="000000" w:themeColor="text1"/>
              </w:rPr>
              <w:t>+</w:t>
            </w:r>
            <w:r w:rsidRPr="006246F2">
              <w:rPr>
                <w:rFonts w:hint="eastAsia"/>
                <w:color w:val="000000" w:themeColor="text1"/>
              </w:rPr>
              <w:t>表冷</w:t>
            </w:r>
            <w:r w:rsidRPr="006246F2">
              <w:rPr>
                <w:rFonts w:hint="eastAsia"/>
                <w:color w:val="000000" w:themeColor="text1"/>
              </w:rPr>
              <w:t>+</w:t>
            </w:r>
            <w:r w:rsidRPr="006246F2">
              <w:rPr>
                <w:rFonts w:hint="eastAsia"/>
                <w:color w:val="000000" w:themeColor="text1"/>
              </w:rPr>
              <w:t>布袋除尘器</w:t>
            </w:r>
            <w:r w:rsidRPr="006246F2">
              <w:rPr>
                <w:rFonts w:hint="eastAsia"/>
                <w:color w:val="000000" w:themeColor="text1"/>
              </w:rPr>
              <w:t>+</w:t>
            </w:r>
            <w:r w:rsidRPr="006246F2">
              <w:rPr>
                <w:rFonts w:hint="eastAsia"/>
                <w:color w:val="000000" w:themeColor="text1"/>
              </w:rPr>
              <w:t>脱硫塔</w:t>
            </w:r>
            <w:r w:rsidRPr="006246F2">
              <w:rPr>
                <w:rFonts w:hint="eastAsia"/>
                <w:color w:val="000000" w:themeColor="text1"/>
              </w:rPr>
              <w:t>+28m</w:t>
            </w:r>
            <w:r w:rsidRPr="006246F2">
              <w:rPr>
                <w:rFonts w:hint="eastAsia"/>
                <w:color w:val="000000" w:themeColor="text1"/>
              </w:rPr>
              <w:t>排气筒排放</w:t>
            </w:r>
          </w:p>
        </w:tc>
      </w:tr>
      <w:tr w:rsidR="006246F2" w:rsidRPr="006246F2" w14:paraId="11878723" w14:textId="77777777" w:rsidTr="00DE7061">
        <w:trPr>
          <w:trHeight w:val="340"/>
          <w:jc w:val="center"/>
        </w:trPr>
        <w:tc>
          <w:tcPr>
            <w:tcW w:w="235" w:type="pct"/>
            <w:vMerge/>
            <w:vAlign w:val="center"/>
          </w:tcPr>
          <w:p w14:paraId="5034162A" w14:textId="77777777" w:rsidR="0008217A" w:rsidRPr="006246F2" w:rsidRDefault="0008217A" w:rsidP="0008217A">
            <w:pPr>
              <w:pStyle w:val="a7"/>
              <w:rPr>
                <w:color w:val="000000" w:themeColor="text1"/>
              </w:rPr>
            </w:pPr>
          </w:p>
        </w:tc>
        <w:tc>
          <w:tcPr>
            <w:tcW w:w="684" w:type="pct"/>
            <w:vMerge/>
            <w:vAlign w:val="center"/>
          </w:tcPr>
          <w:p w14:paraId="794319CD" w14:textId="77777777" w:rsidR="0008217A" w:rsidRPr="006246F2" w:rsidRDefault="0008217A" w:rsidP="0008217A">
            <w:pPr>
              <w:pStyle w:val="a7"/>
              <w:rPr>
                <w:color w:val="000000" w:themeColor="text1"/>
              </w:rPr>
            </w:pPr>
          </w:p>
        </w:tc>
        <w:tc>
          <w:tcPr>
            <w:tcW w:w="858" w:type="pct"/>
            <w:vMerge/>
            <w:vAlign w:val="center"/>
          </w:tcPr>
          <w:p w14:paraId="1E41D7CB" w14:textId="77777777" w:rsidR="0008217A" w:rsidRPr="006246F2" w:rsidRDefault="0008217A" w:rsidP="0008217A">
            <w:pPr>
              <w:pStyle w:val="a7"/>
              <w:rPr>
                <w:color w:val="000000" w:themeColor="text1"/>
              </w:rPr>
            </w:pPr>
          </w:p>
        </w:tc>
        <w:tc>
          <w:tcPr>
            <w:tcW w:w="1063" w:type="pct"/>
            <w:vAlign w:val="center"/>
          </w:tcPr>
          <w:p w14:paraId="5F004635" w14:textId="77777777" w:rsidR="0008217A" w:rsidRPr="006246F2" w:rsidRDefault="0008217A" w:rsidP="0008217A">
            <w:pPr>
              <w:pStyle w:val="a7"/>
              <w:rPr>
                <w:color w:val="000000" w:themeColor="text1"/>
              </w:rPr>
            </w:pPr>
            <w:r w:rsidRPr="006246F2">
              <w:rPr>
                <w:rFonts w:hint="eastAsia"/>
                <w:color w:val="000000" w:themeColor="text1"/>
              </w:rPr>
              <w:t>SO</w:t>
            </w:r>
            <w:r w:rsidRPr="006246F2">
              <w:rPr>
                <w:rFonts w:hint="eastAsia"/>
                <w:color w:val="000000" w:themeColor="text1"/>
                <w:vertAlign w:val="subscript"/>
              </w:rPr>
              <w:t>2</w:t>
            </w:r>
            <w:r w:rsidRPr="006246F2">
              <w:rPr>
                <w:rFonts w:hint="eastAsia"/>
                <w:color w:val="000000" w:themeColor="text1"/>
              </w:rPr>
              <w:t>、</w:t>
            </w:r>
            <w:r w:rsidRPr="006246F2">
              <w:rPr>
                <w:color w:val="000000" w:themeColor="text1"/>
              </w:rPr>
              <w:t>NOx</w:t>
            </w:r>
            <w:r w:rsidRPr="006246F2">
              <w:rPr>
                <w:rFonts w:hint="eastAsia"/>
                <w:color w:val="000000" w:themeColor="text1"/>
              </w:rPr>
              <w:t>、颗粒物</w:t>
            </w:r>
          </w:p>
        </w:tc>
        <w:tc>
          <w:tcPr>
            <w:tcW w:w="2160" w:type="pct"/>
            <w:vAlign w:val="center"/>
          </w:tcPr>
          <w:p w14:paraId="289259B0" w14:textId="7B65F855" w:rsidR="0008217A" w:rsidRPr="006246F2" w:rsidRDefault="0008217A" w:rsidP="0008217A">
            <w:pPr>
              <w:pStyle w:val="a7"/>
              <w:rPr>
                <w:color w:val="000000" w:themeColor="text1"/>
              </w:rPr>
            </w:pPr>
            <w:r w:rsidRPr="006246F2">
              <w:rPr>
                <w:rFonts w:hint="eastAsia"/>
                <w:color w:val="000000" w:themeColor="text1"/>
              </w:rPr>
              <w:t>生物质锅炉废气经布袋除尘</w:t>
            </w:r>
            <w:r w:rsidRPr="006246F2">
              <w:rPr>
                <w:rFonts w:hint="eastAsia"/>
                <w:color w:val="000000" w:themeColor="text1"/>
              </w:rPr>
              <w:t>+45m</w:t>
            </w:r>
            <w:r w:rsidRPr="006246F2">
              <w:rPr>
                <w:rFonts w:hint="eastAsia"/>
                <w:color w:val="000000" w:themeColor="text1"/>
              </w:rPr>
              <w:t>排气筒排放</w:t>
            </w:r>
          </w:p>
        </w:tc>
      </w:tr>
      <w:tr w:rsidR="006246F2" w:rsidRPr="006246F2" w14:paraId="3D3019ED" w14:textId="77777777" w:rsidTr="00DE7061">
        <w:trPr>
          <w:trHeight w:val="340"/>
          <w:jc w:val="center"/>
        </w:trPr>
        <w:tc>
          <w:tcPr>
            <w:tcW w:w="235" w:type="pct"/>
            <w:vMerge/>
            <w:vAlign w:val="center"/>
          </w:tcPr>
          <w:p w14:paraId="17580729" w14:textId="77777777" w:rsidR="0008217A" w:rsidRPr="006246F2" w:rsidRDefault="0008217A" w:rsidP="0008217A">
            <w:pPr>
              <w:pStyle w:val="a7"/>
              <w:rPr>
                <w:color w:val="000000" w:themeColor="text1"/>
              </w:rPr>
            </w:pPr>
          </w:p>
        </w:tc>
        <w:tc>
          <w:tcPr>
            <w:tcW w:w="684" w:type="pct"/>
            <w:vMerge/>
            <w:vAlign w:val="center"/>
          </w:tcPr>
          <w:p w14:paraId="27176146" w14:textId="77777777" w:rsidR="0008217A" w:rsidRPr="006246F2" w:rsidRDefault="0008217A" w:rsidP="0008217A">
            <w:pPr>
              <w:pStyle w:val="a7"/>
              <w:rPr>
                <w:color w:val="000000" w:themeColor="text1"/>
              </w:rPr>
            </w:pPr>
          </w:p>
        </w:tc>
        <w:tc>
          <w:tcPr>
            <w:tcW w:w="858" w:type="pct"/>
            <w:vMerge/>
            <w:vAlign w:val="center"/>
          </w:tcPr>
          <w:p w14:paraId="46FB88CE" w14:textId="77777777" w:rsidR="0008217A" w:rsidRPr="006246F2" w:rsidRDefault="0008217A" w:rsidP="0008217A">
            <w:pPr>
              <w:pStyle w:val="a7"/>
              <w:rPr>
                <w:color w:val="000000" w:themeColor="text1"/>
              </w:rPr>
            </w:pPr>
          </w:p>
        </w:tc>
        <w:tc>
          <w:tcPr>
            <w:tcW w:w="1063" w:type="pct"/>
            <w:vAlign w:val="center"/>
          </w:tcPr>
          <w:p w14:paraId="3ABC2087" w14:textId="77777777" w:rsidR="0008217A" w:rsidRPr="006246F2" w:rsidRDefault="0008217A" w:rsidP="0008217A">
            <w:pPr>
              <w:pStyle w:val="a7"/>
              <w:rPr>
                <w:color w:val="000000" w:themeColor="text1"/>
              </w:rPr>
            </w:pPr>
            <w:r w:rsidRPr="006246F2">
              <w:rPr>
                <w:rFonts w:hint="eastAsia"/>
                <w:color w:val="000000" w:themeColor="text1"/>
              </w:rPr>
              <w:t>颗粒物</w:t>
            </w:r>
          </w:p>
        </w:tc>
        <w:tc>
          <w:tcPr>
            <w:tcW w:w="2160" w:type="pct"/>
            <w:vAlign w:val="center"/>
          </w:tcPr>
          <w:p w14:paraId="5E389EC7" w14:textId="04DC2134" w:rsidR="0008217A" w:rsidRPr="006246F2" w:rsidRDefault="0008217A" w:rsidP="0008217A">
            <w:pPr>
              <w:pStyle w:val="a7"/>
              <w:rPr>
                <w:color w:val="000000" w:themeColor="text1"/>
              </w:rPr>
            </w:pPr>
            <w:r w:rsidRPr="006246F2">
              <w:rPr>
                <w:rFonts w:hint="eastAsia"/>
                <w:color w:val="000000" w:themeColor="text1"/>
              </w:rPr>
              <w:t>布袋除尘</w:t>
            </w:r>
            <w:r w:rsidRPr="006246F2">
              <w:rPr>
                <w:rFonts w:hint="eastAsia"/>
                <w:color w:val="000000" w:themeColor="text1"/>
              </w:rPr>
              <w:t>+15m</w:t>
            </w:r>
            <w:r w:rsidRPr="006246F2">
              <w:rPr>
                <w:rFonts w:hint="eastAsia"/>
                <w:color w:val="000000" w:themeColor="text1"/>
              </w:rPr>
              <w:t>排气筒排放</w:t>
            </w:r>
          </w:p>
        </w:tc>
      </w:tr>
      <w:tr w:rsidR="006246F2" w:rsidRPr="006246F2" w14:paraId="7C8C6329" w14:textId="77777777" w:rsidTr="00DE7061">
        <w:trPr>
          <w:trHeight w:val="340"/>
          <w:jc w:val="center"/>
        </w:trPr>
        <w:tc>
          <w:tcPr>
            <w:tcW w:w="235" w:type="pct"/>
            <w:vMerge/>
            <w:vAlign w:val="center"/>
          </w:tcPr>
          <w:p w14:paraId="3C793F91" w14:textId="77777777" w:rsidR="0008217A" w:rsidRPr="006246F2" w:rsidRDefault="0008217A" w:rsidP="0008217A">
            <w:pPr>
              <w:pStyle w:val="a7"/>
              <w:rPr>
                <w:color w:val="000000" w:themeColor="text1"/>
              </w:rPr>
            </w:pPr>
          </w:p>
        </w:tc>
        <w:tc>
          <w:tcPr>
            <w:tcW w:w="684" w:type="pct"/>
            <w:vMerge/>
            <w:vAlign w:val="center"/>
          </w:tcPr>
          <w:p w14:paraId="128879B1" w14:textId="77777777" w:rsidR="0008217A" w:rsidRPr="006246F2" w:rsidRDefault="0008217A" w:rsidP="0008217A">
            <w:pPr>
              <w:pStyle w:val="a7"/>
              <w:rPr>
                <w:color w:val="000000" w:themeColor="text1"/>
              </w:rPr>
            </w:pPr>
          </w:p>
        </w:tc>
        <w:tc>
          <w:tcPr>
            <w:tcW w:w="858" w:type="pct"/>
            <w:vAlign w:val="center"/>
          </w:tcPr>
          <w:p w14:paraId="18B130E1" w14:textId="77777777" w:rsidR="0008217A" w:rsidRPr="006246F2" w:rsidRDefault="0008217A" w:rsidP="0008217A">
            <w:pPr>
              <w:pStyle w:val="a7"/>
              <w:rPr>
                <w:color w:val="000000" w:themeColor="text1"/>
              </w:rPr>
            </w:pPr>
            <w:r w:rsidRPr="006246F2">
              <w:rPr>
                <w:rFonts w:hint="eastAsia"/>
                <w:color w:val="000000" w:themeColor="text1"/>
              </w:rPr>
              <w:t>废水污染物</w:t>
            </w:r>
          </w:p>
        </w:tc>
        <w:tc>
          <w:tcPr>
            <w:tcW w:w="1063" w:type="pct"/>
            <w:vAlign w:val="center"/>
          </w:tcPr>
          <w:p w14:paraId="60ACD658" w14:textId="221ECF63" w:rsidR="0008217A" w:rsidRPr="006246F2" w:rsidRDefault="0008217A" w:rsidP="0008217A">
            <w:pPr>
              <w:pStyle w:val="a7"/>
              <w:rPr>
                <w:color w:val="000000" w:themeColor="text1"/>
              </w:rPr>
            </w:pPr>
            <w:r w:rsidRPr="006246F2">
              <w:rPr>
                <w:color w:val="000000" w:themeColor="text1"/>
              </w:rPr>
              <w:t>COD</w:t>
            </w:r>
            <w:r w:rsidRPr="006246F2">
              <w:rPr>
                <w:rFonts w:hint="eastAsia"/>
                <w:color w:val="000000" w:themeColor="text1"/>
              </w:rPr>
              <w:t>、</w:t>
            </w:r>
            <w:r w:rsidRPr="006246F2">
              <w:rPr>
                <w:rFonts w:hint="eastAsia"/>
                <w:color w:val="000000" w:themeColor="text1"/>
              </w:rPr>
              <w:t>NH</w:t>
            </w:r>
            <w:r w:rsidRPr="006246F2">
              <w:rPr>
                <w:rFonts w:hint="eastAsia"/>
                <w:color w:val="000000" w:themeColor="text1"/>
                <w:vertAlign w:val="subscript"/>
              </w:rPr>
              <w:t>3</w:t>
            </w:r>
            <w:r w:rsidRPr="006246F2">
              <w:rPr>
                <w:rFonts w:hint="eastAsia"/>
                <w:color w:val="000000" w:themeColor="text1"/>
              </w:rPr>
              <w:t>-N</w:t>
            </w:r>
            <w:r w:rsidRPr="006246F2">
              <w:rPr>
                <w:rFonts w:hint="eastAsia"/>
                <w:color w:val="000000" w:themeColor="text1"/>
              </w:rPr>
              <w:t>、</w:t>
            </w:r>
            <w:r w:rsidRPr="006246F2">
              <w:rPr>
                <w:rFonts w:hint="eastAsia"/>
                <w:color w:val="000000" w:themeColor="text1"/>
              </w:rPr>
              <w:t>SS</w:t>
            </w:r>
          </w:p>
        </w:tc>
        <w:tc>
          <w:tcPr>
            <w:tcW w:w="2160" w:type="pct"/>
            <w:vAlign w:val="center"/>
          </w:tcPr>
          <w:p w14:paraId="61A7C70F" w14:textId="684F63E2" w:rsidR="0008217A" w:rsidRPr="006246F2" w:rsidRDefault="0008217A" w:rsidP="0008217A">
            <w:pPr>
              <w:pStyle w:val="a7"/>
              <w:rPr>
                <w:color w:val="000000" w:themeColor="text1"/>
              </w:rPr>
            </w:pPr>
            <w:r w:rsidRPr="006246F2">
              <w:rPr>
                <w:rFonts w:hint="eastAsia"/>
                <w:color w:val="000000" w:themeColor="text1"/>
              </w:rPr>
              <w:t>生活污水经化粪池处理后排放至芦洪市镇城市污水处理厂</w:t>
            </w:r>
          </w:p>
        </w:tc>
      </w:tr>
      <w:tr w:rsidR="006246F2" w:rsidRPr="006246F2" w14:paraId="49E08886" w14:textId="77777777" w:rsidTr="00DE7061">
        <w:trPr>
          <w:trHeight w:val="340"/>
          <w:jc w:val="center"/>
        </w:trPr>
        <w:tc>
          <w:tcPr>
            <w:tcW w:w="235" w:type="pct"/>
            <w:vMerge/>
            <w:vAlign w:val="center"/>
          </w:tcPr>
          <w:p w14:paraId="30C51E7F" w14:textId="77777777" w:rsidR="008F6538" w:rsidRPr="006246F2" w:rsidRDefault="008F6538" w:rsidP="008F6538">
            <w:pPr>
              <w:pStyle w:val="a7"/>
              <w:rPr>
                <w:color w:val="000000" w:themeColor="text1"/>
              </w:rPr>
            </w:pPr>
          </w:p>
        </w:tc>
        <w:tc>
          <w:tcPr>
            <w:tcW w:w="684" w:type="pct"/>
            <w:vMerge/>
            <w:vAlign w:val="center"/>
          </w:tcPr>
          <w:p w14:paraId="152FB8B1" w14:textId="77777777" w:rsidR="008F6538" w:rsidRPr="006246F2" w:rsidRDefault="008F6538" w:rsidP="008F6538">
            <w:pPr>
              <w:pStyle w:val="a7"/>
              <w:rPr>
                <w:color w:val="000000" w:themeColor="text1"/>
              </w:rPr>
            </w:pPr>
          </w:p>
        </w:tc>
        <w:tc>
          <w:tcPr>
            <w:tcW w:w="858" w:type="pct"/>
            <w:vMerge w:val="restart"/>
            <w:vAlign w:val="center"/>
          </w:tcPr>
          <w:p w14:paraId="62CD2DDF" w14:textId="77777777" w:rsidR="008F6538" w:rsidRPr="006246F2" w:rsidRDefault="008F6538" w:rsidP="008F6538">
            <w:pPr>
              <w:pStyle w:val="a7"/>
              <w:rPr>
                <w:color w:val="000000" w:themeColor="text1"/>
              </w:rPr>
            </w:pPr>
            <w:r w:rsidRPr="006246F2">
              <w:rPr>
                <w:rFonts w:hint="eastAsia"/>
                <w:color w:val="000000" w:themeColor="text1"/>
              </w:rPr>
              <w:t>固体废物</w:t>
            </w:r>
          </w:p>
        </w:tc>
        <w:tc>
          <w:tcPr>
            <w:tcW w:w="1063" w:type="pct"/>
            <w:vAlign w:val="center"/>
          </w:tcPr>
          <w:p w14:paraId="7465C077" w14:textId="77777777" w:rsidR="008F6538" w:rsidRPr="006246F2" w:rsidRDefault="008F6538" w:rsidP="008F6538">
            <w:pPr>
              <w:pStyle w:val="a7"/>
              <w:rPr>
                <w:color w:val="000000" w:themeColor="text1"/>
              </w:rPr>
            </w:pPr>
            <w:r w:rsidRPr="006246F2">
              <w:rPr>
                <w:rFonts w:hint="eastAsia"/>
                <w:color w:val="000000" w:themeColor="text1"/>
              </w:rPr>
              <w:t>一般固废</w:t>
            </w:r>
          </w:p>
        </w:tc>
        <w:tc>
          <w:tcPr>
            <w:tcW w:w="2160" w:type="pct"/>
            <w:vAlign w:val="center"/>
          </w:tcPr>
          <w:p w14:paraId="7E958A1D" w14:textId="1A7C4B7E" w:rsidR="008F6538" w:rsidRPr="006246F2" w:rsidRDefault="008F6538" w:rsidP="008F6538">
            <w:pPr>
              <w:pStyle w:val="a7"/>
              <w:rPr>
                <w:color w:val="000000" w:themeColor="text1"/>
              </w:rPr>
            </w:pPr>
            <w:r w:rsidRPr="006246F2">
              <w:rPr>
                <w:rFonts w:hint="eastAsia"/>
                <w:color w:val="000000" w:themeColor="text1"/>
              </w:rPr>
              <w:t>外售综合利用</w:t>
            </w:r>
          </w:p>
        </w:tc>
      </w:tr>
      <w:tr w:rsidR="006246F2" w:rsidRPr="006246F2" w14:paraId="65F9F41A" w14:textId="77777777" w:rsidTr="00DE7061">
        <w:trPr>
          <w:trHeight w:val="340"/>
          <w:jc w:val="center"/>
        </w:trPr>
        <w:tc>
          <w:tcPr>
            <w:tcW w:w="235" w:type="pct"/>
            <w:vMerge/>
            <w:vAlign w:val="center"/>
          </w:tcPr>
          <w:p w14:paraId="45E25E9C" w14:textId="77777777" w:rsidR="008F6538" w:rsidRPr="006246F2" w:rsidRDefault="008F6538" w:rsidP="008F6538">
            <w:pPr>
              <w:pStyle w:val="a7"/>
              <w:rPr>
                <w:color w:val="000000" w:themeColor="text1"/>
              </w:rPr>
            </w:pPr>
          </w:p>
        </w:tc>
        <w:tc>
          <w:tcPr>
            <w:tcW w:w="684" w:type="pct"/>
            <w:vMerge/>
            <w:vAlign w:val="center"/>
          </w:tcPr>
          <w:p w14:paraId="18547006" w14:textId="77777777" w:rsidR="008F6538" w:rsidRPr="006246F2" w:rsidRDefault="008F6538" w:rsidP="008F6538">
            <w:pPr>
              <w:pStyle w:val="a7"/>
              <w:rPr>
                <w:color w:val="000000" w:themeColor="text1"/>
              </w:rPr>
            </w:pPr>
          </w:p>
        </w:tc>
        <w:tc>
          <w:tcPr>
            <w:tcW w:w="858" w:type="pct"/>
            <w:vMerge/>
            <w:vAlign w:val="center"/>
          </w:tcPr>
          <w:p w14:paraId="7A5A587D" w14:textId="77777777" w:rsidR="008F6538" w:rsidRPr="006246F2" w:rsidRDefault="008F6538" w:rsidP="008F6538">
            <w:pPr>
              <w:pStyle w:val="a7"/>
              <w:rPr>
                <w:color w:val="000000" w:themeColor="text1"/>
              </w:rPr>
            </w:pPr>
          </w:p>
        </w:tc>
        <w:tc>
          <w:tcPr>
            <w:tcW w:w="1063" w:type="pct"/>
            <w:vAlign w:val="center"/>
          </w:tcPr>
          <w:p w14:paraId="7701AA18" w14:textId="77777777" w:rsidR="008F6538" w:rsidRPr="006246F2" w:rsidRDefault="008F6538" w:rsidP="008F6538">
            <w:pPr>
              <w:pStyle w:val="a7"/>
              <w:rPr>
                <w:color w:val="000000" w:themeColor="text1"/>
              </w:rPr>
            </w:pPr>
            <w:r w:rsidRPr="006246F2">
              <w:rPr>
                <w:rFonts w:hint="eastAsia"/>
                <w:color w:val="000000" w:themeColor="text1"/>
              </w:rPr>
              <w:t>危险废物</w:t>
            </w:r>
          </w:p>
        </w:tc>
        <w:tc>
          <w:tcPr>
            <w:tcW w:w="2160" w:type="pct"/>
            <w:vAlign w:val="center"/>
          </w:tcPr>
          <w:p w14:paraId="15E75022" w14:textId="2C554DE3" w:rsidR="008F6538" w:rsidRPr="006246F2" w:rsidRDefault="008F6538" w:rsidP="008F6538">
            <w:pPr>
              <w:pStyle w:val="a7"/>
              <w:rPr>
                <w:color w:val="000000" w:themeColor="text1"/>
              </w:rPr>
            </w:pPr>
            <w:r w:rsidRPr="006246F2">
              <w:rPr>
                <w:rFonts w:hint="eastAsia"/>
                <w:color w:val="000000" w:themeColor="text1"/>
              </w:rPr>
              <w:t>危废委托有资质的单位处置</w:t>
            </w:r>
          </w:p>
        </w:tc>
      </w:tr>
      <w:tr w:rsidR="006246F2" w:rsidRPr="006246F2" w14:paraId="0F3CF1FF" w14:textId="77777777" w:rsidTr="00DE7061">
        <w:trPr>
          <w:trHeight w:val="340"/>
          <w:jc w:val="center"/>
        </w:trPr>
        <w:tc>
          <w:tcPr>
            <w:tcW w:w="235" w:type="pct"/>
            <w:vMerge w:val="restart"/>
            <w:vAlign w:val="center"/>
          </w:tcPr>
          <w:p w14:paraId="41167BC9" w14:textId="77777777" w:rsidR="0008217A" w:rsidRPr="006246F2" w:rsidRDefault="0008217A" w:rsidP="0008217A">
            <w:pPr>
              <w:pStyle w:val="a7"/>
              <w:rPr>
                <w:color w:val="000000" w:themeColor="text1"/>
              </w:rPr>
            </w:pPr>
            <w:r w:rsidRPr="006246F2">
              <w:rPr>
                <w:rFonts w:hint="eastAsia"/>
                <w:color w:val="000000" w:themeColor="text1"/>
              </w:rPr>
              <w:t>27</w:t>
            </w:r>
          </w:p>
        </w:tc>
        <w:tc>
          <w:tcPr>
            <w:tcW w:w="684" w:type="pct"/>
            <w:vMerge w:val="restart"/>
            <w:vAlign w:val="center"/>
          </w:tcPr>
          <w:p w14:paraId="1697AEE8" w14:textId="06FC7B57" w:rsidR="0008217A" w:rsidRPr="006246F2" w:rsidRDefault="008F6538" w:rsidP="0008217A">
            <w:pPr>
              <w:pStyle w:val="a7"/>
              <w:rPr>
                <w:color w:val="000000" w:themeColor="text1"/>
              </w:rPr>
            </w:pPr>
            <w:r w:rsidRPr="006246F2">
              <w:rPr>
                <w:rFonts w:hint="eastAsia"/>
                <w:color w:val="000000" w:themeColor="text1"/>
              </w:rPr>
              <w:t>永州市瑞祥锌材料有限公司</w:t>
            </w:r>
          </w:p>
        </w:tc>
        <w:tc>
          <w:tcPr>
            <w:tcW w:w="858" w:type="pct"/>
            <w:vMerge w:val="restart"/>
            <w:vAlign w:val="center"/>
          </w:tcPr>
          <w:p w14:paraId="541DA870" w14:textId="77777777" w:rsidR="0008217A" w:rsidRPr="006246F2" w:rsidRDefault="0008217A" w:rsidP="0008217A">
            <w:pPr>
              <w:pStyle w:val="a7"/>
              <w:rPr>
                <w:color w:val="000000" w:themeColor="text1"/>
              </w:rPr>
            </w:pPr>
            <w:r w:rsidRPr="006246F2">
              <w:rPr>
                <w:rFonts w:hint="eastAsia"/>
                <w:color w:val="000000" w:themeColor="text1"/>
              </w:rPr>
              <w:t>大气污染物</w:t>
            </w:r>
          </w:p>
        </w:tc>
        <w:tc>
          <w:tcPr>
            <w:tcW w:w="1063" w:type="pct"/>
            <w:vAlign w:val="center"/>
          </w:tcPr>
          <w:p w14:paraId="10D3A655" w14:textId="77777777" w:rsidR="0008217A" w:rsidRPr="006246F2" w:rsidRDefault="0008217A" w:rsidP="0008217A">
            <w:pPr>
              <w:pStyle w:val="a7"/>
              <w:rPr>
                <w:color w:val="000000" w:themeColor="text1"/>
              </w:rPr>
            </w:pPr>
            <w:r w:rsidRPr="006246F2">
              <w:rPr>
                <w:rFonts w:hint="eastAsia"/>
                <w:color w:val="000000" w:themeColor="text1"/>
              </w:rPr>
              <w:t>烟尘</w:t>
            </w:r>
          </w:p>
        </w:tc>
        <w:tc>
          <w:tcPr>
            <w:tcW w:w="2160" w:type="pct"/>
            <w:vAlign w:val="center"/>
          </w:tcPr>
          <w:p w14:paraId="22A0D5F6" w14:textId="7B7C75E3" w:rsidR="0008217A" w:rsidRPr="006246F2" w:rsidRDefault="00BC36E5" w:rsidP="00BC36E5">
            <w:pPr>
              <w:pStyle w:val="a7"/>
              <w:rPr>
                <w:color w:val="000000" w:themeColor="text1"/>
              </w:rPr>
            </w:pPr>
            <w:r w:rsidRPr="006246F2">
              <w:rPr>
                <w:rFonts w:hint="eastAsia"/>
                <w:color w:val="000000" w:themeColor="text1"/>
              </w:rPr>
              <w:t>锌铸锭粉尘经布袋除尘</w:t>
            </w:r>
            <w:r w:rsidRPr="006246F2">
              <w:rPr>
                <w:rFonts w:hint="eastAsia"/>
                <w:color w:val="000000" w:themeColor="text1"/>
              </w:rPr>
              <w:t>+</w:t>
            </w:r>
            <w:r w:rsidRPr="006246F2">
              <w:rPr>
                <w:rFonts w:hint="eastAsia"/>
                <w:color w:val="000000" w:themeColor="text1"/>
              </w:rPr>
              <w:t>喷淋除尘器处理经</w:t>
            </w:r>
            <w:r w:rsidRPr="006246F2">
              <w:rPr>
                <w:rFonts w:hint="eastAsia"/>
                <w:color w:val="000000" w:themeColor="text1"/>
              </w:rPr>
              <w:t>15m</w:t>
            </w:r>
            <w:r w:rsidRPr="006246F2">
              <w:rPr>
                <w:rFonts w:hint="eastAsia"/>
                <w:color w:val="000000" w:themeColor="text1"/>
              </w:rPr>
              <w:t>排气筒外排，粗镉铸锭废气配套建设布袋除尘器处理后，再经喷淋塔处理后经</w:t>
            </w:r>
            <w:r w:rsidRPr="006246F2">
              <w:rPr>
                <w:rFonts w:hint="eastAsia"/>
                <w:color w:val="000000" w:themeColor="text1"/>
              </w:rPr>
              <w:t>15m</w:t>
            </w:r>
            <w:r w:rsidRPr="006246F2">
              <w:rPr>
                <w:rFonts w:hint="eastAsia"/>
                <w:color w:val="000000" w:themeColor="text1"/>
              </w:rPr>
              <w:t>排气筒排放</w:t>
            </w:r>
          </w:p>
        </w:tc>
      </w:tr>
      <w:tr w:rsidR="006246F2" w:rsidRPr="006246F2" w14:paraId="27807068" w14:textId="77777777" w:rsidTr="00DE7061">
        <w:trPr>
          <w:trHeight w:val="340"/>
          <w:jc w:val="center"/>
        </w:trPr>
        <w:tc>
          <w:tcPr>
            <w:tcW w:w="235" w:type="pct"/>
            <w:vMerge/>
            <w:vAlign w:val="center"/>
          </w:tcPr>
          <w:p w14:paraId="3F910455" w14:textId="77777777" w:rsidR="00BC36E5" w:rsidRPr="006246F2" w:rsidRDefault="00BC36E5" w:rsidP="0008217A">
            <w:pPr>
              <w:pStyle w:val="a7"/>
              <w:rPr>
                <w:color w:val="000000" w:themeColor="text1"/>
              </w:rPr>
            </w:pPr>
          </w:p>
        </w:tc>
        <w:tc>
          <w:tcPr>
            <w:tcW w:w="684" w:type="pct"/>
            <w:vMerge/>
            <w:vAlign w:val="center"/>
          </w:tcPr>
          <w:p w14:paraId="39600C71" w14:textId="77777777" w:rsidR="00BC36E5" w:rsidRPr="006246F2" w:rsidRDefault="00BC36E5" w:rsidP="0008217A">
            <w:pPr>
              <w:pStyle w:val="a7"/>
              <w:rPr>
                <w:color w:val="000000" w:themeColor="text1"/>
              </w:rPr>
            </w:pPr>
          </w:p>
        </w:tc>
        <w:tc>
          <w:tcPr>
            <w:tcW w:w="858" w:type="pct"/>
            <w:vMerge/>
            <w:vAlign w:val="center"/>
          </w:tcPr>
          <w:p w14:paraId="34CA238B" w14:textId="77777777" w:rsidR="00BC36E5" w:rsidRPr="006246F2" w:rsidRDefault="00BC36E5" w:rsidP="0008217A">
            <w:pPr>
              <w:pStyle w:val="a7"/>
              <w:rPr>
                <w:color w:val="000000" w:themeColor="text1"/>
              </w:rPr>
            </w:pPr>
          </w:p>
        </w:tc>
        <w:tc>
          <w:tcPr>
            <w:tcW w:w="1063" w:type="pct"/>
            <w:vAlign w:val="center"/>
          </w:tcPr>
          <w:p w14:paraId="49C252D4" w14:textId="0FCB254A" w:rsidR="00BC36E5" w:rsidRPr="006246F2" w:rsidRDefault="00BC36E5" w:rsidP="0008217A">
            <w:pPr>
              <w:pStyle w:val="a7"/>
              <w:rPr>
                <w:color w:val="000000" w:themeColor="text1"/>
              </w:rPr>
            </w:pPr>
            <w:r w:rsidRPr="006246F2">
              <w:rPr>
                <w:rFonts w:hint="eastAsia"/>
                <w:color w:val="000000" w:themeColor="text1"/>
              </w:rPr>
              <w:t>硫酸雾</w:t>
            </w:r>
          </w:p>
        </w:tc>
        <w:tc>
          <w:tcPr>
            <w:tcW w:w="2160" w:type="pct"/>
            <w:vAlign w:val="center"/>
          </w:tcPr>
          <w:p w14:paraId="3EF065DC" w14:textId="50923389" w:rsidR="00BC36E5" w:rsidRPr="006246F2" w:rsidRDefault="00BC36E5" w:rsidP="00BC36E5">
            <w:pPr>
              <w:pStyle w:val="a7"/>
              <w:rPr>
                <w:color w:val="000000" w:themeColor="text1"/>
              </w:rPr>
            </w:pPr>
            <w:r w:rsidRPr="006246F2">
              <w:rPr>
                <w:rFonts w:hint="eastAsia"/>
                <w:color w:val="000000" w:themeColor="text1"/>
              </w:rPr>
              <w:t>经喷淋塔处理后经</w:t>
            </w:r>
            <w:r w:rsidRPr="006246F2">
              <w:rPr>
                <w:rFonts w:hint="eastAsia"/>
                <w:color w:val="000000" w:themeColor="text1"/>
              </w:rPr>
              <w:t>15m</w:t>
            </w:r>
            <w:r w:rsidRPr="006246F2">
              <w:rPr>
                <w:rFonts w:hint="eastAsia"/>
                <w:color w:val="000000" w:themeColor="text1"/>
              </w:rPr>
              <w:t>排气筒外排</w:t>
            </w:r>
          </w:p>
        </w:tc>
      </w:tr>
      <w:tr w:rsidR="006246F2" w:rsidRPr="006246F2" w14:paraId="68A7A6A5" w14:textId="77777777" w:rsidTr="00DE7061">
        <w:trPr>
          <w:trHeight w:val="340"/>
          <w:jc w:val="center"/>
        </w:trPr>
        <w:tc>
          <w:tcPr>
            <w:tcW w:w="235" w:type="pct"/>
            <w:vMerge/>
            <w:vAlign w:val="center"/>
          </w:tcPr>
          <w:p w14:paraId="301C7CE2" w14:textId="77777777" w:rsidR="0008217A" w:rsidRPr="006246F2" w:rsidRDefault="0008217A" w:rsidP="0008217A">
            <w:pPr>
              <w:pStyle w:val="a7"/>
              <w:rPr>
                <w:color w:val="000000" w:themeColor="text1"/>
              </w:rPr>
            </w:pPr>
          </w:p>
        </w:tc>
        <w:tc>
          <w:tcPr>
            <w:tcW w:w="684" w:type="pct"/>
            <w:vMerge/>
            <w:vAlign w:val="center"/>
          </w:tcPr>
          <w:p w14:paraId="4FEFBB40" w14:textId="77777777" w:rsidR="0008217A" w:rsidRPr="006246F2" w:rsidRDefault="0008217A" w:rsidP="0008217A">
            <w:pPr>
              <w:pStyle w:val="a7"/>
              <w:rPr>
                <w:color w:val="000000" w:themeColor="text1"/>
              </w:rPr>
            </w:pPr>
          </w:p>
        </w:tc>
        <w:tc>
          <w:tcPr>
            <w:tcW w:w="858" w:type="pct"/>
            <w:vMerge/>
            <w:vAlign w:val="center"/>
          </w:tcPr>
          <w:p w14:paraId="3AEF553A" w14:textId="77777777" w:rsidR="0008217A" w:rsidRPr="006246F2" w:rsidRDefault="0008217A" w:rsidP="0008217A">
            <w:pPr>
              <w:pStyle w:val="a7"/>
              <w:rPr>
                <w:color w:val="000000" w:themeColor="text1"/>
              </w:rPr>
            </w:pPr>
          </w:p>
        </w:tc>
        <w:tc>
          <w:tcPr>
            <w:tcW w:w="1063" w:type="pct"/>
            <w:vAlign w:val="center"/>
          </w:tcPr>
          <w:p w14:paraId="0AA556C8" w14:textId="2FC28C27" w:rsidR="0008217A" w:rsidRPr="006246F2" w:rsidRDefault="00BC36E5" w:rsidP="0008217A">
            <w:pPr>
              <w:pStyle w:val="a7"/>
              <w:rPr>
                <w:color w:val="000000" w:themeColor="text1"/>
              </w:rPr>
            </w:pPr>
            <w:r w:rsidRPr="006246F2">
              <w:rPr>
                <w:rFonts w:hint="eastAsia"/>
                <w:color w:val="000000" w:themeColor="text1"/>
              </w:rPr>
              <w:t>SO</w:t>
            </w:r>
            <w:r w:rsidRPr="006246F2">
              <w:rPr>
                <w:rFonts w:hint="eastAsia"/>
                <w:color w:val="000000" w:themeColor="text1"/>
                <w:vertAlign w:val="subscript"/>
              </w:rPr>
              <w:t>2</w:t>
            </w:r>
            <w:r w:rsidRPr="006246F2">
              <w:rPr>
                <w:rFonts w:hint="eastAsia"/>
                <w:color w:val="000000" w:themeColor="text1"/>
              </w:rPr>
              <w:t>、</w:t>
            </w:r>
            <w:r w:rsidRPr="006246F2">
              <w:rPr>
                <w:color w:val="000000" w:themeColor="text1"/>
              </w:rPr>
              <w:t>NOx</w:t>
            </w:r>
            <w:r w:rsidRPr="006246F2">
              <w:rPr>
                <w:rFonts w:hint="eastAsia"/>
                <w:color w:val="000000" w:themeColor="text1"/>
              </w:rPr>
              <w:t>、颗粒物</w:t>
            </w:r>
          </w:p>
        </w:tc>
        <w:tc>
          <w:tcPr>
            <w:tcW w:w="2160" w:type="pct"/>
            <w:vAlign w:val="center"/>
          </w:tcPr>
          <w:p w14:paraId="03FEFFCA" w14:textId="3CB3FD67" w:rsidR="0008217A" w:rsidRPr="006246F2" w:rsidRDefault="00BC36E5" w:rsidP="0008217A">
            <w:pPr>
              <w:pStyle w:val="a7"/>
              <w:rPr>
                <w:color w:val="000000" w:themeColor="text1"/>
              </w:rPr>
            </w:pPr>
            <w:r w:rsidRPr="006246F2">
              <w:rPr>
                <w:rFonts w:hint="eastAsia"/>
                <w:color w:val="000000" w:themeColor="text1"/>
              </w:rPr>
              <w:t>生物质锅炉废气经布袋除尘器处理后经</w:t>
            </w:r>
            <w:r w:rsidRPr="006246F2">
              <w:rPr>
                <w:rFonts w:hint="eastAsia"/>
                <w:color w:val="000000" w:themeColor="text1"/>
              </w:rPr>
              <w:t>40m</w:t>
            </w:r>
            <w:r w:rsidRPr="006246F2">
              <w:rPr>
                <w:rFonts w:hint="eastAsia"/>
                <w:color w:val="000000" w:themeColor="text1"/>
              </w:rPr>
              <w:t>排气筒外排</w:t>
            </w:r>
          </w:p>
        </w:tc>
      </w:tr>
      <w:tr w:rsidR="006246F2" w:rsidRPr="006246F2" w14:paraId="5642D325" w14:textId="77777777" w:rsidTr="00DE7061">
        <w:trPr>
          <w:trHeight w:val="340"/>
          <w:jc w:val="center"/>
        </w:trPr>
        <w:tc>
          <w:tcPr>
            <w:tcW w:w="235" w:type="pct"/>
            <w:vMerge/>
            <w:vAlign w:val="center"/>
          </w:tcPr>
          <w:p w14:paraId="02B105FA" w14:textId="77777777" w:rsidR="0008217A" w:rsidRPr="006246F2" w:rsidRDefault="0008217A" w:rsidP="0008217A">
            <w:pPr>
              <w:pStyle w:val="a7"/>
              <w:rPr>
                <w:color w:val="000000" w:themeColor="text1"/>
              </w:rPr>
            </w:pPr>
          </w:p>
        </w:tc>
        <w:tc>
          <w:tcPr>
            <w:tcW w:w="684" w:type="pct"/>
            <w:vMerge/>
            <w:vAlign w:val="center"/>
          </w:tcPr>
          <w:p w14:paraId="5C3EE8DD" w14:textId="77777777" w:rsidR="0008217A" w:rsidRPr="006246F2" w:rsidRDefault="0008217A" w:rsidP="0008217A">
            <w:pPr>
              <w:pStyle w:val="a7"/>
              <w:rPr>
                <w:color w:val="000000" w:themeColor="text1"/>
              </w:rPr>
            </w:pPr>
          </w:p>
        </w:tc>
        <w:tc>
          <w:tcPr>
            <w:tcW w:w="858" w:type="pct"/>
            <w:vAlign w:val="center"/>
          </w:tcPr>
          <w:p w14:paraId="74784418" w14:textId="77777777" w:rsidR="0008217A" w:rsidRPr="006246F2" w:rsidRDefault="0008217A" w:rsidP="0008217A">
            <w:pPr>
              <w:pStyle w:val="a7"/>
              <w:rPr>
                <w:color w:val="000000" w:themeColor="text1"/>
              </w:rPr>
            </w:pPr>
            <w:r w:rsidRPr="006246F2">
              <w:rPr>
                <w:rFonts w:hint="eastAsia"/>
                <w:color w:val="000000" w:themeColor="text1"/>
              </w:rPr>
              <w:t>废水污染物</w:t>
            </w:r>
          </w:p>
        </w:tc>
        <w:tc>
          <w:tcPr>
            <w:tcW w:w="1063" w:type="pct"/>
            <w:vAlign w:val="center"/>
          </w:tcPr>
          <w:p w14:paraId="44D94D72" w14:textId="77777777" w:rsidR="0008217A" w:rsidRPr="006246F2" w:rsidRDefault="0008217A" w:rsidP="0008217A">
            <w:pPr>
              <w:pStyle w:val="a7"/>
              <w:rPr>
                <w:color w:val="000000" w:themeColor="text1"/>
              </w:rPr>
            </w:pPr>
            <w:r w:rsidRPr="006246F2">
              <w:rPr>
                <w:color w:val="000000" w:themeColor="text1"/>
              </w:rPr>
              <w:t>COD</w:t>
            </w:r>
            <w:r w:rsidRPr="006246F2">
              <w:rPr>
                <w:rFonts w:hint="eastAsia"/>
                <w:color w:val="000000" w:themeColor="text1"/>
              </w:rPr>
              <w:t>、</w:t>
            </w:r>
            <w:r w:rsidRPr="006246F2">
              <w:rPr>
                <w:rFonts w:hint="eastAsia"/>
                <w:color w:val="000000" w:themeColor="text1"/>
              </w:rPr>
              <w:t>NH</w:t>
            </w:r>
            <w:r w:rsidRPr="006246F2">
              <w:rPr>
                <w:rFonts w:hint="eastAsia"/>
                <w:color w:val="000000" w:themeColor="text1"/>
                <w:vertAlign w:val="subscript"/>
              </w:rPr>
              <w:t>3</w:t>
            </w:r>
            <w:r w:rsidRPr="006246F2">
              <w:rPr>
                <w:rFonts w:hint="eastAsia"/>
                <w:color w:val="000000" w:themeColor="text1"/>
              </w:rPr>
              <w:t>-N</w:t>
            </w:r>
            <w:r w:rsidRPr="006246F2">
              <w:rPr>
                <w:rFonts w:hint="eastAsia"/>
                <w:color w:val="000000" w:themeColor="text1"/>
              </w:rPr>
              <w:t>、</w:t>
            </w:r>
            <w:r w:rsidRPr="006246F2">
              <w:rPr>
                <w:rFonts w:hint="eastAsia"/>
                <w:color w:val="000000" w:themeColor="text1"/>
              </w:rPr>
              <w:t>SS</w:t>
            </w:r>
          </w:p>
        </w:tc>
        <w:tc>
          <w:tcPr>
            <w:tcW w:w="2160" w:type="pct"/>
            <w:vAlign w:val="center"/>
          </w:tcPr>
          <w:p w14:paraId="5F7CEAA6" w14:textId="534AD0BE" w:rsidR="0008217A" w:rsidRPr="006246F2" w:rsidRDefault="00F819B0" w:rsidP="0008217A">
            <w:pPr>
              <w:pStyle w:val="a7"/>
              <w:rPr>
                <w:color w:val="000000" w:themeColor="text1"/>
              </w:rPr>
            </w:pPr>
            <w:r w:rsidRPr="006246F2">
              <w:rPr>
                <w:rFonts w:hint="eastAsia"/>
                <w:color w:val="000000" w:themeColor="text1"/>
              </w:rPr>
              <w:t>生活污水经化粪池处理后排放至芦洪市镇城市污水处理厂</w:t>
            </w:r>
          </w:p>
        </w:tc>
      </w:tr>
      <w:tr w:rsidR="006246F2" w:rsidRPr="006246F2" w14:paraId="2656A705" w14:textId="77777777" w:rsidTr="00DE7061">
        <w:trPr>
          <w:trHeight w:val="340"/>
          <w:jc w:val="center"/>
        </w:trPr>
        <w:tc>
          <w:tcPr>
            <w:tcW w:w="235" w:type="pct"/>
            <w:vMerge/>
            <w:vAlign w:val="center"/>
          </w:tcPr>
          <w:p w14:paraId="5CAB2169" w14:textId="77777777" w:rsidR="0008217A" w:rsidRPr="006246F2" w:rsidRDefault="0008217A" w:rsidP="0008217A">
            <w:pPr>
              <w:pStyle w:val="a7"/>
              <w:rPr>
                <w:color w:val="000000" w:themeColor="text1"/>
              </w:rPr>
            </w:pPr>
          </w:p>
        </w:tc>
        <w:tc>
          <w:tcPr>
            <w:tcW w:w="684" w:type="pct"/>
            <w:vMerge/>
            <w:vAlign w:val="center"/>
          </w:tcPr>
          <w:p w14:paraId="2C2D935C" w14:textId="77777777" w:rsidR="0008217A" w:rsidRPr="006246F2" w:rsidRDefault="0008217A" w:rsidP="0008217A">
            <w:pPr>
              <w:pStyle w:val="a7"/>
              <w:rPr>
                <w:color w:val="000000" w:themeColor="text1"/>
              </w:rPr>
            </w:pPr>
          </w:p>
        </w:tc>
        <w:tc>
          <w:tcPr>
            <w:tcW w:w="858" w:type="pct"/>
            <w:vMerge w:val="restart"/>
            <w:vAlign w:val="center"/>
          </w:tcPr>
          <w:p w14:paraId="6B7AFE92" w14:textId="77777777" w:rsidR="0008217A" w:rsidRPr="006246F2" w:rsidRDefault="0008217A" w:rsidP="0008217A">
            <w:pPr>
              <w:pStyle w:val="a7"/>
              <w:rPr>
                <w:color w:val="000000" w:themeColor="text1"/>
              </w:rPr>
            </w:pPr>
            <w:r w:rsidRPr="006246F2">
              <w:rPr>
                <w:rFonts w:hint="eastAsia"/>
                <w:color w:val="000000" w:themeColor="text1"/>
              </w:rPr>
              <w:t>固体废物</w:t>
            </w:r>
          </w:p>
        </w:tc>
        <w:tc>
          <w:tcPr>
            <w:tcW w:w="1063" w:type="pct"/>
            <w:vAlign w:val="center"/>
          </w:tcPr>
          <w:p w14:paraId="6885122F" w14:textId="77777777" w:rsidR="0008217A" w:rsidRPr="006246F2" w:rsidRDefault="0008217A" w:rsidP="0008217A">
            <w:pPr>
              <w:pStyle w:val="a7"/>
              <w:rPr>
                <w:color w:val="000000" w:themeColor="text1"/>
              </w:rPr>
            </w:pPr>
            <w:r w:rsidRPr="006246F2">
              <w:rPr>
                <w:rFonts w:hint="eastAsia"/>
                <w:color w:val="000000" w:themeColor="text1"/>
              </w:rPr>
              <w:t>一般固废</w:t>
            </w:r>
          </w:p>
        </w:tc>
        <w:tc>
          <w:tcPr>
            <w:tcW w:w="2160" w:type="pct"/>
            <w:vAlign w:val="center"/>
          </w:tcPr>
          <w:p w14:paraId="54178BAF" w14:textId="5F9FD5F6" w:rsidR="0008217A" w:rsidRPr="006246F2" w:rsidRDefault="0008217A" w:rsidP="0008217A">
            <w:pPr>
              <w:pStyle w:val="a7"/>
              <w:rPr>
                <w:color w:val="000000" w:themeColor="text1"/>
              </w:rPr>
            </w:pPr>
            <w:r w:rsidRPr="006246F2">
              <w:rPr>
                <w:rFonts w:hint="eastAsia"/>
                <w:color w:val="000000" w:themeColor="text1"/>
              </w:rPr>
              <w:t>外售综合利用</w:t>
            </w:r>
          </w:p>
        </w:tc>
      </w:tr>
      <w:tr w:rsidR="006246F2" w:rsidRPr="006246F2" w14:paraId="0199DF14" w14:textId="77777777" w:rsidTr="00DE7061">
        <w:trPr>
          <w:trHeight w:val="340"/>
          <w:jc w:val="center"/>
        </w:trPr>
        <w:tc>
          <w:tcPr>
            <w:tcW w:w="235" w:type="pct"/>
            <w:vMerge/>
            <w:vAlign w:val="center"/>
          </w:tcPr>
          <w:p w14:paraId="65523A9D" w14:textId="77777777" w:rsidR="0008217A" w:rsidRPr="006246F2" w:rsidRDefault="0008217A" w:rsidP="0008217A">
            <w:pPr>
              <w:pStyle w:val="a7"/>
              <w:rPr>
                <w:color w:val="000000" w:themeColor="text1"/>
              </w:rPr>
            </w:pPr>
          </w:p>
        </w:tc>
        <w:tc>
          <w:tcPr>
            <w:tcW w:w="684" w:type="pct"/>
            <w:vMerge/>
            <w:vAlign w:val="center"/>
          </w:tcPr>
          <w:p w14:paraId="1E9F8409" w14:textId="77777777" w:rsidR="0008217A" w:rsidRPr="006246F2" w:rsidRDefault="0008217A" w:rsidP="0008217A">
            <w:pPr>
              <w:pStyle w:val="a7"/>
              <w:rPr>
                <w:color w:val="000000" w:themeColor="text1"/>
              </w:rPr>
            </w:pPr>
          </w:p>
        </w:tc>
        <w:tc>
          <w:tcPr>
            <w:tcW w:w="858" w:type="pct"/>
            <w:vMerge/>
            <w:vAlign w:val="center"/>
          </w:tcPr>
          <w:p w14:paraId="68990F6E" w14:textId="77777777" w:rsidR="0008217A" w:rsidRPr="006246F2" w:rsidRDefault="0008217A" w:rsidP="0008217A">
            <w:pPr>
              <w:pStyle w:val="a7"/>
              <w:rPr>
                <w:color w:val="000000" w:themeColor="text1"/>
              </w:rPr>
            </w:pPr>
          </w:p>
        </w:tc>
        <w:tc>
          <w:tcPr>
            <w:tcW w:w="1063" w:type="pct"/>
            <w:vAlign w:val="center"/>
          </w:tcPr>
          <w:p w14:paraId="52F1D7B6" w14:textId="77777777" w:rsidR="0008217A" w:rsidRPr="006246F2" w:rsidRDefault="0008217A" w:rsidP="0008217A">
            <w:pPr>
              <w:pStyle w:val="a7"/>
              <w:rPr>
                <w:color w:val="000000" w:themeColor="text1"/>
              </w:rPr>
            </w:pPr>
            <w:r w:rsidRPr="006246F2">
              <w:rPr>
                <w:rFonts w:hint="eastAsia"/>
                <w:color w:val="000000" w:themeColor="text1"/>
              </w:rPr>
              <w:t>危险废物</w:t>
            </w:r>
          </w:p>
        </w:tc>
        <w:tc>
          <w:tcPr>
            <w:tcW w:w="2160" w:type="pct"/>
            <w:vAlign w:val="center"/>
          </w:tcPr>
          <w:p w14:paraId="22ED3869" w14:textId="59C2D27F" w:rsidR="0008217A" w:rsidRPr="006246F2" w:rsidRDefault="00BF26EF" w:rsidP="0008217A">
            <w:pPr>
              <w:pStyle w:val="a7"/>
              <w:rPr>
                <w:color w:val="000000" w:themeColor="text1"/>
              </w:rPr>
            </w:pPr>
            <w:r w:rsidRPr="006246F2">
              <w:rPr>
                <w:rFonts w:hint="eastAsia"/>
                <w:color w:val="000000" w:themeColor="text1"/>
              </w:rPr>
              <w:t>部分自行利用，部分</w:t>
            </w:r>
            <w:r w:rsidR="0008217A" w:rsidRPr="006246F2">
              <w:rPr>
                <w:rFonts w:hint="eastAsia"/>
                <w:color w:val="000000" w:themeColor="text1"/>
              </w:rPr>
              <w:t>委托有资质的单位处置</w:t>
            </w:r>
          </w:p>
        </w:tc>
      </w:tr>
      <w:tr w:rsidR="006246F2" w:rsidRPr="006246F2" w14:paraId="0BAE5D15" w14:textId="77777777" w:rsidTr="00DE7061">
        <w:trPr>
          <w:trHeight w:val="340"/>
          <w:jc w:val="center"/>
        </w:trPr>
        <w:tc>
          <w:tcPr>
            <w:tcW w:w="235" w:type="pct"/>
            <w:vMerge w:val="restart"/>
            <w:vAlign w:val="center"/>
          </w:tcPr>
          <w:p w14:paraId="070FA7F5" w14:textId="77777777" w:rsidR="0008217A" w:rsidRPr="006246F2" w:rsidRDefault="0008217A" w:rsidP="0008217A">
            <w:pPr>
              <w:pStyle w:val="a7"/>
              <w:rPr>
                <w:color w:val="000000" w:themeColor="text1"/>
              </w:rPr>
            </w:pPr>
            <w:r w:rsidRPr="006246F2">
              <w:rPr>
                <w:rFonts w:hint="eastAsia"/>
                <w:color w:val="000000" w:themeColor="text1"/>
              </w:rPr>
              <w:t>28</w:t>
            </w:r>
          </w:p>
        </w:tc>
        <w:tc>
          <w:tcPr>
            <w:tcW w:w="684" w:type="pct"/>
            <w:vMerge w:val="restart"/>
            <w:vAlign w:val="center"/>
          </w:tcPr>
          <w:p w14:paraId="7EAB237D" w14:textId="08A0B8F9" w:rsidR="0008217A" w:rsidRPr="006246F2" w:rsidRDefault="00BF26EF" w:rsidP="0008217A">
            <w:pPr>
              <w:pStyle w:val="a7"/>
              <w:rPr>
                <w:color w:val="000000" w:themeColor="text1"/>
              </w:rPr>
            </w:pPr>
            <w:r w:rsidRPr="006246F2">
              <w:rPr>
                <w:rFonts w:hint="eastAsia"/>
                <w:color w:val="000000" w:themeColor="text1"/>
              </w:rPr>
              <w:t>湖南东安湘江科技股份有限公司</w:t>
            </w:r>
          </w:p>
        </w:tc>
        <w:tc>
          <w:tcPr>
            <w:tcW w:w="858" w:type="pct"/>
            <w:vMerge w:val="restart"/>
            <w:vAlign w:val="center"/>
          </w:tcPr>
          <w:p w14:paraId="067D74AD" w14:textId="77777777" w:rsidR="0008217A" w:rsidRPr="006246F2" w:rsidRDefault="0008217A" w:rsidP="0008217A">
            <w:pPr>
              <w:pStyle w:val="a7"/>
              <w:rPr>
                <w:color w:val="000000" w:themeColor="text1"/>
              </w:rPr>
            </w:pPr>
            <w:r w:rsidRPr="006246F2">
              <w:rPr>
                <w:rFonts w:hint="eastAsia"/>
                <w:color w:val="000000" w:themeColor="text1"/>
              </w:rPr>
              <w:t>大气污染物</w:t>
            </w:r>
          </w:p>
        </w:tc>
        <w:tc>
          <w:tcPr>
            <w:tcW w:w="1063" w:type="pct"/>
            <w:vAlign w:val="center"/>
          </w:tcPr>
          <w:p w14:paraId="15F1CF44" w14:textId="77777777" w:rsidR="0008217A" w:rsidRPr="006246F2" w:rsidRDefault="0008217A" w:rsidP="0008217A">
            <w:pPr>
              <w:pStyle w:val="a7"/>
              <w:rPr>
                <w:color w:val="000000" w:themeColor="text1"/>
              </w:rPr>
            </w:pPr>
            <w:r w:rsidRPr="006246F2">
              <w:rPr>
                <w:rFonts w:hint="eastAsia"/>
                <w:color w:val="000000" w:themeColor="text1"/>
              </w:rPr>
              <w:t>颗粒物</w:t>
            </w:r>
          </w:p>
        </w:tc>
        <w:tc>
          <w:tcPr>
            <w:tcW w:w="2160" w:type="pct"/>
            <w:vAlign w:val="center"/>
          </w:tcPr>
          <w:p w14:paraId="78A922F1" w14:textId="1ADBBE6A" w:rsidR="0008217A" w:rsidRPr="006246F2" w:rsidRDefault="00F819B0" w:rsidP="0008217A">
            <w:pPr>
              <w:pStyle w:val="a7"/>
              <w:rPr>
                <w:color w:val="000000" w:themeColor="text1"/>
              </w:rPr>
            </w:pPr>
            <w:r w:rsidRPr="006246F2">
              <w:rPr>
                <w:rFonts w:hint="eastAsia"/>
                <w:color w:val="000000" w:themeColor="text1"/>
              </w:rPr>
              <w:t>经布袋除尘器处理后经</w:t>
            </w:r>
            <w:r w:rsidRPr="006246F2">
              <w:rPr>
                <w:rFonts w:hint="eastAsia"/>
                <w:color w:val="000000" w:themeColor="text1"/>
              </w:rPr>
              <w:t>15m</w:t>
            </w:r>
            <w:r w:rsidRPr="006246F2">
              <w:rPr>
                <w:rFonts w:hint="eastAsia"/>
                <w:color w:val="000000" w:themeColor="text1"/>
              </w:rPr>
              <w:t>高排气筒排放</w:t>
            </w:r>
          </w:p>
        </w:tc>
      </w:tr>
      <w:tr w:rsidR="006246F2" w:rsidRPr="006246F2" w14:paraId="33F99604" w14:textId="77777777" w:rsidTr="00DE7061">
        <w:trPr>
          <w:trHeight w:val="340"/>
          <w:jc w:val="center"/>
        </w:trPr>
        <w:tc>
          <w:tcPr>
            <w:tcW w:w="235" w:type="pct"/>
            <w:vMerge/>
            <w:vAlign w:val="center"/>
          </w:tcPr>
          <w:p w14:paraId="3B35A6E7" w14:textId="77777777" w:rsidR="0008217A" w:rsidRPr="006246F2" w:rsidRDefault="0008217A" w:rsidP="0008217A">
            <w:pPr>
              <w:pStyle w:val="a7"/>
              <w:rPr>
                <w:color w:val="000000" w:themeColor="text1"/>
              </w:rPr>
            </w:pPr>
          </w:p>
        </w:tc>
        <w:tc>
          <w:tcPr>
            <w:tcW w:w="684" w:type="pct"/>
            <w:vMerge/>
            <w:vAlign w:val="center"/>
          </w:tcPr>
          <w:p w14:paraId="1450AF35" w14:textId="77777777" w:rsidR="0008217A" w:rsidRPr="006246F2" w:rsidRDefault="0008217A" w:rsidP="0008217A">
            <w:pPr>
              <w:pStyle w:val="a7"/>
              <w:rPr>
                <w:color w:val="000000" w:themeColor="text1"/>
              </w:rPr>
            </w:pPr>
          </w:p>
        </w:tc>
        <w:tc>
          <w:tcPr>
            <w:tcW w:w="858" w:type="pct"/>
            <w:vMerge/>
            <w:vAlign w:val="center"/>
          </w:tcPr>
          <w:p w14:paraId="765E3C13" w14:textId="77777777" w:rsidR="0008217A" w:rsidRPr="006246F2" w:rsidRDefault="0008217A" w:rsidP="0008217A">
            <w:pPr>
              <w:pStyle w:val="a7"/>
              <w:rPr>
                <w:color w:val="000000" w:themeColor="text1"/>
              </w:rPr>
            </w:pPr>
          </w:p>
        </w:tc>
        <w:tc>
          <w:tcPr>
            <w:tcW w:w="1063" w:type="pct"/>
            <w:vAlign w:val="center"/>
          </w:tcPr>
          <w:p w14:paraId="18338B1B" w14:textId="1CC5AB35" w:rsidR="0008217A" w:rsidRPr="006246F2" w:rsidRDefault="00F819B0" w:rsidP="0008217A">
            <w:pPr>
              <w:pStyle w:val="a7"/>
              <w:rPr>
                <w:color w:val="000000" w:themeColor="text1"/>
              </w:rPr>
            </w:pPr>
            <w:r w:rsidRPr="006246F2">
              <w:rPr>
                <w:rFonts w:hint="eastAsia"/>
                <w:color w:val="000000" w:themeColor="text1"/>
              </w:rPr>
              <w:t>颗粒物、氟化物</w:t>
            </w:r>
          </w:p>
        </w:tc>
        <w:tc>
          <w:tcPr>
            <w:tcW w:w="2160" w:type="pct"/>
            <w:vAlign w:val="center"/>
          </w:tcPr>
          <w:p w14:paraId="0C6C5B5C" w14:textId="550FBFC0" w:rsidR="0008217A" w:rsidRPr="006246F2" w:rsidRDefault="00F819B0" w:rsidP="0008217A">
            <w:pPr>
              <w:pStyle w:val="a7"/>
              <w:rPr>
                <w:color w:val="000000" w:themeColor="text1"/>
              </w:rPr>
            </w:pPr>
            <w:r w:rsidRPr="006246F2">
              <w:rPr>
                <w:rFonts w:hint="eastAsia"/>
                <w:color w:val="000000" w:themeColor="text1"/>
              </w:rPr>
              <w:t>熔炼炉废气输送至水滤中和反应除氟除尘塔脱氟除尘后，通过</w:t>
            </w:r>
            <w:r w:rsidRPr="006246F2">
              <w:rPr>
                <w:rFonts w:hint="eastAsia"/>
                <w:color w:val="000000" w:themeColor="text1"/>
              </w:rPr>
              <w:t>15m</w:t>
            </w:r>
            <w:r w:rsidRPr="006246F2">
              <w:rPr>
                <w:rFonts w:hint="eastAsia"/>
                <w:color w:val="000000" w:themeColor="text1"/>
              </w:rPr>
              <w:t>高烟囱排放</w:t>
            </w:r>
          </w:p>
        </w:tc>
      </w:tr>
      <w:tr w:rsidR="006246F2" w:rsidRPr="006246F2" w14:paraId="5F4BE6A2" w14:textId="77777777" w:rsidTr="00DE7061">
        <w:trPr>
          <w:trHeight w:val="340"/>
          <w:jc w:val="center"/>
        </w:trPr>
        <w:tc>
          <w:tcPr>
            <w:tcW w:w="235" w:type="pct"/>
            <w:vMerge/>
            <w:vAlign w:val="center"/>
          </w:tcPr>
          <w:p w14:paraId="08FCD6C5" w14:textId="77777777" w:rsidR="0008217A" w:rsidRPr="006246F2" w:rsidRDefault="0008217A" w:rsidP="0008217A">
            <w:pPr>
              <w:pStyle w:val="a7"/>
              <w:rPr>
                <w:color w:val="000000" w:themeColor="text1"/>
              </w:rPr>
            </w:pPr>
          </w:p>
        </w:tc>
        <w:tc>
          <w:tcPr>
            <w:tcW w:w="684" w:type="pct"/>
            <w:vMerge/>
            <w:vAlign w:val="center"/>
          </w:tcPr>
          <w:p w14:paraId="66C809B2" w14:textId="77777777" w:rsidR="0008217A" w:rsidRPr="006246F2" w:rsidRDefault="0008217A" w:rsidP="0008217A">
            <w:pPr>
              <w:pStyle w:val="a7"/>
              <w:rPr>
                <w:color w:val="000000" w:themeColor="text1"/>
              </w:rPr>
            </w:pPr>
          </w:p>
        </w:tc>
        <w:tc>
          <w:tcPr>
            <w:tcW w:w="858" w:type="pct"/>
            <w:vAlign w:val="center"/>
          </w:tcPr>
          <w:p w14:paraId="2328F278" w14:textId="77777777" w:rsidR="0008217A" w:rsidRPr="006246F2" w:rsidRDefault="0008217A" w:rsidP="0008217A">
            <w:pPr>
              <w:pStyle w:val="a7"/>
              <w:rPr>
                <w:color w:val="000000" w:themeColor="text1"/>
              </w:rPr>
            </w:pPr>
            <w:r w:rsidRPr="006246F2">
              <w:rPr>
                <w:rFonts w:hint="eastAsia"/>
                <w:color w:val="000000" w:themeColor="text1"/>
              </w:rPr>
              <w:t>废水污染物</w:t>
            </w:r>
          </w:p>
        </w:tc>
        <w:tc>
          <w:tcPr>
            <w:tcW w:w="1063" w:type="pct"/>
            <w:vAlign w:val="center"/>
          </w:tcPr>
          <w:p w14:paraId="74EAA248" w14:textId="77777777" w:rsidR="0008217A" w:rsidRPr="006246F2" w:rsidRDefault="0008217A" w:rsidP="0008217A">
            <w:pPr>
              <w:pStyle w:val="a7"/>
              <w:rPr>
                <w:color w:val="000000" w:themeColor="text1"/>
              </w:rPr>
            </w:pPr>
            <w:r w:rsidRPr="006246F2">
              <w:rPr>
                <w:color w:val="000000" w:themeColor="text1"/>
              </w:rPr>
              <w:t>COD</w:t>
            </w:r>
            <w:r w:rsidRPr="006246F2">
              <w:rPr>
                <w:rFonts w:hint="eastAsia"/>
                <w:color w:val="000000" w:themeColor="text1"/>
              </w:rPr>
              <w:t>、</w:t>
            </w:r>
            <w:r w:rsidRPr="006246F2">
              <w:rPr>
                <w:rFonts w:hint="eastAsia"/>
                <w:color w:val="000000" w:themeColor="text1"/>
              </w:rPr>
              <w:t>NH</w:t>
            </w:r>
            <w:r w:rsidRPr="006246F2">
              <w:rPr>
                <w:rFonts w:hint="eastAsia"/>
                <w:color w:val="000000" w:themeColor="text1"/>
                <w:vertAlign w:val="subscript"/>
              </w:rPr>
              <w:t>3</w:t>
            </w:r>
            <w:r w:rsidRPr="006246F2">
              <w:rPr>
                <w:rFonts w:hint="eastAsia"/>
                <w:color w:val="000000" w:themeColor="text1"/>
              </w:rPr>
              <w:t>-N</w:t>
            </w:r>
            <w:r w:rsidRPr="006246F2">
              <w:rPr>
                <w:rFonts w:hint="eastAsia"/>
                <w:color w:val="000000" w:themeColor="text1"/>
              </w:rPr>
              <w:t>、</w:t>
            </w:r>
            <w:r w:rsidRPr="006246F2">
              <w:rPr>
                <w:rFonts w:hint="eastAsia"/>
                <w:color w:val="000000" w:themeColor="text1"/>
              </w:rPr>
              <w:t>SS</w:t>
            </w:r>
          </w:p>
        </w:tc>
        <w:tc>
          <w:tcPr>
            <w:tcW w:w="2160" w:type="pct"/>
            <w:vAlign w:val="center"/>
          </w:tcPr>
          <w:p w14:paraId="6860A94D" w14:textId="40CA4896" w:rsidR="0008217A" w:rsidRPr="006246F2" w:rsidRDefault="00F819B0" w:rsidP="0008217A">
            <w:pPr>
              <w:pStyle w:val="a7"/>
              <w:rPr>
                <w:color w:val="000000" w:themeColor="text1"/>
              </w:rPr>
            </w:pPr>
            <w:r w:rsidRPr="006246F2">
              <w:rPr>
                <w:rFonts w:hint="eastAsia"/>
                <w:color w:val="000000" w:themeColor="text1"/>
              </w:rPr>
              <w:t>生活污水经化粪池处理后排放至芦洪市镇城市污水处理厂</w:t>
            </w:r>
          </w:p>
        </w:tc>
      </w:tr>
      <w:tr w:rsidR="006246F2" w:rsidRPr="006246F2" w14:paraId="6D481C1F" w14:textId="77777777" w:rsidTr="00DE7061">
        <w:trPr>
          <w:trHeight w:val="340"/>
          <w:jc w:val="center"/>
        </w:trPr>
        <w:tc>
          <w:tcPr>
            <w:tcW w:w="235" w:type="pct"/>
            <w:vMerge/>
            <w:vAlign w:val="center"/>
          </w:tcPr>
          <w:p w14:paraId="7DDBB1C2" w14:textId="77777777" w:rsidR="0008217A" w:rsidRPr="006246F2" w:rsidRDefault="0008217A" w:rsidP="0008217A">
            <w:pPr>
              <w:pStyle w:val="a7"/>
              <w:rPr>
                <w:color w:val="000000" w:themeColor="text1"/>
              </w:rPr>
            </w:pPr>
          </w:p>
        </w:tc>
        <w:tc>
          <w:tcPr>
            <w:tcW w:w="684" w:type="pct"/>
            <w:vMerge/>
            <w:vAlign w:val="center"/>
          </w:tcPr>
          <w:p w14:paraId="703F68AB" w14:textId="77777777" w:rsidR="0008217A" w:rsidRPr="006246F2" w:rsidRDefault="0008217A" w:rsidP="0008217A">
            <w:pPr>
              <w:pStyle w:val="a7"/>
              <w:rPr>
                <w:color w:val="000000" w:themeColor="text1"/>
              </w:rPr>
            </w:pPr>
          </w:p>
        </w:tc>
        <w:tc>
          <w:tcPr>
            <w:tcW w:w="858" w:type="pct"/>
            <w:vMerge w:val="restart"/>
            <w:vAlign w:val="center"/>
          </w:tcPr>
          <w:p w14:paraId="4B9F5870" w14:textId="77777777" w:rsidR="0008217A" w:rsidRPr="006246F2" w:rsidRDefault="0008217A" w:rsidP="0008217A">
            <w:pPr>
              <w:pStyle w:val="a7"/>
              <w:rPr>
                <w:color w:val="000000" w:themeColor="text1"/>
              </w:rPr>
            </w:pPr>
            <w:r w:rsidRPr="006246F2">
              <w:rPr>
                <w:rFonts w:hint="eastAsia"/>
                <w:color w:val="000000" w:themeColor="text1"/>
              </w:rPr>
              <w:t>固体废物</w:t>
            </w:r>
          </w:p>
        </w:tc>
        <w:tc>
          <w:tcPr>
            <w:tcW w:w="1063" w:type="pct"/>
            <w:vAlign w:val="center"/>
          </w:tcPr>
          <w:p w14:paraId="3B10A551" w14:textId="77777777" w:rsidR="0008217A" w:rsidRPr="006246F2" w:rsidRDefault="0008217A" w:rsidP="0008217A">
            <w:pPr>
              <w:pStyle w:val="a7"/>
              <w:rPr>
                <w:color w:val="000000" w:themeColor="text1"/>
              </w:rPr>
            </w:pPr>
            <w:r w:rsidRPr="006246F2">
              <w:rPr>
                <w:rFonts w:hint="eastAsia"/>
                <w:color w:val="000000" w:themeColor="text1"/>
              </w:rPr>
              <w:t>一般固废</w:t>
            </w:r>
          </w:p>
        </w:tc>
        <w:tc>
          <w:tcPr>
            <w:tcW w:w="2160" w:type="pct"/>
            <w:vAlign w:val="center"/>
          </w:tcPr>
          <w:p w14:paraId="08A2EC18" w14:textId="1B11D601" w:rsidR="0008217A" w:rsidRPr="006246F2" w:rsidRDefault="00F819B0" w:rsidP="0008217A">
            <w:pPr>
              <w:pStyle w:val="a7"/>
              <w:rPr>
                <w:color w:val="000000" w:themeColor="text1"/>
              </w:rPr>
            </w:pPr>
            <w:r w:rsidRPr="006246F2">
              <w:rPr>
                <w:rFonts w:hint="eastAsia"/>
                <w:color w:val="000000" w:themeColor="text1"/>
              </w:rPr>
              <w:t>外售综合利用</w:t>
            </w:r>
          </w:p>
        </w:tc>
      </w:tr>
      <w:tr w:rsidR="006246F2" w:rsidRPr="006246F2" w14:paraId="08C5848B" w14:textId="77777777" w:rsidTr="00DE7061">
        <w:trPr>
          <w:trHeight w:val="340"/>
          <w:jc w:val="center"/>
        </w:trPr>
        <w:tc>
          <w:tcPr>
            <w:tcW w:w="235" w:type="pct"/>
            <w:vMerge/>
            <w:vAlign w:val="center"/>
          </w:tcPr>
          <w:p w14:paraId="026BD570" w14:textId="77777777" w:rsidR="0008217A" w:rsidRPr="006246F2" w:rsidRDefault="0008217A" w:rsidP="0008217A">
            <w:pPr>
              <w:pStyle w:val="a7"/>
              <w:rPr>
                <w:color w:val="000000" w:themeColor="text1"/>
              </w:rPr>
            </w:pPr>
          </w:p>
        </w:tc>
        <w:tc>
          <w:tcPr>
            <w:tcW w:w="684" w:type="pct"/>
            <w:vMerge/>
            <w:vAlign w:val="center"/>
          </w:tcPr>
          <w:p w14:paraId="7DE7ED0B" w14:textId="77777777" w:rsidR="0008217A" w:rsidRPr="006246F2" w:rsidRDefault="0008217A" w:rsidP="0008217A">
            <w:pPr>
              <w:pStyle w:val="a7"/>
              <w:rPr>
                <w:color w:val="000000" w:themeColor="text1"/>
              </w:rPr>
            </w:pPr>
          </w:p>
        </w:tc>
        <w:tc>
          <w:tcPr>
            <w:tcW w:w="858" w:type="pct"/>
            <w:vMerge/>
            <w:vAlign w:val="center"/>
          </w:tcPr>
          <w:p w14:paraId="457DCA84" w14:textId="77777777" w:rsidR="0008217A" w:rsidRPr="006246F2" w:rsidRDefault="0008217A" w:rsidP="0008217A">
            <w:pPr>
              <w:pStyle w:val="a7"/>
              <w:rPr>
                <w:color w:val="000000" w:themeColor="text1"/>
              </w:rPr>
            </w:pPr>
          </w:p>
        </w:tc>
        <w:tc>
          <w:tcPr>
            <w:tcW w:w="1063" w:type="pct"/>
            <w:vAlign w:val="center"/>
          </w:tcPr>
          <w:p w14:paraId="05CEFCC1" w14:textId="77777777" w:rsidR="0008217A" w:rsidRPr="006246F2" w:rsidRDefault="0008217A" w:rsidP="0008217A">
            <w:pPr>
              <w:pStyle w:val="a7"/>
              <w:rPr>
                <w:color w:val="000000" w:themeColor="text1"/>
              </w:rPr>
            </w:pPr>
            <w:r w:rsidRPr="006246F2">
              <w:rPr>
                <w:rFonts w:hint="eastAsia"/>
                <w:color w:val="000000" w:themeColor="text1"/>
              </w:rPr>
              <w:t>危险废物</w:t>
            </w:r>
          </w:p>
        </w:tc>
        <w:tc>
          <w:tcPr>
            <w:tcW w:w="2160" w:type="pct"/>
            <w:vAlign w:val="center"/>
          </w:tcPr>
          <w:p w14:paraId="70C32092" w14:textId="5F791242" w:rsidR="0008217A" w:rsidRPr="006246F2" w:rsidRDefault="00F819B0" w:rsidP="0008217A">
            <w:pPr>
              <w:pStyle w:val="a7"/>
              <w:rPr>
                <w:color w:val="000000" w:themeColor="text1"/>
              </w:rPr>
            </w:pPr>
            <w:r w:rsidRPr="006246F2">
              <w:rPr>
                <w:rFonts w:hint="eastAsia"/>
                <w:color w:val="000000" w:themeColor="text1"/>
              </w:rPr>
              <w:t>危废委托有资质的单位处置</w:t>
            </w:r>
          </w:p>
        </w:tc>
      </w:tr>
      <w:tr w:rsidR="006246F2" w:rsidRPr="006246F2" w14:paraId="7D4C5113" w14:textId="77777777" w:rsidTr="00DE7061">
        <w:trPr>
          <w:trHeight w:val="340"/>
          <w:jc w:val="center"/>
        </w:trPr>
        <w:tc>
          <w:tcPr>
            <w:tcW w:w="235" w:type="pct"/>
            <w:vMerge w:val="restart"/>
            <w:vAlign w:val="center"/>
          </w:tcPr>
          <w:p w14:paraId="1C7A7395" w14:textId="77777777" w:rsidR="009F1391" w:rsidRPr="006246F2" w:rsidRDefault="009F1391" w:rsidP="0008217A">
            <w:pPr>
              <w:pStyle w:val="a7"/>
              <w:rPr>
                <w:color w:val="000000" w:themeColor="text1"/>
              </w:rPr>
            </w:pPr>
            <w:r w:rsidRPr="006246F2">
              <w:rPr>
                <w:rFonts w:hint="eastAsia"/>
                <w:color w:val="000000" w:themeColor="text1"/>
              </w:rPr>
              <w:t>29</w:t>
            </w:r>
          </w:p>
        </w:tc>
        <w:tc>
          <w:tcPr>
            <w:tcW w:w="684" w:type="pct"/>
            <w:vMerge w:val="restart"/>
            <w:vAlign w:val="center"/>
          </w:tcPr>
          <w:p w14:paraId="20B0DF9E" w14:textId="13A3DFBF" w:rsidR="009F1391" w:rsidRPr="006246F2" w:rsidRDefault="009F1391" w:rsidP="0008217A">
            <w:pPr>
              <w:pStyle w:val="a7"/>
              <w:rPr>
                <w:color w:val="000000" w:themeColor="text1"/>
              </w:rPr>
            </w:pPr>
            <w:r w:rsidRPr="006246F2">
              <w:rPr>
                <w:rFonts w:hint="eastAsia"/>
                <w:color w:val="000000" w:themeColor="text1"/>
              </w:rPr>
              <w:t>湖南兴发保温材料有限公司</w:t>
            </w:r>
          </w:p>
        </w:tc>
        <w:tc>
          <w:tcPr>
            <w:tcW w:w="858" w:type="pct"/>
            <w:vMerge w:val="restart"/>
            <w:vAlign w:val="center"/>
          </w:tcPr>
          <w:p w14:paraId="3C7F64A0" w14:textId="77777777" w:rsidR="009F1391" w:rsidRPr="006246F2" w:rsidRDefault="009F1391" w:rsidP="0008217A">
            <w:pPr>
              <w:pStyle w:val="a7"/>
              <w:rPr>
                <w:color w:val="000000" w:themeColor="text1"/>
              </w:rPr>
            </w:pPr>
            <w:r w:rsidRPr="006246F2">
              <w:rPr>
                <w:rFonts w:hint="eastAsia"/>
                <w:color w:val="000000" w:themeColor="text1"/>
              </w:rPr>
              <w:t>大气污染物</w:t>
            </w:r>
          </w:p>
        </w:tc>
        <w:tc>
          <w:tcPr>
            <w:tcW w:w="1063" w:type="pct"/>
            <w:vAlign w:val="center"/>
          </w:tcPr>
          <w:p w14:paraId="7E4418C0" w14:textId="1BEAFE57" w:rsidR="009F1391" w:rsidRPr="006246F2" w:rsidRDefault="009F1391" w:rsidP="00B84160">
            <w:pPr>
              <w:pStyle w:val="a7"/>
              <w:rPr>
                <w:color w:val="000000" w:themeColor="text1"/>
              </w:rPr>
            </w:pPr>
            <w:r w:rsidRPr="006246F2">
              <w:rPr>
                <w:rFonts w:hint="eastAsia"/>
                <w:color w:val="000000" w:themeColor="text1"/>
              </w:rPr>
              <w:t>颗粒物、二氧化硫、氮氧化物</w:t>
            </w:r>
          </w:p>
        </w:tc>
        <w:tc>
          <w:tcPr>
            <w:tcW w:w="2160" w:type="pct"/>
            <w:vAlign w:val="center"/>
          </w:tcPr>
          <w:p w14:paraId="15767AA9" w14:textId="19E8F0C7" w:rsidR="009F1391" w:rsidRPr="006246F2" w:rsidRDefault="009F1391" w:rsidP="00B84160">
            <w:pPr>
              <w:pStyle w:val="a7"/>
              <w:rPr>
                <w:color w:val="000000" w:themeColor="text1"/>
              </w:rPr>
            </w:pPr>
            <w:r w:rsidRPr="006246F2">
              <w:rPr>
                <w:rFonts w:hint="eastAsia"/>
                <w:color w:val="000000" w:themeColor="text1"/>
              </w:rPr>
              <w:t>冲天炉废气经</w:t>
            </w:r>
            <w:r w:rsidRPr="006246F2">
              <w:rPr>
                <w:color w:val="000000" w:themeColor="text1"/>
              </w:rPr>
              <w:t xml:space="preserve"> SNCR</w:t>
            </w:r>
            <w:r w:rsidRPr="006246F2">
              <w:rPr>
                <w:rFonts w:hint="eastAsia"/>
                <w:color w:val="000000" w:themeColor="text1"/>
              </w:rPr>
              <w:t>脱硝</w:t>
            </w:r>
            <w:r w:rsidRPr="006246F2">
              <w:rPr>
                <w:rFonts w:hint="eastAsia"/>
                <w:color w:val="000000" w:themeColor="text1"/>
              </w:rPr>
              <w:t>+</w:t>
            </w:r>
            <w:r w:rsidRPr="006246F2">
              <w:rPr>
                <w:rFonts w:hint="eastAsia"/>
                <w:color w:val="000000" w:themeColor="text1"/>
              </w:rPr>
              <w:t>布袋除尘</w:t>
            </w:r>
            <w:r w:rsidRPr="006246F2">
              <w:rPr>
                <w:rFonts w:hint="eastAsia"/>
                <w:color w:val="000000" w:themeColor="text1"/>
              </w:rPr>
              <w:t>+</w:t>
            </w:r>
            <w:r w:rsidRPr="006246F2">
              <w:rPr>
                <w:rFonts w:hint="eastAsia"/>
                <w:color w:val="000000" w:themeColor="text1"/>
              </w:rPr>
              <w:t>湿法脱硫处理后经</w:t>
            </w:r>
            <w:r w:rsidRPr="006246F2">
              <w:rPr>
                <w:rFonts w:hint="eastAsia"/>
                <w:color w:val="000000" w:themeColor="text1"/>
              </w:rPr>
              <w:t>37.5m</w:t>
            </w:r>
            <w:r w:rsidRPr="006246F2">
              <w:rPr>
                <w:rFonts w:hint="eastAsia"/>
                <w:color w:val="000000" w:themeColor="text1"/>
              </w:rPr>
              <w:t>排气筒外排</w:t>
            </w:r>
          </w:p>
        </w:tc>
      </w:tr>
      <w:tr w:rsidR="006246F2" w:rsidRPr="006246F2" w14:paraId="4EBE3ECA" w14:textId="77777777" w:rsidTr="00DE7061">
        <w:trPr>
          <w:trHeight w:val="340"/>
          <w:jc w:val="center"/>
        </w:trPr>
        <w:tc>
          <w:tcPr>
            <w:tcW w:w="235" w:type="pct"/>
            <w:vMerge/>
            <w:vAlign w:val="center"/>
          </w:tcPr>
          <w:p w14:paraId="73CF4221" w14:textId="77777777" w:rsidR="009F1391" w:rsidRPr="006246F2" w:rsidRDefault="009F1391" w:rsidP="0008217A">
            <w:pPr>
              <w:pStyle w:val="a7"/>
              <w:rPr>
                <w:color w:val="000000" w:themeColor="text1"/>
              </w:rPr>
            </w:pPr>
          </w:p>
        </w:tc>
        <w:tc>
          <w:tcPr>
            <w:tcW w:w="684" w:type="pct"/>
            <w:vMerge/>
            <w:vAlign w:val="center"/>
          </w:tcPr>
          <w:p w14:paraId="7128F27B" w14:textId="77777777" w:rsidR="009F1391" w:rsidRPr="006246F2" w:rsidRDefault="009F1391" w:rsidP="0008217A">
            <w:pPr>
              <w:pStyle w:val="a7"/>
              <w:rPr>
                <w:color w:val="000000" w:themeColor="text1"/>
              </w:rPr>
            </w:pPr>
          </w:p>
        </w:tc>
        <w:tc>
          <w:tcPr>
            <w:tcW w:w="858" w:type="pct"/>
            <w:vMerge/>
            <w:vAlign w:val="center"/>
          </w:tcPr>
          <w:p w14:paraId="4AEB5AAF" w14:textId="77777777" w:rsidR="009F1391" w:rsidRPr="006246F2" w:rsidRDefault="009F1391" w:rsidP="0008217A">
            <w:pPr>
              <w:pStyle w:val="a7"/>
              <w:rPr>
                <w:color w:val="000000" w:themeColor="text1"/>
              </w:rPr>
            </w:pPr>
          </w:p>
        </w:tc>
        <w:tc>
          <w:tcPr>
            <w:tcW w:w="1063" w:type="pct"/>
            <w:vAlign w:val="center"/>
          </w:tcPr>
          <w:p w14:paraId="4202CB1C" w14:textId="0E807B00" w:rsidR="009F1391" w:rsidRPr="006246F2" w:rsidRDefault="009F1391" w:rsidP="0008217A">
            <w:pPr>
              <w:pStyle w:val="a7"/>
              <w:rPr>
                <w:color w:val="000000" w:themeColor="text1"/>
              </w:rPr>
            </w:pPr>
            <w:r w:rsidRPr="006246F2">
              <w:rPr>
                <w:rFonts w:hint="eastAsia"/>
                <w:color w:val="000000" w:themeColor="text1"/>
              </w:rPr>
              <w:t>颗粒物</w:t>
            </w:r>
          </w:p>
        </w:tc>
        <w:tc>
          <w:tcPr>
            <w:tcW w:w="2160" w:type="pct"/>
            <w:vAlign w:val="center"/>
          </w:tcPr>
          <w:p w14:paraId="0036BB5B" w14:textId="1C843AB3" w:rsidR="009F1391" w:rsidRPr="006246F2" w:rsidRDefault="009F1391" w:rsidP="008D4EA9">
            <w:pPr>
              <w:pStyle w:val="a7"/>
              <w:rPr>
                <w:color w:val="000000" w:themeColor="text1"/>
              </w:rPr>
            </w:pPr>
            <w:r w:rsidRPr="006246F2">
              <w:rPr>
                <w:rFonts w:hint="eastAsia"/>
                <w:color w:val="000000" w:themeColor="text1"/>
              </w:rPr>
              <w:t>成纤与集棉系统废气和固化炉系统废气经过滤房岩棉板双过滤系统</w:t>
            </w:r>
            <w:r w:rsidRPr="006246F2">
              <w:rPr>
                <w:rFonts w:hint="eastAsia"/>
                <w:color w:val="000000" w:themeColor="text1"/>
              </w:rPr>
              <w:t>+</w:t>
            </w:r>
            <w:r w:rsidRPr="006246F2">
              <w:rPr>
                <w:rFonts w:hint="eastAsia"/>
                <w:color w:val="000000" w:themeColor="text1"/>
              </w:rPr>
              <w:t>静电除尘后经</w:t>
            </w:r>
            <w:r w:rsidRPr="006246F2">
              <w:rPr>
                <w:rFonts w:hint="eastAsia"/>
                <w:color w:val="000000" w:themeColor="text1"/>
              </w:rPr>
              <w:t>36.5m</w:t>
            </w:r>
            <w:r w:rsidRPr="006246F2">
              <w:rPr>
                <w:rFonts w:hint="eastAsia"/>
                <w:color w:val="000000" w:themeColor="text1"/>
              </w:rPr>
              <w:t>排气筒外排</w:t>
            </w:r>
          </w:p>
        </w:tc>
      </w:tr>
      <w:tr w:rsidR="006246F2" w:rsidRPr="006246F2" w14:paraId="65FCD5A9" w14:textId="77777777" w:rsidTr="00DE7061">
        <w:trPr>
          <w:trHeight w:val="340"/>
          <w:jc w:val="center"/>
        </w:trPr>
        <w:tc>
          <w:tcPr>
            <w:tcW w:w="235" w:type="pct"/>
            <w:vMerge/>
            <w:vAlign w:val="center"/>
          </w:tcPr>
          <w:p w14:paraId="737BB614" w14:textId="77777777" w:rsidR="009F1391" w:rsidRPr="006246F2" w:rsidRDefault="009F1391" w:rsidP="0008217A">
            <w:pPr>
              <w:pStyle w:val="a7"/>
              <w:rPr>
                <w:color w:val="000000" w:themeColor="text1"/>
              </w:rPr>
            </w:pPr>
          </w:p>
        </w:tc>
        <w:tc>
          <w:tcPr>
            <w:tcW w:w="684" w:type="pct"/>
            <w:vMerge/>
            <w:vAlign w:val="center"/>
          </w:tcPr>
          <w:p w14:paraId="6C051EAA" w14:textId="77777777" w:rsidR="009F1391" w:rsidRPr="006246F2" w:rsidRDefault="009F1391" w:rsidP="0008217A">
            <w:pPr>
              <w:pStyle w:val="a7"/>
              <w:rPr>
                <w:color w:val="000000" w:themeColor="text1"/>
              </w:rPr>
            </w:pPr>
          </w:p>
        </w:tc>
        <w:tc>
          <w:tcPr>
            <w:tcW w:w="858" w:type="pct"/>
            <w:vAlign w:val="center"/>
          </w:tcPr>
          <w:p w14:paraId="1B765446" w14:textId="77777777" w:rsidR="009F1391" w:rsidRPr="006246F2" w:rsidRDefault="009F1391" w:rsidP="0008217A">
            <w:pPr>
              <w:pStyle w:val="a7"/>
              <w:rPr>
                <w:color w:val="000000" w:themeColor="text1"/>
              </w:rPr>
            </w:pPr>
            <w:r w:rsidRPr="006246F2">
              <w:rPr>
                <w:rFonts w:hint="eastAsia"/>
                <w:color w:val="000000" w:themeColor="text1"/>
              </w:rPr>
              <w:t>废水污染物</w:t>
            </w:r>
          </w:p>
        </w:tc>
        <w:tc>
          <w:tcPr>
            <w:tcW w:w="1063" w:type="pct"/>
            <w:vAlign w:val="center"/>
          </w:tcPr>
          <w:p w14:paraId="258BC64A" w14:textId="77777777" w:rsidR="009F1391" w:rsidRPr="006246F2" w:rsidRDefault="009F1391" w:rsidP="0008217A">
            <w:pPr>
              <w:pStyle w:val="a7"/>
              <w:rPr>
                <w:color w:val="000000" w:themeColor="text1"/>
              </w:rPr>
            </w:pPr>
            <w:r w:rsidRPr="006246F2">
              <w:rPr>
                <w:color w:val="000000" w:themeColor="text1"/>
              </w:rPr>
              <w:t>COD</w:t>
            </w:r>
            <w:r w:rsidRPr="006246F2">
              <w:rPr>
                <w:rFonts w:hint="eastAsia"/>
                <w:color w:val="000000" w:themeColor="text1"/>
              </w:rPr>
              <w:t>、</w:t>
            </w:r>
            <w:r w:rsidRPr="006246F2">
              <w:rPr>
                <w:rFonts w:hint="eastAsia"/>
                <w:color w:val="000000" w:themeColor="text1"/>
              </w:rPr>
              <w:t>NH</w:t>
            </w:r>
            <w:r w:rsidRPr="006246F2">
              <w:rPr>
                <w:rFonts w:hint="eastAsia"/>
                <w:color w:val="000000" w:themeColor="text1"/>
                <w:vertAlign w:val="subscript"/>
              </w:rPr>
              <w:t>3</w:t>
            </w:r>
            <w:r w:rsidRPr="006246F2">
              <w:rPr>
                <w:rFonts w:hint="eastAsia"/>
                <w:color w:val="000000" w:themeColor="text1"/>
              </w:rPr>
              <w:t>-N</w:t>
            </w:r>
            <w:r w:rsidRPr="006246F2">
              <w:rPr>
                <w:rFonts w:hint="eastAsia"/>
                <w:color w:val="000000" w:themeColor="text1"/>
              </w:rPr>
              <w:t>、</w:t>
            </w:r>
            <w:r w:rsidRPr="006246F2">
              <w:rPr>
                <w:rFonts w:hint="eastAsia"/>
                <w:color w:val="000000" w:themeColor="text1"/>
              </w:rPr>
              <w:t>SS</w:t>
            </w:r>
          </w:p>
        </w:tc>
        <w:tc>
          <w:tcPr>
            <w:tcW w:w="2160" w:type="pct"/>
            <w:vAlign w:val="center"/>
          </w:tcPr>
          <w:p w14:paraId="7E42DBF2" w14:textId="052C0D95" w:rsidR="009F1391" w:rsidRPr="006246F2" w:rsidRDefault="009F1391" w:rsidP="0008217A">
            <w:pPr>
              <w:pStyle w:val="a7"/>
              <w:rPr>
                <w:color w:val="000000" w:themeColor="text1"/>
              </w:rPr>
            </w:pPr>
            <w:r w:rsidRPr="006246F2">
              <w:rPr>
                <w:rFonts w:hint="eastAsia"/>
                <w:color w:val="000000" w:themeColor="text1"/>
              </w:rPr>
              <w:t>生活污水经化粪池处理后排放至芦洪市镇城市污水处理厂</w:t>
            </w:r>
          </w:p>
        </w:tc>
      </w:tr>
      <w:tr w:rsidR="006246F2" w:rsidRPr="006246F2" w14:paraId="44C9CE55" w14:textId="77777777" w:rsidTr="00DE7061">
        <w:trPr>
          <w:trHeight w:val="340"/>
          <w:jc w:val="center"/>
        </w:trPr>
        <w:tc>
          <w:tcPr>
            <w:tcW w:w="235" w:type="pct"/>
            <w:vMerge/>
            <w:vAlign w:val="center"/>
          </w:tcPr>
          <w:p w14:paraId="2F9DB340" w14:textId="77777777" w:rsidR="009F1391" w:rsidRPr="006246F2" w:rsidRDefault="009F1391" w:rsidP="0008217A">
            <w:pPr>
              <w:pStyle w:val="a7"/>
              <w:rPr>
                <w:color w:val="000000" w:themeColor="text1"/>
              </w:rPr>
            </w:pPr>
          </w:p>
        </w:tc>
        <w:tc>
          <w:tcPr>
            <w:tcW w:w="684" w:type="pct"/>
            <w:vMerge/>
            <w:vAlign w:val="center"/>
          </w:tcPr>
          <w:p w14:paraId="4FF26595" w14:textId="77777777" w:rsidR="009F1391" w:rsidRPr="006246F2" w:rsidRDefault="009F1391" w:rsidP="0008217A">
            <w:pPr>
              <w:pStyle w:val="a7"/>
              <w:rPr>
                <w:color w:val="000000" w:themeColor="text1"/>
              </w:rPr>
            </w:pPr>
          </w:p>
        </w:tc>
        <w:tc>
          <w:tcPr>
            <w:tcW w:w="858" w:type="pct"/>
            <w:vMerge w:val="restart"/>
            <w:vAlign w:val="center"/>
          </w:tcPr>
          <w:p w14:paraId="212FDBF9" w14:textId="77777777" w:rsidR="009F1391" w:rsidRPr="006246F2" w:rsidRDefault="009F1391" w:rsidP="0008217A">
            <w:pPr>
              <w:pStyle w:val="a7"/>
              <w:rPr>
                <w:color w:val="000000" w:themeColor="text1"/>
              </w:rPr>
            </w:pPr>
            <w:r w:rsidRPr="006246F2">
              <w:rPr>
                <w:rFonts w:hint="eastAsia"/>
                <w:color w:val="000000" w:themeColor="text1"/>
              </w:rPr>
              <w:t>固体废物</w:t>
            </w:r>
          </w:p>
        </w:tc>
        <w:tc>
          <w:tcPr>
            <w:tcW w:w="1063" w:type="pct"/>
            <w:vAlign w:val="center"/>
          </w:tcPr>
          <w:p w14:paraId="4416A6F0" w14:textId="77777777" w:rsidR="009F1391" w:rsidRPr="006246F2" w:rsidRDefault="009F1391" w:rsidP="0008217A">
            <w:pPr>
              <w:pStyle w:val="a7"/>
              <w:rPr>
                <w:color w:val="000000" w:themeColor="text1"/>
              </w:rPr>
            </w:pPr>
            <w:r w:rsidRPr="006246F2">
              <w:rPr>
                <w:rFonts w:hint="eastAsia"/>
                <w:color w:val="000000" w:themeColor="text1"/>
              </w:rPr>
              <w:t>一般固废</w:t>
            </w:r>
          </w:p>
        </w:tc>
        <w:tc>
          <w:tcPr>
            <w:tcW w:w="2160" w:type="pct"/>
            <w:vAlign w:val="center"/>
          </w:tcPr>
          <w:p w14:paraId="340F29F8" w14:textId="13D900FA" w:rsidR="009F1391" w:rsidRPr="006246F2" w:rsidRDefault="009F1391" w:rsidP="0008217A">
            <w:pPr>
              <w:pStyle w:val="a7"/>
              <w:rPr>
                <w:color w:val="000000" w:themeColor="text1"/>
              </w:rPr>
            </w:pPr>
            <w:r w:rsidRPr="006246F2">
              <w:rPr>
                <w:rFonts w:hint="eastAsia"/>
                <w:color w:val="000000" w:themeColor="text1"/>
              </w:rPr>
              <w:t>综合利用</w:t>
            </w:r>
          </w:p>
        </w:tc>
      </w:tr>
      <w:tr w:rsidR="006246F2" w:rsidRPr="006246F2" w14:paraId="1DAAB0F5" w14:textId="77777777" w:rsidTr="00DE7061">
        <w:trPr>
          <w:trHeight w:val="340"/>
          <w:jc w:val="center"/>
        </w:trPr>
        <w:tc>
          <w:tcPr>
            <w:tcW w:w="235" w:type="pct"/>
            <w:vMerge/>
            <w:vAlign w:val="center"/>
          </w:tcPr>
          <w:p w14:paraId="61A11561" w14:textId="77777777" w:rsidR="009F1391" w:rsidRPr="006246F2" w:rsidRDefault="009F1391" w:rsidP="0008217A">
            <w:pPr>
              <w:pStyle w:val="a7"/>
              <w:rPr>
                <w:color w:val="000000" w:themeColor="text1"/>
              </w:rPr>
            </w:pPr>
          </w:p>
        </w:tc>
        <w:tc>
          <w:tcPr>
            <w:tcW w:w="684" w:type="pct"/>
            <w:vMerge/>
            <w:vAlign w:val="center"/>
          </w:tcPr>
          <w:p w14:paraId="7BBE245E" w14:textId="77777777" w:rsidR="009F1391" w:rsidRPr="006246F2" w:rsidRDefault="009F1391" w:rsidP="0008217A">
            <w:pPr>
              <w:pStyle w:val="a7"/>
              <w:rPr>
                <w:color w:val="000000" w:themeColor="text1"/>
              </w:rPr>
            </w:pPr>
          </w:p>
        </w:tc>
        <w:tc>
          <w:tcPr>
            <w:tcW w:w="858" w:type="pct"/>
            <w:vMerge/>
            <w:vAlign w:val="center"/>
          </w:tcPr>
          <w:p w14:paraId="48862D33" w14:textId="77777777" w:rsidR="009F1391" w:rsidRPr="006246F2" w:rsidRDefault="009F1391" w:rsidP="0008217A">
            <w:pPr>
              <w:pStyle w:val="a7"/>
              <w:rPr>
                <w:color w:val="000000" w:themeColor="text1"/>
              </w:rPr>
            </w:pPr>
          </w:p>
        </w:tc>
        <w:tc>
          <w:tcPr>
            <w:tcW w:w="1063" w:type="pct"/>
            <w:vAlign w:val="center"/>
          </w:tcPr>
          <w:p w14:paraId="5E80CB87" w14:textId="2ABC4613" w:rsidR="009F1391" w:rsidRPr="006246F2" w:rsidRDefault="009F1391" w:rsidP="0008217A">
            <w:pPr>
              <w:pStyle w:val="a7"/>
              <w:rPr>
                <w:color w:val="000000" w:themeColor="text1"/>
              </w:rPr>
            </w:pPr>
            <w:r w:rsidRPr="006246F2">
              <w:rPr>
                <w:rFonts w:hint="eastAsia"/>
                <w:color w:val="000000" w:themeColor="text1"/>
              </w:rPr>
              <w:t>危险废物</w:t>
            </w:r>
          </w:p>
        </w:tc>
        <w:tc>
          <w:tcPr>
            <w:tcW w:w="2160" w:type="pct"/>
            <w:vAlign w:val="center"/>
          </w:tcPr>
          <w:p w14:paraId="0E0CD742" w14:textId="117509FF" w:rsidR="009F1391" w:rsidRPr="006246F2" w:rsidRDefault="009F1391" w:rsidP="0008217A">
            <w:pPr>
              <w:pStyle w:val="a7"/>
              <w:rPr>
                <w:color w:val="000000" w:themeColor="text1"/>
              </w:rPr>
            </w:pPr>
            <w:r w:rsidRPr="006246F2">
              <w:rPr>
                <w:rFonts w:hint="eastAsia"/>
                <w:color w:val="000000" w:themeColor="text1"/>
              </w:rPr>
              <w:t>危废委托有资质的单位处置</w:t>
            </w:r>
          </w:p>
        </w:tc>
      </w:tr>
      <w:tr w:rsidR="006246F2" w:rsidRPr="006246F2" w14:paraId="2977EAA5" w14:textId="77777777" w:rsidTr="00DE7061">
        <w:trPr>
          <w:trHeight w:val="340"/>
          <w:jc w:val="center"/>
        </w:trPr>
        <w:tc>
          <w:tcPr>
            <w:tcW w:w="235" w:type="pct"/>
            <w:vMerge w:val="restart"/>
            <w:vAlign w:val="center"/>
          </w:tcPr>
          <w:p w14:paraId="0CFD7869" w14:textId="77777777" w:rsidR="009F1391" w:rsidRPr="006246F2" w:rsidRDefault="009F1391" w:rsidP="009F1391">
            <w:pPr>
              <w:pStyle w:val="a7"/>
              <w:rPr>
                <w:color w:val="000000" w:themeColor="text1"/>
              </w:rPr>
            </w:pPr>
            <w:r w:rsidRPr="006246F2">
              <w:rPr>
                <w:rFonts w:hint="eastAsia"/>
                <w:color w:val="000000" w:themeColor="text1"/>
              </w:rPr>
              <w:t>30</w:t>
            </w:r>
          </w:p>
        </w:tc>
        <w:tc>
          <w:tcPr>
            <w:tcW w:w="684" w:type="pct"/>
            <w:vMerge w:val="restart"/>
            <w:vAlign w:val="center"/>
          </w:tcPr>
          <w:p w14:paraId="73010C57" w14:textId="59B77570" w:rsidR="009F1391" w:rsidRPr="006246F2" w:rsidRDefault="009F1391" w:rsidP="009F1391">
            <w:pPr>
              <w:pStyle w:val="a7"/>
              <w:rPr>
                <w:color w:val="000000" w:themeColor="text1"/>
              </w:rPr>
            </w:pPr>
            <w:r w:rsidRPr="006246F2">
              <w:rPr>
                <w:rFonts w:hint="eastAsia"/>
                <w:color w:val="000000" w:themeColor="text1"/>
              </w:rPr>
              <w:t>湖南华章新材料有限公司</w:t>
            </w:r>
          </w:p>
        </w:tc>
        <w:tc>
          <w:tcPr>
            <w:tcW w:w="858" w:type="pct"/>
            <w:vMerge w:val="restart"/>
            <w:vAlign w:val="center"/>
          </w:tcPr>
          <w:p w14:paraId="0A43484A" w14:textId="77777777" w:rsidR="009F1391" w:rsidRPr="006246F2" w:rsidRDefault="009F1391" w:rsidP="009F1391">
            <w:pPr>
              <w:pStyle w:val="a7"/>
              <w:rPr>
                <w:color w:val="000000" w:themeColor="text1"/>
              </w:rPr>
            </w:pPr>
            <w:r w:rsidRPr="006246F2">
              <w:rPr>
                <w:rFonts w:hint="eastAsia"/>
                <w:color w:val="000000" w:themeColor="text1"/>
              </w:rPr>
              <w:t>大气污染物</w:t>
            </w:r>
          </w:p>
        </w:tc>
        <w:tc>
          <w:tcPr>
            <w:tcW w:w="1063" w:type="pct"/>
            <w:vAlign w:val="center"/>
          </w:tcPr>
          <w:p w14:paraId="5238FAE6" w14:textId="745A4D80" w:rsidR="009F1391" w:rsidRPr="006246F2" w:rsidRDefault="009F1391" w:rsidP="009F1391">
            <w:pPr>
              <w:pStyle w:val="a7"/>
              <w:rPr>
                <w:color w:val="000000" w:themeColor="text1"/>
              </w:rPr>
            </w:pPr>
            <w:r w:rsidRPr="006246F2">
              <w:rPr>
                <w:rFonts w:hint="eastAsia"/>
                <w:color w:val="000000" w:themeColor="text1"/>
              </w:rPr>
              <w:t>颗粒物</w:t>
            </w:r>
          </w:p>
        </w:tc>
        <w:tc>
          <w:tcPr>
            <w:tcW w:w="2160" w:type="pct"/>
            <w:vAlign w:val="center"/>
          </w:tcPr>
          <w:p w14:paraId="6EFE3659" w14:textId="3169C462" w:rsidR="009F1391" w:rsidRPr="006246F2" w:rsidRDefault="009F1391" w:rsidP="009F1391">
            <w:pPr>
              <w:pStyle w:val="a7"/>
              <w:rPr>
                <w:color w:val="000000" w:themeColor="text1"/>
              </w:rPr>
            </w:pPr>
            <w:r w:rsidRPr="006246F2">
              <w:rPr>
                <w:rFonts w:hint="eastAsia"/>
                <w:color w:val="000000" w:themeColor="text1"/>
              </w:rPr>
              <w:t>经布袋除尘器处理后经</w:t>
            </w:r>
            <w:r w:rsidRPr="006246F2">
              <w:rPr>
                <w:rFonts w:hint="eastAsia"/>
                <w:color w:val="000000" w:themeColor="text1"/>
              </w:rPr>
              <w:t>15m</w:t>
            </w:r>
            <w:r w:rsidRPr="006246F2">
              <w:rPr>
                <w:rFonts w:hint="eastAsia"/>
                <w:color w:val="000000" w:themeColor="text1"/>
              </w:rPr>
              <w:t>高排气筒排放</w:t>
            </w:r>
          </w:p>
        </w:tc>
      </w:tr>
      <w:tr w:rsidR="006246F2" w:rsidRPr="006246F2" w14:paraId="3EB2088C" w14:textId="77777777" w:rsidTr="00DE7061">
        <w:trPr>
          <w:trHeight w:val="340"/>
          <w:jc w:val="center"/>
        </w:trPr>
        <w:tc>
          <w:tcPr>
            <w:tcW w:w="235" w:type="pct"/>
            <w:vMerge/>
            <w:vAlign w:val="center"/>
          </w:tcPr>
          <w:p w14:paraId="78718E96" w14:textId="77777777" w:rsidR="009F1391" w:rsidRPr="006246F2" w:rsidRDefault="009F1391" w:rsidP="009F1391">
            <w:pPr>
              <w:pStyle w:val="a7"/>
              <w:rPr>
                <w:color w:val="000000" w:themeColor="text1"/>
              </w:rPr>
            </w:pPr>
          </w:p>
        </w:tc>
        <w:tc>
          <w:tcPr>
            <w:tcW w:w="684" w:type="pct"/>
            <w:vMerge/>
            <w:vAlign w:val="center"/>
          </w:tcPr>
          <w:p w14:paraId="3777F7BF" w14:textId="77777777" w:rsidR="009F1391" w:rsidRPr="006246F2" w:rsidRDefault="009F1391" w:rsidP="009F1391">
            <w:pPr>
              <w:pStyle w:val="a7"/>
              <w:rPr>
                <w:color w:val="000000" w:themeColor="text1"/>
              </w:rPr>
            </w:pPr>
          </w:p>
        </w:tc>
        <w:tc>
          <w:tcPr>
            <w:tcW w:w="858" w:type="pct"/>
            <w:vMerge/>
            <w:vAlign w:val="center"/>
          </w:tcPr>
          <w:p w14:paraId="1068198E" w14:textId="77777777" w:rsidR="009F1391" w:rsidRPr="006246F2" w:rsidRDefault="009F1391" w:rsidP="009F1391">
            <w:pPr>
              <w:pStyle w:val="a7"/>
              <w:rPr>
                <w:color w:val="000000" w:themeColor="text1"/>
              </w:rPr>
            </w:pPr>
          </w:p>
        </w:tc>
        <w:tc>
          <w:tcPr>
            <w:tcW w:w="1063" w:type="pct"/>
            <w:vAlign w:val="center"/>
          </w:tcPr>
          <w:p w14:paraId="04A914C9" w14:textId="267B9D83" w:rsidR="009F1391" w:rsidRPr="006246F2" w:rsidRDefault="009F1391" w:rsidP="009F1391">
            <w:pPr>
              <w:pStyle w:val="a7"/>
              <w:rPr>
                <w:color w:val="000000" w:themeColor="text1"/>
              </w:rPr>
            </w:pPr>
            <w:r w:rsidRPr="006246F2">
              <w:rPr>
                <w:rFonts w:hint="eastAsia"/>
                <w:color w:val="000000" w:themeColor="text1"/>
              </w:rPr>
              <w:t>颗粒物、氟化物</w:t>
            </w:r>
          </w:p>
        </w:tc>
        <w:tc>
          <w:tcPr>
            <w:tcW w:w="2160" w:type="pct"/>
            <w:vAlign w:val="center"/>
          </w:tcPr>
          <w:p w14:paraId="658F1F56" w14:textId="61D347C8" w:rsidR="009F1391" w:rsidRPr="006246F2" w:rsidRDefault="009F1391" w:rsidP="009F1391">
            <w:pPr>
              <w:pStyle w:val="a7"/>
              <w:rPr>
                <w:color w:val="000000" w:themeColor="text1"/>
              </w:rPr>
            </w:pPr>
            <w:r w:rsidRPr="006246F2">
              <w:rPr>
                <w:rFonts w:hint="eastAsia"/>
                <w:color w:val="000000" w:themeColor="text1"/>
              </w:rPr>
              <w:t>熔炼炉废气输送至水滤中和反应除氟除尘塔脱氟除尘后，通过</w:t>
            </w:r>
            <w:r w:rsidRPr="006246F2">
              <w:rPr>
                <w:rFonts w:hint="eastAsia"/>
                <w:color w:val="000000" w:themeColor="text1"/>
              </w:rPr>
              <w:t>15m</w:t>
            </w:r>
            <w:r w:rsidRPr="006246F2">
              <w:rPr>
                <w:rFonts w:hint="eastAsia"/>
                <w:color w:val="000000" w:themeColor="text1"/>
              </w:rPr>
              <w:t>高烟囱排放</w:t>
            </w:r>
          </w:p>
        </w:tc>
      </w:tr>
      <w:tr w:rsidR="006246F2" w:rsidRPr="006246F2" w14:paraId="0657EBC1" w14:textId="77777777" w:rsidTr="00DE7061">
        <w:trPr>
          <w:trHeight w:val="340"/>
          <w:jc w:val="center"/>
        </w:trPr>
        <w:tc>
          <w:tcPr>
            <w:tcW w:w="235" w:type="pct"/>
            <w:vMerge/>
            <w:vAlign w:val="center"/>
          </w:tcPr>
          <w:p w14:paraId="4EFEC8B0" w14:textId="77777777" w:rsidR="0008217A" w:rsidRPr="006246F2" w:rsidRDefault="0008217A" w:rsidP="0008217A">
            <w:pPr>
              <w:pStyle w:val="a7"/>
              <w:rPr>
                <w:color w:val="000000" w:themeColor="text1"/>
              </w:rPr>
            </w:pPr>
          </w:p>
        </w:tc>
        <w:tc>
          <w:tcPr>
            <w:tcW w:w="684" w:type="pct"/>
            <w:vMerge/>
            <w:vAlign w:val="center"/>
          </w:tcPr>
          <w:p w14:paraId="1F65DC02" w14:textId="77777777" w:rsidR="0008217A" w:rsidRPr="006246F2" w:rsidRDefault="0008217A" w:rsidP="0008217A">
            <w:pPr>
              <w:pStyle w:val="a7"/>
              <w:rPr>
                <w:color w:val="000000" w:themeColor="text1"/>
              </w:rPr>
            </w:pPr>
          </w:p>
        </w:tc>
        <w:tc>
          <w:tcPr>
            <w:tcW w:w="858" w:type="pct"/>
            <w:vAlign w:val="center"/>
          </w:tcPr>
          <w:p w14:paraId="21B60AED" w14:textId="77777777" w:rsidR="0008217A" w:rsidRPr="006246F2" w:rsidRDefault="0008217A" w:rsidP="0008217A">
            <w:pPr>
              <w:pStyle w:val="a7"/>
              <w:rPr>
                <w:color w:val="000000" w:themeColor="text1"/>
              </w:rPr>
            </w:pPr>
            <w:r w:rsidRPr="006246F2">
              <w:rPr>
                <w:rFonts w:hint="eastAsia"/>
                <w:color w:val="000000" w:themeColor="text1"/>
              </w:rPr>
              <w:t>废水污染物</w:t>
            </w:r>
          </w:p>
        </w:tc>
        <w:tc>
          <w:tcPr>
            <w:tcW w:w="1063" w:type="pct"/>
            <w:vAlign w:val="center"/>
          </w:tcPr>
          <w:p w14:paraId="5FCDE38A" w14:textId="77777777" w:rsidR="0008217A" w:rsidRPr="006246F2" w:rsidRDefault="0008217A" w:rsidP="0008217A">
            <w:pPr>
              <w:pStyle w:val="a7"/>
              <w:rPr>
                <w:color w:val="000000" w:themeColor="text1"/>
              </w:rPr>
            </w:pPr>
            <w:r w:rsidRPr="006246F2">
              <w:rPr>
                <w:color w:val="000000" w:themeColor="text1"/>
              </w:rPr>
              <w:t>COD</w:t>
            </w:r>
            <w:r w:rsidRPr="006246F2">
              <w:rPr>
                <w:rFonts w:hint="eastAsia"/>
                <w:color w:val="000000" w:themeColor="text1"/>
              </w:rPr>
              <w:t>、</w:t>
            </w:r>
            <w:r w:rsidRPr="006246F2">
              <w:rPr>
                <w:rFonts w:hint="eastAsia"/>
                <w:color w:val="000000" w:themeColor="text1"/>
              </w:rPr>
              <w:t>NH</w:t>
            </w:r>
            <w:r w:rsidRPr="006246F2">
              <w:rPr>
                <w:rFonts w:hint="eastAsia"/>
                <w:color w:val="000000" w:themeColor="text1"/>
                <w:vertAlign w:val="subscript"/>
              </w:rPr>
              <w:t>3</w:t>
            </w:r>
            <w:r w:rsidRPr="006246F2">
              <w:rPr>
                <w:rFonts w:hint="eastAsia"/>
                <w:color w:val="000000" w:themeColor="text1"/>
              </w:rPr>
              <w:t>-N</w:t>
            </w:r>
            <w:r w:rsidRPr="006246F2">
              <w:rPr>
                <w:rFonts w:hint="eastAsia"/>
                <w:color w:val="000000" w:themeColor="text1"/>
              </w:rPr>
              <w:t>、</w:t>
            </w:r>
            <w:r w:rsidRPr="006246F2">
              <w:rPr>
                <w:rFonts w:hint="eastAsia"/>
                <w:color w:val="000000" w:themeColor="text1"/>
              </w:rPr>
              <w:t>SS</w:t>
            </w:r>
          </w:p>
        </w:tc>
        <w:tc>
          <w:tcPr>
            <w:tcW w:w="2160" w:type="pct"/>
            <w:vAlign w:val="center"/>
          </w:tcPr>
          <w:p w14:paraId="789EFCDF" w14:textId="4F43D591" w:rsidR="0008217A" w:rsidRPr="006246F2" w:rsidRDefault="009F1391" w:rsidP="0008217A">
            <w:pPr>
              <w:pStyle w:val="a7"/>
              <w:rPr>
                <w:color w:val="000000" w:themeColor="text1"/>
              </w:rPr>
            </w:pPr>
            <w:r w:rsidRPr="006246F2">
              <w:rPr>
                <w:rFonts w:hint="eastAsia"/>
                <w:color w:val="000000" w:themeColor="text1"/>
              </w:rPr>
              <w:t>生活污水经化粪池处理后排放至芦洪市镇城市污水处理厂</w:t>
            </w:r>
          </w:p>
        </w:tc>
      </w:tr>
      <w:tr w:rsidR="006246F2" w:rsidRPr="006246F2" w14:paraId="0ED82B48" w14:textId="77777777" w:rsidTr="00DE7061">
        <w:trPr>
          <w:trHeight w:val="340"/>
          <w:jc w:val="center"/>
        </w:trPr>
        <w:tc>
          <w:tcPr>
            <w:tcW w:w="235" w:type="pct"/>
            <w:vMerge/>
            <w:vAlign w:val="center"/>
          </w:tcPr>
          <w:p w14:paraId="75FBFE96" w14:textId="77777777" w:rsidR="009F1391" w:rsidRPr="006246F2" w:rsidRDefault="009F1391" w:rsidP="009F1391">
            <w:pPr>
              <w:pStyle w:val="a7"/>
              <w:rPr>
                <w:color w:val="000000" w:themeColor="text1"/>
              </w:rPr>
            </w:pPr>
          </w:p>
        </w:tc>
        <w:tc>
          <w:tcPr>
            <w:tcW w:w="684" w:type="pct"/>
            <w:vMerge/>
            <w:vAlign w:val="center"/>
          </w:tcPr>
          <w:p w14:paraId="5F62B887" w14:textId="77777777" w:rsidR="009F1391" w:rsidRPr="006246F2" w:rsidRDefault="009F1391" w:rsidP="009F1391">
            <w:pPr>
              <w:pStyle w:val="a7"/>
              <w:rPr>
                <w:color w:val="000000" w:themeColor="text1"/>
              </w:rPr>
            </w:pPr>
          </w:p>
        </w:tc>
        <w:tc>
          <w:tcPr>
            <w:tcW w:w="858" w:type="pct"/>
            <w:vMerge w:val="restart"/>
            <w:vAlign w:val="center"/>
          </w:tcPr>
          <w:p w14:paraId="694DEC95" w14:textId="77777777" w:rsidR="009F1391" w:rsidRPr="006246F2" w:rsidRDefault="009F1391" w:rsidP="009F1391">
            <w:pPr>
              <w:pStyle w:val="a7"/>
              <w:rPr>
                <w:color w:val="000000" w:themeColor="text1"/>
              </w:rPr>
            </w:pPr>
            <w:r w:rsidRPr="006246F2">
              <w:rPr>
                <w:rFonts w:hint="eastAsia"/>
                <w:color w:val="000000" w:themeColor="text1"/>
              </w:rPr>
              <w:t>固体废物</w:t>
            </w:r>
          </w:p>
        </w:tc>
        <w:tc>
          <w:tcPr>
            <w:tcW w:w="1063" w:type="pct"/>
            <w:vAlign w:val="center"/>
          </w:tcPr>
          <w:p w14:paraId="6D79EC4A" w14:textId="77777777" w:rsidR="009F1391" w:rsidRPr="006246F2" w:rsidRDefault="009F1391" w:rsidP="009F1391">
            <w:pPr>
              <w:pStyle w:val="a7"/>
              <w:rPr>
                <w:color w:val="000000" w:themeColor="text1"/>
              </w:rPr>
            </w:pPr>
            <w:r w:rsidRPr="006246F2">
              <w:rPr>
                <w:rFonts w:hint="eastAsia"/>
                <w:color w:val="000000" w:themeColor="text1"/>
              </w:rPr>
              <w:t>一般固废</w:t>
            </w:r>
          </w:p>
        </w:tc>
        <w:tc>
          <w:tcPr>
            <w:tcW w:w="2160" w:type="pct"/>
            <w:vAlign w:val="center"/>
          </w:tcPr>
          <w:p w14:paraId="796ABCC1" w14:textId="23F3DC98" w:rsidR="009F1391" w:rsidRPr="006246F2" w:rsidRDefault="009F1391" w:rsidP="009F1391">
            <w:pPr>
              <w:pStyle w:val="a7"/>
              <w:rPr>
                <w:color w:val="000000" w:themeColor="text1"/>
              </w:rPr>
            </w:pPr>
            <w:r w:rsidRPr="006246F2">
              <w:rPr>
                <w:rFonts w:hint="eastAsia"/>
                <w:color w:val="000000" w:themeColor="text1"/>
              </w:rPr>
              <w:t>综合利用</w:t>
            </w:r>
          </w:p>
        </w:tc>
      </w:tr>
      <w:tr w:rsidR="006246F2" w:rsidRPr="006246F2" w14:paraId="3B18BFEE" w14:textId="77777777" w:rsidTr="00DE7061">
        <w:trPr>
          <w:trHeight w:val="340"/>
          <w:jc w:val="center"/>
        </w:trPr>
        <w:tc>
          <w:tcPr>
            <w:tcW w:w="235" w:type="pct"/>
            <w:vMerge/>
            <w:vAlign w:val="center"/>
          </w:tcPr>
          <w:p w14:paraId="160123AE" w14:textId="77777777" w:rsidR="009F1391" w:rsidRPr="006246F2" w:rsidRDefault="009F1391" w:rsidP="009F1391">
            <w:pPr>
              <w:pStyle w:val="a7"/>
              <w:rPr>
                <w:color w:val="000000" w:themeColor="text1"/>
              </w:rPr>
            </w:pPr>
          </w:p>
        </w:tc>
        <w:tc>
          <w:tcPr>
            <w:tcW w:w="684" w:type="pct"/>
            <w:vMerge/>
            <w:vAlign w:val="center"/>
          </w:tcPr>
          <w:p w14:paraId="44C2785E" w14:textId="77777777" w:rsidR="009F1391" w:rsidRPr="006246F2" w:rsidRDefault="009F1391" w:rsidP="009F1391">
            <w:pPr>
              <w:pStyle w:val="a7"/>
              <w:rPr>
                <w:color w:val="000000" w:themeColor="text1"/>
              </w:rPr>
            </w:pPr>
          </w:p>
        </w:tc>
        <w:tc>
          <w:tcPr>
            <w:tcW w:w="858" w:type="pct"/>
            <w:vMerge/>
            <w:vAlign w:val="center"/>
          </w:tcPr>
          <w:p w14:paraId="739083CA" w14:textId="77777777" w:rsidR="009F1391" w:rsidRPr="006246F2" w:rsidRDefault="009F1391" w:rsidP="009F1391">
            <w:pPr>
              <w:pStyle w:val="a7"/>
              <w:rPr>
                <w:color w:val="000000" w:themeColor="text1"/>
              </w:rPr>
            </w:pPr>
          </w:p>
        </w:tc>
        <w:tc>
          <w:tcPr>
            <w:tcW w:w="1063" w:type="pct"/>
            <w:vAlign w:val="center"/>
          </w:tcPr>
          <w:p w14:paraId="0A1CCDD4" w14:textId="77777777" w:rsidR="009F1391" w:rsidRPr="006246F2" w:rsidRDefault="009F1391" w:rsidP="009F1391">
            <w:pPr>
              <w:pStyle w:val="a7"/>
              <w:rPr>
                <w:color w:val="000000" w:themeColor="text1"/>
              </w:rPr>
            </w:pPr>
            <w:r w:rsidRPr="006246F2">
              <w:rPr>
                <w:rFonts w:hint="eastAsia"/>
                <w:color w:val="000000" w:themeColor="text1"/>
              </w:rPr>
              <w:t>危险废物</w:t>
            </w:r>
          </w:p>
        </w:tc>
        <w:tc>
          <w:tcPr>
            <w:tcW w:w="2160" w:type="pct"/>
            <w:vAlign w:val="center"/>
          </w:tcPr>
          <w:p w14:paraId="0E10F1CB" w14:textId="2623E8A5" w:rsidR="009F1391" w:rsidRPr="006246F2" w:rsidRDefault="009F1391" w:rsidP="009F1391">
            <w:pPr>
              <w:pStyle w:val="a7"/>
              <w:rPr>
                <w:color w:val="000000" w:themeColor="text1"/>
              </w:rPr>
            </w:pPr>
            <w:r w:rsidRPr="006246F2">
              <w:rPr>
                <w:rFonts w:hint="eastAsia"/>
                <w:color w:val="000000" w:themeColor="text1"/>
              </w:rPr>
              <w:t>危废委托有资质的单位处置</w:t>
            </w:r>
          </w:p>
        </w:tc>
      </w:tr>
      <w:tr w:rsidR="006246F2" w:rsidRPr="006246F2" w14:paraId="5518926F" w14:textId="77777777" w:rsidTr="00DE7061">
        <w:trPr>
          <w:trHeight w:val="340"/>
          <w:jc w:val="center"/>
        </w:trPr>
        <w:tc>
          <w:tcPr>
            <w:tcW w:w="235" w:type="pct"/>
            <w:vMerge w:val="restart"/>
            <w:vAlign w:val="center"/>
          </w:tcPr>
          <w:p w14:paraId="3F87D65E" w14:textId="77777777" w:rsidR="0008217A" w:rsidRPr="006246F2" w:rsidRDefault="0008217A" w:rsidP="0008217A">
            <w:pPr>
              <w:pStyle w:val="a7"/>
              <w:rPr>
                <w:color w:val="000000" w:themeColor="text1"/>
              </w:rPr>
            </w:pPr>
            <w:r w:rsidRPr="006246F2">
              <w:rPr>
                <w:rFonts w:hint="eastAsia"/>
                <w:color w:val="000000" w:themeColor="text1"/>
              </w:rPr>
              <w:t>31</w:t>
            </w:r>
          </w:p>
        </w:tc>
        <w:tc>
          <w:tcPr>
            <w:tcW w:w="684" w:type="pct"/>
            <w:vMerge w:val="restart"/>
            <w:vAlign w:val="center"/>
          </w:tcPr>
          <w:p w14:paraId="5937A3DF" w14:textId="09E5BDAF" w:rsidR="0008217A" w:rsidRPr="006246F2" w:rsidRDefault="009F1391" w:rsidP="0008217A">
            <w:pPr>
              <w:pStyle w:val="a7"/>
              <w:rPr>
                <w:color w:val="000000" w:themeColor="text1"/>
              </w:rPr>
            </w:pPr>
            <w:r w:rsidRPr="006246F2">
              <w:rPr>
                <w:rFonts w:hint="eastAsia"/>
                <w:color w:val="000000" w:themeColor="text1"/>
              </w:rPr>
              <w:t>东安县芦洪市洪辉鞋材有限公司</w:t>
            </w:r>
          </w:p>
        </w:tc>
        <w:tc>
          <w:tcPr>
            <w:tcW w:w="858" w:type="pct"/>
            <w:vAlign w:val="center"/>
          </w:tcPr>
          <w:p w14:paraId="4696860A" w14:textId="77777777" w:rsidR="0008217A" w:rsidRPr="006246F2" w:rsidRDefault="0008217A" w:rsidP="0008217A">
            <w:pPr>
              <w:pStyle w:val="a7"/>
              <w:rPr>
                <w:color w:val="000000" w:themeColor="text1"/>
              </w:rPr>
            </w:pPr>
            <w:r w:rsidRPr="006246F2">
              <w:rPr>
                <w:rFonts w:hint="eastAsia"/>
                <w:color w:val="000000" w:themeColor="text1"/>
              </w:rPr>
              <w:t>大气污染物</w:t>
            </w:r>
          </w:p>
        </w:tc>
        <w:tc>
          <w:tcPr>
            <w:tcW w:w="1063" w:type="pct"/>
            <w:vAlign w:val="center"/>
          </w:tcPr>
          <w:p w14:paraId="17A11A48" w14:textId="4845C9BA" w:rsidR="0008217A" w:rsidRPr="006246F2" w:rsidRDefault="009F1391" w:rsidP="0008217A">
            <w:pPr>
              <w:pStyle w:val="a7"/>
              <w:rPr>
                <w:color w:val="000000" w:themeColor="text1"/>
              </w:rPr>
            </w:pPr>
            <w:r w:rsidRPr="006246F2">
              <w:rPr>
                <w:rFonts w:hint="eastAsia"/>
                <w:color w:val="000000" w:themeColor="text1"/>
              </w:rPr>
              <w:t>挥发性有机物</w:t>
            </w:r>
          </w:p>
        </w:tc>
        <w:tc>
          <w:tcPr>
            <w:tcW w:w="2160" w:type="pct"/>
            <w:vAlign w:val="center"/>
          </w:tcPr>
          <w:p w14:paraId="1A79FE2C" w14:textId="19153740" w:rsidR="0008217A" w:rsidRPr="006246F2" w:rsidRDefault="009F1391" w:rsidP="0008217A">
            <w:pPr>
              <w:pStyle w:val="a7"/>
              <w:rPr>
                <w:color w:val="000000" w:themeColor="text1"/>
              </w:rPr>
            </w:pPr>
            <w:r w:rsidRPr="006246F2">
              <w:rPr>
                <w:rFonts w:hint="eastAsia"/>
                <w:color w:val="000000" w:themeColor="text1"/>
              </w:rPr>
              <w:t>废气收集后采用“光催化氧化</w:t>
            </w:r>
            <w:r w:rsidRPr="006246F2">
              <w:rPr>
                <w:rFonts w:hint="eastAsia"/>
                <w:color w:val="000000" w:themeColor="text1"/>
              </w:rPr>
              <w:t>+</w:t>
            </w:r>
            <w:r w:rsidRPr="006246F2">
              <w:rPr>
                <w:rFonts w:hint="eastAsia"/>
                <w:color w:val="000000" w:themeColor="text1"/>
              </w:rPr>
              <w:t>活性炭吸附”装置净化处理达标后经</w:t>
            </w:r>
            <w:r w:rsidRPr="006246F2">
              <w:rPr>
                <w:rFonts w:hint="eastAsia"/>
                <w:color w:val="000000" w:themeColor="text1"/>
              </w:rPr>
              <w:t>1</w:t>
            </w:r>
            <w:r w:rsidRPr="006246F2">
              <w:rPr>
                <w:rFonts w:hint="eastAsia"/>
                <w:color w:val="000000" w:themeColor="text1"/>
              </w:rPr>
              <w:t>根</w:t>
            </w:r>
            <w:r w:rsidRPr="006246F2">
              <w:rPr>
                <w:rFonts w:hint="eastAsia"/>
                <w:color w:val="000000" w:themeColor="text1"/>
              </w:rPr>
              <w:t>15m</w:t>
            </w:r>
            <w:r w:rsidRPr="006246F2">
              <w:rPr>
                <w:rFonts w:hint="eastAsia"/>
                <w:color w:val="000000" w:themeColor="text1"/>
              </w:rPr>
              <w:t>高排气筒</w:t>
            </w:r>
          </w:p>
        </w:tc>
      </w:tr>
      <w:tr w:rsidR="006246F2" w:rsidRPr="006246F2" w14:paraId="6669D988" w14:textId="77777777" w:rsidTr="00DE7061">
        <w:trPr>
          <w:trHeight w:val="340"/>
          <w:jc w:val="center"/>
        </w:trPr>
        <w:tc>
          <w:tcPr>
            <w:tcW w:w="235" w:type="pct"/>
            <w:vMerge/>
            <w:vAlign w:val="center"/>
          </w:tcPr>
          <w:p w14:paraId="5AA34E16" w14:textId="77777777" w:rsidR="0008217A" w:rsidRPr="006246F2" w:rsidRDefault="0008217A" w:rsidP="0008217A">
            <w:pPr>
              <w:pStyle w:val="a7"/>
              <w:rPr>
                <w:color w:val="000000" w:themeColor="text1"/>
              </w:rPr>
            </w:pPr>
          </w:p>
        </w:tc>
        <w:tc>
          <w:tcPr>
            <w:tcW w:w="684" w:type="pct"/>
            <w:vMerge/>
            <w:vAlign w:val="center"/>
          </w:tcPr>
          <w:p w14:paraId="45F77B02" w14:textId="77777777" w:rsidR="0008217A" w:rsidRPr="006246F2" w:rsidRDefault="0008217A" w:rsidP="0008217A">
            <w:pPr>
              <w:pStyle w:val="a7"/>
              <w:rPr>
                <w:color w:val="000000" w:themeColor="text1"/>
              </w:rPr>
            </w:pPr>
          </w:p>
        </w:tc>
        <w:tc>
          <w:tcPr>
            <w:tcW w:w="858" w:type="pct"/>
            <w:vAlign w:val="center"/>
          </w:tcPr>
          <w:p w14:paraId="4236CD79" w14:textId="77777777" w:rsidR="0008217A" w:rsidRPr="006246F2" w:rsidRDefault="0008217A" w:rsidP="0008217A">
            <w:pPr>
              <w:pStyle w:val="a7"/>
              <w:rPr>
                <w:color w:val="000000" w:themeColor="text1"/>
              </w:rPr>
            </w:pPr>
            <w:r w:rsidRPr="006246F2">
              <w:rPr>
                <w:rFonts w:hint="eastAsia"/>
                <w:color w:val="000000" w:themeColor="text1"/>
              </w:rPr>
              <w:t>废水污染物</w:t>
            </w:r>
          </w:p>
        </w:tc>
        <w:tc>
          <w:tcPr>
            <w:tcW w:w="1063" w:type="pct"/>
            <w:vAlign w:val="center"/>
          </w:tcPr>
          <w:p w14:paraId="4B757B50" w14:textId="77777777" w:rsidR="0008217A" w:rsidRPr="006246F2" w:rsidRDefault="0008217A" w:rsidP="0008217A">
            <w:pPr>
              <w:pStyle w:val="a7"/>
              <w:rPr>
                <w:color w:val="000000" w:themeColor="text1"/>
              </w:rPr>
            </w:pPr>
            <w:r w:rsidRPr="006246F2">
              <w:rPr>
                <w:color w:val="000000" w:themeColor="text1"/>
              </w:rPr>
              <w:t>COD</w:t>
            </w:r>
            <w:r w:rsidRPr="006246F2">
              <w:rPr>
                <w:rFonts w:hint="eastAsia"/>
                <w:color w:val="000000" w:themeColor="text1"/>
              </w:rPr>
              <w:t>、</w:t>
            </w:r>
            <w:r w:rsidRPr="006246F2">
              <w:rPr>
                <w:rFonts w:hint="eastAsia"/>
                <w:color w:val="000000" w:themeColor="text1"/>
              </w:rPr>
              <w:t>NH</w:t>
            </w:r>
            <w:r w:rsidRPr="006246F2">
              <w:rPr>
                <w:rFonts w:hint="eastAsia"/>
                <w:color w:val="000000" w:themeColor="text1"/>
                <w:vertAlign w:val="subscript"/>
              </w:rPr>
              <w:t>3</w:t>
            </w:r>
            <w:r w:rsidRPr="006246F2">
              <w:rPr>
                <w:rFonts w:hint="eastAsia"/>
                <w:color w:val="000000" w:themeColor="text1"/>
              </w:rPr>
              <w:t>-N</w:t>
            </w:r>
            <w:r w:rsidRPr="006246F2">
              <w:rPr>
                <w:rFonts w:hint="eastAsia"/>
                <w:color w:val="000000" w:themeColor="text1"/>
              </w:rPr>
              <w:t>、</w:t>
            </w:r>
            <w:r w:rsidRPr="006246F2">
              <w:rPr>
                <w:rFonts w:hint="eastAsia"/>
                <w:color w:val="000000" w:themeColor="text1"/>
              </w:rPr>
              <w:t>SS</w:t>
            </w:r>
          </w:p>
        </w:tc>
        <w:tc>
          <w:tcPr>
            <w:tcW w:w="2160" w:type="pct"/>
            <w:vAlign w:val="center"/>
          </w:tcPr>
          <w:p w14:paraId="75089C87" w14:textId="35A7EA2C" w:rsidR="0008217A" w:rsidRPr="006246F2" w:rsidRDefault="009F1391" w:rsidP="0008217A">
            <w:pPr>
              <w:pStyle w:val="a7"/>
              <w:rPr>
                <w:color w:val="000000" w:themeColor="text1"/>
              </w:rPr>
            </w:pPr>
            <w:r w:rsidRPr="006246F2">
              <w:rPr>
                <w:rFonts w:hint="eastAsia"/>
                <w:color w:val="000000" w:themeColor="text1"/>
              </w:rPr>
              <w:t>生活污水经化粪池处理后排放至芦洪市镇城市污水处理厂</w:t>
            </w:r>
          </w:p>
        </w:tc>
      </w:tr>
      <w:tr w:rsidR="006246F2" w:rsidRPr="006246F2" w14:paraId="13F37123" w14:textId="77777777" w:rsidTr="00DE7061">
        <w:trPr>
          <w:trHeight w:val="340"/>
          <w:jc w:val="center"/>
        </w:trPr>
        <w:tc>
          <w:tcPr>
            <w:tcW w:w="235" w:type="pct"/>
            <w:vMerge/>
            <w:vAlign w:val="center"/>
          </w:tcPr>
          <w:p w14:paraId="05CB253B" w14:textId="77777777" w:rsidR="009F1391" w:rsidRPr="006246F2" w:rsidRDefault="009F1391" w:rsidP="009F1391">
            <w:pPr>
              <w:pStyle w:val="a7"/>
              <w:rPr>
                <w:color w:val="000000" w:themeColor="text1"/>
              </w:rPr>
            </w:pPr>
          </w:p>
        </w:tc>
        <w:tc>
          <w:tcPr>
            <w:tcW w:w="684" w:type="pct"/>
            <w:vMerge/>
            <w:vAlign w:val="center"/>
          </w:tcPr>
          <w:p w14:paraId="5D5FEE59" w14:textId="77777777" w:rsidR="009F1391" w:rsidRPr="006246F2" w:rsidRDefault="009F1391" w:rsidP="009F1391">
            <w:pPr>
              <w:pStyle w:val="a7"/>
              <w:rPr>
                <w:color w:val="000000" w:themeColor="text1"/>
              </w:rPr>
            </w:pPr>
          </w:p>
        </w:tc>
        <w:tc>
          <w:tcPr>
            <w:tcW w:w="858" w:type="pct"/>
            <w:vMerge w:val="restart"/>
            <w:vAlign w:val="center"/>
          </w:tcPr>
          <w:p w14:paraId="4447A2B9" w14:textId="77777777" w:rsidR="009F1391" w:rsidRPr="006246F2" w:rsidRDefault="009F1391" w:rsidP="009F1391">
            <w:pPr>
              <w:pStyle w:val="a7"/>
              <w:rPr>
                <w:color w:val="000000" w:themeColor="text1"/>
              </w:rPr>
            </w:pPr>
            <w:r w:rsidRPr="006246F2">
              <w:rPr>
                <w:rFonts w:hint="eastAsia"/>
                <w:color w:val="000000" w:themeColor="text1"/>
              </w:rPr>
              <w:t>固体废物</w:t>
            </w:r>
          </w:p>
        </w:tc>
        <w:tc>
          <w:tcPr>
            <w:tcW w:w="1063" w:type="pct"/>
            <w:vAlign w:val="center"/>
          </w:tcPr>
          <w:p w14:paraId="0B3A7D9C" w14:textId="77777777" w:rsidR="009F1391" w:rsidRPr="006246F2" w:rsidRDefault="009F1391" w:rsidP="009F1391">
            <w:pPr>
              <w:pStyle w:val="a7"/>
              <w:rPr>
                <w:color w:val="000000" w:themeColor="text1"/>
              </w:rPr>
            </w:pPr>
            <w:r w:rsidRPr="006246F2">
              <w:rPr>
                <w:rFonts w:hint="eastAsia"/>
                <w:color w:val="000000" w:themeColor="text1"/>
              </w:rPr>
              <w:t>一般固废</w:t>
            </w:r>
          </w:p>
        </w:tc>
        <w:tc>
          <w:tcPr>
            <w:tcW w:w="2160" w:type="pct"/>
            <w:vAlign w:val="center"/>
          </w:tcPr>
          <w:p w14:paraId="5DF17A73" w14:textId="1AE3C24B" w:rsidR="009F1391" w:rsidRPr="006246F2" w:rsidRDefault="009F1391" w:rsidP="009F1391">
            <w:pPr>
              <w:pStyle w:val="a7"/>
              <w:rPr>
                <w:color w:val="000000" w:themeColor="text1"/>
              </w:rPr>
            </w:pPr>
            <w:r w:rsidRPr="006246F2">
              <w:rPr>
                <w:rFonts w:hint="eastAsia"/>
                <w:color w:val="000000" w:themeColor="text1"/>
              </w:rPr>
              <w:t>综合利用</w:t>
            </w:r>
          </w:p>
        </w:tc>
      </w:tr>
      <w:tr w:rsidR="006246F2" w:rsidRPr="006246F2" w14:paraId="2F29DA4B" w14:textId="77777777" w:rsidTr="00DE7061">
        <w:trPr>
          <w:trHeight w:val="340"/>
          <w:jc w:val="center"/>
        </w:trPr>
        <w:tc>
          <w:tcPr>
            <w:tcW w:w="235" w:type="pct"/>
            <w:vMerge/>
            <w:vAlign w:val="center"/>
          </w:tcPr>
          <w:p w14:paraId="7D47F9A4" w14:textId="77777777" w:rsidR="009F1391" w:rsidRPr="006246F2" w:rsidRDefault="009F1391" w:rsidP="009F1391">
            <w:pPr>
              <w:pStyle w:val="a7"/>
              <w:rPr>
                <w:color w:val="000000" w:themeColor="text1"/>
              </w:rPr>
            </w:pPr>
          </w:p>
        </w:tc>
        <w:tc>
          <w:tcPr>
            <w:tcW w:w="684" w:type="pct"/>
            <w:vMerge/>
            <w:vAlign w:val="center"/>
          </w:tcPr>
          <w:p w14:paraId="4D41160B" w14:textId="77777777" w:rsidR="009F1391" w:rsidRPr="006246F2" w:rsidRDefault="009F1391" w:rsidP="009F1391">
            <w:pPr>
              <w:pStyle w:val="a7"/>
              <w:rPr>
                <w:color w:val="000000" w:themeColor="text1"/>
              </w:rPr>
            </w:pPr>
          </w:p>
        </w:tc>
        <w:tc>
          <w:tcPr>
            <w:tcW w:w="858" w:type="pct"/>
            <w:vMerge/>
            <w:vAlign w:val="center"/>
          </w:tcPr>
          <w:p w14:paraId="54F77B70" w14:textId="77777777" w:rsidR="009F1391" w:rsidRPr="006246F2" w:rsidRDefault="009F1391" w:rsidP="009F1391">
            <w:pPr>
              <w:pStyle w:val="a7"/>
              <w:rPr>
                <w:color w:val="000000" w:themeColor="text1"/>
              </w:rPr>
            </w:pPr>
          </w:p>
        </w:tc>
        <w:tc>
          <w:tcPr>
            <w:tcW w:w="1063" w:type="pct"/>
            <w:vAlign w:val="center"/>
          </w:tcPr>
          <w:p w14:paraId="3547508E" w14:textId="77777777" w:rsidR="009F1391" w:rsidRPr="006246F2" w:rsidRDefault="009F1391" w:rsidP="009F1391">
            <w:pPr>
              <w:pStyle w:val="a7"/>
              <w:rPr>
                <w:color w:val="000000" w:themeColor="text1"/>
              </w:rPr>
            </w:pPr>
            <w:r w:rsidRPr="006246F2">
              <w:rPr>
                <w:rFonts w:hint="eastAsia"/>
                <w:color w:val="000000" w:themeColor="text1"/>
              </w:rPr>
              <w:t>危险废物</w:t>
            </w:r>
          </w:p>
        </w:tc>
        <w:tc>
          <w:tcPr>
            <w:tcW w:w="2160" w:type="pct"/>
            <w:vAlign w:val="center"/>
          </w:tcPr>
          <w:p w14:paraId="0BEA1B66" w14:textId="05BB1C84" w:rsidR="009F1391" w:rsidRPr="006246F2" w:rsidRDefault="009F1391" w:rsidP="009F1391">
            <w:pPr>
              <w:pStyle w:val="a7"/>
              <w:rPr>
                <w:color w:val="000000" w:themeColor="text1"/>
              </w:rPr>
            </w:pPr>
            <w:r w:rsidRPr="006246F2">
              <w:rPr>
                <w:rFonts w:hint="eastAsia"/>
                <w:color w:val="000000" w:themeColor="text1"/>
              </w:rPr>
              <w:t>危废委托有资质的单位处置</w:t>
            </w:r>
          </w:p>
        </w:tc>
      </w:tr>
      <w:tr w:rsidR="006246F2" w:rsidRPr="006246F2" w14:paraId="177EE75D" w14:textId="77777777" w:rsidTr="00DE7061">
        <w:trPr>
          <w:trHeight w:val="340"/>
          <w:jc w:val="center"/>
        </w:trPr>
        <w:tc>
          <w:tcPr>
            <w:tcW w:w="235" w:type="pct"/>
            <w:vMerge w:val="restart"/>
            <w:vAlign w:val="center"/>
          </w:tcPr>
          <w:p w14:paraId="73A83899" w14:textId="77777777" w:rsidR="0071684C" w:rsidRPr="006246F2" w:rsidRDefault="0071684C" w:rsidP="0008217A">
            <w:pPr>
              <w:pStyle w:val="a7"/>
              <w:rPr>
                <w:color w:val="000000" w:themeColor="text1"/>
              </w:rPr>
            </w:pPr>
            <w:r w:rsidRPr="006246F2">
              <w:rPr>
                <w:rFonts w:hint="eastAsia"/>
                <w:color w:val="000000" w:themeColor="text1"/>
              </w:rPr>
              <w:t>32</w:t>
            </w:r>
          </w:p>
        </w:tc>
        <w:tc>
          <w:tcPr>
            <w:tcW w:w="684" w:type="pct"/>
            <w:vMerge w:val="restart"/>
            <w:vAlign w:val="center"/>
          </w:tcPr>
          <w:p w14:paraId="17903F1E" w14:textId="7D7452F2" w:rsidR="0071684C" w:rsidRPr="006246F2" w:rsidRDefault="0071684C" w:rsidP="0008217A">
            <w:pPr>
              <w:pStyle w:val="a7"/>
              <w:rPr>
                <w:color w:val="000000" w:themeColor="text1"/>
              </w:rPr>
            </w:pPr>
            <w:r w:rsidRPr="006246F2">
              <w:rPr>
                <w:rFonts w:hint="eastAsia"/>
                <w:color w:val="000000" w:themeColor="text1"/>
              </w:rPr>
              <w:t>永州红狮水泥有限公司</w:t>
            </w:r>
          </w:p>
        </w:tc>
        <w:tc>
          <w:tcPr>
            <w:tcW w:w="858" w:type="pct"/>
            <w:vMerge w:val="restart"/>
            <w:vAlign w:val="center"/>
          </w:tcPr>
          <w:p w14:paraId="13D22D5B" w14:textId="77777777" w:rsidR="0071684C" w:rsidRPr="006246F2" w:rsidRDefault="0071684C" w:rsidP="0008217A">
            <w:pPr>
              <w:pStyle w:val="a7"/>
              <w:rPr>
                <w:color w:val="000000" w:themeColor="text1"/>
              </w:rPr>
            </w:pPr>
            <w:r w:rsidRPr="006246F2">
              <w:rPr>
                <w:rFonts w:hint="eastAsia"/>
                <w:color w:val="000000" w:themeColor="text1"/>
              </w:rPr>
              <w:t>大气污染物</w:t>
            </w:r>
          </w:p>
        </w:tc>
        <w:tc>
          <w:tcPr>
            <w:tcW w:w="1063" w:type="pct"/>
            <w:vAlign w:val="center"/>
          </w:tcPr>
          <w:p w14:paraId="0122AC2B" w14:textId="77777777" w:rsidR="0071684C" w:rsidRPr="006246F2" w:rsidRDefault="0071684C" w:rsidP="0008217A">
            <w:pPr>
              <w:pStyle w:val="a7"/>
              <w:rPr>
                <w:color w:val="000000" w:themeColor="text1"/>
              </w:rPr>
            </w:pPr>
            <w:r w:rsidRPr="006246F2">
              <w:rPr>
                <w:rFonts w:hint="eastAsia"/>
                <w:color w:val="000000" w:themeColor="text1"/>
              </w:rPr>
              <w:t>颗粒物</w:t>
            </w:r>
          </w:p>
        </w:tc>
        <w:tc>
          <w:tcPr>
            <w:tcW w:w="2160" w:type="pct"/>
            <w:vAlign w:val="center"/>
          </w:tcPr>
          <w:p w14:paraId="2A339243" w14:textId="1F31D87F" w:rsidR="0071684C" w:rsidRPr="006246F2" w:rsidRDefault="0071684C" w:rsidP="00927971">
            <w:pPr>
              <w:pStyle w:val="a7"/>
              <w:rPr>
                <w:color w:val="000000" w:themeColor="text1"/>
              </w:rPr>
            </w:pPr>
            <w:r w:rsidRPr="006246F2">
              <w:rPr>
                <w:rFonts w:hint="eastAsia"/>
                <w:color w:val="000000" w:themeColor="text1"/>
              </w:rPr>
              <w:t>安装除尘器</w:t>
            </w:r>
            <w:r w:rsidRPr="006246F2">
              <w:rPr>
                <w:rFonts w:hint="eastAsia"/>
                <w:color w:val="000000" w:themeColor="text1"/>
              </w:rPr>
              <w:t xml:space="preserve">73 </w:t>
            </w:r>
            <w:r w:rsidRPr="006246F2">
              <w:rPr>
                <w:rFonts w:hint="eastAsia"/>
                <w:color w:val="000000" w:themeColor="text1"/>
              </w:rPr>
              <w:t>台，其中电收尘器</w:t>
            </w:r>
            <w:r w:rsidRPr="006246F2">
              <w:rPr>
                <w:rFonts w:hint="eastAsia"/>
                <w:color w:val="000000" w:themeColor="text1"/>
              </w:rPr>
              <w:t>2</w:t>
            </w:r>
            <w:r w:rsidRPr="006246F2">
              <w:rPr>
                <w:rFonts w:hint="eastAsia"/>
                <w:color w:val="000000" w:themeColor="text1"/>
              </w:rPr>
              <w:t>台，分别用于窑尾和窑头废气收尘</w:t>
            </w:r>
          </w:p>
        </w:tc>
      </w:tr>
      <w:tr w:rsidR="006246F2" w:rsidRPr="006246F2" w14:paraId="693AA2FF" w14:textId="77777777" w:rsidTr="00DE7061">
        <w:trPr>
          <w:trHeight w:val="340"/>
          <w:jc w:val="center"/>
        </w:trPr>
        <w:tc>
          <w:tcPr>
            <w:tcW w:w="235" w:type="pct"/>
            <w:vMerge/>
            <w:vAlign w:val="center"/>
          </w:tcPr>
          <w:p w14:paraId="7A7EA3A6" w14:textId="77777777" w:rsidR="0071684C" w:rsidRPr="006246F2" w:rsidRDefault="0071684C" w:rsidP="0008217A">
            <w:pPr>
              <w:pStyle w:val="a7"/>
              <w:rPr>
                <w:color w:val="000000" w:themeColor="text1"/>
              </w:rPr>
            </w:pPr>
          </w:p>
        </w:tc>
        <w:tc>
          <w:tcPr>
            <w:tcW w:w="684" w:type="pct"/>
            <w:vMerge/>
            <w:vAlign w:val="center"/>
          </w:tcPr>
          <w:p w14:paraId="67591D16" w14:textId="77777777" w:rsidR="0071684C" w:rsidRPr="006246F2" w:rsidRDefault="0071684C" w:rsidP="0008217A">
            <w:pPr>
              <w:pStyle w:val="a7"/>
              <w:rPr>
                <w:color w:val="000000" w:themeColor="text1"/>
              </w:rPr>
            </w:pPr>
          </w:p>
        </w:tc>
        <w:tc>
          <w:tcPr>
            <w:tcW w:w="858" w:type="pct"/>
            <w:vMerge/>
            <w:vAlign w:val="center"/>
          </w:tcPr>
          <w:p w14:paraId="60BDCE4D" w14:textId="77777777" w:rsidR="0071684C" w:rsidRPr="006246F2" w:rsidRDefault="0071684C" w:rsidP="0008217A">
            <w:pPr>
              <w:pStyle w:val="a7"/>
              <w:rPr>
                <w:color w:val="000000" w:themeColor="text1"/>
              </w:rPr>
            </w:pPr>
          </w:p>
        </w:tc>
        <w:tc>
          <w:tcPr>
            <w:tcW w:w="1063" w:type="pct"/>
            <w:vAlign w:val="center"/>
          </w:tcPr>
          <w:p w14:paraId="6CA03CBB" w14:textId="23F10EE7" w:rsidR="0071684C" w:rsidRPr="006246F2" w:rsidRDefault="0071684C" w:rsidP="0008217A">
            <w:pPr>
              <w:pStyle w:val="a7"/>
              <w:rPr>
                <w:color w:val="000000" w:themeColor="text1"/>
              </w:rPr>
            </w:pPr>
            <w:r w:rsidRPr="006246F2">
              <w:rPr>
                <w:rFonts w:hint="eastAsia"/>
                <w:color w:val="000000" w:themeColor="text1"/>
              </w:rPr>
              <w:t>颗粒物、二氧化硫、氮氧化物、氟化物、汞、氨</w:t>
            </w:r>
          </w:p>
        </w:tc>
        <w:tc>
          <w:tcPr>
            <w:tcW w:w="2160" w:type="pct"/>
            <w:vAlign w:val="center"/>
          </w:tcPr>
          <w:p w14:paraId="5A46CD30" w14:textId="728F21A4" w:rsidR="0071684C" w:rsidRPr="006246F2" w:rsidRDefault="0071684C" w:rsidP="0008217A">
            <w:pPr>
              <w:pStyle w:val="a7"/>
              <w:rPr>
                <w:color w:val="000000" w:themeColor="text1"/>
              </w:rPr>
            </w:pPr>
            <w:r w:rsidRPr="006246F2">
              <w:rPr>
                <w:rFonts w:hint="eastAsia"/>
                <w:color w:val="000000" w:themeColor="text1"/>
              </w:rPr>
              <w:t>窑尾烟气采取电除尘器</w:t>
            </w:r>
            <w:r w:rsidRPr="006246F2">
              <w:rPr>
                <w:rFonts w:hint="eastAsia"/>
                <w:color w:val="000000" w:themeColor="text1"/>
              </w:rPr>
              <w:t xml:space="preserve">+SNCR </w:t>
            </w:r>
            <w:r w:rsidRPr="006246F2">
              <w:rPr>
                <w:rFonts w:hint="eastAsia"/>
                <w:color w:val="000000" w:themeColor="text1"/>
              </w:rPr>
              <w:t>脱硝</w:t>
            </w:r>
            <w:r w:rsidRPr="006246F2">
              <w:rPr>
                <w:rFonts w:hint="eastAsia"/>
                <w:color w:val="000000" w:themeColor="text1"/>
              </w:rPr>
              <w:t>+</w:t>
            </w:r>
            <w:r w:rsidRPr="006246F2">
              <w:rPr>
                <w:rFonts w:hint="eastAsia"/>
                <w:color w:val="000000" w:themeColor="text1"/>
              </w:rPr>
              <w:t>“万引”复合脱硫技术</w:t>
            </w:r>
            <w:r w:rsidRPr="006246F2">
              <w:rPr>
                <w:rFonts w:hint="eastAsia"/>
                <w:color w:val="000000" w:themeColor="text1"/>
              </w:rPr>
              <w:t>+154</w:t>
            </w:r>
            <w:r w:rsidRPr="006246F2">
              <w:rPr>
                <w:rFonts w:hint="eastAsia"/>
                <w:color w:val="000000" w:themeColor="text1"/>
              </w:rPr>
              <w:t>烟囱外排</w:t>
            </w:r>
          </w:p>
        </w:tc>
      </w:tr>
      <w:tr w:rsidR="006246F2" w:rsidRPr="006246F2" w14:paraId="6A226281" w14:textId="77777777" w:rsidTr="00DE7061">
        <w:trPr>
          <w:trHeight w:val="340"/>
          <w:jc w:val="center"/>
        </w:trPr>
        <w:tc>
          <w:tcPr>
            <w:tcW w:w="235" w:type="pct"/>
            <w:vMerge/>
            <w:vAlign w:val="center"/>
          </w:tcPr>
          <w:p w14:paraId="098BF472" w14:textId="77777777" w:rsidR="0071684C" w:rsidRPr="006246F2" w:rsidRDefault="0071684C" w:rsidP="0008217A">
            <w:pPr>
              <w:pStyle w:val="a7"/>
              <w:rPr>
                <w:color w:val="000000" w:themeColor="text1"/>
              </w:rPr>
            </w:pPr>
          </w:p>
        </w:tc>
        <w:tc>
          <w:tcPr>
            <w:tcW w:w="684" w:type="pct"/>
            <w:vMerge/>
            <w:vAlign w:val="center"/>
          </w:tcPr>
          <w:p w14:paraId="592D6ACA" w14:textId="77777777" w:rsidR="0071684C" w:rsidRPr="006246F2" w:rsidRDefault="0071684C" w:rsidP="0008217A">
            <w:pPr>
              <w:pStyle w:val="a7"/>
              <w:rPr>
                <w:color w:val="000000" w:themeColor="text1"/>
              </w:rPr>
            </w:pPr>
          </w:p>
        </w:tc>
        <w:tc>
          <w:tcPr>
            <w:tcW w:w="858" w:type="pct"/>
            <w:vAlign w:val="center"/>
          </w:tcPr>
          <w:p w14:paraId="3E66BC1F" w14:textId="77777777" w:rsidR="0071684C" w:rsidRPr="006246F2" w:rsidRDefault="0071684C" w:rsidP="0008217A">
            <w:pPr>
              <w:pStyle w:val="a7"/>
              <w:rPr>
                <w:color w:val="000000" w:themeColor="text1"/>
              </w:rPr>
            </w:pPr>
            <w:r w:rsidRPr="006246F2">
              <w:rPr>
                <w:rFonts w:hint="eastAsia"/>
                <w:color w:val="000000" w:themeColor="text1"/>
              </w:rPr>
              <w:t>废水污染物</w:t>
            </w:r>
          </w:p>
        </w:tc>
        <w:tc>
          <w:tcPr>
            <w:tcW w:w="1063" w:type="pct"/>
            <w:vAlign w:val="center"/>
          </w:tcPr>
          <w:p w14:paraId="064BCAF4" w14:textId="77777777" w:rsidR="0071684C" w:rsidRPr="006246F2" w:rsidRDefault="0071684C" w:rsidP="0008217A">
            <w:pPr>
              <w:pStyle w:val="a7"/>
              <w:rPr>
                <w:color w:val="000000" w:themeColor="text1"/>
              </w:rPr>
            </w:pPr>
            <w:r w:rsidRPr="006246F2">
              <w:rPr>
                <w:color w:val="000000" w:themeColor="text1"/>
              </w:rPr>
              <w:t>COD</w:t>
            </w:r>
            <w:r w:rsidRPr="006246F2">
              <w:rPr>
                <w:rFonts w:hint="eastAsia"/>
                <w:color w:val="000000" w:themeColor="text1"/>
              </w:rPr>
              <w:t>、</w:t>
            </w:r>
            <w:r w:rsidRPr="006246F2">
              <w:rPr>
                <w:rFonts w:hint="eastAsia"/>
                <w:color w:val="000000" w:themeColor="text1"/>
              </w:rPr>
              <w:t>NH</w:t>
            </w:r>
            <w:r w:rsidRPr="006246F2">
              <w:rPr>
                <w:rFonts w:hint="eastAsia"/>
                <w:color w:val="000000" w:themeColor="text1"/>
                <w:vertAlign w:val="subscript"/>
              </w:rPr>
              <w:t>3</w:t>
            </w:r>
            <w:r w:rsidRPr="006246F2">
              <w:rPr>
                <w:rFonts w:hint="eastAsia"/>
                <w:color w:val="000000" w:themeColor="text1"/>
              </w:rPr>
              <w:t>-N</w:t>
            </w:r>
            <w:r w:rsidRPr="006246F2">
              <w:rPr>
                <w:rFonts w:hint="eastAsia"/>
                <w:color w:val="000000" w:themeColor="text1"/>
              </w:rPr>
              <w:t>、</w:t>
            </w:r>
            <w:r w:rsidRPr="006246F2">
              <w:rPr>
                <w:rFonts w:hint="eastAsia"/>
                <w:color w:val="000000" w:themeColor="text1"/>
              </w:rPr>
              <w:t>SS</w:t>
            </w:r>
          </w:p>
        </w:tc>
        <w:tc>
          <w:tcPr>
            <w:tcW w:w="2160" w:type="pct"/>
            <w:vAlign w:val="center"/>
          </w:tcPr>
          <w:p w14:paraId="24B5B661" w14:textId="49B00526" w:rsidR="0071684C" w:rsidRPr="006246F2" w:rsidRDefault="0071684C" w:rsidP="0071684C">
            <w:pPr>
              <w:pStyle w:val="a7"/>
              <w:rPr>
                <w:color w:val="000000" w:themeColor="text1"/>
              </w:rPr>
            </w:pPr>
            <w:r w:rsidRPr="006246F2">
              <w:rPr>
                <w:rFonts w:hint="eastAsia"/>
                <w:color w:val="000000" w:themeColor="text1"/>
              </w:rPr>
              <w:t>生活污水、辅助生产污水、余热电站的化学水处理车间和余热锅炉排水、水泥生产线化验室废水统一汇入厂区生物接触氧化法污水处理设施处理后回用于厂区绿化和道路浇洒，不外排</w:t>
            </w:r>
          </w:p>
        </w:tc>
      </w:tr>
      <w:tr w:rsidR="006246F2" w:rsidRPr="006246F2" w14:paraId="6866840C" w14:textId="77777777" w:rsidTr="00DE7061">
        <w:trPr>
          <w:trHeight w:val="340"/>
          <w:jc w:val="center"/>
        </w:trPr>
        <w:tc>
          <w:tcPr>
            <w:tcW w:w="235" w:type="pct"/>
            <w:vMerge/>
            <w:vAlign w:val="center"/>
          </w:tcPr>
          <w:p w14:paraId="4429E2B4" w14:textId="77777777" w:rsidR="0071684C" w:rsidRPr="006246F2" w:rsidRDefault="0071684C" w:rsidP="0071684C">
            <w:pPr>
              <w:pStyle w:val="a7"/>
              <w:rPr>
                <w:color w:val="000000" w:themeColor="text1"/>
              </w:rPr>
            </w:pPr>
          </w:p>
        </w:tc>
        <w:tc>
          <w:tcPr>
            <w:tcW w:w="684" w:type="pct"/>
            <w:vMerge/>
            <w:vAlign w:val="center"/>
          </w:tcPr>
          <w:p w14:paraId="15EAE630" w14:textId="77777777" w:rsidR="0071684C" w:rsidRPr="006246F2" w:rsidRDefault="0071684C" w:rsidP="0071684C">
            <w:pPr>
              <w:pStyle w:val="a7"/>
              <w:rPr>
                <w:color w:val="000000" w:themeColor="text1"/>
              </w:rPr>
            </w:pPr>
          </w:p>
        </w:tc>
        <w:tc>
          <w:tcPr>
            <w:tcW w:w="858" w:type="pct"/>
            <w:vMerge w:val="restart"/>
            <w:vAlign w:val="center"/>
          </w:tcPr>
          <w:p w14:paraId="6F8D8E42" w14:textId="77777777" w:rsidR="0071684C" w:rsidRPr="006246F2" w:rsidRDefault="0071684C" w:rsidP="0071684C">
            <w:pPr>
              <w:pStyle w:val="a7"/>
              <w:rPr>
                <w:color w:val="000000" w:themeColor="text1"/>
              </w:rPr>
            </w:pPr>
            <w:r w:rsidRPr="006246F2">
              <w:rPr>
                <w:rFonts w:hint="eastAsia"/>
                <w:color w:val="000000" w:themeColor="text1"/>
              </w:rPr>
              <w:t>固体废物</w:t>
            </w:r>
          </w:p>
        </w:tc>
        <w:tc>
          <w:tcPr>
            <w:tcW w:w="1063" w:type="pct"/>
            <w:vAlign w:val="center"/>
          </w:tcPr>
          <w:p w14:paraId="24977D7A" w14:textId="77777777" w:rsidR="0071684C" w:rsidRPr="006246F2" w:rsidRDefault="0071684C" w:rsidP="0071684C">
            <w:pPr>
              <w:pStyle w:val="a7"/>
              <w:rPr>
                <w:color w:val="000000" w:themeColor="text1"/>
              </w:rPr>
            </w:pPr>
            <w:r w:rsidRPr="006246F2">
              <w:rPr>
                <w:rFonts w:hint="eastAsia"/>
                <w:color w:val="000000" w:themeColor="text1"/>
              </w:rPr>
              <w:t>一般固废</w:t>
            </w:r>
          </w:p>
        </w:tc>
        <w:tc>
          <w:tcPr>
            <w:tcW w:w="2160" w:type="pct"/>
            <w:vAlign w:val="center"/>
          </w:tcPr>
          <w:p w14:paraId="62B582C4" w14:textId="0399EA73" w:rsidR="0071684C" w:rsidRPr="006246F2" w:rsidRDefault="0071684C" w:rsidP="0071684C">
            <w:pPr>
              <w:pStyle w:val="a7"/>
              <w:rPr>
                <w:color w:val="000000" w:themeColor="text1"/>
              </w:rPr>
            </w:pPr>
            <w:r w:rsidRPr="006246F2">
              <w:rPr>
                <w:rFonts w:hint="eastAsia"/>
                <w:color w:val="000000" w:themeColor="text1"/>
              </w:rPr>
              <w:t>综合利用</w:t>
            </w:r>
          </w:p>
        </w:tc>
      </w:tr>
      <w:tr w:rsidR="006246F2" w:rsidRPr="006246F2" w14:paraId="7FAED044" w14:textId="77777777" w:rsidTr="00DE7061">
        <w:trPr>
          <w:trHeight w:val="340"/>
          <w:jc w:val="center"/>
        </w:trPr>
        <w:tc>
          <w:tcPr>
            <w:tcW w:w="235" w:type="pct"/>
            <w:vMerge/>
            <w:vAlign w:val="center"/>
          </w:tcPr>
          <w:p w14:paraId="1C846614" w14:textId="77777777" w:rsidR="0071684C" w:rsidRPr="006246F2" w:rsidRDefault="0071684C" w:rsidP="0071684C">
            <w:pPr>
              <w:pStyle w:val="a7"/>
              <w:rPr>
                <w:color w:val="000000" w:themeColor="text1"/>
              </w:rPr>
            </w:pPr>
          </w:p>
        </w:tc>
        <w:tc>
          <w:tcPr>
            <w:tcW w:w="684" w:type="pct"/>
            <w:vMerge/>
            <w:vAlign w:val="center"/>
          </w:tcPr>
          <w:p w14:paraId="1E4CE083" w14:textId="77777777" w:rsidR="0071684C" w:rsidRPr="006246F2" w:rsidRDefault="0071684C" w:rsidP="0071684C">
            <w:pPr>
              <w:pStyle w:val="a7"/>
              <w:rPr>
                <w:color w:val="000000" w:themeColor="text1"/>
              </w:rPr>
            </w:pPr>
          </w:p>
        </w:tc>
        <w:tc>
          <w:tcPr>
            <w:tcW w:w="858" w:type="pct"/>
            <w:vMerge/>
            <w:vAlign w:val="center"/>
          </w:tcPr>
          <w:p w14:paraId="064DD3DD" w14:textId="77777777" w:rsidR="0071684C" w:rsidRPr="006246F2" w:rsidRDefault="0071684C" w:rsidP="0071684C">
            <w:pPr>
              <w:pStyle w:val="a7"/>
              <w:rPr>
                <w:color w:val="000000" w:themeColor="text1"/>
              </w:rPr>
            </w:pPr>
          </w:p>
        </w:tc>
        <w:tc>
          <w:tcPr>
            <w:tcW w:w="1063" w:type="pct"/>
            <w:vAlign w:val="center"/>
          </w:tcPr>
          <w:p w14:paraId="72C589B1" w14:textId="44072107" w:rsidR="0071684C" w:rsidRPr="006246F2" w:rsidRDefault="0071684C" w:rsidP="0071684C">
            <w:pPr>
              <w:pStyle w:val="a7"/>
              <w:rPr>
                <w:color w:val="000000" w:themeColor="text1"/>
              </w:rPr>
            </w:pPr>
            <w:r w:rsidRPr="006246F2">
              <w:rPr>
                <w:rFonts w:hint="eastAsia"/>
                <w:color w:val="000000" w:themeColor="text1"/>
              </w:rPr>
              <w:t>危险废物</w:t>
            </w:r>
          </w:p>
        </w:tc>
        <w:tc>
          <w:tcPr>
            <w:tcW w:w="2160" w:type="pct"/>
            <w:vAlign w:val="center"/>
          </w:tcPr>
          <w:p w14:paraId="1F404549" w14:textId="42C3E1F8" w:rsidR="0071684C" w:rsidRPr="006246F2" w:rsidRDefault="0071684C" w:rsidP="0071684C">
            <w:pPr>
              <w:pStyle w:val="a7"/>
              <w:rPr>
                <w:color w:val="000000" w:themeColor="text1"/>
              </w:rPr>
            </w:pPr>
            <w:r w:rsidRPr="006246F2">
              <w:rPr>
                <w:rFonts w:hint="eastAsia"/>
                <w:color w:val="000000" w:themeColor="text1"/>
              </w:rPr>
              <w:t>危废委托有资质的单位处置</w:t>
            </w:r>
          </w:p>
        </w:tc>
      </w:tr>
      <w:tr w:rsidR="006246F2" w:rsidRPr="006246F2" w14:paraId="476A9762" w14:textId="77777777" w:rsidTr="00DE7061">
        <w:trPr>
          <w:trHeight w:val="340"/>
          <w:jc w:val="center"/>
        </w:trPr>
        <w:tc>
          <w:tcPr>
            <w:tcW w:w="235" w:type="pct"/>
            <w:vMerge w:val="restart"/>
            <w:vAlign w:val="center"/>
          </w:tcPr>
          <w:p w14:paraId="3FE4C150" w14:textId="77777777" w:rsidR="0008217A" w:rsidRPr="006246F2" w:rsidRDefault="0008217A" w:rsidP="0008217A">
            <w:pPr>
              <w:pStyle w:val="a7"/>
              <w:rPr>
                <w:color w:val="000000" w:themeColor="text1"/>
              </w:rPr>
            </w:pPr>
            <w:r w:rsidRPr="006246F2">
              <w:rPr>
                <w:rFonts w:hint="eastAsia"/>
                <w:color w:val="000000" w:themeColor="text1"/>
              </w:rPr>
              <w:t>33</w:t>
            </w:r>
          </w:p>
        </w:tc>
        <w:tc>
          <w:tcPr>
            <w:tcW w:w="684" w:type="pct"/>
            <w:vMerge w:val="restart"/>
            <w:vAlign w:val="center"/>
          </w:tcPr>
          <w:p w14:paraId="45D8E4B1" w14:textId="31EBDE06" w:rsidR="0008217A" w:rsidRPr="006246F2" w:rsidRDefault="0071684C" w:rsidP="0008217A">
            <w:pPr>
              <w:pStyle w:val="a7"/>
              <w:rPr>
                <w:color w:val="000000" w:themeColor="text1"/>
              </w:rPr>
            </w:pPr>
            <w:r w:rsidRPr="006246F2">
              <w:rPr>
                <w:rFonts w:hint="eastAsia"/>
                <w:color w:val="000000" w:themeColor="text1"/>
              </w:rPr>
              <w:t>永州红狮环保科技有限公司</w:t>
            </w:r>
          </w:p>
        </w:tc>
        <w:tc>
          <w:tcPr>
            <w:tcW w:w="858" w:type="pct"/>
            <w:vAlign w:val="center"/>
          </w:tcPr>
          <w:p w14:paraId="2CCA30D8" w14:textId="77777777" w:rsidR="0008217A" w:rsidRPr="006246F2" w:rsidRDefault="0008217A" w:rsidP="0008217A">
            <w:pPr>
              <w:pStyle w:val="a7"/>
              <w:rPr>
                <w:color w:val="000000" w:themeColor="text1"/>
              </w:rPr>
            </w:pPr>
            <w:r w:rsidRPr="006246F2">
              <w:rPr>
                <w:rFonts w:hint="eastAsia"/>
                <w:color w:val="000000" w:themeColor="text1"/>
              </w:rPr>
              <w:t>大气污染物</w:t>
            </w:r>
          </w:p>
        </w:tc>
        <w:tc>
          <w:tcPr>
            <w:tcW w:w="1063" w:type="pct"/>
            <w:vAlign w:val="center"/>
          </w:tcPr>
          <w:p w14:paraId="63C0A070" w14:textId="1622E1F4" w:rsidR="0008217A" w:rsidRPr="006246F2" w:rsidRDefault="00404A60" w:rsidP="0008217A">
            <w:pPr>
              <w:pStyle w:val="a7"/>
              <w:rPr>
                <w:color w:val="000000" w:themeColor="text1"/>
              </w:rPr>
            </w:pPr>
            <w:r w:rsidRPr="006246F2">
              <w:rPr>
                <w:rFonts w:hint="eastAsia"/>
                <w:color w:val="000000" w:themeColor="text1"/>
              </w:rPr>
              <w:t>氯化氢、铅、砷、二噁英</w:t>
            </w:r>
          </w:p>
        </w:tc>
        <w:tc>
          <w:tcPr>
            <w:tcW w:w="2160" w:type="pct"/>
            <w:vAlign w:val="center"/>
          </w:tcPr>
          <w:p w14:paraId="6FD7DDF3" w14:textId="3B18E07A" w:rsidR="0008217A" w:rsidRPr="006246F2" w:rsidRDefault="00404A60" w:rsidP="0008217A">
            <w:pPr>
              <w:pStyle w:val="a7"/>
              <w:rPr>
                <w:color w:val="000000" w:themeColor="text1"/>
              </w:rPr>
            </w:pPr>
            <w:r w:rsidRPr="006246F2">
              <w:rPr>
                <w:rFonts w:hint="eastAsia"/>
                <w:color w:val="000000" w:themeColor="text1"/>
              </w:rPr>
              <w:t>依托窑尾烟气采取电除尘器</w:t>
            </w:r>
            <w:r w:rsidRPr="006246F2">
              <w:rPr>
                <w:rFonts w:hint="eastAsia"/>
                <w:color w:val="000000" w:themeColor="text1"/>
              </w:rPr>
              <w:t xml:space="preserve">+SNCR </w:t>
            </w:r>
            <w:r w:rsidRPr="006246F2">
              <w:rPr>
                <w:rFonts w:hint="eastAsia"/>
                <w:color w:val="000000" w:themeColor="text1"/>
              </w:rPr>
              <w:t>脱硝</w:t>
            </w:r>
            <w:r w:rsidRPr="006246F2">
              <w:rPr>
                <w:rFonts w:hint="eastAsia"/>
                <w:color w:val="000000" w:themeColor="text1"/>
              </w:rPr>
              <w:t>+</w:t>
            </w:r>
            <w:r w:rsidRPr="006246F2">
              <w:rPr>
                <w:rFonts w:hint="eastAsia"/>
                <w:color w:val="000000" w:themeColor="text1"/>
              </w:rPr>
              <w:t>“万引”复合脱硫技术</w:t>
            </w:r>
            <w:r w:rsidRPr="006246F2">
              <w:rPr>
                <w:rFonts w:hint="eastAsia"/>
                <w:color w:val="000000" w:themeColor="text1"/>
              </w:rPr>
              <w:t>+154</w:t>
            </w:r>
            <w:r w:rsidRPr="006246F2">
              <w:rPr>
                <w:rFonts w:hint="eastAsia"/>
                <w:color w:val="000000" w:themeColor="text1"/>
              </w:rPr>
              <w:t>烟囱外排</w:t>
            </w:r>
          </w:p>
        </w:tc>
      </w:tr>
      <w:tr w:rsidR="006246F2" w:rsidRPr="006246F2" w14:paraId="3CDD4F19" w14:textId="77777777" w:rsidTr="00DE7061">
        <w:trPr>
          <w:trHeight w:val="340"/>
          <w:jc w:val="center"/>
        </w:trPr>
        <w:tc>
          <w:tcPr>
            <w:tcW w:w="235" w:type="pct"/>
            <w:vMerge/>
            <w:vAlign w:val="center"/>
          </w:tcPr>
          <w:p w14:paraId="5F3E57DA" w14:textId="77777777" w:rsidR="0008217A" w:rsidRPr="006246F2" w:rsidRDefault="0008217A" w:rsidP="0008217A">
            <w:pPr>
              <w:pStyle w:val="a7"/>
              <w:rPr>
                <w:color w:val="000000" w:themeColor="text1"/>
              </w:rPr>
            </w:pPr>
          </w:p>
        </w:tc>
        <w:tc>
          <w:tcPr>
            <w:tcW w:w="684" w:type="pct"/>
            <w:vMerge/>
            <w:vAlign w:val="center"/>
          </w:tcPr>
          <w:p w14:paraId="75BD2A72" w14:textId="77777777" w:rsidR="0008217A" w:rsidRPr="006246F2" w:rsidRDefault="0008217A" w:rsidP="0008217A">
            <w:pPr>
              <w:pStyle w:val="a7"/>
              <w:rPr>
                <w:color w:val="000000" w:themeColor="text1"/>
              </w:rPr>
            </w:pPr>
          </w:p>
        </w:tc>
        <w:tc>
          <w:tcPr>
            <w:tcW w:w="858" w:type="pct"/>
            <w:vAlign w:val="center"/>
          </w:tcPr>
          <w:p w14:paraId="751258F6" w14:textId="77777777" w:rsidR="0008217A" w:rsidRPr="006246F2" w:rsidRDefault="0008217A" w:rsidP="0008217A">
            <w:pPr>
              <w:pStyle w:val="a7"/>
              <w:rPr>
                <w:color w:val="000000" w:themeColor="text1"/>
              </w:rPr>
            </w:pPr>
            <w:r w:rsidRPr="006246F2">
              <w:rPr>
                <w:rFonts w:hint="eastAsia"/>
                <w:color w:val="000000" w:themeColor="text1"/>
              </w:rPr>
              <w:t>废水污染物</w:t>
            </w:r>
          </w:p>
        </w:tc>
        <w:tc>
          <w:tcPr>
            <w:tcW w:w="1063" w:type="pct"/>
            <w:vAlign w:val="center"/>
          </w:tcPr>
          <w:p w14:paraId="5BEBD7D1" w14:textId="77777777" w:rsidR="0008217A" w:rsidRPr="006246F2" w:rsidRDefault="0008217A" w:rsidP="0008217A">
            <w:pPr>
              <w:pStyle w:val="a7"/>
              <w:rPr>
                <w:color w:val="000000" w:themeColor="text1"/>
              </w:rPr>
            </w:pPr>
            <w:r w:rsidRPr="006246F2">
              <w:rPr>
                <w:color w:val="000000" w:themeColor="text1"/>
              </w:rPr>
              <w:t>COD</w:t>
            </w:r>
            <w:r w:rsidRPr="006246F2">
              <w:rPr>
                <w:color w:val="000000" w:themeColor="text1"/>
              </w:rPr>
              <w:t>、</w:t>
            </w:r>
            <w:r w:rsidRPr="006246F2">
              <w:rPr>
                <w:rFonts w:hint="eastAsia"/>
                <w:color w:val="000000" w:themeColor="text1"/>
              </w:rPr>
              <w:t>氨氮、</w:t>
            </w:r>
            <w:r w:rsidRPr="006246F2">
              <w:rPr>
                <w:color w:val="000000" w:themeColor="text1"/>
              </w:rPr>
              <w:t>SS</w:t>
            </w:r>
          </w:p>
        </w:tc>
        <w:tc>
          <w:tcPr>
            <w:tcW w:w="2160" w:type="pct"/>
            <w:vAlign w:val="center"/>
          </w:tcPr>
          <w:p w14:paraId="01C34FE9" w14:textId="04D03277" w:rsidR="0008217A" w:rsidRPr="006246F2" w:rsidRDefault="00404A60" w:rsidP="0008217A">
            <w:pPr>
              <w:pStyle w:val="a7"/>
              <w:rPr>
                <w:color w:val="000000" w:themeColor="text1"/>
              </w:rPr>
            </w:pPr>
            <w:r w:rsidRPr="006246F2">
              <w:rPr>
                <w:rFonts w:hint="eastAsia"/>
                <w:color w:val="000000" w:themeColor="text1"/>
              </w:rPr>
              <w:t>依托厂区生物接触氧化法污水处理设施处理后回用于厂区绿化和道路浇洒，不外排</w:t>
            </w:r>
          </w:p>
        </w:tc>
      </w:tr>
      <w:tr w:rsidR="006246F2" w:rsidRPr="006246F2" w14:paraId="40262662" w14:textId="77777777" w:rsidTr="00DE7061">
        <w:trPr>
          <w:trHeight w:val="340"/>
          <w:jc w:val="center"/>
        </w:trPr>
        <w:tc>
          <w:tcPr>
            <w:tcW w:w="235" w:type="pct"/>
            <w:vMerge/>
            <w:vAlign w:val="center"/>
          </w:tcPr>
          <w:p w14:paraId="1130476E" w14:textId="77777777" w:rsidR="0008217A" w:rsidRPr="006246F2" w:rsidRDefault="0008217A" w:rsidP="0008217A">
            <w:pPr>
              <w:pStyle w:val="a7"/>
              <w:rPr>
                <w:color w:val="000000" w:themeColor="text1"/>
              </w:rPr>
            </w:pPr>
          </w:p>
        </w:tc>
        <w:tc>
          <w:tcPr>
            <w:tcW w:w="684" w:type="pct"/>
            <w:vMerge/>
            <w:vAlign w:val="center"/>
          </w:tcPr>
          <w:p w14:paraId="04310D2C" w14:textId="77777777" w:rsidR="0008217A" w:rsidRPr="006246F2" w:rsidRDefault="0008217A" w:rsidP="0008217A">
            <w:pPr>
              <w:pStyle w:val="a7"/>
              <w:rPr>
                <w:color w:val="000000" w:themeColor="text1"/>
              </w:rPr>
            </w:pPr>
          </w:p>
        </w:tc>
        <w:tc>
          <w:tcPr>
            <w:tcW w:w="858" w:type="pct"/>
            <w:vAlign w:val="center"/>
          </w:tcPr>
          <w:p w14:paraId="68D30C07" w14:textId="77777777" w:rsidR="0008217A" w:rsidRPr="006246F2" w:rsidRDefault="0008217A" w:rsidP="0008217A">
            <w:pPr>
              <w:pStyle w:val="a7"/>
              <w:rPr>
                <w:color w:val="000000" w:themeColor="text1"/>
              </w:rPr>
            </w:pPr>
            <w:r w:rsidRPr="006246F2">
              <w:rPr>
                <w:rFonts w:hint="eastAsia"/>
                <w:color w:val="000000" w:themeColor="text1"/>
              </w:rPr>
              <w:t>固体废物</w:t>
            </w:r>
          </w:p>
        </w:tc>
        <w:tc>
          <w:tcPr>
            <w:tcW w:w="1063" w:type="pct"/>
            <w:vAlign w:val="center"/>
          </w:tcPr>
          <w:p w14:paraId="0381477B" w14:textId="77777777" w:rsidR="0008217A" w:rsidRPr="006246F2" w:rsidRDefault="0008217A" w:rsidP="0008217A">
            <w:pPr>
              <w:pStyle w:val="a7"/>
              <w:rPr>
                <w:color w:val="000000" w:themeColor="text1"/>
              </w:rPr>
            </w:pPr>
            <w:r w:rsidRPr="006246F2">
              <w:rPr>
                <w:rFonts w:hint="eastAsia"/>
                <w:color w:val="000000" w:themeColor="text1"/>
              </w:rPr>
              <w:t>一般固废</w:t>
            </w:r>
          </w:p>
        </w:tc>
        <w:tc>
          <w:tcPr>
            <w:tcW w:w="2160" w:type="pct"/>
            <w:vAlign w:val="center"/>
          </w:tcPr>
          <w:p w14:paraId="119FF27B" w14:textId="69AF77EA" w:rsidR="0008217A" w:rsidRPr="006246F2" w:rsidRDefault="00404A60" w:rsidP="0008217A">
            <w:pPr>
              <w:pStyle w:val="a7"/>
              <w:rPr>
                <w:color w:val="000000" w:themeColor="text1"/>
              </w:rPr>
            </w:pPr>
            <w:r w:rsidRPr="006246F2">
              <w:rPr>
                <w:rFonts w:ascii="宋体" w:hAnsi="宋体" w:cs="宋体" w:hint="eastAsia"/>
                <w:color w:val="000000" w:themeColor="text1"/>
              </w:rPr>
              <w:t>综合利用</w:t>
            </w:r>
          </w:p>
        </w:tc>
      </w:tr>
      <w:tr w:rsidR="006246F2" w:rsidRPr="006246F2" w14:paraId="79A41216" w14:textId="77777777" w:rsidTr="00DE7061">
        <w:trPr>
          <w:trHeight w:val="340"/>
          <w:jc w:val="center"/>
        </w:trPr>
        <w:tc>
          <w:tcPr>
            <w:tcW w:w="235" w:type="pct"/>
            <w:vMerge w:val="restart"/>
            <w:vAlign w:val="center"/>
          </w:tcPr>
          <w:p w14:paraId="129B654E" w14:textId="77777777" w:rsidR="0008217A" w:rsidRPr="006246F2" w:rsidRDefault="0008217A" w:rsidP="0008217A">
            <w:pPr>
              <w:pStyle w:val="a7"/>
              <w:rPr>
                <w:color w:val="000000" w:themeColor="text1"/>
              </w:rPr>
            </w:pPr>
            <w:r w:rsidRPr="006246F2">
              <w:rPr>
                <w:rFonts w:hint="eastAsia"/>
                <w:color w:val="000000" w:themeColor="text1"/>
              </w:rPr>
              <w:t>34</w:t>
            </w:r>
          </w:p>
        </w:tc>
        <w:tc>
          <w:tcPr>
            <w:tcW w:w="684" w:type="pct"/>
            <w:vMerge w:val="restart"/>
            <w:vAlign w:val="center"/>
          </w:tcPr>
          <w:p w14:paraId="6E8A23CB" w14:textId="6CBE395E" w:rsidR="0008217A" w:rsidRPr="006246F2" w:rsidRDefault="00404A60" w:rsidP="0008217A">
            <w:pPr>
              <w:pStyle w:val="a7"/>
              <w:rPr>
                <w:color w:val="000000" w:themeColor="text1"/>
              </w:rPr>
            </w:pPr>
            <w:r w:rsidRPr="006246F2">
              <w:rPr>
                <w:rFonts w:hint="eastAsia"/>
                <w:color w:val="000000" w:themeColor="text1"/>
              </w:rPr>
              <w:t>国家能源集团永州发电有限公司</w:t>
            </w:r>
          </w:p>
        </w:tc>
        <w:tc>
          <w:tcPr>
            <w:tcW w:w="858" w:type="pct"/>
            <w:vAlign w:val="center"/>
          </w:tcPr>
          <w:p w14:paraId="448C275F" w14:textId="77777777" w:rsidR="0008217A" w:rsidRPr="006246F2" w:rsidRDefault="0008217A" w:rsidP="0008217A">
            <w:pPr>
              <w:pStyle w:val="a7"/>
              <w:rPr>
                <w:color w:val="000000" w:themeColor="text1"/>
              </w:rPr>
            </w:pPr>
            <w:r w:rsidRPr="006246F2">
              <w:rPr>
                <w:rFonts w:hint="eastAsia"/>
                <w:color w:val="000000" w:themeColor="text1"/>
              </w:rPr>
              <w:t>大气污染物</w:t>
            </w:r>
          </w:p>
        </w:tc>
        <w:tc>
          <w:tcPr>
            <w:tcW w:w="1063" w:type="pct"/>
            <w:vAlign w:val="center"/>
          </w:tcPr>
          <w:p w14:paraId="4FCF2E78" w14:textId="5631FDB0" w:rsidR="0008217A" w:rsidRPr="006246F2" w:rsidRDefault="0008217A" w:rsidP="0008217A">
            <w:pPr>
              <w:pStyle w:val="a7"/>
              <w:rPr>
                <w:color w:val="000000" w:themeColor="text1"/>
              </w:rPr>
            </w:pPr>
            <w:r w:rsidRPr="006246F2">
              <w:rPr>
                <w:rFonts w:hint="eastAsia"/>
                <w:color w:val="000000" w:themeColor="text1"/>
              </w:rPr>
              <w:t>烟尘</w:t>
            </w:r>
            <w:r w:rsidR="00A278A9" w:rsidRPr="006246F2">
              <w:rPr>
                <w:rFonts w:hint="eastAsia"/>
                <w:color w:val="000000" w:themeColor="text1"/>
              </w:rPr>
              <w:t>、二氧化硫、氮氧化物、氟化物、汞</w:t>
            </w:r>
          </w:p>
        </w:tc>
        <w:tc>
          <w:tcPr>
            <w:tcW w:w="2160" w:type="pct"/>
            <w:vAlign w:val="center"/>
          </w:tcPr>
          <w:p w14:paraId="5A368BF5" w14:textId="1378F1CC" w:rsidR="0008217A" w:rsidRPr="006246F2" w:rsidRDefault="00A278A9" w:rsidP="00A278A9">
            <w:pPr>
              <w:pStyle w:val="a7"/>
              <w:rPr>
                <w:color w:val="000000" w:themeColor="text1"/>
              </w:rPr>
            </w:pPr>
            <w:r w:rsidRPr="006246F2">
              <w:rPr>
                <w:rFonts w:hint="eastAsia"/>
                <w:color w:val="000000" w:themeColor="text1"/>
              </w:rPr>
              <w:t>采用三室五电场电除尘器</w:t>
            </w:r>
            <w:r w:rsidRPr="006246F2">
              <w:rPr>
                <w:rFonts w:hint="eastAsia"/>
                <w:color w:val="000000" w:themeColor="text1"/>
              </w:rPr>
              <w:t>+</w:t>
            </w:r>
            <w:r w:rsidRPr="006246F2">
              <w:rPr>
                <w:rFonts w:hint="eastAsia"/>
                <w:color w:val="000000" w:themeColor="text1"/>
              </w:rPr>
              <w:t>湿法脱硫装置除尘</w:t>
            </w:r>
            <w:r w:rsidRPr="006246F2">
              <w:rPr>
                <w:rFonts w:hint="eastAsia"/>
                <w:color w:val="000000" w:themeColor="text1"/>
              </w:rPr>
              <w:t>+</w:t>
            </w:r>
            <w:r w:rsidRPr="006246F2">
              <w:rPr>
                <w:rFonts w:hint="eastAsia"/>
                <w:color w:val="000000" w:themeColor="text1"/>
              </w:rPr>
              <w:t>湿式电除尘器</w:t>
            </w:r>
            <w:r w:rsidRPr="006246F2">
              <w:rPr>
                <w:rFonts w:hint="eastAsia"/>
                <w:color w:val="000000" w:themeColor="text1"/>
              </w:rPr>
              <w:t>+</w:t>
            </w:r>
            <w:r w:rsidRPr="006246F2">
              <w:rPr>
                <w:rFonts w:hint="eastAsia"/>
                <w:color w:val="000000" w:themeColor="text1"/>
              </w:rPr>
              <w:t>选择性催化还原法（</w:t>
            </w:r>
            <w:r w:rsidRPr="006246F2">
              <w:rPr>
                <w:rFonts w:hint="eastAsia"/>
                <w:color w:val="000000" w:themeColor="text1"/>
              </w:rPr>
              <w:t>SCR</w:t>
            </w:r>
            <w:r w:rsidRPr="006246F2">
              <w:rPr>
                <w:rFonts w:hint="eastAsia"/>
                <w:color w:val="000000" w:themeColor="text1"/>
              </w:rPr>
              <w:t>）脱硝工艺后采用“烟塔合一”排烟方式。两台机组的烟气分别由两座高</w:t>
            </w:r>
            <w:r w:rsidRPr="006246F2">
              <w:rPr>
                <w:rFonts w:hint="eastAsia"/>
                <w:color w:val="000000" w:themeColor="text1"/>
              </w:rPr>
              <w:t xml:space="preserve">180.2 </w:t>
            </w:r>
            <w:r w:rsidRPr="006246F2">
              <w:rPr>
                <w:rFonts w:hint="eastAsia"/>
                <w:color w:val="000000" w:themeColor="text1"/>
              </w:rPr>
              <w:t>米的冷却塔达标排放</w:t>
            </w:r>
          </w:p>
        </w:tc>
      </w:tr>
      <w:tr w:rsidR="006246F2" w:rsidRPr="006246F2" w14:paraId="7DEE4C9F" w14:textId="77777777" w:rsidTr="00DE7061">
        <w:trPr>
          <w:trHeight w:val="340"/>
          <w:jc w:val="center"/>
        </w:trPr>
        <w:tc>
          <w:tcPr>
            <w:tcW w:w="235" w:type="pct"/>
            <w:vMerge/>
            <w:vAlign w:val="center"/>
          </w:tcPr>
          <w:p w14:paraId="2656DF43" w14:textId="77777777" w:rsidR="0008217A" w:rsidRPr="006246F2" w:rsidRDefault="0008217A" w:rsidP="0008217A">
            <w:pPr>
              <w:pStyle w:val="a7"/>
              <w:rPr>
                <w:color w:val="000000" w:themeColor="text1"/>
              </w:rPr>
            </w:pPr>
          </w:p>
        </w:tc>
        <w:tc>
          <w:tcPr>
            <w:tcW w:w="684" w:type="pct"/>
            <w:vMerge/>
            <w:vAlign w:val="center"/>
          </w:tcPr>
          <w:p w14:paraId="6DBFDE2F" w14:textId="77777777" w:rsidR="0008217A" w:rsidRPr="006246F2" w:rsidRDefault="0008217A" w:rsidP="0008217A">
            <w:pPr>
              <w:pStyle w:val="a7"/>
              <w:rPr>
                <w:color w:val="000000" w:themeColor="text1"/>
              </w:rPr>
            </w:pPr>
          </w:p>
        </w:tc>
        <w:tc>
          <w:tcPr>
            <w:tcW w:w="858" w:type="pct"/>
            <w:vAlign w:val="center"/>
          </w:tcPr>
          <w:p w14:paraId="74BBB0E6" w14:textId="77777777" w:rsidR="0008217A" w:rsidRPr="006246F2" w:rsidRDefault="0008217A" w:rsidP="0008217A">
            <w:pPr>
              <w:pStyle w:val="a7"/>
              <w:rPr>
                <w:color w:val="000000" w:themeColor="text1"/>
              </w:rPr>
            </w:pPr>
            <w:r w:rsidRPr="006246F2">
              <w:rPr>
                <w:rFonts w:hint="eastAsia"/>
                <w:color w:val="000000" w:themeColor="text1"/>
              </w:rPr>
              <w:t>废水污染物</w:t>
            </w:r>
          </w:p>
        </w:tc>
        <w:tc>
          <w:tcPr>
            <w:tcW w:w="1063" w:type="pct"/>
            <w:vAlign w:val="center"/>
          </w:tcPr>
          <w:p w14:paraId="5F7E6342" w14:textId="7BD1A1D7" w:rsidR="0008217A" w:rsidRPr="006246F2" w:rsidRDefault="0008217A" w:rsidP="0008217A">
            <w:pPr>
              <w:pStyle w:val="a7"/>
              <w:rPr>
                <w:color w:val="000000" w:themeColor="text1"/>
              </w:rPr>
            </w:pPr>
            <w:r w:rsidRPr="006246F2">
              <w:rPr>
                <w:color w:val="000000" w:themeColor="text1"/>
              </w:rPr>
              <w:t>COD</w:t>
            </w:r>
            <w:r w:rsidRPr="006246F2">
              <w:rPr>
                <w:rFonts w:hint="eastAsia"/>
                <w:color w:val="000000" w:themeColor="text1"/>
              </w:rPr>
              <w:t>、</w:t>
            </w:r>
            <w:r w:rsidRPr="006246F2">
              <w:rPr>
                <w:rFonts w:hint="eastAsia"/>
                <w:color w:val="000000" w:themeColor="text1"/>
              </w:rPr>
              <w:t>NH</w:t>
            </w:r>
            <w:r w:rsidRPr="006246F2">
              <w:rPr>
                <w:rFonts w:hint="eastAsia"/>
                <w:color w:val="000000" w:themeColor="text1"/>
                <w:vertAlign w:val="subscript"/>
              </w:rPr>
              <w:t>3</w:t>
            </w:r>
            <w:r w:rsidRPr="006246F2">
              <w:rPr>
                <w:rFonts w:hint="eastAsia"/>
                <w:color w:val="000000" w:themeColor="text1"/>
              </w:rPr>
              <w:t>-N</w:t>
            </w:r>
            <w:r w:rsidRPr="006246F2">
              <w:rPr>
                <w:rFonts w:hint="eastAsia"/>
                <w:color w:val="000000" w:themeColor="text1"/>
              </w:rPr>
              <w:t>、</w:t>
            </w:r>
            <w:r w:rsidRPr="006246F2">
              <w:rPr>
                <w:rFonts w:hint="eastAsia"/>
                <w:color w:val="000000" w:themeColor="text1"/>
              </w:rPr>
              <w:t>SS</w:t>
            </w:r>
            <w:r w:rsidR="00A278A9" w:rsidRPr="006246F2">
              <w:rPr>
                <w:rFonts w:hint="eastAsia"/>
                <w:color w:val="000000" w:themeColor="text1"/>
              </w:rPr>
              <w:t>、石油类</w:t>
            </w:r>
          </w:p>
        </w:tc>
        <w:tc>
          <w:tcPr>
            <w:tcW w:w="2160" w:type="pct"/>
            <w:vAlign w:val="center"/>
          </w:tcPr>
          <w:p w14:paraId="29BEB763" w14:textId="77777777" w:rsidR="00A278A9" w:rsidRPr="006246F2" w:rsidRDefault="00A278A9" w:rsidP="00A278A9">
            <w:pPr>
              <w:pStyle w:val="a7"/>
              <w:rPr>
                <w:color w:val="000000" w:themeColor="text1"/>
              </w:rPr>
            </w:pPr>
            <w:r w:rsidRPr="006246F2">
              <w:rPr>
                <w:rFonts w:hint="eastAsia"/>
                <w:color w:val="000000" w:themeColor="text1"/>
              </w:rPr>
              <w:t>含油废水进入油水分离器，处理后至脱硫废水零排放原水池进行干燥处理；输煤系统冲洗水经沉淀后循环利用；湿式电除尘器</w:t>
            </w:r>
          </w:p>
          <w:p w14:paraId="0EB2D6FC" w14:textId="3EA436BF" w:rsidR="0008217A" w:rsidRPr="006246F2" w:rsidRDefault="00A278A9" w:rsidP="00A278A9">
            <w:pPr>
              <w:pStyle w:val="a7"/>
              <w:rPr>
                <w:color w:val="000000" w:themeColor="text1"/>
              </w:rPr>
            </w:pPr>
            <w:r w:rsidRPr="006246F2">
              <w:rPr>
                <w:rFonts w:hint="eastAsia"/>
                <w:color w:val="000000" w:themeColor="text1"/>
              </w:rPr>
              <w:t>冲洗废水经脱硫岛处理后循环使用；化学车间废水经工业废水处理站集中处理后用于干雾抑尘、煤泥沉淀池补水和厂区绿化</w:t>
            </w:r>
          </w:p>
        </w:tc>
      </w:tr>
      <w:tr w:rsidR="006246F2" w:rsidRPr="006246F2" w14:paraId="50753DB9" w14:textId="77777777" w:rsidTr="00DE7061">
        <w:trPr>
          <w:trHeight w:val="340"/>
          <w:jc w:val="center"/>
        </w:trPr>
        <w:tc>
          <w:tcPr>
            <w:tcW w:w="235" w:type="pct"/>
            <w:vMerge/>
            <w:vAlign w:val="center"/>
          </w:tcPr>
          <w:p w14:paraId="39FE701D" w14:textId="77777777" w:rsidR="0008217A" w:rsidRPr="006246F2" w:rsidRDefault="0008217A" w:rsidP="0008217A">
            <w:pPr>
              <w:pStyle w:val="a7"/>
              <w:rPr>
                <w:color w:val="000000" w:themeColor="text1"/>
              </w:rPr>
            </w:pPr>
          </w:p>
        </w:tc>
        <w:tc>
          <w:tcPr>
            <w:tcW w:w="684" w:type="pct"/>
            <w:vMerge/>
            <w:vAlign w:val="center"/>
          </w:tcPr>
          <w:p w14:paraId="711FE837" w14:textId="77777777" w:rsidR="0008217A" w:rsidRPr="006246F2" w:rsidRDefault="0008217A" w:rsidP="0008217A">
            <w:pPr>
              <w:pStyle w:val="a7"/>
              <w:rPr>
                <w:color w:val="000000" w:themeColor="text1"/>
              </w:rPr>
            </w:pPr>
          </w:p>
        </w:tc>
        <w:tc>
          <w:tcPr>
            <w:tcW w:w="858" w:type="pct"/>
            <w:vMerge w:val="restart"/>
            <w:vAlign w:val="center"/>
          </w:tcPr>
          <w:p w14:paraId="701C8475" w14:textId="77777777" w:rsidR="0008217A" w:rsidRPr="006246F2" w:rsidRDefault="0008217A" w:rsidP="0008217A">
            <w:pPr>
              <w:pStyle w:val="a7"/>
              <w:rPr>
                <w:color w:val="000000" w:themeColor="text1"/>
              </w:rPr>
            </w:pPr>
            <w:r w:rsidRPr="006246F2">
              <w:rPr>
                <w:rFonts w:hint="eastAsia"/>
                <w:color w:val="000000" w:themeColor="text1"/>
              </w:rPr>
              <w:t>固体废物</w:t>
            </w:r>
          </w:p>
        </w:tc>
        <w:tc>
          <w:tcPr>
            <w:tcW w:w="1063" w:type="pct"/>
            <w:vAlign w:val="center"/>
          </w:tcPr>
          <w:p w14:paraId="11126DB9" w14:textId="77777777" w:rsidR="0008217A" w:rsidRPr="006246F2" w:rsidRDefault="0008217A" w:rsidP="0008217A">
            <w:pPr>
              <w:pStyle w:val="a7"/>
              <w:rPr>
                <w:color w:val="000000" w:themeColor="text1"/>
              </w:rPr>
            </w:pPr>
            <w:r w:rsidRPr="006246F2">
              <w:rPr>
                <w:rFonts w:hint="eastAsia"/>
                <w:color w:val="000000" w:themeColor="text1"/>
              </w:rPr>
              <w:t>一般固废</w:t>
            </w:r>
          </w:p>
        </w:tc>
        <w:tc>
          <w:tcPr>
            <w:tcW w:w="2160" w:type="pct"/>
            <w:vAlign w:val="center"/>
          </w:tcPr>
          <w:p w14:paraId="0B08175F" w14:textId="16B91E5E" w:rsidR="0008217A" w:rsidRPr="006246F2" w:rsidRDefault="00A278A9" w:rsidP="0008217A">
            <w:pPr>
              <w:pStyle w:val="a7"/>
              <w:rPr>
                <w:color w:val="000000" w:themeColor="text1"/>
              </w:rPr>
            </w:pPr>
            <w:r w:rsidRPr="006246F2">
              <w:rPr>
                <w:rFonts w:hint="eastAsia"/>
                <w:color w:val="000000" w:themeColor="text1"/>
              </w:rPr>
              <w:t>综合利用</w:t>
            </w:r>
          </w:p>
        </w:tc>
      </w:tr>
      <w:tr w:rsidR="006246F2" w:rsidRPr="006246F2" w14:paraId="4C52CF5B" w14:textId="77777777" w:rsidTr="00DE7061">
        <w:trPr>
          <w:trHeight w:val="340"/>
          <w:jc w:val="center"/>
        </w:trPr>
        <w:tc>
          <w:tcPr>
            <w:tcW w:w="235" w:type="pct"/>
            <w:vMerge/>
            <w:vAlign w:val="center"/>
          </w:tcPr>
          <w:p w14:paraId="3CCDD479" w14:textId="77777777" w:rsidR="0008217A" w:rsidRPr="006246F2" w:rsidRDefault="0008217A" w:rsidP="0008217A">
            <w:pPr>
              <w:pStyle w:val="a7"/>
              <w:rPr>
                <w:color w:val="000000" w:themeColor="text1"/>
              </w:rPr>
            </w:pPr>
          </w:p>
        </w:tc>
        <w:tc>
          <w:tcPr>
            <w:tcW w:w="684" w:type="pct"/>
            <w:vMerge/>
            <w:vAlign w:val="center"/>
          </w:tcPr>
          <w:p w14:paraId="3F5CFFDF" w14:textId="77777777" w:rsidR="0008217A" w:rsidRPr="006246F2" w:rsidRDefault="0008217A" w:rsidP="0008217A">
            <w:pPr>
              <w:pStyle w:val="a7"/>
              <w:rPr>
                <w:color w:val="000000" w:themeColor="text1"/>
              </w:rPr>
            </w:pPr>
          </w:p>
        </w:tc>
        <w:tc>
          <w:tcPr>
            <w:tcW w:w="858" w:type="pct"/>
            <w:vMerge/>
            <w:vAlign w:val="center"/>
          </w:tcPr>
          <w:p w14:paraId="6DD0E6A6" w14:textId="77777777" w:rsidR="0008217A" w:rsidRPr="006246F2" w:rsidRDefault="0008217A" w:rsidP="0008217A">
            <w:pPr>
              <w:pStyle w:val="a7"/>
              <w:rPr>
                <w:color w:val="000000" w:themeColor="text1"/>
              </w:rPr>
            </w:pPr>
          </w:p>
        </w:tc>
        <w:tc>
          <w:tcPr>
            <w:tcW w:w="1063" w:type="pct"/>
            <w:vAlign w:val="center"/>
          </w:tcPr>
          <w:p w14:paraId="022D69F1" w14:textId="77777777" w:rsidR="0008217A" w:rsidRPr="006246F2" w:rsidRDefault="0008217A" w:rsidP="0008217A">
            <w:pPr>
              <w:pStyle w:val="a7"/>
              <w:rPr>
                <w:color w:val="000000" w:themeColor="text1"/>
              </w:rPr>
            </w:pPr>
            <w:r w:rsidRPr="006246F2">
              <w:rPr>
                <w:rFonts w:hint="eastAsia"/>
                <w:color w:val="000000" w:themeColor="text1"/>
              </w:rPr>
              <w:t>危险废物</w:t>
            </w:r>
          </w:p>
        </w:tc>
        <w:tc>
          <w:tcPr>
            <w:tcW w:w="2160" w:type="pct"/>
            <w:vAlign w:val="center"/>
          </w:tcPr>
          <w:p w14:paraId="2345EAF0" w14:textId="456F3072" w:rsidR="0008217A" w:rsidRPr="006246F2" w:rsidRDefault="00A278A9" w:rsidP="0008217A">
            <w:pPr>
              <w:pStyle w:val="a7"/>
              <w:rPr>
                <w:color w:val="000000" w:themeColor="text1"/>
              </w:rPr>
            </w:pPr>
            <w:r w:rsidRPr="006246F2">
              <w:rPr>
                <w:rFonts w:hint="eastAsia"/>
                <w:color w:val="000000" w:themeColor="text1"/>
              </w:rPr>
              <w:t>危废委托有资质的单位处置</w:t>
            </w:r>
          </w:p>
        </w:tc>
      </w:tr>
    </w:tbl>
    <w:p w14:paraId="52F724ED" w14:textId="77777777" w:rsidR="00B229EE" w:rsidRPr="006246F2" w:rsidRDefault="00B229EE" w:rsidP="00B20929">
      <w:pPr>
        <w:pStyle w:val="a6"/>
        <w:ind w:firstLine="480"/>
        <w:rPr>
          <w:color w:val="000000" w:themeColor="text1"/>
        </w:rPr>
      </w:pPr>
    </w:p>
    <w:p w14:paraId="225A7164" w14:textId="77777777" w:rsidR="00B229EE" w:rsidRPr="006246F2" w:rsidRDefault="00B229EE" w:rsidP="00B229EE">
      <w:pPr>
        <w:pStyle w:val="a7"/>
        <w:rPr>
          <w:color w:val="000000" w:themeColor="text1"/>
        </w:rPr>
      </w:pPr>
    </w:p>
    <w:p w14:paraId="21A34E78" w14:textId="77777777" w:rsidR="00B229EE" w:rsidRPr="006246F2" w:rsidRDefault="00B229EE" w:rsidP="00B229EE">
      <w:pPr>
        <w:pStyle w:val="aa"/>
        <w:rPr>
          <w:color w:val="000000" w:themeColor="text1"/>
        </w:rPr>
      </w:pPr>
    </w:p>
    <w:p w14:paraId="63F572BD" w14:textId="49AA6CFF" w:rsidR="009C4922" w:rsidRPr="006246F2" w:rsidRDefault="00B20929" w:rsidP="00B20929">
      <w:pPr>
        <w:pStyle w:val="a6"/>
        <w:ind w:firstLine="480"/>
        <w:rPr>
          <w:color w:val="000000" w:themeColor="text1"/>
        </w:rPr>
      </w:pPr>
      <w:r w:rsidRPr="006246F2">
        <w:rPr>
          <w:rFonts w:hint="eastAsia"/>
          <w:color w:val="000000" w:themeColor="text1"/>
        </w:rPr>
        <w:lastRenderedPageBreak/>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37</w:t>
      </w:r>
      <w:r w:rsidR="00A63491"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国家能源集团永州发电有限公司</w:t>
      </w:r>
      <w:r w:rsidRPr="006246F2">
        <w:rPr>
          <w:rFonts w:hint="eastAsia"/>
          <w:color w:val="000000" w:themeColor="text1"/>
        </w:rPr>
        <w:t>1</w:t>
      </w:r>
      <w:r w:rsidRPr="006246F2">
        <w:rPr>
          <w:rFonts w:hint="eastAsia"/>
          <w:color w:val="000000" w:themeColor="text1"/>
        </w:rPr>
        <w:t>号机组烟气排放连续监测日平均值月报表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3"/>
        <w:gridCol w:w="1246"/>
        <w:gridCol w:w="1246"/>
        <w:gridCol w:w="1246"/>
        <w:gridCol w:w="1246"/>
        <w:gridCol w:w="1246"/>
        <w:gridCol w:w="1246"/>
        <w:gridCol w:w="1246"/>
        <w:gridCol w:w="1246"/>
        <w:gridCol w:w="1246"/>
        <w:gridCol w:w="1229"/>
      </w:tblGrid>
      <w:tr w:rsidR="006246F2" w:rsidRPr="006246F2" w14:paraId="5F352C1B" w14:textId="77777777" w:rsidTr="00B229EE">
        <w:trPr>
          <w:trHeight w:val="375"/>
        </w:trPr>
        <w:tc>
          <w:tcPr>
            <w:tcW w:w="636" w:type="pct"/>
            <w:shd w:val="clear" w:color="auto" w:fill="auto"/>
            <w:vAlign w:val="center"/>
            <w:hideMark/>
          </w:tcPr>
          <w:p w14:paraId="4330FC2E" w14:textId="5A7A6D34" w:rsidR="00B229EE" w:rsidRPr="006246F2" w:rsidRDefault="00B229EE" w:rsidP="00B229EE">
            <w:pPr>
              <w:pStyle w:val="a7"/>
              <w:rPr>
                <w:color w:val="000000" w:themeColor="text1"/>
              </w:rPr>
            </w:pPr>
            <w:r w:rsidRPr="006246F2">
              <w:rPr>
                <w:color w:val="000000" w:themeColor="text1"/>
              </w:rPr>
              <w:t xml:space="preserve">　</w:t>
            </w:r>
            <w:r w:rsidRPr="006246F2">
              <w:rPr>
                <w:rFonts w:hint="eastAsia"/>
                <w:color w:val="000000" w:themeColor="text1"/>
              </w:rPr>
              <w:t>污染物</w:t>
            </w:r>
          </w:p>
        </w:tc>
        <w:tc>
          <w:tcPr>
            <w:tcW w:w="1310" w:type="pct"/>
            <w:gridSpan w:val="3"/>
            <w:shd w:val="clear" w:color="auto" w:fill="auto"/>
            <w:vAlign w:val="center"/>
            <w:hideMark/>
          </w:tcPr>
          <w:p w14:paraId="49474EAC" w14:textId="25BC4826" w:rsidR="00B229EE" w:rsidRPr="006246F2" w:rsidRDefault="00B229EE" w:rsidP="00B229EE">
            <w:pPr>
              <w:pStyle w:val="a7"/>
              <w:rPr>
                <w:color w:val="000000" w:themeColor="text1"/>
              </w:rPr>
            </w:pPr>
            <w:r w:rsidRPr="006246F2">
              <w:rPr>
                <w:color w:val="000000" w:themeColor="text1"/>
              </w:rPr>
              <w:t>氮氧化物</w:t>
            </w:r>
          </w:p>
        </w:tc>
        <w:tc>
          <w:tcPr>
            <w:tcW w:w="1310" w:type="pct"/>
            <w:gridSpan w:val="3"/>
            <w:shd w:val="clear" w:color="auto" w:fill="auto"/>
            <w:vAlign w:val="center"/>
            <w:hideMark/>
          </w:tcPr>
          <w:p w14:paraId="4FA1EDC8" w14:textId="43288EA1" w:rsidR="00B229EE" w:rsidRPr="006246F2" w:rsidRDefault="00B229EE" w:rsidP="00B229EE">
            <w:pPr>
              <w:pStyle w:val="a7"/>
              <w:rPr>
                <w:color w:val="000000" w:themeColor="text1"/>
              </w:rPr>
            </w:pPr>
            <w:r w:rsidRPr="006246F2">
              <w:rPr>
                <w:color w:val="000000" w:themeColor="text1"/>
              </w:rPr>
              <w:t>二氧化硫</w:t>
            </w:r>
          </w:p>
        </w:tc>
        <w:tc>
          <w:tcPr>
            <w:tcW w:w="1310" w:type="pct"/>
            <w:gridSpan w:val="3"/>
            <w:shd w:val="clear" w:color="auto" w:fill="auto"/>
            <w:vAlign w:val="center"/>
            <w:hideMark/>
          </w:tcPr>
          <w:p w14:paraId="122BEE92" w14:textId="05F49281" w:rsidR="00B229EE" w:rsidRPr="006246F2" w:rsidRDefault="00B229EE" w:rsidP="00B229EE">
            <w:pPr>
              <w:pStyle w:val="a7"/>
              <w:rPr>
                <w:color w:val="000000" w:themeColor="text1"/>
              </w:rPr>
            </w:pPr>
            <w:r w:rsidRPr="006246F2">
              <w:rPr>
                <w:color w:val="000000" w:themeColor="text1"/>
              </w:rPr>
              <w:t>烟尘</w:t>
            </w:r>
          </w:p>
        </w:tc>
        <w:tc>
          <w:tcPr>
            <w:tcW w:w="434" w:type="pct"/>
            <w:vMerge w:val="restart"/>
            <w:shd w:val="clear" w:color="auto" w:fill="auto"/>
            <w:vAlign w:val="center"/>
            <w:hideMark/>
          </w:tcPr>
          <w:p w14:paraId="3A6C1382" w14:textId="77777777" w:rsidR="00B229EE" w:rsidRPr="006246F2" w:rsidRDefault="00B229EE" w:rsidP="00B229EE">
            <w:pPr>
              <w:pStyle w:val="a7"/>
              <w:rPr>
                <w:color w:val="000000" w:themeColor="text1"/>
              </w:rPr>
            </w:pPr>
            <w:r w:rsidRPr="006246F2">
              <w:rPr>
                <w:color w:val="000000" w:themeColor="text1"/>
              </w:rPr>
              <w:t>流量</w:t>
            </w:r>
            <w:r w:rsidRPr="006246F2">
              <w:rPr>
                <w:color w:val="000000" w:themeColor="text1"/>
              </w:rPr>
              <w:t>(×10⁴m³/d)</w:t>
            </w:r>
          </w:p>
        </w:tc>
      </w:tr>
      <w:tr w:rsidR="006246F2" w:rsidRPr="006246F2" w14:paraId="4C6ABF3F" w14:textId="77777777" w:rsidTr="00B229EE">
        <w:trPr>
          <w:trHeight w:val="375"/>
        </w:trPr>
        <w:tc>
          <w:tcPr>
            <w:tcW w:w="636" w:type="pct"/>
            <w:shd w:val="clear" w:color="auto" w:fill="auto"/>
            <w:vAlign w:val="center"/>
            <w:hideMark/>
          </w:tcPr>
          <w:p w14:paraId="15E9E566" w14:textId="77777777" w:rsidR="00B229EE" w:rsidRPr="006246F2" w:rsidRDefault="00B229EE" w:rsidP="00B229EE">
            <w:pPr>
              <w:pStyle w:val="a7"/>
              <w:rPr>
                <w:color w:val="000000" w:themeColor="text1"/>
              </w:rPr>
            </w:pPr>
            <w:r w:rsidRPr="006246F2">
              <w:rPr>
                <w:color w:val="000000" w:themeColor="text1"/>
              </w:rPr>
              <w:t>时间</w:t>
            </w:r>
          </w:p>
        </w:tc>
        <w:tc>
          <w:tcPr>
            <w:tcW w:w="437" w:type="pct"/>
            <w:shd w:val="clear" w:color="auto" w:fill="auto"/>
            <w:vAlign w:val="center"/>
            <w:hideMark/>
          </w:tcPr>
          <w:p w14:paraId="49122883" w14:textId="77777777" w:rsidR="00B229EE" w:rsidRPr="006246F2" w:rsidRDefault="00B229EE" w:rsidP="00B229EE">
            <w:pPr>
              <w:pStyle w:val="a7"/>
              <w:rPr>
                <w:color w:val="000000" w:themeColor="text1"/>
              </w:rPr>
            </w:pPr>
            <w:r w:rsidRPr="006246F2">
              <w:rPr>
                <w:color w:val="000000" w:themeColor="text1"/>
              </w:rPr>
              <w:t>实测</w:t>
            </w:r>
            <w:r w:rsidRPr="006246F2">
              <w:rPr>
                <w:color w:val="000000" w:themeColor="text1"/>
              </w:rPr>
              <w:t>(mg/m³)</w:t>
            </w:r>
          </w:p>
        </w:tc>
        <w:tc>
          <w:tcPr>
            <w:tcW w:w="437" w:type="pct"/>
            <w:shd w:val="clear" w:color="auto" w:fill="auto"/>
            <w:vAlign w:val="center"/>
            <w:hideMark/>
          </w:tcPr>
          <w:p w14:paraId="58A8F4BE" w14:textId="77777777" w:rsidR="00B229EE" w:rsidRPr="006246F2" w:rsidRDefault="00B229EE" w:rsidP="00B229EE">
            <w:pPr>
              <w:pStyle w:val="a7"/>
              <w:rPr>
                <w:color w:val="000000" w:themeColor="text1"/>
              </w:rPr>
            </w:pPr>
            <w:r w:rsidRPr="006246F2">
              <w:rPr>
                <w:color w:val="000000" w:themeColor="text1"/>
              </w:rPr>
              <w:t>折算</w:t>
            </w:r>
            <w:r w:rsidRPr="006246F2">
              <w:rPr>
                <w:color w:val="000000" w:themeColor="text1"/>
              </w:rPr>
              <w:t>(mg/m³)</w:t>
            </w:r>
          </w:p>
        </w:tc>
        <w:tc>
          <w:tcPr>
            <w:tcW w:w="437" w:type="pct"/>
            <w:shd w:val="clear" w:color="auto" w:fill="auto"/>
            <w:vAlign w:val="center"/>
            <w:hideMark/>
          </w:tcPr>
          <w:p w14:paraId="64C1FDFB" w14:textId="77777777" w:rsidR="00B229EE" w:rsidRPr="006246F2" w:rsidRDefault="00B229EE" w:rsidP="00B229EE">
            <w:pPr>
              <w:pStyle w:val="a7"/>
              <w:rPr>
                <w:color w:val="000000" w:themeColor="text1"/>
              </w:rPr>
            </w:pPr>
            <w:r w:rsidRPr="006246F2">
              <w:rPr>
                <w:color w:val="000000" w:themeColor="text1"/>
              </w:rPr>
              <w:t>排放量</w:t>
            </w:r>
            <w:r w:rsidRPr="006246F2">
              <w:rPr>
                <w:color w:val="000000" w:themeColor="text1"/>
              </w:rPr>
              <w:t>(t)</w:t>
            </w:r>
          </w:p>
        </w:tc>
        <w:tc>
          <w:tcPr>
            <w:tcW w:w="437" w:type="pct"/>
            <w:shd w:val="clear" w:color="auto" w:fill="auto"/>
            <w:vAlign w:val="center"/>
            <w:hideMark/>
          </w:tcPr>
          <w:p w14:paraId="013961AD" w14:textId="77777777" w:rsidR="00B229EE" w:rsidRPr="006246F2" w:rsidRDefault="00B229EE" w:rsidP="00B229EE">
            <w:pPr>
              <w:pStyle w:val="a7"/>
              <w:rPr>
                <w:color w:val="000000" w:themeColor="text1"/>
              </w:rPr>
            </w:pPr>
            <w:r w:rsidRPr="006246F2">
              <w:rPr>
                <w:color w:val="000000" w:themeColor="text1"/>
              </w:rPr>
              <w:t>实测</w:t>
            </w:r>
            <w:r w:rsidRPr="006246F2">
              <w:rPr>
                <w:color w:val="000000" w:themeColor="text1"/>
              </w:rPr>
              <w:t>(mg/m³)</w:t>
            </w:r>
          </w:p>
        </w:tc>
        <w:tc>
          <w:tcPr>
            <w:tcW w:w="437" w:type="pct"/>
            <w:shd w:val="clear" w:color="auto" w:fill="auto"/>
            <w:vAlign w:val="center"/>
            <w:hideMark/>
          </w:tcPr>
          <w:p w14:paraId="1164D502" w14:textId="77777777" w:rsidR="00B229EE" w:rsidRPr="006246F2" w:rsidRDefault="00B229EE" w:rsidP="00B229EE">
            <w:pPr>
              <w:pStyle w:val="a7"/>
              <w:rPr>
                <w:color w:val="000000" w:themeColor="text1"/>
              </w:rPr>
            </w:pPr>
            <w:r w:rsidRPr="006246F2">
              <w:rPr>
                <w:color w:val="000000" w:themeColor="text1"/>
              </w:rPr>
              <w:t>折算</w:t>
            </w:r>
            <w:r w:rsidRPr="006246F2">
              <w:rPr>
                <w:color w:val="000000" w:themeColor="text1"/>
              </w:rPr>
              <w:t>(mg/m³)</w:t>
            </w:r>
          </w:p>
        </w:tc>
        <w:tc>
          <w:tcPr>
            <w:tcW w:w="437" w:type="pct"/>
            <w:shd w:val="clear" w:color="auto" w:fill="auto"/>
            <w:vAlign w:val="center"/>
            <w:hideMark/>
          </w:tcPr>
          <w:p w14:paraId="644C792E" w14:textId="77777777" w:rsidR="00B229EE" w:rsidRPr="006246F2" w:rsidRDefault="00B229EE" w:rsidP="00B229EE">
            <w:pPr>
              <w:pStyle w:val="a7"/>
              <w:rPr>
                <w:color w:val="000000" w:themeColor="text1"/>
              </w:rPr>
            </w:pPr>
            <w:r w:rsidRPr="006246F2">
              <w:rPr>
                <w:color w:val="000000" w:themeColor="text1"/>
              </w:rPr>
              <w:t>排放量</w:t>
            </w:r>
            <w:r w:rsidRPr="006246F2">
              <w:rPr>
                <w:color w:val="000000" w:themeColor="text1"/>
              </w:rPr>
              <w:t>(t)</w:t>
            </w:r>
          </w:p>
        </w:tc>
        <w:tc>
          <w:tcPr>
            <w:tcW w:w="437" w:type="pct"/>
            <w:shd w:val="clear" w:color="auto" w:fill="auto"/>
            <w:vAlign w:val="center"/>
            <w:hideMark/>
          </w:tcPr>
          <w:p w14:paraId="64D1BBAE" w14:textId="77777777" w:rsidR="00B229EE" w:rsidRPr="006246F2" w:rsidRDefault="00B229EE" w:rsidP="00B229EE">
            <w:pPr>
              <w:pStyle w:val="a7"/>
              <w:rPr>
                <w:color w:val="000000" w:themeColor="text1"/>
              </w:rPr>
            </w:pPr>
            <w:r w:rsidRPr="006246F2">
              <w:rPr>
                <w:color w:val="000000" w:themeColor="text1"/>
              </w:rPr>
              <w:t>实测</w:t>
            </w:r>
            <w:r w:rsidRPr="006246F2">
              <w:rPr>
                <w:color w:val="000000" w:themeColor="text1"/>
              </w:rPr>
              <w:t>(mg/m³)</w:t>
            </w:r>
          </w:p>
        </w:tc>
        <w:tc>
          <w:tcPr>
            <w:tcW w:w="437" w:type="pct"/>
            <w:shd w:val="clear" w:color="auto" w:fill="auto"/>
            <w:vAlign w:val="center"/>
            <w:hideMark/>
          </w:tcPr>
          <w:p w14:paraId="5D19DBD3" w14:textId="77777777" w:rsidR="00B229EE" w:rsidRPr="006246F2" w:rsidRDefault="00B229EE" w:rsidP="00B229EE">
            <w:pPr>
              <w:pStyle w:val="a7"/>
              <w:rPr>
                <w:color w:val="000000" w:themeColor="text1"/>
              </w:rPr>
            </w:pPr>
            <w:r w:rsidRPr="006246F2">
              <w:rPr>
                <w:color w:val="000000" w:themeColor="text1"/>
              </w:rPr>
              <w:t>折算</w:t>
            </w:r>
            <w:r w:rsidRPr="006246F2">
              <w:rPr>
                <w:color w:val="000000" w:themeColor="text1"/>
              </w:rPr>
              <w:t>(mg/m³)</w:t>
            </w:r>
          </w:p>
        </w:tc>
        <w:tc>
          <w:tcPr>
            <w:tcW w:w="437" w:type="pct"/>
            <w:shd w:val="clear" w:color="auto" w:fill="auto"/>
            <w:vAlign w:val="center"/>
            <w:hideMark/>
          </w:tcPr>
          <w:p w14:paraId="441310C8" w14:textId="77777777" w:rsidR="00B229EE" w:rsidRPr="006246F2" w:rsidRDefault="00B229EE" w:rsidP="00B229EE">
            <w:pPr>
              <w:pStyle w:val="a7"/>
              <w:rPr>
                <w:color w:val="000000" w:themeColor="text1"/>
              </w:rPr>
            </w:pPr>
            <w:r w:rsidRPr="006246F2">
              <w:rPr>
                <w:color w:val="000000" w:themeColor="text1"/>
              </w:rPr>
              <w:t>排放量</w:t>
            </w:r>
            <w:r w:rsidRPr="006246F2">
              <w:rPr>
                <w:color w:val="000000" w:themeColor="text1"/>
              </w:rPr>
              <w:t>(t)</w:t>
            </w:r>
          </w:p>
        </w:tc>
        <w:tc>
          <w:tcPr>
            <w:tcW w:w="434" w:type="pct"/>
            <w:vMerge/>
            <w:vAlign w:val="center"/>
            <w:hideMark/>
          </w:tcPr>
          <w:p w14:paraId="2A77AE69" w14:textId="77777777" w:rsidR="00B229EE" w:rsidRPr="006246F2" w:rsidRDefault="00B229EE" w:rsidP="00B229EE">
            <w:pPr>
              <w:pStyle w:val="a7"/>
              <w:rPr>
                <w:color w:val="000000" w:themeColor="text1"/>
              </w:rPr>
            </w:pPr>
          </w:p>
        </w:tc>
      </w:tr>
      <w:tr w:rsidR="006246F2" w:rsidRPr="006246F2" w14:paraId="647AFDEE" w14:textId="77777777" w:rsidTr="00B229EE">
        <w:trPr>
          <w:trHeight w:val="315"/>
        </w:trPr>
        <w:tc>
          <w:tcPr>
            <w:tcW w:w="636" w:type="pct"/>
            <w:shd w:val="clear" w:color="auto" w:fill="auto"/>
            <w:noWrap/>
            <w:vAlign w:val="center"/>
            <w:hideMark/>
          </w:tcPr>
          <w:p w14:paraId="3637AA34"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1</w:t>
            </w:r>
            <w:r w:rsidRPr="006246F2">
              <w:rPr>
                <w:color w:val="000000" w:themeColor="text1"/>
              </w:rPr>
              <w:t>日</w:t>
            </w:r>
          </w:p>
        </w:tc>
        <w:tc>
          <w:tcPr>
            <w:tcW w:w="437" w:type="pct"/>
            <w:shd w:val="clear" w:color="auto" w:fill="auto"/>
            <w:noWrap/>
            <w:vAlign w:val="center"/>
            <w:hideMark/>
          </w:tcPr>
          <w:p w14:paraId="10897053" w14:textId="77777777" w:rsidR="00B229EE" w:rsidRPr="006246F2" w:rsidRDefault="00B229EE" w:rsidP="00B229EE">
            <w:pPr>
              <w:pStyle w:val="a7"/>
              <w:rPr>
                <w:color w:val="000000" w:themeColor="text1"/>
              </w:rPr>
            </w:pPr>
            <w:r w:rsidRPr="006246F2">
              <w:rPr>
                <w:color w:val="000000" w:themeColor="text1"/>
              </w:rPr>
              <w:t>31.4905 N</w:t>
            </w:r>
          </w:p>
        </w:tc>
        <w:tc>
          <w:tcPr>
            <w:tcW w:w="437" w:type="pct"/>
            <w:shd w:val="clear" w:color="auto" w:fill="auto"/>
            <w:noWrap/>
            <w:vAlign w:val="center"/>
            <w:hideMark/>
          </w:tcPr>
          <w:p w14:paraId="03A6D50E" w14:textId="77777777" w:rsidR="00B229EE" w:rsidRPr="006246F2" w:rsidRDefault="00B229EE" w:rsidP="00B229EE">
            <w:pPr>
              <w:pStyle w:val="a7"/>
              <w:rPr>
                <w:color w:val="000000" w:themeColor="text1"/>
              </w:rPr>
            </w:pPr>
            <w:r w:rsidRPr="006246F2">
              <w:rPr>
                <w:color w:val="000000" w:themeColor="text1"/>
              </w:rPr>
              <w:t>36.9685 N</w:t>
            </w:r>
          </w:p>
        </w:tc>
        <w:tc>
          <w:tcPr>
            <w:tcW w:w="437" w:type="pct"/>
            <w:shd w:val="clear" w:color="auto" w:fill="auto"/>
            <w:noWrap/>
            <w:vAlign w:val="center"/>
            <w:hideMark/>
          </w:tcPr>
          <w:p w14:paraId="324836B4" w14:textId="77777777" w:rsidR="00B229EE" w:rsidRPr="006246F2" w:rsidRDefault="00B229EE" w:rsidP="00B229EE">
            <w:pPr>
              <w:pStyle w:val="a7"/>
              <w:rPr>
                <w:color w:val="000000" w:themeColor="text1"/>
              </w:rPr>
            </w:pPr>
            <w:r w:rsidRPr="006246F2">
              <w:rPr>
                <w:color w:val="000000" w:themeColor="text1"/>
              </w:rPr>
              <w:t>1.0123 N</w:t>
            </w:r>
          </w:p>
        </w:tc>
        <w:tc>
          <w:tcPr>
            <w:tcW w:w="437" w:type="pct"/>
            <w:shd w:val="clear" w:color="auto" w:fill="auto"/>
            <w:noWrap/>
            <w:vAlign w:val="center"/>
            <w:hideMark/>
          </w:tcPr>
          <w:p w14:paraId="17676F36" w14:textId="77777777" w:rsidR="00B229EE" w:rsidRPr="006246F2" w:rsidRDefault="00B229EE" w:rsidP="00B229EE">
            <w:pPr>
              <w:pStyle w:val="a7"/>
              <w:rPr>
                <w:color w:val="000000" w:themeColor="text1"/>
              </w:rPr>
            </w:pPr>
            <w:r w:rsidRPr="006246F2">
              <w:rPr>
                <w:color w:val="000000" w:themeColor="text1"/>
              </w:rPr>
              <w:t>18.3014 N</w:t>
            </w:r>
          </w:p>
        </w:tc>
        <w:tc>
          <w:tcPr>
            <w:tcW w:w="437" w:type="pct"/>
            <w:shd w:val="clear" w:color="auto" w:fill="auto"/>
            <w:noWrap/>
            <w:vAlign w:val="center"/>
            <w:hideMark/>
          </w:tcPr>
          <w:p w14:paraId="76221998" w14:textId="77777777" w:rsidR="00B229EE" w:rsidRPr="006246F2" w:rsidRDefault="00B229EE" w:rsidP="00B229EE">
            <w:pPr>
              <w:pStyle w:val="a7"/>
              <w:rPr>
                <w:color w:val="000000" w:themeColor="text1"/>
              </w:rPr>
            </w:pPr>
            <w:r w:rsidRPr="006246F2">
              <w:rPr>
                <w:color w:val="000000" w:themeColor="text1"/>
              </w:rPr>
              <w:t>21.4332 N</w:t>
            </w:r>
          </w:p>
        </w:tc>
        <w:tc>
          <w:tcPr>
            <w:tcW w:w="437" w:type="pct"/>
            <w:shd w:val="clear" w:color="auto" w:fill="auto"/>
            <w:noWrap/>
            <w:vAlign w:val="center"/>
            <w:hideMark/>
          </w:tcPr>
          <w:p w14:paraId="153CD827" w14:textId="77777777" w:rsidR="00B229EE" w:rsidRPr="006246F2" w:rsidRDefault="00B229EE" w:rsidP="00B229EE">
            <w:pPr>
              <w:pStyle w:val="a7"/>
              <w:rPr>
                <w:color w:val="000000" w:themeColor="text1"/>
              </w:rPr>
            </w:pPr>
            <w:r w:rsidRPr="006246F2">
              <w:rPr>
                <w:color w:val="000000" w:themeColor="text1"/>
              </w:rPr>
              <w:t>0.5897 N</w:t>
            </w:r>
          </w:p>
        </w:tc>
        <w:tc>
          <w:tcPr>
            <w:tcW w:w="437" w:type="pct"/>
            <w:shd w:val="clear" w:color="auto" w:fill="auto"/>
            <w:noWrap/>
            <w:vAlign w:val="center"/>
            <w:hideMark/>
          </w:tcPr>
          <w:p w14:paraId="5A3D146D" w14:textId="77777777" w:rsidR="00B229EE" w:rsidRPr="006246F2" w:rsidRDefault="00B229EE" w:rsidP="00B229EE">
            <w:pPr>
              <w:pStyle w:val="a7"/>
              <w:rPr>
                <w:color w:val="000000" w:themeColor="text1"/>
              </w:rPr>
            </w:pPr>
            <w:r w:rsidRPr="006246F2">
              <w:rPr>
                <w:color w:val="000000" w:themeColor="text1"/>
              </w:rPr>
              <w:t>1.0251 N</w:t>
            </w:r>
          </w:p>
        </w:tc>
        <w:tc>
          <w:tcPr>
            <w:tcW w:w="437" w:type="pct"/>
            <w:shd w:val="clear" w:color="auto" w:fill="auto"/>
            <w:noWrap/>
            <w:vAlign w:val="center"/>
            <w:hideMark/>
          </w:tcPr>
          <w:p w14:paraId="744585A4" w14:textId="77777777" w:rsidR="00B229EE" w:rsidRPr="006246F2" w:rsidRDefault="00B229EE" w:rsidP="00B229EE">
            <w:pPr>
              <w:pStyle w:val="a7"/>
              <w:rPr>
                <w:color w:val="000000" w:themeColor="text1"/>
              </w:rPr>
            </w:pPr>
            <w:r w:rsidRPr="006246F2">
              <w:rPr>
                <w:color w:val="000000" w:themeColor="text1"/>
              </w:rPr>
              <w:t>1.2029 N</w:t>
            </w:r>
          </w:p>
        </w:tc>
        <w:tc>
          <w:tcPr>
            <w:tcW w:w="437" w:type="pct"/>
            <w:shd w:val="clear" w:color="auto" w:fill="auto"/>
            <w:noWrap/>
            <w:vAlign w:val="center"/>
            <w:hideMark/>
          </w:tcPr>
          <w:p w14:paraId="2A24E1EF" w14:textId="77777777" w:rsidR="00B229EE" w:rsidRPr="006246F2" w:rsidRDefault="00B229EE" w:rsidP="00B229EE">
            <w:pPr>
              <w:pStyle w:val="a7"/>
              <w:rPr>
                <w:color w:val="000000" w:themeColor="text1"/>
              </w:rPr>
            </w:pPr>
            <w:r w:rsidRPr="006246F2">
              <w:rPr>
                <w:color w:val="000000" w:themeColor="text1"/>
              </w:rPr>
              <w:t>0.0328 N</w:t>
            </w:r>
          </w:p>
        </w:tc>
        <w:tc>
          <w:tcPr>
            <w:tcW w:w="434" w:type="pct"/>
            <w:shd w:val="clear" w:color="auto" w:fill="auto"/>
            <w:noWrap/>
            <w:vAlign w:val="center"/>
            <w:hideMark/>
          </w:tcPr>
          <w:p w14:paraId="63FC6351" w14:textId="77777777" w:rsidR="00B229EE" w:rsidRPr="006246F2" w:rsidRDefault="00B229EE" w:rsidP="00B229EE">
            <w:pPr>
              <w:pStyle w:val="a7"/>
              <w:rPr>
                <w:color w:val="000000" w:themeColor="text1"/>
              </w:rPr>
            </w:pPr>
            <w:r w:rsidRPr="006246F2">
              <w:rPr>
                <w:color w:val="000000" w:themeColor="text1"/>
              </w:rPr>
              <w:t>3072.647 N</w:t>
            </w:r>
          </w:p>
        </w:tc>
      </w:tr>
      <w:tr w:rsidR="006246F2" w:rsidRPr="006246F2" w14:paraId="35917091" w14:textId="77777777" w:rsidTr="00B229EE">
        <w:trPr>
          <w:trHeight w:val="315"/>
        </w:trPr>
        <w:tc>
          <w:tcPr>
            <w:tcW w:w="636" w:type="pct"/>
            <w:shd w:val="clear" w:color="auto" w:fill="auto"/>
            <w:noWrap/>
            <w:vAlign w:val="center"/>
            <w:hideMark/>
          </w:tcPr>
          <w:p w14:paraId="5D6C75B1"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2</w:t>
            </w:r>
            <w:r w:rsidRPr="006246F2">
              <w:rPr>
                <w:color w:val="000000" w:themeColor="text1"/>
              </w:rPr>
              <w:t>日</w:t>
            </w:r>
          </w:p>
        </w:tc>
        <w:tc>
          <w:tcPr>
            <w:tcW w:w="437" w:type="pct"/>
            <w:shd w:val="clear" w:color="auto" w:fill="auto"/>
            <w:noWrap/>
            <w:vAlign w:val="center"/>
            <w:hideMark/>
          </w:tcPr>
          <w:p w14:paraId="24EBE629" w14:textId="77777777" w:rsidR="00B229EE" w:rsidRPr="006246F2" w:rsidRDefault="00B229EE" w:rsidP="00B229EE">
            <w:pPr>
              <w:pStyle w:val="a7"/>
              <w:rPr>
                <w:color w:val="000000" w:themeColor="text1"/>
              </w:rPr>
            </w:pPr>
            <w:r w:rsidRPr="006246F2">
              <w:rPr>
                <w:color w:val="000000" w:themeColor="text1"/>
              </w:rPr>
              <w:t>35.3513 N</w:t>
            </w:r>
          </w:p>
        </w:tc>
        <w:tc>
          <w:tcPr>
            <w:tcW w:w="437" w:type="pct"/>
            <w:shd w:val="clear" w:color="auto" w:fill="auto"/>
            <w:noWrap/>
            <w:vAlign w:val="center"/>
            <w:hideMark/>
          </w:tcPr>
          <w:p w14:paraId="08E98B17" w14:textId="77777777" w:rsidR="00B229EE" w:rsidRPr="006246F2" w:rsidRDefault="00B229EE" w:rsidP="00B229EE">
            <w:pPr>
              <w:pStyle w:val="a7"/>
              <w:rPr>
                <w:color w:val="000000" w:themeColor="text1"/>
              </w:rPr>
            </w:pPr>
            <w:r w:rsidRPr="006246F2">
              <w:rPr>
                <w:color w:val="000000" w:themeColor="text1"/>
              </w:rPr>
              <w:t>39.7449 N</w:t>
            </w:r>
          </w:p>
        </w:tc>
        <w:tc>
          <w:tcPr>
            <w:tcW w:w="437" w:type="pct"/>
            <w:shd w:val="clear" w:color="auto" w:fill="auto"/>
            <w:noWrap/>
            <w:vAlign w:val="center"/>
            <w:hideMark/>
          </w:tcPr>
          <w:p w14:paraId="02899CD1" w14:textId="77777777" w:rsidR="00B229EE" w:rsidRPr="006246F2" w:rsidRDefault="00B229EE" w:rsidP="00B229EE">
            <w:pPr>
              <w:pStyle w:val="a7"/>
              <w:rPr>
                <w:color w:val="000000" w:themeColor="text1"/>
              </w:rPr>
            </w:pPr>
            <w:r w:rsidRPr="006246F2">
              <w:rPr>
                <w:color w:val="000000" w:themeColor="text1"/>
              </w:rPr>
              <w:t>1.1793 N</w:t>
            </w:r>
          </w:p>
        </w:tc>
        <w:tc>
          <w:tcPr>
            <w:tcW w:w="437" w:type="pct"/>
            <w:shd w:val="clear" w:color="auto" w:fill="auto"/>
            <w:noWrap/>
            <w:vAlign w:val="center"/>
            <w:hideMark/>
          </w:tcPr>
          <w:p w14:paraId="7451BEE3" w14:textId="77777777" w:rsidR="00B229EE" w:rsidRPr="006246F2" w:rsidRDefault="00B229EE" w:rsidP="00B229EE">
            <w:pPr>
              <w:pStyle w:val="a7"/>
              <w:rPr>
                <w:color w:val="000000" w:themeColor="text1"/>
              </w:rPr>
            </w:pPr>
            <w:r w:rsidRPr="006246F2">
              <w:rPr>
                <w:color w:val="000000" w:themeColor="text1"/>
              </w:rPr>
              <w:t>17.7269 N</w:t>
            </w:r>
          </w:p>
        </w:tc>
        <w:tc>
          <w:tcPr>
            <w:tcW w:w="437" w:type="pct"/>
            <w:shd w:val="clear" w:color="auto" w:fill="auto"/>
            <w:noWrap/>
            <w:vAlign w:val="center"/>
            <w:hideMark/>
          </w:tcPr>
          <w:p w14:paraId="7F14F6CF" w14:textId="77777777" w:rsidR="00B229EE" w:rsidRPr="006246F2" w:rsidRDefault="00B229EE" w:rsidP="00B229EE">
            <w:pPr>
              <w:pStyle w:val="a7"/>
              <w:rPr>
                <w:color w:val="000000" w:themeColor="text1"/>
              </w:rPr>
            </w:pPr>
            <w:r w:rsidRPr="006246F2">
              <w:rPr>
                <w:color w:val="000000" w:themeColor="text1"/>
              </w:rPr>
              <w:t>19.9363 N</w:t>
            </w:r>
          </w:p>
        </w:tc>
        <w:tc>
          <w:tcPr>
            <w:tcW w:w="437" w:type="pct"/>
            <w:shd w:val="clear" w:color="auto" w:fill="auto"/>
            <w:noWrap/>
            <w:vAlign w:val="center"/>
            <w:hideMark/>
          </w:tcPr>
          <w:p w14:paraId="624D6D24" w14:textId="77777777" w:rsidR="00B229EE" w:rsidRPr="006246F2" w:rsidRDefault="00B229EE" w:rsidP="00B229EE">
            <w:pPr>
              <w:pStyle w:val="a7"/>
              <w:rPr>
                <w:color w:val="000000" w:themeColor="text1"/>
              </w:rPr>
            </w:pPr>
            <w:r w:rsidRPr="006246F2">
              <w:rPr>
                <w:color w:val="000000" w:themeColor="text1"/>
              </w:rPr>
              <w:t>0.5936 N</w:t>
            </w:r>
          </w:p>
        </w:tc>
        <w:tc>
          <w:tcPr>
            <w:tcW w:w="437" w:type="pct"/>
            <w:shd w:val="clear" w:color="auto" w:fill="auto"/>
            <w:noWrap/>
            <w:vAlign w:val="center"/>
            <w:hideMark/>
          </w:tcPr>
          <w:p w14:paraId="4F60E75A" w14:textId="77777777" w:rsidR="00B229EE" w:rsidRPr="006246F2" w:rsidRDefault="00B229EE" w:rsidP="00B229EE">
            <w:pPr>
              <w:pStyle w:val="a7"/>
              <w:rPr>
                <w:color w:val="000000" w:themeColor="text1"/>
              </w:rPr>
            </w:pPr>
            <w:r w:rsidRPr="006246F2">
              <w:rPr>
                <w:color w:val="000000" w:themeColor="text1"/>
              </w:rPr>
              <w:t>1.1194 N</w:t>
            </w:r>
          </w:p>
        </w:tc>
        <w:tc>
          <w:tcPr>
            <w:tcW w:w="437" w:type="pct"/>
            <w:shd w:val="clear" w:color="auto" w:fill="auto"/>
            <w:noWrap/>
            <w:vAlign w:val="center"/>
            <w:hideMark/>
          </w:tcPr>
          <w:p w14:paraId="53984967" w14:textId="77777777" w:rsidR="00B229EE" w:rsidRPr="006246F2" w:rsidRDefault="00B229EE" w:rsidP="00B229EE">
            <w:pPr>
              <w:pStyle w:val="a7"/>
              <w:rPr>
                <w:color w:val="000000" w:themeColor="text1"/>
              </w:rPr>
            </w:pPr>
            <w:r w:rsidRPr="006246F2">
              <w:rPr>
                <w:color w:val="000000" w:themeColor="text1"/>
              </w:rPr>
              <w:t>1.2611 N</w:t>
            </w:r>
          </w:p>
        </w:tc>
        <w:tc>
          <w:tcPr>
            <w:tcW w:w="437" w:type="pct"/>
            <w:shd w:val="clear" w:color="auto" w:fill="auto"/>
            <w:noWrap/>
            <w:vAlign w:val="center"/>
            <w:hideMark/>
          </w:tcPr>
          <w:p w14:paraId="1444C8DD" w14:textId="77777777" w:rsidR="00B229EE" w:rsidRPr="006246F2" w:rsidRDefault="00B229EE" w:rsidP="00B229EE">
            <w:pPr>
              <w:pStyle w:val="a7"/>
              <w:rPr>
                <w:color w:val="000000" w:themeColor="text1"/>
              </w:rPr>
            </w:pPr>
            <w:r w:rsidRPr="006246F2">
              <w:rPr>
                <w:color w:val="000000" w:themeColor="text1"/>
              </w:rPr>
              <w:t>0.0371 N</w:t>
            </w:r>
          </w:p>
        </w:tc>
        <w:tc>
          <w:tcPr>
            <w:tcW w:w="434" w:type="pct"/>
            <w:shd w:val="clear" w:color="auto" w:fill="auto"/>
            <w:noWrap/>
            <w:vAlign w:val="center"/>
            <w:hideMark/>
          </w:tcPr>
          <w:p w14:paraId="2DDA94F6" w14:textId="77777777" w:rsidR="00B229EE" w:rsidRPr="006246F2" w:rsidRDefault="00B229EE" w:rsidP="00B229EE">
            <w:pPr>
              <w:pStyle w:val="a7"/>
              <w:rPr>
                <w:color w:val="000000" w:themeColor="text1"/>
              </w:rPr>
            </w:pPr>
            <w:r w:rsidRPr="006246F2">
              <w:rPr>
                <w:color w:val="000000" w:themeColor="text1"/>
              </w:rPr>
              <w:t>3469.963 N</w:t>
            </w:r>
          </w:p>
        </w:tc>
      </w:tr>
      <w:tr w:rsidR="006246F2" w:rsidRPr="006246F2" w14:paraId="2679927B" w14:textId="77777777" w:rsidTr="00B229EE">
        <w:trPr>
          <w:trHeight w:val="315"/>
        </w:trPr>
        <w:tc>
          <w:tcPr>
            <w:tcW w:w="636" w:type="pct"/>
            <w:shd w:val="clear" w:color="auto" w:fill="auto"/>
            <w:noWrap/>
            <w:vAlign w:val="center"/>
            <w:hideMark/>
          </w:tcPr>
          <w:p w14:paraId="2798444B"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3</w:t>
            </w:r>
            <w:r w:rsidRPr="006246F2">
              <w:rPr>
                <w:color w:val="000000" w:themeColor="text1"/>
              </w:rPr>
              <w:t>日</w:t>
            </w:r>
          </w:p>
        </w:tc>
        <w:tc>
          <w:tcPr>
            <w:tcW w:w="437" w:type="pct"/>
            <w:shd w:val="clear" w:color="auto" w:fill="auto"/>
            <w:noWrap/>
            <w:vAlign w:val="center"/>
            <w:hideMark/>
          </w:tcPr>
          <w:p w14:paraId="1780AE04" w14:textId="77777777" w:rsidR="00B229EE" w:rsidRPr="006246F2" w:rsidRDefault="00B229EE" w:rsidP="00B229EE">
            <w:pPr>
              <w:pStyle w:val="a7"/>
              <w:rPr>
                <w:color w:val="000000" w:themeColor="text1"/>
              </w:rPr>
            </w:pPr>
            <w:r w:rsidRPr="006246F2">
              <w:rPr>
                <w:color w:val="000000" w:themeColor="text1"/>
              </w:rPr>
              <w:t>35.5225 N</w:t>
            </w:r>
          </w:p>
        </w:tc>
        <w:tc>
          <w:tcPr>
            <w:tcW w:w="437" w:type="pct"/>
            <w:shd w:val="clear" w:color="auto" w:fill="auto"/>
            <w:noWrap/>
            <w:vAlign w:val="center"/>
            <w:hideMark/>
          </w:tcPr>
          <w:p w14:paraId="3EA08ED8" w14:textId="77777777" w:rsidR="00B229EE" w:rsidRPr="006246F2" w:rsidRDefault="00B229EE" w:rsidP="00B229EE">
            <w:pPr>
              <w:pStyle w:val="a7"/>
              <w:rPr>
                <w:color w:val="000000" w:themeColor="text1"/>
              </w:rPr>
            </w:pPr>
            <w:r w:rsidRPr="006246F2">
              <w:rPr>
                <w:color w:val="000000" w:themeColor="text1"/>
              </w:rPr>
              <w:t>39.7344 N</w:t>
            </w:r>
          </w:p>
        </w:tc>
        <w:tc>
          <w:tcPr>
            <w:tcW w:w="437" w:type="pct"/>
            <w:shd w:val="clear" w:color="auto" w:fill="auto"/>
            <w:noWrap/>
            <w:vAlign w:val="center"/>
            <w:hideMark/>
          </w:tcPr>
          <w:p w14:paraId="3094C192" w14:textId="77777777" w:rsidR="00B229EE" w:rsidRPr="006246F2" w:rsidRDefault="00B229EE" w:rsidP="00B229EE">
            <w:pPr>
              <w:pStyle w:val="a7"/>
              <w:rPr>
                <w:color w:val="000000" w:themeColor="text1"/>
              </w:rPr>
            </w:pPr>
            <w:r w:rsidRPr="006246F2">
              <w:rPr>
                <w:color w:val="000000" w:themeColor="text1"/>
              </w:rPr>
              <w:t>1.3370 N</w:t>
            </w:r>
          </w:p>
        </w:tc>
        <w:tc>
          <w:tcPr>
            <w:tcW w:w="437" w:type="pct"/>
            <w:shd w:val="clear" w:color="auto" w:fill="auto"/>
            <w:noWrap/>
            <w:vAlign w:val="center"/>
            <w:hideMark/>
          </w:tcPr>
          <w:p w14:paraId="55D2D45B" w14:textId="77777777" w:rsidR="00B229EE" w:rsidRPr="006246F2" w:rsidRDefault="00B229EE" w:rsidP="00B229EE">
            <w:pPr>
              <w:pStyle w:val="a7"/>
              <w:rPr>
                <w:color w:val="000000" w:themeColor="text1"/>
              </w:rPr>
            </w:pPr>
            <w:r w:rsidRPr="006246F2">
              <w:rPr>
                <w:color w:val="000000" w:themeColor="text1"/>
              </w:rPr>
              <w:t>17.8935 N</w:t>
            </w:r>
          </w:p>
        </w:tc>
        <w:tc>
          <w:tcPr>
            <w:tcW w:w="437" w:type="pct"/>
            <w:shd w:val="clear" w:color="auto" w:fill="auto"/>
            <w:noWrap/>
            <w:vAlign w:val="center"/>
            <w:hideMark/>
          </w:tcPr>
          <w:p w14:paraId="14298A7E" w14:textId="77777777" w:rsidR="00B229EE" w:rsidRPr="006246F2" w:rsidRDefault="00B229EE" w:rsidP="00B229EE">
            <w:pPr>
              <w:pStyle w:val="a7"/>
              <w:rPr>
                <w:color w:val="000000" w:themeColor="text1"/>
              </w:rPr>
            </w:pPr>
            <w:r w:rsidRPr="006246F2">
              <w:rPr>
                <w:color w:val="000000" w:themeColor="text1"/>
              </w:rPr>
              <w:t>19.9438 N</w:t>
            </w:r>
          </w:p>
        </w:tc>
        <w:tc>
          <w:tcPr>
            <w:tcW w:w="437" w:type="pct"/>
            <w:shd w:val="clear" w:color="auto" w:fill="auto"/>
            <w:noWrap/>
            <w:vAlign w:val="center"/>
            <w:hideMark/>
          </w:tcPr>
          <w:p w14:paraId="18B2B8AD" w14:textId="77777777" w:rsidR="00B229EE" w:rsidRPr="006246F2" w:rsidRDefault="00B229EE" w:rsidP="00B229EE">
            <w:pPr>
              <w:pStyle w:val="a7"/>
              <w:rPr>
                <w:color w:val="000000" w:themeColor="text1"/>
              </w:rPr>
            </w:pPr>
            <w:r w:rsidRPr="006246F2">
              <w:rPr>
                <w:color w:val="000000" w:themeColor="text1"/>
              </w:rPr>
              <w:t>0.6816 N</w:t>
            </w:r>
          </w:p>
        </w:tc>
        <w:tc>
          <w:tcPr>
            <w:tcW w:w="437" w:type="pct"/>
            <w:shd w:val="clear" w:color="auto" w:fill="auto"/>
            <w:noWrap/>
            <w:vAlign w:val="center"/>
            <w:hideMark/>
          </w:tcPr>
          <w:p w14:paraId="1B638178" w14:textId="77777777" w:rsidR="00B229EE" w:rsidRPr="006246F2" w:rsidRDefault="00B229EE" w:rsidP="00B229EE">
            <w:pPr>
              <w:pStyle w:val="a7"/>
              <w:rPr>
                <w:color w:val="000000" w:themeColor="text1"/>
              </w:rPr>
            </w:pPr>
            <w:r w:rsidRPr="006246F2">
              <w:rPr>
                <w:color w:val="000000" w:themeColor="text1"/>
              </w:rPr>
              <w:t>1.1793 N</w:t>
            </w:r>
          </w:p>
        </w:tc>
        <w:tc>
          <w:tcPr>
            <w:tcW w:w="437" w:type="pct"/>
            <w:shd w:val="clear" w:color="auto" w:fill="auto"/>
            <w:noWrap/>
            <w:vAlign w:val="center"/>
            <w:hideMark/>
          </w:tcPr>
          <w:p w14:paraId="536A8A0C" w14:textId="77777777" w:rsidR="00B229EE" w:rsidRPr="006246F2" w:rsidRDefault="00B229EE" w:rsidP="00B229EE">
            <w:pPr>
              <w:pStyle w:val="a7"/>
              <w:rPr>
                <w:color w:val="000000" w:themeColor="text1"/>
              </w:rPr>
            </w:pPr>
            <w:r w:rsidRPr="006246F2">
              <w:rPr>
                <w:color w:val="000000" w:themeColor="text1"/>
              </w:rPr>
              <w:t>1.3226 N</w:t>
            </w:r>
          </w:p>
        </w:tc>
        <w:tc>
          <w:tcPr>
            <w:tcW w:w="437" w:type="pct"/>
            <w:shd w:val="clear" w:color="auto" w:fill="auto"/>
            <w:noWrap/>
            <w:vAlign w:val="center"/>
            <w:hideMark/>
          </w:tcPr>
          <w:p w14:paraId="393EC3B4" w14:textId="77777777" w:rsidR="00B229EE" w:rsidRPr="006246F2" w:rsidRDefault="00B229EE" w:rsidP="00B229EE">
            <w:pPr>
              <w:pStyle w:val="a7"/>
              <w:rPr>
                <w:color w:val="000000" w:themeColor="text1"/>
              </w:rPr>
            </w:pPr>
            <w:r w:rsidRPr="006246F2">
              <w:rPr>
                <w:color w:val="000000" w:themeColor="text1"/>
              </w:rPr>
              <w:t>0.0441 N</w:t>
            </w:r>
          </w:p>
        </w:tc>
        <w:tc>
          <w:tcPr>
            <w:tcW w:w="434" w:type="pct"/>
            <w:shd w:val="clear" w:color="auto" w:fill="auto"/>
            <w:noWrap/>
            <w:vAlign w:val="center"/>
            <w:hideMark/>
          </w:tcPr>
          <w:p w14:paraId="37E6A5F6" w14:textId="77777777" w:rsidR="00B229EE" w:rsidRPr="006246F2" w:rsidRDefault="00B229EE" w:rsidP="00B229EE">
            <w:pPr>
              <w:pStyle w:val="a7"/>
              <w:rPr>
                <w:color w:val="000000" w:themeColor="text1"/>
              </w:rPr>
            </w:pPr>
            <w:r w:rsidRPr="006246F2">
              <w:rPr>
                <w:color w:val="000000" w:themeColor="text1"/>
              </w:rPr>
              <w:t>3569.071 N</w:t>
            </w:r>
          </w:p>
        </w:tc>
      </w:tr>
      <w:tr w:rsidR="006246F2" w:rsidRPr="006246F2" w14:paraId="0AFFD6F6" w14:textId="77777777" w:rsidTr="00B229EE">
        <w:trPr>
          <w:trHeight w:val="315"/>
        </w:trPr>
        <w:tc>
          <w:tcPr>
            <w:tcW w:w="636" w:type="pct"/>
            <w:shd w:val="clear" w:color="auto" w:fill="auto"/>
            <w:noWrap/>
            <w:vAlign w:val="center"/>
            <w:hideMark/>
          </w:tcPr>
          <w:p w14:paraId="20F5306F"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4</w:t>
            </w:r>
            <w:r w:rsidRPr="006246F2">
              <w:rPr>
                <w:color w:val="000000" w:themeColor="text1"/>
              </w:rPr>
              <w:t>日</w:t>
            </w:r>
          </w:p>
        </w:tc>
        <w:tc>
          <w:tcPr>
            <w:tcW w:w="437" w:type="pct"/>
            <w:shd w:val="clear" w:color="auto" w:fill="auto"/>
            <w:noWrap/>
            <w:vAlign w:val="center"/>
            <w:hideMark/>
          </w:tcPr>
          <w:p w14:paraId="794FCB31" w14:textId="77777777" w:rsidR="00B229EE" w:rsidRPr="006246F2" w:rsidRDefault="00B229EE" w:rsidP="00B229EE">
            <w:pPr>
              <w:pStyle w:val="a7"/>
              <w:rPr>
                <w:color w:val="000000" w:themeColor="text1"/>
              </w:rPr>
            </w:pPr>
            <w:r w:rsidRPr="006246F2">
              <w:rPr>
                <w:color w:val="000000" w:themeColor="text1"/>
              </w:rPr>
              <w:t>36.4226 N</w:t>
            </w:r>
          </w:p>
        </w:tc>
        <w:tc>
          <w:tcPr>
            <w:tcW w:w="437" w:type="pct"/>
            <w:shd w:val="clear" w:color="auto" w:fill="auto"/>
            <w:noWrap/>
            <w:vAlign w:val="center"/>
            <w:hideMark/>
          </w:tcPr>
          <w:p w14:paraId="053311D6" w14:textId="77777777" w:rsidR="00B229EE" w:rsidRPr="006246F2" w:rsidRDefault="00B229EE" w:rsidP="00B229EE">
            <w:pPr>
              <w:pStyle w:val="a7"/>
              <w:rPr>
                <w:color w:val="000000" w:themeColor="text1"/>
              </w:rPr>
            </w:pPr>
            <w:r w:rsidRPr="006246F2">
              <w:rPr>
                <w:color w:val="000000" w:themeColor="text1"/>
              </w:rPr>
              <w:t>39.7995 N</w:t>
            </w:r>
          </w:p>
        </w:tc>
        <w:tc>
          <w:tcPr>
            <w:tcW w:w="437" w:type="pct"/>
            <w:shd w:val="clear" w:color="auto" w:fill="auto"/>
            <w:noWrap/>
            <w:vAlign w:val="center"/>
            <w:hideMark/>
          </w:tcPr>
          <w:p w14:paraId="133FFC1D" w14:textId="77777777" w:rsidR="00B229EE" w:rsidRPr="006246F2" w:rsidRDefault="00B229EE" w:rsidP="00B229EE">
            <w:pPr>
              <w:pStyle w:val="a7"/>
              <w:rPr>
                <w:color w:val="000000" w:themeColor="text1"/>
              </w:rPr>
            </w:pPr>
            <w:r w:rsidRPr="006246F2">
              <w:rPr>
                <w:color w:val="000000" w:themeColor="text1"/>
              </w:rPr>
              <w:t>1.4369 N</w:t>
            </w:r>
          </w:p>
        </w:tc>
        <w:tc>
          <w:tcPr>
            <w:tcW w:w="437" w:type="pct"/>
            <w:shd w:val="clear" w:color="auto" w:fill="auto"/>
            <w:noWrap/>
            <w:vAlign w:val="center"/>
            <w:hideMark/>
          </w:tcPr>
          <w:p w14:paraId="18B78EF3" w14:textId="77777777" w:rsidR="00B229EE" w:rsidRPr="006246F2" w:rsidRDefault="00B229EE" w:rsidP="00B229EE">
            <w:pPr>
              <w:pStyle w:val="a7"/>
              <w:rPr>
                <w:color w:val="000000" w:themeColor="text1"/>
              </w:rPr>
            </w:pPr>
            <w:r w:rsidRPr="006246F2">
              <w:rPr>
                <w:color w:val="000000" w:themeColor="text1"/>
              </w:rPr>
              <w:t>19.0455 N</w:t>
            </w:r>
          </w:p>
        </w:tc>
        <w:tc>
          <w:tcPr>
            <w:tcW w:w="437" w:type="pct"/>
            <w:shd w:val="clear" w:color="auto" w:fill="auto"/>
            <w:noWrap/>
            <w:vAlign w:val="center"/>
            <w:hideMark/>
          </w:tcPr>
          <w:p w14:paraId="54F3AC69" w14:textId="77777777" w:rsidR="00B229EE" w:rsidRPr="006246F2" w:rsidRDefault="00B229EE" w:rsidP="00B229EE">
            <w:pPr>
              <w:pStyle w:val="a7"/>
              <w:rPr>
                <w:color w:val="000000" w:themeColor="text1"/>
              </w:rPr>
            </w:pPr>
            <w:r w:rsidRPr="006246F2">
              <w:rPr>
                <w:color w:val="000000" w:themeColor="text1"/>
              </w:rPr>
              <w:t>20.7542 N</w:t>
            </w:r>
          </w:p>
        </w:tc>
        <w:tc>
          <w:tcPr>
            <w:tcW w:w="437" w:type="pct"/>
            <w:shd w:val="clear" w:color="auto" w:fill="auto"/>
            <w:noWrap/>
            <w:vAlign w:val="center"/>
            <w:hideMark/>
          </w:tcPr>
          <w:p w14:paraId="232A1176" w14:textId="77777777" w:rsidR="00B229EE" w:rsidRPr="006246F2" w:rsidRDefault="00B229EE" w:rsidP="00B229EE">
            <w:pPr>
              <w:pStyle w:val="a7"/>
              <w:rPr>
                <w:color w:val="000000" w:themeColor="text1"/>
              </w:rPr>
            </w:pPr>
            <w:r w:rsidRPr="006246F2">
              <w:rPr>
                <w:color w:val="000000" w:themeColor="text1"/>
              </w:rPr>
              <w:t>0.7555 N</w:t>
            </w:r>
          </w:p>
        </w:tc>
        <w:tc>
          <w:tcPr>
            <w:tcW w:w="437" w:type="pct"/>
            <w:shd w:val="clear" w:color="auto" w:fill="auto"/>
            <w:noWrap/>
            <w:vAlign w:val="center"/>
            <w:hideMark/>
          </w:tcPr>
          <w:p w14:paraId="1FECA320" w14:textId="77777777" w:rsidR="00B229EE" w:rsidRPr="006246F2" w:rsidRDefault="00B229EE" w:rsidP="00B229EE">
            <w:pPr>
              <w:pStyle w:val="a7"/>
              <w:rPr>
                <w:color w:val="000000" w:themeColor="text1"/>
              </w:rPr>
            </w:pPr>
            <w:r w:rsidRPr="006246F2">
              <w:rPr>
                <w:color w:val="000000" w:themeColor="text1"/>
              </w:rPr>
              <w:t>1.2577 N</w:t>
            </w:r>
          </w:p>
        </w:tc>
        <w:tc>
          <w:tcPr>
            <w:tcW w:w="437" w:type="pct"/>
            <w:shd w:val="clear" w:color="auto" w:fill="auto"/>
            <w:noWrap/>
            <w:vAlign w:val="center"/>
            <w:hideMark/>
          </w:tcPr>
          <w:p w14:paraId="543AD27F" w14:textId="77777777" w:rsidR="00B229EE" w:rsidRPr="006246F2" w:rsidRDefault="00B229EE" w:rsidP="00B229EE">
            <w:pPr>
              <w:pStyle w:val="a7"/>
              <w:rPr>
                <w:color w:val="000000" w:themeColor="text1"/>
              </w:rPr>
            </w:pPr>
            <w:r w:rsidRPr="006246F2">
              <w:rPr>
                <w:color w:val="000000" w:themeColor="text1"/>
              </w:rPr>
              <w:t>1.3773 N</w:t>
            </w:r>
          </w:p>
        </w:tc>
        <w:tc>
          <w:tcPr>
            <w:tcW w:w="437" w:type="pct"/>
            <w:shd w:val="clear" w:color="auto" w:fill="auto"/>
            <w:noWrap/>
            <w:vAlign w:val="center"/>
            <w:hideMark/>
          </w:tcPr>
          <w:p w14:paraId="6FAA441A" w14:textId="77777777" w:rsidR="00B229EE" w:rsidRPr="006246F2" w:rsidRDefault="00B229EE" w:rsidP="00B229EE">
            <w:pPr>
              <w:pStyle w:val="a7"/>
              <w:rPr>
                <w:color w:val="000000" w:themeColor="text1"/>
              </w:rPr>
            </w:pPr>
            <w:r w:rsidRPr="006246F2">
              <w:rPr>
                <w:color w:val="000000" w:themeColor="text1"/>
              </w:rPr>
              <w:t>0.0489 N</w:t>
            </w:r>
          </w:p>
        </w:tc>
        <w:tc>
          <w:tcPr>
            <w:tcW w:w="434" w:type="pct"/>
            <w:shd w:val="clear" w:color="auto" w:fill="auto"/>
            <w:noWrap/>
            <w:vAlign w:val="center"/>
            <w:hideMark/>
          </w:tcPr>
          <w:p w14:paraId="72037DD9" w14:textId="77777777" w:rsidR="00B229EE" w:rsidRPr="006246F2" w:rsidRDefault="00B229EE" w:rsidP="00B229EE">
            <w:pPr>
              <w:pStyle w:val="a7"/>
              <w:rPr>
                <w:color w:val="000000" w:themeColor="text1"/>
              </w:rPr>
            </w:pPr>
            <w:r w:rsidRPr="006246F2">
              <w:rPr>
                <w:color w:val="000000" w:themeColor="text1"/>
              </w:rPr>
              <w:t>3759.756 N</w:t>
            </w:r>
          </w:p>
        </w:tc>
      </w:tr>
      <w:tr w:rsidR="006246F2" w:rsidRPr="006246F2" w14:paraId="006FDD01" w14:textId="77777777" w:rsidTr="00B229EE">
        <w:trPr>
          <w:trHeight w:val="315"/>
        </w:trPr>
        <w:tc>
          <w:tcPr>
            <w:tcW w:w="636" w:type="pct"/>
            <w:shd w:val="clear" w:color="auto" w:fill="auto"/>
            <w:noWrap/>
            <w:vAlign w:val="center"/>
            <w:hideMark/>
          </w:tcPr>
          <w:p w14:paraId="13E648DA"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5</w:t>
            </w:r>
            <w:r w:rsidRPr="006246F2">
              <w:rPr>
                <w:color w:val="000000" w:themeColor="text1"/>
              </w:rPr>
              <w:t>日</w:t>
            </w:r>
          </w:p>
        </w:tc>
        <w:tc>
          <w:tcPr>
            <w:tcW w:w="437" w:type="pct"/>
            <w:shd w:val="clear" w:color="auto" w:fill="auto"/>
            <w:noWrap/>
            <w:vAlign w:val="center"/>
            <w:hideMark/>
          </w:tcPr>
          <w:p w14:paraId="0485907E" w14:textId="77777777" w:rsidR="00B229EE" w:rsidRPr="006246F2" w:rsidRDefault="00B229EE" w:rsidP="00B229EE">
            <w:pPr>
              <w:pStyle w:val="a7"/>
              <w:rPr>
                <w:color w:val="000000" w:themeColor="text1"/>
              </w:rPr>
            </w:pPr>
            <w:r w:rsidRPr="006246F2">
              <w:rPr>
                <w:color w:val="000000" w:themeColor="text1"/>
              </w:rPr>
              <w:t>37.6316 N</w:t>
            </w:r>
          </w:p>
        </w:tc>
        <w:tc>
          <w:tcPr>
            <w:tcW w:w="437" w:type="pct"/>
            <w:shd w:val="clear" w:color="auto" w:fill="auto"/>
            <w:noWrap/>
            <w:vAlign w:val="center"/>
            <w:hideMark/>
          </w:tcPr>
          <w:p w14:paraId="1304D538" w14:textId="77777777" w:rsidR="00B229EE" w:rsidRPr="006246F2" w:rsidRDefault="00B229EE" w:rsidP="00B229EE">
            <w:pPr>
              <w:pStyle w:val="a7"/>
              <w:rPr>
                <w:color w:val="000000" w:themeColor="text1"/>
              </w:rPr>
            </w:pPr>
            <w:r w:rsidRPr="006246F2">
              <w:rPr>
                <w:color w:val="000000" w:themeColor="text1"/>
              </w:rPr>
              <w:t>39.3214 N</w:t>
            </w:r>
          </w:p>
        </w:tc>
        <w:tc>
          <w:tcPr>
            <w:tcW w:w="437" w:type="pct"/>
            <w:shd w:val="clear" w:color="auto" w:fill="auto"/>
            <w:noWrap/>
            <w:vAlign w:val="center"/>
            <w:hideMark/>
          </w:tcPr>
          <w:p w14:paraId="3B747599" w14:textId="77777777" w:rsidR="00B229EE" w:rsidRPr="006246F2" w:rsidRDefault="00B229EE" w:rsidP="00B229EE">
            <w:pPr>
              <w:pStyle w:val="a7"/>
              <w:rPr>
                <w:color w:val="000000" w:themeColor="text1"/>
              </w:rPr>
            </w:pPr>
            <w:r w:rsidRPr="006246F2">
              <w:rPr>
                <w:color w:val="000000" w:themeColor="text1"/>
              </w:rPr>
              <w:t>1.6426 N</w:t>
            </w:r>
          </w:p>
        </w:tc>
        <w:tc>
          <w:tcPr>
            <w:tcW w:w="437" w:type="pct"/>
            <w:shd w:val="clear" w:color="auto" w:fill="auto"/>
            <w:noWrap/>
            <w:vAlign w:val="center"/>
            <w:hideMark/>
          </w:tcPr>
          <w:p w14:paraId="7DD04785" w14:textId="77777777" w:rsidR="00B229EE" w:rsidRPr="006246F2" w:rsidRDefault="00B229EE" w:rsidP="00B229EE">
            <w:pPr>
              <w:pStyle w:val="a7"/>
              <w:rPr>
                <w:color w:val="000000" w:themeColor="text1"/>
              </w:rPr>
            </w:pPr>
            <w:r w:rsidRPr="006246F2">
              <w:rPr>
                <w:color w:val="000000" w:themeColor="text1"/>
              </w:rPr>
              <w:t>18.8559 N</w:t>
            </w:r>
          </w:p>
        </w:tc>
        <w:tc>
          <w:tcPr>
            <w:tcW w:w="437" w:type="pct"/>
            <w:shd w:val="clear" w:color="auto" w:fill="auto"/>
            <w:noWrap/>
            <w:vAlign w:val="center"/>
            <w:hideMark/>
          </w:tcPr>
          <w:p w14:paraId="3A54AA75" w14:textId="77777777" w:rsidR="00B229EE" w:rsidRPr="006246F2" w:rsidRDefault="00B229EE" w:rsidP="00B229EE">
            <w:pPr>
              <w:pStyle w:val="a7"/>
              <w:rPr>
                <w:color w:val="000000" w:themeColor="text1"/>
              </w:rPr>
            </w:pPr>
            <w:r w:rsidRPr="006246F2">
              <w:rPr>
                <w:color w:val="000000" w:themeColor="text1"/>
              </w:rPr>
              <w:t>19.7666 N</w:t>
            </w:r>
          </w:p>
        </w:tc>
        <w:tc>
          <w:tcPr>
            <w:tcW w:w="437" w:type="pct"/>
            <w:shd w:val="clear" w:color="auto" w:fill="auto"/>
            <w:noWrap/>
            <w:vAlign w:val="center"/>
            <w:hideMark/>
          </w:tcPr>
          <w:p w14:paraId="5D1C2F22" w14:textId="77777777" w:rsidR="00B229EE" w:rsidRPr="006246F2" w:rsidRDefault="00B229EE" w:rsidP="00B229EE">
            <w:pPr>
              <w:pStyle w:val="a7"/>
              <w:rPr>
                <w:color w:val="000000" w:themeColor="text1"/>
              </w:rPr>
            </w:pPr>
            <w:r w:rsidRPr="006246F2">
              <w:rPr>
                <w:color w:val="000000" w:themeColor="text1"/>
              </w:rPr>
              <w:t>0.8172 N</w:t>
            </w:r>
          </w:p>
        </w:tc>
        <w:tc>
          <w:tcPr>
            <w:tcW w:w="437" w:type="pct"/>
            <w:shd w:val="clear" w:color="auto" w:fill="auto"/>
            <w:noWrap/>
            <w:vAlign w:val="center"/>
            <w:hideMark/>
          </w:tcPr>
          <w:p w14:paraId="1D490305" w14:textId="77777777" w:rsidR="00B229EE" w:rsidRPr="006246F2" w:rsidRDefault="00B229EE" w:rsidP="00B229EE">
            <w:pPr>
              <w:pStyle w:val="a7"/>
              <w:rPr>
                <w:color w:val="000000" w:themeColor="text1"/>
              </w:rPr>
            </w:pPr>
            <w:r w:rsidRPr="006246F2">
              <w:rPr>
                <w:color w:val="000000" w:themeColor="text1"/>
              </w:rPr>
              <w:t>1.2048 N</w:t>
            </w:r>
          </w:p>
        </w:tc>
        <w:tc>
          <w:tcPr>
            <w:tcW w:w="437" w:type="pct"/>
            <w:shd w:val="clear" w:color="auto" w:fill="auto"/>
            <w:noWrap/>
            <w:vAlign w:val="center"/>
            <w:hideMark/>
          </w:tcPr>
          <w:p w14:paraId="15059E3A" w14:textId="77777777" w:rsidR="00B229EE" w:rsidRPr="006246F2" w:rsidRDefault="00B229EE" w:rsidP="00B229EE">
            <w:pPr>
              <w:pStyle w:val="a7"/>
              <w:rPr>
                <w:color w:val="000000" w:themeColor="text1"/>
              </w:rPr>
            </w:pPr>
            <w:r w:rsidRPr="006246F2">
              <w:rPr>
                <w:color w:val="000000" w:themeColor="text1"/>
              </w:rPr>
              <w:t>1.2634 N</w:t>
            </w:r>
          </w:p>
        </w:tc>
        <w:tc>
          <w:tcPr>
            <w:tcW w:w="437" w:type="pct"/>
            <w:shd w:val="clear" w:color="auto" w:fill="auto"/>
            <w:noWrap/>
            <w:vAlign w:val="center"/>
            <w:hideMark/>
          </w:tcPr>
          <w:p w14:paraId="1393CE85" w14:textId="77777777" w:rsidR="00B229EE" w:rsidRPr="006246F2" w:rsidRDefault="00B229EE" w:rsidP="00B229EE">
            <w:pPr>
              <w:pStyle w:val="a7"/>
              <w:rPr>
                <w:color w:val="000000" w:themeColor="text1"/>
              </w:rPr>
            </w:pPr>
            <w:r w:rsidRPr="006246F2">
              <w:rPr>
                <w:color w:val="000000" w:themeColor="text1"/>
              </w:rPr>
              <w:t>0.0518 N</w:t>
            </w:r>
          </w:p>
        </w:tc>
        <w:tc>
          <w:tcPr>
            <w:tcW w:w="434" w:type="pct"/>
            <w:shd w:val="clear" w:color="auto" w:fill="auto"/>
            <w:noWrap/>
            <w:vAlign w:val="center"/>
            <w:hideMark/>
          </w:tcPr>
          <w:p w14:paraId="286687AE" w14:textId="77777777" w:rsidR="00B229EE" w:rsidRPr="006246F2" w:rsidRDefault="00B229EE" w:rsidP="00B229EE">
            <w:pPr>
              <w:pStyle w:val="a7"/>
              <w:rPr>
                <w:color w:val="000000" w:themeColor="text1"/>
              </w:rPr>
            </w:pPr>
            <w:r w:rsidRPr="006246F2">
              <w:rPr>
                <w:color w:val="000000" w:themeColor="text1"/>
              </w:rPr>
              <w:t>4135.657 N</w:t>
            </w:r>
          </w:p>
        </w:tc>
      </w:tr>
      <w:tr w:rsidR="006246F2" w:rsidRPr="006246F2" w14:paraId="515A673E" w14:textId="77777777" w:rsidTr="00B229EE">
        <w:trPr>
          <w:trHeight w:val="315"/>
        </w:trPr>
        <w:tc>
          <w:tcPr>
            <w:tcW w:w="636" w:type="pct"/>
            <w:shd w:val="clear" w:color="auto" w:fill="auto"/>
            <w:noWrap/>
            <w:vAlign w:val="center"/>
            <w:hideMark/>
          </w:tcPr>
          <w:p w14:paraId="5E7E2B14"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6</w:t>
            </w:r>
            <w:r w:rsidRPr="006246F2">
              <w:rPr>
                <w:color w:val="000000" w:themeColor="text1"/>
              </w:rPr>
              <w:t>日</w:t>
            </w:r>
          </w:p>
        </w:tc>
        <w:tc>
          <w:tcPr>
            <w:tcW w:w="437" w:type="pct"/>
            <w:shd w:val="clear" w:color="auto" w:fill="auto"/>
            <w:noWrap/>
            <w:vAlign w:val="center"/>
            <w:hideMark/>
          </w:tcPr>
          <w:p w14:paraId="2947958E" w14:textId="77777777" w:rsidR="00B229EE" w:rsidRPr="006246F2" w:rsidRDefault="00B229EE" w:rsidP="00B229EE">
            <w:pPr>
              <w:pStyle w:val="a7"/>
              <w:rPr>
                <w:color w:val="000000" w:themeColor="text1"/>
              </w:rPr>
            </w:pPr>
            <w:r w:rsidRPr="006246F2">
              <w:rPr>
                <w:color w:val="000000" w:themeColor="text1"/>
              </w:rPr>
              <w:t>36.5349 N</w:t>
            </w:r>
          </w:p>
        </w:tc>
        <w:tc>
          <w:tcPr>
            <w:tcW w:w="437" w:type="pct"/>
            <w:shd w:val="clear" w:color="auto" w:fill="auto"/>
            <w:noWrap/>
            <w:vAlign w:val="center"/>
            <w:hideMark/>
          </w:tcPr>
          <w:p w14:paraId="3A412E1F" w14:textId="77777777" w:rsidR="00B229EE" w:rsidRPr="006246F2" w:rsidRDefault="00B229EE" w:rsidP="00B229EE">
            <w:pPr>
              <w:pStyle w:val="a7"/>
              <w:rPr>
                <w:color w:val="000000" w:themeColor="text1"/>
              </w:rPr>
            </w:pPr>
            <w:r w:rsidRPr="006246F2">
              <w:rPr>
                <w:color w:val="000000" w:themeColor="text1"/>
              </w:rPr>
              <w:t>38.1641 N</w:t>
            </w:r>
          </w:p>
        </w:tc>
        <w:tc>
          <w:tcPr>
            <w:tcW w:w="437" w:type="pct"/>
            <w:shd w:val="clear" w:color="auto" w:fill="auto"/>
            <w:noWrap/>
            <w:vAlign w:val="center"/>
            <w:hideMark/>
          </w:tcPr>
          <w:p w14:paraId="71932450" w14:textId="77777777" w:rsidR="00B229EE" w:rsidRPr="006246F2" w:rsidRDefault="00B229EE" w:rsidP="00B229EE">
            <w:pPr>
              <w:pStyle w:val="a7"/>
              <w:rPr>
                <w:color w:val="000000" w:themeColor="text1"/>
              </w:rPr>
            </w:pPr>
            <w:r w:rsidRPr="006246F2">
              <w:rPr>
                <w:color w:val="000000" w:themeColor="text1"/>
              </w:rPr>
              <w:t>1.6854 N</w:t>
            </w:r>
          </w:p>
        </w:tc>
        <w:tc>
          <w:tcPr>
            <w:tcW w:w="437" w:type="pct"/>
            <w:shd w:val="clear" w:color="auto" w:fill="auto"/>
            <w:noWrap/>
            <w:vAlign w:val="center"/>
            <w:hideMark/>
          </w:tcPr>
          <w:p w14:paraId="34E51516" w14:textId="77777777" w:rsidR="00B229EE" w:rsidRPr="006246F2" w:rsidRDefault="00B229EE" w:rsidP="00B229EE">
            <w:pPr>
              <w:pStyle w:val="a7"/>
              <w:rPr>
                <w:color w:val="000000" w:themeColor="text1"/>
              </w:rPr>
            </w:pPr>
            <w:r w:rsidRPr="006246F2">
              <w:rPr>
                <w:color w:val="000000" w:themeColor="text1"/>
              </w:rPr>
              <w:t>19.7867 N</w:t>
            </w:r>
          </w:p>
        </w:tc>
        <w:tc>
          <w:tcPr>
            <w:tcW w:w="437" w:type="pct"/>
            <w:shd w:val="clear" w:color="auto" w:fill="auto"/>
            <w:noWrap/>
            <w:vAlign w:val="center"/>
            <w:hideMark/>
          </w:tcPr>
          <w:p w14:paraId="5366C8EE" w14:textId="77777777" w:rsidR="00B229EE" w:rsidRPr="006246F2" w:rsidRDefault="00B229EE" w:rsidP="00B229EE">
            <w:pPr>
              <w:pStyle w:val="a7"/>
              <w:rPr>
                <w:color w:val="000000" w:themeColor="text1"/>
              </w:rPr>
            </w:pPr>
            <w:r w:rsidRPr="006246F2">
              <w:rPr>
                <w:color w:val="000000" w:themeColor="text1"/>
              </w:rPr>
              <w:t>20.7125 N</w:t>
            </w:r>
          </w:p>
        </w:tc>
        <w:tc>
          <w:tcPr>
            <w:tcW w:w="437" w:type="pct"/>
            <w:shd w:val="clear" w:color="auto" w:fill="auto"/>
            <w:noWrap/>
            <w:vAlign w:val="center"/>
            <w:hideMark/>
          </w:tcPr>
          <w:p w14:paraId="2937276E" w14:textId="77777777" w:rsidR="00B229EE" w:rsidRPr="006246F2" w:rsidRDefault="00B229EE" w:rsidP="00B229EE">
            <w:pPr>
              <w:pStyle w:val="a7"/>
              <w:rPr>
                <w:color w:val="000000" w:themeColor="text1"/>
              </w:rPr>
            </w:pPr>
            <w:r w:rsidRPr="006246F2">
              <w:rPr>
                <w:color w:val="000000" w:themeColor="text1"/>
              </w:rPr>
              <w:t>0.9037 N</w:t>
            </w:r>
          </w:p>
        </w:tc>
        <w:tc>
          <w:tcPr>
            <w:tcW w:w="437" w:type="pct"/>
            <w:shd w:val="clear" w:color="auto" w:fill="auto"/>
            <w:noWrap/>
            <w:vAlign w:val="center"/>
            <w:hideMark/>
          </w:tcPr>
          <w:p w14:paraId="43F0800D" w14:textId="77777777" w:rsidR="00B229EE" w:rsidRPr="006246F2" w:rsidRDefault="00B229EE" w:rsidP="00B229EE">
            <w:pPr>
              <w:pStyle w:val="a7"/>
              <w:rPr>
                <w:color w:val="000000" w:themeColor="text1"/>
              </w:rPr>
            </w:pPr>
            <w:r w:rsidRPr="006246F2">
              <w:rPr>
                <w:color w:val="000000" w:themeColor="text1"/>
              </w:rPr>
              <w:t>1.1473 N</w:t>
            </w:r>
          </w:p>
        </w:tc>
        <w:tc>
          <w:tcPr>
            <w:tcW w:w="437" w:type="pct"/>
            <w:shd w:val="clear" w:color="auto" w:fill="auto"/>
            <w:noWrap/>
            <w:vAlign w:val="center"/>
            <w:hideMark/>
          </w:tcPr>
          <w:p w14:paraId="7C6D4B6F" w14:textId="77777777" w:rsidR="00B229EE" w:rsidRPr="006246F2" w:rsidRDefault="00B229EE" w:rsidP="00B229EE">
            <w:pPr>
              <w:pStyle w:val="a7"/>
              <w:rPr>
                <w:color w:val="000000" w:themeColor="text1"/>
              </w:rPr>
            </w:pPr>
            <w:r w:rsidRPr="006246F2">
              <w:rPr>
                <w:color w:val="000000" w:themeColor="text1"/>
              </w:rPr>
              <w:t>1.2105 N</w:t>
            </w:r>
          </w:p>
        </w:tc>
        <w:tc>
          <w:tcPr>
            <w:tcW w:w="437" w:type="pct"/>
            <w:shd w:val="clear" w:color="auto" w:fill="auto"/>
            <w:noWrap/>
            <w:vAlign w:val="center"/>
            <w:hideMark/>
          </w:tcPr>
          <w:p w14:paraId="07F3E3EE" w14:textId="77777777" w:rsidR="00B229EE" w:rsidRPr="006246F2" w:rsidRDefault="00B229EE" w:rsidP="00B229EE">
            <w:pPr>
              <w:pStyle w:val="a7"/>
              <w:rPr>
                <w:color w:val="000000" w:themeColor="text1"/>
              </w:rPr>
            </w:pPr>
            <w:r w:rsidRPr="006246F2">
              <w:rPr>
                <w:color w:val="000000" w:themeColor="text1"/>
              </w:rPr>
              <w:t>0.0513 N</w:t>
            </w:r>
          </w:p>
        </w:tc>
        <w:tc>
          <w:tcPr>
            <w:tcW w:w="434" w:type="pct"/>
            <w:shd w:val="clear" w:color="auto" w:fill="auto"/>
            <w:noWrap/>
            <w:vAlign w:val="center"/>
            <w:hideMark/>
          </w:tcPr>
          <w:p w14:paraId="327BC5A7" w14:textId="77777777" w:rsidR="00B229EE" w:rsidRPr="006246F2" w:rsidRDefault="00B229EE" w:rsidP="00B229EE">
            <w:pPr>
              <w:pStyle w:val="a7"/>
              <w:rPr>
                <w:color w:val="000000" w:themeColor="text1"/>
              </w:rPr>
            </w:pPr>
            <w:r w:rsidRPr="006246F2">
              <w:rPr>
                <w:color w:val="000000" w:themeColor="text1"/>
              </w:rPr>
              <w:t>4328.311 N</w:t>
            </w:r>
          </w:p>
        </w:tc>
      </w:tr>
      <w:tr w:rsidR="006246F2" w:rsidRPr="006246F2" w14:paraId="3498C0EE" w14:textId="77777777" w:rsidTr="00B229EE">
        <w:trPr>
          <w:trHeight w:val="315"/>
        </w:trPr>
        <w:tc>
          <w:tcPr>
            <w:tcW w:w="636" w:type="pct"/>
            <w:shd w:val="clear" w:color="auto" w:fill="auto"/>
            <w:noWrap/>
            <w:vAlign w:val="center"/>
            <w:hideMark/>
          </w:tcPr>
          <w:p w14:paraId="14378B9E"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7</w:t>
            </w:r>
            <w:r w:rsidRPr="006246F2">
              <w:rPr>
                <w:color w:val="000000" w:themeColor="text1"/>
              </w:rPr>
              <w:t>日</w:t>
            </w:r>
          </w:p>
        </w:tc>
        <w:tc>
          <w:tcPr>
            <w:tcW w:w="437" w:type="pct"/>
            <w:shd w:val="clear" w:color="auto" w:fill="auto"/>
            <w:noWrap/>
            <w:vAlign w:val="center"/>
            <w:hideMark/>
          </w:tcPr>
          <w:p w14:paraId="31F3FAED" w14:textId="77777777" w:rsidR="00B229EE" w:rsidRPr="006246F2" w:rsidRDefault="00B229EE" w:rsidP="00B229EE">
            <w:pPr>
              <w:pStyle w:val="a7"/>
              <w:rPr>
                <w:color w:val="000000" w:themeColor="text1"/>
              </w:rPr>
            </w:pPr>
            <w:r w:rsidRPr="006246F2">
              <w:rPr>
                <w:color w:val="000000" w:themeColor="text1"/>
              </w:rPr>
              <w:t>36.1025 N</w:t>
            </w:r>
          </w:p>
        </w:tc>
        <w:tc>
          <w:tcPr>
            <w:tcW w:w="437" w:type="pct"/>
            <w:shd w:val="clear" w:color="auto" w:fill="auto"/>
            <w:noWrap/>
            <w:vAlign w:val="center"/>
            <w:hideMark/>
          </w:tcPr>
          <w:p w14:paraId="77EE175B" w14:textId="77777777" w:rsidR="00B229EE" w:rsidRPr="006246F2" w:rsidRDefault="00B229EE" w:rsidP="00B229EE">
            <w:pPr>
              <w:pStyle w:val="a7"/>
              <w:rPr>
                <w:color w:val="000000" w:themeColor="text1"/>
              </w:rPr>
            </w:pPr>
            <w:r w:rsidRPr="006246F2">
              <w:rPr>
                <w:color w:val="000000" w:themeColor="text1"/>
              </w:rPr>
              <w:t>37.2778 N</w:t>
            </w:r>
          </w:p>
        </w:tc>
        <w:tc>
          <w:tcPr>
            <w:tcW w:w="437" w:type="pct"/>
            <w:shd w:val="clear" w:color="auto" w:fill="auto"/>
            <w:noWrap/>
            <w:vAlign w:val="center"/>
            <w:hideMark/>
          </w:tcPr>
          <w:p w14:paraId="04030648" w14:textId="77777777" w:rsidR="00B229EE" w:rsidRPr="006246F2" w:rsidRDefault="00B229EE" w:rsidP="00B229EE">
            <w:pPr>
              <w:pStyle w:val="a7"/>
              <w:rPr>
                <w:color w:val="000000" w:themeColor="text1"/>
              </w:rPr>
            </w:pPr>
            <w:r w:rsidRPr="006246F2">
              <w:rPr>
                <w:color w:val="000000" w:themeColor="text1"/>
              </w:rPr>
              <w:t>1.6968 N</w:t>
            </w:r>
          </w:p>
        </w:tc>
        <w:tc>
          <w:tcPr>
            <w:tcW w:w="437" w:type="pct"/>
            <w:shd w:val="clear" w:color="auto" w:fill="auto"/>
            <w:noWrap/>
            <w:vAlign w:val="center"/>
            <w:hideMark/>
          </w:tcPr>
          <w:p w14:paraId="0314B454" w14:textId="77777777" w:rsidR="00B229EE" w:rsidRPr="006246F2" w:rsidRDefault="00B229EE" w:rsidP="00B229EE">
            <w:pPr>
              <w:pStyle w:val="a7"/>
              <w:rPr>
                <w:color w:val="000000" w:themeColor="text1"/>
              </w:rPr>
            </w:pPr>
            <w:r w:rsidRPr="006246F2">
              <w:rPr>
                <w:color w:val="000000" w:themeColor="text1"/>
              </w:rPr>
              <w:t>19.0261 N</w:t>
            </w:r>
          </w:p>
        </w:tc>
        <w:tc>
          <w:tcPr>
            <w:tcW w:w="437" w:type="pct"/>
            <w:shd w:val="clear" w:color="auto" w:fill="auto"/>
            <w:noWrap/>
            <w:vAlign w:val="center"/>
            <w:hideMark/>
          </w:tcPr>
          <w:p w14:paraId="4C56A885" w14:textId="77777777" w:rsidR="00B229EE" w:rsidRPr="006246F2" w:rsidRDefault="00B229EE" w:rsidP="00B229EE">
            <w:pPr>
              <w:pStyle w:val="a7"/>
              <w:rPr>
                <w:color w:val="000000" w:themeColor="text1"/>
              </w:rPr>
            </w:pPr>
            <w:r w:rsidRPr="006246F2">
              <w:rPr>
                <w:color w:val="000000" w:themeColor="text1"/>
              </w:rPr>
              <w:t>19.6748 N</w:t>
            </w:r>
          </w:p>
        </w:tc>
        <w:tc>
          <w:tcPr>
            <w:tcW w:w="437" w:type="pct"/>
            <w:shd w:val="clear" w:color="auto" w:fill="auto"/>
            <w:noWrap/>
            <w:vAlign w:val="center"/>
            <w:hideMark/>
          </w:tcPr>
          <w:p w14:paraId="338BE464" w14:textId="77777777" w:rsidR="00B229EE" w:rsidRPr="006246F2" w:rsidRDefault="00B229EE" w:rsidP="00B229EE">
            <w:pPr>
              <w:pStyle w:val="a7"/>
              <w:rPr>
                <w:color w:val="000000" w:themeColor="text1"/>
              </w:rPr>
            </w:pPr>
            <w:r w:rsidRPr="006246F2">
              <w:rPr>
                <w:color w:val="000000" w:themeColor="text1"/>
              </w:rPr>
              <w:t>0.8898 N</w:t>
            </w:r>
          </w:p>
        </w:tc>
        <w:tc>
          <w:tcPr>
            <w:tcW w:w="437" w:type="pct"/>
            <w:shd w:val="clear" w:color="auto" w:fill="auto"/>
            <w:noWrap/>
            <w:vAlign w:val="center"/>
            <w:hideMark/>
          </w:tcPr>
          <w:p w14:paraId="18C5944A" w14:textId="77777777" w:rsidR="00B229EE" w:rsidRPr="006246F2" w:rsidRDefault="00B229EE" w:rsidP="00B229EE">
            <w:pPr>
              <w:pStyle w:val="a7"/>
              <w:rPr>
                <w:color w:val="000000" w:themeColor="text1"/>
              </w:rPr>
            </w:pPr>
            <w:r w:rsidRPr="006246F2">
              <w:rPr>
                <w:color w:val="000000" w:themeColor="text1"/>
              </w:rPr>
              <w:t>1.1086 N</w:t>
            </w:r>
          </w:p>
        </w:tc>
        <w:tc>
          <w:tcPr>
            <w:tcW w:w="437" w:type="pct"/>
            <w:shd w:val="clear" w:color="auto" w:fill="auto"/>
            <w:noWrap/>
            <w:vAlign w:val="center"/>
            <w:hideMark/>
          </w:tcPr>
          <w:p w14:paraId="6ED6AB0E" w14:textId="77777777" w:rsidR="00B229EE" w:rsidRPr="006246F2" w:rsidRDefault="00B229EE" w:rsidP="00B229EE">
            <w:pPr>
              <w:pStyle w:val="a7"/>
              <w:rPr>
                <w:color w:val="000000" w:themeColor="text1"/>
              </w:rPr>
            </w:pPr>
            <w:r w:rsidRPr="006246F2">
              <w:rPr>
                <w:color w:val="000000" w:themeColor="text1"/>
              </w:rPr>
              <w:t>1.1518 N</w:t>
            </w:r>
          </w:p>
        </w:tc>
        <w:tc>
          <w:tcPr>
            <w:tcW w:w="437" w:type="pct"/>
            <w:shd w:val="clear" w:color="auto" w:fill="auto"/>
            <w:noWrap/>
            <w:vAlign w:val="center"/>
            <w:hideMark/>
          </w:tcPr>
          <w:p w14:paraId="3C6D1F90" w14:textId="77777777" w:rsidR="00B229EE" w:rsidRPr="006246F2" w:rsidRDefault="00B229EE" w:rsidP="00B229EE">
            <w:pPr>
              <w:pStyle w:val="a7"/>
              <w:rPr>
                <w:color w:val="000000" w:themeColor="text1"/>
              </w:rPr>
            </w:pPr>
            <w:r w:rsidRPr="006246F2">
              <w:rPr>
                <w:color w:val="000000" w:themeColor="text1"/>
              </w:rPr>
              <w:t>0.0510 N</w:t>
            </w:r>
          </w:p>
        </w:tc>
        <w:tc>
          <w:tcPr>
            <w:tcW w:w="434" w:type="pct"/>
            <w:shd w:val="clear" w:color="auto" w:fill="auto"/>
            <w:noWrap/>
            <w:vAlign w:val="center"/>
            <w:hideMark/>
          </w:tcPr>
          <w:p w14:paraId="4160AB4F" w14:textId="77777777" w:rsidR="00B229EE" w:rsidRPr="006246F2" w:rsidRDefault="00B229EE" w:rsidP="00B229EE">
            <w:pPr>
              <w:pStyle w:val="a7"/>
              <w:rPr>
                <w:color w:val="000000" w:themeColor="text1"/>
              </w:rPr>
            </w:pPr>
            <w:r w:rsidRPr="006246F2">
              <w:rPr>
                <w:color w:val="000000" w:themeColor="text1"/>
              </w:rPr>
              <w:t>4424.576 N</w:t>
            </w:r>
          </w:p>
        </w:tc>
      </w:tr>
      <w:tr w:rsidR="006246F2" w:rsidRPr="006246F2" w14:paraId="28B44339" w14:textId="77777777" w:rsidTr="00B229EE">
        <w:trPr>
          <w:trHeight w:val="315"/>
        </w:trPr>
        <w:tc>
          <w:tcPr>
            <w:tcW w:w="636" w:type="pct"/>
            <w:shd w:val="clear" w:color="auto" w:fill="auto"/>
            <w:noWrap/>
            <w:vAlign w:val="center"/>
            <w:hideMark/>
          </w:tcPr>
          <w:p w14:paraId="632E2C05"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8</w:t>
            </w:r>
            <w:r w:rsidRPr="006246F2">
              <w:rPr>
                <w:color w:val="000000" w:themeColor="text1"/>
              </w:rPr>
              <w:t>日</w:t>
            </w:r>
          </w:p>
        </w:tc>
        <w:tc>
          <w:tcPr>
            <w:tcW w:w="437" w:type="pct"/>
            <w:shd w:val="clear" w:color="auto" w:fill="auto"/>
            <w:noWrap/>
            <w:vAlign w:val="center"/>
            <w:hideMark/>
          </w:tcPr>
          <w:p w14:paraId="7D5BB98B" w14:textId="77777777" w:rsidR="00B229EE" w:rsidRPr="006246F2" w:rsidRDefault="00B229EE" w:rsidP="00B229EE">
            <w:pPr>
              <w:pStyle w:val="a7"/>
              <w:rPr>
                <w:color w:val="000000" w:themeColor="text1"/>
              </w:rPr>
            </w:pPr>
            <w:r w:rsidRPr="006246F2">
              <w:rPr>
                <w:color w:val="000000" w:themeColor="text1"/>
              </w:rPr>
              <w:t>37.9866 N</w:t>
            </w:r>
          </w:p>
        </w:tc>
        <w:tc>
          <w:tcPr>
            <w:tcW w:w="437" w:type="pct"/>
            <w:shd w:val="clear" w:color="auto" w:fill="auto"/>
            <w:noWrap/>
            <w:vAlign w:val="center"/>
            <w:hideMark/>
          </w:tcPr>
          <w:p w14:paraId="42EA01C2" w14:textId="77777777" w:rsidR="00B229EE" w:rsidRPr="006246F2" w:rsidRDefault="00B229EE" w:rsidP="00B229EE">
            <w:pPr>
              <w:pStyle w:val="a7"/>
              <w:rPr>
                <w:color w:val="000000" w:themeColor="text1"/>
              </w:rPr>
            </w:pPr>
            <w:r w:rsidRPr="006246F2">
              <w:rPr>
                <w:color w:val="000000" w:themeColor="text1"/>
              </w:rPr>
              <w:t>39.6544 N</w:t>
            </w:r>
          </w:p>
        </w:tc>
        <w:tc>
          <w:tcPr>
            <w:tcW w:w="437" w:type="pct"/>
            <w:shd w:val="clear" w:color="auto" w:fill="auto"/>
            <w:noWrap/>
            <w:vAlign w:val="center"/>
            <w:hideMark/>
          </w:tcPr>
          <w:p w14:paraId="2652377C" w14:textId="77777777" w:rsidR="00B229EE" w:rsidRPr="006246F2" w:rsidRDefault="00B229EE" w:rsidP="00B229EE">
            <w:pPr>
              <w:pStyle w:val="a7"/>
              <w:rPr>
                <w:color w:val="000000" w:themeColor="text1"/>
              </w:rPr>
            </w:pPr>
            <w:r w:rsidRPr="006246F2">
              <w:rPr>
                <w:color w:val="000000" w:themeColor="text1"/>
              </w:rPr>
              <w:t>1.7632 N</w:t>
            </w:r>
          </w:p>
        </w:tc>
        <w:tc>
          <w:tcPr>
            <w:tcW w:w="437" w:type="pct"/>
            <w:shd w:val="clear" w:color="auto" w:fill="auto"/>
            <w:noWrap/>
            <w:vAlign w:val="center"/>
            <w:hideMark/>
          </w:tcPr>
          <w:p w14:paraId="3B2758E1" w14:textId="77777777" w:rsidR="00B229EE" w:rsidRPr="006246F2" w:rsidRDefault="00B229EE" w:rsidP="00B229EE">
            <w:pPr>
              <w:pStyle w:val="a7"/>
              <w:rPr>
                <w:color w:val="000000" w:themeColor="text1"/>
              </w:rPr>
            </w:pPr>
            <w:r w:rsidRPr="006246F2">
              <w:rPr>
                <w:color w:val="000000" w:themeColor="text1"/>
              </w:rPr>
              <w:t>20.0536 N</w:t>
            </w:r>
          </w:p>
        </w:tc>
        <w:tc>
          <w:tcPr>
            <w:tcW w:w="437" w:type="pct"/>
            <w:shd w:val="clear" w:color="auto" w:fill="auto"/>
            <w:noWrap/>
            <w:vAlign w:val="center"/>
            <w:hideMark/>
          </w:tcPr>
          <w:p w14:paraId="6F89787E" w14:textId="77777777" w:rsidR="00B229EE" w:rsidRPr="006246F2" w:rsidRDefault="00B229EE" w:rsidP="00B229EE">
            <w:pPr>
              <w:pStyle w:val="a7"/>
              <w:rPr>
                <w:color w:val="000000" w:themeColor="text1"/>
              </w:rPr>
            </w:pPr>
            <w:r w:rsidRPr="006246F2">
              <w:rPr>
                <w:color w:val="000000" w:themeColor="text1"/>
              </w:rPr>
              <w:t>20.9546 N</w:t>
            </w:r>
          </w:p>
        </w:tc>
        <w:tc>
          <w:tcPr>
            <w:tcW w:w="437" w:type="pct"/>
            <w:shd w:val="clear" w:color="auto" w:fill="auto"/>
            <w:noWrap/>
            <w:vAlign w:val="center"/>
            <w:hideMark/>
          </w:tcPr>
          <w:p w14:paraId="07E061ED" w14:textId="77777777" w:rsidR="00B229EE" w:rsidRPr="006246F2" w:rsidRDefault="00B229EE" w:rsidP="00B229EE">
            <w:pPr>
              <w:pStyle w:val="a7"/>
              <w:rPr>
                <w:color w:val="000000" w:themeColor="text1"/>
              </w:rPr>
            </w:pPr>
            <w:r w:rsidRPr="006246F2">
              <w:rPr>
                <w:color w:val="000000" w:themeColor="text1"/>
              </w:rPr>
              <w:t>0.9289 N</w:t>
            </w:r>
          </w:p>
        </w:tc>
        <w:tc>
          <w:tcPr>
            <w:tcW w:w="437" w:type="pct"/>
            <w:shd w:val="clear" w:color="auto" w:fill="auto"/>
            <w:noWrap/>
            <w:vAlign w:val="center"/>
            <w:hideMark/>
          </w:tcPr>
          <w:p w14:paraId="46198728" w14:textId="77777777" w:rsidR="00B229EE" w:rsidRPr="006246F2" w:rsidRDefault="00B229EE" w:rsidP="00B229EE">
            <w:pPr>
              <w:pStyle w:val="a7"/>
              <w:rPr>
                <w:color w:val="000000" w:themeColor="text1"/>
              </w:rPr>
            </w:pPr>
            <w:r w:rsidRPr="006246F2">
              <w:rPr>
                <w:color w:val="000000" w:themeColor="text1"/>
              </w:rPr>
              <w:t>1.1188 N</w:t>
            </w:r>
          </w:p>
        </w:tc>
        <w:tc>
          <w:tcPr>
            <w:tcW w:w="437" w:type="pct"/>
            <w:shd w:val="clear" w:color="auto" w:fill="auto"/>
            <w:noWrap/>
            <w:vAlign w:val="center"/>
            <w:hideMark/>
          </w:tcPr>
          <w:p w14:paraId="5C62DD00" w14:textId="77777777" w:rsidR="00B229EE" w:rsidRPr="006246F2" w:rsidRDefault="00B229EE" w:rsidP="00B229EE">
            <w:pPr>
              <w:pStyle w:val="a7"/>
              <w:rPr>
                <w:color w:val="000000" w:themeColor="text1"/>
              </w:rPr>
            </w:pPr>
            <w:r w:rsidRPr="006246F2">
              <w:rPr>
                <w:color w:val="000000" w:themeColor="text1"/>
              </w:rPr>
              <w:t>1.1736 N</w:t>
            </w:r>
          </w:p>
        </w:tc>
        <w:tc>
          <w:tcPr>
            <w:tcW w:w="437" w:type="pct"/>
            <w:shd w:val="clear" w:color="auto" w:fill="auto"/>
            <w:noWrap/>
            <w:vAlign w:val="center"/>
            <w:hideMark/>
          </w:tcPr>
          <w:p w14:paraId="57C5302D" w14:textId="77777777" w:rsidR="00B229EE" w:rsidRPr="006246F2" w:rsidRDefault="00B229EE" w:rsidP="00B229EE">
            <w:pPr>
              <w:pStyle w:val="a7"/>
              <w:rPr>
                <w:color w:val="000000" w:themeColor="text1"/>
              </w:rPr>
            </w:pPr>
            <w:r w:rsidRPr="006246F2">
              <w:rPr>
                <w:color w:val="000000" w:themeColor="text1"/>
              </w:rPr>
              <w:t>0.0507 N</w:t>
            </w:r>
          </w:p>
        </w:tc>
        <w:tc>
          <w:tcPr>
            <w:tcW w:w="434" w:type="pct"/>
            <w:shd w:val="clear" w:color="auto" w:fill="auto"/>
            <w:noWrap/>
            <w:vAlign w:val="center"/>
            <w:hideMark/>
          </w:tcPr>
          <w:p w14:paraId="42D60CC2" w14:textId="77777777" w:rsidR="00B229EE" w:rsidRPr="006246F2" w:rsidRDefault="00B229EE" w:rsidP="00B229EE">
            <w:pPr>
              <w:pStyle w:val="a7"/>
              <w:rPr>
                <w:color w:val="000000" w:themeColor="text1"/>
              </w:rPr>
            </w:pPr>
            <w:r w:rsidRPr="006246F2">
              <w:rPr>
                <w:color w:val="000000" w:themeColor="text1"/>
              </w:rPr>
              <w:t>4382.824 N</w:t>
            </w:r>
          </w:p>
        </w:tc>
      </w:tr>
      <w:tr w:rsidR="006246F2" w:rsidRPr="006246F2" w14:paraId="3616CA7B" w14:textId="77777777" w:rsidTr="00B229EE">
        <w:trPr>
          <w:trHeight w:val="315"/>
        </w:trPr>
        <w:tc>
          <w:tcPr>
            <w:tcW w:w="636" w:type="pct"/>
            <w:shd w:val="clear" w:color="auto" w:fill="auto"/>
            <w:noWrap/>
            <w:vAlign w:val="center"/>
            <w:hideMark/>
          </w:tcPr>
          <w:p w14:paraId="2683A5E5"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9</w:t>
            </w:r>
            <w:r w:rsidRPr="006246F2">
              <w:rPr>
                <w:color w:val="000000" w:themeColor="text1"/>
              </w:rPr>
              <w:t>日</w:t>
            </w:r>
          </w:p>
        </w:tc>
        <w:tc>
          <w:tcPr>
            <w:tcW w:w="437" w:type="pct"/>
            <w:shd w:val="clear" w:color="auto" w:fill="auto"/>
            <w:noWrap/>
            <w:vAlign w:val="center"/>
            <w:hideMark/>
          </w:tcPr>
          <w:p w14:paraId="238000E9" w14:textId="77777777" w:rsidR="00B229EE" w:rsidRPr="006246F2" w:rsidRDefault="00B229EE" w:rsidP="00B229EE">
            <w:pPr>
              <w:pStyle w:val="a7"/>
              <w:rPr>
                <w:color w:val="000000" w:themeColor="text1"/>
              </w:rPr>
            </w:pPr>
            <w:r w:rsidRPr="006246F2">
              <w:rPr>
                <w:color w:val="000000" w:themeColor="text1"/>
              </w:rPr>
              <w:t>38.7115 N</w:t>
            </w:r>
          </w:p>
        </w:tc>
        <w:tc>
          <w:tcPr>
            <w:tcW w:w="437" w:type="pct"/>
            <w:shd w:val="clear" w:color="auto" w:fill="auto"/>
            <w:noWrap/>
            <w:vAlign w:val="center"/>
            <w:hideMark/>
          </w:tcPr>
          <w:p w14:paraId="00AF9F66" w14:textId="77777777" w:rsidR="00B229EE" w:rsidRPr="006246F2" w:rsidRDefault="00B229EE" w:rsidP="00B229EE">
            <w:pPr>
              <w:pStyle w:val="a7"/>
              <w:rPr>
                <w:color w:val="000000" w:themeColor="text1"/>
              </w:rPr>
            </w:pPr>
            <w:r w:rsidRPr="006246F2">
              <w:rPr>
                <w:color w:val="000000" w:themeColor="text1"/>
              </w:rPr>
              <w:t>40.1538 N</w:t>
            </w:r>
          </w:p>
        </w:tc>
        <w:tc>
          <w:tcPr>
            <w:tcW w:w="437" w:type="pct"/>
            <w:shd w:val="clear" w:color="auto" w:fill="auto"/>
            <w:noWrap/>
            <w:vAlign w:val="center"/>
            <w:hideMark/>
          </w:tcPr>
          <w:p w14:paraId="6C82BABC" w14:textId="77777777" w:rsidR="00B229EE" w:rsidRPr="006246F2" w:rsidRDefault="00B229EE" w:rsidP="00B229EE">
            <w:pPr>
              <w:pStyle w:val="a7"/>
              <w:rPr>
                <w:color w:val="000000" w:themeColor="text1"/>
              </w:rPr>
            </w:pPr>
            <w:r w:rsidRPr="006246F2">
              <w:rPr>
                <w:color w:val="000000" w:themeColor="text1"/>
              </w:rPr>
              <w:t>1.5340 N</w:t>
            </w:r>
          </w:p>
        </w:tc>
        <w:tc>
          <w:tcPr>
            <w:tcW w:w="437" w:type="pct"/>
            <w:shd w:val="clear" w:color="auto" w:fill="auto"/>
            <w:noWrap/>
            <w:vAlign w:val="center"/>
            <w:hideMark/>
          </w:tcPr>
          <w:p w14:paraId="6E429E5B" w14:textId="77777777" w:rsidR="00B229EE" w:rsidRPr="006246F2" w:rsidRDefault="00B229EE" w:rsidP="00B229EE">
            <w:pPr>
              <w:pStyle w:val="a7"/>
              <w:rPr>
                <w:color w:val="000000" w:themeColor="text1"/>
              </w:rPr>
            </w:pPr>
            <w:r w:rsidRPr="006246F2">
              <w:rPr>
                <w:color w:val="000000" w:themeColor="text1"/>
              </w:rPr>
              <w:t>19.1989 N</w:t>
            </w:r>
          </w:p>
        </w:tc>
        <w:tc>
          <w:tcPr>
            <w:tcW w:w="437" w:type="pct"/>
            <w:shd w:val="clear" w:color="auto" w:fill="auto"/>
            <w:noWrap/>
            <w:vAlign w:val="center"/>
            <w:hideMark/>
          </w:tcPr>
          <w:p w14:paraId="0CC1E932" w14:textId="77777777" w:rsidR="00B229EE" w:rsidRPr="006246F2" w:rsidRDefault="00B229EE" w:rsidP="00B229EE">
            <w:pPr>
              <w:pStyle w:val="a7"/>
              <w:rPr>
                <w:color w:val="000000" w:themeColor="text1"/>
              </w:rPr>
            </w:pPr>
            <w:r w:rsidRPr="006246F2">
              <w:rPr>
                <w:color w:val="000000" w:themeColor="text1"/>
              </w:rPr>
              <w:t>19.9861 N</w:t>
            </w:r>
          </w:p>
        </w:tc>
        <w:tc>
          <w:tcPr>
            <w:tcW w:w="437" w:type="pct"/>
            <w:shd w:val="clear" w:color="auto" w:fill="auto"/>
            <w:noWrap/>
            <w:vAlign w:val="center"/>
            <w:hideMark/>
          </w:tcPr>
          <w:p w14:paraId="061BD871" w14:textId="77777777" w:rsidR="00B229EE" w:rsidRPr="006246F2" w:rsidRDefault="00B229EE" w:rsidP="00B229EE">
            <w:pPr>
              <w:pStyle w:val="a7"/>
              <w:rPr>
                <w:color w:val="000000" w:themeColor="text1"/>
              </w:rPr>
            </w:pPr>
            <w:r w:rsidRPr="006246F2">
              <w:rPr>
                <w:color w:val="000000" w:themeColor="text1"/>
              </w:rPr>
              <w:t>0.7537 N</w:t>
            </w:r>
          </w:p>
        </w:tc>
        <w:tc>
          <w:tcPr>
            <w:tcW w:w="437" w:type="pct"/>
            <w:shd w:val="clear" w:color="auto" w:fill="auto"/>
            <w:noWrap/>
            <w:vAlign w:val="center"/>
            <w:hideMark/>
          </w:tcPr>
          <w:p w14:paraId="754B2025" w14:textId="77777777" w:rsidR="00B229EE" w:rsidRPr="006246F2" w:rsidRDefault="00B229EE" w:rsidP="00B229EE">
            <w:pPr>
              <w:pStyle w:val="a7"/>
              <w:rPr>
                <w:color w:val="000000" w:themeColor="text1"/>
              </w:rPr>
            </w:pPr>
            <w:r w:rsidRPr="006246F2">
              <w:rPr>
                <w:color w:val="000000" w:themeColor="text1"/>
              </w:rPr>
              <w:t>1.0781 N</w:t>
            </w:r>
          </w:p>
        </w:tc>
        <w:tc>
          <w:tcPr>
            <w:tcW w:w="437" w:type="pct"/>
            <w:shd w:val="clear" w:color="auto" w:fill="auto"/>
            <w:noWrap/>
            <w:vAlign w:val="center"/>
            <w:hideMark/>
          </w:tcPr>
          <w:p w14:paraId="5E1D1504" w14:textId="77777777" w:rsidR="00B229EE" w:rsidRPr="006246F2" w:rsidRDefault="00B229EE" w:rsidP="00B229EE">
            <w:pPr>
              <w:pStyle w:val="a7"/>
              <w:rPr>
                <w:color w:val="000000" w:themeColor="text1"/>
              </w:rPr>
            </w:pPr>
            <w:r w:rsidRPr="006246F2">
              <w:rPr>
                <w:color w:val="000000" w:themeColor="text1"/>
              </w:rPr>
              <w:t>1.1227 N</w:t>
            </w:r>
          </w:p>
        </w:tc>
        <w:tc>
          <w:tcPr>
            <w:tcW w:w="437" w:type="pct"/>
            <w:shd w:val="clear" w:color="auto" w:fill="auto"/>
            <w:noWrap/>
            <w:vAlign w:val="center"/>
            <w:hideMark/>
          </w:tcPr>
          <w:p w14:paraId="1CBC11BF" w14:textId="77777777" w:rsidR="00B229EE" w:rsidRPr="006246F2" w:rsidRDefault="00B229EE" w:rsidP="00B229EE">
            <w:pPr>
              <w:pStyle w:val="a7"/>
              <w:rPr>
                <w:color w:val="000000" w:themeColor="text1"/>
              </w:rPr>
            </w:pPr>
            <w:r w:rsidRPr="006246F2">
              <w:rPr>
                <w:color w:val="000000" w:themeColor="text1"/>
              </w:rPr>
              <w:t>0.0417 N</w:t>
            </w:r>
          </w:p>
        </w:tc>
        <w:tc>
          <w:tcPr>
            <w:tcW w:w="434" w:type="pct"/>
            <w:shd w:val="clear" w:color="auto" w:fill="auto"/>
            <w:noWrap/>
            <w:vAlign w:val="center"/>
            <w:hideMark/>
          </w:tcPr>
          <w:p w14:paraId="76019750" w14:textId="77777777" w:rsidR="00B229EE" w:rsidRPr="006246F2" w:rsidRDefault="00B229EE" w:rsidP="00B229EE">
            <w:pPr>
              <w:pStyle w:val="a7"/>
              <w:rPr>
                <w:color w:val="000000" w:themeColor="text1"/>
              </w:rPr>
            </w:pPr>
            <w:r w:rsidRPr="006246F2">
              <w:rPr>
                <w:color w:val="000000" w:themeColor="text1"/>
              </w:rPr>
              <w:t>4260.854 N</w:t>
            </w:r>
          </w:p>
        </w:tc>
      </w:tr>
      <w:tr w:rsidR="006246F2" w:rsidRPr="006246F2" w14:paraId="3092EF80" w14:textId="77777777" w:rsidTr="00B229EE">
        <w:trPr>
          <w:trHeight w:val="315"/>
        </w:trPr>
        <w:tc>
          <w:tcPr>
            <w:tcW w:w="636" w:type="pct"/>
            <w:shd w:val="clear" w:color="auto" w:fill="auto"/>
            <w:noWrap/>
            <w:vAlign w:val="center"/>
            <w:hideMark/>
          </w:tcPr>
          <w:p w14:paraId="2362923F"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10</w:t>
            </w:r>
            <w:r w:rsidRPr="006246F2">
              <w:rPr>
                <w:color w:val="000000" w:themeColor="text1"/>
              </w:rPr>
              <w:t>日</w:t>
            </w:r>
          </w:p>
        </w:tc>
        <w:tc>
          <w:tcPr>
            <w:tcW w:w="437" w:type="pct"/>
            <w:shd w:val="clear" w:color="auto" w:fill="auto"/>
            <w:noWrap/>
            <w:vAlign w:val="center"/>
            <w:hideMark/>
          </w:tcPr>
          <w:p w14:paraId="17915242" w14:textId="77777777" w:rsidR="00B229EE" w:rsidRPr="006246F2" w:rsidRDefault="00B229EE" w:rsidP="00B229EE">
            <w:pPr>
              <w:pStyle w:val="a7"/>
              <w:rPr>
                <w:color w:val="000000" w:themeColor="text1"/>
              </w:rPr>
            </w:pPr>
            <w:r w:rsidRPr="006246F2">
              <w:rPr>
                <w:color w:val="000000" w:themeColor="text1"/>
              </w:rPr>
              <w:t>43.6468 N</w:t>
            </w:r>
          </w:p>
        </w:tc>
        <w:tc>
          <w:tcPr>
            <w:tcW w:w="437" w:type="pct"/>
            <w:shd w:val="clear" w:color="auto" w:fill="auto"/>
            <w:noWrap/>
            <w:vAlign w:val="center"/>
            <w:hideMark/>
          </w:tcPr>
          <w:p w14:paraId="3D0D5983" w14:textId="77777777" w:rsidR="00B229EE" w:rsidRPr="006246F2" w:rsidRDefault="00B229EE" w:rsidP="00B229EE">
            <w:pPr>
              <w:pStyle w:val="a7"/>
              <w:rPr>
                <w:color w:val="000000" w:themeColor="text1"/>
              </w:rPr>
            </w:pPr>
            <w:r w:rsidRPr="006246F2">
              <w:rPr>
                <w:color w:val="000000" w:themeColor="text1"/>
              </w:rPr>
              <w:t>41.4508 N</w:t>
            </w:r>
          </w:p>
        </w:tc>
        <w:tc>
          <w:tcPr>
            <w:tcW w:w="437" w:type="pct"/>
            <w:shd w:val="clear" w:color="auto" w:fill="auto"/>
            <w:noWrap/>
            <w:vAlign w:val="center"/>
            <w:hideMark/>
          </w:tcPr>
          <w:p w14:paraId="442FBE85" w14:textId="77777777" w:rsidR="00B229EE" w:rsidRPr="006246F2" w:rsidRDefault="00B229EE" w:rsidP="00B229EE">
            <w:pPr>
              <w:pStyle w:val="a7"/>
              <w:rPr>
                <w:color w:val="000000" w:themeColor="text1"/>
              </w:rPr>
            </w:pPr>
            <w:r w:rsidRPr="006246F2">
              <w:rPr>
                <w:color w:val="000000" w:themeColor="text1"/>
              </w:rPr>
              <w:t>2.4059 N</w:t>
            </w:r>
          </w:p>
        </w:tc>
        <w:tc>
          <w:tcPr>
            <w:tcW w:w="437" w:type="pct"/>
            <w:shd w:val="clear" w:color="auto" w:fill="auto"/>
            <w:noWrap/>
            <w:vAlign w:val="center"/>
            <w:hideMark/>
          </w:tcPr>
          <w:p w14:paraId="76ACDC8A" w14:textId="77777777" w:rsidR="00B229EE" w:rsidRPr="006246F2" w:rsidRDefault="00B229EE" w:rsidP="00B229EE">
            <w:pPr>
              <w:pStyle w:val="a7"/>
              <w:rPr>
                <w:color w:val="000000" w:themeColor="text1"/>
              </w:rPr>
            </w:pPr>
            <w:r w:rsidRPr="006246F2">
              <w:rPr>
                <w:color w:val="000000" w:themeColor="text1"/>
              </w:rPr>
              <w:t>23.9972 N</w:t>
            </w:r>
          </w:p>
        </w:tc>
        <w:tc>
          <w:tcPr>
            <w:tcW w:w="437" w:type="pct"/>
            <w:shd w:val="clear" w:color="auto" w:fill="auto"/>
            <w:noWrap/>
            <w:vAlign w:val="center"/>
            <w:hideMark/>
          </w:tcPr>
          <w:p w14:paraId="60958D5F" w14:textId="77777777" w:rsidR="00B229EE" w:rsidRPr="006246F2" w:rsidRDefault="00B229EE" w:rsidP="00B229EE">
            <w:pPr>
              <w:pStyle w:val="a7"/>
              <w:rPr>
                <w:color w:val="000000" w:themeColor="text1"/>
              </w:rPr>
            </w:pPr>
            <w:r w:rsidRPr="006246F2">
              <w:rPr>
                <w:color w:val="000000" w:themeColor="text1"/>
              </w:rPr>
              <w:t>22.7358 N</w:t>
            </w:r>
          </w:p>
        </w:tc>
        <w:tc>
          <w:tcPr>
            <w:tcW w:w="437" w:type="pct"/>
            <w:shd w:val="clear" w:color="auto" w:fill="auto"/>
            <w:noWrap/>
            <w:vAlign w:val="center"/>
            <w:hideMark/>
          </w:tcPr>
          <w:p w14:paraId="645D5D6F" w14:textId="77777777" w:rsidR="00B229EE" w:rsidRPr="006246F2" w:rsidRDefault="00B229EE" w:rsidP="00B229EE">
            <w:pPr>
              <w:pStyle w:val="a7"/>
              <w:rPr>
                <w:color w:val="000000" w:themeColor="text1"/>
              </w:rPr>
            </w:pPr>
            <w:r w:rsidRPr="006246F2">
              <w:rPr>
                <w:color w:val="000000" w:themeColor="text1"/>
              </w:rPr>
              <w:t>1.3320 N</w:t>
            </w:r>
          </w:p>
        </w:tc>
        <w:tc>
          <w:tcPr>
            <w:tcW w:w="437" w:type="pct"/>
            <w:shd w:val="clear" w:color="auto" w:fill="auto"/>
            <w:noWrap/>
            <w:vAlign w:val="center"/>
            <w:hideMark/>
          </w:tcPr>
          <w:p w14:paraId="6CD6690D" w14:textId="77777777" w:rsidR="00B229EE" w:rsidRPr="006246F2" w:rsidRDefault="00B229EE" w:rsidP="00B229EE">
            <w:pPr>
              <w:pStyle w:val="a7"/>
              <w:rPr>
                <w:color w:val="000000" w:themeColor="text1"/>
              </w:rPr>
            </w:pPr>
            <w:r w:rsidRPr="006246F2">
              <w:rPr>
                <w:color w:val="000000" w:themeColor="text1"/>
              </w:rPr>
              <w:t>1.0768 N</w:t>
            </w:r>
          </w:p>
        </w:tc>
        <w:tc>
          <w:tcPr>
            <w:tcW w:w="437" w:type="pct"/>
            <w:shd w:val="clear" w:color="auto" w:fill="auto"/>
            <w:noWrap/>
            <w:vAlign w:val="center"/>
            <w:hideMark/>
          </w:tcPr>
          <w:p w14:paraId="78890FFB" w14:textId="77777777" w:rsidR="00B229EE" w:rsidRPr="006246F2" w:rsidRDefault="00B229EE" w:rsidP="00B229EE">
            <w:pPr>
              <w:pStyle w:val="a7"/>
              <w:rPr>
                <w:color w:val="000000" w:themeColor="text1"/>
              </w:rPr>
            </w:pPr>
            <w:r w:rsidRPr="006246F2">
              <w:rPr>
                <w:color w:val="000000" w:themeColor="text1"/>
              </w:rPr>
              <w:t>1.0252 N</w:t>
            </w:r>
          </w:p>
        </w:tc>
        <w:tc>
          <w:tcPr>
            <w:tcW w:w="437" w:type="pct"/>
            <w:shd w:val="clear" w:color="auto" w:fill="auto"/>
            <w:noWrap/>
            <w:vAlign w:val="center"/>
            <w:hideMark/>
          </w:tcPr>
          <w:p w14:paraId="3D36FE8E" w14:textId="77777777" w:rsidR="00B229EE" w:rsidRPr="006246F2" w:rsidRDefault="00B229EE" w:rsidP="00B229EE">
            <w:pPr>
              <w:pStyle w:val="a7"/>
              <w:rPr>
                <w:color w:val="000000" w:themeColor="text1"/>
              </w:rPr>
            </w:pPr>
            <w:r w:rsidRPr="006246F2">
              <w:rPr>
                <w:color w:val="000000" w:themeColor="text1"/>
              </w:rPr>
              <w:t>0.0585 N</w:t>
            </w:r>
          </w:p>
        </w:tc>
        <w:tc>
          <w:tcPr>
            <w:tcW w:w="434" w:type="pct"/>
            <w:shd w:val="clear" w:color="auto" w:fill="auto"/>
            <w:noWrap/>
            <w:vAlign w:val="center"/>
            <w:hideMark/>
          </w:tcPr>
          <w:p w14:paraId="01D0567F" w14:textId="77777777" w:rsidR="00B229EE" w:rsidRPr="006246F2" w:rsidRDefault="00B229EE" w:rsidP="00B229EE">
            <w:pPr>
              <w:pStyle w:val="a7"/>
              <w:rPr>
                <w:color w:val="000000" w:themeColor="text1"/>
              </w:rPr>
            </w:pPr>
            <w:r w:rsidRPr="006246F2">
              <w:rPr>
                <w:color w:val="000000" w:themeColor="text1"/>
              </w:rPr>
              <w:t>5220.539 N</w:t>
            </w:r>
          </w:p>
        </w:tc>
      </w:tr>
      <w:tr w:rsidR="006246F2" w:rsidRPr="006246F2" w14:paraId="54028671" w14:textId="77777777" w:rsidTr="00B229EE">
        <w:trPr>
          <w:trHeight w:val="315"/>
        </w:trPr>
        <w:tc>
          <w:tcPr>
            <w:tcW w:w="636" w:type="pct"/>
            <w:shd w:val="clear" w:color="auto" w:fill="auto"/>
            <w:noWrap/>
            <w:vAlign w:val="center"/>
            <w:hideMark/>
          </w:tcPr>
          <w:p w14:paraId="0FFABF2C"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11</w:t>
            </w:r>
            <w:r w:rsidRPr="006246F2">
              <w:rPr>
                <w:color w:val="000000" w:themeColor="text1"/>
              </w:rPr>
              <w:t>日</w:t>
            </w:r>
          </w:p>
        </w:tc>
        <w:tc>
          <w:tcPr>
            <w:tcW w:w="437" w:type="pct"/>
            <w:shd w:val="clear" w:color="auto" w:fill="auto"/>
            <w:noWrap/>
            <w:vAlign w:val="center"/>
            <w:hideMark/>
          </w:tcPr>
          <w:p w14:paraId="2184B1E9" w14:textId="77777777" w:rsidR="00B229EE" w:rsidRPr="006246F2" w:rsidRDefault="00B229EE" w:rsidP="00B229EE">
            <w:pPr>
              <w:pStyle w:val="a7"/>
              <w:rPr>
                <w:color w:val="000000" w:themeColor="text1"/>
              </w:rPr>
            </w:pPr>
            <w:r w:rsidRPr="006246F2">
              <w:rPr>
                <w:color w:val="000000" w:themeColor="text1"/>
              </w:rPr>
              <w:t>38.2389 N</w:t>
            </w:r>
          </w:p>
        </w:tc>
        <w:tc>
          <w:tcPr>
            <w:tcW w:w="437" w:type="pct"/>
            <w:shd w:val="clear" w:color="auto" w:fill="auto"/>
            <w:noWrap/>
            <w:vAlign w:val="center"/>
            <w:hideMark/>
          </w:tcPr>
          <w:p w14:paraId="7AA9F096" w14:textId="77777777" w:rsidR="00B229EE" w:rsidRPr="006246F2" w:rsidRDefault="00B229EE" w:rsidP="00B229EE">
            <w:pPr>
              <w:pStyle w:val="a7"/>
              <w:rPr>
                <w:color w:val="000000" w:themeColor="text1"/>
              </w:rPr>
            </w:pPr>
            <w:r w:rsidRPr="006246F2">
              <w:rPr>
                <w:color w:val="000000" w:themeColor="text1"/>
              </w:rPr>
              <w:t>38.8903 N</w:t>
            </w:r>
          </w:p>
        </w:tc>
        <w:tc>
          <w:tcPr>
            <w:tcW w:w="437" w:type="pct"/>
            <w:shd w:val="clear" w:color="auto" w:fill="auto"/>
            <w:noWrap/>
            <w:vAlign w:val="center"/>
            <w:hideMark/>
          </w:tcPr>
          <w:p w14:paraId="647FAC7E" w14:textId="77777777" w:rsidR="00B229EE" w:rsidRPr="006246F2" w:rsidRDefault="00B229EE" w:rsidP="00B229EE">
            <w:pPr>
              <w:pStyle w:val="a7"/>
              <w:rPr>
                <w:color w:val="000000" w:themeColor="text1"/>
              </w:rPr>
            </w:pPr>
            <w:r w:rsidRPr="006246F2">
              <w:rPr>
                <w:color w:val="000000" w:themeColor="text1"/>
              </w:rPr>
              <w:t>1.8142 N</w:t>
            </w:r>
          </w:p>
        </w:tc>
        <w:tc>
          <w:tcPr>
            <w:tcW w:w="437" w:type="pct"/>
            <w:shd w:val="clear" w:color="auto" w:fill="auto"/>
            <w:noWrap/>
            <w:vAlign w:val="center"/>
            <w:hideMark/>
          </w:tcPr>
          <w:p w14:paraId="11093D4F" w14:textId="77777777" w:rsidR="00B229EE" w:rsidRPr="006246F2" w:rsidRDefault="00B229EE" w:rsidP="00B229EE">
            <w:pPr>
              <w:pStyle w:val="a7"/>
              <w:rPr>
                <w:color w:val="000000" w:themeColor="text1"/>
              </w:rPr>
            </w:pPr>
            <w:r w:rsidRPr="006246F2">
              <w:rPr>
                <w:color w:val="000000" w:themeColor="text1"/>
              </w:rPr>
              <w:t>20.7233 N</w:t>
            </w:r>
          </w:p>
        </w:tc>
        <w:tc>
          <w:tcPr>
            <w:tcW w:w="437" w:type="pct"/>
            <w:shd w:val="clear" w:color="auto" w:fill="auto"/>
            <w:noWrap/>
            <w:vAlign w:val="center"/>
            <w:hideMark/>
          </w:tcPr>
          <w:p w14:paraId="2A81C9E1" w14:textId="77777777" w:rsidR="00B229EE" w:rsidRPr="006246F2" w:rsidRDefault="00B229EE" w:rsidP="00B229EE">
            <w:pPr>
              <w:pStyle w:val="a7"/>
              <w:rPr>
                <w:color w:val="000000" w:themeColor="text1"/>
              </w:rPr>
            </w:pPr>
            <w:r w:rsidRPr="006246F2">
              <w:rPr>
                <w:color w:val="000000" w:themeColor="text1"/>
              </w:rPr>
              <w:t>21.0333 N</w:t>
            </w:r>
          </w:p>
        </w:tc>
        <w:tc>
          <w:tcPr>
            <w:tcW w:w="437" w:type="pct"/>
            <w:shd w:val="clear" w:color="auto" w:fill="auto"/>
            <w:noWrap/>
            <w:vAlign w:val="center"/>
            <w:hideMark/>
          </w:tcPr>
          <w:p w14:paraId="502A8FD5" w14:textId="77777777" w:rsidR="00B229EE" w:rsidRPr="006246F2" w:rsidRDefault="00B229EE" w:rsidP="00B229EE">
            <w:pPr>
              <w:pStyle w:val="a7"/>
              <w:rPr>
                <w:color w:val="000000" w:themeColor="text1"/>
              </w:rPr>
            </w:pPr>
            <w:r w:rsidRPr="006246F2">
              <w:rPr>
                <w:color w:val="000000" w:themeColor="text1"/>
              </w:rPr>
              <w:t>0.9870 N</w:t>
            </w:r>
          </w:p>
        </w:tc>
        <w:tc>
          <w:tcPr>
            <w:tcW w:w="437" w:type="pct"/>
            <w:shd w:val="clear" w:color="auto" w:fill="auto"/>
            <w:noWrap/>
            <w:vAlign w:val="center"/>
            <w:hideMark/>
          </w:tcPr>
          <w:p w14:paraId="0BDCC915" w14:textId="77777777" w:rsidR="00B229EE" w:rsidRPr="006246F2" w:rsidRDefault="00B229EE" w:rsidP="00B229EE">
            <w:pPr>
              <w:pStyle w:val="a7"/>
              <w:rPr>
                <w:color w:val="000000" w:themeColor="text1"/>
              </w:rPr>
            </w:pPr>
            <w:r w:rsidRPr="006246F2">
              <w:rPr>
                <w:color w:val="000000" w:themeColor="text1"/>
              </w:rPr>
              <w:t>1.1362 N</w:t>
            </w:r>
          </w:p>
        </w:tc>
        <w:tc>
          <w:tcPr>
            <w:tcW w:w="437" w:type="pct"/>
            <w:shd w:val="clear" w:color="auto" w:fill="auto"/>
            <w:noWrap/>
            <w:vAlign w:val="center"/>
            <w:hideMark/>
          </w:tcPr>
          <w:p w14:paraId="301AD0EB" w14:textId="77777777" w:rsidR="00B229EE" w:rsidRPr="006246F2" w:rsidRDefault="00B229EE" w:rsidP="00B229EE">
            <w:pPr>
              <w:pStyle w:val="a7"/>
              <w:rPr>
                <w:color w:val="000000" w:themeColor="text1"/>
              </w:rPr>
            </w:pPr>
            <w:r w:rsidRPr="006246F2">
              <w:rPr>
                <w:color w:val="000000" w:themeColor="text1"/>
              </w:rPr>
              <w:t>1.1592 N</w:t>
            </w:r>
          </w:p>
        </w:tc>
        <w:tc>
          <w:tcPr>
            <w:tcW w:w="437" w:type="pct"/>
            <w:shd w:val="clear" w:color="auto" w:fill="auto"/>
            <w:noWrap/>
            <w:vAlign w:val="center"/>
            <w:hideMark/>
          </w:tcPr>
          <w:p w14:paraId="0FCD9A3F" w14:textId="77777777" w:rsidR="00B229EE" w:rsidRPr="006246F2" w:rsidRDefault="00B229EE" w:rsidP="00B229EE">
            <w:pPr>
              <w:pStyle w:val="a7"/>
              <w:rPr>
                <w:color w:val="000000" w:themeColor="text1"/>
              </w:rPr>
            </w:pPr>
            <w:r w:rsidRPr="006246F2">
              <w:rPr>
                <w:color w:val="000000" w:themeColor="text1"/>
              </w:rPr>
              <w:t>0.0532 N</w:t>
            </w:r>
          </w:p>
        </w:tc>
        <w:tc>
          <w:tcPr>
            <w:tcW w:w="434" w:type="pct"/>
            <w:shd w:val="clear" w:color="auto" w:fill="auto"/>
            <w:noWrap/>
            <w:vAlign w:val="center"/>
            <w:hideMark/>
          </w:tcPr>
          <w:p w14:paraId="5DA31251" w14:textId="77777777" w:rsidR="00B229EE" w:rsidRPr="006246F2" w:rsidRDefault="00B229EE" w:rsidP="00B229EE">
            <w:pPr>
              <w:pStyle w:val="a7"/>
              <w:rPr>
                <w:color w:val="000000" w:themeColor="text1"/>
              </w:rPr>
            </w:pPr>
            <w:r w:rsidRPr="006246F2">
              <w:rPr>
                <w:color w:val="000000" w:themeColor="text1"/>
              </w:rPr>
              <w:t>4497.837 N</w:t>
            </w:r>
          </w:p>
        </w:tc>
      </w:tr>
      <w:tr w:rsidR="006246F2" w:rsidRPr="006246F2" w14:paraId="05BED8A7" w14:textId="77777777" w:rsidTr="00B229EE">
        <w:trPr>
          <w:trHeight w:val="315"/>
        </w:trPr>
        <w:tc>
          <w:tcPr>
            <w:tcW w:w="636" w:type="pct"/>
            <w:shd w:val="clear" w:color="auto" w:fill="auto"/>
            <w:noWrap/>
            <w:vAlign w:val="center"/>
            <w:hideMark/>
          </w:tcPr>
          <w:p w14:paraId="7FEC6ECB"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12</w:t>
            </w:r>
            <w:r w:rsidRPr="006246F2">
              <w:rPr>
                <w:color w:val="000000" w:themeColor="text1"/>
              </w:rPr>
              <w:t>日</w:t>
            </w:r>
          </w:p>
        </w:tc>
        <w:tc>
          <w:tcPr>
            <w:tcW w:w="437" w:type="pct"/>
            <w:shd w:val="clear" w:color="auto" w:fill="auto"/>
            <w:noWrap/>
            <w:vAlign w:val="center"/>
            <w:hideMark/>
          </w:tcPr>
          <w:p w14:paraId="2C636878" w14:textId="77777777" w:rsidR="00B229EE" w:rsidRPr="006246F2" w:rsidRDefault="00B229EE" w:rsidP="00B229EE">
            <w:pPr>
              <w:pStyle w:val="a7"/>
              <w:rPr>
                <w:color w:val="000000" w:themeColor="text1"/>
              </w:rPr>
            </w:pPr>
            <w:r w:rsidRPr="006246F2">
              <w:rPr>
                <w:color w:val="000000" w:themeColor="text1"/>
              </w:rPr>
              <w:t>38.4078 N</w:t>
            </w:r>
          </w:p>
        </w:tc>
        <w:tc>
          <w:tcPr>
            <w:tcW w:w="437" w:type="pct"/>
            <w:shd w:val="clear" w:color="auto" w:fill="auto"/>
            <w:noWrap/>
            <w:vAlign w:val="center"/>
            <w:hideMark/>
          </w:tcPr>
          <w:p w14:paraId="7CAB8DD8" w14:textId="77777777" w:rsidR="00B229EE" w:rsidRPr="006246F2" w:rsidRDefault="00B229EE" w:rsidP="00B229EE">
            <w:pPr>
              <w:pStyle w:val="a7"/>
              <w:rPr>
                <w:color w:val="000000" w:themeColor="text1"/>
              </w:rPr>
            </w:pPr>
            <w:r w:rsidRPr="006246F2">
              <w:rPr>
                <w:color w:val="000000" w:themeColor="text1"/>
              </w:rPr>
              <w:t>39.8982 N</w:t>
            </w:r>
          </w:p>
        </w:tc>
        <w:tc>
          <w:tcPr>
            <w:tcW w:w="437" w:type="pct"/>
            <w:shd w:val="clear" w:color="auto" w:fill="auto"/>
            <w:noWrap/>
            <w:vAlign w:val="center"/>
            <w:hideMark/>
          </w:tcPr>
          <w:p w14:paraId="5C6D97E5" w14:textId="77777777" w:rsidR="00B229EE" w:rsidRPr="006246F2" w:rsidRDefault="00B229EE" w:rsidP="00B229EE">
            <w:pPr>
              <w:pStyle w:val="a7"/>
              <w:rPr>
                <w:color w:val="000000" w:themeColor="text1"/>
              </w:rPr>
            </w:pPr>
            <w:r w:rsidRPr="006246F2">
              <w:rPr>
                <w:color w:val="000000" w:themeColor="text1"/>
              </w:rPr>
              <w:t>1.7898 N</w:t>
            </w:r>
          </w:p>
        </w:tc>
        <w:tc>
          <w:tcPr>
            <w:tcW w:w="437" w:type="pct"/>
            <w:shd w:val="clear" w:color="auto" w:fill="auto"/>
            <w:noWrap/>
            <w:vAlign w:val="center"/>
            <w:hideMark/>
          </w:tcPr>
          <w:p w14:paraId="736912EA" w14:textId="77777777" w:rsidR="00B229EE" w:rsidRPr="006246F2" w:rsidRDefault="00B229EE" w:rsidP="00B229EE">
            <w:pPr>
              <w:pStyle w:val="a7"/>
              <w:rPr>
                <w:color w:val="000000" w:themeColor="text1"/>
              </w:rPr>
            </w:pPr>
            <w:r w:rsidRPr="006246F2">
              <w:rPr>
                <w:color w:val="000000" w:themeColor="text1"/>
              </w:rPr>
              <w:t>19.5518 N</w:t>
            </w:r>
          </w:p>
        </w:tc>
        <w:tc>
          <w:tcPr>
            <w:tcW w:w="437" w:type="pct"/>
            <w:shd w:val="clear" w:color="auto" w:fill="auto"/>
            <w:noWrap/>
            <w:vAlign w:val="center"/>
            <w:hideMark/>
          </w:tcPr>
          <w:p w14:paraId="21079C56" w14:textId="77777777" w:rsidR="00B229EE" w:rsidRPr="006246F2" w:rsidRDefault="00B229EE" w:rsidP="00B229EE">
            <w:pPr>
              <w:pStyle w:val="a7"/>
              <w:rPr>
                <w:color w:val="000000" w:themeColor="text1"/>
              </w:rPr>
            </w:pPr>
            <w:r w:rsidRPr="006246F2">
              <w:rPr>
                <w:color w:val="000000" w:themeColor="text1"/>
              </w:rPr>
              <w:t>20.3902 N</w:t>
            </w:r>
          </w:p>
        </w:tc>
        <w:tc>
          <w:tcPr>
            <w:tcW w:w="437" w:type="pct"/>
            <w:shd w:val="clear" w:color="auto" w:fill="auto"/>
            <w:noWrap/>
            <w:vAlign w:val="center"/>
            <w:hideMark/>
          </w:tcPr>
          <w:p w14:paraId="3C055680" w14:textId="77777777" w:rsidR="00B229EE" w:rsidRPr="006246F2" w:rsidRDefault="00B229EE" w:rsidP="00B229EE">
            <w:pPr>
              <w:pStyle w:val="a7"/>
              <w:rPr>
                <w:color w:val="000000" w:themeColor="text1"/>
              </w:rPr>
            </w:pPr>
            <w:r w:rsidRPr="006246F2">
              <w:rPr>
                <w:color w:val="000000" w:themeColor="text1"/>
              </w:rPr>
              <w:t>0.9031 N</w:t>
            </w:r>
          </w:p>
        </w:tc>
        <w:tc>
          <w:tcPr>
            <w:tcW w:w="437" w:type="pct"/>
            <w:shd w:val="clear" w:color="auto" w:fill="auto"/>
            <w:noWrap/>
            <w:vAlign w:val="center"/>
            <w:hideMark/>
          </w:tcPr>
          <w:p w14:paraId="33D43C60" w14:textId="77777777" w:rsidR="00B229EE" w:rsidRPr="006246F2" w:rsidRDefault="00B229EE" w:rsidP="00B229EE">
            <w:pPr>
              <w:pStyle w:val="a7"/>
              <w:rPr>
                <w:color w:val="000000" w:themeColor="text1"/>
              </w:rPr>
            </w:pPr>
            <w:r w:rsidRPr="006246F2">
              <w:rPr>
                <w:color w:val="000000" w:themeColor="text1"/>
              </w:rPr>
              <w:t>1.0794 N</w:t>
            </w:r>
          </w:p>
        </w:tc>
        <w:tc>
          <w:tcPr>
            <w:tcW w:w="437" w:type="pct"/>
            <w:shd w:val="clear" w:color="auto" w:fill="auto"/>
            <w:noWrap/>
            <w:vAlign w:val="center"/>
            <w:hideMark/>
          </w:tcPr>
          <w:p w14:paraId="701CFA7A" w14:textId="77777777" w:rsidR="00B229EE" w:rsidRPr="006246F2" w:rsidRDefault="00B229EE" w:rsidP="00B229EE">
            <w:pPr>
              <w:pStyle w:val="a7"/>
              <w:rPr>
                <w:color w:val="000000" w:themeColor="text1"/>
              </w:rPr>
            </w:pPr>
            <w:r w:rsidRPr="006246F2">
              <w:rPr>
                <w:color w:val="000000" w:themeColor="text1"/>
              </w:rPr>
              <w:t>1.1299 N</w:t>
            </w:r>
          </w:p>
        </w:tc>
        <w:tc>
          <w:tcPr>
            <w:tcW w:w="437" w:type="pct"/>
            <w:shd w:val="clear" w:color="auto" w:fill="auto"/>
            <w:noWrap/>
            <w:vAlign w:val="center"/>
            <w:hideMark/>
          </w:tcPr>
          <w:p w14:paraId="22C1FEBA" w14:textId="77777777" w:rsidR="00B229EE" w:rsidRPr="006246F2" w:rsidRDefault="00B229EE" w:rsidP="00B229EE">
            <w:pPr>
              <w:pStyle w:val="a7"/>
              <w:rPr>
                <w:color w:val="000000" w:themeColor="text1"/>
              </w:rPr>
            </w:pPr>
            <w:r w:rsidRPr="006246F2">
              <w:rPr>
                <w:color w:val="000000" w:themeColor="text1"/>
              </w:rPr>
              <w:t>0.0490 N</w:t>
            </w:r>
          </w:p>
        </w:tc>
        <w:tc>
          <w:tcPr>
            <w:tcW w:w="434" w:type="pct"/>
            <w:shd w:val="clear" w:color="auto" w:fill="auto"/>
            <w:noWrap/>
            <w:vAlign w:val="center"/>
            <w:hideMark/>
          </w:tcPr>
          <w:p w14:paraId="0755E856" w14:textId="77777777" w:rsidR="00B229EE" w:rsidRPr="006246F2" w:rsidRDefault="00B229EE" w:rsidP="00B229EE">
            <w:pPr>
              <w:pStyle w:val="a7"/>
              <w:rPr>
                <w:color w:val="000000" w:themeColor="text1"/>
              </w:rPr>
            </w:pPr>
            <w:r w:rsidRPr="006246F2">
              <w:rPr>
                <w:color w:val="000000" w:themeColor="text1"/>
              </w:rPr>
              <w:t>4389.073 N</w:t>
            </w:r>
          </w:p>
        </w:tc>
      </w:tr>
      <w:tr w:rsidR="006246F2" w:rsidRPr="006246F2" w14:paraId="4ABCD3E9" w14:textId="77777777" w:rsidTr="00B229EE">
        <w:trPr>
          <w:trHeight w:val="315"/>
        </w:trPr>
        <w:tc>
          <w:tcPr>
            <w:tcW w:w="636" w:type="pct"/>
            <w:shd w:val="clear" w:color="auto" w:fill="auto"/>
            <w:noWrap/>
            <w:vAlign w:val="center"/>
            <w:hideMark/>
          </w:tcPr>
          <w:p w14:paraId="058A34FF"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13</w:t>
            </w:r>
            <w:r w:rsidRPr="006246F2">
              <w:rPr>
                <w:color w:val="000000" w:themeColor="text1"/>
              </w:rPr>
              <w:t>日</w:t>
            </w:r>
          </w:p>
        </w:tc>
        <w:tc>
          <w:tcPr>
            <w:tcW w:w="437" w:type="pct"/>
            <w:shd w:val="clear" w:color="auto" w:fill="auto"/>
            <w:noWrap/>
            <w:vAlign w:val="center"/>
            <w:hideMark/>
          </w:tcPr>
          <w:p w14:paraId="221FC233" w14:textId="77777777" w:rsidR="00B229EE" w:rsidRPr="006246F2" w:rsidRDefault="00B229EE" w:rsidP="00B229EE">
            <w:pPr>
              <w:pStyle w:val="a7"/>
              <w:rPr>
                <w:color w:val="000000" w:themeColor="text1"/>
              </w:rPr>
            </w:pPr>
            <w:r w:rsidRPr="006246F2">
              <w:rPr>
                <w:color w:val="000000" w:themeColor="text1"/>
              </w:rPr>
              <w:t>38.2172 N</w:t>
            </w:r>
          </w:p>
        </w:tc>
        <w:tc>
          <w:tcPr>
            <w:tcW w:w="437" w:type="pct"/>
            <w:shd w:val="clear" w:color="auto" w:fill="auto"/>
            <w:noWrap/>
            <w:vAlign w:val="center"/>
            <w:hideMark/>
          </w:tcPr>
          <w:p w14:paraId="3769F4C5" w14:textId="77777777" w:rsidR="00B229EE" w:rsidRPr="006246F2" w:rsidRDefault="00B229EE" w:rsidP="00B229EE">
            <w:pPr>
              <w:pStyle w:val="a7"/>
              <w:rPr>
                <w:color w:val="000000" w:themeColor="text1"/>
              </w:rPr>
            </w:pPr>
            <w:r w:rsidRPr="006246F2">
              <w:rPr>
                <w:color w:val="000000" w:themeColor="text1"/>
              </w:rPr>
              <w:t>41.5742 N</w:t>
            </w:r>
          </w:p>
        </w:tc>
        <w:tc>
          <w:tcPr>
            <w:tcW w:w="437" w:type="pct"/>
            <w:shd w:val="clear" w:color="auto" w:fill="auto"/>
            <w:noWrap/>
            <w:vAlign w:val="center"/>
            <w:hideMark/>
          </w:tcPr>
          <w:p w14:paraId="76E00606" w14:textId="77777777" w:rsidR="00B229EE" w:rsidRPr="006246F2" w:rsidRDefault="00B229EE" w:rsidP="00B229EE">
            <w:pPr>
              <w:pStyle w:val="a7"/>
              <w:rPr>
                <w:color w:val="000000" w:themeColor="text1"/>
              </w:rPr>
            </w:pPr>
            <w:r w:rsidRPr="006246F2">
              <w:rPr>
                <w:color w:val="000000" w:themeColor="text1"/>
              </w:rPr>
              <w:t>1.5723 N</w:t>
            </w:r>
          </w:p>
        </w:tc>
        <w:tc>
          <w:tcPr>
            <w:tcW w:w="437" w:type="pct"/>
            <w:shd w:val="clear" w:color="auto" w:fill="auto"/>
            <w:noWrap/>
            <w:vAlign w:val="center"/>
            <w:hideMark/>
          </w:tcPr>
          <w:p w14:paraId="0B5419EE" w14:textId="77777777" w:rsidR="00B229EE" w:rsidRPr="006246F2" w:rsidRDefault="00B229EE" w:rsidP="00B229EE">
            <w:pPr>
              <w:pStyle w:val="a7"/>
              <w:rPr>
                <w:color w:val="000000" w:themeColor="text1"/>
              </w:rPr>
            </w:pPr>
            <w:r w:rsidRPr="006246F2">
              <w:rPr>
                <w:color w:val="000000" w:themeColor="text1"/>
              </w:rPr>
              <w:t>22.8356 N</w:t>
            </w:r>
          </w:p>
        </w:tc>
        <w:tc>
          <w:tcPr>
            <w:tcW w:w="437" w:type="pct"/>
            <w:shd w:val="clear" w:color="auto" w:fill="auto"/>
            <w:noWrap/>
            <w:vAlign w:val="center"/>
            <w:hideMark/>
          </w:tcPr>
          <w:p w14:paraId="34737BC7" w14:textId="77777777" w:rsidR="00B229EE" w:rsidRPr="006246F2" w:rsidRDefault="00B229EE" w:rsidP="00B229EE">
            <w:pPr>
              <w:pStyle w:val="a7"/>
              <w:rPr>
                <w:color w:val="000000" w:themeColor="text1"/>
              </w:rPr>
            </w:pPr>
            <w:r w:rsidRPr="006246F2">
              <w:rPr>
                <w:color w:val="000000" w:themeColor="text1"/>
              </w:rPr>
              <w:t>24.8423 N</w:t>
            </w:r>
          </w:p>
        </w:tc>
        <w:tc>
          <w:tcPr>
            <w:tcW w:w="437" w:type="pct"/>
            <w:shd w:val="clear" w:color="auto" w:fill="auto"/>
            <w:noWrap/>
            <w:vAlign w:val="center"/>
            <w:hideMark/>
          </w:tcPr>
          <w:p w14:paraId="4D606399" w14:textId="77777777" w:rsidR="00B229EE" w:rsidRPr="006246F2" w:rsidRDefault="00B229EE" w:rsidP="00B229EE">
            <w:pPr>
              <w:pStyle w:val="a7"/>
              <w:rPr>
                <w:color w:val="000000" w:themeColor="text1"/>
              </w:rPr>
            </w:pPr>
            <w:r w:rsidRPr="006246F2">
              <w:rPr>
                <w:color w:val="000000" w:themeColor="text1"/>
              </w:rPr>
              <w:t>0.9418 N</w:t>
            </w:r>
          </w:p>
        </w:tc>
        <w:tc>
          <w:tcPr>
            <w:tcW w:w="437" w:type="pct"/>
            <w:shd w:val="clear" w:color="auto" w:fill="auto"/>
            <w:noWrap/>
            <w:vAlign w:val="center"/>
            <w:hideMark/>
          </w:tcPr>
          <w:p w14:paraId="05D9CA6A" w14:textId="77777777" w:rsidR="00B229EE" w:rsidRPr="006246F2" w:rsidRDefault="00B229EE" w:rsidP="00B229EE">
            <w:pPr>
              <w:pStyle w:val="a7"/>
              <w:rPr>
                <w:color w:val="000000" w:themeColor="text1"/>
              </w:rPr>
            </w:pPr>
            <w:r w:rsidRPr="006246F2">
              <w:rPr>
                <w:color w:val="000000" w:themeColor="text1"/>
              </w:rPr>
              <w:t>1.1327 N</w:t>
            </w:r>
          </w:p>
        </w:tc>
        <w:tc>
          <w:tcPr>
            <w:tcW w:w="437" w:type="pct"/>
            <w:shd w:val="clear" w:color="auto" w:fill="auto"/>
            <w:noWrap/>
            <w:vAlign w:val="center"/>
            <w:hideMark/>
          </w:tcPr>
          <w:p w14:paraId="0F36F238" w14:textId="77777777" w:rsidR="00B229EE" w:rsidRPr="006246F2" w:rsidRDefault="00B229EE" w:rsidP="00B229EE">
            <w:pPr>
              <w:pStyle w:val="a7"/>
              <w:rPr>
                <w:color w:val="000000" w:themeColor="text1"/>
              </w:rPr>
            </w:pPr>
            <w:r w:rsidRPr="006246F2">
              <w:rPr>
                <w:color w:val="000000" w:themeColor="text1"/>
              </w:rPr>
              <w:t>1.2317 N</w:t>
            </w:r>
          </w:p>
        </w:tc>
        <w:tc>
          <w:tcPr>
            <w:tcW w:w="437" w:type="pct"/>
            <w:shd w:val="clear" w:color="auto" w:fill="auto"/>
            <w:noWrap/>
            <w:vAlign w:val="center"/>
            <w:hideMark/>
          </w:tcPr>
          <w:p w14:paraId="49F6FA2D" w14:textId="77777777" w:rsidR="00B229EE" w:rsidRPr="006246F2" w:rsidRDefault="00B229EE" w:rsidP="00B229EE">
            <w:pPr>
              <w:pStyle w:val="a7"/>
              <w:rPr>
                <w:color w:val="000000" w:themeColor="text1"/>
              </w:rPr>
            </w:pPr>
            <w:r w:rsidRPr="006246F2">
              <w:rPr>
                <w:color w:val="000000" w:themeColor="text1"/>
              </w:rPr>
              <w:t>0.0464 N</w:t>
            </w:r>
          </w:p>
        </w:tc>
        <w:tc>
          <w:tcPr>
            <w:tcW w:w="434" w:type="pct"/>
            <w:shd w:val="clear" w:color="auto" w:fill="auto"/>
            <w:noWrap/>
            <w:vAlign w:val="center"/>
            <w:hideMark/>
          </w:tcPr>
          <w:p w14:paraId="22E87427" w14:textId="77777777" w:rsidR="00B229EE" w:rsidRPr="006246F2" w:rsidRDefault="00B229EE" w:rsidP="00B229EE">
            <w:pPr>
              <w:pStyle w:val="a7"/>
              <w:rPr>
                <w:color w:val="000000" w:themeColor="text1"/>
              </w:rPr>
            </w:pPr>
            <w:r w:rsidRPr="006246F2">
              <w:rPr>
                <w:color w:val="000000" w:themeColor="text1"/>
              </w:rPr>
              <w:t>3930.189 N</w:t>
            </w:r>
          </w:p>
        </w:tc>
      </w:tr>
      <w:tr w:rsidR="006246F2" w:rsidRPr="006246F2" w14:paraId="4E6AA3A7" w14:textId="77777777" w:rsidTr="00B229EE">
        <w:trPr>
          <w:trHeight w:val="315"/>
        </w:trPr>
        <w:tc>
          <w:tcPr>
            <w:tcW w:w="636" w:type="pct"/>
            <w:shd w:val="clear" w:color="auto" w:fill="auto"/>
            <w:noWrap/>
            <w:vAlign w:val="center"/>
            <w:hideMark/>
          </w:tcPr>
          <w:p w14:paraId="491A6005"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14</w:t>
            </w:r>
            <w:r w:rsidRPr="006246F2">
              <w:rPr>
                <w:color w:val="000000" w:themeColor="text1"/>
              </w:rPr>
              <w:t>日</w:t>
            </w:r>
          </w:p>
        </w:tc>
        <w:tc>
          <w:tcPr>
            <w:tcW w:w="437" w:type="pct"/>
            <w:shd w:val="clear" w:color="auto" w:fill="auto"/>
            <w:noWrap/>
            <w:vAlign w:val="center"/>
            <w:hideMark/>
          </w:tcPr>
          <w:p w14:paraId="13E27982" w14:textId="77777777" w:rsidR="00B229EE" w:rsidRPr="006246F2" w:rsidRDefault="00B229EE" w:rsidP="00B229EE">
            <w:pPr>
              <w:pStyle w:val="a7"/>
              <w:rPr>
                <w:color w:val="000000" w:themeColor="text1"/>
              </w:rPr>
            </w:pPr>
            <w:r w:rsidRPr="006246F2">
              <w:rPr>
                <w:color w:val="000000" w:themeColor="text1"/>
              </w:rPr>
              <w:t>38.4734 N</w:t>
            </w:r>
          </w:p>
        </w:tc>
        <w:tc>
          <w:tcPr>
            <w:tcW w:w="437" w:type="pct"/>
            <w:shd w:val="clear" w:color="auto" w:fill="auto"/>
            <w:noWrap/>
            <w:vAlign w:val="center"/>
            <w:hideMark/>
          </w:tcPr>
          <w:p w14:paraId="725C33F6" w14:textId="77777777" w:rsidR="00B229EE" w:rsidRPr="006246F2" w:rsidRDefault="00B229EE" w:rsidP="00B229EE">
            <w:pPr>
              <w:pStyle w:val="a7"/>
              <w:rPr>
                <w:color w:val="000000" w:themeColor="text1"/>
              </w:rPr>
            </w:pPr>
            <w:r w:rsidRPr="006246F2">
              <w:rPr>
                <w:color w:val="000000" w:themeColor="text1"/>
              </w:rPr>
              <w:t>41.4754 N</w:t>
            </w:r>
          </w:p>
        </w:tc>
        <w:tc>
          <w:tcPr>
            <w:tcW w:w="437" w:type="pct"/>
            <w:shd w:val="clear" w:color="auto" w:fill="auto"/>
            <w:noWrap/>
            <w:vAlign w:val="center"/>
            <w:hideMark/>
          </w:tcPr>
          <w:p w14:paraId="564245FF" w14:textId="77777777" w:rsidR="00B229EE" w:rsidRPr="006246F2" w:rsidRDefault="00B229EE" w:rsidP="00B229EE">
            <w:pPr>
              <w:pStyle w:val="a7"/>
              <w:rPr>
                <w:color w:val="000000" w:themeColor="text1"/>
              </w:rPr>
            </w:pPr>
            <w:r w:rsidRPr="006246F2">
              <w:rPr>
                <w:color w:val="000000" w:themeColor="text1"/>
              </w:rPr>
              <w:t>1.6195 N</w:t>
            </w:r>
          </w:p>
        </w:tc>
        <w:tc>
          <w:tcPr>
            <w:tcW w:w="437" w:type="pct"/>
            <w:shd w:val="clear" w:color="auto" w:fill="auto"/>
            <w:noWrap/>
            <w:vAlign w:val="center"/>
            <w:hideMark/>
          </w:tcPr>
          <w:p w14:paraId="47843B8D" w14:textId="77777777" w:rsidR="00B229EE" w:rsidRPr="006246F2" w:rsidRDefault="00B229EE" w:rsidP="00B229EE">
            <w:pPr>
              <w:pStyle w:val="a7"/>
              <w:rPr>
                <w:color w:val="000000" w:themeColor="text1"/>
              </w:rPr>
            </w:pPr>
            <w:r w:rsidRPr="006246F2">
              <w:rPr>
                <w:color w:val="000000" w:themeColor="text1"/>
              </w:rPr>
              <w:t>19.5071 N</w:t>
            </w:r>
          </w:p>
        </w:tc>
        <w:tc>
          <w:tcPr>
            <w:tcW w:w="437" w:type="pct"/>
            <w:shd w:val="clear" w:color="auto" w:fill="auto"/>
            <w:noWrap/>
            <w:vAlign w:val="center"/>
            <w:hideMark/>
          </w:tcPr>
          <w:p w14:paraId="36ED69FD" w14:textId="77777777" w:rsidR="00B229EE" w:rsidRPr="006246F2" w:rsidRDefault="00B229EE" w:rsidP="00B229EE">
            <w:pPr>
              <w:pStyle w:val="a7"/>
              <w:rPr>
                <w:color w:val="000000" w:themeColor="text1"/>
              </w:rPr>
            </w:pPr>
            <w:r w:rsidRPr="006246F2">
              <w:rPr>
                <w:color w:val="000000" w:themeColor="text1"/>
              </w:rPr>
              <w:t>20.9916 N</w:t>
            </w:r>
          </w:p>
        </w:tc>
        <w:tc>
          <w:tcPr>
            <w:tcW w:w="437" w:type="pct"/>
            <w:shd w:val="clear" w:color="auto" w:fill="auto"/>
            <w:noWrap/>
            <w:vAlign w:val="center"/>
            <w:hideMark/>
          </w:tcPr>
          <w:p w14:paraId="4D07D99D" w14:textId="77777777" w:rsidR="00B229EE" w:rsidRPr="006246F2" w:rsidRDefault="00B229EE" w:rsidP="00B229EE">
            <w:pPr>
              <w:pStyle w:val="a7"/>
              <w:rPr>
                <w:color w:val="000000" w:themeColor="text1"/>
              </w:rPr>
            </w:pPr>
            <w:r w:rsidRPr="006246F2">
              <w:rPr>
                <w:color w:val="000000" w:themeColor="text1"/>
              </w:rPr>
              <w:t>0.8235 N</w:t>
            </w:r>
          </w:p>
        </w:tc>
        <w:tc>
          <w:tcPr>
            <w:tcW w:w="437" w:type="pct"/>
            <w:shd w:val="clear" w:color="auto" w:fill="auto"/>
            <w:noWrap/>
            <w:vAlign w:val="center"/>
            <w:hideMark/>
          </w:tcPr>
          <w:p w14:paraId="4134398C" w14:textId="77777777" w:rsidR="00B229EE" w:rsidRPr="006246F2" w:rsidRDefault="00B229EE" w:rsidP="00B229EE">
            <w:pPr>
              <w:pStyle w:val="a7"/>
              <w:rPr>
                <w:color w:val="000000" w:themeColor="text1"/>
              </w:rPr>
            </w:pPr>
            <w:r w:rsidRPr="006246F2">
              <w:rPr>
                <w:color w:val="000000" w:themeColor="text1"/>
              </w:rPr>
              <w:t>1.1091 N</w:t>
            </w:r>
          </w:p>
        </w:tc>
        <w:tc>
          <w:tcPr>
            <w:tcW w:w="437" w:type="pct"/>
            <w:shd w:val="clear" w:color="auto" w:fill="auto"/>
            <w:noWrap/>
            <w:vAlign w:val="center"/>
            <w:hideMark/>
          </w:tcPr>
          <w:p w14:paraId="0B907DB7" w14:textId="77777777" w:rsidR="00B229EE" w:rsidRPr="006246F2" w:rsidRDefault="00B229EE" w:rsidP="00B229EE">
            <w:pPr>
              <w:pStyle w:val="a7"/>
              <w:rPr>
                <w:color w:val="000000" w:themeColor="text1"/>
              </w:rPr>
            </w:pPr>
            <w:r w:rsidRPr="006246F2">
              <w:rPr>
                <w:color w:val="000000" w:themeColor="text1"/>
              </w:rPr>
              <w:t>1.1951 N</w:t>
            </w:r>
          </w:p>
        </w:tc>
        <w:tc>
          <w:tcPr>
            <w:tcW w:w="437" w:type="pct"/>
            <w:shd w:val="clear" w:color="auto" w:fill="auto"/>
            <w:noWrap/>
            <w:vAlign w:val="center"/>
            <w:hideMark/>
          </w:tcPr>
          <w:p w14:paraId="41337E64" w14:textId="77777777" w:rsidR="00B229EE" w:rsidRPr="006246F2" w:rsidRDefault="00B229EE" w:rsidP="00B229EE">
            <w:pPr>
              <w:pStyle w:val="a7"/>
              <w:rPr>
                <w:color w:val="000000" w:themeColor="text1"/>
              </w:rPr>
            </w:pPr>
            <w:r w:rsidRPr="006246F2">
              <w:rPr>
                <w:color w:val="000000" w:themeColor="text1"/>
              </w:rPr>
              <w:t>0.0466 N</w:t>
            </w:r>
          </w:p>
        </w:tc>
        <w:tc>
          <w:tcPr>
            <w:tcW w:w="434" w:type="pct"/>
            <w:shd w:val="clear" w:color="auto" w:fill="auto"/>
            <w:noWrap/>
            <w:vAlign w:val="center"/>
            <w:hideMark/>
          </w:tcPr>
          <w:p w14:paraId="6F84A2E8" w14:textId="77777777" w:rsidR="00B229EE" w:rsidRPr="006246F2" w:rsidRDefault="00B229EE" w:rsidP="00B229EE">
            <w:pPr>
              <w:pStyle w:val="a7"/>
              <w:rPr>
                <w:color w:val="000000" w:themeColor="text1"/>
              </w:rPr>
            </w:pPr>
            <w:r w:rsidRPr="006246F2">
              <w:rPr>
                <w:color w:val="000000" w:themeColor="text1"/>
              </w:rPr>
              <w:t>4023.105 N</w:t>
            </w:r>
          </w:p>
        </w:tc>
      </w:tr>
      <w:tr w:rsidR="006246F2" w:rsidRPr="006246F2" w14:paraId="6958B8B7" w14:textId="77777777" w:rsidTr="00B229EE">
        <w:trPr>
          <w:trHeight w:val="315"/>
        </w:trPr>
        <w:tc>
          <w:tcPr>
            <w:tcW w:w="636" w:type="pct"/>
            <w:shd w:val="clear" w:color="auto" w:fill="auto"/>
            <w:noWrap/>
            <w:vAlign w:val="center"/>
            <w:hideMark/>
          </w:tcPr>
          <w:p w14:paraId="6C1523CB"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15</w:t>
            </w:r>
            <w:r w:rsidRPr="006246F2">
              <w:rPr>
                <w:color w:val="000000" w:themeColor="text1"/>
              </w:rPr>
              <w:t>日</w:t>
            </w:r>
          </w:p>
        </w:tc>
        <w:tc>
          <w:tcPr>
            <w:tcW w:w="437" w:type="pct"/>
            <w:shd w:val="clear" w:color="auto" w:fill="auto"/>
            <w:noWrap/>
            <w:vAlign w:val="center"/>
            <w:hideMark/>
          </w:tcPr>
          <w:p w14:paraId="020B12B1" w14:textId="77777777" w:rsidR="00B229EE" w:rsidRPr="006246F2" w:rsidRDefault="00B229EE" w:rsidP="00B229EE">
            <w:pPr>
              <w:pStyle w:val="a7"/>
              <w:rPr>
                <w:color w:val="000000" w:themeColor="text1"/>
              </w:rPr>
            </w:pPr>
            <w:r w:rsidRPr="006246F2">
              <w:rPr>
                <w:color w:val="000000" w:themeColor="text1"/>
              </w:rPr>
              <w:t>37.8951 N</w:t>
            </w:r>
          </w:p>
        </w:tc>
        <w:tc>
          <w:tcPr>
            <w:tcW w:w="437" w:type="pct"/>
            <w:shd w:val="clear" w:color="auto" w:fill="auto"/>
            <w:noWrap/>
            <w:vAlign w:val="center"/>
            <w:hideMark/>
          </w:tcPr>
          <w:p w14:paraId="7DD8D229" w14:textId="77777777" w:rsidR="00B229EE" w:rsidRPr="006246F2" w:rsidRDefault="00B229EE" w:rsidP="00B229EE">
            <w:pPr>
              <w:pStyle w:val="a7"/>
              <w:rPr>
                <w:color w:val="000000" w:themeColor="text1"/>
              </w:rPr>
            </w:pPr>
            <w:r w:rsidRPr="006246F2">
              <w:rPr>
                <w:color w:val="000000" w:themeColor="text1"/>
              </w:rPr>
              <w:t>41.2557 N</w:t>
            </w:r>
          </w:p>
        </w:tc>
        <w:tc>
          <w:tcPr>
            <w:tcW w:w="437" w:type="pct"/>
            <w:shd w:val="clear" w:color="auto" w:fill="auto"/>
            <w:noWrap/>
            <w:vAlign w:val="center"/>
            <w:hideMark/>
          </w:tcPr>
          <w:p w14:paraId="02036224" w14:textId="77777777" w:rsidR="00B229EE" w:rsidRPr="006246F2" w:rsidRDefault="00B229EE" w:rsidP="00B229EE">
            <w:pPr>
              <w:pStyle w:val="a7"/>
              <w:rPr>
                <w:color w:val="000000" w:themeColor="text1"/>
              </w:rPr>
            </w:pPr>
            <w:r w:rsidRPr="006246F2">
              <w:rPr>
                <w:color w:val="000000" w:themeColor="text1"/>
              </w:rPr>
              <w:t>1.5792 N</w:t>
            </w:r>
          </w:p>
        </w:tc>
        <w:tc>
          <w:tcPr>
            <w:tcW w:w="437" w:type="pct"/>
            <w:shd w:val="clear" w:color="auto" w:fill="auto"/>
            <w:noWrap/>
            <w:vAlign w:val="center"/>
            <w:hideMark/>
          </w:tcPr>
          <w:p w14:paraId="56D8B134" w14:textId="77777777" w:rsidR="00B229EE" w:rsidRPr="006246F2" w:rsidRDefault="00B229EE" w:rsidP="00B229EE">
            <w:pPr>
              <w:pStyle w:val="a7"/>
              <w:rPr>
                <w:color w:val="000000" w:themeColor="text1"/>
              </w:rPr>
            </w:pPr>
            <w:r w:rsidRPr="006246F2">
              <w:rPr>
                <w:color w:val="000000" w:themeColor="text1"/>
              </w:rPr>
              <w:t>21.9244 N</w:t>
            </w:r>
          </w:p>
        </w:tc>
        <w:tc>
          <w:tcPr>
            <w:tcW w:w="437" w:type="pct"/>
            <w:shd w:val="clear" w:color="auto" w:fill="auto"/>
            <w:noWrap/>
            <w:vAlign w:val="center"/>
            <w:hideMark/>
          </w:tcPr>
          <w:p w14:paraId="52130596" w14:textId="77777777" w:rsidR="00B229EE" w:rsidRPr="006246F2" w:rsidRDefault="00B229EE" w:rsidP="00B229EE">
            <w:pPr>
              <w:pStyle w:val="a7"/>
              <w:rPr>
                <w:color w:val="000000" w:themeColor="text1"/>
              </w:rPr>
            </w:pPr>
            <w:r w:rsidRPr="006246F2">
              <w:rPr>
                <w:color w:val="000000" w:themeColor="text1"/>
              </w:rPr>
              <w:t>23.8378 N</w:t>
            </w:r>
          </w:p>
        </w:tc>
        <w:tc>
          <w:tcPr>
            <w:tcW w:w="437" w:type="pct"/>
            <w:shd w:val="clear" w:color="auto" w:fill="auto"/>
            <w:noWrap/>
            <w:vAlign w:val="center"/>
            <w:hideMark/>
          </w:tcPr>
          <w:p w14:paraId="3ECA3956" w14:textId="77777777" w:rsidR="00B229EE" w:rsidRPr="006246F2" w:rsidRDefault="00B229EE" w:rsidP="00B229EE">
            <w:pPr>
              <w:pStyle w:val="a7"/>
              <w:rPr>
                <w:color w:val="000000" w:themeColor="text1"/>
              </w:rPr>
            </w:pPr>
            <w:r w:rsidRPr="006246F2">
              <w:rPr>
                <w:color w:val="000000" w:themeColor="text1"/>
              </w:rPr>
              <w:t>0.9156 N</w:t>
            </w:r>
          </w:p>
        </w:tc>
        <w:tc>
          <w:tcPr>
            <w:tcW w:w="437" w:type="pct"/>
            <w:shd w:val="clear" w:color="auto" w:fill="auto"/>
            <w:noWrap/>
            <w:vAlign w:val="center"/>
            <w:hideMark/>
          </w:tcPr>
          <w:p w14:paraId="6F067D05" w14:textId="77777777" w:rsidR="00B229EE" w:rsidRPr="006246F2" w:rsidRDefault="00B229EE" w:rsidP="00B229EE">
            <w:pPr>
              <w:pStyle w:val="a7"/>
              <w:rPr>
                <w:color w:val="000000" w:themeColor="text1"/>
              </w:rPr>
            </w:pPr>
            <w:r w:rsidRPr="006246F2">
              <w:rPr>
                <w:color w:val="000000" w:themeColor="text1"/>
              </w:rPr>
              <w:t>1.1447 N</w:t>
            </w:r>
          </w:p>
        </w:tc>
        <w:tc>
          <w:tcPr>
            <w:tcW w:w="437" w:type="pct"/>
            <w:shd w:val="clear" w:color="auto" w:fill="auto"/>
            <w:noWrap/>
            <w:vAlign w:val="center"/>
            <w:hideMark/>
          </w:tcPr>
          <w:p w14:paraId="66F70E6B" w14:textId="77777777" w:rsidR="00B229EE" w:rsidRPr="006246F2" w:rsidRDefault="00B229EE" w:rsidP="00B229EE">
            <w:pPr>
              <w:pStyle w:val="a7"/>
              <w:rPr>
                <w:color w:val="000000" w:themeColor="text1"/>
              </w:rPr>
            </w:pPr>
            <w:r w:rsidRPr="006246F2">
              <w:rPr>
                <w:color w:val="000000" w:themeColor="text1"/>
              </w:rPr>
              <w:t>1.2463 N</w:t>
            </w:r>
          </w:p>
        </w:tc>
        <w:tc>
          <w:tcPr>
            <w:tcW w:w="437" w:type="pct"/>
            <w:shd w:val="clear" w:color="auto" w:fill="auto"/>
            <w:noWrap/>
            <w:vAlign w:val="center"/>
            <w:hideMark/>
          </w:tcPr>
          <w:p w14:paraId="2EF10466" w14:textId="77777777" w:rsidR="00B229EE" w:rsidRPr="006246F2" w:rsidRDefault="00B229EE" w:rsidP="00B229EE">
            <w:pPr>
              <w:pStyle w:val="a7"/>
              <w:rPr>
                <w:color w:val="000000" w:themeColor="text1"/>
              </w:rPr>
            </w:pPr>
            <w:r w:rsidRPr="006246F2">
              <w:rPr>
                <w:color w:val="000000" w:themeColor="text1"/>
              </w:rPr>
              <w:t>0.0476 N</w:t>
            </w:r>
          </w:p>
        </w:tc>
        <w:tc>
          <w:tcPr>
            <w:tcW w:w="434" w:type="pct"/>
            <w:shd w:val="clear" w:color="auto" w:fill="auto"/>
            <w:noWrap/>
            <w:vAlign w:val="center"/>
            <w:hideMark/>
          </w:tcPr>
          <w:p w14:paraId="6F429B9D" w14:textId="77777777" w:rsidR="00B229EE" w:rsidRPr="006246F2" w:rsidRDefault="00B229EE" w:rsidP="00B229EE">
            <w:pPr>
              <w:pStyle w:val="a7"/>
              <w:rPr>
                <w:color w:val="000000" w:themeColor="text1"/>
              </w:rPr>
            </w:pPr>
            <w:r w:rsidRPr="006246F2">
              <w:rPr>
                <w:color w:val="000000" w:themeColor="text1"/>
              </w:rPr>
              <w:t>3981.179 N</w:t>
            </w:r>
          </w:p>
        </w:tc>
      </w:tr>
      <w:tr w:rsidR="006246F2" w:rsidRPr="006246F2" w14:paraId="7DC4C72A" w14:textId="77777777" w:rsidTr="00B229EE">
        <w:trPr>
          <w:trHeight w:val="315"/>
        </w:trPr>
        <w:tc>
          <w:tcPr>
            <w:tcW w:w="636" w:type="pct"/>
            <w:shd w:val="clear" w:color="auto" w:fill="auto"/>
            <w:noWrap/>
            <w:vAlign w:val="center"/>
            <w:hideMark/>
          </w:tcPr>
          <w:p w14:paraId="0BB326DD"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16</w:t>
            </w:r>
            <w:r w:rsidRPr="006246F2">
              <w:rPr>
                <w:color w:val="000000" w:themeColor="text1"/>
              </w:rPr>
              <w:t>日</w:t>
            </w:r>
          </w:p>
        </w:tc>
        <w:tc>
          <w:tcPr>
            <w:tcW w:w="437" w:type="pct"/>
            <w:shd w:val="clear" w:color="auto" w:fill="auto"/>
            <w:noWrap/>
            <w:vAlign w:val="center"/>
            <w:hideMark/>
          </w:tcPr>
          <w:p w14:paraId="72E6B2B7" w14:textId="77777777" w:rsidR="00B229EE" w:rsidRPr="006246F2" w:rsidRDefault="00B229EE" w:rsidP="00B229EE">
            <w:pPr>
              <w:pStyle w:val="a7"/>
              <w:rPr>
                <w:color w:val="000000" w:themeColor="text1"/>
              </w:rPr>
            </w:pPr>
            <w:r w:rsidRPr="006246F2">
              <w:rPr>
                <w:color w:val="000000" w:themeColor="text1"/>
              </w:rPr>
              <w:t>37.2378 N</w:t>
            </w:r>
          </w:p>
        </w:tc>
        <w:tc>
          <w:tcPr>
            <w:tcW w:w="437" w:type="pct"/>
            <w:shd w:val="clear" w:color="auto" w:fill="auto"/>
            <w:noWrap/>
            <w:vAlign w:val="center"/>
            <w:hideMark/>
          </w:tcPr>
          <w:p w14:paraId="17630CCC" w14:textId="77777777" w:rsidR="00B229EE" w:rsidRPr="006246F2" w:rsidRDefault="00B229EE" w:rsidP="00B229EE">
            <w:pPr>
              <w:pStyle w:val="a7"/>
              <w:rPr>
                <w:color w:val="000000" w:themeColor="text1"/>
              </w:rPr>
            </w:pPr>
            <w:r w:rsidRPr="006246F2">
              <w:rPr>
                <w:color w:val="000000" w:themeColor="text1"/>
              </w:rPr>
              <w:t>40.8473 N</w:t>
            </w:r>
          </w:p>
        </w:tc>
        <w:tc>
          <w:tcPr>
            <w:tcW w:w="437" w:type="pct"/>
            <w:shd w:val="clear" w:color="auto" w:fill="auto"/>
            <w:noWrap/>
            <w:vAlign w:val="center"/>
            <w:hideMark/>
          </w:tcPr>
          <w:p w14:paraId="4DEE9A64" w14:textId="77777777" w:rsidR="00B229EE" w:rsidRPr="006246F2" w:rsidRDefault="00B229EE" w:rsidP="00B229EE">
            <w:pPr>
              <w:pStyle w:val="a7"/>
              <w:rPr>
                <w:color w:val="000000" w:themeColor="text1"/>
              </w:rPr>
            </w:pPr>
            <w:r w:rsidRPr="006246F2">
              <w:rPr>
                <w:color w:val="000000" w:themeColor="text1"/>
              </w:rPr>
              <w:t>1.4502 N</w:t>
            </w:r>
          </w:p>
        </w:tc>
        <w:tc>
          <w:tcPr>
            <w:tcW w:w="437" w:type="pct"/>
            <w:shd w:val="clear" w:color="auto" w:fill="auto"/>
            <w:noWrap/>
            <w:vAlign w:val="center"/>
            <w:hideMark/>
          </w:tcPr>
          <w:p w14:paraId="55A5D594" w14:textId="77777777" w:rsidR="00B229EE" w:rsidRPr="006246F2" w:rsidRDefault="00B229EE" w:rsidP="00B229EE">
            <w:pPr>
              <w:pStyle w:val="a7"/>
              <w:rPr>
                <w:color w:val="000000" w:themeColor="text1"/>
              </w:rPr>
            </w:pPr>
            <w:r w:rsidRPr="006246F2">
              <w:rPr>
                <w:color w:val="000000" w:themeColor="text1"/>
              </w:rPr>
              <w:t>19.1321 N</w:t>
            </w:r>
          </w:p>
        </w:tc>
        <w:tc>
          <w:tcPr>
            <w:tcW w:w="437" w:type="pct"/>
            <w:shd w:val="clear" w:color="auto" w:fill="auto"/>
            <w:noWrap/>
            <w:vAlign w:val="center"/>
            <w:hideMark/>
          </w:tcPr>
          <w:p w14:paraId="55FF7425" w14:textId="77777777" w:rsidR="00B229EE" w:rsidRPr="006246F2" w:rsidRDefault="00B229EE" w:rsidP="00B229EE">
            <w:pPr>
              <w:pStyle w:val="a7"/>
              <w:rPr>
                <w:color w:val="000000" w:themeColor="text1"/>
              </w:rPr>
            </w:pPr>
            <w:r w:rsidRPr="006246F2">
              <w:rPr>
                <w:color w:val="000000" w:themeColor="text1"/>
              </w:rPr>
              <w:t>21.0341 N</w:t>
            </w:r>
          </w:p>
        </w:tc>
        <w:tc>
          <w:tcPr>
            <w:tcW w:w="437" w:type="pct"/>
            <w:shd w:val="clear" w:color="auto" w:fill="auto"/>
            <w:noWrap/>
            <w:vAlign w:val="center"/>
            <w:hideMark/>
          </w:tcPr>
          <w:p w14:paraId="44178010" w14:textId="77777777" w:rsidR="00B229EE" w:rsidRPr="006246F2" w:rsidRDefault="00B229EE" w:rsidP="00B229EE">
            <w:pPr>
              <w:pStyle w:val="a7"/>
              <w:rPr>
                <w:color w:val="000000" w:themeColor="text1"/>
              </w:rPr>
            </w:pPr>
            <w:r w:rsidRPr="006246F2">
              <w:rPr>
                <w:color w:val="000000" w:themeColor="text1"/>
              </w:rPr>
              <w:t>0.7414 N</w:t>
            </w:r>
          </w:p>
        </w:tc>
        <w:tc>
          <w:tcPr>
            <w:tcW w:w="437" w:type="pct"/>
            <w:shd w:val="clear" w:color="auto" w:fill="auto"/>
            <w:noWrap/>
            <w:vAlign w:val="center"/>
            <w:hideMark/>
          </w:tcPr>
          <w:p w14:paraId="5498D0BC" w14:textId="77777777" w:rsidR="00B229EE" w:rsidRPr="006246F2" w:rsidRDefault="00B229EE" w:rsidP="00B229EE">
            <w:pPr>
              <w:pStyle w:val="a7"/>
              <w:rPr>
                <w:color w:val="000000" w:themeColor="text1"/>
              </w:rPr>
            </w:pPr>
            <w:r w:rsidRPr="006246F2">
              <w:rPr>
                <w:color w:val="000000" w:themeColor="text1"/>
              </w:rPr>
              <w:t>1.1270 N</w:t>
            </w:r>
          </w:p>
        </w:tc>
        <w:tc>
          <w:tcPr>
            <w:tcW w:w="437" w:type="pct"/>
            <w:shd w:val="clear" w:color="auto" w:fill="auto"/>
            <w:noWrap/>
            <w:vAlign w:val="center"/>
            <w:hideMark/>
          </w:tcPr>
          <w:p w14:paraId="058C9DDB" w14:textId="77777777" w:rsidR="00B229EE" w:rsidRPr="006246F2" w:rsidRDefault="00B229EE" w:rsidP="00B229EE">
            <w:pPr>
              <w:pStyle w:val="a7"/>
              <w:rPr>
                <w:color w:val="000000" w:themeColor="text1"/>
              </w:rPr>
            </w:pPr>
            <w:r w:rsidRPr="006246F2">
              <w:rPr>
                <w:color w:val="000000" w:themeColor="text1"/>
              </w:rPr>
              <w:t>1.2382 N</w:t>
            </w:r>
          </w:p>
        </w:tc>
        <w:tc>
          <w:tcPr>
            <w:tcW w:w="437" w:type="pct"/>
            <w:shd w:val="clear" w:color="auto" w:fill="auto"/>
            <w:noWrap/>
            <w:vAlign w:val="center"/>
            <w:hideMark/>
          </w:tcPr>
          <w:p w14:paraId="7E90A110" w14:textId="77777777" w:rsidR="00B229EE" w:rsidRPr="006246F2" w:rsidRDefault="00B229EE" w:rsidP="00B229EE">
            <w:pPr>
              <w:pStyle w:val="a7"/>
              <w:rPr>
                <w:color w:val="000000" w:themeColor="text1"/>
              </w:rPr>
            </w:pPr>
            <w:r w:rsidRPr="006246F2">
              <w:rPr>
                <w:color w:val="000000" w:themeColor="text1"/>
              </w:rPr>
              <w:t>0.0439 N</w:t>
            </w:r>
          </w:p>
        </w:tc>
        <w:tc>
          <w:tcPr>
            <w:tcW w:w="434" w:type="pct"/>
            <w:shd w:val="clear" w:color="auto" w:fill="auto"/>
            <w:noWrap/>
            <w:vAlign w:val="center"/>
            <w:hideMark/>
          </w:tcPr>
          <w:p w14:paraId="0D7FE019" w14:textId="77777777" w:rsidR="00B229EE" w:rsidRPr="006246F2" w:rsidRDefault="00B229EE" w:rsidP="00B229EE">
            <w:pPr>
              <w:pStyle w:val="a7"/>
              <w:rPr>
                <w:color w:val="000000" w:themeColor="text1"/>
              </w:rPr>
            </w:pPr>
            <w:r w:rsidRPr="006246F2">
              <w:rPr>
                <w:color w:val="000000" w:themeColor="text1"/>
              </w:rPr>
              <w:t>3889.260 N</w:t>
            </w:r>
          </w:p>
        </w:tc>
      </w:tr>
      <w:tr w:rsidR="006246F2" w:rsidRPr="006246F2" w14:paraId="747831B9" w14:textId="77777777" w:rsidTr="00B229EE">
        <w:trPr>
          <w:trHeight w:val="315"/>
        </w:trPr>
        <w:tc>
          <w:tcPr>
            <w:tcW w:w="636" w:type="pct"/>
            <w:shd w:val="clear" w:color="auto" w:fill="auto"/>
            <w:noWrap/>
            <w:vAlign w:val="center"/>
            <w:hideMark/>
          </w:tcPr>
          <w:p w14:paraId="01199D48"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17</w:t>
            </w:r>
            <w:r w:rsidRPr="006246F2">
              <w:rPr>
                <w:color w:val="000000" w:themeColor="text1"/>
              </w:rPr>
              <w:t>日</w:t>
            </w:r>
          </w:p>
        </w:tc>
        <w:tc>
          <w:tcPr>
            <w:tcW w:w="437" w:type="pct"/>
            <w:shd w:val="clear" w:color="auto" w:fill="auto"/>
            <w:noWrap/>
            <w:vAlign w:val="center"/>
            <w:hideMark/>
          </w:tcPr>
          <w:p w14:paraId="4EB392EB" w14:textId="77777777" w:rsidR="00B229EE" w:rsidRPr="006246F2" w:rsidRDefault="00B229EE" w:rsidP="00B229EE">
            <w:pPr>
              <w:pStyle w:val="a7"/>
              <w:rPr>
                <w:color w:val="000000" w:themeColor="text1"/>
              </w:rPr>
            </w:pPr>
            <w:r w:rsidRPr="006246F2">
              <w:rPr>
                <w:color w:val="000000" w:themeColor="text1"/>
              </w:rPr>
              <w:t>35.0016 N</w:t>
            </w:r>
          </w:p>
        </w:tc>
        <w:tc>
          <w:tcPr>
            <w:tcW w:w="437" w:type="pct"/>
            <w:shd w:val="clear" w:color="auto" w:fill="auto"/>
            <w:noWrap/>
            <w:vAlign w:val="center"/>
            <w:hideMark/>
          </w:tcPr>
          <w:p w14:paraId="5A183150" w14:textId="77777777" w:rsidR="00B229EE" w:rsidRPr="006246F2" w:rsidRDefault="00B229EE" w:rsidP="00B229EE">
            <w:pPr>
              <w:pStyle w:val="a7"/>
              <w:rPr>
                <w:color w:val="000000" w:themeColor="text1"/>
              </w:rPr>
            </w:pPr>
            <w:r w:rsidRPr="006246F2">
              <w:rPr>
                <w:color w:val="000000" w:themeColor="text1"/>
              </w:rPr>
              <w:t>39.4549 N</w:t>
            </w:r>
          </w:p>
        </w:tc>
        <w:tc>
          <w:tcPr>
            <w:tcW w:w="437" w:type="pct"/>
            <w:shd w:val="clear" w:color="auto" w:fill="auto"/>
            <w:noWrap/>
            <w:vAlign w:val="center"/>
            <w:hideMark/>
          </w:tcPr>
          <w:p w14:paraId="6D28BD99" w14:textId="77777777" w:rsidR="00B229EE" w:rsidRPr="006246F2" w:rsidRDefault="00B229EE" w:rsidP="00B229EE">
            <w:pPr>
              <w:pStyle w:val="a7"/>
              <w:rPr>
                <w:color w:val="000000" w:themeColor="text1"/>
              </w:rPr>
            </w:pPr>
            <w:r w:rsidRPr="006246F2">
              <w:rPr>
                <w:color w:val="000000" w:themeColor="text1"/>
              </w:rPr>
              <w:t>1.3074 N</w:t>
            </w:r>
          </w:p>
        </w:tc>
        <w:tc>
          <w:tcPr>
            <w:tcW w:w="437" w:type="pct"/>
            <w:shd w:val="clear" w:color="auto" w:fill="auto"/>
            <w:noWrap/>
            <w:vAlign w:val="center"/>
            <w:hideMark/>
          </w:tcPr>
          <w:p w14:paraId="4EFE9A3B" w14:textId="77777777" w:rsidR="00B229EE" w:rsidRPr="006246F2" w:rsidRDefault="00B229EE" w:rsidP="00B229EE">
            <w:pPr>
              <w:pStyle w:val="a7"/>
              <w:rPr>
                <w:color w:val="000000" w:themeColor="text1"/>
              </w:rPr>
            </w:pPr>
            <w:r w:rsidRPr="006246F2">
              <w:rPr>
                <w:color w:val="000000" w:themeColor="text1"/>
              </w:rPr>
              <w:t>19.7501 N</w:t>
            </w:r>
          </w:p>
        </w:tc>
        <w:tc>
          <w:tcPr>
            <w:tcW w:w="437" w:type="pct"/>
            <w:shd w:val="clear" w:color="auto" w:fill="auto"/>
            <w:noWrap/>
            <w:vAlign w:val="center"/>
            <w:hideMark/>
          </w:tcPr>
          <w:p w14:paraId="186FA8D2" w14:textId="77777777" w:rsidR="00B229EE" w:rsidRPr="006246F2" w:rsidRDefault="00B229EE" w:rsidP="00B229EE">
            <w:pPr>
              <w:pStyle w:val="a7"/>
              <w:rPr>
                <w:color w:val="000000" w:themeColor="text1"/>
              </w:rPr>
            </w:pPr>
            <w:r w:rsidRPr="006246F2">
              <w:rPr>
                <w:color w:val="000000" w:themeColor="text1"/>
              </w:rPr>
              <w:t>22.2187 N</w:t>
            </w:r>
          </w:p>
        </w:tc>
        <w:tc>
          <w:tcPr>
            <w:tcW w:w="437" w:type="pct"/>
            <w:shd w:val="clear" w:color="auto" w:fill="auto"/>
            <w:noWrap/>
            <w:vAlign w:val="center"/>
            <w:hideMark/>
          </w:tcPr>
          <w:p w14:paraId="0EAC3C89" w14:textId="77777777" w:rsidR="00B229EE" w:rsidRPr="006246F2" w:rsidRDefault="00B229EE" w:rsidP="00B229EE">
            <w:pPr>
              <w:pStyle w:val="a7"/>
              <w:rPr>
                <w:color w:val="000000" w:themeColor="text1"/>
              </w:rPr>
            </w:pPr>
            <w:r w:rsidRPr="006246F2">
              <w:rPr>
                <w:color w:val="000000" w:themeColor="text1"/>
              </w:rPr>
              <w:t>0.7422 N</w:t>
            </w:r>
          </w:p>
        </w:tc>
        <w:tc>
          <w:tcPr>
            <w:tcW w:w="437" w:type="pct"/>
            <w:shd w:val="clear" w:color="auto" w:fill="auto"/>
            <w:noWrap/>
            <w:vAlign w:val="center"/>
            <w:hideMark/>
          </w:tcPr>
          <w:p w14:paraId="009B08BF" w14:textId="77777777" w:rsidR="00B229EE" w:rsidRPr="006246F2" w:rsidRDefault="00B229EE" w:rsidP="00B229EE">
            <w:pPr>
              <w:pStyle w:val="a7"/>
              <w:rPr>
                <w:color w:val="000000" w:themeColor="text1"/>
              </w:rPr>
            </w:pPr>
            <w:r w:rsidRPr="006246F2">
              <w:rPr>
                <w:color w:val="000000" w:themeColor="text1"/>
              </w:rPr>
              <w:t>1.1419 N</w:t>
            </w:r>
          </w:p>
        </w:tc>
        <w:tc>
          <w:tcPr>
            <w:tcW w:w="437" w:type="pct"/>
            <w:shd w:val="clear" w:color="auto" w:fill="auto"/>
            <w:noWrap/>
            <w:vAlign w:val="center"/>
            <w:hideMark/>
          </w:tcPr>
          <w:p w14:paraId="56AB4AF9" w14:textId="77777777" w:rsidR="00B229EE" w:rsidRPr="006246F2" w:rsidRDefault="00B229EE" w:rsidP="00B229EE">
            <w:pPr>
              <w:pStyle w:val="a7"/>
              <w:rPr>
                <w:color w:val="000000" w:themeColor="text1"/>
              </w:rPr>
            </w:pPr>
            <w:r w:rsidRPr="006246F2">
              <w:rPr>
                <w:color w:val="000000" w:themeColor="text1"/>
              </w:rPr>
              <w:t>1.2887 N</w:t>
            </w:r>
          </w:p>
        </w:tc>
        <w:tc>
          <w:tcPr>
            <w:tcW w:w="437" w:type="pct"/>
            <w:shd w:val="clear" w:color="auto" w:fill="auto"/>
            <w:noWrap/>
            <w:vAlign w:val="center"/>
            <w:hideMark/>
          </w:tcPr>
          <w:p w14:paraId="04680628" w14:textId="77777777" w:rsidR="00B229EE" w:rsidRPr="006246F2" w:rsidRDefault="00B229EE" w:rsidP="00B229EE">
            <w:pPr>
              <w:pStyle w:val="a7"/>
              <w:rPr>
                <w:color w:val="000000" w:themeColor="text1"/>
              </w:rPr>
            </w:pPr>
            <w:r w:rsidRPr="006246F2">
              <w:rPr>
                <w:color w:val="000000" w:themeColor="text1"/>
              </w:rPr>
              <w:t>0.0422 N</w:t>
            </w:r>
          </w:p>
        </w:tc>
        <w:tc>
          <w:tcPr>
            <w:tcW w:w="434" w:type="pct"/>
            <w:shd w:val="clear" w:color="auto" w:fill="auto"/>
            <w:noWrap/>
            <w:vAlign w:val="center"/>
            <w:hideMark/>
          </w:tcPr>
          <w:p w14:paraId="25C0E75A" w14:textId="77777777" w:rsidR="00B229EE" w:rsidRPr="006246F2" w:rsidRDefault="00B229EE" w:rsidP="00B229EE">
            <w:pPr>
              <w:pStyle w:val="a7"/>
              <w:rPr>
                <w:color w:val="000000" w:themeColor="text1"/>
              </w:rPr>
            </w:pPr>
            <w:r w:rsidRPr="006246F2">
              <w:rPr>
                <w:color w:val="000000" w:themeColor="text1"/>
              </w:rPr>
              <w:t>3550.607 N</w:t>
            </w:r>
          </w:p>
        </w:tc>
      </w:tr>
      <w:tr w:rsidR="006246F2" w:rsidRPr="006246F2" w14:paraId="29EE28F8" w14:textId="77777777" w:rsidTr="00B229EE">
        <w:trPr>
          <w:trHeight w:val="315"/>
        </w:trPr>
        <w:tc>
          <w:tcPr>
            <w:tcW w:w="636" w:type="pct"/>
            <w:shd w:val="clear" w:color="auto" w:fill="auto"/>
            <w:noWrap/>
            <w:vAlign w:val="center"/>
            <w:hideMark/>
          </w:tcPr>
          <w:p w14:paraId="421871BB"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18</w:t>
            </w:r>
            <w:r w:rsidRPr="006246F2">
              <w:rPr>
                <w:color w:val="000000" w:themeColor="text1"/>
              </w:rPr>
              <w:t>日</w:t>
            </w:r>
          </w:p>
        </w:tc>
        <w:tc>
          <w:tcPr>
            <w:tcW w:w="437" w:type="pct"/>
            <w:shd w:val="clear" w:color="auto" w:fill="auto"/>
            <w:noWrap/>
            <w:vAlign w:val="center"/>
            <w:hideMark/>
          </w:tcPr>
          <w:p w14:paraId="3ECFDF96" w14:textId="77777777" w:rsidR="00B229EE" w:rsidRPr="006246F2" w:rsidRDefault="00B229EE" w:rsidP="00B229EE">
            <w:pPr>
              <w:pStyle w:val="a7"/>
              <w:rPr>
                <w:color w:val="000000" w:themeColor="text1"/>
              </w:rPr>
            </w:pPr>
            <w:r w:rsidRPr="006246F2">
              <w:rPr>
                <w:color w:val="000000" w:themeColor="text1"/>
              </w:rPr>
              <w:t>36.4513 N</w:t>
            </w:r>
          </w:p>
        </w:tc>
        <w:tc>
          <w:tcPr>
            <w:tcW w:w="437" w:type="pct"/>
            <w:shd w:val="clear" w:color="auto" w:fill="auto"/>
            <w:noWrap/>
            <w:vAlign w:val="center"/>
            <w:hideMark/>
          </w:tcPr>
          <w:p w14:paraId="47C1505D" w14:textId="77777777" w:rsidR="00B229EE" w:rsidRPr="006246F2" w:rsidRDefault="00B229EE" w:rsidP="00B229EE">
            <w:pPr>
              <w:pStyle w:val="a7"/>
              <w:rPr>
                <w:color w:val="000000" w:themeColor="text1"/>
              </w:rPr>
            </w:pPr>
            <w:r w:rsidRPr="006246F2">
              <w:rPr>
                <w:color w:val="000000" w:themeColor="text1"/>
              </w:rPr>
              <w:t>39.6883 N</w:t>
            </w:r>
          </w:p>
        </w:tc>
        <w:tc>
          <w:tcPr>
            <w:tcW w:w="437" w:type="pct"/>
            <w:shd w:val="clear" w:color="auto" w:fill="auto"/>
            <w:noWrap/>
            <w:vAlign w:val="center"/>
            <w:hideMark/>
          </w:tcPr>
          <w:p w14:paraId="5E34D594" w14:textId="77777777" w:rsidR="00B229EE" w:rsidRPr="006246F2" w:rsidRDefault="00B229EE" w:rsidP="00B229EE">
            <w:pPr>
              <w:pStyle w:val="a7"/>
              <w:rPr>
                <w:color w:val="000000" w:themeColor="text1"/>
              </w:rPr>
            </w:pPr>
            <w:r w:rsidRPr="006246F2">
              <w:rPr>
                <w:color w:val="000000" w:themeColor="text1"/>
              </w:rPr>
              <w:t>1.5146 N</w:t>
            </w:r>
          </w:p>
        </w:tc>
        <w:tc>
          <w:tcPr>
            <w:tcW w:w="437" w:type="pct"/>
            <w:shd w:val="clear" w:color="auto" w:fill="auto"/>
            <w:noWrap/>
            <w:vAlign w:val="center"/>
            <w:hideMark/>
          </w:tcPr>
          <w:p w14:paraId="2BF267C8" w14:textId="77777777" w:rsidR="00B229EE" w:rsidRPr="006246F2" w:rsidRDefault="00B229EE" w:rsidP="00B229EE">
            <w:pPr>
              <w:pStyle w:val="a7"/>
              <w:rPr>
                <w:color w:val="000000" w:themeColor="text1"/>
              </w:rPr>
            </w:pPr>
            <w:r w:rsidRPr="006246F2">
              <w:rPr>
                <w:color w:val="000000" w:themeColor="text1"/>
              </w:rPr>
              <w:t>19.5839 N</w:t>
            </w:r>
          </w:p>
        </w:tc>
        <w:tc>
          <w:tcPr>
            <w:tcW w:w="437" w:type="pct"/>
            <w:shd w:val="clear" w:color="auto" w:fill="auto"/>
            <w:noWrap/>
            <w:vAlign w:val="center"/>
            <w:hideMark/>
          </w:tcPr>
          <w:p w14:paraId="0D843568" w14:textId="77777777" w:rsidR="00B229EE" w:rsidRPr="006246F2" w:rsidRDefault="00B229EE" w:rsidP="00B229EE">
            <w:pPr>
              <w:pStyle w:val="a7"/>
              <w:rPr>
                <w:color w:val="000000" w:themeColor="text1"/>
              </w:rPr>
            </w:pPr>
            <w:r w:rsidRPr="006246F2">
              <w:rPr>
                <w:color w:val="000000" w:themeColor="text1"/>
              </w:rPr>
              <w:t>21.2788 N</w:t>
            </w:r>
          </w:p>
        </w:tc>
        <w:tc>
          <w:tcPr>
            <w:tcW w:w="437" w:type="pct"/>
            <w:shd w:val="clear" w:color="auto" w:fill="auto"/>
            <w:noWrap/>
            <w:vAlign w:val="center"/>
            <w:hideMark/>
          </w:tcPr>
          <w:p w14:paraId="240190C7" w14:textId="77777777" w:rsidR="00B229EE" w:rsidRPr="006246F2" w:rsidRDefault="00B229EE" w:rsidP="00B229EE">
            <w:pPr>
              <w:pStyle w:val="a7"/>
              <w:rPr>
                <w:color w:val="000000" w:themeColor="text1"/>
              </w:rPr>
            </w:pPr>
            <w:r w:rsidRPr="006246F2">
              <w:rPr>
                <w:color w:val="000000" w:themeColor="text1"/>
              </w:rPr>
              <w:t>0.8211 N</w:t>
            </w:r>
          </w:p>
        </w:tc>
        <w:tc>
          <w:tcPr>
            <w:tcW w:w="437" w:type="pct"/>
            <w:shd w:val="clear" w:color="auto" w:fill="auto"/>
            <w:noWrap/>
            <w:vAlign w:val="center"/>
            <w:hideMark/>
          </w:tcPr>
          <w:p w14:paraId="6B1BEC65" w14:textId="77777777" w:rsidR="00B229EE" w:rsidRPr="006246F2" w:rsidRDefault="00B229EE" w:rsidP="00B229EE">
            <w:pPr>
              <w:pStyle w:val="a7"/>
              <w:rPr>
                <w:color w:val="000000" w:themeColor="text1"/>
              </w:rPr>
            </w:pPr>
            <w:r w:rsidRPr="006246F2">
              <w:rPr>
                <w:color w:val="000000" w:themeColor="text1"/>
              </w:rPr>
              <w:t>1.1217 N</w:t>
            </w:r>
          </w:p>
        </w:tc>
        <w:tc>
          <w:tcPr>
            <w:tcW w:w="437" w:type="pct"/>
            <w:shd w:val="clear" w:color="auto" w:fill="auto"/>
            <w:noWrap/>
            <w:vAlign w:val="center"/>
            <w:hideMark/>
          </w:tcPr>
          <w:p w14:paraId="2948D12F" w14:textId="77777777" w:rsidR="00B229EE" w:rsidRPr="006246F2" w:rsidRDefault="00B229EE" w:rsidP="00B229EE">
            <w:pPr>
              <w:pStyle w:val="a7"/>
              <w:rPr>
                <w:color w:val="000000" w:themeColor="text1"/>
              </w:rPr>
            </w:pPr>
            <w:r w:rsidRPr="006246F2">
              <w:rPr>
                <w:color w:val="000000" w:themeColor="text1"/>
              </w:rPr>
              <w:t>1.2211 N</w:t>
            </w:r>
          </w:p>
        </w:tc>
        <w:tc>
          <w:tcPr>
            <w:tcW w:w="437" w:type="pct"/>
            <w:shd w:val="clear" w:color="auto" w:fill="auto"/>
            <w:noWrap/>
            <w:vAlign w:val="center"/>
            <w:hideMark/>
          </w:tcPr>
          <w:p w14:paraId="698DC087" w14:textId="77777777" w:rsidR="00B229EE" w:rsidRPr="006246F2" w:rsidRDefault="00B229EE" w:rsidP="00B229EE">
            <w:pPr>
              <w:pStyle w:val="a7"/>
              <w:rPr>
                <w:color w:val="000000" w:themeColor="text1"/>
              </w:rPr>
            </w:pPr>
            <w:r w:rsidRPr="006246F2">
              <w:rPr>
                <w:color w:val="000000" w:themeColor="text1"/>
              </w:rPr>
              <w:t>0.0465 N</w:t>
            </w:r>
          </w:p>
        </w:tc>
        <w:tc>
          <w:tcPr>
            <w:tcW w:w="434" w:type="pct"/>
            <w:shd w:val="clear" w:color="auto" w:fill="auto"/>
            <w:noWrap/>
            <w:vAlign w:val="center"/>
            <w:hideMark/>
          </w:tcPr>
          <w:p w14:paraId="7E1FEDAE" w14:textId="77777777" w:rsidR="00B229EE" w:rsidRPr="006246F2" w:rsidRDefault="00B229EE" w:rsidP="00B229EE">
            <w:pPr>
              <w:pStyle w:val="a7"/>
              <w:rPr>
                <w:color w:val="000000" w:themeColor="text1"/>
              </w:rPr>
            </w:pPr>
            <w:r w:rsidRPr="006246F2">
              <w:rPr>
                <w:color w:val="000000" w:themeColor="text1"/>
              </w:rPr>
              <w:t>3964.249 N</w:t>
            </w:r>
          </w:p>
        </w:tc>
      </w:tr>
      <w:tr w:rsidR="006246F2" w:rsidRPr="006246F2" w14:paraId="584FDBC7" w14:textId="77777777" w:rsidTr="00B229EE">
        <w:trPr>
          <w:trHeight w:val="315"/>
        </w:trPr>
        <w:tc>
          <w:tcPr>
            <w:tcW w:w="636" w:type="pct"/>
            <w:shd w:val="clear" w:color="auto" w:fill="auto"/>
            <w:noWrap/>
            <w:vAlign w:val="center"/>
            <w:hideMark/>
          </w:tcPr>
          <w:p w14:paraId="30A67634" w14:textId="77777777" w:rsidR="00B229EE" w:rsidRPr="006246F2" w:rsidRDefault="00B229EE" w:rsidP="00B229EE">
            <w:pPr>
              <w:pStyle w:val="a7"/>
              <w:rPr>
                <w:color w:val="000000" w:themeColor="text1"/>
              </w:rPr>
            </w:pPr>
            <w:r w:rsidRPr="006246F2">
              <w:rPr>
                <w:color w:val="000000" w:themeColor="text1"/>
              </w:rPr>
              <w:lastRenderedPageBreak/>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19</w:t>
            </w:r>
            <w:r w:rsidRPr="006246F2">
              <w:rPr>
                <w:color w:val="000000" w:themeColor="text1"/>
              </w:rPr>
              <w:t>日</w:t>
            </w:r>
          </w:p>
        </w:tc>
        <w:tc>
          <w:tcPr>
            <w:tcW w:w="437" w:type="pct"/>
            <w:shd w:val="clear" w:color="auto" w:fill="auto"/>
            <w:noWrap/>
            <w:vAlign w:val="center"/>
            <w:hideMark/>
          </w:tcPr>
          <w:p w14:paraId="7D1186FF" w14:textId="77777777" w:rsidR="00B229EE" w:rsidRPr="006246F2" w:rsidRDefault="00B229EE" w:rsidP="00B229EE">
            <w:pPr>
              <w:pStyle w:val="a7"/>
              <w:rPr>
                <w:color w:val="000000" w:themeColor="text1"/>
              </w:rPr>
            </w:pPr>
            <w:r w:rsidRPr="006246F2">
              <w:rPr>
                <w:color w:val="000000" w:themeColor="text1"/>
              </w:rPr>
              <w:t>37.7618 N</w:t>
            </w:r>
          </w:p>
        </w:tc>
        <w:tc>
          <w:tcPr>
            <w:tcW w:w="437" w:type="pct"/>
            <w:shd w:val="clear" w:color="auto" w:fill="auto"/>
            <w:noWrap/>
            <w:vAlign w:val="center"/>
            <w:hideMark/>
          </w:tcPr>
          <w:p w14:paraId="2474EA3C" w14:textId="77777777" w:rsidR="00B229EE" w:rsidRPr="006246F2" w:rsidRDefault="00B229EE" w:rsidP="00B229EE">
            <w:pPr>
              <w:pStyle w:val="a7"/>
              <w:rPr>
                <w:color w:val="000000" w:themeColor="text1"/>
              </w:rPr>
            </w:pPr>
            <w:r w:rsidRPr="006246F2">
              <w:rPr>
                <w:color w:val="000000" w:themeColor="text1"/>
              </w:rPr>
              <w:t>39.8522 N</w:t>
            </w:r>
          </w:p>
        </w:tc>
        <w:tc>
          <w:tcPr>
            <w:tcW w:w="437" w:type="pct"/>
            <w:shd w:val="clear" w:color="auto" w:fill="auto"/>
            <w:noWrap/>
            <w:vAlign w:val="center"/>
            <w:hideMark/>
          </w:tcPr>
          <w:p w14:paraId="344AD48B" w14:textId="77777777" w:rsidR="00B229EE" w:rsidRPr="006246F2" w:rsidRDefault="00B229EE" w:rsidP="00B229EE">
            <w:pPr>
              <w:pStyle w:val="a7"/>
              <w:rPr>
                <w:color w:val="000000" w:themeColor="text1"/>
              </w:rPr>
            </w:pPr>
            <w:r w:rsidRPr="006246F2">
              <w:rPr>
                <w:color w:val="000000" w:themeColor="text1"/>
              </w:rPr>
              <w:t>1.6597 N</w:t>
            </w:r>
          </w:p>
        </w:tc>
        <w:tc>
          <w:tcPr>
            <w:tcW w:w="437" w:type="pct"/>
            <w:shd w:val="clear" w:color="auto" w:fill="auto"/>
            <w:noWrap/>
            <w:vAlign w:val="center"/>
            <w:hideMark/>
          </w:tcPr>
          <w:p w14:paraId="35C89CAF" w14:textId="77777777" w:rsidR="00B229EE" w:rsidRPr="006246F2" w:rsidRDefault="00B229EE" w:rsidP="00B229EE">
            <w:pPr>
              <w:pStyle w:val="a7"/>
              <w:rPr>
                <w:color w:val="000000" w:themeColor="text1"/>
              </w:rPr>
            </w:pPr>
            <w:r w:rsidRPr="006246F2">
              <w:rPr>
                <w:color w:val="000000" w:themeColor="text1"/>
              </w:rPr>
              <w:t>20.0954 N</w:t>
            </w:r>
          </w:p>
        </w:tc>
        <w:tc>
          <w:tcPr>
            <w:tcW w:w="437" w:type="pct"/>
            <w:shd w:val="clear" w:color="auto" w:fill="auto"/>
            <w:noWrap/>
            <w:vAlign w:val="center"/>
            <w:hideMark/>
          </w:tcPr>
          <w:p w14:paraId="6C2FA449" w14:textId="77777777" w:rsidR="00B229EE" w:rsidRPr="006246F2" w:rsidRDefault="00B229EE" w:rsidP="00B229EE">
            <w:pPr>
              <w:pStyle w:val="a7"/>
              <w:rPr>
                <w:color w:val="000000" w:themeColor="text1"/>
              </w:rPr>
            </w:pPr>
            <w:r w:rsidRPr="006246F2">
              <w:rPr>
                <w:color w:val="000000" w:themeColor="text1"/>
              </w:rPr>
              <w:t>21.3468 N</w:t>
            </w:r>
          </w:p>
        </w:tc>
        <w:tc>
          <w:tcPr>
            <w:tcW w:w="437" w:type="pct"/>
            <w:shd w:val="clear" w:color="auto" w:fill="auto"/>
            <w:noWrap/>
            <w:vAlign w:val="center"/>
            <w:hideMark/>
          </w:tcPr>
          <w:p w14:paraId="7ABE85FE" w14:textId="77777777" w:rsidR="00B229EE" w:rsidRPr="006246F2" w:rsidRDefault="00B229EE" w:rsidP="00B229EE">
            <w:pPr>
              <w:pStyle w:val="a7"/>
              <w:rPr>
                <w:color w:val="000000" w:themeColor="text1"/>
              </w:rPr>
            </w:pPr>
            <w:r w:rsidRPr="006246F2">
              <w:rPr>
                <w:color w:val="000000" w:themeColor="text1"/>
              </w:rPr>
              <w:t>0.8723 N</w:t>
            </w:r>
          </w:p>
        </w:tc>
        <w:tc>
          <w:tcPr>
            <w:tcW w:w="437" w:type="pct"/>
            <w:shd w:val="clear" w:color="auto" w:fill="auto"/>
            <w:noWrap/>
            <w:vAlign w:val="center"/>
            <w:hideMark/>
          </w:tcPr>
          <w:p w14:paraId="7A275CAD" w14:textId="77777777" w:rsidR="00B229EE" w:rsidRPr="006246F2" w:rsidRDefault="00B229EE" w:rsidP="00B229EE">
            <w:pPr>
              <w:pStyle w:val="a7"/>
              <w:rPr>
                <w:color w:val="000000" w:themeColor="text1"/>
              </w:rPr>
            </w:pPr>
            <w:r w:rsidRPr="006246F2">
              <w:rPr>
                <w:color w:val="000000" w:themeColor="text1"/>
              </w:rPr>
              <w:t>0.9849 N</w:t>
            </w:r>
          </w:p>
        </w:tc>
        <w:tc>
          <w:tcPr>
            <w:tcW w:w="437" w:type="pct"/>
            <w:shd w:val="clear" w:color="auto" w:fill="auto"/>
            <w:noWrap/>
            <w:vAlign w:val="center"/>
            <w:hideMark/>
          </w:tcPr>
          <w:p w14:paraId="531B5F58" w14:textId="77777777" w:rsidR="00B229EE" w:rsidRPr="006246F2" w:rsidRDefault="00B229EE" w:rsidP="00B229EE">
            <w:pPr>
              <w:pStyle w:val="a7"/>
              <w:rPr>
                <w:color w:val="000000" w:themeColor="text1"/>
              </w:rPr>
            </w:pPr>
            <w:r w:rsidRPr="006246F2">
              <w:rPr>
                <w:color w:val="000000" w:themeColor="text1"/>
              </w:rPr>
              <w:t>1.0425 N</w:t>
            </w:r>
          </w:p>
        </w:tc>
        <w:tc>
          <w:tcPr>
            <w:tcW w:w="437" w:type="pct"/>
            <w:shd w:val="clear" w:color="auto" w:fill="auto"/>
            <w:noWrap/>
            <w:vAlign w:val="center"/>
            <w:hideMark/>
          </w:tcPr>
          <w:p w14:paraId="5C258E9B" w14:textId="77777777" w:rsidR="00B229EE" w:rsidRPr="006246F2" w:rsidRDefault="00B229EE" w:rsidP="00B229EE">
            <w:pPr>
              <w:pStyle w:val="a7"/>
              <w:rPr>
                <w:color w:val="000000" w:themeColor="text1"/>
              </w:rPr>
            </w:pPr>
            <w:r w:rsidRPr="006246F2">
              <w:rPr>
                <w:color w:val="000000" w:themeColor="text1"/>
              </w:rPr>
              <w:t>0.0428 N</w:t>
            </w:r>
          </w:p>
        </w:tc>
        <w:tc>
          <w:tcPr>
            <w:tcW w:w="434" w:type="pct"/>
            <w:shd w:val="clear" w:color="auto" w:fill="auto"/>
            <w:noWrap/>
            <w:vAlign w:val="center"/>
            <w:hideMark/>
          </w:tcPr>
          <w:p w14:paraId="27DCAFC5" w14:textId="77777777" w:rsidR="00B229EE" w:rsidRPr="006246F2" w:rsidRDefault="00B229EE" w:rsidP="00B229EE">
            <w:pPr>
              <w:pStyle w:val="a7"/>
              <w:rPr>
                <w:color w:val="000000" w:themeColor="text1"/>
              </w:rPr>
            </w:pPr>
            <w:r w:rsidRPr="006246F2">
              <w:rPr>
                <w:color w:val="000000" w:themeColor="text1"/>
              </w:rPr>
              <w:t>4155.397 N</w:t>
            </w:r>
          </w:p>
        </w:tc>
      </w:tr>
      <w:tr w:rsidR="006246F2" w:rsidRPr="006246F2" w14:paraId="4092B2C2" w14:textId="77777777" w:rsidTr="00B229EE">
        <w:trPr>
          <w:trHeight w:val="315"/>
        </w:trPr>
        <w:tc>
          <w:tcPr>
            <w:tcW w:w="636" w:type="pct"/>
            <w:shd w:val="clear" w:color="auto" w:fill="auto"/>
            <w:noWrap/>
            <w:vAlign w:val="center"/>
            <w:hideMark/>
          </w:tcPr>
          <w:p w14:paraId="0AAF3883"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20</w:t>
            </w:r>
            <w:r w:rsidRPr="006246F2">
              <w:rPr>
                <w:color w:val="000000" w:themeColor="text1"/>
              </w:rPr>
              <w:t>日</w:t>
            </w:r>
          </w:p>
        </w:tc>
        <w:tc>
          <w:tcPr>
            <w:tcW w:w="437" w:type="pct"/>
            <w:shd w:val="clear" w:color="auto" w:fill="auto"/>
            <w:noWrap/>
            <w:vAlign w:val="center"/>
            <w:hideMark/>
          </w:tcPr>
          <w:p w14:paraId="7F17BD8C" w14:textId="77777777" w:rsidR="00B229EE" w:rsidRPr="006246F2" w:rsidRDefault="00B229EE" w:rsidP="00B229EE">
            <w:pPr>
              <w:pStyle w:val="a7"/>
              <w:rPr>
                <w:color w:val="000000" w:themeColor="text1"/>
              </w:rPr>
            </w:pPr>
            <w:r w:rsidRPr="006246F2">
              <w:rPr>
                <w:color w:val="000000" w:themeColor="text1"/>
              </w:rPr>
              <w:t>40.1707 N</w:t>
            </w:r>
          </w:p>
        </w:tc>
        <w:tc>
          <w:tcPr>
            <w:tcW w:w="437" w:type="pct"/>
            <w:shd w:val="clear" w:color="auto" w:fill="auto"/>
            <w:noWrap/>
            <w:vAlign w:val="center"/>
            <w:hideMark/>
          </w:tcPr>
          <w:p w14:paraId="4CCF9A65" w14:textId="77777777" w:rsidR="00B229EE" w:rsidRPr="006246F2" w:rsidRDefault="00B229EE" w:rsidP="00B229EE">
            <w:pPr>
              <w:pStyle w:val="a7"/>
              <w:rPr>
                <w:color w:val="000000" w:themeColor="text1"/>
              </w:rPr>
            </w:pPr>
            <w:r w:rsidRPr="006246F2">
              <w:rPr>
                <w:color w:val="000000" w:themeColor="text1"/>
              </w:rPr>
              <w:t>40.1825 N</w:t>
            </w:r>
          </w:p>
        </w:tc>
        <w:tc>
          <w:tcPr>
            <w:tcW w:w="437" w:type="pct"/>
            <w:shd w:val="clear" w:color="auto" w:fill="auto"/>
            <w:noWrap/>
            <w:vAlign w:val="center"/>
            <w:hideMark/>
          </w:tcPr>
          <w:p w14:paraId="5362FC51" w14:textId="77777777" w:rsidR="00B229EE" w:rsidRPr="006246F2" w:rsidRDefault="00B229EE" w:rsidP="00B229EE">
            <w:pPr>
              <w:pStyle w:val="a7"/>
              <w:rPr>
                <w:color w:val="000000" w:themeColor="text1"/>
              </w:rPr>
            </w:pPr>
            <w:r w:rsidRPr="006246F2">
              <w:rPr>
                <w:color w:val="000000" w:themeColor="text1"/>
              </w:rPr>
              <w:t>1.9864 N</w:t>
            </w:r>
          </w:p>
        </w:tc>
        <w:tc>
          <w:tcPr>
            <w:tcW w:w="437" w:type="pct"/>
            <w:shd w:val="clear" w:color="auto" w:fill="auto"/>
            <w:noWrap/>
            <w:vAlign w:val="center"/>
            <w:hideMark/>
          </w:tcPr>
          <w:p w14:paraId="17769149" w14:textId="77777777" w:rsidR="00B229EE" w:rsidRPr="006246F2" w:rsidRDefault="00B229EE" w:rsidP="00B229EE">
            <w:pPr>
              <w:pStyle w:val="a7"/>
              <w:rPr>
                <w:color w:val="000000" w:themeColor="text1"/>
              </w:rPr>
            </w:pPr>
            <w:r w:rsidRPr="006246F2">
              <w:rPr>
                <w:color w:val="000000" w:themeColor="text1"/>
              </w:rPr>
              <w:t>20.9316 N</w:t>
            </w:r>
          </w:p>
        </w:tc>
        <w:tc>
          <w:tcPr>
            <w:tcW w:w="437" w:type="pct"/>
            <w:shd w:val="clear" w:color="auto" w:fill="auto"/>
            <w:noWrap/>
            <w:vAlign w:val="center"/>
            <w:hideMark/>
          </w:tcPr>
          <w:p w14:paraId="3AB0598A" w14:textId="77777777" w:rsidR="00B229EE" w:rsidRPr="006246F2" w:rsidRDefault="00B229EE" w:rsidP="00B229EE">
            <w:pPr>
              <w:pStyle w:val="a7"/>
              <w:rPr>
                <w:color w:val="000000" w:themeColor="text1"/>
              </w:rPr>
            </w:pPr>
            <w:r w:rsidRPr="006246F2">
              <w:rPr>
                <w:color w:val="000000" w:themeColor="text1"/>
              </w:rPr>
              <w:t>20.9057 N</w:t>
            </w:r>
          </w:p>
        </w:tc>
        <w:tc>
          <w:tcPr>
            <w:tcW w:w="437" w:type="pct"/>
            <w:shd w:val="clear" w:color="auto" w:fill="auto"/>
            <w:noWrap/>
            <w:vAlign w:val="center"/>
            <w:hideMark/>
          </w:tcPr>
          <w:p w14:paraId="1A67C991" w14:textId="77777777" w:rsidR="00B229EE" w:rsidRPr="006246F2" w:rsidRDefault="00B229EE" w:rsidP="00B229EE">
            <w:pPr>
              <w:pStyle w:val="a7"/>
              <w:rPr>
                <w:color w:val="000000" w:themeColor="text1"/>
              </w:rPr>
            </w:pPr>
            <w:r w:rsidRPr="006246F2">
              <w:rPr>
                <w:color w:val="000000" w:themeColor="text1"/>
              </w:rPr>
              <w:t>1.0401 N</w:t>
            </w:r>
          </w:p>
        </w:tc>
        <w:tc>
          <w:tcPr>
            <w:tcW w:w="437" w:type="pct"/>
            <w:shd w:val="clear" w:color="auto" w:fill="auto"/>
            <w:noWrap/>
            <w:vAlign w:val="center"/>
            <w:hideMark/>
          </w:tcPr>
          <w:p w14:paraId="1AAC8FA0" w14:textId="77777777" w:rsidR="00B229EE" w:rsidRPr="006246F2" w:rsidRDefault="00B229EE" w:rsidP="00B229EE">
            <w:pPr>
              <w:pStyle w:val="a7"/>
              <w:rPr>
                <w:color w:val="000000" w:themeColor="text1"/>
              </w:rPr>
            </w:pPr>
            <w:r w:rsidRPr="006246F2">
              <w:rPr>
                <w:color w:val="000000" w:themeColor="text1"/>
              </w:rPr>
              <w:t>1.0340 N</w:t>
            </w:r>
          </w:p>
        </w:tc>
        <w:tc>
          <w:tcPr>
            <w:tcW w:w="437" w:type="pct"/>
            <w:shd w:val="clear" w:color="auto" w:fill="auto"/>
            <w:noWrap/>
            <w:vAlign w:val="center"/>
            <w:hideMark/>
          </w:tcPr>
          <w:p w14:paraId="690EBFB2" w14:textId="77777777" w:rsidR="00B229EE" w:rsidRPr="006246F2" w:rsidRDefault="00B229EE" w:rsidP="00B229EE">
            <w:pPr>
              <w:pStyle w:val="a7"/>
              <w:rPr>
                <w:color w:val="000000" w:themeColor="text1"/>
              </w:rPr>
            </w:pPr>
            <w:r w:rsidRPr="006246F2">
              <w:rPr>
                <w:color w:val="000000" w:themeColor="text1"/>
              </w:rPr>
              <w:t>1.0387 N</w:t>
            </w:r>
          </w:p>
        </w:tc>
        <w:tc>
          <w:tcPr>
            <w:tcW w:w="437" w:type="pct"/>
            <w:shd w:val="clear" w:color="auto" w:fill="auto"/>
            <w:noWrap/>
            <w:vAlign w:val="center"/>
            <w:hideMark/>
          </w:tcPr>
          <w:p w14:paraId="75DCEFF2" w14:textId="77777777" w:rsidR="00B229EE" w:rsidRPr="006246F2" w:rsidRDefault="00B229EE" w:rsidP="00B229EE">
            <w:pPr>
              <w:pStyle w:val="a7"/>
              <w:rPr>
                <w:color w:val="000000" w:themeColor="text1"/>
              </w:rPr>
            </w:pPr>
            <w:r w:rsidRPr="006246F2">
              <w:rPr>
                <w:color w:val="000000" w:themeColor="text1"/>
              </w:rPr>
              <w:t>0.0503 N</w:t>
            </w:r>
          </w:p>
        </w:tc>
        <w:tc>
          <w:tcPr>
            <w:tcW w:w="434" w:type="pct"/>
            <w:shd w:val="clear" w:color="auto" w:fill="auto"/>
            <w:noWrap/>
            <w:vAlign w:val="center"/>
            <w:hideMark/>
          </w:tcPr>
          <w:p w14:paraId="37EE006A" w14:textId="77777777" w:rsidR="00B229EE" w:rsidRPr="006246F2" w:rsidRDefault="00B229EE" w:rsidP="00B229EE">
            <w:pPr>
              <w:pStyle w:val="a7"/>
              <w:rPr>
                <w:color w:val="000000" w:themeColor="text1"/>
              </w:rPr>
            </w:pPr>
            <w:r w:rsidRPr="006246F2">
              <w:rPr>
                <w:color w:val="000000" w:themeColor="text1"/>
              </w:rPr>
              <w:t>4686.812 N</w:t>
            </w:r>
          </w:p>
        </w:tc>
      </w:tr>
      <w:tr w:rsidR="006246F2" w:rsidRPr="006246F2" w14:paraId="52967C28" w14:textId="77777777" w:rsidTr="00B229EE">
        <w:trPr>
          <w:trHeight w:val="315"/>
        </w:trPr>
        <w:tc>
          <w:tcPr>
            <w:tcW w:w="636" w:type="pct"/>
            <w:shd w:val="clear" w:color="auto" w:fill="auto"/>
            <w:noWrap/>
            <w:vAlign w:val="center"/>
            <w:hideMark/>
          </w:tcPr>
          <w:p w14:paraId="56E0848E"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21</w:t>
            </w:r>
            <w:r w:rsidRPr="006246F2">
              <w:rPr>
                <w:color w:val="000000" w:themeColor="text1"/>
              </w:rPr>
              <w:t>日</w:t>
            </w:r>
          </w:p>
        </w:tc>
        <w:tc>
          <w:tcPr>
            <w:tcW w:w="437" w:type="pct"/>
            <w:shd w:val="clear" w:color="auto" w:fill="auto"/>
            <w:noWrap/>
            <w:vAlign w:val="center"/>
            <w:hideMark/>
          </w:tcPr>
          <w:p w14:paraId="7E4A31BF" w14:textId="77777777" w:rsidR="00B229EE" w:rsidRPr="006246F2" w:rsidRDefault="00B229EE" w:rsidP="00B229EE">
            <w:pPr>
              <w:pStyle w:val="a7"/>
              <w:rPr>
                <w:color w:val="000000" w:themeColor="text1"/>
              </w:rPr>
            </w:pPr>
            <w:r w:rsidRPr="006246F2">
              <w:rPr>
                <w:color w:val="000000" w:themeColor="text1"/>
              </w:rPr>
              <w:t>37.9994 N</w:t>
            </w:r>
          </w:p>
        </w:tc>
        <w:tc>
          <w:tcPr>
            <w:tcW w:w="437" w:type="pct"/>
            <w:shd w:val="clear" w:color="auto" w:fill="auto"/>
            <w:noWrap/>
            <w:vAlign w:val="center"/>
            <w:hideMark/>
          </w:tcPr>
          <w:p w14:paraId="7F635761" w14:textId="77777777" w:rsidR="00B229EE" w:rsidRPr="006246F2" w:rsidRDefault="00B229EE" w:rsidP="00B229EE">
            <w:pPr>
              <w:pStyle w:val="a7"/>
              <w:rPr>
                <w:color w:val="000000" w:themeColor="text1"/>
              </w:rPr>
            </w:pPr>
            <w:r w:rsidRPr="006246F2">
              <w:rPr>
                <w:color w:val="000000" w:themeColor="text1"/>
              </w:rPr>
              <w:t>40.3951 N</w:t>
            </w:r>
          </w:p>
        </w:tc>
        <w:tc>
          <w:tcPr>
            <w:tcW w:w="437" w:type="pct"/>
            <w:shd w:val="clear" w:color="auto" w:fill="auto"/>
            <w:noWrap/>
            <w:vAlign w:val="center"/>
            <w:hideMark/>
          </w:tcPr>
          <w:p w14:paraId="211C3321" w14:textId="77777777" w:rsidR="00B229EE" w:rsidRPr="006246F2" w:rsidRDefault="00B229EE" w:rsidP="00B229EE">
            <w:pPr>
              <w:pStyle w:val="a7"/>
              <w:rPr>
                <w:color w:val="000000" w:themeColor="text1"/>
              </w:rPr>
            </w:pPr>
            <w:r w:rsidRPr="006246F2">
              <w:rPr>
                <w:color w:val="000000" w:themeColor="text1"/>
              </w:rPr>
              <w:t>1.6221 N</w:t>
            </w:r>
          </w:p>
        </w:tc>
        <w:tc>
          <w:tcPr>
            <w:tcW w:w="437" w:type="pct"/>
            <w:shd w:val="clear" w:color="auto" w:fill="auto"/>
            <w:noWrap/>
            <w:vAlign w:val="center"/>
            <w:hideMark/>
          </w:tcPr>
          <w:p w14:paraId="51E23B73" w14:textId="77777777" w:rsidR="00B229EE" w:rsidRPr="006246F2" w:rsidRDefault="00B229EE" w:rsidP="00B229EE">
            <w:pPr>
              <w:pStyle w:val="a7"/>
              <w:rPr>
                <w:color w:val="000000" w:themeColor="text1"/>
              </w:rPr>
            </w:pPr>
            <w:r w:rsidRPr="006246F2">
              <w:rPr>
                <w:color w:val="000000" w:themeColor="text1"/>
              </w:rPr>
              <w:t>21.2318 N</w:t>
            </w:r>
          </w:p>
        </w:tc>
        <w:tc>
          <w:tcPr>
            <w:tcW w:w="437" w:type="pct"/>
            <w:shd w:val="clear" w:color="auto" w:fill="auto"/>
            <w:noWrap/>
            <w:vAlign w:val="center"/>
            <w:hideMark/>
          </w:tcPr>
          <w:p w14:paraId="6F0F8909" w14:textId="77777777" w:rsidR="00B229EE" w:rsidRPr="006246F2" w:rsidRDefault="00B229EE" w:rsidP="00B229EE">
            <w:pPr>
              <w:pStyle w:val="a7"/>
              <w:rPr>
                <w:color w:val="000000" w:themeColor="text1"/>
              </w:rPr>
            </w:pPr>
            <w:r w:rsidRPr="006246F2">
              <w:rPr>
                <w:color w:val="000000" w:themeColor="text1"/>
              </w:rPr>
              <w:t>22.5632 N</w:t>
            </w:r>
          </w:p>
        </w:tc>
        <w:tc>
          <w:tcPr>
            <w:tcW w:w="437" w:type="pct"/>
            <w:shd w:val="clear" w:color="auto" w:fill="auto"/>
            <w:noWrap/>
            <w:vAlign w:val="center"/>
            <w:hideMark/>
          </w:tcPr>
          <w:p w14:paraId="42090B71" w14:textId="77777777" w:rsidR="00B229EE" w:rsidRPr="006246F2" w:rsidRDefault="00B229EE" w:rsidP="00B229EE">
            <w:pPr>
              <w:pStyle w:val="a7"/>
              <w:rPr>
                <w:color w:val="000000" w:themeColor="text1"/>
              </w:rPr>
            </w:pPr>
            <w:r w:rsidRPr="006246F2">
              <w:rPr>
                <w:color w:val="000000" w:themeColor="text1"/>
              </w:rPr>
              <w:t>0.9081 N</w:t>
            </w:r>
          </w:p>
        </w:tc>
        <w:tc>
          <w:tcPr>
            <w:tcW w:w="437" w:type="pct"/>
            <w:shd w:val="clear" w:color="auto" w:fill="auto"/>
            <w:noWrap/>
            <w:vAlign w:val="center"/>
            <w:hideMark/>
          </w:tcPr>
          <w:p w14:paraId="7008BA8D" w14:textId="77777777" w:rsidR="00B229EE" w:rsidRPr="006246F2" w:rsidRDefault="00B229EE" w:rsidP="00B229EE">
            <w:pPr>
              <w:pStyle w:val="a7"/>
              <w:rPr>
                <w:color w:val="000000" w:themeColor="text1"/>
              </w:rPr>
            </w:pPr>
            <w:r w:rsidRPr="006246F2">
              <w:rPr>
                <w:color w:val="000000" w:themeColor="text1"/>
              </w:rPr>
              <w:t>1.0814 N</w:t>
            </w:r>
          </w:p>
        </w:tc>
        <w:tc>
          <w:tcPr>
            <w:tcW w:w="437" w:type="pct"/>
            <w:shd w:val="clear" w:color="auto" w:fill="auto"/>
            <w:noWrap/>
            <w:vAlign w:val="center"/>
            <w:hideMark/>
          </w:tcPr>
          <w:p w14:paraId="19E99E86" w14:textId="77777777" w:rsidR="00B229EE" w:rsidRPr="006246F2" w:rsidRDefault="00B229EE" w:rsidP="00B229EE">
            <w:pPr>
              <w:pStyle w:val="a7"/>
              <w:rPr>
                <w:color w:val="000000" w:themeColor="text1"/>
              </w:rPr>
            </w:pPr>
            <w:r w:rsidRPr="006246F2">
              <w:rPr>
                <w:color w:val="000000" w:themeColor="text1"/>
              </w:rPr>
              <w:t>1.1502 N</w:t>
            </w:r>
          </w:p>
        </w:tc>
        <w:tc>
          <w:tcPr>
            <w:tcW w:w="437" w:type="pct"/>
            <w:shd w:val="clear" w:color="auto" w:fill="auto"/>
            <w:noWrap/>
            <w:vAlign w:val="center"/>
            <w:hideMark/>
          </w:tcPr>
          <w:p w14:paraId="3273325A" w14:textId="77777777" w:rsidR="00B229EE" w:rsidRPr="006246F2" w:rsidRDefault="00B229EE" w:rsidP="00B229EE">
            <w:pPr>
              <w:pStyle w:val="a7"/>
              <w:rPr>
                <w:color w:val="000000" w:themeColor="text1"/>
              </w:rPr>
            </w:pPr>
            <w:r w:rsidRPr="006246F2">
              <w:rPr>
                <w:color w:val="000000" w:themeColor="text1"/>
              </w:rPr>
              <w:t>0.0462 N</w:t>
            </w:r>
          </w:p>
        </w:tc>
        <w:tc>
          <w:tcPr>
            <w:tcW w:w="434" w:type="pct"/>
            <w:shd w:val="clear" w:color="auto" w:fill="auto"/>
            <w:noWrap/>
            <w:vAlign w:val="center"/>
            <w:hideMark/>
          </w:tcPr>
          <w:p w14:paraId="085F7EF7" w14:textId="77777777" w:rsidR="00B229EE" w:rsidRPr="006246F2" w:rsidRDefault="00B229EE" w:rsidP="00B229EE">
            <w:pPr>
              <w:pStyle w:val="a7"/>
              <w:rPr>
                <w:color w:val="000000" w:themeColor="text1"/>
              </w:rPr>
            </w:pPr>
            <w:r w:rsidRPr="006246F2">
              <w:rPr>
                <w:color w:val="000000" w:themeColor="text1"/>
              </w:rPr>
              <w:t>4097.097 N</w:t>
            </w:r>
          </w:p>
        </w:tc>
      </w:tr>
      <w:tr w:rsidR="006246F2" w:rsidRPr="006246F2" w14:paraId="0BD35352" w14:textId="77777777" w:rsidTr="00B229EE">
        <w:trPr>
          <w:trHeight w:val="315"/>
        </w:trPr>
        <w:tc>
          <w:tcPr>
            <w:tcW w:w="636" w:type="pct"/>
            <w:shd w:val="clear" w:color="auto" w:fill="auto"/>
            <w:noWrap/>
            <w:vAlign w:val="center"/>
            <w:hideMark/>
          </w:tcPr>
          <w:p w14:paraId="7225EDBC"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22</w:t>
            </w:r>
            <w:r w:rsidRPr="006246F2">
              <w:rPr>
                <w:color w:val="000000" w:themeColor="text1"/>
              </w:rPr>
              <w:t>日</w:t>
            </w:r>
          </w:p>
        </w:tc>
        <w:tc>
          <w:tcPr>
            <w:tcW w:w="437" w:type="pct"/>
            <w:shd w:val="clear" w:color="auto" w:fill="auto"/>
            <w:noWrap/>
            <w:vAlign w:val="center"/>
            <w:hideMark/>
          </w:tcPr>
          <w:p w14:paraId="341E3205" w14:textId="77777777" w:rsidR="00B229EE" w:rsidRPr="006246F2" w:rsidRDefault="00B229EE" w:rsidP="00B229EE">
            <w:pPr>
              <w:pStyle w:val="a7"/>
              <w:rPr>
                <w:color w:val="000000" w:themeColor="text1"/>
              </w:rPr>
            </w:pPr>
            <w:r w:rsidRPr="006246F2">
              <w:rPr>
                <w:color w:val="000000" w:themeColor="text1"/>
              </w:rPr>
              <w:t>37.5300 N</w:t>
            </w:r>
          </w:p>
        </w:tc>
        <w:tc>
          <w:tcPr>
            <w:tcW w:w="437" w:type="pct"/>
            <w:shd w:val="clear" w:color="auto" w:fill="auto"/>
            <w:noWrap/>
            <w:vAlign w:val="center"/>
            <w:hideMark/>
          </w:tcPr>
          <w:p w14:paraId="0571B2E0" w14:textId="77777777" w:rsidR="00B229EE" w:rsidRPr="006246F2" w:rsidRDefault="00B229EE" w:rsidP="00B229EE">
            <w:pPr>
              <w:pStyle w:val="a7"/>
              <w:rPr>
                <w:color w:val="000000" w:themeColor="text1"/>
              </w:rPr>
            </w:pPr>
            <w:r w:rsidRPr="006246F2">
              <w:rPr>
                <w:color w:val="000000" w:themeColor="text1"/>
              </w:rPr>
              <w:t>39.9868 N</w:t>
            </w:r>
          </w:p>
        </w:tc>
        <w:tc>
          <w:tcPr>
            <w:tcW w:w="437" w:type="pct"/>
            <w:shd w:val="clear" w:color="auto" w:fill="auto"/>
            <w:noWrap/>
            <w:vAlign w:val="center"/>
            <w:hideMark/>
          </w:tcPr>
          <w:p w14:paraId="75E7F2AB" w14:textId="77777777" w:rsidR="00B229EE" w:rsidRPr="006246F2" w:rsidRDefault="00B229EE" w:rsidP="00B229EE">
            <w:pPr>
              <w:pStyle w:val="a7"/>
              <w:rPr>
                <w:color w:val="000000" w:themeColor="text1"/>
              </w:rPr>
            </w:pPr>
            <w:r w:rsidRPr="006246F2">
              <w:rPr>
                <w:color w:val="000000" w:themeColor="text1"/>
              </w:rPr>
              <w:t>1.6133 N</w:t>
            </w:r>
          </w:p>
        </w:tc>
        <w:tc>
          <w:tcPr>
            <w:tcW w:w="437" w:type="pct"/>
            <w:shd w:val="clear" w:color="auto" w:fill="auto"/>
            <w:noWrap/>
            <w:vAlign w:val="center"/>
            <w:hideMark/>
          </w:tcPr>
          <w:p w14:paraId="5E558C45" w14:textId="77777777" w:rsidR="00B229EE" w:rsidRPr="006246F2" w:rsidRDefault="00B229EE" w:rsidP="00B229EE">
            <w:pPr>
              <w:pStyle w:val="a7"/>
              <w:rPr>
                <w:color w:val="000000" w:themeColor="text1"/>
              </w:rPr>
            </w:pPr>
            <w:r w:rsidRPr="006246F2">
              <w:rPr>
                <w:color w:val="000000" w:themeColor="text1"/>
              </w:rPr>
              <w:t>20.9486 N</w:t>
            </w:r>
          </w:p>
        </w:tc>
        <w:tc>
          <w:tcPr>
            <w:tcW w:w="437" w:type="pct"/>
            <w:shd w:val="clear" w:color="auto" w:fill="auto"/>
            <w:noWrap/>
            <w:vAlign w:val="center"/>
            <w:hideMark/>
          </w:tcPr>
          <w:p w14:paraId="12F3208A" w14:textId="77777777" w:rsidR="00B229EE" w:rsidRPr="006246F2" w:rsidRDefault="00B229EE" w:rsidP="00B229EE">
            <w:pPr>
              <w:pStyle w:val="a7"/>
              <w:rPr>
                <w:color w:val="000000" w:themeColor="text1"/>
              </w:rPr>
            </w:pPr>
            <w:r w:rsidRPr="006246F2">
              <w:rPr>
                <w:color w:val="000000" w:themeColor="text1"/>
              </w:rPr>
              <w:t>22.2332 N</w:t>
            </w:r>
          </w:p>
        </w:tc>
        <w:tc>
          <w:tcPr>
            <w:tcW w:w="437" w:type="pct"/>
            <w:shd w:val="clear" w:color="auto" w:fill="auto"/>
            <w:noWrap/>
            <w:vAlign w:val="center"/>
            <w:hideMark/>
          </w:tcPr>
          <w:p w14:paraId="14341013" w14:textId="77777777" w:rsidR="00B229EE" w:rsidRPr="006246F2" w:rsidRDefault="00B229EE" w:rsidP="00B229EE">
            <w:pPr>
              <w:pStyle w:val="a7"/>
              <w:rPr>
                <w:color w:val="000000" w:themeColor="text1"/>
              </w:rPr>
            </w:pPr>
            <w:r w:rsidRPr="006246F2">
              <w:rPr>
                <w:color w:val="000000" w:themeColor="text1"/>
              </w:rPr>
              <w:t>0.9080 N</w:t>
            </w:r>
          </w:p>
        </w:tc>
        <w:tc>
          <w:tcPr>
            <w:tcW w:w="437" w:type="pct"/>
            <w:shd w:val="clear" w:color="auto" w:fill="auto"/>
            <w:noWrap/>
            <w:vAlign w:val="center"/>
            <w:hideMark/>
          </w:tcPr>
          <w:p w14:paraId="2C595663" w14:textId="77777777" w:rsidR="00B229EE" w:rsidRPr="006246F2" w:rsidRDefault="00B229EE" w:rsidP="00B229EE">
            <w:pPr>
              <w:pStyle w:val="a7"/>
              <w:rPr>
                <w:color w:val="000000" w:themeColor="text1"/>
              </w:rPr>
            </w:pPr>
            <w:r w:rsidRPr="006246F2">
              <w:rPr>
                <w:color w:val="000000" w:themeColor="text1"/>
              </w:rPr>
              <w:t>1.0988 N</w:t>
            </w:r>
          </w:p>
        </w:tc>
        <w:tc>
          <w:tcPr>
            <w:tcW w:w="437" w:type="pct"/>
            <w:shd w:val="clear" w:color="auto" w:fill="auto"/>
            <w:noWrap/>
            <w:vAlign w:val="center"/>
            <w:hideMark/>
          </w:tcPr>
          <w:p w14:paraId="7A53D141" w14:textId="77777777" w:rsidR="00B229EE" w:rsidRPr="006246F2" w:rsidRDefault="00B229EE" w:rsidP="00B229EE">
            <w:pPr>
              <w:pStyle w:val="a7"/>
              <w:rPr>
                <w:color w:val="000000" w:themeColor="text1"/>
              </w:rPr>
            </w:pPr>
            <w:r w:rsidRPr="006246F2">
              <w:rPr>
                <w:color w:val="000000" w:themeColor="text1"/>
              </w:rPr>
              <w:t>1.1723 N</w:t>
            </w:r>
          </w:p>
        </w:tc>
        <w:tc>
          <w:tcPr>
            <w:tcW w:w="437" w:type="pct"/>
            <w:shd w:val="clear" w:color="auto" w:fill="auto"/>
            <w:noWrap/>
            <w:vAlign w:val="center"/>
            <w:hideMark/>
          </w:tcPr>
          <w:p w14:paraId="7C8F9AC7" w14:textId="77777777" w:rsidR="00B229EE" w:rsidRPr="006246F2" w:rsidRDefault="00B229EE" w:rsidP="00B229EE">
            <w:pPr>
              <w:pStyle w:val="a7"/>
              <w:rPr>
                <w:color w:val="000000" w:themeColor="text1"/>
              </w:rPr>
            </w:pPr>
            <w:r w:rsidRPr="006246F2">
              <w:rPr>
                <w:color w:val="000000" w:themeColor="text1"/>
              </w:rPr>
              <w:t>0.0469 N</w:t>
            </w:r>
          </w:p>
        </w:tc>
        <w:tc>
          <w:tcPr>
            <w:tcW w:w="434" w:type="pct"/>
            <w:shd w:val="clear" w:color="auto" w:fill="auto"/>
            <w:noWrap/>
            <w:vAlign w:val="center"/>
            <w:hideMark/>
          </w:tcPr>
          <w:p w14:paraId="2C31C15A" w14:textId="77777777" w:rsidR="00B229EE" w:rsidRPr="006246F2" w:rsidRDefault="00B229EE" w:rsidP="00B229EE">
            <w:pPr>
              <w:pStyle w:val="a7"/>
              <w:rPr>
                <w:color w:val="000000" w:themeColor="text1"/>
              </w:rPr>
            </w:pPr>
            <w:r w:rsidRPr="006246F2">
              <w:rPr>
                <w:color w:val="000000" w:themeColor="text1"/>
              </w:rPr>
              <w:t>4090.870 N</w:t>
            </w:r>
          </w:p>
        </w:tc>
      </w:tr>
      <w:tr w:rsidR="006246F2" w:rsidRPr="006246F2" w14:paraId="3E115677" w14:textId="77777777" w:rsidTr="00B229EE">
        <w:trPr>
          <w:trHeight w:val="315"/>
        </w:trPr>
        <w:tc>
          <w:tcPr>
            <w:tcW w:w="636" w:type="pct"/>
            <w:shd w:val="clear" w:color="auto" w:fill="auto"/>
            <w:noWrap/>
            <w:vAlign w:val="center"/>
            <w:hideMark/>
          </w:tcPr>
          <w:p w14:paraId="4530180D"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23</w:t>
            </w:r>
            <w:r w:rsidRPr="006246F2">
              <w:rPr>
                <w:color w:val="000000" w:themeColor="text1"/>
              </w:rPr>
              <w:t>日</w:t>
            </w:r>
          </w:p>
        </w:tc>
        <w:tc>
          <w:tcPr>
            <w:tcW w:w="437" w:type="pct"/>
            <w:shd w:val="clear" w:color="auto" w:fill="auto"/>
            <w:noWrap/>
            <w:vAlign w:val="center"/>
            <w:hideMark/>
          </w:tcPr>
          <w:p w14:paraId="61178B74" w14:textId="77777777" w:rsidR="00B229EE" w:rsidRPr="006246F2" w:rsidRDefault="00B229EE" w:rsidP="00B229EE">
            <w:pPr>
              <w:pStyle w:val="a7"/>
              <w:rPr>
                <w:color w:val="000000" w:themeColor="text1"/>
              </w:rPr>
            </w:pPr>
            <w:r w:rsidRPr="006246F2">
              <w:rPr>
                <w:color w:val="000000" w:themeColor="text1"/>
              </w:rPr>
              <w:t>39.5101 N</w:t>
            </w:r>
          </w:p>
        </w:tc>
        <w:tc>
          <w:tcPr>
            <w:tcW w:w="437" w:type="pct"/>
            <w:shd w:val="clear" w:color="auto" w:fill="auto"/>
            <w:noWrap/>
            <w:vAlign w:val="center"/>
            <w:hideMark/>
          </w:tcPr>
          <w:p w14:paraId="5F4DCE16" w14:textId="77777777" w:rsidR="00B229EE" w:rsidRPr="006246F2" w:rsidRDefault="00B229EE" w:rsidP="00B229EE">
            <w:pPr>
              <w:pStyle w:val="a7"/>
              <w:rPr>
                <w:color w:val="000000" w:themeColor="text1"/>
              </w:rPr>
            </w:pPr>
            <w:r w:rsidRPr="006246F2">
              <w:rPr>
                <w:color w:val="000000" w:themeColor="text1"/>
              </w:rPr>
              <w:t>41.3613 N</w:t>
            </w:r>
          </w:p>
        </w:tc>
        <w:tc>
          <w:tcPr>
            <w:tcW w:w="437" w:type="pct"/>
            <w:shd w:val="clear" w:color="auto" w:fill="auto"/>
            <w:noWrap/>
            <w:vAlign w:val="center"/>
            <w:hideMark/>
          </w:tcPr>
          <w:p w14:paraId="46E7FFE1" w14:textId="77777777" w:rsidR="00B229EE" w:rsidRPr="006246F2" w:rsidRDefault="00B229EE" w:rsidP="00B229EE">
            <w:pPr>
              <w:pStyle w:val="a7"/>
              <w:rPr>
                <w:color w:val="000000" w:themeColor="text1"/>
              </w:rPr>
            </w:pPr>
            <w:r w:rsidRPr="006246F2">
              <w:rPr>
                <w:color w:val="000000" w:themeColor="text1"/>
              </w:rPr>
              <w:t>1.6895 N</w:t>
            </w:r>
          </w:p>
        </w:tc>
        <w:tc>
          <w:tcPr>
            <w:tcW w:w="437" w:type="pct"/>
            <w:shd w:val="clear" w:color="auto" w:fill="auto"/>
            <w:noWrap/>
            <w:vAlign w:val="center"/>
            <w:hideMark/>
          </w:tcPr>
          <w:p w14:paraId="4D502511" w14:textId="77777777" w:rsidR="00B229EE" w:rsidRPr="006246F2" w:rsidRDefault="00B229EE" w:rsidP="00B229EE">
            <w:pPr>
              <w:pStyle w:val="a7"/>
              <w:rPr>
                <w:color w:val="000000" w:themeColor="text1"/>
              </w:rPr>
            </w:pPr>
            <w:r w:rsidRPr="006246F2">
              <w:rPr>
                <w:color w:val="000000" w:themeColor="text1"/>
              </w:rPr>
              <w:t>18.2659 N</w:t>
            </w:r>
          </w:p>
        </w:tc>
        <w:tc>
          <w:tcPr>
            <w:tcW w:w="437" w:type="pct"/>
            <w:shd w:val="clear" w:color="auto" w:fill="auto"/>
            <w:noWrap/>
            <w:vAlign w:val="center"/>
            <w:hideMark/>
          </w:tcPr>
          <w:p w14:paraId="16AADE36" w14:textId="77777777" w:rsidR="00B229EE" w:rsidRPr="006246F2" w:rsidRDefault="00B229EE" w:rsidP="00B229EE">
            <w:pPr>
              <w:pStyle w:val="a7"/>
              <w:rPr>
                <w:color w:val="000000" w:themeColor="text1"/>
              </w:rPr>
            </w:pPr>
            <w:r w:rsidRPr="006246F2">
              <w:rPr>
                <w:color w:val="000000" w:themeColor="text1"/>
              </w:rPr>
              <w:t>19.0579 N</w:t>
            </w:r>
          </w:p>
        </w:tc>
        <w:tc>
          <w:tcPr>
            <w:tcW w:w="437" w:type="pct"/>
            <w:shd w:val="clear" w:color="auto" w:fill="auto"/>
            <w:noWrap/>
            <w:vAlign w:val="center"/>
            <w:hideMark/>
          </w:tcPr>
          <w:p w14:paraId="341B79B6" w14:textId="77777777" w:rsidR="00B229EE" w:rsidRPr="006246F2" w:rsidRDefault="00B229EE" w:rsidP="00B229EE">
            <w:pPr>
              <w:pStyle w:val="a7"/>
              <w:rPr>
                <w:color w:val="000000" w:themeColor="text1"/>
              </w:rPr>
            </w:pPr>
            <w:r w:rsidRPr="006246F2">
              <w:rPr>
                <w:color w:val="000000" w:themeColor="text1"/>
              </w:rPr>
              <w:t>0.7853 N</w:t>
            </w:r>
          </w:p>
        </w:tc>
        <w:tc>
          <w:tcPr>
            <w:tcW w:w="437" w:type="pct"/>
            <w:shd w:val="clear" w:color="auto" w:fill="auto"/>
            <w:noWrap/>
            <w:vAlign w:val="center"/>
            <w:hideMark/>
          </w:tcPr>
          <w:p w14:paraId="1D190885" w14:textId="77777777" w:rsidR="00B229EE" w:rsidRPr="006246F2" w:rsidRDefault="00B229EE" w:rsidP="00B229EE">
            <w:pPr>
              <w:pStyle w:val="a7"/>
              <w:rPr>
                <w:color w:val="000000" w:themeColor="text1"/>
              </w:rPr>
            </w:pPr>
            <w:r w:rsidRPr="006246F2">
              <w:rPr>
                <w:color w:val="000000" w:themeColor="text1"/>
              </w:rPr>
              <w:t>1.0299 N</w:t>
            </w:r>
          </w:p>
        </w:tc>
        <w:tc>
          <w:tcPr>
            <w:tcW w:w="437" w:type="pct"/>
            <w:shd w:val="clear" w:color="auto" w:fill="auto"/>
            <w:noWrap/>
            <w:vAlign w:val="center"/>
            <w:hideMark/>
          </w:tcPr>
          <w:p w14:paraId="6468A224" w14:textId="77777777" w:rsidR="00B229EE" w:rsidRPr="006246F2" w:rsidRDefault="00B229EE" w:rsidP="00B229EE">
            <w:pPr>
              <w:pStyle w:val="a7"/>
              <w:rPr>
                <w:color w:val="000000" w:themeColor="text1"/>
              </w:rPr>
            </w:pPr>
            <w:r w:rsidRPr="006246F2">
              <w:rPr>
                <w:color w:val="000000" w:themeColor="text1"/>
              </w:rPr>
              <w:t>1.0809 N</w:t>
            </w:r>
          </w:p>
        </w:tc>
        <w:tc>
          <w:tcPr>
            <w:tcW w:w="437" w:type="pct"/>
            <w:shd w:val="clear" w:color="auto" w:fill="auto"/>
            <w:noWrap/>
            <w:vAlign w:val="center"/>
            <w:hideMark/>
          </w:tcPr>
          <w:p w14:paraId="1D213864" w14:textId="77777777" w:rsidR="00B229EE" w:rsidRPr="006246F2" w:rsidRDefault="00B229EE" w:rsidP="00B229EE">
            <w:pPr>
              <w:pStyle w:val="a7"/>
              <w:rPr>
                <w:color w:val="000000" w:themeColor="text1"/>
              </w:rPr>
            </w:pPr>
            <w:r w:rsidRPr="006246F2">
              <w:rPr>
                <w:color w:val="000000" w:themeColor="text1"/>
              </w:rPr>
              <w:t>0.0439 N</w:t>
            </w:r>
          </w:p>
        </w:tc>
        <w:tc>
          <w:tcPr>
            <w:tcW w:w="434" w:type="pct"/>
            <w:shd w:val="clear" w:color="auto" w:fill="auto"/>
            <w:noWrap/>
            <w:vAlign w:val="center"/>
            <w:hideMark/>
          </w:tcPr>
          <w:p w14:paraId="1E7D0ABA" w14:textId="77777777" w:rsidR="00B229EE" w:rsidRPr="006246F2" w:rsidRDefault="00B229EE" w:rsidP="00B229EE">
            <w:pPr>
              <w:pStyle w:val="a7"/>
              <w:rPr>
                <w:color w:val="000000" w:themeColor="text1"/>
              </w:rPr>
            </w:pPr>
            <w:r w:rsidRPr="006246F2">
              <w:rPr>
                <w:color w:val="000000" w:themeColor="text1"/>
              </w:rPr>
              <w:t>4435.293 N</w:t>
            </w:r>
          </w:p>
        </w:tc>
      </w:tr>
      <w:tr w:rsidR="006246F2" w:rsidRPr="006246F2" w14:paraId="1DB5257B" w14:textId="77777777" w:rsidTr="00B229EE">
        <w:trPr>
          <w:trHeight w:val="315"/>
        </w:trPr>
        <w:tc>
          <w:tcPr>
            <w:tcW w:w="636" w:type="pct"/>
            <w:shd w:val="clear" w:color="auto" w:fill="auto"/>
            <w:noWrap/>
            <w:vAlign w:val="center"/>
            <w:hideMark/>
          </w:tcPr>
          <w:p w14:paraId="3A2EE55A"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24</w:t>
            </w:r>
            <w:r w:rsidRPr="006246F2">
              <w:rPr>
                <w:color w:val="000000" w:themeColor="text1"/>
              </w:rPr>
              <w:t>日</w:t>
            </w:r>
          </w:p>
        </w:tc>
        <w:tc>
          <w:tcPr>
            <w:tcW w:w="437" w:type="pct"/>
            <w:shd w:val="clear" w:color="auto" w:fill="auto"/>
            <w:noWrap/>
            <w:vAlign w:val="center"/>
            <w:hideMark/>
          </w:tcPr>
          <w:p w14:paraId="34218A88" w14:textId="77777777" w:rsidR="00B229EE" w:rsidRPr="006246F2" w:rsidRDefault="00B229EE" w:rsidP="00B229EE">
            <w:pPr>
              <w:pStyle w:val="a7"/>
              <w:rPr>
                <w:color w:val="000000" w:themeColor="text1"/>
              </w:rPr>
            </w:pPr>
            <w:r w:rsidRPr="006246F2">
              <w:rPr>
                <w:color w:val="000000" w:themeColor="text1"/>
              </w:rPr>
              <w:t>38.3338 N</w:t>
            </w:r>
          </w:p>
        </w:tc>
        <w:tc>
          <w:tcPr>
            <w:tcW w:w="437" w:type="pct"/>
            <w:shd w:val="clear" w:color="auto" w:fill="auto"/>
            <w:noWrap/>
            <w:vAlign w:val="center"/>
            <w:hideMark/>
          </w:tcPr>
          <w:p w14:paraId="05CC5F46" w14:textId="77777777" w:rsidR="00B229EE" w:rsidRPr="006246F2" w:rsidRDefault="00B229EE" w:rsidP="00B229EE">
            <w:pPr>
              <w:pStyle w:val="a7"/>
              <w:rPr>
                <w:color w:val="000000" w:themeColor="text1"/>
              </w:rPr>
            </w:pPr>
            <w:r w:rsidRPr="006246F2">
              <w:rPr>
                <w:color w:val="000000" w:themeColor="text1"/>
              </w:rPr>
              <w:t>39.9438 N</w:t>
            </w:r>
          </w:p>
        </w:tc>
        <w:tc>
          <w:tcPr>
            <w:tcW w:w="437" w:type="pct"/>
            <w:shd w:val="clear" w:color="auto" w:fill="auto"/>
            <w:noWrap/>
            <w:vAlign w:val="center"/>
            <w:hideMark/>
          </w:tcPr>
          <w:p w14:paraId="0C6FA812" w14:textId="77777777" w:rsidR="00B229EE" w:rsidRPr="006246F2" w:rsidRDefault="00B229EE" w:rsidP="00B229EE">
            <w:pPr>
              <w:pStyle w:val="a7"/>
              <w:rPr>
                <w:color w:val="000000" w:themeColor="text1"/>
              </w:rPr>
            </w:pPr>
            <w:r w:rsidRPr="006246F2">
              <w:rPr>
                <w:color w:val="000000" w:themeColor="text1"/>
              </w:rPr>
              <w:t>1.6763 N</w:t>
            </w:r>
          </w:p>
        </w:tc>
        <w:tc>
          <w:tcPr>
            <w:tcW w:w="437" w:type="pct"/>
            <w:shd w:val="clear" w:color="auto" w:fill="auto"/>
            <w:noWrap/>
            <w:vAlign w:val="center"/>
            <w:hideMark/>
          </w:tcPr>
          <w:p w14:paraId="328F7163" w14:textId="77777777" w:rsidR="00B229EE" w:rsidRPr="006246F2" w:rsidRDefault="00B229EE" w:rsidP="00B229EE">
            <w:pPr>
              <w:pStyle w:val="a7"/>
              <w:rPr>
                <w:color w:val="000000" w:themeColor="text1"/>
              </w:rPr>
            </w:pPr>
            <w:r w:rsidRPr="006246F2">
              <w:rPr>
                <w:color w:val="000000" w:themeColor="text1"/>
              </w:rPr>
              <w:t>20.6285 N</w:t>
            </w:r>
          </w:p>
        </w:tc>
        <w:tc>
          <w:tcPr>
            <w:tcW w:w="437" w:type="pct"/>
            <w:shd w:val="clear" w:color="auto" w:fill="auto"/>
            <w:noWrap/>
            <w:vAlign w:val="center"/>
            <w:hideMark/>
          </w:tcPr>
          <w:p w14:paraId="43FDBB4E" w14:textId="77777777" w:rsidR="00B229EE" w:rsidRPr="006246F2" w:rsidRDefault="00B229EE" w:rsidP="00B229EE">
            <w:pPr>
              <w:pStyle w:val="a7"/>
              <w:rPr>
                <w:color w:val="000000" w:themeColor="text1"/>
              </w:rPr>
            </w:pPr>
            <w:r w:rsidRPr="006246F2">
              <w:rPr>
                <w:color w:val="000000" w:themeColor="text1"/>
              </w:rPr>
              <w:t>21.5077 N</w:t>
            </w:r>
          </w:p>
        </w:tc>
        <w:tc>
          <w:tcPr>
            <w:tcW w:w="437" w:type="pct"/>
            <w:shd w:val="clear" w:color="auto" w:fill="auto"/>
            <w:noWrap/>
            <w:vAlign w:val="center"/>
            <w:hideMark/>
          </w:tcPr>
          <w:p w14:paraId="78077F17" w14:textId="77777777" w:rsidR="00B229EE" w:rsidRPr="006246F2" w:rsidRDefault="00B229EE" w:rsidP="00B229EE">
            <w:pPr>
              <w:pStyle w:val="a7"/>
              <w:rPr>
                <w:color w:val="000000" w:themeColor="text1"/>
              </w:rPr>
            </w:pPr>
            <w:r w:rsidRPr="006246F2">
              <w:rPr>
                <w:color w:val="000000" w:themeColor="text1"/>
              </w:rPr>
              <w:t>0.9015 N</w:t>
            </w:r>
          </w:p>
        </w:tc>
        <w:tc>
          <w:tcPr>
            <w:tcW w:w="437" w:type="pct"/>
            <w:shd w:val="clear" w:color="auto" w:fill="auto"/>
            <w:noWrap/>
            <w:vAlign w:val="center"/>
            <w:hideMark/>
          </w:tcPr>
          <w:p w14:paraId="52A39ACD" w14:textId="77777777" w:rsidR="00B229EE" w:rsidRPr="006246F2" w:rsidRDefault="00B229EE" w:rsidP="00B229EE">
            <w:pPr>
              <w:pStyle w:val="a7"/>
              <w:rPr>
                <w:color w:val="000000" w:themeColor="text1"/>
              </w:rPr>
            </w:pPr>
            <w:r w:rsidRPr="006246F2">
              <w:rPr>
                <w:color w:val="000000" w:themeColor="text1"/>
              </w:rPr>
              <w:t>1.1638 N</w:t>
            </w:r>
          </w:p>
        </w:tc>
        <w:tc>
          <w:tcPr>
            <w:tcW w:w="437" w:type="pct"/>
            <w:shd w:val="clear" w:color="auto" w:fill="auto"/>
            <w:noWrap/>
            <w:vAlign w:val="center"/>
            <w:hideMark/>
          </w:tcPr>
          <w:p w14:paraId="697697A4" w14:textId="77777777" w:rsidR="00B229EE" w:rsidRPr="006246F2" w:rsidRDefault="00B229EE" w:rsidP="00B229EE">
            <w:pPr>
              <w:pStyle w:val="a7"/>
              <w:rPr>
                <w:color w:val="000000" w:themeColor="text1"/>
              </w:rPr>
            </w:pPr>
            <w:r w:rsidRPr="006246F2">
              <w:rPr>
                <w:color w:val="000000" w:themeColor="text1"/>
              </w:rPr>
              <w:t>1.2124 N</w:t>
            </w:r>
          </w:p>
        </w:tc>
        <w:tc>
          <w:tcPr>
            <w:tcW w:w="437" w:type="pct"/>
            <w:shd w:val="clear" w:color="auto" w:fill="auto"/>
            <w:noWrap/>
            <w:vAlign w:val="center"/>
            <w:hideMark/>
          </w:tcPr>
          <w:p w14:paraId="05A4615F" w14:textId="77777777" w:rsidR="00B229EE" w:rsidRPr="006246F2" w:rsidRDefault="00B229EE" w:rsidP="00B229EE">
            <w:pPr>
              <w:pStyle w:val="a7"/>
              <w:rPr>
                <w:color w:val="000000" w:themeColor="text1"/>
              </w:rPr>
            </w:pPr>
            <w:r w:rsidRPr="006246F2">
              <w:rPr>
                <w:color w:val="000000" w:themeColor="text1"/>
              </w:rPr>
              <w:t>0.0505 N</w:t>
            </w:r>
          </w:p>
        </w:tc>
        <w:tc>
          <w:tcPr>
            <w:tcW w:w="434" w:type="pct"/>
            <w:shd w:val="clear" w:color="auto" w:fill="auto"/>
            <w:noWrap/>
            <w:vAlign w:val="center"/>
            <w:hideMark/>
          </w:tcPr>
          <w:p w14:paraId="0E38377B" w14:textId="77777777" w:rsidR="00B229EE" w:rsidRPr="006246F2" w:rsidRDefault="00B229EE" w:rsidP="00B229EE">
            <w:pPr>
              <w:pStyle w:val="a7"/>
              <w:rPr>
                <w:color w:val="000000" w:themeColor="text1"/>
              </w:rPr>
            </w:pPr>
            <w:r w:rsidRPr="006246F2">
              <w:rPr>
                <w:color w:val="000000" w:themeColor="text1"/>
              </w:rPr>
              <w:t>4169.203 N</w:t>
            </w:r>
          </w:p>
        </w:tc>
      </w:tr>
      <w:tr w:rsidR="006246F2" w:rsidRPr="006246F2" w14:paraId="18C1D108" w14:textId="77777777" w:rsidTr="00B229EE">
        <w:trPr>
          <w:trHeight w:val="315"/>
        </w:trPr>
        <w:tc>
          <w:tcPr>
            <w:tcW w:w="636" w:type="pct"/>
            <w:shd w:val="clear" w:color="auto" w:fill="auto"/>
            <w:noWrap/>
            <w:vAlign w:val="center"/>
            <w:hideMark/>
          </w:tcPr>
          <w:p w14:paraId="496B9136"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25</w:t>
            </w:r>
            <w:r w:rsidRPr="006246F2">
              <w:rPr>
                <w:color w:val="000000" w:themeColor="text1"/>
              </w:rPr>
              <w:t>日</w:t>
            </w:r>
          </w:p>
        </w:tc>
        <w:tc>
          <w:tcPr>
            <w:tcW w:w="437" w:type="pct"/>
            <w:shd w:val="clear" w:color="auto" w:fill="auto"/>
            <w:noWrap/>
            <w:vAlign w:val="center"/>
            <w:hideMark/>
          </w:tcPr>
          <w:p w14:paraId="3EAEA0EE" w14:textId="77777777" w:rsidR="00B229EE" w:rsidRPr="006246F2" w:rsidRDefault="00B229EE" w:rsidP="00B229EE">
            <w:pPr>
              <w:pStyle w:val="a7"/>
              <w:rPr>
                <w:color w:val="000000" w:themeColor="text1"/>
              </w:rPr>
            </w:pPr>
            <w:r w:rsidRPr="006246F2">
              <w:rPr>
                <w:color w:val="000000" w:themeColor="text1"/>
              </w:rPr>
              <w:t>38.8649 N</w:t>
            </w:r>
          </w:p>
        </w:tc>
        <w:tc>
          <w:tcPr>
            <w:tcW w:w="437" w:type="pct"/>
            <w:shd w:val="clear" w:color="auto" w:fill="auto"/>
            <w:noWrap/>
            <w:vAlign w:val="center"/>
            <w:hideMark/>
          </w:tcPr>
          <w:p w14:paraId="4C609BE8" w14:textId="77777777" w:rsidR="00B229EE" w:rsidRPr="006246F2" w:rsidRDefault="00B229EE" w:rsidP="00B229EE">
            <w:pPr>
              <w:pStyle w:val="a7"/>
              <w:rPr>
                <w:color w:val="000000" w:themeColor="text1"/>
              </w:rPr>
            </w:pPr>
            <w:r w:rsidRPr="006246F2">
              <w:rPr>
                <w:color w:val="000000" w:themeColor="text1"/>
              </w:rPr>
              <w:t>40.4850 N</w:t>
            </w:r>
          </w:p>
        </w:tc>
        <w:tc>
          <w:tcPr>
            <w:tcW w:w="437" w:type="pct"/>
            <w:shd w:val="clear" w:color="auto" w:fill="auto"/>
            <w:noWrap/>
            <w:vAlign w:val="center"/>
            <w:hideMark/>
          </w:tcPr>
          <w:p w14:paraId="3149FE21" w14:textId="77777777" w:rsidR="00B229EE" w:rsidRPr="006246F2" w:rsidRDefault="00B229EE" w:rsidP="00B229EE">
            <w:pPr>
              <w:pStyle w:val="a7"/>
              <w:rPr>
                <w:color w:val="000000" w:themeColor="text1"/>
              </w:rPr>
            </w:pPr>
            <w:r w:rsidRPr="006246F2">
              <w:rPr>
                <w:color w:val="000000" w:themeColor="text1"/>
              </w:rPr>
              <w:t>1.6677 N</w:t>
            </w:r>
          </w:p>
        </w:tc>
        <w:tc>
          <w:tcPr>
            <w:tcW w:w="437" w:type="pct"/>
            <w:shd w:val="clear" w:color="auto" w:fill="auto"/>
            <w:noWrap/>
            <w:vAlign w:val="center"/>
            <w:hideMark/>
          </w:tcPr>
          <w:p w14:paraId="7EA71293" w14:textId="77777777" w:rsidR="00B229EE" w:rsidRPr="006246F2" w:rsidRDefault="00B229EE" w:rsidP="00B229EE">
            <w:pPr>
              <w:pStyle w:val="a7"/>
              <w:rPr>
                <w:color w:val="000000" w:themeColor="text1"/>
              </w:rPr>
            </w:pPr>
            <w:r w:rsidRPr="006246F2">
              <w:rPr>
                <w:color w:val="000000" w:themeColor="text1"/>
              </w:rPr>
              <w:t>19.2045 N</w:t>
            </w:r>
          </w:p>
        </w:tc>
        <w:tc>
          <w:tcPr>
            <w:tcW w:w="437" w:type="pct"/>
            <w:shd w:val="clear" w:color="auto" w:fill="auto"/>
            <w:noWrap/>
            <w:vAlign w:val="center"/>
            <w:hideMark/>
          </w:tcPr>
          <w:p w14:paraId="6A808264" w14:textId="77777777" w:rsidR="00B229EE" w:rsidRPr="006246F2" w:rsidRDefault="00B229EE" w:rsidP="00B229EE">
            <w:pPr>
              <w:pStyle w:val="a7"/>
              <w:rPr>
                <w:color w:val="000000" w:themeColor="text1"/>
              </w:rPr>
            </w:pPr>
            <w:r w:rsidRPr="006246F2">
              <w:rPr>
                <w:color w:val="000000" w:themeColor="text1"/>
              </w:rPr>
              <w:t>20.0464 N</w:t>
            </w:r>
          </w:p>
        </w:tc>
        <w:tc>
          <w:tcPr>
            <w:tcW w:w="437" w:type="pct"/>
            <w:shd w:val="clear" w:color="auto" w:fill="auto"/>
            <w:noWrap/>
            <w:vAlign w:val="center"/>
            <w:hideMark/>
          </w:tcPr>
          <w:p w14:paraId="5F17333B" w14:textId="77777777" w:rsidR="00B229EE" w:rsidRPr="006246F2" w:rsidRDefault="00B229EE" w:rsidP="00B229EE">
            <w:pPr>
              <w:pStyle w:val="a7"/>
              <w:rPr>
                <w:color w:val="000000" w:themeColor="text1"/>
              </w:rPr>
            </w:pPr>
            <w:r w:rsidRPr="006246F2">
              <w:rPr>
                <w:color w:val="000000" w:themeColor="text1"/>
              </w:rPr>
              <w:t>0.8223 N</w:t>
            </w:r>
          </w:p>
        </w:tc>
        <w:tc>
          <w:tcPr>
            <w:tcW w:w="437" w:type="pct"/>
            <w:shd w:val="clear" w:color="auto" w:fill="auto"/>
            <w:noWrap/>
            <w:vAlign w:val="center"/>
            <w:hideMark/>
          </w:tcPr>
          <w:p w14:paraId="181556C5" w14:textId="77777777" w:rsidR="00B229EE" w:rsidRPr="006246F2" w:rsidRDefault="00B229EE" w:rsidP="00B229EE">
            <w:pPr>
              <w:pStyle w:val="a7"/>
              <w:rPr>
                <w:color w:val="000000" w:themeColor="text1"/>
              </w:rPr>
            </w:pPr>
            <w:r w:rsidRPr="006246F2">
              <w:rPr>
                <w:color w:val="000000" w:themeColor="text1"/>
              </w:rPr>
              <w:t>1.3601 N</w:t>
            </w:r>
          </w:p>
        </w:tc>
        <w:tc>
          <w:tcPr>
            <w:tcW w:w="437" w:type="pct"/>
            <w:shd w:val="clear" w:color="auto" w:fill="auto"/>
            <w:noWrap/>
            <w:vAlign w:val="center"/>
            <w:hideMark/>
          </w:tcPr>
          <w:p w14:paraId="05AE9278" w14:textId="77777777" w:rsidR="00B229EE" w:rsidRPr="006246F2" w:rsidRDefault="00B229EE" w:rsidP="00B229EE">
            <w:pPr>
              <w:pStyle w:val="a7"/>
              <w:rPr>
                <w:color w:val="000000" w:themeColor="text1"/>
              </w:rPr>
            </w:pPr>
            <w:r w:rsidRPr="006246F2">
              <w:rPr>
                <w:color w:val="000000" w:themeColor="text1"/>
              </w:rPr>
              <w:t>1.4184 N</w:t>
            </w:r>
          </w:p>
        </w:tc>
        <w:tc>
          <w:tcPr>
            <w:tcW w:w="437" w:type="pct"/>
            <w:shd w:val="clear" w:color="auto" w:fill="auto"/>
            <w:noWrap/>
            <w:vAlign w:val="center"/>
            <w:hideMark/>
          </w:tcPr>
          <w:p w14:paraId="1535C356" w14:textId="77777777" w:rsidR="00B229EE" w:rsidRPr="006246F2" w:rsidRDefault="00B229EE" w:rsidP="00B229EE">
            <w:pPr>
              <w:pStyle w:val="a7"/>
              <w:rPr>
                <w:color w:val="000000" w:themeColor="text1"/>
              </w:rPr>
            </w:pPr>
            <w:r w:rsidRPr="006246F2">
              <w:rPr>
                <w:color w:val="000000" w:themeColor="text1"/>
              </w:rPr>
              <w:t>0.0572 N</w:t>
            </w:r>
          </w:p>
        </w:tc>
        <w:tc>
          <w:tcPr>
            <w:tcW w:w="434" w:type="pct"/>
            <w:shd w:val="clear" w:color="auto" w:fill="auto"/>
            <w:noWrap/>
            <w:vAlign w:val="center"/>
            <w:hideMark/>
          </w:tcPr>
          <w:p w14:paraId="4A93877E" w14:textId="77777777" w:rsidR="00B229EE" w:rsidRPr="006246F2" w:rsidRDefault="00B229EE" w:rsidP="00B229EE">
            <w:pPr>
              <w:pStyle w:val="a7"/>
              <w:rPr>
                <w:color w:val="000000" w:themeColor="text1"/>
              </w:rPr>
            </w:pPr>
            <w:r w:rsidRPr="006246F2">
              <w:rPr>
                <w:color w:val="000000" w:themeColor="text1"/>
              </w:rPr>
              <w:t>4097.284 N</w:t>
            </w:r>
          </w:p>
        </w:tc>
      </w:tr>
      <w:tr w:rsidR="006246F2" w:rsidRPr="006246F2" w14:paraId="4414A406" w14:textId="77777777" w:rsidTr="00B229EE">
        <w:trPr>
          <w:trHeight w:val="315"/>
        </w:trPr>
        <w:tc>
          <w:tcPr>
            <w:tcW w:w="636" w:type="pct"/>
            <w:shd w:val="clear" w:color="auto" w:fill="auto"/>
            <w:noWrap/>
            <w:vAlign w:val="center"/>
            <w:hideMark/>
          </w:tcPr>
          <w:p w14:paraId="5E7CD4BB"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26</w:t>
            </w:r>
            <w:r w:rsidRPr="006246F2">
              <w:rPr>
                <w:color w:val="000000" w:themeColor="text1"/>
              </w:rPr>
              <w:t>日</w:t>
            </w:r>
          </w:p>
        </w:tc>
        <w:tc>
          <w:tcPr>
            <w:tcW w:w="437" w:type="pct"/>
            <w:shd w:val="clear" w:color="auto" w:fill="auto"/>
            <w:noWrap/>
            <w:vAlign w:val="center"/>
            <w:hideMark/>
          </w:tcPr>
          <w:p w14:paraId="75F9E5F1" w14:textId="77777777" w:rsidR="00B229EE" w:rsidRPr="006246F2" w:rsidRDefault="00B229EE" w:rsidP="00B229EE">
            <w:pPr>
              <w:pStyle w:val="a7"/>
              <w:rPr>
                <w:color w:val="000000" w:themeColor="text1"/>
              </w:rPr>
            </w:pPr>
            <w:r w:rsidRPr="006246F2">
              <w:rPr>
                <w:color w:val="000000" w:themeColor="text1"/>
              </w:rPr>
              <w:t>39.1253 N</w:t>
            </w:r>
          </w:p>
        </w:tc>
        <w:tc>
          <w:tcPr>
            <w:tcW w:w="437" w:type="pct"/>
            <w:shd w:val="clear" w:color="auto" w:fill="auto"/>
            <w:noWrap/>
            <w:vAlign w:val="center"/>
            <w:hideMark/>
          </w:tcPr>
          <w:p w14:paraId="0EF750DB" w14:textId="77777777" w:rsidR="00B229EE" w:rsidRPr="006246F2" w:rsidRDefault="00B229EE" w:rsidP="00B229EE">
            <w:pPr>
              <w:pStyle w:val="a7"/>
              <w:rPr>
                <w:color w:val="000000" w:themeColor="text1"/>
              </w:rPr>
            </w:pPr>
            <w:r w:rsidRPr="006246F2">
              <w:rPr>
                <w:color w:val="000000" w:themeColor="text1"/>
              </w:rPr>
              <w:t>39.5072 N</w:t>
            </w:r>
          </w:p>
        </w:tc>
        <w:tc>
          <w:tcPr>
            <w:tcW w:w="437" w:type="pct"/>
            <w:shd w:val="clear" w:color="auto" w:fill="auto"/>
            <w:noWrap/>
            <w:vAlign w:val="center"/>
            <w:hideMark/>
          </w:tcPr>
          <w:p w14:paraId="40E5903D" w14:textId="77777777" w:rsidR="00B229EE" w:rsidRPr="006246F2" w:rsidRDefault="00B229EE" w:rsidP="00B229EE">
            <w:pPr>
              <w:pStyle w:val="a7"/>
              <w:rPr>
                <w:color w:val="000000" w:themeColor="text1"/>
              </w:rPr>
            </w:pPr>
            <w:r w:rsidRPr="006246F2">
              <w:rPr>
                <w:color w:val="000000" w:themeColor="text1"/>
              </w:rPr>
              <w:t>1.8109 N</w:t>
            </w:r>
          </w:p>
        </w:tc>
        <w:tc>
          <w:tcPr>
            <w:tcW w:w="437" w:type="pct"/>
            <w:shd w:val="clear" w:color="auto" w:fill="auto"/>
            <w:noWrap/>
            <w:vAlign w:val="center"/>
            <w:hideMark/>
          </w:tcPr>
          <w:p w14:paraId="41DB5438" w14:textId="77777777" w:rsidR="00B229EE" w:rsidRPr="006246F2" w:rsidRDefault="00B229EE" w:rsidP="00B229EE">
            <w:pPr>
              <w:pStyle w:val="a7"/>
              <w:rPr>
                <w:color w:val="000000" w:themeColor="text1"/>
              </w:rPr>
            </w:pPr>
            <w:r w:rsidRPr="006246F2">
              <w:rPr>
                <w:color w:val="000000" w:themeColor="text1"/>
              </w:rPr>
              <w:t>20.6774 N</w:t>
            </w:r>
          </w:p>
        </w:tc>
        <w:tc>
          <w:tcPr>
            <w:tcW w:w="437" w:type="pct"/>
            <w:shd w:val="clear" w:color="auto" w:fill="auto"/>
            <w:noWrap/>
            <w:vAlign w:val="center"/>
            <w:hideMark/>
          </w:tcPr>
          <w:p w14:paraId="163ABCF1" w14:textId="77777777" w:rsidR="00B229EE" w:rsidRPr="006246F2" w:rsidRDefault="00B229EE" w:rsidP="00B229EE">
            <w:pPr>
              <w:pStyle w:val="a7"/>
              <w:rPr>
                <w:color w:val="000000" w:themeColor="text1"/>
              </w:rPr>
            </w:pPr>
            <w:r w:rsidRPr="006246F2">
              <w:rPr>
                <w:color w:val="000000" w:themeColor="text1"/>
              </w:rPr>
              <w:t>20.9476 N</w:t>
            </w:r>
          </w:p>
        </w:tc>
        <w:tc>
          <w:tcPr>
            <w:tcW w:w="437" w:type="pct"/>
            <w:shd w:val="clear" w:color="auto" w:fill="auto"/>
            <w:noWrap/>
            <w:vAlign w:val="center"/>
            <w:hideMark/>
          </w:tcPr>
          <w:p w14:paraId="666F1FCC" w14:textId="77777777" w:rsidR="00B229EE" w:rsidRPr="006246F2" w:rsidRDefault="00B229EE" w:rsidP="00B229EE">
            <w:pPr>
              <w:pStyle w:val="a7"/>
              <w:rPr>
                <w:color w:val="000000" w:themeColor="text1"/>
              </w:rPr>
            </w:pPr>
            <w:r w:rsidRPr="006246F2">
              <w:rPr>
                <w:color w:val="000000" w:themeColor="text1"/>
              </w:rPr>
              <w:t>0.9544 N</w:t>
            </w:r>
          </w:p>
        </w:tc>
        <w:tc>
          <w:tcPr>
            <w:tcW w:w="437" w:type="pct"/>
            <w:shd w:val="clear" w:color="auto" w:fill="auto"/>
            <w:noWrap/>
            <w:vAlign w:val="center"/>
            <w:hideMark/>
          </w:tcPr>
          <w:p w14:paraId="5023C26E" w14:textId="77777777" w:rsidR="00B229EE" w:rsidRPr="006246F2" w:rsidRDefault="00B229EE" w:rsidP="00B229EE">
            <w:pPr>
              <w:pStyle w:val="a7"/>
              <w:rPr>
                <w:color w:val="000000" w:themeColor="text1"/>
              </w:rPr>
            </w:pPr>
            <w:r w:rsidRPr="006246F2">
              <w:rPr>
                <w:color w:val="000000" w:themeColor="text1"/>
              </w:rPr>
              <w:t>1.1107 N</w:t>
            </w:r>
          </w:p>
        </w:tc>
        <w:tc>
          <w:tcPr>
            <w:tcW w:w="437" w:type="pct"/>
            <w:shd w:val="clear" w:color="auto" w:fill="auto"/>
            <w:noWrap/>
            <w:vAlign w:val="center"/>
            <w:hideMark/>
          </w:tcPr>
          <w:p w14:paraId="06E6D054" w14:textId="77777777" w:rsidR="00B229EE" w:rsidRPr="006246F2" w:rsidRDefault="00B229EE" w:rsidP="00B229EE">
            <w:pPr>
              <w:pStyle w:val="a7"/>
              <w:rPr>
                <w:color w:val="000000" w:themeColor="text1"/>
              </w:rPr>
            </w:pPr>
            <w:r w:rsidRPr="006246F2">
              <w:rPr>
                <w:color w:val="000000" w:themeColor="text1"/>
              </w:rPr>
              <w:t>1.1240 N</w:t>
            </w:r>
          </w:p>
        </w:tc>
        <w:tc>
          <w:tcPr>
            <w:tcW w:w="437" w:type="pct"/>
            <w:shd w:val="clear" w:color="auto" w:fill="auto"/>
            <w:noWrap/>
            <w:vAlign w:val="center"/>
            <w:hideMark/>
          </w:tcPr>
          <w:p w14:paraId="5FD2DC3D" w14:textId="77777777" w:rsidR="00B229EE" w:rsidRPr="006246F2" w:rsidRDefault="00B229EE" w:rsidP="00B229EE">
            <w:pPr>
              <w:pStyle w:val="a7"/>
              <w:rPr>
                <w:color w:val="000000" w:themeColor="text1"/>
              </w:rPr>
            </w:pPr>
            <w:r w:rsidRPr="006246F2">
              <w:rPr>
                <w:color w:val="000000" w:themeColor="text1"/>
              </w:rPr>
              <w:t>0.0488 N</w:t>
            </w:r>
          </w:p>
        </w:tc>
        <w:tc>
          <w:tcPr>
            <w:tcW w:w="434" w:type="pct"/>
            <w:shd w:val="clear" w:color="auto" w:fill="auto"/>
            <w:noWrap/>
            <w:vAlign w:val="center"/>
            <w:hideMark/>
          </w:tcPr>
          <w:p w14:paraId="3757F311" w14:textId="77777777" w:rsidR="00B229EE" w:rsidRPr="006246F2" w:rsidRDefault="00B229EE" w:rsidP="00B229EE">
            <w:pPr>
              <w:pStyle w:val="a7"/>
              <w:rPr>
                <w:color w:val="000000" w:themeColor="text1"/>
              </w:rPr>
            </w:pPr>
            <w:r w:rsidRPr="006246F2">
              <w:rPr>
                <w:color w:val="000000" w:themeColor="text1"/>
              </w:rPr>
              <w:t>4404.527 N</w:t>
            </w:r>
          </w:p>
        </w:tc>
      </w:tr>
      <w:tr w:rsidR="006246F2" w:rsidRPr="006246F2" w14:paraId="2B2D6B09" w14:textId="77777777" w:rsidTr="00B229EE">
        <w:trPr>
          <w:trHeight w:val="315"/>
        </w:trPr>
        <w:tc>
          <w:tcPr>
            <w:tcW w:w="636" w:type="pct"/>
            <w:shd w:val="clear" w:color="auto" w:fill="auto"/>
            <w:noWrap/>
            <w:vAlign w:val="center"/>
            <w:hideMark/>
          </w:tcPr>
          <w:p w14:paraId="66E553A4"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27</w:t>
            </w:r>
            <w:r w:rsidRPr="006246F2">
              <w:rPr>
                <w:color w:val="000000" w:themeColor="text1"/>
              </w:rPr>
              <w:t>日</w:t>
            </w:r>
          </w:p>
        </w:tc>
        <w:tc>
          <w:tcPr>
            <w:tcW w:w="437" w:type="pct"/>
            <w:shd w:val="clear" w:color="auto" w:fill="auto"/>
            <w:noWrap/>
            <w:vAlign w:val="center"/>
            <w:hideMark/>
          </w:tcPr>
          <w:p w14:paraId="06C6B624" w14:textId="77777777" w:rsidR="00B229EE" w:rsidRPr="006246F2" w:rsidRDefault="00B229EE" w:rsidP="00B229EE">
            <w:pPr>
              <w:pStyle w:val="a7"/>
              <w:rPr>
                <w:color w:val="000000" w:themeColor="text1"/>
              </w:rPr>
            </w:pPr>
            <w:r w:rsidRPr="006246F2">
              <w:rPr>
                <w:color w:val="000000" w:themeColor="text1"/>
              </w:rPr>
              <w:t>39.6464 N</w:t>
            </w:r>
          </w:p>
        </w:tc>
        <w:tc>
          <w:tcPr>
            <w:tcW w:w="437" w:type="pct"/>
            <w:shd w:val="clear" w:color="auto" w:fill="auto"/>
            <w:noWrap/>
            <w:vAlign w:val="center"/>
            <w:hideMark/>
          </w:tcPr>
          <w:p w14:paraId="10462459" w14:textId="77777777" w:rsidR="00B229EE" w:rsidRPr="006246F2" w:rsidRDefault="00B229EE" w:rsidP="00B229EE">
            <w:pPr>
              <w:pStyle w:val="a7"/>
              <w:rPr>
                <w:color w:val="000000" w:themeColor="text1"/>
              </w:rPr>
            </w:pPr>
            <w:r w:rsidRPr="006246F2">
              <w:rPr>
                <w:color w:val="000000" w:themeColor="text1"/>
              </w:rPr>
              <w:t>41.9298 N</w:t>
            </w:r>
          </w:p>
        </w:tc>
        <w:tc>
          <w:tcPr>
            <w:tcW w:w="437" w:type="pct"/>
            <w:shd w:val="clear" w:color="auto" w:fill="auto"/>
            <w:noWrap/>
            <w:vAlign w:val="center"/>
            <w:hideMark/>
          </w:tcPr>
          <w:p w14:paraId="6DED36AE" w14:textId="77777777" w:rsidR="00B229EE" w:rsidRPr="006246F2" w:rsidRDefault="00B229EE" w:rsidP="00B229EE">
            <w:pPr>
              <w:pStyle w:val="a7"/>
              <w:rPr>
                <w:color w:val="000000" w:themeColor="text1"/>
              </w:rPr>
            </w:pPr>
            <w:r w:rsidRPr="006246F2">
              <w:rPr>
                <w:color w:val="000000" w:themeColor="text1"/>
              </w:rPr>
              <w:t>1.7817 N</w:t>
            </w:r>
          </w:p>
        </w:tc>
        <w:tc>
          <w:tcPr>
            <w:tcW w:w="437" w:type="pct"/>
            <w:shd w:val="clear" w:color="auto" w:fill="auto"/>
            <w:noWrap/>
            <w:vAlign w:val="center"/>
            <w:hideMark/>
          </w:tcPr>
          <w:p w14:paraId="4057B4EF" w14:textId="77777777" w:rsidR="00B229EE" w:rsidRPr="006246F2" w:rsidRDefault="00B229EE" w:rsidP="00B229EE">
            <w:pPr>
              <w:pStyle w:val="a7"/>
              <w:rPr>
                <w:color w:val="000000" w:themeColor="text1"/>
              </w:rPr>
            </w:pPr>
            <w:r w:rsidRPr="006246F2">
              <w:rPr>
                <w:color w:val="000000" w:themeColor="text1"/>
              </w:rPr>
              <w:t>18.8206 N</w:t>
            </w:r>
          </w:p>
        </w:tc>
        <w:tc>
          <w:tcPr>
            <w:tcW w:w="437" w:type="pct"/>
            <w:shd w:val="clear" w:color="auto" w:fill="auto"/>
            <w:noWrap/>
            <w:vAlign w:val="center"/>
            <w:hideMark/>
          </w:tcPr>
          <w:p w14:paraId="7FC51B3F" w14:textId="77777777" w:rsidR="00B229EE" w:rsidRPr="006246F2" w:rsidRDefault="00B229EE" w:rsidP="00B229EE">
            <w:pPr>
              <w:pStyle w:val="a7"/>
              <w:rPr>
                <w:color w:val="000000" w:themeColor="text1"/>
              </w:rPr>
            </w:pPr>
            <w:r w:rsidRPr="006246F2">
              <w:rPr>
                <w:color w:val="000000" w:themeColor="text1"/>
              </w:rPr>
              <w:t>19.8333 N</w:t>
            </w:r>
          </w:p>
        </w:tc>
        <w:tc>
          <w:tcPr>
            <w:tcW w:w="437" w:type="pct"/>
            <w:shd w:val="clear" w:color="auto" w:fill="auto"/>
            <w:noWrap/>
            <w:vAlign w:val="center"/>
            <w:hideMark/>
          </w:tcPr>
          <w:p w14:paraId="47B34BB4" w14:textId="77777777" w:rsidR="00B229EE" w:rsidRPr="006246F2" w:rsidRDefault="00B229EE" w:rsidP="00B229EE">
            <w:pPr>
              <w:pStyle w:val="a7"/>
              <w:rPr>
                <w:color w:val="000000" w:themeColor="text1"/>
              </w:rPr>
            </w:pPr>
            <w:r w:rsidRPr="006246F2">
              <w:rPr>
                <w:color w:val="000000" w:themeColor="text1"/>
              </w:rPr>
              <w:t>0.8504 N</w:t>
            </w:r>
          </w:p>
        </w:tc>
        <w:tc>
          <w:tcPr>
            <w:tcW w:w="437" w:type="pct"/>
            <w:shd w:val="clear" w:color="auto" w:fill="auto"/>
            <w:noWrap/>
            <w:vAlign w:val="center"/>
            <w:hideMark/>
          </w:tcPr>
          <w:p w14:paraId="446C1022" w14:textId="77777777" w:rsidR="00B229EE" w:rsidRPr="006246F2" w:rsidRDefault="00B229EE" w:rsidP="00B229EE">
            <w:pPr>
              <w:pStyle w:val="a7"/>
              <w:rPr>
                <w:color w:val="000000" w:themeColor="text1"/>
              </w:rPr>
            </w:pPr>
            <w:r w:rsidRPr="006246F2">
              <w:rPr>
                <w:color w:val="000000" w:themeColor="text1"/>
              </w:rPr>
              <w:t>1.0940 N</w:t>
            </w:r>
          </w:p>
        </w:tc>
        <w:tc>
          <w:tcPr>
            <w:tcW w:w="437" w:type="pct"/>
            <w:shd w:val="clear" w:color="auto" w:fill="auto"/>
            <w:noWrap/>
            <w:vAlign w:val="center"/>
            <w:hideMark/>
          </w:tcPr>
          <w:p w14:paraId="00B3B6BB" w14:textId="77777777" w:rsidR="00B229EE" w:rsidRPr="006246F2" w:rsidRDefault="00B229EE" w:rsidP="00B229EE">
            <w:pPr>
              <w:pStyle w:val="a7"/>
              <w:rPr>
                <w:color w:val="000000" w:themeColor="text1"/>
              </w:rPr>
            </w:pPr>
            <w:r w:rsidRPr="006246F2">
              <w:rPr>
                <w:color w:val="000000" w:themeColor="text1"/>
              </w:rPr>
              <w:t>1.1594 N</w:t>
            </w:r>
          </w:p>
        </w:tc>
        <w:tc>
          <w:tcPr>
            <w:tcW w:w="437" w:type="pct"/>
            <w:shd w:val="clear" w:color="auto" w:fill="auto"/>
            <w:noWrap/>
            <w:vAlign w:val="center"/>
            <w:hideMark/>
          </w:tcPr>
          <w:p w14:paraId="0975D743" w14:textId="77777777" w:rsidR="00B229EE" w:rsidRPr="006246F2" w:rsidRDefault="00B229EE" w:rsidP="00B229EE">
            <w:pPr>
              <w:pStyle w:val="a7"/>
              <w:rPr>
                <w:color w:val="000000" w:themeColor="text1"/>
              </w:rPr>
            </w:pPr>
            <w:r w:rsidRPr="006246F2">
              <w:rPr>
                <w:color w:val="000000" w:themeColor="text1"/>
              </w:rPr>
              <w:t>0.0488 N</w:t>
            </w:r>
          </w:p>
        </w:tc>
        <w:tc>
          <w:tcPr>
            <w:tcW w:w="434" w:type="pct"/>
            <w:shd w:val="clear" w:color="auto" w:fill="auto"/>
            <w:noWrap/>
            <w:vAlign w:val="center"/>
            <w:hideMark/>
          </w:tcPr>
          <w:p w14:paraId="08CFE914" w14:textId="77777777" w:rsidR="00B229EE" w:rsidRPr="006246F2" w:rsidRDefault="00B229EE" w:rsidP="00B229EE">
            <w:pPr>
              <w:pStyle w:val="a7"/>
              <w:rPr>
                <w:color w:val="000000" w:themeColor="text1"/>
              </w:rPr>
            </w:pPr>
            <w:r w:rsidRPr="006246F2">
              <w:rPr>
                <w:color w:val="000000" w:themeColor="text1"/>
              </w:rPr>
              <w:t>4287.017 N</w:t>
            </w:r>
          </w:p>
        </w:tc>
      </w:tr>
      <w:tr w:rsidR="006246F2" w:rsidRPr="006246F2" w14:paraId="06A7E2D5" w14:textId="77777777" w:rsidTr="00B229EE">
        <w:trPr>
          <w:trHeight w:val="315"/>
        </w:trPr>
        <w:tc>
          <w:tcPr>
            <w:tcW w:w="636" w:type="pct"/>
            <w:shd w:val="clear" w:color="auto" w:fill="auto"/>
            <w:noWrap/>
            <w:vAlign w:val="center"/>
            <w:hideMark/>
          </w:tcPr>
          <w:p w14:paraId="08701466"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28</w:t>
            </w:r>
            <w:r w:rsidRPr="006246F2">
              <w:rPr>
                <w:color w:val="000000" w:themeColor="text1"/>
              </w:rPr>
              <w:t>日</w:t>
            </w:r>
          </w:p>
        </w:tc>
        <w:tc>
          <w:tcPr>
            <w:tcW w:w="437" w:type="pct"/>
            <w:shd w:val="clear" w:color="auto" w:fill="auto"/>
            <w:noWrap/>
            <w:vAlign w:val="center"/>
            <w:hideMark/>
          </w:tcPr>
          <w:p w14:paraId="4ECB39E6" w14:textId="77777777" w:rsidR="00B229EE" w:rsidRPr="006246F2" w:rsidRDefault="00B229EE" w:rsidP="00B229EE">
            <w:pPr>
              <w:pStyle w:val="a7"/>
              <w:rPr>
                <w:color w:val="000000" w:themeColor="text1"/>
              </w:rPr>
            </w:pPr>
            <w:r w:rsidRPr="006246F2">
              <w:rPr>
                <w:color w:val="000000" w:themeColor="text1"/>
              </w:rPr>
              <w:t>38.3888 N</w:t>
            </w:r>
          </w:p>
        </w:tc>
        <w:tc>
          <w:tcPr>
            <w:tcW w:w="437" w:type="pct"/>
            <w:shd w:val="clear" w:color="auto" w:fill="auto"/>
            <w:noWrap/>
            <w:vAlign w:val="center"/>
            <w:hideMark/>
          </w:tcPr>
          <w:p w14:paraId="65790E85" w14:textId="77777777" w:rsidR="00B229EE" w:rsidRPr="006246F2" w:rsidRDefault="00B229EE" w:rsidP="00B229EE">
            <w:pPr>
              <w:pStyle w:val="a7"/>
              <w:rPr>
                <w:color w:val="000000" w:themeColor="text1"/>
              </w:rPr>
            </w:pPr>
            <w:r w:rsidRPr="006246F2">
              <w:rPr>
                <w:color w:val="000000" w:themeColor="text1"/>
              </w:rPr>
              <w:t>41.4199 N</w:t>
            </w:r>
          </w:p>
        </w:tc>
        <w:tc>
          <w:tcPr>
            <w:tcW w:w="437" w:type="pct"/>
            <w:shd w:val="clear" w:color="auto" w:fill="auto"/>
            <w:noWrap/>
            <w:vAlign w:val="center"/>
            <w:hideMark/>
          </w:tcPr>
          <w:p w14:paraId="702F044B" w14:textId="77777777" w:rsidR="00B229EE" w:rsidRPr="006246F2" w:rsidRDefault="00B229EE" w:rsidP="00B229EE">
            <w:pPr>
              <w:pStyle w:val="a7"/>
              <w:rPr>
                <w:color w:val="000000" w:themeColor="text1"/>
              </w:rPr>
            </w:pPr>
            <w:r w:rsidRPr="006246F2">
              <w:rPr>
                <w:color w:val="000000" w:themeColor="text1"/>
              </w:rPr>
              <w:t>1.5928 N</w:t>
            </w:r>
          </w:p>
        </w:tc>
        <w:tc>
          <w:tcPr>
            <w:tcW w:w="437" w:type="pct"/>
            <w:shd w:val="clear" w:color="auto" w:fill="auto"/>
            <w:noWrap/>
            <w:vAlign w:val="center"/>
            <w:hideMark/>
          </w:tcPr>
          <w:p w14:paraId="56C49460" w14:textId="77777777" w:rsidR="00B229EE" w:rsidRPr="006246F2" w:rsidRDefault="00B229EE" w:rsidP="00B229EE">
            <w:pPr>
              <w:pStyle w:val="a7"/>
              <w:rPr>
                <w:color w:val="000000" w:themeColor="text1"/>
              </w:rPr>
            </w:pPr>
            <w:r w:rsidRPr="006246F2">
              <w:rPr>
                <w:color w:val="000000" w:themeColor="text1"/>
              </w:rPr>
              <w:t>18.9654 N</w:t>
            </w:r>
          </w:p>
        </w:tc>
        <w:tc>
          <w:tcPr>
            <w:tcW w:w="437" w:type="pct"/>
            <w:shd w:val="clear" w:color="auto" w:fill="auto"/>
            <w:noWrap/>
            <w:vAlign w:val="center"/>
            <w:hideMark/>
          </w:tcPr>
          <w:p w14:paraId="4E7D0CB4" w14:textId="77777777" w:rsidR="00B229EE" w:rsidRPr="006246F2" w:rsidRDefault="00B229EE" w:rsidP="00B229EE">
            <w:pPr>
              <w:pStyle w:val="a7"/>
              <w:rPr>
                <w:color w:val="000000" w:themeColor="text1"/>
              </w:rPr>
            </w:pPr>
            <w:r w:rsidRPr="006246F2">
              <w:rPr>
                <w:color w:val="000000" w:themeColor="text1"/>
              </w:rPr>
              <w:t>20.4666 N</w:t>
            </w:r>
          </w:p>
        </w:tc>
        <w:tc>
          <w:tcPr>
            <w:tcW w:w="437" w:type="pct"/>
            <w:shd w:val="clear" w:color="auto" w:fill="auto"/>
            <w:noWrap/>
            <w:vAlign w:val="center"/>
            <w:hideMark/>
          </w:tcPr>
          <w:p w14:paraId="2E5D2976" w14:textId="77777777" w:rsidR="00B229EE" w:rsidRPr="006246F2" w:rsidRDefault="00B229EE" w:rsidP="00B229EE">
            <w:pPr>
              <w:pStyle w:val="a7"/>
              <w:rPr>
                <w:color w:val="000000" w:themeColor="text1"/>
              </w:rPr>
            </w:pPr>
            <w:r w:rsidRPr="006246F2">
              <w:rPr>
                <w:color w:val="000000" w:themeColor="text1"/>
              </w:rPr>
              <w:t>0.7862 N</w:t>
            </w:r>
          </w:p>
        </w:tc>
        <w:tc>
          <w:tcPr>
            <w:tcW w:w="437" w:type="pct"/>
            <w:shd w:val="clear" w:color="auto" w:fill="auto"/>
            <w:noWrap/>
            <w:vAlign w:val="center"/>
            <w:hideMark/>
          </w:tcPr>
          <w:p w14:paraId="470C6610" w14:textId="77777777" w:rsidR="00B229EE" w:rsidRPr="006246F2" w:rsidRDefault="00B229EE" w:rsidP="00B229EE">
            <w:pPr>
              <w:pStyle w:val="a7"/>
              <w:rPr>
                <w:color w:val="000000" w:themeColor="text1"/>
              </w:rPr>
            </w:pPr>
            <w:r w:rsidRPr="006246F2">
              <w:rPr>
                <w:color w:val="000000" w:themeColor="text1"/>
              </w:rPr>
              <w:t>1.0906 N</w:t>
            </w:r>
          </w:p>
        </w:tc>
        <w:tc>
          <w:tcPr>
            <w:tcW w:w="437" w:type="pct"/>
            <w:shd w:val="clear" w:color="auto" w:fill="auto"/>
            <w:noWrap/>
            <w:vAlign w:val="center"/>
            <w:hideMark/>
          </w:tcPr>
          <w:p w14:paraId="41B4579E" w14:textId="77777777" w:rsidR="00B229EE" w:rsidRPr="006246F2" w:rsidRDefault="00B229EE" w:rsidP="00B229EE">
            <w:pPr>
              <w:pStyle w:val="a7"/>
              <w:rPr>
                <w:color w:val="000000" w:themeColor="text1"/>
              </w:rPr>
            </w:pPr>
            <w:r w:rsidRPr="006246F2">
              <w:rPr>
                <w:color w:val="000000" w:themeColor="text1"/>
              </w:rPr>
              <w:t>1.1767 N</w:t>
            </w:r>
          </w:p>
        </w:tc>
        <w:tc>
          <w:tcPr>
            <w:tcW w:w="437" w:type="pct"/>
            <w:shd w:val="clear" w:color="auto" w:fill="auto"/>
            <w:noWrap/>
            <w:vAlign w:val="center"/>
            <w:hideMark/>
          </w:tcPr>
          <w:p w14:paraId="3E922024" w14:textId="77777777" w:rsidR="00B229EE" w:rsidRPr="006246F2" w:rsidRDefault="00B229EE" w:rsidP="00B229EE">
            <w:pPr>
              <w:pStyle w:val="a7"/>
              <w:rPr>
                <w:color w:val="000000" w:themeColor="text1"/>
              </w:rPr>
            </w:pPr>
            <w:r w:rsidRPr="006246F2">
              <w:rPr>
                <w:color w:val="000000" w:themeColor="text1"/>
              </w:rPr>
              <w:t>0.0451 N</w:t>
            </w:r>
          </w:p>
        </w:tc>
        <w:tc>
          <w:tcPr>
            <w:tcW w:w="434" w:type="pct"/>
            <w:shd w:val="clear" w:color="auto" w:fill="auto"/>
            <w:noWrap/>
            <w:vAlign w:val="center"/>
            <w:hideMark/>
          </w:tcPr>
          <w:p w14:paraId="06E7D375" w14:textId="77777777" w:rsidR="00B229EE" w:rsidRPr="006246F2" w:rsidRDefault="00B229EE" w:rsidP="00B229EE">
            <w:pPr>
              <w:pStyle w:val="a7"/>
              <w:rPr>
                <w:color w:val="000000" w:themeColor="text1"/>
              </w:rPr>
            </w:pPr>
            <w:r w:rsidRPr="006246F2">
              <w:rPr>
                <w:color w:val="000000" w:themeColor="text1"/>
              </w:rPr>
              <w:t>3957.620 N</w:t>
            </w:r>
          </w:p>
        </w:tc>
      </w:tr>
      <w:tr w:rsidR="006246F2" w:rsidRPr="006246F2" w14:paraId="470F3054" w14:textId="77777777" w:rsidTr="00B229EE">
        <w:trPr>
          <w:trHeight w:val="315"/>
        </w:trPr>
        <w:tc>
          <w:tcPr>
            <w:tcW w:w="636" w:type="pct"/>
            <w:shd w:val="clear" w:color="auto" w:fill="auto"/>
            <w:noWrap/>
            <w:vAlign w:val="center"/>
            <w:hideMark/>
          </w:tcPr>
          <w:p w14:paraId="71B5C91D"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29</w:t>
            </w:r>
            <w:r w:rsidRPr="006246F2">
              <w:rPr>
                <w:color w:val="000000" w:themeColor="text1"/>
              </w:rPr>
              <w:t>日</w:t>
            </w:r>
          </w:p>
        </w:tc>
        <w:tc>
          <w:tcPr>
            <w:tcW w:w="437" w:type="pct"/>
            <w:shd w:val="clear" w:color="auto" w:fill="auto"/>
            <w:noWrap/>
            <w:vAlign w:val="center"/>
            <w:hideMark/>
          </w:tcPr>
          <w:p w14:paraId="65F13F2A" w14:textId="77777777" w:rsidR="00B229EE" w:rsidRPr="006246F2" w:rsidRDefault="00B229EE" w:rsidP="00B229EE">
            <w:pPr>
              <w:pStyle w:val="a7"/>
              <w:rPr>
                <w:color w:val="000000" w:themeColor="text1"/>
              </w:rPr>
            </w:pPr>
            <w:r w:rsidRPr="006246F2">
              <w:rPr>
                <w:color w:val="000000" w:themeColor="text1"/>
              </w:rPr>
              <w:t>38.6209 N</w:t>
            </w:r>
          </w:p>
        </w:tc>
        <w:tc>
          <w:tcPr>
            <w:tcW w:w="437" w:type="pct"/>
            <w:shd w:val="clear" w:color="auto" w:fill="auto"/>
            <w:noWrap/>
            <w:vAlign w:val="center"/>
            <w:hideMark/>
          </w:tcPr>
          <w:p w14:paraId="7311222B" w14:textId="77777777" w:rsidR="00B229EE" w:rsidRPr="006246F2" w:rsidRDefault="00B229EE" w:rsidP="00B229EE">
            <w:pPr>
              <w:pStyle w:val="a7"/>
              <w:rPr>
                <w:color w:val="000000" w:themeColor="text1"/>
              </w:rPr>
            </w:pPr>
            <w:r w:rsidRPr="006246F2">
              <w:rPr>
                <w:color w:val="000000" w:themeColor="text1"/>
              </w:rPr>
              <w:t>41.0980 N</w:t>
            </w:r>
          </w:p>
        </w:tc>
        <w:tc>
          <w:tcPr>
            <w:tcW w:w="437" w:type="pct"/>
            <w:shd w:val="clear" w:color="auto" w:fill="auto"/>
            <w:noWrap/>
            <w:vAlign w:val="center"/>
            <w:hideMark/>
          </w:tcPr>
          <w:p w14:paraId="7358CBBF" w14:textId="77777777" w:rsidR="00B229EE" w:rsidRPr="006246F2" w:rsidRDefault="00B229EE" w:rsidP="00B229EE">
            <w:pPr>
              <w:pStyle w:val="a7"/>
              <w:rPr>
                <w:color w:val="000000" w:themeColor="text1"/>
              </w:rPr>
            </w:pPr>
            <w:r w:rsidRPr="006246F2">
              <w:rPr>
                <w:color w:val="000000" w:themeColor="text1"/>
              </w:rPr>
              <w:t>1.6310 N</w:t>
            </w:r>
          </w:p>
        </w:tc>
        <w:tc>
          <w:tcPr>
            <w:tcW w:w="437" w:type="pct"/>
            <w:shd w:val="clear" w:color="auto" w:fill="auto"/>
            <w:noWrap/>
            <w:vAlign w:val="center"/>
            <w:hideMark/>
          </w:tcPr>
          <w:p w14:paraId="308D4F9B" w14:textId="77777777" w:rsidR="00B229EE" w:rsidRPr="006246F2" w:rsidRDefault="00B229EE" w:rsidP="00B229EE">
            <w:pPr>
              <w:pStyle w:val="a7"/>
              <w:rPr>
                <w:color w:val="000000" w:themeColor="text1"/>
              </w:rPr>
            </w:pPr>
            <w:r w:rsidRPr="006246F2">
              <w:rPr>
                <w:color w:val="000000" w:themeColor="text1"/>
              </w:rPr>
              <w:t>18.8494 N</w:t>
            </w:r>
          </w:p>
        </w:tc>
        <w:tc>
          <w:tcPr>
            <w:tcW w:w="437" w:type="pct"/>
            <w:shd w:val="clear" w:color="auto" w:fill="auto"/>
            <w:noWrap/>
            <w:vAlign w:val="center"/>
            <w:hideMark/>
          </w:tcPr>
          <w:p w14:paraId="3833B278" w14:textId="77777777" w:rsidR="00B229EE" w:rsidRPr="006246F2" w:rsidRDefault="00B229EE" w:rsidP="00B229EE">
            <w:pPr>
              <w:pStyle w:val="a7"/>
              <w:rPr>
                <w:color w:val="000000" w:themeColor="text1"/>
              </w:rPr>
            </w:pPr>
            <w:r w:rsidRPr="006246F2">
              <w:rPr>
                <w:color w:val="000000" w:themeColor="text1"/>
              </w:rPr>
              <w:t>20.0414 N</w:t>
            </w:r>
          </w:p>
        </w:tc>
        <w:tc>
          <w:tcPr>
            <w:tcW w:w="437" w:type="pct"/>
            <w:shd w:val="clear" w:color="auto" w:fill="auto"/>
            <w:noWrap/>
            <w:vAlign w:val="center"/>
            <w:hideMark/>
          </w:tcPr>
          <w:p w14:paraId="3252722C" w14:textId="77777777" w:rsidR="00B229EE" w:rsidRPr="006246F2" w:rsidRDefault="00B229EE" w:rsidP="00B229EE">
            <w:pPr>
              <w:pStyle w:val="a7"/>
              <w:rPr>
                <w:color w:val="000000" w:themeColor="text1"/>
              </w:rPr>
            </w:pPr>
            <w:r w:rsidRPr="006246F2">
              <w:rPr>
                <w:color w:val="000000" w:themeColor="text1"/>
              </w:rPr>
              <w:t>0.7980 N</w:t>
            </w:r>
          </w:p>
        </w:tc>
        <w:tc>
          <w:tcPr>
            <w:tcW w:w="437" w:type="pct"/>
            <w:shd w:val="clear" w:color="auto" w:fill="auto"/>
            <w:noWrap/>
            <w:vAlign w:val="center"/>
            <w:hideMark/>
          </w:tcPr>
          <w:p w14:paraId="1FF2CDE4" w14:textId="77777777" w:rsidR="00B229EE" w:rsidRPr="006246F2" w:rsidRDefault="00B229EE" w:rsidP="00B229EE">
            <w:pPr>
              <w:pStyle w:val="a7"/>
              <w:rPr>
                <w:color w:val="000000" w:themeColor="text1"/>
              </w:rPr>
            </w:pPr>
            <w:r w:rsidRPr="006246F2">
              <w:rPr>
                <w:color w:val="000000" w:themeColor="text1"/>
              </w:rPr>
              <w:t>0.9804 N</w:t>
            </w:r>
          </w:p>
        </w:tc>
        <w:tc>
          <w:tcPr>
            <w:tcW w:w="437" w:type="pct"/>
            <w:shd w:val="clear" w:color="auto" w:fill="auto"/>
            <w:noWrap/>
            <w:vAlign w:val="center"/>
            <w:hideMark/>
          </w:tcPr>
          <w:p w14:paraId="40D15761" w14:textId="77777777" w:rsidR="00B229EE" w:rsidRPr="006246F2" w:rsidRDefault="00B229EE" w:rsidP="00B229EE">
            <w:pPr>
              <w:pStyle w:val="a7"/>
              <w:rPr>
                <w:color w:val="000000" w:themeColor="text1"/>
              </w:rPr>
            </w:pPr>
            <w:r w:rsidRPr="006246F2">
              <w:rPr>
                <w:color w:val="000000" w:themeColor="text1"/>
              </w:rPr>
              <w:t>1.0432 N</w:t>
            </w:r>
          </w:p>
        </w:tc>
        <w:tc>
          <w:tcPr>
            <w:tcW w:w="437" w:type="pct"/>
            <w:shd w:val="clear" w:color="auto" w:fill="auto"/>
            <w:noWrap/>
            <w:vAlign w:val="center"/>
            <w:hideMark/>
          </w:tcPr>
          <w:p w14:paraId="3A11FCE1" w14:textId="77777777" w:rsidR="00B229EE" w:rsidRPr="006246F2" w:rsidRDefault="00B229EE" w:rsidP="00B229EE">
            <w:pPr>
              <w:pStyle w:val="a7"/>
              <w:rPr>
                <w:color w:val="000000" w:themeColor="text1"/>
              </w:rPr>
            </w:pPr>
            <w:r w:rsidRPr="006246F2">
              <w:rPr>
                <w:color w:val="000000" w:themeColor="text1"/>
              </w:rPr>
              <w:t>0.0412 N</w:t>
            </w:r>
          </w:p>
        </w:tc>
        <w:tc>
          <w:tcPr>
            <w:tcW w:w="434" w:type="pct"/>
            <w:shd w:val="clear" w:color="auto" w:fill="auto"/>
            <w:noWrap/>
            <w:vAlign w:val="center"/>
            <w:hideMark/>
          </w:tcPr>
          <w:p w14:paraId="5F1F1901" w14:textId="77777777" w:rsidR="00B229EE" w:rsidRPr="006246F2" w:rsidRDefault="00B229EE" w:rsidP="00B229EE">
            <w:pPr>
              <w:pStyle w:val="a7"/>
              <w:rPr>
                <w:color w:val="000000" w:themeColor="text1"/>
              </w:rPr>
            </w:pPr>
            <w:r w:rsidRPr="006246F2">
              <w:rPr>
                <w:color w:val="000000" w:themeColor="text1"/>
              </w:rPr>
              <w:t>4030.564 N</w:t>
            </w:r>
          </w:p>
        </w:tc>
      </w:tr>
      <w:tr w:rsidR="006246F2" w:rsidRPr="006246F2" w14:paraId="3271CBD1" w14:textId="77777777" w:rsidTr="00B229EE">
        <w:trPr>
          <w:trHeight w:val="315"/>
        </w:trPr>
        <w:tc>
          <w:tcPr>
            <w:tcW w:w="636" w:type="pct"/>
            <w:shd w:val="clear" w:color="auto" w:fill="auto"/>
            <w:noWrap/>
            <w:vAlign w:val="center"/>
            <w:hideMark/>
          </w:tcPr>
          <w:p w14:paraId="2CBDCEBF"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30</w:t>
            </w:r>
            <w:r w:rsidRPr="006246F2">
              <w:rPr>
                <w:color w:val="000000" w:themeColor="text1"/>
              </w:rPr>
              <w:t>日</w:t>
            </w:r>
          </w:p>
        </w:tc>
        <w:tc>
          <w:tcPr>
            <w:tcW w:w="437" w:type="pct"/>
            <w:shd w:val="clear" w:color="auto" w:fill="auto"/>
            <w:noWrap/>
            <w:vAlign w:val="center"/>
            <w:hideMark/>
          </w:tcPr>
          <w:p w14:paraId="08B15320" w14:textId="77777777" w:rsidR="00B229EE" w:rsidRPr="006246F2" w:rsidRDefault="00B229EE" w:rsidP="00B229EE">
            <w:pPr>
              <w:pStyle w:val="a7"/>
              <w:rPr>
                <w:color w:val="000000" w:themeColor="text1"/>
              </w:rPr>
            </w:pPr>
            <w:r w:rsidRPr="006246F2">
              <w:rPr>
                <w:color w:val="000000" w:themeColor="text1"/>
              </w:rPr>
              <w:t>39.2247 N</w:t>
            </w:r>
          </w:p>
        </w:tc>
        <w:tc>
          <w:tcPr>
            <w:tcW w:w="437" w:type="pct"/>
            <w:shd w:val="clear" w:color="auto" w:fill="auto"/>
            <w:noWrap/>
            <w:vAlign w:val="center"/>
            <w:hideMark/>
          </w:tcPr>
          <w:p w14:paraId="15CEAF05" w14:textId="77777777" w:rsidR="00B229EE" w:rsidRPr="006246F2" w:rsidRDefault="00B229EE" w:rsidP="00B229EE">
            <w:pPr>
              <w:pStyle w:val="a7"/>
              <w:rPr>
                <w:color w:val="000000" w:themeColor="text1"/>
              </w:rPr>
            </w:pPr>
            <w:r w:rsidRPr="006246F2">
              <w:rPr>
                <w:color w:val="000000" w:themeColor="text1"/>
              </w:rPr>
              <w:t>41.4576 N</w:t>
            </w:r>
          </w:p>
        </w:tc>
        <w:tc>
          <w:tcPr>
            <w:tcW w:w="437" w:type="pct"/>
            <w:shd w:val="clear" w:color="auto" w:fill="auto"/>
            <w:noWrap/>
            <w:vAlign w:val="center"/>
            <w:hideMark/>
          </w:tcPr>
          <w:p w14:paraId="351D15BA" w14:textId="77777777" w:rsidR="00B229EE" w:rsidRPr="006246F2" w:rsidRDefault="00B229EE" w:rsidP="00B229EE">
            <w:pPr>
              <w:pStyle w:val="a7"/>
              <w:rPr>
                <w:color w:val="000000" w:themeColor="text1"/>
              </w:rPr>
            </w:pPr>
            <w:r w:rsidRPr="006246F2">
              <w:rPr>
                <w:color w:val="000000" w:themeColor="text1"/>
              </w:rPr>
              <w:t>1.5812 N</w:t>
            </w:r>
          </w:p>
        </w:tc>
        <w:tc>
          <w:tcPr>
            <w:tcW w:w="437" w:type="pct"/>
            <w:shd w:val="clear" w:color="auto" w:fill="auto"/>
            <w:noWrap/>
            <w:vAlign w:val="center"/>
            <w:hideMark/>
          </w:tcPr>
          <w:p w14:paraId="37D76247" w14:textId="77777777" w:rsidR="00B229EE" w:rsidRPr="006246F2" w:rsidRDefault="00B229EE" w:rsidP="00B229EE">
            <w:pPr>
              <w:pStyle w:val="a7"/>
              <w:rPr>
                <w:color w:val="000000" w:themeColor="text1"/>
              </w:rPr>
            </w:pPr>
            <w:r w:rsidRPr="006246F2">
              <w:rPr>
                <w:color w:val="000000" w:themeColor="text1"/>
              </w:rPr>
              <w:t>22.2233 N</w:t>
            </w:r>
          </w:p>
        </w:tc>
        <w:tc>
          <w:tcPr>
            <w:tcW w:w="437" w:type="pct"/>
            <w:shd w:val="clear" w:color="auto" w:fill="auto"/>
            <w:noWrap/>
            <w:vAlign w:val="center"/>
            <w:hideMark/>
          </w:tcPr>
          <w:p w14:paraId="5CE2123C" w14:textId="77777777" w:rsidR="00B229EE" w:rsidRPr="006246F2" w:rsidRDefault="00B229EE" w:rsidP="00B229EE">
            <w:pPr>
              <w:pStyle w:val="a7"/>
              <w:rPr>
                <w:color w:val="000000" w:themeColor="text1"/>
              </w:rPr>
            </w:pPr>
            <w:r w:rsidRPr="006246F2">
              <w:rPr>
                <w:color w:val="000000" w:themeColor="text1"/>
              </w:rPr>
              <w:t>23.5042 N</w:t>
            </w:r>
          </w:p>
        </w:tc>
        <w:tc>
          <w:tcPr>
            <w:tcW w:w="437" w:type="pct"/>
            <w:shd w:val="clear" w:color="auto" w:fill="auto"/>
            <w:noWrap/>
            <w:vAlign w:val="center"/>
            <w:hideMark/>
          </w:tcPr>
          <w:p w14:paraId="67E27CD5" w14:textId="77777777" w:rsidR="00B229EE" w:rsidRPr="006246F2" w:rsidRDefault="00B229EE" w:rsidP="00B229EE">
            <w:pPr>
              <w:pStyle w:val="a7"/>
              <w:rPr>
                <w:color w:val="000000" w:themeColor="text1"/>
              </w:rPr>
            </w:pPr>
            <w:r w:rsidRPr="006246F2">
              <w:rPr>
                <w:color w:val="000000" w:themeColor="text1"/>
              </w:rPr>
              <w:t>0.8951 N</w:t>
            </w:r>
          </w:p>
        </w:tc>
        <w:tc>
          <w:tcPr>
            <w:tcW w:w="437" w:type="pct"/>
            <w:shd w:val="clear" w:color="auto" w:fill="auto"/>
            <w:noWrap/>
            <w:vAlign w:val="center"/>
            <w:hideMark/>
          </w:tcPr>
          <w:p w14:paraId="76DBECF0" w14:textId="77777777" w:rsidR="00B229EE" w:rsidRPr="006246F2" w:rsidRDefault="00B229EE" w:rsidP="00B229EE">
            <w:pPr>
              <w:pStyle w:val="a7"/>
              <w:rPr>
                <w:color w:val="000000" w:themeColor="text1"/>
              </w:rPr>
            </w:pPr>
            <w:r w:rsidRPr="006246F2">
              <w:rPr>
                <w:color w:val="000000" w:themeColor="text1"/>
              </w:rPr>
              <w:t>1.0508 N</w:t>
            </w:r>
          </w:p>
        </w:tc>
        <w:tc>
          <w:tcPr>
            <w:tcW w:w="437" w:type="pct"/>
            <w:shd w:val="clear" w:color="auto" w:fill="auto"/>
            <w:noWrap/>
            <w:vAlign w:val="center"/>
            <w:hideMark/>
          </w:tcPr>
          <w:p w14:paraId="6E1DB32A" w14:textId="77777777" w:rsidR="00B229EE" w:rsidRPr="006246F2" w:rsidRDefault="00B229EE" w:rsidP="00B229EE">
            <w:pPr>
              <w:pStyle w:val="a7"/>
              <w:rPr>
                <w:color w:val="000000" w:themeColor="text1"/>
              </w:rPr>
            </w:pPr>
            <w:r w:rsidRPr="006246F2">
              <w:rPr>
                <w:color w:val="000000" w:themeColor="text1"/>
              </w:rPr>
              <w:t>1.1113 N</w:t>
            </w:r>
          </w:p>
        </w:tc>
        <w:tc>
          <w:tcPr>
            <w:tcW w:w="437" w:type="pct"/>
            <w:shd w:val="clear" w:color="auto" w:fill="auto"/>
            <w:noWrap/>
            <w:vAlign w:val="center"/>
            <w:hideMark/>
          </w:tcPr>
          <w:p w14:paraId="046F3564" w14:textId="77777777" w:rsidR="00B229EE" w:rsidRPr="006246F2" w:rsidRDefault="00B229EE" w:rsidP="00B229EE">
            <w:pPr>
              <w:pStyle w:val="a7"/>
              <w:rPr>
                <w:color w:val="000000" w:themeColor="text1"/>
              </w:rPr>
            </w:pPr>
            <w:r w:rsidRPr="006246F2">
              <w:rPr>
                <w:color w:val="000000" w:themeColor="text1"/>
              </w:rPr>
              <w:t>0.0425 N</w:t>
            </w:r>
          </w:p>
        </w:tc>
        <w:tc>
          <w:tcPr>
            <w:tcW w:w="434" w:type="pct"/>
            <w:shd w:val="clear" w:color="auto" w:fill="auto"/>
            <w:noWrap/>
            <w:vAlign w:val="center"/>
            <w:hideMark/>
          </w:tcPr>
          <w:p w14:paraId="395FFCCB" w14:textId="77777777" w:rsidR="00B229EE" w:rsidRPr="006246F2" w:rsidRDefault="00B229EE" w:rsidP="00B229EE">
            <w:pPr>
              <w:pStyle w:val="a7"/>
              <w:rPr>
                <w:color w:val="000000" w:themeColor="text1"/>
              </w:rPr>
            </w:pPr>
            <w:r w:rsidRPr="006246F2">
              <w:rPr>
                <w:color w:val="000000" w:themeColor="text1"/>
              </w:rPr>
              <w:t>4025.918 N</w:t>
            </w:r>
          </w:p>
        </w:tc>
      </w:tr>
      <w:tr w:rsidR="006246F2" w:rsidRPr="006246F2" w14:paraId="3AB1FEB0" w14:textId="77777777" w:rsidTr="00B229EE">
        <w:trPr>
          <w:trHeight w:val="315"/>
        </w:trPr>
        <w:tc>
          <w:tcPr>
            <w:tcW w:w="636" w:type="pct"/>
            <w:shd w:val="clear" w:color="auto" w:fill="auto"/>
            <w:noWrap/>
            <w:vAlign w:val="center"/>
            <w:hideMark/>
          </w:tcPr>
          <w:p w14:paraId="52A4E31F"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31</w:t>
            </w:r>
            <w:r w:rsidRPr="006246F2">
              <w:rPr>
                <w:color w:val="000000" w:themeColor="text1"/>
              </w:rPr>
              <w:t>日</w:t>
            </w:r>
          </w:p>
        </w:tc>
        <w:tc>
          <w:tcPr>
            <w:tcW w:w="437" w:type="pct"/>
            <w:shd w:val="clear" w:color="auto" w:fill="auto"/>
            <w:noWrap/>
            <w:vAlign w:val="center"/>
            <w:hideMark/>
          </w:tcPr>
          <w:p w14:paraId="1AAA0012" w14:textId="77777777" w:rsidR="00B229EE" w:rsidRPr="006246F2" w:rsidRDefault="00B229EE" w:rsidP="00B229EE">
            <w:pPr>
              <w:pStyle w:val="a7"/>
              <w:rPr>
                <w:color w:val="000000" w:themeColor="text1"/>
              </w:rPr>
            </w:pPr>
            <w:r w:rsidRPr="006246F2">
              <w:rPr>
                <w:color w:val="000000" w:themeColor="text1"/>
              </w:rPr>
              <w:t>39.7677 N</w:t>
            </w:r>
          </w:p>
        </w:tc>
        <w:tc>
          <w:tcPr>
            <w:tcW w:w="437" w:type="pct"/>
            <w:shd w:val="clear" w:color="auto" w:fill="auto"/>
            <w:noWrap/>
            <w:vAlign w:val="center"/>
            <w:hideMark/>
          </w:tcPr>
          <w:p w14:paraId="06D163EC" w14:textId="77777777" w:rsidR="00B229EE" w:rsidRPr="006246F2" w:rsidRDefault="00B229EE" w:rsidP="00B229EE">
            <w:pPr>
              <w:pStyle w:val="a7"/>
              <w:rPr>
                <w:color w:val="000000" w:themeColor="text1"/>
              </w:rPr>
            </w:pPr>
            <w:r w:rsidRPr="006246F2">
              <w:rPr>
                <w:color w:val="000000" w:themeColor="text1"/>
              </w:rPr>
              <w:t>40.4540 N</w:t>
            </w:r>
          </w:p>
        </w:tc>
        <w:tc>
          <w:tcPr>
            <w:tcW w:w="437" w:type="pct"/>
            <w:shd w:val="clear" w:color="auto" w:fill="auto"/>
            <w:noWrap/>
            <w:vAlign w:val="center"/>
            <w:hideMark/>
          </w:tcPr>
          <w:p w14:paraId="29F2FCBF" w14:textId="77777777" w:rsidR="00B229EE" w:rsidRPr="006246F2" w:rsidRDefault="00B229EE" w:rsidP="00B229EE">
            <w:pPr>
              <w:pStyle w:val="a7"/>
              <w:rPr>
                <w:color w:val="000000" w:themeColor="text1"/>
              </w:rPr>
            </w:pPr>
            <w:r w:rsidRPr="006246F2">
              <w:rPr>
                <w:color w:val="000000" w:themeColor="text1"/>
              </w:rPr>
              <w:t>1.8378 N</w:t>
            </w:r>
          </w:p>
        </w:tc>
        <w:tc>
          <w:tcPr>
            <w:tcW w:w="437" w:type="pct"/>
            <w:shd w:val="clear" w:color="auto" w:fill="auto"/>
            <w:noWrap/>
            <w:vAlign w:val="center"/>
            <w:hideMark/>
          </w:tcPr>
          <w:p w14:paraId="69D70513" w14:textId="77777777" w:rsidR="00B229EE" w:rsidRPr="006246F2" w:rsidRDefault="00B229EE" w:rsidP="00B229EE">
            <w:pPr>
              <w:pStyle w:val="a7"/>
              <w:rPr>
                <w:color w:val="000000" w:themeColor="text1"/>
              </w:rPr>
            </w:pPr>
            <w:r w:rsidRPr="006246F2">
              <w:rPr>
                <w:color w:val="000000" w:themeColor="text1"/>
              </w:rPr>
              <w:t>22.0342 N</w:t>
            </w:r>
          </w:p>
        </w:tc>
        <w:tc>
          <w:tcPr>
            <w:tcW w:w="437" w:type="pct"/>
            <w:shd w:val="clear" w:color="auto" w:fill="auto"/>
            <w:noWrap/>
            <w:vAlign w:val="center"/>
            <w:hideMark/>
          </w:tcPr>
          <w:p w14:paraId="78EA93FF" w14:textId="77777777" w:rsidR="00B229EE" w:rsidRPr="006246F2" w:rsidRDefault="00B229EE" w:rsidP="00B229EE">
            <w:pPr>
              <w:pStyle w:val="a7"/>
              <w:rPr>
                <w:color w:val="000000" w:themeColor="text1"/>
              </w:rPr>
            </w:pPr>
            <w:r w:rsidRPr="006246F2">
              <w:rPr>
                <w:color w:val="000000" w:themeColor="text1"/>
              </w:rPr>
              <w:t>22.3959 N</w:t>
            </w:r>
          </w:p>
        </w:tc>
        <w:tc>
          <w:tcPr>
            <w:tcW w:w="437" w:type="pct"/>
            <w:shd w:val="clear" w:color="auto" w:fill="auto"/>
            <w:noWrap/>
            <w:vAlign w:val="center"/>
            <w:hideMark/>
          </w:tcPr>
          <w:p w14:paraId="5A3CA5A1" w14:textId="77777777" w:rsidR="00B229EE" w:rsidRPr="006246F2" w:rsidRDefault="00B229EE" w:rsidP="00B229EE">
            <w:pPr>
              <w:pStyle w:val="a7"/>
              <w:rPr>
                <w:color w:val="000000" w:themeColor="text1"/>
              </w:rPr>
            </w:pPr>
            <w:r w:rsidRPr="006246F2">
              <w:rPr>
                <w:color w:val="000000" w:themeColor="text1"/>
              </w:rPr>
              <w:t>1.0171 N</w:t>
            </w:r>
          </w:p>
        </w:tc>
        <w:tc>
          <w:tcPr>
            <w:tcW w:w="437" w:type="pct"/>
            <w:shd w:val="clear" w:color="auto" w:fill="auto"/>
            <w:noWrap/>
            <w:vAlign w:val="center"/>
            <w:hideMark/>
          </w:tcPr>
          <w:p w14:paraId="63AB0567" w14:textId="77777777" w:rsidR="00B229EE" w:rsidRPr="006246F2" w:rsidRDefault="00B229EE" w:rsidP="00B229EE">
            <w:pPr>
              <w:pStyle w:val="a7"/>
              <w:rPr>
                <w:color w:val="000000" w:themeColor="text1"/>
              </w:rPr>
            </w:pPr>
            <w:r w:rsidRPr="006246F2">
              <w:rPr>
                <w:color w:val="000000" w:themeColor="text1"/>
              </w:rPr>
              <w:t>1.0723 N</w:t>
            </w:r>
          </w:p>
        </w:tc>
        <w:tc>
          <w:tcPr>
            <w:tcW w:w="437" w:type="pct"/>
            <w:shd w:val="clear" w:color="auto" w:fill="auto"/>
            <w:noWrap/>
            <w:vAlign w:val="center"/>
            <w:hideMark/>
          </w:tcPr>
          <w:p w14:paraId="32FB1A2F" w14:textId="77777777" w:rsidR="00B229EE" w:rsidRPr="006246F2" w:rsidRDefault="00B229EE" w:rsidP="00B229EE">
            <w:pPr>
              <w:pStyle w:val="a7"/>
              <w:rPr>
                <w:color w:val="000000" w:themeColor="text1"/>
              </w:rPr>
            </w:pPr>
            <w:r w:rsidRPr="006246F2">
              <w:rPr>
                <w:color w:val="000000" w:themeColor="text1"/>
              </w:rPr>
              <w:t>1.0943 N</w:t>
            </w:r>
          </w:p>
        </w:tc>
        <w:tc>
          <w:tcPr>
            <w:tcW w:w="437" w:type="pct"/>
            <w:shd w:val="clear" w:color="auto" w:fill="auto"/>
            <w:noWrap/>
            <w:vAlign w:val="center"/>
            <w:hideMark/>
          </w:tcPr>
          <w:p w14:paraId="662847C7" w14:textId="77777777" w:rsidR="00B229EE" w:rsidRPr="006246F2" w:rsidRDefault="00B229EE" w:rsidP="00B229EE">
            <w:pPr>
              <w:pStyle w:val="a7"/>
              <w:rPr>
                <w:color w:val="000000" w:themeColor="text1"/>
              </w:rPr>
            </w:pPr>
            <w:r w:rsidRPr="006246F2">
              <w:rPr>
                <w:color w:val="000000" w:themeColor="text1"/>
              </w:rPr>
              <w:t>0.0489 N</w:t>
            </w:r>
          </w:p>
        </w:tc>
        <w:tc>
          <w:tcPr>
            <w:tcW w:w="434" w:type="pct"/>
            <w:shd w:val="clear" w:color="auto" w:fill="auto"/>
            <w:noWrap/>
            <w:vAlign w:val="center"/>
            <w:hideMark/>
          </w:tcPr>
          <w:p w14:paraId="32567ACE" w14:textId="77777777" w:rsidR="00B229EE" w:rsidRPr="006246F2" w:rsidRDefault="00B229EE" w:rsidP="00B229EE">
            <w:pPr>
              <w:pStyle w:val="a7"/>
              <w:rPr>
                <w:color w:val="000000" w:themeColor="text1"/>
              </w:rPr>
            </w:pPr>
            <w:r w:rsidRPr="006246F2">
              <w:rPr>
                <w:color w:val="000000" w:themeColor="text1"/>
              </w:rPr>
              <w:t>4378.957 N</w:t>
            </w:r>
          </w:p>
        </w:tc>
      </w:tr>
      <w:tr w:rsidR="006246F2" w:rsidRPr="006246F2" w14:paraId="3F9A0375" w14:textId="77777777" w:rsidTr="00B229EE">
        <w:trPr>
          <w:trHeight w:val="375"/>
        </w:trPr>
        <w:tc>
          <w:tcPr>
            <w:tcW w:w="636" w:type="pct"/>
            <w:shd w:val="clear" w:color="auto" w:fill="auto"/>
            <w:vAlign w:val="center"/>
            <w:hideMark/>
          </w:tcPr>
          <w:p w14:paraId="59847536" w14:textId="77777777" w:rsidR="00B229EE" w:rsidRPr="006246F2" w:rsidRDefault="00B229EE" w:rsidP="00B229EE">
            <w:pPr>
              <w:pStyle w:val="a7"/>
              <w:rPr>
                <w:color w:val="000000" w:themeColor="text1"/>
              </w:rPr>
            </w:pPr>
            <w:r w:rsidRPr="006246F2">
              <w:rPr>
                <w:color w:val="000000" w:themeColor="text1"/>
              </w:rPr>
              <w:t>平均值</w:t>
            </w:r>
          </w:p>
        </w:tc>
        <w:tc>
          <w:tcPr>
            <w:tcW w:w="437" w:type="pct"/>
            <w:shd w:val="clear" w:color="auto" w:fill="auto"/>
            <w:vAlign w:val="center"/>
            <w:hideMark/>
          </w:tcPr>
          <w:p w14:paraId="49917933" w14:textId="77777777" w:rsidR="00B229EE" w:rsidRPr="006246F2" w:rsidRDefault="00B229EE" w:rsidP="00B229EE">
            <w:pPr>
              <w:pStyle w:val="a7"/>
              <w:rPr>
                <w:color w:val="000000" w:themeColor="text1"/>
              </w:rPr>
            </w:pPr>
            <w:r w:rsidRPr="006246F2">
              <w:rPr>
                <w:color w:val="000000" w:themeColor="text1"/>
              </w:rPr>
              <w:t>37.880</w:t>
            </w:r>
          </w:p>
        </w:tc>
        <w:tc>
          <w:tcPr>
            <w:tcW w:w="437" w:type="pct"/>
            <w:shd w:val="clear" w:color="auto" w:fill="auto"/>
            <w:vAlign w:val="center"/>
            <w:hideMark/>
          </w:tcPr>
          <w:p w14:paraId="6CE37889" w14:textId="77777777" w:rsidR="00B229EE" w:rsidRPr="006246F2" w:rsidRDefault="00B229EE" w:rsidP="00B229EE">
            <w:pPr>
              <w:pStyle w:val="a7"/>
              <w:rPr>
                <w:color w:val="000000" w:themeColor="text1"/>
              </w:rPr>
            </w:pPr>
            <w:r w:rsidRPr="006246F2">
              <w:rPr>
                <w:color w:val="000000" w:themeColor="text1"/>
              </w:rPr>
              <w:t>40.111</w:t>
            </w:r>
          </w:p>
        </w:tc>
        <w:tc>
          <w:tcPr>
            <w:tcW w:w="437" w:type="pct"/>
            <w:shd w:val="clear" w:color="auto" w:fill="auto"/>
            <w:vAlign w:val="center"/>
            <w:hideMark/>
          </w:tcPr>
          <w:p w14:paraId="6D9405E5" w14:textId="77777777" w:rsidR="00B229EE" w:rsidRPr="006246F2" w:rsidRDefault="00B229EE" w:rsidP="00B229EE">
            <w:pPr>
              <w:pStyle w:val="a7"/>
              <w:rPr>
                <w:color w:val="000000" w:themeColor="text1"/>
              </w:rPr>
            </w:pPr>
            <w:r w:rsidRPr="006246F2">
              <w:rPr>
                <w:color w:val="000000" w:themeColor="text1"/>
              </w:rPr>
              <w:t>1.629</w:t>
            </w:r>
          </w:p>
        </w:tc>
        <w:tc>
          <w:tcPr>
            <w:tcW w:w="437" w:type="pct"/>
            <w:shd w:val="clear" w:color="auto" w:fill="auto"/>
            <w:vAlign w:val="center"/>
            <w:hideMark/>
          </w:tcPr>
          <w:p w14:paraId="62B31235" w14:textId="77777777" w:rsidR="00B229EE" w:rsidRPr="006246F2" w:rsidRDefault="00B229EE" w:rsidP="00B229EE">
            <w:pPr>
              <w:pStyle w:val="a7"/>
              <w:rPr>
                <w:color w:val="000000" w:themeColor="text1"/>
              </w:rPr>
            </w:pPr>
            <w:r w:rsidRPr="006246F2">
              <w:rPr>
                <w:color w:val="000000" w:themeColor="text1"/>
              </w:rPr>
              <w:t>19.993</w:t>
            </w:r>
          </w:p>
        </w:tc>
        <w:tc>
          <w:tcPr>
            <w:tcW w:w="437" w:type="pct"/>
            <w:shd w:val="clear" w:color="auto" w:fill="auto"/>
            <w:vAlign w:val="center"/>
            <w:hideMark/>
          </w:tcPr>
          <w:p w14:paraId="0ACE6A60" w14:textId="77777777" w:rsidR="00B229EE" w:rsidRPr="006246F2" w:rsidRDefault="00B229EE" w:rsidP="00B229EE">
            <w:pPr>
              <w:pStyle w:val="a7"/>
              <w:rPr>
                <w:color w:val="000000" w:themeColor="text1"/>
              </w:rPr>
            </w:pPr>
            <w:r w:rsidRPr="006246F2">
              <w:rPr>
                <w:color w:val="000000" w:themeColor="text1"/>
              </w:rPr>
              <w:t>21.173</w:t>
            </w:r>
          </w:p>
        </w:tc>
        <w:tc>
          <w:tcPr>
            <w:tcW w:w="437" w:type="pct"/>
            <w:shd w:val="clear" w:color="auto" w:fill="auto"/>
            <w:vAlign w:val="center"/>
            <w:hideMark/>
          </w:tcPr>
          <w:p w14:paraId="2BD3A6AA" w14:textId="77777777" w:rsidR="00B229EE" w:rsidRPr="006246F2" w:rsidRDefault="00B229EE" w:rsidP="00B229EE">
            <w:pPr>
              <w:pStyle w:val="a7"/>
              <w:rPr>
                <w:color w:val="000000" w:themeColor="text1"/>
              </w:rPr>
            </w:pPr>
            <w:r w:rsidRPr="006246F2">
              <w:rPr>
                <w:color w:val="000000" w:themeColor="text1"/>
              </w:rPr>
              <w:t>0.860</w:t>
            </w:r>
          </w:p>
        </w:tc>
        <w:tc>
          <w:tcPr>
            <w:tcW w:w="437" w:type="pct"/>
            <w:shd w:val="clear" w:color="auto" w:fill="auto"/>
            <w:vAlign w:val="center"/>
            <w:hideMark/>
          </w:tcPr>
          <w:p w14:paraId="71AD8DAA" w14:textId="77777777" w:rsidR="00B229EE" w:rsidRPr="006246F2" w:rsidRDefault="00B229EE" w:rsidP="00B229EE">
            <w:pPr>
              <w:pStyle w:val="a7"/>
              <w:rPr>
                <w:color w:val="000000" w:themeColor="text1"/>
              </w:rPr>
            </w:pPr>
            <w:r w:rsidRPr="006246F2">
              <w:rPr>
                <w:color w:val="000000" w:themeColor="text1"/>
              </w:rPr>
              <w:t>1.112</w:t>
            </w:r>
          </w:p>
        </w:tc>
        <w:tc>
          <w:tcPr>
            <w:tcW w:w="437" w:type="pct"/>
            <w:shd w:val="clear" w:color="auto" w:fill="auto"/>
            <w:vAlign w:val="center"/>
            <w:hideMark/>
          </w:tcPr>
          <w:p w14:paraId="2A209EA8" w14:textId="77777777" w:rsidR="00B229EE" w:rsidRPr="006246F2" w:rsidRDefault="00B229EE" w:rsidP="00B229EE">
            <w:pPr>
              <w:pStyle w:val="a7"/>
              <w:rPr>
                <w:color w:val="000000" w:themeColor="text1"/>
              </w:rPr>
            </w:pPr>
            <w:r w:rsidRPr="006246F2">
              <w:rPr>
                <w:color w:val="000000" w:themeColor="text1"/>
              </w:rPr>
              <w:t>1.182</w:t>
            </w:r>
          </w:p>
        </w:tc>
        <w:tc>
          <w:tcPr>
            <w:tcW w:w="437" w:type="pct"/>
            <w:shd w:val="clear" w:color="auto" w:fill="auto"/>
            <w:vAlign w:val="center"/>
            <w:hideMark/>
          </w:tcPr>
          <w:p w14:paraId="40735C16" w14:textId="77777777" w:rsidR="00B229EE" w:rsidRPr="006246F2" w:rsidRDefault="00B229EE" w:rsidP="00B229EE">
            <w:pPr>
              <w:pStyle w:val="a7"/>
              <w:rPr>
                <w:color w:val="000000" w:themeColor="text1"/>
              </w:rPr>
            </w:pPr>
            <w:r w:rsidRPr="006246F2">
              <w:rPr>
                <w:color w:val="000000" w:themeColor="text1"/>
              </w:rPr>
              <w:t>0.047</w:t>
            </w:r>
          </w:p>
        </w:tc>
        <w:tc>
          <w:tcPr>
            <w:tcW w:w="434" w:type="pct"/>
            <w:shd w:val="clear" w:color="auto" w:fill="auto"/>
            <w:vAlign w:val="center"/>
            <w:hideMark/>
          </w:tcPr>
          <w:p w14:paraId="24A095A8" w14:textId="77777777" w:rsidR="00B229EE" w:rsidRPr="006246F2" w:rsidRDefault="00B229EE" w:rsidP="00B229EE">
            <w:pPr>
              <w:pStyle w:val="a7"/>
              <w:rPr>
                <w:color w:val="000000" w:themeColor="text1"/>
              </w:rPr>
            </w:pPr>
            <w:r w:rsidRPr="006246F2">
              <w:rPr>
                <w:color w:val="000000" w:themeColor="text1"/>
              </w:rPr>
              <w:t>4118.266</w:t>
            </w:r>
          </w:p>
        </w:tc>
      </w:tr>
      <w:tr w:rsidR="006246F2" w:rsidRPr="006246F2" w14:paraId="18DCCA62" w14:textId="77777777" w:rsidTr="00B229EE">
        <w:trPr>
          <w:trHeight w:val="375"/>
        </w:trPr>
        <w:tc>
          <w:tcPr>
            <w:tcW w:w="636" w:type="pct"/>
            <w:shd w:val="clear" w:color="auto" w:fill="auto"/>
            <w:vAlign w:val="center"/>
            <w:hideMark/>
          </w:tcPr>
          <w:p w14:paraId="1283668A" w14:textId="77777777" w:rsidR="00B229EE" w:rsidRPr="006246F2" w:rsidRDefault="00B229EE" w:rsidP="00B229EE">
            <w:pPr>
              <w:pStyle w:val="a7"/>
              <w:rPr>
                <w:color w:val="000000" w:themeColor="text1"/>
              </w:rPr>
            </w:pPr>
            <w:r w:rsidRPr="006246F2">
              <w:rPr>
                <w:color w:val="000000" w:themeColor="text1"/>
              </w:rPr>
              <w:t>最大值</w:t>
            </w:r>
          </w:p>
        </w:tc>
        <w:tc>
          <w:tcPr>
            <w:tcW w:w="437" w:type="pct"/>
            <w:shd w:val="clear" w:color="auto" w:fill="auto"/>
            <w:vAlign w:val="center"/>
            <w:hideMark/>
          </w:tcPr>
          <w:p w14:paraId="5601771A" w14:textId="77777777" w:rsidR="00B229EE" w:rsidRPr="006246F2" w:rsidRDefault="00B229EE" w:rsidP="00B229EE">
            <w:pPr>
              <w:pStyle w:val="a7"/>
              <w:rPr>
                <w:color w:val="000000" w:themeColor="text1"/>
              </w:rPr>
            </w:pPr>
            <w:r w:rsidRPr="006246F2">
              <w:rPr>
                <w:color w:val="000000" w:themeColor="text1"/>
              </w:rPr>
              <w:t>43.647</w:t>
            </w:r>
          </w:p>
        </w:tc>
        <w:tc>
          <w:tcPr>
            <w:tcW w:w="437" w:type="pct"/>
            <w:shd w:val="clear" w:color="auto" w:fill="auto"/>
            <w:vAlign w:val="center"/>
            <w:hideMark/>
          </w:tcPr>
          <w:p w14:paraId="1142F86A" w14:textId="77777777" w:rsidR="00B229EE" w:rsidRPr="006246F2" w:rsidRDefault="00B229EE" w:rsidP="00B229EE">
            <w:pPr>
              <w:pStyle w:val="a7"/>
              <w:rPr>
                <w:color w:val="000000" w:themeColor="text1"/>
              </w:rPr>
            </w:pPr>
            <w:r w:rsidRPr="006246F2">
              <w:rPr>
                <w:color w:val="000000" w:themeColor="text1"/>
              </w:rPr>
              <w:t>41.930</w:t>
            </w:r>
          </w:p>
        </w:tc>
        <w:tc>
          <w:tcPr>
            <w:tcW w:w="437" w:type="pct"/>
            <w:shd w:val="clear" w:color="auto" w:fill="auto"/>
            <w:vAlign w:val="center"/>
            <w:hideMark/>
          </w:tcPr>
          <w:p w14:paraId="5140B76C" w14:textId="77777777" w:rsidR="00B229EE" w:rsidRPr="006246F2" w:rsidRDefault="00B229EE" w:rsidP="00B229EE">
            <w:pPr>
              <w:pStyle w:val="a7"/>
              <w:rPr>
                <w:color w:val="000000" w:themeColor="text1"/>
              </w:rPr>
            </w:pPr>
            <w:r w:rsidRPr="006246F2">
              <w:rPr>
                <w:color w:val="000000" w:themeColor="text1"/>
              </w:rPr>
              <w:t>2.406</w:t>
            </w:r>
          </w:p>
        </w:tc>
        <w:tc>
          <w:tcPr>
            <w:tcW w:w="437" w:type="pct"/>
            <w:shd w:val="clear" w:color="auto" w:fill="auto"/>
            <w:vAlign w:val="center"/>
            <w:hideMark/>
          </w:tcPr>
          <w:p w14:paraId="3AC99DED" w14:textId="77777777" w:rsidR="00B229EE" w:rsidRPr="006246F2" w:rsidRDefault="00B229EE" w:rsidP="00B229EE">
            <w:pPr>
              <w:pStyle w:val="a7"/>
              <w:rPr>
                <w:color w:val="000000" w:themeColor="text1"/>
              </w:rPr>
            </w:pPr>
            <w:r w:rsidRPr="006246F2">
              <w:rPr>
                <w:color w:val="000000" w:themeColor="text1"/>
              </w:rPr>
              <w:t>23.997</w:t>
            </w:r>
          </w:p>
        </w:tc>
        <w:tc>
          <w:tcPr>
            <w:tcW w:w="437" w:type="pct"/>
            <w:shd w:val="clear" w:color="auto" w:fill="auto"/>
            <w:vAlign w:val="center"/>
            <w:hideMark/>
          </w:tcPr>
          <w:p w14:paraId="63BC51F4" w14:textId="77777777" w:rsidR="00B229EE" w:rsidRPr="006246F2" w:rsidRDefault="00B229EE" w:rsidP="00B229EE">
            <w:pPr>
              <w:pStyle w:val="a7"/>
              <w:rPr>
                <w:color w:val="000000" w:themeColor="text1"/>
              </w:rPr>
            </w:pPr>
            <w:r w:rsidRPr="006246F2">
              <w:rPr>
                <w:color w:val="000000" w:themeColor="text1"/>
              </w:rPr>
              <w:t>24.842</w:t>
            </w:r>
          </w:p>
        </w:tc>
        <w:tc>
          <w:tcPr>
            <w:tcW w:w="437" w:type="pct"/>
            <w:shd w:val="clear" w:color="auto" w:fill="auto"/>
            <w:vAlign w:val="center"/>
            <w:hideMark/>
          </w:tcPr>
          <w:p w14:paraId="4AA0FB12" w14:textId="77777777" w:rsidR="00B229EE" w:rsidRPr="006246F2" w:rsidRDefault="00B229EE" w:rsidP="00B229EE">
            <w:pPr>
              <w:pStyle w:val="a7"/>
              <w:rPr>
                <w:color w:val="000000" w:themeColor="text1"/>
              </w:rPr>
            </w:pPr>
            <w:r w:rsidRPr="006246F2">
              <w:rPr>
                <w:color w:val="000000" w:themeColor="text1"/>
              </w:rPr>
              <w:t>1.332</w:t>
            </w:r>
          </w:p>
        </w:tc>
        <w:tc>
          <w:tcPr>
            <w:tcW w:w="437" w:type="pct"/>
            <w:shd w:val="clear" w:color="auto" w:fill="auto"/>
            <w:vAlign w:val="center"/>
            <w:hideMark/>
          </w:tcPr>
          <w:p w14:paraId="1CCCBDEE" w14:textId="77777777" w:rsidR="00B229EE" w:rsidRPr="006246F2" w:rsidRDefault="00B229EE" w:rsidP="00B229EE">
            <w:pPr>
              <w:pStyle w:val="a7"/>
              <w:rPr>
                <w:color w:val="000000" w:themeColor="text1"/>
              </w:rPr>
            </w:pPr>
            <w:r w:rsidRPr="006246F2">
              <w:rPr>
                <w:color w:val="000000" w:themeColor="text1"/>
              </w:rPr>
              <w:t>1.360</w:t>
            </w:r>
          </w:p>
        </w:tc>
        <w:tc>
          <w:tcPr>
            <w:tcW w:w="437" w:type="pct"/>
            <w:shd w:val="clear" w:color="auto" w:fill="auto"/>
            <w:vAlign w:val="center"/>
            <w:hideMark/>
          </w:tcPr>
          <w:p w14:paraId="759F0583" w14:textId="77777777" w:rsidR="00B229EE" w:rsidRPr="006246F2" w:rsidRDefault="00B229EE" w:rsidP="00B229EE">
            <w:pPr>
              <w:pStyle w:val="a7"/>
              <w:rPr>
                <w:color w:val="000000" w:themeColor="text1"/>
              </w:rPr>
            </w:pPr>
            <w:r w:rsidRPr="006246F2">
              <w:rPr>
                <w:color w:val="000000" w:themeColor="text1"/>
              </w:rPr>
              <w:t>1.418</w:t>
            </w:r>
          </w:p>
        </w:tc>
        <w:tc>
          <w:tcPr>
            <w:tcW w:w="437" w:type="pct"/>
            <w:shd w:val="clear" w:color="auto" w:fill="auto"/>
            <w:vAlign w:val="center"/>
            <w:hideMark/>
          </w:tcPr>
          <w:p w14:paraId="70A35950" w14:textId="77777777" w:rsidR="00B229EE" w:rsidRPr="006246F2" w:rsidRDefault="00B229EE" w:rsidP="00B229EE">
            <w:pPr>
              <w:pStyle w:val="a7"/>
              <w:rPr>
                <w:color w:val="000000" w:themeColor="text1"/>
              </w:rPr>
            </w:pPr>
            <w:r w:rsidRPr="006246F2">
              <w:rPr>
                <w:color w:val="000000" w:themeColor="text1"/>
              </w:rPr>
              <w:t>0.058</w:t>
            </w:r>
          </w:p>
        </w:tc>
        <w:tc>
          <w:tcPr>
            <w:tcW w:w="434" w:type="pct"/>
            <w:shd w:val="clear" w:color="auto" w:fill="auto"/>
            <w:vAlign w:val="center"/>
            <w:hideMark/>
          </w:tcPr>
          <w:p w14:paraId="45A65377" w14:textId="77777777" w:rsidR="00B229EE" w:rsidRPr="006246F2" w:rsidRDefault="00B229EE" w:rsidP="00B229EE">
            <w:pPr>
              <w:pStyle w:val="a7"/>
              <w:rPr>
                <w:color w:val="000000" w:themeColor="text1"/>
              </w:rPr>
            </w:pPr>
            <w:r w:rsidRPr="006246F2">
              <w:rPr>
                <w:color w:val="000000" w:themeColor="text1"/>
              </w:rPr>
              <w:t>5220.539</w:t>
            </w:r>
          </w:p>
        </w:tc>
      </w:tr>
      <w:tr w:rsidR="006246F2" w:rsidRPr="006246F2" w14:paraId="5C9AF1D0" w14:textId="77777777" w:rsidTr="00B229EE">
        <w:trPr>
          <w:trHeight w:val="375"/>
        </w:trPr>
        <w:tc>
          <w:tcPr>
            <w:tcW w:w="636" w:type="pct"/>
            <w:shd w:val="clear" w:color="auto" w:fill="auto"/>
            <w:vAlign w:val="center"/>
            <w:hideMark/>
          </w:tcPr>
          <w:p w14:paraId="694CD662" w14:textId="77777777" w:rsidR="00B229EE" w:rsidRPr="006246F2" w:rsidRDefault="00B229EE" w:rsidP="00B229EE">
            <w:pPr>
              <w:pStyle w:val="a7"/>
              <w:rPr>
                <w:color w:val="000000" w:themeColor="text1"/>
              </w:rPr>
            </w:pPr>
            <w:r w:rsidRPr="006246F2">
              <w:rPr>
                <w:color w:val="000000" w:themeColor="text1"/>
              </w:rPr>
              <w:t>最小值</w:t>
            </w:r>
          </w:p>
        </w:tc>
        <w:tc>
          <w:tcPr>
            <w:tcW w:w="437" w:type="pct"/>
            <w:shd w:val="clear" w:color="auto" w:fill="auto"/>
            <w:vAlign w:val="center"/>
            <w:hideMark/>
          </w:tcPr>
          <w:p w14:paraId="43C96410" w14:textId="77777777" w:rsidR="00B229EE" w:rsidRPr="006246F2" w:rsidRDefault="00B229EE" w:rsidP="00B229EE">
            <w:pPr>
              <w:pStyle w:val="a7"/>
              <w:rPr>
                <w:color w:val="000000" w:themeColor="text1"/>
              </w:rPr>
            </w:pPr>
            <w:r w:rsidRPr="006246F2">
              <w:rPr>
                <w:color w:val="000000" w:themeColor="text1"/>
              </w:rPr>
              <w:t>31.490</w:t>
            </w:r>
          </w:p>
        </w:tc>
        <w:tc>
          <w:tcPr>
            <w:tcW w:w="437" w:type="pct"/>
            <w:shd w:val="clear" w:color="auto" w:fill="auto"/>
            <w:vAlign w:val="center"/>
            <w:hideMark/>
          </w:tcPr>
          <w:p w14:paraId="20109A53" w14:textId="77777777" w:rsidR="00B229EE" w:rsidRPr="006246F2" w:rsidRDefault="00B229EE" w:rsidP="00B229EE">
            <w:pPr>
              <w:pStyle w:val="a7"/>
              <w:rPr>
                <w:color w:val="000000" w:themeColor="text1"/>
              </w:rPr>
            </w:pPr>
            <w:r w:rsidRPr="006246F2">
              <w:rPr>
                <w:color w:val="000000" w:themeColor="text1"/>
              </w:rPr>
              <w:t>36.968</w:t>
            </w:r>
          </w:p>
        </w:tc>
        <w:tc>
          <w:tcPr>
            <w:tcW w:w="437" w:type="pct"/>
            <w:shd w:val="clear" w:color="auto" w:fill="auto"/>
            <w:vAlign w:val="center"/>
            <w:hideMark/>
          </w:tcPr>
          <w:p w14:paraId="37FD13D5" w14:textId="77777777" w:rsidR="00B229EE" w:rsidRPr="006246F2" w:rsidRDefault="00B229EE" w:rsidP="00B229EE">
            <w:pPr>
              <w:pStyle w:val="a7"/>
              <w:rPr>
                <w:color w:val="000000" w:themeColor="text1"/>
              </w:rPr>
            </w:pPr>
            <w:r w:rsidRPr="006246F2">
              <w:rPr>
                <w:color w:val="000000" w:themeColor="text1"/>
              </w:rPr>
              <w:t>1.012</w:t>
            </w:r>
          </w:p>
        </w:tc>
        <w:tc>
          <w:tcPr>
            <w:tcW w:w="437" w:type="pct"/>
            <w:shd w:val="clear" w:color="auto" w:fill="auto"/>
            <w:vAlign w:val="center"/>
            <w:hideMark/>
          </w:tcPr>
          <w:p w14:paraId="02EE9645" w14:textId="77777777" w:rsidR="00B229EE" w:rsidRPr="006246F2" w:rsidRDefault="00B229EE" w:rsidP="00B229EE">
            <w:pPr>
              <w:pStyle w:val="a7"/>
              <w:rPr>
                <w:color w:val="000000" w:themeColor="text1"/>
              </w:rPr>
            </w:pPr>
            <w:r w:rsidRPr="006246F2">
              <w:rPr>
                <w:color w:val="000000" w:themeColor="text1"/>
              </w:rPr>
              <w:t>17.727</w:t>
            </w:r>
          </w:p>
        </w:tc>
        <w:tc>
          <w:tcPr>
            <w:tcW w:w="437" w:type="pct"/>
            <w:shd w:val="clear" w:color="auto" w:fill="auto"/>
            <w:vAlign w:val="center"/>
            <w:hideMark/>
          </w:tcPr>
          <w:p w14:paraId="160777E9" w14:textId="77777777" w:rsidR="00B229EE" w:rsidRPr="006246F2" w:rsidRDefault="00B229EE" w:rsidP="00B229EE">
            <w:pPr>
              <w:pStyle w:val="a7"/>
              <w:rPr>
                <w:color w:val="000000" w:themeColor="text1"/>
              </w:rPr>
            </w:pPr>
            <w:r w:rsidRPr="006246F2">
              <w:rPr>
                <w:color w:val="000000" w:themeColor="text1"/>
              </w:rPr>
              <w:t>19.058</w:t>
            </w:r>
          </w:p>
        </w:tc>
        <w:tc>
          <w:tcPr>
            <w:tcW w:w="437" w:type="pct"/>
            <w:shd w:val="clear" w:color="auto" w:fill="auto"/>
            <w:vAlign w:val="center"/>
            <w:hideMark/>
          </w:tcPr>
          <w:p w14:paraId="378FEAE2" w14:textId="77777777" w:rsidR="00B229EE" w:rsidRPr="006246F2" w:rsidRDefault="00B229EE" w:rsidP="00B229EE">
            <w:pPr>
              <w:pStyle w:val="a7"/>
              <w:rPr>
                <w:color w:val="000000" w:themeColor="text1"/>
              </w:rPr>
            </w:pPr>
            <w:r w:rsidRPr="006246F2">
              <w:rPr>
                <w:color w:val="000000" w:themeColor="text1"/>
              </w:rPr>
              <w:t>0.590</w:t>
            </w:r>
          </w:p>
        </w:tc>
        <w:tc>
          <w:tcPr>
            <w:tcW w:w="437" w:type="pct"/>
            <w:shd w:val="clear" w:color="auto" w:fill="auto"/>
            <w:vAlign w:val="center"/>
            <w:hideMark/>
          </w:tcPr>
          <w:p w14:paraId="2732A44A" w14:textId="77777777" w:rsidR="00B229EE" w:rsidRPr="006246F2" w:rsidRDefault="00B229EE" w:rsidP="00B229EE">
            <w:pPr>
              <w:pStyle w:val="a7"/>
              <w:rPr>
                <w:color w:val="000000" w:themeColor="text1"/>
              </w:rPr>
            </w:pPr>
            <w:r w:rsidRPr="006246F2">
              <w:rPr>
                <w:color w:val="000000" w:themeColor="text1"/>
              </w:rPr>
              <w:t>0.980</w:t>
            </w:r>
          </w:p>
        </w:tc>
        <w:tc>
          <w:tcPr>
            <w:tcW w:w="437" w:type="pct"/>
            <w:shd w:val="clear" w:color="auto" w:fill="auto"/>
            <w:vAlign w:val="center"/>
            <w:hideMark/>
          </w:tcPr>
          <w:p w14:paraId="5CD56999" w14:textId="77777777" w:rsidR="00B229EE" w:rsidRPr="006246F2" w:rsidRDefault="00B229EE" w:rsidP="00B229EE">
            <w:pPr>
              <w:pStyle w:val="a7"/>
              <w:rPr>
                <w:color w:val="000000" w:themeColor="text1"/>
              </w:rPr>
            </w:pPr>
            <w:r w:rsidRPr="006246F2">
              <w:rPr>
                <w:color w:val="000000" w:themeColor="text1"/>
              </w:rPr>
              <w:t>1.025</w:t>
            </w:r>
          </w:p>
        </w:tc>
        <w:tc>
          <w:tcPr>
            <w:tcW w:w="437" w:type="pct"/>
            <w:shd w:val="clear" w:color="auto" w:fill="auto"/>
            <w:vAlign w:val="center"/>
            <w:hideMark/>
          </w:tcPr>
          <w:p w14:paraId="0240EDB3" w14:textId="77777777" w:rsidR="00B229EE" w:rsidRPr="006246F2" w:rsidRDefault="00B229EE" w:rsidP="00B229EE">
            <w:pPr>
              <w:pStyle w:val="a7"/>
              <w:rPr>
                <w:color w:val="000000" w:themeColor="text1"/>
              </w:rPr>
            </w:pPr>
            <w:r w:rsidRPr="006246F2">
              <w:rPr>
                <w:color w:val="000000" w:themeColor="text1"/>
              </w:rPr>
              <w:t>0.033</w:t>
            </w:r>
          </w:p>
        </w:tc>
        <w:tc>
          <w:tcPr>
            <w:tcW w:w="434" w:type="pct"/>
            <w:shd w:val="clear" w:color="auto" w:fill="auto"/>
            <w:vAlign w:val="center"/>
            <w:hideMark/>
          </w:tcPr>
          <w:p w14:paraId="0FEB9AB6" w14:textId="77777777" w:rsidR="00B229EE" w:rsidRPr="006246F2" w:rsidRDefault="00B229EE" w:rsidP="00B229EE">
            <w:pPr>
              <w:pStyle w:val="a7"/>
              <w:rPr>
                <w:color w:val="000000" w:themeColor="text1"/>
              </w:rPr>
            </w:pPr>
            <w:r w:rsidRPr="006246F2">
              <w:rPr>
                <w:color w:val="000000" w:themeColor="text1"/>
              </w:rPr>
              <w:t>3072.647</w:t>
            </w:r>
          </w:p>
        </w:tc>
      </w:tr>
      <w:tr w:rsidR="006246F2" w:rsidRPr="006246F2" w14:paraId="4827CB4F" w14:textId="77777777" w:rsidTr="00B229EE">
        <w:trPr>
          <w:trHeight w:val="375"/>
        </w:trPr>
        <w:tc>
          <w:tcPr>
            <w:tcW w:w="636" w:type="pct"/>
            <w:shd w:val="clear" w:color="auto" w:fill="auto"/>
            <w:vAlign w:val="center"/>
            <w:hideMark/>
          </w:tcPr>
          <w:p w14:paraId="3F3BA429" w14:textId="77777777" w:rsidR="00B229EE" w:rsidRPr="006246F2" w:rsidRDefault="00B229EE" w:rsidP="00B229EE">
            <w:pPr>
              <w:pStyle w:val="a7"/>
              <w:rPr>
                <w:color w:val="000000" w:themeColor="text1"/>
              </w:rPr>
            </w:pPr>
            <w:r w:rsidRPr="006246F2">
              <w:rPr>
                <w:color w:val="000000" w:themeColor="text1"/>
              </w:rPr>
              <w:t>样本数</w:t>
            </w:r>
          </w:p>
        </w:tc>
        <w:tc>
          <w:tcPr>
            <w:tcW w:w="437" w:type="pct"/>
            <w:shd w:val="clear" w:color="auto" w:fill="auto"/>
            <w:vAlign w:val="center"/>
            <w:hideMark/>
          </w:tcPr>
          <w:p w14:paraId="6E158C70" w14:textId="77777777" w:rsidR="00B229EE" w:rsidRPr="006246F2" w:rsidRDefault="00B229EE" w:rsidP="00B229EE">
            <w:pPr>
              <w:pStyle w:val="a7"/>
              <w:rPr>
                <w:color w:val="000000" w:themeColor="text1"/>
              </w:rPr>
            </w:pPr>
            <w:r w:rsidRPr="006246F2">
              <w:rPr>
                <w:color w:val="000000" w:themeColor="text1"/>
              </w:rPr>
              <w:t>31</w:t>
            </w:r>
          </w:p>
        </w:tc>
        <w:tc>
          <w:tcPr>
            <w:tcW w:w="437" w:type="pct"/>
            <w:shd w:val="clear" w:color="auto" w:fill="auto"/>
            <w:vAlign w:val="center"/>
            <w:hideMark/>
          </w:tcPr>
          <w:p w14:paraId="4BB992D5" w14:textId="77777777" w:rsidR="00B229EE" w:rsidRPr="006246F2" w:rsidRDefault="00B229EE" w:rsidP="00B229EE">
            <w:pPr>
              <w:pStyle w:val="a7"/>
              <w:rPr>
                <w:color w:val="000000" w:themeColor="text1"/>
              </w:rPr>
            </w:pPr>
            <w:r w:rsidRPr="006246F2">
              <w:rPr>
                <w:color w:val="000000" w:themeColor="text1"/>
              </w:rPr>
              <w:t>31</w:t>
            </w:r>
          </w:p>
        </w:tc>
        <w:tc>
          <w:tcPr>
            <w:tcW w:w="437" w:type="pct"/>
            <w:shd w:val="clear" w:color="auto" w:fill="auto"/>
            <w:vAlign w:val="center"/>
            <w:hideMark/>
          </w:tcPr>
          <w:p w14:paraId="2942CFD2" w14:textId="77777777" w:rsidR="00B229EE" w:rsidRPr="006246F2" w:rsidRDefault="00B229EE" w:rsidP="00B229EE">
            <w:pPr>
              <w:pStyle w:val="a7"/>
              <w:rPr>
                <w:color w:val="000000" w:themeColor="text1"/>
              </w:rPr>
            </w:pPr>
            <w:r w:rsidRPr="006246F2">
              <w:rPr>
                <w:color w:val="000000" w:themeColor="text1"/>
              </w:rPr>
              <w:t>31</w:t>
            </w:r>
          </w:p>
        </w:tc>
        <w:tc>
          <w:tcPr>
            <w:tcW w:w="437" w:type="pct"/>
            <w:shd w:val="clear" w:color="auto" w:fill="auto"/>
            <w:vAlign w:val="center"/>
            <w:hideMark/>
          </w:tcPr>
          <w:p w14:paraId="032B67FC" w14:textId="77777777" w:rsidR="00B229EE" w:rsidRPr="006246F2" w:rsidRDefault="00B229EE" w:rsidP="00B229EE">
            <w:pPr>
              <w:pStyle w:val="a7"/>
              <w:rPr>
                <w:color w:val="000000" w:themeColor="text1"/>
              </w:rPr>
            </w:pPr>
            <w:r w:rsidRPr="006246F2">
              <w:rPr>
                <w:color w:val="000000" w:themeColor="text1"/>
              </w:rPr>
              <w:t>31</w:t>
            </w:r>
          </w:p>
        </w:tc>
        <w:tc>
          <w:tcPr>
            <w:tcW w:w="437" w:type="pct"/>
            <w:shd w:val="clear" w:color="auto" w:fill="auto"/>
            <w:vAlign w:val="center"/>
            <w:hideMark/>
          </w:tcPr>
          <w:p w14:paraId="3340E6F8" w14:textId="77777777" w:rsidR="00B229EE" w:rsidRPr="006246F2" w:rsidRDefault="00B229EE" w:rsidP="00B229EE">
            <w:pPr>
              <w:pStyle w:val="a7"/>
              <w:rPr>
                <w:color w:val="000000" w:themeColor="text1"/>
              </w:rPr>
            </w:pPr>
            <w:r w:rsidRPr="006246F2">
              <w:rPr>
                <w:color w:val="000000" w:themeColor="text1"/>
              </w:rPr>
              <w:t>31</w:t>
            </w:r>
          </w:p>
        </w:tc>
        <w:tc>
          <w:tcPr>
            <w:tcW w:w="437" w:type="pct"/>
            <w:shd w:val="clear" w:color="auto" w:fill="auto"/>
            <w:vAlign w:val="center"/>
            <w:hideMark/>
          </w:tcPr>
          <w:p w14:paraId="5BE98951" w14:textId="77777777" w:rsidR="00B229EE" w:rsidRPr="006246F2" w:rsidRDefault="00B229EE" w:rsidP="00B229EE">
            <w:pPr>
              <w:pStyle w:val="a7"/>
              <w:rPr>
                <w:color w:val="000000" w:themeColor="text1"/>
              </w:rPr>
            </w:pPr>
            <w:r w:rsidRPr="006246F2">
              <w:rPr>
                <w:color w:val="000000" w:themeColor="text1"/>
              </w:rPr>
              <w:t>31</w:t>
            </w:r>
          </w:p>
        </w:tc>
        <w:tc>
          <w:tcPr>
            <w:tcW w:w="437" w:type="pct"/>
            <w:shd w:val="clear" w:color="auto" w:fill="auto"/>
            <w:vAlign w:val="center"/>
            <w:hideMark/>
          </w:tcPr>
          <w:p w14:paraId="2945D560" w14:textId="77777777" w:rsidR="00B229EE" w:rsidRPr="006246F2" w:rsidRDefault="00B229EE" w:rsidP="00B229EE">
            <w:pPr>
              <w:pStyle w:val="a7"/>
              <w:rPr>
                <w:color w:val="000000" w:themeColor="text1"/>
              </w:rPr>
            </w:pPr>
            <w:r w:rsidRPr="006246F2">
              <w:rPr>
                <w:color w:val="000000" w:themeColor="text1"/>
              </w:rPr>
              <w:t>31</w:t>
            </w:r>
          </w:p>
        </w:tc>
        <w:tc>
          <w:tcPr>
            <w:tcW w:w="437" w:type="pct"/>
            <w:shd w:val="clear" w:color="auto" w:fill="auto"/>
            <w:vAlign w:val="center"/>
            <w:hideMark/>
          </w:tcPr>
          <w:p w14:paraId="77177B65" w14:textId="77777777" w:rsidR="00B229EE" w:rsidRPr="006246F2" w:rsidRDefault="00B229EE" w:rsidP="00B229EE">
            <w:pPr>
              <w:pStyle w:val="a7"/>
              <w:rPr>
                <w:color w:val="000000" w:themeColor="text1"/>
              </w:rPr>
            </w:pPr>
            <w:r w:rsidRPr="006246F2">
              <w:rPr>
                <w:color w:val="000000" w:themeColor="text1"/>
              </w:rPr>
              <w:t>31</w:t>
            </w:r>
          </w:p>
        </w:tc>
        <w:tc>
          <w:tcPr>
            <w:tcW w:w="437" w:type="pct"/>
            <w:shd w:val="clear" w:color="auto" w:fill="auto"/>
            <w:vAlign w:val="center"/>
            <w:hideMark/>
          </w:tcPr>
          <w:p w14:paraId="5AE5C262" w14:textId="77777777" w:rsidR="00B229EE" w:rsidRPr="006246F2" w:rsidRDefault="00B229EE" w:rsidP="00B229EE">
            <w:pPr>
              <w:pStyle w:val="a7"/>
              <w:rPr>
                <w:color w:val="000000" w:themeColor="text1"/>
              </w:rPr>
            </w:pPr>
            <w:r w:rsidRPr="006246F2">
              <w:rPr>
                <w:color w:val="000000" w:themeColor="text1"/>
              </w:rPr>
              <w:t>31</w:t>
            </w:r>
          </w:p>
        </w:tc>
        <w:tc>
          <w:tcPr>
            <w:tcW w:w="434" w:type="pct"/>
            <w:shd w:val="clear" w:color="auto" w:fill="auto"/>
            <w:vAlign w:val="center"/>
            <w:hideMark/>
          </w:tcPr>
          <w:p w14:paraId="3B5F0AA2" w14:textId="77777777" w:rsidR="00B229EE" w:rsidRPr="006246F2" w:rsidRDefault="00B229EE" w:rsidP="00B229EE">
            <w:pPr>
              <w:pStyle w:val="a7"/>
              <w:rPr>
                <w:color w:val="000000" w:themeColor="text1"/>
              </w:rPr>
            </w:pPr>
            <w:r w:rsidRPr="006246F2">
              <w:rPr>
                <w:color w:val="000000" w:themeColor="text1"/>
              </w:rPr>
              <w:t>31</w:t>
            </w:r>
          </w:p>
        </w:tc>
      </w:tr>
      <w:tr w:rsidR="00B229EE" w:rsidRPr="006246F2" w14:paraId="6C396ED9" w14:textId="77777777" w:rsidTr="00B229EE">
        <w:trPr>
          <w:trHeight w:val="375"/>
        </w:trPr>
        <w:tc>
          <w:tcPr>
            <w:tcW w:w="636" w:type="pct"/>
            <w:shd w:val="clear" w:color="auto" w:fill="auto"/>
            <w:vAlign w:val="center"/>
            <w:hideMark/>
          </w:tcPr>
          <w:p w14:paraId="39AF631A" w14:textId="77777777" w:rsidR="00B229EE" w:rsidRPr="006246F2" w:rsidRDefault="00B229EE" w:rsidP="00B229EE">
            <w:pPr>
              <w:pStyle w:val="a7"/>
              <w:rPr>
                <w:color w:val="000000" w:themeColor="text1"/>
              </w:rPr>
            </w:pPr>
            <w:r w:rsidRPr="006246F2">
              <w:rPr>
                <w:color w:val="000000" w:themeColor="text1"/>
              </w:rPr>
              <w:t>月排放总量</w:t>
            </w:r>
          </w:p>
        </w:tc>
        <w:tc>
          <w:tcPr>
            <w:tcW w:w="873" w:type="pct"/>
            <w:gridSpan w:val="2"/>
            <w:shd w:val="clear" w:color="auto" w:fill="auto"/>
            <w:vAlign w:val="center"/>
            <w:hideMark/>
          </w:tcPr>
          <w:p w14:paraId="1879A847" w14:textId="77777777" w:rsidR="00B229EE" w:rsidRPr="006246F2" w:rsidRDefault="00B229EE" w:rsidP="00B229EE">
            <w:pPr>
              <w:pStyle w:val="a7"/>
              <w:rPr>
                <w:color w:val="000000" w:themeColor="text1"/>
              </w:rPr>
            </w:pPr>
            <w:r w:rsidRPr="006246F2">
              <w:rPr>
                <w:color w:val="000000" w:themeColor="text1"/>
              </w:rPr>
              <w:t>-</w:t>
            </w:r>
          </w:p>
        </w:tc>
        <w:tc>
          <w:tcPr>
            <w:tcW w:w="437" w:type="pct"/>
            <w:shd w:val="clear" w:color="auto" w:fill="auto"/>
            <w:vAlign w:val="center"/>
            <w:hideMark/>
          </w:tcPr>
          <w:p w14:paraId="0E395861" w14:textId="77777777" w:rsidR="00B229EE" w:rsidRPr="006246F2" w:rsidRDefault="00B229EE" w:rsidP="00B229EE">
            <w:pPr>
              <w:pStyle w:val="a7"/>
              <w:rPr>
                <w:color w:val="000000" w:themeColor="text1"/>
              </w:rPr>
            </w:pPr>
            <w:r w:rsidRPr="006246F2">
              <w:rPr>
                <w:color w:val="000000" w:themeColor="text1"/>
              </w:rPr>
              <w:t>50.491</w:t>
            </w:r>
          </w:p>
        </w:tc>
        <w:tc>
          <w:tcPr>
            <w:tcW w:w="873" w:type="pct"/>
            <w:gridSpan w:val="2"/>
            <w:shd w:val="clear" w:color="auto" w:fill="auto"/>
            <w:vAlign w:val="center"/>
            <w:hideMark/>
          </w:tcPr>
          <w:p w14:paraId="490037A3" w14:textId="77777777" w:rsidR="00B229EE" w:rsidRPr="006246F2" w:rsidRDefault="00B229EE" w:rsidP="00B229EE">
            <w:pPr>
              <w:pStyle w:val="a7"/>
              <w:rPr>
                <w:color w:val="000000" w:themeColor="text1"/>
              </w:rPr>
            </w:pPr>
            <w:r w:rsidRPr="006246F2">
              <w:rPr>
                <w:color w:val="000000" w:themeColor="text1"/>
              </w:rPr>
              <w:t>-</w:t>
            </w:r>
          </w:p>
        </w:tc>
        <w:tc>
          <w:tcPr>
            <w:tcW w:w="437" w:type="pct"/>
            <w:shd w:val="clear" w:color="auto" w:fill="auto"/>
            <w:vAlign w:val="center"/>
            <w:hideMark/>
          </w:tcPr>
          <w:p w14:paraId="28633D1C" w14:textId="77777777" w:rsidR="00B229EE" w:rsidRPr="006246F2" w:rsidRDefault="00B229EE" w:rsidP="00B229EE">
            <w:pPr>
              <w:pStyle w:val="a7"/>
              <w:rPr>
                <w:color w:val="000000" w:themeColor="text1"/>
              </w:rPr>
            </w:pPr>
            <w:r w:rsidRPr="006246F2">
              <w:rPr>
                <w:color w:val="000000" w:themeColor="text1"/>
              </w:rPr>
              <w:t>26.660</w:t>
            </w:r>
          </w:p>
        </w:tc>
        <w:tc>
          <w:tcPr>
            <w:tcW w:w="873" w:type="pct"/>
            <w:gridSpan w:val="2"/>
            <w:shd w:val="clear" w:color="auto" w:fill="auto"/>
            <w:vAlign w:val="center"/>
            <w:hideMark/>
          </w:tcPr>
          <w:p w14:paraId="022C2D4C" w14:textId="77777777" w:rsidR="00B229EE" w:rsidRPr="006246F2" w:rsidRDefault="00B229EE" w:rsidP="00B229EE">
            <w:pPr>
              <w:pStyle w:val="a7"/>
              <w:rPr>
                <w:color w:val="000000" w:themeColor="text1"/>
              </w:rPr>
            </w:pPr>
            <w:r w:rsidRPr="006246F2">
              <w:rPr>
                <w:color w:val="000000" w:themeColor="text1"/>
              </w:rPr>
              <w:t>-</w:t>
            </w:r>
          </w:p>
        </w:tc>
        <w:tc>
          <w:tcPr>
            <w:tcW w:w="437" w:type="pct"/>
            <w:shd w:val="clear" w:color="auto" w:fill="auto"/>
            <w:vAlign w:val="center"/>
            <w:hideMark/>
          </w:tcPr>
          <w:p w14:paraId="73D27314" w14:textId="77777777" w:rsidR="00B229EE" w:rsidRPr="006246F2" w:rsidRDefault="00B229EE" w:rsidP="00B229EE">
            <w:pPr>
              <w:pStyle w:val="a7"/>
              <w:rPr>
                <w:color w:val="000000" w:themeColor="text1"/>
              </w:rPr>
            </w:pPr>
            <w:r w:rsidRPr="006246F2">
              <w:rPr>
                <w:color w:val="000000" w:themeColor="text1"/>
              </w:rPr>
              <w:t>1.456</w:t>
            </w:r>
          </w:p>
        </w:tc>
        <w:tc>
          <w:tcPr>
            <w:tcW w:w="434" w:type="pct"/>
            <w:shd w:val="clear" w:color="auto" w:fill="auto"/>
            <w:vAlign w:val="center"/>
            <w:hideMark/>
          </w:tcPr>
          <w:p w14:paraId="6B95C87E" w14:textId="77777777" w:rsidR="00B229EE" w:rsidRPr="006246F2" w:rsidRDefault="00B229EE" w:rsidP="00B229EE">
            <w:pPr>
              <w:pStyle w:val="a7"/>
              <w:rPr>
                <w:color w:val="000000" w:themeColor="text1"/>
              </w:rPr>
            </w:pPr>
            <w:r w:rsidRPr="006246F2">
              <w:rPr>
                <w:color w:val="000000" w:themeColor="text1"/>
              </w:rPr>
              <w:t>127666.250</w:t>
            </w:r>
          </w:p>
        </w:tc>
      </w:tr>
    </w:tbl>
    <w:p w14:paraId="4FBB881A" w14:textId="77777777" w:rsidR="00B20929" w:rsidRPr="006246F2" w:rsidRDefault="00B20929" w:rsidP="00B20929">
      <w:pPr>
        <w:pStyle w:val="a7"/>
        <w:rPr>
          <w:color w:val="000000" w:themeColor="text1"/>
        </w:rPr>
      </w:pPr>
    </w:p>
    <w:p w14:paraId="56B34EE0" w14:textId="77777777" w:rsidR="00B20929" w:rsidRPr="006246F2" w:rsidRDefault="00B20929" w:rsidP="00B20929">
      <w:pPr>
        <w:pStyle w:val="a7"/>
        <w:rPr>
          <w:color w:val="000000" w:themeColor="text1"/>
        </w:rPr>
      </w:pPr>
    </w:p>
    <w:p w14:paraId="33477AD0" w14:textId="77777777" w:rsidR="00B229EE" w:rsidRPr="006246F2" w:rsidRDefault="00B229EE" w:rsidP="00B229EE">
      <w:pPr>
        <w:pStyle w:val="aa"/>
        <w:rPr>
          <w:color w:val="000000" w:themeColor="text1"/>
        </w:rPr>
      </w:pPr>
    </w:p>
    <w:p w14:paraId="0F680ED8" w14:textId="77777777" w:rsidR="00B229EE" w:rsidRPr="006246F2" w:rsidRDefault="00B229EE" w:rsidP="00B229EE">
      <w:pPr>
        <w:pStyle w:val="aa"/>
        <w:rPr>
          <w:color w:val="000000" w:themeColor="text1"/>
        </w:rPr>
      </w:pPr>
    </w:p>
    <w:p w14:paraId="0B5DFB37" w14:textId="1AB8FC3F" w:rsidR="00B229EE" w:rsidRPr="006246F2" w:rsidRDefault="00B229EE" w:rsidP="00B229EE">
      <w:pPr>
        <w:pStyle w:val="a6"/>
        <w:ind w:firstLine="480"/>
        <w:rPr>
          <w:color w:val="000000" w:themeColor="text1"/>
        </w:rPr>
      </w:pPr>
      <w:r w:rsidRPr="006246F2">
        <w:rPr>
          <w:rFonts w:hint="eastAsia"/>
          <w:color w:val="000000" w:themeColor="text1"/>
        </w:rPr>
        <w:lastRenderedPageBreak/>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38</w:t>
      </w:r>
      <w:r w:rsidR="00A63491"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国家能源集团永州发电有限公司</w:t>
      </w:r>
      <w:r w:rsidRPr="006246F2">
        <w:rPr>
          <w:rFonts w:hint="eastAsia"/>
          <w:color w:val="000000" w:themeColor="text1"/>
        </w:rPr>
        <w:t>2</w:t>
      </w:r>
      <w:r w:rsidRPr="006246F2">
        <w:rPr>
          <w:rFonts w:hint="eastAsia"/>
          <w:color w:val="000000" w:themeColor="text1"/>
        </w:rPr>
        <w:t>号机组烟气排放连续监测日平均值月报表</w:t>
      </w:r>
    </w:p>
    <w:tbl>
      <w:tblPr>
        <w:tblW w:w="5000" w:type="pct"/>
        <w:tblLook w:val="04A0" w:firstRow="1" w:lastRow="0" w:firstColumn="1" w:lastColumn="0" w:noHBand="0" w:noVBand="1"/>
      </w:tblPr>
      <w:tblGrid>
        <w:gridCol w:w="1969"/>
        <w:gridCol w:w="1229"/>
        <w:gridCol w:w="1229"/>
        <w:gridCol w:w="1229"/>
        <w:gridCol w:w="1229"/>
        <w:gridCol w:w="1229"/>
        <w:gridCol w:w="1229"/>
        <w:gridCol w:w="1229"/>
        <w:gridCol w:w="1229"/>
        <w:gridCol w:w="1229"/>
        <w:gridCol w:w="1226"/>
      </w:tblGrid>
      <w:tr w:rsidR="006246F2" w:rsidRPr="006246F2" w14:paraId="3F543D54" w14:textId="77777777" w:rsidTr="00B229EE">
        <w:trPr>
          <w:trHeight w:val="375"/>
        </w:trPr>
        <w:tc>
          <w:tcPr>
            <w:tcW w:w="6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626231" w14:textId="2C5A9F12" w:rsidR="00B229EE" w:rsidRPr="006246F2" w:rsidRDefault="00B229EE" w:rsidP="00B229EE">
            <w:pPr>
              <w:pStyle w:val="a7"/>
              <w:rPr>
                <w:color w:val="000000" w:themeColor="text1"/>
              </w:rPr>
            </w:pPr>
            <w:r w:rsidRPr="006246F2">
              <w:rPr>
                <w:color w:val="000000" w:themeColor="text1"/>
              </w:rPr>
              <w:t xml:space="preserve">　</w:t>
            </w:r>
            <w:r w:rsidRPr="006246F2">
              <w:rPr>
                <w:rFonts w:hint="eastAsia"/>
                <w:color w:val="000000" w:themeColor="text1"/>
              </w:rPr>
              <w:t>污染物</w:t>
            </w:r>
          </w:p>
        </w:tc>
        <w:tc>
          <w:tcPr>
            <w:tcW w:w="1293" w:type="pct"/>
            <w:gridSpan w:val="3"/>
            <w:tcBorders>
              <w:top w:val="single" w:sz="4" w:space="0" w:color="auto"/>
              <w:left w:val="nil"/>
              <w:bottom w:val="single" w:sz="4" w:space="0" w:color="auto"/>
              <w:right w:val="single" w:sz="4" w:space="0" w:color="auto"/>
            </w:tcBorders>
            <w:shd w:val="clear" w:color="auto" w:fill="auto"/>
            <w:vAlign w:val="center"/>
            <w:hideMark/>
          </w:tcPr>
          <w:p w14:paraId="065DB77D" w14:textId="2B95450A" w:rsidR="00B229EE" w:rsidRPr="006246F2" w:rsidRDefault="00B229EE" w:rsidP="00B229EE">
            <w:pPr>
              <w:pStyle w:val="a7"/>
              <w:rPr>
                <w:color w:val="000000" w:themeColor="text1"/>
              </w:rPr>
            </w:pPr>
            <w:r w:rsidRPr="006246F2">
              <w:rPr>
                <w:color w:val="000000" w:themeColor="text1"/>
              </w:rPr>
              <w:t>氮氧化物</w:t>
            </w:r>
          </w:p>
        </w:tc>
        <w:tc>
          <w:tcPr>
            <w:tcW w:w="1293" w:type="pct"/>
            <w:gridSpan w:val="3"/>
            <w:tcBorders>
              <w:top w:val="single" w:sz="4" w:space="0" w:color="auto"/>
              <w:left w:val="nil"/>
              <w:bottom w:val="single" w:sz="4" w:space="0" w:color="auto"/>
              <w:right w:val="single" w:sz="4" w:space="0" w:color="auto"/>
            </w:tcBorders>
            <w:shd w:val="clear" w:color="auto" w:fill="auto"/>
            <w:vAlign w:val="center"/>
            <w:hideMark/>
          </w:tcPr>
          <w:p w14:paraId="5454E70A" w14:textId="18865FC3" w:rsidR="00B229EE" w:rsidRPr="006246F2" w:rsidRDefault="00B229EE" w:rsidP="00B229EE">
            <w:pPr>
              <w:pStyle w:val="a7"/>
              <w:rPr>
                <w:color w:val="000000" w:themeColor="text1"/>
              </w:rPr>
            </w:pPr>
            <w:r w:rsidRPr="006246F2">
              <w:rPr>
                <w:color w:val="000000" w:themeColor="text1"/>
              </w:rPr>
              <w:t>二氧化硫</w:t>
            </w:r>
          </w:p>
        </w:tc>
        <w:tc>
          <w:tcPr>
            <w:tcW w:w="1293" w:type="pct"/>
            <w:gridSpan w:val="3"/>
            <w:tcBorders>
              <w:top w:val="single" w:sz="4" w:space="0" w:color="auto"/>
              <w:left w:val="nil"/>
              <w:bottom w:val="single" w:sz="4" w:space="0" w:color="auto"/>
              <w:right w:val="single" w:sz="4" w:space="0" w:color="auto"/>
            </w:tcBorders>
            <w:shd w:val="clear" w:color="auto" w:fill="auto"/>
            <w:vAlign w:val="center"/>
            <w:hideMark/>
          </w:tcPr>
          <w:p w14:paraId="5830400D" w14:textId="7614681F" w:rsidR="00B229EE" w:rsidRPr="006246F2" w:rsidRDefault="00B229EE" w:rsidP="00B229EE">
            <w:pPr>
              <w:pStyle w:val="a7"/>
              <w:rPr>
                <w:color w:val="000000" w:themeColor="text1"/>
              </w:rPr>
            </w:pPr>
            <w:r w:rsidRPr="006246F2">
              <w:rPr>
                <w:color w:val="000000" w:themeColor="text1"/>
              </w:rPr>
              <w:t>烟尘</w:t>
            </w:r>
          </w:p>
        </w:tc>
        <w:tc>
          <w:tcPr>
            <w:tcW w:w="43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E160F42" w14:textId="77777777" w:rsidR="00B229EE" w:rsidRPr="006246F2" w:rsidRDefault="00B229EE" w:rsidP="00B229EE">
            <w:pPr>
              <w:pStyle w:val="a7"/>
              <w:rPr>
                <w:color w:val="000000" w:themeColor="text1"/>
              </w:rPr>
            </w:pPr>
            <w:r w:rsidRPr="006246F2">
              <w:rPr>
                <w:color w:val="000000" w:themeColor="text1"/>
              </w:rPr>
              <w:t>流量</w:t>
            </w:r>
            <w:r w:rsidRPr="006246F2">
              <w:rPr>
                <w:color w:val="000000" w:themeColor="text1"/>
              </w:rPr>
              <w:t>(×10⁴m³/d)</w:t>
            </w:r>
          </w:p>
        </w:tc>
      </w:tr>
      <w:tr w:rsidR="006246F2" w:rsidRPr="006246F2" w14:paraId="555EEB53" w14:textId="77777777" w:rsidTr="00B229EE">
        <w:trPr>
          <w:trHeight w:val="375"/>
        </w:trPr>
        <w:tc>
          <w:tcPr>
            <w:tcW w:w="691" w:type="pct"/>
            <w:tcBorders>
              <w:top w:val="nil"/>
              <w:left w:val="single" w:sz="4" w:space="0" w:color="auto"/>
              <w:bottom w:val="single" w:sz="4" w:space="0" w:color="auto"/>
              <w:right w:val="single" w:sz="4" w:space="0" w:color="auto"/>
            </w:tcBorders>
            <w:shd w:val="clear" w:color="auto" w:fill="auto"/>
            <w:vAlign w:val="center"/>
            <w:hideMark/>
          </w:tcPr>
          <w:p w14:paraId="1DC19E01" w14:textId="77777777" w:rsidR="00B229EE" w:rsidRPr="006246F2" w:rsidRDefault="00B229EE" w:rsidP="00B229EE">
            <w:pPr>
              <w:pStyle w:val="a7"/>
              <w:rPr>
                <w:color w:val="000000" w:themeColor="text1"/>
              </w:rPr>
            </w:pPr>
            <w:r w:rsidRPr="006246F2">
              <w:rPr>
                <w:color w:val="000000" w:themeColor="text1"/>
              </w:rPr>
              <w:t>时间</w:t>
            </w:r>
          </w:p>
        </w:tc>
        <w:tc>
          <w:tcPr>
            <w:tcW w:w="431" w:type="pct"/>
            <w:tcBorders>
              <w:top w:val="nil"/>
              <w:left w:val="nil"/>
              <w:bottom w:val="single" w:sz="4" w:space="0" w:color="auto"/>
              <w:right w:val="single" w:sz="4" w:space="0" w:color="auto"/>
            </w:tcBorders>
            <w:shd w:val="clear" w:color="auto" w:fill="auto"/>
            <w:vAlign w:val="center"/>
            <w:hideMark/>
          </w:tcPr>
          <w:p w14:paraId="27D741B7" w14:textId="77777777" w:rsidR="00B229EE" w:rsidRPr="006246F2" w:rsidRDefault="00B229EE" w:rsidP="00B229EE">
            <w:pPr>
              <w:pStyle w:val="a7"/>
              <w:rPr>
                <w:color w:val="000000" w:themeColor="text1"/>
              </w:rPr>
            </w:pPr>
            <w:r w:rsidRPr="006246F2">
              <w:rPr>
                <w:color w:val="000000" w:themeColor="text1"/>
              </w:rPr>
              <w:t>实测</w:t>
            </w:r>
            <w:r w:rsidRPr="006246F2">
              <w:rPr>
                <w:color w:val="000000" w:themeColor="text1"/>
              </w:rPr>
              <w:t>(mg/m³)</w:t>
            </w:r>
          </w:p>
        </w:tc>
        <w:tc>
          <w:tcPr>
            <w:tcW w:w="431" w:type="pct"/>
            <w:tcBorders>
              <w:top w:val="nil"/>
              <w:left w:val="nil"/>
              <w:bottom w:val="single" w:sz="4" w:space="0" w:color="auto"/>
              <w:right w:val="single" w:sz="4" w:space="0" w:color="auto"/>
            </w:tcBorders>
            <w:shd w:val="clear" w:color="auto" w:fill="auto"/>
            <w:vAlign w:val="center"/>
            <w:hideMark/>
          </w:tcPr>
          <w:p w14:paraId="0800C98C" w14:textId="77777777" w:rsidR="00B229EE" w:rsidRPr="006246F2" w:rsidRDefault="00B229EE" w:rsidP="00B229EE">
            <w:pPr>
              <w:pStyle w:val="a7"/>
              <w:rPr>
                <w:color w:val="000000" w:themeColor="text1"/>
              </w:rPr>
            </w:pPr>
            <w:r w:rsidRPr="006246F2">
              <w:rPr>
                <w:color w:val="000000" w:themeColor="text1"/>
              </w:rPr>
              <w:t>折算</w:t>
            </w:r>
            <w:r w:rsidRPr="006246F2">
              <w:rPr>
                <w:color w:val="000000" w:themeColor="text1"/>
              </w:rPr>
              <w:t>(mg/m³)</w:t>
            </w:r>
          </w:p>
        </w:tc>
        <w:tc>
          <w:tcPr>
            <w:tcW w:w="431" w:type="pct"/>
            <w:tcBorders>
              <w:top w:val="nil"/>
              <w:left w:val="nil"/>
              <w:bottom w:val="single" w:sz="4" w:space="0" w:color="auto"/>
              <w:right w:val="single" w:sz="4" w:space="0" w:color="auto"/>
            </w:tcBorders>
            <w:shd w:val="clear" w:color="auto" w:fill="auto"/>
            <w:vAlign w:val="center"/>
            <w:hideMark/>
          </w:tcPr>
          <w:p w14:paraId="2140BEF4" w14:textId="77777777" w:rsidR="00B229EE" w:rsidRPr="006246F2" w:rsidRDefault="00B229EE" w:rsidP="00B229EE">
            <w:pPr>
              <w:pStyle w:val="a7"/>
              <w:rPr>
                <w:color w:val="000000" w:themeColor="text1"/>
              </w:rPr>
            </w:pPr>
            <w:r w:rsidRPr="006246F2">
              <w:rPr>
                <w:color w:val="000000" w:themeColor="text1"/>
              </w:rPr>
              <w:t>排放量</w:t>
            </w:r>
            <w:r w:rsidRPr="006246F2">
              <w:rPr>
                <w:color w:val="000000" w:themeColor="text1"/>
              </w:rPr>
              <w:t>(t)</w:t>
            </w:r>
          </w:p>
        </w:tc>
        <w:tc>
          <w:tcPr>
            <w:tcW w:w="431" w:type="pct"/>
            <w:tcBorders>
              <w:top w:val="nil"/>
              <w:left w:val="nil"/>
              <w:bottom w:val="single" w:sz="4" w:space="0" w:color="auto"/>
              <w:right w:val="single" w:sz="4" w:space="0" w:color="auto"/>
            </w:tcBorders>
            <w:shd w:val="clear" w:color="auto" w:fill="auto"/>
            <w:vAlign w:val="center"/>
            <w:hideMark/>
          </w:tcPr>
          <w:p w14:paraId="4BEA47DE" w14:textId="77777777" w:rsidR="00B229EE" w:rsidRPr="006246F2" w:rsidRDefault="00B229EE" w:rsidP="00B229EE">
            <w:pPr>
              <w:pStyle w:val="a7"/>
              <w:rPr>
                <w:color w:val="000000" w:themeColor="text1"/>
              </w:rPr>
            </w:pPr>
            <w:r w:rsidRPr="006246F2">
              <w:rPr>
                <w:color w:val="000000" w:themeColor="text1"/>
              </w:rPr>
              <w:t>实测</w:t>
            </w:r>
            <w:r w:rsidRPr="006246F2">
              <w:rPr>
                <w:color w:val="000000" w:themeColor="text1"/>
              </w:rPr>
              <w:t>(mg/m³)</w:t>
            </w:r>
          </w:p>
        </w:tc>
        <w:tc>
          <w:tcPr>
            <w:tcW w:w="431" w:type="pct"/>
            <w:tcBorders>
              <w:top w:val="nil"/>
              <w:left w:val="nil"/>
              <w:bottom w:val="single" w:sz="4" w:space="0" w:color="auto"/>
              <w:right w:val="single" w:sz="4" w:space="0" w:color="auto"/>
            </w:tcBorders>
            <w:shd w:val="clear" w:color="auto" w:fill="auto"/>
            <w:vAlign w:val="center"/>
            <w:hideMark/>
          </w:tcPr>
          <w:p w14:paraId="75D3F672" w14:textId="77777777" w:rsidR="00B229EE" w:rsidRPr="006246F2" w:rsidRDefault="00B229EE" w:rsidP="00B229EE">
            <w:pPr>
              <w:pStyle w:val="a7"/>
              <w:rPr>
                <w:color w:val="000000" w:themeColor="text1"/>
              </w:rPr>
            </w:pPr>
            <w:r w:rsidRPr="006246F2">
              <w:rPr>
                <w:color w:val="000000" w:themeColor="text1"/>
              </w:rPr>
              <w:t>折算</w:t>
            </w:r>
            <w:r w:rsidRPr="006246F2">
              <w:rPr>
                <w:color w:val="000000" w:themeColor="text1"/>
              </w:rPr>
              <w:t>(mg/m³)</w:t>
            </w:r>
          </w:p>
        </w:tc>
        <w:tc>
          <w:tcPr>
            <w:tcW w:w="431" w:type="pct"/>
            <w:tcBorders>
              <w:top w:val="nil"/>
              <w:left w:val="nil"/>
              <w:bottom w:val="single" w:sz="4" w:space="0" w:color="auto"/>
              <w:right w:val="single" w:sz="4" w:space="0" w:color="auto"/>
            </w:tcBorders>
            <w:shd w:val="clear" w:color="auto" w:fill="auto"/>
            <w:vAlign w:val="center"/>
            <w:hideMark/>
          </w:tcPr>
          <w:p w14:paraId="5FA27BB5" w14:textId="77777777" w:rsidR="00B229EE" w:rsidRPr="006246F2" w:rsidRDefault="00B229EE" w:rsidP="00B229EE">
            <w:pPr>
              <w:pStyle w:val="a7"/>
              <w:rPr>
                <w:color w:val="000000" w:themeColor="text1"/>
              </w:rPr>
            </w:pPr>
            <w:r w:rsidRPr="006246F2">
              <w:rPr>
                <w:color w:val="000000" w:themeColor="text1"/>
              </w:rPr>
              <w:t>排放量</w:t>
            </w:r>
            <w:r w:rsidRPr="006246F2">
              <w:rPr>
                <w:color w:val="000000" w:themeColor="text1"/>
              </w:rPr>
              <w:t>(t)</w:t>
            </w:r>
          </w:p>
        </w:tc>
        <w:tc>
          <w:tcPr>
            <w:tcW w:w="431" w:type="pct"/>
            <w:tcBorders>
              <w:top w:val="nil"/>
              <w:left w:val="nil"/>
              <w:bottom w:val="single" w:sz="4" w:space="0" w:color="auto"/>
              <w:right w:val="single" w:sz="4" w:space="0" w:color="auto"/>
            </w:tcBorders>
            <w:shd w:val="clear" w:color="auto" w:fill="auto"/>
            <w:vAlign w:val="center"/>
            <w:hideMark/>
          </w:tcPr>
          <w:p w14:paraId="7770B82D" w14:textId="77777777" w:rsidR="00B229EE" w:rsidRPr="006246F2" w:rsidRDefault="00B229EE" w:rsidP="00B229EE">
            <w:pPr>
              <w:pStyle w:val="a7"/>
              <w:rPr>
                <w:color w:val="000000" w:themeColor="text1"/>
              </w:rPr>
            </w:pPr>
            <w:r w:rsidRPr="006246F2">
              <w:rPr>
                <w:color w:val="000000" w:themeColor="text1"/>
              </w:rPr>
              <w:t>实测</w:t>
            </w:r>
            <w:r w:rsidRPr="006246F2">
              <w:rPr>
                <w:color w:val="000000" w:themeColor="text1"/>
              </w:rPr>
              <w:t>(mg/m³)</w:t>
            </w:r>
          </w:p>
        </w:tc>
        <w:tc>
          <w:tcPr>
            <w:tcW w:w="431" w:type="pct"/>
            <w:tcBorders>
              <w:top w:val="nil"/>
              <w:left w:val="nil"/>
              <w:bottom w:val="single" w:sz="4" w:space="0" w:color="auto"/>
              <w:right w:val="single" w:sz="4" w:space="0" w:color="auto"/>
            </w:tcBorders>
            <w:shd w:val="clear" w:color="auto" w:fill="auto"/>
            <w:vAlign w:val="center"/>
            <w:hideMark/>
          </w:tcPr>
          <w:p w14:paraId="3A5685FE" w14:textId="77777777" w:rsidR="00B229EE" w:rsidRPr="006246F2" w:rsidRDefault="00B229EE" w:rsidP="00B229EE">
            <w:pPr>
              <w:pStyle w:val="a7"/>
              <w:rPr>
                <w:color w:val="000000" w:themeColor="text1"/>
              </w:rPr>
            </w:pPr>
            <w:r w:rsidRPr="006246F2">
              <w:rPr>
                <w:color w:val="000000" w:themeColor="text1"/>
              </w:rPr>
              <w:t>折算</w:t>
            </w:r>
            <w:r w:rsidRPr="006246F2">
              <w:rPr>
                <w:color w:val="000000" w:themeColor="text1"/>
              </w:rPr>
              <w:t>(mg/m³)</w:t>
            </w:r>
          </w:p>
        </w:tc>
        <w:tc>
          <w:tcPr>
            <w:tcW w:w="431" w:type="pct"/>
            <w:tcBorders>
              <w:top w:val="nil"/>
              <w:left w:val="nil"/>
              <w:bottom w:val="single" w:sz="4" w:space="0" w:color="auto"/>
              <w:right w:val="single" w:sz="4" w:space="0" w:color="auto"/>
            </w:tcBorders>
            <w:shd w:val="clear" w:color="auto" w:fill="auto"/>
            <w:vAlign w:val="center"/>
            <w:hideMark/>
          </w:tcPr>
          <w:p w14:paraId="245F2DA1" w14:textId="77777777" w:rsidR="00B229EE" w:rsidRPr="006246F2" w:rsidRDefault="00B229EE" w:rsidP="00B229EE">
            <w:pPr>
              <w:pStyle w:val="a7"/>
              <w:rPr>
                <w:color w:val="000000" w:themeColor="text1"/>
              </w:rPr>
            </w:pPr>
            <w:r w:rsidRPr="006246F2">
              <w:rPr>
                <w:color w:val="000000" w:themeColor="text1"/>
              </w:rPr>
              <w:t>排放量</w:t>
            </w:r>
            <w:r w:rsidRPr="006246F2">
              <w:rPr>
                <w:color w:val="000000" w:themeColor="text1"/>
              </w:rPr>
              <w:t>(t)</w:t>
            </w:r>
          </w:p>
        </w:tc>
        <w:tc>
          <w:tcPr>
            <w:tcW w:w="431" w:type="pct"/>
            <w:vMerge/>
            <w:tcBorders>
              <w:top w:val="single" w:sz="4" w:space="0" w:color="auto"/>
              <w:left w:val="single" w:sz="4" w:space="0" w:color="auto"/>
              <w:bottom w:val="single" w:sz="4" w:space="0" w:color="auto"/>
              <w:right w:val="single" w:sz="4" w:space="0" w:color="auto"/>
            </w:tcBorders>
            <w:vAlign w:val="center"/>
            <w:hideMark/>
          </w:tcPr>
          <w:p w14:paraId="7266307C" w14:textId="77777777" w:rsidR="00B229EE" w:rsidRPr="006246F2" w:rsidRDefault="00B229EE" w:rsidP="00B229EE">
            <w:pPr>
              <w:pStyle w:val="a7"/>
              <w:rPr>
                <w:color w:val="000000" w:themeColor="text1"/>
              </w:rPr>
            </w:pPr>
          </w:p>
        </w:tc>
      </w:tr>
      <w:tr w:rsidR="006246F2" w:rsidRPr="006246F2" w14:paraId="7041328A" w14:textId="77777777" w:rsidTr="00B229EE">
        <w:trPr>
          <w:trHeight w:val="315"/>
        </w:trPr>
        <w:tc>
          <w:tcPr>
            <w:tcW w:w="691" w:type="pct"/>
            <w:tcBorders>
              <w:top w:val="nil"/>
              <w:left w:val="single" w:sz="4" w:space="0" w:color="auto"/>
              <w:bottom w:val="single" w:sz="4" w:space="0" w:color="auto"/>
              <w:right w:val="single" w:sz="4" w:space="0" w:color="auto"/>
            </w:tcBorders>
            <w:shd w:val="clear" w:color="auto" w:fill="auto"/>
            <w:noWrap/>
            <w:vAlign w:val="center"/>
            <w:hideMark/>
          </w:tcPr>
          <w:p w14:paraId="3576A6BF"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1</w:t>
            </w:r>
            <w:r w:rsidRPr="006246F2">
              <w:rPr>
                <w:color w:val="000000" w:themeColor="text1"/>
              </w:rPr>
              <w:t>日</w:t>
            </w:r>
          </w:p>
        </w:tc>
        <w:tc>
          <w:tcPr>
            <w:tcW w:w="431" w:type="pct"/>
            <w:tcBorders>
              <w:top w:val="nil"/>
              <w:left w:val="nil"/>
              <w:bottom w:val="single" w:sz="4" w:space="0" w:color="auto"/>
              <w:right w:val="single" w:sz="4" w:space="0" w:color="auto"/>
            </w:tcBorders>
            <w:shd w:val="clear" w:color="auto" w:fill="auto"/>
            <w:noWrap/>
            <w:vAlign w:val="center"/>
            <w:hideMark/>
          </w:tcPr>
          <w:p w14:paraId="23E7ADD4" w14:textId="77777777" w:rsidR="00B229EE" w:rsidRPr="006246F2" w:rsidRDefault="00B229EE" w:rsidP="00B229EE">
            <w:pPr>
              <w:pStyle w:val="a7"/>
              <w:rPr>
                <w:color w:val="000000" w:themeColor="text1"/>
              </w:rPr>
            </w:pPr>
            <w:r w:rsidRPr="006246F2">
              <w:rPr>
                <w:color w:val="000000" w:themeColor="text1"/>
              </w:rPr>
              <w:t>31.5055 N</w:t>
            </w:r>
          </w:p>
        </w:tc>
        <w:tc>
          <w:tcPr>
            <w:tcW w:w="431" w:type="pct"/>
            <w:tcBorders>
              <w:top w:val="nil"/>
              <w:left w:val="nil"/>
              <w:bottom w:val="single" w:sz="4" w:space="0" w:color="auto"/>
              <w:right w:val="single" w:sz="4" w:space="0" w:color="auto"/>
            </w:tcBorders>
            <w:shd w:val="clear" w:color="auto" w:fill="auto"/>
            <w:noWrap/>
            <w:vAlign w:val="center"/>
            <w:hideMark/>
          </w:tcPr>
          <w:p w14:paraId="0A045996" w14:textId="77777777" w:rsidR="00B229EE" w:rsidRPr="006246F2" w:rsidRDefault="00B229EE" w:rsidP="00B229EE">
            <w:pPr>
              <w:pStyle w:val="a7"/>
              <w:rPr>
                <w:color w:val="000000" w:themeColor="text1"/>
              </w:rPr>
            </w:pPr>
            <w:r w:rsidRPr="006246F2">
              <w:rPr>
                <w:color w:val="000000" w:themeColor="text1"/>
              </w:rPr>
              <w:t>36.1086 N</w:t>
            </w:r>
          </w:p>
        </w:tc>
        <w:tc>
          <w:tcPr>
            <w:tcW w:w="431" w:type="pct"/>
            <w:tcBorders>
              <w:top w:val="nil"/>
              <w:left w:val="nil"/>
              <w:bottom w:val="single" w:sz="4" w:space="0" w:color="auto"/>
              <w:right w:val="single" w:sz="4" w:space="0" w:color="auto"/>
            </w:tcBorders>
            <w:shd w:val="clear" w:color="auto" w:fill="auto"/>
            <w:noWrap/>
            <w:vAlign w:val="center"/>
            <w:hideMark/>
          </w:tcPr>
          <w:p w14:paraId="63ED927A" w14:textId="77777777" w:rsidR="00B229EE" w:rsidRPr="006246F2" w:rsidRDefault="00B229EE" w:rsidP="00B229EE">
            <w:pPr>
              <w:pStyle w:val="a7"/>
              <w:rPr>
                <w:color w:val="000000" w:themeColor="text1"/>
              </w:rPr>
            </w:pPr>
            <w:r w:rsidRPr="006246F2">
              <w:rPr>
                <w:color w:val="000000" w:themeColor="text1"/>
              </w:rPr>
              <w:t>1.0489 N</w:t>
            </w:r>
          </w:p>
        </w:tc>
        <w:tc>
          <w:tcPr>
            <w:tcW w:w="431" w:type="pct"/>
            <w:tcBorders>
              <w:top w:val="nil"/>
              <w:left w:val="nil"/>
              <w:bottom w:val="single" w:sz="4" w:space="0" w:color="auto"/>
              <w:right w:val="single" w:sz="4" w:space="0" w:color="auto"/>
            </w:tcBorders>
            <w:shd w:val="clear" w:color="auto" w:fill="auto"/>
            <w:noWrap/>
            <w:vAlign w:val="center"/>
            <w:hideMark/>
          </w:tcPr>
          <w:p w14:paraId="2C193AFF" w14:textId="77777777" w:rsidR="00B229EE" w:rsidRPr="006246F2" w:rsidRDefault="00B229EE" w:rsidP="00B229EE">
            <w:pPr>
              <w:pStyle w:val="a7"/>
              <w:rPr>
                <w:color w:val="000000" w:themeColor="text1"/>
              </w:rPr>
            </w:pPr>
            <w:r w:rsidRPr="006246F2">
              <w:rPr>
                <w:color w:val="000000" w:themeColor="text1"/>
              </w:rPr>
              <w:t>17.8008 N</w:t>
            </w:r>
          </w:p>
        </w:tc>
        <w:tc>
          <w:tcPr>
            <w:tcW w:w="431" w:type="pct"/>
            <w:tcBorders>
              <w:top w:val="nil"/>
              <w:left w:val="nil"/>
              <w:bottom w:val="single" w:sz="4" w:space="0" w:color="auto"/>
              <w:right w:val="single" w:sz="4" w:space="0" w:color="auto"/>
            </w:tcBorders>
            <w:shd w:val="clear" w:color="auto" w:fill="auto"/>
            <w:noWrap/>
            <w:vAlign w:val="center"/>
            <w:hideMark/>
          </w:tcPr>
          <w:p w14:paraId="5EF918F5" w14:textId="77777777" w:rsidR="00B229EE" w:rsidRPr="006246F2" w:rsidRDefault="00B229EE" w:rsidP="00B229EE">
            <w:pPr>
              <w:pStyle w:val="a7"/>
              <w:rPr>
                <w:color w:val="000000" w:themeColor="text1"/>
              </w:rPr>
            </w:pPr>
            <w:r w:rsidRPr="006246F2">
              <w:rPr>
                <w:color w:val="000000" w:themeColor="text1"/>
              </w:rPr>
              <w:t>20.3633 N</w:t>
            </w:r>
          </w:p>
        </w:tc>
        <w:tc>
          <w:tcPr>
            <w:tcW w:w="431" w:type="pct"/>
            <w:tcBorders>
              <w:top w:val="nil"/>
              <w:left w:val="nil"/>
              <w:bottom w:val="single" w:sz="4" w:space="0" w:color="auto"/>
              <w:right w:val="single" w:sz="4" w:space="0" w:color="auto"/>
            </w:tcBorders>
            <w:shd w:val="clear" w:color="auto" w:fill="auto"/>
            <w:noWrap/>
            <w:vAlign w:val="center"/>
            <w:hideMark/>
          </w:tcPr>
          <w:p w14:paraId="153F646B" w14:textId="77777777" w:rsidR="00B229EE" w:rsidRPr="006246F2" w:rsidRDefault="00B229EE" w:rsidP="00B229EE">
            <w:pPr>
              <w:pStyle w:val="a7"/>
              <w:rPr>
                <w:color w:val="000000" w:themeColor="text1"/>
              </w:rPr>
            </w:pPr>
            <w:r w:rsidRPr="006246F2">
              <w:rPr>
                <w:color w:val="000000" w:themeColor="text1"/>
              </w:rPr>
              <w:t>0.5944 N</w:t>
            </w:r>
          </w:p>
        </w:tc>
        <w:tc>
          <w:tcPr>
            <w:tcW w:w="431" w:type="pct"/>
            <w:tcBorders>
              <w:top w:val="nil"/>
              <w:left w:val="nil"/>
              <w:bottom w:val="single" w:sz="4" w:space="0" w:color="auto"/>
              <w:right w:val="single" w:sz="4" w:space="0" w:color="auto"/>
            </w:tcBorders>
            <w:shd w:val="clear" w:color="auto" w:fill="auto"/>
            <w:noWrap/>
            <w:vAlign w:val="center"/>
            <w:hideMark/>
          </w:tcPr>
          <w:p w14:paraId="3BFC288D" w14:textId="77777777" w:rsidR="00B229EE" w:rsidRPr="006246F2" w:rsidRDefault="00B229EE" w:rsidP="00B229EE">
            <w:pPr>
              <w:pStyle w:val="a7"/>
              <w:rPr>
                <w:color w:val="000000" w:themeColor="text1"/>
              </w:rPr>
            </w:pPr>
            <w:r w:rsidRPr="006246F2">
              <w:rPr>
                <w:color w:val="000000" w:themeColor="text1"/>
              </w:rPr>
              <w:t>1.6129 N</w:t>
            </w:r>
          </w:p>
        </w:tc>
        <w:tc>
          <w:tcPr>
            <w:tcW w:w="431" w:type="pct"/>
            <w:tcBorders>
              <w:top w:val="nil"/>
              <w:left w:val="nil"/>
              <w:bottom w:val="single" w:sz="4" w:space="0" w:color="auto"/>
              <w:right w:val="single" w:sz="4" w:space="0" w:color="auto"/>
            </w:tcBorders>
            <w:shd w:val="clear" w:color="auto" w:fill="auto"/>
            <w:noWrap/>
            <w:vAlign w:val="center"/>
            <w:hideMark/>
          </w:tcPr>
          <w:p w14:paraId="53AC6E3B" w14:textId="77777777" w:rsidR="00B229EE" w:rsidRPr="006246F2" w:rsidRDefault="00B229EE" w:rsidP="00B229EE">
            <w:pPr>
              <w:pStyle w:val="a7"/>
              <w:rPr>
                <w:color w:val="000000" w:themeColor="text1"/>
              </w:rPr>
            </w:pPr>
            <w:r w:rsidRPr="006246F2">
              <w:rPr>
                <w:color w:val="000000" w:themeColor="text1"/>
              </w:rPr>
              <w:t>1.8490 N</w:t>
            </w:r>
          </w:p>
        </w:tc>
        <w:tc>
          <w:tcPr>
            <w:tcW w:w="431" w:type="pct"/>
            <w:tcBorders>
              <w:top w:val="nil"/>
              <w:left w:val="nil"/>
              <w:bottom w:val="single" w:sz="4" w:space="0" w:color="auto"/>
              <w:right w:val="single" w:sz="4" w:space="0" w:color="auto"/>
            </w:tcBorders>
            <w:shd w:val="clear" w:color="auto" w:fill="auto"/>
            <w:noWrap/>
            <w:vAlign w:val="center"/>
            <w:hideMark/>
          </w:tcPr>
          <w:p w14:paraId="190DB271" w14:textId="77777777" w:rsidR="00B229EE" w:rsidRPr="006246F2" w:rsidRDefault="00B229EE" w:rsidP="00B229EE">
            <w:pPr>
              <w:pStyle w:val="a7"/>
              <w:rPr>
                <w:color w:val="000000" w:themeColor="text1"/>
              </w:rPr>
            </w:pPr>
            <w:r w:rsidRPr="006246F2">
              <w:rPr>
                <w:color w:val="000000" w:themeColor="text1"/>
              </w:rPr>
              <w:t>0.0533 N</w:t>
            </w:r>
          </w:p>
        </w:tc>
        <w:tc>
          <w:tcPr>
            <w:tcW w:w="431" w:type="pct"/>
            <w:tcBorders>
              <w:top w:val="nil"/>
              <w:left w:val="nil"/>
              <w:bottom w:val="single" w:sz="4" w:space="0" w:color="auto"/>
              <w:right w:val="single" w:sz="4" w:space="0" w:color="auto"/>
            </w:tcBorders>
            <w:shd w:val="clear" w:color="auto" w:fill="auto"/>
            <w:noWrap/>
            <w:vAlign w:val="center"/>
            <w:hideMark/>
          </w:tcPr>
          <w:p w14:paraId="3D8346D5" w14:textId="77777777" w:rsidR="00B229EE" w:rsidRPr="006246F2" w:rsidRDefault="00B229EE" w:rsidP="00B229EE">
            <w:pPr>
              <w:pStyle w:val="a7"/>
              <w:rPr>
                <w:color w:val="000000" w:themeColor="text1"/>
              </w:rPr>
            </w:pPr>
            <w:r w:rsidRPr="006246F2">
              <w:rPr>
                <w:color w:val="000000" w:themeColor="text1"/>
              </w:rPr>
              <w:t>3167.447 N</w:t>
            </w:r>
          </w:p>
        </w:tc>
      </w:tr>
      <w:tr w:rsidR="006246F2" w:rsidRPr="006246F2" w14:paraId="277A39D8" w14:textId="77777777" w:rsidTr="00B229EE">
        <w:trPr>
          <w:trHeight w:val="315"/>
        </w:trPr>
        <w:tc>
          <w:tcPr>
            <w:tcW w:w="691" w:type="pct"/>
            <w:tcBorders>
              <w:top w:val="nil"/>
              <w:left w:val="single" w:sz="4" w:space="0" w:color="auto"/>
              <w:bottom w:val="single" w:sz="4" w:space="0" w:color="auto"/>
              <w:right w:val="single" w:sz="4" w:space="0" w:color="auto"/>
            </w:tcBorders>
            <w:shd w:val="clear" w:color="auto" w:fill="auto"/>
            <w:noWrap/>
            <w:vAlign w:val="center"/>
            <w:hideMark/>
          </w:tcPr>
          <w:p w14:paraId="103CDE2F"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2</w:t>
            </w:r>
            <w:r w:rsidRPr="006246F2">
              <w:rPr>
                <w:color w:val="000000" w:themeColor="text1"/>
              </w:rPr>
              <w:t>日</w:t>
            </w:r>
          </w:p>
        </w:tc>
        <w:tc>
          <w:tcPr>
            <w:tcW w:w="431" w:type="pct"/>
            <w:tcBorders>
              <w:top w:val="nil"/>
              <w:left w:val="nil"/>
              <w:bottom w:val="single" w:sz="4" w:space="0" w:color="auto"/>
              <w:right w:val="single" w:sz="4" w:space="0" w:color="auto"/>
            </w:tcBorders>
            <w:shd w:val="clear" w:color="auto" w:fill="auto"/>
            <w:noWrap/>
            <w:vAlign w:val="center"/>
            <w:hideMark/>
          </w:tcPr>
          <w:p w14:paraId="0A2462E8" w14:textId="77777777" w:rsidR="00B229EE" w:rsidRPr="006246F2" w:rsidRDefault="00B229EE" w:rsidP="00B229EE">
            <w:pPr>
              <w:pStyle w:val="a7"/>
              <w:rPr>
                <w:color w:val="000000" w:themeColor="text1"/>
              </w:rPr>
            </w:pPr>
            <w:r w:rsidRPr="006246F2">
              <w:rPr>
                <w:color w:val="000000" w:themeColor="text1"/>
              </w:rPr>
              <w:t>34.3196 N</w:t>
            </w:r>
          </w:p>
        </w:tc>
        <w:tc>
          <w:tcPr>
            <w:tcW w:w="431" w:type="pct"/>
            <w:tcBorders>
              <w:top w:val="nil"/>
              <w:left w:val="nil"/>
              <w:bottom w:val="single" w:sz="4" w:space="0" w:color="auto"/>
              <w:right w:val="single" w:sz="4" w:space="0" w:color="auto"/>
            </w:tcBorders>
            <w:shd w:val="clear" w:color="auto" w:fill="auto"/>
            <w:noWrap/>
            <w:vAlign w:val="center"/>
            <w:hideMark/>
          </w:tcPr>
          <w:p w14:paraId="30F309BE" w14:textId="77777777" w:rsidR="00B229EE" w:rsidRPr="006246F2" w:rsidRDefault="00B229EE" w:rsidP="00B229EE">
            <w:pPr>
              <w:pStyle w:val="a7"/>
              <w:rPr>
                <w:color w:val="000000" w:themeColor="text1"/>
              </w:rPr>
            </w:pPr>
            <w:r w:rsidRPr="006246F2">
              <w:rPr>
                <w:color w:val="000000" w:themeColor="text1"/>
              </w:rPr>
              <w:t>38.1562 N</w:t>
            </w:r>
          </w:p>
        </w:tc>
        <w:tc>
          <w:tcPr>
            <w:tcW w:w="431" w:type="pct"/>
            <w:tcBorders>
              <w:top w:val="nil"/>
              <w:left w:val="nil"/>
              <w:bottom w:val="single" w:sz="4" w:space="0" w:color="auto"/>
              <w:right w:val="single" w:sz="4" w:space="0" w:color="auto"/>
            </w:tcBorders>
            <w:shd w:val="clear" w:color="auto" w:fill="auto"/>
            <w:noWrap/>
            <w:vAlign w:val="center"/>
            <w:hideMark/>
          </w:tcPr>
          <w:p w14:paraId="76C97EFC" w14:textId="77777777" w:rsidR="00B229EE" w:rsidRPr="006246F2" w:rsidRDefault="00B229EE" w:rsidP="00B229EE">
            <w:pPr>
              <w:pStyle w:val="a7"/>
              <w:rPr>
                <w:color w:val="000000" w:themeColor="text1"/>
              </w:rPr>
            </w:pPr>
            <w:r w:rsidRPr="006246F2">
              <w:rPr>
                <w:color w:val="000000" w:themeColor="text1"/>
              </w:rPr>
              <w:t>1.2521 N</w:t>
            </w:r>
          </w:p>
        </w:tc>
        <w:tc>
          <w:tcPr>
            <w:tcW w:w="431" w:type="pct"/>
            <w:tcBorders>
              <w:top w:val="nil"/>
              <w:left w:val="nil"/>
              <w:bottom w:val="single" w:sz="4" w:space="0" w:color="auto"/>
              <w:right w:val="single" w:sz="4" w:space="0" w:color="auto"/>
            </w:tcBorders>
            <w:shd w:val="clear" w:color="auto" w:fill="auto"/>
            <w:noWrap/>
            <w:vAlign w:val="center"/>
            <w:hideMark/>
          </w:tcPr>
          <w:p w14:paraId="2B1975E5" w14:textId="77777777" w:rsidR="00B229EE" w:rsidRPr="006246F2" w:rsidRDefault="00B229EE" w:rsidP="00B229EE">
            <w:pPr>
              <w:pStyle w:val="a7"/>
              <w:rPr>
                <w:color w:val="000000" w:themeColor="text1"/>
              </w:rPr>
            </w:pPr>
            <w:r w:rsidRPr="006246F2">
              <w:rPr>
                <w:color w:val="000000" w:themeColor="text1"/>
              </w:rPr>
              <w:t>18.4173 N</w:t>
            </w:r>
          </w:p>
        </w:tc>
        <w:tc>
          <w:tcPr>
            <w:tcW w:w="431" w:type="pct"/>
            <w:tcBorders>
              <w:top w:val="nil"/>
              <w:left w:val="nil"/>
              <w:bottom w:val="single" w:sz="4" w:space="0" w:color="auto"/>
              <w:right w:val="single" w:sz="4" w:space="0" w:color="auto"/>
            </w:tcBorders>
            <w:shd w:val="clear" w:color="auto" w:fill="auto"/>
            <w:noWrap/>
            <w:vAlign w:val="center"/>
            <w:hideMark/>
          </w:tcPr>
          <w:p w14:paraId="0ACC9ED9" w14:textId="77777777" w:rsidR="00B229EE" w:rsidRPr="006246F2" w:rsidRDefault="00B229EE" w:rsidP="00B229EE">
            <w:pPr>
              <w:pStyle w:val="a7"/>
              <w:rPr>
                <w:color w:val="000000" w:themeColor="text1"/>
              </w:rPr>
            </w:pPr>
            <w:r w:rsidRPr="006246F2">
              <w:rPr>
                <w:color w:val="000000" w:themeColor="text1"/>
              </w:rPr>
              <w:t>20.4623 N</w:t>
            </w:r>
          </w:p>
        </w:tc>
        <w:tc>
          <w:tcPr>
            <w:tcW w:w="431" w:type="pct"/>
            <w:tcBorders>
              <w:top w:val="nil"/>
              <w:left w:val="nil"/>
              <w:bottom w:val="single" w:sz="4" w:space="0" w:color="auto"/>
              <w:right w:val="single" w:sz="4" w:space="0" w:color="auto"/>
            </w:tcBorders>
            <w:shd w:val="clear" w:color="auto" w:fill="auto"/>
            <w:noWrap/>
            <w:vAlign w:val="center"/>
            <w:hideMark/>
          </w:tcPr>
          <w:p w14:paraId="66F69756" w14:textId="77777777" w:rsidR="00B229EE" w:rsidRPr="006246F2" w:rsidRDefault="00B229EE" w:rsidP="00B229EE">
            <w:pPr>
              <w:pStyle w:val="a7"/>
              <w:rPr>
                <w:color w:val="000000" w:themeColor="text1"/>
              </w:rPr>
            </w:pPr>
            <w:r w:rsidRPr="006246F2">
              <w:rPr>
                <w:color w:val="000000" w:themeColor="text1"/>
              </w:rPr>
              <w:t>0.6748 N</w:t>
            </w:r>
          </w:p>
        </w:tc>
        <w:tc>
          <w:tcPr>
            <w:tcW w:w="431" w:type="pct"/>
            <w:tcBorders>
              <w:top w:val="nil"/>
              <w:left w:val="nil"/>
              <w:bottom w:val="single" w:sz="4" w:space="0" w:color="auto"/>
              <w:right w:val="single" w:sz="4" w:space="0" w:color="auto"/>
            </w:tcBorders>
            <w:shd w:val="clear" w:color="auto" w:fill="auto"/>
            <w:noWrap/>
            <w:vAlign w:val="center"/>
            <w:hideMark/>
          </w:tcPr>
          <w:p w14:paraId="1D18BA67" w14:textId="77777777" w:rsidR="00B229EE" w:rsidRPr="006246F2" w:rsidRDefault="00B229EE" w:rsidP="00B229EE">
            <w:pPr>
              <w:pStyle w:val="a7"/>
              <w:rPr>
                <w:color w:val="000000" w:themeColor="text1"/>
              </w:rPr>
            </w:pPr>
            <w:r w:rsidRPr="006246F2">
              <w:rPr>
                <w:color w:val="000000" w:themeColor="text1"/>
              </w:rPr>
              <w:t>1.5831 N</w:t>
            </w:r>
          </w:p>
        </w:tc>
        <w:tc>
          <w:tcPr>
            <w:tcW w:w="431" w:type="pct"/>
            <w:tcBorders>
              <w:top w:val="nil"/>
              <w:left w:val="nil"/>
              <w:bottom w:val="single" w:sz="4" w:space="0" w:color="auto"/>
              <w:right w:val="single" w:sz="4" w:space="0" w:color="auto"/>
            </w:tcBorders>
            <w:shd w:val="clear" w:color="auto" w:fill="auto"/>
            <w:noWrap/>
            <w:vAlign w:val="center"/>
            <w:hideMark/>
          </w:tcPr>
          <w:p w14:paraId="58B3B411" w14:textId="77777777" w:rsidR="00B229EE" w:rsidRPr="006246F2" w:rsidRDefault="00B229EE" w:rsidP="00B229EE">
            <w:pPr>
              <w:pStyle w:val="a7"/>
              <w:rPr>
                <w:color w:val="000000" w:themeColor="text1"/>
              </w:rPr>
            </w:pPr>
            <w:r w:rsidRPr="006246F2">
              <w:rPr>
                <w:color w:val="000000" w:themeColor="text1"/>
              </w:rPr>
              <w:t>1.7636 N</w:t>
            </w:r>
          </w:p>
        </w:tc>
        <w:tc>
          <w:tcPr>
            <w:tcW w:w="431" w:type="pct"/>
            <w:tcBorders>
              <w:top w:val="nil"/>
              <w:left w:val="nil"/>
              <w:bottom w:val="single" w:sz="4" w:space="0" w:color="auto"/>
              <w:right w:val="single" w:sz="4" w:space="0" w:color="auto"/>
            </w:tcBorders>
            <w:shd w:val="clear" w:color="auto" w:fill="auto"/>
            <w:noWrap/>
            <w:vAlign w:val="center"/>
            <w:hideMark/>
          </w:tcPr>
          <w:p w14:paraId="010FE84A" w14:textId="77777777" w:rsidR="00B229EE" w:rsidRPr="006246F2" w:rsidRDefault="00B229EE" w:rsidP="00B229EE">
            <w:pPr>
              <w:pStyle w:val="a7"/>
              <w:rPr>
                <w:color w:val="000000" w:themeColor="text1"/>
              </w:rPr>
            </w:pPr>
            <w:r w:rsidRPr="006246F2">
              <w:rPr>
                <w:color w:val="000000" w:themeColor="text1"/>
              </w:rPr>
              <w:t>0.0572 N</w:t>
            </w:r>
          </w:p>
        </w:tc>
        <w:tc>
          <w:tcPr>
            <w:tcW w:w="431" w:type="pct"/>
            <w:tcBorders>
              <w:top w:val="nil"/>
              <w:left w:val="nil"/>
              <w:bottom w:val="single" w:sz="4" w:space="0" w:color="auto"/>
              <w:right w:val="single" w:sz="4" w:space="0" w:color="auto"/>
            </w:tcBorders>
            <w:shd w:val="clear" w:color="auto" w:fill="auto"/>
            <w:noWrap/>
            <w:vAlign w:val="center"/>
            <w:hideMark/>
          </w:tcPr>
          <w:p w14:paraId="5A4F18E0" w14:textId="77777777" w:rsidR="00B229EE" w:rsidRPr="006246F2" w:rsidRDefault="00B229EE" w:rsidP="00B229EE">
            <w:pPr>
              <w:pStyle w:val="a7"/>
              <w:rPr>
                <w:color w:val="000000" w:themeColor="text1"/>
              </w:rPr>
            </w:pPr>
            <w:r w:rsidRPr="006246F2">
              <w:rPr>
                <w:color w:val="000000" w:themeColor="text1"/>
              </w:rPr>
              <w:t>3467.013 N</w:t>
            </w:r>
          </w:p>
        </w:tc>
      </w:tr>
      <w:tr w:rsidR="006246F2" w:rsidRPr="006246F2" w14:paraId="692A5820" w14:textId="77777777" w:rsidTr="00B229EE">
        <w:trPr>
          <w:trHeight w:val="315"/>
        </w:trPr>
        <w:tc>
          <w:tcPr>
            <w:tcW w:w="691" w:type="pct"/>
            <w:tcBorders>
              <w:top w:val="nil"/>
              <w:left w:val="single" w:sz="4" w:space="0" w:color="auto"/>
              <w:bottom w:val="single" w:sz="4" w:space="0" w:color="auto"/>
              <w:right w:val="single" w:sz="4" w:space="0" w:color="auto"/>
            </w:tcBorders>
            <w:shd w:val="clear" w:color="auto" w:fill="auto"/>
            <w:noWrap/>
            <w:vAlign w:val="center"/>
            <w:hideMark/>
          </w:tcPr>
          <w:p w14:paraId="1709EB10"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3</w:t>
            </w:r>
            <w:r w:rsidRPr="006246F2">
              <w:rPr>
                <w:color w:val="000000" w:themeColor="text1"/>
              </w:rPr>
              <w:t>日</w:t>
            </w:r>
          </w:p>
        </w:tc>
        <w:tc>
          <w:tcPr>
            <w:tcW w:w="431" w:type="pct"/>
            <w:tcBorders>
              <w:top w:val="nil"/>
              <w:left w:val="nil"/>
              <w:bottom w:val="single" w:sz="4" w:space="0" w:color="auto"/>
              <w:right w:val="single" w:sz="4" w:space="0" w:color="auto"/>
            </w:tcBorders>
            <w:shd w:val="clear" w:color="auto" w:fill="auto"/>
            <w:noWrap/>
            <w:vAlign w:val="center"/>
            <w:hideMark/>
          </w:tcPr>
          <w:p w14:paraId="728B8540" w14:textId="77777777" w:rsidR="00B229EE" w:rsidRPr="006246F2" w:rsidRDefault="00B229EE" w:rsidP="00B229EE">
            <w:pPr>
              <w:pStyle w:val="a7"/>
              <w:rPr>
                <w:color w:val="000000" w:themeColor="text1"/>
              </w:rPr>
            </w:pPr>
            <w:r w:rsidRPr="006246F2">
              <w:rPr>
                <w:color w:val="000000" w:themeColor="text1"/>
              </w:rPr>
              <w:t>36.5232 N</w:t>
            </w:r>
          </w:p>
        </w:tc>
        <w:tc>
          <w:tcPr>
            <w:tcW w:w="431" w:type="pct"/>
            <w:tcBorders>
              <w:top w:val="nil"/>
              <w:left w:val="nil"/>
              <w:bottom w:val="single" w:sz="4" w:space="0" w:color="auto"/>
              <w:right w:val="single" w:sz="4" w:space="0" w:color="auto"/>
            </w:tcBorders>
            <w:shd w:val="clear" w:color="auto" w:fill="auto"/>
            <w:noWrap/>
            <w:vAlign w:val="center"/>
            <w:hideMark/>
          </w:tcPr>
          <w:p w14:paraId="6D83CA2E" w14:textId="77777777" w:rsidR="00B229EE" w:rsidRPr="006246F2" w:rsidRDefault="00B229EE" w:rsidP="00B229EE">
            <w:pPr>
              <w:pStyle w:val="a7"/>
              <w:rPr>
                <w:color w:val="000000" w:themeColor="text1"/>
              </w:rPr>
            </w:pPr>
            <w:r w:rsidRPr="006246F2">
              <w:rPr>
                <w:color w:val="000000" w:themeColor="text1"/>
              </w:rPr>
              <w:t>39.9107 N</w:t>
            </w:r>
          </w:p>
        </w:tc>
        <w:tc>
          <w:tcPr>
            <w:tcW w:w="431" w:type="pct"/>
            <w:tcBorders>
              <w:top w:val="nil"/>
              <w:left w:val="nil"/>
              <w:bottom w:val="single" w:sz="4" w:space="0" w:color="auto"/>
              <w:right w:val="single" w:sz="4" w:space="0" w:color="auto"/>
            </w:tcBorders>
            <w:shd w:val="clear" w:color="auto" w:fill="auto"/>
            <w:noWrap/>
            <w:vAlign w:val="center"/>
            <w:hideMark/>
          </w:tcPr>
          <w:p w14:paraId="73F03022" w14:textId="77777777" w:rsidR="00B229EE" w:rsidRPr="006246F2" w:rsidRDefault="00B229EE" w:rsidP="00B229EE">
            <w:pPr>
              <w:pStyle w:val="a7"/>
              <w:rPr>
                <w:color w:val="000000" w:themeColor="text1"/>
              </w:rPr>
            </w:pPr>
            <w:r w:rsidRPr="006246F2">
              <w:rPr>
                <w:color w:val="000000" w:themeColor="text1"/>
              </w:rPr>
              <w:t>1.3992 N</w:t>
            </w:r>
          </w:p>
        </w:tc>
        <w:tc>
          <w:tcPr>
            <w:tcW w:w="431" w:type="pct"/>
            <w:tcBorders>
              <w:top w:val="nil"/>
              <w:left w:val="nil"/>
              <w:bottom w:val="single" w:sz="4" w:space="0" w:color="auto"/>
              <w:right w:val="single" w:sz="4" w:space="0" w:color="auto"/>
            </w:tcBorders>
            <w:shd w:val="clear" w:color="auto" w:fill="auto"/>
            <w:noWrap/>
            <w:vAlign w:val="center"/>
            <w:hideMark/>
          </w:tcPr>
          <w:p w14:paraId="60737811" w14:textId="77777777" w:rsidR="00B229EE" w:rsidRPr="006246F2" w:rsidRDefault="00B229EE" w:rsidP="00B229EE">
            <w:pPr>
              <w:pStyle w:val="a7"/>
              <w:rPr>
                <w:color w:val="000000" w:themeColor="text1"/>
              </w:rPr>
            </w:pPr>
            <w:r w:rsidRPr="006246F2">
              <w:rPr>
                <w:color w:val="000000" w:themeColor="text1"/>
              </w:rPr>
              <w:t>21.6320 N</w:t>
            </w:r>
          </w:p>
        </w:tc>
        <w:tc>
          <w:tcPr>
            <w:tcW w:w="431" w:type="pct"/>
            <w:tcBorders>
              <w:top w:val="nil"/>
              <w:left w:val="nil"/>
              <w:bottom w:val="single" w:sz="4" w:space="0" w:color="auto"/>
              <w:right w:val="single" w:sz="4" w:space="0" w:color="auto"/>
            </w:tcBorders>
            <w:shd w:val="clear" w:color="auto" w:fill="auto"/>
            <w:noWrap/>
            <w:vAlign w:val="center"/>
            <w:hideMark/>
          </w:tcPr>
          <w:p w14:paraId="48D21DC9" w14:textId="77777777" w:rsidR="00B229EE" w:rsidRPr="006246F2" w:rsidRDefault="00B229EE" w:rsidP="00B229EE">
            <w:pPr>
              <w:pStyle w:val="a7"/>
              <w:rPr>
                <w:color w:val="000000" w:themeColor="text1"/>
              </w:rPr>
            </w:pPr>
            <w:r w:rsidRPr="006246F2">
              <w:rPr>
                <w:color w:val="000000" w:themeColor="text1"/>
              </w:rPr>
              <w:t>23.4566 N</w:t>
            </w:r>
          </w:p>
        </w:tc>
        <w:tc>
          <w:tcPr>
            <w:tcW w:w="431" w:type="pct"/>
            <w:tcBorders>
              <w:top w:val="nil"/>
              <w:left w:val="nil"/>
              <w:bottom w:val="single" w:sz="4" w:space="0" w:color="auto"/>
              <w:right w:val="single" w:sz="4" w:space="0" w:color="auto"/>
            </w:tcBorders>
            <w:shd w:val="clear" w:color="auto" w:fill="auto"/>
            <w:noWrap/>
            <w:vAlign w:val="center"/>
            <w:hideMark/>
          </w:tcPr>
          <w:p w14:paraId="3FCD7A4B" w14:textId="77777777" w:rsidR="00B229EE" w:rsidRPr="006246F2" w:rsidRDefault="00B229EE" w:rsidP="00B229EE">
            <w:pPr>
              <w:pStyle w:val="a7"/>
              <w:rPr>
                <w:color w:val="000000" w:themeColor="text1"/>
              </w:rPr>
            </w:pPr>
            <w:r w:rsidRPr="006246F2">
              <w:rPr>
                <w:color w:val="000000" w:themeColor="text1"/>
              </w:rPr>
              <w:t>0.8485 N</w:t>
            </w:r>
          </w:p>
        </w:tc>
        <w:tc>
          <w:tcPr>
            <w:tcW w:w="431" w:type="pct"/>
            <w:tcBorders>
              <w:top w:val="nil"/>
              <w:left w:val="nil"/>
              <w:bottom w:val="single" w:sz="4" w:space="0" w:color="auto"/>
              <w:right w:val="single" w:sz="4" w:space="0" w:color="auto"/>
            </w:tcBorders>
            <w:shd w:val="clear" w:color="auto" w:fill="auto"/>
            <w:noWrap/>
            <w:vAlign w:val="center"/>
            <w:hideMark/>
          </w:tcPr>
          <w:p w14:paraId="48D953A8" w14:textId="77777777" w:rsidR="00B229EE" w:rsidRPr="006246F2" w:rsidRDefault="00B229EE" w:rsidP="00B229EE">
            <w:pPr>
              <w:pStyle w:val="a7"/>
              <w:rPr>
                <w:color w:val="000000" w:themeColor="text1"/>
              </w:rPr>
            </w:pPr>
            <w:r w:rsidRPr="006246F2">
              <w:rPr>
                <w:color w:val="000000" w:themeColor="text1"/>
              </w:rPr>
              <w:t>1.5653 N</w:t>
            </w:r>
          </w:p>
        </w:tc>
        <w:tc>
          <w:tcPr>
            <w:tcW w:w="431" w:type="pct"/>
            <w:tcBorders>
              <w:top w:val="nil"/>
              <w:left w:val="nil"/>
              <w:bottom w:val="single" w:sz="4" w:space="0" w:color="auto"/>
              <w:right w:val="single" w:sz="4" w:space="0" w:color="auto"/>
            </w:tcBorders>
            <w:shd w:val="clear" w:color="auto" w:fill="auto"/>
            <w:noWrap/>
            <w:vAlign w:val="center"/>
            <w:hideMark/>
          </w:tcPr>
          <w:p w14:paraId="546B27A6" w14:textId="77777777" w:rsidR="00B229EE" w:rsidRPr="006246F2" w:rsidRDefault="00B229EE" w:rsidP="00B229EE">
            <w:pPr>
              <w:pStyle w:val="a7"/>
              <w:rPr>
                <w:color w:val="000000" w:themeColor="text1"/>
              </w:rPr>
            </w:pPr>
            <w:r w:rsidRPr="006246F2">
              <w:rPr>
                <w:color w:val="000000" w:themeColor="text1"/>
              </w:rPr>
              <w:t>1.7140 N</w:t>
            </w:r>
          </w:p>
        </w:tc>
        <w:tc>
          <w:tcPr>
            <w:tcW w:w="431" w:type="pct"/>
            <w:tcBorders>
              <w:top w:val="nil"/>
              <w:left w:val="nil"/>
              <w:bottom w:val="single" w:sz="4" w:space="0" w:color="auto"/>
              <w:right w:val="single" w:sz="4" w:space="0" w:color="auto"/>
            </w:tcBorders>
            <w:shd w:val="clear" w:color="auto" w:fill="auto"/>
            <w:noWrap/>
            <w:vAlign w:val="center"/>
            <w:hideMark/>
          </w:tcPr>
          <w:p w14:paraId="2DDD006B" w14:textId="77777777" w:rsidR="00B229EE" w:rsidRPr="006246F2" w:rsidRDefault="00B229EE" w:rsidP="00B229EE">
            <w:pPr>
              <w:pStyle w:val="a7"/>
              <w:rPr>
                <w:color w:val="000000" w:themeColor="text1"/>
              </w:rPr>
            </w:pPr>
            <w:r w:rsidRPr="006246F2">
              <w:rPr>
                <w:color w:val="000000" w:themeColor="text1"/>
              </w:rPr>
              <w:t>0.0593 N</w:t>
            </w:r>
          </w:p>
        </w:tc>
        <w:tc>
          <w:tcPr>
            <w:tcW w:w="431" w:type="pct"/>
            <w:tcBorders>
              <w:top w:val="nil"/>
              <w:left w:val="nil"/>
              <w:bottom w:val="single" w:sz="4" w:space="0" w:color="auto"/>
              <w:right w:val="single" w:sz="4" w:space="0" w:color="auto"/>
            </w:tcBorders>
            <w:shd w:val="clear" w:color="auto" w:fill="auto"/>
            <w:noWrap/>
            <w:vAlign w:val="center"/>
            <w:hideMark/>
          </w:tcPr>
          <w:p w14:paraId="1265DF0B" w14:textId="77777777" w:rsidR="00B229EE" w:rsidRPr="006246F2" w:rsidRDefault="00B229EE" w:rsidP="00B229EE">
            <w:pPr>
              <w:pStyle w:val="a7"/>
              <w:rPr>
                <w:color w:val="000000" w:themeColor="text1"/>
              </w:rPr>
            </w:pPr>
            <w:r w:rsidRPr="006246F2">
              <w:rPr>
                <w:color w:val="000000" w:themeColor="text1"/>
              </w:rPr>
              <w:t>3636.083 N</w:t>
            </w:r>
          </w:p>
        </w:tc>
      </w:tr>
      <w:tr w:rsidR="006246F2" w:rsidRPr="006246F2" w14:paraId="447EC34E" w14:textId="77777777" w:rsidTr="00B229EE">
        <w:trPr>
          <w:trHeight w:val="315"/>
        </w:trPr>
        <w:tc>
          <w:tcPr>
            <w:tcW w:w="691" w:type="pct"/>
            <w:tcBorders>
              <w:top w:val="nil"/>
              <w:left w:val="single" w:sz="4" w:space="0" w:color="auto"/>
              <w:bottom w:val="single" w:sz="4" w:space="0" w:color="auto"/>
              <w:right w:val="single" w:sz="4" w:space="0" w:color="auto"/>
            </w:tcBorders>
            <w:shd w:val="clear" w:color="auto" w:fill="auto"/>
            <w:noWrap/>
            <w:vAlign w:val="center"/>
            <w:hideMark/>
          </w:tcPr>
          <w:p w14:paraId="1883A722"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4</w:t>
            </w:r>
            <w:r w:rsidRPr="006246F2">
              <w:rPr>
                <w:color w:val="000000" w:themeColor="text1"/>
              </w:rPr>
              <w:t>日</w:t>
            </w:r>
          </w:p>
        </w:tc>
        <w:tc>
          <w:tcPr>
            <w:tcW w:w="431" w:type="pct"/>
            <w:tcBorders>
              <w:top w:val="nil"/>
              <w:left w:val="nil"/>
              <w:bottom w:val="single" w:sz="4" w:space="0" w:color="auto"/>
              <w:right w:val="single" w:sz="4" w:space="0" w:color="auto"/>
            </w:tcBorders>
            <w:shd w:val="clear" w:color="auto" w:fill="auto"/>
            <w:noWrap/>
            <w:vAlign w:val="center"/>
            <w:hideMark/>
          </w:tcPr>
          <w:p w14:paraId="0DAF7F39" w14:textId="77777777" w:rsidR="00B229EE" w:rsidRPr="006246F2" w:rsidRDefault="00B229EE" w:rsidP="00B229EE">
            <w:pPr>
              <w:pStyle w:val="a7"/>
              <w:rPr>
                <w:color w:val="000000" w:themeColor="text1"/>
              </w:rPr>
            </w:pPr>
            <w:r w:rsidRPr="006246F2">
              <w:rPr>
                <w:color w:val="000000" w:themeColor="text1"/>
              </w:rPr>
              <w:t>36.7127 N</w:t>
            </w:r>
          </w:p>
        </w:tc>
        <w:tc>
          <w:tcPr>
            <w:tcW w:w="431" w:type="pct"/>
            <w:tcBorders>
              <w:top w:val="nil"/>
              <w:left w:val="nil"/>
              <w:bottom w:val="single" w:sz="4" w:space="0" w:color="auto"/>
              <w:right w:val="single" w:sz="4" w:space="0" w:color="auto"/>
            </w:tcBorders>
            <w:shd w:val="clear" w:color="auto" w:fill="auto"/>
            <w:noWrap/>
            <w:vAlign w:val="center"/>
            <w:hideMark/>
          </w:tcPr>
          <w:p w14:paraId="20B06635" w14:textId="77777777" w:rsidR="00B229EE" w:rsidRPr="006246F2" w:rsidRDefault="00B229EE" w:rsidP="00B229EE">
            <w:pPr>
              <w:pStyle w:val="a7"/>
              <w:rPr>
                <w:color w:val="000000" w:themeColor="text1"/>
              </w:rPr>
            </w:pPr>
            <w:r w:rsidRPr="006246F2">
              <w:rPr>
                <w:color w:val="000000" w:themeColor="text1"/>
              </w:rPr>
              <w:t>38.9040 N</w:t>
            </w:r>
          </w:p>
        </w:tc>
        <w:tc>
          <w:tcPr>
            <w:tcW w:w="431" w:type="pct"/>
            <w:tcBorders>
              <w:top w:val="nil"/>
              <w:left w:val="nil"/>
              <w:bottom w:val="single" w:sz="4" w:space="0" w:color="auto"/>
              <w:right w:val="single" w:sz="4" w:space="0" w:color="auto"/>
            </w:tcBorders>
            <w:shd w:val="clear" w:color="auto" w:fill="auto"/>
            <w:noWrap/>
            <w:vAlign w:val="center"/>
            <w:hideMark/>
          </w:tcPr>
          <w:p w14:paraId="2A4DB115" w14:textId="77777777" w:rsidR="00B229EE" w:rsidRPr="006246F2" w:rsidRDefault="00B229EE" w:rsidP="00B229EE">
            <w:pPr>
              <w:pStyle w:val="a7"/>
              <w:rPr>
                <w:color w:val="000000" w:themeColor="text1"/>
              </w:rPr>
            </w:pPr>
            <w:r w:rsidRPr="006246F2">
              <w:rPr>
                <w:color w:val="000000" w:themeColor="text1"/>
              </w:rPr>
              <w:t>1.5254 N</w:t>
            </w:r>
          </w:p>
        </w:tc>
        <w:tc>
          <w:tcPr>
            <w:tcW w:w="431" w:type="pct"/>
            <w:tcBorders>
              <w:top w:val="nil"/>
              <w:left w:val="nil"/>
              <w:bottom w:val="single" w:sz="4" w:space="0" w:color="auto"/>
              <w:right w:val="single" w:sz="4" w:space="0" w:color="auto"/>
            </w:tcBorders>
            <w:shd w:val="clear" w:color="auto" w:fill="auto"/>
            <w:noWrap/>
            <w:vAlign w:val="center"/>
            <w:hideMark/>
          </w:tcPr>
          <w:p w14:paraId="018F4474" w14:textId="77777777" w:rsidR="00B229EE" w:rsidRPr="006246F2" w:rsidRDefault="00B229EE" w:rsidP="00B229EE">
            <w:pPr>
              <w:pStyle w:val="a7"/>
              <w:rPr>
                <w:color w:val="000000" w:themeColor="text1"/>
              </w:rPr>
            </w:pPr>
            <w:r w:rsidRPr="006246F2">
              <w:rPr>
                <w:color w:val="000000" w:themeColor="text1"/>
              </w:rPr>
              <w:t>20.8110 N</w:t>
            </w:r>
          </w:p>
        </w:tc>
        <w:tc>
          <w:tcPr>
            <w:tcW w:w="431" w:type="pct"/>
            <w:tcBorders>
              <w:top w:val="nil"/>
              <w:left w:val="nil"/>
              <w:bottom w:val="single" w:sz="4" w:space="0" w:color="auto"/>
              <w:right w:val="single" w:sz="4" w:space="0" w:color="auto"/>
            </w:tcBorders>
            <w:shd w:val="clear" w:color="auto" w:fill="auto"/>
            <w:noWrap/>
            <w:vAlign w:val="center"/>
            <w:hideMark/>
          </w:tcPr>
          <w:p w14:paraId="7041D71A" w14:textId="77777777" w:rsidR="00B229EE" w:rsidRPr="006246F2" w:rsidRDefault="00B229EE" w:rsidP="00B229EE">
            <w:pPr>
              <w:pStyle w:val="a7"/>
              <w:rPr>
                <w:color w:val="000000" w:themeColor="text1"/>
              </w:rPr>
            </w:pPr>
            <w:r w:rsidRPr="006246F2">
              <w:rPr>
                <w:color w:val="000000" w:themeColor="text1"/>
              </w:rPr>
              <w:t>22.0048 N</w:t>
            </w:r>
          </w:p>
        </w:tc>
        <w:tc>
          <w:tcPr>
            <w:tcW w:w="431" w:type="pct"/>
            <w:tcBorders>
              <w:top w:val="nil"/>
              <w:left w:val="nil"/>
              <w:bottom w:val="single" w:sz="4" w:space="0" w:color="auto"/>
              <w:right w:val="single" w:sz="4" w:space="0" w:color="auto"/>
            </w:tcBorders>
            <w:shd w:val="clear" w:color="auto" w:fill="auto"/>
            <w:noWrap/>
            <w:vAlign w:val="center"/>
            <w:hideMark/>
          </w:tcPr>
          <w:p w14:paraId="28E5ECCB" w14:textId="77777777" w:rsidR="00B229EE" w:rsidRPr="006246F2" w:rsidRDefault="00B229EE" w:rsidP="00B229EE">
            <w:pPr>
              <w:pStyle w:val="a7"/>
              <w:rPr>
                <w:color w:val="000000" w:themeColor="text1"/>
              </w:rPr>
            </w:pPr>
            <w:r w:rsidRPr="006246F2">
              <w:rPr>
                <w:color w:val="000000" w:themeColor="text1"/>
              </w:rPr>
              <w:t>0.8671 N</w:t>
            </w:r>
          </w:p>
        </w:tc>
        <w:tc>
          <w:tcPr>
            <w:tcW w:w="431" w:type="pct"/>
            <w:tcBorders>
              <w:top w:val="nil"/>
              <w:left w:val="nil"/>
              <w:bottom w:val="single" w:sz="4" w:space="0" w:color="auto"/>
              <w:right w:val="single" w:sz="4" w:space="0" w:color="auto"/>
            </w:tcBorders>
            <w:shd w:val="clear" w:color="auto" w:fill="auto"/>
            <w:noWrap/>
            <w:vAlign w:val="center"/>
            <w:hideMark/>
          </w:tcPr>
          <w:p w14:paraId="17B9FFCA" w14:textId="77777777" w:rsidR="00B229EE" w:rsidRPr="006246F2" w:rsidRDefault="00B229EE" w:rsidP="00B229EE">
            <w:pPr>
              <w:pStyle w:val="a7"/>
              <w:rPr>
                <w:color w:val="000000" w:themeColor="text1"/>
              </w:rPr>
            </w:pPr>
            <w:r w:rsidRPr="006246F2">
              <w:rPr>
                <w:color w:val="000000" w:themeColor="text1"/>
              </w:rPr>
              <w:t>1.5690 N</w:t>
            </w:r>
          </w:p>
        </w:tc>
        <w:tc>
          <w:tcPr>
            <w:tcW w:w="431" w:type="pct"/>
            <w:tcBorders>
              <w:top w:val="nil"/>
              <w:left w:val="nil"/>
              <w:bottom w:val="single" w:sz="4" w:space="0" w:color="auto"/>
              <w:right w:val="single" w:sz="4" w:space="0" w:color="auto"/>
            </w:tcBorders>
            <w:shd w:val="clear" w:color="auto" w:fill="auto"/>
            <w:noWrap/>
            <w:vAlign w:val="center"/>
            <w:hideMark/>
          </w:tcPr>
          <w:p w14:paraId="5596AC44" w14:textId="77777777" w:rsidR="00B229EE" w:rsidRPr="006246F2" w:rsidRDefault="00B229EE" w:rsidP="00B229EE">
            <w:pPr>
              <w:pStyle w:val="a7"/>
              <w:rPr>
                <w:color w:val="000000" w:themeColor="text1"/>
              </w:rPr>
            </w:pPr>
            <w:r w:rsidRPr="006246F2">
              <w:rPr>
                <w:color w:val="000000" w:themeColor="text1"/>
              </w:rPr>
              <w:t>1.6747 N</w:t>
            </w:r>
          </w:p>
        </w:tc>
        <w:tc>
          <w:tcPr>
            <w:tcW w:w="431" w:type="pct"/>
            <w:tcBorders>
              <w:top w:val="nil"/>
              <w:left w:val="nil"/>
              <w:bottom w:val="single" w:sz="4" w:space="0" w:color="auto"/>
              <w:right w:val="single" w:sz="4" w:space="0" w:color="auto"/>
            </w:tcBorders>
            <w:shd w:val="clear" w:color="auto" w:fill="auto"/>
            <w:noWrap/>
            <w:vAlign w:val="center"/>
            <w:hideMark/>
          </w:tcPr>
          <w:p w14:paraId="105B9C46" w14:textId="77777777" w:rsidR="00B229EE" w:rsidRPr="006246F2" w:rsidRDefault="00B229EE" w:rsidP="00B229EE">
            <w:pPr>
              <w:pStyle w:val="a7"/>
              <w:rPr>
                <w:color w:val="000000" w:themeColor="text1"/>
              </w:rPr>
            </w:pPr>
            <w:r w:rsidRPr="006246F2">
              <w:rPr>
                <w:color w:val="000000" w:themeColor="text1"/>
              </w:rPr>
              <w:t>0.0639 N</w:t>
            </w:r>
          </w:p>
        </w:tc>
        <w:tc>
          <w:tcPr>
            <w:tcW w:w="431" w:type="pct"/>
            <w:tcBorders>
              <w:top w:val="nil"/>
              <w:left w:val="nil"/>
              <w:bottom w:val="single" w:sz="4" w:space="0" w:color="auto"/>
              <w:right w:val="single" w:sz="4" w:space="0" w:color="auto"/>
            </w:tcBorders>
            <w:shd w:val="clear" w:color="auto" w:fill="auto"/>
            <w:noWrap/>
            <w:vAlign w:val="center"/>
            <w:hideMark/>
          </w:tcPr>
          <w:p w14:paraId="2586EEAA" w14:textId="77777777" w:rsidR="00B229EE" w:rsidRPr="006246F2" w:rsidRDefault="00B229EE" w:rsidP="00B229EE">
            <w:pPr>
              <w:pStyle w:val="a7"/>
              <w:rPr>
                <w:color w:val="000000" w:themeColor="text1"/>
              </w:rPr>
            </w:pPr>
            <w:r w:rsidRPr="006246F2">
              <w:rPr>
                <w:color w:val="000000" w:themeColor="text1"/>
              </w:rPr>
              <w:t>3917.164 N</w:t>
            </w:r>
          </w:p>
        </w:tc>
      </w:tr>
      <w:tr w:rsidR="006246F2" w:rsidRPr="006246F2" w14:paraId="6564CC2A" w14:textId="77777777" w:rsidTr="00B229EE">
        <w:trPr>
          <w:trHeight w:val="315"/>
        </w:trPr>
        <w:tc>
          <w:tcPr>
            <w:tcW w:w="691" w:type="pct"/>
            <w:tcBorders>
              <w:top w:val="nil"/>
              <w:left w:val="single" w:sz="4" w:space="0" w:color="auto"/>
              <w:bottom w:val="single" w:sz="4" w:space="0" w:color="auto"/>
              <w:right w:val="single" w:sz="4" w:space="0" w:color="auto"/>
            </w:tcBorders>
            <w:shd w:val="clear" w:color="auto" w:fill="auto"/>
            <w:noWrap/>
            <w:vAlign w:val="center"/>
            <w:hideMark/>
          </w:tcPr>
          <w:p w14:paraId="4E174F1E"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5</w:t>
            </w:r>
            <w:r w:rsidRPr="006246F2">
              <w:rPr>
                <w:color w:val="000000" w:themeColor="text1"/>
              </w:rPr>
              <w:t>日</w:t>
            </w:r>
          </w:p>
        </w:tc>
        <w:tc>
          <w:tcPr>
            <w:tcW w:w="431" w:type="pct"/>
            <w:tcBorders>
              <w:top w:val="nil"/>
              <w:left w:val="nil"/>
              <w:bottom w:val="single" w:sz="4" w:space="0" w:color="auto"/>
              <w:right w:val="single" w:sz="4" w:space="0" w:color="auto"/>
            </w:tcBorders>
            <w:shd w:val="clear" w:color="auto" w:fill="auto"/>
            <w:noWrap/>
            <w:vAlign w:val="center"/>
            <w:hideMark/>
          </w:tcPr>
          <w:p w14:paraId="6F430C2F" w14:textId="77777777" w:rsidR="00B229EE" w:rsidRPr="006246F2" w:rsidRDefault="00B229EE" w:rsidP="00B229EE">
            <w:pPr>
              <w:pStyle w:val="a7"/>
              <w:rPr>
                <w:color w:val="000000" w:themeColor="text1"/>
              </w:rPr>
            </w:pPr>
            <w:r w:rsidRPr="006246F2">
              <w:rPr>
                <w:color w:val="000000" w:themeColor="text1"/>
              </w:rPr>
              <w:t>41.3124 N</w:t>
            </w:r>
          </w:p>
        </w:tc>
        <w:tc>
          <w:tcPr>
            <w:tcW w:w="431" w:type="pct"/>
            <w:tcBorders>
              <w:top w:val="nil"/>
              <w:left w:val="nil"/>
              <w:bottom w:val="single" w:sz="4" w:space="0" w:color="auto"/>
              <w:right w:val="single" w:sz="4" w:space="0" w:color="auto"/>
            </w:tcBorders>
            <w:shd w:val="clear" w:color="auto" w:fill="auto"/>
            <w:noWrap/>
            <w:vAlign w:val="center"/>
            <w:hideMark/>
          </w:tcPr>
          <w:p w14:paraId="7A37628E" w14:textId="77777777" w:rsidR="00B229EE" w:rsidRPr="006246F2" w:rsidRDefault="00B229EE" w:rsidP="00B229EE">
            <w:pPr>
              <w:pStyle w:val="a7"/>
              <w:rPr>
                <w:color w:val="000000" w:themeColor="text1"/>
              </w:rPr>
            </w:pPr>
            <w:r w:rsidRPr="006246F2">
              <w:rPr>
                <w:color w:val="000000" w:themeColor="text1"/>
              </w:rPr>
              <w:t>39.9669 N</w:t>
            </w:r>
          </w:p>
        </w:tc>
        <w:tc>
          <w:tcPr>
            <w:tcW w:w="431" w:type="pct"/>
            <w:tcBorders>
              <w:top w:val="nil"/>
              <w:left w:val="nil"/>
              <w:bottom w:val="single" w:sz="4" w:space="0" w:color="auto"/>
              <w:right w:val="single" w:sz="4" w:space="0" w:color="auto"/>
            </w:tcBorders>
            <w:shd w:val="clear" w:color="auto" w:fill="auto"/>
            <w:noWrap/>
            <w:vAlign w:val="center"/>
            <w:hideMark/>
          </w:tcPr>
          <w:p w14:paraId="39CCC89D" w14:textId="77777777" w:rsidR="00B229EE" w:rsidRPr="006246F2" w:rsidRDefault="00B229EE" w:rsidP="00B229EE">
            <w:pPr>
              <w:pStyle w:val="a7"/>
              <w:rPr>
                <w:color w:val="000000" w:themeColor="text1"/>
              </w:rPr>
            </w:pPr>
            <w:r w:rsidRPr="006246F2">
              <w:rPr>
                <w:color w:val="000000" w:themeColor="text1"/>
              </w:rPr>
              <w:t>2.0375 N</w:t>
            </w:r>
          </w:p>
        </w:tc>
        <w:tc>
          <w:tcPr>
            <w:tcW w:w="431" w:type="pct"/>
            <w:tcBorders>
              <w:top w:val="nil"/>
              <w:left w:val="nil"/>
              <w:bottom w:val="single" w:sz="4" w:space="0" w:color="auto"/>
              <w:right w:val="single" w:sz="4" w:space="0" w:color="auto"/>
            </w:tcBorders>
            <w:shd w:val="clear" w:color="auto" w:fill="auto"/>
            <w:noWrap/>
            <w:vAlign w:val="center"/>
            <w:hideMark/>
          </w:tcPr>
          <w:p w14:paraId="0038FF96" w14:textId="77777777" w:rsidR="00B229EE" w:rsidRPr="006246F2" w:rsidRDefault="00B229EE" w:rsidP="00B229EE">
            <w:pPr>
              <w:pStyle w:val="a7"/>
              <w:rPr>
                <w:color w:val="000000" w:themeColor="text1"/>
              </w:rPr>
            </w:pPr>
            <w:r w:rsidRPr="006246F2">
              <w:rPr>
                <w:color w:val="000000" w:themeColor="text1"/>
              </w:rPr>
              <w:t>22.4205 N</w:t>
            </w:r>
          </w:p>
        </w:tc>
        <w:tc>
          <w:tcPr>
            <w:tcW w:w="431" w:type="pct"/>
            <w:tcBorders>
              <w:top w:val="nil"/>
              <w:left w:val="nil"/>
              <w:bottom w:val="single" w:sz="4" w:space="0" w:color="auto"/>
              <w:right w:val="single" w:sz="4" w:space="0" w:color="auto"/>
            </w:tcBorders>
            <w:shd w:val="clear" w:color="auto" w:fill="auto"/>
            <w:noWrap/>
            <w:vAlign w:val="center"/>
            <w:hideMark/>
          </w:tcPr>
          <w:p w14:paraId="25B1DB16" w14:textId="77777777" w:rsidR="00B229EE" w:rsidRPr="006246F2" w:rsidRDefault="00B229EE" w:rsidP="00B229EE">
            <w:pPr>
              <w:pStyle w:val="a7"/>
              <w:rPr>
                <w:color w:val="000000" w:themeColor="text1"/>
              </w:rPr>
            </w:pPr>
            <w:r w:rsidRPr="006246F2">
              <w:rPr>
                <w:color w:val="000000" w:themeColor="text1"/>
              </w:rPr>
              <w:t>21.7470 N</w:t>
            </w:r>
          </w:p>
        </w:tc>
        <w:tc>
          <w:tcPr>
            <w:tcW w:w="431" w:type="pct"/>
            <w:tcBorders>
              <w:top w:val="nil"/>
              <w:left w:val="nil"/>
              <w:bottom w:val="single" w:sz="4" w:space="0" w:color="auto"/>
              <w:right w:val="single" w:sz="4" w:space="0" w:color="auto"/>
            </w:tcBorders>
            <w:shd w:val="clear" w:color="auto" w:fill="auto"/>
            <w:noWrap/>
            <w:vAlign w:val="center"/>
            <w:hideMark/>
          </w:tcPr>
          <w:p w14:paraId="332E9A4F" w14:textId="77777777" w:rsidR="00B229EE" w:rsidRPr="006246F2" w:rsidRDefault="00B229EE" w:rsidP="00B229EE">
            <w:pPr>
              <w:pStyle w:val="a7"/>
              <w:rPr>
                <w:color w:val="000000" w:themeColor="text1"/>
              </w:rPr>
            </w:pPr>
            <w:r w:rsidRPr="006246F2">
              <w:rPr>
                <w:color w:val="000000" w:themeColor="text1"/>
              </w:rPr>
              <w:t>1.0999 N</w:t>
            </w:r>
          </w:p>
        </w:tc>
        <w:tc>
          <w:tcPr>
            <w:tcW w:w="431" w:type="pct"/>
            <w:tcBorders>
              <w:top w:val="nil"/>
              <w:left w:val="nil"/>
              <w:bottom w:val="single" w:sz="4" w:space="0" w:color="auto"/>
              <w:right w:val="single" w:sz="4" w:space="0" w:color="auto"/>
            </w:tcBorders>
            <w:shd w:val="clear" w:color="auto" w:fill="auto"/>
            <w:noWrap/>
            <w:vAlign w:val="center"/>
            <w:hideMark/>
          </w:tcPr>
          <w:p w14:paraId="1DE29D39" w14:textId="77777777" w:rsidR="00B229EE" w:rsidRPr="006246F2" w:rsidRDefault="00B229EE" w:rsidP="00B229EE">
            <w:pPr>
              <w:pStyle w:val="a7"/>
              <w:rPr>
                <w:color w:val="000000" w:themeColor="text1"/>
              </w:rPr>
            </w:pPr>
            <w:r w:rsidRPr="006246F2">
              <w:rPr>
                <w:color w:val="000000" w:themeColor="text1"/>
              </w:rPr>
              <w:t>1.5148 N</w:t>
            </w:r>
          </w:p>
        </w:tc>
        <w:tc>
          <w:tcPr>
            <w:tcW w:w="431" w:type="pct"/>
            <w:tcBorders>
              <w:top w:val="nil"/>
              <w:left w:val="nil"/>
              <w:bottom w:val="single" w:sz="4" w:space="0" w:color="auto"/>
              <w:right w:val="single" w:sz="4" w:space="0" w:color="auto"/>
            </w:tcBorders>
            <w:shd w:val="clear" w:color="auto" w:fill="auto"/>
            <w:noWrap/>
            <w:vAlign w:val="center"/>
            <w:hideMark/>
          </w:tcPr>
          <w:p w14:paraId="19B642FD" w14:textId="77777777" w:rsidR="00B229EE" w:rsidRPr="006246F2" w:rsidRDefault="00B229EE" w:rsidP="00B229EE">
            <w:pPr>
              <w:pStyle w:val="a7"/>
              <w:rPr>
                <w:color w:val="000000" w:themeColor="text1"/>
              </w:rPr>
            </w:pPr>
            <w:r w:rsidRPr="006246F2">
              <w:rPr>
                <w:color w:val="000000" w:themeColor="text1"/>
              </w:rPr>
              <w:t>1.4790 N</w:t>
            </w:r>
          </w:p>
        </w:tc>
        <w:tc>
          <w:tcPr>
            <w:tcW w:w="431" w:type="pct"/>
            <w:tcBorders>
              <w:top w:val="nil"/>
              <w:left w:val="nil"/>
              <w:bottom w:val="single" w:sz="4" w:space="0" w:color="auto"/>
              <w:right w:val="single" w:sz="4" w:space="0" w:color="auto"/>
            </w:tcBorders>
            <w:shd w:val="clear" w:color="auto" w:fill="auto"/>
            <w:noWrap/>
            <w:vAlign w:val="center"/>
            <w:hideMark/>
          </w:tcPr>
          <w:p w14:paraId="0034AEFE" w14:textId="77777777" w:rsidR="00B229EE" w:rsidRPr="006246F2" w:rsidRDefault="00B229EE" w:rsidP="00B229EE">
            <w:pPr>
              <w:pStyle w:val="a7"/>
              <w:rPr>
                <w:color w:val="000000" w:themeColor="text1"/>
              </w:rPr>
            </w:pPr>
            <w:r w:rsidRPr="006246F2">
              <w:rPr>
                <w:color w:val="000000" w:themeColor="text1"/>
              </w:rPr>
              <w:t>0.0731 N</w:t>
            </w:r>
          </w:p>
        </w:tc>
        <w:tc>
          <w:tcPr>
            <w:tcW w:w="431" w:type="pct"/>
            <w:tcBorders>
              <w:top w:val="nil"/>
              <w:left w:val="nil"/>
              <w:bottom w:val="single" w:sz="4" w:space="0" w:color="auto"/>
              <w:right w:val="single" w:sz="4" w:space="0" w:color="auto"/>
            </w:tcBorders>
            <w:shd w:val="clear" w:color="auto" w:fill="auto"/>
            <w:noWrap/>
            <w:vAlign w:val="center"/>
            <w:hideMark/>
          </w:tcPr>
          <w:p w14:paraId="0029F9E7" w14:textId="77777777" w:rsidR="00B229EE" w:rsidRPr="006246F2" w:rsidRDefault="00B229EE" w:rsidP="00B229EE">
            <w:pPr>
              <w:pStyle w:val="a7"/>
              <w:rPr>
                <w:color w:val="000000" w:themeColor="text1"/>
              </w:rPr>
            </w:pPr>
            <w:r w:rsidRPr="006246F2">
              <w:rPr>
                <w:color w:val="000000" w:themeColor="text1"/>
              </w:rPr>
              <w:t>4641.384 N</w:t>
            </w:r>
          </w:p>
        </w:tc>
      </w:tr>
      <w:tr w:rsidR="006246F2" w:rsidRPr="006246F2" w14:paraId="0AFDCF0B" w14:textId="77777777" w:rsidTr="00B229EE">
        <w:trPr>
          <w:trHeight w:val="315"/>
        </w:trPr>
        <w:tc>
          <w:tcPr>
            <w:tcW w:w="691" w:type="pct"/>
            <w:tcBorders>
              <w:top w:val="nil"/>
              <w:left w:val="single" w:sz="4" w:space="0" w:color="auto"/>
              <w:bottom w:val="single" w:sz="4" w:space="0" w:color="auto"/>
              <w:right w:val="single" w:sz="4" w:space="0" w:color="auto"/>
            </w:tcBorders>
            <w:shd w:val="clear" w:color="auto" w:fill="auto"/>
            <w:noWrap/>
            <w:vAlign w:val="center"/>
            <w:hideMark/>
          </w:tcPr>
          <w:p w14:paraId="66F946C7"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6</w:t>
            </w:r>
            <w:r w:rsidRPr="006246F2">
              <w:rPr>
                <w:color w:val="000000" w:themeColor="text1"/>
              </w:rPr>
              <w:t>日</w:t>
            </w:r>
          </w:p>
        </w:tc>
        <w:tc>
          <w:tcPr>
            <w:tcW w:w="431" w:type="pct"/>
            <w:tcBorders>
              <w:top w:val="nil"/>
              <w:left w:val="nil"/>
              <w:bottom w:val="single" w:sz="4" w:space="0" w:color="auto"/>
              <w:right w:val="single" w:sz="4" w:space="0" w:color="auto"/>
            </w:tcBorders>
            <w:shd w:val="clear" w:color="auto" w:fill="auto"/>
            <w:noWrap/>
            <w:vAlign w:val="center"/>
            <w:hideMark/>
          </w:tcPr>
          <w:p w14:paraId="041D2B38" w14:textId="77777777" w:rsidR="00B229EE" w:rsidRPr="006246F2" w:rsidRDefault="00B229EE" w:rsidP="00B229EE">
            <w:pPr>
              <w:pStyle w:val="a7"/>
              <w:rPr>
                <w:color w:val="000000" w:themeColor="text1"/>
              </w:rPr>
            </w:pPr>
            <w:r w:rsidRPr="006246F2">
              <w:rPr>
                <w:color w:val="000000" w:themeColor="text1"/>
              </w:rPr>
              <w:t>39.0706 N</w:t>
            </w:r>
          </w:p>
        </w:tc>
        <w:tc>
          <w:tcPr>
            <w:tcW w:w="431" w:type="pct"/>
            <w:tcBorders>
              <w:top w:val="nil"/>
              <w:left w:val="nil"/>
              <w:bottom w:val="single" w:sz="4" w:space="0" w:color="auto"/>
              <w:right w:val="single" w:sz="4" w:space="0" w:color="auto"/>
            </w:tcBorders>
            <w:shd w:val="clear" w:color="auto" w:fill="auto"/>
            <w:noWrap/>
            <w:vAlign w:val="center"/>
            <w:hideMark/>
          </w:tcPr>
          <w:p w14:paraId="6E0FBE89" w14:textId="77777777" w:rsidR="00B229EE" w:rsidRPr="006246F2" w:rsidRDefault="00B229EE" w:rsidP="00B229EE">
            <w:pPr>
              <w:pStyle w:val="a7"/>
              <w:rPr>
                <w:color w:val="000000" w:themeColor="text1"/>
              </w:rPr>
            </w:pPr>
            <w:r w:rsidRPr="006246F2">
              <w:rPr>
                <w:color w:val="000000" w:themeColor="text1"/>
              </w:rPr>
              <w:t>37.4480 N</w:t>
            </w:r>
          </w:p>
        </w:tc>
        <w:tc>
          <w:tcPr>
            <w:tcW w:w="431" w:type="pct"/>
            <w:tcBorders>
              <w:top w:val="nil"/>
              <w:left w:val="nil"/>
              <w:bottom w:val="single" w:sz="4" w:space="0" w:color="auto"/>
              <w:right w:val="single" w:sz="4" w:space="0" w:color="auto"/>
            </w:tcBorders>
            <w:shd w:val="clear" w:color="auto" w:fill="auto"/>
            <w:noWrap/>
            <w:vAlign w:val="center"/>
            <w:hideMark/>
          </w:tcPr>
          <w:p w14:paraId="6D0D7AA3" w14:textId="77777777" w:rsidR="00B229EE" w:rsidRPr="006246F2" w:rsidRDefault="00B229EE" w:rsidP="00B229EE">
            <w:pPr>
              <w:pStyle w:val="a7"/>
              <w:rPr>
                <w:color w:val="000000" w:themeColor="text1"/>
              </w:rPr>
            </w:pPr>
            <w:r w:rsidRPr="006246F2">
              <w:rPr>
                <w:color w:val="000000" w:themeColor="text1"/>
              </w:rPr>
              <w:t>2.0175 N</w:t>
            </w:r>
          </w:p>
        </w:tc>
        <w:tc>
          <w:tcPr>
            <w:tcW w:w="431" w:type="pct"/>
            <w:tcBorders>
              <w:top w:val="nil"/>
              <w:left w:val="nil"/>
              <w:bottom w:val="single" w:sz="4" w:space="0" w:color="auto"/>
              <w:right w:val="single" w:sz="4" w:space="0" w:color="auto"/>
            </w:tcBorders>
            <w:shd w:val="clear" w:color="auto" w:fill="auto"/>
            <w:noWrap/>
            <w:vAlign w:val="center"/>
            <w:hideMark/>
          </w:tcPr>
          <w:p w14:paraId="3926BC92" w14:textId="77777777" w:rsidR="00B229EE" w:rsidRPr="006246F2" w:rsidRDefault="00B229EE" w:rsidP="00B229EE">
            <w:pPr>
              <w:pStyle w:val="a7"/>
              <w:rPr>
                <w:color w:val="000000" w:themeColor="text1"/>
              </w:rPr>
            </w:pPr>
            <w:r w:rsidRPr="006246F2">
              <w:rPr>
                <w:color w:val="000000" w:themeColor="text1"/>
              </w:rPr>
              <w:t>22.1412 N</w:t>
            </w:r>
          </w:p>
        </w:tc>
        <w:tc>
          <w:tcPr>
            <w:tcW w:w="431" w:type="pct"/>
            <w:tcBorders>
              <w:top w:val="nil"/>
              <w:left w:val="nil"/>
              <w:bottom w:val="single" w:sz="4" w:space="0" w:color="auto"/>
              <w:right w:val="single" w:sz="4" w:space="0" w:color="auto"/>
            </w:tcBorders>
            <w:shd w:val="clear" w:color="auto" w:fill="auto"/>
            <w:noWrap/>
            <w:vAlign w:val="center"/>
            <w:hideMark/>
          </w:tcPr>
          <w:p w14:paraId="1E1D0289" w14:textId="77777777" w:rsidR="00B229EE" w:rsidRPr="006246F2" w:rsidRDefault="00B229EE" w:rsidP="00B229EE">
            <w:pPr>
              <w:pStyle w:val="a7"/>
              <w:rPr>
                <w:color w:val="000000" w:themeColor="text1"/>
              </w:rPr>
            </w:pPr>
            <w:r w:rsidRPr="006246F2">
              <w:rPr>
                <w:color w:val="000000" w:themeColor="text1"/>
              </w:rPr>
              <w:t>21.3500 N</w:t>
            </w:r>
          </w:p>
        </w:tc>
        <w:tc>
          <w:tcPr>
            <w:tcW w:w="431" w:type="pct"/>
            <w:tcBorders>
              <w:top w:val="nil"/>
              <w:left w:val="nil"/>
              <w:bottom w:val="single" w:sz="4" w:space="0" w:color="auto"/>
              <w:right w:val="single" w:sz="4" w:space="0" w:color="auto"/>
            </w:tcBorders>
            <w:shd w:val="clear" w:color="auto" w:fill="auto"/>
            <w:noWrap/>
            <w:vAlign w:val="center"/>
            <w:hideMark/>
          </w:tcPr>
          <w:p w14:paraId="59F6FEE9" w14:textId="77777777" w:rsidR="00B229EE" w:rsidRPr="006246F2" w:rsidRDefault="00B229EE" w:rsidP="00B229EE">
            <w:pPr>
              <w:pStyle w:val="a7"/>
              <w:rPr>
                <w:color w:val="000000" w:themeColor="text1"/>
              </w:rPr>
            </w:pPr>
            <w:r w:rsidRPr="006246F2">
              <w:rPr>
                <w:color w:val="000000" w:themeColor="text1"/>
              </w:rPr>
              <w:t>1.1284 N</w:t>
            </w:r>
          </w:p>
        </w:tc>
        <w:tc>
          <w:tcPr>
            <w:tcW w:w="431" w:type="pct"/>
            <w:tcBorders>
              <w:top w:val="nil"/>
              <w:left w:val="nil"/>
              <w:bottom w:val="single" w:sz="4" w:space="0" w:color="auto"/>
              <w:right w:val="single" w:sz="4" w:space="0" w:color="auto"/>
            </w:tcBorders>
            <w:shd w:val="clear" w:color="auto" w:fill="auto"/>
            <w:noWrap/>
            <w:vAlign w:val="center"/>
            <w:hideMark/>
          </w:tcPr>
          <w:p w14:paraId="739E12DF" w14:textId="77777777" w:rsidR="00B229EE" w:rsidRPr="006246F2" w:rsidRDefault="00B229EE" w:rsidP="00B229EE">
            <w:pPr>
              <w:pStyle w:val="a7"/>
              <w:rPr>
                <w:color w:val="000000" w:themeColor="text1"/>
              </w:rPr>
            </w:pPr>
            <w:r w:rsidRPr="006246F2">
              <w:rPr>
                <w:color w:val="000000" w:themeColor="text1"/>
              </w:rPr>
              <w:t>1.4843 N</w:t>
            </w:r>
          </w:p>
        </w:tc>
        <w:tc>
          <w:tcPr>
            <w:tcW w:w="431" w:type="pct"/>
            <w:tcBorders>
              <w:top w:val="nil"/>
              <w:left w:val="nil"/>
              <w:bottom w:val="single" w:sz="4" w:space="0" w:color="auto"/>
              <w:right w:val="single" w:sz="4" w:space="0" w:color="auto"/>
            </w:tcBorders>
            <w:shd w:val="clear" w:color="auto" w:fill="auto"/>
            <w:noWrap/>
            <w:vAlign w:val="center"/>
            <w:hideMark/>
          </w:tcPr>
          <w:p w14:paraId="1246FA3D" w14:textId="77777777" w:rsidR="00B229EE" w:rsidRPr="006246F2" w:rsidRDefault="00B229EE" w:rsidP="00B229EE">
            <w:pPr>
              <w:pStyle w:val="a7"/>
              <w:rPr>
                <w:color w:val="000000" w:themeColor="text1"/>
              </w:rPr>
            </w:pPr>
            <w:r w:rsidRPr="006246F2">
              <w:rPr>
                <w:color w:val="000000" w:themeColor="text1"/>
              </w:rPr>
              <w:t>1.4360 N</w:t>
            </w:r>
          </w:p>
        </w:tc>
        <w:tc>
          <w:tcPr>
            <w:tcW w:w="431" w:type="pct"/>
            <w:tcBorders>
              <w:top w:val="nil"/>
              <w:left w:val="nil"/>
              <w:bottom w:val="single" w:sz="4" w:space="0" w:color="auto"/>
              <w:right w:val="single" w:sz="4" w:space="0" w:color="auto"/>
            </w:tcBorders>
            <w:shd w:val="clear" w:color="auto" w:fill="auto"/>
            <w:noWrap/>
            <w:vAlign w:val="center"/>
            <w:hideMark/>
          </w:tcPr>
          <w:p w14:paraId="47FAA823" w14:textId="77777777" w:rsidR="00B229EE" w:rsidRPr="006246F2" w:rsidRDefault="00B229EE" w:rsidP="00B229EE">
            <w:pPr>
              <w:pStyle w:val="a7"/>
              <w:rPr>
                <w:color w:val="000000" w:themeColor="text1"/>
              </w:rPr>
            </w:pPr>
            <w:r w:rsidRPr="006246F2">
              <w:rPr>
                <w:color w:val="000000" w:themeColor="text1"/>
              </w:rPr>
              <w:t>0.0749 N</w:t>
            </w:r>
          </w:p>
        </w:tc>
        <w:tc>
          <w:tcPr>
            <w:tcW w:w="431" w:type="pct"/>
            <w:tcBorders>
              <w:top w:val="nil"/>
              <w:left w:val="nil"/>
              <w:bottom w:val="single" w:sz="4" w:space="0" w:color="auto"/>
              <w:right w:val="single" w:sz="4" w:space="0" w:color="auto"/>
            </w:tcBorders>
            <w:shd w:val="clear" w:color="auto" w:fill="auto"/>
            <w:noWrap/>
            <w:vAlign w:val="center"/>
            <w:hideMark/>
          </w:tcPr>
          <w:p w14:paraId="76112678" w14:textId="77777777" w:rsidR="00B229EE" w:rsidRPr="006246F2" w:rsidRDefault="00B229EE" w:rsidP="00B229EE">
            <w:pPr>
              <w:pStyle w:val="a7"/>
              <w:rPr>
                <w:color w:val="000000" w:themeColor="text1"/>
              </w:rPr>
            </w:pPr>
            <w:r w:rsidRPr="006246F2">
              <w:rPr>
                <w:color w:val="000000" w:themeColor="text1"/>
              </w:rPr>
              <w:t>4855.165 N</w:t>
            </w:r>
          </w:p>
        </w:tc>
      </w:tr>
      <w:tr w:rsidR="006246F2" w:rsidRPr="006246F2" w14:paraId="0C0EFFB3" w14:textId="77777777" w:rsidTr="00B229EE">
        <w:trPr>
          <w:trHeight w:val="315"/>
        </w:trPr>
        <w:tc>
          <w:tcPr>
            <w:tcW w:w="691" w:type="pct"/>
            <w:tcBorders>
              <w:top w:val="nil"/>
              <w:left w:val="single" w:sz="4" w:space="0" w:color="auto"/>
              <w:bottom w:val="single" w:sz="4" w:space="0" w:color="auto"/>
              <w:right w:val="single" w:sz="4" w:space="0" w:color="auto"/>
            </w:tcBorders>
            <w:shd w:val="clear" w:color="auto" w:fill="auto"/>
            <w:noWrap/>
            <w:vAlign w:val="center"/>
            <w:hideMark/>
          </w:tcPr>
          <w:p w14:paraId="45FC9FCE"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7</w:t>
            </w:r>
            <w:r w:rsidRPr="006246F2">
              <w:rPr>
                <w:color w:val="000000" w:themeColor="text1"/>
              </w:rPr>
              <w:t>日</w:t>
            </w:r>
          </w:p>
        </w:tc>
        <w:tc>
          <w:tcPr>
            <w:tcW w:w="431" w:type="pct"/>
            <w:tcBorders>
              <w:top w:val="nil"/>
              <w:left w:val="nil"/>
              <w:bottom w:val="single" w:sz="4" w:space="0" w:color="auto"/>
              <w:right w:val="single" w:sz="4" w:space="0" w:color="auto"/>
            </w:tcBorders>
            <w:shd w:val="clear" w:color="auto" w:fill="auto"/>
            <w:noWrap/>
            <w:vAlign w:val="center"/>
            <w:hideMark/>
          </w:tcPr>
          <w:p w14:paraId="078B6E44" w14:textId="77777777" w:rsidR="00B229EE" w:rsidRPr="006246F2" w:rsidRDefault="00B229EE" w:rsidP="00B229EE">
            <w:pPr>
              <w:pStyle w:val="a7"/>
              <w:rPr>
                <w:color w:val="000000" w:themeColor="text1"/>
              </w:rPr>
            </w:pPr>
            <w:r w:rsidRPr="006246F2">
              <w:rPr>
                <w:color w:val="000000" w:themeColor="text1"/>
              </w:rPr>
              <w:t>38.5581 N</w:t>
            </w:r>
          </w:p>
        </w:tc>
        <w:tc>
          <w:tcPr>
            <w:tcW w:w="431" w:type="pct"/>
            <w:tcBorders>
              <w:top w:val="nil"/>
              <w:left w:val="nil"/>
              <w:bottom w:val="single" w:sz="4" w:space="0" w:color="auto"/>
              <w:right w:val="single" w:sz="4" w:space="0" w:color="auto"/>
            </w:tcBorders>
            <w:shd w:val="clear" w:color="auto" w:fill="auto"/>
            <w:noWrap/>
            <w:vAlign w:val="center"/>
            <w:hideMark/>
          </w:tcPr>
          <w:p w14:paraId="0B11E4AC" w14:textId="77777777" w:rsidR="00B229EE" w:rsidRPr="006246F2" w:rsidRDefault="00B229EE" w:rsidP="00B229EE">
            <w:pPr>
              <w:pStyle w:val="a7"/>
              <w:rPr>
                <w:color w:val="000000" w:themeColor="text1"/>
              </w:rPr>
            </w:pPr>
            <w:r w:rsidRPr="006246F2">
              <w:rPr>
                <w:color w:val="000000" w:themeColor="text1"/>
              </w:rPr>
              <w:t>37.9874 N</w:t>
            </w:r>
          </w:p>
        </w:tc>
        <w:tc>
          <w:tcPr>
            <w:tcW w:w="431" w:type="pct"/>
            <w:tcBorders>
              <w:top w:val="nil"/>
              <w:left w:val="nil"/>
              <w:bottom w:val="single" w:sz="4" w:space="0" w:color="auto"/>
              <w:right w:val="single" w:sz="4" w:space="0" w:color="auto"/>
            </w:tcBorders>
            <w:shd w:val="clear" w:color="auto" w:fill="auto"/>
            <w:noWrap/>
            <w:vAlign w:val="center"/>
            <w:hideMark/>
          </w:tcPr>
          <w:p w14:paraId="487E5647" w14:textId="77777777" w:rsidR="00B229EE" w:rsidRPr="006246F2" w:rsidRDefault="00B229EE" w:rsidP="00B229EE">
            <w:pPr>
              <w:pStyle w:val="a7"/>
              <w:rPr>
                <w:color w:val="000000" w:themeColor="text1"/>
              </w:rPr>
            </w:pPr>
            <w:r w:rsidRPr="006246F2">
              <w:rPr>
                <w:color w:val="000000" w:themeColor="text1"/>
              </w:rPr>
              <w:t>1.8134 N</w:t>
            </w:r>
          </w:p>
        </w:tc>
        <w:tc>
          <w:tcPr>
            <w:tcW w:w="431" w:type="pct"/>
            <w:tcBorders>
              <w:top w:val="nil"/>
              <w:left w:val="nil"/>
              <w:bottom w:val="single" w:sz="4" w:space="0" w:color="auto"/>
              <w:right w:val="single" w:sz="4" w:space="0" w:color="auto"/>
            </w:tcBorders>
            <w:shd w:val="clear" w:color="auto" w:fill="auto"/>
            <w:noWrap/>
            <w:vAlign w:val="center"/>
            <w:hideMark/>
          </w:tcPr>
          <w:p w14:paraId="31C0B9AF" w14:textId="77777777" w:rsidR="00B229EE" w:rsidRPr="006246F2" w:rsidRDefault="00B229EE" w:rsidP="00B229EE">
            <w:pPr>
              <w:pStyle w:val="a7"/>
              <w:rPr>
                <w:color w:val="000000" w:themeColor="text1"/>
              </w:rPr>
            </w:pPr>
            <w:r w:rsidRPr="006246F2">
              <w:rPr>
                <w:color w:val="000000" w:themeColor="text1"/>
              </w:rPr>
              <w:t>18.8802 N</w:t>
            </w:r>
          </w:p>
        </w:tc>
        <w:tc>
          <w:tcPr>
            <w:tcW w:w="431" w:type="pct"/>
            <w:tcBorders>
              <w:top w:val="nil"/>
              <w:left w:val="nil"/>
              <w:bottom w:val="single" w:sz="4" w:space="0" w:color="auto"/>
              <w:right w:val="single" w:sz="4" w:space="0" w:color="auto"/>
            </w:tcBorders>
            <w:shd w:val="clear" w:color="auto" w:fill="auto"/>
            <w:noWrap/>
            <w:vAlign w:val="center"/>
            <w:hideMark/>
          </w:tcPr>
          <w:p w14:paraId="49A04AE3" w14:textId="77777777" w:rsidR="00B229EE" w:rsidRPr="006246F2" w:rsidRDefault="00B229EE" w:rsidP="00B229EE">
            <w:pPr>
              <w:pStyle w:val="a7"/>
              <w:rPr>
                <w:color w:val="000000" w:themeColor="text1"/>
              </w:rPr>
            </w:pPr>
            <w:r w:rsidRPr="006246F2">
              <w:rPr>
                <w:color w:val="000000" w:themeColor="text1"/>
              </w:rPr>
              <w:t>18.7054 N</w:t>
            </w:r>
          </w:p>
        </w:tc>
        <w:tc>
          <w:tcPr>
            <w:tcW w:w="431" w:type="pct"/>
            <w:tcBorders>
              <w:top w:val="nil"/>
              <w:left w:val="nil"/>
              <w:bottom w:val="single" w:sz="4" w:space="0" w:color="auto"/>
              <w:right w:val="single" w:sz="4" w:space="0" w:color="auto"/>
            </w:tcBorders>
            <w:shd w:val="clear" w:color="auto" w:fill="auto"/>
            <w:noWrap/>
            <w:vAlign w:val="center"/>
            <w:hideMark/>
          </w:tcPr>
          <w:p w14:paraId="2565B7EA" w14:textId="77777777" w:rsidR="00B229EE" w:rsidRPr="006246F2" w:rsidRDefault="00B229EE" w:rsidP="00B229EE">
            <w:pPr>
              <w:pStyle w:val="a7"/>
              <w:rPr>
                <w:color w:val="000000" w:themeColor="text1"/>
              </w:rPr>
            </w:pPr>
            <w:r w:rsidRPr="006246F2">
              <w:rPr>
                <w:color w:val="000000" w:themeColor="text1"/>
              </w:rPr>
              <w:t>0.8777 N</w:t>
            </w:r>
          </w:p>
        </w:tc>
        <w:tc>
          <w:tcPr>
            <w:tcW w:w="431" w:type="pct"/>
            <w:tcBorders>
              <w:top w:val="nil"/>
              <w:left w:val="nil"/>
              <w:bottom w:val="single" w:sz="4" w:space="0" w:color="auto"/>
              <w:right w:val="single" w:sz="4" w:space="0" w:color="auto"/>
            </w:tcBorders>
            <w:shd w:val="clear" w:color="auto" w:fill="auto"/>
            <w:noWrap/>
            <w:vAlign w:val="center"/>
            <w:hideMark/>
          </w:tcPr>
          <w:p w14:paraId="4A4D507E" w14:textId="77777777" w:rsidR="00B229EE" w:rsidRPr="006246F2" w:rsidRDefault="00B229EE" w:rsidP="00B229EE">
            <w:pPr>
              <w:pStyle w:val="a7"/>
              <w:rPr>
                <w:color w:val="000000" w:themeColor="text1"/>
              </w:rPr>
            </w:pPr>
            <w:r w:rsidRPr="006246F2">
              <w:rPr>
                <w:color w:val="000000" w:themeColor="text1"/>
              </w:rPr>
              <w:t>1.4752 N</w:t>
            </w:r>
          </w:p>
        </w:tc>
        <w:tc>
          <w:tcPr>
            <w:tcW w:w="431" w:type="pct"/>
            <w:tcBorders>
              <w:top w:val="nil"/>
              <w:left w:val="nil"/>
              <w:bottom w:val="single" w:sz="4" w:space="0" w:color="auto"/>
              <w:right w:val="single" w:sz="4" w:space="0" w:color="auto"/>
            </w:tcBorders>
            <w:shd w:val="clear" w:color="auto" w:fill="auto"/>
            <w:noWrap/>
            <w:vAlign w:val="center"/>
            <w:hideMark/>
          </w:tcPr>
          <w:p w14:paraId="1315CC5D" w14:textId="77777777" w:rsidR="00B229EE" w:rsidRPr="006246F2" w:rsidRDefault="00B229EE" w:rsidP="00B229EE">
            <w:pPr>
              <w:pStyle w:val="a7"/>
              <w:rPr>
                <w:color w:val="000000" w:themeColor="text1"/>
              </w:rPr>
            </w:pPr>
            <w:r w:rsidRPr="006246F2">
              <w:rPr>
                <w:color w:val="000000" w:themeColor="text1"/>
              </w:rPr>
              <w:t>1.4622 N</w:t>
            </w:r>
          </w:p>
        </w:tc>
        <w:tc>
          <w:tcPr>
            <w:tcW w:w="431" w:type="pct"/>
            <w:tcBorders>
              <w:top w:val="nil"/>
              <w:left w:val="nil"/>
              <w:bottom w:val="single" w:sz="4" w:space="0" w:color="auto"/>
              <w:right w:val="single" w:sz="4" w:space="0" w:color="auto"/>
            </w:tcBorders>
            <w:shd w:val="clear" w:color="auto" w:fill="auto"/>
            <w:noWrap/>
            <w:vAlign w:val="center"/>
            <w:hideMark/>
          </w:tcPr>
          <w:p w14:paraId="464DD66A" w14:textId="77777777" w:rsidR="00B229EE" w:rsidRPr="006246F2" w:rsidRDefault="00B229EE" w:rsidP="00B229EE">
            <w:pPr>
              <w:pStyle w:val="a7"/>
              <w:rPr>
                <w:color w:val="000000" w:themeColor="text1"/>
              </w:rPr>
            </w:pPr>
            <w:r w:rsidRPr="006246F2">
              <w:rPr>
                <w:color w:val="000000" w:themeColor="text1"/>
              </w:rPr>
              <w:t>0.0688 N</w:t>
            </w:r>
          </w:p>
        </w:tc>
        <w:tc>
          <w:tcPr>
            <w:tcW w:w="431" w:type="pct"/>
            <w:tcBorders>
              <w:top w:val="nil"/>
              <w:left w:val="nil"/>
              <w:bottom w:val="single" w:sz="4" w:space="0" w:color="auto"/>
              <w:right w:val="single" w:sz="4" w:space="0" w:color="auto"/>
            </w:tcBorders>
            <w:shd w:val="clear" w:color="auto" w:fill="auto"/>
            <w:noWrap/>
            <w:vAlign w:val="center"/>
            <w:hideMark/>
          </w:tcPr>
          <w:p w14:paraId="3327770D" w14:textId="77777777" w:rsidR="00B229EE" w:rsidRPr="006246F2" w:rsidRDefault="00B229EE" w:rsidP="00B229EE">
            <w:pPr>
              <w:pStyle w:val="a7"/>
              <w:rPr>
                <w:color w:val="000000" w:themeColor="text1"/>
              </w:rPr>
            </w:pPr>
            <w:r w:rsidRPr="006246F2">
              <w:rPr>
                <w:color w:val="000000" w:themeColor="text1"/>
              </w:rPr>
              <w:t>4888.537 N</w:t>
            </w:r>
          </w:p>
        </w:tc>
      </w:tr>
      <w:tr w:rsidR="006246F2" w:rsidRPr="006246F2" w14:paraId="1C35CF99" w14:textId="77777777" w:rsidTr="00B229EE">
        <w:trPr>
          <w:trHeight w:val="315"/>
        </w:trPr>
        <w:tc>
          <w:tcPr>
            <w:tcW w:w="691" w:type="pct"/>
            <w:tcBorders>
              <w:top w:val="nil"/>
              <w:left w:val="single" w:sz="4" w:space="0" w:color="auto"/>
              <w:bottom w:val="single" w:sz="4" w:space="0" w:color="auto"/>
              <w:right w:val="single" w:sz="4" w:space="0" w:color="auto"/>
            </w:tcBorders>
            <w:shd w:val="clear" w:color="auto" w:fill="auto"/>
            <w:noWrap/>
            <w:vAlign w:val="center"/>
            <w:hideMark/>
          </w:tcPr>
          <w:p w14:paraId="36741E91"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8</w:t>
            </w:r>
            <w:r w:rsidRPr="006246F2">
              <w:rPr>
                <w:color w:val="000000" w:themeColor="text1"/>
              </w:rPr>
              <w:t>日</w:t>
            </w:r>
          </w:p>
        </w:tc>
        <w:tc>
          <w:tcPr>
            <w:tcW w:w="431" w:type="pct"/>
            <w:tcBorders>
              <w:top w:val="nil"/>
              <w:left w:val="nil"/>
              <w:bottom w:val="single" w:sz="4" w:space="0" w:color="auto"/>
              <w:right w:val="single" w:sz="4" w:space="0" w:color="auto"/>
            </w:tcBorders>
            <w:shd w:val="clear" w:color="auto" w:fill="auto"/>
            <w:noWrap/>
            <w:vAlign w:val="center"/>
            <w:hideMark/>
          </w:tcPr>
          <w:p w14:paraId="1FC55E6B" w14:textId="77777777" w:rsidR="00B229EE" w:rsidRPr="006246F2" w:rsidRDefault="00B229EE" w:rsidP="00B229EE">
            <w:pPr>
              <w:pStyle w:val="a7"/>
              <w:rPr>
                <w:color w:val="000000" w:themeColor="text1"/>
              </w:rPr>
            </w:pPr>
            <w:r w:rsidRPr="006246F2">
              <w:rPr>
                <w:color w:val="000000" w:themeColor="text1"/>
              </w:rPr>
              <w:t>37.5782 N</w:t>
            </w:r>
          </w:p>
        </w:tc>
        <w:tc>
          <w:tcPr>
            <w:tcW w:w="431" w:type="pct"/>
            <w:tcBorders>
              <w:top w:val="nil"/>
              <w:left w:val="nil"/>
              <w:bottom w:val="single" w:sz="4" w:space="0" w:color="auto"/>
              <w:right w:val="single" w:sz="4" w:space="0" w:color="auto"/>
            </w:tcBorders>
            <w:shd w:val="clear" w:color="auto" w:fill="auto"/>
            <w:noWrap/>
            <w:vAlign w:val="center"/>
            <w:hideMark/>
          </w:tcPr>
          <w:p w14:paraId="71C3FC1F" w14:textId="77777777" w:rsidR="00B229EE" w:rsidRPr="006246F2" w:rsidRDefault="00B229EE" w:rsidP="00B229EE">
            <w:pPr>
              <w:pStyle w:val="a7"/>
              <w:rPr>
                <w:color w:val="000000" w:themeColor="text1"/>
              </w:rPr>
            </w:pPr>
            <w:r w:rsidRPr="006246F2">
              <w:rPr>
                <w:color w:val="000000" w:themeColor="text1"/>
              </w:rPr>
              <w:t>37.6847 N</w:t>
            </w:r>
          </w:p>
        </w:tc>
        <w:tc>
          <w:tcPr>
            <w:tcW w:w="431" w:type="pct"/>
            <w:tcBorders>
              <w:top w:val="nil"/>
              <w:left w:val="nil"/>
              <w:bottom w:val="single" w:sz="4" w:space="0" w:color="auto"/>
              <w:right w:val="single" w:sz="4" w:space="0" w:color="auto"/>
            </w:tcBorders>
            <w:shd w:val="clear" w:color="auto" w:fill="auto"/>
            <w:noWrap/>
            <w:vAlign w:val="center"/>
            <w:hideMark/>
          </w:tcPr>
          <w:p w14:paraId="06AC1585" w14:textId="77777777" w:rsidR="00B229EE" w:rsidRPr="006246F2" w:rsidRDefault="00B229EE" w:rsidP="00B229EE">
            <w:pPr>
              <w:pStyle w:val="a7"/>
              <w:rPr>
                <w:color w:val="000000" w:themeColor="text1"/>
              </w:rPr>
            </w:pPr>
            <w:r w:rsidRPr="006246F2">
              <w:rPr>
                <w:color w:val="000000" w:themeColor="text1"/>
              </w:rPr>
              <w:t>1.8587 N</w:t>
            </w:r>
          </w:p>
        </w:tc>
        <w:tc>
          <w:tcPr>
            <w:tcW w:w="431" w:type="pct"/>
            <w:tcBorders>
              <w:top w:val="nil"/>
              <w:left w:val="nil"/>
              <w:bottom w:val="single" w:sz="4" w:space="0" w:color="auto"/>
              <w:right w:val="single" w:sz="4" w:space="0" w:color="auto"/>
            </w:tcBorders>
            <w:shd w:val="clear" w:color="auto" w:fill="auto"/>
            <w:noWrap/>
            <w:vAlign w:val="center"/>
            <w:hideMark/>
          </w:tcPr>
          <w:p w14:paraId="12C2444B" w14:textId="77777777" w:rsidR="00B229EE" w:rsidRPr="006246F2" w:rsidRDefault="00B229EE" w:rsidP="00B229EE">
            <w:pPr>
              <w:pStyle w:val="a7"/>
              <w:rPr>
                <w:color w:val="000000" w:themeColor="text1"/>
              </w:rPr>
            </w:pPr>
            <w:r w:rsidRPr="006246F2">
              <w:rPr>
                <w:color w:val="000000" w:themeColor="text1"/>
              </w:rPr>
              <w:t>22.5608 N</w:t>
            </w:r>
          </w:p>
        </w:tc>
        <w:tc>
          <w:tcPr>
            <w:tcW w:w="431" w:type="pct"/>
            <w:tcBorders>
              <w:top w:val="nil"/>
              <w:left w:val="nil"/>
              <w:bottom w:val="single" w:sz="4" w:space="0" w:color="auto"/>
              <w:right w:val="single" w:sz="4" w:space="0" w:color="auto"/>
            </w:tcBorders>
            <w:shd w:val="clear" w:color="auto" w:fill="auto"/>
            <w:noWrap/>
            <w:vAlign w:val="center"/>
            <w:hideMark/>
          </w:tcPr>
          <w:p w14:paraId="41C2B4D5" w14:textId="77777777" w:rsidR="00B229EE" w:rsidRPr="006246F2" w:rsidRDefault="00B229EE" w:rsidP="00B229EE">
            <w:pPr>
              <w:pStyle w:val="a7"/>
              <w:rPr>
                <w:color w:val="000000" w:themeColor="text1"/>
              </w:rPr>
            </w:pPr>
            <w:r w:rsidRPr="006246F2">
              <w:rPr>
                <w:color w:val="000000" w:themeColor="text1"/>
              </w:rPr>
              <w:t>22.5234 N</w:t>
            </w:r>
          </w:p>
        </w:tc>
        <w:tc>
          <w:tcPr>
            <w:tcW w:w="431" w:type="pct"/>
            <w:tcBorders>
              <w:top w:val="nil"/>
              <w:left w:val="nil"/>
              <w:bottom w:val="single" w:sz="4" w:space="0" w:color="auto"/>
              <w:right w:val="single" w:sz="4" w:space="0" w:color="auto"/>
            </w:tcBorders>
            <w:shd w:val="clear" w:color="auto" w:fill="auto"/>
            <w:noWrap/>
            <w:vAlign w:val="center"/>
            <w:hideMark/>
          </w:tcPr>
          <w:p w14:paraId="65A02312" w14:textId="77777777" w:rsidR="00B229EE" w:rsidRPr="006246F2" w:rsidRDefault="00B229EE" w:rsidP="00B229EE">
            <w:pPr>
              <w:pStyle w:val="a7"/>
              <w:rPr>
                <w:color w:val="000000" w:themeColor="text1"/>
              </w:rPr>
            </w:pPr>
            <w:r w:rsidRPr="006246F2">
              <w:rPr>
                <w:color w:val="000000" w:themeColor="text1"/>
              </w:rPr>
              <w:t>1.1256 N</w:t>
            </w:r>
          </w:p>
        </w:tc>
        <w:tc>
          <w:tcPr>
            <w:tcW w:w="431" w:type="pct"/>
            <w:tcBorders>
              <w:top w:val="nil"/>
              <w:left w:val="nil"/>
              <w:bottom w:val="single" w:sz="4" w:space="0" w:color="auto"/>
              <w:right w:val="single" w:sz="4" w:space="0" w:color="auto"/>
            </w:tcBorders>
            <w:shd w:val="clear" w:color="auto" w:fill="auto"/>
            <w:noWrap/>
            <w:vAlign w:val="center"/>
            <w:hideMark/>
          </w:tcPr>
          <w:p w14:paraId="4B6E659F" w14:textId="77777777" w:rsidR="00B229EE" w:rsidRPr="006246F2" w:rsidRDefault="00B229EE" w:rsidP="00B229EE">
            <w:pPr>
              <w:pStyle w:val="a7"/>
              <w:rPr>
                <w:color w:val="000000" w:themeColor="text1"/>
              </w:rPr>
            </w:pPr>
            <w:r w:rsidRPr="006246F2">
              <w:rPr>
                <w:color w:val="000000" w:themeColor="text1"/>
              </w:rPr>
              <w:t>1.4809 N</w:t>
            </w:r>
          </w:p>
        </w:tc>
        <w:tc>
          <w:tcPr>
            <w:tcW w:w="431" w:type="pct"/>
            <w:tcBorders>
              <w:top w:val="nil"/>
              <w:left w:val="nil"/>
              <w:bottom w:val="single" w:sz="4" w:space="0" w:color="auto"/>
              <w:right w:val="single" w:sz="4" w:space="0" w:color="auto"/>
            </w:tcBorders>
            <w:shd w:val="clear" w:color="auto" w:fill="auto"/>
            <w:noWrap/>
            <w:vAlign w:val="center"/>
            <w:hideMark/>
          </w:tcPr>
          <w:p w14:paraId="653D56CE" w14:textId="77777777" w:rsidR="00B229EE" w:rsidRPr="006246F2" w:rsidRDefault="00B229EE" w:rsidP="00B229EE">
            <w:pPr>
              <w:pStyle w:val="a7"/>
              <w:rPr>
                <w:color w:val="000000" w:themeColor="text1"/>
              </w:rPr>
            </w:pPr>
            <w:r w:rsidRPr="006246F2">
              <w:rPr>
                <w:color w:val="000000" w:themeColor="text1"/>
              </w:rPr>
              <w:t>1.4903 N</w:t>
            </w:r>
          </w:p>
        </w:tc>
        <w:tc>
          <w:tcPr>
            <w:tcW w:w="431" w:type="pct"/>
            <w:tcBorders>
              <w:top w:val="nil"/>
              <w:left w:val="nil"/>
              <w:bottom w:val="single" w:sz="4" w:space="0" w:color="auto"/>
              <w:right w:val="single" w:sz="4" w:space="0" w:color="auto"/>
            </w:tcBorders>
            <w:shd w:val="clear" w:color="auto" w:fill="auto"/>
            <w:noWrap/>
            <w:vAlign w:val="center"/>
            <w:hideMark/>
          </w:tcPr>
          <w:p w14:paraId="7D381910" w14:textId="77777777" w:rsidR="00B229EE" w:rsidRPr="006246F2" w:rsidRDefault="00B229EE" w:rsidP="00B229EE">
            <w:pPr>
              <w:pStyle w:val="a7"/>
              <w:rPr>
                <w:color w:val="000000" w:themeColor="text1"/>
              </w:rPr>
            </w:pPr>
            <w:r w:rsidRPr="006246F2">
              <w:rPr>
                <w:color w:val="000000" w:themeColor="text1"/>
              </w:rPr>
              <w:t>0.0724 N</w:t>
            </w:r>
          </w:p>
        </w:tc>
        <w:tc>
          <w:tcPr>
            <w:tcW w:w="431" w:type="pct"/>
            <w:tcBorders>
              <w:top w:val="nil"/>
              <w:left w:val="nil"/>
              <w:bottom w:val="single" w:sz="4" w:space="0" w:color="auto"/>
              <w:right w:val="single" w:sz="4" w:space="0" w:color="auto"/>
            </w:tcBorders>
            <w:shd w:val="clear" w:color="auto" w:fill="auto"/>
            <w:noWrap/>
            <w:vAlign w:val="center"/>
            <w:hideMark/>
          </w:tcPr>
          <w:p w14:paraId="6C268128" w14:textId="77777777" w:rsidR="00B229EE" w:rsidRPr="006246F2" w:rsidRDefault="00B229EE" w:rsidP="00B229EE">
            <w:pPr>
              <w:pStyle w:val="a7"/>
              <w:rPr>
                <w:color w:val="000000" w:themeColor="text1"/>
              </w:rPr>
            </w:pPr>
            <w:r w:rsidRPr="006246F2">
              <w:rPr>
                <w:color w:val="000000" w:themeColor="text1"/>
              </w:rPr>
              <w:t>4703.415 N</w:t>
            </w:r>
          </w:p>
        </w:tc>
      </w:tr>
      <w:tr w:rsidR="006246F2" w:rsidRPr="006246F2" w14:paraId="44AC3B88" w14:textId="77777777" w:rsidTr="00B229EE">
        <w:trPr>
          <w:trHeight w:val="315"/>
        </w:trPr>
        <w:tc>
          <w:tcPr>
            <w:tcW w:w="691" w:type="pct"/>
            <w:tcBorders>
              <w:top w:val="nil"/>
              <w:left w:val="single" w:sz="4" w:space="0" w:color="auto"/>
              <w:bottom w:val="single" w:sz="4" w:space="0" w:color="auto"/>
              <w:right w:val="single" w:sz="4" w:space="0" w:color="auto"/>
            </w:tcBorders>
            <w:shd w:val="clear" w:color="auto" w:fill="auto"/>
            <w:noWrap/>
            <w:vAlign w:val="center"/>
            <w:hideMark/>
          </w:tcPr>
          <w:p w14:paraId="5769E1FE"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9</w:t>
            </w:r>
            <w:r w:rsidRPr="006246F2">
              <w:rPr>
                <w:color w:val="000000" w:themeColor="text1"/>
              </w:rPr>
              <w:t>日</w:t>
            </w:r>
          </w:p>
        </w:tc>
        <w:tc>
          <w:tcPr>
            <w:tcW w:w="431" w:type="pct"/>
            <w:tcBorders>
              <w:top w:val="nil"/>
              <w:left w:val="nil"/>
              <w:bottom w:val="single" w:sz="4" w:space="0" w:color="auto"/>
              <w:right w:val="single" w:sz="4" w:space="0" w:color="auto"/>
            </w:tcBorders>
            <w:shd w:val="clear" w:color="auto" w:fill="auto"/>
            <w:noWrap/>
            <w:vAlign w:val="center"/>
            <w:hideMark/>
          </w:tcPr>
          <w:p w14:paraId="140FBD12" w14:textId="77777777" w:rsidR="00B229EE" w:rsidRPr="006246F2" w:rsidRDefault="00B229EE" w:rsidP="00B229EE">
            <w:pPr>
              <w:pStyle w:val="a7"/>
              <w:rPr>
                <w:color w:val="000000" w:themeColor="text1"/>
              </w:rPr>
            </w:pPr>
            <w:r w:rsidRPr="006246F2">
              <w:rPr>
                <w:color w:val="000000" w:themeColor="text1"/>
              </w:rPr>
              <w:t>36.9031 N</w:t>
            </w:r>
          </w:p>
        </w:tc>
        <w:tc>
          <w:tcPr>
            <w:tcW w:w="431" w:type="pct"/>
            <w:tcBorders>
              <w:top w:val="nil"/>
              <w:left w:val="nil"/>
              <w:bottom w:val="single" w:sz="4" w:space="0" w:color="auto"/>
              <w:right w:val="single" w:sz="4" w:space="0" w:color="auto"/>
            </w:tcBorders>
            <w:shd w:val="clear" w:color="auto" w:fill="auto"/>
            <w:noWrap/>
            <w:vAlign w:val="center"/>
            <w:hideMark/>
          </w:tcPr>
          <w:p w14:paraId="3AD50F51" w14:textId="77777777" w:rsidR="00B229EE" w:rsidRPr="006246F2" w:rsidRDefault="00B229EE" w:rsidP="00B229EE">
            <w:pPr>
              <w:pStyle w:val="a7"/>
              <w:rPr>
                <w:color w:val="000000" w:themeColor="text1"/>
              </w:rPr>
            </w:pPr>
            <w:r w:rsidRPr="006246F2">
              <w:rPr>
                <w:color w:val="000000" w:themeColor="text1"/>
              </w:rPr>
              <w:t>38.0043 N</w:t>
            </w:r>
          </w:p>
        </w:tc>
        <w:tc>
          <w:tcPr>
            <w:tcW w:w="431" w:type="pct"/>
            <w:tcBorders>
              <w:top w:val="nil"/>
              <w:left w:val="nil"/>
              <w:bottom w:val="single" w:sz="4" w:space="0" w:color="auto"/>
              <w:right w:val="single" w:sz="4" w:space="0" w:color="auto"/>
            </w:tcBorders>
            <w:shd w:val="clear" w:color="auto" w:fill="auto"/>
            <w:noWrap/>
            <w:vAlign w:val="center"/>
            <w:hideMark/>
          </w:tcPr>
          <w:p w14:paraId="1AB95D9C" w14:textId="77777777" w:rsidR="00B229EE" w:rsidRPr="006246F2" w:rsidRDefault="00B229EE" w:rsidP="00B229EE">
            <w:pPr>
              <w:pStyle w:val="a7"/>
              <w:rPr>
                <w:color w:val="000000" w:themeColor="text1"/>
              </w:rPr>
            </w:pPr>
            <w:r w:rsidRPr="006246F2">
              <w:rPr>
                <w:color w:val="000000" w:themeColor="text1"/>
              </w:rPr>
              <w:t>1.7364 N</w:t>
            </w:r>
          </w:p>
        </w:tc>
        <w:tc>
          <w:tcPr>
            <w:tcW w:w="431" w:type="pct"/>
            <w:tcBorders>
              <w:top w:val="nil"/>
              <w:left w:val="nil"/>
              <w:bottom w:val="single" w:sz="4" w:space="0" w:color="auto"/>
              <w:right w:val="single" w:sz="4" w:space="0" w:color="auto"/>
            </w:tcBorders>
            <w:shd w:val="clear" w:color="auto" w:fill="auto"/>
            <w:noWrap/>
            <w:vAlign w:val="center"/>
            <w:hideMark/>
          </w:tcPr>
          <w:p w14:paraId="5448F294" w14:textId="77777777" w:rsidR="00B229EE" w:rsidRPr="006246F2" w:rsidRDefault="00B229EE" w:rsidP="00B229EE">
            <w:pPr>
              <w:pStyle w:val="a7"/>
              <w:rPr>
                <w:color w:val="000000" w:themeColor="text1"/>
              </w:rPr>
            </w:pPr>
            <w:r w:rsidRPr="006246F2">
              <w:rPr>
                <w:color w:val="000000" w:themeColor="text1"/>
              </w:rPr>
              <w:t>20.7409 N</w:t>
            </w:r>
          </w:p>
        </w:tc>
        <w:tc>
          <w:tcPr>
            <w:tcW w:w="431" w:type="pct"/>
            <w:tcBorders>
              <w:top w:val="nil"/>
              <w:left w:val="nil"/>
              <w:bottom w:val="single" w:sz="4" w:space="0" w:color="auto"/>
              <w:right w:val="single" w:sz="4" w:space="0" w:color="auto"/>
            </w:tcBorders>
            <w:shd w:val="clear" w:color="auto" w:fill="auto"/>
            <w:noWrap/>
            <w:vAlign w:val="center"/>
            <w:hideMark/>
          </w:tcPr>
          <w:p w14:paraId="0D8EE77E" w14:textId="77777777" w:rsidR="00B229EE" w:rsidRPr="006246F2" w:rsidRDefault="00B229EE" w:rsidP="00B229EE">
            <w:pPr>
              <w:pStyle w:val="a7"/>
              <w:rPr>
                <w:color w:val="000000" w:themeColor="text1"/>
              </w:rPr>
            </w:pPr>
            <w:r w:rsidRPr="006246F2">
              <w:rPr>
                <w:color w:val="000000" w:themeColor="text1"/>
              </w:rPr>
              <w:t>21.3910 N</w:t>
            </w:r>
          </w:p>
        </w:tc>
        <w:tc>
          <w:tcPr>
            <w:tcW w:w="431" w:type="pct"/>
            <w:tcBorders>
              <w:top w:val="nil"/>
              <w:left w:val="nil"/>
              <w:bottom w:val="single" w:sz="4" w:space="0" w:color="auto"/>
              <w:right w:val="single" w:sz="4" w:space="0" w:color="auto"/>
            </w:tcBorders>
            <w:shd w:val="clear" w:color="auto" w:fill="auto"/>
            <w:noWrap/>
            <w:vAlign w:val="center"/>
            <w:hideMark/>
          </w:tcPr>
          <w:p w14:paraId="3E538A71" w14:textId="77777777" w:rsidR="00B229EE" w:rsidRPr="006246F2" w:rsidRDefault="00B229EE" w:rsidP="00B229EE">
            <w:pPr>
              <w:pStyle w:val="a7"/>
              <w:rPr>
                <w:color w:val="000000" w:themeColor="text1"/>
              </w:rPr>
            </w:pPr>
            <w:r w:rsidRPr="006246F2">
              <w:rPr>
                <w:color w:val="000000" w:themeColor="text1"/>
              </w:rPr>
              <w:t>0.9728 N</w:t>
            </w:r>
          </w:p>
        </w:tc>
        <w:tc>
          <w:tcPr>
            <w:tcW w:w="431" w:type="pct"/>
            <w:tcBorders>
              <w:top w:val="nil"/>
              <w:left w:val="nil"/>
              <w:bottom w:val="single" w:sz="4" w:space="0" w:color="auto"/>
              <w:right w:val="single" w:sz="4" w:space="0" w:color="auto"/>
            </w:tcBorders>
            <w:shd w:val="clear" w:color="auto" w:fill="auto"/>
            <w:noWrap/>
            <w:vAlign w:val="center"/>
            <w:hideMark/>
          </w:tcPr>
          <w:p w14:paraId="25F2D756" w14:textId="77777777" w:rsidR="00B229EE" w:rsidRPr="006246F2" w:rsidRDefault="00B229EE" w:rsidP="00B229EE">
            <w:pPr>
              <w:pStyle w:val="a7"/>
              <w:rPr>
                <w:color w:val="000000" w:themeColor="text1"/>
              </w:rPr>
            </w:pPr>
            <w:r w:rsidRPr="006246F2">
              <w:rPr>
                <w:color w:val="000000" w:themeColor="text1"/>
              </w:rPr>
              <w:t>1.4772 N</w:t>
            </w:r>
          </w:p>
        </w:tc>
        <w:tc>
          <w:tcPr>
            <w:tcW w:w="431" w:type="pct"/>
            <w:tcBorders>
              <w:top w:val="nil"/>
              <w:left w:val="nil"/>
              <w:bottom w:val="single" w:sz="4" w:space="0" w:color="auto"/>
              <w:right w:val="single" w:sz="4" w:space="0" w:color="auto"/>
            </w:tcBorders>
            <w:shd w:val="clear" w:color="auto" w:fill="auto"/>
            <w:noWrap/>
            <w:vAlign w:val="center"/>
            <w:hideMark/>
          </w:tcPr>
          <w:p w14:paraId="703BC040" w14:textId="77777777" w:rsidR="00B229EE" w:rsidRPr="006246F2" w:rsidRDefault="00B229EE" w:rsidP="00B229EE">
            <w:pPr>
              <w:pStyle w:val="a7"/>
              <w:rPr>
                <w:color w:val="000000" w:themeColor="text1"/>
              </w:rPr>
            </w:pPr>
            <w:r w:rsidRPr="006246F2">
              <w:rPr>
                <w:color w:val="000000" w:themeColor="text1"/>
              </w:rPr>
              <w:t>1.5269 N</w:t>
            </w:r>
          </w:p>
        </w:tc>
        <w:tc>
          <w:tcPr>
            <w:tcW w:w="431" w:type="pct"/>
            <w:tcBorders>
              <w:top w:val="nil"/>
              <w:left w:val="nil"/>
              <w:bottom w:val="single" w:sz="4" w:space="0" w:color="auto"/>
              <w:right w:val="single" w:sz="4" w:space="0" w:color="auto"/>
            </w:tcBorders>
            <w:shd w:val="clear" w:color="auto" w:fill="auto"/>
            <w:noWrap/>
            <w:vAlign w:val="center"/>
            <w:hideMark/>
          </w:tcPr>
          <w:p w14:paraId="3F4B586D" w14:textId="77777777" w:rsidR="00B229EE" w:rsidRPr="006246F2" w:rsidRDefault="00B229EE" w:rsidP="00B229EE">
            <w:pPr>
              <w:pStyle w:val="a7"/>
              <w:rPr>
                <w:color w:val="000000" w:themeColor="text1"/>
              </w:rPr>
            </w:pPr>
            <w:r w:rsidRPr="006246F2">
              <w:rPr>
                <w:color w:val="000000" w:themeColor="text1"/>
              </w:rPr>
              <w:t>0.0687 N</w:t>
            </w:r>
          </w:p>
        </w:tc>
        <w:tc>
          <w:tcPr>
            <w:tcW w:w="431" w:type="pct"/>
            <w:tcBorders>
              <w:top w:val="nil"/>
              <w:left w:val="nil"/>
              <w:bottom w:val="single" w:sz="4" w:space="0" w:color="auto"/>
              <w:right w:val="single" w:sz="4" w:space="0" w:color="auto"/>
            </w:tcBorders>
            <w:shd w:val="clear" w:color="auto" w:fill="auto"/>
            <w:noWrap/>
            <w:vAlign w:val="center"/>
            <w:hideMark/>
          </w:tcPr>
          <w:p w14:paraId="488C2D22" w14:textId="77777777" w:rsidR="00B229EE" w:rsidRPr="006246F2" w:rsidRDefault="00B229EE" w:rsidP="00B229EE">
            <w:pPr>
              <w:pStyle w:val="a7"/>
              <w:rPr>
                <w:color w:val="000000" w:themeColor="text1"/>
              </w:rPr>
            </w:pPr>
            <w:r w:rsidRPr="006246F2">
              <w:rPr>
                <w:color w:val="000000" w:themeColor="text1"/>
              </w:rPr>
              <w:t>4464.624 N</w:t>
            </w:r>
          </w:p>
        </w:tc>
      </w:tr>
      <w:tr w:rsidR="006246F2" w:rsidRPr="006246F2" w14:paraId="309BFAB3" w14:textId="77777777" w:rsidTr="00B229EE">
        <w:trPr>
          <w:trHeight w:val="315"/>
        </w:trPr>
        <w:tc>
          <w:tcPr>
            <w:tcW w:w="691" w:type="pct"/>
            <w:tcBorders>
              <w:top w:val="nil"/>
              <w:left w:val="single" w:sz="4" w:space="0" w:color="auto"/>
              <w:bottom w:val="single" w:sz="4" w:space="0" w:color="auto"/>
              <w:right w:val="single" w:sz="4" w:space="0" w:color="auto"/>
            </w:tcBorders>
            <w:shd w:val="clear" w:color="auto" w:fill="auto"/>
            <w:noWrap/>
            <w:vAlign w:val="center"/>
            <w:hideMark/>
          </w:tcPr>
          <w:p w14:paraId="1E74A381"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10</w:t>
            </w:r>
            <w:r w:rsidRPr="006246F2">
              <w:rPr>
                <w:color w:val="000000" w:themeColor="text1"/>
              </w:rPr>
              <w:t>日</w:t>
            </w:r>
          </w:p>
        </w:tc>
        <w:tc>
          <w:tcPr>
            <w:tcW w:w="431" w:type="pct"/>
            <w:tcBorders>
              <w:top w:val="nil"/>
              <w:left w:val="nil"/>
              <w:bottom w:val="single" w:sz="4" w:space="0" w:color="auto"/>
              <w:right w:val="single" w:sz="4" w:space="0" w:color="auto"/>
            </w:tcBorders>
            <w:shd w:val="clear" w:color="auto" w:fill="auto"/>
            <w:noWrap/>
            <w:vAlign w:val="center"/>
            <w:hideMark/>
          </w:tcPr>
          <w:p w14:paraId="7BB15032" w14:textId="77777777" w:rsidR="00B229EE" w:rsidRPr="006246F2" w:rsidRDefault="00B229EE" w:rsidP="00B229EE">
            <w:pPr>
              <w:pStyle w:val="a7"/>
              <w:rPr>
                <w:color w:val="000000" w:themeColor="text1"/>
              </w:rPr>
            </w:pPr>
            <w:r w:rsidRPr="006246F2">
              <w:rPr>
                <w:color w:val="000000" w:themeColor="text1"/>
              </w:rPr>
              <w:t>38.0039 N</w:t>
            </w:r>
          </w:p>
        </w:tc>
        <w:tc>
          <w:tcPr>
            <w:tcW w:w="431" w:type="pct"/>
            <w:tcBorders>
              <w:top w:val="nil"/>
              <w:left w:val="nil"/>
              <w:bottom w:val="single" w:sz="4" w:space="0" w:color="auto"/>
              <w:right w:val="single" w:sz="4" w:space="0" w:color="auto"/>
            </w:tcBorders>
            <w:shd w:val="clear" w:color="auto" w:fill="auto"/>
            <w:noWrap/>
            <w:vAlign w:val="center"/>
            <w:hideMark/>
          </w:tcPr>
          <w:p w14:paraId="5C5E812D" w14:textId="77777777" w:rsidR="00B229EE" w:rsidRPr="006246F2" w:rsidRDefault="00B229EE" w:rsidP="00B229EE">
            <w:pPr>
              <w:pStyle w:val="a7"/>
              <w:rPr>
                <w:color w:val="000000" w:themeColor="text1"/>
              </w:rPr>
            </w:pPr>
            <w:r w:rsidRPr="006246F2">
              <w:rPr>
                <w:color w:val="000000" w:themeColor="text1"/>
              </w:rPr>
              <w:t>37.6495 N</w:t>
            </w:r>
          </w:p>
        </w:tc>
        <w:tc>
          <w:tcPr>
            <w:tcW w:w="431" w:type="pct"/>
            <w:tcBorders>
              <w:top w:val="nil"/>
              <w:left w:val="nil"/>
              <w:bottom w:val="single" w:sz="4" w:space="0" w:color="auto"/>
              <w:right w:val="single" w:sz="4" w:space="0" w:color="auto"/>
            </w:tcBorders>
            <w:shd w:val="clear" w:color="auto" w:fill="auto"/>
            <w:noWrap/>
            <w:vAlign w:val="center"/>
            <w:hideMark/>
          </w:tcPr>
          <w:p w14:paraId="308E94A8" w14:textId="77777777" w:rsidR="00B229EE" w:rsidRPr="006246F2" w:rsidRDefault="00B229EE" w:rsidP="00B229EE">
            <w:pPr>
              <w:pStyle w:val="a7"/>
              <w:rPr>
                <w:color w:val="000000" w:themeColor="text1"/>
              </w:rPr>
            </w:pPr>
            <w:r w:rsidRPr="006246F2">
              <w:rPr>
                <w:color w:val="000000" w:themeColor="text1"/>
              </w:rPr>
              <w:t>1.8553 N</w:t>
            </w:r>
          </w:p>
        </w:tc>
        <w:tc>
          <w:tcPr>
            <w:tcW w:w="431" w:type="pct"/>
            <w:tcBorders>
              <w:top w:val="nil"/>
              <w:left w:val="nil"/>
              <w:bottom w:val="single" w:sz="4" w:space="0" w:color="auto"/>
              <w:right w:val="single" w:sz="4" w:space="0" w:color="auto"/>
            </w:tcBorders>
            <w:shd w:val="clear" w:color="auto" w:fill="auto"/>
            <w:noWrap/>
            <w:vAlign w:val="center"/>
            <w:hideMark/>
          </w:tcPr>
          <w:p w14:paraId="68E9CDCA" w14:textId="77777777" w:rsidR="00B229EE" w:rsidRPr="006246F2" w:rsidRDefault="00B229EE" w:rsidP="00B229EE">
            <w:pPr>
              <w:pStyle w:val="a7"/>
              <w:rPr>
                <w:color w:val="000000" w:themeColor="text1"/>
              </w:rPr>
            </w:pPr>
            <w:r w:rsidRPr="006246F2">
              <w:rPr>
                <w:color w:val="000000" w:themeColor="text1"/>
              </w:rPr>
              <w:t>21.4252 N</w:t>
            </w:r>
          </w:p>
        </w:tc>
        <w:tc>
          <w:tcPr>
            <w:tcW w:w="431" w:type="pct"/>
            <w:tcBorders>
              <w:top w:val="nil"/>
              <w:left w:val="nil"/>
              <w:bottom w:val="single" w:sz="4" w:space="0" w:color="auto"/>
              <w:right w:val="single" w:sz="4" w:space="0" w:color="auto"/>
            </w:tcBorders>
            <w:shd w:val="clear" w:color="auto" w:fill="auto"/>
            <w:noWrap/>
            <w:vAlign w:val="center"/>
            <w:hideMark/>
          </w:tcPr>
          <w:p w14:paraId="6C88B9A3" w14:textId="77777777" w:rsidR="00B229EE" w:rsidRPr="006246F2" w:rsidRDefault="00B229EE" w:rsidP="00B229EE">
            <w:pPr>
              <w:pStyle w:val="a7"/>
              <w:rPr>
                <w:color w:val="000000" w:themeColor="text1"/>
              </w:rPr>
            </w:pPr>
            <w:r w:rsidRPr="006246F2">
              <w:rPr>
                <w:color w:val="000000" w:themeColor="text1"/>
              </w:rPr>
              <w:t>21.1244 N</w:t>
            </w:r>
          </w:p>
        </w:tc>
        <w:tc>
          <w:tcPr>
            <w:tcW w:w="431" w:type="pct"/>
            <w:tcBorders>
              <w:top w:val="nil"/>
              <w:left w:val="nil"/>
              <w:bottom w:val="single" w:sz="4" w:space="0" w:color="auto"/>
              <w:right w:val="single" w:sz="4" w:space="0" w:color="auto"/>
            </w:tcBorders>
            <w:shd w:val="clear" w:color="auto" w:fill="auto"/>
            <w:noWrap/>
            <w:vAlign w:val="center"/>
            <w:hideMark/>
          </w:tcPr>
          <w:p w14:paraId="54469AB3" w14:textId="77777777" w:rsidR="00B229EE" w:rsidRPr="006246F2" w:rsidRDefault="00B229EE" w:rsidP="00B229EE">
            <w:pPr>
              <w:pStyle w:val="a7"/>
              <w:rPr>
                <w:color w:val="000000" w:themeColor="text1"/>
              </w:rPr>
            </w:pPr>
            <w:r w:rsidRPr="006246F2">
              <w:rPr>
                <w:color w:val="000000" w:themeColor="text1"/>
              </w:rPr>
              <w:t>1.0544 N</w:t>
            </w:r>
          </w:p>
        </w:tc>
        <w:tc>
          <w:tcPr>
            <w:tcW w:w="431" w:type="pct"/>
            <w:tcBorders>
              <w:top w:val="nil"/>
              <w:left w:val="nil"/>
              <w:bottom w:val="single" w:sz="4" w:space="0" w:color="auto"/>
              <w:right w:val="single" w:sz="4" w:space="0" w:color="auto"/>
            </w:tcBorders>
            <w:shd w:val="clear" w:color="auto" w:fill="auto"/>
            <w:noWrap/>
            <w:vAlign w:val="center"/>
            <w:hideMark/>
          </w:tcPr>
          <w:p w14:paraId="33A9A1DD" w14:textId="77777777" w:rsidR="00B229EE" w:rsidRPr="006246F2" w:rsidRDefault="00B229EE" w:rsidP="00B229EE">
            <w:pPr>
              <w:pStyle w:val="a7"/>
              <w:rPr>
                <w:color w:val="000000" w:themeColor="text1"/>
              </w:rPr>
            </w:pPr>
            <w:r w:rsidRPr="006246F2">
              <w:rPr>
                <w:color w:val="000000" w:themeColor="text1"/>
              </w:rPr>
              <w:t>1.4917 N</w:t>
            </w:r>
          </w:p>
        </w:tc>
        <w:tc>
          <w:tcPr>
            <w:tcW w:w="431" w:type="pct"/>
            <w:tcBorders>
              <w:top w:val="nil"/>
              <w:left w:val="nil"/>
              <w:bottom w:val="single" w:sz="4" w:space="0" w:color="auto"/>
              <w:right w:val="single" w:sz="4" w:space="0" w:color="auto"/>
            </w:tcBorders>
            <w:shd w:val="clear" w:color="auto" w:fill="auto"/>
            <w:noWrap/>
            <w:vAlign w:val="center"/>
            <w:hideMark/>
          </w:tcPr>
          <w:p w14:paraId="0DB37727" w14:textId="77777777" w:rsidR="00B229EE" w:rsidRPr="006246F2" w:rsidRDefault="00B229EE" w:rsidP="00B229EE">
            <w:pPr>
              <w:pStyle w:val="a7"/>
              <w:rPr>
                <w:color w:val="000000" w:themeColor="text1"/>
              </w:rPr>
            </w:pPr>
            <w:r w:rsidRPr="006246F2">
              <w:rPr>
                <w:color w:val="000000" w:themeColor="text1"/>
              </w:rPr>
              <w:t>1.4817 N</w:t>
            </w:r>
          </w:p>
        </w:tc>
        <w:tc>
          <w:tcPr>
            <w:tcW w:w="431" w:type="pct"/>
            <w:tcBorders>
              <w:top w:val="nil"/>
              <w:left w:val="nil"/>
              <w:bottom w:val="single" w:sz="4" w:space="0" w:color="auto"/>
              <w:right w:val="single" w:sz="4" w:space="0" w:color="auto"/>
            </w:tcBorders>
            <w:shd w:val="clear" w:color="auto" w:fill="auto"/>
            <w:noWrap/>
            <w:vAlign w:val="center"/>
            <w:hideMark/>
          </w:tcPr>
          <w:p w14:paraId="38EEBACE" w14:textId="77777777" w:rsidR="00B229EE" w:rsidRPr="006246F2" w:rsidRDefault="00B229EE" w:rsidP="00B229EE">
            <w:pPr>
              <w:pStyle w:val="a7"/>
              <w:rPr>
                <w:color w:val="000000" w:themeColor="text1"/>
              </w:rPr>
            </w:pPr>
            <w:r w:rsidRPr="006246F2">
              <w:rPr>
                <w:color w:val="000000" w:themeColor="text1"/>
              </w:rPr>
              <w:t>0.0722 N</w:t>
            </w:r>
          </w:p>
        </w:tc>
        <w:tc>
          <w:tcPr>
            <w:tcW w:w="431" w:type="pct"/>
            <w:tcBorders>
              <w:top w:val="nil"/>
              <w:left w:val="nil"/>
              <w:bottom w:val="single" w:sz="4" w:space="0" w:color="auto"/>
              <w:right w:val="single" w:sz="4" w:space="0" w:color="auto"/>
            </w:tcBorders>
            <w:shd w:val="clear" w:color="auto" w:fill="auto"/>
            <w:noWrap/>
            <w:vAlign w:val="center"/>
            <w:hideMark/>
          </w:tcPr>
          <w:p w14:paraId="39814E0C" w14:textId="77777777" w:rsidR="00B229EE" w:rsidRPr="006246F2" w:rsidRDefault="00B229EE" w:rsidP="00B229EE">
            <w:pPr>
              <w:pStyle w:val="a7"/>
              <w:rPr>
                <w:color w:val="000000" w:themeColor="text1"/>
              </w:rPr>
            </w:pPr>
            <w:r w:rsidRPr="006246F2">
              <w:rPr>
                <w:color w:val="000000" w:themeColor="text1"/>
              </w:rPr>
              <w:t>4648.957 N</w:t>
            </w:r>
          </w:p>
        </w:tc>
      </w:tr>
      <w:tr w:rsidR="006246F2" w:rsidRPr="006246F2" w14:paraId="2DF72822" w14:textId="77777777" w:rsidTr="00B229EE">
        <w:trPr>
          <w:trHeight w:val="315"/>
        </w:trPr>
        <w:tc>
          <w:tcPr>
            <w:tcW w:w="691" w:type="pct"/>
            <w:tcBorders>
              <w:top w:val="nil"/>
              <w:left w:val="single" w:sz="4" w:space="0" w:color="auto"/>
              <w:bottom w:val="single" w:sz="4" w:space="0" w:color="auto"/>
              <w:right w:val="single" w:sz="4" w:space="0" w:color="auto"/>
            </w:tcBorders>
            <w:shd w:val="clear" w:color="auto" w:fill="auto"/>
            <w:noWrap/>
            <w:vAlign w:val="center"/>
            <w:hideMark/>
          </w:tcPr>
          <w:p w14:paraId="6AED84C9"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11</w:t>
            </w:r>
            <w:r w:rsidRPr="006246F2">
              <w:rPr>
                <w:color w:val="000000" w:themeColor="text1"/>
              </w:rPr>
              <w:t>日</w:t>
            </w:r>
          </w:p>
        </w:tc>
        <w:tc>
          <w:tcPr>
            <w:tcW w:w="431" w:type="pct"/>
            <w:tcBorders>
              <w:top w:val="nil"/>
              <w:left w:val="nil"/>
              <w:bottom w:val="single" w:sz="4" w:space="0" w:color="auto"/>
              <w:right w:val="single" w:sz="4" w:space="0" w:color="auto"/>
            </w:tcBorders>
            <w:shd w:val="clear" w:color="auto" w:fill="auto"/>
            <w:noWrap/>
            <w:vAlign w:val="center"/>
            <w:hideMark/>
          </w:tcPr>
          <w:p w14:paraId="350BF21B" w14:textId="77777777" w:rsidR="00B229EE" w:rsidRPr="006246F2" w:rsidRDefault="00B229EE" w:rsidP="00B229EE">
            <w:pPr>
              <w:pStyle w:val="a7"/>
              <w:rPr>
                <w:color w:val="000000" w:themeColor="text1"/>
              </w:rPr>
            </w:pPr>
            <w:r w:rsidRPr="006246F2">
              <w:rPr>
                <w:color w:val="000000" w:themeColor="text1"/>
              </w:rPr>
              <w:t>38.5404 N</w:t>
            </w:r>
          </w:p>
        </w:tc>
        <w:tc>
          <w:tcPr>
            <w:tcW w:w="431" w:type="pct"/>
            <w:tcBorders>
              <w:top w:val="nil"/>
              <w:left w:val="nil"/>
              <w:bottom w:val="single" w:sz="4" w:space="0" w:color="auto"/>
              <w:right w:val="single" w:sz="4" w:space="0" w:color="auto"/>
            </w:tcBorders>
            <w:shd w:val="clear" w:color="auto" w:fill="auto"/>
            <w:noWrap/>
            <w:vAlign w:val="center"/>
            <w:hideMark/>
          </w:tcPr>
          <w:p w14:paraId="2653BC9E" w14:textId="77777777" w:rsidR="00B229EE" w:rsidRPr="006246F2" w:rsidRDefault="00B229EE" w:rsidP="00B229EE">
            <w:pPr>
              <w:pStyle w:val="a7"/>
              <w:rPr>
                <w:color w:val="000000" w:themeColor="text1"/>
              </w:rPr>
            </w:pPr>
            <w:r w:rsidRPr="006246F2">
              <w:rPr>
                <w:color w:val="000000" w:themeColor="text1"/>
              </w:rPr>
              <w:t>38.8172 N</w:t>
            </w:r>
          </w:p>
        </w:tc>
        <w:tc>
          <w:tcPr>
            <w:tcW w:w="431" w:type="pct"/>
            <w:tcBorders>
              <w:top w:val="nil"/>
              <w:left w:val="nil"/>
              <w:bottom w:val="single" w:sz="4" w:space="0" w:color="auto"/>
              <w:right w:val="single" w:sz="4" w:space="0" w:color="auto"/>
            </w:tcBorders>
            <w:shd w:val="clear" w:color="auto" w:fill="auto"/>
            <w:noWrap/>
            <w:vAlign w:val="center"/>
            <w:hideMark/>
          </w:tcPr>
          <w:p w14:paraId="7577C5D3" w14:textId="77777777" w:rsidR="00B229EE" w:rsidRPr="006246F2" w:rsidRDefault="00B229EE" w:rsidP="00B229EE">
            <w:pPr>
              <w:pStyle w:val="a7"/>
              <w:rPr>
                <w:color w:val="000000" w:themeColor="text1"/>
              </w:rPr>
            </w:pPr>
            <w:r w:rsidRPr="006246F2">
              <w:rPr>
                <w:color w:val="000000" w:themeColor="text1"/>
              </w:rPr>
              <w:t>1.8342 N</w:t>
            </w:r>
          </w:p>
        </w:tc>
        <w:tc>
          <w:tcPr>
            <w:tcW w:w="431" w:type="pct"/>
            <w:tcBorders>
              <w:top w:val="nil"/>
              <w:left w:val="nil"/>
              <w:bottom w:val="single" w:sz="4" w:space="0" w:color="auto"/>
              <w:right w:val="single" w:sz="4" w:space="0" w:color="auto"/>
            </w:tcBorders>
            <w:shd w:val="clear" w:color="auto" w:fill="auto"/>
            <w:noWrap/>
            <w:vAlign w:val="center"/>
            <w:hideMark/>
          </w:tcPr>
          <w:p w14:paraId="0EED13FC" w14:textId="77777777" w:rsidR="00B229EE" w:rsidRPr="006246F2" w:rsidRDefault="00B229EE" w:rsidP="00B229EE">
            <w:pPr>
              <w:pStyle w:val="a7"/>
              <w:rPr>
                <w:color w:val="000000" w:themeColor="text1"/>
              </w:rPr>
            </w:pPr>
            <w:r w:rsidRPr="006246F2">
              <w:rPr>
                <w:color w:val="000000" w:themeColor="text1"/>
              </w:rPr>
              <w:t>19.5883 N</w:t>
            </w:r>
          </w:p>
        </w:tc>
        <w:tc>
          <w:tcPr>
            <w:tcW w:w="431" w:type="pct"/>
            <w:tcBorders>
              <w:top w:val="nil"/>
              <w:left w:val="nil"/>
              <w:bottom w:val="single" w:sz="4" w:space="0" w:color="auto"/>
              <w:right w:val="single" w:sz="4" w:space="0" w:color="auto"/>
            </w:tcBorders>
            <w:shd w:val="clear" w:color="auto" w:fill="auto"/>
            <w:noWrap/>
            <w:vAlign w:val="center"/>
            <w:hideMark/>
          </w:tcPr>
          <w:p w14:paraId="3824666A" w14:textId="77777777" w:rsidR="00B229EE" w:rsidRPr="006246F2" w:rsidRDefault="00B229EE" w:rsidP="00B229EE">
            <w:pPr>
              <w:pStyle w:val="a7"/>
              <w:rPr>
                <w:color w:val="000000" w:themeColor="text1"/>
              </w:rPr>
            </w:pPr>
            <w:r w:rsidRPr="006246F2">
              <w:rPr>
                <w:color w:val="000000" w:themeColor="text1"/>
              </w:rPr>
              <w:t>19.6788 N</w:t>
            </w:r>
          </w:p>
        </w:tc>
        <w:tc>
          <w:tcPr>
            <w:tcW w:w="431" w:type="pct"/>
            <w:tcBorders>
              <w:top w:val="nil"/>
              <w:left w:val="nil"/>
              <w:bottom w:val="single" w:sz="4" w:space="0" w:color="auto"/>
              <w:right w:val="single" w:sz="4" w:space="0" w:color="auto"/>
            </w:tcBorders>
            <w:shd w:val="clear" w:color="auto" w:fill="auto"/>
            <w:noWrap/>
            <w:vAlign w:val="center"/>
            <w:hideMark/>
          </w:tcPr>
          <w:p w14:paraId="6779CF5D" w14:textId="77777777" w:rsidR="00B229EE" w:rsidRPr="006246F2" w:rsidRDefault="00B229EE" w:rsidP="00B229EE">
            <w:pPr>
              <w:pStyle w:val="a7"/>
              <w:rPr>
                <w:color w:val="000000" w:themeColor="text1"/>
              </w:rPr>
            </w:pPr>
            <w:r w:rsidRPr="006246F2">
              <w:rPr>
                <w:color w:val="000000" w:themeColor="text1"/>
              </w:rPr>
              <w:t>0.9393 N</w:t>
            </w:r>
          </w:p>
        </w:tc>
        <w:tc>
          <w:tcPr>
            <w:tcW w:w="431" w:type="pct"/>
            <w:tcBorders>
              <w:top w:val="nil"/>
              <w:left w:val="nil"/>
              <w:bottom w:val="single" w:sz="4" w:space="0" w:color="auto"/>
              <w:right w:val="single" w:sz="4" w:space="0" w:color="auto"/>
            </w:tcBorders>
            <w:shd w:val="clear" w:color="auto" w:fill="auto"/>
            <w:noWrap/>
            <w:vAlign w:val="center"/>
            <w:hideMark/>
          </w:tcPr>
          <w:p w14:paraId="47152157" w14:textId="77777777" w:rsidR="00B229EE" w:rsidRPr="006246F2" w:rsidRDefault="00B229EE" w:rsidP="00B229EE">
            <w:pPr>
              <w:pStyle w:val="a7"/>
              <w:rPr>
                <w:color w:val="000000" w:themeColor="text1"/>
              </w:rPr>
            </w:pPr>
            <w:r w:rsidRPr="006246F2">
              <w:rPr>
                <w:color w:val="000000" w:themeColor="text1"/>
              </w:rPr>
              <w:t>1.5005 N</w:t>
            </w:r>
          </w:p>
        </w:tc>
        <w:tc>
          <w:tcPr>
            <w:tcW w:w="431" w:type="pct"/>
            <w:tcBorders>
              <w:top w:val="nil"/>
              <w:left w:val="nil"/>
              <w:bottom w:val="single" w:sz="4" w:space="0" w:color="auto"/>
              <w:right w:val="single" w:sz="4" w:space="0" w:color="auto"/>
            </w:tcBorders>
            <w:shd w:val="clear" w:color="auto" w:fill="auto"/>
            <w:noWrap/>
            <w:vAlign w:val="center"/>
            <w:hideMark/>
          </w:tcPr>
          <w:p w14:paraId="10ACD86E" w14:textId="77777777" w:rsidR="00B229EE" w:rsidRPr="006246F2" w:rsidRDefault="00B229EE" w:rsidP="00B229EE">
            <w:pPr>
              <w:pStyle w:val="a7"/>
              <w:rPr>
                <w:color w:val="000000" w:themeColor="text1"/>
              </w:rPr>
            </w:pPr>
            <w:r w:rsidRPr="006246F2">
              <w:rPr>
                <w:color w:val="000000" w:themeColor="text1"/>
              </w:rPr>
              <w:t>1.5137 N</w:t>
            </w:r>
          </w:p>
        </w:tc>
        <w:tc>
          <w:tcPr>
            <w:tcW w:w="431" w:type="pct"/>
            <w:tcBorders>
              <w:top w:val="nil"/>
              <w:left w:val="nil"/>
              <w:bottom w:val="single" w:sz="4" w:space="0" w:color="auto"/>
              <w:right w:val="single" w:sz="4" w:space="0" w:color="auto"/>
            </w:tcBorders>
            <w:shd w:val="clear" w:color="auto" w:fill="auto"/>
            <w:noWrap/>
            <w:vAlign w:val="center"/>
            <w:hideMark/>
          </w:tcPr>
          <w:p w14:paraId="51F7B4EC" w14:textId="77777777" w:rsidR="00B229EE" w:rsidRPr="006246F2" w:rsidRDefault="00B229EE" w:rsidP="00B229EE">
            <w:pPr>
              <w:pStyle w:val="a7"/>
              <w:rPr>
                <w:color w:val="000000" w:themeColor="text1"/>
              </w:rPr>
            </w:pPr>
            <w:r w:rsidRPr="006246F2">
              <w:rPr>
                <w:color w:val="000000" w:themeColor="text1"/>
              </w:rPr>
              <w:t>0.0710 N</w:t>
            </w:r>
          </w:p>
        </w:tc>
        <w:tc>
          <w:tcPr>
            <w:tcW w:w="431" w:type="pct"/>
            <w:tcBorders>
              <w:top w:val="nil"/>
              <w:left w:val="nil"/>
              <w:bottom w:val="single" w:sz="4" w:space="0" w:color="auto"/>
              <w:right w:val="single" w:sz="4" w:space="0" w:color="auto"/>
            </w:tcBorders>
            <w:shd w:val="clear" w:color="auto" w:fill="auto"/>
            <w:noWrap/>
            <w:vAlign w:val="center"/>
            <w:hideMark/>
          </w:tcPr>
          <w:p w14:paraId="26E4AE15" w14:textId="77777777" w:rsidR="00B229EE" w:rsidRPr="006246F2" w:rsidRDefault="00B229EE" w:rsidP="00B229EE">
            <w:pPr>
              <w:pStyle w:val="a7"/>
              <w:rPr>
                <w:color w:val="000000" w:themeColor="text1"/>
              </w:rPr>
            </w:pPr>
            <w:r w:rsidRPr="006246F2">
              <w:rPr>
                <w:color w:val="000000" w:themeColor="text1"/>
              </w:rPr>
              <w:t>4538.008 N</w:t>
            </w:r>
          </w:p>
        </w:tc>
      </w:tr>
      <w:tr w:rsidR="006246F2" w:rsidRPr="006246F2" w14:paraId="13236231" w14:textId="77777777" w:rsidTr="00B229EE">
        <w:trPr>
          <w:trHeight w:val="315"/>
        </w:trPr>
        <w:tc>
          <w:tcPr>
            <w:tcW w:w="691" w:type="pct"/>
            <w:tcBorders>
              <w:top w:val="nil"/>
              <w:left w:val="single" w:sz="4" w:space="0" w:color="auto"/>
              <w:bottom w:val="single" w:sz="4" w:space="0" w:color="auto"/>
              <w:right w:val="single" w:sz="4" w:space="0" w:color="auto"/>
            </w:tcBorders>
            <w:shd w:val="clear" w:color="auto" w:fill="auto"/>
            <w:noWrap/>
            <w:vAlign w:val="center"/>
            <w:hideMark/>
          </w:tcPr>
          <w:p w14:paraId="7DCB6548"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12</w:t>
            </w:r>
            <w:r w:rsidRPr="006246F2">
              <w:rPr>
                <w:color w:val="000000" w:themeColor="text1"/>
              </w:rPr>
              <w:t>日</w:t>
            </w:r>
          </w:p>
        </w:tc>
        <w:tc>
          <w:tcPr>
            <w:tcW w:w="431" w:type="pct"/>
            <w:tcBorders>
              <w:top w:val="nil"/>
              <w:left w:val="nil"/>
              <w:bottom w:val="single" w:sz="4" w:space="0" w:color="auto"/>
              <w:right w:val="single" w:sz="4" w:space="0" w:color="auto"/>
            </w:tcBorders>
            <w:shd w:val="clear" w:color="auto" w:fill="auto"/>
            <w:noWrap/>
            <w:vAlign w:val="center"/>
            <w:hideMark/>
          </w:tcPr>
          <w:p w14:paraId="7EF97F8D" w14:textId="77777777" w:rsidR="00B229EE" w:rsidRPr="006246F2" w:rsidRDefault="00B229EE" w:rsidP="00B229EE">
            <w:pPr>
              <w:pStyle w:val="a7"/>
              <w:rPr>
                <w:color w:val="000000" w:themeColor="text1"/>
              </w:rPr>
            </w:pPr>
            <w:r w:rsidRPr="006246F2">
              <w:rPr>
                <w:color w:val="000000" w:themeColor="text1"/>
              </w:rPr>
              <w:t>37.0606 N</w:t>
            </w:r>
          </w:p>
        </w:tc>
        <w:tc>
          <w:tcPr>
            <w:tcW w:w="431" w:type="pct"/>
            <w:tcBorders>
              <w:top w:val="nil"/>
              <w:left w:val="nil"/>
              <w:bottom w:val="single" w:sz="4" w:space="0" w:color="auto"/>
              <w:right w:val="single" w:sz="4" w:space="0" w:color="auto"/>
            </w:tcBorders>
            <w:shd w:val="clear" w:color="auto" w:fill="auto"/>
            <w:noWrap/>
            <w:vAlign w:val="center"/>
            <w:hideMark/>
          </w:tcPr>
          <w:p w14:paraId="449F42ED" w14:textId="77777777" w:rsidR="00B229EE" w:rsidRPr="006246F2" w:rsidRDefault="00B229EE" w:rsidP="00B229EE">
            <w:pPr>
              <w:pStyle w:val="a7"/>
              <w:rPr>
                <w:color w:val="000000" w:themeColor="text1"/>
              </w:rPr>
            </w:pPr>
            <w:r w:rsidRPr="006246F2">
              <w:rPr>
                <w:color w:val="000000" w:themeColor="text1"/>
              </w:rPr>
              <w:t>38.3928 N</w:t>
            </w:r>
          </w:p>
        </w:tc>
        <w:tc>
          <w:tcPr>
            <w:tcW w:w="431" w:type="pct"/>
            <w:tcBorders>
              <w:top w:val="nil"/>
              <w:left w:val="nil"/>
              <w:bottom w:val="single" w:sz="4" w:space="0" w:color="auto"/>
              <w:right w:val="single" w:sz="4" w:space="0" w:color="auto"/>
            </w:tcBorders>
            <w:shd w:val="clear" w:color="auto" w:fill="auto"/>
            <w:noWrap/>
            <w:vAlign w:val="center"/>
            <w:hideMark/>
          </w:tcPr>
          <w:p w14:paraId="2CD75DEF" w14:textId="77777777" w:rsidR="00B229EE" w:rsidRPr="006246F2" w:rsidRDefault="00B229EE" w:rsidP="00B229EE">
            <w:pPr>
              <w:pStyle w:val="a7"/>
              <w:rPr>
                <w:color w:val="000000" w:themeColor="text1"/>
              </w:rPr>
            </w:pPr>
            <w:r w:rsidRPr="006246F2">
              <w:rPr>
                <w:color w:val="000000" w:themeColor="text1"/>
              </w:rPr>
              <w:t>1.7104 N</w:t>
            </w:r>
          </w:p>
        </w:tc>
        <w:tc>
          <w:tcPr>
            <w:tcW w:w="431" w:type="pct"/>
            <w:tcBorders>
              <w:top w:val="nil"/>
              <w:left w:val="nil"/>
              <w:bottom w:val="single" w:sz="4" w:space="0" w:color="auto"/>
              <w:right w:val="single" w:sz="4" w:space="0" w:color="auto"/>
            </w:tcBorders>
            <w:shd w:val="clear" w:color="auto" w:fill="auto"/>
            <w:noWrap/>
            <w:vAlign w:val="center"/>
            <w:hideMark/>
          </w:tcPr>
          <w:p w14:paraId="5D3B5983" w14:textId="77777777" w:rsidR="00B229EE" w:rsidRPr="006246F2" w:rsidRDefault="00B229EE" w:rsidP="00B229EE">
            <w:pPr>
              <w:pStyle w:val="a7"/>
              <w:rPr>
                <w:color w:val="000000" w:themeColor="text1"/>
              </w:rPr>
            </w:pPr>
            <w:r w:rsidRPr="006246F2">
              <w:rPr>
                <w:color w:val="000000" w:themeColor="text1"/>
              </w:rPr>
              <w:t>19.5973 N</w:t>
            </w:r>
          </w:p>
        </w:tc>
        <w:tc>
          <w:tcPr>
            <w:tcW w:w="431" w:type="pct"/>
            <w:tcBorders>
              <w:top w:val="nil"/>
              <w:left w:val="nil"/>
              <w:bottom w:val="single" w:sz="4" w:space="0" w:color="auto"/>
              <w:right w:val="single" w:sz="4" w:space="0" w:color="auto"/>
            </w:tcBorders>
            <w:shd w:val="clear" w:color="auto" w:fill="auto"/>
            <w:noWrap/>
            <w:vAlign w:val="center"/>
            <w:hideMark/>
          </w:tcPr>
          <w:p w14:paraId="48E5DF90" w14:textId="77777777" w:rsidR="00B229EE" w:rsidRPr="006246F2" w:rsidRDefault="00B229EE" w:rsidP="00B229EE">
            <w:pPr>
              <w:pStyle w:val="a7"/>
              <w:rPr>
                <w:color w:val="000000" w:themeColor="text1"/>
              </w:rPr>
            </w:pPr>
            <w:r w:rsidRPr="006246F2">
              <w:rPr>
                <w:color w:val="000000" w:themeColor="text1"/>
              </w:rPr>
              <w:t>20.1697 N</w:t>
            </w:r>
          </w:p>
        </w:tc>
        <w:tc>
          <w:tcPr>
            <w:tcW w:w="431" w:type="pct"/>
            <w:tcBorders>
              <w:top w:val="nil"/>
              <w:left w:val="nil"/>
              <w:bottom w:val="single" w:sz="4" w:space="0" w:color="auto"/>
              <w:right w:val="single" w:sz="4" w:space="0" w:color="auto"/>
            </w:tcBorders>
            <w:shd w:val="clear" w:color="auto" w:fill="auto"/>
            <w:noWrap/>
            <w:vAlign w:val="center"/>
            <w:hideMark/>
          </w:tcPr>
          <w:p w14:paraId="35BE8383" w14:textId="77777777" w:rsidR="00B229EE" w:rsidRPr="006246F2" w:rsidRDefault="00B229EE" w:rsidP="00B229EE">
            <w:pPr>
              <w:pStyle w:val="a7"/>
              <w:rPr>
                <w:color w:val="000000" w:themeColor="text1"/>
              </w:rPr>
            </w:pPr>
            <w:r w:rsidRPr="006246F2">
              <w:rPr>
                <w:color w:val="000000" w:themeColor="text1"/>
              </w:rPr>
              <w:t>0.9095 N</w:t>
            </w:r>
          </w:p>
        </w:tc>
        <w:tc>
          <w:tcPr>
            <w:tcW w:w="431" w:type="pct"/>
            <w:tcBorders>
              <w:top w:val="nil"/>
              <w:left w:val="nil"/>
              <w:bottom w:val="single" w:sz="4" w:space="0" w:color="auto"/>
              <w:right w:val="single" w:sz="4" w:space="0" w:color="auto"/>
            </w:tcBorders>
            <w:shd w:val="clear" w:color="auto" w:fill="auto"/>
            <w:noWrap/>
            <w:vAlign w:val="center"/>
            <w:hideMark/>
          </w:tcPr>
          <w:p w14:paraId="68C7F727" w14:textId="77777777" w:rsidR="00B229EE" w:rsidRPr="006246F2" w:rsidRDefault="00B229EE" w:rsidP="00B229EE">
            <w:pPr>
              <w:pStyle w:val="a7"/>
              <w:rPr>
                <w:color w:val="000000" w:themeColor="text1"/>
              </w:rPr>
            </w:pPr>
            <w:r w:rsidRPr="006246F2">
              <w:rPr>
                <w:color w:val="000000" w:themeColor="text1"/>
              </w:rPr>
              <w:t>1.5175 N</w:t>
            </w:r>
          </w:p>
        </w:tc>
        <w:tc>
          <w:tcPr>
            <w:tcW w:w="431" w:type="pct"/>
            <w:tcBorders>
              <w:top w:val="nil"/>
              <w:left w:val="nil"/>
              <w:bottom w:val="single" w:sz="4" w:space="0" w:color="auto"/>
              <w:right w:val="single" w:sz="4" w:space="0" w:color="auto"/>
            </w:tcBorders>
            <w:shd w:val="clear" w:color="auto" w:fill="auto"/>
            <w:noWrap/>
            <w:vAlign w:val="center"/>
            <w:hideMark/>
          </w:tcPr>
          <w:p w14:paraId="5A6186B5" w14:textId="77777777" w:rsidR="00B229EE" w:rsidRPr="006246F2" w:rsidRDefault="00B229EE" w:rsidP="00B229EE">
            <w:pPr>
              <w:pStyle w:val="a7"/>
              <w:rPr>
                <w:color w:val="000000" w:themeColor="text1"/>
              </w:rPr>
            </w:pPr>
            <w:r w:rsidRPr="006246F2">
              <w:rPr>
                <w:color w:val="000000" w:themeColor="text1"/>
              </w:rPr>
              <w:t>1.5743 N</w:t>
            </w:r>
          </w:p>
        </w:tc>
        <w:tc>
          <w:tcPr>
            <w:tcW w:w="431" w:type="pct"/>
            <w:tcBorders>
              <w:top w:val="nil"/>
              <w:left w:val="nil"/>
              <w:bottom w:val="single" w:sz="4" w:space="0" w:color="auto"/>
              <w:right w:val="single" w:sz="4" w:space="0" w:color="auto"/>
            </w:tcBorders>
            <w:shd w:val="clear" w:color="auto" w:fill="auto"/>
            <w:noWrap/>
            <w:vAlign w:val="center"/>
            <w:hideMark/>
          </w:tcPr>
          <w:p w14:paraId="6A79AB0A" w14:textId="77777777" w:rsidR="00B229EE" w:rsidRPr="006246F2" w:rsidRDefault="00B229EE" w:rsidP="00B229EE">
            <w:pPr>
              <w:pStyle w:val="a7"/>
              <w:rPr>
                <w:color w:val="000000" w:themeColor="text1"/>
              </w:rPr>
            </w:pPr>
            <w:r w:rsidRPr="006246F2">
              <w:rPr>
                <w:color w:val="000000" w:themeColor="text1"/>
              </w:rPr>
              <w:t>0.0695 N</w:t>
            </w:r>
          </w:p>
        </w:tc>
        <w:tc>
          <w:tcPr>
            <w:tcW w:w="431" w:type="pct"/>
            <w:tcBorders>
              <w:top w:val="nil"/>
              <w:left w:val="nil"/>
              <w:bottom w:val="single" w:sz="4" w:space="0" w:color="auto"/>
              <w:right w:val="single" w:sz="4" w:space="0" w:color="auto"/>
            </w:tcBorders>
            <w:shd w:val="clear" w:color="auto" w:fill="auto"/>
            <w:noWrap/>
            <w:vAlign w:val="center"/>
            <w:hideMark/>
          </w:tcPr>
          <w:p w14:paraId="58A37DF1" w14:textId="77777777" w:rsidR="00B229EE" w:rsidRPr="006246F2" w:rsidRDefault="00B229EE" w:rsidP="00B229EE">
            <w:pPr>
              <w:pStyle w:val="a7"/>
              <w:rPr>
                <w:color w:val="000000" w:themeColor="text1"/>
              </w:rPr>
            </w:pPr>
            <w:r w:rsidRPr="006246F2">
              <w:rPr>
                <w:color w:val="000000" w:themeColor="text1"/>
              </w:rPr>
              <w:t>4401.503 N</w:t>
            </w:r>
          </w:p>
        </w:tc>
      </w:tr>
      <w:tr w:rsidR="006246F2" w:rsidRPr="006246F2" w14:paraId="566C1E68" w14:textId="77777777" w:rsidTr="00B229EE">
        <w:trPr>
          <w:trHeight w:val="315"/>
        </w:trPr>
        <w:tc>
          <w:tcPr>
            <w:tcW w:w="691" w:type="pct"/>
            <w:tcBorders>
              <w:top w:val="nil"/>
              <w:left w:val="single" w:sz="4" w:space="0" w:color="auto"/>
              <w:bottom w:val="single" w:sz="4" w:space="0" w:color="auto"/>
              <w:right w:val="single" w:sz="4" w:space="0" w:color="auto"/>
            </w:tcBorders>
            <w:shd w:val="clear" w:color="auto" w:fill="auto"/>
            <w:noWrap/>
            <w:vAlign w:val="center"/>
            <w:hideMark/>
          </w:tcPr>
          <w:p w14:paraId="4F7AAAE5"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13</w:t>
            </w:r>
            <w:r w:rsidRPr="006246F2">
              <w:rPr>
                <w:color w:val="000000" w:themeColor="text1"/>
              </w:rPr>
              <w:t>日</w:t>
            </w:r>
          </w:p>
        </w:tc>
        <w:tc>
          <w:tcPr>
            <w:tcW w:w="431" w:type="pct"/>
            <w:tcBorders>
              <w:top w:val="nil"/>
              <w:left w:val="nil"/>
              <w:bottom w:val="single" w:sz="4" w:space="0" w:color="auto"/>
              <w:right w:val="single" w:sz="4" w:space="0" w:color="auto"/>
            </w:tcBorders>
            <w:shd w:val="clear" w:color="auto" w:fill="auto"/>
            <w:noWrap/>
            <w:vAlign w:val="center"/>
            <w:hideMark/>
          </w:tcPr>
          <w:p w14:paraId="2FFAFCC4" w14:textId="77777777" w:rsidR="00B229EE" w:rsidRPr="006246F2" w:rsidRDefault="00B229EE" w:rsidP="00B229EE">
            <w:pPr>
              <w:pStyle w:val="a7"/>
              <w:rPr>
                <w:color w:val="000000" w:themeColor="text1"/>
              </w:rPr>
            </w:pPr>
            <w:r w:rsidRPr="006246F2">
              <w:rPr>
                <w:color w:val="000000" w:themeColor="text1"/>
              </w:rPr>
              <w:t>35.0173 N</w:t>
            </w:r>
          </w:p>
        </w:tc>
        <w:tc>
          <w:tcPr>
            <w:tcW w:w="431" w:type="pct"/>
            <w:tcBorders>
              <w:top w:val="nil"/>
              <w:left w:val="nil"/>
              <w:bottom w:val="single" w:sz="4" w:space="0" w:color="auto"/>
              <w:right w:val="single" w:sz="4" w:space="0" w:color="auto"/>
            </w:tcBorders>
            <w:shd w:val="clear" w:color="auto" w:fill="auto"/>
            <w:noWrap/>
            <w:vAlign w:val="center"/>
            <w:hideMark/>
          </w:tcPr>
          <w:p w14:paraId="4ABFC26B" w14:textId="77777777" w:rsidR="00B229EE" w:rsidRPr="006246F2" w:rsidRDefault="00B229EE" w:rsidP="00B229EE">
            <w:pPr>
              <w:pStyle w:val="a7"/>
              <w:rPr>
                <w:color w:val="000000" w:themeColor="text1"/>
              </w:rPr>
            </w:pPr>
            <w:r w:rsidRPr="006246F2">
              <w:rPr>
                <w:color w:val="000000" w:themeColor="text1"/>
              </w:rPr>
              <w:t>37.4175 N</w:t>
            </w:r>
          </w:p>
        </w:tc>
        <w:tc>
          <w:tcPr>
            <w:tcW w:w="431" w:type="pct"/>
            <w:tcBorders>
              <w:top w:val="nil"/>
              <w:left w:val="nil"/>
              <w:bottom w:val="single" w:sz="4" w:space="0" w:color="auto"/>
              <w:right w:val="single" w:sz="4" w:space="0" w:color="auto"/>
            </w:tcBorders>
            <w:shd w:val="clear" w:color="auto" w:fill="auto"/>
            <w:noWrap/>
            <w:vAlign w:val="center"/>
            <w:hideMark/>
          </w:tcPr>
          <w:p w14:paraId="39926D32" w14:textId="77777777" w:rsidR="00B229EE" w:rsidRPr="006246F2" w:rsidRDefault="00B229EE" w:rsidP="00B229EE">
            <w:pPr>
              <w:pStyle w:val="a7"/>
              <w:rPr>
                <w:color w:val="000000" w:themeColor="text1"/>
              </w:rPr>
            </w:pPr>
            <w:r w:rsidRPr="006246F2">
              <w:rPr>
                <w:color w:val="000000" w:themeColor="text1"/>
              </w:rPr>
              <w:t>1.5313 N</w:t>
            </w:r>
          </w:p>
        </w:tc>
        <w:tc>
          <w:tcPr>
            <w:tcW w:w="431" w:type="pct"/>
            <w:tcBorders>
              <w:top w:val="nil"/>
              <w:left w:val="nil"/>
              <w:bottom w:val="single" w:sz="4" w:space="0" w:color="auto"/>
              <w:right w:val="single" w:sz="4" w:space="0" w:color="auto"/>
            </w:tcBorders>
            <w:shd w:val="clear" w:color="auto" w:fill="auto"/>
            <w:noWrap/>
            <w:vAlign w:val="center"/>
            <w:hideMark/>
          </w:tcPr>
          <w:p w14:paraId="4173E756" w14:textId="77777777" w:rsidR="00B229EE" w:rsidRPr="006246F2" w:rsidRDefault="00B229EE" w:rsidP="00B229EE">
            <w:pPr>
              <w:pStyle w:val="a7"/>
              <w:rPr>
                <w:color w:val="000000" w:themeColor="text1"/>
              </w:rPr>
            </w:pPr>
            <w:r w:rsidRPr="006246F2">
              <w:rPr>
                <w:color w:val="000000" w:themeColor="text1"/>
              </w:rPr>
              <w:t>19.7316 N</w:t>
            </w:r>
          </w:p>
        </w:tc>
        <w:tc>
          <w:tcPr>
            <w:tcW w:w="431" w:type="pct"/>
            <w:tcBorders>
              <w:top w:val="nil"/>
              <w:left w:val="nil"/>
              <w:bottom w:val="single" w:sz="4" w:space="0" w:color="auto"/>
              <w:right w:val="single" w:sz="4" w:space="0" w:color="auto"/>
            </w:tcBorders>
            <w:shd w:val="clear" w:color="auto" w:fill="auto"/>
            <w:noWrap/>
            <w:vAlign w:val="center"/>
            <w:hideMark/>
          </w:tcPr>
          <w:p w14:paraId="167EB5B9" w14:textId="77777777" w:rsidR="00B229EE" w:rsidRPr="006246F2" w:rsidRDefault="00B229EE" w:rsidP="00B229EE">
            <w:pPr>
              <w:pStyle w:val="a7"/>
              <w:rPr>
                <w:color w:val="000000" w:themeColor="text1"/>
              </w:rPr>
            </w:pPr>
            <w:r w:rsidRPr="006246F2">
              <w:rPr>
                <w:color w:val="000000" w:themeColor="text1"/>
              </w:rPr>
              <w:t>21.0415 N</w:t>
            </w:r>
          </w:p>
        </w:tc>
        <w:tc>
          <w:tcPr>
            <w:tcW w:w="431" w:type="pct"/>
            <w:tcBorders>
              <w:top w:val="nil"/>
              <w:left w:val="nil"/>
              <w:bottom w:val="single" w:sz="4" w:space="0" w:color="auto"/>
              <w:right w:val="single" w:sz="4" w:space="0" w:color="auto"/>
            </w:tcBorders>
            <w:shd w:val="clear" w:color="auto" w:fill="auto"/>
            <w:noWrap/>
            <w:vAlign w:val="center"/>
            <w:hideMark/>
          </w:tcPr>
          <w:p w14:paraId="160E27C4" w14:textId="77777777" w:rsidR="00B229EE" w:rsidRPr="006246F2" w:rsidRDefault="00B229EE" w:rsidP="00B229EE">
            <w:pPr>
              <w:pStyle w:val="a7"/>
              <w:rPr>
                <w:color w:val="000000" w:themeColor="text1"/>
              </w:rPr>
            </w:pPr>
            <w:r w:rsidRPr="006246F2">
              <w:rPr>
                <w:color w:val="000000" w:themeColor="text1"/>
              </w:rPr>
              <w:t>0.8679 N</w:t>
            </w:r>
          </w:p>
        </w:tc>
        <w:tc>
          <w:tcPr>
            <w:tcW w:w="431" w:type="pct"/>
            <w:tcBorders>
              <w:top w:val="nil"/>
              <w:left w:val="nil"/>
              <w:bottom w:val="single" w:sz="4" w:space="0" w:color="auto"/>
              <w:right w:val="single" w:sz="4" w:space="0" w:color="auto"/>
            </w:tcBorders>
            <w:shd w:val="clear" w:color="auto" w:fill="auto"/>
            <w:noWrap/>
            <w:vAlign w:val="center"/>
            <w:hideMark/>
          </w:tcPr>
          <w:p w14:paraId="38184E77" w14:textId="77777777" w:rsidR="00B229EE" w:rsidRPr="006246F2" w:rsidRDefault="00B229EE" w:rsidP="00B229EE">
            <w:pPr>
              <w:pStyle w:val="a7"/>
              <w:rPr>
                <w:color w:val="000000" w:themeColor="text1"/>
              </w:rPr>
            </w:pPr>
            <w:r w:rsidRPr="006246F2">
              <w:rPr>
                <w:color w:val="000000" w:themeColor="text1"/>
              </w:rPr>
              <w:t>1.5111 N</w:t>
            </w:r>
          </w:p>
        </w:tc>
        <w:tc>
          <w:tcPr>
            <w:tcW w:w="431" w:type="pct"/>
            <w:tcBorders>
              <w:top w:val="nil"/>
              <w:left w:val="nil"/>
              <w:bottom w:val="single" w:sz="4" w:space="0" w:color="auto"/>
              <w:right w:val="single" w:sz="4" w:space="0" w:color="auto"/>
            </w:tcBorders>
            <w:shd w:val="clear" w:color="auto" w:fill="auto"/>
            <w:noWrap/>
            <w:vAlign w:val="center"/>
            <w:hideMark/>
          </w:tcPr>
          <w:p w14:paraId="1786F0EB" w14:textId="77777777" w:rsidR="00B229EE" w:rsidRPr="006246F2" w:rsidRDefault="00B229EE" w:rsidP="00B229EE">
            <w:pPr>
              <w:pStyle w:val="a7"/>
              <w:rPr>
                <w:color w:val="000000" w:themeColor="text1"/>
              </w:rPr>
            </w:pPr>
            <w:r w:rsidRPr="006246F2">
              <w:rPr>
                <w:color w:val="000000" w:themeColor="text1"/>
              </w:rPr>
              <w:t>1.6203 N</w:t>
            </w:r>
          </w:p>
        </w:tc>
        <w:tc>
          <w:tcPr>
            <w:tcW w:w="431" w:type="pct"/>
            <w:tcBorders>
              <w:top w:val="nil"/>
              <w:left w:val="nil"/>
              <w:bottom w:val="single" w:sz="4" w:space="0" w:color="auto"/>
              <w:right w:val="single" w:sz="4" w:space="0" w:color="auto"/>
            </w:tcBorders>
            <w:shd w:val="clear" w:color="auto" w:fill="auto"/>
            <w:noWrap/>
            <w:vAlign w:val="center"/>
            <w:hideMark/>
          </w:tcPr>
          <w:p w14:paraId="2ED51800" w14:textId="77777777" w:rsidR="00B229EE" w:rsidRPr="006246F2" w:rsidRDefault="00B229EE" w:rsidP="00B229EE">
            <w:pPr>
              <w:pStyle w:val="a7"/>
              <w:rPr>
                <w:color w:val="000000" w:themeColor="text1"/>
              </w:rPr>
            </w:pPr>
            <w:r w:rsidRPr="006246F2">
              <w:rPr>
                <w:color w:val="000000" w:themeColor="text1"/>
              </w:rPr>
              <w:t>0.0655 N</w:t>
            </w:r>
          </w:p>
        </w:tc>
        <w:tc>
          <w:tcPr>
            <w:tcW w:w="431" w:type="pct"/>
            <w:tcBorders>
              <w:top w:val="nil"/>
              <w:left w:val="nil"/>
              <w:bottom w:val="single" w:sz="4" w:space="0" w:color="auto"/>
              <w:right w:val="single" w:sz="4" w:space="0" w:color="auto"/>
            </w:tcBorders>
            <w:shd w:val="clear" w:color="auto" w:fill="auto"/>
            <w:noWrap/>
            <w:vAlign w:val="center"/>
            <w:hideMark/>
          </w:tcPr>
          <w:p w14:paraId="40068D6B" w14:textId="77777777" w:rsidR="00B229EE" w:rsidRPr="006246F2" w:rsidRDefault="00B229EE" w:rsidP="00B229EE">
            <w:pPr>
              <w:pStyle w:val="a7"/>
              <w:rPr>
                <w:color w:val="000000" w:themeColor="text1"/>
              </w:rPr>
            </w:pPr>
            <w:r w:rsidRPr="006246F2">
              <w:rPr>
                <w:color w:val="000000" w:themeColor="text1"/>
              </w:rPr>
              <w:t>4163.889 N</w:t>
            </w:r>
          </w:p>
        </w:tc>
      </w:tr>
      <w:tr w:rsidR="006246F2" w:rsidRPr="006246F2" w14:paraId="0489096D" w14:textId="77777777" w:rsidTr="00B229EE">
        <w:trPr>
          <w:trHeight w:val="315"/>
        </w:trPr>
        <w:tc>
          <w:tcPr>
            <w:tcW w:w="691" w:type="pct"/>
            <w:tcBorders>
              <w:top w:val="nil"/>
              <w:left w:val="single" w:sz="4" w:space="0" w:color="auto"/>
              <w:bottom w:val="single" w:sz="4" w:space="0" w:color="auto"/>
              <w:right w:val="single" w:sz="4" w:space="0" w:color="auto"/>
            </w:tcBorders>
            <w:shd w:val="clear" w:color="auto" w:fill="auto"/>
            <w:noWrap/>
            <w:vAlign w:val="center"/>
            <w:hideMark/>
          </w:tcPr>
          <w:p w14:paraId="0CD76223"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14</w:t>
            </w:r>
            <w:r w:rsidRPr="006246F2">
              <w:rPr>
                <w:color w:val="000000" w:themeColor="text1"/>
              </w:rPr>
              <w:t>日</w:t>
            </w:r>
          </w:p>
        </w:tc>
        <w:tc>
          <w:tcPr>
            <w:tcW w:w="431" w:type="pct"/>
            <w:tcBorders>
              <w:top w:val="nil"/>
              <w:left w:val="nil"/>
              <w:bottom w:val="single" w:sz="4" w:space="0" w:color="auto"/>
              <w:right w:val="single" w:sz="4" w:space="0" w:color="auto"/>
            </w:tcBorders>
            <w:shd w:val="clear" w:color="auto" w:fill="auto"/>
            <w:noWrap/>
            <w:vAlign w:val="center"/>
            <w:hideMark/>
          </w:tcPr>
          <w:p w14:paraId="3DDC90D6" w14:textId="77777777" w:rsidR="00B229EE" w:rsidRPr="006246F2" w:rsidRDefault="00B229EE" w:rsidP="00B229EE">
            <w:pPr>
              <w:pStyle w:val="a7"/>
              <w:rPr>
                <w:color w:val="000000" w:themeColor="text1"/>
              </w:rPr>
            </w:pPr>
            <w:r w:rsidRPr="006246F2">
              <w:rPr>
                <w:color w:val="000000" w:themeColor="text1"/>
              </w:rPr>
              <w:t>36.5261 N</w:t>
            </w:r>
          </w:p>
        </w:tc>
        <w:tc>
          <w:tcPr>
            <w:tcW w:w="431" w:type="pct"/>
            <w:tcBorders>
              <w:top w:val="nil"/>
              <w:left w:val="nil"/>
              <w:bottom w:val="single" w:sz="4" w:space="0" w:color="auto"/>
              <w:right w:val="single" w:sz="4" w:space="0" w:color="auto"/>
            </w:tcBorders>
            <w:shd w:val="clear" w:color="auto" w:fill="auto"/>
            <w:noWrap/>
            <w:vAlign w:val="center"/>
            <w:hideMark/>
          </w:tcPr>
          <w:p w14:paraId="51AD3D74" w14:textId="77777777" w:rsidR="00B229EE" w:rsidRPr="006246F2" w:rsidRDefault="00B229EE" w:rsidP="00B229EE">
            <w:pPr>
              <w:pStyle w:val="a7"/>
              <w:rPr>
                <w:color w:val="000000" w:themeColor="text1"/>
              </w:rPr>
            </w:pPr>
            <w:r w:rsidRPr="006246F2">
              <w:rPr>
                <w:color w:val="000000" w:themeColor="text1"/>
              </w:rPr>
              <w:t>38.4262 N</w:t>
            </w:r>
          </w:p>
        </w:tc>
        <w:tc>
          <w:tcPr>
            <w:tcW w:w="431" w:type="pct"/>
            <w:tcBorders>
              <w:top w:val="nil"/>
              <w:left w:val="nil"/>
              <w:bottom w:val="single" w:sz="4" w:space="0" w:color="auto"/>
              <w:right w:val="single" w:sz="4" w:space="0" w:color="auto"/>
            </w:tcBorders>
            <w:shd w:val="clear" w:color="auto" w:fill="auto"/>
            <w:noWrap/>
            <w:vAlign w:val="center"/>
            <w:hideMark/>
          </w:tcPr>
          <w:p w14:paraId="7E1B7190" w14:textId="77777777" w:rsidR="00B229EE" w:rsidRPr="006246F2" w:rsidRDefault="00B229EE" w:rsidP="00B229EE">
            <w:pPr>
              <w:pStyle w:val="a7"/>
              <w:rPr>
                <w:color w:val="000000" w:themeColor="text1"/>
              </w:rPr>
            </w:pPr>
            <w:r w:rsidRPr="006246F2">
              <w:rPr>
                <w:color w:val="000000" w:themeColor="text1"/>
              </w:rPr>
              <w:t>1.5721 N</w:t>
            </w:r>
          </w:p>
        </w:tc>
        <w:tc>
          <w:tcPr>
            <w:tcW w:w="431" w:type="pct"/>
            <w:tcBorders>
              <w:top w:val="nil"/>
              <w:left w:val="nil"/>
              <w:bottom w:val="single" w:sz="4" w:space="0" w:color="auto"/>
              <w:right w:val="single" w:sz="4" w:space="0" w:color="auto"/>
            </w:tcBorders>
            <w:shd w:val="clear" w:color="auto" w:fill="auto"/>
            <w:noWrap/>
            <w:vAlign w:val="center"/>
            <w:hideMark/>
          </w:tcPr>
          <w:p w14:paraId="7DE0AD20" w14:textId="77777777" w:rsidR="00B229EE" w:rsidRPr="006246F2" w:rsidRDefault="00B229EE" w:rsidP="00B229EE">
            <w:pPr>
              <w:pStyle w:val="a7"/>
              <w:rPr>
                <w:color w:val="000000" w:themeColor="text1"/>
              </w:rPr>
            </w:pPr>
            <w:r w:rsidRPr="006246F2">
              <w:rPr>
                <w:color w:val="000000" w:themeColor="text1"/>
              </w:rPr>
              <w:t>20.0026 N</w:t>
            </w:r>
          </w:p>
        </w:tc>
        <w:tc>
          <w:tcPr>
            <w:tcW w:w="431" w:type="pct"/>
            <w:tcBorders>
              <w:top w:val="nil"/>
              <w:left w:val="nil"/>
              <w:bottom w:val="single" w:sz="4" w:space="0" w:color="auto"/>
              <w:right w:val="single" w:sz="4" w:space="0" w:color="auto"/>
            </w:tcBorders>
            <w:shd w:val="clear" w:color="auto" w:fill="auto"/>
            <w:noWrap/>
            <w:vAlign w:val="center"/>
            <w:hideMark/>
          </w:tcPr>
          <w:p w14:paraId="2F5EA2BB" w14:textId="77777777" w:rsidR="00B229EE" w:rsidRPr="006246F2" w:rsidRDefault="00B229EE" w:rsidP="00B229EE">
            <w:pPr>
              <w:pStyle w:val="a7"/>
              <w:rPr>
                <w:color w:val="000000" w:themeColor="text1"/>
              </w:rPr>
            </w:pPr>
            <w:r w:rsidRPr="006246F2">
              <w:rPr>
                <w:color w:val="000000" w:themeColor="text1"/>
              </w:rPr>
              <w:t>20.9886 N</w:t>
            </w:r>
          </w:p>
        </w:tc>
        <w:tc>
          <w:tcPr>
            <w:tcW w:w="431" w:type="pct"/>
            <w:tcBorders>
              <w:top w:val="nil"/>
              <w:left w:val="nil"/>
              <w:bottom w:val="single" w:sz="4" w:space="0" w:color="auto"/>
              <w:right w:val="single" w:sz="4" w:space="0" w:color="auto"/>
            </w:tcBorders>
            <w:shd w:val="clear" w:color="auto" w:fill="auto"/>
            <w:noWrap/>
            <w:vAlign w:val="center"/>
            <w:hideMark/>
          </w:tcPr>
          <w:p w14:paraId="5C95AE62" w14:textId="77777777" w:rsidR="00B229EE" w:rsidRPr="006246F2" w:rsidRDefault="00B229EE" w:rsidP="00B229EE">
            <w:pPr>
              <w:pStyle w:val="a7"/>
              <w:rPr>
                <w:color w:val="000000" w:themeColor="text1"/>
              </w:rPr>
            </w:pPr>
            <w:r w:rsidRPr="006246F2">
              <w:rPr>
                <w:color w:val="000000" w:themeColor="text1"/>
              </w:rPr>
              <w:t>0.8655 N</w:t>
            </w:r>
          </w:p>
        </w:tc>
        <w:tc>
          <w:tcPr>
            <w:tcW w:w="431" w:type="pct"/>
            <w:tcBorders>
              <w:top w:val="nil"/>
              <w:left w:val="nil"/>
              <w:bottom w:val="single" w:sz="4" w:space="0" w:color="auto"/>
              <w:right w:val="single" w:sz="4" w:space="0" w:color="auto"/>
            </w:tcBorders>
            <w:shd w:val="clear" w:color="auto" w:fill="auto"/>
            <w:noWrap/>
            <w:vAlign w:val="center"/>
            <w:hideMark/>
          </w:tcPr>
          <w:p w14:paraId="754FC642" w14:textId="77777777" w:rsidR="00B229EE" w:rsidRPr="006246F2" w:rsidRDefault="00B229EE" w:rsidP="00B229EE">
            <w:pPr>
              <w:pStyle w:val="a7"/>
              <w:rPr>
                <w:color w:val="000000" w:themeColor="text1"/>
              </w:rPr>
            </w:pPr>
            <w:r w:rsidRPr="006246F2">
              <w:rPr>
                <w:color w:val="000000" w:themeColor="text1"/>
              </w:rPr>
              <w:t>1.5385 N</w:t>
            </w:r>
          </w:p>
        </w:tc>
        <w:tc>
          <w:tcPr>
            <w:tcW w:w="431" w:type="pct"/>
            <w:tcBorders>
              <w:top w:val="nil"/>
              <w:left w:val="nil"/>
              <w:bottom w:val="single" w:sz="4" w:space="0" w:color="auto"/>
              <w:right w:val="single" w:sz="4" w:space="0" w:color="auto"/>
            </w:tcBorders>
            <w:shd w:val="clear" w:color="auto" w:fill="auto"/>
            <w:noWrap/>
            <w:vAlign w:val="center"/>
            <w:hideMark/>
          </w:tcPr>
          <w:p w14:paraId="1075B7F5" w14:textId="77777777" w:rsidR="00B229EE" w:rsidRPr="006246F2" w:rsidRDefault="00B229EE" w:rsidP="00B229EE">
            <w:pPr>
              <w:pStyle w:val="a7"/>
              <w:rPr>
                <w:color w:val="000000" w:themeColor="text1"/>
              </w:rPr>
            </w:pPr>
            <w:r w:rsidRPr="006246F2">
              <w:rPr>
                <w:color w:val="000000" w:themeColor="text1"/>
              </w:rPr>
              <w:t>1.6194 N</w:t>
            </w:r>
          </w:p>
        </w:tc>
        <w:tc>
          <w:tcPr>
            <w:tcW w:w="431" w:type="pct"/>
            <w:tcBorders>
              <w:top w:val="nil"/>
              <w:left w:val="nil"/>
              <w:bottom w:val="single" w:sz="4" w:space="0" w:color="auto"/>
              <w:right w:val="single" w:sz="4" w:space="0" w:color="auto"/>
            </w:tcBorders>
            <w:shd w:val="clear" w:color="auto" w:fill="auto"/>
            <w:noWrap/>
            <w:vAlign w:val="center"/>
            <w:hideMark/>
          </w:tcPr>
          <w:p w14:paraId="0F1EEDBA" w14:textId="77777777" w:rsidR="00B229EE" w:rsidRPr="006246F2" w:rsidRDefault="00B229EE" w:rsidP="00B229EE">
            <w:pPr>
              <w:pStyle w:val="a7"/>
              <w:rPr>
                <w:color w:val="000000" w:themeColor="text1"/>
              </w:rPr>
            </w:pPr>
            <w:r w:rsidRPr="006246F2">
              <w:rPr>
                <w:color w:val="000000" w:themeColor="text1"/>
              </w:rPr>
              <w:t>0.0656 N</w:t>
            </w:r>
          </w:p>
        </w:tc>
        <w:tc>
          <w:tcPr>
            <w:tcW w:w="431" w:type="pct"/>
            <w:tcBorders>
              <w:top w:val="nil"/>
              <w:left w:val="nil"/>
              <w:bottom w:val="single" w:sz="4" w:space="0" w:color="auto"/>
              <w:right w:val="single" w:sz="4" w:space="0" w:color="auto"/>
            </w:tcBorders>
            <w:shd w:val="clear" w:color="auto" w:fill="auto"/>
            <w:noWrap/>
            <w:vAlign w:val="center"/>
            <w:hideMark/>
          </w:tcPr>
          <w:p w14:paraId="3092A321" w14:textId="77777777" w:rsidR="00B229EE" w:rsidRPr="006246F2" w:rsidRDefault="00B229EE" w:rsidP="00B229EE">
            <w:pPr>
              <w:pStyle w:val="a7"/>
              <w:rPr>
                <w:color w:val="000000" w:themeColor="text1"/>
              </w:rPr>
            </w:pPr>
            <w:r w:rsidRPr="006246F2">
              <w:rPr>
                <w:color w:val="000000" w:themeColor="text1"/>
              </w:rPr>
              <w:t>4304.186 N</w:t>
            </w:r>
          </w:p>
        </w:tc>
      </w:tr>
      <w:tr w:rsidR="006246F2" w:rsidRPr="006246F2" w14:paraId="1BE9EAFB" w14:textId="77777777" w:rsidTr="00B229EE">
        <w:trPr>
          <w:trHeight w:val="315"/>
        </w:trPr>
        <w:tc>
          <w:tcPr>
            <w:tcW w:w="691" w:type="pct"/>
            <w:tcBorders>
              <w:top w:val="nil"/>
              <w:left w:val="single" w:sz="4" w:space="0" w:color="auto"/>
              <w:bottom w:val="single" w:sz="4" w:space="0" w:color="auto"/>
              <w:right w:val="single" w:sz="4" w:space="0" w:color="auto"/>
            </w:tcBorders>
            <w:shd w:val="clear" w:color="auto" w:fill="auto"/>
            <w:noWrap/>
            <w:vAlign w:val="center"/>
            <w:hideMark/>
          </w:tcPr>
          <w:p w14:paraId="183B454F"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15</w:t>
            </w:r>
            <w:r w:rsidRPr="006246F2">
              <w:rPr>
                <w:color w:val="000000" w:themeColor="text1"/>
              </w:rPr>
              <w:t>日</w:t>
            </w:r>
          </w:p>
        </w:tc>
        <w:tc>
          <w:tcPr>
            <w:tcW w:w="431" w:type="pct"/>
            <w:tcBorders>
              <w:top w:val="nil"/>
              <w:left w:val="nil"/>
              <w:bottom w:val="single" w:sz="4" w:space="0" w:color="auto"/>
              <w:right w:val="single" w:sz="4" w:space="0" w:color="auto"/>
            </w:tcBorders>
            <w:shd w:val="clear" w:color="auto" w:fill="auto"/>
            <w:noWrap/>
            <w:vAlign w:val="center"/>
            <w:hideMark/>
          </w:tcPr>
          <w:p w14:paraId="34DEAFB5" w14:textId="77777777" w:rsidR="00B229EE" w:rsidRPr="006246F2" w:rsidRDefault="00B229EE" w:rsidP="00B229EE">
            <w:pPr>
              <w:pStyle w:val="a7"/>
              <w:rPr>
                <w:color w:val="000000" w:themeColor="text1"/>
              </w:rPr>
            </w:pPr>
            <w:r w:rsidRPr="006246F2">
              <w:rPr>
                <w:color w:val="000000" w:themeColor="text1"/>
              </w:rPr>
              <w:t>35.7068 N</w:t>
            </w:r>
          </w:p>
        </w:tc>
        <w:tc>
          <w:tcPr>
            <w:tcW w:w="431" w:type="pct"/>
            <w:tcBorders>
              <w:top w:val="nil"/>
              <w:left w:val="nil"/>
              <w:bottom w:val="single" w:sz="4" w:space="0" w:color="auto"/>
              <w:right w:val="single" w:sz="4" w:space="0" w:color="auto"/>
            </w:tcBorders>
            <w:shd w:val="clear" w:color="auto" w:fill="auto"/>
            <w:noWrap/>
            <w:vAlign w:val="center"/>
            <w:hideMark/>
          </w:tcPr>
          <w:p w14:paraId="5E077B95" w14:textId="77777777" w:rsidR="00B229EE" w:rsidRPr="006246F2" w:rsidRDefault="00B229EE" w:rsidP="00B229EE">
            <w:pPr>
              <w:pStyle w:val="a7"/>
              <w:rPr>
                <w:color w:val="000000" w:themeColor="text1"/>
              </w:rPr>
            </w:pPr>
            <w:r w:rsidRPr="006246F2">
              <w:rPr>
                <w:color w:val="000000" w:themeColor="text1"/>
              </w:rPr>
              <w:t>38.6072 N</w:t>
            </w:r>
          </w:p>
        </w:tc>
        <w:tc>
          <w:tcPr>
            <w:tcW w:w="431" w:type="pct"/>
            <w:tcBorders>
              <w:top w:val="nil"/>
              <w:left w:val="nil"/>
              <w:bottom w:val="single" w:sz="4" w:space="0" w:color="auto"/>
              <w:right w:val="single" w:sz="4" w:space="0" w:color="auto"/>
            </w:tcBorders>
            <w:shd w:val="clear" w:color="auto" w:fill="auto"/>
            <w:noWrap/>
            <w:vAlign w:val="center"/>
            <w:hideMark/>
          </w:tcPr>
          <w:p w14:paraId="601CF23F" w14:textId="77777777" w:rsidR="00B229EE" w:rsidRPr="006246F2" w:rsidRDefault="00B229EE" w:rsidP="00B229EE">
            <w:pPr>
              <w:pStyle w:val="a7"/>
              <w:rPr>
                <w:color w:val="000000" w:themeColor="text1"/>
              </w:rPr>
            </w:pPr>
            <w:r w:rsidRPr="006246F2">
              <w:rPr>
                <w:color w:val="000000" w:themeColor="text1"/>
              </w:rPr>
              <w:t>1.5375 N</w:t>
            </w:r>
          </w:p>
        </w:tc>
        <w:tc>
          <w:tcPr>
            <w:tcW w:w="431" w:type="pct"/>
            <w:tcBorders>
              <w:top w:val="nil"/>
              <w:left w:val="nil"/>
              <w:bottom w:val="single" w:sz="4" w:space="0" w:color="auto"/>
              <w:right w:val="single" w:sz="4" w:space="0" w:color="auto"/>
            </w:tcBorders>
            <w:shd w:val="clear" w:color="auto" w:fill="auto"/>
            <w:noWrap/>
            <w:vAlign w:val="center"/>
            <w:hideMark/>
          </w:tcPr>
          <w:p w14:paraId="51864309" w14:textId="77777777" w:rsidR="00B229EE" w:rsidRPr="006246F2" w:rsidRDefault="00B229EE" w:rsidP="00B229EE">
            <w:pPr>
              <w:pStyle w:val="a7"/>
              <w:rPr>
                <w:color w:val="000000" w:themeColor="text1"/>
              </w:rPr>
            </w:pPr>
            <w:r w:rsidRPr="006246F2">
              <w:rPr>
                <w:color w:val="000000" w:themeColor="text1"/>
              </w:rPr>
              <w:t>19.3213 N</w:t>
            </w:r>
          </w:p>
        </w:tc>
        <w:tc>
          <w:tcPr>
            <w:tcW w:w="431" w:type="pct"/>
            <w:tcBorders>
              <w:top w:val="nil"/>
              <w:left w:val="nil"/>
              <w:bottom w:val="single" w:sz="4" w:space="0" w:color="auto"/>
              <w:right w:val="single" w:sz="4" w:space="0" w:color="auto"/>
            </w:tcBorders>
            <w:shd w:val="clear" w:color="auto" w:fill="auto"/>
            <w:noWrap/>
            <w:vAlign w:val="center"/>
            <w:hideMark/>
          </w:tcPr>
          <w:p w14:paraId="26C69C8B" w14:textId="77777777" w:rsidR="00B229EE" w:rsidRPr="006246F2" w:rsidRDefault="00B229EE" w:rsidP="00B229EE">
            <w:pPr>
              <w:pStyle w:val="a7"/>
              <w:rPr>
                <w:color w:val="000000" w:themeColor="text1"/>
              </w:rPr>
            </w:pPr>
            <w:r w:rsidRPr="006246F2">
              <w:rPr>
                <w:color w:val="000000" w:themeColor="text1"/>
              </w:rPr>
              <w:t>20.8463 N</w:t>
            </w:r>
          </w:p>
        </w:tc>
        <w:tc>
          <w:tcPr>
            <w:tcW w:w="431" w:type="pct"/>
            <w:tcBorders>
              <w:top w:val="nil"/>
              <w:left w:val="nil"/>
              <w:bottom w:val="single" w:sz="4" w:space="0" w:color="auto"/>
              <w:right w:val="single" w:sz="4" w:space="0" w:color="auto"/>
            </w:tcBorders>
            <w:shd w:val="clear" w:color="auto" w:fill="auto"/>
            <w:noWrap/>
            <w:vAlign w:val="center"/>
            <w:hideMark/>
          </w:tcPr>
          <w:p w14:paraId="2C704608" w14:textId="77777777" w:rsidR="00B229EE" w:rsidRPr="006246F2" w:rsidRDefault="00B229EE" w:rsidP="00B229EE">
            <w:pPr>
              <w:pStyle w:val="a7"/>
              <w:rPr>
                <w:color w:val="000000" w:themeColor="text1"/>
              </w:rPr>
            </w:pPr>
            <w:r w:rsidRPr="006246F2">
              <w:rPr>
                <w:color w:val="000000" w:themeColor="text1"/>
              </w:rPr>
              <w:t>0.8347 N</w:t>
            </w:r>
          </w:p>
        </w:tc>
        <w:tc>
          <w:tcPr>
            <w:tcW w:w="431" w:type="pct"/>
            <w:tcBorders>
              <w:top w:val="nil"/>
              <w:left w:val="nil"/>
              <w:bottom w:val="single" w:sz="4" w:space="0" w:color="auto"/>
              <w:right w:val="single" w:sz="4" w:space="0" w:color="auto"/>
            </w:tcBorders>
            <w:shd w:val="clear" w:color="auto" w:fill="auto"/>
            <w:noWrap/>
            <w:vAlign w:val="center"/>
            <w:hideMark/>
          </w:tcPr>
          <w:p w14:paraId="6A3B69F6" w14:textId="77777777" w:rsidR="00B229EE" w:rsidRPr="006246F2" w:rsidRDefault="00B229EE" w:rsidP="00B229EE">
            <w:pPr>
              <w:pStyle w:val="a7"/>
              <w:rPr>
                <w:color w:val="000000" w:themeColor="text1"/>
              </w:rPr>
            </w:pPr>
            <w:r w:rsidRPr="006246F2">
              <w:rPr>
                <w:color w:val="000000" w:themeColor="text1"/>
              </w:rPr>
              <w:t>1.6040 N</w:t>
            </w:r>
          </w:p>
        </w:tc>
        <w:tc>
          <w:tcPr>
            <w:tcW w:w="431" w:type="pct"/>
            <w:tcBorders>
              <w:top w:val="nil"/>
              <w:left w:val="nil"/>
              <w:bottom w:val="single" w:sz="4" w:space="0" w:color="auto"/>
              <w:right w:val="single" w:sz="4" w:space="0" w:color="auto"/>
            </w:tcBorders>
            <w:shd w:val="clear" w:color="auto" w:fill="auto"/>
            <w:noWrap/>
            <w:vAlign w:val="center"/>
            <w:hideMark/>
          </w:tcPr>
          <w:p w14:paraId="045CE008" w14:textId="77777777" w:rsidR="00B229EE" w:rsidRPr="006246F2" w:rsidRDefault="00B229EE" w:rsidP="00B229EE">
            <w:pPr>
              <w:pStyle w:val="a7"/>
              <w:rPr>
                <w:color w:val="000000" w:themeColor="text1"/>
              </w:rPr>
            </w:pPr>
            <w:r w:rsidRPr="006246F2">
              <w:rPr>
                <w:color w:val="000000" w:themeColor="text1"/>
              </w:rPr>
              <w:t>1.7357 N</w:t>
            </w:r>
          </w:p>
        </w:tc>
        <w:tc>
          <w:tcPr>
            <w:tcW w:w="431" w:type="pct"/>
            <w:tcBorders>
              <w:top w:val="nil"/>
              <w:left w:val="nil"/>
              <w:bottom w:val="single" w:sz="4" w:space="0" w:color="auto"/>
              <w:right w:val="single" w:sz="4" w:space="0" w:color="auto"/>
            </w:tcBorders>
            <w:shd w:val="clear" w:color="auto" w:fill="auto"/>
            <w:noWrap/>
            <w:vAlign w:val="center"/>
            <w:hideMark/>
          </w:tcPr>
          <w:p w14:paraId="7A0B4854" w14:textId="77777777" w:rsidR="00B229EE" w:rsidRPr="006246F2" w:rsidRDefault="00B229EE" w:rsidP="00B229EE">
            <w:pPr>
              <w:pStyle w:val="a7"/>
              <w:rPr>
                <w:color w:val="000000" w:themeColor="text1"/>
              </w:rPr>
            </w:pPr>
            <w:r w:rsidRPr="006246F2">
              <w:rPr>
                <w:color w:val="000000" w:themeColor="text1"/>
              </w:rPr>
              <w:t>0.0687 N</w:t>
            </w:r>
          </w:p>
        </w:tc>
        <w:tc>
          <w:tcPr>
            <w:tcW w:w="431" w:type="pct"/>
            <w:tcBorders>
              <w:top w:val="nil"/>
              <w:left w:val="nil"/>
              <w:bottom w:val="single" w:sz="4" w:space="0" w:color="auto"/>
              <w:right w:val="single" w:sz="4" w:space="0" w:color="auto"/>
            </w:tcBorders>
            <w:shd w:val="clear" w:color="auto" w:fill="auto"/>
            <w:noWrap/>
            <w:vAlign w:val="center"/>
            <w:hideMark/>
          </w:tcPr>
          <w:p w14:paraId="1DE2ABEA" w14:textId="77777777" w:rsidR="00B229EE" w:rsidRPr="006246F2" w:rsidRDefault="00B229EE" w:rsidP="00B229EE">
            <w:pPr>
              <w:pStyle w:val="a7"/>
              <w:rPr>
                <w:color w:val="000000" w:themeColor="text1"/>
              </w:rPr>
            </w:pPr>
            <w:r w:rsidRPr="006246F2">
              <w:rPr>
                <w:color w:val="000000" w:themeColor="text1"/>
              </w:rPr>
              <w:t>4107.443 N</w:t>
            </w:r>
          </w:p>
        </w:tc>
      </w:tr>
      <w:tr w:rsidR="006246F2" w:rsidRPr="006246F2" w14:paraId="6EC15C51" w14:textId="77777777" w:rsidTr="00B229EE">
        <w:trPr>
          <w:trHeight w:val="315"/>
        </w:trPr>
        <w:tc>
          <w:tcPr>
            <w:tcW w:w="691" w:type="pct"/>
            <w:tcBorders>
              <w:top w:val="nil"/>
              <w:left w:val="single" w:sz="4" w:space="0" w:color="auto"/>
              <w:bottom w:val="single" w:sz="4" w:space="0" w:color="auto"/>
              <w:right w:val="single" w:sz="4" w:space="0" w:color="auto"/>
            </w:tcBorders>
            <w:shd w:val="clear" w:color="auto" w:fill="auto"/>
            <w:noWrap/>
            <w:vAlign w:val="center"/>
            <w:hideMark/>
          </w:tcPr>
          <w:p w14:paraId="77E850C8"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16</w:t>
            </w:r>
            <w:r w:rsidRPr="006246F2">
              <w:rPr>
                <w:color w:val="000000" w:themeColor="text1"/>
              </w:rPr>
              <w:t>日</w:t>
            </w:r>
          </w:p>
        </w:tc>
        <w:tc>
          <w:tcPr>
            <w:tcW w:w="431" w:type="pct"/>
            <w:tcBorders>
              <w:top w:val="nil"/>
              <w:left w:val="nil"/>
              <w:bottom w:val="single" w:sz="4" w:space="0" w:color="auto"/>
              <w:right w:val="single" w:sz="4" w:space="0" w:color="auto"/>
            </w:tcBorders>
            <w:shd w:val="clear" w:color="auto" w:fill="auto"/>
            <w:noWrap/>
            <w:vAlign w:val="center"/>
            <w:hideMark/>
          </w:tcPr>
          <w:p w14:paraId="2670124D" w14:textId="77777777" w:rsidR="00B229EE" w:rsidRPr="006246F2" w:rsidRDefault="00B229EE" w:rsidP="00B229EE">
            <w:pPr>
              <w:pStyle w:val="a7"/>
              <w:rPr>
                <w:color w:val="000000" w:themeColor="text1"/>
              </w:rPr>
            </w:pPr>
            <w:r w:rsidRPr="006246F2">
              <w:rPr>
                <w:color w:val="000000" w:themeColor="text1"/>
              </w:rPr>
              <w:t>35.8943 N</w:t>
            </w:r>
          </w:p>
        </w:tc>
        <w:tc>
          <w:tcPr>
            <w:tcW w:w="431" w:type="pct"/>
            <w:tcBorders>
              <w:top w:val="nil"/>
              <w:left w:val="nil"/>
              <w:bottom w:val="single" w:sz="4" w:space="0" w:color="auto"/>
              <w:right w:val="single" w:sz="4" w:space="0" w:color="auto"/>
            </w:tcBorders>
            <w:shd w:val="clear" w:color="auto" w:fill="auto"/>
            <w:noWrap/>
            <w:vAlign w:val="center"/>
            <w:hideMark/>
          </w:tcPr>
          <w:p w14:paraId="347AE160" w14:textId="77777777" w:rsidR="00B229EE" w:rsidRPr="006246F2" w:rsidRDefault="00B229EE" w:rsidP="00B229EE">
            <w:pPr>
              <w:pStyle w:val="a7"/>
              <w:rPr>
                <w:color w:val="000000" w:themeColor="text1"/>
              </w:rPr>
            </w:pPr>
            <w:r w:rsidRPr="006246F2">
              <w:rPr>
                <w:color w:val="000000" w:themeColor="text1"/>
              </w:rPr>
              <w:t>38.9202 N</w:t>
            </w:r>
          </w:p>
        </w:tc>
        <w:tc>
          <w:tcPr>
            <w:tcW w:w="431" w:type="pct"/>
            <w:tcBorders>
              <w:top w:val="nil"/>
              <w:left w:val="nil"/>
              <w:bottom w:val="single" w:sz="4" w:space="0" w:color="auto"/>
              <w:right w:val="single" w:sz="4" w:space="0" w:color="auto"/>
            </w:tcBorders>
            <w:shd w:val="clear" w:color="auto" w:fill="auto"/>
            <w:noWrap/>
            <w:vAlign w:val="center"/>
            <w:hideMark/>
          </w:tcPr>
          <w:p w14:paraId="6924EBB3" w14:textId="77777777" w:rsidR="00B229EE" w:rsidRPr="006246F2" w:rsidRDefault="00B229EE" w:rsidP="00B229EE">
            <w:pPr>
              <w:pStyle w:val="a7"/>
              <w:rPr>
                <w:color w:val="000000" w:themeColor="text1"/>
              </w:rPr>
            </w:pPr>
            <w:r w:rsidRPr="006246F2">
              <w:rPr>
                <w:color w:val="000000" w:themeColor="text1"/>
              </w:rPr>
              <w:t>1.5533 N</w:t>
            </w:r>
          </w:p>
        </w:tc>
        <w:tc>
          <w:tcPr>
            <w:tcW w:w="431" w:type="pct"/>
            <w:tcBorders>
              <w:top w:val="nil"/>
              <w:left w:val="nil"/>
              <w:bottom w:val="single" w:sz="4" w:space="0" w:color="auto"/>
              <w:right w:val="single" w:sz="4" w:space="0" w:color="auto"/>
            </w:tcBorders>
            <w:shd w:val="clear" w:color="auto" w:fill="auto"/>
            <w:noWrap/>
            <w:vAlign w:val="center"/>
            <w:hideMark/>
          </w:tcPr>
          <w:p w14:paraId="48732B56" w14:textId="77777777" w:rsidR="00B229EE" w:rsidRPr="006246F2" w:rsidRDefault="00B229EE" w:rsidP="00B229EE">
            <w:pPr>
              <w:pStyle w:val="a7"/>
              <w:rPr>
                <w:color w:val="000000" w:themeColor="text1"/>
              </w:rPr>
            </w:pPr>
            <w:r w:rsidRPr="006246F2">
              <w:rPr>
                <w:color w:val="000000" w:themeColor="text1"/>
              </w:rPr>
              <w:t>20.6201 N</w:t>
            </w:r>
          </w:p>
        </w:tc>
        <w:tc>
          <w:tcPr>
            <w:tcW w:w="431" w:type="pct"/>
            <w:tcBorders>
              <w:top w:val="nil"/>
              <w:left w:val="nil"/>
              <w:bottom w:val="single" w:sz="4" w:space="0" w:color="auto"/>
              <w:right w:val="single" w:sz="4" w:space="0" w:color="auto"/>
            </w:tcBorders>
            <w:shd w:val="clear" w:color="auto" w:fill="auto"/>
            <w:noWrap/>
            <w:vAlign w:val="center"/>
            <w:hideMark/>
          </w:tcPr>
          <w:p w14:paraId="05525F02" w14:textId="77777777" w:rsidR="00B229EE" w:rsidRPr="006246F2" w:rsidRDefault="00B229EE" w:rsidP="00B229EE">
            <w:pPr>
              <w:pStyle w:val="a7"/>
              <w:rPr>
                <w:color w:val="000000" w:themeColor="text1"/>
              </w:rPr>
            </w:pPr>
            <w:r w:rsidRPr="006246F2">
              <w:rPr>
                <w:color w:val="000000" w:themeColor="text1"/>
              </w:rPr>
              <w:t>22.0144 N</w:t>
            </w:r>
          </w:p>
        </w:tc>
        <w:tc>
          <w:tcPr>
            <w:tcW w:w="431" w:type="pct"/>
            <w:tcBorders>
              <w:top w:val="nil"/>
              <w:left w:val="nil"/>
              <w:bottom w:val="single" w:sz="4" w:space="0" w:color="auto"/>
              <w:right w:val="single" w:sz="4" w:space="0" w:color="auto"/>
            </w:tcBorders>
            <w:shd w:val="clear" w:color="auto" w:fill="auto"/>
            <w:noWrap/>
            <w:vAlign w:val="center"/>
            <w:hideMark/>
          </w:tcPr>
          <w:p w14:paraId="44137E42" w14:textId="77777777" w:rsidR="00B229EE" w:rsidRPr="006246F2" w:rsidRDefault="00B229EE" w:rsidP="00B229EE">
            <w:pPr>
              <w:pStyle w:val="a7"/>
              <w:rPr>
                <w:color w:val="000000" w:themeColor="text1"/>
              </w:rPr>
            </w:pPr>
            <w:r w:rsidRPr="006246F2">
              <w:rPr>
                <w:color w:val="000000" w:themeColor="text1"/>
              </w:rPr>
              <w:t>0.9141 N</w:t>
            </w:r>
          </w:p>
        </w:tc>
        <w:tc>
          <w:tcPr>
            <w:tcW w:w="431" w:type="pct"/>
            <w:tcBorders>
              <w:top w:val="nil"/>
              <w:left w:val="nil"/>
              <w:bottom w:val="single" w:sz="4" w:space="0" w:color="auto"/>
              <w:right w:val="single" w:sz="4" w:space="0" w:color="auto"/>
            </w:tcBorders>
            <w:shd w:val="clear" w:color="auto" w:fill="auto"/>
            <w:noWrap/>
            <w:vAlign w:val="center"/>
            <w:hideMark/>
          </w:tcPr>
          <w:p w14:paraId="3ADF7C19" w14:textId="77777777" w:rsidR="00B229EE" w:rsidRPr="006246F2" w:rsidRDefault="00B229EE" w:rsidP="00B229EE">
            <w:pPr>
              <w:pStyle w:val="a7"/>
              <w:rPr>
                <w:color w:val="000000" w:themeColor="text1"/>
              </w:rPr>
            </w:pPr>
            <w:r w:rsidRPr="006246F2">
              <w:rPr>
                <w:color w:val="000000" w:themeColor="text1"/>
              </w:rPr>
              <w:t>1.6052 N</w:t>
            </w:r>
          </w:p>
        </w:tc>
        <w:tc>
          <w:tcPr>
            <w:tcW w:w="431" w:type="pct"/>
            <w:tcBorders>
              <w:top w:val="nil"/>
              <w:left w:val="nil"/>
              <w:bottom w:val="single" w:sz="4" w:space="0" w:color="auto"/>
              <w:right w:val="single" w:sz="4" w:space="0" w:color="auto"/>
            </w:tcBorders>
            <w:shd w:val="clear" w:color="auto" w:fill="auto"/>
            <w:noWrap/>
            <w:vAlign w:val="center"/>
            <w:hideMark/>
          </w:tcPr>
          <w:p w14:paraId="2AA8A7EB" w14:textId="77777777" w:rsidR="00B229EE" w:rsidRPr="006246F2" w:rsidRDefault="00B229EE" w:rsidP="00B229EE">
            <w:pPr>
              <w:pStyle w:val="a7"/>
              <w:rPr>
                <w:color w:val="000000" w:themeColor="text1"/>
              </w:rPr>
            </w:pPr>
            <w:r w:rsidRPr="006246F2">
              <w:rPr>
                <w:color w:val="000000" w:themeColor="text1"/>
              </w:rPr>
              <w:t>1.7498 N</w:t>
            </w:r>
          </w:p>
        </w:tc>
        <w:tc>
          <w:tcPr>
            <w:tcW w:w="431" w:type="pct"/>
            <w:tcBorders>
              <w:top w:val="nil"/>
              <w:left w:val="nil"/>
              <w:bottom w:val="single" w:sz="4" w:space="0" w:color="auto"/>
              <w:right w:val="single" w:sz="4" w:space="0" w:color="auto"/>
            </w:tcBorders>
            <w:shd w:val="clear" w:color="auto" w:fill="auto"/>
            <w:noWrap/>
            <w:vAlign w:val="center"/>
            <w:hideMark/>
          </w:tcPr>
          <w:p w14:paraId="233EBE3C" w14:textId="77777777" w:rsidR="00B229EE" w:rsidRPr="006246F2" w:rsidRDefault="00B229EE" w:rsidP="00B229EE">
            <w:pPr>
              <w:pStyle w:val="a7"/>
              <w:rPr>
                <w:color w:val="000000" w:themeColor="text1"/>
              </w:rPr>
            </w:pPr>
            <w:r w:rsidRPr="006246F2">
              <w:rPr>
                <w:color w:val="000000" w:themeColor="text1"/>
              </w:rPr>
              <w:t>0.0687 N</w:t>
            </w:r>
          </w:p>
        </w:tc>
        <w:tc>
          <w:tcPr>
            <w:tcW w:w="431" w:type="pct"/>
            <w:tcBorders>
              <w:top w:val="nil"/>
              <w:left w:val="nil"/>
              <w:bottom w:val="single" w:sz="4" w:space="0" w:color="auto"/>
              <w:right w:val="single" w:sz="4" w:space="0" w:color="auto"/>
            </w:tcBorders>
            <w:shd w:val="clear" w:color="auto" w:fill="auto"/>
            <w:noWrap/>
            <w:vAlign w:val="center"/>
            <w:hideMark/>
          </w:tcPr>
          <w:p w14:paraId="3914D1CC" w14:textId="77777777" w:rsidR="00B229EE" w:rsidRPr="006246F2" w:rsidRDefault="00B229EE" w:rsidP="00B229EE">
            <w:pPr>
              <w:pStyle w:val="a7"/>
              <w:rPr>
                <w:color w:val="000000" w:themeColor="text1"/>
              </w:rPr>
            </w:pPr>
            <w:r w:rsidRPr="006246F2">
              <w:rPr>
                <w:color w:val="000000" w:themeColor="text1"/>
              </w:rPr>
              <w:t>4098.472 N</w:t>
            </w:r>
          </w:p>
        </w:tc>
      </w:tr>
      <w:tr w:rsidR="006246F2" w:rsidRPr="006246F2" w14:paraId="023BC77D" w14:textId="77777777" w:rsidTr="00B229EE">
        <w:trPr>
          <w:trHeight w:val="315"/>
        </w:trPr>
        <w:tc>
          <w:tcPr>
            <w:tcW w:w="691" w:type="pct"/>
            <w:tcBorders>
              <w:top w:val="nil"/>
              <w:left w:val="single" w:sz="4" w:space="0" w:color="auto"/>
              <w:bottom w:val="single" w:sz="4" w:space="0" w:color="auto"/>
              <w:right w:val="single" w:sz="4" w:space="0" w:color="auto"/>
            </w:tcBorders>
            <w:shd w:val="clear" w:color="auto" w:fill="auto"/>
            <w:noWrap/>
            <w:vAlign w:val="center"/>
            <w:hideMark/>
          </w:tcPr>
          <w:p w14:paraId="0AFF8E22"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17</w:t>
            </w:r>
            <w:r w:rsidRPr="006246F2">
              <w:rPr>
                <w:color w:val="000000" w:themeColor="text1"/>
              </w:rPr>
              <w:t>日</w:t>
            </w:r>
          </w:p>
        </w:tc>
        <w:tc>
          <w:tcPr>
            <w:tcW w:w="431" w:type="pct"/>
            <w:tcBorders>
              <w:top w:val="nil"/>
              <w:left w:val="nil"/>
              <w:bottom w:val="single" w:sz="4" w:space="0" w:color="auto"/>
              <w:right w:val="single" w:sz="4" w:space="0" w:color="auto"/>
            </w:tcBorders>
            <w:shd w:val="clear" w:color="auto" w:fill="auto"/>
            <w:noWrap/>
            <w:vAlign w:val="center"/>
            <w:hideMark/>
          </w:tcPr>
          <w:p w14:paraId="08FC67D3" w14:textId="77777777" w:rsidR="00B229EE" w:rsidRPr="006246F2" w:rsidRDefault="00B229EE" w:rsidP="00B229EE">
            <w:pPr>
              <w:pStyle w:val="a7"/>
              <w:rPr>
                <w:color w:val="000000" w:themeColor="text1"/>
              </w:rPr>
            </w:pPr>
            <w:r w:rsidRPr="006246F2">
              <w:rPr>
                <w:color w:val="000000" w:themeColor="text1"/>
              </w:rPr>
              <w:t>33.4985 N</w:t>
            </w:r>
          </w:p>
        </w:tc>
        <w:tc>
          <w:tcPr>
            <w:tcW w:w="431" w:type="pct"/>
            <w:tcBorders>
              <w:top w:val="nil"/>
              <w:left w:val="nil"/>
              <w:bottom w:val="single" w:sz="4" w:space="0" w:color="auto"/>
              <w:right w:val="single" w:sz="4" w:space="0" w:color="auto"/>
            </w:tcBorders>
            <w:shd w:val="clear" w:color="auto" w:fill="auto"/>
            <w:noWrap/>
            <w:vAlign w:val="center"/>
            <w:hideMark/>
          </w:tcPr>
          <w:p w14:paraId="5627C957" w14:textId="77777777" w:rsidR="00B229EE" w:rsidRPr="006246F2" w:rsidRDefault="00B229EE" w:rsidP="00B229EE">
            <w:pPr>
              <w:pStyle w:val="a7"/>
              <w:rPr>
                <w:color w:val="000000" w:themeColor="text1"/>
              </w:rPr>
            </w:pPr>
            <w:r w:rsidRPr="006246F2">
              <w:rPr>
                <w:color w:val="000000" w:themeColor="text1"/>
              </w:rPr>
              <w:t>38.1793 N</w:t>
            </w:r>
          </w:p>
        </w:tc>
        <w:tc>
          <w:tcPr>
            <w:tcW w:w="431" w:type="pct"/>
            <w:tcBorders>
              <w:top w:val="nil"/>
              <w:left w:val="nil"/>
              <w:bottom w:val="single" w:sz="4" w:space="0" w:color="auto"/>
              <w:right w:val="single" w:sz="4" w:space="0" w:color="auto"/>
            </w:tcBorders>
            <w:shd w:val="clear" w:color="auto" w:fill="auto"/>
            <w:noWrap/>
            <w:vAlign w:val="center"/>
            <w:hideMark/>
          </w:tcPr>
          <w:p w14:paraId="4F63F794" w14:textId="77777777" w:rsidR="00B229EE" w:rsidRPr="006246F2" w:rsidRDefault="00B229EE" w:rsidP="00B229EE">
            <w:pPr>
              <w:pStyle w:val="a7"/>
              <w:rPr>
                <w:color w:val="000000" w:themeColor="text1"/>
              </w:rPr>
            </w:pPr>
            <w:r w:rsidRPr="006246F2">
              <w:rPr>
                <w:color w:val="000000" w:themeColor="text1"/>
              </w:rPr>
              <w:t>1.3117 N</w:t>
            </w:r>
          </w:p>
        </w:tc>
        <w:tc>
          <w:tcPr>
            <w:tcW w:w="431" w:type="pct"/>
            <w:tcBorders>
              <w:top w:val="nil"/>
              <w:left w:val="nil"/>
              <w:bottom w:val="single" w:sz="4" w:space="0" w:color="auto"/>
              <w:right w:val="single" w:sz="4" w:space="0" w:color="auto"/>
            </w:tcBorders>
            <w:shd w:val="clear" w:color="auto" w:fill="auto"/>
            <w:noWrap/>
            <w:vAlign w:val="center"/>
            <w:hideMark/>
          </w:tcPr>
          <w:p w14:paraId="491DD4F6" w14:textId="77777777" w:rsidR="00B229EE" w:rsidRPr="006246F2" w:rsidRDefault="00B229EE" w:rsidP="00B229EE">
            <w:pPr>
              <w:pStyle w:val="a7"/>
              <w:rPr>
                <w:color w:val="000000" w:themeColor="text1"/>
              </w:rPr>
            </w:pPr>
            <w:r w:rsidRPr="006246F2">
              <w:rPr>
                <w:color w:val="000000" w:themeColor="text1"/>
              </w:rPr>
              <w:t>19.3637 N</w:t>
            </w:r>
          </w:p>
        </w:tc>
        <w:tc>
          <w:tcPr>
            <w:tcW w:w="431" w:type="pct"/>
            <w:tcBorders>
              <w:top w:val="nil"/>
              <w:left w:val="nil"/>
              <w:bottom w:val="single" w:sz="4" w:space="0" w:color="auto"/>
              <w:right w:val="single" w:sz="4" w:space="0" w:color="auto"/>
            </w:tcBorders>
            <w:shd w:val="clear" w:color="auto" w:fill="auto"/>
            <w:noWrap/>
            <w:vAlign w:val="center"/>
            <w:hideMark/>
          </w:tcPr>
          <w:p w14:paraId="187FC64C" w14:textId="77777777" w:rsidR="00B229EE" w:rsidRPr="006246F2" w:rsidRDefault="00B229EE" w:rsidP="00B229EE">
            <w:pPr>
              <w:pStyle w:val="a7"/>
              <w:rPr>
                <w:color w:val="000000" w:themeColor="text1"/>
              </w:rPr>
            </w:pPr>
            <w:r w:rsidRPr="006246F2">
              <w:rPr>
                <w:color w:val="000000" w:themeColor="text1"/>
              </w:rPr>
              <w:t>21.9962 N</w:t>
            </w:r>
          </w:p>
        </w:tc>
        <w:tc>
          <w:tcPr>
            <w:tcW w:w="431" w:type="pct"/>
            <w:tcBorders>
              <w:top w:val="nil"/>
              <w:left w:val="nil"/>
              <w:bottom w:val="single" w:sz="4" w:space="0" w:color="auto"/>
              <w:right w:val="single" w:sz="4" w:space="0" w:color="auto"/>
            </w:tcBorders>
            <w:shd w:val="clear" w:color="auto" w:fill="auto"/>
            <w:noWrap/>
            <w:vAlign w:val="center"/>
            <w:hideMark/>
          </w:tcPr>
          <w:p w14:paraId="78E71EC8" w14:textId="77777777" w:rsidR="00B229EE" w:rsidRPr="006246F2" w:rsidRDefault="00B229EE" w:rsidP="00B229EE">
            <w:pPr>
              <w:pStyle w:val="a7"/>
              <w:rPr>
                <w:color w:val="000000" w:themeColor="text1"/>
              </w:rPr>
            </w:pPr>
            <w:r w:rsidRPr="006246F2">
              <w:rPr>
                <w:color w:val="000000" w:themeColor="text1"/>
              </w:rPr>
              <w:t>0.7607 N</w:t>
            </w:r>
          </w:p>
        </w:tc>
        <w:tc>
          <w:tcPr>
            <w:tcW w:w="431" w:type="pct"/>
            <w:tcBorders>
              <w:top w:val="nil"/>
              <w:left w:val="nil"/>
              <w:bottom w:val="single" w:sz="4" w:space="0" w:color="auto"/>
              <w:right w:val="single" w:sz="4" w:space="0" w:color="auto"/>
            </w:tcBorders>
            <w:shd w:val="clear" w:color="auto" w:fill="auto"/>
            <w:noWrap/>
            <w:vAlign w:val="center"/>
            <w:hideMark/>
          </w:tcPr>
          <w:p w14:paraId="5594E24E" w14:textId="77777777" w:rsidR="00B229EE" w:rsidRPr="006246F2" w:rsidRDefault="00B229EE" w:rsidP="00B229EE">
            <w:pPr>
              <w:pStyle w:val="a7"/>
              <w:rPr>
                <w:color w:val="000000" w:themeColor="text1"/>
              </w:rPr>
            </w:pPr>
            <w:r w:rsidRPr="006246F2">
              <w:rPr>
                <w:color w:val="000000" w:themeColor="text1"/>
              </w:rPr>
              <w:t>1.5966 N</w:t>
            </w:r>
          </w:p>
        </w:tc>
        <w:tc>
          <w:tcPr>
            <w:tcW w:w="431" w:type="pct"/>
            <w:tcBorders>
              <w:top w:val="nil"/>
              <w:left w:val="nil"/>
              <w:bottom w:val="single" w:sz="4" w:space="0" w:color="auto"/>
              <w:right w:val="single" w:sz="4" w:space="0" w:color="auto"/>
            </w:tcBorders>
            <w:shd w:val="clear" w:color="auto" w:fill="auto"/>
            <w:noWrap/>
            <w:vAlign w:val="center"/>
            <w:hideMark/>
          </w:tcPr>
          <w:p w14:paraId="4BBAA9B8" w14:textId="77777777" w:rsidR="00B229EE" w:rsidRPr="006246F2" w:rsidRDefault="00B229EE" w:rsidP="00B229EE">
            <w:pPr>
              <w:pStyle w:val="a7"/>
              <w:rPr>
                <w:color w:val="000000" w:themeColor="text1"/>
              </w:rPr>
            </w:pPr>
            <w:r w:rsidRPr="006246F2">
              <w:rPr>
                <w:color w:val="000000" w:themeColor="text1"/>
              </w:rPr>
              <w:t>1.8345 N</w:t>
            </w:r>
          </w:p>
        </w:tc>
        <w:tc>
          <w:tcPr>
            <w:tcW w:w="431" w:type="pct"/>
            <w:tcBorders>
              <w:top w:val="nil"/>
              <w:left w:val="nil"/>
              <w:bottom w:val="single" w:sz="4" w:space="0" w:color="auto"/>
              <w:right w:val="single" w:sz="4" w:space="0" w:color="auto"/>
            </w:tcBorders>
            <w:shd w:val="clear" w:color="auto" w:fill="auto"/>
            <w:noWrap/>
            <w:vAlign w:val="center"/>
            <w:hideMark/>
          </w:tcPr>
          <w:p w14:paraId="530DDA73" w14:textId="77777777" w:rsidR="00B229EE" w:rsidRPr="006246F2" w:rsidRDefault="00B229EE" w:rsidP="00B229EE">
            <w:pPr>
              <w:pStyle w:val="a7"/>
              <w:rPr>
                <w:color w:val="000000" w:themeColor="text1"/>
              </w:rPr>
            </w:pPr>
            <w:r w:rsidRPr="006246F2">
              <w:rPr>
                <w:color w:val="000000" w:themeColor="text1"/>
              </w:rPr>
              <w:t>0.0612 N</w:t>
            </w:r>
          </w:p>
        </w:tc>
        <w:tc>
          <w:tcPr>
            <w:tcW w:w="431" w:type="pct"/>
            <w:tcBorders>
              <w:top w:val="nil"/>
              <w:left w:val="nil"/>
              <w:bottom w:val="single" w:sz="4" w:space="0" w:color="auto"/>
              <w:right w:val="single" w:sz="4" w:space="0" w:color="auto"/>
            </w:tcBorders>
            <w:shd w:val="clear" w:color="auto" w:fill="auto"/>
            <w:noWrap/>
            <w:vAlign w:val="center"/>
            <w:hideMark/>
          </w:tcPr>
          <w:p w14:paraId="5582491D" w14:textId="77777777" w:rsidR="00B229EE" w:rsidRPr="006246F2" w:rsidRDefault="00B229EE" w:rsidP="00B229EE">
            <w:pPr>
              <w:pStyle w:val="a7"/>
              <w:rPr>
                <w:color w:val="000000" w:themeColor="text1"/>
              </w:rPr>
            </w:pPr>
            <w:r w:rsidRPr="006246F2">
              <w:rPr>
                <w:color w:val="000000" w:themeColor="text1"/>
              </w:rPr>
              <w:t>3688.996 N</w:t>
            </w:r>
          </w:p>
        </w:tc>
      </w:tr>
      <w:tr w:rsidR="006246F2" w:rsidRPr="006246F2" w14:paraId="3F26E681" w14:textId="77777777" w:rsidTr="00B229EE">
        <w:trPr>
          <w:trHeight w:val="315"/>
        </w:trPr>
        <w:tc>
          <w:tcPr>
            <w:tcW w:w="691" w:type="pct"/>
            <w:tcBorders>
              <w:top w:val="nil"/>
              <w:left w:val="single" w:sz="4" w:space="0" w:color="auto"/>
              <w:bottom w:val="single" w:sz="4" w:space="0" w:color="auto"/>
              <w:right w:val="single" w:sz="4" w:space="0" w:color="auto"/>
            </w:tcBorders>
            <w:shd w:val="clear" w:color="auto" w:fill="auto"/>
            <w:noWrap/>
            <w:vAlign w:val="center"/>
            <w:hideMark/>
          </w:tcPr>
          <w:p w14:paraId="4A60B3BE"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18</w:t>
            </w:r>
            <w:r w:rsidRPr="006246F2">
              <w:rPr>
                <w:color w:val="000000" w:themeColor="text1"/>
              </w:rPr>
              <w:t>日</w:t>
            </w:r>
          </w:p>
        </w:tc>
        <w:tc>
          <w:tcPr>
            <w:tcW w:w="431" w:type="pct"/>
            <w:tcBorders>
              <w:top w:val="nil"/>
              <w:left w:val="nil"/>
              <w:bottom w:val="single" w:sz="4" w:space="0" w:color="auto"/>
              <w:right w:val="single" w:sz="4" w:space="0" w:color="auto"/>
            </w:tcBorders>
            <w:shd w:val="clear" w:color="auto" w:fill="auto"/>
            <w:noWrap/>
            <w:vAlign w:val="center"/>
            <w:hideMark/>
          </w:tcPr>
          <w:p w14:paraId="7ADC55BE" w14:textId="77777777" w:rsidR="00B229EE" w:rsidRPr="006246F2" w:rsidRDefault="00B229EE" w:rsidP="00B229EE">
            <w:pPr>
              <w:pStyle w:val="a7"/>
              <w:rPr>
                <w:color w:val="000000" w:themeColor="text1"/>
              </w:rPr>
            </w:pPr>
            <w:r w:rsidRPr="006246F2">
              <w:rPr>
                <w:color w:val="000000" w:themeColor="text1"/>
              </w:rPr>
              <w:t>35.8797 N</w:t>
            </w:r>
          </w:p>
        </w:tc>
        <w:tc>
          <w:tcPr>
            <w:tcW w:w="431" w:type="pct"/>
            <w:tcBorders>
              <w:top w:val="nil"/>
              <w:left w:val="nil"/>
              <w:bottom w:val="single" w:sz="4" w:space="0" w:color="auto"/>
              <w:right w:val="single" w:sz="4" w:space="0" w:color="auto"/>
            </w:tcBorders>
            <w:shd w:val="clear" w:color="auto" w:fill="auto"/>
            <w:noWrap/>
            <w:vAlign w:val="center"/>
            <w:hideMark/>
          </w:tcPr>
          <w:p w14:paraId="71D24312" w14:textId="77777777" w:rsidR="00B229EE" w:rsidRPr="006246F2" w:rsidRDefault="00B229EE" w:rsidP="00B229EE">
            <w:pPr>
              <w:pStyle w:val="a7"/>
              <w:rPr>
                <w:color w:val="000000" w:themeColor="text1"/>
              </w:rPr>
            </w:pPr>
            <w:r w:rsidRPr="006246F2">
              <w:rPr>
                <w:color w:val="000000" w:themeColor="text1"/>
              </w:rPr>
              <w:t>39.0301 N</w:t>
            </w:r>
          </w:p>
        </w:tc>
        <w:tc>
          <w:tcPr>
            <w:tcW w:w="431" w:type="pct"/>
            <w:tcBorders>
              <w:top w:val="nil"/>
              <w:left w:val="nil"/>
              <w:bottom w:val="single" w:sz="4" w:space="0" w:color="auto"/>
              <w:right w:val="single" w:sz="4" w:space="0" w:color="auto"/>
            </w:tcBorders>
            <w:shd w:val="clear" w:color="auto" w:fill="auto"/>
            <w:noWrap/>
            <w:vAlign w:val="center"/>
            <w:hideMark/>
          </w:tcPr>
          <w:p w14:paraId="2A63FCDB" w14:textId="77777777" w:rsidR="00B229EE" w:rsidRPr="006246F2" w:rsidRDefault="00B229EE" w:rsidP="00B229EE">
            <w:pPr>
              <w:pStyle w:val="a7"/>
              <w:rPr>
                <w:color w:val="000000" w:themeColor="text1"/>
              </w:rPr>
            </w:pPr>
            <w:r w:rsidRPr="006246F2">
              <w:rPr>
                <w:color w:val="000000" w:themeColor="text1"/>
              </w:rPr>
              <w:t>1.5327 N</w:t>
            </w:r>
          </w:p>
        </w:tc>
        <w:tc>
          <w:tcPr>
            <w:tcW w:w="431" w:type="pct"/>
            <w:tcBorders>
              <w:top w:val="nil"/>
              <w:left w:val="nil"/>
              <w:bottom w:val="single" w:sz="4" w:space="0" w:color="auto"/>
              <w:right w:val="single" w:sz="4" w:space="0" w:color="auto"/>
            </w:tcBorders>
            <w:shd w:val="clear" w:color="auto" w:fill="auto"/>
            <w:noWrap/>
            <w:vAlign w:val="center"/>
            <w:hideMark/>
          </w:tcPr>
          <w:p w14:paraId="58E82603" w14:textId="77777777" w:rsidR="00B229EE" w:rsidRPr="006246F2" w:rsidRDefault="00B229EE" w:rsidP="00B229EE">
            <w:pPr>
              <w:pStyle w:val="a7"/>
              <w:rPr>
                <w:color w:val="000000" w:themeColor="text1"/>
              </w:rPr>
            </w:pPr>
            <w:r w:rsidRPr="006246F2">
              <w:rPr>
                <w:color w:val="000000" w:themeColor="text1"/>
              </w:rPr>
              <w:t>19.6644 N</w:t>
            </w:r>
          </w:p>
        </w:tc>
        <w:tc>
          <w:tcPr>
            <w:tcW w:w="431" w:type="pct"/>
            <w:tcBorders>
              <w:top w:val="nil"/>
              <w:left w:val="nil"/>
              <w:bottom w:val="single" w:sz="4" w:space="0" w:color="auto"/>
              <w:right w:val="single" w:sz="4" w:space="0" w:color="auto"/>
            </w:tcBorders>
            <w:shd w:val="clear" w:color="auto" w:fill="auto"/>
            <w:noWrap/>
            <w:vAlign w:val="center"/>
            <w:hideMark/>
          </w:tcPr>
          <w:p w14:paraId="5D0733BB" w14:textId="77777777" w:rsidR="00B229EE" w:rsidRPr="006246F2" w:rsidRDefault="00B229EE" w:rsidP="00B229EE">
            <w:pPr>
              <w:pStyle w:val="a7"/>
              <w:rPr>
                <w:color w:val="000000" w:themeColor="text1"/>
              </w:rPr>
            </w:pPr>
            <w:r w:rsidRPr="006246F2">
              <w:rPr>
                <w:color w:val="000000" w:themeColor="text1"/>
              </w:rPr>
              <w:t>21.3485 N</w:t>
            </w:r>
          </w:p>
        </w:tc>
        <w:tc>
          <w:tcPr>
            <w:tcW w:w="431" w:type="pct"/>
            <w:tcBorders>
              <w:top w:val="nil"/>
              <w:left w:val="nil"/>
              <w:bottom w:val="single" w:sz="4" w:space="0" w:color="auto"/>
              <w:right w:val="single" w:sz="4" w:space="0" w:color="auto"/>
            </w:tcBorders>
            <w:shd w:val="clear" w:color="auto" w:fill="auto"/>
            <w:noWrap/>
            <w:vAlign w:val="center"/>
            <w:hideMark/>
          </w:tcPr>
          <w:p w14:paraId="78586353" w14:textId="77777777" w:rsidR="00B229EE" w:rsidRPr="006246F2" w:rsidRDefault="00B229EE" w:rsidP="00B229EE">
            <w:pPr>
              <w:pStyle w:val="a7"/>
              <w:rPr>
                <w:color w:val="000000" w:themeColor="text1"/>
              </w:rPr>
            </w:pPr>
            <w:r w:rsidRPr="006246F2">
              <w:rPr>
                <w:color w:val="000000" w:themeColor="text1"/>
              </w:rPr>
              <w:t>0.8420 N</w:t>
            </w:r>
          </w:p>
        </w:tc>
        <w:tc>
          <w:tcPr>
            <w:tcW w:w="431" w:type="pct"/>
            <w:tcBorders>
              <w:top w:val="nil"/>
              <w:left w:val="nil"/>
              <w:bottom w:val="single" w:sz="4" w:space="0" w:color="auto"/>
              <w:right w:val="single" w:sz="4" w:space="0" w:color="auto"/>
            </w:tcBorders>
            <w:shd w:val="clear" w:color="auto" w:fill="auto"/>
            <w:noWrap/>
            <w:vAlign w:val="center"/>
            <w:hideMark/>
          </w:tcPr>
          <w:p w14:paraId="71E7518C" w14:textId="77777777" w:rsidR="00B229EE" w:rsidRPr="006246F2" w:rsidRDefault="00B229EE" w:rsidP="00B229EE">
            <w:pPr>
              <w:pStyle w:val="a7"/>
              <w:rPr>
                <w:color w:val="000000" w:themeColor="text1"/>
              </w:rPr>
            </w:pPr>
            <w:r w:rsidRPr="006246F2">
              <w:rPr>
                <w:color w:val="000000" w:themeColor="text1"/>
              </w:rPr>
              <w:t>1.5654 N</w:t>
            </w:r>
          </w:p>
        </w:tc>
        <w:tc>
          <w:tcPr>
            <w:tcW w:w="431" w:type="pct"/>
            <w:tcBorders>
              <w:top w:val="nil"/>
              <w:left w:val="nil"/>
              <w:bottom w:val="single" w:sz="4" w:space="0" w:color="auto"/>
              <w:right w:val="single" w:sz="4" w:space="0" w:color="auto"/>
            </w:tcBorders>
            <w:shd w:val="clear" w:color="auto" w:fill="auto"/>
            <w:noWrap/>
            <w:vAlign w:val="center"/>
            <w:hideMark/>
          </w:tcPr>
          <w:p w14:paraId="5230655D" w14:textId="77777777" w:rsidR="00B229EE" w:rsidRPr="006246F2" w:rsidRDefault="00B229EE" w:rsidP="00B229EE">
            <w:pPr>
              <w:pStyle w:val="a7"/>
              <w:rPr>
                <w:color w:val="000000" w:themeColor="text1"/>
              </w:rPr>
            </w:pPr>
            <w:r w:rsidRPr="006246F2">
              <w:rPr>
                <w:color w:val="000000" w:themeColor="text1"/>
              </w:rPr>
              <w:t>1.7053 N</w:t>
            </w:r>
          </w:p>
        </w:tc>
        <w:tc>
          <w:tcPr>
            <w:tcW w:w="431" w:type="pct"/>
            <w:tcBorders>
              <w:top w:val="nil"/>
              <w:left w:val="nil"/>
              <w:bottom w:val="single" w:sz="4" w:space="0" w:color="auto"/>
              <w:right w:val="single" w:sz="4" w:space="0" w:color="auto"/>
            </w:tcBorders>
            <w:shd w:val="clear" w:color="auto" w:fill="auto"/>
            <w:noWrap/>
            <w:vAlign w:val="center"/>
            <w:hideMark/>
          </w:tcPr>
          <w:p w14:paraId="25AD8438" w14:textId="77777777" w:rsidR="00B229EE" w:rsidRPr="006246F2" w:rsidRDefault="00B229EE" w:rsidP="00B229EE">
            <w:pPr>
              <w:pStyle w:val="a7"/>
              <w:rPr>
                <w:color w:val="000000" w:themeColor="text1"/>
              </w:rPr>
            </w:pPr>
            <w:r w:rsidRPr="006246F2">
              <w:rPr>
                <w:color w:val="000000" w:themeColor="text1"/>
              </w:rPr>
              <w:t>0.0666 N</w:t>
            </w:r>
          </w:p>
        </w:tc>
        <w:tc>
          <w:tcPr>
            <w:tcW w:w="431" w:type="pct"/>
            <w:tcBorders>
              <w:top w:val="nil"/>
              <w:left w:val="nil"/>
              <w:bottom w:val="single" w:sz="4" w:space="0" w:color="auto"/>
              <w:right w:val="single" w:sz="4" w:space="0" w:color="auto"/>
            </w:tcBorders>
            <w:shd w:val="clear" w:color="auto" w:fill="auto"/>
            <w:noWrap/>
            <w:vAlign w:val="center"/>
            <w:hideMark/>
          </w:tcPr>
          <w:p w14:paraId="0CB60D3F" w14:textId="77777777" w:rsidR="00B229EE" w:rsidRPr="006246F2" w:rsidRDefault="00B229EE" w:rsidP="00B229EE">
            <w:pPr>
              <w:pStyle w:val="a7"/>
              <w:rPr>
                <w:color w:val="000000" w:themeColor="text1"/>
              </w:rPr>
            </w:pPr>
            <w:r w:rsidRPr="006246F2">
              <w:rPr>
                <w:color w:val="000000" w:themeColor="text1"/>
              </w:rPr>
              <w:t>4073.963 N</w:t>
            </w:r>
          </w:p>
        </w:tc>
      </w:tr>
      <w:tr w:rsidR="006246F2" w:rsidRPr="006246F2" w14:paraId="039524B6" w14:textId="77777777" w:rsidTr="00B229EE">
        <w:trPr>
          <w:trHeight w:val="315"/>
        </w:trPr>
        <w:tc>
          <w:tcPr>
            <w:tcW w:w="691" w:type="pct"/>
            <w:tcBorders>
              <w:top w:val="nil"/>
              <w:left w:val="single" w:sz="4" w:space="0" w:color="auto"/>
              <w:bottom w:val="single" w:sz="4" w:space="0" w:color="auto"/>
              <w:right w:val="single" w:sz="4" w:space="0" w:color="auto"/>
            </w:tcBorders>
            <w:shd w:val="clear" w:color="auto" w:fill="auto"/>
            <w:noWrap/>
            <w:vAlign w:val="center"/>
            <w:hideMark/>
          </w:tcPr>
          <w:p w14:paraId="5265BAAE" w14:textId="77777777" w:rsidR="00B229EE" w:rsidRPr="006246F2" w:rsidRDefault="00B229EE" w:rsidP="00B229EE">
            <w:pPr>
              <w:pStyle w:val="a7"/>
              <w:rPr>
                <w:color w:val="000000" w:themeColor="text1"/>
              </w:rPr>
            </w:pPr>
            <w:r w:rsidRPr="006246F2">
              <w:rPr>
                <w:color w:val="000000" w:themeColor="text1"/>
              </w:rPr>
              <w:lastRenderedPageBreak/>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19</w:t>
            </w:r>
            <w:r w:rsidRPr="006246F2">
              <w:rPr>
                <w:color w:val="000000" w:themeColor="text1"/>
              </w:rPr>
              <w:t>日</w:t>
            </w:r>
          </w:p>
        </w:tc>
        <w:tc>
          <w:tcPr>
            <w:tcW w:w="431" w:type="pct"/>
            <w:tcBorders>
              <w:top w:val="nil"/>
              <w:left w:val="nil"/>
              <w:bottom w:val="single" w:sz="4" w:space="0" w:color="auto"/>
              <w:right w:val="single" w:sz="4" w:space="0" w:color="auto"/>
            </w:tcBorders>
            <w:shd w:val="clear" w:color="auto" w:fill="auto"/>
            <w:noWrap/>
            <w:vAlign w:val="center"/>
            <w:hideMark/>
          </w:tcPr>
          <w:p w14:paraId="23B77A8E" w14:textId="77777777" w:rsidR="00B229EE" w:rsidRPr="006246F2" w:rsidRDefault="00B229EE" w:rsidP="00B229EE">
            <w:pPr>
              <w:pStyle w:val="a7"/>
              <w:rPr>
                <w:color w:val="000000" w:themeColor="text1"/>
              </w:rPr>
            </w:pPr>
            <w:r w:rsidRPr="006246F2">
              <w:rPr>
                <w:color w:val="000000" w:themeColor="text1"/>
              </w:rPr>
              <w:t>36.1118 N</w:t>
            </w:r>
          </w:p>
        </w:tc>
        <w:tc>
          <w:tcPr>
            <w:tcW w:w="431" w:type="pct"/>
            <w:tcBorders>
              <w:top w:val="nil"/>
              <w:left w:val="nil"/>
              <w:bottom w:val="single" w:sz="4" w:space="0" w:color="auto"/>
              <w:right w:val="single" w:sz="4" w:space="0" w:color="auto"/>
            </w:tcBorders>
            <w:shd w:val="clear" w:color="auto" w:fill="auto"/>
            <w:noWrap/>
            <w:vAlign w:val="center"/>
            <w:hideMark/>
          </w:tcPr>
          <w:p w14:paraId="50E56F27" w14:textId="77777777" w:rsidR="00B229EE" w:rsidRPr="006246F2" w:rsidRDefault="00B229EE" w:rsidP="00B229EE">
            <w:pPr>
              <w:pStyle w:val="a7"/>
              <w:rPr>
                <w:color w:val="000000" w:themeColor="text1"/>
              </w:rPr>
            </w:pPr>
            <w:r w:rsidRPr="006246F2">
              <w:rPr>
                <w:color w:val="000000" w:themeColor="text1"/>
              </w:rPr>
              <w:t>38.5716 N</w:t>
            </w:r>
          </w:p>
        </w:tc>
        <w:tc>
          <w:tcPr>
            <w:tcW w:w="431" w:type="pct"/>
            <w:tcBorders>
              <w:top w:val="nil"/>
              <w:left w:val="nil"/>
              <w:bottom w:val="single" w:sz="4" w:space="0" w:color="auto"/>
              <w:right w:val="single" w:sz="4" w:space="0" w:color="auto"/>
            </w:tcBorders>
            <w:shd w:val="clear" w:color="auto" w:fill="auto"/>
            <w:noWrap/>
            <w:vAlign w:val="center"/>
            <w:hideMark/>
          </w:tcPr>
          <w:p w14:paraId="0CE615A5" w14:textId="77777777" w:rsidR="00B229EE" w:rsidRPr="006246F2" w:rsidRDefault="00B229EE" w:rsidP="00B229EE">
            <w:pPr>
              <w:pStyle w:val="a7"/>
              <w:rPr>
                <w:color w:val="000000" w:themeColor="text1"/>
              </w:rPr>
            </w:pPr>
            <w:r w:rsidRPr="006246F2">
              <w:rPr>
                <w:color w:val="000000" w:themeColor="text1"/>
              </w:rPr>
              <w:t>1.5820 N</w:t>
            </w:r>
          </w:p>
        </w:tc>
        <w:tc>
          <w:tcPr>
            <w:tcW w:w="431" w:type="pct"/>
            <w:tcBorders>
              <w:top w:val="nil"/>
              <w:left w:val="nil"/>
              <w:bottom w:val="single" w:sz="4" w:space="0" w:color="auto"/>
              <w:right w:val="single" w:sz="4" w:space="0" w:color="auto"/>
            </w:tcBorders>
            <w:shd w:val="clear" w:color="auto" w:fill="auto"/>
            <w:noWrap/>
            <w:vAlign w:val="center"/>
            <w:hideMark/>
          </w:tcPr>
          <w:p w14:paraId="71D912AF" w14:textId="77777777" w:rsidR="00B229EE" w:rsidRPr="006246F2" w:rsidRDefault="00B229EE" w:rsidP="00B229EE">
            <w:pPr>
              <w:pStyle w:val="a7"/>
              <w:rPr>
                <w:color w:val="000000" w:themeColor="text1"/>
              </w:rPr>
            </w:pPr>
            <w:r w:rsidRPr="006246F2">
              <w:rPr>
                <w:color w:val="000000" w:themeColor="text1"/>
              </w:rPr>
              <w:t>20.9726 N</w:t>
            </w:r>
          </w:p>
        </w:tc>
        <w:tc>
          <w:tcPr>
            <w:tcW w:w="431" w:type="pct"/>
            <w:tcBorders>
              <w:top w:val="nil"/>
              <w:left w:val="nil"/>
              <w:bottom w:val="single" w:sz="4" w:space="0" w:color="auto"/>
              <w:right w:val="single" w:sz="4" w:space="0" w:color="auto"/>
            </w:tcBorders>
            <w:shd w:val="clear" w:color="auto" w:fill="auto"/>
            <w:noWrap/>
            <w:vAlign w:val="center"/>
            <w:hideMark/>
          </w:tcPr>
          <w:p w14:paraId="2FAEC92C" w14:textId="77777777" w:rsidR="00B229EE" w:rsidRPr="006246F2" w:rsidRDefault="00B229EE" w:rsidP="00B229EE">
            <w:pPr>
              <w:pStyle w:val="a7"/>
              <w:rPr>
                <w:color w:val="000000" w:themeColor="text1"/>
              </w:rPr>
            </w:pPr>
            <w:r w:rsidRPr="006246F2">
              <w:rPr>
                <w:color w:val="000000" w:themeColor="text1"/>
              </w:rPr>
              <w:t>22.5489 N</w:t>
            </w:r>
          </w:p>
        </w:tc>
        <w:tc>
          <w:tcPr>
            <w:tcW w:w="431" w:type="pct"/>
            <w:tcBorders>
              <w:top w:val="nil"/>
              <w:left w:val="nil"/>
              <w:bottom w:val="single" w:sz="4" w:space="0" w:color="auto"/>
              <w:right w:val="single" w:sz="4" w:space="0" w:color="auto"/>
            </w:tcBorders>
            <w:shd w:val="clear" w:color="auto" w:fill="auto"/>
            <w:noWrap/>
            <w:vAlign w:val="center"/>
            <w:hideMark/>
          </w:tcPr>
          <w:p w14:paraId="5F6871BA" w14:textId="77777777" w:rsidR="00B229EE" w:rsidRPr="006246F2" w:rsidRDefault="00B229EE" w:rsidP="00B229EE">
            <w:pPr>
              <w:pStyle w:val="a7"/>
              <w:rPr>
                <w:color w:val="000000" w:themeColor="text1"/>
              </w:rPr>
            </w:pPr>
            <w:r w:rsidRPr="006246F2">
              <w:rPr>
                <w:color w:val="000000" w:themeColor="text1"/>
              </w:rPr>
              <w:t>0.9100 N</w:t>
            </w:r>
          </w:p>
        </w:tc>
        <w:tc>
          <w:tcPr>
            <w:tcW w:w="431" w:type="pct"/>
            <w:tcBorders>
              <w:top w:val="nil"/>
              <w:left w:val="nil"/>
              <w:bottom w:val="single" w:sz="4" w:space="0" w:color="auto"/>
              <w:right w:val="single" w:sz="4" w:space="0" w:color="auto"/>
            </w:tcBorders>
            <w:shd w:val="clear" w:color="auto" w:fill="auto"/>
            <w:noWrap/>
            <w:vAlign w:val="center"/>
            <w:hideMark/>
          </w:tcPr>
          <w:p w14:paraId="44DFD71E" w14:textId="77777777" w:rsidR="00B229EE" w:rsidRPr="006246F2" w:rsidRDefault="00B229EE" w:rsidP="00B229EE">
            <w:pPr>
              <w:pStyle w:val="a7"/>
              <w:rPr>
                <w:color w:val="000000" w:themeColor="text1"/>
              </w:rPr>
            </w:pPr>
            <w:r w:rsidRPr="006246F2">
              <w:rPr>
                <w:color w:val="000000" w:themeColor="text1"/>
              </w:rPr>
              <w:t>1.4996 N</w:t>
            </w:r>
          </w:p>
        </w:tc>
        <w:tc>
          <w:tcPr>
            <w:tcW w:w="431" w:type="pct"/>
            <w:tcBorders>
              <w:top w:val="nil"/>
              <w:left w:val="nil"/>
              <w:bottom w:val="single" w:sz="4" w:space="0" w:color="auto"/>
              <w:right w:val="single" w:sz="4" w:space="0" w:color="auto"/>
            </w:tcBorders>
            <w:shd w:val="clear" w:color="auto" w:fill="auto"/>
            <w:noWrap/>
            <w:vAlign w:val="center"/>
            <w:hideMark/>
          </w:tcPr>
          <w:p w14:paraId="5A4C7EFA" w14:textId="77777777" w:rsidR="00B229EE" w:rsidRPr="006246F2" w:rsidRDefault="00B229EE" w:rsidP="00B229EE">
            <w:pPr>
              <w:pStyle w:val="a7"/>
              <w:rPr>
                <w:color w:val="000000" w:themeColor="text1"/>
              </w:rPr>
            </w:pPr>
            <w:r w:rsidRPr="006246F2">
              <w:rPr>
                <w:color w:val="000000" w:themeColor="text1"/>
              </w:rPr>
              <w:t>1.6066 N</w:t>
            </w:r>
          </w:p>
        </w:tc>
        <w:tc>
          <w:tcPr>
            <w:tcW w:w="431" w:type="pct"/>
            <w:tcBorders>
              <w:top w:val="nil"/>
              <w:left w:val="nil"/>
              <w:bottom w:val="single" w:sz="4" w:space="0" w:color="auto"/>
              <w:right w:val="single" w:sz="4" w:space="0" w:color="auto"/>
            </w:tcBorders>
            <w:shd w:val="clear" w:color="auto" w:fill="auto"/>
            <w:noWrap/>
            <w:vAlign w:val="center"/>
            <w:hideMark/>
          </w:tcPr>
          <w:p w14:paraId="43B017EF" w14:textId="77777777" w:rsidR="00B229EE" w:rsidRPr="006246F2" w:rsidRDefault="00B229EE" w:rsidP="00B229EE">
            <w:pPr>
              <w:pStyle w:val="a7"/>
              <w:rPr>
                <w:color w:val="000000" w:themeColor="text1"/>
              </w:rPr>
            </w:pPr>
            <w:r w:rsidRPr="006246F2">
              <w:rPr>
                <w:color w:val="000000" w:themeColor="text1"/>
              </w:rPr>
              <w:t>0.0651 N</w:t>
            </w:r>
          </w:p>
        </w:tc>
        <w:tc>
          <w:tcPr>
            <w:tcW w:w="431" w:type="pct"/>
            <w:tcBorders>
              <w:top w:val="nil"/>
              <w:left w:val="nil"/>
              <w:bottom w:val="single" w:sz="4" w:space="0" w:color="auto"/>
              <w:right w:val="single" w:sz="4" w:space="0" w:color="auto"/>
            </w:tcBorders>
            <w:shd w:val="clear" w:color="auto" w:fill="auto"/>
            <w:noWrap/>
            <w:vAlign w:val="center"/>
            <w:hideMark/>
          </w:tcPr>
          <w:p w14:paraId="559300DE" w14:textId="77777777" w:rsidR="00B229EE" w:rsidRPr="006246F2" w:rsidRDefault="00B229EE" w:rsidP="00B229EE">
            <w:pPr>
              <w:pStyle w:val="a7"/>
              <w:rPr>
                <w:color w:val="000000" w:themeColor="text1"/>
              </w:rPr>
            </w:pPr>
            <w:r w:rsidRPr="006246F2">
              <w:rPr>
                <w:color w:val="000000" w:themeColor="text1"/>
              </w:rPr>
              <w:t>4178.597 N</w:t>
            </w:r>
          </w:p>
        </w:tc>
      </w:tr>
      <w:tr w:rsidR="006246F2" w:rsidRPr="006246F2" w14:paraId="6A19F01C" w14:textId="77777777" w:rsidTr="00B229EE">
        <w:trPr>
          <w:trHeight w:val="315"/>
        </w:trPr>
        <w:tc>
          <w:tcPr>
            <w:tcW w:w="691" w:type="pct"/>
            <w:tcBorders>
              <w:top w:val="nil"/>
              <w:left w:val="single" w:sz="4" w:space="0" w:color="auto"/>
              <w:bottom w:val="single" w:sz="4" w:space="0" w:color="auto"/>
              <w:right w:val="single" w:sz="4" w:space="0" w:color="auto"/>
            </w:tcBorders>
            <w:shd w:val="clear" w:color="auto" w:fill="auto"/>
            <w:noWrap/>
            <w:vAlign w:val="center"/>
            <w:hideMark/>
          </w:tcPr>
          <w:p w14:paraId="0BAE085A"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20</w:t>
            </w:r>
            <w:r w:rsidRPr="006246F2">
              <w:rPr>
                <w:color w:val="000000" w:themeColor="text1"/>
              </w:rPr>
              <w:t>日</w:t>
            </w:r>
          </w:p>
        </w:tc>
        <w:tc>
          <w:tcPr>
            <w:tcW w:w="431" w:type="pct"/>
            <w:tcBorders>
              <w:top w:val="nil"/>
              <w:left w:val="nil"/>
              <w:bottom w:val="single" w:sz="4" w:space="0" w:color="auto"/>
              <w:right w:val="single" w:sz="4" w:space="0" w:color="auto"/>
            </w:tcBorders>
            <w:shd w:val="clear" w:color="auto" w:fill="auto"/>
            <w:noWrap/>
            <w:vAlign w:val="center"/>
            <w:hideMark/>
          </w:tcPr>
          <w:p w14:paraId="2E831AF2" w14:textId="77777777" w:rsidR="00B229EE" w:rsidRPr="006246F2" w:rsidRDefault="00B229EE" w:rsidP="00B229EE">
            <w:pPr>
              <w:pStyle w:val="a7"/>
              <w:rPr>
                <w:color w:val="000000" w:themeColor="text1"/>
              </w:rPr>
            </w:pPr>
            <w:r w:rsidRPr="006246F2">
              <w:rPr>
                <w:color w:val="000000" w:themeColor="text1"/>
              </w:rPr>
              <w:t>37.6500 N</w:t>
            </w:r>
          </w:p>
        </w:tc>
        <w:tc>
          <w:tcPr>
            <w:tcW w:w="431" w:type="pct"/>
            <w:tcBorders>
              <w:top w:val="nil"/>
              <w:left w:val="nil"/>
              <w:bottom w:val="single" w:sz="4" w:space="0" w:color="auto"/>
              <w:right w:val="single" w:sz="4" w:space="0" w:color="auto"/>
            </w:tcBorders>
            <w:shd w:val="clear" w:color="auto" w:fill="auto"/>
            <w:noWrap/>
            <w:vAlign w:val="center"/>
            <w:hideMark/>
          </w:tcPr>
          <w:p w14:paraId="76AD7CDE" w14:textId="77777777" w:rsidR="00B229EE" w:rsidRPr="006246F2" w:rsidRDefault="00B229EE" w:rsidP="00B229EE">
            <w:pPr>
              <w:pStyle w:val="a7"/>
              <w:rPr>
                <w:color w:val="000000" w:themeColor="text1"/>
              </w:rPr>
            </w:pPr>
            <w:r w:rsidRPr="006246F2">
              <w:rPr>
                <w:color w:val="000000" w:themeColor="text1"/>
              </w:rPr>
              <w:t>39.4788 N</w:t>
            </w:r>
          </w:p>
        </w:tc>
        <w:tc>
          <w:tcPr>
            <w:tcW w:w="431" w:type="pct"/>
            <w:tcBorders>
              <w:top w:val="nil"/>
              <w:left w:val="nil"/>
              <w:bottom w:val="single" w:sz="4" w:space="0" w:color="auto"/>
              <w:right w:val="single" w:sz="4" w:space="0" w:color="auto"/>
            </w:tcBorders>
            <w:shd w:val="clear" w:color="auto" w:fill="auto"/>
            <w:noWrap/>
            <w:vAlign w:val="center"/>
            <w:hideMark/>
          </w:tcPr>
          <w:p w14:paraId="789C515F" w14:textId="77777777" w:rsidR="00B229EE" w:rsidRPr="006246F2" w:rsidRDefault="00B229EE" w:rsidP="00B229EE">
            <w:pPr>
              <w:pStyle w:val="a7"/>
              <w:rPr>
                <w:color w:val="000000" w:themeColor="text1"/>
              </w:rPr>
            </w:pPr>
            <w:r w:rsidRPr="006246F2">
              <w:rPr>
                <w:color w:val="000000" w:themeColor="text1"/>
              </w:rPr>
              <w:t>1.6698 N</w:t>
            </w:r>
          </w:p>
        </w:tc>
        <w:tc>
          <w:tcPr>
            <w:tcW w:w="431" w:type="pct"/>
            <w:tcBorders>
              <w:top w:val="nil"/>
              <w:left w:val="nil"/>
              <w:bottom w:val="single" w:sz="4" w:space="0" w:color="auto"/>
              <w:right w:val="single" w:sz="4" w:space="0" w:color="auto"/>
            </w:tcBorders>
            <w:shd w:val="clear" w:color="auto" w:fill="auto"/>
            <w:noWrap/>
            <w:vAlign w:val="center"/>
            <w:hideMark/>
          </w:tcPr>
          <w:p w14:paraId="1FEAAC1D" w14:textId="77777777" w:rsidR="00B229EE" w:rsidRPr="006246F2" w:rsidRDefault="00B229EE" w:rsidP="00B229EE">
            <w:pPr>
              <w:pStyle w:val="a7"/>
              <w:rPr>
                <w:color w:val="000000" w:themeColor="text1"/>
              </w:rPr>
            </w:pPr>
            <w:r w:rsidRPr="006246F2">
              <w:rPr>
                <w:color w:val="000000" w:themeColor="text1"/>
              </w:rPr>
              <w:t>20.9406 N</w:t>
            </w:r>
          </w:p>
        </w:tc>
        <w:tc>
          <w:tcPr>
            <w:tcW w:w="431" w:type="pct"/>
            <w:tcBorders>
              <w:top w:val="nil"/>
              <w:left w:val="nil"/>
              <w:bottom w:val="single" w:sz="4" w:space="0" w:color="auto"/>
              <w:right w:val="single" w:sz="4" w:space="0" w:color="auto"/>
            </w:tcBorders>
            <w:shd w:val="clear" w:color="auto" w:fill="auto"/>
            <w:noWrap/>
            <w:vAlign w:val="center"/>
            <w:hideMark/>
          </w:tcPr>
          <w:p w14:paraId="08D99F18" w14:textId="77777777" w:rsidR="00B229EE" w:rsidRPr="006246F2" w:rsidRDefault="00B229EE" w:rsidP="00B229EE">
            <w:pPr>
              <w:pStyle w:val="a7"/>
              <w:rPr>
                <w:color w:val="000000" w:themeColor="text1"/>
              </w:rPr>
            </w:pPr>
            <w:r w:rsidRPr="006246F2">
              <w:rPr>
                <w:color w:val="000000" w:themeColor="text1"/>
              </w:rPr>
              <w:t>21.8711 N</w:t>
            </w:r>
          </w:p>
        </w:tc>
        <w:tc>
          <w:tcPr>
            <w:tcW w:w="431" w:type="pct"/>
            <w:tcBorders>
              <w:top w:val="nil"/>
              <w:left w:val="nil"/>
              <w:bottom w:val="single" w:sz="4" w:space="0" w:color="auto"/>
              <w:right w:val="single" w:sz="4" w:space="0" w:color="auto"/>
            </w:tcBorders>
            <w:shd w:val="clear" w:color="auto" w:fill="auto"/>
            <w:noWrap/>
            <w:vAlign w:val="center"/>
            <w:hideMark/>
          </w:tcPr>
          <w:p w14:paraId="1FB904EE" w14:textId="77777777" w:rsidR="00B229EE" w:rsidRPr="006246F2" w:rsidRDefault="00B229EE" w:rsidP="00B229EE">
            <w:pPr>
              <w:pStyle w:val="a7"/>
              <w:rPr>
                <w:color w:val="000000" w:themeColor="text1"/>
              </w:rPr>
            </w:pPr>
            <w:r w:rsidRPr="006246F2">
              <w:rPr>
                <w:color w:val="000000" w:themeColor="text1"/>
              </w:rPr>
              <w:t>0.9358 N</w:t>
            </w:r>
          </w:p>
        </w:tc>
        <w:tc>
          <w:tcPr>
            <w:tcW w:w="431" w:type="pct"/>
            <w:tcBorders>
              <w:top w:val="nil"/>
              <w:left w:val="nil"/>
              <w:bottom w:val="single" w:sz="4" w:space="0" w:color="auto"/>
              <w:right w:val="single" w:sz="4" w:space="0" w:color="auto"/>
            </w:tcBorders>
            <w:shd w:val="clear" w:color="auto" w:fill="auto"/>
            <w:noWrap/>
            <w:vAlign w:val="center"/>
            <w:hideMark/>
          </w:tcPr>
          <w:p w14:paraId="17FEF48E" w14:textId="77777777" w:rsidR="00B229EE" w:rsidRPr="006246F2" w:rsidRDefault="00B229EE" w:rsidP="00B229EE">
            <w:pPr>
              <w:pStyle w:val="a7"/>
              <w:rPr>
                <w:color w:val="000000" w:themeColor="text1"/>
              </w:rPr>
            </w:pPr>
            <w:r w:rsidRPr="006246F2">
              <w:rPr>
                <w:color w:val="000000" w:themeColor="text1"/>
              </w:rPr>
              <w:t>1.4761 N</w:t>
            </w:r>
          </w:p>
        </w:tc>
        <w:tc>
          <w:tcPr>
            <w:tcW w:w="431" w:type="pct"/>
            <w:tcBorders>
              <w:top w:val="nil"/>
              <w:left w:val="nil"/>
              <w:bottom w:val="single" w:sz="4" w:space="0" w:color="auto"/>
              <w:right w:val="single" w:sz="4" w:space="0" w:color="auto"/>
            </w:tcBorders>
            <w:shd w:val="clear" w:color="auto" w:fill="auto"/>
            <w:noWrap/>
            <w:vAlign w:val="center"/>
            <w:hideMark/>
          </w:tcPr>
          <w:p w14:paraId="2AF8BA1D" w14:textId="77777777" w:rsidR="00B229EE" w:rsidRPr="006246F2" w:rsidRDefault="00B229EE" w:rsidP="00B229EE">
            <w:pPr>
              <w:pStyle w:val="a7"/>
              <w:rPr>
                <w:color w:val="000000" w:themeColor="text1"/>
              </w:rPr>
            </w:pPr>
            <w:r w:rsidRPr="006246F2">
              <w:rPr>
                <w:color w:val="000000" w:themeColor="text1"/>
              </w:rPr>
              <w:t>1.5549 N</w:t>
            </w:r>
          </w:p>
        </w:tc>
        <w:tc>
          <w:tcPr>
            <w:tcW w:w="431" w:type="pct"/>
            <w:tcBorders>
              <w:top w:val="nil"/>
              <w:left w:val="nil"/>
              <w:bottom w:val="single" w:sz="4" w:space="0" w:color="auto"/>
              <w:right w:val="single" w:sz="4" w:space="0" w:color="auto"/>
            </w:tcBorders>
            <w:shd w:val="clear" w:color="auto" w:fill="auto"/>
            <w:noWrap/>
            <w:vAlign w:val="center"/>
            <w:hideMark/>
          </w:tcPr>
          <w:p w14:paraId="2308ABCD" w14:textId="77777777" w:rsidR="00B229EE" w:rsidRPr="006246F2" w:rsidRDefault="00B229EE" w:rsidP="00B229EE">
            <w:pPr>
              <w:pStyle w:val="a7"/>
              <w:rPr>
                <w:color w:val="000000" w:themeColor="text1"/>
              </w:rPr>
            </w:pPr>
            <w:r w:rsidRPr="006246F2">
              <w:rPr>
                <w:color w:val="000000" w:themeColor="text1"/>
              </w:rPr>
              <w:t>0.0648 N</w:t>
            </w:r>
          </w:p>
        </w:tc>
        <w:tc>
          <w:tcPr>
            <w:tcW w:w="431" w:type="pct"/>
            <w:tcBorders>
              <w:top w:val="nil"/>
              <w:left w:val="nil"/>
              <w:bottom w:val="single" w:sz="4" w:space="0" w:color="auto"/>
              <w:right w:val="single" w:sz="4" w:space="0" w:color="auto"/>
            </w:tcBorders>
            <w:shd w:val="clear" w:color="auto" w:fill="auto"/>
            <w:noWrap/>
            <w:vAlign w:val="center"/>
            <w:hideMark/>
          </w:tcPr>
          <w:p w14:paraId="1EB392F8" w14:textId="77777777" w:rsidR="00B229EE" w:rsidRPr="006246F2" w:rsidRDefault="00B229EE" w:rsidP="00B229EE">
            <w:pPr>
              <w:pStyle w:val="a7"/>
              <w:rPr>
                <w:color w:val="000000" w:themeColor="text1"/>
              </w:rPr>
            </w:pPr>
            <w:r w:rsidRPr="006246F2">
              <w:rPr>
                <w:color w:val="000000" w:themeColor="text1"/>
              </w:rPr>
              <w:t>4222.136 N</w:t>
            </w:r>
          </w:p>
        </w:tc>
      </w:tr>
      <w:tr w:rsidR="006246F2" w:rsidRPr="006246F2" w14:paraId="54237F3C" w14:textId="77777777" w:rsidTr="00B229EE">
        <w:trPr>
          <w:trHeight w:val="315"/>
        </w:trPr>
        <w:tc>
          <w:tcPr>
            <w:tcW w:w="691" w:type="pct"/>
            <w:tcBorders>
              <w:top w:val="nil"/>
              <w:left w:val="single" w:sz="4" w:space="0" w:color="auto"/>
              <w:bottom w:val="single" w:sz="4" w:space="0" w:color="auto"/>
              <w:right w:val="single" w:sz="4" w:space="0" w:color="auto"/>
            </w:tcBorders>
            <w:shd w:val="clear" w:color="auto" w:fill="auto"/>
            <w:noWrap/>
            <w:vAlign w:val="center"/>
            <w:hideMark/>
          </w:tcPr>
          <w:p w14:paraId="001D4EF9"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21</w:t>
            </w:r>
            <w:r w:rsidRPr="006246F2">
              <w:rPr>
                <w:color w:val="000000" w:themeColor="text1"/>
              </w:rPr>
              <w:t>日</w:t>
            </w:r>
          </w:p>
        </w:tc>
        <w:tc>
          <w:tcPr>
            <w:tcW w:w="431" w:type="pct"/>
            <w:tcBorders>
              <w:top w:val="nil"/>
              <w:left w:val="nil"/>
              <w:bottom w:val="single" w:sz="4" w:space="0" w:color="auto"/>
              <w:right w:val="single" w:sz="4" w:space="0" w:color="auto"/>
            </w:tcBorders>
            <w:shd w:val="clear" w:color="auto" w:fill="auto"/>
            <w:noWrap/>
            <w:vAlign w:val="center"/>
            <w:hideMark/>
          </w:tcPr>
          <w:p w14:paraId="7F6B500A" w14:textId="77777777" w:rsidR="00B229EE" w:rsidRPr="006246F2" w:rsidRDefault="00B229EE" w:rsidP="00B229EE">
            <w:pPr>
              <w:pStyle w:val="a7"/>
              <w:rPr>
                <w:color w:val="000000" w:themeColor="text1"/>
              </w:rPr>
            </w:pPr>
            <w:r w:rsidRPr="006246F2">
              <w:rPr>
                <w:color w:val="000000" w:themeColor="text1"/>
              </w:rPr>
              <w:t>37.7089 N</w:t>
            </w:r>
          </w:p>
        </w:tc>
        <w:tc>
          <w:tcPr>
            <w:tcW w:w="431" w:type="pct"/>
            <w:tcBorders>
              <w:top w:val="nil"/>
              <w:left w:val="nil"/>
              <w:bottom w:val="single" w:sz="4" w:space="0" w:color="auto"/>
              <w:right w:val="single" w:sz="4" w:space="0" w:color="auto"/>
            </w:tcBorders>
            <w:shd w:val="clear" w:color="auto" w:fill="auto"/>
            <w:noWrap/>
            <w:vAlign w:val="center"/>
            <w:hideMark/>
          </w:tcPr>
          <w:p w14:paraId="52EA8891" w14:textId="77777777" w:rsidR="00B229EE" w:rsidRPr="006246F2" w:rsidRDefault="00B229EE" w:rsidP="00B229EE">
            <w:pPr>
              <w:pStyle w:val="a7"/>
              <w:rPr>
                <w:color w:val="000000" w:themeColor="text1"/>
              </w:rPr>
            </w:pPr>
            <w:r w:rsidRPr="006246F2">
              <w:rPr>
                <w:color w:val="000000" w:themeColor="text1"/>
              </w:rPr>
              <w:t>38.8901 N</w:t>
            </w:r>
          </w:p>
        </w:tc>
        <w:tc>
          <w:tcPr>
            <w:tcW w:w="431" w:type="pct"/>
            <w:tcBorders>
              <w:top w:val="nil"/>
              <w:left w:val="nil"/>
              <w:bottom w:val="single" w:sz="4" w:space="0" w:color="auto"/>
              <w:right w:val="single" w:sz="4" w:space="0" w:color="auto"/>
            </w:tcBorders>
            <w:shd w:val="clear" w:color="auto" w:fill="auto"/>
            <w:noWrap/>
            <w:vAlign w:val="center"/>
            <w:hideMark/>
          </w:tcPr>
          <w:p w14:paraId="0A861159" w14:textId="77777777" w:rsidR="00B229EE" w:rsidRPr="006246F2" w:rsidRDefault="00B229EE" w:rsidP="00B229EE">
            <w:pPr>
              <w:pStyle w:val="a7"/>
              <w:rPr>
                <w:color w:val="000000" w:themeColor="text1"/>
              </w:rPr>
            </w:pPr>
            <w:r w:rsidRPr="006246F2">
              <w:rPr>
                <w:color w:val="000000" w:themeColor="text1"/>
              </w:rPr>
              <w:t>1.6094 N</w:t>
            </w:r>
          </w:p>
        </w:tc>
        <w:tc>
          <w:tcPr>
            <w:tcW w:w="431" w:type="pct"/>
            <w:tcBorders>
              <w:top w:val="nil"/>
              <w:left w:val="nil"/>
              <w:bottom w:val="single" w:sz="4" w:space="0" w:color="auto"/>
              <w:right w:val="single" w:sz="4" w:space="0" w:color="auto"/>
            </w:tcBorders>
            <w:shd w:val="clear" w:color="auto" w:fill="auto"/>
            <w:noWrap/>
            <w:vAlign w:val="center"/>
            <w:hideMark/>
          </w:tcPr>
          <w:p w14:paraId="545441AC" w14:textId="77777777" w:rsidR="00B229EE" w:rsidRPr="006246F2" w:rsidRDefault="00B229EE" w:rsidP="00B229EE">
            <w:pPr>
              <w:pStyle w:val="a7"/>
              <w:rPr>
                <w:color w:val="000000" w:themeColor="text1"/>
              </w:rPr>
            </w:pPr>
            <w:r w:rsidRPr="006246F2">
              <w:rPr>
                <w:color w:val="000000" w:themeColor="text1"/>
              </w:rPr>
              <w:t>21.5569 N</w:t>
            </w:r>
          </w:p>
        </w:tc>
        <w:tc>
          <w:tcPr>
            <w:tcW w:w="431" w:type="pct"/>
            <w:tcBorders>
              <w:top w:val="nil"/>
              <w:left w:val="nil"/>
              <w:bottom w:val="single" w:sz="4" w:space="0" w:color="auto"/>
              <w:right w:val="single" w:sz="4" w:space="0" w:color="auto"/>
            </w:tcBorders>
            <w:shd w:val="clear" w:color="auto" w:fill="auto"/>
            <w:noWrap/>
            <w:vAlign w:val="center"/>
            <w:hideMark/>
          </w:tcPr>
          <w:p w14:paraId="3F68421F" w14:textId="77777777" w:rsidR="00B229EE" w:rsidRPr="006246F2" w:rsidRDefault="00B229EE" w:rsidP="00B229EE">
            <w:pPr>
              <w:pStyle w:val="a7"/>
              <w:rPr>
                <w:color w:val="000000" w:themeColor="text1"/>
              </w:rPr>
            </w:pPr>
            <w:r w:rsidRPr="006246F2">
              <w:rPr>
                <w:color w:val="000000" w:themeColor="text1"/>
              </w:rPr>
              <w:t>22.0354 N</w:t>
            </w:r>
          </w:p>
        </w:tc>
        <w:tc>
          <w:tcPr>
            <w:tcW w:w="431" w:type="pct"/>
            <w:tcBorders>
              <w:top w:val="nil"/>
              <w:left w:val="nil"/>
              <w:bottom w:val="single" w:sz="4" w:space="0" w:color="auto"/>
              <w:right w:val="single" w:sz="4" w:space="0" w:color="auto"/>
            </w:tcBorders>
            <w:shd w:val="clear" w:color="auto" w:fill="auto"/>
            <w:noWrap/>
            <w:vAlign w:val="center"/>
            <w:hideMark/>
          </w:tcPr>
          <w:p w14:paraId="1DBD628D" w14:textId="77777777" w:rsidR="00B229EE" w:rsidRPr="006246F2" w:rsidRDefault="00B229EE" w:rsidP="00B229EE">
            <w:pPr>
              <w:pStyle w:val="a7"/>
              <w:rPr>
                <w:color w:val="000000" w:themeColor="text1"/>
              </w:rPr>
            </w:pPr>
            <w:r w:rsidRPr="006246F2">
              <w:rPr>
                <w:color w:val="000000" w:themeColor="text1"/>
              </w:rPr>
              <w:t>0.9277 N</w:t>
            </w:r>
          </w:p>
        </w:tc>
        <w:tc>
          <w:tcPr>
            <w:tcW w:w="431" w:type="pct"/>
            <w:tcBorders>
              <w:top w:val="nil"/>
              <w:left w:val="nil"/>
              <w:bottom w:val="single" w:sz="4" w:space="0" w:color="auto"/>
              <w:right w:val="single" w:sz="4" w:space="0" w:color="auto"/>
            </w:tcBorders>
            <w:shd w:val="clear" w:color="auto" w:fill="auto"/>
            <w:noWrap/>
            <w:vAlign w:val="center"/>
            <w:hideMark/>
          </w:tcPr>
          <w:p w14:paraId="057A730C" w14:textId="77777777" w:rsidR="00B229EE" w:rsidRPr="006246F2" w:rsidRDefault="00B229EE" w:rsidP="00B229EE">
            <w:pPr>
              <w:pStyle w:val="a7"/>
              <w:rPr>
                <w:color w:val="000000" w:themeColor="text1"/>
              </w:rPr>
            </w:pPr>
            <w:r w:rsidRPr="006246F2">
              <w:rPr>
                <w:color w:val="000000" w:themeColor="text1"/>
              </w:rPr>
              <w:t>1.4906 N</w:t>
            </w:r>
          </w:p>
        </w:tc>
        <w:tc>
          <w:tcPr>
            <w:tcW w:w="431" w:type="pct"/>
            <w:tcBorders>
              <w:top w:val="nil"/>
              <w:left w:val="nil"/>
              <w:bottom w:val="single" w:sz="4" w:space="0" w:color="auto"/>
              <w:right w:val="single" w:sz="4" w:space="0" w:color="auto"/>
            </w:tcBorders>
            <w:shd w:val="clear" w:color="auto" w:fill="auto"/>
            <w:noWrap/>
            <w:vAlign w:val="center"/>
            <w:hideMark/>
          </w:tcPr>
          <w:p w14:paraId="459C5333" w14:textId="77777777" w:rsidR="00B229EE" w:rsidRPr="006246F2" w:rsidRDefault="00B229EE" w:rsidP="00B229EE">
            <w:pPr>
              <w:pStyle w:val="a7"/>
              <w:rPr>
                <w:color w:val="000000" w:themeColor="text1"/>
              </w:rPr>
            </w:pPr>
            <w:r w:rsidRPr="006246F2">
              <w:rPr>
                <w:color w:val="000000" w:themeColor="text1"/>
              </w:rPr>
              <w:t>1.5426 N</w:t>
            </w:r>
          </w:p>
        </w:tc>
        <w:tc>
          <w:tcPr>
            <w:tcW w:w="431" w:type="pct"/>
            <w:tcBorders>
              <w:top w:val="nil"/>
              <w:left w:val="nil"/>
              <w:bottom w:val="single" w:sz="4" w:space="0" w:color="auto"/>
              <w:right w:val="single" w:sz="4" w:space="0" w:color="auto"/>
            </w:tcBorders>
            <w:shd w:val="clear" w:color="auto" w:fill="auto"/>
            <w:noWrap/>
            <w:vAlign w:val="center"/>
            <w:hideMark/>
          </w:tcPr>
          <w:p w14:paraId="19309C14" w14:textId="77777777" w:rsidR="00B229EE" w:rsidRPr="006246F2" w:rsidRDefault="00B229EE" w:rsidP="00B229EE">
            <w:pPr>
              <w:pStyle w:val="a7"/>
              <w:rPr>
                <w:color w:val="000000" w:themeColor="text1"/>
              </w:rPr>
            </w:pPr>
            <w:r w:rsidRPr="006246F2">
              <w:rPr>
                <w:color w:val="000000" w:themeColor="text1"/>
              </w:rPr>
              <w:t>0.0637 N</w:t>
            </w:r>
          </w:p>
        </w:tc>
        <w:tc>
          <w:tcPr>
            <w:tcW w:w="431" w:type="pct"/>
            <w:tcBorders>
              <w:top w:val="nil"/>
              <w:left w:val="nil"/>
              <w:bottom w:val="single" w:sz="4" w:space="0" w:color="auto"/>
              <w:right w:val="single" w:sz="4" w:space="0" w:color="auto"/>
            </w:tcBorders>
            <w:shd w:val="clear" w:color="auto" w:fill="auto"/>
            <w:noWrap/>
            <w:vAlign w:val="center"/>
            <w:hideMark/>
          </w:tcPr>
          <w:p w14:paraId="78E068DB" w14:textId="77777777" w:rsidR="00B229EE" w:rsidRPr="006246F2" w:rsidRDefault="00B229EE" w:rsidP="00B229EE">
            <w:pPr>
              <w:pStyle w:val="a7"/>
              <w:rPr>
                <w:color w:val="000000" w:themeColor="text1"/>
              </w:rPr>
            </w:pPr>
            <w:r w:rsidRPr="006246F2">
              <w:rPr>
                <w:color w:val="000000" w:themeColor="text1"/>
              </w:rPr>
              <w:t>4274.695 N</w:t>
            </w:r>
          </w:p>
        </w:tc>
      </w:tr>
      <w:tr w:rsidR="006246F2" w:rsidRPr="006246F2" w14:paraId="34E8DF3A" w14:textId="77777777" w:rsidTr="00B229EE">
        <w:trPr>
          <w:trHeight w:val="315"/>
        </w:trPr>
        <w:tc>
          <w:tcPr>
            <w:tcW w:w="691" w:type="pct"/>
            <w:tcBorders>
              <w:top w:val="nil"/>
              <w:left w:val="single" w:sz="4" w:space="0" w:color="auto"/>
              <w:bottom w:val="single" w:sz="4" w:space="0" w:color="auto"/>
              <w:right w:val="single" w:sz="4" w:space="0" w:color="auto"/>
            </w:tcBorders>
            <w:shd w:val="clear" w:color="auto" w:fill="auto"/>
            <w:noWrap/>
            <w:vAlign w:val="center"/>
            <w:hideMark/>
          </w:tcPr>
          <w:p w14:paraId="70D50D5E"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22</w:t>
            </w:r>
            <w:r w:rsidRPr="006246F2">
              <w:rPr>
                <w:color w:val="000000" w:themeColor="text1"/>
              </w:rPr>
              <w:t>日</w:t>
            </w:r>
          </w:p>
        </w:tc>
        <w:tc>
          <w:tcPr>
            <w:tcW w:w="431" w:type="pct"/>
            <w:tcBorders>
              <w:top w:val="nil"/>
              <w:left w:val="nil"/>
              <w:bottom w:val="single" w:sz="4" w:space="0" w:color="auto"/>
              <w:right w:val="single" w:sz="4" w:space="0" w:color="auto"/>
            </w:tcBorders>
            <w:shd w:val="clear" w:color="auto" w:fill="auto"/>
            <w:noWrap/>
            <w:vAlign w:val="center"/>
            <w:hideMark/>
          </w:tcPr>
          <w:p w14:paraId="386EB08E" w14:textId="77777777" w:rsidR="00B229EE" w:rsidRPr="006246F2" w:rsidRDefault="00B229EE" w:rsidP="00B229EE">
            <w:pPr>
              <w:pStyle w:val="a7"/>
              <w:rPr>
                <w:color w:val="000000" w:themeColor="text1"/>
              </w:rPr>
            </w:pPr>
            <w:r w:rsidRPr="006246F2">
              <w:rPr>
                <w:color w:val="000000" w:themeColor="text1"/>
              </w:rPr>
              <w:t>36.2187 N</w:t>
            </w:r>
          </w:p>
        </w:tc>
        <w:tc>
          <w:tcPr>
            <w:tcW w:w="431" w:type="pct"/>
            <w:tcBorders>
              <w:top w:val="nil"/>
              <w:left w:val="nil"/>
              <w:bottom w:val="single" w:sz="4" w:space="0" w:color="auto"/>
              <w:right w:val="single" w:sz="4" w:space="0" w:color="auto"/>
            </w:tcBorders>
            <w:shd w:val="clear" w:color="auto" w:fill="auto"/>
            <w:noWrap/>
            <w:vAlign w:val="center"/>
            <w:hideMark/>
          </w:tcPr>
          <w:p w14:paraId="09781686" w14:textId="77777777" w:rsidR="00B229EE" w:rsidRPr="006246F2" w:rsidRDefault="00B229EE" w:rsidP="00B229EE">
            <w:pPr>
              <w:pStyle w:val="a7"/>
              <w:rPr>
                <w:color w:val="000000" w:themeColor="text1"/>
              </w:rPr>
            </w:pPr>
            <w:r w:rsidRPr="006246F2">
              <w:rPr>
                <w:color w:val="000000" w:themeColor="text1"/>
              </w:rPr>
              <w:t>37.0387 N</w:t>
            </w:r>
          </w:p>
        </w:tc>
        <w:tc>
          <w:tcPr>
            <w:tcW w:w="431" w:type="pct"/>
            <w:tcBorders>
              <w:top w:val="nil"/>
              <w:left w:val="nil"/>
              <w:bottom w:val="single" w:sz="4" w:space="0" w:color="auto"/>
              <w:right w:val="single" w:sz="4" w:space="0" w:color="auto"/>
            </w:tcBorders>
            <w:shd w:val="clear" w:color="auto" w:fill="auto"/>
            <w:noWrap/>
            <w:vAlign w:val="center"/>
            <w:hideMark/>
          </w:tcPr>
          <w:p w14:paraId="5F04CB79" w14:textId="77777777" w:rsidR="00B229EE" w:rsidRPr="006246F2" w:rsidRDefault="00B229EE" w:rsidP="00B229EE">
            <w:pPr>
              <w:pStyle w:val="a7"/>
              <w:rPr>
                <w:color w:val="000000" w:themeColor="text1"/>
              </w:rPr>
            </w:pPr>
            <w:r w:rsidRPr="006246F2">
              <w:rPr>
                <w:color w:val="000000" w:themeColor="text1"/>
              </w:rPr>
              <w:t>1.6583 N</w:t>
            </w:r>
          </w:p>
        </w:tc>
        <w:tc>
          <w:tcPr>
            <w:tcW w:w="431" w:type="pct"/>
            <w:tcBorders>
              <w:top w:val="nil"/>
              <w:left w:val="nil"/>
              <w:bottom w:val="single" w:sz="4" w:space="0" w:color="auto"/>
              <w:right w:val="single" w:sz="4" w:space="0" w:color="auto"/>
            </w:tcBorders>
            <w:shd w:val="clear" w:color="auto" w:fill="auto"/>
            <w:noWrap/>
            <w:vAlign w:val="center"/>
            <w:hideMark/>
          </w:tcPr>
          <w:p w14:paraId="55FED505" w14:textId="77777777" w:rsidR="00B229EE" w:rsidRPr="006246F2" w:rsidRDefault="00B229EE" w:rsidP="00B229EE">
            <w:pPr>
              <w:pStyle w:val="a7"/>
              <w:rPr>
                <w:color w:val="000000" w:themeColor="text1"/>
              </w:rPr>
            </w:pPr>
            <w:r w:rsidRPr="006246F2">
              <w:rPr>
                <w:color w:val="000000" w:themeColor="text1"/>
              </w:rPr>
              <w:t>20.5009 N</w:t>
            </w:r>
          </w:p>
        </w:tc>
        <w:tc>
          <w:tcPr>
            <w:tcW w:w="431" w:type="pct"/>
            <w:tcBorders>
              <w:top w:val="nil"/>
              <w:left w:val="nil"/>
              <w:bottom w:val="single" w:sz="4" w:space="0" w:color="auto"/>
              <w:right w:val="single" w:sz="4" w:space="0" w:color="auto"/>
            </w:tcBorders>
            <w:shd w:val="clear" w:color="auto" w:fill="auto"/>
            <w:noWrap/>
            <w:vAlign w:val="center"/>
            <w:hideMark/>
          </w:tcPr>
          <w:p w14:paraId="2C3F0885" w14:textId="77777777" w:rsidR="00B229EE" w:rsidRPr="006246F2" w:rsidRDefault="00B229EE" w:rsidP="00B229EE">
            <w:pPr>
              <w:pStyle w:val="a7"/>
              <w:rPr>
                <w:color w:val="000000" w:themeColor="text1"/>
              </w:rPr>
            </w:pPr>
            <w:r w:rsidRPr="006246F2">
              <w:rPr>
                <w:color w:val="000000" w:themeColor="text1"/>
              </w:rPr>
              <w:t>20.8350 N</w:t>
            </w:r>
          </w:p>
        </w:tc>
        <w:tc>
          <w:tcPr>
            <w:tcW w:w="431" w:type="pct"/>
            <w:tcBorders>
              <w:top w:val="nil"/>
              <w:left w:val="nil"/>
              <w:bottom w:val="single" w:sz="4" w:space="0" w:color="auto"/>
              <w:right w:val="single" w:sz="4" w:space="0" w:color="auto"/>
            </w:tcBorders>
            <w:shd w:val="clear" w:color="auto" w:fill="auto"/>
            <w:noWrap/>
            <w:vAlign w:val="center"/>
            <w:hideMark/>
          </w:tcPr>
          <w:p w14:paraId="093698C8" w14:textId="77777777" w:rsidR="00B229EE" w:rsidRPr="006246F2" w:rsidRDefault="00B229EE" w:rsidP="00B229EE">
            <w:pPr>
              <w:pStyle w:val="a7"/>
              <w:rPr>
                <w:color w:val="000000" w:themeColor="text1"/>
              </w:rPr>
            </w:pPr>
            <w:r w:rsidRPr="006246F2">
              <w:rPr>
                <w:color w:val="000000" w:themeColor="text1"/>
              </w:rPr>
              <w:t>0.9452 N</w:t>
            </w:r>
          </w:p>
        </w:tc>
        <w:tc>
          <w:tcPr>
            <w:tcW w:w="431" w:type="pct"/>
            <w:tcBorders>
              <w:top w:val="nil"/>
              <w:left w:val="nil"/>
              <w:bottom w:val="single" w:sz="4" w:space="0" w:color="auto"/>
              <w:right w:val="single" w:sz="4" w:space="0" w:color="auto"/>
            </w:tcBorders>
            <w:shd w:val="clear" w:color="auto" w:fill="auto"/>
            <w:noWrap/>
            <w:vAlign w:val="center"/>
            <w:hideMark/>
          </w:tcPr>
          <w:p w14:paraId="0E8FE88E" w14:textId="77777777" w:rsidR="00B229EE" w:rsidRPr="006246F2" w:rsidRDefault="00B229EE" w:rsidP="00B229EE">
            <w:pPr>
              <w:pStyle w:val="a7"/>
              <w:rPr>
                <w:color w:val="000000" w:themeColor="text1"/>
              </w:rPr>
            </w:pPr>
            <w:r w:rsidRPr="006246F2">
              <w:rPr>
                <w:color w:val="000000" w:themeColor="text1"/>
              </w:rPr>
              <w:t>1.4920 N</w:t>
            </w:r>
          </w:p>
        </w:tc>
        <w:tc>
          <w:tcPr>
            <w:tcW w:w="431" w:type="pct"/>
            <w:tcBorders>
              <w:top w:val="nil"/>
              <w:left w:val="nil"/>
              <w:bottom w:val="single" w:sz="4" w:space="0" w:color="auto"/>
              <w:right w:val="single" w:sz="4" w:space="0" w:color="auto"/>
            </w:tcBorders>
            <w:shd w:val="clear" w:color="auto" w:fill="auto"/>
            <w:noWrap/>
            <w:vAlign w:val="center"/>
            <w:hideMark/>
          </w:tcPr>
          <w:p w14:paraId="41D95665" w14:textId="77777777" w:rsidR="00B229EE" w:rsidRPr="006246F2" w:rsidRDefault="00B229EE" w:rsidP="00B229EE">
            <w:pPr>
              <w:pStyle w:val="a7"/>
              <w:rPr>
                <w:color w:val="000000" w:themeColor="text1"/>
              </w:rPr>
            </w:pPr>
            <w:r w:rsidRPr="006246F2">
              <w:rPr>
                <w:color w:val="000000" w:themeColor="text1"/>
              </w:rPr>
              <w:t>1.5366 N</w:t>
            </w:r>
          </w:p>
        </w:tc>
        <w:tc>
          <w:tcPr>
            <w:tcW w:w="431" w:type="pct"/>
            <w:tcBorders>
              <w:top w:val="nil"/>
              <w:left w:val="nil"/>
              <w:bottom w:val="single" w:sz="4" w:space="0" w:color="auto"/>
              <w:right w:val="single" w:sz="4" w:space="0" w:color="auto"/>
            </w:tcBorders>
            <w:shd w:val="clear" w:color="auto" w:fill="auto"/>
            <w:noWrap/>
            <w:vAlign w:val="center"/>
            <w:hideMark/>
          </w:tcPr>
          <w:p w14:paraId="49D42D1E" w14:textId="77777777" w:rsidR="00B229EE" w:rsidRPr="006246F2" w:rsidRDefault="00B229EE" w:rsidP="00B229EE">
            <w:pPr>
              <w:pStyle w:val="a7"/>
              <w:rPr>
                <w:color w:val="000000" w:themeColor="text1"/>
              </w:rPr>
            </w:pPr>
            <w:r w:rsidRPr="006246F2">
              <w:rPr>
                <w:color w:val="000000" w:themeColor="text1"/>
              </w:rPr>
              <w:t>0.0673 N</w:t>
            </w:r>
          </w:p>
        </w:tc>
        <w:tc>
          <w:tcPr>
            <w:tcW w:w="431" w:type="pct"/>
            <w:tcBorders>
              <w:top w:val="nil"/>
              <w:left w:val="nil"/>
              <w:bottom w:val="single" w:sz="4" w:space="0" w:color="auto"/>
              <w:right w:val="single" w:sz="4" w:space="0" w:color="auto"/>
            </w:tcBorders>
            <w:shd w:val="clear" w:color="auto" w:fill="auto"/>
            <w:noWrap/>
            <w:vAlign w:val="center"/>
            <w:hideMark/>
          </w:tcPr>
          <w:p w14:paraId="6BD3BC3A" w14:textId="77777777" w:rsidR="00B229EE" w:rsidRPr="006246F2" w:rsidRDefault="00B229EE" w:rsidP="00B229EE">
            <w:pPr>
              <w:pStyle w:val="a7"/>
              <w:rPr>
                <w:color w:val="000000" w:themeColor="text1"/>
              </w:rPr>
            </w:pPr>
            <w:r w:rsidRPr="006246F2">
              <w:rPr>
                <w:color w:val="000000" w:themeColor="text1"/>
              </w:rPr>
              <w:t>4331.163 N</w:t>
            </w:r>
          </w:p>
        </w:tc>
      </w:tr>
      <w:tr w:rsidR="006246F2" w:rsidRPr="006246F2" w14:paraId="4FBA575C" w14:textId="77777777" w:rsidTr="00B229EE">
        <w:trPr>
          <w:trHeight w:val="315"/>
        </w:trPr>
        <w:tc>
          <w:tcPr>
            <w:tcW w:w="691" w:type="pct"/>
            <w:tcBorders>
              <w:top w:val="nil"/>
              <w:left w:val="single" w:sz="4" w:space="0" w:color="auto"/>
              <w:bottom w:val="single" w:sz="4" w:space="0" w:color="auto"/>
              <w:right w:val="single" w:sz="4" w:space="0" w:color="auto"/>
            </w:tcBorders>
            <w:shd w:val="clear" w:color="auto" w:fill="auto"/>
            <w:noWrap/>
            <w:vAlign w:val="center"/>
            <w:hideMark/>
          </w:tcPr>
          <w:p w14:paraId="64C88C1C"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23</w:t>
            </w:r>
            <w:r w:rsidRPr="006246F2">
              <w:rPr>
                <w:color w:val="000000" w:themeColor="text1"/>
              </w:rPr>
              <w:t>日</w:t>
            </w:r>
          </w:p>
        </w:tc>
        <w:tc>
          <w:tcPr>
            <w:tcW w:w="431" w:type="pct"/>
            <w:tcBorders>
              <w:top w:val="nil"/>
              <w:left w:val="nil"/>
              <w:bottom w:val="single" w:sz="4" w:space="0" w:color="auto"/>
              <w:right w:val="single" w:sz="4" w:space="0" w:color="auto"/>
            </w:tcBorders>
            <w:shd w:val="clear" w:color="auto" w:fill="auto"/>
            <w:noWrap/>
            <w:vAlign w:val="center"/>
            <w:hideMark/>
          </w:tcPr>
          <w:p w14:paraId="7CB3F86B" w14:textId="77777777" w:rsidR="00B229EE" w:rsidRPr="006246F2" w:rsidRDefault="00B229EE" w:rsidP="00B229EE">
            <w:pPr>
              <w:pStyle w:val="a7"/>
              <w:rPr>
                <w:color w:val="000000" w:themeColor="text1"/>
              </w:rPr>
            </w:pPr>
            <w:r w:rsidRPr="006246F2">
              <w:rPr>
                <w:color w:val="000000" w:themeColor="text1"/>
              </w:rPr>
              <w:t>37.2872 N</w:t>
            </w:r>
          </w:p>
        </w:tc>
        <w:tc>
          <w:tcPr>
            <w:tcW w:w="431" w:type="pct"/>
            <w:tcBorders>
              <w:top w:val="nil"/>
              <w:left w:val="nil"/>
              <w:bottom w:val="single" w:sz="4" w:space="0" w:color="auto"/>
              <w:right w:val="single" w:sz="4" w:space="0" w:color="auto"/>
            </w:tcBorders>
            <w:shd w:val="clear" w:color="auto" w:fill="auto"/>
            <w:noWrap/>
            <w:vAlign w:val="center"/>
            <w:hideMark/>
          </w:tcPr>
          <w:p w14:paraId="1F4E1071" w14:textId="77777777" w:rsidR="00B229EE" w:rsidRPr="006246F2" w:rsidRDefault="00B229EE" w:rsidP="00B229EE">
            <w:pPr>
              <w:pStyle w:val="a7"/>
              <w:rPr>
                <w:color w:val="000000" w:themeColor="text1"/>
              </w:rPr>
            </w:pPr>
            <w:r w:rsidRPr="006246F2">
              <w:rPr>
                <w:color w:val="000000" w:themeColor="text1"/>
              </w:rPr>
              <w:t>37.7455 N</w:t>
            </w:r>
          </w:p>
        </w:tc>
        <w:tc>
          <w:tcPr>
            <w:tcW w:w="431" w:type="pct"/>
            <w:tcBorders>
              <w:top w:val="nil"/>
              <w:left w:val="nil"/>
              <w:bottom w:val="single" w:sz="4" w:space="0" w:color="auto"/>
              <w:right w:val="single" w:sz="4" w:space="0" w:color="auto"/>
            </w:tcBorders>
            <w:shd w:val="clear" w:color="auto" w:fill="auto"/>
            <w:noWrap/>
            <w:vAlign w:val="center"/>
            <w:hideMark/>
          </w:tcPr>
          <w:p w14:paraId="10D9845D" w14:textId="77777777" w:rsidR="00B229EE" w:rsidRPr="006246F2" w:rsidRDefault="00B229EE" w:rsidP="00B229EE">
            <w:pPr>
              <w:pStyle w:val="a7"/>
              <w:rPr>
                <w:color w:val="000000" w:themeColor="text1"/>
              </w:rPr>
            </w:pPr>
            <w:r w:rsidRPr="006246F2">
              <w:rPr>
                <w:color w:val="000000" w:themeColor="text1"/>
              </w:rPr>
              <w:t>1.7612 N</w:t>
            </w:r>
          </w:p>
        </w:tc>
        <w:tc>
          <w:tcPr>
            <w:tcW w:w="431" w:type="pct"/>
            <w:tcBorders>
              <w:top w:val="nil"/>
              <w:left w:val="nil"/>
              <w:bottom w:val="single" w:sz="4" w:space="0" w:color="auto"/>
              <w:right w:val="single" w:sz="4" w:space="0" w:color="auto"/>
            </w:tcBorders>
            <w:shd w:val="clear" w:color="auto" w:fill="auto"/>
            <w:noWrap/>
            <w:vAlign w:val="center"/>
            <w:hideMark/>
          </w:tcPr>
          <w:p w14:paraId="03B797F0" w14:textId="77777777" w:rsidR="00B229EE" w:rsidRPr="006246F2" w:rsidRDefault="00B229EE" w:rsidP="00B229EE">
            <w:pPr>
              <w:pStyle w:val="a7"/>
              <w:rPr>
                <w:color w:val="000000" w:themeColor="text1"/>
              </w:rPr>
            </w:pPr>
            <w:r w:rsidRPr="006246F2">
              <w:rPr>
                <w:color w:val="000000" w:themeColor="text1"/>
              </w:rPr>
              <w:t>22.6800 N</w:t>
            </w:r>
          </w:p>
        </w:tc>
        <w:tc>
          <w:tcPr>
            <w:tcW w:w="431" w:type="pct"/>
            <w:tcBorders>
              <w:top w:val="nil"/>
              <w:left w:val="nil"/>
              <w:bottom w:val="single" w:sz="4" w:space="0" w:color="auto"/>
              <w:right w:val="single" w:sz="4" w:space="0" w:color="auto"/>
            </w:tcBorders>
            <w:shd w:val="clear" w:color="auto" w:fill="auto"/>
            <w:noWrap/>
            <w:vAlign w:val="center"/>
            <w:hideMark/>
          </w:tcPr>
          <w:p w14:paraId="354C95D9" w14:textId="77777777" w:rsidR="00B229EE" w:rsidRPr="006246F2" w:rsidRDefault="00B229EE" w:rsidP="00B229EE">
            <w:pPr>
              <w:pStyle w:val="a7"/>
              <w:rPr>
                <w:color w:val="000000" w:themeColor="text1"/>
              </w:rPr>
            </w:pPr>
            <w:r w:rsidRPr="006246F2">
              <w:rPr>
                <w:color w:val="000000" w:themeColor="text1"/>
              </w:rPr>
              <w:t>22.9162 N</w:t>
            </w:r>
          </w:p>
        </w:tc>
        <w:tc>
          <w:tcPr>
            <w:tcW w:w="431" w:type="pct"/>
            <w:tcBorders>
              <w:top w:val="nil"/>
              <w:left w:val="nil"/>
              <w:bottom w:val="single" w:sz="4" w:space="0" w:color="auto"/>
              <w:right w:val="single" w:sz="4" w:space="0" w:color="auto"/>
            </w:tcBorders>
            <w:shd w:val="clear" w:color="auto" w:fill="auto"/>
            <w:noWrap/>
            <w:vAlign w:val="center"/>
            <w:hideMark/>
          </w:tcPr>
          <w:p w14:paraId="561D807F" w14:textId="77777777" w:rsidR="00B229EE" w:rsidRPr="006246F2" w:rsidRDefault="00B229EE" w:rsidP="00B229EE">
            <w:pPr>
              <w:pStyle w:val="a7"/>
              <w:rPr>
                <w:color w:val="000000" w:themeColor="text1"/>
              </w:rPr>
            </w:pPr>
            <w:r w:rsidRPr="006246F2">
              <w:rPr>
                <w:color w:val="000000" w:themeColor="text1"/>
              </w:rPr>
              <w:t>1.0764 N</w:t>
            </w:r>
          </w:p>
        </w:tc>
        <w:tc>
          <w:tcPr>
            <w:tcW w:w="431" w:type="pct"/>
            <w:tcBorders>
              <w:top w:val="nil"/>
              <w:left w:val="nil"/>
              <w:bottom w:val="single" w:sz="4" w:space="0" w:color="auto"/>
              <w:right w:val="single" w:sz="4" w:space="0" w:color="auto"/>
            </w:tcBorders>
            <w:shd w:val="clear" w:color="auto" w:fill="auto"/>
            <w:noWrap/>
            <w:vAlign w:val="center"/>
            <w:hideMark/>
          </w:tcPr>
          <w:p w14:paraId="44D759BC" w14:textId="77777777" w:rsidR="00B229EE" w:rsidRPr="006246F2" w:rsidRDefault="00B229EE" w:rsidP="00B229EE">
            <w:pPr>
              <w:pStyle w:val="a7"/>
              <w:rPr>
                <w:color w:val="000000" w:themeColor="text1"/>
              </w:rPr>
            </w:pPr>
            <w:r w:rsidRPr="006246F2">
              <w:rPr>
                <w:color w:val="000000" w:themeColor="text1"/>
              </w:rPr>
              <w:t>1.5100 N</w:t>
            </w:r>
          </w:p>
        </w:tc>
        <w:tc>
          <w:tcPr>
            <w:tcW w:w="431" w:type="pct"/>
            <w:tcBorders>
              <w:top w:val="nil"/>
              <w:left w:val="nil"/>
              <w:bottom w:val="single" w:sz="4" w:space="0" w:color="auto"/>
              <w:right w:val="single" w:sz="4" w:space="0" w:color="auto"/>
            </w:tcBorders>
            <w:shd w:val="clear" w:color="auto" w:fill="auto"/>
            <w:noWrap/>
            <w:vAlign w:val="center"/>
            <w:hideMark/>
          </w:tcPr>
          <w:p w14:paraId="149A53B9" w14:textId="77777777" w:rsidR="00B229EE" w:rsidRPr="006246F2" w:rsidRDefault="00B229EE" w:rsidP="00B229EE">
            <w:pPr>
              <w:pStyle w:val="a7"/>
              <w:rPr>
                <w:color w:val="000000" w:themeColor="text1"/>
              </w:rPr>
            </w:pPr>
            <w:r w:rsidRPr="006246F2">
              <w:rPr>
                <w:color w:val="000000" w:themeColor="text1"/>
              </w:rPr>
              <w:t>1.5379 N</w:t>
            </w:r>
          </w:p>
        </w:tc>
        <w:tc>
          <w:tcPr>
            <w:tcW w:w="431" w:type="pct"/>
            <w:tcBorders>
              <w:top w:val="nil"/>
              <w:left w:val="nil"/>
              <w:bottom w:val="single" w:sz="4" w:space="0" w:color="auto"/>
              <w:right w:val="single" w:sz="4" w:space="0" w:color="auto"/>
            </w:tcBorders>
            <w:shd w:val="clear" w:color="auto" w:fill="auto"/>
            <w:noWrap/>
            <w:vAlign w:val="center"/>
            <w:hideMark/>
          </w:tcPr>
          <w:p w14:paraId="7F8A8C30" w14:textId="77777777" w:rsidR="00B229EE" w:rsidRPr="006246F2" w:rsidRDefault="00B229EE" w:rsidP="00B229EE">
            <w:pPr>
              <w:pStyle w:val="a7"/>
              <w:rPr>
                <w:color w:val="000000" w:themeColor="text1"/>
              </w:rPr>
            </w:pPr>
            <w:r w:rsidRPr="006246F2">
              <w:rPr>
                <w:color w:val="000000" w:themeColor="text1"/>
              </w:rPr>
              <w:t>0.0703 N</w:t>
            </w:r>
          </w:p>
        </w:tc>
        <w:tc>
          <w:tcPr>
            <w:tcW w:w="431" w:type="pct"/>
            <w:tcBorders>
              <w:top w:val="nil"/>
              <w:left w:val="nil"/>
              <w:bottom w:val="single" w:sz="4" w:space="0" w:color="auto"/>
              <w:right w:val="single" w:sz="4" w:space="0" w:color="auto"/>
            </w:tcBorders>
            <w:shd w:val="clear" w:color="auto" w:fill="auto"/>
            <w:noWrap/>
            <w:vAlign w:val="center"/>
            <w:hideMark/>
          </w:tcPr>
          <w:p w14:paraId="0130FF2F" w14:textId="77777777" w:rsidR="00B229EE" w:rsidRPr="006246F2" w:rsidRDefault="00B229EE" w:rsidP="00B229EE">
            <w:pPr>
              <w:pStyle w:val="a7"/>
              <w:rPr>
                <w:color w:val="000000" w:themeColor="text1"/>
              </w:rPr>
            </w:pPr>
            <w:r w:rsidRPr="006246F2">
              <w:rPr>
                <w:color w:val="000000" w:themeColor="text1"/>
              </w:rPr>
              <w:t>4481.605 N</w:t>
            </w:r>
          </w:p>
        </w:tc>
      </w:tr>
      <w:tr w:rsidR="006246F2" w:rsidRPr="006246F2" w14:paraId="24359EF0" w14:textId="77777777" w:rsidTr="00B229EE">
        <w:trPr>
          <w:trHeight w:val="315"/>
        </w:trPr>
        <w:tc>
          <w:tcPr>
            <w:tcW w:w="691" w:type="pct"/>
            <w:tcBorders>
              <w:top w:val="nil"/>
              <w:left w:val="single" w:sz="4" w:space="0" w:color="auto"/>
              <w:bottom w:val="single" w:sz="4" w:space="0" w:color="auto"/>
              <w:right w:val="single" w:sz="4" w:space="0" w:color="auto"/>
            </w:tcBorders>
            <w:shd w:val="clear" w:color="auto" w:fill="auto"/>
            <w:noWrap/>
            <w:vAlign w:val="center"/>
            <w:hideMark/>
          </w:tcPr>
          <w:p w14:paraId="3AB6417C"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24</w:t>
            </w:r>
            <w:r w:rsidRPr="006246F2">
              <w:rPr>
                <w:color w:val="000000" w:themeColor="text1"/>
              </w:rPr>
              <w:t>日</w:t>
            </w:r>
          </w:p>
        </w:tc>
        <w:tc>
          <w:tcPr>
            <w:tcW w:w="431" w:type="pct"/>
            <w:tcBorders>
              <w:top w:val="nil"/>
              <w:left w:val="nil"/>
              <w:bottom w:val="single" w:sz="4" w:space="0" w:color="auto"/>
              <w:right w:val="single" w:sz="4" w:space="0" w:color="auto"/>
            </w:tcBorders>
            <w:shd w:val="clear" w:color="auto" w:fill="auto"/>
            <w:noWrap/>
            <w:vAlign w:val="center"/>
            <w:hideMark/>
          </w:tcPr>
          <w:p w14:paraId="7CFB07E9" w14:textId="77777777" w:rsidR="00B229EE" w:rsidRPr="006246F2" w:rsidRDefault="00B229EE" w:rsidP="00B229EE">
            <w:pPr>
              <w:pStyle w:val="a7"/>
              <w:rPr>
                <w:color w:val="000000" w:themeColor="text1"/>
              </w:rPr>
            </w:pPr>
            <w:r w:rsidRPr="006246F2">
              <w:rPr>
                <w:color w:val="000000" w:themeColor="text1"/>
              </w:rPr>
              <w:t>37.1941 N</w:t>
            </w:r>
          </w:p>
        </w:tc>
        <w:tc>
          <w:tcPr>
            <w:tcW w:w="431" w:type="pct"/>
            <w:tcBorders>
              <w:top w:val="nil"/>
              <w:left w:val="nil"/>
              <w:bottom w:val="single" w:sz="4" w:space="0" w:color="auto"/>
              <w:right w:val="single" w:sz="4" w:space="0" w:color="auto"/>
            </w:tcBorders>
            <w:shd w:val="clear" w:color="auto" w:fill="auto"/>
            <w:noWrap/>
            <w:vAlign w:val="center"/>
            <w:hideMark/>
          </w:tcPr>
          <w:p w14:paraId="456B7BFE" w14:textId="77777777" w:rsidR="00B229EE" w:rsidRPr="006246F2" w:rsidRDefault="00B229EE" w:rsidP="00B229EE">
            <w:pPr>
              <w:pStyle w:val="a7"/>
              <w:rPr>
                <w:color w:val="000000" w:themeColor="text1"/>
              </w:rPr>
            </w:pPr>
            <w:r w:rsidRPr="006246F2">
              <w:rPr>
                <w:color w:val="000000" w:themeColor="text1"/>
              </w:rPr>
              <w:t>36.2435 N</w:t>
            </w:r>
          </w:p>
        </w:tc>
        <w:tc>
          <w:tcPr>
            <w:tcW w:w="431" w:type="pct"/>
            <w:tcBorders>
              <w:top w:val="nil"/>
              <w:left w:val="nil"/>
              <w:bottom w:val="single" w:sz="4" w:space="0" w:color="auto"/>
              <w:right w:val="single" w:sz="4" w:space="0" w:color="auto"/>
            </w:tcBorders>
            <w:shd w:val="clear" w:color="auto" w:fill="auto"/>
            <w:noWrap/>
            <w:vAlign w:val="center"/>
            <w:hideMark/>
          </w:tcPr>
          <w:p w14:paraId="47808CF9" w14:textId="77777777" w:rsidR="00B229EE" w:rsidRPr="006246F2" w:rsidRDefault="00B229EE" w:rsidP="00B229EE">
            <w:pPr>
              <w:pStyle w:val="a7"/>
              <w:rPr>
                <w:color w:val="000000" w:themeColor="text1"/>
              </w:rPr>
            </w:pPr>
            <w:r w:rsidRPr="006246F2">
              <w:rPr>
                <w:color w:val="000000" w:themeColor="text1"/>
              </w:rPr>
              <w:t>1.8749 N</w:t>
            </w:r>
          </w:p>
        </w:tc>
        <w:tc>
          <w:tcPr>
            <w:tcW w:w="431" w:type="pct"/>
            <w:tcBorders>
              <w:top w:val="nil"/>
              <w:left w:val="nil"/>
              <w:bottom w:val="single" w:sz="4" w:space="0" w:color="auto"/>
              <w:right w:val="single" w:sz="4" w:space="0" w:color="auto"/>
            </w:tcBorders>
            <w:shd w:val="clear" w:color="auto" w:fill="auto"/>
            <w:noWrap/>
            <w:vAlign w:val="center"/>
            <w:hideMark/>
          </w:tcPr>
          <w:p w14:paraId="29AD1429" w14:textId="77777777" w:rsidR="00B229EE" w:rsidRPr="006246F2" w:rsidRDefault="00B229EE" w:rsidP="00B229EE">
            <w:pPr>
              <w:pStyle w:val="a7"/>
              <w:rPr>
                <w:color w:val="000000" w:themeColor="text1"/>
              </w:rPr>
            </w:pPr>
            <w:r w:rsidRPr="006246F2">
              <w:rPr>
                <w:color w:val="000000" w:themeColor="text1"/>
              </w:rPr>
              <w:t>24.8519 N</w:t>
            </w:r>
          </w:p>
        </w:tc>
        <w:tc>
          <w:tcPr>
            <w:tcW w:w="431" w:type="pct"/>
            <w:tcBorders>
              <w:top w:val="nil"/>
              <w:left w:val="nil"/>
              <w:bottom w:val="single" w:sz="4" w:space="0" w:color="auto"/>
              <w:right w:val="single" w:sz="4" w:space="0" w:color="auto"/>
            </w:tcBorders>
            <w:shd w:val="clear" w:color="auto" w:fill="auto"/>
            <w:noWrap/>
            <w:vAlign w:val="center"/>
            <w:hideMark/>
          </w:tcPr>
          <w:p w14:paraId="6FEB2B5A" w14:textId="77777777" w:rsidR="00B229EE" w:rsidRPr="006246F2" w:rsidRDefault="00B229EE" w:rsidP="00B229EE">
            <w:pPr>
              <w:pStyle w:val="a7"/>
              <w:rPr>
                <w:color w:val="000000" w:themeColor="text1"/>
              </w:rPr>
            </w:pPr>
            <w:r w:rsidRPr="006246F2">
              <w:rPr>
                <w:color w:val="000000" w:themeColor="text1"/>
              </w:rPr>
              <w:t>24.2202 N</w:t>
            </w:r>
          </w:p>
        </w:tc>
        <w:tc>
          <w:tcPr>
            <w:tcW w:w="431" w:type="pct"/>
            <w:tcBorders>
              <w:top w:val="nil"/>
              <w:left w:val="nil"/>
              <w:bottom w:val="single" w:sz="4" w:space="0" w:color="auto"/>
              <w:right w:val="single" w:sz="4" w:space="0" w:color="auto"/>
            </w:tcBorders>
            <w:shd w:val="clear" w:color="auto" w:fill="auto"/>
            <w:noWrap/>
            <w:vAlign w:val="center"/>
            <w:hideMark/>
          </w:tcPr>
          <w:p w14:paraId="2BEB2052" w14:textId="77777777" w:rsidR="00B229EE" w:rsidRPr="006246F2" w:rsidRDefault="00B229EE" w:rsidP="00B229EE">
            <w:pPr>
              <w:pStyle w:val="a7"/>
              <w:rPr>
                <w:color w:val="000000" w:themeColor="text1"/>
              </w:rPr>
            </w:pPr>
            <w:r w:rsidRPr="006246F2">
              <w:rPr>
                <w:color w:val="000000" w:themeColor="text1"/>
              </w:rPr>
              <w:t>1.2469 N</w:t>
            </w:r>
          </w:p>
        </w:tc>
        <w:tc>
          <w:tcPr>
            <w:tcW w:w="431" w:type="pct"/>
            <w:tcBorders>
              <w:top w:val="nil"/>
              <w:left w:val="nil"/>
              <w:bottom w:val="single" w:sz="4" w:space="0" w:color="auto"/>
              <w:right w:val="single" w:sz="4" w:space="0" w:color="auto"/>
            </w:tcBorders>
            <w:shd w:val="clear" w:color="auto" w:fill="auto"/>
            <w:noWrap/>
            <w:vAlign w:val="center"/>
            <w:hideMark/>
          </w:tcPr>
          <w:p w14:paraId="7643B0BE" w14:textId="77777777" w:rsidR="00B229EE" w:rsidRPr="006246F2" w:rsidRDefault="00B229EE" w:rsidP="00B229EE">
            <w:pPr>
              <w:pStyle w:val="a7"/>
              <w:rPr>
                <w:color w:val="000000" w:themeColor="text1"/>
              </w:rPr>
            </w:pPr>
            <w:r w:rsidRPr="006246F2">
              <w:rPr>
                <w:color w:val="000000" w:themeColor="text1"/>
              </w:rPr>
              <w:t>1.4331 N</w:t>
            </w:r>
          </w:p>
        </w:tc>
        <w:tc>
          <w:tcPr>
            <w:tcW w:w="431" w:type="pct"/>
            <w:tcBorders>
              <w:top w:val="nil"/>
              <w:left w:val="nil"/>
              <w:bottom w:val="single" w:sz="4" w:space="0" w:color="auto"/>
              <w:right w:val="single" w:sz="4" w:space="0" w:color="auto"/>
            </w:tcBorders>
            <w:shd w:val="clear" w:color="auto" w:fill="auto"/>
            <w:noWrap/>
            <w:vAlign w:val="center"/>
            <w:hideMark/>
          </w:tcPr>
          <w:p w14:paraId="1DE069C1" w14:textId="77777777" w:rsidR="00B229EE" w:rsidRPr="006246F2" w:rsidRDefault="00B229EE" w:rsidP="00B229EE">
            <w:pPr>
              <w:pStyle w:val="a7"/>
              <w:rPr>
                <w:color w:val="000000" w:themeColor="text1"/>
              </w:rPr>
            </w:pPr>
            <w:r w:rsidRPr="006246F2">
              <w:rPr>
                <w:color w:val="000000" w:themeColor="text1"/>
              </w:rPr>
              <w:t>1.4035 N</w:t>
            </w:r>
          </w:p>
        </w:tc>
        <w:tc>
          <w:tcPr>
            <w:tcW w:w="431" w:type="pct"/>
            <w:tcBorders>
              <w:top w:val="nil"/>
              <w:left w:val="nil"/>
              <w:bottom w:val="single" w:sz="4" w:space="0" w:color="auto"/>
              <w:right w:val="single" w:sz="4" w:space="0" w:color="auto"/>
            </w:tcBorders>
            <w:shd w:val="clear" w:color="auto" w:fill="auto"/>
            <w:noWrap/>
            <w:vAlign w:val="center"/>
            <w:hideMark/>
          </w:tcPr>
          <w:p w14:paraId="4545C6FD" w14:textId="77777777" w:rsidR="00B229EE" w:rsidRPr="006246F2" w:rsidRDefault="00B229EE" w:rsidP="00B229EE">
            <w:pPr>
              <w:pStyle w:val="a7"/>
              <w:rPr>
                <w:color w:val="000000" w:themeColor="text1"/>
              </w:rPr>
            </w:pPr>
            <w:r w:rsidRPr="006246F2">
              <w:rPr>
                <w:color w:val="000000" w:themeColor="text1"/>
              </w:rPr>
              <w:t>0.0710 N</w:t>
            </w:r>
          </w:p>
        </w:tc>
        <w:tc>
          <w:tcPr>
            <w:tcW w:w="431" w:type="pct"/>
            <w:tcBorders>
              <w:top w:val="nil"/>
              <w:left w:val="nil"/>
              <w:bottom w:val="single" w:sz="4" w:space="0" w:color="auto"/>
              <w:right w:val="single" w:sz="4" w:space="0" w:color="auto"/>
            </w:tcBorders>
            <w:shd w:val="clear" w:color="auto" w:fill="auto"/>
            <w:noWrap/>
            <w:vAlign w:val="center"/>
            <w:hideMark/>
          </w:tcPr>
          <w:p w14:paraId="20EFA264" w14:textId="77777777" w:rsidR="00B229EE" w:rsidRPr="006246F2" w:rsidRDefault="00B229EE" w:rsidP="00B229EE">
            <w:pPr>
              <w:pStyle w:val="a7"/>
              <w:rPr>
                <w:color w:val="000000" w:themeColor="text1"/>
              </w:rPr>
            </w:pPr>
            <w:r w:rsidRPr="006246F2">
              <w:rPr>
                <w:color w:val="000000" w:themeColor="text1"/>
              </w:rPr>
              <w:t>4777.878 N</w:t>
            </w:r>
          </w:p>
        </w:tc>
      </w:tr>
      <w:tr w:rsidR="006246F2" w:rsidRPr="006246F2" w14:paraId="6AB0F3D1" w14:textId="77777777" w:rsidTr="00B229EE">
        <w:trPr>
          <w:trHeight w:val="315"/>
        </w:trPr>
        <w:tc>
          <w:tcPr>
            <w:tcW w:w="691" w:type="pct"/>
            <w:tcBorders>
              <w:top w:val="nil"/>
              <w:left w:val="single" w:sz="4" w:space="0" w:color="auto"/>
              <w:bottom w:val="single" w:sz="4" w:space="0" w:color="auto"/>
              <w:right w:val="single" w:sz="4" w:space="0" w:color="auto"/>
            </w:tcBorders>
            <w:shd w:val="clear" w:color="auto" w:fill="auto"/>
            <w:noWrap/>
            <w:vAlign w:val="center"/>
            <w:hideMark/>
          </w:tcPr>
          <w:p w14:paraId="381F110A"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25</w:t>
            </w:r>
            <w:r w:rsidRPr="006246F2">
              <w:rPr>
                <w:color w:val="000000" w:themeColor="text1"/>
              </w:rPr>
              <w:t>日</w:t>
            </w:r>
          </w:p>
        </w:tc>
        <w:tc>
          <w:tcPr>
            <w:tcW w:w="431" w:type="pct"/>
            <w:tcBorders>
              <w:top w:val="nil"/>
              <w:left w:val="nil"/>
              <w:bottom w:val="single" w:sz="4" w:space="0" w:color="auto"/>
              <w:right w:val="single" w:sz="4" w:space="0" w:color="auto"/>
            </w:tcBorders>
            <w:shd w:val="clear" w:color="auto" w:fill="auto"/>
            <w:noWrap/>
            <w:vAlign w:val="center"/>
            <w:hideMark/>
          </w:tcPr>
          <w:p w14:paraId="1ADD7AC9" w14:textId="77777777" w:rsidR="00B229EE" w:rsidRPr="006246F2" w:rsidRDefault="00B229EE" w:rsidP="00B229EE">
            <w:pPr>
              <w:pStyle w:val="a7"/>
              <w:rPr>
                <w:color w:val="000000" w:themeColor="text1"/>
              </w:rPr>
            </w:pPr>
            <w:r w:rsidRPr="006246F2">
              <w:rPr>
                <w:color w:val="000000" w:themeColor="text1"/>
              </w:rPr>
              <w:t>37.9556 N</w:t>
            </w:r>
          </w:p>
        </w:tc>
        <w:tc>
          <w:tcPr>
            <w:tcW w:w="431" w:type="pct"/>
            <w:tcBorders>
              <w:top w:val="nil"/>
              <w:left w:val="nil"/>
              <w:bottom w:val="single" w:sz="4" w:space="0" w:color="auto"/>
              <w:right w:val="single" w:sz="4" w:space="0" w:color="auto"/>
            </w:tcBorders>
            <w:shd w:val="clear" w:color="auto" w:fill="auto"/>
            <w:noWrap/>
            <w:vAlign w:val="center"/>
            <w:hideMark/>
          </w:tcPr>
          <w:p w14:paraId="3DBC35CE" w14:textId="77777777" w:rsidR="00B229EE" w:rsidRPr="006246F2" w:rsidRDefault="00B229EE" w:rsidP="00B229EE">
            <w:pPr>
              <w:pStyle w:val="a7"/>
              <w:rPr>
                <w:color w:val="000000" w:themeColor="text1"/>
              </w:rPr>
            </w:pPr>
            <w:r w:rsidRPr="006246F2">
              <w:rPr>
                <w:color w:val="000000" w:themeColor="text1"/>
              </w:rPr>
              <w:t>37.9849 N</w:t>
            </w:r>
          </w:p>
        </w:tc>
        <w:tc>
          <w:tcPr>
            <w:tcW w:w="431" w:type="pct"/>
            <w:tcBorders>
              <w:top w:val="nil"/>
              <w:left w:val="nil"/>
              <w:bottom w:val="single" w:sz="4" w:space="0" w:color="auto"/>
              <w:right w:val="single" w:sz="4" w:space="0" w:color="auto"/>
            </w:tcBorders>
            <w:shd w:val="clear" w:color="auto" w:fill="auto"/>
            <w:noWrap/>
            <w:vAlign w:val="center"/>
            <w:hideMark/>
          </w:tcPr>
          <w:p w14:paraId="7868EFEE" w14:textId="77777777" w:rsidR="00B229EE" w:rsidRPr="006246F2" w:rsidRDefault="00B229EE" w:rsidP="00B229EE">
            <w:pPr>
              <w:pStyle w:val="a7"/>
              <w:rPr>
                <w:color w:val="000000" w:themeColor="text1"/>
              </w:rPr>
            </w:pPr>
            <w:r w:rsidRPr="006246F2">
              <w:rPr>
                <w:color w:val="000000" w:themeColor="text1"/>
              </w:rPr>
              <w:t>1.8037 N</w:t>
            </w:r>
          </w:p>
        </w:tc>
        <w:tc>
          <w:tcPr>
            <w:tcW w:w="431" w:type="pct"/>
            <w:tcBorders>
              <w:top w:val="nil"/>
              <w:left w:val="nil"/>
              <w:bottom w:val="single" w:sz="4" w:space="0" w:color="auto"/>
              <w:right w:val="single" w:sz="4" w:space="0" w:color="auto"/>
            </w:tcBorders>
            <w:shd w:val="clear" w:color="auto" w:fill="auto"/>
            <w:noWrap/>
            <w:vAlign w:val="center"/>
            <w:hideMark/>
          </w:tcPr>
          <w:p w14:paraId="6CC98454" w14:textId="77777777" w:rsidR="00B229EE" w:rsidRPr="006246F2" w:rsidRDefault="00B229EE" w:rsidP="00B229EE">
            <w:pPr>
              <w:pStyle w:val="a7"/>
              <w:rPr>
                <w:color w:val="000000" w:themeColor="text1"/>
              </w:rPr>
            </w:pPr>
            <w:r w:rsidRPr="006246F2">
              <w:rPr>
                <w:color w:val="000000" w:themeColor="text1"/>
              </w:rPr>
              <w:t>20.8583 N</w:t>
            </w:r>
          </w:p>
        </w:tc>
        <w:tc>
          <w:tcPr>
            <w:tcW w:w="431" w:type="pct"/>
            <w:tcBorders>
              <w:top w:val="nil"/>
              <w:left w:val="nil"/>
              <w:bottom w:val="single" w:sz="4" w:space="0" w:color="auto"/>
              <w:right w:val="single" w:sz="4" w:space="0" w:color="auto"/>
            </w:tcBorders>
            <w:shd w:val="clear" w:color="auto" w:fill="auto"/>
            <w:noWrap/>
            <w:vAlign w:val="center"/>
            <w:hideMark/>
          </w:tcPr>
          <w:p w14:paraId="09E688EC" w14:textId="77777777" w:rsidR="00B229EE" w:rsidRPr="006246F2" w:rsidRDefault="00B229EE" w:rsidP="00B229EE">
            <w:pPr>
              <w:pStyle w:val="a7"/>
              <w:rPr>
                <w:color w:val="000000" w:themeColor="text1"/>
              </w:rPr>
            </w:pPr>
            <w:r w:rsidRPr="006246F2">
              <w:rPr>
                <w:color w:val="000000" w:themeColor="text1"/>
              </w:rPr>
              <w:t>20.7233 N</w:t>
            </w:r>
          </w:p>
        </w:tc>
        <w:tc>
          <w:tcPr>
            <w:tcW w:w="431" w:type="pct"/>
            <w:tcBorders>
              <w:top w:val="nil"/>
              <w:left w:val="nil"/>
              <w:bottom w:val="single" w:sz="4" w:space="0" w:color="auto"/>
              <w:right w:val="single" w:sz="4" w:space="0" w:color="auto"/>
            </w:tcBorders>
            <w:shd w:val="clear" w:color="auto" w:fill="auto"/>
            <w:noWrap/>
            <w:vAlign w:val="center"/>
            <w:hideMark/>
          </w:tcPr>
          <w:p w14:paraId="6C1F89B1" w14:textId="77777777" w:rsidR="00B229EE" w:rsidRPr="006246F2" w:rsidRDefault="00B229EE" w:rsidP="00B229EE">
            <w:pPr>
              <w:pStyle w:val="a7"/>
              <w:rPr>
                <w:color w:val="000000" w:themeColor="text1"/>
              </w:rPr>
            </w:pPr>
            <w:r w:rsidRPr="006246F2">
              <w:rPr>
                <w:color w:val="000000" w:themeColor="text1"/>
              </w:rPr>
              <w:t>1.0046 N</w:t>
            </w:r>
          </w:p>
        </w:tc>
        <w:tc>
          <w:tcPr>
            <w:tcW w:w="431" w:type="pct"/>
            <w:tcBorders>
              <w:top w:val="nil"/>
              <w:left w:val="nil"/>
              <w:bottom w:val="single" w:sz="4" w:space="0" w:color="auto"/>
              <w:right w:val="single" w:sz="4" w:space="0" w:color="auto"/>
            </w:tcBorders>
            <w:shd w:val="clear" w:color="auto" w:fill="auto"/>
            <w:noWrap/>
            <w:vAlign w:val="center"/>
            <w:hideMark/>
          </w:tcPr>
          <w:p w14:paraId="10F241D7" w14:textId="77777777" w:rsidR="00B229EE" w:rsidRPr="006246F2" w:rsidRDefault="00B229EE" w:rsidP="00B229EE">
            <w:pPr>
              <w:pStyle w:val="a7"/>
              <w:rPr>
                <w:color w:val="000000" w:themeColor="text1"/>
              </w:rPr>
            </w:pPr>
            <w:r w:rsidRPr="006246F2">
              <w:rPr>
                <w:color w:val="000000" w:themeColor="text1"/>
              </w:rPr>
              <w:t>1.4356 N</w:t>
            </w:r>
          </w:p>
        </w:tc>
        <w:tc>
          <w:tcPr>
            <w:tcW w:w="431" w:type="pct"/>
            <w:tcBorders>
              <w:top w:val="nil"/>
              <w:left w:val="nil"/>
              <w:bottom w:val="single" w:sz="4" w:space="0" w:color="auto"/>
              <w:right w:val="single" w:sz="4" w:space="0" w:color="auto"/>
            </w:tcBorders>
            <w:shd w:val="clear" w:color="auto" w:fill="auto"/>
            <w:noWrap/>
            <w:vAlign w:val="center"/>
            <w:hideMark/>
          </w:tcPr>
          <w:p w14:paraId="38D4965E" w14:textId="77777777" w:rsidR="00B229EE" w:rsidRPr="006246F2" w:rsidRDefault="00B229EE" w:rsidP="00B229EE">
            <w:pPr>
              <w:pStyle w:val="a7"/>
              <w:rPr>
                <w:color w:val="000000" w:themeColor="text1"/>
              </w:rPr>
            </w:pPr>
            <w:r w:rsidRPr="006246F2">
              <w:rPr>
                <w:color w:val="000000" w:themeColor="text1"/>
              </w:rPr>
              <w:t>1.4415 N</w:t>
            </w:r>
          </w:p>
        </w:tc>
        <w:tc>
          <w:tcPr>
            <w:tcW w:w="431" w:type="pct"/>
            <w:tcBorders>
              <w:top w:val="nil"/>
              <w:left w:val="nil"/>
              <w:bottom w:val="single" w:sz="4" w:space="0" w:color="auto"/>
              <w:right w:val="single" w:sz="4" w:space="0" w:color="auto"/>
            </w:tcBorders>
            <w:shd w:val="clear" w:color="auto" w:fill="auto"/>
            <w:noWrap/>
            <w:vAlign w:val="center"/>
            <w:hideMark/>
          </w:tcPr>
          <w:p w14:paraId="4E997601" w14:textId="77777777" w:rsidR="00B229EE" w:rsidRPr="006246F2" w:rsidRDefault="00B229EE" w:rsidP="00B229EE">
            <w:pPr>
              <w:pStyle w:val="a7"/>
              <w:rPr>
                <w:color w:val="000000" w:themeColor="text1"/>
              </w:rPr>
            </w:pPr>
            <w:r w:rsidRPr="006246F2">
              <w:rPr>
                <w:color w:val="000000" w:themeColor="text1"/>
              </w:rPr>
              <w:t>0.0674 N</w:t>
            </w:r>
          </w:p>
        </w:tc>
        <w:tc>
          <w:tcPr>
            <w:tcW w:w="431" w:type="pct"/>
            <w:tcBorders>
              <w:top w:val="nil"/>
              <w:left w:val="nil"/>
              <w:bottom w:val="single" w:sz="4" w:space="0" w:color="auto"/>
              <w:right w:val="single" w:sz="4" w:space="0" w:color="auto"/>
            </w:tcBorders>
            <w:shd w:val="clear" w:color="auto" w:fill="auto"/>
            <w:noWrap/>
            <w:vAlign w:val="center"/>
            <w:hideMark/>
          </w:tcPr>
          <w:p w14:paraId="7050E6BE" w14:textId="77777777" w:rsidR="00B229EE" w:rsidRPr="006246F2" w:rsidRDefault="00B229EE" w:rsidP="00B229EE">
            <w:pPr>
              <w:pStyle w:val="a7"/>
              <w:rPr>
                <w:color w:val="000000" w:themeColor="text1"/>
              </w:rPr>
            </w:pPr>
            <w:r w:rsidRPr="006246F2">
              <w:rPr>
                <w:color w:val="000000" w:themeColor="text1"/>
              </w:rPr>
              <w:t>4523.939 N</w:t>
            </w:r>
          </w:p>
        </w:tc>
      </w:tr>
      <w:tr w:rsidR="006246F2" w:rsidRPr="006246F2" w14:paraId="286D6A3E" w14:textId="77777777" w:rsidTr="00B229EE">
        <w:trPr>
          <w:trHeight w:val="315"/>
        </w:trPr>
        <w:tc>
          <w:tcPr>
            <w:tcW w:w="691" w:type="pct"/>
            <w:tcBorders>
              <w:top w:val="nil"/>
              <w:left w:val="single" w:sz="4" w:space="0" w:color="auto"/>
              <w:bottom w:val="single" w:sz="4" w:space="0" w:color="auto"/>
              <w:right w:val="single" w:sz="4" w:space="0" w:color="auto"/>
            </w:tcBorders>
            <w:shd w:val="clear" w:color="auto" w:fill="auto"/>
            <w:noWrap/>
            <w:vAlign w:val="center"/>
            <w:hideMark/>
          </w:tcPr>
          <w:p w14:paraId="21868F3D"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26</w:t>
            </w:r>
            <w:r w:rsidRPr="006246F2">
              <w:rPr>
                <w:color w:val="000000" w:themeColor="text1"/>
              </w:rPr>
              <w:t>日</w:t>
            </w:r>
          </w:p>
        </w:tc>
        <w:tc>
          <w:tcPr>
            <w:tcW w:w="431" w:type="pct"/>
            <w:tcBorders>
              <w:top w:val="nil"/>
              <w:left w:val="nil"/>
              <w:bottom w:val="single" w:sz="4" w:space="0" w:color="auto"/>
              <w:right w:val="single" w:sz="4" w:space="0" w:color="auto"/>
            </w:tcBorders>
            <w:shd w:val="clear" w:color="auto" w:fill="auto"/>
            <w:noWrap/>
            <w:vAlign w:val="center"/>
            <w:hideMark/>
          </w:tcPr>
          <w:p w14:paraId="4231E9BB" w14:textId="77777777" w:rsidR="00B229EE" w:rsidRPr="006246F2" w:rsidRDefault="00B229EE" w:rsidP="00B229EE">
            <w:pPr>
              <w:pStyle w:val="a7"/>
              <w:rPr>
                <w:color w:val="000000" w:themeColor="text1"/>
              </w:rPr>
            </w:pPr>
            <w:r w:rsidRPr="006246F2">
              <w:rPr>
                <w:color w:val="000000" w:themeColor="text1"/>
              </w:rPr>
              <w:t>41.4838 N</w:t>
            </w:r>
          </w:p>
        </w:tc>
        <w:tc>
          <w:tcPr>
            <w:tcW w:w="431" w:type="pct"/>
            <w:tcBorders>
              <w:top w:val="nil"/>
              <w:left w:val="nil"/>
              <w:bottom w:val="single" w:sz="4" w:space="0" w:color="auto"/>
              <w:right w:val="single" w:sz="4" w:space="0" w:color="auto"/>
            </w:tcBorders>
            <w:shd w:val="clear" w:color="auto" w:fill="auto"/>
            <w:noWrap/>
            <w:vAlign w:val="center"/>
            <w:hideMark/>
          </w:tcPr>
          <w:p w14:paraId="0FE08B38" w14:textId="77777777" w:rsidR="00B229EE" w:rsidRPr="006246F2" w:rsidRDefault="00B229EE" w:rsidP="00B229EE">
            <w:pPr>
              <w:pStyle w:val="a7"/>
              <w:rPr>
                <w:color w:val="000000" w:themeColor="text1"/>
              </w:rPr>
            </w:pPr>
            <w:r w:rsidRPr="006246F2">
              <w:rPr>
                <w:color w:val="000000" w:themeColor="text1"/>
              </w:rPr>
              <w:t>38.9606 N</w:t>
            </w:r>
          </w:p>
        </w:tc>
        <w:tc>
          <w:tcPr>
            <w:tcW w:w="431" w:type="pct"/>
            <w:tcBorders>
              <w:top w:val="nil"/>
              <w:left w:val="nil"/>
              <w:bottom w:val="single" w:sz="4" w:space="0" w:color="auto"/>
              <w:right w:val="single" w:sz="4" w:space="0" w:color="auto"/>
            </w:tcBorders>
            <w:shd w:val="clear" w:color="auto" w:fill="auto"/>
            <w:noWrap/>
            <w:vAlign w:val="center"/>
            <w:hideMark/>
          </w:tcPr>
          <w:p w14:paraId="3449A67B" w14:textId="77777777" w:rsidR="00B229EE" w:rsidRPr="006246F2" w:rsidRDefault="00B229EE" w:rsidP="00B229EE">
            <w:pPr>
              <w:pStyle w:val="a7"/>
              <w:rPr>
                <w:color w:val="000000" w:themeColor="text1"/>
              </w:rPr>
            </w:pPr>
            <w:r w:rsidRPr="006246F2">
              <w:rPr>
                <w:color w:val="000000" w:themeColor="text1"/>
              </w:rPr>
              <w:t>2.2438 N</w:t>
            </w:r>
          </w:p>
        </w:tc>
        <w:tc>
          <w:tcPr>
            <w:tcW w:w="431" w:type="pct"/>
            <w:tcBorders>
              <w:top w:val="nil"/>
              <w:left w:val="nil"/>
              <w:bottom w:val="single" w:sz="4" w:space="0" w:color="auto"/>
              <w:right w:val="single" w:sz="4" w:space="0" w:color="auto"/>
            </w:tcBorders>
            <w:shd w:val="clear" w:color="auto" w:fill="auto"/>
            <w:noWrap/>
            <w:vAlign w:val="center"/>
            <w:hideMark/>
          </w:tcPr>
          <w:p w14:paraId="08848CEF" w14:textId="77777777" w:rsidR="00B229EE" w:rsidRPr="006246F2" w:rsidRDefault="00B229EE" w:rsidP="00B229EE">
            <w:pPr>
              <w:pStyle w:val="a7"/>
              <w:rPr>
                <w:color w:val="000000" w:themeColor="text1"/>
              </w:rPr>
            </w:pPr>
            <w:r w:rsidRPr="006246F2">
              <w:rPr>
                <w:color w:val="000000" w:themeColor="text1"/>
              </w:rPr>
              <w:t>22.6164 N</w:t>
            </w:r>
          </w:p>
        </w:tc>
        <w:tc>
          <w:tcPr>
            <w:tcW w:w="431" w:type="pct"/>
            <w:tcBorders>
              <w:top w:val="nil"/>
              <w:left w:val="nil"/>
              <w:bottom w:val="single" w:sz="4" w:space="0" w:color="auto"/>
              <w:right w:val="single" w:sz="4" w:space="0" w:color="auto"/>
            </w:tcBorders>
            <w:shd w:val="clear" w:color="auto" w:fill="auto"/>
            <w:noWrap/>
            <w:vAlign w:val="center"/>
            <w:hideMark/>
          </w:tcPr>
          <w:p w14:paraId="601F74E7" w14:textId="77777777" w:rsidR="00B229EE" w:rsidRPr="006246F2" w:rsidRDefault="00B229EE" w:rsidP="00B229EE">
            <w:pPr>
              <w:pStyle w:val="a7"/>
              <w:rPr>
                <w:color w:val="000000" w:themeColor="text1"/>
              </w:rPr>
            </w:pPr>
            <w:r w:rsidRPr="006246F2">
              <w:rPr>
                <w:color w:val="000000" w:themeColor="text1"/>
              </w:rPr>
              <w:t>21.2208 N</w:t>
            </w:r>
          </w:p>
        </w:tc>
        <w:tc>
          <w:tcPr>
            <w:tcW w:w="431" w:type="pct"/>
            <w:tcBorders>
              <w:top w:val="nil"/>
              <w:left w:val="nil"/>
              <w:bottom w:val="single" w:sz="4" w:space="0" w:color="auto"/>
              <w:right w:val="single" w:sz="4" w:space="0" w:color="auto"/>
            </w:tcBorders>
            <w:shd w:val="clear" w:color="auto" w:fill="auto"/>
            <w:noWrap/>
            <w:vAlign w:val="center"/>
            <w:hideMark/>
          </w:tcPr>
          <w:p w14:paraId="31D4B815" w14:textId="77777777" w:rsidR="00B229EE" w:rsidRPr="006246F2" w:rsidRDefault="00B229EE" w:rsidP="00B229EE">
            <w:pPr>
              <w:pStyle w:val="a7"/>
              <w:rPr>
                <w:color w:val="000000" w:themeColor="text1"/>
              </w:rPr>
            </w:pPr>
            <w:r w:rsidRPr="006246F2">
              <w:rPr>
                <w:color w:val="000000" w:themeColor="text1"/>
              </w:rPr>
              <w:t>1.2235 N</w:t>
            </w:r>
          </w:p>
        </w:tc>
        <w:tc>
          <w:tcPr>
            <w:tcW w:w="431" w:type="pct"/>
            <w:tcBorders>
              <w:top w:val="nil"/>
              <w:left w:val="nil"/>
              <w:bottom w:val="single" w:sz="4" w:space="0" w:color="auto"/>
              <w:right w:val="single" w:sz="4" w:space="0" w:color="auto"/>
            </w:tcBorders>
            <w:shd w:val="clear" w:color="auto" w:fill="auto"/>
            <w:noWrap/>
            <w:vAlign w:val="center"/>
            <w:hideMark/>
          </w:tcPr>
          <w:p w14:paraId="48A6C243" w14:textId="77777777" w:rsidR="00B229EE" w:rsidRPr="006246F2" w:rsidRDefault="00B229EE" w:rsidP="00B229EE">
            <w:pPr>
              <w:pStyle w:val="a7"/>
              <w:rPr>
                <w:color w:val="000000" w:themeColor="text1"/>
              </w:rPr>
            </w:pPr>
            <w:r w:rsidRPr="006246F2">
              <w:rPr>
                <w:color w:val="000000" w:themeColor="text1"/>
              </w:rPr>
              <w:t>1.3900 N</w:t>
            </w:r>
          </w:p>
        </w:tc>
        <w:tc>
          <w:tcPr>
            <w:tcW w:w="431" w:type="pct"/>
            <w:tcBorders>
              <w:top w:val="nil"/>
              <w:left w:val="nil"/>
              <w:bottom w:val="single" w:sz="4" w:space="0" w:color="auto"/>
              <w:right w:val="single" w:sz="4" w:space="0" w:color="auto"/>
            </w:tcBorders>
            <w:shd w:val="clear" w:color="auto" w:fill="auto"/>
            <w:noWrap/>
            <w:vAlign w:val="center"/>
            <w:hideMark/>
          </w:tcPr>
          <w:p w14:paraId="40776CDD" w14:textId="77777777" w:rsidR="00B229EE" w:rsidRPr="006246F2" w:rsidRDefault="00B229EE" w:rsidP="00B229EE">
            <w:pPr>
              <w:pStyle w:val="a7"/>
              <w:rPr>
                <w:color w:val="000000" w:themeColor="text1"/>
              </w:rPr>
            </w:pPr>
            <w:r w:rsidRPr="006246F2">
              <w:rPr>
                <w:color w:val="000000" w:themeColor="text1"/>
              </w:rPr>
              <w:t>1.3124 N</w:t>
            </w:r>
          </w:p>
        </w:tc>
        <w:tc>
          <w:tcPr>
            <w:tcW w:w="431" w:type="pct"/>
            <w:tcBorders>
              <w:top w:val="nil"/>
              <w:left w:val="nil"/>
              <w:bottom w:val="single" w:sz="4" w:space="0" w:color="auto"/>
              <w:right w:val="single" w:sz="4" w:space="0" w:color="auto"/>
            </w:tcBorders>
            <w:shd w:val="clear" w:color="auto" w:fill="auto"/>
            <w:noWrap/>
            <w:vAlign w:val="center"/>
            <w:hideMark/>
          </w:tcPr>
          <w:p w14:paraId="40984309" w14:textId="77777777" w:rsidR="00B229EE" w:rsidRPr="006246F2" w:rsidRDefault="00B229EE" w:rsidP="00B229EE">
            <w:pPr>
              <w:pStyle w:val="a7"/>
              <w:rPr>
                <w:color w:val="000000" w:themeColor="text1"/>
              </w:rPr>
            </w:pPr>
            <w:r w:rsidRPr="006246F2">
              <w:rPr>
                <w:color w:val="000000" w:themeColor="text1"/>
              </w:rPr>
              <w:t>0.0738 N</w:t>
            </w:r>
          </w:p>
        </w:tc>
        <w:tc>
          <w:tcPr>
            <w:tcW w:w="431" w:type="pct"/>
            <w:tcBorders>
              <w:top w:val="nil"/>
              <w:left w:val="nil"/>
              <w:bottom w:val="single" w:sz="4" w:space="0" w:color="auto"/>
              <w:right w:val="single" w:sz="4" w:space="0" w:color="auto"/>
            </w:tcBorders>
            <w:shd w:val="clear" w:color="auto" w:fill="auto"/>
            <w:noWrap/>
            <w:vAlign w:val="center"/>
            <w:hideMark/>
          </w:tcPr>
          <w:p w14:paraId="2C508790" w14:textId="77777777" w:rsidR="00B229EE" w:rsidRPr="006246F2" w:rsidRDefault="00B229EE" w:rsidP="00B229EE">
            <w:pPr>
              <w:pStyle w:val="a7"/>
              <w:rPr>
                <w:color w:val="000000" w:themeColor="text1"/>
              </w:rPr>
            </w:pPr>
            <w:r w:rsidRPr="006246F2">
              <w:rPr>
                <w:color w:val="000000" w:themeColor="text1"/>
              </w:rPr>
              <w:t>5111.102 N</w:t>
            </w:r>
          </w:p>
        </w:tc>
      </w:tr>
      <w:tr w:rsidR="006246F2" w:rsidRPr="006246F2" w14:paraId="6CE4836A" w14:textId="77777777" w:rsidTr="00B229EE">
        <w:trPr>
          <w:trHeight w:val="315"/>
        </w:trPr>
        <w:tc>
          <w:tcPr>
            <w:tcW w:w="691" w:type="pct"/>
            <w:tcBorders>
              <w:top w:val="nil"/>
              <w:left w:val="single" w:sz="4" w:space="0" w:color="auto"/>
              <w:bottom w:val="single" w:sz="4" w:space="0" w:color="auto"/>
              <w:right w:val="single" w:sz="4" w:space="0" w:color="auto"/>
            </w:tcBorders>
            <w:shd w:val="clear" w:color="auto" w:fill="auto"/>
            <w:noWrap/>
            <w:vAlign w:val="center"/>
            <w:hideMark/>
          </w:tcPr>
          <w:p w14:paraId="08919894"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27</w:t>
            </w:r>
            <w:r w:rsidRPr="006246F2">
              <w:rPr>
                <w:color w:val="000000" w:themeColor="text1"/>
              </w:rPr>
              <w:t>日</w:t>
            </w:r>
          </w:p>
        </w:tc>
        <w:tc>
          <w:tcPr>
            <w:tcW w:w="431" w:type="pct"/>
            <w:tcBorders>
              <w:top w:val="nil"/>
              <w:left w:val="nil"/>
              <w:bottom w:val="single" w:sz="4" w:space="0" w:color="auto"/>
              <w:right w:val="single" w:sz="4" w:space="0" w:color="auto"/>
            </w:tcBorders>
            <w:shd w:val="clear" w:color="auto" w:fill="auto"/>
            <w:noWrap/>
            <w:vAlign w:val="center"/>
            <w:hideMark/>
          </w:tcPr>
          <w:p w14:paraId="54972741" w14:textId="77777777" w:rsidR="00B229EE" w:rsidRPr="006246F2" w:rsidRDefault="00B229EE" w:rsidP="00B229EE">
            <w:pPr>
              <w:pStyle w:val="a7"/>
              <w:rPr>
                <w:color w:val="000000" w:themeColor="text1"/>
              </w:rPr>
            </w:pPr>
            <w:r w:rsidRPr="006246F2">
              <w:rPr>
                <w:color w:val="000000" w:themeColor="text1"/>
              </w:rPr>
              <w:t>40.1755 N</w:t>
            </w:r>
          </w:p>
        </w:tc>
        <w:tc>
          <w:tcPr>
            <w:tcW w:w="431" w:type="pct"/>
            <w:tcBorders>
              <w:top w:val="nil"/>
              <w:left w:val="nil"/>
              <w:bottom w:val="single" w:sz="4" w:space="0" w:color="auto"/>
              <w:right w:val="single" w:sz="4" w:space="0" w:color="auto"/>
            </w:tcBorders>
            <w:shd w:val="clear" w:color="auto" w:fill="auto"/>
            <w:noWrap/>
            <w:vAlign w:val="center"/>
            <w:hideMark/>
          </w:tcPr>
          <w:p w14:paraId="45C9B903" w14:textId="77777777" w:rsidR="00B229EE" w:rsidRPr="006246F2" w:rsidRDefault="00B229EE" w:rsidP="00B229EE">
            <w:pPr>
              <w:pStyle w:val="a7"/>
              <w:rPr>
                <w:color w:val="000000" w:themeColor="text1"/>
              </w:rPr>
            </w:pPr>
            <w:r w:rsidRPr="006246F2">
              <w:rPr>
                <w:color w:val="000000" w:themeColor="text1"/>
              </w:rPr>
              <w:t>38.3814 N</w:t>
            </w:r>
          </w:p>
        </w:tc>
        <w:tc>
          <w:tcPr>
            <w:tcW w:w="431" w:type="pct"/>
            <w:tcBorders>
              <w:top w:val="nil"/>
              <w:left w:val="nil"/>
              <w:bottom w:val="single" w:sz="4" w:space="0" w:color="auto"/>
              <w:right w:val="single" w:sz="4" w:space="0" w:color="auto"/>
            </w:tcBorders>
            <w:shd w:val="clear" w:color="auto" w:fill="auto"/>
            <w:noWrap/>
            <w:vAlign w:val="center"/>
            <w:hideMark/>
          </w:tcPr>
          <w:p w14:paraId="66CB7E1B" w14:textId="77777777" w:rsidR="00B229EE" w:rsidRPr="006246F2" w:rsidRDefault="00B229EE" w:rsidP="00B229EE">
            <w:pPr>
              <w:pStyle w:val="a7"/>
              <w:rPr>
                <w:color w:val="000000" w:themeColor="text1"/>
              </w:rPr>
            </w:pPr>
            <w:r w:rsidRPr="006246F2">
              <w:rPr>
                <w:color w:val="000000" w:themeColor="text1"/>
              </w:rPr>
              <w:t>2.1607 N</w:t>
            </w:r>
          </w:p>
        </w:tc>
        <w:tc>
          <w:tcPr>
            <w:tcW w:w="431" w:type="pct"/>
            <w:tcBorders>
              <w:top w:val="nil"/>
              <w:left w:val="nil"/>
              <w:bottom w:val="single" w:sz="4" w:space="0" w:color="auto"/>
              <w:right w:val="single" w:sz="4" w:space="0" w:color="auto"/>
            </w:tcBorders>
            <w:shd w:val="clear" w:color="auto" w:fill="auto"/>
            <w:noWrap/>
            <w:vAlign w:val="center"/>
            <w:hideMark/>
          </w:tcPr>
          <w:p w14:paraId="27B1BFBB" w14:textId="77777777" w:rsidR="00B229EE" w:rsidRPr="006246F2" w:rsidRDefault="00B229EE" w:rsidP="00B229EE">
            <w:pPr>
              <w:pStyle w:val="a7"/>
              <w:rPr>
                <w:color w:val="000000" w:themeColor="text1"/>
              </w:rPr>
            </w:pPr>
            <w:r w:rsidRPr="006246F2">
              <w:rPr>
                <w:color w:val="000000" w:themeColor="text1"/>
              </w:rPr>
              <w:t>20.5640 N</w:t>
            </w:r>
          </w:p>
        </w:tc>
        <w:tc>
          <w:tcPr>
            <w:tcW w:w="431" w:type="pct"/>
            <w:tcBorders>
              <w:top w:val="nil"/>
              <w:left w:val="nil"/>
              <w:bottom w:val="single" w:sz="4" w:space="0" w:color="auto"/>
              <w:right w:val="single" w:sz="4" w:space="0" w:color="auto"/>
            </w:tcBorders>
            <w:shd w:val="clear" w:color="auto" w:fill="auto"/>
            <w:noWrap/>
            <w:vAlign w:val="center"/>
            <w:hideMark/>
          </w:tcPr>
          <w:p w14:paraId="69152E51" w14:textId="77777777" w:rsidR="00B229EE" w:rsidRPr="006246F2" w:rsidRDefault="00B229EE" w:rsidP="00B229EE">
            <w:pPr>
              <w:pStyle w:val="a7"/>
              <w:rPr>
                <w:color w:val="000000" w:themeColor="text1"/>
              </w:rPr>
            </w:pPr>
            <w:r w:rsidRPr="006246F2">
              <w:rPr>
                <w:color w:val="000000" w:themeColor="text1"/>
              </w:rPr>
              <w:t>19.6036 N</w:t>
            </w:r>
          </w:p>
        </w:tc>
        <w:tc>
          <w:tcPr>
            <w:tcW w:w="431" w:type="pct"/>
            <w:tcBorders>
              <w:top w:val="nil"/>
              <w:left w:val="nil"/>
              <w:bottom w:val="single" w:sz="4" w:space="0" w:color="auto"/>
              <w:right w:val="single" w:sz="4" w:space="0" w:color="auto"/>
            </w:tcBorders>
            <w:shd w:val="clear" w:color="auto" w:fill="auto"/>
            <w:noWrap/>
            <w:vAlign w:val="center"/>
            <w:hideMark/>
          </w:tcPr>
          <w:p w14:paraId="6C9EBAE8" w14:textId="77777777" w:rsidR="00B229EE" w:rsidRPr="006246F2" w:rsidRDefault="00B229EE" w:rsidP="00B229EE">
            <w:pPr>
              <w:pStyle w:val="a7"/>
              <w:rPr>
                <w:color w:val="000000" w:themeColor="text1"/>
              </w:rPr>
            </w:pPr>
            <w:r w:rsidRPr="006246F2">
              <w:rPr>
                <w:color w:val="000000" w:themeColor="text1"/>
              </w:rPr>
              <w:t>1.1118 N</w:t>
            </w:r>
          </w:p>
        </w:tc>
        <w:tc>
          <w:tcPr>
            <w:tcW w:w="431" w:type="pct"/>
            <w:tcBorders>
              <w:top w:val="nil"/>
              <w:left w:val="nil"/>
              <w:bottom w:val="single" w:sz="4" w:space="0" w:color="auto"/>
              <w:right w:val="single" w:sz="4" w:space="0" w:color="auto"/>
            </w:tcBorders>
            <w:shd w:val="clear" w:color="auto" w:fill="auto"/>
            <w:noWrap/>
            <w:vAlign w:val="center"/>
            <w:hideMark/>
          </w:tcPr>
          <w:p w14:paraId="20753C30" w14:textId="77777777" w:rsidR="00B229EE" w:rsidRPr="006246F2" w:rsidRDefault="00B229EE" w:rsidP="00B229EE">
            <w:pPr>
              <w:pStyle w:val="a7"/>
              <w:rPr>
                <w:color w:val="000000" w:themeColor="text1"/>
              </w:rPr>
            </w:pPr>
            <w:r w:rsidRPr="006246F2">
              <w:rPr>
                <w:color w:val="000000" w:themeColor="text1"/>
              </w:rPr>
              <w:t>1.3850 N</w:t>
            </w:r>
          </w:p>
        </w:tc>
        <w:tc>
          <w:tcPr>
            <w:tcW w:w="431" w:type="pct"/>
            <w:tcBorders>
              <w:top w:val="nil"/>
              <w:left w:val="nil"/>
              <w:bottom w:val="single" w:sz="4" w:space="0" w:color="auto"/>
              <w:right w:val="single" w:sz="4" w:space="0" w:color="auto"/>
            </w:tcBorders>
            <w:shd w:val="clear" w:color="auto" w:fill="auto"/>
            <w:noWrap/>
            <w:vAlign w:val="center"/>
            <w:hideMark/>
          </w:tcPr>
          <w:p w14:paraId="4C92B21D" w14:textId="77777777" w:rsidR="00B229EE" w:rsidRPr="006246F2" w:rsidRDefault="00B229EE" w:rsidP="00B229EE">
            <w:pPr>
              <w:pStyle w:val="a7"/>
              <w:rPr>
                <w:color w:val="000000" w:themeColor="text1"/>
              </w:rPr>
            </w:pPr>
            <w:r w:rsidRPr="006246F2">
              <w:rPr>
                <w:color w:val="000000" w:themeColor="text1"/>
              </w:rPr>
              <w:t>1.3286 N</w:t>
            </w:r>
          </w:p>
        </w:tc>
        <w:tc>
          <w:tcPr>
            <w:tcW w:w="431" w:type="pct"/>
            <w:tcBorders>
              <w:top w:val="nil"/>
              <w:left w:val="nil"/>
              <w:bottom w:val="single" w:sz="4" w:space="0" w:color="auto"/>
              <w:right w:val="single" w:sz="4" w:space="0" w:color="auto"/>
            </w:tcBorders>
            <w:shd w:val="clear" w:color="auto" w:fill="auto"/>
            <w:noWrap/>
            <w:vAlign w:val="center"/>
            <w:hideMark/>
          </w:tcPr>
          <w:p w14:paraId="32C7D09D" w14:textId="77777777" w:rsidR="00B229EE" w:rsidRPr="006246F2" w:rsidRDefault="00B229EE" w:rsidP="00B229EE">
            <w:pPr>
              <w:pStyle w:val="a7"/>
              <w:rPr>
                <w:color w:val="000000" w:themeColor="text1"/>
              </w:rPr>
            </w:pPr>
            <w:r w:rsidRPr="006246F2">
              <w:rPr>
                <w:color w:val="000000" w:themeColor="text1"/>
              </w:rPr>
              <w:t>0.0734 N</w:t>
            </w:r>
          </w:p>
        </w:tc>
        <w:tc>
          <w:tcPr>
            <w:tcW w:w="431" w:type="pct"/>
            <w:tcBorders>
              <w:top w:val="nil"/>
              <w:left w:val="nil"/>
              <w:bottom w:val="single" w:sz="4" w:space="0" w:color="auto"/>
              <w:right w:val="single" w:sz="4" w:space="0" w:color="auto"/>
            </w:tcBorders>
            <w:shd w:val="clear" w:color="auto" w:fill="auto"/>
            <w:noWrap/>
            <w:vAlign w:val="center"/>
            <w:hideMark/>
          </w:tcPr>
          <w:p w14:paraId="369AD4DA" w14:textId="77777777" w:rsidR="00B229EE" w:rsidRPr="006246F2" w:rsidRDefault="00B229EE" w:rsidP="00B229EE">
            <w:pPr>
              <w:pStyle w:val="a7"/>
              <w:rPr>
                <w:color w:val="000000" w:themeColor="text1"/>
              </w:rPr>
            </w:pPr>
            <w:r w:rsidRPr="006246F2">
              <w:rPr>
                <w:color w:val="000000" w:themeColor="text1"/>
              </w:rPr>
              <w:t>5097.622 N</w:t>
            </w:r>
          </w:p>
        </w:tc>
      </w:tr>
      <w:tr w:rsidR="006246F2" w:rsidRPr="006246F2" w14:paraId="5E66D1BD" w14:textId="77777777" w:rsidTr="00B229EE">
        <w:trPr>
          <w:trHeight w:val="315"/>
        </w:trPr>
        <w:tc>
          <w:tcPr>
            <w:tcW w:w="691" w:type="pct"/>
            <w:tcBorders>
              <w:top w:val="nil"/>
              <w:left w:val="single" w:sz="4" w:space="0" w:color="auto"/>
              <w:bottom w:val="single" w:sz="4" w:space="0" w:color="auto"/>
              <w:right w:val="single" w:sz="4" w:space="0" w:color="auto"/>
            </w:tcBorders>
            <w:shd w:val="clear" w:color="auto" w:fill="auto"/>
            <w:noWrap/>
            <w:vAlign w:val="center"/>
            <w:hideMark/>
          </w:tcPr>
          <w:p w14:paraId="159259A5"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28</w:t>
            </w:r>
            <w:r w:rsidRPr="006246F2">
              <w:rPr>
                <w:color w:val="000000" w:themeColor="text1"/>
              </w:rPr>
              <w:t>日</w:t>
            </w:r>
          </w:p>
        </w:tc>
        <w:tc>
          <w:tcPr>
            <w:tcW w:w="431" w:type="pct"/>
            <w:tcBorders>
              <w:top w:val="nil"/>
              <w:left w:val="nil"/>
              <w:bottom w:val="single" w:sz="4" w:space="0" w:color="auto"/>
              <w:right w:val="single" w:sz="4" w:space="0" w:color="auto"/>
            </w:tcBorders>
            <w:shd w:val="clear" w:color="auto" w:fill="auto"/>
            <w:noWrap/>
            <w:vAlign w:val="center"/>
            <w:hideMark/>
          </w:tcPr>
          <w:p w14:paraId="2A85C438" w14:textId="77777777" w:rsidR="00B229EE" w:rsidRPr="006246F2" w:rsidRDefault="00B229EE" w:rsidP="00B229EE">
            <w:pPr>
              <w:pStyle w:val="a7"/>
              <w:rPr>
                <w:color w:val="000000" w:themeColor="text1"/>
              </w:rPr>
            </w:pPr>
            <w:r w:rsidRPr="006246F2">
              <w:rPr>
                <w:color w:val="000000" w:themeColor="text1"/>
              </w:rPr>
              <w:t>38.1539 N</w:t>
            </w:r>
          </w:p>
        </w:tc>
        <w:tc>
          <w:tcPr>
            <w:tcW w:w="431" w:type="pct"/>
            <w:tcBorders>
              <w:top w:val="nil"/>
              <w:left w:val="nil"/>
              <w:bottom w:val="single" w:sz="4" w:space="0" w:color="auto"/>
              <w:right w:val="single" w:sz="4" w:space="0" w:color="auto"/>
            </w:tcBorders>
            <w:shd w:val="clear" w:color="auto" w:fill="auto"/>
            <w:noWrap/>
            <w:vAlign w:val="center"/>
            <w:hideMark/>
          </w:tcPr>
          <w:p w14:paraId="68C55170" w14:textId="77777777" w:rsidR="00B229EE" w:rsidRPr="006246F2" w:rsidRDefault="00B229EE" w:rsidP="00B229EE">
            <w:pPr>
              <w:pStyle w:val="a7"/>
              <w:rPr>
                <w:color w:val="000000" w:themeColor="text1"/>
              </w:rPr>
            </w:pPr>
            <w:r w:rsidRPr="006246F2">
              <w:rPr>
                <w:color w:val="000000" w:themeColor="text1"/>
              </w:rPr>
              <w:t>40.3768 N</w:t>
            </w:r>
          </w:p>
        </w:tc>
        <w:tc>
          <w:tcPr>
            <w:tcW w:w="431" w:type="pct"/>
            <w:tcBorders>
              <w:top w:val="nil"/>
              <w:left w:val="nil"/>
              <w:bottom w:val="single" w:sz="4" w:space="0" w:color="auto"/>
              <w:right w:val="single" w:sz="4" w:space="0" w:color="auto"/>
            </w:tcBorders>
            <w:shd w:val="clear" w:color="auto" w:fill="auto"/>
            <w:noWrap/>
            <w:vAlign w:val="center"/>
            <w:hideMark/>
          </w:tcPr>
          <w:p w14:paraId="74D21F42" w14:textId="77777777" w:rsidR="00B229EE" w:rsidRPr="006246F2" w:rsidRDefault="00B229EE" w:rsidP="00B229EE">
            <w:pPr>
              <w:pStyle w:val="a7"/>
              <w:rPr>
                <w:color w:val="000000" w:themeColor="text1"/>
              </w:rPr>
            </w:pPr>
            <w:r w:rsidRPr="006246F2">
              <w:rPr>
                <w:color w:val="000000" w:themeColor="text1"/>
              </w:rPr>
              <w:t>1.5892 N</w:t>
            </w:r>
          </w:p>
        </w:tc>
        <w:tc>
          <w:tcPr>
            <w:tcW w:w="431" w:type="pct"/>
            <w:tcBorders>
              <w:top w:val="nil"/>
              <w:left w:val="nil"/>
              <w:bottom w:val="single" w:sz="4" w:space="0" w:color="auto"/>
              <w:right w:val="single" w:sz="4" w:space="0" w:color="auto"/>
            </w:tcBorders>
            <w:shd w:val="clear" w:color="auto" w:fill="auto"/>
            <w:noWrap/>
            <w:vAlign w:val="center"/>
            <w:hideMark/>
          </w:tcPr>
          <w:p w14:paraId="3C06248F" w14:textId="77777777" w:rsidR="00B229EE" w:rsidRPr="006246F2" w:rsidRDefault="00B229EE" w:rsidP="00B229EE">
            <w:pPr>
              <w:pStyle w:val="a7"/>
              <w:rPr>
                <w:color w:val="000000" w:themeColor="text1"/>
              </w:rPr>
            </w:pPr>
            <w:r w:rsidRPr="006246F2">
              <w:rPr>
                <w:color w:val="000000" w:themeColor="text1"/>
              </w:rPr>
              <w:t>19.3401 N</w:t>
            </w:r>
          </w:p>
        </w:tc>
        <w:tc>
          <w:tcPr>
            <w:tcW w:w="431" w:type="pct"/>
            <w:tcBorders>
              <w:top w:val="nil"/>
              <w:left w:val="nil"/>
              <w:bottom w:val="single" w:sz="4" w:space="0" w:color="auto"/>
              <w:right w:val="single" w:sz="4" w:space="0" w:color="auto"/>
            </w:tcBorders>
            <w:shd w:val="clear" w:color="auto" w:fill="auto"/>
            <w:noWrap/>
            <w:vAlign w:val="center"/>
            <w:hideMark/>
          </w:tcPr>
          <w:p w14:paraId="52B545E9" w14:textId="77777777" w:rsidR="00B229EE" w:rsidRPr="006246F2" w:rsidRDefault="00B229EE" w:rsidP="00B229EE">
            <w:pPr>
              <w:pStyle w:val="a7"/>
              <w:rPr>
                <w:color w:val="000000" w:themeColor="text1"/>
              </w:rPr>
            </w:pPr>
            <w:r w:rsidRPr="006246F2">
              <w:rPr>
                <w:color w:val="000000" w:themeColor="text1"/>
              </w:rPr>
              <w:t>20.5430 N</w:t>
            </w:r>
          </w:p>
        </w:tc>
        <w:tc>
          <w:tcPr>
            <w:tcW w:w="431" w:type="pct"/>
            <w:tcBorders>
              <w:top w:val="nil"/>
              <w:left w:val="nil"/>
              <w:bottom w:val="single" w:sz="4" w:space="0" w:color="auto"/>
              <w:right w:val="single" w:sz="4" w:space="0" w:color="auto"/>
            </w:tcBorders>
            <w:shd w:val="clear" w:color="auto" w:fill="auto"/>
            <w:noWrap/>
            <w:vAlign w:val="center"/>
            <w:hideMark/>
          </w:tcPr>
          <w:p w14:paraId="0F47CBD2" w14:textId="77777777" w:rsidR="00B229EE" w:rsidRPr="006246F2" w:rsidRDefault="00B229EE" w:rsidP="00B229EE">
            <w:pPr>
              <w:pStyle w:val="a7"/>
              <w:rPr>
                <w:color w:val="000000" w:themeColor="text1"/>
              </w:rPr>
            </w:pPr>
            <w:r w:rsidRPr="006246F2">
              <w:rPr>
                <w:color w:val="000000" w:themeColor="text1"/>
              </w:rPr>
              <w:t>0.8049 N</w:t>
            </w:r>
          </w:p>
        </w:tc>
        <w:tc>
          <w:tcPr>
            <w:tcW w:w="431" w:type="pct"/>
            <w:tcBorders>
              <w:top w:val="nil"/>
              <w:left w:val="nil"/>
              <w:bottom w:val="single" w:sz="4" w:space="0" w:color="auto"/>
              <w:right w:val="single" w:sz="4" w:space="0" w:color="auto"/>
            </w:tcBorders>
            <w:shd w:val="clear" w:color="auto" w:fill="auto"/>
            <w:noWrap/>
            <w:vAlign w:val="center"/>
            <w:hideMark/>
          </w:tcPr>
          <w:p w14:paraId="5062F867" w14:textId="77777777" w:rsidR="00B229EE" w:rsidRPr="006246F2" w:rsidRDefault="00B229EE" w:rsidP="00B229EE">
            <w:pPr>
              <w:pStyle w:val="a7"/>
              <w:rPr>
                <w:color w:val="000000" w:themeColor="text1"/>
              </w:rPr>
            </w:pPr>
            <w:r w:rsidRPr="006246F2">
              <w:rPr>
                <w:color w:val="000000" w:themeColor="text1"/>
              </w:rPr>
              <w:t>1.4565 N</w:t>
            </w:r>
          </w:p>
        </w:tc>
        <w:tc>
          <w:tcPr>
            <w:tcW w:w="431" w:type="pct"/>
            <w:tcBorders>
              <w:top w:val="nil"/>
              <w:left w:val="nil"/>
              <w:bottom w:val="single" w:sz="4" w:space="0" w:color="auto"/>
              <w:right w:val="single" w:sz="4" w:space="0" w:color="auto"/>
            </w:tcBorders>
            <w:shd w:val="clear" w:color="auto" w:fill="auto"/>
            <w:noWrap/>
            <w:vAlign w:val="center"/>
            <w:hideMark/>
          </w:tcPr>
          <w:p w14:paraId="7FE05B56" w14:textId="77777777" w:rsidR="00B229EE" w:rsidRPr="006246F2" w:rsidRDefault="00B229EE" w:rsidP="00B229EE">
            <w:pPr>
              <w:pStyle w:val="a7"/>
              <w:rPr>
                <w:color w:val="000000" w:themeColor="text1"/>
              </w:rPr>
            </w:pPr>
            <w:r w:rsidRPr="006246F2">
              <w:rPr>
                <w:color w:val="000000" w:themeColor="text1"/>
              </w:rPr>
              <w:t>1.5476 N</w:t>
            </w:r>
          </w:p>
        </w:tc>
        <w:tc>
          <w:tcPr>
            <w:tcW w:w="431" w:type="pct"/>
            <w:tcBorders>
              <w:top w:val="nil"/>
              <w:left w:val="nil"/>
              <w:bottom w:val="single" w:sz="4" w:space="0" w:color="auto"/>
              <w:right w:val="single" w:sz="4" w:space="0" w:color="auto"/>
            </w:tcBorders>
            <w:shd w:val="clear" w:color="auto" w:fill="auto"/>
            <w:noWrap/>
            <w:vAlign w:val="center"/>
            <w:hideMark/>
          </w:tcPr>
          <w:p w14:paraId="5D1CDCDD" w14:textId="77777777" w:rsidR="00B229EE" w:rsidRPr="006246F2" w:rsidRDefault="00B229EE" w:rsidP="00B229EE">
            <w:pPr>
              <w:pStyle w:val="a7"/>
              <w:rPr>
                <w:color w:val="000000" w:themeColor="text1"/>
              </w:rPr>
            </w:pPr>
            <w:r w:rsidRPr="006246F2">
              <w:rPr>
                <w:color w:val="000000" w:themeColor="text1"/>
              </w:rPr>
              <w:t>0.0603 N</w:t>
            </w:r>
          </w:p>
        </w:tc>
        <w:tc>
          <w:tcPr>
            <w:tcW w:w="431" w:type="pct"/>
            <w:tcBorders>
              <w:top w:val="nil"/>
              <w:left w:val="nil"/>
              <w:bottom w:val="single" w:sz="4" w:space="0" w:color="auto"/>
              <w:right w:val="single" w:sz="4" w:space="0" w:color="auto"/>
            </w:tcBorders>
            <w:shd w:val="clear" w:color="auto" w:fill="auto"/>
            <w:noWrap/>
            <w:vAlign w:val="center"/>
            <w:hideMark/>
          </w:tcPr>
          <w:p w14:paraId="3751F668" w14:textId="77777777" w:rsidR="00B229EE" w:rsidRPr="006246F2" w:rsidRDefault="00B229EE" w:rsidP="00B229EE">
            <w:pPr>
              <w:pStyle w:val="a7"/>
              <w:rPr>
                <w:color w:val="000000" w:themeColor="text1"/>
              </w:rPr>
            </w:pPr>
            <w:r w:rsidRPr="006246F2">
              <w:rPr>
                <w:color w:val="000000" w:themeColor="text1"/>
              </w:rPr>
              <w:t>4171.176 N</w:t>
            </w:r>
          </w:p>
        </w:tc>
      </w:tr>
      <w:tr w:rsidR="006246F2" w:rsidRPr="006246F2" w14:paraId="370FEF20" w14:textId="77777777" w:rsidTr="00B229EE">
        <w:trPr>
          <w:trHeight w:val="315"/>
        </w:trPr>
        <w:tc>
          <w:tcPr>
            <w:tcW w:w="691" w:type="pct"/>
            <w:tcBorders>
              <w:top w:val="nil"/>
              <w:left w:val="single" w:sz="4" w:space="0" w:color="auto"/>
              <w:bottom w:val="single" w:sz="4" w:space="0" w:color="auto"/>
              <w:right w:val="single" w:sz="4" w:space="0" w:color="auto"/>
            </w:tcBorders>
            <w:shd w:val="clear" w:color="auto" w:fill="auto"/>
            <w:noWrap/>
            <w:vAlign w:val="center"/>
            <w:hideMark/>
          </w:tcPr>
          <w:p w14:paraId="29893753"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29</w:t>
            </w:r>
            <w:r w:rsidRPr="006246F2">
              <w:rPr>
                <w:color w:val="000000" w:themeColor="text1"/>
              </w:rPr>
              <w:t>日</w:t>
            </w:r>
          </w:p>
        </w:tc>
        <w:tc>
          <w:tcPr>
            <w:tcW w:w="431" w:type="pct"/>
            <w:tcBorders>
              <w:top w:val="nil"/>
              <w:left w:val="nil"/>
              <w:bottom w:val="single" w:sz="4" w:space="0" w:color="auto"/>
              <w:right w:val="single" w:sz="4" w:space="0" w:color="auto"/>
            </w:tcBorders>
            <w:shd w:val="clear" w:color="auto" w:fill="auto"/>
            <w:noWrap/>
            <w:vAlign w:val="center"/>
            <w:hideMark/>
          </w:tcPr>
          <w:p w14:paraId="101C21B4" w14:textId="77777777" w:rsidR="00B229EE" w:rsidRPr="006246F2" w:rsidRDefault="00B229EE" w:rsidP="00B229EE">
            <w:pPr>
              <w:pStyle w:val="a7"/>
              <w:rPr>
                <w:color w:val="000000" w:themeColor="text1"/>
              </w:rPr>
            </w:pPr>
            <w:r w:rsidRPr="006246F2">
              <w:rPr>
                <w:color w:val="000000" w:themeColor="text1"/>
              </w:rPr>
              <w:t>39.2947 N</w:t>
            </w:r>
          </w:p>
        </w:tc>
        <w:tc>
          <w:tcPr>
            <w:tcW w:w="431" w:type="pct"/>
            <w:tcBorders>
              <w:top w:val="nil"/>
              <w:left w:val="nil"/>
              <w:bottom w:val="single" w:sz="4" w:space="0" w:color="auto"/>
              <w:right w:val="single" w:sz="4" w:space="0" w:color="auto"/>
            </w:tcBorders>
            <w:shd w:val="clear" w:color="auto" w:fill="auto"/>
            <w:noWrap/>
            <w:vAlign w:val="center"/>
            <w:hideMark/>
          </w:tcPr>
          <w:p w14:paraId="2245B2DC" w14:textId="77777777" w:rsidR="00B229EE" w:rsidRPr="006246F2" w:rsidRDefault="00B229EE" w:rsidP="00B229EE">
            <w:pPr>
              <w:pStyle w:val="a7"/>
              <w:rPr>
                <w:color w:val="000000" w:themeColor="text1"/>
              </w:rPr>
            </w:pPr>
            <w:r w:rsidRPr="006246F2">
              <w:rPr>
                <w:color w:val="000000" w:themeColor="text1"/>
              </w:rPr>
              <w:t>41.0995 N</w:t>
            </w:r>
          </w:p>
        </w:tc>
        <w:tc>
          <w:tcPr>
            <w:tcW w:w="431" w:type="pct"/>
            <w:tcBorders>
              <w:top w:val="nil"/>
              <w:left w:val="nil"/>
              <w:bottom w:val="single" w:sz="4" w:space="0" w:color="auto"/>
              <w:right w:val="single" w:sz="4" w:space="0" w:color="auto"/>
            </w:tcBorders>
            <w:shd w:val="clear" w:color="auto" w:fill="auto"/>
            <w:noWrap/>
            <w:vAlign w:val="center"/>
            <w:hideMark/>
          </w:tcPr>
          <w:p w14:paraId="66EB6BCD" w14:textId="77777777" w:rsidR="00B229EE" w:rsidRPr="006246F2" w:rsidRDefault="00B229EE" w:rsidP="00B229EE">
            <w:pPr>
              <w:pStyle w:val="a7"/>
              <w:rPr>
                <w:color w:val="000000" w:themeColor="text1"/>
              </w:rPr>
            </w:pPr>
            <w:r w:rsidRPr="006246F2">
              <w:rPr>
                <w:color w:val="000000" w:themeColor="text1"/>
              </w:rPr>
              <w:t>1.7087 N</w:t>
            </w:r>
          </w:p>
        </w:tc>
        <w:tc>
          <w:tcPr>
            <w:tcW w:w="431" w:type="pct"/>
            <w:tcBorders>
              <w:top w:val="nil"/>
              <w:left w:val="nil"/>
              <w:bottom w:val="single" w:sz="4" w:space="0" w:color="auto"/>
              <w:right w:val="single" w:sz="4" w:space="0" w:color="auto"/>
            </w:tcBorders>
            <w:shd w:val="clear" w:color="auto" w:fill="auto"/>
            <w:noWrap/>
            <w:vAlign w:val="center"/>
            <w:hideMark/>
          </w:tcPr>
          <w:p w14:paraId="7093750E" w14:textId="77777777" w:rsidR="00B229EE" w:rsidRPr="006246F2" w:rsidRDefault="00B229EE" w:rsidP="00B229EE">
            <w:pPr>
              <w:pStyle w:val="a7"/>
              <w:rPr>
                <w:color w:val="000000" w:themeColor="text1"/>
              </w:rPr>
            </w:pPr>
            <w:r w:rsidRPr="006246F2">
              <w:rPr>
                <w:color w:val="000000" w:themeColor="text1"/>
              </w:rPr>
              <w:t>21.5695 N</w:t>
            </w:r>
          </w:p>
        </w:tc>
        <w:tc>
          <w:tcPr>
            <w:tcW w:w="431" w:type="pct"/>
            <w:tcBorders>
              <w:top w:val="nil"/>
              <w:left w:val="nil"/>
              <w:bottom w:val="single" w:sz="4" w:space="0" w:color="auto"/>
              <w:right w:val="single" w:sz="4" w:space="0" w:color="auto"/>
            </w:tcBorders>
            <w:shd w:val="clear" w:color="auto" w:fill="auto"/>
            <w:noWrap/>
            <w:vAlign w:val="center"/>
            <w:hideMark/>
          </w:tcPr>
          <w:p w14:paraId="63FE9544" w14:textId="77777777" w:rsidR="00B229EE" w:rsidRPr="006246F2" w:rsidRDefault="00B229EE" w:rsidP="00B229EE">
            <w:pPr>
              <w:pStyle w:val="a7"/>
              <w:rPr>
                <w:color w:val="000000" w:themeColor="text1"/>
              </w:rPr>
            </w:pPr>
            <w:r w:rsidRPr="006246F2">
              <w:rPr>
                <w:color w:val="000000" w:themeColor="text1"/>
              </w:rPr>
              <w:t>22.5780 N</w:t>
            </w:r>
          </w:p>
        </w:tc>
        <w:tc>
          <w:tcPr>
            <w:tcW w:w="431" w:type="pct"/>
            <w:tcBorders>
              <w:top w:val="nil"/>
              <w:left w:val="nil"/>
              <w:bottom w:val="single" w:sz="4" w:space="0" w:color="auto"/>
              <w:right w:val="single" w:sz="4" w:space="0" w:color="auto"/>
            </w:tcBorders>
            <w:shd w:val="clear" w:color="auto" w:fill="auto"/>
            <w:noWrap/>
            <w:vAlign w:val="center"/>
            <w:hideMark/>
          </w:tcPr>
          <w:p w14:paraId="38B14338" w14:textId="77777777" w:rsidR="00B229EE" w:rsidRPr="006246F2" w:rsidRDefault="00B229EE" w:rsidP="00B229EE">
            <w:pPr>
              <w:pStyle w:val="a7"/>
              <w:rPr>
                <w:color w:val="000000" w:themeColor="text1"/>
              </w:rPr>
            </w:pPr>
            <w:r w:rsidRPr="006246F2">
              <w:rPr>
                <w:color w:val="000000" w:themeColor="text1"/>
              </w:rPr>
              <w:t>0.9350 N</w:t>
            </w:r>
          </w:p>
        </w:tc>
        <w:tc>
          <w:tcPr>
            <w:tcW w:w="431" w:type="pct"/>
            <w:tcBorders>
              <w:top w:val="nil"/>
              <w:left w:val="nil"/>
              <w:bottom w:val="single" w:sz="4" w:space="0" w:color="auto"/>
              <w:right w:val="single" w:sz="4" w:space="0" w:color="auto"/>
            </w:tcBorders>
            <w:shd w:val="clear" w:color="auto" w:fill="auto"/>
            <w:noWrap/>
            <w:vAlign w:val="center"/>
            <w:hideMark/>
          </w:tcPr>
          <w:p w14:paraId="036C9C4E" w14:textId="77777777" w:rsidR="00B229EE" w:rsidRPr="006246F2" w:rsidRDefault="00B229EE" w:rsidP="00B229EE">
            <w:pPr>
              <w:pStyle w:val="a7"/>
              <w:rPr>
                <w:color w:val="000000" w:themeColor="text1"/>
              </w:rPr>
            </w:pPr>
            <w:r w:rsidRPr="006246F2">
              <w:rPr>
                <w:color w:val="000000" w:themeColor="text1"/>
              </w:rPr>
              <w:t>1.4359 N</w:t>
            </w:r>
          </w:p>
        </w:tc>
        <w:tc>
          <w:tcPr>
            <w:tcW w:w="431" w:type="pct"/>
            <w:tcBorders>
              <w:top w:val="nil"/>
              <w:left w:val="nil"/>
              <w:bottom w:val="single" w:sz="4" w:space="0" w:color="auto"/>
              <w:right w:val="single" w:sz="4" w:space="0" w:color="auto"/>
            </w:tcBorders>
            <w:shd w:val="clear" w:color="auto" w:fill="auto"/>
            <w:noWrap/>
            <w:vAlign w:val="center"/>
            <w:hideMark/>
          </w:tcPr>
          <w:p w14:paraId="78B51175" w14:textId="77777777" w:rsidR="00B229EE" w:rsidRPr="006246F2" w:rsidRDefault="00B229EE" w:rsidP="00B229EE">
            <w:pPr>
              <w:pStyle w:val="a7"/>
              <w:rPr>
                <w:color w:val="000000" w:themeColor="text1"/>
              </w:rPr>
            </w:pPr>
            <w:r w:rsidRPr="006246F2">
              <w:rPr>
                <w:color w:val="000000" w:themeColor="text1"/>
              </w:rPr>
              <w:t>1.5044 N</w:t>
            </w:r>
          </w:p>
        </w:tc>
        <w:tc>
          <w:tcPr>
            <w:tcW w:w="431" w:type="pct"/>
            <w:tcBorders>
              <w:top w:val="nil"/>
              <w:left w:val="nil"/>
              <w:bottom w:val="single" w:sz="4" w:space="0" w:color="auto"/>
              <w:right w:val="single" w:sz="4" w:space="0" w:color="auto"/>
            </w:tcBorders>
            <w:shd w:val="clear" w:color="auto" w:fill="auto"/>
            <w:noWrap/>
            <w:vAlign w:val="center"/>
            <w:hideMark/>
          </w:tcPr>
          <w:p w14:paraId="556BAD63" w14:textId="77777777" w:rsidR="00B229EE" w:rsidRPr="006246F2" w:rsidRDefault="00B229EE" w:rsidP="00B229EE">
            <w:pPr>
              <w:pStyle w:val="a7"/>
              <w:rPr>
                <w:color w:val="000000" w:themeColor="text1"/>
              </w:rPr>
            </w:pPr>
            <w:r w:rsidRPr="006246F2">
              <w:rPr>
                <w:color w:val="000000" w:themeColor="text1"/>
              </w:rPr>
              <w:t>0.0621 N</w:t>
            </w:r>
          </w:p>
        </w:tc>
        <w:tc>
          <w:tcPr>
            <w:tcW w:w="431" w:type="pct"/>
            <w:tcBorders>
              <w:top w:val="nil"/>
              <w:left w:val="nil"/>
              <w:bottom w:val="single" w:sz="4" w:space="0" w:color="auto"/>
              <w:right w:val="single" w:sz="4" w:space="0" w:color="auto"/>
            </w:tcBorders>
            <w:shd w:val="clear" w:color="auto" w:fill="auto"/>
            <w:noWrap/>
            <w:vAlign w:val="center"/>
            <w:hideMark/>
          </w:tcPr>
          <w:p w14:paraId="1EE7A0C9" w14:textId="77777777" w:rsidR="00B229EE" w:rsidRPr="006246F2" w:rsidRDefault="00B229EE" w:rsidP="00B229EE">
            <w:pPr>
              <w:pStyle w:val="a7"/>
              <w:rPr>
                <w:color w:val="000000" w:themeColor="text1"/>
              </w:rPr>
            </w:pPr>
            <w:r w:rsidRPr="006246F2">
              <w:rPr>
                <w:color w:val="000000" w:themeColor="text1"/>
              </w:rPr>
              <w:t>4146.182 N</w:t>
            </w:r>
          </w:p>
        </w:tc>
      </w:tr>
      <w:tr w:rsidR="006246F2" w:rsidRPr="006246F2" w14:paraId="629E3CCE" w14:textId="77777777" w:rsidTr="00B229EE">
        <w:trPr>
          <w:trHeight w:val="315"/>
        </w:trPr>
        <w:tc>
          <w:tcPr>
            <w:tcW w:w="691" w:type="pct"/>
            <w:tcBorders>
              <w:top w:val="nil"/>
              <w:left w:val="single" w:sz="4" w:space="0" w:color="auto"/>
              <w:bottom w:val="single" w:sz="4" w:space="0" w:color="auto"/>
              <w:right w:val="single" w:sz="4" w:space="0" w:color="auto"/>
            </w:tcBorders>
            <w:shd w:val="clear" w:color="auto" w:fill="auto"/>
            <w:noWrap/>
            <w:vAlign w:val="center"/>
            <w:hideMark/>
          </w:tcPr>
          <w:p w14:paraId="795569A0"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30</w:t>
            </w:r>
            <w:r w:rsidRPr="006246F2">
              <w:rPr>
                <w:color w:val="000000" w:themeColor="text1"/>
              </w:rPr>
              <w:t>日</w:t>
            </w:r>
          </w:p>
        </w:tc>
        <w:tc>
          <w:tcPr>
            <w:tcW w:w="431" w:type="pct"/>
            <w:tcBorders>
              <w:top w:val="nil"/>
              <w:left w:val="nil"/>
              <w:bottom w:val="single" w:sz="4" w:space="0" w:color="auto"/>
              <w:right w:val="single" w:sz="4" w:space="0" w:color="auto"/>
            </w:tcBorders>
            <w:shd w:val="clear" w:color="auto" w:fill="auto"/>
            <w:noWrap/>
            <w:vAlign w:val="center"/>
            <w:hideMark/>
          </w:tcPr>
          <w:p w14:paraId="5CC21882" w14:textId="77777777" w:rsidR="00B229EE" w:rsidRPr="006246F2" w:rsidRDefault="00B229EE" w:rsidP="00B229EE">
            <w:pPr>
              <w:pStyle w:val="a7"/>
              <w:rPr>
                <w:color w:val="000000" w:themeColor="text1"/>
              </w:rPr>
            </w:pPr>
            <w:r w:rsidRPr="006246F2">
              <w:rPr>
                <w:color w:val="000000" w:themeColor="text1"/>
              </w:rPr>
              <w:t>39.4218 N</w:t>
            </w:r>
          </w:p>
        </w:tc>
        <w:tc>
          <w:tcPr>
            <w:tcW w:w="431" w:type="pct"/>
            <w:tcBorders>
              <w:top w:val="nil"/>
              <w:left w:val="nil"/>
              <w:bottom w:val="single" w:sz="4" w:space="0" w:color="auto"/>
              <w:right w:val="single" w:sz="4" w:space="0" w:color="auto"/>
            </w:tcBorders>
            <w:shd w:val="clear" w:color="auto" w:fill="auto"/>
            <w:noWrap/>
            <w:vAlign w:val="center"/>
            <w:hideMark/>
          </w:tcPr>
          <w:p w14:paraId="1D3316F5" w14:textId="77777777" w:rsidR="00B229EE" w:rsidRPr="006246F2" w:rsidRDefault="00B229EE" w:rsidP="00B229EE">
            <w:pPr>
              <w:pStyle w:val="a7"/>
              <w:rPr>
                <w:color w:val="000000" w:themeColor="text1"/>
              </w:rPr>
            </w:pPr>
            <w:r w:rsidRPr="006246F2">
              <w:rPr>
                <w:color w:val="000000" w:themeColor="text1"/>
              </w:rPr>
              <w:t>41.3514 N</w:t>
            </w:r>
          </w:p>
        </w:tc>
        <w:tc>
          <w:tcPr>
            <w:tcW w:w="431" w:type="pct"/>
            <w:tcBorders>
              <w:top w:val="nil"/>
              <w:left w:val="nil"/>
              <w:bottom w:val="single" w:sz="4" w:space="0" w:color="auto"/>
              <w:right w:val="single" w:sz="4" w:space="0" w:color="auto"/>
            </w:tcBorders>
            <w:shd w:val="clear" w:color="auto" w:fill="auto"/>
            <w:noWrap/>
            <w:vAlign w:val="center"/>
            <w:hideMark/>
          </w:tcPr>
          <w:p w14:paraId="4C0485C7" w14:textId="77777777" w:rsidR="00B229EE" w:rsidRPr="006246F2" w:rsidRDefault="00B229EE" w:rsidP="00B229EE">
            <w:pPr>
              <w:pStyle w:val="a7"/>
              <w:rPr>
                <w:color w:val="000000" w:themeColor="text1"/>
              </w:rPr>
            </w:pPr>
            <w:r w:rsidRPr="006246F2">
              <w:rPr>
                <w:color w:val="000000" w:themeColor="text1"/>
              </w:rPr>
              <w:t>1.6562 N</w:t>
            </w:r>
          </w:p>
        </w:tc>
        <w:tc>
          <w:tcPr>
            <w:tcW w:w="431" w:type="pct"/>
            <w:tcBorders>
              <w:top w:val="nil"/>
              <w:left w:val="nil"/>
              <w:bottom w:val="single" w:sz="4" w:space="0" w:color="auto"/>
              <w:right w:val="single" w:sz="4" w:space="0" w:color="auto"/>
            </w:tcBorders>
            <w:shd w:val="clear" w:color="auto" w:fill="auto"/>
            <w:noWrap/>
            <w:vAlign w:val="center"/>
            <w:hideMark/>
          </w:tcPr>
          <w:p w14:paraId="648CF5CA" w14:textId="77777777" w:rsidR="00B229EE" w:rsidRPr="006246F2" w:rsidRDefault="00B229EE" w:rsidP="00B229EE">
            <w:pPr>
              <w:pStyle w:val="a7"/>
              <w:rPr>
                <w:color w:val="000000" w:themeColor="text1"/>
              </w:rPr>
            </w:pPr>
            <w:r w:rsidRPr="006246F2">
              <w:rPr>
                <w:color w:val="000000" w:themeColor="text1"/>
              </w:rPr>
              <w:t>21.2672 N</w:t>
            </w:r>
          </w:p>
        </w:tc>
        <w:tc>
          <w:tcPr>
            <w:tcW w:w="431" w:type="pct"/>
            <w:tcBorders>
              <w:top w:val="nil"/>
              <w:left w:val="nil"/>
              <w:bottom w:val="single" w:sz="4" w:space="0" w:color="auto"/>
              <w:right w:val="single" w:sz="4" w:space="0" w:color="auto"/>
            </w:tcBorders>
            <w:shd w:val="clear" w:color="auto" w:fill="auto"/>
            <w:noWrap/>
            <w:vAlign w:val="center"/>
            <w:hideMark/>
          </w:tcPr>
          <w:p w14:paraId="0EBE1FB3" w14:textId="77777777" w:rsidR="00B229EE" w:rsidRPr="006246F2" w:rsidRDefault="00B229EE" w:rsidP="00B229EE">
            <w:pPr>
              <w:pStyle w:val="a7"/>
              <w:rPr>
                <w:color w:val="000000" w:themeColor="text1"/>
              </w:rPr>
            </w:pPr>
            <w:r w:rsidRPr="006246F2">
              <w:rPr>
                <w:color w:val="000000" w:themeColor="text1"/>
              </w:rPr>
              <w:t>22.2569 N</w:t>
            </w:r>
          </w:p>
        </w:tc>
        <w:tc>
          <w:tcPr>
            <w:tcW w:w="431" w:type="pct"/>
            <w:tcBorders>
              <w:top w:val="nil"/>
              <w:left w:val="nil"/>
              <w:bottom w:val="single" w:sz="4" w:space="0" w:color="auto"/>
              <w:right w:val="single" w:sz="4" w:space="0" w:color="auto"/>
            </w:tcBorders>
            <w:shd w:val="clear" w:color="auto" w:fill="auto"/>
            <w:noWrap/>
            <w:vAlign w:val="center"/>
            <w:hideMark/>
          </w:tcPr>
          <w:p w14:paraId="2ED2DD49" w14:textId="77777777" w:rsidR="00B229EE" w:rsidRPr="006246F2" w:rsidRDefault="00B229EE" w:rsidP="00B229EE">
            <w:pPr>
              <w:pStyle w:val="a7"/>
              <w:rPr>
                <w:color w:val="000000" w:themeColor="text1"/>
              </w:rPr>
            </w:pPr>
            <w:r w:rsidRPr="006246F2">
              <w:rPr>
                <w:color w:val="000000" w:themeColor="text1"/>
              </w:rPr>
              <w:t>0.8971 N</w:t>
            </w:r>
          </w:p>
        </w:tc>
        <w:tc>
          <w:tcPr>
            <w:tcW w:w="431" w:type="pct"/>
            <w:tcBorders>
              <w:top w:val="nil"/>
              <w:left w:val="nil"/>
              <w:bottom w:val="single" w:sz="4" w:space="0" w:color="auto"/>
              <w:right w:val="single" w:sz="4" w:space="0" w:color="auto"/>
            </w:tcBorders>
            <w:shd w:val="clear" w:color="auto" w:fill="auto"/>
            <w:noWrap/>
            <w:vAlign w:val="center"/>
            <w:hideMark/>
          </w:tcPr>
          <w:p w14:paraId="6A800964" w14:textId="77777777" w:rsidR="00B229EE" w:rsidRPr="006246F2" w:rsidRDefault="00B229EE" w:rsidP="00B229EE">
            <w:pPr>
              <w:pStyle w:val="a7"/>
              <w:rPr>
                <w:color w:val="000000" w:themeColor="text1"/>
              </w:rPr>
            </w:pPr>
            <w:r w:rsidRPr="006246F2">
              <w:rPr>
                <w:color w:val="000000" w:themeColor="text1"/>
              </w:rPr>
              <w:t>1.4289 N</w:t>
            </w:r>
          </w:p>
        </w:tc>
        <w:tc>
          <w:tcPr>
            <w:tcW w:w="431" w:type="pct"/>
            <w:tcBorders>
              <w:top w:val="nil"/>
              <w:left w:val="nil"/>
              <w:bottom w:val="single" w:sz="4" w:space="0" w:color="auto"/>
              <w:right w:val="single" w:sz="4" w:space="0" w:color="auto"/>
            </w:tcBorders>
            <w:shd w:val="clear" w:color="auto" w:fill="auto"/>
            <w:noWrap/>
            <w:vAlign w:val="center"/>
            <w:hideMark/>
          </w:tcPr>
          <w:p w14:paraId="4CF5334B" w14:textId="77777777" w:rsidR="00B229EE" w:rsidRPr="006246F2" w:rsidRDefault="00B229EE" w:rsidP="00B229EE">
            <w:pPr>
              <w:pStyle w:val="a7"/>
              <w:rPr>
                <w:color w:val="000000" w:themeColor="text1"/>
              </w:rPr>
            </w:pPr>
            <w:r w:rsidRPr="006246F2">
              <w:rPr>
                <w:color w:val="000000" w:themeColor="text1"/>
              </w:rPr>
              <w:t>1.5009 N</w:t>
            </w:r>
          </w:p>
        </w:tc>
        <w:tc>
          <w:tcPr>
            <w:tcW w:w="431" w:type="pct"/>
            <w:tcBorders>
              <w:top w:val="nil"/>
              <w:left w:val="nil"/>
              <w:bottom w:val="single" w:sz="4" w:space="0" w:color="auto"/>
              <w:right w:val="single" w:sz="4" w:space="0" w:color="auto"/>
            </w:tcBorders>
            <w:shd w:val="clear" w:color="auto" w:fill="auto"/>
            <w:noWrap/>
            <w:vAlign w:val="center"/>
            <w:hideMark/>
          </w:tcPr>
          <w:p w14:paraId="75BDA8A6" w14:textId="77777777" w:rsidR="00B229EE" w:rsidRPr="006246F2" w:rsidRDefault="00B229EE" w:rsidP="00B229EE">
            <w:pPr>
              <w:pStyle w:val="a7"/>
              <w:rPr>
                <w:color w:val="000000" w:themeColor="text1"/>
              </w:rPr>
            </w:pPr>
            <w:r w:rsidRPr="006246F2">
              <w:rPr>
                <w:color w:val="000000" w:themeColor="text1"/>
              </w:rPr>
              <w:t>0.0597 N</w:t>
            </w:r>
          </w:p>
        </w:tc>
        <w:tc>
          <w:tcPr>
            <w:tcW w:w="431" w:type="pct"/>
            <w:tcBorders>
              <w:top w:val="nil"/>
              <w:left w:val="nil"/>
              <w:bottom w:val="single" w:sz="4" w:space="0" w:color="auto"/>
              <w:right w:val="single" w:sz="4" w:space="0" w:color="auto"/>
            </w:tcBorders>
            <w:shd w:val="clear" w:color="auto" w:fill="auto"/>
            <w:noWrap/>
            <w:vAlign w:val="center"/>
            <w:hideMark/>
          </w:tcPr>
          <w:p w14:paraId="07FBD16F" w14:textId="77777777" w:rsidR="00B229EE" w:rsidRPr="006246F2" w:rsidRDefault="00B229EE" w:rsidP="00B229EE">
            <w:pPr>
              <w:pStyle w:val="a7"/>
              <w:rPr>
                <w:color w:val="000000" w:themeColor="text1"/>
              </w:rPr>
            </w:pPr>
            <w:r w:rsidRPr="006246F2">
              <w:rPr>
                <w:color w:val="000000" w:themeColor="text1"/>
              </w:rPr>
              <w:t>4010.679 N</w:t>
            </w:r>
          </w:p>
        </w:tc>
      </w:tr>
      <w:tr w:rsidR="006246F2" w:rsidRPr="006246F2" w14:paraId="36EFA4CD" w14:textId="77777777" w:rsidTr="00B229EE">
        <w:trPr>
          <w:trHeight w:val="315"/>
        </w:trPr>
        <w:tc>
          <w:tcPr>
            <w:tcW w:w="691" w:type="pct"/>
            <w:tcBorders>
              <w:top w:val="nil"/>
              <w:left w:val="single" w:sz="4" w:space="0" w:color="auto"/>
              <w:bottom w:val="single" w:sz="4" w:space="0" w:color="auto"/>
              <w:right w:val="single" w:sz="4" w:space="0" w:color="auto"/>
            </w:tcBorders>
            <w:shd w:val="clear" w:color="auto" w:fill="auto"/>
            <w:noWrap/>
            <w:vAlign w:val="center"/>
            <w:hideMark/>
          </w:tcPr>
          <w:p w14:paraId="6B8F8E7D" w14:textId="77777777" w:rsidR="00B229EE" w:rsidRPr="006246F2" w:rsidRDefault="00B229EE" w:rsidP="00B229EE">
            <w:pPr>
              <w:pStyle w:val="a7"/>
              <w:rPr>
                <w:color w:val="000000" w:themeColor="text1"/>
              </w:rPr>
            </w:pPr>
            <w:r w:rsidRPr="006246F2">
              <w:rPr>
                <w:color w:val="000000" w:themeColor="text1"/>
              </w:rPr>
              <w:t>2024</w:t>
            </w:r>
            <w:r w:rsidRPr="006246F2">
              <w:rPr>
                <w:color w:val="000000" w:themeColor="text1"/>
              </w:rPr>
              <w:t>年</w:t>
            </w:r>
            <w:r w:rsidRPr="006246F2">
              <w:rPr>
                <w:color w:val="000000" w:themeColor="text1"/>
              </w:rPr>
              <w:t>8</w:t>
            </w:r>
            <w:r w:rsidRPr="006246F2">
              <w:rPr>
                <w:color w:val="000000" w:themeColor="text1"/>
              </w:rPr>
              <w:t>月</w:t>
            </w:r>
            <w:r w:rsidRPr="006246F2">
              <w:rPr>
                <w:color w:val="000000" w:themeColor="text1"/>
              </w:rPr>
              <w:t>31</w:t>
            </w:r>
            <w:r w:rsidRPr="006246F2">
              <w:rPr>
                <w:color w:val="000000" w:themeColor="text1"/>
              </w:rPr>
              <w:t>日</w:t>
            </w:r>
          </w:p>
        </w:tc>
        <w:tc>
          <w:tcPr>
            <w:tcW w:w="431" w:type="pct"/>
            <w:tcBorders>
              <w:top w:val="nil"/>
              <w:left w:val="nil"/>
              <w:bottom w:val="single" w:sz="4" w:space="0" w:color="auto"/>
              <w:right w:val="single" w:sz="4" w:space="0" w:color="auto"/>
            </w:tcBorders>
            <w:shd w:val="clear" w:color="auto" w:fill="auto"/>
            <w:noWrap/>
            <w:vAlign w:val="center"/>
            <w:hideMark/>
          </w:tcPr>
          <w:p w14:paraId="7D5A4193" w14:textId="77777777" w:rsidR="00B229EE" w:rsidRPr="006246F2" w:rsidRDefault="00B229EE" w:rsidP="00B229EE">
            <w:pPr>
              <w:pStyle w:val="a7"/>
              <w:rPr>
                <w:color w:val="000000" w:themeColor="text1"/>
              </w:rPr>
            </w:pPr>
            <w:r w:rsidRPr="006246F2">
              <w:rPr>
                <w:color w:val="000000" w:themeColor="text1"/>
              </w:rPr>
              <w:t>41.0190 N</w:t>
            </w:r>
          </w:p>
        </w:tc>
        <w:tc>
          <w:tcPr>
            <w:tcW w:w="431" w:type="pct"/>
            <w:tcBorders>
              <w:top w:val="nil"/>
              <w:left w:val="nil"/>
              <w:bottom w:val="single" w:sz="4" w:space="0" w:color="auto"/>
              <w:right w:val="single" w:sz="4" w:space="0" w:color="auto"/>
            </w:tcBorders>
            <w:shd w:val="clear" w:color="auto" w:fill="auto"/>
            <w:noWrap/>
            <w:vAlign w:val="center"/>
            <w:hideMark/>
          </w:tcPr>
          <w:p w14:paraId="0A92A176" w14:textId="77777777" w:rsidR="00B229EE" w:rsidRPr="006246F2" w:rsidRDefault="00B229EE" w:rsidP="00B229EE">
            <w:pPr>
              <w:pStyle w:val="a7"/>
              <w:rPr>
                <w:color w:val="000000" w:themeColor="text1"/>
              </w:rPr>
            </w:pPr>
            <w:r w:rsidRPr="006246F2">
              <w:rPr>
                <w:color w:val="000000" w:themeColor="text1"/>
              </w:rPr>
              <w:t>42.2835 N</w:t>
            </w:r>
          </w:p>
        </w:tc>
        <w:tc>
          <w:tcPr>
            <w:tcW w:w="431" w:type="pct"/>
            <w:tcBorders>
              <w:top w:val="nil"/>
              <w:left w:val="nil"/>
              <w:bottom w:val="single" w:sz="4" w:space="0" w:color="auto"/>
              <w:right w:val="single" w:sz="4" w:space="0" w:color="auto"/>
            </w:tcBorders>
            <w:shd w:val="clear" w:color="auto" w:fill="auto"/>
            <w:noWrap/>
            <w:vAlign w:val="center"/>
            <w:hideMark/>
          </w:tcPr>
          <w:p w14:paraId="3648E57D" w14:textId="77777777" w:rsidR="00B229EE" w:rsidRPr="006246F2" w:rsidRDefault="00B229EE" w:rsidP="00B229EE">
            <w:pPr>
              <w:pStyle w:val="a7"/>
              <w:rPr>
                <w:color w:val="000000" w:themeColor="text1"/>
              </w:rPr>
            </w:pPr>
            <w:r w:rsidRPr="006246F2">
              <w:rPr>
                <w:color w:val="000000" w:themeColor="text1"/>
              </w:rPr>
              <w:t>1.8591 N</w:t>
            </w:r>
          </w:p>
        </w:tc>
        <w:tc>
          <w:tcPr>
            <w:tcW w:w="431" w:type="pct"/>
            <w:tcBorders>
              <w:top w:val="nil"/>
              <w:left w:val="nil"/>
              <w:bottom w:val="single" w:sz="4" w:space="0" w:color="auto"/>
              <w:right w:val="single" w:sz="4" w:space="0" w:color="auto"/>
            </w:tcBorders>
            <w:shd w:val="clear" w:color="auto" w:fill="auto"/>
            <w:noWrap/>
            <w:vAlign w:val="center"/>
            <w:hideMark/>
          </w:tcPr>
          <w:p w14:paraId="2598BA0A" w14:textId="77777777" w:rsidR="00B229EE" w:rsidRPr="006246F2" w:rsidRDefault="00B229EE" w:rsidP="00B229EE">
            <w:pPr>
              <w:pStyle w:val="a7"/>
              <w:rPr>
                <w:color w:val="000000" w:themeColor="text1"/>
              </w:rPr>
            </w:pPr>
            <w:r w:rsidRPr="006246F2">
              <w:rPr>
                <w:color w:val="000000" w:themeColor="text1"/>
              </w:rPr>
              <w:t>23.8062 N</w:t>
            </w:r>
          </w:p>
        </w:tc>
        <w:tc>
          <w:tcPr>
            <w:tcW w:w="431" w:type="pct"/>
            <w:tcBorders>
              <w:top w:val="nil"/>
              <w:left w:val="nil"/>
              <w:bottom w:val="single" w:sz="4" w:space="0" w:color="auto"/>
              <w:right w:val="single" w:sz="4" w:space="0" w:color="auto"/>
            </w:tcBorders>
            <w:shd w:val="clear" w:color="auto" w:fill="auto"/>
            <w:noWrap/>
            <w:vAlign w:val="center"/>
            <w:hideMark/>
          </w:tcPr>
          <w:p w14:paraId="6F25CC00" w14:textId="77777777" w:rsidR="00B229EE" w:rsidRPr="006246F2" w:rsidRDefault="00B229EE" w:rsidP="00B229EE">
            <w:pPr>
              <w:pStyle w:val="a7"/>
              <w:rPr>
                <w:color w:val="000000" w:themeColor="text1"/>
              </w:rPr>
            </w:pPr>
            <w:r w:rsidRPr="006246F2">
              <w:rPr>
                <w:color w:val="000000" w:themeColor="text1"/>
              </w:rPr>
              <w:t>24.4827 N</w:t>
            </w:r>
          </w:p>
        </w:tc>
        <w:tc>
          <w:tcPr>
            <w:tcW w:w="431" w:type="pct"/>
            <w:tcBorders>
              <w:top w:val="nil"/>
              <w:left w:val="nil"/>
              <w:bottom w:val="single" w:sz="4" w:space="0" w:color="auto"/>
              <w:right w:val="single" w:sz="4" w:space="0" w:color="auto"/>
            </w:tcBorders>
            <w:shd w:val="clear" w:color="auto" w:fill="auto"/>
            <w:noWrap/>
            <w:vAlign w:val="center"/>
            <w:hideMark/>
          </w:tcPr>
          <w:p w14:paraId="181008F3" w14:textId="77777777" w:rsidR="00B229EE" w:rsidRPr="006246F2" w:rsidRDefault="00B229EE" w:rsidP="00B229EE">
            <w:pPr>
              <w:pStyle w:val="a7"/>
              <w:rPr>
                <w:color w:val="000000" w:themeColor="text1"/>
              </w:rPr>
            </w:pPr>
            <w:r w:rsidRPr="006246F2">
              <w:rPr>
                <w:color w:val="000000" w:themeColor="text1"/>
              </w:rPr>
              <w:t>1.0794 N</w:t>
            </w:r>
          </w:p>
        </w:tc>
        <w:tc>
          <w:tcPr>
            <w:tcW w:w="431" w:type="pct"/>
            <w:tcBorders>
              <w:top w:val="nil"/>
              <w:left w:val="nil"/>
              <w:bottom w:val="single" w:sz="4" w:space="0" w:color="auto"/>
              <w:right w:val="single" w:sz="4" w:space="0" w:color="auto"/>
            </w:tcBorders>
            <w:shd w:val="clear" w:color="auto" w:fill="auto"/>
            <w:noWrap/>
            <w:vAlign w:val="center"/>
            <w:hideMark/>
          </w:tcPr>
          <w:p w14:paraId="3A3409F3" w14:textId="77777777" w:rsidR="00B229EE" w:rsidRPr="006246F2" w:rsidRDefault="00B229EE" w:rsidP="00B229EE">
            <w:pPr>
              <w:pStyle w:val="a7"/>
              <w:rPr>
                <w:color w:val="000000" w:themeColor="text1"/>
              </w:rPr>
            </w:pPr>
            <w:r w:rsidRPr="006246F2">
              <w:rPr>
                <w:color w:val="000000" w:themeColor="text1"/>
              </w:rPr>
              <w:t>1.4409 N</w:t>
            </w:r>
          </w:p>
        </w:tc>
        <w:tc>
          <w:tcPr>
            <w:tcW w:w="431" w:type="pct"/>
            <w:tcBorders>
              <w:top w:val="nil"/>
              <w:left w:val="nil"/>
              <w:bottom w:val="single" w:sz="4" w:space="0" w:color="auto"/>
              <w:right w:val="single" w:sz="4" w:space="0" w:color="auto"/>
            </w:tcBorders>
            <w:shd w:val="clear" w:color="auto" w:fill="auto"/>
            <w:noWrap/>
            <w:vAlign w:val="center"/>
            <w:hideMark/>
          </w:tcPr>
          <w:p w14:paraId="796E878A" w14:textId="77777777" w:rsidR="00B229EE" w:rsidRPr="006246F2" w:rsidRDefault="00B229EE" w:rsidP="00B229EE">
            <w:pPr>
              <w:pStyle w:val="a7"/>
              <w:rPr>
                <w:color w:val="000000" w:themeColor="text1"/>
              </w:rPr>
            </w:pPr>
            <w:r w:rsidRPr="006246F2">
              <w:rPr>
                <w:color w:val="000000" w:themeColor="text1"/>
              </w:rPr>
              <w:t>1.4899 N</w:t>
            </w:r>
          </w:p>
        </w:tc>
        <w:tc>
          <w:tcPr>
            <w:tcW w:w="431" w:type="pct"/>
            <w:tcBorders>
              <w:top w:val="nil"/>
              <w:left w:val="nil"/>
              <w:bottom w:val="single" w:sz="4" w:space="0" w:color="auto"/>
              <w:right w:val="single" w:sz="4" w:space="0" w:color="auto"/>
            </w:tcBorders>
            <w:shd w:val="clear" w:color="auto" w:fill="auto"/>
            <w:noWrap/>
            <w:vAlign w:val="center"/>
            <w:hideMark/>
          </w:tcPr>
          <w:p w14:paraId="2052B84A" w14:textId="77777777" w:rsidR="00B229EE" w:rsidRPr="006246F2" w:rsidRDefault="00B229EE" w:rsidP="00B229EE">
            <w:pPr>
              <w:pStyle w:val="a7"/>
              <w:rPr>
                <w:color w:val="000000" w:themeColor="text1"/>
              </w:rPr>
            </w:pPr>
            <w:r w:rsidRPr="006246F2">
              <w:rPr>
                <w:color w:val="000000" w:themeColor="text1"/>
              </w:rPr>
              <w:t>0.0647 N</w:t>
            </w:r>
          </w:p>
        </w:tc>
        <w:tc>
          <w:tcPr>
            <w:tcW w:w="431" w:type="pct"/>
            <w:tcBorders>
              <w:top w:val="nil"/>
              <w:left w:val="nil"/>
              <w:bottom w:val="single" w:sz="4" w:space="0" w:color="auto"/>
              <w:right w:val="single" w:sz="4" w:space="0" w:color="auto"/>
            </w:tcBorders>
            <w:shd w:val="clear" w:color="auto" w:fill="auto"/>
            <w:noWrap/>
            <w:vAlign w:val="center"/>
            <w:hideMark/>
          </w:tcPr>
          <w:p w14:paraId="2074ABCD" w14:textId="77777777" w:rsidR="00B229EE" w:rsidRPr="006246F2" w:rsidRDefault="00B229EE" w:rsidP="00B229EE">
            <w:pPr>
              <w:pStyle w:val="a7"/>
              <w:rPr>
                <w:color w:val="000000" w:themeColor="text1"/>
              </w:rPr>
            </w:pPr>
            <w:r w:rsidRPr="006246F2">
              <w:rPr>
                <w:color w:val="000000" w:themeColor="text1"/>
              </w:rPr>
              <w:t>4306.745 N</w:t>
            </w:r>
          </w:p>
        </w:tc>
      </w:tr>
      <w:tr w:rsidR="006246F2" w:rsidRPr="006246F2" w14:paraId="26565C14" w14:textId="77777777" w:rsidTr="00B229EE">
        <w:trPr>
          <w:trHeight w:val="375"/>
        </w:trPr>
        <w:tc>
          <w:tcPr>
            <w:tcW w:w="691" w:type="pct"/>
            <w:tcBorders>
              <w:top w:val="nil"/>
              <w:left w:val="single" w:sz="4" w:space="0" w:color="auto"/>
              <w:bottom w:val="single" w:sz="4" w:space="0" w:color="auto"/>
              <w:right w:val="single" w:sz="4" w:space="0" w:color="auto"/>
            </w:tcBorders>
            <w:shd w:val="clear" w:color="auto" w:fill="auto"/>
            <w:vAlign w:val="center"/>
            <w:hideMark/>
          </w:tcPr>
          <w:p w14:paraId="22921155" w14:textId="77777777" w:rsidR="00B229EE" w:rsidRPr="006246F2" w:rsidRDefault="00B229EE" w:rsidP="00B229EE">
            <w:pPr>
              <w:pStyle w:val="a7"/>
              <w:rPr>
                <w:color w:val="000000" w:themeColor="text1"/>
              </w:rPr>
            </w:pPr>
            <w:r w:rsidRPr="006246F2">
              <w:rPr>
                <w:color w:val="000000" w:themeColor="text1"/>
              </w:rPr>
              <w:t>平均值</w:t>
            </w:r>
          </w:p>
        </w:tc>
        <w:tc>
          <w:tcPr>
            <w:tcW w:w="431" w:type="pct"/>
            <w:tcBorders>
              <w:top w:val="nil"/>
              <w:left w:val="nil"/>
              <w:bottom w:val="single" w:sz="4" w:space="0" w:color="auto"/>
              <w:right w:val="single" w:sz="4" w:space="0" w:color="auto"/>
            </w:tcBorders>
            <w:shd w:val="clear" w:color="auto" w:fill="auto"/>
            <w:vAlign w:val="center"/>
            <w:hideMark/>
          </w:tcPr>
          <w:p w14:paraId="58AFC0F2" w14:textId="77777777" w:rsidR="00B229EE" w:rsidRPr="006246F2" w:rsidRDefault="00B229EE" w:rsidP="00B229EE">
            <w:pPr>
              <w:pStyle w:val="a7"/>
              <w:rPr>
                <w:color w:val="000000" w:themeColor="text1"/>
              </w:rPr>
            </w:pPr>
            <w:r w:rsidRPr="006246F2">
              <w:rPr>
                <w:color w:val="000000" w:themeColor="text1"/>
              </w:rPr>
              <w:t>37.364</w:t>
            </w:r>
          </w:p>
        </w:tc>
        <w:tc>
          <w:tcPr>
            <w:tcW w:w="431" w:type="pct"/>
            <w:tcBorders>
              <w:top w:val="nil"/>
              <w:left w:val="nil"/>
              <w:bottom w:val="single" w:sz="4" w:space="0" w:color="auto"/>
              <w:right w:val="single" w:sz="4" w:space="0" w:color="auto"/>
            </w:tcBorders>
            <w:shd w:val="clear" w:color="auto" w:fill="auto"/>
            <w:vAlign w:val="center"/>
            <w:hideMark/>
          </w:tcPr>
          <w:p w14:paraId="6989E04C" w14:textId="77777777" w:rsidR="00B229EE" w:rsidRPr="006246F2" w:rsidRDefault="00B229EE" w:rsidP="00B229EE">
            <w:pPr>
              <w:pStyle w:val="a7"/>
              <w:rPr>
                <w:color w:val="000000" w:themeColor="text1"/>
              </w:rPr>
            </w:pPr>
            <w:r w:rsidRPr="006246F2">
              <w:rPr>
                <w:color w:val="000000" w:themeColor="text1"/>
              </w:rPr>
              <w:t>38.646</w:t>
            </w:r>
          </w:p>
        </w:tc>
        <w:tc>
          <w:tcPr>
            <w:tcW w:w="431" w:type="pct"/>
            <w:tcBorders>
              <w:top w:val="nil"/>
              <w:left w:val="nil"/>
              <w:bottom w:val="single" w:sz="4" w:space="0" w:color="auto"/>
              <w:right w:val="single" w:sz="4" w:space="0" w:color="auto"/>
            </w:tcBorders>
            <w:shd w:val="clear" w:color="auto" w:fill="auto"/>
            <w:vAlign w:val="center"/>
            <w:hideMark/>
          </w:tcPr>
          <w:p w14:paraId="696EC263" w14:textId="77777777" w:rsidR="00B229EE" w:rsidRPr="006246F2" w:rsidRDefault="00B229EE" w:rsidP="00B229EE">
            <w:pPr>
              <w:pStyle w:val="a7"/>
              <w:rPr>
                <w:color w:val="000000" w:themeColor="text1"/>
              </w:rPr>
            </w:pPr>
            <w:r w:rsidRPr="006246F2">
              <w:rPr>
                <w:color w:val="000000" w:themeColor="text1"/>
              </w:rPr>
              <w:t>1.687</w:t>
            </w:r>
          </w:p>
        </w:tc>
        <w:tc>
          <w:tcPr>
            <w:tcW w:w="431" w:type="pct"/>
            <w:tcBorders>
              <w:top w:val="nil"/>
              <w:left w:val="nil"/>
              <w:bottom w:val="single" w:sz="4" w:space="0" w:color="auto"/>
              <w:right w:val="single" w:sz="4" w:space="0" w:color="auto"/>
            </w:tcBorders>
            <w:shd w:val="clear" w:color="auto" w:fill="auto"/>
            <w:vAlign w:val="center"/>
            <w:hideMark/>
          </w:tcPr>
          <w:p w14:paraId="592436B1" w14:textId="77777777" w:rsidR="00B229EE" w:rsidRPr="006246F2" w:rsidRDefault="00B229EE" w:rsidP="00B229EE">
            <w:pPr>
              <w:pStyle w:val="a7"/>
              <w:rPr>
                <w:color w:val="000000" w:themeColor="text1"/>
              </w:rPr>
            </w:pPr>
            <w:r w:rsidRPr="006246F2">
              <w:rPr>
                <w:color w:val="000000" w:themeColor="text1"/>
              </w:rPr>
              <w:t>20.847</w:t>
            </w:r>
          </w:p>
        </w:tc>
        <w:tc>
          <w:tcPr>
            <w:tcW w:w="431" w:type="pct"/>
            <w:tcBorders>
              <w:top w:val="nil"/>
              <w:left w:val="nil"/>
              <w:bottom w:val="single" w:sz="4" w:space="0" w:color="auto"/>
              <w:right w:val="single" w:sz="4" w:space="0" w:color="auto"/>
            </w:tcBorders>
            <w:shd w:val="clear" w:color="auto" w:fill="auto"/>
            <w:vAlign w:val="center"/>
            <w:hideMark/>
          </w:tcPr>
          <w:p w14:paraId="5D52FF43" w14:textId="77777777" w:rsidR="00B229EE" w:rsidRPr="006246F2" w:rsidRDefault="00B229EE" w:rsidP="00B229EE">
            <w:pPr>
              <w:pStyle w:val="a7"/>
              <w:rPr>
                <w:color w:val="000000" w:themeColor="text1"/>
              </w:rPr>
            </w:pPr>
            <w:r w:rsidRPr="006246F2">
              <w:rPr>
                <w:color w:val="000000" w:themeColor="text1"/>
              </w:rPr>
              <w:t>21.518</w:t>
            </w:r>
          </w:p>
        </w:tc>
        <w:tc>
          <w:tcPr>
            <w:tcW w:w="431" w:type="pct"/>
            <w:tcBorders>
              <w:top w:val="nil"/>
              <w:left w:val="nil"/>
              <w:bottom w:val="single" w:sz="4" w:space="0" w:color="auto"/>
              <w:right w:val="single" w:sz="4" w:space="0" w:color="auto"/>
            </w:tcBorders>
            <w:shd w:val="clear" w:color="auto" w:fill="auto"/>
            <w:vAlign w:val="center"/>
            <w:hideMark/>
          </w:tcPr>
          <w:p w14:paraId="54179ACF" w14:textId="77777777" w:rsidR="00B229EE" w:rsidRPr="006246F2" w:rsidRDefault="00B229EE" w:rsidP="00B229EE">
            <w:pPr>
              <w:pStyle w:val="a7"/>
              <w:rPr>
                <w:color w:val="000000" w:themeColor="text1"/>
              </w:rPr>
            </w:pPr>
            <w:r w:rsidRPr="006246F2">
              <w:rPr>
                <w:color w:val="000000" w:themeColor="text1"/>
              </w:rPr>
              <w:t>0.944</w:t>
            </w:r>
          </w:p>
        </w:tc>
        <w:tc>
          <w:tcPr>
            <w:tcW w:w="431" w:type="pct"/>
            <w:tcBorders>
              <w:top w:val="nil"/>
              <w:left w:val="nil"/>
              <w:bottom w:val="single" w:sz="4" w:space="0" w:color="auto"/>
              <w:right w:val="single" w:sz="4" w:space="0" w:color="auto"/>
            </w:tcBorders>
            <w:shd w:val="clear" w:color="auto" w:fill="auto"/>
            <w:vAlign w:val="center"/>
            <w:hideMark/>
          </w:tcPr>
          <w:p w14:paraId="289ADF80" w14:textId="77777777" w:rsidR="00B229EE" w:rsidRPr="006246F2" w:rsidRDefault="00B229EE" w:rsidP="00B229EE">
            <w:pPr>
              <w:pStyle w:val="a7"/>
              <w:rPr>
                <w:color w:val="000000" w:themeColor="text1"/>
              </w:rPr>
            </w:pPr>
            <w:r w:rsidRPr="006246F2">
              <w:rPr>
                <w:color w:val="000000" w:themeColor="text1"/>
              </w:rPr>
              <w:t>1.502</w:t>
            </w:r>
          </w:p>
        </w:tc>
        <w:tc>
          <w:tcPr>
            <w:tcW w:w="431" w:type="pct"/>
            <w:tcBorders>
              <w:top w:val="nil"/>
              <w:left w:val="nil"/>
              <w:bottom w:val="single" w:sz="4" w:space="0" w:color="auto"/>
              <w:right w:val="single" w:sz="4" w:space="0" w:color="auto"/>
            </w:tcBorders>
            <w:shd w:val="clear" w:color="auto" w:fill="auto"/>
            <w:vAlign w:val="center"/>
            <w:hideMark/>
          </w:tcPr>
          <w:p w14:paraId="587D0558" w14:textId="77777777" w:rsidR="00B229EE" w:rsidRPr="006246F2" w:rsidRDefault="00B229EE" w:rsidP="00B229EE">
            <w:pPr>
              <w:pStyle w:val="a7"/>
              <w:rPr>
                <w:color w:val="000000" w:themeColor="text1"/>
              </w:rPr>
            </w:pPr>
            <w:r w:rsidRPr="006246F2">
              <w:rPr>
                <w:color w:val="000000" w:themeColor="text1"/>
              </w:rPr>
              <w:t>1.566</w:t>
            </w:r>
          </w:p>
        </w:tc>
        <w:tc>
          <w:tcPr>
            <w:tcW w:w="431" w:type="pct"/>
            <w:tcBorders>
              <w:top w:val="nil"/>
              <w:left w:val="nil"/>
              <w:bottom w:val="single" w:sz="4" w:space="0" w:color="auto"/>
              <w:right w:val="single" w:sz="4" w:space="0" w:color="auto"/>
            </w:tcBorders>
            <w:shd w:val="clear" w:color="auto" w:fill="auto"/>
            <w:vAlign w:val="center"/>
            <w:hideMark/>
          </w:tcPr>
          <w:p w14:paraId="4F42E49F" w14:textId="77777777" w:rsidR="00B229EE" w:rsidRPr="006246F2" w:rsidRDefault="00B229EE" w:rsidP="00B229EE">
            <w:pPr>
              <w:pStyle w:val="a7"/>
              <w:rPr>
                <w:color w:val="000000" w:themeColor="text1"/>
              </w:rPr>
            </w:pPr>
            <w:r w:rsidRPr="006246F2">
              <w:rPr>
                <w:color w:val="000000" w:themeColor="text1"/>
              </w:rPr>
              <w:t>0.067</w:t>
            </w:r>
          </w:p>
        </w:tc>
        <w:tc>
          <w:tcPr>
            <w:tcW w:w="431" w:type="pct"/>
            <w:tcBorders>
              <w:top w:val="nil"/>
              <w:left w:val="nil"/>
              <w:bottom w:val="single" w:sz="4" w:space="0" w:color="auto"/>
              <w:right w:val="single" w:sz="4" w:space="0" w:color="auto"/>
            </w:tcBorders>
            <w:shd w:val="clear" w:color="auto" w:fill="auto"/>
            <w:vAlign w:val="center"/>
            <w:hideMark/>
          </w:tcPr>
          <w:p w14:paraId="544997EE" w14:textId="77777777" w:rsidR="00B229EE" w:rsidRPr="006246F2" w:rsidRDefault="00B229EE" w:rsidP="00B229EE">
            <w:pPr>
              <w:pStyle w:val="a7"/>
              <w:rPr>
                <w:color w:val="000000" w:themeColor="text1"/>
              </w:rPr>
            </w:pPr>
            <w:r w:rsidRPr="006246F2">
              <w:rPr>
                <w:color w:val="000000" w:themeColor="text1"/>
              </w:rPr>
              <w:t>4303.218</w:t>
            </w:r>
          </w:p>
        </w:tc>
      </w:tr>
      <w:tr w:rsidR="006246F2" w:rsidRPr="006246F2" w14:paraId="4FD6D742" w14:textId="77777777" w:rsidTr="00B229EE">
        <w:trPr>
          <w:trHeight w:val="375"/>
        </w:trPr>
        <w:tc>
          <w:tcPr>
            <w:tcW w:w="691" w:type="pct"/>
            <w:tcBorders>
              <w:top w:val="nil"/>
              <w:left w:val="single" w:sz="4" w:space="0" w:color="auto"/>
              <w:bottom w:val="single" w:sz="4" w:space="0" w:color="auto"/>
              <w:right w:val="single" w:sz="4" w:space="0" w:color="auto"/>
            </w:tcBorders>
            <w:shd w:val="clear" w:color="auto" w:fill="auto"/>
            <w:vAlign w:val="center"/>
            <w:hideMark/>
          </w:tcPr>
          <w:p w14:paraId="5A174434" w14:textId="77777777" w:rsidR="00B229EE" w:rsidRPr="006246F2" w:rsidRDefault="00B229EE" w:rsidP="00B229EE">
            <w:pPr>
              <w:pStyle w:val="a7"/>
              <w:rPr>
                <w:color w:val="000000" w:themeColor="text1"/>
              </w:rPr>
            </w:pPr>
            <w:r w:rsidRPr="006246F2">
              <w:rPr>
                <w:color w:val="000000" w:themeColor="text1"/>
              </w:rPr>
              <w:t>最大值</w:t>
            </w:r>
          </w:p>
        </w:tc>
        <w:tc>
          <w:tcPr>
            <w:tcW w:w="431" w:type="pct"/>
            <w:tcBorders>
              <w:top w:val="nil"/>
              <w:left w:val="nil"/>
              <w:bottom w:val="single" w:sz="4" w:space="0" w:color="auto"/>
              <w:right w:val="single" w:sz="4" w:space="0" w:color="auto"/>
            </w:tcBorders>
            <w:shd w:val="clear" w:color="auto" w:fill="auto"/>
            <w:vAlign w:val="center"/>
            <w:hideMark/>
          </w:tcPr>
          <w:p w14:paraId="49A07008" w14:textId="77777777" w:rsidR="00B229EE" w:rsidRPr="006246F2" w:rsidRDefault="00B229EE" w:rsidP="00B229EE">
            <w:pPr>
              <w:pStyle w:val="a7"/>
              <w:rPr>
                <w:color w:val="000000" w:themeColor="text1"/>
              </w:rPr>
            </w:pPr>
            <w:r w:rsidRPr="006246F2">
              <w:rPr>
                <w:color w:val="000000" w:themeColor="text1"/>
              </w:rPr>
              <w:t>41.484</w:t>
            </w:r>
          </w:p>
        </w:tc>
        <w:tc>
          <w:tcPr>
            <w:tcW w:w="431" w:type="pct"/>
            <w:tcBorders>
              <w:top w:val="nil"/>
              <w:left w:val="nil"/>
              <w:bottom w:val="single" w:sz="4" w:space="0" w:color="auto"/>
              <w:right w:val="single" w:sz="4" w:space="0" w:color="auto"/>
            </w:tcBorders>
            <w:shd w:val="clear" w:color="auto" w:fill="auto"/>
            <w:vAlign w:val="center"/>
            <w:hideMark/>
          </w:tcPr>
          <w:p w14:paraId="2AF6C763" w14:textId="77777777" w:rsidR="00B229EE" w:rsidRPr="006246F2" w:rsidRDefault="00B229EE" w:rsidP="00B229EE">
            <w:pPr>
              <w:pStyle w:val="a7"/>
              <w:rPr>
                <w:color w:val="000000" w:themeColor="text1"/>
              </w:rPr>
            </w:pPr>
            <w:r w:rsidRPr="006246F2">
              <w:rPr>
                <w:color w:val="000000" w:themeColor="text1"/>
              </w:rPr>
              <w:t>42.284</w:t>
            </w:r>
          </w:p>
        </w:tc>
        <w:tc>
          <w:tcPr>
            <w:tcW w:w="431" w:type="pct"/>
            <w:tcBorders>
              <w:top w:val="nil"/>
              <w:left w:val="nil"/>
              <w:bottom w:val="single" w:sz="4" w:space="0" w:color="auto"/>
              <w:right w:val="single" w:sz="4" w:space="0" w:color="auto"/>
            </w:tcBorders>
            <w:shd w:val="clear" w:color="auto" w:fill="auto"/>
            <w:vAlign w:val="center"/>
            <w:hideMark/>
          </w:tcPr>
          <w:p w14:paraId="584BEAB1" w14:textId="77777777" w:rsidR="00B229EE" w:rsidRPr="006246F2" w:rsidRDefault="00B229EE" w:rsidP="00B229EE">
            <w:pPr>
              <w:pStyle w:val="a7"/>
              <w:rPr>
                <w:color w:val="000000" w:themeColor="text1"/>
              </w:rPr>
            </w:pPr>
            <w:r w:rsidRPr="006246F2">
              <w:rPr>
                <w:color w:val="000000" w:themeColor="text1"/>
              </w:rPr>
              <w:t>2.244</w:t>
            </w:r>
          </w:p>
        </w:tc>
        <w:tc>
          <w:tcPr>
            <w:tcW w:w="431" w:type="pct"/>
            <w:tcBorders>
              <w:top w:val="nil"/>
              <w:left w:val="nil"/>
              <w:bottom w:val="single" w:sz="4" w:space="0" w:color="auto"/>
              <w:right w:val="single" w:sz="4" w:space="0" w:color="auto"/>
            </w:tcBorders>
            <w:shd w:val="clear" w:color="auto" w:fill="auto"/>
            <w:vAlign w:val="center"/>
            <w:hideMark/>
          </w:tcPr>
          <w:p w14:paraId="73777E4F" w14:textId="77777777" w:rsidR="00B229EE" w:rsidRPr="006246F2" w:rsidRDefault="00B229EE" w:rsidP="00B229EE">
            <w:pPr>
              <w:pStyle w:val="a7"/>
              <w:rPr>
                <w:color w:val="000000" w:themeColor="text1"/>
              </w:rPr>
            </w:pPr>
            <w:r w:rsidRPr="006246F2">
              <w:rPr>
                <w:color w:val="000000" w:themeColor="text1"/>
              </w:rPr>
              <w:t>24.852</w:t>
            </w:r>
          </w:p>
        </w:tc>
        <w:tc>
          <w:tcPr>
            <w:tcW w:w="431" w:type="pct"/>
            <w:tcBorders>
              <w:top w:val="nil"/>
              <w:left w:val="nil"/>
              <w:bottom w:val="single" w:sz="4" w:space="0" w:color="auto"/>
              <w:right w:val="single" w:sz="4" w:space="0" w:color="auto"/>
            </w:tcBorders>
            <w:shd w:val="clear" w:color="auto" w:fill="auto"/>
            <w:vAlign w:val="center"/>
            <w:hideMark/>
          </w:tcPr>
          <w:p w14:paraId="4A35A020" w14:textId="77777777" w:rsidR="00B229EE" w:rsidRPr="006246F2" w:rsidRDefault="00B229EE" w:rsidP="00B229EE">
            <w:pPr>
              <w:pStyle w:val="a7"/>
              <w:rPr>
                <w:color w:val="000000" w:themeColor="text1"/>
              </w:rPr>
            </w:pPr>
            <w:r w:rsidRPr="006246F2">
              <w:rPr>
                <w:color w:val="000000" w:themeColor="text1"/>
              </w:rPr>
              <w:t>24.483</w:t>
            </w:r>
          </w:p>
        </w:tc>
        <w:tc>
          <w:tcPr>
            <w:tcW w:w="431" w:type="pct"/>
            <w:tcBorders>
              <w:top w:val="nil"/>
              <w:left w:val="nil"/>
              <w:bottom w:val="single" w:sz="4" w:space="0" w:color="auto"/>
              <w:right w:val="single" w:sz="4" w:space="0" w:color="auto"/>
            </w:tcBorders>
            <w:shd w:val="clear" w:color="auto" w:fill="auto"/>
            <w:vAlign w:val="center"/>
            <w:hideMark/>
          </w:tcPr>
          <w:p w14:paraId="064CB62F" w14:textId="77777777" w:rsidR="00B229EE" w:rsidRPr="006246F2" w:rsidRDefault="00B229EE" w:rsidP="00B229EE">
            <w:pPr>
              <w:pStyle w:val="a7"/>
              <w:rPr>
                <w:color w:val="000000" w:themeColor="text1"/>
              </w:rPr>
            </w:pPr>
            <w:r w:rsidRPr="006246F2">
              <w:rPr>
                <w:color w:val="000000" w:themeColor="text1"/>
              </w:rPr>
              <w:t>1.247</w:t>
            </w:r>
          </w:p>
        </w:tc>
        <w:tc>
          <w:tcPr>
            <w:tcW w:w="431" w:type="pct"/>
            <w:tcBorders>
              <w:top w:val="nil"/>
              <w:left w:val="nil"/>
              <w:bottom w:val="single" w:sz="4" w:space="0" w:color="auto"/>
              <w:right w:val="single" w:sz="4" w:space="0" w:color="auto"/>
            </w:tcBorders>
            <w:shd w:val="clear" w:color="auto" w:fill="auto"/>
            <w:vAlign w:val="center"/>
            <w:hideMark/>
          </w:tcPr>
          <w:p w14:paraId="47F5D249" w14:textId="77777777" w:rsidR="00B229EE" w:rsidRPr="006246F2" w:rsidRDefault="00B229EE" w:rsidP="00B229EE">
            <w:pPr>
              <w:pStyle w:val="a7"/>
              <w:rPr>
                <w:color w:val="000000" w:themeColor="text1"/>
              </w:rPr>
            </w:pPr>
            <w:r w:rsidRPr="006246F2">
              <w:rPr>
                <w:color w:val="000000" w:themeColor="text1"/>
              </w:rPr>
              <w:t>1.613</w:t>
            </w:r>
          </w:p>
        </w:tc>
        <w:tc>
          <w:tcPr>
            <w:tcW w:w="431" w:type="pct"/>
            <w:tcBorders>
              <w:top w:val="nil"/>
              <w:left w:val="nil"/>
              <w:bottom w:val="single" w:sz="4" w:space="0" w:color="auto"/>
              <w:right w:val="single" w:sz="4" w:space="0" w:color="auto"/>
            </w:tcBorders>
            <w:shd w:val="clear" w:color="auto" w:fill="auto"/>
            <w:vAlign w:val="center"/>
            <w:hideMark/>
          </w:tcPr>
          <w:p w14:paraId="3C91109D" w14:textId="77777777" w:rsidR="00B229EE" w:rsidRPr="006246F2" w:rsidRDefault="00B229EE" w:rsidP="00B229EE">
            <w:pPr>
              <w:pStyle w:val="a7"/>
              <w:rPr>
                <w:color w:val="000000" w:themeColor="text1"/>
              </w:rPr>
            </w:pPr>
            <w:r w:rsidRPr="006246F2">
              <w:rPr>
                <w:color w:val="000000" w:themeColor="text1"/>
              </w:rPr>
              <w:t>1.849</w:t>
            </w:r>
          </w:p>
        </w:tc>
        <w:tc>
          <w:tcPr>
            <w:tcW w:w="431" w:type="pct"/>
            <w:tcBorders>
              <w:top w:val="nil"/>
              <w:left w:val="nil"/>
              <w:bottom w:val="single" w:sz="4" w:space="0" w:color="auto"/>
              <w:right w:val="single" w:sz="4" w:space="0" w:color="auto"/>
            </w:tcBorders>
            <w:shd w:val="clear" w:color="auto" w:fill="auto"/>
            <w:vAlign w:val="center"/>
            <w:hideMark/>
          </w:tcPr>
          <w:p w14:paraId="24372590" w14:textId="77777777" w:rsidR="00B229EE" w:rsidRPr="006246F2" w:rsidRDefault="00B229EE" w:rsidP="00B229EE">
            <w:pPr>
              <w:pStyle w:val="a7"/>
              <w:rPr>
                <w:color w:val="000000" w:themeColor="text1"/>
              </w:rPr>
            </w:pPr>
            <w:r w:rsidRPr="006246F2">
              <w:rPr>
                <w:color w:val="000000" w:themeColor="text1"/>
              </w:rPr>
              <w:t>0.075</w:t>
            </w:r>
          </w:p>
        </w:tc>
        <w:tc>
          <w:tcPr>
            <w:tcW w:w="431" w:type="pct"/>
            <w:tcBorders>
              <w:top w:val="nil"/>
              <w:left w:val="nil"/>
              <w:bottom w:val="single" w:sz="4" w:space="0" w:color="auto"/>
              <w:right w:val="single" w:sz="4" w:space="0" w:color="auto"/>
            </w:tcBorders>
            <w:shd w:val="clear" w:color="auto" w:fill="auto"/>
            <w:vAlign w:val="center"/>
            <w:hideMark/>
          </w:tcPr>
          <w:p w14:paraId="72A8C693" w14:textId="77777777" w:rsidR="00B229EE" w:rsidRPr="006246F2" w:rsidRDefault="00B229EE" w:rsidP="00B229EE">
            <w:pPr>
              <w:pStyle w:val="a7"/>
              <w:rPr>
                <w:color w:val="000000" w:themeColor="text1"/>
              </w:rPr>
            </w:pPr>
            <w:r w:rsidRPr="006246F2">
              <w:rPr>
                <w:color w:val="000000" w:themeColor="text1"/>
              </w:rPr>
              <w:t>5111.102</w:t>
            </w:r>
          </w:p>
        </w:tc>
      </w:tr>
      <w:tr w:rsidR="006246F2" w:rsidRPr="006246F2" w14:paraId="37FBC5D7" w14:textId="77777777" w:rsidTr="00B229EE">
        <w:trPr>
          <w:trHeight w:val="375"/>
        </w:trPr>
        <w:tc>
          <w:tcPr>
            <w:tcW w:w="691" w:type="pct"/>
            <w:tcBorders>
              <w:top w:val="nil"/>
              <w:left w:val="single" w:sz="4" w:space="0" w:color="auto"/>
              <w:bottom w:val="single" w:sz="4" w:space="0" w:color="auto"/>
              <w:right w:val="single" w:sz="4" w:space="0" w:color="auto"/>
            </w:tcBorders>
            <w:shd w:val="clear" w:color="auto" w:fill="auto"/>
            <w:vAlign w:val="center"/>
            <w:hideMark/>
          </w:tcPr>
          <w:p w14:paraId="000CE183" w14:textId="77777777" w:rsidR="00B229EE" w:rsidRPr="006246F2" w:rsidRDefault="00B229EE" w:rsidP="00B229EE">
            <w:pPr>
              <w:pStyle w:val="a7"/>
              <w:rPr>
                <w:color w:val="000000" w:themeColor="text1"/>
              </w:rPr>
            </w:pPr>
            <w:r w:rsidRPr="006246F2">
              <w:rPr>
                <w:color w:val="000000" w:themeColor="text1"/>
              </w:rPr>
              <w:t>最小值</w:t>
            </w:r>
          </w:p>
        </w:tc>
        <w:tc>
          <w:tcPr>
            <w:tcW w:w="431" w:type="pct"/>
            <w:tcBorders>
              <w:top w:val="nil"/>
              <w:left w:val="nil"/>
              <w:bottom w:val="single" w:sz="4" w:space="0" w:color="auto"/>
              <w:right w:val="single" w:sz="4" w:space="0" w:color="auto"/>
            </w:tcBorders>
            <w:shd w:val="clear" w:color="auto" w:fill="auto"/>
            <w:vAlign w:val="center"/>
            <w:hideMark/>
          </w:tcPr>
          <w:p w14:paraId="09340C99" w14:textId="77777777" w:rsidR="00B229EE" w:rsidRPr="006246F2" w:rsidRDefault="00B229EE" w:rsidP="00B229EE">
            <w:pPr>
              <w:pStyle w:val="a7"/>
              <w:rPr>
                <w:color w:val="000000" w:themeColor="text1"/>
              </w:rPr>
            </w:pPr>
            <w:r w:rsidRPr="006246F2">
              <w:rPr>
                <w:color w:val="000000" w:themeColor="text1"/>
              </w:rPr>
              <w:t>31.506</w:t>
            </w:r>
          </w:p>
        </w:tc>
        <w:tc>
          <w:tcPr>
            <w:tcW w:w="431" w:type="pct"/>
            <w:tcBorders>
              <w:top w:val="nil"/>
              <w:left w:val="nil"/>
              <w:bottom w:val="single" w:sz="4" w:space="0" w:color="auto"/>
              <w:right w:val="single" w:sz="4" w:space="0" w:color="auto"/>
            </w:tcBorders>
            <w:shd w:val="clear" w:color="auto" w:fill="auto"/>
            <w:vAlign w:val="center"/>
            <w:hideMark/>
          </w:tcPr>
          <w:p w14:paraId="2CD4114B" w14:textId="77777777" w:rsidR="00B229EE" w:rsidRPr="006246F2" w:rsidRDefault="00B229EE" w:rsidP="00B229EE">
            <w:pPr>
              <w:pStyle w:val="a7"/>
              <w:rPr>
                <w:color w:val="000000" w:themeColor="text1"/>
              </w:rPr>
            </w:pPr>
            <w:r w:rsidRPr="006246F2">
              <w:rPr>
                <w:color w:val="000000" w:themeColor="text1"/>
              </w:rPr>
              <w:t>36.109</w:t>
            </w:r>
          </w:p>
        </w:tc>
        <w:tc>
          <w:tcPr>
            <w:tcW w:w="431" w:type="pct"/>
            <w:tcBorders>
              <w:top w:val="nil"/>
              <w:left w:val="nil"/>
              <w:bottom w:val="single" w:sz="4" w:space="0" w:color="auto"/>
              <w:right w:val="single" w:sz="4" w:space="0" w:color="auto"/>
            </w:tcBorders>
            <w:shd w:val="clear" w:color="auto" w:fill="auto"/>
            <w:vAlign w:val="center"/>
            <w:hideMark/>
          </w:tcPr>
          <w:p w14:paraId="5EA824DB" w14:textId="77777777" w:rsidR="00B229EE" w:rsidRPr="006246F2" w:rsidRDefault="00B229EE" w:rsidP="00B229EE">
            <w:pPr>
              <w:pStyle w:val="a7"/>
              <w:rPr>
                <w:color w:val="000000" w:themeColor="text1"/>
              </w:rPr>
            </w:pPr>
            <w:r w:rsidRPr="006246F2">
              <w:rPr>
                <w:color w:val="000000" w:themeColor="text1"/>
              </w:rPr>
              <w:t>1.049</w:t>
            </w:r>
          </w:p>
        </w:tc>
        <w:tc>
          <w:tcPr>
            <w:tcW w:w="431" w:type="pct"/>
            <w:tcBorders>
              <w:top w:val="nil"/>
              <w:left w:val="nil"/>
              <w:bottom w:val="single" w:sz="4" w:space="0" w:color="auto"/>
              <w:right w:val="single" w:sz="4" w:space="0" w:color="auto"/>
            </w:tcBorders>
            <w:shd w:val="clear" w:color="auto" w:fill="auto"/>
            <w:vAlign w:val="center"/>
            <w:hideMark/>
          </w:tcPr>
          <w:p w14:paraId="739ADF8A" w14:textId="77777777" w:rsidR="00B229EE" w:rsidRPr="006246F2" w:rsidRDefault="00B229EE" w:rsidP="00B229EE">
            <w:pPr>
              <w:pStyle w:val="a7"/>
              <w:rPr>
                <w:color w:val="000000" w:themeColor="text1"/>
              </w:rPr>
            </w:pPr>
            <w:r w:rsidRPr="006246F2">
              <w:rPr>
                <w:color w:val="000000" w:themeColor="text1"/>
              </w:rPr>
              <w:t>17.801</w:t>
            </w:r>
          </w:p>
        </w:tc>
        <w:tc>
          <w:tcPr>
            <w:tcW w:w="431" w:type="pct"/>
            <w:tcBorders>
              <w:top w:val="nil"/>
              <w:left w:val="nil"/>
              <w:bottom w:val="single" w:sz="4" w:space="0" w:color="auto"/>
              <w:right w:val="single" w:sz="4" w:space="0" w:color="auto"/>
            </w:tcBorders>
            <w:shd w:val="clear" w:color="auto" w:fill="auto"/>
            <w:vAlign w:val="center"/>
            <w:hideMark/>
          </w:tcPr>
          <w:p w14:paraId="177EA640" w14:textId="77777777" w:rsidR="00B229EE" w:rsidRPr="006246F2" w:rsidRDefault="00B229EE" w:rsidP="00B229EE">
            <w:pPr>
              <w:pStyle w:val="a7"/>
              <w:rPr>
                <w:color w:val="000000" w:themeColor="text1"/>
              </w:rPr>
            </w:pPr>
            <w:r w:rsidRPr="006246F2">
              <w:rPr>
                <w:color w:val="000000" w:themeColor="text1"/>
              </w:rPr>
              <w:t>18.705</w:t>
            </w:r>
          </w:p>
        </w:tc>
        <w:tc>
          <w:tcPr>
            <w:tcW w:w="431" w:type="pct"/>
            <w:tcBorders>
              <w:top w:val="nil"/>
              <w:left w:val="nil"/>
              <w:bottom w:val="single" w:sz="4" w:space="0" w:color="auto"/>
              <w:right w:val="single" w:sz="4" w:space="0" w:color="auto"/>
            </w:tcBorders>
            <w:shd w:val="clear" w:color="auto" w:fill="auto"/>
            <w:vAlign w:val="center"/>
            <w:hideMark/>
          </w:tcPr>
          <w:p w14:paraId="70BC9520" w14:textId="77777777" w:rsidR="00B229EE" w:rsidRPr="006246F2" w:rsidRDefault="00B229EE" w:rsidP="00B229EE">
            <w:pPr>
              <w:pStyle w:val="a7"/>
              <w:rPr>
                <w:color w:val="000000" w:themeColor="text1"/>
              </w:rPr>
            </w:pPr>
            <w:r w:rsidRPr="006246F2">
              <w:rPr>
                <w:color w:val="000000" w:themeColor="text1"/>
              </w:rPr>
              <w:t>0.594</w:t>
            </w:r>
          </w:p>
        </w:tc>
        <w:tc>
          <w:tcPr>
            <w:tcW w:w="431" w:type="pct"/>
            <w:tcBorders>
              <w:top w:val="nil"/>
              <w:left w:val="nil"/>
              <w:bottom w:val="single" w:sz="4" w:space="0" w:color="auto"/>
              <w:right w:val="single" w:sz="4" w:space="0" w:color="auto"/>
            </w:tcBorders>
            <w:shd w:val="clear" w:color="auto" w:fill="auto"/>
            <w:vAlign w:val="center"/>
            <w:hideMark/>
          </w:tcPr>
          <w:p w14:paraId="0DB1EF74" w14:textId="77777777" w:rsidR="00B229EE" w:rsidRPr="006246F2" w:rsidRDefault="00B229EE" w:rsidP="00B229EE">
            <w:pPr>
              <w:pStyle w:val="a7"/>
              <w:rPr>
                <w:color w:val="000000" w:themeColor="text1"/>
              </w:rPr>
            </w:pPr>
            <w:r w:rsidRPr="006246F2">
              <w:rPr>
                <w:color w:val="000000" w:themeColor="text1"/>
              </w:rPr>
              <w:t>1.385</w:t>
            </w:r>
          </w:p>
        </w:tc>
        <w:tc>
          <w:tcPr>
            <w:tcW w:w="431" w:type="pct"/>
            <w:tcBorders>
              <w:top w:val="nil"/>
              <w:left w:val="nil"/>
              <w:bottom w:val="single" w:sz="4" w:space="0" w:color="auto"/>
              <w:right w:val="single" w:sz="4" w:space="0" w:color="auto"/>
            </w:tcBorders>
            <w:shd w:val="clear" w:color="auto" w:fill="auto"/>
            <w:vAlign w:val="center"/>
            <w:hideMark/>
          </w:tcPr>
          <w:p w14:paraId="7E3BEE4F" w14:textId="77777777" w:rsidR="00B229EE" w:rsidRPr="006246F2" w:rsidRDefault="00B229EE" w:rsidP="00B229EE">
            <w:pPr>
              <w:pStyle w:val="a7"/>
              <w:rPr>
                <w:color w:val="000000" w:themeColor="text1"/>
              </w:rPr>
            </w:pPr>
            <w:r w:rsidRPr="006246F2">
              <w:rPr>
                <w:color w:val="000000" w:themeColor="text1"/>
              </w:rPr>
              <w:t>1.312</w:t>
            </w:r>
          </w:p>
        </w:tc>
        <w:tc>
          <w:tcPr>
            <w:tcW w:w="431" w:type="pct"/>
            <w:tcBorders>
              <w:top w:val="nil"/>
              <w:left w:val="nil"/>
              <w:bottom w:val="single" w:sz="4" w:space="0" w:color="auto"/>
              <w:right w:val="single" w:sz="4" w:space="0" w:color="auto"/>
            </w:tcBorders>
            <w:shd w:val="clear" w:color="auto" w:fill="auto"/>
            <w:vAlign w:val="center"/>
            <w:hideMark/>
          </w:tcPr>
          <w:p w14:paraId="5C323D3D" w14:textId="77777777" w:rsidR="00B229EE" w:rsidRPr="006246F2" w:rsidRDefault="00B229EE" w:rsidP="00B229EE">
            <w:pPr>
              <w:pStyle w:val="a7"/>
              <w:rPr>
                <w:color w:val="000000" w:themeColor="text1"/>
              </w:rPr>
            </w:pPr>
            <w:r w:rsidRPr="006246F2">
              <w:rPr>
                <w:color w:val="000000" w:themeColor="text1"/>
              </w:rPr>
              <w:t>0.053</w:t>
            </w:r>
          </w:p>
        </w:tc>
        <w:tc>
          <w:tcPr>
            <w:tcW w:w="431" w:type="pct"/>
            <w:tcBorders>
              <w:top w:val="nil"/>
              <w:left w:val="nil"/>
              <w:bottom w:val="single" w:sz="4" w:space="0" w:color="auto"/>
              <w:right w:val="single" w:sz="4" w:space="0" w:color="auto"/>
            </w:tcBorders>
            <w:shd w:val="clear" w:color="auto" w:fill="auto"/>
            <w:vAlign w:val="center"/>
            <w:hideMark/>
          </w:tcPr>
          <w:p w14:paraId="0E6446C6" w14:textId="77777777" w:rsidR="00B229EE" w:rsidRPr="006246F2" w:rsidRDefault="00B229EE" w:rsidP="00B229EE">
            <w:pPr>
              <w:pStyle w:val="a7"/>
              <w:rPr>
                <w:color w:val="000000" w:themeColor="text1"/>
              </w:rPr>
            </w:pPr>
            <w:r w:rsidRPr="006246F2">
              <w:rPr>
                <w:color w:val="000000" w:themeColor="text1"/>
              </w:rPr>
              <w:t>3167.447</w:t>
            </w:r>
          </w:p>
        </w:tc>
      </w:tr>
      <w:tr w:rsidR="006246F2" w:rsidRPr="006246F2" w14:paraId="6618C362" w14:textId="77777777" w:rsidTr="00B229EE">
        <w:trPr>
          <w:trHeight w:val="375"/>
        </w:trPr>
        <w:tc>
          <w:tcPr>
            <w:tcW w:w="691" w:type="pct"/>
            <w:tcBorders>
              <w:top w:val="nil"/>
              <w:left w:val="single" w:sz="4" w:space="0" w:color="auto"/>
              <w:bottom w:val="single" w:sz="4" w:space="0" w:color="auto"/>
              <w:right w:val="single" w:sz="4" w:space="0" w:color="auto"/>
            </w:tcBorders>
            <w:shd w:val="clear" w:color="auto" w:fill="auto"/>
            <w:vAlign w:val="center"/>
            <w:hideMark/>
          </w:tcPr>
          <w:p w14:paraId="50E18D84" w14:textId="77777777" w:rsidR="00B229EE" w:rsidRPr="006246F2" w:rsidRDefault="00B229EE" w:rsidP="00B229EE">
            <w:pPr>
              <w:pStyle w:val="a7"/>
              <w:rPr>
                <w:color w:val="000000" w:themeColor="text1"/>
              </w:rPr>
            </w:pPr>
            <w:r w:rsidRPr="006246F2">
              <w:rPr>
                <w:color w:val="000000" w:themeColor="text1"/>
              </w:rPr>
              <w:t>样本数</w:t>
            </w:r>
          </w:p>
        </w:tc>
        <w:tc>
          <w:tcPr>
            <w:tcW w:w="431" w:type="pct"/>
            <w:tcBorders>
              <w:top w:val="nil"/>
              <w:left w:val="nil"/>
              <w:bottom w:val="single" w:sz="4" w:space="0" w:color="auto"/>
              <w:right w:val="single" w:sz="4" w:space="0" w:color="auto"/>
            </w:tcBorders>
            <w:shd w:val="clear" w:color="auto" w:fill="auto"/>
            <w:vAlign w:val="center"/>
            <w:hideMark/>
          </w:tcPr>
          <w:p w14:paraId="77FED492" w14:textId="77777777" w:rsidR="00B229EE" w:rsidRPr="006246F2" w:rsidRDefault="00B229EE" w:rsidP="00B229EE">
            <w:pPr>
              <w:pStyle w:val="a7"/>
              <w:rPr>
                <w:color w:val="000000" w:themeColor="text1"/>
              </w:rPr>
            </w:pPr>
            <w:r w:rsidRPr="006246F2">
              <w:rPr>
                <w:color w:val="000000" w:themeColor="text1"/>
              </w:rPr>
              <w:t>31</w:t>
            </w:r>
          </w:p>
        </w:tc>
        <w:tc>
          <w:tcPr>
            <w:tcW w:w="431" w:type="pct"/>
            <w:tcBorders>
              <w:top w:val="nil"/>
              <w:left w:val="nil"/>
              <w:bottom w:val="single" w:sz="4" w:space="0" w:color="auto"/>
              <w:right w:val="single" w:sz="4" w:space="0" w:color="auto"/>
            </w:tcBorders>
            <w:shd w:val="clear" w:color="auto" w:fill="auto"/>
            <w:vAlign w:val="center"/>
            <w:hideMark/>
          </w:tcPr>
          <w:p w14:paraId="062DDA28" w14:textId="77777777" w:rsidR="00B229EE" w:rsidRPr="006246F2" w:rsidRDefault="00B229EE" w:rsidP="00B229EE">
            <w:pPr>
              <w:pStyle w:val="a7"/>
              <w:rPr>
                <w:color w:val="000000" w:themeColor="text1"/>
              </w:rPr>
            </w:pPr>
            <w:r w:rsidRPr="006246F2">
              <w:rPr>
                <w:color w:val="000000" w:themeColor="text1"/>
              </w:rPr>
              <w:t>31</w:t>
            </w:r>
          </w:p>
        </w:tc>
        <w:tc>
          <w:tcPr>
            <w:tcW w:w="431" w:type="pct"/>
            <w:tcBorders>
              <w:top w:val="nil"/>
              <w:left w:val="nil"/>
              <w:bottom w:val="single" w:sz="4" w:space="0" w:color="auto"/>
              <w:right w:val="single" w:sz="4" w:space="0" w:color="auto"/>
            </w:tcBorders>
            <w:shd w:val="clear" w:color="auto" w:fill="auto"/>
            <w:vAlign w:val="center"/>
            <w:hideMark/>
          </w:tcPr>
          <w:p w14:paraId="2816E06A" w14:textId="77777777" w:rsidR="00B229EE" w:rsidRPr="006246F2" w:rsidRDefault="00B229EE" w:rsidP="00B229EE">
            <w:pPr>
              <w:pStyle w:val="a7"/>
              <w:rPr>
                <w:color w:val="000000" w:themeColor="text1"/>
              </w:rPr>
            </w:pPr>
            <w:r w:rsidRPr="006246F2">
              <w:rPr>
                <w:color w:val="000000" w:themeColor="text1"/>
              </w:rPr>
              <w:t>31</w:t>
            </w:r>
          </w:p>
        </w:tc>
        <w:tc>
          <w:tcPr>
            <w:tcW w:w="431" w:type="pct"/>
            <w:tcBorders>
              <w:top w:val="nil"/>
              <w:left w:val="nil"/>
              <w:bottom w:val="single" w:sz="4" w:space="0" w:color="auto"/>
              <w:right w:val="single" w:sz="4" w:space="0" w:color="auto"/>
            </w:tcBorders>
            <w:shd w:val="clear" w:color="auto" w:fill="auto"/>
            <w:vAlign w:val="center"/>
            <w:hideMark/>
          </w:tcPr>
          <w:p w14:paraId="10ABF89C" w14:textId="77777777" w:rsidR="00B229EE" w:rsidRPr="006246F2" w:rsidRDefault="00B229EE" w:rsidP="00B229EE">
            <w:pPr>
              <w:pStyle w:val="a7"/>
              <w:rPr>
                <w:color w:val="000000" w:themeColor="text1"/>
              </w:rPr>
            </w:pPr>
            <w:r w:rsidRPr="006246F2">
              <w:rPr>
                <w:color w:val="000000" w:themeColor="text1"/>
              </w:rPr>
              <w:t>31</w:t>
            </w:r>
          </w:p>
        </w:tc>
        <w:tc>
          <w:tcPr>
            <w:tcW w:w="431" w:type="pct"/>
            <w:tcBorders>
              <w:top w:val="nil"/>
              <w:left w:val="nil"/>
              <w:bottom w:val="single" w:sz="4" w:space="0" w:color="auto"/>
              <w:right w:val="single" w:sz="4" w:space="0" w:color="auto"/>
            </w:tcBorders>
            <w:shd w:val="clear" w:color="auto" w:fill="auto"/>
            <w:vAlign w:val="center"/>
            <w:hideMark/>
          </w:tcPr>
          <w:p w14:paraId="306D31B2" w14:textId="77777777" w:rsidR="00B229EE" w:rsidRPr="006246F2" w:rsidRDefault="00B229EE" w:rsidP="00B229EE">
            <w:pPr>
              <w:pStyle w:val="a7"/>
              <w:rPr>
                <w:color w:val="000000" w:themeColor="text1"/>
              </w:rPr>
            </w:pPr>
            <w:r w:rsidRPr="006246F2">
              <w:rPr>
                <w:color w:val="000000" w:themeColor="text1"/>
              </w:rPr>
              <w:t>31</w:t>
            </w:r>
          </w:p>
        </w:tc>
        <w:tc>
          <w:tcPr>
            <w:tcW w:w="431" w:type="pct"/>
            <w:tcBorders>
              <w:top w:val="nil"/>
              <w:left w:val="nil"/>
              <w:bottom w:val="single" w:sz="4" w:space="0" w:color="auto"/>
              <w:right w:val="single" w:sz="4" w:space="0" w:color="auto"/>
            </w:tcBorders>
            <w:shd w:val="clear" w:color="auto" w:fill="auto"/>
            <w:vAlign w:val="center"/>
            <w:hideMark/>
          </w:tcPr>
          <w:p w14:paraId="681835E7" w14:textId="77777777" w:rsidR="00B229EE" w:rsidRPr="006246F2" w:rsidRDefault="00B229EE" w:rsidP="00B229EE">
            <w:pPr>
              <w:pStyle w:val="a7"/>
              <w:rPr>
                <w:color w:val="000000" w:themeColor="text1"/>
              </w:rPr>
            </w:pPr>
            <w:r w:rsidRPr="006246F2">
              <w:rPr>
                <w:color w:val="000000" w:themeColor="text1"/>
              </w:rPr>
              <w:t>31</w:t>
            </w:r>
          </w:p>
        </w:tc>
        <w:tc>
          <w:tcPr>
            <w:tcW w:w="431" w:type="pct"/>
            <w:tcBorders>
              <w:top w:val="nil"/>
              <w:left w:val="nil"/>
              <w:bottom w:val="single" w:sz="4" w:space="0" w:color="auto"/>
              <w:right w:val="single" w:sz="4" w:space="0" w:color="auto"/>
            </w:tcBorders>
            <w:shd w:val="clear" w:color="auto" w:fill="auto"/>
            <w:vAlign w:val="center"/>
            <w:hideMark/>
          </w:tcPr>
          <w:p w14:paraId="03D8E09F" w14:textId="77777777" w:rsidR="00B229EE" w:rsidRPr="006246F2" w:rsidRDefault="00B229EE" w:rsidP="00B229EE">
            <w:pPr>
              <w:pStyle w:val="a7"/>
              <w:rPr>
                <w:color w:val="000000" w:themeColor="text1"/>
              </w:rPr>
            </w:pPr>
            <w:r w:rsidRPr="006246F2">
              <w:rPr>
                <w:color w:val="000000" w:themeColor="text1"/>
              </w:rPr>
              <w:t>31</w:t>
            </w:r>
          </w:p>
        </w:tc>
        <w:tc>
          <w:tcPr>
            <w:tcW w:w="431" w:type="pct"/>
            <w:tcBorders>
              <w:top w:val="nil"/>
              <w:left w:val="nil"/>
              <w:bottom w:val="single" w:sz="4" w:space="0" w:color="auto"/>
              <w:right w:val="single" w:sz="4" w:space="0" w:color="auto"/>
            </w:tcBorders>
            <w:shd w:val="clear" w:color="auto" w:fill="auto"/>
            <w:vAlign w:val="center"/>
            <w:hideMark/>
          </w:tcPr>
          <w:p w14:paraId="322DF759" w14:textId="77777777" w:rsidR="00B229EE" w:rsidRPr="006246F2" w:rsidRDefault="00B229EE" w:rsidP="00B229EE">
            <w:pPr>
              <w:pStyle w:val="a7"/>
              <w:rPr>
                <w:color w:val="000000" w:themeColor="text1"/>
              </w:rPr>
            </w:pPr>
            <w:r w:rsidRPr="006246F2">
              <w:rPr>
                <w:color w:val="000000" w:themeColor="text1"/>
              </w:rPr>
              <w:t>31</w:t>
            </w:r>
          </w:p>
        </w:tc>
        <w:tc>
          <w:tcPr>
            <w:tcW w:w="431" w:type="pct"/>
            <w:tcBorders>
              <w:top w:val="nil"/>
              <w:left w:val="nil"/>
              <w:bottom w:val="single" w:sz="4" w:space="0" w:color="auto"/>
              <w:right w:val="single" w:sz="4" w:space="0" w:color="auto"/>
            </w:tcBorders>
            <w:shd w:val="clear" w:color="auto" w:fill="auto"/>
            <w:vAlign w:val="center"/>
            <w:hideMark/>
          </w:tcPr>
          <w:p w14:paraId="2876E507" w14:textId="77777777" w:rsidR="00B229EE" w:rsidRPr="006246F2" w:rsidRDefault="00B229EE" w:rsidP="00B229EE">
            <w:pPr>
              <w:pStyle w:val="a7"/>
              <w:rPr>
                <w:color w:val="000000" w:themeColor="text1"/>
              </w:rPr>
            </w:pPr>
            <w:r w:rsidRPr="006246F2">
              <w:rPr>
                <w:color w:val="000000" w:themeColor="text1"/>
              </w:rPr>
              <w:t>31</w:t>
            </w:r>
          </w:p>
        </w:tc>
        <w:tc>
          <w:tcPr>
            <w:tcW w:w="431" w:type="pct"/>
            <w:tcBorders>
              <w:top w:val="nil"/>
              <w:left w:val="nil"/>
              <w:bottom w:val="single" w:sz="4" w:space="0" w:color="auto"/>
              <w:right w:val="single" w:sz="4" w:space="0" w:color="auto"/>
            </w:tcBorders>
            <w:shd w:val="clear" w:color="auto" w:fill="auto"/>
            <w:vAlign w:val="center"/>
            <w:hideMark/>
          </w:tcPr>
          <w:p w14:paraId="743D1342" w14:textId="77777777" w:rsidR="00B229EE" w:rsidRPr="006246F2" w:rsidRDefault="00B229EE" w:rsidP="00B229EE">
            <w:pPr>
              <w:pStyle w:val="a7"/>
              <w:rPr>
                <w:color w:val="000000" w:themeColor="text1"/>
              </w:rPr>
            </w:pPr>
            <w:r w:rsidRPr="006246F2">
              <w:rPr>
                <w:color w:val="000000" w:themeColor="text1"/>
              </w:rPr>
              <w:t>31</w:t>
            </w:r>
          </w:p>
        </w:tc>
      </w:tr>
      <w:tr w:rsidR="00B229EE" w:rsidRPr="006246F2" w14:paraId="5A155B4A" w14:textId="77777777" w:rsidTr="00B229EE">
        <w:trPr>
          <w:trHeight w:val="375"/>
        </w:trPr>
        <w:tc>
          <w:tcPr>
            <w:tcW w:w="691" w:type="pct"/>
            <w:tcBorders>
              <w:top w:val="nil"/>
              <w:left w:val="single" w:sz="4" w:space="0" w:color="auto"/>
              <w:bottom w:val="single" w:sz="4" w:space="0" w:color="auto"/>
              <w:right w:val="single" w:sz="4" w:space="0" w:color="auto"/>
            </w:tcBorders>
            <w:shd w:val="clear" w:color="auto" w:fill="auto"/>
            <w:vAlign w:val="center"/>
            <w:hideMark/>
          </w:tcPr>
          <w:p w14:paraId="5F0C82E8" w14:textId="77777777" w:rsidR="00B229EE" w:rsidRPr="006246F2" w:rsidRDefault="00B229EE" w:rsidP="00B229EE">
            <w:pPr>
              <w:pStyle w:val="a7"/>
              <w:rPr>
                <w:color w:val="000000" w:themeColor="text1"/>
              </w:rPr>
            </w:pPr>
            <w:r w:rsidRPr="006246F2">
              <w:rPr>
                <w:color w:val="000000" w:themeColor="text1"/>
              </w:rPr>
              <w:t>月排放总量</w:t>
            </w:r>
          </w:p>
        </w:tc>
        <w:tc>
          <w:tcPr>
            <w:tcW w:w="862" w:type="pct"/>
            <w:gridSpan w:val="2"/>
            <w:tcBorders>
              <w:top w:val="single" w:sz="4" w:space="0" w:color="auto"/>
              <w:left w:val="nil"/>
              <w:bottom w:val="single" w:sz="4" w:space="0" w:color="auto"/>
              <w:right w:val="single" w:sz="4" w:space="0" w:color="auto"/>
            </w:tcBorders>
            <w:shd w:val="clear" w:color="auto" w:fill="auto"/>
            <w:vAlign w:val="center"/>
            <w:hideMark/>
          </w:tcPr>
          <w:p w14:paraId="7E06E53B" w14:textId="77777777" w:rsidR="00B229EE" w:rsidRPr="006246F2" w:rsidRDefault="00B229EE" w:rsidP="00B229EE">
            <w:pPr>
              <w:pStyle w:val="a7"/>
              <w:rPr>
                <w:color w:val="000000" w:themeColor="text1"/>
              </w:rPr>
            </w:pPr>
            <w:r w:rsidRPr="006246F2">
              <w:rPr>
                <w:color w:val="000000" w:themeColor="text1"/>
              </w:rPr>
              <w:t>-</w:t>
            </w:r>
          </w:p>
        </w:tc>
        <w:tc>
          <w:tcPr>
            <w:tcW w:w="431" w:type="pct"/>
            <w:tcBorders>
              <w:top w:val="nil"/>
              <w:left w:val="nil"/>
              <w:bottom w:val="single" w:sz="4" w:space="0" w:color="auto"/>
              <w:right w:val="single" w:sz="4" w:space="0" w:color="auto"/>
            </w:tcBorders>
            <w:shd w:val="clear" w:color="auto" w:fill="auto"/>
            <w:vAlign w:val="center"/>
            <w:hideMark/>
          </w:tcPr>
          <w:p w14:paraId="6994F84D" w14:textId="77777777" w:rsidR="00B229EE" w:rsidRPr="006246F2" w:rsidRDefault="00B229EE" w:rsidP="00B229EE">
            <w:pPr>
              <w:pStyle w:val="a7"/>
              <w:rPr>
                <w:color w:val="000000" w:themeColor="text1"/>
              </w:rPr>
            </w:pPr>
            <w:r w:rsidRPr="006246F2">
              <w:rPr>
                <w:color w:val="000000" w:themeColor="text1"/>
              </w:rPr>
              <w:t>52.305</w:t>
            </w:r>
          </w:p>
        </w:tc>
        <w:tc>
          <w:tcPr>
            <w:tcW w:w="862" w:type="pct"/>
            <w:gridSpan w:val="2"/>
            <w:tcBorders>
              <w:top w:val="single" w:sz="4" w:space="0" w:color="auto"/>
              <w:left w:val="nil"/>
              <w:bottom w:val="single" w:sz="4" w:space="0" w:color="auto"/>
              <w:right w:val="single" w:sz="4" w:space="0" w:color="auto"/>
            </w:tcBorders>
            <w:shd w:val="clear" w:color="auto" w:fill="auto"/>
            <w:vAlign w:val="center"/>
            <w:hideMark/>
          </w:tcPr>
          <w:p w14:paraId="13068328" w14:textId="77777777" w:rsidR="00B229EE" w:rsidRPr="006246F2" w:rsidRDefault="00B229EE" w:rsidP="00B229EE">
            <w:pPr>
              <w:pStyle w:val="a7"/>
              <w:rPr>
                <w:color w:val="000000" w:themeColor="text1"/>
              </w:rPr>
            </w:pPr>
            <w:r w:rsidRPr="006246F2">
              <w:rPr>
                <w:color w:val="000000" w:themeColor="text1"/>
              </w:rPr>
              <w:t>-</w:t>
            </w:r>
          </w:p>
        </w:tc>
        <w:tc>
          <w:tcPr>
            <w:tcW w:w="431" w:type="pct"/>
            <w:tcBorders>
              <w:top w:val="nil"/>
              <w:left w:val="nil"/>
              <w:bottom w:val="single" w:sz="4" w:space="0" w:color="auto"/>
              <w:right w:val="single" w:sz="4" w:space="0" w:color="auto"/>
            </w:tcBorders>
            <w:shd w:val="clear" w:color="auto" w:fill="auto"/>
            <w:vAlign w:val="center"/>
            <w:hideMark/>
          </w:tcPr>
          <w:p w14:paraId="7BE25F8F" w14:textId="77777777" w:rsidR="00B229EE" w:rsidRPr="006246F2" w:rsidRDefault="00B229EE" w:rsidP="00B229EE">
            <w:pPr>
              <w:pStyle w:val="a7"/>
              <w:rPr>
                <w:color w:val="000000" w:themeColor="text1"/>
              </w:rPr>
            </w:pPr>
            <w:r w:rsidRPr="006246F2">
              <w:rPr>
                <w:color w:val="000000" w:themeColor="text1"/>
              </w:rPr>
              <w:t>29.276</w:t>
            </w:r>
          </w:p>
        </w:tc>
        <w:tc>
          <w:tcPr>
            <w:tcW w:w="862" w:type="pct"/>
            <w:gridSpan w:val="2"/>
            <w:tcBorders>
              <w:top w:val="single" w:sz="4" w:space="0" w:color="auto"/>
              <w:left w:val="nil"/>
              <w:bottom w:val="single" w:sz="4" w:space="0" w:color="auto"/>
              <w:right w:val="single" w:sz="4" w:space="0" w:color="auto"/>
            </w:tcBorders>
            <w:shd w:val="clear" w:color="auto" w:fill="auto"/>
            <w:vAlign w:val="center"/>
            <w:hideMark/>
          </w:tcPr>
          <w:p w14:paraId="3678DC79" w14:textId="77777777" w:rsidR="00B229EE" w:rsidRPr="006246F2" w:rsidRDefault="00B229EE" w:rsidP="00B229EE">
            <w:pPr>
              <w:pStyle w:val="a7"/>
              <w:rPr>
                <w:color w:val="000000" w:themeColor="text1"/>
              </w:rPr>
            </w:pPr>
            <w:r w:rsidRPr="006246F2">
              <w:rPr>
                <w:color w:val="000000" w:themeColor="text1"/>
              </w:rPr>
              <w:t>-</w:t>
            </w:r>
          </w:p>
        </w:tc>
        <w:tc>
          <w:tcPr>
            <w:tcW w:w="431" w:type="pct"/>
            <w:tcBorders>
              <w:top w:val="nil"/>
              <w:left w:val="nil"/>
              <w:bottom w:val="single" w:sz="4" w:space="0" w:color="auto"/>
              <w:right w:val="single" w:sz="4" w:space="0" w:color="auto"/>
            </w:tcBorders>
            <w:shd w:val="clear" w:color="auto" w:fill="auto"/>
            <w:vAlign w:val="center"/>
            <w:hideMark/>
          </w:tcPr>
          <w:p w14:paraId="55AEDA9C" w14:textId="77777777" w:rsidR="00B229EE" w:rsidRPr="006246F2" w:rsidRDefault="00B229EE" w:rsidP="00B229EE">
            <w:pPr>
              <w:pStyle w:val="a7"/>
              <w:rPr>
                <w:color w:val="000000" w:themeColor="text1"/>
              </w:rPr>
            </w:pPr>
            <w:r w:rsidRPr="006246F2">
              <w:rPr>
                <w:color w:val="000000" w:themeColor="text1"/>
              </w:rPr>
              <w:t>2.064</w:t>
            </w:r>
          </w:p>
        </w:tc>
        <w:tc>
          <w:tcPr>
            <w:tcW w:w="431" w:type="pct"/>
            <w:tcBorders>
              <w:top w:val="nil"/>
              <w:left w:val="nil"/>
              <w:bottom w:val="single" w:sz="4" w:space="0" w:color="auto"/>
              <w:right w:val="single" w:sz="4" w:space="0" w:color="auto"/>
            </w:tcBorders>
            <w:shd w:val="clear" w:color="auto" w:fill="auto"/>
            <w:vAlign w:val="center"/>
            <w:hideMark/>
          </w:tcPr>
          <w:p w14:paraId="3005658B" w14:textId="77777777" w:rsidR="00B229EE" w:rsidRPr="006246F2" w:rsidRDefault="00B229EE" w:rsidP="00B229EE">
            <w:pPr>
              <w:pStyle w:val="a7"/>
              <w:rPr>
                <w:color w:val="000000" w:themeColor="text1"/>
              </w:rPr>
            </w:pPr>
            <w:r w:rsidRPr="006246F2">
              <w:rPr>
                <w:color w:val="000000" w:themeColor="text1"/>
              </w:rPr>
              <w:t>133399.750</w:t>
            </w:r>
          </w:p>
        </w:tc>
      </w:tr>
    </w:tbl>
    <w:p w14:paraId="74BD7A73" w14:textId="77777777" w:rsidR="00B229EE" w:rsidRPr="006246F2" w:rsidRDefault="00B229EE" w:rsidP="00B229EE">
      <w:pPr>
        <w:pStyle w:val="a7"/>
        <w:rPr>
          <w:color w:val="000000" w:themeColor="text1"/>
        </w:rPr>
      </w:pPr>
    </w:p>
    <w:p w14:paraId="21459DEE" w14:textId="77777777" w:rsidR="00B229EE" w:rsidRPr="006246F2" w:rsidRDefault="00B229EE" w:rsidP="00B229EE">
      <w:pPr>
        <w:pStyle w:val="aa"/>
        <w:rPr>
          <w:color w:val="000000" w:themeColor="text1"/>
        </w:rPr>
      </w:pPr>
    </w:p>
    <w:p w14:paraId="73F950AF" w14:textId="77777777" w:rsidR="00B20929" w:rsidRPr="006246F2" w:rsidRDefault="00B20929" w:rsidP="00B229EE">
      <w:pPr>
        <w:ind w:firstLineChars="0" w:firstLine="0"/>
        <w:rPr>
          <w:color w:val="000000" w:themeColor="text1"/>
        </w:rPr>
      </w:pPr>
    </w:p>
    <w:p w14:paraId="5A3FAF26" w14:textId="277CD871" w:rsidR="00B20929" w:rsidRPr="006246F2" w:rsidRDefault="00B20929" w:rsidP="00B229EE">
      <w:pPr>
        <w:ind w:firstLineChars="0" w:firstLine="0"/>
        <w:rPr>
          <w:color w:val="000000" w:themeColor="text1"/>
        </w:rPr>
        <w:sectPr w:rsidR="00B20929" w:rsidRPr="006246F2">
          <w:pgSz w:w="16840" w:h="11907" w:orient="landscape"/>
          <w:pgMar w:top="1440" w:right="1440" w:bottom="1134" w:left="1134" w:header="851" w:footer="992" w:gutter="0"/>
          <w:cols w:space="720"/>
          <w:docGrid w:linePitch="326"/>
        </w:sectPr>
      </w:pPr>
    </w:p>
    <w:p w14:paraId="582F339F" w14:textId="77777777" w:rsidR="009C4922" w:rsidRPr="006246F2" w:rsidRDefault="004059EE">
      <w:pPr>
        <w:pStyle w:val="3"/>
        <w:spacing w:before="120" w:after="120"/>
        <w:rPr>
          <w:color w:val="000000" w:themeColor="text1"/>
        </w:rPr>
      </w:pPr>
      <w:bookmarkStart w:id="171" w:name="_Toc182812967"/>
      <w:r w:rsidRPr="006246F2">
        <w:rPr>
          <w:rFonts w:hint="eastAsia"/>
          <w:color w:val="000000" w:themeColor="text1"/>
        </w:rPr>
        <w:lastRenderedPageBreak/>
        <w:t>园区内建设项目环境管理落实情况</w:t>
      </w:r>
      <w:bookmarkEnd w:id="171"/>
    </w:p>
    <w:p w14:paraId="25DC4D67" w14:textId="3F75DBC2" w:rsidR="009C4922" w:rsidRPr="006246F2" w:rsidRDefault="00CC71CC">
      <w:pPr>
        <w:ind w:firstLine="480"/>
        <w:rPr>
          <w:color w:val="000000" w:themeColor="text1"/>
        </w:rPr>
      </w:pPr>
      <w:r w:rsidRPr="006246F2">
        <w:rPr>
          <w:rFonts w:hint="eastAsia"/>
          <w:color w:val="000000" w:themeColor="text1"/>
        </w:rPr>
        <w:t>园区内建设项目环境管理落实情况汇总见</w:t>
      </w:r>
      <w:r w:rsidR="004059EE" w:rsidRPr="006246F2">
        <w:rPr>
          <w:color w:val="000000" w:themeColor="text1"/>
        </w:rPr>
        <w:fldChar w:fldCharType="begin"/>
      </w:r>
      <w:r w:rsidR="004059EE" w:rsidRPr="006246F2">
        <w:rPr>
          <w:color w:val="000000" w:themeColor="text1"/>
        </w:rPr>
        <w:instrText xml:space="preserve"> </w:instrText>
      </w:r>
      <w:r w:rsidR="004059EE" w:rsidRPr="006246F2">
        <w:rPr>
          <w:rFonts w:hint="eastAsia"/>
          <w:color w:val="000000" w:themeColor="text1"/>
        </w:rPr>
        <w:instrText>REF _Ref73608958 \h</w:instrText>
      </w:r>
      <w:r w:rsidR="004059EE" w:rsidRPr="006246F2">
        <w:rPr>
          <w:color w:val="000000" w:themeColor="text1"/>
        </w:rPr>
        <w:instrText xml:space="preserve"> </w:instrText>
      </w:r>
      <w:r w:rsidR="004059EE" w:rsidRPr="006246F2">
        <w:rPr>
          <w:color w:val="000000" w:themeColor="text1"/>
        </w:rPr>
      </w:r>
      <w:r w:rsidR="004059EE"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2</w:t>
      </w:r>
      <w:r w:rsidR="00A70BAF" w:rsidRPr="006246F2">
        <w:rPr>
          <w:color w:val="000000" w:themeColor="text1"/>
        </w:rPr>
        <w:noBreakHyphen/>
      </w:r>
      <w:r w:rsidR="00A70BAF" w:rsidRPr="006246F2">
        <w:rPr>
          <w:noProof/>
          <w:color w:val="000000" w:themeColor="text1"/>
        </w:rPr>
        <w:t>41</w:t>
      </w:r>
      <w:r w:rsidR="004059EE" w:rsidRPr="006246F2">
        <w:rPr>
          <w:color w:val="000000" w:themeColor="text1"/>
        </w:rPr>
        <w:fldChar w:fldCharType="end"/>
      </w:r>
      <w:r w:rsidRPr="006246F2">
        <w:rPr>
          <w:rFonts w:hint="eastAsia"/>
          <w:color w:val="000000" w:themeColor="text1"/>
        </w:rPr>
        <w:t>，相关总结如下：</w:t>
      </w:r>
    </w:p>
    <w:p w14:paraId="0123C3AB" w14:textId="77777777" w:rsidR="00CC71CC" w:rsidRPr="006246F2" w:rsidRDefault="00CC71CC" w:rsidP="00CC71CC">
      <w:pPr>
        <w:ind w:firstLine="480"/>
        <w:rPr>
          <w:color w:val="000000" w:themeColor="text1"/>
        </w:rPr>
      </w:pPr>
      <w:r w:rsidRPr="006246F2">
        <w:rPr>
          <w:rFonts w:hint="eastAsia"/>
          <w:color w:val="000000" w:themeColor="text1"/>
        </w:rPr>
        <w:t>（</w:t>
      </w:r>
      <w:r w:rsidRPr="006246F2">
        <w:rPr>
          <w:rFonts w:hint="eastAsia"/>
          <w:color w:val="000000" w:themeColor="text1"/>
        </w:rPr>
        <w:t>1</w:t>
      </w:r>
      <w:r w:rsidRPr="006246F2">
        <w:rPr>
          <w:rFonts w:hint="eastAsia"/>
          <w:color w:val="000000" w:themeColor="text1"/>
        </w:rPr>
        <w:t>）建设项目环境影响评价执行情况</w:t>
      </w:r>
    </w:p>
    <w:p w14:paraId="6BBE2C7F" w14:textId="56E73BEB" w:rsidR="00CC71CC" w:rsidRPr="006246F2" w:rsidRDefault="00CC71CC" w:rsidP="00CC71CC">
      <w:pPr>
        <w:ind w:firstLine="480"/>
        <w:rPr>
          <w:color w:val="000000" w:themeColor="text1"/>
        </w:rPr>
      </w:pPr>
      <w:r w:rsidRPr="006246F2">
        <w:rPr>
          <w:rFonts w:hint="eastAsia"/>
          <w:color w:val="000000" w:themeColor="text1"/>
        </w:rPr>
        <w:t>凡入园的建设项目，均以“先评价，后建设”为原则，严格执行环境影响评价制度。目前</w:t>
      </w:r>
      <w:r w:rsidR="00A05E37" w:rsidRPr="006246F2">
        <w:rPr>
          <w:rFonts w:hint="eastAsia"/>
          <w:color w:val="000000" w:themeColor="text1"/>
        </w:rPr>
        <w:t>开发</w:t>
      </w:r>
      <w:r w:rsidRPr="006246F2">
        <w:rPr>
          <w:rFonts w:hint="eastAsia"/>
          <w:color w:val="000000" w:themeColor="text1"/>
        </w:rPr>
        <w:t>区所有已建、在建项目已全部办理环评手续，完成率</w:t>
      </w:r>
      <w:r w:rsidRPr="006246F2">
        <w:rPr>
          <w:rFonts w:hint="eastAsia"/>
          <w:color w:val="000000" w:themeColor="text1"/>
        </w:rPr>
        <w:t>100%</w:t>
      </w:r>
      <w:r w:rsidRPr="006246F2">
        <w:rPr>
          <w:rFonts w:hint="eastAsia"/>
          <w:color w:val="000000" w:themeColor="text1"/>
        </w:rPr>
        <w:t>，园区对该制度的执行监督是到位的。</w:t>
      </w:r>
    </w:p>
    <w:p w14:paraId="66AC1A21" w14:textId="77777777" w:rsidR="00A05E37" w:rsidRPr="006246F2" w:rsidRDefault="00A05E37" w:rsidP="00A05E37">
      <w:pPr>
        <w:ind w:firstLine="480"/>
        <w:rPr>
          <w:color w:val="000000" w:themeColor="text1"/>
        </w:rPr>
      </w:pPr>
      <w:r w:rsidRPr="006246F2">
        <w:rPr>
          <w:rFonts w:hint="eastAsia"/>
          <w:color w:val="000000" w:themeColor="text1"/>
        </w:rPr>
        <w:t>（</w:t>
      </w:r>
      <w:r w:rsidRPr="006246F2">
        <w:rPr>
          <w:rFonts w:hint="eastAsia"/>
          <w:color w:val="000000" w:themeColor="text1"/>
        </w:rPr>
        <w:t>2</w:t>
      </w:r>
      <w:r w:rsidRPr="006246F2">
        <w:rPr>
          <w:rFonts w:hint="eastAsia"/>
          <w:color w:val="000000" w:themeColor="text1"/>
        </w:rPr>
        <w:t>）“三同时”制度执行情况</w:t>
      </w:r>
    </w:p>
    <w:p w14:paraId="15474821" w14:textId="646C9200" w:rsidR="00A05E37" w:rsidRPr="006246F2" w:rsidRDefault="00A05E37" w:rsidP="00A05E37">
      <w:pPr>
        <w:ind w:firstLine="480"/>
        <w:rPr>
          <w:color w:val="000000" w:themeColor="text1"/>
        </w:rPr>
      </w:pPr>
      <w:r w:rsidRPr="006246F2">
        <w:rPr>
          <w:rFonts w:hint="eastAsia"/>
          <w:color w:val="000000" w:themeColor="text1"/>
        </w:rPr>
        <w:t>园区有</w:t>
      </w:r>
      <w:r w:rsidR="00BD56A0" w:rsidRPr="006246F2">
        <w:rPr>
          <w:rFonts w:hint="eastAsia"/>
          <w:color w:val="000000" w:themeColor="text1"/>
        </w:rPr>
        <w:t>4</w:t>
      </w:r>
      <w:r w:rsidRPr="006246F2">
        <w:rPr>
          <w:rFonts w:hint="eastAsia"/>
          <w:color w:val="000000" w:themeColor="text1"/>
        </w:rPr>
        <w:t>家已投入运行暂未完成竣工环境保护验收工作，因正在建设或未投产而尚未完成验收的企业</w:t>
      </w:r>
      <w:r w:rsidR="00BD56A0" w:rsidRPr="006246F2">
        <w:rPr>
          <w:rFonts w:hint="eastAsia"/>
          <w:color w:val="000000" w:themeColor="text1"/>
        </w:rPr>
        <w:t>5</w:t>
      </w:r>
      <w:r w:rsidRPr="006246F2">
        <w:rPr>
          <w:rFonts w:hint="eastAsia"/>
          <w:color w:val="000000" w:themeColor="text1"/>
        </w:rPr>
        <w:t>家。园区管理部门应督促投产企业尽快办理建设项目竣工环保验收手续。</w:t>
      </w:r>
    </w:p>
    <w:p w14:paraId="7FB3E45F" w14:textId="5C5D0A41" w:rsidR="00A05E37" w:rsidRPr="006246F2" w:rsidRDefault="00A05E37" w:rsidP="00A05E37">
      <w:pPr>
        <w:pStyle w:val="a6"/>
        <w:ind w:firstLine="480"/>
        <w:rPr>
          <w:color w:val="000000" w:themeColor="text1"/>
        </w:rPr>
      </w:pPr>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39</w:t>
      </w:r>
      <w:r w:rsidR="00A63491"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未开展验收的企业</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64"/>
        <w:gridCol w:w="1741"/>
        <w:gridCol w:w="5179"/>
        <w:gridCol w:w="1739"/>
      </w:tblGrid>
      <w:tr w:rsidR="006246F2" w:rsidRPr="006246F2" w14:paraId="1BEADBE5" w14:textId="77777777" w:rsidTr="00BD56A0">
        <w:tc>
          <w:tcPr>
            <w:tcW w:w="664" w:type="dxa"/>
          </w:tcPr>
          <w:p w14:paraId="6FF0FEDA" w14:textId="77777777" w:rsidR="00BD56A0" w:rsidRPr="006246F2" w:rsidRDefault="00BD56A0" w:rsidP="00BD56A0">
            <w:pPr>
              <w:pStyle w:val="a7"/>
              <w:rPr>
                <w:color w:val="000000" w:themeColor="text1"/>
              </w:rPr>
            </w:pPr>
            <w:r w:rsidRPr="006246F2">
              <w:rPr>
                <w:rFonts w:hint="eastAsia"/>
                <w:color w:val="000000" w:themeColor="text1"/>
              </w:rPr>
              <w:t>序号</w:t>
            </w:r>
          </w:p>
        </w:tc>
        <w:tc>
          <w:tcPr>
            <w:tcW w:w="1741" w:type="dxa"/>
          </w:tcPr>
          <w:p w14:paraId="0B6DF719" w14:textId="77777777" w:rsidR="00BD56A0" w:rsidRPr="006246F2" w:rsidRDefault="00BD56A0" w:rsidP="00BD56A0">
            <w:pPr>
              <w:pStyle w:val="a7"/>
              <w:rPr>
                <w:color w:val="000000" w:themeColor="text1"/>
              </w:rPr>
            </w:pPr>
            <w:r w:rsidRPr="006246F2">
              <w:rPr>
                <w:rFonts w:hint="eastAsia"/>
                <w:color w:val="000000" w:themeColor="text1"/>
              </w:rPr>
              <w:t>运行状态</w:t>
            </w:r>
          </w:p>
        </w:tc>
        <w:tc>
          <w:tcPr>
            <w:tcW w:w="5179" w:type="dxa"/>
          </w:tcPr>
          <w:p w14:paraId="14AD1DFA" w14:textId="77777777" w:rsidR="00BD56A0" w:rsidRPr="006246F2" w:rsidRDefault="00BD56A0" w:rsidP="00BD56A0">
            <w:pPr>
              <w:pStyle w:val="a7"/>
              <w:rPr>
                <w:color w:val="000000" w:themeColor="text1"/>
              </w:rPr>
            </w:pPr>
            <w:r w:rsidRPr="006246F2">
              <w:rPr>
                <w:rFonts w:hint="eastAsia"/>
                <w:color w:val="000000" w:themeColor="text1"/>
              </w:rPr>
              <w:t>企业名称</w:t>
            </w:r>
          </w:p>
        </w:tc>
        <w:tc>
          <w:tcPr>
            <w:tcW w:w="1739" w:type="dxa"/>
          </w:tcPr>
          <w:p w14:paraId="5063B385" w14:textId="77777777" w:rsidR="00BD56A0" w:rsidRPr="006246F2" w:rsidRDefault="00BD56A0" w:rsidP="00BD56A0">
            <w:pPr>
              <w:pStyle w:val="a7"/>
              <w:rPr>
                <w:color w:val="000000" w:themeColor="text1"/>
              </w:rPr>
            </w:pPr>
            <w:r w:rsidRPr="006246F2">
              <w:rPr>
                <w:rFonts w:hint="eastAsia"/>
                <w:color w:val="000000" w:themeColor="text1"/>
              </w:rPr>
              <w:t>整改时限</w:t>
            </w:r>
          </w:p>
        </w:tc>
      </w:tr>
      <w:tr w:rsidR="006246F2" w:rsidRPr="006246F2" w14:paraId="2EF78B22" w14:textId="77777777" w:rsidTr="00BD56A0">
        <w:trPr>
          <w:trHeight w:val="70"/>
        </w:trPr>
        <w:tc>
          <w:tcPr>
            <w:tcW w:w="664" w:type="dxa"/>
          </w:tcPr>
          <w:p w14:paraId="1C02AD38" w14:textId="77777777" w:rsidR="00BD56A0" w:rsidRPr="006246F2" w:rsidRDefault="00BD56A0" w:rsidP="00BD56A0">
            <w:pPr>
              <w:pStyle w:val="a7"/>
              <w:rPr>
                <w:color w:val="000000" w:themeColor="text1"/>
              </w:rPr>
            </w:pPr>
            <w:r w:rsidRPr="006246F2">
              <w:rPr>
                <w:rFonts w:hint="eastAsia"/>
                <w:color w:val="000000" w:themeColor="text1"/>
              </w:rPr>
              <w:t>1</w:t>
            </w:r>
          </w:p>
        </w:tc>
        <w:tc>
          <w:tcPr>
            <w:tcW w:w="1741" w:type="dxa"/>
            <w:vAlign w:val="center"/>
          </w:tcPr>
          <w:p w14:paraId="2DBC0CB2" w14:textId="77777777" w:rsidR="00BD56A0" w:rsidRPr="006246F2" w:rsidRDefault="00BD56A0" w:rsidP="00BD56A0">
            <w:pPr>
              <w:pStyle w:val="a7"/>
              <w:rPr>
                <w:rFonts w:ascii="宋体" w:hAnsi="宋体" w:cs="宋体" w:hint="eastAsia"/>
                <w:color w:val="000000" w:themeColor="text1"/>
                <w:szCs w:val="21"/>
                <w:lang w:bidi="ar"/>
              </w:rPr>
            </w:pPr>
            <w:r w:rsidRPr="006246F2">
              <w:rPr>
                <w:rFonts w:hint="eastAsia"/>
                <w:color w:val="000000" w:themeColor="text1"/>
                <w:szCs w:val="21"/>
                <w:lang w:bidi="ar"/>
              </w:rPr>
              <w:t>已</w:t>
            </w:r>
            <w:r w:rsidRPr="006246F2">
              <w:rPr>
                <w:color w:val="000000" w:themeColor="text1"/>
                <w:szCs w:val="21"/>
                <w:lang w:bidi="ar"/>
              </w:rPr>
              <w:t>运行</w:t>
            </w:r>
          </w:p>
        </w:tc>
        <w:tc>
          <w:tcPr>
            <w:tcW w:w="5179" w:type="dxa"/>
            <w:vAlign w:val="center"/>
          </w:tcPr>
          <w:p w14:paraId="223FC9DB" w14:textId="4B73D6C3" w:rsidR="00BD56A0" w:rsidRPr="006246F2" w:rsidRDefault="00BD56A0" w:rsidP="00BD56A0">
            <w:pPr>
              <w:pStyle w:val="a7"/>
              <w:rPr>
                <w:rFonts w:ascii="宋体" w:hAnsi="宋体" w:cs="宋体" w:hint="eastAsia"/>
                <w:color w:val="000000" w:themeColor="text1"/>
                <w:szCs w:val="21"/>
              </w:rPr>
            </w:pPr>
            <w:r w:rsidRPr="006246F2">
              <w:rPr>
                <w:rFonts w:ascii="宋体" w:hAnsi="宋体" w:cs="宋体" w:hint="eastAsia"/>
                <w:color w:val="000000" w:themeColor="text1"/>
                <w:szCs w:val="21"/>
                <w:lang w:bidi="ar"/>
              </w:rPr>
              <w:t>东安新五丰生物饲料有限公司</w:t>
            </w:r>
          </w:p>
        </w:tc>
        <w:tc>
          <w:tcPr>
            <w:tcW w:w="1739" w:type="dxa"/>
            <w:vMerge w:val="restart"/>
            <w:vAlign w:val="center"/>
          </w:tcPr>
          <w:p w14:paraId="042F8B16" w14:textId="0D6C90F3" w:rsidR="00BD56A0" w:rsidRPr="006246F2" w:rsidRDefault="00BD56A0" w:rsidP="00BD56A0">
            <w:pPr>
              <w:pStyle w:val="a7"/>
              <w:rPr>
                <w:rFonts w:ascii="宋体" w:hAnsi="宋体" w:cs="宋体" w:hint="eastAsia"/>
                <w:color w:val="000000" w:themeColor="text1"/>
                <w:szCs w:val="21"/>
                <w:lang w:bidi="ar"/>
              </w:rPr>
            </w:pPr>
            <w:r w:rsidRPr="006246F2">
              <w:rPr>
                <w:rFonts w:ascii="宋体" w:hAnsi="宋体" w:cs="宋体" w:hint="eastAsia"/>
                <w:color w:val="000000" w:themeColor="text1"/>
                <w:szCs w:val="21"/>
                <w:lang w:bidi="ar"/>
              </w:rPr>
              <w:t>2025年6月底</w:t>
            </w:r>
          </w:p>
        </w:tc>
      </w:tr>
      <w:tr w:rsidR="006246F2" w:rsidRPr="006246F2" w14:paraId="52713528" w14:textId="77777777" w:rsidTr="00BD56A0">
        <w:tc>
          <w:tcPr>
            <w:tcW w:w="664" w:type="dxa"/>
          </w:tcPr>
          <w:p w14:paraId="69A15D68" w14:textId="77777777" w:rsidR="00BD56A0" w:rsidRPr="006246F2" w:rsidRDefault="00BD56A0" w:rsidP="00BD56A0">
            <w:pPr>
              <w:pStyle w:val="a7"/>
              <w:rPr>
                <w:color w:val="000000" w:themeColor="text1"/>
              </w:rPr>
            </w:pPr>
            <w:r w:rsidRPr="006246F2">
              <w:rPr>
                <w:rFonts w:hint="eastAsia"/>
                <w:color w:val="000000" w:themeColor="text1"/>
              </w:rPr>
              <w:t>2</w:t>
            </w:r>
          </w:p>
        </w:tc>
        <w:tc>
          <w:tcPr>
            <w:tcW w:w="1741" w:type="dxa"/>
          </w:tcPr>
          <w:p w14:paraId="6E89589D" w14:textId="77777777" w:rsidR="00BD56A0" w:rsidRPr="006246F2" w:rsidRDefault="00BD56A0" w:rsidP="00BD56A0">
            <w:pPr>
              <w:pStyle w:val="a7"/>
              <w:rPr>
                <w:color w:val="000000" w:themeColor="text1"/>
              </w:rPr>
            </w:pPr>
            <w:r w:rsidRPr="006246F2">
              <w:rPr>
                <w:rFonts w:hint="eastAsia"/>
                <w:color w:val="000000" w:themeColor="text1"/>
                <w:szCs w:val="21"/>
                <w:lang w:bidi="ar"/>
              </w:rPr>
              <w:t>已</w:t>
            </w:r>
            <w:r w:rsidRPr="006246F2">
              <w:rPr>
                <w:color w:val="000000" w:themeColor="text1"/>
                <w:szCs w:val="21"/>
                <w:lang w:bidi="ar"/>
              </w:rPr>
              <w:t>运行</w:t>
            </w:r>
          </w:p>
        </w:tc>
        <w:tc>
          <w:tcPr>
            <w:tcW w:w="5179" w:type="dxa"/>
          </w:tcPr>
          <w:p w14:paraId="26196637" w14:textId="1A6D2C3D" w:rsidR="00BD56A0" w:rsidRPr="006246F2" w:rsidRDefault="00BD56A0" w:rsidP="00BD56A0">
            <w:pPr>
              <w:pStyle w:val="a7"/>
              <w:rPr>
                <w:color w:val="000000" w:themeColor="text1"/>
              </w:rPr>
            </w:pPr>
            <w:r w:rsidRPr="006246F2">
              <w:rPr>
                <w:rFonts w:hint="eastAsia"/>
                <w:color w:val="000000" w:themeColor="text1"/>
              </w:rPr>
              <w:t>湖南禾晟乐器有限公司</w:t>
            </w:r>
          </w:p>
        </w:tc>
        <w:tc>
          <w:tcPr>
            <w:tcW w:w="1739" w:type="dxa"/>
            <w:vMerge/>
          </w:tcPr>
          <w:p w14:paraId="3773041A" w14:textId="77777777" w:rsidR="00BD56A0" w:rsidRPr="006246F2" w:rsidRDefault="00BD56A0" w:rsidP="00BD56A0">
            <w:pPr>
              <w:pStyle w:val="a7"/>
              <w:rPr>
                <w:color w:val="000000" w:themeColor="text1"/>
              </w:rPr>
            </w:pPr>
          </w:p>
        </w:tc>
      </w:tr>
      <w:tr w:rsidR="006246F2" w:rsidRPr="006246F2" w14:paraId="486C943F" w14:textId="77777777" w:rsidTr="00BD56A0">
        <w:tc>
          <w:tcPr>
            <w:tcW w:w="664" w:type="dxa"/>
          </w:tcPr>
          <w:p w14:paraId="5C1125F5" w14:textId="77777777" w:rsidR="00BD56A0" w:rsidRPr="006246F2" w:rsidRDefault="00BD56A0" w:rsidP="00BD56A0">
            <w:pPr>
              <w:pStyle w:val="a7"/>
              <w:rPr>
                <w:color w:val="000000" w:themeColor="text1"/>
              </w:rPr>
            </w:pPr>
            <w:r w:rsidRPr="006246F2">
              <w:rPr>
                <w:rFonts w:hint="eastAsia"/>
                <w:color w:val="000000" w:themeColor="text1"/>
              </w:rPr>
              <w:t>3</w:t>
            </w:r>
          </w:p>
        </w:tc>
        <w:tc>
          <w:tcPr>
            <w:tcW w:w="1741" w:type="dxa"/>
          </w:tcPr>
          <w:p w14:paraId="18EA0D76" w14:textId="77777777" w:rsidR="00BD56A0" w:rsidRPr="006246F2" w:rsidRDefault="00BD56A0" w:rsidP="00BD56A0">
            <w:pPr>
              <w:pStyle w:val="a7"/>
              <w:rPr>
                <w:color w:val="000000" w:themeColor="text1"/>
              </w:rPr>
            </w:pPr>
            <w:r w:rsidRPr="006246F2">
              <w:rPr>
                <w:rFonts w:hint="eastAsia"/>
                <w:color w:val="000000" w:themeColor="text1"/>
                <w:szCs w:val="21"/>
                <w:lang w:bidi="ar"/>
              </w:rPr>
              <w:t>已</w:t>
            </w:r>
            <w:r w:rsidRPr="006246F2">
              <w:rPr>
                <w:color w:val="000000" w:themeColor="text1"/>
                <w:szCs w:val="21"/>
                <w:lang w:bidi="ar"/>
              </w:rPr>
              <w:t>运行</w:t>
            </w:r>
          </w:p>
        </w:tc>
        <w:tc>
          <w:tcPr>
            <w:tcW w:w="5179" w:type="dxa"/>
          </w:tcPr>
          <w:p w14:paraId="66131918" w14:textId="615821FD" w:rsidR="00BD56A0" w:rsidRPr="006246F2" w:rsidRDefault="00BD56A0" w:rsidP="00BD56A0">
            <w:pPr>
              <w:pStyle w:val="a7"/>
              <w:rPr>
                <w:color w:val="000000" w:themeColor="text1"/>
              </w:rPr>
            </w:pPr>
            <w:r w:rsidRPr="006246F2">
              <w:rPr>
                <w:rFonts w:hint="eastAsia"/>
                <w:color w:val="000000" w:themeColor="text1"/>
              </w:rPr>
              <w:t>东安楚门乐器制造有限责任公司</w:t>
            </w:r>
          </w:p>
        </w:tc>
        <w:tc>
          <w:tcPr>
            <w:tcW w:w="1739" w:type="dxa"/>
            <w:vMerge/>
          </w:tcPr>
          <w:p w14:paraId="05B69486" w14:textId="77777777" w:rsidR="00BD56A0" w:rsidRPr="006246F2" w:rsidRDefault="00BD56A0" w:rsidP="00BD56A0">
            <w:pPr>
              <w:pStyle w:val="a7"/>
              <w:rPr>
                <w:color w:val="000000" w:themeColor="text1"/>
              </w:rPr>
            </w:pPr>
          </w:p>
        </w:tc>
      </w:tr>
      <w:tr w:rsidR="006246F2" w:rsidRPr="006246F2" w14:paraId="171B4FEF" w14:textId="77777777" w:rsidTr="00BD56A0">
        <w:tc>
          <w:tcPr>
            <w:tcW w:w="664" w:type="dxa"/>
          </w:tcPr>
          <w:p w14:paraId="08801E3D" w14:textId="77777777" w:rsidR="00BD56A0" w:rsidRPr="006246F2" w:rsidRDefault="00BD56A0" w:rsidP="00BD56A0">
            <w:pPr>
              <w:pStyle w:val="a7"/>
              <w:rPr>
                <w:color w:val="000000" w:themeColor="text1"/>
              </w:rPr>
            </w:pPr>
            <w:r w:rsidRPr="006246F2">
              <w:rPr>
                <w:rFonts w:hint="eastAsia"/>
                <w:color w:val="000000" w:themeColor="text1"/>
              </w:rPr>
              <w:t>4</w:t>
            </w:r>
          </w:p>
        </w:tc>
        <w:tc>
          <w:tcPr>
            <w:tcW w:w="1741" w:type="dxa"/>
          </w:tcPr>
          <w:p w14:paraId="3614CC79" w14:textId="77777777" w:rsidR="00BD56A0" w:rsidRPr="006246F2" w:rsidRDefault="00BD56A0" w:rsidP="00BD56A0">
            <w:pPr>
              <w:pStyle w:val="a7"/>
              <w:rPr>
                <w:color w:val="000000" w:themeColor="text1"/>
              </w:rPr>
            </w:pPr>
            <w:r w:rsidRPr="006246F2">
              <w:rPr>
                <w:rFonts w:hint="eastAsia"/>
                <w:color w:val="000000" w:themeColor="text1"/>
                <w:szCs w:val="21"/>
                <w:lang w:bidi="ar"/>
              </w:rPr>
              <w:t>已</w:t>
            </w:r>
            <w:r w:rsidRPr="006246F2">
              <w:rPr>
                <w:color w:val="000000" w:themeColor="text1"/>
                <w:szCs w:val="21"/>
                <w:lang w:bidi="ar"/>
              </w:rPr>
              <w:t>运行</w:t>
            </w:r>
          </w:p>
        </w:tc>
        <w:tc>
          <w:tcPr>
            <w:tcW w:w="5179" w:type="dxa"/>
          </w:tcPr>
          <w:p w14:paraId="56F50E47" w14:textId="14B3EE9E" w:rsidR="00BD56A0" w:rsidRPr="006246F2" w:rsidRDefault="00BD56A0" w:rsidP="00BD56A0">
            <w:pPr>
              <w:pStyle w:val="a7"/>
              <w:rPr>
                <w:color w:val="000000" w:themeColor="text1"/>
              </w:rPr>
            </w:pPr>
            <w:r w:rsidRPr="006246F2">
              <w:rPr>
                <w:rFonts w:hint="eastAsia"/>
                <w:color w:val="000000" w:themeColor="text1"/>
              </w:rPr>
              <w:t>湖南斗牛士乐器制造有限公司</w:t>
            </w:r>
          </w:p>
        </w:tc>
        <w:tc>
          <w:tcPr>
            <w:tcW w:w="1739" w:type="dxa"/>
            <w:vMerge/>
          </w:tcPr>
          <w:p w14:paraId="1231AF35" w14:textId="77777777" w:rsidR="00BD56A0" w:rsidRPr="006246F2" w:rsidRDefault="00BD56A0" w:rsidP="00BD56A0">
            <w:pPr>
              <w:pStyle w:val="a7"/>
              <w:rPr>
                <w:color w:val="000000" w:themeColor="text1"/>
              </w:rPr>
            </w:pPr>
          </w:p>
        </w:tc>
      </w:tr>
      <w:tr w:rsidR="006246F2" w:rsidRPr="006246F2" w14:paraId="739F2BC6" w14:textId="77777777" w:rsidTr="00BD56A0">
        <w:tc>
          <w:tcPr>
            <w:tcW w:w="664" w:type="dxa"/>
            <w:vAlign w:val="center"/>
          </w:tcPr>
          <w:p w14:paraId="0DD648D6" w14:textId="77777777" w:rsidR="00BD56A0" w:rsidRPr="006246F2" w:rsidRDefault="00BD56A0" w:rsidP="00BD56A0">
            <w:pPr>
              <w:pStyle w:val="a7"/>
              <w:rPr>
                <w:color w:val="000000" w:themeColor="text1"/>
              </w:rPr>
            </w:pPr>
            <w:r w:rsidRPr="006246F2">
              <w:rPr>
                <w:rFonts w:hint="eastAsia"/>
                <w:color w:val="000000" w:themeColor="text1"/>
              </w:rPr>
              <w:t>5</w:t>
            </w:r>
          </w:p>
        </w:tc>
        <w:tc>
          <w:tcPr>
            <w:tcW w:w="1741" w:type="dxa"/>
            <w:vAlign w:val="center"/>
          </w:tcPr>
          <w:p w14:paraId="70B4F861" w14:textId="77777777" w:rsidR="00BD56A0" w:rsidRPr="006246F2" w:rsidRDefault="00BD56A0" w:rsidP="00BD56A0">
            <w:pPr>
              <w:pStyle w:val="a7"/>
              <w:rPr>
                <w:color w:val="000000" w:themeColor="text1"/>
              </w:rPr>
            </w:pPr>
            <w:r w:rsidRPr="006246F2">
              <w:rPr>
                <w:rFonts w:hint="eastAsia"/>
                <w:color w:val="000000" w:themeColor="text1"/>
              </w:rPr>
              <w:t>在建未投产</w:t>
            </w:r>
          </w:p>
        </w:tc>
        <w:tc>
          <w:tcPr>
            <w:tcW w:w="5179" w:type="dxa"/>
            <w:vAlign w:val="center"/>
          </w:tcPr>
          <w:p w14:paraId="69A99BBE" w14:textId="0DAEB94A" w:rsidR="00BD56A0" w:rsidRPr="006246F2" w:rsidRDefault="00BD56A0" w:rsidP="00BD56A0">
            <w:pPr>
              <w:pStyle w:val="a7"/>
              <w:rPr>
                <w:color w:val="000000" w:themeColor="text1"/>
              </w:rPr>
            </w:pPr>
            <w:r w:rsidRPr="006246F2">
              <w:rPr>
                <w:rFonts w:hint="eastAsia"/>
                <w:color w:val="000000" w:themeColor="text1"/>
              </w:rPr>
              <w:t>永州盛煜新材料科技有限公司</w:t>
            </w:r>
          </w:p>
        </w:tc>
        <w:tc>
          <w:tcPr>
            <w:tcW w:w="1739" w:type="dxa"/>
            <w:vMerge w:val="restart"/>
            <w:vAlign w:val="center"/>
          </w:tcPr>
          <w:p w14:paraId="2AC8C7A1" w14:textId="77777777" w:rsidR="00BD56A0" w:rsidRPr="006246F2" w:rsidRDefault="00BD56A0" w:rsidP="00BD56A0">
            <w:pPr>
              <w:pStyle w:val="a7"/>
              <w:rPr>
                <w:color w:val="000000" w:themeColor="text1"/>
              </w:rPr>
            </w:pPr>
            <w:r w:rsidRPr="006246F2">
              <w:rPr>
                <w:rFonts w:hint="eastAsia"/>
                <w:color w:val="000000" w:themeColor="text1"/>
              </w:rPr>
              <w:t>正式投产前</w:t>
            </w:r>
          </w:p>
        </w:tc>
      </w:tr>
      <w:tr w:rsidR="006246F2" w:rsidRPr="006246F2" w14:paraId="5D000E1B" w14:textId="77777777" w:rsidTr="00BD56A0">
        <w:tc>
          <w:tcPr>
            <w:tcW w:w="664" w:type="dxa"/>
            <w:vAlign w:val="center"/>
          </w:tcPr>
          <w:p w14:paraId="0E139140" w14:textId="6629FB1F" w:rsidR="00BD56A0" w:rsidRPr="006246F2" w:rsidRDefault="00BD56A0" w:rsidP="00BD56A0">
            <w:pPr>
              <w:pStyle w:val="a7"/>
              <w:rPr>
                <w:color w:val="000000" w:themeColor="text1"/>
              </w:rPr>
            </w:pPr>
            <w:r w:rsidRPr="006246F2">
              <w:rPr>
                <w:rFonts w:hint="eastAsia"/>
                <w:color w:val="000000" w:themeColor="text1"/>
              </w:rPr>
              <w:t>6</w:t>
            </w:r>
          </w:p>
        </w:tc>
        <w:tc>
          <w:tcPr>
            <w:tcW w:w="1741" w:type="dxa"/>
            <w:vAlign w:val="center"/>
          </w:tcPr>
          <w:p w14:paraId="1FB807EA" w14:textId="307F367A" w:rsidR="00BD56A0" w:rsidRPr="006246F2" w:rsidRDefault="00BD56A0" w:rsidP="00BD56A0">
            <w:pPr>
              <w:pStyle w:val="a7"/>
              <w:rPr>
                <w:color w:val="000000" w:themeColor="text1"/>
              </w:rPr>
            </w:pPr>
            <w:r w:rsidRPr="006246F2">
              <w:rPr>
                <w:rFonts w:hint="eastAsia"/>
                <w:color w:val="000000" w:themeColor="text1"/>
              </w:rPr>
              <w:t>在建未投产</w:t>
            </w:r>
          </w:p>
        </w:tc>
        <w:tc>
          <w:tcPr>
            <w:tcW w:w="5179" w:type="dxa"/>
            <w:vAlign w:val="center"/>
          </w:tcPr>
          <w:p w14:paraId="7214504E" w14:textId="48A73194" w:rsidR="00BD56A0" w:rsidRPr="006246F2" w:rsidRDefault="00BD56A0" w:rsidP="00BD56A0">
            <w:pPr>
              <w:pStyle w:val="a7"/>
              <w:rPr>
                <w:color w:val="000000" w:themeColor="text1"/>
              </w:rPr>
            </w:pPr>
            <w:r w:rsidRPr="006246F2">
              <w:rPr>
                <w:rFonts w:hint="eastAsia"/>
                <w:color w:val="000000" w:themeColor="text1"/>
              </w:rPr>
              <w:t>湖南华章新材料有限公司</w:t>
            </w:r>
          </w:p>
        </w:tc>
        <w:tc>
          <w:tcPr>
            <w:tcW w:w="1739" w:type="dxa"/>
            <w:vMerge/>
            <w:vAlign w:val="center"/>
          </w:tcPr>
          <w:p w14:paraId="1059B84D" w14:textId="77777777" w:rsidR="00BD56A0" w:rsidRPr="006246F2" w:rsidRDefault="00BD56A0" w:rsidP="00BD56A0">
            <w:pPr>
              <w:pStyle w:val="a7"/>
              <w:rPr>
                <w:color w:val="000000" w:themeColor="text1"/>
              </w:rPr>
            </w:pPr>
          </w:p>
        </w:tc>
      </w:tr>
    </w:tbl>
    <w:p w14:paraId="29165171" w14:textId="70EBBFE0" w:rsidR="00A05E37" w:rsidRPr="006246F2" w:rsidRDefault="00BD56A0" w:rsidP="00CC71CC">
      <w:pPr>
        <w:ind w:firstLine="480"/>
        <w:rPr>
          <w:color w:val="000000" w:themeColor="text1"/>
        </w:rPr>
      </w:pPr>
      <w:r w:rsidRPr="006246F2">
        <w:rPr>
          <w:rFonts w:hint="eastAsia"/>
          <w:color w:val="000000" w:themeColor="text1"/>
        </w:rPr>
        <w:t>（</w:t>
      </w:r>
      <w:r w:rsidRPr="006246F2">
        <w:rPr>
          <w:rFonts w:hint="eastAsia"/>
          <w:color w:val="000000" w:themeColor="text1"/>
        </w:rPr>
        <w:t>3</w:t>
      </w:r>
      <w:r w:rsidRPr="006246F2">
        <w:rPr>
          <w:rFonts w:hint="eastAsia"/>
          <w:color w:val="000000" w:themeColor="text1"/>
        </w:rPr>
        <w:t>）排污许可制度执行情况</w:t>
      </w:r>
    </w:p>
    <w:p w14:paraId="07E16D18" w14:textId="4470E56B" w:rsidR="00A05E37" w:rsidRPr="006246F2" w:rsidRDefault="00CA0C0E" w:rsidP="00CC71CC">
      <w:pPr>
        <w:ind w:firstLine="480"/>
        <w:rPr>
          <w:color w:val="000000" w:themeColor="text1"/>
        </w:rPr>
      </w:pPr>
      <w:r w:rsidRPr="006246F2">
        <w:rPr>
          <w:rFonts w:hint="eastAsia"/>
          <w:color w:val="000000" w:themeColor="text1"/>
        </w:rPr>
        <w:t>根据《国务院办公厅关于印发控制污染物排放许可制实施方案的通知》（国办发〔</w:t>
      </w:r>
      <w:r w:rsidRPr="006246F2">
        <w:rPr>
          <w:rFonts w:hint="eastAsia"/>
          <w:color w:val="000000" w:themeColor="text1"/>
        </w:rPr>
        <w:t>2016</w:t>
      </w:r>
      <w:r w:rsidRPr="006246F2">
        <w:rPr>
          <w:rFonts w:hint="eastAsia"/>
          <w:color w:val="000000" w:themeColor="text1"/>
        </w:rPr>
        <w:t>〕</w:t>
      </w:r>
      <w:r w:rsidRPr="006246F2">
        <w:rPr>
          <w:rFonts w:hint="eastAsia"/>
          <w:color w:val="000000" w:themeColor="text1"/>
        </w:rPr>
        <w:t>81</w:t>
      </w:r>
      <w:r w:rsidRPr="006246F2">
        <w:rPr>
          <w:rFonts w:hint="eastAsia"/>
          <w:color w:val="000000" w:themeColor="text1"/>
        </w:rPr>
        <w:t>号）、《排污许可管理办法》（环境保护部令第</w:t>
      </w:r>
      <w:r w:rsidR="00FA651D" w:rsidRPr="006246F2">
        <w:rPr>
          <w:rFonts w:hint="eastAsia"/>
          <w:color w:val="000000" w:themeColor="text1"/>
        </w:rPr>
        <w:t>32</w:t>
      </w:r>
      <w:r w:rsidRPr="006246F2">
        <w:rPr>
          <w:rFonts w:hint="eastAsia"/>
          <w:color w:val="000000" w:themeColor="text1"/>
        </w:rPr>
        <w:t>号），</w:t>
      </w:r>
      <w:r w:rsidR="00FA651D" w:rsidRPr="006246F2">
        <w:rPr>
          <w:rFonts w:hint="eastAsia"/>
          <w:color w:val="000000" w:themeColor="text1"/>
        </w:rPr>
        <w:t>园区内</w:t>
      </w:r>
      <w:r w:rsidRPr="006246F2">
        <w:rPr>
          <w:rFonts w:hint="eastAsia"/>
          <w:color w:val="000000" w:themeColor="text1"/>
        </w:rPr>
        <w:t>企业已取得排污许可证</w:t>
      </w:r>
      <w:r w:rsidR="00FA651D" w:rsidRPr="006246F2">
        <w:rPr>
          <w:rFonts w:hint="eastAsia"/>
          <w:color w:val="000000" w:themeColor="text1"/>
        </w:rPr>
        <w:t>。</w:t>
      </w:r>
    </w:p>
    <w:p w14:paraId="31ACFED9" w14:textId="50F1C73C" w:rsidR="00FA651D" w:rsidRPr="006246F2" w:rsidRDefault="00FA651D" w:rsidP="00CC71CC">
      <w:pPr>
        <w:ind w:firstLine="480"/>
        <w:rPr>
          <w:color w:val="000000" w:themeColor="text1"/>
        </w:rPr>
      </w:pPr>
      <w:r w:rsidRPr="006246F2">
        <w:rPr>
          <w:rFonts w:hint="eastAsia"/>
          <w:color w:val="000000" w:themeColor="text1"/>
        </w:rPr>
        <w:t>（</w:t>
      </w:r>
      <w:r w:rsidRPr="006246F2">
        <w:rPr>
          <w:rFonts w:hint="eastAsia"/>
          <w:color w:val="000000" w:themeColor="text1"/>
        </w:rPr>
        <w:t>4</w:t>
      </w:r>
      <w:r w:rsidRPr="006246F2">
        <w:rPr>
          <w:rFonts w:hint="eastAsia"/>
          <w:color w:val="000000" w:themeColor="text1"/>
        </w:rPr>
        <w:t>）突发环境事件应急预案</w:t>
      </w:r>
    </w:p>
    <w:p w14:paraId="392B7CF4" w14:textId="01E80D1C" w:rsidR="00FA651D" w:rsidRPr="006246F2" w:rsidRDefault="00FA651D" w:rsidP="00CC71CC">
      <w:pPr>
        <w:ind w:firstLine="480"/>
        <w:rPr>
          <w:color w:val="000000" w:themeColor="text1"/>
        </w:rPr>
      </w:pPr>
      <w:r w:rsidRPr="006246F2">
        <w:rPr>
          <w:rFonts w:hint="eastAsia"/>
          <w:color w:val="000000" w:themeColor="text1"/>
        </w:rPr>
        <w:t>目前园区内投产企业共</w:t>
      </w:r>
      <w:r w:rsidRPr="006246F2">
        <w:rPr>
          <w:rFonts w:hint="eastAsia"/>
          <w:color w:val="000000" w:themeColor="text1"/>
        </w:rPr>
        <w:t>16</w:t>
      </w:r>
      <w:r w:rsidRPr="006246F2">
        <w:rPr>
          <w:rFonts w:hint="eastAsia"/>
          <w:color w:val="000000" w:themeColor="text1"/>
        </w:rPr>
        <w:t>家企业开展了企业环境应急预案编制并备案，但其中</w:t>
      </w:r>
      <w:r w:rsidRPr="006246F2">
        <w:rPr>
          <w:rFonts w:hint="eastAsia"/>
          <w:color w:val="000000" w:themeColor="text1"/>
        </w:rPr>
        <w:t>9</w:t>
      </w:r>
      <w:r w:rsidRPr="006246F2">
        <w:rPr>
          <w:rFonts w:hint="eastAsia"/>
          <w:color w:val="000000" w:themeColor="text1"/>
        </w:rPr>
        <w:t>家需开展应急修编，具体见</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_Ref181776716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2</w:t>
      </w:r>
      <w:r w:rsidR="00A70BAF" w:rsidRPr="006246F2">
        <w:rPr>
          <w:color w:val="000000" w:themeColor="text1"/>
        </w:rPr>
        <w:noBreakHyphen/>
      </w:r>
      <w:r w:rsidR="00A70BAF" w:rsidRPr="006246F2">
        <w:rPr>
          <w:noProof/>
          <w:color w:val="000000" w:themeColor="text1"/>
        </w:rPr>
        <w:t>29</w:t>
      </w:r>
      <w:r w:rsidRPr="006246F2">
        <w:rPr>
          <w:color w:val="000000" w:themeColor="text1"/>
        </w:rPr>
        <w:fldChar w:fldCharType="end"/>
      </w:r>
      <w:r w:rsidRPr="006246F2">
        <w:rPr>
          <w:rFonts w:hint="eastAsia"/>
          <w:color w:val="000000" w:themeColor="text1"/>
        </w:rPr>
        <w:t>。</w:t>
      </w:r>
    </w:p>
    <w:p w14:paraId="6AFA5B40" w14:textId="6CFA748C" w:rsidR="00FA651D" w:rsidRPr="006246F2" w:rsidRDefault="00FA651D" w:rsidP="00CC71CC">
      <w:pPr>
        <w:ind w:firstLine="480"/>
        <w:rPr>
          <w:color w:val="000000" w:themeColor="text1"/>
        </w:rPr>
      </w:pPr>
      <w:r w:rsidRPr="006246F2">
        <w:rPr>
          <w:rFonts w:hint="eastAsia"/>
          <w:color w:val="000000" w:themeColor="text1"/>
        </w:rPr>
        <w:t>（</w:t>
      </w:r>
      <w:r w:rsidRPr="006246F2">
        <w:rPr>
          <w:rFonts w:hint="eastAsia"/>
          <w:color w:val="000000" w:themeColor="text1"/>
        </w:rPr>
        <w:t>5</w:t>
      </w:r>
      <w:r w:rsidRPr="006246F2">
        <w:rPr>
          <w:rFonts w:hint="eastAsia"/>
          <w:color w:val="000000" w:themeColor="text1"/>
        </w:rPr>
        <w:t>）清洁生产审核</w:t>
      </w:r>
    </w:p>
    <w:p w14:paraId="4A6CA4FD" w14:textId="790A4270" w:rsidR="00FA651D" w:rsidRPr="006246F2" w:rsidRDefault="00FA651D" w:rsidP="00CC71CC">
      <w:pPr>
        <w:ind w:firstLine="480"/>
        <w:rPr>
          <w:color w:val="000000" w:themeColor="text1"/>
        </w:rPr>
      </w:pPr>
      <w:r w:rsidRPr="006246F2">
        <w:rPr>
          <w:rFonts w:hint="eastAsia"/>
          <w:color w:val="000000" w:themeColor="text1"/>
        </w:rPr>
        <w:t>经统计，园区内纳入清洁生产审核名单的企业共有</w:t>
      </w:r>
      <w:r w:rsidRPr="006246F2">
        <w:rPr>
          <w:rFonts w:hint="eastAsia"/>
          <w:color w:val="000000" w:themeColor="text1"/>
        </w:rPr>
        <w:t>3</w:t>
      </w:r>
      <w:r w:rsidRPr="006246F2">
        <w:rPr>
          <w:rFonts w:hint="eastAsia"/>
          <w:color w:val="000000" w:themeColor="text1"/>
        </w:rPr>
        <w:t>家，分别是永州市瑞祥锌材料有限公司、永州红狮水泥有限公司、国家能源集团永州发电有限公司，主要集中在</w:t>
      </w:r>
      <w:r w:rsidRPr="006246F2">
        <w:rPr>
          <w:rFonts w:hint="eastAsia"/>
          <w:color w:val="000000" w:themeColor="text1"/>
        </w:rPr>
        <w:t>2019</w:t>
      </w:r>
      <w:r w:rsidRPr="006246F2">
        <w:rPr>
          <w:rFonts w:hint="eastAsia"/>
          <w:color w:val="000000" w:themeColor="text1"/>
        </w:rPr>
        <w:t>年</w:t>
      </w:r>
      <w:r w:rsidRPr="006246F2">
        <w:rPr>
          <w:rFonts w:hint="eastAsia"/>
          <w:color w:val="000000" w:themeColor="text1"/>
        </w:rPr>
        <w:lastRenderedPageBreak/>
        <w:t>和</w:t>
      </w:r>
      <w:r w:rsidRPr="006246F2">
        <w:rPr>
          <w:rFonts w:hint="eastAsia"/>
          <w:color w:val="000000" w:themeColor="text1"/>
        </w:rPr>
        <w:t>2024</w:t>
      </w:r>
      <w:r w:rsidRPr="006246F2">
        <w:rPr>
          <w:rFonts w:hint="eastAsia"/>
          <w:color w:val="000000" w:themeColor="text1"/>
        </w:rPr>
        <w:t>年，均已完成清洁生产审核工作。根据湖南省生态环境厅关于公布湖南省</w:t>
      </w:r>
      <w:r w:rsidRPr="006246F2">
        <w:rPr>
          <w:rFonts w:hint="eastAsia"/>
          <w:color w:val="000000" w:themeColor="text1"/>
        </w:rPr>
        <w:t>2024</w:t>
      </w:r>
      <w:r w:rsidRPr="006246F2">
        <w:rPr>
          <w:rFonts w:hint="eastAsia"/>
          <w:color w:val="000000" w:themeColor="text1"/>
        </w:rPr>
        <w:t>年度重点企业清洁生产审核名单的通知，</w:t>
      </w:r>
      <w:r w:rsidR="000E6532" w:rsidRPr="006246F2">
        <w:rPr>
          <w:rFonts w:hint="eastAsia"/>
          <w:color w:val="000000" w:themeColor="text1"/>
        </w:rPr>
        <w:t>园区</w:t>
      </w:r>
      <w:r w:rsidRPr="006246F2">
        <w:rPr>
          <w:rFonts w:hint="eastAsia"/>
          <w:color w:val="000000" w:themeColor="text1"/>
        </w:rPr>
        <w:t>内</w:t>
      </w:r>
      <w:r w:rsidR="000E6532" w:rsidRPr="006246F2">
        <w:rPr>
          <w:rFonts w:hint="eastAsia"/>
          <w:color w:val="000000" w:themeColor="text1"/>
        </w:rPr>
        <w:t>国家能源集团永州发电有限公司、永州市红狮水泥有限公司</w:t>
      </w:r>
      <w:r w:rsidRPr="006246F2">
        <w:rPr>
          <w:rFonts w:hint="eastAsia"/>
          <w:color w:val="000000" w:themeColor="text1"/>
        </w:rPr>
        <w:t>纳入强制性清洁生产审核名单的企业</w:t>
      </w:r>
      <w:r w:rsidR="000E6532" w:rsidRPr="006246F2">
        <w:rPr>
          <w:rFonts w:hint="eastAsia"/>
          <w:color w:val="000000" w:themeColor="text1"/>
        </w:rPr>
        <w:t>，目前清洁生产审核工作正在开展中</w:t>
      </w:r>
      <w:r w:rsidRPr="006246F2">
        <w:rPr>
          <w:rFonts w:hint="eastAsia"/>
          <w:color w:val="000000" w:themeColor="text1"/>
        </w:rPr>
        <w:t>。</w:t>
      </w:r>
    </w:p>
    <w:p w14:paraId="37145DA2" w14:textId="165BF2F0" w:rsidR="000E6532" w:rsidRPr="006246F2" w:rsidRDefault="000E6532" w:rsidP="00CC71CC">
      <w:pPr>
        <w:ind w:firstLine="480"/>
        <w:rPr>
          <w:color w:val="000000" w:themeColor="text1"/>
        </w:rPr>
      </w:pPr>
      <w:r w:rsidRPr="006246F2">
        <w:rPr>
          <w:rFonts w:hint="eastAsia"/>
          <w:color w:val="000000" w:themeColor="text1"/>
        </w:rPr>
        <w:t>（</w:t>
      </w:r>
      <w:r w:rsidRPr="006246F2">
        <w:rPr>
          <w:rFonts w:hint="eastAsia"/>
          <w:color w:val="000000" w:themeColor="text1"/>
        </w:rPr>
        <w:t>6</w:t>
      </w:r>
      <w:r w:rsidRPr="006246F2">
        <w:rPr>
          <w:rFonts w:hint="eastAsia"/>
          <w:color w:val="000000" w:themeColor="text1"/>
        </w:rPr>
        <w:t>）重点排污单位</w:t>
      </w:r>
    </w:p>
    <w:p w14:paraId="363B0948" w14:textId="7536311B" w:rsidR="000E6532" w:rsidRPr="006246F2" w:rsidRDefault="000E6532" w:rsidP="00DC65A5">
      <w:pPr>
        <w:ind w:firstLine="480"/>
        <w:rPr>
          <w:color w:val="000000" w:themeColor="text1"/>
        </w:rPr>
      </w:pPr>
      <w:r w:rsidRPr="006246F2">
        <w:rPr>
          <w:rFonts w:hint="eastAsia"/>
          <w:color w:val="000000" w:themeColor="text1"/>
        </w:rPr>
        <w:t>根据《</w:t>
      </w:r>
      <w:r w:rsidR="00535DDF" w:rsidRPr="006246F2">
        <w:rPr>
          <w:rFonts w:hint="eastAsia"/>
          <w:color w:val="000000" w:themeColor="text1"/>
        </w:rPr>
        <w:t>永州市</w:t>
      </w:r>
      <w:r w:rsidR="00535DDF" w:rsidRPr="006246F2">
        <w:rPr>
          <w:rFonts w:hint="eastAsia"/>
          <w:color w:val="000000" w:themeColor="text1"/>
        </w:rPr>
        <w:t>2024</w:t>
      </w:r>
      <w:r w:rsidR="00535DDF" w:rsidRPr="006246F2">
        <w:rPr>
          <w:rFonts w:hint="eastAsia"/>
          <w:color w:val="000000" w:themeColor="text1"/>
        </w:rPr>
        <w:t>年环境监管重点单位名录</w:t>
      </w:r>
      <w:r w:rsidRPr="006246F2">
        <w:rPr>
          <w:rFonts w:hint="eastAsia"/>
          <w:color w:val="000000" w:themeColor="text1"/>
        </w:rPr>
        <w:t>》和《</w:t>
      </w:r>
      <w:r w:rsidR="00DC65A5" w:rsidRPr="006246F2">
        <w:rPr>
          <w:rFonts w:hint="eastAsia"/>
          <w:color w:val="000000" w:themeColor="text1"/>
        </w:rPr>
        <w:t>关于公布永州市</w:t>
      </w:r>
      <w:r w:rsidR="00DC65A5" w:rsidRPr="006246F2">
        <w:rPr>
          <w:rFonts w:hint="eastAsia"/>
          <w:color w:val="000000" w:themeColor="text1"/>
        </w:rPr>
        <w:t>2022</w:t>
      </w:r>
      <w:r w:rsidR="00DC65A5" w:rsidRPr="006246F2">
        <w:rPr>
          <w:rFonts w:hint="eastAsia"/>
          <w:color w:val="000000" w:themeColor="text1"/>
        </w:rPr>
        <w:t>年重点排污单位名录（</w:t>
      </w:r>
      <w:r w:rsidR="00DC65A5" w:rsidRPr="006246F2">
        <w:rPr>
          <w:rFonts w:hint="eastAsia"/>
          <w:color w:val="000000" w:themeColor="text1"/>
        </w:rPr>
        <w:t>10</w:t>
      </w:r>
      <w:r w:rsidR="00DC65A5" w:rsidRPr="006246F2">
        <w:rPr>
          <w:rFonts w:hint="eastAsia"/>
          <w:color w:val="000000" w:themeColor="text1"/>
        </w:rPr>
        <w:t>月更新版）的通知</w:t>
      </w:r>
      <w:r w:rsidRPr="006246F2">
        <w:rPr>
          <w:rFonts w:hint="eastAsia"/>
          <w:color w:val="000000" w:themeColor="text1"/>
        </w:rPr>
        <w:t>》</w:t>
      </w:r>
      <w:r w:rsidR="00535DDF" w:rsidRPr="006246F2">
        <w:rPr>
          <w:rFonts w:hint="eastAsia"/>
          <w:color w:val="000000" w:themeColor="text1"/>
        </w:rPr>
        <w:t>、《</w:t>
      </w:r>
      <w:r w:rsidR="00535DDF" w:rsidRPr="006246F2">
        <w:rPr>
          <w:rFonts w:hint="eastAsia"/>
          <w:color w:val="000000" w:themeColor="text1"/>
        </w:rPr>
        <w:t>2020</w:t>
      </w:r>
      <w:r w:rsidR="00535DDF" w:rsidRPr="006246F2">
        <w:rPr>
          <w:rFonts w:hint="eastAsia"/>
          <w:color w:val="000000" w:themeColor="text1"/>
        </w:rPr>
        <w:t>年永州市土壤污染重点监管企业名单》</w:t>
      </w:r>
      <w:r w:rsidRPr="006246F2">
        <w:rPr>
          <w:rFonts w:hint="eastAsia"/>
          <w:color w:val="000000" w:themeColor="text1"/>
        </w:rPr>
        <w:t>，园区重点污染物排放企业见下表。</w:t>
      </w:r>
    </w:p>
    <w:p w14:paraId="13FE1D4B" w14:textId="773EE41D" w:rsidR="000E6532" w:rsidRPr="006246F2" w:rsidRDefault="000E6532" w:rsidP="000E6532">
      <w:pPr>
        <w:pStyle w:val="a6"/>
        <w:ind w:firstLine="480"/>
        <w:rPr>
          <w:color w:val="000000" w:themeColor="text1"/>
        </w:rPr>
      </w:pPr>
      <w:bookmarkStart w:id="172" w:name="_Ref181798833"/>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40</w:t>
      </w:r>
      <w:r w:rsidR="00A63491"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重点排污单位名单</w:t>
      </w:r>
      <w:bookmarkEnd w:id="172"/>
    </w:p>
    <w:tbl>
      <w:tblPr>
        <w:tblW w:w="5000" w:type="pct"/>
        <w:tblLook w:val="0000" w:firstRow="0" w:lastRow="0" w:firstColumn="0" w:lastColumn="0" w:noHBand="0" w:noVBand="0"/>
      </w:tblPr>
      <w:tblGrid>
        <w:gridCol w:w="893"/>
        <w:gridCol w:w="6534"/>
        <w:gridCol w:w="1896"/>
      </w:tblGrid>
      <w:tr w:rsidR="006246F2" w:rsidRPr="006246F2" w14:paraId="45FF0EF3" w14:textId="77777777" w:rsidTr="000E6532">
        <w:trPr>
          <w:trHeight w:val="397"/>
        </w:trPr>
        <w:tc>
          <w:tcPr>
            <w:tcW w:w="479" w:type="pct"/>
            <w:tcBorders>
              <w:top w:val="single" w:sz="4" w:space="0" w:color="000000"/>
              <w:left w:val="single" w:sz="4" w:space="0" w:color="000000"/>
              <w:bottom w:val="single" w:sz="4" w:space="0" w:color="000000"/>
              <w:right w:val="single" w:sz="4" w:space="0" w:color="000000"/>
            </w:tcBorders>
            <w:vAlign w:val="center"/>
          </w:tcPr>
          <w:p w14:paraId="6AF2CF0B" w14:textId="77777777" w:rsidR="000E6532" w:rsidRPr="006246F2" w:rsidRDefault="000E6532" w:rsidP="000E6532">
            <w:pPr>
              <w:pStyle w:val="a7"/>
              <w:rPr>
                <w:color w:val="000000" w:themeColor="text1"/>
              </w:rPr>
            </w:pPr>
            <w:r w:rsidRPr="006246F2">
              <w:rPr>
                <w:rFonts w:hint="eastAsia"/>
                <w:color w:val="000000" w:themeColor="text1"/>
              </w:rPr>
              <w:t>序号</w:t>
            </w:r>
          </w:p>
        </w:tc>
        <w:tc>
          <w:tcPr>
            <w:tcW w:w="3504" w:type="pct"/>
            <w:tcBorders>
              <w:top w:val="single" w:sz="4" w:space="0" w:color="000000"/>
              <w:left w:val="single" w:sz="4" w:space="0" w:color="000000"/>
              <w:bottom w:val="single" w:sz="4" w:space="0" w:color="000000"/>
              <w:right w:val="single" w:sz="4" w:space="0" w:color="000000"/>
            </w:tcBorders>
            <w:vAlign w:val="center"/>
          </w:tcPr>
          <w:p w14:paraId="7FFDCA0F" w14:textId="77777777" w:rsidR="000E6532" w:rsidRPr="006246F2" w:rsidRDefault="000E6532" w:rsidP="000E6532">
            <w:pPr>
              <w:pStyle w:val="a7"/>
              <w:rPr>
                <w:color w:val="000000" w:themeColor="text1"/>
              </w:rPr>
            </w:pPr>
            <w:r w:rsidRPr="006246F2">
              <w:rPr>
                <w:rFonts w:hint="eastAsia"/>
                <w:color w:val="000000" w:themeColor="text1"/>
              </w:rPr>
              <w:t>企业名称</w:t>
            </w:r>
          </w:p>
        </w:tc>
        <w:tc>
          <w:tcPr>
            <w:tcW w:w="1017" w:type="pct"/>
            <w:tcBorders>
              <w:top w:val="single" w:sz="4" w:space="0" w:color="000000"/>
              <w:left w:val="single" w:sz="4" w:space="0" w:color="000000"/>
              <w:bottom w:val="single" w:sz="4" w:space="0" w:color="000000"/>
              <w:right w:val="single" w:sz="4" w:space="0" w:color="000000"/>
            </w:tcBorders>
            <w:vAlign w:val="center"/>
          </w:tcPr>
          <w:p w14:paraId="463DA566" w14:textId="77777777" w:rsidR="000E6532" w:rsidRPr="006246F2" w:rsidRDefault="000E6532" w:rsidP="000E6532">
            <w:pPr>
              <w:pStyle w:val="a7"/>
              <w:rPr>
                <w:color w:val="000000" w:themeColor="text1"/>
              </w:rPr>
            </w:pPr>
            <w:r w:rsidRPr="006246F2">
              <w:rPr>
                <w:rFonts w:hint="eastAsia"/>
                <w:color w:val="000000" w:themeColor="text1"/>
              </w:rPr>
              <w:t>类别</w:t>
            </w:r>
          </w:p>
        </w:tc>
      </w:tr>
      <w:tr w:rsidR="006246F2" w:rsidRPr="006246F2" w14:paraId="50908B58" w14:textId="77777777" w:rsidTr="000E6532">
        <w:trPr>
          <w:trHeight w:val="397"/>
        </w:trPr>
        <w:tc>
          <w:tcPr>
            <w:tcW w:w="479" w:type="pct"/>
            <w:tcBorders>
              <w:top w:val="single" w:sz="4" w:space="0" w:color="000000"/>
              <w:left w:val="single" w:sz="4" w:space="0" w:color="000000"/>
              <w:bottom w:val="single" w:sz="4" w:space="0" w:color="000000"/>
              <w:right w:val="single" w:sz="4" w:space="0" w:color="000000"/>
            </w:tcBorders>
            <w:vAlign w:val="center"/>
          </w:tcPr>
          <w:p w14:paraId="4283226B" w14:textId="543E86DC" w:rsidR="005A5A39" w:rsidRPr="006246F2" w:rsidRDefault="005A5A39" w:rsidP="000E6532">
            <w:pPr>
              <w:pStyle w:val="a7"/>
              <w:rPr>
                <w:color w:val="000000" w:themeColor="text1"/>
              </w:rPr>
            </w:pPr>
            <w:r w:rsidRPr="006246F2">
              <w:rPr>
                <w:rFonts w:hint="eastAsia"/>
                <w:color w:val="000000" w:themeColor="text1"/>
              </w:rPr>
              <w:t>1</w:t>
            </w:r>
          </w:p>
        </w:tc>
        <w:tc>
          <w:tcPr>
            <w:tcW w:w="3504" w:type="pct"/>
            <w:tcBorders>
              <w:top w:val="single" w:sz="4" w:space="0" w:color="000000"/>
              <w:left w:val="single" w:sz="4" w:space="0" w:color="000000"/>
              <w:bottom w:val="single" w:sz="4" w:space="0" w:color="000000"/>
              <w:right w:val="single" w:sz="4" w:space="0" w:color="000000"/>
            </w:tcBorders>
            <w:vAlign w:val="center"/>
          </w:tcPr>
          <w:p w14:paraId="3BCC2F4C" w14:textId="690AB448" w:rsidR="005A5A39" w:rsidRPr="006246F2" w:rsidRDefault="005A5A39" w:rsidP="000E6532">
            <w:pPr>
              <w:pStyle w:val="a7"/>
              <w:rPr>
                <w:color w:val="000000" w:themeColor="text1"/>
              </w:rPr>
            </w:pPr>
            <w:r w:rsidRPr="006246F2">
              <w:rPr>
                <w:rFonts w:hint="eastAsia"/>
                <w:color w:val="000000" w:themeColor="text1"/>
              </w:rPr>
              <w:t>永州红狮水泥有限公司</w:t>
            </w:r>
          </w:p>
        </w:tc>
        <w:tc>
          <w:tcPr>
            <w:tcW w:w="1017" w:type="pct"/>
            <w:tcBorders>
              <w:top w:val="single" w:sz="4" w:space="0" w:color="000000"/>
              <w:left w:val="single" w:sz="4" w:space="0" w:color="000000"/>
              <w:bottom w:val="single" w:sz="4" w:space="0" w:color="000000"/>
              <w:right w:val="single" w:sz="4" w:space="0" w:color="000000"/>
            </w:tcBorders>
            <w:vAlign w:val="center"/>
          </w:tcPr>
          <w:p w14:paraId="233F5AF1" w14:textId="5057D25B" w:rsidR="005A5A39" w:rsidRPr="006246F2" w:rsidRDefault="005A5A39" w:rsidP="000E6532">
            <w:pPr>
              <w:pStyle w:val="a7"/>
              <w:rPr>
                <w:color w:val="000000" w:themeColor="text1"/>
              </w:rPr>
            </w:pPr>
            <w:r w:rsidRPr="006246F2">
              <w:rPr>
                <w:rFonts w:hint="eastAsia"/>
                <w:color w:val="000000" w:themeColor="text1"/>
              </w:rPr>
              <w:t>大气</w:t>
            </w:r>
          </w:p>
        </w:tc>
      </w:tr>
      <w:tr w:rsidR="006246F2" w:rsidRPr="006246F2" w14:paraId="183D2974" w14:textId="77777777" w:rsidTr="000E6532">
        <w:trPr>
          <w:trHeight w:val="397"/>
        </w:trPr>
        <w:tc>
          <w:tcPr>
            <w:tcW w:w="479" w:type="pct"/>
            <w:tcBorders>
              <w:top w:val="single" w:sz="4" w:space="0" w:color="000000"/>
              <w:left w:val="single" w:sz="4" w:space="0" w:color="000000"/>
              <w:bottom w:val="single" w:sz="4" w:space="0" w:color="000000"/>
              <w:right w:val="single" w:sz="4" w:space="0" w:color="000000"/>
            </w:tcBorders>
            <w:vAlign w:val="center"/>
          </w:tcPr>
          <w:p w14:paraId="64ED5266" w14:textId="7E02D6E4" w:rsidR="000E6532" w:rsidRPr="006246F2" w:rsidRDefault="005A5A39" w:rsidP="000E6532">
            <w:pPr>
              <w:pStyle w:val="a7"/>
              <w:rPr>
                <w:color w:val="000000" w:themeColor="text1"/>
              </w:rPr>
            </w:pPr>
            <w:r w:rsidRPr="006246F2">
              <w:rPr>
                <w:rFonts w:hint="eastAsia"/>
                <w:color w:val="000000" w:themeColor="text1"/>
              </w:rPr>
              <w:t>2</w:t>
            </w:r>
          </w:p>
        </w:tc>
        <w:tc>
          <w:tcPr>
            <w:tcW w:w="3504" w:type="pct"/>
            <w:tcBorders>
              <w:top w:val="single" w:sz="4" w:space="0" w:color="000000"/>
              <w:left w:val="single" w:sz="4" w:space="0" w:color="000000"/>
              <w:bottom w:val="single" w:sz="4" w:space="0" w:color="000000"/>
              <w:right w:val="single" w:sz="4" w:space="0" w:color="000000"/>
            </w:tcBorders>
            <w:vAlign w:val="center"/>
          </w:tcPr>
          <w:p w14:paraId="7F7EEFE3" w14:textId="1F4DD4C3" w:rsidR="000E6532" w:rsidRPr="006246F2" w:rsidRDefault="005A5A39" w:rsidP="000E6532">
            <w:pPr>
              <w:pStyle w:val="a7"/>
              <w:rPr>
                <w:color w:val="000000" w:themeColor="text1"/>
              </w:rPr>
            </w:pPr>
            <w:r w:rsidRPr="006246F2">
              <w:rPr>
                <w:rFonts w:hint="eastAsia"/>
                <w:color w:val="000000" w:themeColor="text1"/>
              </w:rPr>
              <w:t>永州红狮环保科技有限公司</w:t>
            </w:r>
          </w:p>
        </w:tc>
        <w:tc>
          <w:tcPr>
            <w:tcW w:w="1017" w:type="pct"/>
            <w:tcBorders>
              <w:top w:val="single" w:sz="4" w:space="0" w:color="000000"/>
              <w:left w:val="single" w:sz="4" w:space="0" w:color="000000"/>
              <w:bottom w:val="single" w:sz="4" w:space="0" w:color="000000"/>
              <w:right w:val="single" w:sz="4" w:space="0" w:color="000000"/>
            </w:tcBorders>
            <w:vAlign w:val="center"/>
          </w:tcPr>
          <w:p w14:paraId="43C5D9B1" w14:textId="6172DE5C" w:rsidR="000E6532" w:rsidRPr="006246F2" w:rsidRDefault="005A5A39" w:rsidP="000E6532">
            <w:pPr>
              <w:pStyle w:val="a7"/>
              <w:rPr>
                <w:color w:val="000000" w:themeColor="text1"/>
              </w:rPr>
            </w:pPr>
            <w:r w:rsidRPr="006246F2">
              <w:rPr>
                <w:rFonts w:hint="eastAsia"/>
                <w:color w:val="000000" w:themeColor="text1"/>
              </w:rPr>
              <w:t>大气</w:t>
            </w:r>
          </w:p>
        </w:tc>
      </w:tr>
      <w:tr w:rsidR="006246F2" w:rsidRPr="006246F2" w14:paraId="172DCF66" w14:textId="77777777" w:rsidTr="000E6532">
        <w:trPr>
          <w:trHeight w:val="397"/>
        </w:trPr>
        <w:tc>
          <w:tcPr>
            <w:tcW w:w="479" w:type="pct"/>
            <w:tcBorders>
              <w:top w:val="single" w:sz="4" w:space="0" w:color="000000"/>
              <w:left w:val="single" w:sz="4" w:space="0" w:color="000000"/>
              <w:bottom w:val="single" w:sz="4" w:space="0" w:color="000000"/>
              <w:right w:val="single" w:sz="4" w:space="0" w:color="000000"/>
            </w:tcBorders>
            <w:vAlign w:val="center"/>
          </w:tcPr>
          <w:p w14:paraId="7D6C0BEC" w14:textId="2E8E20DC" w:rsidR="000E6532" w:rsidRPr="006246F2" w:rsidRDefault="005A5A39" w:rsidP="000E6532">
            <w:pPr>
              <w:pStyle w:val="a7"/>
              <w:rPr>
                <w:color w:val="000000" w:themeColor="text1"/>
              </w:rPr>
            </w:pPr>
            <w:r w:rsidRPr="006246F2">
              <w:rPr>
                <w:rFonts w:hint="eastAsia"/>
                <w:color w:val="000000" w:themeColor="text1"/>
              </w:rPr>
              <w:t>3</w:t>
            </w:r>
          </w:p>
        </w:tc>
        <w:tc>
          <w:tcPr>
            <w:tcW w:w="3504" w:type="pct"/>
            <w:tcBorders>
              <w:top w:val="single" w:sz="4" w:space="0" w:color="000000"/>
              <w:left w:val="single" w:sz="4" w:space="0" w:color="000000"/>
              <w:bottom w:val="single" w:sz="4" w:space="0" w:color="000000"/>
              <w:right w:val="single" w:sz="4" w:space="0" w:color="000000"/>
            </w:tcBorders>
            <w:vAlign w:val="center"/>
          </w:tcPr>
          <w:p w14:paraId="35125332" w14:textId="2BC1D954" w:rsidR="000E6532" w:rsidRPr="006246F2" w:rsidRDefault="005A5A39" w:rsidP="000E6532">
            <w:pPr>
              <w:pStyle w:val="a7"/>
              <w:rPr>
                <w:color w:val="000000" w:themeColor="text1"/>
              </w:rPr>
            </w:pPr>
            <w:r w:rsidRPr="006246F2">
              <w:rPr>
                <w:rFonts w:hint="eastAsia"/>
                <w:color w:val="000000" w:themeColor="text1"/>
              </w:rPr>
              <w:t>东安经济开发区工业园污水处理厂</w:t>
            </w:r>
          </w:p>
        </w:tc>
        <w:tc>
          <w:tcPr>
            <w:tcW w:w="1017" w:type="pct"/>
            <w:tcBorders>
              <w:top w:val="single" w:sz="4" w:space="0" w:color="000000"/>
              <w:left w:val="single" w:sz="4" w:space="0" w:color="000000"/>
              <w:bottom w:val="single" w:sz="4" w:space="0" w:color="000000"/>
              <w:right w:val="single" w:sz="4" w:space="0" w:color="000000"/>
            </w:tcBorders>
            <w:vAlign w:val="center"/>
          </w:tcPr>
          <w:p w14:paraId="1B0E85C0" w14:textId="155E53E7" w:rsidR="000E6532" w:rsidRPr="006246F2" w:rsidRDefault="005A5A39" w:rsidP="000E6532">
            <w:pPr>
              <w:pStyle w:val="a7"/>
              <w:rPr>
                <w:color w:val="000000" w:themeColor="text1"/>
              </w:rPr>
            </w:pPr>
            <w:r w:rsidRPr="006246F2">
              <w:rPr>
                <w:rFonts w:hint="eastAsia"/>
                <w:color w:val="000000" w:themeColor="text1"/>
              </w:rPr>
              <w:t>水</w:t>
            </w:r>
          </w:p>
        </w:tc>
      </w:tr>
      <w:tr w:rsidR="006246F2" w:rsidRPr="006246F2" w14:paraId="16ADCA83" w14:textId="77777777" w:rsidTr="000E6532">
        <w:trPr>
          <w:trHeight w:val="397"/>
        </w:trPr>
        <w:tc>
          <w:tcPr>
            <w:tcW w:w="479" w:type="pct"/>
            <w:tcBorders>
              <w:top w:val="single" w:sz="4" w:space="0" w:color="000000"/>
              <w:left w:val="single" w:sz="4" w:space="0" w:color="000000"/>
              <w:bottom w:val="single" w:sz="4" w:space="0" w:color="000000"/>
              <w:right w:val="single" w:sz="4" w:space="0" w:color="000000"/>
            </w:tcBorders>
            <w:vAlign w:val="center"/>
          </w:tcPr>
          <w:p w14:paraId="537A3BD1" w14:textId="2245C070" w:rsidR="000E6532" w:rsidRPr="006246F2" w:rsidRDefault="005A5A39" w:rsidP="000E6532">
            <w:pPr>
              <w:pStyle w:val="a7"/>
              <w:rPr>
                <w:color w:val="000000" w:themeColor="text1"/>
              </w:rPr>
            </w:pPr>
            <w:r w:rsidRPr="006246F2">
              <w:rPr>
                <w:rFonts w:hint="eastAsia"/>
                <w:color w:val="000000" w:themeColor="text1"/>
              </w:rPr>
              <w:t>4</w:t>
            </w:r>
          </w:p>
        </w:tc>
        <w:tc>
          <w:tcPr>
            <w:tcW w:w="3504" w:type="pct"/>
            <w:tcBorders>
              <w:top w:val="single" w:sz="4" w:space="0" w:color="000000"/>
              <w:left w:val="single" w:sz="4" w:space="0" w:color="000000"/>
              <w:bottom w:val="single" w:sz="4" w:space="0" w:color="000000"/>
              <w:right w:val="single" w:sz="4" w:space="0" w:color="000000"/>
            </w:tcBorders>
            <w:vAlign w:val="center"/>
          </w:tcPr>
          <w:p w14:paraId="1355B0DF" w14:textId="7FC049A0" w:rsidR="000E6532" w:rsidRPr="006246F2" w:rsidRDefault="005A5A39" w:rsidP="000E6532">
            <w:pPr>
              <w:pStyle w:val="a7"/>
              <w:rPr>
                <w:color w:val="000000" w:themeColor="text1"/>
              </w:rPr>
            </w:pPr>
            <w:r w:rsidRPr="006246F2">
              <w:rPr>
                <w:rFonts w:hint="eastAsia"/>
                <w:color w:val="000000" w:themeColor="text1"/>
              </w:rPr>
              <w:t>国家能源集团永州发电有限公司</w:t>
            </w:r>
          </w:p>
        </w:tc>
        <w:tc>
          <w:tcPr>
            <w:tcW w:w="1017" w:type="pct"/>
            <w:tcBorders>
              <w:top w:val="single" w:sz="4" w:space="0" w:color="000000"/>
              <w:left w:val="single" w:sz="4" w:space="0" w:color="000000"/>
              <w:bottom w:val="single" w:sz="4" w:space="0" w:color="000000"/>
              <w:right w:val="single" w:sz="4" w:space="0" w:color="000000"/>
            </w:tcBorders>
            <w:vAlign w:val="center"/>
          </w:tcPr>
          <w:p w14:paraId="596F1CB9" w14:textId="041EAA0A" w:rsidR="000E6532" w:rsidRPr="006246F2" w:rsidRDefault="005A5A39" w:rsidP="000E6532">
            <w:pPr>
              <w:pStyle w:val="a7"/>
              <w:rPr>
                <w:color w:val="000000" w:themeColor="text1"/>
              </w:rPr>
            </w:pPr>
            <w:r w:rsidRPr="006246F2">
              <w:rPr>
                <w:rFonts w:hint="eastAsia"/>
                <w:color w:val="000000" w:themeColor="text1"/>
              </w:rPr>
              <w:t>大气</w:t>
            </w:r>
          </w:p>
        </w:tc>
      </w:tr>
      <w:tr w:rsidR="000E6532" w:rsidRPr="006246F2" w14:paraId="09ABD2F4" w14:textId="77777777" w:rsidTr="000E6532">
        <w:trPr>
          <w:trHeight w:val="397"/>
        </w:trPr>
        <w:tc>
          <w:tcPr>
            <w:tcW w:w="479" w:type="pct"/>
            <w:tcBorders>
              <w:top w:val="single" w:sz="4" w:space="0" w:color="000000"/>
              <w:left w:val="single" w:sz="4" w:space="0" w:color="000000"/>
              <w:bottom w:val="single" w:sz="4" w:space="0" w:color="000000"/>
              <w:right w:val="single" w:sz="4" w:space="0" w:color="000000"/>
            </w:tcBorders>
            <w:vAlign w:val="center"/>
          </w:tcPr>
          <w:p w14:paraId="243ECD3F" w14:textId="7F022E6A" w:rsidR="000E6532" w:rsidRPr="006246F2" w:rsidRDefault="005A5A39" w:rsidP="000E6532">
            <w:pPr>
              <w:pStyle w:val="a7"/>
              <w:rPr>
                <w:color w:val="000000" w:themeColor="text1"/>
              </w:rPr>
            </w:pPr>
            <w:r w:rsidRPr="006246F2">
              <w:rPr>
                <w:rFonts w:hint="eastAsia"/>
                <w:color w:val="000000" w:themeColor="text1"/>
              </w:rPr>
              <w:t>5</w:t>
            </w:r>
          </w:p>
        </w:tc>
        <w:tc>
          <w:tcPr>
            <w:tcW w:w="3504" w:type="pct"/>
            <w:tcBorders>
              <w:top w:val="single" w:sz="4" w:space="0" w:color="000000"/>
              <w:left w:val="single" w:sz="4" w:space="0" w:color="000000"/>
              <w:bottom w:val="single" w:sz="4" w:space="0" w:color="000000"/>
              <w:right w:val="single" w:sz="4" w:space="0" w:color="000000"/>
            </w:tcBorders>
            <w:vAlign w:val="center"/>
          </w:tcPr>
          <w:p w14:paraId="1854B292" w14:textId="195C246E" w:rsidR="000E6532" w:rsidRPr="006246F2" w:rsidRDefault="005A5A39" w:rsidP="000E6532">
            <w:pPr>
              <w:pStyle w:val="a7"/>
              <w:rPr>
                <w:color w:val="000000" w:themeColor="text1"/>
              </w:rPr>
            </w:pPr>
            <w:r w:rsidRPr="006246F2">
              <w:rPr>
                <w:rFonts w:hint="eastAsia"/>
                <w:color w:val="000000" w:themeColor="text1"/>
              </w:rPr>
              <w:t>永州市瑞祥锌材料有限公司</w:t>
            </w:r>
          </w:p>
        </w:tc>
        <w:tc>
          <w:tcPr>
            <w:tcW w:w="1017" w:type="pct"/>
            <w:tcBorders>
              <w:top w:val="single" w:sz="4" w:space="0" w:color="000000"/>
              <w:left w:val="single" w:sz="4" w:space="0" w:color="000000"/>
              <w:bottom w:val="single" w:sz="4" w:space="0" w:color="000000"/>
              <w:right w:val="single" w:sz="4" w:space="0" w:color="000000"/>
            </w:tcBorders>
            <w:vAlign w:val="center"/>
          </w:tcPr>
          <w:p w14:paraId="045345DD" w14:textId="6D00895F" w:rsidR="000E6532" w:rsidRPr="006246F2" w:rsidRDefault="005A5A39" w:rsidP="000E6532">
            <w:pPr>
              <w:pStyle w:val="a7"/>
              <w:rPr>
                <w:color w:val="000000" w:themeColor="text1"/>
              </w:rPr>
            </w:pPr>
            <w:r w:rsidRPr="006246F2">
              <w:rPr>
                <w:rFonts w:hint="eastAsia"/>
                <w:color w:val="000000" w:themeColor="text1"/>
              </w:rPr>
              <w:t>水、大气、土壤、环境风险</w:t>
            </w:r>
          </w:p>
        </w:tc>
      </w:tr>
    </w:tbl>
    <w:p w14:paraId="22CDF6B6" w14:textId="77777777" w:rsidR="000E6532" w:rsidRPr="006246F2" w:rsidRDefault="000E6532" w:rsidP="00CC71CC">
      <w:pPr>
        <w:ind w:firstLine="480"/>
        <w:rPr>
          <w:color w:val="000000" w:themeColor="text1"/>
        </w:rPr>
      </w:pPr>
    </w:p>
    <w:p w14:paraId="4FE94975" w14:textId="77777777" w:rsidR="0087067E" w:rsidRPr="006246F2" w:rsidRDefault="0087067E" w:rsidP="00CC71CC">
      <w:pPr>
        <w:ind w:firstLine="480"/>
        <w:rPr>
          <w:color w:val="000000" w:themeColor="text1"/>
        </w:rPr>
      </w:pPr>
    </w:p>
    <w:p w14:paraId="67EFCA71" w14:textId="77777777" w:rsidR="0087067E" w:rsidRPr="006246F2" w:rsidRDefault="0087067E" w:rsidP="00CC71CC">
      <w:pPr>
        <w:ind w:firstLine="480"/>
        <w:rPr>
          <w:color w:val="000000" w:themeColor="text1"/>
        </w:rPr>
      </w:pPr>
    </w:p>
    <w:p w14:paraId="560CBBB5" w14:textId="77777777" w:rsidR="000E6532" w:rsidRPr="006246F2" w:rsidRDefault="000E6532" w:rsidP="00CC71CC">
      <w:pPr>
        <w:ind w:firstLine="480"/>
        <w:rPr>
          <w:color w:val="000000" w:themeColor="text1"/>
        </w:rPr>
      </w:pPr>
    </w:p>
    <w:p w14:paraId="621A477C" w14:textId="77777777" w:rsidR="000E6532" w:rsidRPr="006246F2" w:rsidRDefault="000E6532" w:rsidP="00CC71CC">
      <w:pPr>
        <w:ind w:firstLine="480"/>
        <w:rPr>
          <w:color w:val="000000" w:themeColor="text1"/>
        </w:rPr>
      </w:pPr>
    </w:p>
    <w:p w14:paraId="0210C969" w14:textId="77777777" w:rsidR="00FA651D" w:rsidRPr="006246F2" w:rsidRDefault="00FA651D" w:rsidP="00CC71CC">
      <w:pPr>
        <w:ind w:firstLine="480"/>
        <w:rPr>
          <w:color w:val="000000" w:themeColor="text1"/>
        </w:rPr>
      </w:pPr>
    </w:p>
    <w:p w14:paraId="4EBC1E6F" w14:textId="77777777" w:rsidR="00A05E37" w:rsidRPr="006246F2" w:rsidRDefault="00A05E37" w:rsidP="00CC71CC">
      <w:pPr>
        <w:ind w:firstLine="480"/>
        <w:rPr>
          <w:color w:val="000000" w:themeColor="text1"/>
        </w:rPr>
      </w:pPr>
    </w:p>
    <w:p w14:paraId="6D6C1B83" w14:textId="77777777" w:rsidR="00A05E37" w:rsidRPr="006246F2" w:rsidRDefault="00A05E37" w:rsidP="00CC71CC">
      <w:pPr>
        <w:ind w:firstLine="480"/>
        <w:rPr>
          <w:color w:val="000000" w:themeColor="text1"/>
        </w:rPr>
      </w:pPr>
    </w:p>
    <w:p w14:paraId="2838617C" w14:textId="77777777" w:rsidR="00A05E37" w:rsidRPr="006246F2" w:rsidRDefault="00A05E37" w:rsidP="00CC71CC">
      <w:pPr>
        <w:ind w:firstLine="480"/>
        <w:rPr>
          <w:color w:val="000000" w:themeColor="text1"/>
        </w:rPr>
      </w:pPr>
    </w:p>
    <w:p w14:paraId="1D915D02" w14:textId="77777777" w:rsidR="00CC71CC" w:rsidRPr="006246F2" w:rsidRDefault="00CC71CC" w:rsidP="00CC71CC">
      <w:pPr>
        <w:ind w:firstLine="480"/>
        <w:rPr>
          <w:color w:val="000000" w:themeColor="text1"/>
        </w:rPr>
      </w:pPr>
    </w:p>
    <w:p w14:paraId="47E66995" w14:textId="77777777" w:rsidR="00CC71CC" w:rsidRPr="006246F2" w:rsidRDefault="00CC71CC" w:rsidP="00CC71CC">
      <w:pPr>
        <w:ind w:firstLine="480"/>
        <w:rPr>
          <w:color w:val="000000" w:themeColor="text1"/>
        </w:rPr>
      </w:pPr>
    </w:p>
    <w:p w14:paraId="78807598" w14:textId="77777777" w:rsidR="009C4922" w:rsidRPr="006246F2" w:rsidRDefault="009C4922" w:rsidP="0087067E">
      <w:pPr>
        <w:ind w:firstLineChars="0" w:firstLine="0"/>
        <w:rPr>
          <w:color w:val="000000" w:themeColor="text1"/>
        </w:rPr>
        <w:sectPr w:rsidR="009C4922" w:rsidRPr="006246F2">
          <w:pgSz w:w="11907" w:h="16840"/>
          <w:pgMar w:top="1440" w:right="1134" w:bottom="1134" w:left="1440" w:header="851" w:footer="992" w:gutter="0"/>
          <w:cols w:space="720"/>
          <w:docGrid w:linePitch="312"/>
        </w:sectPr>
      </w:pPr>
    </w:p>
    <w:p w14:paraId="732C45B9" w14:textId="753F0E60" w:rsidR="009C4922" w:rsidRPr="006246F2" w:rsidRDefault="004059EE">
      <w:pPr>
        <w:pStyle w:val="a6"/>
        <w:ind w:firstLine="480"/>
        <w:rPr>
          <w:color w:val="000000" w:themeColor="text1"/>
        </w:rPr>
      </w:pPr>
      <w:bookmarkStart w:id="173" w:name="_Ref73608958"/>
      <w:r w:rsidRPr="006246F2">
        <w:rPr>
          <w:rFonts w:hint="eastAsia"/>
          <w:color w:val="000000" w:themeColor="text1"/>
        </w:rPr>
        <w:lastRenderedPageBreak/>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41</w:t>
      </w:r>
      <w:r w:rsidR="00A63491" w:rsidRPr="006246F2">
        <w:rPr>
          <w:color w:val="000000" w:themeColor="text1"/>
        </w:rPr>
        <w:fldChar w:fldCharType="end"/>
      </w:r>
      <w:bookmarkEnd w:id="173"/>
      <w:r w:rsidRPr="006246F2">
        <w:rPr>
          <w:color w:val="000000" w:themeColor="text1"/>
        </w:rPr>
        <w:t xml:space="preserve">  </w:t>
      </w:r>
      <w:r w:rsidR="000B1CD4" w:rsidRPr="006246F2">
        <w:rPr>
          <w:rFonts w:hint="eastAsia"/>
          <w:color w:val="000000" w:themeColor="text1"/>
        </w:rPr>
        <w:t>东安园区</w:t>
      </w:r>
      <w:r w:rsidRPr="006246F2">
        <w:rPr>
          <w:rFonts w:hint="eastAsia"/>
          <w:color w:val="000000" w:themeColor="text1"/>
        </w:rPr>
        <w:t>企业环境管理落实情况</w:t>
      </w:r>
      <w:r w:rsidR="008510A1" w:rsidRPr="006246F2">
        <w:rPr>
          <w:rFonts w:hint="eastAsia"/>
          <w:color w:val="000000" w:themeColor="text1"/>
        </w:rPr>
        <w:t>表</w:t>
      </w:r>
    </w:p>
    <w:tbl>
      <w:tblPr>
        <w:tblW w:w="5000" w:type="pct"/>
        <w:jc w:val="center"/>
        <w:tblBorders>
          <w:top w:val="single" w:sz="8" w:space="0" w:color="000000"/>
          <w:left w:val="single" w:sz="8" w:space="0" w:color="000000"/>
          <w:bottom w:val="single" w:sz="8" w:space="0" w:color="000000"/>
          <w:right w:val="single" w:sz="8" w:space="0" w:color="000000"/>
          <w:insideH w:val="single" w:sz="4" w:space="0" w:color="000000"/>
          <w:insideV w:val="single" w:sz="4" w:space="0" w:color="000000"/>
        </w:tblBorders>
        <w:tblLook w:val="0000" w:firstRow="0" w:lastRow="0" w:firstColumn="0" w:lastColumn="0" w:noHBand="0" w:noVBand="0"/>
      </w:tblPr>
      <w:tblGrid>
        <w:gridCol w:w="428"/>
        <w:gridCol w:w="682"/>
        <w:gridCol w:w="1867"/>
        <w:gridCol w:w="1584"/>
        <w:gridCol w:w="2106"/>
        <w:gridCol w:w="1447"/>
        <w:gridCol w:w="1769"/>
        <w:gridCol w:w="2993"/>
        <w:gridCol w:w="732"/>
        <w:gridCol w:w="638"/>
      </w:tblGrid>
      <w:tr w:rsidR="006246F2" w:rsidRPr="006246F2" w14:paraId="54350F1C" w14:textId="77777777" w:rsidTr="00EE07C3">
        <w:trPr>
          <w:trHeight w:val="454"/>
          <w:tblHeader/>
          <w:jc w:val="center"/>
        </w:trPr>
        <w:tc>
          <w:tcPr>
            <w:tcW w:w="150" w:type="pct"/>
            <w:vAlign w:val="center"/>
          </w:tcPr>
          <w:p w14:paraId="17FABBD0" w14:textId="77777777" w:rsidR="000B1CD4" w:rsidRPr="006246F2" w:rsidRDefault="000B1CD4" w:rsidP="008510A1">
            <w:pPr>
              <w:widowControl/>
              <w:spacing w:line="240" w:lineRule="auto"/>
              <w:ind w:firstLineChars="0" w:firstLine="0"/>
              <w:jc w:val="center"/>
              <w:textAlignment w:val="center"/>
              <w:rPr>
                <w:color w:val="000000" w:themeColor="text1"/>
                <w:sz w:val="21"/>
                <w:szCs w:val="21"/>
              </w:rPr>
            </w:pPr>
            <w:bookmarkStart w:id="174" w:name="_Hlk177997030"/>
            <w:r w:rsidRPr="006246F2">
              <w:rPr>
                <w:color w:val="000000" w:themeColor="text1"/>
                <w:kern w:val="0"/>
                <w:sz w:val="21"/>
                <w:szCs w:val="21"/>
                <w:lang w:bidi="ar"/>
              </w:rPr>
              <w:t>序号</w:t>
            </w:r>
          </w:p>
        </w:tc>
        <w:tc>
          <w:tcPr>
            <w:tcW w:w="239" w:type="pct"/>
            <w:vAlign w:val="center"/>
          </w:tcPr>
          <w:p w14:paraId="22A6393E" w14:textId="769AB4AF" w:rsidR="000B1CD4" w:rsidRPr="006246F2" w:rsidRDefault="000B1CD4" w:rsidP="008510A1">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片区</w:t>
            </w:r>
          </w:p>
        </w:tc>
        <w:tc>
          <w:tcPr>
            <w:tcW w:w="655" w:type="pct"/>
            <w:vAlign w:val="center"/>
          </w:tcPr>
          <w:p w14:paraId="0903D59C" w14:textId="3D4BDE91"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企业名称</w:t>
            </w:r>
          </w:p>
        </w:tc>
        <w:tc>
          <w:tcPr>
            <w:tcW w:w="556" w:type="pct"/>
            <w:vAlign w:val="center"/>
          </w:tcPr>
          <w:p w14:paraId="73267A3D" w14:textId="77777777" w:rsidR="000B1CD4" w:rsidRPr="006246F2" w:rsidRDefault="000B1CD4" w:rsidP="008510A1">
            <w:pPr>
              <w:widowControl/>
              <w:spacing w:line="240" w:lineRule="auto"/>
              <w:ind w:firstLineChars="0" w:firstLine="480"/>
              <w:jc w:val="center"/>
              <w:rPr>
                <w:color w:val="000000" w:themeColor="text1"/>
                <w:kern w:val="0"/>
                <w:sz w:val="21"/>
                <w:szCs w:val="21"/>
              </w:rPr>
            </w:pPr>
            <w:r w:rsidRPr="006246F2">
              <w:rPr>
                <w:rFonts w:hint="eastAsia"/>
                <w:color w:val="000000" w:themeColor="text1"/>
                <w:kern w:val="0"/>
                <w:sz w:val="21"/>
                <w:szCs w:val="21"/>
              </w:rPr>
              <w:t>行业</w:t>
            </w:r>
          </w:p>
        </w:tc>
        <w:tc>
          <w:tcPr>
            <w:tcW w:w="739" w:type="pct"/>
            <w:vAlign w:val="center"/>
          </w:tcPr>
          <w:p w14:paraId="262C7BAF" w14:textId="77777777"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环评情况</w:t>
            </w:r>
          </w:p>
        </w:tc>
        <w:tc>
          <w:tcPr>
            <w:tcW w:w="508" w:type="pct"/>
            <w:vAlign w:val="center"/>
          </w:tcPr>
          <w:p w14:paraId="1391B66E" w14:textId="77777777"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验收情况</w:t>
            </w:r>
          </w:p>
        </w:tc>
        <w:tc>
          <w:tcPr>
            <w:tcW w:w="621" w:type="pct"/>
            <w:vAlign w:val="center"/>
          </w:tcPr>
          <w:p w14:paraId="581042DF" w14:textId="77777777"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应急预案</w:t>
            </w:r>
          </w:p>
        </w:tc>
        <w:tc>
          <w:tcPr>
            <w:tcW w:w="1050" w:type="pct"/>
            <w:vAlign w:val="center"/>
          </w:tcPr>
          <w:p w14:paraId="02E24599" w14:textId="77777777"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排污许可</w:t>
            </w:r>
          </w:p>
        </w:tc>
        <w:tc>
          <w:tcPr>
            <w:tcW w:w="257" w:type="pct"/>
            <w:vAlign w:val="center"/>
          </w:tcPr>
          <w:p w14:paraId="3D94B73A" w14:textId="77777777"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清洁生产</w:t>
            </w:r>
          </w:p>
        </w:tc>
        <w:tc>
          <w:tcPr>
            <w:tcW w:w="224" w:type="pct"/>
            <w:vAlign w:val="center"/>
          </w:tcPr>
          <w:p w14:paraId="0D461234" w14:textId="77777777"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运行情况</w:t>
            </w:r>
          </w:p>
        </w:tc>
      </w:tr>
      <w:tr w:rsidR="006246F2" w:rsidRPr="006246F2" w14:paraId="255BBE41" w14:textId="77777777" w:rsidTr="00EE07C3">
        <w:trPr>
          <w:trHeight w:val="454"/>
          <w:jc w:val="center"/>
        </w:trPr>
        <w:tc>
          <w:tcPr>
            <w:tcW w:w="150" w:type="pct"/>
            <w:vAlign w:val="center"/>
          </w:tcPr>
          <w:p w14:paraId="1291842F" w14:textId="77777777"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1</w:t>
            </w:r>
          </w:p>
        </w:tc>
        <w:tc>
          <w:tcPr>
            <w:tcW w:w="239" w:type="pct"/>
            <w:vMerge w:val="restart"/>
            <w:vAlign w:val="center"/>
          </w:tcPr>
          <w:p w14:paraId="2D5AEA60" w14:textId="6E188FE1" w:rsidR="000B1CD4" w:rsidRPr="006246F2" w:rsidRDefault="000B1CD4" w:rsidP="008510A1">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白牙片区</w:t>
            </w:r>
          </w:p>
        </w:tc>
        <w:tc>
          <w:tcPr>
            <w:tcW w:w="655" w:type="pct"/>
            <w:vAlign w:val="center"/>
          </w:tcPr>
          <w:p w14:paraId="7388BED6" w14:textId="5DEECDD2"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kern w:val="0"/>
                <w:sz w:val="21"/>
                <w:szCs w:val="21"/>
                <w:lang w:bidi="ar"/>
              </w:rPr>
              <w:t>东安新五丰生物饲料有限公司</w:t>
            </w:r>
          </w:p>
        </w:tc>
        <w:tc>
          <w:tcPr>
            <w:tcW w:w="556" w:type="pct"/>
            <w:vAlign w:val="center"/>
          </w:tcPr>
          <w:p w14:paraId="600E07AF" w14:textId="77777777"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C1329</w:t>
            </w:r>
            <w:r w:rsidRPr="006246F2">
              <w:rPr>
                <w:rFonts w:hint="eastAsia"/>
                <w:color w:val="000000" w:themeColor="text1"/>
                <w:sz w:val="21"/>
                <w:szCs w:val="21"/>
              </w:rPr>
              <w:t>其他饲料加工</w:t>
            </w:r>
          </w:p>
        </w:tc>
        <w:tc>
          <w:tcPr>
            <w:tcW w:w="739" w:type="pct"/>
            <w:vAlign w:val="center"/>
          </w:tcPr>
          <w:p w14:paraId="1549ACCD" w14:textId="77777777"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kern w:val="0"/>
                <w:sz w:val="21"/>
                <w:szCs w:val="21"/>
                <w:lang w:bidi="ar"/>
              </w:rPr>
              <w:t>永环东承〔</w:t>
            </w:r>
            <w:r w:rsidRPr="006246F2">
              <w:rPr>
                <w:rFonts w:hint="eastAsia"/>
                <w:color w:val="000000" w:themeColor="text1"/>
                <w:kern w:val="0"/>
                <w:sz w:val="21"/>
                <w:szCs w:val="21"/>
                <w:lang w:bidi="ar"/>
              </w:rPr>
              <w:t>2022</w:t>
            </w:r>
            <w:r w:rsidRPr="006246F2">
              <w:rPr>
                <w:rFonts w:hint="eastAsia"/>
                <w:color w:val="000000" w:themeColor="text1"/>
                <w:kern w:val="0"/>
                <w:sz w:val="21"/>
                <w:szCs w:val="21"/>
                <w:lang w:bidi="ar"/>
              </w:rPr>
              <w:t>〕</w:t>
            </w:r>
            <w:r w:rsidRPr="006246F2">
              <w:rPr>
                <w:rFonts w:hint="eastAsia"/>
                <w:color w:val="000000" w:themeColor="text1"/>
                <w:kern w:val="0"/>
                <w:sz w:val="21"/>
                <w:szCs w:val="21"/>
                <w:lang w:bidi="ar"/>
              </w:rPr>
              <w:t>05</w:t>
            </w:r>
            <w:r w:rsidRPr="006246F2">
              <w:rPr>
                <w:rFonts w:hint="eastAsia"/>
                <w:color w:val="000000" w:themeColor="text1"/>
                <w:kern w:val="0"/>
                <w:sz w:val="21"/>
                <w:szCs w:val="21"/>
                <w:lang w:bidi="ar"/>
              </w:rPr>
              <w:t>号</w:t>
            </w:r>
          </w:p>
        </w:tc>
        <w:tc>
          <w:tcPr>
            <w:tcW w:w="508" w:type="pct"/>
            <w:vAlign w:val="center"/>
          </w:tcPr>
          <w:p w14:paraId="46770159" w14:textId="5E080FD6" w:rsidR="000B1CD4" w:rsidRPr="006246F2" w:rsidRDefault="00D40639" w:rsidP="008510A1">
            <w:pPr>
              <w:widowControl/>
              <w:spacing w:line="240" w:lineRule="auto"/>
              <w:ind w:firstLineChars="0" w:firstLine="0"/>
              <w:jc w:val="center"/>
              <w:textAlignment w:val="center"/>
              <w:rPr>
                <w:b/>
                <w:bCs/>
                <w:color w:val="000000" w:themeColor="text1"/>
                <w:sz w:val="21"/>
                <w:szCs w:val="21"/>
              </w:rPr>
            </w:pPr>
            <w:r w:rsidRPr="006246F2">
              <w:rPr>
                <w:rFonts w:hint="eastAsia"/>
                <w:b/>
                <w:bCs/>
                <w:color w:val="000000" w:themeColor="text1"/>
                <w:sz w:val="21"/>
                <w:szCs w:val="21"/>
              </w:rPr>
              <w:t>未验收</w:t>
            </w:r>
          </w:p>
        </w:tc>
        <w:tc>
          <w:tcPr>
            <w:tcW w:w="621" w:type="pct"/>
            <w:vAlign w:val="center"/>
          </w:tcPr>
          <w:p w14:paraId="5E7B9B1B" w14:textId="31A6B33C" w:rsidR="000B1CD4" w:rsidRPr="006246F2" w:rsidRDefault="00D40639"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已备案</w:t>
            </w:r>
            <w:r w:rsidRPr="006246F2">
              <w:rPr>
                <w:rFonts w:hint="eastAsia"/>
                <w:color w:val="000000" w:themeColor="text1"/>
                <w:sz w:val="21"/>
                <w:szCs w:val="21"/>
              </w:rPr>
              <w:t>43221120</w:t>
            </w:r>
            <w:r w:rsidR="00B45E82" w:rsidRPr="006246F2">
              <w:rPr>
                <w:rFonts w:hint="eastAsia"/>
                <w:color w:val="000000" w:themeColor="text1"/>
                <w:sz w:val="21"/>
                <w:szCs w:val="21"/>
              </w:rPr>
              <w:t>24</w:t>
            </w:r>
            <w:r w:rsidRPr="006246F2">
              <w:rPr>
                <w:rFonts w:hint="eastAsia"/>
                <w:color w:val="000000" w:themeColor="text1"/>
                <w:sz w:val="21"/>
                <w:szCs w:val="21"/>
              </w:rPr>
              <w:t>00</w:t>
            </w:r>
            <w:r w:rsidR="00B45E82" w:rsidRPr="006246F2">
              <w:rPr>
                <w:rFonts w:hint="eastAsia"/>
                <w:color w:val="000000" w:themeColor="text1"/>
                <w:sz w:val="21"/>
                <w:szCs w:val="21"/>
              </w:rPr>
              <w:t>2</w:t>
            </w:r>
            <w:r w:rsidRPr="006246F2">
              <w:rPr>
                <w:rFonts w:hint="eastAsia"/>
                <w:color w:val="000000" w:themeColor="text1"/>
                <w:sz w:val="21"/>
                <w:szCs w:val="21"/>
              </w:rPr>
              <w:t>L</w:t>
            </w:r>
          </w:p>
        </w:tc>
        <w:tc>
          <w:tcPr>
            <w:tcW w:w="1050" w:type="pct"/>
            <w:vAlign w:val="center"/>
          </w:tcPr>
          <w:p w14:paraId="46FA4A9A" w14:textId="77777777"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kern w:val="0"/>
                <w:sz w:val="21"/>
                <w:szCs w:val="21"/>
                <w:lang w:bidi="ar"/>
              </w:rPr>
              <w:t>登记管理</w:t>
            </w:r>
            <w:r w:rsidRPr="006246F2">
              <w:rPr>
                <w:color w:val="000000" w:themeColor="text1"/>
                <w:kern w:val="0"/>
                <w:sz w:val="21"/>
                <w:szCs w:val="21"/>
                <w:lang w:bidi="ar"/>
              </w:rPr>
              <w:t>91431122MA7EX18H51001X</w:t>
            </w:r>
          </w:p>
        </w:tc>
        <w:tc>
          <w:tcPr>
            <w:tcW w:w="257" w:type="pct"/>
            <w:vAlign w:val="center"/>
          </w:tcPr>
          <w:p w14:paraId="0B0CD016" w14:textId="77777777" w:rsidR="000B1CD4" w:rsidRPr="006246F2" w:rsidRDefault="000B1CD4" w:rsidP="008510A1">
            <w:pPr>
              <w:spacing w:line="240" w:lineRule="auto"/>
              <w:ind w:firstLineChars="0" w:firstLine="0"/>
              <w:jc w:val="center"/>
              <w:rPr>
                <w:color w:val="000000" w:themeColor="text1"/>
                <w:sz w:val="21"/>
                <w:szCs w:val="21"/>
              </w:rPr>
            </w:pPr>
            <w:r w:rsidRPr="006246F2">
              <w:rPr>
                <w:color w:val="000000" w:themeColor="text1"/>
                <w:sz w:val="21"/>
                <w:szCs w:val="21"/>
              </w:rPr>
              <w:t>/</w:t>
            </w:r>
          </w:p>
        </w:tc>
        <w:tc>
          <w:tcPr>
            <w:tcW w:w="224" w:type="pct"/>
            <w:vAlign w:val="center"/>
          </w:tcPr>
          <w:p w14:paraId="0597A32E" w14:textId="0DA9D021"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kern w:val="0"/>
                <w:sz w:val="21"/>
                <w:szCs w:val="21"/>
                <w:lang w:bidi="ar"/>
              </w:rPr>
              <w:t>已投产</w:t>
            </w:r>
          </w:p>
        </w:tc>
      </w:tr>
      <w:tr w:rsidR="006246F2" w:rsidRPr="006246F2" w14:paraId="116D9258" w14:textId="77777777" w:rsidTr="00EE07C3">
        <w:trPr>
          <w:trHeight w:val="454"/>
          <w:jc w:val="center"/>
        </w:trPr>
        <w:tc>
          <w:tcPr>
            <w:tcW w:w="150" w:type="pct"/>
            <w:vAlign w:val="center"/>
          </w:tcPr>
          <w:p w14:paraId="4B9E9356" w14:textId="77777777"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color w:val="000000" w:themeColor="text1"/>
                <w:sz w:val="21"/>
                <w:szCs w:val="21"/>
              </w:rPr>
              <w:t>2</w:t>
            </w:r>
          </w:p>
        </w:tc>
        <w:tc>
          <w:tcPr>
            <w:tcW w:w="239" w:type="pct"/>
            <w:vMerge/>
            <w:vAlign w:val="center"/>
          </w:tcPr>
          <w:p w14:paraId="4D66E331" w14:textId="77777777" w:rsidR="000B1CD4" w:rsidRPr="006246F2" w:rsidRDefault="000B1CD4" w:rsidP="008510A1">
            <w:pPr>
              <w:widowControl/>
              <w:spacing w:line="240" w:lineRule="auto"/>
              <w:ind w:firstLineChars="0" w:firstLine="0"/>
              <w:jc w:val="center"/>
              <w:textAlignment w:val="center"/>
              <w:rPr>
                <w:color w:val="000000" w:themeColor="text1"/>
                <w:kern w:val="0"/>
                <w:sz w:val="21"/>
                <w:szCs w:val="21"/>
                <w:lang w:bidi="ar"/>
              </w:rPr>
            </w:pPr>
          </w:p>
        </w:tc>
        <w:tc>
          <w:tcPr>
            <w:tcW w:w="655" w:type="pct"/>
            <w:vAlign w:val="center"/>
          </w:tcPr>
          <w:p w14:paraId="1D872E46" w14:textId="13DE2CBC"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kern w:val="0"/>
                <w:sz w:val="21"/>
                <w:szCs w:val="21"/>
                <w:lang w:bidi="ar"/>
              </w:rPr>
              <w:t>东安联华纺织有限公司</w:t>
            </w:r>
          </w:p>
        </w:tc>
        <w:tc>
          <w:tcPr>
            <w:tcW w:w="556" w:type="pct"/>
            <w:vAlign w:val="center"/>
          </w:tcPr>
          <w:p w14:paraId="6606F9B6" w14:textId="77777777"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kern w:val="0"/>
                <w:sz w:val="21"/>
                <w:szCs w:val="21"/>
                <w:lang w:bidi="ar"/>
              </w:rPr>
              <w:t>C1761</w:t>
            </w:r>
            <w:r w:rsidRPr="006246F2">
              <w:rPr>
                <w:rFonts w:hint="eastAsia"/>
                <w:color w:val="000000" w:themeColor="text1"/>
                <w:kern w:val="0"/>
                <w:sz w:val="21"/>
                <w:szCs w:val="21"/>
                <w:lang w:bidi="ar"/>
              </w:rPr>
              <w:t>针织或钩针编织物织造</w:t>
            </w:r>
          </w:p>
        </w:tc>
        <w:tc>
          <w:tcPr>
            <w:tcW w:w="739" w:type="pct"/>
            <w:vAlign w:val="center"/>
          </w:tcPr>
          <w:p w14:paraId="34A6A37E" w14:textId="77777777"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kern w:val="0"/>
                <w:sz w:val="21"/>
                <w:szCs w:val="21"/>
                <w:lang w:bidi="ar"/>
              </w:rPr>
              <w:t>登记表，备案号：</w:t>
            </w:r>
            <w:r w:rsidRPr="006246F2">
              <w:rPr>
                <w:rFonts w:hint="eastAsia"/>
                <w:color w:val="000000" w:themeColor="text1"/>
                <w:kern w:val="0"/>
                <w:sz w:val="21"/>
                <w:szCs w:val="21"/>
                <w:lang w:bidi="ar"/>
              </w:rPr>
              <w:t>201943112200000060</w:t>
            </w:r>
          </w:p>
        </w:tc>
        <w:tc>
          <w:tcPr>
            <w:tcW w:w="508" w:type="pct"/>
            <w:vAlign w:val="center"/>
          </w:tcPr>
          <w:p w14:paraId="77DAF395" w14:textId="77777777"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kern w:val="0"/>
                <w:sz w:val="21"/>
                <w:szCs w:val="21"/>
                <w:lang w:bidi="ar"/>
              </w:rPr>
              <w:t>不需要</w:t>
            </w:r>
          </w:p>
        </w:tc>
        <w:tc>
          <w:tcPr>
            <w:tcW w:w="621" w:type="pct"/>
            <w:vAlign w:val="center"/>
          </w:tcPr>
          <w:p w14:paraId="25BFA107" w14:textId="36953D48" w:rsidR="000B1CD4" w:rsidRPr="006246F2" w:rsidRDefault="004D5A83" w:rsidP="008510A1">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w:t>
            </w:r>
          </w:p>
        </w:tc>
        <w:tc>
          <w:tcPr>
            <w:tcW w:w="1050" w:type="pct"/>
            <w:vAlign w:val="center"/>
          </w:tcPr>
          <w:p w14:paraId="439153CC" w14:textId="77777777"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登记管理</w:t>
            </w:r>
            <w:r w:rsidRPr="006246F2">
              <w:rPr>
                <w:color w:val="000000" w:themeColor="text1"/>
                <w:sz w:val="21"/>
                <w:szCs w:val="21"/>
              </w:rPr>
              <w:t>91431122MA4Q9F9C3W001P</w:t>
            </w:r>
          </w:p>
        </w:tc>
        <w:tc>
          <w:tcPr>
            <w:tcW w:w="257" w:type="pct"/>
            <w:vAlign w:val="center"/>
          </w:tcPr>
          <w:p w14:paraId="3948932D" w14:textId="77777777" w:rsidR="000B1CD4" w:rsidRPr="006246F2" w:rsidRDefault="000B1CD4" w:rsidP="008510A1">
            <w:pPr>
              <w:spacing w:line="240" w:lineRule="auto"/>
              <w:ind w:firstLineChars="0" w:firstLine="0"/>
              <w:jc w:val="center"/>
              <w:rPr>
                <w:color w:val="000000" w:themeColor="text1"/>
                <w:sz w:val="21"/>
                <w:szCs w:val="21"/>
              </w:rPr>
            </w:pPr>
            <w:r w:rsidRPr="006246F2">
              <w:rPr>
                <w:color w:val="000000" w:themeColor="text1"/>
                <w:sz w:val="21"/>
                <w:szCs w:val="21"/>
              </w:rPr>
              <w:t>/</w:t>
            </w:r>
          </w:p>
        </w:tc>
        <w:tc>
          <w:tcPr>
            <w:tcW w:w="224" w:type="pct"/>
            <w:vAlign w:val="center"/>
          </w:tcPr>
          <w:p w14:paraId="3042E590" w14:textId="77777777"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kern w:val="0"/>
                <w:sz w:val="21"/>
                <w:szCs w:val="21"/>
                <w:lang w:bidi="ar"/>
              </w:rPr>
              <w:t>已投产</w:t>
            </w:r>
          </w:p>
        </w:tc>
      </w:tr>
      <w:tr w:rsidR="006246F2" w:rsidRPr="006246F2" w14:paraId="2FCD8CAD" w14:textId="77777777" w:rsidTr="00EE07C3">
        <w:trPr>
          <w:trHeight w:val="454"/>
          <w:jc w:val="center"/>
        </w:trPr>
        <w:tc>
          <w:tcPr>
            <w:tcW w:w="150" w:type="pct"/>
            <w:vAlign w:val="center"/>
          </w:tcPr>
          <w:p w14:paraId="3393E2F5" w14:textId="77777777"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color w:val="000000" w:themeColor="text1"/>
                <w:sz w:val="21"/>
                <w:szCs w:val="21"/>
              </w:rPr>
              <w:t>3</w:t>
            </w:r>
          </w:p>
        </w:tc>
        <w:tc>
          <w:tcPr>
            <w:tcW w:w="239" w:type="pct"/>
            <w:vMerge/>
            <w:vAlign w:val="center"/>
          </w:tcPr>
          <w:p w14:paraId="07CD3C84" w14:textId="77777777" w:rsidR="000B1CD4" w:rsidRPr="006246F2" w:rsidRDefault="000B1CD4" w:rsidP="008510A1">
            <w:pPr>
              <w:widowControl/>
              <w:spacing w:line="240" w:lineRule="auto"/>
              <w:ind w:firstLineChars="0" w:firstLine="0"/>
              <w:jc w:val="center"/>
              <w:textAlignment w:val="center"/>
              <w:rPr>
                <w:color w:val="000000" w:themeColor="text1"/>
                <w:kern w:val="0"/>
                <w:sz w:val="21"/>
                <w:szCs w:val="21"/>
                <w:lang w:bidi="ar"/>
              </w:rPr>
            </w:pPr>
          </w:p>
        </w:tc>
        <w:tc>
          <w:tcPr>
            <w:tcW w:w="655" w:type="pct"/>
            <w:vAlign w:val="center"/>
          </w:tcPr>
          <w:p w14:paraId="4B769231" w14:textId="7F269FCB"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kern w:val="0"/>
                <w:sz w:val="21"/>
                <w:szCs w:val="21"/>
                <w:lang w:bidi="ar"/>
              </w:rPr>
              <w:t>湖南省东安县雄雉食品有限公司</w:t>
            </w:r>
          </w:p>
        </w:tc>
        <w:tc>
          <w:tcPr>
            <w:tcW w:w="556" w:type="pct"/>
            <w:vAlign w:val="center"/>
          </w:tcPr>
          <w:p w14:paraId="1ED33CB1" w14:textId="77777777"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kern w:val="0"/>
                <w:sz w:val="21"/>
                <w:szCs w:val="21"/>
                <w:lang w:bidi="ar"/>
              </w:rPr>
              <w:t>C1353</w:t>
            </w:r>
            <w:r w:rsidRPr="006246F2">
              <w:rPr>
                <w:rFonts w:hint="eastAsia"/>
                <w:color w:val="000000" w:themeColor="text1"/>
                <w:kern w:val="0"/>
                <w:sz w:val="21"/>
                <w:szCs w:val="21"/>
                <w:lang w:bidi="ar"/>
              </w:rPr>
              <w:t>肉制品及副产品加工</w:t>
            </w:r>
          </w:p>
        </w:tc>
        <w:tc>
          <w:tcPr>
            <w:tcW w:w="739" w:type="pct"/>
            <w:vAlign w:val="center"/>
          </w:tcPr>
          <w:p w14:paraId="28CC1271" w14:textId="77777777"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kern w:val="0"/>
                <w:sz w:val="21"/>
                <w:szCs w:val="21"/>
                <w:lang w:bidi="ar"/>
              </w:rPr>
              <w:t>2020</w:t>
            </w:r>
            <w:r w:rsidRPr="006246F2">
              <w:rPr>
                <w:rFonts w:hint="eastAsia"/>
                <w:color w:val="000000" w:themeColor="text1"/>
                <w:kern w:val="0"/>
                <w:sz w:val="21"/>
                <w:szCs w:val="21"/>
                <w:lang w:bidi="ar"/>
              </w:rPr>
              <w:t>年登记表</w:t>
            </w:r>
          </w:p>
        </w:tc>
        <w:tc>
          <w:tcPr>
            <w:tcW w:w="508" w:type="pct"/>
            <w:vAlign w:val="center"/>
          </w:tcPr>
          <w:p w14:paraId="37EC3F1C" w14:textId="77777777"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kern w:val="0"/>
                <w:sz w:val="21"/>
                <w:szCs w:val="21"/>
                <w:lang w:bidi="ar"/>
              </w:rPr>
              <w:t>不需要</w:t>
            </w:r>
          </w:p>
        </w:tc>
        <w:tc>
          <w:tcPr>
            <w:tcW w:w="621" w:type="pct"/>
            <w:vAlign w:val="center"/>
          </w:tcPr>
          <w:p w14:paraId="7D3DE8A3" w14:textId="32BC84CC" w:rsidR="000B1CD4" w:rsidRPr="006246F2" w:rsidRDefault="00147E37"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kern w:val="0"/>
                <w:sz w:val="21"/>
                <w:szCs w:val="21"/>
                <w:lang w:bidi="ar"/>
              </w:rPr>
              <w:t>/</w:t>
            </w:r>
          </w:p>
        </w:tc>
        <w:tc>
          <w:tcPr>
            <w:tcW w:w="1050" w:type="pct"/>
            <w:vAlign w:val="center"/>
          </w:tcPr>
          <w:p w14:paraId="4B12C2C1" w14:textId="77777777"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kern w:val="0"/>
                <w:sz w:val="21"/>
                <w:szCs w:val="21"/>
                <w:lang w:bidi="ar"/>
              </w:rPr>
              <w:t>登记管理</w:t>
            </w:r>
            <w:r w:rsidRPr="006246F2">
              <w:rPr>
                <w:color w:val="000000" w:themeColor="text1"/>
                <w:kern w:val="0"/>
                <w:sz w:val="21"/>
                <w:szCs w:val="21"/>
                <w:lang w:bidi="ar"/>
              </w:rPr>
              <w:t>91431122MA4RHK313W001Y</w:t>
            </w:r>
          </w:p>
        </w:tc>
        <w:tc>
          <w:tcPr>
            <w:tcW w:w="257" w:type="pct"/>
            <w:vAlign w:val="center"/>
          </w:tcPr>
          <w:p w14:paraId="29C64499" w14:textId="77777777" w:rsidR="000B1CD4" w:rsidRPr="006246F2" w:rsidRDefault="000B1CD4" w:rsidP="008510A1">
            <w:pPr>
              <w:spacing w:line="240" w:lineRule="auto"/>
              <w:ind w:firstLineChars="0" w:firstLine="0"/>
              <w:jc w:val="center"/>
              <w:rPr>
                <w:color w:val="000000" w:themeColor="text1"/>
                <w:sz w:val="21"/>
                <w:szCs w:val="21"/>
              </w:rPr>
            </w:pPr>
            <w:r w:rsidRPr="006246F2">
              <w:rPr>
                <w:color w:val="000000" w:themeColor="text1"/>
                <w:sz w:val="21"/>
                <w:szCs w:val="21"/>
              </w:rPr>
              <w:t>/</w:t>
            </w:r>
          </w:p>
        </w:tc>
        <w:tc>
          <w:tcPr>
            <w:tcW w:w="224" w:type="pct"/>
            <w:vAlign w:val="center"/>
          </w:tcPr>
          <w:p w14:paraId="36427D4C" w14:textId="77777777"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kern w:val="0"/>
                <w:sz w:val="21"/>
                <w:szCs w:val="21"/>
                <w:lang w:bidi="ar"/>
              </w:rPr>
              <w:t>已投产</w:t>
            </w:r>
          </w:p>
        </w:tc>
      </w:tr>
      <w:tr w:rsidR="006246F2" w:rsidRPr="006246F2" w14:paraId="4F688BF8" w14:textId="77777777" w:rsidTr="00EE07C3">
        <w:trPr>
          <w:trHeight w:val="454"/>
          <w:jc w:val="center"/>
        </w:trPr>
        <w:tc>
          <w:tcPr>
            <w:tcW w:w="150" w:type="pct"/>
            <w:vAlign w:val="center"/>
          </w:tcPr>
          <w:p w14:paraId="7B9A87EF" w14:textId="77777777"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color w:val="000000" w:themeColor="text1"/>
                <w:sz w:val="21"/>
                <w:szCs w:val="21"/>
              </w:rPr>
              <w:t>4</w:t>
            </w:r>
          </w:p>
        </w:tc>
        <w:tc>
          <w:tcPr>
            <w:tcW w:w="239" w:type="pct"/>
            <w:vMerge/>
            <w:vAlign w:val="center"/>
          </w:tcPr>
          <w:p w14:paraId="2FADAEE1" w14:textId="77777777" w:rsidR="000B1CD4" w:rsidRPr="006246F2" w:rsidRDefault="000B1CD4" w:rsidP="008510A1">
            <w:pPr>
              <w:widowControl/>
              <w:spacing w:line="240" w:lineRule="auto"/>
              <w:ind w:firstLineChars="0" w:firstLine="0"/>
              <w:jc w:val="center"/>
              <w:textAlignment w:val="center"/>
              <w:rPr>
                <w:color w:val="000000" w:themeColor="text1"/>
                <w:kern w:val="0"/>
                <w:sz w:val="21"/>
                <w:szCs w:val="21"/>
                <w:lang w:bidi="ar"/>
              </w:rPr>
            </w:pPr>
          </w:p>
        </w:tc>
        <w:tc>
          <w:tcPr>
            <w:tcW w:w="655" w:type="pct"/>
            <w:vAlign w:val="center"/>
          </w:tcPr>
          <w:p w14:paraId="725DD9C7" w14:textId="67973A8A" w:rsidR="000B1CD4" w:rsidRPr="006246F2" w:rsidRDefault="000B1CD4" w:rsidP="008510A1">
            <w:pPr>
              <w:widowControl/>
              <w:spacing w:line="240" w:lineRule="auto"/>
              <w:ind w:firstLineChars="0" w:firstLine="0"/>
              <w:jc w:val="center"/>
              <w:textAlignment w:val="center"/>
              <w:rPr>
                <w:color w:val="000000" w:themeColor="text1"/>
                <w:sz w:val="21"/>
                <w:szCs w:val="21"/>
              </w:rPr>
            </w:pPr>
            <w:bookmarkStart w:id="175" w:name="_Hlk176878502"/>
            <w:r w:rsidRPr="006246F2">
              <w:rPr>
                <w:rFonts w:hint="eastAsia"/>
                <w:color w:val="000000" w:themeColor="text1"/>
                <w:kern w:val="0"/>
                <w:sz w:val="21"/>
                <w:szCs w:val="21"/>
                <w:lang w:bidi="ar"/>
              </w:rPr>
              <w:t>东安粮盛食品有限责任公司</w:t>
            </w:r>
            <w:bookmarkEnd w:id="175"/>
          </w:p>
        </w:tc>
        <w:tc>
          <w:tcPr>
            <w:tcW w:w="556" w:type="pct"/>
            <w:vAlign w:val="center"/>
          </w:tcPr>
          <w:p w14:paraId="15788E2C" w14:textId="77777777"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kern w:val="0"/>
                <w:sz w:val="21"/>
                <w:szCs w:val="21"/>
                <w:lang w:bidi="ar"/>
              </w:rPr>
              <w:t>C1431</w:t>
            </w:r>
            <w:r w:rsidRPr="006246F2">
              <w:rPr>
                <w:rFonts w:hint="eastAsia"/>
                <w:color w:val="000000" w:themeColor="text1"/>
                <w:kern w:val="0"/>
                <w:sz w:val="21"/>
                <w:szCs w:val="21"/>
                <w:lang w:bidi="ar"/>
              </w:rPr>
              <w:t>米、面制品制造</w:t>
            </w:r>
          </w:p>
        </w:tc>
        <w:tc>
          <w:tcPr>
            <w:tcW w:w="739" w:type="pct"/>
            <w:vAlign w:val="center"/>
          </w:tcPr>
          <w:p w14:paraId="4CF2F098" w14:textId="77777777"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kern w:val="0"/>
                <w:sz w:val="21"/>
                <w:szCs w:val="21"/>
                <w:lang w:bidi="ar"/>
              </w:rPr>
              <w:t>东环评</w:t>
            </w:r>
            <w:r w:rsidRPr="006246F2">
              <w:rPr>
                <w:rFonts w:hint="eastAsia"/>
                <w:color w:val="000000" w:themeColor="text1"/>
                <w:kern w:val="0"/>
                <w:sz w:val="21"/>
                <w:szCs w:val="21"/>
                <w:lang w:bidi="ar"/>
              </w:rPr>
              <w:t>[2019]05</w:t>
            </w:r>
            <w:r w:rsidRPr="006246F2">
              <w:rPr>
                <w:rFonts w:hint="eastAsia"/>
                <w:color w:val="000000" w:themeColor="text1"/>
                <w:kern w:val="0"/>
                <w:sz w:val="21"/>
                <w:szCs w:val="21"/>
                <w:lang w:bidi="ar"/>
              </w:rPr>
              <w:t>号</w:t>
            </w:r>
          </w:p>
        </w:tc>
        <w:tc>
          <w:tcPr>
            <w:tcW w:w="508" w:type="pct"/>
            <w:vAlign w:val="center"/>
          </w:tcPr>
          <w:p w14:paraId="1F04E36B" w14:textId="77777777"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kern w:val="0"/>
                <w:sz w:val="21"/>
                <w:szCs w:val="21"/>
                <w:lang w:bidi="ar"/>
              </w:rPr>
              <w:t>已验收</w:t>
            </w:r>
          </w:p>
        </w:tc>
        <w:tc>
          <w:tcPr>
            <w:tcW w:w="621" w:type="pct"/>
            <w:vAlign w:val="center"/>
          </w:tcPr>
          <w:p w14:paraId="19953E70" w14:textId="7E50D0C0" w:rsidR="000B1CD4" w:rsidRPr="006246F2" w:rsidRDefault="004D5A83" w:rsidP="008510A1">
            <w:pPr>
              <w:widowControl/>
              <w:spacing w:line="240" w:lineRule="auto"/>
              <w:ind w:firstLineChars="0" w:firstLine="0"/>
              <w:jc w:val="center"/>
              <w:textAlignment w:val="center"/>
              <w:rPr>
                <w:color w:val="000000" w:themeColor="text1"/>
                <w:sz w:val="21"/>
                <w:szCs w:val="21"/>
              </w:rPr>
            </w:pPr>
            <w:r w:rsidRPr="006246F2">
              <w:rPr>
                <w:color w:val="000000" w:themeColor="text1"/>
                <w:sz w:val="21"/>
                <w:szCs w:val="21"/>
              </w:rPr>
              <w:t>/</w:t>
            </w:r>
          </w:p>
        </w:tc>
        <w:tc>
          <w:tcPr>
            <w:tcW w:w="1050" w:type="pct"/>
            <w:vAlign w:val="center"/>
          </w:tcPr>
          <w:p w14:paraId="0D891BDE" w14:textId="77777777"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kern w:val="0"/>
                <w:sz w:val="21"/>
                <w:szCs w:val="21"/>
                <w:lang w:bidi="ar"/>
              </w:rPr>
              <w:t>简化管理</w:t>
            </w:r>
            <w:r w:rsidRPr="006246F2">
              <w:rPr>
                <w:color w:val="000000" w:themeColor="text1"/>
                <w:kern w:val="0"/>
                <w:sz w:val="21"/>
                <w:szCs w:val="21"/>
                <w:lang w:bidi="ar"/>
              </w:rPr>
              <w:t>91431122MA4L994961001Q</w:t>
            </w:r>
          </w:p>
        </w:tc>
        <w:tc>
          <w:tcPr>
            <w:tcW w:w="257" w:type="pct"/>
            <w:vAlign w:val="center"/>
          </w:tcPr>
          <w:p w14:paraId="5FFECA92" w14:textId="77777777" w:rsidR="000B1CD4" w:rsidRPr="006246F2" w:rsidRDefault="000B1CD4" w:rsidP="008510A1">
            <w:pPr>
              <w:spacing w:line="240" w:lineRule="auto"/>
              <w:ind w:firstLineChars="0" w:firstLine="0"/>
              <w:jc w:val="center"/>
              <w:rPr>
                <w:color w:val="000000" w:themeColor="text1"/>
                <w:sz w:val="21"/>
                <w:szCs w:val="21"/>
              </w:rPr>
            </w:pPr>
            <w:r w:rsidRPr="006246F2">
              <w:rPr>
                <w:color w:val="000000" w:themeColor="text1"/>
                <w:sz w:val="21"/>
                <w:szCs w:val="21"/>
              </w:rPr>
              <w:t>/</w:t>
            </w:r>
          </w:p>
        </w:tc>
        <w:tc>
          <w:tcPr>
            <w:tcW w:w="224" w:type="pct"/>
            <w:vAlign w:val="center"/>
          </w:tcPr>
          <w:p w14:paraId="4CAE2259" w14:textId="77777777"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kern w:val="0"/>
                <w:sz w:val="21"/>
                <w:szCs w:val="21"/>
                <w:lang w:bidi="ar"/>
              </w:rPr>
              <w:t>已投产</w:t>
            </w:r>
          </w:p>
        </w:tc>
      </w:tr>
      <w:tr w:rsidR="006246F2" w:rsidRPr="006246F2" w14:paraId="6909E861" w14:textId="77777777" w:rsidTr="00EE07C3">
        <w:trPr>
          <w:trHeight w:val="454"/>
          <w:jc w:val="center"/>
        </w:trPr>
        <w:tc>
          <w:tcPr>
            <w:tcW w:w="150" w:type="pct"/>
            <w:vAlign w:val="center"/>
          </w:tcPr>
          <w:p w14:paraId="69813F40" w14:textId="483C1773" w:rsidR="000B1CD4" w:rsidRPr="006246F2" w:rsidRDefault="0046393A"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5</w:t>
            </w:r>
          </w:p>
        </w:tc>
        <w:tc>
          <w:tcPr>
            <w:tcW w:w="239" w:type="pct"/>
            <w:vMerge/>
            <w:vAlign w:val="center"/>
          </w:tcPr>
          <w:p w14:paraId="6EDBCCA7" w14:textId="77777777" w:rsidR="000B1CD4" w:rsidRPr="006246F2" w:rsidRDefault="000B1CD4" w:rsidP="008510A1">
            <w:pPr>
              <w:widowControl/>
              <w:spacing w:line="240" w:lineRule="auto"/>
              <w:ind w:firstLineChars="0" w:firstLine="0"/>
              <w:jc w:val="center"/>
              <w:textAlignment w:val="center"/>
              <w:rPr>
                <w:color w:val="000000" w:themeColor="text1"/>
                <w:kern w:val="0"/>
                <w:sz w:val="21"/>
                <w:szCs w:val="21"/>
                <w:lang w:bidi="ar"/>
              </w:rPr>
            </w:pPr>
          </w:p>
        </w:tc>
        <w:tc>
          <w:tcPr>
            <w:tcW w:w="655" w:type="pct"/>
            <w:vAlign w:val="center"/>
          </w:tcPr>
          <w:p w14:paraId="1E6463FA" w14:textId="45D7476C"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kern w:val="0"/>
                <w:sz w:val="21"/>
                <w:szCs w:val="21"/>
                <w:lang w:bidi="ar"/>
              </w:rPr>
              <w:t>湖南禾晟乐器有限公司</w:t>
            </w:r>
          </w:p>
        </w:tc>
        <w:tc>
          <w:tcPr>
            <w:tcW w:w="556" w:type="pct"/>
            <w:vAlign w:val="center"/>
          </w:tcPr>
          <w:p w14:paraId="0C5C2C9D" w14:textId="68635F2E"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kern w:val="0"/>
                <w:sz w:val="21"/>
                <w:szCs w:val="21"/>
                <w:lang w:bidi="ar"/>
              </w:rPr>
              <w:t>C2422</w:t>
            </w:r>
            <w:r w:rsidRPr="006246F2">
              <w:rPr>
                <w:rFonts w:hint="eastAsia"/>
                <w:color w:val="000000" w:themeColor="text1"/>
                <w:kern w:val="0"/>
                <w:sz w:val="21"/>
                <w:szCs w:val="21"/>
                <w:lang w:bidi="ar"/>
              </w:rPr>
              <w:t>电子乐器制造、西乐器制造</w:t>
            </w:r>
          </w:p>
        </w:tc>
        <w:tc>
          <w:tcPr>
            <w:tcW w:w="739" w:type="pct"/>
            <w:vAlign w:val="center"/>
          </w:tcPr>
          <w:p w14:paraId="47283EC1" w14:textId="7FE574F6" w:rsidR="000B1CD4" w:rsidRPr="006246F2" w:rsidRDefault="00A05E37"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永环评〔</w:t>
            </w:r>
            <w:r w:rsidRPr="006246F2">
              <w:rPr>
                <w:rFonts w:hint="eastAsia"/>
                <w:color w:val="000000" w:themeColor="text1"/>
                <w:sz w:val="21"/>
                <w:szCs w:val="21"/>
              </w:rPr>
              <w:t>2024</w:t>
            </w:r>
            <w:r w:rsidRPr="006246F2">
              <w:rPr>
                <w:rFonts w:hint="eastAsia"/>
                <w:color w:val="000000" w:themeColor="text1"/>
                <w:sz w:val="21"/>
                <w:szCs w:val="21"/>
              </w:rPr>
              <w:t>〕</w:t>
            </w:r>
            <w:r w:rsidRPr="006246F2">
              <w:rPr>
                <w:rFonts w:hint="eastAsia"/>
                <w:color w:val="000000" w:themeColor="text1"/>
                <w:sz w:val="21"/>
                <w:szCs w:val="21"/>
              </w:rPr>
              <w:t>05</w:t>
            </w:r>
            <w:r w:rsidRPr="006246F2">
              <w:rPr>
                <w:rFonts w:hint="eastAsia"/>
                <w:color w:val="000000" w:themeColor="text1"/>
                <w:sz w:val="21"/>
                <w:szCs w:val="21"/>
              </w:rPr>
              <w:t>号</w:t>
            </w:r>
          </w:p>
        </w:tc>
        <w:tc>
          <w:tcPr>
            <w:tcW w:w="508" w:type="pct"/>
            <w:vAlign w:val="center"/>
          </w:tcPr>
          <w:p w14:paraId="6DFC4309" w14:textId="2E88D132" w:rsidR="000B1CD4" w:rsidRPr="006246F2" w:rsidRDefault="0046393A" w:rsidP="008510A1">
            <w:pPr>
              <w:widowControl/>
              <w:spacing w:line="240" w:lineRule="auto"/>
              <w:ind w:firstLineChars="0" w:firstLine="0"/>
              <w:jc w:val="center"/>
              <w:textAlignment w:val="center"/>
              <w:rPr>
                <w:b/>
                <w:bCs/>
                <w:color w:val="000000" w:themeColor="text1"/>
                <w:sz w:val="21"/>
                <w:szCs w:val="21"/>
              </w:rPr>
            </w:pPr>
            <w:r w:rsidRPr="006246F2">
              <w:rPr>
                <w:rFonts w:hint="eastAsia"/>
                <w:b/>
                <w:bCs/>
                <w:color w:val="000000" w:themeColor="text1"/>
                <w:sz w:val="21"/>
                <w:szCs w:val="21"/>
              </w:rPr>
              <w:t>未验收</w:t>
            </w:r>
          </w:p>
        </w:tc>
        <w:tc>
          <w:tcPr>
            <w:tcW w:w="621" w:type="pct"/>
            <w:vAlign w:val="center"/>
          </w:tcPr>
          <w:p w14:paraId="01A490B5" w14:textId="5C7E5B9F" w:rsidR="000B1CD4" w:rsidRPr="006246F2" w:rsidRDefault="0046393A" w:rsidP="008510A1">
            <w:pPr>
              <w:widowControl/>
              <w:spacing w:line="240" w:lineRule="auto"/>
              <w:ind w:firstLineChars="0" w:firstLine="0"/>
              <w:jc w:val="center"/>
              <w:textAlignment w:val="center"/>
              <w:rPr>
                <w:color w:val="000000" w:themeColor="text1"/>
                <w:sz w:val="21"/>
                <w:szCs w:val="21"/>
              </w:rPr>
            </w:pPr>
            <w:r w:rsidRPr="006246F2">
              <w:rPr>
                <w:color w:val="000000" w:themeColor="text1"/>
                <w:sz w:val="21"/>
                <w:szCs w:val="21"/>
              </w:rPr>
              <w:t>/</w:t>
            </w:r>
          </w:p>
        </w:tc>
        <w:tc>
          <w:tcPr>
            <w:tcW w:w="1050" w:type="pct"/>
            <w:vAlign w:val="center"/>
          </w:tcPr>
          <w:p w14:paraId="21501A8A" w14:textId="2D65922E" w:rsidR="000B1CD4" w:rsidRPr="006246F2" w:rsidRDefault="00527E4B"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登记管理</w:t>
            </w:r>
            <w:r w:rsidR="0046393A" w:rsidRPr="006246F2">
              <w:rPr>
                <w:color w:val="000000" w:themeColor="text1"/>
                <w:sz w:val="21"/>
                <w:szCs w:val="21"/>
              </w:rPr>
              <w:t>91431122MAC662299J001Y</w:t>
            </w:r>
          </w:p>
        </w:tc>
        <w:tc>
          <w:tcPr>
            <w:tcW w:w="257" w:type="pct"/>
            <w:vAlign w:val="center"/>
          </w:tcPr>
          <w:p w14:paraId="1916EF1C" w14:textId="77777777" w:rsidR="000B1CD4" w:rsidRPr="006246F2" w:rsidRDefault="000B1CD4" w:rsidP="008510A1">
            <w:pPr>
              <w:spacing w:line="240" w:lineRule="auto"/>
              <w:ind w:firstLineChars="0" w:firstLine="0"/>
              <w:jc w:val="center"/>
              <w:rPr>
                <w:color w:val="000000" w:themeColor="text1"/>
                <w:sz w:val="21"/>
                <w:szCs w:val="21"/>
              </w:rPr>
            </w:pPr>
            <w:r w:rsidRPr="006246F2">
              <w:rPr>
                <w:color w:val="000000" w:themeColor="text1"/>
                <w:sz w:val="21"/>
                <w:szCs w:val="21"/>
              </w:rPr>
              <w:t>/</w:t>
            </w:r>
          </w:p>
        </w:tc>
        <w:tc>
          <w:tcPr>
            <w:tcW w:w="224" w:type="pct"/>
            <w:vAlign w:val="center"/>
          </w:tcPr>
          <w:p w14:paraId="1FDFD563" w14:textId="417829D8" w:rsidR="000B1CD4" w:rsidRPr="006246F2" w:rsidRDefault="0046393A"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kern w:val="0"/>
                <w:sz w:val="21"/>
                <w:szCs w:val="21"/>
                <w:lang w:bidi="ar"/>
              </w:rPr>
              <w:t>已投产</w:t>
            </w:r>
          </w:p>
        </w:tc>
      </w:tr>
      <w:tr w:rsidR="006246F2" w:rsidRPr="006246F2" w14:paraId="3220F0C9" w14:textId="77777777" w:rsidTr="00EE07C3">
        <w:trPr>
          <w:trHeight w:val="454"/>
          <w:jc w:val="center"/>
        </w:trPr>
        <w:tc>
          <w:tcPr>
            <w:tcW w:w="150" w:type="pct"/>
            <w:vAlign w:val="center"/>
          </w:tcPr>
          <w:p w14:paraId="3C24B648" w14:textId="2A5343D2" w:rsidR="000B1CD4" w:rsidRPr="006246F2" w:rsidRDefault="0046393A"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6</w:t>
            </w:r>
          </w:p>
        </w:tc>
        <w:tc>
          <w:tcPr>
            <w:tcW w:w="239" w:type="pct"/>
            <w:vMerge/>
            <w:vAlign w:val="center"/>
          </w:tcPr>
          <w:p w14:paraId="1FF223B1" w14:textId="77777777" w:rsidR="000B1CD4" w:rsidRPr="006246F2" w:rsidRDefault="000B1CD4" w:rsidP="008510A1">
            <w:pPr>
              <w:widowControl/>
              <w:spacing w:line="240" w:lineRule="auto"/>
              <w:ind w:firstLineChars="0" w:firstLine="0"/>
              <w:jc w:val="center"/>
              <w:textAlignment w:val="center"/>
              <w:rPr>
                <w:color w:val="000000" w:themeColor="text1"/>
                <w:kern w:val="0"/>
                <w:sz w:val="21"/>
                <w:szCs w:val="21"/>
                <w:lang w:bidi="ar"/>
              </w:rPr>
            </w:pPr>
          </w:p>
        </w:tc>
        <w:tc>
          <w:tcPr>
            <w:tcW w:w="655" w:type="pct"/>
            <w:vAlign w:val="center"/>
          </w:tcPr>
          <w:p w14:paraId="6771ACA3" w14:textId="01471B62"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kern w:val="0"/>
                <w:sz w:val="21"/>
                <w:szCs w:val="21"/>
                <w:lang w:bidi="ar"/>
              </w:rPr>
              <w:t>东安楚门乐器制造有限责任公司</w:t>
            </w:r>
          </w:p>
        </w:tc>
        <w:tc>
          <w:tcPr>
            <w:tcW w:w="556" w:type="pct"/>
            <w:vAlign w:val="center"/>
          </w:tcPr>
          <w:p w14:paraId="0EF8EA2B" w14:textId="5E4DD165"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kern w:val="0"/>
                <w:sz w:val="21"/>
                <w:szCs w:val="21"/>
                <w:lang w:bidi="ar"/>
              </w:rPr>
              <w:t>C2422</w:t>
            </w:r>
            <w:r w:rsidRPr="006246F2">
              <w:rPr>
                <w:rFonts w:hint="eastAsia"/>
                <w:color w:val="000000" w:themeColor="text1"/>
                <w:kern w:val="0"/>
                <w:sz w:val="21"/>
                <w:szCs w:val="21"/>
                <w:lang w:bidi="ar"/>
              </w:rPr>
              <w:t>电子乐器制造、西乐器制造</w:t>
            </w:r>
          </w:p>
        </w:tc>
        <w:tc>
          <w:tcPr>
            <w:tcW w:w="739" w:type="pct"/>
            <w:vAlign w:val="center"/>
          </w:tcPr>
          <w:p w14:paraId="7E3C3E3F" w14:textId="63DA35CA" w:rsidR="000B1CD4" w:rsidRPr="006246F2" w:rsidRDefault="00A05E37"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永环评〔</w:t>
            </w:r>
            <w:r w:rsidRPr="006246F2">
              <w:rPr>
                <w:rFonts w:hint="eastAsia"/>
                <w:color w:val="000000" w:themeColor="text1"/>
                <w:sz w:val="21"/>
                <w:szCs w:val="21"/>
              </w:rPr>
              <w:t>2024</w:t>
            </w:r>
            <w:r w:rsidRPr="006246F2">
              <w:rPr>
                <w:rFonts w:hint="eastAsia"/>
                <w:color w:val="000000" w:themeColor="text1"/>
                <w:sz w:val="21"/>
                <w:szCs w:val="21"/>
              </w:rPr>
              <w:t>〕</w:t>
            </w:r>
            <w:r w:rsidRPr="006246F2">
              <w:rPr>
                <w:rFonts w:hint="eastAsia"/>
                <w:color w:val="000000" w:themeColor="text1"/>
                <w:sz w:val="21"/>
                <w:szCs w:val="21"/>
              </w:rPr>
              <w:t>07</w:t>
            </w:r>
            <w:r w:rsidRPr="006246F2">
              <w:rPr>
                <w:rFonts w:hint="eastAsia"/>
                <w:color w:val="000000" w:themeColor="text1"/>
                <w:sz w:val="21"/>
                <w:szCs w:val="21"/>
              </w:rPr>
              <w:t>号</w:t>
            </w:r>
          </w:p>
        </w:tc>
        <w:tc>
          <w:tcPr>
            <w:tcW w:w="508" w:type="pct"/>
            <w:vAlign w:val="center"/>
          </w:tcPr>
          <w:p w14:paraId="682CF3CA" w14:textId="633720BA" w:rsidR="000B1CD4" w:rsidRPr="006246F2" w:rsidRDefault="0046393A" w:rsidP="008510A1">
            <w:pPr>
              <w:widowControl/>
              <w:spacing w:line="240" w:lineRule="auto"/>
              <w:ind w:firstLineChars="0" w:firstLine="0"/>
              <w:jc w:val="center"/>
              <w:textAlignment w:val="center"/>
              <w:rPr>
                <w:b/>
                <w:bCs/>
                <w:color w:val="000000" w:themeColor="text1"/>
                <w:sz w:val="21"/>
                <w:szCs w:val="21"/>
              </w:rPr>
            </w:pPr>
            <w:r w:rsidRPr="006246F2">
              <w:rPr>
                <w:rFonts w:hint="eastAsia"/>
                <w:b/>
                <w:bCs/>
                <w:color w:val="000000" w:themeColor="text1"/>
                <w:sz w:val="21"/>
                <w:szCs w:val="21"/>
              </w:rPr>
              <w:t>未验收</w:t>
            </w:r>
          </w:p>
        </w:tc>
        <w:tc>
          <w:tcPr>
            <w:tcW w:w="621" w:type="pct"/>
            <w:vAlign w:val="center"/>
          </w:tcPr>
          <w:p w14:paraId="1F9184CB" w14:textId="0F4F3532" w:rsidR="000B1CD4" w:rsidRPr="006246F2" w:rsidRDefault="0046393A" w:rsidP="008510A1">
            <w:pPr>
              <w:widowControl/>
              <w:spacing w:line="240" w:lineRule="auto"/>
              <w:ind w:firstLineChars="0" w:firstLine="0"/>
              <w:jc w:val="center"/>
              <w:textAlignment w:val="center"/>
              <w:rPr>
                <w:color w:val="000000" w:themeColor="text1"/>
                <w:sz w:val="21"/>
                <w:szCs w:val="21"/>
              </w:rPr>
            </w:pPr>
            <w:r w:rsidRPr="006246F2">
              <w:rPr>
                <w:color w:val="000000" w:themeColor="text1"/>
                <w:sz w:val="21"/>
                <w:szCs w:val="21"/>
              </w:rPr>
              <w:t>/</w:t>
            </w:r>
          </w:p>
        </w:tc>
        <w:tc>
          <w:tcPr>
            <w:tcW w:w="1050" w:type="pct"/>
            <w:vAlign w:val="center"/>
          </w:tcPr>
          <w:p w14:paraId="2CA0359E" w14:textId="63CBF1AE" w:rsidR="000B1CD4" w:rsidRPr="006246F2" w:rsidRDefault="00527E4B"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登记管理</w:t>
            </w:r>
            <w:r w:rsidR="001F725B" w:rsidRPr="006246F2">
              <w:rPr>
                <w:color w:val="000000" w:themeColor="text1"/>
                <w:sz w:val="21"/>
                <w:szCs w:val="21"/>
              </w:rPr>
              <w:t>91431122MAC5Q4UX76001Y</w:t>
            </w:r>
          </w:p>
        </w:tc>
        <w:tc>
          <w:tcPr>
            <w:tcW w:w="257" w:type="pct"/>
            <w:vAlign w:val="center"/>
          </w:tcPr>
          <w:p w14:paraId="1935A805" w14:textId="77777777" w:rsidR="000B1CD4" w:rsidRPr="006246F2" w:rsidRDefault="000B1CD4" w:rsidP="008510A1">
            <w:pPr>
              <w:spacing w:line="240" w:lineRule="auto"/>
              <w:ind w:firstLineChars="0" w:firstLine="0"/>
              <w:jc w:val="center"/>
              <w:rPr>
                <w:color w:val="000000" w:themeColor="text1"/>
                <w:sz w:val="21"/>
                <w:szCs w:val="21"/>
              </w:rPr>
            </w:pPr>
            <w:r w:rsidRPr="006246F2">
              <w:rPr>
                <w:color w:val="000000" w:themeColor="text1"/>
                <w:sz w:val="21"/>
                <w:szCs w:val="21"/>
              </w:rPr>
              <w:t>/</w:t>
            </w:r>
          </w:p>
        </w:tc>
        <w:tc>
          <w:tcPr>
            <w:tcW w:w="224" w:type="pct"/>
            <w:vAlign w:val="center"/>
          </w:tcPr>
          <w:p w14:paraId="3A7B9571" w14:textId="5F2DCF3A" w:rsidR="000B1CD4" w:rsidRPr="006246F2" w:rsidRDefault="001F725B"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kern w:val="0"/>
                <w:sz w:val="21"/>
                <w:szCs w:val="21"/>
                <w:lang w:bidi="ar"/>
              </w:rPr>
              <w:t>已投产</w:t>
            </w:r>
          </w:p>
        </w:tc>
      </w:tr>
      <w:tr w:rsidR="006246F2" w:rsidRPr="006246F2" w14:paraId="1BFAA1EB" w14:textId="77777777" w:rsidTr="00EE07C3">
        <w:trPr>
          <w:trHeight w:val="454"/>
          <w:jc w:val="center"/>
        </w:trPr>
        <w:tc>
          <w:tcPr>
            <w:tcW w:w="150" w:type="pct"/>
            <w:vAlign w:val="center"/>
          </w:tcPr>
          <w:p w14:paraId="34C2159A" w14:textId="3D202054" w:rsidR="000B1CD4" w:rsidRPr="006246F2" w:rsidRDefault="0046393A"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7</w:t>
            </w:r>
          </w:p>
        </w:tc>
        <w:tc>
          <w:tcPr>
            <w:tcW w:w="239" w:type="pct"/>
            <w:vMerge/>
            <w:vAlign w:val="center"/>
          </w:tcPr>
          <w:p w14:paraId="46134312" w14:textId="77777777" w:rsidR="000B1CD4" w:rsidRPr="006246F2" w:rsidRDefault="000B1CD4" w:rsidP="008510A1">
            <w:pPr>
              <w:widowControl/>
              <w:spacing w:line="240" w:lineRule="auto"/>
              <w:ind w:firstLineChars="0" w:firstLine="0"/>
              <w:jc w:val="center"/>
              <w:textAlignment w:val="center"/>
              <w:rPr>
                <w:color w:val="000000" w:themeColor="text1"/>
                <w:kern w:val="0"/>
                <w:sz w:val="21"/>
                <w:szCs w:val="21"/>
                <w:lang w:bidi="ar"/>
              </w:rPr>
            </w:pPr>
          </w:p>
        </w:tc>
        <w:tc>
          <w:tcPr>
            <w:tcW w:w="655" w:type="pct"/>
            <w:vAlign w:val="center"/>
          </w:tcPr>
          <w:p w14:paraId="14C392D5" w14:textId="275013C5"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kern w:val="0"/>
                <w:sz w:val="21"/>
                <w:szCs w:val="21"/>
                <w:lang w:bidi="ar"/>
              </w:rPr>
              <w:t>湖南斗牛士乐器制造有限公司</w:t>
            </w:r>
          </w:p>
        </w:tc>
        <w:tc>
          <w:tcPr>
            <w:tcW w:w="556" w:type="pct"/>
            <w:vAlign w:val="center"/>
          </w:tcPr>
          <w:p w14:paraId="2DE4BFB6" w14:textId="45291E38"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kern w:val="0"/>
                <w:sz w:val="21"/>
                <w:szCs w:val="21"/>
                <w:lang w:bidi="ar"/>
              </w:rPr>
              <w:t>C2422</w:t>
            </w:r>
            <w:r w:rsidRPr="006246F2">
              <w:rPr>
                <w:rFonts w:hint="eastAsia"/>
                <w:color w:val="000000" w:themeColor="text1"/>
                <w:kern w:val="0"/>
                <w:sz w:val="21"/>
                <w:szCs w:val="21"/>
                <w:lang w:bidi="ar"/>
              </w:rPr>
              <w:t>电子乐器制造、西乐器制造</w:t>
            </w:r>
          </w:p>
        </w:tc>
        <w:tc>
          <w:tcPr>
            <w:tcW w:w="739" w:type="pct"/>
            <w:vAlign w:val="center"/>
          </w:tcPr>
          <w:p w14:paraId="3B9B63C9" w14:textId="579C7C12" w:rsidR="000B1CD4" w:rsidRPr="006246F2" w:rsidRDefault="001F725B"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永环东环</w:t>
            </w:r>
            <w:r w:rsidRPr="006246F2">
              <w:rPr>
                <w:rFonts w:hint="eastAsia"/>
                <w:color w:val="000000" w:themeColor="text1"/>
                <w:sz w:val="21"/>
                <w:szCs w:val="21"/>
              </w:rPr>
              <w:t>[2024]06</w:t>
            </w:r>
            <w:r w:rsidRPr="006246F2">
              <w:rPr>
                <w:rFonts w:hint="eastAsia"/>
                <w:color w:val="000000" w:themeColor="text1"/>
                <w:sz w:val="21"/>
                <w:szCs w:val="21"/>
              </w:rPr>
              <w:t>号</w:t>
            </w:r>
          </w:p>
        </w:tc>
        <w:tc>
          <w:tcPr>
            <w:tcW w:w="508" w:type="pct"/>
            <w:vAlign w:val="center"/>
          </w:tcPr>
          <w:p w14:paraId="534FF879" w14:textId="59FEA5B7" w:rsidR="000B1CD4" w:rsidRPr="006246F2" w:rsidRDefault="001F725B" w:rsidP="008510A1">
            <w:pPr>
              <w:widowControl/>
              <w:spacing w:line="240" w:lineRule="auto"/>
              <w:ind w:firstLineChars="0" w:firstLine="0"/>
              <w:jc w:val="center"/>
              <w:textAlignment w:val="center"/>
              <w:rPr>
                <w:b/>
                <w:bCs/>
                <w:color w:val="000000" w:themeColor="text1"/>
                <w:sz w:val="21"/>
                <w:szCs w:val="21"/>
              </w:rPr>
            </w:pPr>
            <w:r w:rsidRPr="006246F2">
              <w:rPr>
                <w:rFonts w:hint="eastAsia"/>
                <w:b/>
                <w:bCs/>
                <w:color w:val="000000" w:themeColor="text1"/>
                <w:sz w:val="21"/>
                <w:szCs w:val="21"/>
              </w:rPr>
              <w:t>未验收</w:t>
            </w:r>
          </w:p>
        </w:tc>
        <w:tc>
          <w:tcPr>
            <w:tcW w:w="621" w:type="pct"/>
            <w:vAlign w:val="center"/>
          </w:tcPr>
          <w:p w14:paraId="3DFC2DB9" w14:textId="01033649" w:rsidR="000B1CD4" w:rsidRPr="006246F2" w:rsidRDefault="001F725B" w:rsidP="008510A1">
            <w:pPr>
              <w:widowControl/>
              <w:spacing w:line="240" w:lineRule="auto"/>
              <w:ind w:firstLineChars="0" w:firstLine="0"/>
              <w:jc w:val="center"/>
              <w:textAlignment w:val="center"/>
              <w:rPr>
                <w:color w:val="000000" w:themeColor="text1"/>
                <w:sz w:val="21"/>
                <w:szCs w:val="21"/>
              </w:rPr>
            </w:pPr>
            <w:r w:rsidRPr="006246F2">
              <w:rPr>
                <w:color w:val="000000" w:themeColor="text1"/>
                <w:sz w:val="21"/>
                <w:szCs w:val="21"/>
              </w:rPr>
              <w:t>/</w:t>
            </w:r>
          </w:p>
        </w:tc>
        <w:tc>
          <w:tcPr>
            <w:tcW w:w="1050" w:type="pct"/>
            <w:vAlign w:val="center"/>
          </w:tcPr>
          <w:p w14:paraId="0E72DE0A" w14:textId="66299903" w:rsidR="000B1CD4" w:rsidRPr="006246F2" w:rsidRDefault="00527E4B"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登记管理</w:t>
            </w:r>
            <w:r w:rsidR="001F725B" w:rsidRPr="006246F2">
              <w:rPr>
                <w:color w:val="000000" w:themeColor="text1"/>
                <w:sz w:val="21"/>
                <w:szCs w:val="21"/>
              </w:rPr>
              <w:t>91431122MAD32A2P9A001W</w:t>
            </w:r>
          </w:p>
        </w:tc>
        <w:tc>
          <w:tcPr>
            <w:tcW w:w="257" w:type="pct"/>
            <w:vAlign w:val="center"/>
          </w:tcPr>
          <w:p w14:paraId="67BCD237" w14:textId="77777777" w:rsidR="000B1CD4" w:rsidRPr="006246F2" w:rsidRDefault="000B1CD4" w:rsidP="008510A1">
            <w:pPr>
              <w:spacing w:line="240" w:lineRule="auto"/>
              <w:ind w:firstLineChars="0" w:firstLine="0"/>
              <w:jc w:val="center"/>
              <w:rPr>
                <w:color w:val="000000" w:themeColor="text1"/>
                <w:sz w:val="21"/>
                <w:szCs w:val="21"/>
              </w:rPr>
            </w:pPr>
            <w:r w:rsidRPr="006246F2">
              <w:rPr>
                <w:color w:val="000000" w:themeColor="text1"/>
                <w:sz w:val="21"/>
                <w:szCs w:val="21"/>
              </w:rPr>
              <w:t>/</w:t>
            </w:r>
          </w:p>
        </w:tc>
        <w:tc>
          <w:tcPr>
            <w:tcW w:w="224" w:type="pct"/>
            <w:vAlign w:val="center"/>
          </w:tcPr>
          <w:p w14:paraId="51D964BE" w14:textId="4D5A7B54" w:rsidR="000B1CD4" w:rsidRPr="006246F2" w:rsidRDefault="001F725B"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kern w:val="0"/>
                <w:sz w:val="21"/>
                <w:szCs w:val="21"/>
                <w:lang w:bidi="ar"/>
              </w:rPr>
              <w:t>已投产</w:t>
            </w:r>
          </w:p>
        </w:tc>
      </w:tr>
      <w:tr w:rsidR="006246F2" w:rsidRPr="006246F2" w14:paraId="00E5FCBF" w14:textId="77777777" w:rsidTr="00EE07C3">
        <w:trPr>
          <w:trHeight w:val="454"/>
          <w:jc w:val="center"/>
        </w:trPr>
        <w:tc>
          <w:tcPr>
            <w:tcW w:w="150" w:type="pct"/>
            <w:vAlign w:val="center"/>
          </w:tcPr>
          <w:p w14:paraId="7922867D" w14:textId="0F657541" w:rsidR="000B1CD4" w:rsidRPr="006246F2" w:rsidRDefault="00D72B97"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8</w:t>
            </w:r>
          </w:p>
        </w:tc>
        <w:tc>
          <w:tcPr>
            <w:tcW w:w="239" w:type="pct"/>
            <w:vMerge/>
            <w:vAlign w:val="center"/>
          </w:tcPr>
          <w:p w14:paraId="7A4C345B" w14:textId="77777777" w:rsidR="000B1CD4" w:rsidRPr="006246F2" w:rsidRDefault="000B1CD4" w:rsidP="008510A1">
            <w:pPr>
              <w:widowControl/>
              <w:spacing w:line="240" w:lineRule="auto"/>
              <w:ind w:firstLineChars="0" w:firstLine="0"/>
              <w:jc w:val="center"/>
              <w:textAlignment w:val="center"/>
              <w:rPr>
                <w:color w:val="000000" w:themeColor="text1"/>
                <w:kern w:val="0"/>
                <w:sz w:val="21"/>
                <w:szCs w:val="21"/>
                <w:lang w:bidi="ar"/>
              </w:rPr>
            </w:pPr>
          </w:p>
        </w:tc>
        <w:tc>
          <w:tcPr>
            <w:tcW w:w="655" w:type="pct"/>
            <w:vAlign w:val="center"/>
          </w:tcPr>
          <w:p w14:paraId="3C8E6C9C" w14:textId="6C00EB35"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kern w:val="0"/>
                <w:sz w:val="21"/>
                <w:szCs w:val="21"/>
                <w:lang w:bidi="ar"/>
              </w:rPr>
              <w:t>东安双盈鞋业有限公司</w:t>
            </w:r>
          </w:p>
        </w:tc>
        <w:tc>
          <w:tcPr>
            <w:tcW w:w="556" w:type="pct"/>
            <w:vAlign w:val="center"/>
          </w:tcPr>
          <w:p w14:paraId="3EE9789C" w14:textId="4DC2F98C"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kern w:val="0"/>
                <w:sz w:val="21"/>
                <w:szCs w:val="21"/>
                <w:lang w:bidi="ar"/>
              </w:rPr>
              <w:t>C1954</w:t>
            </w:r>
            <w:r w:rsidRPr="006246F2">
              <w:rPr>
                <w:rFonts w:hint="eastAsia"/>
                <w:color w:val="000000" w:themeColor="text1"/>
                <w:kern w:val="0"/>
                <w:sz w:val="21"/>
                <w:szCs w:val="21"/>
                <w:lang w:bidi="ar"/>
              </w:rPr>
              <w:t>橡胶鞋制造</w:t>
            </w:r>
          </w:p>
        </w:tc>
        <w:tc>
          <w:tcPr>
            <w:tcW w:w="739" w:type="pct"/>
            <w:vAlign w:val="center"/>
          </w:tcPr>
          <w:p w14:paraId="1DC4CDA5" w14:textId="1C8E4144"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永环东承</w:t>
            </w:r>
            <w:r w:rsidRPr="006246F2">
              <w:rPr>
                <w:rFonts w:hint="eastAsia"/>
                <w:color w:val="000000" w:themeColor="text1"/>
                <w:sz w:val="21"/>
                <w:szCs w:val="21"/>
              </w:rPr>
              <w:t>[2020]02</w:t>
            </w:r>
            <w:r w:rsidRPr="006246F2">
              <w:rPr>
                <w:rFonts w:hint="eastAsia"/>
                <w:color w:val="000000" w:themeColor="text1"/>
                <w:sz w:val="21"/>
                <w:szCs w:val="21"/>
              </w:rPr>
              <w:t>号</w:t>
            </w:r>
          </w:p>
        </w:tc>
        <w:tc>
          <w:tcPr>
            <w:tcW w:w="508" w:type="pct"/>
            <w:vAlign w:val="center"/>
          </w:tcPr>
          <w:p w14:paraId="2211E5AC" w14:textId="5D33C29B" w:rsidR="000B1CD4" w:rsidRPr="006246F2" w:rsidRDefault="00D72B97"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kern w:val="0"/>
                <w:sz w:val="21"/>
                <w:szCs w:val="21"/>
                <w:lang w:bidi="ar"/>
              </w:rPr>
              <w:t>2024</w:t>
            </w:r>
            <w:r w:rsidRPr="006246F2">
              <w:rPr>
                <w:rFonts w:hint="eastAsia"/>
                <w:color w:val="000000" w:themeColor="text1"/>
                <w:kern w:val="0"/>
                <w:sz w:val="21"/>
                <w:szCs w:val="21"/>
                <w:lang w:bidi="ar"/>
              </w:rPr>
              <w:t>年</w:t>
            </w:r>
            <w:r w:rsidR="000B1CD4" w:rsidRPr="006246F2">
              <w:rPr>
                <w:rFonts w:hint="eastAsia"/>
                <w:color w:val="000000" w:themeColor="text1"/>
                <w:kern w:val="0"/>
                <w:sz w:val="21"/>
                <w:szCs w:val="21"/>
                <w:lang w:bidi="ar"/>
              </w:rPr>
              <w:t>已</w:t>
            </w:r>
            <w:r w:rsidRPr="006246F2">
              <w:rPr>
                <w:rFonts w:hint="eastAsia"/>
                <w:color w:val="000000" w:themeColor="text1"/>
                <w:kern w:val="0"/>
                <w:sz w:val="21"/>
                <w:szCs w:val="21"/>
                <w:lang w:bidi="ar"/>
              </w:rPr>
              <w:t>自主</w:t>
            </w:r>
            <w:r w:rsidR="000B1CD4" w:rsidRPr="006246F2">
              <w:rPr>
                <w:rFonts w:hint="eastAsia"/>
                <w:color w:val="000000" w:themeColor="text1"/>
                <w:kern w:val="0"/>
                <w:sz w:val="21"/>
                <w:szCs w:val="21"/>
                <w:lang w:bidi="ar"/>
              </w:rPr>
              <w:t>验收</w:t>
            </w:r>
          </w:p>
        </w:tc>
        <w:tc>
          <w:tcPr>
            <w:tcW w:w="621" w:type="pct"/>
            <w:vAlign w:val="center"/>
          </w:tcPr>
          <w:p w14:paraId="23A4A9D7" w14:textId="4603350F" w:rsidR="000B1CD4" w:rsidRPr="006246F2" w:rsidRDefault="00D72B97"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kern w:val="0"/>
                <w:sz w:val="21"/>
                <w:szCs w:val="21"/>
                <w:lang w:bidi="ar"/>
              </w:rPr>
              <w:t>已备案</w:t>
            </w:r>
            <w:r w:rsidRPr="006246F2">
              <w:rPr>
                <w:rFonts w:hint="eastAsia"/>
                <w:color w:val="000000" w:themeColor="text1"/>
                <w:kern w:val="0"/>
                <w:sz w:val="21"/>
                <w:szCs w:val="21"/>
                <w:lang w:bidi="ar"/>
              </w:rPr>
              <w:t>4322112023012L</w:t>
            </w:r>
          </w:p>
        </w:tc>
        <w:tc>
          <w:tcPr>
            <w:tcW w:w="1050" w:type="pct"/>
            <w:vAlign w:val="center"/>
          </w:tcPr>
          <w:p w14:paraId="2C06FA1E" w14:textId="3F3F611A" w:rsidR="000B1CD4" w:rsidRPr="006246F2" w:rsidRDefault="000B1CD4" w:rsidP="008510A1">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登记管理</w:t>
            </w:r>
          </w:p>
          <w:p w14:paraId="7F1452FA" w14:textId="1A96F378"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91431122MA7AW2JXXM001X</w:t>
            </w:r>
          </w:p>
        </w:tc>
        <w:tc>
          <w:tcPr>
            <w:tcW w:w="257" w:type="pct"/>
            <w:vAlign w:val="center"/>
          </w:tcPr>
          <w:p w14:paraId="49C031A9" w14:textId="77777777" w:rsidR="000B1CD4" w:rsidRPr="006246F2" w:rsidRDefault="000B1CD4" w:rsidP="008510A1">
            <w:pPr>
              <w:spacing w:line="240" w:lineRule="auto"/>
              <w:ind w:firstLineChars="0" w:firstLine="0"/>
              <w:jc w:val="center"/>
              <w:rPr>
                <w:color w:val="000000" w:themeColor="text1"/>
                <w:sz w:val="21"/>
                <w:szCs w:val="21"/>
              </w:rPr>
            </w:pPr>
            <w:r w:rsidRPr="006246F2">
              <w:rPr>
                <w:color w:val="000000" w:themeColor="text1"/>
                <w:sz w:val="21"/>
                <w:szCs w:val="21"/>
              </w:rPr>
              <w:t>/</w:t>
            </w:r>
          </w:p>
        </w:tc>
        <w:tc>
          <w:tcPr>
            <w:tcW w:w="224" w:type="pct"/>
            <w:vAlign w:val="center"/>
          </w:tcPr>
          <w:p w14:paraId="6D3E0F83" w14:textId="77777777"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kern w:val="0"/>
                <w:sz w:val="21"/>
                <w:szCs w:val="21"/>
                <w:lang w:bidi="ar"/>
              </w:rPr>
              <w:t>已投产</w:t>
            </w:r>
          </w:p>
        </w:tc>
      </w:tr>
      <w:tr w:rsidR="006246F2" w:rsidRPr="006246F2" w14:paraId="0810887B" w14:textId="77777777" w:rsidTr="00EE07C3">
        <w:trPr>
          <w:trHeight w:val="454"/>
          <w:jc w:val="center"/>
        </w:trPr>
        <w:tc>
          <w:tcPr>
            <w:tcW w:w="150" w:type="pct"/>
            <w:vAlign w:val="center"/>
          </w:tcPr>
          <w:p w14:paraId="5FF1DAE7" w14:textId="1362A75D" w:rsidR="000B1CD4" w:rsidRPr="006246F2" w:rsidRDefault="00D72B97"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9</w:t>
            </w:r>
          </w:p>
        </w:tc>
        <w:tc>
          <w:tcPr>
            <w:tcW w:w="239" w:type="pct"/>
            <w:vMerge/>
            <w:vAlign w:val="center"/>
          </w:tcPr>
          <w:p w14:paraId="26CBFFE3" w14:textId="77777777" w:rsidR="000B1CD4" w:rsidRPr="006246F2" w:rsidRDefault="000B1CD4" w:rsidP="008510A1">
            <w:pPr>
              <w:widowControl/>
              <w:spacing w:line="240" w:lineRule="auto"/>
              <w:ind w:firstLineChars="0" w:firstLine="0"/>
              <w:jc w:val="center"/>
              <w:textAlignment w:val="center"/>
              <w:rPr>
                <w:color w:val="000000" w:themeColor="text1"/>
                <w:kern w:val="0"/>
                <w:sz w:val="21"/>
                <w:szCs w:val="21"/>
                <w:lang w:bidi="ar"/>
              </w:rPr>
            </w:pPr>
          </w:p>
        </w:tc>
        <w:tc>
          <w:tcPr>
            <w:tcW w:w="655" w:type="pct"/>
            <w:vAlign w:val="center"/>
          </w:tcPr>
          <w:p w14:paraId="5C67B5F8" w14:textId="502E99B8"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kern w:val="0"/>
                <w:sz w:val="21"/>
                <w:szCs w:val="21"/>
                <w:lang w:bidi="ar"/>
              </w:rPr>
              <w:t>永州瑞麟电业有限公司</w:t>
            </w:r>
          </w:p>
        </w:tc>
        <w:tc>
          <w:tcPr>
            <w:tcW w:w="556" w:type="pct"/>
            <w:vAlign w:val="center"/>
          </w:tcPr>
          <w:p w14:paraId="11BCD412" w14:textId="301E0254"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kern w:val="0"/>
                <w:sz w:val="21"/>
                <w:szCs w:val="21"/>
                <w:lang w:bidi="ar"/>
              </w:rPr>
              <w:t>C</w:t>
            </w:r>
            <w:r w:rsidRPr="006246F2">
              <w:rPr>
                <w:color w:val="000000" w:themeColor="text1"/>
                <w:kern w:val="0"/>
                <w:sz w:val="21"/>
                <w:szCs w:val="21"/>
                <w:lang w:bidi="ar"/>
              </w:rPr>
              <w:t>39</w:t>
            </w:r>
            <w:r w:rsidRPr="006246F2">
              <w:rPr>
                <w:rFonts w:hint="eastAsia"/>
                <w:color w:val="000000" w:themeColor="text1"/>
                <w:kern w:val="0"/>
                <w:sz w:val="21"/>
                <w:szCs w:val="21"/>
                <w:lang w:bidi="ar"/>
              </w:rPr>
              <w:t>8</w:t>
            </w:r>
            <w:r w:rsidRPr="006246F2">
              <w:rPr>
                <w:color w:val="000000" w:themeColor="text1"/>
                <w:kern w:val="0"/>
                <w:sz w:val="21"/>
                <w:szCs w:val="21"/>
                <w:lang w:bidi="ar"/>
              </w:rPr>
              <w:t>9</w:t>
            </w:r>
            <w:r w:rsidRPr="006246F2">
              <w:rPr>
                <w:rFonts w:hint="eastAsia"/>
                <w:color w:val="000000" w:themeColor="text1"/>
                <w:kern w:val="0"/>
                <w:sz w:val="21"/>
                <w:szCs w:val="21"/>
                <w:lang w:bidi="ar"/>
              </w:rPr>
              <w:t>其他电子元件制造</w:t>
            </w:r>
          </w:p>
        </w:tc>
        <w:tc>
          <w:tcPr>
            <w:tcW w:w="739" w:type="pct"/>
            <w:vAlign w:val="center"/>
          </w:tcPr>
          <w:p w14:paraId="14207C60" w14:textId="392C3AF0"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kern w:val="0"/>
                <w:sz w:val="21"/>
                <w:szCs w:val="21"/>
                <w:lang w:bidi="ar"/>
              </w:rPr>
              <w:t>登记表，备案号：</w:t>
            </w:r>
            <w:r w:rsidRPr="006246F2">
              <w:rPr>
                <w:color w:val="000000" w:themeColor="text1"/>
                <w:kern w:val="0"/>
                <w:sz w:val="21"/>
                <w:szCs w:val="21"/>
                <w:lang w:bidi="ar"/>
              </w:rPr>
              <w:t>201843112200000070</w:t>
            </w:r>
          </w:p>
        </w:tc>
        <w:tc>
          <w:tcPr>
            <w:tcW w:w="508" w:type="pct"/>
            <w:vAlign w:val="center"/>
          </w:tcPr>
          <w:p w14:paraId="3D502D71" w14:textId="2F0C152C"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kern w:val="0"/>
                <w:sz w:val="21"/>
                <w:szCs w:val="21"/>
                <w:lang w:bidi="ar"/>
              </w:rPr>
              <w:t>不需要</w:t>
            </w:r>
          </w:p>
        </w:tc>
        <w:tc>
          <w:tcPr>
            <w:tcW w:w="621" w:type="pct"/>
            <w:vAlign w:val="center"/>
          </w:tcPr>
          <w:p w14:paraId="47EC153A" w14:textId="57B12B07" w:rsidR="000B1CD4" w:rsidRPr="006246F2" w:rsidRDefault="004D5A83" w:rsidP="008510A1">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w:t>
            </w:r>
          </w:p>
        </w:tc>
        <w:tc>
          <w:tcPr>
            <w:tcW w:w="1050" w:type="pct"/>
            <w:vAlign w:val="center"/>
          </w:tcPr>
          <w:p w14:paraId="43660A31" w14:textId="26B152B8" w:rsidR="000B1CD4" w:rsidRPr="006246F2" w:rsidRDefault="000B1CD4" w:rsidP="008510A1">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登记管理</w:t>
            </w:r>
          </w:p>
          <w:p w14:paraId="46F72F5B" w14:textId="63DD7F35"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91431100MA4LUDRP9C001W</w:t>
            </w:r>
          </w:p>
        </w:tc>
        <w:tc>
          <w:tcPr>
            <w:tcW w:w="257" w:type="pct"/>
            <w:vAlign w:val="center"/>
          </w:tcPr>
          <w:p w14:paraId="13E0955F" w14:textId="77777777" w:rsidR="000B1CD4" w:rsidRPr="006246F2" w:rsidRDefault="000B1CD4" w:rsidP="008510A1">
            <w:pPr>
              <w:spacing w:line="240" w:lineRule="auto"/>
              <w:ind w:firstLineChars="0" w:firstLine="0"/>
              <w:jc w:val="center"/>
              <w:rPr>
                <w:color w:val="000000" w:themeColor="text1"/>
                <w:sz w:val="21"/>
                <w:szCs w:val="21"/>
              </w:rPr>
            </w:pPr>
            <w:r w:rsidRPr="006246F2">
              <w:rPr>
                <w:color w:val="000000" w:themeColor="text1"/>
                <w:sz w:val="21"/>
                <w:szCs w:val="21"/>
              </w:rPr>
              <w:t>/</w:t>
            </w:r>
          </w:p>
        </w:tc>
        <w:tc>
          <w:tcPr>
            <w:tcW w:w="224" w:type="pct"/>
            <w:vAlign w:val="center"/>
          </w:tcPr>
          <w:p w14:paraId="29CF12CA" w14:textId="77777777"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kern w:val="0"/>
                <w:sz w:val="21"/>
                <w:szCs w:val="21"/>
                <w:lang w:bidi="ar"/>
              </w:rPr>
              <w:t>已投产</w:t>
            </w:r>
          </w:p>
        </w:tc>
      </w:tr>
      <w:tr w:rsidR="006246F2" w:rsidRPr="006246F2" w14:paraId="4A4ADE88" w14:textId="77777777" w:rsidTr="00EE07C3">
        <w:trPr>
          <w:trHeight w:val="454"/>
          <w:jc w:val="center"/>
        </w:trPr>
        <w:tc>
          <w:tcPr>
            <w:tcW w:w="150" w:type="pct"/>
            <w:vAlign w:val="center"/>
          </w:tcPr>
          <w:p w14:paraId="7D5099E4" w14:textId="493F7EDC"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1</w:t>
            </w:r>
            <w:r w:rsidR="00DC4D65" w:rsidRPr="006246F2">
              <w:rPr>
                <w:rFonts w:hint="eastAsia"/>
                <w:color w:val="000000" w:themeColor="text1"/>
                <w:sz w:val="21"/>
                <w:szCs w:val="21"/>
              </w:rPr>
              <w:t>0</w:t>
            </w:r>
          </w:p>
        </w:tc>
        <w:tc>
          <w:tcPr>
            <w:tcW w:w="239" w:type="pct"/>
            <w:vMerge/>
            <w:vAlign w:val="center"/>
          </w:tcPr>
          <w:p w14:paraId="3F3724E7" w14:textId="77777777" w:rsidR="000B1CD4" w:rsidRPr="006246F2" w:rsidRDefault="000B1CD4" w:rsidP="008510A1">
            <w:pPr>
              <w:widowControl/>
              <w:spacing w:line="240" w:lineRule="auto"/>
              <w:ind w:firstLineChars="0" w:firstLine="0"/>
              <w:jc w:val="center"/>
              <w:textAlignment w:val="center"/>
              <w:rPr>
                <w:color w:val="000000" w:themeColor="text1"/>
                <w:kern w:val="0"/>
                <w:sz w:val="21"/>
                <w:szCs w:val="21"/>
                <w:lang w:bidi="ar"/>
              </w:rPr>
            </w:pPr>
          </w:p>
        </w:tc>
        <w:tc>
          <w:tcPr>
            <w:tcW w:w="655" w:type="pct"/>
            <w:vAlign w:val="center"/>
          </w:tcPr>
          <w:p w14:paraId="182CBD69" w14:textId="7B246B59" w:rsidR="000B1CD4" w:rsidRPr="006246F2" w:rsidRDefault="000B1CD4" w:rsidP="008510A1">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湖南省泰源乐器有限公司</w:t>
            </w:r>
          </w:p>
        </w:tc>
        <w:tc>
          <w:tcPr>
            <w:tcW w:w="556" w:type="pct"/>
            <w:vAlign w:val="center"/>
          </w:tcPr>
          <w:p w14:paraId="076B291C" w14:textId="0CF60DD8" w:rsidR="000B1CD4" w:rsidRPr="006246F2" w:rsidRDefault="000B1CD4" w:rsidP="00881E07">
            <w:pPr>
              <w:widowControl/>
              <w:spacing w:line="240" w:lineRule="auto"/>
              <w:ind w:firstLineChars="0" w:firstLine="0"/>
              <w:jc w:val="center"/>
              <w:rPr>
                <w:color w:val="000000" w:themeColor="text1"/>
                <w:kern w:val="21"/>
                <w:sz w:val="21"/>
                <w:szCs w:val="21"/>
              </w:rPr>
            </w:pPr>
            <w:r w:rsidRPr="006246F2">
              <w:rPr>
                <w:rFonts w:hint="eastAsia"/>
                <w:color w:val="000000" w:themeColor="text1"/>
                <w:kern w:val="0"/>
                <w:sz w:val="21"/>
                <w:szCs w:val="21"/>
              </w:rPr>
              <w:t>C2422</w:t>
            </w:r>
            <w:r w:rsidRPr="006246F2">
              <w:rPr>
                <w:rFonts w:hint="eastAsia"/>
                <w:color w:val="000000" w:themeColor="text1"/>
                <w:kern w:val="0"/>
                <w:sz w:val="21"/>
                <w:szCs w:val="21"/>
              </w:rPr>
              <w:t>西乐器制造</w:t>
            </w:r>
          </w:p>
        </w:tc>
        <w:tc>
          <w:tcPr>
            <w:tcW w:w="739" w:type="pct"/>
            <w:vAlign w:val="center"/>
          </w:tcPr>
          <w:p w14:paraId="3514C0FC" w14:textId="0F06E435" w:rsidR="000B1CD4" w:rsidRPr="006246F2" w:rsidRDefault="000B1CD4" w:rsidP="008510A1">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永环东承</w:t>
            </w:r>
            <w:r w:rsidRPr="006246F2">
              <w:rPr>
                <w:rFonts w:hint="eastAsia"/>
                <w:color w:val="000000" w:themeColor="text1"/>
                <w:kern w:val="0"/>
                <w:sz w:val="21"/>
                <w:szCs w:val="21"/>
                <w:lang w:bidi="ar"/>
              </w:rPr>
              <w:t>[2020]11</w:t>
            </w:r>
            <w:r w:rsidRPr="006246F2">
              <w:rPr>
                <w:rFonts w:hint="eastAsia"/>
                <w:color w:val="000000" w:themeColor="text1"/>
                <w:kern w:val="0"/>
                <w:sz w:val="21"/>
                <w:szCs w:val="21"/>
                <w:lang w:bidi="ar"/>
              </w:rPr>
              <w:t>号</w:t>
            </w:r>
          </w:p>
        </w:tc>
        <w:tc>
          <w:tcPr>
            <w:tcW w:w="508" w:type="pct"/>
            <w:vAlign w:val="center"/>
          </w:tcPr>
          <w:p w14:paraId="783C44A8" w14:textId="0E58986F" w:rsidR="000B1CD4" w:rsidRPr="006246F2" w:rsidRDefault="001636AE"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kern w:val="0"/>
                <w:sz w:val="21"/>
                <w:szCs w:val="21"/>
                <w:lang w:bidi="ar"/>
              </w:rPr>
              <w:t>2021</w:t>
            </w:r>
            <w:r w:rsidRPr="006246F2">
              <w:rPr>
                <w:rFonts w:hint="eastAsia"/>
                <w:color w:val="000000" w:themeColor="text1"/>
                <w:kern w:val="0"/>
                <w:sz w:val="21"/>
                <w:szCs w:val="21"/>
                <w:lang w:bidi="ar"/>
              </w:rPr>
              <w:t>年已自主</w:t>
            </w:r>
            <w:r w:rsidR="000B1CD4" w:rsidRPr="006246F2">
              <w:rPr>
                <w:color w:val="000000" w:themeColor="text1"/>
                <w:kern w:val="0"/>
                <w:sz w:val="21"/>
                <w:szCs w:val="21"/>
                <w:lang w:bidi="ar"/>
              </w:rPr>
              <w:t>验收</w:t>
            </w:r>
          </w:p>
        </w:tc>
        <w:tc>
          <w:tcPr>
            <w:tcW w:w="621" w:type="pct"/>
            <w:vAlign w:val="center"/>
          </w:tcPr>
          <w:p w14:paraId="3B22DB51" w14:textId="236794A1" w:rsidR="000B1CD4" w:rsidRPr="006246F2" w:rsidRDefault="001636AE" w:rsidP="008510A1">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w:t>
            </w:r>
          </w:p>
        </w:tc>
        <w:tc>
          <w:tcPr>
            <w:tcW w:w="1050" w:type="pct"/>
            <w:vAlign w:val="center"/>
          </w:tcPr>
          <w:p w14:paraId="08AF0A62" w14:textId="3E6D43EB" w:rsidR="000B1CD4" w:rsidRPr="006246F2" w:rsidRDefault="000B1CD4" w:rsidP="008510A1">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登记管理</w:t>
            </w:r>
          </w:p>
          <w:p w14:paraId="434476B0" w14:textId="74E1776A"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91431122MA4Q3TEG3E001W</w:t>
            </w:r>
          </w:p>
        </w:tc>
        <w:tc>
          <w:tcPr>
            <w:tcW w:w="257" w:type="pct"/>
            <w:vAlign w:val="center"/>
          </w:tcPr>
          <w:p w14:paraId="348A039F" w14:textId="77777777" w:rsidR="000B1CD4" w:rsidRPr="006246F2" w:rsidRDefault="000B1CD4" w:rsidP="008510A1">
            <w:pPr>
              <w:spacing w:line="240" w:lineRule="auto"/>
              <w:ind w:firstLineChars="0" w:firstLine="0"/>
              <w:jc w:val="center"/>
              <w:rPr>
                <w:color w:val="000000" w:themeColor="text1"/>
                <w:sz w:val="21"/>
                <w:szCs w:val="21"/>
              </w:rPr>
            </w:pPr>
            <w:r w:rsidRPr="006246F2">
              <w:rPr>
                <w:color w:val="000000" w:themeColor="text1"/>
                <w:sz w:val="21"/>
                <w:szCs w:val="21"/>
              </w:rPr>
              <w:t>/</w:t>
            </w:r>
          </w:p>
        </w:tc>
        <w:tc>
          <w:tcPr>
            <w:tcW w:w="224" w:type="pct"/>
            <w:vAlign w:val="center"/>
          </w:tcPr>
          <w:p w14:paraId="2DB9C1C1" w14:textId="6ACBF586"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kern w:val="0"/>
                <w:sz w:val="21"/>
                <w:szCs w:val="21"/>
                <w:lang w:bidi="ar"/>
              </w:rPr>
              <w:t>已投产</w:t>
            </w:r>
          </w:p>
        </w:tc>
      </w:tr>
      <w:tr w:rsidR="006246F2" w:rsidRPr="006246F2" w14:paraId="0ED2798E" w14:textId="77777777" w:rsidTr="00EE07C3">
        <w:trPr>
          <w:trHeight w:val="454"/>
          <w:jc w:val="center"/>
        </w:trPr>
        <w:tc>
          <w:tcPr>
            <w:tcW w:w="150" w:type="pct"/>
            <w:vAlign w:val="center"/>
          </w:tcPr>
          <w:p w14:paraId="3547E3F2" w14:textId="4CE81161"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lastRenderedPageBreak/>
              <w:t>1</w:t>
            </w:r>
            <w:r w:rsidR="001636AE" w:rsidRPr="006246F2">
              <w:rPr>
                <w:rFonts w:hint="eastAsia"/>
                <w:color w:val="000000" w:themeColor="text1"/>
                <w:sz w:val="21"/>
                <w:szCs w:val="21"/>
              </w:rPr>
              <w:t>1</w:t>
            </w:r>
          </w:p>
        </w:tc>
        <w:tc>
          <w:tcPr>
            <w:tcW w:w="239" w:type="pct"/>
            <w:vMerge/>
            <w:vAlign w:val="center"/>
          </w:tcPr>
          <w:p w14:paraId="37DDC696" w14:textId="77777777" w:rsidR="000B1CD4" w:rsidRPr="006246F2" w:rsidRDefault="000B1CD4" w:rsidP="008510A1">
            <w:pPr>
              <w:widowControl/>
              <w:spacing w:line="240" w:lineRule="auto"/>
              <w:ind w:firstLineChars="0" w:firstLine="0"/>
              <w:jc w:val="center"/>
              <w:textAlignment w:val="center"/>
              <w:rPr>
                <w:color w:val="000000" w:themeColor="text1"/>
                <w:kern w:val="0"/>
                <w:sz w:val="21"/>
                <w:szCs w:val="21"/>
                <w:lang w:bidi="ar"/>
              </w:rPr>
            </w:pPr>
          </w:p>
        </w:tc>
        <w:tc>
          <w:tcPr>
            <w:tcW w:w="655" w:type="pct"/>
            <w:vAlign w:val="center"/>
          </w:tcPr>
          <w:p w14:paraId="22007AE8" w14:textId="418F773A" w:rsidR="000B1CD4" w:rsidRPr="006246F2" w:rsidRDefault="000B1CD4" w:rsidP="008510A1">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湖南甜蔓生物科技有限公司</w:t>
            </w:r>
          </w:p>
        </w:tc>
        <w:tc>
          <w:tcPr>
            <w:tcW w:w="556" w:type="pct"/>
            <w:vAlign w:val="center"/>
          </w:tcPr>
          <w:p w14:paraId="0777CE68" w14:textId="35220E82" w:rsidR="000B1CD4" w:rsidRPr="006246F2" w:rsidRDefault="000B1CD4" w:rsidP="00881E07">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lang w:bidi="ar"/>
              </w:rPr>
              <w:t>C1495</w:t>
            </w:r>
            <w:r w:rsidRPr="006246F2">
              <w:rPr>
                <w:rFonts w:ascii="宋体" w:hAnsi="宋体" w:cs="宋体" w:hint="eastAsia"/>
                <w:color w:val="000000" w:themeColor="text1"/>
                <w:kern w:val="0"/>
                <w:sz w:val="21"/>
                <w:szCs w:val="21"/>
                <w:lang w:bidi="ar"/>
              </w:rPr>
              <w:t>食品及饲料添加剂制造</w:t>
            </w:r>
          </w:p>
        </w:tc>
        <w:tc>
          <w:tcPr>
            <w:tcW w:w="739" w:type="pct"/>
            <w:vAlign w:val="center"/>
          </w:tcPr>
          <w:p w14:paraId="1ADEF16F" w14:textId="77777777" w:rsidR="000B1CD4" w:rsidRPr="006246F2" w:rsidRDefault="000B1CD4" w:rsidP="00900591">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永环管</w:t>
            </w:r>
            <w:r w:rsidRPr="006246F2">
              <w:rPr>
                <w:rFonts w:hint="eastAsia"/>
                <w:color w:val="000000" w:themeColor="text1"/>
                <w:kern w:val="0"/>
                <w:sz w:val="21"/>
                <w:szCs w:val="21"/>
                <w:lang w:bidi="ar"/>
              </w:rPr>
              <w:t>[2009]02</w:t>
            </w:r>
            <w:r w:rsidRPr="006246F2">
              <w:rPr>
                <w:rFonts w:hint="eastAsia"/>
                <w:color w:val="000000" w:themeColor="text1"/>
                <w:kern w:val="0"/>
                <w:sz w:val="21"/>
                <w:szCs w:val="21"/>
                <w:lang w:bidi="ar"/>
              </w:rPr>
              <w:t>号</w:t>
            </w:r>
          </w:p>
          <w:p w14:paraId="1A362122" w14:textId="75E0EBF0" w:rsidR="000B1CD4" w:rsidRPr="006246F2" w:rsidRDefault="000B1CD4" w:rsidP="00900591">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永环承诺〔</w:t>
            </w:r>
            <w:r w:rsidRPr="006246F2">
              <w:rPr>
                <w:rFonts w:hint="eastAsia"/>
                <w:color w:val="000000" w:themeColor="text1"/>
                <w:kern w:val="0"/>
                <w:sz w:val="21"/>
                <w:szCs w:val="21"/>
                <w:lang w:bidi="ar"/>
              </w:rPr>
              <w:t>2020</w:t>
            </w:r>
            <w:r w:rsidRPr="006246F2">
              <w:rPr>
                <w:rFonts w:hint="eastAsia"/>
                <w:color w:val="000000" w:themeColor="text1"/>
                <w:kern w:val="0"/>
                <w:sz w:val="21"/>
                <w:szCs w:val="21"/>
                <w:lang w:bidi="ar"/>
              </w:rPr>
              <w:t>〕</w:t>
            </w:r>
            <w:r w:rsidRPr="006246F2">
              <w:rPr>
                <w:rFonts w:hint="eastAsia"/>
                <w:color w:val="000000" w:themeColor="text1"/>
                <w:kern w:val="0"/>
                <w:sz w:val="21"/>
                <w:szCs w:val="21"/>
                <w:lang w:bidi="ar"/>
              </w:rPr>
              <w:t>4</w:t>
            </w:r>
            <w:r w:rsidRPr="006246F2">
              <w:rPr>
                <w:rFonts w:hint="eastAsia"/>
                <w:color w:val="000000" w:themeColor="text1"/>
                <w:kern w:val="0"/>
                <w:sz w:val="21"/>
                <w:szCs w:val="21"/>
                <w:lang w:bidi="ar"/>
              </w:rPr>
              <w:t>号</w:t>
            </w:r>
          </w:p>
        </w:tc>
        <w:tc>
          <w:tcPr>
            <w:tcW w:w="508" w:type="pct"/>
            <w:vAlign w:val="center"/>
          </w:tcPr>
          <w:p w14:paraId="29A1D56B" w14:textId="3D982FCF"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kern w:val="0"/>
                <w:sz w:val="21"/>
                <w:szCs w:val="21"/>
                <w:lang w:bidi="ar"/>
              </w:rPr>
              <w:t>已</w:t>
            </w:r>
            <w:r w:rsidRPr="006246F2">
              <w:rPr>
                <w:color w:val="000000" w:themeColor="text1"/>
                <w:kern w:val="0"/>
                <w:sz w:val="21"/>
                <w:szCs w:val="21"/>
                <w:lang w:bidi="ar"/>
              </w:rPr>
              <w:t>验收</w:t>
            </w:r>
            <w:r w:rsidRPr="006246F2">
              <w:rPr>
                <w:rFonts w:hint="eastAsia"/>
                <w:color w:val="000000" w:themeColor="text1"/>
                <w:kern w:val="0"/>
                <w:sz w:val="21"/>
                <w:szCs w:val="21"/>
                <w:lang w:bidi="ar"/>
              </w:rPr>
              <w:t>（永环管</w:t>
            </w:r>
            <w:r w:rsidRPr="006246F2">
              <w:rPr>
                <w:rFonts w:hint="eastAsia"/>
                <w:color w:val="000000" w:themeColor="text1"/>
                <w:kern w:val="0"/>
                <w:sz w:val="21"/>
                <w:szCs w:val="21"/>
                <w:lang w:bidi="ar"/>
              </w:rPr>
              <w:t>[2011]7</w:t>
            </w:r>
            <w:r w:rsidRPr="006246F2">
              <w:rPr>
                <w:rFonts w:hint="eastAsia"/>
                <w:color w:val="000000" w:themeColor="text1"/>
                <w:kern w:val="0"/>
                <w:sz w:val="21"/>
                <w:szCs w:val="21"/>
                <w:lang w:bidi="ar"/>
              </w:rPr>
              <w:t>号）</w:t>
            </w:r>
          </w:p>
        </w:tc>
        <w:tc>
          <w:tcPr>
            <w:tcW w:w="621" w:type="pct"/>
            <w:vAlign w:val="center"/>
          </w:tcPr>
          <w:p w14:paraId="408528F6" w14:textId="42B9DE29"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kern w:val="0"/>
                <w:sz w:val="21"/>
                <w:szCs w:val="21"/>
                <w:lang w:bidi="ar"/>
              </w:rPr>
              <w:t>已备案</w:t>
            </w:r>
            <w:r w:rsidRPr="006246F2">
              <w:rPr>
                <w:rFonts w:hint="eastAsia"/>
                <w:color w:val="000000" w:themeColor="text1"/>
                <w:kern w:val="0"/>
                <w:sz w:val="21"/>
                <w:szCs w:val="21"/>
                <w:lang w:bidi="ar"/>
              </w:rPr>
              <w:t>43221120</w:t>
            </w:r>
            <w:r w:rsidR="00626275" w:rsidRPr="006246F2">
              <w:rPr>
                <w:rFonts w:hint="eastAsia"/>
                <w:color w:val="000000" w:themeColor="text1"/>
                <w:kern w:val="0"/>
                <w:sz w:val="21"/>
                <w:szCs w:val="21"/>
                <w:lang w:bidi="ar"/>
              </w:rPr>
              <w:t>23</w:t>
            </w:r>
            <w:r w:rsidRPr="006246F2">
              <w:rPr>
                <w:rFonts w:hint="eastAsia"/>
                <w:color w:val="000000" w:themeColor="text1"/>
                <w:kern w:val="0"/>
                <w:sz w:val="21"/>
                <w:szCs w:val="21"/>
                <w:lang w:bidi="ar"/>
              </w:rPr>
              <w:t>0</w:t>
            </w:r>
            <w:r w:rsidR="00626275" w:rsidRPr="006246F2">
              <w:rPr>
                <w:rFonts w:hint="eastAsia"/>
                <w:color w:val="000000" w:themeColor="text1"/>
                <w:kern w:val="0"/>
                <w:sz w:val="21"/>
                <w:szCs w:val="21"/>
                <w:lang w:bidi="ar"/>
              </w:rPr>
              <w:t>1</w:t>
            </w:r>
            <w:r w:rsidRPr="006246F2">
              <w:rPr>
                <w:rFonts w:hint="eastAsia"/>
                <w:color w:val="000000" w:themeColor="text1"/>
                <w:kern w:val="0"/>
                <w:sz w:val="21"/>
                <w:szCs w:val="21"/>
                <w:lang w:bidi="ar"/>
              </w:rPr>
              <w:t>3L</w:t>
            </w:r>
          </w:p>
        </w:tc>
        <w:tc>
          <w:tcPr>
            <w:tcW w:w="1050" w:type="pct"/>
            <w:vAlign w:val="center"/>
          </w:tcPr>
          <w:p w14:paraId="2B3689EF" w14:textId="1CE2B00C" w:rsidR="000B1CD4" w:rsidRPr="006246F2" w:rsidRDefault="000B1CD4" w:rsidP="008510A1">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简化管理</w:t>
            </w:r>
          </w:p>
          <w:p w14:paraId="4F813CF5" w14:textId="2DAB99C3"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914311226803289304001U</w:t>
            </w:r>
          </w:p>
        </w:tc>
        <w:tc>
          <w:tcPr>
            <w:tcW w:w="257" w:type="pct"/>
            <w:vAlign w:val="center"/>
          </w:tcPr>
          <w:p w14:paraId="2C0C69CF" w14:textId="77777777" w:rsidR="000B1CD4" w:rsidRPr="006246F2" w:rsidRDefault="000B1CD4" w:rsidP="008510A1">
            <w:pPr>
              <w:spacing w:line="240" w:lineRule="auto"/>
              <w:ind w:firstLineChars="0" w:firstLine="0"/>
              <w:jc w:val="center"/>
              <w:rPr>
                <w:color w:val="000000" w:themeColor="text1"/>
                <w:sz w:val="21"/>
                <w:szCs w:val="21"/>
              </w:rPr>
            </w:pPr>
            <w:r w:rsidRPr="006246F2">
              <w:rPr>
                <w:color w:val="000000" w:themeColor="text1"/>
                <w:sz w:val="21"/>
                <w:szCs w:val="21"/>
              </w:rPr>
              <w:t>/</w:t>
            </w:r>
          </w:p>
        </w:tc>
        <w:tc>
          <w:tcPr>
            <w:tcW w:w="224" w:type="pct"/>
            <w:vAlign w:val="center"/>
          </w:tcPr>
          <w:p w14:paraId="7343E5C4" w14:textId="792F6910"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kern w:val="0"/>
                <w:sz w:val="21"/>
                <w:szCs w:val="21"/>
                <w:lang w:bidi="ar"/>
              </w:rPr>
              <w:t>已投产</w:t>
            </w:r>
          </w:p>
        </w:tc>
      </w:tr>
      <w:tr w:rsidR="006246F2" w:rsidRPr="006246F2" w14:paraId="795DCB91" w14:textId="77777777" w:rsidTr="00EE07C3">
        <w:trPr>
          <w:trHeight w:val="454"/>
          <w:jc w:val="center"/>
        </w:trPr>
        <w:tc>
          <w:tcPr>
            <w:tcW w:w="150" w:type="pct"/>
            <w:vAlign w:val="center"/>
          </w:tcPr>
          <w:p w14:paraId="3B8DFF0C" w14:textId="07181AC1"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1</w:t>
            </w:r>
            <w:r w:rsidR="00626275" w:rsidRPr="006246F2">
              <w:rPr>
                <w:rFonts w:hint="eastAsia"/>
                <w:color w:val="000000" w:themeColor="text1"/>
                <w:sz w:val="21"/>
                <w:szCs w:val="21"/>
              </w:rPr>
              <w:t>2</w:t>
            </w:r>
          </w:p>
        </w:tc>
        <w:tc>
          <w:tcPr>
            <w:tcW w:w="239" w:type="pct"/>
            <w:vMerge/>
            <w:vAlign w:val="center"/>
          </w:tcPr>
          <w:p w14:paraId="0462AED6" w14:textId="77777777" w:rsidR="000B1CD4" w:rsidRPr="006246F2" w:rsidRDefault="000B1CD4" w:rsidP="008510A1">
            <w:pPr>
              <w:widowControl/>
              <w:spacing w:line="240" w:lineRule="auto"/>
              <w:ind w:firstLineChars="0" w:firstLine="0"/>
              <w:jc w:val="center"/>
              <w:textAlignment w:val="center"/>
              <w:rPr>
                <w:color w:val="000000" w:themeColor="text1"/>
                <w:kern w:val="0"/>
                <w:sz w:val="21"/>
                <w:szCs w:val="21"/>
                <w:lang w:bidi="ar"/>
              </w:rPr>
            </w:pPr>
          </w:p>
        </w:tc>
        <w:tc>
          <w:tcPr>
            <w:tcW w:w="655" w:type="pct"/>
            <w:vAlign w:val="center"/>
          </w:tcPr>
          <w:p w14:paraId="517E4D9E" w14:textId="52182C27" w:rsidR="000B1CD4" w:rsidRPr="006246F2" w:rsidRDefault="000B1CD4" w:rsidP="008510A1">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华维节水科技装备（湖南）有限公司</w:t>
            </w:r>
          </w:p>
        </w:tc>
        <w:tc>
          <w:tcPr>
            <w:tcW w:w="556" w:type="pct"/>
            <w:vAlign w:val="center"/>
          </w:tcPr>
          <w:p w14:paraId="75749391" w14:textId="16515150" w:rsidR="000B1CD4" w:rsidRPr="006246F2" w:rsidRDefault="000B1CD4" w:rsidP="00881E07">
            <w:pPr>
              <w:widowControl/>
              <w:spacing w:line="240" w:lineRule="auto"/>
              <w:ind w:firstLineChars="0" w:firstLine="0"/>
              <w:jc w:val="center"/>
              <w:rPr>
                <w:color w:val="000000" w:themeColor="text1"/>
                <w:kern w:val="0"/>
                <w:sz w:val="21"/>
                <w:szCs w:val="21"/>
                <w:lang w:bidi="ar"/>
              </w:rPr>
            </w:pPr>
            <w:r w:rsidRPr="006246F2">
              <w:rPr>
                <w:color w:val="000000" w:themeColor="text1"/>
                <w:kern w:val="0"/>
                <w:sz w:val="21"/>
                <w:szCs w:val="21"/>
              </w:rPr>
              <w:t>C</w:t>
            </w:r>
            <w:r w:rsidRPr="006246F2">
              <w:rPr>
                <w:rFonts w:hint="eastAsia"/>
                <w:color w:val="000000" w:themeColor="text1"/>
                <w:kern w:val="0"/>
                <w:sz w:val="21"/>
                <w:szCs w:val="21"/>
              </w:rPr>
              <w:t>2929</w:t>
            </w:r>
            <w:r w:rsidRPr="006246F2">
              <w:rPr>
                <w:rFonts w:hint="eastAsia"/>
                <w:color w:val="000000" w:themeColor="text1"/>
                <w:kern w:val="0"/>
                <w:sz w:val="21"/>
                <w:szCs w:val="21"/>
              </w:rPr>
              <w:t>塑料零件及其他塑料制品制造</w:t>
            </w:r>
          </w:p>
        </w:tc>
        <w:tc>
          <w:tcPr>
            <w:tcW w:w="739" w:type="pct"/>
            <w:vAlign w:val="center"/>
          </w:tcPr>
          <w:p w14:paraId="144E1478" w14:textId="1CF9A969" w:rsidR="000B1CD4" w:rsidRPr="006246F2" w:rsidRDefault="000B1CD4" w:rsidP="008510A1">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东环评</w:t>
            </w:r>
            <w:r w:rsidRPr="006246F2">
              <w:rPr>
                <w:rFonts w:hint="eastAsia"/>
                <w:color w:val="000000" w:themeColor="text1"/>
                <w:kern w:val="0"/>
                <w:sz w:val="21"/>
                <w:szCs w:val="21"/>
                <w:lang w:bidi="ar"/>
              </w:rPr>
              <w:t>[2018]21</w:t>
            </w:r>
            <w:r w:rsidRPr="006246F2">
              <w:rPr>
                <w:rFonts w:hint="eastAsia"/>
                <w:color w:val="000000" w:themeColor="text1"/>
                <w:kern w:val="0"/>
                <w:sz w:val="21"/>
                <w:szCs w:val="21"/>
                <w:lang w:bidi="ar"/>
              </w:rPr>
              <w:t>号</w:t>
            </w:r>
          </w:p>
        </w:tc>
        <w:tc>
          <w:tcPr>
            <w:tcW w:w="508" w:type="pct"/>
            <w:vAlign w:val="center"/>
          </w:tcPr>
          <w:p w14:paraId="1273FD90" w14:textId="03B47154"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kern w:val="0"/>
                <w:sz w:val="21"/>
                <w:szCs w:val="21"/>
                <w:lang w:bidi="ar"/>
              </w:rPr>
              <w:t>2020</w:t>
            </w:r>
            <w:r w:rsidRPr="006246F2">
              <w:rPr>
                <w:rFonts w:hint="eastAsia"/>
                <w:color w:val="000000" w:themeColor="text1"/>
                <w:kern w:val="0"/>
                <w:sz w:val="21"/>
                <w:szCs w:val="21"/>
                <w:lang w:bidi="ar"/>
              </w:rPr>
              <w:t>年</w:t>
            </w:r>
            <w:r w:rsidRPr="006246F2">
              <w:rPr>
                <w:rFonts w:hint="eastAsia"/>
                <w:color w:val="000000" w:themeColor="text1"/>
                <w:kern w:val="0"/>
                <w:sz w:val="21"/>
                <w:szCs w:val="21"/>
                <w:lang w:bidi="ar"/>
              </w:rPr>
              <w:t>12</w:t>
            </w:r>
            <w:r w:rsidRPr="006246F2">
              <w:rPr>
                <w:rFonts w:hint="eastAsia"/>
                <w:color w:val="000000" w:themeColor="text1"/>
                <w:kern w:val="0"/>
                <w:sz w:val="21"/>
                <w:szCs w:val="21"/>
                <w:lang w:bidi="ar"/>
              </w:rPr>
              <w:t>月</w:t>
            </w:r>
            <w:r w:rsidRPr="006246F2">
              <w:rPr>
                <w:rFonts w:hint="eastAsia"/>
                <w:color w:val="000000" w:themeColor="text1"/>
                <w:kern w:val="0"/>
                <w:sz w:val="21"/>
                <w:szCs w:val="21"/>
                <w:lang w:bidi="ar"/>
              </w:rPr>
              <w:t>12</w:t>
            </w:r>
            <w:r w:rsidRPr="006246F2">
              <w:rPr>
                <w:rFonts w:hint="eastAsia"/>
                <w:color w:val="000000" w:themeColor="text1"/>
                <w:kern w:val="0"/>
                <w:sz w:val="21"/>
                <w:szCs w:val="21"/>
                <w:lang w:bidi="ar"/>
              </w:rPr>
              <w:t>日已自主验收</w:t>
            </w:r>
          </w:p>
        </w:tc>
        <w:tc>
          <w:tcPr>
            <w:tcW w:w="621" w:type="pct"/>
            <w:vAlign w:val="center"/>
          </w:tcPr>
          <w:p w14:paraId="309D11E9" w14:textId="77777777" w:rsidR="000B1CD4" w:rsidRPr="006246F2" w:rsidRDefault="000B1CD4" w:rsidP="008510A1">
            <w:pPr>
              <w:widowControl/>
              <w:spacing w:line="240" w:lineRule="auto"/>
              <w:ind w:firstLineChars="0" w:firstLine="0"/>
              <w:jc w:val="center"/>
              <w:textAlignment w:val="center"/>
              <w:rPr>
                <w:b/>
                <w:bCs/>
                <w:color w:val="000000" w:themeColor="text1"/>
                <w:kern w:val="0"/>
                <w:sz w:val="21"/>
                <w:szCs w:val="21"/>
                <w:lang w:bidi="ar"/>
              </w:rPr>
            </w:pPr>
            <w:r w:rsidRPr="006246F2">
              <w:rPr>
                <w:rFonts w:hint="eastAsia"/>
                <w:b/>
                <w:bCs/>
                <w:color w:val="000000" w:themeColor="text1"/>
                <w:kern w:val="0"/>
                <w:sz w:val="21"/>
                <w:szCs w:val="21"/>
                <w:lang w:bidi="ar"/>
              </w:rPr>
              <w:t>已</w:t>
            </w:r>
            <w:r w:rsidRPr="006246F2">
              <w:rPr>
                <w:b/>
                <w:bCs/>
                <w:color w:val="000000" w:themeColor="text1"/>
                <w:kern w:val="0"/>
                <w:sz w:val="21"/>
                <w:szCs w:val="21"/>
                <w:lang w:bidi="ar"/>
              </w:rPr>
              <w:t>备案</w:t>
            </w:r>
            <w:r w:rsidRPr="006246F2">
              <w:rPr>
                <w:rFonts w:hint="eastAsia"/>
                <w:b/>
                <w:bCs/>
                <w:color w:val="000000" w:themeColor="text1"/>
                <w:kern w:val="0"/>
                <w:sz w:val="21"/>
                <w:szCs w:val="21"/>
                <w:lang w:bidi="ar"/>
              </w:rPr>
              <w:t>4311222021001</w:t>
            </w:r>
            <w:r w:rsidRPr="006246F2">
              <w:rPr>
                <w:b/>
                <w:bCs/>
                <w:color w:val="000000" w:themeColor="text1"/>
                <w:kern w:val="0"/>
                <w:sz w:val="21"/>
                <w:szCs w:val="21"/>
                <w:lang w:bidi="ar"/>
              </w:rPr>
              <w:t>L</w:t>
            </w:r>
          </w:p>
          <w:p w14:paraId="06D3391C" w14:textId="5A83FBBF"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rFonts w:hint="eastAsia"/>
                <w:b/>
                <w:bCs/>
                <w:color w:val="000000" w:themeColor="text1"/>
                <w:sz w:val="21"/>
                <w:szCs w:val="21"/>
                <w:lang w:bidi="ar"/>
              </w:rPr>
              <w:t>（已过期）</w:t>
            </w:r>
          </w:p>
        </w:tc>
        <w:tc>
          <w:tcPr>
            <w:tcW w:w="1050" w:type="pct"/>
            <w:vAlign w:val="center"/>
          </w:tcPr>
          <w:p w14:paraId="04EB8054" w14:textId="77777777" w:rsidR="000B1CD4" w:rsidRPr="006246F2" w:rsidRDefault="000B1CD4" w:rsidP="008510A1">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登记管理</w:t>
            </w:r>
          </w:p>
          <w:p w14:paraId="704298B2" w14:textId="7973D0E2"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color w:val="000000" w:themeColor="text1"/>
                <w:sz w:val="21"/>
                <w:szCs w:val="21"/>
              </w:rPr>
              <w:t>91431122MA4PUPTX3H001W</w:t>
            </w:r>
          </w:p>
        </w:tc>
        <w:tc>
          <w:tcPr>
            <w:tcW w:w="257" w:type="pct"/>
            <w:vAlign w:val="center"/>
          </w:tcPr>
          <w:p w14:paraId="45E8E757" w14:textId="77777777" w:rsidR="000B1CD4" w:rsidRPr="006246F2" w:rsidRDefault="000B1CD4" w:rsidP="008510A1">
            <w:pPr>
              <w:spacing w:line="240" w:lineRule="auto"/>
              <w:ind w:firstLineChars="0" w:firstLine="0"/>
              <w:jc w:val="center"/>
              <w:rPr>
                <w:color w:val="000000" w:themeColor="text1"/>
                <w:sz w:val="21"/>
                <w:szCs w:val="21"/>
              </w:rPr>
            </w:pPr>
            <w:r w:rsidRPr="006246F2">
              <w:rPr>
                <w:color w:val="000000" w:themeColor="text1"/>
                <w:sz w:val="21"/>
                <w:szCs w:val="21"/>
              </w:rPr>
              <w:t>/</w:t>
            </w:r>
          </w:p>
        </w:tc>
        <w:tc>
          <w:tcPr>
            <w:tcW w:w="224" w:type="pct"/>
            <w:vAlign w:val="center"/>
          </w:tcPr>
          <w:p w14:paraId="12FFC60E" w14:textId="33F02EFC" w:rsidR="000B1CD4" w:rsidRPr="006246F2" w:rsidRDefault="000B1CD4" w:rsidP="008510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kern w:val="0"/>
                <w:sz w:val="21"/>
                <w:szCs w:val="21"/>
                <w:lang w:bidi="ar"/>
              </w:rPr>
              <w:t>已投产</w:t>
            </w:r>
          </w:p>
        </w:tc>
      </w:tr>
      <w:tr w:rsidR="006246F2" w:rsidRPr="006246F2" w14:paraId="72593443" w14:textId="77777777" w:rsidTr="00EE07C3">
        <w:trPr>
          <w:trHeight w:val="454"/>
          <w:jc w:val="center"/>
        </w:trPr>
        <w:tc>
          <w:tcPr>
            <w:tcW w:w="150" w:type="pct"/>
            <w:vAlign w:val="center"/>
          </w:tcPr>
          <w:p w14:paraId="17FD950F" w14:textId="7C700394" w:rsidR="000B1CD4" w:rsidRPr="006246F2" w:rsidRDefault="000B1CD4" w:rsidP="00CD5E95">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1</w:t>
            </w:r>
            <w:r w:rsidR="004D5A83" w:rsidRPr="006246F2">
              <w:rPr>
                <w:rFonts w:hint="eastAsia"/>
                <w:color w:val="000000" w:themeColor="text1"/>
                <w:sz w:val="21"/>
                <w:szCs w:val="21"/>
              </w:rPr>
              <w:t>3</w:t>
            </w:r>
          </w:p>
        </w:tc>
        <w:tc>
          <w:tcPr>
            <w:tcW w:w="239" w:type="pct"/>
            <w:vMerge/>
            <w:vAlign w:val="center"/>
          </w:tcPr>
          <w:p w14:paraId="3C4B333E" w14:textId="77777777" w:rsidR="000B1CD4" w:rsidRPr="006246F2" w:rsidRDefault="000B1CD4" w:rsidP="00CD5E95">
            <w:pPr>
              <w:widowControl/>
              <w:spacing w:line="240" w:lineRule="auto"/>
              <w:ind w:firstLineChars="0" w:firstLine="0"/>
              <w:jc w:val="center"/>
              <w:textAlignment w:val="center"/>
              <w:rPr>
                <w:color w:val="000000" w:themeColor="text1"/>
                <w:kern w:val="0"/>
                <w:sz w:val="21"/>
                <w:szCs w:val="21"/>
                <w:lang w:bidi="ar"/>
              </w:rPr>
            </w:pPr>
          </w:p>
        </w:tc>
        <w:tc>
          <w:tcPr>
            <w:tcW w:w="655" w:type="pct"/>
            <w:vAlign w:val="center"/>
          </w:tcPr>
          <w:p w14:paraId="764C25E8" w14:textId="58D9F2FA" w:rsidR="000B1CD4" w:rsidRPr="006246F2" w:rsidRDefault="000B1CD4" w:rsidP="00CD5E95">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永州市伟丰服饰有限公司</w:t>
            </w:r>
          </w:p>
        </w:tc>
        <w:tc>
          <w:tcPr>
            <w:tcW w:w="556" w:type="pct"/>
            <w:vAlign w:val="center"/>
          </w:tcPr>
          <w:p w14:paraId="62571DBB" w14:textId="016C365C" w:rsidR="000B1CD4" w:rsidRPr="006246F2" w:rsidRDefault="000B1CD4" w:rsidP="00881E07">
            <w:pPr>
              <w:widowControl/>
              <w:spacing w:line="240" w:lineRule="auto"/>
              <w:ind w:firstLineChars="0" w:firstLine="0"/>
              <w:jc w:val="center"/>
              <w:rPr>
                <w:color w:val="000000" w:themeColor="text1"/>
                <w:kern w:val="0"/>
                <w:sz w:val="21"/>
                <w:szCs w:val="21"/>
              </w:rPr>
            </w:pPr>
            <w:r w:rsidRPr="006246F2">
              <w:rPr>
                <w:color w:val="000000" w:themeColor="text1"/>
                <w:kern w:val="0"/>
                <w:sz w:val="21"/>
                <w:szCs w:val="21"/>
              </w:rPr>
              <w:t>C</w:t>
            </w:r>
            <w:r w:rsidRPr="006246F2">
              <w:rPr>
                <w:rFonts w:hint="eastAsia"/>
                <w:color w:val="000000" w:themeColor="text1"/>
                <w:kern w:val="0"/>
                <w:sz w:val="21"/>
                <w:szCs w:val="21"/>
              </w:rPr>
              <w:t>181</w:t>
            </w:r>
            <w:r w:rsidRPr="006246F2">
              <w:rPr>
                <w:rFonts w:hint="eastAsia"/>
                <w:color w:val="000000" w:themeColor="text1"/>
                <w:kern w:val="0"/>
                <w:sz w:val="21"/>
                <w:szCs w:val="21"/>
              </w:rPr>
              <w:t>机织服装制造</w:t>
            </w:r>
          </w:p>
        </w:tc>
        <w:tc>
          <w:tcPr>
            <w:tcW w:w="739" w:type="pct"/>
            <w:vAlign w:val="center"/>
          </w:tcPr>
          <w:p w14:paraId="431C70DD" w14:textId="5A5AA9B3" w:rsidR="000B1CD4" w:rsidRPr="006246F2" w:rsidRDefault="000B1CD4" w:rsidP="00CD5E95">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永环评</w:t>
            </w:r>
            <w:r w:rsidRPr="006246F2">
              <w:rPr>
                <w:rFonts w:hint="eastAsia"/>
                <w:color w:val="000000" w:themeColor="text1"/>
                <w:kern w:val="0"/>
                <w:sz w:val="21"/>
                <w:szCs w:val="21"/>
                <w:lang w:bidi="ar"/>
              </w:rPr>
              <w:t>[2016]24</w:t>
            </w:r>
            <w:r w:rsidRPr="006246F2">
              <w:rPr>
                <w:rFonts w:hint="eastAsia"/>
                <w:color w:val="000000" w:themeColor="text1"/>
                <w:kern w:val="0"/>
                <w:sz w:val="21"/>
                <w:szCs w:val="21"/>
                <w:lang w:bidi="ar"/>
              </w:rPr>
              <w:t>号</w:t>
            </w:r>
          </w:p>
        </w:tc>
        <w:tc>
          <w:tcPr>
            <w:tcW w:w="508" w:type="pct"/>
            <w:vAlign w:val="center"/>
          </w:tcPr>
          <w:p w14:paraId="3522B7A3" w14:textId="7C18957F" w:rsidR="000B1CD4" w:rsidRPr="006246F2" w:rsidRDefault="000B1CD4" w:rsidP="00CD5E95">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2019</w:t>
            </w:r>
            <w:r w:rsidRPr="006246F2">
              <w:rPr>
                <w:rFonts w:hint="eastAsia"/>
                <w:color w:val="000000" w:themeColor="text1"/>
                <w:kern w:val="0"/>
                <w:sz w:val="21"/>
                <w:szCs w:val="21"/>
                <w:lang w:bidi="ar"/>
              </w:rPr>
              <w:t>年已自主验收</w:t>
            </w:r>
          </w:p>
        </w:tc>
        <w:tc>
          <w:tcPr>
            <w:tcW w:w="621" w:type="pct"/>
            <w:vAlign w:val="center"/>
          </w:tcPr>
          <w:p w14:paraId="6264674E" w14:textId="20F6CDD4" w:rsidR="000B1CD4" w:rsidRPr="006246F2" w:rsidRDefault="000B1CD4" w:rsidP="00CD5E95">
            <w:pPr>
              <w:widowControl/>
              <w:spacing w:line="240" w:lineRule="auto"/>
              <w:ind w:firstLineChars="0" w:firstLine="0"/>
              <w:jc w:val="center"/>
              <w:textAlignment w:val="center"/>
              <w:rPr>
                <w:b/>
                <w:bCs/>
                <w:color w:val="000000" w:themeColor="text1"/>
                <w:kern w:val="0"/>
                <w:sz w:val="21"/>
                <w:szCs w:val="21"/>
                <w:lang w:bidi="ar"/>
              </w:rPr>
            </w:pPr>
            <w:r w:rsidRPr="006246F2">
              <w:rPr>
                <w:rFonts w:hint="eastAsia"/>
                <w:b/>
                <w:bCs/>
                <w:color w:val="000000" w:themeColor="text1"/>
                <w:kern w:val="0"/>
                <w:sz w:val="21"/>
                <w:szCs w:val="21"/>
                <w:lang w:bidi="ar"/>
              </w:rPr>
              <w:t>已备案</w:t>
            </w:r>
            <w:r w:rsidRPr="006246F2">
              <w:rPr>
                <w:rFonts w:hint="eastAsia"/>
                <w:b/>
                <w:bCs/>
                <w:color w:val="000000" w:themeColor="text1"/>
                <w:kern w:val="0"/>
                <w:sz w:val="21"/>
                <w:szCs w:val="21"/>
                <w:lang w:bidi="ar"/>
              </w:rPr>
              <w:t>4311222019012L</w:t>
            </w:r>
          </w:p>
          <w:p w14:paraId="0FEBAA88" w14:textId="40DBFF84" w:rsidR="000B1CD4" w:rsidRPr="006246F2" w:rsidRDefault="000B1CD4" w:rsidP="00CD5E95">
            <w:pPr>
              <w:widowControl/>
              <w:spacing w:line="240" w:lineRule="auto"/>
              <w:ind w:firstLineChars="0" w:firstLine="0"/>
              <w:jc w:val="center"/>
              <w:textAlignment w:val="center"/>
              <w:rPr>
                <w:color w:val="000000" w:themeColor="text1"/>
                <w:kern w:val="0"/>
                <w:sz w:val="21"/>
                <w:szCs w:val="21"/>
                <w:lang w:bidi="ar"/>
              </w:rPr>
            </w:pPr>
            <w:r w:rsidRPr="006246F2">
              <w:rPr>
                <w:rFonts w:hint="eastAsia"/>
                <w:b/>
                <w:bCs/>
                <w:color w:val="000000" w:themeColor="text1"/>
                <w:kern w:val="0"/>
                <w:sz w:val="21"/>
                <w:szCs w:val="21"/>
                <w:lang w:bidi="ar"/>
              </w:rPr>
              <w:t>（已过期）</w:t>
            </w:r>
          </w:p>
        </w:tc>
        <w:tc>
          <w:tcPr>
            <w:tcW w:w="1050" w:type="pct"/>
            <w:vAlign w:val="center"/>
          </w:tcPr>
          <w:p w14:paraId="1107570A" w14:textId="77777777" w:rsidR="000B1CD4" w:rsidRPr="006246F2" w:rsidRDefault="000B1CD4" w:rsidP="00CD5E95">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登记管理</w:t>
            </w:r>
          </w:p>
          <w:p w14:paraId="5EF9CD5D" w14:textId="2FA91D84" w:rsidR="000B1CD4" w:rsidRPr="006246F2" w:rsidRDefault="000B1CD4" w:rsidP="00CD5E95">
            <w:pPr>
              <w:widowControl/>
              <w:spacing w:line="240" w:lineRule="auto"/>
              <w:ind w:firstLineChars="0" w:firstLine="0"/>
              <w:jc w:val="center"/>
              <w:textAlignment w:val="center"/>
              <w:rPr>
                <w:color w:val="000000" w:themeColor="text1"/>
                <w:kern w:val="0"/>
                <w:sz w:val="21"/>
                <w:szCs w:val="21"/>
                <w:lang w:bidi="ar"/>
              </w:rPr>
            </w:pPr>
            <w:r w:rsidRPr="006246F2">
              <w:rPr>
                <w:color w:val="000000" w:themeColor="text1"/>
                <w:sz w:val="21"/>
                <w:szCs w:val="21"/>
              </w:rPr>
              <w:t>91431122MA4PC0U2XH001Z</w:t>
            </w:r>
          </w:p>
        </w:tc>
        <w:tc>
          <w:tcPr>
            <w:tcW w:w="257" w:type="pct"/>
            <w:vAlign w:val="center"/>
          </w:tcPr>
          <w:p w14:paraId="30485E33" w14:textId="3F288A11" w:rsidR="000B1CD4" w:rsidRPr="006246F2" w:rsidRDefault="000B1CD4" w:rsidP="00CD5E95">
            <w:pPr>
              <w:spacing w:line="240" w:lineRule="auto"/>
              <w:ind w:firstLineChars="0" w:firstLine="0"/>
              <w:jc w:val="center"/>
              <w:rPr>
                <w:color w:val="000000" w:themeColor="text1"/>
                <w:sz w:val="21"/>
                <w:szCs w:val="21"/>
              </w:rPr>
            </w:pPr>
            <w:r w:rsidRPr="006246F2">
              <w:rPr>
                <w:color w:val="000000" w:themeColor="text1"/>
                <w:sz w:val="21"/>
                <w:szCs w:val="21"/>
              </w:rPr>
              <w:t>/</w:t>
            </w:r>
          </w:p>
        </w:tc>
        <w:tc>
          <w:tcPr>
            <w:tcW w:w="224" w:type="pct"/>
            <w:vAlign w:val="center"/>
          </w:tcPr>
          <w:p w14:paraId="63529634" w14:textId="11458386" w:rsidR="000B1CD4" w:rsidRPr="006246F2" w:rsidRDefault="000B1CD4" w:rsidP="00CD5E95">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已投产</w:t>
            </w:r>
          </w:p>
        </w:tc>
      </w:tr>
      <w:tr w:rsidR="006246F2" w:rsidRPr="006246F2" w14:paraId="534C5BCB" w14:textId="77777777" w:rsidTr="00EE07C3">
        <w:trPr>
          <w:trHeight w:val="454"/>
          <w:jc w:val="center"/>
        </w:trPr>
        <w:tc>
          <w:tcPr>
            <w:tcW w:w="150" w:type="pct"/>
            <w:vAlign w:val="center"/>
          </w:tcPr>
          <w:p w14:paraId="036DB62E" w14:textId="3A0FC73B" w:rsidR="000B1CD4" w:rsidRPr="006246F2" w:rsidRDefault="000B1CD4" w:rsidP="00E17015">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1</w:t>
            </w:r>
            <w:r w:rsidR="004D5A83" w:rsidRPr="006246F2">
              <w:rPr>
                <w:rFonts w:hint="eastAsia"/>
                <w:color w:val="000000" w:themeColor="text1"/>
                <w:sz w:val="21"/>
                <w:szCs w:val="21"/>
              </w:rPr>
              <w:t>4</w:t>
            </w:r>
          </w:p>
        </w:tc>
        <w:tc>
          <w:tcPr>
            <w:tcW w:w="239" w:type="pct"/>
            <w:vMerge/>
            <w:vAlign w:val="center"/>
          </w:tcPr>
          <w:p w14:paraId="23106D64" w14:textId="77777777" w:rsidR="000B1CD4" w:rsidRPr="006246F2" w:rsidRDefault="000B1CD4" w:rsidP="00E17015">
            <w:pPr>
              <w:widowControl/>
              <w:spacing w:line="240" w:lineRule="auto"/>
              <w:ind w:firstLineChars="0" w:firstLine="0"/>
              <w:jc w:val="center"/>
              <w:textAlignment w:val="center"/>
              <w:rPr>
                <w:color w:val="000000" w:themeColor="text1"/>
                <w:kern w:val="0"/>
                <w:sz w:val="21"/>
                <w:szCs w:val="21"/>
                <w:lang w:bidi="ar"/>
              </w:rPr>
            </w:pPr>
          </w:p>
        </w:tc>
        <w:tc>
          <w:tcPr>
            <w:tcW w:w="655" w:type="pct"/>
            <w:vAlign w:val="center"/>
          </w:tcPr>
          <w:p w14:paraId="22F2B4FD" w14:textId="2BF9A3DF" w:rsidR="000B1CD4" w:rsidRPr="006246F2" w:rsidRDefault="000B1CD4" w:rsidP="00E17015">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中民筑友房屋科技（东安）有限公司</w:t>
            </w:r>
          </w:p>
        </w:tc>
        <w:tc>
          <w:tcPr>
            <w:tcW w:w="556" w:type="pct"/>
            <w:vAlign w:val="center"/>
          </w:tcPr>
          <w:p w14:paraId="5416232D" w14:textId="2E126E80" w:rsidR="000B1CD4" w:rsidRPr="006246F2" w:rsidRDefault="000B1CD4" w:rsidP="00E17015">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 xml:space="preserve">C3022 </w:t>
            </w:r>
            <w:r w:rsidRPr="006246F2">
              <w:rPr>
                <w:rFonts w:hint="eastAsia"/>
                <w:color w:val="000000" w:themeColor="text1"/>
                <w:kern w:val="0"/>
                <w:sz w:val="21"/>
                <w:szCs w:val="21"/>
              </w:rPr>
              <w:t>砼结构构件制造</w:t>
            </w:r>
          </w:p>
        </w:tc>
        <w:tc>
          <w:tcPr>
            <w:tcW w:w="739" w:type="pct"/>
            <w:vAlign w:val="center"/>
          </w:tcPr>
          <w:p w14:paraId="70506A4F" w14:textId="3D679A16" w:rsidR="000B1CD4" w:rsidRPr="006246F2" w:rsidRDefault="000B1CD4" w:rsidP="00E17015">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东环评</w:t>
            </w:r>
            <w:r w:rsidRPr="006246F2">
              <w:rPr>
                <w:rFonts w:hint="eastAsia"/>
                <w:color w:val="000000" w:themeColor="text1"/>
                <w:kern w:val="0"/>
                <w:sz w:val="21"/>
                <w:szCs w:val="21"/>
                <w:lang w:bidi="ar"/>
              </w:rPr>
              <w:t>[2019]15</w:t>
            </w:r>
            <w:r w:rsidRPr="006246F2">
              <w:rPr>
                <w:rFonts w:hint="eastAsia"/>
                <w:color w:val="000000" w:themeColor="text1"/>
                <w:kern w:val="0"/>
                <w:sz w:val="21"/>
                <w:szCs w:val="21"/>
                <w:lang w:bidi="ar"/>
              </w:rPr>
              <w:t>号</w:t>
            </w:r>
          </w:p>
        </w:tc>
        <w:tc>
          <w:tcPr>
            <w:tcW w:w="508" w:type="pct"/>
            <w:vAlign w:val="center"/>
          </w:tcPr>
          <w:p w14:paraId="580B474B" w14:textId="4FE59EB8" w:rsidR="000B1CD4" w:rsidRPr="006246F2" w:rsidRDefault="000B1CD4" w:rsidP="00E17015">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2020</w:t>
            </w:r>
            <w:r w:rsidRPr="006246F2">
              <w:rPr>
                <w:rFonts w:hint="eastAsia"/>
                <w:color w:val="000000" w:themeColor="text1"/>
                <w:kern w:val="0"/>
                <w:sz w:val="21"/>
                <w:szCs w:val="21"/>
                <w:lang w:bidi="ar"/>
              </w:rPr>
              <w:t>年已自主验收</w:t>
            </w:r>
          </w:p>
        </w:tc>
        <w:tc>
          <w:tcPr>
            <w:tcW w:w="621" w:type="pct"/>
            <w:vAlign w:val="center"/>
          </w:tcPr>
          <w:p w14:paraId="73BB5832" w14:textId="0FFF0A4B" w:rsidR="000B1CD4" w:rsidRPr="006246F2" w:rsidRDefault="000B1CD4" w:rsidP="00E17015">
            <w:pPr>
              <w:widowControl/>
              <w:spacing w:line="240" w:lineRule="auto"/>
              <w:ind w:firstLineChars="0" w:firstLine="0"/>
              <w:jc w:val="center"/>
              <w:textAlignment w:val="center"/>
              <w:rPr>
                <w:b/>
                <w:bCs/>
                <w:color w:val="000000" w:themeColor="text1"/>
                <w:kern w:val="0"/>
                <w:sz w:val="21"/>
                <w:szCs w:val="21"/>
                <w:lang w:bidi="ar"/>
              </w:rPr>
            </w:pPr>
            <w:r w:rsidRPr="006246F2">
              <w:rPr>
                <w:rFonts w:hint="eastAsia"/>
                <w:b/>
                <w:bCs/>
                <w:color w:val="000000" w:themeColor="text1"/>
                <w:kern w:val="0"/>
                <w:sz w:val="21"/>
                <w:szCs w:val="21"/>
                <w:lang w:bidi="ar"/>
              </w:rPr>
              <w:t>已备案</w:t>
            </w:r>
            <w:r w:rsidRPr="006246F2">
              <w:rPr>
                <w:rFonts w:hint="eastAsia"/>
                <w:b/>
                <w:bCs/>
                <w:color w:val="000000" w:themeColor="text1"/>
                <w:kern w:val="0"/>
                <w:sz w:val="21"/>
                <w:szCs w:val="21"/>
                <w:lang w:bidi="ar"/>
              </w:rPr>
              <w:t>4311222020006L</w:t>
            </w:r>
          </w:p>
          <w:p w14:paraId="43BAE5FB" w14:textId="753372C4" w:rsidR="000B1CD4" w:rsidRPr="006246F2" w:rsidRDefault="000B1CD4" w:rsidP="00E17015">
            <w:pPr>
              <w:widowControl/>
              <w:spacing w:line="240" w:lineRule="auto"/>
              <w:ind w:firstLineChars="0" w:firstLine="0"/>
              <w:jc w:val="center"/>
              <w:textAlignment w:val="center"/>
              <w:rPr>
                <w:color w:val="000000" w:themeColor="text1"/>
                <w:kern w:val="0"/>
                <w:sz w:val="21"/>
                <w:szCs w:val="21"/>
                <w:lang w:bidi="ar"/>
              </w:rPr>
            </w:pPr>
            <w:r w:rsidRPr="006246F2">
              <w:rPr>
                <w:rFonts w:hint="eastAsia"/>
                <w:b/>
                <w:bCs/>
                <w:color w:val="000000" w:themeColor="text1"/>
                <w:kern w:val="0"/>
                <w:sz w:val="21"/>
                <w:szCs w:val="21"/>
                <w:lang w:bidi="ar"/>
              </w:rPr>
              <w:t>（已过期）</w:t>
            </w:r>
          </w:p>
        </w:tc>
        <w:tc>
          <w:tcPr>
            <w:tcW w:w="1050" w:type="pct"/>
            <w:vAlign w:val="center"/>
          </w:tcPr>
          <w:p w14:paraId="62334B34" w14:textId="77777777" w:rsidR="000B1CD4" w:rsidRPr="006246F2" w:rsidRDefault="000B1CD4" w:rsidP="00E17015">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登记管理</w:t>
            </w:r>
          </w:p>
          <w:p w14:paraId="7415B0F0" w14:textId="03297E71" w:rsidR="000B1CD4" w:rsidRPr="006246F2" w:rsidRDefault="000B1CD4" w:rsidP="00E17015">
            <w:pPr>
              <w:widowControl/>
              <w:spacing w:line="240" w:lineRule="auto"/>
              <w:ind w:firstLineChars="0" w:firstLine="0"/>
              <w:jc w:val="center"/>
              <w:textAlignment w:val="center"/>
              <w:rPr>
                <w:color w:val="000000" w:themeColor="text1"/>
                <w:kern w:val="0"/>
                <w:sz w:val="21"/>
                <w:szCs w:val="21"/>
                <w:lang w:bidi="ar"/>
              </w:rPr>
            </w:pPr>
            <w:r w:rsidRPr="006246F2">
              <w:rPr>
                <w:color w:val="000000" w:themeColor="text1"/>
                <w:kern w:val="0"/>
                <w:sz w:val="21"/>
                <w:szCs w:val="21"/>
                <w:lang w:bidi="ar"/>
              </w:rPr>
              <w:t>91431122MA4LX7JH2Q001Y</w:t>
            </w:r>
          </w:p>
        </w:tc>
        <w:tc>
          <w:tcPr>
            <w:tcW w:w="257" w:type="pct"/>
            <w:vAlign w:val="center"/>
          </w:tcPr>
          <w:p w14:paraId="7F31D075" w14:textId="1A8DA4E0" w:rsidR="000B1CD4" w:rsidRPr="006246F2" w:rsidRDefault="000B1CD4" w:rsidP="00E17015">
            <w:pPr>
              <w:spacing w:line="240" w:lineRule="auto"/>
              <w:ind w:firstLineChars="0" w:firstLine="0"/>
              <w:jc w:val="center"/>
              <w:rPr>
                <w:color w:val="000000" w:themeColor="text1"/>
                <w:sz w:val="21"/>
                <w:szCs w:val="21"/>
              </w:rPr>
            </w:pPr>
            <w:r w:rsidRPr="006246F2">
              <w:rPr>
                <w:color w:val="000000" w:themeColor="text1"/>
                <w:sz w:val="21"/>
                <w:szCs w:val="21"/>
              </w:rPr>
              <w:t>/</w:t>
            </w:r>
          </w:p>
        </w:tc>
        <w:tc>
          <w:tcPr>
            <w:tcW w:w="224" w:type="pct"/>
            <w:vAlign w:val="center"/>
          </w:tcPr>
          <w:p w14:paraId="351720A6" w14:textId="3B6D7AED" w:rsidR="000B1CD4" w:rsidRPr="006246F2" w:rsidRDefault="000B1CD4" w:rsidP="00E17015">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已</w:t>
            </w:r>
            <w:r w:rsidR="00626275" w:rsidRPr="006246F2">
              <w:rPr>
                <w:rFonts w:hint="eastAsia"/>
                <w:color w:val="000000" w:themeColor="text1"/>
                <w:kern w:val="0"/>
                <w:sz w:val="21"/>
                <w:szCs w:val="21"/>
                <w:lang w:bidi="ar"/>
              </w:rPr>
              <w:t>停产</w:t>
            </w:r>
          </w:p>
        </w:tc>
      </w:tr>
      <w:tr w:rsidR="006246F2" w:rsidRPr="006246F2" w14:paraId="0377B224" w14:textId="77777777" w:rsidTr="00EE07C3">
        <w:trPr>
          <w:trHeight w:val="454"/>
          <w:jc w:val="center"/>
        </w:trPr>
        <w:tc>
          <w:tcPr>
            <w:tcW w:w="150" w:type="pct"/>
            <w:vAlign w:val="center"/>
          </w:tcPr>
          <w:p w14:paraId="15832F86" w14:textId="728AA485" w:rsidR="000B1CD4" w:rsidRPr="006246F2" w:rsidRDefault="000B1CD4" w:rsidP="00E17015">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1</w:t>
            </w:r>
            <w:r w:rsidR="004D5A83" w:rsidRPr="006246F2">
              <w:rPr>
                <w:rFonts w:hint="eastAsia"/>
                <w:color w:val="000000" w:themeColor="text1"/>
                <w:sz w:val="21"/>
                <w:szCs w:val="21"/>
              </w:rPr>
              <w:t>5</w:t>
            </w:r>
          </w:p>
        </w:tc>
        <w:tc>
          <w:tcPr>
            <w:tcW w:w="239" w:type="pct"/>
            <w:vMerge/>
            <w:vAlign w:val="center"/>
          </w:tcPr>
          <w:p w14:paraId="0FC5E825" w14:textId="77777777" w:rsidR="000B1CD4" w:rsidRPr="006246F2" w:rsidRDefault="000B1CD4" w:rsidP="00E17015">
            <w:pPr>
              <w:widowControl/>
              <w:spacing w:line="240" w:lineRule="auto"/>
              <w:ind w:firstLineChars="0" w:firstLine="0"/>
              <w:jc w:val="center"/>
              <w:textAlignment w:val="center"/>
              <w:rPr>
                <w:color w:val="000000" w:themeColor="text1"/>
                <w:kern w:val="0"/>
                <w:sz w:val="21"/>
                <w:szCs w:val="21"/>
                <w:lang w:bidi="ar"/>
              </w:rPr>
            </w:pPr>
          </w:p>
        </w:tc>
        <w:tc>
          <w:tcPr>
            <w:tcW w:w="655" w:type="pct"/>
            <w:vAlign w:val="center"/>
          </w:tcPr>
          <w:p w14:paraId="64C2F0BC" w14:textId="484164D4" w:rsidR="000B1CD4" w:rsidRPr="006246F2" w:rsidRDefault="000B1CD4" w:rsidP="00E17015">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永州市东安汤氏竹业有限公司</w:t>
            </w:r>
          </w:p>
        </w:tc>
        <w:tc>
          <w:tcPr>
            <w:tcW w:w="556" w:type="pct"/>
            <w:vAlign w:val="center"/>
          </w:tcPr>
          <w:p w14:paraId="259A39F6" w14:textId="40AE0688" w:rsidR="000B1CD4" w:rsidRPr="006246F2" w:rsidRDefault="000B1CD4" w:rsidP="00E17015">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C2041</w:t>
            </w:r>
            <w:r w:rsidRPr="006246F2">
              <w:rPr>
                <w:rFonts w:hint="eastAsia"/>
                <w:color w:val="000000" w:themeColor="text1"/>
                <w:kern w:val="0"/>
                <w:sz w:val="21"/>
                <w:szCs w:val="21"/>
              </w:rPr>
              <w:t>竹制品制造</w:t>
            </w:r>
          </w:p>
        </w:tc>
        <w:tc>
          <w:tcPr>
            <w:tcW w:w="739" w:type="pct"/>
            <w:vAlign w:val="center"/>
          </w:tcPr>
          <w:p w14:paraId="28AE47CB" w14:textId="4EC038D5" w:rsidR="000B1CD4" w:rsidRPr="006246F2" w:rsidRDefault="000B1CD4" w:rsidP="00E17015">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2006</w:t>
            </w:r>
            <w:r w:rsidRPr="006246F2">
              <w:rPr>
                <w:rFonts w:hint="eastAsia"/>
                <w:color w:val="000000" w:themeColor="text1"/>
                <w:kern w:val="0"/>
                <w:sz w:val="21"/>
                <w:szCs w:val="21"/>
                <w:lang w:bidi="ar"/>
              </w:rPr>
              <w:t>年登记表</w:t>
            </w:r>
          </w:p>
        </w:tc>
        <w:tc>
          <w:tcPr>
            <w:tcW w:w="508" w:type="pct"/>
            <w:vAlign w:val="center"/>
          </w:tcPr>
          <w:p w14:paraId="4104FDC7" w14:textId="34C3AD40" w:rsidR="000B1CD4" w:rsidRPr="006246F2" w:rsidRDefault="000B1CD4" w:rsidP="00E17015">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不需要</w:t>
            </w:r>
          </w:p>
        </w:tc>
        <w:tc>
          <w:tcPr>
            <w:tcW w:w="621" w:type="pct"/>
            <w:vAlign w:val="center"/>
          </w:tcPr>
          <w:p w14:paraId="77889C9F" w14:textId="7C016099" w:rsidR="000B1CD4" w:rsidRPr="006246F2" w:rsidRDefault="004D5A83" w:rsidP="00E17015">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w:t>
            </w:r>
          </w:p>
        </w:tc>
        <w:tc>
          <w:tcPr>
            <w:tcW w:w="1050" w:type="pct"/>
            <w:vAlign w:val="center"/>
          </w:tcPr>
          <w:p w14:paraId="6E170197" w14:textId="22CC44BE" w:rsidR="000B1CD4" w:rsidRPr="006246F2" w:rsidRDefault="000B1CD4" w:rsidP="00E17015">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登记管理</w:t>
            </w:r>
          </w:p>
          <w:p w14:paraId="4EED7E17" w14:textId="196FB8F3" w:rsidR="000B1CD4" w:rsidRPr="006246F2" w:rsidRDefault="000B1CD4" w:rsidP="00E17015">
            <w:pPr>
              <w:widowControl/>
              <w:spacing w:line="240" w:lineRule="auto"/>
              <w:ind w:firstLineChars="0" w:firstLine="0"/>
              <w:jc w:val="center"/>
              <w:textAlignment w:val="center"/>
              <w:rPr>
                <w:color w:val="000000" w:themeColor="text1"/>
                <w:kern w:val="0"/>
                <w:sz w:val="21"/>
                <w:szCs w:val="21"/>
                <w:lang w:bidi="ar"/>
              </w:rPr>
            </w:pPr>
            <w:r w:rsidRPr="006246F2">
              <w:rPr>
                <w:color w:val="000000" w:themeColor="text1"/>
                <w:kern w:val="0"/>
                <w:sz w:val="21"/>
                <w:szCs w:val="21"/>
                <w:lang w:bidi="ar"/>
              </w:rPr>
              <w:t>9143112274837204XU001Z</w:t>
            </w:r>
            <w:r w:rsidRPr="006246F2">
              <w:rPr>
                <w:color w:val="000000" w:themeColor="text1"/>
                <w:kern w:val="0"/>
                <w:sz w:val="21"/>
                <w:szCs w:val="21"/>
                <w:lang w:bidi="ar"/>
              </w:rPr>
              <w:tab/>
            </w:r>
          </w:p>
        </w:tc>
        <w:tc>
          <w:tcPr>
            <w:tcW w:w="257" w:type="pct"/>
            <w:vAlign w:val="center"/>
          </w:tcPr>
          <w:p w14:paraId="080B1BCA" w14:textId="4813D323" w:rsidR="000B1CD4" w:rsidRPr="006246F2" w:rsidRDefault="000B1CD4" w:rsidP="00E17015">
            <w:pPr>
              <w:spacing w:line="240" w:lineRule="auto"/>
              <w:ind w:firstLineChars="0" w:firstLine="0"/>
              <w:jc w:val="center"/>
              <w:rPr>
                <w:color w:val="000000" w:themeColor="text1"/>
                <w:sz w:val="21"/>
                <w:szCs w:val="21"/>
              </w:rPr>
            </w:pPr>
            <w:r w:rsidRPr="006246F2">
              <w:rPr>
                <w:color w:val="000000" w:themeColor="text1"/>
                <w:sz w:val="21"/>
                <w:szCs w:val="21"/>
              </w:rPr>
              <w:t>/</w:t>
            </w:r>
          </w:p>
        </w:tc>
        <w:tc>
          <w:tcPr>
            <w:tcW w:w="224" w:type="pct"/>
            <w:vAlign w:val="center"/>
          </w:tcPr>
          <w:p w14:paraId="2D35C949" w14:textId="3B97B98F" w:rsidR="000B1CD4" w:rsidRPr="006246F2" w:rsidRDefault="000B1CD4" w:rsidP="00E17015">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已投产</w:t>
            </w:r>
          </w:p>
        </w:tc>
      </w:tr>
      <w:tr w:rsidR="006246F2" w:rsidRPr="006246F2" w14:paraId="48099C74" w14:textId="77777777" w:rsidTr="00EE07C3">
        <w:trPr>
          <w:trHeight w:val="454"/>
          <w:jc w:val="center"/>
        </w:trPr>
        <w:tc>
          <w:tcPr>
            <w:tcW w:w="150" w:type="pct"/>
            <w:vAlign w:val="center"/>
          </w:tcPr>
          <w:p w14:paraId="4567A07A" w14:textId="298424AF" w:rsidR="000B1CD4" w:rsidRPr="006246F2" w:rsidRDefault="000B1CD4" w:rsidP="002321CC">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1</w:t>
            </w:r>
            <w:r w:rsidR="004D5A83" w:rsidRPr="006246F2">
              <w:rPr>
                <w:rFonts w:hint="eastAsia"/>
                <w:color w:val="000000" w:themeColor="text1"/>
                <w:sz w:val="21"/>
                <w:szCs w:val="21"/>
              </w:rPr>
              <w:t>6</w:t>
            </w:r>
          </w:p>
        </w:tc>
        <w:tc>
          <w:tcPr>
            <w:tcW w:w="239" w:type="pct"/>
            <w:vMerge/>
            <w:vAlign w:val="center"/>
          </w:tcPr>
          <w:p w14:paraId="3B9BC375" w14:textId="77777777" w:rsidR="000B1CD4" w:rsidRPr="006246F2" w:rsidRDefault="000B1CD4" w:rsidP="002321CC">
            <w:pPr>
              <w:widowControl/>
              <w:spacing w:line="240" w:lineRule="auto"/>
              <w:ind w:firstLineChars="0" w:firstLine="0"/>
              <w:jc w:val="center"/>
              <w:textAlignment w:val="center"/>
              <w:rPr>
                <w:color w:val="000000" w:themeColor="text1"/>
                <w:kern w:val="0"/>
                <w:sz w:val="21"/>
                <w:szCs w:val="21"/>
                <w:lang w:bidi="ar"/>
              </w:rPr>
            </w:pPr>
          </w:p>
        </w:tc>
        <w:tc>
          <w:tcPr>
            <w:tcW w:w="655" w:type="pct"/>
            <w:vAlign w:val="center"/>
          </w:tcPr>
          <w:p w14:paraId="338447EE" w14:textId="36677FBA" w:rsidR="000B1CD4" w:rsidRPr="006246F2" w:rsidRDefault="000B1CD4" w:rsidP="002321CC">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东安县金晖竹制品厂</w:t>
            </w:r>
          </w:p>
        </w:tc>
        <w:tc>
          <w:tcPr>
            <w:tcW w:w="556" w:type="pct"/>
            <w:vAlign w:val="center"/>
          </w:tcPr>
          <w:p w14:paraId="74C8469B" w14:textId="7C2A42E2" w:rsidR="000B1CD4" w:rsidRPr="006246F2" w:rsidRDefault="000B1CD4" w:rsidP="002321CC">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 xml:space="preserve">C2021 </w:t>
            </w:r>
            <w:r w:rsidRPr="006246F2">
              <w:rPr>
                <w:rFonts w:hint="eastAsia"/>
                <w:color w:val="000000" w:themeColor="text1"/>
                <w:kern w:val="0"/>
                <w:sz w:val="21"/>
                <w:szCs w:val="21"/>
              </w:rPr>
              <w:t>胶合板制造</w:t>
            </w:r>
          </w:p>
        </w:tc>
        <w:tc>
          <w:tcPr>
            <w:tcW w:w="739" w:type="pct"/>
            <w:vAlign w:val="center"/>
          </w:tcPr>
          <w:p w14:paraId="42499DA6" w14:textId="75097DA3" w:rsidR="000B1CD4" w:rsidRPr="006246F2" w:rsidRDefault="000B1CD4" w:rsidP="002321CC">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东环评</w:t>
            </w:r>
            <w:r w:rsidRPr="006246F2">
              <w:rPr>
                <w:rFonts w:hint="eastAsia"/>
                <w:color w:val="000000" w:themeColor="text1"/>
                <w:kern w:val="0"/>
                <w:sz w:val="21"/>
                <w:szCs w:val="21"/>
                <w:lang w:bidi="ar"/>
              </w:rPr>
              <w:t>[2018]2</w:t>
            </w:r>
            <w:r w:rsidRPr="006246F2">
              <w:rPr>
                <w:rFonts w:hint="eastAsia"/>
                <w:color w:val="000000" w:themeColor="text1"/>
                <w:kern w:val="0"/>
                <w:sz w:val="21"/>
                <w:szCs w:val="21"/>
                <w:lang w:bidi="ar"/>
              </w:rPr>
              <w:t>号</w:t>
            </w:r>
          </w:p>
        </w:tc>
        <w:tc>
          <w:tcPr>
            <w:tcW w:w="508" w:type="pct"/>
            <w:vAlign w:val="center"/>
          </w:tcPr>
          <w:p w14:paraId="1D31AE2B" w14:textId="0F49BBA3" w:rsidR="000B1CD4" w:rsidRPr="006246F2" w:rsidRDefault="000B1CD4" w:rsidP="002321CC">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2020</w:t>
            </w:r>
            <w:r w:rsidRPr="006246F2">
              <w:rPr>
                <w:rFonts w:hint="eastAsia"/>
                <w:color w:val="000000" w:themeColor="text1"/>
                <w:kern w:val="0"/>
                <w:sz w:val="21"/>
                <w:szCs w:val="21"/>
                <w:lang w:bidi="ar"/>
              </w:rPr>
              <w:t>年已自主验收</w:t>
            </w:r>
          </w:p>
        </w:tc>
        <w:tc>
          <w:tcPr>
            <w:tcW w:w="621" w:type="pct"/>
            <w:vAlign w:val="center"/>
          </w:tcPr>
          <w:p w14:paraId="6C7699AE" w14:textId="44BE9C99" w:rsidR="000B1CD4" w:rsidRPr="006246F2" w:rsidRDefault="000B1CD4" w:rsidP="002321CC">
            <w:pPr>
              <w:widowControl/>
              <w:spacing w:line="240" w:lineRule="auto"/>
              <w:ind w:firstLineChars="0" w:firstLine="0"/>
              <w:jc w:val="center"/>
              <w:textAlignment w:val="center"/>
              <w:rPr>
                <w:b/>
                <w:bCs/>
                <w:color w:val="000000" w:themeColor="text1"/>
                <w:kern w:val="0"/>
                <w:sz w:val="21"/>
                <w:szCs w:val="21"/>
                <w:lang w:bidi="ar"/>
              </w:rPr>
            </w:pPr>
            <w:r w:rsidRPr="006246F2">
              <w:rPr>
                <w:rFonts w:hint="eastAsia"/>
                <w:b/>
                <w:bCs/>
                <w:color w:val="000000" w:themeColor="text1"/>
                <w:kern w:val="0"/>
                <w:sz w:val="21"/>
                <w:szCs w:val="21"/>
                <w:lang w:bidi="ar"/>
              </w:rPr>
              <w:t>已备案</w:t>
            </w:r>
            <w:r w:rsidRPr="006246F2">
              <w:rPr>
                <w:rFonts w:hint="eastAsia"/>
                <w:b/>
                <w:bCs/>
                <w:color w:val="000000" w:themeColor="text1"/>
                <w:kern w:val="0"/>
                <w:sz w:val="21"/>
                <w:szCs w:val="21"/>
                <w:lang w:bidi="ar"/>
              </w:rPr>
              <w:t>4311222021006L</w:t>
            </w:r>
          </w:p>
          <w:p w14:paraId="15F35854" w14:textId="1CF29409" w:rsidR="000B1CD4" w:rsidRPr="006246F2" w:rsidRDefault="000B1CD4" w:rsidP="002321CC">
            <w:pPr>
              <w:widowControl/>
              <w:spacing w:line="240" w:lineRule="auto"/>
              <w:ind w:firstLineChars="0" w:firstLine="0"/>
              <w:jc w:val="center"/>
              <w:textAlignment w:val="center"/>
              <w:rPr>
                <w:color w:val="000000" w:themeColor="text1"/>
                <w:kern w:val="0"/>
                <w:sz w:val="21"/>
                <w:szCs w:val="21"/>
                <w:lang w:bidi="ar"/>
              </w:rPr>
            </w:pPr>
            <w:r w:rsidRPr="006246F2">
              <w:rPr>
                <w:rFonts w:hint="eastAsia"/>
                <w:b/>
                <w:bCs/>
                <w:color w:val="000000" w:themeColor="text1"/>
                <w:kern w:val="0"/>
                <w:sz w:val="21"/>
                <w:szCs w:val="21"/>
                <w:lang w:bidi="ar"/>
              </w:rPr>
              <w:t>（已过期）</w:t>
            </w:r>
          </w:p>
        </w:tc>
        <w:tc>
          <w:tcPr>
            <w:tcW w:w="1050" w:type="pct"/>
            <w:vAlign w:val="center"/>
          </w:tcPr>
          <w:p w14:paraId="2FE1498A" w14:textId="57DAD7A5" w:rsidR="000B1CD4" w:rsidRPr="006246F2" w:rsidRDefault="000B1CD4" w:rsidP="002321CC">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登记管理</w:t>
            </w:r>
          </w:p>
          <w:p w14:paraId="3390448A" w14:textId="3A537CA3" w:rsidR="000B1CD4" w:rsidRPr="006246F2" w:rsidRDefault="000B1CD4" w:rsidP="002321CC">
            <w:pPr>
              <w:widowControl/>
              <w:spacing w:line="240" w:lineRule="auto"/>
              <w:ind w:firstLineChars="0" w:firstLine="0"/>
              <w:jc w:val="center"/>
              <w:textAlignment w:val="center"/>
              <w:rPr>
                <w:color w:val="000000" w:themeColor="text1"/>
                <w:kern w:val="0"/>
                <w:sz w:val="21"/>
                <w:szCs w:val="21"/>
                <w:lang w:bidi="ar"/>
              </w:rPr>
            </w:pPr>
            <w:r w:rsidRPr="006246F2">
              <w:rPr>
                <w:color w:val="000000" w:themeColor="text1"/>
                <w:kern w:val="0"/>
                <w:sz w:val="21"/>
                <w:szCs w:val="21"/>
                <w:lang w:bidi="ar"/>
              </w:rPr>
              <w:t>91431122MA4L6W0K7R001X</w:t>
            </w:r>
          </w:p>
        </w:tc>
        <w:tc>
          <w:tcPr>
            <w:tcW w:w="257" w:type="pct"/>
            <w:vAlign w:val="center"/>
          </w:tcPr>
          <w:p w14:paraId="40A23A8C" w14:textId="48CFF1CF" w:rsidR="000B1CD4" w:rsidRPr="006246F2" w:rsidRDefault="000B1CD4" w:rsidP="002321CC">
            <w:pPr>
              <w:spacing w:line="240" w:lineRule="auto"/>
              <w:ind w:firstLineChars="0" w:firstLine="0"/>
              <w:jc w:val="center"/>
              <w:rPr>
                <w:color w:val="000000" w:themeColor="text1"/>
                <w:sz w:val="21"/>
                <w:szCs w:val="21"/>
              </w:rPr>
            </w:pPr>
            <w:r w:rsidRPr="006246F2">
              <w:rPr>
                <w:color w:val="000000" w:themeColor="text1"/>
                <w:sz w:val="21"/>
                <w:szCs w:val="21"/>
              </w:rPr>
              <w:t>/</w:t>
            </w:r>
          </w:p>
        </w:tc>
        <w:tc>
          <w:tcPr>
            <w:tcW w:w="224" w:type="pct"/>
            <w:vAlign w:val="center"/>
          </w:tcPr>
          <w:p w14:paraId="2AACF396" w14:textId="11BFE764" w:rsidR="000B1CD4" w:rsidRPr="006246F2" w:rsidRDefault="000B1CD4" w:rsidP="002321CC">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已</w:t>
            </w:r>
            <w:r w:rsidR="00626275" w:rsidRPr="006246F2">
              <w:rPr>
                <w:rFonts w:hint="eastAsia"/>
                <w:color w:val="000000" w:themeColor="text1"/>
                <w:kern w:val="0"/>
                <w:sz w:val="21"/>
                <w:szCs w:val="21"/>
                <w:lang w:bidi="ar"/>
              </w:rPr>
              <w:t>停产</w:t>
            </w:r>
          </w:p>
        </w:tc>
      </w:tr>
      <w:tr w:rsidR="006246F2" w:rsidRPr="006246F2" w14:paraId="04852EAD" w14:textId="77777777" w:rsidTr="00EE07C3">
        <w:trPr>
          <w:trHeight w:val="454"/>
          <w:jc w:val="center"/>
        </w:trPr>
        <w:tc>
          <w:tcPr>
            <w:tcW w:w="150" w:type="pct"/>
            <w:vAlign w:val="center"/>
          </w:tcPr>
          <w:p w14:paraId="56F8D596" w14:textId="12E6CB62" w:rsidR="000B1CD4" w:rsidRPr="006246F2" w:rsidRDefault="004D5A83" w:rsidP="00913343">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17</w:t>
            </w:r>
          </w:p>
        </w:tc>
        <w:tc>
          <w:tcPr>
            <w:tcW w:w="239" w:type="pct"/>
            <w:vMerge/>
            <w:vAlign w:val="center"/>
          </w:tcPr>
          <w:p w14:paraId="42AD62B9" w14:textId="77777777" w:rsidR="000B1CD4" w:rsidRPr="006246F2" w:rsidRDefault="000B1CD4" w:rsidP="00913343">
            <w:pPr>
              <w:widowControl/>
              <w:spacing w:line="240" w:lineRule="auto"/>
              <w:ind w:firstLineChars="0" w:firstLine="0"/>
              <w:jc w:val="center"/>
              <w:textAlignment w:val="center"/>
              <w:rPr>
                <w:color w:val="000000" w:themeColor="text1"/>
                <w:kern w:val="0"/>
                <w:sz w:val="21"/>
                <w:szCs w:val="21"/>
                <w:lang w:bidi="ar"/>
              </w:rPr>
            </w:pPr>
          </w:p>
        </w:tc>
        <w:tc>
          <w:tcPr>
            <w:tcW w:w="655" w:type="pct"/>
            <w:vAlign w:val="center"/>
          </w:tcPr>
          <w:p w14:paraId="2326C37F" w14:textId="61A644E1" w:rsidR="000B1CD4" w:rsidRPr="006246F2" w:rsidRDefault="000B1CD4" w:rsidP="00913343">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湖南舜皇峰竹木有限公司</w:t>
            </w:r>
          </w:p>
        </w:tc>
        <w:tc>
          <w:tcPr>
            <w:tcW w:w="556" w:type="pct"/>
            <w:vAlign w:val="center"/>
          </w:tcPr>
          <w:p w14:paraId="2126971C" w14:textId="28BC16C2" w:rsidR="000B1CD4" w:rsidRPr="006246F2" w:rsidRDefault="000B1CD4" w:rsidP="00913343">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 xml:space="preserve">C2041  </w:t>
            </w:r>
            <w:r w:rsidRPr="006246F2">
              <w:rPr>
                <w:rFonts w:hint="eastAsia"/>
                <w:color w:val="000000" w:themeColor="text1"/>
                <w:kern w:val="0"/>
                <w:sz w:val="21"/>
                <w:szCs w:val="21"/>
              </w:rPr>
              <w:t>竹制品制造</w:t>
            </w:r>
          </w:p>
        </w:tc>
        <w:tc>
          <w:tcPr>
            <w:tcW w:w="739" w:type="pct"/>
            <w:vAlign w:val="center"/>
          </w:tcPr>
          <w:p w14:paraId="607FDAF2" w14:textId="57D22842" w:rsidR="000B1CD4" w:rsidRPr="006246F2" w:rsidRDefault="000B1CD4" w:rsidP="00913343">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东环评</w:t>
            </w:r>
            <w:r w:rsidRPr="006246F2">
              <w:rPr>
                <w:rFonts w:hint="eastAsia"/>
                <w:color w:val="000000" w:themeColor="text1"/>
                <w:kern w:val="0"/>
                <w:sz w:val="21"/>
                <w:szCs w:val="21"/>
                <w:lang w:bidi="ar"/>
              </w:rPr>
              <w:t>[2015]14</w:t>
            </w:r>
            <w:r w:rsidRPr="006246F2">
              <w:rPr>
                <w:rFonts w:hint="eastAsia"/>
                <w:color w:val="000000" w:themeColor="text1"/>
                <w:kern w:val="0"/>
                <w:sz w:val="21"/>
                <w:szCs w:val="21"/>
                <w:lang w:bidi="ar"/>
              </w:rPr>
              <w:t>号</w:t>
            </w:r>
          </w:p>
        </w:tc>
        <w:tc>
          <w:tcPr>
            <w:tcW w:w="508" w:type="pct"/>
            <w:vAlign w:val="center"/>
          </w:tcPr>
          <w:p w14:paraId="23FF6496" w14:textId="072C92EC" w:rsidR="000B1CD4" w:rsidRPr="006246F2" w:rsidRDefault="000B1CD4" w:rsidP="00913343">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2016</w:t>
            </w:r>
            <w:r w:rsidRPr="006246F2">
              <w:rPr>
                <w:rFonts w:hint="eastAsia"/>
                <w:color w:val="000000" w:themeColor="text1"/>
                <w:kern w:val="0"/>
                <w:sz w:val="21"/>
                <w:szCs w:val="21"/>
                <w:lang w:bidi="ar"/>
              </w:rPr>
              <w:t>年已验收</w:t>
            </w:r>
          </w:p>
        </w:tc>
        <w:tc>
          <w:tcPr>
            <w:tcW w:w="621" w:type="pct"/>
            <w:vAlign w:val="center"/>
          </w:tcPr>
          <w:p w14:paraId="4FC1B7A3" w14:textId="76AC4FDF" w:rsidR="000B1CD4" w:rsidRPr="006246F2" w:rsidRDefault="000B1CD4" w:rsidP="00913343">
            <w:pPr>
              <w:widowControl/>
              <w:spacing w:line="240" w:lineRule="auto"/>
              <w:ind w:firstLineChars="0" w:firstLine="0"/>
              <w:jc w:val="center"/>
              <w:textAlignment w:val="center"/>
              <w:rPr>
                <w:b/>
                <w:bCs/>
                <w:color w:val="000000" w:themeColor="text1"/>
                <w:kern w:val="0"/>
                <w:sz w:val="21"/>
                <w:szCs w:val="21"/>
                <w:lang w:bidi="ar"/>
              </w:rPr>
            </w:pPr>
            <w:r w:rsidRPr="006246F2">
              <w:rPr>
                <w:rFonts w:hint="eastAsia"/>
                <w:b/>
                <w:bCs/>
                <w:color w:val="000000" w:themeColor="text1"/>
                <w:kern w:val="0"/>
                <w:sz w:val="21"/>
                <w:szCs w:val="21"/>
                <w:lang w:bidi="ar"/>
              </w:rPr>
              <w:t>已备案</w:t>
            </w:r>
            <w:r w:rsidRPr="006246F2">
              <w:rPr>
                <w:rFonts w:hint="eastAsia"/>
                <w:b/>
                <w:bCs/>
                <w:color w:val="000000" w:themeColor="text1"/>
                <w:kern w:val="0"/>
                <w:sz w:val="21"/>
                <w:szCs w:val="21"/>
                <w:lang w:bidi="ar"/>
              </w:rPr>
              <w:t>4311222019014L</w:t>
            </w:r>
          </w:p>
          <w:p w14:paraId="17C28CD6" w14:textId="55AEBC5C" w:rsidR="000B1CD4" w:rsidRPr="006246F2" w:rsidRDefault="000B1CD4" w:rsidP="00913343">
            <w:pPr>
              <w:widowControl/>
              <w:spacing w:line="240" w:lineRule="auto"/>
              <w:ind w:firstLineChars="0" w:firstLine="0"/>
              <w:jc w:val="center"/>
              <w:textAlignment w:val="center"/>
              <w:rPr>
                <w:color w:val="000000" w:themeColor="text1"/>
                <w:kern w:val="0"/>
                <w:sz w:val="21"/>
                <w:szCs w:val="21"/>
                <w:lang w:bidi="ar"/>
              </w:rPr>
            </w:pPr>
            <w:r w:rsidRPr="006246F2">
              <w:rPr>
                <w:rFonts w:hint="eastAsia"/>
                <w:b/>
                <w:bCs/>
                <w:color w:val="000000" w:themeColor="text1"/>
                <w:kern w:val="0"/>
                <w:sz w:val="21"/>
                <w:szCs w:val="21"/>
                <w:lang w:bidi="ar"/>
              </w:rPr>
              <w:t>（已过期）</w:t>
            </w:r>
          </w:p>
        </w:tc>
        <w:tc>
          <w:tcPr>
            <w:tcW w:w="1050" w:type="pct"/>
            <w:vAlign w:val="center"/>
          </w:tcPr>
          <w:p w14:paraId="1C661235" w14:textId="77777777" w:rsidR="000B1CD4" w:rsidRPr="006246F2" w:rsidRDefault="000B1CD4" w:rsidP="00913343">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登记管理</w:t>
            </w:r>
          </w:p>
          <w:p w14:paraId="1DA1A604" w14:textId="01728C56" w:rsidR="000B1CD4" w:rsidRPr="006246F2" w:rsidRDefault="000B1CD4" w:rsidP="00913343">
            <w:pPr>
              <w:widowControl/>
              <w:spacing w:line="240" w:lineRule="auto"/>
              <w:ind w:firstLineChars="0" w:firstLine="0"/>
              <w:jc w:val="center"/>
              <w:textAlignment w:val="center"/>
              <w:rPr>
                <w:color w:val="000000" w:themeColor="text1"/>
                <w:kern w:val="0"/>
                <w:sz w:val="21"/>
                <w:szCs w:val="21"/>
                <w:lang w:bidi="ar"/>
              </w:rPr>
            </w:pPr>
            <w:r w:rsidRPr="006246F2">
              <w:rPr>
                <w:color w:val="000000" w:themeColor="text1"/>
                <w:kern w:val="0"/>
                <w:sz w:val="21"/>
                <w:szCs w:val="21"/>
                <w:lang w:bidi="ar"/>
              </w:rPr>
              <w:t>91431122689515724K001Y</w:t>
            </w:r>
          </w:p>
        </w:tc>
        <w:tc>
          <w:tcPr>
            <w:tcW w:w="257" w:type="pct"/>
            <w:vAlign w:val="center"/>
          </w:tcPr>
          <w:p w14:paraId="5D6AAABD" w14:textId="7EC46466" w:rsidR="000B1CD4" w:rsidRPr="006246F2" w:rsidRDefault="000B1CD4" w:rsidP="00913343">
            <w:pPr>
              <w:spacing w:line="240" w:lineRule="auto"/>
              <w:ind w:firstLineChars="0" w:firstLine="0"/>
              <w:jc w:val="center"/>
              <w:rPr>
                <w:color w:val="000000" w:themeColor="text1"/>
                <w:sz w:val="21"/>
                <w:szCs w:val="21"/>
              </w:rPr>
            </w:pPr>
            <w:r w:rsidRPr="006246F2">
              <w:rPr>
                <w:color w:val="000000" w:themeColor="text1"/>
                <w:sz w:val="21"/>
                <w:szCs w:val="21"/>
              </w:rPr>
              <w:t>/</w:t>
            </w:r>
          </w:p>
        </w:tc>
        <w:tc>
          <w:tcPr>
            <w:tcW w:w="224" w:type="pct"/>
            <w:vAlign w:val="center"/>
          </w:tcPr>
          <w:p w14:paraId="6024F2D8" w14:textId="4F4CA234" w:rsidR="000B1CD4" w:rsidRPr="006246F2" w:rsidRDefault="000B1CD4" w:rsidP="00913343">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已投产</w:t>
            </w:r>
          </w:p>
        </w:tc>
      </w:tr>
      <w:tr w:rsidR="006246F2" w:rsidRPr="006246F2" w14:paraId="589B0609" w14:textId="77777777" w:rsidTr="00EE07C3">
        <w:trPr>
          <w:trHeight w:val="454"/>
          <w:jc w:val="center"/>
        </w:trPr>
        <w:tc>
          <w:tcPr>
            <w:tcW w:w="150" w:type="pct"/>
            <w:vAlign w:val="center"/>
          </w:tcPr>
          <w:p w14:paraId="2B6E8726" w14:textId="5921CB5D" w:rsidR="000B1CD4" w:rsidRPr="006246F2" w:rsidRDefault="004D5A83" w:rsidP="00913343">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18</w:t>
            </w:r>
          </w:p>
        </w:tc>
        <w:tc>
          <w:tcPr>
            <w:tcW w:w="239" w:type="pct"/>
            <w:vMerge/>
            <w:vAlign w:val="center"/>
          </w:tcPr>
          <w:p w14:paraId="7AA9598B" w14:textId="77777777" w:rsidR="000B1CD4" w:rsidRPr="006246F2" w:rsidRDefault="000B1CD4" w:rsidP="00913343">
            <w:pPr>
              <w:widowControl/>
              <w:spacing w:line="240" w:lineRule="auto"/>
              <w:ind w:firstLineChars="0" w:firstLine="0"/>
              <w:jc w:val="center"/>
              <w:textAlignment w:val="center"/>
              <w:rPr>
                <w:color w:val="000000" w:themeColor="text1"/>
                <w:kern w:val="0"/>
                <w:sz w:val="21"/>
                <w:szCs w:val="21"/>
                <w:lang w:bidi="ar"/>
              </w:rPr>
            </w:pPr>
          </w:p>
        </w:tc>
        <w:tc>
          <w:tcPr>
            <w:tcW w:w="655" w:type="pct"/>
            <w:vAlign w:val="center"/>
          </w:tcPr>
          <w:p w14:paraId="4A438077" w14:textId="10B13E22" w:rsidR="000B1CD4" w:rsidRPr="006246F2" w:rsidRDefault="000B1CD4" w:rsidP="00913343">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东安毅荃服饰有限公司</w:t>
            </w:r>
          </w:p>
        </w:tc>
        <w:tc>
          <w:tcPr>
            <w:tcW w:w="556" w:type="pct"/>
            <w:vAlign w:val="center"/>
          </w:tcPr>
          <w:p w14:paraId="1AA42FE5" w14:textId="2ED161EA" w:rsidR="000B1CD4" w:rsidRPr="006246F2" w:rsidRDefault="000B1CD4" w:rsidP="00913343">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C181</w:t>
            </w:r>
            <w:r w:rsidRPr="006246F2">
              <w:rPr>
                <w:rFonts w:hint="eastAsia"/>
                <w:color w:val="000000" w:themeColor="text1"/>
                <w:kern w:val="0"/>
                <w:sz w:val="21"/>
                <w:szCs w:val="21"/>
              </w:rPr>
              <w:t>机织服装制造</w:t>
            </w:r>
          </w:p>
        </w:tc>
        <w:tc>
          <w:tcPr>
            <w:tcW w:w="739" w:type="pct"/>
            <w:vAlign w:val="center"/>
          </w:tcPr>
          <w:p w14:paraId="27CE35CA" w14:textId="6718FF5D" w:rsidR="000B1CD4" w:rsidRPr="006246F2" w:rsidRDefault="000B1CD4" w:rsidP="00913343">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2007</w:t>
            </w:r>
            <w:r w:rsidRPr="006246F2">
              <w:rPr>
                <w:rFonts w:hint="eastAsia"/>
                <w:color w:val="000000" w:themeColor="text1"/>
                <w:kern w:val="0"/>
                <w:sz w:val="21"/>
                <w:szCs w:val="21"/>
                <w:lang w:bidi="ar"/>
              </w:rPr>
              <w:t>年登记表</w:t>
            </w:r>
          </w:p>
        </w:tc>
        <w:tc>
          <w:tcPr>
            <w:tcW w:w="508" w:type="pct"/>
            <w:vAlign w:val="center"/>
          </w:tcPr>
          <w:p w14:paraId="2CF258CE" w14:textId="175B0A33" w:rsidR="000B1CD4" w:rsidRPr="006246F2" w:rsidRDefault="000B1CD4" w:rsidP="00913343">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不需要</w:t>
            </w:r>
          </w:p>
        </w:tc>
        <w:tc>
          <w:tcPr>
            <w:tcW w:w="621" w:type="pct"/>
            <w:vAlign w:val="center"/>
          </w:tcPr>
          <w:p w14:paraId="6845A92E" w14:textId="55C96B62" w:rsidR="000B1CD4" w:rsidRPr="006246F2" w:rsidRDefault="004D5A83" w:rsidP="00913343">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w:t>
            </w:r>
          </w:p>
        </w:tc>
        <w:tc>
          <w:tcPr>
            <w:tcW w:w="1050" w:type="pct"/>
            <w:vAlign w:val="center"/>
          </w:tcPr>
          <w:p w14:paraId="377CF580" w14:textId="77777777" w:rsidR="000B1CD4" w:rsidRPr="006246F2" w:rsidRDefault="000B1CD4" w:rsidP="00913343">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登记管理</w:t>
            </w:r>
          </w:p>
          <w:p w14:paraId="53783B74" w14:textId="4D94EECE" w:rsidR="000B1CD4" w:rsidRPr="006246F2" w:rsidRDefault="000B1CD4" w:rsidP="00913343">
            <w:pPr>
              <w:widowControl/>
              <w:spacing w:line="240" w:lineRule="auto"/>
              <w:ind w:firstLineChars="0" w:firstLine="0"/>
              <w:jc w:val="center"/>
              <w:textAlignment w:val="center"/>
              <w:rPr>
                <w:color w:val="000000" w:themeColor="text1"/>
                <w:kern w:val="0"/>
                <w:sz w:val="21"/>
                <w:szCs w:val="21"/>
                <w:lang w:bidi="ar"/>
              </w:rPr>
            </w:pPr>
            <w:r w:rsidRPr="006246F2">
              <w:rPr>
                <w:color w:val="000000" w:themeColor="text1"/>
                <w:kern w:val="0"/>
                <w:sz w:val="21"/>
                <w:szCs w:val="21"/>
                <w:lang w:bidi="ar"/>
              </w:rPr>
              <w:t>91431122663974893M001W</w:t>
            </w:r>
            <w:r w:rsidRPr="006246F2">
              <w:rPr>
                <w:color w:val="000000" w:themeColor="text1"/>
                <w:kern w:val="0"/>
                <w:sz w:val="21"/>
                <w:szCs w:val="21"/>
                <w:lang w:bidi="ar"/>
              </w:rPr>
              <w:tab/>
            </w:r>
          </w:p>
        </w:tc>
        <w:tc>
          <w:tcPr>
            <w:tcW w:w="257" w:type="pct"/>
            <w:vAlign w:val="center"/>
          </w:tcPr>
          <w:p w14:paraId="468DA0A4" w14:textId="2CB994FE" w:rsidR="000B1CD4" w:rsidRPr="006246F2" w:rsidRDefault="000B1CD4" w:rsidP="00913343">
            <w:pPr>
              <w:spacing w:line="240" w:lineRule="auto"/>
              <w:ind w:firstLineChars="0" w:firstLine="0"/>
              <w:jc w:val="center"/>
              <w:rPr>
                <w:color w:val="000000" w:themeColor="text1"/>
                <w:sz w:val="21"/>
                <w:szCs w:val="21"/>
              </w:rPr>
            </w:pPr>
            <w:r w:rsidRPr="006246F2">
              <w:rPr>
                <w:color w:val="000000" w:themeColor="text1"/>
                <w:sz w:val="21"/>
                <w:szCs w:val="21"/>
              </w:rPr>
              <w:t>/</w:t>
            </w:r>
          </w:p>
        </w:tc>
        <w:tc>
          <w:tcPr>
            <w:tcW w:w="224" w:type="pct"/>
            <w:vAlign w:val="center"/>
          </w:tcPr>
          <w:p w14:paraId="425882B4" w14:textId="66958D84" w:rsidR="000B1CD4" w:rsidRPr="006246F2" w:rsidRDefault="000B1CD4" w:rsidP="00913343">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已投产</w:t>
            </w:r>
          </w:p>
        </w:tc>
      </w:tr>
      <w:tr w:rsidR="006246F2" w:rsidRPr="006246F2" w14:paraId="35F80E1F" w14:textId="77777777" w:rsidTr="00EE07C3">
        <w:trPr>
          <w:trHeight w:val="454"/>
          <w:jc w:val="center"/>
        </w:trPr>
        <w:tc>
          <w:tcPr>
            <w:tcW w:w="150" w:type="pct"/>
            <w:vAlign w:val="center"/>
          </w:tcPr>
          <w:p w14:paraId="4E50C18C" w14:textId="1EDF463F" w:rsidR="000B1CD4" w:rsidRPr="006246F2" w:rsidRDefault="004D5A83" w:rsidP="00A0109A">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19</w:t>
            </w:r>
          </w:p>
        </w:tc>
        <w:tc>
          <w:tcPr>
            <w:tcW w:w="239" w:type="pct"/>
            <w:vMerge/>
            <w:vAlign w:val="center"/>
          </w:tcPr>
          <w:p w14:paraId="35AFEB24" w14:textId="77777777" w:rsidR="000B1CD4" w:rsidRPr="006246F2" w:rsidRDefault="000B1CD4" w:rsidP="00A0109A">
            <w:pPr>
              <w:widowControl/>
              <w:spacing w:line="240" w:lineRule="auto"/>
              <w:ind w:firstLineChars="0" w:firstLine="0"/>
              <w:jc w:val="center"/>
              <w:textAlignment w:val="center"/>
              <w:rPr>
                <w:color w:val="000000" w:themeColor="text1"/>
                <w:kern w:val="0"/>
                <w:sz w:val="21"/>
                <w:szCs w:val="21"/>
                <w:lang w:bidi="ar"/>
              </w:rPr>
            </w:pPr>
          </w:p>
        </w:tc>
        <w:tc>
          <w:tcPr>
            <w:tcW w:w="655" w:type="pct"/>
            <w:vAlign w:val="center"/>
          </w:tcPr>
          <w:p w14:paraId="0B1DE68A" w14:textId="4DDD165E" w:rsidR="000B1CD4" w:rsidRPr="006246F2" w:rsidRDefault="000B1CD4" w:rsidP="00A0109A">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湖南省永州市永晟乐器制造有限公司</w:t>
            </w:r>
          </w:p>
        </w:tc>
        <w:tc>
          <w:tcPr>
            <w:tcW w:w="556" w:type="pct"/>
            <w:vAlign w:val="center"/>
          </w:tcPr>
          <w:p w14:paraId="1521E4F9" w14:textId="3A735BA5" w:rsidR="000B1CD4" w:rsidRPr="006246F2" w:rsidRDefault="000B1CD4" w:rsidP="00A0109A">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C2422</w:t>
            </w:r>
            <w:r w:rsidRPr="006246F2">
              <w:rPr>
                <w:rFonts w:hint="eastAsia"/>
                <w:color w:val="000000" w:themeColor="text1"/>
                <w:kern w:val="0"/>
                <w:sz w:val="21"/>
                <w:szCs w:val="21"/>
              </w:rPr>
              <w:t>西乐器制造</w:t>
            </w:r>
          </w:p>
        </w:tc>
        <w:tc>
          <w:tcPr>
            <w:tcW w:w="739" w:type="pct"/>
            <w:vAlign w:val="center"/>
          </w:tcPr>
          <w:p w14:paraId="5059D7B5" w14:textId="52BEB128" w:rsidR="000B1CD4" w:rsidRPr="006246F2" w:rsidRDefault="000B1CD4" w:rsidP="00A0109A">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永环东承诺</w:t>
            </w:r>
            <w:r w:rsidRPr="006246F2">
              <w:rPr>
                <w:rFonts w:hint="eastAsia"/>
                <w:color w:val="000000" w:themeColor="text1"/>
                <w:kern w:val="0"/>
                <w:sz w:val="21"/>
                <w:szCs w:val="21"/>
                <w:lang w:bidi="ar"/>
              </w:rPr>
              <w:t>[2020]10</w:t>
            </w:r>
            <w:r w:rsidRPr="006246F2">
              <w:rPr>
                <w:rFonts w:hint="eastAsia"/>
                <w:color w:val="000000" w:themeColor="text1"/>
                <w:kern w:val="0"/>
                <w:sz w:val="21"/>
                <w:szCs w:val="21"/>
                <w:lang w:bidi="ar"/>
              </w:rPr>
              <w:t>号</w:t>
            </w:r>
          </w:p>
        </w:tc>
        <w:tc>
          <w:tcPr>
            <w:tcW w:w="508" w:type="pct"/>
            <w:vAlign w:val="center"/>
          </w:tcPr>
          <w:p w14:paraId="21B51DE3" w14:textId="2F016884" w:rsidR="000B1CD4" w:rsidRPr="006246F2" w:rsidRDefault="000B1CD4" w:rsidP="00A0109A">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已</w:t>
            </w:r>
            <w:r w:rsidRPr="006246F2">
              <w:rPr>
                <w:color w:val="000000" w:themeColor="text1"/>
                <w:kern w:val="0"/>
                <w:sz w:val="21"/>
                <w:szCs w:val="21"/>
                <w:lang w:bidi="ar"/>
              </w:rPr>
              <w:t>验收</w:t>
            </w:r>
          </w:p>
        </w:tc>
        <w:tc>
          <w:tcPr>
            <w:tcW w:w="621" w:type="pct"/>
            <w:vAlign w:val="center"/>
          </w:tcPr>
          <w:p w14:paraId="3C484CDB" w14:textId="5045878C" w:rsidR="000B1CD4" w:rsidRPr="006246F2" w:rsidRDefault="00AB1372" w:rsidP="00A0109A">
            <w:pPr>
              <w:widowControl/>
              <w:spacing w:line="240" w:lineRule="auto"/>
              <w:ind w:firstLineChars="0" w:firstLine="0"/>
              <w:jc w:val="center"/>
              <w:textAlignment w:val="center"/>
              <w:rPr>
                <w:color w:val="000000" w:themeColor="text1"/>
                <w:kern w:val="0"/>
                <w:sz w:val="21"/>
                <w:szCs w:val="21"/>
                <w:lang w:bidi="ar"/>
              </w:rPr>
            </w:pPr>
            <w:r w:rsidRPr="006246F2">
              <w:rPr>
                <w:color w:val="000000" w:themeColor="text1"/>
                <w:kern w:val="0"/>
                <w:sz w:val="21"/>
                <w:szCs w:val="21"/>
                <w:lang w:bidi="ar"/>
              </w:rPr>
              <w:t>/</w:t>
            </w:r>
          </w:p>
        </w:tc>
        <w:tc>
          <w:tcPr>
            <w:tcW w:w="1050" w:type="pct"/>
            <w:vAlign w:val="center"/>
          </w:tcPr>
          <w:p w14:paraId="562EEC90" w14:textId="77777777" w:rsidR="000B1CD4" w:rsidRPr="006246F2" w:rsidRDefault="000B1CD4" w:rsidP="00A0109A">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登记管理</w:t>
            </w:r>
          </w:p>
          <w:p w14:paraId="3CB93AA9" w14:textId="1D89DC95" w:rsidR="000B1CD4" w:rsidRPr="006246F2" w:rsidRDefault="000B1CD4" w:rsidP="00A0109A">
            <w:pPr>
              <w:widowControl/>
              <w:spacing w:line="240" w:lineRule="auto"/>
              <w:ind w:firstLineChars="0" w:firstLine="0"/>
              <w:jc w:val="center"/>
              <w:textAlignment w:val="center"/>
              <w:rPr>
                <w:color w:val="000000" w:themeColor="text1"/>
                <w:kern w:val="0"/>
                <w:sz w:val="21"/>
                <w:szCs w:val="21"/>
                <w:lang w:bidi="ar"/>
              </w:rPr>
            </w:pPr>
            <w:r w:rsidRPr="006246F2">
              <w:rPr>
                <w:color w:val="000000" w:themeColor="text1"/>
                <w:kern w:val="0"/>
                <w:sz w:val="21"/>
                <w:szCs w:val="21"/>
                <w:lang w:bidi="ar"/>
              </w:rPr>
              <w:t>91431122MA4Q22ALX7001Y</w:t>
            </w:r>
          </w:p>
        </w:tc>
        <w:tc>
          <w:tcPr>
            <w:tcW w:w="257" w:type="pct"/>
            <w:vAlign w:val="center"/>
          </w:tcPr>
          <w:p w14:paraId="290C3BB7" w14:textId="54B2DB33" w:rsidR="000B1CD4" w:rsidRPr="006246F2" w:rsidRDefault="000B1CD4" w:rsidP="00A0109A">
            <w:pPr>
              <w:spacing w:line="240" w:lineRule="auto"/>
              <w:ind w:firstLineChars="0" w:firstLine="0"/>
              <w:jc w:val="center"/>
              <w:rPr>
                <w:color w:val="000000" w:themeColor="text1"/>
                <w:sz w:val="21"/>
                <w:szCs w:val="21"/>
              </w:rPr>
            </w:pPr>
            <w:r w:rsidRPr="006246F2">
              <w:rPr>
                <w:color w:val="000000" w:themeColor="text1"/>
                <w:sz w:val="21"/>
                <w:szCs w:val="21"/>
              </w:rPr>
              <w:t>/</w:t>
            </w:r>
          </w:p>
        </w:tc>
        <w:tc>
          <w:tcPr>
            <w:tcW w:w="224" w:type="pct"/>
            <w:vAlign w:val="center"/>
          </w:tcPr>
          <w:p w14:paraId="555B988C" w14:textId="6C90075F" w:rsidR="000B1CD4" w:rsidRPr="006246F2" w:rsidRDefault="000B1CD4" w:rsidP="00A0109A">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已投产</w:t>
            </w:r>
          </w:p>
        </w:tc>
      </w:tr>
      <w:tr w:rsidR="006246F2" w:rsidRPr="006246F2" w14:paraId="0921D67C" w14:textId="77777777" w:rsidTr="00EE07C3">
        <w:trPr>
          <w:trHeight w:val="454"/>
          <w:jc w:val="center"/>
        </w:trPr>
        <w:tc>
          <w:tcPr>
            <w:tcW w:w="150" w:type="pct"/>
            <w:vAlign w:val="center"/>
          </w:tcPr>
          <w:p w14:paraId="59E714BA" w14:textId="50734722" w:rsidR="000B1CD4" w:rsidRPr="006246F2" w:rsidRDefault="00AB1372" w:rsidP="000A7C98">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20</w:t>
            </w:r>
          </w:p>
        </w:tc>
        <w:tc>
          <w:tcPr>
            <w:tcW w:w="239" w:type="pct"/>
            <w:vMerge/>
            <w:vAlign w:val="center"/>
          </w:tcPr>
          <w:p w14:paraId="01F979AD" w14:textId="77777777" w:rsidR="000B1CD4" w:rsidRPr="006246F2" w:rsidRDefault="000B1CD4" w:rsidP="000A7C98">
            <w:pPr>
              <w:widowControl/>
              <w:spacing w:line="240" w:lineRule="auto"/>
              <w:ind w:firstLineChars="0" w:firstLine="0"/>
              <w:jc w:val="center"/>
              <w:textAlignment w:val="center"/>
              <w:rPr>
                <w:color w:val="000000" w:themeColor="text1"/>
                <w:kern w:val="0"/>
                <w:sz w:val="21"/>
                <w:szCs w:val="21"/>
                <w:lang w:bidi="ar"/>
              </w:rPr>
            </w:pPr>
          </w:p>
        </w:tc>
        <w:tc>
          <w:tcPr>
            <w:tcW w:w="655" w:type="pct"/>
            <w:vAlign w:val="center"/>
          </w:tcPr>
          <w:p w14:paraId="11130F8C" w14:textId="38DC997F" w:rsidR="000B1CD4" w:rsidRPr="006246F2" w:rsidRDefault="000B1CD4" w:rsidP="000A7C98">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湖南歌诺雅乐器制造有限公司</w:t>
            </w:r>
          </w:p>
        </w:tc>
        <w:tc>
          <w:tcPr>
            <w:tcW w:w="556" w:type="pct"/>
            <w:vAlign w:val="center"/>
          </w:tcPr>
          <w:p w14:paraId="23481786" w14:textId="4EC2DB17" w:rsidR="000B1CD4" w:rsidRPr="006246F2" w:rsidRDefault="000B1CD4" w:rsidP="000A7C98">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C2422</w:t>
            </w:r>
            <w:r w:rsidRPr="006246F2">
              <w:rPr>
                <w:rFonts w:hint="eastAsia"/>
                <w:color w:val="000000" w:themeColor="text1"/>
                <w:kern w:val="0"/>
                <w:sz w:val="21"/>
                <w:szCs w:val="21"/>
              </w:rPr>
              <w:t>西乐器制造</w:t>
            </w:r>
          </w:p>
        </w:tc>
        <w:tc>
          <w:tcPr>
            <w:tcW w:w="739" w:type="pct"/>
            <w:vAlign w:val="center"/>
          </w:tcPr>
          <w:p w14:paraId="1FBB22DC" w14:textId="22E7D10C" w:rsidR="000B1CD4" w:rsidRPr="006246F2" w:rsidRDefault="000B1CD4" w:rsidP="000A7C98">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东环评</w:t>
            </w:r>
            <w:r w:rsidRPr="006246F2">
              <w:rPr>
                <w:rFonts w:hint="eastAsia"/>
                <w:color w:val="000000" w:themeColor="text1"/>
                <w:kern w:val="0"/>
                <w:sz w:val="21"/>
                <w:szCs w:val="21"/>
                <w:lang w:bidi="ar"/>
              </w:rPr>
              <w:t>[2018]23</w:t>
            </w:r>
            <w:r w:rsidRPr="006246F2">
              <w:rPr>
                <w:rFonts w:hint="eastAsia"/>
                <w:color w:val="000000" w:themeColor="text1"/>
                <w:kern w:val="0"/>
                <w:sz w:val="21"/>
                <w:szCs w:val="21"/>
                <w:lang w:bidi="ar"/>
              </w:rPr>
              <w:t>号</w:t>
            </w:r>
          </w:p>
        </w:tc>
        <w:tc>
          <w:tcPr>
            <w:tcW w:w="508" w:type="pct"/>
            <w:vAlign w:val="center"/>
          </w:tcPr>
          <w:p w14:paraId="693507B8" w14:textId="7934D30D" w:rsidR="000B1CD4" w:rsidRPr="006246F2" w:rsidRDefault="000B1CD4" w:rsidP="000A7C98">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2019</w:t>
            </w:r>
            <w:r w:rsidRPr="006246F2">
              <w:rPr>
                <w:rFonts w:hint="eastAsia"/>
                <w:color w:val="000000" w:themeColor="text1"/>
                <w:kern w:val="0"/>
                <w:sz w:val="21"/>
                <w:szCs w:val="21"/>
                <w:lang w:bidi="ar"/>
              </w:rPr>
              <w:t>年已自主验收</w:t>
            </w:r>
          </w:p>
        </w:tc>
        <w:tc>
          <w:tcPr>
            <w:tcW w:w="621" w:type="pct"/>
            <w:vAlign w:val="center"/>
          </w:tcPr>
          <w:p w14:paraId="327607B8" w14:textId="402C8A2E" w:rsidR="000B1CD4" w:rsidRPr="006246F2" w:rsidRDefault="000B1CD4" w:rsidP="000A7C98">
            <w:pPr>
              <w:widowControl/>
              <w:spacing w:line="240" w:lineRule="auto"/>
              <w:ind w:firstLineChars="0" w:firstLine="0"/>
              <w:jc w:val="center"/>
              <w:textAlignment w:val="center"/>
              <w:rPr>
                <w:b/>
                <w:bCs/>
                <w:color w:val="000000" w:themeColor="text1"/>
                <w:kern w:val="0"/>
                <w:sz w:val="21"/>
                <w:szCs w:val="21"/>
                <w:lang w:bidi="ar"/>
              </w:rPr>
            </w:pPr>
            <w:r w:rsidRPr="006246F2">
              <w:rPr>
                <w:rFonts w:hint="eastAsia"/>
                <w:b/>
                <w:bCs/>
                <w:color w:val="000000" w:themeColor="text1"/>
                <w:kern w:val="0"/>
                <w:sz w:val="21"/>
                <w:szCs w:val="21"/>
                <w:lang w:bidi="ar"/>
              </w:rPr>
              <w:t>2019</w:t>
            </w:r>
            <w:r w:rsidRPr="006246F2">
              <w:rPr>
                <w:rFonts w:hint="eastAsia"/>
                <w:b/>
                <w:bCs/>
                <w:color w:val="000000" w:themeColor="text1"/>
                <w:kern w:val="0"/>
                <w:sz w:val="21"/>
                <w:szCs w:val="21"/>
                <w:lang w:bidi="ar"/>
              </w:rPr>
              <w:t>年备案（已过期）</w:t>
            </w:r>
          </w:p>
        </w:tc>
        <w:tc>
          <w:tcPr>
            <w:tcW w:w="1050" w:type="pct"/>
            <w:vAlign w:val="center"/>
          </w:tcPr>
          <w:p w14:paraId="272A9345" w14:textId="77777777" w:rsidR="000B1CD4" w:rsidRPr="006246F2" w:rsidRDefault="000B1CD4" w:rsidP="000A7C98">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登记管理</w:t>
            </w:r>
          </w:p>
          <w:p w14:paraId="7512EA91" w14:textId="127F8FC1" w:rsidR="000B1CD4" w:rsidRPr="006246F2" w:rsidRDefault="000B1CD4" w:rsidP="000A7C98">
            <w:pPr>
              <w:widowControl/>
              <w:spacing w:line="240" w:lineRule="auto"/>
              <w:ind w:firstLineChars="0" w:firstLine="0"/>
              <w:jc w:val="center"/>
              <w:textAlignment w:val="center"/>
              <w:rPr>
                <w:color w:val="000000" w:themeColor="text1"/>
                <w:kern w:val="0"/>
                <w:sz w:val="21"/>
                <w:szCs w:val="21"/>
                <w:lang w:bidi="ar"/>
              </w:rPr>
            </w:pPr>
            <w:r w:rsidRPr="006246F2">
              <w:rPr>
                <w:color w:val="000000" w:themeColor="text1"/>
                <w:kern w:val="0"/>
                <w:sz w:val="21"/>
                <w:szCs w:val="21"/>
                <w:lang w:bidi="ar"/>
              </w:rPr>
              <w:t>91431122MA4L7HMM8E001Y</w:t>
            </w:r>
          </w:p>
        </w:tc>
        <w:tc>
          <w:tcPr>
            <w:tcW w:w="257" w:type="pct"/>
            <w:vAlign w:val="center"/>
          </w:tcPr>
          <w:p w14:paraId="71BDBCE0" w14:textId="3F547518" w:rsidR="000B1CD4" w:rsidRPr="006246F2" w:rsidRDefault="000B1CD4" w:rsidP="000A7C98">
            <w:pPr>
              <w:spacing w:line="240" w:lineRule="auto"/>
              <w:ind w:firstLineChars="0" w:firstLine="0"/>
              <w:jc w:val="center"/>
              <w:rPr>
                <w:color w:val="000000" w:themeColor="text1"/>
                <w:sz w:val="21"/>
                <w:szCs w:val="21"/>
              </w:rPr>
            </w:pPr>
            <w:r w:rsidRPr="006246F2">
              <w:rPr>
                <w:color w:val="000000" w:themeColor="text1"/>
                <w:sz w:val="21"/>
                <w:szCs w:val="21"/>
              </w:rPr>
              <w:t>/</w:t>
            </w:r>
          </w:p>
        </w:tc>
        <w:tc>
          <w:tcPr>
            <w:tcW w:w="224" w:type="pct"/>
            <w:vAlign w:val="center"/>
          </w:tcPr>
          <w:p w14:paraId="1703D57D" w14:textId="261CDD88" w:rsidR="000B1CD4" w:rsidRPr="006246F2" w:rsidRDefault="000B1CD4" w:rsidP="000A7C98">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已投产</w:t>
            </w:r>
          </w:p>
        </w:tc>
      </w:tr>
      <w:tr w:rsidR="006246F2" w:rsidRPr="006246F2" w14:paraId="46DF7D39" w14:textId="77777777" w:rsidTr="00EE07C3">
        <w:trPr>
          <w:trHeight w:val="454"/>
          <w:jc w:val="center"/>
        </w:trPr>
        <w:tc>
          <w:tcPr>
            <w:tcW w:w="150" w:type="pct"/>
            <w:vAlign w:val="center"/>
          </w:tcPr>
          <w:p w14:paraId="2C544D68" w14:textId="021B4152" w:rsidR="000B1CD4" w:rsidRPr="006246F2" w:rsidRDefault="000B1CD4" w:rsidP="000A7C98">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lastRenderedPageBreak/>
              <w:t>2</w:t>
            </w:r>
            <w:r w:rsidR="00AB1372" w:rsidRPr="006246F2">
              <w:rPr>
                <w:rFonts w:hint="eastAsia"/>
                <w:color w:val="000000" w:themeColor="text1"/>
                <w:sz w:val="21"/>
                <w:szCs w:val="21"/>
              </w:rPr>
              <w:t>1</w:t>
            </w:r>
          </w:p>
        </w:tc>
        <w:tc>
          <w:tcPr>
            <w:tcW w:w="239" w:type="pct"/>
            <w:vMerge/>
            <w:vAlign w:val="center"/>
          </w:tcPr>
          <w:p w14:paraId="37F66D3B" w14:textId="77777777" w:rsidR="000B1CD4" w:rsidRPr="006246F2" w:rsidRDefault="000B1CD4" w:rsidP="000A7C98">
            <w:pPr>
              <w:widowControl/>
              <w:spacing w:line="240" w:lineRule="auto"/>
              <w:ind w:firstLineChars="0" w:firstLine="0"/>
              <w:jc w:val="center"/>
              <w:textAlignment w:val="center"/>
              <w:rPr>
                <w:color w:val="000000" w:themeColor="text1"/>
                <w:kern w:val="0"/>
                <w:sz w:val="21"/>
                <w:szCs w:val="21"/>
                <w:lang w:bidi="ar"/>
              </w:rPr>
            </w:pPr>
          </w:p>
        </w:tc>
        <w:tc>
          <w:tcPr>
            <w:tcW w:w="655" w:type="pct"/>
            <w:vAlign w:val="center"/>
          </w:tcPr>
          <w:p w14:paraId="392A61E1" w14:textId="5ABDA1D6" w:rsidR="000B1CD4" w:rsidRPr="006246F2" w:rsidRDefault="000B1CD4" w:rsidP="000A7C98">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永州市营纯制衣有限公司</w:t>
            </w:r>
          </w:p>
        </w:tc>
        <w:tc>
          <w:tcPr>
            <w:tcW w:w="556" w:type="pct"/>
            <w:vAlign w:val="center"/>
          </w:tcPr>
          <w:p w14:paraId="29F9B913" w14:textId="708D60E1" w:rsidR="000B1CD4" w:rsidRPr="006246F2" w:rsidRDefault="000B1CD4" w:rsidP="000A7C98">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C181</w:t>
            </w:r>
            <w:r w:rsidRPr="006246F2">
              <w:rPr>
                <w:rFonts w:hint="eastAsia"/>
                <w:color w:val="000000" w:themeColor="text1"/>
                <w:kern w:val="0"/>
                <w:sz w:val="21"/>
                <w:szCs w:val="21"/>
              </w:rPr>
              <w:t>机织服装制造</w:t>
            </w:r>
          </w:p>
        </w:tc>
        <w:tc>
          <w:tcPr>
            <w:tcW w:w="739" w:type="pct"/>
            <w:vAlign w:val="center"/>
          </w:tcPr>
          <w:p w14:paraId="6C3DDA8D" w14:textId="330AEC52" w:rsidR="000B1CD4" w:rsidRPr="006246F2" w:rsidRDefault="00AB1372" w:rsidP="000A7C98">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登记表，备案号：</w:t>
            </w:r>
            <w:r w:rsidRPr="006246F2">
              <w:rPr>
                <w:rFonts w:hint="eastAsia"/>
                <w:color w:val="000000" w:themeColor="text1"/>
                <w:kern w:val="0"/>
                <w:sz w:val="21"/>
                <w:szCs w:val="21"/>
                <w:lang w:bidi="ar"/>
              </w:rPr>
              <w:t>201843112200000093</w:t>
            </w:r>
          </w:p>
        </w:tc>
        <w:tc>
          <w:tcPr>
            <w:tcW w:w="508" w:type="pct"/>
            <w:vAlign w:val="center"/>
          </w:tcPr>
          <w:p w14:paraId="1BF64C76" w14:textId="64013AB1" w:rsidR="000B1CD4" w:rsidRPr="006246F2" w:rsidRDefault="000B1CD4" w:rsidP="000A7C98">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不需要</w:t>
            </w:r>
          </w:p>
        </w:tc>
        <w:tc>
          <w:tcPr>
            <w:tcW w:w="621" w:type="pct"/>
            <w:vAlign w:val="center"/>
          </w:tcPr>
          <w:p w14:paraId="52DFFA72" w14:textId="7DE9476F" w:rsidR="000B1CD4" w:rsidRPr="006246F2" w:rsidRDefault="00AB1372" w:rsidP="000A7C98">
            <w:pPr>
              <w:widowControl/>
              <w:spacing w:line="240" w:lineRule="auto"/>
              <w:ind w:firstLineChars="0" w:firstLine="0"/>
              <w:jc w:val="center"/>
              <w:textAlignment w:val="center"/>
              <w:rPr>
                <w:color w:val="000000" w:themeColor="text1"/>
                <w:kern w:val="0"/>
                <w:sz w:val="21"/>
                <w:szCs w:val="21"/>
                <w:lang w:bidi="ar"/>
              </w:rPr>
            </w:pPr>
            <w:r w:rsidRPr="006246F2">
              <w:rPr>
                <w:color w:val="000000" w:themeColor="text1"/>
                <w:kern w:val="0"/>
                <w:sz w:val="21"/>
                <w:szCs w:val="21"/>
                <w:lang w:bidi="ar"/>
              </w:rPr>
              <w:t>/</w:t>
            </w:r>
          </w:p>
        </w:tc>
        <w:tc>
          <w:tcPr>
            <w:tcW w:w="1050" w:type="pct"/>
            <w:vAlign w:val="center"/>
          </w:tcPr>
          <w:p w14:paraId="00E553CC" w14:textId="77777777" w:rsidR="000B1CD4" w:rsidRPr="006246F2" w:rsidRDefault="000B1CD4" w:rsidP="000A7C98">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登记管理</w:t>
            </w:r>
          </w:p>
          <w:p w14:paraId="7597CE5D" w14:textId="74A9C8A9" w:rsidR="000B1CD4" w:rsidRPr="006246F2" w:rsidRDefault="000B1CD4" w:rsidP="000A7C98">
            <w:pPr>
              <w:widowControl/>
              <w:spacing w:line="240" w:lineRule="auto"/>
              <w:ind w:firstLineChars="0" w:firstLine="0"/>
              <w:jc w:val="center"/>
              <w:textAlignment w:val="center"/>
              <w:rPr>
                <w:color w:val="000000" w:themeColor="text1"/>
                <w:kern w:val="0"/>
                <w:sz w:val="21"/>
                <w:szCs w:val="21"/>
                <w:lang w:bidi="ar"/>
              </w:rPr>
            </w:pPr>
            <w:r w:rsidRPr="006246F2">
              <w:rPr>
                <w:color w:val="000000" w:themeColor="text1"/>
                <w:kern w:val="0"/>
                <w:sz w:val="21"/>
                <w:szCs w:val="21"/>
                <w:lang w:bidi="ar"/>
              </w:rPr>
              <w:t>91431122MA4PU8GG55001W</w:t>
            </w:r>
          </w:p>
        </w:tc>
        <w:tc>
          <w:tcPr>
            <w:tcW w:w="257" w:type="pct"/>
            <w:vAlign w:val="center"/>
          </w:tcPr>
          <w:p w14:paraId="5BD4B5A7" w14:textId="548E5240" w:rsidR="000B1CD4" w:rsidRPr="006246F2" w:rsidRDefault="000B1CD4" w:rsidP="000A7C98">
            <w:pPr>
              <w:spacing w:line="240" w:lineRule="auto"/>
              <w:ind w:firstLineChars="0" w:firstLine="0"/>
              <w:jc w:val="center"/>
              <w:rPr>
                <w:color w:val="000000" w:themeColor="text1"/>
                <w:sz w:val="21"/>
                <w:szCs w:val="21"/>
              </w:rPr>
            </w:pPr>
            <w:r w:rsidRPr="006246F2">
              <w:rPr>
                <w:color w:val="000000" w:themeColor="text1"/>
                <w:sz w:val="21"/>
                <w:szCs w:val="21"/>
              </w:rPr>
              <w:t>/</w:t>
            </w:r>
          </w:p>
        </w:tc>
        <w:tc>
          <w:tcPr>
            <w:tcW w:w="224" w:type="pct"/>
            <w:vAlign w:val="center"/>
          </w:tcPr>
          <w:p w14:paraId="0A49A8DB" w14:textId="72F654B6" w:rsidR="000B1CD4" w:rsidRPr="006246F2" w:rsidRDefault="000B1CD4" w:rsidP="000A7C98">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已投产</w:t>
            </w:r>
          </w:p>
        </w:tc>
      </w:tr>
      <w:tr w:rsidR="006246F2" w:rsidRPr="006246F2" w14:paraId="1F46D31F" w14:textId="77777777" w:rsidTr="00EE07C3">
        <w:trPr>
          <w:trHeight w:val="454"/>
          <w:jc w:val="center"/>
        </w:trPr>
        <w:tc>
          <w:tcPr>
            <w:tcW w:w="150" w:type="pct"/>
            <w:vAlign w:val="center"/>
          </w:tcPr>
          <w:p w14:paraId="5D99F503" w14:textId="791B8F4D" w:rsidR="000B1CD4" w:rsidRPr="006246F2" w:rsidRDefault="000B1CD4" w:rsidP="001A2072">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2</w:t>
            </w:r>
            <w:r w:rsidR="00AB1372" w:rsidRPr="006246F2">
              <w:rPr>
                <w:rFonts w:hint="eastAsia"/>
                <w:color w:val="000000" w:themeColor="text1"/>
                <w:sz w:val="21"/>
                <w:szCs w:val="21"/>
              </w:rPr>
              <w:t>2</w:t>
            </w:r>
          </w:p>
        </w:tc>
        <w:tc>
          <w:tcPr>
            <w:tcW w:w="239" w:type="pct"/>
            <w:vMerge/>
            <w:vAlign w:val="center"/>
          </w:tcPr>
          <w:p w14:paraId="592BFA78" w14:textId="77777777" w:rsidR="000B1CD4" w:rsidRPr="006246F2" w:rsidRDefault="000B1CD4" w:rsidP="001A2072">
            <w:pPr>
              <w:widowControl/>
              <w:spacing w:line="240" w:lineRule="auto"/>
              <w:ind w:firstLineChars="0" w:firstLine="0"/>
              <w:jc w:val="center"/>
              <w:textAlignment w:val="center"/>
              <w:rPr>
                <w:color w:val="000000" w:themeColor="text1"/>
                <w:kern w:val="0"/>
                <w:sz w:val="21"/>
                <w:szCs w:val="21"/>
                <w:lang w:bidi="ar"/>
              </w:rPr>
            </w:pPr>
          </w:p>
        </w:tc>
        <w:tc>
          <w:tcPr>
            <w:tcW w:w="655" w:type="pct"/>
            <w:vAlign w:val="center"/>
          </w:tcPr>
          <w:p w14:paraId="76595ABD" w14:textId="296D1784" w:rsidR="000B1CD4" w:rsidRPr="006246F2" w:rsidRDefault="000B1CD4" w:rsidP="001A2072">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东安峰耀服饰有限公司</w:t>
            </w:r>
          </w:p>
        </w:tc>
        <w:tc>
          <w:tcPr>
            <w:tcW w:w="556" w:type="pct"/>
            <w:vAlign w:val="center"/>
          </w:tcPr>
          <w:p w14:paraId="5CFAFF04" w14:textId="14B58814" w:rsidR="000B1CD4" w:rsidRPr="006246F2" w:rsidRDefault="000B1CD4" w:rsidP="001A2072">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C181</w:t>
            </w:r>
            <w:r w:rsidRPr="006246F2">
              <w:rPr>
                <w:rFonts w:hint="eastAsia"/>
                <w:color w:val="000000" w:themeColor="text1"/>
                <w:kern w:val="0"/>
                <w:sz w:val="21"/>
                <w:szCs w:val="21"/>
              </w:rPr>
              <w:t>机织服装制造</w:t>
            </w:r>
          </w:p>
        </w:tc>
        <w:tc>
          <w:tcPr>
            <w:tcW w:w="739" w:type="pct"/>
            <w:vAlign w:val="center"/>
          </w:tcPr>
          <w:p w14:paraId="24162E1F" w14:textId="7999A6EC" w:rsidR="000B1CD4" w:rsidRPr="006246F2" w:rsidRDefault="000B1CD4" w:rsidP="001A2072">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2020</w:t>
            </w:r>
            <w:r w:rsidRPr="006246F2">
              <w:rPr>
                <w:rFonts w:hint="eastAsia"/>
                <w:color w:val="000000" w:themeColor="text1"/>
                <w:kern w:val="0"/>
                <w:sz w:val="21"/>
                <w:szCs w:val="21"/>
                <w:lang w:bidi="ar"/>
              </w:rPr>
              <w:t>年登记表</w:t>
            </w:r>
          </w:p>
        </w:tc>
        <w:tc>
          <w:tcPr>
            <w:tcW w:w="508" w:type="pct"/>
            <w:vAlign w:val="center"/>
          </w:tcPr>
          <w:p w14:paraId="01F423CC" w14:textId="17BDFFBA" w:rsidR="000B1CD4" w:rsidRPr="006246F2" w:rsidRDefault="000B1CD4" w:rsidP="001A2072">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不需要</w:t>
            </w:r>
          </w:p>
        </w:tc>
        <w:tc>
          <w:tcPr>
            <w:tcW w:w="621" w:type="pct"/>
            <w:vAlign w:val="center"/>
          </w:tcPr>
          <w:p w14:paraId="0E0DF5FF" w14:textId="3F55B8DA" w:rsidR="000B1CD4" w:rsidRPr="006246F2" w:rsidRDefault="00AB1372" w:rsidP="001A2072">
            <w:pPr>
              <w:widowControl/>
              <w:spacing w:line="240" w:lineRule="auto"/>
              <w:ind w:firstLineChars="0" w:firstLine="0"/>
              <w:jc w:val="center"/>
              <w:textAlignment w:val="center"/>
              <w:rPr>
                <w:color w:val="000000" w:themeColor="text1"/>
                <w:kern w:val="0"/>
                <w:sz w:val="21"/>
                <w:szCs w:val="21"/>
                <w:lang w:bidi="ar"/>
              </w:rPr>
            </w:pPr>
            <w:r w:rsidRPr="006246F2">
              <w:rPr>
                <w:color w:val="000000" w:themeColor="text1"/>
                <w:kern w:val="0"/>
                <w:sz w:val="21"/>
                <w:szCs w:val="21"/>
                <w:lang w:bidi="ar"/>
              </w:rPr>
              <w:t>/</w:t>
            </w:r>
          </w:p>
        </w:tc>
        <w:tc>
          <w:tcPr>
            <w:tcW w:w="1050" w:type="pct"/>
            <w:vAlign w:val="center"/>
          </w:tcPr>
          <w:p w14:paraId="1C24D398" w14:textId="77777777" w:rsidR="000B1CD4" w:rsidRPr="006246F2" w:rsidRDefault="000B1CD4" w:rsidP="001A2072">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登记管理</w:t>
            </w:r>
          </w:p>
          <w:p w14:paraId="48A2E38C" w14:textId="77E82832" w:rsidR="000B1CD4" w:rsidRPr="006246F2" w:rsidRDefault="000B1CD4" w:rsidP="001A2072">
            <w:pPr>
              <w:widowControl/>
              <w:spacing w:line="240" w:lineRule="auto"/>
              <w:ind w:firstLineChars="0" w:firstLine="0"/>
              <w:jc w:val="center"/>
              <w:textAlignment w:val="center"/>
              <w:rPr>
                <w:color w:val="000000" w:themeColor="text1"/>
                <w:kern w:val="0"/>
                <w:sz w:val="21"/>
                <w:szCs w:val="21"/>
                <w:lang w:bidi="ar"/>
              </w:rPr>
            </w:pPr>
            <w:r w:rsidRPr="006246F2">
              <w:rPr>
                <w:color w:val="000000" w:themeColor="text1"/>
                <w:kern w:val="0"/>
                <w:sz w:val="21"/>
                <w:szCs w:val="21"/>
                <w:lang w:bidi="ar"/>
              </w:rPr>
              <w:t>91431122MA4P8UKH9R001X</w:t>
            </w:r>
          </w:p>
        </w:tc>
        <w:tc>
          <w:tcPr>
            <w:tcW w:w="257" w:type="pct"/>
            <w:vAlign w:val="center"/>
          </w:tcPr>
          <w:p w14:paraId="2C004D46" w14:textId="7477F190" w:rsidR="000B1CD4" w:rsidRPr="006246F2" w:rsidRDefault="000B1CD4" w:rsidP="001A2072">
            <w:pPr>
              <w:spacing w:line="240" w:lineRule="auto"/>
              <w:ind w:firstLineChars="0" w:firstLine="0"/>
              <w:jc w:val="center"/>
              <w:rPr>
                <w:color w:val="000000" w:themeColor="text1"/>
                <w:sz w:val="21"/>
                <w:szCs w:val="21"/>
              </w:rPr>
            </w:pPr>
            <w:r w:rsidRPr="006246F2">
              <w:rPr>
                <w:color w:val="000000" w:themeColor="text1"/>
                <w:sz w:val="21"/>
                <w:szCs w:val="21"/>
              </w:rPr>
              <w:t>/</w:t>
            </w:r>
          </w:p>
        </w:tc>
        <w:tc>
          <w:tcPr>
            <w:tcW w:w="224" w:type="pct"/>
            <w:vAlign w:val="center"/>
          </w:tcPr>
          <w:p w14:paraId="22A140FC" w14:textId="387B0651" w:rsidR="000B1CD4" w:rsidRPr="006246F2" w:rsidRDefault="000B1CD4" w:rsidP="001A2072">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已投产</w:t>
            </w:r>
          </w:p>
        </w:tc>
      </w:tr>
      <w:tr w:rsidR="006246F2" w:rsidRPr="006246F2" w14:paraId="68F1EECE" w14:textId="77777777" w:rsidTr="00EE07C3">
        <w:trPr>
          <w:trHeight w:val="454"/>
          <w:jc w:val="center"/>
        </w:trPr>
        <w:tc>
          <w:tcPr>
            <w:tcW w:w="150" w:type="pct"/>
            <w:vAlign w:val="center"/>
          </w:tcPr>
          <w:p w14:paraId="32266F9A" w14:textId="30376C7C" w:rsidR="000B1CD4" w:rsidRPr="006246F2" w:rsidRDefault="000B1CD4" w:rsidP="00E16F7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2</w:t>
            </w:r>
            <w:r w:rsidR="00AB1372" w:rsidRPr="006246F2">
              <w:rPr>
                <w:rFonts w:hint="eastAsia"/>
                <w:color w:val="000000" w:themeColor="text1"/>
                <w:sz w:val="21"/>
                <w:szCs w:val="21"/>
              </w:rPr>
              <w:t>3</w:t>
            </w:r>
          </w:p>
        </w:tc>
        <w:tc>
          <w:tcPr>
            <w:tcW w:w="239" w:type="pct"/>
            <w:vMerge/>
            <w:vAlign w:val="center"/>
          </w:tcPr>
          <w:p w14:paraId="0AEE14A7" w14:textId="77777777" w:rsidR="000B1CD4" w:rsidRPr="006246F2" w:rsidRDefault="000B1CD4" w:rsidP="00E16F71">
            <w:pPr>
              <w:widowControl/>
              <w:spacing w:line="240" w:lineRule="auto"/>
              <w:ind w:firstLineChars="0" w:firstLine="0"/>
              <w:jc w:val="center"/>
              <w:textAlignment w:val="center"/>
              <w:rPr>
                <w:color w:val="000000" w:themeColor="text1"/>
                <w:kern w:val="0"/>
                <w:sz w:val="21"/>
                <w:szCs w:val="21"/>
                <w:lang w:bidi="ar"/>
              </w:rPr>
            </w:pPr>
          </w:p>
        </w:tc>
        <w:tc>
          <w:tcPr>
            <w:tcW w:w="655" w:type="pct"/>
            <w:vAlign w:val="center"/>
          </w:tcPr>
          <w:p w14:paraId="07943733" w14:textId="0734AD6E" w:rsidR="000B1CD4" w:rsidRPr="006246F2" w:rsidRDefault="000B1CD4" w:rsidP="00E16F71">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永州菲斯特电子科技有限公司</w:t>
            </w:r>
          </w:p>
        </w:tc>
        <w:tc>
          <w:tcPr>
            <w:tcW w:w="556" w:type="pct"/>
            <w:vAlign w:val="center"/>
          </w:tcPr>
          <w:p w14:paraId="5C16413E" w14:textId="5A340DC1" w:rsidR="000B1CD4" w:rsidRPr="006246F2" w:rsidRDefault="000B1CD4" w:rsidP="00E16F71">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C3989</w:t>
            </w:r>
            <w:r w:rsidRPr="006246F2">
              <w:rPr>
                <w:rFonts w:hint="eastAsia"/>
                <w:color w:val="000000" w:themeColor="text1"/>
                <w:kern w:val="0"/>
                <w:sz w:val="21"/>
                <w:szCs w:val="21"/>
              </w:rPr>
              <w:t>其他电子元件制造</w:t>
            </w:r>
          </w:p>
        </w:tc>
        <w:tc>
          <w:tcPr>
            <w:tcW w:w="739" w:type="pct"/>
            <w:vAlign w:val="center"/>
          </w:tcPr>
          <w:p w14:paraId="5CD1DDAF" w14:textId="4BE8D5DB" w:rsidR="000B1CD4" w:rsidRPr="006246F2" w:rsidRDefault="000B1CD4" w:rsidP="00E16F71">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登记表，备案号：</w:t>
            </w:r>
            <w:r w:rsidRPr="006246F2">
              <w:rPr>
                <w:color w:val="000000" w:themeColor="text1"/>
                <w:kern w:val="0"/>
                <w:sz w:val="21"/>
                <w:szCs w:val="21"/>
                <w:lang w:bidi="ar"/>
              </w:rPr>
              <w:t>202143112200000017</w:t>
            </w:r>
          </w:p>
        </w:tc>
        <w:tc>
          <w:tcPr>
            <w:tcW w:w="508" w:type="pct"/>
            <w:vAlign w:val="center"/>
          </w:tcPr>
          <w:p w14:paraId="7A326D92" w14:textId="5CE6CB69" w:rsidR="000B1CD4" w:rsidRPr="006246F2" w:rsidRDefault="000B1CD4" w:rsidP="00E16F71">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不需要</w:t>
            </w:r>
          </w:p>
        </w:tc>
        <w:tc>
          <w:tcPr>
            <w:tcW w:w="621" w:type="pct"/>
            <w:vAlign w:val="center"/>
          </w:tcPr>
          <w:p w14:paraId="7BA26290" w14:textId="17E82A2A" w:rsidR="000B1CD4" w:rsidRPr="006246F2" w:rsidRDefault="00AB1372" w:rsidP="00E16F71">
            <w:pPr>
              <w:widowControl/>
              <w:spacing w:line="240" w:lineRule="auto"/>
              <w:ind w:firstLineChars="0" w:firstLine="0"/>
              <w:jc w:val="center"/>
              <w:textAlignment w:val="center"/>
              <w:rPr>
                <w:color w:val="000000" w:themeColor="text1"/>
                <w:kern w:val="0"/>
                <w:sz w:val="21"/>
                <w:szCs w:val="21"/>
                <w:lang w:bidi="ar"/>
              </w:rPr>
            </w:pPr>
            <w:r w:rsidRPr="006246F2">
              <w:rPr>
                <w:color w:val="000000" w:themeColor="text1"/>
                <w:kern w:val="0"/>
                <w:sz w:val="21"/>
                <w:szCs w:val="21"/>
                <w:lang w:bidi="ar"/>
              </w:rPr>
              <w:t>/</w:t>
            </w:r>
          </w:p>
        </w:tc>
        <w:tc>
          <w:tcPr>
            <w:tcW w:w="1050" w:type="pct"/>
            <w:vAlign w:val="center"/>
          </w:tcPr>
          <w:p w14:paraId="514398E9" w14:textId="77777777" w:rsidR="000B1CD4" w:rsidRPr="006246F2" w:rsidRDefault="000B1CD4" w:rsidP="00E16F71">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登记管理</w:t>
            </w:r>
          </w:p>
          <w:p w14:paraId="1FAC1724" w14:textId="3E5E0EAA" w:rsidR="000B1CD4" w:rsidRPr="006246F2" w:rsidRDefault="000B1CD4" w:rsidP="00E16F71">
            <w:pPr>
              <w:widowControl/>
              <w:spacing w:line="240" w:lineRule="auto"/>
              <w:ind w:firstLineChars="0" w:firstLine="0"/>
              <w:jc w:val="center"/>
              <w:textAlignment w:val="center"/>
              <w:rPr>
                <w:color w:val="000000" w:themeColor="text1"/>
                <w:kern w:val="0"/>
                <w:sz w:val="21"/>
                <w:szCs w:val="21"/>
                <w:lang w:bidi="ar"/>
              </w:rPr>
            </w:pPr>
            <w:r w:rsidRPr="006246F2">
              <w:rPr>
                <w:color w:val="000000" w:themeColor="text1"/>
                <w:kern w:val="0"/>
                <w:sz w:val="21"/>
                <w:szCs w:val="21"/>
                <w:lang w:bidi="ar"/>
              </w:rPr>
              <w:t>91431100MA4M3CJ557001Y</w:t>
            </w:r>
          </w:p>
        </w:tc>
        <w:tc>
          <w:tcPr>
            <w:tcW w:w="257" w:type="pct"/>
            <w:vAlign w:val="center"/>
          </w:tcPr>
          <w:p w14:paraId="2800780D" w14:textId="31F57A89" w:rsidR="000B1CD4" w:rsidRPr="006246F2" w:rsidRDefault="000B1CD4" w:rsidP="00E16F71">
            <w:pPr>
              <w:spacing w:line="240" w:lineRule="auto"/>
              <w:ind w:firstLineChars="0" w:firstLine="0"/>
              <w:jc w:val="center"/>
              <w:rPr>
                <w:color w:val="000000" w:themeColor="text1"/>
                <w:sz w:val="21"/>
                <w:szCs w:val="21"/>
              </w:rPr>
            </w:pPr>
            <w:r w:rsidRPr="006246F2">
              <w:rPr>
                <w:color w:val="000000" w:themeColor="text1"/>
                <w:sz w:val="21"/>
                <w:szCs w:val="21"/>
              </w:rPr>
              <w:t>/</w:t>
            </w:r>
          </w:p>
        </w:tc>
        <w:tc>
          <w:tcPr>
            <w:tcW w:w="224" w:type="pct"/>
            <w:vAlign w:val="center"/>
          </w:tcPr>
          <w:p w14:paraId="350A5880" w14:textId="316AAFCA" w:rsidR="000B1CD4" w:rsidRPr="006246F2" w:rsidRDefault="000B1CD4" w:rsidP="00E16F71">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已投产</w:t>
            </w:r>
          </w:p>
        </w:tc>
      </w:tr>
      <w:tr w:rsidR="006246F2" w:rsidRPr="006246F2" w14:paraId="737C5F68" w14:textId="77777777" w:rsidTr="00EE07C3">
        <w:trPr>
          <w:trHeight w:val="454"/>
          <w:jc w:val="center"/>
        </w:trPr>
        <w:tc>
          <w:tcPr>
            <w:tcW w:w="150" w:type="pct"/>
            <w:vAlign w:val="center"/>
          </w:tcPr>
          <w:p w14:paraId="4FABADE1" w14:textId="5ADA29A2" w:rsidR="000B1CD4" w:rsidRPr="006246F2" w:rsidRDefault="000B1CD4" w:rsidP="00E16F7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2</w:t>
            </w:r>
            <w:r w:rsidR="00AB1372" w:rsidRPr="006246F2">
              <w:rPr>
                <w:rFonts w:hint="eastAsia"/>
                <w:color w:val="000000" w:themeColor="text1"/>
                <w:sz w:val="21"/>
                <w:szCs w:val="21"/>
              </w:rPr>
              <w:t>4</w:t>
            </w:r>
          </w:p>
        </w:tc>
        <w:tc>
          <w:tcPr>
            <w:tcW w:w="239" w:type="pct"/>
            <w:vMerge/>
            <w:vAlign w:val="center"/>
          </w:tcPr>
          <w:p w14:paraId="595948FD" w14:textId="77777777" w:rsidR="000B1CD4" w:rsidRPr="006246F2" w:rsidRDefault="000B1CD4" w:rsidP="00E16F71">
            <w:pPr>
              <w:widowControl/>
              <w:spacing w:line="240" w:lineRule="auto"/>
              <w:ind w:firstLineChars="0" w:firstLine="0"/>
              <w:jc w:val="center"/>
              <w:textAlignment w:val="center"/>
              <w:rPr>
                <w:color w:val="000000" w:themeColor="text1"/>
                <w:kern w:val="0"/>
                <w:sz w:val="21"/>
                <w:szCs w:val="21"/>
                <w:lang w:bidi="ar"/>
              </w:rPr>
            </w:pPr>
          </w:p>
        </w:tc>
        <w:tc>
          <w:tcPr>
            <w:tcW w:w="655" w:type="pct"/>
            <w:vAlign w:val="center"/>
          </w:tcPr>
          <w:p w14:paraId="083A773E" w14:textId="6A9B0D47" w:rsidR="000B1CD4" w:rsidRPr="006246F2" w:rsidRDefault="000B1CD4" w:rsidP="00E16F71">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东安县东辉鞋材有限公司</w:t>
            </w:r>
          </w:p>
        </w:tc>
        <w:tc>
          <w:tcPr>
            <w:tcW w:w="556" w:type="pct"/>
            <w:vAlign w:val="center"/>
          </w:tcPr>
          <w:p w14:paraId="45FD4B95" w14:textId="3408B169" w:rsidR="000B1CD4" w:rsidRPr="006246F2" w:rsidRDefault="000B1CD4" w:rsidP="00E16F71">
            <w:pPr>
              <w:widowControl/>
              <w:spacing w:line="240" w:lineRule="auto"/>
              <w:ind w:firstLineChars="0" w:firstLine="0"/>
              <w:jc w:val="center"/>
              <w:rPr>
                <w:color w:val="000000" w:themeColor="text1"/>
                <w:kern w:val="0"/>
                <w:sz w:val="21"/>
                <w:szCs w:val="21"/>
              </w:rPr>
            </w:pPr>
            <w:r w:rsidRPr="006246F2">
              <w:rPr>
                <w:color w:val="000000" w:themeColor="text1"/>
                <w:kern w:val="0"/>
                <w:sz w:val="21"/>
                <w:szCs w:val="21"/>
              </w:rPr>
              <w:t>C</w:t>
            </w:r>
            <w:r w:rsidRPr="006246F2">
              <w:rPr>
                <w:rFonts w:hint="eastAsia"/>
                <w:color w:val="000000" w:themeColor="text1"/>
                <w:kern w:val="0"/>
                <w:sz w:val="21"/>
                <w:szCs w:val="21"/>
              </w:rPr>
              <w:t>195</w:t>
            </w:r>
            <w:r w:rsidRPr="006246F2">
              <w:rPr>
                <w:color w:val="000000" w:themeColor="text1"/>
                <w:kern w:val="0"/>
                <w:sz w:val="21"/>
                <w:szCs w:val="21"/>
              </w:rPr>
              <w:t>9</w:t>
            </w:r>
            <w:r w:rsidRPr="006246F2">
              <w:rPr>
                <w:rFonts w:hint="eastAsia"/>
                <w:color w:val="000000" w:themeColor="text1"/>
                <w:kern w:val="0"/>
                <w:sz w:val="21"/>
                <w:szCs w:val="21"/>
              </w:rPr>
              <w:t>其他制鞋业</w:t>
            </w:r>
          </w:p>
        </w:tc>
        <w:tc>
          <w:tcPr>
            <w:tcW w:w="739" w:type="pct"/>
            <w:vAlign w:val="center"/>
          </w:tcPr>
          <w:p w14:paraId="2149669A" w14:textId="0E07D319" w:rsidR="000B1CD4" w:rsidRPr="006246F2" w:rsidRDefault="000B1CD4" w:rsidP="00E16F71">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登记表，备案号：</w:t>
            </w:r>
            <w:r w:rsidRPr="006246F2">
              <w:rPr>
                <w:color w:val="000000" w:themeColor="text1"/>
                <w:kern w:val="0"/>
                <w:sz w:val="21"/>
                <w:szCs w:val="21"/>
                <w:lang w:bidi="ar"/>
              </w:rPr>
              <w:t>202043112200000085</w:t>
            </w:r>
          </w:p>
        </w:tc>
        <w:tc>
          <w:tcPr>
            <w:tcW w:w="508" w:type="pct"/>
            <w:vAlign w:val="center"/>
          </w:tcPr>
          <w:p w14:paraId="17F1E2C3" w14:textId="259ECB1B" w:rsidR="000B1CD4" w:rsidRPr="006246F2" w:rsidRDefault="000B1CD4" w:rsidP="00E16F71">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不需要</w:t>
            </w:r>
          </w:p>
        </w:tc>
        <w:tc>
          <w:tcPr>
            <w:tcW w:w="621" w:type="pct"/>
            <w:vAlign w:val="center"/>
          </w:tcPr>
          <w:p w14:paraId="35950AE3" w14:textId="6493D806" w:rsidR="000B1CD4" w:rsidRPr="006246F2" w:rsidRDefault="00A05E37" w:rsidP="00E16F71">
            <w:pPr>
              <w:widowControl/>
              <w:spacing w:line="240" w:lineRule="auto"/>
              <w:ind w:firstLineChars="0" w:firstLine="0"/>
              <w:jc w:val="center"/>
              <w:textAlignment w:val="center"/>
              <w:rPr>
                <w:color w:val="000000" w:themeColor="text1"/>
                <w:kern w:val="0"/>
                <w:sz w:val="21"/>
                <w:szCs w:val="21"/>
                <w:lang w:bidi="ar"/>
              </w:rPr>
            </w:pPr>
            <w:r w:rsidRPr="006246F2">
              <w:rPr>
                <w:color w:val="000000" w:themeColor="text1"/>
                <w:kern w:val="0"/>
                <w:sz w:val="21"/>
                <w:szCs w:val="21"/>
                <w:lang w:bidi="ar"/>
              </w:rPr>
              <w:t>/</w:t>
            </w:r>
          </w:p>
        </w:tc>
        <w:tc>
          <w:tcPr>
            <w:tcW w:w="1050" w:type="pct"/>
            <w:vAlign w:val="center"/>
          </w:tcPr>
          <w:p w14:paraId="5C979D91" w14:textId="77777777" w:rsidR="000B1CD4" w:rsidRPr="006246F2" w:rsidRDefault="000B1CD4" w:rsidP="00E16F71">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登记管理</w:t>
            </w:r>
          </w:p>
          <w:p w14:paraId="31CF7B36" w14:textId="14C1695C" w:rsidR="000B1CD4" w:rsidRPr="006246F2" w:rsidRDefault="000B1CD4" w:rsidP="00E16F71">
            <w:pPr>
              <w:widowControl/>
              <w:spacing w:line="240" w:lineRule="auto"/>
              <w:ind w:firstLineChars="0" w:firstLine="0"/>
              <w:jc w:val="center"/>
              <w:textAlignment w:val="center"/>
              <w:rPr>
                <w:color w:val="000000" w:themeColor="text1"/>
                <w:kern w:val="0"/>
                <w:sz w:val="21"/>
                <w:szCs w:val="21"/>
                <w:lang w:bidi="ar"/>
              </w:rPr>
            </w:pPr>
            <w:r w:rsidRPr="006246F2">
              <w:rPr>
                <w:color w:val="000000" w:themeColor="text1"/>
                <w:kern w:val="0"/>
                <w:sz w:val="21"/>
                <w:szCs w:val="21"/>
                <w:lang w:bidi="ar"/>
              </w:rPr>
              <w:t>91431122MA4L68N717001W</w:t>
            </w:r>
          </w:p>
        </w:tc>
        <w:tc>
          <w:tcPr>
            <w:tcW w:w="257" w:type="pct"/>
            <w:vAlign w:val="center"/>
          </w:tcPr>
          <w:p w14:paraId="7FB68ACC" w14:textId="5DE09F85" w:rsidR="000B1CD4" w:rsidRPr="006246F2" w:rsidRDefault="000B1CD4" w:rsidP="00E16F71">
            <w:pPr>
              <w:spacing w:line="240" w:lineRule="auto"/>
              <w:ind w:firstLineChars="0" w:firstLine="0"/>
              <w:jc w:val="center"/>
              <w:rPr>
                <w:color w:val="000000" w:themeColor="text1"/>
                <w:sz w:val="21"/>
                <w:szCs w:val="21"/>
              </w:rPr>
            </w:pPr>
            <w:r w:rsidRPr="006246F2">
              <w:rPr>
                <w:color w:val="000000" w:themeColor="text1"/>
                <w:sz w:val="21"/>
                <w:szCs w:val="21"/>
              </w:rPr>
              <w:t>/</w:t>
            </w:r>
          </w:p>
        </w:tc>
        <w:tc>
          <w:tcPr>
            <w:tcW w:w="224" w:type="pct"/>
            <w:vAlign w:val="center"/>
          </w:tcPr>
          <w:p w14:paraId="18F7BF8E" w14:textId="0D549AE5" w:rsidR="000B1CD4" w:rsidRPr="006246F2" w:rsidRDefault="000B1CD4" w:rsidP="00E16F71">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已投产</w:t>
            </w:r>
          </w:p>
        </w:tc>
      </w:tr>
      <w:tr w:rsidR="006246F2" w:rsidRPr="006246F2" w14:paraId="2E0D9566" w14:textId="77777777" w:rsidTr="00EE07C3">
        <w:trPr>
          <w:trHeight w:val="454"/>
          <w:jc w:val="center"/>
        </w:trPr>
        <w:tc>
          <w:tcPr>
            <w:tcW w:w="150" w:type="pct"/>
            <w:vAlign w:val="center"/>
          </w:tcPr>
          <w:p w14:paraId="0706F3B1" w14:textId="01BD3B5E" w:rsidR="000B1CD4" w:rsidRPr="006246F2" w:rsidRDefault="000B1CD4" w:rsidP="009F6C64">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2</w:t>
            </w:r>
            <w:r w:rsidR="009E4D20" w:rsidRPr="006246F2">
              <w:rPr>
                <w:rFonts w:hint="eastAsia"/>
                <w:color w:val="000000" w:themeColor="text1"/>
                <w:sz w:val="21"/>
                <w:szCs w:val="21"/>
              </w:rPr>
              <w:t>5</w:t>
            </w:r>
          </w:p>
        </w:tc>
        <w:tc>
          <w:tcPr>
            <w:tcW w:w="239" w:type="pct"/>
            <w:vMerge/>
            <w:vAlign w:val="center"/>
          </w:tcPr>
          <w:p w14:paraId="50776348" w14:textId="77777777" w:rsidR="000B1CD4" w:rsidRPr="006246F2" w:rsidRDefault="000B1CD4" w:rsidP="009F6C64">
            <w:pPr>
              <w:widowControl/>
              <w:spacing w:line="240" w:lineRule="auto"/>
              <w:ind w:firstLineChars="0" w:firstLine="0"/>
              <w:jc w:val="center"/>
              <w:textAlignment w:val="center"/>
              <w:rPr>
                <w:color w:val="000000" w:themeColor="text1"/>
                <w:kern w:val="0"/>
                <w:sz w:val="21"/>
                <w:szCs w:val="21"/>
                <w:lang w:bidi="ar"/>
              </w:rPr>
            </w:pPr>
          </w:p>
        </w:tc>
        <w:tc>
          <w:tcPr>
            <w:tcW w:w="655" w:type="pct"/>
            <w:vAlign w:val="center"/>
          </w:tcPr>
          <w:p w14:paraId="30BF801A" w14:textId="5151F6D6" w:rsidR="000B1CD4" w:rsidRPr="006246F2" w:rsidRDefault="000B1CD4" w:rsidP="009F6C64">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东安县凯信鞋材有限公司</w:t>
            </w:r>
          </w:p>
        </w:tc>
        <w:tc>
          <w:tcPr>
            <w:tcW w:w="556" w:type="pct"/>
            <w:vAlign w:val="center"/>
          </w:tcPr>
          <w:p w14:paraId="3DA24521" w14:textId="0D819CD9" w:rsidR="000B1CD4" w:rsidRPr="006246F2" w:rsidRDefault="000B1CD4" w:rsidP="009F6C64">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C1959</w:t>
            </w:r>
            <w:r w:rsidRPr="006246F2">
              <w:rPr>
                <w:rFonts w:hint="eastAsia"/>
                <w:color w:val="000000" w:themeColor="text1"/>
                <w:kern w:val="0"/>
                <w:sz w:val="21"/>
                <w:szCs w:val="21"/>
              </w:rPr>
              <w:t>制鞋业</w:t>
            </w:r>
          </w:p>
        </w:tc>
        <w:tc>
          <w:tcPr>
            <w:tcW w:w="739" w:type="pct"/>
            <w:vAlign w:val="center"/>
          </w:tcPr>
          <w:p w14:paraId="1542DB1B" w14:textId="08D52933" w:rsidR="000B1CD4" w:rsidRPr="006246F2" w:rsidRDefault="000B1CD4" w:rsidP="009F6C64">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永环东承〔</w:t>
            </w:r>
            <w:r w:rsidRPr="006246F2">
              <w:rPr>
                <w:rFonts w:hint="eastAsia"/>
                <w:color w:val="000000" w:themeColor="text1"/>
                <w:kern w:val="0"/>
                <w:sz w:val="21"/>
                <w:szCs w:val="21"/>
                <w:lang w:bidi="ar"/>
              </w:rPr>
              <w:t>2022</w:t>
            </w:r>
            <w:r w:rsidRPr="006246F2">
              <w:rPr>
                <w:rFonts w:hint="eastAsia"/>
                <w:color w:val="000000" w:themeColor="text1"/>
                <w:kern w:val="0"/>
                <w:sz w:val="21"/>
                <w:szCs w:val="21"/>
                <w:lang w:bidi="ar"/>
              </w:rPr>
              <w:t>〕</w:t>
            </w:r>
            <w:r w:rsidRPr="006246F2">
              <w:rPr>
                <w:rFonts w:hint="eastAsia"/>
                <w:color w:val="000000" w:themeColor="text1"/>
                <w:kern w:val="0"/>
                <w:sz w:val="21"/>
                <w:szCs w:val="21"/>
                <w:lang w:bidi="ar"/>
              </w:rPr>
              <w:t>06</w:t>
            </w:r>
            <w:r w:rsidRPr="006246F2">
              <w:rPr>
                <w:rFonts w:hint="eastAsia"/>
                <w:color w:val="000000" w:themeColor="text1"/>
                <w:kern w:val="0"/>
                <w:sz w:val="21"/>
                <w:szCs w:val="21"/>
                <w:lang w:bidi="ar"/>
              </w:rPr>
              <w:t>号</w:t>
            </w:r>
          </w:p>
        </w:tc>
        <w:tc>
          <w:tcPr>
            <w:tcW w:w="508" w:type="pct"/>
            <w:vAlign w:val="center"/>
          </w:tcPr>
          <w:p w14:paraId="40DC65AA" w14:textId="48F0D51B" w:rsidR="000B1CD4" w:rsidRPr="006246F2" w:rsidRDefault="00893C59" w:rsidP="009F6C64">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已</w:t>
            </w:r>
            <w:r w:rsidRPr="006246F2">
              <w:rPr>
                <w:color w:val="000000" w:themeColor="text1"/>
                <w:kern w:val="0"/>
                <w:sz w:val="21"/>
                <w:szCs w:val="21"/>
                <w:lang w:bidi="ar"/>
              </w:rPr>
              <w:t>验收</w:t>
            </w:r>
          </w:p>
        </w:tc>
        <w:tc>
          <w:tcPr>
            <w:tcW w:w="621" w:type="pct"/>
            <w:vAlign w:val="center"/>
          </w:tcPr>
          <w:p w14:paraId="6234EFD7" w14:textId="08F14ED7" w:rsidR="000B1CD4" w:rsidRPr="006246F2" w:rsidRDefault="003751B1" w:rsidP="009F6C64">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2023</w:t>
            </w:r>
            <w:r w:rsidRPr="006246F2">
              <w:rPr>
                <w:rFonts w:hint="eastAsia"/>
                <w:color w:val="000000" w:themeColor="text1"/>
                <w:kern w:val="0"/>
                <w:sz w:val="21"/>
                <w:szCs w:val="21"/>
                <w:lang w:bidi="ar"/>
              </w:rPr>
              <w:t>年备案</w:t>
            </w:r>
          </w:p>
        </w:tc>
        <w:tc>
          <w:tcPr>
            <w:tcW w:w="1050" w:type="pct"/>
            <w:vAlign w:val="center"/>
          </w:tcPr>
          <w:p w14:paraId="0A37847F" w14:textId="77777777" w:rsidR="000B1CD4" w:rsidRPr="006246F2" w:rsidRDefault="000B1CD4" w:rsidP="009F6C64">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登记管理</w:t>
            </w:r>
          </w:p>
          <w:p w14:paraId="23E1F714" w14:textId="033745CC" w:rsidR="000B1CD4" w:rsidRPr="006246F2" w:rsidRDefault="000B1CD4" w:rsidP="009F6C64">
            <w:pPr>
              <w:widowControl/>
              <w:spacing w:line="240" w:lineRule="auto"/>
              <w:ind w:firstLineChars="0" w:firstLine="0"/>
              <w:jc w:val="center"/>
              <w:textAlignment w:val="center"/>
              <w:rPr>
                <w:color w:val="000000" w:themeColor="text1"/>
                <w:kern w:val="0"/>
                <w:sz w:val="21"/>
                <w:szCs w:val="21"/>
                <w:lang w:bidi="ar"/>
              </w:rPr>
            </w:pPr>
            <w:r w:rsidRPr="006246F2">
              <w:rPr>
                <w:color w:val="000000" w:themeColor="text1"/>
                <w:kern w:val="0"/>
                <w:sz w:val="21"/>
                <w:szCs w:val="21"/>
                <w:lang w:bidi="ar"/>
              </w:rPr>
              <w:t>914311223294572684001X</w:t>
            </w:r>
          </w:p>
        </w:tc>
        <w:tc>
          <w:tcPr>
            <w:tcW w:w="257" w:type="pct"/>
            <w:vAlign w:val="center"/>
          </w:tcPr>
          <w:p w14:paraId="2ED08A4A" w14:textId="2713A741" w:rsidR="000B1CD4" w:rsidRPr="006246F2" w:rsidRDefault="000B1CD4" w:rsidP="009F6C64">
            <w:pPr>
              <w:spacing w:line="240" w:lineRule="auto"/>
              <w:ind w:firstLineChars="0" w:firstLine="0"/>
              <w:jc w:val="center"/>
              <w:rPr>
                <w:color w:val="000000" w:themeColor="text1"/>
                <w:sz w:val="21"/>
                <w:szCs w:val="21"/>
              </w:rPr>
            </w:pPr>
            <w:r w:rsidRPr="006246F2">
              <w:rPr>
                <w:color w:val="000000" w:themeColor="text1"/>
                <w:sz w:val="21"/>
                <w:szCs w:val="21"/>
              </w:rPr>
              <w:t>/</w:t>
            </w:r>
          </w:p>
        </w:tc>
        <w:tc>
          <w:tcPr>
            <w:tcW w:w="224" w:type="pct"/>
            <w:vAlign w:val="center"/>
          </w:tcPr>
          <w:p w14:paraId="1156126D" w14:textId="38043D6F" w:rsidR="000B1CD4" w:rsidRPr="006246F2" w:rsidRDefault="000B1CD4" w:rsidP="009F6C64">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已投产</w:t>
            </w:r>
          </w:p>
        </w:tc>
      </w:tr>
      <w:tr w:rsidR="006246F2" w:rsidRPr="006246F2" w14:paraId="2BA79DB6" w14:textId="77777777" w:rsidTr="00EE07C3">
        <w:trPr>
          <w:trHeight w:val="454"/>
          <w:jc w:val="center"/>
        </w:trPr>
        <w:tc>
          <w:tcPr>
            <w:tcW w:w="150" w:type="pct"/>
            <w:vAlign w:val="center"/>
          </w:tcPr>
          <w:p w14:paraId="45643C5C" w14:textId="354901B2" w:rsidR="00A45644" w:rsidRPr="006246F2" w:rsidRDefault="009E4D20" w:rsidP="009F6C64">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26</w:t>
            </w:r>
          </w:p>
        </w:tc>
        <w:tc>
          <w:tcPr>
            <w:tcW w:w="239" w:type="pct"/>
            <w:vMerge w:val="restart"/>
            <w:vAlign w:val="center"/>
          </w:tcPr>
          <w:p w14:paraId="2453345D" w14:textId="7EA8B98D" w:rsidR="00A45644" w:rsidRPr="006246F2" w:rsidRDefault="00A45644" w:rsidP="009F6C64">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芦洪片区</w:t>
            </w:r>
          </w:p>
        </w:tc>
        <w:tc>
          <w:tcPr>
            <w:tcW w:w="655" w:type="pct"/>
            <w:vAlign w:val="center"/>
          </w:tcPr>
          <w:p w14:paraId="316C7B07" w14:textId="030E438E" w:rsidR="00A45644" w:rsidRPr="006246F2" w:rsidRDefault="00A45644" w:rsidP="009F6C64">
            <w:pPr>
              <w:widowControl/>
              <w:spacing w:line="240" w:lineRule="auto"/>
              <w:ind w:firstLineChars="0" w:firstLine="0"/>
              <w:jc w:val="center"/>
              <w:textAlignment w:val="center"/>
              <w:rPr>
                <w:color w:val="000000" w:themeColor="text1"/>
                <w:kern w:val="0"/>
                <w:sz w:val="21"/>
                <w:szCs w:val="21"/>
                <w:lang w:bidi="ar"/>
              </w:rPr>
            </w:pPr>
            <w:bookmarkStart w:id="176" w:name="_Hlk176878546"/>
            <w:r w:rsidRPr="006246F2">
              <w:rPr>
                <w:rFonts w:hint="eastAsia"/>
                <w:color w:val="000000" w:themeColor="text1"/>
                <w:kern w:val="0"/>
                <w:sz w:val="21"/>
                <w:szCs w:val="21"/>
                <w:lang w:bidi="ar"/>
              </w:rPr>
              <w:t>永州盛煜新材料科技有限公司</w:t>
            </w:r>
            <w:bookmarkEnd w:id="176"/>
          </w:p>
        </w:tc>
        <w:tc>
          <w:tcPr>
            <w:tcW w:w="556" w:type="pct"/>
            <w:vAlign w:val="center"/>
          </w:tcPr>
          <w:p w14:paraId="29B87AB6" w14:textId="5E98D2C3" w:rsidR="00A45644" w:rsidRPr="006246F2" w:rsidRDefault="009C544E" w:rsidP="009F6C64">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C2613</w:t>
            </w:r>
            <w:r w:rsidRPr="006246F2">
              <w:rPr>
                <w:rFonts w:hint="eastAsia"/>
                <w:color w:val="000000" w:themeColor="text1"/>
                <w:kern w:val="0"/>
                <w:sz w:val="21"/>
                <w:szCs w:val="21"/>
              </w:rPr>
              <w:t>无机盐制造、</w:t>
            </w:r>
            <w:r w:rsidRPr="006246F2">
              <w:rPr>
                <w:rFonts w:hint="eastAsia"/>
                <w:color w:val="000000" w:themeColor="text1"/>
                <w:kern w:val="0"/>
                <w:sz w:val="21"/>
                <w:szCs w:val="21"/>
              </w:rPr>
              <w:t>C3985</w:t>
            </w:r>
            <w:r w:rsidRPr="006246F2">
              <w:rPr>
                <w:rFonts w:hint="eastAsia"/>
                <w:color w:val="000000" w:themeColor="text1"/>
                <w:kern w:val="0"/>
                <w:sz w:val="21"/>
                <w:szCs w:val="21"/>
              </w:rPr>
              <w:t>电子专用材料制造</w:t>
            </w:r>
          </w:p>
        </w:tc>
        <w:tc>
          <w:tcPr>
            <w:tcW w:w="739" w:type="pct"/>
            <w:vAlign w:val="center"/>
          </w:tcPr>
          <w:p w14:paraId="25485051" w14:textId="0327FC33" w:rsidR="00A45644" w:rsidRPr="006246F2" w:rsidRDefault="00A45644" w:rsidP="009F6C64">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永环评〔</w:t>
            </w:r>
            <w:r w:rsidRPr="006246F2">
              <w:rPr>
                <w:rFonts w:hint="eastAsia"/>
                <w:color w:val="000000" w:themeColor="text1"/>
                <w:kern w:val="0"/>
                <w:sz w:val="21"/>
                <w:szCs w:val="21"/>
                <w:lang w:bidi="ar"/>
              </w:rPr>
              <w:t>2023]60</w:t>
            </w:r>
            <w:r w:rsidRPr="006246F2">
              <w:rPr>
                <w:rFonts w:hint="eastAsia"/>
                <w:color w:val="000000" w:themeColor="text1"/>
                <w:kern w:val="0"/>
                <w:sz w:val="21"/>
                <w:szCs w:val="21"/>
                <w:lang w:bidi="ar"/>
              </w:rPr>
              <w:t>号</w:t>
            </w:r>
          </w:p>
        </w:tc>
        <w:tc>
          <w:tcPr>
            <w:tcW w:w="508" w:type="pct"/>
            <w:vAlign w:val="center"/>
          </w:tcPr>
          <w:p w14:paraId="623DEFBE" w14:textId="791FF57A" w:rsidR="00A45644" w:rsidRPr="006246F2" w:rsidRDefault="00A45644" w:rsidP="009F6C64">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未验收</w:t>
            </w:r>
          </w:p>
        </w:tc>
        <w:tc>
          <w:tcPr>
            <w:tcW w:w="621" w:type="pct"/>
            <w:vAlign w:val="center"/>
          </w:tcPr>
          <w:p w14:paraId="7D232E53" w14:textId="5A1933A4" w:rsidR="00A45644" w:rsidRPr="006246F2" w:rsidRDefault="00A45644" w:rsidP="009F6C64">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未备案</w:t>
            </w:r>
          </w:p>
        </w:tc>
        <w:tc>
          <w:tcPr>
            <w:tcW w:w="1050" w:type="pct"/>
            <w:vAlign w:val="center"/>
          </w:tcPr>
          <w:p w14:paraId="3B8F734C" w14:textId="77777777" w:rsidR="00A45644" w:rsidRPr="006246F2" w:rsidRDefault="00A45644" w:rsidP="009F6C64">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重点管理</w:t>
            </w:r>
          </w:p>
          <w:p w14:paraId="49B53258" w14:textId="0B1548DA" w:rsidR="00A45644" w:rsidRPr="006246F2" w:rsidRDefault="00A45644" w:rsidP="009F6C64">
            <w:pPr>
              <w:widowControl/>
              <w:spacing w:line="240" w:lineRule="auto"/>
              <w:ind w:firstLineChars="0" w:firstLine="0"/>
              <w:jc w:val="center"/>
              <w:textAlignment w:val="center"/>
              <w:rPr>
                <w:color w:val="000000" w:themeColor="text1"/>
                <w:kern w:val="0"/>
                <w:sz w:val="21"/>
                <w:szCs w:val="21"/>
                <w:lang w:bidi="ar"/>
              </w:rPr>
            </w:pPr>
            <w:r w:rsidRPr="006246F2">
              <w:rPr>
                <w:color w:val="000000" w:themeColor="text1"/>
                <w:kern w:val="0"/>
                <w:sz w:val="21"/>
                <w:szCs w:val="21"/>
                <w:lang w:bidi="ar"/>
              </w:rPr>
              <w:t>91431122MA7F8BTK5H001V</w:t>
            </w:r>
          </w:p>
        </w:tc>
        <w:tc>
          <w:tcPr>
            <w:tcW w:w="257" w:type="pct"/>
            <w:vAlign w:val="center"/>
          </w:tcPr>
          <w:p w14:paraId="47592E1D" w14:textId="6C6E37AC" w:rsidR="00A45644" w:rsidRPr="006246F2" w:rsidRDefault="00A45644" w:rsidP="009F6C64">
            <w:pPr>
              <w:spacing w:line="240" w:lineRule="auto"/>
              <w:ind w:firstLineChars="0" w:firstLine="0"/>
              <w:jc w:val="center"/>
              <w:rPr>
                <w:color w:val="000000" w:themeColor="text1"/>
                <w:sz w:val="21"/>
                <w:szCs w:val="21"/>
              </w:rPr>
            </w:pPr>
            <w:r w:rsidRPr="006246F2">
              <w:rPr>
                <w:color w:val="000000" w:themeColor="text1"/>
                <w:sz w:val="21"/>
                <w:szCs w:val="21"/>
              </w:rPr>
              <w:t>/</w:t>
            </w:r>
          </w:p>
        </w:tc>
        <w:tc>
          <w:tcPr>
            <w:tcW w:w="224" w:type="pct"/>
            <w:vAlign w:val="center"/>
          </w:tcPr>
          <w:p w14:paraId="434AE7B3" w14:textId="3002DE89" w:rsidR="00A45644" w:rsidRPr="006246F2" w:rsidRDefault="00A45644" w:rsidP="009F6C64">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在建</w:t>
            </w:r>
          </w:p>
        </w:tc>
      </w:tr>
      <w:tr w:rsidR="006246F2" w:rsidRPr="006246F2" w14:paraId="3A05AA87" w14:textId="77777777" w:rsidTr="00EE07C3">
        <w:trPr>
          <w:trHeight w:val="454"/>
          <w:jc w:val="center"/>
        </w:trPr>
        <w:tc>
          <w:tcPr>
            <w:tcW w:w="150" w:type="pct"/>
            <w:vAlign w:val="center"/>
          </w:tcPr>
          <w:p w14:paraId="0002632E" w14:textId="1C33DB1F" w:rsidR="00A45644" w:rsidRPr="006246F2" w:rsidRDefault="009E4D20" w:rsidP="001470E2">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27</w:t>
            </w:r>
          </w:p>
        </w:tc>
        <w:tc>
          <w:tcPr>
            <w:tcW w:w="239" w:type="pct"/>
            <w:vMerge/>
            <w:vAlign w:val="center"/>
          </w:tcPr>
          <w:p w14:paraId="76A38DFC" w14:textId="77777777" w:rsidR="00A45644" w:rsidRPr="006246F2" w:rsidRDefault="00A45644" w:rsidP="001470E2">
            <w:pPr>
              <w:widowControl/>
              <w:spacing w:line="240" w:lineRule="auto"/>
              <w:ind w:firstLineChars="0" w:firstLine="0"/>
              <w:jc w:val="center"/>
              <w:textAlignment w:val="center"/>
              <w:rPr>
                <w:color w:val="000000" w:themeColor="text1"/>
                <w:kern w:val="0"/>
                <w:sz w:val="21"/>
                <w:szCs w:val="21"/>
                <w:lang w:bidi="ar"/>
              </w:rPr>
            </w:pPr>
          </w:p>
        </w:tc>
        <w:tc>
          <w:tcPr>
            <w:tcW w:w="655" w:type="pct"/>
            <w:vAlign w:val="center"/>
          </w:tcPr>
          <w:p w14:paraId="7B8AF82D" w14:textId="75EF9BC0" w:rsidR="00A45644" w:rsidRPr="006246F2" w:rsidRDefault="00A45644" w:rsidP="001470E2">
            <w:pPr>
              <w:widowControl/>
              <w:spacing w:line="240" w:lineRule="auto"/>
              <w:ind w:firstLineChars="0" w:firstLine="0"/>
              <w:jc w:val="center"/>
              <w:textAlignment w:val="center"/>
              <w:rPr>
                <w:color w:val="000000" w:themeColor="text1"/>
                <w:kern w:val="0"/>
                <w:sz w:val="21"/>
                <w:szCs w:val="21"/>
                <w:lang w:bidi="ar"/>
              </w:rPr>
            </w:pPr>
            <w:bookmarkStart w:id="177" w:name="_Hlk176878560"/>
            <w:r w:rsidRPr="006246F2">
              <w:rPr>
                <w:rFonts w:hint="eastAsia"/>
                <w:color w:val="000000" w:themeColor="text1"/>
                <w:kern w:val="0"/>
                <w:sz w:val="21"/>
                <w:szCs w:val="21"/>
                <w:lang w:bidi="ar"/>
              </w:rPr>
              <w:t>永州市瑞祥锌材料有限公司</w:t>
            </w:r>
            <w:bookmarkEnd w:id="177"/>
          </w:p>
        </w:tc>
        <w:tc>
          <w:tcPr>
            <w:tcW w:w="556" w:type="pct"/>
            <w:vAlign w:val="center"/>
          </w:tcPr>
          <w:p w14:paraId="1D5FD940" w14:textId="300982FB" w:rsidR="00A45644" w:rsidRPr="006246F2" w:rsidRDefault="00A45644" w:rsidP="001470E2">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C5074</w:t>
            </w:r>
            <w:r w:rsidRPr="006246F2">
              <w:rPr>
                <w:rFonts w:hint="eastAsia"/>
                <w:color w:val="000000" w:themeColor="text1"/>
                <w:kern w:val="0"/>
                <w:sz w:val="21"/>
                <w:szCs w:val="21"/>
              </w:rPr>
              <w:t>铅锌冶炼</w:t>
            </w:r>
          </w:p>
        </w:tc>
        <w:tc>
          <w:tcPr>
            <w:tcW w:w="739" w:type="pct"/>
            <w:vAlign w:val="center"/>
          </w:tcPr>
          <w:p w14:paraId="011E2C51" w14:textId="1E8736F6" w:rsidR="00A45644" w:rsidRPr="006246F2" w:rsidRDefault="00A45644" w:rsidP="001470E2">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永环评</w:t>
            </w:r>
            <w:r w:rsidRPr="006246F2">
              <w:rPr>
                <w:rFonts w:hint="eastAsia"/>
                <w:color w:val="000000" w:themeColor="text1"/>
                <w:kern w:val="0"/>
                <w:sz w:val="21"/>
                <w:szCs w:val="21"/>
                <w:lang w:bidi="ar"/>
              </w:rPr>
              <w:t>[2021]7</w:t>
            </w:r>
            <w:r w:rsidRPr="006246F2">
              <w:rPr>
                <w:rFonts w:hint="eastAsia"/>
                <w:color w:val="000000" w:themeColor="text1"/>
                <w:kern w:val="0"/>
                <w:sz w:val="21"/>
                <w:szCs w:val="21"/>
                <w:lang w:bidi="ar"/>
              </w:rPr>
              <w:t>号</w:t>
            </w:r>
          </w:p>
        </w:tc>
        <w:tc>
          <w:tcPr>
            <w:tcW w:w="508" w:type="pct"/>
            <w:vAlign w:val="center"/>
          </w:tcPr>
          <w:p w14:paraId="7D96DE83" w14:textId="6B397726" w:rsidR="00A45644" w:rsidRPr="006246F2" w:rsidRDefault="00A45644" w:rsidP="001470E2">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2023</w:t>
            </w:r>
            <w:r w:rsidRPr="006246F2">
              <w:rPr>
                <w:rFonts w:hint="eastAsia"/>
                <w:color w:val="000000" w:themeColor="text1"/>
                <w:kern w:val="0"/>
                <w:sz w:val="21"/>
                <w:szCs w:val="21"/>
                <w:lang w:bidi="ar"/>
              </w:rPr>
              <w:t>年已自主验收</w:t>
            </w:r>
          </w:p>
        </w:tc>
        <w:tc>
          <w:tcPr>
            <w:tcW w:w="621" w:type="pct"/>
            <w:vAlign w:val="center"/>
          </w:tcPr>
          <w:p w14:paraId="2D27B5A9" w14:textId="3FFD705D" w:rsidR="00A45644" w:rsidRPr="006246F2" w:rsidRDefault="00A45644" w:rsidP="00D52F4A">
            <w:pPr>
              <w:widowControl/>
              <w:spacing w:line="240" w:lineRule="auto"/>
              <w:ind w:firstLineChars="0" w:firstLine="0"/>
              <w:jc w:val="center"/>
              <w:textAlignment w:val="center"/>
              <w:rPr>
                <w:b/>
                <w:bCs/>
                <w:color w:val="000000" w:themeColor="text1"/>
                <w:kern w:val="0"/>
                <w:sz w:val="21"/>
                <w:szCs w:val="21"/>
                <w:lang w:bidi="ar"/>
              </w:rPr>
            </w:pPr>
            <w:r w:rsidRPr="006246F2">
              <w:rPr>
                <w:rFonts w:hint="eastAsia"/>
                <w:b/>
                <w:bCs/>
                <w:color w:val="000000" w:themeColor="text1"/>
                <w:kern w:val="0"/>
                <w:sz w:val="21"/>
                <w:szCs w:val="21"/>
                <w:lang w:bidi="ar"/>
              </w:rPr>
              <w:t>已备案</w:t>
            </w:r>
            <w:r w:rsidRPr="006246F2">
              <w:rPr>
                <w:rFonts w:hint="eastAsia"/>
                <w:b/>
                <w:bCs/>
                <w:color w:val="000000" w:themeColor="text1"/>
                <w:kern w:val="0"/>
                <w:sz w:val="21"/>
                <w:szCs w:val="21"/>
                <w:lang w:bidi="ar"/>
              </w:rPr>
              <w:t>4311222021020L</w:t>
            </w:r>
          </w:p>
          <w:p w14:paraId="1FE3458C" w14:textId="6770ED68" w:rsidR="00A45644" w:rsidRPr="006246F2" w:rsidRDefault="00A45644" w:rsidP="00D52F4A">
            <w:pPr>
              <w:widowControl/>
              <w:spacing w:line="240" w:lineRule="auto"/>
              <w:ind w:firstLineChars="0" w:firstLine="0"/>
              <w:jc w:val="center"/>
              <w:textAlignment w:val="center"/>
              <w:rPr>
                <w:color w:val="000000" w:themeColor="text1"/>
                <w:kern w:val="0"/>
                <w:sz w:val="21"/>
                <w:szCs w:val="21"/>
                <w:lang w:bidi="ar"/>
              </w:rPr>
            </w:pPr>
            <w:r w:rsidRPr="006246F2">
              <w:rPr>
                <w:rFonts w:hint="eastAsia"/>
                <w:b/>
                <w:bCs/>
                <w:color w:val="000000" w:themeColor="text1"/>
                <w:kern w:val="0"/>
                <w:sz w:val="21"/>
                <w:szCs w:val="21"/>
                <w:lang w:bidi="ar"/>
              </w:rPr>
              <w:t>（已过期）</w:t>
            </w:r>
          </w:p>
        </w:tc>
        <w:tc>
          <w:tcPr>
            <w:tcW w:w="1050" w:type="pct"/>
            <w:vAlign w:val="center"/>
          </w:tcPr>
          <w:p w14:paraId="304EF96F" w14:textId="77777777" w:rsidR="00A45644" w:rsidRPr="006246F2" w:rsidRDefault="00A45644" w:rsidP="001470E2">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重点管理</w:t>
            </w:r>
          </w:p>
          <w:p w14:paraId="6CEFD7E9" w14:textId="37F01B0B" w:rsidR="00A45644" w:rsidRPr="006246F2" w:rsidRDefault="00A45644" w:rsidP="001470E2">
            <w:pPr>
              <w:widowControl/>
              <w:spacing w:line="240" w:lineRule="auto"/>
              <w:ind w:firstLineChars="0" w:firstLine="0"/>
              <w:jc w:val="center"/>
              <w:textAlignment w:val="center"/>
              <w:rPr>
                <w:color w:val="000000" w:themeColor="text1"/>
                <w:kern w:val="0"/>
                <w:sz w:val="21"/>
                <w:szCs w:val="21"/>
                <w:lang w:bidi="ar"/>
              </w:rPr>
            </w:pPr>
            <w:r w:rsidRPr="006246F2">
              <w:rPr>
                <w:color w:val="000000" w:themeColor="text1"/>
                <w:kern w:val="0"/>
                <w:sz w:val="21"/>
                <w:szCs w:val="21"/>
                <w:lang w:bidi="ar"/>
              </w:rPr>
              <w:t>91431122796892998D001R</w:t>
            </w:r>
          </w:p>
        </w:tc>
        <w:tc>
          <w:tcPr>
            <w:tcW w:w="257" w:type="pct"/>
            <w:vAlign w:val="center"/>
          </w:tcPr>
          <w:p w14:paraId="483AED7F" w14:textId="22B62C06" w:rsidR="00A45644" w:rsidRPr="006246F2" w:rsidRDefault="00A45644" w:rsidP="001470E2">
            <w:pPr>
              <w:spacing w:line="240" w:lineRule="auto"/>
              <w:ind w:firstLineChars="0" w:firstLine="0"/>
              <w:jc w:val="center"/>
              <w:rPr>
                <w:color w:val="000000" w:themeColor="text1"/>
                <w:sz w:val="21"/>
                <w:szCs w:val="21"/>
              </w:rPr>
            </w:pPr>
            <w:r w:rsidRPr="006246F2">
              <w:rPr>
                <w:rFonts w:hint="eastAsia"/>
                <w:color w:val="000000" w:themeColor="text1"/>
                <w:sz w:val="21"/>
                <w:szCs w:val="21"/>
              </w:rPr>
              <w:t>20</w:t>
            </w:r>
            <w:r w:rsidR="009E4D20" w:rsidRPr="006246F2">
              <w:rPr>
                <w:rFonts w:hint="eastAsia"/>
                <w:color w:val="000000" w:themeColor="text1"/>
                <w:sz w:val="21"/>
                <w:szCs w:val="21"/>
              </w:rPr>
              <w:t>23</w:t>
            </w:r>
            <w:r w:rsidRPr="006246F2">
              <w:rPr>
                <w:rFonts w:hint="eastAsia"/>
                <w:color w:val="000000" w:themeColor="text1"/>
                <w:sz w:val="21"/>
                <w:szCs w:val="21"/>
              </w:rPr>
              <w:t>年开展了第</w:t>
            </w:r>
            <w:r w:rsidR="009E4D20" w:rsidRPr="006246F2">
              <w:rPr>
                <w:rFonts w:hint="eastAsia"/>
                <w:color w:val="000000" w:themeColor="text1"/>
                <w:sz w:val="21"/>
                <w:szCs w:val="21"/>
              </w:rPr>
              <w:t>三</w:t>
            </w:r>
            <w:r w:rsidRPr="006246F2">
              <w:rPr>
                <w:rFonts w:hint="eastAsia"/>
                <w:color w:val="000000" w:themeColor="text1"/>
                <w:sz w:val="21"/>
                <w:szCs w:val="21"/>
              </w:rPr>
              <w:t>轮清洁生产审核</w:t>
            </w:r>
            <w:r w:rsidR="009E4D20" w:rsidRPr="006246F2">
              <w:rPr>
                <w:rFonts w:hint="eastAsia"/>
                <w:color w:val="000000" w:themeColor="text1"/>
                <w:sz w:val="21"/>
                <w:szCs w:val="21"/>
              </w:rPr>
              <w:t>并在省厅完成备案</w:t>
            </w:r>
          </w:p>
        </w:tc>
        <w:tc>
          <w:tcPr>
            <w:tcW w:w="224" w:type="pct"/>
            <w:vAlign w:val="center"/>
          </w:tcPr>
          <w:p w14:paraId="17B5F1B0" w14:textId="7B795C27" w:rsidR="00A45644" w:rsidRPr="006246F2" w:rsidRDefault="00A45644" w:rsidP="001470E2">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已投产</w:t>
            </w:r>
          </w:p>
        </w:tc>
      </w:tr>
      <w:tr w:rsidR="006246F2" w:rsidRPr="006246F2" w14:paraId="687D7A6C" w14:textId="77777777" w:rsidTr="00EE07C3">
        <w:trPr>
          <w:trHeight w:val="454"/>
          <w:jc w:val="center"/>
        </w:trPr>
        <w:tc>
          <w:tcPr>
            <w:tcW w:w="150" w:type="pct"/>
            <w:vAlign w:val="center"/>
          </w:tcPr>
          <w:p w14:paraId="28747160" w14:textId="7065D5D0" w:rsidR="00A45644" w:rsidRPr="006246F2" w:rsidRDefault="009E4D20" w:rsidP="009F6C64">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lastRenderedPageBreak/>
              <w:t>28</w:t>
            </w:r>
          </w:p>
        </w:tc>
        <w:tc>
          <w:tcPr>
            <w:tcW w:w="239" w:type="pct"/>
            <w:vMerge/>
            <w:vAlign w:val="center"/>
          </w:tcPr>
          <w:p w14:paraId="162E43F3" w14:textId="77777777" w:rsidR="00A45644" w:rsidRPr="006246F2" w:rsidRDefault="00A45644" w:rsidP="009F6C64">
            <w:pPr>
              <w:widowControl/>
              <w:spacing w:line="240" w:lineRule="auto"/>
              <w:ind w:firstLineChars="0" w:firstLine="0"/>
              <w:jc w:val="center"/>
              <w:textAlignment w:val="center"/>
              <w:rPr>
                <w:color w:val="000000" w:themeColor="text1"/>
                <w:kern w:val="0"/>
                <w:sz w:val="21"/>
                <w:szCs w:val="21"/>
                <w:lang w:bidi="ar"/>
              </w:rPr>
            </w:pPr>
          </w:p>
        </w:tc>
        <w:tc>
          <w:tcPr>
            <w:tcW w:w="655" w:type="pct"/>
            <w:vAlign w:val="center"/>
          </w:tcPr>
          <w:p w14:paraId="07F16D1D" w14:textId="6E1F9D4F" w:rsidR="00A45644" w:rsidRPr="006246F2" w:rsidRDefault="00A45644" w:rsidP="009F6C64">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湖南东安湘江科技股份有限公司</w:t>
            </w:r>
          </w:p>
        </w:tc>
        <w:tc>
          <w:tcPr>
            <w:tcW w:w="556" w:type="pct"/>
            <w:vAlign w:val="center"/>
          </w:tcPr>
          <w:p w14:paraId="53F3AEFA" w14:textId="0ABA22DB" w:rsidR="00A45644" w:rsidRPr="006246F2" w:rsidRDefault="007A1F1A" w:rsidP="009F6C64">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C3099</w:t>
            </w:r>
            <w:r w:rsidRPr="006246F2">
              <w:rPr>
                <w:rFonts w:hint="eastAsia"/>
                <w:color w:val="000000" w:themeColor="text1"/>
                <w:kern w:val="0"/>
                <w:sz w:val="21"/>
                <w:szCs w:val="21"/>
              </w:rPr>
              <w:t>其他非金属矿物制品制造</w:t>
            </w:r>
          </w:p>
        </w:tc>
        <w:tc>
          <w:tcPr>
            <w:tcW w:w="739" w:type="pct"/>
            <w:vAlign w:val="center"/>
          </w:tcPr>
          <w:p w14:paraId="468C8490" w14:textId="240C9F31" w:rsidR="00A45644" w:rsidRPr="006246F2" w:rsidRDefault="00A45644" w:rsidP="009F6C64">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永环评</w:t>
            </w:r>
            <w:r w:rsidRPr="006246F2">
              <w:rPr>
                <w:rFonts w:hint="eastAsia"/>
                <w:color w:val="000000" w:themeColor="text1"/>
                <w:kern w:val="0"/>
                <w:sz w:val="21"/>
                <w:szCs w:val="21"/>
                <w:lang w:bidi="ar"/>
              </w:rPr>
              <w:t>[2021]7</w:t>
            </w:r>
            <w:r w:rsidRPr="006246F2">
              <w:rPr>
                <w:rFonts w:hint="eastAsia"/>
                <w:color w:val="000000" w:themeColor="text1"/>
                <w:kern w:val="0"/>
                <w:sz w:val="21"/>
                <w:szCs w:val="21"/>
                <w:lang w:bidi="ar"/>
              </w:rPr>
              <w:t>号</w:t>
            </w:r>
          </w:p>
        </w:tc>
        <w:tc>
          <w:tcPr>
            <w:tcW w:w="508" w:type="pct"/>
            <w:vAlign w:val="center"/>
          </w:tcPr>
          <w:p w14:paraId="17C656B1" w14:textId="03E2CB88" w:rsidR="00A45644" w:rsidRPr="006246F2" w:rsidRDefault="00A45644" w:rsidP="009F6C64">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2022</w:t>
            </w:r>
            <w:r w:rsidRPr="006246F2">
              <w:rPr>
                <w:rFonts w:hint="eastAsia"/>
                <w:color w:val="000000" w:themeColor="text1"/>
                <w:kern w:val="0"/>
                <w:sz w:val="21"/>
                <w:szCs w:val="21"/>
                <w:lang w:bidi="ar"/>
              </w:rPr>
              <w:t>年已自主验收</w:t>
            </w:r>
          </w:p>
        </w:tc>
        <w:tc>
          <w:tcPr>
            <w:tcW w:w="621" w:type="pct"/>
            <w:vAlign w:val="center"/>
          </w:tcPr>
          <w:p w14:paraId="2EF877A1" w14:textId="62A4CA6D" w:rsidR="00A45644" w:rsidRPr="006246F2" w:rsidRDefault="00A45644" w:rsidP="00CD3410">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已备案</w:t>
            </w:r>
            <w:r w:rsidRPr="006246F2">
              <w:rPr>
                <w:rFonts w:hint="eastAsia"/>
                <w:color w:val="000000" w:themeColor="text1"/>
                <w:kern w:val="0"/>
                <w:sz w:val="21"/>
                <w:szCs w:val="21"/>
                <w:lang w:bidi="ar"/>
              </w:rPr>
              <w:t>4311222022001L</w:t>
            </w:r>
          </w:p>
        </w:tc>
        <w:tc>
          <w:tcPr>
            <w:tcW w:w="1050" w:type="pct"/>
            <w:vAlign w:val="center"/>
          </w:tcPr>
          <w:p w14:paraId="0D121F3A" w14:textId="236AF9AA" w:rsidR="00A45644" w:rsidRPr="006246F2" w:rsidRDefault="00A45644" w:rsidP="009F6C64">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登记管理</w:t>
            </w:r>
            <w:r w:rsidRPr="006246F2">
              <w:rPr>
                <w:color w:val="000000" w:themeColor="text1"/>
                <w:kern w:val="0"/>
                <w:sz w:val="21"/>
                <w:szCs w:val="21"/>
                <w:lang w:bidi="ar"/>
              </w:rPr>
              <w:t>914311227074282116001X</w:t>
            </w:r>
          </w:p>
        </w:tc>
        <w:tc>
          <w:tcPr>
            <w:tcW w:w="257" w:type="pct"/>
            <w:vAlign w:val="center"/>
          </w:tcPr>
          <w:p w14:paraId="0B44AF58" w14:textId="1B085763" w:rsidR="00A45644" w:rsidRPr="006246F2" w:rsidRDefault="00A45644" w:rsidP="009F6C64">
            <w:pPr>
              <w:spacing w:line="240" w:lineRule="auto"/>
              <w:ind w:firstLineChars="0" w:firstLine="0"/>
              <w:jc w:val="center"/>
              <w:rPr>
                <w:color w:val="000000" w:themeColor="text1"/>
                <w:sz w:val="21"/>
                <w:szCs w:val="21"/>
              </w:rPr>
            </w:pPr>
            <w:r w:rsidRPr="006246F2">
              <w:rPr>
                <w:color w:val="000000" w:themeColor="text1"/>
                <w:sz w:val="21"/>
                <w:szCs w:val="21"/>
              </w:rPr>
              <w:t>/</w:t>
            </w:r>
          </w:p>
        </w:tc>
        <w:tc>
          <w:tcPr>
            <w:tcW w:w="224" w:type="pct"/>
            <w:vAlign w:val="center"/>
          </w:tcPr>
          <w:p w14:paraId="65076A14" w14:textId="2E1749F4" w:rsidR="00A45644" w:rsidRPr="006246F2" w:rsidRDefault="00A45644" w:rsidP="009F6C64">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已投产</w:t>
            </w:r>
          </w:p>
        </w:tc>
      </w:tr>
      <w:tr w:rsidR="006246F2" w:rsidRPr="006246F2" w14:paraId="59FA4C94" w14:textId="77777777" w:rsidTr="00EE07C3">
        <w:trPr>
          <w:trHeight w:val="454"/>
          <w:jc w:val="center"/>
        </w:trPr>
        <w:tc>
          <w:tcPr>
            <w:tcW w:w="150" w:type="pct"/>
            <w:vAlign w:val="center"/>
          </w:tcPr>
          <w:p w14:paraId="322E8832" w14:textId="06184E5A" w:rsidR="00A45644" w:rsidRPr="006246F2" w:rsidRDefault="00884973" w:rsidP="00DC437E">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29</w:t>
            </w:r>
          </w:p>
        </w:tc>
        <w:tc>
          <w:tcPr>
            <w:tcW w:w="239" w:type="pct"/>
            <w:vMerge/>
            <w:vAlign w:val="center"/>
          </w:tcPr>
          <w:p w14:paraId="3E2BAAA6" w14:textId="77777777" w:rsidR="00A45644" w:rsidRPr="006246F2" w:rsidRDefault="00A45644" w:rsidP="00DC437E">
            <w:pPr>
              <w:widowControl/>
              <w:spacing w:line="240" w:lineRule="auto"/>
              <w:ind w:firstLineChars="0" w:firstLine="0"/>
              <w:jc w:val="center"/>
              <w:textAlignment w:val="center"/>
              <w:rPr>
                <w:color w:val="000000" w:themeColor="text1"/>
                <w:kern w:val="0"/>
                <w:sz w:val="21"/>
                <w:szCs w:val="21"/>
                <w:lang w:bidi="ar"/>
              </w:rPr>
            </w:pPr>
          </w:p>
        </w:tc>
        <w:tc>
          <w:tcPr>
            <w:tcW w:w="655" w:type="pct"/>
            <w:vAlign w:val="center"/>
          </w:tcPr>
          <w:p w14:paraId="2C3E7CE5" w14:textId="665B6EA4" w:rsidR="00A45644" w:rsidRPr="006246F2" w:rsidRDefault="00A45644" w:rsidP="00DC437E">
            <w:pPr>
              <w:widowControl/>
              <w:spacing w:line="240" w:lineRule="auto"/>
              <w:ind w:firstLineChars="0" w:firstLine="0"/>
              <w:jc w:val="center"/>
              <w:textAlignment w:val="center"/>
              <w:rPr>
                <w:color w:val="000000" w:themeColor="text1"/>
                <w:kern w:val="0"/>
                <w:sz w:val="21"/>
                <w:szCs w:val="21"/>
                <w:lang w:bidi="ar"/>
              </w:rPr>
            </w:pPr>
            <w:bookmarkStart w:id="178" w:name="_Hlk176878577"/>
            <w:r w:rsidRPr="006246F2">
              <w:rPr>
                <w:rFonts w:hint="eastAsia"/>
                <w:color w:val="000000" w:themeColor="text1"/>
                <w:kern w:val="0"/>
                <w:sz w:val="21"/>
                <w:szCs w:val="21"/>
                <w:lang w:bidi="ar"/>
              </w:rPr>
              <w:t>湖南兴发保温材料有限公司</w:t>
            </w:r>
            <w:bookmarkEnd w:id="178"/>
          </w:p>
        </w:tc>
        <w:tc>
          <w:tcPr>
            <w:tcW w:w="556" w:type="pct"/>
            <w:vAlign w:val="center"/>
          </w:tcPr>
          <w:p w14:paraId="744A27D1" w14:textId="3D8F3D78" w:rsidR="00A45644" w:rsidRPr="006246F2" w:rsidRDefault="00A45644" w:rsidP="00DC437E">
            <w:pPr>
              <w:widowControl/>
              <w:spacing w:line="240" w:lineRule="auto"/>
              <w:ind w:firstLineChars="0" w:firstLine="0"/>
              <w:jc w:val="center"/>
              <w:rPr>
                <w:color w:val="000000" w:themeColor="text1"/>
                <w:kern w:val="0"/>
                <w:sz w:val="21"/>
                <w:szCs w:val="21"/>
              </w:rPr>
            </w:pPr>
            <w:r w:rsidRPr="006246F2">
              <w:rPr>
                <w:color w:val="000000" w:themeColor="text1"/>
                <w:kern w:val="0"/>
                <w:sz w:val="21"/>
                <w:szCs w:val="21"/>
              </w:rPr>
              <w:t>C3</w:t>
            </w:r>
            <w:r w:rsidRPr="006246F2">
              <w:rPr>
                <w:rFonts w:hint="eastAsia"/>
                <w:color w:val="000000" w:themeColor="text1"/>
                <w:kern w:val="0"/>
                <w:sz w:val="21"/>
                <w:szCs w:val="21"/>
              </w:rPr>
              <w:t>034</w:t>
            </w:r>
            <w:r w:rsidRPr="006246F2">
              <w:rPr>
                <w:rFonts w:hint="eastAsia"/>
                <w:color w:val="000000" w:themeColor="text1"/>
                <w:kern w:val="0"/>
                <w:sz w:val="21"/>
                <w:szCs w:val="21"/>
              </w:rPr>
              <w:t>隔热和隔音材料制造</w:t>
            </w:r>
          </w:p>
        </w:tc>
        <w:tc>
          <w:tcPr>
            <w:tcW w:w="739" w:type="pct"/>
            <w:vAlign w:val="center"/>
          </w:tcPr>
          <w:p w14:paraId="5BE679D4" w14:textId="146521BF" w:rsidR="00A45644" w:rsidRPr="006246F2" w:rsidRDefault="00A45644" w:rsidP="00DC437E">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永环东承</w:t>
            </w:r>
            <w:r w:rsidRPr="006246F2">
              <w:rPr>
                <w:rFonts w:ascii="宋体" w:hAnsi="宋体" w:hint="eastAsia"/>
                <w:color w:val="000000" w:themeColor="text1"/>
                <w:kern w:val="0"/>
                <w:sz w:val="21"/>
                <w:szCs w:val="21"/>
                <w:lang w:bidi="ar"/>
              </w:rPr>
              <w:t>〔</w:t>
            </w:r>
            <w:r w:rsidRPr="006246F2">
              <w:rPr>
                <w:rFonts w:hint="eastAsia"/>
                <w:color w:val="000000" w:themeColor="text1"/>
                <w:kern w:val="0"/>
                <w:sz w:val="21"/>
                <w:szCs w:val="21"/>
                <w:lang w:bidi="ar"/>
              </w:rPr>
              <w:t>2021</w:t>
            </w:r>
            <w:r w:rsidRPr="006246F2">
              <w:rPr>
                <w:rFonts w:ascii="宋体" w:hAnsi="宋体" w:hint="eastAsia"/>
                <w:color w:val="000000" w:themeColor="text1"/>
                <w:kern w:val="0"/>
                <w:sz w:val="21"/>
                <w:szCs w:val="21"/>
                <w:lang w:bidi="ar"/>
              </w:rPr>
              <w:t>〕</w:t>
            </w:r>
            <w:r w:rsidRPr="006246F2">
              <w:rPr>
                <w:rFonts w:hint="eastAsia"/>
                <w:color w:val="000000" w:themeColor="text1"/>
                <w:kern w:val="0"/>
                <w:sz w:val="21"/>
                <w:szCs w:val="21"/>
                <w:lang w:bidi="ar"/>
              </w:rPr>
              <w:t>3</w:t>
            </w:r>
            <w:r w:rsidRPr="006246F2">
              <w:rPr>
                <w:rFonts w:hint="eastAsia"/>
                <w:color w:val="000000" w:themeColor="text1"/>
                <w:kern w:val="0"/>
                <w:sz w:val="21"/>
                <w:szCs w:val="21"/>
                <w:lang w:bidi="ar"/>
              </w:rPr>
              <w:t>号</w:t>
            </w:r>
          </w:p>
        </w:tc>
        <w:tc>
          <w:tcPr>
            <w:tcW w:w="508" w:type="pct"/>
            <w:vAlign w:val="center"/>
          </w:tcPr>
          <w:p w14:paraId="33DCB26D" w14:textId="6AA394B4" w:rsidR="00A45644" w:rsidRPr="006246F2" w:rsidRDefault="00A45644" w:rsidP="00DC437E">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已验收</w:t>
            </w:r>
          </w:p>
        </w:tc>
        <w:tc>
          <w:tcPr>
            <w:tcW w:w="621" w:type="pct"/>
            <w:vAlign w:val="center"/>
          </w:tcPr>
          <w:p w14:paraId="76A84C1C" w14:textId="39301373" w:rsidR="00A45644" w:rsidRPr="006246F2" w:rsidRDefault="00A45644" w:rsidP="00DC437E">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已备案</w:t>
            </w:r>
            <w:r w:rsidRPr="006246F2">
              <w:rPr>
                <w:rFonts w:hint="eastAsia"/>
                <w:color w:val="000000" w:themeColor="text1"/>
                <w:kern w:val="0"/>
                <w:sz w:val="21"/>
                <w:szCs w:val="21"/>
                <w:lang w:bidi="ar"/>
              </w:rPr>
              <w:t>4311222021013L</w:t>
            </w:r>
          </w:p>
          <w:p w14:paraId="34B5D577" w14:textId="317CD0A0" w:rsidR="00A45644" w:rsidRPr="006246F2" w:rsidRDefault="00A45644" w:rsidP="00DC437E">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（已过期）</w:t>
            </w:r>
          </w:p>
        </w:tc>
        <w:tc>
          <w:tcPr>
            <w:tcW w:w="1050" w:type="pct"/>
            <w:vAlign w:val="center"/>
          </w:tcPr>
          <w:p w14:paraId="3ECB1637" w14:textId="4AAC9299" w:rsidR="00A45644" w:rsidRPr="006246F2" w:rsidRDefault="00A45644" w:rsidP="00DC437E">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简化管理</w:t>
            </w:r>
            <w:r w:rsidRPr="006246F2">
              <w:rPr>
                <w:color w:val="000000" w:themeColor="text1"/>
                <w:kern w:val="0"/>
                <w:sz w:val="21"/>
                <w:szCs w:val="21"/>
                <w:lang w:bidi="ar"/>
              </w:rPr>
              <w:t>91431121MA4LPT9N4D001U</w:t>
            </w:r>
          </w:p>
        </w:tc>
        <w:tc>
          <w:tcPr>
            <w:tcW w:w="257" w:type="pct"/>
            <w:vAlign w:val="center"/>
          </w:tcPr>
          <w:p w14:paraId="1020099C" w14:textId="2F267A06" w:rsidR="00A45644" w:rsidRPr="006246F2" w:rsidRDefault="00A45644" w:rsidP="00DC437E">
            <w:pPr>
              <w:spacing w:line="240" w:lineRule="auto"/>
              <w:ind w:firstLineChars="0" w:firstLine="0"/>
              <w:jc w:val="center"/>
              <w:rPr>
                <w:color w:val="000000" w:themeColor="text1"/>
                <w:sz w:val="21"/>
                <w:szCs w:val="21"/>
              </w:rPr>
            </w:pPr>
            <w:r w:rsidRPr="006246F2">
              <w:rPr>
                <w:color w:val="000000" w:themeColor="text1"/>
                <w:sz w:val="21"/>
                <w:szCs w:val="21"/>
              </w:rPr>
              <w:t>/</w:t>
            </w:r>
          </w:p>
        </w:tc>
        <w:tc>
          <w:tcPr>
            <w:tcW w:w="224" w:type="pct"/>
            <w:vAlign w:val="center"/>
          </w:tcPr>
          <w:p w14:paraId="381D600B" w14:textId="72240368" w:rsidR="00A45644" w:rsidRPr="006246F2" w:rsidRDefault="00A45644" w:rsidP="00DC437E">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已投产</w:t>
            </w:r>
          </w:p>
        </w:tc>
      </w:tr>
      <w:tr w:rsidR="006246F2" w:rsidRPr="006246F2" w14:paraId="7F2B2B7B" w14:textId="77777777" w:rsidTr="00EE07C3">
        <w:trPr>
          <w:trHeight w:val="454"/>
          <w:jc w:val="center"/>
        </w:trPr>
        <w:tc>
          <w:tcPr>
            <w:tcW w:w="150" w:type="pct"/>
            <w:vAlign w:val="center"/>
          </w:tcPr>
          <w:p w14:paraId="0F0E3A6A" w14:textId="06574826" w:rsidR="00A45644" w:rsidRPr="006246F2" w:rsidRDefault="00A45644" w:rsidP="00DC437E">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3</w:t>
            </w:r>
            <w:r w:rsidR="00CE76F0" w:rsidRPr="006246F2">
              <w:rPr>
                <w:rFonts w:hint="eastAsia"/>
                <w:color w:val="000000" w:themeColor="text1"/>
                <w:sz w:val="21"/>
                <w:szCs w:val="21"/>
              </w:rPr>
              <w:t>0</w:t>
            </w:r>
          </w:p>
        </w:tc>
        <w:tc>
          <w:tcPr>
            <w:tcW w:w="239" w:type="pct"/>
            <w:vMerge/>
            <w:vAlign w:val="center"/>
          </w:tcPr>
          <w:p w14:paraId="2FE3BF5D" w14:textId="77777777" w:rsidR="00A45644" w:rsidRPr="006246F2" w:rsidRDefault="00A45644" w:rsidP="00DC437E">
            <w:pPr>
              <w:widowControl/>
              <w:spacing w:line="240" w:lineRule="auto"/>
              <w:ind w:firstLineChars="0" w:firstLine="0"/>
              <w:jc w:val="center"/>
              <w:textAlignment w:val="center"/>
              <w:rPr>
                <w:color w:val="000000" w:themeColor="text1"/>
                <w:kern w:val="0"/>
                <w:sz w:val="21"/>
                <w:szCs w:val="21"/>
                <w:lang w:bidi="ar"/>
              </w:rPr>
            </w:pPr>
          </w:p>
        </w:tc>
        <w:tc>
          <w:tcPr>
            <w:tcW w:w="655" w:type="pct"/>
            <w:vAlign w:val="center"/>
          </w:tcPr>
          <w:p w14:paraId="4F3117DE" w14:textId="6A1741C4" w:rsidR="00A45644" w:rsidRPr="006246F2" w:rsidRDefault="00A45644" w:rsidP="00DC437E">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湖南华章新材料有限公司</w:t>
            </w:r>
          </w:p>
        </w:tc>
        <w:tc>
          <w:tcPr>
            <w:tcW w:w="556" w:type="pct"/>
            <w:vAlign w:val="center"/>
          </w:tcPr>
          <w:p w14:paraId="296D8B9F" w14:textId="5376B7DA" w:rsidR="00A45644" w:rsidRPr="006246F2" w:rsidRDefault="00A45644" w:rsidP="00DC437E">
            <w:pPr>
              <w:widowControl/>
              <w:spacing w:line="240" w:lineRule="auto"/>
              <w:ind w:firstLineChars="0" w:firstLine="0"/>
              <w:jc w:val="center"/>
              <w:rPr>
                <w:color w:val="000000" w:themeColor="text1"/>
                <w:kern w:val="0"/>
                <w:sz w:val="21"/>
                <w:szCs w:val="21"/>
              </w:rPr>
            </w:pPr>
            <w:r w:rsidRPr="006246F2">
              <w:rPr>
                <w:color w:val="000000" w:themeColor="text1"/>
                <w:kern w:val="0"/>
                <w:sz w:val="21"/>
                <w:szCs w:val="21"/>
              </w:rPr>
              <w:t>C3</w:t>
            </w:r>
            <w:r w:rsidRPr="006246F2">
              <w:rPr>
                <w:rFonts w:hint="eastAsia"/>
                <w:color w:val="000000" w:themeColor="text1"/>
                <w:kern w:val="0"/>
                <w:sz w:val="21"/>
                <w:szCs w:val="21"/>
              </w:rPr>
              <w:t>0</w:t>
            </w:r>
            <w:r w:rsidRPr="006246F2">
              <w:rPr>
                <w:color w:val="000000" w:themeColor="text1"/>
                <w:kern w:val="0"/>
                <w:sz w:val="21"/>
                <w:szCs w:val="21"/>
              </w:rPr>
              <w:t>99</w:t>
            </w:r>
            <w:r w:rsidRPr="006246F2">
              <w:rPr>
                <w:rFonts w:hint="eastAsia"/>
                <w:color w:val="000000" w:themeColor="text1"/>
                <w:kern w:val="0"/>
                <w:sz w:val="21"/>
                <w:szCs w:val="21"/>
              </w:rPr>
              <w:t>其他非金属矿物制品制造</w:t>
            </w:r>
          </w:p>
        </w:tc>
        <w:tc>
          <w:tcPr>
            <w:tcW w:w="739" w:type="pct"/>
            <w:vAlign w:val="center"/>
          </w:tcPr>
          <w:p w14:paraId="6A9222C8" w14:textId="148A2826" w:rsidR="00A45644" w:rsidRPr="006246F2" w:rsidRDefault="00A45644" w:rsidP="00DC437E">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永环东评〔</w:t>
            </w:r>
            <w:r w:rsidRPr="006246F2">
              <w:rPr>
                <w:rFonts w:hint="eastAsia"/>
                <w:color w:val="000000" w:themeColor="text1"/>
                <w:kern w:val="0"/>
                <w:sz w:val="21"/>
                <w:szCs w:val="21"/>
                <w:lang w:bidi="ar"/>
              </w:rPr>
              <w:t>2023</w:t>
            </w:r>
            <w:r w:rsidRPr="006246F2">
              <w:rPr>
                <w:rFonts w:hint="eastAsia"/>
                <w:color w:val="000000" w:themeColor="text1"/>
                <w:kern w:val="0"/>
                <w:sz w:val="21"/>
                <w:szCs w:val="21"/>
                <w:lang w:bidi="ar"/>
              </w:rPr>
              <w:t>〕</w:t>
            </w:r>
            <w:r w:rsidRPr="006246F2">
              <w:rPr>
                <w:rFonts w:hint="eastAsia"/>
                <w:color w:val="000000" w:themeColor="text1"/>
                <w:kern w:val="0"/>
                <w:sz w:val="21"/>
                <w:szCs w:val="21"/>
                <w:lang w:bidi="ar"/>
              </w:rPr>
              <w:t>08</w:t>
            </w:r>
            <w:r w:rsidRPr="006246F2">
              <w:rPr>
                <w:rFonts w:hint="eastAsia"/>
                <w:color w:val="000000" w:themeColor="text1"/>
                <w:kern w:val="0"/>
                <w:sz w:val="21"/>
                <w:szCs w:val="21"/>
                <w:lang w:bidi="ar"/>
              </w:rPr>
              <w:t>号</w:t>
            </w:r>
          </w:p>
        </w:tc>
        <w:tc>
          <w:tcPr>
            <w:tcW w:w="508" w:type="pct"/>
            <w:vAlign w:val="center"/>
          </w:tcPr>
          <w:p w14:paraId="034D5290" w14:textId="646461EE" w:rsidR="00A45644" w:rsidRPr="006246F2" w:rsidRDefault="00A45644" w:rsidP="00DC437E">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未验收</w:t>
            </w:r>
          </w:p>
        </w:tc>
        <w:tc>
          <w:tcPr>
            <w:tcW w:w="621" w:type="pct"/>
            <w:vAlign w:val="center"/>
          </w:tcPr>
          <w:p w14:paraId="4865141C" w14:textId="4199E58B" w:rsidR="00A45644" w:rsidRPr="006246F2" w:rsidRDefault="008505D0" w:rsidP="00DC437E">
            <w:pPr>
              <w:widowControl/>
              <w:spacing w:line="240" w:lineRule="auto"/>
              <w:ind w:firstLineChars="0" w:firstLine="0"/>
              <w:jc w:val="center"/>
              <w:textAlignment w:val="center"/>
              <w:rPr>
                <w:color w:val="000000" w:themeColor="text1"/>
                <w:kern w:val="0"/>
                <w:sz w:val="21"/>
                <w:szCs w:val="21"/>
                <w:lang w:bidi="ar"/>
              </w:rPr>
            </w:pPr>
            <w:r w:rsidRPr="006246F2">
              <w:rPr>
                <w:color w:val="000000" w:themeColor="text1"/>
                <w:kern w:val="0"/>
                <w:sz w:val="21"/>
                <w:szCs w:val="21"/>
                <w:lang w:bidi="ar"/>
              </w:rPr>
              <w:t>/</w:t>
            </w:r>
          </w:p>
        </w:tc>
        <w:tc>
          <w:tcPr>
            <w:tcW w:w="1050" w:type="pct"/>
            <w:vAlign w:val="center"/>
          </w:tcPr>
          <w:p w14:paraId="68C1600C" w14:textId="498BF4CD" w:rsidR="00A45644" w:rsidRPr="006246F2" w:rsidRDefault="00A45644" w:rsidP="00DC437E">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登记管理</w:t>
            </w:r>
            <w:r w:rsidRPr="006246F2">
              <w:rPr>
                <w:color w:val="000000" w:themeColor="text1"/>
                <w:kern w:val="0"/>
                <w:sz w:val="21"/>
                <w:szCs w:val="21"/>
                <w:lang w:bidi="ar"/>
              </w:rPr>
              <w:t>91431122MA7F4XEQ7U001W</w:t>
            </w:r>
          </w:p>
        </w:tc>
        <w:tc>
          <w:tcPr>
            <w:tcW w:w="257" w:type="pct"/>
            <w:vAlign w:val="center"/>
          </w:tcPr>
          <w:p w14:paraId="5D8E9016" w14:textId="3D905C25" w:rsidR="00A45644" w:rsidRPr="006246F2" w:rsidRDefault="00A45644" w:rsidP="00DC437E">
            <w:pPr>
              <w:spacing w:line="240" w:lineRule="auto"/>
              <w:ind w:firstLineChars="0" w:firstLine="0"/>
              <w:jc w:val="center"/>
              <w:rPr>
                <w:color w:val="000000" w:themeColor="text1"/>
                <w:sz w:val="21"/>
                <w:szCs w:val="21"/>
              </w:rPr>
            </w:pPr>
            <w:r w:rsidRPr="006246F2">
              <w:rPr>
                <w:color w:val="000000" w:themeColor="text1"/>
                <w:sz w:val="21"/>
                <w:szCs w:val="21"/>
              </w:rPr>
              <w:t>/</w:t>
            </w:r>
          </w:p>
        </w:tc>
        <w:tc>
          <w:tcPr>
            <w:tcW w:w="224" w:type="pct"/>
            <w:vAlign w:val="center"/>
          </w:tcPr>
          <w:p w14:paraId="413A9321" w14:textId="7C00E2DC" w:rsidR="00A45644" w:rsidRPr="006246F2" w:rsidRDefault="00CE76F0" w:rsidP="00DC437E">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未投产</w:t>
            </w:r>
            <w:r w:rsidRPr="006246F2">
              <w:rPr>
                <w:rFonts w:hint="eastAsia"/>
                <w:color w:val="000000" w:themeColor="text1"/>
                <w:kern w:val="0"/>
                <w:sz w:val="21"/>
                <w:szCs w:val="21"/>
                <w:lang w:bidi="ar"/>
              </w:rPr>
              <w:t xml:space="preserve"> </w:t>
            </w:r>
          </w:p>
        </w:tc>
      </w:tr>
      <w:tr w:rsidR="006246F2" w:rsidRPr="006246F2" w14:paraId="777ACC2C" w14:textId="77777777" w:rsidTr="00EE07C3">
        <w:trPr>
          <w:trHeight w:val="454"/>
          <w:jc w:val="center"/>
        </w:trPr>
        <w:tc>
          <w:tcPr>
            <w:tcW w:w="150" w:type="pct"/>
            <w:vAlign w:val="center"/>
          </w:tcPr>
          <w:p w14:paraId="5274BDED" w14:textId="406E1666" w:rsidR="00A45644" w:rsidRPr="006246F2" w:rsidRDefault="00A45644" w:rsidP="004C0C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3</w:t>
            </w:r>
            <w:r w:rsidR="00CE76F0" w:rsidRPr="006246F2">
              <w:rPr>
                <w:rFonts w:hint="eastAsia"/>
                <w:color w:val="000000" w:themeColor="text1"/>
                <w:sz w:val="21"/>
                <w:szCs w:val="21"/>
              </w:rPr>
              <w:t>1</w:t>
            </w:r>
          </w:p>
        </w:tc>
        <w:tc>
          <w:tcPr>
            <w:tcW w:w="239" w:type="pct"/>
            <w:vMerge/>
            <w:vAlign w:val="center"/>
          </w:tcPr>
          <w:p w14:paraId="63A713BF" w14:textId="77777777" w:rsidR="00A45644" w:rsidRPr="006246F2" w:rsidRDefault="00A45644" w:rsidP="004C0CA1">
            <w:pPr>
              <w:widowControl/>
              <w:spacing w:line="240" w:lineRule="auto"/>
              <w:ind w:firstLineChars="0" w:firstLine="0"/>
              <w:jc w:val="center"/>
              <w:textAlignment w:val="center"/>
              <w:rPr>
                <w:color w:val="000000" w:themeColor="text1"/>
                <w:kern w:val="0"/>
                <w:sz w:val="21"/>
                <w:szCs w:val="21"/>
                <w:lang w:bidi="ar"/>
              </w:rPr>
            </w:pPr>
          </w:p>
        </w:tc>
        <w:tc>
          <w:tcPr>
            <w:tcW w:w="655" w:type="pct"/>
            <w:vAlign w:val="center"/>
          </w:tcPr>
          <w:p w14:paraId="1BAD80BF" w14:textId="3135E996" w:rsidR="00A45644" w:rsidRPr="006246F2" w:rsidRDefault="00A45644" w:rsidP="004C0CA1">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东安县芦洪市洪辉鞋材有限公司</w:t>
            </w:r>
          </w:p>
        </w:tc>
        <w:tc>
          <w:tcPr>
            <w:tcW w:w="556" w:type="pct"/>
            <w:vAlign w:val="center"/>
          </w:tcPr>
          <w:p w14:paraId="6A30EA9D" w14:textId="7D2D886C" w:rsidR="00A45644" w:rsidRPr="006246F2" w:rsidRDefault="00A45644" w:rsidP="004C0CA1">
            <w:pPr>
              <w:widowControl/>
              <w:spacing w:line="240" w:lineRule="auto"/>
              <w:ind w:firstLineChars="0" w:firstLine="0"/>
              <w:jc w:val="center"/>
              <w:rPr>
                <w:color w:val="000000" w:themeColor="text1"/>
                <w:kern w:val="0"/>
                <w:sz w:val="21"/>
                <w:szCs w:val="21"/>
              </w:rPr>
            </w:pPr>
            <w:r w:rsidRPr="006246F2">
              <w:rPr>
                <w:color w:val="000000" w:themeColor="text1"/>
                <w:kern w:val="0"/>
                <w:sz w:val="21"/>
                <w:szCs w:val="21"/>
              </w:rPr>
              <w:t>C1959</w:t>
            </w:r>
            <w:r w:rsidRPr="006246F2">
              <w:rPr>
                <w:rFonts w:hint="eastAsia"/>
                <w:color w:val="000000" w:themeColor="text1"/>
                <w:kern w:val="0"/>
                <w:sz w:val="21"/>
                <w:szCs w:val="21"/>
              </w:rPr>
              <w:t>其他制鞋业</w:t>
            </w:r>
          </w:p>
        </w:tc>
        <w:tc>
          <w:tcPr>
            <w:tcW w:w="739" w:type="pct"/>
            <w:vAlign w:val="center"/>
          </w:tcPr>
          <w:p w14:paraId="71A570F5" w14:textId="12F61C7A" w:rsidR="00A45644" w:rsidRPr="006246F2" w:rsidRDefault="00A45644" w:rsidP="004C0CA1">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永环东承〔</w:t>
            </w:r>
            <w:r w:rsidRPr="006246F2">
              <w:rPr>
                <w:rFonts w:hint="eastAsia"/>
                <w:color w:val="000000" w:themeColor="text1"/>
                <w:kern w:val="0"/>
                <w:sz w:val="21"/>
                <w:szCs w:val="21"/>
                <w:lang w:bidi="ar"/>
              </w:rPr>
              <w:t>2020</w:t>
            </w:r>
            <w:r w:rsidRPr="006246F2">
              <w:rPr>
                <w:rFonts w:hint="eastAsia"/>
                <w:color w:val="000000" w:themeColor="text1"/>
                <w:kern w:val="0"/>
                <w:sz w:val="21"/>
                <w:szCs w:val="21"/>
                <w:lang w:bidi="ar"/>
              </w:rPr>
              <w:t>〕</w:t>
            </w:r>
            <w:r w:rsidRPr="006246F2">
              <w:rPr>
                <w:rFonts w:hint="eastAsia"/>
                <w:color w:val="000000" w:themeColor="text1"/>
                <w:kern w:val="0"/>
                <w:sz w:val="21"/>
                <w:szCs w:val="21"/>
                <w:lang w:bidi="ar"/>
              </w:rPr>
              <w:t>12</w:t>
            </w:r>
            <w:r w:rsidRPr="006246F2">
              <w:rPr>
                <w:rFonts w:hint="eastAsia"/>
                <w:color w:val="000000" w:themeColor="text1"/>
                <w:kern w:val="0"/>
                <w:sz w:val="21"/>
                <w:szCs w:val="21"/>
                <w:lang w:bidi="ar"/>
              </w:rPr>
              <w:t>号</w:t>
            </w:r>
          </w:p>
        </w:tc>
        <w:tc>
          <w:tcPr>
            <w:tcW w:w="508" w:type="pct"/>
            <w:vAlign w:val="center"/>
          </w:tcPr>
          <w:p w14:paraId="72EB64BB" w14:textId="06AF1DE9" w:rsidR="00A45644" w:rsidRPr="006246F2" w:rsidRDefault="00A45644" w:rsidP="004C0CA1">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已验收</w:t>
            </w:r>
          </w:p>
        </w:tc>
        <w:tc>
          <w:tcPr>
            <w:tcW w:w="621" w:type="pct"/>
            <w:vAlign w:val="center"/>
          </w:tcPr>
          <w:p w14:paraId="4B845258" w14:textId="1B1BD90D" w:rsidR="00A45644" w:rsidRPr="006246F2" w:rsidRDefault="00715D56" w:rsidP="004C0CA1">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已备案</w:t>
            </w:r>
            <w:r w:rsidRPr="006246F2">
              <w:rPr>
                <w:rFonts w:hint="eastAsia"/>
                <w:color w:val="000000" w:themeColor="text1"/>
                <w:kern w:val="0"/>
                <w:sz w:val="21"/>
                <w:szCs w:val="21"/>
                <w:lang w:bidi="ar"/>
              </w:rPr>
              <w:t>4311222021026L</w:t>
            </w:r>
          </w:p>
        </w:tc>
        <w:tc>
          <w:tcPr>
            <w:tcW w:w="1050" w:type="pct"/>
            <w:vAlign w:val="center"/>
          </w:tcPr>
          <w:p w14:paraId="2E57CFEA" w14:textId="54B10521" w:rsidR="00A45644" w:rsidRPr="006246F2" w:rsidRDefault="00A45644" w:rsidP="004C0CA1">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登记管理</w:t>
            </w:r>
            <w:r w:rsidRPr="006246F2">
              <w:rPr>
                <w:color w:val="000000" w:themeColor="text1"/>
                <w:kern w:val="0"/>
                <w:sz w:val="21"/>
                <w:szCs w:val="21"/>
                <w:lang w:bidi="ar"/>
              </w:rPr>
              <w:t>91431122MA4R4UDT2H001X</w:t>
            </w:r>
          </w:p>
        </w:tc>
        <w:tc>
          <w:tcPr>
            <w:tcW w:w="257" w:type="pct"/>
            <w:vAlign w:val="center"/>
          </w:tcPr>
          <w:p w14:paraId="79D00498" w14:textId="38033C78" w:rsidR="00A45644" w:rsidRPr="006246F2" w:rsidRDefault="00A45644" w:rsidP="004C0CA1">
            <w:pPr>
              <w:spacing w:line="240" w:lineRule="auto"/>
              <w:ind w:firstLineChars="0" w:firstLine="0"/>
              <w:jc w:val="center"/>
              <w:rPr>
                <w:color w:val="000000" w:themeColor="text1"/>
                <w:sz w:val="21"/>
                <w:szCs w:val="21"/>
              </w:rPr>
            </w:pPr>
            <w:r w:rsidRPr="006246F2">
              <w:rPr>
                <w:color w:val="000000" w:themeColor="text1"/>
                <w:sz w:val="21"/>
                <w:szCs w:val="21"/>
              </w:rPr>
              <w:t>/</w:t>
            </w:r>
          </w:p>
        </w:tc>
        <w:tc>
          <w:tcPr>
            <w:tcW w:w="224" w:type="pct"/>
            <w:vAlign w:val="center"/>
          </w:tcPr>
          <w:p w14:paraId="3C4D2B16" w14:textId="6F3396C1" w:rsidR="00A45644" w:rsidRPr="006246F2" w:rsidRDefault="00A45644" w:rsidP="004C0CA1">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已投产</w:t>
            </w:r>
          </w:p>
        </w:tc>
      </w:tr>
      <w:tr w:rsidR="006246F2" w:rsidRPr="006246F2" w14:paraId="4EFD05B5" w14:textId="77777777" w:rsidTr="00EE07C3">
        <w:trPr>
          <w:trHeight w:val="454"/>
          <w:jc w:val="center"/>
        </w:trPr>
        <w:tc>
          <w:tcPr>
            <w:tcW w:w="150" w:type="pct"/>
            <w:vAlign w:val="center"/>
          </w:tcPr>
          <w:p w14:paraId="72790D48" w14:textId="25D6CFD7" w:rsidR="00A45644" w:rsidRPr="006246F2" w:rsidRDefault="00A45644" w:rsidP="004C0C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3</w:t>
            </w:r>
            <w:r w:rsidR="00CE76F0" w:rsidRPr="006246F2">
              <w:rPr>
                <w:rFonts w:hint="eastAsia"/>
                <w:color w:val="000000" w:themeColor="text1"/>
                <w:sz w:val="21"/>
                <w:szCs w:val="21"/>
              </w:rPr>
              <w:t>2</w:t>
            </w:r>
          </w:p>
        </w:tc>
        <w:tc>
          <w:tcPr>
            <w:tcW w:w="239" w:type="pct"/>
            <w:vMerge/>
            <w:vAlign w:val="center"/>
          </w:tcPr>
          <w:p w14:paraId="28FF6A09" w14:textId="77777777" w:rsidR="00A45644" w:rsidRPr="006246F2" w:rsidRDefault="00A45644" w:rsidP="004C0CA1">
            <w:pPr>
              <w:widowControl/>
              <w:spacing w:line="240" w:lineRule="auto"/>
              <w:ind w:firstLineChars="0" w:firstLine="0"/>
              <w:jc w:val="center"/>
              <w:textAlignment w:val="center"/>
              <w:rPr>
                <w:color w:val="000000" w:themeColor="text1"/>
                <w:kern w:val="0"/>
                <w:sz w:val="21"/>
                <w:szCs w:val="21"/>
                <w:lang w:bidi="ar"/>
              </w:rPr>
            </w:pPr>
          </w:p>
        </w:tc>
        <w:tc>
          <w:tcPr>
            <w:tcW w:w="655" w:type="pct"/>
            <w:vAlign w:val="center"/>
          </w:tcPr>
          <w:p w14:paraId="69939DE1" w14:textId="5364B45B" w:rsidR="00A45644" w:rsidRPr="006246F2" w:rsidRDefault="00A45644" w:rsidP="004C0CA1">
            <w:pPr>
              <w:widowControl/>
              <w:spacing w:line="240" w:lineRule="auto"/>
              <w:ind w:firstLineChars="0" w:firstLine="0"/>
              <w:jc w:val="center"/>
              <w:textAlignment w:val="center"/>
              <w:rPr>
                <w:color w:val="000000" w:themeColor="text1"/>
                <w:kern w:val="0"/>
                <w:sz w:val="21"/>
                <w:szCs w:val="21"/>
                <w:lang w:bidi="ar"/>
              </w:rPr>
            </w:pPr>
            <w:bookmarkStart w:id="179" w:name="_Hlk176878590"/>
            <w:r w:rsidRPr="006246F2">
              <w:rPr>
                <w:rFonts w:hint="eastAsia"/>
                <w:color w:val="000000" w:themeColor="text1"/>
                <w:kern w:val="0"/>
                <w:sz w:val="21"/>
                <w:szCs w:val="21"/>
                <w:lang w:bidi="ar"/>
              </w:rPr>
              <w:t>永州红狮水泥有限公司</w:t>
            </w:r>
            <w:bookmarkEnd w:id="179"/>
          </w:p>
        </w:tc>
        <w:tc>
          <w:tcPr>
            <w:tcW w:w="556" w:type="pct"/>
            <w:vAlign w:val="center"/>
          </w:tcPr>
          <w:p w14:paraId="5F1CACEF" w14:textId="65BABE0D" w:rsidR="00A45644" w:rsidRPr="006246F2" w:rsidRDefault="00A45644" w:rsidP="004C0CA1">
            <w:pPr>
              <w:widowControl/>
              <w:spacing w:line="240" w:lineRule="auto"/>
              <w:ind w:firstLineChars="0" w:firstLine="0"/>
              <w:jc w:val="center"/>
              <w:rPr>
                <w:color w:val="000000" w:themeColor="text1"/>
                <w:kern w:val="0"/>
                <w:sz w:val="21"/>
                <w:szCs w:val="21"/>
              </w:rPr>
            </w:pPr>
            <w:r w:rsidRPr="006246F2">
              <w:rPr>
                <w:color w:val="000000" w:themeColor="text1"/>
                <w:kern w:val="0"/>
                <w:sz w:val="21"/>
                <w:szCs w:val="21"/>
              </w:rPr>
              <w:t>C</w:t>
            </w:r>
            <w:r w:rsidRPr="006246F2">
              <w:rPr>
                <w:rFonts w:hint="eastAsia"/>
                <w:color w:val="000000" w:themeColor="text1"/>
                <w:kern w:val="0"/>
                <w:sz w:val="21"/>
                <w:szCs w:val="21"/>
              </w:rPr>
              <w:t>3011</w:t>
            </w:r>
            <w:r w:rsidRPr="006246F2">
              <w:rPr>
                <w:rFonts w:hint="eastAsia"/>
                <w:color w:val="000000" w:themeColor="text1"/>
                <w:kern w:val="0"/>
                <w:sz w:val="21"/>
                <w:szCs w:val="21"/>
              </w:rPr>
              <w:t>水泥制造</w:t>
            </w:r>
          </w:p>
        </w:tc>
        <w:tc>
          <w:tcPr>
            <w:tcW w:w="739" w:type="pct"/>
            <w:vAlign w:val="center"/>
          </w:tcPr>
          <w:p w14:paraId="6A2331C0" w14:textId="3608E1C0" w:rsidR="00A45644" w:rsidRPr="006246F2" w:rsidRDefault="00A45644" w:rsidP="004C0CA1">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湘环评</w:t>
            </w:r>
            <w:r w:rsidRPr="006246F2">
              <w:rPr>
                <w:rFonts w:hint="eastAsia"/>
                <w:color w:val="000000" w:themeColor="text1"/>
                <w:kern w:val="0"/>
                <w:sz w:val="21"/>
                <w:szCs w:val="21"/>
                <w:lang w:bidi="ar"/>
              </w:rPr>
              <w:t>[2008]9</w:t>
            </w:r>
            <w:r w:rsidRPr="006246F2">
              <w:rPr>
                <w:rFonts w:hint="eastAsia"/>
                <w:color w:val="000000" w:themeColor="text1"/>
                <w:kern w:val="0"/>
                <w:sz w:val="21"/>
                <w:szCs w:val="21"/>
                <w:lang w:bidi="ar"/>
              </w:rPr>
              <w:t>号、湘环评〔</w:t>
            </w:r>
            <w:r w:rsidRPr="006246F2">
              <w:rPr>
                <w:rFonts w:hint="eastAsia"/>
                <w:color w:val="000000" w:themeColor="text1"/>
                <w:kern w:val="0"/>
                <w:sz w:val="21"/>
                <w:szCs w:val="21"/>
                <w:lang w:bidi="ar"/>
              </w:rPr>
              <w:t>2017</w:t>
            </w:r>
            <w:r w:rsidRPr="006246F2">
              <w:rPr>
                <w:rFonts w:hint="eastAsia"/>
                <w:color w:val="000000" w:themeColor="text1"/>
                <w:kern w:val="0"/>
                <w:sz w:val="21"/>
                <w:szCs w:val="21"/>
                <w:lang w:bidi="ar"/>
              </w:rPr>
              <w:t>〕</w:t>
            </w:r>
            <w:r w:rsidRPr="006246F2">
              <w:rPr>
                <w:rFonts w:hint="eastAsia"/>
                <w:color w:val="000000" w:themeColor="text1"/>
                <w:kern w:val="0"/>
                <w:sz w:val="21"/>
                <w:szCs w:val="21"/>
                <w:lang w:bidi="ar"/>
              </w:rPr>
              <w:t>62</w:t>
            </w:r>
            <w:r w:rsidRPr="006246F2">
              <w:rPr>
                <w:rFonts w:hint="eastAsia"/>
                <w:color w:val="000000" w:themeColor="text1"/>
                <w:kern w:val="0"/>
                <w:sz w:val="21"/>
                <w:szCs w:val="21"/>
                <w:lang w:bidi="ar"/>
              </w:rPr>
              <w:t>号、</w:t>
            </w:r>
          </w:p>
        </w:tc>
        <w:tc>
          <w:tcPr>
            <w:tcW w:w="508" w:type="pct"/>
            <w:vAlign w:val="center"/>
          </w:tcPr>
          <w:p w14:paraId="6338864A" w14:textId="1F1EA319" w:rsidR="00A45644" w:rsidRPr="006246F2" w:rsidRDefault="00A45644" w:rsidP="004C0CA1">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2018</w:t>
            </w:r>
            <w:r w:rsidRPr="006246F2">
              <w:rPr>
                <w:rFonts w:hint="eastAsia"/>
                <w:color w:val="000000" w:themeColor="text1"/>
                <w:kern w:val="0"/>
                <w:sz w:val="21"/>
                <w:szCs w:val="21"/>
                <w:lang w:bidi="ar"/>
              </w:rPr>
              <w:t>年已自主验收</w:t>
            </w:r>
          </w:p>
        </w:tc>
        <w:tc>
          <w:tcPr>
            <w:tcW w:w="621" w:type="pct"/>
            <w:vAlign w:val="center"/>
          </w:tcPr>
          <w:p w14:paraId="0A84A22C" w14:textId="3F2869BB" w:rsidR="00A45644" w:rsidRPr="006246F2" w:rsidRDefault="00A45644" w:rsidP="004840E5">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已备案</w:t>
            </w:r>
            <w:r w:rsidRPr="006246F2">
              <w:rPr>
                <w:rFonts w:hint="eastAsia"/>
                <w:color w:val="000000" w:themeColor="text1"/>
                <w:kern w:val="0"/>
                <w:sz w:val="21"/>
                <w:szCs w:val="21"/>
                <w:lang w:bidi="ar"/>
              </w:rPr>
              <w:t>4311222</w:t>
            </w:r>
            <w:r w:rsidR="004840E5" w:rsidRPr="006246F2">
              <w:rPr>
                <w:rFonts w:hint="eastAsia"/>
                <w:color w:val="000000" w:themeColor="text1"/>
                <w:kern w:val="0"/>
                <w:sz w:val="21"/>
                <w:szCs w:val="21"/>
                <w:lang w:bidi="ar"/>
              </w:rPr>
              <w:t>024</w:t>
            </w:r>
            <w:r w:rsidRPr="006246F2">
              <w:rPr>
                <w:rFonts w:hint="eastAsia"/>
                <w:color w:val="000000" w:themeColor="text1"/>
                <w:kern w:val="0"/>
                <w:sz w:val="21"/>
                <w:szCs w:val="21"/>
                <w:lang w:bidi="ar"/>
              </w:rPr>
              <w:t>00</w:t>
            </w:r>
            <w:r w:rsidR="004840E5" w:rsidRPr="006246F2">
              <w:rPr>
                <w:rFonts w:hint="eastAsia"/>
                <w:color w:val="000000" w:themeColor="text1"/>
                <w:kern w:val="0"/>
                <w:sz w:val="21"/>
                <w:szCs w:val="21"/>
                <w:lang w:bidi="ar"/>
              </w:rPr>
              <w:t>4</w:t>
            </w:r>
            <w:r w:rsidRPr="006246F2">
              <w:rPr>
                <w:rFonts w:hint="eastAsia"/>
                <w:color w:val="000000" w:themeColor="text1"/>
                <w:kern w:val="0"/>
                <w:sz w:val="21"/>
                <w:szCs w:val="21"/>
                <w:lang w:bidi="ar"/>
              </w:rPr>
              <w:t>L</w:t>
            </w:r>
          </w:p>
        </w:tc>
        <w:tc>
          <w:tcPr>
            <w:tcW w:w="1050" w:type="pct"/>
            <w:vAlign w:val="center"/>
          </w:tcPr>
          <w:p w14:paraId="1D4E2AEF" w14:textId="68611E7F" w:rsidR="00A45644" w:rsidRPr="006246F2" w:rsidRDefault="00A45644" w:rsidP="004C0CA1">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重点管理</w:t>
            </w:r>
            <w:r w:rsidRPr="006246F2">
              <w:rPr>
                <w:color w:val="000000" w:themeColor="text1"/>
                <w:kern w:val="0"/>
                <w:sz w:val="21"/>
                <w:szCs w:val="21"/>
                <w:lang w:bidi="ar"/>
              </w:rPr>
              <w:t>9143112266631687X7001P</w:t>
            </w:r>
          </w:p>
        </w:tc>
        <w:tc>
          <w:tcPr>
            <w:tcW w:w="257" w:type="pct"/>
            <w:vAlign w:val="center"/>
          </w:tcPr>
          <w:p w14:paraId="5AD1C819" w14:textId="6AE678D4" w:rsidR="00A45644" w:rsidRPr="006246F2" w:rsidRDefault="00A45644" w:rsidP="004C0CA1">
            <w:pPr>
              <w:spacing w:line="240" w:lineRule="auto"/>
              <w:ind w:firstLineChars="0" w:firstLine="0"/>
              <w:jc w:val="center"/>
              <w:rPr>
                <w:color w:val="000000" w:themeColor="text1"/>
                <w:sz w:val="21"/>
                <w:szCs w:val="21"/>
              </w:rPr>
            </w:pPr>
            <w:r w:rsidRPr="006246F2">
              <w:rPr>
                <w:rFonts w:hint="eastAsia"/>
                <w:color w:val="000000" w:themeColor="text1"/>
                <w:sz w:val="21"/>
                <w:szCs w:val="21"/>
              </w:rPr>
              <w:t>2019</w:t>
            </w:r>
            <w:r w:rsidRPr="006246F2">
              <w:rPr>
                <w:rFonts w:hint="eastAsia"/>
                <w:color w:val="000000" w:themeColor="text1"/>
                <w:sz w:val="21"/>
                <w:szCs w:val="21"/>
              </w:rPr>
              <w:t>年开展了清洁生产审核</w:t>
            </w:r>
          </w:p>
        </w:tc>
        <w:tc>
          <w:tcPr>
            <w:tcW w:w="224" w:type="pct"/>
            <w:vAlign w:val="center"/>
          </w:tcPr>
          <w:p w14:paraId="3CF6468B" w14:textId="3EBEBD82" w:rsidR="00A45644" w:rsidRPr="006246F2" w:rsidRDefault="00A45644" w:rsidP="004C0CA1">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已投产</w:t>
            </w:r>
          </w:p>
        </w:tc>
      </w:tr>
      <w:tr w:rsidR="006246F2" w:rsidRPr="006246F2" w14:paraId="0F8870B6" w14:textId="77777777" w:rsidTr="00EE07C3">
        <w:trPr>
          <w:trHeight w:val="454"/>
          <w:jc w:val="center"/>
        </w:trPr>
        <w:tc>
          <w:tcPr>
            <w:tcW w:w="150" w:type="pct"/>
            <w:vAlign w:val="center"/>
          </w:tcPr>
          <w:p w14:paraId="10077E9A" w14:textId="545047D9" w:rsidR="00A45644" w:rsidRPr="006246F2" w:rsidRDefault="00A45644" w:rsidP="004C0C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3</w:t>
            </w:r>
            <w:r w:rsidR="00CE76F0" w:rsidRPr="006246F2">
              <w:rPr>
                <w:rFonts w:hint="eastAsia"/>
                <w:color w:val="000000" w:themeColor="text1"/>
                <w:sz w:val="21"/>
                <w:szCs w:val="21"/>
              </w:rPr>
              <w:t>3</w:t>
            </w:r>
          </w:p>
        </w:tc>
        <w:tc>
          <w:tcPr>
            <w:tcW w:w="239" w:type="pct"/>
            <w:vMerge/>
            <w:vAlign w:val="center"/>
          </w:tcPr>
          <w:p w14:paraId="0A90918C" w14:textId="77777777" w:rsidR="00A45644" w:rsidRPr="006246F2" w:rsidRDefault="00A45644" w:rsidP="004C0CA1">
            <w:pPr>
              <w:widowControl/>
              <w:spacing w:line="240" w:lineRule="auto"/>
              <w:ind w:firstLineChars="0" w:firstLine="0"/>
              <w:jc w:val="center"/>
              <w:textAlignment w:val="center"/>
              <w:rPr>
                <w:color w:val="000000" w:themeColor="text1"/>
                <w:kern w:val="0"/>
                <w:sz w:val="21"/>
                <w:szCs w:val="21"/>
                <w:lang w:bidi="ar"/>
              </w:rPr>
            </w:pPr>
          </w:p>
        </w:tc>
        <w:tc>
          <w:tcPr>
            <w:tcW w:w="655" w:type="pct"/>
            <w:vAlign w:val="center"/>
          </w:tcPr>
          <w:p w14:paraId="672C52CB" w14:textId="16DAEEB9" w:rsidR="00A45644" w:rsidRPr="006246F2" w:rsidRDefault="00A45644" w:rsidP="004C0CA1">
            <w:pPr>
              <w:widowControl/>
              <w:spacing w:line="240" w:lineRule="auto"/>
              <w:ind w:firstLineChars="0" w:firstLine="0"/>
              <w:jc w:val="center"/>
              <w:textAlignment w:val="center"/>
              <w:rPr>
                <w:color w:val="000000" w:themeColor="text1"/>
                <w:kern w:val="0"/>
                <w:sz w:val="21"/>
                <w:szCs w:val="21"/>
                <w:lang w:bidi="ar"/>
              </w:rPr>
            </w:pPr>
            <w:bookmarkStart w:id="180" w:name="_Hlk176878601"/>
            <w:r w:rsidRPr="006246F2">
              <w:rPr>
                <w:rFonts w:hint="eastAsia"/>
                <w:color w:val="000000" w:themeColor="text1"/>
                <w:kern w:val="0"/>
                <w:sz w:val="21"/>
                <w:szCs w:val="21"/>
                <w:lang w:bidi="ar"/>
              </w:rPr>
              <w:t>永州红狮环保科技有限公司</w:t>
            </w:r>
            <w:bookmarkEnd w:id="180"/>
          </w:p>
        </w:tc>
        <w:tc>
          <w:tcPr>
            <w:tcW w:w="556" w:type="pct"/>
            <w:vAlign w:val="center"/>
          </w:tcPr>
          <w:p w14:paraId="2A7112A9" w14:textId="6914BE45" w:rsidR="00A45644" w:rsidRPr="006246F2" w:rsidRDefault="00A45644" w:rsidP="004C0CA1">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N7723</w:t>
            </w:r>
            <w:r w:rsidRPr="006246F2">
              <w:rPr>
                <w:rFonts w:hint="eastAsia"/>
                <w:color w:val="000000" w:themeColor="text1"/>
                <w:kern w:val="0"/>
                <w:sz w:val="21"/>
                <w:szCs w:val="21"/>
              </w:rPr>
              <w:t>固体废物治理</w:t>
            </w:r>
          </w:p>
        </w:tc>
        <w:tc>
          <w:tcPr>
            <w:tcW w:w="739" w:type="pct"/>
            <w:vAlign w:val="center"/>
          </w:tcPr>
          <w:p w14:paraId="4EE599DC" w14:textId="74A8F60C" w:rsidR="00A45644" w:rsidRPr="006246F2" w:rsidRDefault="002C0300" w:rsidP="004C0CA1">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永环评</w:t>
            </w:r>
            <w:r w:rsidRPr="006246F2">
              <w:rPr>
                <w:rFonts w:hint="eastAsia"/>
                <w:color w:val="000000" w:themeColor="text1"/>
                <w:kern w:val="0"/>
                <w:sz w:val="21"/>
                <w:szCs w:val="21"/>
                <w:lang w:bidi="ar"/>
              </w:rPr>
              <w:t>[2018]114</w:t>
            </w:r>
            <w:r w:rsidRPr="006246F2">
              <w:rPr>
                <w:rFonts w:hint="eastAsia"/>
                <w:color w:val="000000" w:themeColor="text1"/>
                <w:kern w:val="0"/>
                <w:sz w:val="21"/>
                <w:szCs w:val="21"/>
                <w:lang w:bidi="ar"/>
              </w:rPr>
              <w:t>号</w:t>
            </w:r>
          </w:p>
        </w:tc>
        <w:tc>
          <w:tcPr>
            <w:tcW w:w="508" w:type="pct"/>
            <w:vAlign w:val="center"/>
          </w:tcPr>
          <w:p w14:paraId="594C7D2A" w14:textId="41E2C52E" w:rsidR="00A45644" w:rsidRPr="006246F2" w:rsidRDefault="002C0300" w:rsidP="004C0CA1">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2022</w:t>
            </w:r>
            <w:r w:rsidRPr="006246F2">
              <w:rPr>
                <w:rFonts w:hint="eastAsia"/>
                <w:color w:val="000000" w:themeColor="text1"/>
                <w:kern w:val="0"/>
                <w:sz w:val="21"/>
                <w:szCs w:val="21"/>
                <w:lang w:bidi="ar"/>
              </w:rPr>
              <w:t>年已自主验收</w:t>
            </w:r>
          </w:p>
        </w:tc>
        <w:tc>
          <w:tcPr>
            <w:tcW w:w="621" w:type="pct"/>
            <w:vAlign w:val="center"/>
          </w:tcPr>
          <w:p w14:paraId="666A91D7" w14:textId="45DD3C5F" w:rsidR="00A45644" w:rsidRPr="006246F2" w:rsidRDefault="004840E5" w:rsidP="004C0CA1">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已备案</w:t>
            </w:r>
            <w:r w:rsidRPr="006246F2">
              <w:rPr>
                <w:rFonts w:hint="eastAsia"/>
                <w:color w:val="000000" w:themeColor="text1"/>
                <w:kern w:val="0"/>
                <w:sz w:val="21"/>
                <w:szCs w:val="21"/>
                <w:lang w:bidi="ar"/>
              </w:rPr>
              <w:t>4311222024004L</w:t>
            </w:r>
          </w:p>
        </w:tc>
        <w:tc>
          <w:tcPr>
            <w:tcW w:w="1050" w:type="pct"/>
            <w:vAlign w:val="center"/>
          </w:tcPr>
          <w:p w14:paraId="2169E04A" w14:textId="73C43786" w:rsidR="00A45644" w:rsidRPr="006246F2" w:rsidRDefault="002C0300" w:rsidP="004C0CA1">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重点管理</w:t>
            </w:r>
            <w:r w:rsidRPr="006246F2">
              <w:rPr>
                <w:color w:val="000000" w:themeColor="text1"/>
                <w:kern w:val="0"/>
                <w:sz w:val="21"/>
                <w:szCs w:val="21"/>
                <w:lang w:bidi="ar"/>
              </w:rPr>
              <w:t>91431122MA4PR2MD6N001P</w:t>
            </w:r>
          </w:p>
        </w:tc>
        <w:tc>
          <w:tcPr>
            <w:tcW w:w="257" w:type="pct"/>
            <w:vAlign w:val="center"/>
          </w:tcPr>
          <w:p w14:paraId="75CE4208" w14:textId="0AB3DED1" w:rsidR="00A45644" w:rsidRPr="006246F2" w:rsidRDefault="002C0300" w:rsidP="004C0CA1">
            <w:pPr>
              <w:spacing w:line="240" w:lineRule="auto"/>
              <w:ind w:firstLineChars="0" w:firstLine="0"/>
              <w:jc w:val="center"/>
              <w:rPr>
                <w:color w:val="000000" w:themeColor="text1"/>
                <w:sz w:val="21"/>
                <w:szCs w:val="21"/>
              </w:rPr>
            </w:pPr>
            <w:r w:rsidRPr="006246F2">
              <w:rPr>
                <w:color w:val="000000" w:themeColor="text1"/>
                <w:sz w:val="21"/>
                <w:szCs w:val="21"/>
              </w:rPr>
              <w:t>/</w:t>
            </w:r>
          </w:p>
        </w:tc>
        <w:tc>
          <w:tcPr>
            <w:tcW w:w="224" w:type="pct"/>
            <w:vAlign w:val="center"/>
          </w:tcPr>
          <w:p w14:paraId="04C8343B" w14:textId="359B1C09" w:rsidR="00A45644" w:rsidRPr="006246F2" w:rsidRDefault="002C0300" w:rsidP="004C0CA1">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已投产</w:t>
            </w:r>
          </w:p>
        </w:tc>
      </w:tr>
      <w:tr w:rsidR="006246F2" w:rsidRPr="006246F2" w14:paraId="00F7826F" w14:textId="77777777" w:rsidTr="00EE07C3">
        <w:trPr>
          <w:trHeight w:val="454"/>
          <w:jc w:val="center"/>
        </w:trPr>
        <w:tc>
          <w:tcPr>
            <w:tcW w:w="150" w:type="pct"/>
            <w:vAlign w:val="center"/>
          </w:tcPr>
          <w:p w14:paraId="2570155D" w14:textId="56E16DBF" w:rsidR="00A45644" w:rsidRPr="006246F2" w:rsidRDefault="00A45644" w:rsidP="004C0CA1">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3</w:t>
            </w:r>
            <w:r w:rsidR="00CE76F0" w:rsidRPr="006246F2">
              <w:rPr>
                <w:rFonts w:hint="eastAsia"/>
                <w:color w:val="000000" w:themeColor="text1"/>
                <w:sz w:val="21"/>
                <w:szCs w:val="21"/>
              </w:rPr>
              <w:t>4</w:t>
            </w:r>
          </w:p>
        </w:tc>
        <w:tc>
          <w:tcPr>
            <w:tcW w:w="239" w:type="pct"/>
            <w:vMerge/>
            <w:vAlign w:val="center"/>
          </w:tcPr>
          <w:p w14:paraId="57F04CF4" w14:textId="77777777" w:rsidR="00A45644" w:rsidRPr="006246F2" w:rsidRDefault="00A45644" w:rsidP="004C0CA1">
            <w:pPr>
              <w:widowControl/>
              <w:spacing w:line="240" w:lineRule="auto"/>
              <w:ind w:firstLineChars="0" w:firstLine="0"/>
              <w:jc w:val="center"/>
              <w:textAlignment w:val="center"/>
              <w:rPr>
                <w:color w:val="000000" w:themeColor="text1"/>
                <w:kern w:val="0"/>
                <w:sz w:val="21"/>
                <w:szCs w:val="21"/>
                <w:lang w:bidi="ar"/>
              </w:rPr>
            </w:pPr>
          </w:p>
        </w:tc>
        <w:tc>
          <w:tcPr>
            <w:tcW w:w="655" w:type="pct"/>
            <w:vAlign w:val="center"/>
          </w:tcPr>
          <w:p w14:paraId="38C50103" w14:textId="2F400AA1" w:rsidR="00A45644" w:rsidRPr="006246F2" w:rsidRDefault="00A45644" w:rsidP="004C0CA1">
            <w:pPr>
              <w:widowControl/>
              <w:spacing w:line="240" w:lineRule="auto"/>
              <w:ind w:firstLineChars="0" w:firstLine="0"/>
              <w:jc w:val="center"/>
              <w:textAlignment w:val="center"/>
              <w:rPr>
                <w:color w:val="000000" w:themeColor="text1"/>
                <w:kern w:val="0"/>
                <w:sz w:val="21"/>
                <w:szCs w:val="21"/>
                <w:lang w:bidi="ar"/>
              </w:rPr>
            </w:pPr>
            <w:bookmarkStart w:id="181" w:name="_Hlk176878614"/>
            <w:r w:rsidRPr="006246F2">
              <w:rPr>
                <w:rFonts w:hint="eastAsia"/>
                <w:color w:val="000000" w:themeColor="text1"/>
                <w:kern w:val="0"/>
                <w:sz w:val="21"/>
                <w:szCs w:val="21"/>
                <w:lang w:bidi="ar"/>
              </w:rPr>
              <w:t>国家能源集团永州发电有限公司</w:t>
            </w:r>
            <w:bookmarkEnd w:id="181"/>
          </w:p>
        </w:tc>
        <w:tc>
          <w:tcPr>
            <w:tcW w:w="556" w:type="pct"/>
            <w:vAlign w:val="center"/>
          </w:tcPr>
          <w:p w14:paraId="78C497CB" w14:textId="5A6BAB5B" w:rsidR="00A45644" w:rsidRPr="006246F2" w:rsidRDefault="00A45644" w:rsidP="004C0CA1">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D4411</w:t>
            </w:r>
            <w:r w:rsidRPr="006246F2">
              <w:rPr>
                <w:rFonts w:hint="eastAsia"/>
                <w:color w:val="000000" w:themeColor="text1"/>
                <w:kern w:val="0"/>
                <w:sz w:val="21"/>
                <w:szCs w:val="21"/>
              </w:rPr>
              <w:t>火力发电</w:t>
            </w:r>
          </w:p>
        </w:tc>
        <w:tc>
          <w:tcPr>
            <w:tcW w:w="739" w:type="pct"/>
            <w:vAlign w:val="center"/>
          </w:tcPr>
          <w:p w14:paraId="2900406E" w14:textId="780D1EE4" w:rsidR="00A45644" w:rsidRPr="006246F2" w:rsidRDefault="00A45644" w:rsidP="004C0CA1">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环审</w:t>
            </w:r>
            <w:r w:rsidRPr="006246F2">
              <w:rPr>
                <w:rFonts w:ascii="宋体" w:hAnsi="宋体" w:hint="eastAsia"/>
                <w:color w:val="000000" w:themeColor="text1"/>
                <w:kern w:val="0"/>
                <w:sz w:val="21"/>
                <w:szCs w:val="21"/>
                <w:lang w:bidi="ar"/>
              </w:rPr>
              <w:t>〔</w:t>
            </w:r>
            <w:r w:rsidRPr="006246F2">
              <w:rPr>
                <w:rFonts w:hint="eastAsia"/>
                <w:color w:val="000000" w:themeColor="text1"/>
                <w:kern w:val="0"/>
                <w:sz w:val="21"/>
                <w:szCs w:val="21"/>
                <w:lang w:bidi="ar"/>
              </w:rPr>
              <w:t>2014</w:t>
            </w:r>
            <w:r w:rsidRPr="006246F2">
              <w:rPr>
                <w:rFonts w:ascii="宋体" w:hAnsi="宋体" w:hint="eastAsia"/>
                <w:color w:val="000000" w:themeColor="text1"/>
                <w:kern w:val="0"/>
                <w:sz w:val="21"/>
                <w:szCs w:val="21"/>
                <w:lang w:bidi="ar"/>
              </w:rPr>
              <w:t>〕</w:t>
            </w:r>
            <w:r w:rsidRPr="006246F2">
              <w:rPr>
                <w:rFonts w:hint="eastAsia"/>
                <w:color w:val="000000" w:themeColor="text1"/>
                <w:kern w:val="0"/>
                <w:sz w:val="21"/>
                <w:szCs w:val="21"/>
                <w:lang w:bidi="ar"/>
              </w:rPr>
              <w:t>47</w:t>
            </w:r>
            <w:r w:rsidRPr="006246F2">
              <w:rPr>
                <w:rFonts w:hint="eastAsia"/>
                <w:color w:val="000000" w:themeColor="text1"/>
                <w:kern w:val="0"/>
                <w:sz w:val="21"/>
                <w:szCs w:val="21"/>
                <w:lang w:bidi="ar"/>
              </w:rPr>
              <w:t>号、湘环评〔</w:t>
            </w:r>
            <w:r w:rsidRPr="006246F2">
              <w:rPr>
                <w:rFonts w:hint="eastAsia"/>
                <w:color w:val="000000" w:themeColor="text1"/>
                <w:kern w:val="0"/>
                <w:sz w:val="21"/>
                <w:szCs w:val="21"/>
                <w:lang w:bidi="ar"/>
              </w:rPr>
              <w:t>2015</w:t>
            </w:r>
            <w:r w:rsidRPr="006246F2">
              <w:rPr>
                <w:rFonts w:hint="eastAsia"/>
                <w:color w:val="000000" w:themeColor="text1"/>
                <w:kern w:val="0"/>
                <w:sz w:val="21"/>
                <w:szCs w:val="21"/>
                <w:lang w:bidi="ar"/>
              </w:rPr>
              <w:t>〕</w:t>
            </w:r>
            <w:r w:rsidRPr="006246F2">
              <w:rPr>
                <w:rFonts w:hint="eastAsia"/>
                <w:color w:val="000000" w:themeColor="text1"/>
                <w:kern w:val="0"/>
                <w:sz w:val="21"/>
                <w:szCs w:val="21"/>
                <w:lang w:bidi="ar"/>
              </w:rPr>
              <w:t>161</w:t>
            </w:r>
            <w:r w:rsidRPr="006246F2">
              <w:rPr>
                <w:rFonts w:hint="eastAsia"/>
                <w:color w:val="000000" w:themeColor="text1"/>
                <w:kern w:val="0"/>
                <w:sz w:val="21"/>
                <w:szCs w:val="21"/>
                <w:lang w:bidi="ar"/>
              </w:rPr>
              <w:t>号</w:t>
            </w:r>
          </w:p>
        </w:tc>
        <w:tc>
          <w:tcPr>
            <w:tcW w:w="508" w:type="pct"/>
            <w:vAlign w:val="center"/>
          </w:tcPr>
          <w:p w14:paraId="09B49534" w14:textId="1DC71854" w:rsidR="00A45644" w:rsidRPr="006246F2" w:rsidRDefault="00A45644" w:rsidP="004C0CA1">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2022</w:t>
            </w:r>
            <w:r w:rsidRPr="006246F2">
              <w:rPr>
                <w:rFonts w:hint="eastAsia"/>
                <w:color w:val="000000" w:themeColor="text1"/>
                <w:kern w:val="0"/>
                <w:sz w:val="21"/>
                <w:szCs w:val="21"/>
                <w:lang w:bidi="ar"/>
              </w:rPr>
              <w:t>年已自主验收</w:t>
            </w:r>
          </w:p>
        </w:tc>
        <w:tc>
          <w:tcPr>
            <w:tcW w:w="621" w:type="pct"/>
            <w:vAlign w:val="center"/>
          </w:tcPr>
          <w:p w14:paraId="6FCCAC2D" w14:textId="2D3BF22C" w:rsidR="00A45644" w:rsidRPr="006246F2" w:rsidRDefault="00A45644" w:rsidP="004C0CA1">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已备案</w:t>
            </w:r>
            <w:r w:rsidRPr="006246F2">
              <w:rPr>
                <w:rFonts w:hint="eastAsia"/>
                <w:color w:val="000000" w:themeColor="text1"/>
                <w:kern w:val="0"/>
                <w:sz w:val="21"/>
                <w:szCs w:val="21"/>
                <w:lang w:bidi="ar"/>
              </w:rPr>
              <w:t>4311222022001M</w:t>
            </w:r>
          </w:p>
        </w:tc>
        <w:tc>
          <w:tcPr>
            <w:tcW w:w="1050" w:type="pct"/>
            <w:vAlign w:val="center"/>
          </w:tcPr>
          <w:p w14:paraId="19F634B5" w14:textId="59E1831E" w:rsidR="00A45644" w:rsidRPr="006246F2" w:rsidRDefault="00A45644" w:rsidP="004C0CA1">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重点管理</w:t>
            </w:r>
            <w:r w:rsidRPr="006246F2">
              <w:rPr>
                <w:color w:val="000000" w:themeColor="text1"/>
                <w:kern w:val="0"/>
                <w:sz w:val="21"/>
                <w:szCs w:val="21"/>
                <w:lang w:bidi="ar"/>
              </w:rPr>
              <w:t>91431100064229496R001R</w:t>
            </w:r>
          </w:p>
        </w:tc>
        <w:tc>
          <w:tcPr>
            <w:tcW w:w="257" w:type="pct"/>
            <w:vAlign w:val="center"/>
          </w:tcPr>
          <w:p w14:paraId="1550CF0F" w14:textId="7C5FA98F" w:rsidR="00A45644" w:rsidRPr="006246F2" w:rsidRDefault="00A05E37" w:rsidP="004C0CA1">
            <w:pPr>
              <w:spacing w:line="240" w:lineRule="auto"/>
              <w:ind w:firstLineChars="0" w:firstLine="0"/>
              <w:jc w:val="center"/>
              <w:rPr>
                <w:color w:val="000000" w:themeColor="text1"/>
                <w:sz w:val="21"/>
                <w:szCs w:val="21"/>
              </w:rPr>
            </w:pPr>
            <w:r w:rsidRPr="006246F2">
              <w:rPr>
                <w:rFonts w:hint="eastAsia"/>
                <w:color w:val="000000" w:themeColor="text1"/>
                <w:sz w:val="21"/>
                <w:szCs w:val="21"/>
              </w:rPr>
              <w:t>正在开展清洁生产</w:t>
            </w:r>
          </w:p>
        </w:tc>
        <w:tc>
          <w:tcPr>
            <w:tcW w:w="224" w:type="pct"/>
            <w:vAlign w:val="center"/>
          </w:tcPr>
          <w:p w14:paraId="58243AFB" w14:textId="698C0BED" w:rsidR="00A45644" w:rsidRPr="006246F2" w:rsidRDefault="00A45644" w:rsidP="004C0CA1">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已投产</w:t>
            </w:r>
          </w:p>
        </w:tc>
      </w:tr>
      <w:tr w:rsidR="00EE07C3" w:rsidRPr="006246F2" w14:paraId="212CC60F" w14:textId="77777777" w:rsidTr="00EE07C3">
        <w:trPr>
          <w:trHeight w:val="454"/>
          <w:jc w:val="center"/>
        </w:trPr>
        <w:tc>
          <w:tcPr>
            <w:tcW w:w="150" w:type="pct"/>
            <w:vAlign w:val="center"/>
          </w:tcPr>
          <w:p w14:paraId="426A6998" w14:textId="18CD8A29" w:rsidR="00EE07C3" w:rsidRPr="006246F2" w:rsidRDefault="00EE07C3" w:rsidP="00EE07C3">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3</w:t>
            </w:r>
            <w:r w:rsidR="00CE76F0" w:rsidRPr="006246F2">
              <w:rPr>
                <w:rFonts w:hint="eastAsia"/>
                <w:color w:val="000000" w:themeColor="text1"/>
                <w:sz w:val="21"/>
                <w:szCs w:val="21"/>
              </w:rPr>
              <w:t>5</w:t>
            </w:r>
          </w:p>
        </w:tc>
        <w:tc>
          <w:tcPr>
            <w:tcW w:w="239" w:type="pct"/>
            <w:vAlign w:val="center"/>
          </w:tcPr>
          <w:p w14:paraId="0761CB15" w14:textId="336D5351" w:rsidR="00EE07C3" w:rsidRPr="006246F2" w:rsidRDefault="00A45644" w:rsidP="00EE07C3">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端桥铺片区</w:t>
            </w:r>
          </w:p>
        </w:tc>
        <w:tc>
          <w:tcPr>
            <w:tcW w:w="655" w:type="pct"/>
            <w:vAlign w:val="center"/>
          </w:tcPr>
          <w:p w14:paraId="4DB89675" w14:textId="4ACD1E7B" w:rsidR="00EE07C3" w:rsidRPr="006246F2" w:rsidRDefault="00EE07C3" w:rsidP="00EE07C3">
            <w:pPr>
              <w:widowControl/>
              <w:spacing w:line="240" w:lineRule="auto"/>
              <w:ind w:firstLineChars="0" w:firstLine="0"/>
              <w:jc w:val="center"/>
              <w:textAlignment w:val="center"/>
              <w:rPr>
                <w:color w:val="000000" w:themeColor="text1"/>
                <w:kern w:val="0"/>
                <w:sz w:val="21"/>
                <w:szCs w:val="21"/>
                <w:lang w:bidi="ar"/>
              </w:rPr>
            </w:pPr>
            <w:bookmarkStart w:id="182" w:name="_Hlk181894515"/>
            <w:r w:rsidRPr="006246F2">
              <w:rPr>
                <w:rFonts w:hint="eastAsia"/>
                <w:color w:val="000000" w:themeColor="text1"/>
                <w:kern w:val="0"/>
                <w:sz w:val="21"/>
                <w:szCs w:val="21"/>
                <w:lang w:bidi="ar"/>
              </w:rPr>
              <w:t>湖南兵器跃进机电有限公司</w:t>
            </w:r>
            <w:bookmarkEnd w:id="182"/>
          </w:p>
        </w:tc>
        <w:tc>
          <w:tcPr>
            <w:tcW w:w="556" w:type="pct"/>
            <w:vAlign w:val="center"/>
          </w:tcPr>
          <w:p w14:paraId="3D70D853" w14:textId="300903B1" w:rsidR="00EE07C3" w:rsidRPr="006246F2" w:rsidRDefault="00EE07C3" w:rsidP="00EE07C3">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C3399</w:t>
            </w:r>
            <w:r w:rsidRPr="006246F2">
              <w:rPr>
                <w:rFonts w:hint="eastAsia"/>
                <w:color w:val="000000" w:themeColor="text1"/>
                <w:kern w:val="0"/>
                <w:sz w:val="21"/>
                <w:szCs w:val="21"/>
              </w:rPr>
              <w:t>其他未列明金属制品制造</w:t>
            </w:r>
          </w:p>
        </w:tc>
        <w:tc>
          <w:tcPr>
            <w:tcW w:w="739" w:type="pct"/>
            <w:vAlign w:val="center"/>
          </w:tcPr>
          <w:p w14:paraId="2D27CF7B" w14:textId="5B90C4EC" w:rsidR="00EE07C3" w:rsidRPr="006246F2" w:rsidRDefault="002C0300" w:rsidP="00EE07C3">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已环评</w:t>
            </w:r>
          </w:p>
        </w:tc>
        <w:tc>
          <w:tcPr>
            <w:tcW w:w="508" w:type="pct"/>
            <w:vAlign w:val="center"/>
          </w:tcPr>
          <w:p w14:paraId="6B4F67AA" w14:textId="5BDF6940" w:rsidR="00EE07C3" w:rsidRPr="006246F2" w:rsidRDefault="002C0300" w:rsidP="00EE07C3">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已验收</w:t>
            </w:r>
          </w:p>
        </w:tc>
        <w:tc>
          <w:tcPr>
            <w:tcW w:w="621" w:type="pct"/>
            <w:vAlign w:val="center"/>
          </w:tcPr>
          <w:p w14:paraId="6048D79F" w14:textId="75EB2B4F" w:rsidR="00EE07C3" w:rsidRPr="006246F2" w:rsidRDefault="002C0300" w:rsidP="00EE07C3">
            <w:pPr>
              <w:widowControl/>
              <w:spacing w:line="240" w:lineRule="auto"/>
              <w:ind w:firstLineChars="0" w:firstLine="0"/>
              <w:jc w:val="center"/>
              <w:textAlignment w:val="center"/>
              <w:rPr>
                <w:color w:val="000000" w:themeColor="text1"/>
                <w:kern w:val="0"/>
                <w:sz w:val="21"/>
                <w:szCs w:val="21"/>
                <w:lang w:bidi="ar"/>
              </w:rPr>
            </w:pPr>
            <w:r w:rsidRPr="006246F2">
              <w:rPr>
                <w:color w:val="000000" w:themeColor="text1"/>
                <w:kern w:val="0"/>
                <w:sz w:val="21"/>
                <w:szCs w:val="21"/>
                <w:lang w:bidi="ar"/>
              </w:rPr>
              <w:t>/</w:t>
            </w:r>
          </w:p>
        </w:tc>
        <w:tc>
          <w:tcPr>
            <w:tcW w:w="1050" w:type="pct"/>
            <w:vAlign w:val="center"/>
          </w:tcPr>
          <w:p w14:paraId="6584DA22" w14:textId="16B3E983" w:rsidR="00EE07C3" w:rsidRPr="006246F2" w:rsidRDefault="002C0300" w:rsidP="00EE07C3">
            <w:pPr>
              <w:widowControl/>
              <w:spacing w:line="240" w:lineRule="auto"/>
              <w:ind w:firstLineChars="0" w:firstLine="0"/>
              <w:jc w:val="center"/>
              <w:textAlignment w:val="center"/>
              <w:rPr>
                <w:color w:val="000000" w:themeColor="text1"/>
                <w:kern w:val="0"/>
                <w:sz w:val="21"/>
                <w:szCs w:val="21"/>
                <w:lang w:bidi="ar"/>
              </w:rPr>
            </w:pPr>
            <w:r w:rsidRPr="006246F2">
              <w:rPr>
                <w:color w:val="000000" w:themeColor="text1"/>
                <w:kern w:val="0"/>
                <w:sz w:val="21"/>
                <w:szCs w:val="21"/>
                <w:lang w:bidi="ar"/>
              </w:rPr>
              <w:t>/</w:t>
            </w:r>
          </w:p>
        </w:tc>
        <w:tc>
          <w:tcPr>
            <w:tcW w:w="257" w:type="pct"/>
            <w:vAlign w:val="center"/>
          </w:tcPr>
          <w:p w14:paraId="34B12F5B" w14:textId="545B5FDF" w:rsidR="00EE07C3" w:rsidRPr="006246F2" w:rsidRDefault="00EE07C3" w:rsidP="00EE07C3">
            <w:pPr>
              <w:spacing w:line="240" w:lineRule="auto"/>
              <w:ind w:firstLineChars="0" w:firstLine="0"/>
              <w:jc w:val="center"/>
              <w:rPr>
                <w:color w:val="000000" w:themeColor="text1"/>
                <w:sz w:val="21"/>
                <w:szCs w:val="21"/>
              </w:rPr>
            </w:pPr>
            <w:r w:rsidRPr="006246F2">
              <w:rPr>
                <w:color w:val="000000" w:themeColor="text1"/>
                <w:sz w:val="21"/>
                <w:szCs w:val="21"/>
              </w:rPr>
              <w:t>/</w:t>
            </w:r>
          </w:p>
        </w:tc>
        <w:tc>
          <w:tcPr>
            <w:tcW w:w="224" w:type="pct"/>
            <w:vAlign w:val="center"/>
          </w:tcPr>
          <w:p w14:paraId="0C728A35" w14:textId="5079C8AD" w:rsidR="00EE07C3" w:rsidRPr="006246F2" w:rsidRDefault="00EE07C3" w:rsidP="00EE07C3">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已投产</w:t>
            </w:r>
          </w:p>
        </w:tc>
      </w:tr>
      <w:bookmarkEnd w:id="174"/>
    </w:tbl>
    <w:p w14:paraId="7D7B4EFA" w14:textId="77777777" w:rsidR="009C4922" w:rsidRPr="006246F2" w:rsidRDefault="009C4922">
      <w:pPr>
        <w:ind w:firstLine="480"/>
        <w:rPr>
          <w:color w:val="000000" w:themeColor="text1"/>
        </w:rPr>
        <w:sectPr w:rsidR="009C4922" w:rsidRPr="006246F2">
          <w:pgSz w:w="16840" w:h="11907" w:orient="landscape"/>
          <w:pgMar w:top="1440" w:right="1440" w:bottom="1134" w:left="1134" w:header="851" w:footer="992" w:gutter="0"/>
          <w:cols w:space="720"/>
          <w:docGrid w:linePitch="326"/>
        </w:sectPr>
      </w:pPr>
    </w:p>
    <w:p w14:paraId="7E91C141" w14:textId="77777777" w:rsidR="009F43DD" w:rsidRPr="006246F2" w:rsidRDefault="009F43DD">
      <w:pPr>
        <w:pStyle w:val="3"/>
        <w:spacing w:before="120" w:after="120"/>
        <w:rPr>
          <w:color w:val="000000" w:themeColor="text1"/>
        </w:rPr>
      </w:pPr>
      <w:bookmarkStart w:id="183" w:name="_Toc182812968"/>
      <w:r w:rsidRPr="006246F2">
        <w:rPr>
          <w:rFonts w:hint="eastAsia"/>
          <w:color w:val="000000" w:themeColor="text1"/>
        </w:rPr>
        <w:lastRenderedPageBreak/>
        <w:t>园区</w:t>
      </w:r>
      <w:r w:rsidR="00C64361" w:rsidRPr="006246F2">
        <w:rPr>
          <w:rFonts w:hint="eastAsia"/>
          <w:color w:val="000000" w:themeColor="text1"/>
        </w:rPr>
        <w:t>相关企业防护距离及拆迁安置情况调查</w:t>
      </w:r>
      <w:bookmarkEnd w:id="183"/>
    </w:p>
    <w:p w14:paraId="38AFE54E" w14:textId="6D6F2E60" w:rsidR="00E65174" w:rsidRPr="006246F2" w:rsidRDefault="00C64361" w:rsidP="009F43DD">
      <w:pPr>
        <w:ind w:firstLine="480"/>
        <w:rPr>
          <w:color w:val="000000" w:themeColor="text1"/>
        </w:rPr>
      </w:pPr>
      <w:r w:rsidRPr="006246F2">
        <w:rPr>
          <w:rFonts w:hint="eastAsia"/>
          <w:color w:val="000000" w:themeColor="text1"/>
        </w:rPr>
        <w:t>经调查，园区内</w:t>
      </w:r>
      <w:r w:rsidR="0087067E" w:rsidRPr="006246F2">
        <w:rPr>
          <w:rFonts w:hint="eastAsia"/>
          <w:color w:val="000000" w:themeColor="text1"/>
        </w:rPr>
        <w:t>及周边</w:t>
      </w:r>
      <w:r w:rsidRPr="006246F2">
        <w:rPr>
          <w:rFonts w:hint="eastAsia"/>
          <w:color w:val="000000" w:themeColor="text1"/>
        </w:rPr>
        <w:t>设置卫生防护距离的企业有</w:t>
      </w:r>
      <w:r w:rsidR="00A70BAF" w:rsidRPr="006246F2">
        <w:rPr>
          <w:rFonts w:hint="eastAsia"/>
          <w:color w:val="000000" w:themeColor="text1"/>
        </w:rPr>
        <w:t>三</w:t>
      </w:r>
      <w:r w:rsidRPr="006246F2">
        <w:rPr>
          <w:rFonts w:hint="eastAsia"/>
          <w:color w:val="000000" w:themeColor="text1"/>
        </w:rPr>
        <w:t>家，</w:t>
      </w:r>
      <w:r w:rsidR="00E65174" w:rsidRPr="006246F2">
        <w:rPr>
          <w:rFonts w:hint="eastAsia"/>
          <w:color w:val="000000" w:themeColor="text1"/>
        </w:rPr>
        <w:t>为</w:t>
      </w:r>
      <w:r w:rsidR="00613745" w:rsidRPr="006246F2">
        <w:rPr>
          <w:rFonts w:hint="eastAsia"/>
          <w:color w:val="000000" w:themeColor="text1"/>
        </w:rPr>
        <w:t>东安经济开发区工业园污水集中处理</w:t>
      </w:r>
      <w:r w:rsidR="00E65174" w:rsidRPr="006246F2">
        <w:rPr>
          <w:rFonts w:hint="eastAsia"/>
          <w:color w:val="000000" w:themeColor="text1"/>
        </w:rPr>
        <w:t>厂</w:t>
      </w:r>
      <w:r w:rsidR="00A70BAF" w:rsidRPr="006246F2">
        <w:rPr>
          <w:rFonts w:hint="eastAsia"/>
          <w:color w:val="000000" w:themeColor="text1"/>
        </w:rPr>
        <w:t>、国家能源集团永州发电有限公司和永州红狮水泥有限公司</w:t>
      </w:r>
      <w:r w:rsidR="00E65174" w:rsidRPr="006246F2">
        <w:rPr>
          <w:rFonts w:hint="eastAsia"/>
          <w:color w:val="000000" w:themeColor="text1"/>
        </w:rPr>
        <w:t>。</w:t>
      </w:r>
    </w:p>
    <w:p w14:paraId="4BF120CE" w14:textId="6E84E8F7" w:rsidR="00613745" w:rsidRPr="006246F2" w:rsidRDefault="00613745" w:rsidP="00613745">
      <w:pPr>
        <w:ind w:firstLine="480"/>
        <w:rPr>
          <w:color w:val="000000" w:themeColor="text1"/>
        </w:rPr>
      </w:pPr>
      <w:r w:rsidRPr="006246F2">
        <w:rPr>
          <w:rFonts w:hint="eastAsia"/>
          <w:color w:val="000000" w:themeColor="text1"/>
        </w:rPr>
        <w:t>一、东安经济开发区工业园污水集中处理设施建设项目卫生防护距离设置概述</w:t>
      </w:r>
    </w:p>
    <w:p w14:paraId="51E77089" w14:textId="6BD7AC12" w:rsidR="00877BE9" w:rsidRPr="006246F2" w:rsidRDefault="00E65174" w:rsidP="00613745">
      <w:pPr>
        <w:ind w:firstLine="480"/>
        <w:rPr>
          <w:color w:val="000000" w:themeColor="text1"/>
        </w:rPr>
      </w:pPr>
      <w:r w:rsidRPr="006246F2">
        <w:rPr>
          <w:rFonts w:hint="eastAsia"/>
          <w:color w:val="000000" w:themeColor="text1"/>
        </w:rPr>
        <w:t>根据《</w:t>
      </w:r>
      <w:r w:rsidR="00613745" w:rsidRPr="006246F2">
        <w:rPr>
          <w:rFonts w:hint="eastAsia"/>
          <w:color w:val="000000" w:themeColor="text1"/>
        </w:rPr>
        <w:t>东安经济开发区工业园污水集中处理设施建设项目一期工程环境影响报告书</w:t>
      </w:r>
      <w:r w:rsidRPr="006246F2">
        <w:rPr>
          <w:rFonts w:hint="eastAsia"/>
          <w:color w:val="000000" w:themeColor="text1"/>
        </w:rPr>
        <w:t>》（报批稿）：</w:t>
      </w:r>
      <w:r w:rsidR="00613745" w:rsidRPr="006246F2">
        <w:rPr>
          <w:rFonts w:hint="eastAsia"/>
          <w:color w:val="000000" w:themeColor="text1"/>
        </w:rPr>
        <w:t>东安经济开发区工业园污水集中处理设施建设项目一期工程</w:t>
      </w:r>
      <w:r w:rsidRPr="006246F2">
        <w:rPr>
          <w:rFonts w:hint="eastAsia"/>
          <w:color w:val="000000" w:themeColor="text1"/>
        </w:rPr>
        <w:t>卫生防护距离为</w:t>
      </w:r>
      <w:r w:rsidRPr="006246F2">
        <w:rPr>
          <w:rFonts w:hint="eastAsia"/>
          <w:color w:val="000000" w:themeColor="text1"/>
        </w:rPr>
        <w:t>1</w:t>
      </w:r>
      <w:r w:rsidRPr="006246F2">
        <w:rPr>
          <w:color w:val="000000" w:themeColor="text1"/>
        </w:rPr>
        <w:t>00m</w:t>
      </w:r>
      <w:r w:rsidRPr="006246F2">
        <w:rPr>
          <w:rFonts w:hint="eastAsia"/>
          <w:color w:val="000000" w:themeColor="text1"/>
        </w:rPr>
        <w:t>，</w:t>
      </w:r>
      <w:r w:rsidR="00613745" w:rsidRPr="006246F2">
        <w:rPr>
          <w:rFonts w:hint="eastAsia"/>
          <w:color w:val="000000" w:themeColor="text1"/>
        </w:rPr>
        <w:t>即本工程生化池、污泥池等处理设施边界向外延</w:t>
      </w:r>
      <w:r w:rsidR="00613745" w:rsidRPr="006246F2">
        <w:rPr>
          <w:rFonts w:hint="eastAsia"/>
          <w:color w:val="000000" w:themeColor="text1"/>
        </w:rPr>
        <w:t>100m</w:t>
      </w:r>
      <w:r w:rsidR="00613745" w:rsidRPr="006246F2">
        <w:rPr>
          <w:rFonts w:hint="eastAsia"/>
          <w:color w:val="000000" w:themeColor="text1"/>
        </w:rPr>
        <w:t>的范围，目前防护距离内</w:t>
      </w:r>
      <w:r w:rsidR="00D70E9B" w:rsidRPr="006246F2">
        <w:rPr>
          <w:rFonts w:hint="eastAsia"/>
          <w:color w:val="000000" w:themeColor="text1"/>
        </w:rPr>
        <w:t>土地利用现状为</w:t>
      </w:r>
      <w:r w:rsidR="00613745" w:rsidRPr="006246F2">
        <w:rPr>
          <w:rFonts w:hint="eastAsia"/>
          <w:color w:val="000000" w:themeColor="text1"/>
        </w:rPr>
        <w:t>林地为主</w:t>
      </w:r>
      <w:r w:rsidR="00D70E9B" w:rsidRPr="006246F2">
        <w:rPr>
          <w:rFonts w:hint="eastAsia"/>
          <w:color w:val="000000" w:themeColor="text1"/>
        </w:rPr>
        <w:t>，</w:t>
      </w:r>
      <w:r w:rsidR="00613745" w:rsidRPr="006246F2">
        <w:rPr>
          <w:rFonts w:hint="eastAsia"/>
          <w:color w:val="000000" w:themeColor="text1"/>
        </w:rPr>
        <w:t>无</w:t>
      </w:r>
      <w:r w:rsidRPr="006246F2">
        <w:rPr>
          <w:rFonts w:hint="eastAsia"/>
          <w:color w:val="000000" w:themeColor="text1"/>
        </w:rPr>
        <w:t>居民</w:t>
      </w:r>
      <w:r w:rsidR="00613745" w:rsidRPr="006246F2">
        <w:rPr>
          <w:rFonts w:hint="eastAsia"/>
          <w:color w:val="000000" w:themeColor="text1"/>
        </w:rPr>
        <w:t>、学校、医院等环境敏感区。</w:t>
      </w:r>
    </w:p>
    <w:p w14:paraId="36D50FF6" w14:textId="26E010F5" w:rsidR="001476DB" w:rsidRPr="006246F2" w:rsidRDefault="00613745" w:rsidP="00613745">
      <w:pPr>
        <w:spacing w:line="240" w:lineRule="auto"/>
        <w:ind w:firstLineChars="0" w:firstLine="0"/>
        <w:jc w:val="center"/>
        <w:rPr>
          <w:color w:val="000000" w:themeColor="text1"/>
        </w:rPr>
      </w:pPr>
      <w:r w:rsidRPr="006246F2">
        <w:rPr>
          <w:noProof/>
          <w:color w:val="000000" w:themeColor="text1"/>
        </w:rPr>
        <w:drawing>
          <wp:inline distT="0" distB="0" distL="0" distR="0" wp14:anchorId="7CF74FFB" wp14:editId="56E5678C">
            <wp:extent cx="5926455" cy="3983355"/>
            <wp:effectExtent l="0" t="0" r="0" b="0"/>
            <wp:docPr id="13242519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251929" name=""/>
                    <pic:cNvPicPr/>
                  </pic:nvPicPr>
                  <pic:blipFill>
                    <a:blip r:embed="rId45"/>
                    <a:stretch>
                      <a:fillRect/>
                    </a:stretch>
                  </pic:blipFill>
                  <pic:spPr>
                    <a:xfrm>
                      <a:off x="0" y="0"/>
                      <a:ext cx="5926455" cy="3983355"/>
                    </a:xfrm>
                    <a:prstGeom prst="rect">
                      <a:avLst/>
                    </a:prstGeom>
                  </pic:spPr>
                </pic:pic>
              </a:graphicData>
            </a:graphic>
          </wp:inline>
        </w:drawing>
      </w:r>
    </w:p>
    <w:p w14:paraId="26D22231" w14:textId="006F4CF2" w:rsidR="00877BE9" w:rsidRPr="006246F2" w:rsidRDefault="00877BE9" w:rsidP="00877BE9">
      <w:pPr>
        <w:pStyle w:val="a6"/>
        <w:ind w:firstLine="480"/>
        <w:rPr>
          <w:color w:val="000000" w:themeColor="text1"/>
        </w:rPr>
      </w:pPr>
      <w:r w:rsidRPr="006246F2">
        <w:rPr>
          <w:rFonts w:hint="eastAsia"/>
          <w:color w:val="000000" w:themeColor="text1"/>
        </w:rPr>
        <w:t>图</w:t>
      </w:r>
      <w:r w:rsidRPr="006246F2">
        <w:rPr>
          <w:rFonts w:hint="eastAsia"/>
          <w:color w:val="000000" w:themeColor="text1"/>
        </w:rPr>
        <w:t xml:space="preserve"> </w:t>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STYLEREF 1 \s</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2</w:t>
      </w:r>
      <w:r w:rsidR="00DA2595" w:rsidRPr="006246F2">
        <w:rPr>
          <w:color w:val="000000" w:themeColor="text1"/>
        </w:rPr>
        <w:fldChar w:fldCharType="end"/>
      </w:r>
      <w:r w:rsidR="00DA2595" w:rsidRPr="006246F2">
        <w:rPr>
          <w:color w:val="000000" w:themeColor="text1"/>
        </w:rPr>
        <w:noBreakHyphen/>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 xml:space="preserve">SEQ </w:instrText>
      </w:r>
      <w:r w:rsidR="00DA2595" w:rsidRPr="006246F2">
        <w:rPr>
          <w:rFonts w:hint="eastAsia"/>
          <w:color w:val="000000" w:themeColor="text1"/>
        </w:rPr>
        <w:instrText>图</w:instrText>
      </w:r>
      <w:r w:rsidR="00DA2595" w:rsidRPr="006246F2">
        <w:rPr>
          <w:rFonts w:hint="eastAsia"/>
          <w:color w:val="000000" w:themeColor="text1"/>
        </w:rPr>
        <w:instrText xml:space="preserve"> \* ARABIC \s 1</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15</w:t>
      </w:r>
      <w:r w:rsidR="00DA2595" w:rsidRPr="006246F2">
        <w:rPr>
          <w:color w:val="000000" w:themeColor="text1"/>
        </w:rPr>
        <w:fldChar w:fldCharType="end"/>
      </w:r>
      <w:r w:rsidRPr="006246F2">
        <w:rPr>
          <w:color w:val="000000" w:themeColor="text1"/>
        </w:rPr>
        <w:t xml:space="preserve">  </w:t>
      </w:r>
      <w:r w:rsidR="00613745" w:rsidRPr="006246F2">
        <w:rPr>
          <w:rFonts w:hint="eastAsia"/>
          <w:color w:val="000000" w:themeColor="text1"/>
        </w:rPr>
        <w:t>污水处理厂卫生防护距离包络线图</w:t>
      </w:r>
    </w:p>
    <w:p w14:paraId="79EEFCBE" w14:textId="05224211" w:rsidR="00613745" w:rsidRPr="006246F2" w:rsidRDefault="00613745" w:rsidP="009F43DD">
      <w:pPr>
        <w:ind w:firstLine="480"/>
        <w:rPr>
          <w:color w:val="000000" w:themeColor="text1"/>
        </w:rPr>
      </w:pPr>
      <w:r w:rsidRPr="006246F2">
        <w:rPr>
          <w:rFonts w:hint="eastAsia"/>
          <w:color w:val="000000" w:themeColor="text1"/>
        </w:rPr>
        <w:t>二、</w:t>
      </w:r>
      <w:r w:rsidR="0004047C" w:rsidRPr="006246F2">
        <w:rPr>
          <w:rFonts w:hint="eastAsia"/>
          <w:color w:val="000000" w:themeColor="text1"/>
        </w:rPr>
        <w:t>国家能源集团永州发电有限公司新建项目卫生防护距离设置概述</w:t>
      </w:r>
    </w:p>
    <w:p w14:paraId="667672C3" w14:textId="3D262306" w:rsidR="009F43DD" w:rsidRPr="006246F2" w:rsidRDefault="00367EBB" w:rsidP="00876802">
      <w:pPr>
        <w:ind w:firstLine="480"/>
        <w:rPr>
          <w:color w:val="000000" w:themeColor="text1"/>
        </w:rPr>
      </w:pPr>
      <w:r w:rsidRPr="006246F2">
        <w:rPr>
          <w:rFonts w:hint="eastAsia"/>
          <w:color w:val="000000" w:themeColor="text1"/>
        </w:rPr>
        <w:t>根据</w:t>
      </w:r>
      <w:r w:rsidR="00876802" w:rsidRPr="006246F2">
        <w:rPr>
          <w:rFonts w:hint="eastAsia"/>
          <w:color w:val="000000" w:themeColor="text1"/>
        </w:rPr>
        <w:t>原湖南省环境保护厅</w:t>
      </w:r>
      <w:r w:rsidRPr="006246F2">
        <w:rPr>
          <w:rFonts w:hint="eastAsia"/>
          <w:color w:val="000000" w:themeColor="text1"/>
        </w:rPr>
        <w:t>《</w:t>
      </w:r>
      <w:r w:rsidR="00876802" w:rsidRPr="006246F2">
        <w:rPr>
          <w:rFonts w:hint="eastAsia"/>
          <w:color w:val="000000" w:themeColor="text1"/>
        </w:rPr>
        <w:t>关于湖南神华永州电厂新建项目建设内容变更环境影响报告书批复的函</w:t>
      </w:r>
      <w:r w:rsidRPr="006246F2">
        <w:rPr>
          <w:rFonts w:hint="eastAsia"/>
          <w:color w:val="000000" w:themeColor="text1"/>
        </w:rPr>
        <w:t>》</w:t>
      </w:r>
      <w:r w:rsidR="000936A0" w:rsidRPr="006246F2">
        <w:rPr>
          <w:rFonts w:hint="eastAsia"/>
          <w:color w:val="000000" w:themeColor="text1"/>
        </w:rPr>
        <w:t>（</w:t>
      </w:r>
      <w:r w:rsidR="00876802" w:rsidRPr="006246F2">
        <w:rPr>
          <w:rFonts w:hint="eastAsia"/>
          <w:color w:val="000000" w:themeColor="text1"/>
        </w:rPr>
        <w:t>湘</w:t>
      </w:r>
      <w:r w:rsidR="000936A0" w:rsidRPr="006246F2">
        <w:rPr>
          <w:rFonts w:hint="eastAsia"/>
          <w:color w:val="000000" w:themeColor="text1"/>
        </w:rPr>
        <w:t>环评</w:t>
      </w:r>
      <w:r w:rsidR="00876802" w:rsidRPr="006246F2">
        <w:rPr>
          <w:rFonts w:ascii="宋体" w:hAnsi="宋体" w:hint="eastAsia"/>
          <w:color w:val="000000" w:themeColor="text1"/>
        </w:rPr>
        <w:t>〔</w:t>
      </w:r>
      <w:r w:rsidR="000936A0" w:rsidRPr="006246F2">
        <w:rPr>
          <w:rFonts w:hint="eastAsia"/>
          <w:color w:val="000000" w:themeColor="text1"/>
        </w:rPr>
        <w:t>2</w:t>
      </w:r>
      <w:r w:rsidR="000936A0" w:rsidRPr="006246F2">
        <w:rPr>
          <w:color w:val="000000" w:themeColor="text1"/>
        </w:rPr>
        <w:t>01</w:t>
      </w:r>
      <w:r w:rsidR="00876802" w:rsidRPr="006246F2">
        <w:rPr>
          <w:rFonts w:hint="eastAsia"/>
          <w:color w:val="000000" w:themeColor="text1"/>
        </w:rPr>
        <w:t>5</w:t>
      </w:r>
      <w:r w:rsidR="00876802" w:rsidRPr="006246F2">
        <w:rPr>
          <w:rFonts w:ascii="宋体" w:hAnsi="宋体" w:hint="eastAsia"/>
          <w:color w:val="000000" w:themeColor="text1"/>
        </w:rPr>
        <w:t>〕</w:t>
      </w:r>
      <w:r w:rsidR="00876802" w:rsidRPr="006246F2">
        <w:rPr>
          <w:rFonts w:hint="eastAsia"/>
          <w:color w:val="000000" w:themeColor="text1"/>
        </w:rPr>
        <w:t>161</w:t>
      </w:r>
      <w:r w:rsidR="000936A0" w:rsidRPr="006246F2">
        <w:rPr>
          <w:rFonts w:hint="eastAsia"/>
          <w:color w:val="000000" w:themeColor="text1"/>
        </w:rPr>
        <w:t>号）：</w:t>
      </w:r>
      <w:r w:rsidR="0004047C" w:rsidRPr="006246F2">
        <w:rPr>
          <w:rFonts w:hint="eastAsia"/>
          <w:color w:val="000000" w:themeColor="text1"/>
        </w:rPr>
        <w:t>以两个烟塔底座边界为起点向外扩展</w:t>
      </w:r>
      <w:r w:rsidR="0004047C" w:rsidRPr="006246F2">
        <w:rPr>
          <w:rFonts w:hint="eastAsia"/>
          <w:color w:val="000000" w:themeColor="text1"/>
        </w:rPr>
        <w:t>400m</w:t>
      </w:r>
      <w:r w:rsidR="0004047C" w:rsidRPr="006246F2">
        <w:rPr>
          <w:rFonts w:hint="eastAsia"/>
          <w:color w:val="000000" w:themeColor="text1"/>
        </w:rPr>
        <w:t>区域设置为大气环境防护距离</w:t>
      </w:r>
      <w:r w:rsidR="000E0B63" w:rsidRPr="006246F2">
        <w:rPr>
          <w:rFonts w:hint="eastAsia"/>
          <w:color w:val="000000" w:themeColor="text1"/>
        </w:rPr>
        <w:t>，</w:t>
      </w:r>
      <w:r w:rsidR="00EC2478" w:rsidRPr="006246F2">
        <w:rPr>
          <w:rFonts w:hint="eastAsia"/>
          <w:color w:val="000000" w:themeColor="text1"/>
        </w:rPr>
        <w:t>根据《国家能源集团永州发电有限公司新建项目竣工环</w:t>
      </w:r>
      <w:r w:rsidR="00EC2478" w:rsidRPr="006246F2">
        <w:rPr>
          <w:rFonts w:hint="eastAsia"/>
          <w:color w:val="000000" w:themeColor="text1"/>
        </w:rPr>
        <w:lastRenderedPageBreak/>
        <w:t>境保护验收监测报告》及验收组意见及相关附件，</w:t>
      </w:r>
      <w:r w:rsidR="00EA34DA" w:rsidRPr="006246F2">
        <w:rPr>
          <w:rFonts w:hint="eastAsia"/>
          <w:color w:val="000000" w:themeColor="text1"/>
        </w:rPr>
        <w:t>卫生防护范围内</w:t>
      </w:r>
      <w:r w:rsidR="00EC2478" w:rsidRPr="006246F2">
        <w:rPr>
          <w:rFonts w:hint="eastAsia"/>
          <w:color w:val="000000" w:themeColor="text1"/>
        </w:rPr>
        <w:t>25</w:t>
      </w:r>
      <w:r w:rsidR="00EC2478" w:rsidRPr="006246F2">
        <w:rPr>
          <w:rFonts w:hint="eastAsia"/>
          <w:color w:val="000000" w:themeColor="text1"/>
        </w:rPr>
        <w:t>户</w:t>
      </w:r>
      <w:r w:rsidR="00EA34DA" w:rsidRPr="006246F2">
        <w:rPr>
          <w:rFonts w:hint="eastAsia"/>
          <w:color w:val="000000" w:themeColor="text1"/>
        </w:rPr>
        <w:t>居民</w:t>
      </w:r>
      <w:r w:rsidR="00EC2478" w:rsidRPr="006246F2">
        <w:rPr>
          <w:rFonts w:hint="eastAsia"/>
          <w:color w:val="000000" w:themeColor="text1"/>
        </w:rPr>
        <w:t>均已签订拆迁补偿协议</w:t>
      </w:r>
      <w:r w:rsidR="00EA34DA" w:rsidRPr="006246F2">
        <w:rPr>
          <w:rFonts w:hint="eastAsia"/>
          <w:color w:val="000000" w:themeColor="text1"/>
        </w:rPr>
        <w:t>。</w:t>
      </w:r>
    </w:p>
    <w:p w14:paraId="40943527" w14:textId="0B647D0F" w:rsidR="00EC2478" w:rsidRPr="006246F2" w:rsidRDefault="00EC2478" w:rsidP="00876802">
      <w:pPr>
        <w:ind w:firstLine="480"/>
        <w:rPr>
          <w:color w:val="000000" w:themeColor="text1"/>
        </w:rPr>
      </w:pPr>
      <w:r w:rsidRPr="006246F2">
        <w:rPr>
          <w:rFonts w:hint="eastAsia"/>
          <w:color w:val="000000" w:themeColor="text1"/>
        </w:rPr>
        <w:t>三、</w:t>
      </w:r>
      <w:r w:rsidR="00D67284" w:rsidRPr="006246F2">
        <w:rPr>
          <w:rFonts w:hint="eastAsia"/>
          <w:color w:val="000000" w:themeColor="text1"/>
        </w:rPr>
        <w:t>永州红狮水泥有限公司卫生防护距离设置概述</w:t>
      </w:r>
    </w:p>
    <w:p w14:paraId="53E844C1" w14:textId="13823B73" w:rsidR="00EC2478" w:rsidRPr="006246F2" w:rsidRDefault="005731B9" w:rsidP="00876802">
      <w:pPr>
        <w:ind w:firstLine="480"/>
        <w:rPr>
          <w:color w:val="000000" w:themeColor="text1"/>
        </w:rPr>
      </w:pPr>
      <w:r w:rsidRPr="006246F2">
        <w:rPr>
          <w:rFonts w:hint="eastAsia"/>
          <w:color w:val="000000" w:themeColor="text1"/>
        </w:rPr>
        <w:t>根据湖南葆华环保有限公司</w:t>
      </w:r>
      <w:r w:rsidRPr="006246F2">
        <w:rPr>
          <w:rFonts w:hint="eastAsia"/>
          <w:color w:val="000000" w:themeColor="text1"/>
        </w:rPr>
        <w:t>2017</w:t>
      </w:r>
      <w:r w:rsidRPr="006246F2">
        <w:rPr>
          <w:rFonts w:hint="eastAsia"/>
          <w:color w:val="000000" w:themeColor="text1"/>
        </w:rPr>
        <w:t>年编制并审批的《永州红狮水泥有限公司</w:t>
      </w:r>
      <w:r w:rsidRPr="006246F2">
        <w:rPr>
          <w:rFonts w:hint="eastAsia"/>
          <w:color w:val="000000" w:themeColor="text1"/>
        </w:rPr>
        <w:t>4000</w:t>
      </w:r>
      <w:r w:rsidRPr="006246F2">
        <w:rPr>
          <w:rFonts w:hint="eastAsia"/>
          <w:color w:val="000000" w:themeColor="text1"/>
        </w:rPr>
        <w:t>吨</w:t>
      </w:r>
      <w:r w:rsidRPr="006246F2">
        <w:rPr>
          <w:rFonts w:hint="eastAsia"/>
          <w:color w:val="000000" w:themeColor="text1"/>
        </w:rPr>
        <w:t>/</w:t>
      </w:r>
      <w:r w:rsidRPr="006246F2">
        <w:rPr>
          <w:rFonts w:hint="eastAsia"/>
          <w:color w:val="000000" w:themeColor="text1"/>
        </w:rPr>
        <w:t>日熟料新型干法水泥生产线项目建设内容变更环境影响说明》：石膏装卸和原辅料装卸区需各设置卫生防护距离为</w:t>
      </w:r>
      <w:r w:rsidRPr="006246F2">
        <w:rPr>
          <w:rFonts w:hint="eastAsia"/>
          <w:color w:val="000000" w:themeColor="text1"/>
        </w:rPr>
        <w:t>100m</w:t>
      </w:r>
      <w:r w:rsidRPr="006246F2">
        <w:rPr>
          <w:rFonts w:hint="eastAsia"/>
          <w:color w:val="000000" w:themeColor="text1"/>
        </w:rPr>
        <w:t>，袋装、散装水泥发运区需设置卫生防护距离为</w:t>
      </w:r>
      <w:r w:rsidRPr="006246F2">
        <w:rPr>
          <w:rFonts w:hint="eastAsia"/>
          <w:color w:val="000000" w:themeColor="text1"/>
        </w:rPr>
        <w:t>200m</w:t>
      </w:r>
      <w:r w:rsidRPr="006246F2">
        <w:rPr>
          <w:rFonts w:hint="eastAsia"/>
          <w:color w:val="000000" w:themeColor="text1"/>
        </w:rPr>
        <w:t>，原煤装卸区需设置卫生防护距离为</w:t>
      </w:r>
      <w:r w:rsidRPr="006246F2">
        <w:rPr>
          <w:rFonts w:hint="eastAsia"/>
          <w:color w:val="000000" w:themeColor="text1"/>
        </w:rPr>
        <w:t>400m</w:t>
      </w:r>
      <w:r w:rsidRPr="006246F2">
        <w:rPr>
          <w:rFonts w:hint="eastAsia"/>
          <w:color w:val="000000" w:themeColor="text1"/>
        </w:rPr>
        <w:t>。卫生防护范围内</w:t>
      </w:r>
      <w:r w:rsidRPr="006246F2">
        <w:rPr>
          <w:rFonts w:hint="eastAsia"/>
          <w:color w:val="000000" w:themeColor="text1"/>
        </w:rPr>
        <w:t>3</w:t>
      </w:r>
      <w:r w:rsidRPr="006246F2">
        <w:rPr>
          <w:rFonts w:hint="eastAsia"/>
          <w:color w:val="000000" w:themeColor="text1"/>
        </w:rPr>
        <w:t>户居民均已签订拆迁补偿协议</w:t>
      </w:r>
      <w:r w:rsidR="001A3947" w:rsidRPr="006246F2">
        <w:rPr>
          <w:rFonts w:hint="eastAsia"/>
          <w:color w:val="000000" w:themeColor="text1"/>
        </w:rPr>
        <w:t>，根据《永州红狮水泥有限公司</w:t>
      </w:r>
      <w:r w:rsidR="001A3947" w:rsidRPr="006246F2">
        <w:rPr>
          <w:rFonts w:hint="eastAsia"/>
          <w:color w:val="000000" w:themeColor="text1"/>
        </w:rPr>
        <w:t xml:space="preserve">5500 </w:t>
      </w:r>
      <w:r w:rsidR="001A3947" w:rsidRPr="006246F2">
        <w:rPr>
          <w:rFonts w:hint="eastAsia"/>
          <w:color w:val="000000" w:themeColor="text1"/>
        </w:rPr>
        <w:t>吨</w:t>
      </w:r>
      <w:r w:rsidR="001A3947" w:rsidRPr="006246F2">
        <w:rPr>
          <w:rFonts w:hint="eastAsia"/>
          <w:color w:val="000000" w:themeColor="text1"/>
        </w:rPr>
        <w:t>/</w:t>
      </w:r>
      <w:r w:rsidR="001A3947" w:rsidRPr="006246F2">
        <w:rPr>
          <w:rFonts w:hint="eastAsia"/>
          <w:color w:val="000000" w:themeColor="text1"/>
        </w:rPr>
        <w:t>日熟料新型干法水泥生产线项目竣工环境保护验收报告》内容，</w:t>
      </w:r>
      <w:r w:rsidR="001A3947" w:rsidRPr="006246F2">
        <w:rPr>
          <w:rFonts w:hint="eastAsia"/>
          <w:color w:val="000000" w:themeColor="text1"/>
        </w:rPr>
        <w:t>3</w:t>
      </w:r>
      <w:r w:rsidR="001A3947" w:rsidRPr="006246F2">
        <w:rPr>
          <w:rFonts w:hint="eastAsia"/>
          <w:color w:val="000000" w:themeColor="text1"/>
        </w:rPr>
        <w:t>户居民均已拆迁完毕。</w:t>
      </w:r>
    </w:p>
    <w:p w14:paraId="44A05224" w14:textId="277CA6DC" w:rsidR="00EC2478" w:rsidRPr="006246F2" w:rsidRDefault="005731B9" w:rsidP="005731B9">
      <w:pPr>
        <w:spacing w:line="240" w:lineRule="auto"/>
        <w:ind w:firstLineChars="0" w:firstLine="0"/>
        <w:jc w:val="center"/>
        <w:rPr>
          <w:color w:val="000000" w:themeColor="text1"/>
        </w:rPr>
      </w:pPr>
      <w:r w:rsidRPr="006246F2">
        <w:rPr>
          <w:noProof/>
          <w:color w:val="000000" w:themeColor="text1"/>
        </w:rPr>
        <w:drawing>
          <wp:inline distT="0" distB="0" distL="0" distR="0" wp14:anchorId="741A1C63" wp14:editId="05A7BD95">
            <wp:extent cx="5926455" cy="3007360"/>
            <wp:effectExtent l="0" t="0" r="0" b="2540"/>
            <wp:docPr id="73002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0271" name=""/>
                    <pic:cNvPicPr/>
                  </pic:nvPicPr>
                  <pic:blipFill>
                    <a:blip r:embed="rId46"/>
                    <a:stretch>
                      <a:fillRect/>
                    </a:stretch>
                  </pic:blipFill>
                  <pic:spPr>
                    <a:xfrm>
                      <a:off x="0" y="0"/>
                      <a:ext cx="5926455" cy="3007360"/>
                    </a:xfrm>
                    <a:prstGeom prst="rect">
                      <a:avLst/>
                    </a:prstGeom>
                  </pic:spPr>
                </pic:pic>
              </a:graphicData>
            </a:graphic>
          </wp:inline>
        </w:drawing>
      </w:r>
    </w:p>
    <w:p w14:paraId="5D40C9B8" w14:textId="0E30CC6A" w:rsidR="005731B9" w:rsidRPr="006246F2" w:rsidRDefault="005731B9" w:rsidP="005731B9">
      <w:pPr>
        <w:pStyle w:val="a6"/>
        <w:ind w:firstLine="480"/>
        <w:rPr>
          <w:color w:val="000000" w:themeColor="text1"/>
        </w:rPr>
      </w:pPr>
      <w:r w:rsidRPr="006246F2">
        <w:rPr>
          <w:rFonts w:hint="eastAsia"/>
          <w:color w:val="000000" w:themeColor="text1"/>
        </w:rPr>
        <w:t>图</w:t>
      </w:r>
      <w:r w:rsidRPr="006246F2">
        <w:rPr>
          <w:rFonts w:hint="eastAsia"/>
          <w:color w:val="000000" w:themeColor="text1"/>
        </w:rPr>
        <w:t xml:space="preserve"> </w:t>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STYLEREF 1 \s</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2</w:t>
      </w:r>
      <w:r w:rsidR="00DA2595" w:rsidRPr="006246F2">
        <w:rPr>
          <w:color w:val="000000" w:themeColor="text1"/>
        </w:rPr>
        <w:fldChar w:fldCharType="end"/>
      </w:r>
      <w:r w:rsidR="00DA2595" w:rsidRPr="006246F2">
        <w:rPr>
          <w:color w:val="000000" w:themeColor="text1"/>
        </w:rPr>
        <w:noBreakHyphen/>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 xml:space="preserve">SEQ </w:instrText>
      </w:r>
      <w:r w:rsidR="00DA2595" w:rsidRPr="006246F2">
        <w:rPr>
          <w:rFonts w:hint="eastAsia"/>
          <w:color w:val="000000" w:themeColor="text1"/>
        </w:rPr>
        <w:instrText>图</w:instrText>
      </w:r>
      <w:r w:rsidR="00DA2595" w:rsidRPr="006246F2">
        <w:rPr>
          <w:rFonts w:hint="eastAsia"/>
          <w:color w:val="000000" w:themeColor="text1"/>
        </w:rPr>
        <w:instrText xml:space="preserve"> \* ARABIC \s 1</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16</w:t>
      </w:r>
      <w:r w:rsidR="00DA2595"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变更后项目卫生防护距离示意图</w:t>
      </w:r>
    </w:p>
    <w:p w14:paraId="691D8F2F" w14:textId="77777777" w:rsidR="0097474D" w:rsidRPr="006246F2" w:rsidRDefault="0097474D" w:rsidP="0097474D">
      <w:pPr>
        <w:pStyle w:val="3"/>
        <w:spacing w:before="120" w:after="120"/>
        <w:rPr>
          <w:color w:val="000000" w:themeColor="text1"/>
        </w:rPr>
      </w:pPr>
      <w:bookmarkStart w:id="184" w:name="_Toc182812969"/>
      <w:r w:rsidRPr="006246F2">
        <w:rPr>
          <w:rFonts w:hint="eastAsia"/>
          <w:color w:val="000000" w:themeColor="text1"/>
        </w:rPr>
        <w:t>产业园区生态环境准入清单中提出的主要环境问题落实情况</w:t>
      </w:r>
      <w:bookmarkEnd w:id="184"/>
    </w:p>
    <w:p w14:paraId="2E0AF0F1" w14:textId="12804021" w:rsidR="0097474D" w:rsidRPr="006246F2" w:rsidRDefault="0097474D" w:rsidP="00A83112">
      <w:pPr>
        <w:ind w:firstLine="480"/>
        <w:rPr>
          <w:color w:val="000000" w:themeColor="text1"/>
        </w:rPr>
      </w:pPr>
      <w:r w:rsidRPr="006246F2">
        <w:rPr>
          <w:rFonts w:hint="eastAsia"/>
          <w:color w:val="000000" w:themeColor="text1"/>
        </w:rPr>
        <w:t>根据《</w:t>
      </w:r>
      <w:r w:rsidR="00A83112" w:rsidRPr="006246F2">
        <w:rPr>
          <w:rFonts w:hint="eastAsia"/>
          <w:color w:val="000000" w:themeColor="text1"/>
        </w:rPr>
        <w:t>湖南省生态环境分区管控总体管控要求</w:t>
      </w:r>
      <w:r w:rsidRPr="006246F2">
        <w:rPr>
          <w:rFonts w:hint="eastAsia"/>
          <w:color w:val="000000" w:themeColor="text1"/>
        </w:rPr>
        <w:t>暨省级以上产业园区生态环境准入清单》中对</w:t>
      </w:r>
      <w:r w:rsidR="00A83112" w:rsidRPr="006246F2">
        <w:rPr>
          <w:rFonts w:hint="eastAsia"/>
          <w:color w:val="000000" w:themeColor="text1"/>
        </w:rPr>
        <w:t>湖南东安</w:t>
      </w:r>
      <w:r w:rsidRPr="006246F2">
        <w:rPr>
          <w:rFonts w:hint="eastAsia"/>
          <w:color w:val="000000" w:themeColor="text1"/>
        </w:rPr>
        <w:t>经济开发区的主要环境问题指出：</w:t>
      </w:r>
      <w:r w:rsidR="00A83112" w:rsidRPr="006246F2">
        <w:rPr>
          <w:rFonts w:hint="eastAsia"/>
          <w:color w:val="000000" w:themeColor="text1"/>
        </w:rPr>
        <w:t>区块一、二（白牙片区）：</w:t>
      </w:r>
      <w:r w:rsidRPr="006246F2">
        <w:rPr>
          <w:rFonts w:hint="eastAsia"/>
          <w:color w:val="000000" w:themeColor="text1"/>
        </w:rPr>
        <w:t>1</w:t>
      </w:r>
      <w:r w:rsidRPr="006246F2">
        <w:rPr>
          <w:rFonts w:hint="eastAsia"/>
          <w:color w:val="000000" w:themeColor="text1"/>
        </w:rPr>
        <w:t>、</w:t>
      </w:r>
      <w:r w:rsidR="00A83112" w:rsidRPr="006246F2">
        <w:rPr>
          <w:rFonts w:hint="eastAsia"/>
          <w:color w:val="000000" w:themeColor="text1"/>
        </w:rPr>
        <w:t>靠近湘江刺鲃厚唇鱼华鳊国家级水产种质资源保护区、湖南东安紫水国家湿地公园</w:t>
      </w:r>
      <w:r w:rsidRPr="006246F2">
        <w:rPr>
          <w:rFonts w:hint="eastAsia"/>
          <w:color w:val="000000" w:themeColor="text1"/>
        </w:rPr>
        <w:t>。</w:t>
      </w:r>
      <w:r w:rsidRPr="006246F2">
        <w:rPr>
          <w:rFonts w:hint="eastAsia"/>
          <w:color w:val="000000" w:themeColor="text1"/>
        </w:rPr>
        <w:t>2</w:t>
      </w:r>
      <w:r w:rsidRPr="006246F2">
        <w:rPr>
          <w:rFonts w:hint="eastAsia"/>
          <w:color w:val="000000" w:themeColor="text1"/>
        </w:rPr>
        <w:t>、</w:t>
      </w:r>
      <w:r w:rsidR="00A83112" w:rsidRPr="006246F2">
        <w:rPr>
          <w:rFonts w:hint="eastAsia"/>
          <w:color w:val="000000" w:themeColor="text1"/>
        </w:rPr>
        <w:t>位于县城常年主导风向上风向</w:t>
      </w:r>
      <w:r w:rsidRPr="006246F2">
        <w:rPr>
          <w:rFonts w:hint="eastAsia"/>
          <w:color w:val="000000" w:themeColor="text1"/>
        </w:rPr>
        <w:t>。</w:t>
      </w:r>
    </w:p>
    <w:p w14:paraId="5335CB52" w14:textId="76F75C5D" w:rsidR="003841AB" w:rsidRPr="006246F2" w:rsidRDefault="00A83112" w:rsidP="0097474D">
      <w:pPr>
        <w:ind w:firstLine="480"/>
        <w:rPr>
          <w:color w:val="000000" w:themeColor="text1"/>
        </w:rPr>
      </w:pPr>
      <w:r w:rsidRPr="006246F2">
        <w:rPr>
          <w:rFonts w:hint="eastAsia"/>
          <w:color w:val="000000" w:themeColor="text1"/>
        </w:rPr>
        <w:t>目前园区区块一、二（白牙片区）虽然位于县城常年主导风向上风向，根据</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_Ref181798833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2</w:t>
      </w:r>
      <w:r w:rsidR="00A70BAF" w:rsidRPr="006246F2">
        <w:rPr>
          <w:color w:val="000000" w:themeColor="text1"/>
        </w:rPr>
        <w:noBreakHyphen/>
      </w:r>
      <w:r w:rsidR="00A70BAF" w:rsidRPr="006246F2">
        <w:rPr>
          <w:noProof/>
          <w:color w:val="000000" w:themeColor="text1"/>
        </w:rPr>
        <w:t>40</w:t>
      </w:r>
      <w:r w:rsidR="00A70BAF" w:rsidRPr="006246F2">
        <w:rPr>
          <w:rFonts w:hint="eastAsia"/>
          <w:color w:val="000000" w:themeColor="text1"/>
        </w:rPr>
        <w:t xml:space="preserve">  </w:t>
      </w:r>
      <w:r w:rsidR="00A70BAF" w:rsidRPr="006246F2">
        <w:rPr>
          <w:rFonts w:hint="eastAsia"/>
          <w:color w:val="000000" w:themeColor="text1"/>
        </w:rPr>
        <w:lastRenderedPageBreak/>
        <w:t>重点排污单位名单</w:t>
      </w:r>
      <w:r w:rsidRPr="006246F2">
        <w:rPr>
          <w:color w:val="000000" w:themeColor="text1"/>
        </w:rPr>
        <w:fldChar w:fldCharType="end"/>
      </w:r>
      <w:r w:rsidRPr="006246F2">
        <w:rPr>
          <w:rFonts w:hint="eastAsia"/>
          <w:color w:val="000000" w:themeColor="text1"/>
        </w:rPr>
        <w:t>可知，白牙片区无涉气重点排污单位，根据</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_Ref181798891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2</w:t>
      </w:r>
      <w:r w:rsidR="00A70BAF" w:rsidRPr="006246F2">
        <w:rPr>
          <w:color w:val="000000" w:themeColor="text1"/>
        </w:rPr>
        <w:noBreakHyphen/>
      </w:r>
      <w:r w:rsidR="00A70BAF" w:rsidRPr="006246F2">
        <w:rPr>
          <w:noProof/>
          <w:color w:val="000000" w:themeColor="text1"/>
        </w:rPr>
        <w:t>21</w:t>
      </w:r>
      <w:r w:rsidR="00A70BAF" w:rsidRPr="006246F2">
        <w:rPr>
          <w:color w:val="000000" w:themeColor="text1"/>
        </w:rPr>
        <w:t xml:space="preserve">  </w:t>
      </w:r>
      <w:r w:rsidR="00A70BAF" w:rsidRPr="006246F2">
        <w:rPr>
          <w:rFonts w:hint="eastAsia"/>
          <w:color w:val="000000" w:themeColor="text1"/>
        </w:rPr>
        <w:t xml:space="preserve"> </w:t>
      </w:r>
      <w:r w:rsidR="00A70BAF" w:rsidRPr="006246F2">
        <w:rPr>
          <w:rFonts w:hint="eastAsia"/>
          <w:color w:val="000000" w:themeColor="text1"/>
        </w:rPr>
        <w:t>白牙片区主要企业污染物排放情况一览表</w:t>
      </w:r>
      <w:r w:rsidRPr="006246F2">
        <w:rPr>
          <w:color w:val="000000" w:themeColor="text1"/>
        </w:rPr>
        <w:fldChar w:fldCharType="end"/>
      </w:r>
      <w:r w:rsidRPr="006246F2">
        <w:rPr>
          <w:rFonts w:hint="eastAsia"/>
          <w:color w:val="000000" w:themeColor="text1"/>
        </w:rPr>
        <w:t>可知，白牙片区</w:t>
      </w:r>
      <w:r w:rsidRPr="006246F2">
        <w:rPr>
          <w:color w:val="000000" w:themeColor="text1"/>
        </w:rPr>
        <w:t>SO</w:t>
      </w:r>
      <w:r w:rsidRPr="006246F2">
        <w:rPr>
          <w:color w:val="000000" w:themeColor="text1"/>
          <w:vertAlign w:val="subscript"/>
        </w:rPr>
        <w:t>2</w:t>
      </w:r>
      <w:bookmarkStart w:id="185" w:name="_Hlk181798977"/>
      <w:r w:rsidRPr="006246F2">
        <w:rPr>
          <w:rFonts w:hint="eastAsia"/>
          <w:color w:val="000000" w:themeColor="text1"/>
        </w:rPr>
        <w:t>排放量为</w:t>
      </w:r>
      <w:r w:rsidRPr="006246F2">
        <w:rPr>
          <w:color w:val="000000" w:themeColor="text1"/>
        </w:rPr>
        <w:t>11.079 t/a</w:t>
      </w:r>
      <w:bookmarkEnd w:id="185"/>
      <w:r w:rsidRPr="006246F2">
        <w:rPr>
          <w:rFonts w:hint="eastAsia"/>
          <w:color w:val="000000" w:themeColor="text1"/>
        </w:rPr>
        <w:t>、</w:t>
      </w:r>
      <w:r w:rsidRPr="006246F2">
        <w:rPr>
          <w:color w:val="000000" w:themeColor="text1"/>
        </w:rPr>
        <w:t>NOx</w:t>
      </w:r>
      <w:r w:rsidRPr="006246F2">
        <w:rPr>
          <w:rFonts w:hint="eastAsia"/>
          <w:color w:val="000000" w:themeColor="text1"/>
        </w:rPr>
        <w:t>排放量为</w:t>
      </w:r>
      <w:r w:rsidRPr="006246F2">
        <w:rPr>
          <w:color w:val="000000" w:themeColor="text1"/>
        </w:rPr>
        <w:t>14.008</w:t>
      </w:r>
      <w:r w:rsidRPr="006246F2">
        <w:rPr>
          <w:rFonts w:hint="eastAsia"/>
          <w:color w:val="000000" w:themeColor="text1"/>
        </w:rPr>
        <w:t xml:space="preserve"> t/a</w:t>
      </w:r>
      <w:r w:rsidRPr="006246F2">
        <w:rPr>
          <w:rFonts w:hint="eastAsia"/>
          <w:color w:val="000000" w:themeColor="text1"/>
        </w:rPr>
        <w:t>、粉尘排放量为</w:t>
      </w:r>
      <w:r w:rsidRPr="006246F2">
        <w:rPr>
          <w:color w:val="000000" w:themeColor="text1"/>
        </w:rPr>
        <w:t>2.353</w:t>
      </w:r>
      <w:r w:rsidRPr="006246F2">
        <w:rPr>
          <w:rFonts w:hint="eastAsia"/>
          <w:color w:val="000000" w:themeColor="text1"/>
        </w:rPr>
        <w:t xml:space="preserve"> t/a</w:t>
      </w:r>
      <w:r w:rsidRPr="006246F2">
        <w:rPr>
          <w:rFonts w:hint="eastAsia"/>
          <w:color w:val="000000" w:themeColor="text1"/>
        </w:rPr>
        <w:t>，在后续严格落实白牙片区禁止引进气型污染大的大型企业及涉重金属排放企业及选矿企业空间布局约束的前提下，其对县城周边大气环境的影响是可控的。</w:t>
      </w:r>
    </w:p>
    <w:p w14:paraId="2E79CE9D" w14:textId="20654685" w:rsidR="00A83112" w:rsidRPr="006246F2" w:rsidRDefault="00A83112" w:rsidP="0097474D">
      <w:pPr>
        <w:ind w:firstLine="480"/>
        <w:rPr>
          <w:color w:val="000000" w:themeColor="text1"/>
        </w:rPr>
      </w:pPr>
      <w:r w:rsidRPr="006246F2">
        <w:rPr>
          <w:rFonts w:hint="eastAsia"/>
          <w:color w:val="000000" w:themeColor="text1"/>
        </w:rPr>
        <w:t>园区区块一、二（白牙片区）靠近湘江刺鲃厚唇鱼华鳊国家级水产种质资源保护区、湖南东安紫水国家湿地公园，</w:t>
      </w:r>
      <w:r w:rsidR="007F56FF" w:rsidRPr="006246F2">
        <w:rPr>
          <w:rFonts w:hint="eastAsia"/>
          <w:color w:val="000000" w:themeColor="text1"/>
        </w:rPr>
        <w:t>在确保污水达标排放，严禁外排对刺鲃厚唇鱼华鳊鱼类有影响的污染物的前提下，对生态敏感目标的生态环境影响是可控的。</w:t>
      </w:r>
    </w:p>
    <w:p w14:paraId="63AC7073" w14:textId="2F247275" w:rsidR="009C4922" w:rsidRPr="006246F2" w:rsidRDefault="009F43DD" w:rsidP="00C35606">
      <w:pPr>
        <w:pStyle w:val="3"/>
        <w:spacing w:before="120" w:after="120"/>
        <w:rPr>
          <w:color w:val="000000" w:themeColor="text1"/>
        </w:rPr>
      </w:pPr>
      <w:bookmarkStart w:id="186" w:name="_Toc182812970"/>
      <w:r w:rsidRPr="006246F2">
        <w:rPr>
          <w:rFonts w:hint="eastAsia"/>
          <w:color w:val="000000" w:themeColor="text1"/>
        </w:rPr>
        <w:t>园区环境管理及监测计划的落实情况</w:t>
      </w:r>
      <w:bookmarkEnd w:id="186"/>
    </w:p>
    <w:p w14:paraId="6962D8CC" w14:textId="77777777" w:rsidR="009C4922" w:rsidRPr="006246F2" w:rsidRDefault="004059EE">
      <w:pPr>
        <w:pStyle w:val="4"/>
        <w:spacing w:before="120" w:after="120"/>
        <w:rPr>
          <w:color w:val="000000" w:themeColor="text1"/>
        </w:rPr>
      </w:pPr>
      <w:r w:rsidRPr="006246F2">
        <w:rPr>
          <w:rFonts w:hint="eastAsia"/>
          <w:color w:val="000000" w:themeColor="text1"/>
        </w:rPr>
        <w:t>环境管理体系建立与运行情况</w:t>
      </w:r>
    </w:p>
    <w:p w14:paraId="1023EEF7" w14:textId="0CEA0416" w:rsidR="009C4922" w:rsidRPr="006246F2" w:rsidRDefault="004059EE">
      <w:pPr>
        <w:ind w:firstLine="480"/>
        <w:rPr>
          <w:color w:val="000000" w:themeColor="text1"/>
        </w:rPr>
      </w:pPr>
      <w:r w:rsidRPr="006246F2">
        <w:rPr>
          <w:rFonts w:hint="eastAsia"/>
          <w:color w:val="000000" w:themeColor="text1"/>
        </w:rPr>
        <w:t>开发区环境管理体系由开发区管委会、</w:t>
      </w:r>
      <w:r w:rsidR="00FE0A66" w:rsidRPr="006246F2">
        <w:rPr>
          <w:rFonts w:hint="eastAsia"/>
          <w:color w:val="000000" w:themeColor="text1"/>
        </w:rPr>
        <w:t>开发建设和应急管理生态环境局</w:t>
      </w:r>
      <w:r w:rsidRPr="006246F2">
        <w:rPr>
          <w:rFonts w:hint="eastAsia"/>
          <w:color w:val="000000" w:themeColor="text1"/>
        </w:rPr>
        <w:t>构成，</w:t>
      </w:r>
      <w:r w:rsidR="00FE0A66" w:rsidRPr="006246F2">
        <w:rPr>
          <w:rFonts w:hint="eastAsia"/>
          <w:color w:val="000000" w:themeColor="text1"/>
        </w:rPr>
        <w:t>开发建设和应急管理生态环境局</w:t>
      </w:r>
      <w:r w:rsidRPr="006246F2">
        <w:rPr>
          <w:rFonts w:hint="eastAsia"/>
          <w:color w:val="000000" w:themeColor="text1"/>
        </w:rPr>
        <w:t>在开发区管委会领导下行使开发区环境管理的具体职能，负责开发区环境保护规划、环境功能区划和污染防治规划编制和实施，配置了专职管理人员，目前，开发区环境管理体系运行正常、分工明确。</w:t>
      </w:r>
    </w:p>
    <w:p w14:paraId="4D933FF0" w14:textId="77777777" w:rsidR="009C4922" w:rsidRPr="006246F2" w:rsidRDefault="004059EE">
      <w:pPr>
        <w:pStyle w:val="4"/>
        <w:spacing w:before="120" w:after="120"/>
        <w:rPr>
          <w:color w:val="000000" w:themeColor="text1"/>
        </w:rPr>
      </w:pPr>
      <w:r w:rsidRPr="006246F2">
        <w:rPr>
          <w:rFonts w:hint="eastAsia"/>
          <w:color w:val="000000" w:themeColor="text1"/>
        </w:rPr>
        <w:t>监测计划的落实情况</w:t>
      </w:r>
    </w:p>
    <w:p w14:paraId="31FE4AC1" w14:textId="75FA4835" w:rsidR="009C4922" w:rsidRPr="006246F2" w:rsidRDefault="004059EE">
      <w:pPr>
        <w:ind w:firstLine="480"/>
        <w:rPr>
          <w:color w:val="000000" w:themeColor="text1"/>
        </w:rPr>
      </w:pPr>
      <w:r w:rsidRPr="006246F2">
        <w:rPr>
          <w:rFonts w:hint="eastAsia"/>
          <w:color w:val="000000" w:themeColor="text1"/>
        </w:rPr>
        <w:t>根据开发区规划环评报告，环境质量监测计划的监测点位置、频次、因子及开发区落实情况见</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_Ref73630164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2</w:t>
      </w:r>
      <w:r w:rsidR="00A70BAF" w:rsidRPr="006246F2">
        <w:rPr>
          <w:color w:val="000000" w:themeColor="text1"/>
        </w:rPr>
        <w:noBreakHyphen/>
      </w:r>
      <w:r w:rsidR="00A70BAF" w:rsidRPr="006246F2">
        <w:rPr>
          <w:noProof/>
          <w:color w:val="000000" w:themeColor="text1"/>
        </w:rPr>
        <w:t>42</w:t>
      </w:r>
      <w:r w:rsidRPr="006246F2">
        <w:rPr>
          <w:color w:val="000000" w:themeColor="text1"/>
        </w:rPr>
        <w:fldChar w:fldCharType="end"/>
      </w:r>
      <w:r w:rsidRPr="006246F2">
        <w:rPr>
          <w:rFonts w:hint="eastAsia"/>
          <w:color w:val="000000" w:themeColor="text1"/>
        </w:rPr>
        <w:t>。</w:t>
      </w:r>
      <w:r w:rsidR="001363B5" w:rsidRPr="006246F2">
        <w:rPr>
          <w:rFonts w:hint="eastAsia"/>
          <w:color w:val="000000" w:themeColor="text1"/>
        </w:rPr>
        <w:t>存在的问题有：</w:t>
      </w:r>
    </w:p>
    <w:p w14:paraId="36DA208B" w14:textId="504ACFF0" w:rsidR="001363B5" w:rsidRPr="006246F2" w:rsidRDefault="001363B5" w:rsidP="00823149">
      <w:pPr>
        <w:ind w:firstLine="480"/>
        <w:rPr>
          <w:color w:val="000000" w:themeColor="text1"/>
        </w:rPr>
      </w:pPr>
      <w:r w:rsidRPr="006246F2">
        <w:rPr>
          <w:rFonts w:hint="eastAsia"/>
          <w:color w:val="000000" w:themeColor="text1"/>
        </w:rPr>
        <w:t>1</w:t>
      </w:r>
      <w:r w:rsidRPr="006246F2">
        <w:rPr>
          <w:rFonts w:hint="eastAsia"/>
          <w:color w:val="000000" w:themeColor="text1"/>
        </w:rPr>
        <w:t>、大气环境：</w:t>
      </w:r>
      <w:r w:rsidR="00CE5494" w:rsidRPr="006246F2">
        <w:rPr>
          <w:rFonts w:hint="eastAsia"/>
          <w:color w:val="000000" w:themeColor="text1"/>
        </w:rPr>
        <w:t>白牙片区</w:t>
      </w:r>
      <w:r w:rsidR="00823149" w:rsidRPr="006246F2">
        <w:rPr>
          <w:rFonts w:hint="eastAsia"/>
          <w:color w:val="000000" w:themeColor="text1"/>
        </w:rPr>
        <w:t>原规划环评要求经开区内监测要求是</w:t>
      </w:r>
      <w:r w:rsidR="00CE5494" w:rsidRPr="006246F2">
        <w:rPr>
          <w:rFonts w:hint="eastAsia"/>
          <w:color w:val="000000" w:themeColor="text1"/>
        </w:rPr>
        <w:t>宥江桥村、鹿鸣村、神仙桥村、杨家村、水井村、县政府各设一个常规监测点，每年冬季、夏季二期监测，每期</w:t>
      </w:r>
      <w:r w:rsidR="00CE5494" w:rsidRPr="006246F2">
        <w:rPr>
          <w:rFonts w:hint="eastAsia"/>
          <w:color w:val="000000" w:themeColor="text1"/>
        </w:rPr>
        <w:t xml:space="preserve"> 7 </w:t>
      </w:r>
      <w:r w:rsidR="00CE5494" w:rsidRPr="006246F2">
        <w:rPr>
          <w:rFonts w:hint="eastAsia"/>
          <w:color w:val="000000" w:themeColor="text1"/>
        </w:rPr>
        <w:t>天</w:t>
      </w:r>
      <w:r w:rsidR="00823149" w:rsidRPr="006246F2">
        <w:rPr>
          <w:rFonts w:hint="eastAsia"/>
          <w:color w:val="000000" w:themeColor="text1"/>
        </w:rPr>
        <w:t>，实际是没开展大气环境监测，但</w:t>
      </w:r>
      <w:r w:rsidR="00CE5494" w:rsidRPr="006246F2">
        <w:rPr>
          <w:rFonts w:hint="eastAsia"/>
          <w:color w:val="000000" w:themeColor="text1"/>
        </w:rPr>
        <w:t>白牙片区与东安县常规监测点相距不远</w:t>
      </w:r>
      <w:r w:rsidR="00823149" w:rsidRPr="006246F2">
        <w:rPr>
          <w:rFonts w:hint="eastAsia"/>
          <w:color w:val="000000" w:themeColor="text1"/>
        </w:rPr>
        <w:t>。</w:t>
      </w:r>
      <w:r w:rsidR="00CE5494" w:rsidRPr="006246F2">
        <w:rPr>
          <w:rFonts w:hint="eastAsia"/>
          <w:color w:val="000000" w:themeColor="text1"/>
        </w:rPr>
        <w:t>芦洪片区点位和监测因子与规划环评要求一致，但监测频次未完全落实。</w:t>
      </w:r>
    </w:p>
    <w:p w14:paraId="656F26A2" w14:textId="39446667" w:rsidR="00823149" w:rsidRPr="006246F2" w:rsidRDefault="00823149" w:rsidP="00823149">
      <w:pPr>
        <w:ind w:firstLine="480"/>
        <w:rPr>
          <w:color w:val="000000" w:themeColor="text1"/>
        </w:rPr>
      </w:pPr>
      <w:r w:rsidRPr="006246F2">
        <w:rPr>
          <w:rFonts w:hint="eastAsia"/>
          <w:color w:val="000000" w:themeColor="text1"/>
        </w:rPr>
        <w:t>2</w:t>
      </w:r>
      <w:r w:rsidRPr="006246F2">
        <w:rPr>
          <w:rFonts w:hint="eastAsia"/>
          <w:color w:val="000000" w:themeColor="text1"/>
        </w:rPr>
        <w:t>、地表水：</w:t>
      </w:r>
      <w:bookmarkStart w:id="187" w:name="_Hlk181870592"/>
      <w:r w:rsidR="00CE5494" w:rsidRPr="006246F2">
        <w:rPr>
          <w:rFonts w:hint="eastAsia"/>
          <w:color w:val="000000" w:themeColor="text1"/>
        </w:rPr>
        <w:t>园区开展了自行监测，</w:t>
      </w:r>
      <w:bookmarkEnd w:id="187"/>
      <w:r w:rsidR="00CE5494" w:rsidRPr="006246F2">
        <w:rPr>
          <w:rFonts w:hint="eastAsia"/>
          <w:color w:val="000000" w:themeColor="text1"/>
        </w:rPr>
        <w:t>断面与监测因子与规划环评一致，但监测频次未完全落实</w:t>
      </w:r>
      <w:r w:rsidRPr="006246F2">
        <w:rPr>
          <w:rFonts w:hint="eastAsia"/>
          <w:color w:val="000000" w:themeColor="text1"/>
        </w:rPr>
        <w:t>。</w:t>
      </w:r>
    </w:p>
    <w:p w14:paraId="172B887B" w14:textId="7C1F8836" w:rsidR="00CE5494" w:rsidRPr="006246F2" w:rsidRDefault="00823149" w:rsidP="00CE5494">
      <w:pPr>
        <w:ind w:firstLine="480"/>
        <w:rPr>
          <w:color w:val="000000" w:themeColor="text1"/>
        </w:rPr>
      </w:pPr>
      <w:r w:rsidRPr="006246F2">
        <w:rPr>
          <w:rFonts w:hint="eastAsia"/>
          <w:color w:val="000000" w:themeColor="text1"/>
        </w:rPr>
        <w:t>3</w:t>
      </w:r>
      <w:r w:rsidRPr="006246F2">
        <w:rPr>
          <w:rFonts w:hint="eastAsia"/>
          <w:color w:val="000000" w:themeColor="text1"/>
        </w:rPr>
        <w:t>、</w:t>
      </w:r>
      <w:r w:rsidR="00CE5494" w:rsidRPr="006246F2">
        <w:rPr>
          <w:rFonts w:hint="eastAsia"/>
          <w:color w:val="000000" w:themeColor="text1"/>
        </w:rPr>
        <w:t>土壤</w:t>
      </w:r>
      <w:r w:rsidRPr="006246F2">
        <w:rPr>
          <w:rFonts w:hint="eastAsia"/>
          <w:color w:val="000000" w:themeColor="text1"/>
        </w:rPr>
        <w:t>：</w:t>
      </w:r>
      <w:r w:rsidR="00CE5494" w:rsidRPr="006246F2">
        <w:rPr>
          <w:rFonts w:hint="eastAsia"/>
          <w:color w:val="000000" w:themeColor="text1"/>
        </w:rPr>
        <w:t>园区开展了自行监测，但监测频次未完全落实</w:t>
      </w:r>
      <w:r w:rsidRPr="006246F2">
        <w:rPr>
          <w:rFonts w:hint="eastAsia"/>
          <w:color w:val="000000" w:themeColor="text1"/>
        </w:rPr>
        <w:t>。</w:t>
      </w:r>
    </w:p>
    <w:p w14:paraId="2508BB99" w14:textId="10CB6457" w:rsidR="00CE5494" w:rsidRPr="006246F2" w:rsidRDefault="00CE5494" w:rsidP="00CE5494">
      <w:pPr>
        <w:ind w:firstLineChars="0" w:firstLine="0"/>
        <w:rPr>
          <w:color w:val="000000" w:themeColor="text1"/>
        </w:rPr>
        <w:sectPr w:rsidR="00CE5494" w:rsidRPr="006246F2">
          <w:pgSz w:w="11907" w:h="16840"/>
          <w:pgMar w:top="1440" w:right="1134" w:bottom="1134" w:left="1440" w:header="851" w:footer="992" w:gutter="0"/>
          <w:cols w:space="720"/>
          <w:docGrid w:linePitch="312"/>
        </w:sectPr>
      </w:pPr>
    </w:p>
    <w:p w14:paraId="5B119527" w14:textId="658364AA" w:rsidR="009C4922" w:rsidRPr="006246F2" w:rsidRDefault="004059EE">
      <w:pPr>
        <w:pStyle w:val="a6"/>
        <w:ind w:firstLine="480"/>
        <w:rPr>
          <w:color w:val="000000" w:themeColor="text1"/>
        </w:rPr>
      </w:pPr>
      <w:bookmarkStart w:id="188" w:name="_Ref73630164"/>
      <w:r w:rsidRPr="006246F2">
        <w:rPr>
          <w:rFonts w:hint="eastAsia"/>
          <w:color w:val="000000" w:themeColor="text1"/>
        </w:rPr>
        <w:lastRenderedPageBreak/>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42</w:t>
      </w:r>
      <w:r w:rsidR="00A63491" w:rsidRPr="006246F2">
        <w:rPr>
          <w:color w:val="000000" w:themeColor="text1"/>
        </w:rPr>
        <w:fldChar w:fldCharType="end"/>
      </w:r>
      <w:bookmarkEnd w:id="188"/>
      <w:r w:rsidRPr="006246F2">
        <w:rPr>
          <w:color w:val="000000" w:themeColor="text1"/>
        </w:rPr>
        <w:t xml:space="preserve">  </w:t>
      </w:r>
      <w:r w:rsidRPr="006246F2">
        <w:rPr>
          <w:rFonts w:hint="eastAsia"/>
          <w:color w:val="000000" w:themeColor="text1"/>
        </w:rPr>
        <w:t>开发区规划环评环境质量监测计划及落实情况</w:t>
      </w:r>
    </w:p>
    <w:tbl>
      <w:tblPr>
        <w:tblStyle w:val="aff7"/>
        <w:tblW w:w="0" w:type="auto"/>
        <w:jc w:val="center"/>
        <w:tblLook w:val="04A0" w:firstRow="1" w:lastRow="0" w:firstColumn="1" w:lastColumn="0" w:noHBand="0" w:noVBand="1"/>
      </w:tblPr>
      <w:tblGrid>
        <w:gridCol w:w="635"/>
        <w:gridCol w:w="636"/>
        <w:gridCol w:w="3481"/>
        <w:gridCol w:w="1906"/>
        <w:gridCol w:w="2126"/>
        <w:gridCol w:w="3685"/>
        <w:gridCol w:w="1787"/>
      </w:tblGrid>
      <w:tr w:rsidR="006246F2" w:rsidRPr="006246F2" w14:paraId="1C7F8E69" w14:textId="77777777">
        <w:trPr>
          <w:jc w:val="center"/>
        </w:trPr>
        <w:tc>
          <w:tcPr>
            <w:tcW w:w="1271" w:type="dxa"/>
            <w:gridSpan w:val="2"/>
            <w:vAlign w:val="center"/>
          </w:tcPr>
          <w:p w14:paraId="4C93D854" w14:textId="77777777" w:rsidR="009C4922" w:rsidRPr="006246F2" w:rsidRDefault="004059EE">
            <w:pPr>
              <w:pStyle w:val="a7"/>
              <w:rPr>
                <w:color w:val="000000" w:themeColor="text1"/>
              </w:rPr>
            </w:pPr>
            <w:r w:rsidRPr="006246F2">
              <w:rPr>
                <w:rFonts w:hint="eastAsia"/>
                <w:color w:val="000000" w:themeColor="text1"/>
              </w:rPr>
              <w:t>环境要素</w:t>
            </w:r>
          </w:p>
        </w:tc>
        <w:tc>
          <w:tcPr>
            <w:tcW w:w="3481" w:type="dxa"/>
            <w:vAlign w:val="center"/>
          </w:tcPr>
          <w:p w14:paraId="5EDEDC37" w14:textId="77777777" w:rsidR="009C4922" w:rsidRPr="006246F2" w:rsidRDefault="004059EE">
            <w:pPr>
              <w:pStyle w:val="a7"/>
              <w:rPr>
                <w:color w:val="000000" w:themeColor="text1"/>
              </w:rPr>
            </w:pPr>
            <w:r w:rsidRPr="006246F2">
              <w:rPr>
                <w:rFonts w:hint="eastAsia"/>
                <w:color w:val="000000" w:themeColor="text1"/>
              </w:rPr>
              <w:t>监测点（断面）设置</w:t>
            </w:r>
          </w:p>
        </w:tc>
        <w:tc>
          <w:tcPr>
            <w:tcW w:w="1906" w:type="dxa"/>
            <w:vAlign w:val="center"/>
          </w:tcPr>
          <w:p w14:paraId="26B311AF" w14:textId="072F1F16" w:rsidR="009C4922" w:rsidRPr="006246F2" w:rsidRDefault="004059EE">
            <w:pPr>
              <w:pStyle w:val="a7"/>
              <w:rPr>
                <w:color w:val="000000" w:themeColor="text1"/>
              </w:rPr>
            </w:pPr>
            <w:r w:rsidRPr="006246F2">
              <w:rPr>
                <w:rFonts w:hint="eastAsia"/>
                <w:color w:val="000000" w:themeColor="text1"/>
              </w:rPr>
              <w:t>监测</w:t>
            </w:r>
            <w:r w:rsidR="00791BAC" w:rsidRPr="006246F2">
              <w:rPr>
                <w:rFonts w:hint="eastAsia"/>
                <w:color w:val="000000" w:themeColor="text1"/>
              </w:rPr>
              <w:t>因子</w:t>
            </w:r>
          </w:p>
        </w:tc>
        <w:tc>
          <w:tcPr>
            <w:tcW w:w="2126" w:type="dxa"/>
            <w:vAlign w:val="center"/>
          </w:tcPr>
          <w:p w14:paraId="3EBA2909" w14:textId="77777777" w:rsidR="009C4922" w:rsidRPr="006246F2" w:rsidRDefault="004059EE">
            <w:pPr>
              <w:pStyle w:val="a7"/>
              <w:rPr>
                <w:color w:val="000000" w:themeColor="text1"/>
              </w:rPr>
            </w:pPr>
            <w:r w:rsidRPr="006246F2">
              <w:rPr>
                <w:rFonts w:hint="eastAsia"/>
                <w:color w:val="000000" w:themeColor="text1"/>
              </w:rPr>
              <w:t>监测频次</w:t>
            </w:r>
          </w:p>
        </w:tc>
        <w:tc>
          <w:tcPr>
            <w:tcW w:w="3685" w:type="dxa"/>
            <w:vAlign w:val="center"/>
          </w:tcPr>
          <w:p w14:paraId="06C51C88" w14:textId="54B7CD29" w:rsidR="009C4922" w:rsidRPr="006246F2" w:rsidRDefault="00CE5494">
            <w:pPr>
              <w:pStyle w:val="a7"/>
              <w:rPr>
                <w:color w:val="000000" w:themeColor="text1"/>
              </w:rPr>
            </w:pPr>
            <w:r w:rsidRPr="006246F2">
              <w:rPr>
                <w:rFonts w:hint="eastAsia"/>
                <w:color w:val="000000" w:themeColor="text1"/>
              </w:rPr>
              <w:t>开展</w:t>
            </w:r>
            <w:r w:rsidR="004059EE" w:rsidRPr="006246F2">
              <w:rPr>
                <w:rFonts w:hint="eastAsia"/>
                <w:color w:val="000000" w:themeColor="text1"/>
              </w:rPr>
              <w:t>情况</w:t>
            </w:r>
          </w:p>
        </w:tc>
        <w:tc>
          <w:tcPr>
            <w:tcW w:w="1787" w:type="dxa"/>
            <w:vAlign w:val="center"/>
          </w:tcPr>
          <w:p w14:paraId="52E45436" w14:textId="483F303D" w:rsidR="009C4922" w:rsidRPr="006246F2" w:rsidRDefault="00CE5494">
            <w:pPr>
              <w:pStyle w:val="a7"/>
              <w:rPr>
                <w:color w:val="000000" w:themeColor="text1"/>
              </w:rPr>
            </w:pPr>
            <w:r w:rsidRPr="006246F2">
              <w:rPr>
                <w:rFonts w:hint="eastAsia"/>
                <w:color w:val="000000" w:themeColor="text1"/>
              </w:rPr>
              <w:t>落实情况</w:t>
            </w:r>
          </w:p>
        </w:tc>
      </w:tr>
      <w:tr w:rsidR="006246F2" w:rsidRPr="006246F2" w14:paraId="16D245B0" w14:textId="77777777" w:rsidTr="0015006F">
        <w:trPr>
          <w:jc w:val="center"/>
        </w:trPr>
        <w:tc>
          <w:tcPr>
            <w:tcW w:w="635" w:type="dxa"/>
            <w:vMerge w:val="restart"/>
            <w:vAlign w:val="center"/>
          </w:tcPr>
          <w:p w14:paraId="4FF896E5" w14:textId="77777777" w:rsidR="00FE0A66" w:rsidRPr="006246F2" w:rsidRDefault="00FE0A66">
            <w:pPr>
              <w:pStyle w:val="a7"/>
              <w:rPr>
                <w:color w:val="000000" w:themeColor="text1"/>
              </w:rPr>
            </w:pPr>
            <w:r w:rsidRPr="006246F2">
              <w:rPr>
                <w:rFonts w:hint="eastAsia"/>
                <w:color w:val="000000" w:themeColor="text1"/>
              </w:rPr>
              <w:t>大气环境</w:t>
            </w:r>
          </w:p>
        </w:tc>
        <w:tc>
          <w:tcPr>
            <w:tcW w:w="636" w:type="dxa"/>
            <w:vAlign w:val="center"/>
          </w:tcPr>
          <w:p w14:paraId="6487101C" w14:textId="180176C8" w:rsidR="00FE0A66" w:rsidRPr="006246F2" w:rsidRDefault="00FE0A66">
            <w:pPr>
              <w:pStyle w:val="a7"/>
              <w:rPr>
                <w:color w:val="000000" w:themeColor="text1"/>
              </w:rPr>
            </w:pPr>
            <w:r w:rsidRPr="006246F2">
              <w:rPr>
                <w:rFonts w:hint="eastAsia"/>
                <w:color w:val="000000" w:themeColor="text1"/>
              </w:rPr>
              <w:t>白牙片区</w:t>
            </w:r>
          </w:p>
        </w:tc>
        <w:tc>
          <w:tcPr>
            <w:tcW w:w="3481" w:type="dxa"/>
            <w:vAlign w:val="center"/>
          </w:tcPr>
          <w:p w14:paraId="2C81E454" w14:textId="7E08F3B9" w:rsidR="00FE0A66" w:rsidRPr="006246F2" w:rsidRDefault="00FE0A66" w:rsidP="00FE0A66">
            <w:pPr>
              <w:pStyle w:val="a7"/>
              <w:rPr>
                <w:color w:val="000000" w:themeColor="text1"/>
              </w:rPr>
            </w:pPr>
            <w:r w:rsidRPr="006246F2">
              <w:rPr>
                <w:rFonts w:hint="eastAsia"/>
                <w:color w:val="000000" w:themeColor="text1"/>
              </w:rPr>
              <w:t>宥江桥村、鹿鸣村、神仙桥村、杨家村、水井村、县政府各设一个常规监测点</w:t>
            </w:r>
          </w:p>
        </w:tc>
        <w:tc>
          <w:tcPr>
            <w:tcW w:w="1906" w:type="dxa"/>
            <w:vMerge w:val="restart"/>
            <w:vAlign w:val="center"/>
          </w:tcPr>
          <w:p w14:paraId="0E214269" w14:textId="77777777" w:rsidR="00FE0A66" w:rsidRPr="006246F2" w:rsidRDefault="00FE0A66">
            <w:pPr>
              <w:pStyle w:val="a7"/>
              <w:rPr>
                <w:color w:val="000000" w:themeColor="text1"/>
              </w:rPr>
            </w:pPr>
            <w:r w:rsidRPr="006246F2">
              <w:rPr>
                <w:rFonts w:hint="eastAsia"/>
                <w:color w:val="000000" w:themeColor="text1"/>
              </w:rPr>
              <w:t>PM</w:t>
            </w:r>
            <w:r w:rsidRPr="006246F2">
              <w:rPr>
                <w:rFonts w:hint="eastAsia"/>
                <w:color w:val="000000" w:themeColor="text1"/>
                <w:vertAlign w:val="subscript"/>
              </w:rPr>
              <w:t>10</w:t>
            </w:r>
            <w:r w:rsidRPr="006246F2">
              <w:rPr>
                <w:rFonts w:hint="eastAsia"/>
                <w:color w:val="000000" w:themeColor="text1"/>
              </w:rPr>
              <w:t>、</w:t>
            </w:r>
            <w:r w:rsidRPr="006246F2">
              <w:rPr>
                <w:rFonts w:hint="eastAsia"/>
                <w:color w:val="000000" w:themeColor="text1"/>
              </w:rPr>
              <w:t>SO</w:t>
            </w:r>
            <w:r w:rsidRPr="006246F2">
              <w:rPr>
                <w:rFonts w:hint="eastAsia"/>
                <w:color w:val="000000" w:themeColor="text1"/>
                <w:vertAlign w:val="subscript"/>
              </w:rPr>
              <w:t>2</w:t>
            </w:r>
            <w:r w:rsidRPr="006246F2">
              <w:rPr>
                <w:rFonts w:hint="eastAsia"/>
                <w:color w:val="000000" w:themeColor="text1"/>
              </w:rPr>
              <w:t>、</w:t>
            </w:r>
            <w:r w:rsidRPr="006246F2">
              <w:rPr>
                <w:rFonts w:hint="eastAsia"/>
                <w:color w:val="000000" w:themeColor="text1"/>
              </w:rPr>
              <w:t>NO</w:t>
            </w:r>
            <w:r w:rsidRPr="006246F2">
              <w:rPr>
                <w:rFonts w:hint="eastAsia"/>
                <w:color w:val="000000" w:themeColor="text1"/>
                <w:vertAlign w:val="subscript"/>
              </w:rPr>
              <w:t>2</w:t>
            </w:r>
          </w:p>
        </w:tc>
        <w:tc>
          <w:tcPr>
            <w:tcW w:w="2126" w:type="dxa"/>
            <w:vAlign w:val="center"/>
          </w:tcPr>
          <w:p w14:paraId="1128A62B" w14:textId="67E9DD4E" w:rsidR="00FE0A66" w:rsidRPr="006246F2" w:rsidRDefault="00FE0A66">
            <w:pPr>
              <w:pStyle w:val="a7"/>
              <w:rPr>
                <w:color w:val="000000" w:themeColor="text1"/>
              </w:rPr>
            </w:pPr>
            <w:r w:rsidRPr="006246F2">
              <w:rPr>
                <w:rFonts w:hint="eastAsia"/>
                <w:color w:val="000000" w:themeColor="text1"/>
              </w:rPr>
              <w:t>每年冬季、夏季二期监测，每期</w:t>
            </w:r>
            <w:r w:rsidRPr="006246F2">
              <w:rPr>
                <w:rFonts w:hint="eastAsia"/>
                <w:color w:val="000000" w:themeColor="text1"/>
              </w:rPr>
              <w:t xml:space="preserve"> 7 </w:t>
            </w:r>
            <w:r w:rsidRPr="006246F2">
              <w:rPr>
                <w:rFonts w:hint="eastAsia"/>
                <w:color w:val="000000" w:themeColor="text1"/>
              </w:rPr>
              <w:t>天</w:t>
            </w:r>
          </w:p>
        </w:tc>
        <w:tc>
          <w:tcPr>
            <w:tcW w:w="3685" w:type="dxa"/>
            <w:vAlign w:val="center"/>
          </w:tcPr>
          <w:p w14:paraId="5F7B841B" w14:textId="67545043" w:rsidR="00FE0A66" w:rsidRPr="006246F2" w:rsidRDefault="00FE0A66">
            <w:pPr>
              <w:pStyle w:val="a7"/>
              <w:rPr>
                <w:color w:val="000000" w:themeColor="text1"/>
              </w:rPr>
            </w:pPr>
            <w:r w:rsidRPr="006246F2">
              <w:rPr>
                <w:rFonts w:hint="eastAsia"/>
                <w:color w:val="000000" w:themeColor="text1"/>
              </w:rPr>
              <w:t>依托东安县常规监测点，园区未开展环境质量监测</w:t>
            </w:r>
          </w:p>
        </w:tc>
        <w:tc>
          <w:tcPr>
            <w:tcW w:w="1787" w:type="dxa"/>
            <w:vAlign w:val="center"/>
          </w:tcPr>
          <w:p w14:paraId="2087DA66" w14:textId="5B197CFF" w:rsidR="00FE0A66" w:rsidRPr="006246F2" w:rsidRDefault="00FE0A66">
            <w:pPr>
              <w:pStyle w:val="a7"/>
              <w:rPr>
                <w:color w:val="000000" w:themeColor="text1"/>
              </w:rPr>
            </w:pPr>
            <w:r w:rsidRPr="006246F2">
              <w:rPr>
                <w:rFonts w:hint="eastAsia"/>
                <w:color w:val="000000" w:themeColor="text1"/>
              </w:rPr>
              <w:t>未落实</w:t>
            </w:r>
          </w:p>
        </w:tc>
      </w:tr>
      <w:tr w:rsidR="006246F2" w:rsidRPr="006246F2" w14:paraId="3B75AFCD" w14:textId="77777777" w:rsidTr="0015006F">
        <w:trPr>
          <w:jc w:val="center"/>
        </w:trPr>
        <w:tc>
          <w:tcPr>
            <w:tcW w:w="635" w:type="dxa"/>
            <w:vMerge/>
            <w:vAlign w:val="center"/>
          </w:tcPr>
          <w:p w14:paraId="709CF9EF" w14:textId="77777777" w:rsidR="00FE0A66" w:rsidRPr="006246F2" w:rsidRDefault="00FE0A66">
            <w:pPr>
              <w:pStyle w:val="a7"/>
              <w:rPr>
                <w:color w:val="000000" w:themeColor="text1"/>
              </w:rPr>
            </w:pPr>
          </w:p>
        </w:tc>
        <w:tc>
          <w:tcPr>
            <w:tcW w:w="636" w:type="dxa"/>
            <w:vAlign w:val="center"/>
          </w:tcPr>
          <w:p w14:paraId="1BC8211E" w14:textId="022276D3" w:rsidR="00FE0A66" w:rsidRPr="006246F2" w:rsidRDefault="00FE0A66">
            <w:pPr>
              <w:pStyle w:val="a7"/>
              <w:rPr>
                <w:color w:val="000000" w:themeColor="text1"/>
              </w:rPr>
            </w:pPr>
            <w:r w:rsidRPr="006246F2">
              <w:rPr>
                <w:rFonts w:hint="eastAsia"/>
                <w:color w:val="000000" w:themeColor="text1"/>
              </w:rPr>
              <w:t>芦洪片区</w:t>
            </w:r>
          </w:p>
        </w:tc>
        <w:tc>
          <w:tcPr>
            <w:tcW w:w="3481" w:type="dxa"/>
            <w:vAlign w:val="center"/>
          </w:tcPr>
          <w:p w14:paraId="67AB4DDE" w14:textId="4D9864C9" w:rsidR="00FE0A66" w:rsidRPr="006246F2" w:rsidRDefault="00FE0A66">
            <w:pPr>
              <w:pStyle w:val="a7"/>
              <w:rPr>
                <w:color w:val="000000" w:themeColor="text1"/>
              </w:rPr>
            </w:pPr>
            <w:r w:rsidRPr="006246F2">
              <w:rPr>
                <w:rFonts w:hint="eastAsia"/>
                <w:color w:val="000000" w:themeColor="text1"/>
              </w:rPr>
              <w:t>天子岭村、芦洪市镇、王家亭子、牛角圩、对江村各设一个常规监测点，</w:t>
            </w:r>
            <w:r w:rsidRPr="006246F2">
              <w:rPr>
                <w:color w:val="000000" w:themeColor="text1"/>
              </w:rPr>
              <w:t xml:space="preserve"> </w:t>
            </w:r>
          </w:p>
        </w:tc>
        <w:tc>
          <w:tcPr>
            <w:tcW w:w="1906" w:type="dxa"/>
            <w:vMerge/>
            <w:vAlign w:val="center"/>
          </w:tcPr>
          <w:p w14:paraId="31D732EA" w14:textId="77777777" w:rsidR="00FE0A66" w:rsidRPr="006246F2" w:rsidRDefault="00FE0A66">
            <w:pPr>
              <w:pStyle w:val="a7"/>
              <w:rPr>
                <w:color w:val="000000" w:themeColor="text1"/>
              </w:rPr>
            </w:pPr>
          </w:p>
        </w:tc>
        <w:tc>
          <w:tcPr>
            <w:tcW w:w="2126" w:type="dxa"/>
            <w:vAlign w:val="center"/>
          </w:tcPr>
          <w:p w14:paraId="27C8F8C0" w14:textId="536C97C6" w:rsidR="00FE0A66" w:rsidRPr="006246F2" w:rsidRDefault="00FE0A66">
            <w:pPr>
              <w:pStyle w:val="a7"/>
              <w:rPr>
                <w:color w:val="000000" w:themeColor="text1"/>
              </w:rPr>
            </w:pPr>
            <w:r w:rsidRPr="006246F2">
              <w:rPr>
                <w:rFonts w:hint="eastAsia"/>
                <w:color w:val="000000" w:themeColor="text1"/>
              </w:rPr>
              <w:t>每年冬季、夏季二期监测，每期</w:t>
            </w:r>
            <w:r w:rsidRPr="006246F2">
              <w:rPr>
                <w:rFonts w:hint="eastAsia"/>
                <w:color w:val="000000" w:themeColor="text1"/>
              </w:rPr>
              <w:t xml:space="preserve"> 7 </w:t>
            </w:r>
            <w:r w:rsidRPr="006246F2">
              <w:rPr>
                <w:rFonts w:hint="eastAsia"/>
                <w:color w:val="000000" w:themeColor="text1"/>
              </w:rPr>
              <w:t>天</w:t>
            </w:r>
          </w:p>
        </w:tc>
        <w:tc>
          <w:tcPr>
            <w:tcW w:w="3685" w:type="dxa"/>
            <w:vAlign w:val="center"/>
          </w:tcPr>
          <w:p w14:paraId="63FBAB00" w14:textId="17789B5B" w:rsidR="00FE0A66" w:rsidRPr="006246F2" w:rsidRDefault="00FE0A66">
            <w:pPr>
              <w:pStyle w:val="a7"/>
              <w:rPr>
                <w:color w:val="000000" w:themeColor="text1"/>
              </w:rPr>
            </w:pPr>
            <w:r w:rsidRPr="006246F2">
              <w:rPr>
                <w:rFonts w:hint="eastAsia"/>
                <w:color w:val="000000" w:themeColor="text1"/>
              </w:rPr>
              <w:t>开展一期</w:t>
            </w:r>
            <w:r w:rsidRPr="006246F2">
              <w:rPr>
                <w:rFonts w:hint="eastAsia"/>
                <w:color w:val="000000" w:themeColor="text1"/>
              </w:rPr>
              <w:t>3</w:t>
            </w:r>
            <w:r w:rsidRPr="006246F2">
              <w:rPr>
                <w:rFonts w:hint="eastAsia"/>
                <w:color w:val="000000" w:themeColor="text1"/>
              </w:rPr>
              <w:t>天的监测</w:t>
            </w:r>
          </w:p>
        </w:tc>
        <w:tc>
          <w:tcPr>
            <w:tcW w:w="1787" w:type="dxa"/>
            <w:vAlign w:val="center"/>
          </w:tcPr>
          <w:p w14:paraId="48DC0341" w14:textId="6E8BADFF" w:rsidR="00FE0A66" w:rsidRPr="006246F2" w:rsidRDefault="00791BAC">
            <w:pPr>
              <w:pStyle w:val="a7"/>
              <w:rPr>
                <w:color w:val="000000" w:themeColor="text1"/>
              </w:rPr>
            </w:pPr>
            <w:r w:rsidRPr="006246F2">
              <w:rPr>
                <w:rFonts w:hint="eastAsia"/>
                <w:color w:val="000000" w:themeColor="text1"/>
              </w:rPr>
              <w:t>点位和监测因子与规划环评要求一致，但监测频次</w:t>
            </w:r>
            <w:r w:rsidR="00FE0A66" w:rsidRPr="006246F2">
              <w:rPr>
                <w:rFonts w:hint="eastAsia"/>
                <w:color w:val="000000" w:themeColor="text1"/>
              </w:rPr>
              <w:t>未</w:t>
            </w:r>
            <w:r w:rsidR="00AC5D53" w:rsidRPr="006246F2">
              <w:rPr>
                <w:rFonts w:hint="eastAsia"/>
                <w:color w:val="000000" w:themeColor="text1"/>
              </w:rPr>
              <w:t>完全</w:t>
            </w:r>
            <w:r w:rsidR="00FE0A66" w:rsidRPr="006246F2">
              <w:rPr>
                <w:rFonts w:hint="eastAsia"/>
                <w:color w:val="000000" w:themeColor="text1"/>
              </w:rPr>
              <w:t>落实</w:t>
            </w:r>
          </w:p>
        </w:tc>
      </w:tr>
      <w:tr w:rsidR="006246F2" w:rsidRPr="006246F2" w14:paraId="071E639D" w14:textId="77777777" w:rsidTr="0015006F">
        <w:trPr>
          <w:jc w:val="center"/>
        </w:trPr>
        <w:tc>
          <w:tcPr>
            <w:tcW w:w="635" w:type="dxa"/>
            <w:vMerge w:val="restart"/>
            <w:vAlign w:val="center"/>
          </w:tcPr>
          <w:p w14:paraId="58FCCD5A" w14:textId="77777777" w:rsidR="00AC5D53" w:rsidRPr="006246F2" w:rsidRDefault="00AC5D53">
            <w:pPr>
              <w:pStyle w:val="a7"/>
              <w:rPr>
                <w:color w:val="000000" w:themeColor="text1"/>
              </w:rPr>
            </w:pPr>
            <w:r w:rsidRPr="006246F2">
              <w:rPr>
                <w:rFonts w:hint="eastAsia"/>
                <w:color w:val="000000" w:themeColor="text1"/>
              </w:rPr>
              <w:t>地表水</w:t>
            </w:r>
          </w:p>
        </w:tc>
        <w:tc>
          <w:tcPr>
            <w:tcW w:w="636" w:type="dxa"/>
            <w:vMerge w:val="restart"/>
            <w:vAlign w:val="center"/>
          </w:tcPr>
          <w:p w14:paraId="2CE6277C" w14:textId="4D82AD54" w:rsidR="00AC5D53" w:rsidRPr="006246F2" w:rsidRDefault="00AC5D53">
            <w:pPr>
              <w:pStyle w:val="a7"/>
              <w:rPr>
                <w:color w:val="000000" w:themeColor="text1"/>
              </w:rPr>
            </w:pPr>
            <w:r w:rsidRPr="006246F2">
              <w:rPr>
                <w:rFonts w:hint="eastAsia"/>
                <w:color w:val="000000" w:themeColor="text1"/>
              </w:rPr>
              <w:t>白牙片区</w:t>
            </w:r>
          </w:p>
        </w:tc>
        <w:tc>
          <w:tcPr>
            <w:tcW w:w="3481" w:type="dxa"/>
            <w:vAlign w:val="center"/>
          </w:tcPr>
          <w:p w14:paraId="14859BFD" w14:textId="4698DC0D" w:rsidR="00AC5D53" w:rsidRPr="006246F2" w:rsidRDefault="00AC5D53">
            <w:pPr>
              <w:pStyle w:val="a7"/>
              <w:rPr>
                <w:color w:val="000000" w:themeColor="text1"/>
              </w:rPr>
            </w:pPr>
            <w:r w:rsidRPr="006246F2">
              <w:rPr>
                <w:rFonts w:hint="eastAsia"/>
                <w:color w:val="000000" w:themeColor="text1"/>
              </w:rPr>
              <w:t>紫水河</w:t>
            </w:r>
            <w:r w:rsidRPr="006246F2">
              <w:rPr>
                <w:rFonts w:hint="eastAsia"/>
                <w:color w:val="000000" w:themeColor="text1"/>
              </w:rPr>
              <w:t>(</w:t>
            </w:r>
            <w:r w:rsidRPr="006246F2">
              <w:rPr>
                <w:rFonts w:hint="eastAsia"/>
                <w:color w:val="000000" w:themeColor="text1"/>
              </w:rPr>
              <w:t>县城污水处理厂排污口下游</w:t>
            </w:r>
            <w:r w:rsidRPr="006246F2">
              <w:rPr>
                <w:rFonts w:hint="eastAsia"/>
                <w:color w:val="000000" w:themeColor="text1"/>
              </w:rPr>
              <w:t>1500m)</w:t>
            </w:r>
          </w:p>
        </w:tc>
        <w:tc>
          <w:tcPr>
            <w:tcW w:w="1906" w:type="dxa"/>
            <w:vMerge w:val="restart"/>
            <w:vAlign w:val="center"/>
          </w:tcPr>
          <w:p w14:paraId="64BDE783" w14:textId="0469782A" w:rsidR="00AC5D53" w:rsidRPr="006246F2" w:rsidRDefault="00AC5D53">
            <w:pPr>
              <w:pStyle w:val="a7"/>
              <w:rPr>
                <w:color w:val="000000" w:themeColor="text1"/>
              </w:rPr>
            </w:pPr>
            <w:r w:rsidRPr="006246F2">
              <w:rPr>
                <w:rFonts w:hint="eastAsia"/>
                <w:color w:val="000000" w:themeColor="text1"/>
              </w:rPr>
              <w:t>pH</w:t>
            </w:r>
            <w:r w:rsidRPr="006246F2">
              <w:rPr>
                <w:rFonts w:hint="eastAsia"/>
                <w:color w:val="000000" w:themeColor="text1"/>
              </w:rPr>
              <w:t>、化学需氧量、氨氮、总氮、五日生化需氧量、总磷、氟化物、硫化物、挥发酚、石油类、粪大肠菌群</w:t>
            </w:r>
          </w:p>
        </w:tc>
        <w:tc>
          <w:tcPr>
            <w:tcW w:w="2126" w:type="dxa"/>
            <w:vMerge w:val="restart"/>
            <w:vAlign w:val="center"/>
          </w:tcPr>
          <w:p w14:paraId="73745AB5" w14:textId="4D69729F" w:rsidR="00AC5D53" w:rsidRPr="006246F2" w:rsidRDefault="00AC5D53">
            <w:pPr>
              <w:pStyle w:val="a7"/>
              <w:rPr>
                <w:color w:val="000000" w:themeColor="text1"/>
              </w:rPr>
            </w:pPr>
            <w:r w:rsidRPr="006246F2">
              <w:rPr>
                <w:rFonts w:hint="eastAsia"/>
                <w:color w:val="000000" w:themeColor="text1"/>
              </w:rPr>
              <w:t>每年平、</w:t>
            </w:r>
            <w:r w:rsidRPr="006246F2">
              <w:rPr>
                <w:rFonts w:hint="eastAsia"/>
                <w:color w:val="000000" w:themeColor="text1"/>
              </w:rPr>
              <w:t xml:space="preserve"> </w:t>
            </w:r>
            <w:r w:rsidRPr="006246F2">
              <w:rPr>
                <w:rFonts w:hint="eastAsia"/>
                <w:color w:val="000000" w:themeColor="text1"/>
              </w:rPr>
              <w:t>枯水期各</w:t>
            </w:r>
            <w:r w:rsidRPr="006246F2">
              <w:rPr>
                <w:rFonts w:hint="eastAsia"/>
                <w:color w:val="000000" w:themeColor="text1"/>
              </w:rPr>
              <w:t xml:space="preserve"> </w:t>
            </w:r>
            <w:r w:rsidRPr="006246F2">
              <w:rPr>
                <w:rFonts w:hint="eastAsia"/>
                <w:color w:val="000000" w:themeColor="text1"/>
              </w:rPr>
              <w:t>一次</w:t>
            </w:r>
          </w:p>
        </w:tc>
        <w:tc>
          <w:tcPr>
            <w:tcW w:w="3685" w:type="dxa"/>
            <w:vMerge w:val="restart"/>
            <w:vAlign w:val="center"/>
          </w:tcPr>
          <w:p w14:paraId="51C8D45A" w14:textId="16C898E3" w:rsidR="00AC5D53" w:rsidRPr="006246F2" w:rsidRDefault="00AC5D53">
            <w:pPr>
              <w:pStyle w:val="a7"/>
              <w:rPr>
                <w:color w:val="000000" w:themeColor="text1"/>
              </w:rPr>
            </w:pPr>
            <w:r w:rsidRPr="006246F2">
              <w:rPr>
                <w:rFonts w:hint="eastAsia"/>
                <w:color w:val="000000" w:themeColor="text1"/>
              </w:rPr>
              <w:t>开展了一期</w:t>
            </w:r>
            <w:r w:rsidRPr="006246F2">
              <w:rPr>
                <w:rFonts w:hint="eastAsia"/>
                <w:color w:val="000000" w:themeColor="text1"/>
              </w:rPr>
              <w:t>3</w:t>
            </w:r>
            <w:r w:rsidRPr="006246F2">
              <w:rPr>
                <w:rFonts w:hint="eastAsia"/>
                <w:color w:val="000000" w:themeColor="text1"/>
              </w:rPr>
              <w:t>天的监测</w:t>
            </w:r>
          </w:p>
        </w:tc>
        <w:tc>
          <w:tcPr>
            <w:tcW w:w="1787" w:type="dxa"/>
            <w:vMerge w:val="restart"/>
            <w:vAlign w:val="center"/>
          </w:tcPr>
          <w:p w14:paraId="2087719D" w14:textId="69B51C28" w:rsidR="00AC5D53" w:rsidRPr="006246F2" w:rsidRDefault="00791BAC">
            <w:pPr>
              <w:pStyle w:val="a7"/>
              <w:rPr>
                <w:color w:val="000000" w:themeColor="text1"/>
              </w:rPr>
            </w:pPr>
            <w:r w:rsidRPr="006246F2">
              <w:rPr>
                <w:rFonts w:hint="eastAsia"/>
                <w:color w:val="000000" w:themeColor="text1"/>
              </w:rPr>
              <w:t>与规划环评要求相比，紫水河入湘江河口属于新增段面，其余断面于规划环评要求断面布置一致，监测因子完全一致，但监测频次</w:t>
            </w:r>
            <w:r w:rsidR="00AC5D53" w:rsidRPr="006246F2">
              <w:rPr>
                <w:rFonts w:hint="eastAsia"/>
                <w:color w:val="000000" w:themeColor="text1"/>
              </w:rPr>
              <w:t>未完全落实</w:t>
            </w:r>
          </w:p>
        </w:tc>
      </w:tr>
      <w:tr w:rsidR="006246F2" w:rsidRPr="006246F2" w14:paraId="4B71BA8B" w14:textId="77777777" w:rsidTr="0015006F">
        <w:trPr>
          <w:jc w:val="center"/>
        </w:trPr>
        <w:tc>
          <w:tcPr>
            <w:tcW w:w="635" w:type="dxa"/>
            <w:vMerge/>
            <w:vAlign w:val="center"/>
          </w:tcPr>
          <w:p w14:paraId="65855702" w14:textId="77777777" w:rsidR="00AC5D53" w:rsidRPr="006246F2" w:rsidRDefault="00AC5D53">
            <w:pPr>
              <w:pStyle w:val="a7"/>
              <w:rPr>
                <w:color w:val="000000" w:themeColor="text1"/>
              </w:rPr>
            </w:pPr>
          </w:p>
        </w:tc>
        <w:tc>
          <w:tcPr>
            <w:tcW w:w="636" w:type="dxa"/>
            <w:vMerge/>
            <w:vAlign w:val="center"/>
          </w:tcPr>
          <w:p w14:paraId="1A2F9FA8" w14:textId="65A77D78" w:rsidR="00AC5D53" w:rsidRPr="006246F2" w:rsidRDefault="00AC5D53">
            <w:pPr>
              <w:pStyle w:val="a7"/>
              <w:rPr>
                <w:color w:val="000000" w:themeColor="text1"/>
              </w:rPr>
            </w:pPr>
          </w:p>
        </w:tc>
        <w:tc>
          <w:tcPr>
            <w:tcW w:w="3481" w:type="dxa"/>
            <w:vAlign w:val="center"/>
          </w:tcPr>
          <w:p w14:paraId="300CAC20" w14:textId="07783339" w:rsidR="00AC5D53" w:rsidRPr="006246F2" w:rsidRDefault="00AC5D53">
            <w:pPr>
              <w:pStyle w:val="a7"/>
              <w:rPr>
                <w:color w:val="000000" w:themeColor="text1"/>
              </w:rPr>
            </w:pPr>
            <w:r w:rsidRPr="006246F2">
              <w:rPr>
                <w:rFonts w:hint="eastAsia"/>
                <w:color w:val="000000" w:themeColor="text1"/>
              </w:rPr>
              <w:t>紫水河入湘江河口</w:t>
            </w:r>
          </w:p>
        </w:tc>
        <w:tc>
          <w:tcPr>
            <w:tcW w:w="1906" w:type="dxa"/>
            <w:vMerge/>
            <w:vAlign w:val="center"/>
          </w:tcPr>
          <w:p w14:paraId="71341506" w14:textId="77777777" w:rsidR="00AC5D53" w:rsidRPr="006246F2" w:rsidRDefault="00AC5D53">
            <w:pPr>
              <w:pStyle w:val="a7"/>
              <w:rPr>
                <w:color w:val="000000" w:themeColor="text1"/>
              </w:rPr>
            </w:pPr>
          </w:p>
        </w:tc>
        <w:tc>
          <w:tcPr>
            <w:tcW w:w="2126" w:type="dxa"/>
            <w:vMerge/>
            <w:vAlign w:val="center"/>
          </w:tcPr>
          <w:p w14:paraId="7617795E" w14:textId="77777777" w:rsidR="00AC5D53" w:rsidRPr="006246F2" w:rsidRDefault="00AC5D53">
            <w:pPr>
              <w:pStyle w:val="a7"/>
              <w:rPr>
                <w:color w:val="000000" w:themeColor="text1"/>
              </w:rPr>
            </w:pPr>
          </w:p>
        </w:tc>
        <w:tc>
          <w:tcPr>
            <w:tcW w:w="3685" w:type="dxa"/>
            <w:vMerge/>
            <w:vAlign w:val="center"/>
          </w:tcPr>
          <w:p w14:paraId="7D980474" w14:textId="77777777" w:rsidR="00AC5D53" w:rsidRPr="006246F2" w:rsidRDefault="00AC5D53">
            <w:pPr>
              <w:pStyle w:val="a7"/>
              <w:rPr>
                <w:color w:val="000000" w:themeColor="text1"/>
              </w:rPr>
            </w:pPr>
          </w:p>
        </w:tc>
        <w:tc>
          <w:tcPr>
            <w:tcW w:w="1787" w:type="dxa"/>
            <w:vMerge/>
            <w:vAlign w:val="center"/>
          </w:tcPr>
          <w:p w14:paraId="4BEFD957" w14:textId="77777777" w:rsidR="00AC5D53" w:rsidRPr="006246F2" w:rsidRDefault="00AC5D53">
            <w:pPr>
              <w:pStyle w:val="a7"/>
              <w:rPr>
                <w:color w:val="000000" w:themeColor="text1"/>
              </w:rPr>
            </w:pPr>
          </w:p>
        </w:tc>
      </w:tr>
      <w:tr w:rsidR="006246F2" w:rsidRPr="006246F2" w14:paraId="7DD2C522" w14:textId="77777777" w:rsidTr="0015006F">
        <w:trPr>
          <w:jc w:val="center"/>
        </w:trPr>
        <w:tc>
          <w:tcPr>
            <w:tcW w:w="635" w:type="dxa"/>
            <w:vMerge/>
            <w:vAlign w:val="center"/>
          </w:tcPr>
          <w:p w14:paraId="76B81C49" w14:textId="77777777" w:rsidR="00AC5D53" w:rsidRPr="006246F2" w:rsidRDefault="00AC5D53">
            <w:pPr>
              <w:pStyle w:val="a7"/>
              <w:rPr>
                <w:color w:val="000000" w:themeColor="text1"/>
              </w:rPr>
            </w:pPr>
          </w:p>
        </w:tc>
        <w:tc>
          <w:tcPr>
            <w:tcW w:w="636" w:type="dxa"/>
            <w:vMerge/>
            <w:vAlign w:val="center"/>
          </w:tcPr>
          <w:p w14:paraId="52E666AE" w14:textId="6ED183BF" w:rsidR="00AC5D53" w:rsidRPr="006246F2" w:rsidRDefault="00AC5D53">
            <w:pPr>
              <w:pStyle w:val="a7"/>
              <w:rPr>
                <w:color w:val="000000" w:themeColor="text1"/>
              </w:rPr>
            </w:pPr>
          </w:p>
        </w:tc>
        <w:tc>
          <w:tcPr>
            <w:tcW w:w="3481" w:type="dxa"/>
            <w:vAlign w:val="center"/>
          </w:tcPr>
          <w:p w14:paraId="6BFDF654" w14:textId="2E15E9E8" w:rsidR="00AC5D53" w:rsidRPr="006246F2" w:rsidRDefault="00AC5D53">
            <w:pPr>
              <w:pStyle w:val="a7"/>
              <w:rPr>
                <w:color w:val="000000" w:themeColor="text1"/>
              </w:rPr>
            </w:pPr>
            <w:r w:rsidRPr="006246F2">
              <w:rPr>
                <w:rFonts w:hint="eastAsia"/>
                <w:color w:val="000000" w:themeColor="text1"/>
              </w:rPr>
              <w:t>官田河（官田河入紫水河口）</w:t>
            </w:r>
          </w:p>
        </w:tc>
        <w:tc>
          <w:tcPr>
            <w:tcW w:w="1906" w:type="dxa"/>
            <w:vMerge/>
            <w:vAlign w:val="center"/>
          </w:tcPr>
          <w:p w14:paraId="08DFDB8C" w14:textId="77777777" w:rsidR="00AC5D53" w:rsidRPr="006246F2" w:rsidRDefault="00AC5D53">
            <w:pPr>
              <w:pStyle w:val="a7"/>
              <w:rPr>
                <w:color w:val="000000" w:themeColor="text1"/>
              </w:rPr>
            </w:pPr>
          </w:p>
        </w:tc>
        <w:tc>
          <w:tcPr>
            <w:tcW w:w="2126" w:type="dxa"/>
            <w:vMerge/>
            <w:vAlign w:val="center"/>
          </w:tcPr>
          <w:p w14:paraId="0EF6340C" w14:textId="77777777" w:rsidR="00AC5D53" w:rsidRPr="006246F2" w:rsidRDefault="00AC5D53">
            <w:pPr>
              <w:pStyle w:val="a7"/>
              <w:rPr>
                <w:color w:val="000000" w:themeColor="text1"/>
              </w:rPr>
            </w:pPr>
          </w:p>
        </w:tc>
        <w:tc>
          <w:tcPr>
            <w:tcW w:w="3685" w:type="dxa"/>
            <w:vMerge/>
            <w:vAlign w:val="center"/>
          </w:tcPr>
          <w:p w14:paraId="16376DF4" w14:textId="77777777" w:rsidR="00AC5D53" w:rsidRPr="006246F2" w:rsidRDefault="00AC5D53">
            <w:pPr>
              <w:pStyle w:val="a7"/>
              <w:rPr>
                <w:color w:val="000000" w:themeColor="text1"/>
              </w:rPr>
            </w:pPr>
          </w:p>
        </w:tc>
        <w:tc>
          <w:tcPr>
            <w:tcW w:w="1787" w:type="dxa"/>
            <w:vMerge/>
            <w:vAlign w:val="center"/>
          </w:tcPr>
          <w:p w14:paraId="6781E8F4" w14:textId="77777777" w:rsidR="00AC5D53" w:rsidRPr="006246F2" w:rsidRDefault="00AC5D53">
            <w:pPr>
              <w:pStyle w:val="a7"/>
              <w:rPr>
                <w:color w:val="000000" w:themeColor="text1"/>
              </w:rPr>
            </w:pPr>
          </w:p>
        </w:tc>
      </w:tr>
      <w:tr w:rsidR="006246F2" w:rsidRPr="006246F2" w14:paraId="3FBC3397" w14:textId="77777777" w:rsidTr="0015006F">
        <w:trPr>
          <w:jc w:val="center"/>
        </w:trPr>
        <w:tc>
          <w:tcPr>
            <w:tcW w:w="635" w:type="dxa"/>
            <w:vMerge/>
            <w:vAlign w:val="center"/>
          </w:tcPr>
          <w:p w14:paraId="484D6BB1" w14:textId="77777777" w:rsidR="00AC5D53" w:rsidRPr="006246F2" w:rsidRDefault="00AC5D53">
            <w:pPr>
              <w:pStyle w:val="a7"/>
              <w:rPr>
                <w:color w:val="000000" w:themeColor="text1"/>
              </w:rPr>
            </w:pPr>
          </w:p>
        </w:tc>
        <w:tc>
          <w:tcPr>
            <w:tcW w:w="636" w:type="dxa"/>
            <w:vMerge/>
            <w:vAlign w:val="center"/>
          </w:tcPr>
          <w:p w14:paraId="3114584F" w14:textId="65CB6E25" w:rsidR="00AC5D53" w:rsidRPr="006246F2" w:rsidRDefault="00AC5D53">
            <w:pPr>
              <w:pStyle w:val="a7"/>
              <w:rPr>
                <w:color w:val="000000" w:themeColor="text1"/>
              </w:rPr>
            </w:pPr>
          </w:p>
        </w:tc>
        <w:tc>
          <w:tcPr>
            <w:tcW w:w="3481" w:type="dxa"/>
            <w:vAlign w:val="center"/>
          </w:tcPr>
          <w:p w14:paraId="748C9F05" w14:textId="472A8EE6" w:rsidR="00AC5D53" w:rsidRPr="006246F2" w:rsidRDefault="00AC5D53">
            <w:pPr>
              <w:pStyle w:val="a7"/>
              <w:rPr>
                <w:color w:val="000000" w:themeColor="text1"/>
              </w:rPr>
            </w:pPr>
            <w:r w:rsidRPr="006246F2">
              <w:rPr>
                <w:rFonts w:hint="eastAsia"/>
                <w:color w:val="000000" w:themeColor="text1"/>
              </w:rPr>
              <w:t>宥江河</w:t>
            </w:r>
            <w:r w:rsidRPr="006246F2">
              <w:rPr>
                <w:rFonts w:hint="eastAsia"/>
                <w:color w:val="000000" w:themeColor="text1"/>
              </w:rPr>
              <w:t>(</w:t>
            </w:r>
            <w:r w:rsidRPr="006246F2">
              <w:rPr>
                <w:rFonts w:hint="eastAsia"/>
                <w:color w:val="000000" w:themeColor="text1"/>
              </w:rPr>
              <w:t>园区污水处理厂排污口上游</w:t>
            </w:r>
            <w:r w:rsidRPr="006246F2">
              <w:rPr>
                <w:rFonts w:hint="eastAsia"/>
                <w:color w:val="000000" w:themeColor="text1"/>
              </w:rPr>
              <w:t>500m)</w:t>
            </w:r>
          </w:p>
        </w:tc>
        <w:tc>
          <w:tcPr>
            <w:tcW w:w="1906" w:type="dxa"/>
            <w:vMerge/>
            <w:vAlign w:val="center"/>
          </w:tcPr>
          <w:p w14:paraId="51BD783A" w14:textId="77777777" w:rsidR="00AC5D53" w:rsidRPr="006246F2" w:rsidRDefault="00AC5D53">
            <w:pPr>
              <w:pStyle w:val="a7"/>
              <w:rPr>
                <w:color w:val="000000" w:themeColor="text1"/>
              </w:rPr>
            </w:pPr>
          </w:p>
        </w:tc>
        <w:tc>
          <w:tcPr>
            <w:tcW w:w="2126" w:type="dxa"/>
            <w:vMerge/>
            <w:vAlign w:val="center"/>
          </w:tcPr>
          <w:p w14:paraId="6CBA3B2F" w14:textId="77777777" w:rsidR="00AC5D53" w:rsidRPr="006246F2" w:rsidRDefault="00AC5D53">
            <w:pPr>
              <w:pStyle w:val="a7"/>
              <w:rPr>
                <w:color w:val="000000" w:themeColor="text1"/>
              </w:rPr>
            </w:pPr>
          </w:p>
        </w:tc>
        <w:tc>
          <w:tcPr>
            <w:tcW w:w="3685" w:type="dxa"/>
            <w:vMerge/>
            <w:vAlign w:val="center"/>
          </w:tcPr>
          <w:p w14:paraId="3F7D6C6A" w14:textId="77777777" w:rsidR="00AC5D53" w:rsidRPr="006246F2" w:rsidRDefault="00AC5D53">
            <w:pPr>
              <w:pStyle w:val="a7"/>
              <w:rPr>
                <w:color w:val="000000" w:themeColor="text1"/>
              </w:rPr>
            </w:pPr>
          </w:p>
        </w:tc>
        <w:tc>
          <w:tcPr>
            <w:tcW w:w="1787" w:type="dxa"/>
            <w:vMerge/>
            <w:vAlign w:val="center"/>
          </w:tcPr>
          <w:p w14:paraId="49B4FF8A" w14:textId="77777777" w:rsidR="00AC5D53" w:rsidRPr="006246F2" w:rsidRDefault="00AC5D53">
            <w:pPr>
              <w:pStyle w:val="a7"/>
              <w:rPr>
                <w:color w:val="000000" w:themeColor="text1"/>
              </w:rPr>
            </w:pPr>
          </w:p>
        </w:tc>
      </w:tr>
      <w:tr w:rsidR="006246F2" w:rsidRPr="006246F2" w14:paraId="31F7B040" w14:textId="77777777" w:rsidTr="0015006F">
        <w:trPr>
          <w:jc w:val="center"/>
        </w:trPr>
        <w:tc>
          <w:tcPr>
            <w:tcW w:w="635" w:type="dxa"/>
            <w:vMerge/>
            <w:vAlign w:val="center"/>
          </w:tcPr>
          <w:p w14:paraId="09DCD07A" w14:textId="77777777" w:rsidR="00AC5D53" w:rsidRPr="006246F2" w:rsidRDefault="00AC5D53">
            <w:pPr>
              <w:pStyle w:val="a7"/>
              <w:rPr>
                <w:color w:val="000000" w:themeColor="text1"/>
              </w:rPr>
            </w:pPr>
          </w:p>
        </w:tc>
        <w:tc>
          <w:tcPr>
            <w:tcW w:w="636" w:type="dxa"/>
            <w:vMerge/>
            <w:vAlign w:val="center"/>
          </w:tcPr>
          <w:p w14:paraId="3B2D38FE" w14:textId="2CB3D41B" w:rsidR="00AC5D53" w:rsidRPr="006246F2" w:rsidRDefault="00AC5D53">
            <w:pPr>
              <w:pStyle w:val="a7"/>
              <w:rPr>
                <w:color w:val="000000" w:themeColor="text1"/>
              </w:rPr>
            </w:pPr>
          </w:p>
        </w:tc>
        <w:tc>
          <w:tcPr>
            <w:tcW w:w="3481" w:type="dxa"/>
            <w:vAlign w:val="center"/>
          </w:tcPr>
          <w:p w14:paraId="50F034C6" w14:textId="47919042" w:rsidR="00AC5D53" w:rsidRPr="006246F2" w:rsidRDefault="00AC5D53">
            <w:pPr>
              <w:pStyle w:val="a7"/>
              <w:rPr>
                <w:color w:val="000000" w:themeColor="text1"/>
              </w:rPr>
            </w:pPr>
            <w:r w:rsidRPr="006246F2">
              <w:rPr>
                <w:rFonts w:hint="eastAsia"/>
                <w:color w:val="000000" w:themeColor="text1"/>
              </w:rPr>
              <w:t>宥江河</w:t>
            </w:r>
            <w:r w:rsidRPr="006246F2">
              <w:rPr>
                <w:rFonts w:hint="eastAsia"/>
                <w:color w:val="000000" w:themeColor="text1"/>
              </w:rPr>
              <w:t>(</w:t>
            </w:r>
            <w:r w:rsidRPr="006246F2">
              <w:rPr>
                <w:rFonts w:hint="eastAsia"/>
                <w:color w:val="000000" w:themeColor="text1"/>
              </w:rPr>
              <w:t>园区污水处理厂排污口下游</w:t>
            </w:r>
            <w:r w:rsidRPr="006246F2">
              <w:rPr>
                <w:rFonts w:hint="eastAsia"/>
                <w:color w:val="000000" w:themeColor="text1"/>
              </w:rPr>
              <w:t>1500m)</w:t>
            </w:r>
          </w:p>
        </w:tc>
        <w:tc>
          <w:tcPr>
            <w:tcW w:w="1906" w:type="dxa"/>
            <w:vMerge/>
            <w:vAlign w:val="center"/>
          </w:tcPr>
          <w:p w14:paraId="2A257B3B" w14:textId="77777777" w:rsidR="00AC5D53" w:rsidRPr="006246F2" w:rsidRDefault="00AC5D53">
            <w:pPr>
              <w:pStyle w:val="a7"/>
              <w:rPr>
                <w:color w:val="000000" w:themeColor="text1"/>
              </w:rPr>
            </w:pPr>
          </w:p>
        </w:tc>
        <w:tc>
          <w:tcPr>
            <w:tcW w:w="2126" w:type="dxa"/>
            <w:vMerge/>
            <w:vAlign w:val="center"/>
          </w:tcPr>
          <w:p w14:paraId="7AF53E1A" w14:textId="77777777" w:rsidR="00AC5D53" w:rsidRPr="006246F2" w:rsidRDefault="00AC5D53">
            <w:pPr>
              <w:pStyle w:val="a7"/>
              <w:rPr>
                <w:color w:val="000000" w:themeColor="text1"/>
              </w:rPr>
            </w:pPr>
          </w:p>
        </w:tc>
        <w:tc>
          <w:tcPr>
            <w:tcW w:w="3685" w:type="dxa"/>
            <w:vMerge/>
            <w:vAlign w:val="center"/>
          </w:tcPr>
          <w:p w14:paraId="2D5C6A13" w14:textId="77777777" w:rsidR="00AC5D53" w:rsidRPr="006246F2" w:rsidRDefault="00AC5D53">
            <w:pPr>
              <w:pStyle w:val="a7"/>
              <w:rPr>
                <w:color w:val="000000" w:themeColor="text1"/>
              </w:rPr>
            </w:pPr>
          </w:p>
        </w:tc>
        <w:tc>
          <w:tcPr>
            <w:tcW w:w="1787" w:type="dxa"/>
            <w:vMerge/>
            <w:vAlign w:val="center"/>
          </w:tcPr>
          <w:p w14:paraId="4D5E33D7" w14:textId="77777777" w:rsidR="00AC5D53" w:rsidRPr="006246F2" w:rsidRDefault="00AC5D53">
            <w:pPr>
              <w:pStyle w:val="a7"/>
              <w:rPr>
                <w:color w:val="000000" w:themeColor="text1"/>
              </w:rPr>
            </w:pPr>
          </w:p>
        </w:tc>
      </w:tr>
      <w:tr w:rsidR="006246F2" w:rsidRPr="006246F2" w14:paraId="7C6DE3B3" w14:textId="77777777" w:rsidTr="0015006F">
        <w:trPr>
          <w:jc w:val="center"/>
        </w:trPr>
        <w:tc>
          <w:tcPr>
            <w:tcW w:w="635" w:type="dxa"/>
            <w:vMerge/>
            <w:vAlign w:val="center"/>
          </w:tcPr>
          <w:p w14:paraId="5F744140" w14:textId="77777777" w:rsidR="00AC5D53" w:rsidRPr="006246F2" w:rsidRDefault="00AC5D53">
            <w:pPr>
              <w:pStyle w:val="a7"/>
              <w:rPr>
                <w:color w:val="000000" w:themeColor="text1"/>
              </w:rPr>
            </w:pPr>
          </w:p>
        </w:tc>
        <w:tc>
          <w:tcPr>
            <w:tcW w:w="636" w:type="dxa"/>
            <w:vMerge w:val="restart"/>
            <w:vAlign w:val="center"/>
          </w:tcPr>
          <w:p w14:paraId="467D7A58" w14:textId="7544B0BD" w:rsidR="00AC5D53" w:rsidRPr="006246F2" w:rsidRDefault="00AC5D53">
            <w:pPr>
              <w:pStyle w:val="a7"/>
              <w:rPr>
                <w:color w:val="000000" w:themeColor="text1"/>
              </w:rPr>
            </w:pPr>
            <w:r w:rsidRPr="006246F2">
              <w:rPr>
                <w:rFonts w:hint="eastAsia"/>
                <w:color w:val="000000" w:themeColor="text1"/>
              </w:rPr>
              <w:t>芦洪片区</w:t>
            </w:r>
          </w:p>
        </w:tc>
        <w:tc>
          <w:tcPr>
            <w:tcW w:w="3481" w:type="dxa"/>
            <w:vAlign w:val="center"/>
          </w:tcPr>
          <w:p w14:paraId="56CB4FBE" w14:textId="221138A4" w:rsidR="00AC5D53" w:rsidRPr="006246F2" w:rsidRDefault="00AC5D53">
            <w:pPr>
              <w:pStyle w:val="a7"/>
              <w:rPr>
                <w:color w:val="000000" w:themeColor="text1"/>
              </w:rPr>
            </w:pPr>
            <w:r w:rsidRPr="006246F2">
              <w:rPr>
                <w:rFonts w:hint="eastAsia"/>
                <w:color w:val="000000" w:themeColor="text1"/>
              </w:rPr>
              <w:t>芦洪市河（园区污水处理厂排污口上游</w:t>
            </w:r>
            <w:r w:rsidRPr="006246F2">
              <w:rPr>
                <w:rFonts w:hint="eastAsia"/>
                <w:color w:val="000000" w:themeColor="text1"/>
              </w:rPr>
              <w:t>500m</w:t>
            </w:r>
            <w:r w:rsidRPr="006246F2">
              <w:rPr>
                <w:rFonts w:hint="eastAsia"/>
                <w:color w:val="000000" w:themeColor="text1"/>
              </w:rPr>
              <w:t>）</w:t>
            </w:r>
          </w:p>
        </w:tc>
        <w:tc>
          <w:tcPr>
            <w:tcW w:w="1906" w:type="dxa"/>
            <w:vMerge w:val="restart"/>
            <w:vAlign w:val="center"/>
          </w:tcPr>
          <w:p w14:paraId="50BF1AB1" w14:textId="3FE4DC5C" w:rsidR="00AC5D53" w:rsidRPr="006246F2" w:rsidRDefault="00AC5D53">
            <w:pPr>
              <w:pStyle w:val="a7"/>
              <w:rPr>
                <w:color w:val="000000" w:themeColor="text1"/>
              </w:rPr>
            </w:pPr>
            <w:r w:rsidRPr="006246F2">
              <w:rPr>
                <w:rFonts w:hint="eastAsia"/>
                <w:color w:val="000000" w:themeColor="text1"/>
              </w:rPr>
              <w:t>pH</w:t>
            </w:r>
            <w:r w:rsidRPr="006246F2">
              <w:rPr>
                <w:rFonts w:hint="eastAsia"/>
                <w:color w:val="000000" w:themeColor="text1"/>
              </w:rPr>
              <w:t>、化学需氧量、氨氮、总氮、五日生化需氧量、总磷、氟化物、硫</w:t>
            </w:r>
            <w:r w:rsidRPr="006246F2">
              <w:rPr>
                <w:rFonts w:hint="eastAsia"/>
                <w:color w:val="000000" w:themeColor="text1"/>
              </w:rPr>
              <w:lastRenderedPageBreak/>
              <w:t>化物、挥发酚、石油类、粪大肠菌群、铜、汞、铅、锌、镉、砷、锑</w:t>
            </w:r>
          </w:p>
        </w:tc>
        <w:tc>
          <w:tcPr>
            <w:tcW w:w="2126" w:type="dxa"/>
            <w:vMerge w:val="restart"/>
            <w:vAlign w:val="center"/>
          </w:tcPr>
          <w:p w14:paraId="4E6FDD01" w14:textId="08C30480" w:rsidR="00AC5D53" w:rsidRPr="006246F2" w:rsidRDefault="00AC5D53">
            <w:pPr>
              <w:pStyle w:val="a7"/>
              <w:rPr>
                <w:color w:val="000000" w:themeColor="text1"/>
              </w:rPr>
            </w:pPr>
            <w:r w:rsidRPr="006246F2">
              <w:rPr>
                <w:rFonts w:hint="eastAsia"/>
                <w:color w:val="000000" w:themeColor="text1"/>
              </w:rPr>
              <w:lastRenderedPageBreak/>
              <w:t>每年平、</w:t>
            </w:r>
            <w:r w:rsidRPr="006246F2">
              <w:rPr>
                <w:rFonts w:hint="eastAsia"/>
                <w:color w:val="000000" w:themeColor="text1"/>
              </w:rPr>
              <w:t xml:space="preserve"> </w:t>
            </w:r>
            <w:r w:rsidRPr="006246F2">
              <w:rPr>
                <w:rFonts w:hint="eastAsia"/>
                <w:color w:val="000000" w:themeColor="text1"/>
              </w:rPr>
              <w:t>枯水期各</w:t>
            </w:r>
            <w:r w:rsidRPr="006246F2">
              <w:rPr>
                <w:rFonts w:hint="eastAsia"/>
                <w:color w:val="000000" w:themeColor="text1"/>
              </w:rPr>
              <w:t xml:space="preserve"> </w:t>
            </w:r>
            <w:r w:rsidRPr="006246F2">
              <w:rPr>
                <w:rFonts w:hint="eastAsia"/>
                <w:color w:val="000000" w:themeColor="text1"/>
              </w:rPr>
              <w:t>一次</w:t>
            </w:r>
          </w:p>
        </w:tc>
        <w:tc>
          <w:tcPr>
            <w:tcW w:w="3685" w:type="dxa"/>
            <w:vMerge w:val="restart"/>
            <w:vAlign w:val="center"/>
          </w:tcPr>
          <w:p w14:paraId="347E4E00" w14:textId="111A1487" w:rsidR="00AC5D53" w:rsidRPr="006246F2" w:rsidRDefault="00AC5D53">
            <w:pPr>
              <w:pStyle w:val="a7"/>
              <w:rPr>
                <w:color w:val="000000" w:themeColor="text1"/>
              </w:rPr>
            </w:pPr>
            <w:r w:rsidRPr="006246F2">
              <w:rPr>
                <w:rFonts w:hint="eastAsia"/>
                <w:color w:val="000000" w:themeColor="text1"/>
              </w:rPr>
              <w:t>开展了一期</w:t>
            </w:r>
            <w:r w:rsidRPr="006246F2">
              <w:rPr>
                <w:rFonts w:hint="eastAsia"/>
                <w:color w:val="000000" w:themeColor="text1"/>
              </w:rPr>
              <w:t>3</w:t>
            </w:r>
            <w:r w:rsidRPr="006246F2">
              <w:rPr>
                <w:rFonts w:hint="eastAsia"/>
                <w:color w:val="000000" w:themeColor="text1"/>
              </w:rPr>
              <w:t>天的监测</w:t>
            </w:r>
          </w:p>
        </w:tc>
        <w:tc>
          <w:tcPr>
            <w:tcW w:w="1787" w:type="dxa"/>
            <w:vMerge w:val="restart"/>
            <w:vAlign w:val="center"/>
          </w:tcPr>
          <w:p w14:paraId="6C831949" w14:textId="6735A9BF" w:rsidR="00AC5D53" w:rsidRPr="006246F2" w:rsidRDefault="00791BAC">
            <w:pPr>
              <w:pStyle w:val="a7"/>
              <w:rPr>
                <w:color w:val="000000" w:themeColor="text1"/>
              </w:rPr>
            </w:pPr>
            <w:r w:rsidRPr="006246F2">
              <w:rPr>
                <w:rFonts w:hint="eastAsia"/>
                <w:color w:val="000000" w:themeColor="text1"/>
              </w:rPr>
              <w:t>断面与监测因子与规划环评一致，但监测频次</w:t>
            </w:r>
            <w:r w:rsidR="00AC5D53" w:rsidRPr="006246F2">
              <w:rPr>
                <w:rFonts w:hint="eastAsia"/>
                <w:color w:val="000000" w:themeColor="text1"/>
              </w:rPr>
              <w:t>未完全落实</w:t>
            </w:r>
          </w:p>
        </w:tc>
      </w:tr>
      <w:tr w:rsidR="006246F2" w:rsidRPr="006246F2" w14:paraId="36ACE4CB" w14:textId="77777777" w:rsidTr="0015006F">
        <w:trPr>
          <w:jc w:val="center"/>
        </w:trPr>
        <w:tc>
          <w:tcPr>
            <w:tcW w:w="635" w:type="dxa"/>
            <w:vMerge/>
            <w:vAlign w:val="center"/>
          </w:tcPr>
          <w:p w14:paraId="12A7C2D1" w14:textId="77777777" w:rsidR="00AC5D53" w:rsidRPr="006246F2" w:rsidRDefault="00AC5D53">
            <w:pPr>
              <w:pStyle w:val="a7"/>
              <w:rPr>
                <w:color w:val="000000" w:themeColor="text1"/>
              </w:rPr>
            </w:pPr>
          </w:p>
        </w:tc>
        <w:tc>
          <w:tcPr>
            <w:tcW w:w="636" w:type="dxa"/>
            <w:vMerge/>
            <w:vAlign w:val="center"/>
          </w:tcPr>
          <w:p w14:paraId="25E9148E" w14:textId="2A6F80AA" w:rsidR="00AC5D53" w:rsidRPr="006246F2" w:rsidRDefault="00AC5D53">
            <w:pPr>
              <w:pStyle w:val="a7"/>
              <w:rPr>
                <w:color w:val="000000" w:themeColor="text1"/>
              </w:rPr>
            </w:pPr>
          </w:p>
        </w:tc>
        <w:tc>
          <w:tcPr>
            <w:tcW w:w="3481" w:type="dxa"/>
            <w:vAlign w:val="center"/>
          </w:tcPr>
          <w:p w14:paraId="79C65AA2" w14:textId="737F9E5B" w:rsidR="00AC5D53" w:rsidRPr="006246F2" w:rsidRDefault="00AC5D53">
            <w:pPr>
              <w:pStyle w:val="a7"/>
              <w:rPr>
                <w:color w:val="000000" w:themeColor="text1"/>
              </w:rPr>
            </w:pPr>
            <w:r w:rsidRPr="006246F2">
              <w:rPr>
                <w:rFonts w:hint="eastAsia"/>
                <w:color w:val="000000" w:themeColor="text1"/>
              </w:rPr>
              <w:t>芦洪市河（园区污水处理厂排污口下游</w:t>
            </w:r>
            <w:r w:rsidRPr="006246F2">
              <w:rPr>
                <w:rFonts w:hint="eastAsia"/>
                <w:color w:val="000000" w:themeColor="text1"/>
              </w:rPr>
              <w:t>1500m</w:t>
            </w:r>
            <w:r w:rsidRPr="006246F2">
              <w:rPr>
                <w:rFonts w:hint="eastAsia"/>
                <w:color w:val="000000" w:themeColor="text1"/>
              </w:rPr>
              <w:t>）</w:t>
            </w:r>
          </w:p>
        </w:tc>
        <w:tc>
          <w:tcPr>
            <w:tcW w:w="1906" w:type="dxa"/>
            <w:vMerge/>
            <w:vAlign w:val="center"/>
          </w:tcPr>
          <w:p w14:paraId="498FEAE4" w14:textId="77777777" w:rsidR="00AC5D53" w:rsidRPr="006246F2" w:rsidRDefault="00AC5D53">
            <w:pPr>
              <w:pStyle w:val="a7"/>
              <w:rPr>
                <w:color w:val="000000" w:themeColor="text1"/>
              </w:rPr>
            </w:pPr>
          </w:p>
        </w:tc>
        <w:tc>
          <w:tcPr>
            <w:tcW w:w="2126" w:type="dxa"/>
            <w:vMerge/>
            <w:vAlign w:val="center"/>
          </w:tcPr>
          <w:p w14:paraId="3133185A" w14:textId="77777777" w:rsidR="00AC5D53" w:rsidRPr="006246F2" w:rsidRDefault="00AC5D53">
            <w:pPr>
              <w:pStyle w:val="a7"/>
              <w:rPr>
                <w:color w:val="000000" w:themeColor="text1"/>
              </w:rPr>
            </w:pPr>
          </w:p>
        </w:tc>
        <w:tc>
          <w:tcPr>
            <w:tcW w:w="3685" w:type="dxa"/>
            <w:vMerge/>
            <w:vAlign w:val="center"/>
          </w:tcPr>
          <w:p w14:paraId="103A0146" w14:textId="77777777" w:rsidR="00AC5D53" w:rsidRPr="006246F2" w:rsidRDefault="00AC5D53">
            <w:pPr>
              <w:pStyle w:val="a7"/>
              <w:rPr>
                <w:color w:val="000000" w:themeColor="text1"/>
              </w:rPr>
            </w:pPr>
          </w:p>
        </w:tc>
        <w:tc>
          <w:tcPr>
            <w:tcW w:w="1787" w:type="dxa"/>
            <w:vMerge/>
            <w:vAlign w:val="center"/>
          </w:tcPr>
          <w:p w14:paraId="1C4FA656" w14:textId="77777777" w:rsidR="00AC5D53" w:rsidRPr="006246F2" w:rsidRDefault="00AC5D53">
            <w:pPr>
              <w:pStyle w:val="a7"/>
              <w:rPr>
                <w:color w:val="000000" w:themeColor="text1"/>
              </w:rPr>
            </w:pPr>
          </w:p>
        </w:tc>
      </w:tr>
      <w:tr w:rsidR="006246F2" w:rsidRPr="006246F2" w14:paraId="5E0BE3FF" w14:textId="77777777" w:rsidTr="0015006F">
        <w:trPr>
          <w:jc w:val="center"/>
        </w:trPr>
        <w:tc>
          <w:tcPr>
            <w:tcW w:w="635" w:type="dxa"/>
            <w:vMerge w:val="restart"/>
            <w:vAlign w:val="center"/>
          </w:tcPr>
          <w:p w14:paraId="69DC0891" w14:textId="77777777" w:rsidR="00AC5D53" w:rsidRPr="006246F2" w:rsidRDefault="00AC5D53">
            <w:pPr>
              <w:pStyle w:val="a7"/>
              <w:rPr>
                <w:color w:val="000000" w:themeColor="text1"/>
              </w:rPr>
            </w:pPr>
            <w:r w:rsidRPr="006246F2">
              <w:rPr>
                <w:rFonts w:hint="eastAsia"/>
                <w:color w:val="000000" w:themeColor="text1"/>
              </w:rPr>
              <w:t>地下水</w:t>
            </w:r>
          </w:p>
        </w:tc>
        <w:tc>
          <w:tcPr>
            <w:tcW w:w="636" w:type="dxa"/>
            <w:vAlign w:val="center"/>
          </w:tcPr>
          <w:p w14:paraId="33E02DC4" w14:textId="00B7C84A" w:rsidR="00AC5D53" w:rsidRPr="006246F2" w:rsidRDefault="00AC5D53">
            <w:pPr>
              <w:pStyle w:val="a7"/>
              <w:rPr>
                <w:color w:val="000000" w:themeColor="text1"/>
              </w:rPr>
            </w:pPr>
            <w:r w:rsidRPr="006246F2">
              <w:rPr>
                <w:rFonts w:hint="eastAsia"/>
                <w:color w:val="000000" w:themeColor="text1"/>
              </w:rPr>
              <w:t>白牙片区</w:t>
            </w:r>
          </w:p>
        </w:tc>
        <w:tc>
          <w:tcPr>
            <w:tcW w:w="3481" w:type="dxa"/>
            <w:vAlign w:val="center"/>
          </w:tcPr>
          <w:p w14:paraId="3A4886BB" w14:textId="58CBCB98" w:rsidR="00AC5D53" w:rsidRPr="006246F2" w:rsidRDefault="00AC5D53">
            <w:pPr>
              <w:pStyle w:val="a7"/>
              <w:rPr>
                <w:color w:val="000000" w:themeColor="text1"/>
              </w:rPr>
            </w:pPr>
            <w:r w:rsidRPr="006246F2">
              <w:rPr>
                <w:rFonts w:hint="eastAsia"/>
                <w:color w:val="000000" w:themeColor="text1"/>
              </w:rPr>
              <w:t>水井村、杨家村、宥江桥村、神仙桥村、晓江口村水井</w:t>
            </w:r>
          </w:p>
        </w:tc>
        <w:tc>
          <w:tcPr>
            <w:tcW w:w="1906" w:type="dxa"/>
            <w:vAlign w:val="center"/>
          </w:tcPr>
          <w:p w14:paraId="0B657533" w14:textId="2CC546ED" w:rsidR="00AC5D53" w:rsidRPr="006246F2" w:rsidRDefault="00AC5D53">
            <w:pPr>
              <w:pStyle w:val="a7"/>
              <w:rPr>
                <w:color w:val="000000" w:themeColor="text1"/>
              </w:rPr>
            </w:pPr>
            <w:r w:rsidRPr="006246F2">
              <w:rPr>
                <w:rFonts w:hint="eastAsia"/>
                <w:color w:val="000000" w:themeColor="text1"/>
              </w:rPr>
              <w:t>pH</w:t>
            </w:r>
            <w:r w:rsidRPr="006246F2">
              <w:rPr>
                <w:rFonts w:hint="eastAsia"/>
                <w:color w:val="000000" w:themeColor="text1"/>
              </w:rPr>
              <w:t>、总硬度、溶解性总固体、</w:t>
            </w:r>
            <w:r w:rsidRPr="006246F2">
              <w:rPr>
                <w:rFonts w:hint="eastAsia"/>
                <w:color w:val="000000" w:themeColor="text1"/>
              </w:rPr>
              <w:t>COD</w:t>
            </w:r>
            <w:r w:rsidRPr="006246F2">
              <w:rPr>
                <w:rFonts w:hint="eastAsia"/>
                <w:color w:val="000000" w:themeColor="text1"/>
                <w:vertAlign w:val="subscript"/>
              </w:rPr>
              <w:t>Mn</w:t>
            </w:r>
            <w:r w:rsidRPr="006246F2">
              <w:rPr>
                <w:rFonts w:hint="eastAsia"/>
                <w:color w:val="000000" w:themeColor="text1"/>
              </w:rPr>
              <w:t>、硫酸盐、氯化物、氰化物、挥发性酚类、氨氮、硝酸盐、亚硝酸盐、氟化物、镉、铅、铁、锰、锑、</w:t>
            </w:r>
            <w:r w:rsidRPr="006246F2">
              <w:rPr>
                <w:rFonts w:hint="eastAsia"/>
                <w:color w:val="000000" w:themeColor="text1"/>
              </w:rPr>
              <w:t>Hg</w:t>
            </w:r>
            <w:r w:rsidRPr="006246F2">
              <w:rPr>
                <w:rFonts w:hint="eastAsia"/>
                <w:color w:val="000000" w:themeColor="text1"/>
              </w:rPr>
              <w:t>、</w:t>
            </w:r>
            <w:r w:rsidRPr="006246F2">
              <w:rPr>
                <w:rFonts w:hint="eastAsia"/>
                <w:color w:val="000000" w:themeColor="text1"/>
              </w:rPr>
              <w:t>Cr</w:t>
            </w:r>
            <w:r w:rsidRPr="006246F2">
              <w:rPr>
                <w:rFonts w:hint="eastAsia"/>
                <w:color w:val="000000" w:themeColor="text1"/>
                <w:vertAlign w:val="superscript"/>
              </w:rPr>
              <w:t>6+</w:t>
            </w:r>
            <w:r w:rsidRPr="006246F2">
              <w:rPr>
                <w:rFonts w:hint="eastAsia"/>
                <w:color w:val="000000" w:themeColor="text1"/>
              </w:rPr>
              <w:t>、</w:t>
            </w:r>
            <w:r w:rsidRPr="006246F2">
              <w:rPr>
                <w:rFonts w:hint="eastAsia"/>
                <w:color w:val="000000" w:themeColor="text1"/>
              </w:rPr>
              <w:t>As</w:t>
            </w:r>
            <w:r w:rsidRPr="006246F2">
              <w:rPr>
                <w:rFonts w:hint="eastAsia"/>
                <w:color w:val="000000" w:themeColor="text1"/>
              </w:rPr>
              <w:t>、总大肠菌群</w:t>
            </w:r>
          </w:p>
        </w:tc>
        <w:tc>
          <w:tcPr>
            <w:tcW w:w="2126" w:type="dxa"/>
            <w:vAlign w:val="center"/>
          </w:tcPr>
          <w:p w14:paraId="1CBE5F33" w14:textId="1867F5E4" w:rsidR="00AC5D53" w:rsidRPr="006246F2" w:rsidRDefault="00AC5D53">
            <w:pPr>
              <w:pStyle w:val="a7"/>
              <w:rPr>
                <w:color w:val="000000" w:themeColor="text1"/>
              </w:rPr>
            </w:pPr>
            <w:r w:rsidRPr="006246F2">
              <w:rPr>
                <w:rFonts w:hint="eastAsia"/>
                <w:color w:val="000000" w:themeColor="text1"/>
              </w:rPr>
              <w:t>每年平、枯水</w:t>
            </w:r>
            <w:r w:rsidRPr="006246F2">
              <w:rPr>
                <w:rFonts w:hint="eastAsia"/>
                <w:color w:val="000000" w:themeColor="text1"/>
              </w:rPr>
              <w:t xml:space="preserve"> </w:t>
            </w:r>
            <w:r w:rsidRPr="006246F2">
              <w:rPr>
                <w:rFonts w:hint="eastAsia"/>
                <w:color w:val="000000" w:themeColor="text1"/>
              </w:rPr>
              <w:t>期各一次</w:t>
            </w:r>
          </w:p>
        </w:tc>
        <w:tc>
          <w:tcPr>
            <w:tcW w:w="3685" w:type="dxa"/>
            <w:vAlign w:val="center"/>
          </w:tcPr>
          <w:p w14:paraId="4E56EDF6" w14:textId="73E36C9C" w:rsidR="00AC5D53" w:rsidRPr="006246F2" w:rsidRDefault="00AC5D53">
            <w:pPr>
              <w:pStyle w:val="a7"/>
              <w:rPr>
                <w:color w:val="000000" w:themeColor="text1"/>
              </w:rPr>
            </w:pPr>
            <w:r w:rsidRPr="006246F2">
              <w:rPr>
                <w:rFonts w:hint="eastAsia"/>
                <w:color w:val="000000" w:themeColor="text1"/>
              </w:rPr>
              <w:t>开展了一期</w:t>
            </w:r>
            <w:r w:rsidRPr="006246F2">
              <w:rPr>
                <w:rFonts w:hint="eastAsia"/>
                <w:color w:val="000000" w:themeColor="text1"/>
              </w:rPr>
              <w:t>2</w:t>
            </w:r>
            <w:r w:rsidRPr="006246F2">
              <w:rPr>
                <w:rFonts w:hint="eastAsia"/>
                <w:color w:val="000000" w:themeColor="text1"/>
              </w:rPr>
              <w:t>天的监测</w:t>
            </w:r>
          </w:p>
        </w:tc>
        <w:tc>
          <w:tcPr>
            <w:tcW w:w="1787" w:type="dxa"/>
            <w:vAlign w:val="center"/>
          </w:tcPr>
          <w:p w14:paraId="77F3C650" w14:textId="4A218EE5" w:rsidR="00AC5D53" w:rsidRPr="006246F2" w:rsidRDefault="00791BAC">
            <w:pPr>
              <w:pStyle w:val="a7"/>
              <w:rPr>
                <w:color w:val="000000" w:themeColor="text1"/>
              </w:rPr>
            </w:pPr>
            <w:r w:rsidRPr="006246F2">
              <w:rPr>
                <w:rFonts w:hint="eastAsia"/>
                <w:color w:val="000000" w:themeColor="text1"/>
              </w:rPr>
              <w:t>点位与监测因子与规划环评完全一致，但监测频次</w:t>
            </w:r>
            <w:r w:rsidR="00AC5D53" w:rsidRPr="006246F2">
              <w:rPr>
                <w:rFonts w:hint="eastAsia"/>
                <w:color w:val="000000" w:themeColor="text1"/>
              </w:rPr>
              <w:t>未完全落实</w:t>
            </w:r>
          </w:p>
        </w:tc>
      </w:tr>
      <w:tr w:rsidR="006246F2" w:rsidRPr="006246F2" w14:paraId="31A548A8" w14:textId="77777777" w:rsidTr="0015006F">
        <w:trPr>
          <w:jc w:val="center"/>
        </w:trPr>
        <w:tc>
          <w:tcPr>
            <w:tcW w:w="635" w:type="dxa"/>
            <w:vMerge/>
            <w:vAlign w:val="center"/>
          </w:tcPr>
          <w:p w14:paraId="587937A1" w14:textId="77777777" w:rsidR="00AC5D53" w:rsidRPr="006246F2" w:rsidRDefault="00AC5D53" w:rsidP="00AC5D53">
            <w:pPr>
              <w:pStyle w:val="a7"/>
              <w:rPr>
                <w:color w:val="000000" w:themeColor="text1"/>
              </w:rPr>
            </w:pPr>
          </w:p>
        </w:tc>
        <w:tc>
          <w:tcPr>
            <w:tcW w:w="636" w:type="dxa"/>
            <w:vAlign w:val="center"/>
          </w:tcPr>
          <w:p w14:paraId="3D5811F3" w14:textId="3F7353BA" w:rsidR="00AC5D53" w:rsidRPr="006246F2" w:rsidRDefault="00AC5D53" w:rsidP="00AC5D53">
            <w:pPr>
              <w:pStyle w:val="a7"/>
              <w:rPr>
                <w:color w:val="000000" w:themeColor="text1"/>
              </w:rPr>
            </w:pPr>
            <w:r w:rsidRPr="006246F2">
              <w:rPr>
                <w:rFonts w:hint="eastAsia"/>
                <w:color w:val="000000" w:themeColor="text1"/>
              </w:rPr>
              <w:t>芦洪片区</w:t>
            </w:r>
          </w:p>
        </w:tc>
        <w:tc>
          <w:tcPr>
            <w:tcW w:w="3481" w:type="dxa"/>
            <w:vAlign w:val="center"/>
          </w:tcPr>
          <w:p w14:paraId="76B577C8" w14:textId="6D9A701C" w:rsidR="00AC5D53" w:rsidRPr="006246F2" w:rsidRDefault="00AC5D53" w:rsidP="00AC5D53">
            <w:pPr>
              <w:pStyle w:val="a7"/>
              <w:rPr>
                <w:color w:val="000000" w:themeColor="text1"/>
              </w:rPr>
            </w:pPr>
            <w:r w:rsidRPr="006246F2">
              <w:rPr>
                <w:rFonts w:hint="eastAsia"/>
                <w:color w:val="000000" w:themeColor="text1"/>
              </w:rPr>
              <w:t>天子岭村、新民村水井、白茅冲水井、灌坝村水井、腰塘水井</w:t>
            </w:r>
          </w:p>
        </w:tc>
        <w:tc>
          <w:tcPr>
            <w:tcW w:w="1906" w:type="dxa"/>
            <w:vAlign w:val="center"/>
          </w:tcPr>
          <w:p w14:paraId="2AC13210" w14:textId="430749CE" w:rsidR="00AC5D53" w:rsidRPr="006246F2" w:rsidRDefault="00AC5D53" w:rsidP="00AC5D53">
            <w:pPr>
              <w:pStyle w:val="a7"/>
              <w:rPr>
                <w:color w:val="000000" w:themeColor="text1"/>
              </w:rPr>
            </w:pPr>
            <w:r w:rsidRPr="006246F2">
              <w:rPr>
                <w:rFonts w:hint="eastAsia"/>
                <w:color w:val="000000" w:themeColor="text1"/>
              </w:rPr>
              <w:t>pH</w:t>
            </w:r>
            <w:r w:rsidRPr="006246F2">
              <w:rPr>
                <w:rFonts w:hint="eastAsia"/>
                <w:color w:val="000000" w:themeColor="text1"/>
              </w:rPr>
              <w:t>、总硬度、溶解性总固体、</w:t>
            </w:r>
            <w:r w:rsidRPr="006246F2">
              <w:rPr>
                <w:rFonts w:hint="eastAsia"/>
                <w:color w:val="000000" w:themeColor="text1"/>
              </w:rPr>
              <w:t>COD</w:t>
            </w:r>
            <w:r w:rsidRPr="006246F2">
              <w:rPr>
                <w:rFonts w:hint="eastAsia"/>
                <w:color w:val="000000" w:themeColor="text1"/>
                <w:vertAlign w:val="subscript"/>
              </w:rPr>
              <w:t>Mn</w:t>
            </w:r>
            <w:r w:rsidRPr="006246F2">
              <w:rPr>
                <w:rFonts w:hint="eastAsia"/>
                <w:color w:val="000000" w:themeColor="text1"/>
              </w:rPr>
              <w:t>、硫酸盐、氯化物、氰化物、挥发性酚类、氨氮、硝酸盐、亚硝酸盐、氟化物、镉、铅、铁、锰、</w:t>
            </w:r>
            <w:r w:rsidRPr="006246F2">
              <w:rPr>
                <w:rFonts w:hint="eastAsia"/>
                <w:color w:val="000000" w:themeColor="text1"/>
              </w:rPr>
              <w:lastRenderedPageBreak/>
              <w:t>锑、</w:t>
            </w:r>
            <w:r w:rsidRPr="006246F2">
              <w:rPr>
                <w:rFonts w:hint="eastAsia"/>
                <w:color w:val="000000" w:themeColor="text1"/>
              </w:rPr>
              <w:t>Hg</w:t>
            </w:r>
            <w:r w:rsidRPr="006246F2">
              <w:rPr>
                <w:rFonts w:hint="eastAsia"/>
                <w:color w:val="000000" w:themeColor="text1"/>
              </w:rPr>
              <w:t>、</w:t>
            </w:r>
            <w:r w:rsidRPr="006246F2">
              <w:rPr>
                <w:rFonts w:hint="eastAsia"/>
                <w:color w:val="000000" w:themeColor="text1"/>
              </w:rPr>
              <w:t>Cr</w:t>
            </w:r>
            <w:r w:rsidRPr="006246F2">
              <w:rPr>
                <w:rFonts w:hint="eastAsia"/>
                <w:color w:val="000000" w:themeColor="text1"/>
                <w:vertAlign w:val="superscript"/>
              </w:rPr>
              <w:t>6+</w:t>
            </w:r>
            <w:r w:rsidRPr="006246F2">
              <w:rPr>
                <w:rFonts w:hint="eastAsia"/>
                <w:color w:val="000000" w:themeColor="text1"/>
              </w:rPr>
              <w:t>、</w:t>
            </w:r>
            <w:r w:rsidRPr="006246F2">
              <w:rPr>
                <w:rFonts w:hint="eastAsia"/>
                <w:color w:val="000000" w:themeColor="text1"/>
              </w:rPr>
              <w:t>As</w:t>
            </w:r>
            <w:r w:rsidRPr="006246F2">
              <w:rPr>
                <w:rFonts w:hint="eastAsia"/>
                <w:color w:val="000000" w:themeColor="text1"/>
              </w:rPr>
              <w:t>、总大肠菌群</w:t>
            </w:r>
          </w:p>
        </w:tc>
        <w:tc>
          <w:tcPr>
            <w:tcW w:w="2126" w:type="dxa"/>
            <w:vAlign w:val="center"/>
          </w:tcPr>
          <w:p w14:paraId="50AA53C6" w14:textId="4C5FF630" w:rsidR="00AC5D53" w:rsidRPr="006246F2" w:rsidRDefault="00AC5D53" w:rsidP="00AC5D53">
            <w:pPr>
              <w:pStyle w:val="a7"/>
              <w:rPr>
                <w:color w:val="000000" w:themeColor="text1"/>
              </w:rPr>
            </w:pPr>
            <w:r w:rsidRPr="006246F2">
              <w:rPr>
                <w:rFonts w:hint="eastAsia"/>
                <w:color w:val="000000" w:themeColor="text1"/>
              </w:rPr>
              <w:lastRenderedPageBreak/>
              <w:t>每年平、枯水</w:t>
            </w:r>
            <w:r w:rsidRPr="006246F2">
              <w:rPr>
                <w:rFonts w:hint="eastAsia"/>
                <w:color w:val="000000" w:themeColor="text1"/>
              </w:rPr>
              <w:t xml:space="preserve"> </w:t>
            </w:r>
            <w:r w:rsidRPr="006246F2">
              <w:rPr>
                <w:rFonts w:hint="eastAsia"/>
                <w:color w:val="000000" w:themeColor="text1"/>
              </w:rPr>
              <w:t>期各一次</w:t>
            </w:r>
          </w:p>
        </w:tc>
        <w:tc>
          <w:tcPr>
            <w:tcW w:w="3685" w:type="dxa"/>
            <w:vAlign w:val="center"/>
          </w:tcPr>
          <w:p w14:paraId="315CA31B" w14:textId="5D80DFF2" w:rsidR="00AC5D53" w:rsidRPr="006246F2" w:rsidRDefault="00AC5D53" w:rsidP="00AC5D53">
            <w:pPr>
              <w:pStyle w:val="a7"/>
              <w:rPr>
                <w:color w:val="000000" w:themeColor="text1"/>
              </w:rPr>
            </w:pPr>
            <w:r w:rsidRPr="006246F2">
              <w:rPr>
                <w:rFonts w:hint="eastAsia"/>
                <w:color w:val="000000" w:themeColor="text1"/>
              </w:rPr>
              <w:t>开展了一期</w:t>
            </w:r>
            <w:r w:rsidRPr="006246F2">
              <w:rPr>
                <w:rFonts w:hint="eastAsia"/>
                <w:color w:val="000000" w:themeColor="text1"/>
              </w:rPr>
              <w:t>2</w:t>
            </w:r>
            <w:r w:rsidRPr="006246F2">
              <w:rPr>
                <w:rFonts w:hint="eastAsia"/>
                <w:color w:val="000000" w:themeColor="text1"/>
              </w:rPr>
              <w:t>天的监测</w:t>
            </w:r>
          </w:p>
        </w:tc>
        <w:tc>
          <w:tcPr>
            <w:tcW w:w="1787" w:type="dxa"/>
            <w:vAlign w:val="center"/>
          </w:tcPr>
          <w:p w14:paraId="49EA03EC" w14:textId="6EC19BC7" w:rsidR="00AC5D53" w:rsidRPr="006246F2" w:rsidRDefault="00791BAC" w:rsidP="00AC5D53">
            <w:pPr>
              <w:pStyle w:val="a7"/>
              <w:rPr>
                <w:color w:val="000000" w:themeColor="text1"/>
              </w:rPr>
            </w:pPr>
            <w:r w:rsidRPr="006246F2">
              <w:rPr>
                <w:rFonts w:hint="eastAsia"/>
                <w:color w:val="000000" w:themeColor="text1"/>
              </w:rPr>
              <w:t>点位与监测因子与规划环评完全一致，但监测频次</w:t>
            </w:r>
            <w:r w:rsidR="00AC5D53" w:rsidRPr="006246F2">
              <w:rPr>
                <w:rFonts w:hint="eastAsia"/>
                <w:color w:val="000000" w:themeColor="text1"/>
              </w:rPr>
              <w:t>未完全落实</w:t>
            </w:r>
          </w:p>
        </w:tc>
      </w:tr>
      <w:tr w:rsidR="006246F2" w:rsidRPr="006246F2" w14:paraId="7F09A1D7" w14:textId="77777777" w:rsidTr="0015006F">
        <w:trPr>
          <w:jc w:val="center"/>
        </w:trPr>
        <w:tc>
          <w:tcPr>
            <w:tcW w:w="635" w:type="dxa"/>
            <w:vMerge w:val="restart"/>
            <w:vAlign w:val="center"/>
          </w:tcPr>
          <w:p w14:paraId="3E2FC524" w14:textId="3DE82239" w:rsidR="00BB5ED4" w:rsidRPr="006246F2" w:rsidRDefault="00BB5ED4" w:rsidP="00AC5D53">
            <w:pPr>
              <w:pStyle w:val="a7"/>
              <w:rPr>
                <w:color w:val="000000" w:themeColor="text1"/>
              </w:rPr>
            </w:pPr>
            <w:r w:rsidRPr="006246F2">
              <w:rPr>
                <w:rFonts w:hint="eastAsia"/>
                <w:color w:val="000000" w:themeColor="text1"/>
              </w:rPr>
              <w:t>声环境</w:t>
            </w:r>
          </w:p>
        </w:tc>
        <w:tc>
          <w:tcPr>
            <w:tcW w:w="636" w:type="dxa"/>
            <w:vAlign w:val="center"/>
          </w:tcPr>
          <w:p w14:paraId="49AADD54" w14:textId="03A85BAF" w:rsidR="00BB5ED4" w:rsidRPr="006246F2" w:rsidRDefault="00BB5ED4" w:rsidP="00AC5D53">
            <w:pPr>
              <w:pStyle w:val="a7"/>
              <w:rPr>
                <w:color w:val="000000" w:themeColor="text1"/>
              </w:rPr>
            </w:pPr>
            <w:r w:rsidRPr="006246F2">
              <w:rPr>
                <w:rFonts w:hint="eastAsia"/>
                <w:color w:val="000000" w:themeColor="text1"/>
              </w:rPr>
              <w:t>白牙片区</w:t>
            </w:r>
          </w:p>
        </w:tc>
        <w:tc>
          <w:tcPr>
            <w:tcW w:w="3481" w:type="dxa"/>
            <w:vMerge w:val="restart"/>
            <w:vAlign w:val="center"/>
          </w:tcPr>
          <w:p w14:paraId="3AF9C4E5" w14:textId="57CAE29F" w:rsidR="00BB5ED4" w:rsidRPr="006246F2" w:rsidRDefault="00BB5ED4" w:rsidP="00791BAC">
            <w:pPr>
              <w:pStyle w:val="a7"/>
              <w:rPr>
                <w:color w:val="000000" w:themeColor="text1"/>
              </w:rPr>
            </w:pPr>
            <w:r w:rsidRPr="006246F2">
              <w:rPr>
                <w:rFonts w:hint="eastAsia"/>
                <w:color w:val="000000" w:themeColor="text1"/>
              </w:rPr>
              <w:t>布点按环境噪声和交通监测规范进行，定期进行东安经开区的交通噪声和区域声环境监测</w:t>
            </w:r>
          </w:p>
        </w:tc>
        <w:tc>
          <w:tcPr>
            <w:tcW w:w="1906" w:type="dxa"/>
            <w:vMerge w:val="restart"/>
            <w:vAlign w:val="center"/>
          </w:tcPr>
          <w:p w14:paraId="1B0355D1" w14:textId="1EF22B7B" w:rsidR="00BB5ED4" w:rsidRPr="006246F2" w:rsidRDefault="00BB5ED4" w:rsidP="00AC5D53">
            <w:pPr>
              <w:pStyle w:val="a7"/>
              <w:rPr>
                <w:color w:val="000000" w:themeColor="text1"/>
              </w:rPr>
            </w:pPr>
            <w:r w:rsidRPr="006246F2">
              <w:rPr>
                <w:rFonts w:hint="eastAsia"/>
                <w:color w:val="000000" w:themeColor="text1"/>
              </w:rPr>
              <w:t>等效连续</w:t>
            </w:r>
            <w:r w:rsidRPr="006246F2">
              <w:rPr>
                <w:rFonts w:hint="eastAsia"/>
                <w:color w:val="000000" w:themeColor="text1"/>
              </w:rPr>
              <w:t>A</w:t>
            </w:r>
            <w:r w:rsidRPr="006246F2">
              <w:rPr>
                <w:rFonts w:hint="eastAsia"/>
                <w:color w:val="000000" w:themeColor="text1"/>
              </w:rPr>
              <w:t>声级</w:t>
            </w:r>
          </w:p>
        </w:tc>
        <w:tc>
          <w:tcPr>
            <w:tcW w:w="2126" w:type="dxa"/>
            <w:vMerge w:val="restart"/>
            <w:vAlign w:val="center"/>
          </w:tcPr>
          <w:p w14:paraId="69FFF77C" w14:textId="5A9F715D" w:rsidR="00BB5ED4" w:rsidRPr="006246F2" w:rsidRDefault="00BB5ED4" w:rsidP="00AC5D53">
            <w:pPr>
              <w:pStyle w:val="a7"/>
              <w:rPr>
                <w:color w:val="000000" w:themeColor="text1"/>
              </w:rPr>
            </w:pPr>
            <w:r w:rsidRPr="006246F2">
              <w:rPr>
                <w:rFonts w:hint="eastAsia"/>
                <w:color w:val="000000" w:themeColor="text1"/>
              </w:rPr>
              <w:t>监测频率为每年</w:t>
            </w:r>
            <w:r w:rsidRPr="006246F2">
              <w:rPr>
                <w:rFonts w:hint="eastAsia"/>
                <w:color w:val="000000" w:themeColor="text1"/>
              </w:rPr>
              <w:t xml:space="preserve"> 1</w:t>
            </w:r>
            <w:r w:rsidRPr="006246F2">
              <w:rPr>
                <w:rFonts w:hint="eastAsia"/>
                <w:color w:val="000000" w:themeColor="text1"/>
              </w:rPr>
              <w:t>～</w:t>
            </w:r>
            <w:r w:rsidRPr="006246F2">
              <w:rPr>
                <w:rFonts w:hint="eastAsia"/>
                <w:color w:val="000000" w:themeColor="text1"/>
              </w:rPr>
              <w:t xml:space="preserve">2 </w:t>
            </w:r>
            <w:r w:rsidRPr="006246F2">
              <w:rPr>
                <w:rFonts w:hint="eastAsia"/>
                <w:color w:val="000000" w:themeColor="text1"/>
              </w:rPr>
              <w:t>次。特殊情况可适当增加</w:t>
            </w:r>
          </w:p>
        </w:tc>
        <w:tc>
          <w:tcPr>
            <w:tcW w:w="3685" w:type="dxa"/>
            <w:vAlign w:val="center"/>
          </w:tcPr>
          <w:p w14:paraId="1BC6319B" w14:textId="3AE80460" w:rsidR="00BB5ED4" w:rsidRPr="006246F2" w:rsidRDefault="00BB5ED4" w:rsidP="00AC5D53">
            <w:pPr>
              <w:pStyle w:val="a7"/>
              <w:rPr>
                <w:color w:val="000000" w:themeColor="text1"/>
              </w:rPr>
            </w:pPr>
            <w:r w:rsidRPr="006246F2">
              <w:rPr>
                <w:rFonts w:hint="eastAsia"/>
                <w:color w:val="000000" w:themeColor="text1"/>
              </w:rPr>
              <w:t>N1</w:t>
            </w:r>
            <w:r w:rsidRPr="006246F2">
              <w:rPr>
                <w:rFonts w:hint="eastAsia"/>
                <w:color w:val="000000" w:themeColor="text1"/>
              </w:rPr>
              <w:t>白牙片区园区东面东芦公路、</w:t>
            </w:r>
            <w:r w:rsidRPr="006246F2">
              <w:rPr>
                <w:rFonts w:hint="eastAsia"/>
                <w:color w:val="000000" w:themeColor="text1"/>
              </w:rPr>
              <w:t>N2</w:t>
            </w:r>
            <w:r w:rsidRPr="006246F2">
              <w:rPr>
                <w:rFonts w:hint="eastAsia"/>
                <w:color w:val="000000" w:themeColor="text1"/>
              </w:rPr>
              <w:t>白牙片区园区南面舜皇大道、</w:t>
            </w:r>
            <w:r w:rsidRPr="006246F2">
              <w:rPr>
                <w:rFonts w:hint="eastAsia"/>
                <w:color w:val="000000" w:themeColor="text1"/>
              </w:rPr>
              <w:t>N3</w:t>
            </w:r>
            <w:r w:rsidRPr="006246F2">
              <w:rPr>
                <w:rFonts w:hint="eastAsia"/>
                <w:color w:val="000000" w:themeColor="text1"/>
              </w:rPr>
              <w:t>白牙片区园区西面文星村、</w:t>
            </w:r>
            <w:r w:rsidRPr="006246F2">
              <w:rPr>
                <w:rFonts w:hint="eastAsia"/>
                <w:color w:val="000000" w:themeColor="text1"/>
              </w:rPr>
              <w:t>N4</w:t>
            </w:r>
            <w:r w:rsidRPr="006246F2">
              <w:rPr>
                <w:rFonts w:hint="eastAsia"/>
                <w:color w:val="000000" w:themeColor="text1"/>
              </w:rPr>
              <w:t>白牙片区园区北面冷东公路进行</w:t>
            </w:r>
            <w:r w:rsidRPr="006246F2">
              <w:rPr>
                <w:rFonts w:hint="eastAsia"/>
                <w:color w:val="000000" w:themeColor="text1"/>
              </w:rPr>
              <w:t>1</w:t>
            </w:r>
            <w:r w:rsidRPr="006246F2">
              <w:rPr>
                <w:rFonts w:hint="eastAsia"/>
                <w:color w:val="000000" w:themeColor="text1"/>
              </w:rPr>
              <w:t>天，昼夜各一次</w:t>
            </w:r>
          </w:p>
        </w:tc>
        <w:tc>
          <w:tcPr>
            <w:tcW w:w="1787" w:type="dxa"/>
            <w:vAlign w:val="center"/>
          </w:tcPr>
          <w:p w14:paraId="1D69CDD2" w14:textId="22D92263" w:rsidR="00BB5ED4" w:rsidRPr="006246F2" w:rsidRDefault="00BB5ED4" w:rsidP="00AC5D53">
            <w:pPr>
              <w:pStyle w:val="a7"/>
              <w:rPr>
                <w:color w:val="000000" w:themeColor="text1"/>
              </w:rPr>
            </w:pPr>
            <w:r w:rsidRPr="006246F2">
              <w:rPr>
                <w:rFonts w:hint="eastAsia"/>
                <w:color w:val="000000" w:themeColor="text1"/>
              </w:rPr>
              <w:t>已落实</w:t>
            </w:r>
          </w:p>
        </w:tc>
      </w:tr>
      <w:tr w:rsidR="006246F2" w:rsidRPr="006246F2" w14:paraId="056A548C" w14:textId="77777777" w:rsidTr="0015006F">
        <w:trPr>
          <w:jc w:val="center"/>
        </w:trPr>
        <w:tc>
          <w:tcPr>
            <w:tcW w:w="635" w:type="dxa"/>
            <w:vMerge/>
            <w:vAlign w:val="center"/>
          </w:tcPr>
          <w:p w14:paraId="3F3281E1" w14:textId="77777777" w:rsidR="00BB5ED4" w:rsidRPr="006246F2" w:rsidRDefault="00BB5ED4" w:rsidP="00AC5D53">
            <w:pPr>
              <w:pStyle w:val="a7"/>
              <w:rPr>
                <w:color w:val="000000" w:themeColor="text1"/>
              </w:rPr>
            </w:pPr>
          </w:p>
        </w:tc>
        <w:tc>
          <w:tcPr>
            <w:tcW w:w="636" w:type="dxa"/>
            <w:vAlign w:val="center"/>
          </w:tcPr>
          <w:p w14:paraId="0FAD6E81" w14:textId="4A81C5D8" w:rsidR="00BB5ED4" w:rsidRPr="006246F2" w:rsidRDefault="00BB5ED4" w:rsidP="00AC5D53">
            <w:pPr>
              <w:pStyle w:val="a7"/>
              <w:rPr>
                <w:color w:val="000000" w:themeColor="text1"/>
              </w:rPr>
            </w:pPr>
            <w:r w:rsidRPr="006246F2">
              <w:rPr>
                <w:rFonts w:hint="eastAsia"/>
                <w:color w:val="000000" w:themeColor="text1"/>
              </w:rPr>
              <w:t>芦洪片区</w:t>
            </w:r>
          </w:p>
        </w:tc>
        <w:tc>
          <w:tcPr>
            <w:tcW w:w="3481" w:type="dxa"/>
            <w:vMerge/>
            <w:vAlign w:val="center"/>
          </w:tcPr>
          <w:p w14:paraId="0B751592" w14:textId="77777777" w:rsidR="00BB5ED4" w:rsidRPr="006246F2" w:rsidRDefault="00BB5ED4" w:rsidP="00AC5D53">
            <w:pPr>
              <w:pStyle w:val="a7"/>
              <w:rPr>
                <w:color w:val="000000" w:themeColor="text1"/>
              </w:rPr>
            </w:pPr>
          </w:p>
        </w:tc>
        <w:tc>
          <w:tcPr>
            <w:tcW w:w="1906" w:type="dxa"/>
            <w:vMerge/>
            <w:vAlign w:val="center"/>
          </w:tcPr>
          <w:p w14:paraId="25C93930" w14:textId="77777777" w:rsidR="00BB5ED4" w:rsidRPr="006246F2" w:rsidRDefault="00BB5ED4" w:rsidP="00AC5D53">
            <w:pPr>
              <w:pStyle w:val="a7"/>
              <w:rPr>
                <w:color w:val="000000" w:themeColor="text1"/>
              </w:rPr>
            </w:pPr>
          </w:p>
        </w:tc>
        <w:tc>
          <w:tcPr>
            <w:tcW w:w="2126" w:type="dxa"/>
            <w:vMerge/>
            <w:vAlign w:val="center"/>
          </w:tcPr>
          <w:p w14:paraId="33A3B44A" w14:textId="77777777" w:rsidR="00BB5ED4" w:rsidRPr="006246F2" w:rsidRDefault="00BB5ED4" w:rsidP="00AC5D53">
            <w:pPr>
              <w:pStyle w:val="a7"/>
              <w:rPr>
                <w:color w:val="000000" w:themeColor="text1"/>
              </w:rPr>
            </w:pPr>
          </w:p>
        </w:tc>
        <w:tc>
          <w:tcPr>
            <w:tcW w:w="3685" w:type="dxa"/>
            <w:vAlign w:val="center"/>
          </w:tcPr>
          <w:p w14:paraId="2A484A29" w14:textId="0EF68857" w:rsidR="00BB5ED4" w:rsidRPr="006246F2" w:rsidRDefault="00BB5ED4" w:rsidP="00AC5D53">
            <w:pPr>
              <w:pStyle w:val="a7"/>
              <w:rPr>
                <w:color w:val="000000" w:themeColor="text1"/>
              </w:rPr>
            </w:pPr>
            <w:r w:rsidRPr="006246F2">
              <w:rPr>
                <w:rFonts w:hint="eastAsia"/>
                <w:color w:val="000000" w:themeColor="text1"/>
              </w:rPr>
              <w:t>N5</w:t>
            </w:r>
            <w:r w:rsidRPr="006246F2">
              <w:rPr>
                <w:rFonts w:hint="eastAsia"/>
                <w:color w:val="000000" w:themeColor="text1"/>
              </w:rPr>
              <w:t>芦洪片区北部园区东面李家村、</w:t>
            </w:r>
            <w:r w:rsidRPr="006246F2">
              <w:rPr>
                <w:rFonts w:hint="eastAsia"/>
                <w:color w:val="000000" w:themeColor="text1"/>
              </w:rPr>
              <w:t>N6</w:t>
            </w:r>
            <w:r w:rsidRPr="006246F2">
              <w:rPr>
                <w:rFonts w:hint="eastAsia"/>
                <w:color w:val="000000" w:themeColor="text1"/>
              </w:rPr>
              <w:t>芦洪片区北部园区南面应阳大道、</w:t>
            </w:r>
            <w:r w:rsidRPr="006246F2">
              <w:rPr>
                <w:rFonts w:hint="eastAsia"/>
                <w:color w:val="000000" w:themeColor="text1"/>
              </w:rPr>
              <w:t>N7</w:t>
            </w:r>
            <w:r w:rsidRPr="006246F2">
              <w:rPr>
                <w:rFonts w:hint="eastAsia"/>
                <w:color w:val="000000" w:themeColor="text1"/>
              </w:rPr>
              <w:t>芦洪片区北部园区西面、</w:t>
            </w:r>
            <w:r w:rsidRPr="006246F2">
              <w:rPr>
                <w:rFonts w:hint="eastAsia"/>
                <w:color w:val="000000" w:themeColor="text1"/>
              </w:rPr>
              <w:t>N8</w:t>
            </w:r>
            <w:r w:rsidRPr="006246F2">
              <w:rPr>
                <w:rFonts w:hint="eastAsia"/>
                <w:color w:val="000000" w:themeColor="text1"/>
              </w:rPr>
              <w:t>芦洪片区北部园区北面白茅冲、</w:t>
            </w:r>
            <w:r w:rsidRPr="006246F2">
              <w:rPr>
                <w:rFonts w:hint="eastAsia"/>
                <w:color w:val="000000" w:themeColor="text1"/>
              </w:rPr>
              <w:t>N9</w:t>
            </w:r>
            <w:r w:rsidRPr="006246F2">
              <w:rPr>
                <w:rFonts w:hint="eastAsia"/>
                <w:color w:val="000000" w:themeColor="text1"/>
              </w:rPr>
              <w:t>红狮水泥厂东侧厂界、</w:t>
            </w:r>
            <w:r w:rsidRPr="006246F2">
              <w:rPr>
                <w:rFonts w:hint="eastAsia"/>
                <w:color w:val="000000" w:themeColor="text1"/>
              </w:rPr>
              <w:t>N10</w:t>
            </w:r>
            <w:r w:rsidRPr="006246F2">
              <w:rPr>
                <w:rFonts w:hint="eastAsia"/>
                <w:color w:val="000000" w:themeColor="text1"/>
              </w:rPr>
              <w:t>红狮水泥厂南侧厂界、</w:t>
            </w:r>
            <w:r w:rsidRPr="006246F2">
              <w:rPr>
                <w:rFonts w:hint="eastAsia"/>
                <w:color w:val="000000" w:themeColor="text1"/>
              </w:rPr>
              <w:t>N11</w:t>
            </w:r>
            <w:r w:rsidRPr="006246F2">
              <w:rPr>
                <w:rFonts w:hint="eastAsia"/>
                <w:color w:val="000000" w:themeColor="text1"/>
              </w:rPr>
              <w:t>红狮水泥厂西侧厂界、</w:t>
            </w:r>
            <w:r w:rsidRPr="006246F2">
              <w:rPr>
                <w:rFonts w:hint="eastAsia"/>
                <w:color w:val="000000" w:themeColor="text1"/>
              </w:rPr>
              <w:t>N12</w:t>
            </w:r>
            <w:r w:rsidRPr="006246F2">
              <w:rPr>
                <w:rFonts w:hint="eastAsia"/>
                <w:color w:val="000000" w:themeColor="text1"/>
              </w:rPr>
              <w:t>红狮水泥厂北侧厂界、</w:t>
            </w:r>
            <w:r w:rsidRPr="006246F2">
              <w:rPr>
                <w:rFonts w:hint="eastAsia"/>
                <w:color w:val="000000" w:themeColor="text1"/>
              </w:rPr>
              <w:t>N13</w:t>
            </w:r>
            <w:r w:rsidRPr="006246F2">
              <w:rPr>
                <w:rFonts w:hint="eastAsia"/>
                <w:color w:val="000000" w:themeColor="text1"/>
              </w:rPr>
              <w:t>神华火力发电厂东侧厂界、</w:t>
            </w:r>
            <w:r w:rsidRPr="006246F2">
              <w:rPr>
                <w:rFonts w:hint="eastAsia"/>
                <w:color w:val="000000" w:themeColor="text1"/>
              </w:rPr>
              <w:t>N14</w:t>
            </w:r>
            <w:r w:rsidRPr="006246F2">
              <w:rPr>
                <w:rFonts w:hint="eastAsia"/>
                <w:color w:val="000000" w:themeColor="text1"/>
              </w:rPr>
              <w:t>神华火力发电厂南侧厂界、</w:t>
            </w:r>
            <w:r w:rsidRPr="006246F2">
              <w:rPr>
                <w:rFonts w:hint="eastAsia"/>
                <w:color w:val="000000" w:themeColor="text1"/>
              </w:rPr>
              <w:t>N15</w:t>
            </w:r>
            <w:r w:rsidRPr="006246F2">
              <w:rPr>
                <w:rFonts w:hint="eastAsia"/>
                <w:color w:val="000000" w:themeColor="text1"/>
              </w:rPr>
              <w:t>神华火力发电厂西侧厂界、</w:t>
            </w:r>
            <w:r w:rsidRPr="006246F2">
              <w:rPr>
                <w:rFonts w:hint="eastAsia"/>
                <w:color w:val="000000" w:themeColor="text1"/>
              </w:rPr>
              <w:t>N16</w:t>
            </w:r>
            <w:r w:rsidRPr="006246F2">
              <w:rPr>
                <w:rFonts w:hint="eastAsia"/>
                <w:color w:val="000000" w:themeColor="text1"/>
              </w:rPr>
              <w:t>神华火力发电厂北侧厂界进行</w:t>
            </w:r>
            <w:r w:rsidRPr="006246F2">
              <w:rPr>
                <w:rFonts w:hint="eastAsia"/>
                <w:color w:val="000000" w:themeColor="text1"/>
              </w:rPr>
              <w:t>1</w:t>
            </w:r>
            <w:r w:rsidRPr="006246F2">
              <w:rPr>
                <w:rFonts w:hint="eastAsia"/>
                <w:color w:val="000000" w:themeColor="text1"/>
              </w:rPr>
              <w:t>天，昼夜各一次</w:t>
            </w:r>
          </w:p>
        </w:tc>
        <w:tc>
          <w:tcPr>
            <w:tcW w:w="1787" w:type="dxa"/>
            <w:vAlign w:val="center"/>
          </w:tcPr>
          <w:p w14:paraId="3251C11D" w14:textId="7F08ECF4" w:rsidR="00BB5ED4" w:rsidRPr="006246F2" w:rsidRDefault="00BB5ED4" w:rsidP="00AC5D53">
            <w:pPr>
              <w:pStyle w:val="a7"/>
              <w:rPr>
                <w:color w:val="000000" w:themeColor="text1"/>
              </w:rPr>
            </w:pPr>
            <w:r w:rsidRPr="006246F2">
              <w:rPr>
                <w:rFonts w:hint="eastAsia"/>
                <w:color w:val="000000" w:themeColor="text1"/>
              </w:rPr>
              <w:t>已落实</w:t>
            </w:r>
          </w:p>
        </w:tc>
      </w:tr>
      <w:tr w:rsidR="006246F2" w:rsidRPr="006246F2" w14:paraId="54A5646F" w14:textId="77777777" w:rsidTr="0015006F">
        <w:trPr>
          <w:jc w:val="center"/>
        </w:trPr>
        <w:tc>
          <w:tcPr>
            <w:tcW w:w="635" w:type="dxa"/>
            <w:vMerge w:val="restart"/>
            <w:vAlign w:val="center"/>
          </w:tcPr>
          <w:p w14:paraId="488C78E9" w14:textId="0B12B508" w:rsidR="00C47AF8" w:rsidRPr="006246F2" w:rsidRDefault="00C47AF8" w:rsidP="00AC5D53">
            <w:pPr>
              <w:pStyle w:val="a7"/>
              <w:rPr>
                <w:color w:val="000000" w:themeColor="text1"/>
              </w:rPr>
            </w:pPr>
            <w:r w:rsidRPr="006246F2">
              <w:rPr>
                <w:rFonts w:hint="eastAsia"/>
                <w:color w:val="000000" w:themeColor="text1"/>
              </w:rPr>
              <w:t>土壤</w:t>
            </w:r>
            <w:r w:rsidRPr="006246F2">
              <w:rPr>
                <w:rFonts w:hint="eastAsia"/>
                <w:color w:val="000000" w:themeColor="text1"/>
              </w:rPr>
              <w:lastRenderedPageBreak/>
              <w:t>环境</w:t>
            </w:r>
          </w:p>
        </w:tc>
        <w:tc>
          <w:tcPr>
            <w:tcW w:w="636" w:type="dxa"/>
            <w:vAlign w:val="center"/>
          </w:tcPr>
          <w:p w14:paraId="50076639" w14:textId="2C4C13D6" w:rsidR="00C47AF8" w:rsidRPr="006246F2" w:rsidRDefault="00C47AF8" w:rsidP="00AC5D53">
            <w:pPr>
              <w:pStyle w:val="a7"/>
              <w:rPr>
                <w:color w:val="000000" w:themeColor="text1"/>
              </w:rPr>
            </w:pPr>
            <w:r w:rsidRPr="006246F2">
              <w:rPr>
                <w:rFonts w:hint="eastAsia"/>
                <w:color w:val="000000" w:themeColor="text1"/>
              </w:rPr>
              <w:lastRenderedPageBreak/>
              <w:t>白牙片区</w:t>
            </w:r>
          </w:p>
        </w:tc>
        <w:tc>
          <w:tcPr>
            <w:tcW w:w="3481" w:type="dxa"/>
            <w:vAlign w:val="center"/>
          </w:tcPr>
          <w:p w14:paraId="46E981E8" w14:textId="3D604433" w:rsidR="00C47AF8" w:rsidRPr="006246F2" w:rsidRDefault="00C47AF8" w:rsidP="00AC5D53">
            <w:pPr>
              <w:pStyle w:val="a7"/>
              <w:rPr>
                <w:color w:val="000000" w:themeColor="text1"/>
              </w:rPr>
            </w:pPr>
            <w:r w:rsidRPr="006246F2">
              <w:rPr>
                <w:rFonts w:hint="eastAsia"/>
                <w:color w:val="000000" w:themeColor="text1"/>
              </w:rPr>
              <w:t>宥江桥村</w:t>
            </w:r>
          </w:p>
        </w:tc>
        <w:tc>
          <w:tcPr>
            <w:tcW w:w="1906" w:type="dxa"/>
            <w:vAlign w:val="center"/>
          </w:tcPr>
          <w:p w14:paraId="07297C06" w14:textId="79ABBA79" w:rsidR="00C47AF8" w:rsidRPr="006246F2" w:rsidRDefault="00C47AF8" w:rsidP="00AC5D53">
            <w:pPr>
              <w:pStyle w:val="a7"/>
              <w:rPr>
                <w:color w:val="000000" w:themeColor="text1"/>
              </w:rPr>
            </w:pPr>
            <w:r w:rsidRPr="006246F2">
              <w:rPr>
                <w:rFonts w:hint="eastAsia"/>
                <w:color w:val="000000" w:themeColor="text1"/>
              </w:rPr>
              <w:t>未明确</w:t>
            </w:r>
          </w:p>
        </w:tc>
        <w:tc>
          <w:tcPr>
            <w:tcW w:w="2126" w:type="dxa"/>
            <w:vAlign w:val="center"/>
          </w:tcPr>
          <w:p w14:paraId="7D00651C" w14:textId="77777777" w:rsidR="00C47AF8" w:rsidRPr="006246F2" w:rsidRDefault="00C47AF8" w:rsidP="00BB5ED4">
            <w:pPr>
              <w:pStyle w:val="a7"/>
              <w:rPr>
                <w:color w:val="000000" w:themeColor="text1"/>
              </w:rPr>
            </w:pPr>
            <w:r w:rsidRPr="006246F2">
              <w:rPr>
                <w:rFonts w:hint="eastAsia"/>
                <w:color w:val="000000" w:themeColor="text1"/>
              </w:rPr>
              <w:t>频率为每半年</w:t>
            </w:r>
            <w:r w:rsidRPr="006246F2">
              <w:rPr>
                <w:rFonts w:hint="eastAsia"/>
                <w:color w:val="000000" w:themeColor="text1"/>
              </w:rPr>
              <w:t xml:space="preserve"> 1 </w:t>
            </w:r>
            <w:r w:rsidRPr="006246F2">
              <w:rPr>
                <w:rFonts w:hint="eastAsia"/>
                <w:color w:val="000000" w:themeColor="text1"/>
              </w:rPr>
              <w:t>次。</w:t>
            </w:r>
          </w:p>
          <w:p w14:paraId="5D87A461" w14:textId="1333E2A1" w:rsidR="00C47AF8" w:rsidRPr="006246F2" w:rsidRDefault="00C47AF8" w:rsidP="00BB5ED4">
            <w:pPr>
              <w:pStyle w:val="a7"/>
              <w:rPr>
                <w:color w:val="000000" w:themeColor="text1"/>
              </w:rPr>
            </w:pPr>
            <w:r w:rsidRPr="006246F2">
              <w:rPr>
                <w:rFonts w:hint="eastAsia"/>
                <w:color w:val="000000" w:themeColor="text1"/>
              </w:rPr>
              <w:t>特殊情况可适当增加</w:t>
            </w:r>
          </w:p>
        </w:tc>
        <w:tc>
          <w:tcPr>
            <w:tcW w:w="3685" w:type="dxa"/>
            <w:vAlign w:val="center"/>
          </w:tcPr>
          <w:p w14:paraId="37BA11E7" w14:textId="21FDD120" w:rsidR="00C47AF8" w:rsidRPr="006246F2" w:rsidRDefault="00C47AF8" w:rsidP="00AC5D53">
            <w:pPr>
              <w:pStyle w:val="a7"/>
              <w:rPr>
                <w:color w:val="000000" w:themeColor="text1"/>
              </w:rPr>
            </w:pPr>
            <w:r w:rsidRPr="006246F2">
              <w:rPr>
                <w:rFonts w:hint="eastAsia"/>
                <w:color w:val="000000" w:themeColor="text1"/>
              </w:rPr>
              <w:t>开展了一次取样监测，监测因子未</w:t>
            </w:r>
            <w:r w:rsidRPr="006246F2">
              <w:rPr>
                <w:rFonts w:hint="eastAsia"/>
                <w:color w:val="000000" w:themeColor="text1"/>
              </w:rPr>
              <w:t>pH</w:t>
            </w:r>
            <w:r w:rsidRPr="006246F2">
              <w:rPr>
                <w:rFonts w:hint="eastAsia"/>
                <w:color w:val="000000" w:themeColor="text1"/>
              </w:rPr>
              <w:t>值、镉、铅、汞、砷、镍、铜、锌、铬</w:t>
            </w:r>
          </w:p>
        </w:tc>
        <w:tc>
          <w:tcPr>
            <w:tcW w:w="1787" w:type="dxa"/>
            <w:vAlign w:val="center"/>
          </w:tcPr>
          <w:p w14:paraId="784D9DA3" w14:textId="58EA0F5E" w:rsidR="00C47AF8" w:rsidRPr="006246F2" w:rsidRDefault="00C47AF8" w:rsidP="00AC5D53">
            <w:pPr>
              <w:pStyle w:val="a7"/>
              <w:rPr>
                <w:color w:val="000000" w:themeColor="text1"/>
              </w:rPr>
            </w:pPr>
            <w:r w:rsidRPr="006246F2">
              <w:rPr>
                <w:rFonts w:hint="eastAsia"/>
                <w:color w:val="000000" w:themeColor="text1"/>
              </w:rPr>
              <w:t>点位满足要求，但监测频次未完全落实</w:t>
            </w:r>
          </w:p>
        </w:tc>
      </w:tr>
      <w:tr w:rsidR="006246F2" w:rsidRPr="006246F2" w14:paraId="52791A0C" w14:textId="77777777" w:rsidTr="0015006F">
        <w:trPr>
          <w:jc w:val="center"/>
        </w:trPr>
        <w:tc>
          <w:tcPr>
            <w:tcW w:w="635" w:type="dxa"/>
            <w:vMerge/>
            <w:vAlign w:val="center"/>
          </w:tcPr>
          <w:p w14:paraId="50937068" w14:textId="77777777" w:rsidR="00C47AF8" w:rsidRPr="006246F2" w:rsidRDefault="00C47AF8" w:rsidP="00AC5D53">
            <w:pPr>
              <w:pStyle w:val="a7"/>
              <w:rPr>
                <w:color w:val="000000" w:themeColor="text1"/>
              </w:rPr>
            </w:pPr>
          </w:p>
        </w:tc>
        <w:tc>
          <w:tcPr>
            <w:tcW w:w="636" w:type="dxa"/>
            <w:vAlign w:val="center"/>
          </w:tcPr>
          <w:p w14:paraId="434C2517" w14:textId="0243D0F2" w:rsidR="00C47AF8" w:rsidRPr="006246F2" w:rsidRDefault="00C47AF8" w:rsidP="00AC5D53">
            <w:pPr>
              <w:pStyle w:val="a7"/>
              <w:rPr>
                <w:color w:val="000000" w:themeColor="text1"/>
              </w:rPr>
            </w:pPr>
            <w:r w:rsidRPr="006246F2">
              <w:rPr>
                <w:rFonts w:hint="eastAsia"/>
                <w:color w:val="000000" w:themeColor="text1"/>
              </w:rPr>
              <w:t>芦洪片区</w:t>
            </w:r>
          </w:p>
        </w:tc>
        <w:tc>
          <w:tcPr>
            <w:tcW w:w="3481" w:type="dxa"/>
            <w:vAlign w:val="center"/>
          </w:tcPr>
          <w:p w14:paraId="5B37BEFE" w14:textId="5531FC5F" w:rsidR="00C47AF8" w:rsidRPr="006246F2" w:rsidRDefault="00C47AF8" w:rsidP="00AC5D53">
            <w:pPr>
              <w:pStyle w:val="a7"/>
              <w:rPr>
                <w:color w:val="000000" w:themeColor="text1"/>
              </w:rPr>
            </w:pPr>
            <w:r w:rsidRPr="006246F2">
              <w:rPr>
                <w:rFonts w:hint="eastAsia"/>
                <w:color w:val="000000" w:themeColor="text1"/>
              </w:rPr>
              <w:t>下谢家村</w:t>
            </w:r>
          </w:p>
        </w:tc>
        <w:tc>
          <w:tcPr>
            <w:tcW w:w="1906" w:type="dxa"/>
            <w:vAlign w:val="center"/>
          </w:tcPr>
          <w:p w14:paraId="04A6F5BC" w14:textId="2089E0AD" w:rsidR="00C47AF8" w:rsidRPr="006246F2" w:rsidRDefault="00C47AF8" w:rsidP="00AC5D53">
            <w:pPr>
              <w:pStyle w:val="a7"/>
              <w:rPr>
                <w:color w:val="000000" w:themeColor="text1"/>
              </w:rPr>
            </w:pPr>
            <w:r w:rsidRPr="006246F2">
              <w:rPr>
                <w:rFonts w:hint="eastAsia"/>
                <w:color w:val="000000" w:themeColor="text1"/>
              </w:rPr>
              <w:t>未明确</w:t>
            </w:r>
          </w:p>
        </w:tc>
        <w:tc>
          <w:tcPr>
            <w:tcW w:w="2126" w:type="dxa"/>
            <w:vAlign w:val="center"/>
          </w:tcPr>
          <w:p w14:paraId="0714E924" w14:textId="77777777" w:rsidR="00C47AF8" w:rsidRPr="006246F2" w:rsidRDefault="00C47AF8" w:rsidP="00BB5ED4">
            <w:pPr>
              <w:pStyle w:val="a7"/>
              <w:rPr>
                <w:color w:val="000000" w:themeColor="text1"/>
              </w:rPr>
            </w:pPr>
            <w:r w:rsidRPr="006246F2">
              <w:rPr>
                <w:rFonts w:hint="eastAsia"/>
                <w:color w:val="000000" w:themeColor="text1"/>
              </w:rPr>
              <w:t>频率为每半年</w:t>
            </w:r>
            <w:r w:rsidRPr="006246F2">
              <w:rPr>
                <w:rFonts w:hint="eastAsia"/>
                <w:color w:val="000000" w:themeColor="text1"/>
              </w:rPr>
              <w:t xml:space="preserve"> 1 </w:t>
            </w:r>
            <w:r w:rsidRPr="006246F2">
              <w:rPr>
                <w:rFonts w:hint="eastAsia"/>
                <w:color w:val="000000" w:themeColor="text1"/>
              </w:rPr>
              <w:t>次。</w:t>
            </w:r>
          </w:p>
          <w:p w14:paraId="142DF083" w14:textId="4840BD67" w:rsidR="00C47AF8" w:rsidRPr="006246F2" w:rsidRDefault="00C47AF8" w:rsidP="00BB5ED4">
            <w:pPr>
              <w:pStyle w:val="a7"/>
              <w:rPr>
                <w:color w:val="000000" w:themeColor="text1"/>
              </w:rPr>
            </w:pPr>
            <w:r w:rsidRPr="006246F2">
              <w:rPr>
                <w:rFonts w:hint="eastAsia"/>
                <w:color w:val="000000" w:themeColor="text1"/>
              </w:rPr>
              <w:t>特殊情况可适当增加</w:t>
            </w:r>
          </w:p>
        </w:tc>
        <w:tc>
          <w:tcPr>
            <w:tcW w:w="3685" w:type="dxa"/>
            <w:vAlign w:val="center"/>
          </w:tcPr>
          <w:p w14:paraId="41708271" w14:textId="3255167C" w:rsidR="00C47AF8" w:rsidRPr="006246F2" w:rsidRDefault="00C47AF8" w:rsidP="00AC5D53">
            <w:pPr>
              <w:pStyle w:val="a7"/>
              <w:rPr>
                <w:color w:val="000000" w:themeColor="text1"/>
              </w:rPr>
            </w:pPr>
            <w:r w:rsidRPr="006246F2">
              <w:rPr>
                <w:rFonts w:hint="eastAsia"/>
                <w:color w:val="000000" w:themeColor="text1"/>
              </w:rPr>
              <w:t>开展了一次取样监测，监测因子未</w:t>
            </w:r>
            <w:r w:rsidRPr="006246F2">
              <w:rPr>
                <w:rFonts w:hint="eastAsia"/>
                <w:color w:val="000000" w:themeColor="text1"/>
              </w:rPr>
              <w:t>pH</w:t>
            </w:r>
            <w:r w:rsidRPr="006246F2">
              <w:rPr>
                <w:rFonts w:hint="eastAsia"/>
                <w:color w:val="000000" w:themeColor="text1"/>
              </w:rPr>
              <w:t>值、镉、铅、汞、砷、镍、铜、锌、铬</w:t>
            </w:r>
          </w:p>
        </w:tc>
        <w:tc>
          <w:tcPr>
            <w:tcW w:w="1787" w:type="dxa"/>
            <w:vAlign w:val="center"/>
          </w:tcPr>
          <w:p w14:paraId="14491361" w14:textId="5A65B3CF" w:rsidR="00C47AF8" w:rsidRPr="006246F2" w:rsidRDefault="00C47AF8" w:rsidP="00AC5D53">
            <w:pPr>
              <w:pStyle w:val="a7"/>
              <w:rPr>
                <w:color w:val="000000" w:themeColor="text1"/>
              </w:rPr>
            </w:pPr>
            <w:r w:rsidRPr="006246F2">
              <w:rPr>
                <w:rFonts w:hint="eastAsia"/>
                <w:color w:val="000000" w:themeColor="text1"/>
              </w:rPr>
              <w:t>点位满足要求，但监测频次未完全落实</w:t>
            </w:r>
          </w:p>
        </w:tc>
      </w:tr>
    </w:tbl>
    <w:p w14:paraId="09368E13" w14:textId="0095C9D0" w:rsidR="009C4922" w:rsidRPr="006246F2" w:rsidRDefault="005F55AB" w:rsidP="005F55AB">
      <w:pPr>
        <w:pStyle w:val="a6"/>
        <w:ind w:firstLine="480"/>
        <w:rPr>
          <w:color w:val="000000" w:themeColor="text1"/>
        </w:rPr>
      </w:pPr>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43</w:t>
      </w:r>
      <w:r w:rsidR="00A63491"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园区污染源监测计划及落实情况</w:t>
      </w:r>
    </w:p>
    <w:tbl>
      <w:tblPr>
        <w:tblStyle w:val="aff7"/>
        <w:tblW w:w="0" w:type="auto"/>
        <w:jc w:val="center"/>
        <w:tblLook w:val="04A0" w:firstRow="1" w:lastRow="0" w:firstColumn="1" w:lastColumn="0" w:noHBand="0" w:noVBand="1"/>
      </w:tblPr>
      <w:tblGrid>
        <w:gridCol w:w="3564"/>
        <w:gridCol w:w="3564"/>
        <w:gridCol w:w="3564"/>
        <w:gridCol w:w="3564"/>
      </w:tblGrid>
      <w:tr w:rsidR="006246F2" w:rsidRPr="006246F2" w14:paraId="61911FAC" w14:textId="77777777" w:rsidTr="00CE5494">
        <w:trPr>
          <w:jc w:val="center"/>
        </w:trPr>
        <w:tc>
          <w:tcPr>
            <w:tcW w:w="3564" w:type="dxa"/>
            <w:vAlign w:val="center"/>
          </w:tcPr>
          <w:p w14:paraId="5C39B60C" w14:textId="11EA0939" w:rsidR="005F55AB" w:rsidRPr="006246F2" w:rsidRDefault="005F55AB" w:rsidP="005F55AB">
            <w:pPr>
              <w:pStyle w:val="a7"/>
              <w:rPr>
                <w:color w:val="000000" w:themeColor="text1"/>
              </w:rPr>
            </w:pPr>
            <w:r w:rsidRPr="006246F2">
              <w:rPr>
                <w:rFonts w:hint="eastAsia"/>
                <w:color w:val="000000" w:themeColor="text1"/>
              </w:rPr>
              <w:t>污染源</w:t>
            </w:r>
          </w:p>
        </w:tc>
        <w:tc>
          <w:tcPr>
            <w:tcW w:w="3564" w:type="dxa"/>
            <w:vAlign w:val="center"/>
          </w:tcPr>
          <w:p w14:paraId="2D09C0E7" w14:textId="232297A7" w:rsidR="005F55AB" w:rsidRPr="006246F2" w:rsidRDefault="005F55AB" w:rsidP="005F55AB">
            <w:pPr>
              <w:pStyle w:val="a7"/>
              <w:rPr>
                <w:color w:val="000000" w:themeColor="text1"/>
              </w:rPr>
            </w:pPr>
            <w:r w:rsidRPr="006246F2">
              <w:rPr>
                <w:rFonts w:hint="eastAsia"/>
                <w:color w:val="000000" w:themeColor="text1"/>
              </w:rPr>
              <w:t>监测因子</w:t>
            </w:r>
          </w:p>
        </w:tc>
        <w:tc>
          <w:tcPr>
            <w:tcW w:w="3564" w:type="dxa"/>
            <w:vAlign w:val="center"/>
          </w:tcPr>
          <w:p w14:paraId="6A3A2FE3" w14:textId="6ACF0778" w:rsidR="005F55AB" w:rsidRPr="006246F2" w:rsidRDefault="005F55AB" w:rsidP="005F55AB">
            <w:pPr>
              <w:pStyle w:val="a7"/>
              <w:rPr>
                <w:color w:val="000000" w:themeColor="text1"/>
              </w:rPr>
            </w:pPr>
            <w:r w:rsidRPr="006246F2">
              <w:rPr>
                <w:rFonts w:hint="eastAsia"/>
                <w:color w:val="000000" w:themeColor="text1"/>
              </w:rPr>
              <w:t>监测频次</w:t>
            </w:r>
          </w:p>
        </w:tc>
        <w:tc>
          <w:tcPr>
            <w:tcW w:w="3564" w:type="dxa"/>
            <w:vAlign w:val="center"/>
          </w:tcPr>
          <w:p w14:paraId="554C0CBA" w14:textId="65BC73C8" w:rsidR="005F55AB" w:rsidRPr="006246F2" w:rsidRDefault="00CE5494" w:rsidP="005F55AB">
            <w:pPr>
              <w:pStyle w:val="a7"/>
              <w:rPr>
                <w:color w:val="000000" w:themeColor="text1"/>
              </w:rPr>
            </w:pPr>
            <w:r w:rsidRPr="006246F2">
              <w:rPr>
                <w:rFonts w:hint="eastAsia"/>
                <w:color w:val="000000" w:themeColor="text1"/>
              </w:rPr>
              <w:t>落实情况</w:t>
            </w:r>
          </w:p>
        </w:tc>
      </w:tr>
      <w:tr w:rsidR="006246F2" w:rsidRPr="006246F2" w14:paraId="26226E31" w14:textId="77777777" w:rsidTr="00CE5494">
        <w:trPr>
          <w:jc w:val="center"/>
        </w:trPr>
        <w:tc>
          <w:tcPr>
            <w:tcW w:w="3564" w:type="dxa"/>
            <w:vAlign w:val="center"/>
          </w:tcPr>
          <w:p w14:paraId="6D91691B" w14:textId="197E1FED" w:rsidR="00CE5494" w:rsidRPr="006246F2" w:rsidRDefault="00CE5494" w:rsidP="005F55AB">
            <w:pPr>
              <w:pStyle w:val="a7"/>
              <w:rPr>
                <w:color w:val="000000" w:themeColor="text1"/>
              </w:rPr>
            </w:pPr>
            <w:r w:rsidRPr="006246F2">
              <w:rPr>
                <w:rFonts w:hint="eastAsia"/>
                <w:color w:val="000000" w:themeColor="text1"/>
              </w:rPr>
              <w:t>工艺废气</w:t>
            </w:r>
          </w:p>
        </w:tc>
        <w:tc>
          <w:tcPr>
            <w:tcW w:w="3564" w:type="dxa"/>
            <w:vAlign w:val="center"/>
          </w:tcPr>
          <w:p w14:paraId="7E7A2D30" w14:textId="54AC2292" w:rsidR="00CE5494" w:rsidRPr="006246F2" w:rsidRDefault="00CE5494" w:rsidP="005F55AB">
            <w:pPr>
              <w:pStyle w:val="a7"/>
              <w:rPr>
                <w:color w:val="000000" w:themeColor="text1"/>
              </w:rPr>
            </w:pPr>
            <w:r w:rsidRPr="006246F2">
              <w:rPr>
                <w:rFonts w:hint="eastAsia"/>
                <w:color w:val="000000" w:themeColor="text1"/>
              </w:rPr>
              <w:t>粉尘</w:t>
            </w:r>
          </w:p>
        </w:tc>
        <w:tc>
          <w:tcPr>
            <w:tcW w:w="3564" w:type="dxa"/>
            <w:vAlign w:val="center"/>
          </w:tcPr>
          <w:p w14:paraId="3024785C" w14:textId="4AAC47AA" w:rsidR="00CE5494" w:rsidRPr="006246F2" w:rsidRDefault="00CE5494" w:rsidP="005F55AB">
            <w:pPr>
              <w:pStyle w:val="a7"/>
              <w:rPr>
                <w:color w:val="000000" w:themeColor="text1"/>
              </w:rPr>
            </w:pPr>
            <w:r w:rsidRPr="006246F2">
              <w:rPr>
                <w:rFonts w:hint="eastAsia"/>
                <w:color w:val="000000" w:themeColor="text1"/>
              </w:rPr>
              <w:t>半年一次</w:t>
            </w:r>
          </w:p>
        </w:tc>
        <w:tc>
          <w:tcPr>
            <w:tcW w:w="3564" w:type="dxa"/>
            <w:vMerge w:val="restart"/>
            <w:vAlign w:val="center"/>
          </w:tcPr>
          <w:p w14:paraId="022A26E2" w14:textId="402C0FE0" w:rsidR="00CE5494" w:rsidRPr="006246F2" w:rsidRDefault="00CE5494" w:rsidP="005F55AB">
            <w:pPr>
              <w:pStyle w:val="a7"/>
              <w:rPr>
                <w:color w:val="000000" w:themeColor="text1"/>
              </w:rPr>
            </w:pPr>
            <w:r w:rsidRPr="006246F2">
              <w:rPr>
                <w:rFonts w:hint="eastAsia"/>
                <w:color w:val="000000" w:themeColor="text1"/>
              </w:rPr>
              <w:t>污染源监测责任主体为企业，各企业均按排污许可自行监测要求开展了监测，园区</w:t>
            </w:r>
            <w:r w:rsidR="00660140" w:rsidRPr="006246F2">
              <w:rPr>
                <w:rFonts w:hint="eastAsia"/>
                <w:color w:val="000000" w:themeColor="text1"/>
              </w:rPr>
              <w:t>未</w:t>
            </w:r>
            <w:r w:rsidRPr="006246F2">
              <w:rPr>
                <w:rFonts w:hint="eastAsia"/>
                <w:color w:val="000000" w:themeColor="text1"/>
              </w:rPr>
              <w:t>再介入</w:t>
            </w:r>
          </w:p>
        </w:tc>
      </w:tr>
      <w:tr w:rsidR="006246F2" w:rsidRPr="006246F2" w14:paraId="50FD4194" w14:textId="77777777" w:rsidTr="00CE5494">
        <w:trPr>
          <w:jc w:val="center"/>
        </w:trPr>
        <w:tc>
          <w:tcPr>
            <w:tcW w:w="3564" w:type="dxa"/>
            <w:vAlign w:val="center"/>
          </w:tcPr>
          <w:p w14:paraId="48FA530E" w14:textId="4C340283" w:rsidR="00CE5494" w:rsidRPr="006246F2" w:rsidRDefault="00CE5494" w:rsidP="005F55AB">
            <w:pPr>
              <w:pStyle w:val="a7"/>
              <w:rPr>
                <w:color w:val="000000" w:themeColor="text1"/>
              </w:rPr>
            </w:pPr>
            <w:r w:rsidRPr="006246F2">
              <w:rPr>
                <w:rFonts w:hint="eastAsia"/>
                <w:color w:val="000000" w:themeColor="text1"/>
              </w:rPr>
              <w:t>各企业排污口</w:t>
            </w:r>
          </w:p>
        </w:tc>
        <w:tc>
          <w:tcPr>
            <w:tcW w:w="3564" w:type="dxa"/>
            <w:vAlign w:val="center"/>
          </w:tcPr>
          <w:p w14:paraId="46511894" w14:textId="72D83208" w:rsidR="00CE5494" w:rsidRPr="006246F2" w:rsidRDefault="00CE5494" w:rsidP="005F55AB">
            <w:pPr>
              <w:pStyle w:val="a7"/>
              <w:rPr>
                <w:color w:val="000000" w:themeColor="text1"/>
              </w:rPr>
            </w:pPr>
            <w:r w:rsidRPr="006246F2">
              <w:rPr>
                <w:rFonts w:hint="eastAsia"/>
                <w:color w:val="000000" w:themeColor="text1"/>
              </w:rPr>
              <w:t>废水量、</w:t>
            </w:r>
            <w:r w:rsidRPr="006246F2">
              <w:rPr>
                <w:rFonts w:hint="eastAsia"/>
                <w:color w:val="000000" w:themeColor="text1"/>
              </w:rPr>
              <w:t>pH</w:t>
            </w:r>
            <w:r w:rsidRPr="006246F2">
              <w:rPr>
                <w:rFonts w:hint="eastAsia"/>
                <w:color w:val="000000" w:themeColor="text1"/>
              </w:rPr>
              <w:t>、</w:t>
            </w:r>
            <w:r w:rsidRPr="006246F2">
              <w:rPr>
                <w:rFonts w:hint="eastAsia"/>
                <w:color w:val="000000" w:themeColor="text1"/>
              </w:rPr>
              <w:t>COD</w:t>
            </w:r>
            <w:r w:rsidRPr="006246F2">
              <w:rPr>
                <w:rFonts w:hint="eastAsia"/>
                <w:color w:val="000000" w:themeColor="text1"/>
              </w:rPr>
              <w:t>、</w:t>
            </w:r>
            <w:r w:rsidRPr="006246F2">
              <w:rPr>
                <w:rFonts w:hint="eastAsia"/>
                <w:color w:val="000000" w:themeColor="text1"/>
              </w:rPr>
              <w:t>TP</w:t>
            </w:r>
            <w:r w:rsidRPr="006246F2">
              <w:rPr>
                <w:rFonts w:hint="eastAsia"/>
                <w:color w:val="000000" w:themeColor="text1"/>
              </w:rPr>
              <w:t>、氨氮及各企业特征污染因子</w:t>
            </w:r>
          </w:p>
        </w:tc>
        <w:tc>
          <w:tcPr>
            <w:tcW w:w="3564" w:type="dxa"/>
            <w:vAlign w:val="center"/>
          </w:tcPr>
          <w:p w14:paraId="3028AD19" w14:textId="0E623F84" w:rsidR="00CE5494" w:rsidRPr="006246F2" w:rsidRDefault="00CE5494" w:rsidP="005F55AB">
            <w:pPr>
              <w:pStyle w:val="a7"/>
              <w:rPr>
                <w:color w:val="000000" w:themeColor="text1"/>
              </w:rPr>
            </w:pPr>
            <w:r w:rsidRPr="006246F2">
              <w:rPr>
                <w:rFonts w:hint="eastAsia"/>
                <w:color w:val="000000" w:themeColor="text1"/>
              </w:rPr>
              <w:t>一次</w:t>
            </w:r>
            <w:r w:rsidRPr="006246F2">
              <w:rPr>
                <w:rFonts w:hint="eastAsia"/>
                <w:color w:val="000000" w:themeColor="text1"/>
              </w:rPr>
              <w:t>/</w:t>
            </w:r>
            <w:r w:rsidRPr="006246F2">
              <w:rPr>
                <w:rFonts w:hint="eastAsia"/>
                <w:color w:val="000000" w:themeColor="text1"/>
              </w:rPr>
              <w:t>月</w:t>
            </w:r>
          </w:p>
        </w:tc>
        <w:tc>
          <w:tcPr>
            <w:tcW w:w="3564" w:type="dxa"/>
            <w:vMerge/>
            <w:vAlign w:val="center"/>
          </w:tcPr>
          <w:p w14:paraId="23856EED" w14:textId="77777777" w:rsidR="00CE5494" w:rsidRPr="006246F2" w:rsidRDefault="00CE5494" w:rsidP="005F55AB">
            <w:pPr>
              <w:pStyle w:val="a7"/>
              <w:rPr>
                <w:color w:val="000000" w:themeColor="text1"/>
              </w:rPr>
            </w:pPr>
          </w:p>
        </w:tc>
      </w:tr>
      <w:tr w:rsidR="00CE5494" w:rsidRPr="006246F2" w14:paraId="0CA20F5F" w14:textId="77777777" w:rsidTr="00CE5494">
        <w:trPr>
          <w:jc w:val="center"/>
        </w:trPr>
        <w:tc>
          <w:tcPr>
            <w:tcW w:w="3564" w:type="dxa"/>
            <w:vAlign w:val="center"/>
          </w:tcPr>
          <w:p w14:paraId="428E29E1" w14:textId="15A87E19" w:rsidR="00CE5494" w:rsidRPr="006246F2" w:rsidRDefault="00CE5494" w:rsidP="005F55AB">
            <w:pPr>
              <w:pStyle w:val="a7"/>
              <w:rPr>
                <w:color w:val="000000" w:themeColor="text1"/>
              </w:rPr>
            </w:pPr>
            <w:r w:rsidRPr="006246F2">
              <w:rPr>
                <w:rFonts w:hint="eastAsia"/>
                <w:color w:val="000000" w:themeColor="text1"/>
              </w:rPr>
              <w:t>污水厂进水口和</w:t>
            </w:r>
            <w:r w:rsidRPr="006246F2">
              <w:rPr>
                <w:rFonts w:hint="eastAsia"/>
                <w:color w:val="000000" w:themeColor="text1"/>
              </w:rPr>
              <w:t xml:space="preserve"> </w:t>
            </w:r>
            <w:r w:rsidRPr="006246F2">
              <w:rPr>
                <w:rFonts w:hint="eastAsia"/>
                <w:color w:val="000000" w:themeColor="text1"/>
              </w:rPr>
              <w:t>排污口</w:t>
            </w:r>
          </w:p>
        </w:tc>
        <w:tc>
          <w:tcPr>
            <w:tcW w:w="3564" w:type="dxa"/>
            <w:vAlign w:val="center"/>
          </w:tcPr>
          <w:p w14:paraId="62E98377" w14:textId="26192D60" w:rsidR="00CE5494" w:rsidRPr="006246F2" w:rsidRDefault="00CE5494" w:rsidP="005F55AB">
            <w:pPr>
              <w:pStyle w:val="a7"/>
              <w:rPr>
                <w:color w:val="000000" w:themeColor="text1"/>
              </w:rPr>
            </w:pPr>
            <w:r w:rsidRPr="006246F2">
              <w:rPr>
                <w:rFonts w:hint="eastAsia"/>
                <w:color w:val="000000" w:themeColor="text1"/>
              </w:rPr>
              <w:t>水温、</w:t>
            </w:r>
            <w:r w:rsidRPr="006246F2">
              <w:rPr>
                <w:rFonts w:hint="eastAsia"/>
                <w:color w:val="000000" w:themeColor="text1"/>
              </w:rPr>
              <w:t>pH</w:t>
            </w:r>
            <w:r w:rsidRPr="006246F2">
              <w:rPr>
                <w:rFonts w:hint="eastAsia"/>
                <w:color w:val="000000" w:themeColor="text1"/>
              </w:rPr>
              <w:t>、悬浮物、溶解氧、化学需氧量、五</w:t>
            </w:r>
            <w:r w:rsidRPr="006246F2">
              <w:rPr>
                <w:rFonts w:hint="eastAsia"/>
                <w:color w:val="000000" w:themeColor="text1"/>
              </w:rPr>
              <w:t xml:space="preserve"> </w:t>
            </w:r>
            <w:r w:rsidRPr="006246F2">
              <w:rPr>
                <w:rFonts w:hint="eastAsia"/>
                <w:color w:val="000000" w:themeColor="text1"/>
              </w:rPr>
              <w:t>日生化需氧量、氨氮、总磷、总氮、粪大肠菌</w:t>
            </w:r>
            <w:r w:rsidRPr="006246F2">
              <w:rPr>
                <w:rFonts w:hint="eastAsia"/>
                <w:color w:val="000000" w:themeColor="text1"/>
              </w:rPr>
              <w:t xml:space="preserve"> </w:t>
            </w:r>
            <w:r w:rsidRPr="006246F2">
              <w:rPr>
                <w:rFonts w:hint="eastAsia"/>
                <w:color w:val="000000" w:themeColor="text1"/>
              </w:rPr>
              <w:t>群等</w:t>
            </w:r>
          </w:p>
        </w:tc>
        <w:tc>
          <w:tcPr>
            <w:tcW w:w="3564" w:type="dxa"/>
            <w:vAlign w:val="center"/>
          </w:tcPr>
          <w:p w14:paraId="33654732" w14:textId="59CF8E5F" w:rsidR="00CE5494" w:rsidRPr="006246F2" w:rsidRDefault="00CE5494" w:rsidP="005F55AB">
            <w:pPr>
              <w:pStyle w:val="a7"/>
              <w:rPr>
                <w:color w:val="000000" w:themeColor="text1"/>
              </w:rPr>
            </w:pPr>
            <w:r w:rsidRPr="006246F2">
              <w:rPr>
                <w:rFonts w:hint="eastAsia"/>
                <w:color w:val="000000" w:themeColor="text1"/>
              </w:rPr>
              <w:t>废水量和</w:t>
            </w:r>
            <w:r w:rsidRPr="006246F2">
              <w:rPr>
                <w:rFonts w:hint="eastAsia"/>
                <w:color w:val="000000" w:themeColor="text1"/>
              </w:rPr>
              <w:t xml:space="preserve"> pH</w:t>
            </w:r>
            <w:r w:rsidRPr="006246F2">
              <w:rPr>
                <w:rFonts w:hint="eastAsia"/>
                <w:color w:val="000000" w:themeColor="text1"/>
              </w:rPr>
              <w:t>、</w:t>
            </w:r>
            <w:r w:rsidRPr="006246F2">
              <w:rPr>
                <w:rFonts w:hint="eastAsia"/>
                <w:color w:val="000000" w:themeColor="text1"/>
              </w:rPr>
              <w:t xml:space="preserve">COD </w:t>
            </w:r>
            <w:r w:rsidRPr="006246F2">
              <w:rPr>
                <w:rFonts w:hint="eastAsia"/>
                <w:color w:val="000000" w:themeColor="text1"/>
              </w:rPr>
              <w:t>和氨氮等因子在线监</w:t>
            </w:r>
            <w:r w:rsidRPr="006246F2">
              <w:rPr>
                <w:rFonts w:hint="eastAsia"/>
                <w:color w:val="000000" w:themeColor="text1"/>
              </w:rPr>
              <w:t xml:space="preserve"> </w:t>
            </w:r>
            <w:r w:rsidRPr="006246F2">
              <w:rPr>
                <w:rFonts w:hint="eastAsia"/>
                <w:color w:val="000000" w:themeColor="text1"/>
              </w:rPr>
              <w:t>测；其它因子一次</w:t>
            </w:r>
            <w:r w:rsidRPr="006246F2">
              <w:rPr>
                <w:rFonts w:hint="eastAsia"/>
                <w:color w:val="000000" w:themeColor="text1"/>
              </w:rPr>
              <w:t>/</w:t>
            </w:r>
            <w:r w:rsidRPr="006246F2">
              <w:rPr>
                <w:rFonts w:hint="eastAsia"/>
                <w:color w:val="000000" w:themeColor="text1"/>
              </w:rPr>
              <w:t>月</w:t>
            </w:r>
          </w:p>
        </w:tc>
        <w:tc>
          <w:tcPr>
            <w:tcW w:w="3564" w:type="dxa"/>
            <w:vMerge/>
            <w:vAlign w:val="center"/>
          </w:tcPr>
          <w:p w14:paraId="4F691045" w14:textId="77777777" w:rsidR="00CE5494" w:rsidRPr="006246F2" w:rsidRDefault="00CE5494" w:rsidP="005F55AB">
            <w:pPr>
              <w:pStyle w:val="a7"/>
              <w:rPr>
                <w:color w:val="000000" w:themeColor="text1"/>
              </w:rPr>
            </w:pPr>
          </w:p>
        </w:tc>
      </w:tr>
    </w:tbl>
    <w:p w14:paraId="1F637E3C" w14:textId="77777777" w:rsidR="005F55AB" w:rsidRPr="006246F2" w:rsidRDefault="005F55AB" w:rsidP="005F55AB">
      <w:pPr>
        <w:pStyle w:val="a7"/>
        <w:rPr>
          <w:color w:val="000000" w:themeColor="text1"/>
        </w:rPr>
      </w:pPr>
    </w:p>
    <w:p w14:paraId="0CF5199D" w14:textId="77777777" w:rsidR="009C4922" w:rsidRPr="006246F2" w:rsidRDefault="009C4922">
      <w:pPr>
        <w:ind w:firstLine="480"/>
        <w:rPr>
          <w:color w:val="000000" w:themeColor="text1"/>
        </w:rPr>
        <w:sectPr w:rsidR="009C4922" w:rsidRPr="006246F2">
          <w:pgSz w:w="16840" w:h="11907" w:orient="landscape"/>
          <w:pgMar w:top="1440" w:right="1440" w:bottom="1134" w:left="1134" w:header="851" w:footer="992" w:gutter="0"/>
          <w:cols w:space="720"/>
          <w:docGrid w:linePitch="326"/>
        </w:sectPr>
      </w:pPr>
    </w:p>
    <w:p w14:paraId="31E4640B" w14:textId="77777777" w:rsidR="009C4922" w:rsidRPr="006246F2" w:rsidRDefault="004059EE">
      <w:pPr>
        <w:pStyle w:val="3"/>
        <w:spacing w:before="120" w:after="120"/>
        <w:rPr>
          <w:color w:val="000000" w:themeColor="text1"/>
        </w:rPr>
      </w:pPr>
      <w:bookmarkStart w:id="189" w:name="_Toc182812971"/>
      <w:r w:rsidRPr="006246F2">
        <w:rPr>
          <w:rFonts w:hint="eastAsia"/>
          <w:color w:val="000000" w:themeColor="text1"/>
        </w:rPr>
        <w:lastRenderedPageBreak/>
        <w:t>与国家和地方最新的生态环境管理要求的符合性分析</w:t>
      </w:r>
      <w:bookmarkEnd w:id="189"/>
    </w:p>
    <w:p w14:paraId="21DEC2D4" w14:textId="6C09F271" w:rsidR="009C4922" w:rsidRPr="006246F2" w:rsidRDefault="004059EE">
      <w:pPr>
        <w:ind w:firstLine="480"/>
        <w:rPr>
          <w:color w:val="000000" w:themeColor="text1"/>
        </w:rPr>
      </w:pPr>
      <w:r w:rsidRPr="006246F2">
        <w:rPr>
          <w:rFonts w:hint="eastAsia"/>
          <w:color w:val="000000" w:themeColor="text1"/>
        </w:rPr>
        <w:t>园区</w:t>
      </w:r>
      <w:r w:rsidR="00B37966" w:rsidRPr="006246F2">
        <w:rPr>
          <w:rFonts w:hint="eastAsia"/>
          <w:color w:val="000000" w:themeColor="text1"/>
        </w:rPr>
        <w:t>原</w:t>
      </w:r>
      <w:r w:rsidRPr="006246F2">
        <w:rPr>
          <w:rFonts w:hint="eastAsia"/>
          <w:color w:val="000000" w:themeColor="text1"/>
        </w:rPr>
        <w:t>规划环评已分析与</w:t>
      </w:r>
      <w:r w:rsidR="00B37966" w:rsidRPr="006246F2">
        <w:rPr>
          <w:rFonts w:hint="eastAsia"/>
          <w:color w:val="000000" w:themeColor="text1"/>
        </w:rPr>
        <w:t>《湖南省主体功能区规划》、</w:t>
      </w:r>
      <w:r w:rsidR="002E085A" w:rsidRPr="006246F2">
        <w:rPr>
          <w:rFonts w:hint="eastAsia"/>
          <w:color w:val="000000" w:themeColor="text1"/>
        </w:rPr>
        <w:t>《湖南省开发区调区扩区和退出管理办法》、《大气污染防治行动计划》、《水污染防治行动计划》、《土壤污染防治行动计划》</w:t>
      </w:r>
      <w:r w:rsidRPr="006246F2">
        <w:rPr>
          <w:rFonts w:hint="eastAsia"/>
          <w:color w:val="000000" w:themeColor="text1"/>
        </w:rPr>
        <w:t>等规划</w:t>
      </w:r>
      <w:r w:rsidR="002E085A" w:rsidRPr="006246F2">
        <w:rPr>
          <w:rFonts w:hint="eastAsia"/>
          <w:color w:val="000000" w:themeColor="text1"/>
        </w:rPr>
        <w:t>和政策</w:t>
      </w:r>
      <w:r w:rsidRPr="006246F2">
        <w:rPr>
          <w:rFonts w:hint="eastAsia"/>
          <w:color w:val="000000" w:themeColor="text1"/>
        </w:rPr>
        <w:t>的分析，本次跟踪评价补充国家和地方最新的生态环境管理要求</w:t>
      </w:r>
      <w:r w:rsidR="00E53130" w:rsidRPr="006246F2">
        <w:rPr>
          <w:rFonts w:hint="eastAsia"/>
          <w:color w:val="000000" w:themeColor="text1"/>
        </w:rPr>
        <w:t>，相关规划和政策文件一览表及相符性汇总见</w:t>
      </w:r>
      <w:r w:rsidR="00841495" w:rsidRPr="006246F2">
        <w:rPr>
          <w:color w:val="000000" w:themeColor="text1"/>
        </w:rPr>
        <w:fldChar w:fldCharType="begin"/>
      </w:r>
      <w:r w:rsidR="00841495" w:rsidRPr="006246F2">
        <w:rPr>
          <w:color w:val="000000" w:themeColor="text1"/>
        </w:rPr>
        <w:instrText xml:space="preserve"> </w:instrText>
      </w:r>
      <w:r w:rsidR="00841495" w:rsidRPr="006246F2">
        <w:rPr>
          <w:rFonts w:hint="eastAsia"/>
          <w:color w:val="000000" w:themeColor="text1"/>
        </w:rPr>
        <w:instrText>REF _Ref182166218 \h</w:instrText>
      </w:r>
      <w:r w:rsidR="00841495" w:rsidRPr="006246F2">
        <w:rPr>
          <w:color w:val="000000" w:themeColor="text1"/>
        </w:rPr>
        <w:instrText xml:space="preserve"> </w:instrText>
      </w:r>
      <w:r w:rsidR="00841495" w:rsidRPr="006246F2">
        <w:rPr>
          <w:color w:val="000000" w:themeColor="text1"/>
        </w:rPr>
      </w:r>
      <w:r w:rsidR="00841495"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2</w:t>
      </w:r>
      <w:r w:rsidR="00A70BAF" w:rsidRPr="006246F2">
        <w:rPr>
          <w:color w:val="000000" w:themeColor="text1"/>
        </w:rPr>
        <w:noBreakHyphen/>
      </w:r>
      <w:r w:rsidR="00A70BAF" w:rsidRPr="006246F2">
        <w:rPr>
          <w:noProof/>
          <w:color w:val="000000" w:themeColor="text1"/>
        </w:rPr>
        <w:t>44</w:t>
      </w:r>
      <w:r w:rsidR="00841495" w:rsidRPr="006246F2">
        <w:rPr>
          <w:color w:val="000000" w:themeColor="text1"/>
        </w:rPr>
        <w:fldChar w:fldCharType="end"/>
      </w:r>
      <w:r w:rsidRPr="006246F2">
        <w:rPr>
          <w:rFonts w:hint="eastAsia"/>
          <w:color w:val="000000" w:themeColor="text1"/>
        </w:rPr>
        <w:t>。</w:t>
      </w:r>
    </w:p>
    <w:p w14:paraId="609C6D3F" w14:textId="513D8B61" w:rsidR="002C4D93" w:rsidRPr="006246F2" w:rsidRDefault="00841495" w:rsidP="00841495">
      <w:pPr>
        <w:pStyle w:val="a6"/>
        <w:ind w:firstLine="480"/>
        <w:rPr>
          <w:color w:val="000000" w:themeColor="text1"/>
        </w:rPr>
      </w:pPr>
      <w:bookmarkStart w:id="190" w:name="_Ref182166218"/>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44</w:t>
      </w:r>
      <w:r w:rsidR="00A63491" w:rsidRPr="006246F2">
        <w:rPr>
          <w:color w:val="000000" w:themeColor="text1"/>
        </w:rPr>
        <w:fldChar w:fldCharType="end"/>
      </w:r>
      <w:bookmarkEnd w:id="190"/>
      <w:r w:rsidRPr="006246F2">
        <w:rPr>
          <w:color w:val="000000" w:themeColor="text1"/>
        </w:rPr>
        <w:t xml:space="preserve">  </w:t>
      </w:r>
      <w:r w:rsidRPr="006246F2">
        <w:rPr>
          <w:rFonts w:hint="eastAsia"/>
          <w:color w:val="000000" w:themeColor="text1"/>
        </w:rPr>
        <w:t>相关规划、政策一览表及相符性汇总</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23"/>
        <w:gridCol w:w="6481"/>
        <w:gridCol w:w="2019"/>
      </w:tblGrid>
      <w:tr w:rsidR="006246F2" w:rsidRPr="006246F2" w14:paraId="7B23F5DF" w14:textId="77777777" w:rsidTr="00375F6B">
        <w:trPr>
          <w:trHeight w:val="21"/>
        </w:trPr>
        <w:tc>
          <w:tcPr>
            <w:tcW w:w="441" w:type="pct"/>
            <w:vAlign w:val="center"/>
          </w:tcPr>
          <w:p w14:paraId="48D37DCB" w14:textId="77777777" w:rsidR="00841495" w:rsidRPr="006246F2" w:rsidRDefault="00841495" w:rsidP="00841495">
            <w:pPr>
              <w:pStyle w:val="a7"/>
              <w:rPr>
                <w:color w:val="000000" w:themeColor="text1"/>
              </w:rPr>
            </w:pPr>
            <w:bookmarkStart w:id="191" w:name="_Hlk135905695"/>
            <w:r w:rsidRPr="006246F2">
              <w:rPr>
                <w:color w:val="000000" w:themeColor="text1"/>
              </w:rPr>
              <w:t>规划分类</w:t>
            </w:r>
          </w:p>
        </w:tc>
        <w:tc>
          <w:tcPr>
            <w:tcW w:w="3476" w:type="pct"/>
            <w:vAlign w:val="center"/>
          </w:tcPr>
          <w:p w14:paraId="748DBCD2" w14:textId="77777777" w:rsidR="00841495" w:rsidRPr="006246F2" w:rsidRDefault="00841495" w:rsidP="00841495">
            <w:pPr>
              <w:pStyle w:val="a7"/>
              <w:rPr>
                <w:color w:val="000000" w:themeColor="text1"/>
              </w:rPr>
            </w:pPr>
            <w:r w:rsidRPr="006246F2">
              <w:rPr>
                <w:color w:val="000000" w:themeColor="text1"/>
              </w:rPr>
              <w:t>相关规划名称</w:t>
            </w:r>
          </w:p>
        </w:tc>
        <w:tc>
          <w:tcPr>
            <w:tcW w:w="1083" w:type="pct"/>
            <w:vAlign w:val="center"/>
          </w:tcPr>
          <w:p w14:paraId="7C91A997" w14:textId="77777777" w:rsidR="00841495" w:rsidRPr="006246F2" w:rsidRDefault="00841495" w:rsidP="00841495">
            <w:pPr>
              <w:pStyle w:val="a7"/>
              <w:rPr>
                <w:color w:val="000000" w:themeColor="text1"/>
              </w:rPr>
            </w:pPr>
            <w:r w:rsidRPr="006246F2">
              <w:rPr>
                <w:rFonts w:hint="eastAsia"/>
                <w:color w:val="000000" w:themeColor="text1"/>
              </w:rPr>
              <w:t>相符性</w:t>
            </w:r>
          </w:p>
        </w:tc>
      </w:tr>
      <w:tr w:rsidR="006246F2" w:rsidRPr="006246F2" w14:paraId="326A4C56" w14:textId="77777777" w:rsidTr="00375F6B">
        <w:trPr>
          <w:trHeight w:val="21"/>
        </w:trPr>
        <w:tc>
          <w:tcPr>
            <w:tcW w:w="441" w:type="pct"/>
            <w:vMerge w:val="restart"/>
            <w:vAlign w:val="center"/>
          </w:tcPr>
          <w:p w14:paraId="2D9C5B22" w14:textId="77777777" w:rsidR="00841495" w:rsidRPr="006246F2" w:rsidRDefault="00841495" w:rsidP="00841495">
            <w:pPr>
              <w:pStyle w:val="a7"/>
              <w:rPr>
                <w:color w:val="000000" w:themeColor="text1"/>
              </w:rPr>
            </w:pPr>
            <w:r w:rsidRPr="006246F2">
              <w:rPr>
                <w:rFonts w:hint="eastAsia"/>
                <w:color w:val="000000" w:themeColor="text1"/>
              </w:rPr>
              <w:t>上层规划</w:t>
            </w:r>
          </w:p>
        </w:tc>
        <w:tc>
          <w:tcPr>
            <w:tcW w:w="3476" w:type="pct"/>
            <w:vAlign w:val="center"/>
          </w:tcPr>
          <w:p w14:paraId="6260E936" w14:textId="77777777" w:rsidR="00841495" w:rsidRPr="006246F2" w:rsidRDefault="00841495" w:rsidP="00841495">
            <w:pPr>
              <w:pStyle w:val="a7"/>
              <w:rPr>
                <w:color w:val="000000" w:themeColor="text1"/>
              </w:rPr>
            </w:pPr>
            <w:r w:rsidRPr="006246F2">
              <w:rPr>
                <w:rFonts w:hint="eastAsia"/>
                <w:color w:val="000000" w:themeColor="text1"/>
              </w:rPr>
              <w:t>（</w:t>
            </w:r>
            <w:r w:rsidRPr="006246F2">
              <w:rPr>
                <w:rFonts w:hint="eastAsia"/>
                <w:color w:val="000000" w:themeColor="text1"/>
              </w:rPr>
              <w:t>1</w:t>
            </w:r>
            <w:r w:rsidRPr="006246F2">
              <w:rPr>
                <w:rFonts w:hint="eastAsia"/>
                <w:color w:val="000000" w:themeColor="text1"/>
              </w:rPr>
              <w:t>）《湖南省国民经济和社会发展第十四个五年规划和二〇三五年远景规划目标纲要》</w:t>
            </w:r>
          </w:p>
        </w:tc>
        <w:tc>
          <w:tcPr>
            <w:tcW w:w="1083" w:type="pct"/>
            <w:vAlign w:val="center"/>
          </w:tcPr>
          <w:p w14:paraId="3ADFAFDC" w14:textId="77777777" w:rsidR="00841495" w:rsidRPr="006246F2" w:rsidRDefault="00841495" w:rsidP="00841495">
            <w:pPr>
              <w:pStyle w:val="a7"/>
              <w:rPr>
                <w:color w:val="000000" w:themeColor="text1"/>
              </w:rPr>
            </w:pPr>
            <w:r w:rsidRPr="006246F2">
              <w:rPr>
                <w:rFonts w:hint="eastAsia"/>
                <w:color w:val="000000" w:themeColor="text1"/>
              </w:rPr>
              <w:t>相符</w:t>
            </w:r>
          </w:p>
        </w:tc>
      </w:tr>
      <w:tr w:rsidR="006246F2" w:rsidRPr="006246F2" w14:paraId="09C3592D" w14:textId="77777777" w:rsidTr="00375F6B">
        <w:trPr>
          <w:trHeight w:val="21"/>
        </w:trPr>
        <w:tc>
          <w:tcPr>
            <w:tcW w:w="441" w:type="pct"/>
            <w:vMerge/>
            <w:vAlign w:val="center"/>
          </w:tcPr>
          <w:p w14:paraId="792B3E1B" w14:textId="77777777" w:rsidR="00841495" w:rsidRPr="006246F2" w:rsidRDefault="00841495" w:rsidP="00841495">
            <w:pPr>
              <w:pStyle w:val="a7"/>
              <w:rPr>
                <w:color w:val="000000" w:themeColor="text1"/>
              </w:rPr>
            </w:pPr>
          </w:p>
        </w:tc>
        <w:tc>
          <w:tcPr>
            <w:tcW w:w="3476" w:type="pct"/>
            <w:vAlign w:val="center"/>
          </w:tcPr>
          <w:p w14:paraId="0AFA7CCF" w14:textId="3FEC1091" w:rsidR="00841495" w:rsidRPr="006246F2" w:rsidRDefault="00841495" w:rsidP="00841495">
            <w:pPr>
              <w:pStyle w:val="a7"/>
              <w:rPr>
                <w:color w:val="000000" w:themeColor="text1"/>
              </w:rPr>
            </w:pPr>
            <w:r w:rsidRPr="006246F2">
              <w:rPr>
                <w:rFonts w:hint="eastAsia"/>
                <w:color w:val="000000" w:themeColor="text1"/>
              </w:rPr>
              <w:t>（</w:t>
            </w:r>
            <w:r w:rsidRPr="006246F2">
              <w:rPr>
                <w:color w:val="000000" w:themeColor="text1"/>
              </w:rPr>
              <w:t>2</w:t>
            </w:r>
            <w:r w:rsidRPr="006246F2">
              <w:rPr>
                <w:rFonts w:hint="eastAsia"/>
                <w:color w:val="000000" w:themeColor="text1"/>
              </w:rPr>
              <w:t>）《湖南省“十四五”生态环境保护规划》</w:t>
            </w:r>
          </w:p>
        </w:tc>
        <w:tc>
          <w:tcPr>
            <w:tcW w:w="1083" w:type="pct"/>
            <w:vAlign w:val="center"/>
          </w:tcPr>
          <w:p w14:paraId="4692D35C" w14:textId="77777777" w:rsidR="00841495" w:rsidRPr="006246F2" w:rsidRDefault="00841495" w:rsidP="00841495">
            <w:pPr>
              <w:pStyle w:val="a7"/>
              <w:rPr>
                <w:color w:val="000000" w:themeColor="text1"/>
              </w:rPr>
            </w:pPr>
            <w:r w:rsidRPr="006246F2">
              <w:rPr>
                <w:rFonts w:hint="eastAsia"/>
                <w:color w:val="000000" w:themeColor="text1"/>
              </w:rPr>
              <w:t>相符</w:t>
            </w:r>
          </w:p>
        </w:tc>
      </w:tr>
      <w:tr w:rsidR="006246F2" w:rsidRPr="006246F2" w14:paraId="048C4ED5" w14:textId="77777777" w:rsidTr="00375F6B">
        <w:trPr>
          <w:trHeight w:val="21"/>
        </w:trPr>
        <w:tc>
          <w:tcPr>
            <w:tcW w:w="441" w:type="pct"/>
            <w:vMerge/>
            <w:vAlign w:val="center"/>
          </w:tcPr>
          <w:p w14:paraId="2640C447" w14:textId="77777777" w:rsidR="00841495" w:rsidRPr="006246F2" w:rsidRDefault="00841495" w:rsidP="00841495">
            <w:pPr>
              <w:pStyle w:val="a7"/>
              <w:rPr>
                <w:color w:val="000000" w:themeColor="text1"/>
              </w:rPr>
            </w:pPr>
          </w:p>
        </w:tc>
        <w:tc>
          <w:tcPr>
            <w:tcW w:w="3476" w:type="pct"/>
            <w:vAlign w:val="center"/>
          </w:tcPr>
          <w:p w14:paraId="1DB6A2B9" w14:textId="49CAF55E" w:rsidR="00841495" w:rsidRPr="006246F2" w:rsidRDefault="00841495" w:rsidP="00841495">
            <w:pPr>
              <w:pStyle w:val="a7"/>
              <w:rPr>
                <w:color w:val="000000" w:themeColor="text1"/>
              </w:rPr>
            </w:pPr>
            <w:r w:rsidRPr="006246F2">
              <w:rPr>
                <w:rFonts w:hint="eastAsia"/>
                <w:color w:val="000000" w:themeColor="text1"/>
              </w:rPr>
              <w:t>（</w:t>
            </w:r>
            <w:r w:rsidRPr="006246F2">
              <w:rPr>
                <w:color w:val="000000" w:themeColor="text1"/>
              </w:rPr>
              <w:t>3</w:t>
            </w:r>
            <w:r w:rsidRPr="006246F2">
              <w:rPr>
                <w:rFonts w:hint="eastAsia"/>
                <w:color w:val="000000" w:themeColor="text1"/>
              </w:rPr>
              <w:t>）《湖南省“十四五”固体废物环境管理规划》</w:t>
            </w:r>
          </w:p>
        </w:tc>
        <w:tc>
          <w:tcPr>
            <w:tcW w:w="1083" w:type="pct"/>
            <w:vAlign w:val="center"/>
          </w:tcPr>
          <w:p w14:paraId="028D5F43" w14:textId="77777777" w:rsidR="00841495" w:rsidRPr="006246F2" w:rsidRDefault="00841495" w:rsidP="00841495">
            <w:pPr>
              <w:pStyle w:val="a7"/>
              <w:rPr>
                <w:color w:val="000000" w:themeColor="text1"/>
              </w:rPr>
            </w:pPr>
            <w:r w:rsidRPr="006246F2">
              <w:rPr>
                <w:rFonts w:hint="eastAsia"/>
                <w:color w:val="000000" w:themeColor="text1"/>
              </w:rPr>
              <w:t>相符</w:t>
            </w:r>
          </w:p>
        </w:tc>
      </w:tr>
      <w:tr w:rsidR="006246F2" w:rsidRPr="006246F2" w14:paraId="67AF2D9F" w14:textId="77777777" w:rsidTr="00375F6B">
        <w:trPr>
          <w:trHeight w:val="21"/>
        </w:trPr>
        <w:tc>
          <w:tcPr>
            <w:tcW w:w="441" w:type="pct"/>
            <w:vMerge/>
            <w:vAlign w:val="center"/>
          </w:tcPr>
          <w:p w14:paraId="15B8EB6B" w14:textId="77777777" w:rsidR="00841495" w:rsidRPr="006246F2" w:rsidRDefault="00841495" w:rsidP="00841495">
            <w:pPr>
              <w:pStyle w:val="a7"/>
              <w:rPr>
                <w:color w:val="000000" w:themeColor="text1"/>
              </w:rPr>
            </w:pPr>
          </w:p>
        </w:tc>
        <w:tc>
          <w:tcPr>
            <w:tcW w:w="3476" w:type="pct"/>
            <w:vAlign w:val="center"/>
          </w:tcPr>
          <w:p w14:paraId="722C2E84" w14:textId="1F27085A" w:rsidR="00841495" w:rsidRPr="006246F2" w:rsidRDefault="00841495" w:rsidP="00841495">
            <w:pPr>
              <w:pStyle w:val="a7"/>
              <w:rPr>
                <w:color w:val="000000" w:themeColor="text1"/>
              </w:rPr>
            </w:pPr>
            <w:r w:rsidRPr="006246F2">
              <w:rPr>
                <w:rFonts w:hint="eastAsia"/>
                <w:color w:val="000000" w:themeColor="text1"/>
              </w:rPr>
              <w:t>（</w:t>
            </w:r>
            <w:r w:rsidRPr="006246F2">
              <w:rPr>
                <w:color w:val="000000" w:themeColor="text1"/>
              </w:rPr>
              <w:t>4</w:t>
            </w:r>
            <w:r w:rsidRPr="006246F2">
              <w:rPr>
                <w:rFonts w:hint="eastAsia"/>
                <w:color w:val="000000" w:themeColor="text1"/>
              </w:rPr>
              <w:t>）《</w:t>
            </w:r>
            <w:bookmarkStart w:id="192" w:name="_Hlk132634314"/>
            <w:r w:rsidRPr="006246F2">
              <w:rPr>
                <w:rFonts w:hint="eastAsia"/>
                <w:color w:val="000000" w:themeColor="text1"/>
              </w:rPr>
              <w:t>长江经济带生态环境保护规划</w:t>
            </w:r>
            <w:bookmarkEnd w:id="192"/>
            <w:r w:rsidRPr="006246F2">
              <w:rPr>
                <w:rFonts w:hint="eastAsia"/>
                <w:color w:val="000000" w:themeColor="text1"/>
              </w:rPr>
              <w:t>》</w:t>
            </w:r>
          </w:p>
        </w:tc>
        <w:tc>
          <w:tcPr>
            <w:tcW w:w="1083" w:type="pct"/>
            <w:vAlign w:val="center"/>
          </w:tcPr>
          <w:p w14:paraId="240179ED" w14:textId="77777777" w:rsidR="00841495" w:rsidRPr="006246F2" w:rsidRDefault="00841495" w:rsidP="00841495">
            <w:pPr>
              <w:pStyle w:val="a7"/>
              <w:rPr>
                <w:color w:val="000000" w:themeColor="text1"/>
              </w:rPr>
            </w:pPr>
            <w:r w:rsidRPr="006246F2">
              <w:rPr>
                <w:rFonts w:hint="eastAsia"/>
                <w:color w:val="000000" w:themeColor="text1"/>
              </w:rPr>
              <w:t>相符</w:t>
            </w:r>
          </w:p>
        </w:tc>
      </w:tr>
      <w:tr w:rsidR="006246F2" w:rsidRPr="006246F2" w14:paraId="41F29EE0" w14:textId="77777777" w:rsidTr="00375F6B">
        <w:trPr>
          <w:trHeight w:val="21"/>
        </w:trPr>
        <w:tc>
          <w:tcPr>
            <w:tcW w:w="441" w:type="pct"/>
            <w:vMerge/>
            <w:vAlign w:val="center"/>
          </w:tcPr>
          <w:p w14:paraId="46761343" w14:textId="77777777" w:rsidR="00841495" w:rsidRPr="006246F2" w:rsidRDefault="00841495" w:rsidP="00841495">
            <w:pPr>
              <w:pStyle w:val="a7"/>
              <w:rPr>
                <w:color w:val="000000" w:themeColor="text1"/>
              </w:rPr>
            </w:pPr>
          </w:p>
        </w:tc>
        <w:tc>
          <w:tcPr>
            <w:tcW w:w="3476" w:type="pct"/>
            <w:vAlign w:val="center"/>
          </w:tcPr>
          <w:p w14:paraId="3ACDDDC3" w14:textId="0A1042BC" w:rsidR="00841495" w:rsidRPr="006246F2" w:rsidRDefault="00841495" w:rsidP="00841495">
            <w:pPr>
              <w:pStyle w:val="a7"/>
              <w:rPr>
                <w:color w:val="000000" w:themeColor="text1"/>
              </w:rPr>
            </w:pPr>
            <w:r w:rsidRPr="006246F2">
              <w:rPr>
                <w:rFonts w:hint="eastAsia"/>
                <w:color w:val="000000" w:themeColor="text1"/>
              </w:rPr>
              <w:t>（</w:t>
            </w:r>
            <w:r w:rsidRPr="006246F2">
              <w:rPr>
                <w:color w:val="000000" w:themeColor="text1"/>
              </w:rPr>
              <w:t>5</w:t>
            </w:r>
            <w:r w:rsidRPr="006246F2">
              <w:rPr>
                <w:rFonts w:hint="eastAsia"/>
                <w:color w:val="000000" w:themeColor="text1"/>
              </w:rPr>
              <w:t>）《洞庭湖水环境综合治理规划》</w:t>
            </w:r>
          </w:p>
        </w:tc>
        <w:tc>
          <w:tcPr>
            <w:tcW w:w="1083" w:type="pct"/>
            <w:vAlign w:val="center"/>
          </w:tcPr>
          <w:p w14:paraId="06C15550" w14:textId="77777777" w:rsidR="00841495" w:rsidRPr="006246F2" w:rsidRDefault="00841495" w:rsidP="00841495">
            <w:pPr>
              <w:pStyle w:val="a7"/>
              <w:rPr>
                <w:color w:val="000000" w:themeColor="text1"/>
              </w:rPr>
            </w:pPr>
            <w:r w:rsidRPr="006246F2">
              <w:rPr>
                <w:rFonts w:hint="eastAsia"/>
                <w:color w:val="000000" w:themeColor="text1"/>
              </w:rPr>
              <w:t>相符</w:t>
            </w:r>
          </w:p>
        </w:tc>
      </w:tr>
      <w:tr w:rsidR="006246F2" w:rsidRPr="006246F2" w14:paraId="1201660C" w14:textId="77777777" w:rsidTr="00375F6B">
        <w:trPr>
          <w:trHeight w:val="21"/>
        </w:trPr>
        <w:tc>
          <w:tcPr>
            <w:tcW w:w="441" w:type="pct"/>
            <w:vMerge/>
            <w:vAlign w:val="center"/>
          </w:tcPr>
          <w:p w14:paraId="13C5D5CA" w14:textId="77777777" w:rsidR="00841495" w:rsidRPr="006246F2" w:rsidRDefault="00841495" w:rsidP="00841495">
            <w:pPr>
              <w:pStyle w:val="a7"/>
              <w:rPr>
                <w:color w:val="000000" w:themeColor="text1"/>
              </w:rPr>
            </w:pPr>
          </w:p>
        </w:tc>
        <w:tc>
          <w:tcPr>
            <w:tcW w:w="3476" w:type="pct"/>
            <w:vAlign w:val="center"/>
          </w:tcPr>
          <w:p w14:paraId="27A754C4" w14:textId="3D042302" w:rsidR="00841495" w:rsidRPr="006246F2" w:rsidRDefault="00841495" w:rsidP="00841495">
            <w:pPr>
              <w:pStyle w:val="a7"/>
              <w:rPr>
                <w:color w:val="000000" w:themeColor="text1"/>
              </w:rPr>
            </w:pPr>
            <w:r w:rsidRPr="006246F2">
              <w:rPr>
                <w:color w:val="000000" w:themeColor="text1"/>
              </w:rPr>
              <w:t>（</w:t>
            </w:r>
            <w:r w:rsidRPr="006246F2">
              <w:rPr>
                <w:color w:val="000000" w:themeColor="text1"/>
              </w:rPr>
              <w:t>6</w:t>
            </w:r>
            <w:r w:rsidRPr="006246F2">
              <w:rPr>
                <w:color w:val="000000" w:themeColor="text1"/>
              </w:rPr>
              <w:t>）</w:t>
            </w:r>
            <w:r w:rsidRPr="006246F2">
              <w:rPr>
                <w:rFonts w:hint="eastAsia"/>
                <w:color w:val="000000" w:themeColor="text1"/>
              </w:rPr>
              <w:t>《</w:t>
            </w:r>
            <w:bookmarkStart w:id="193" w:name="_Hlk132638065"/>
            <w:r w:rsidRPr="006246F2">
              <w:rPr>
                <w:rFonts w:hint="eastAsia"/>
                <w:color w:val="000000" w:themeColor="text1"/>
              </w:rPr>
              <w:t>永州市国民经济和社会发展第十四个五年规划和二〇三五年远景目标纲要</w:t>
            </w:r>
            <w:bookmarkEnd w:id="193"/>
            <w:r w:rsidRPr="006246F2">
              <w:rPr>
                <w:rFonts w:hint="eastAsia"/>
                <w:color w:val="000000" w:themeColor="text1"/>
              </w:rPr>
              <w:t>》</w:t>
            </w:r>
          </w:p>
        </w:tc>
        <w:tc>
          <w:tcPr>
            <w:tcW w:w="1083" w:type="pct"/>
            <w:vAlign w:val="center"/>
          </w:tcPr>
          <w:p w14:paraId="596BA763" w14:textId="77777777" w:rsidR="00841495" w:rsidRPr="006246F2" w:rsidRDefault="00841495" w:rsidP="00841495">
            <w:pPr>
              <w:pStyle w:val="a7"/>
              <w:rPr>
                <w:color w:val="000000" w:themeColor="text1"/>
              </w:rPr>
            </w:pPr>
            <w:r w:rsidRPr="006246F2">
              <w:rPr>
                <w:rFonts w:hint="eastAsia"/>
                <w:color w:val="000000" w:themeColor="text1"/>
              </w:rPr>
              <w:t>相符</w:t>
            </w:r>
          </w:p>
        </w:tc>
      </w:tr>
      <w:tr w:rsidR="006246F2" w:rsidRPr="006246F2" w14:paraId="51F6843A" w14:textId="77777777" w:rsidTr="00375F6B">
        <w:trPr>
          <w:trHeight w:val="21"/>
        </w:trPr>
        <w:tc>
          <w:tcPr>
            <w:tcW w:w="441" w:type="pct"/>
            <w:vMerge/>
            <w:vAlign w:val="center"/>
          </w:tcPr>
          <w:p w14:paraId="5AB48F1C" w14:textId="77777777" w:rsidR="00841495" w:rsidRPr="006246F2" w:rsidRDefault="00841495" w:rsidP="00841495">
            <w:pPr>
              <w:pStyle w:val="a7"/>
              <w:rPr>
                <w:color w:val="000000" w:themeColor="text1"/>
              </w:rPr>
            </w:pPr>
          </w:p>
        </w:tc>
        <w:tc>
          <w:tcPr>
            <w:tcW w:w="3476" w:type="pct"/>
            <w:vAlign w:val="center"/>
          </w:tcPr>
          <w:p w14:paraId="5BE2FA37" w14:textId="07DE5E47" w:rsidR="00841495" w:rsidRPr="006246F2" w:rsidRDefault="00841495" w:rsidP="00841495">
            <w:pPr>
              <w:pStyle w:val="a7"/>
              <w:rPr>
                <w:color w:val="000000" w:themeColor="text1"/>
              </w:rPr>
            </w:pPr>
            <w:r w:rsidRPr="006246F2">
              <w:rPr>
                <w:rFonts w:hint="eastAsia"/>
                <w:color w:val="000000" w:themeColor="text1"/>
              </w:rPr>
              <w:t>（</w:t>
            </w:r>
            <w:r w:rsidRPr="006246F2">
              <w:rPr>
                <w:color w:val="000000" w:themeColor="text1"/>
              </w:rPr>
              <w:t>7</w:t>
            </w:r>
            <w:r w:rsidRPr="006246F2">
              <w:rPr>
                <w:rFonts w:hint="eastAsia"/>
                <w:color w:val="000000" w:themeColor="text1"/>
              </w:rPr>
              <w:t>）《东安县国土空间总体规划》（</w:t>
            </w:r>
            <w:r w:rsidRPr="006246F2">
              <w:rPr>
                <w:rFonts w:hint="eastAsia"/>
                <w:color w:val="000000" w:themeColor="text1"/>
              </w:rPr>
              <w:t>2</w:t>
            </w:r>
            <w:r w:rsidRPr="006246F2">
              <w:rPr>
                <w:color w:val="000000" w:themeColor="text1"/>
              </w:rPr>
              <w:t>021-2035</w:t>
            </w:r>
            <w:r w:rsidRPr="006246F2">
              <w:rPr>
                <w:rFonts w:hint="eastAsia"/>
                <w:color w:val="000000" w:themeColor="text1"/>
              </w:rPr>
              <w:t>年）</w:t>
            </w:r>
          </w:p>
        </w:tc>
        <w:tc>
          <w:tcPr>
            <w:tcW w:w="1083" w:type="pct"/>
            <w:vAlign w:val="center"/>
          </w:tcPr>
          <w:p w14:paraId="2DA5F00A" w14:textId="77777777" w:rsidR="00841495" w:rsidRPr="006246F2" w:rsidRDefault="00841495" w:rsidP="00841495">
            <w:pPr>
              <w:pStyle w:val="a7"/>
              <w:rPr>
                <w:color w:val="000000" w:themeColor="text1"/>
              </w:rPr>
            </w:pPr>
            <w:r w:rsidRPr="006246F2">
              <w:rPr>
                <w:rFonts w:hint="eastAsia"/>
                <w:color w:val="000000" w:themeColor="text1"/>
              </w:rPr>
              <w:t>相符</w:t>
            </w:r>
          </w:p>
        </w:tc>
      </w:tr>
      <w:tr w:rsidR="006246F2" w:rsidRPr="006246F2" w14:paraId="2F92359A" w14:textId="77777777" w:rsidTr="00375F6B">
        <w:trPr>
          <w:trHeight w:val="21"/>
        </w:trPr>
        <w:tc>
          <w:tcPr>
            <w:tcW w:w="441" w:type="pct"/>
            <w:vMerge/>
            <w:vAlign w:val="center"/>
          </w:tcPr>
          <w:p w14:paraId="793B81AE" w14:textId="77777777" w:rsidR="00841495" w:rsidRPr="006246F2" w:rsidRDefault="00841495" w:rsidP="00841495">
            <w:pPr>
              <w:pStyle w:val="a7"/>
              <w:rPr>
                <w:color w:val="000000" w:themeColor="text1"/>
              </w:rPr>
            </w:pPr>
          </w:p>
        </w:tc>
        <w:tc>
          <w:tcPr>
            <w:tcW w:w="3476" w:type="pct"/>
            <w:vAlign w:val="center"/>
          </w:tcPr>
          <w:p w14:paraId="7AEADD87" w14:textId="6BB0595F" w:rsidR="00841495" w:rsidRPr="006246F2" w:rsidRDefault="00841495" w:rsidP="00841495">
            <w:pPr>
              <w:pStyle w:val="a7"/>
              <w:rPr>
                <w:color w:val="000000" w:themeColor="text1"/>
              </w:rPr>
            </w:pPr>
            <w:r w:rsidRPr="006246F2">
              <w:rPr>
                <w:rFonts w:hint="eastAsia"/>
                <w:color w:val="000000" w:themeColor="text1"/>
              </w:rPr>
              <w:t>（</w:t>
            </w:r>
            <w:r w:rsidRPr="006246F2">
              <w:rPr>
                <w:color w:val="000000" w:themeColor="text1"/>
              </w:rPr>
              <w:t>8</w:t>
            </w:r>
            <w:r w:rsidRPr="006246F2">
              <w:rPr>
                <w:rFonts w:hint="eastAsia"/>
                <w:color w:val="000000" w:themeColor="text1"/>
              </w:rPr>
              <w:t>）《东安县芦洪市镇国土空间总体规划》</w:t>
            </w:r>
            <w:r w:rsidRPr="006246F2">
              <w:rPr>
                <w:rFonts w:hint="eastAsia"/>
                <w:color w:val="000000" w:themeColor="text1"/>
              </w:rPr>
              <w:t xml:space="preserve"> </w:t>
            </w:r>
            <w:r w:rsidRPr="006246F2">
              <w:rPr>
                <w:rFonts w:hint="eastAsia"/>
                <w:color w:val="000000" w:themeColor="text1"/>
              </w:rPr>
              <w:t>（</w:t>
            </w:r>
            <w:r w:rsidRPr="006246F2">
              <w:rPr>
                <w:rFonts w:hint="eastAsia"/>
                <w:color w:val="000000" w:themeColor="text1"/>
              </w:rPr>
              <w:t>2021-2035</w:t>
            </w:r>
            <w:r w:rsidRPr="006246F2">
              <w:rPr>
                <w:rFonts w:hint="eastAsia"/>
                <w:color w:val="000000" w:themeColor="text1"/>
              </w:rPr>
              <w:t>）</w:t>
            </w:r>
          </w:p>
        </w:tc>
        <w:tc>
          <w:tcPr>
            <w:tcW w:w="1083" w:type="pct"/>
            <w:vAlign w:val="center"/>
          </w:tcPr>
          <w:p w14:paraId="1F4184D9" w14:textId="4048F6F1" w:rsidR="00841495" w:rsidRPr="006246F2" w:rsidRDefault="00841495" w:rsidP="00841495">
            <w:pPr>
              <w:pStyle w:val="a7"/>
              <w:rPr>
                <w:color w:val="000000" w:themeColor="text1"/>
              </w:rPr>
            </w:pPr>
            <w:r w:rsidRPr="006246F2">
              <w:rPr>
                <w:rFonts w:hint="eastAsia"/>
                <w:color w:val="000000" w:themeColor="text1"/>
              </w:rPr>
              <w:t>相符</w:t>
            </w:r>
          </w:p>
        </w:tc>
      </w:tr>
      <w:tr w:rsidR="006246F2" w:rsidRPr="006246F2" w14:paraId="15C695F4" w14:textId="77777777" w:rsidTr="00375F6B">
        <w:trPr>
          <w:trHeight w:val="21"/>
        </w:trPr>
        <w:tc>
          <w:tcPr>
            <w:tcW w:w="441" w:type="pct"/>
            <w:vMerge/>
            <w:vAlign w:val="center"/>
          </w:tcPr>
          <w:p w14:paraId="171F1456" w14:textId="77777777" w:rsidR="00841495" w:rsidRPr="006246F2" w:rsidRDefault="00841495" w:rsidP="00841495">
            <w:pPr>
              <w:pStyle w:val="a7"/>
              <w:rPr>
                <w:color w:val="000000" w:themeColor="text1"/>
              </w:rPr>
            </w:pPr>
          </w:p>
        </w:tc>
        <w:tc>
          <w:tcPr>
            <w:tcW w:w="3476" w:type="pct"/>
            <w:vAlign w:val="center"/>
          </w:tcPr>
          <w:p w14:paraId="1E5BF459" w14:textId="0F6B6DE1" w:rsidR="00841495" w:rsidRPr="006246F2" w:rsidRDefault="00841495" w:rsidP="00841495">
            <w:pPr>
              <w:pStyle w:val="a7"/>
              <w:rPr>
                <w:color w:val="000000" w:themeColor="text1"/>
              </w:rPr>
            </w:pPr>
            <w:r w:rsidRPr="006246F2">
              <w:rPr>
                <w:rFonts w:hint="eastAsia"/>
                <w:color w:val="000000" w:themeColor="text1"/>
              </w:rPr>
              <w:t>（</w:t>
            </w:r>
            <w:r w:rsidRPr="006246F2">
              <w:rPr>
                <w:color w:val="000000" w:themeColor="text1"/>
              </w:rPr>
              <w:t>9</w:t>
            </w:r>
            <w:r w:rsidRPr="006246F2">
              <w:rPr>
                <w:rFonts w:hint="eastAsia"/>
                <w:color w:val="000000" w:themeColor="text1"/>
              </w:rPr>
              <w:t>）</w:t>
            </w:r>
            <w:r w:rsidR="00375F6B" w:rsidRPr="006246F2">
              <w:rPr>
                <w:rFonts w:hint="eastAsia"/>
                <w:color w:val="000000" w:themeColor="text1"/>
              </w:rPr>
              <w:t>《东安县端桥铺镇国土空间总体规划》</w:t>
            </w:r>
            <w:r w:rsidR="00375F6B" w:rsidRPr="006246F2">
              <w:rPr>
                <w:rFonts w:hint="eastAsia"/>
                <w:color w:val="000000" w:themeColor="text1"/>
              </w:rPr>
              <w:t xml:space="preserve"> </w:t>
            </w:r>
            <w:r w:rsidR="00375F6B" w:rsidRPr="006246F2">
              <w:rPr>
                <w:rFonts w:hint="eastAsia"/>
                <w:color w:val="000000" w:themeColor="text1"/>
              </w:rPr>
              <w:t>（</w:t>
            </w:r>
            <w:r w:rsidR="00375F6B" w:rsidRPr="006246F2">
              <w:rPr>
                <w:rFonts w:hint="eastAsia"/>
                <w:color w:val="000000" w:themeColor="text1"/>
              </w:rPr>
              <w:t>2021-2035</w:t>
            </w:r>
            <w:r w:rsidR="00375F6B" w:rsidRPr="006246F2">
              <w:rPr>
                <w:rFonts w:hint="eastAsia"/>
                <w:color w:val="000000" w:themeColor="text1"/>
              </w:rPr>
              <w:t>）</w:t>
            </w:r>
          </w:p>
        </w:tc>
        <w:tc>
          <w:tcPr>
            <w:tcW w:w="1083" w:type="pct"/>
            <w:vAlign w:val="center"/>
          </w:tcPr>
          <w:p w14:paraId="48B9AA49" w14:textId="77777777" w:rsidR="00841495" w:rsidRPr="006246F2" w:rsidRDefault="00841495" w:rsidP="00841495">
            <w:pPr>
              <w:pStyle w:val="a7"/>
              <w:rPr>
                <w:color w:val="000000" w:themeColor="text1"/>
              </w:rPr>
            </w:pPr>
            <w:r w:rsidRPr="006246F2">
              <w:rPr>
                <w:rFonts w:hint="eastAsia"/>
                <w:color w:val="000000" w:themeColor="text1"/>
              </w:rPr>
              <w:t>相符</w:t>
            </w:r>
          </w:p>
        </w:tc>
      </w:tr>
      <w:tr w:rsidR="006246F2" w:rsidRPr="006246F2" w14:paraId="73D478E8" w14:textId="77777777" w:rsidTr="00375F6B">
        <w:trPr>
          <w:trHeight w:val="21"/>
        </w:trPr>
        <w:tc>
          <w:tcPr>
            <w:tcW w:w="441" w:type="pct"/>
            <w:vMerge/>
            <w:vAlign w:val="center"/>
          </w:tcPr>
          <w:p w14:paraId="7E736689" w14:textId="77777777" w:rsidR="00841495" w:rsidRPr="006246F2" w:rsidRDefault="00841495" w:rsidP="00841495">
            <w:pPr>
              <w:pStyle w:val="a7"/>
              <w:rPr>
                <w:color w:val="000000" w:themeColor="text1"/>
              </w:rPr>
            </w:pPr>
          </w:p>
        </w:tc>
        <w:tc>
          <w:tcPr>
            <w:tcW w:w="3476" w:type="pct"/>
            <w:vAlign w:val="center"/>
          </w:tcPr>
          <w:p w14:paraId="2C319F1D" w14:textId="6B500A31" w:rsidR="00841495" w:rsidRPr="006246F2" w:rsidRDefault="00841495" w:rsidP="00375F6B">
            <w:pPr>
              <w:pStyle w:val="a7"/>
              <w:rPr>
                <w:color w:val="000000" w:themeColor="text1"/>
              </w:rPr>
            </w:pPr>
            <w:r w:rsidRPr="006246F2">
              <w:rPr>
                <w:rFonts w:hint="eastAsia"/>
                <w:color w:val="000000" w:themeColor="text1"/>
              </w:rPr>
              <w:t>（</w:t>
            </w:r>
            <w:r w:rsidRPr="006246F2">
              <w:rPr>
                <w:rFonts w:hint="eastAsia"/>
                <w:color w:val="000000" w:themeColor="text1"/>
              </w:rPr>
              <w:t>1</w:t>
            </w:r>
            <w:r w:rsidR="00375F6B" w:rsidRPr="006246F2">
              <w:rPr>
                <w:color w:val="000000" w:themeColor="text1"/>
              </w:rPr>
              <w:t>0</w:t>
            </w:r>
            <w:r w:rsidRPr="006246F2">
              <w:rPr>
                <w:rFonts w:hint="eastAsia"/>
                <w:color w:val="000000" w:themeColor="text1"/>
              </w:rPr>
              <w:t>）《</w:t>
            </w:r>
            <w:r w:rsidR="00375F6B" w:rsidRPr="006246F2">
              <w:rPr>
                <w:rFonts w:hint="eastAsia"/>
                <w:color w:val="000000" w:themeColor="text1"/>
              </w:rPr>
              <w:t>永州市“十四五”生态环境保护规划</w:t>
            </w:r>
            <w:r w:rsidRPr="006246F2">
              <w:rPr>
                <w:rFonts w:hint="eastAsia"/>
                <w:color w:val="000000" w:themeColor="text1"/>
              </w:rPr>
              <w:t>》</w:t>
            </w:r>
          </w:p>
        </w:tc>
        <w:tc>
          <w:tcPr>
            <w:tcW w:w="1083" w:type="pct"/>
            <w:vAlign w:val="center"/>
          </w:tcPr>
          <w:p w14:paraId="06B1F36E" w14:textId="77777777" w:rsidR="00841495" w:rsidRPr="006246F2" w:rsidRDefault="00841495" w:rsidP="00841495">
            <w:pPr>
              <w:pStyle w:val="a7"/>
              <w:rPr>
                <w:color w:val="000000" w:themeColor="text1"/>
              </w:rPr>
            </w:pPr>
            <w:r w:rsidRPr="006246F2">
              <w:rPr>
                <w:rFonts w:hint="eastAsia"/>
                <w:color w:val="000000" w:themeColor="text1"/>
              </w:rPr>
              <w:t>相符</w:t>
            </w:r>
          </w:p>
        </w:tc>
      </w:tr>
      <w:tr w:rsidR="006246F2" w:rsidRPr="006246F2" w14:paraId="60055C0C" w14:textId="77777777" w:rsidTr="00375F6B">
        <w:trPr>
          <w:trHeight w:val="21"/>
        </w:trPr>
        <w:tc>
          <w:tcPr>
            <w:tcW w:w="441" w:type="pct"/>
            <w:vMerge/>
            <w:vAlign w:val="center"/>
          </w:tcPr>
          <w:p w14:paraId="0389B0B4" w14:textId="77777777" w:rsidR="00375F6B" w:rsidRPr="006246F2" w:rsidRDefault="00375F6B" w:rsidP="00841495">
            <w:pPr>
              <w:pStyle w:val="a7"/>
              <w:rPr>
                <w:color w:val="000000" w:themeColor="text1"/>
              </w:rPr>
            </w:pPr>
          </w:p>
        </w:tc>
        <w:tc>
          <w:tcPr>
            <w:tcW w:w="3476" w:type="pct"/>
            <w:vAlign w:val="center"/>
          </w:tcPr>
          <w:p w14:paraId="544C92AD" w14:textId="793AA02C" w:rsidR="00375F6B" w:rsidRPr="006246F2" w:rsidRDefault="00375F6B" w:rsidP="00375F6B">
            <w:pPr>
              <w:pStyle w:val="a7"/>
              <w:rPr>
                <w:color w:val="000000" w:themeColor="text1"/>
              </w:rPr>
            </w:pPr>
            <w:r w:rsidRPr="006246F2">
              <w:rPr>
                <w:rFonts w:hint="eastAsia"/>
                <w:color w:val="000000" w:themeColor="text1"/>
              </w:rPr>
              <w:t>（</w:t>
            </w:r>
            <w:r w:rsidRPr="006246F2">
              <w:rPr>
                <w:rFonts w:hint="eastAsia"/>
                <w:color w:val="000000" w:themeColor="text1"/>
              </w:rPr>
              <w:t>11</w:t>
            </w:r>
            <w:r w:rsidRPr="006246F2">
              <w:rPr>
                <w:rFonts w:hint="eastAsia"/>
                <w:color w:val="000000" w:themeColor="text1"/>
              </w:rPr>
              <w:t>）《永州市东安县“十四五”生态环境保护规划》</w:t>
            </w:r>
          </w:p>
        </w:tc>
        <w:tc>
          <w:tcPr>
            <w:tcW w:w="1083" w:type="pct"/>
            <w:vAlign w:val="center"/>
          </w:tcPr>
          <w:p w14:paraId="18A3D3E9" w14:textId="06A99FB5" w:rsidR="00375F6B" w:rsidRPr="006246F2" w:rsidRDefault="00375F6B" w:rsidP="00841495">
            <w:pPr>
              <w:pStyle w:val="a7"/>
              <w:rPr>
                <w:color w:val="000000" w:themeColor="text1"/>
              </w:rPr>
            </w:pPr>
            <w:r w:rsidRPr="006246F2">
              <w:rPr>
                <w:rFonts w:hint="eastAsia"/>
                <w:color w:val="000000" w:themeColor="text1"/>
              </w:rPr>
              <w:t>相符</w:t>
            </w:r>
          </w:p>
        </w:tc>
      </w:tr>
      <w:tr w:rsidR="006246F2" w:rsidRPr="006246F2" w14:paraId="7B723D33" w14:textId="77777777" w:rsidTr="00375F6B">
        <w:trPr>
          <w:trHeight w:val="21"/>
        </w:trPr>
        <w:tc>
          <w:tcPr>
            <w:tcW w:w="441" w:type="pct"/>
            <w:vMerge/>
            <w:vAlign w:val="center"/>
          </w:tcPr>
          <w:p w14:paraId="392F5418" w14:textId="77777777" w:rsidR="00841495" w:rsidRPr="006246F2" w:rsidRDefault="00841495" w:rsidP="00841495">
            <w:pPr>
              <w:pStyle w:val="a7"/>
              <w:rPr>
                <w:color w:val="000000" w:themeColor="text1"/>
              </w:rPr>
            </w:pPr>
          </w:p>
        </w:tc>
        <w:tc>
          <w:tcPr>
            <w:tcW w:w="3476" w:type="pct"/>
            <w:vAlign w:val="center"/>
          </w:tcPr>
          <w:p w14:paraId="67B9E147" w14:textId="79551632" w:rsidR="00841495" w:rsidRPr="006246F2" w:rsidRDefault="00841495" w:rsidP="00375F6B">
            <w:pPr>
              <w:pStyle w:val="a7"/>
              <w:rPr>
                <w:color w:val="000000" w:themeColor="text1"/>
              </w:rPr>
            </w:pPr>
            <w:r w:rsidRPr="006246F2">
              <w:rPr>
                <w:rFonts w:hint="eastAsia"/>
                <w:color w:val="000000" w:themeColor="text1"/>
              </w:rPr>
              <w:t>（</w:t>
            </w:r>
            <w:r w:rsidRPr="006246F2">
              <w:rPr>
                <w:rFonts w:hint="eastAsia"/>
                <w:color w:val="000000" w:themeColor="text1"/>
              </w:rPr>
              <w:t>1</w:t>
            </w:r>
            <w:r w:rsidR="00375F6B" w:rsidRPr="006246F2">
              <w:rPr>
                <w:color w:val="000000" w:themeColor="text1"/>
              </w:rPr>
              <w:t>2</w:t>
            </w:r>
            <w:r w:rsidRPr="006246F2">
              <w:rPr>
                <w:rFonts w:hint="eastAsia"/>
                <w:color w:val="000000" w:themeColor="text1"/>
              </w:rPr>
              <w:t>）《关于印发</w:t>
            </w:r>
            <w:r w:rsidRPr="006246F2">
              <w:rPr>
                <w:rFonts w:hint="eastAsia"/>
                <w:color w:val="000000" w:themeColor="text1"/>
              </w:rPr>
              <w:t>&lt;</w:t>
            </w:r>
            <w:r w:rsidRPr="006246F2">
              <w:rPr>
                <w:rFonts w:hint="eastAsia"/>
                <w:color w:val="000000" w:themeColor="text1"/>
              </w:rPr>
              <w:t>湖南省“十四五”产业园区发展规划</w:t>
            </w:r>
            <w:r w:rsidRPr="006246F2">
              <w:rPr>
                <w:rFonts w:hint="eastAsia"/>
                <w:color w:val="000000" w:themeColor="text1"/>
              </w:rPr>
              <w:t>&gt;</w:t>
            </w:r>
            <w:r w:rsidRPr="006246F2">
              <w:rPr>
                <w:rFonts w:hint="eastAsia"/>
                <w:color w:val="000000" w:themeColor="text1"/>
              </w:rPr>
              <w:t>的通知》（湘发改地区</w:t>
            </w:r>
            <w:r w:rsidRPr="006246F2">
              <w:rPr>
                <w:rFonts w:hint="eastAsia"/>
                <w:color w:val="000000" w:themeColor="text1"/>
              </w:rPr>
              <w:t>[2021]394</w:t>
            </w:r>
            <w:r w:rsidRPr="006246F2">
              <w:rPr>
                <w:rFonts w:hint="eastAsia"/>
                <w:color w:val="000000" w:themeColor="text1"/>
              </w:rPr>
              <w:t>号）</w:t>
            </w:r>
          </w:p>
        </w:tc>
        <w:tc>
          <w:tcPr>
            <w:tcW w:w="1083" w:type="pct"/>
            <w:vAlign w:val="center"/>
          </w:tcPr>
          <w:p w14:paraId="61044259" w14:textId="77777777" w:rsidR="00841495" w:rsidRPr="006246F2" w:rsidRDefault="00841495" w:rsidP="00841495">
            <w:pPr>
              <w:pStyle w:val="a7"/>
              <w:rPr>
                <w:color w:val="000000" w:themeColor="text1"/>
              </w:rPr>
            </w:pPr>
            <w:r w:rsidRPr="006246F2">
              <w:rPr>
                <w:rFonts w:hint="eastAsia"/>
                <w:color w:val="000000" w:themeColor="text1"/>
              </w:rPr>
              <w:t>相符</w:t>
            </w:r>
          </w:p>
        </w:tc>
      </w:tr>
      <w:tr w:rsidR="006246F2" w:rsidRPr="006246F2" w14:paraId="66962058" w14:textId="77777777" w:rsidTr="00375F6B">
        <w:trPr>
          <w:trHeight w:val="330"/>
        </w:trPr>
        <w:tc>
          <w:tcPr>
            <w:tcW w:w="441" w:type="pct"/>
            <w:vMerge w:val="restart"/>
            <w:vAlign w:val="center"/>
          </w:tcPr>
          <w:p w14:paraId="68A2CACE" w14:textId="77777777" w:rsidR="00841495" w:rsidRPr="006246F2" w:rsidRDefault="00841495" w:rsidP="00841495">
            <w:pPr>
              <w:pStyle w:val="a7"/>
              <w:rPr>
                <w:color w:val="000000" w:themeColor="text1"/>
              </w:rPr>
            </w:pPr>
            <w:r w:rsidRPr="006246F2">
              <w:rPr>
                <w:rFonts w:hint="eastAsia"/>
                <w:color w:val="000000" w:themeColor="text1"/>
              </w:rPr>
              <w:t>同层规划</w:t>
            </w:r>
          </w:p>
        </w:tc>
        <w:tc>
          <w:tcPr>
            <w:tcW w:w="3476" w:type="pct"/>
            <w:vAlign w:val="center"/>
          </w:tcPr>
          <w:p w14:paraId="484B35A6" w14:textId="4734F35C" w:rsidR="00841495" w:rsidRPr="006246F2" w:rsidRDefault="00841495" w:rsidP="00841495">
            <w:pPr>
              <w:pStyle w:val="a7"/>
              <w:rPr>
                <w:color w:val="000000" w:themeColor="text1"/>
              </w:rPr>
            </w:pPr>
            <w:r w:rsidRPr="006246F2">
              <w:rPr>
                <w:color w:val="000000" w:themeColor="text1"/>
              </w:rPr>
              <w:t>（</w:t>
            </w:r>
            <w:r w:rsidRPr="006246F2">
              <w:rPr>
                <w:rFonts w:hint="eastAsia"/>
                <w:color w:val="000000" w:themeColor="text1"/>
              </w:rPr>
              <w:t>1</w:t>
            </w:r>
            <w:r w:rsidRPr="006246F2">
              <w:rPr>
                <w:color w:val="000000" w:themeColor="text1"/>
              </w:rPr>
              <w:t>）</w:t>
            </w:r>
            <w:r w:rsidR="00375F6B" w:rsidRPr="006246F2">
              <w:rPr>
                <w:rFonts w:hint="eastAsia"/>
                <w:color w:val="000000" w:themeColor="text1"/>
              </w:rPr>
              <w:t>《湖南东安紫水国家湿地公园总体规划》（</w:t>
            </w:r>
            <w:r w:rsidR="00375F6B" w:rsidRPr="006246F2">
              <w:rPr>
                <w:rFonts w:hint="eastAsia"/>
                <w:color w:val="000000" w:themeColor="text1"/>
              </w:rPr>
              <w:t>2014~2020</w:t>
            </w:r>
            <w:r w:rsidR="00375F6B" w:rsidRPr="006246F2">
              <w:rPr>
                <w:rFonts w:hint="eastAsia"/>
                <w:color w:val="000000" w:themeColor="text1"/>
              </w:rPr>
              <w:t>年）</w:t>
            </w:r>
          </w:p>
        </w:tc>
        <w:tc>
          <w:tcPr>
            <w:tcW w:w="1083" w:type="pct"/>
            <w:vAlign w:val="center"/>
          </w:tcPr>
          <w:p w14:paraId="085601F7" w14:textId="77777777" w:rsidR="00841495" w:rsidRPr="006246F2" w:rsidRDefault="00841495" w:rsidP="00841495">
            <w:pPr>
              <w:pStyle w:val="a7"/>
              <w:rPr>
                <w:color w:val="000000" w:themeColor="text1"/>
              </w:rPr>
            </w:pPr>
            <w:r w:rsidRPr="006246F2">
              <w:rPr>
                <w:rFonts w:hint="eastAsia"/>
                <w:color w:val="000000" w:themeColor="text1"/>
              </w:rPr>
              <w:t>不相冲突</w:t>
            </w:r>
          </w:p>
        </w:tc>
      </w:tr>
      <w:tr w:rsidR="006246F2" w:rsidRPr="006246F2" w14:paraId="0DE46ABF" w14:textId="77777777" w:rsidTr="00375F6B">
        <w:trPr>
          <w:trHeight w:val="330"/>
        </w:trPr>
        <w:tc>
          <w:tcPr>
            <w:tcW w:w="441" w:type="pct"/>
            <w:vMerge/>
            <w:vAlign w:val="center"/>
          </w:tcPr>
          <w:p w14:paraId="2863B1FA" w14:textId="77777777" w:rsidR="00841495" w:rsidRPr="006246F2" w:rsidRDefault="00841495" w:rsidP="00841495">
            <w:pPr>
              <w:pStyle w:val="a7"/>
              <w:rPr>
                <w:color w:val="000000" w:themeColor="text1"/>
              </w:rPr>
            </w:pPr>
          </w:p>
        </w:tc>
        <w:tc>
          <w:tcPr>
            <w:tcW w:w="3476" w:type="pct"/>
            <w:vAlign w:val="center"/>
          </w:tcPr>
          <w:p w14:paraId="13AF8DC7" w14:textId="18FE3D56" w:rsidR="00841495" w:rsidRPr="006246F2" w:rsidRDefault="00841495" w:rsidP="00841495">
            <w:pPr>
              <w:pStyle w:val="a7"/>
              <w:rPr>
                <w:color w:val="000000" w:themeColor="text1"/>
              </w:rPr>
            </w:pPr>
            <w:r w:rsidRPr="006246F2">
              <w:rPr>
                <w:rFonts w:hint="eastAsia"/>
                <w:color w:val="000000" w:themeColor="text1"/>
              </w:rPr>
              <w:t>（</w:t>
            </w:r>
            <w:r w:rsidRPr="006246F2">
              <w:rPr>
                <w:color w:val="000000" w:themeColor="text1"/>
              </w:rPr>
              <w:t>2</w:t>
            </w:r>
            <w:r w:rsidRPr="006246F2">
              <w:rPr>
                <w:rFonts w:hint="eastAsia"/>
                <w:color w:val="000000" w:themeColor="text1"/>
              </w:rPr>
              <w:t>）</w:t>
            </w:r>
            <w:r w:rsidR="00375F6B" w:rsidRPr="006246F2">
              <w:rPr>
                <w:rFonts w:hint="eastAsia"/>
                <w:color w:val="000000" w:themeColor="text1"/>
              </w:rPr>
              <w:t>《湘江刺鲃厚唇鱼华鳊国家级水产种质资源保护区》</w:t>
            </w:r>
          </w:p>
        </w:tc>
        <w:tc>
          <w:tcPr>
            <w:tcW w:w="1083" w:type="pct"/>
            <w:vAlign w:val="center"/>
          </w:tcPr>
          <w:p w14:paraId="50DEC97C" w14:textId="77777777" w:rsidR="00841495" w:rsidRPr="006246F2" w:rsidRDefault="00841495" w:rsidP="00841495">
            <w:pPr>
              <w:pStyle w:val="a7"/>
              <w:rPr>
                <w:color w:val="000000" w:themeColor="text1"/>
              </w:rPr>
            </w:pPr>
            <w:r w:rsidRPr="006246F2">
              <w:rPr>
                <w:rFonts w:hint="eastAsia"/>
                <w:color w:val="000000" w:themeColor="text1"/>
              </w:rPr>
              <w:t>不相冲突</w:t>
            </w:r>
          </w:p>
        </w:tc>
      </w:tr>
      <w:tr w:rsidR="006246F2" w:rsidRPr="006246F2" w14:paraId="6FB09D01" w14:textId="77777777" w:rsidTr="00375F6B">
        <w:trPr>
          <w:trHeight w:val="330"/>
        </w:trPr>
        <w:tc>
          <w:tcPr>
            <w:tcW w:w="441" w:type="pct"/>
            <w:vMerge/>
            <w:vAlign w:val="center"/>
          </w:tcPr>
          <w:p w14:paraId="0EDFECEB" w14:textId="77777777" w:rsidR="00841495" w:rsidRPr="006246F2" w:rsidRDefault="00841495" w:rsidP="00841495">
            <w:pPr>
              <w:pStyle w:val="a7"/>
              <w:rPr>
                <w:color w:val="000000" w:themeColor="text1"/>
              </w:rPr>
            </w:pPr>
          </w:p>
        </w:tc>
        <w:tc>
          <w:tcPr>
            <w:tcW w:w="3476" w:type="pct"/>
            <w:vAlign w:val="center"/>
          </w:tcPr>
          <w:p w14:paraId="3F90AA72" w14:textId="7A965D1F" w:rsidR="00841495" w:rsidRPr="006246F2" w:rsidRDefault="00841495" w:rsidP="00841495">
            <w:pPr>
              <w:pStyle w:val="a7"/>
              <w:rPr>
                <w:color w:val="000000" w:themeColor="text1"/>
              </w:rPr>
            </w:pPr>
            <w:r w:rsidRPr="006246F2">
              <w:rPr>
                <w:rFonts w:hint="eastAsia"/>
                <w:color w:val="000000" w:themeColor="text1"/>
              </w:rPr>
              <w:t>（</w:t>
            </w:r>
            <w:r w:rsidRPr="006246F2">
              <w:rPr>
                <w:color w:val="000000" w:themeColor="text1"/>
              </w:rPr>
              <w:t>3</w:t>
            </w:r>
            <w:r w:rsidRPr="006246F2">
              <w:rPr>
                <w:rFonts w:hint="eastAsia"/>
                <w:color w:val="000000" w:themeColor="text1"/>
              </w:rPr>
              <w:t>）</w:t>
            </w:r>
            <w:r w:rsidR="00375F6B" w:rsidRPr="006246F2">
              <w:rPr>
                <w:rFonts w:hint="eastAsia"/>
                <w:color w:val="000000" w:themeColor="text1"/>
              </w:rPr>
              <w:t>《湖南东安独秀峰国家石漠公园总体规划》</w:t>
            </w:r>
          </w:p>
        </w:tc>
        <w:tc>
          <w:tcPr>
            <w:tcW w:w="1083" w:type="pct"/>
            <w:vAlign w:val="center"/>
          </w:tcPr>
          <w:p w14:paraId="2BE79E4C" w14:textId="77777777" w:rsidR="00841495" w:rsidRPr="006246F2" w:rsidRDefault="00841495" w:rsidP="00841495">
            <w:pPr>
              <w:pStyle w:val="a7"/>
              <w:rPr>
                <w:color w:val="000000" w:themeColor="text1"/>
              </w:rPr>
            </w:pPr>
            <w:r w:rsidRPr="006246F2">
              <w:rPr>
                <w:rFonts w:hint="eastAsia"/>
                <w:color w:val="000000" w:themeColor="text1"/>
              </w:rPr>
              <w:t>不相冲突</w:t>
            </w:r>
          </w:p>
        </w:tc>
      </w:tr>
      <w:tr w:rsidR="006246F2" w:rsidRPr="006246F2" w14:paraId="46D34501" w14:textId="77777777" w:rsidTr="00375F6B">
        <w:trPr>
          <w:trHeight w:val="21"/>
        </w:trPr>
        <w:tc>
          <w:tcPr>
            <w:tcW w:w="441" w:type="pct"/>
            <w:vMerge w:val="restart"/>
            <w:vAlign w:val="center"/>
          </w:tcPr>
          <w:p w14:paraId="74BB4083" w14:textId="77777777" w:rsidR="00841495" w:rsidRPr="006246F2" w:rsidRDefault="00841495" w:rsidP="00841495">
            <w:pPr>
              <w:pStyle w:val="a7"/>
              <w:rPr>
                <w:color w:val="000000" w:themeColor="text1"/>
              </w:rPr>
            </w:pPr>
            <w:r w:rsidRPr="006246F2">
              <w:rPr>
                <w:rFonts w:hint="eastAsia"/>
                <w:color w:val="000000" w:themeColor="text1"/>
              </w:rPr>
              <w:t>相关政策法规</w:t>
            </w:r>
          </w:p>
        </w:tc>
        <w:tc>
          <w:tcPr>
            <w:tcW w:w="3476" w:type="pct"/>
            <w:vAlign w:val="center"/>
          </w:tcPr>
          <w:p w14:paraId="4EA6E131" w14:textId="5BB32BEF" w:rsidR="00841495" w:rsidRPr="006246F2" w:rsidRDefault="00841495" w:rsidP="00841495">
            <w:pPr>
              <w:pStyle w:val="a7"/>
              <w:rPr>
                <w:color w:val="000000" w:themeColor="text1"/>
              </w:rPr>
            </w:pPr>
            <w:r w:rsidRPr="006246F2">
              <w:rPr>
                <w:rFonts w:hint="eastAsia"/>
                <w:color w:val="000000" w:themeColor="text1"/>
              </w:rPr>
              <w:t>（</w:t>
            </w:r>
            <w:r w:rsidRPr="006246F2">
              <w:rPr>
                <w:rFonts w:hint="eastAsia"/>
                <w:color w:val="000000" w:themeColor="text1"/>
              </w:rPr>
              <w:t>1</w:t>
            </w:r>
            <w:r w:rsidRPr="006246F2">
              <w:rPr>
                <w:rFonts w:hint="eastAsia"/>
                <w:color w:val="000000" w:themeColor="text1"/>
              </w:rPr>
              <w:t>）</w:t>
            </w:r>
            <w:r w:rsidR="00375F6B" w:rsidRPr="006246F2">
              <w:rPr>
                <w:rFonts w:hint="eastAsia"/>
                <w:color w:val="000000" w:themeColor="text1"/>
              </w:rPr>
              <w:t>《湖南省生态环境分区管控总体管控要求暨省级以上产业园区生态环境准入清单》</w:t>
            </w:r>
          </w:p>
        </w:tc>
        <w:tc>
          <w:tcPr>
            <w:tcW w:w="1083" w:type="pct"/>
            <w:vAlign w:val="center"/>
          </w:tcPr>
          <w:p w14:paraId="7319FB86" w14:textId="77777777" w:rsidR="00841495" w:rsidRPr="006246F2" w:rsidRDefault="00841495" w:rsidP="00841495">
            <w:pPr>
              <w:pStyle w:val="a7"/>
              <w:rPr>
                <w:color w:val="000000" w:themeColor="text1"/>
              </w:rPr>
            </w:pPr>
            <w:r w:rsidRPr="006246F2">
              <w:rPr>
                <w:rFonts w:hint="eastAsia"/>
                <w:color w:val="000000" w:themeColor="text1"/>
              </w:rPr>
              <w:t>相符</w:t>
            </w:r>
          </w:p>
        </w:tc>
      </w:tr>
      <w:tr w:rsidR="006246F2" w:rsidRPr="006246F2" w14:paraId="7A63E738" w14:textId="77777777" w:rsidTr="00375F6B">
        <w:trPr>
          <w:trHeight w:val="21"/>
        </w:trPr>
        <w:tc>
          <w:tcPr>
            <w:tcW w:w="441" w:type="pct"/>
            <w:vMerge/>
            <w:vAlign w:val="center"/>
          </w:tcPr>
          <w:p w14:paraId="320B24FC" w14:textId="77777777" w:rsidR="00841495" w:rsidRPr="006246F2" w:rsidRDefault="00841495" w:rsidP="00841495">
            <w:pPr>
              <w:pStyle w:val="a7"/>
              <w:rPr>
                <w:color w:val="000000" w:themeColor="text1"/>
              </w:rPr>
            </w:pPr>
          </w:p>
        </w:tc>
        <w:tc>
          <w:tcPr>
            <w:tcW w:w="3476" w:type="pct"/>
            <w:vAlign w:val="center"/>
          </w:tcPr>
          <w:p w14:paraId="7096A76B" w14:textId="03698DBA" w:rsidR="00841495" w:rsidRPr="006246F2" w:rsidRDefault="00841495" w:rsidP="00841495">
            <w:pPr>
              <w:pStyle w:val="a7"/>
              <w:rPr>
                <w:color w:val="000000" w:themeColor="text1"/>
              </w:rPr>
            </w:pPr>
            <w:r w:rsidRPr="006246F2">
              <w:rPr>
                <w:rFonts w:hint="eastAsia"/>
                <w:color w:val="000000" w:themeColor="text1"/>
              </w:rPr>
              <w:t>（</w:t>
            </w:r>
            <w:r w:rsidRPr="006246F2">
              <w:rPr>
                <w:color w:val="000000" w:themeColor="text1"/>
              </w:rPr>
              <w:t>2</w:t>
            </w:r>
            <w:r w:rsidRPr="006246F2">
              <w:rPr>
                <w:rFonts w:hint="eastAsia"/>
                <w:color w:val="000000" w:themeColor="text1"/>
              </w:rPr>
              <w:t>）</w:t>
            </w:r>
            <w:r w:rsidR="00375F6B" w:rsidRPr="006246F2">
              <w:rPr>
                <w:rFonts w:hint="eastAsia"/>
                <w:color w:val="000000" w:themeColor="text1"/>
              </w:rPr>
              <w:t>《中华人民共和国长江保护法》</w:t>
            </w:r>
          </w:p>
        </w:tc>
        <w:tc>
          <w:tcPr>
            <w:tcW w:w="1083" w:type="pct"/>
            <w:vAlign w:val="center"/>
          </w:tcPr>
          <w:p w14:paraId="5EA1A5D6" w14:textId="77777777" w:rsidR="00841495" w:rsidRPr="006246F2" w:rsidRDefault="00841495" w:rsidP="00841495">
            <w:pPr>
              <w:pStyle w:val="a7"/>
              <w:rPr>
                <w:color w:val="000000" w:themeColor="text1"/>
              </w:rPr>
            </w:pPr>
            <w:r w:rsidRPr="006246F2">
              <w:rPr>
                <w:rFonts w:hint="eastAsia"/>
                <w:color w:val="000000" w:themeColor="text1"/>
              </w:rPr>
              <w:t>相符</w:t>
            </w:r>
          </w:p>
        </w:tc>
      </w:tr>
      <w:tr w:rsidR="006246F2" w:rsidRPr="006246F2" w14:paraId="3BF2CDBE" w14:textId="77777777" w:rsidTr="00375F6B">
        <w:trPr>
          <w:trHeight w:val="21"/>
        </w:trPr>
        <w:tc>
          <w:tcPr>
            <w:tcW w:w="441" w:type="pct"/>
            <w:vMerge/>
            <w:vAlign w:val="center"/>
          </w:tcPr>
          <w:p w14:paraId="65AA3F6F" w14:textId="77777777" w:rsidR="00841495" w:rsidRPr="006246F2" w:rsidRDefault="00841495" w:rsidP="00841495">
            <w:pPr>
              <w:pStyle w:val="a7"/>
              <w:rPr>
                <w:color w:val="000000" w:themeColor="text1"/>
              </w:rPr>
            </w:pPr>
          </w:p>
        </w:tc>
        <w:tc>
          <w:tcPr>
            <w:tcW w:w="3476" w:type="pct"/>
            <w:vAlign w:val="center"/>
          </w:tcPr>
          <w:p w14:paraId="4F507B56" w14:textId="3D071757" w:rsidR="00841495" w:rsidRPr="006246F2" w:rsidRDefault="00841495" w:rsidP="00841495">
            <w:pPr>
              <w:pStyle w:val="a7"/>
              <w:rPr>
                <w:color w:val="000000" w:themeColor="text1"/>
              </w:rPr>
            </w:pPr>
            <w:r w:rsidRPr="006246F2">
              <w:rPr>
                <w:rFonts w:hint="eastAsia"/>
                <w:color w:val="000000" w:themeColor="text1"/>
              </w:rPr>
              <w:t>（</w:t>
            </w:r>
            <w:r w:rsidRPr="006246F2">
              <w:rPr>
                <w:color w:val="000000" w:themeColor="text1"/>
              </w:rPr>
              <w:t>3</w:t>
            </w:r>
            <w:r w:rsidRPr="006246F2">
              <w:rPr>
                <w:rFonts w:hint="eastAsia"/>
                <w:color w:val="000000" w:themeColor="text1"/>
              </w:rPr>
              <w:t>）</w:t>
            </w:r>
            <w:r w:rsidR="00375F6B" w:rsidRPr="006246F2">
              <w:rPr>
                <w:rFonts w:hint="eastAsia"/>
                <w:color w:val="000000" w:themeColor="text1"/>
              </w:rPr>
              <w:t>《长江经济带发展负面清单指南》（试行，</w:t>
            </w:r>
            <w:r w:rsidR="00375F6B" w:rsidRPr="006246F2">
              <w:rPr>
                <w:rFonts w:hint="eastAsia"/>
                <w:color w:val="000000" w:themeColor="text1"/>
              </w:rPr>
              <w:t>2022</w:t>
            </w:r>
            <w:r w:rsidR="00375F6B" w:rsidRPr="006246F2">
              <w:rPr>
                <w:rFonts w:hint="eastAsia"/>
                <w:color w:val="000000" w:themeColor="text1"/>
              </w:rPr>
              <w:t>年版）</w:t>
            </w:r>
          </w:p>
        </w:tc>
        <w:tc>
          <w:tcPr>
            <w:tcW w:w="1083" w:type="pct"/>
            <w:vAlign w:val="center"/>
          </w:tcPr>
          <w:p w14:paraId="5D986F4D" w14:textId="77777777" w:rsidR="00841495" w:rsidRPr="006246F2" w:rsidRDefault="00841495" w:rsidP="00841495">
            <w:pPr>
              <w:pStyle w:val="a7"/>
              <w:rPr>
                <w:color w:val="000000" w:themeColor="text1"/>
              </w:rPr>
            </w:pPr>
            <w:r w:rsidRPr="006246F2">
              <w:rPr>
                <w:rFonts w:hint="eastAsia"/>
                <w:color w:val="000000" w:themeColor="text1"/>
              </w:rPr>
              <w:t>相符</w:t>
            </w:r>
          </w:p>
        </w:tc>
      </w:tr>
      <w:tr w:rsidR="006246F2" w:rsidRPr="006246F2" w14:paraId="674D8D4B" w14:textId="77777777" w:rsidTr="00375F6B">
        <w:trPr>
          <w:trHeight w:val="21"/>
        </w:trPr>
        <w:tc>
          <w:tcPr>
            <w:tcW w:w="441" w:type="pct"/>
            <w:vMerge/>
            <w:vAlign w:val="center"/>
          </w:tcPr>
          <w:p w14:paraId="6CCBB3A9" w14:textId="77777777" w:rsidR="00841495" w:rsidRPr="006246F2" w:rsidRDefault="00841495" w:rsidP="00841495">
            <w:pPr>
              <w:pStyle w:val="a7"/>
              <w:rPr>
                <w:color w:val="000000" w:themeColor="text1"/>
              </w:rPr>
            </w:pPr>
          </w:p>
        </w:tc>
        <w:tc>
          <w:tcPr>
            <w:tcW w:w="3476" w:type="pct"/>
            <w:vAlign w:val="center"/>
          </w:tcPr>
          <w:p w14:paraId="5DB838BA" w14:textId="3B2D2465" w:rsidR="00841495" w:rsidRPr="006246F2" w:rsidRDefault="00841495" w:rsidP="00841495">
            <w:pPr>
              <w:pStyle w:val="a7"/>
              <w:rPr>
                <w:color w:val="000000" w:themeColor="text1"/>
              </w:rPr>
            </w:pPr>
            <w:r w:rsidRPr="006246F2">
              <w:rPr>
                <w:rFonts w:hint="eastAsia"/>
                <w:color w:val="000000" w:themeColor="text1"/>
              </w:rPr>
              <w:t>（</w:t>
            </w:r>
            <w:r w:rsidRPr="006246F2">
              <w:rPr>
                <w:color w:val="000000" w:themeColor="text1"/>
              </w:rPr>
              <w:t>4</w:t>
            </w:r>
            <w:r w:rsidRPr="006246F2">
              <w:rPr>
                <w:rFonts w:hint="eastAsia"/>
                <w:color w:val="000000" w:themeColor="text1"/>
              </w:rPr>
              <w:t>）</w:t>
            </w:r>
            <w:r w:rsidR="00375F6B" w:rsidRPr="006246F2">
              <w:rPr>
                <w:rFonts w:hint="eastAsia"/>
                <w:color w:val="000000" w:themeColor="text1"/>
              </w:rPr>
              <w:t>《长江经济带（湖南省）生态环境保护实施方案》（湘环函〔</w:t>
            </w:r>
            <w:r w:rsidR="00375F6B" w:rsidRPr="006246F2">
              <w:rPr>
                <w:rFonts w:hint="eastAsia"/>
                <w:color w:val="000000" w:themeColor="text1"/>
              </w:rPr>
              <w:t>2018</w:t>
            </w:r>
            <w:r w:rsidR="00375F6B" w:rsidRPr="006246F2">
              <w:rPr>
                <w:rFonts w:hint="eastAsia"/>
                <w:color w:val="000000" w:themeColor="text1"/>
              </w:rPr>
              <w:t>〕</w:t>
            </w:r>
            <w:r w:rsidR="00375F6B" w:rsidRPr="006246F2">
              <w:rPr>
                <w:rFonts w:hint="eastAsia"/>
                <w:color w:val="000000" w:themeColor="text1"/>
              </w:rPr>
              <w:t>38</w:t>
            </w:r>
            <w:r w:rsidR="00375F6B" w:rsidRPr="006246F2">
              <w:rPr>
                <w:rFonts w:hint="eastAsia"/>
                <w:color w:val="000000" w:themeColor="text1"/>
              </w:rPr>
              <w:t>号）</w:t>
            </w:r>
          </w:p>
        </w:tc>
        <w:tc>
          <w:tcPr>
            <w:tcW w:w="1083" w:type="pct"/>
            <w:vAlign w:val="center"/>
          </w:tcPr>
          <w:p w14:paraId="7F652BC8" w14:textId="77777777" w:rsidR="00841495" w:rsidRPr="006246F2" w:rsidRDefault="00841495" w:rsidP="00841495">
            <w:pPr>
              <w:pStyle w:val="a7"/>
              <w:rPr>
                <w:color w:val="000000" w:themeColor="text1"/>
              </w:rPr>
            </w:pPr>
            <w:r w:rsidRPr="006246F2">
              <w:rPr>
                <w:rFonts w:hint="eastAsia"/>
                <w:color w:val="000000" w:themeColor="text1"/>
              </w:rPr>
              <w:t>相符</w:t>
            </w:r>
          </w:p>
        </w:tc>
      </w:tr>
      <w:tr w:rsidR="006246F2" w:rsidRPr="006246F2" w14:paraId="1848CEB0" w14:textId="77777777" w:rsidTr="00375F6B">
        <w:trPr>
          <w:trHeight w:val="21"/>
        </w:trPr>
        <w:tc>
          <w:tcPr>
            <w:tcW w:w="441" w:type="pct"/>
            <w:vMerge/>
            <w:vAlign w:val="center"/>
          </w:tcPr>
          <w:p w14:paraId="253256FB" w14:textId="77777777" w:rsidR="00841495" w:rsidRPr="006246F2" w:rsidRDefault="00841495" w:rsidP="00841495">
            <w:pPr>
              <w:pStyle w:val="a7"/>
              <w:rPr>
                <w:color w:val="000000" w:themeColor="text1"/>
              </w:rPr>
            </w:pPr>
          </w:p>
        </w:tc>
        <w:tc>
          <w:tcPr>
            <w:tcW w:w="3476" w:type="pct"/>
            <w:vAlign w:val="center"/>
          </w:tcPr>
          <w:p w14:paraId="173FA1C5" w14:textId="3976B186" w:rsidR="00841495" w:rsidRPr="006246F2" w:rsidRDefault="00841495" w:rsidP="00841495">
            <w:pPr>
              <w:pStyle w:val="a7"/>
              <w:rPr>
                <w:color w:val="000000" w:themeColor="text1"/>
              </w:rPr>
            </w:pPr>
            <w:r w:rsidRPr="006246F2">
              <w:rPr>
                <w:rFonts w:hint="eastAsia"/>
                <w:color w:val="000000" w:themeColor="text1"/>
              </w:rPr>
              <w:t>（</w:t>
            </w:r>
            <w:r w:rsidRPr="006246F2">
              <w:rPr>
                <w:color w:val="000000" w:themeColor="text1"/>
              </w:rPr>
              <w:t>5</w:t>
            </w:r>
            <w:r w:rsidRPr="006246F2">
              <w:rPr>
                <w:rFonts w:hint="eastAsia"/>
                <w:color w:val="000000" w:themeColor="text1"/>
              </w:rPr>
              <w:t>）</w:t>
            </w:r>
            <w:r w:rsidR="00375F6B" w:rsidRPr="006246F2">
              <w:rPr>
                <w:rFonts w:hint="eastAsia"/>
                <w:color w:val="000000" w:themeColor="text1"/>
              </w:rPr>
              <w:t>《湖南省长江经济带发展负面清单实施细则（试行，</w:t>
            </w:r>
            <w:r w:rsidR="00375F6B" w:rsidRPr="006246F2">
              <w:rPr>
                <w:rFonts w:hint="eastAsia"/>
                <w:color w:val="000000" w:themeColor="text1"/>
              </w:rPr>
              <w:t>2022</w:t>
            </w:r>
            <w:r w:rsidR="00375F6B" w:rsidRPr="006246F2">
              <w:rPr>
                <w:rFonts w:hint="eastAsia"/>
                <w:color w:val="000000" w:themeColor="text1"/>
              </w:rPr>
              <w:t>年版）》</w:t>
            </w:r>
          </w:p>
        </w:tc>
        <w:tc>
          <w:tcPr>
            <w:tcW w:w="1083" w:type="pct"/>
            <w:vAlign w:val="center"/>
          </w:tcPr>
          <w:p w14:paraId="7F2DBA16" w14:textId="77777777" w:rsidR="00841495" w:rsidRPr="006246F2" w:rsidRDefault="00841495" w:rsidP="00841495">
            <w:pPr>
              <w:pStyle w:val="a7"/>
              <w:rPr>
                <w:color w:val="000000" w:themeColor="text1"/>
              </w:rPr>
            </w:pPr>
            <w:r w:rsidRPr="006246F2">
              <w:rPr>
                <w:rFonts w:hint="eastAsia"/>
                <w:color w:val="000000" w:themeColor="text1"/>
              </w:rPr>
              <w:t>相符</w:t>
            </w:r>
          </w:p>
        </w:tc>
      </w:tr>
      <w:tr w:rsidR="006246F2" w:rsidRPr="006246F2" w14:paraId="7869AE22" w14:textId="77777777" w:rsidTr="00375F6B">
        <w:trPr>
          <w:trHeight w:val="21"/>
        </w:trPr>
        <w:tc>
          <w:tcPr>
            <w:tcW w:w="441" w:type="pct"/>
            <w:vMerge/>
            <w:vAlign w:val="center"/>
          </w:tcPr>
          <w:p w14:paraId="3C2DF09B" w14:textId="77777777" w:rsidR="00841495" w:rsidRPr="006246F2" w:rsidRDefault="00841495" w:rsidP="00841495">
            <w:pPr>
              <w:pStyle w:val="a7"/>
              <w:rPr>
                <w:color w:val="000000" w:themeColor="text1"/>
              </w:rPr>
            </w:pPr>
          </w:p>
        </w:tc>
        <w:tc>
          <w:tcPr>
            <w:tcW w:w="3476" w:type="pct"/>
            <w:vAlign w:val="center"/>
          </w:tcPr>
          <w:p w14:paraId="49744CC4" w14:textId="0060B586" w:rsidR="00841495" w:rsidRPr="006246F2" w:rsidRDefault="00841495" w:rsidP="00841495">
            <w:pPr>
              <w:pStyle w:val="a7"/>
              <w:rPr>
                <w:color w:val="000000" w:themeColor="text1"/>
              </w:rPr>
            </w:pPr>
            <w:r w:rsidRPr="006246F2">
              <w:rPr>
                <w:rFonts w:hint="eastAsia"/>
                <w:color w:val="000000" w:themeColor="text1"/>
              </w:rPr>
              <w:t>（</w:t>
            </w:r>
            <w:r w:rsidRPr="006246F2">
              <w:rPr>
                <w:color w:val="000000" w:themeColor="text1"/>
              </w:rPr>
              <w:t>6</w:t>
            </w:r>
            <w:r w:rsidRPr="006246F2">
              <w:rPr>
                <w:rFonts w:hint="eastAsia"/>
                <w:color w:val="000000" w:themeColor="text1"/>
              </w:rPr>
              <w:t>）</w:t>
            </w:r>
            <w:r w:rsidR="00375F6B" w:rsidRPr="006246F2">
              <w:rPr>
                <w:rFonts w:hint="eastAsia"/>
                <w:color w:val="000000" w:themeColor="text1"/>
              </w:rPr>
              <w:t>《水产种质资源保护区管理暂行办法》</w:t>
            </w:r>
          </w:p>
        </w:tc>
        <w:tc>
          <w:tcPr>
            <w:tcW w:w="1083" w:type="pct"/>
            <w:vAlign w:val="center"/>
          </w:tcPr>
          <w:p w14:paraId="0DB1C89C" w14:textId="77777777" w:rsidR="00841495" w:rsidRPr="006246F2" w:rsidRDefault="00841495" w:rsidP="00841495">
            <w:pPr>
              <w:pStyle w:val="a7"/>
              <w:rPr>
                <w:color w:val="000000" w:themeColor="text1"/>
              </w:rPr>
            </w:pPr>
            <w:r w:rsidRPr="006246F2">
              <w:rPr>
                <w:rFonts w:hint="eastAsia"/>
                <w:color w:val="000000" w:themeColor="text1"/>
              </w:rPr>
              <w:t>相符</w:t>
            </w:r>
          </w:p>
        </w:tc>
      </w:tr>
      <w:tr w:rsidR="006246F2" w:rsidRPr="006246F2" w14:paraId="37E34B9D" w14:textId="77777777" w:rsidTr="00375F6B">
        <w:trPr>
          <w:trHeight w:val="21"/>
        </w:trPr>
        <w:tc>
          <w:tcPr>
            <w:tcW w:w="441" w:type="pct"/>
            <w:vMerge/>
            <w:vAlign w:val="center"/>
          </w:tcPr>
          <w:p w14:paraId="094A47AA" w14:textId="77777777" w:rsidR="00841495" w:rsidRPr="006246F2" w:rsidRDefault="00841495" w:rsidP="00841495">
            <w:pPr>
              <w:pStyle w:val="a7"/>
              <w:rPr>
                <w:color w:val="000000" w:themeColor="text1"/>
              </w:rPr>
            </w:pPr>
          </w:p>
        </w:tc>
        <w:tc>
          <w:tcPr>
            <w:tcW w:w="3476" w:type="pct"/>
            <w:vAlign w:val="center"/>
          </w:tcPr>
          <w:p w14:paraId="01ABFB3C" w14:textId="3F15722A" w:rsidR="00841495" w:rsidRPr="006246F2" w:rsidRDefault="00841495" w:rsidP="00841495">
            <w:pPr>
              <w:pStyle w:val="a7"/>
              <w:rPr>
                <w:color w:val="000000" w:themeColor="text1"/>
              </w:rPr>
            </w:pPr>
            <w:r w:rsidRPr="006246F2">
              <w:rPr>
                <w:rFonts w:hint="eastAsia"/>
                <w:color w:val="000000" w:themeColor="text1"/>
              </w:rPr>
              <w:t>（</w:t>
            </w:r>
            <w:r w:rsidRPr="006246F2">
              <w:rPr>
                <w:color w:val="000000" w:themeColor="text1"/>
              </w:rPr>
              <w:t>7</w:t>
            </w:r>
            <w:r w:rsidRPr="006246F2">
              <w:rPr>
                <w:rFonts w:hint="eastAsia"/>
                <w:color w:val="000000" w:themeColor="text1"/>
              </w:rPr>
              <w:t>）</w:t>
            </w:r>
            <w:r w:rsidR="00375F6B" w:rsidRPr="006246F2">
              <w:rPr>
                <w:rFonts w:hint="eastAsia"/>
                <w:color w:val="000000" w:themeColor="text1"/>
              </w:rPr>
              <w:t>《国家湿地公园管理办法》的通知（林湿发〔</w:t>
            </w:r>
            <w:r w:rsidR="00375F6B" w:rsidRPr="006246F2">
              <w:rPr>
                <w:rFonts w:hint="eastAsia"/>
                <w:color w:val="000000" w:themeColor="text1"/>
              </w:rPr>
              <w:t>2017</w:t>
            </w:r>
            <w:r w:rsidR="00375F6B" w:rsidRPr="006246F2">
              <w:rPr>
                <w:rFonts w:hint="eastAsia"/>
                <w:color w:val="000000" w:themeColor="text1"/>
              </w:rPr>
              <w:t>〕</w:t>
            </w:r>
            <w:r w:rsidR="00375F6B" w:rsidRPr="006246F2">
              <w:rPr>
                <w:rFonts w:hint="eastAsia"/>
                <w:color w:val="000000" w:themeColor="text1"/>
              </w:rPr>
              <w:t>150</w:t>
            </w:r>
            <w:r w:rsidR="00375F6B" w:rsidRPr="006246F2">
              <w:rPr>
                <w:rFonts w:hint="eastAsia"/>
                <w:color w:val="000000" w:themeColor="text1"/>
              </w:rPr>
              <w:t>号）</w:t>
            </w:r>
          </w:p>
        </w:tc>
        <w:tc>
          <w:tcPr>
            <w:tcW w:w="1083" w:type="pct"/>
            <w:vAlign w:val="center"/>
          </w:tcPr>
          <w:p w14:paraId="3DD1E24C" w14:textId="77777777" w:rsidR="00841495" w:rsidRPr="006246F2" w:rsidRDefault="00841495" w:rsidP="00841495">
            <w:pPr>
              <w:pStyle w:val="a7"/>
              <w:rPr>
                <w:color w:val="000000" w:themeColor="text1"/>
              </w:rPr>
            </w:pPr>
            <w:r w:rsidRPr="006246F2">
              <w:rPr>
                <w:rFonts w:hint="eastAsia"/>
                <w:color w:val="000000" w:themeColor="text1"/>
              </w:rPr>
              <w:t>相符</w:t>
            </w:r>
          </w:p>
        </w:tc>
      </w:tr>
      <w:tr w:rsidR="006246F2" w:rsidRPr="006246F2" w14:paraId="063D3A8A" w14:textId="77777777" w:rsidTr="00375F6B">
        <w:trPr>
          <w:trHeight w:val="21"/>
        </w:trPr>
        <w:tc>
          <w:tcPr>
            <w:tcW w:w="441" w:type="pct"/>
            <w:vMerge/>
            <w:vAlign w:val="center"/>
          </w:tcPr>
          <w:p w14:paraId="25D893E3" w14:textId="77777777" w:rsidR="00841495" w:rsidRPr="006246F2" w:rsidRDefault="00841495" w:rsidP="00841495">
            <w:pPr>
              <w:pStyle w:val="a7"/>
              <w:rPr>
                <w:color w:val="000000" w:themeColor="text1"/>
              </w:rPr>
            </w:pPr>
          </w:p>
        </w:tc>
        <w:tc>
          <w:tcPr>
            <w:tcW w:w="3476" w:type="pct"/>
            <w:vAlign w:val="center"/>
          </w:tcPr>
          <w:p w14:paraId="00AE3ABE" w14:textId="64078133" w:rsidR="00841495" w:rsidRPr="006246F2" w:rsidRDefault="00841495" w:rsidP="00841495">
            <w:pPr>
              <w:pStyle w:val="a7"/>
              <w:rPr>
                <w:color w:val="000000" w:themeColor="text1"/>
              </w:rPr>
            </w:pPr>
            <w:r w:rsidRPr="006246F2">
              <w:rPr>
                <w:rFonts w:hint="eastAsia"/>
                <w:color w:val="000000" w:themeColor="text1"/>
              </w:rPr>
              <w:t>（</w:t>
            </w:r>
            <w:r w:rsidRPr="006246F2">
              <w:rPr>
                <w:color w:val="000000" w:themeColor="text1"/>
              </w:rPr>
              <w:t>8</w:t>
            </w:r>
            <w:r w:rsidRPr="006246F2">
              <w:rPr>
                <w:rFonts w:hint="eastAsia"/>
                <w:color w:val="000000" w:themeColor="text1"/>
              </w:rPr>
              <w:t>）</w:t>
            </w:r>
            <w:r w:rsidR="00375F6B" w:rsidRPr="006246F2">
              <w:rPr>
                <w:rFonts w:hint="eastAsia"/>
                <w:color w:val="000000" w:themeColor="text1"/>
              </w:rPr>
              <w:t>《国家沙漠公园管理办法》的通知（林沙发〔</w:t>
            </w:r>
            <w:r w:rsidR="00375F6B" w:rsidRPr="006246F2">
              <w:rPr>
                <w:rFonts w:hint="eastAsia"/>
                <w:color w:val="000000" w:themeColor="text1"/>
              </w:rPr>
              <w:t>2017</w:t>
            </w:r>
            <w:r w:rsidR="00375F6B" w:rsidRPr="006246F2">
              <w:rPr>
                <w:rFonts w:hint="eastAsia"/>
                <w:color w:val="000000" w:themeColor="text1"/>
              </w:rPr>
              <w:t>〕</w:t>
            </w:r>
            <w:r w:rsidR="00375F6B" w:rsidRPr="006246F2">
              <w:rPr>
                <w:rFonts w:hint="eastAsia"/>
                <w:color w:val="000000" w:themeColor="text1"/>
              </w:rPr>
              <w:t>104</w:t>
            </w:r>
            <w:r w:rsidR="00375F6B" w:rsidRPr="006246F2">
              <w:rPr>
                <w:rFonts w:hint="eastAsia"/>
                <w:color w:val="000000" w:themeColor="text1"/>
              </w:rPr>
              <w:t>号）</w:t>
            </w:r>
          </w:p>
        </w:tc>
        <w:tc>
          <w:tcPr>
            <w:tcW w:w="1083" w:type="pct"/>
            <w:vAlign w:val="center"/>
          </w:tcPr>
          <w:p w14:paraId="3710453E" w14:textId="77777777" w:rsidR="00841495" w:rsidRPr="006246F2" w:rsidRDefault="00841495" w:rsidP="00841495">
            <w:pPr>
              <w:pStyle w:val="a7"/>
              <w:rPr>
                <w:color w:val="000000" w:themeColor="text1"/>
              </w:rPr>
            </w:pPr>
            <w:r w:rsidRPr="006246F2">
              <w:rPr>
                <w:rFonts w:hint="eastAsia"/>
                <w:color w:val="000000" w:themeColor="text1"/>
              </w:rPr>
              <w:t>相符</w:t>
            </w:r>
          </w:p>
        </w:tc>
      </w:tr>
      <w:tr w:rsidR="006246F2" w:rsidRPr="006246F2" w14:paraId="2CDE25FB" w14:textId="77777777" w:rsidTr="00375F6B">
        <w:trPr>
          <w:trHeight w:val="21"/>
        </w:trPr>
        <w:tc>
          <w:tcPr>
            <w:tcW w:w="441" w:type="pct"/>
            <w:vMerge/>
            <w:vAlign w:val="center"/>
          </w:tcPr>
          <w:p w14:paraId="75FB64FF" w14:textId="77777777" w:rsidR="00841495" w:rsidRPr="006246F2" w:rsidRDefault="00841495" w:rsidP="00841495">
            <w:pPr>
              <w:pStyle w:val="a7"/>
              <w:rPr>
                <w:color w:val="000000" w:themeColor="text1"/>
              </w:rPr>
            </w:pPr>
          </w:p>
        </w:tc>
        <w:tc>
          <w:tcPr>
            <w:tcW w:w="3476" w:type="pct"/>
            <w:vAlign w:val="center"/>
          </w:tcPr>
          <w:p w14:paraId="485E7290" w14:textId="5B2BE9D2" w:rsidR="00841495" w:rsidRPr="006246F2" w:rsidRDefault="00841495" w:rsidP="00841495">
            <w:pPr>
              <w:pStyle w:val="a7"/>
              <w:rPr>
                <w:color w:val="000000" w:themeColor="text1"/>
              </w:rPr>
            </w:pPr>
            <w:r w:rsidRPr="006246F2">
              <w:rPr>
                <w:rFonts w:hint="eastAsia"/>
                <w:color w:val="000000" w:themeColor="text1"/>
              </w:rPr>
              <w:t>（</w:t>
            </w:r>
            <w:r w:rsidRPr="006246F2">
              <w:rPr>
                <w:color w:val="000000" w:themeColor="text1"/>
              </w:rPr>
              <w:t>9</w:t>
            </w:r>
            <w:r w:rsidRPr="006246F2">
              <w:rPr>
                <w:rFonts w:hint="eastAsia"/>
                <w:color w:val="000000" w:themeColor="text1"/>
              </w:rPr>
              <w:t>）</w:t>
            </w:r>
            <w:r w:rsidR="00375F6B" w:rsidRPr="006246F2">
              <w:rPr>
                <w:rFonts w:hint="eastAsia"/>
                <w:color w:val="000000" w:themeColor="text1"/>
              </w:rPr>
              <w:t>《湖南省饮用水水源保护条例》</w:t>
            </w:r>
          </w:p>
        </w:tc>
        <w:tc>
          <w:tcPr>
            <w:tcW w:w="1083" w:type="pct"/>
            <w:vAlign w:val="center"/>
          </w:tcPr>
          <w:p w14:paraId="6A5DD5C0" w14:textId="77777777" w:rsidR="00841495" w:rsidRPr="006246F2" w:rsidRDefault="00841495" w:rsidP="00841495">
            <w:pPr>
              <w:pStyle w:val="a7"/>
              <w:rPr>
                <w:color w:val="000000" w:themeColor="text1"/>
              </w:rPr>
            </w:pPr>
            <w:r w:rsidRPr="006246F2">
              <w:rPr>
                <w:rFonts w:hint="eastAsia"/>
                <w:color w:val="000000" w:themeColor="text1"/>
              </w:rPr>
              <w:t>相符</w:t>
            </w:r>
          </w:p>
        </w:tc>
      </w:tr>
      <w:tr w:rsidR="006246F2" w:rsidRPr="006246F2" w14:paraId="05B3581C" w14:textId="77777777" w:rsidTr="00375F6B">
        <w:trPr>
          <w:trHeight w:val="21"/>
        </w:trPr>
        <w:tc>
          <w:tcPr>
            <w:tcW w:w="441" w:type="pct"/>
            <w:vMerge/>
            <w:vAlign w:val="center"/>
          </w:tcPr>
          <w:p w14:paraId="6163D1FE" w14:textId="77777777" w:rsidR="00841495" w:rsidRPr="006246F2" w:rsidRDefault="00841495" w:rsidP="00841495">
            <w:pPr>
              <w:pStyle w:val="a7"/>
              <w:rPr>
                <w:color w:val="000000" w:themeColor="text1"/>
              </w:rPr>
            </w:pPr>
          </w:p>
        </w:tc>
        <w:tc>
          <w:tcPr>
            <w:tcW w:w="3476" w:type="pct"/>
            <w:vAlign w:val="center"/>
          </w:tcPr>
          <w:p w14:paraId="4D7BE5DF" w14:textId="19C0EB4D" w:rsidR="00841495" w:rsidRPr="006246F2" w:rsidRDefault="00841495" w:rsidP="00841495">
            <w:pPr>
              <w:pStyle w:val="a7"/>
              <w:rPr>
                <w:color w:val="000000" w:themeColor="text1"/>
              </w:rPr>
            </w:pPr>
            <w:r w:rsidRPr="006246F2">
              <w:rPr>
                <w:rFonts w:hint="eastAsia"/>
                <w:color w:val="000000" w:themeColor="text1"/>
              </w:rPr>
              <w:t>（</w:t>
            </w:r>
            <w:r w:rsidRPr="006246F2">
              <w:rPr>
                <w:rFonts w:hint="eastAsia"/>
                <w:color w:val="000000" w:themeColor="text1"/>
              </w:rPr>
              <w:t>1</w:t>
            </w:r>
            <w:r w:rsidRPr="006246F2">
              <w:rPr>
                <w:color w:val="000000" w:themeColor="text1"/>
              </w:rPr>
              <w:t>0</w:t>
            </w:r>
            <w:r w:rsidRPr="006246F2">
              <w:rPr>
                <w:rFonts w:hint="eastAsia"/>
                <w:color w:val="000000" w:themeColor="text1"/>
              </w:rPr>
              <w:t>）</w:t>
            </w:r>
            <w:r w:rsidR="00375F6B" w:rsidRPr="006246F2">
              <w:rPr>
                <w:rFonts w:hint="eastAsia"/>
                <w:color w:val="000000" w:themeColor="text1"/>
              </w:rPr>
              <w:t>《东安县紫水河流域保护管理办法》（修订案）</w:t>
            </w:r>
          </w:p>
        </w:tc>
        <w:tc>
          <w:tcPr>
            <w:tcW w:w="1083" w:type="pct"/>
            <w:vAlign w:val="center"/>
          </w:tcPr>
          <w:p w14:paraId="252E8BBB" w14:textId="77777777" w:rsidR="00841495" w:rsidRPr="006246F2" w:rsidRDefault="00841495" w:rsidP="00841495">
            <w:pPr>
              <w:pStyle w:val="a7"/>
              <w:rPr>
                <w:color w:val="000000" w:themeColor="text1"/>
              </w:rPr>
            </w:pPr>
            <w:r w:rsidRPr="006246F2">
              <w:rPr>
                <w:rFonts w:hint="eastAsia"/>
                <w:color w:val="000000" w:themeColor="text1"/>
              </w:rPr>
              <w:t>相符</w:t>
            </w:r>
          </w:p>
        </w:tc>
      </w:tr>
      <w:tr w:rsidR="006246F2" w:rsidRPr="006246F2" w14:paraId="70BB7894" w14:textId="77777777" w:rsidTr="00375F6B">
        <w:trPr>
          <w:trHeight w:val="21"/>
        </w:trPr>
        <w:tc>
          <w:tcPr>
            <w:tcW w:w="441" w:type="pct"/>
            <w:vMerge/>
            <w:vAlign w:val="center"/>
          </w:tcPr>
          <w:p w14:paraId="4C47CF1C" w14:textId="77777777" w:rsidR="00841495" w:rsidRPr="006246F2" w:rsidRDefault="00841495" w:rsidP="00841495">
            <w:pPr>
              <w:pStyle w:val="a7"/>
              <w:rPr>
                <w:color w:val="000000" w:themeColor="text1"/>
              </w:rPr>
            </w:pPr>
          </w:p>
        </w:tc>
        <w:tc>
          <w:tcPr>
            <w:tcW w:w="3476" w:type="pct"/>
            <w:vAlign w:val="center"/>
          </w:tcPr>
          <w:p w14:paraId="79E15410" w14:textId="29B46223" w:rsidR="00841495" w:rsidRPr="006246F2" w:rsidRDefault="00841495" w:rsidP="00841495">
            <w:pPr>
              <w:pStyle w:val="a7"/>
              <w:rPr>
                <w:color w:val="000000" w:themeColor="text1"/>
              </w:rPr>
            </w:pPr>
            <w:r w:rsidRPr="006246F2">
              <w:rPr>
                <w:rFonts w:hint="eastAsia"/>
                <w:color w:val="000000" w:themeColor="text1"/>
              </w:rPr>
              <w:t>（</w:t>
            </w:r>
            <w:r w:rsidRPr="006246F2">
              <w:rPr>
                <w:color w:val="000000" w:themeColor="text1"/>
              </w:rPr>
              <w:t>11</w:t>
            </w:r>
            <w:r w:rsidR="00375F6B" w:rsidRPr="006246F2">
              <w:rPr>
                <w:rFonts w:hint="eastAsia"/>
                <w:color w:val="000000" w:themeColor="text1"/>
              </w:rPr>
              <w:t>《湖南省湘江保护条例》（</w:t>
            </w:r>
            <w:r w:rsidR="00375F6B" w:rsidRPr="006246F2">
              <w:rPr>
                <w:rFonts w:hint="eastAsia"/>
                <w:color w:val="000000" w:themeColor="text1"/>
              </w:rPr>
              <w:t>2023</w:t>
            </w:r>
            <w:r w:rsidR="00375F6B" w:rsidRPr="006246F2">
              <w:rPr>
                <w:rFonts w:hint="eastAsia"/>
                <w:color w:val="000000" w:themeColor="text1"/>
              </w:rPr>
              <w:t>年修改）</w:t>
            </w:r>
          </w:p>
        </w:tc>
        <w:tc>
          <w:tcPr>
            <w:tcW w:w="1083" w:type="pct"/>
            <w:vAlign w:val="center"/>
          </w:tcPr>
          <w:p w14:paraId="5462E36C" w14:textId="77777777" w:rsidR="00841495" w:rsidRPr="006246F2" w:rsidRDefault="00841495" w:rsidP="00841495">
            <w:pPr>
              <w:pStyle w:val="a7"/>
              <w:rPr>
                <w:color w:val="000000" w:themeColor="text1"/>
              </w:rPr>
            </w:pPr>
            <w:r w:rsidRPr="006246F2">
              <w:rPr>
                <w:rFonts w:hint="eastAsia"/>
                <w:color w:val="000000" w:themeColor="text1"/>
              </w:rPr>
              <w:t>相符</w:t>
            </w:r>
          </w:p>
        </w:tc>
      </w:tr>
      <w:tr w:rsidR="006246F2" w:rsidRPr="006246F2" w14:paraId="33883618" w14:textId="77777777" w:rsidTr="00375F6B">
        <w:trPr>
          <w:trHeight w:val="21"/>
        </w:trPr>
        <w:tc>
          <w:tcPr>
            <w:tcW w:w="441" w:type="pct"/>
            <w:vMerge/>
            <w:vAlign w:val="center"/>
          </w:tcPr>
          <w:p w14:paraId="630DB781" w14:textId="77777777" w:rsidR="00841495" w:rsidRPr="006246F2" w:rsidRDefault="00841495" w:rsidP="00841495">
            <w:pPr>
              <w:pStyle w:val="a7"/>
              <w:rPr>
                <w:color w:val="000000" w:themeColor="text1"/>
              </w:rPr>
            </w:pPr>
          </w:p>
        </w:tc>
        <w:tc>
          <w:tcPr>
            <w:tcW w:w="3476" w:type="pct"/>
            <w:vAlign w:val="center"/>
          </w:tcPr>
          <w:p w14:paraId="2045C5E1" w14:textId="6CECE582" w:rsidR="00841495" w:rsidRPr="006246F2" w:rsidRDefault="00841495" w:rsidP="00841495">
            <w:pPr>
              <w:pStyle w:val="a7"/>
              <w:rPr>
                <w:color w:val="000000" w:themeColor="text1"/>
              </w:rPr>
            </w:pPr>
            <w:r w:rsidRPr="006246F2">
              <w:rPr>
                <w:rFonts w:hint="eastAsia"/>
                <w:color w:val="000000" w:themeColor="text1"/>
              </w:rPr>
              <w:t>（</w:t>
            </w:r>
            <w:r w:rsidRPr="006246F2">
              <w:rPr>
                <w:color w:val="000000" w:themeColor="text1"/>
              </w:rPr>
              <w:t>12</w:t>
            </w:r>
            <w:r w:rsidRPr="006246F2">
              <w:rPr>
                <w:rFonts w:hint="eastAsia"/>
                <w:color w:val="000000" w:themeColor="text1"/>
              </w:rPr>
              <w:t>）</w:t>
            </w:r>
            <w:r w:rsidR="00375F6B" w:rsidRPr="006246F2">
              <w:rPr>
                <w:rFonts w:hint="eastAsia"/>
                <w:color w:val="000000" w:themeColor="text1"/>
              </w:rPr>
              <w:t>《关于进一步加强产业园区规划环境影响评价工作的意见》（环环评〔</w:t>
            </w:r>
            <w:r w:rsidR="00375F6B" w:rsidRPr="006246F2">
              <w:rPr>
                <w:rFonts w:hint="eastAsia"/>
                <w:color w:val="000000" w:themeColor="text1"/>
              </w:rPr>
              <w:t>2020</w:t>
            </w:r>
            <w:r w:rsidR="00375F6B" w:rsidRPr="006246F2">
              <w:rPr>
                <w:rFonts w:hint="eastAsia"/>
                <w:color w:val="000000" w:themeColor="text1"/>
              </w:rPr>
              <w:t>〕</w:t>
            </w:r>
            <w:r w:rsidR="00375F6B" w:rsidRPr="006246F2">
              <w:rPr>
                <w:rFonts w:hint="eastAsia"/>
                <w:color w:val="000000" w:themeColor="text1"/>
              </w:rPr>
              <w:t>65</w:t>
            </w:r>
            <w:r w:rsidR="00375F6B" w:rsidRPr="006246F2">
              <w:rPr>
                <w:rFonts w:hint="eastAsia"/>
                <w:color w:val="000000" w:themeColor="text1"/>
              </w:rPr>
              <w:t>号）</w:t>
            </w:r>
          </w:p>
        </w:tc>
        <w:tc>
          <w:tcPr>
            <w:tcW w:w="1083" w:type="pct"/>
            <w:vAlign w:val="center"/>
          </w:tcPr>
          <w:p w14:paraId="2FC4FF70" w14:textId="77777777" w:rsidR="00841495" w:rsidRPr="006246F2" w:rsidRDefault="00841495" w:rsidP="00841495">
            <w:pPr>
              <w:pStyle w:val="a7"/>
              <w:rPr>
                <w:color w:val="000000" w:themeColor="text1"/>
              </w:rPr>
            </w:pPr>
            <w:r w:rsidRPr="006246F2">
              <w:rPr>
                <w:rFonts w:hint="eastAsia"/>
                <w:color w:val="000000" w:themeColor="text1"/>
              </w:rPr>
              <w:t>相符</w:t>
            </w:r>
          </w:p>
        </w:tc>
      </w:tr>
      <w:tr w:rsidR="006246F2" w:rsidRPr="006246F2" w14:paraId="4D8114E6" w14:textId="77777777" w:rsidTr="00375F6B">
        <w:trPr>
          <w:trHeight w:val="21"/>
        </w:trPr>
        <w:tc>
          <w:tcPr>
            <w:tcW w:w="441" w:type="pct"/>
            <w:vMerge/>
            <w:vAlign w:val="center"/>
          </w:tcPr>
          <w:p w14:paraId="0B8FF85C" w14:textId="77777777" w:rsidR="00841495" w:rsidRPr="006246F2" w:rsidRDefault="00841495" w:rsidP="00841495">
            <w:pPr>
              <w:pStyle w:val="a7"/>
              <w:rPr>
                <w:color w:val="000000" w:themeColor="text1"/>
              </w:rPr>
            </w:pPr>
          </w:p>
        </w:tc>
        <w:tc>
          <w:tcPr>
            <w:tcW w:w="3476" w:type="pct"/>
            <w:vAlign w:val="center"/>
          </w:tcPr>
          <w:p w14:paraId="2D379965" w14:textId="1B744FCE" w:rsidR="00841495" w:rsidRPr="006246F2" w:rsidRDefault="00841495" w:rsidP="00841495">
            <w:pPr>
              <w:pStyle w:val="a7"/>
              <w:rPr>
                <w:color w:val="000000" w:themeColor="text1"/>
              </w:rPr>
            </w:pPr>
            <w:r w:rsidRPr="006246F2">
              <w:rPr>
                <w:rFonts w:hint="eastAsia"/>
                <w:color w:val="000000" w:themeColor="text1"/>
              </w:rPr>
              <w:t>（</w:t>
            </w:r>
            <w:r w:rsidRPr="006246F2">
              <w:rPr>
                <w:color w:val="000000" w:themeColor="text1"/>
              </w:rPr>
              <w:t>13</w:t>
            </w:r>
            <w:r w:rsidRPr="006246F2">
              <w:rPr>
                <w:rFonts w:hint="eastAsia"/>
                <w:color w:val="000000" w:themeColor="text1"/>
              </w:rPr>
              <w:t>）</w:t>
            </w:r>
            <w:r w:rsidR="00375F6B" w:rsidRPr="006246F2">
              <w:rPr>
                <w:rFonts w:hint="eastAsia"/>
                <w:color w:val="000000" w:themeColor="text1"/>
              </w:rPr>
              <w:t>《关于进一步规范和加强产业园区生态环境管理的通知》（湘环发〔</w:t>
            </w:r>
            <w:r w:rsidR="00375F6B" w:rsidRPr="006246F2">
              <w:rPr>
                <w:rFonts w:hint="eastAsia"/>
                <w:color w:val="000000" w:themeColor="text1"/>
              </w:rPr>
              <w:t>2020</w:t>
            </w:r>
            <w:r w:rsidR="00375F6B" w:rsidRPr="006246F2">
              <w:rPr>
                <w:rFonts w:hint="eastAsia"/>
                <w:color w:val="000000" w:themeColor="text1"/>
              </w:rPr>
              <w:t>〕</w:t>
            </w:r>
            <w:r w:rsidR="00375F6B" w:rsidRPr="006246F2">
              <w:rPr>
                <w:rFonts w:hint="eastAsia"/>
                <w:color w:val="000000" w:themeColor="text1"/>
              </w:rPr>
              <w:t>27</w:t>
            </w:r>
            <w:r w:rsidR="00375F6B" w:rsidRPr="006246F2">
              <w:rPr>
                <w:rFonts w:hint="eastAsia"/>
                <w:color w:val="000000" w:themeColor="text1"/>
              </w:rPr>
              <w:t>号）</w:t>
            </w:r>
          </w:p>
        </w:tc>
        <w:tc>
          <w:tcPr>
            <w:tcW w:w="1083" w:type="pct"/>
            <w:vAlign w:val="center"/>
          </w:tcPr>
          <w:p w14:paraId="49048577" w14:textId="77777777" w:rsidR="00841495" w:rsidRPr="006246F2" w:rsidRDefault="00841495" w:rsidP="00841495">
            <w:pPr>
              <w:pStyle w:val="a7"/>
              <w:rPr>
                <w:color w:val="000000" w:themeColor="text1"/>
              </w:rPr>
            </w:pPr>
            <w:r w:rsidRPr="006246F2">
              <w:rPr>
                <w:rFonts w:hint="eastAsia"/>
                <w:color w:val="000000" w:themeColor="text1"/>
              </w:rPr>
              <w:t>相符</w:t>
            </w:r>
          </w:p>
        </w:tc>
      </w:tr>
      <w:tr w:rsidR="006246F2" w:rsidRPr="006246F2" w14:paraId="3B995BD8" w14:textId="77777777" w:rsidTr="00375F6B">
        <w:trPr>
          <w:trHeight w:val="21"/>
        </w:trPr>
        <w:tc>
          <w:tcPr>
            <w:tcW w:w="441" w:type="pct"/>
            <w:vMerge/>
            <w:vAlign w:val="center"/>
          </w:tcPr>
          <w:p w14:paraId="6C0BA042" w14:textId="77777777" w:rsidR="00841495" w:rsidRPr="006246F2" w:rsidRDefault="00841495" w:rsidP="00841495">
            <w:pPr>
              <w:pStyle w:val="a7"/>
              <w:rPr>
                <w:color w:val="000000" w:themeColor="text1"/>
              </w:rPr>
            </w:pPr>
          </w:p>
        </w:tc>
        <w:tc>
          <w:tcPr>
            <w:tcW w:w="3476" w:type="pct"/>
            <w:vAlign w:val="center"/>
          </w:tcPr>
          <w:p w14:paraId="150FE29D" w14:textId="1300F71E" w:rsidR="00841495" w:rsidRPr="006246F2" w:rsidRDefault="00841495" w:rsidP="00841495">
            <w:pPr>
              <w:pStyle w:val="a7"/>
              <w:rPr>
                <w:color w:val="000000" w:themeColor="text1"/>
              </w:rPr>
            </w:pPr>
            <w:r w:rsidRPr="006246F2">
              <w:rPr>
                <w:rFonts w:hint="eastAsia"/>
                <w:color w:val="000000" w:themeColor="text1"/>
              </w:rPr>
              <w:t>（</w:t>
            </w:r>
            <w:r w:rsidRPr="006246F2">
              <w:rPr>
                <w:color w:val="000000" w:themeColor="text1"/>
              </w:rPr>
              <w:t>14</w:t>
            </w:r>
            <w:r w:rsidRPr="006246F2">
              <w:rPr>
                <w:rFonts w:hint="eastAsia"/>
                <w:color w:val="000000" w:themeColor="text1"/>
              </w:rPr>
              <w:t>）</w:t>
            </w:r>
            <w:r w:rsidR="00375F6B" w:rsidRPr="006246F2">
              <w:rPr>
                <w:rFonts w:hint="eastAsia"/>
                <w:color w:val="000000" w:themeColor="text1"/>
              </w:rPr>
              <w:t>《关于进一步规范城镇（园区）污水处理环境管理的通知》（环水体〔</w:t>
            </w:r>
            <w:r w:rsidR="00375F6B" w:rsidRPr="006246F2">
              <w:rPr>
                <w:rFonts w:hint="eastAsia"/>
                <w:color w:val="000000" w:themeColor="text1"/>
              </w:rPr>
              <w:t>2020</w:t>
            </w:r>
            <w:r w:rsidR="00375F6B" w:rsidRPr="006246F2">
              <w:rPr>
                <w:rFonts w:hint="eastAsia"/>
                <w:color w:val="000000" w:themeColor="text1"/>
              </w:rPr>
              <w:t>〕</w:t>
            </w:r>
            <w:r w:rsidR="00375F6B" w:rsidRPr="006246F2">
              <w:rPr>
                <w:rFonts w:hint="eastAsia"/>
                <w:color w:val="000000" w:themeColor="text1"/>
              </w:rPr>
              <w:t>71</w:t>
            </w:r>
            <w:r w:rsidR="00375F6B" w:rsidRPr="006246F2">
              <w:rPr>
                <w:rFonts w:hint="eastAsia"/>
                <w:color w:val="000000" w:themeColor="text1"/>
              </w:rPr>
              <w:t>号）</w:t>
            </w:r>
          </w:p>
        </w:tc>
        <w:tc>
          <w:tcPr>
            <w:tcW w:w="1083" w:type="pct"/>
            <w:vAlign w:val="center"/>
          </w:tcPr>
          <w:p w14:paraId="1D756466" w14:textId="77777777" w:rsidR="00841495" w:rsidRPr="006246F2" w:rsidRDefault="00841495" w:rsidP="00841495">
            <w:pPr>
              <w:pStyle w:val="a7"/>
              <w:rPr>
                <w:color w:val="000000" w:themeColor="text1"/>
              </w:rPr>
            </w:pPr>
            <w:r w:rsidRPr="006246F2">
              <w:rPr>
                <w:rFonts w:hint="eastAsia"/>
                <w:color w:val="000000" w:themeColor="text1"/>
              </w:rPr>
              <w:t>相符</w:t>
            </w:r>
          </w:p>
        </w:tc>
      </w:tr>
      <w:tr w:rsidR="006246F2" w:rsidRPr="006246F2" w14:paraId="75C4CE72" w14:textId="77777777" w:rsidTr="00375F6B">
        <w:trPr>
          <w:trHeight w:val="21"/>
        </w:trPr>
        <w:tc>
          <w:tcPr>
            <w:tcW w:w="441" w:type="pct"/>
            <w:vMerge/>
            <w:vAlign w:val="center"/>
          </w:tcPr>
          <w:p w14:paraId="05654F8E" w14:textId="77777777" w:rsidR="00841495" w:rsidRPr="006246F2" w:rsidRDefault="00841495" w:rsidP="00841495">
            <w:pPr>
              <w:pStyle w:val="a7"/>
              <w:rPr>
                <w:color w:val="000000" w:themeColor="text1"/>
              </w:rPr>
            </w:pPr>
          </w:p>
        </w:tc>
        <w:tc>
          <w:tcPr>
            <w:tcW w:w="3476" w:type="pct"/>
            <w:vAlign w:val="center"/>
          </w:tcPr>
          <w:p w14:paraId="1AA9A526" w14:textId="77777777" w:rsidR="00841495" w:rsidRPr="006246F2" w:rsidRDefault="00841495" w:rsidP="00841495">
            <w:pPr>
              <w:pStyle w:val="a7"/>
              <w:rPr>
                <w:color w:val="000000" w:themeColor="text1"/>
              </w:rPr>
            </w:pPr>
            <w:r w:rsidRPr="006246F2">
              <w:rPr>
                <w:rFonts w:hint="eastAsia"/>
                <w:color w:val="000000" w:themeColor="text1"/>
              </w:rPr>
              <w:t>（</w:t>
            </w:r>
            <w:r w:rsidRPr="006246F2">
              <w:rPr>
                <w:color w:val="000000" w:themeColor="text1"/>
              </w:rPr>
              <w:t>15</w:t>
            </w:r>
            <w:r w:rsidRPr="006246F2">
              <w:rPr>
                <w:rFonts w:hint="eastAsia"/>
                <w:color w:val="000000" w:themeColor="text1"/>
              </w:rPr>
              <w:t>）《重点行业挥发性有机物综合治理方案》的通知（环大气〔</w:t>
            </w:r>
            <w:r w:rsidRPr="006246F2">
              <w:rPr>
                <w:rFonts w:hint="eastAsia"/>
                <w:color w:val="000000" w:themeColor="text1"/>
              </w:rPr>
              <w:t>2019</w:t>
            </w:r>
            <w:r w:rsidRPr="006246F2">
              <w:rPr>
                <w:rFonts w:hint="eastAsia"/>
                <w:color w:val="000000" w:themeColor="text1"/>
              </w:rPr>
              <w:t>〕</w:t>
            </w:r>
            <w:r w:rsidRPr="006246F2">
              <w:rPr>
                <w:rFonts w:hint="eastAsia"/>
                <w:color w:val="000000" w:themeColor="text1"/>
              </w:rPr>
              <w:t>53</w:t>
            </w:r>
            <w:r w:rsidRPr="006246F2">
              <w:rPr>
                <w:rFonts w:hint="eastAsia"/>
                <w:color w:val="000000" w:themeColor="text1"/>
              </w:rPr>
              <w:t>号）</w:t>
            </w:r>
          </w:p>
        </w:tc>
        <w:tc>
          <w:tcPr>
            <w:tcW w:w="1083" w:type="pct"/>
            <w:vAlign w:val="center"/>
          </w:tcPr>
          <w:p w14:paraId="79315CDF" w14:textId="77777777" w:rsidR="00841495" w:rsidRPr="006246F2" w:rsidRDefault="00841495" w:rsidP="00841495">
            <w:pPr>
              <w:pStyle w:val="a7"/>
              <w:rPr>
                <w:color w:val="000000" w:themeColor="text1"/>
              </w:rPr>
            </w:pPr>
            <w:r w:rsidRPr="006246F2">
              <w:rPr>
                <w:rFonts w:hint="eastAsia"/>
                <w:color w:val="000000" w:themeColor="text1"/>
              </w:rPr>
              <w:t>相符</w:t>
            </w:r>
          </w:p>
        </w:tc>
      </w:tr>
      <w:tr w:rsidR="006246F2" w:rsidRPr="006246F2" w14:paraId="105BBFBA" w14:textId="77777777" w:rsidTr="00375F6B">
        <w:trPr>
          <w:trHeight w:val="21"/>
        </w:trPr>
        <w:tc>
          <w:tcPr>
            <w:tcW w:w="441" w:type="pct"/>
            <w:vMerge/>
            <w:vAlign w:val="center"/>
          </w:tcPr>
          <w:p w14:paraId="1A30D9F0" w14:textId="77777777" w:rsidR="00841495" w:rsidRPr="006246F2" w:rsidRDefault="00841495" w:rsidP="00841495">
            <w:pPr>
              <w:pStyle w:val="a7"/>
              <w:rPr>
                <w:color w:val="000000" w:themeColor="text1"/>
              </w:rPr>
            </w:pPr>
          </w:p>
        </w:tc>
        <w:tc>
          <w:tcPr>
            <w:tcW w:w="3476" w:type="pct"/>
            <w:vAlign w:val="center"/>
          </w:tcPr>
          <w:p w14:paraId="5F257CAA" w14:textId="77777777" w:rsidR="00841495" w:rsidRPr="006246F2" w:rsidRDefault="00841495" w:rsidP="00841495">
            <w:pPr>
              <w:pStyle w:val="a7"/>
              <w:rPr>
                <w:color w:val="000000" w:themeColor="text1"/>
              </w:rPr>
            </w:pPr>
            <w:r w:rsidRPr="006246F2">
              <w:rPr>
                <w:rFonts w:hint="eastAsia"/>
                <w:color w:val="000000" w:themeColor="text1"/>
              </w:rPr>
              <w:t>（</w:t>
            </w:r>
            <w:r w:rsidRPr="006246F2">
              <w:rPr>
                <w:rFonts w:hint="eastAsia"/>
                <w:color w:val="000000" w:themeColor="text1"/>
              </w:rPr>
              <w:t>1</w:t>
            </w:r>
            <w:r w:rsidRPr="006246F2">
              <w:rPr>
                <w:color w:val="000000" w:themeColor="text1"/>
              </w:rPr>
              <w:t>6</w:t>
            </w:r>
            <w:r w:rsidRPr="006246F2">
              <w:rPr>
                <w:rFonts w:hint="eastAsia"/>
                <w:color w:val="000000" w:themeColor="text1"/>
              </w:rPr>
              <w:t>）《关于印发</w:t>
            </w:r>
            <w:r w:rsidRPr="006246F2">
              <w:rPr>
                <w:rFonts w:hint="eastAsia"/>
                <w:color w:val="000000" w:themeColor="text1"/>
              </w:rPr>
              <w:t>&lt;2020</w:t>
            </w:r>
            <w:r w:rsidRPr="006246F2">
              <w:rPr>
                <w:rFonts w:hint="eastAsia"/>
                <w:color w:val="000000" w:themeColor="text1"/>
              </w:rPr>
              <w:t>年挥发性有机物治理攻坚方案</w:t>
            </w:r>
            <w:r w:rsidRPr="006246F2">
              <w:rPr>
                <w:rFonts w:hint="eastAsia"/>
                <w:color w:val="000000" w:themeColor="text1"/>
              </w:rPr>
              <w:t>&gt;</w:t>
            </w:r>
            <w:r w:rsidRPr="006246F2">
              <w:rPr>
                <w:rFonts w:hint="eastAsia"/>
                <w:color w:val="000000" w:themeColor="text1"/>
              </w:rPr>
              <w:t>的通知》（环大气〔</w:t>
            </w:r>
            <w:r w:rsidRPr="006246F2">
              <w:rPr>
                <w:rFonts w:hint="eastAsia"/>
                <w:color w:val="000000" w:themeColor="text1"/>
              </w:rPr>
              <w:t>2020</w:t>
            </w:r>
            <w:r w:rsidRPr="006246F2">
              <w:rPr>
                <w:rFonts w:hint="eastAsia"/>
                <w:color w:val="000000" w:themeColor="text1"/>
              </w:rPr>
              <w:t>〕</w:t>
            </w:r>
            <w:r w:rsidRPr="006246F2">
              <w:rPr>
                <w:rFonts w:hint="eastAsia"/>
                <w:color w:val="000000" w:themeColor="text1"/>
              </w:rPr>
              <w:t>33</w:t>
            </w:r>
            <w:r w:rsidRPr="006246F2">
              <w:rPr>
                <w:rFonts w:hint="eastAsia"/>
                <w:color w:val="000000" w:themeColor="text1"/>
              </w:rPr>
              <w:t>号）</w:t>
            </w:r>
          </w:p>
        </w:tc>
        <w:tc>
          <w:tcPr>
            <w:tcW w:w="1083" w:type="pct"/>
            <w:vAlign w:val="center"/>
          </w:tcPr>
          <w:p w14:paraId="3C2C739A" w14:textId="77777777" w:rsidR="00841495" w:rsidRPr="006246F2" w:rsidRDefault="00841495" w:rsidP="00841495">
            <w:pPr>
              <w:pStyle w:val="a7"/>
              <w:rPr>
                <w:color w:val="000000" w:themeColor="text1"/>
              </w:rPr>
            </w:pPr>
            <w:r w:rsidRPr="006246F2">
              <w:rPr>
                <w:rFonts w:hint="eastAsia"/>
                <w:color w:val="000000" w:themeColor="text1"/>
              </w:rPr>
              <w:t>相符</w:t>
            </w:r>
          </w:p>
        </w:tc>
      </w:tr>
      <w:tr w:rsidR="006246F2" w:rsidRPr="006246F2" w14:paraId="7E4A99AA" w14:textId="77777777" w:rsidTr="00375F6B">
        <w:trPr>
          <w:trHeight w:val="21"/>
        </w:trPr>
        <w:tc>
          <w:tcPr>
            <w:tcW w:w="441" w:type="pct"/>
            <w:vMerge/>
            <w:vAlign w:val="center"/>
          </w:tcPr>
          <w:p w14:paraId="2AD701D0" w14:textId="77777777" w:rsidR="00841495" w:rsidRPr="006246F2" w:rsidRDefault="00841495" w:rsidP="00841495">
            <w:pPr>
              <w:pStyle w:val="a7"/>
              <w:rPr>
                <w:color w:val="000000" w:themeColor="text1"/>
              </w:rPr>
            </w:pPr>
          </w:p>
        </w:tc>
        <w:tc>
          <w:tcPr>
            <w:tcW w:w="3476" w:type="pct"/>
            <w:vAlign w:val="center"/>
          </w:tcPr>
          <w:p w14:paraId="156D47BB" w14:textId="77777777" w:rsidR="00841495" w:rsidRPr="006246F2" w:rsidRDefault="00841495" w:rsidP="00841495">
            <w:pPr>
              <w:pStyle w:val="a7"/>
              <w:rPr>
                <w:color w:val="000000" w:themeColor="text1"/>
              </w:rPr>
            </w:pPr>
            <w:r w:rsidRPr="006246F2">
              <w:rPr>
                <w:rFonts w:hint="eastAsia"/>
                <w:color w:val="000000" w:themeColor="text1"/>
              </w:rPr>
              <w:t>（</w:t>
            </w:r>
            <w:r w:rsidRPr="006246F2">
              <w:rPr>
                <w:rFonts w:hint="eastAsia"/>
                <w:color w:val="000000" w:themeColor="text1"/>
              </w:rPr>
              <w:t>1</w:t>
            </w:r>
            <w:r w:rsidRPr="006246F2">
              <w:rPr>
                <w:color w:val="000000" w:themeColor="text1"/>
              </w:rPr>
              <w:t>7</w:t>
            </w:r>
            <w:r w:rsidRPr="006246F2">
              <w:rPr>
                <w:rFonts w:hint="eastAsia"/>
                <w:color w:val="000000" w:themeColor="text1"/>
              </w:rPr>
              <w:t>）《湖南省工业炉窑大气污染综合治理方案》的通知（湘环发〔</w:t>
            </w:r>
            <w:r w:rsidRPr="006246F2">
              <w:rPr>
                <w:rFonts w:hint="eastAsia"/>
                <w:color w:val="000000" w:themeColor="text1"/>
              </w:rPr>
              <w:t>2020</w:t>
            </w:r>
            <w:r w:rsidRPr="006246F2">
              <w:rPr>
                <w:rFonts w:hint="eastAsia"/>
                <w:color w:val="000000" w:themeColor="text1"/>
              </w:rPr>
              <w:t>〕</w:t>
            </w:r>
            <w:r w:rsidRPr="006246F2">
              <w:rPr>
                <w:rFonts w:hint="eastAsia"/>
                <w:color w:val="000000" w:themeColor="text1"/>
              </w:rPr>
              <w:t>6</w:t>
            </w:r>
            <w:r w:rsidRPr="006246F2">
              <w:rPr>
                <w:rFonts w:hint="eastAsia"/>
                <w:color w:val="000000" w:themeColor="text1"/>
              </w:rPr>
              <w:t>号）</w:t>
            </w:r>
          </w:p>
        </w:tc>
        <w:tc>
          <w:tcPr>
            <w:tcW w:w="1083" w:type="pct"/>
            <w:vAlign w:val="center"/>
          </w:tcPr>
          <w:p w14:paraId="1C658922" w14:textId="77777777" w:rsidR="00841495" w:rsidRPr="006246F2" w:rsidRDefault="00841495" w:rsidP="00841495">
            <w:pPr>
              <w:pStyle w:val="a7"/>
              <w:rPr>
                <w:color w:val="000000" w:themeColor="text1"/>
              </w:rPr>
            </w:pPr>
            <w:r w:rsidRPr="006246F2">
              <w:rPr>
                <w:rFonts w:hint="eastAsia"/>
                <w:color w:val="000000" w:themeColor="text1"/>
              </w:rPr>
              <w:t>相符</w:t>
            </w:r>
          </w:p>
        </w:tc>
      </w:tr>
      <w:tr w:rsidR="006246F2" w:rsidRPr="006246F2" w14:paraId="2E1D1D52" w14:textId="77777777" w:rsidTr="00375F6B">
        <w:trPr>
          <w:trHeight w:val="21"/>
        </w:trPr>
        <w:tc>
          <w:tcPr>
            <w:tcW w:w="441" w:type="pct"/>
            <w:vMerge/>
            <w:vAlign w:val="center"/>
          </w:tcPr>
          <w:p w14:paraId="0EF6176E" w14:textId="77777777" w:rsidR="00841495" w:rsidRPr="006246F2" w:rsidRDefault="00841495" w:rsidP="00841495">
            <w:pPr>
              <w:pStyle w:val="a7"/>
              <w:rPr>
                <w:color w:val="000000" w:themeColor="text1"/>
              </w:rPr>
            </w:pPr>
          </w:p>
        </w:tc>
        <w:tc>
          <w:tcPr>
            <w:tcW w:w="3476" w:type="pct"/>
            <w:vAlign w:val="center"/>
          </w:tcPr>
          <w:p w14:paraId="11ED966E" w14:textId="5B480E09" w:rsidR="00841495" w:rsidRPr="006246F2" w:rsidRDefault="00841495" w:rsidP="00841495">
            <w:pPr>
              <w:pStyle w:val="a7"/>
              <w:rPr>
                <w:color w:val="000000" w:themeColor="text1"/>
              </w:rPr>
            </w:pPr>
            <w:r w:rsidRPr="006246F2">
              <w:rPr>
                <w:rFonts w:hint="eastAsia"/>
                <w:color w:val="000000" w:themeColor="text1"/>
              </w:rPr>
              <w:t>（</w:t>
            </w:r>
            <w:r w:rsidRPr="006246F2">
              <w:rPr>
                <w:rFonts w:hint="eastAsia"/>
                <w:color w:val="000000" w:themeColor="text1"/>
              </w:rPr>
              <w:t>1</w:t>
            </w:r>
            <w:r w:rsidRPr="006246F2">
              <w:rPr>
                <w:color w:val="000000" w:themeColor="text1"/>
              </w:rPr>
              <w:t>8</w:t>
            </w:r>
            <w:r w:rsidRPr="006246F2">
              <w:rPr>
                <w:rFonts w:hint="eastAsia"/>
                <w:color w:val="000000" w:themeColor="text1"/>
              </w:rPr>
              <w:t>）</w:t>
            </w:r>
            <w:r w:rsidR="00375F6B" w:rsidRPr="006246F2">
              <w:rPr>
                <w:rFonts w:hint="eastAsia"/>
                <w:color w:val="000000" w:themeColor="text1"/>
              </w:rPr>
              <w:t>《湖南省工业治理领域大气污染防治攻坚实施方案》的通知（湘环发〔</w:t>
            </w:r>
            <w:r w:rsidR="00375F6B" w:rsidRPr="006246F2">
              <w:rPr>
                <w:rFonts w:hint="eastAsia"/>
                <w:color w:val="000000" w:themeColor="text1"/>
              </w:rPr>
              <w:t>2023</w:t>
            </w:r>
            <w:r w:rsidR="00375F6B" w:rsidRPr="006246F2">
              <w:rPr>
                <w:rFonts w:hint="eastAsia"/>
                <w:color w:val="000000" w:themeColor="text1"/>
              </w:rPr>
              <w:t>〕</w:t>
            </w:r>
            <w:r w:rsidR="00375F6B" w:rsidRPr="006246F2">
              <w:rPr>
                <w:rFonts w:hint="eastAsia"/>
                <w:color w:val="000000" w:themeColor="text1"/>
              </w:rPr>
              <w:t xml:space="preserve">63 </w:t>
            </w:r>
            <w:r w:rsidR="00375F6B" w:rsidRPr="006246F2">
              <w:rPr>
                <w:rFonts w:hint="eastAsia"/>
                <w:color w:val="000000" w:themeColor="text1"/>
              </w:rPr>
              <w:t>号）</w:t>
            </w:r>
          </w:p>
        </w:tc>
        <w:tc>
          <w:tcPr>
            <w:tcW w:w="1083" w:type="pct"/>
            <w:vAlign w:val="center"/>
          </w:tcPr>
          <w:p w14:paraId="62B0A7AA" w14:textId="77777777" w:rsidR="00841495" w:rsidRPr="006246F2" w:rsidRDefault="00841495" w:rsidP="00841495">
            <w:pPr>
              <w:pStyle w:val="a7"/>
              <w:rPr>
                <w:color w:val="000000" w:themeColor="text1"/>
              </w:rPr>
            </w:pPr>
            <w:r w:rsidRPr="006246F2">
              <w:rPr>
                <w:rFonts w:hint="eastAsia"/>
                <w:color w:val="000000" w:themeColor="text1"/>
              </w:rPr>
              <w:t>相符</w:t>
            </w:r>
          </w:p>
        </w:tc>
      </w:tr>
      <w:tr w:rsidR="006246F2" w:rsidRPr="006246F2" w14:paraId="2E531AE2" w14:textId="77777777" w:rsidTr="00375F6B">
        <w:trPr>
          <w:trHeight w:val="21"/>
        </w:trPr>
        <w:tc>
          <w:tcPr>
            <w:tcW w:w="441" w:type="pct"/>
            <w:vMerge/>
            <w:vAlign w:val="center"/>
          </w:tcPr>
          <w:p w14:paraId="31F137CB" w14:textId="77777777" w:rsidR="00841495" w:rsidRPr="006246F2" w:rsidRDefault="00841495" w:rsidP="00841495">
            <w:pPr>
              <w:pStyle w:val="a7"/>
              <w:rPr>
                <w:color w:val="000000" w:themeColor="text1"/>
              </w:rPr>
            </w:pPr>
          </w:p>
        </w:tc>
        <w:tc>
          <w:tcPr>
            <w:tcW w:w="3476" w:type="pct"/>
            <w:vAlign w:val="center"/>
          </w:tcPr>
          <w:p w14:paraId="0DF630AB" w14:textId="173F1987" w:rsidR="00841495" w:rsidRPr="006246F2" w:rsidRDefault="00841495" w:rsidP="00375F6B">
            <w:pPr>
              <w:pStyle w:val="a7"/>
              <w:rPr>
                <w:color w:val="000000" w:themeColor="text1"/>
              </w:rPr>
            </w:pPr>
            <w:r w:rsidRPr="006246F2">
              <w:rPr>
                <w:rFonts w:hint="eastAsia"/>
                <w:color w:val="000000" w:themeColor="text1"/>
              </w:rPr>
              <w:t>（</w:t>
            </w:r>
            <w:r w:rsidR="00375F6B" w:rsidRPr="006246F2">
              <w:rPr>
                <w:color w:val="000000" w:themeColor="text1"/>
              </w:rPr>
              <w:t>19</w:t>
            </w:r>
            <w:r w:rsidRPr="006246F2">
              <w:rPr>
                <w:rFonts w:hint="eastAsia"/>
                <w:color w:val="000000" w:themeColor="text1"/>
              </w:rPr>
              <w:t>）《湖南省人民政府关于推进全省产业园区高质量发展的实施意见》（湘政发〔</w:t>
            </w:r>
            <w:r w:rsidRPr="006246F2">
              <w:rPr>
                <w:rFonts w:hint="eastAsia"/>
                <w:color w:val="000000" w:themeColor="text1"/>
              </w:rPr>
              <w:t>2020</w:t>
            </w:r>
            <w:r w:rsidRPr="006246F2">
              <w:rPr>
                <w:rFonts w:hint="eastAsia"/>
                <w:color w:val="000000" w:themeColor="text1"/>
              </w:rPr>
              <w:t>〕</w:t>
            </w:r>
            <w:r w:rsidRPr="006246F2">
              <w:rPr>
                <w:rFonts w:hint="eastAsia"/>
                <w:color w:val="000000" w:themeColor="text1"/>
              </w:rPr>
              <w:t>13</w:t>
            </w:r>
            <w:r w:rsidRPr="006246F2">
              <w:rPr>
                <w:rFonts w:hint="eastAsia"/>
                <w:color w:val="000000" w:themeColor="text1"/>
              </w:rPr>
              <w:t>号）</w:t>
            </w:r>
          </w:p>
        </w:tc>
        <w:tc>
          <w:tcPr>
            <w:tcW w:w="1083" w:type="pct"/>
            <w:vAlign w:val="center"/>
          </w:tcPr>
          <w:p w14:paraId="38B5B7A6" w14:textId="77777777" w:rsidR="00841495" w:rsidRPr="006246F2" w:rsidRDefault="00841495" w:rsidP="00841495">
            <w:pPr>
              <w:pStyle w:val="a7"/>
              <w:rPr>
                <w:color w:val="000000" w:themeColor="text1"/>
              </w:rPr>
            </w:pPr>
            <w:r w:rsidRPr="006246F2">
              <w:rPr>
                <w:rFonts w:hint="eastAsia"/>
                <w:color w:val="000000" w:themeColor="text1"/>
              </w:rPr>
              <w:t>相符</w:t>
            </w:r>
          </w:p>
        </w:tc>
      </w:tr>
      <w:tr w:rsidR="006246F2" w:rsidRPr="006246F2" w14:paraId="58A359A3" w14:textId="77777777" w:rsidTr="00375F6B">
        <w:trPr>
          <w:trHeight w:val="21"/>
        </w:trPr>
        <w:tc>
          <w:tcPr>
            <w:tcW w:w="441" w:type="pct"/>
            <w:vMerge/>
            <w:vAlign w:val="center"/>
          </w:tcPr>
          <w:p w14:paraId="16C275F0" w14:textId="77777777" w:rsidR="00841495" w:rsidRPr="006246F2" w:rsidRDefault="00841495" w:rsidP="00841495">
            <w:pPr>
              <w:pStyle w:val="a7"/>
              <w:rPr>
                <w:color w:val="000000" w:themeColor="text1"/>
              </w:rPr>
            </w:pPr>
          </w:p>
        </w:tc>
        <w:tc>
          <w:tcPr>
            <w:tcW w:w="3476" w:type="pct"/>
            <w:vAlign w:val="center"/>
          </w:tcPr>
          <w:p w14:paraId="3D3337CD" w14:textId="67828E96" w:rsidR="00841495" w:rsidRPr="006246F2" w:rsidRDefault="00841495" w:rsidP="00375F6B">
            <w:pPr>
              <w:pStyle w:val="a7"/>
              <w:rPr>
                <w:color w:val="000000" w:themeColor="text1"/>
              </w:rPr>
            </w:pPr>
            <w:r w:rsidRPr="006246F2">
              <w:rPr>
                <w:rFonts w:hint="eastAsia"/>
                <w:color w:val="000000" w:themeColor="text1"/>
              </w:rPr>
              <w:t>（</w:t>
            </w:r>
            <w:r w:rsidR="00375F6B" w:rsidRPr="006246F2">
              <w:rPr>
                <w:color w:val="000000" w:themeColor="text1"/>
              </w:rPr>
              <w:t>20</w:t>
            </w:r>
            <w:r w:rsidRPr="006246F2">
              <w:rPr>
                <w:rFonts w:hint="eastAsia"/>
                <w:color w:val="000000" w:themeColor="text1"/>
              </w:rPr>
              <w:t>）《湖南省“十四五”节能减排综合工作实施方案》</w:t>
            </w:r>
          </w:p>
        </w:tc>
        <w:tc>
          <w:tcPr>
            <w:tcW w:w="1083" w:type="pct"/>
            <w:vAlign w:val="center"/>
          </w:tcPr>
          <w:p w14:paraId="70F0957A" w14:textId="77777777" w:rsidR="00841495" w:rsidRPr="006246F2" w:rsidRDefault="00841495" w:rsidP="00841495">
            <w:pPr>
              <w:pStyle w:val="a7"/>
              <w:rPr>
                <w:color w:val="000000" w:themeColor="text1"/>
              </w:rPr>
            </w:pPr>
            <w:r w:rsidRPr="006246F2">
              <w:rPr>
                <w:rFonts w:hint="eastAsia"/>
                <w:color w:val="000000" w:themeColor="text1"/>
              </w:rPr>
              <w:t>相符</w:t>
            </w:r>
          </w:p>
        </w:tc>
      </w:tr>
      <w:tr w:rsidR="006246F2" w:rsidRPr="006246F2" w14:paraId="470C5512" w14:textId="77777777" w:rsidTr="00375F6B">
        <w:trPr>
          <w:trHeight w:val="21"/>
        </w:trPr>
        <w:tc>
          <w:tcPr>
            <w:tcW w:w="441" w:type="pct"/>
            <w:vMerge/>
            <w:vAlign w:val="center"/>
          </w:tcPr>
          <w:p w14:paraId="0DB2A6D9" w14:textId="77777777" w:rsidR="00841495" w:rsidRPr="006246F2" w:rsidRDefault="00841495" w:rsidP="00841495">
            <w:pPr>
              <w:pStyle w:val="a7"/>
              <w:rPr>
                <w:color w:val="000000" w:themeColor="text1"/>
              </w:rPr>
            </w:pPr>
          </w:p>
        </w:tc>
        <w:tc>
          <w:tcPr>
            <w:tcW w:w="3476" w:type="pct"/>
            <w:vAlign w:val="center"/>
          </w:tcPr>
          <w:p w14:paraId="19B78423" w14:textId="5A7FE5B2" w:rsidR="00841495" w:rsidRPr="006246F2" w:rsidRDefault="00841495" w:rsidP="00375F6B">
            <w:pPr>
              <w:pStyle w:val="a7"/>
              <w:rPr>
                <w:color w:val="000000" w:themeColor="text1"/>
              </w:rPr>
            </w:pPr>
            <w:r w:rsidRPr="006246F2">
              <w:rPr>
                <w:rFonts w:hint="eastAsia"/>
                <w:color w:val="000000" w:themeColor="text1"/>
              </w:rPr>
              <w:t>（</w:t>
            </w:r>
            <w:r w:rsidRPr="006246F2">
              <w:rPr>
                <w:color w:val="000000" w:themeColor="text1"/>
              </w:rPr>
              <w:t>2</w:t>
            </w:r>
            <w:r w:rsidR="00375F6B" w:rsidRPr="006246F2">
              <w:rPr>
                <w:color w:val="000000" w:themeColor="text1"/>
              </w:rPr>
              <w:t>1</w:t>
            </w:r>
            <w:r w:rsidRPr="006246F2">
              <w:rPr>
                <w:rFonts w:hint="eastAsia"/>
                <w:color w:val="000000" w:themeColor="text1"/>
              </w:rPr>
              <w:t>）《湖南省碳达峰实施方案》（湘政发〔</w:t>
            </w:r>
            <w:r w:rsidRPr="006246F2">
              <w:rPr>
                <w:rFonts w:hint="eastAsia"/>
                <w:color w:val="000000" w:themeColor="text1"/>
              </w:rPr>
              <w:t>2022</w:t>
            </w:r>
            <w:r w:rsidRPr="006246F2">
              <w:rPr>
                <w:rFonts w:hint="eastAsia"/>
                <w:color w:val="000000" w:themeColor="text1"/>
              </w:rPr>
              <w:t>〕</w:t>
            </w:r>
            <w:r w:rsidRPr="006246F2">
              <w:rPr>
                <w:rFonts w:hint="eastAsia"/>
                <w:color w:val="000000" w:themeColor="text1"/>
              </w:rPr>
              <w:t>19</w:t>
            </w:r>
            <w:r w:rsidRPr="006246F2">
              <w:rPr>
                <w:rFonts w:hint="eastAsia"/>
                <w:color w:val="000000" w:themeColor="text1"/>
              </w:rPr>
              <w:t>号）</w:t>
            </w:r>
          </w:p>
        </w:tc>
        <w:tc>
          <w:tcPr>
            <w:tcW w:w="1083" w:type="pct"/>
            <w:vAlign w:val="center"/>
          </w:tcPr>
          <w:p w14:paraId="3054FA1F" w14:textId="77777777" w:rsidR="00841495" w:rsidRPr="006246F2" w:rsidRDefault="00841495" w:rsidP="00841495">
            <w:pPr>
              <w:pStyle w:val="a7"/>
              <w:rPr>
                <w:color w:val="000000" w:themeColor="text1"/>
              </w:rPr>
            </w:pPr>
            <w:r w:rsidRPr="006246F2">
              <w:rPr>
                <w:rFonts w:hint="eastAsia"/>
                <w:color w:val="000000" w:themeColor="text1"/>
              </w:rPr>
              <w:t>相符</w:t>
            </w:r>
          </w:p>
        </w:tc>
      </w:tr>
      <w:tr w:rsidR="006246F2" w:rsidRPr="006246F2" w14:paraId="1590917C" w14:textId="77777777" w:rsidTr="00375F6B">
        <w:trPr>
          <w:trHeight w:val="21"/>
        </w:trPr>
        <w:tc>
          <w:tcPr>
            <w:tcW w:w="441" w:type="pct"/>
            <w:vMerge/>
            <w:vAlign w:val="center"/>
          </w:tcPr>
          <w:p w14:paraId="3F287D43" w14:textId="77777777" w:rsidR="00841495" w:rsidRPr="006246F2" w:rsidRDefault="00841495" w:rsidP="00841495">
            <w:pPr>
              <w:pStyle w:val="a7"/>
              <w:rPr>
                <w:color w:val="000000" w:themeColor="text1"/>
              </w:rPr>
            </w:pPr>
          </w:p>
        </w:tc>
        <w:tc>
          <w:tcPr>
            <w:tcW w:w="3476" w:type="pct"/>
            <w:vAlign w:val="center"/>
          </w:tcPr>
          <w:p w14:paraId="0F5A587F" w14:textId="261EC7E2" w:rsidR="00841495" w:rsidRPr="006246F2" w:rsidRDefault="00841495" w:rsidP="00375F6B">
            <w:pPr>
              <w:pStyle w:val="a7"/>
              <w:rPr>
                <w:color w:val="000000" w:themeColor="text1"/>
              </w:rPr>
            </w:pPr>
            <w:r w:rsidRPr="006246F2">
              <w:rPr>
                <w:rFonts w:hint="eastAsia"/>
                <w:color w:val="000000" w:themeColor="text1"/>
              </w:rPr>
              <w:t>（</w:t>
            </w:r>
            <w:r w:rsidRPr="006246F2">
              <w:rPr>
                <w:color w:val="000000" w:themeColor="text1"/>
              </w:rPr>
              <w:t>2</w:t>
            </w:r>
            <w:r w:rsidR="00375F6B" w:rsidRPr="006246F2">
              <w:rPr>
                <w:color w:val="000000" w:themeColor="text1"/>
              </w:rPr>
              <w:t>2</w:t>
            </w:r>
            <w:r w:rsidRPr="006246F2">
              <w:rPr>
                <w:rFonts w:hint="eastAsia"/>
                <w:color w:val="000000" w:themeColor="text1"/>
              </w:rPr>
              <w:t>）</w:t>
            </w:r>
            <w:r w:rsidR="00375F6B" w:rsidRPr="006246F2">
              <w:rPr>
                <w:rFonts w:hint="eastAsia"/>
                <w:color w:val="000000" w:themeColor="text1"/>
              </w:rPr>
              <w:t>《永州市碳达峰实施方案》的通知（永政发〔</w:t>
            </w:r>
            <w:r w:rsidR="00375F6B" w:rsidRPr="006246F2">
              <w:rPr>
                <w:rFonts w:hint="eastAsia"/>
                <w:color w:val="000000" w:themeColor="text1"/>
              </w:rPr>
              <w:t>2023</w:t>
            </w:r>
            <w:r w:rsidR="00375F6B" w:rsidRPr="006246F2">
              <w:rPr>
                <w:rFonts w:hint="eastAsia"/>
                <w:color w:val="000000" w:themeColor="text1"/>
              </w:rPr>
              <w:t>〕</w:t>
            </w:r>
            <w:r w:rsidR="00375F6B" w:rsidRPr="006246F2">
              <w:rPr>
                <w:rFonts w:hint="eastAsia"/>
                <w:color w:val="000000" w:themeColor="text1"/>
              </w:rPr>
              <w:t>5</w:t>
            </w:r>
            <w:r w:rsidR="00375F6B" w:rsidRPr="006246F2">
              <w:rPr>
                <w:rFonts w:hint="eastAsia"/>
                <w:color w:val="000000" w:themeColor="text1"/>
              </w:rPr>
              <w:t>号）</w:t>
            </w:r>
          </w:p>
        </w:tc>
        <w:tc>
          <w:tcPr>
            <w:tcW w:w="1083" w:type="pct"/>
            <w:vAlign w:val="center"/>
          </w:tcPr>
          <w:p w14:paraId="1801BBDB" w14:textId="77777777" w:rsidR="00841495" w:rsidRPr="006246F2" w:rsidRDefault="00841495" w:rsidP="00841495">
            <w:pPr>
              <w:pStyle w:val="a7"/>
              <w:rPr>
                <w:color w:val="000000" w:themeColor="text1"/>
              </w:rPr>
            </w:pPr>
            <w:r w:rsidRPr="006246F2">
              <w:rPr>
                <w:rFonts w:hint="eastAsia"/>
                <w:color w:val="000000" w:themeColor="text1"/>
              </w:rPr>
              <w:t>相符</w:t>
            </w:r>
          </w:p>
        </w:tc>
      </w:tr>
      <w:tr w:rsidR="006246F2" w:rsidRPr="006246F2" w14:paraId="647D4922" w14:textId="77777777" w:rsidTr="00375F6B">
        <w:trPr>
          <w:trHeight w:val="21"/>
        </w:trPr>
        <w:tc>
          <w:tcPr>
            <w:tcW w:w="441" w:type="pct"/>
            <w:vMerge/>
            <w:vAlign w:val="center"/>
          </w:tcPr>
          <w:p w14:paraId="6629FC1D" w14:textId="77777777" w:rsidR="00841495" w:rsidRPr="006246F2" w:rsidRDefault="00841495" w:rsidP="00841495">
            <w:pPr>
              <w:pStyle w:val="a7"/>
              <w:rPr>
                <w:color w:val="000000" w:themeColor="text1"/>
              </w:rPr>
            </w:pPr>
          </w:p>
        </w:tc>
        <w:tc>
          <w:tcPr>
            <w:tcW w:w="3476" w:type="pct"/>
            <w:vAlign w:val="center"/>
          </w:tcPr>
          <w:p w14:paraId="73B9DBF8" w14:textId="5EC75FE8" w:rsidR="00841495" w:rsidRPr="006246F2" w:rsidRDefault="00841495" w:rsidP="00375F6B">
            <w:pPr>
              <w:pStyle w:val="a7"/>
              <w:rPr>
                <w:color w:val="000000" w:themeColor="text1"/>
              </w:rPr>
            </w:pPr>
            <w:r w:rsidRPr="006246F2">
              <w:rPr>
                <w:rFonts w:hint="eastAsia"/>
                <w:color w:val="000000" w:themeColor="text1"/>
              </w:rPr>
              <w:t>（</w:t>
            </w:r>
            <w:r w:rsidRPr="006246F2">
              <w:rPr>
                <w:rFonts w:hint="eastAsia"/>
                <w:color w:val="000000" w:themeColor="text1"/>
              </w:rPr>
              <w:t>2</w:t>
            </w:r>
            <w:r w:rsidR="00375F6B" w:rsidRPr="006246F2">
              <w:rPr>
                <w:color w:val="000000" w:themeColor="text1"/>
              </w:rPr>
              <w:t>3</w:t>
            </w:r>
            <w:r w:rsidRPr="006246F2">
              <w:rPr>
                <w:rFonts w:hint="eastAsia"/>
                <w:color w:val="000000" w:themeColor="text1"/>
              </w:rPr>
              <w:t>）</w:t>
            </w:r>
            <w:r w:rsidR="00375F6B" w:rsidRPr="006246F2">
              <w:rPr>
                <w:rFonts w:hint="eastAsia"/>
                <w:color w:val="000000" w:themeColor="text1"/>
              </w:rPr>
              <w:t>《湖南省“十四五”噪声污染防治实施方案》的通知（湘环发〔</w:t>
            </w:r>
            <w:r w:rsidR="00375F6B" w:rsidRPr="006246F2">
              <w:rPr>
                <w:rFonts w:hint="eastAsia"/>
                <w:color w:val="000000" w:themeColor="text1"/>
              </w:rPr>
              <w:t>2024</w:t>
            </w:r>
            <w:r w:rsidR="00375F6B" w:rsidRPr="006246F2">
              <w:rPr>
                <w:rFonts w:hint="eastAsia"/>
                <w:color w:val="000000" w:themeColor="text1"/>
              </w:rPr>
              <w:t>〕</w:t>
            </w:r>
            <w:r w:rsidR="00375F6B" w:rsidRPr="006246F2">
              <w:rPr>
                <w:rFonts w:hint="eastAsia"/>
                <w:color w:val="000000" w:themeColor="text1"/>
              </w:rPr>
              <w:t>9</w:t>
            </w:r>
            <w:r w:rsidR="00375F6B" w:rsidRPr="006246F2">
              <w:rPr>
                <w:rFonts w:hint="eastAsia"/>
                <w:color w:val="000000" w:themeColor="text1"/>
              </w:rPr>
              <w:t>号）</w:t>
            </w:r>
          </w:p>
        </w:tc>
        <w:tc>
          <w:tcPr>
            <w:tcW w:w="1083" w:type="pct"/>
            <w:vAlign w:val="center"/>
          </w:tcPr>
          <w:p w14:paraId="3C38A777" w14:textId="77777777" w:rsidR="00841495" w:rsidRPr="006246F2" w:rsidRDefault="00841495" w:rsidP="00841495">
            <w:pPr>
              <w:pStyle w:val="a7"/>
              <w:rPr>
                <w:color w:val="000000" w:themeColor="text1"/>
              </w:rPr>
            </w:pPr>
            <w:r w:rsidRPr="006246F2">
              <w:rPr>
                <w:rFonts w:hint="eastAsia"/>
                <w:color w:val="000000" w:themeColor="text1"/>
              </w:rPr>
              <w:t>相符</w:t>
            </w:r>
          </w:p>
        </w:tc>
      </w:tr>
      <w:tr w:rsidR="006246F2" w:rsidRPr="006246F2" w14:paraId="3B29F427" w14:textId="77777777" w:rsidTr="00375F6B">
        <w:trPr>
          <w:trHeight w:val="21"/>
        </w:trPr>
        <w:tc>
          <w:tcPr>
            <w:tcW w:w="441" w:type="pct"/>
            <w:vMerge/>
            <w:vAlign w:val="center"/>
          </w:tcPr>
          <w:p w14:paraId="356B9371" w14:textId="77777777" w:rsidR="00841495" w:rsidRPr="006246F2" w:rsidRDefault="00841495" w:rsidP="00841495">
            <w:pPr>
              <w:pStyle w:val="a7"/>
              <w:rPr>
                <w:color w:val="000000" w:themeColor="text1"/>
              </w:rPr>
            </w:pPr>
          </w:p>
        </w:tc>
        <w:tc>
          <w:tcPr>
            <w:tcW w:w="3476" w:type="pct"/>
            <w:vAlign w:val="center"/>
          </w:tcPr>
          <w:p w14:paraId="7B0413B7" w14:textId="1080C042" w:rsidR="00841495" w:rsidRPr="006246F2" w:rsidRDefault="00841495" w:rsidP="00375F6B">
            <w:pPr>
              <w:pStyle w:val="a7"/>
              <w:rPr>
                <w:color w:val="000000" w:themeColor="text1"/>
              </w:rPr>
            </w:pPr>
            <w:r w:rsidRPr="006246F2">
              <w:rPr>
                <w:rFonts w:hint="eastAsia"/>
                <w:color w:val="000000" w:themeColor="text1"/>
              </w:rPr>
              <w:t>（</w:t>
            </w:r>
            <w:r w:rsidRPr="006246F2">
              <w:rPr>
                <w:rFonts w:hint="eastAsia"/>
                <w:color w:val="000000" w:themeColor="text1"/>
              </w:rPr>
              <w:t>2</w:t>
            </w:r>
            <w:r w:rsidR="00375F6B" w:rsidRPr="006246F2">
              <w:rPr>
                <w:color w:val="000000" w:themeColor="text1"/>
              </w:rPr>
              <w:t>4</w:t>
            </w:r>
            <w:r w:rsidRPr="006246F2">
              <w:rPr>
                <w:rFonts w:hint="eastAsia"/>
                <w:color w:val="000000" w:themeColor="text1"/>
              </w:rPr>
              <w:t>）</w:t>
            </w:r>
            <w:r w:rsidR="00375F6B" w:rsidRPr="006246F2">
              <w:rPr>
                <w:rFonts w:hint="eastAsia"/>
                <w:color w:val="000000" w:themeColor="text1"/>
              </w:rPr>
              <w:t>湖南省实施《中华人民共和国土壤污染防治法》办法</w:t>
            </w:r>
          </w:p>
        </w:tc>
        <w:tc>
          <w:tcPr>
            <w:tcW w:w="1083" w:type="pct"/>
            <w:vAlign w:val="center"/>
          </w:tcPr>
          <w:p w14:paraId="66754020" w14:textId="77777777" w:rsidR="00841495" w:rsidRPr="006246F2" w:rsidRDefault="00841495" w:rsidP="00841495">
            <w:pPr>
              <w:pStyle w:val="a7"/>
              <w:rPr>
                <w:color w:val="000000" w:themeColor="text1"/>
              </w:rPr>
            </w:pPr>
            <w:r w:rsidRPr="006246F2">
              <w:rPr>
                <w:rFonts w:hint="eastAsia"/>
                <w:color w:val="000000" w:themeColor="text1"/>
              </w:rPr>
              <w:t>相符</w:t>
            </w:r>
          </w:p>
        </w:tc>
      </w:tr>
    </w:tbl>
    <w:bookmarkEnd w:id="191"/>
    <w:p w14:paraId="0120C9B7" w14:textId="2363D112" w:rsidR="00E53130" w:rsidRPr="006246F2" w:rsidRDefault="00E53130" w:rsidP="00E53130">
      <w:pPr>
        <w:pStyle w:val="4"/>
        <w:spacing w:before="120" w:after="120"/>
        <w:rPr>
          <w:color w:val="000000" w:themeColor="text1"/>
        </w:rPr>
      </w:pPr>
      <w:r w:rsidRPr="006246F2">
        <w:rPr>
          <w:rFonts w:hint="eastAsia"/>
          <w:color w:val="000000" w:themeColor="text1"/>
        </w:rPr>
        <w:t>与上层规划的</w:t>
      </w:r>
      <w:r w:rsidR="002C4D93" w:rsidRPr="006246F2">
        <w:rPr>
          <w:rFonts w:hint="eastAsia"/>
          <w:color w:val="000000" w:themeColor="text1"/>
        </w:rPr>
        <w:t>符合</w:t>
      </w:r>
      <w:r w:rsidRPr="006246F2">
        <w:rPr>
          <w:rFonts w:hint="eastAsia"/>
          <w:color w:val="000000" w:themeColor="text1"/>
        </w:rPr>
        <w:t>性分析</w:t>
      </w:r>
    </w:p>
    <w:p w14:paraId="1E1CD65F" w14:textId="0758F394" w:rsidR="00E53130" w:rsidRPr="006246F2" w:rsidRDefault="00E53130" w:rsidP="00E53130">
      <w:pPr>
        <w:ind w:firstLine="482"/>
        <w:rPr>
          <w:b/>
          <w:bCs/>
          <w:color w:val="000000" w:themeColor="text1"/>
        </w:rPr>
      </w:pPr>
      <w:r w:rsidRPr="006246F2">
        <w:rPr>
          <w:rFonts w:hint="eastAsia"/>
          <w:b/>
          <w:bCs/>
          <w:color w:val="000000" w:themeColor="text1"/>
        </w:rPr>
        <w:t>一、与《湖南省国民经济和社会发展第十四个五年规划和二〇三五年远景规划目标纲要》的</w:t>
      </w:r>
      <w:r w:rsidR="002C4D93" w:rsidRPr="006246F2">
        <w:rPr>
          <w:rFonts w:hint="eastAsia"/>
          <w:b/>
          <w:bCs/>
          <w:color w:val="000000" w:themeColor="text1"/>
        </w:rPr>
        <w:t>符合</w:t>
      </w:r>
      <w:r w:rsidRPr="006246F2">
        <w:rPr>
          <w:rFonts w:hint="eastAsia"/>
          <w:b/>
          <w:bCs/>
          <w:color w:val="000000" w:themeColor="text1"/>
        </w:rPr>
        <w:t>性</w:t>
      </w:r>
      <w:r w:rsidR="002C4D93" w:rsidRPr="006246F2">
        <w:rPr>
          <w:rFonts w:hint="eastAsia"/>
          <w:b/>
          <w:bCs/>
          <w:color w:val="000000" w:themeColor="text1"/>
        </w:rPr>
        <w:t>分析</w:t>
      </w:r>
    </w:p>
    <w:p w14:paraId="5F3A33C5" w14:textId="53F69A81" w:rsidR="00E53130" w:rsidRPr="006246F2" w:rsidRDefault="00E53130" w:rsidP="00E53130">
      <w:pPr>
        <w:ind w:firstLine="482"/>
        <w:rPr>
          <w:b/>
          <w:bCs/>
          <w:color w:val="000000" w:themeColor="text1"/>
        </w:rPr>
      </w:pPr>
      <w:r w:rsidRPr="006246F2">
        <w:rPr>
          <w:rFonts w:hint="eastAsia"/>
          <w:b/>
          <w:bCs/>
          <w:color w:val="000000" w:themeColor="text1"/>
        </w:rPr>
        <w:t>（</w:t>
      </w:r>
      <w:r w:rsidRPr="006246F2">
        <w:rPr>
          <w:rFonts w:hint="eastAsia"/>
          <w:b/>
          <w:bCs/>
          <w:color w:val="000000" w:themeColor="text1"/>
        </w:rPr>
        <w:t>1</w:t>
      </w:r>
      <w:r w:rsidRPr="006246F2">
        <w:rPr>
          <w:rFonts w:hint="eastAsia"/>
          <w:b/>
          <w:bCs/>
          <w:color w:val="000000" w:themeColor="text1"/>
        </w:rPr>
        <w:t>）</w:t>
      </w:r>
      <w:r w:rsidR="005B7D51" w:rsidRPr="006246F2">
        <w:rPr>
          <w:rFonts w:hint="eastAsia"/>
          <w:b/>
          <w:bCs/>
          <w:color w:val="000000" w:themeColor="text1"/>
        </w:rPr>
        <w:t>纲要</w:t>
      </w:r>
      <w:r w:rsidRPr="006246F2">
        <w:rPr>
          <w:rFonts w:hint="eastAsia"/>
          <w:b/>
          <w:bCs/>
          <w:color w:val="000000" w:themeColor="text1"/>
        </w:rPr>
        <w:t>要点</w:t>
      </w:r>
    </w:p>
    <w:p w14:paraId="36A9189D" w14:textId="77777777" w:rsidR="00145CE8" w:rsidRPr="006246F2" w:rsidRDefault="00145CE8" w:rsidP="00145CE8">
      <w:pPr>
        <w:ind w:firstLine="480"/>
        <w:rPr>
          <w:color w:val="000000" w:themeColor="text1"/>
        </w:rPr>
      </w:pPr>
      <w:r w:rsidRPr="006246F2">
        <w:rPr>
          <w:rFonts w:hint="eastAsia"/>
          <w:color w:val="000000" w:themeColor="text1"/>
        </w:rPr>
        <w:lastRenderedPageBreak/>
        <w:t>根据《湖南省国民经济和社会发展第十四个五年规划和二〇三五年远景规划目标纲要》中“第五章打造国家重要先进制造业高地”中“第一节加快发展先进制造业”：</w:t>
      </w:r>
      <w:r w:rsidRPr="006246F2">
        <w:rPr>
          <w:rFonts w:hint="eastAsia"/>
          <w:color w:val="000000" w:themeColor="text1"/>
        </w:rPr>
        <w:t>1</w:t>
      </w:r>
      <w:r w:rsidRPr="006246F2">
        <w:rPr>
          <w:rFonts w:hint="eastAsia"/>
          <w:color w:val="000000" w:themeColor="text1"/>
        </w:rPr>
        <w:t>、壮大形成一批国内一流的优势产业。着重发展</w:t>
      </w:r>
      <w:r w:rsidRPr="006246F2">
        <w:rPr>
          <w:rFonts w:hint="eastAsia"/>
          <w:b/>
          <w:bCs/>
          <w:color w:val="000000" w:themeColor="text1"/>
        </w:rPr>
        <w:t>电子信息、先进材料</w:t>
      </w:r>
      <w:r w:rsidRPr="006246F2">
        <w:rPr>
          <w:rFonts w:hint="eastAsia"/>
          <w:color w:val="000000" w:themeColor="text1"/>
        </w:rPr>
        <w:t>、智能和新能源汽车、生物轻纺、智能装备等产业，建设国内一流的重要生产基地，形成全国产业竞争新优势。</w:t>
      </w:r>
      <w:r w:rsidRPr="006246F2">
        <w:rPr>
          <w:rFonts w:hint="eastAsia"/>
          <w:color w:val="000000" w:themeColor="text1"/>
        </w:rPr>
        <w:t>2</w:t>
      </w:r>
      <w:r w:rsidRPr="006246F2">
        <w:rPr>
          <w:rFonts w:hint="eastAsia"/>
          <w:color w:val="000000" w:themeColor="text1"/>
        </w:rPr>
        <w:t>、发展先进钢铁材料、先进有色材料、先进化工材料、先进非金属和复合材料、石墨新材料，建设全国一流的化工新材料特色产业集群、国内先进的碳基材料生产研发和成果转化基地、全国先进陶瓷材料基地和电子玻璃、药玻为主的全国特种玻璃发展高地。</w:t>
      </w:r>
    </w:p>
    <w:p w14:paraId="3DD62D21" w14:textId="75C8E293" w:rsidR="00145CE8" w:rsidRPr="006246F2" w:rsidRDefault="00145CE8" w:rsidP="00145CE8">
      <w:pPr>
        <w:ind w:firstLine="480"/>
        <w:rPr>
          <w:color w:val="000000" w:themeColor="text1"/>
        </w:rPr>
      </w:pPr>
      <w:r w:rsidRPr="006246F2">
        <w:rPr>
          <w:rFonts w:hint="eastAsia"/>
          <w:color w:val="000000" w:themeColor="text1"/>
        </w:rPr>
        <w:t>中“第三节培育产业生态”：实现产业园区高质量发展。强化园区发展质量效益导向，完善省级以上园区以“亩均论英雄”评价激励机制，实施分档激励和重要资源要素差别化配置。突出园区主导产业特色，统一发布各园区产业链招商目录，实行精准招商。鼓励园区开展跨区域合作，建设“飞地园区”，强化园区间的协同配套发展。不断提高产业园区集聚能力，到</w:t>
      </w:r>
      <w:r w:rsidRPr="006246F2">
        <w:rPr>
          <w:rFonts w:hint="eastAsia"/>
          <w:color w:val="000000" w:themeColor="text1"/>
        </w:rPr>
        <w:t>2025</w:t>
      </w:r>
      <w:r w:rsidRPr="006246F2">
        <w:rPr>
          <w:rFonts w:hint="eastAsia"/>
          <w:color w:val="000000" w:themeColor="text1"/>
        </w:rPr>
        <w:t>年，制造业企业入园率提高到</w:t>
      </w:r>
      <w:r w:rsidRPr="006246F2">
        <w:rPr>
          <w:rFonts w:hint="eastAsia"/>
          <w:color w:val="000000" w:themeColor="text1"/>
        </w:rPr>
        <w:t>85%</w:t>
      </w:r>
      <w:r w:rsidRPr="006246F2">
        <w:rPr>
          <w:rFonts w:hint="eastAsia"/>
          <w:color w:val="000000" w:themeColor="text1"/>
        </w:rPr>
        <w:t>以上，园区制造业营收和税收占规模制造业</w:t>
      </w:r>
      <w:r w:rsidRPr="006246F2">
        <w:rPr>
          <w:rFonts w:hint="eastAsia"/>
          <w:color w:val="000000" w:themeColor="text1"/>
        </w:rPr>
        <w:t>90%</w:t>
      </w:r>
      <w:r w:rsidRPr="006246F2">
        <w:rPr>
          <w:rFonts w:hint="eastAsia"/>
          <w:color w:val="000000" w:themeColor="text1"/>
        </w:rPr>
        <w:t>以上，园区制造业亩均投入强度、产出水平达到全国先进水平。</w:t>
      </w:r>
    </w:p>
    <w:p w14:paraId="55865AE9" w14:textId="77777777" w:rsidR="00145CE8" w:rsidRPr="006246F2" w:rsidRDefault="00145CE8" w:rsidP="00145CE8">
      <w:pPr>
        <w:ind w:firstLine="480"/>
        <w:rPr>
          <w:color w:val="000000" w:themeColor="text1"/>
        </w:rPr>
      </w:pPr>
      <w:r w:rsidRPr="006246F2">
        <w:rPr>
          <w:rFonts w:hint="eastAsia"/>
          <w:color w:val="000000" w:themeColor="text1"/>
        </w:rPr>
        <w:t>中“第十二章建立差异发展的空间格局”中“第一节建立空间规划体系：统筹划定三条控制线。按照互不交叉重叠的原则，统筹优化生态保护红线、永久基本农田和城镇开发边界三条控制线，形成科学适度有序的国土空间布局体系。生态保护红线范围内以生态修复为主，对以国家公园为主体的自然保护地、重要水源地、文物等实行特殊保护制度。城镇开发边界内的建设实行“详细规划</w:t>
      </w:r>
      <w:r w:rsidRPr="006246F2">
        <w:rPr>
          <w:rFonts w:hint="eastAsia"/>
          <w:color w:val="000000" w:themeColor="text1"/>
        </w:rPr>
        <w:t>+</w:t>
      </w:r>
      <w:r w:rsidRPr="006246F2">
        <w:rPr>
          <w:rFonts w:hint="eastAsia"/>
          <w:color w:val="000000" w:themeColor="text1"/>
        </w:rPr>
        <w:t>规划许可”的管制方式，切实提高投入产出效率。落实永久基本农田特殊保护制度，严格控制非农建设占用永久基本农田。</w:t>
      </w:r>
    </w:p>
    <w:p w14:paraId="3C0430BC" w14:textId="1E5A71FE" w:rsidR="00E53130" w:rsidRPr="006246F2" w:rsidRDefault="00145CE8" w:rsidP="00145CE8">
      <w:pPr>
        <w:ind w:firstLine="480"/>
        <w:rPr>
          <w:color w:val="000000" w:themeColor="text1"/>
        </w:rPr>
      </w:pPr>
      <w:r w:rsidRPr="006246F2">
        <w:rPr>
          <w:rFonts w:hint="eastAsia"/>
          <w:color w:val="000000" w:themeColor="text1"/>
        </w:rPr>
        <w:t>中“第十九章持续改善环境质量”中“第三节健全生态文明市场机制”：创新环境治理模式，推进园区污染第三方治理全覆盖，探索以生态环境为导向的开发模式。中“第四节推进大气污染治理”：强化污染物排放控制。加强</w:t>
      </w:r>
      <w:r w:rsidRPr="006246F2">
        <w:rPr>
          <w:rFonts w:hint="eastAsia"/>
          <w:color w:val="000000" w:themeColor="text1"/>
        </w:rPr>
        <w:t>PM</w:t>
      </w:r>
      <w:r w:rsidRPr="006246F2">
        <w:rPr>
          <w:rFonts w:hint="eastAsia"/>
          <w:color w:val="000000" w:themeColor="text1"/>
          <w:vertAlign w:val="subscript"/>
        </w:rPr>
        <w:t>2.5</w:t>
      </w:r>
      <w:r w:rsidRPr="006246F2">
        <w:rPr>
          <w:rFonts w:hint="eastAsia"/>
          <w:color w:val="000000" w:themeColor="text1"/>
        </w:rPr>
        <w:t>和臭氧协同控制、氮氧化物和挥发性有机物协同减排。持续推进钢铁、建材、石化等重点行业清洁生产水平提升，开展锅炉与工业炉窑深度治理，重点推进砖瓦行业治理设施升级改造、水泥行业氮氧化物减排、钢铁行业超低排放改造。</w:t>
      </w:r>
    </w:p>
    <w:p w14:paraId="09E5EF40" w14:textId="77777777" w:rsidR="00145CE8" w:rsidRPr="006246F2" w:rsidRDefault="00145CE8" w:rsidP="00145CE8">
      <w:pPr>
        <w:ind w:firstLine="482"/>
        <w:rPr>
          <w:b/>
          <w:color w:val="000000" w:themeColor="text1"/>
        </w:rPr>
      </w:pPr>
      <w:r w:rsidRPr="006246F2">
        <w:rPr>
          <w:rFonts w:hint="eastAsia"/>
          <w:b/>
          <w:color w:val="000000" w:themeColor="text1"/>
        </w:rPr>
        <w:lastRenderedPageBreak/>
        <w:t>（</w:t>
      </w:r>
      <w:r w:rsidRPr="006246F2">
        <w:rPr>
          <w:rFonts w:hint="eastAsia"/>
          <w:b/>
          <w:color w:val="000000" w:themeColor="text1"/>
        </w:rPr>
        <w:t>2</w:t>
      </w:r>
      <w:r w:rsidRPr="006246F2">
        <w:rPr>
          <w:rFonts w:hint="eastAsia"/>
          <w:b/>
          <w:color w:val="000000" w:themeColor="text1"/>
        </w:rPr>
        <w:t>）符合性分析</w:t>
      </w:r>
    </w:p>
    <w:p w14:paraId="3126CFAD" w14:textId="5098B67A" w:rsidR="00145CE8" w:rsidRPr="006246F2" w:rsidRDefault="002C4D93" w:rsidP="00145CE8">
      <w:pPr>
        <w:ind w:firstLine="480"/>
        <w:rPr>
          <w:color w:val="000000" w:themeColor="text1"/>
        </w:rPr>
      </w:pPr>
      <w:r w:rsidRPr="006246F2">
        <w:rPr>
          <w:rFonts w:hint="eastAsia"/>
          <w:color w:val="000000" w:themeColor="text1"/>
        </w:rPr>
        <w:t>东安经开区中电子信息、新材料产业均属于鼓励发展的产业，经核实园区范围均位于城镇开发边界范围内，不涉及生态保护红线和永久基本农田，园区已委托专门的第三方开展环保管家，综上分析，园区规划与《湖南省国民经济和社会发展第十四个五年规划和二〇三五年远景目标纲要》相协调</w:t>
      </w:r>
      <w:r w:rsidR="00145CE8" w:rsidRPr="006246F2">
        <w:rPr>
          <w:rFonts w:hint="eastAsia"/>
          <w:color w:val="000000" w:themeColor="text1"/>
        </w:rPr>
        <w:t>。</w:t>
      </w:r>
    </w:p>
    <w:p w14:paraId="67C11363" w14:textId="589F7F24" w:rsidR="002C4D93" w:rsidRPr="006246F2" w:rsidRDefault="002C4D93" w:rsidP="00145CE8">
      <w:pPr>
        <w:ind w:firstLine="482"/>
        <w:rPr>
          <w:b/>
          <w:bCs/>
          <w:color w:val="000000" w:themeColor="text1"/>
        </w:rPr>
      </w:pPr>
      <w:r w:rsidRPr="006246F2">
        <w:rPr>
          <w:rFonts w:hint="eastAsia"/>
          <w:b/>
          <w:bCs/>
          <w:color w:val="000000" w:themeColor="text1"/>
        </w:rPr>
        <w:t>二、与《湖南省“十四五”生态环境保护规划》的符合性分析</w:t>
      </w:r>
    </w:p>
    <w:p w14:paraId="1AEFF348" w14:textId="77777777" w:rsidR="002C4D93" w:rsidRPr="006246F2" w:rsidRDefault="002C4D93" w:rsidP="002C4D93">
      <w:pPr>
        <w:ind w:firstLine="482"/>
        <w:rPr>
          <w:b/>
          <w:color w:val="000000" w:themeColor="text1"/>
        </w:rPr>
      </w:pPr>
      <w:r w:rsidRPr="006246F2">
        <w:rPr>
          <w:rFonts w:hint="eastAsia"/>
          <w:b/>
          <w:color w:val="000000" w:themeColor="text1"/>
        </w:rPr>
        <w:t>（</w:t>
      </w:r>
      <w:r w:rsidRPr="006246F2">
        <w:rPr>
          <w:rFonts w:hint="eastAsia"/>
          <w:b/>
          <w:color w:val="000000" w:themeColor="text1"/>
        </w:rPr>
        <w:t>1</w:t>
      </w:r>
      <w:r w:rsidRPr="006246F2">
        <w:rPr>
          <w:rFonts w:hint="eastAsia"/>
          <w:b/>
          <w:color w:val="000000" w:themeColor="text1"/>
        </w:rPr>
        <w:t>）规划要点</w:t>
      </w:r>
    </w:p>
    <w:p w14:paraId="0254DEF0" w14:textId="77777777" w:rsidR="002C4D93" w:rsidRPr="006246F2" w:rsidRDefault="002C4D93" w:rsidP="002C4D93">
      <w:pPr>
        <w:ind w:firstLine="480"/>
        <w:rPr>
          <w:color w:val="000000" w:themeColor="text1"/>
        </w:rPr>
      </w:pPr>
      <w:r w:rsidRPr="006246F2">
        <w:rPr>
          <w:rFonts w:hint="eastAsia"/>
          <w:color w:val="000000" w:themeColor="text1"/>
        </w:rPr>
        <w:t>《湖南省“十四五”生态环境保护规划》提出：</w:t>
      </w:r>
    </w:p>
    <w:p w14:paraId="0CF93F22" w14:textId="3D7272F3" w:rsidR="002C4D93" w:rsidRPr="006246F2" w:rsidRDefault="002C4D93" w:rsidP="002C4D93">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1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①</w:t>
      </w:r>
      <w:r w:rsidRPr="006246F2">
        <w:rPr>
          <w:color w:val="000000" w:themeColor="text1"/>
        </w:rPr>
        <w:fldChar w:fldCharType="end"/>
      </w:r>
      <w:r w:rsidRPr="006246F2">
        <w:rPr>
          <w:rFonts w:hint="eastAsia"/>
          <w:color w:val="000000" w:themeColor="text1"/>
        </w:rPr>
        <w:t>严格生态环境准入。</w:t>
      </w:r>
    </w:p>
    <w:p w14:paraId="50F7B9B2" w14:textId="77777777" w:rsidR="002C4D93" w:rsidRPr="006246F2" w:rsidRDefault="002C4D93" w:rsidP="002C4D93">
      <w:pPr>
        <w:ind w:firstLine="480"/>
        <w:rPr>
          <w:color w:val="000000" w:themeColor="text1"/>
        </w:rPr>
      </w:pPr>
      <w:r w:rsidRPr="006246F2">
        <w:rPr>
          <w:rFonts w:hint="eastAsia"/>
          <w:color w:val="000000" w:themeColor="text1"/>
        </w:rPr>
        <w:t>严格生态环境分区引导。严格落实湖南省“三线一单”生态环境总体管控要求，将生态保护红线、环境质量底线、资源利用上线和生态环境准入清单作为硬约束落实到环境管控单元，根据生态环境功能、自然资源禀赋、经济与社会发展实际，对环境管控单元实施差异化生态环境准入管理。加强“三线一单”与国土空间规划的衔接，区域资源开发、产业布局和结构调整、城镇建设、重大项目选址应以“三线一单”确定的环境管控单元及生态环境准入清单作为重要依据，加强省级以上产业园区生态环境准入管理。</w:t>
      </w:r>
    </w:p>
    <w:p w14:paraId="4A9BB0EE" w14:textId="77777777" w:rsidR="002C4D93" w:rsidRPr="006246F2" w:rsidRDefault="002C4D93" w:rsidP="002C4D93">
      <w:pPr>
        <w:ind w:firstLine="480"/>
        <w:rPr>
          <w:color w:val="000000" w:themeColor="text1"/>
        </w:rPr>
      </w:pPr>
      <w:r w:rsidRPr="006246F2">
        <w:rPr>
          <w:rFonts w:hint="eastAsia"/>
          <w:color w:val="000000" w:themeColor="text1"/>
        </w:rPr>
        <w:t>加强规划环境影响评价。严格执行以环评制度为主体的生态环境源头预防制度，以国土空间规划、区域规划、行业发展规划引导经济社会发展，全面推进重点区域、重点流域、重点行业规划环评。规划编制要充分考虑底线约束、空间管制、总量管控和生态环境准入，统筹区域空间布局与生态安全格局。严格审查涉“两高”行业的有关综合性规划和工业、能源等专项规划，严格控制“两高”行业发展规模，优化规划布局、产业结构与实施时序。加强规划环评对建设项目环评工作的指导和约束，推动规划环评成果落实。</w:t>
      </w:r>
    </w:p>
    <w:p w14:paraId="51DF6BC2" w14:textId="77777777" w:rsidR="002C4D93" w:rsidRPr="006246F2" w:rsidRDefault="002C4D93" w:rsidP="002C4D93">
      <w:pPr>
        <w:ind w:firstLine="480"/>
        <w:rPr>
          <w:color w:val="000000" w:themeColor="text1"/>
        </w:rPr>
      </w:pPr>
      <w:r w:rsidRPr="006246F2">
        <w:rPr>
          <w:rFonts w:hint="eastAsia"/>
          <w:color w:val="000000" w:themeColor="text1"/>
        </w:rPr>
        <w:t>全面实行排污许可制度。推动构建以排污许可制为核心的固定污染源监管制度体系，实现固定污染源排污许可全覆盖，推动工业固体废物、土壤环境要素全覆盖，探索将碳排放纳入排污许可管理内容。依托排污许可证实施企事业单位污染物排放总量指标分配、</w:t>
      </w:r>
      <w:r w:rsidRPr="006246F2">
        <w:rPr>
          <w:rFonts w:hint="eastAsia"/>
          <w:color w:val="000000" w:themeColor="text1"/>
        </w:rPr>
        <w:lastRenderedPageBreak/>
        <w:t>监管和考核。建立以排污许可证为主要依据的生态环境日常监管执法体系，落实排污许可“一证式”管理。推进排污许可制度与环境影响评价制度有效融合，推动重点行业企业环境影响评价、排污许可、监管执法全闭环管理。持续做好排污许可证换证或登记延续动态更新。</w:t>
      </w:r>
    </w:p>
    <w:p w14:paraId="0335CE64" w14:textId="606DF292" w:rsidR="002C4D93" w:rsidRPr="006246F2" w:rsidRDefault="002C4D93" w:rsidP="002C4D93">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2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②</w:t>
      </w:r>
      <w:r w:rsidRPr="006246F2">
        <w:rPr>
          <w:color w:val="000000" w:themeColor="text1"/>
        </w:rPr>
        <w:fldChar w:fldCharType="end"/>
      </w:r>
      <w:r w:rsidRPr="006246F2">
        <w:rPr>
          <w:rFonts w:hint="eastAsia"/>
          <w:color w:val="000000" w:themeColor="text1"/>
        </w:rPr>
        <w:t>深入打好碧水保卫战</w:t>
      </w:r>
    </w:p>
    <w:p w14:paraId="423B8ECC" w14:textId="77777777" w:rsidR="002C4D93" w:rsidRPr="006246F2" w:rsidRDefault="002C4D93" w:rsidP="002C4D93">
      <w:pPr>
        <w:ind w:firstLine="480"/>
        <w:rPr>
          <w:color w:val="000000" w:themeColor="text1"/>
        </w:rPr>
      </w:pPr>
      <w:r w:rsidRPr="006246F2">
        <w:rPr>
          <w:rFonts w:hint="eastAsia"/>
          <w:color w:val="000000" w:themeColor="text1"/>
        </w:rPr>
        <w:t>深化重点领域水污染治理。</w:t>
      </w:r>
      <w:r w:rsidRPr="006246F2">
        <w:rPr>
          <w:color w:val="000000" w:themeColor="text1"/>
        </w:rPr>
        <w:t>······</w:t>
      </w:r>
      <w:r w:rsidRPr="006246F2">
        <w:rPr>
          <w:rFonts w:hint="eastAsia"/>
          <w:color w:val="000000" w:themeColor="text1"/>
        </w:rPr>
        <w:t>以企业和工业聚集区为重点，推进工业园区污水处理设施分类管理、分期升级改造，实施省级及以上工业园区专项整治行动，实现省级及以上工业园区污水管网全覆盖、污水全收集、污水集中处理设施稳定达标运行、进出水水质在线监控并联网正常，规范设置园区集中污水处理设施排污口，建立园区水环境管理“一园一档”。加强涉重金属行业企业废水治理，推进重点行业氨氮和总磷排放总量控制。</w:t>
      </w:r>
    </w:p>
    <w:p w14:paraId="01E1F1FF" w14:textId="77777777" w:rsidR="002C4D93" w:rsidRPr="006246F2" w:rsidRDefault="002C4D93" w:rsidP="002C4D93">
      <w:pPr>
        <w:ind w:firstLine="480"/>
        <w:rPr>
          <w:color w:val="000000" w:themeColor="text1"/>
        </w:rPr>
      </w:pPr>
      <w:r w:rsidRPr="006246F2">
        <w:rPr>
          <w:rFonts w:hint="eastAsia"/>
          <w:color w:val="000000" w:themeColor="text1"/>
        </w:rPr>
        <w:t>加强长江干支流系统治理。按照《湖南省沿江化工企业搬迁改造实施方案》要求，沿江岸线</w:t>
      </w:r>
      <w:r w:rsidRPr="006246F2">
        <w:rPr>
          <w:rFonts w:hint="eastAsia"/>
          <w:color w:val="000000" w:themeColor="text1"/>
        </w:rPr>
        <w:t>1</w:t>
      </w:r>
      <w:r w:rsidRPr="006246F2">
        <w:rPr>
          <w:rFonts w:hint="eastAsia"/>
          <w:color w:val="000000" w:themeColor="text1"/>
        </w:rPr>
        <w:t>公里范围内严禁新建、扩建化工园区、化工生产项目；严禁现有合规化工园区在沿江岸线</w:t>
      </w:r>
      <w:r w:rsidRPr="006246F2">
        <w:rPr>
          <w:rFonts w:hint="eastAsia"/>
          <w:color w:val="000000" w:themeColor="text1"/>
        </w:rPr>
        <w:t>1</w:t>
      </w:r>
      <w:r w:rsidRPr="006246F2">
        <w:rPr>
          <w:rFonts w:hint="eastAsia"/>
          <w:color w:val="000000" w:themeColor="text1"/>
        </w:rPr>
        <w:t>公里范围内靠江扩建；安全环保达标的化工生产企业因生产需要可向背江一面逐步搬迁，</w:t>
      </w:r>
      <w:r w:rsidRPr="006246F2">
        <w:rPr>
          <w:rFonts w:hint="eastAsia"/>
          <w:color w:val="000000" w:themeColor="text1"/>
        </w:rPr>
        <w:t>2025</w:t>
      </w:r>
      <w:r w:rsidRPr="006246F2">
        <w:rPr>
          <w:rFonts w:hint="eastAsia"/>
          <w:color w:val="000000" w:themeColor="text1"/>
        </w:rPr>
        <w:t>年底前完成沿江化工企业搬迁改造任务。</w:t>
      </w:r>
    </w:p>
    <w:p w14:paraId="540D6B7F" w14:textId="697594A8" w:rsidR="002C4D93" w:rsidRPr="006246F2" w:rsidRDefault="002C4D93" w:rsidP="002C4D93">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3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③</w:t>
      </w:r>
      <w:r w:rsidRPr="006246F2">
        <w:rPr>
          <w:color w:val="000000" w:themeColor="text1"/>
        </w:rPr>
        <w:fldChar w:fldCharType="end"/>
      </w:r>
      <w:r w:rsidRPr="006246F2">
        <w:rPr>
          <w:rFonts w:hint="eastAsia"/>
          <w:color w:val="000000" w:themeColor="text1"/>
        </w:rPr>
        <w:t>加强重金属污染防控</w:t>
      </w:r>
    </w:p>
    <w:p w14:paraId="21E1D942" w14:textId="77777777" w:rsidR="002C4D93" w:rsidRPr="006246F2" w:rsidRDefault="002C4D93" w:rsidP="002C4D93">
      <w:pPr>
        <w:ind w:firstLine="480"/>
        <w:rPr>
          <w:color w:val="000000" w:themeColor="text1"/>
        </w:rPr>
      </w:pPr>
      <w:r w:rsidRPr="006246F2">
        <w:rPr>
          <w:rFonts w:hint="eastAsia"/>
          <w:color w:val="000000" w:themeColor="text1"/>
        </w:rPr>
        <w:t>实施重金属总量控制。聚焦重有色金属采选冶炼、电镀等重点行业和重点区域，坚持严控增量、削减存量，持续推进镉、汞、砷、铅、铬、铊等重点重金属污染防控。严格涉重金属重点行业环境准入，落实重点重金属污染物排放量“等量置换”和“减量替换”原则。加大有色金属、电镀等行业企业生产工艺提升改造力度，积极推进重金属特别排放限值达标改造等污染治理工程，持续减少重金属污染物排放，到</w:t>
      </w:r>
      <w:r w:rsidRPr="006246F2">
        <w:rPr>
          <w:rFonts w:hint="eastAsia"/>
          <w:color w:val="000000" w:themeColor="text1"/>
        </w:rPr>
        <w:t>2025</w:t>
      </w:r>
      <w:r w:rsidRPr="006246F2">
        <w:rPr>
          <w:rFonts w:hint="eastAsia"/>
          <w:color w:val="000000" w:themeColor="text1"/>
        </w:rPr>
        <w:t>年，重点行业重点重金属污染物排放量下降</w:t>
      </w:r>
      <w:r w:rsidRPr="006246F2">
        <w:rPr>
          <w:rFonts w:hint="eastAsia"/>
          <w:color w:val="000000" w:themeColor="text1"/>
        </w:rPr>
        <w:t>5%</w:t>
      </w:r>
      <w:r w:rsidRPr="006246F2">
        <w:rPr>
          <w:rFonts w:hint="eastAsia"/>
          <w:color w:val="000000" w:themeColor="text1"/>
        </w:rPr>
        <w:t>。</w:t>
      </w:r>
    </w:p>
    <w:p w14:paraId="70587597" w14:textId="5BABE529" w:rsidR="002C4D93" w:rsidRPr="006246F2" w:rsidRDefault="002C4D93" w:rsidP="002C4D93">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4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④</w:t>
      </w:r>
      <w:r w:rsidRPr="006246F2">
        <w:rPr>
          <w:color w:val="000000" w:themeColor="text1"/>
        </w:rPr>
        <w:fldChar w:fldCharType="end"/>
      </w:r>
      <w:r w:rsidRPr="006246F2">
        <w:rPr>
          <w:rFonts w:hint="eastAsia"/>
          <w:color w:val="000000" w:themeColor="text1"/>
        </w:rPr>
        <w:t>加强环境风险应急防范</w:t>
      </w:r>
    </w:p>
    <w:p w14:paraId="0CA4200A" w14:textId="77777777" w:rsidR="002C4D93" w:rsidRPr="006246F2" w:rsidRDefault="002C4D93" w:rsidP="002C4D93">
      <w:pPr>
        <w:ind w:firstLine="480"/>
        <w:rPr>
          <w:color w:val="000000" w:themeColor="text1"/>
        </w:rPr>
      </w:pPr>
      <w:r w:rsidRPr="006246F2">
        <w:rPr>
          <w:rFonts w:hint="eastAsia"/>
          <w:color w:val="000000" w:themeColor="text1"/>
        </w:rPr>
        <w:t>加强突发事件应急处置。强化生态环境监控信息响应，对生态环境监控发现的数据异常、重大风险隐患、重大舆情等，迅速进行预警、推送、核实、处置，防止污染扩大、</w:t>
      </w:r>
      <w:r w:rsidRPr="006246F2">
        <w:rPr>
          <w:rFonts w:hint="eastAsia"/>
          <w:color w:val="000000" w:themeColor="text1"/>
        </w:rPr>
        <w:lastRenderedPageBreak/>
        <w:t>风险爆发、事件升级。以化工园区、尾矿库、采选、冶炼企业等为重点，健全突发生态环境事件风险防范化解和应急准备责任体系，严格落实企业主体责任。提升事中妥善处置能力，健全突发生态环境事件应急响应和处置机制，提升应急响应处置规范化水平。推进事后损害评估、生态环境损害赔偿、环境修复、环境公益诉讼。</w:t>
      </w:r>
    </w:p>
    <w:p w14:paraId="0F6DCE9E" w14:textId="77777777" w:rsidR="002C4D93" w:rsidRPr="006246F2" w:rsidRDefault="002C4D93" w:rsidP="002C4D93">
      <w:pPr>
        <w:ind w:firstLine="480"/>
        <w:rPr>
          <w:color w:val="000000" w:themeColor="text1"/>
        </w:rPr>
      </w:pPr>
      <w:r w:rsidRPr="006246F2">
        <w:rPr>
          <w:rFonts w:hint="eastAsia"/>
          <w:color w:val="000000" w:themeColor="text1"/>
        </w:rPr>
        <w:t>提升应急处置保障水平。督促企业制定突发环境事件应急预案，实现涉危涉重企业电子化备案全覆盖。</w:t>
      </w:r>
    </w:p>
    <w:p w14:paraId="029C329B" w14:textId="10669FFD" w:rsidR="002C4D93" w:rsidRPr="006246F2" w:rsidRDefault="002C4D93" w:rsidP="002C4D93">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5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⑤</w:t>
      </w:r>
      <w:r w:rsidRPr="006246F2">
        <w:rPr>
          <w:color w:val="000000" w:themeColor="text1"/>
        </w:rPr>
        <w:fldChar w:fldCharType="end"/>
      </w:r>
      <w:r w:rsidRPr="006246F2">
        <w:rPr>
          <w:rFonts w:hint="eastAsia"/>
          <w:color w:val="000000" w:themeColor="text1"/>
        </w:rPr>
        <w:t>完善生态环境治理市场体系</w:t>
      </w:r>
    </w:p>
    <w:p w14:paraId="3D4E286B" w14:textId="77777777" w:rsidR="002C4D93" w:rsidRPr="006246F2" w:rsidRDefault="002C4D93" w:rsidP="002C4D93">
      <w:pPr>
        <w:ind w:firstLine="480"/>
        <w:rPr>
          <w:color w:val="000000" w:themeColor="text1"/>
        </w:rPr>
      </w:pPr>
      <w:r w:rsidRPr="006246F2">
        <w:rPr>
          <w:rFonts w:hint="eastAsia"/>
          <w:color w:val="000000" w:themeColor="text1"/>
        </w:rPr>
        <w:t>创新环境治理模式。因地制宜、加快推行园区环境污染第三方治理，建立健全“污染者付费</w:t>
      </w:r>
      <w:r w:rsidRPr="006246F2">
        <w:rPr>
          <w:rFonts w:hint="eastAsia"/>
          <w:color w:val="000000" w:themeColor="text1"/>
        </w:rPr>
        <w:t>+</w:t>
      </w:r>
      <w:r w:rsidRPr="006246F2">
        <w:rPr>
          <w:rFonts w:hint="eastAsia"/>
          <w:color w:val="000000" w:themeColor="text1"/>
        </w:rPr>
        <w:t>第三方治理”等机制，到</w:t>
      </w:r>
      <w:r w:rsidRPr="006246F2">
        <w:rPr>
          <w:rFonts w:hint="eastAsia"/>
          <w:color w:val="000000" w:themeColor="text1"/>
        </w:rPr>
        <w:t>2022</w:t>
      </w:r>
      <w:r w:rsidRPr="006246F2">
        <w:rPr>
          <w:rFonts w:hint="eastAsia"/>
          <w:color w:val="000000" w:themeColor="text1"/>
        </w:rPr>
        <w:t>年底，省级及以上园区基本实现环境污染第三方治理全覆盖。积极创建小城镇生态环境综合治理托管服务国家试点，强化系统治理，实行按效付费。加强污染地块信息统筹和安全利用环境风险防控，鼓励对工业污染地块采用“环境修复</w:t>
      </w:r>
      <w:r w:rsidRPr="006246F2">
        <w:rPr>
          <w:rFonts w:hint="eastAsia"/>
          <w:color w:val="000000" w:themeColor="text1"/>
        </w:rPr>
        <w:t>+</w:t>
      </w:r>
      <w:r w:rsidRPr="006246F2">
        <w:rPr>
          <w:rFonts w:hint="eastAsia"/>
          <w:color w:val="000000" w:themeColor="text1"/>
        </w:rPr>
        <w:t>开发建设”模式。</w:t>
      </w:r>
    </w:p>
    <w:p w14:paraId="7A716EFB" w14:textId="1931090A" w:rsidR="002C4D93" w:rsidRPr="006246F2" w:rsidRDefault="002C4D93" w:rsidP="002C4D93">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6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⑥</w:t>
      </w:r>
      <w:r w:rsidRPr="006246F2">
        <w:rPr>
          <w:color w:val="000000" w:themeColor="text1"/>
        </w:rPr>
        <w:fldChar w:fldCharType="end"/>
      </w:r>
      <w:r w:rsidRPr="006246F2">
        <w:rPr>
          <w:rFonts w:hint="eastAsia"/>
          <w:color w:val="000000" w:themeColor="text1"/>
        </w:rPr>
        <w:t>加强生态环境治理能力建设</w:t>
      </w:r>
    </w:p>
    <w:p w14:paraId="6CBB896B" w14:textId="77777777" w:rsidR="002C4D93" w:rsidRPr="006246F2" w:rsidRDefault="002C4D93" w:rsidP="002C4D93">
      <w:pPr>
        <w:ind w:firstLine="480"/>
        <w:rPr>
          <w:color w:val="000000" w:themeColor="text1"/>
        </w:rPr>
      </w:pPr>
      <w:r w:rsidRPr="006246F2">
        <w:rPr>
          <w:rFonts w:hint="eastAsia"/>
          <w:color w:val="000000" w:themeColor="text1"/>
        </w:rPr>
        <w:t>加强生态环境监测能力建设。</w:t>
      </w:r>
      <w:r w:rsidRPr="006246F2">
        <w:rPr>
          <w:color w:val="000000" w:themeColor="text1"/>
        </w:rPr>
        <w:t>······</w:t>
      </w:r>
      <w:r w:rsidRPr="006246F2">
        <w:rPr>
          <w:rFonts w:hint="eastAsia"/>
          <w:color w:val="000000" w:themeColor="text1"/>
        </w:rPr>
        <w:t>推动重点工业园区、产业集群建立挥发性有机物、颗粒物监测体系。</w:t>
      </w:r>
    </w:p>
    <w:p w14:paraId="32202343" w14:textId="516D5DE2" w:rsidR="002C4D93" w:rsidRPr="006246F2" w:rsidRDefault="002C4D93" w:rsidP="002C4D93">
      <w:pPr>
        <w:ind w:firstLine="482"/>
        <w:rPr>
          <w:b/>
          <w:color w:val="000000" w:themeColor="text1"/>
        </w:rPr>
      </w:pPr>
      <w:r w:rsidRPr="006246F2">
        <w:rPr>
          <w:rFonts w:hint="eastAsia"/>
          <w:b/>
          <w:color w:val="000000" w:themeColor="text1"/>
        </w:rPr>
        <w:t>（</w:t>
      </w:r>
      <w:r w:rsidRPr="006246F2">
        <w:rPr>
          <w:rFonts w:hint="eastAsia"/>
          <w:b/>
          <w:color w:val="000000" w:themeColor="text1"/>
        </w:rPr>
        <w:t>2</w:t>
      </w:r>
      <w:r w:rsidRPr="006246F2">
        <w:rPr>
          <w:rFonts w:hint="eastAsia"/>
          <w:b/>
          <w:color w:val="000000" w:themeColor="text1"/>
        </w:rPr>
        <w:t>）</w:t>
      </w:r>
      <w:r w:rsidR="0011168F" w:rsidRPr="006246F2">
        <w:rPr>
          <w:rFonts w:hint="eastAsia"/>
          <w:b/>
          <w:color w:val="000000" w:themeColor="text1"/>
        </w:rPr>
        <w:t>符合</w:t>
      </w:r>
      <w:r w:rsidRPr="006246F2">
        <w:rPr>
          <w:rFonts w:hint="eastAsia"/>
          <w:b/>
          <w:color w:val="000000" w:themeColor="text1"/>
        </w:rPr>
        <w:t>性分析</w:t>
      </w:r>
    </w:p>
    <w:p w14:paraId="15F586CD" w14:textId="1728B382" w:rsidR="002C4D93" w:rsidRPr="006246F2" w:rsidRDefault="002C4D93" w:rsidP="002C4D93">
      <w:pPr>
        <w:ind w:firstLine="480"/>
        <w:rPr>
          <w:color w:val="000000" w:themeColor="text1"/>
        </w:rPr>
      </w:pPr>
      <w:r w:rsidRPr="006246F2">
        <w:rPr>
          <w:rFonts w:hint="eastAsia"/>
          <w:color w:val="000000" w:themeColor="text1"/>
        </w:rPr>
        <w:t>经核实，园区规划范围不涉及生态保护红线。园区规划范围</w:t>
      </w:r>
      <w:r w:rsidR="0011168F" w:rsidRPr="006246F2">
        <w:rPr>
          <w:rFonts w:hint="eastAsia"/>
          <w:color w:val="000000" w:themeColor="text1"/>
        </w:rPr>
        <w:t>不</w:t>
      </w:r>
      <w:r w:rsidR="00660140" w:rsidRPr="006246F2">
        <w:rPr>
          <w:rFonts w:hint="eastAsia"/>
          <w:color w:val="000000" w:themeColor="text1"/>
        </w:rPr>
        <w:t>属于</w:t>
      </w:r>
      <w:r w:rsidRPr="006246F2">
        <w:rPr>
          <w:rFonts w:hint="eastAsia"/>
          <w:color w:val="000000" w:themeColor="text1"/>
        </w:rPr>
        <w:t>长</w:t>
      </w:r>
      <w:r w:rsidR="0011168F" w:rsidRPr="006246F2">
        <w:rPr>
          <w:rFonts w:hint="eastAsia"/>
          <w:color w:val="000000" w:themeColor="text1"/>
        </w:rPr>
        <w:t>江岸线</w:t>
      </w:r>
      <w:r w:rsidRPr="006246F2">
        <w:rPr>
          <w:rFonts w:hint="eastAsia"/>
          <w:color w:val="000000" w:themeColor="text1"/>
        </w:rPr>
        <w:t>1km</w:t>
      </w:r>
      <w:r w:rsidRPr="006246F2">
        <w:rPr>
          <w:rFonts w:hint="eastAsia"/>
          <w:color w:val="000000" w:themeColor="text1"/>
        </w:rPr>
        <w:t>以</w:t>
      </w:r>
      <w:r w:rsidR="0011168F" w:rsidRPr="006246F2">
        <w:rPr>
          <w:rFonts w:hint="eastAsia"/>
          <w:color w:val="000000" w:themeColor="text1"/>
        </w:rPr>
        <w:t>内</w:t>
      </w:r>
      <w:r w:rsidR="00660140" w:rsidRPr="006246F2">
        <w:rPr>
          <w:rFonts w:hint="eastAsia"/>
          <w:color w:val="000000" w:themeColor="text1"/>
        </w:rPr>
        <w:t>区域</w:t>
      </w:r>
      <w:r w:rsidRPr="006246F2">
        <w:rPr>
          <w:rFonts w:hint="eastAsia"/>
          <w:color w:val="000000" w:themeColor="text1"/>
        </w:rPr>
        <w:t>，本园区不属于化工园区。</w:t>
      </w:r>
    </w:p>
    <w:p w14:paraId="07412890" w14:textId="4D4CA569" w:rsidR="002C4D93" w:rsidRPr="006246F2" w:rsidRDefault="002C4D93" w:rsidP="002C4D93">
      <w:pPr>
        <w:ind w:firstLine="480"/>
        <w:rPr>
          <w:color w:val="000000" w:themeColor="text1"/>
        </w:rPr>
      </w:pPr>
      <w:r w:rsidRPr="006246F2">
        <w:rPr>
          <w:rFonts w:hint="eastAsia"/>
          <w:color w:val="000000" w:themeColor="text1"/>
        </w:rPr>
        <w:t>园区规划污水管网全覆盖、污水全收集，</w:t>
      </w:r>
      <w:r w:rsidR="0011168F" w:rsidRPr="006246F2">
        <w:rPr>
          <w:rFonts w:hint="eastAsia"/>
          <w:color w:val="000000" w:themeColor="text1"/>
        </w:rPr>
        <w:t>白牙片区</w:t>
      </w:r>
      <w:r w:rsidRPr="006246F2">
        <w:rPr>
          <w:rFonts w:hint="eastAsia"/>
          <w:color w:val="000000" w:themeColor="text1"/>
        </w:rPr>
        <w:t>污水全部入集中式污水处理厂处理后达标外排</w:t>
      </w:r>
      <w:r w:rsidR="0011168F" w:rsidRPr="006246F2">
        <w:rPr>
          <w:rFonts w:hint="eastAsia"/>
          <w:color w:val="000000" w:themeColor="text1"/>
        </w:rPr>
        <w:t>，芦洪片区工业废水均不外排，部分企业生活污水依托芦洪市镇城市污水处理厂处理后达标外排</w:t>
      </w:r>
      <w:r w:rsidRPr="006246F2">
        <w:rPr>
          <w:rFonts w:hint="eastAsia"/>
          <w:color w:val="000000" w:themeColor="text1"/>
        </w:rPr>
        <w:t>。</w:t>
      </w:r>
      <w:r w:rsidR="0011168F" w:rsidRPr="006246F2">
        <w:rPr>
          <w:rFonts w:hint="eastAsia"/>
          <w:color w:val="000000" w:themeColor="text1"/>
        </w:rPr>
        <w:t>污水处理厂进口、出口均在线联网和办理了入河排污口审批手续。</w:t>
      </w:r>
    </w:p>
    <w:p w14:paraId="69BDD7BA" w14:textId="77777777" w:rsidR="002C4D93" w:rsidRPr="006246F2" w:rsidRDefault="002C4D93" w:rsidP="002C4D93">
      <w:pPr>
        <w:ind w:firstLine="480"/>
        <w:rPr>
          <w:color w:val="000000" w:themeColor="text1"/>
        </w:rPr>
      </w:pPr>
      <w:r w:rsidRPr="006246F2">
        <w:rPr>
          <w:rFonts w:hint="eastAsia"/>
          <w:color w:val="000000" w:themeColor="text1"/>
        </w:rPr>
        <w:t>园区已委托第三方开展环保管家服务工作，提高了园区的环保管理水平。</w:t>
      </w:r>
    </w:p>
    <w:p w14:paraId="3309FC59" w14:textId="78BAA68B" w:rsidR="002C4D93" w:rsidRPr="006246F2" w:rsidRDefault="0011168F" w:rsidP="002C4D93">
      <w:pPr>
        <w:ind w:firstLine="480"/>
        <w:rPr>
          <w:color w:val="000000" w:themeColor="text1"/>
        </w:rPr>
      </w:pPr>
      <w:r w:rsidRPr="006246F2">
        <w:rPr>
          <w:rFonts w:hint="eastAsia"/>
          <w:color w:val="000000" w:themeColor="text1"/>
        </w:rPr>
        <w:t>园区智慧平台中有应急指挥平台模板，有效增加园区应急突发环境事件风险处置的能力</w:t>
      </w:r>
      <w:r w:rsidR="002C4D93" w:rsidRPr="006246F2">
        <w:rPr>
          <w:rFonts w:hint="eastAsia"/>
          <w:color w:val="000000" w:themeColor="text1"/>
        </w:rPr>
        <w:t>。</w:t>
      </w:r>
    </w:p>
    <w:p w14:paraId="2122ACE3" w14:textId="6A71BC76" w:rsidR="002C4D93" w:rsidRPr="006246F2" w:rsidRDefault="002C4D93" w:rsidP="002C4D93">
      <w:pPr>
        <w:ind w:firstLine="480"/>
        <w:rPr>
          <w:color w:val="000000" w:themeColor="text1"/>
        </w:rPr>
      </w:pPr>
      <w:r w:rsidRPr="006246F2">
        <w:rPr>
          <w:rFonts w:hint="eastAsia"/>
          <w:color w:val="000000" w:themeColor="text1"/>
        </w:rPr>
        <w:lastRenderedPageBreak/>
        <w:t>综上，</w:t>
      </w:r>
      <w:r w:rsidR="0011168F" w:rsidRPr="006246F2">
        <w:rPr>
          <w:rFonts w:hint="eastAsia"/>
          <w:color w:val="000000" w:themeColor="text1"/>
        </w:rPr>
        <w:t>东安</w:t>
      </w:r>
      <w:r w:rsidRPr="006246F2">
        <w:rPr>
          <w:rFonts w:hint="eastAsia"/>
          <w:color w:val="000000" w:themeColor="text1"/>
        </w:rPr>
        <w:t>经开区与《湖南省“十四五”生态环境保护规划》要求相符。</w:t>
      </w:r>
    </w:p>
    <w:p w14:paraId="51FFD671" w14:textId="4E81E038" w:rsidR="0011168F" w:rsidRPr="006246F2" w:rsidRDefault="0011168F" w:rsidP="002C4D93">
      <w:pPr>
        <w:ind w:firstLine="482"/>
        <w:rPr>
          <w:b/>
          <w:bCs/>
          <w:color w:val="000000" w:themeColor="text1"/>
        </w:rPr>
      </w:pPr>
      <w:r w:rsidRPr="006246F2">
        <w:rPr>
          <w:rFonts w:hint="eastAsia"/>
          <w:b/>
          <w:bCs/>
          <w:color w:val="000000" w:themeColor="text1"/>
        </w:rPr>
        <w:t>三、与《湖南省“十四五”固体废物环境管理规划》的符合性分析</w:t>
      </w:r>
    </w:p>
    <w:p w14:paraId="6AF252C4" w14:textId="77777777" w:rsidR="0011168F" w:rsidRPr="006246F2" w:rsidRDefault="0011168F" w:rsidP="0011168F">
      <w:pPr>
        <w:ind w:firstLine="482"/>
        <w:rPr>
          <w:b/>
          <w:color w:val="000000" w:themeColor="text1"/>
        </w:rPr>
      </w:pPr>
      <w:r w:rsidRPr="006246F2">
        <w:rPr>
          <w:rFonts w:hint="eastAsia"/>
          <w:b/>
          <w:color w:val="000000" w:themeColor="text1"/>
        </w:rPr>
        <w:t>（</w:t>
      </w:r>
      <w:r w:rsidRPr="006246F2">
        <w:rPr>
          <w:rFonts w:hint="eastAsia"/>
          <w:b/>
          <w:color w:val="000000" w:themeColor="text1"/>
        </w:rPr>
        <w:t>1</w:t>
      </w:r>
      <w:r w:rsidRPr="006246F2">
        <w:rPr>
          <w:rFonts w:hint="eastAsia"/>
          <w:b/>
          <w:color w:val="000000" w:themeColor="text1"/>
        </w:rPr>
        <w:t>）规划要点</w:t>
      </w:r>
    </w:p>
    <w:p w14:paraId="6D5E219C" w14:textId="77777777" w:rsidR="0011168F" w:rsidRPr="006246F2" w:rsidRDefault="0011168F" w:rsidP="0011168F">
      <w:pPr>
        <w:ind w:firstLine="480"/>
        <w:rPr>
          <w:color w:val="000000" w:themeColor="text1"/>
        </w:rPr>
      </w:pPr>
      <w:r w:rsidRPr="006246F2">
        <w:rPr>
          <w:rFonts w:hint="eastAsia"/>
          <w:color w:val="000000" w:themeColor="text1"/>
        </w:rPr>
        <w:t>《湖南省“十四五”固体废物环境管理规划》指出：</w:t>
      </w:r>
    </w:p>
    <w:p w14:paraId="4F3C59FA" w14:textId="676834FE" w:rsidR="0011168F" w:rsidRPr="006246F2" w:rsidRDefault="0011168F" w:rsidP="0011168F">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1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①</w:t>
      </w:r>
      <w:r w:rsidRPr="006246F2">
        <w:rPr>
          <w:color w:val="000000" w:themeColor="text1"/>
        </w:rPr>
        <w:fldChar w:fldCharType="end"/>
      </w:r>
      <w:r w:rsidRPr="006246F2">
        <w:rPr>
          <w:rFonts w:hint="eastAsia"/>
          <w:color w:val="000000" w:themeColor="text1"/>
        </w:rPr>
        <w:t>、大宗工业固体废物综合利用率≧</w:t>
      </w:r>
      <w:r w:rsidRPr="006246F2">
        <w:rPr>
          <w:rFonts w:hint="eastAsia"/>
          <w:color w:val="000000" w:themeColor="text1"/>
        </w:rPr>
        <w:t>60%</w:t>
      </w:r>
      <w:r w:rsidRPr="006246F2">
        <w:rPr>
          <w:rFonts w:hint="eastAsia"/>
          <w:color w:val="000000" w:themeColor="text1"/>
        </w:rPr>
        <w:t>；危险废物产生单位规范化环境管理评估合格率≧</w:t>
      </w:r>
      <w:r w:rsidRPr="006246F2">
        <w:rPr>
          <w:rFonts w:hint="eastAsia"/>
          <w:color w:val="000000" w:themeColor="text1"/>
        </w:rPr>
        <w:t>95%</w:t>
      </w:r>
      <w:r w:rsidRPr="006246F2">
        <w:rPr>
          <w:rFonts w:hint="eastAsia"/>
          <w:color w:val="000000" w:themeColor="text1"/>
        </w:rPr>
        <w:t>，危险废物经营单位的规范化环境管理评估合格率</w:t>
      </w:r>
      <w:r w:rsidRPr="006246F2">
        <w:rPr>
          <w:rFonts w:hint="eastAsia"/>
          <w:color w:val="000000" w:themeColor="text1"/>
        </w:rPr>
        <w:t>100%</w:t>
      </w:r>
      <w:r w:rsidRPr="006246F2">
        <w:rPr>
          <w:rFonts w:hint="eastAsia"/>
          <w:color w:val="000000" w:themeColor="text1"/>
        </w:rPr>
        <w:t>；县级及以上医疗废物集中无害化处置率</w:t>
      </w:r>
      <w:r w:rsidRPr="006246F2">
        <w:rPr>
          <w:rFonts w:hint="eastAsia"/>
          <w:color w:val="000000" w:themeColor="text1"/>
        </w:rPr>
        <w:t>100%</w:t>
      </w:r>
      <w:r w:rsidRPr="006246F2">
        <w:rPr>
          <w:rFonts w:hint="eastAsia"/>
          <w:color w:val="000000" w:themeColor="text1"/>
        </w:rPr>
        <w:t>；地级城市生活垃圾分类系统基本建立，设市城市生活垃圾无害化处置率</w:t>
      </w:r>
      <w:r w:rsidRPr="006246F2">
        <w:rPr>
          <w:rFonts w:hint="eastAsia"/>
          <w:color w:val="000000" w:themeColor="text1"/>
        </w:rPr>
        <w:t>100%</w:t>
      </w:r>
      <w:r w:rsidRPr="006246F2">
        <w:rPr>
          <w:rFonts w:hint="eastAsia"/>
          <w:color w:val="000000" w:themeColor="text1"/>
        </w:rPr>
        <w:t>，设市城市生活垃圾焚烧处理能力占比≧</w:t>
      </w:r>
      <w:r w:rsidRPr="006246F2">
        <w:rPr>
          <w:rFonts w:hint="eastAsia"/>
          <w:color w:val="000000" w:themeColor="text1"/>
        </w:rPr>
        <w:t>65%</w:t>
      </w:r>
    </w:p>
    <w:p w14:paraId="5954B2D8" w14:textId="563A1952" w:rsidR="0011168F" w:rsidRPr="006246F2" w:rsidRDefault="0011168F" w:rsidP="0011168F">
      <w:pPr>
        <w:ind w:firstLine="480"/>
        <w:rPr>
          <w:bCs/>
          <w:color w:val="000000" w:themeColor="text1"/>
        </w:rPr>
      </w:pPr>
      <w:r w:rsidRPr="006246F2">
        <w:rPr>
          <w:bCs/>
          <w:color w:val="000000" w:themeColor="text1"/>
        </w:rPr>
        <w:fldChar w:fldCharType="begin"/>
      </w:r>
      <w:r w:rsidRPr="006246F2">
        <w:rPr>
          <w:bCs/>
          <w:color w:val="000000" w:themeColor="text1"/>
        </w:rPr>
        <w:instrText xml:space="preserve"> </w:instrText>
      </w:r>
      <w:r w:rsidRPr="006246F2">
        <w:rPr>
          <w:rFonts w:hint="eastAsia"/>
          <w:bCs/>
          <w:color w:val="000000" w:themeColor="text1"/>
        </w:rPr>
        <w:instrText>= 2 \* GB3</w:instrText>
      </w:r>
      <w:r w:rsidRPr="006246F2">
        <w:rPr>
          <w:bCs/>
          <w:color w:val="000000" w:themeColor="text1"/>
        </w:rPr>
        <w:instrText xml:space="preserve"> </w:instrText>
      </w:r>
      <w:r w:rsidRPr="006246F2">
        <w:rPr>
          <w:bCs/>
          <w:color w:val="000000" w:themeColor="text1"/>
        </w:rPr>
        <w:fldChar w:fldCharType="separate"/>
      </w:r>
      <w:r w:rsidR="00A70BAF" w:rsidRPr="006246F2">
        <w:rPr>
          <w:rFonts w:hint="eastAsia"/>
          <w:bCs/>
          <w:noProof/>
          <w:color w:val="000000" w:themeColor="text1"/>
        </w:rPr>
        <w:t>②</w:t>
      </w:r>
      <w:r w:rsidRPr="006246F2">
        <w:rPr>
          <w:bCs/>
          <w:color w:val="000000" w:themeColor="text1"/>
        </w:rPr>
        <w:fldChar w:fldCharType="end"/>
      </w:r>
      <w:r w:rsidRPr="006246F2">
        <w:rPr>
          <w:rFonts w:hint="eastAsia"/>
          <w:bCs/>
          <w:color w:val="000000" w:themeColor="text1"/>
        </w:rPr>
        <w:t>、鼓励化工、冶炼等工业园区配套建设危险废物集中贮存、预处理和处置设施。</w:t>
      </w:r>
    </w:p>
    <w:p w14:paraId="215DFF4F" w14:textId="67C75029" w:rsidR="0011168F" w:rsidRPr="006246F2" w:rsidRDefault="0011168F" w:rsidP="0011168F">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3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③</w:t>
      </w:r>
      <w:r w:rsidRPr="006246F2">
        <w:rPr>
          <w:color w:val="000000" w:themeColor="text1"/>
        </w:rPr>
        <w:fldChar w:fldCharType="end"/>
      </w:r>
      <w:r w:rsidRPr="006246F2">
        <w:rPr>
          <w:rFonts w:hint="eastAsia"/>
          <w:color w:val="000000" w:themeColor="text1"/>
        </w:rPr>
        <w:t>、加快生活垃圾无害化处理设施建设。积极推进生活垃圾焚烧发电项目建设，实现生活垃圾终端处理方式由填埋为主向焚烧为主的多元化处理方式转变，全面提高生活垃圾减量化、资源化和无害化水平。</w:t>
      </w:r>
    </w:p>
    <w:p w14:paraId="2E183053" w14:textId="5BB1674D" w:rsidR="0011168F" w:rsidRPr="006246F2" w:rsidRDefault="0011168F" w:rsidP="0011168F">
      <w:pPr>
        <w:ind w:firstLine="482"/>
        <w:rPr>
          <w:b/>
          <w:bCs/>
          <w:color w:val="000000" w:themeColor="text1"/>
        </w:rPr>
      </w:pPr>
      <w:r w:rsidRPr="006246F2">
        <w:rPr>
          <w:rFonts w:hint="eastAsia"/>
          <w:b/>
          <w:bCs/>
          <w:color w:val="000000" w:themeColor="text1"/>
        </w:rPr>
        <w:t>（</w:t>
      </w:r>
      <w:r w:rsidRPr="006246F2">
        <w:rPr>
          <w:rFonts w:hint="eastAsia"/>
          <w:b/>
          <w:bCs/>
          <w:color w:val="000000" w:themeColor="text1"/>
        </w:rPr>
        <w:t>2</w:t>
      </w:r>
      <w:r w:rsidRPr="006246F2">
        <w:rPr>
          <w:rFonts w:hint="eastAsia"/>
          <w:b/>
          <w:bCs/>
          <w:color w:val="000000" w:themeColor="text1"/>
        </w:rPr>
        <w:t>）符合性分析</w:t>
      </w:r>
    </w:p>
    <w:p w14:paraId="4046D803" w14:textId="1E7D7B5F" w:rsidR="0011168F" w:rsidRPr="006246F2" w:rsidRDefault="0011168F" w:rsidP="0011168F">
      <w:pPr>
        <w:ind w:firstLine="480"/>
        <w:rPr>
          <w:color w:val="000000" w:themeColor="text1"/>
        </w:rPr>
      </w:pPr>
      <w:r w:rsidRPr="006246F2">
        <w:rPr>
          <w:rFonts w:hint="eastAsia"/>
          <w:color w:val="000000" w:themeColor="text1"/>
        </w:rPr>
        <w:t>目前园区无规划配套建设危险废物集中贮存、预处理和处置设施，园区内永州市瑞祥锌材料有限公司自身产生的危废自行厂里循环利用，部分危废委托有资质的单位处置，园区内其余产生危废的企业均委托有资质的单位处置，危废得到了妥善处置。综述，园区内企业的固废处置与《湖南省“十四五”固体废物环境管理规划》不相冲突。</w:t>
      </w:r>
    </w:p>
    <w:p w14:paraId="4F5C63F7" w14:textId="13C3B56C" w:rsidR="0011168F" w:rsidRPr="006246F2" w:rsidRDefault="008F6DD5" w:rsidP="0011168F">
      <w:pPr>
        <w:ind w:firstLine="482"/>
        <w:rPr>
          <w:b/>
          <w:bCs/>
          <w:color w:val="000000" w:themeColor="text1"/>
        </w:rPr>
      </w:pPr>
      <w:r w:rsidRPr="006246F2">
        <w:rPr>
          <w:rFonts w:hint="eastAsia"/>
          <w:b/>
          <w:bCs/>
          <w:color w:val="000000" w:themeColor="text1"/>
        </w:rPr>
        <w:t>四、与《长江经济带生态环境保护规划》的符合性分析</w:t>
      </w:r>
    </w:p>
    <w:p w14:paraId="10141DCF" w14:textId="77777777" w:rsidR="008F6DD5" w:rsidRPr="006246F2" w:rsidRDefault="008F6DD5" w:rsidP="008F6DD5">
      <w:pPr>
        <w:ind w:firstLine="482"/>
        <w:rPr>
          <w:b/>
          <w:color w:val="000000" w:themeColor="text1"/>
        </w:rPr>
      </w:pPr>
      <w:r w:rsidRPr="006246F2">
        <w:rPr>
          <w:rFonts w:hint="eastAsia"/>
          <w:b/>
          <w:color w:val="000000" w:themeColor="text1"/>
        </w:rPr>
        <w:t>（</w:t>
      </w:r>
      <w:r w:rsidRPr="006246F2">
        <w:rPr>
          <w:rFonts w:hint="eastAsia"/>
          <w:b/>
          <w:color w:val="000000" w:themeColor="text1"/>
        </w:rPr>
        <w:t>1</w:t>
      </w:r>
      <w:r w:rsidRPr="006246F2">
        <w:rPr>
          <w:rFonts w:hint="eastAsia"/>
          <w:b/>
          <w:color w:val="000000" w:themeColor="text1"/>
        </w:rPr>
        <w:t>）规划要点</w:t>
      </w:r>
    </w:p>
    <w:p w14:paraId="6EC84F9C" w14:textId="77777777" w:rsidR="008F6DD5" w:rsidRPr="006246F2" w:rsidRDefault="008F6DD5" w:rsidP="008F6DD5">
      <w:pPr>
        <w:ind w:firstLine="480"/>
        <w:rPr>
          <w:color w:val="000000" w:themeColor="text1"/>
        </w:rPr>
      </w:pPr>
      <w:r w:rsidRPr="006246F2">
        <w:rPr>
          <w:rFonts w:hint="eastAsia"/>
          <w:color w:val="000000" w:themeColor="text1"/>
        </w:rPr>
        <w:t>根据《长江经济带生态环境保护规划》：</w:t>
      </w:r>
    </w:p>
    <w:p w14:paraId="15A30378" w14:textId="77777777" w:rsidR="008F6DD5" w:rsidRPr="006246F2" w:rsidRDefault="008F6DD5" w:rsidP="008F6DD5">
      <w:pPr>
        <w:ind w:firstLine="480"/>
        <w:rPr>
          <w:color w:val="000000" w:themeColor="text1"/>
        </w:rPr>
      </w:pPr>
      <w:r w:rsidRPr="006246F2">
        <w:rPr>
          <w:rFonts w:hint="eastAsia"/>
          <w:color w:val="000000" w:themeColor="text1"/>
        </w:rPr>
        <w:t>一、确立水资源利用上线，妥善处理江河湖库关系</w:t>
      </w:r>
    </w:p>
    <w:p w14:paraId="29C8C65F" w14:textId="77777777" w:rsidR="008F6DD5" w:rsidRPr="006246F2" w:rsidRDefault="008F6DD5" w:rsidP="008F6DD5">
      <w:pPr>
        <w:ind w:firstLine="480"/>
        <w:rPr>
          <w:color w:val="000000" w:themeColor="text1"/>
        </w:rPr>
      </w:pPr>
      <w:r w:rsidRPr="006246F2">
        <w:rPr>
          <w:rFonts w:hint="eastAsia"/>
          <w:color w:val="000000" w:themeColor="text1"/>
        </w:rPr>
        <w:t>实行总量强度双控。①严格总量指标管理。……。到</w:t>
      </w:r>
      <w:r w:rsidRPr="006246F2">
        <w:rPr>
          <w:rFonts w:hint="eastAsia"/>
          <w:color w:val="000000" w:themeColor="text1"/>
        </w:rPr>
        <w:t>2020</w:t>
      </w:r>
      <w:r w:rsidRPr="006246F2">
        <w:rPr>
          <w:rFonts w:hint="eastAsia"/>
          <w:color w:val="000000" w:themeColor="text1"/>
        </w:rPr>
        <w:t>年，长江经济带相关区域用水总量控制在</w:t>
      </w:r>
      <w:r w:rsidRPr="006246F2">
        <w:rPr>
          <w:rFonts w:hint="eastAsia"/>
          <w:color w:val="000000" w:themeColor="text1"/>
        </w:rPr>
        <w:t>2922.19</w:t>
      </w:r>
      <w:r w:rsidRPr="006246F2">
        <w:rPr>
          <w:rFonts w:hint="eastAsia"/>
          <w:color w:val="000000" w:themeColor="text1"/>
        </w:rPr>
        <w:t>亿</w:t>
      </w:r>
      <w:r w:rsidRPr="006246F2">
        <w:rPr>
          <w:rFonts w:hint="eastAsia"/>
          <w:color w:val="000000" w:themeColor="text1"/>
        </w:rPr>
        <w:t>m</w:t>
      </w:r>
      <w:r w:rsidRPr="006246F2">
        <w:rPr>
          <w:rFonts w:hint="eastAsia"/>
          <w:color w:val="000000" w:themeColor="text1"/>
          <w:vertAlign w:val="superscript"/>
        </w:rPr>
        <w:t>3</w:t>
      </w:r>
      <w:r w:rsidRPr="006246F2">
        <w:rPr>
          <w:rFonts w:hint="eastAsia"/>
          <w:color w:val="000000" w:themeColor="text1"/>
        </w:rPr>
        <w:t>以内，到</w:t>
      </w:r>
      <w:r w:rsidRPr="006246F2">
        <w:rPr>
          <w:rFonts w:hint="eastAsia"/>
          <w:color w:val="000000" w:themeColor="text1"/>
        </w:rPr>
        <w:t>2030</w:t>
      </w:r>
      <w:r w:rsidRPr="006246F2">
        <w:rPr>
          <w:rFonts w:hint="eastAsia"/>
          <w:color w:val="000000" w:themeColor="text1"/>
        </w:rPr>
        <w:t>年，用水总量控制在</w:t>
      </w:r>
      <w:r w:rsidRPr="006246F2">
        <w:rPr>
          <w:rFonts w:hint="eastAsia"/>
          <w:color w:val="000000" w:themeColor="text1"/>
        </w:rPr>
        <w:t>3001.09</w:t>
      </w:r>
      <w:r w:rsidRPr="006246F2">
        <w:rPr>
          <w:rFonts w:hint="eastAsia"/>
          <w:color w:val="000000" w:themeColor="text1"/>
        </w:rPr>
        <w:t>亿</w:t>
      </w:r>
      <w:r w:rsidRPr="006246F2">
        <w:rPr>
          <w:rFonts w:hint="eastAsia"/>
          <w:color w:val="000000" w:themeColor="text1"/>
        </w:rPr>
        <w:t>m</w:t>
      </w:r>
      <w:r w:rsidRPr="006246F2">
        <w:rPr>
          <w:rFonts w:hint="eastAsia"/>
          <w:color w:val="000000" w:themeColor="text1"/>
          <w:vertAlign w:val="superscript"/>
        </w:rPr>
        <w:t>3</w:t>
      </w:r>
      <w:r w:rsidRPr="006246F2">
        <w:rPr>
          <w:rFonts w:hint="eastAsia"/>
          <w:color w:val="000000" w:themeColor="text1"/>
        </w:rPr>
        <w:t>以内。（其中位于长江经济带中游区的湖南用水总量控制要求分别为</w:t>
      </w:r>
      <w:r w:rsidRPr="006246F2">
        <w:rPr>
          <w:rFonts w:hint="eastAsia"/>
          <w:color w:val="000000" w:themeColor="text1"/>
        </w:rPr>
        <w:t>359.75</w:t>
      </w:r>
      <w:r w:rsidRPr="006246F2">
        <w:rPr>
          <w:rFonts w:hint="eastAsia"/>
          <w:color w:val="000000" w:themeColor="text1"/>
        </w:rPr>
        <w:t>亿</w:t>
      </w:r>
      <w:r w:rsidRPr="006246F2">
        <w:rPr>
          <w:rFonts w:hint="eastAsia"/>
          <w:color w:val="000000" w:themeColor="text1"/>
        </w:rPr>
        <w:t>m</w:t>
      </w:r>
      <w:r w:rsidRPr="006246F2">
        <w:rPr>
          <w:rFonts w:hint="eastAsia"/>
          <w:color w:val="000000" w:themeColor="text1"/>
          <w:vertAlign w:val="superscript"/>
        </w:rPr>
        <w:t>3</w:t>
      </w:r>
      <w:r w:rsidRPr="006246F2">
        <w:rPr>
          <w:rFonts w:hint="eastAsia"/>
          <w:color w:val="000000" w:themeColor="text1"/>
        </w:rPr>
        <w:t>、</w:t>
      </w:r>
      <w:r w:rsidRPr="006246F2">
        <w:rPr>
          <w:rFonts w:hint="eastAsia"/>
          <w:color w:val="000000" w:themeColor="text1"/>
        </w:rPr>
        <w:t>359.77</w:t>
      </w:r>
      <w:r w:rsidRPr="006246F2">
        <w:rPr>
          <w:rFonts w:hint="eastAsia"/>
          <w:color w:val="000000" w:themeColor="text1"/>
        </w:rPr>
        <w:t>亿</w:t>
      </w:r>
      <w:r w:rsidRPr="006246F2">
        <w:rPr>
          <w:rFonts w:hint="eastAsia"/>
          <w:color w:val="000000" w:themeColor="text1"/>
        </w:rPr>
        <w:t>m</w:t>
      </w:r>
      <w:r w:rsidRPr="006246F2">
        <w:rPr>
          <w:rFonts w:hint="eastAsia"/>
          <w:color w:val="000000" w:themeColor="text1"/>
          <w:vertAlign w:val="superscript"/>
        </w:rPr>
        <w:t>3</w:t>
      </w:r>
      <w:r w:rsidRPr="006246F2">
        <w:rPr>
          <w:rFonts w:hint="eastAsia"/>
          <w:color w:val="000000" w:themeColor="text1"/>
        </w:rPr>
        <w:t>以内）。②严格强度指标管理。……。到</w:t>
      </w:r>
      <w:r w:rsidRPr="006246F2">
        <w:rPr>
          <w:rFonts w:hint="eastAsia"/>
          <w:color w:val="000000" w:themeColor="text1"/>
        </w:rPr>
        <w:t>2020</w:t>
      </w:r>
      <w:r w:rsidRPr="006246F2">
        <w:rPr>
          <w:rFonts w:hint="eastAsia"/>
          <w:color w:val="000000" w:themeColor="text1"/>
        </w:rPr>
        <w:t>年，长江经济带万元工业增加值用水量比</w:t>
      </w:r>
      <w:r w:rsidRPr="006246F2">
        <w:rPr>
          <w:rFonts w:hint="eastAsia"/>
          <w:color w:val="000000" w:themeColor="text1"/>
        </w:rPr>
        <w:t>2015</w:t>
      </w:r>
      <w:r w:rsidRPr="006246F2">
        <w:rPr>
          <w:rFonts w:hint="eastAsia"/>
          <w:color w:val="000000" w:themeColor="text1"/>
        </w:rPr>
        <w:lastRenderedPageBreak/>
        <w:t>年下降</w:t>
      </w:r>
      <w:r w:rsidRPr="006246F2">
        <w:rPr>
          <w:rFonts w:hint="eastAsia"/>
          <w:color w:val="000000" w:themeColor="text1"/>
        </w:rPr>
        <w:t>25%</w:t>
      </w:r>
      <w:r w:rsidRPr="006246F2">
        <w:rPr>
          <w:rFonts w:hint="eastAsia"/>
          <w:color w:val="000000" w:themeColor="text1"/>
        </w:rPr>
        <w:t>以上。</w:t>
      </w:r>
    </w:p>
    <w:p w14:paraId="166EF1B2" w14:textId="77777777" w:rsidR="008F6DD5" w:rsidRPr="006246F2" w:rsidRDefault="008F6DD5" w:rsidP="008F6DD5">
      <w:pPr>
        <w:ind w:firstLine="480"/>
        <w:rPr>
          <w:color w:val="000000" w:themeColor="text1"/>
        </w:rPr>
      </w:pPr>
      <w:r w:rsidRPr="006246F2">
        <w:rPr>
          <w:rFonts w:hint="eastAsia"/>
          <w:color w:val="000000" w:themeColor="text1"/>
        </w:rPr>
        <w:t>二、坚守环境质量底线，推进流域水污染统防统治</w:t>
      </w:r>
    </w:p>
    <w:p w14:paraId="393B0292" w14:textId="77777777" w:rsidR="008F6DD5" w:rsidRPr="006246F2" w:rsidRDefault="008F6DD5" w:rsidP="008F6DD5">
      <w:pPr>
        <w:ind w:firstLine="480"/>
        <w:rPr>
          <w:color w:val="000000" w:themeColor="text1"/>
        </w:rPr>
      </w:pPr>
      <w:r w:rsidRPr="006246F2">
        <w:rPr>
          <w:rFonts w:hint="eastAsia"/>
          <w:color w:val="000000" w:themeColor="text1"/>
        </w:rPr>
        <w:t>实施质量底线管理。……，以及未达到Ⅲ类水质目标要求的地区，城镇污水处理设施应于</w:t>
      </w:r>
      <w:r w:rsidRPr="006246F2">
        <w:rPr>
          <w:rFonts w:hint="eastAsia"/>
          <w:color w:val="000000" w:themeColor="text1"/>
        </w:rPr>
        <w:t>2017</w:t>
      </w:r>
      <w:r w:rsidRPr="006246F2">
        <w:rPr>
          <w:rFonts w:hint="eastAsia"/>
          <w:color w:val="000000" w:themeColor="text1"/>
        </w:rPr>
        <w:t>年底前全面达到一级</w:t>
      </w:r>
      <w:r w:rsidRPr="006246F2">
        <w:rPr>
          <w:rFonts w:hint="eastAsia"/>
          <w:color w:val="000000" w:themeColor="text1"/>
        </w:rPr>
        <w:t>A</w:t>
      </w:r>
      <w:r w:rsidRPr="006246F2">
        <w:rPr>
          <w:rFonts w:hint="eastAsia"/>
          <w:color w:val="000000" w:themeColor="text1"/>
        </w:rPr>
        <w:t>排放标准。到</w:t>
      </w:r>
      <w:r w:rsidRPr="006246F2">
        <w:rPr>
          <w:rFonts w:hint="eastAsia"/>
          <w:color w:val="000000" w:themeColor="text1"/>
        </w:rPr>
        <w:t>2020</w:t>
      </w:r>
      <w:r w:rsidRPr="006246F2">
        <w:rPr>
          <w:rFonts w:hint="eastAsia"/>
          <w:color w:val="000000" w:themeColor="text1"/>
        </w:rPr>
        <w:t>年，长江经济带所有县城和建制镇具备污水收集处理能力，县城、城市污水处理率分别达到</w:t>
      </w:r>
      <w:r w:rsidRPr="006246F2">
        <w:rPr>
          <w:rFonts w:hint="eastAsia"/>
          <w:color w:val="000000" w:themeColor="text1"/>
        </w:rPr>
        <w:t>85%</w:t>
      </w:r>
      <w:r w:rsidRPr="006246F2">
        <w:rPr>
          <w:rFonts w:hint="eastAsia"/>
          <w:color w:val="000000" w:themeColor="text1"/>
        </w:rPr>
        <w:t>、</w:t>
      </w:r>
      <w:r w:rsidRPr="006246F2">
        <w:rPr>
          <w:rFonts w:hint="eastAsia"/>
          <w:color w:val="000000" w:themeColor="text1"/>
        </w:rPr>
        <w:t>95%</w:t>
      </w:r>
      <w:r w:rsidRPr="006246F2">
        <w:rPr>
          <w:rFonts w:hint="eastAsia"/>
          <w:color w:val="000000" w:themeColor="text1"/>
        </w:rPr>
        <w:t>左右，地级及以上城市污泥无害化处理处置率达到</w:t>
      </w:r>
      <w:r w:rsidRPr="006246F2">
        <w:rPr>
          <w:rFonts w:hint="eastAsia"/>
          <w:color w:val="000000" w:themeColor="text1"/>
        </w:rPr>
        <w:t>90%</w:t>
      </w:r>
      <w:r w:rsidRPr="006246F2">
        <w:rPr>
          <w:rFonts w:hint="eastAsia"/>
          <w:color w:val="000000" w:themeColor="text1"/>
        </w:rPr>
        <w:t>以上，……，</w:t>
      </w:r>
      <w:r w:rsidRPr="006246F2">
        <w:rPr>
          <w:rFonts w:hint="eastAsia"/>
          <w:color w:val="000000" w:themeColor="text1"/>
        </w:rPr>
        <w:t>2017</w:t>
      </w:r>
      <w:r w:rsidRPr="006246F2">
        <w:rPr>
          <w:rFonts w:hint="eastAsia"/>
          <w:color w:val="000000" w:themeColor="text1"/>
        </w:rPr>
        <w:t>年底前，省级及以上工业集聚区应按规定建成污水集中处理设施，安装在线监控装置并与环保部在线监控平台联网，……。</w:t>
      </w:r>
    </w:p>
    <w:p w14:paraId="27DE6AC4" w14:textId="77777777" w:rsidR="008F6DD5" w:rsidRPr="006246F2" w:rsidRDefault="008F6DD5" w:rsidP="008F6DD5">
      <w:pPr>
        <w:ind w:firstLine="480"/>
        <w:rPr>
          <w:color w:val="000000" w:themeColor="text1"/>
        </w:rPr>
      </w:pPr>
      <w:r w:rsidRPr="006246F2">
        <w:rPr>
          <w:rFonts w:hint="eastAsia"/>
          <w:color w:val="000000" w:themeColor="text1"/>
        </w:rPr>
        <w:t>三、综合控制磷污染源</w:t>
      </w:r>
    </w:p>
    <w:p w14:paraId="1AB29EDF" w14:textId="77777777" w:rsidR="008F6DD5" w:rsidRPr="006246F2" w:rsidRDefault="008F6DD5" w:rsidP="008F6DD5">
      <w:pPr>
        <w:ind w:firstLine="480"/>
        <w:rPr>
          <w:color w:val="000000" w:themeColor="text1"/>
        </w:rPr>
      </w:pPr>
      <w:r w:rsidRPr="006246F2">
        <w:rPr>
          <w:rFonts w:hint="eastAsia"/>
          <w:color w:val="000000" w:themeColor="text1"/>
        </w:rPr>
        <w:t>对总磷超标的地区实施总磷总量控制，包括贵州黔南布依族苗族自治州、黔东南苗族侗族自治州，湖北潜江市、荆门市、十堰市，湖南常德市、益阳市、岳阳市，江西南昌市、九江市，四川宜宾市、泸州市、眉山市、乐山市、成都市、德阳市、资阳市，云南玉溪市等。集中推进三峡库区及其上游、长江干流湖南和湖北段、沱江、岷江、乌江等河段总磷污染防治。</w:t>
      </w:r>
    </w:p>
    <w:p w14:paraId="5185974B" w14:textId="77777777" w:rsidR="008F6DD5" w:rsidRPr="006246F2" w:rsidRDefault="008F6DD5" w:rsidP="008F6DD5">
      <w:pPr>
        <w:ind w:firstLine="480"/>
        <w:rPr>
          <w:color w:val="000000" w:themeColor="text1"/>
        </w:rPr>
      </w:pPr>
      <w:r w:rsidRPr="006246F2">
        <w:rPr>
          <w:rFonts w:hint="eastAsia"/>
          <w:color w:val="000000" w:themeColor="text1"/>
        </w:rPr>
        <w:t>四、全面推进环境污染治理，建设宜居城乡环境</w:t>
      </w:r>
    </w:p>
    <w:p w14:paraId="0D0A00A0" w14:textId="77777777" w:rsidR="008F6DD5" w:rsidRPr="006246F2" w:rsidRDefault="008F6DD5" w:rsidP="008F6DD5">
      <w:pPr>
        <w:ind w:firstLine="480"/>
        <w:rPr>
          <w:color w:val="000000" w:themeColor="text1"/>
        </w:rPr>
      </w:pPr>
      <w:r w:rsidRPr="006246F2">
        <w:rPr>
          <w:rFonts w:hint="eastAsia"/>
          <w:color w:val="000000" w:themeColor="text1"/>
        </w:rPr>
        <w:t>控制湘鄂两省城市颗粒物污染。推进武汉及周边城市群、长株潭城市群开展区域大气污染防治，加强沿江城市的工业源和移动源治理。严格控制有色、石化等行业新增产能。加大有色金属行业结构调整及治理力度，优化产业空间布局。</w:t>
      </w:r>
    </w:p>
    <w:p w14:paraId="6DAD559E" w14:textId="1F833DA3" w:rsidR="008F6DD5" w:rsidRPr="006246F2" w:rsidRDefault="008F6DD5" w:rsidP="008F6DD5">
      <w:pPr>
        <w:ind w:firstLine="482"/>
        <w:rPr>
          <w:color w:val="000000" w:themeColor="text1"/>
        </w:rPr>
      </w:pPr>
      <w:r w:rsidRPr="006246F2">
        <w:rPr>
          <w:rFonts w:hint="eastAsia"/>
          <w:b/>
          <w:color w:val="000000" w:themeColor="text1"/>
        </w:rPr>
        <w:t>（</w:t>
      </w:r>
      <w:r w:rsidRPr="006246F2">
        <w:rPr>
          <w:rFonts w:hint="eastAsia"/>
          <w:b/>
          <w:color w:val="000000" w:themeColor="text1"/>
        </w:rPr>
        <w:t>2</w:t>
      </w:r>
      <w:r w:rsidRPr="006246F2">
        <w:rPr>
          <w:rFonts w:hint="eastAsia"/>
          <w:b/>
          <w:color w:val="000000" w:themeColor="text1"/>
        </w:rPr>
        <w:t>）符合性分析</w:t>
      </w:r>
    </w:p>
    <w:p w14:paraId="5CAC1D56" w14:textId="49FE2B6D" w:rsidR="008F6DD5" w:rsidRPr="006246F2" w:rsidRDefault="008F6DD5" w:rsidP="008F6DD5">
      <w:pPr>
        <w:ind w:firstLine="480"/>
        <w:rPr>
          <w:color w:val="000000" w:themeColor="text1"/>
        </w:rPr>
      </w:pPr>
      <w:r w:rsidRPr="006246F2">
        <w:rPr>
          <w:rFonts w:hint="eastAsia"/>
          <w:color w:val="000000" w:themeColor="text1"/>
        </w:rPr>
        <w:t>园区规划工业用水重复用水率为</w:t>
      </w:r>
      <w:r w:rsidRPr="006246F2">
        <w:rPr>
          <w:rFonts w:hint="eastAsia"/>
          <w:color w:val="000000" w:themeColor="text1"/>
        </w:rPr>
        <w:t>7</w:t>
      </w:r>
      <w:r w:rsidRPr="006246F2">
        <w:rPr>
          <w:color w:val="000000" w:themeColor="text1"/>
        </w:rPr>
        <w:t>5</w:t>
      </w:r>
      <w:r w:rsidRPr="006246F2">
        <w:rPr>
          <w:rFonts w:hint="eastAsia"/>
          <w:color w:val="000000" w:themeColor="text1"/>
        </w:rPr>
        <w:t>%</w:t>
      </w:r>
      <w:r w:rsidRPr="006246F2">
        <w:rPr>
          <w:rFonts w:hint="eastAsia"/>
          <w:color w:val="000000" w:themeColor="text1"/>
        </w:rPr>
        <w:t>，污水处理率为</w:t>
      </w:r>
      <w:r w:rsidRPr="006246F2">
        <w:rPr>
          <w:rFonts w:hint="eastAsia"/>
          <w:color w:val="000000" w:themeColor="text1"/>
        </w:rPr>
        <w:t>1</w:t>
      </w:r>
      <w:r w:rsidRPr="006246F2">
        <w:rPr>
          <w:color w:val="000000" w:themeColor="text1"/>
        </w:rPr>
        <w:t>00</w:t>
      </w:r>
      <w:r w:rsidRPr="006246F2">
        <w:rPr>
          <w:rFonts w:hint="eastAsia"/>
          <w:color w:val="000000" w:themeColor="text1"/>
        </w:rPr>
        <w:t>%</w:t>
      </w:r>
      <w:r w:rsidRPr="006246F2">
        <w:rPr>
          <w:rFonts w:hint="eastAsia"/>
          <w:color w:val="000000" w:themeColor="text1"/>
        </w:rPr>
        <w:t>，</w:t>
      </w:r>
      <w:bookmarkStart w:id="194" w:name="_Hlk132637725"/>
      <w:r w:rsidRPr="006246F2">
        <w:rPr>
          <w:rFonts w:hint="eastAsia"/>
          <w:color w:val="000000" w:themeColor="text1"/>
        </w:rPr>
        <w:t>白牙片区工业污水处理厂和芦洪市镇污水处理厂尾水排放均执行一级</w:t>
      </w:r>
      <w:r w:rsidRPr="006246F2">
        <w:rPr>
          <w:rFonts w:hint="eastAsia"/>
          <w:color w:val="000000" w:themeColor="text1"/>
        </w:rPr>
        <w:t>A</w:t>
      </w:r>
      <w:r w:rsidRPr="006246F2">
        <w:rPr>
          <w:rFonts w:hint="eastAsia"/>
          <w:color w:val="000000" w:themeColor="text1"/>
        </w:rPr>
        <w:t>排放标准，且安装了在线监控装置。</w:t>
      </w:r>
      <w:bookmarkEnd w:id="194"/>
      <w:r w:rsidRPr="006246F2">
        <w:rPr>
          <w:rFonts w:hint="eastAsia"/>
          <w:color w:val="000000" w:themeColor="text1"/>
        </w:rPr>
        <w:t>园区内现已无燃煤锅炉，均采用电、燃气、生物质等清洁能源。因此，园区发展与《长江经济带生态环境保护规划》相符。</w:t>
      </w:r>
    </w:p>
    <w:p w14:paraId="1D792AEE" w14:textId="61AC462D" w:rsidR="008F6DD5" w:rsidRPr="006246F2" w:rsidRDefault="008F6DD5" w:rsidP="008F6DD5">
      <w:pPr>
        <w:ind w:firstLine="482"/>
        <w:rPr>
          <w:b/>
          <w:bCs/>
          <w:color w:val="000000" w:themeColor="text1"/>
        </w:rPr>
      </w:pPr>
      <w:r w:rsidRPr="006246F2">
        <w:rPr>
          <w:rFonts w:hint="eastAsia"/>
          <w:b/>
          <w:bCs/>
          <w:color w:val="000000" w:themeColor="text1"/>
        </w:rPr>
        <w:t>五、与《洞庭湖水环境综合治理规划》的符合性分析</w:t>
      </w:r>
    </w:p>
    <w:p w14:paraId="77A2BB69" w14:textId="77777777" w:rsidR="008F6DD5" w:rsidRPr="006246F2" w:rsidRDefault="008F6DD5" w:rsidP="008F6DD5">
      <w:pPr>
        <w:ind w:firstLine="482"/>
        <w:rPr>
          <w:color w:val="000000" w:themeColor="text1"/>
        </w:rPr>
      </w:pPr>
      <w:r w:rsidRPr="006246F2">
        <w:rPr>
          <w:rFonts w:hint="eastAsia"/>
          <w:b/>
          <w:color w:val="000000" w:themeColor="text1"/>
        </w:rPr>
        <w:t>（</w:t>
      </w:r>
      <w:r w:rsidRPr="006246F2">
        <w:rPr>
          <w:rFonts w:hint="eastAsia"/>
          <w:b/>
          <w:color w:val="000000" w:themeColor="text1"/>
        </w:rPr>
        <w:t>1</w:t>
      </w:r>
      <w:r w:rsidRPr="006246F2">
        <w:rPr>
          <w:rFonts w:hint="eastAsia"/>
          <w:b/>
          <w:color w:val="000000" w:themeColor="text1"/>
        </w:rPr>
        <w:t>）规划要点</w:t>
      </w:r>
    </w:p>
    <w:p w14:paraId="38FCB3BD" w14:textId="77777777" w:rsidR="008F6DD5" w:rsidRPr="006246F2" w:rsidRDefault="008F6DD5" w:rsidP="008F6DD5">
      <w:pPr>
        <w:ind w:firstLine="480"/>
        <w:rPr>
          <w:color w:val="000000" w:themeColor="text1"/>
        </w:rPr>
      </w:pPr>
      <w:r w:rsidRPr="006246F2">
        <w:rPr>
          <w:rFonts w:hint="eastAsia"/>
          <w:color w:val="000000" w:themeColor="text1"/>
        </w:rPr>
        <w:t>根据国家发展改革委、自然资源部、生态环境部、住房城乡建设部、水利部、农业</w:t>
      </w:r>
      <w:r w:rsidRPr="006246F2">
        <w:rPr>
          <w:rFonts w:hint="eastAsia"/>
          <w:color w:val="000000" w:themeColor="text1"/>
        </w:rPr>
        <w:lastRenderedPageBreak/>
        <w:t>农村部、林草局等部门在</w:t>
      </w:r>
      <w:r w:rsidRPr="006246F2">
        <w:rPr>
          <w:rFonts w:hint="eastAsia"/>
          <w:color w:val="000000" w:themeColor="text1"/>
        </w:rPr>
        <w:t>2018</w:t>
      </w:r>
      <w:r w:rsidRPr="006246F2">
        <w:rPr>
          <w:rFonts w:hint="eastAsia"/>
          <w:color w:val="000000" w:themeColor="text1"/>
        </w:rPr>
        <w:t>年</w:t>
      </w:r>
      <w:r w:rsidRPr="006246F2">
        <w:rPr>
          <w:rFonts w:hint="eastAsia"/>
          <w:color w:val="000000" w:themeColor="text1"/>
        </w:rPr>
        <w:t>12</w:t>
      </w:r>
      <w:r w:rsidRPr="006246F2">
        <w:rPr>
          <w:rFonts w:hint="eastAsia"/>
          <w:color w:val="000000" w:themeColor="text1"/>
        </w:rPr>
        <w:t>月</w:t>
      </w:r>
      <w:r w:rsidRPr="006246F2">
        <w:rPr>
          <w:rFonts w:hint="eastAsia"/>
          <w:color w:val="000000" w:themeColor="text1"/>
        </w:rPr>
        <w:t>3</w:t>
      </w:r>
      <w:r w:rsidRPr="006246F2">
        <w:rPr>
          <w:rFonts w:hint="eastAsia"/>
          <w:color w:val="000000" w:themeColor="text1"/>
        </w:rPr>
        <w:t>日印发了《洞庭湖水环境综合治理规划》的通知（发改地区〔</w:t>
      </w:r>
      <w:r w:rsidRPr="006246F2">
        <w:rPr>
          <w:rFonts w:hint="eastAsia"/>
          <w:color w:val="000000" w:themeColor="text1"/>
        </w:rPr>
        <w:t>2018</w:t>
      </w:r>
      <w:r w:rsidRPr="006246F2">
        <w:rPr>
          <w:rFonts w:hint="eastAsia"/>
          <w:color w:val="000000" w:themeColor="text1"/>
        </w:rPr>
        <w:t>〕</w:t>
      </w:r>
      <w:r w:rsidRPr="006246F2">
        <w:rPr>
          <w:rFonts w:hint="eastAsia"/>
          <w:color w:val="000000" w:themeColor="text1"/>
        </w:rPr>
        <w:t>1783</w:t>
      </w:r>
      <w:r w:rsidRPr="006246F2">
        <w:rPr>
          <w:rFonts w:hint="eastAsia"/>
          <w:color w:val="000000" w:themeColor="text1"/>
        </w:rPr>
        <w:t>号）：</w:t>
      </w:r>
    </w:p>
    <w:p w14:paraId="51883898" w14:textId="6C8E3C12" w:rsidR="008F6DD5" w:rsidRPr="006246F2" w:rsidRDefault="008F6DD5" w:rsidP="008F6DD5">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1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①</w:t>
      </w:r>
      <w:r w:rsidRPr="006246F2">
        <w:rPr>
          <w:color w:val="000000" w:themeColor="text1"/>
        </w:rPr>
        <w:fldChar w:fldCharType="end"/>
      </w:r>
      <w:r w:rsidR="00FA31F7" w:rsidRPr="006246F2">
        <w:rPr>
          <w:rFonts w:hint="eastAsia"/>
          <w:color w:val="000000" w:themeColor="text1"/>
        </w:rPr>
        <w:t>加快产业转型升级，推动形成绿色生产方式。严格环境准入，鼓励发展高新、绿色技术产业。积极推行清洁生产和工业用水循环利用。对重污染企业按规定实行强制性清洁生产审核，开展清洁化改造，新建、改造、扩建项目实行主要污染物排放等量或减量置换。加强监管，对污水处理设施不完善的企业实行限期整改，整改不到位的依法实施停产整治或关闭</w:t>
      </w:r>
      <w:r w:rsidRPr="006246F2">
        <w:rPr>
          <w:rFonts w:hint="eastAsia"/>
          <w:color w:val="000000" w:themeColor="text1"/>
        </w:rPr>
        <w:t>。</w:t>
      </w:r>
    </w:p>
    <w:p w14:paraId="71EFFE60" w14:textId="429298EF" w:rsidR="008F6DD5" w:rsidRPr="006246F2" w:rsidRDefault="008F6DD5" w:rsidP="008F6DD5">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2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②</w:t>
      </w:r>
      <w:r w:rsidRPr="006246F2">
        <w:rPr>
          <w:color w:val="000000" w:themeColor="text1"/>
        </w:rPr>
        <w:fldChar w:fldCharType="end"/>
      </w:r>
      <w:r w:rsidRPr="006246F2">
        <w:rPr>
          <w:rFonts w:hint="eastAsia"/>
          <w:color w:val="000000" w:themeColor="text1"/>
        </w:rPr>
        <w:t>加快城镇污水处理厂建设，新建城镇污水处理设施要严格执行一级</w:t>
      </w:r>
      <w:r w:rsidRPr="006246F2">
        <w:rPr>
          <w:rFonts w:hint="eastAsia"/>
          <w:color w:val="000000" w:themeColor="text1"/>
        </w:rPr>
        <w:t>A</w:t>
      </w:r>
      <w:r w:rsidRPr="006246F2">
        <w:rPr>
          <w:rFonts w:hint="eastAsia"/>
          <w:color w:val="000000" w:themeColor="text1"/>
        </w:rPr>
        <w:t>排放标准。加快实施洞庭湖区生态敏感区域城镇污水处理设施提标改造，全面达到一级</w:t>
      </w:r>
      <w:r w:rsidRPr="006246F2">
        <w:rPr>
          <w:rFonts w:hint="eastAsia"/>
          <w:color w:val="000000" w:themeColor="text1"/>
        </w:rPr>
        <w:t>A</w:t>
      </w:r>
      <w:r w:rsidRPr="006246F2">
        <w:rPr>
          <w:rFonts w:hint="eastAsia"/>
          <w:color w:val="000000" w:themeColor="text1"/>
        </w:rPr>
        <w:t>排放标准。加强污水处理厂进出水水质监测，强化运行监管，确保污水处理设施正常运行。稳步推进污泥稳定化、无害化处理处置，改造不达标污泥处理处置设施。</w:t>
      </w:r>
    </w:p>
    <w:p w14:paraId="785C1B70" w14:textId="697B6174" w:rsidR="008F6DD5" w:rsidRPr="006246F2" w:rsidRDefault="008F6DD5" w:rsidP="008F6DD5">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3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③</w:t>
      </w:r>
      <w:r w:rsidRPr="006246F2">
        <w:rPr>
          <w:color w:val="000000" w:themeColor="text1"/>
        </w:rPr>
        <w:fldChar w:fldCharType="end"/>
      </w:r>
      <w:r w:rsidR="00FA31F7" w:rsidRPr="006246F2">
        <w:rPr>
          <w:rFonts w:hint="eastAsia"/>
          <w:color w:val="000000" w:themeColor="text1"/>
        </w:rPr>
        <w:t>加强工业集聚区污染治理。加快集中式污水、垃圾处理设施和污水收纳管网建设，安装污水处理自动在线监控装置，提高工业废水收集处理能力，实现污水处理全收集、全处理。新设立和升级的工业集聚区必须同步规划和建设污水、垃圾集中处理设施</w:t>
      </w:r>
      <w:r w:rsidRPr="006246F2">
        <w:rPr>
          <w:rFonts w:hint="eastAsia"/>
          <w:color w:val="000000" w:themeColor="text1"/>
        </w:rPr>
        <w:t>。</w:t>
      </w:r>
    </w:p>
    <w:p w14:paraId="6B957508" w14:textId="7DBA59AB" w:rsidR="00FA31F7" w:rsidRPr="006246F2" w:rsidRDefault="00FA31F7" w:rsidP="00FA31F7">
      <w:pPr>
        <w:ind w:firstLine="482"/>
        <w:rPr>
          <w:color w:val="000000" w:themeColor="text1"/>
        </w:rPr>
      </w:pPr>
      <w:r w:rsidRPr="006246F2">
        <w:rPr>
          <w:rFonts w:hint="eastAsia"/>
          <w:b/>
          <w:color w:val="000000" w:themeColor="text1"/>
        </w:rPr>
        <w:t>（</w:t>
      </w:r>
      <w:r w:rsidRPr="006246F2">
        <w:rPr>
          <w:rFonts w:hint="eastAsia"/>
          <w:b/>
          <w:color w:val="000000" w:themeColor="text1"/>
        </w:rPr>
        <w:t>2</w:t>
      </w:r>
      <w:r w:rsidRPr="006246F2">
        <w:rPr>
          <w:rFonts w:hint="eastAsia"/>
          <w:b/>
          <w:color w:val="000000" w:themeColor="text1"/>
        </w:rPr>
        <w:t>）符合性分析</w:t>
      </w:r>
    </w:p>
    <w:p w14:paraId="5FB7AC77" w14:textId="7B77E1CF" w:rsidR="00FA31F7" w:rsidRPr="006246F2" w:rsidRDefault="00FA31F7" w:rsidP="00FA31F7">
      <w:pPr>
        <w:ind w:firstLine="480"/>
        <w:rPr>
          <w:color w:val="000000" w:themeColor="text1"/>
        </w:rPr>
      </w:pPr>
      <w:r w:rsidRPr="006246F2">
        <w:rPr>
          <w:rFonts w:hint="eastAsia"/>
          <w:color w:val="000000" w:themeColor="text1"/>
        </w:rPr>
        <w:t>白牙片区工业污水处理厂和芦洪市镇污水处理厂尾水排放均执行一级</w:t>
      </w:r>
      <w:r w:rsidRPr="006246F2">
        <w:rPr>
          <w:rFonts w:hint="eastAsia"/>
          <w:color w:val="000000" w:themeColor="text1"/>
        </w:rPr>
        <w:t>A</w:t>
      </w:r>
      <w:r w:rsidRPr="006246F2">
        <w:rPr>
          <w:rFonts w:hint="eastAsia"/>
          <w:color w:val="000000" w:themeColor="text1"/>
        </w:rPr>
        <w:t>排放标准，且安装了在线监控装置。园区内重污染物企业永州市瑞祥锌材料有限公司、永州红狮水泥有限公司、国家能源集团永州发电有限公司均按规定开展了强制性清洁生产审核。因此，园区发展与符合《洞庭湖水环境综合治理规划》相符。</w:t>
      </w:r>
    </w:p>
    <w:p w14:paraId="526B4E4E" w14:textId="3DCB9558" w:rsidR="00FA31F7" w:rsidRPr="006246F2" w:rsidRDefault="00FA31F7" w:rsidP="00FA31F7">
      <w:pPr>
        <w:ind w:firstLine="482"/>
        <w:rPr>
          <w:b/>
          <w:bCs/>
          <w:color w:val="000000" w:themeColor="text1"/>
        </w:rPr>
      </w:pPr>
      <w:r w:rsidRPr="006246F2">
        <w:rPr>
          <w:rFonts w:hint="eastAsia"/>
          <w:b/>
          <w:bCs/>
          <w:color w:val="000000" w:themeColor="text1"/>
        </w:rPr>
        <w:t>六、</w:t>
      </w:r>
      <w:r w:rsidR="00261D85" w:rsidRPr="006246F2">
        <w:rPr>
          <w:rFonts w:hint="eastAsia"/>
          <w:b/>
          <w:bCs/>
          <w:color w:val="000000" w:themeColor="text1"/>
        </w:rPr>
        <w:t>与《永州市国民经济和社会发展第十四个五年规划和二〇三五年远景目标纲要》的符合性分析</w:t>
      </w:r>
    </w:p>
    <w:p w14:paraId="180FE59A" w14:textId="77777777" w:rsidR="00261D85" w:rsidRPr="006246F2" w:rsidRDefault="00261D85" w:rsidP="00261D85">
      <w:pPr>
        <w:ind w:firstLine="482"/>
        <w:rPr>
          <w:color w:val="000000" w:themeColor="text1"/>
        </w:rPr>
      </w:pPr>
      <w:r w:rsidRPr="006246F2">
        <w:rPr>
          <w:rFonts w:hint="eastAsia"/>
          <w:b/>
          <w:color w:val="000000" w:themeColor="text1"/>
        </w:rPr>
        <w:t>（</w:t>
      </w:r>
      <w:r w:rsidRPr="006246F2">
        <w:rPr>
          <w:rFonts w:hint="eastAsia"/>
          <w:b/>
          <w:color w:val="000000" w:themeColor="text1"/>
        </w:rPr>
        <w:t>1</w:t>
      </w:r>
      <w:r w:rsidRPr="006246F2">
        <w:rPr>
          <w:rFonts w:hint="eastAsia"/>
          <w:b/>
          <w:color w:val="000000" w:themeColor="text1"/>
        </w:rPr>
        <w:t>）规划要点</w:t>
      </w:r>
    </w:p>
    <w:p w14:paraId="4ECD0D7D" w14:textId="526BC331" w:rsidR="00261D85" w:rsidRPr="006246F2" w:rsidRDefault="00261D85" w:rsidP="00261D85">
      <w:pPr>
        <w:ind w:firstLine="480"/>
        <w:rPr>
          <w:color w:val="000000" w:themeColor="text1"/>
        </w:rPr>
      </w:pPr>
      <w:r w:rsidRPr="006246F2">
        <w:rPr>
          <w:rFonts w:hint="eastAsia"/>
          <w:color w:val="000000" w:themeColor="text1"/>
        </w:rPr>
        <w:t>1</w:t>
      </w:r>
      <w:r w:rsidRPr="006246F2">
        <w:rPr>
          <w:rFonts w:hint="eastAsia"/>
          <w:color w:val="000000" w:themeColor="text1"/>
        </w:rPr>
        <w:t>、“第五章打造高质量发展的新引擎”中：……强化现代产业对接，推动与大湾区先进制造、电子信息、生物医药、特色轻工等产业链供应链深度融合，建设大湾区制造业配套基地，融入大湾区产业发展共生圈；……力争每年引进重大产业项目</w:t>
      </w:r>
      <w:r w:rsidRPr="006246F2">
        <w:rPr>
          <w:rFonts w:hint="eastAsia"/>
          <w:color w:val="000000" w:themeColor="text1"/>
        </w:rPr>
        <w:t xml:space="preserve">200 </w:t>
      </w:r>
      <w:r w:rsidRPr="006246F2">
        <w:rPr>
          <w:rFonts w:hint="eastAsia"/>
          <w:color w:val="000000" w:themeColor="text1"/>
        </w:rPr>
        <w:t>个以上、</w:t>
      </w:r>
      <w:r w:rsidRPr="006246F2">
        <w:rPr>
          <w:rFonts w:hint="eastAsia"/>
          <w:color w:val="000000" w:themeColor="text1"/>
        </w:rPr>
        <w:lastRenderedPageBreak/>
        <w:t>资金</w:t>
      </w:r>
      <w:r w:rsidRPr="006246F2">
        <w:rPr>
          <w:rFonts w:hint="eastAsia"/>
          <w:color w:val="000000" w:themeColor="text1"/>
        </w:rPr>
        <w:t xml:space="preserve">500 </w:t>
      </w:r>
      <w:r w:rsidRPr="006246F2">
        <w:rPr>
          <w:rFonts w:hint="eastAsia"/>
          <w:color w:val="000000" w:themeColor="text1"/>
        </w:rPr>
        <w:t>亿元以上，先进装备制造、电子信息、新材料、农产品精深加工、生物医药、轻纺箱包制鞋六大产业集群建设取得重大进展</w:t>
      </w:r>
      <w:r w:rsidR="005110EE" w:rsidRPr="006246F2">
        <w:rPr>
          <w:rFonts w:hint="eastAsia"/>
          <w:color w:val="000000" w:themeColor="text1"/>
        </w:rPr>
        <w:t>。</w:t>
      </w:r>
    </w:p>
    <w:p w14:paraId="38B48B7E" w14:textId="27F35604" w:rsidR="00FA31F7" w:rsidRPr="006246F2" w:rsidRDefault="005110EE" w:rsidP="005110EE">
      <w:pPr>
        <w:ind w:firstLine="480"/>
        <w:rPr>
          <w:color w:val="000000" w:themeColor="text1"/>
        </w:rPr>
      </w:pPr>
      <w:r w:rsidRPr="006246F2">
        <w:rPr>
          <w:rFonts w:hint="eastAsia"/>
          <w:color w:val="000000" w:themeColor="text1"/>
        </w:rPr>
        <w:t>2</w:t>
      </w:r>
      <w:r w:rsidRPr="006246F2">
        <w:rPr>
          <w:rFonts w:hint="eastAsia"/>
          <w:color w:val="000000" w:themeColor="text1"/>
        </w:rPr>
        <w:t>、推动县市区“一主一特”产业发展。祁阳重点发展智能制造和轻纺制鞋产业；</w:t>
      </w:r>
      <w:r w:rsidRPr="006246F2">
        <w:rPr>
          <w:rFonts w:hint="eastAsia"/>
          <w:b/>
          <w:bCs/>
          <w:color w:val="000000" w:themeColor="text1"/>
        </w:rPr>
        <w:t>东安重点发展新材料和设备制造及电子信息产业</w:t>
      </w:r>
      <w:r w:rsidRPr="006246F2">
        <w:rPr>
          <w:rFonts w:hint="eastAsia"/>
          <w:color w:val="000000" w:themeColor="text1"/>
        </w:rPr>
        <w:t>；双牌重点发展农林产品深加工（生物医药）和新能源新材料产业；蓝山重点发展皮具箱包玩具和轻纺制鞋产业，宁远重点发展电器机械及器材（锂电池制造）和轻纺制鞋产业，道县重点发展电子信息和智能制造产业，新田重点发展农产品加工（智能家私、富硒农产品）和智能装备制造产业，江华重点发展新材料和电机制造产业，江永重点发展农副产品精深加工和电子信息产业。支持条件成熟园区，单独或整合其他园区，争创国家级高新技术产业开发区。</w:t>
      </w:r>
    </w:p>
    <w:p w14:paraId="59AD82EB" w14:textId="1DFC0473" w:rsidR="005110EE" w:rsidRPr="006246F2" w:rsidRDefault="005110EE" w:rsidP="005110EE">
      <w:pPr>
        <w:ind w:firstLine="480"/>
        <w:rPr>
          <w:color w:val="000000" w:themeColor="text1"/>
        </w:rPr>
      </w:pPr>
      <w:r w:rsidRPr="006246F2">
        <w:rPr>
          <w:rFonts w:hint="eastAsia"/>
          <w:color w:val="000000" w:themeColor="text1"/>
        </w:rPr>
        <w:t>3</w:t>
      </w:r>
      <w:r w:rsidRPr="006246F2">
        <w:rPr>
          <w:rFonts w:hint="eastAsia"/>
          <w:color w:val="000000" w:themeColor="text1"/>
        </w:rPr>
        <w:t>、实现产业园区高质量发展。实现产业园区高质量发展。坚持质量效益为导向强化园区发展，建立健全“亩均论英雄”评价激励机制。突出园区主导产业和特色产业，围绕“一主一特”实行产业链精准招商。</w:t>
      </w:r>
    </w:p>
    <w:p w14:paraId="0042D840" w14:textId="68B7EA02" w:rsidR="005110EE" w:rsidRPr="006246F2" w:rsidRDefault="0004337F" w:rsidP="00745F32">
      <w:pPr>
        <w:ind w:firstLine="480"/>
        <w:rPr>
          <w:color w:val="000000" w:themeColor="text1"/>
        </w:rPr>
      </w:pPr>
      <w:r w:rsidRPr="006246F2">
        <w:rPr>
          <w:rFonts w:hint="eastAsia"/>
          <w:color w:val="000000" w:themeColor="text1"/>
        </w:rPr>
        <w:t>4</w:t>
      </w:r>
      <w:r w:rsidRPr="006246F2">
        <w:rPr>
          <w:rFonts w:hint="eastAsia"/>
          <w:color w:val="000000" w:themeColor="text1"/>
        </w:rPr>
        <w:t>、推进工业集聚区水污染治理。深入实施湘江保护和治理第三个“三年行动计划”，协同推进湘江流域水安全保障、水资源保护、水生态修复和水污染治理，推进重点区域污染集中整治。开展湘江沿江化工污染整治，落实湘江干流（永州段）及主要支流岸线一公里范围内不准新建、扩建化工园区和化工项目要求，依法淘汰取缔违法违规工业园区。开展省级及以上工业集聚区专项整治行动，实现工业园区污水管网全覆盖，工业污水集中收集处理、达标排放，在线监控稳定运行。重点加强重污染行业的污染防治，严格执行工业废水排放许可制度。完善水环境管理档案，实现“一园一档”，提升省级及以上工业园区环境管理水平。有序推进小水电整治，加强尾矿库治理</w:t>
      </w:r>
      <w:r w:rsidR="00745F32" w:rsidRPr="006246F2">
        <w:rPr>
          <w:rFonts w:hint="eastAsia"/>
          <w:color w:val="000000" w:themeColor="text1"/>
        </w:rPr>
        <w:t>。</w:t>
      </w:r>
    </w:p>
    <w:p w14:paraId="7E6A52A6" w14:textId="0A2A706B" w:rsidR="00745F32" w:rsidRPr="006246F2" w:rsidRDefault="004C332C" w:rsidP="00745F32">
      <w:pPr>
        <w:ind w:firstLine="482"/>
        <w:rPr>
          <w:color w:val="000000" w:themeColor="text1"/>
        </w:rPr>
      </w:pPr>
      <w:r w:rsidRPr="006246F2">
        <w:rPr>
          <w:rFonts w:hint="eastAsia"/>
          <w:b/>
          <w:color w:val="000000" w:themeColor="text1"/>
        </w:rPr>
        <w:t>（</w:t>
      </w:r>
      <w:r w:rsidRPr="006246F2">
        <w:rPr>
          <w:rFonts w:hint="eastAsia"/>
          <w:b/>
          <w:color w:val="000000" w:themeColor="text1"/>
        </w:rPr>
        <w:t>2</w:t>
      </w:r>
      <w:r w:rsidRPr="006246F2">
        <w:rPr>
          <w:rFonts w:hint="eastAsia"/>
          <w:b/>
          <w:color w:val="000000" w:themeColor="text1"/>
        </w:rPr>
        <w:t>）符合性分析</w:t>
      </w:r>
    </w:p>
    <w:p w14:paraId="32209B73" w14:textId="49AD7A4E" w:rsidR="00FA31F7" w:rsidRPr="006246F2" w:rsidRDefault="004C332C" w:rsidP="00FA31F7">
      <w:pPr>
        <w:ind w:firstLine="480"/>
        <w:rPr>
          <w:color w:val="000000" w:themeColor="text1"/>
        </w:rPr>
      </w:pPr>
      <w:r w:rsidRPr="006246F2">
        <w:rPr>
          <w:rFonts w:hint="eastAsia"/>
          <w:color w:val="000000" w:themeColor="text1"/>
        </w:rPr>
        <w:t>东安经开区新材料和设备制造及电子信息产业属于园区主导产业之一，属于永州市国民经济和社会发展第十四个五年规划中重点推动的产业，紫水河芦洪江一公里范围未新建化工项目，工业园区污水管网全覆盖，工业污水集中收集处理、达标排放，污水处理厂在线监控稳定运行，因此与《永州市国民经济和社会发展第十四个五年规划纲要》</w:t>
      </w:r>
      <w:r w:rsidRPr="006246F2">
        <w:rPr>
          <w:rFonts w:hint="eastAsia"/>
          <w:color w:val="000000" w:themeColor="text1"/>
        </w:rPr>
        <w:lastRenderedPageBreak/>
        <w:t>相符。</w:t>
      </w:r>
    </w:p>
    <w:p w14:paraId="08E325FB" w14:textId="36D3C5FF" w:rsidR="004C332C" w:rsidRPr="006246F2" w:rsidRDefault="004C332C" w:rsidP="00FA31F7">
      <w:pPr>
        <w:ind w:firstLine="482"/>
        <w:rPr>
          <w:b/>
          <w:bCs/>
          <w:color w:val="000000" w:themeColor="text1"/>
        </w:rPr>
      </w:pPr>
      <w:r w:rsidRPr="006246F2">
        <w:rPr>
          <w:rFonts w:hint="eastAsia"/>
          <w:b/>
          <w:bCs/>
          <w:color w:val="000000" w:themeColor="text1"/>
        </w:rPr>
        <w:t>七、与</w:t>
      </w:r>
      <w:r w:rsidR="00B64E90" w:rsidRPr="006246F2">
        <w:rPr>
          <w:rFonts w:hint="eastAsia"/>
          <w:b/>
          <w:bCs/>
          <w:color w:val="000000" w:themeColor="text1"/>
        </w:rPr>
        <w:t>《东安县国土空间总体规划》</w:t>
      </w:r>
      <w:r w:rsidR="00B64E90" w:rsidRPr="006246F2">
        <w:rPr>
          <w:rFonts w:hint="eastAsia"/>
          <w:b/>
          <w:bCs/>
          <w:color w:val="000000" w:themeColor="text1"/>
        </w:rPr>
        <w:t xml:space="preserve"> </w:t>
      </w:r>
      <w:r w:rsidR="00B64E90" w:rsidRPr="006246F2">
        <w:rPr>
          <w:rFonts w:hint="eastAsia"/>
          <w:b/>
          <w:bCs/>
          <w:color w:val="000000" w:themeColor="text1"/>
        </w:rPr>
        <w:t>（</w:t>
      </w:r>
      <w:r w:rsidR="00B64E90" w:rsidRPr="006246F2">
        <w:rPr>
          <w:b/>
          <w:bCs/>
          <w:color w:val="000000" w:themeColor="text1"/>
        </w:rPr>
        <w:t>2021-2035</w:t>
      </w:r>
      <w:r w:rsidR="00B64E90" w:rsidRPr="006246F2">
        <w:rPr>
          <w:rFonts w:hint="eastAsia"/>
          <w:b/>
          <w:bCs/>
          <w:color w:val="000000" w:themeColor="text1"/>
        </w:rPr>
        <w:t>）的相符性分析</w:t>
      </w:r>
    </w:p>
    <w:p w14:paraId="7C80D854" w14:textId="77777777" w:rsidR="00B64E90" w:rsidRPr="006246F2" w:rsidRDefault="00B64E90" w:rsidP="00B64E90">
      <w:pPr>
        <w:ind w:firstLine="482"/>
        <w:rPr>
          <w:b/>
          <w:color w:val="000000" w:themeColor="text1"/>
        </w:rPr>
      </w:pPr>
      <w:r w:rsidRPr="006246F2">
        <w:rPr>
          <w:rFonts w:hint="eastAsia"/>
          <w:b/>
          <w:color w:val="000000" w:themeColor="text1"/>
        </w:rPr>
        <w:t>（</w:t>
      </w:r>
      <w:r w:rsidRPr="006246F2">
        <w:rPr>
          <w:rFonts w:hint="eastAsia"/>
          <w:b/>
          <w:color w:val="000000" w:themeColor="text1"/>
        </w:rPr>
        <w:t>1</w:t>
      </w:r>
      <w:r w:rsidRPr="006246F2">
        <w:rPr>
          <w:rFonts w:hint="eastAsia"/>
          <w:b/>
          <w:color w:val="000000" w:themeColor="text1"/>
        </w:rPr>
        <w:t>）规划要点</w:t>
      </w:r>
    </w:p>
    <w:p w14:paraId="3D7490DE" w14:textId="7F56DBA6" w:rsidR="004C332C" w:rsidRPr="006246F2" w:rsidRDefault="00B64E90" w:rsidP="00B64E90">
      <w:pPr>
        <w:ind w:firstLine="480"/>
        <w:rPr>
          <w:color w:val="000000" w:themeColor="text1"/>
        </w:rPr>
      </w:pPr>
      <w:r w:rsidRPr="006246F2">
        <w:rPr>
          <w:rFonts w:hint="eastAsia"/>
          <w:color w:val="000000" w:themeColor="text1"/>
        </w:rPr>
        <w:t>根据</w:t>
      </w:r>
      <w:bookmarkStart w:id="195" w:name="_Hlk132796610"/>
      <w:r w:rsidRPr="006246F2">
        <w:rPr>
          <w:rFonts w:hint="eastAsia"/>
          <w:color w:val="000000" w:themeColor="text1"/>
        </w:rPr>
        <w:t>《东安县国土空间总体规划》（</w:t>
      </w:r>
      <w:r w:rsidRPr="006246F2">
        <w:rPr>
          <w:rFonts w:hint="eastAsia"/>
          <w:color w:val="000000" w:themeColor="text1"/>
        </w:rPr>
        <w:t>2021-20</w:t>
      </w:r>
      <w:r w:rsidRPr="006246F2">
        <w:rPr>
          <w:color w:val="000000" w:themeColor="text1"/>
        </w:rPr>
        <w:t>3</w:t>
      </w:r>
      <w:r w:rsidRPr="006246F2">
        <w:rPr>
          <w:rFonts w:hint="eastAsia"/>
          <w:color w:val="000000" w:themeColor="text1"/>
        </w:rPr>
        <w:t>5</w:t>
      </w:r>
      <w:r w:rsidRPr="006246F2">
        <w:rPr>
          <w:rFonts w:hint="eastAsia"/>
          <w:color w:val="000000" w:themeColor="text1"/>
        </w:rPr>
        <w:t>年）</w:t>
      </w:r>
      <w:bookmarkEnd w:id="195"/>
      <w:r w:rsidRPr="006246F2">
        <w:rPr>
          <w:rFonts w:hint="eastAsia"/>
          <w:color w:val="000000" w:themeColor="text1"/>
        </w:rPr>
        <w:t>，主要内容摘抄如下：</w:t>
      </w:r>
    </w:p>
    <w:p w14:paraId="1071B6DF" w14:textId="0407F372" w:rsidR="004C332C" w:rsidRPr="006246F2" w:rsidRDefault="00B64E90" w:rsidP="00B64E90">
      <w:pPr>
        <w:ind w:firstLine="480"/>
        <w:rPr>
          <w:color w:val="000000" w:themeColor="text1"/>
        </w:rPr>
      </w:pPr>
      <w:r w:rsidRPr="006246F2">
        <w:rPr>
          <w:rFonts w:hint="eastAsia"/>
          <w:color w:val="000000" w:themeColor="text1"/>
        </w:rPr>
        <w:t>1</w:t>
      </w:r>
      <w:r w:rsidRPr="006246F2">
        <w:rPr>
          <w:rFonts w:hint="eastAsia"/>
          <w:color w:val="000000" w:themeColor="text1"/>
        </w:rPr>
        <w:t>、科学划定全县生态保护红线。优先将具有重要水源涵养、生物多样性维护、水土保持等功能的生态功能极重要区域，以及生态极脆弱的水土流失、石漠化等区域划入生态保护红线。规划期间，全县生态保护红线面积不低于</w:t>
      </w:r>
      <w:r w:rsidRPr="006246F2">
        <w:rPr>
          <w:rFonts w:hint="eastAsia"/>
          <w:color w:val="000000" w:themeColor="text1"/>
        </w:rPr>
        <w:t xml:space="preserve">405.54 </w:t>
      </w:r>
      <w:r w:rsidRPr="006246F2">
        <w:rPr>
          <w:rFonts w:hint="eastAsia"/>
          <w:color w:val="000000" w:themeColor="text1"/>
        </w:rPr>
        <w:t>平方千米。主要分布在大庙口镇、鹿马桥镇、南桥镇、紫水河以及湘江等区域。生态保护红线一经划定，未经批准，严禁擅自调整。生态保护红线内，自然保护地核心保护区外禁止开发性、生产性建设活动，在符合法律法规前提下，仅允许对生态功能不造成破坏的有限人为活动，确需占用生态保护红线的国家重大项目，加强新增建设用地审批监管，严格落实生态环境分区管控要求。生态保护红线内自然保护区、饮用水水源保护区域依照法律法规执行。</w:t>
      </w:r>
    </w:p>
    <w:p w14:paraId="3888D627" w14:textId="2024FDC6" w:rsidR="00B64E90" w:rsidRPr="006246F2" w:rsidRDefault="00B64E90" w:rsidP="00B64E90">
      <w:pPr>
        <w:ind w:firstLine="480"/>
        <w:rPr>
          <w:color w:val="000000" w:themeColor="text1"/>
        </w:rPr>
      </w:pPr>
      <w:r w:rsidRPr="006246F2">
        <w:rPr>
          <w:rFonts w:hint="eastAsia"/>
          <w:color w:val="000000" w:themeColor="text1"/>
        </w:rPr>
        <w:t>2</w:t>
      </w:r>
      <w:r w:rsidRPr="006246F2">
        <w:rPr>
          <w:rFonts w:hint="eastAsia"/>
          <w:color w:val="000000" w:themeColor="text1"/>
        </w:rPr>
        <w:t>、合理划定全县城镇开发边界。以资源环境承载能力和国土空间开发适宜性评价为基础，坚持以水定城，综合考虑主体功能定位、城镇发展潜力、空间分布特征等因素，避让自然灾害高风险区域，结合人口变化趋势和存量建设用地状况，合理划定城镇开发边界。至</w:t>
      </w:r>
      <w:r w:rsidRPr="006246F2">
        <w:rPr>
          <w:rFonts w:hint="eastAsia"/>
          <w:color w:val="000000" w:themeColor="text1"/>
        </w:rPr>
        <w:t xml:space="preserve">2035 </w:t>
      </w:r>
      <w:r w:rsidRPr="006246F2">
        <w:rPr>
          <w:rFonts w:hint="eastAsia"/>
          <w:color w:val="000000" w:themeColor="text1"/>
        </w:rPr>
        <w:t>年，全县城镇开发边界面积控制在</w:t>
      </w:r>
      <w:r w:rsidRPr="006246F2">
        <w:rPr>
          <w:rFonts w:hint="eastAsia"/>
          <w:color w:val="000000" w:themeColor="text1"/>
        </w:rPr>
        <w:t xml:space="preserve">27.36 </w:t>
      </w:r>
      <w:r w:rsidRPr="006246F2">
        <w:rPr>
          <w:rFonts w:hint="eastAsia"/>
          <w:color w:val="000000" w:themeColor="text1"/>
        </w:rPr>
        <w:t>平方千米以内。在城镇开发边界内的建设，实行“详细规划</w:t>
      </w:r>
      <w:r w:rsidRPr="006246F2">
        <w:rPr>
          <w:rFonts w:hint="eastAsia"/>
          <w:color w:val="000000" w:themeColor="text1"/>
        </w:rPr>
        <w:t>+</w:t>
      </w:r>
      <w:r w:rsidRPr="006246F2">
        <w:rPr>
          <w:rFonts w:hint="eastAsia"/>
          <w:color w:val="000000" w:themeColor="text1"/>
        </w:rPr>
        <w:t>规划许可”的管制方式。</w:t>
      </w:r>
    </w:p>
    <w:p w14:paraId="13D90472" w14:textId="17304D12" w:rsidR="00B64E90" w:rsidRPr="006246F2" w:rsidRDefault="00B64E90" w:rsidP="00B64E90">
      <w:pPr>
        <w:ind w:firstLine="480"/>
        <w:rPr>
          <w:color w:val="000000" w:themeColor="text1"/>
        </w:rPr>
      </w:pPr>
      <w:r w:rsidRPr="006246F2">
        <w:rPr>
          <w:rFonts w:hint="eastAsia"/>
          <w:color w:val="000000" w:themeColor="text1"/>
        </w:rPr>
        <w:t>3</w:t>
      </w:r>
      <w:r w:rsidRPr="006246F2">
        <w:rPr>
          <w:rFonts w:hint="eastAsia"/>
          <w:color w:val="000000" w:themeColor="text1"/>
        </w:rPr>
        <w:t>、以乡镇为单元细化主体功能定位。立足资源禀赋和社会经济发展实际，以乡镇行政区为基本单位，将农产品主产区、重点生态功能区、城市化地区基本功能类型细化至乡镇。根据实际，因地制宜确定能源资源富集区、历史文化资源富集区等叠加功能类型，建立“</w:t>
      </w:r>
      <w:r w:rsidRPr="006246F2">
        <w:rPr>
          <w:rFonts w:hint="eastAsia"/>
          <w:color w:val="000000" w:themeColor="text1"/>
        </w:rPr>
        <w:t>3+2</w:t>
      </w:r>
      <w:r w:rsidRPr="006246F2">
        <w:rPr>
          <w:rFonts w:hint="eastAsia"/>
          <w:color w:val="000000" w:themeColor="text1"/>
        </w:rPr>
        <w:t>”主体功能区划分体系，形成合理有序的功能布局。农产品主产区：紫溪市镇、石期市镇、</w:t>
      </w:r>
      <w:r w:rsidRPr="006246F2">
        <w:rPr>
          <w:rFonts w:hint="eastAsia"/>
          <w:b/>
          <w:bCs/>
          <w:color w:val="000000" w:themeColor="text1"/>
        </w:rPr>
        <w:t>端桥铺镇</w:t>
      </w:r>
      <w:r w:rsidRPr="006246F2">
        <w:rPr>
          <w:rFonts w:hint="eastAsia"/>
          <w:color w:val="000000" w:themeColor="text1"/>
        </w:rPr>
        <w:t>。重点生态功能区：大庙口镇、横塘镇、鹿马桥镇、新圩江镇、花桥镇、大盛镇、南桥镇、川岩乡、水岭乡。城市化地区：</w:t>
      </w:r>
      <w:r w:rsidRPr="006246F2">
        <w:rPr>
          <w:rFonts w:hint="eastAsia"/>
          <w:b/>
          <w:bCs/>
          <w:color w:val="000000" w:themeColor="text1"/>
        </w:rPr>
        <w:t>白牙市镇</w:t>
      </w:r>
      <w:r w:rsidRPr="006246F2">
        <w:rPr>
          <w:rFonts w:hint="eastAsia"/>
          <w:color w:val="000000" w:themeColor="text1"/>
        </w:rPr>
        <w:t>、井头圩镇、</w:t>
      </w:r>
      <w:r w:rsidRPr="006246F2">
        <w:rPr>
          <w:rFonts w:hint="eastAsia"/>
          <w:b/>
          <w:bCs/>
          <w:color w:val="000000" w:themeColor="text1"/>
        </w:rPr>
        <w:t>芦洪市镇</w:t>
      </w:r>
      <w:r w:rsidRPr="006246F2">
        <w:rPr>
          <w:rFonts w:hint="eastAsia"/>
          <w:color w:val="000000" w:themeColor="text1"/>
        </w:rPr>
        <w:t>。能源资源富集区：</w:t>
      </w:r>
      <w:r w:rsidRPr="006246F2">
        <w:rPr>
          <w:rFonts w:hint="eastAsia"/>
          <w:b/>
          <w:bCs/>
          <w:color w:val="000000" w:themeColor="text1"/>
        </w:rPr>
        <w:t>芦洪市镇</w:t>
      </w:r>
      <w:r w:rsidRPr="006246F2">
        <w:rPr>
          <w:rFonts w:hint="eastAsia"/>
          <w:color w:val="000000" w:themeColor="text1"/>
        </w:rPr>
        <w:t>。历史文化资源富集区：紫溪市镇、</w:t>
      </w:r>
      <w:r w:rsidRPr="006246F2">
        <w:rPr>
          <w:rFonts w:hint="eastAsia"/>
          <w:b/>
          <w:bCs/>
          <w:color w:val="000000" w:themeColor="text1"/>
        </w:rPr>
        <w:t>芦洪市镇</w:t>
      </w:r>
      <w:r w:rsidRPr="006246F2">
        <w:rPr>
          <w:rFonts w:hint="eastAsia"/>
          <w:color w:val="000000" w:themeColor="text1"/>
        </w:rPr>
        <w:t>。</w:t>
      </w:r>
    </w:p>
    <w:p w14:paraId="2CB209DA" w14:textId="0E08EA1D" w:rsidR="00B64E90" w:rsidRPr="006246F2" w:rsidRDefault="00B64E90" w:rsidP="00B64E90">
      <w:pPr>
        <w:ind w:firstLine="480"/>
        <w:rPr>
          <w:color w:val="000000" w:themeColor="text1"/>
        </w:rPr>
      </w:pPr>
      <w:r w:rsidRPr="006246F2">
        <w:rPr>
          <w:rFonts w:hint="eastAsia"/>
          <w:color w:val="000000" w:themeColor="text1"/>
        </w:rPr>
        <w:t>4</w:t>
      </w:r>
      <w:r w:rsidRPr="006246F2">
        <w:rPr>
          <w:rFonts w:hint="eastAsia"/>
          <w:color w:val="000000" w:themeColor="text1"/>
        </w:rPr>
        <w:t>、产业园区发展空间。至</w:t>
      </w:r>
      <w:r w:rsidRPr="006246F2">
        <w:rPr>
          <w:rFonts w:hint="eastAsia"/>
          <w:color w:val="000000" w:themeColor="text1"/>
        </w:rPr>
        <w:t xml:space="preserve">2035 </w:t>
      </w:r>
      <w:r w:rsidRPr="006246F2">
        <w:rPr>
          <w:rFonts w:hint="eastAsia"/>
          <w:color w:val="000000" w:themeColor="text1"/>
        </w:rPr>
        <w:t>年，东安经济开发区空间上形成“一区三园”的总体</w:t>
      </w:r>
      <w:r w:rsidRPr="006246F2">
        <w:rPr>
          <w:rFonts w:hint="eastAsia"/>
          <w:color w:val="000000" w:themeColor="text1"/>
        </w:rPr>
        <w:lastRenderedPageBreak/>
        <w:t>布局。结合产业园区发展实际，在城镇开发边界内划定未来发展扩展空间，依据《关于服务“五好”园区促进节约集约用地的若干措施》相关规定，园区规划用地总规模</w:t>
      </w:r>
      <w:r w:rsidRPr="006246F2">
        <w:rPr>
          <w:rFonts w:hint="eastAsia"/>
          <w:color w:val="000000" w:themeColor="text1"/>
        </w:rPr>
        <w:t xml:space="preserve">688.92 </w:t>
      </w:r>
      <w:r w:rsidRPr="006246F2">
        <w:rPr>
          <w:rFonts w:hint="eastAsia"/>
          <w:color w:val="000000" w:themeColor="text1"/>
        </w:rPr>
        <w:t>公顷，园区内生产性用地（包括工业用地、仓储用地）比例不低于</w:t>
      </w:r>
      <w:r w:rsidRPr="006246F2">
        <w:rPr>
          <w:rFonts w:hint="eastAsia"/>
          <w:color w:val="000000" w:themeColor="text1"/>
        </w:rPr>
        <w:t>60%</w:t>
      </w:r>
      <w:r w:rsidRPr="006246F2">
        <w:rPr>
          <w:rFonts w:hint="eastAsia"/>
          <w:color w:val="000000" w:themeColor="text1"/>
        </w:rPr>
        <w:t>。其中，白牙市镇工业园规模</w:t>
      </w:r>
      <w:r w:rsidRPr="006246F2">
        <w:rPr>
          <w:rFonts w:hint="eastAsia"/>
          <w:color w:val="000000" w:themeColor="text1"/>
        </w:rPr>
        <w:t xml:space="preserve">510.25 </w:t>
      </w:r>
      <w:r w:rsidRPr="006246F2">
        <w:rPr>
          <w:rFonts w:hint="eastAsia"/>
          <w:color w:val="000000" w:themeColor="text1"/>
        </w:rPr>
        <w:t>公顷，其中未来发展扩展空间面积</w:t>
      </w:r>
      <w:r w:rsidRPr="006246F2">
        <w:rPr>
          <w:rFonts w:hint="eastAsia"/>
          <w:color w:val="000000" w:themeColor="text1"/>
        </w:rPr>
        <w:t xml:space="preserve">137.48 </w:t>
      </w:r>
      <w:r w:rsidRPr="006246F2">
        <w:rPr>
          <w:rFonts w:hint="eastAsia"/>
          <w:color w:val="000000" w:themeColor="text1"/>
        </w:rPr>
        <w:t>公顷；芦洪市镇工业园规模</w:t>
      </w:r>
      <w:r w:rsidRPr="006246F2">
        <w:rPr>
          <w:rFonts w:hint="eastAsia"/>
          <w:color w:val="000000" w:themeColor="text1"/>
        </w:rPr>
        <w:t>164.83</w:t>
      </w:r>
      <w:r w:rsidRPr="006246F2">
        <w:rPr>
          <w:rFonts w:hint="eastAsia"/>
          <w:color w:val="000000" w:themeColor="text1"/>
        </w:rPr>
        <w:t>公顷，其中未来发展扩展空间面积</w:t>
      </w:r>
      <w:r w:rsidRPr="006246F2">
        <w:rPr>
          <w:rFonts w:hint="eastAsia"/>
          <w:color w:val="000000" w:themeColor="text1"/>
        </w:rPr>
        <w:t xml:space="preserve">56.32 </w:t>
      </w:r>
      <w:r w:rsidRPr="006246F2">
        <w:rPr>
          <w:rFonts w:hint="eastAsia"/>
          <w:color w:val="000000" w:themeColor="text1"/>
        </w:rPr>
        <w:t>公顷；端桥铺镇工业园规模</w:t>
      </w:r>
      <w:r w:rsidRPr="006246F2">
        <w:rPr>
          <w:rFonts w:hint="eastAsia"/>
          <w:color w:val="000000" w:themeColor="text1"/>
        </w:rPr>
        <w:t xml:space="preserve">13.84 </w:t>
      </w:r>
      <w:r w:rsidRPr="006246F2">
        <w:rPr>
          <w:rFonts w:hint="eastAsia"/>
          <w:color w:val="000000" w:themeColor="text1"/>
        </w:rPr>
        <w:t>公顷，其中未来发展拓展空间面积</w:t>
      </w:r>
      <w:r w:rsidRPr="006246F2">
        <w:rPr>
          <w:rFonts w:hint="eastAsia"/>
          <w:color w:val="000000" w:themeColor="text1"/>
        </w:rPr>
        <w:t>9.74</w:t>
      </w:r>
      <w:r w:rsidRPr="006246F2">
        <w:rPr>
          <w:rFonts w:hint="eastAsia"/>
          <w:color w:val="000000" w:themeColor="text1"/>
        </w:rPr>
        <w:t>公顷。</w:t>
      </w:r>
    </w:p>
    <w:p w14:paraId="2A12C062" w14:textId="1AD75909" w:rsidR="00B64E90" w:rsidRPr="006246F2" w:rsidRDefault="00B64E90" w:rsidP="00F9281C">
      <w:pPr>
        <w:ind w:firstLine="480"/>
        <w:rPr>
          <w:color w:val="000000" w:themeColor="text1"/>
        </w:rPr>
      </w:pPr>
      <w:r w:rsidRPr="006246F2">
        <w:rPr>
          <w:rFonts w:hint="eastAsia"/>
          <w:color w:val="000000" w:themeColor="text1"/>
        </w:rPr>
        <w:t>5</w:t>
      </w:r>
      <w:r w:rsidRPr="006246F2">
        <w:rPr>
          <w:rFonts w:hint="eastAsia"/>
          <w:color w:val="000000" w:themeColor="text1"/>
        </w:rPr>
        <w:t>、</w:t>
      </w:r>
      <w:r w:rsidR="00F9281C" w:rsidRPr="006246F2">
        <w:rPr>
          <w:rFonts w:hint="eastAsia"/>
          <w:color w:val="000000" w:themeColor="text1"/>
        </w:rPr>
        <w:t>供水水源。规划中心城区供水水源为扬江河、紫水河、湘江。规划中心城区生产生活用水由现有城西水厂、高铁新城水厂供给，城西水厂设计规模</w:t>
      </w:r>
      <w:r w:rsidR="00F9281C" w:rsidRPr="006246F2">
        <w:rPr>
          <w:rFonts w:hint="eastAsia"/>
          <w:color w:val="000000" w:themeColor="text1"/>
        </w:rPr>
        <w:t xml:space="preserve">7.80 </w:t>
      </w:r>
      <w:r w:rsidR="00F9281C" w:rsidRPr="006246F2">
        <w:rPr>
          <w:rFonts w:hint="eastAsia"/>
          <w:color w:val="000000" w:themeColor="text1"/>
        </w:rPr>
        <w:t>万</w:t>
      </w:r>
      <w:r w:rsidR="00F9281C" w:rsidRPr="006246F2">
        <w:rPr>
          <w:rFonts w:hint="eastAsia"/>
          <w:color w:val="000000" w:themeColor="text1"/>
        </w:rPr>
        <w:t>m</w:t>
      </w:r>
      <w:r w:rsidR="00F9281C" w:rsidRPr="006246F2">
        <w:rPr>
          <w:rFonts w:hint="eastAsia"/>
          <w:color w:val="000000" w:themeColor="text1"/>
          <w:vertAlign w:val="superscript"/>
        </w:rPr>
        <w:t>3</w:t>
      </w:r>
      <w:r w:rsidR="00F9281C" w:rsidRPr="006246F2">
        <w:rPr>
          <w:rFonts w:hint="eastAsia"/>
          <w:color w:val="000000" w:themeColor="text1"/>
        </w:rPr>
        <w:t>/d</w:t>
      </w:r>
      <w:r w:rsidR="00F9281C" w:rsidRPr="006246F2">
        <w:rPr>
          <w:rFonts w:hint="eastAsia"/>
          <w:color w:val="000000" w:themeColor="text1"/>
        </w:rPr>
        <w:t>，高铁新城水厂设计规模</w:t>
      </w:r>
      <w:r w:rsidR="00F9281C" w:rsidRPr="006246F2">
        <w:rPr>
          <w:rFonts w:hint="eastAsia"/>
          <w:color w:val="000000" w:themeColor="text1"/>
        </w:rPr>
        <w:t xml:space="preserve">5 </w:t>
      </w:r>
      <w:r w:rsidR="00F9281C" w:rsidRPr="006246F2">
        <w:rPr>
          <w:rFonts w:hint="eastAsia"/>
          <w:color w:val="000000" w:themeColor="text1"/>
        </w:rPr>
        <w:t>万</w:t>
      </w:r>
      <w:r w:rsidR="00F9281C" w:rsidRPr="006246F2">
        <w:rPr>
          <w:rFonts w:hint="eastAsia"/>
          <w:color w:val="000000" w:themeColor="text1"/>
        </w:rPr>
        <w:t>m</w:t>
      </w:r>
      <w:r w:rsidR="00F9281C" w:rsidRPr="006246F2">
        <w:rPr>
          <w:rFonts w:hint="eastAsia"/>
          <w:color w:val="000000" w:themeColor="text1"/>
          <w:vertAlign w:val="superscript"/>
        </w:rPr>
        <w:t>3</w:t>
      </w:r>
      <w:r w:rsidR="00F9281C" w:rsidRPr="006246F2">
        <w:rPr>
          <w:rFonts w:hint="eastAsia"/>
          <w:color w:val="000000" w:themeColor="text1"/>
        </w:rPr>
        <w:t>/d</w:t>
      </w:r>
      <w:r w:rsidR="00F9281C" w:rsidRPr="006246F2">
        <w:rPr>
          <w:rFonts w:hint="eastAsia"/>
          <w:color w:val="000000" w:themeColor="text1"/>
        </w:rPr>
        <w:t>。</w:t>
      </w:r>
    </w:p>
    <w:p w14:paraId="15AE0364" w14:textId="0A0819F6" w:rsidR="00F9281C" w:rsidRPr="006246F2" w:rsidRDefault="00F9281C" w:rsidP="00F9281C">
      <w:pPr>
        <w:ind w:firstLine="480"/>
        <w:rPr>
          <w:color w:val="000000" w:themeColor="text1"/>
        </w:rPr>
      </w:pPr>
      <w:r w:rsidRPr="006246F2">
        <w:rPr>
          <w:rFonts w:hint="eastAsia"/>
          <w:color w:val="000000" w:themeColor="text1"/>
        </w:rPr>
        <w:t>6</w:t>
      </w:r>
      <w:r w:rsidRPr="006246F2">
        <w:rPr>
          <w:rFonts w:hint="eastAsia"/>
          <w:color w:val="000000" w:themeColor="text1"/>
        </w:rPr>
        <w:t>、污水处理厂。至</w:t>
      </w:r>
      <w:r w:rsidRPr="006246F2">
        <w:rPr>
          <w:rFonts w:hint="eastAsia"/>
          <w:color w:val="000000" w:themeColor="text1"/>
        </w:rPr>
        <w:t xml:space="preserve">2035 </w:t>
      </w:r>
      <w:r w:rsidRPr="006246F2">
        <w:rPr>
          <w:rFonts w:hint="eastAsia"/>
          <w:color w:val="000000" w:themeColor="text1"/>
        </w:rPr>
        <w:t>年，扩建工业园区污水处理厂，扩建规模</w:t>
      </w:r>
      <w:r w:rsidRPr="006246F2">
        <w:rPr>
          <w:rFonts w:hint="eastAsia"/>
          <w:color w:val="000000" w:themeColor="text1"/>
        </w:rPr>
        <w:t xml:space="preserve">1 </w:t>
      </w:r>
      <w:r w:rsidRPr="006246F2">
        <w:rPr>
          <w:rFonts w:hint="eastAsia"/>
          <w:color w:val="000000" w:themeColor="text1"/>
        </w:rPr>
        <w:t>万</w:t>
      </w:r>
      <w:r w:rsidRPr="006246F2">
        <w:rPr>
          <w:rFonts w:hint="eastAsia"/>
          <w:color w:val="000000" w:themeColor="text1"/>
        </w:rPr>
        <w:t>m</w:t>
      </w:r>
      <w:r w:rsidRPr="006246F2">
        <w:rPr>
          <w:rFonts w:hint="eastAsia"/>
          <w:color w:val="000000" w:themeColor="text1"/>
          <w:vertAlign w:val="superscript"/>
        </w:rPr>
        <w:t>3</w:t>
      </w:r>
      <w:r w:rsidRPr="006246F2">
        <w:rPr>
          <w:rFonts w:hint="eastAsia"/>
          <w:color w:val="000000" w:themeColor="text1"/>
        </w:rPr>
        <w:t>/d</w:t>
      </w:r>
      <w:r w:rsidRPr="006246F2">
        <w:rPr>
          <w:rFonts w:hint="eastAsia"/>
          <w:color w:val="000000" w:themeColor="text1"/>
        </w:rPr>
        <w:t>，最终污水处理设计总规模为</w:t>
      </w:r>
      <w:r w:rsidRPr="006246F2">
        <w:rPr>
          <w:rFonts w:hint="eastAsia"/>
          <w:color w:val="000000" w:themeColor="text1"/>
        </w:rPr>
        <w:t xml:space="preserve">1.50 </w:t>
      </w:r>
      <w:r w:rsidRPr="006246F2">
        <w:rPr>
          <w:rFonts w:hint="eastAsia"/>
          <w:color w:val="000000" w:themeColor="text1"/>
        </w:rPr>
        <w:t>万</w:t>
      </w:r>
      <w:r w:rsidRPr="006246F2">
        <w:rPr>
          <w:rFonts w:hint="eastAsia"/>
          <w:color w:val="000000" w:themeColor="text1"/>
        </w:rPr>
        <w:t>m</w:t>
      </w:r>
      <w:r w:rsidRPr="006246F2">
        <w:rPr>
          <w:rFonts w:hint="eastAsia"/>
          <w:color w:val="000000" w:themeColor="text1"/>
          <w:vertAlign w:val="superscript"/>
        </w:rPr>
        <w:t>3</w:t>
      </w:r>
      <w:r w:rsidRPr="006246F2">
        <w:rPr>
          <w:rFonts w:hint="eastAsia"/>
          <w:color w:val="000000" w:themeColor="text1"/>
        </w:rPr>
        <w:t>/d</w:t>
      </w:r>
      <w:r w:rsidRPr="006246F2">
        <w:rPr>
          <w:rFonts w:hint="eastAsia"/>
          <w:color w:val="000000" w:themeColor="text1"/>
        </w:rPr>
        <w:t>。扩建县城生活污水处理厂规模至</w:t>
      </w:r>
      <w:r w:rsidRPr="006246F2">
        <w:rPr>
          <w:rFonts w:hint="eastAsia"/>
          <w:color w:val="000000" w:themeColor="text1"/>
        </w:rPr>
        <w:t xml:space="preserve">7 </w:t>
      </w:r>
      <w:r w:rsidRPr="006246F2">
        <w:rPr>
          <w:rFonts w:hint="eastAsia"/>
          <w:color w:val="000000" w:themeColor="text1"/>
        </w:rPr>
        <w:t>万</w:t>
      </w:r>
      <w:r w:rsidRPr="006246F2">
        <w:rPr>
          <w:rFonts w:hint="eastAsia"/>
          <w:color w:val="000000" w:themeColor="text1"/>
        </w:rPr>
        <w:t>m</w:t>
      </w:r>
      <w:r w:rsidRPr="006246F2">
        <w:rPr>
          <w:rFonts w:hint="eastAsia"/>
          <w:color w:val="000000" w:themeColor="text1"/>
          <w:vertAlign w:val="superscript"/>
        </w:rPr>
        <w:t>3</w:t>
      </w:r>
      <w:r w:rsidRPr="006246F2">
        <w:rPr>
          <w:rFonts w:hint="eastAsia"/>
          <w:color w:val="000000" w:themeColor="text1"/>
        </w:rPr>
        <w:t>/d</w:t>
      </w:r>
      <w:r w:rsidRPr="006246F2">
        <w:rPr>
          <w:rFonts w:hint="eastAsia"/>
          <w:color w:val="000000" w:themeColor="text1"/>
        </w:rPr>
        <w:t>。</w:t>
      </w:r>
    </w:p>
    <w:p w14:paraId="7B450C17" w14:textId="2E5539B0" w:rsidR="00FA31F7" w:rsidRPr="006246F2" w:rsidRDefault="00F9281C" w:rsidP="00F9281C">
      <w:pPr>
        <w:ind w:firstLine="480"/>
        <w:rPr>
          <w:color w:val="000000" w:themeColor="text1"/>
        </w:rPr>
      </w:pPr>
      <w:r w:rsidRPr="006246F2">
        <w:rPr>
          <w:rFonts w:hint="eastAsia"/>
          <w:color w:val="000000" w:themeColor="text1"/>
        </w:rPr>
        <w:t>7</w:t>
      </w:r>
      <w:r w:rsidRPr="006246F2">
        <w:rPr>
          <w:rFonts w:hint="eastAsia"/>
          <w:color w:val="000000" w:themeColor="text1"/>
        </w:rPr>
        <w:t>、燃气气源规划。采用永邵线、零陵线的天然气作为规划区的气源。燃气规划目标。至</w:t>
      </w:r>
      <w:r w:rsidRPr="006246F2">
        <w:rPr>
          <w:rFonts w:hint="eastAsia"/>
          <w:color w:val="000000" w:themeColor="text1"/>
        </w:rPr>
        <w:t xml:space="preserve">2035 </w:t>
      </w:r>
      <w:r w:rsidRPr="006246F2">
        <w:rPr>
          <w:rFonts w:hint="eastAsia"/>
          <w:color w:val="000000" w:themeColor="text1"/>
        </w:rPr>
        <w:t>年，中心城区燃气普及率达到</w:t>
      </w:r>
      <w:r w:rsidRPr="006246F2">
        <w:rPr>
          <w:rFonts w:hint="eastAsia"/>
          <w:color w:val="000000" w:themeColor="text1"/>
        </w:rPr>
        <w:t>90</w:t>
      </w:r>
      <w:r w:rsidRPr="006246F2">
        <w:rPr>
          <w:rFonts w:hint="eastAsia"/>
          <w:color w:val="000000" w:themeColor="text1"/>
        </w:rPr>
        <w:t>％以上，居民燃气气化率达到</w:t>
      </w:r>
      <w:r w:rsidRPr="006246F2">
        <w:rPr>
          <w:rFonts w:hint="eastAsia"/>
          <w:color w:val="000000" w:themeColor="text1"/>
        </w:rPr>
        <w:t>95</w:t>
      </w:r>
      <w:r w:rsidRPr="006246F2">
        <w:rPr>
          <w:rFonts w:hint="eastAsia"/>
          <w:color w:val="000000" w:themeColor="text1"/>
        </w:rPr>
        <w:t>％以上。</w:t>
      </w:r>
    </w:p>
    <w:p w14:paraId="56FCEB7A" w14:textId="7B8D22DC" w:rsidR="00F9281C" w:rsidRPr="006246F2" w:rsidRDefault="00F9281C" w:rsidP="00F9281C">
      <w:pPr>
        <w:ind w:firstLine="482"/>
        <w:rPr>
          <w:b/>
          <w:color w:val="000000" w:themeColor="text1"/>
        </w:rPr>
      </w:pPr>
      <w:r w:rsidRPr="006246F2">
        <w:rPr>
          <w:rFonts w:hint="eastAsia"/>
          <w:b/>
          <w:color w:val="000000" w:themeColor="text1"/>
        </w:rPr>
        <w:t>（</w:t>
      </w:r>
      <w:r w:rsidRPr="006246F2">
        <w:rPr>
          <w:rFonts w:hint="eastAsia"/>
          <w:b/>
          <w:color w:val="000000" w:themeColor="text1"/>
        </w:rPr>
        <w:t>2</w:t>
      </w:r>
      <w:r w:rsidRPr="006246F2">
        <w:rPr>
          <w:rFonts w:hint="eastAsia"/>
          <w:b/>
          <w:color w:val="000000" w:themeColor="text1"/>
        </w:rPr>
        <w:t>）相符性分析</w:t>
      </w:r>
    </w:p>
    <w:p w14:paraId="5EC94F71" w14:textId="7F123215" w:rsidR="00F9281C" w:rsidRPr="006246F2" w:rsidRDefault="00F9281C" w:rsidP="00F9281C">
      <w:pPr>
        <w:ind w:firstLine="480"/>
        <w:rPr>
          <w:bCs/>
          <w:color w:val="000000" w:themeColor="text1"/>
        </w:rPr>
      </w:pPr>
      <w:r w:rsidRPr="006246F2">
        <w:rPr>
          <w:rFonts w:hint="eastAsia"/>
          <w:bCs/>
          <w:color w:val="000000" w:themeColor="text1"/>
        </w:rPr>
        <w:t>经核实，园区规划范围全部位于城镇开发边界线内，不涉及生态红线和占用基本农田。</w:t>
      </w:r>
      <w:r w:rsidR="00CD691E" w:rsidRPr="006246F2">
        <w:rPr>
          <w:rFonts w:hint="eastAsia"/>
          <w:bCs/>
          <w:color w:val="000000" w:themeColor="text1"/>
        </w:rPr>
        <w:t>园区白牙片区范围为</w:t>
      </w:r>
      <w:r w:rsidR="00CD691E" w:rsidRPr="006246F2">
        <w:rPr>
          <w:rFonts w:hint="eastAsia"/>
          <w:bCs/>
          <w:color w:val="000000" w:themeColor="text1"/>
        </w:rPr>
        <w:t>166.46</w:t>
      </w:r>
      <w:r w:rsidR="00CD691E" w:rsidRPr="006246F2">
        <w:rPr>
          <w:rFonts w:hint="eastAsia"/>
          <w:bCs/>
          <w:color w:val="000000" w:themeColor="text1"/>
        </w:rPr>
        <w:t>公顷、芦洪片区为</w:t>
      </w:r>
      <w:r w:rsidR="00CD691E" w:rsidRPr="006246F2">
        <w:rPr>
          <w:rFonts w:hint="eastAsia"/>
          <w:bCs/>
          <w:color w:val="000000" w:themeColor="text1"/>
        </w:rPr>
        <w:t>115.25</w:t>
      </w:r>
      <w:r w:rsidR="00CD691E" w:rsidRPr="006246F2">
        <w:rPr>
          <w:rFonts w:hint="eastAsia"/>
          <w:bCs/>
          <w:color w:val="000000" w:themeColor="text1"/>
        </w:rPr>
        <w:t>公顷、端桥铺片区为</w:t>
      </w:r>
      <w:r w:rsidR="00CD691E" w:rsidRPr="006246F2">
        <w:rPr>
          <w:rFonts w:hint="eastAsia"/>
          <w:bCs/>
          <w:color w:val="000000" w:themeColor="text1"/>
        </w:rPr>
        <w:t>10.31</w:t>
      </w:r>
      <w:r w:rsidR="00CD691E" w:rsidRPr="006246F2">
        <w:rPr>
          <w:rFonts w:hint="eastAsia"/>
          <w:bCs/>
          <w:color w:val="000000" w:themeColor="text1"/>
        </w:rPr>
        <w:t>公顷，均未超过总规中规划的面积。规划的供水、污水处理等基础设施能满足园区远期的发展，综述，园区</w:t>
      </w:r>
      <w:r w:rsidR="007005B6" w:rsidRPr="006246F2">
        <w:rPr>
          <w:rFonts w:hint="eastAsia"/>
          <w:bCs/>
          <w:color w:val="000000" w:themeColor="text1"/>
        </w:rPr>
        <w:t>发展</w:t>
      </w:r>
      <w:r w:rsidR="00CD691E" w:rsidRPr="006246F2">
        <w:rPr>
          <w:rFonts w:hint="eastAsia"/>
          <w:bCs/>
          <w:color w:val="000000" w:themeColor="text1"/>
        </w:rPr>
        <w:t>其与《东安县国土空间总体规划》（</w:t>
      </w:r>
      <w:r w:rsidR="00CD691E" w:rsidRPr="006246F2">
        <w:rPr>
          <w:rFonts w:hint="eastAsia"/>
          <w:bCs/>
          <w:color w:val="000000" w:themeColor="text1"/>
        </w:rPr>
        <w:t>2021-2035</w:t>
      </w:r>
      <w:r w:rsidR="00CD691E" w:rsidRPr="006246F2">
        <w:rPr>
          <w:rFonts w:hint="eastAsia"/>
          <w:bCs/>
          <w:color w:val="000000" w:themeColor="text1"/>
        </w:rPr>
        <w:t>年）相符。</w:t>
      </w:r>
    </w:p>
    <w:p w14:paraId="32069F80" w14:textId="6EFEE9B2" w:rsidR="00CD691E" w:rsidRPr="006246F2" w:rsidRDefault="00CD691E" w:rsidP="00F9281C">
      <w:pPr>
        <w:ind w:firstLine="482"/>
        <w:rPr>
          <w:bCs/>
          <w:color w:val="000000" w:themeColor="text1"/>
        </w:rPr>
      </w:pPr>
      <w:r w:rsidRPr="006246F2">
        <w:rPr>
          <w:rFonts w:hint="eastAsia"/>
          <w:b/>
          <w:color w:val="000000" w:themeColor="text1"/>
        </w:rPr>
        <w:t>八、与《东安县芦洪市镇</w:t>
      </w:r>
      <w:r w:rsidRPr="006246F2">
        <w:rPr>
          <w:rFonts w:hint="eastAsia"/>
          <w:b/>
          <w:bCs/>
          <w:color w:val="000000" w:themeColor="text1"/>
        </w:rPr>
        <w:t>国土空间总体规划》</w:t>
      </w:r>
      <w:r w:rsidRPr="006246F2">
        <w:rPr>
          <w:rFonts w:hint="eastAsia"/>
          <w:b/>
          <w:bCs/>
          <w:color w:val="000000" w:themeColor="text1"/>
        </w:rPr>
        <w:t xml:space="preserve"> </w:t>
      </w:r>
      <w:r w:rsidRPr="006246F2">
        <w:rPr>
          <w:rFonts w:hint="eastAsia"/>
          <w:b/>
          <w:bCs/>
          <w:color w:val="000000" w:themeColor="text1"/>
        </w:rPr>
        <w:t>（</w:t>
      </w:r>
      <w:r w:rsidRPr="006246F2">
        <w:rPr>
          <w:b/>
          <w:bCs/>
          <w:color w:val="000000" w:themeColor="text1"/>
        </w:rPr>
        <w:t>2021-2035</w:t>
      </w:r>
      <w:r w:rsidRPr="006246F2">
        <w:rPr>
          <w:rFonts w:hint="eastAsia"/>
          <w:b/>
          <w:bCs/>
          <w:color w:val="000000" w:themeColor="text1"/>
        </w:rPr>
        <w:t>）的相符性分析</w:t>
      </w:r>
    </w:p>
    <w:p w14:paraId="78CC4C87" w14:textId="77777777" w:rsidR="00CD691E" w:rsidRPr="006246F2" w:rsidRDefault="00CD691E" w:rsidP="00CD691E">
      <w:pPr>
        <w:ind w:firstLine="482"/>
        <w:rPr>
          <w:b/>
          <w:color w:val="000000" w:themeColor="text1"/>
        </w:rPr>
      </w:pPr>
      <w:bookmarkStart w:id="196" w:name="_Hlk181893989"/>
      <w:r w:rsidRPr="006246F2">
        <w:rPr>
          <w:rFonts w:hint="eastAsia"/>
          <w:b/>
          <w:color w:val="000000" w:themeColor="text1"/>
        </w:rPr>
        <w:t>（</w:t>
      </w:r>
      <w:r w:rsidRPr="006246F2">
        <w:rPr>
          <w:rFonts w:hint="eastAsia"/>
          <w:b/>
          <w:color w:val="000000" w:themeColor="text1"/>
        </w:rPr>
        <w:t>1</w:t>
      </w:r>
      <w:r w:rsidRPr="006246F2">
        <w:rPr>
          <w:rFonts w:hint="eastAsia"/>
          <w:b/>
          <w:color w:val="000000" w:themeColor="text1"/>
        </w:rPr>
        <w:t>）规划要点</w:t>
      </w:r>
    </w:p>
    <w:p w14:paraId="7EB1463F" w14:textId="4CD14E5C" w:rsidR="00CD691E" w:rsidRPr="006246F2" w:rsidRDefault="00CD691E" w:rsidP="00CD691E">
      <w:pPr>
        <w:ind w:firstLine="480"/>
        <w:rPr>
          <w:bCs/>
          <w:color w:val="000000" w:themeColor="text1"/>
        </w:rPr>
      </w:pPr>
      <w:r w:rsidRPr="006246F2">
        <w:rPr>
          <w:rFonts w:hint="eastAsia"/>
          <w:color w:val="000000" w:themeColor="text1"/>
        </w:rPr>
        <w:t>根据《东安县芦洪市镇国土空间总体规划》（</w:t>
      </w:r>
      <w:r w:rsidRPr="006246F2">
        <w:rPr>
          <w:rFonts w:hint="eastAsia"/>
          <w:color w:val="000000" w:themeColor="text1"/>
        </w:rPr>
        <w:t>2021-20</w:t>
      </w:r>
      <w:r w:rsidRPr="006246F2">
        <w:rPr>
          <w:color w:val="000000" w:themeColor="text1"/>
        </w:rPr>
        <w:t>3</w:t>
      </w:r>
      <w:r w:rsidRPr="006246F2">
        <w:rPr>
          <w:rFonts w:hint="eastAsia"/>
          <w:color w:val="000000" w:themeColor="text1"/>
        </w:rPr>
        <w:t>5</w:t>
      </w:r>
      <w:r w:rsidRPr="006246F2">
        <w:rPr>
          <w:rFonts w:hint="eastAsia"/>
          <w:color w:val="000000" w:themeColor="text1"/>
        </w:rPr>
        <w:t>年），主要内容摘抄如下：</w:t>
      </w:r>
    </w:p>
    <w:bookmarkEnd w:id="196"/>
    <w:p w14:paraId="580CA76F" w14:textId="4CC18650" w:rsidR="00CD691E" w:rsidRPr="006246F2" w:rsidRDefault="00CD691E" w:rsidP="00CD691E">
      <w:pPr>
        <w:ind w:firstLine="480"/>
        <w:rPr>
          <w:bCs/>
          <w:color w:val="000000" w:themeColor="text1"/>
        </w:rPr>
      </w:pPr>
      <w:r w:rsidRPr="006246F2">
        <w:rPr>
          <w:rFonts w:hint="eastAsia"/>
          <w:bCs/>
          <w:color w:val="000000" w:themeColor="text1"/>
        </w:rPr>
        <w:t>1</w:t>
      </w:r>
      <w:r w:rsidRPr="006246F2">
        <w:rPr>
          <w:rFonts w:hint="eastAsia"/>
          <w:bCs/>
          <w:color w:val="000000" w:themeColor="text1"/>
        </w:rPr>
        <w:t>、芦洪市镇发展定位为：湖南省工业强镇、东安县的次中心、以矿产品深精加工、新能源新材料、旅游及商贸业为主导、综合型的历史文化名镇。</w:t>
      </w:r>
    </w:p>
    <w:p w14:paraId="70A45673" w14:textId="7151A81F" w:rsidR="00FA31F7" w:rsidRPr="006246F2" w:rsidRDefault="00CD691E" w:rsidP="008F6DD5">
      <w:pPr>
        <w:ind w:firstLine="480"/>
        <w:rPr>
          <w:bCs/>
          <w:color w:val="000000" w:themeColor="text1"/>
        </w:rPr>
      </w:pPr>
      <w:r w:rsidRPr="006246F2">
        <w:rPr>
          <w:rFonts w:hint="eastAsia"/>
          <w:bCs/>
          <w:color w:val="000000" w:themeColor="text1"/>
        </w:rPr>
        <w:t>2</w:t>
      </w:r>
      <w:r w:rsidRPr="006246F2">
        <w:rPr>
          <w:rFonts w:hint="eastAsia"/>
          <w:bCs/>
          <w:color w:val="000000" w:themeColor="text1"/>
        </w:rPr>
        <w:t>、规划期内，芦洪市镇城镇开发边界面积不突破</w:t>
      </w:r>
      <w:r w:rsidRPr="006246F2">
        <w:rPr>
          <w:rFonts w:hint="eastAsia"/>
          <w:bCs/>
          <w:color w:val="000000" w:themeColor="text1"/>
        </w:rPr>
        <w:t xml:space="preserve">411.99 </w:t>
      </w:r>
      <w:r w:rsidRPr="006246F2">
        <w:rPr>
          <w:rFonts w:hint="eastAsia"/>
          <w:bCs/>
          <w:color w:val="000000" w:themeColor="text1"/>
        </w:rPr>
        <w:t>公顷。</w:t>
      </w:r>
    </w:p>
    <w:p w14:paraId="271C7792" w14:textId="72845B92" w:rsidR="00CD691E" w:rsidRPr="006246F2" w:rsidRDefault="00CD691E" w:rsidP="00BD24F3">
      <w:pPr>
        <w:ind w:firstLine="480"/>
        <w:rPr>
          <w:bCs/>
          <w:color w:val="000000" w:themeColor="text1"/>
        </w:rPr>
      </w:pPr>
      <w:r w:rsidRPr="006246F2">
        <w:rPr>
          <w:rFonts w:hint="eastAsia"/>
          <w:bCs/>
          <w:color w:val="000000" w:themeColor="text1"/>
        </w:rPr>
        <w:t>3</w:t>
      </w:r>
      <w:r w:rsidRPr="006246F2">
        <w:rPr>
          <w:rFonts w:hint="eastAsia"/>
          <w:bCs/>
          <w:color w:val="000000" w:themeColor="text1"/>
        </w:rPr>
        <w:t>、</w:t>
      </w:r>
      <w:r w:rsidR="00BD24F3" w:rsidRPr="006246F2">
        <w:rPr>
          <w:rFonts w:hint="eastAsia"/>
          <w:bCs/>
          <w:color w:val="000000" w:themeColor="text1"/>
        </w:rPr>
        <w:t>落实划定芦洪市镇社塘村水源地、芦洪市镇黄塘冲水源地等</w:t>
      </w:r>
      <w:r w:rsidR="00BD24F3" w:rsidRPr="006246F2">
        <w:rPr>
          <w:rFonts w:hint="eastAsia"/>
          <w:bCs/>
          <w:color w:val="000000" w:themeColor="text1"/>
        </w:rPr>
        <w:t xml:space="preserve">8 </w:t>
      </w:r>
      <w:r w:rsidR="00BD24F3" w:rsidRPr="006246F2">
        <w:rPr>
          <w:rFonts w:hint="eastAsia"/>
          <w:bCs/>
          <w:color w:val="000000" w:themeColor="text1"/>
        </w:rPr>
        <w:t>处千人以上饮用水</w:t>
      </w:r>
      <w:r w:rsidR="00BD24F3" w:rsidRPr="006246F2">
        <w:rPr>
          <w:rFonts w:hint="eastAsia"/>
          <w:bCs/>
          <w:color w:val="000000" w:themeColor="text1"/>
        </w:rPr>
        <w:lastRenderedPageBreak/>
        <w:t>源地，控制水源地保护区内农业面源污染；清理饮用水源一级保护区内所有的排污口及与供水无关的建设项目；禁止在水源防护区内新建畜禽养殖场。</w:t>
      </w:r>
    </w:p>
    <w:p w14:paraId="1FEDB7AC" w14:textId="773C6EF3" w:rsidR="008F6DD5" w:rsidRPr="006246F2" w:rsidRDefault="00BD24F3" w:rsidP="00BD24F3">
      <w:pPr>
        <w:ind w:firstLine="480"/>
        <w:rPr>
          <w:color w:val="000000" w:themeColor="text1"/>
        </w:rPr>
      </w:pPr>
      <w:r w:rsidRPr="006246F2">
        <w:rPr>
          <w:rFonts w:hint="eastAsia"/>
          <w:color w:val="000000" w:themeColor="text1"/>
        </w:rPr>
        <w:t>4</w:t>
      </w:r>
      <w:r w:rsidRPr="006246F2">
        <w:rPr>
          <w:rFonts w:hint="eastAsia"/>
          <w:color w:val="000000" w:themeColor="text1"/>
        </w:rPr>
        <w:t>、产业发展定位：芦洪市镇以以矿产品深精加工、新能源新材料、为发展的突破点，大力推动生产、加工、物流深度融合，全力打造湖南省工业重镇。加快现代农业产业和乡村文旅产业融合发展，打造县域特色农业示范基地、“农文旅”融合示范镇。</w:t>
      </w:r>
    </w:p>
    <w:p w14:paraId="4C3CCC5F" w14:textId="361F69D3" w:rsidR="008F6DD5" w:rsidRPr="006246F2" w:rsidRDefault="00BD24F3" w:rsidP="008F6DD5">
      <w:pPr>
        <w:ind w:firstLine="480"/>
        <w:rPr>
          <w:color w:val="000000" w:themeColor="text1"/>
        </w:rPr>
      </w:pPr>
      <w:r w:rsidRPr="006246F2">
        <w:rPr>
          <w:rFonts w:hint="eastAsia"/>
          <w:color w:val="000000" w:themeColor="text1"/>
        </w:rPr>
        <w:t>5</w:t>
      </w:r>
      <w:r w:rsidRPr="006246F2">
        <w:rPr>
          <w:rFonts w:hint="eastAsia"/>
          <w:color w:val="000000" w:themeColor="text1"/>
        </w:rPr>
        <w:t>、规划从新圩江镇水厂引进水源，保留现状的芦洪市水厂做为芦洪市水源转存地使用。</w:t>
      </w:r>
    </w:p>
    <w:p w14:paraId="170CC191" w14:textId="1E716795" w:rsidR="00BD24F3" w:rsidRPr="006246F2" w:rsidRDefault="00BD24F3" w:rsidP="00BD24F3">
      <w:pPr>
        <w:ind w:firstLine="480"/>
        <w:rPr>
          <w:color w:val="000000" w:themeColor="text1"/>
        </w:rPr>
      </w:pPr>
      <w:r w:rsidRPr="006246F2">
        <w:rPr>
          <w:rFonts w:hint="eastAsia"/>
          <w:color w:val="000000" w:themeColor="text1"/>
        </w:rPr>
        <w:t>6</w:t>
      </w:r>
      <w:r w:rsidRPr="006246F2">
        <w:rPr>
          <w:rFonts w:hint="eastAsia"/>
          <w:color w:val="000000" w:themeColor="text1"/>
        </w:rPr>
        <w:t>、排水设施规划：规划保留芦洪市污水处理厂，镇区工业区污水经企业先行处理后，由污水管道收集进入污水处理厂统一处理排放。工业废水集中收集后排入沿芦洪江布置的截污干管，最后排入污水处理厂。结合污水处理厂考虑建设中水水厂，推行污水处理后实行资源化利用。</w:t>
      </w:r>
    </w:p>
    <w:p w14:paraId="23BD0D51" w14:textId="1393C30C" w:rsidR="00BD24F3" w:rsidRPr="006246F2" w:rsidRDefault="00BD24F3" w:rsidP="00BD24F3">
      <w:pPr>
        <w:ind w:firstLine="480"/>
        <w:rPr>
          <w:color w:val="000000" w:themeColor="text1"/>
        </w:rPr>
      </w:pPr>
      <w:r w:rsidRPr="006246F2">
        <w:rPr>
          <w:rFonts w:hint="eastAsia"/>
          <w:color w:val="000000" w:themeColor="text1"/>
        </w:rPr>
        <w:t>7</w:t>
      </w:r>
      <w:r w:rsidRPr="006246F2">
        <w:rPr>
          <w:rFonts w:hint="eastAsia"/>
          <w:color w:val="000000" w:themeColor="text1"/>
        </w:rPr>
        <w:t>、燃气设施规划：规划在天子岭村新建液化气站一座。落实“气化湖南工程”，主要选择天然气作为主气源，</w:t>
      </w:r>
      <w:r w:rsidRPr="006246F2">
        <w:rPr>
          <w:rFonts w:hint="eastAsia"/>
          <w:color w:val="000000" w:themeColor="text1"/>
        </w:rPr>
        <w:t xml:space="preserve">LNG </w:t>
      </w:r>
      <w:r w:rsidRPr="006246F2">
        <w:rPr>
          <w:rFonts w:hint="eastAsia"/>
          <w:color w:val="000000" w:themeColor="text1"/>
        </w:rPr>
        <w:t>作为备用应急气源，液化石油气作为辅助气源，推动清洁能源替代煤、柴等传统能源。</w:t>
      </w:r>
    </w:p>
    <w:p w14:paraId="5AD034CF" w14:textId="77777777" w:rsidR="007005B6" w:rsidRPr="006246F2" w:rsidRDefault="007005B6" w:rsidP="007005B6">
      <w:pPr>
        <w:ind w:firstLine="482"/>
        <w:rPr>
          <w:b/>
          <w:color w:val="000000" w:themeColor="text1"/>
        </w:rPr>
      </w:pPr>
      <w:r w:rsidRPr="006246F2">
        <w:rPr>
          <w:rFonts w:hint="eastAsia"/>
          <w:b/>
          <w:color w:val="000000" w:themeColor="text1"/>
        </w:rPr>
        <w:t>（</w:t>
      </w:r>
      <w:r w:rsidRPr="006246F2">
        <w:rPr>
          <w:rFonts w:hint="eastAsia"/>
          <w:b/>
          <w:color w:val="000000" w:themeColor="text1"/>
        </w:rPr>
        <w:t>2</w:t>
      </w:r>
      <w:r w:rsidRPr="006246F2">
        <w:rPr>
          <w:rFonts w:hint="eastAsia"/>
          <w:b/>
          <w:color w:val="000000" w:themeColor="text1"/>
        </w:rPr>
        <w:t>）相符性分析</w:t>
      </w:r>
    </w:p>
    <w:p w14:paraId="75DDAC33" w14:textId="39C1BAF6" w:rsidR="008F6DD5" w:rsidRPr="006246F2" w:rsidRDefault="007005B6" w:rsidP="007005B6">
      <w:pPr>
        <w:ind w:firstLine="480"/>
        <w:rPr>
          <w:color w:val="000000" w:themeColor="text1"/>
        </w:rPr>
      </w:pPr>
      <w:r w:rsidRPr="006246F2">
        <w:rPr>
          <w:rFonts w:hint="eastAsia"/>
          <w:bCs/>
          <w:color w:val="000000" w:themeColor="text1"/>
        </w:rPr>
        <w:t>经核实，芦洪片区规划范围全部位于城镇开发边界线内，不涉及生态红线和占用基本农田。规划的矿产品深精加工、新能源新材料为芦洪片区主导产业之一。规划的供水、污水处理等基础设施能满足园区远期的发展，综述，园区芦洪片区发展其与《东安县芦洪市镇国土空间总体规划》（</w:t>
      </w:r>
      <w:r w:rsidRPr="006246F2">
        <w:rPr>
          <w:rFonts w:hint="eastAsia"/>
          <w:bCs/>
          <w:color w:val="000000" w:themeColor="text1"/>
        </w:rPr>
        <w:t>2021-2035</w:t>
      </w:r>
      <w:r w:rsidRPr="006246F2">
        <w:rPr>
          <w:rFonts w:hint="eastAsia"/>
          <w:bCs/>
          <w:color w:val="000000" w:themeColor="text1"/>
        </w:rPr>
        <w:t>年）相符。</w:t>
      </w:r>
    </w:p>
    <w:p w14:paraId="0528C460" w14:textId="177A7397" w:rsidR="008F6DD5" w:rsidRPr="006246F2" w:rsidRDefault="007005B6" w:rsidP="0011168F">
      <w:pPr>
        <w:ind w:firstLine="482"/>
        <w:rPr>
          <w:b/>
          <w:bCs/>
          <w:color w:val="000000" w:themeColor="text1"/>
        </w:rPr>
      </w:pPr>
      <w:r w:rsidRPr="006246F2">
        <w:rPr>
          <w:rFonts w:hint="eastAsia"/>
          <w:b/>
          <w:bCs/>
          <w:color w:val="000000" w:themeColor="text1"/>
        </w:rPr>
        <w:t>九、与《东安县端桥铺镇国土空间总体规划》</w:t>
      </w:r>
      <w:r w:rsidRPr="006246F2">
        <w:rPr>
          <w:rFonts w:hint="eastAsia"/>
          <w:b/>
          <w:bCs/>
          <w:color w:val="000000" w:themeColor="text1"/>
        </w:rPr>
        <w:t xml:space="preserve"> </w:t>
      </w:r>
      <w:r w:rsidRPr="006246F2">
        <w:rPr>
          <w:rFonts w:hint="eastAsia"/>
          <w:b/>
          <w:bCs/>
          <w:color w:val="000000" w:themeColor="text1"/>
        </w:rPr>
        <w:t>（</w:t>
      </w:r>
      <w:r w:rsidRPr="006246F2">
        <w:rPr>
          <w:rFonts w:hint="eastAsia"/>
          <w:b/>
          <w:bCs/>
          <w:color w:val="000000" w:themeColor="text1"/>
        </w:rPr>
        <w:t>2021-2035</w:t>
      </w:r>
      <w:r w:rsidRPr="006246F2">
        <w:rPr>
          <w:rFonts w:hint="eastAsia"/>
          <w:b/>
          <w:bCs/>
          <w:color w:val="000000" w:themeColor="text1"/>
        </w:rPr>
        <w:t>）的相符性分析</w:t>
      </w:r>
    </w:p>
    <w:p w14:paraId="4B0FC907" w14:textId="77777777" w:rsidR="007005B6" w:rsidRPr="006246F2" w:rsidRDefault="007005B6" w:rsidP="007005B6">
      <w:pPr>
        <w:ind w:firstLine="482"/>
        <w:rPr>
          <w:b/>
          <w:color w:val="000000" w:themeColor="text1"/>
        </w:rPr>
      </w:pPr>
      <w:r w:rsidRPr="006246F2">
        <w:rPr>
          <w:rFonts w:hint="eastAsia"/>
          <w:b/>
          <w:color w:val="000000" w:themeColor="text1"/>
        </w:rPr>
        <w:t>（</w:t>
      </w:r>
      <w:r w:rsidRPr="006246F2">
        <w:rPr>
          <w:rFonts w:hint="eastAsia"/>
          <w:b/>
          <w:color w:val="000000" w:themeColor="text1"/>
        </w:rPr>
        <w:t>1</w:t>
      </w:r>
      <w:r w:rsidRPr="006246F2">
        <w:rPr>
          <w:rFonts w:hint="eastAsia"/>
          <w:b/>
          <w:color w:val="000000" w:themeColor="text1"/>
        </w:rPr>
        <w:t>）规划要点</w:t>
      </w:r>
    </w:p>
    <w:p w14:paraId="379FE936" w14:textId="1D82F8C7" w:rsidR="007005B6" w:rsidRPr="006246F2" w:rsidRDefault="007005B6" w:rsidP="007005B6">
      <w:pPr>
        <w:ind w:firstLine="480"/>
        <w:rPr>
          <w:bCs/>
          <w:color w:val="000000" w:themeColor="text1"/>
        </w:rPr>
      </w:pPr>
      <w:r w:rsidRPr="006246F2">
        <w:rPr>
          <w:rFonts w:hint="eastAsia"/>
          <w:color w:val="000000" w:themeColor="text1"/>
        </w:rPr>
        <w:t>根据《东安县端桥铺镇国土空间总体规划》（</w:t>
      </w:r>
      <w:r w:rsidRPr="006246F2">
        <w:rPr>
          <w:rFonts w:hint="eastAsia"/>
          <w:color w:val="000000" w:themeColor="text1"/>
        </w:rPr>
        <w:t>2021-20</w:t>
      </w:r>
      <w:r w:rsidRPr="006246F2">
        <w:rPr>
          <w:color w:val="000000" w:themeColor="text1"/>
        </w:rPr>
        <w:t>3</w:t>
      </w:r>
      <w:r w:rsidRPr="006246F2">
        <w:rPr>
          <w:rFonts w:hint="eastAsia"/>
          <w:color w:val="000000" w:themeColor="text1"/>
        </w:rPr>
        <w:t>5</w:t>
      </w:r>
      <w:r w:rsidRPr="006246F2">
        <w:rPr>
          <w:rFonts w:hint="eastAsia"/>
          <w:color w:val="000000" w:themeColor="text1"/>
        </w:rPr>
        <w:t>年），主要内容摘抄如下：</w:t>
      </w:r>
    </w:p>
    <w:p w14:paraId="17E4E558" w14:textId="77777777" w:rsidR="007005B6" w:rsidRPr="006246F2" w:rsidRDefault="007005B6" w:rsidP="007005B6">
      <w:pPr>
        <w:ind w:firstLine="480"/>
        <w:rPr>
          <w:color w:val="000000" w:themeColor="text1"/>
        </w:rPr>
      </w:pPr>
      <w:r w:rsidRPr="006246F2">
        <w:rPr>
          <w:rFonts w:hint="eastAsia"/>
          <w:color w:val="000000" w:themeColor="text1"/>
        </w:rPr>
        <w:t>1</w:t>
      </w:r>
      <w:r w:rsidRPr="006246F2">
        <w:rPr>
          <w:rFonts w:hint="eastAsia"/>
          <w:color w:val="000000" w:themeColor="text1"/>
        </w:rPr>
        <w:t>、发展定位：将端桥铺镇建设成为以农业、种植业、养殖业为主导产业，交通</w:t>
      </w:r>
    </w:p>
    <w:p w14:paraId="5D49B514" w14:textId="433F0EC0" w:rsidR="008F6DD5" w:rsidRPr="006246F2" w:rsidRDefault="007005B6" w:rsidP="007005B6">
      <w:pPr>
        <w:ind w:firstLine="480"/>
        <w:rPr>
          <w:color w:val="000000" w:themeColor="text1"/>
        </w:rPr>
      </w:pPr>
      <w:r w:rsidRPr="006246F2">
        <w:rPr>
          <w:rFonts w:hint="eastAsia"/>
          <w:color w:val="000000" w:themeColor="text1"/>
        </w:rPr>
        <w:t>便捷以及居住舒适的现代农业型乡镇。</w:t>
      </w:r>
    </w:p>
    <w:p w14:paraId="729A54B0" w14:textId="0480CE7A" w:rsidR="007005B6" w:rsidRPr="006246F2" w:rsidRDefault="007005B6" w:rsidP="006A6640">
      <w:pPr>
        <w:ind w:firstLine="480"/>
        <w:rPr>
          <w:color w:val="000000" w:themeColor="text1"/>
        </w:rPr>
      </w:pPr>
      <w:r w:rsidRPr="006246F2">
        <w:rPr>
          <w:rFonts w:hint="eastAsia"/>
          <w:color w:val="000000" w:themeColor="text1"/>
        </w:rPr>
        <w:t>2</w:t>
      </w:r>
      <w:r w:rsidRPr="006246F2">
        <w:rPr>
          <w:rFonts w:hint="eastAsia"/>
          <w:color w:val="000000" w:themeColor="text1"/>
        </w:rPr>
        <w:t>、</w:t>
      </w:r>
      <w:r w:rsidR="006A6640" w:rsidRPr="006246F2">
        <w:rPr>
          <w:rFonts w:hint="eastAsia"/>
          <w:color w:val="000000" w:themeColor="text1"/>
        </w:rPr>
        <w:t>划定端桥铺镇开发边界规模</w:t>
      </w:r>
      <w:r w:rsidR="006A6640" w:rsidRPr="006246F2">
        <w:rPr>
          <w:rFonts w:hint="eastAsia"/>
          <w:color w:val="000000" w:themeColor="text1"/>
        </w:rPr>
        <w:t>67.96</w:t>
      </w:r>
      <w:r w:rsidR="006A6640" w:rsidRPr="006246F2">
        <w:rPr>
          <w:rFonts w:hint="eastAsia"/>
          <w:color w:val="000000" w:themeColor="text1"/>
        </w:rPr>
        <w:t>公顷，全部为城镇集中建设区。</w:t>
      </w:r>
    </w:p>
    <w:p w14:paraId="057E584A" w14:textId="77777777" w:rsidR="006A6640" w:rsidRPr="006246F2" w:rsidRDefault="006A6640" w:rsidP="006A6640">
      <w:pPr>
        <w:ind w:firstLine="480"/>
        <w:rPr>
          <w:color w:val="000000" w:themeColor="text1"/>
        </w:rPr>
      </w:pPr>
      <w:r w:rsidRPr="006246F2">
        <w:rPr>
          <w:rFonts w:hint="eastAsia"/>
          <w:color w:val="000000" w:themeColor="text1"/>
        </w:rPr>
        <w:lastRenderedPageBreak/>
        <w:t>3</w:t>
      </w:r>
      <w:r w:rsidRPr="006246F2">
        <w:rPr>
          <w:rFonts w:hint="eastAsia"/>
          <w:color w:val="000000" w:themeColor="text1"/>
        </w:rPr>
        <w:t>、产业发展定位：将端桥铺镇打造成以种植业、养殖业为主导产业，交通便捷、居</w:t>
      </w:r>
    </w:p>
    <w:p w14:paraId="5F00B225" w14:textId="5B0DBBB0" w:rsidR="006A6640" w:rsidRPr="006246F2" w:rsidRDefault="006A6640" w:rsidP="006A6640">
      <w:pPr>
        <w:ind w:firstLine="480"/>
        <w:rPr>
          <w:color w:val="000000" w:themeColor="text1"/>
        </w:rPr>
      </w:pPr>
      <w:r w:rsidRPr="006246F2">
        <w:rPr>
          <w:rFonts w:hint="eastAsia"/>
          <w:color w:val="000000" w:themeColor="text1"/>
        </w:rPr>
        <w:t>住舒适的现代农业型乡镇。</w:t>
      </w:r>
    </w:p>
    <w:p w14:paraId="744942D6" w14:textId="5399A5EE" w:rsidR="006A6640" w:rsidRPr="006246F2" w:rsidRDefault="006A6640" w:rsidP="006A6640">
      <w:pPr>
        <w:ind w:firstLine="480"/>
        <w:rPr>
          <w:color w:val="000000" w:themeColor="text1"/>
        </w:rPr>
      </w:pPr>
      <w:r w:rsidRPr="006246F2">
        <w:rPr>
          <w:rFonts w:hint="eastAsia"/>
          <w:color w:val="000000" w:themeColor="text1"/>
        </w:rPr>
        <w:t>4</w:t>
      </w:r>
      <w:r w:rsidRPr="006246F2">
        <w:rPr>
          <w:rFonts w:hint="eastAsia"/>
          <w:color w:val="000000" w:themeColor="text1"/>
        </w:rPr>
        <w:t>、规划新建污水处理厂一处，镇区生活污水经污水管道收集进入污水处理厂统一处理排放。其他未建污水处理设施的村庄，规划采用人工湿地污水处理方式或新建一体化污水处理设施进行处理和回用。</w:t>
      </w:r>
    </w:p>
    <w:p w14:paraId="4EF7034F" w14:textId="77777777" w:rsidR="006A6640" w:rsidRPr="006246F2" w:rsidRDefault="006A6640" w:rsidP="006A6640">
      <w:pPr>
        <w:ind w:firstLine="482"/>
        <w:rPr>
          <w:b/>
          <w:color w:val="000000" w:themeColor="text1"/>
        </w:rPr>
      </w:pPr>
      <w:r w:rsidRPr="006246F2">
        <w:rPr>
          <w:rFonts w:hint="eastAsia"/>
          <w:b/>
          <w:color w:val="000000" w:themeColor="text1"/>
        </w:rPr>
        <w:t>（</w:t>
      </w:r>
      <w:r w:rsidRPr="006246F2">
        <w:rPr>
          <w:rFonts w:hint="eastAsia"/>
          <w:b/>
          <w:color w:val="000000" w:themeColor="text1"/>
        </w:rPr>
        <w:t>2</w:t>
      </w:r>
      <w:r w:rsidRPr="006246F2">
        <w:rPr>
          <w:rFonts w:hint="eastAsia"/>
          <w:b/>
          <w:color w:val="000000" w:themeColor="text1"/>
        </w:rPr>
        <w:t>）相符性分析</w:t>
      </w:r>
    </w:p>
    <w:p w14:paraId="46EABCFA" w14:textId="305FF686" w:rsidR="0011168F" w:rsidRPr="006246F2" w:rsidRDefault="006A6640" w:rsidP="006A6640">
      <w:pPr>
        <w:ind w:firstLine="480"/>
        <w:rPr>
          <w:bCs/>
          <w:color w:val="000000" w:themeColor="text1"/>
        </w:rPr>
      </w:pPr>
      <w:r w:rsidRPr="006246F2">
        <w:rPr>
          <w:rFonts w:hint="eastAsia"/>
          <w:bCs/>
          <w:color w:val="000000" w:themeColor="text1"/>
        </w:rPr>
        <w:t>经核实，端桥铺片区规划范围全部位于城镇开发边界线内，不涉及生态红线和占用基本农田。端桥铺片区属于湖南兵器跃进机电有限公司军工企业特殊用地，企业已运营多年，相关配套的供水、供电、废水处理设施均已完善，综述，园区端桥铺片区发展其与《东安县端桥铺镇国土空间总体规划》（</w:t>
      </w:r>
      <w:r w:rsidRPr="006246F2">
        <w:rPr>
          <w:rFonts w:hint="eastAsia"/>
          <w:bCs/>
          <w:color w:val="000000" w:themeColor="text1"/>
        </w:rPr>
        <w:t>2021-2035</w:t>
      </w:r>
      <w:r w:rsidRPr="006246F2">
        <w:rPr>
          <w:rFonts w:hint="eastAsia"/>
          <w:bCs/>
          <w:color w:val="000000" w:themeColor="text1"/>
        </w:rPr>
        <w:t>年）相符。</w:t>
      </w:r>
    </w:p>
    <w:p w14:paraId="36C622F9" w14:textId="59424170" w:rsidR="006A6640" w:rsidRPr="006246F2" w:rsidRDefault="006A6640" w:rsidP="006A6640">
      <w:pPr>
        <w:ind w:firstLine="482"/>
        <w:rPr>
          <w:b/>
          <w:color w:val="000000" w:themeColor="text1"/>
        </w:rPr>
      </w:pPr>
      <w:r w:rsidRPr="006246F2">
        <w:rPr>
          <w:rFonts w:hint="eastAsia"/>
          <w:b/>
          <w:color w:val="000000" w:themeColor="text1"/>
        </w:rPr>
        <w:t>十、与《永州市“十四五”生态环境保护规划》相符性分析</w:t>
      </w:r>
    </w:p>
    <w:p w14:paraId="3C08865C" w14:textId="77777777" w:rsidR="006A6640" w:rsidRPr="006246F2" w:rsidRDefault="006A6640" w:rsidP="006A6640">
      <w:pPr>
        <w:ind w:firstLine="482"/>
        <w:rPr>
          <w:b/>
          <w:color w:val="000000" w:themeColor="text1"/>
        </w:rPr>
      </w:pPr>
      <w:r w:rsidRPr="006246F2">
        <w:rPr>
          <w:rFonts w:hint="eastAsia"/>
          <w:b/>
          <w:color w:val="000000" w:themeColor="text1"/>
        </w:rPr>
        <w:t>（</w:t>
      </w:r>
      <w:r w:rsidRPr="006246F2">
        <w:rPr>
          <w:rFonts w:hint="eastAsia"/>
          <w:b/>
          <w:color w:val="000000" w:themeColor="text1"/>
        </w:rPr>
        <w:t>1</w:t>
      </w:r>
      <w:r w:rsidRPr="006246F2">
        <w:rPr>
          <w:rFonts w:hint="eastAsia"/>
          <w:b/>
          <w:color w:val="000000" w:themeColor="text1"/>
        </w:rPr>
        <w:t>）规划要点</w:t>
      </w:r>
    </w:p>
    <w:p w14:paraId="312ACACE" w14:textId="57AB9D61" w:rsidR="0011168F" w:rsidRPr="006246F2" w:rsidRDefault="006A6640" w:rsidP="006A6640">
      <w:pPr>
        <w:ind w:firstLine="480"/>
        <w:rPr>
          <w:color w:val="000000" w:themeColor="text1"/>
        </w:rPr>
      </w:pPr>
      <w:r w:rsidRPr="006246F2">
        <w:rPr>
          <w:rFonts w:hint="eastAsia"/>
          <w:color w:val="000000" w:themeColor="text1"/>
        </w:rPr>
        <w:t>根据《永州市“十四五”生态环境保护规划》，主要内容摘抄如下：</w:t>
      </w:r>
    </w:p>
    <w:p w14:paraId="5812B9CD" w14:textId="176C78A6" w:rsidR="006A6640" w:rsidRPr="006246F2" w:rsidRDefault="006A6640" w:rsidP="0011168F">
      <w:pPr>
        <w:ind w:firstLine="480"/>
        <w:rPr>
          <w:color w:val="000000" w:themeColor="text1"/>
        </w:rPr>
      </w:pPr>
      <w:r w:rsidRPr="006246F2">
        <w:rPr>
          <w:rFonts w:hint="eastAsia"/>
          <w:color w:val="000000" w:themeColor="text1"/>
        </w:rPr>
        <w:t>1</w:t>
      </w:r>
      <w:r w:rsidRPr="006246F2">
        <w:rPr>
          <w:rFonts w:hint="eastAsia"/>
          <w:color w:val="000000" w:themeColor="text1"/>
        </w:rPr>
        <w:t>、</w:t>
      </w:r>
      <w:r w:rsidR="0010474B" w:rsidRPr="006246F2">
        <w:rPr>
          <w:rFonts w:hint="eastAsia"/>
          <w:color w:val="000000" w:themeColor="text1"/>
        </w:rPr>
        <w:t>严控化工、建材、有色、电镀、印染等高污染项目的审批，禁止新建、扩建落后产能项目。坚持新建工业企业必须入园，严控高污染高能耗企业入园。加强高能耗高排放项目准入管理，必须符合产业政策、行业发展规划和市场准入要求。实行排污总量前置管理</w:t>
      </w:r>
      <w:r w:rsidR="0010474B" w:rsidRPr="006246F2">
        <w:rPr>
          <w:rFonts w:hint="eastAsia"/>
          <w:color w:val="000000" w:themeColor="text1"/>
        </w:rPr>
        <w:t>,</w:t>
      </w:r>
      <w:r w:rsidR="0010474B" w:rsidRPr="006246F2">
        <w:rPr>
          <w:rFonts w:hint="eastAsia"/>
          <w:color w:val="000000" w:themeColor="text1"/>
        </w:rPr>
        <w:t>将建设项目污染物排放总量指标作为项目环评审批的前提条件，严控新增排放量。加强永州市</w:t>
      </w:r>
      <w:r w:rsidR="0010474B" w:rsidRPr="006246F2">
        <w:rPr>
          <w:rFonts w:hint="eastAsia"/>
          <w:color w:val="000000" w:themeColor="text1"/>
        </w:rPr>
        <w:t>11</w:t>
      </w:r>
      <w:r w:rsidR="0010474B" w:rsidRPr="006246F2">
        <w:rPr>
          <w:rFonts w:hint="eastAsia"/>
          <w:color w:val="000000" w:themeColor="text1"/>
        </w:rPr>
        <w:t>家省级工业园区生态环境准入管理。推进“三线一单”与排污许可、环评审批、环境监测、环境执法等数据系统共享。探索构建以“三线一单”为环境空间管控基础，以规划环评和项目环评为环境准入关口，以排污许可为企业运行守法依据，以执法、督察为环境监管闭环的全过程环境管理框架。</w:t>
      </w:r>
    </w:p>
    <w:p w14:paraId="0F848561" w14:textId="0B7E3328" w:rsidR="0010474B" w:rsidRPr="006246F2" w:rsidRDefault="0010474B" w:rsidP="0011168F">
      <w:pPr>
        <w:ind w:firstLine="480"/>
        <w:rPr>
          <w:color w:val="000000" w:themeColor="text1"/>
        </w:rPr>
      </w:pPr>
      <w:r w:rsidRPr="006246F2">
        <w:rPr>
          <w:rFonts w:hint="eastAsia"/>
          <w:color w:val="000000" w:themeColor="text1"/>
        </w:rPr>
        <w:t>2</w:t>
      </w:r>
      <w:r w:rsidRPr="006246F2">
        <w:rPr>
          <w:rFonts w:hint="eastAsia"/>
          <w:color w:val="000000" w:themeColor="text1"/>
        </w:rPr>
        <w:t>、全面实行排污许可制度。推行以排污许可制为核心的固定污染源监管制度，推动工业固体废物、土壤环境要素全覆盖，实现固定污染源排污许可全覆盖。严格落实企业持证排污要求，按照“新老有别、平稳过渡”原则，推进排污口清理整治，规范排污口设置。依托排污许可证实施企事业单位污染物排放总量指标分配、监管和考核。加强对</w:t>
      </w:r>
      <w:r w:rsidRPr="006246F2">
        <w:rPr>
          <w:rFonts w:hint="eastAsia"/>
          <w:color w:val="000000" w:themeColor="text1"/>
        </w:rPr>
        <w:lastRenderedPageBreak/>
        <w:t>排污许可的事中事后监管管理，将排污许可执法检查纳入生态环境执法年度计划，落实排污许可“一证式”管理。持续做好排污许可证换证或登记延续动态更新。推进全市排污许可制度与环境影响评价制度有效融合，推动重点行业企业环境影响评价、排污许可、监管执法全闭环管理。</w:t>
      </w:r>
    </w:p>
    <w:p w14:paraId="13301C0B" w14:textId="20B4E879" w:rsidR="00E53130" w:rsidRPr="006246F2" w:rsidRDefault="0010474B" w:rsidP="00E53130">
      <w:pPr>
        <w:ind w:firstLine="480"/>
        <w:rPr>
          <w:color w:val="000000" w:themeColor="text1"/>
        </w:rPr>
      </w:pPr>
      <w:r w:rsidRPr="006246F2">
        <w:rPr>
          <w:rFonts w:hint="eastAsia"/>
          <w:color w:val="000000" w:themeColor="text1"/>
        </w:rPr>
        <w:t>3</w:t>
      </w:r>
      <w:r w:rsidRPr="006246F2">
        <w:rPr>
          <w:rFonts w:hint="eastAsia"/>
          <w:color w:val="000000" w:themeColor="text1"/>
        </w:rPr>
        <w:t>、依法依规淘汰落后产能，严禁未经批准新增煤炭、水泥、电解铝等行业产能。坚决遏制“两高”项目盲目发展，全面梳理排查在建“两高”项目，科学有序推进拟建项目，严格落实污染物排放区域削减要求，对不符合规定的项目坚决停批、停建。把削减工业污染物排放总量作为主线，积极推行清洁生产和技术进步，全面推行工业企业清洁生产和超低排放改造，深入推进能源、冶金、建材、有色、农副食品加工等行业强制性清洁生产审核。到</w:t>
      </w:r>
      <w:r w:rsidRPr="006246F2">
        <w:rPr>
          <w:rFonts w:hint="eastAsia"/>
          <w:color w:val="000000" w:themeColor="text1"/>
        </w:rPr>
        <w:t>2025</w:t>
      </w:r>
      <w:r w:rsidRPr="006246F2">
        <w:rPr>
          <w:rFonts w:hint="eastAsia"/>
          <w:color w:val="000000" w:themeColor="text1"/>
        </w:rPr>
        <w:t>年，全部落实强制性清洁生产审核方案要求，推动重点行业完成限制类产能装备的升级改造。加快推进低碳园区建设，加快构建低碳生产体系，在电力、建材等行业，统筹开展降碳减排综合治理，支持双牌建设全国碳汇交易先行区。不定期发布绿色环保产品目录，颁布进入永州市一些主要产品的环保门槛和标准。</w:t>
      </w:r>
    </w:p>
    <w:p w14:paraId="43F88951" w14:textId="22C5B751" w:rsidR="00E53130" w:rsidRPr="006246F2" w:rsidRDefault="0010474B" w:rsidP="00E53130">
      <w:pPr>
        <w:ind w:firstLine="480"/>
        <w:rPr>
          <w:color w:val="000000" w:themeColor="text1"/>
        </w:rPr>
      </w:pPr>
      <w:r w:rsidRPr="006246F2">
        <w:rPr>
          <w:rFonts w:hint="eastAsia"/>
          <w:color w:val="000000" w:themeColor="text1"/>
        </w:rPr>
        <w:t>4</w:t>
      </w:r>
      <w:r w:rsidRPr="006246F2">
        <w:rPr>
          <w:rFonts w:hint="eastAsia"/>
          <w:color w:val="000000" w:themeColor="text1"/>
        </w:rPr>
        <w:t>、持续开展省级及以上工业集聚区专项整治行动，重点排查整治管网不配套、雨污不分流、污水集中处理设施及自动监控运行不正常等问题，实现工业园区污水管网全覆盖，工业污水集中收集处理、达标排放，在线监控稳定运行。评估依托城镇生活污水处理设施处理园区工业废水对出水的影响，对导致出水不能稳定达标的，限期退出城镇污水处理设施，并采取其他措施加以整治。加强省级及以上工业园区环境管理水平，建立完善水环境管理档案，实现“一园一档”。开展沿江化工污染整治，落实湘江干流（永州段）及主要支流岸线</w:t>
      </w:r>
      <w:r w:rsidRPr="006246F2">
        <w:rPr>
          <w:rFonts w:hint="eastAsia"/>
          <w:color w:val="000000" w:themeColor="text1"/>
        </w:rPr>
        <w:t>1</w:t>
      </w:r>
      <w:r w:rsidRPr="006246F2">
        <w:rPr>
          <w:rFonts w:hint="eastAsia"/>
          <w:color w:val="000000" w:themeColor="text1"/>
        </w:rPr>
        <w:t>公里范围内不准新建、扩建化工园区和化工项目要求，依法淘汰取缔违法违规工业园区。按照关停一批、转移一批、改造升级一批的要求，加快推进沿江化工污染整治；相关化工行业企业按要求严格执行《湖南省执行污染物特别排放限值标准表》。</w:t>
      </w:r>
    </w:p>
    <w:p w14:paraId="716ABB6C" w14:textId="228E78E4" w:rsidR="0010474B" w:rsidRPr="006246F2" w:rsidRDefault="0010474B" w:rsidP="00E53130">
      <w:pPr>
        <w:ind w:firstLine="480"/>
        <w:rPr>
          <w:color w:val="000000" w:themeColor="text1"/>
        </w:rPr>
      </w:pPr>
      <w:r w:rsidRPr="006246F2">
        <w:rPr>
          <w:rFonts w:hint="eastAsia"/>
          <w:color w:val="000000" w:themeColor="text1"/>
        </w:rPr>
        <w:t>5</w:t>
      </w:r>
      <w:r w:rsidRPr="006246F2">
        <w:rPr>
          <w:rFonts w:hint="eastAsia"/>
          <w:color w:val="000000" w:themeColor="text1"/>
        </w:rPr>
        <w:t>、实施工业炉窑深度治理。推进重点行业污染治理升级改造。建立工业炉窑管理台账，全面核实工业炉窑使用燃料和原料、治污设施配套建设、标准限值、污染物排放情</w:t>
      </w:r>
      <w:r w:rsidRPr="006246F2">
        <w:rPr>
          <w:rFonts w:hint="eastAsia"/>
          <w:color w:val="000000" w:themeColor="text1"/>
        </w:rPr>
        <w:lastRenderedPageBreak/>
        <w:t>况等基本信息，实施清单化管理，明确治理要求和时间期限，扎实推进工业炉窑治理。原料、燃料破碎及制备成型工序排放的颗粒物、二氧化硫和氮氧化物应做到稳定达标排放。</w:t>
      </w:r>
    </w:p>
    <w:p w14:paraId="4B47A053" w14:textId="081A78EC" w:rsidR="0010474B" w:rsidRPr="006246F2" w:rsidRDefault="0010474B" w:rsidP="00E53130">
      <w:pPr>
        <w:ind w:firstLine="480"/>
        <w:rPr>
          <w:color w:val="000000" w:themeColor="text1"/>
        </w:rPr>
      </w:pPr>
      <w:r w:rsidRPr="006246F2">
        <w:rPr>
          <w:rFonts w:hint="eastAsia"/>
          <w:color w:val="000000" w:themeColor="text1"/>
        </w:rPr>
        <w:t>6</w:t>
      </w:r>
      <w:r w:rsidRPr="006246F2">
        <w:rPr>
          <w:rFonts w:hint="eastAsia"/>
          <w:color w:val="000000" w:themeColor="text1"/>
        </w:rPr>
        <w:t>、涉</w:t>
      </w:r>
      <w:r w:rsidRPr="006246F2">
        <w:rPr>
          <w:rFonts w:hint="eastAsia"/>
          <w:color w:val="000000" w:themeColor="text1"/>
        </w:rPr>
        <w:t>VOCs</w:t>
      </w:r>
      <w:r w:rsidRPr="006246F2">
        <w:rPr>
          <w:rFonts w:hint="eastAsia"/>
          <w:color w:val="000000" w:themeColor="text1"/>
        </w:rPr>
        <w:t>行业综合治理。继续推动重点监管企业安装</w:t>
      </w:r>
      <w:r w:rsidRPr="006246F2">
        <w:rPr>
          <w:rFonts w:hint="eastAsia"/>
          <w:color w:val="000000" w:themeColor="text1"/>
        </w:rPr>
        <w:t>VOCs</w:t>
      </w:r>
      <w:r w:rsidRPr="006246F2">
        <w:rPr>
          <w:rFonts w:hint="eastAsia"/>
          <w:color w:val="000000" w:themeColor="text1"/>
        </w:rPr>
        <w:t>在线监测设备，确保企业</w:t>
      </w:r>
      <w:r w:rsidRPr="006246F2">
        <w:rPr>
          <w:rFonts w:hint="eastAsia"/>
          <w:color w:val="000000" w:themeColor="text1"/>
        </w:rPr>
        <w:t>VOCs</w:t>
      </w:r>
      <w:r w:rsidRPr="006246F2">
        <w:rPr>
          <w:rFonts w:hint="eastAsia"/>
          <w:color w:val="000000" w:themeColor="text1"/>
        </w:rPr>
        <w:t>排放长效稳定达标，对单纯用活性炭治理的需进行技术改造，增加长效处理设施，否则需安装浓度在线监测设备。加快金属表面涂装、包装印刷等涉</w:t>
      </w:r>
      <w:r w:rsidRPr="006246F2">
        <w:rPr>
          <w:rFonts w:hint="eastAsia"/>
          <w:color w:val="000000" w:themeColor="text1"/>
        </w:rPr>
        <w:t>VOCs</w:t>
      </w:r>
      <w:r w:rsidRPr="006246F2">
        <w:rPr>
          <w:rFonts w:hint="eastAsia"/>
          <w:color w:val="000000" w:themeColor="text1"/>
        </w:rPr>
        <w:t>行业后处理效率，杜绝加工车间无气体收集处理设施、机械产品表面涂装露天喷涂、</w:t>
      </w:r>
      <w:r w:rsidRPr="006246F2">
        <w:rPr>
          <w:rFonts w:hint="eastAsia"/>
          <w:color w:val="000000" w:themeColor="text1"/>
        </w:rPr>
        <w:t>VOCs</w:t>
      </w:r>
      <w:r w:rsidRPr="006246F2">
        <w:rPr>
          <w:rFonts w:hint="eastAsia"/>
          <w:color w:val="000000" w:themeColor="text1"/>
        </w:rPr>
        <w:t>无组织排放的现象。新建涉及</w:t>
      </w:r>
      <w:r w:rsidRPr="006246F2">
        <w:rPr>
          <w:rFonts w:hint="eastAsia"/>
          <w:color w:val="000000" w:themeColor="text1"/>
        </w:rPr>
        <w:t>VOCs</w:t>
      </w:r>
      <w:r w:rsidRPr="006246F2">
        <w:rPr>
          <w:rFonts w:hint="eastAsia"/>
          <w:color w:val="000000" w:themeColor="text1"/>
        </w:rPr>
        <w:t>排放的工业企业要入园区，实行区域内</w:t>
      </w:r>
      <w:r w:rsidRPr="006246F2">
        <w:rPr>
          <w:rFonts w:hint="eastAsia"/>
          <w:color w:val="000000" w:themeColor="text1"/>
        </w:rPr>
        <w:t>VOCs</w:t>
      </w:r>
      <w:r w:rsidRPr="006246F2">
        <w:rPr>
          <w:rFonts w:hint="eastAsia"/>
          <w:color w:val="000000" w:themeColor="text1"/>
        </w:rPr>
        <w:t>排放等量削减替代。新、改、扩建涉及</w:t>
      </w:r>
      <w:r w:rsidRPr="006246F2">
        <w:rPr>
          <w:rFonts w:hint="eastAsia"/>
          <w:color w:val="000000" w:themeColor="text1"/>
        </w:rPr>
        <w:t>VOCs</w:t>
      </w:r>
      <w:r w:rsidRPr="006246F2">
        <w:rPr>
          <w:rFonts w:hint="eastAsia"/>
          <w:color w:val="000000" w:themeColor="text1"/>
        </w:rPr>
        <w:t>排放项目，从原辅材料和工艺过程大力推广使用低（无）</w:t>
      </w:r>
      <w:r w:rsidRPr="006246F2">
        <w:rPr>
          <w:rFonts w:hint="eastAsia"/>
          <w:color w:val="000000" w:themeColor="text1"/>
        </w:rPr>
        <w:t>VOCs</w:t>
      </w:r>
      <w:r w:rsidRPr="006246F2">
        <w:rPr>
          <w:rFonts w:hint="eastAsia"/>
          <w:color w:val="000000" w:themeColor="text1"/>
        </w:rPr>
        <w:t>含量的涂料、有机溶剂、胶黏剂、油墨等原辅材料，配套改进生产工艺。</w:t>
      </w:r>
    </w:p>
    <w:p w14:paraId="0CEC4B04" w14:textId="042438AB" w:rsidR="00E53130" w:rsidRPr="006246F2" w:rsidRDefault="0010474B" w:rsidP="00E53130">
      <w:pPr>
        <w:ind w:firstLine="482"/>
        <w:rPr>
          <w:color w:val="000000" w:themeColor="text1"/>
        </w:rPr>
      </w:pPr>
      <w:r w:rsidRPr="006246F2">
        <w:rPr>
          <w:rFonts w:hint="eastAsia"/>
          <w:b/>
          <w:color w:val="000000" w:themeColor="text1"/>
        </w:rPr>
        <w:t>（</w:t>
      </w:r>
      <w:r w:rsidRPr="006246F2">
        <w:rPr>
          <w:rFonts w:hint="eastAsia"/>
          <w:b/>
          <w:color w:val="000000" w:themeColor="text1"/>
        </w:rPr>
        <w:t>2</w:t>
      </w:r>
      <w:r w:rsidRPr="006246F2">
        <w:rPr>
          <w:rFonts w:hint="eastAsia"/>
          <w:b/>
          <w:color w:val="000000" w:themeColor="text1"/>
        </w:rPr>
        <w:t>）相符性分析</w:t>
      </w:r>
    </w:p>
    <w:p w14:paraId="766C788B" w14:textId="178D7C12" w:rsidR="00E53130" w:rsidRPr="006246F2" w:rsidRDefault="0010474B" w:rsidP="00E53130">
      <w:pPr>
        <w:ind w:firstLine="480"/>
        <w:rPr>
          <w:color w:val="000000" w:themeColor="text1"/>
        </w:rPr>
      </w:pPr>
      <w:r w:rsidRPr="006246F2">
        <w:rPr>
          <w:rFonts w:hint="eastAsia"/>
          <w:color w:val="000000" w:themeColor="text1"/>
        </w:rPr>
        <w:t>园区内无禁止类和淘汰类产业，均填报了排污许可证，纳入强制清洁生产审核的企业均开展了清洁生产审核，园区内涉及窑炉、锅炉的企业均采取了相应的措施并能达标排放，涉</w:t>
      </w:r>
      <w:r w:rsidRPr="006246F2">
        <w:rPr>
          <w:rFonts w:hint="eastAsia"/>
          <w:color w:val="000000" w:themeColor="text1"/>
        </w:rPr>
        <w:t>VOCs</w:t>
      </w:r>
      <w:r w:rsidRPr="006246F2">
        <w:rPr>
          <w:rFonts w:hint="eastAsia"/>
          <w:color w:val="000000" w:themeColor="text1"/>
        </w:rPr>
        <w:t>排放的企业均采取相应的环保措施。综述，园区的发展与《永州市生态环境保护“十四五”规划》相符。</w:t>
      </w:r>
    </w:p>
    <w:p w14:paraId="44FC980D" w14:textId="35AA80C4" w:rsidR="005D07D2" w:rsidRPr="006246F2" w:rsidRDefault="005D07D2" w:rsidP="005D07D2">
      <w:pPr>
        <w:ind w:firstLine="482"/>
        <w:rPr>
          <w:b/>
          <w:color w:val="000000" w:themeColor="text1"/>
        </w:rPr>
      </w:pPr>
      <w:r w:rsidRPr="006246F2">
        <w:rPr>
          <w:rFonts w:hint="eastAsia"/>
          <w:b/>
          <w:color w:val="000000" w:themeColor="text1"/>
        </w:rPr>
        <w:t>十</w:t>
      </w:r>
      <w:r w:rsidR="00375F6B" w:rsidRPr="006246F2">
        <w:rPr>
          <w:rFonts w:hint="eastAsia"/>
          <w:b/>
          <w:color w:val="000000" w:themeColor="text1"/>
        </w:rPr>
        <w:t>一</w:t>
      </w:r>
      <w:r w:rsidRPr="006246F2">
        <w:rPr>
          <w:rFonts w:hint="eastAsia"/>
          <w:b/>
          <w:color w:val="000000" w:themeColor="text1"/>
        </w:rPr>
        <w:t>、与《永州市东安县“十四五”生态环境保护规划》相符性分析</w:t>
      </w:r>
    </w:p>
    <w:p w14:paraId="29620D8E" w14:textId="77777777" w:rsidR="005D07D2" w:rsidRPr="006246F2" w:rsidRDefault="005D07D2" w:rsidP="005D07D2">
      <w:pPr>
        <w:ind w:firstLine="482"/>
        <w:rPr>
          <w:b/>
          <w:color w:val="000000" w:themeColor="text1"/>
        </w:rPr>
      </w:pPr>
      <w:r w:rsidRPr="006246F2">
        <w:rPr>
          <w:rFonts w:hint="eastAsia"/>
          <w:b/>
          <w:color w:val="000000" w:themeColor="text1"/>
        </w:rPr>
        <w:t>（</w:t>
      </w:r>
      <w:r w:rsidRPr="006246F2">
        <w:rPr>
          <w:rFonts w:hint="eastAsia"/>
          <w:b/>
          <w:color w:val="000000" w:themeColor="text1"/>
        </w:rPr>
        <w:t>1</w:t>
      </w:r>
      <w:r w:rsidRPr="006246F2">
        <w:rPr>
          <w:rFonts w:hint="eastAsia"/>
          <w:b/>
          <w:color w:val="000000" w:themeColor="text1"/>
        </w:rPr>
        <w:t>）规划要点</w:t>
      </w:r>
    </w:p>
    <w:p w14:paraId="31AECA77" w14:textId="1601115B" w:rsidR="005D07D2" w:rsidRPr="006246F2" w:rsidRDefault="005D07D2" w:rsidP="005D07D2">
      <w:pPr>
        <w:ind w:firstLine="480"/>
        <w:rPr>
          <w:color w:val="000000" w:themeColor="text1"/>
        </w:rPr>
      </w:pPr>
      <w:r w:rsidRPr="006246F2">
        <w:rPr>
          <w:rFonts w:hint="eastAsia"/>
          <w:color w:val="000000" w:themeColor="text1"/>
        </w:rPr>
        <w:t>根据《永州市东安县“十四五”生态环境保护规划》，主要内容摘抄如下：</w:t>
      </w:r>
    </w:p>
    <w:p w14:paraId="79B4F48A" w14:textId="40826806" w:rsidR="00E53130" w:rsidRPr="006246F2" w:rsidRDefault="005D07D2" w:rsidP="005D07D2">
      <w:pPr>
        <w:ind w:firstLine="480"/>
        <w:rPr>
          <w:color w:val="000000" w:themeColor="text1"/>
        </w:rPr>
      </w:pPr>
      <w:r w:rsidRPr="006246F2">
        <w:rPr>
          <w:rFonts w:hint="eastAsia"/>
          <w:color w:val="000000" w:themeColor="text1"/>
        </w:rPr>
        <w:t>1</w:t>
      </w:r>
      <w:r w:rsidRPr="006246F2">
        <w:rPr>
          <w:rFonts w:hint="eastAsia"/>
          <w:color w:val="000000" w:themeColor="text1"/>
        </w:rPr>
        <w:t>、强化工业废水治理：实施园区企业清污、雨污分流改造，全面推行工业集聚区企业废水、水污染物纳管总量双控制度，重点排查整治管网不配套、污水集中处理设施及自动监控运行不正常等问题，实现工业园区污水管网全覆盖，工业污水集中收集处理、达标排放，在线监控稳定运行。新建、升级工业集聚区应同步规划、建设污水、垃圾集中处理等污染治理设施。加强工业水循环利用，促进再生水利用，完善再生水利用设施，工业生产、城市绿化、道路清扫、车辆冲洗、建筑施工以及生态景观等用水优先使用再生水。具备使用再生水条件但未充分利用的有色、化工等项目，不得批准其新增取水许</w:t>
      </w:r>
      <w:r w:rsidRPr="006246F2">
        <w:rPr>
          <w:rFonts w:hint="eastAsia"/>
          <w:color w:val="000000" w:themeColor="text1"/>
        </w:rPr>
        <w:lastRenderedPageBreak/>
        <w:t>可。大力推进工业节水，强化重点行业用水定额管理，推进中水回用和园区串联用水。</w:t>
      </w:r>
    </w:p>
    <w:p w14:paraId="7CC3CFFD" w14:textId="73D0FF4B" w:rsidR="005D07D2" w:rsidRPr="006246F2" w:rsidRDefault="005D07D2" w:rsidP="008C01E3">
      <w:pPr>
        <w:ind w:firstLine="480"/>
        <w:rPr>
          <w:color w:val="000000" w:themeColor="text1"/>
        </w:rPr>
      </w:pPr>
      <w:r w:rsidRPr="006246F2">
        <w:rPr>
          <w:rFonts w:hint="eastAsia"/>
          <w:color w:val="000000" w:themeColor="text1"/>
        </w:rPr>
        <w:t>2</w:t>
      </w:r>
      <w:r w:rsidRPr="006246F2">
        <w:rPr>
          <w:rFonts w:hint="eastAsia"/>
          <w:color w:val="000000" w:themeColor="text1"/>
        </w:rPr>
        <w:t>、</w:t>
      </w:r>
      <w:r w:rsidR="008C01E3" w:rsidRPr="006246F2">
        <w:rPr>
          <w:rFonts w:hint="eastAsia"/>
          <w:color w:val="000000" w:themeColor="text1"/>
        </w:rPr>
        <w:t>加强挥发性有机污染物治理：挥发性有机液体装卸应采取全密闭、液下装载等方式，严禁喷溅式装载。对挥发性有机物实现总量控制，对有机化工、表面涂装、包装印刷、机动车维修等行业挥发性有机废气排放现状开展调查，确定年度重点治理行业企业名单，并开展挥发性有机物综合整治。推广使用环保型原辅材料，鼓励生产、销售和使用低毒、低挥发性有机溶剂和水性涂料。</w:t>
      </w:r>
    </w:p>
    <w:p w14:paraId="065E6416" w14:textId="08D01CFC" w:rsidR="008C01E3" w:rsidRPr="006246F2" w:rsidRDefault="008C01E3" w:rsidP="008C01E3">
      <w:pPr>
        <w:ind w:firstLine="480"/>
        <w:rPr>
          <w:color w:val="000000" w:themeColor="text1"/>
        </w:rPr>
      </w:pPr>
      <w:r w:rsidRPr="006246F2">
        <w:rPr>
          <w:rFonts w:hint="eastAsia"/>
          <w:color w:val="000000" w:themeColor="text1"/>
        </w:rPr>
        <w:t>3</w:t>
      </w:r>
      <w:r w:rsidRPr="006246F2">
        <w:rPr>
          <w:rFonts w:hint="eastAsia"/>
          <w:color w:val="000000" w:themeColor="text1"/>
        </w:rPr>
        <w:t>、加强工业污染防治：深入开展工业源总量减排。加快淘汰高耗能、高污染行业落后产能。实施工业炉窑深度治理。在保障生产安全的前提下，采取密闭、封闭等有效措施，提高废气收集率。建立工业炉窑管理台账，结合第二次全国污染源普查工作，全面开展工业炉窑拉网式排查，按照“一窑一档”要求分行业和炉窑类型建立详细完善的工业炉窑管理清单，全面掌握工业炉窑使用燃料和原料、治污设施配套建设、标准限值、污染物排放情况等基本信息，实施清单化管理，明确治理要求和时间期限，扎实推进工业炉窑治理。</w:t>
      </w:r>
    </w:p>
    <w:p w14:paraId="708EB2C9" w14:textId="3EF4F78A" w:rsidR="008C01E3" w:rsidRPr="006246F2" w:rsidRDefault="008C01E3" w:rsidP="008C01E3">
      <w:pPr>
        <w:ind w:firstLine="480"/>
        <w:rPr>
          <w:color w:val="000000" w:themeColor="text1"/>
        </w:rPr>
      </w:pPr>
      <w:r w:rsidRPr="006246F2">
        <w:rPr>
          <w:rFonts w:hint="eastAsia"/>
          <w:color w:val="000000" w:themeColor="text1"/>
        </w:rPr>
        <w:t>4</w:t>
      </w:r>
      <w:r w:rsidRPr="006246F2">
        <w:rPr>
          <w:rFonts w:hint="eastAsia"/>
          <w:color w:val="000000" w:themeColor="text1"/>
        </w:rPr>
        <w:t>、加强危险废物安全处置：推进危险废物包括医疗废物的规范化管理工作，强化危险废物产生、转移、利用、处置全过程监管，完善危险废物台账管理制度，严格危险废物利用处置行业环境准入，规范危险废物利用处置行为，健全危险废物区域监管联动和应急保障机制。到</w:t>
      </w:r>
      <w:r w:rsidRPr="006246F2">
        <w:rPr>
          <w:rFonts w:hint="eastAsia"/>
          <w:color w:val="000000" w:themeColor="text1"/>
        </w:rPr>
        <w:t xml:space="preserve">2025 </w:t>
      </w:r>
      <w:r w:rsidRPr="006246F2">
        <w:rPr>
          <w:rFonts w:hint="eastAsia"/>
          <w:color w:val="000000" w:themeColor="text1"/>
        </w:rPr>
        <w:t>年，实现危险废物就地处置利用以及焚烧、安全填埋等多元化安全处置。</w:t>
      </w:r>
    </w:p>
    <w:p w14:paraId="40974EDD" w14:textId="77777777" w:rsidR="008C01E3" w:rsidRPr="006246F2" w:rsidRDefault="008C01E3" w:rsidP="008C01E3">
      <w:pPr>
        <w:ind w:firstLine="482"/>
        <w:rPr>
          <w:color w:val="000000" w:themeColor="text1"/>
        </w:rPr>
      </w:pPr>
      <w:r w:rsidRPr="006246F2">
        <w:rPr>
          <w:rFonts w:hint="eastAsia"/>
          <w:b/>
          <w:color w:val="000000" w:themeColor="text1"/>
        </w:rPr>
        <w:t>（</w:t>
      </w:r>
      <w:r w:rsidRPr="006246F2">
        <w:rPr>
          <w:rFonts w:hint="eastAsia"/>
          <w:b/>
          <w:color w:val="000000" w:themeColor="text1"/>
        </w:rPr>
        <w:t>2</w:t>
      </w:r>
      <w:r w:rsidRPr="006246F2">
        <w:rPr>
          <w:rFonts w:hint="eastAsia"/>
          <w:b/>
          <w:color w:val="000000" w:themeColor="text1"/>
        </w:rPr>
        <w:t>）相符性分析</w:t>
      </w:r>
    </w:p>
    <w:p w14:paraId="07B95E3D" w14:textId="7EBCA85F" w:rsidR="008C01E3" w:rsidRPr="006246F2" w:rsidRDefault="008C01E3" w:rsidP="008C01E3">
      <w:pPr>
        <w:ind w:firstLine="480"/>
        <w:rPr>
          <w:color w:val="000000" w:themeColor="text1"/>
        </w:rPr>
      </w:pPr>
      <w:r w:rsidRPr="006246F2">
        <w:rPr>
          <w:rFonts w:hint="eastAsia"/>
          <w:color w:val="000000" w:themeColor="text1"/>
        </w:rPr>
        <w:t>园区内已开发区域均已铺设雨污管网，污水均能有效收集处理，工业园区污水处理厂和芦洪市镇城镇污水处理厂均能稳定达标运行，且均安装在线监控并联网，园区内涉及窑炉、锅炉的企业均采取了相应的措施并能达标排放，涉</w:t>
      </w:r>
      <w:r w:rsidRPr="006246F2">
        <w:rPr>
          <w:rFonts w:hint="eastAsia"/>
          <w:color w:val="000000" w:themeColor="text1"/>
        </w:rPr>
        <w:t>VOCs</w:t>
      </w:r>
      <w:r w:rsidRPr="006246F2">
        <w:rPr>
          <w:rFonts w:hint="eastAsia"/>
          <w:color w:val="000000" w:themeColor="text1"/>
        </w:rPr>
        <w:t>排放的企业均采取相应的环保措施。综述，园区的发展与《永州市东安县生态环境保护“十四五”规划》相符。</w:t>
      </w:r>
    </w:p>
    <w:p w14:paraId="2D767C25" w14:textId="78C94D06" w:rsidR="008C01E3" w:rsidRPr="006246F2" w:rsidRDefault="008C01E3" w:rsidP="008C01E3">
      <w:pPr>
        <w:ind w:firstLine="482"/>
        <w:rPr>
          <w:b/>
          <w:color w:val="000000" w:themeColor="text1"/>
        </w:rPr>
      </w:pPr>
      <w:r w:rsidRPr="006246F2">
        <w:rPr>
          <w:rFonts w:hint="eastAsia"/>
          <w:b/>
          <w:color w:val="000000" w:themeColor="text1"/>
        </w:rPr>
        <w:t>十</w:t>
      </w:r>
      <w:r w:rsidR="00375F6B" w:rsidRPr="006246F2">
        <w:rPr>
          <w:rFonts w:hint="eastAsia"/>
          <w:b/>
          <w:color w:val="000000" w:themeColor="text1"/>
        </w:rPr>
        <w:t>二</w:t>
      </w:r>
      <w:r w:rsidRPr="006246F2">
        <w:rPr>
          <w:rFonts w:hint="eastAsia"/>
          <w:b/>
          <w:color w:val="000000" w:themeColor="text1"/>
        </w:rPr>
        <w:t>、与《关于印发</w:t>
      </w:r>
      <w:r w:rsidRPr="006246F2">
        <w:rPr>
          <w:rFonts w:hint="eastAsia"/>
          <w:b/>
          <w:color w:val="000000" w:themeColor="text1"/>
        </w:rPr>
        <w:t>&lt;</w:t>
      </w:r>
      <w:r w:rsidRPr="006246F2">
        <w:rPr>
          <w:rFonts w:hint="eastAsia"/>
          <w:b/>
          <w:color w:val="000000" w:themeColor="text1"/>
        </w:rPr>
        <w:t>湖南省“十四五”产业园区发展规划</w:t>
      </w:r>
      <w:r w:rsidRPr="006246F2">
        <w:rPr>
          <w:rFonts w:hint="eastAsia"/>
          <w:b/>
          <w:color w:val="000000" w:themeColor="text1"/>
        </w:rPr>
        <w:t>&gt;</w:t>
      </w:r>
      <w:r w:rsidRPr="006246F2">
        <w:rPr>
          <w:rFonts w:hint="eastAsia"/>
          <w:b/>
          <w:color w:val="000000" w:themeColor="text1"/>
        </w:rPr>
        <w:t>的通知》（湘发改地区</w:t>
      </w:r>
      <w:r w:rsidRPr="006246F2">
        <w:rPr>
          <w:rFonts w:hint="eastAsia"/>
          <w:b/>
          <w:color w:val="000000" w:themeColor="text1"/>
        </w:rPr>
        <w:t>[2021]394</w:t>
      </w:r>
      <w:r w:rsidRPr="006246F2">
        <w:rPr>
          <w:rFonts w:hint="eastAsia"/>
          <w:b/>
          <w:color w:val="000000" w:themeColor="text1"/>
        </w:rPr>
        <w:t>号）相符性分析</w:t>
      </w:r>
    </w:p>
    <w:p w14:paraId="35855F86" w14:textId="77777777" w:rsidR="008C01E3" w:rsidRPr="006246F2" w:rsidRDefault="008C01E3" w:rsidP="008C01E3">
      <w:pPr>
        <w:ind w:firstLine="482"/>
        <w:rPr>
          <w:b/>
          <w:color w:val="000000" w:themeColor="text1"/>
        </w:rPr>
      </w:pPr>
      <w:r w:rsidRPr="006246F2">
        <w:rPr>
          <w:rFonts w:hint="eastAsia"/>
          <w:b/>
          <w:color w:val="000000" w:themeColor="text1"/>
        </w:rPr>
        <w:lastRenderedPageBreak/>
        <w:t>（</w:t>
      </w:r>
      <w:r w:rsidRPr="006246F2">
        <w:rPr>
          <w:rFonts w:hint="eastAsia"/>
          <w:b/>
          <w:color w:val="000000" w:themeColor="text1"/>
        </w:rPr>
        <w:t>1</w:t>
      </w:r>
      <w:r w:rsidRPr="006246F2">
        <w:rPr>
          <w:rFonts w:hint="eastAsia"/>
          <w:b/>
          <w:color w:val="000000" w:themeColor="text1"/>
        </w:rPr>
        <w:t>）规划要点</w:t>
      </w:r>
    </w:p>
    <w:p w14:paraId="58AE677A" w14:textId="5FBE6C15" w:rsidR="008C01E3" w:rsidRPr="006246F2" w:rsidRDefault="008C01E3" w:rsidP="008C01E3">
      <w:pPr>
        <w:ind w:firstLine="480"/>
        <w:rPr>
          <w:color w:val="000000" w:themeColor="text1"/>
        </w:rPr>
      </w:pPr>
      <w:r w:rsidRPr="006246F2">
        <w:rPr>
          <w:rFonts w:hint="eastAsia"/>
          <w:color w:val="000000" w:themeColor="text1"/>
        </w:rPr>
        <w:t>根据《湖南省“十四五”产业园区发展规划》，主要内容摘抄如下：</w:t>
      </w:r>
    </w:p>
    <w:p w14:paraId="61257BD8" w14:textId="77777777" w:rsidR="008C01E3" w:rsidRPr="006246F2" w:rsidRDefault="008C01E3" w:rsidP="008C01E3">
      <w:pPr>
        <w:ind w:firstLine="480"/>
        <w:rPr>
          <w:color w:val="000000" w:themeColor="text1"/>
        </w:rPr>
      </w:pPr>
      <w:r w:rsidRPr="006246F2">
        <w:rPr>
          <w:rFonts w:hint="eastAsia"/>
          <w:color w:val="000000" w:themeColor="text1"/>
        </w:rPr>
        <w:t>1</w:t>
      </w:r>
      <w:r w:rsidRPr="006246F2">
        <w:rPr>
          <w:rFonts w:hint="eastAsia"/>
          <w:color w:val="000000" w:themeColor="text1"/>
        </w:rPr>
        <w:t>、第一节：找准园区产业定位：……按照国家级园区不超过“二主一特”、省级园区不超过“一主一特”的原则，立足现有基础和优势，选准主攻方向、找准发力点，科学确定主导产业、优势产业、特色产业和未来产业，做好产业链的延链、补链、强链、固链，明确各园区的产业定位，全力推进园区产业转型升级。</w:t>
      </w:r>
    </w:p>
    <w:p w14:paraId="760CF132" w14:textId="77777777" w:rsidR="008C01E3" w:rsidRPr="006246F2" w:rsidRDefault="008C01E3" w:rsidP="008C01E3">
      <w:pPr>
        <w:ind w:firstLine="480"/>
        <w:rPr>
          <w:color w:val="000000" w:themeColor="text1"/>
        </w:rPr>
      </w:pPr>
      <w:r w:rsidRPr="006246F2">
        <w:rPr>
          <w:rFonts w:hint="eastAsia"/>
          <w:color w:val="000000" w:themeColor="text1"/>
        </w:rPr>
        <w:t>2</w:t>
      </w:r>
      <w:r w:rsidRPr="006246F2">
        <w:rPr>
          <w:rFonts w:hint="eastAsia"/>
          <w:color w:val="000000" w:themeColor="text1"/>
        </w:rPr>
        <w:t>、建立园区空间规划体系。坚持多规合一，高标准编制园区国土空间规划，将园区发展空间全部纳入城镇开发边界，并在国土空间规划中优先配置城镇建设用地规模。坚持一张蓝图绘到底，围绕生产、生活、生态“三生融合”目标，推进规划形态、园区业态、产业生态“三态协同”发展。</w:t>
      </w:r>
    </w:p>
    <w:p w14:paraId="698E024C" w14:textId="77777777" w:rsidR="008C01E3" w:rsidRPr="006246F2" w:rsidRDefault="008C01E3" w:rsidP="008C01E3">
      <w:pPr>
        <w:ind w:firstLine="480"/>
        <w:rPr>
          <w:color w:val="000000" w:themeColor="text1"/>
        </w:rPr>
      </w:pPr>
      <w:r w:rsidRPr="006246F2">
        <w:rPr>
          <w:rFonts w:hint="eastAsia"/>
          <w:color w:val="000000" w:themeColor="text1"/>
        </w:rPr>
        <w:t>3</w:t>
      </w:r>
      <w:r w:rsidRPr="006246F2">
        <w:rPr>
          <w:rFonts w:hint="eastAsia"/>
          <w:color w:val="000000" w:themeColor="text1"/>
        </w:rPr>
        <w:t>、规范园区设立升级调区扩区管理。稳步有序推进园区设立、升级和调区扩区工作，结合各类园区发展实际需要，不断完善园区相关审批程序，限制开发区域原则上不得新建园区，禁止开发区域严禁建设园区。对于按照核准面积和用途已基本建成的现有园区，在达到依法、合理、集约用地标准后，方可申请扩区。</w:t>
      </w:r>
    </w:p>
    <w:p w14:paraId="07FB169F" w14:textId="77777777" w:rsidR="008C01E3" w:rsidRPr="006246F2" w:rsidRDefault="008C01E3" w:rsidP="008C01E3">
      <w:pPr>
        <w:ind w:firstLine="480"/>
        <w:rPr>
          <w:color w:val="000000" w:themeColor="text1"/>
        </w:rPr>
      </w:pPr>
      <w:r w:rsidRPr="006246F2">
        <w:rPr>
          <w:rFonts w:hint="eastAsia"/>
          <w:color w:val="000000" w:themeColor="text1"/>
        </w:rPr>
        <w:t>4</w:t>
      </w:r>
      <w:r w:rsidRPr="006246F2">
        <w:rPr>
          <w:rFonts w:hint="eastAsia"/>
          <w:color w:val="000000" w:themeColor="text1"/>
        </w:rPr>
        <w:t>、</w:t>
      </w:r>
      <w:r w:rsidRPr="006246F2">
        <w:rPr>
          <w:rFonts w:hint="eastAsia"/>
          <w:color w:val="000000" w:themeColor="text1"/>
        </w:rPr>
        <w:t>.</w:t>
      </w:r>
      <w:r w:rsidRPr="006246F2">
        <w:rPr>
          <w:rFonts w:hint="eastAsia"/>
          <w:color w:val="000000" w:themeColor="text1"/>
        </w:rPr>
        <w:t>落实生态环境准入要求。推动省级以上园区“区域环评”全覆盖，落实“三线一单”产业园区生态环境准入清单，强化拟落地项目与产业园区生态环境准入清单的符合性，建立“三线一单”产业园区生态环境准入清单、规划环评、项目环评有效联动体系，简化项目环评审批，在更多符合条件的园区推广实施建设项目环境影响评价文件行政审批告知承诺制。加强环境影响区域评估成果应用，强化环境数据共享，实现环评审批服务优质高效。</w:t>
      </w:r>
    </w:p>
    <w:p w14:paraId="1E5F91C9" w14:textId="469F92A6" w:rsidR="008C01E3" w:rsidRPr="006246F2" w:rsidRDefault="008C01E3" w:rsidP="008C01E3">
      <w:pPr>
        <w:ind w:firstLine="480"/>
        <w:rPr>
          <w:color w:val="000000" w:themeColor="text1"/>
        </w:rPr>
      </w:pPr>
      <w:r w:rsidRPr="006246F2">
        <w:rPr>
          <w:rFonts w:hint="eastAsia"/>
          <w:color w:val="000000" w:themeColor="text1"/>
        </w:rPr>
        <w:t>5</w:t>
      </w:r>
      <w:r w:rsidRPr="006246F2">
        <w:rPr>
          <w:rFonts w:hint="eastAsia"/>
          <w:color w:val="000000" w:themeColor="text1"/>
        </w:rPr>
        <w:t>、加强园区环境监管。强化园区监测监控，加强园区环境信息化建设和信息公开，园区管理机构应按要求组织建立“一园一档”。园区管理机构要会同生态环境、应急等部门，定期开展园区环境风险隐患大排查，各园区应及时修订突发环境事件应急预案，每年度组织开展突发环境事件应急演练，建设环境应急物资库，提升园区环境应急处置能力。构建企业、园区和政府职能部门三级风险防控联动体系，完善环境风险防控措施。</w:t>
      </w:r>
      <w:r w:rsidRPr="006246F2">
        <w:rPr>
          <w:rFonts w:hint="eastAsia"/>
          <w:color w:val="000000" w:themeColor="text1"/>
        </w:rPr>
        <w:lastRenderedPageBreak/>
        <w:t>开展环境排查整治，建立吸引社会资本投入生态环保的市场化机制，全面实施环境第三方治理。加快建立园区生态环境保护年度报告制度。逐步推行园区环境等级评价工作，建立园区环境诚信档案，并强化成果应用。</w:t>
      </w:r>
    </w:p>
    <w:p w14:paraId="731858DA" w14:textId="43389540" w:rsidR="008C01E3" w:rsidRPr="006246F2" w:rsidRDefault="008C01E3" w:rsidP="008C01E3">
      <w:pPr>
        <w:ind w:firstLine="482"/>
        <w:rPr>
          <w:b/>
          <w:bCs/>
          <w:color w:val="000000" w:themeColor="text1"/>
        </w:rPr>
      </w:pPr>
      <w:r w:rsidRPr="006246F2">
        <w:rPr>
          <w:rFonts w:hint="eastAsia"/>
          <w:b/>
          <w:bCs/>
          <w:color w:val="000000" w:themeColor="text1"/>
        </w:rPr>
        <w:t>（</w:t>
      </w:r>
      <w:r w:rsidR="00313BB1" w:rsidRPr="006246F2">
        <w:rPr>
          <w:rFonts w:hint="eastAsia"/>
          <w:b/>
          <w:bCs/>
          <w:color w:val="000000" w:themeColor="text1"/>
        </w:rPr>
        <w:t>2</w:t>
      </w:r>
      <w:r w:rsidRPr="006246F2">
        <w:rPr>
          <w:rFonts w:hint="eastAsia"/>
          <w:b/>
          <w:bCs/>
          <w:color w:val="000000" w:themeColor="text1"/>
        </w:rPr>
        <w:t>）符合性分析</w:t>
      </w:r>
    </w:p>
    <w:p w14:paraId="6D208396" w14:textId="3928F876" w:rsidR="008C01E3" w:rsidRPr="006246F2" w:rsidRDefault="008C01E3" w:rsidP="008C01E3">
      <w:pPr>
        <w:ind w:firstLine="480"/>
        <w:rPr>
          <w:color w:val="000000" w:themeColor="text1"/>
        </w:rPr>
      </w:pPr>
      <w:r w:rsidRPr="006246F2">
        <w:rPr>
          <w:rFonts w:hint="eastAsia"/>
          <w:color w:val="000000" w:themeColor="text1"/>
        </w:rPr>
        <w:t>湖南省“十四五”产业园区发展规划</w:t>
      </w:r>
      <w:r w:rsidR="004C5BA5" w:rsidRPr="006246F2">
        <w:rPr>
          <w:rFonts w:hint="eastAsia"/>
          <w:color w:val="000000" w:themeColor="text1"/>
        </w:rPr>
        <w:t>明确东安</w:t>
      </w:r>
      <w:r w:rsidRPr="006246F2">
        <w:rPr>
          <w:rFonts w:hint="eastAsia"/>
          <w:color w:val="000000" w:themeColor="text1"/>
        </w:rPr>
        <w:t>园区的</w:t>
      </w:r>
      <w:r w:rsidR="004C5BA5" w:rsidRPr="006246F2">
        <w:rPr>
          <w:rFonts w:hint="eastAsia"/>
          <w:color w:val="000000" w:themeColor="text1"/>
        </w:rPr>
        <w:t>主导产业为新材料、特色产业为设备制造及电子信息，根据对园区现有涉及材料的企业较多，为园区的主导产业之一，</w:t>
      </w:r>
      <w:r w:rsidRPr="006246F2">
        <w:rPr>
          <w:rFonts w:hint="eastAsia"/>
          <w:color w:val="000000" w:themeColor="text1"/>
        </w:rPr>
        <w:t>根据后续的环境承载力分析可知，区域环境承载力能满足园区产业定位的发展；同时园区定期开展应急演练，编制园区自评估报告并及时公示，因此与《关于印发</w:t>
      </w:r>
      <w:r w:rsidRPr="006246F2">
        <w:rPr>
          <w:rFonts w:hint="eastAsia"/>
          <w:color w:val="000000" w:themeColor="text1"/>
        </w:rPr>
        <w:t>&lt;</w:t>
      </w:r>
      <w:r w:rsidRPr="006246F2">
        <w:rPr>
          <w:rFonts w:hint="eastAsia"/>
          <w:color w:val="000000" w:themeColor="text1"/>
        </w:rPr>
        <w:t>湖南省“十四五”产业园区发展规划</w:t>
      </w:r>
      <w:r w:rsidRPr="006246F2">
        <w:rPr>
          <w:rFonts w:hint="eastAsia"/>
          <w:color w:val="000000" w:themeColor="text1"/>
        </w:rPr>
        <w:t>&gt;</w:t>
      </w:r>
      <w:r w:rsidRPr="006246F2">
        <w:rPr>
          <w:rFonts w:hint="eastAsia"/>
          <w:color w:val="000000" w:themeColor="text1"/>
        </w:rPr>
        <w:t>的通知》（湘发改地区</w:t>
      </w:r>
      <w:r w:rsidRPr="006246F2">
        <w:rPr>
          <w:rFonts w:hint="eastAsia"/>
          <w:color w:val="000000" w:themeColor="text1"/>
        </w:rPr>
        <w:t>[2021]394</w:t>
      </w:r>
      <w:r w:rsidRPr="006246F2">
        <w:rPr>
          <w:rFonts w:hint="eastAsia"/>
          <w:color w:val="000000" w:themeColor="text1"/>
        </w:rPr>
        <w:t>号）相</w:t>
      </w:r>
      <w:r w:rsidR="00313BB1" w:rsidRPr="006246F2">
        <w:rPr>
          <w:rFonts w:hint="eastAsia"/>
          <w:color w:val="000000" w:themeColor="text1"/>
        </w:rPr>
        <w:t>符</w:t>
      </w:r>
      <w:r w:rsidRPr="006246F2">
        <w:rPr>
          <w:rFonts w:hint="eastAsia"/>
          <w:color w:val="000000" w:themeColor="text1"/>
        </w:rPr>
        <w:t>。</w:t>
      </w:r>
    </w:p>
    <w:p w14:paraId="2A316557" w14:textId="4587448D" w:rsidR="004C5BA5" w:rsidRPr="006246F2" w:rsidRDefault="004C5BA5" w:rsidP="004C5BA5">
      <w:pPr>
        <w:pStyle w:val="4"/>
        <w:spacing w:before="120" w:after="120"/>
        <w:rPr>
          <w:color w:val="000000" w:themeColor="text1"/>
        </w:rPr>
      </w:pPr>
      <w:r w:rsidRPr="006246F2">
        <w:rPr>
          <w:rFonts w:hint="eastAsia"/>
          <w:color w:val="000000" w:themeColor="text1"/>
        </w:rPr>
        <w:t>与同层规划的符合性分析</w:t>
      </w:r>
    </w:p>
    <w:p w14:paraId="31ACD611" w14:textId="36E78B30" w:rsidR="00313BB1" w:rsidRPr="006246F2" w:rsidRDefault="00313BB1" w:rsidP="00313BB1">
      <w:pPr>
        <w:ind w:firstLine="482"/>
        <w:rPr>
          <w:color w:val="000000" w:themeColor="text1"/>
        </w:rPr>
      </w:pPr>
      <w:r w:rsidRPr="006246F2">
        <w:rPr>
          <w:rFonts w:hint="eastAsia"/>
          <w:b/>
          <w:color w:val="000000" w:themeColor="text1"/>
        </w:rPr>
        <w:t>一、与《湖南东安紫水国家湿地公园总体规划》（</w:t>
      </w:r>
      <w:r w:rsidRPr="006246F2">
        <w:rPr>
          <w:rFonts w:hint="eastAsia"/>
          <w:b/>
          <w:color w:val="000000" w:themeColor="text1"/>
        </w:rPr>
        <w:t>2014~2020</w:t>
      </w:r>
      <w:r w:rsidRPr="006246F2">
        <w:rPr>
          <w:rFonts w:hint="eastAsia"/>
          <w:b/>
          <w:color w:val="000000" w:themeColor="text1"/>
        </w:rPr>
        <w:t>年）相符性分析</w:t>
      </w:r>
    </w:p>
    <w:p w14:paraId="25FDCA68" w14:textId="46CF8B96" w:rsidR="00313BB1" w:rsidRPr="006246F2" w:rsidRDefault="00313BB1" w:rsidP="00313BB1">
      <w:pPr>
        <w:ind w:firstLine="482"/>
        <w:rPr>
          <w:b/>
          <w:bCs/>
          <w:color w:val="000000" w:themeColor="text1"/>
        </w:rPr>
      </w:pPr>
      <w:r w:rsidRPr="006246F2">
        <w:rPr>
          <w:rFonts w:hint="eastAsia"/>
          <w:b/>
          <w:bCs/>
          <w:color w:val="000000" w:themeColor="text1"/>
        </w:rPr>
        <w:t>（</w:t>
      </w:r>
      <w:r w:rsidRPr="006246F2">
        <w:rPr>
          <w:rFonts w:hint="eastAsia"/>
          <w:b/>
          <w:bCs/>
          <w:color w:val="000000" w:themeColor="text1"/>
        </w:rPr>
        <w:t>1</w:t>
      </w:r>
      <w:r w:rsidRPr="006246F2">
        <w:rPr>
          <w:rFonts w:hint="eastAsia"/>
          <w:b/>
          <w:bCs/>
          <w:color w:val="000000" w:themeColor="text1"/>
        </w:rPr>
        <w:t>）规划概述</w:t>
      </w:r>
    </w:p>
    <w:p w14:paraId="3B40B13D" w14:textId="45873C2C" w:rsidR="004C5BA5" w:rsidRPr="006246F2" w:rsidRDefault="00841FDC" w:rsidP="00313BB1">
      <w:pPr>
        <w:ind w:firstLine="480"/>
        <w:rPr>
          <w:color w:val="000000" w:themeColor="text1"/>
        </w:rPr>
      </w:pPr>
      <w:r w:rsidRPr="006246F2">
        <w:rPr>
          <w:rFonts w:hint="eastAsia"/>
          <w:color w:val="000000" w:themeColor="text1"/>
        </w:rPr>
        <w:t>1</w:t>
      </w:r>
      <w:r w:rsidRPr="006246F2">
        <w:rPr>
          <w:rFonts w:hint="eastAsia"/>
          <w:color w:val="000000" w:themeColor="text1"/>
        </w:rPr>
        <w:t>、地理位置</w:t>
      </w:r>
    </w:p>
    <w:p w14:paraId="0B5BC604" w14:textId="6B69A9F4" w:rsidR="004C5BA5" w:rsidRPr="006246F2" w:rsidRDefault="00841FDC" w:rsidP="008C01E3">
      <w:pPr>
        <w:ind w:firstLine="480"/>
        <w:rPr>
          <w:color w:val="000000" w:themeColor="text1"/>
        </w:rPr>
      </w:pPr>
      <w:r w:rsidRPr="006246F2">
        <w:rPr>
          <w:rFonts w:hint="eastAsia"/>
          <w:color w:val="000000" w:themeColor="text1"/>
        </w:rPr>
        <w:t>湖南东安紫水国家湿地公园（以下简称紫水湿地公园）地处湖南省西南端的东安县中部，规划范围主要以紫水河和高岩水库为主体，包含紫水河两岸人工湿地、河洲漫滩和高岩水库及周边部分山地，地理坐标介</w:t>
      </w:r>
      <w:r w:rsidRPr="006246F2">
        <w:rPr>
          <w:color w:val="000000" w:themeColor="text1"/>
        </w:rPr>
        <w:t>于东经</w:t>
      </w:r>
      <w:r w:rsidRPr="006246F2">
        <w:rPr>
          <w:color w:val="000000" w:themeColor="text1"/>
        </w:rPr>
        <w:t>111°06′04″~111°23′45″</w:t>
      </w:r>
      <w:r w:rsidRPr="006246F2">
        <w:rPr>
          <w:color w:val="000000" w:themeColor="text1"/>
        </w:rPr>
        <w:t>，北纬</w:t>
      </w:r>
      <w:r w:rsidRPr="006246F2">
        <w:rPr>
          <w:color w:val="000000" w:themeColor="text1"/>
        </w:rPr>
        <w:t>26°19′01″~26°28′55″</w:t>
      </w:r>
      <w:r w:rsidRPr="006246F2">
        <w:rPr>
          <w:color w:val="000000" w:themeColor="text1"/>
        </w:rPr>
        <w:t>之间，总面积</w:t>
      </w:r>
      <w:r w:rsidRPr="006246F2">
        <w:rPr>
          <w:color w:val="000000" w:themeColor="text1"/>
        </w:rPr>
        <w:t>1096.0</w:t>
      </w:r>
      <w:r w:rsidRPr="006246F2">
        <w:rPr>
          <w:color w:val="000000" w:themeColor="text1"/>
        </w:rPr>
        <w:t>公顷</w:t>
      </w:r>
      <w:r w:rsidRPr="006246F2">
        <w:rPr>
          <w:rFonts w:hint="eastAsia"/>
          <w:color w:val="000000" w:themeColor="text1"/>
        </w:rPr>
        <w:t>。</w:t>
      </w:r>
    </w:p>
    <w:p w14:paraId="41278C65" w14:textId="196BA952" w:rsidR="00841FDC" w:rsidRPr="006246F2" w:rsidRDefault="00EA749A" w:rsidP="008C01E3">
      <w:pPr>
        <w:ind w:firstLine="480"/>
        <w:rPr>
          <w:color w:val="000000" w:themeColor="text1"/>
        </w:rPr>
      </w:pPr>
      <w:r w:rsidRPr="006246F2">
        <w:rPr>
          <w:rFonts w:hint="eastAsia"/>
          <w:color w:val="000000" w:themeColor="text1"/>
        </w:rPr>
        <w:t>2</w:t>
      </w:r>
      <w:r w:rsidRPr="006246F2">
        <w:rPr>
          <w:rFonts w:hint="eastAsia"/>
          <w:color w:val="000000" w:themeColor="text1"/>
        </w:rPr>
        <w:t>、湿地公园性质</w:t>
      </w:r>
    </w:p>
    <w:p w14:paraId="60F176C5" w14:textId="0BEA2E6B" w:rsidR="00841FDC" w:rsidRPr="006246F2" w:rsidRDefault="00EA749A" w:rsidP="00EA749A">
      <w:pPr>
        <w:ind w:firstLine="480"/>
        <w:rPr>
          <w:color w:val="000000" w:themeColor="text1"/>
        </w:rPr>
      </w:pPr>
      <w:r w:rsidRPr="006246F2">
        <w:rPr>
          <w:rFonts w:hint="eastAsia"/>
          <w:color w:val="000000" w:themeColor="text1"/>
        </w:rPr>
        <w:t>以保障湘江流域与洞庭湖流域上游水生态安全、保护紫水河和高岩水库饮用水源地、安全为主要目标，充分保障湿地公园内紫水河水系作为完整河流的生态系统完整性，以充分发挥湿地生态服务功能为宗旨，以湿地景观与生态文化、柳文化、舜文化等多元文化为特色，以湿地生态文化宣教展示、生态体验为主要手段，建设集湿地保护保育、湿地功能展示、湿地文化宣传、湿地科研监测以及湿地生态旅游为一体的国家级湿地公园。</w:t>
      </w:r>
    </w:p>
    <w:p w14:paraId="6DB5E39C" w14:textId="41DFDEBB" w:rsidR="00EA749A" w:rsidRPr="006246F2" w:rsidRDefault="00EA749A" w:rsidP="00EA749A">
      <w:pPr>
        <w:ind w:firstLine="480"/>
        <w:rPr>
          <w:color w:val="000000" w:themeColor="text1"/>
        </w:rPr>
      </w:pPr>
      <w:r w:rsidRPr="006246F2">
        <w:rPr>
          <w:rFonts w:hint="eastAsia"/>
          <w:color w:val="000000" w:themeColor="text1"/>
        </w:rPr>
        <w:t>3</w:t>
      </w:r>
      <w:r w:rsidRPr="006246F2">
        <w:rPr>
          <w:rFonts w:hint="eastAsia"/>
          <w:color w:val="000000" w:themeColor="text1"/>
        </w:rPr>
        <w:t>、功能定位</w:t>
      </w:r>
    </w:p>
    <w:p w14:paraId="5F9E3D80" w14:textId="77777777" w:rsidR="00EA749A" w:rsidRPr="006246F2" w:rsidRDefault="00EA749A" w:rsidP="00EA749A">
      <w:pPr>
        <w:ind w:firstLine="480"/>
        <w:rPr>
          <w:color w:val="000000" w:themeColor="text1"/>
        </w:rPr>
      </w:pPr>
      <w:r w:rsidRPr="006246F2">
        <w:rPr>
          <w:rFonts w:hint="eastAsia"/>
          <w:color w:val="000000" w:themeColor="text1"/>
        </w:rPr>
        <w:t>——保障湘江流域与洞庭湖流域上游水生态安全、维系南岭生态屏障。</w:t>
      </w:r>
    </w:p>
    <w:p w14:paraId="54AA34EF" w14:textId="77777777" w:rsidR="00EA749A" w:rsidRPr="006246F2" w:rsidRDefault="00EA749A" w:rsidP="00EA749A">
      <w:pPr>
        <w:ind w:firstLine="480"/>
        <w:rPr>
          <w:color w:val="000000" w:themeColor="text1"/>
        </w:rPr>
      </w:pPr>
      <w:r w:rsidRPr="006246F2">
        <w:rPr>
          <w:rFonts w:hint="eastAsia"/>
          <w:color w:val="000000" w:themeColor="text1"/>
        </w:rPr>
        <w:lastRenderedPageBreak/>
        <w:t>——维系武陵</w:t>
      </w:r>
      <w:r w:rsidRPr="006246F2">
        <w:rPr>
          <w:rFonts w:hint="eastAsia"/>
          <w:color w:val="000000" w:themeColor="text1"/>
        </w:rPr>
        <w:t>-</w:t>
      </w:r>
      <w:r w:rsidRPr="006246F2">
        <w:rPr>
          <w:rFonts w:hint="eastAsia"/>
          <w:color w:val="000000" w:themeColor="text1"/>
        </w:rPr>
        <w:t>雪峰山脉与南岭山脉之间的重要鸟类中部迁徙廊道。</w:t>
      </w:r>
    </w:p>
    <w:p w14:paraId="20BDA212" w14:textId="77777777" w:rsidR="00EA749A" w:rsidRPr="006246F2" w:rsidRDefault="00EA749A" w:rsidP="00EA749A">
      <w:pPr>
        <w:ind w:firstLine="480"/>
        <w:rPr>
          <w:color w:val="000000" w:themeColor="text1"/>
        </w:rPr>
      </w:pPr>
      <w:r w:rsidRPr="006246F2">
        <w:rPr>
          <w:rFonts w:hint="eastAsia"/>
          <w:color w:val="000000" w:themeColor="text1"/>
        </w:rPr>
        <w:t>——体现河流生态系统完整性与生物多样性保育的中南地区示范场所。</w:t>
      </w:r>
    </w:p>
    <w:p w14:paraId="25FF5FF0" w14:textId="77777777" w:rsidR="00EA749A" w:rsidRPr="006246F2" w:rsidRDefault="00EA749A" w:rsidP="00EA749A">
      <w:pPr>
        <w:ind w:firstLine="480"/>
        <w:rPr>
          <w:color w:val="000000" w:themeColor="text1"/>
        </w:rPr>
      </w:pPr>
      <w:r w:rsidRPr="006246F2">
        <w:rPr>
          <w:rFonts w:hint="eastAsia"/>
          <w:color w:val="000000" w:themeColor="text1"/>
        </w:rPr>
        <w:t>——湘江流域可持续发展的国家战略的重要生态支撑</w:t>
      </w:r>
    </w:p>
    <w:p w14:paraId="51103408" w14:textId="77777777" w:rsidR="00EA749A" w:rsidRPr="006246F2" w:rsidRDefault="00EA749A" w:rsidP="00EA749A">
      <w:pPr>
        <w:ind w:firstLine="480"/>
        <w:rPr>
          <w:color w:val="000000" w:themeColor="text1"/>
        </w:rPr>
      </w:pPr>
      <w:r w:rsidRPr="006246F2">
        <w:rPr>
          <w:rFonts w:hint="eastAsia"/>
          <w:color w:val="000000" w:themeColor="text1"/>
        </w:rPr>
        <w:t>——维系东安县</w:t>
      </w:r>
      <w:r w:rsidRPr="006246F2">
        <w:rPr>
          <w:rFonts w:hint="eastAsia"/>
          <w:color w:val="000000" w:themeColor="text1"/>
        </w:rPr>
        <w:t>30</w:t>
      </w:r>
      <w:r w:rsidRPr="006246F2">
        <w:rPr>
          <w:rFonts w:hint="eastAsia"/>
          <w:color w:val="000000" w:themeColor="text1"/>
        </w:rPr>
        <w:t>万人民饮用水源以及保障下游湘江水安全的重要保障。</w:t>
      </w:r>
    </w:p>
    <w:p w14:paraId="75A8F96F" w14:textId="77777777" w:rsidR="00EA749A" w:rsidRPr="006246F2" w:rsidRDefault="00EA749A" w:rsidP="00EA749A">
      <w:pPr>
        <w:ind w:firstLine="480"/>
        <w:rPr>
          <w:color w:val="000000" w:themeColor="text1"/>
        </w:rPr>
      </w:pPr>
      <w:r w:rsidRPr="006246F2">
        <w:rPr>
          <w:rFonts w:hint="eastAsia"/>
          <w:color w:val="000000" w:themeColor="text1"/>
        </w:rPr>
        <w:t>——“寻觅舜帝遗踪，体验紫水神韵”湿地生态旅游区</w:t>
      </w:r>
    </w:p>
    <w:p w14:paraId="2642472D" w14:textId="7E963EAA" w:rsidR="00EA749A" w:rsidRPr="006246F2" w:rsidRDefault="00EA749A" w:rsidP="00EA749A">
      <w:pPr>
        <w:ind w:firstLine="480"/>
        <w:rPr>
          <w:color w:val="000000" w:themeColor="text1"/>
        </w:rPr>
      </w:pPr>
      <w:r w:rsidRPr="006246F2">
        <w:rPr>
          <w:rFonts w:hint="eastAsia"/>
          <w:color w:val="000000" w:themeColor="text1"/>
        </w:rPr>
        <w:t>通过公园建设，树立紫水湿地公园“生命之源高岩水，美丽东安紫水河”的形象。</w:t>
      </w:r>
    </w:p>
    <w:p w14:paraId="4970CE8B" w14:textId="761CF9F7" w:rsidR="00EA749A" w:rsidRPr="006246F2" w:rsidRDefault="00EA749A" w:rsidP="00EA749A">
      <w:pPr>
        <w:ind w:firstLine="480"/>
        <w:rPr>
          <w:color w:val="000000" w:themeColor="text1"/>
        </w:rPr>
      </w:pPr>
      <w:r w:rsidRPr="006246F2">
        <w:rPr>
          <w:rFonts w:hint="eastAsia"/>
          <w:color w:val="000000" w:themeColor="text1"/>
        </w:rPr>
        <w:t>4</w:t>
      </w:r>
      <w:r w:rsidRPr="006246F2">
        <w:rPr>
          <w:rFonts w:hint="eastAsia"/>
          <w:color w:val="000000" w:themeColor="text1"/>
        </w:rPr>
        <w:t>、保护对象</w:t>
      </w:r>
    </w:p>
    <w:p w14:paraId="31A7556D" w14:textId="740A04E7" w:rsidR="00841FDC" w:rsidRPr="006246F2" w:rsidRDefault="00EA749A" w:rsidP="00EA749A">
      <w:pPr>
        <w:ind w:firstLine="480"/>
        <w:rPr>
          <w:color w:val="000000" w:themeColor="text1"/>
        </w:rPr>
      </w:pPr>
      <w:r w:rsidRPr="006246F2">
        <w:rPr>
          <w:rFonts w:hint="eastAsia"/>
          <w:color w:val="000000" w:themeColor="text1"/>
        </w:rPr>
        <w:t>重点保护湿地公园范围内的湿地资源、水源涵养林、优质的水环境以及砂鳖、王锦蛇、玉斑锦蛇、黑眉锦蛇、中国水蛇、灰鼠蛇、乌梢蛇、银环蛇、舟山眼镜蛇、鸳鸯、苍鹰、松雀鹰、白鹇、红腹锦鸡、大鲵、虎纹蛙等珍贵动物资源及报春苣苔、樟树、中华结缕草、野大豆、任木</w:t>
      </w:r>
      <w:r w:rsidRPr="006246F2">
        <w:rPr>
          <w:rFonts w:hint="eastAsia"/>
          <w:color w:val="000000" w:themeColor="text1"/>
        </w:rPr>
        <w:t>(</w:t>
      </w:r>
      <w:r w:rsidRPr="006246F2">
        <w:rPr>
          <w:rFonts w:hint="eastAsia"/>
          <w:color w:val="000000" w:themeColor="text1"/>
        </w:rPr>
        <w:t>翅荚木</w:t>
      </w:r>
      <w:r w:rsidRPr="006246F2">
        <w:rPr>
          <w:rFonts w:hint="eastAsia"/>
          <w:color w:val="000000" w:themeColor="text1"/>
        </w:rPr>
        <w:t>)</w:t>
      </w:r>
      <w:r w:rsidRPr="006246F2">
        <w:rPr>
          <w:rFonts w:hint="eastAsia"/>
          <w:color w:val="000000" w:themeColor="text1"/>
        </w:rPr>
        <w:t>、金荞麦、伞花木、榉树等珍贵植物资源。</w:t>
      </w:r>
    </w:p>
    <w:p w14:paraId="08B18BE0" w14:textId="2D8154CB" w:rsidR="00EA749A" w:rsidRPr="006246F2" w:rsidRDefault="0011360A" w:rsidP="00EA749A">
      <w:pPr>
        <w:ind w:firstLine="480"/>
        <w:rPr>
          <w:color w:val="000000" w:themeColor="text1"/>
        </w:rPr>
      </w:pPr>
      <w:r w:rsidRPr="006246F2">
        <w:rPr>
          <w:rFonts w:hint="eastAsia"/>
          <w:color w:val="000000" w:themeColor="text1"/>
        </w:rPr>
        <w:t>5</w:t>
      </w:r>
      <w:r w:rsidRPr="006246F2">
        <w:rPr>
          <w:rFonts w:hint="eastAsia"/>
          <w:color w:val="000000" w:themeColor="text1"/>
        </w:rPr>
        <w:t>、功能分区</w:t>
      </w:r>
    </w:p>
    <w:p w14:paraId="07EFB954" w14:textId="77777777" w:rsidR="0011360A" w:rsidRPr="006246F2" w:rsidRDefault="0011360A" w:rsidP="0011360A">
      <w:pPr>
        <w:ind w:firstLine="480"/>
        <w:rPr>
          <w:color w:val="000000" w:themeColor="text1"/>
        </w:rPr>
      </w:pPr>
      <w:r w:rsidRPr="006246F2">
        <w:rPr>
          <w:rFonts w:hint="eastAsia"/>
          <w:color w:val="000000" w:themeColor="text1"/>
        </w:rPr>
        <w:t>湖南东安紫水国家湿地公园划分以下</w:t>
      </w:r>
      <w:r w:rsidRPr="006246F2">
        <w:rPr>
          <w:rFonts w:hint="eastAsia"/>
          <w:color w:val="000000" w:themeColor="text1"/>
        </w:rPr>
        <w:t xml:space="preserve"> 5 </w:t>
      </w:r>
      <w:r w:rsidRPr="006246F2">
        <w:rPr>
          <w:rFonts w:hint="eastAsia"/>
          <w:color w:val="000000" w:themeColor="text1"/>
        </w:rPr>
        <w:t>个功能区：湿地保育区、恢复重建区、</w:t>
      </w:r>
      <w:r w:rsidRPr="006246F2">
        <w:rPr>
          <w:rFonts w:hint="eastAsia"/>
          <w:color w:val="000000" w:themeColor="text1"/>
        </w:rPr>
        <w:t xml:space="preserve"> </w:t>
      </w:r>
      <w:r w:rsidRPr="006246F2">
        <w:rPr>
          <w:rFonts w:hint="eastAsia"/>
          <w:color w:val="000000" w:themeColor="text1"/>
        </w:rPr>
        <w:t>宣教展示区、合理利用区、管理服务区。</w:t>
      </w:r>
    </w:p>
    <w:p w14:paraId="73309A7E" w14:textId="0CBF4741" w:rsidR="0011360A" w:rsidRPr="006246F2" w:rsidRDefault="0011360A" w:rsidP="0011360A">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1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①</w:t>
      </w:r>
      <w:r w:rsidRPr="006246F2">
        <w:rPr>
          <w:color w:val="000000" w:themeColor="text1"/>
        </w:rPr>
        <w:fldChar w:fldCharType="end"/>
      </w:r>
      <w:r w:rsidRPr="006246F2">
        <w:rPr>
          <w:rFonts w:hint="eastAsia"/>
          <w:color w:val="000000" w:themeColor="text1"/>
        </w:rPr>
        <w:t>湿地保育区：拟将湿地公园内高岩水库和紫水河的整条水域部分划为</w:t>
      </w:r>
      <w:r w:rsidRPr="006246F2">
        <w:rPr>
          <w:rFonts w:hint="eastAsia"/>
          <w:color w:val="000000" w:themeColor="text1"/>
        </w:rPr>
        <w:t xml:space="preserve"> 2 </w:t>
      </w:r>
      <w:r w:rsidRPr="006246F2">
        <w:rPr>
          <w:rFonts w:hint="eastAsia"/>
          <w:color w:val="000000" w:themeColor="text1"/>
        </w:rPr>
        <w:t>个生态保育区，即高岩水库保育区和紫水河保育区，总面积</w:t>
      </w:r>
      <w:r w:rsidRPr="006246F2">
        <w:rPr>
          <w:rFonts w:hint="eastAsia"/>
          <w:color w:val="000000" w:themeColor="text1"/>
        </w:rPr>
        <w:t xml:space="preserve">1007.7 </w:t>
      </w:r>
      <w:r w:rsidRPr="006246F2">
        <w:rPr>
          <w:rFonts w:hint="eastAsia"/>
          <w:color w:val="000000" w:themeColor="text1"/>
        </w:rPr>
        <w:t>公顷，占湿地公园总积的</w:t>
      </w:r>
      <w:r w:rsidRPr="006246F2">
        <w:rPr>
          <w:rFonts w:hint="eastAsia"/>
          <w:color w:val="000000" w:themeColor="text1"/>
        </w:rPr>
        <w:t xml:space="preserve"> 91.94%</w:t>
      </w:r>
      <w:r w:rsidRPr="006246F2">
        <w:rPr>
          <w:rFonts w:hint="eastAsia"/>
          <w:color w:val="000000" w:themeColor="text1"/>
        </w:rPr>
        <w:t>。主要开展保护、监测等必需的保护管理活动，不得进行任何与湿地生态系统保护和管理无关的其他活动。</w:t>
      </w:r>
    </w:p>
    <w:p w14:paraId="5ADB2F51" w14:textId="6C65F04E" w:rsidR="0011360A" w:rsidRPr="006246F2" w:rsidRDefault="0011360A" w:rsidP="0011360A">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2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②</w:t>
      </w:r>
      <w:r w:rsidRPr="006246F2">
        <w:rPr>
          <w:color w:val="000000" w:themeColor="text1"/>
        </w:rPr>
        <w:fldChar w:fldCharType="end"/>
      </w:r>
      <w:r w:rsidRPr="006246F2">
        <w:rPr>
          <w:rFonts w:hint="eastAsia"/>
          <w:color w:val="000000" w:themeColor="text1"/>
        </w:rPr>
        <w:t>恢复重建区：共包括</w:t>
      </w:r>
      <w:r w:rsidRPr="006246F2">
        <w:rPr>
          <w:rFonts w:hint="eastAsia"/>
          <w:color w:val="000000" w:themeColor="text1"/>
        </w:rPr>
        <w:t xml:space="preserve"> 4  </w:t>
      </w:r>
      <w:r w:rsidRPr="006246F2">
        <w:rPr>
          <w:rFonts w:hint="eastAsia"/>
          <w:color w:val="000000" w:themeColor="text1"/>
        </w:rPr>
        <w:t>个区，湖塘恢复重建区（湖塘村的大洲）、林角恢复重建区（小车和林角村的沙洲）、长冲恢复重建区（长冲村的沙洲），江口恢复重建区（紫水入湘江口临河部分水稻田及沙堆）总面积为</w:t>
      </w:r>
      <w:r w:rsidRPr="006246F2">
        <w:rPr>
          <w:rFonts w:hint="eastAsia"/>
          <w:color w:val="000000" w:themeColor="text1"/>
        </w:rPr>
        <w:t xml:space="preserve"> 40.9 </w:t>
      </w:r>
      <w:r w:rsidRPr="006246F2">
        <w:rPr>
          <w:rFonts w:hint="eastAsia"/>
          <w:color w:val="000000" w:themeColor="text1"/>
        </w:rPr>
        <w:t>公顷，占湿地公园总面积的</w:t>
      </w:r>
      <w:r w:rsidRPr="006246F2">
        <w:rPr>
          <w:rFonts w:hint="eastAsia"/>
          <w:color w:val="000000" w:themeColor="text1"/>
        </w:rPr>
        <w:t>3.73%</w:t>
      </w:r>
      <w:r w:rsidRPr="006246F2">
        <w:rPr>
          <w:rFonts w:hint="eastAsia"/>
          <w:color w:val="000000" w:themeColor="text1"/>
        </w:rPr>
        <w:t>。恢复重建区以湿地植被重建、水岸修复、水体恢复净化，沙堆清理为主要目的。</w:t>
      </w:r>
    </w:p>
    <w:p w14:paraId="25B3119E" w14:textId="55C82F71" w:rsidR="0011360A" w:rsidRPr="006246F2" w:rsidRDefault="0011360A" w:rsidP="0011360A">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3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③</w:t>
      </w:r>
      <w:r w:rsidRPr="006246F2">
        <w:rPr>
          <w:color w:val="000000" w:themeColor="text1"/>
        </w:rPr>
        <w:fldChar w:fldCharType="end"/>
      </w:r>
      <w:r w:rsidRPr="006246F2">
        <w:rPr>
          <w:rFonts w:hint="eastAsia"/>
          <w:color w:val="000000" w:themeColor="text1"/>
        </w:rPr>
        <w:t>宣教展示区：包括井头圩镇晓江口村临近管理服务区的部分建设用地，作为主要的科普宣教开展地点，总面积为</w:t>
      </w:r>
      <w:r w:rsidRPr="006246F2">
        <w:rPr>
          <w:rFonts w:hint="eastAsia"/>
          <w:color w:val="000000" w:themeColor="text1"/>
        </w:rPr>
        <w:t xml:space="preserve"> 10.0  </w:t>
      </w:r>
      <w:r w:rsidRPr="006246F2">
        <w:rPr>
          <w:rFonts w:hint="eastAsia"/>
          <w:color w:val="000000" w:themeColor="text1"/>
        </w:rPr>
        <w:t>公顷，占湿地公园总面积的</w:t>
      </w:r>
      <w:r w:rsidRPr="006246F2">
        <w:rPr>
          <w:rFonts w:hint="eastAsia"/>
          <w:color w:val="000000" w:themeColor="text1"/>
        </w:rPr>
        <w:t xml:space="preserve"> 0.91%</w:t>
      </w:r>
      <w:r w:rsidRPr="006246F2">
        <w:rPr>
          <w:rFonts w:hint="eastAsia"/>
          <w:color w:val="000000" w:themeColor="text1"/>
        </w:rPr>
        <w:t>。其主要功能以生态展示、科普教育为主，允许游客进入，但要严格控制游客容量。</w:t>
      </w:r>
    </w:p>
    <w:p w14:paraId="61B7900C" w14:textId="556DC6E8" w:rsidR="0011360A" w:rsidRPr="006246F2" w:rsidRDefault="0011360A" w:rsidP="0011360A">
      <w:pPr>
        <w:ind w:firstLine="480"/>
        <w:rPr>
          <w:color w:val="000000" w:themeColor="text1"/>
        </w:rPr>
      </w:pPr>
      <w:r w:rsidRPr="006246F2">
        <w:rPr>
          <w:color w:val="000000" w:themeColor="text1"/>
        </w:rPr>
        <w:lastRenderedPageBreak/>
        <w:fldChar w:fldCharType="begin"/>
      </w:r>
      <w:r w:rsidRPr="006246F2">
        <w:rPr>
          <w:color w:val="000000" w:themeColor="text1"/>
        </w:rPr>
        <w:instrText xml:space="preserve"> </w:instrText>
      </w:r>
      <w:r w:rsidRPr="006246F2">
        <w:rPr>
          <w:rFonts w:hint="eastAsia"/>
          <w:color w:val="000000" w:themeColor="text1"/>
        </w:rPr>
        <w:instrText>= 4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④</w:t>
      </w:r>
      <w:r w:rsidRPr="006246F2">
        <w:rPr>
          <w:color w:val="000000" w:themeColor="text1"/>
        </w:rPr>
        <w:fldChar w:fldCharType="end"/>
      </w:r>
      <w:r w:rsidRPr="006246F2">
        <w:rPr>
          <w:rFonts w:hint="eastAsia"/>
          <w:color w:val="000000" w:themeColor="text1"/>
        </w:rPr>
        <w:t>合理利用区：包括都塘合理利用区、铁炉合理利用区和紫水风光走廊三部分，</w:t>
      </w:r>
      <w:r w:rsidRPr="006246F2">
        <w:rPr>
          <w:rFonts w:hint="eastAsia"/>
          <w:color w:val="000000" w:themeColor="text1"/>
        </w:rPr>
        <w:t xml:space="preserve"> </w:t>
      </w:r>
      <w:r w:rsidRPr="006246F2">
        <w:rPr>
          <w:rFonts w:hint="eastAsia"/>
          <w:color w:val="000000" w:themeColor="text1"/>
        </w:rPr>
        <w:t>总面积为</w:t>
      </w:r>
      <w:r w:rsidRPr="006246F2">
        <w:rPr>
          <w:rFonts w:hint="eastAsia"/>
          <w:color w:val="000000" w:themeColor="text1"/>
        </w:rPr>
        <w:t xml:space="preserve"> 31.4  </w:t>
      </w:r>
      <w:r w:rsidRPr="006246F2">
        <w:rPr>
          <w:rFonts w:hint="eastAsia"/>
          <w:color w:val="000000" w:themeColor="text1"/>
        </w:rPr>
        <w:t>公顷，占湿地公园总面积</w:t>
      </w:r>
      <w:r w:rsidRPr="006246F2">
        <w:rPr>
          <w:rFonts w:hint="eastAsia"/>
          <w:color w:val="000000" w:themeColor="text1"/>
        </w:rPr>
        <w:t xml:space="preserve"> 2.86%</w:t>
      </w:r>
      <w:r w:rsidRPr="006246F2">
        <w:rPr>
          <w:rFonts w:hint="eastAsia"/>
          <w:color w:val="000000" w:themeColor="text1"/>
        </w:rPr>
        <w:t>。依据湿地公园的自然地理条件，及自然资源、景观等开展亲水活动、观光、自然湿地认知、生态休闲等自然休闲活动的区域。区内设立的体验项目为释放游人贪玩的天性，亲近自然，从休闲体验中认知的专业性的示范场所，让游人能享受亲近自然，尊重自然、和谐统一带来的无穷韵味。</w:t>
      </w:r>
    </w:p>
    <w:p w14:paraId="45A5C850" w14:textId="0A7D7918" w:rsidR="0011360A" w:rsidRPr="006246F2" w:rsidRDefault="0011360A" w:rsidP="0011360A">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5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⑤</w:t>
      </w:r>
      <w:r w:rsidRPr="006246F2">
        <w:rPr>
          <w:color w:val="000000" w:themeColor="text1"/>
        </w:rPr>
        <w:fldChar w:fldCharType="end"/>
      </w:r>
      <w:r w:rsidRPr="006246F2">
        <w:rPr>
          <w:rFonts w:hint="eastAsia"/>
          <w:color w:val="000000" w:themeColor="text1"/>
        </w:rPr>
        <w:t>管理服务区：包括湿地公园管理局（位于井头圩镇晓江口村）、湿地公园管理站（位于主要乡镇政府所在地），总面积为</w:t>
      </w:r>
      <w:r w:rsidRPr="006246F2">
        <w:rPr>
          <w:rFonts w:hint="eastAsia"/>
          <w:color w:val="000000" w:themeColor="text1"/>
        </w:rPr>
        <w:t xml:space="preserve"> 6.0  </w:t>
      </w:r>
      <w:r w:rsidRPr="006246F2">
        <w:rPr>
          <w:rFonts w:hint="eastAsia"/>
          <w:color w:val="000000" w:themeColor="text1"/>
        </w:rPr>
        <w:t>公顷，占湿地公园总面积的</w:t>
      </w:r>
      <w:r w:rsidRPr="006246F2">
        <w:rPr>
          <w:rFonts w:hint="eastAsia"/>
          <w:color w:val="000000" w:themeColor="text1"/>
        </w:rPr>
        <w:t xml:space="preserve"> 0.55%</w:t>
      </w:r>
      <w:r w:rsidRPr="006246F2">
        <w:rPr>
          <w:rFonts w:hint="eastAsia"/>
          <w:color w:val="000000" w:themeColor="text1"/>
        </w:rPr>
        <w:t>。维持湿地公园日常工作正常开展，管理服务机构、服务接待设施、医疗等设施建设集中的区域。包括访客接待中心、管理服务中心、安全保卫、医疗服务、停车场等。</w:t>
      </w:r>
    </w:p>
    <w:p w14:paraId="635F4640" w14:textId="6D2C17B9" w:rsidR="0011360A" w:rsidRPr="006246F2" w:rsidRDefault="0011360A" w:rsidP="0011360A">
      <w:pPr>
        <w:pStyle w:val="a6"/>
        <w:ind w:firstLine="480"/>
        <w:rPr>
          <w:color w:val="000000" w:themeColor="text1"/>
        </w:rPr>
      </w:pPr>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45</w:t>
      </w:r>
      <w:r w:rsidR="00A63491"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紫水湿地公园功能分区表</w:t>
      </w:r>
      <w:r w:rsidRPr="006246F2">
        <w:rPr>
          <w:rFonts w:hint="eastAsia"/>
          <w:color w:val="000000" w:themeColor="text1"/>
        </w:rPr>
        <w:t xml:space="preserve">   </w:t>
      </w:r>
      <w:r w:rsidRPr="006246F2">
        <w:rPr>
          <w:rFonts w:hint="eastAsia"/>
          <w:color w:val="000000" w:themeColor="text1"/>
        </w:rPr>
        <w:t>单位：公顷、</w:t>
      </w:r>
      <w:r w:rsidRPr="006246F2">
        <w:rPr>
          <w:rFonts w:hint="eastAsia"/>
          <w:color w:val="000000" w:themeColor="text1"/>
        </w:rPr>
        <w:t>%</w:t>
      </w:r>
    </w:p>
    <w:tbl>
      <w:tblPr>
        <w:tblStyle w:val="aff7"/>
        <w:tblW w:w="0" w:type="auto"/>
        <w:tblLook w:val="04A0" w:firstRow="1" w:lastRow="0" w:firstColumn="1" w:lastColumn="0" w:noHBand="0" w:noVBand="1"/>
      </w:tblPr>
      <w:tblGrid>
        <w:gridCol w:w="2330"/>
        <w:gridCol w:w="2331"/>
        <w:gridCol w:w="2331"/>
        <w:gridCol w:w="2331"/>
      </w:tblGrid>
      <w:tr w:rsidR="006246F2" w:rsidRPr="006246F2" w14:paraId="017607FB" w14:textId="77777777" w:rsidTr="0011360A">
        <w:tc>
          <w:tcPr>
            <w:tcW w:w="2330" w:type="dxa"/>
          </w:tcPr>
          <w:p w14:paraId="74A236D8" w14:textId="565C4BB7" w:rsidR="0011360A" w:rsidRPr="006246F2" w:rsidRDefault="0011360A" w:rsidP="0011360A">
            <w:pPr>
              <w:pStyle w:val="a7"/>
              <w:rPr>
                <w:color w:val="000000" w:themeColor="text1"/>
              </w:rPr>
            </w:pPr>
            <w:r w:rsidRPr="006246F2">
              <w:rPr>
                <w:rFonts w:hint="eastAsia"/>
                <w:color w:val="000000" w:themeColor="text1"/>
              </w:rPr>
              <w:t>序号</w:t>
            </w:r>
          </w:p>
        </w:tc>
        <w:tc>
          <w:tcPr>
            <w:tcW w:w="2331" w:type="dxa"/>
          </w:tcPr>
          <w:p w14:paraId="0E1EE286" w14:textId="5AB7E3AA" w:rsidR="0011360A" w:rsidRPr="006246F2" w:rsidRDefault="0011360A" w:rsidP="0011360A">
            <w:pPr>
              <w:pStyle w:val="a7"/>
              <w:rPr>
                <w:color w:val="000000" w:themeColor="text1"/>
              </w:rPr>
            </w:pPr>
            <w:r w:rsidRPr="006246F2">
              <w:rPr>
                <w:rFonts w:hint="eastAsia"/>
                <w:color w:val="000000" w:themeColor="text1"/>
              </w:rPr>
              <w:t>功能区</w:t>
            </w:r>
          </w:p>
        </w:tc>
        <w:tc>
          <w:tcPr>
            <w:tcW w:w="2331" w:type="dxa"/>
          </w:tcPr>
          <w:p w14:paraId="51E4F171" w14:textId="1AFF59BD" w:rsidR="0011360A" w:rsidRPr="006246F2" w:rsidRDefault="0011360A" w:rsidP="0011360A">
            <w:pPr>
              <w:pStyle w:val="a7"/>
              <w:rPr>
                <w:color w:val="000000" w:themeColor="text1"/>
              </w:rPr>
            </w:pPr>
            <w:r w:rsidRPr="006246F2">
              <w:rPr>
                <w:rFonts w:hint="eastAsia"/>
                <w:color w:val="000000" w:themeColor="text1"/>
              </w:rPr>
              <w:t>面积（公顷）</w:t>
            </w:r>
          </w:p>
        </w:tc>
        <w:tc>
          <w:tcPr>
            <w:tcW w:w="2331" w:type="dxa"/>
          </w:tcPr>
          <w:p w14:paraId="570F4FD2" w14:textId="477BD73F" w:rsidR="0011360A" w:rsidRPr="006246F2" w:rsidRDefault="0011360A" w:rsidP="0011360A">
            <w:pPr>
              <w:pStyle w:val="a7"/>
              <w:rPr>
                <w:color w:val="000000" w:themeColor="text1"/>
              </w:rPr>
            </w:pPr>
            <w:r w:rsidRPr="006246F2">
              <w:rPr>
                <w:rFonts w:hint="eastAsia"/>
                <w:color w:val="000000" w:themeColor="text1"/>
              </w:rPr>
              <w:t>所占百分比（</w:t>
            </w:r>
            <w:r w:rsidRPr="006246F2">
              <w:rPr>
                <w:rFonts w:hint="eastAsia"/>
                <w:color w:val="000000" w:themeColor="text1"/>
              </w:rPr>
              <w:t>%</w:t>
            </w:r>
            <w:r w:rsidRPr="006246F2">
              <w:rPr>
                <w:rFonts w:hint="eastAsia"/>
                <w:color w:val="000000" w:themeColor="text1"/>
              </w:rPr>
              <w:t>）</w:t>
            </w:r>
          </w:p>
        </w:tc>
      </w:tr>
      <w:tr w:rsidR="006246F2" w:rsidRPr="006246F2" w14:paraId="49696970" w14:textId="77777777" w:rsidTr="0011360A">
        <w:tc>
          <w:tcPr>
            <w:tcW w:w="2330" w:type="dxa"/>
          </w:tcPr>
          <w:p w14:paraId="351D3A35" w14:textId="74FD6E1D" w:rsidR="0011360A" w:rsidRPr="006246F2" w:rsidRDefault="0011360A" w:rsidP="0011360A">
            <w:pPr>
              <w:pStyle w:val="a7"/>
              <w:rPr>
                <w:color w:val="000000" w:themeColor="text1"/>
              </w:rPr>
            </w:pPr>
            <w:r w:rsidRPr="006246F2">
              <w:rPr>
                <w:rFonts w:hint="eastAsia"/>
                <w:color w:val="000000" w:themeColor="text1"/>
              </w:rPr>
              <w:t>1</w:t>
            </w:r>
          </w:p>
        </w:tc>
        <w:tc>
          <w:tcPr>
            <w:tcW w:w="2331" w:type="dxa"/>
          </w:tcPr>
          <w:p w14:paraId="3D4EE1AA" w14:textId="1D0BFF55" w:rsidR="0011360A" w:rsidRPr="006246F2" w:rsidRDefault="0011360A" w:rsidP="0011360A">
            <w:pPr>
              <w:pStyle w:val="a7"/>
              <w:rPr>
                <w:color w:val="000000" w:themeColor="text1"/>
              </w:rPr>
            </w:pPr>
            <w:r w:rsidRPr="006246F2">
              <w:rPr>
                <w:rFonts w:hint="eastAsia"/>
                <w:color w:val="000000" w:themeColor="text1"/>
              </w:rPr>
              <w:t>湿</w:t>
            </w:r>
            <w:r w:rsidRPr="006246F2">
              <w:rPr>
                <w:rFonts w:hint="eastAsia"/>
                <w:color w:val="000000" w:themeColor="text1"/>
              </w:rPr>
              <w:t xml:space="preserve"> </w:t>
            </w:r>
            <w:r w:rsidRPr="006246F2">
              <w:rPr>
                <w:rFonts w:hint="eastAsia"/>
                <w:color w:val="000000" w:themeColor="text1"/>
              </w:rPr>
              <w:t>地</w:t>
            </w:r>
            <w:r w:rsidRPr="006246F2">
              <w:rPr>
                <w:rFonts w:hint="eastAsia"/>
                <w:color w:val="000000" w:themeColor="text1"/>
              </w:rPr>
              <w:t xml:space="preserve"> </w:t>
            </w:r>
            <w:r w:rsidRPr="006246F2">
              <w:rPr>
                <w:rFonts w:hint="eastAsia"/>
                <w:color w:val="000000" w:themeColor="text1"/>
              </w:rPr>
              <w:t>保</w:t>
            </w:r>
            <w:r w:rsidRPr="006246F2">
              <w:rPr>
                <w:rFonts w:hint="eastAsia"/>
                <w:color w:val="000000" w:themeColor="text1"/>
              </w:rPr>
              <w:t xml:space="preserve"> </w:t>
            </w:r>
            <w:r w:rsidRPr="006246F2">
              <w:rPr>
                <w:rFonts w:hint="eastAsia"/>
                <w:color w:val="000000" w:themeColor="text1"/>
              </w:rPr>
              <w:t>育</w:t>
            </w:r>
            <w:r w:rsidRPr="006246F2">
              <w:rPr>
                <w:rFonts w:hint="eastAsia"/>
                <w:color w:val="000000" w:themeColor="text1"/>
              </w:rPr>
              <w:t xml:space="preserve"> </w:t>
            </w:r>
            <w:r w:rsidRPr="006246F2">
              <w:rPr>
                <w:rFonts w:hint="eastAsia"/>
                <w:color w:val="000000" w:themeColor="text1"/>
              </w:rPr>
              <w:t>区</w:t>
            </w:r>
          </w:p>
        </w:tc>
        <w:tc>
          <w:tcPr>
            <w:tcW w:w="2331" w:type="dxa"/>
          </w:tcPr>
          <w:p w14:paraId="16340B81" w14:textId="2AB973BA" w:rsidR="0011360A" w:rsidRPr="006246F2" w:rsidRDefault="0011360A" w:rsidP="0011360A">
            <w:pPr>
              <w:pStyle w:val="a7"/>
              <w:rPr>
                <w:color w:val="000000" w:themeColor="text1"/>
              </w:rPr>
            </w:pPr>
            <w:r w:rsidRPr="006246F2">
              <w:rPr>
                <w:rFonts w:hint="eastAsia"/>
                <w:color w:val="000000" w:themeColor="text1"/>
              </w:rPr>
              <w:t>1007.7</w:t>
            </w:r>
          </w:p>
        </w:tc>
        <w:tc>
          <w:tcPr>
            <w:tcW w:w="2331" w:type="dxa"/>
          </w:tcPr>
          <w:p w14:paraId="65AA180C" w14:textId="59307360" w:rsidR="0011360A" w:rsidRPr="006246F2" w:rsidRDefault="0011360A" w:rsidP="0011360A">
            <w:pPr>
              <w:pStyle w:val="a7"/>
              <w:rPr>
                <w:color w:val="000000" w:themeColor="text1"/>
              </w:rPr>
            </w:pPr>
            <w:r w:rsidRPr="006246F2">
              <w:rPr>
                <w:rFonts w:hint="eastAsia"/>
                <w:color w:val="000000" w:themeColor="text1"/>
              </w:rPr>
              <w:t>91.94</w:t>
            </w:r>
          </w:p>
        </w:tc>
      </w:tr>
      <w:tr w:rsidR="006246F2" w:rsidRPr="006246F2" w14:paraId="1FDAD527" w14:textId="77777777" w:rsidTr="0011360A">
        <w:tc>
          <w:tcPr>
            <w:tcW w:w="2330" w:type="dxa"/>
          </w:tcPr>
          <w:p w14:paraId="3752ABD1" w14:textId="29300346" w:rsidR="0011360A" w:rsidRPr="006246F2" w:rsidRDefault="0011360A" w:rsidP="0011360A">
            <w:pPr>
              <w:pStyle w:val="a7"/>
              <w:rPr>
                <w:color w:val="000000" w:themeColor="text1"/>
              </w:rPr>
            </w:pPr>
            <w:r w:rsidRPr="006246F2">
              <w:rPr>
                <w:rFonts w:hint="eastAsia"/>
                <w:color w:val="000000" w:themeColor="text1"/>
              </w:rPr>
              <w:t>2</w:t>
            </w:r>
          </w:p>
        </w:tc>
        <w:tc>
          <w:tcPr>
            <w:tcW w:w="2331" w:type="dxa"/>
          </w:tcPr>
          <w:p w14:paraId="79963495" w14:textId="5BD323B7" w:rsidR="0011360A" w:rsidRPr="006246F2" w:rsidRDefault="0011360A" w:rsidP="0011360A">
            <w:pPr>
              <w:pStyle w:val="a7"/>
              <w:rPr>
                <w:color w:val="000000" w:themeColor="text1"/>
              </w:rPr>
            </w:pPr>
            <w:r w:rsidRPr="006246F2">
              <w:rPr>
                <w:rFonts w:hint="eastAsia"/>
                <w:color w:val="000000" w:themeColor="text1"/>
              </w:rPr>
              <w:t>恢</w:t>
            </w:r>
            <w:r w:rsidRPr="006246F2">
              <w:rPr>
                <w:rFonts w:hint="eastAsia"/>
                <w:color w:val="000000" w:themeColor="text1"/>
              </w:rPr>
              <w:t xml:space="preserve"> </w:t>
            </w:r>
            <w:r w:rsidRPr="006246F2">
              <w:rPr>
                <w:rFonts w:hint="eastAsia"/>
                <w:color w:val="000000" w:themeColor="text1"/>
              </w:rPr>
              <w:t>复</w:t>
            </w:r>
            <w:r w:rsidRPr="006246F2">
              <w:rPr>
                <w:rFonts w:hint="eastAsia"/>
                <w:color w:val="000000" w:themeColor="text1"/>
              </w:rPr>
              <w:t xml:space="preserve"> </w:t>
            </w:r>
            <w:r w:rsidRPr="006246F2">
              <w:rPr>
                <w:rFonts w:hint="eastAsia"/>
                <w:color w:val="000000" w:themeColor="text1"/>
              </w:rPr>
              <w:t>重</w:t>
            </w:r>
            <w:r w:rsidRPr="006246F2">
              <w:rPr>
                <w:rFonts w:hint="eastAsia"/>
                <w:color w:val="000000" w:themeColor="text1"/>
              </w:rPr>
              <w:t xml:space="preserve"> </w:t>
            </w:r>
            <w:r w:rsidRPr="006246F2">
              <w:rPr>
                <w:rFonts w:hint="eastAsia"/>
                <w:color w:val="000000" w:themeColor="text1"/>
              </w:rPr>
              <w:t>建</w:t>
            </w:r>
            <w:r w:rsidRPr="006246F2">
              <w:rPr>
                <w:rFonts w:hint="eastAsia"/>
                <w:color w:val="000000" w:themeColor="text1"/>
              </w:rPr>
              <w:t xml:space="preserve"> </w:t>
            </w:r>
            <w:r w:rsidRPr="006246F2">
              <w:rPr>
                <w:rFonts w:hint="eastAsia"/>
                <w:color w:val="000000" w:themeColor="text1"/>
              </w:rPr>
              <w:t>区</w:t>
            </w:r>
          </w:p>
        </w:tc>
        <w:tc>
          <w:tcPr>
            <w:tcW w:w="2331" w:type="dxa"/>
          </w:tcPr>
          <w:p w14:paraId="126C3929" w14:textId="749F15C2" w:rsidR="0011360A" w:rsidRPr="006246F2" w:rsidRDefault="0011360A" w:rsidP="0011360A">
            <w:pPr>
              <w:pStyle w:val="a7"/>
              <w:rPr>
                <w:color w:val="000000" w:themeColor="text1"/>
              </w:rPr>
            </w:pPr>
            <w:r w:rsidRPr="006246F2">
              <w:rPr>
                <w:rFonts w:hint="eastAsia"/>
                <w:color w:val="000000" w:themeColor="text1"/>
              </w:rPr>
              <w:t>40.9</w:t>
            </w:r>
          </w:p>
        </w:tc>
        <w:tc>
          <w:tcPr>
            <w:tcW w:w="2331" w:type="dxa"/>
          </w:tcPr>
          <w:p w14:paraId="5CD98547" w14:textId="224FC1F5" w:rsidR="0011360A" w:rsidRPr="006246F2" w:rsidRDefault="0011360A" w:rsidP="0011360A">
            <w:pPr>
              <w:pStyle w:val="a7"/>
              <w:rPr>
                <w:color w:val="000000" w:themeColor="text1"/>
              </w:rPr>
            </w:pPr>
            <w:r w:rsidRPr="006246F2">
              <w:rPr>
                <w:rFonts w:hint="eastAsia"/>
                <w:color w:val="000000" w:themeColor="text1"/>
              </w:rPr>
              <w:t>3.73</w:t>
            </w:r>
          </w:p>
        </w:tc>
      </w:tr>
      <w:tr w:rsidR="006246F2" w:rsidRPr="006246F2" w14:paraId="44236BE2" w14:textId="77777777" w:rsidTr="0011360A">
        <w:tc>
          <w:tcPr>
            <w:tcW w:w="2330" w:type="dxa"/>
          </w:tcPr>
          <w:p w14:paraId="1B6F7BA2" w14:textId="1DEE8962" w:rsidR="0011360A" w:rsidRPr="006246F2" w:rsidRDefault="0011360A" w:rsidP="0011360A">
            <w:pPr>
              <w:pStyle w:val="a7"/>
              <w:rPr>
                <w:color w:val="000000" w:themeColor="text1"/>
              </w:rPr>
            </w:pPr>
            <w:r w:rsidRPr="006246F2">
              <w:rPr>
                <w:rFonts w:hint="eastAsia"/>
                <w:color w:val="000000" w:themeColor="text1"/>
              </w:rPr>
              <w:t>3</w:t>
            </w:r>
          </w:p>
        </w:tc>
        <w:tc>
          <w:tcPr>
            <w:tcW w:w="2331" w:type="dxa"/>
          </w:tcPr>
          <w:p w14:paraId="1EE6AFD9" w14:textId="74F08E73" w:rsidR="0011360A" w:rsidRPr="006246F2" w:rsidRDefault="0011360A" w:rsidP="0011360A">
            <w:pPr>
              <w:pStyle w:val="a7"/>
              <w:rPr>
                <w:color w:val="000000" w:themeColor="text1"/>
              </w:rPr>
            </w:pPr>
            <w:r w:rsidRPr="006246F2">
              <w:rPr>
                <w:rFonts w:hint="eastAsia"/>
                <w:color w:val="000000" w:themeColor="text1"/>
              </w:rPr>
              <w:t>合</w:t>
            </w:r>
            <w:r w:rsidRPr="006246F2">
              <w:rPr>
                <w:rFonts w:hint="eastAsia"/>
                <w:color w:val="000000" w:themeColor="text1"/>
              </w:rPr>
              <w:t xml:space="preserve"> </w:t>
            </w:r>
            <w:r w:rsidRPr="006246F2">
              <w:rPr>
                <w:rFonts w:hint="eastAsia"/>
                <w:color w:val="000000" w:themeColor="text1"/>
              </w:rPr>
              <w:t>理</w:t>
            </w:r>
            <w:r w:rsidRPr="006246F2">
              <w:rPr>
                <w:rFonts w:hint="eastAsia"/>
                <w:color w:val="000000" w:themeColor="text1"/>
              </w:rPr>
              <w:t xml:space="preserve"> </w:t>
            </w:r>
            <w:r w:rsidRPr="006246F2">
              <w:rPr>
                <w:rFonts w:hint="eastAsia"/>
                <w:color w:val="000000" w:themeColor="text1"/>
              </w:rPr>
              <w:t>利</w:t>
            </w:r>
            <w:r w:rsidRPr="006246F2">
              <w:rPr>
                <w:rFonts w:hint="eastAsia"/>
                <w:color w:val="000000" w:themeColor="text1"/>
              </w:rPr>
              <w:t xml:space="preserve"> </w:t>
            </w:r>
            <w:r w:rsidRPr="006246F2">
              <w:rPr>
                <w:rFonts w:hint="eastAsia"/>
                <w:color w:val="000000" w:themeColor="text1"/>
              </w:rPr>
              <w:t>用</w:t>
            </w:r>
            <w:r w:rsidRPr="006246F2">
              <w:rPr>
                <w:rFonts w:hint="eastAsia"/>
                <w:color w:val="000000" w:themeColor="text1"/>
              </w:rPr>
              <w:t xml:space="preserve"> </w:t>
            </w:r>
            <w:r w:rsidRPr="006246F2">
              <w:rPr>
                <w:rFonts w:hint="eastAsia"/>
                <w:color w:val="000000" w:themeColor="text1"/>
              </w:rPr>
              <w:t>区</w:t>
            </w:r>
          </w:p>
        </w:tc>
        <w:tc>
          <w:tcPr>
            <w:tcW w:w="2331" w:type="dxa"/>
          </w:tcPr>
          <w:p w14:paraId="12F4E1F0" w14:textId="7A25BD70" w:rsidR="0011360A" w:rsidRPr="006246F2" w:rsidRDefault="0011360A" w:rsidP="0011360A">
            <w:pPr>
              <w:pStyle w:val="a7"/>
              <w:rPr>
                <w:color w:val="000000" w:themeColor="text1"/>
              </w:rPr>
            </w:pPr>
            <w:r w:rsidRPr="006246F2">
              <w:rPr>
                <w:rFonts w:hint="eastAsia"/>
                <w:color w:val="000000" w:themeColor="text1"/>
              </w:rPr>
              <w:t>31.4</w:t>
            </w:r>
          </w:p>
        </w:tc>
        <w:tc>
          <w:tcPr>
            <w:tcW w:w="2331" w:type="dxa"/>
          </w:tcPr>
          <w:p w14:paraId="578C8050" w14:textId="6CC525FE" w:rsidR="0011360A" w:rsidRPr="006246F2" w:rsidRDefault="0011360A" w:rsidP="0011360A">
            <w:pPr>
              <w:pStyle w:val="a7"/>
              <w:rPr>
                <w:color w:val="000000" w:themeColor="text1"/>
              </w:rPr>
            </w:pPr>
            <w:r w:rsidRPr="006246F2">
              <w:rPr>
                <w:rFonts w:hint="eastAsia"/>
                <w:color w:val="000000" w:themeColor="text1"/>
              </w:rPr>
              <w:t>2.87</w:t>
            </w:r>
          </w:p>
        </w:tc>
      </w:tr>
      <w:tr w:rsidR="006246F2" w:rsidRPr="006246F2" w14:paraId="40A804DC" w14:textId="77777777" w:rsidTr="0011360A">
        <w:tc>
          <w:tcPr>
            <w:tcW w:w="2330" w:type="dxa"/>
          </w:tcPr>
          <w:p w14:paraId="635499B0" w14:textId="08CF520E" w:rsidR="0011360A" w:rsidRPr="006246F2" w:rsidRDefault="0011360A" w:rsidP="0011360A">
            <w:pPr>
              <w:pStyle w:val="a7"/>
              <w:rPr>
                <w:color w:val="000000" w:themeColor="text1"/>
              </w:rPr>
            </w:pPr>
            <w:r w:rsidRPr="006246F2">
              <w:rPr>
                <w:rFonts w:hint="eastAsia"/>
                <w:color w:val="000000" w:themeColor="text1"/>
              </w:rPr>
              <w:t>4</w:t>
            </w:r>
          </w:p>
        </w:tc>
        <w:tc>
          <w:tcPr>
            <w:tcW w:w="2331" w:type="dxa"/>
          </w:tcPr>
          <w:p w14:paraId="3F98E927" w14:textId="422F2ADC" w:rsidR="0011360A" w:rsidRPr="006246F2" w:rsidRDefault="0011360A" w:rsidP="0011360A">
            <w:pPr>
              <w:pStyle w:val="a7"/>
              <w:rPr>
                <w:color w:val="000000" w:themeColor="text1"/>
              </w:rPr>
            </w:pPr>
            <w:r w:rsidRPr="006246F2">
              <w:rPr>
                <w:rFonts w:hint="eastAsia"/>
                <w:color w:val="000000" w:themeColor="text1"/>
              </w:rPr>
              <w:t>宣</w:t>
            </w:r>
            <w:r w:rsidRPr="006246F2">
              <w:rPr>
                <w:rFonts w:hint="eastAsia"/>
                <w:color w:val="000000" w:themeColor="text1"/>
              </w:rPr>
              <w:t xml:space="preserve"> </w:t>
            </w:r>
            <w:r w:rsidRPr="006246F2">
              <w:rPr>
                <w:rFonts w:hint="eastAsia"/>
                <w:color w:val="000000" w:themeColor="text1"/>
              </w:rPr>
              <w:t>教</w:t>
            </w:r>
            <w:r w:rsidRPr="006246F2">
              <w:rPr>
                <w:rFonts w:hint="eastAsia"/>
                <w:color w:val="000000" w:themeColor="text1"/>
              </w:rPr>
              <w:t xml:space="preserve"> </w:t>
            </w:r>
            <w:r w:rsidRPr="006246F2">
              <w:rPr>
                <w:rFonts w:hint="eastAsia"/>
                <w:color w:val="000000" w:themeColor="text1"/>
              </w:rPr>
              <w:t>展</w:t>
            </w:r>
            <w:r w:rsidRPr="006246F2">
              <w:rPr>
                <w:rFonts w:hint="eastAsia"/>
                <w:color w:val="000000" w:themeColor="text1"/>
              </w:rPr>
              <w:t xml:space="preserve"> </w:t>
            </w:r>
            <w:r w:rsidRPr="006246F2">
              <w:rPr>
                <w:rFonts w:hint="eastAsia"/>
                <w:color w:val="000000" w:themeColor="text1"/>
              </w:rPr>
              <w:t>示</w:t>
            </w:r>
            <w:r w:rsidRPr="006246F2">
              <w:rPr>
                <w:rFonts w:hint="eastAsia"/>
                <w:color w:val="000000" w:themeColor="text1"/>
              </w:rPr>
              <w:t xml:space="preserve"> </w:t>
            </w:r>
            <w:r w:rsidRPr="006246F2">
              <w:rPr>
                <w:rFonts w:hint="eastAsia"/>
                <w:color w:val="000000" w:themeColor="text1"/>
              </w:rPr>
              <w:t>区</w:t>
            </w:r>
          </w:p>
        </w:tc>
        <w:tc>
          <w:tcPr>
            <w:tcW w:w="2331" w:type="dxa"/>
          </w:tcPr>
          <w:p w14:paraId="68354C71" w14:textId="0EA0B0B3" w:rsidR="0011360A" w:rsidRPr="006246F2" w:rsidRDefault="0011360A" w:rsidP="0011360A">
            <w:pPr>
              <w:pStyle w:val="a7"/>
              <w:rPr>
                <w:color w:val="000000" w:themeColor="text1"/>
              </w:rPr>
            </w:pPr>
            <w:r w:rsidRPr="006246F2">
              <w:rPr>
                <w:rFonts w:hint="eastAsia"/>
                <w:color w:val="000000" w:themeColor="text1"/>
              </w:rPr>
              <w:t>10.0</w:t>
            </w:r>
          </w:p>
        </w:tc>
        <w:tc>
          <w:tcPr>
            <w:tcW w:w="2331" w:type="dxa"/>
          </w:tcPr>
          <w:p w14:paraId="5FC26BA2" w14:textId="573BF61C" w:rsidR="0011360A" w:rsidRPr="006246F2" w:rsidRDefault="0011360A" w:rsidP="0011360A">
            <w:pPr>
              <w:pStyle w:val="a7"/>
              <w:rPr>
                <w:color w:val="000000" w:themeColor="text1"/>
              </w:rPr>
            </w:pPr>
            <w:r w:rsidRPr="006246F2">
              <w:rPr>
                <w:rFonts w:hint="eastAsia"/>
                <w:color w:val="000000" w:themeColor="text1"/>
              </w:rPr>
              <w:t>0.91</w:t>
            </w:r>
          </w:p>
        </w:tc>
      </w:tr>
      <w:tr w:rsidR="006246F2" w:rsidRPr="006246F2" w14:paraId="4CEC81AB" w14:textId="77777777" w:rsidTr="0011360A">
        <w:tc>
          <w:tcPr>
            <w:tcW w:w="2330" w:type="dxa"/>
          </w:tcPr>
          <w:p w14:paraId="447D4979" w14:textId="28375563" w:rsidR="0011360A" w:rsidRPr="006246F2" w:rsidRDefault="0011360A" w:rsidP="0011360A">
            <w:pPr>
              <w:pStyle w:val="a7"/>
              <w:rPr>
                <w:color w:val="000000" w:themeColor="text1"/>
              </w:rPr>
            </w:pPr>
            <w:r w:rsidRPr="006246F2">
              <w:rPr>
                <w:rFonts w:hint="eastAsia"/>
                <w:color w:val="000000" w:themeColor="text1"/>
              </w:rPr>
              <w:t>5</w:t>
            </w:r>
          </w:p>
        </w:tc>
        <w:tc>
          <w:tcPr>
            <w:tcW w:w="2331" w:type="dxa"/>
          </w:tcPr>
          <w:p w14:paraId="1578934E" w14:textId="76D014F5" w:rsidR="0011360A" w:rsidRPr="006246F2" w:rsidRDefault="0011360A" w:rsidP="0011360A">
            <w:pPr>
              <w:pStyle w:val="a7"/>
              <w:rPr>
                <w:color w:val="000000" w:themeColor="text1"/>
              </w:rPr>
            </w:pPr>
            <w:r w:rsidRPr="006246F2">
              <w:rPr>
                <w:rFonts w:hint="eastAsia"/>
                <w:color w:val="000000" w:themeColor="text1"/>
              </w:rPr>
              <w:t>管</w:t>
            </w:r>
            <w:r w:rsidRPr="006246F2">
              <w:rPr>
                <w:rFonts w:hint="eastAsia"/>
                <w:color w:val="000000" w:themeColor="text1"/>
              </w:rPr>
              <w:t xml:space="preserve"> </w:t>
            </w:r>
            <w:r w:rsidRPr="006246F2">
              <w:rPr>
                <w:rFonts w:hint="eastAsia"/>
                <w:color w:val="000000" w:themeColor="text1"/>
              </w:rPr>
              <w:t>理</w:t>
            </w:r>
            <w:r w:rsidRPr="006246F2">
              <w:rPr>
                <w:rFonts w:hint="eastAsia"/>
                <w:color w:val="000000" w:themeColor="text1"/>
              </w:rPr>
              <w:t xml:space="preserve"> </w:t>
            </w:r>
            <w:r w:rsidRPr="006246F2">
              <w:rPr>
                <w:rFonts w:hint="eastAsia"/>
                <w:color w:val="000000" w:themeColor="text1"/>
              </w:rPr>
              <w:t>服</w:t>
            </w:r>
            <w:r w:rsidRPr="006246F2">
              <w:rPr>
                <w:rFonts w:hint="eastAsia"/>
                <w:color w:val="000000" w:themeColor="text1"/>
              </w:rPr>
              <w:t xml:space="preserve"> </w:t>
            </w:r>
            <w:r w:rsidRPr="006246F2">
              <w:rPr>
                <w:rFonts w:hint="eastAsia"/>
                <w:color w:val="000000" w:themeColor="text1"/>
              </w:rPr>
              <w:t>务</w:t>
            </w:r>
            <w:r w:rsidRPr="006246F2">
              <w:rPr>
                <w:rFonts w:hint="eastAsia"/>
                <w:color w:val="000000" w:themeColor="text1"/>
              </w:rPr>
              <w:t xml:space="preserve"> </w:t>
            </w:r>
            <w:r w:rsidRPr="006246F2">
              <w:rPr>
                <w:rFonts w:hint="eastAsia"/>
                <w:color w:val="000000" w:themeColor="text1"/>
              </w:rPr>
              <w:t>区</w:t>
            </w:r>
          </w:p>
        </w:tc>
        <w:tc>
          <w:tcPr>
            <w:tcW w:w="2331" w:type="dxa"/>
          </w:tcPr>
          <w:p w14:paraId="4DB7E3D6" w14:textId="7DC122D9" w:rsidR="0011360A" w:rsidRPr="006246F2" w:rsidRDefault="0011360A" w:rsidP="0011360A">
            <w:pPr>
              <w:pStyle w:val="a7"/>
              <w:rPr>
                <w:color w:val="000000" w:themeColor="text1"/>
              </w:rPr>
            </w:pPr>
            <w:r w:rsidRPr="006246F2">
              <w:rPr>
                <w:rFonts w:hint="eastAsia"/>
                <w:color w:val="000000" w:themeColor="text1"/>
              </w:rPr>
              <w:t>6.0</w:t>
            </w:r>
          </w:p>
        </w:tc>
        <w:tc>
          <w:tcPr>
            <w:tcW w:w="2331" w:type="dxa"/>
          </w:tcPr>
          <w:p w14:paraId="22AC740B" w14:textId="1CD70A7E" w:rsidR="0011360A" w:rsidRPr="006246F2" w:rsidRDefault="0011360A" w:rsidP="0011360A">
            <w:pPr>
              <w:pStyle w:val="a7"/>
              <w:rPr>
                <w:color w:val="000000" w:themeColor="text1"/>
              </w:rPr>
            </w:pPr>
            <w:r w:rsidRPr="006246F2">
              <w:rPr>
                <w:rFonts w:hint="eastAsia"/>
                <w:color w:val="000000" w:themeColor="text1"/>
              </w:rPr>
              <w:t>0.55</w:t>
            </w:r>
          </w:p>
        </w:tc>
      </w:tr>
      <w:tr w:rsidR="006246F2" w:rsidRPr="006246F2" w14:paraId="21EA36C0" w14:textId="77777777" w:rsidTr="0015006F">
        <w:tc>
          <w:tcPr>
            <w:tcW w:w="4661" w:type="dxa"/>
            <w:gridSpan w:val="2"/>
          </w:tcPr>
          <w:p w14:paraId="2FFB4B0D" w14:textId="5C0D51E0" w:rsidR="0011360A" w:rsidRPr="006246F2" w:rsidRDefault="0011360A" w:rsidP="0011360A">
            <w:pPr>
              <w:pStyle w:val="a7"/>
              <w:rPr>
                <w:color w:val="000000" w:themeColor="text1"/>
              </w:rPr>
            </w:pPr>
            <w:r w:rsidRPr="006246F2">
              <w:rPr>
                <w:rFonts w:hint="eastAsia"/>
                <w:color w:val="000000" w:themeColor="text1"/>
              </w:rPr>
              <w:t>合计</w:t>
            </w:r>
          </w:p>
        </w:tc>
        <w:tc>
          <w:tcPr>
            <w:tcW w:w="2331" w:type="dxa"/>
          </w:tcPr>
          <w:p w14:paraId="567B0D0F" w14:textId="183292C8" w:rsidR="0011360A" w:rsidRPr="006246F2" w:rsidRDefault="0011360A" w:rsidP="0011360A">
            <w:pPr>
              <w:pStyle w:val="a7"/>
              <w:rPr>
                <w:color w:val="000000" w:themeColor="text1"/>
              </w:rPr>
            </w:pPr>
            <w:r w:rsidRPr="006246F2">
              <w:rPr>
                <w:rFonts w:hint="eastAsia"/>
                <w:color w:val="000000" w:themeColor="text1"/>
              </w:rPr>
              <w:t>1096.0</w:t>
            </w:r>
          </w:p>
        </w:tc>
        <w:tc>
          <w:tcPr>
            <w:tcW w:w="2331" w:type="dxa"/>
          </w:tcPr>
          <w:p w14:paraId="49B0E266" w14:textId="6DE005C0" w:rsidR="0011360A" w:rsidRPr="006246F2" w:rsidRDefault="0011360A" w:rsidP="0011360A">
            <w:pPr>
              <w:pStyle w:val="a7"/>
              <w:rPr>
                <w:color w:val="000000" w:themeColor="text1"/>
              </w:rPr>
            </w:pPr>
            <w:r w:rsidRPr="006246F2">
              <w:rPr>
                <w:rFonts w:hint="eastAsia"/>
                <w:color w:val="000000" w:themeColor="text1"/>
              </w:rPr>
              <w:t>100</w:t>
            </w:r>
          </w:p>
        </w:tc>
      </w:tr>
    </w:tbl>
    <w:p w14:paraId="624C1F60" w14:textId="41C8CE8A" w:rsidR="0011360A" w:rsidRPr="006246F2" w:rsidRDefault="0011360A" w:rsidP="0011360A">
      <w:pPr>
        <w:ind w:firstLine="482"/>
        <w:rPr>
          <w:color w:val="000000" w:themeColor="text1"/>
        </w:rPr>
      </w:pPr>
      <w:r w:rsidRPr="006246F2">
        <w:rPr>
          <w:rFonts w:hint="eastAsia"/>
          <w:b/>
          <w:color w:val="000000" w:themeColor="text1"/>
        </w:rPr>
        <w:t>（</w:t>
      </w:r>
      <w:r w:rsidRPr="006246F2">
        <w:rPr>
          <w:rFonts w:hint="eastAsia"/>
          <w:b/>
          <w:color w:val="000000" w:themeColor="text1"/>
        </w:rPr>
        <w:t>2</w:t>
      </w:r>
      <w:r w:rsidRPr="006246F2">
        <w:rPr>
          <w:rFonts w:hint="eastAsia"/>
          <w:b/>
          <w:color w:val="000000" w:themeColor="text1"/>
        </w:rPr>
        <w:t>）符合性分析</w:t>
      </w:r>
    </w:p>
    <w:p w14:paraId="3C95D5A5" w14:textId="117A21E3" w:rsidR="0011360A" w:rsidRPr="006246F2" w:rsidRDefault="0011360A" w:rsidP="0011360A">
      <w:pPr>
        <w:ind w:firstLine="480"/>
        <w:rPr>
          <w:color w:val="000000" w:themeColor="text1"/>
        </w:rPr>
      </w:pPr>
      <w:r w:rsidRPr="006246F2">
        <w:rPr>
          <w:rFonts w:hint="eastAsia"/>
          <w:color w:val="000000" w:themeColor="text1"/>
        </w:rPr>
        <w:t>根据附图十六可知，园区规划范围不涉及湖南东安紫水国家湿地公园范围，因此园区规划范围不与《湖南东安紫水国家湿地公园总体规划》（</w:t>
      </w:r>
      <w:r w:rsidRPr="006246F2">
        <w:rPr>
          <w:rFonts w:hint="eastAsia"/>
          <w:color w:val="000000" w:themeColor="text1"/>
        </w:rPr>
        <w:t>2014~2020</w:t>
      </w:r>
      <w:r w:rsidRPr="006246F2">
        <w:rPr>
          <w:rFonts w:hint="eastAsia"/>
          <w:color w:val="000000" w:themeColor="text1"/>
        </w:rPr>
        <w:t>年）相冲突。</w:t>
      </w:r>
    </w:p>
    <w:p w14:paraId="5B31DDDA" w14:textId="01D35895" w:rsidR="0011360A" w:rsidRPr="006246F2" w:rsidRDefault="0011360A" w:rsidP="0011360A">
      <w:pPr>
        <w:ind w:firstLine="480"/>
        <w:rPr>
          <w:color w:val="000000" w:themeColor="text1"/>
        </w:rPr>
      </w:pPr>
      <w:r w:rsidRPr="006246F2">
        <w:rPr>
          <w:rFonts w:hint="eastAsia"/>
          <w:color w:val="000000" w:themeColor="text1"/>
        </w:rPr>
        <w:t>根据园区排水规划，东安经济开发区工业园污水集中处理设施建设项目排口位于宥江，不涉及到湖南东安紫水国家湿地公园。</w:t>
      </w:r>
    </w:p>
    <w:p w14:paraId="382B2903" w14:textId="2A3ACE8E" w:rsidR="00841FDC" w:rsidRPr="006246F2" w:rsidRDefault="00297B23" w:rsidP="0011360A">
      <w:pPr>
        <w:ind w:firstLine="480"/>
        <w:rPr>
          <w:color w:val="000000" w:themeColor="text1"/>
        </w:rPr>
      </w:pPr>
      <w:r w:rsidRPr="006246F2">
        <w:rPr>
          <w:rFonts w:hint="eastAsia"/>
          <w:color w:val="000000" w:themeColor="text1"/>
        </w:rPr>
        <w:t>对比</w:t>
      </w:r>
      <w:r w:rsidR="0011360A" w:rsidRPr="006246F2">
        <w:rPr>
          <w:rFonts w:hint="eastAsia"/>
          <w:color w:val="000000" w:themeColor="text1"/>
        </w:rPr>
        <w:t>《</w:t>
      </w:r>
      <w:r w:rsidRPr="006246F2">
        <w:rPr>
          <w:rFonts w:hint="eastAsia"/>
          <w:color w:val="000000" w:themeColor="text1"/>
        </w:rPr>
        <w:t>国家湿地公园管理办法</w:t>
      </w:r>
      <w:r w:rsidR="0011360A" w:rsidRPr="006246F2">
        <w:rPr>
          <w:rFonts w:hint="eastAsia"/>
          <w:color w:val="000000" w:themeColor="text1"/>
        </w:rPr>
        <w:t>》</w:t>
      </w:r>
      <w:r w:rsidRPr="006246F2">
        <w:rPr>
          <w:rFonts w:hint="eastAsia"/>
          <w:color w:val="000000" w:themeColor="text1"/>
        </w:rPr>
        <w:t>相关要求</w:t>
      </w:r>
      <w:r w:rsidR="0011360A" w:rsidRPr="006246F2">
        <w:rPr>
          <w:rFonts w:hint="eastAsia"/>
          <w:color w:val="000000" w:themeColor="text1"/>
        </w:rPr>
        <w:t>，</w:t>
      </w:r>
      <w:r w:rsidRPr="006246F2">
        <w:rPr>
          <w:rFonts w:hint="eastAsia"/>
          <w:color w:val="000000" w:themeColor="text1"/>
        </w:rPr>
        <w:t>园区建设不与《国家湿地公园管理办法》相冲突</w:t>
      </w:r>
      <w:r w:rsidR="0011360A" w:rsidRPr="006246F2">
        <w:rPr>
          <w:rFonts w:hint="eastAsia"/>
          <w:color w:val="000000" w:themeColor="text1"/>
        </w:rPr>
        <w:t>。综述，园区</w:t>
      </w:r>
      <w:r w:rsidRPr="006246F2">
        <w:rPr>
          <w:rFonts w:hint="eastAsia"/>
          <w:color w:val="000000" w:themeColor="text1"/>
        </w:rPr>
        <w:t>开发建设</w:t>
      </w:r>
      <w:r w:rsidR="0011360A" w:rsidRPr="006246F2">
        <w:rPr>
          <w:rFonts w:hint="eastAsia"/>
          <w:color w:val="000000" w:themeColor="text1"/>
        </w:rPr>
        <w:t>可行。</w:t>
      </w:r>
    </w:p>
    <w:p w14:paraId="15337821" w14:textId="6D87D58C" w:rsidR="0011360A" w:rsidRPr="006246F2" w:rsidRDefault="0011360A" w:rsidP="008C01E3">
      <w:pPr>
        <w:ind w:firstLine="482"/>
        <w:rPr>
          <w:b/>
          <w:bCs/>
          <w:color w:val="000000" w:themeColor="text1"/>
        </w:rPr>
      </w:pPr>
      <w:r w:rsidRPr="006246F2">
        <w:rPr>
          <w:rFonts w:hint="eastAsia"/>
          <w:b/>
          <w:bCs/>
          <w:color w:val="000000" w:themeColor="text1"/>
        </w:rPr>
        <w:t>二、与</w:t>
      </w:r>
      <w:r w:rsidR="00B636FC" w:rsidRPr="006246F2">
        <w:rPr>
          <w:rFonts w:hint="eastAsia"/>
          <w:b/>
          <w:bCs/>
          <w:color w:val="000000" w:themeColor="text1"/>
        </w:rPr>
        <w:t>《湘江刺鲃厚唇鱼华鳊国家级水产种质资源保护区》相符性分析</w:t>
      </w:r>
    </w:p>
    <w:p w14:paraId="2A839574" w14:textId="77777777" w:rsidR="00B636FC" w:rsidRPr="006246F2" w:rsidRDefault="00B636FC" w:rsidP="00B636FC">
      <w:pPr>
        <w:ind w:firstLine="482"/>
        <w:rPr>
          <w:b/>
          <w:bCs/>
          <w:color w:val="000000" w:themeColor="text1"/>
        </w:rPr>
      </w:pPr>
      <w:r w:rsidRPr="006246F2">
        <w:rPr>
          <w:rFonts w:hint="eastAsia"/>
          <w:b/>
          <w:bCs/>
          <w:color w:val="000000" w:themeColor="text1"/>
        </w:rPr>
        <w:t>（</w:t>
      </w:r>
      <w:r w:rsidRPr="006246F2">
        <w:rPr>
          <w:rFonts w:hint="eastAsia"/>
          <w:b/>
          <w:bCs/>
          <w:color w:val="000000" w:themeColor="text1"/>
        </w:rPr>
        <w:t>1</w:t>
      </w:r>
      <w:r w:rsidRPr="006246F2">
        <w:rPr>
          <w:rFonts w:hint="eastAsia"/>
          <w:b/>
          <w:bCs/>
          <w:color w:val="000000" w:themeColor="text1"/>
        </w:rPr>
        <w:t>）规划概述</w:t>
      </w:r>
    </w:p>
    <w:p w14:paraId="03B69946" w14:textId="331F497D" w:rsidR="00841FDC" w:rsidRPr="006246F2" w:rsidRDefault="00815A31" w:rsidP="00815A31">
      <w:pPr>
        <w:ind w:firstLine="480"/>
        <w:rPr>
          <w:color w:val="000000" w:themeColor="text1"/>
        </w:rPr>
      </w:pPr>
      <w:r w:rsidRPr="006246F2">
        <w:rPr>
          <w:rFonts w:hint="eastAsia"/>
          <w:color w:val="000000" w:themeColor="text1"/>
        </w:rPr>
        <w:t>根据农业部办公厅关于公布第五批国家级水产种质资源保护区面积范围和功能分区</w:t>
      </w:r>
      <w:r w:rsidRPr="006246F2">
        <w:rPr>
          <w:rFonts w:hint="eastAsia"/>
          <w:color w:val="000000" w:themeColor="text1"/>
        </w:rPr>
        <w:lastRenderedPageBreak/>
        <w:t>的通知（农办渔</w:t>
      </w:r>
      <w:r w:rsidRPr="006246F2">
        <w:rPr>
          <w:rFonts w:ascii="宋体" w:hAnsi="宋体" w:hint="eastAsia"/>
          <w:color w:val="000000" w:themeColor="text1"/>
        </w:rPr>
        <w:t>〔</w:t>
      </w:r>
      <w:r w:rsidRPr="006246F2">
        <w:rPr>
          <w:rFonts w:hint="eastAsia"/>
          <w:color w:val="000000" w:themeColor="text1"/>
        </w:rPr>
        <w:t>2012</w:t>
      </w:r>
      <w:r w:rsidRPr="006246F2">
        <w:rPr>
          <w:rFonts w:ascii="宋体" w:hAnsi="宋体" w:hint="eastAsia"/>
          <w:color w:val="000000" w:themeColor="text1"/>
        </w:rPr>
        <w:t>〕</w:t>
      </w:r>
      <w:r w:rsidRPr="006246F2">
        <w:rPr>
          <w:rFonts w:hint="eastAsia"/>
          <w:color w:val="000000" w:themeColor="text1"/>
        </w:rPr>
        <w:t>63</w:t>
      </w:r>
      <w:r w:rsidRPr="006246F2">
        <w:rPr>
          <w:rFonts w:hint="eastAsia"/>
          <w:color w:val="000000" w:themeColor="text1"/>
        </w:rPr>
        <w:t>号）：</w:t>
      </w:r>
    </w:p>
    <w:p w14:paraId="25F3E7A9" w14:textId="353B95D3" w:rsidR="00841FDC" w:rsidRPr="006246F2" w:rsidRDefault="00815A31" w:rsidP="008C01E3">
      <w:pPr>
        <w:ind w:firstLine="480"/>
        <w:rPr>
          <w:color w:val="000000" w:themeColor="text1"/>
        </w:rPr>
      </w:pPr>
      <w:r w:rsidRPr="006246F2">
        <w:rPr>
          <w:color w:val="000000" w:themeColor="text1"/>
        </w:rPr>
        <w:t>湘江刺鲃厚唇鱼华鳊国家级水产种质资源保护区总面积</w:t>
      </w:r>
      <w:r w:rsidRPr="006246F2">
        <w:rPr>
          <w:color w:val="000000" w:themeColor="text1"/>
        </w:rPr>
        <w:t>4500</w:t>
      </w:r>
      <w:r w:rsidRPr="006246F2">
        <w:rPr>
          <w:color w:val="000000" w:themeColor="text1"/>
        </w:rPr>
        <w:t>公顷，其中核心面积</w:t>
      </w:r>
      <w:r w:rsidRPr="006246F2">
        <w:rPr>
          <w:color w:val="000000" w:themeColor="text1"/>
        </w:rPr>
        <w:t>2800</w:t>
      </w:r>
      <w:r w:rsidRPr="006246F2">
        <w:rPr>
          <w:color w:val="000000" w:themeColor="text1"/>
        </w:rPr>
        <w:t>公顷，实验区面积</w:t>
      </w:r>
      <w:r w:rsidRPr="006246F2">
        <w:rPr>
          <w:color w:val="000000" w:themeColor="text1"/>
        </w:rPr>
        <w:t>1700</w:t>
      </w:r>
      <w:r w:rsidRPr="006246F2">
        <w:rPr>
          <w:color w:val="000000" w:themeColor="text1"/>
        </w:rPr>
        <w:t>公顷，核心区特别保护期为全年。保护区地处湖南省永州市东安县的湘江段，位于湘江电站以西（</w:t>
      </w:r>
      <w:r w:rsidRPr="006246F2">
        <w:rPr>
          <w:color w:val="000000" w:themeColor="text1"/>
        </w:rPr>
        <w:t>111°26′06.32″E</w:t>
      </w:r>
      <w:r w:rsidRPr="006246F2">
        <w:rPr>
          <w:color w:val="000000" w:themeColor="text1"/>
        </w:rPr>
        <w:t>，</w:t>
      </w:r>
      <w:r w:rsidRPr="006246F2">
        <w:rPr>
          <w:color w:val="000000" w:themeColor="text1"/>
        </w:rPr>
        <w:t>26°17′58.79″N</w:t>
      </w:r>
      <w:r w:rsidRPr="006246F2">
        <w:rPr>
          <w:color w:val="000000" w:themeColor="text1"/>
        </w:rPr>
        <w:t>）、白牙市镇铁炉村以东（</w:t>
      </w:r>
      <w:r w:rsidRPr="006246F2">
        <w:rPr>
          <w:color w:val="000000" w:themeColor="text1"/>
        </w:rPr>
        <w:t>111°19′00.17″E</w:t>
      </w:r>
      <w:r w:rsidRPr="006246F2">
        <w:rPr>
          <w:color w:val="000000" w:themeColor="text1"/>
        </w:rPr>
        <w:t>，</w:t>
      </w:r>
      <w:r w:rsidRPr="006246F2">
        <w:rPr>
          <w:color w:val="000000" w:themeColor="text1"/>
        </w:rPr>
        <w:t>26°23′31.46″N</w:t>
      </w:r>
      <w:r w:rsidRPr="006246F2">
        <w:rPr>
          <w:color w:val="000000" w:themeColor="text1"/>
        </w:rPr>
        <w:t>）、紫溪调元村以东（</w:t>
      </w:r>
      <w:r w:rsidRPr="006246F2">
        <w:rPr>
          <w:color w:val="000000" w:themeColor="text1"/>
        </w:rPr>
        <w:t>111°17′38.54″E</w:t>
      </w:r>
      <w:r w:rsidRPr="006246F2">
        <w:rPr>
          <w:color w:val="000000" w:themeColor="text1"/>
        </w:rPr>
        <w:t>，</w:t>
      </w:r>
      <w:r w:rsidRPr="006246F2">
        <w:rPr>
          <w:color w:val="000000" w:themeColor="text1"/>
        </w:rPr>
        <w:t>26°16′18.25″N</w:t>
      </w:r>
      <w:r w:rsidRPr="006246F2">
        <w:rPr>
          <w:color w:val="000000" w:themeColor="text1"/>
        </w:rPr>
        <w:t>）所围成的湘江水域。核心区是从石期市湘江电站（</w:t>
      </w:r>
      <w:r w:rsidRPr="006246F2">
        <w:rPr>
          <w:color w:val="000000" w:themeColor="text1"/>
        </w:rPr>
        <w:t>111°26′06.32″E</w:t>
      </w:r>
      <w:r w:rsidRPr="006246F2">
        <w:rPr>
          <w:color w:val="000000" w:themeColor="text1"/>
        </w:rPr>
        <w:t>，</w:t>
      </w:r>
      <w:r w:rsidRPr="006246F2">
        <w:rPr>
          <w:color w:val="000000" w:themeColor="text1"/>
        </w:rPr>
        <w:t>26°17′58.79″N</w:t>
      </w:r>
      <w:r w:rsidRPr="006246F2">
        <w:rPr>
          <w:color w:val="000000" w:themeColor="text1"/>
        </w:rPr>
        <w:t>）到紫溪镇绿埠头村（</w:t>
      </w:r>
      <w:r w:rsidRPr="006246F2">
        <w:rPr>
          <w:color w:val="000000" w:themeColor="text1"/>
        </w:rPr>
        <w:t>111°17′11.82″E</w:t>
      </w:r>
      <w:r w:rsidRPr="006246F2">
        <w:rPr>
          <w:color w:val="000000" w:themeColor="text1"/>
        </w:rPr>
        <w:t>，</w:t>
      </w:r>
      <w:r w:rsidRPr="006246F2">
        <w:rPr>
          <w:color w:val="000000" w:themeColor="text1"/>
        </w:rPr>
        <w:t>26°18′03.52″N</w:t>
      </w:r>
      <w:r w:rsidRPr="006246F2">
        <w:rPr>
          <w:color w:val="000000" w:themeColor="text1"/>
        </w:rPr>
        <w:t>）的水域，实验区是从紫溪镇绿埠头村（</w:t>
      </w:r>
      <w:r w:rsidRPr="006246F2">
        <w:rPr>
          <w:color w:val="000000" w:themeColor="text1"/>
        </w:rPr>
        <w:t>111°17′11.82″E</w:t>
      </w:r>
      <w:r w:rsidRPr="006246F2">
        <w:rPr>
          <w:color w:val="000000" w:themeColor="text1"/>
        </w:rPr>
        <w:t>，</w:t>
      </w:r>
      <w:r w:rsidRPr="006246F2">
        <w:rPr>
          <w:color w:val="000000" w:themeColor="text1"/>
        </w:rPr>
        <w:t>26°18′03.52″N</w:t>
      </w:r>
      <w:r w:rsidRPr="006246F2">
        <w:rPr>
          <w:color w:val="000000" w:themeColor="text1"/>
        </w:rPr>
        <w:t>）到紫溪镇调元村（</w:t>
      </w:r>
      <w:r w:rsidRPr="006246F2">
        <w:rPr>
          <w:color w:val="000000" w:themeColor="text1"/>
        </w:rPr>
        <w:t>111°17′38.54″E</w:t>
      </w:r>
      <w:r w:rsidRPr="006246F2">
        <w:rPr>
          <w:color w:val="000000" w:themeColor="text1"/>
        </w:rPr>
        <w:t>，</w:t>
      </w:r>
      <w:r w:rsidRPr="006246F2">
        <w:rPr>
          <w:color w:val="000000" w:themeColor="text1"/>
        </w:rPr>
        <w:t>26°16′18.25″N</w:t>
      </w:r>
      <w:r w:rsidRPr="006246F2">
        <w:rPr>
          <w:color w:val="000000" w:themeColor="text1"/>
        </w:rPr>
        <w:t>）的湘江水域和从大江口乡大江口村（</w:t>
      </w:r>
      <w:r w:rsidRPr="006246F2">
        <w:rPr>
          <w:color w:val="000000" w:themeColor="text1"/>
        </w:rPr>
        <w:t>111°23′44.64″E</w:t>
      </w:r>
      <w:r w:rsidRPr="006246F2">
        <w:rPr>
          <w:color w:val="000000" w:themeColor="text1"/>
        </w:rPr>
        <w:t>，</w:t>
      </w:r>
      <w:r w:rsidRPr="006246F2">
        <w:rPr>
          <w:color w:val="000000" w:themeColor="text1"/>
        </w:rPr>
        <w:t>26°19′38.57″N</w:t>
      </w:r>
      <w:r w:rsidRPr="006246F2">
        <w:rPr>
          <w:color w:val="000000" w:themeColor="text1"/>
        </w:rPr>
        <w:t>）到白牙市镇铁炉村（</w:t>
      </w:r>
      <w:r w:rsidRPr="006246F2">
        <w:rPr>
          <w:color w:val="000000" w:themeColor="text1"/>
        </w:rPr>
        <w:t>111°19′00.17″E</w:t>
      </w:r>
      <w:r w:rsidRPr="006246F2">
        <w:rPr>
          <w:color w:val="000000" w:themeColor="text1"/>
        </w:rPr>
        <w:t>，</w:t>
      </w:r>
      <w:r w:rsidRPr="006246F2">
        <w:rPr>
          <w:color w:val="000000" w:themeColor="text1"/>
        </w:rPr>
        <w:t>26°23′31.46″N</w:t>
      </w:r>
      <w:r w:rsidRPr="006246F2">
        <w:rPr>
          <w:color w:val="000000" w:themeColor="text1"/>
        </w:rPr>
        <w:t>）的支流水域，主要保护对象是刺鲃、华鳊和厚唇鱼。同时，对中华倒刺鲃、湘华鲮、白甲鱼、长薄鳅江河上游等鱼类进行保护</w:t>
      </w:r>
      <w:r w:rsidRPr="006246F2">
        <w:rPr>
          <w:rFonts w:hint="eastAsia"/>
          <w:color w:val="000000" w:themeColor="text1"/>
        </w:rPr>
        <w:t>。</w:t>
      </w:r>
    </w:p>
    <w:p w14:paraId="6FA0CF06" w14:textId="77777777" w:rsidR="00815A31" w:rsidRPr="006246F2" w:rsidRDefault="00815A31" w:rsidP="00815A31">
      <w:pPr>
        <w:ind w:firstLine="482"/>
        <w:rPr>
          <w:color w:val="000000" w:themeColor="text1"/>
        </w:rPr>
      </w:pPr>
      <w:r w:rsidRPr="006246F2">
        <w:rPr>
          <w:rFonts w:hint="eastAsia"/>
          <w:b/>
          <w:color w:val="000000" w:themeColor="text1"/>
        </w:rPr>
        <w:t>（</w:t>
      </w:r>
      <w:r w:rsidRPr="006246F2">
        <w:rPr>
          <w:rFonts w:hint="eastAsia"/>
          <w:b/>
          <w:color w:val="000000" w:themeColor="text1"/>
        </w:rPr>
        <w:t>2</w:t>
      </w:r>
      <w:r w:rsidRPr="006246F2">
        <w:rPr>
          <w:rFonts w:hint="eastAsia"/>
          <w:b/>
          <w:color w:val="000000" w:themeColor="text1"/>
        </w:rPr>
        <w:t>）符合性分析</w:t>
      </w:r>
    </w:p>
    <w:p w14:paraId="4D64A1BA" w14:textId="739D57D5" w:rsidR="00815A31" w:rsidRPr="006246F2" w:rsidRDefault="00815A31" w:rsidP="00815A31">
      <w:pPr>
        <w:ind w:firstLine="480"/>
        <w:rPr>
          <w:color w:val="000000" w:themeColor="text1"/>
        </w:rPr>
      </w:pPr>
      <w:r w:rsidRPr="006246F2">
        <w:rPr>
          <w:rFonts w:hint="eastAsia"/>
          <w:color w:val="000000" w:themeColor="text1"/>
        </w:rPr>
        <w:t>根据附图十六可知，东安经济开发区工业园污水集中处理设施建设项目排口位于宥江，不在湘江刺鲃厚唇鱼华鳊国家级水产种质资源保护区范围内。</w:t>
      </w:r>
    </w:p>
    <w:p w14:paraId="4151C682" w14:textId="5D24579D" w:rsidR="00841FDC" w:rsidRPr="006246F2" w:rsidRDefault="00815A31" w:rsidP="00815A31">
      <w:pPr>
        <w:ind w:firstLine="480"/>
        <w:rPr>
          <w:color w:val="000000" w:themeColor="text1"/>
        </w:rPr>
      </w:pPr>
      <w:r w:rsidRPr="006246F2">
        <w:rPr>
          <w:rFonts w:hint="eastAsia"/>
          <w:color w:val="000000" w:themeColor="text1"/>
        </w:rPr>
        <w:t>根据《</w:t>
      </w:r>
      <w:r w:rsidR="00184120" w:rsidRPr="006246F2">
        <w:rPr>
          <w:rFonts w:hint="eastAsia"/>
          <w:color w:val="000000" w:themeColor="text1"/>
        </w:rPr>
        <w:t>水产种质资源保护区管理暂行办法</w:t>
      </w:r>
      <w:r w:rsidRPr="006246F2">
        <w:rPr>
          <w:rFonts w:hint="eastAsia"/>
          <w:color w:val="000000" w:themeColor="text1"/>
        </w:rPr>
        <w:t>》，</w:t>
      </w:r>
      <w:r w:rsidR="00184120" w:rsidRPr="006246F2">
        <w:rPr>
          <w:rFonts w:hint="eastAsia"/>
          <w:color w:val="000000" w:themeColor="text1"/>
        </w:rPr>
        <w:t>禁止在水产种质资源保护区内新建排污口。在水产种质资源保护区附近新建、改建、扩建排污口，应当保证保护区水体不受污染</w:t>
      </w:r>
      <w:r w:rsidRPr="006246F2">
        <w:rPr>
          <w:rFonts w:hint="eastAsia"/>
          <w:color w:val="000000" w:themeColor="text1"/>
        </w:rPr>
        <w:t>。因</w:t>
      </w:r>
      <w:r w:rsidR="00184120" w:rsidRPr="006246F2">
        <w:rPr>
          <w:rFonts w:hint="eastAsia"/>
          <w:color w:val="000000" w:themeColor="text1"/>
        </w:rPr>
        <w:t>东安经济开发区工业园污水集中处理设施建设项目排水量少</w:t>
      </w:r>
      <w:r w:rsidRPr="006246F2">
        <w:rPr>
          <w:rFonts w:hint="eastAsia"/>
          <w:color w:val="000000" w:themeColor="text1"/>
        </w:rPr>
        <w:t>，</w:t>
      </w:r>
      <w:r w:rsidR="00184120" w:rsidRPr="006246F2">
        <w:rPr>
          <w:rFonts w:hint="eastAsia"/>
          <w:color w:val="000000" w:themeColor="text1"/>
        </w:rPr>
        <w:t>经宥江汇入至紫水河水产种质资源试验区时</w:t>
      </w:r>
      <w:r w:rsidR="003A6E32" w:rsidRPr="006246F2">
        <w:rPr>
          <w:rFonts w:hint="eastAsia"/>
          <w:color w:val="000000" w:themeColor="text1"/>
        </w:rPr>
        <w:t>，不会对水质造成明显的波动和污染，因此</w:t>
      </w:r>
      <w:r w:rsidRPr="006246F2">
        <w:rPr>
          <w:rFonts w:hint="eastAsia"/>
          <w:color w:val="000000" w:themeColor="text1"/>
        </w:rPr>
        <w:t>其与</w:t>
      </w:r>
      <w:r w:rsidR="003A6E32" w:rsidRPr="006246F2">
        <w:rPr>
          <w:rFonts w:hint="eastAsia"/>
          <w:color w:val="000000" w:themeColor="text1"/>
        </w:rPr>
        <w:t>水产种质资源保护区管理暂行办法</w:t>
      </w:r>
      <w:r w:rsidRPr="006246F2">
        <w:rPr>
          <w:rFonts w:hint="eastAsia"/>
          <w:color w:val="000000" w:themeColor="text1"/>
        </w:rPr>
        <w:t>不冲突。综述，园区</w:t>
      </w:r>
      <w:r w:rsidR="003A6E32" w:rsidRPr="006246F2">
        <w:rPr>
          <w:rFonts w:hint="eastAsia"/>
          <w:color w:val="000000" w:themeColor="text1"/>
        </w:rPr>
        <w:t>白牙片区</w:t>
      </w:r>
      <w:r w:rsidRPr="006246F2">
        <w:rPr>
          <w:rFonts w:hint="eastAsia"/>
          <w:color w:val="000000" w:themeColor="text1"/>
        </w:rPr>
        <w:t>排水可行。</w:t>
      </w:r>
    </w:p>
    <w:p w14:paraId="7B91311A" w14:textId="0D5FC895" w:rsidR="00815A31" w:rsidRPr="006246F2" w:rsidRDefault="00815A31" w:rsidP="00815A31">
      <w:pPr>
        <w:ind w:firstLine="482"/>
        <w:rPr>
          <w:color w:val="000000" w:themeColor="text1"/>
        </w:rPr>
      </w:pPr>
      <w:r w:rsidRPr="006246F2">
        <w:rPr>
          <w:rFonts w:hint="eastAsia"/>
          <w:b/>
          <w:bCs/>
          <w:color w:val="000000" w:themeColor="text1"/>
        </w:rPr>
        <w:t>三、与《湖南东安独秀峰国家石漠公园总体规划》相符性分析</w:t>
      </w:r>
    </w:p>
    <w:p w14:paraId="27A1089F" w14:textId="5FAF43CF" w:rsidR="008C01E3" w:rsidRPr="006246F2" w:rsidRDefault="00815A31" w:rsidP="008C01E3">
      <w:pPr>
        <w:ind w:firstLine="482"/>
        <w:rPr>
          <w:color w:val="000000" w:themeColor="text1"/>
        </w:rPr>
      </w:pPr>
      <w:r w:rsidRPr="006246F2">
        <w:rPr>
          <w:rFonts w:hint="eastAsia"/>
          <w:b/>
          <w:bCs/>
          <w:color w:val="000000" w:themeColor="text1"/>
        </w:rPr>
        <w:t>（</w:t>
      </w:r>
      <w:r w:rsidRPr="006246F2">
        <w:rPr>
          <w:rFonts w:hint="eastAsia"/>
          <w:b/>
          <w:bCs/>
          <w:color w:val="000000" w:themeColor="text1"/>
        </w:rPr>
        <w:t>1</w:t>
      </w:r>
      <w:r w:rsidRPr="006246F2">
        <w:rPr>
          <w:rFonts w:hint="eastAsia"/>
          <w:b/>
          <w:bCs/>
          <w:color w:val="000000" w:themeColor="text1"/>
        </w:rPr>
        <w:t>）规划概述</w:t>
      </w:r>
    </w:p>
    <w:p w14:paraId="5FF23855" w14:textId="7C58C202" w:rsidR="008C01E3" w:rsidRPr="006246F2" w:rsidRDefault="00815A31" w:rsidP="008C01E3">
      <w:pPr>
        <w:ind w:firstLine="480"/>
        <w:rPr>
          <w:color w:val="000000" w:themeColor="text1"/>
        </w:rPr>
      </w:pPr>
      <w:r w:rsidRPr="006246F2">
        <w:rPr>
          <w:rFonts w:hint="eastAsia"/>
          <w:color w:val="000000" w:themeColor="text1"/>
        </w:rPr>
        <w:t>1</w:t>
      </w:r>
      <w:r w:rsidRPr="006246F2">
        <w:rPr>
          <w:rFonts w:hint="eastAsia"/>
          <w:color w:val="000000" w:themeColor="text1"/>
        </w:rPr>
        <w:t>、地理位置</w:t>
      </w:r>
    </w:p>
    <w:p w14:paraId="216D7BEA" w14:textId="21393618" w:rsidR="005D07D2" w:rsidRPr="006246F2" w:rsidRDefault="00815A31">
      <w:pPr>
        <w:ind w:firstLine="480"/>
        <w:rPr>
          <w:color w:val="000000" w:themeColor="text1"/>
        </w:rPr>
      </w:pPr>
      <w:r w:rsidRPr="006246F2">
        <w:rPr>
          <w:color w:val="000000" w:themeColor="text1"/>
        </w:rPr>
        <w:t>独秀峰国家石漠公园地处南岭山系向湘中丘陵过渡地带的东安县白牙市镇境内，距县城</w:t>
      </w:r>
      <w:r w:rsidRPr="006246F2">
        <w:rPr>
          <w:color w:val="000000" w:themeColor="text1"/>
        </w:rPr>
        <w:t>3km</w:t>
      </w:r>
      <w:r w:rsidRPr="006246F2">
        <w:rPr>
          <w:color w:val="000000" w:themeColor="text1"/>
        </w:rPr>
        <w:t>，永州城区</w:t>
      </w:r>
      <w:r w:rsidRPr="006246F2">
        <w:rPr>
          <w:color w:val="000000" w:themeColor="text1"/>
        </w:rPr>
        <w:t>37km</w:t>
      </w:r>
      <w:r w:rsidRPr="006246F2">
        <w:rPr>
          <w:color w:val="000000" w:themeColor="text1"/>
        </w:rPr>
        <w:t>。地理坐标：东经</w:t>
      </w:r>
      <w:r w:rsidRPr="006246F2">
        <w:rPr>
          <w:color w:val="000000" w:themeColor="text1"/>
        </w:rPr>
        <w:t>111°16′39″</w:t>
      </w:r>
      <w:r w:rsidRPr="006246F2">
        <w:rPr>
          <w:color w:val="000000" w:themeColor="text1"/>
        </w:rPr>
        <w:t>～</w:t>
      </w:r>
      <w:r w:rsidRPr="006246F2">
        <w:rPr>
          <w:color w:val="000000" w:themeColor="text1"/>
        </w:rPr>
        <w:t>111°18′32″</w:t>
      </w:r>
      <w:r w:rsidRPr="006246F2">
        <w:rPr>
          <w:color w:val="000000" w:themeColor="text1"/>
        </w:rPr>
        <w:t>，北纬</w:t>
      </w:r>
      <w:r w:rsidRPr="006246F2">
        <w:rPr>
          <w:color w:val="000000" w:themeColor="text1"/>
        </w:rPr>
        <w:t>26°24′49″</w:t>
      </w:r>
      <w:r w:rsidRPr="006246F2">
        <w:rPr>
          <w:color w:val="000000" w:themeColor="text1"/>
        </w:rPr>
        <w:t>～</w:t>
      </w:r>
      <w:r w:rsidRPr="006246F2">
        <w:rPr>
          <w:color w:val="000000" w:themeColor="text1"/>
        </w:rPr>
        <w:lastRenderedPageBreak/>
        <w:t>26°26′45″</w:t>
      </w:r>
      <w:r w:rsidRPr="006246F2">
        <w:rPr>
          <w:color w:val="000000" w:themeColor="text1"/>
        </w:rPr>
        <w:t>，规划总面积</w:t>
      </w:r>
      <w:r w:rsidRPr="006246F2">
        <w:rPr>
          <w:color w:val="000000" w:themeColor="text1"/>
        </w:rPr>
        <w:t>367.4hm</w:t>
      </w:r>
      <w:r w:rsidRPr="006246F2">
        <w:rPr>
          <w:color w:val="000000" w:themeColor="text1"/>
          <w:vertAlign w:val="superscript"/>
        </w:rPr>
        <w:t>2</w:t>
      </w:r>
      <w:r w:rsidRPr="006246F2">
        <w:rPr>
          <w:rFonts w:hint="eastAsia"/>
          <w:color w:val="000000" w:themeColor="text1"/>
        </w:rPr>
        <w:t>。</w:t>
      </w:r>
    </w:p>
    <w:p w14:paraId="3EA32C21" w14:textId="0F4673CD" w:rsidR="003D7A44" w:rsidRPr="006246F2" w:rsidRDefault="003D7A44">
      <w:pPr>
        <w:ind w:firstLine="480"/>
        <w:rPr>
          <w:color w:val="000000" w:themeColor="text1"/>
        </w:rPr>
      </w:pPr>
      <w:r w:rsidRPr="006246F2">
        <w:rPr>
          <w:rFonts w:hint="eastAsia"/>
          <w:color w:val="000000" w:themeColor="text1"/>
        </w:rPr>
        <w:t>2</w:t>
      </w:r>
      <w:r w:rsidRPr="006246F2">
        <w:rPr>
          <w:rFonts w:hint="eastAsia"/>
          <w:color w:val="000000" w:themeColor="text1"/>
        </w:rPr>
        <w:t>、公园性质</w:t>
      </w:r>
    </w:p>
    <w:p w14:paraId="10A0A7B2" w14:textId="29920B86" w:rsidR="003D7A44" w:rsidRPr="006246F2" w:rsidRDefault="003D7A44">
      <w:pPr>
        <w:ind w:firstLine="480"/>
        <w:rPr>
          <w:color w:val="000000" w:themeColor="text1"/>
        </w:rPr>
      </w:pPr>
      <w:r w:rsidRPr="006246F2">
        <w:rPr>
          <w:rFonts w:hint="eastAsia"/>
          <w:color w:val="000000" w:themeColor="text1"/>
        </w:rPr>
        <w:t>以独秀峰区域典型的溶丘峰丛岩溶地貌与植被景观资源为基础，以岩溶森林生态系统生态保育为核心，以岩溶宣教展示与生态文化建设为内涵，以独秀峰生态旅游为主要利用途径，建成集岩溶生态保育、宣教展示、生态旅游、户外拓展于一体的国家石漠公园，属社会公益性事业。</w:t>
      </w:r>
    </w:p>
    <w:p w14:paraId="1555BB80" w14:textId="4B215450" w:rsidR="003D7A44" w:rsidRPr="006246F2" w:rsidRDefault="003D7A44">
      <w:pPr>
        <w:ind w:firstLine="480"/>
        <w:rPr>
          <w:color w:val="000000" w:themeColor="text1"/>
        </w:rPr>
      </w:pPr>
      <w:r w:rsidRPr="006246F2">
        <w:rPr>
          <w:rFonts w:hint="eastAsia"/>
          <w:color w:val="000000" w:themeColor="text1"/>
        </w:rPr>
        <w:t>3</w:t>
      </w:r>
      <w:r w:rsidRPr="006246F2">
        <w:rPr>
          <w:rFonts w:hint="eastAsia"/>
          <w:color w:val="000000" w:themeColor="text1"/>
        </w:rPr>
        <w:t>、公园定位</w:t>
      </w:r>
    </w:p>
    <w:p w14:paraId="3BD6F7B9" w14:textId="7A909F3C" w:rsidR="003D7A44" w:rsidRPr="006246F2" w:rsidRDefault="003D7A44" w:rsidP="003D7A44">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1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①</w:t>
      </w:r>
      <w:r w:rsidRPr="006246F2">
        <w:rPr>
          <w:color w:val="000000" w:themeColor="text1"/>
        </w:rPr>
        <w:fldChar w:fldCharType="end"/>
      </w:r>
      <w:r w:rsidRPr="006246F2">
        <w:rPr>
          <w:rFonts w:hint="eastAsia"/>
          <w:color w:val="000000" w:themeColor="text1"/>
        </w:rPr>
        <w:t>主题定位</w:t>
      </w:r>
    </w:p>
    <w:p w14:paraId="40EA5457" w14:textId="77777777" w:rsidR="003D7A44" w:rsidRPr="006246F2" w:rsidRDefault="003D7A44" w:rsidP="003D7A44">
      <w:pPr>
        <w:ind w:firstLine="480"/>
        <w:rPr>
          <w:color w:val="000000" w:themeColor="text1"/>
        </w:rPr>
      </w:pPr>
      <w:r w:rsidRPr="006246F2">
        <w:rPr>
          <w:rFonts w:hint="eastAsia"/>
          <w:color w:val="000000" w:themeColor="text1"/>
        </w:rPr>
        <w:t>通过对区域内资源的生态保育与科学规划，将湖南东安独秀峰国家石漠公园打造成为以“石漠独秀峰、舜德文化园”为主题的石漠公园。</w:t>
      </w:r>
    </w:p>
    <w:p w14:paraId="78B2692A" w14:textId="06EA469E" w:rsidR="003D7A44" w:rsidRPr="006246F2" w:rsidRDefault="003D7A44" w:rsidP="003D7A44">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2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②</w:t>
      </w:r>
      <w:r w:rsidRPr="006246F2">
        <w:rPr>
          <w:color w:val="000000" w:themeColor="text1"/>
        </w:rPr>
        <w:fldChar w:fldCharType="end"/>
      </w:r>
      <w:r w:rsidRPr="006246F2">
        <w:rPr>
          <w:rFonts w:hint="eastAsia"/>
          <w:color w:val="000000" w:themeColor="text1"/>
        </w:rPr>
        <w:t>功能定位</w:t>
      </w:r>
    </w:p>
    <w:p w14:paraId="6F796F1C" w14:textId="77777777" w:rsidR="003D7A44" w:rsidRPr="006246F2" w:rsidRDefault="003D7A44" w:rsidP="003D7A44">
      <w:pPr>
        <w:ind w:firstLine="480"/>
        <w:rPr>
          <w:color w:val="000000" w:themeColor="text1"/>
        </w:rPr>
      </w:pPr>
      <w:r w:rsidRPr="006246F2">
        <w:rPr>
          <w:rFonts w:hint="eastAsia"/>
          <w:color w:val="000000" w:themeColor="text1"/>
        </w:rPr>
        <w:t>●典型溶丘峰丛岩溶地貌生态保育展示；</w:t>
      </w:r>
    </w:p>
    <w:p w14:paraId="20A872F2" w14:textId="77777777" w:rsidR="003D7A44" w:rsidRPr="006246F2" w:rsidRDefault="003D7A44" w:rsidP="003D7A44">
      <w:pPr>
        <w:ind w:firstLine="480"/>
        <w:rPr>
          <w:color w:val="000000" w:themeColor="text1"/>
        </w:rPr>
      </w:pPr>
      <w:r w:rsidRPr="006246F2">
        <w:rPr>
          <w:rFonts w:hint="eastAsia"/>
          <w:color w:val="000000" w:themeColor="text1"/>
        </w:rPr>
        <w:t>●宣教展示岩溶石林基地；</w:t>
      </w:r>
    </w:p>
    <w:p w14:paraId="031B25AB" w14:textId="794E656F" w:rsidR="003D7A44" w:rsidRPr="006246F2" w:rsidRDefault="003D7A44" w:rsidP="003D7A44">
      <w:pPr>
        <w:ind w:firstLine="480"/>
        <w:rPr>
          <w:color w:val="000000" w:themeColor="text1"/>
        </w:rPr>
      </w:pPr>
      <w:r w:rsidRPr="006246F2">
        <w:rPr>
          <w:rFonts w:hint="eastAsia"/>
          <w:color w:val="000000" w:themeColor="text1"/>
        </w:rPr>
        <w:t>●生态旅游及舜德文化展示。</w:t>
      </w:r>
    </w:p>
    <w:p w14:paraId="6A72EC6C" w14:textId="105E1F76" w:rsidR="005D07D2" w:rsidRPr="006246F2" w:rsidRDefault="003D7A44">
      <w:pPr>
        <w:ind w:firstLine="480"/>
        <w:rPr>
          <w:color w:val="000000" w:themeColor="text1"/>
        </w:rPr>
      </w:pPr>
      <w:r w:rsidRPr="006246F2">
        <w:rPr>
          <w:rFonts w:hint="eastAsia"/>
          <w:color w:val="000000" w:themeColor="text1"/>
        </w:rPr>
        <w:t>4</w:t>
      </w:r>
      <w:r w:rsidR="00815A31" w:rsidRPr="006246F2">
        <w:rPr>
          <w:rFonts w:hint="eastAsia"/>
          <w:color w:val="000000" w:themeColor="text1"/>
        </w:rPr>
        <w:t>、功能分区</w:t>
      </w:r>
    </w:p>
    <w:p w14:paraId="4D56DEDB" w14:textId="77777777" w:rsidR="003D7A44" w:rsidRPr="006246F2" w:rsidRDefault="00815A31">
      <w:pPr>
        <w:ind w:firstLine="480"/>
        <w:rPr>
          <w:color w:val="000000" w:themeColor="text1"/>
        </w:rPr>
      </w:pPr>
      <w:r w:rsidRPr="006246F2">
        <w:rPr>
          <w:rFonts w:hint="eastAsia"/>
          <w:color w:val="000000" w:themeColor="text1"/>
        </w:rPr>
        <w:t>规划坚持保护优先、科学规划、合理利用、持续发展为核心原则，将公园区划为生态保育区、宣教展示区、体验区和管理服务区</w:t>
      </w:r>
      <w:r w:rsidRPr="006246F2">
        <w:rPr>
          <w:rFonts w:hint="eastAsia"/>
          <w:color w:val="000000" w:themeColor="text1"/>
        </w:rPr>
        <w:t>4</w:t>
      </w:r>
      <w:r w:rsidRPr="006246F2">
        <w:rPr>
          <w:rFonts w:hint="eastAsia"/>
          <w:color w:val="000000" w:themeColor="text1"/>
        </w:rPr>
        <w:t>个功能区，并共设</w:t>
      </w:r>
      <w:r w:rsidRPr="006246F2">
        <w:rPr>
          <w:rFonts w:hint="eastAsia"/>
          <w:color w:val="000000" w:themeColor="text1"/>
        </w:rPr>
        <w:t>13</w:t>
      </w:r>
      <w:r w:rsidRPr="006246F2">
        <w:rPr>
          <w:rFonts w:hint="eastAsia"/>
          <w:color w:val="000000" w:themeColor="text1"/>
        </w:rPr>
        <w:t>个功能小区。</w:t>
      </w:r>
    </w:p>
    <w:p w14:paraId="3D3928A5" w14:textId="0241C8D5" w:rsidR="003D7A44" w:rsidRPr="006246F2" w:rsidRDefault="00815A31">
      <w:pPr>
        <w:ind w:firstLine="480"/>
        <w:rPr>
          <w:color w:val="000000" w:themeColor="text1"/>
        </w:rPr>
      </w:pPr>
      <w:r w:rsidRPr="006246F2">
        <w:rPr>
          <w:rFonts w:hint="eastAsia"/>
          <w:color w:val="000000" w:themeColor="text1"/>
        </w:rPr>
        <w:t>其中生态保育区：面积为</w:t>
      </w:r>
      <w:r w:rsidRPr="006246F2">
        <w:rPr>
          <w:rFonts w:hint="eastAsia"/>
          <w:color w:val="000000" w:themeColor="text1"/>
        </w:rPr>
        <w:t>281.80hm</w:t>
      </w:r>
      <w:r w:rsidRPr="006246F2">
        <w:rPr>
          <w:rFonts w:hint="eastAsia"/>
          <w:color w:val="000000" w:themeColor="text1"/>
          <w:vertAlign w:val="superscript"/>
        </w:rPr>
        <w:t>2</w:t>
      </w:r>
      <w:r w:rsidRPr="006246F2">
        <w:rPr>
          <w:rFonts w:hint="eastAsia"/>
          <w:color w:val="000000" w:themeColor="text1"/>
        </w:rPr>
        <w:t>，占公园总面积的</w:t>
      </w:r>
      <w:r w:rsidRPr="006246F2">
        <w:rPr>
          <w:rFonts w:hint="eastAsia"/>
          <w:color w:val="000000" w:themeColor="text1"/>
        </w:rPr>
        <w:t>76.70%</w:t>
      </w:r>
      <w:r w:rsidR="003D7A44" w:rsidRPr="006246F2">
        <w:rPr>
          <w:rFonts w:hint="eastAsia"/>
          <w:color w:val="000000" w:themeColor="text1"/>
        </w:rPr>
        <w:t>。主要开展生态系统保护与恢复、科学研究、科学考察等。除此之外，不得安排其它任何影响生态环境或有可能破坏生态环境的建设内容。</w:t>
      </w:r>
    </w:p>
    <w:p w14:paraId="267E843F" w14:textId="3B40ED13" w:rsidR="003D7A44" w:rsidRPr="006246F2" w:rsidRDefault="00815A31">
      <w:pPr>
        <w:ind w:firstLine="480"/>
        <w:rPr>
          <w:color w:val="000000" w:themeColor="text1"/>
        </w:rPr>
      </w:pPr>
      <w:r w:rsidRPr="006246F2">
        <w:rPr>
          <w:rFonts w:hint="eastAsia"/>
          <w:color w:val="000000" w:themeColor="text1"/>
        </w:rPr>
        <w:t>宣教展示区，面积</w:t>
      </w:r>
      <w:r w:rsidRPr="006246F2">
        <w:rPr>
          <w:rFonts w:hint="eastAsia"/>
          <w:color w:val="000000" w:themeColor="text1"/>
        </w:rPr>
        <w:t>:5.14hm</w:t>
      </w:r>
      <w:r w:rsidRPr="006246F2">
        <w:rPr>
          <w:rFonts w:hint="eastAsia"/>
          <w:color w:val="000000" w:themeColor="text1"/>
          <w:vertAlign w:val="superscript"/>
        </w:rPr>
        <w:t>2</w:t>
      </w:r>
      <w:r w:rsidRPr="006246F2">
        <w:rPr>
          <w:rFonts w:hint="eastAsia"/>
          <w:color w:val="000000" w:themeColor="text1"/>
        </w:rPr>
        <w:t>，占公园总面积的</w:t>
      </w:r>
      <w:r w:rsidRPr="006246F2">
        <w:rPr>
          <w:rFonts w:hint="eastAsia"/>
          <w:color w:val="000000" w:themeColor="text1"/>
        </w:rPr>
        <w:t>1.40%</w:t>
      </w:r>
      <w:r w:rsidR="003D7A44" w:rsidRPr="006246F2">
        <w:rPr>
          <w:rFonts w:hint="eastAsia"/>
          <w:color w:val="000000" w:themeColor="text1"/>
        </w:rPr>
        <w:t>。以旅游公路或游步道为纽带，以石漠化生态保育综合治理成果、生态果园及生态恢复基地为载体，以石林、溶洞等地质地貌景观为补充，以生态文化知识普及与生态文明建设为内涵，积极完善标识牌系统和解说系统等宣教展示设施，重点开展石漠化生态保育科普教育、科学研究、生态文明教育，积极进行宣教展示长廊的建设，将该区域建设成公园内宣教展示的核心区域，提</w:t>
      </w:r>
      <w:r w:rsidR="003D7A44" w:rsidRPr="006246F2">
        <w:rPr>
          <w:rFonts w:hint="eastAsia"/>
          <w:color w:val="000000" w:themeColor="text1"/>
        </w:rPr>
        <w:lastRenderedPageBreak/>
        <w:t>升公园的宣教展示能力。</w:t>
      </w:r>
    </w:p>
    <w:p w14:paraId="0A30E13C" w14:textId="0952C420" w:rsidR="003D7A44" w:rsidRPr="006246F2" w:rsidRDefault="00815A31">
      <w:pPr>
        <w:ind w:firstLine="480"/>
        <w:rPr>
          <w:color w:val="000000" w:themeColor="text1"/>
        </w:rPr>
      </w:pPr>
      <w:r w:rsidRPr="006246F2">
        <w:rPr>
          <w:rFonts w:hint="eastAsia"/>
          <w:color w:val="000000" w:themeColor="text1"/>
        </w:rPr>
        <w:t>体验区，面积为</w:t>
      </w:r>
      <w:r w:rsidRPr="006246F2">
        <w:rPr>
          <w:rFonts w:hint="eastAsia"/>
          <w:color w:val="000000" w:themeColor="text1"/>
        </w:rPr>
        <w:t>68.70hm</w:t>
      </w:r>
      <w:r w:rsidRPr="006246F2">
        <w:rPr>
          <w:rFonts w:hint="eastAsia"/>
          <w:color w:val="000000" w:themeColor="text1"/>
          <w:vertAlign w:val="superscript"/>
        </w:rPr>
        <w:t>2</w:t>
      </w:r>
      <w:r w:rsidRPr="006246F2">
        <w:rPr>
          <w:rFonts w:hint="eastAsia"/>
          <w:color w:val="000000" w:themeColor="text1"/>
        </w:rPr>
        <w:t>，占公园总面积的</w:t>
      </w:r>
      <w:r w:rsidRPr="006246F2">
        <w:rPr>
          <w:rFonts w:hint="eastAsia"/>
          <w:color w:val="000000" w:themeColor="text1"/>
        </w:rPr>
        <w:t>18.70%</w:t>
      </w:r>
      <w:r w:rsidR="003D7A44" w:rsidRPr="006246F2">
        <w:rPr>
          <w:rFonts w:hint="eastAsia"/>
          <w:color w:val="000000" w:themeColor="text1"/>
        </w:rPr>
        <w:t>。在保护现有自然景观资源的前提下，大力挖掘岩溶景观、森林景观、天象景观、戏曲文化与人文资源，通过完善景区道路网络体系与标志标识及解说体系，适当建设特色旅游服务设施，提升景区的服务功能与接待能力。</w:t>
      </w:r>
    </w:p>
    <w:p w14:paraId="37CEDC1F" w14:textId="1CF528CB" w:rsidR="00815A31" w:rsidRPr="006246F2" w:rsidRDefault="00815A31">
      <w:pPr>
        <w:ind w:firstLine="480"/>
        <w:rPr>
          <w:color w:val="000000" w:themeColor="text1"/>
        </w:rPr>
      </w:pPr>
      <w:r w:rsidRPr="006246F2">
        <w:rPr>
          <w:rFonts w:hint="eastAsia"/>
          <w:color w:val="000000" w:themeColor="text1"/>
        </w:rPr>
        <w:t>管理服务区，面积为</w:t>
      </w:r>
      <w:r w:rsidRPr="006246F2">
        <w:rPr>
          <w:rFonts w:hint="eastAsia"/>
          <w:color w:val="000000" w:themeColor="text1"/>
        </w:rPr>
        <w:t>11.76hm</w:t>
      </w:r>
      <w:r w:rsidRPr="006246F2">
        <w:rPr>
          <w:rFonts w:hint="eastAsia"/>
          <w:color w:val="000000" w:themeColor="text1"/>
          <w:vertAlign w:val="superscript"/>
        </w:rPr>
        <w:t>2</w:t>
      </w:r>
      <w:r w:rsidRPr="006246F2">
        <w:rPr>
          <w:rFonts w:hint="eastAsia"/>
          <w:color w:val="000000" w:themeColor="text1"/>
        </w:rPr>
        <w:t>，占公园总面积的</w:t>
      </w:r>
      <w:r w:rsidRPr="006246F2">
        <w:rPr>
          <w:rFonts w:hint="eastAsia"/>
          <w:color w:val="000000" w:themeColor="text1"/>
        </w:rPr>
        <w:t>3.20%</w:t>
      </w:r>
      <w:r w:rsidRPr="006246F2">
        <w:rPr>
          <w:rFonts w:hint="eastAsia"/>
          <w:color w:val="000000" w:themeColor="text1"/>
        </w:rPr>
        <w:t>。</w:t>
      </w:r>
      <w:r w:rsidR="003D7A44" w:rsidRPr="006246F2">
        <w:rPr>
          <w:rFonts w:hint="eastAsia"/>
          <w:color w:val="000000" w:themeColor="text1"/>
        </w:rPr>
        <w:t>根据公园保护和管理的需要，以“综合管理、系统保护”、“以人为本、优质服务”为主题，构建公园完善的保护管理和服务网络体系，遵循与自然环境协调理念，按“服务现代生活、符合时代潮流”的要求，建设相应的保护管理和旅游服务接待设施，配置相应的保护、管理设备，实现良好的管理和旅游接待服务功能。</w:t>
      </w:r>
    </w:p>
    <w:p w14:paraId="6DFD83B6" w14:textId="6CA1FA6E" w:rsidR="003D7A44" w:rsidRPr="006246F2" w:rsidRDefault="003D7A44" w:rsidP="003D7A44">
      <w:pPr>
        <w:pStyle w:val="a6"/>
        <w:ind w:firstLine="480"/>
        <w:rPr>
          <w:color w:val="000000" w:themeColor="text1"/>
        </w:rPr>
      </w:pPr>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46</w:t>
      </w:r>
      <w:r w:rsidR="00A63491"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功能分区与面积规划表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936"/>
        <w:gridCol w:w="1360"/>
        <w:gridCol w:w="3687"/>
        <w:gridCol w:w="1699"/>
        <w:gridCol w:w="1444"/>
      </w:tblGrid>
      <w:tr w:rsidR="006246F2" w:rsidRPr="006246F2" w14:paraId="7C4CFCA9" w14:textId="77777777" w:rsidTr="0015006F">
        <w:trPr>
          <w:trHeight w:val="340"/>
        </w:trPr>
        <w:tc>
          <w:tcPr>
            <w:tcW w:w="936" w:type="dxa"/>
            <w:vAlign w:val="center"/>
          </w:tcPr>
          <w:p w14:paraId="1989BB99" w14:textId="77777777" w:rsidR="003D7A44" w:rsidRPr="006246F2" w:rsidRDefault="003D7A44" w:rsidP="003D7A44">
            <w:pPr>
              <w:pStyle w:val="a7"/>
              <w:rPr>
                <w:color w:val="000000" w:themeColor="text1"/>
                <w:lang w:eastAsia="en-US" w:bidi="en-US"/>
              </w:rPr>
            </w:pPr>
            <w:r w:rsidRPr="006246F2">
              <w:rPr>
                <w:color w:val="000000" w:themeColor="text1"/>
                <w:lang w:eastAsia="en-US" w:bidi="en-US"/>
              </w:rPr>
              <w:t>代</w:t>
            </w:r>
            <w:r w:rsidRPr="006246F2">
              <w:rPr>
                <w:color w:val="000000" w:themeColor="text1"/>
                <w:lang w:eastAsia="en-US" w:bidi="en-US"/>
              </w:rPr>
              <w:t xml:space="preserve">  </w:t>
            </w:r>
            <w:r w:rsidRPr="006246F2">
              <w:rPr>
                <w:color w:val="000000" w:themeColor="text1"/>
                <w:lang w:eastAsia="en-US" w:bidi="en-US"/>
              </w:rPr>
              <w:t>码</w:t>
            </w:r>
          </w:p>
        </w:tc>
        <w:tc>
          <w:tcPr>
            <w:tcW w:w="1360" w:type="dxa"/>
            <w:vAlign w:val="center"/>
          </w:tcPr>
          <w:p w14:paraId="53EE9B5F" w14:textId="77777777" w:rsidR="003D7A44" w:rsidRPr="006246F2" w:rsidRDefault="003D7A44" w:rsidP="003D7A44">
            <w:pPr>
              <w:pStyle w:val="a7"/>
              <w:rPr>
                <w:color w:val="000000" w:themeColor="text1"/>
                <w:lang w:eastAsia="en-US" w:bidi="en-US"/>
              </w:rPr>
            </w:pPr>
            <w:r w:rsidRPr="006246F2">
              <w:rPr>
                <w:color w:val="000000" w:themeColor="text1"/>
                <w:lang w:eastAsia="en-US" w:bidi="en-US"/>
              </w:rPr>
              <w:t>功</w:t>
            </w:r>
            <w:r w:rsidRPr="006246F2">
              <w:rPr>
                <w:color w:val="000000" w:themeColor="text1"/>
                <w:lang w:eastAsia="en-US" w:bidi="en-US"/>
              </w:rPr>
              <w:t xml:space="preserve">  </w:t>
            </w:r>
            <w:r w:rsidRPr="006246F2">
              <w:rPr>
                <w:color w:val="000000" w:themeColor="text1"/>
                <w:lang w:eastAsia="en-US" w:bidi="en-US"/>
              </w:rPr>
              <w:t>能</w:t>
            </w:r>
            <w:r w:rsidRPr="006246F2">
              <w:rPr>
                <w:color w:val="000000" w:themeColor="text1"/>
                <w:lang w:eastAsia="en-US" w:bidi="en-US"/>
              </w:rPr>
              <w:t xml:space="preserve">  </w:t>
            </w:r>
            <w:r w:rsidRPr="006246F2">
              <w:rPr>
                <w:color w:val="000000" w:themeColor="text1"/>
                <w:lang w:eastAsia="en-US" w:bidi="en-US"/>
              </w:rPr>
              <w:t>区</w:t>
            </w:r>
          </w:p>
        </w:tc>
        <w:tc>
          <w:tcPr>
            <w:tcW w:w="3687" w:type="dxa"/>
            <w:vAlign w:val="center"/>
          </w:tcPr>
          <w:p w14:paraId="03CB6D99" w14:textId="77777777" w:rsidR="003D7A44" w:rsidRPr="006246F2" w:rsidRDefault="003D7A44" w:rsidP="003D7A44">
            <w:pPr>
              <w:pStyle w:val="a7"/>
              <w:rPr>
                <w:color w:val="000000" w:themeColor="text1"/>
                <w:lang w:eastAsia="en-US" w:bidi="en-US"/>
              </w:rPr>
            </w:pPr>
            <w:r w:rsidRPr="006246F2">
              <w:rPr>
                <w:color w:val="000000" w:themeColor="text1"/>
                <w:lang w:eastAsia="en-US" w:bidi="en-US"/>
              </w:rPr>
              <w:t>功能小区</w:t>
            </w:r>
          </w:p>
        </w:tc>
        <w:tc>
          <w:tcPr>
            <w:tcW w:w="1699" w:type="dxa"/>
            <w:vAlign w:val="center"/>
          </w:tcPr>
          <w:p w14:paraId="2E383125" w14:textId="77777777" w:rsidR="003D7A44" w:rsidRPr="006246F2" w:rsidRDefault="003D7A44" w:rsidP="003D7A44">
            <w:pPr>
              <w:pStyle w:val="a7"/>
              <w:rPr>
                <w:color w:val="000000" w:themeColor="text1"/>
                <w:lang w:eastAsia="en-US" w:bidi="en-US"/>
              </w:rPr>
            </w:pPr>
            <w:r w:rsidRPr="006246F2">
              <w:rPr>
                <w:color w:val="000000" w:themeColor="text1"/>
                <w:lang w:eastAsia="en-US" w:bidi="en-US"/>
              </w:rPr>
              <w:t>规划面积（</w:t>
            </w:r>
            <w:r w:rsidRPr="006246F2">
              <w:rPr>
                <w:color w:val="000000" w:themeColor="text1"/>
                <w:lang w:eastAsia="en-US" w:bidi="en-US"/>
              </w:rPr>
              <w:t>hm</w:t>
            </w:r>
            <w:r w:rsidRPr="006246F2">
              <w:rPr>
                <w:color w:val="000000" w:themeColor="text1"/>
                <w:vertAlign w:val="superscript"/>
                <w:lang w:eastAsia="en-US" w:bidi="en-US"/>
              </w:rPr>
              <w:t>2</w:t>
            </w:r>
            <w:r w:rsidRPr="006246F2">
              <w:rPr>
                <w:color w:val="000000" w:themeColor="text1"/>
                <w:lang w:eastAsia="en-US" w:bidi="en-US"/>
              </w:rPr>
              <w:t>）</w:t>
            </w:r>
          </w:p>
        </w:tc>
        <w:tc>
          <w:tcPr>
            <w:tcW w:w="1444" w:type="dxa"/>
            <w:vAlign w:val="center"/>
          </w:tcPr>
          <w:p w14:paraId="3CC21283" w14:textId="77777777" w:rsidR="003D7A44" w:rsidRPr="006246F2" w:rsidRDefault="003D7A44" w:rsidP="003D7A44">
            <w:pPr>
              <w:pStyle w:val="a7"/>
              <w:rPr>
                <w:color w:val="000000" w:themeColor="text1"/>
                <w:lang w:eastAsia="en-US" w:bidi="en-US"/>
              </w:rPr>
            </w:pPr>
            <w:r w:rsidRPr="006246F2">
              <w:rPr>
                <w:color w:val="000000" w:themeColor="text1"/>
                <w:lang w:eastAsia="en-US" w:bidi="en-US"/>
              </w:rPr>
              <w:t>占公园面积</w:t>
            </w:r>
            <w:r w:rsidRPr="006246F2">
              <w:rPr>
                <w:color w:val="000000" w:themeColor="text1"/>
                <w:lang w:eastAsia="en-US" w:bidi="en-US"/>
              </w:rPr>
              <w:t>%</w:t>
            </w:r>
          </w:p>
        </w:tc>
      </w:tr>
      <w:tr w:rsidR="006246F2" w:rsidRPr="006246F2" w14:paraId="24EDB86A" w14:textId="77777777" w:rsidTr="0015006F">
        <w:trPr>
          <w:trHeight w:val="340"/>
        </w:trPr>
        <w:tc>
          <w:tcPr>
            <w:tcW w:w="936" w:type="dxa"/>
            <w:vMerge w:val="restart"/>
            <w:vAlign w:val="center"/>
          </w:tcPr>
          <w:p w14:paraId="3085CDC4" w14:textId="77777777" w:rsidR="003D7A44" w:rsidRPr="006246F2" w:rsidRDefault="003D7A44" w:rsidP="003D7A44">
            <w:pPr>
              <w:pStyle w:val="a7"/>
              <w:rPr>
                <w:color w:val="000000" w:themeColor="text1"/>
                <w:lang w:eastAsia="en-US" w:bidi="en-US"/>
              </w:rPr>
            </w:pPr>
            <w:r w:rsidRPr="006246F2">
              <w:rPr>
                <w:rFonts w:ascii="宋体" w:hAnsi="宋体" w:cs="宋体" w:hint="eastAsia"/>
                <w:color w:val="000000" w:themeColor="text1"/>
                <w:lang w:eastAsia="en-US" w:bidi="en-US"/>
              </w:rPr>
              <w:t>Ⅰ</w:t>
            </w:r>
          </w:p>
          <w:p w14:paraId="1833A11C" w14:textId="77777777" w:rsidR="003D7A44" w:rsidRPr="006246F2" w:rsidRDefault="003D7A44" w:rsidP="003D7A44">
            <w:pPr>
              <w:pStyle w:val="a7"/>
              <w:rPr>
                <w:color w:val="000000" w:themeColor="text1"/>
                <w:lang w:eastAsia="en-US" w:bidi="en-US"/>
              </w:rPr>
            </w:pPr>
          </w:p>
        </w:tc>
        <w:tc>
          <w:tcPr>
            <w:tcW w:w="1360" w:type="dxa"/>
            <w:vMerge w:val="restart"/>
            <w:vAlign w:val="center"/>
          </w:tcPr>
          <w:p w14:paraId="0FB87EE6" w14:textId="77777777" w:rsidR="003D7A44" w:rsidRPr="006246F2" w:rsidRDefault="003D7A44" w:rsidP="003D7A44">
            <w:pPr>
              <w:pStyle w:val="a7"/>
              <w:rPr>
                <w:color w:val="000000" w:themeColor="text1"/>
                <w:lang w:eastAsia="en-US" w:bidi="en-US"/>
              </w:rPr>
            </w:pPr>
            <w:r w:rsidRPr="006246F2">
              <w:rPr>
                <w:color w:val="000000" w:themeColor="text1"/>
                <w:lang w:eastAsia="en-US" w:bidi="en-US"/>
              </w:rPr>
              <w:t>生态保育区</w:t>
            </w:r>
          </w:p>
          <w:p w14:paraId="33E8FB39" w14:textId="77777777" w:rsidR="003D7A44" w:rsidRPr="006246F2" w:rsidRDefault="003D7A44" w:rsidP="003D7A44">
            <w:pPr>
              <w:pStyle w:val="a7"/>
              <w:rPr>
                <w:color w:val="000000" w:themeColor="text1"/>
                <w:lang w:eastAsia="en-US" w:bidi="en-US"/>
              </w:rPr>
            </w:pPr>
          </w:p>
        </w:tc>
        <w:tc>
          <w:tcPr>
            <w:tcW w:w="3687" w:type="dxa"/>
            <w:vAlign w:val="center"/>
          </w:tcPr>
          <w:p w14:paraId="0BFA7FFE" w14:textId="77777777" w:rsidR="003D7A44" w:rsidRPr="006246F2" w:rsidRDefault="003D7A44" w:rsidP="003D7A44">
            <w:pPr>
              <w:pStyle w:val="a7"/>
              <w:rPr>
                <w:color w:val="000000" w:themeColor="text1"/>
                <w:lang w:bidi="en-US"/>
              </w:rPr>
            </w:pPr>
            <w:r w:rsidRPr="006246F2">
              <w:rPr>
                <w:color w:val="000000" w:themeColor="text1"/>
                <w:lang w:bidi="en-US"/>
              </w:rPr>
              <w:t>针阔混交林</w:t>
            </w:r>
            <w:r w:rsidRPr="006246F2">
              <w:rPr>
                <w:rFonts w:hint="eastAsia"/>
                <w:color w:val="000000" w:themeColor="text1"/>
                <w:lang w:bidi="en-US"/>
              </w:rPr>
              <w:t>生态</w:t>
            </w:r>
            <w:r w:rsidRPr="006246F2">
              <w:rPr>
                <w:color w:val="000000" w:themeColor="text1"/>
                <w:lang w:bidi="en-US"/>
              </w:rPr>
              <w:t>保育小区</w:t>
            </w:r>
          </w:p>
        </w:tc>
        <w:tc>
          <w:tcPr>
            <w:tcW w:w="1699" w:type="dxa"/>
            <w:vAlign w:val="center"/>
          </w:tcPr>
          <w:p w14:paraId="240CF54A" w14:textId="77777777" w:rsidR="003D7A44" w:rsidRPr="006246F2" w:rsidRDefault="003D7A44" w:rsidP="003D7A44">
            <w:pPr>
              <w:pStyle w:val="a7"/>
              <w:rPr>
                <w:color w:val="000000" w:themeColor="text1"/>
                <w:lang w:bidi="en-US"/>
              </w:rPr>
            </w:pPr>
            <w:r w:rsidRPr="006246F2">
              <w:rPr>
                <w:rFonts w:hint="eastAsia"/>
                <w:color w:val="000000" w:themeColor="text1"/>
                <w:lang w:bidi="en-US"/>
              </w:rPr>
              <w:t>159.82</w:t>
            </w:r>
          </w:p>
        </w:tc>
        <w:tc>
          <w:tcPr>
            <w:tcW w:w="1444" w:type="dxa"/>
            <w:vAlign w:val="center"/>
          </w:tcPr>
          <w:p w14:paraId="202ACC56" w14:textId="77777777" w:rsidR="003D7A44" w:rsidRPr="006246F2" w:rsidRDefault="003D7A44" w:rsidP="003D7A44">
            <w:pPr>
              <w:pStyle w:val="a7"/>
              <w:rPr>
                <w:color w:val="000000" w:themeColor="text1"/>
                <w:lang w:bidi="en-US"/>
              </w:rPr>
            </w:pPr>
            <w:r w:rsidRPr="006246F2">
              <w:rPr>
                <w:color w:val="000000" w:themeColor="text1"/>
                <w:lang w:eastAsia="en-US" w:bidi="en-US"/>
              </w:rPr>
              <w:t>4</w:t>
            </w:r>
            <w:r w:rsidRPr="006246F2">
              <w:rPr>
                <w:rFonts w:hint="eastAsia"/>
                <w:color w:val="000000" w:themeColor="text1"/>
                <w:lang w:bidi="en-US"/>
              </w:rPr>
              <w:t>3</w:t>
            </w:r>
            <w:r w:rsidRPr="006246F2">
              <w:rPr>
                <w:color w:val="000000" w:themeColor="text1"/>
                <w:lang w:eastAsia="en-US" w:bidi="en-US"/>
              </w:rPr>
              <w:t>.</w:t>
            </w:r>
            <w:r w:rsidRPr="006246F2">
              <w:rPr>
                <w:rFonts w:hint="eastAsia"/>
                <w:color w:val="000000" w:themeColor="text1"/>
                <w:lang w:bidi="en-US"/>
              </w:rPr>
              <w:t>5</w:t>
            </w:r>
          </w:p>
        </w:tc>
      </w:tr>
      <w:tr w:rsidR="006246F2" w:rsidRPr="006246F2" w14:paraId="6C0007F3" w14:textId="77777777" w:rsidTr="0015006F">
        <w:trPr>
          <w:trHeight w:val="340"/>
        </w:trPr>
        <w:tc>
          <w:tcPr>
            <w:tcW w:w="936" w:type="dxa"/>
            <w:vMerge/>
            <w:vAlign w:val="center"/>
          </w:tcPr>
          <w:p w14:paraId="4EC884B0" w14:textId="77777777" w:rsidR="003D7A44" w:rsidRPr="006246F2" w:rsidRDefault="003D7A44" w:rsidP="003D7A44">
            <w:pPr>
              <w:pStyle w:val="a7"/>
              <w:rPr>
                <w:color w:val="000000" w:themeColor="text1"/>
                <w:lang w:eastAsia="en-US" w:bidi="en-US"/>
              </w:rPr>
            </w:pPr>
          </w:p>
        </w:tc>
        <w:tc>
          <w:tcPr>
            <w:tcW w:w="1360" w:type="dxa"/>
            <w:vMerge/>
            <w:vAlign w:val="center"/>
          </w:tcPr>
          <w:p w14:paraId="7D972708" w14:textId="77777777" w:rsidR="003D7A44" w:rsidRPr="006246F2" w:rsidRDefault="003D7A44" w:rsidP="003D7A44">
            <w:pPr>
              <w:pStyle w:val="a7"/>
              <w:rPr>
                <w:color w:val="000000" w:themeColor="text1"/>
                <w:lang w:eastAsia="en-US" w:bidi="en-US"/>
              </w:rPr>
            </w:pPr>
          </w:p>
        </w:tc>
        <w:tc>
          <w:tcPr>
            <w:tcW w:w="3687" w:type="dxa"/>
            <w:vAlign w:val="center"/>
          </w:tcPr>
          <w:p w14:paraId="2AC1489B" w14:textId="77777777" w:rsidR="003D7A44" w:rsidRPr="006246F2" w:rsidRDefault="003D7A44" w:rsidP="003D7A44">
            <w:pPr>
              <w:pStyle w:val="a7"/>
              <w:rPr>
                <w:color w:val="000000" w:themeColor="text1"/>
                <w:lang w:eastAsia="en-US" w:bidi="en-US"/>
              </w:rPr>
            </w:pPr>
            <w:r w:rsidRPr="006246F2">
              <w:rPr>
                <w:rFonts w:hint="eastAsia"/>
                <w:color w:val="000000" w:themeColor="text1"/>
                <w:lang w:bidi="en-US"/>
              </w:rPr>
              <w:t>灌木林生态</w:t>
            </w:r>
            <w:r w:rsidRPr="006246F2">
              <w:rPr>
                <w:color w:val="000000" w:themeColor="text1"/>
                <w:lang w:eastAsia="en-US" w:bidi="en-US"/>
              </w:rPr>
              <w:t>保育小区</w:t>
            </w:r>
          </w:p>
        </w:tc>
        <w:tc>
          <w:tcPr>
            <w:tcW w:w="1699" w:type="dxa"/>
            <w:vAlign w:val="center"/>
          </w:tcPr>
          <w:p w14:paraId="540B2EF6" w14:textId="77777777" w:rsidR="003D7A44" w:rsidRPr="006246F2" w:rsidRDefault="003D7A44" w:rsidP="003D7A44">
            <w:pPr>
              <w:pStyle w:val="a7"/>
              <w:rPr>
                <w:color w:val="000000" w:themeColor="text1"/>
                <w:lang w:bidi="en-US"/>
              </w:rPr>
            </w:pPr>
            <w:r w:rsidRPr="006246F2">
              <w:rPr>
                <w:rFonts w:hint="eastAsia"/>
                <w:color w:val="000000" w:themeColor="text1"/>
                <w:lang w:bidi="en-US"/>
              </w:rPr>
              <w:t>43.35</w:t>
            </w:r>
          </w:p>
        </w:tc>
        <w:tc>
          <w:tcPr>
            <w:tcW w:w="1444" w:type="dxa"/>
            <w:vAlign w:val="center"/>
          </w:tcPr>
          <w:p w14:paraId="4C15663D" w14:textId="77777777" w:rsidR="003D7A44" w:rsidRPr="006246F2" w:rsidRDefault="003D7A44" w:rsidP="003D7A44">
            <w:pPr>
              <w:pStyle w:val="a7"/>
              <w:rPr>
                <w:color w:val="000000" w:themeColor="text1"/>
                <w:lang w:bidi="en-US"/>
              </w:rPr>
            </w:pPr>
            <w:r w:rsidRPr="006246F2">
              <w:rPr>
                <w:color w:val="000000" w:themeColor="text1"/>
                <w:lang w:eastAsia="en-US" w:bidi="en-US"/>
              </w:rPr>
              <w:t>1</w:t>
            </w:r>
            <w:r w:rsidRPr="006246F2">
              <w:rPr>
                <w:rFonts w:hint="eastAsia"/>
                <w:color w:val="000000" w:themeColor="text1"/>
                <w:lang w:bidi="en-US"/>
              </w:rPr>
              <w:t>1</w:t>
            </w:r>
            <w:r w:rsidRPr="006246F2">
              <w:rPr>
                <w:color w:val="000000" w:themeColor="text1"/>
                <w:lang w:eastAsia="en-US" w:bidi="en-US"/>
              </w:rPr>
              <w:t>.</w:t>
            </w:r>
            <w:r w:rsidRPr="006246F2">
              <w:rPr>
                <w:rFonts w:hint="eastAsia"/>
                <w:color w:val="000000" w:themeColor="text1"/>
                <w:lang w:bidi="en-US"/>
              </w:rPr>
              <w:t>8</w:t>
            </w:r>
          </w:p>
        </w:tc>
      </w:tr>
      <w:tr w:rsidR="006246F2" w:rsidRPr="006246F2" w14:paraId="0733ABE9" w14:textId="77777777" w:rsidTr="0015006F">
        <w:trPr>
          <w:trHeight w:val="340"/>
        </w:trPr>
        <w:tc>
          <w:tcPr>
            <w:tcW w:w="936" w:type="dxa"/>
            <w:vMerge/>
            <w:vAlign w:val="center"/>
          </w:tcPr>
          <w:p w14:paraId="583DF4A7" w14:textId="77777777" w:rsidR="003D7A44" w:rsidRPr="006246F2" w:rsidRDefault="003D7A44" w:rsidP="003D7A44">
            <w:pPr>
              <w:pStyle w:val="a7"/>
              <w:rPr>
                <w:color w:val="000000" w:themeColor="text1"/>
                <w:lang w:eastAsia="en-US" w:bidi="en-US"/>
              </w:rPr>
            </w:pPr>
          </w:p>
        </w:tc>
        <w:tc>
          <w:tcPr>
            <w:tcW w:w="1360" w:type="dxa"/>
            <w:vMerge/>
            <w:vAlign w:val="center"/>
          </w:tcPr>
          <w:p w14:paraId="5BDFA2C7" w14:textId="77777777" w:rsidR="003D7A44" w:rsidRPr="006246F2" w:rsidRDefault="003D7A44" w:rsidP="003D7A44">
            <w:pPr>
              <w:pStyle w:val="a7"/>
              <w:rPr>
                <w:color w:val="000000" w:themeColor="text1"/>
                <w:lang w:eastAsia="en-US" w:bidi="en-US"/>
              </w:rPr>
            </w:pPr>
          </w:p>
        </w:tc>
        <w:tc>
          <w:tcPr>
            <w:tcW w:w="3687" w:type="dxa"/>
            <w:vAlign w:val="center"/>
          </w:tcPr>
          <w:p w14:paraId="2D748CA7" w14:textId="77777777" w:rsidR="003D7A44" w:rsidRPr="006246F2" w:rsidRDefault="003D7A44" w:rsidP="003D7A44">
            <w:pPr>
              <w:pStyle w:val="a7"/>
              <w:rPr>
                <w:color w:val="000000" w:themeColor="text1"/>
                <w:lang w:bidi="en-US"/>
              </w:rPr>
            </w:pPr>
            <w:r w:rsidRPr="006246F2">
              <w:rPr>
                <w:color w:val="000000" w:themeColor="text1"/>
                <w:lang w:bidi="en-US"/>
              </w:rPr>
              <w:t>鸟类栖息地</w:t>
            </w:r>
            <w:r w:rsidRPr="006246F2">
              <w:rPr>
                <w:rFonts w:hint="eastAsia"/>
                <w:color w:val="000000" w:themeColor="text1"/>
                <w:lang w:bidi="en-US"/>
              </w:rPr>
              <w:t>生态</w:t>
            </w:r>
            <w:r w:rsidRPr="006246F2">
              <w:rPr>
                <w:color w:val="000000" w:themeColor="text1"/>
                <w:lang w:bidi="en-US"/>
              </w:rPr>
              <w:t>保育小区</w:t>
            </w:r>
          </w:p>
        </w:tc>
        <w:tc>
          <w:tcPr>
            <w:tcW w:w="1699" w:type="dxa"/>
            <w:vAlign w:val="center"/>
          </w:tcPr>
          <w:p w14:paraId="6B44ACC5" w14:textId="77777777" w:rsidR="003D7A44" w:rsidRPr="006246F2" w:rsidRDefault="003D7A44" w:rsidP="003D7A44">
            <w:pPr>
              <w:pStyle w:val="a7"/>
              <w:rPr>
                <w:color w:val="000000" w:themeColor="text1"/>
                <w:lang w:bidi="en-US"/>
              </w:rPr>
            </w:pPr>
            <w:r w:rsidRPr="006246F2">
              <w:rPr>
                <w:rFonts w:hint="eastAsia"/>
                <w:color w:val="000000" w:themeColor="text1"/>
                <w:lang w:bidi="en-US"/>
              </w:rPr>
              <w:t>65.03</w:t>
            </w:r>
          </w:p>
        </w:tc>
        <w:tc>
          <w:tcPr>
            <w:tcW w:w="1444" w:type="dxa"/>
            <w:vAlign w:val="center"/>
          </w:tcPr>
          <w:p w14:paraId="44A4F40F" w14:textId="77777777" w:rsidR="003D7A44" w:rsidRPr="006246F2" w:rsidRDefault="003D7A44" w:rsidP="003D7A44">
            <w:pPr>
              <w:pStyle w:val="a7"/>
              <w:rPr>
                <w:color w:val="000000" w:themeColor="text1"/>
                <w:lang w:bidi="en-US"/>
              </w:rPr>
            </w:pPr>
            <w:r w:rsidRPr="006246F2">
              <w:rPr>
                <w:color w:val="000000" w:themeColor="text1"/>
                <w:lang w:eastAsia="en-US" w:bidi="en-US"/>
              </w:rPr>
              <w:t>1</w:t>
            </w:r>
            <w:r w:rsidRPr="006246F2">
              <w:rPr>
                <w:rFonts w:hint="eastAsia"/>
                <w:color w:val="000000" w:themeColor="text1"/>
                <w:lang w:bidi="en-US"/>
              </w:rPr>
              <w:t>7.7</w:t>
            </w:r>
          </w:p>
        </w:tc>
      </w:tr>
      <w:tr w:rsidR="006246F2" w:rsidRPr="006246F2" w14:paraId="2E5080A4" w14:textId="77777777" w:rsidTr="0015006F">
        <w:trPr>
          <w:trHeight w:val="386"/>
        </w:trPr>
        <w:tc>
          <w:tcPr>
            <w:tcW w:w="936" w:type="dxa"/>
            <w:vMerge/>
            <w:vAlign w:val="center"/>
          </w:tcPr>
          <w:p w14:paraId="6456AF8E" w14:textId="77777777" w:rsidR="003D7A44" w:rsidRPr="006246F2" w:rsidRDefault="003D7A44" w:rsidP="003D7A44">
            <w:pPr>
              <w:pStyle w:val="a7"/>
              <w:rPr>
                <w:color w:val="000000" w:themeColor="text1"/>
                <w:lang w:eastAsia="en-US" w:bidi="en-US"/>
              </w:rPr>
            </w:pPr>
          </w:p>
        </w:tc>
        <w:tc>
          <w:tcPr>
            <w:tcW w:w="1360" w:type="dxa"/>
            <w:vMerge/>
            <w:vAlign w:val="center"/>
          </w:tcPr>
          <w:p w14:paraId="6C99D757" w14:textId="77777777" w:rsidR="003D7A44" w:rsidRPr="006246F2" w:rsidRDefault="003D7A44" w:rsidP="003D7A44">
            <w:pPr>
              <w:pStyle w:val="a7"/>
              <w:rPr>
                <w:color w:val="000000" w:themeColor="text1"/>
                <w:lang w:eastAsia="en-US" w:bidi="en-US"/>
              </w:rPr>
            </w:pPr>
          </w:p>
        </w:tc>
        <w:tc>
          <w:tcPr>
            <w:tcW w:w="3687" w:type="dxa"/>
            <w:vAlign w:val="center"/>
          </w:tcPr>
          <w:p w14:paraId="64E70F00" w14:textId="77777777" w:rsidR="003D7A44" w:rsidRPr="006246F2" w:rsidRDefault="003D7A44" w:rsidP="003D7A44">
            <w:pPr>
              <w:pStyle w:val="a7"/>
              <w:rPr>
                <w:color w:val="000000" w:themeColor="text1"/>
                <w:lang w:bidi="en-US"/>
              </w:rPr>
            </w:pPr>
            <w:r w:rsidRPr="006246F2">
              <w:rPr>
                <w:color w:val="000000" w:themeColor="text1"/>
                <w:lang w:eastAsia="en-US" w:bidi="en-US"/>
              </w:rPr>
              <w:t>石漠化生态</w:t>
            </w:r>
            <w:r w:rsidRPr="006246F2">
              <w:rPr>
                <w:rFonts w:hint="eastAsia"/>
                <w:color w:val="000000" w:themeColor="text1"/>
                <w:lang w:bidi="en-US"/>
              </w:rPr>
              <w:t>恢</w:t>
            </w:r>
            <w:r w:rsidRPr="006246F2">
              <w:rPr>
                <w:color w:val="000000" w:themeColor="text1"/>
                <w:lang w:eastAsia="en-US" w:bidi="en-US"/>
              </w:rPr>
              <w:t>复小区</w:t>
            </w:r>
          </w:p>
        </w:tc>
        <w:tc>
          <w:tcPr>
            <w:tcW w:w="1699" w:type="dxa"/>
            <w:vAlign w:val="center"/>
          </w:tcPr>
          <w:p w14:paraId="0F377082" w14:textId="77777777" w:rsidR="003D7A44" w:rsidRPr="006246F2" w:rsidRDefault="003D7A44" w:rsidP="003D7A44">
            <w:pPr>
              <w:pStyle w:val="a7"/>
              <w:rPr>
                <w:color w:val="000000" w:themeColor="text1"/>
                <w:lang w:bidi="en-US"/>
              </w:rPr>
            </w:pPr>
            <w:r w:rsidRPr="006246F2">
              <w:rPr>
                <w:rFonts w:hint="eastAsia"/>
                <w:color w:val="000000" w:themeColor="text1"/>
                <w:lang w:bidi="en-US"/>
              </w:rPr>
              <w:t xml:space="preserve">13.6 </w:t>
            </w:r>
          </w:p>
        </w:tc>
        <w:tc>
          <w:tcPr>
            <w:tcW w:w="1444" w:type="dxa"/>
            <w:vAlign w:val="center"/>
          </w:tcPr>
          <w:p w14:paraId="5CE3E837" w14:textId="77777777" w:rsidR="003D7A44" w:rsidRPr="006246F2" w:rsidRDefault="003D7A44" w:rsidP="003D7A44">
            <w:pPr>
              <w:pStyle w:val="a7"/>
              <w:rPr>
                <w:color w:val="000000" w:themeColor="text1"/>
                <w:lang w:bidi="en-US"/>
              </w:rPr>
            </w:pPr>
            <w:r w:rsidRPr="006246F2">
              <w:rPr>
                <w:rFonts w:hint="eastAsia"/>
                <w:color w:val="000000" w:themeColor="text1"/>
                <w:lang w:bidi="en-US"/>
              </w:rPr>
              <w:t>3.7</w:t>
            </w:r>
          </w:p>
        </w:tc>
      </w:tr>
      <w:tr w:rsidR="006246F2" w:rsidRPr="006246F2" w14:paraId="3524A747" w14:textId="77777777" w:rsidTr="0015006F">
        <w:trPr>
          <w:trHeight w:val="340"/>
        </w:trPr>
        <w:tc>
          <w:tcPr>
            <w:tcW w:w="936" w:type="dxa"/>
            <w:vMerge/>
            <w:vAlign w:val="center"/>
          </w:tcPr>
          <w:p w14:paraId="6163D451" w14:textId="77777777" w:rsidR="003D7A44" w:rsidRPr="006246F2" w:rsidRDefault="003D7A44" w:rsidP="003D7A44">
            <w:pPr>
              <w:pStyle w:val="a7"/>
              <w:rPr>
                <w:color w:val="000000" w:themeColor="text1"/>
                <w:lang w:eastAsia="en-US" w:bidi="en-US"/>
              </w:rPr>
            </w:pPr>
          </w:p>
        </w:tc>
        <w:tc>
          <w:tcPr>
            <w:tcW w:w="1360" w:type="dxa"/>
            <w:vMerge/>
            <w:vAlign w:val="center"/>
          </w:tcPr>
          <w:p w14:paraId="4DD4FEDE" w14:textId="77777777" w:rsidR="003D7A44" w:rsidRPr="006246F2" w:rsidRDefault="003D7A44" w:rsidP="003D7A44">
            <w:pPr>
              <w:pStyle w:val="a7"/>
              <w:rPr>
                <w:color w:val="000000" w:themeColor="text1"/>
                <w:lang w:eastAsia="en-US" w:bidi="en-US"/>
              </w:rPr>
            </w:pPr>
          </w:p>
        </w:tc>
        <w:tc>
          <w:tcPr>
            <w:tcW w:w="3687" w:type="dxa"/>
            <w:vAlign w:val="center"/>
          </w:tcPr>
          <w:p w14:paraId="7F426383" w14:textId="77777777" w:rsidR="003D7A44" w:rsidRPr="006246F2" w:rsidRDefault="003D7A44" w:rsidP="003D7A44">
            <w:pPr>
              <w:pStyle w:val="a7"/>
              <w:rPr>
                <w:color w:val="000000" w:themeColor="text1"/>
                <w:lang w:eastAsia="en-US" w:bidi="en-US"/>
              </w:rPr>
            </w:pPr>
            <w:r w:rsidRPr="006246F2">
              <w:rPr>
                <w:color w:val="000000" w:themeColor="text1"/>
                <w:lang w:eastAsia="en-US" w:bidi="en-US"/>
              </w:rPr>
              <w:t>小计</w:t>
            </w:r>
          </w:p>
        </w:tc>
        <w:tc>
          <w:tcPr>
            <w:tcW w:w="1699" w:type="dxa"/>
            <w:vAlign w:val="center"/>
          </w:tcPr>
          <w:p w14:paraId="30F082C4" w14:textId="77777777" w:rsidR="003D7A44" w:rsidRPr="006246F2" w:rsidRDefault="003D7A44" w:rsidP="003D7A44">
            <w:pPr>
              <w:pStyle w:val="a7"/>
              <w:rPr>
                <w:color w:val="000000" w:themeColor="text1"/>
                <w:lang w:bidi="en-US"/>
              </w:rPr>
            </w:pPr>
            <w:r w:rsidRPr="006246F2">
              <w:rPr>
                <w:rFonts w:hint="eastAsia"/>
                <w:color w:val="000000" w:themeColor="text1"/>
                <w:lang w:bidi="en-US"/>
              </w:rPr>
              <w:t>281.8</w:t>
            </w:r>
          </w:p>
        </w:tc>
        <w:tc>
          <w:tcPr>
            <w:tcW w:w="1444" w:type="dxa"/>
            <w:vAlign w:val="center"/>
          </w:tcPr>
          <w:p w14:paraId="15D55B84" w14:textId="77777777" w:rsidR="003D7A44" w:rsidRPr="006246F2" w:rsidRDefault="003D7A44" w:rsidP="003D7A44">
            <w:pPr>
              <w:pStyle w:val="a7"/>
              <w:rPr>
                <w:color w:val="000000" w:themeColor="text1"/>
                <w:lang w:bidi="en-US"/>
              </w:rPr>
            </w:pPr>
            <w:r w:rsidRPr="006246F2">
              <w:rPr>
                <w:rFonts w:hint="eastAsia"/>
                <w:color w:val="000000" w:themeColor="text1"/>
                <w:lang w:bidi="en-US"/>
              </w:rPr>
              <w:t>76.7</w:t>
            </w:r>
          </w:p>
        </w:tc>
      </w:tr>
      <w:tr w:rsidR="006246F2" w:rsidRPr="006246F2" w14:paraId="3A38E874" w14:textId="77777777" w:rsidTr="0015006F">
        <w:trPr>
          <w:trHeight w:val="340"/>
        </w:trPr>
        <w:tc>
          <w:tcPr>
            <w:tcW w:w="936" w:type="dxa"/>
            <w:vMerge w:val="restart"/>
            <w:vAlign w:val="center"/>
          </w:tcPr>
          <w:p w14:paraId="5A321DD7" w14:textId="77777777" w:rsidR="003D7A44" w:rsidRPr="006246F2" w:rsidRDefault="003D7A44" w:rsidP="003D7A44">
            <w:pPr>
              <w:pStyle w:val="a7"/>
              <w:rPr>
                <w:rFonts w:ascii="宋体" w:hAnsi="宋体" w:hint="eastAsia"/>
                <w:color w:val="000000" w:themeColor="text1"/>
                <w:lang w:bidi="en-US"/>
              </w:rPr>
            </w:pPr>
            <w:r w:rsidRPr="006246F2">
              <w:rPr>
                <w:rFonts w:ascii="宋体" w:hAnsi="宋体" w:hint="eastAsia"/>
                <w:color w:val="000000" w:themeColor="text1"/>
                <w:lang w:eastAsia="en-US" w:bidi="en-US"/>
              </w:rPr>
              <w:t>Ⅱ</w:t>
            </w:r>
          </w:p>
        </w:tc>
        <w:tc>
          <w:tcPr>
            <w:tcW w:w="1360" w:type="dxa"/>
            <w:vMerge w:val="restart"/>
            <w:vAlign w:val="center"/>
          </w:tcPr>
          <w:p w14:paraId="4FAFB325" w14:textId="77777777" w:rsidR="003D7A44" w:rsidRPr="006246F2" w:rsidRDefault="003D7A44" w:rsidP="003D7A44">
            <w:pPr>
              <w:pStyle w:val="a7"/>
              <w:rPr>
                <w:color w:val="000000" w:themeColor="text1"/>
                <w:lang w:eastAsia="en-US" w:bidi="en-US"/>
              </w:rPr>
            </w:pPr>
            <w:r w:rsidRPr="006246F2">
              <w:rPr>
                <w:rFonts w:hint="eastAsia"/>
                <w:color w:val="000000" w:themeColor="text1"/>
                <w:lang w:bidi="en-US"/>
              </w:rPr>
              <w:t>宣教</w:t>
            </w:r>
            <w:r w:rsidRPr="006246F2">
              <w:rPr>
                <w:color w:val="000000" w:themeColor="text1"/>
                <w:lang w:eastAsia="en-US" w:bidi="en-US"/>
              </w:rPr>
              <w:t>展示区</w:t>
            </w:r>
          </w:p>
        </w:tc>
        <w:tc>
          <w:tcPr>
            <w:tcW w:w="3687" w:type="dxa"/>
            <w:vAlign w:val="center"/>
          </w:tcPr>
          <w:p w14:paraId="22787DD1" w14:textId="77777777" w:rsidR="003D7A44" w:rsidRPr="006246F2" w:rsidRDefault="003D7A44" w:rsidP="003D7A44">
            <w:pPr>
              <w:pStyle w:val="a7"/>
              <w:rPr>
                <w:color w:val="000000" w:themeColor="text1"/>
                <w:lang w:bidi="en-US"/>
              </w:rPr>
            </w:pPr>
            <w:r w:rsidRPr="006246F2">
              <w:rPr>
                <w:rFonts w:hint="eastAsia"/>
                <w:color w:val="000000" w:themeColor="text1"/>
                <w:lang w:bidi="en-US"/>
              </w:rPr>
              <w:t>宣教</w:t>
            </w:r>
            <w:r w:rsidRPr="006246F2">
              <w:rPr>
                <w:color w:val="000000" w:themeColor="text1"/>
                <w:lang w:eastAsia="en-US" w:bidi="en-US"/>
              </w:rPr>
              <w:t>展示区</w:t>
            </w:r>
          </w:p>
        </w:tc>
        <w:tc>
          <w:tcPr>
            <w:tcW w:w="1699" w:type="dxa"/>
            <w:vAlign w:val="center"/>
          </w:tcPr>
          <w:p w14:paraId="037F7992" w14:textId="77777777" w:rsidR="003D7A44" w:rsidRPr="006246F2" w:rsidRDefault="003D7A44" w:rsidP="003D7A44">
            <w:pPr>
              <w:pStyle w:val="a7"/>
              <w:rPr>
                <w:color w:val="000000" w:themeColor="text1"/>
                <w:lang w:bidi="en-US"/>
              </w:rPr>
            </w:pPr>
            <w:r w:rsidRPr="006246F2">
              <w:rPr>
                <w:rFonts w:hint="eastAsia"/>
                <w:color w:val="000000" w:themeColor="text1"/>
                <w:lang w:bidi="en-US"/>
              </w:rPr>
              <w:t>5.14</w:t>
            </w:r>
          </w:p>
        </w:tc>
        <w:tc>
          <w:tcPr>
            <w:tcW w:w="1444" w:type="dxa"/>
            <w:vAlign w:val="center"/>
          </w:tcPr>
          <w:p w14:paraId="4C6783D2" w14:textId="77777777" w:rsidR="003D7A44" w:rsidRPr="006246F2" w:rsidRDefault="003D7A44" w:rsidP="003D7A44">
            <w:pPr>
              <w:pStyle w:val="a7"/>
              <w:rPr>
                <w:color w:val="000000" w:themeColor="text1"/>
                <w:lang w:bidi="en-US"/>
              </w:rPr>
            </w:pPr>
            <w:r w:rsidRPr="006246F2">
              <w:rPr>
                <w:color w:val="000000" w:themeColor="text1"/>
                <w:lang w:eastAsia="en-US" w:bidi="en-US"/>
              </w:rPr>
              <w:t>1.</w:t>
            </w:r>
            <w:r w:rsidRPr="006246F2">
              <w:rPr>
                <w:rFonts w:hint="eastAsia"/>
                <w:color w:val="000000" w:themeColor="text1"/>
                <w:lang w:bidi="en-US"/>
              </w:rPr>
              <w:t>4</w:t>
            </w:r>
          </w:p>
        </w:tc>
      </w:tr>
      <w:tr w:rsidR="006246F2" w:rsidRPr="006246F2" w14:paraId="2F36DB14" w14:textId="77777777" w:rsidTr="0015006F">
        <w:trPr>
          <w:trHeight w:val="340"/>
        </w:trPr>
        <w:tc>
          <w:tcPr>
            <w:tcW w:w="936" w:type="dxa"/>
            <w:vMerge/>
            <w:vAlign w:val="center"/>
          </w:tcPr>
          <w:p w14:paraId="343A89D3" w14:textId="77777777" w:rsidR="003D7A44" w:rsidRPr="006246F2" w:rsidRDefault="003D7A44" w:rsidP="003D7A44">
            <w:pPr>
              <w:pStyle w:val="a7"/>
              <w:rPr>
                <w:rFonts w:ascii="宋体" w:hAnsi="宋体" w:hint="eastAsia"/>
                <w:color w:val="000000" w:themeColor="text1"/>
                <w:lang w:eastAsia="en-US" w:bidi="en-US"/>
              </w:rPr>
            </w:pPr>
          </w:p>
        </w:tc>
        <w:tc>
          <w:tcPr>
            <w:tcW w:w="1360" w:type="dxa"/>
            <w:vMerge/>
            <w:vAlign w:val="center"/>
          </w:tcPr>
          <w:p w14:paraId="44C63BC5" w14:textId="77777777" w:rsidR="003D7A44" w:rsidRPr="006246F2" w:rsidRDefault="003D7A44" w:rsidP="003D7A44">
            <w:pPr>
              <w:pStyle w:val="a7"/>
              <w:rPr>
                <w:color w:val="000000" w:themeColor="text1"/>
                <w:lang w:eastAsia="en-US" w:bidi="en-US"/>
              </w:rPr>
            </w:pPr>
          </w:p>
        </w:tc>
        <w:tc>
          <w:tcPr>
            <w:tcW w:w="3687" w:type="dxa"/>
            <w:vAlign w:val="center"/>
          </w:tcPr>
          <w:p w14:paraId="03EFBF6C" w14:textId="77777777" w:rsidR="003D7A44" w:rsidRPr="006246F2" w:rsidRDefault="003D7A44" w:rsidP="003D7A44">
            <w:pPr>
              <w:pStyle w:val="a7"/>
              <w:rPr>
                <w:color w:val="000000" w:themeColor="text1"/>
                <w:lang w:bidi="en-US"/>
              </w:rPr>
            </w:pPr>
            <w:r w:rsidRPr="006246F2">
              <w:rPr>
                <w:color w:val="000000" w:themeColor="text1"/>
                <w:lang w:eastAsia="en-US" w:bidi="en-US"/>
              </w:rPr>
              <w:t>小计</w:t>
            </w:r>
          </w:p>
        </w:tc>
        <w:tc>
          <w:tcPr>
            <w:tcW w:w="1699" w:type="dxa"/>
            <w:vAlign w:val="center"/>
          </w:tcPr>
          <w:p w14:paraId="1F8F5752" w14:textId="77777777" w:rsidR="003D7A44" w:rsidRPr="006246F2" w:rsidRDefault="003D7A44" w:rsidP="003D7A44">
            <w:pPr>
              <w:pStyle w:val="a7"/>
              <w:rPr>
                <w:color w:val="000000" w:themeColor="text1"/>
                <w:lang w:bidi="en-US"/>
              </w:rPr>
            </w:pPr>
            <w:r w:rsidRPr="006246F2">
              <w:rPr>
                <w:rFonts w:hint="eastAsia"/>
                <w:color w:val="000000" w:themeColor="text1"/>
                <w:lang w:bidi="en-US"/>
              </w:rPr>
              <w:t>5.14</w:t>
            </w:r>
          </w:p>
        </w:tc>
        <w:tc>
          <w:tcPr>
            <w:tcW w:w="1444" w:type="dxa"/>
            <w:vAlign w:val="center"/>
          </w:tcPr>
          <w:p w14:paraId="5915AA65" w14:textId="77777777" w:rsidR="003D7A44" w:rsidRPr="006246F2" w:rsidRDefault="003D7A44" w:rsidP="003D7A44">
            <w:pPr>
              <w:pStyle w:val="a7"/>
              <w:rPr>
                <w:color w:val="000000" w:themeColor="text1"/>
                <w:lang w:bidi="en-US"/>
              </w:rPr>
            </w:pPr>
            <w:r w:rsidRPr="006246F2">
              <w:rPr>
                <w:color w:val="000000" w:themeColor="text1"/>
                <w:lang w:eastAsia="en-US" w:bidi="en-US"/>
              </w:rPr>
              <w:t>1.</w:t>
            </w:r>
            <w:r w:rsidRPr="006246F2">
              <w:rPr>
                <w:rFonts w:hint="eastAsia"/>
                <w:color w:val="000000" w:themeColor="text1"/>
                <w:lang w:bidi="en-US"/>
              </w:rPr>
              <w:t>4</w:t>
            </w:r>
          </w:p>
        </w:tc>
      </w:tr>
      <w:tr w:rsidR="006246F2" w:rsidRPr="006246F2" w14:paraId="4D841E60" w14:textId="77777777" w:rsidTr="0015006F">
        <w:trPr>
          <w:trHeight w:val="340"/>
        </w:trPr>
        <w:tc>
          <w:tcPr>
            <w:tcW w:w="936" w:type="dxa"/>
            <w:vMerge w:val="restart"/>
            <w:vAlign w:val="center"/>
          </w:tcPr>
          <w:p w14:paraId="667F67CE" w14:textId="77777777" w:rsidR="003D7A44" w:rsidRPr="006246F2" w:rsidRDefault="003D7A44" w:rsidP="003D7A44">
            <w:pPr>
              <w:pStyle w:val="a7"/>
              <w:rPr>
                <w:color w:val="000000" w:themeColor="text1"/>
                <w:lang w:eastAsia="en-US" w:bidi="en-US"/>
              </w:rPr>
            </w:pPr>
            <w:r w:rsidRPr="006246F2">
              <w:rPr>
                <w:rFonts w:ascii="宋体" w:hAnsi="宋体" w:cs="宋体" w:hint="eastAsia"/>
                <w:color w:val="000000" w:themeColor="text1"/>
                <w:lang w:eastAsia="en-US" w:bidi="en-US"/>
              </w:rPr>
              <w:t>Ⅲ</w:t>
            </w:r>
          </w:p>
        </w:tc>
        <w:tc>
          <w:tcPr>
            <w:tcW w:w="1360" w:type="dxa"/>
            <w:vMerge w:val="restart"/>
            <w:vAlign w:val="center"/>
          </w:tcPr>
          <w:p w14:paraId="40BE25FF" w14:textId="77777777" w:rsidR="003D7A44" w:rsidRPr="006246F2" w:rsidRDefault="003D7A44" w:rsidP="003D7A44">
            <w:pPr>
              <w:pStyle w:val="a7"/>
              <w:rPr>
                <w:color w:val="000000" w:themeColor="text1"/>
                <w:lang w:eastAsia="en-US" w:bidi="en-US"/>
              </w:rPr>
            </w:pPr>
            <w:r w:rsidRPr="006246F2">
              <w:rPr>
                <w:color w:val="000000" w:themeColor="text1"/>
                <w:lang w:eastAsia="en-US" w:bidi="en-US"/>
              </w:rPr>
              <w:t>体验区</w:t>
            </w:r>
          </w:p>
        </w:tc>
        <w:tc>
          <w:tcPr>
            <w:tcW w:w="3687" w:type="dxa"/>
            <w:vAlign w:val="center"/>
          </w:tcPr>
          <w:p w14:paraId="59C49182" w14:textId="77777777" w:rsidR="003D7A44" w:rsidRPr="006246F2" w:rsidRDefault="003D7A44" w:rsidP="003D7A44">
            <w:pPr>
              <w:pStyle w:val="a7"/>
              <w:rPr>
                <w:color w:val="000000" w:themeColor="text1"/>
                <w:lang w:bidi="en-US"/>
              </w:rPr>
            </w:pPr>
            <w:r w:rsidRPr="006246F2">
              <w:rPr>
                <w:rFonts w:hint="eastAsia"/>
                <w:color w:val="000000" w:themeColor="text1"/>
                <w:lang w:bidi="en-US"/>
              </w:rPr>
              <w:t>桐子山村</w:t>
            </w:r>
            <w:r w:rsidRPr="006246F2">
              <w:rPr>
                <w:color w:val="000000" w:themeColor="text1"/>
                <w:lang w:bidi="en-US"/>
              </w:rPr>
              <w:t>土特产小区</w:t>
            </w:r>
          </w:p>
        </w:tc>
        <w:tc>
          <w:tcPr>
            <w:tcW w:w="1699" w:type="dxa"/>
            <w:vAlign w:val="center"/>
          </w:tcPr>
          <w:p w14:paraId="650F1B51" w14:textId="77777777" w:rsidR="003D7A44" w:rsidRPr="006246F2" w:rsidRDefault="003D7A44" w:rsidP="003D7A44">
            <w:pPr>
              <w:pStyle w:val="a7"/>
              <w:rPr>
                <w:color w:val="000000" w:themeColor="text1"/>
                <w:lang w:bidi="en-US"/>
              </w:rPr>
            </w:pPr>
            <w:r w:rsidRPr="006246F2">
              <w:rPr>
                <w:rFonts w:hint="eastAsia"/>
                <w:color w:val="000000" w:themeColor="text1"/>
                <w:lang w:bidi="en-US"/>
              </w:rPr>
              <w:t>26.82</w:t>
            </w:r>
          </w:p>
        </w:tc>
        <w:tc>
          <w:tcPr>
            <w:tcW w:w="1444" w:type="dxa"/>
            <w:vAlign w:val="center"/>
          </w:tcPr>
          <w:p w14:paraId="0F97CC45" w14:textId="77777777" w:rsidR="003D7A44" w:rsidRPr="006246F2" w:rsidRDefault="003D7A44" w:rsidP="003D7A44">
            <w:pPr>
              <w:pStyle w:val="a7"/>
              <w:rPr>
                <w:color w:val="000000" w:themeColor="text1"/>
                <w:lang w:bidi="en-US"/>
              </w:rPr>
            </w:pPr>
            <w:r w:rsidRPr="006246F2">
              <w:rPr>
                <w:color w:val="000000" w:themeColor="text1"/>
                <w:lang w:eastAsia="en-US" w:bidi="en-US"/>
              </w:rPr>
              <w:t>7.</w:t>
            </w:r>
            <w:r w:rsidRPr="006246F2">
              <w:rPr>
                <w:rFonts w:hint="eastAsia"/>
                <w:color w:val="000000" w:themeColor="text1"/>
                <w:lang w:bidi="en-US"/>
              </w:rPr>
              <w:t>3</w:t>
            </w:r>
          </w:p>
        </w:tc>
      </w:tr>
      <w:tr w:rsidR="006246F2" w:rsidRPr="006246F2" w14:paraId="7F72AAB9" w14:textId="77777777" w:rsidTr="0015006F">
        <w:trPr>
          <w:trHeight w:val="340"/>
        </w:trPr>
        <w:tc>
          <w:tcPr>
            <w:tcW w:w="936" w:type="dxa"/>
            <w:vMerge/>
            <w:vAlign w:val="center"/>
          </w:tcPr>
          <w:p w14:paraId="608E2243" w14:textId="77777777" w:rsidR="003D7A44" w:rsidRPr="006246F2" w:rsidRDefault="003D7A44" w:rsidP="003D7A44">
            <w:pPr>
              <w:pStyle w:val="a7"/>
              <w:rPr>
                <w:color w:val="000000" w:themeColor="text1"/>
                <w:lang w:eastAsia="en-US" w:bidi="en-US"/>
              </w:rPr>
            </w:pPr>
          </w:p>
        </w:tc>
        <w:tc>
          <w:tcPr>
            <w:tcW w:w="1360" w:type="dxa"/>
            <w:vMerge/>
            <w:vAlign w:val="center"/>
          </w:tcPr>
          <w:p w14:paraId="47C558EE" w14:textId="77777777" w:rsidR="003D7A44" w:rsidRPr="006246F2" w:rsidRDefault="003D7A44" w:rsidP="003D7A44">
            <w:pPr>
              <w:pStyle w:val="a7"/>
              <w:rPr>
                <w:color w:val="000000" w:themeColor="text1"/>
                <w:lang w:eastAsia="en-US" w:bidi="en-US"/>
              </w:rPr>
            </w:pPr>
          </w:p>
        </w:tc>
        <w:tc>
          <w:tcPr>
            <w:tcW w:w="3687" w:type="dxa"/>
            <w:vAlign w:val="center"/>
          </w:tcPr>
          <w:p w14:paraId="78F16E36" w14:textId="77777777" w:rsidR="003D7A44" w:rsidRPr="006246F2" w:rsidRDefault="003D7A44" w:rsidP="003D7A44">
            <w:pPr>
              <w:pStyle w:val="a7"/>
              <w:rPr>
                <w:color w:val="000000" w:themeColor="text1"/>
                <w:lang w:eastAsia="en-US" w:bidi="en-US"/>
              </w:rPr>
            </w:pPr>
            <w:r w:rsidRPr="006246F2">
              <w:rPr>
                <w:rFonts w:hint="eastAsia"/>
                <w:color w:val="000000" w:themeColor="text1"/>
                <w:lang w:bidi="en-US"/>
              </w:rPr>
              <w:t>独秀</w:t>
            </w:r>
            <w:r w:rsidRPr="006246F2">
              <w:rPr>
                <w:color w:val="000000" w:themeColor="text1"/>
                <w:lang w:eastAsia="en-US" w:bidi="en-US"/>
              </w:rPr>
              <w:t>石林游览小区</w:t>
            </w:r>
          </w:p>
        </w:tc>
        <w:tc>
          <w:tcPr>
            <w:tcW w:w="1699" w:type="dxa"/>
            <w:vAlign w:val="center"/>
          </w:tcPr>
          <w:p w14:paraId="611DFFF5" w14:textId="77777777" w:rsidR="003D7A44" w:rsidRPr="006246F2" w:rsidRDefault="003D7A44" w:rsidP="003D7A44">
            <w:pPr>
              <w:pStyle w:val="a7"/>
              <w:rPr>
                <w:color w:val="000000" w:themeColor="text1"/>
                <w:lang w:bidi="en-US"/>
              </w:rPr>
            </w:pPr>
            <w:r w:rsidRPr="006246F2">
              <w:rPr>
                <w:rFonts w:hint="eastAsia"/>
                <w:color w:val="000000" w:themeColor="text1"/>
                <w:lang w:bidi="en-US"/>
              </w:rPr>
              <w:t>5.14</w:t>
            </w:r>
          </w:p>
        </w:tc>
        <w:tc>
          <w:tcPr>
            <w:tcW w:w="1444" w:type="dxa"/>
            <w:vAlign w:val="center"/>
          </w:tcPr>
          <w:p w14:paraId="56F13B09" w14:textId="77777777" w:rsidR="003D7A44" w:rsidRPr="006246F2" w:rsidRDefault="003D7A44" w:rsidP="003D7A44">
            <w:pPr>
              <w:pStyle w:val="a7"/>
              <w:rPr>
                <w:color w:val="000000" w:themeColor="text1"/>
                <w:lang w:bidi="en-US"/>
              </w:rPr>
            </w:pPr>
            <w:r w:rsidRPr="006246F2">
              <w:rPr>
                <w:color w:val="000000" w:themeColor="text1"/>
                <w:lang w:eastAsia="en-US" w:bidi="en-US"/>
              </w:rPr>
              <w:t>1.</w:t>
            </w:r>
            <w:r w:rsidRPr="006246F2">
              <w:rPr>
                <w:rFonts w:hint="eastAsia"/>
                <w:color w:val="000000" w:themeColor="text1"/>
                <w:lang w:bidi="en-US"/>
              </w:rPr>
              <w:t>4</w:t>
            </w:r>
          </w:p>
        </w:tc>
      </w:tr>
      <w:tr w:rsidR="006246F2" w:rsidRPr="006246F2" w14:paraId="1E871651" w14:textId="77777777" w:rsidTr="0015006F">
        <w:trPr>
          <w:trHeight w:val="340"/>
        </w:trPr>
        <w:tc>
          <w:tcPr>
            <w:tcW w:w="936" w:type="dxa"/>
            <w:vMerge/>
            <w:vAlign w:val="center"/>
          </w:tcPr>
          <w:p w14:paraId="6D0C6EF8" w14:textId="77777777" w:rsidR="003D7A44" w:rsidRPr="006246F2" w:rsidRDefault="003D7A44" w:rsidP="003D7A44">
            <w:pPr>
              <w:pStyle w:val="a7"/>
              <w:rPr>
                <w:color w:val="000000" w:themeColor="text1"/>
                <w:lang w:eastAsia="en-US" w:bidi="en-US"/>
              </w:rPr>
            </w:pPr>
          </w:p>
        </w:tc>
        <w:tc>
          <w:tcPr>
            <w:tcW w:w="1360" w:type="dxa"/>
            <w:vMerge/>
            <w:vAlign w:val="center"/>
          </w:tcPr>
          <w:p w14:paraId="110A125D" w14:textId="77777777" w:rsidR="003D7A44" w:rsidRPr="006246F2" w:rsidRDefault="003D7A44" w:rsidP="003D7A44">
            <w:pPr>
              <w:pStyle w:val="a7"/>
              <w:rPr>
                <w:color w:val="000000" w:themeColor="text1"/>
                <w:lang w:eastAsia="en-US" w:bidi="en-US"/>
              </w:rPr>
            </w:pPr>
          </w:p>
        </w:tc>
        <w:tc>
          <w:tcPr>
            <w:tcW w:w="3687" w:type="dxa"/>
            <w:vAlign w:val="center"/>
          </w:tcPr>
          <w:p w14:paraId="4A6F2D69" w14:textId="77777777" w:rsidR="003D7A44" w:rsidRPr="006246F2" w:rsidRDefault="003D7A44" w:rsidP="003D7A44">
            <w:pPr>
              <w:pStyle w:val="a7"/>
              <w:rPr>
                <w:color w:val="000000" w:themeColor="text1"/>
                <w:lang w:bidi="en-US"/>
              </w:rPr>
            </w:pPr>
            <w:r w:rsidRPr="006246F2">
              <w:rPr>
                <w:rFonts w:hint="eastAsia"/>
                <w:color w:val="000000" w:themeColor="text1"/>
                <w:lang w:bidi="en-US"/>
              </w:rPr>
              <w:t>羊角寨</w:t>
            </w:r>
            <w:r w:rsidRPr="006246F2">
              <w:rPr>
                <w:color w:val="000000" w:themeColor="text1"/>
                <w:lang w:bidi="en-US"/>
              </w:rPr>
              <w:t>徒步游览小区</w:t>
            </w:r>
          </w:p>
        </w:tc>
        <w:tc>
          <w:tcPr>
            <w:tcW w:w="1699" w:type="dxa"/>
            <w:vAlign w:val="center"/>
          </w:tcPr>
          <w:p w14:paraId="262DF4C1" w14:textId="77777777" w:rsidR="003D7A44" w:rsidRPr="006246F2" w:rsidRDefault="003D7A44" w:rsidP="003D7A44">
            <w:pPr>
              <w:pStyle w:val="a7"/>
              <w:rPr>
                <w:color w:val="000000" w:themeColor="text1"/>
                <w:lang w:bidi="en-US"/>
              </w:rPr>
            </w:pPr>
            <w:r w:rsidRPr="006246F2">
              <w:rPr>
                <w:rFonts w:hint="eastAsia"/>
                <w:color w:val="000000" w:themeColor="text1"/>
                <w:lang w:bidi="en-US"/>
              </w:rPr>
              <w:t>8.08</w:t>
            </w:r>
          </w:p>
        </w:tc>
        <w:tc>
          <w:tcPr>
            <w:tcW w:w="1444" w:type="dxa"/>
            <w:vAlign w:val="center"/>
          </w:tcPr>
          <w:p w14:paraId="4C136143" w14:textId="77777777" w:rsidR="003D7A44" w:rsidRPr="006246F2" w:rsidRDefault="003D7A44" w:rsidP="003D7A44">
            <w:pPr>
              <w:pStyle w:val="a7"/>
              <w:rPr>
                <w:color w:val="000000" w:themeColor="text1"/>
                <w:lang w:bidi="en-US"/>
              </w:rPr>
            </w:pPr>
            <w:r w:rsidRPr="006246F2">
              <w:rPr>
                <w:rFonts w:hint="eastAsia"/>
                <w:color w:val="000000" w:themeColor="text1"/>
                <w:lang w:bidi="en-US"/>
              </w:rPr>
              <w:t>2.2</w:t>
            </w:r>
          </w:p>
        </w:tc>
      </w:tr>
      <w:tr w:rsidR="006246F2" w:rsidRPr="006246F2" w14:paraId="201FCF58" w14:textId="77777777" w:rsidTr="0015006F">
        <w:trPr>
          <w:trHeight w:val="340"/>
        </w:trPr>
        <w:tc>
          <w:tcPr>
            <w:tcW w:w="936" w:type="dxa"/>
            <w:vMerge/>
            <w:vAlign w:val="center"/>
          </w:tcPr>
          <w:p w14:paraId="3F6FE623" w14:textId="77777777" w:rsidR="003D7A44" w:rsidRPr="006246F2" w:rsidRDefault="003D7A44" w:rsidP="003D7A44">
            <w:pPr>
              <w:pStyle w:val="a7"/>
              <w:rPr>
                <w:color w:val="000000" w:themeColor="text1"/>
                <w:lang w:eastAsia="en-US" w:bidi="en-US"/>
              </w:rPr>
            </w:pPr>
          </w:p>
        </w:tc>
        <w:tc>
          <w:tcPr>
            <w:tcW w:w="1360" w:type="dxa"/>
            <w:vMerge/>
            <w:vAlign w:val="center"/>
          </w:tcPr>
          <w:p w14:paraId="42DC95D8" w14:textId="77777777" w:rsidR="003D7A44" w:rsidRPr="006246F2" w:rsidRDefault="003D7A44" w:rsidP="003D7A44">
            <w:pPr>
              <w:pStyle w:val="a7"/>
              <w:rPr>
                <w:color w:val="000000" w:themeColor="text1"/>
                <w:lang w:eastAsia="en-US" w:bidi="en-US"/>
              </w:rPr>
            </w:pPr>
          </w:p>
        </w:tc>
        <w:tc>
          <w:tcPr>
            <w:tcW w:w="3687" w:type="dxa"/>
            <w:vAlign w:val="center"/>
          </w:tcPr>
          <w:p w14:paraId="236D6419" w14:textId="77777777" w:rsidR="003D7A44" w:rsidRPr="006246F2" w:rsidRDefault="003D7A44" w:rsidP="003D7A44">
            <w:pPr>
              <w:pStyle w:val="a7"/>
              <w:rPr>
                <w:color w:val="000000" w:themeColor="text1"/>
                <w:lang w:bidi="en-US"/>
              </w:rPr>
            </w:pPr>
            <w:r w:rsidRPr="006246F2">
              <w:rPr>
                <w:rFonts w:hint="eastAsia"/>
                <w:color w:val="000000" w:themeColor="text1"/>
                <w:lang w:bidi="en-US"/>
              </w:rPr>
              <w:t>极乐</w:t>
            </w:r>
            <w:r w:rsidRPr="006246F2">
              <w:rPr>
                <w:color w:val="000000" w:themeColor="text1"/>
                <w:lang w:bidi="en-US"/>
              </w:rPr>
              <w:t>庵民俗文化游览小区</w:t>
            </w:r>
          </w:p>
        </w:tc>
        <w:tc>
          <w:tcPr>
            <w:tcW w:w="1699" w:type="dxa"/>
            <w:vAlign w:val="center"/>
          </w:tcPr>
          <w:p w14:paraId="36A5EAC0" w14:textId="77777777" w:rsidR="003D7A44" w:rsidRPr="006246F2" w:rsidRDefault="003D7A44" w:rsidP="003D7A44">
            <w:pPr>
              <w:pStyle w:val="a7"/>
              <w:rPr>
                <w:color w:val="000000" w:themeColor="text1"/>
                <w:lang w:bidi="en-US"/>
              </w:rPr>
            </w:pPr>
            <w:r w:rsidRPr="006246F2">
              <w:rPr>
                <w:rFonts w:hint="eastAsia"/>
                <w:color w:val="000000" w:themeColor="text1"/>
                <w:lang w:bidi="en-US"/>
              </w:rPr>
              <w:t>6.61</w:t>
            </w:r>
          </w:p>
        </w:tc>
        <w:tc>
          <w:tcPr>
            <w:tcW w:w="1444" w:type="dxa"/>
            <w:vAlign w:val="center"/>
          </w:tcPr>
          <w:p w14:paraId="162B8F29" w14:textId="77777777" w:rsidR="003D7A44" w:rsidRPr="006246F2" w:rsidRDefault="003D7A44" w:rsidP="003D7A44">
            <w:pPr>
              <w:pStyle w:val="a7"/>
              <w:rPr>
                <w:color w:val="000000" w:themeColor="text1"/>
                <w:lang w:bidi="en-US"/>
              </w:rPr>
            </w:pPr>
            <w:r w:rsidRPr="006246F2">
              <w:rPr>
                <w:rFonts w:hint="eastAsia"/>
                <w:color w:val="000000" w:themeColor="text1"/>
                <w:lang w:bidi="en-US"/>
              </w:rPr>
              <w:t>1.8</w:t>
            </w:r>
          </w:p>
        </w:tc>
      </w:tr>
      <w:tr w:rsidR="006246F2" w:rsidRPr="006246F2" w14:paraId="70B0E701" w14:textId="77777777" w:rsidTr="0015006F">
        <w:trPr>
          <w:trHeight w:val="340"/>
        </w:trPr>
        <w:tc>
          <w:tcPr>
            <w:tcW w:w="936" w:type="dxa"/>
            <w:vMerge/>
            <w:vAlign w:val="center"/>
          </w:tcPr>
          <w:p w14:paraId="7F622653" w14:textId="77777777" w:rsidR="003D7A44" w:rsidRPr="006246F2" w:rsidRDefault="003D7A44" w:rsidP="003D7A44">
            <w:pPr>
              <w:pStyle w:val="a7"/>
              <w:rPr>
                <w:color w:val="000000" w:themeColor="text1"/>
                <w:lang w:eastAsia="en-US" w:bidi="en-US"/>
              </w:rPr>
            </w:pPr>
          </w:p>
        </w:tc>
        <w:tc>
          <w:tcPr>
            <w:tcW w:w="1360" w:type="dxa"/>
            <w:vMerge/>
            <w:vAlign w:val="center"/>
          </w:tcPr>
          <w:p w14:paraId="736549AB" w14:textId="77777777" w:rsidR="003D7A44" w:rsidRPr="006246F2" w:rsidRDefault="003D7A44" w:rsidP="003D7A44">
            <w:pPr>
              <w:pStyle w:val="a7"/>
              <w:rPr>
                <w:color w:val="000000" w:themeColor="text1"/>
                <w:lang w:eastAsia="en-US" w:bidi="en-US"/>
              </w:rPr>
            </w:pPr>
          </w:p>
        </w:tc>
        <w:tc>
          <w:tcPr>
            <w:tcW w:w="3687" w:type="dxa"/>
            <w:vAlign w:val="center"/>
          </w:tcPr>
          <w:p w14:paraId="0FC8075B" w14:textId="77777777" w:rsidR="003D7A44" w:rsidRPr="006246F2" w:rsidRDefault="003D7A44" w:rsidP="003D7A44">
            <w:pPr>
              <w:pStyle w:val="a7"/>
              <w:rPr>
                <w:color w:val="000000" w:themeColor="text1"/>
                <w:lang w:eastAsia="en-US" w:bidi="en-US"/>
              </w:rPr>
            </w:pPr>
            <w:r w:rsidRPr="006246F2">
              <w:rPr>
                <w:rFonts w:hint="eastAsia"/>
                <w:color w:val="000000" w:themeColor="text1"/>
                <w:lang w:bidi="en-US"/>
              </w:rPr>
              <w:t>大仙</w:t>
            </w:r>
            <w:r w:rsidRPr="006246F2">
              <w:rPr>
                <w:color w:val="000000" w:themeColor="text1"/>
                <w:lang w:eastAsia="en-US" w:bidi="en-US"/>
              </w:rPr>
              <w:t>洞探险体验小区</w:t>
            </w:r>
          </w:p>
        </w:tc>
        <w:tc>
          <w:tcPr>
            <w:tcW w:w="1699" w:type="dxa"/>
            <w:vAlign w:val="center"/>
          </w:tcPr>
          <w:p w14:paraId="07CEE6A2" w14:textId="77777777" w:rsidR="003D7A44" w:rsidRPr="006246F2" w:rsidRDefault="003D7A44" w:rsidP="003D7A44">
            <w:pPr>
              <w:pStyle w:val="a7"/>
              <w:rPr>
                <w:color w:val="000000" w:themeColor="text1"/>
                <w:lang w:bidi="en-US"/>
              </w:rPr>
            </w:pPr>
            <w:r w:rsidRPr="006246F2">
              <w:rPr>
                <w:rFonts w:hint="eastAsia"/>
                <w:color w:val="000000" w:themeColor="text1"/>
                <w:lang w:bidi="en-US"/>
              </w:rPr>
              <w:t>22.05</w:t>
            </w:r>
          </w:p>
        </w:tc>
        <w:tc>
          <w:tcPr>
            <w:tcW w:w="1444" w:type="dxa"/>
            <w:vAlign w:val="center"/>
          </w:tcPr>
          <w:p w14:paraId="27728DA6" w14:textId="77777777" w:rsidR="003D7A44" w:rsidRPr="006246F2" w:rsidRDefault="003D7A44" w:rsidP="003D7A44">
            <w:pPr>
              <w:pStyle w:val="a7"/>
              <w:rPr>
                <w:color w:val="000000" w:themeColor="text1"/>
                <w:lang w:bidi="en-US"/>
              </w:rPr>
            </w:pPr>
            <w:r w:rsidRPr="006246F2">
              <w:rPr>
                <w:color w:val="000000" w:themeColor="text1"/>
                <w:lang w:eastAsia="en-US" w:bidi="en-US"/>
              </w:rPr>
              <w:t>6.</w:t>
            </w:r>
            <w:r w:rsidRPr="006246F2">
              <w:rPr>
                <w:rFonts w:hint="eastAsia"/>
                <w:color w:val="000000" w:themeColor="text1"/>
                <w:lang w:bidi="en-US"/>
              </w:rPr>
              <w:t>0</w:t>
            </w:r>
          </w:p>
        </w:tc>
      </w:tr>
      <w:tr w:rsidR="006246F2" w:rsidRPr="006246F2" w14:paraId="5DC03DD6" w14:textId="77777777" w:rsidTr="0015006F">
        <w:trPr>
          <w:trHeight w:val="340"/>
        </w:trPr>
        <w:tc>
          <w:tcPr>
            <w:tcW w:w="936" w:type="dxa"/>
            <w:vMerge/>
            <w:vAlign w:val="center"/>
          </w:tcPr>
          <w:p w14:paraId="4D9AF910" w14:textId="77777777" w:rsidR="003D7A44" w:rsidRPr="006246F2" w:rsidRDefault="003D7A44" w:rsidP="003D7A44">
            <w:pPr>
              <w:pStyle w:val="a7"/>
              <w:rPr>
                <w:color w:val="000000" w:themeColor="text1"/>
                <w:lang w:eastAsia="en-US" w:bidi="en-US"/>
              </w:rPr>
            </w:pPr>
          </w:p>
        </w:tc>
        <w:tc>
          <w:tcPr>
            <w:tcW w:w="1360" w:type="dxa"/>
            <w:vMerge/>
            <w:vAlign w:val="center"/>
          </w:tcPr>
          <w:p w14:paraId="4D51C3A3" w14:textId="77777777" w:rsidR="003D7A44" w:rsidRPr="006246F2" w:rsidRDefault="003D7A44" w:rsidP="003D7A44">
            <w:pPr>
              <w:pStyle w:val="a7"/>
              <w:rPr>
                <w:color w:val="000000" w:themeColor="text1"/>
                <w:lang w:eastAsia="en-US" w:bidi="en-US"/>
              </w:rPr>
            </w:pPr>
          </w:p>
        </w:tc>
        <w:tc>
          <w:tcPr>
            <w:tcW w:w="3687" w:type="dxa"/>
            <w:vAlign w:val="center"/>
          </w:tcPr>
          <w:p w14:paraId="54CB2279" w14:textId="77777777" w:rsidR="003D7A44" w:rsidRPr="006246F2" w:rsidRDefault="003D7A44" w:rsidP="003D7A44">
            <w:pPr>
              <w:pStyle w:val="a7"/>
              <w:rPr>
                <w:color w:val="000000" w:themeColor="text1"/>
                <w:lang w:eastAsia="en-US" w:bidi="en-US"/>
              </w:rPr>
            </w:pPr>
            <w:r w:rsidRPr="006246F2">
              <w:rPr>
                <w:color w:val="000000" w:themeColor="text1"/>
                <w:lang w:eastAsia="en-US" w:bidi="en-US"/>
              </w:rPr>
              <w:t>小计</w:t>
            </w:r>
          </w:p>
        </w:tc>
        <w:tc>
          <w:tcPr>
            <w:tcW w:w="1699" w:type="dxa"/>
            <w:vAlign w:val="center"/>
          </w:tcPr>
          <w:p w14:paraId="0FF66921" w14:textId="77777777" w:rsidR="003D7A44" w:rsidRPr="006246F2" w:rsidRDefault="003D7A44" w:rsidP="003D7A44">
            <w:pPr>
              <w:pStyle w:val="a7"/>
              <w:rPr>
                <w:color w:val="000000" w:themeColor="text1"/>
                <w:lang w:bidi="en-US"/>
              </w:rPr>
            </w:pPr>
            <w:r w:rsidRPr="006246F2">
              <w:rPr>
                <w:rFonts w:hint="eastAsia"/>
                <w:color w:val="000000" w:themeColor="text1"/>
                <w:lang w:bidi="en-US"/>
              </w:rPr>
              <w:t>68.7</w:t>
            </w:r>
          </w:p>
        </w:tc>
        <w:tc>
          <w:tcPr>
            <w:tcW w:w="1444" w:type="dxa"/>
            <w:vAlign w:val="center"/>
          </w:tcPr>
          <w:p w14:paraId="7B2BE369" w14:textId="77777777" w:rsidR="003D7A44" w:rsidRPr="006246F2" w:rsidRDefault="003D7A44" w:rsidP="003D7A44">
            <w:pPr>
              <w:pStyle w:val="a7"/>
              <w:rPr>
                <w:color w:val="000000" w:themeColor="text1"/>
                <w:lang w:bidi="en-US"/>
              </w:rPr>
            </w:pPr>
            <w:r w:rsidRPr="006246F2">
              <w:rPr>
                <w:color w:val="000000" w:themeColor="text1"/>
                <w:lang w:eastAsia="en-US" w:bidi="en-US"/>
              </w:rPr>
              <w:t>18.</w:t>
            </w:r>
            <w:r w:rsidRPr="006246F2">
              <w:rPr>
                <w:rFonts w:hint="eastAsia"/>
                <w:color w:val="000000" w:themeColor="text1"/>
                <w:lang w:bidi="en-US"/>
              </w:rPr>
              <w:t>7</w:t>
            </w:r>
          </w:p>
        </w:tc>
      </w:tr>
      <w:tr w:rsidR="006246F2" w:rsidRPr="006246F2" w14:paraId="2E4CB478" w14:textId="77777777" w:rsidTr="0015006F">
        <w:trPr>
          <w:trHeight w:val="340"/>
        </w:trPr>
        <w:tc>
          <w:tcPr>
            <w:tcW w:w="936" w:type="dxa"/>
            <w:vMerge w:val="restart"/>
            <w:vAlign w:val="center"/>
          </w:tcPr>
          <w:p w14:paraId="33111CF9" w14:textId="77777777" w:rsidR="003D7A44" w:rsidRPr="006246F2" w:rsidRDefault="003D7A44" w:rsidP="003D7A44">
            <w:pPr>
              <w:pStyle w:val="a7"/>
              <w:rPr>
                <w:color w:val="000000" w:themeColor="text1"/>
                <w:lang w:eastAsia="en-US" w:bidi="en-US"/>
              </w:rPr>
            </w:pPr>
            <w:r w:rsidRPr="006246F2">
              <w:rPr>
                <w:rFonts w:ascii="宋体" w:hAnsi="宋体" w:cs="宋体" w:hint="eastAsia"/>
                <w:color w:val="000000" w:themeColor="text1"/>
                <w:lang w:eastAsia="en-US" w:bidi="en-US"/>
              </w:rPr>
              <w:t>Ⅳ</w:t>
            </w:r>
          </w:p>
        </w:tc>
        <w:tc>
          <w:tcPr>
            <w:tcW w:w="1360" w:type="dxa"/>
            <w:vMerge w:val="restart"/>
            <w:vAlign w:val="center"/>
          </w:tcPr>
          <w:p w14:paraId="32915B51" w14:textId="77777777" w:rsidR="003D7A44" w:rsidRPr="006246F2" w:rsidRDefault="003D7A44" w:rsidP="003D7A44">
            <w:pPr>
              <w:pStyle w:val="a7"/>
              <w:rPr>
                <w:color w:val="000000" w:themeColor="text1"/>
                <w:lang w:eastAsia="en-US" w:bidi="en-US"/>
              </w:rPr>
            </w:pPr>
            <w:r w:rsidRPr="006246F2">
              <w:rPr>
                <w:color w:val="000000" w:themeColor="text1"/>
                <w:lang w:eastAsia="en-US" w:bidi="en-US"/>
              </w:rPr>
              <w:t>管理服务区</w:t>
            </w:r>
          </w:p>
        </w:tc>
        <w:tc>
          <w:tcPr>
            <w:tcW w:w="3687" w:type="dxa"/>
            <w:vAlign w:val="center"/>
          </w:tcPr>
          <w:p w14:paraId="0D690A9F" w14:textId="77777777" w:rsidR="003D7A44" w:rsidRPr="006246F2" w:rsidRDefault="003D7A44" w:rsidP="003D7A44">
            <w:pPr>
              <w:pStyle w:val="a7"/>
              <w:rPr>
                <w:color w:val="000000" w:themeColor="text1"/>
                <w:lang w:bidi="en-US"/>
              </w:rPr>
            </w:pPr>
            <w:r w:rsidRPr="006246F2">
              <w:rPr>
                <w:rFonts w:hint="eastAsia"/>
                <w:color w:val="000000" w:themeColor="text1"/>
                <w:lang w:bidi="en-US"/>
              </w:rPr>
              <w:t>大仙洞</w:t>
            </w:r>
            <w:r w:rsidRPr="006246F2">
              <w:rPr>
                <w:color w:val="000000" w:themeColor="text1"/>
                <w:lang w:eastAsia="en-US" w:bidi="en-US"/>
              </w:rPr>
              <w:t>管理服务</w:t>
            </w:r>
            <w:r w:rsidRPr="006246F2">
              <w:rPr>
                <w:rFonts w:hint="eastAsia"/>
                <w:color w:val="000000" w:themeColor="text1"/>
                <w:lang w:bidi="en-US"/>
              </w:rPr>
              <w:t>小区</w:t>
            </w:r>
          </w:p>
        </w:tc>
        <w:tc>
          <w:tcPr>
            <w:tcW w:w="1699" w:type="dxa"/>
            <w:vAlign w:val="center"/>
          </w:tcPr>
          <w:p w14:paraId="11C92139" w14:textId="77777777" w:rsidR="003D7A44" w:rsidRPr="006246F2" w:rsidRDefault="003D7A44" w:rsidP="003D7A44">
            <w:pPr>
              <w:pStyle w:val="a7"/>
              <w:rPr>
                <w:color w:val="000000" w:themeColor="text1"/>
                <w:lang w:bidi="en-US"/>
              </w:rPr>
            </w:pPr>
            <w:r w:rsidRPr="006246F2">
              <w:rPr>
                <w:rFonts w:hint="eastAsia"/>
                <w:color w:val="000000" w:themeColor="text1"/>
                <w:lang w:bidi="en-US"/>
              </w:rPr>
              <w:t>2.57</w:t>
            </w:r>
          </w:p>
        </w:tc>
        <w:tc>
          <w:tcPr>
            <w:tcW w:w="1444" w:type="dxa"/>
            <w:vAlign w:val="center"/>
          </w:tcPr>
          <w:p w14:paraId="6C0C48AB" w14:textId="77777777" w:rsidR="003D7A44" w:rsidRPr="006246F2" w:rsidRDefault="003D7A44" w:rsidP="003D7A44">
            <w:pPr>
              <w:pStyle w:val="a7"/>
              <w:rPr>
                <w:color w:val="000000" w:themeColor="text1"/>
                <w:lang w:bidi="en-US"/>
              </w:rPr>
            </w:pPr>
            <w:r w:rsidRPr="006246F2">
              <w:rPr>
                <w:color w:val="000000" w:themeColor="text1"/>
                <w:lang w:eastAsia="en-US" w:bidi="en-US"/>
              </w:rPr>
              <w:t xml:space="preserve">     0.</w:t>
            </w:r>
            <w:r w:rsidRPr="006246F2">
              <w:rPr>
                <w:rFonts w:hint="eastAsia"/>
                <w:color w:val="000000" w:themeColor="text1"/>
                <w:lang w:bidi="en-US"/>
              </w:rPr>
              <w:t>7</w:t>
            </w:r>
          </w:p>
        </w:tc>
      </w:tr>
      <w:tr w:rsidR="006246F2" w:rsidRPr="006246F2" w14:paraId="7386A54E" w14:textId="77777777" w:rsidTr="0015006F">
        <w:trPr>
          <w:trHeight w:val="340"/>
        </w:trPr>
        <w:tc>
          <w:tcPr>
            <w:tcW w:w="936" w:type="dxa"/>
            <w:vMerge/>
            <w:vAlign w:val="center"/>
          </w:tcPr>
          <w:p w14:paraId="4FB42C3F" w14:textId="77777777" w:rsidR="003D7A44" w:rsidRPr="006246F2" w:rsidRDefault="003D7A44" w:rsidP="003D7A44">
            <w:pPr>
              <w:pStyle w:val="a7"/>
              <w:rPr>
                <w:color w:val="000000" w:themeColor="text1"/>
                <w:lang w:eastAsia="en-US" w:bidi="en-US"/>
              </w:rPr>
            </w:pPr>
          </w:p>
        </w:tc>
        <w:tc>
          <w:tcPr>
            <w:tcW w:w="1360" w:type="dxa"/>
            <w:vMerge/>
            <w:vAlign w:val="center"/>
          </w:tcPr>
          <w:p w14:paraId="4E123FC2" w14:textId="77777777" w:rsidR="003D7A44" w:rsidRPr="006246F2" w:rsidRDefault="003D7A44" w:rsidP="003D7A44">
            <w:pPr>
              <w:pStyle w:val="a7"/>
              <w:rPr>
                <w:color w:val="000000" w:themeColor="text1"/>
                <w:lang w:eastAsia="en-US" w:bidi="en-US"/>
              </w:rPr>
            </w:pPr>
          </w:p>
        </w:tc>
        <w:tc>
          <w:tcPr>
            <w:tcW w:w="3687" w:type="dxa"/>
            <w:vAlign w:val="center"/>
          </w:tcPr>
          <w:p w14:paraId="2D24CB45" w14:textId="77777777" w:rsidR="003D7A44" w:rsidRPr="006246F2" w:rsidRDefault="003D7A44" w:rsidP="003D7A44">
            <w:pPr>
              <w:pStyle w:val="a7"/>
              <w:rPr>
                <w:color w:val="000000" w:themeColor="text1"/>
                <w:lang w:bidi="en-US"/>
              </w:rPr>
            </w:pPr>
            <w:r w:rsidRPr="006246F2">
              <w:rPr>
                <w:rFonts w:hint="eastAsia"/>
                <w:color w:val="000000" w:themeColor="text1"/>
                <w:lang w:bidi="en-US"/>
              </w:rPr>
              <w:t>羊角寨</w:t>
            </w:r>
            <w:r w:rsidRPr="006246F2">
              <w:rPr>
                <w:color w:val="000000" w:themeColor="text1"/>
                <w:lang w:bidi="en-US"/>
              </w:rPr>
              <w:t>管理服务中心</w:t>
            </w:r>
          </w:p>
        </w:tc>
        <w:tc>
          <w:tcPr>
            <w:tcW w:w="1699" w:type="dxa"/>
            <w:vAlign w:val="center"/>
          </w:tcPr>
          <w:p w14:paraId="7796EF14" w14:textId="77777777" w:rsidR="003D7A44" w:rsidRPr="006246F2" w:rsidRDefault="003D7A44" w:rsidP="003D7A44">
            <w:pPr>
              <w:pStyle w:val="a7"/>
              <w:rPr>
                <w:color w:val="000000" w:themeColor="text1"/>
                <w:lang w:bidi="en-US"/>
              </w:rPr>
            </w:pPr>
            <w:r w:rsidRPr="006246F2">
              <w:rPr>
                <w:rFonts w:hint="eastAsia"/>
                <w:color w:val="000000" w:themeColor="text1"/>
                <w:lang w:bidi="en-US"/>
              </w:rPr>
              <w:t>7.72</w:t>
            </w:r>
          </w:p>
        </w:tc>
        <w:tc>
          <w:tcPr>
            <w:tcW w:w="1444" w:type="dxa"/>
            <w:vAlign w:val="center"/>
          </w:tcPr>
          <w:p w14:paraId="745ECA5F" w14:textId="77777777" w:rsidR="003D7A44" w:rsidRPr="006246F2" w:rsidRDefault="003D7A44" w:rsidP="003D7A44">
            <w:pPr>
              <w:pStyle w:val="a7"/>
              <w:rPr>
                <w:color w:val="000000" w:themeColor="text1"/>
                <w:lang w:bidi="en-US"/>
              </w:rPr>
            </w:pPr>
            <w:r w:rsidRPr="006246F2">
              <w:rPr>
                <w:color w:val="000000" w:themeColor="text1"/>
                <w:lang w:eastAsia="en-US" w:bidi="en-US"/>
              </w:rPr>
              <w:t xml:space="preserve">     2.</w:t>
            </w:r>
            <w:r w:rsidRPr="006246F2">
              <w:rPr>
                <w:rFonts w:hint="eastAsia"/>
                <w:color w:val="000000" w:themeColor="text1"/>
                <w:lang w:bidi="en-US"/>
              </w:rPr>
              <w:t>1</w:t>
            </w:r>
          </w:p>
        </w:tc>
      </w:tr>
      <w:tr w:rsidR="006246F2" w:rsidRPr="006246F2" w14:paraId="3C295FFC" w14:textId="77777777" w:rsidTr="0015006F">
        <w:trPr>
          <w:trHeight w:val="340"/>
        </w:trPr>
        <w:tc>
          <w:tcPr>
            <w:tcW w:w="936" w:type="dxa"/>
            <w:vMerge/>
            <w:vAlign w:val="center"/>
          </w:tcPr>
          <w:p w14:paraId="0F8098DA" w14:textId="77777777" w:rsidR="003D7A44" w:rsidRPr="006246F2" w:rsidRDefault="003D7A44" w:rsidP="003D7A44">
            <w:pPr>
              <w:pStyle w:val="a7"/>
              <w:rPr>
                <w:color w:val="000000" w:themeColor="text1"/>
                <w:lang w:eastAsia="en-US" w:bidi="en-US"/>
              </w:rPr>
            </w:pPr>
          </w:p>
        </w:tc>
        <w:tc>
          <w:tcPr>
            <w:tcW w:w="1360" w:type="dxa"/>
            <w:vMerge/>
            <w:vAlign w:val="center"/>
          </w:tcPr>
          <w:p w14:paraId="53748BE1" w14:textId="77777777" w:rsidR="003D7A44" w:rsidRPr="006246F2" w:rsidRDefault="003D7A44" w:rsidP="003D7A44">
            <w:pPr>
              <w:pStyle w:val="a7"/>
              <w:rPr>
                <w:color w:val="000000" w:themeColor="text1"/>
                <w:lang w:eastAsia="en-US" w:bidi="en-US"/>
              </w:rPr>
            </w:pPr>
          </w:p>
        </w:tc>
        <w:tc>
          <w:tcPr>
            <w:tcW w:w="3687" w:type="dxa"/>
            <w:vAlign w:val="center"/>
          </w:tcPr>
          <w:p w14:paraId="392728C8" w14:textId="77777777" w:rsidR="003D7A44" w:rsidRPr="006246F2" w:rsidRDefault="003D7A44" w:rsidP="003D7A44">
            <w:pPr>
              <w:pStyle w:val="a7"/>
              <w:rPr>
                <w:color w:val="000000" w:themeColor="text1"/>
                <w:lang w:eastAsia="en-US" w:bidi="en-US"/>
              </w:rPr>
            </w:pPr>
            <w:r w:rsidRPr="006246F2">
              <w:rPr>
                <w:color w:val="000000" w:themeColor="text1"/>
                <w:lang w:eastAsia="en-US" w:bidi="en-US"/>
              </w:rPr>
              <w:t>极乐庵管理服务小区</w:t>
            </w:r>
          </w:p>
        </w:tc>
        <w:tc>
          <w:tcPr>
            <w:tcW w:w="1699" w:type="dxa"/>
            <w:vAlign w:val="center"/>
          </w:tcPr>
          <w:p w14:paraId="2E5445AB" w14:textId="77777777" w:rsidR="003D7A44" w:rsidRPr="006246F2" w:rsidRDefault="003D7A44" w:rsidP="003D7A44">
            <w:pPr>
              <w:pStyle w:val="a7"/>
              <w:rPr>
                <w:color w:val="000000" w:themeColor="text1"/>
                <w:lang w:bidi="en-US"/>
              </w:rPr>
            </w:pPr>
            <w:r w:rsidRPr="006246F2">
              <w:rPr>
                <w:rFonts w:hint="eastAsia"/>
                <w:color w:val="000000" w:themeColor="text1"/>
                <w:lang w:bidi="en-US"/>
              </w:rPr>
              <w:t>1.47</w:t>
            </w:r>
          </w:p>
        </w:tc>
        <w:tc>
          <w:tcPr>
            <w:tcW w:w="1444" w:type="dxa"/>
            <w:vAlign w:val="center"/>
          </w:tcPr>
          <w:p w14:paraId="72016FC2" w14:textId="77777777" w:rsidR="003D7A44" w:rsidRPr="006246F2" w:rsidRDefault="003D7A44" w:rsidP="003D7A44">
            <w:pPr>
              <w:pStyle w:val="a7"/>
              <w:rPr>
                <w:color w:val="000000" w:themeColor="text1"/>
                <w:lang w:bidi="en-US"/>
              </w:rPr>
            </w:pPr>
            <w:r w:rsidRPr="006246F2">
              <w:rPr>
                <w:color w:val="000000" w:themeColor="text1"/>
                <w:lang w:eastAsia="en-US" w:bidi="en-US"/>
              </w:rPr>
              <w:t xml:space="preserve">     0.</w:t>
            </w:r>
            <w:r w:rsidRPr="006246F2">
              <w:rPr>
                <w:rFonts w:hint="eastAsia"/>
                <w:color w:val="000000" w:themeColor="text1"/>
                <w:lang w:bidi="en-US"/>
              </w:rPr>
              <w:t>4</w:t>
            </w:r>
          </w:p>
        </w:tc>
      </w:tr>
      <w:tr w:rsidR="006246F2" w:rsidRPr="006246F2" w14:paraId="681E8D67" w14:textId="77777777" w:rsidTr="0015006F">
        <w:trPr>
          <w:trHeight w:val="340"/>
        </w:trPr>
        <w:tc>
          <w:tcPr>
            <w:tcW w:w="936" w:type="dxa"/>
            <w:vMerge/>
            <w:vAlign w:val="center"/>
          </w:tcPr>
          <w:p w14:paraId="1A541FCA" w14:textId="77777777" w:rsidR="003D7A44" w:rsidRPr="006246F2" w:rsidRDefault="003D7A44" w:rsidP="003D7A44">
            <w:pPr>
              <w:pStyle w:val="a7"/>
              <w:rPr>
                <w:color w:val="000000" w:themeColor="text1"/>
                <w:lang w:eastAsia="en-US" w:bidi="en-US"/>
              </w:rPr>
            </w:pPr>
          </w:p>
        </w:tc>
        <w:tc>
          <w:tcPr>
            <w:tcW w:w="1360" w:type="dxa"/>
            <w:vMerge/>
            <w:vAlign w:val="center"/>
          </w:tcPr>
          <w:p w14:paraId="285448AC" w14:textId="77777777" w:rsidR="003D7A44" w:rsidRPr="006246F2" w:rsidRDefault="003D7A44" w:rsidP="003D7A44">
            <w:pPr>
              <w:pStyle w:val="a7"/>
              <w:rPr>
                <w:color w:val="000000" w:themeColor="text1"/>
                <w:lang w:eastAsia="en-US" w:bidi="en-US"/>
              </w:rPr>
            </w:pPr>
          </w:p>
        </w:tc>
        <w:tc>
          <w:tcPr>
            <w:tcW w:w="3687" w:type="dxa"/>
            <w:vAlign w:val="center"/>
          </w:tcPr>
          <w:p w14:paraId="4474C27B" w14:textId="77777777" w:rsidR="003D7A44" w:rsidRPr="006246F2" w:rsidRDefault="003D7A44" w:rsidP="003D7A44">
            <w:pPr>
              <w:pStyle w:val="a7"/>
              <w:rPr>
                <w:color w:val="000000" w:themeColor="text1"/>
                <w:lang w:eastAsia="en-US" w:bidi="en-US"/>
              </w:rPr>
            </w:pPr>
            <w:r w:rsidRPr="006246F2">
              <w:rPr>
                <w:color w:val="000000" w:themeColor="text1"/>
                <w:lang w:eastAsia="en-US" w:bidi="en-US"/>
              </w:rPr>
              <w:t>小计</w:t>
            </w:r>
          </w:p>
        </w:tc>
        <w:tc>
          <w:tcPr>
            <w:tcW w:w="1699" w:type="dxa"/>
            <w:vAlign w:val="center"/>
          </w:tcPr>
          <w:p w14:paraId="4E55B3E9" w14:textId="77777777" w:rsidR="003D7A44" w:rsidRPr="006246F2" w:rsidRDefault="003D7A44" w:rsidP="003D7A44">
            <w:pPr>
              <w:pStyle w:val="a7"/>
              <w:rPr>
                <w:color w:val="000000" w:themeColor="text1"/>
                <w:lang w:bidi="en-US"/>
              </w:rPr>
            </w:pPr>
            <w:r w:rsidRPr="006246F2">
              <w:rPr>
                <w:rFonts w:hint="eastAsia"/>
                <w:color w:val="000000" w:themeColor="text1"/>
                <w:lang w:bidi="en-US"/>
              </w:rPr>
              <w:t>11.76</w:t>
            </w:r>
          </w:p>
        </w:tc>
        <w:tc>
          <w:tcPr>
            <w:tcW w:w="1444" w:type="dxa"/>
            <w:vAlign w:val="center"/>
          </w:tcPr>
          <w:p w14:paraId="48E3D992" w14:textId="77777777" w:rsidR="003D7A44" w:rsidRPr="006246F2" w:rsidRDefault="003D7A44" w:rsidP="003D7A44">
            <w:pPr>
              <w:pStyle w:val="a7"/>
              <w:rPr>
                <w:color w:val="000000" w:themeColor="text1"/>
                <w:lang w:bidi="en-US"/>
              </w:rPr>
            </w:pPr>
            <w:r w:rsidRPr="006246F2">
              <w:rPr>
                <w:color w:val="000000" w:themeColor="text1"/>
                <w:lang w:eastAsia="en-US" w:bidi="en-US"/>
              </w:rPr>
              <w:t>3.</w:t>
            </w:r>
            <w:r w:rsidRPr="006246F2">
              <w:rPr>
                <w:rFonts w:hint="eastAsia"/>
                <w:color w:val="000000" w:themeColor="text1"/>
                <w:lang w:bidi="en-US"/>
              </w:rPr>
              <w:t>2</w:t>
            </w:r>
          </w:p>
        </w:tc>
      </w:tr>
      <w:tr w:rsidR="006246F2" w:rsidRPr="006246F2" w14:paraId="4A0FC48B" w14:textId="77777777" w:rsidTr="0015006F">
        <w:trPr>
          <w:trHeight w:val="340"/>
        </w:trPr>
        <w:tc>
          <w:tcPr>
            <w:tcW w:w="2296" w:type="dxa"/>
            <w:gridSpan w:val="2"/>
            <w:vAlign w:val="center"/>
          </w:tcPr>
          <w:p w14:paraId="7723A0AD" w14:textId="77777777" w:rsidR="003D7A44" w:rsidRPr="006246F2" w:rsidRDefault="003D7A44" w:rsidP="003D7A44">
            <w:pPr>
              <w:pStyle w:val="a7"/>
              <w:rPr>
                <w:color w:val="000000" w:themeColor="text1"/>
                <w:lang w:eastAsia="en-US" w:bidi="en-US"/>
              </w:rPr>
            </w:pPr>
            <w:r w:rsidRPr="006246F2">
              <w:rPr>
                <w:color w:val="000000" w:themeColor="text1"/>
                <w:lang w:eastAsia="en-US" w:bidi="en-US"/>
              </w:rPr>
              <w:t>总</w:t>
            </w:r>
            <w:r w:rsidRPr="006246F2">
              <w:rPr>
                <w:color w:val="000000" w:themeColor="text1"/>
                <w:lang w:eastAsia="en-US" w:bidi="en-US"/>
              </w:rPr>
              <w:t xml:space="preserve">   </w:t>
            </w:r>
            <w:r w:rsidRPr="006246F2">
              <w:rPr>
                <w:color w:val="000000" w:themeColor="text1"/>
                <w:lang w:eastAsia="en-US" w:bidi="en-US"/>
              </w:rPr>
              <w:t>计</w:t>
            </w:r>
          </w:p>
        </w:tc>
        <w:tc>
          <w:tcPr>
            <w:tcW w:w="3687" w:type="dxa"/>
            <w:vAlign w:val="center"/>
          </w:tcPr>
          <w:p w14:paraId="2CD7FB25" w14:textId="77777777" w:rsidR="003D7A44" w:rsidRPr="006246F2" w:rsidRDefault="003D7A44" w:rsidP="003D7A44">
            <w:pPr>
              <w:pStyle w:val="a7"/>
              <w:rPr>
                <w:color w:val="000000" w:themeColor="text1"/>
                <w:lang w:eastAsia="en-US" w:bidi="en-US"/>
              </w:rPr>
            </w:pPr>
            <w:r w:rsidRPr="006246F2">
              <w:rPr>
                <w:color w:val="000000" w:themeColor="text1"/>
                <w:lang w:eastAsia="en-US" w:bidi="en-US"/>
              </w:rPr>
              <w:t>合计</w:t>
            </w:r>
          </w:p>
        </w:tc>
        <w:tc>
          <w:tcPr>
            <w:tcW w:w="1699" w:type="dxa"/>
            <w:vAlign w:val="center"/>
          </w:tcPr>
          <w:p w14:paraId="74CA7C4D" w14:textId="77777777" w:rsidR="003D7A44" w:rsidRPr="006246F2" w:rsidRDefault="003D7A44" w:rsidP="003D7A44">
            <w:pPr>
              <w:pStyle w:val="a7"/>
              <w:rPr>
                <w:color w:val="000000" w:themeColor="text1"/>
                <w:lang w:bidi="en-US"/>
              </w:rPr>
            </w:pPr>
            <w:r w:rsidRPr="006246F2">
              <w:rPr>
                <w:rFonts w:hint="eastAsia"/>
                <w:color w:val="000000" w:themeColor="text1"/>
                <w:lang w:bidi="en-US"/>
              </w:rPr>
              <w:t>367.4</w:t>
            </w:r>
          </w:p>
        </w:tc>
        <w:tc>
          <w:tcPr>
            <w:tcW w:w="1444" w:type="dxa"/>
            <w:vAlign w:val="center"/>
          </w:tcPr>
          <w:p w14:paraId="170F8937" w14:textId="77777777" w:rsidR="003D7A44" w:rsidRPr="006246F2" w:rsidRDefault="003D7A44" w:rsidP="003D7A44">
            <w:pPr>
              <w:pStyle w:val="a7"/>
              <w:rPr>
                <w:color w:val="000000" w:themeColor="text1"/>
                <w:lang w:eastAsia="en-US" w:bidi="en-US"/>
              </w:rPr>
            </w:pPr>
            <w:r w:rsidRPr="006246F2">
              <w:rPr>
                <w:color w:val="000000" w:themeColor="text1"/>
                <w:lang w:eastAsia="en-US" w:bidi="en-US"/>
              </w:rPr>
              <w:t>100</w:t>
            </w:r>
          </w:p>
        </w:tc>
      </w:tr>
    </w:tbl>
    <w:p w14:paraId="11A71CDE" w14:textId="77777777" w:rsidR="00386FB3" w:rsidRPr="006246F2" w:rsidRDefault="00386FB3" w:rsidP="00386FB3">
      <w:pPr>
        <w:ind w:firstLine="482"/>
        <w:rPr>
          <w:color w:val="000000" w:themeColor="text1"/>
        </w:rPr>
      </w:pPr>
      <w:r w:rsidRPr="006246F2">
        <w:rPr>
          <w:rFonts w:hint="eastAsia"/>
          <w:b/>
          <w:color w:val="000000" w:themeColor="text1"/>
        </w:rPr>
        <w:t>（</w:t>
      </w:r>
      <w:r w:rsidRPr="006246F2">
        <w:rPr>
          <w:rFonts w:hint="eastAsia"/>
          <w:b/>
          <w:color w:val="000000" w:themeColor="text1"/>
        </w:rPr>
        <w:t>2</w:t>
      </w:r>
      <w:r w:rsidRPr="006246F2">
        <w:rPr>
          <w:rFonts w:hint="eastAsia"/>
          <w:b/>
          <w:color w:val="000000" w:themeColor="text1"/>
        </w:rPr>
        <w:t>）符合性分析</w:t>
      </w:r>
    </w:p>
    <w:p w14:paraId="530B265F" w14:textId="297B23CD" w:rsidR="00386FB3" w:rsidRPr="006246F2" w:rsidRDefault="00386FB3" w:rsidP="00386FB3">
      <w:pPr>
        <w:ind w:firstLine="480"/>
        <w:rPr>
          <w:color w:val="000000" w:themeColor="text1"/>
        </w:rPr>
      </w:pPr>
      <w:r w:rsidRPr="006246F2">
        <w:rPr>
          <w:rFonts w:hint="eastAsia"/>
          <w:color w:val="000000" w:themeColor="text1"/>
        </w:rPr>
        <w:lastRenderedPageBreak/>
        <w:t>根据附图十六可知，东安经济开发区白牙片区与湖南东安独秀峰国家石漠公园总体规划最近距离为，。</w:t>
      </w:r>
    </w:p>
    <w:p w14:paraId="795A2303" w14:textId="489E69A0" w:rsidR="00660140" w:rsidRPr="006246F2" w:rsidRDefault="00BF698B" w:rsidP="00386FB3">
      <w:pPr>
        <w:ind w:firstLine="480"/>
        <w:rPr>
          <w:color w:val="000000" w:themeColor="text1"/>
        </w:rPr>
      </w:pPr>
      <w:r w:rsidRPr="006246F2">
        <w:rPr>
          <w:rFonts w:hint="eastAsia"/>
          <w:color w:val="000000" w:themeColor="text1"/>
        </w:rPr>
        <w:t>对比</w:t>
      </w:r>
      <w:r w:rsidR="00386FB3" w:rsidRPr="006246F2">
        <w:rPr>
          <w:rFonts w:hint="eastAsia"/>
          <w:color w:val="000000" w:themeColor="text1"/>
        </w:rPr>
        <w:t>《</w:t>
      </w:r>
      <w:r w:rsidRPr="006246F2">
        <w:rPr>
          <w:rFonts w:hint="eastAsia"/>
          <w:color w:val="000000" w:themeColor="text1"/>
        </w:rPr>
        <w:t>国家沙漠公园管理办法</w:t>
      </w:r>
      <w:r w:rsidR="00386FB3" w:rsidRPr="006246F2">
        <w:rPr>
          <w:rFonts w:hint="eastAsia"/>
          <w:color w:val="000000" w:themeColor="text1"/>
        </w:rPr>
        <w:t>》</w:t>
      </w:r>
      <w:r w:rsidRPr="006246F2">
        <w:rPr>
          <w:rFonts w:hint="eastAsia"/>
          <w:color w:val="000000" w:themeColor="text1"/>
        </w:rPr>
        <w:t>要求</w:t>
      </w:r>
      <w:r w:rsidR="00386FB3" w:rsidRPr="006246F2">
        <w:rPr>
          <w:rFonts w:hint="eastAsia"/>
          <w:color w:val="000000" w:themeColor="text1"/>
        </w:rPr>
        <w:t>，</w:t>
      </w:r>
      <w:r w:rsidRPr="006246F2">
        <w:rPr>
          <w:rFonts w:hint="eastAsia"/>
          <w:color w:val="000000" w:themeColor="text1"/>
        </w:rPr>
        <w:t>园区建设不与《国家沙漠公园管理办法》要求相冲突</w:t>
      </w:r>
      <w:r w:rsidR="00386FB3" w:rsidRPr="006246F2">
        <w:rPr>
          <w:rFonts w:hint="eastAsia"/>
          <w:color w:val="000000" w:themeColor="text1"/>
        </w:rPr>
        <w:t>。综述，园区</w:t>
      </w:r>
      <w:r w:rsidRPr="006246F2">
        <w:rPr>
          <w:rFonts w:hint="eastAsia"/>
          <w:color w:val="000000" w:themeColor="text1"/>
        </w:rPr>
        <w:t>建设</w:t>
      </w:r>
      <w:r w:rsidR="00386FB3" w:rsidRPr="006246F2">
        <w:rPr>
          <w:rFonts w:hint="eastAsia"/>
          <w:color w:val="000000" w:themeColor="text1"/>
        </w:rPr>
        <w:t>可行。</w:t>
      </w:r>
    </w:p>
    <w:p w14:paraId="4B3363C3" w14:textId="4F39A075" w:rsidR="00386FB3" w:rsidRPr="006246F2" w:rsidRDefault="00386FB3" w:rsidP="00386FB3">
      <w:pPr>
        <w:pStyle w:val="4"/>
        <w:spacing w:before="120" w:after="120"/>
        <w:rPr>
          <w:color w:val="000000" w:themeColor="text1"/>
        </w:rPr>
      </w:pPr>
      <w:r w:rsidRPr="006246F2">
        <w:rPr>
          <w:rFonts w:hint="eastAsia"/>
          <w:color w:val="000000" w:themeColor="text1"/>
        </w:rPr>
        <w:t>与相关政策法规的符合性分析</w:t>
      </w:r>
    </w:p>
    <w:p w14:paraId="10BC07B0" w14:textId="308FA577" w:rsidR="00386FB3" w:rsidRPr="006246F2" w:rsidRDefault="00386FB3">
      <w:pPr>
        <w:ind w:firstLine="482"/>
        <w:rPr>
          <w:b/>
          <w:bCs/>
          <w:color w:val="000000" w:themeColor="text1"/>
        </w:rPr>
      </w:pPr>
      <w:r w:rsidRPr="006246F2">
        <w:rPr>
          <w:rFonts w:hint="eastAsia"/>
          <w:b/>
          <w:bCs/>
          <w:color w:val="000000" w:themeColor="text1"/>
        </w:rPr>
        <w:t>一、与生态环境准入清单的协调性分析</w:t>
      </w:r>
    </w:p>
    <w:p w14:paraId="218A8589" w14:textId="77777777" w:rsidR="00386FB3" w:rsidRPr="006246F2" w:rsidRDefault="00386FB3" w:rsidP="00386FB3">
      <w:pPr>
        <w:ind w:firstLine="482"/>
        <w:rPr>
          <w:color w:val="000000" w:themeColor="text1"/>
        </w:rPr>
      </w:pPr>
      <w:r w:rsidRPr="006246F2">
        <w:rPr>
          <w:rFonts w:hint="eastAsia"/>
          <w:b/>
          <w:color w:val="000000" w:themeColor="text1"/>
        </w:rPr>
        <w:t>（</w:t>
      </w:r>
      <w:r w:rsidRPr="006246F2">
        <w:rPr>
          <w:rFonts w:hint="eastAsia"/>
          <w:b/>
          <w:color w:val="000000" w:themeColor="text1"/>
        </w:rPr>
        <w:t>1</w:t>
      </w:r>
      <w:r w:rsidRPr="006246F2">
        <w:rPr>
          <w:rFonts w:hint="eastAsia"/>
          <w:b/>
          <w:color w:val="000000" w:themeColor="text1"/>
        </w:rPr>
        <w:t>）生态环境准入清单相关要求</w:t>
      </w:r>
    </w:p>
    <w:p w14:paraId="47731621" w14:textId="64523688" w:rsidR="00386FB3" w:rsidRPr="006246F2" w:rsidRDefault="00386FB3">
      <w:pPr>
        <w:ind w:firstLine="480"/>
        <w:rPr>
          <w:color w:val="000000" w:themeColor="text1"/>
        </w:rPr>
      </w:pPr>
      <w:r w:rsidRPr="006246F2">
        <w:rPr>
          <w:rFonts w:hint="eastAsia"/>
          <w:color w:val="000000" w:themeColor="text1"/>
        </w:rPr>
        <w:t>根据湖南省生态环境厅关于发布《湖南省生态环境分区管控总体管控要求暨省级以上产业园区生态环境准入清单》的函（湘环函〔</w:t>
      </w:r>
      <w:r w:rsidRPr="006246F2">
        <w:rPr>
          <w:rFonts w:hint="eastAsia"/>
          <w:color w:val="000000" w:themeColor="text1"/>
        </w:rPr>
        <w:t>2024</w:t>
      </w:r>
      <w:r w:rsidRPr="006246F2">
        <w:rPr>
          <w:rFonts w:hint="eastAsia"/>
          <w:color w:val="000000" w:themeColor="text1"/>
        </w:rPr>
        <w:t>〕</w:t>
      </w:r>
      <w:r w:rsidRPr="006246F2">
        <w:rPr>
          <w:rFonts w:hint="eastAsia"/>
          <w:color w:val="000000" w:themeColor="text1"/>
        </w:rPr>
        <w:t xml:space="preserve">26 </w:t>
      </w:r>
      <w:r w:rsidRPr="006246F2">
        <w:rPr>
          <w:rFonts w:hint="eastAsia"/>
          <w:color w:val="000000" w:themeColor="text1"/>
        </w:rPr>
        <w:t>号）指出：</w:t>
      </w:r>
    </w:p>
    <w:p w14:paraId="3A17781E" w14:textId="51B214FA" w:rsidR="00F95D65" w:rsidRPr="006246F2" w:rsidRDefault="009A28B1" w:rsidP="009A28B1">
      <w:pPr>
        <w:ind w:firstLine="480"/>
        <w:rPr>
          <w:color w:val="000000" w:themeColor="text1"/>
        </w:rPr>
      </w:pPr>
      <w:r w:rsidRPr="006246F2">
        <w:rPr>
          <w:rFonts w:hint="eastAsia"/>
          <w:color w:val="000000" w:themeColor="text1"/>
        </w:rPr>
        <w:t>1</w:t>
      </w:r>
      <w:r w:rsidR="00F95D65" w:rsidRPr="006246F2">
        <w:rPr>
          <w:rFonts w:hint="eastAsia"/>
          <w:color w:val="000000" w:themeColor="text1"/>
        </w:rPr>
        <w:t>、全省建立“</w:t>
      </w:r>
      <w:r w:rsidR="00F95D65" w:rsidRPr="006246F2">
        <w:rPr>
          <w:rFonts w:hint="eastAsia"/>
          <w:color w:val="000000" w:themeColor="text1"/>
        </w:rPr>
        <w:t>1+4+14+875</w:t>
      </w:r>
      <w:r w:rsidR="00F95D65" w:rsidRPr="006246F2">
        <w:rPr>
          <w:rFonts w:hint="eastAsia"/>
          <w:color w:val="000000" w:themeColor="text1"/>
        </w:rPr>
        <w:t>”的四级生态环境准入清单管控体系，以下简称“准入清单”。“</w:t>
      </w:r>
      <w:r w:rsidR="00F95D65" w:rsidRPr="006246F2">
        <w:rPr>
          <w:rFonts w:hint="eastAsia"/>
          <w:color w:val="000000" w:themeColor="text1"/>
        </w:rPr>
        <w:t>1</w:t>
      </w:r>
      <w:r w:rsidR="00F95D65" w:rsidRPr="006246F2">
        <w:rPr>
          <w:rFonts w:hint="eastAsia"/>
          <w:color w:val="000000" w:themeColor="text1"/>
        </w:rPr>
        <w:t>”是指针对全省优先保护单元、重点管控单元、一般管控单元制定的省级生态环境总体管控要求，体现环境管控单元的基础性、底线性要求。</w:t>
      </w:r>
      <w:r w:rsidRPr="006246F2">
        <w:rPr>
          <w:rFonts w:hint="eastAsia"/>
          <w:color w:val="000000" w:themeColor="text1"/>
        </w:rPr>
        <w:t>“</w:t>
      </w:r>
      <w:r w:rsidRPr="006246F2">
        <w:rPr>
          <w:rFonts w:hint="eastAsia"/>
          <w:color w:val="000000" w:themeColor="text1"/>
        </w:rPr>
        <w:t>4</w:t>
      </w:r>
      <w:r w:rsidRPr="006246F2">
        <w:rPr>
          <w:rFonts w:hint="eastAsia"/>
          <w:color w:val="000000" w:themeColor="text1"/>
        </w:rPr>
        <w:t>”是指针对省级以上产业园区及“长株潭、洞庭湖、湘南、大湘西”区域四大板块的生态环境总体管控要求，体现环境管控单元所在区域的特色性、规范性要求。从空间布局约束、污染物排放管控、环境风险防控、资源开发效率要求</w:t>
      </w:r>
      <w:r w:rsidRPr="006246F2">
        <w:rPr>
          <w:rFonts w:hint="eastAsia"/>
          <w:color w:val="000000" w:themeColor="text1"/>
        </w:rPr>
        <w:t xml:space="preserve">4 </w:t>
      </w:r>
      <w:r w:rsidRPr="006246F2">
        <w:rPr>
          <w:rFonts w:hint="eastAsia"/>
          <w:color w:val="000000" w:themeColor="text1"/>
        </w:rPr>
        <w:t>个方面，针对全省产业园区提出了一般性管控要求，并分别针对四大板块的产业园区提出了相应的管控要求。</w:t>
      </w:r>
      <w:r w:rsidR="00F95D65" w:rsidRPr="006246F2">
        <w:rPr>
          <w:rFonts w:hint="eastAsia"/>
          <w:color w:val="000000" w:themeColor="text1"/>
        </w:rPr>
        <w:t>“</w:t>
      </w:r>
      <w:r w:rsidR="00F95D65" w:rsidRPr="006246F2">
        <w:rPr>
          <w:rFonts w:hint="eastAsia"/>
          <w:color w:val="000000" w:themeColor="text1"/>
        </w:rPr>
        <w:t>14</w:t>
      </w:r>
      <w:r w:rsidR="00F95D65" w:rsidRPr="006246F2">
        <w:rPr>
          <w:rFonts w:hint="eastAsia"/>
          <w:color w:val="000000" w:themeColor="text1"/>
        </w:rPr>
        <w:t>”为</w:t>
      </w:r>
      <w:r w:rsidRPr="006246F2">
        <w:rPr>
          <w:rFonts w:hint="eastAsia"/>
          <w:color w:val="000000" w:themeColor="text1"/>
        </w:rPr>
        <w:t>市级生态环境总体管控要求，体现环境管控单元所在市州的地域性、适用性要求，由市州人民政府组织编制、发布和实施。“</w:t>
      </w:r>
      <w:r w:rsidRPr="006246F2">
        <w:rPr>
          <w:rFonts w:hint="eastAsia"/>
          <w:color w:val="000000" w:themeColor="text1"/>
        </w:rPr>
        <w:t>875</w:t>
      </w:r>
      <w:r w:rsidRPr="006246F2">
        <w:rPr>
          <w:rFonts w:hint="eastAsia"/>
          <w:color w:val="000000" w:themeColor="text1"/>
        </w:rPr>
        <w:t>”为环境管控单元生态环境准入清单，分为省级以上产业园区单元（</w:t>
      </w:r>
      <w:r w:rsidRPr="006246F2">
        <w:rPr>
          <w:rFonts w:hint="eastAsia"/>
          <w:color w:val="000000" w:themeColor="text1"/>
        </w:rPr>
        <w:t>139</w:t>
      </w:r>
      <w:r w:rsidRPr="006246F2">
        <w:rPr>
          <w:rFonts w:hint="eastAsia"/>
          <w:color w:val="000000" w:themeColor="text1"/>
        </w:rPr>
        <w:t>）和其它环境管控单元（</w:t>
      </w:r>
      <w:r w:rsidRPr="006246F2">
        <w:rPr>
          <w:rFonts w:hint="eastAsia"/>
          <w:color w:val="000000" w:themeColor="text1"/>
        </w:rPr>
        <w:t>736</w:t>
      </w:r>
      <w:r w:rsidRPr="006246F2">
        <w:rPr>
          <w:rFonts w:hint="eastAsia"/>
          <w:color w:val="000000" w:themeColor="text1"/>
        </w:rPr>
        <w:t>），体现各环境管控单元的差异性、落地性要求</w:t>
      </w:r>
      <w:r w:rsidR="00F95D65" w:rsidRPr="006246F2">
        <w:rPr>
          <w:rFonts w:hint="eastAsia"/>
          <w:color w:val="000000" w:themeColor="text1"/>
        </w:rPr>
        <w:t>。</w:t>
      </w:r>
    </w:p>
    <w:p w14:paraId="1FA6A4C8" w14:textId="38B36554" w:rsidR="00F95D65" w:rsidRPr="006246F2" w:rsidRDefault="00F804ED" w:rsidP="00F95D65">
      <w:pPr>
        <w:ind w:firstLine="480"/>
        <w:rPr>
          <w:color w:val="000000" w:themeColor="text1"/>
        </w:rPr>
      </w:pPr>
      <w:r w:rsidRPr="006246F2">
        <w:rPr>
          <w:rFonts w:hint="eastAsia"/>
          <w:color w:val="000000" w:themeColor="text1"/>
        </w:rPr>
        <w:t>2</w:t>
      </w:r>
      <w:r w:rsidR="00F95D65" w:rsidRPr="006246F2">
        <w:rPr>
          <w:rFonts w:hint="eastAsia"/>
          <w:color w:val="000000" w:themeColor="text1"/>
        </w:rPr>
        <w:t>、省生态环境厅发布的省级以上产业园区生态环境准入清单。</w:t>
      </w:r>
    </w:p>
    <w:p w14:paraId="124BA9A3" w14:textId="07DE3D4B" w:rsidR="00CB6613" w:rsidRPr="006246F2" w:rsidRDefault="00F95D65" w:rsidP="009147C4">
      <w:pPr>
        <w:ind w:firstLine="480"/>
        <w:rPr>
          <w:color w:val="000000" w:themeColor="text1"/>
        </w:rPr>
        <w:sectPr w:rsidR="00CB6613" w:rsidRPr="006246F2">
          <w:pgSz w:w="11907" w:h="16840"/>
          <w:pgMar w:top="1440" w:right="1134" w:bottom="1134" w:left="1440" w:header="851" w:footer="992" w:gutter="0"/>
          <w:cols w:space="720"/>
          <w:docGrid w:linePitch="312"/>
        </w:sectPr>
      </w:pPr>
      <w:r w:rsidRPr="006246F2">
        <w:rPr>
          <w:rFonts w:hint="eastAsia"/>
          <w:color w:val="000000" w:themeColor="text1"/>
        </w:rPr>
        <w:t>其与省生态环境厅发布的省级以上产业园区生态环境准入清单的相符性见</w:t>
      </w:r>
      <w:r w:rsidR="009147C4" w:rsidRPr="006246F2">
        <w:rPr>
          <w:color w:val="000000" w:themeColor="text1"/>
        </w:rPr>
        <w:fldChar w:fldCharType="begin"/>
      </w:r>
      <w:r w:rsidR="009147C4" w:rsidRPr="006246F2">
        <w:rPr>
          <w:color w:val="000000" w:themeColor="text1"/>
        </w:rPr>
        <w:instrText xml:space="preserve"> </w:instrText>
      </w:r>
      <w:r w:rsidR="009147C4" w:rsidRPr="006246F2">
        <w:rPr>
          <w:rFonts w:hint="eastAsia"/>
          <w:color w:val="000000" w:themeColor="text1"/>
        </w:rPr>
        <w:instrText>REF _Ref181972360 \h</w:instrText>
      </w:r>
      <w:r w:rsidR="009147C4" w:rsidRPr="006246F2">
        <w:rPr>
          <w:color w:val="000000" w:themeColor="text1"/>
        </w:rPr>
        <w:instrText xml:space="preserve"> </w:instrText>
      </w:r>
      <w:r w:rsidR="009147C4" w:rsidRPr="006246F2">
        <w:rPr>
          <w:color w:val="000000" w:themeColor="text1"/>
        </w:rPr>
      </w:r>
      <w:r w:rsidR="009147C4"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2</w:t>
      </w:r>
      <w:r w:rsidR="00A70BAF" w:rsidRPr="006246F2">
        <w:rPr>
          <w:color w:val="000000" w:themeColor="text1"/>
        </w:rPr>
        <w:noBreakHyphen/>
      </w:r>
      <w:r w:rsidR="00A70BAF" w:rsidRPr="006246F2">
        <w:rPr>
          <w:noProof/>
          <w:color w:val="000000" w:themeColor="text1"/>
        </w:rPr>
        <w:t>47</w:t>
      </w:r>
      <w:r w:rsidR="009147C4" w:rsidRPr="006246F2">
        <w:rPr>
          <w:color w:val="000000" w:themeColor="text1"/>
        </w:rPr>
        <w:fldChar w:fldCharType="end"/>
      </w:r>
      <w:r w:rsidRPr="006246F2">
        <w:rPr>
          <w:rFonts w:hint="eastAsia"/>
          <w:color w:val="000000" w:themeColor="text1"/>
        </w:rPr>
        <w:t>。</w:t>
      </w:r>
      <w:r w:rsidR="009147C4" w:rsidRPr="006246F2">
        <w:rPr>
          <w:rFonts w:hint="eastAsia"/>
          <w:color w:val="000000" w:themeColor="text1"/>
        </w:rPr>
        <w:t>经分析可知，园区雨水排放口未设置截留阀，有</w:t>
      </w:r>
      <w:r w:rsidR="009147C4" w:rsidRPr="006246F2">
        <w:rPr>
          <w:rFonts w:hint="eastAsia"/>
          <w:color w:val="000000" w:themeColor="text1"/>
        </w:rPr>
        <w:t>9</w:t>
      </w:r>
      <w:r w:rsidR="009147C4" w:rsidRPr="006246F2">
        <w:rPr>
          <w:rFonts w:hint="eastAsia"/>
          <w:color w:val="000000" w:themeColor="text1"/>
        </w:rPr>
        <w:t>家企业需开展应急预案修编，未达到园区生态环境环境风险防控的要求。</w:t>
      </w:r>
    </w:p>
    <w:p w14:paraId="44DF14A4" w14:textId="6016734E" w:rsidR="00CB6613" w:rsidRPr="006246F2" w:rsidRDefault="00CB6613" w:rsidP="00CB6613">
      <w:pPr>
        <w:pStyle w:val="a6"/>
        <w:ind w:firstLine="480"/>
        <w:rPr>
          <w:color w:val="000000" w:themeColor="text1"/>
        </w:rPr>
      </w:pPr>
      <w:bookmarkStart w:id="197" w:name="_Ref181972360"/>
      <w:r w:rsidRPr="006246F2">
        <w:rPr>
          <w:rFonts w:hint="eastAsia"/>
          <w:color w:val="000000" w:themeColor="text1"/>
        </w:rPr>
        <w:lastRenderedPageBreak/>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47</w:t>
      </w:r>
      <w:r w:rsidR="00A63491" w:rsidRPr="006246F2">
        <w:rPr>
          <w:color w:val="000000" w:themeColor="text1"/>
        </w:rPr>
        <w:fldChar w:fldCharType="end"/>
      </w:r>
      <w:bookmarkEnd w:id="197"/>
      <w:r w:rsidRPr="006246F2">
        <w:rPr>
          <w:rFonts w:hint="eastAsia"/>
          <w:color w:val="000000" w:themeColor="text1"/>
        </w:rPr>
        <w:t xml:space="preserve">   </w:t>
      </w:r>
      <w:r w:rsidRPr="006246F2">
        <w:rPr>
          <w:rFonts w:hint="eastAsia"/>
          <w:color w:val="000000" w:themeColor="text1"/>
        </w:rPr>
        <w:t>与已发布的东安经济技术开发区生态环境准入清单的相符性分析表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80"/>
        <w:gridCol w:w="7524"/>
        <w:gridCol w:w="4752"/>
      </w:tblGrid>
      <w:tr w:rsidR="006246F2" w:rsidRPr="006246F2" w14:paraId="5C8EC5E2" w14:textId="77777777" w:rsidTr="0015006F">
        <w:trPr>
          <w:jc w:val="center"/>
        </w:trPr>
        <w:tc>
          <w:tcPr>
            <w:tcW w:w="1980" w:type="dxa"/>
            <w:vAlign w:val="center"/>
          </w:tcPr>
          <w:p w14:paraId="0186B1D2" w14:textId="77777777" w:rsidR="00CB6613" w:rsidRPr="006246F2" w:rsidRDefault="00CB6613" w:rsidP="00CB6613">
            <w:pPr>
              <w:pStyle w:val="a7"/>
              <w:rPr>
                <w:color w:val="000000" w:themeColor="text1"/>
              </w:rPr>
            </w:pPr>
            <w:r w:rsidRPr="006246F2">
              <w:rPr>
                <w:rFonts w:hint="eastAsia"/>
                <w:color w:val="000000" w:themeColor="text1"/>
              </w:rPr>
              <w:t>管控维度</w:t>
            </w:r>
          </w:p>
        </w:tc>
        <w:tc>
          <w:tcPr>
            <w:tcW w:w="7524" w:type="dxa"/>
            <w:vAlign w:val="center"/>
          </w:tcPr>
          <w:p w14:paraId="27606895" w14:textId="77777777" w:rsidR="00CB6613" w:rsidRPr="006246F2" w:rsidRDefault="00CB6613" w:rsidP="00CB6613">
            <w:pPr>
              <w:pStyle w:val="a7"/>
              <w:rPr>
                <w:color w:val="000000" w:themeColor="text1"/>
              </w:rPr>
            </w:pPr>
            <w:r w:rsidRPr="006246F2">
              <w:rPr>
                <w:rFonts w:hint="eastAsia"/>
                <w:color w:val="000000" w:themeColor="text1"/>
              </w:rPr>
              <w:t>管控要求</w:t>
            </w:r>
          </w:p>
        </w:tc>
        <w:tc>
          <w:tcPr>
            <w:tcW w:w="4752" w:type="dxa"/>
            <w:vAlign w:val="center"/>
          </w:tcPr>
          <w:p w14:paraId="3898E4D0" w14:textId="77777777" w:rsidR="00CB6613" w:rsidRPr="006246F2" w:rsidRDefault="00CB6613" w:rsidP="00CB6613">
            <w:pPr>
              <w:pStyle w:val="a7"/>
              <w:rPr>
                <w:color w:val="000000" w:themeColor="text1"/>
              </w:rPr>
            </w:pPr>
            <w:r w:rsidRPr="006246F2">
              <w:rPr>
                <w:rFonts w:hint="eastAsia"/>
                <w:color w:val="000000" w:themeColor="text1"/>
              </w:rPr>
              <w:t>符合性分析</w:t>
            </w:r>
          </w:p>
        </w:tc>
      </w:tr>
      <w:tr w:rsidR="006246F2" w:rsidRPr="006246F2" w14:paraId="35CA1D36" w14:textId="77777777" w:rsidTr="0015006F">
        <w:trPr>
          <w:trHeight w:val="1065"/>
          <w:jc w:val="center"/>
        </w:trPr>
        <w:tc>
          <w:tcPr>
            <w:tcW w:w="1980" w:type="dxa"/>
            <w:vAlign w:val="center"/>
          </w:tcPr>
          <w:p w14:paraId="6C4A47D0" w14:textId="77777777" w:rsidR="00CB6613" w:rsidRPr="006246F2" w:rsidRDefault="00CB6613" w:rsidP="00CB6613">
            <w:pPr>
              <w:pStyle w:val="a7"/>
              <w:rPr>
                <w:color w:val="000000" w:themeColor="text1"/>
              </w:rPr>
            </w:pPr>
            <w:r w:rsidRPr="006246F2">
              <w:rPr>
                <w:rFonts w:hint="eastAsia"/>
                <w:color w:val="000000" w:themeColor="text1"/>
              </w:rPr>
              <w:t>空间布局约束</w:t>
            </w:r>
          </w:p>
        </w:tc>
        <w:tc>
          <w:tcPr>
            <w:tcW w:w="7524" w:type="dxa"/>
            <w:vAlign w:val="center"/>
          </w:tcPr>
          <w:p w14:paraId="4A5173C9" w14:textId="77777777" w:rsidR="00CB6613" w:rsidRPr="006246F2" w:rsidRDefault="00CB6613" w:rsidP="00CB6613">
            <w:pPr>
              <w:pStyle w:val="a7"/>
              <w:rPr>
                <w:color w:val="000000" w:themeColor="text1"/>
              </w:rPr>
            </w:pPr>
            <w:r w:rsidRPr="006246F2">
              <w:rPr>
                <w:rFonts w:hint="eastAsia"/>
                <w:color w:val="000000" w:themeColor="text1"/>
              </w:rPr>
              <w:t>区块一、二（白牙片区）：（</w:t>
            </w:r>
            <w:r w:rsidRPr="006246F2">
              <w:rPr>
                <w:rFonts w:hint="eastAsia"/>
                <w:color w:val="000000" w:themeColor="text1"/>
              </w:rPr>
              <w:t>1.1</w:t>
            </w:r>
            <w:r w:rsidRPr="006246F2">
              <w:rPr>
                <w:rFonts w:hint="eastAsia"/>
                <w:color w:val="000000" w:themeColor="text1"/>
              </w:rPr>
              <w:t>）禁止引进气型污染大的大型企业及涉重金属排放企业及选矿企业，资源节约综合利用产业仅在芦洪片区规划的三类用地</w:t>
            </w:r>
          </w:p>
          <w:p w14:paraId="78B1F929" w14:textId="31D3BB97" w:rsidR="00CB6613" w:rsidRPr="006246F2" w:rsidRDefault="00CB6613" w:rsidP="00CB6613">
            <w:pPr>
              <w:pStyle w:val="a7"/>
              <w:rPr>
                <w:color w:val="000000" w:themeColor="text1"/>
              </w:rPr>
            </w:pPr>
            <w:r w:rsidRPr="006246F2">
              <w:rPr>
                <w:rFonts w:hint="eastAsia"/>
                <w:color w:val="000000" w:themeColor="text1"/>
              </w:rPr>
              <w:t>上建设，电子信息产业不得引入电镀工序，园区避免引入大规模喷涂工艺。</w:t>
            </w:r>
          </w:p>
        </w:tc>
        <w:tc>
          <w:tcPr>
            <w:tcW w:w="4752" w:type="dxa"/>
            <w:vAlign w:val="center"/>
          </w:tcPr>
          <w:p w14:paraId="5EB08ACF" w14:textId="60370FBF" w:rsidR="00CB6613" w:rsidRPr="006246F2" w:rsidRDefault="009A4A2D" w:rsidP="00CB6613">
            <w:pPr>
              <w:pStyle w:val="a7"/>
              <w:rPr>
                <w:color w:val="000000" w:themeColor="text1"/>
              </w:rPr>
            </w:pPr>
            <w:r w:rsidRPr="006246F2">
              <w:rPr>
                <w:rFonts w:hint="eastAsia"/>
                <w:color w:val="000000" w:themeColor="text1"/>
              </w:rPr>
              <w:t>相符，</w:t>
            </w:r>
            <w:r w:rsidR="00CB6613" w:rsidRPr="006246F2">
              <w:rPr>
                <w:rFonts w:hint="eastAsia"/>
                <w:color w:val="000000" w:themeColor="text1"/>
              </w:rPr>
              <w:t>白牙片区未引进气型污染大的企业，无涉重金属排放企业及选矿企业，无电镀工序企业，无大规模喷涂工序的企业</w:t>
            </w:r>
          </w:p>
        </w:tc>
      </w:tr>
      <w:tr w:rsidR="006246F2" w:rsidRPr="006246F2" w14:paraId="44C49E1C" w14:textId="77777777" w:rsidTr="0015006F">
        <w:trPr>
          <w:trHeight w:val="1095"/>
          <w:jc w:val="center"/>
        </w:trPr>
        <w:tc>
          <w:tcPr>
            <w:tcW w:w="1980" w:type="dxa"/>
            <w:vMerge w:val="restart"/>
            <w:vAlign w:val="center"/>
          </w:tcPr>
          <w:p w14:paraId="1A211964" w14:textId="77777777" w:rsidR="00CB6613" w:rsidRPr="006246F2" w:rsidRDefault="00CB6613" w:rsidP="00CB6613">
            <w:pPr>
              <w:pStyle w:val="a7"/>
              <w:rPr>
                <w:color w:val="000000" w:themeColor="text1"/>
              </w:rPr>
            </w:pPr>
            <w:r w:rsidRPr="006246F2">
              <w:rPr>
                <w:rFonts w:hint="eastAsia"/>
                <w:color w:val="000000" w:themeColor="text1"/>
              </w:rPr>
              <w:t>污染物排放管控</w:t>
            </w:r>
          </w:p>
        </w:tc>
        <w:tc>
          <w:tcPr>
            <w:tcW w:w="7524" w:type="dxa"/>
            <w:vAlign w:val="center"/>
          </w:tcPr>
          <w:p w14:paraId="56C0F033" w14:textId="77777777" w:rsidR="00CB6613" w:rsidRPr="006246F2" w:rsidRDefault="00CB6613" w:rsidP="00CB6613">
            <w:pPr>
              <w:pStyle w:val="a7"/>
              <w:jc w:val="left"/>
              <w:rPr>
                <w:color w:val="000000" w:themeColor="text1"/>
              </w:rPr>
            </w:pPr>
            <w:r w:rsidRPr="006246F2">
              <w:rPr>
                <w:rFonts w:hint="eastAsia"/>
                <w:color w:val="000000" w:themeColor="text1"/>
              </w:rPr>
              <w:t>（</w:t>
            </w:r>
            <w:r w:rsidRPr="006246F2">
              <w:rPr>
                <w:rFonts w:hint="eastAsia"/>
                <w:color w:val="000000" w:themeColor="text1"/>
              </w:rPr>
              <w:t>2.1</w:t>
            </w:r>
            <w:r w:rsidRPr="006246F2">
              <w:rPr>
                <w:rFonts w:hint="eastAsia"/>
                <w:color w:val="000000" w:themeColor="text1"/>
              </w:rPr>
              <w:t>）废水：</w:t>
            </w:r>
          </w:p>
          <w:p w14:paraId="42CBB350" w14:textId="77777777" w:rsidR="00CB6613" w:rsidRPr="006246F2" w:rsidRDefault="00CB6613" w:rsidP="00CB6613">
            <w:pPr>
              <w:pStyle w:val="a7"/>
              <w:jc w:val="left"/>
              <w:rPr>
                <w:color w:val="000000" w:themeColor="text1"/>
              </w:rPr>
            </w:pPr>
            <w:r w:rsidRPr="006246F2">
              <w:rPr>
                <w:rFonts w:hint="eastAsia"/>
                <w:color w:val="000000" w:themeColor="text1"/>
              </w:rPr>
              <w:t>区块一、二（白牙片区）：</w:t>
            </w:r>
          </w:p>
          <w:p w14:paraId="2C4EFFF4" w14:textId="77777777" w:rsidR="00CB6613" w:rsidRPr="006246F2" w:rsidRDefault="00CB6613" w:rsidP="00CB6613">
            <w:pPr>
              <w:pStyle w:val="a7"/>
              <w:jc w:val="left"/>
              <w:rPr>
                <w:color w:val="000000" w:themeColor="text1"/>
              </w:rPr>
            </w:pPr>
            <w:r w:rsidRPr="006246F2">
              <w:rPr>
                <w:rFonts w:hint="eastAsia"/>
                <w:color w:val="000000" w:themeColor="text1"/>
              </w:rPr>
              <w:t>（</w:t>
            </w:r>
            <w:r w:rsidRPr="006246F2">
              <w:rPr>
                <w:rFonts w:hint="eastAsia"/>
                <w:color w:val="000000" w:themeColor="text1"/>
              </w:rPr>
              <w:t>2.1.1</w:t>
            </w:r>
            <w:r w:rsidRPr="006246F2">
              <w:rPr>
                <w:rFonts w:hint="eastAsia"/>
                <w:color w:val="000000" w:themeColor="text1"/>
              </w:rPr>
              <w:t>）废污水经工业园污水处理厂处理达标后排入松江河。雨水随地形经周边小溪汇入紫水河。片区内现有企业废水排放执行《污水综合排放标准》（</w:t>
            </w:r>
            <w:r w:rsidRPr="006246F2">
              <w:rPr>
                <w:rFonts w:hint="eastAsia"/>
                <w:color w:val="000000" w:themeColor="text1"/>
              </w:rPr>
              <w:t xml:space="preserve"> GB8978-1996 </w:t>
            </w:r>
            <w:r w:rsidRPr="006246F2">
              <w:rPr>
                <w:rFonts w:hint="eastAsia"/>
                <w:color w:val="000000" w:themeColor="text1"/>
              </w:rPr>
              <w:t>）表三级标准或相应行业间接排放标准限值要求进入县城污水处理厂处理。</w:t>
            </w:r>
          </w:p>
          <w:p w14:paraId="3A0045CD" w14:textId="77777777" w:rsidR="00CB6613" w:rsidRPr="006246F2" w:rsidRDefault="00CB6613" w:rsidP="00CB6613">
            <w:pPr>
              <w:pStyle w:val="aa"/>
              <w:ind w:firstLineChars="0" w:firstLine="0"/>
              <w:jc w:val="left"/>
              <w:rPr>
                <w:rFonts w:ascii="Times New Roman" w:hAnsi="Times New Roman" w:cs="Times New Roman"/>
                <w:color w:val="000000" w:themeColor="text1"/>
                <w:kern w:val="0"/>
                <w:sz w:val="21"/>
                <w:szCs w:val="20"/>
              </w:rPr>
            </w:pPr>
            <w:r w:rsidRPr="006246F2">
              <w:rPr>
                <w:rFonts w:ascii="Times New Roman" w:hAnsi="Times New Roman" w:cs="Times New Roman" w:hint="eastAsia"/>
                <w:color w:val="000000" w:themeColor="text1"/>
                <w:kern w:val="0"/>
                <w:sz w:val="21"/>
                <w:szCs w:val="20"/>
              </w:rPr>
              <w:t>区块三、四、五（芦洪片区）：</w:t>
            </w:r>
          </w:p>
          <w:p w14:paraId="02D7D01F" w14:textId="55F9B28D" w:rsidR="00CB6613" w:rsidRPr="006246F2" w:rsidRDefault="00CB6613" w:rsidP="00CB6613">
            <w:pPr>
              <w:pStyle w:val="aa"/>
              <w:ind w:firstLineChars="0" w:firstLine="0"/>
              <w:jc w:val="left"/>
              <w:rPr>
                <w:rFonts w:ascii="Times New Roman" w:hAnsi="Times New Roman" w:cs="Times New Roman"/>
                <w:color w:val="000000" w:themeColor="text1"/>
                <w:kern w:val="0"/>
                <w:sz w:val="21"/>
                <w:szCs w:val="20"/>
              </w:rPr>
            </w:pPr>
            <w:r w:rsidRPr="006246F2">
              <w:rPr>
                <w:rFonts w:ascii="Times New Roman" w:hAnsi="Times New Roman" w:cs="Times New Roman" w:hint="eastAsia"/>
                <w:color w:val="000000" w:themeColor="text1"/>
                <w:kern w:val="0"/>
                <w:sz w:val="21"/>
                <w:szCs w:val="20"/>
              </w:rPr>
              <w:t>（</w:t>
            </w:r>
            <w:r w:rsidRPr="006246F2">
              <w:rPr>
                <w:rFonts w:ascii="Times New Roman" w:hAnsi="Times New Roman" w:cs="Times New Roman" w:hint="eastAsia"/>
                <w:color w:val="000000" w:themeColor="text1"/>
                <w:kern w:val="0"/>
                <w:sz w:val="21"/>
                <w:szCs w:val="20"/>
              </w:rPr>
              <w:t>2.1.2</w:t>
            </w:r>
            <w:r w:rsidRPr="006246F2">
              <w:rPr>
                <w:rFonts w:ascii="Times New Roman" w:hAnsi="Times New Roman" w:cs="Times New Roman" w:hint="eastAsia"/>
                <w:color w:val="000000" w:themeColor="text1"/>
                <w:kern w:val="0"/>
                <w:sz w:val="21"/>
                <w:szCs w:val="20"/>
              </w:rPr>
              <w:t>）现有企业废水依托芦洪市镇污水处理厂处理达标后排入芦洪江。雨水随地形汇入芦洪市河。</w:t>
            </w:r>
          </w:p>
        </w:tc>
        <w:tc>
          <w:tcPr>
            <w:tcW w:w="4752" w:type="dxa"/>
            <w:vAlign w:val="center"/>
          </w:tcPr>
          <w:p w14:paraId="2C57F0FB" w14:textId="24CBA0C5" w:rsidR="00CB6613" w:rsidRPr="006246F2" w:rsidRDefault="009A4A2D" w:rsidP="00CB6613">
            <w:pPr>
              <w:pStyle w:val="a7"/>
              <w:rPr>
                <w:color w:val="000000" w:themeColor="text1"/>
              </w:rPr>
            </w:pPr>
            <w:r w:rsidRPr="006246F2">
              <w:rPr>
                <w:rFonts w:hint="eastAsia"/>
                <w:color w:val="000000" w:themeColor="text1"/>
              </w:rPr>
              <w:t>相符，</w:t>
            </w:r>
            <w:r w:rsidR="00CB6613" w:rsidRPr="006246F2">
              <w:rPr>
                <w:rFonts w:hint="eastAsia"/>
                <w:color w:val="000000" w:themeColor="text1"/>
              </w:rPr>
              <w:t>白牙片区污废水经预处理后经工业园污水处理厂处理达标后排入松江河；芦洪片区现有企业废水依托芦洪市镇污水处理厂处理达标后排入芦洪江</w:t>
            </w:r>
          </w:p>
        </w:tc>
      </w:tr>
      <w:tr w:rsidR="006246F2" w:rsidRPr="006246F2" w14:paraId="379425F0" w14:textId="77777777" w:rsidTr="009A4A2D">
        <w:trPr>
          <w:trHeight w:val="416"/>
          <w:jc w:val="center"/>
        </w:trPr>
        <w:tc>
          <w:tcPr>
            <w:tcW w:w="1980" w:type="dxa"/>
            <w:vMerge/>
            <w:vAlign w:val="center"/>
          </w:tcPr>
          <w:p w14:paraId="45F2693F" w14:textId="77777777" w:rsidR="00CB6613" w:rsidRPr="006246F2" w:rsidRDefault="00CB6613" w:rsidP="00CB6613">
            <w:pPr>
              <w:pStyle w:val="a7"/>
              <w:rPr>
                <w:color w:val="000000" w:themeColor="text1"/>
              </w:rPr>
            </w:pPr>
          </w:p>
        </w:tc>
        <w:tc>
          <w:tcPr>
            <w:tcW w:w="7524" w:type="dxa"/>
            <w:vAlign w:val="center"/>
          </w:tcPr>
          <w:p w14:paraId="34D1BD6A" w14:textId="77777777" w:rsidR="00CB6613" w:rsidRPr="006246F2" w:rsidRDefault="00CB6613" w:rsidP="00CB6613">
            <w:pPr>
              <w:pStyle w:val="a7"/>
              <w:jc w:val="left"/>
              <w:rPr>
                <w:color w:val="000000" w:themeColor="text1"/>
              </w:rPr>
            </w:pPr>
            <w:r w:rsidRPr="006246F2">
              <w:rPr>
                <w:rFonts w:hint="eastAsia"/>
                <w:color w:val="000000" w:themeColor="text1"/>
              </w:rPr>
              <w:t>（</w:t>
            </w:r>
            <w:r w:rsidRPr="006246F2">
              <w:rPr>
                <w:rFonts w:hint="eastAsia"/>
                <w:color w:val="000000" w:themeColor="text1"/>
              </w:rPr>
              <w:t>2.2</w:t>
            </w:r>
            <w:r w:rsidRPr="006246F2">
              <w:rPr>
                <w:rFonts w:hint="eastAsia"/>
                <w:color w:val="000000" w:themeColor="text1"/>
              </w:rPr>
              <w:t>）废气：</w:t>
            </w:r>
          </w:p>
          <w:p w14:paraId="09FF97A8" w14:textId="6AE9632E" w:rsidR="00CB6613" w:rsidRPr="006246F2" w:rsidRDefault="00CB6613" w:rsidP="00CB6613">
            <w:pPr>
              <w:pStyle w:val="a7"/>
              <w:jc w:val="left"/>
              <w:rPr>
                <w:color w:val="000000" w:themeColor="text1"/>
              </w:rPr>
            </w:pPr>
            <w:r w:rsidRPr="006246F2">
              <w:rPr>
                <w:rFonts w:hint="eastAsia"/>
                <w:color w:val="000000" w:themeColor="text1"/>
              </w:rPr>
              <w:t>（</w:t>
            </w:r>
            <w:r w:rsidRPr="006246F2">
              <w:rPr>
                <w:rFonts w:hint="eastAsia"/>
                <w:color w:val="000000" w:themeColor="text1"/>
              </w:rPr>
              <w:t>2.2.1</w:t>
            </w:r>
            <w:r w:rsidRPr="006246F2">
              <w:rPr>
                <w:rFonts w:hint="eastAsia"/>
                <w:color w:val="000000" w:themeColor="text1"/>
              </w:rPr>
              <w:t>）加强企业管理，对各企业有工艺废气产污节点，应配置废气收集与处理净化装置，做到达标排放；采取有效措施，减少工艺废气的无组织排放。</w:t>
            </w:r>
          </w:p>
          <w:p w14:paraId="4EE05E27" w14:textId="26F1B7B8" w:rsidR="00CB6613" w:rsidRPr="006246F2" w:rsidRDefault="00CB6613" w:rsidP="00CB6613">
            <w:pPr>
              <w:pStyle w:val="a7"/>
              <w:jc w:val="left"/>
              <w:rPr>
                <w:color w:val="000000" w:themeColor="text1"/>
              </w:rPr>
            </w:pPr>
            <w:r w:rsidRPr="006246F2">
              <w:rPr>
                <w:rFonts w:hint="eastAsia"/>
                <w:color w:val="000000" w:themeColor="text1"/>
              </w:rPr>
              <w:t>（</w:t>
            </w:r>
            <w:r w:rsidRPr="006246F2">
              <w:rPr>
                <w:rFonts w:hint="eastAsia"/>
                <w:color w:val="000000" w:themeColor="text1"/>
              </w:rPr>
              <w:t>2.2.2</w:t>
            </w:r>
            <w:r w:rsidRPr="006246F2">
              <w:rPr>
                <w:rFonts w:hint="eastAsia"/>
                <w:color w:val="000000" w:themeColor="text1"/>
              </w:rPr>
              <w:t>）新、改、扩建涉及</w:t>
            </w:r>
            <w:r w:rsidRPr="006246F2">
              <w:rPr>
                <w:rFonts w:hint="eastAsia"/>
                <w:color w:val="000000" w:themeColor="text1"/>
              </w:rPr>
              <w:t xml:space="preserve"> VOCs </w:t>
            </w:r>
            <w:r w:rsidRPr="006246F2">
              <w:rPr>
                <w:rFonts w:hint="eastAsia"/>
                <w:color w:val="000000" w:themeColor="text1"/>
              </w:rPr>
              <w:t>排放项目，从原辅材料和工艺过程大力推广使用低（无）</w:t>
            </w:r>
            <w:r w:rsidRPr="006246F2">
              <w:rPr>
                <w:rFonts w:hint="eastAsia"/>
                <w:color w:val="000000" w:themeColor="text1"/>
              </w:rPr>
              <w:t xml:space="preserve">VOCs </w:t>
            </w:r>
            <w:r w:rsidRPr="006246F2">
              <w:rPr>
                <w:rFonts w:hint="eastAsia"/>
                <w:color w:val="000000" w:themeColor="text1"/>
              </w:rPr>
              <w:t>含量的涂料、有机溶剂、胶黏剂、油墨等原辅材料，配套改进生产工艺。</w:t>
            </w:r>
          </w:p>
          <w:p w14:paraId="1088E2CD" w14:textId="77777777" w:rsidR="00CB6613" w:rsidRPr="006246F2" w:rsidRDefault="00CB6613" w:rsidP="00CB6613">
            <w:pPr>
              <w:pStyle w:val="a7"/>
              <w:jc w:val="left"/>
              <w:rPr>
                <w:color w:val="000000" w:themeColor="text1"/>
              </w:rPr>
            </w:pPr>
            <w:r w:rsidRPr="006246F2">
              <w:rPr>
                <w:rFonts w:hint="eastAsia"/>
                <w:color w:val="000000" w:themeColor="text1"/>
              </w:rPr>
              <w:t>（</w:t>
            </w:r>
            <w:r w:rsidRPr="006246F2">
              <w:rPr>
                <w:rFonts w:hint="eastAsia"/>
                <w:color w:val="000000" w:themeColor="text1"/>
              </w:rPr>
              <w:t>2.2.3</w:t>
            </w:r>
            <w:r w:rsidRPr="006246F2">
              <w:rPr>
                <w:rFonts w:hint="eastAsia"/>
                <w:color w:val="000000" w:themeColor="text1"/>
              </w:rPr>
              <w:t>）园区内水泥、有色金属等行业大气污染物排放应满足《湖南省生态环境厅关于执行污染物特别排放限值（第一批）的公告》</w:t>
            </w:r>
          </w:p>
          <w:p w14:paraId="7FBC5DE4" w14:textId="2221DC98" w:rsidR="00CB6613" w:rsidRPr="006246F2" w:rsidRDefault="00CB6613" w:rsidP="00CB6613">
            <w:pPr>
              <w:pStyle w:val="a7"/>
              <w:jc w:val="left"/>
              <w:rPr>
                <w:color w:val="000000" w:themeColor="text1"/>
              </w:rPr>
            </w:pPr>
            <w:r w:rsidRPr="006246F2">
              <w:rPr>
                <w:rFonts w:hint="eastAsia"/>
                <w:color w:val="000000" w:themeColor="text1"/>
              </w:rPr>
              <w:lastRenderedPageBreak/>
              <w:t>中的要求。水泥、有色金属等行业按要求实施错峰生产。</w:t>
            </w:r>
          </w:p>
        </w:tc>
        <w:tc>
          <w:tcPr>
            <w:tcW w:w="4752" w:type="dxa"/>
            <w:vAlign w:val="center"/>
          </w:tcPr>
          <w:p w14:paraId="786AE305" w14:textId="53E89BD0" w:rsidR="00CB6613" w:rsidRPr="006246F2" w:rsidRDefault="009A4A2D" w:rsidP="00CB6613">
            <w:pPr>
              <w:pStyle w:val="a7"/>
              <w:rPr>
                <w:color w:val="000000" w:themeColor="text1"/>
              </w:rPr>
            </w:pPr>
            <w:r w:rsidRPr="006246F2">
              <w:rPr>
                <w:rFonts w:hint="eastAsia"/>
                <w:color w:val="000000" w:themeColor="text1"/>
              </w:rPr>
              <w:lastRenderedPageBreak/>
              <w:t>相符，园区内企业废气均达标外排，水泥行业大气污染物排放满足《湖南省生态环境厅关于执行污染物特别排放限值（第一批）的公告》的要求，并按要求错峰生产</w:t>
            </w:r>
          </w:p>
        </w:tc>
      </w:tr>
      <w:tr w:rsidR="006246F2" w:rsidRPr="006246F2" w14:paraId="19A4BCDB" w14:textId="77777777" w:rsidTr="0015006F">
        <w:trPr>
          <w:trHeight w:val="1140"/>
          <w:jc w:val="center"/>
        </w:trPr>
        <w:tc>
          <w:tcPr>
            <w:tcW w:w="1980" w:type="dxa"/>
            <w:vMerge/>
            <w:vAlign w:val="center"/>
          </w:tcPr>
          <w:p w14:paraId="49802A0D" w14:textId="77777777" w:rsidR="00CB6613" w:rsidRPr="006246F2" w:rsidRDefault="00CB6613" w:rsidP="00CB6613">
            <w:pPr>
              <w:pStyle w:val="a7"/>
              <w:rPr>
                <w:color w:val="000000" w:themeColor="text1"/>
              </w:rPr>
            </w:pPr>
          </w:p>
        </w:tc>
        <w:tc>
          <w:tcPr>
            <w:tcW w:w="7524" w:type="dxa"/>
            <w:vAlign w:val="center"/>
          </w:tcPr>
          <w:p w14:paraId="54DA0199" w14:textId="71EF10E4" w:rsidR="00CB6613" w:rsidRPr="006246F2" w:rsidRDefault="009A4A2D" w:rsidP="009A4A2D">
            <w:pPr>
              <w:pStyle w:val="a7"/>
              <w:jc w:val="left"/>
              <w:rPr>
                <w:color w:val="000000" w:themeColor="text1"/>
              </w:rPr>
            </w:pPr>
            <w:r w:rsidRPr="006246F2">
              <w:rPr>
                <w:rFonts w:hint="eastAsia"/>
                <w:color w:val="000000" w:themeColor="text1"/>
              </w:rPr>
              <w:t>（</w:t>
            </w:r>
            <w:r w:rsidRPr="006246F2">
              <w:rPr>
                <w:rFonts w:hint="eastAsia"/>
                <w:color w:val="000000" w:themeColor="text1"/>
              </w:rPr>
              <w:t>2.3</w:t>
            </w:r>
            <w:r w:rsidRPr="006246F2">
              <w:rPr>
                <w:rFonts w:hint="eastAsia"/>
                <w:color w:val="000000" w:themeColor="text1"/>
              </w:rPr>
              <w:t>）固废：做好工业固体废物和生活垃圾的分类收集、转运、综合利用和无害化处理，建立统一的固废收集、贮存、运输、综合利用和安全处置的管理体系。推行清洁生产，减少固体废物产生量；加强固体废物的资源化进程、提高综合利用率；规范固体废物处理措施，对工业企业产生固体废物特别是危险固废应按国家有关规定综合利用或妥善处置，严防二次污染</w:t>
            </w:r>
            <w:r w:rsidR="00CB6613" w:rsidRPr="006246F2">
              <w:rPr>
                <w:rFonts w:hint="eastAsia"/>
                <w:color w:val="000000" w:themeColor="text1"/>
              </w:rPr>
              <w:t>。</w:t>
            </w:r>
          </w:p>
        </w:tc>
        <w:tc>
          <w:tcPr>
            <w:tcW w:w="4752" w:type="dxa"/>
            <w:vAlign w:val="center"/>
          </w:tcPr>
          <w:p w14:paraId="4A7C325B" w14:textId="77777777" w:rsidR="00CB6613" w:rsidRPr="006246F2" w:rsidRDefault="00CB6613" w:rsidP="00CB6613">
            <w:pPr>
              <w:pStyle w:val="a7"/>
              <w:rPr>
                <w:color w:val="000000" w:themeColor="text1"/>
              </w:rPr>
            </w:pPr>
            <w:r w:rsidRPr="006246F2">
              <w:rPr>
                <w:rFonts w:hint="eastAsia"/>
                <w:color w:val="000000" w:themeColor="text1"/>
              </w:rPr>
              <w:t>符合，园区内企业已妥善处理和处置处置垃圾和固体废弃物，危废企业定期网上申报和转移</w:t>
            </w:r>
          </w:p>
        </w:tc>
      </w:tr>
      <w:tr w:rsidR="006246F2" w:rsidRPr="006246F2" w14:paraId="44BD9996" w14:textId="77777777" w:rsidTr="0015006F">
        <w:trPr>
          <w:trHeight w:val="645"/>
          <w:jc w:val="center"/>
        </w:trPr>
        <w:tc>
          <w:tcPr>
            <w:tcW w:w="1980" w:type="dxa"/>
            <w:vMerge/>
            <w:vAlign w:val="center"/>
          </w:tcPr>
          <w:p w14:paraId="5FEDD155" w14:textId="77777777" w:rsidR="00CB6613" w:rsidRPr="006246F2" w:rsidRDefault="00CB6613" w:rsidP="00CB6613">
            <w:pPr>
              <w:pStyle w:val="a7"/>
              <w:rPr>
                <w:color w:val="000000" w:themeColor="text1"/>
              </w:rPr>
            </w:pPr>
          </w:p>
        </w:tc>
        <w:tc>
          <w:tcPr>
            <w:tcW w:w="7524" w:type="dxa"/>
            <w:vAlign w:val="center"/>
          </w:tcPr>
          <w:p w14:paraId="4184976D" w14:textId="672B0661" w:rsidR="00CB6613" w:rsidRPr="006246F2" w:rsidRDefault="009A4A2D" w:rsidP="009A4A2D">
            <w:pPr>
              <w:pStyle w:val="a7"/>
              <w:jc w:val="left"/>
              <w:rPr>
                <w:color w:val="000000" w:themeColor="text1"/>
              </w:rPr>
            </w:pPr>
            <w:r w:rsidRPr="006246F2">
              <w:rPr>
                <w:rFonts w:hint="eastAsia"/>
                <w:color w:val="000000" w:themeColor="text1"/>
              </w:rPr>
              <w:t>（</w:t>
            </w:r>
            <w:r w:rsidRPr="006246F2">
              <w:rPr>
                <w:rFonts w:hint="eastAsia"/>
                <w:color w:val="000000" w:themeColor="text1"/>
              </w:rPr>
              <w:t>2.4</w:t>
            </w:r>
            <w:r w:rsidRPr="006246F2">
              <w:rPr>
                <w:rFonts w:hint="eastAsia"/>
                <w:color w:val="000000" w:themeColor="text1"/>
              </w:rPr>
              <w:t>）区块一、二（白牙片区）涉及高污染燃料禁燃区范围严格执行禁燃区相关要求</w:t>
            </w:r>
            <w:r w:rsidR="00CB6613" w:rsidRPr="006246F2">
              <w:rPr>
                <w:rFonts w:hint="eastAsia"/>
                <w:color w:val="000000" w:themeColor="text1"/>
              </w:rPr>
              <w:t>。</w:t>
            </w:r>
          </w:p>
        </w:tc>
        <w:tc>
          <w:tcPr>
            <w:tcW w:w="4752" w:type="dxa"/>
            <w:vAlign w:val="center"/>
          </w:tcPr>
          <w:p w14:paraId="16B1F981" w14:textId="46229560" w:rsidR="00CB6613" w:rsidRPr="006246F2" w:rsidRDefault="00CB6613" w:rsidP="00CB6613">
            <w:pPr>
              <w:pStyle w:val="a7"/>
              <w:rPr>
                <w:color w:val="000000" w:themeColor="text1"/>
              </w:rPr>
            </w:pPr>
            <w:r w:rsidRPr="006246F2">
              <w:rPr>
                <w:rFonts w:hint="eastAsia"/>
                <w:color w:val="000000" w:themeColor="text1"/>
              </w:rPr>
              <w:t>符合，</w:t>
            </w:r>
            <w:r w:rsidR="00C54374" w:rsidRPr="006246F2">
              <w:rPr>
                <w:rFonts w:hint="eastAsia"/>
                <w:color w:val="000000" w:themeColor="text1"/>
              </w:rPr>
              <w:t>白牙片区燃烧生物质的专用锅炉均配套了高效除尘设施</w:t>
            </w:r>
          </w:p>
        </w:tc>
      </w:tr>
      <w:tr w:rsidR="006246F2" w:rsidRPr="006246F2" w14:paraId="3DB2CDD6" w14:textId="77777777" w:rsidTr="0015006F">
        <w:trPr>
          <w:trHeight w:val="750"/>
          <w:jc w:val="center"/>
        </w:trPr>
        <w:tc>
          <w:tcPr>
            <w:tcW w:w="1980" w:type="dxa"/>
            <w:vMerge w:val="restart"/>
            <w:vAlign w:val="center"/>
          </w:tcPr>
          <w:p w14:paraId="38B9F386" w14:textId="77777777" w:rsidR="00CB6613" w:rsidRPr="006246F2" w:rsidRDefault="00CB6613" w:rsidP="00CB6613">
            <w:pPr>
              <w:pStyle w:val="a7"/>
              <w:rPr>
                <w:color w:val="000000" w:themeColor="text1"/>
              </w:rPr>
            </w:pPr>
            <w:r w:rsidRPr="006246F2">
              <w:rPr>
                <w:rFonts w:hint="eastAsia"/>
                <w:color w:val="000000" w:themeColor="text1"/>
              </w:rPr>
              <w:t>环境风险防控</w:t>
            </w:r>
          </w:p>
        </w:tc>
        <w:tc>
          <w:tcPr>
            <w:tcW w:w="7524" w:type="dxa"/>
            <w:vAlign w:val="center"/>
          </w:tcPr>
          <w:p w14:paraId="50C021F6" w14:textId="0CF22017" w:rsidR="00CB6613" w:rsidRPr="006246F2" w:rsidRDefault="00C54374" w:rsidP="00C54374">
            <w:pPr>
              <w:pStyle w:val="a7"/>
              <w:jc w:val="left"/>
              <w:rPr>
                <w:color w:val="000000" w:themeColor="text1"/>
              </w:rPr>
            </w:pPr>
            <w:r w:rsidRPr="006246F2">
              <w:rPr>
                <w:rFonts w:hint="eastAsia"/>
                <w:color w:val="000000" w:themeColor="text1"/>
              </w:rPr>
              <w:t>（</w:t>
            </w:r>
            <w:r w:rsidRPr="006246F2">
              <w:rPr>
                <w:rFonts w:hint="eastAsia"/>
                <w:color w:val="000000" w:themeColor="text1"/>
              </w:rPr>
              <w:t>3.1</w:t>
            </w:r>
            <w:r w:rsidRPr="006246F2">
              <w:rPr>
                <w:rFonts w:hint="eastAsia"/>
                <w:color w:val="000000" w:themeColor="text1"/>
              </w:rPr>
              <w:t>）加强园区环境风险预警、防控和应急体系建设。经开区应组织落实《湖南东安经济开发区突发环境事件应急预案》的相关要求，建立环境风险防控管理工作长效机制，建立健全环境风险信息库和环境风险事故防范措施，全面提升园区风险防控和事故应急处置能力，严防环境风险事故发生。在园区雨水排放口设置截留阀，有相应风险的企业应设置初期雨水池</w:t>
            </w:r>
            <w:r w:rsidR="00CB6613" w:rsidRPr="006246F2">
              <w:rPr>
                <w:rFonts w:hint="eastAsia"/>
                <w:color w:val="000000" w:themeColor="text1"/>
              </w:rPr>
              <w:t>。</w:t>
            </w:r>
          </w:p>
        </w:tc>
        <w:tc>
          <w:tcPr>
            <w:tcW w:w="4752" w:type="dxa"/>
            <w:vAlign w:val="center"/>
          </w:tcPr>
          <w:p w14:paraId="75E3C2BD" w14:textId="451958BA" w:rsidR="00CB6613" w:rsidRPr="006246F2" w:rsidRDefault="0082440A" w:rsidP="00CB6613">
            <w:pPr>
              <w:pStyle w:val="a7"/>
              <w:rPr>
                <w:color w:val="000000" w:themeColor="text1"/>
              </w:rPr>
            </w:pPr>
            <w:r w:rsidRPr="006246F2">
              <w:rPr>
                <w:rFonts w:hint="eastAsia"/>
                <w:color w:val="000000" w:themeColor="text1"/>
              </w:rPr>
              <w:t>部分未落实</w:t>
            </w:r>
            <w:r w:rsidR="00CB6613" w:rsidRPr="006246F2">
              <w:rPr>
                <w:rFonts w:hint="eastAsia"/>
                <w:color w:val="000000" w:themeColor="text1"/>
              </w:rPr>
              <w:t>，</w:t>
            </w:r>
            <w:r w:rsidRPr="006246F2">
              <w:rPr>
                <w:rFonts w:hint="eastAsia"/>
                <w:color w:val="000000" w:themeColor="text1"/>
              </w:rPr>
              <w:t>园区雨水排放口未设置截留阀</w:t>
            </w:r>
          </w:p>
        </w:tc>
      </w:tr>
      <w:tr w:rsidR="006246F2" w:rsidRPr="006246F2" w14:paraId="080569ED" w14:textId="77777777" w:rsidTr="0015006F">
        <w:trPr>
          <w:trHeight w:val="1353"/>
          <w:jc w:val="center"/>
        </w:trPr>
        <w:tc>
          <w:tcPr>
            <w:tcW w:w="1980" w:type="dxa"/>
            <w:vMerge/>
            <w:vAlign w:val="center"/>
          </w:tcPr>
          <w:p w14:paraId="0F8F6A47" w14:textId="77777777" w:rsidR="00CB6613" w:rsidRPr="006246F2" w:rsidRDefault="00CB6613" w:rsidP="00CB6613">
            <w:pPr>
              <w:pStyle w:val="a7"/>
              <w:rPr>
                <w:color w:val="000000" w:themeColor="text1"/>
              </w:rPr>
            </w:pPr>
          </w:p>
        </w:tc>
        <w:tc>
          <w:tcPr>
            <w:tcW w:w="7524" w:type="dxa"/>
            <w:vAlign w:val="center"/>
          </w:tcPr>
          <w:p w14:paraId="0BECEFFA" w14:textId="4E92494A" w:rsidR="00CB6613" w:rsidRPr="006246F2" w:rsidRDefault="0082440A" w:rsidP="0082440A">
            <w:pPr>
              <w:pStyle w:val="a7"/>
              <w:jc w:val="left"/>
              <w:rPr>
                <w:color w:val="000000" w:themeColor="text1"/>
              </w:rPr>
            </w:pPr>
            <w:r w:rsidRPr="006246F2">
              <w:rPr>
                <w:rFonts w:hint="eastAsia"/>
                <w:color w:val="000000" w:themeColor="text1"/>
              </w:rPr>
              <w:t>（</w:t>
            </w:r>
            <w:r w:rsidRPr="006246F2">
              <w:rPr>
                <w:rFonts w:hint="eastAsia"/>
                <w:color w:val="000000" w:themeColor="text1"/>
              </w:rPr>
              <w:t>3.2</w:t>
            </w:r>
            <w:r w:rsidRPr="006246F2">
              <w:rPr>
                <w:rFonts w:hint="eastAsia"/>
                <w:color w:val="000000" w:themeColor="text1"/>
              </w:rPr>
              <w:t>）园区可能发生突发环境事件的污染物排放企业，生产、储存、运输、使用危险化学品的企业，产生、收集、贮存、运输危险废物的企业等应当编制和实施环境应急预案；鼓励其他企业制定单独的环境应急预案，或在突发事件应急预案中制定环境应急预案专章，并备案</w:t>
            </w:r>
            <w:r w:rsidR="00CB6613" w:rsidRPr="006246F2">
              <w:rPr>
                <w:rFonts w:hint="eastAsia"/>
                <w:color w:val="000000" w:themeColor="text1"/>
              </w:rPr>
              <w:t>。</w:t>
            </w:r>
          </w:p>
        </w:tc>
        <w:tc>
          <w:tcPr>
            <w:tcW w:w="4752" w:type="dxa"/>
            <w:vAlign w:val="center"/>
          </w:tcPr>
          <w:p w14:paraId="1BBEF68E" w14:textId="396860BF" w:rsidR="00CB6613" w:rsidRPr="006246F2" w:rsidRDefault="0082440A" w:rsidP="00CB6613">
            <w:pPr>
              <w:pStyle w:val="a7"/>
              <w:rPr>
                <w:color w:val="000000" w:themeColor="text1"/>
              </w:rPr>
            </w:pPr>
            <w:r w:rsidRPr="006246F2">
              <w:rPr>
                <w:rFonts w:hint="eastAsia"/>
                <w:color w:val="000000" w:themeColor="text1"/>
              </w:rPr>
              <w:t>部分未落实，园区内有</w:t>
            </w:r>
            <w:r w:rsidRPr="006246F2">
              <w:rPr>
                <w:rFonts w:hint="eastAsia"/>
                <w:color w:val="000000" w:themeColor="text1"/>
              </w:rPr>
              <w:t>9</w:t>
            </w:r>
            <w:r w:rsidRPr="006246F2">
              <w:rPr>
                <w:rFonts w:hint="eastAsia"/>
                <w:color w:val="000000" w:themeColor="text1"/>
              </w:rPr>
              <w:t>家企业需开展应急预案修编</w:t>
            </w:r>
          </w:p>
        </w:tc>
      </w:tr>
      <w:tr w:rsidR="006246F2" w:rsidRPr="006246F2" w14:paraId="50E4BEC9" w14:textId="77777777" w:rsidTr="0015006F">
        <w:trPr>
          <w:trHeight w:val="345"/>
          <w:jc w:val="center"/>
        </w:trPr>
        <w:tc>
          <w:tcPr>
            <w:tcW w:w="1980" w:type="dxa"/>
            <w:vMerge/>
            <w:vAlign w:val="center"/>
          </w:tcPr>
          <w:p w14:paraId="52BD4F63" w14:textId="77777777" w:rsidR="00CB6613" w:rsidRPr="006246F2" w:rsidRDefault="00CB6613" w:rsidP="00CB6613">
            <w:pPr>
              <w:pStyle w:val="a7"/>
              <w:rPr>
                <w:color w:val="000000" w:themeColor="text1"/>
              </w:rPr>
            </w:pPr>
          </w:p>
        </w:tc>
        <w:tc>
          <w:tcPr>
            <w:tcW w:w="7524" w:type="dxa"/>
            <w:vAlign w:val="center"/>
          </w:tcPr>
          <w:p w14:paraId="439B5BD6" w14:textId="699E06D2" w:rsidR="00CB6613" w:rsidRPr="006246F2" w:rsidRDefault="0082440A" w:rsidP="0082440A">
            <w:pPr>
              <w:pStyle w:val="a7"/>
              <w:jc w:val="left"/>
              <w:rPr>
                <w:color w:val="000000" w:themeColor="text1"/>
              </w:rPr>
            </w:pPr>
            <w:r w:rsidRPr="006246F2">
              <w:rPr>
                <w:rFonts w:hint="eastAsia"/>
                <w:color w:val="000000" w:themeColor="text1"/>
              </w:rPr>
              <w:t>（</w:t>
            </w:r>
            <w:r w:rsidRPr="006246F2">
              <w:rPr>
                <w:rFonts w:hint="eastAsia"/>
                <w:color w:val="000000" w:themeColor="text1"/>
              </w:rPr>
              <w:t>3.3</w:t>
            </w:r>
            <w:r w:rsidRPr="006246F2">
              <w:rPr>
                <w:rFonts w:hint="eastAsia"/>
                <w:color w:val="000000" w:themeColor="text1"/>
              </w:rPr>
              <w:t>）对各类涉及可能造成土壤污染的新（改、扩）建项目，依法进行环境影响评价，严格落实对土壤环境影响的评价内容，并提出可行的土壤污染防治具体措施，与主体工程同时设计、同时施工、同时投产使用</w:t>
            </w:r>
            <w:r w:rsidR="00CB6613" w:rsidRPr="006246F2">
              <w:rPr>
                <w:rFonts w:hint="eastAsia"/>
                <w:color w:val="000000" w:themeColor="text1"/>
              </w:rPr>
              <w:t>。</w:t>
            </w:r>
          </w:p>
        </w:tc>
        <w:tc>
          <w:tcPr>
            <w:tcW w:w="4752" w:type="dxa"/>
            <w:vAlign w:val="center"/>
          </w:tcPr>
          <w:p w14:paraId="3A1EF689" w14:textId="72C34A20" w:rsidR="00CB6613" w:rsidRPr="006246F2" w:rsidRDefault="0082440A" w:rsidP="00CB6613">
            <w:pPr>
              <w:pStyle w:val="a7"/>
              <w:rPr>
                <w:color w:val="000000" w:themeColor="text1"/>
              </w:rPr>
            </w:pPr>
            <w:r w:rsidRPr="006246F2">
              <w:rPr>
                <w:rFonts w:hint="eastAsia"/>
                <w:color w:val="000000" w:themeColor="text1"/>
              </w:rPr>
              <w:t>落实</w:t>
            </w:r>
            <w:r w:rsidR="00CB6613" w:rsidRPr="006246F2">
              <w:rPr>
                <w:rFonts w:hint="eastAsia"/>
                <w:color w:val="000000" w:themeColor="text1"/>
              </w:rPr>
              <w:t>，</w:t>
            </w:r>
            <w:r w:rsidRPr="006246F2">
              <w:rPr>
                <w:rFonts w:hint="eastAsia"/>
                <w:color w:val="000000" w:themeColor="text1"/>
              </w:rPr>
              <w:t>园区内引进项目环评按要求开展土壤环境影响的评价</w:t>
            </w:r>
          </w:p>
        </w:tc>
      </w:tr>
      <w:tr w:rsidR="006246F2" w:rsidRPr="006246F2" w14:paraId="4CC8FFD0" w14:textId="77777777" w:rsidTr="0015006F">
        <w:trPr>
          <w:trHeight w:val="750"/>
          <w:jc w:val="center"/>
        </w:trPr>
        <w:tc>
          <w:tcPr>
            <w:tcW w:w="1980" w:type="dxa"/>
            <w:vMerge w:val="restart"/>
            <w:vAlign w:val="center"/>
          </w:tcPr>
          <w:p w14:paraId="7277F6C3" w14:textId="77777777" w:rsidR="00CB6613" w:rsidRPr="006246F2" w:rsidRDefault="00CB6613" w:rsidP="00CB6613">
            <w:pPr>
              <w:pStyle w:val="a7"/>
              <w:rPr>
                <w:color w:val="000000" w:themeColor="text1"/>
              </w:rPr>
            </w:pPr>
            <w:r w:rsidRPr="006246F2">
              <w:rPr>
                <w:rFonts w:hint="eastAsia"/>
                <w:color w:val="000000" w:themeColor="text1"/>
              </w:rPr>
              <w:t>资源开发效率要求</w:t>
            </w:r>
          </w:p>
        </w:tc>
        <w:tc>
          <w:tcPr>
            <w:tcW w:w="7524" w:type="dxa"/>
            <w:vAlign w:val="center"/>
          </w:tcPr>
          <w:p w14:paraId="7F429D8F" w14:textId="7325CCEC" w:rsidR="00CB6613" w:rsidRPr="006246F2" w:rsidRDefault="0082440A" w:rsidP="0082440A">
            <w:pPr>
              <w:pStyle w:val="a7"/>
              <w:jc w:val="left"/>
              <w:rPr>
                <w:color w:val="000000" w:themeColor="text1"/>
              </w:rPr>
            </w:pPr>
            <w:r w:rsidRPr="006246F2">
              <w:rPr>
                <w:rFonts w:hint="eastAsia"/>
                <w:color w:val="000000" w:themeColor="text1"/>
              </w:rPr>
              <w:t>（</w:t>
            </w:r>
            <w:r w:rsidRPr="006246F2">
              <w:rPr>
                <w:rFonts w:hint="eastAsia"/>
                <w:color w:val="000000" w:themeColor="text1"/>
              </w:rPr>
              <w:t>4.1</w:t>
            </w:r>
            <w:r w:rsidRPr="006246F2">
              <w:rPr>
                <w:rFonts w:hint="eastAsia"/>
                <w:color w:val="000000" w:themeColor="text1"/>
              </w:rPr>
              <w:t>）能源：加快天然气管网建设和清洁能源推广，各片区新引进企业必须采用天然气等清洁能源，对现有企业进行能源结构清洁化改造。到</w:t>
            </w:r>
            <w:r w:rsidRPr="006246F2">
              <w:rPr>
                <w:rFonts w:hint="eastAsia"/>
                <w:color w:val="000000" w:themeColor="text1"/>
              </w:rPr>
              <w:t xml:space="preserve">2025 </w:t>
            </w:r>
            <w:r w:rsidRPr="006246F2">
              <w:rPr>
                <w:rFonts w:hint="eastAsia"/>
                <w:color w:val="000000" w:themeColor="text1"/>
              </w:rPr>
              <w:t>年末，东</w:t>
            </w:r>
            <w:r w:rsidRPr="006246F2">
              <w:rPr>
                <w:rFonts w:hint="eastAsia"/>
                <w:color w:val="000000" w:themeColor="text1"/>
              </w:rPr>
              <w:lastRenderedPageBreak/>
              <w:t>安经开区能源消费（当量值）总量约为</w:t>
            </w:r>
            <w:r w:rsidRPr="006246F2">
              <w:rPr>
                <w:rFonts w:hint="eastAsia"/>
                <w:color w:val="000000" w:themeColor="text1"/>
              </w:rPr>
              <w:t xml:space="preserve">56.88 </w:t>
            </w:r>
            <w:r w:rsidRPr="006246F2">
              <w:rPr>
                <w:rFonts w:hint="eastAsia"/>
                <w:color w:val="000000" w:themeColor="text1"/>
              </w:rPr>
              <w:t>万吨标准煤，能源消费（当量值）增量约为</w:t>
            </w:r>
            <w:r w:rsidRPr="006246F2">
              <w:rPr>
                <w:rFonts w:hint="eastAsia"/>
                <w:color w:val="000000" w:themeColor="text1"/>
              </w:rPr>
              <w:t xml:space="preserve">20.13 </w:t>
            </w:r>
            <w:r w:rsidRPr="006246F2">
              <w:rPr>
                <w:rFonts w:hint="eastAsia"/>
                <w:color w:val="000000" w:themeColor="text1"/>
              </w:rPr>
              <w:t>万吨标准煤，单位</w:t>
            </w:r>
            <w:r w:rsidRPr="006246F2">
              <w:rPr>
                <w:rFonts w:hint="eastAsia"/>
                <w:color w:val="000000" w:themeColor="text1"/>
              </w:rPr>
              <w:t xml:space="preserve">GDP </w:t>
            </w:r>
            <w:r w:rsidRPr="006246F2">
              <w:rPr>
                <w:rFonts w:hint="eastAsia"/>
                <w:color w:val="000000" w:themeColor="text1"/>
              </w:rPr>
              <w:t>能耗相比</w:t>
            </w:r>
            <w:r w:rsidRPr="006246F2">
              <w:rPr>
                <w:rFonts w:hint="eastAsia"/>
                <w:color w:val="000000" w:themeColor="text1"/>
              </w:rPr>
              <w:t xml:space="preserve">2020 </w:t>
            </w:r>
            <w:r w:rsidRPr="006246F2">
              <w:rPr>
                <w:rFonts w:hint="eastAsia"/>
                <w:color w:val="000000" w:themeColor="text1"/>
              </w:rPr>
              <w:t>年降低</w:t>
            </w:r>
            <w:r w:rsidRPr="006246F2">
              <w:rPr>
                <w:rFonts w:hint="eastAsia"/>
                <w:color w:val="000000" w:themeColor="text1"/>
              </w:rPr>
              <w:t>16%</w:t>
            </w:r>
            <w:r w:rsidR="00CB6613" w:rsidRPr="006246F2">
              <w:rPr>
                <w:rFonts w:hint="eastAsia"/>
                <w:color w:val="000000" w:themeColor="text1"/>
              </w:rPr>
              <w:t>。</w:t>
            </w:r>
          </w:p>
        </w:tc>
        <w:tc>
          <w:tcPr>
            <w:tcW w:w="4752" w:type="dxa"/>
            <w:vAlign w:val="center"/>
          </w:tcPr>
          <w:p w14:paraId="39A36791" w14:textId="54E9D6DD" w:rsidR="00CB6613" w:rsidRPr="006246F2" w:rsidRDefault="00CB6613" w:rsidP="00CB6613">
            <w:pPr>
              <w:pStyle w:val="a7"/>
              <w:rPr>
                <w:color w:val="000000" w:themeColor="text1"/>
              </w:rPr>
            </w:pPr>
            <w:r w:rsidRPr="006246F2">
              <w:rPr>
                <w:rFonts w:hint="eastAsia"/>
                <w:color w:val="000000" w:themeColor="text1"/>
              </w:rPr>
              <w:lastRenderedPageBreak/>
              <w:t>符合，</w:t>
            </w:r>
            <w:r w:rsidR="0082440A" w:rsidRPr="006246F2">
              <w:rPr>
                <w:rFonts w:hint="eastAsia"/>
                <w:color w:val="000000" w:themeColor="text1"/>
              </w:rPr>
              <w:t>经统计，园区目前能源消费（当量值）总量约为</w:t>
            </w:r>
            <w:r w:rsidR="0082440A" w:rsidRPr="006246F2">
              <w:rPr>
                <w:rFonts w:hint="eastAsia"/>
                <w:color w:val="000000" w:themeColor="text1"/>
              </w:rPr>
              <w:t xml:space="preserve">56.88 </w:t>
            </w:r>
            <w:r w:rsidR="0082440A" w:rsidRPr="006246F2">
              <w:rPr>
                <w:rFonts w:hint="eastAsia"/>
                <w:color w:val="000000" w:themeColor="text1"/>
              </w:rPr>
              <w:t>万吨标准煤</w:t>
            </w:r>
          </w:p>
        </w:tc>
      </w:tr>
      <w:tr w:rsidR="006246F2" w:rsidRPr="006246F2" w14:paraId="5C3E62F0" w14:textId="77777777" w:rsidTr="0015006F">
        <w:trPr>
          <w:trHeight w:val="1680"/>
          <w:jc w:val="center"/>
        </w:trPr>
        <w:tc>
          <w:tcPr>
            <w:tcW w:w="1980" w:type="dxa"/>
            <w:vMerge/>
            <w:vAlign w:val="center"/>
          </w:tcPr>
          <w:p w14:paraId="560ABC1B" w14:textId="77777777" w:rsidR="00CB6613" w:rsidRPr="006246F2" w:rsidRDefault="00CB6613" w:rsidP="00CB6613">
            <w:pPr>
              <w:pStyle w:val="a7"/>
              <w:rPr>
                <w:color w:val="000000" w:themeColor="text1"/>
              </w:rPr>
            </w:pPr>
          </w:p>
        </w:tc>
        <w:tc>
          <w:tcPr>
            <w:tcW w:w="7524" w:type="dxa"/>
            <w:vAlign w:val="center"/>
          </w:tcPr>
          <w:p w14:paraId="30F42D67" w14:textId="7306377E" w:rsidR="00D64296" w:rsidRPr="006246F2" w:rsidRDefault="00D64296" w:rsidP="00D64296">
            <w:pPr>
              <w:pStyle w:val="a7"/>
              <w:jc w:val="left"/>
              <w:rPr>
                <w:color w:val="000000" w:themeColor="text1"/>
              </w:rPr>
            </w:pPr>
            <w:r w:rsidRPr="006246F2">
              <w:rPr>
                <w:rFonts w:hint="eastAsia"/>
                <w:color w:val="000000" w:themeColor="text1"/>
              </w:rPr>
              <w:t>（</w:t>
            </w:r>
            <w:r w:rsidRPr="006246F2">
              <w:rPr>
                <w:rFonts w:hint="eastAsia"/>
                <w:color w:val="000000" w:themeColor="text1"/>
              </w:rPr>
              <w:t>4.2</w:t>
            </w:r>
            <w:r w:rsidRPr="006246F2">
              <w:rPr>
                <w:rFonts w:hint="eastAsia"/>
                <w:color w:val="000000" w:themeColor="text1"/>
              </w:rPr>
              <w:t>）水资源：强化工业节水，淘汰落后的用水技术、工艺、产品和设备，重点开展火电、建材、食品等高耗水工业行业节水技术改造，开展用水效率评估，大力推广工业水循环利用，推进节水型企业、节水型工业园区建设。到</w:t>
            </w:r>
            <w:r w:rsidRPr="006246F2">
              <w:rPr>
                <w:rFonts w:hint="eastAsia"/>
                <w:color w:val="000000" w:themeColor="text1"/>
              </w:rPr>
              <w:t xml:space="preserve">2025 </w:t>
            </w:r>
            <w:r w:rsidRPr="006246F2">
              <w:rPr>
                <w:rFonts w:hint="eastAsia"/>
                <w:color w:val="000000" w:themeColor="text1"/>
              </w:rPr>
              <w:t>年，园区指标应符合相应行政区域的管控要求，东安县用水总量达</w:t>
            </w:r>
            <w:r w:rsidRPr="006246F2">
              <w:rPr>
                <w:rFonts w:hint="eastAsia"/>
                <w:color w:val="000000" w:themeColor="text1"/>
              </w:rPr>
              <w:t xml:space="preserve">27089 </w:t>
            </w:r>
            <w:r w:rsidRPr="006246F2">
              <w:rPr>
                <w:rFonts w:hint="eastAsia"/>
                <w:color w:val="000000" w:themeColor="text1"/>
              </w:rPr>
              <w:t>万</w:t>
            </w:r>
            <w:r w:rsidRPr="006246F2">
              <w:rPr>
                <w:rFonts w:hint="eastAsia"/>
                <w:color w:val="000000" w:themeColor="text1"/>
              </w:rPr>
              <w:t>m</w:t>
            </w:r>
            <w:r w:rsidRPr="006246F2">
              <w:rPr>
                <w:rFonts w:hint="eastAsia"/>
                <w:color w:val="000000" w:themeColor="text1"/>
                <w:vertAlign w:val="superscript"/>
              </w:rPr>
              <w:t>3</w:t>
            </w:r>
            <w:r w:rsidRPr="006246F2">
              <w:rPr>
                <w:rFonts w:hint="eastAsia"/>
                <w:color w:val="000000" w:themeColor="text1"/>
              </w:rPr>
              <w:t>，万元地区生产总值用水量、万元工业增加值用水量分别比</w:t>
            </w:r>
            <w:r w:rsidRPr="006246F2">
              <w:rPr>
                <w:rFonts w:hint="eastAsia"/>
                <w:color w:val="000000" w:themeColor="text1"/>
              </w:rPr>
              <w:t xml:space="preserve">2020 </w:t>
            </w:r>
            <w:r w:rsidRPr="006246F2">
              <w:rPr>
                <w:rFonts w:hint="eastAsia"/>
                <w:color w:val="000000" w:themeColor="text1"/>
              </w:rPr>
              <w:t>年降低</w:t>
            </w:r>
          </w:p>
          <w:p w14:paraId="74DF4713" w14:textId="508BC72C" w:rsidR="00CB6613" w:rsidRPr="006246F2" w:rsidRDefault="00D64296" w:rsidP="00D64296">
            <w:pPr>
              <w:pStyle w:val="a7"/>
              <w:jc w:val="left"/>
              <w:rPr>
                <w:color w:val="000000" w:themeColor="text1"/>
              </w:rPr>
            </w:pPr>
            <w:r w:rsidRPr="006246F2">
              <w:rPr>
                <w:rFonts w:hint="eastAsia"/>
                <w:color w:val="000000" w:themeColor="text1"/>
              </w:rPr>
              <w:t>18.06%</w:t>
            </w:r>
            <w:r w:rsidRPr="006246F2">
              <w:rPr>
                <w:rFonts w:hint="eastAsia"/>
                <w:color w:val="000000" w:themeColor="text1"/>
              </w:rPr>
              <w:t>、</w:t>
            </w:r>
            <w:r w:rsidRPr="006246F2">
              <w:rPr>
                <w:rFonts w:hint="eastAsia"/>
                <w:color w:val="000000" w:themeColor="text1"/>
              </w:rPr>
              <w:t>8.87%</w:t>
            </w:r>
            <w:r w:rsidR="00CB6613" w:rsidRPr="006246F2">
              <w:rPr>
                <w:rFonts w:hint="eastAsia"/>
                <w:color w:val="000000" w:themeColor="text1"/>
              </w:rPr>
              <w:t>。</w:t>
            </w:r>
          </w:p>
        </w:tc>
        <w:tc>
          <w:tcPr>
            <w:tcW w:w="4752" w:type="dxa"/>
            <w:vAlign w:val="center"/>
          </w:tcPr>
          <w:p w14:paraId="34B699FE" w14:textId="44790856" w:rsidR="00CB6613" w:rsidRPr="006246F2" w:rsidRDefault="00CB6613" w:rsidP="00CB6613">
            <w:pPr>
              <w:pStyle w:val="a7"/>
              <w:rPr>
                <w:color w:val="000000" w:themeColor="text1"/>
              </w:rPr>
            </w:pPr>
            <w:r w:rsidRPr="006246F2">
              <w:rPr>
                <w:rFonts w:hint="eastAsia"/>
                <w:color w:val="000000" w:themeColor="text1"/>
              </w:rPr>
              <w:t>符合，</w:t>
            </w:r>
            <w:r w:rsidR="00D64296" w:rsidRPr="006246F2">
              <w:rPr>
                <w:rFonts w:hint="eastAsia"/>
                <w:color w:val="000000" w:themeColor="text1"/>
              </w:rPr>
              <w:t>园区内用水量的永州红狮水泥有限公司、国家能源集团永州发电有限公司废水零排放，循环冷却水循环使用</w:t>
            </w:r>
          </w:p>
        </w:tc>
      </w:tr>
      <w:tr w:rsidR="00CB6613" w:rsidRPr="006246F2" w14:paraId="02626DA3" w14:textId="77777777" w:rsidTr="0015006F">
        <w:trPr>
          <w:trHeight w:val="1500"/>
          <w:jc w:val="center"/>
        </w:trPr>
        <w:tc>
          <w:tcPr>
            <w:tcW w:w="1980" w:type="dxa"/>
            <w:vMerge/>
            <w:vAlign w:val="center"/>
          </w:tcPr>
          <w:p w14:paraId="60667DD5" w14:textId="77777777" w:rsidR="00CB6613" w:rsidRPr="006246F2" w:rsidRDefault="00CB6613" w:rsidP="00CB6613">
            <w:pPr>
              <w:pStyle w:val="a7"/>
              <w:rPr>
                <w:color w:val="000000" w:themeColor="text1"/>
              </w:rPr>
            </w:pPr>
          </w:p>
        </w:tc>
        <w:tc>
          <w:tcPr>
            <w:tcW w:w="7524" w:type="dxa"/>
            <w:vAlign w:val="center"/>
          </w:tcPr>
          <w:p w14:paraId="56F63CC1" w14:textId="5155119E" w:rsidR="00CB6613" w:rsidRPr="006246F2" w:rsidRDefault="00D64296" w:rsidP="00D64296">
            <w:pPr>
              <w:pStyle w:val="a7"/>
              <w:jc w:val="left"/>
              <w:rPr>
                <w:color w:val="000000" w:themeColor="text1"/>
              </w:rPr>
            </w:pPr>
            <w:r w:rsidRPr="006246F2">
              <w:rPr>
                <w:rFonts w:hint="eastAsia"/>
                <w:color w:val="000000" w:themeColor="text1"/>
              </w:rPr>
              <w:t>（</w:t>
            </w:r>
            <w:r w:rsidRPr="006246F2">
              <w:rPr>
                <w:rFonts w:hint="eastAsia"/>
                <w:color w:val="000000" w:themeColor="text1"/>
              </w:rPr>
              <w:t>4.3</w:t>
            </w:r>
            <w:r w:rsidRPr="006246F2">
              <w:rPr>
                <w:rFonts w:hint="eastAsia"/>
                <w:color w:val="000000" w:themeColor="text1"/>
              </w:rPr>
              <w:t>）土地资源：促进园区土地高质量利用：</w:t>
            </w:r>
            <w:r w:rsidRPr="006246F2">
              <w:rPr>
                <w:rFonts w:hint="eastAsia"/>
                <w:color w:val="000000" w:themeColor="text1"/>
              </w:rPr>
              <w:t xml:space="preserve"> </w:t>
            </w:r>
            <w:r w:rsidRPr="006246F2">
              <w:rPr>
                <w:rFonts w:hint="eastAsia"/>
                <w:color w:val="000000" w:themeColor="text1"/>
              </w:rPr>
              <w:t>在详细规划编制、用地预审与选址、用地报批、土地出让、规划许可竣工验收等环节，全面推行工业项目建设用地引导指标和工业项目供地负面清单管理，园区工业用地固定资产投入强度达到</w:t>
            </w:r>
            <w:r w:rsidRPr="006246F2">
              <w:rPr>
                <w:rFonts w:hint="eastAsia"/>
                <w:color w:val="000000" w:themeColor="text1"/>
              </w:rPr>
              <w:t xml:space="preserve">250 </w:t>
            </w:r>
            <w:r w:rsidRPr="006246F2">
              <w:rPr>
                <w:rFonts w:hint="eastAsia"/>
                <w:color w:val="000000" w:themeColor="text1"/>
              </w:rPr>
              <w:t>万元</w:t>
            </w:r>
            <w:r w:rsidRPr="006246F2">
              <w:rPr>
                <w:rFonts w:hint="eastAsia"/>
                <w:color w:val="000000" w:themeColor="text1"/>
              </w:rPr>
              <w:t xml:space="preserve">/ </w:t>
            </w:r>
            <w:r w:rsidRPr="006246F2">
              <w:rPr>
                <w:rFonts w:hint="eastAsia"/>
                <w:color w:val="000000" w:themeColor="text1"/>
              </w:rPr>
              <w:t>亩，工业用地地均税收达到</w:t>
            </w:r>
            <w:r w:rsidRPr="006246F2">
              <w:rPr>
                <w:rFonts w:hint="eastAsia"/>
                <w:color w:val="000000" w:themeColor="text1"/>
              </w:rPr>
              <w:t xml:space="preserve"> 15 </w:t>
            </w:r>
            <w:r w:rsidRPr="006246F2">
              <w:rPr>
                <w:rFonts w:hint="eastAsia"/>
                <w:color w:val="000000" w:themeColor="text1"/>
              </w:rPr>
              <w:t>万元</w:t>
            </w:r>
            <w:r w:rsidRPr="006246F2">
              <w:rPr>
                <w:rFonts w:hint="eastAsia"/>
                <w:color w:val="000000" w:themeColor="text1"/>
              </w:rPr>
              <w:t xml:space="preserve">/ </w:t>
            </w:r>
            <w:r w:rsidRPr="006246F2">
              <w:rPr>
                <w:rFonts w:hint="eastAsia"/>
                <w:color w:val="000000" w:themeColor="text1"/>
              </w:rPr>
              <w:t>亩</w:t>
            </w:r>
            <w:r w:rsidR="00CB6613" w:rsidRPr="006246F2">
              <w:rPr>
                <w:rFonts w:hint="eastAsia"/>
                <w:color w:val="000000" w:themeColor="text1"/>
              </w:rPr>
              <w:t>。</w:t>
            </w:r>
          </w:p>
        </w:tc>
        <w:tc>
          <w:tcPr>
            <w:tcW w:w="4752" w:type="dxa"/>
            <w:vAlign w:val="center"/>
          </w:tcPr>
          <w:p w14:paraId="3F8592ED" w14:textId="2E11E1D4" w:rsidR="00CB6613" w:rsidRPr="006246F2" w:rsidRDefault="00CB6613" w:rsidP="00CB6613">
            <w:pPr>
              <w:pStyle w:val="a7"/>
              <w:rPr>
                <w:color w:val="000000" w:themeColor="text1"/>
              </w:rPr>
            </w:pPr>
            <w:r w:rsidRPr="006246F2">
              <w:rPr>
                <w:rFonts w:hint="eastAsia"/>
                <w:color w:val="000000" w:themeColor="text1"/>
              </w:rPr>
              <w:t>符合，</w:t>
            </w:r>
            <w:r w:rsidR="009147C4" w:rsidRPr="006246F2">
              <w:rPr>
                <w:rFonts w:hint="eastAsia"/>
                <w:color w:val="000000" w:themeColor="text1"/>
              </w:rPr>
              <w:t>根据《湖南东安经济开发区调区可行性论证报告》，园区园区工业用地固定资产投入强度</w:t>
            </w:r>
            <w:r w:rsidR="009147C4" w:rsidRPr="006246F2">
              <w:rPr>
                <w:rFonts w:hint="eastAsia"/>
                <w:color w:val="000000" w:themeColor="text1"/>
              </w:rPr>
              <w:t>299</w:t>
            </w:r>
            <w:r w:rsidR="009147C4" w:rsidRPr="006246F2">
              <w:rPr>
                <w:rFonts w:hint="eastAsia"/>
                <w:color w:val="000000" w:themeColor="text1"/>
              </w:rPr>
              <w:t>万元</w:t>
            </w:r>
            <w:r w:rsidR="009147C4" w:rsidRPr="006246F2">
              <w:rPr>
                <w:rFonts w:hint="eastAsia"/>
                <w:color w:val="000000" w:themeColor="text1"/>
              </w:rPr>
              <w:t xml:space="preserve">/ </w:t>
            </w:r>
            <w:r w:rsidR="009147C4" w:rsidRPr="006246F2">
              <w:rPr>
                <w:rFonts w:hint="eastAsia"/>
                <w:color w:val="000000" w:themeColor="text1"/>
              </w:rPr>
              <w:t>亩，工业用地地均税收达到</w:t>
            </w:r>
            <w:r w:rsidR="009147C4" w:rsidRPr="006246F2">
              <w:rPr>
                <w:rFonts w:hint="eastAsia"/>
                <w:color w:val="000000" w:themeColor="text1"/>
              </w:rPr>
              <w:t xml:space="preserve"> 16.25 </w:t>
            </w:r>
            <w:r w:rsidR="009147C4" w:rsidRPr="006246F2">
              <w:rPr>
                <w:rFonts w:hint="eastAsia"/>
                <w:color w:val="000000" w:themeColor="text1"/>
              </w:rPr>
              <w:t>万元</w:t>
            </w:r>
            <w:r w:rsidR="009147C4" w:rsidRPr="006246F2">
              <w:rPr>
                <w:rFonts w:hint="eastAsia"/>
                <w:color w:val="000000" w:themeColor="text1"/>
              </w:rPr>
              <w:t xml:space="preserve">/ </w:t>
            </w:r>
            <w:r w:rsidR="009147C4" w:rsidRPr="006246F2">
              <w:rPr>
                <w:rFonts w:hint="eastAsia"/>
                <w:color w:val="000000" w:themeColor="text1"/>
              </w:rPr>
              <w:t>亩</w:t>
            </w:r>
          </w:p>
        </w:tc>
      </w:tr>
    </w:tbl>
    <w:p w14:paraId="1A92613F" w14:textId="77777777" w:rsidR="00CB6613" w:rsidRPr="006246F2" w:rsidRDefault="00CB6613" w:rsidP="00CB6613">
      <w:pPr>
        <w:pStyle w:val="a7"/>
        <w:rPr>
          <w:color w:val="000000" w:themeColor="text1"/>
        </w:rPr>
      </w:pPr>
    </w:p>
    <w:p w14:paraId="77C174DD" w14:textId="77777777" w:rsidR="00CB6613" w:rsidRPr="006246F2" w:rsidRDefault="00CB6613" w:rsidP="00CB6613">
      <w:pPr>
        <w:pStyle w:val="aa"/>
        <w:rPr>
          <w:color w:val="000000" w:themeColor="text1"/>
        </w:rPr>
      </w:pPr>
    </w:p>
    <w:p w14:paraId="363625AE" w14:textId="77777777" w:rsidR="00CB6613" w:rsidRPr="006246F2" w:rsidRDefault="00CB6613" w:rsidP="00CB6613">
      <w:pPr>
        <w:pStyle w:val="aa"/>
        <w:rPr>
          <w:color w:val="000000" w:themeColor="text1"/>
        </w:rPr>
      </w:pPr>
    </w:p>
    <w:p w14:paraId="04189388" w14:textId="7E7D48A7" w:rsidR="00CB6613" w:rsidRPr="006246F2" w:rsidRDefault="00CB6613" w:rsidP="00CB6613">
      <w:pPr>
        <w:pStyle w:val="aa"/>
        <w:rPr>
          <w:color w:val="000000" w:themeColor="text1"/>
        </w:rPr>
        <w:sectPr w:rsidR="00CB6613" w:rsidRPr="006246F2" w:rsidSect="00CB6613">
          <w:pgSz w:w="16840" w:h="11907" w:orient="landscape"/>
          <w:pgMar w:top="1440" w:right="1440" w:bottom="1134" w:left="1134" w:header="851" w:footer="992" w:gutter="0"/>
          <w:cols w:space="720"/>
          <w:docGrid w:linePitch="326"/>
        </w:sectPr>
      </w:pPr>
    </w:p>
    <w:p w14:paraId="4E1726C3" w14:textId="764A33C7" w:rsidR="009376AB" w:rsidRPr="006246F2" w:rsidRDefault="009376AB" w:rsidP="00F95D65">
      <w:pPr>
        <w:ind w:firstLine="482"/>
        <w:rPr>
          <w:b/>
          <w:bCs/>
          <w:color w:val="000000" w:themeColor="text1"/>
        </w:rPr>
      </w:pPr>
      <w:r w:rsidRPr="006246F2">
        <w:rPr>
          <w:rFonts w:hint="eastAsia"/>
          <w:b/>
          <w:bCs/>
          <w:color w:val="000000" w:themeColor="text1"/>
        </w:rPr>
        <w:lastRenderedPageBreak/>
        <w:t>二、与《中华人民共和国长江保护法》的符合性分析</w:t>
      </w:r>
    </w:p>
    <w:p w14:paraId="3605CF80" w14:textId="77777777" w:rsidR="009376AB" w:rsidRPr="006246F2" w:rsidRDefault="009376AB" w:rsidP="009376AB">
      <w:pPr>
        <w:ind w:firstLine="482"/>
        <w:rPr>
          <w:b/>
          <w:bCs/>
          <w:color w:val="000000" w:themeColor="text1"/>
        </w:rPr>
      </w:pPr>
      <w:r w:rsidRPr="006246F2">
        <w:rPr>
          <w:rFonts w:hint="eastAsia"/>
          <w:b/>
          <w:bCs/>
          <w:color w:val="000000" w:themeColor="text1"/>
        </w:rPr>
        <w:t>（</w:t>
      </w:r>
      <w:r w:rsidRPr="006246F2">
        <w:rPr>
          <w:rFonts w:hint="eastAsia"/>
          <w:b/>
          <w:bCs/>
          <w:color w:val="000000" w:themeColor="text1"/>
        </w:rPr>
        <w:t>1</w:t>
      </w:r>
      <w:r w:rsidRPr="006246F2">
        <w:rPr>
          <w:rFonts w:hint="eastAsia"/>
          <w:b/>
          <w:bCs/>
          <w:color w:val="000000" w:themeColor="text1"/>
        </w:rPr>
        <w:t>）长江保护法要点</w:t>
      </w:r>
    </w:p>
    <w:p w14:paraId="17F6265D" w14:textId="77777777" w:rsidR="009376AB" w:rsidRPr="006246F2" w:rsidRDefault="009376AB" w:rsidP="009376AB">
      <w:pPr>
        <w:ind w:firstLine="480"/>
        <w:rPr>
          <w:color w:val="000000" w:themeColor="text1"/>
        </w:rPr>
      </w:pPr>
      <w:r w:rsidRPr="006246F2">
        <w:rPr>
          <w:rFonts w:hint="eastAsia"/>
          <w:color w:val="000000" w:themeColor="text1"/>
        </w:rPr>
        <w:t>根据《中华人民共和国长江保护法》中指出：</w:t>
      </w:r>
    </w:p>
    <w:p w14:paraId="592A6E7D" w14:textId="77777777" w:rsidR="009376AB" w:rsidRPr="006246F2" w:rsidRDefault="009376AB" w:rsidP="009376AB">
      <w:pPr>
        <w:ind w:firstLine="480"/>
        <w:rPr>
          <w:color w:val="000000" w:themeColor="text1"/>
        </w:rPr>
      </w:pPr>
      <w:r w:rsidRPr="006246F2">
        <w:rPr>
          <w:rFonts w:hint="eastAsia"/>
          <w:color w:val="000000" w:themeColor="text1"/>
        </w:rPr>
        <w:t>1</w:t>
      </w:r>
      <w:r w:rsidRPr="006246F2">
        <w:rPr>
          <w:rFonts w:hint="eastAsia"/>
          <w:color w:val="000000" w:themeColor="text1"/>
        </w:rPr>
        <w:t>、长江流域水质超标的水功能区，应当实施更严格的污染物排放总量削减要求。企业事业单位应当按照要求，采取污染物排放总量控制措施。</w:t>
      </w:r>
    </w:p>
    <w:p w14:paraId="4BDD8DCC" w14:textId="77777777" w:rsidR="009376AB" w:rsidRPr="006246F2" w:rsidRDefault="009376AB" w:rsidP="009376AB">
      <w:pPr>
        <w:ind w:firstLine="480"/>
        <w:rPr>
          <w:color w:val="000000" w:themeColor="text1"/>
        </w:rPr>
      </w:pPr>
      <w:r w:rsidRPr="006246F2">
        <w:rPr>
          <w:rFonts w:hint="eastAsia"/>
          <w:color w:val="000000" w:themeColor="text1"/>
        </w:rPr>
        <w:t>2</w:t>
      </w:r>
      <w:r w:rsidRPr="006246F2">
        <w:rPr>
          <w:rFonts w:hint="eastAsia"/>
          <w:color w:val="000000" w:themeColor="text1"/>
        </w:rPr>
        <w:t>、长江流域省级人民政府根据本行政区域的生态环境和资源利用状况，制定生态环境分区管控方案和生态环境准入清单，报国务院生态环境主管部门备案后实施。生态环境分区管控方案和生态环境准入清单应当与国土空间规划相衔接。</w:t>
      </w:r>
    </w:p>
    <w:p w14:paraId="0D95A387" w14:textId="77777777" w:rsidR="009376AB" w:rsidRPr="006246F2" w:rsidRDefault="009376AB" w:rsidP="009376AB">
      <w:pPr>
        <w:ind w:firstLine="480"/>
        <w:rPr>
          <w:color w:val="000000" w:themeColor="text1"/>
        </w:rPr>
      </w:pPr>
      <w:r w:rsidRPr="006246F2">
        <w:rPr>
          <w:rFonts w:hint="eastAsia"/>
          <w:color w:val="000000" w:themeColor="text1"/>
        </w:rPr>
        <w:t>3</w:t>
      </w:r>
      <w:r w:rsidRPr="006246F2">
        <w:rPr>
          <w:rFonts w:hint="eastAsia"/>
          <w:color w:val="000000" w:themeColor="text1"/>
        </w:rPr>
        <w:t>、禁止在长江流域重点生态功能区布局对生态系统有严重影响的产业。禁止重污染企业和项目向长江中上游转移。</w:t>
      </w:r>
    </w:p>
    <w:p w14:paraId="40AF3268" w14:textId="77777777" w:rsidR="009376AB" w:rsidRPr="006246F2" w:rsidRDefault="009376AB" w:rsidP="009376AB">
      <w:pPr>
        <w:ind w:firstLine="480"/>
        <w:rPr>
          <w:color w:val="000000" w:themeColor="text1"/>
        </w:rPr>
      </w:pPr>
      <w:r w:rsidRPr="006246F2">
        <w:rPr>
          <w:rFonts w:hint="eastAsia"/>
          <w:color w:val="000000" w:themeColor="text1"/>
        </w:rPr>
        <w:t>4</w:t>
      </w:r>
      <w:r w:rsidRPr="006246F2">
        <w:rPr>
          <w:rFonts w:hint="eastAsia"/>
          <w:color w:val="000000" w:themeColor="text1"/>
        </w:rPr>
        <w:t>、禁止在长江干支流岸线一公里范围内新建、扩建化工园区和化工项目。</w:t>
      </w:r>
    </w:p>
    <w:p w14:paraId="1C2D9ABF" w14:textId="77777777" w:rsidR="009376AB" w:rsidRPr="006246F2" w:rsidRDefault="009376AB" w:rsidP="009376AB">
      <w:pPr>
        <w:ind w:firstLine="480"/>
        <w:rPr>
          <w:color w:val="000000" w:themeColor="text1"/>
        </w:rPr>
      </w:pPr>
      <w:r w:rsidRPr="006246F2">
        <w:rPr>
          <w:rFonts w:hint="eastAsia"/>
          <w:color w:val="000000" w:themeColor="text1"/>
        </w:rPr>
        <w:t>5</w:t>
      </w:r>
      <w:r w:rsidRPr="006246F2">
        <w:rPr>
          <w:rFonts w:hint="eastAsia"/>
          <w:color w:val="000000" w:themeColor="text1"/>
        </w:rPr>
        <w:t>、长江流域县级以上地方人民政府应当推动钢铁、石油、化工、有色金属、建材、船舶等产业升级改造，提升技术装备水平；推动造纸、制革、电镀、印染、有色金属、农药、氮肥、焦化、原料药制造等企业实施清洁化改造。企业应当通过技术创新减少资源消耗和污染物排放。</w:t>
      </w:r>
    </w:p>
    <w:p w14:paraId="1C96587F" w14:textId="7391C91B" w:rsidR="009376AB" w:rsidRPr="006246F2" w:rsidRDefault="009376AB" w:rsidP="009376AB">
      <w:pPr>
        <w:ind w:firstLine="482"/>
        <w:rPr>
          <w:color w:val="000000" w:themeColor="text1"/>
        </w:rPr>
      </w:pPr>
      <w:r w:rsidRPr="006246F2">
        <w:rPr>
          <w:rFonts w:hint="eastAsia"/>
          <w:b/>
          <w:color w:val="000000" w:themeColor="text1"/>
        </w:rPr>
        <w:t>（</w:t>
      </w:r>
      <w:r w:rsidRPr="006246F2">
        <w:rPr>
          <w:rFonts w:hint="eastAsia"/>
          <w:b/>
          <w:color w:val="000000" w:themeColor="text1"/>
        </w:rPr>
        <w:t>2</w:t>
      </w:r>
      <w:r w:rsidRPr="006246F2">
        <w:rPr>
          <w:rFonts w:hint="eastAsia"/>
          <w:b/>
          <w:color w:val="000000" w:themeColor="text1"/>
        </w:rPr>
        <w:t>）</w:t>
      </w:r>
      <w:r w:rsidR="008753D8" w:rsidRPr="006246F2">
        <w:rPr>
          <w:rFonts w:hint="eastAsia"/>
          <w:b/>
          <w:color w:val="000000" w:themeColor="text1"/>
        </w:rPr>
        <w:t>符合</w:t>
      </w:r>
      <w:r w:rsidRPr="006246F2">
        <w:rPr>
          <w:rFonts w:hint="eastAsia"/>
          <w:b/>
          <w:color w:val="000000" w:themeColor="text1"/>
        </w:rPr>
        <w:t>性分析</w:t>
      </w:r>
    </w:p>
    <w:p w14:paraId="7AAF355C" w14:textId="5A25E318" w:rsidR="009376AB" w:rsidRPr="006246F2" w:rsidRDefault="008753D8" w:rsidP="009376AB">
      <w:pPr>
        <w:ind w:firstLine="480"/>
        <w:rPr>
          <w:color w:val="000000" w:themeColor="text1"/>
        </w:rPr>
      </w:pPr>
      <w:r w:rsidRPr="006246F2">
        <w:rPr>
          <w:rFonts w:hint="eastAsia"/>
          <w:color w:val="000000" w:themeColor="text1"/>
        </w:rPr>
        <w:t>东安</w:t>
      </w:r>
      <w:r w:rsidR="009376AB" w:rsidRPr="006246F2">
        <w:rPr>
          <w:rFonts w:hint="eastAsia"/>
          <w:color w:val="000000" w:themeColor="text1"/>
        </w:rPr>
        <w:t>经开区不属于化工园区，</w:t>
      </w:r>
      <w:r w:rsidRPr="006246F2">
        <w:rPr>
          <w:rFonts w:hint="eastAsia"/>
          <w:color w:val="000000" w:themeColor="text1"/>
        </w:rPr>
        <w:t>且未在长江干支流岸线一公里范围内新建、扩建化工园区和化工项目</w:t>
      </w:r>
      <w:r w:rsidR="009376AB" w:rsidRPr="006246F2">
        <w:rPr>
          <w:rFonts w:hint="eastAsia"/>
          <w:color w:val="000000" w:themeColor="text1"/>
        </w:rPr>
        <w:t>，因此与《中华人民共和国长江保护法》相符。</w:t>
      </w:r>
    </w:p>
    <w:p w14:paraId="753FF341" w14:textId="694A9E2A" w:rsidR="00D11553" w:rsidRPr="006246F2" w:rsidRDefault="00D11553" w:rsidP="00D11553">
      <w:pPr>
        <w:ind w:firstLine="482"/>
        <w:rPr>
          <w:b/>
          <w:bCs/>
          <w:color w:val="000000" w:themeColor="text1"/>
        </w:rPr>
      </w:pPr>
      <w:r w:rsidRPr="006246F2">
        <w:rPr>
          <w:rFonts w:hint="eastAsia"/>
          <w:b/>
          <w:bCs/>
          <w:color w:val="000000" w:themeColor="text1"/>
        </w:rPr>
        <w:t>三、《长江经济带发展负面清单指南》（试行，</w:t>
      </w:r>
      <w:r w:rsidRPr="006246F2">
        <w:rPr>
          <w:rFonts w:hint="eastAsia"/>
          <w:b/>
          <w:bCs/>
          <w:color w:val="000000" w:themeColor="text1"/>
        </w:rPr>
        <w:t>2022</w:t>
      </w:r>
      <w:r w:rsidRPr="006246F2">
        <w:rPr>
          <w:rFonts w:hint="eastAsia"/>
          <w:b/>
          <w:bCs/>
          <w:color w:val="000000" w:themeColor="text1"/>
        </w:rPr>
        <w:t>年版）符合性分析</w:t>
      </w:r>
    </w:p>
    <w:p w14:paraId="3163F7DB" w14:textId="720EB294" w:rsidR="00D11553" w:rsidRPr="006246F2" w:rsidRDefault="00D11553" w:rsidP="00D11553">
      <w:pPr>
        <w:ind w:firstLine="482"/>
        <w:rPr>
          <w:color w:val="000000" w:themeColor="text1"/>
        </w:rPr>
      </w:pPr>
      <w:r w:rsidRPr="006246F2">
        <w:rPr>
          <w:rFonts w:hint="eastAsia"/>
          <w:b/>
          <w:color w:val="000000" w:themeColor="text1"/>
        </w:rPr>
        <w:t>（</w:t>
      </w:r>
      <w:r w:rsidRPr="006246F2">
        <w:rPr>
          <w:rFonts w:hint="eastAsia"/>
          <w:b/>
          <w:color w:val="000000" w:themeColor="text1"/>
        </w:rPr>
        <w:t>1</w:t>
      </w:r>
      <w:r w:rsidRPr="006246F2">
        <w:rPr>
          <w:rFonts w:hint="eastAsia"/>
          <w:b/>
          <w:color w:val="000000" w:themeColor="text1"/>
        </w:rPr>
        <w:t>）通知要点</w:t>
      </w:r>
    </w:p>
    <w:p w14:paraId="48C929D0" w14:textId="1261A178" w:rsidR="00D11553" w:rsidRPr="006246F2" w:rsidRDefault="00D11553" w:rsidP="00D11553">
      <w:pPr>
        <w:ind w:firstLine="480"/>
        <w:rPr>
          <w:color w:val="000000" w:themeColor="text1"/>
        </w:rPr>
      </w:pPr>
      <w:r w:rsidRPr="006246F2">
        <w:rPr>
          <w:rFonts w:hint="eastAsia"/>
          <w:color w:val="000000" w:themeColor="text1"/>
        </w:rPr>
        <w:t>1</w:t>
      </w:r>
      <w:r w:rsidRPr="006246F2">
        <w:rPr>
          <w:rFonts w:hint="eastAsia"/>
          <w:color w:val="000000" w:themeColor="text1"/>
        </w:rPr>
        <w:t>、禁止在饮用水水源一级保护区的岸线和河段范围内新建、改建、扩建与供水设施和保护水源无关的项目，以及网箱养殖、畜禽养殖、旅游等可能污染饮用水水体的投资建设项目。禁止在饮用水水源二级保护区的岸线和河段范围内新建、改建、扩建排放污染物的投资建设项目。</w:t>
      </w:r>
    </w:p>
    <w:p w14:paraId="2357AFDD" w14:textId="07B8024C" w:rsidR="00D11553" w:rsidRPr="006246F2" w:rsidRDefault="00D11553" w:rsidP="00D11553">
      <w:pPr>
        <w:ind w:firstLine="480"/>
        <w:rPr>
          <w:color w:val="000000" w:themeColor="text1"/>
        </w:rPr>
      </w:pPr>
      <w:r w:rsidRPr="006246F2">
        <w:rPr>
          <w:rFonts w:hint="eastAsia"/>
          <w:color w:val="000000" w:themeColor="text1"/>
        </w:rPr>
        <w:t>2</w:t>
      </w:r>
      <w:r w:rsidRPr="006246F2">
        <w:rPr>
          <w:rFonts w:hint="eastAsia"/>
          <w:color w:val="000000" w:themeColor="text1"/>
        </w:rPr>
        <w:t>、禁止在水产种质资源保护区的岸线和河段范围内新建围湖造田、围海造地或围填</w:t>
      </w:r>
      <w:r w:rsidRPr="006246F2">
        <w:rPr>
          <w:rFonts w:hint="eastAsia"/>
          <w:color w:val="000000" w:themeColor="text1"/>
        </w:rPr>
        <w:lastRenderedPageBreak/>
        <w:t>海等投资建设项目。禁止在国家湿地公园的岸线和河段范围内挖沙、采矿，以及任何不符合主体功能定位的投资建设项目。</w:t>
      </w:r>
    </w:p>
    <w:p w14:paraId="6DB80474" w14:textId="7A146291" w:rsidR="00D11553" w:rsidRPr="006246F2" w:rsidRDefault="00D11553" w:rsidP="00D11553">
      <w:pPr>
        <w:ind w:firstLine="480"/>
        <w:rPr>
          <w:color w:val="000000" w:themeColor="text1"/>
        </w:rPr>
      </w:pPr>
      <w:r w:rsidRPr="006246F2">
        <w:rPr>
          <w:rFonts w:hint="eastAsia"/>
          <w:color w:val="000000" w:themeColor="text1"/>
        </w:rPr>
        <w:t>3</w:t>
      </w:r>
      <w:r w:rsidRPr="006246F2">
        <w:rPr>
          <w:rFonts w:hint="eastAsia"/>
          <w:color w:val="000000" w:themeColor="text1"/>
        </w:rPr>
        <w:t>、禁止未经许可在长江干支流及湖泊新设、改设或扩大排污口。</w:t>
      </w:r>
    </w:p>
    <w:p w14:paraId="22DFCC32" w14:textId="15A69A51" w:rsidR="00D11553" w:rsidRPr="006246F2" w:rsidRDefault="00D11553" w:rsidP="00D11553">
      <w:pPr>
        <w:ind w:firstLine="480"/>
        <w:rPr>
          <w:color w:val="000000" w:themeColor="text1"/>
        </w:rPr>
      </w:pPr>
      <w:r w:rsidRPr="006246F2">
        <w:rPr>
          <w:rFonts w:hint="eastAsia"/>
          <w:color w:val="000000" w:themeColor="text1"/>
        </w:rPr>
        <w:t>4</w:t>
      </w:r>
      <w:r w:rsidRPr="006246F2">
        <w:rPr>
          <w:rFonts w:hint="eastAsia"/>
          <w:color w:val="000000" w:themeColor="text1"/>
        </w:rPr>
        <w:t>、禁止在长江干支流、重要湖泊岸线一公里范围内新建、扩建化工园区和化工项目。禁止在长江干流岸线三公里范围内和重要支流岸线一公里范围内新建、改建、扩建尾矿库、冶炼渣库和磷石膏库，以提升安全、生态环境保护水平为目的的改建除外。</w:t>
      </w:r>
    </w:p>
    <w:p w14:paraId="1C49D2A1" w14:textId="6350A3AA" w:rsidR="00D11553" w:rsidRPr="006246F2" w:rsidRDefault="00D11553" w:rsidP="00D11553">
      <w:pPr>
        <w:ind w:firstLine="480"/>
        <w:rPr>
          <w:color w:val="000000" w:themeColor="text1"/>
        </w:rPr>
      </w:pPr>
      <w:r w:rsidRPr="006246F2">
        <w:rPr>
          <w:rFonts w:hint="eastAsia"/>
          <w:color w:val="000000" w:themeColor="text1"/>
        </w:rPr>
        <w:t>5</w:t>
      </w:r>
      <w:r w:rsidRPr="006246F2">
        <w:rPr>
          <w:rFonts w:hint="eastAsia"/>
          <w:color w:val="000000" w:themeColor="text1"/>
        </w:rPr>
        <w:t>、禁止新建、扩建法律法规和相关政策明令禁止的落后产能项目。禁止新建、扩建不符合国家产能置换要求的严重过剩产能行业的项目。禁止新建、扩建不符合要求的高耗能高排放项目。</w:t>
      </w:r>
    </w:p>
    <w:p w14:paraId="55965D94" w14:textId="77777777" w:rsidR="00D11553" w:rsidRPr="006246F2" w:rsidRDefault="00D11553" w:rsidP="00D11553">
      <w:pPr>
        <w:ind w:firstLine="482"/>
        <w:rPr>
          <w:color w:val="000000" w:themeColor="text1"/>
        </w:rPr>
      </w:pPr>
      <w:r w:rsidRPr="006246F2">
        <w:rPr>
          <w:rFonts w:hint="eastAsia"/>
          <w:b/>
          <w:color w:val="000000" w:themeColor="text1"/>
        </w:rPr>
        <w:t>（</w:t>
      </w:r>
      <w:r w:rsidRPr="006246F2">
        <w:rPr>
          <w:rFonts w:hint="eastAsia"/>
          <w:b/>
          <w:color w:val="000000" w:themeColor="text1"/>
        </w:rPr>
        <w:t>2</w:t>
      </w:r>
      <w:r w:rsidRPr="006246F2">
        <w:rPr>
          <w:rFonts w:hint="eastAsia"/>
          <w:b/>
          <w:color w:val="000000" w:themeColor="text1"/>
        </w:rPr>
        <w:t>）符合性分析</w:t>
      </w:r>
    </w:p>
    <w:p w14:paraId="0490DFE5" w14:textId="2930977A" w:rsidR="00D11553" w:rsidRPr="006246F2" w:rsidRDefault="00D11553" w:rsidP="00D11553">
      <w:pPr>
        <w:ind w:firstLine="480"/>
        <w:rPr>
          <w:color w:val="000000" w:themeColor="text1"/>
        </w:rPr>
      </w:pPr>
      <w:r w:rsidRPr="006246F2">
        <w:rPr>
          <w:rFonts w:hint="eastAsia"/>
          <w:color w:val="000000" w:themeColor="text1"/>
        </w:rPr>
        <w:t>东安经开区不属于化工园区，且未在长江干支流岸线一公里范围内新建、扩建化工园区和化工项目，因此与《长江经济带发展负面清单指南》（试行，</w:t>
      </w:r>
      <w:r w:rsidRPr="006246F2">
        <w:rPr>
          <w:rFonts w:hint="eastAsia"/>
          <w:color w:val="000000" w:themeColor="text1"/>
        </w:rPr>
        <w:t>2022</w:t>
      </w:r>
      <w:r w:rsidRPr="006246F2">
        <w:rPr>
          <w:rFonts w:hint="eastAsia"/>
          <w:color w:val="000000" w:themeColor="text1"/>
        </w:rPr>
        <w:t>年版）相符。</w:t>
      </w:r>
    </w:p>
    <w:p w14:paraId="00748C92" w14:textId="7AAFA063" w:rsidR="008753D8" w:rsidRPr="006246F2" w:rsidRDefault="00D11553" w:rsidP="009376AB">
      <w:pPr>
        <w:ind w:firstLine="482"/>
        <w:rPr>
          <w:b/>
          <w:bCs/>
          <w:color w:val="000000" w:themeColor="text1"/>
        </w:rPr>
      </w:pPr>
      <w:r w:rsidRPr="006246F2">
        <w:rPr>
          <w:rFonts w:hint="eastAsia"/>
          <w:b/>
          <w:bCs/>
          <w:color w:val="000000" w:themeColor="text1"/>
        </w:rPr>
        <w:t>四</w:t>
      </w:r>
      <w:r w:rsidR="008753D8" w:rsidRPr="006246F2">
        <w:rPr>
          <w:rFonts w:hint="eastAsia"/>
          <w:b/>
          <w:bCs/>
          <w:color w:val="000000" w:themeColor="text1"/>
        </w:rPr>
        <w:t>、《长江经济带（湖南省）生态环境保护实施方案》（湘环函〔</w:t>
      </w:r>
      <w:r w:rsidR="008753D8" w:rsidRPr="006246F2">
        <w:rPr>
          <w:rFonts w:hint="eastAsia"/>
          <w:b/>
          <w:bCs/>
          <w:color w:val="000000" w:themeColor="text1"/>
        </w:rPr>
        <w:t>2018</w:t>
      </w:r>
      <w:r w:rsidR="008753D8" w:rsidRPr="006246F2">
        <w:rPr>
          <w:rFonts w:hint="eastAsia"/>
          <w:b/>
          <w:bCs/>
          <w:color w:val="000000" w:themeColor="text1"/>
        </w:rPr>
        <w:t>〕</w:t>
      </w:r>
      <w:r w:rsidR="008753D8" w:rsidRPr="006246F2">
        <w:rPr>
          <w:rFonts w:hint="eastAsia"/>
          <w:b/>
          <w:bCs/>
          <w:color w:val="000000" w:themeColor="text1"/>
        </w:rPr>
        <w:t>38</w:t>
      </w:r>
      <w:r w:rsidR="008753D8" w:rsidRPr="006246F2">
        <w:rPr>
          <w:rFonts w:hint="eastAsia"/>
          <w:b/>
          <w:bCs/>
          <w:color w:val="000000" w:themeColor="text1"/>
        </w:rPr>
        <w:t>号）符合性分析</w:t>
      </w:r>
    </w:p>
    <w:p w14:paraId="316CE309" w14:textId="77777777" w:rsidR="008753D8" w:rsidRPr="006246F2" w:rsidRDefault="008753D8" w:rsidP="008753D8">
      <w:pPr>
        <w:ind w:firstLine="482"/>
        <w:rPr>
          <w:color w:val="000000" w:themeColor="text1"/>
        </w:rPr>
      </w:pPr>
      <w:bookmarkStart w:id="198" w:name="_Hlk134283712"/>
      <w:r w:rsidRPr="006246F2">
        <w:rPr>
          <w:rFonts w:hint="eastAsia"/>
          <w:b/>
          <w:color w:val="000000" w:themeColor="text1"/>
        </w:rPr>
        <w:t>（</w:t>
      </w:r>
      <w:r w:rsidRPr="006246F2">
        <w:rPr>
          <w:rFonts w:hint="eastAsia"/>
          <w:b/>
          <w:color w:val="000000" w:themeColor="text1"/>
        </w:rPr>
        <w:t>1</w:t>
      </w:r>
      <w:r w:rsidRPr="006246F2">
        <w:rPr>
          <w:rFonts w:hint="eastAsia"/>
          <w:b/>
          <w:color w:val="000000" w:themeColor="text1"/>
        </w:rPr>
        <w:t>）方案要点</w:t>
      </w:r>
      <w:bookmarkEnd w:id="198"/>
    </w:p>
    <w:p w14:paraId="394E9F8B" w14:textId="77777777" w:rsidR="008753D8" w:rsidRPr="006246F2" w:rsidRDefault="008753D8" w:rsidP="008753D8">
      <w:pPr>
        <w:ind w:firstLine="480"/>
        <w:rPr>
          <w:color w:val="000000" w:themeColor="text1"/>
        </w:rPr>
      </w:pPr>
      <w:r w:rsidRPr="006246F2">
        <w:rPr>
          <w:rFonts w:hint="eastAsia"/>
          <w:color w:val="000000" w:themeColor="text1"/>
        </w:rPr>
        <w:t>1</w:t>
      </w:r>
      <w:r w:rsidRPr="006246F2">
        <w:rPr>
          <w:rFonts w:hint="eastAsia"/>
          <w:color w:val="000000" w:themeColor="text1"/>
        </w:rPr>
        <w:t>、到</w:t>
      </w:r>
      <w:r w:rsidRPr="006246F2">
        <w:rPr>
          <w:rFonts w:hint="eastAsia"/>
          <w:color w:val="000000" w:themeColor="text1"/>
        </w:rPr>
        <w:t>2017</w:t>
      </w:r>
      <w:r w:rsidRPr="006246F2">
        <w:rPr>
          <w:rFonts w:hint="eastAsia"/>
          <w:color w:val="000000" w:themeColor="text1"/>
        </w:rPr>
        <w:t>年，长株潭城市建成区淘汰</w:t>
      </w:r>
      <w:r w:rsidRPr="006246F2">
        <w:rPr>
          <w:rFonts w:hint="eastAsia"/>
          <w:color w:val="000000" w:themeColor="text1"/>
        </w:rPr>
        <w:t>20</w:t>
      </w:r>
      <w:r w:rsidRPr="006246F2">
        <w:rPr>
          <w:rFonts w:hint="eastAsia"/>
          <w:color w:val="000000" w:themeColor="text1"/>
        </w:rPr>
        <w:t>蒸吨及以下燃煤锅炉，其他地级以上城市建成区淘汰</w:t>
      </w:r>
      <w:r w:rsidRPr="006246F2">
        <w:rPr>
          <w:rFonts w:hint="eastAsia"/>
          <w:color w:val="000000" w:themeColor="text1"/>
        </w:rPr>
        <w:t>10</w:t>
      </w:r>
      <w:r w:rsidRPr="006246F2">
        <w:rPr>
          <w:rFonts w:hint="eastAsia"/>
          <w:color w:val="000000" w:themeColor="text1"/>
        </w:rPr>
        <w:t>蒸吨及以下燃煤锅炉，禁止新建</w:t>
      </w:r>
      <w:r w:rsidRPr="006246F2">
        <w:rPr>
          <w:rFonts w:hint="eastAsia"/>
          <w:color w:val="000000" w:themeColor="text1"/>
        </w:rPr>
        <w:t>20</w:t>
      </w:r>
      <w:r w:rsidRPr="006246F2">
        <w:rPr>
          <w:rFonts w:hint="eastAsia"/>
          <w:color w:val="000000" w:themeColor="text1"/>
        </w:rPr>
        <w:t>蒸吨以下燃煤锅炉；到</w:t>
      </w:r>
      <w:r w:rsidRPr="006246F2">
        <w:rPr>
          <w:rFonts w:hint="eastAsia"/>
          <w:color w:val="000000" w:themeColor="text1"/>
        </w:rPr>
        <w:t>2020</w:t>
      </w:r>
      <w:r w:rsidRPr="006246F2">
        <w:rPr>
          <w:rFonts w:hint="eastAsia"/>
          <w:color w:val="000000" w:themeColor="text1"/>
        </w:rPr>
        <w:t>年，县级城镇建成区、城中村和城郊结合部的燃煤锅炉要实现清洁能源替代，淘汰</w:t>
      </w:r>
      <w:r w:rsidRPr="006246F2">
        <w:rPr>
          <w:rFonts w:hint="eastAsia"/>
          <w:color w:val="000000" w:themeColor="text1"/>
        </w:rPr>
        <w:t>10</w:t>
      </w:r>
      <w:r w:rsidRPr="006246F2">
        <w:rPr>
          <w:rFonts w:hint="eastAsia"/>
          <w:color w:val="000000" w:themeColor="text1"/>
        </w:rPr>
        <w:t>蒸吨及以下燃煤锅炉。</w:t>
      </w:r>
    </w:p>
    <w:p w14:paraId="184B7815" w14:textId="77777777" w:rsidR="008753D8" w:rsidRPr="006246F2" w:rsidRDefault="008753D8" w:rsidP="008753D8">
      <w:pPr>
        <w:ind w:firstLine="480"/>
        <w:rPr>
          <w:color w:val="000000" w:themeColor="text1"/>
        </w:rPr>
      </w:pPr>
      <w:r w:rsidRPr="006246F2">
        <w:rPr>
          <w:rFonts w:hint="eastAsia"/>
          <w:color w:val="000000" w:themeColor="text1"/>
        </w:rPr>
        <w:t>2</w:t>
      </w:r>
      <w:r w:rsidRPr="006246F2">
        <w:rPr>
          <w:rFonts w:hint="eastAsia"/>
          <w:color w:val="000000" w:themeColor="text1"/>
        </w:rPr>
        <w:t>、</w:t>
      </w:r>
      <w:r w:rsidRPr="006246F2">
        <w:rPr>
          <w:rFonts w:hint="eastAsia"/>
          <w:color w:val="000000" w:themeColor="text1"/>
        </w:rPr>
        <w:t>2017</w:t>
      </w:r>
      <w:r w:rsidRPr="006246F2">
        <w:rPr>
          <w:rFonts w:hint="eastAsia"/>
          <w:color w:val="000000" w:themeColor="text1"/>
        </w:rPr>
        <w:t>年底前，省级及以上产业园区（工业集聚区）建成污水集中处理设施，安装自动在线监控装置并与环保部门在线监控平台联网；</w:t>
      </w:r>
    </w:p>
    <w:p w14:paraId="224A7647" w14:textId="671A1F00" w:rsidR="008753D8" w:rsidRPr="006246F2" w:rsidRDefault="008753D8" w:rsidP="008753D8">
      <w:pPr>
        <w:ind w:firstLine="482"/>
        <w:rPr>
          <w:color w:val="000000" w:themeColor="text1"/>
        </w:rPr>
      </w:pPr>
      <w:r w:rsidRPr="006246F2">
        <w:rPr>
          <w:rFonts w:hint="eastAsia"/>
          <w:b/>
          <w:color w:val="000000" w:themeColor="text1"/>
        </w:rPr>
        <w:t>（</w:t>
      </w:r>
      <w:r w:rsidRPr="006246F2">
        <w:rPr>
          <w:rFonts w:hint="eastAsia"/>
          <w:b/>
          <w:color w:val="000000" w:themeColor="text1"/>
        </w:rPr>
        <w:t>2</w:t>
      </w:r>
      <w:r w:rsidRPr="006246F2">
        <w:rPr>
          <w:rFonts w:hint="eastAsia"/>
          <w:b/>
          <w:color w:val="000000" w:themeColor="text1"/>
        </w:rPr>
        <w:t>）</w:t>
      </w:r>
      <w:r w:rsidR="00CC4842" w:rsidRPr="006246F2">
        <w:rPr>
          <w:rFonts w:hint="eastAsia"/>
          <w:b/>
          <w:color w:val="000000" w:themeColor="text1"/>
        </w:rPr>
        <w:t>符合</w:t>
      </w:r>
      <w:r w:rsidRPr="006246F2">
        <w:rPr>
          <w:rFonts w:hint="eastAsia"/>
          <w:b/>
          <w:color w:val="000000" w:themeColor="text1"/>
        </w:rPr>
        <w:t>性分析</w:t>
      </w:r>
    </w:p>
    <w:p w14:paraId="550A43B2" w14:textId="433A35EA" w:rsidR="008753D8" w:rsidRPr="006246F2" w:rsidRDefault="00CC4842" w:rsidP="008753D8">
      <w:pPr>
        <w:ind w:firstLine="480"/>
        <w:rPr>
          <w:color w:val="000000" w:themeColor="text1"/>
        </w:rPr>
      </w:pPr>
      <w:r w:rsidRPr="006246F2">
        <w:rPr>
          <w:rFonts w:hint="eastAsia"/>
          <w:color w:val="000000" w:themeColor="text1"/>
        </w:rPr>
        <w:t>园区白牙片区工业园区</w:t>
      </w:r>
      <w:r w:rsidR="008753D8" w:rsidRPr="006246F2">
        <w:rPr>
          <w:rFonts w:hint="eastAsia"/>
          <w:color w:val="000000" w:themeColor="text1"/>
        </w:rPr>
        <w:t>污水处理厂</w:t>
      </w:r>
      <w:r w:rsidRPr="006246F2">
        <w:rPr>
          <w:rFonts w:hint="eastAsia"/>
          <w:color w:val="000000" w:themeColor="text1"/>
        </w:rPr>
        <w:t>和芦洪市镇城镇污水处理厂均</w:t>
      </w:r>
      <w:r w:rsidR="008753D8" w:rsidRPr="006246F2">
        <w:rPr>
          <w:rFonts w:hint="eastAsia"/>
          <w:color w:val="000000" w:themeColor="text1"/>
        </w:rPr>
        <w:t>已安装自动在线监控装置并与环保部门在线监控平台联网，且园区内</w:t>
      </w:r>
      <w:r w:rsidR="008753D8" w:rsidRPr="006246F2">
        <w:rPr>
          <w:rFonts w:hint="eastAsia"/>
          <w:color w:val="000000" w:themeColor="text1"/>
        </w:rPr>
        <w:t>10</w:t>
      </w:r>
      <w:r w:rsidR="008753D8" w:rsidRPr="006246F2">
        <w:rPr>
          <w:rFonts w:hint="eastAsia"/>
          <w:color w:val="000000" w:themeColor="text1"/>
        </w:rPr>
        <w:t>蒸吨及以下燃煤锅炉均已淘汰。</w:t>
      </w:r>
    </w:p>
    <w:p w14:paraId="3628221F" w14:textId="6F4CAB94" w:rsidR="00CC4842" w:rsidRPr="006246F2" w:rsidRDefault="00D11553" w:rsidP="008753D8">
      <w:pPr>
        <w:ind w:firstLine="482"/>
        <w:rPr>
          <w:b/>
          <w:bCs/>
          <w:color w:val="000000" w:themeColor="text1"/>
        </w:rPr>
      </w:pPr>
      <w:r w:rsidRPr="006246F2">
        <w:rPr>
          <w:rFonts w:hint="eastAsia"/>
          <w:b/>
          <w:bCs/>
          <w:color w:val="000000" w:themeColor="text1"/>
        </w:rPr>
        <w:t>五</w:t>
      </w:r>
      <w:r w:rsidR="00CC4842" w:rsidRPr="006246F2">
        <w:rPr>
          <w:rFonts w:hint="eastAsia"/>
          <w:b/>
          <w:bCs/>
          <w:color w:val="000000" w:themeColor="text1"/>
        </w:rPr>
        <w:t>、</w:t>
      </w:r>
      <w:r w:rsidR="00CC4842" w:rsidRPr="006246F2">
        <w:rPr>
          <w:rFonts w:hint="eastAsia"/>
          <w:b/>
          <w:bCs/>
          <w:color w:val="000000" w:themeColor="text1"/>
        </w:rPr>
        <w:t xml:space="preserve"> </w:t>
      </w:r>
      <w:r w:rsidR="00CC4842" w:rsidRPr="006246F2">
        <w:rPr>
          <w:rFonts w:hint="eastAsia"/>
          <w:b/>
          <w:bCs/>
          <w:color w:val="000000" w:themeColor="text1"/>
        </w:rPr>
        <w:t>与《湖南省长江经济带发展负面清单实施细则（试行，</w:t>
      </w:r>
      <w:r w:rsidR="00CC4842" w:rsidRPr="006246F2">
        <w:rPr>
          <w:rFonts w:hint="eastAsia"/>
          <w:b/>
          <w:bCs/>
          <w:color w:val="000000" w:themeColor="text1"/>
        </w:rPr>
        <w:t>2022</w:t>
      </w:r>
      <w:r w:rsidR="00CC4842" w:rsidRPr="006246F2">
        <w:rPr>
          <w:rFonts w:hint="eastAsia"/>
          <w:b/>
          <w:bCs/>
          <w:color w:val="000000" w:themeColor="text1"/>
        </w:rPr>
        <w:t>年版）》的通知相</w:t>
      </w:r>
      <w:r w:rsidR="00CC4842" w:rsidRPr="006246F2">
        <w:rPr>
          <w:rFonts w:hint="eastAsia"/>
          <w:b/>
          <w:bCs/>
          <w:color w:val="000000" w:themeColor="text1"/>
        </w:rPr>
        <w:lastRenderedPageBreak/>
        <w:t>符性分析</w:t>
      </w:r>
    </w:p>
    <w:p w14:paraId="289F5DFA" w14:textId="47BF9A46" w:rsidR="00CC4842" w:rsidRPr="006246F2" w:rsidRDefault="00CC4842" w:rsidP="00CC4842">
      <w:pPr>
        <w:ind w:firstLine="482"/>
        <w:rPr>
          <w:color w:val="000000" w:themeColor="text1"/>
        </w:rPr>
      </w:pPr>
      <w:bookmarkStart w:id="199" w:name="_Hlk181976688"/>
      <w:r w:rsidRPr="006246F2">
        <w:rPr>
          <w:rFonts w:hint="eastAsia"/>
          <w:b/>
          <w:color w:val="000000" w:themeColor="text1"/>
        </w:rPr>
        <w:t>（</w:t>
      </w:r>
      <w:r w:rsidRPr="006246F2">
        <w:rPr>
          <w:rFonts w:hint="eastAsia"/>
          <w:b/>
          <w:color w:val="000000" w:themeColor="text1"/>
        </w:rPr>
        <w:t>1</w:t>
      </w:r>
      <w:r w:rsidRPr="006246F2">
        <w:rPr>
          <w:rFonts w:hint="eastAsia"/>
          <w:b/>
          <w:color w:val="000000" w:themeColor="text1"/>
        </w:rPr>
        <w:t>）实施细则要求</w:t>
      </w:r>
    </w:p>
    <w:bookmarkEnd w:id="199"/>
    <w:p w14:paraId="04E4FE77" w14:textId="77777777" w:rsidR="00CC4842" w:rsidRPr="006246F2" w:rsidRDefault="00CC4842" w:rsidP="00CC4842">
      <w:pPr>
        <w:ind w:firstLine="480"/>
        <w:rPr>
          <w:color w:val="000000" w:themeColor="text1"/>
        </w:rPr>
      </w:pPr>
      <w:r w:rsidRPr="006246F2">
        <w:rPr>
          <w:rFonts w:hint="eastAsia"/>
          <w:color w:val="000000" w:themeColor="text1"/>
        </w:rPr>
        <w:t>一、文件要求</w:t>
      </w:r>
    </w:p>
    <w:p w14:paraId="6002C903" w14:textId="0DB90C9B" w:rsidR="00CC4842" w:rsidRPr="006246F2" w:rsidRDefault="00CC4842" w:rsidP="00D11553">
      <w:pPr>
        <w:ind w:firstLine="480"/>
        <w:rPr>
          <w:color w:val="000000" w:themeColor="text1"/>
        </w:rPr>
      </w:pPr>
      <w:r w:rsidRPr="006246F2">
        <w:rPr>
          <w:rFonts w:hint="eastAsia"/>
          <w:color w:val="000000" w:themeColor="text1"/>
        </w:rPr>
        <w:t>1</w:t>
      </w:r>
      <w:r w:rsidRPr="006246F2">
        <w:rPr>
          <w:rFonts w:hint="eastAsia"/>
          <w:color w:val="000000" w:themeColor="text1"/>
        </w:rPr>
        <w:t>、</w:t>
      </w:r>
      <w:r w:rsidR="00D11553" w:rsidRPr="006246F2">
        <w:rPr>
          <w:rFonts w:hint="eastAsia"/>
          <w:color w:val="000000" w:themeColor="text1"/>
        </w:rPr>
        <w:t>饮用水水源一级保护区内禁止新建、改建、扩建与供水设施和保护水源无关的建设项目，以及网箱养殖、畜禽养殖、旅游等可能污染饮用水水体的投资建设项目</w:t>
      </w:r>
      <w:r w:rsidR="00D11553" w:rsidRPr="006246F2">
        <w:rPr>
          <w:rFonts w:hint="eastAsia"/>
          <w:color w:val="000000" w:themeColor="text1"/>
        </w:rPr>
        <w:t>;</w:t>
      </w:r>
      <w:r w:rsidR="00D11553" w:rsidRPr="006246F2">
        <w:rPr>
          <w:rFonts w:hint="eastAsia"/>
          <w:color w:val="000000" w:themeColor="text1"/>
        </w:rPr>
        <w:t>禁止向水域排放污水，已设置的排污口必须拆除</w:t>
      </w:r>
      <w:r w:rsidR="00D11553" w:rsidRPr="006246F2">
        <w:rPr>
          <w:rFonts w:hint="eastAsia"/>
          <w:color w:val="000000" w:themeColor="text1"/>
        </w:rPr>
        <w:t>;</w:t>
      </w:r>
      <w:r w:rsidR="00D11553" w:rsidRPr="006246F2">
        <w:rPr>
          <w:rFonts w:hint="eastAsia"/>
          <w:color w:val="000000" w:themeColor="text1"/>
        </w:rPr>
        <w:t>不得设置与供水需要无关的码头，禁止停靠船舶</w:t>
      </w:r>
      <w:r w:rsidR="00D11553" w:rsidRPr="006246F2">
        <w:rPr>
          <w:rFonts w:hint="eastAsia"/>
          <w:color w:val="000000" w:themeColor="text1"/>
        </w:rPr>
        <w:t>;</w:t>
      </w:r>
      <w:r w:rsidR="00D11553" w:rsidRPr="006246F2">
        <w:rPr>
          <w:rFonts w:hint="eastAsia"/>
          <w:color w:val="000000" w:themeColor="text1"/>
        </w:rPr>
        <w:t>禁止堆置和存放工业废渣、城市垃圾、粪便和其它废弃物</w:t>
      </w:r>
      <w:r w:rsidR="00D11553" w:rsidRPr="006246F2">
        <w:rPr>
          <w:rFonts w:hint="eastAsia"/>
          <w:color w:val="000000" w:themeColor="text1"/>
        </w:rPr>
        <w:t>;</w:t>
      </w:r>
      <w:r w:rsidR="00D11553" w:rsidRPr="006246F2">
        <w:rPr>
          <w:rFonts w:hint="eastAsia"/>
          <w:color w:val="000000" w:themeColor="text1"/>
        </w:rPr>
        <w:t>禁止设置油库</w:t>
      </w:r>
      <w:r w:rsidR="00D11553" w:rsidRPr="006246F2">
        <w:rPr>
          <w:rFonts w:hint="eastAsia"/>
          <w:color w:val="000000" w:themeColor="text1"/>
        </w:rPr>
        <w:t>;</w:t>
      </w:r>
      <w:r w:rsidR="00D11553" w:rsidRPr="006246F2">
        <w:rPr>
          <w:rFonts w:hint="eastAsia"/>
          <w:color w:val="000000" w:themeColor="text1"/>
        </w:rPr>
        <w:t>禁止使用含磷洗涤用品</w:t>
      </w:r>
      <w:r w:rsidRPr="006246F2">
        <w:rPr>
          <w:rFonts w:hint="eastAsia"/>
          <w:color w:val="000000" w:themeColor="text1"/>
        </w:rPr>
        <w:t>。</w:t>
      </w:r>
    </w:p>
    <w:p w14:paraId="272757B1" w14:textId="63FDE417" w:rsidR="00D11553" w:rsidRPr="006246F2" w:rsidRDefault="00D11553" w:rsidP="00D11553">
      <w:pPr>
        <w:ind w:firstLine="480"/>
        <w:rPr>
          <w:color w:val="000000" w:themeColor="text1"/>
        </w:rPr>
      </w:pPr>
      <w:r w:rsidRPr="006246F2">
        <w:rPr>
          <w:rFonts w:hint="eastAsia"/>
          <w:color w:val="000000" w:themeColor="text1"/>
        </w:rPr>
        <w:t>2</w:t>
      </w:r>
      <w:r w:rsidRPr="006246F2">
        <w:rPr>
          <w:rFonts w:hint="eastAsia"/>
          <w:color w:val="000000" w:themeColor="text1"/>
        </w:rPr>
        <w:t>、饮用水水源二级保护区内禁止新建、改建、扩建向水体排放污染物的投资建设项目。原有排污口依法拆除或关闭。禁止设立装卸垃圾、粪便、油类和有毒物品的码头。</w:t>
      </w:r>
    </w:p>
    <w:p w14:paraId="7D606390" w14:textId="005271E0" w:rsidR="00D11553" w:rsidRPr="006246F2" w:rsidRDefault="00D11553" w:rsidP="00D11553">
      <w:pPr>
        <w:ind w:firstLine="480"/>
        <w:rPr>
          <w:color w:val="000000" w:themeColor="text1"/>
        </w:rPr>
      </w:pPr>
      <w:r w:rsidRPr="006246F2">
        <w:rPr>
          <w:rFonts w:hint="eastAsia"/>
          <w:color w:val="000000" w:themeColor="text1"/>
        </w:rPr>
        <w:t>3</w:t>
      </w:r>
      <w:r w:rsidRPr="006246F2">
        <w:rPr>
          <w:rFonts w:hint="eastAsia"/>
          <w:color w:val="000000" w:themeColor="text1"/>
        </w:rPr>
        <w:t>、禁止在水产种质资源保护区的岸线和河段范围内新建排污口、实施非法围垦河道和围湖造田造地等投资建设项目。</w:t>
      </w:r>
    </w:p>
    <w:p w14:paraId="1554EE5C" w14:textId="5021164B" w:rsidR="00986344" w:rsidRPr="006246F2" w:rsidRDefault="00D11553" w:rsidP="00986344">
      <w:pPr>
        <w:ind w:firstLine="480"/>
        <w:rPr>
          <w:color w:val="000000" w:themeColor="text1"/>
        </w:rPr>
      </w:pPr>
      <w:r w:rsidRPr="006246F2">
        <w:rPr>
          <w:rFonts w:hint="eastAsia"/>
          <w:color w:val="000000" w:themeColor="text1"/>
        </w:rPr>
        <w:t>4</w:t>
      </w:r>
      <w:r w:rsidRPr="006246F2">
        <w:rPr>
          <w:rFonts w:hint="eastAsia"/>
          <w:color w:val="000000" w:themeColor="text1"/>
        </w:rPr>
        <w:t>、</w:t>
      </w:r>
      <w:r w:rsidR="00986344" w:rsidRPr="006246F2">
        <w:rPr>
          <w:rFonts w:hint="eastAsia"/>
          <w:color w:val="000000" w:themeColor="text1"/>
        </w:rPr>
        <w:t>除《中华人民共和国防洪法》规定的紧急防汛期采取的紧急措施外，禁止在国家湿地公园的岸线和河段范围内挖沙、采矿，以及以下不符合主体功能定位的行为和活动</w:t>
      </w:r>
      <w:r w:rsidR="00986344" w:rsidRPr="006246F2">
        <w:rPr>
          <w:rFonts w:hint="eastAsia"/>
          <w:color w:val="000000" w:themeColor="text1"/>
        </w:rPr>
        <w:t>:</w:t>
      </w:r>
    </w:p>
    <w:p w14:paraId="47BD188A" w14:textId="7C611A96" w:rsidR="00D11553" w:rsidRPr="006246F2" w:rsidRDefault="00986344" w:rsidP="00986344">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1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①</w:t>
      </w:r>
      <w:r w:rsidRPr="006246F2">
        <w:rPr>
          <w:color w:val="000000" w:themeColor="text1"/>
        </w:rPr>
        <w:fldChar w:fldCharType="end"/>
      </w:r>
      <w:r w:rsidRPr="006246F2">
        <w:rPr>
          <w:rFonts w:hint="eastAsia"/>
          <w:color w:val="000000" w:themeColor="text1"/>
        </w:rPr>
        <w:t>开</w:t>
      </w:r>
      <w:r w:rsidRPr="006246F2">
        <w:rPr>
          <w:rFonts w:hint="eastAsia"/>
          <w:color w:val="000000" w:themeColor="text1"/>
        </w:rPr>
        <w:t>(</w:t>
      </w:r>
      <w:r w:rsidRPr="006246F2">
        <w:rPr>
          <w:rFonts w:hint="eastAsia"/>
          <w:color w:val="000000" w:themeColor="text1"/>
        </w:rPr>
        <w:t>围</w:t>
      </w:r>
      <w:r w:rsidRPr="006246F2">
        <w:rPr>
          <w:rFonts w:hint="eastAsia"/>
          <w:color w:val="000000" w:themeColor="text1"/>
        </w:rPr>
        <w:t>)</w:t>
      </w:r>
      <w:r w:rsidRPr="006246F2">
        <w:rPr>
          <w:rFonts w:hint="eastAsia"/>
          <w:color w:val="000000" w:themeColor="text1"/>
        </w:rPr>
        <w:t>垦、填埋或者排干湿地。</w:t>
      </w:r>
    </w:p>
    <w:p w14:paraId="72560C1D" w14:textId="4D8183F9" w:rsidR="00986344" w:rsidRPr="006246F2" w:rsidRDefault="00986344" w:rsidP="00986344">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2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②</w:t>
      </w:r>
      <w:r w:rsidRPr="006246F2">
        <w:rPr>
          <w:color w:val="000000" w:themeColor="text1"/>
        </w:rPr>
        <w:fldChar w:fldCharType="end"/>
      </w:r>
      <w:r w:rsidRPr="006246F2">
        <w:rPr>
          <w:rFonts w:hint="eastAsia"/>
          <w:color w:val="000000" w:themeColor="text1"/>
        </w:rPr>
        <w:t>截断湿地水源。</w:t>
      </w:r>
    </w:p>
    <w:p w14:paraId="6A1BAE5E" w14:textId="43A6526A" w:rsidR="00986344" w:rsidRPr="006246F2" w:rsidRDefault="00986344" w:rsidP="00986344">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3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③</w:t>
      </w:r>
      <w:r w:rsidRPr="006246F2">
        <w:rPr>
          <w:color w:val="000000" w:themeColor="text1"/>
        </w:rPr>
        <w:fldChar w:fldCharType="end"/>
      </w:r>
      <w:r w:rsidRPr="006246F2">
        <w:rPr>
          <w:rFonts w:hint="eastAsia"/>
          <w:color w:val="000000" w:themeColor="text1"/>
        </w:rPr>
        <w:t>倾倒有毒有害物质、废弃物、垃圾。</w:t>
      </w:r>
    </w:p>
    <w:p w14:paraId="06AC954F" w14:textId="3A3BAC4C" w:rsidR="00986344" w:rsidRPr="006246F2" w:rsidRDefault="00986344" w:rsidP="00986344">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4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④</w:t>
      </w:r>
      <w:r w:rsidRPr="006246F2">
        <w:rPr>
          <w:color w:val="000000" w:themeColor="text1"/>
        </w:rPr>
        <w:fldChar w:fldCharType="end"/>
      </w:r>
      <w:r w:rsidRPr="006246F2">
        <w:rPr>
          <w:rFonts w:hint="eastAsia"/>
          <w:color w:val="000000" w:themeColor="text1"/>
        </w:rPr>
        <w:t>从事房地产、度假村、高尔夫球场、风力发电、光伏发电等任何不符合主体功能定位的建设项目和开发活动。</w:t>
      </w:r>
    </w:p>
    <w:p w14:paraId="67FC060A" w14:textId="02ABBC95" w:rsidR="00986344" w:rsidRPr="006246F2" w:rsidRDefault="00986344" w:rsidP="00986344">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5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⑤</w:t>
      </w:r>
      <w:r w:rsidRPr="006246F2">
        <w:rPr>
          <w:color w:val="000000" w:themeColor="text1"/>
        </w:rPr>
        <w:fldChar w:fldCharType="end"/>
      </w:r>
      <w:r w:rsidRPr="006246F2">
        <w:rPr>
          <w:rFonts w:hint="eastAsia"/>
          <w:color w:val="000000" w:themeColor="text1"/>
        </w:rPr>
        <w:t>破坏野生动物栖息地和迁徙通道、鱼类洄游通道，滥采滥捕野生动植物。</w:t>
      </w:r>
    </w:p>
    <w:p w14:paraId="4A808BAB" w14:textId="0D6DC573" w:rsidR="00986344" w:rsidRPr="006246F2" w:rsidRDefault="00986344" w:rsidP="00986344">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6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⑥</w:t>
      </w:r>
      <w:r w:rsidRPr="006246F2">
        <w:rPr>
          <w:color w:val="000000" w:themeColor="text1"/>
        </w:rPr>
        <w:fldChar w:fldCharType="end"/>
      </w:r>
      <w:r w:rsidRPr="006246F2">
        <w:rPr>
          <w:rFonts w:hint="eastAsia"/>
          <w:color w:val="000000" w:themeColor="text1"/>
        </w:rPr>
        <w:t>引入外来物种。</w:t>
      </w:r>
    </w:p>
    <w:p w14:paraId="407AF763" w14:textId="4A06757A" w:rsidR="00986344" w:rsidRPr="006246F2" w:rsidRDefault="00986344" w:rsidP="00986344">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7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⑦</w:t>
      </w:r>
      <w:r w:rsidRPr="006246F2">
        <w:rPr>
          <w:color w:val="000000" w:themeColor="text1"/>
        </w:rPr>
        <w:fldChar w:fldCharType="end"/>
      </w:r>
      <w:r w:rsidRPr="006246F2">
        <w:rPr>
          <w:rFonts w:hint="eastAsia"/>
          <w:color w:val="000000" w:themeColor="text1"/>
        </w:rPr>
        <w:t>擅自放牧、捕捞、取土、取水、排污、放生。</w:t>
      </w:r>
    </w:p>
    <w:p w14:paraId="466C0733" w14:textId="482CA861" w:rsidR="00D11553" w:rsidRPr="006246F2" w:rsidRDefault="00986344" w:rsidP="00986344">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8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⑧</w:t>
      </w:r>
      <w:r w:rsidRPr="006246F2">
        <w:rPr>
          <w:color w:val="000000" w:themeColor="text1"/>
        </w:rPr>
        <w:fldChar w:fldCharType="end"/>
      </w:r>
      <w:r w:rsidRPr="006246F2">
        <w:rPr>
          <w:rFonts w:hint="eastAsia"/>
          <w:color w:val="000000" w:themeColor="text1"/>
        </w:rPr>
        <w:t>其他破坏湿地及其生态功能的活动。</w:t>
      </w:r>
    </w:p>
    <w:p w14:paraId="6E32AA75" w14:textId="5DE408F6" w:rsidR="00D11553" w:rsidRPr="006246F2" w:rsidRDefault="00986344" w:rsidP="00986344">
      <w:pPr>
        <w:ind w:firstLine="480"/>
        <w:rPr>
          <w:color w:val="000000" w:themeColor="text1"/>
        </w:rPr>
      </w:pPr>
      <w:r w:rsidRPr="006246F2">
        <w:rPr>
          <w:rFonts w:hint="eastAsia"/>
          <w:color w:val="000000" w:themeColor="text1"/>
        </w:rPr>
        <w:t>5</w:t>
      </w:r>
      <w:r w:rsidRPr="006246F2">
        <w:rPr>
          <w:rFonts w:hint="eastAsia"/>
          <w:color w:val="000000" w:themeColor="text1"/>
        </w:rPr>
        <w:t>、禁止未经许可在长江干支流及湖泊新设、改设或扩大排污口。</w:t>
      </w:r>
    </w:p>
    <w:p w14:paraId="6BBE5231" w14:textId="3F9610D1" w:rsidR="00986344" w:rsidRPr="006246F2" w:rsidRDefault="00986344" w:rsidP="00CC4842">
      <w:pPr>
        <w:ind w:firstLine="480"/>
        <w:rPr>
          <w:color w:val="000000" w:themeColor="text1"/>
        </w:rPr>
      </w:pPr>
      <w:r w:rsidRPr="006246F2">
        <w:rPr>
          <w:rFonts w:hint="eastAsia"/>
          <w:color w:val="000000" w:themeColor="text1"/>
        </w:rPr>
        <w:t>6</w:t>
      </w:r>
      <w:r w:rsidR="00CC4842" w:rsidRPr="006246F2">
        <w:rPr>
          <w:rFonts w:hint="eastAsia"/>
          <w:color w:val="000000" w:themeColor="text1"/>
        </w:rPr>
        <w:t>、禁止在长江湖南段和洞庭湖、湘江、资江、沅江、澧水干流岸线</w:t>
      </w:r>
      <w:r w:rsidR="00CC4842" w:rsidRPr="006246F2">
        <w:rPr>
          <w:rFonts w:hint="eastAsia"/>
          <w:color w:val="000000" w:themeColor="text1"/>
        </w:rPr>
        <w:t>1</w:t>
      </w:r>
      <w:r w:rsidR="00CC4842" w:rsidRPr="006246F2">
        <w:rPr>
          <w:rFonts w:hint="eastAsia"/>
          <w:color w:val="000000" w:themeColor="text1"/>
        </w:rPr>
        <w:t>公里范围内新</w:t>
      </w:r>
      <w:r w:rsidR="00CC4842" w:rsidRPr="006246F2">
        <w:rPr>
          <w:rFonts w:hint="eastAsia"/>
          <w:color w:val="000000" w:themeColor="text1"/>
        </w:rPr>
        <w:lastRenderedPageBreak/>
        <w:t>建、扩建化工园区和化工项目。</w:t>
      </w:r>
    </w:p>
    <w:p w14:paraId="65E65141" w14:textId="2FCA1969" w:rsidR="00CC4842" w:rsidRPr="006246F2" w:rsidRDefault="00986344" w:rsidP="00CC4842">
      <w:pPr>
        <w:ind w:firstLine="480"/>
        <w:rPr>
          <w:color w:val="000000" w:themeColor="text1"/>
        </w:rPr>
      </w:pPr>
      <w:r w:rsidRPr="006246F2">
        <w:rPr>
          <w:rFonts w:hint="eastAsia"/>
          <w:color w:val="000000" w:themeColor="text1"/>
        </w:rPr>
        <w:t>7</w:t>
      </w:r>
      <w:r w:rsidRPr="006246F2">
        <w:rPr>
          <w:rFonts w:hint="eastAsia"/>
          <w:color w:val="000000" w:themeColor="text1"/>
        </w:rPr>
        <w:t>、</w:t>
      </w:r>
      <w:r w:rsidR="00CC4842" w:rsidRPr="006246F2">
        <w:rPr>
          <w:rFonts w:hint="eastAsia"/>
          <w:color w:val="000000" w:themeColor="text1"/>
        </w:rPr>
        <w:t>禁止在合规园区外新建、扩建钢铁、石化、化工、焦化、建材、有色、制浆等高污染项目。高污染项目严格按照生态环境部《环境保护综合名录（</w:t>
      </w:r>
      <w:r w:rsidR="00CC4842" w:rsidRPr="006246F2">
        <w:rPr>
          <w:rFonts w:hint="eastAsia"/>
          <w:color w:val="000000" w:themeColor="text1"/>
        </w:rPr>
        <w:t>2</w:t>
      </w:r>
      <w:r w:rsidR="00CC4842" w:rsidRPr="006246F2">
        <w:rPr>
          <w:color w:val="000000" w:themeColor="text1"/>
        </w:rPr>
        <w:t>021</w:t>
      </w:r>
      <w:r w:rsidR="00CC4842" w:rsidRPr="006246F2">
        <w:rPr>
          <w:rFonts w:hint="eastAsia"/>
          <w:color w:val="000000" w:themeColor="text1"/>
        </w:rPr>
        <w:t>年版）》有关要求执行。未通过认定的化工园区，不得新建、改扩建化工项目（安全、环保、节能和智能化改造项目除外）。</w:t>
      </w:r>
    </w:p>
    <w:p w14:paraId="4FC80A4C" w14:textId="11A1F092" w:rsidR="00CC4842" w:rsidRPr="006246F2" w:rsidRDefault="00986344" w:rsidP="00CC4842">
      <w:pPr>
        <w:ind w:firstLine="480"/>
        <w:rPr>
          <w:color w:val="000000" w:themeColor="text1"/>
        </w:rPr>
      </w:pPr>
      <w:r w:rsidRPr="006246F2">
        <w:rPr>
          <w:rFonts w:hint="eastAsia"/>
          <w:color w:val="000000" w:themeColor="text1"/>
        </w:rPr>
        <w:t>8</w:t>
      </w:r>
      <w:r w:rsidR="00CC4842" w:rsidRPr="006246F2">
        <w:rPr>
          <w:rFonts w:hint="eastAsia"/>
          <w:color w:val="000000" w:themeColor="text1"/>
        </w:rPr>
        <w:t>、禁止新建、扩建法律法规和相关政策明令禁止的落后产能项目。禁止新建、扩建不符合要求的高耗能高排放项目。</w:t>
      </w:r>
    </w:p>
    <w:p w14:paraId="483FDDBA" w14:textId="0F42CA86" w:rsidR="00CC4842" w:rsidRPr="006246F2" w:rsidRDefault="00CC4842" w:rsidP="00CC4842">
      <w:pPr>
        <w:ind w:firstLine="482"/>
        <w:rPr>
          <w:b/>
          <w:color w:val="000000" w:themeColor="text1"/>
        </w:rPr>
      </w:pPr>
      <w:r w:rsidRPr="006246F2">
        <w:rPr>
          <w:rFonts w:hint="eastAsia"/>
          <w:b/>
          <w:color w:val="000000" w:themeColor="text1"/>
        </w:rPr>
        <w:t>（</w:t>
      </w:r>
      <w:r w:rsidRPr="006246F2">
        <w:rPr>
          <w:rFonts w:hint="eastAsia"/>
          <w:b/>
          <w:color w:val="000000" w:themeColor="text1"/>
        </w:rPr>
        <w:t>2</w:t>
      </w:r>
      <w:r w:rsidRPr="006246F2">
        <w:rPr>
          <w:rFonts w:hint="eastAsia"/>
          <w:b/>
          <w:color w:val="000000" w:themeColor="text1"/>
        </w:rPr>
        <w:t>）</w:t>
      </w:r>
      <w:r w:rsidR="00986344" w:rsidRPr="006246F2">
        <w:rPr>
          <w:rFonts w:hint="eastAsia"/>
          <w:b/>
          <w:color w:val="000000" w:themeColor="text1"/>
        </w:rPr>
        <w:t>符合</w:t>
      </w:r>
      <w:r w:rsidRPr="006246F2">
        <w:rPr>
          <w:rFonts w:hint="eastAsia"/>
          <w:b/>
          <w:color w:val="000000" w:themeColor="text1"/>
        </w:rPr>
        <w:t>性分析</w:t>
      </w:r>
    </w:p>
    <w:p w14:paraId="58A8CA26" w14:textId="5699B70B" w:rsidR="00CC4842" w:rsidRPr="006246F2" w:rsidRDefault="00986344" w:rsidP="00CC4842">
      <w:pPr>
        <w:ind w:firstLine="480"/>
        <w:rPr>
          <w:color w:val="000000" w:themeColor="text1"/>
        </w:rPr>
      </w:pPr>
      <w:r w:rsidRPr="006246F2">
        <w:rPr>
          <w:rFonts w:hint="eastAsia"/>
          <w:color w:val="000000" w:themeColor="text1"/>
        </w:rPr>
        <w:t>东安</w:t>
      </w:r>
      <w:r w:rsidR="00CC4842" w:rsidRPr="006246F2">
        <w:rPr>
          <w:rFonts w:hint="eastAsia"/>
          <w:color w:val="000000" w:themeColor="text1"/>
        </w:rPr>
        <w:t>经开区不属于化工园区，且未引进化工项目及明令禁止类项目。因此与《湖南省长江经济带发展负面清单实施细则（试行，</w:t>
      </w:r>
      <w:r w:rsidR="00CC4842" w:rsidRPr="006246F2">
        <w:rPr>
          <w:rFonts w:hint="eastAsia"/>
          <w:color w:val="000000" w:themeColor="text1"/>
        </w:rPr>
        <w:t>2022</w:t>
      </w:r>
      <w:r w:rsidR="00CC4842" w:rsidRPr="006246F2">
        <w:rPr>
          <w:rFonts w:hint="eastAsia"/>
          <w:color w:val="000000" w:themeColor="text1"/>
        </w:rPr>
        <w:t>年版）》的通知相符。</w:t>
      </w:r>
    </w:p>
    <w:p w14:paraId="1C8F18F7" w14:textId="58AC336C" w:rsidR="00986344" w:rsidRPr="006246F2" w:rsidRDefault="00986344" w:rsidP="00CC4842">
      <w:pPr>
        <w:ind w:firstLine="482"/>
        <w:rPr>
          <w:b/>
          <w:bCs/>
          <w:color w:val="000000" w:themeColor="text1"/>
        </w:rPr>
      </w:pPr>
      <w:r w:rsidRPr="006246F2">
        <w:rPr>
          <w:rFonts w:hint="eastAsia"/>
          <w:b/>
          <w:bCs/>
          <w:color w:val="000000" w:themeColor="text1"/>
        </w:rPr>
        <w:t>六、《</w:t>
      </w:r>
      <w:bookmarkStart w:id="200" w:name="_Hlk181977232"/>
      <w:r w:rsidRPr="006246F2">
        <w:rPr>
          <w:rFonts w:hint="eastAsia"/>
          <w:b/>
          <w:bCs/>
          <w:color w:val="000000" w:themeColor="text1"/>
        </w:rPr>
        <w:t>水产种质资源保护区管理暂行办法</w:t>
      </w:r>
      <w:bookmarkEnd w:id="200"/>
      <w:r w:rsidRPr="006246F2">
        <w:rPr>
          <w:rFonts w:hint="eastAsia"/>
          <w:b/>
          <w:bCs/>
          <w:color w:val="000000" w:themeColor="text1"/>
        </w:rPr>
        <w:t>》符合性分析</w:t>
      </w:r>
    </w:p>
    <w:p w14:paraId="14A159FD" w14:textId="2F6CDA4E" w:rsidR="00986344" w:rsidRPr="006246F2" w:rsidRDefault="00986344" w:rsidP="00CC4842">
      <w:pPr>
        <w:ind w:firstLine="482"/>
        <w:rPr>
          <w:b/>
          <w:bCs/>
          <w:color w:val="000000" w:themeColor="text1"/>
        </w:rPr>
      </w:pPr>
      <w:bookmarkStart w:id="201" w:name="_Hlk181977746"/>
      <w:r w:rsidRPr="006246F2">
        <w:rPr>
          <w:rFonts w:hint="eastAsia"/>
          <w:b/>
          <w:bCs/>
          <w:color w:val="000000" w:themeColor="text1"/>
        </w:rPr>
        <w:t>（</w:t>
      </w:r>
      <w:r w:rsidRPr="006246F2">
        <w:rPr>
          <w:rFonts w:hint="eastAsia"/>
          <w:b/>
          <w:bCs/>
          <w:color w:val="000000" w:themeColor="text1"/>
        </w:rPr>
        <w:t>1</w:t>
      </w:r>
      <w:r w:rsidRPr="006246F2">
        <w:rPr>
          <w:rFonts w:hint="eastAsia"/>
          <w:b/>
          <w:bCs/>
          <w:color w:val="000000" w:themeColor="text1"/>
        </w:rPr>
        <w:t>）</w:t>
      </w:r>
      <w:r w:rsidR="00184120" w:rsidRPr="006246F2">
        <w:rPr>
          <w:rFonts w:hint="eastAsia"/>
          <w:b/>
          <w:bCs/>
          <w:color w:val="000000" w:themeColor="text1"/>
        </w:rPr>
        <w:t>暂行办法</w:t>
      </w:r>
      <w:r w:rsidRPr="006246F2">
        <w:rPr>
          <w:rFonts w:hint="eastAsia"/>
          <w:b/>
          <w:bCs/>
          <w:color w:val="000000" w:themeColor="text1"/>
        </w:rPr>
        <w:t>要求</w:t>
      </w:r>
    </w:p>
    <w:bookmarkEnd w:id="201"/>
    <w:p w14:paraId="41C22D65" w14:textId="25F7BBFF" w:rsidR="00986344" w:rsidRPr="006246F2" w:rsidRDefault="00184120" w:rsidP="00CC4842">
      <w:pPr>
        <w:ind w:firstLine="480"/>
        <w:rPr>
          <w:color w:val="000000" w:themeColor="text1"/>
        </w:rPr>
      </w:pPr>
      <w:r w:rsidRPr="006246F2">
        <w:rPr>
          <w:rFonts w:hint="eastAsia"/>
          <w:color w:val="000000" w:themeColor="text1"/>
        </w:rPr>
        <w:t>1</w:t>
      </w:r>
      <w:r w:rsidRPr="006246F2">
        <w:rPr>
          <w:rFonts w:hint="eastAsia"/>
          <w:color w:val="000000" w:themeColor="text1"/>
        </w:rPr>
        <w:t>、根据保护对象资源状况、自然环境及保护需要，水产种质资源保护区可以划分为核心区和实验区。</w:t>
      </w:r>
    </w:p>
    <w:p w14:paraId="2D397EDF" w14:textId="60FABDBE" w:rsidR="00986344" w:rsidRPr="006246F2" w:rsidRDefault="00184120" w:rsidP="00CC4842">
      <w:pPr>
        <w:ind w:firstLine="480"/>
        <w:rPr>
          <w:color w:val="000000" w:themeColor="text1"/>
        </w:rPr>
      </w:pPr>
      <w:r w:rsidRPr="006246F2">
        <w:rPr>
          <w:rFonts w:hint="eastAsia"/>
          <w:color w:val="000000" w:themeColor="text1"/>
        </w:rPr>
        <w:t>2</w:t>
      </w:r>
      <w:r w:rsidRPr="006246F2">
        <w:rPr>
          <w:rFonts w:hint="eastAsia"/>
          <w:color w:val="000000" w:themeColor="text1"/>
        </w:rPr>
        <w:t>、在水产种质资源保护区内从事修建水利工程、疏浚航道、建闸筑坝、勘探和开采矿产资源、港口建设等工程建设的，或者在水产种质资源保护区外从事可能损害保护区功能的工程建设活动的，应当按照国家有关规定编制建设项目对水产种质资源保护区的影响专题论证报告，并将其纳入环境影响评价报告书。</w:t>
      </w:r>
    </w:p>
    <w:p w14:paraId="4BA08882" w14:textId="6245562E" w:rsidR="00986344" w:rsidRPr="006246F2" w:rsidRDefault="00184120" w:rsidP="00CC4842">
      <w:pPr>
        <w:ind w:firstLine="480"/>
        <w:rPr>
          <w:color w:val="000000" w:themeColor="text1"/>
        </w:rPr>
      </w:pPr>
      <w:r w:rsidRPr="006246F2">
        <w:rPr>
          <w:rFonts w:hint="eastAsia"/>
          <w:color w:val="000000" w:themeColor="text1"/>
        </w:rPr>
        <w:t>3</w:t>
      </w:r>
      <w:r w:rsidRPr="006246F2">
        <w:rPr>
          <w:rFonts w:hint="eastAsia"/>
          <w:color w:val="000000" w:themeColor="text1"/>
        </w:rPr>
        <w:t>、禁止在水产种质资源保护区内从事围湖造田、围海造地或围填海工程。</w:t>
      </w:r>
    </w:p>
    <w:p w14:paraId="63D1FBC7" w14:textId="063110B0" w:rsidR="00184120" w:rsidRPr="006246F2" w:rsidRDefault="00184120" w:rsidP="00184120">
      <w:pPr>
        <w:ind w:firstLine="480"/>
        <w:rPr>
          <w:color w:val="000000" w:themeColor="text1"/>
        </w:rPr>
      </w:pPr>
      <w:r w:rsidRPr="006246F2">
        <w:rPr>
          <w:rFonts w:hint="eastAsia"/>
          <w:color w:val="000000" w:themeColor="text1"/>
        </w:rPr>
        <w:t>4</w:t>
      </w:r>
      <w:r w:rsidRPr="006246F2">
        <w:rPr>
          <w:rFonts w:hint="eastAsia"/>
          <w:color w:val="000000" w:themeColor="text1"/>
        </w:rPr>
        <w:t>、禁止在水产种质资源保护区内新建排污口。在水产种质资源保护区附近新建、改建、扩建排污口，应当保证保护区水体不受污染。</w:t>
      </w:r>
    </w:p>
    <w:p w14:paraId="600E373F" w14:textId="77777777" w:rsidR="00184120" w:rsidRPr="006246F2" w:rsidRDefault="00184120" w:rsidP="00184120">
      <w:pPr>
        <w:ind w:firstLine="482"/>
        <w:rPr>
          <w:b/>
          <w:color w:val="000000" w:themeColor="text1"/>
        </w:rPr>
      </w:pPr>
      <w:r w:rsidRPr="006246F2">
        <w:rPr>
          <w:rFonts w:hint="eastAsia"/>
          <w:b/>
          <w:color w:val="000000" w:themeColor="text1"/>
        </w:rPr>
        <w:t>（</w:t>
      </w:r>
      <w:r w:rsidRPr="006246F2">
        <w:rPr>
          <w:rFonts w:hint="eastAsia"/>
          <w:b/>
          <w:color w:val="000000" w:themeColor="text1"/>
        </w:rPr>
        <w:t>2</w:t>
      </w:r>
      <w:r w:rsidRPr="006246F2">
        <w:rPr>
          <w:rFonts w:hint="eastAsia"/>
          <w:b/>
          <w:color w:val="000000" w:themeColor="text1"/>
        </w:rPr>
        <w:t>）符合性分析</w:t>
      </w:r>
    </w:p>
    <w:p w14:paraId="1C6A47AD" w14:textId="680D9CFE" w:rsidR="00184120" w:rsidRPr="006246F2" w:rsidRDefault="00184120" w:rsidP="00184120">
      <w:pPr>
        <w:ind w:firstLine="480"/>
        <w:rPr>
          <w:color w:val="000000" w:themeColor="text1"/>
        </w:rPr>
      </w:pPr>
      <w:r w:rsidRPr="006246F2">
        <w:rPr>
          <w:rFonts w:hint="eastAsia"/>
          <w:color w:val="000000" w:themeColor="text1"/>
        </w:rPr>
        <w:t>东安经开区白牙片区工业园区污水处理厂排污口位于宥江，不涉及到湘江刺鲃厚唇鱼华鳊国家级水产种质资源保护区。因此与《水产种质资源保护区管理暂行办法》相符。</w:t>
      </w:r>
    </w:p>
    <w:p w14:paraId="336BCB8E" w14:textId="094DB359" w:rsidR="00184120" w:rsidRPr="006246F2" w:rsidRDefault="003A6E32" w:rsidP="00184120">
      <w:pPr>
        <w:ind w:firstLine="482"/>
        <w:rPr>
          <w:b/>
          <w:bCs/>
          <w:color w:val="000000" w:themeColor="text1"/>
        </w:rPr>
      </w:pPr>
      <w:r w:rsidRPr="006246F2">
        <w:rPr>
          <w:rFonts w:hint="eastAsia"/>
          <w:b/>
          <w:bCs/>
          <w:color w:val="000000" w:themeColor="text1"/>
        </w:rPr>
        <w:t>七、与《国家湿地公园管理办法》的通知（林湿发〔</w:t>
      </w:r>
      <w:r w:rsidRPr="006246F2">
        <w:rPr>
          <w:rFonts w:hint="eastAsia"/>
          <w:b/>
          <w:bCs/>
          <w:color w:val="000000" w:themeColor="text1"/>
        </w:rPr>
        <w:t>2017</w:t>
      </w:r>
      <w:r w:rsidRPr="006246F2">
        <w:rPr>
          <w:rFonts w:hint="eastAsia"/>
          <w:b/>
          <w:bCs/>
          <w:color w:val="000000" w:themeColor="text1"/>
        </w:rPr>
        <w:t>〕</w:t>
      </w:r>
      <w:r w:rsidRPr="006246F2">
        <w:rPr>
          <w:rFonts w:hint="eastAsia"/>
          <w:b/>
          <w:bCs/>
          <w:color w:val="000000" w:themeColor="text1"/>
        </w:rPr>
        <w:t>150</w:t>
      </w:r>
      <w:r w:rsidRPr="006246F2">
        <w:rPr>
          <w:rFonts w:hint="eastAsia"/>
          <w:b/>
          <w:bCs/>
          <w:color w:val="000000" w:themeColor="text1"/>
        </w:rPr>
        <w:t>号）符合性分析</w:t>
      </w:r>
    </w:p>
    <w:p w14:paraId="0C91D26E" w14:textId="7C93025E" w:rsidR="003A6E32" w:rsidRPr="006246F2" w:rsidRDefault="003A6E32" w:rsidP="003A6E32">
      <w:pPr>
        <w:ind w:firstLine="482"/>
        <w:rPr>
          <w:b/>
          <w:bCs/>
          <w:color w:val="000000" w:themeColor="text1"/>
        </w:rPr>
      </w:pPr>
      <w:r w:rsidRPr="006246F2">
        <w:rPr>
          <w:rFonts w:hint="eastAsia"/>
          <w:b/>
          <w:bCs/>
          <w:color w:val="000000" w:themeColor="text1"/>
        </w:rPr>
        <w:lastRenderedPageBreak/>
        <w:t>（</w:t>
      </w:r>
      <w:r w:rsidRPr="006246F2">
        <w:rPr>
          <w:rFonts w:hint="eastAsia"/>
          <w:b/>
          <w:bCs/>
          <w:color w:val="000000" w:themeColor="text1"/>
        </w:rPr>
        <w:t>1</w:t>
      </w:r>
      <w:r w:rsidRPr="006246F2">
        <w:rPr>
          <w:rFonts w:hint="eastAsia"/>
          <w:b/>
          <w:bCs/>
          <w:color w:val="000000" w:themeColor="text1"/>
        </w:rPr>
        <w:t>）通知要求</w:t>
      </w:r>
    </w:p>
    <w:p w14:paraId="0AF711AA" w14:textId="424067B7" w:rsidR="003A6E32" w:rsidRPr="006246F2" w:rsidRDefault="003A6E32" w:rsidP="00184120">
      <w:pPr>
        <w:ind w:firstLine="480"/>
        <w:rPr>
          <w:color w:val="000000" w:themeColor="text1"/>
        </w:rPr>
      </w:pPr>
      <w:r w:rsidRPr="006246F2">
        <w:rPr>
          <w:rFonts w:hint="eastAsia"/>
          <w:color w:val="000000" w:themeColor="text1"/>
        </w:rPr>
        <w:t>1</w:t>
      </w:r>
      <w:r w:rsidRPr="006246F2">
        <w:rPr>
          <w:rFonts w:hint="eastAsia"/>
          <w:color w:val="000000" w:themeColor="text1"/>
        </w:rPr>
        <w:t>、国家湿地公园应划定保育区。根据自然条件和管理需要，可划分恢复重建区、合理利用区，实行分区管理。保育区除开展保护、监测、科学研究等必需的保护管理活动外，不得进行任何与湿地生态系统保护和管理无关的其他活动。恢复重建区应当开展培育和恢复湿地的相关活动。合理利用区应当开展以生态展示、科普教育为主的宣教活动，可开展不损害湿地生态系统功能的生态体验及管理服务等活动。</w:t>
      </w:r>
    </w:p>
    <w:p w14:paraId="4DD70D21" w14:textId="67D1DC20" w:rsidR="003A6E32" w:rsidRPr="006246F2" w:rsidRDefault="003A6E32" w:rsidP="00184120">
      <w:pPr>
        <w:ind w:firstLine="480"/>
        <w:rPr>
          <w:color w:val="000000" w:themeColor="text1"/>
        </w:rPr>
      </w:pPr>
      <w:r w:rsidRPr="006246F2">
        <w:rPr>
          <w:rFonts w:hint="eastAsia"/>
          <w:color w:val="000000" w:themeColor="text1"/>
        </w:rPr>
        <w:t>2</w:t>
      </w:r>
      <w:r w:rsidRPr="006246F2">
        <w:rPr>
          <w:rFonts w:hint="eastAsia"/>
          <w:color w:val="000000" w:themeColor="text1"/>
        </w:rPr>
        <w:t>、禁止擅自征收、占用国家湿地公园的土地。确需征收、占用的，用地单位应当征求省级林业主管部门的意见后，方可依法办理相关手续。由省级林业主管部门报国家林业局备案。</w:t>
      </w:r>
    </w:p>
    <w:p w14:paraId="2BC35404" w14:textId="53A251C3" w:rsidR="003A6E32" w:rsidRPr="006246F2" w:rsidRDefault="003A6E32" w:rsidP="00184120">
      <w:pPr>
        <w:ind w:firstLine="480"/>
        <w:rPr>
          <w:color w:val="000000" w:themeColor="text1"/>
        </w:rPr>
      </w:pPr>
      <w:r w:rsidRPr="006246F2">
        <w:rPr>
          <w:rFonts w:hint="eastAsia"/>
          <w:color w:val="000000" w:themeColor="text1"/>
        </w:rPr>
        <w:t>3</w:t>
      </w:r>
      <w:r w:rsidRPr="006246F2">
        <w:rPr>
          <w:rFonts w:hint="eastAsia"/>
          <w:color w:val="000000" w:themeColor="text1"/>
        </w:rPr>
        <w:t>、除国家另有规定外，国家湿地公园内禁止下列行为：</w:t>
      </w:r>
    </w:p>
    <w:p w14:paraId="407F7BE0" w14:textId="72F0D66B" w:rsidR="00297B23" w:rsidRPr="006246F2" w:rsidRDefault="00297B23" w:rsidP="00297B23">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1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①</w:t>
      </w:r>
      <w:r w:rsidRPr="006246F2">
        <w:rPr>
          <w:color w:val="000000" w:themeColor="text1"/>
        </w:rPr>
        <w:fldChar w:fldCharType="end"/>
      </w:r>
      <w:r w:rsidRPr="006246F2">
        <w:rPr>
          <w:rFonts w:hint="eastAsia"/>
          <w:color w:val="000000" w:themeColor="text1"/>
        </w:rPr>
        <w:t>开（围）垦、填埋或者排干湿地。</w:t>
      </w:r>
    </w:p>
    <w:p w14:paraId="664D1B0E" w14:textId="25FFC1ED" w:rsidR="00297B23" w:rsidRPr="006246F2" w:rsidRDefault="00297B23" w:rsidP="00297B23">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2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②</w:t>
      </w:r>
      <w:r w:rsidRPr="006246F2">
        <w:rPr>
          <w:color w:val="000000" w:themeColor="text1"/>
        </w:rPr>
        <w:fldChar w:fldCharType="end"/>
      </w:r>
      <w:r w:rsidRPr="006246F2">
        <w:rPr>
          <w:rFonts w:hint="eastAsia"/>
          <w:color w:val="000000" w:themeColor="text1"/>
        </w:rPr>
        <w:t>截断湿地水源。</w:t>
      </w:r>
    </w:p>
    <w:p w14:paraId="0EF490E4" w14:textId="24280ED3" w:rsidR="00297B23" w:rsidRPr="006246F2" w:rsidRDefault="00297B23" w:rsidP="00297B23">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3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③</w:t>
      </w:r>
      <w:r w:rsidRPr="006246F2">
        <w:rPr>
          <w:color w:val="000000" w:themeColor="text1"/>
        </w:rPr>
        <w:fldChar w:fldCharType="end"/>
      </w:r>
      <w:r w:rsidRPr="006246F2">
        <w:rPr>
          <w:rFonts w:hint="eastAsia"/>
          <w:color w:val="000000" w:themeColor="text1"/>
        </w:rPr>
        <w:t>挖沙、采矿。</w:t>
      </w:r>
    </w:p>
    <w:p w14:paraId="2B82425B" w14:textId="0DB47A8E" w:rsidR="00297B23" w:rsidRPr="006246F2" w:rsidRDefault="00297B23" w:rsidP="00297B23">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4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④</w:t>
      </w:r>
      <w:r w:rsidRPr="006246F2">
        <w:rPr>
          <w:color w:val="000000" w:themeColor="text1"/>
        </w:rPr>
        <w:fldChar w:fldCharType="end"/>
      </w:r>
      <w:r w:rsidRPr="006246F2">
        <w:rPr>
          <w:rFonts w:hint="eastAsia"/>
          <w:color w:val="000000" w:themeColor="text1"/>
        </w:rPr>
        <w:t>倾倒有毒有害物质、废弃物、垃圾。</w:t>
      </w:r>
    </w:p>
    <w:p w14:paraId="71CF02E6" w14:textId="6302C0F3" w:rsidR="00297B23" w:rsidRPr="006246F2" w:rsidRDefault="00297B23" w:rsidP="00297B23">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5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⑤</w:t>
      </w:r>
      <w:r w:rsidRPr="006246F2">
        <w:rPr>
          <w:color w:val="000000" w:themeColor="text1"/>
        </w:rPr>
        <w:fldChar w:fldCharType="end"/>
      </w:r>
      <w:r w:rsidRPr="006246F2">
        <w:rPr>
          <w:rFonts w:hint="eastAsia"/>
          <w:color w:val="000000" w:themeColor="text1"/>
        </w:rPr>
        <w:t>从事房地产、度假村、高尔夫球场、风力发电、光伏发电等任何不符合主体功能定位的建设项目和开发活动。</w:t>
      </w:r>
    </w:p>
    <w:p w14:paraId="34F232C7" w14:textId="2B0A7521" w:rsidR="00297B23" w:rsidRPr="006246F2" w:rsidRDefault="00297B23" w:rsidP="00297B23">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6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⑥</w:t>
      </w:r>
      <w:r w:rsidRPr="006246F2">
        <w:rPr>
          <w:color w:val="000000" w:themeColor="text1"/>
        </w:rPr>
        <w:fldChar w:fldCharType="end"/>
      </w:r>
      <w:r w:rsidRPr="006246F2">
        <w:rPr>
          <w:rFonts w:hint="eastAsia"/>
          <w:color w:val="000000" w:themeColor="text1"/>
        </w:rPr>
        <w:t>破坏野生动物栖息地和迁徙通道、鱼类洄游通道，滥采滥捕野生动植物。</w:t>
      </w:r>
    </w:p>
    <w:p w14:paraId="7B116BD8" w14:textId="19A8EBDA" w:rsidR="00297B23" w:rsidRPr="006246F2" w:rsidRDefault="00297B23" w:rsidP="00297B23">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7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⑦</w:t>
      </w:r>
      <w:r w:rsidRPr="006246F2">
        <w:rPr>
          <w:color w:val="000000" w:themeColor="text1"/>
        </w:rPr>
        <w:fldChar w:fldCharType="end"/>
      </w:r>
      <w:r w:rsidRPr="006246F2">
        <w:rPr>
          <w:rFonts w:hint="eastAsia"/>
          <w:color w:val="000000" w:themeColor="text1"/>
        </w:rPr>
        <w:t>引入外来物种。</w:t>
      </w:r>
    </w:p>
    <w:p w14:paraId="06C9321A" w14:textId="7977CEB4" w:rsidR="00297B23" w:rsidRPr="006246F2" w:rsidRDefault="00297B23" w:rsidP="00297B23">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8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⑧</w:t>
      </w:r>
      <w:r w:rsidRPr="006246F2">
        <w:rPr>
          <w:color w:val="000000" w:themeColor="text1"/>
        </w:rPr>
        <w:fldChar w:fldCharType="end"/>
      </w:r>
      <w:r w:rsidRPr="006246F2">
        <w:rPr>
          <w:rFonts w:hint="eastAsia"/>
          <w:color w:val="000000" w:themeColor="text1"/>
        </w:rPr>
        <w:t>擅自放牧、捕捞、取土、取水、排污、放生。</w:t>
      </w:r>
    </w:p>
    <w:p w14:paraId="289359CA" w14:textId="7F73E346" w:rsidR="003A6E32" w:rsidRPr="006246F2" w:rsidRDefault="00297B23" w:rsidP="00297B23">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9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⑨</w:t>
      </w:r>
      <w:r w:rsidRPr="006246F2">
        <w:rPr>
          <w:color w:val="000000" w:themeColor="text1"/>
        </w:rPr>
        <w:fldChar w:fldCharType="end"/>
      </w:r>
      <w:r w:rsidRPr="006246F2">
        <w:rPr>
          <w:rFonts w:hint="eastAsia"/>
          <w:color w:val="000000" w:themeColor="text1"/>
        </w:rPr>
        <w:t>其他破坏湿地及其生态功能的活动。</w:t>
      </w:r>
    </w:p>
    <w:p w14:paraId="40239ACF" w14:textId="77777777" w:rsidR="00297B23" w:rsidRPr="006246F2" w:rsidRDefault="00297B23" w:rsidP="00297B23">
      <w:pPr>
        <w:ind w:firstLine="482"/>
        <w:rPr>
          <w:b/>
          <w:color w:val="000000" w:themeColor="text1"/>
        </w:rPr>
      </w:pPr>
      <w:r w:rsidRPr="006246F2">
        <w:rPr>
          <w:rFonts w:hint="eastAsia"/>
          <w:b/>
          <w:color w:val="000000" w:themeColor="text1"/>
        </w:rPr>
        <w:t>（</w:t>
      </w:r>
      <w:r w:rsidRPr="006246F2">
        <w:rPr>
          <w:rFonts w:hint="eastAsia"/>
          <w:b/>
          <w:color w:val="000000" w:themeColor="text1"/>
        </w:rPr>
        <w:t>2</w:t>
      </w:r>
      <w:r w:rsidRPr="006246F2">
        <w:rPr>
          <w:rFonts w:hint="eastAsia"/>
          <w:b/>
          <w:color w:val="000000" w:themeColor="text1"/>
        </w:rPr>
        <w:t>）符合性分析</w:t>
      </w:r>
    </w:p>
    <w:p w14:paraId="5E49F67C" w14:textId="2F2BEAE4" w:rsidR="003A6E32" w:rsidRPr="006246F2" w:rsidRDefault="00297B23" w:rsidP="00297B23">
      <w:pPr>
        <w:ind w:firstLine="480"/>
        <w:rPr>
          <w:color w:val="000000" w:themeColor="text1"/>
        </w:rPr>
      </w:pPr>
      <w:r w:rsidRPr="006246F2">
        <w:rPr>
          <w:rFonts w:hint="eastAsia"/>
          <w:color w:val="000000" w:themeColor="text1"/>
        </w:rPr>
        <w:t>根据附图十六可知，园区规划范围不涉及湖南东安紫水国家湿地公园范围。因此与《国家湿地公园管理办法》相符。</w:t>
      </w:r>
    </w:p>
    <w:p w14:paraId="01885A5E" w14:textId="5DBC0FF9" w:rsidR="00297B23" w:rsidRPr="006246F2" w:rsidRDefault="00297B23" w:rsidP="00297B23">
      <w:pPr>
        <w:ind w:firstLine="482"/>
        <w:rPr>
          <w:b/>
          <w:bCs/>
          <w:color w:val="000000" w:themeColor="text1"/>
        </w:rPr>
      </w:pPr>
      <w:r w:rsidRPr="006246F2">
        <w:rPr>
          <w:rFonts w:hint="eastAsia"/>
          <w:b/>
          <w:bCs/>
          <w:color w:val="000000" w:themeColor="text1"/>
        </w:rPr>
        <w:t>八、与《国家沙漠公园管理办法》</w:t>
      </w:r>
      <w:r w:rsidR="00BF698B" w:rsidRPr="006246F2">
        <w:rPr>
          <w:rFonts w:hint="eastAsia"/>
          <w:b/>
          <w:bCs/>
          <w:color w:val="000000" w:themeColor="text1"/>
        </w:rPr>
        <w:t>的通知（林沙发〔</w:t>
      </w:r>
      <w:r w:rsidR="00BF698B" w:rsidRPr="006246F2">
        <w:rPr>
          <w:rFonts w:hint="eastAsia"/>
          <w:b/>
          <w:bCs/>
          <w:color w:val="000000" w:themeColor="text1"/>
        </w:rPr>
        <w:t>2017</w:t>
      </w:r>
      <w:r w:rsidR="00BF698B" w:rsidRPr="006246F2">
        <w:rPr>
          <w:rFonts w:hint="eastAsia"/>
          <w:b/>
          <w:bCs/>
          <w:color w:val="000000" w:themeColor="text1"/>
        </w:rPr>
        <w:t>〕</w:t>
      </w:r>
      <w:r w:rsidR="00BF698B" w:rsidRPr="006246F2">
        <w:rPr>
          <w:rFonts w:hint="eastAsia"/>
          <w:b/>
          <w:bCs/>
          <w:color w:val="000000" w:themeColor="text1"/>
        </w:rPr>
        <w:t>104</w:t>
      </w:r>
      <w:r w:rsidR="00BF698B" w:rsidRPr="006246F2">
        <w:rPr>
          <w:rFonts w:hint="eastAsia"/>
          <w:b/>
          <w:bCs/>
          <w:color w:val="000000" w:themeColor="text1"/>
        </w:rPr>
        <w:t>号）符合性分析</w:t>
      </w:r>
    </w:p>
    <w:p w14:paraId="67129105" w14:textId="69F46BCA" w:rsidR="00BF698B" w:rsidRPr="006246F2" w:rsidRDefault="00BF698B" w:rsidP="00BF698B">
      <w:pPr>
        <w:ind w:firstLine="482"/>
        <w:rPr>
          <w:b/>
          <w:bCs/>
          <w:color w:val="000000" w:themeColor="text1"/>
        </w:rPr>
      </w:pPr>
      <w:r w:rsidRPr="006246F2">
        <w:rPr>
          <w:rFonts w:hint="eastAsia"/>
          <w:b/>
          <w:bCs/>
          <w:color w:val="000000" w:themeColor="text1"/>
        </w:rPr>
        <w:t>（</w:t>
      </w:r>
      <w:r w:rsidRPr="006246F2">
        <w:rPr>
          <w:rFonts w:hint="eastAsia"/>
          <w:b/>
          <w:bCs/>
          <w:color w:val="000000" w:themeColor="text1"/>
        </w:rPr>
        <w:t>1</w:t>
      </w:r>
      <w:r w:rsidRPr="006246F2">
        <w:rPr>
          <w:rFonts w:hint="eastAsia"/>
          <w:b/>
          <w:bCs/>
          <w:color w:val="000000" w:themeColor="text1"/>
        </w:rPr>
        <w:t>）管理办法要求</w:t>
      </w:r>
    </w:p>
    <w:p w14:paraId="018D10C2" w14:textId="77777777" w:rsidR="00BF698B" w:rsidRPr="006246F2" w:rsidRDefault="00BF698B" w:rsidP="00184120">
      <w:pPr>
        <w:ind w:firstLine="480"/>
        <w:rPr>
          <w:color w:val="000000" w:themeColor="text1"/>
        </w:rPr>
      </w:pPr>
      <w:r w:rsidRPr="006246F2">
        <w:rPr>
          <w:rFonts w:hint="eastAsia"/>
          <w:color w:val="000000" w:themeColor="text1"/>
        </w:rPr>
        <w:lastRenderedPageBreak/>
        <w:t>1</w:t>
      </w:r>
      <w:r w:rsidRPr="006246F2">
        <w:rPr>
          <w:rFonts w:hint="eastAsia"/>
          <w:color w:val="000000" w:themeColor="text1"/>
        </w:rPr>
        <w:t>、国家沙漠公园建设要合理进行功能分区，发挥保护、科研、宣教和游憩等生态公益功能。功能分区主要包括生态保育区、宣教展示区、沙漠体验区、管理服务区。</w:t>
      </w:r>
    </w:p>
    <w:p w14:paraId="4CF14E63" w14:textId="7A07F97B" w:rsidR="003A6E32" w:rsidRPr="006246F2" w:rsidRDefault="00BF698B" w:rsidP="00184120">
      <w:pPr>
        <w:ind w:firstLine="480"/>
        <w:rPr>
          <w:color w:val="000000" w:themeColor="text1"/>
        </w:rPr>
      </w:pPr>
      <w:r w:rsidRPr="006246F2">
        <w:rPr>
          <w:rFonts w:hint="eastAsia"/>
          <w:color w:val="000000" w:themeColor="text1"/>
        </w:rPr>
        <w:t>2</w:t>
      </w:r>
      <w:r w:rsidRPr="006246F2">
        <w:rPr>
          <w:rFonts w:hint="eastAsia"/>
          <w:color w:val="000000" w:themeColor="text1"/>
        </w:rPr>
        <w:t>、生态保育区应当实行最严格的生态保护和管理，最大限度减少对生态环境的破坏和消极影响。生态保育区可利用现有人员和技术手段开展沙漠公园的植被保护工作，建立必要的保护设施，提高管理水平，巩固建设成果。对具有植被恢复条件和可能发生植被退化的区域，可采取以生物措施为主的综合治理措施，持续提高沙漠公园的生态功能。生态保育区面积原则上应不小于国家沙漠公园总面积的</w:t>
      </w:r>
      <w:r w:rsidRPr="006246F2">
        <w:rPr>
          <w:rFonts w:hint="eastAsia"/>
          <w:color w:val="000000" w:themeColor="text1"/>
        </w:rPr>
        <w:t>60%</w:t>
      </w:r>
      <w:r w:rsidRPr="006246F2">
        <w:rPr>
          <w:rFonts w:hint="eastAsia"/>
          <w:color w:val="000000" w:themeColor="text1"/>
        </w:rPr>
        <w:t>。</w:t>
      </w:r>
    </w:p>
    <w:p w14:paraId="5DFACBEE" w14:textId="014A5A11" w:rsidR="00BF698B" w:rsidRPr="006246F2" w:rsidRDefault="00BF698B" w:rsidP="00184120">
      <w:pPr>
        <w:ind w:firstLine="480"/>
        <w:rPr>
          <w:color w:val="000000" w:themeColor="text1"/>
        </w:rPr>
      </w:pPr>
      <w:r w:rsidRPr="006246F2">
        <w:rPr>
          <w:rFonts w:hint="eastAsia"/>
          <w:color w:val="000000" w:themeColor="text1"/>
        </w:rPr>
        <w:t>3</w:t>
      </w:r>
      <w:r w:rsidRPr="006246F2">
        <w:rPr>
          <w:rFonts w:hint="eastAsia"/>
          <w:color w:val="000000" w:themeColor="text1"/>
        </w:rPr>
        <w:t>、宣教展示区主要开展与荒漠生态系统相关的科普宣教和自然人文景观的展示活动。可修建必要的基础设施，如道路、展示牌及科普教育设施等。</w:t>
      </w:r>
    </w:p>
    <w:p w14:paraId="43016CA4" w14:textId="031FA6E0" w:rsidR="00BF698B" w:rsidRPr="006246F2" w:rsidRDefault="00BF698B" w:rsidP="00184120">
      <w:pPr>
        <w:ind w:firstLine="480"/>
        <w:rPr>
          <w:color w:val="000000" w:themeColor="text1"/>
        </w:rPr>
      </w:pPr>
      <w:r w:rsidRPr="006246F2">
        <w:rPr>
          <w:rFonts w:hint="eastAsia"/>
          <w:color w:val="000000" w:themeColor="text1"/>
        </w:rPr>
        <w:t>4</w:t>
      </w:r>
      <w:r w:rsidRPr="006246F2">
        <w:rPr>
          <w:rFonts w:hint="eastAsia"/>
          <w:color w:val="000000" w:themeColor="text1"/>
        </w:rPr>
        <w:t>、沙漠体验区可在不损害荒漠生态系统功能的前提下开展生态旅游、文化、体育等活动，建设必要的旅游景点和配套设施。沙漠体验区面积原则上不超过国家沙漠公园总面积的</w:t>
      </w:r>
      <w:r w:rsidRPr="006246F2">
        <w:rPr>
          <w:rFonts w:hint="eastAsia"/>
          <w:color w:val="000000" w:themeColor="text1"/>
        </w:rPr>
        <w:t>20%</w:t>
      </w:r>
      <w:r w:rsidRPr="006246F2">
        <w:rPr>
          <w:rFonts w:hint="eastAsia"/>
          <w:color w:val="000000" w:themeColor="text1"/>
        </w:rPr>
        <w:t>。</w:t>
      </w:r>
    </w:p>
    <w:p w14:paraId="06A36E0B" w14:textId="51D083E0" w:rsidR="00BF698B" w:rsidRPr="006246F2" w:rsidRDefault="00BF698B" w:rsidP="00184120">
      <w:pPr>
        <w:ind w:firstLine="480"/>
        <w:rPr>
          <w:color w:val="000000" w:themeColor="text1"/>
        </w:rPr>
      </w:pPr>
      <w:r w:rsidRPr="006246F2">
        <w:rPr>
          <w:rFonts w:hint="eastAsia"/>
          <w:color w:val="000000" w:themeColor="text1"/>
        </w:rPr>
        <w:t>5</w:t>
      </w:r>
      <w:r w:rsidRPr="006246F2">
        <w:rPr>
          <w:rFonts w:hint="eastAsia"/>
          <w:color w:val="000000" w:themeColor="text1"/>
        </w:rPr>
        <w:t>、管理服务区主要开展管理、接待和服务等活动，可进行必要的基础设施建设，完善服务功能，提高服务水平。管理服务区面积应不超过国家沙漠公园总面积的</w:t>
      </w:r>
      <w:r w:rsidRPr="006246F2">
        <w:rPr>
          <w:rFonts w:hint="eastAsia"/>
          <w:color w:val="000000" w:themeColor="text1"/>
        </w:rPr>
        <w:t>5%</w:t>
      </w:r>
      <w:r w:rsidRPr="006246F2">
        <w:rPr>
          <w:rFonts w:hint="eastAsia"/>
          <w:color w:val="000000" w:themeColor="text1"/>
        </w:rPr>
        <w:t>。</w:t>
      </w:r>
    </w:p>
    <w:p w14:paraId="4BDCABA6" w14:textId="6F7D4C38" w:rsidR="00BF698B" w:rsidRPr="006246F2" w:rsidRDefault="00BF698B" w:rsidP="00184120">
      <w:pPr>
        <w:ind w:firstLine="480"/>
        <w:rPr>
          <w:color w:val="000000" w:themeColor="text1"/>
        </w:rPr>
      </w:pPr>
      <w:r w:rsidRPr="006246F2">
        <w:rPr>
          <w:rFonts w:hint="eastAsia"/>
          <w:color w:val="000000" w:themeColor="text1"/>
        </w:rPr>
        <w:t>6</w:t>
      </w:r>
      <w:r w:rsidRPr="006246F2">
        <w:rPr>
          <w:rFonts w:hint="eastAsia"/>
          <w:color w:val="000000" w:themeColor="text1"/>
        </w:rPr>
        <w:t>、除国家另有规定外，在国家沙漠公园范围内禁止下列行为：</w:t>
      </w:r>
    </w:p>
    <w:p w14:paraId="31136E28" w14:textId="5CCE60D0" w:rsidR="00BF698B" w:rsidRPr="006246F2" w:rsidRDefault="00BF698B" w:rsidP="00BF698B">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1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①</w:t>
      </w:r>
      <w:r w:rsidRPr="006246F2">
        <w:rPr>
          <w:color w:val="000000" w:themeColor="text1"/>
        </w:rPr>
        <w:fldChar w:fldCharType="end"/>
      </w:r>
      <w:r w:rsidRPr="006246F2">
        <w:rPr>
          <w:rFonts w:hint="eastAsia"/>
          <w:color w:val="000000" w:themeColor="text1"/>
        </w:rPr>
        <w:t>开展房地产、高尔夫球场、大型楼堂馆所、工业开发、农业开发等建设项目。</w:t>
      </w:r>
    </w:p>
    <w:p w14:paraId="2D24FF16" w14:textId="32FE9C41" w:rsidR="00BF698B" w:rsidRPr="006246F2" w:rsidRDefault="00BF698B" w:rsidP="00BF698B">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2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②</w:t>
      </w:r>
      <w:r w:rsidRPr="006246F2">
        <w:rPr>
          <w:color w:val="000000" w:themeColor="text1"/>
        </w:rPr>
        <w:fldChar w:fldCharType="end"/>
      </w:r>
      <w:r w:rsidRPr="006246F2">
        <w:rPr>
          <w:rFonts w:hint="eastAsia"/>
          <w:color w:val="000000" w:themeColor="text1"/>
        </w:rPr>
        <w:t>直接排放或者堆放未经处理或者超标准的生活污水、废水、废渣、废物及其他污染物。</w:t>
      </w:r>
    </w:p>
    <w:p w14:paraId="5AFA06AD" w14:textId="4A3B9C9B" w:rsidR="00BF698B" w:rsidRPr="006246F2" w:rsidRDefault="00BF698B" w:rsidP="00BF698B">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3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③</w:t>
      </w:r>
      <w:r w:rsidRPr="006246F2">
        <w:rPr>
          <w:color w:val="000000" w:themeColor="text1"/>
        </w:rPr>
        <w:fldChar w:fldCharType="end"/>
      </w:r>
      <w:r w:rsidRPr="006246F2">
        <w:rPr>
          <w:rFonts w:hint="eastAsia"/>
          <w:color w:val="000000" w:themeColor="text1"/>
        </w:rPr>
        <w:t>其他破坏或者有损荒漠生态系统功能的活动。</w:t>
      </w:r>
    </w:p>
    <w:p w14:paraId="45C95A1F" w14:textId="77777777" w:rsidR="00BF698B" w:rsidRPr="006246F2" w:rsidRDefault="00BF698B" w:rsidP="00BF698B">
      <w:pPr>
        <w:ind w:firstLine="482"/>
        <w:rPr>
          <w:b/>
          <w:color w:val="000000" w:themeColor="text1"/>
        </w:rPr>
      </w:pPr>
      <w:r w:rsidRPr="006246F2">
        <w:rPr>
          <w:rFonts w:hint="eastAsia"/>
          <w:b/>
          <w:color w:val="000000" w:themeColor="text1"/>
        </w:rPr>
        <w:t>（</w:t>
      </w:r>
      <w:r w:rsidRPr="006246F2">
        <w:rPr>
          <w:rFonts w:hint="eastAsia"/>
          <w:b/>
          <w:color w:val="000000" w:themeColor="text1"/>
        </w:rPr>
        <w:t>2</w:t>
      </w:r>
      <w:r w:rsidRPr="006246F2">
        <w:rPr>
          <w:rFonts w:hint="eastAsia"/>
          <w:b/>
          <w:color w:val="000000" w:themeColor="text1"/>
        </w:rPr>
        <w:t>）符合性分析</w:t>
      </w:r>
    </w:p>
    <w:p w14:paraId="589338D1" w14:textId="33CE7FC2" w:rsidR="00BF698B" w:rsidRPr="006246F2" w:rsidRDefault="00BF698B" w:rsidP="00BF698B">
      <w:pPr>
        <w:ind w:firstLine="480"/>
        <w:rPr>
          <w:color w:val="000000" w:themeColor="text1"/>
        </w:rPr>
      </w:pPr>
      <w:r w:rsidRPr="006246F2">
        <w:rPr>
          <w:rFonts w:hint="eastAsia"/>
          <w:color w:val="000000" w:themeColor="text1"/>
        </w:rPr>
        <w:t>根据附图十六可知，东安经济开发区白牙片区与湖南东安独秀峰国家石漠公园总体规划最近距离为，。因此与《国家沙漠公园管理办法》相符。</w:t>
      </w:r>
    </w:p>
    <w:p w14:paraId="1B70821E" w14:textId="04BEA0B3" w:rsidR="00BF698B" w:rsidRPr="006246F2" w:rsidRDefault="00BF698B" w:rsidP="00BF698B">
      <w:pPr>
        <w:ind w:firstLine="482"/>
        <w:rPr>
          <w:b/>
          <w:bCs/>
          <w:color w:val="000000" w:themeColor="text1"/>
        </w:rPr>
      </w:pPr>
      <w:r w:rsidRPr="006246F2">
        <w:rPr>
          <w:rFonts w:hint="eastAsia"/>
          <w:b/>
          <w:bCs/>
          <w:color w:val="000000" w:themeColor="text1"/>
        </w:rPr>
        <w:t>九、</w:t>
      </w:r>
      <w:r w:rsidR="0063063D" w:rsidRPr="006246F2">
        <w:rPr>
          <w:rFonts w:hint="eastAsia"/>
          <w:b/>
          <w:bCs/>
          <w:color w:val="000000" w:themeColor="text1"/>
        </w:rPr>
        <w:t>与《湖南省饮用水水源保护条例》符合性分析</w:t>
      </w:r>
    </w:p>
    <w:p w14:paraId="2D090A3A" w14:textId="28B6F5E3" w:rsidR="003A6E32" w:rsidRPr="006246F2" w:rsidRDefault="0063063D" w:rsidP="00184120">
      <w:pPr>
        <w:ind w:firstLine="482"/>
        <w:rPr>
          <w:color w:val="000000" w:themeColor="text1"/>
        </w:rPr>
      </w:pPr>
      <w:r w:rsidRPr="006246F2">
        <w:rPr>
          <w:rFonts w:hint="eastAsia"/>
          <w:b/>
          <w:bCs/>
          <w:color w:val="000000" w:themeColor="text1"/>
        </w:rPr>
        <w:t>（</w:t>
      </w:r>
      <w:r w:rsidRPr="006246F2">
        <w:rPr>
          <w:rFonts w:hint="eastAsia"/>
          <w:b/>
          <w:bCs/>
          <w:color w:val="000000" w:themeColor="text1"/>
        </w:rPr>
        <w:t>1</w:t>
      </w:r>
      <w:r w:rsidRPr="006246F2">
        <w:rPr>
          <w:rFonts w:hint="eastAsia"/>
          <w:b/>
          <w:bCs/>
          <w:color w:val="000000" w:themeColor="text1"/>
        </w:rPr>
        <w:t>）条例要求</w:t>
      </w:r>
    </w:p>
    <w:p w14:paraId="231F16A3" w14:textId="15222EF5" w:rsidR="003A6E32" w:rsidRPr="006246F2" w:rsidRDefault="0063063D" w:rsidP="00184120">
      <w:pPr>
        <w:ind w:firstLine="480"/>
        <w:rPr>
          <w:color w:val="000000" w:themeColor="text1"/>
        </w:rPr>
      </w:pPr>
      <w:r w:rsidRPr="006246F2">
        <w:rPr>
          <w:rFonts w:hint="eastAsia"/>
          <w:color w:val="000000" w:themeColor="text1"/>
        </w:rPr>
        <w:t>1</w:t>
      </w:r>
      <w:r w:rsidRPr="006246F2">
        <w:rPr>
          <w:rFonts w:hint="eastAsia"/>
          <w:color w:val="000000" w:themeColor="text1"/>
        </w:rPr>
        <w:t>、</w:t>
      </w:r>
      <w:r w:rsidR="004D5E0E" w:rsidRPr="006246F2">
        <w:rPr>
          <w:rFonts w:hint="eastAsia"/>
          <w:color w:val="000000" w:themeColor="text1"/>
        </w:rPr>
        <w:t>在饮用水水源准保护区内，禁止下列行为：</w:t>
      </w:r>
    </w:p>
    <w:p w14:paraId="41B5649E" w14:textId="71289A86" w:rsidR="004D5E0E" w:rsidRPr="006246F2" w:rsidRDefault="004D5E0E" w:rsidP="004D5E0E">
      <w:pPr>
        <w:ind w:firstLine="480"/>
        <w:rPr>
          <w:color w:val="000000" w:themeColor="text1"/>
        </w:rPr>
      </w:pPr>
      <w:r w:rsidRPr="006246F2">
        <w:rPr>
          <w:color w:val="000000" w:themeColor="text1"/>
        </w:rPr>
        <w:lastRenderedPageBreak/>
        <w:fldChar w:fldCharType="begin"/>
      </w:r>
      <w:r w:rsidRPr="006246F2">
        <w:rPr>
          <w:color w:val="000000" w:themeColor="text1"/>
        </w:rPr>
        <w:instrText xml:space="preserve"> </w:instrText>
      </w:r>
      <w:r w:rsidRPr="006246F2">
        <w:rPr>
          <w:rFonts w:hint="eastAsia"/>
          <w:color w:val="000000" w:themeColor="text1"/>
        </w:rPr>
        <w:instrText>= 1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①</w:t>
      </w:r>
      <w:r w:rsidRPr="006246F2">
        <w:rPr>
          <w:color w:val="000000" w:themeColor="text1"/>
        </w:rPr>
        <w:fldChar w:fldCharType="end"/>
      </w:r>
      <w:r w:rsidRPr="006246F2">
        <w:rPr>
          <w:rFonts w:hint="eastAsia"/>
          <w:color w:val="000000" w:themeColor="text1"/>
        </w:rPr>
        <w:t>新建、扩建水上加油站、油库、制药、造纸、化工等严重污染水体的建设项目，或者改建增加排污量的建设项目；</w:t>
      </w:r>
    </w:p>
    <w:p w14:paraId="0156E854" w14:textId="07D9F1D3" w:rsidR="004D5E0E" w:rsidRPr="006246F2" w:rsidRDefault="004D5E0E" w:rsidP="004D5E0E">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2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②</w:t>
      </w:r>
      <w:r w:rsidRPr="006246F2">
        <w:rPr>
          <w:color w:val="000000" w:themeColor="text1"/>
        </w:rPr>
        <w:fldChar w:fldCharType="end"/>
      </w:r>
      <w:r w:rsidRPr="006246F2">
        <w:rPr>
          <w:rFonts w:hint="eastAsia"/>
          <w:color w:val="000000" w:themeColor="text1"/>
        </w:rPr>
        <w:t>水上运输剧毒化学品和国家规定禁止通过内河运输的其他危险化学品；</w:t>
      </w:r>
    </w:p>
    <w:p w14:paraId="7E1B8DB8" w14:textId="151C48B0" w:rsidR="004D5E0E" w:rsidRPr="006246F2" w:rsidRDefault="004D5E0E" w:rsidP="004D5E0E">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3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③</w:t>
      </w:r>
      <w:r w:rsidRPr="006246F2">
        <w:rPr>
          <w:color w:val="000000" w:themeColor="text1"/>
        </w:rPr>
        <w:fldChar w:fldCharType="end"/>
      </w:r>
      <w:r w:rsidRPr="006246F2">
        <w:rPr>
          <w:rFonts w:hint="eastAsia"/>
          <w:color w:val="000000" w:themeColor="text1"/>
        </w:rPr>
        <w:t>使用毒鱼、炸鱼、电鱼等方法进行捕捞；</w:t>
      </w:r>
    </w:p>
    <w:p w14:paraId="7210683D" w14:textId="0EF52DBE" w:rsidR="004D5E0E" w:rsidRPr="006246F2" w:rsidRDefault="004D5E0E" w:rsidP="004D5E0E">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4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④</w:t>
      </w:r>
      <w:r w:rsidRPr="006246F2">
        <w:rPr>
          <w:color w:val="000000" w:themeColor="text1"/>
        </w:rPr>
        <w:fldChar w:fldCharType="end"/>
      </w:r>
      <w:r w:rsidRPr="006246F2">
        <w:rPr>
          <w:rFonts w:hint="eastAsia"/>
          <w:color w:val="000000" w:themeColor="text1"/>
        </w:rPr>
        <w:t>排放倾倒工业废渣、城镇垃圾、医疗垃圾和其他废弃物，或者填埋、贮存、堆放、弃置固体废弃物和其他污染物；</w:t>
      </w:r>
    </w:p>
    <w:p w14:paraId="7A7BE517" w14:textId="7E7722DC" w:rsidR="004D5E0E" w:rsidRPr="006246F2" w:rsidRDefault="004D5E0E" w:rsidP="004D5E0E">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5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⑤</w:t>
      </w:r>
      <w:r w:rsidRPr="006246F2">
        <w:rPr>
          <w:color w:val="000000" w:themeColor="text1"/>
        </w:rPr>
        <w:fldChar w:fldCharType="end"/>
      </w:r>
      <w:r w:rsidRPr="006246F2">
        <w:rPr>
          <w:rFonts w:hint="eastAsia"/>
          <w:color w:val="000000" w:themeColor="text1"/>
        </w:rPr>
        <w:t>使用剧毒和高残留农药，滥用化肥；</w:t>
      </w:r>
    </w:p>
    <w:p w14:paraId="7E10AA26" w14:textId="424CFF7F" w:rsidR="004D5E0E" w:rsidRPr="006246F2" w:rsidRDefault="004D5E0E" w:rsidP="004D5E0E">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6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⑥</w:t>
      </w:r>
      <w:r w:rsidRPr="006246F2">
        <w:rPr>
          <w:color w:val="000000" w:themeColor="text1"/>
        </w:rPr>
        <w:fldChar w:fldCharType="end"/>
      </w:r>
      <w:r w:rsidRPr="006246F2">
        <w:rPr>
          <w:rFonts w:hint="eastAsia"/>
          <w:color w:val="000000" w:themeColor="text1"/>
        </w:rPr>
        <w:t>投肥养鱼；</w:t>
      </w:r>
    </w:p>
    <w:p w14:paraId="7AF379D0" w14:textId="5331C5B8" w:rsidR="004D5E0E" w:rsidRPr="006246F2" w:rsidRDefault="004D5E0E" w:rsidP="004D5E0E">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7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⑦</w:t>
      </w:r>
      <w:r w:rsidRPr="006246F2">
        <w:rPr>
          <w:color w:val="000000" w:themeColor="text1"/>
        </w:rPr>
        <w:fldChar w:fldCharType="end"/>
      </w:r>
      <w:r w:rsidRPr="006246F2">
        <w:rPr>
          <w:rFonts w:hint="eastAsia"/>
          <w:color w:val="000000" w:themeColor="text1"/>
        </w:rPr>
        <w:t>其他可能污染饮用水水体的行为。</w:t>
      </w:r>
    </w:p>
    <w:p w14:paraId="2ED7D79F" w14:textId="729CAD1A" w:rsidR="004D5E0E" w:rsidRPr="006246F2" w:rsidRDefault="004D5E0E" w:rsidP="004D5E0E">
      <w:pPr>
        <w:ind w:firstLine="480"/>
        <w:rPr>
          <w:color w:val="000000" w:themeColor="text1"/>
        </w:rPr>
      </w:pPr>
      <w:r w:rsidRPr="006246F2">
        <w:rPr>
          <w:rFonts w:hint="eastAsia"/>
          <w:color w:val="000000" w:themeColor="text1"/>
        </w:rPr>
        <w:t>2</w:t>
      </w:r>
      <w:r w:rsidRPr="006246F2">
        <w:rPr>
          <w:rFonts w:hint="eastAsia"/>
          <w:color w:val="000000" w:themeColor="text1"/>
        </w:rPr>
        <w:t>、在饮用水水源二级保护区内，除准保护区规定的禁止行为外，还禁止下列行为：</w:t>
      </w:r>
    </w:p>
    <w:p w14:paraId="0B3EE800" w14:textId="2E12A661" w:rsidR="004D5E0E" w:rsidRPr="006246F2" w:rsidRDefault="004D5E0E" w:rsidP="004D5E0E">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1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①</w:t>
      </w:r>
      <w:r w:rsidRPr="006246F2">
        <w:rPr>
          <w:color w:val="000000" w:themeColor="text1"/>
        </w:rPr>
        <w:fldChar w:fldCharType="end"/>
      </w:r>
      <w:r w:rsidRPr="006246F2">
        <w:rPr>
          <w:rFonts w:hint="eastAsia"/>
          <w:color w:val="000000" w:themeColor="text1"/>
        </w:rPr>
        <w:t>设置排污口；</w:t>
      </w:r>
    </w:p>
    <w:p w14:paraId="0757110F" w14:textId="377C3974" w:rsidR="004D5E0E" w:rsidRPr="006246F2" w:rsidRDefault="004D5E0E" w:rsidP="004D5E0E">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2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②</w:t>
      </w:r>
      <w:r w:rsidRPr="006246F2">
        <w:rPr>
          <w:color w:val="000000" w:themeColor="text1"/>
        </w:rPr>
        <w:fldChar w:fldCharType="end"/>
      </w:r>
      <w:r w:rsidRPr="006246F2">
        <w:rPr>
          <w:rFonts w:hint="eastAsia"/>
          <w:color w:val="000000" w:themeColor="text1"/>
        </w:rPr>
        <w:t>新建、改建、扩建排放污染物的建设项目；</w:t>
      </w:r>
    </w:p>
    <w:p w14:paraId="323623BF" w14:textId="06E8783F" w:rsidR="004D5E0E" w:rsidRPr="006246F2" w:rsidRDefault="004D5E0E" w:rsidP="004D5E0E">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3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③</w:t>
      </w:r>
      <w:r w:rsidRPr="006246F2">
        <w:rPr>
          <w:color w:val="000000" w:themeColor="text1"/>
        </w:rPr>
        <w:fldChar w:fldCharType="end"/>
      </w:r>
      <w:r w:rsidRPr="006246F2">
        <w:rPr>
          <w:rFonts w:hint="eastAsia"/>
          <w:color w:val="000000" w:themeColor="text1"/>
        </w:rPr>
        <w:t>设置畜禽养殖场、养殖小区；</w:t>
      </w:r>
    </w:p>
    <w:p w14:paraId="6206322C" w14:textId="5612A34C" w:rsidR="004D5E0E" w:rsidRPr="006246F2" w:rsidRDefault="004D5E0E" w:rsidP="004D5E0E">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4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④</w:t>
      </w:r>
      <w:r w:rsidRPr="006246F2">
        <w:rPr>
          <w:color w:val="000000" w:themeColor="text1"/>
        </w:rPr>
        <w:fldChar w:fldCharType="end"/>
      </w:r>
      <w:r w:rsidRPr="006246F2">
        <w:rPr>
          <w:rFonts w:hint="eastAsia"/>
          <w:color w:val="000000" w:themeColor="text1"/>
        </w:rPr>
        <w:t>设置装卸垃圾、油类及其他有毒有害物品的码头；</w:t>
      </w:r>
    </w:p>
    <w:p w14:paraId="2A4962FD" w14:textId="51FD7F1E" w:rsidR="004D5E0E" w:rsidRPr="006246F2" w:rsidRDefault="004D5E0E" w:rsidP="004D5E0E">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5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⑤</w:t>
      </w:r>
      <w:r w:rsidRPr="006246F2">
        <w:rPr>
          <w:color w:val="000000" w:themeColor="text1"/>
        </w:rPr>
        <w:fldChar w:fldCharType="end"/>
      </w:r>
      <w:r w:rsidRPr="006246F2">
        <w:rPr>
          <w:rFonts w:hint="eastAsia"/>
          <w:color w:val="000000" w:themeColor="text1"/>
        </w:rPr>
        <w:t>使用农药。</w:t>
      </w:r>
    </w:p>
    <w:p w14:paraId="5BF7C5A1" w14:textId="295108A0" w:rsidR="004D5E0E" w:rsidRPr="006246F2" w:rsidRDefault="004D5E0E" w:rsidP="004D5E0E">
      <w:pPr>
        <w:ind w:firstLine="480"/>
        <w:rPr>
          <w:color w:val="000000" w:themeColor="text1"/>
        </w:rPr>
      </w:pPr>
      <w:r w:rsidRPr="006246F2">
        <w:rPr>
          <w:rFonts w:hint="eastAsia"/>
          <w:color w:val="000000" w:themeColor="text1"/>
        </w:rPr>
        <w:t>3</w:t>
      </w:r>
      <w:r w:rsidRPr="006246F2">
        <w:rPr>
          <w:rFonts w:hint="eastAsia"/>
          <w:color w:val="000000" w:themeColor="text1"/>
        </w:rPr>
        <w:t>、在饮用水水源一级保护区内，除准保护区、二级保护区规定的禁止行为外，还禁止下列行为：</w:t>
      </w:r>
    </w:p>
    <w:p w14:paraId="1628B3DD" w14:textId="5177EEC5" w:rsidR="004D5E0E" w:rsidRPr="006246F2" w:rsidRDefault="004D5E0E" w:rsidP="004D5E0E">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1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①</w:t>
      </w:r>
      <w:r w:rsidRPr="006246F2">
        <w:rPr>
          <w:color w:val="000000" w:themeColor="text1"/>
        </w:rPr>
        <w:fldChar w:fldCharType="end"/>
      </w:r>
      <w:r w:rsidRPr="006246F2">
        <w:rPr>
          <w:rFonts w:hint="eastAsia"/>
          <w:color w:val="000000" w:themeColor="text1"/>
        </w:rPr>
        <w:t>新建、改建、扩建与供水设施和保护水源无关的建设项目；</w:t>
      </w:r>
    </w:p>
    <w:p w14:paraId="3288EE6B" w14:textId="684C7FEB" w:rsidR="004D5E0E" w:rsidRPr="006246F2" w:rsidRDefault="004D5E0E" w:rsidP="004D5E0E">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2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②</w:t>
      </w:r>
      <w:r w:rsidRPr="006246F2">
        <w:rPr>
          <w:color w:val="000000" w:themeColor="text1"/>
        </w:rPr>
        <w:fldChar w:fldCharType="end"/>
      </w:r>
      <w:r w:rsidRPr="006246F2">
        <w:rPr>
          <w:rFonts w:hint="eastAsia"/>
          <w:color w:val="000000" w:themeColor="text1"/>
        </w:rPr>
        <w:t>水上餐饮；</w:t>
      </w:r>
    </w:p>
    <w:p w14:paraId="298B8E7E" w14:textId="6C5B7737" w:rsidR="004D5E0E" w:rsidRPr="006246F2" w:rsidRDefault="004D5E0E" w:rsidP="004D5E0E">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3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③</w:t>
      </w:r>
      <w:r w:rsidRPr="006246F2">
        <w:rPr>
          <w:color w:val="000000" w:themeColor="text1"/>
        </w:rPr>
        <w:fldChar w:fldCharType="end"/>
      </w:r>
      <w:r w:rsidRPr="006246F2">
        <w:rPr>
          <w:rFonts w:hint="eastAsia"/>
          <w:color w:val="000000" w:themeColor="text1"/>
        </w:rPr>
        <w:t>网箱养殖、旅游、游泳、垂钓。</w:t>
      </w:r>
    </w:p>
    <w:p w14:paraId="48E3BD49" w14:textId="31AB7CA7" w:rsidR="00184120" w:rsidRPr="006246F2" w:rsidRDefault="004D5E0E" w:rsidP="004D5E0E">
      <w:pPr>
        <w:ind w:firstLine="480"/>
        <w:rPr>
          <w:color w:val="000000" w:themeColor="text1"/>
        </w:rPr>
      </w:pPr>
      <w:r w:rsidRPr="006246F2">
        <w:rPr>
          <w:rFonts w:hint="eastAsia"/>
          <w:color w:val="000000" w:themeColor="text1"/>
        </w:rPr>
        <w:t>4</w:t>
      </w:r>
      <w:r w:rsidRPr="006246F2">
        <w:rPr>
          <w:rFonts w:hint="eastAsia"/>
          <w:color w:val="000000" w:themeColor="text1"/>
        </w:rPr>
        <w:t>、在饮用水水源二级保护区划定前已建成的排放污染物的建设项目、在饮用水水源一级保护区划定前已建成的与供水设施和保护水源无关的建设项目，由县级以上人民政府责令拆除或者关闭。因建设项目和设施被拆除或者关闭，导致所有者或者经营者的合法权益受到损害的，有关人民政府应当依法予以补偿。</w:t>
      </w:r>
    </w:p>
    <w:p w14:paraId="6664515F" w14:textId="77777777" w:rsidR="00184120" w:rsidRPr="006246F2" w:rsidRDefault="00184120" w:rsidP="00CC4842">
      <w:pPr>
        <w:ind w:firstLine="480"/>
        <w:rPr>
          <w:color w:val="000000" w:themeColor="text1"/>
        </w:rPr>
      </w:pPr>
    </w:p>
    <w:p w14:paraId="1EE3E70F" w14:textId="77777777" w:rsidR="004D5E0E" w:rsidRPr="006246F2" w:rsidRDefault="004D5E0E" w:rsidP="004D5E0E">
      <w:pPr>
        <w:ind w:firstLine="482"/>
        <w:rPr>
          <w:b/>
          <w:color w:val="000000" w:themeColor="text1"/>
        </w:rPr>
      </w:pPr>
      <w:r w:rsidRPr="006246F2">
        <w:rPr>
          <w:rFonts w:hint="eastAsia"/>
          <w:b/>
          <w:color w:val="000000" w:themeColor="text1"/>
        </w:rPr>
        <w:lastRenderedPageBreak/>
        <w:t>（</w:t>
      </w:r>
      <w:r w:rsidRPr="006246F2">
        <w:rPr>
          <w:rFonts w:hint="eastAsia"/>
          <w:b/>
          <w:color w:val="000000" w:themeColor="text1"/>
        </w:rPr>
        <w:t>2</w:t>
      </w:r>
      <w:r w:rsidRPr="006246F2">
        <w:rPr>
          <w:rFonts w:hint="eastAsia"/>
          <w:b/>
          <w:color w:val="000000" w:themeColor="text1"/>
        </w:rPr>
        <w:t>）符合性分析</w:t>
      </w:r>
    </w:p>
    <w:p w14:paraId="5DC899BA" w14:textId="7B2B9307" w:rsidR="00184120" w:rsidRPr="006246F2" w:rsidRDefault="004D5E0E" w:rsidP="004D5E0E">
      <w:pPr>
        <w:ind w:firstLine="480"/>
        <w:rPr>
          <w:color w:val="000000" w:themeColor="text1"/>
        </w:rPr>
      </w:pPr>
      <w:r w:rsidRPr="006246F2">
        <w:rPr>
          <w:rFonts w:hint="eastAsia"/>
          <w:color w:val="000000" w:themeColor="text1"/>
        </w:rPr>
        <w:t>根据附图十六可知，园区雨水排口、污水排口均不在饮用水源保护区范围内。因此与《湖南省饮用水水源保护条例》相符。</w:t>
      </w:r>
    </w:p>
    <w:p w14:paraId="1202E123" w14:textId="23B8AC13" w:rsidR="004D5E0E" w:rsidRPr="006246F2" w:rsidRDefault="004D5E0E" w:rsidP="004D5E0E">
      <w:pPr>
        <w:ind w:firstLine="482"/>
        <w:rPr>
          <w:b/>
          <w:bCs/>
          <w:color w:val="000000" w:themeColor="text1"/>
        </w:rPr>
      </w:pPr>
      <w:r w:rsidRPr="006246F2">
        <w:rPr>
          <w:rFonts w:hint="eastAsia"/>
          <w:b/>
          <w:bCs/>
          <w:color w:val="000000" w:themeColor="text1"/>
        </w:rPr>
        <w:t>十、与《东安县紫水河流域保护管理办法》（修订案）符合性分析</w:t>
      </w:r>
    </w:p>
    <w:p w14:paraId="1DF351E3" w14:textId="20C7F546" w:rsidR="004D5E0E" w:rsidRPr="006246F2" w:rsidRDefault="004D5E0E" w:rsidP="004D5E0E">
      <w:pPr>
        <w:ind w:firstLine="482"/>
        <w:rPr>
          <w:color w:val="000000" w:themeColor="text1"/>
        </w:rPr>
      </w:pPr>
      <w:r w:rsidRPr="006246F2">
        <w:rPr>
          <w:rFonts w:hint="eastAsia"/>
          <w:b/>
          <w:bCs/>
          <w:color w:val="000000" w:themeColor="text1"/>
        </w:rPr>
        <w:t>（</w:t>
      </w:r>
      <w:r w:rsidRPr="006246F2">
        <w:rPr>
          <w:rFonts w:hint="eastAsia"/>
          <w:b/>
          <w:bCs/>
          <w:color w:val="000000" w:themeColor="text1"/>
        </w:rPr>
        <w:t>1</w:t>
      </w:r>
      <w:r w:rsidRPr="006246F2">
        <w:rPr>
          <w:rFonts w:hint="eastAsia"/>
          <w:b/>
          <w:bCs/>
          <w:color w:val="000000" w:themeColor="text1"/>
        </w:rPr>
        <w:t>）管理办法要求</w:t>
      </w:r>
    </w:p>
    <w:p w14:paraId="7B1602C3" w14:textId="41992B8B" w:rsidR="004D5E0E" w:rsidRPr="006246F2" w:rsidRDefault="004D5E0E" w:rsidP="004D5E0E">
      <w:pPr>
        <w:ind w:firstLine="480"/>
        <w:rPr>
          <w:color w:val="000000" w:themeColor="text1"/>
        </w:rPr>
      </w:pPr>
      <w:r w:rsidRPr="006246F2">
        <w:rPr>
          <w:rFonts w:hint="eastAsia"/>
          <w:color w:val="000000" w:themeColor="text1"/>
        </w:rPr>
        <w:t>1</w:t>
      </w:r>
      <w:r w:rsidRPr="006246F2">
        <w:rPr>
          <w:rFonts w:hint="eastAsia"/>
          <w:color w:val="000000" w:themeColor="text1"/>
        </w:rPr>
        <w:t>、本办法所称紫水河流域，是指东安县行政区划内的紫水河干流及其紫江河、杨江河、玉陛源、龙溪河、宥江河和官田河等支流流经的区域。其中紫水河流域两岸第一层山脊以内区域为重点保护区。</w:t>
      </w:r>
    </w:p>
    <w:p w14:paraId="3C88EC1F" w14:textId="78C50F36" w:rsidR="004D5E0E" w:rsidRPr="006246F2" w:rsidRDefault="004D5E0E" w:rsidP="004D5E0E">
      <w:pPr>
        <w:ind w:firstLine="480"/>
        <w:rPr>
          <w:color w:val="000000" w:themeColor="text1"/>
        </w:rPr>
      </w:pPr>
      <w:r w:rsidRPr="006246F2">
        <w:rPr>
          <w:rFonts w:hint="eastAsia"/>
          <w:color w:val="000000" w:themeColor="text1"/>
        </w:rPr>
        <w:t>本办法所称紫水河干流是指上起舜皇山高挂岭洋禾坪，下至大江口乡大江口村刘家庙河段。</w:t>
      </w:r>
    </w:p>
    <w:p w14:paraId="03BEF23E" w14:textId="77777777" w:rsidR="00F32290" w:rsidRPr="006246F2" w:rsidRDefault="004D5E0E" w:rsidP="00F32290">
      <w:pPr>
        <w:ind w:firstLine="480"/>
        <w:rPr>
          <w:color w:val="000000" w:themeColor="text1"/>
        </w:rPr>
      </w:pPr>
      <w:r w:rsidRPr="006246F2">
        <w:rPr>
          <w:rFonts w:hint="eastAsia"/>
          <w:color w:val="000000" w:themeColor="text1"/>
        </w:rPr>
        <w:t>2</w:t>
      </w:r>
      <w:r w:rsidRPr="006246F2">
        <w:rPr>
          <w:rFonts w:hint="eastAsia"/>
          <w:color w:val="000000" w:themeColor="text1"/>
        </w:rPr>
        <w:t>、</w:t>
      </w:r>
      <w:r w:rsidR="00F32290" w:rsidRPr="006246F2">
        <w:rPr>
          <w:rFonts w:hint="eastAsia"/>
          <w:color w:val="000000" w:themeColor="text1"/>
        </w:rPr>
        <w:t>禁止在紫水河流域饮用水水源一级、二级保护区内设置排污口（渠），禁止新建、改建、扩建与供水设施和保护水源无关的建设项目。</w:t>
      </w:r>
    </w:p>
    <w:p w14:paraId="3AEF0706" w14:textId="19D30D42" w:rsidR="004D5E0E" w:rsidRPr="006246F2" w:rsidRDefault="00F32290" w:rsidP="00F32290">
      <w:pPr>
        <w:ind w:firstLine="480"/>
        <w:rPr>
          <w:color w:val="000000" w:themeColor="text1"/>
        </w:rPr>
      </w:pPr>
      <w:r w:rsidRPr="006246F2">
        <w:rPr>
          <w:rFonts w:hint="eastAsia"/>
          <w:color w:val="000000" w:themeColor="text1"/>
        </w:rPr>
        <w:t>禁止在紫水河流域饮用水水源一级保护区内从事网箱养殖、旅游、游泳、垂钓或者其他可能污染饮用水水体的活动。</w:t>
      </w:r>
    </w:p>
    <w:p w14:paraId="1BAE6E67" w14:textId="0C8D4E8A" w:rsidR="00F32290" w:rsidRPr="006246F2" w:rsidRDefault="00F32290" w:rsidP="00F32290">
      <w:pPr>
        <w:ind w:firstLine="480"/>
        <w:rPr>
          <w:color w:val="000000" w:themeColor="text1"/>
        </w:rPr>
      </w:pPr>
      <w:r w:rsidRPr="006246F2">
        <w:rPr>
          <w:rFonts w:hint="eastAsia"/>
          <w:color w:val="000000" w:themeColor="text1"/>
        </w:rPr>
        <w:t>3</w:t>
      </w:r>
      <w:r w:rsidRPr="006246F2">
        <w:rPr>
          <w:rFonts w:hint="eastAsia"/>
          <w:color w:val="000000" w:themeColor="text1"/>
        </w:rPr>
        <w:t>、禁止擅自向河道排污。在紫水河流域排放污水污染物的单位，其排污口的设置和管理应当符合法律、法规的有关规定。</w:t>
      </w:r>
    </w:p>
    <w:p w14:paraId="490D7A89" w14:textId="6AAA9DD9" w:rsidR="00F32290" w:rsidRPr="006246F2" w:rsidRDefault="00F32290" w:rsidP="00F32290">
      <w:pPr>
        <w:ind w:firstLine="480"/>
        <w:rPr>
          <w:color w:val="000000" w:themeColor="text1"/>
        </w:rPr>
      </w:pPr>
      <w:r w:rsidRPr="006246F2">
        <w:rPr>
          <w:rFonts w:hint="eastAsia"/>
          <w:color w:val="000000" w:themeColor="text1"/>
        </w:rPr>
        <w:t>4</w:t>
      </w:r>
      <w:r w:rsidRPr="006246F2">
        <w:rPr>
          <w:rFonts w:hint="eastAsia"/>
          <w:color w:val="000000" w:themeColor="text1"/>
        </w:rPr>
        <w:t>、在紫水河流域内禁止新建化学制浆、造纸、制革和外排水污染物涉及重金属的项目。</w:t>
      </w:r>
    </w:p>
    <w:p w14:paraId="163DAD6E" w14:textId="77777777" w:rsidR="00F32290" w:rsidRPr="006246F2" w:rsidRDefault="00F32290" w:rsidP="00F32290">
      <w:pPr>
        <w:ind w:firstLine="482"/>
        <w:rPr>
          <w:b/>
          <w:color w:val="000000" w:themeColor="text1"/>
        </w:rPr>
      </w:pPr>
      <w:r w:rsidRPr="006246F2">
        <w:rPr>
          <w:rFonts w:hint="eastAsia"/>
          <w:b/>
          <w:color w:val="000000" w:themeColor="text1"/>
        </w:rPr>
        <w:t>（</w:t>
      </w:r>
      <w:r w:rsidRPr="006246F2">
        <w:rPr>
          <w:rFonts w:hint="eastAsia"/>
          <w:b/>
          <w:color w:val="000000" w:themeColor="text1"/>
        </w:rPr>
        <w:t>2</w:t>
      </w:r>
      <w:r w:rsidRPr="006246F2">
        <w:rPr>
          <w:rFonts w:hint="eastAsia"/>
          <w:b/>
          <w:color w:val="000000" w:themeColor="text1"/>
        </w:rPr>
        <w:t>）符合性分析</w:t>
      </w:r>
    </w:p>
    <w:p w14:paraId="15677E9E" w14:textId="6EEA3A1A" w:rsidR="00F32290" w:rsidRPr="006246F2" w:rsidRDefault="00F32290" w:rsidP="00F32290">
      <w:pPr>
        <w:ind w:firstLine="480"/>
        <w:rPr>
          <w:color w:val="000000" w:themeColor="text1"/>
        </w:rPr>
      </w:pPr>
      <w:r w:rsidRPr="006246F2">
        <w:rPr>
          <w:rFonts w:hint="eastAsia"/>
          <w:color w:val="000000" w:themeColor="text1"/>
        </w:rPr>
        <w:t>园区白牙片区工业园区污水处理厂排污口位于宥江，其排口已取得入河排污口审批手续，不排放重金属，综述，园区建设与《东安县紫水河流域保护管理办法》（修订案）相符。</w:t>
      </w:r>
    </w:p>
    <w:p w14:paraId="2AC3DA94" w14:textId="3E00244B" w:rsidR="001E5D08" w:rsidRPr="006246F2" w:rsidRDefault="001E5D08" w:rsidP="00F32290">
      <w:pPr>
        <w:ind w:firstLine="482"/>
        <w:rPr>
          <w:color w:val="000000" w:themeColor="text1"/>
        </w:rPr>
      </w:pPr>
      <w:r w:rsidRPr="006246F2">
        <w:rPr>
          <w:rFonts w:hint="eastAsia"/>
          <w:b/>
          <w:bCs/>
          <w:color w:val="000000" w:themeColor="text1"/>
        </w:rPr>
        <w:t>十一、与</w:t>
      </w:r>
      <w:bookmarkStart w:id="202" w:name="OLE_LINK2"/>
      <w:bookmarkStart w:id="203" w:name="OLE_LINK4"/>
      <w:r w:rsidRPr="006246F2">
        <w:rPr>
          <w:rFonts w:hint="eastAsia"/>
          <w:b/>
          <w:bCs/>
          <w:color w:val="000000" w:themeColor="text1"/>
        </w:rPr>
        <w:t>《湖南省湘江保护条例》（</w:t>
      </w:r>
      <w:r w:rsidRPr="006246F2">
        <w:rPr>
          <w:rFonts w:hint="eastAsia"/>
          <w:b/>
          <w:bCs/>
          <w:color w:val="000000" w:themeColor="text1"/>
        </w:rPr>
        <w:t>2023</w:t>
      </w:r>
      <w:r w:rsidRPr="006246F2">
        <w:rPr>
          <w:rFonts w:hint="eastAsia"/>
          <w:b/>
          <w:bCs/>
          <w:color w:val="000000" w:themeColor="text1"/>
        </w:rPr>
        <w:t>年修改）</w:t>
      </w:r>
      <w:bookmarkEnd w:id="202"/>
      <w:bookmarkEnd w:id="203"/>
      <w:r w:rsidRPr="006246F2">
        <w:rPr>
          <w:rFonts w:hint="eastAsia"/>
          <w:b/>
          <w:bCs/>
          <w:color w:val="000000" w:themeColor="text1"/>
        </w:rPr>
        <w:t>的符合性分析</w:t>
      </w:r>
    </w:p>
    <w:p w14:paraId="4F800B3A" w14:textId="6E66F88F" w:rsidR="001E5D08" w:rsidRPr="006246F2" w:rsidRDefault="001E5D08" w:rsidP="001E5D08">
      <w:pPr>
        <w:ind w:firstLine="482"/>
        <w:rPr>
          <w:color w:val="000000" w:themeColor="text1"/>
        </w:rPr>
      </w:pPr>
      <w:r w:rsidRPr="006246F2">
        <w:rPr>
          <w:rFonts w:hint="eastAsia"/>
          <w:b/>
          <w:bCs/>
          <w:color w:val="000000" w:themeColor="text1"/>
        </w:rPr>
        <w:t>（</w:t>
      </w:r>
      <w:r w:rsidRPr="006246F2">
        <w:rPr>
          <w:rFonts w:hint="eastAsia"/>
          <w:b/>
          <w:bCs/>
          <w:color w:val="000000" w:themeColor="text1"/>
        </w:rPr>
        <w:t>1</w:t>
      </w:r>
      <w:r w:rsidRPr="006246F2">
        <w:rPr>
          <w:rFonts w:hint="eastAsia"/>
          <w:b/>
          <w:bCs/>
          <w:color w:val="000000" w:themeColor="text1"/>
        </w:rPr>
        <w:t>）条例要求</w:t>
      </w:r>
    </w:p>
    <w:p w14:paraId="0B1F695D" w14:textId="7C0899C6" w:rsidR="001E5D08" w:rsidRPr="006246F2" w:rsidRDefault="001E5D08" w:rsidP="00F32290">
      <w:pPr>
        <w:ind w:firstLine="480"/>
        <w:rPr>
          <w:color w:val="000000" w:themeColor="text1"/>
        </w:rPr>
      </w:pPr>
      <w:r w:rsidRPr="006246F2">
        <w:rPr>
          <w:rFonts w:hint="eastAsia"/>
          <w:color w:val="000000" w:themeColor="text1"/>
        </w:rPr>
        <w:t>1</w:t>
      </w:r>
      <w:r w:rsidRPr="006246F2">
        <w:rPr>
          <w:rFonts w:hint="eastAsia"/>
          <w:color w:val="000000" w:themeColor="text1"/>
        </w:rPr>
        <w:t>、本条例所称主要支流是指流域面积超过一千平方公里的一级支流，包括紫溪河、</w:t>
      </w:r>
      <w:r w:rsidRPr="006246F2">
        <w:rPr>
          <w:rFonts w:hint="eastAsia"/>
          <w:color w:val="000000" w:themeColor="text1"/>
        </w:rPr>
        <w:lastRenderedPageBreak/>
        <w:t>潇水、芦洪江、祁水、白水、宜水、春陵水、蒸水、耒水、洣水、渌水、涓水、涟水、浏阳河、捞刀河和沩水。</w:t>
      </w:r>
    </w:p>
    <w:p w14:paraId="35BE4AD4" w14:textId="0490623F" w:rsidR="00F64A16" w:rsidRPr="006246F2" w:rsidRDefault="001E5D08" w:rsidP="00F64A16">
      <w:pPr>
        <w:ind w:firstLine="480"/>
        <w:rPr>
          <w:color w:val="000000" w:themeColor="text1"/>
        </w:rPr>
      </w:pPr>
      <w:r w:rsidRPr="006246F2">
        <w:rPr>
          <w:rFonts w:hint="eastAsia"/>
          <w:color w:val="000000" w:themeColor="text1"/>
        </w:rPr>
        <w:t>2</w:t>
      </w:r>
      <w:r w:rsidRPr="006246F2">
        <w:rPr>
          <w:rFonts w:hint="eastAsia"/>
          <w:color w:val="000000" w:themeColor="text1"/>
        </w:rPr>
        <w:t>、</w:t>
      </w:r>
      <w:r w:rsidR="00F64A16" w:rsidRPr="006246F2">
        <w:rPr>
          <w:rFonts w:hint="eastAsia"/>
          <w:color w:val="000000" w:themeColor="text1"/>
        </w:rPr>
        <w:t>对有下列情形之一的地区，湘江流域县级以上人民政府生态环境主管部门应当暂停新增水污染物排放的建设项目环境影响评价审批：</w:t>
      </w:r>
    </w:p>
    <w:p w14:paraId="6049770A" w14:textId="6D0A9B1D" w:rsidR="00F64A16" w:rsidRPr="006246F2" w:rsidRDefault="00F64A16" w:rsidP="00F64A16">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1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①</w:t>
      </w:r>
      <w:r w:rsidRPr="006246F2">
        <w:rPr>
          <w:color w:val="000000" w:themeColor="text1"/>
        </w:rPr>
        <w:fldChar w:fldCharType="end"/>
      </w:r>
      <w:r w:rsidRPr="006246F2">
        <w:rPr>
          <w:rFonts w:hint="eastAsia"/>
          <w:color w:val="000000" w:themeColor="text1"/>
        </w:rPr>
        <w:t>水功能区水质未达到规定标准的</w:t>
      </w:r>
      <w:r w:rsidRPr="006246F2">
        <w:rPr>
          <w:rFonts w:hint="eastAsia"/>
          <w:color w:val="000000" w:themeColor="text1"/>
        </w:rPr>
        <w:t>;</w:t>
      </w:r>
    </w:p>
    <w:p w14:paraId="7D68942B" w14:textId="6B63CE3C" w:rsidR="00F64A16" w:rsidRPr="006246F2" w:rsidRDefault="00F64A16" w:rsidP="00F64A16">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2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②</w:t>
      </w:r>
      <w:r w:rsidRPr="006246F2">
        <w:rPr>
          <w:color w:val="000000" w:themeColor="text1"/>
        </w:rPr>
        <w:fldChar w:fldCharType="end"/>
      </w:r>
      <w:r w:rsidRPr="006246F2">
        <w:rPr>
          <w:rFonts w:hint="eastAsia"/>
          <w:color w:val="000000" w:themeColor="text1"/>
        </w:rPr>
        <w:t>跨行政区域河流交界断面水质未达到控制目标的</w:t>
      </w:r>
      <w:r w:rsidRPr="006246F2">
        <w:rPr>
          <w:rFonts w:hint="eastAsia"/>
          <w:color w:val="000000" w:themeColor="text1"/>
        </w:rPr>
        <w:t>;</w:t>
      </w:r>
    </w:p>
    <w:p w14:paraId="30093826" w14:textId="67419629" w:rsidR="00F64A16" w:rsidRPr="006246F2" w:rsidRDefault="00F64A16" w:rsidP="00F64A16">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3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③</w:t>
      </w:r>
      <w:r w:rsidRPr="006246F2">
        <w:rPr>
          <w:color w:val="000000" w:themeColor="text1"/>
        </w:rPr>
        <w:fldChar w:fldCharType="end"/>
      </w:r>
      <w:r w:rsidRPr="006246F2">
        <w:rPr>
          <w:rFonts w:hint="eastAsia"/>
          <w:color w:val="000000" w:themeColor="text1"/>
        </w:rPr>
        <w:t>超过排污总量控制指标的</w:t>
      </w:r>
      <w:r w:rsidRPr="006246F2">
        <w:rPr>
          <w:rFonts w:hint="eastAsia"/>
          <w:color w:val="000000" w:themeColor="text1"/>
        </w:rPr>
        <w:t>;</w:t>
      </w:r>
    </w:p>
    <w:p w14:paraId="6CBBCD76" w14:textId="35B8BF2E" w:rsidR="00F64A16" w:rsidRPr="006246F2" w:rsidRDefault="00F64A16" w:rsidP="00F64A16">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4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④</w:t>
      </w:r>
      <w:r w:rsidRPr="006246F2">
        <w:rPr>
          <w:color w:val="000000" w:themeColor="text1"/>
        </w:rPr>
        <w:fldChar w:fldCharType="end"/>
      </w:r>
      <w:r w:rsidRPr="006246F2">
        <w:rPr>
          <w:rFonts w:hint="eastAsia"/>
          <w:color w:val="000000" w:themeColor="text1"/>
        </w:rPr>
        <w:t>未按照规定时间淘汰严重污染水环境的落后工艺和设备的</w:t>
      </w:r>
      <w:r w:rsidRPr="006246F2">
        <w:rPr>
          <w:rFonts w:hint="eastAsia"/>
          <w:color w:val="000000" w:themeColor="text1"/>
        </w:rPr>
        <w:t>;</w:t>
      </w:r>
    </w:p>
    <w:p w14:paraId="71002E06" w14:textId="24085594" w:rsidR="001E5D08" w:rsidRPr="006246F2" w:rsidRDefault="00F64A16" w:rsidP="00F64A16">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5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⑤</w:t>
      </w:r>
      <w:r w:rsidRPr="006246F2">
        <w:rPr>
          <w:color w:val="000000" w:themeColor="text1"/>
        </w:rPr>
        <w:fldChar w:fldCharType="end"/>
      </w:r>
      <w:r w:rsidRPr="006246F2">
        <w:rPr>
          <w:rFonts w:hint="eastAsia"/>
          <w:color w:val="000000" w:themeColor="text1"/>
        </w:rPr>
        <w:t>未完成重点水污染物排放总量年度控制计划的。</w:t>
      </w:r>
    </w:p>
    <w:p w14:paraId="4D49E861" w14:textId="27F33355" w:rsidR="001E5D08" w:rsidRPr="006246F2" w:rsidRDefault="00F64A16" w:rsidP="00F64A16">
      <w:pPr>
        <w:ind w:firstLine="480"/>
        <w:rPr>
          <w:color w:val="000000" w:themeColor="text1"/>
        </w:rPr>
      </w:pPr>
      <w:r w:rsidRPr="006246F2">
        <w:rPr>
          <w:rFonts w:hint="eastAsia"/>
          <w:color w:val="000000" w:themeColor="text1"/>
        </w:rPr>
        <w:t>3</w:t>
      </w:r>
      <w:r w:rsidRPr="006246F2">
        <w:rPr>
          <w:rFonts w:hint="eastAsia"/>
          <w:color w:val="000000" w:themeColor="text1"/>
        </w:rPr>
        <w:t>、禁止在湘江干流岸线一公里范围内新建、扩建化工园区和化工项目；禁止在湘江千流岸线一公里范围内新建、改建、扩建尾矿库</w:t>
      </w:r>
      <w:r w:rsidRPr="006246F2">
        <w:rPr>
          <w:rFonts w:hint="eastAsia"/>
          <w:color w:val="000000" w:themeColor="text1"/>
        </w:rPr>
        <w:t>;</w:t>
      </w:r>
      <w:r w:rsidRPr="006246F2">
        <w:rPr>
          <w:rFonts w:hint="eastAsia"/>
          <w:color w:val="000000" w:themeColor="text1"/>
        </w:rPr>
        <w:t>但是以提升安全、生态环境保护水平为目的的改建除外。</w:t>
      </w:r>
    </w:p>
    <w:p w14:paraId="22E3CA40" w14:textId="77777777" w:rsidR="00F64A16" w:rsidRPr="006246F2" w:rsidRDefault="00F64A16" w:rsidP="00F64A16">
      <w:pPr>
        <w:ind w:firstLine="482"/>
        <w:rPr>
          <w:b/>
          <w:color w:val="000000" w:themeColor="text1"/>
        </w:rPr>
      </w:pPr>
      <w:r w:rsidRPr="006246F2">
        <w:rPr>
          <w:rFonts w:hint="eastAsia"/>
          <w:b/>
          <w:color w:val="000000" w:themeColor="text1"/>
        </w:rPr>
        <w:t>（</w:t>
      </w:r>
      <w:r w:rsidRPr="006246F2">
        <w:rPr>
          <w:rFonts w:hint="eastAsia"/>
          <w:b/>
          <w:color w:val="000000" w:themeColor="text1"/>
        </w:rPr>
        <w:t>2</w:t>
      </w:r>
      <w:r w:rsidRPr="006246F2">
        <w:rPr>
          <w:rFonts w:hint="eastAsia"/>
          <w:b/>
          <w:color w:val="000000" w:themeColor="text1"/>
        </w:rPr>
        <w:t>）符合性分析</w:t>
      </w:r>
    </w:p>
    <w:p w14:paraId="17D2C6A7" w14:textId="07CFA2E6" w:rsidR="00F64A16" w:rsidRPr="006246F2" w:rsidRDefault="00F64A16" w:rsidP="00F64A16">
      <w:pPr>
        <w:ind w:firstLine="480"/>
        <w:rPr>
          <w:color w:val="000000" w:themeColor="text1"/>
        </w:rPr>
      </w:pPr>
      <w:r w:rsidRPr="006246F2">
        <w:rPr>
          <w:rFonts w:hint="eastAsia"/>
          <w:color w:val="000000" w:themeColor="text1"/>
        </w:rPr>
        <w:t>园区规划范围不在在湘江干流岸线一公里范围内，流域内交界断面满足控制目标，综述，园区建设与《湖南省湘江保护条例》（</w:t>
      </w:r>
      <w:r w:rsidRPr="006246F2">
        <w:rPr>
          <w:rFonts w:hint="eastAsia"/>
          <w:color w:val="000000" w:themeColor="text1"/>
        </w:rPr>
        <w:t>2023</w:t>
      </w:r>
      <w:r w:rsidRPr="006246F2">
        <w:rPr>
          <w:rFonts w:hint="eastAsia"/>
          <w:color w:val="000000" w:themeColor="text1"/>
        </w:rPr>
        <w:t>年修改）相符。</w:t>
      </w:r>
    </w:p>
    <w:p w14:paraId="7D9CF088" w14:textId="44007581" w:rsidR="00F32290" w:rsidRPr="006246F2" w:rsidRDefault="00F32290" w:rsidP="00F32290">
      <w:pPr>
        <w:ind w:firstLine="482"/>
        <w:rPr>
          <w:b/>
          <w:bCs/>
          <w:color w:val="000000" w:themeColor="text1"/>
        </w:rPr>
      </w:pPr>
      <w:r w:rsidRPr="006246F2">
        <w:rPr>
          <w:rFonts w:hint="eastAsia"/>
          <w:b/>
          <w:bCs/>
          <w:color w:val="000000" w:themeColor="text1"/>
        </w:rPr>
        <w:t>十</w:t>
      </w:r>
      <w:r w:rsidR="00F64A16" w:rsidRPr="006246F2">
        <w:rPr>
          <w:rFonts w:hint="eastAsia"/>
          <w:b/>
          <w:bCs/>
          <w:color w:val="000000" w:themeColor="text1"/>
        </w:rPr>
        <w:t>二</w:t>
      </w:r>
      <w:r w:rsidRPr="006246F2">
        <w:rPr>
          <w:rFonts w:hint="eastAsia"/>
          <w:b/>
          <w:bCs/>
          <w:color w:val="000000" w:themeColor="text1"/>
        </w:rPr>
        <w:t>、与《关于进一步加强产业园区规划环境影响评价工作的意见》（环环评〔</w:t>
      </w:r>
      <w:r w:rsidRPr="006246F2">
        <w:rPr>
          <w:rFonts w:hint="eastAsia"/>
          <w:b/>
          <w:bCs/>
          <w:color w:val="000000" w:themeColor="text1"/>
        </w:rPr>
        <w:t>2020</w:t>
      </w:r>
      <w:r w:rsidRPr="006246F2">
        <w:rPr>
          <w:rFonts w:hint="eastAsia"/>
          <w:b/>
          <w:bCs/>
          <w:color w:val="000000" w:themeColor="text1"/>
        </w:rPr>
        <w:t>〕</w:t>
      </w:r>
      <w:r w:rsidRPr="006246F2">
        <w:rPr>
          <w:rFonts w:hint="eastAsia"/>
          <w:b/>
          <w:bCs/>
          <w:color w:val="000000" w:themeColor="text1"/>
        </w:rPr>
        <w:t>65</w:t>
      </w:r>
      <w:r w:rsidRPr="006246F2">
        <w:rPr>
          <w:rFonts w:hint="eastAsia"/>
          <w:b/>
          <w:bCs/>
          <w:color w:val="000000" w:themeColor="text1"/>
        </w:rPr>
        <w:t>号）的</w:t>
      </w:r>
      <w:r w:rsidR="001E5D08" w:rsidRPr="006246F2">
        <w:rPr>
          <w:rFonts w:hint="eastAsia"/>
          <w:b/>
          <w:bCs/>
          <w:color w:val="000000" w:themeColor="text1"/>
        </w:rPr>
        <w:t>符合</w:t>
      </w:r>
      <w:r w:rsidRPr="006246F2">
        <w:rPr>
          <w:rFonts w:hint="eastAsia"/>
          <w:b/>
          <w:bCs/>
          <w:color w:val="000000" w:themeColor="text1"/>
        </w:rPr>
        <w:t>性分析</w:t>
      </w:r>
    </w:p>
    <w:p w14:paraId="6C87B663" w14:textId="08C48C5E" w:rsidR="00F32290" w:rsidRPr="006246F2" w:rsidRDefault="00F32290" w:rsidP="00F32290">
      <w:pPr>
        <w:ind w:firstLine="482"/>
        <w:rPr>
          <w:color w:val="000000" w:themeColor="text1"/>
        </w:rPr>
      </w:pPr>
      <w:r w:rsidRPr="006246F2">
        <w:rPr>
          <w:rFonts w:hint="eastAsia"/>
          <w:b/>
          <w:bCs/>
          <w:color w:val="000000" w:themeColor="text1"/>
        </w:rPr>
        <w:t>（</w:t>
      </w:r>
      <w:r w:rsidRPr="006246F2">
        <w:rPr>
          <w:rFonts w:hint="eastAsia"/>
          <w:b/>
          <w:bCs/>
          <w:color w:val="000000" w:themeColor="text1"/>
        </w:rPr>
        <w:t>1</w:t>
      </w:r>
      <w:r w:rsidRPr="006246F2">
        <w:rPr>
          <w:rFonts w:hint="eastAsia"/>
          <w:b/>
          <w:bCs/>
          <w:color w:val="000000" w:themeColor="text1"/>
        </w:rPr>
        <w:t>）文件内容</w:t>
      </w:r>
    </w:p>
    <w:p w14:paraId="42D8214E" w14:textId="7D831F92" w:rsidR="00F32290" w:rsidRPr="006246F2" w:rsidRDefault="00F32290" w:rsidP="00F32290">
      <w:pPr>
        <w:ind w:firstLine="480"/>
        <w:rPr>
          <w:color w:val="000000" w:themeColor="text1"/>
        </w:rPr>
      </w:pPr>
      <w:r w:rsidRPr="006246F2">
        <w:rPr>
          <w:rFonts w:hint="eastAsia"/>
          <w:color w:val="000000" w:themeColor="text1"/>
        </w:rPr>
        <w:t>1</w:t>
      </w:r>
      <w:r w:rsidRPr="006246F2">
        <w:rPr>
          <w:rFonts w:hint="eastAsia"/>
          <w:color w:val="000000" w:themeColor="text1"/>
        </w:rPr>
        <w:t>、组织开展规划环境影响跟踪评价。对可能导致区域环境质量下降、生态功能退化，实施五年以上且未发生重大调整的规划，产业园区管理机构应及时开展环境影响跟踪评价工作，编制规划环境影响跟踪评价报告。环境影响跟踪评价报告应</w:t>
      </w:r>
      <w:bookmarkStart w:id="204" w:name="_Hlk181980936"/>
      <w:r w:rsidRPr="006246F2">
        <w:rPr>
          <w:rFonts w:hint="eastAsia"/>
          <w:color w:val="000000" w:themeColor="text1"/>
        </w:rPr>
        <w:t>包括对已实施规划内容的评估和后续规划内容的优化调整建议</w:t>
      </w:r>
      <w:bookmarkEnd w:id="204"/>
      <w:r w:rsidRPr="006246F2">
        <w:rPr>
          <w:rFonts w:hint="eastAsia"/>
          <w:color w:val="000000" w:themeColor="text1"/>
        </w:rPr>
        <w:t>，评价结论应报告相关生态环境主管部门。生态环境主管部门可结合实际情况对评价结果作出反馈。</w:t>
      </w:r>
    </w:p>
    <w:p w14:paraId="6935AE64" w14:textId="77777777" w:rsidR="00F32290" w:rsidRPr="006246F2" w:rsidRDefault="00F32290" w:rsidP="00F32290">
      <w:pPr>
        <w:ind w:firstLine="482"/>
        <w:rPr>
          <w:b/>
          <w:color w:val="000000" w:themeColor="text1"/>
        </w:rPr>
      </w:pPr>
      <w:r w:rsidRPr="006246F2">
        <w:rPr>
          <w:rFonts w:hint="eastAsia"/>
          <w:b/>
          <w:color w:val="000000" w:themeColor="text1"/>
        </w:rPr>
        <w:t>（</w:t>
      </w:r>
      <w:r w:rsidRPr="006246F2">
        <w:rPr>
          <w:rFonts w:hint="eastAsia"/>
          <w:b/>
          <w:color w:val="000000" w:themeColor="text1"/>
        </w:rPr>
        <w:t>2</w:t>
      </w:r>
      <w:r w:rsidRPr="006246F2">
        <w:rPr>
          <w:rFonts w:hint="eastAsia"/>
          <w:b/>
          <w:color w:val="000000" w:themeColor="text1"/>
        </w:rPr>
        <w:t>）符合性分析</w:t>
      </w:r>
    </w:p>
    <w:p w14:paraId="443AA77E" w14:textId="6FAD72D0" w:rsidR="00F32290" w:rsidRPr="006246F2" w:rsidRDefault="00F32290" w:rsidP="00F32290">
      <w:pPr>
        <w:ind w:firstLine="480"/>
        <w:rPr>
          <w:color w:val="000000" w:themeColor="text1"/>
        </w:rPr>
      </w:pPr>
      <w:r w:rsidRPr="006246F2">
        <w:rPr>
          <w:rFonts w:hint="eastAsia"/>
          <w:color w:val="000000" w:themeColor="text1"/>
        </w:rPr>
        <w:t>园区规划实施已满五年，目前正在开展园区跟踪评价工作，评价内容包括对已实施</w:t>
      </w:r>
      <w:r w:rsidRPr="006246F2">
        <w:rPr>
          <w:rFonts w:hint="eastAsia"/>
          <w:color w:val="000000" w:themeColor="text1"/>
        </w:rPr>
        <w:lastRenderedPageBreak/>
        <w:t>规划内容的评估和后续规划内容的优化调整建议，综述，园区建设与《关于进一步加强产业园区规划环境影响评价工作的意见》（环环评〔</w:t>
      </w:r>
      <w:r w:rsidRPr="006246F2">
        <w:rPr>
          <w:rFonts w:hint="eastAsia"/>
          <w:color w:val="000000" w:themeColor="text1"/>
        </w:rPr>
        <w:t>2020</w:t>
      </w:r>
      <w:r w:rsidRPr="006246F2">
        <w:rPr>
          <w:rFonts w:hint="eastAsia"/>
          <w:color w:val="000000" w:themeColor="text1"/>
        </w:rPr>
        <w:t>〕</w:t>
      </w:r>
      <w:r w:rsidRPr="006246F2">
        <w:rPr>
          <w:rFonts w:hint="eastAsia"/>
          <w:color w:val="000000" w:themeColor="text1"/>
        </w:rPr>
        <w:t>65</w:t>
      </w:r>
      <w:r w:rsidRPr="006246F2">
        <w:rPr>
          <w:rFonts w:hint="eastAsia"/>
          <w:color w:val="000000" w:themeColor="text1"/>
        </w:rPr>
        <w:t>号）相符。</w:t>
      </w:r>
    </w:p>
    <w:p w14:paraId="71302336" w14:textId="709422CF" w:rsidR="00F32290" w:rsidRPr="006246F2" w:rsidRDefault="00F32290" w:rsidP="00F32290">
      <w:pPr>
        <w:ind w:firstLine="482"/>
        <w:rPr>
          <w:b/>
          <w:bCs/>
          <w:color w:val="000000" w:themeColor="text1"/>
        </w:rPr>
      </w:pPr>
      <w:r w:rsidRPr="006246F2">
        <w:rPr>
          <w:rFonts w:hint="eastAsia"/>
          <w:b/>
          <w:bCs/>
          <w:color w:val="000000" w:themeColor="text1"/>
        </w:rPr>
        <w:t>十</w:t>
      </w:r>
      <w:r w:rsidR="00F64A16" w:rsidRPr="006246F2">
        <w:rPr>
          <w:rFonts w:hint="eastAsia"/>
          <w:b/>
          <w:bCs/>
          <w:color w:val="000000" w:themeColor="text1"/>
        </w:rPr>
        <w:t>三</w:t>
      </w:r>
      <w:r w:rsidRPr="006246F2">
        <w:rPr>
          <w:rFonts w:hint="eastAsia"/>
          <w:b/>
          <w:bCs/>
          <w:color w:val="000000" w:themeColor="text1"/>
        </w:rPr>
        <w:t>、与《关于进一步规范和加强产业园区生态环境管理的通知》（湘环发〔</w:t>
      </w:r>
      <w:r w:rsidRPr="006246F2">
        <w:rPr>
          <w:rFonts w:hint="eastAsia"/>
          <w:b/>
          <w:bCs/>
          <w:color w:val="000000" w:themeColor="text1"/>
        </w:rPr>
        <w:t>2020</w:t>
      </w:r>
      <w:r w:rsidRPr="006246F2">
        <w:rPr>
          <w:rFonts w:hint="eastAsia"/>
          <w:b/>
          <w:bCs/>
          <w:color w:val="000000" w:themeColor="text1"/>
        </w:rPr>
        <w:t>〕</w:t>
      </w:r>
      <w:r w:rsidRPr="006246F2">
        <w:rPr>
          <w:rFonts w:hint="eastAsia"/>
          <w:b/>
          <w:bCs/>
          <w:color w:val="000000" w:themeColor="text1"/>
        </w:rPr>
        <w:t>27</w:t>
      </w:r>
      <w:r w:rsidRPr="006246F2">
        <w:rPr>
          <w:rFonts w:hint="eastAsia"/>
          <w:b/>
          <w:bCs/>
          <w:color w:val="000000" w:themeColor="text1"/>
        </w:rPr>
        <w:t>号）的</w:t>
      </w:r>
      <w:r w:rsidR="00E74C65" w:rsidRPr="006246F2">
        <w:rPr>
          <w:rFonts w:hint="eastAsia"/>
          <w:b/>
          <w:bCs/>
          <w:color w:val="000000" w:themeColor="text1"/>
        </w:rPr>
        <w:t>符合</w:t>
      </w:r>
      <w:r w:rsidRPr="006246F2">
        <w:rPr>
          <w:rFonts w:hint="eastAsia"/>
          <w:b/>
          <w:bCs/>
          <w:color w:val="000000" w:themeColor="text1"/>
        </w:rPr>
        <w:t>性分析</w:t>
      </w:r>
    </w:p>
    <w:p w14:paraId="4F839978" w14:textId="5EC3C321" w:rsidR="00F32290" w:rsidRPr="006246F2" w:rsidRDefault="00F32290" w:rsidP="00F32290">
      <w:pPr>
        <w:ind w:firstLine="482"/>
        <w:rPr>
          <w:color w:val="000000" w:themeColor="text1"/>
        </w:rPr>
      </w:pPr>
      <w:r w:rsidRPr="006246F2">
        <w:rPr>
          <w:rFonts w:hint="eastAsia"/>
          <w:b/>
          <w:bCs/>
          <w:color w:val="000000" w:themeColor="text1"/>
        </w:rPr>
        <w:t>（</w:t>
      </w:r>
      <w:r w:rsidRPr="006246F2">
        <w:rPr>
          <w:rFonts w:hint="eastAsia"/>
          <w:b/>
          <w:bCs/>
          <w:color w:val="000000" w:themeColor="text1"/>
        </w:rPr>
        <w:t>1</w:t>
      </w:r>
      <w:r w:rsidRPr="006246F2">
        <w:rPr>
          <w:rFonts w:hint="eastAsia"/>
          <w:b/>
          <w:bCs/>
          <w:color w:val="000000" w:themeColor="text1"/>
        </w:rPr>
        <w:t>）文件要点</w:t>
      </w:r>
    </w:p>
    <w:p w14:paraId="2BF02252" w14:textId="77777777" w:rsidR="00E74C65" w:rsidRPr="006246F2" w:rsidRDefault="00E74C65" w:rsidP="00E74C65">
      <w:pPr>
        <w:ind w:firstLine="480"/>
        <w:rPr>
          <w:color w:val="000000" w:themeColor="text1"/>
        </w:rPr>
      </w:pPr>
      <w:r w:rsidRPr="006246F2">
        <w:rPr>
          <w:rFonts w:hint="eastAsia"/>
          <w:color w:val="000000" w:themeColor="text1"/>
        </w:rPr>
        <w:t>根据《关于进一步规范和加强产业园区生态环境管理的通知》中指出：</w:t>
      </w:r>
    </w:p>
    <w:p w14:paraId="36618054" w14:textId="77777777" w:rsidR="00E74C65" w:rsidRPr="006246F2" w:rsidRDefault="00E74C65" w:rsidP="00E74C65">
      <w:pPr>
        <w:ind w:firstLine="480"/>
        <w:rPr>
          <w:color w:val="000000" w:themeColor="text1"/>
        </w:rPr>
      </w:pPr>
      <w:r w:rsidRPr="006246F2">
        <w:rPr>
          <w:rFonts w:hint="eastAsia"/>
          <w:color w:val="000000" w:themeColor="text1"/>
        </w:rPr>
        <w:t>1</w:t>
      </w:r>
      <w:r w:rsidRPr="006246F2">
        <w:rPr>
          <w:rFonts w:hint="eastAsia"/>
          <w:color w:val="000000" w:themeColor="text1"/>
        </w:rPr>
        <w:t>、科学制定园区规划。园区总体发展规划、专项规划应符合当地国土空间规划、生态环境保护规划和“三线一单”管控等要求。园区主管部门按规定加快推进园区优化整合</w:t>
      </w:r>
      <w:r w:rsidRPr="006246F2">
        <w:rPr>
          <w:rFonts w:hint="eastAsia"/>
          <w:color w:val="000000" w:themeColor="text1"/>
        </w:rPr>
        <w:t>,</w:t>
      </w:r>
      <w:r w:rsidRPr="006246F2">
        <w:rPr>
          <w:rFonts w:hint="eastAsia"/>
          <w:color w:val="000000" w:themeColor="text1"/>
        </w:rPr>
        <w:t>各园区区块应集中连片，原则上不得超过</w:t>
      </w:r>
      <w:r w:rsidRPr="006246F2">
        <w:rPr>
          <w:rFonts w:hint="eastAsia"/>
          <w:color w:val="000000" w:themeColor="text1"/>
        </w:rPr>
        <w:t>3</w:t>
      </w:r>
      <w:r w:rsidRPr="006246F2">
        <w:rPr>
          <w:rFonts w:hint="eastAsia"/>
          <w:color w:val="000000" w:themeColor="text1"/>
        </w:rPr>
        <w:t>个区块。各园区要依据城镇国土空间规划编制详细规划，合理优化布局。</w:t>
      </w:r>
    </w:p>
    <w:p w14:paraId="5584D681" w14:textId="77777777" w:rsidR="00E74C65" w:rsidRPr="006246F2" w:rsidRDefault="00E74C65" w:rsidP="00E74C65">
      <w:pPr>
        <w:ind w:firstLine="480"/>
        <w:rPr>
          <w:color w:val="000000" w:themeColor="text1"/>
        </w:rPr>
      </w:pPr>
      <w:r w:rsidRPr="006246F2">
        <w:rPr>
          <w:color w:val="000000" w:themeColor="text1"/>
        </w:rPr>
        <w:t>2</w:t>
      </w:r>
      <w:r w:rsidRPr="006246F2">
        <w:rPr>
          <w:rFonts w:hint="eastAsia"/>
          <w:color w:val="000000" w:themeColor="text1"/>
        </w:rPr>
        <w:t>、积极引导园区外工业项目向园区集聚发展，除矿产资源、能源开发等对选址有特殊要求的项目外，新上工业项目应当安排在省级及以上工业园区。禁止在长江湖南段和洞庭湖、湘江、资江、沅江、澧水干流岸线</w:t>
      </w:r>
      <w:r w:rsidRPr="006246F2">
        <w:rPr>
          <w:rFonts w:hint="eastAsia"/>
          <w:color w:val="000000" w:themeColor="text1"/>
        </w:rPr>
        <w:t>1</w:t>
      </w:r>
      <w:r w:rsidRPr="006246F2">
        <w:rPr>
          <w:rFonts w:hint="eastAsia"/>
          <w:color w:val="000000" w:themeColor="text1"/>
        </w:rPr>
        <w:t>公里范围内新建、扩建化工园区和化工项目。</w:t>
      </w:r>
    </w:p>
    <w:p w14:paraId="6425F159" w14:textId="77777777" w:rsidR="00E74C65" w:rsidRPr="006246F2" w:rsidRDefault="00E74C65" w:rsidP="00E74C65">
      <w:pPr>
        <w:ind w:firstLine="480"/>
        <w:rPr>
          <w:color w:val="000000" w:themeColor="text1"/>
        </w:rPr>
      </w:pPr>
      <w:r w:rsidRPr="006246F2">
        <w:rPr>
          <w:color w:val="000000" w:themeColor="text1"/>
        </w:rPr>
        <w:t>3</w:t>
      </w:r>
      <w:r w:rsidRPr="006246F2">
        <w:rPr>
          <w:rFonts w:hint="eastAsia"/>
          <w:color w:val="000000" w:themeColor="text1"/>
        </w:rPr>
        <w:t>、加强园区废水收集处理。园区要按规定配套建设污水集中处理设施，安装进、出水自动在线监控系统，并与生态环境部门污染源在线监控管理平台联网。园区新建和调区扩区过程中应同步规划污水收集管网，按照“适度超前”原则建设污水管网，确保污水全收集。化工、有色等专业园区应加快改造现有管网，采用专用密闭管道输送废水，逐步实现“一企一管”和可视可监测要求。园区管理机构应建立排水系统监管制度和管理档案，全面排查整治管网错接混接、老旧破损、设施不能稳定达标运行等问题。规范设置园区集中污水处理设施排污口，原则上一个园区只设置一个排污口。</w:t>
      </w:r>
    </w:p>
    <w:p w14:paraId="1EA8BF0C" w14:textId="77777777" w:rsidR="00E74C65" w:rsidRPr="006246F2" w:rsidRDefault="00E74C65" w:rsidP="00E74C65">
      <w:pPr>
        <w:ind w:firstLine="480"/>
        <w:rPr>
          <w:color w:val="000000" w:themeColor="text1"/>
        </w:rPr>
      </w:pPr>
      <w:r w:rsidRPr="006246F2">
        <w:rPr>
          <w:color w:val="000000" w:themeColor="text1"/>
        </w:rPr>
        <w:t>4</w:t>
      </w:r>
      <w:r w:rsidRPr="006246F2">
        <w:rPr>
          <w:rFonts w:hint="eastAsia"/>
          <w:color w:val="000000" w:themeColor="text1"/>
        </w:rPr>
        <w:t>、优化园区废气、固废处置。园区管理机构应督促涉</w:t>
      </w:r>
      <w:r w:rsidRPr="006246F2">
        <w:rPr>
          <w:rFonts w:hint="eastAsia"/>
          <w:color w:val="000000" w:themeColor="text1"/>
        </w:rPr>
        <w:t>VOCs</w:t>
      </w:r>
      <w:r w:rsidRPr="006246F2">
        <w:rPr>
          <w:rFonts w:hint="eastAsia"/>
          <w:color w:val="000000" w:themeColor="text1"/>
        </w:rPr>
        <w:t>（挥发性有机物）排放企业尽快实施</w:t>
      </w:r>
      <w:r w:rsidRPr="006246F2">
        <w:rPr>
          <w:rFonts w:hint="eastAsia"/>
          <w:color w:val="000000" w:themeColor="text1"/>
        </w:rPr>
        <w:t>VOCs</w:t>
      </w:r>
      <w:r w:rsidRPr="006246F2">
        <w:rPr>
          <w:rFonts w:hint="eastAsia"/>
          <w:color w:val="000000" w:themeColor="text1"/>
        </w:rPr>
        <w:t>污染治理，涉及有毒及恶臭气体的企业尽快建设有毒及恶臭气体收集、处理和应急处置设施。涉</w:t>
      </w:r>
      <w:r w:rsidRPr="006246F2">
        <w:rPr>
          <w:rFonts w:hint="eastAsia"/>
          <w:color w:val="000000" w:themeColor="text1"/>
        </w:rPr>
        <w:t>VOCs</w:t>
      </w:r>
      <w:r w:rsidRPr="006246F2">
        <w:rPr>
          <w:rFonts w:hint="eastAsia"/>
          <w:color w:val="000000" w:themeColor="text1"/>
        </w:rPr>
        <w:t>排放工业园区应加强资源共享，实施集中治理。推动建设固体废物集中处置设施，园区管理机构应督促企业强化固体废弃物源头减量措施，实现固废处置全流程管控，对不能自行利用或处置的危险废物，必须交有资质的经营单位进</w:t>
      </w:r>
      <w:r w:rsidRPr="006246F2">
        <w:rPr>
          <w:rFonts w:hint="eastAsia"/>
          <w:color w:val="000000" w:themeColor="text1"/>
        </w:rPr>
        <w:lastRenderedPageBreak/>
        <w:t>行处置。</w:t>
      </w:r>
    </w:p>
    <w:p w14:paraId="4AB5EF6C" w14:textId="77777777" w:rsidR="00E74C65" w:rsidRPr="006246F2" w:rsidRDefault="00E74C65" w:rsidP="00E74C65">
      <w:pPr>
        <w:ind w:firstLine="480"/>
        <w:rPr>
          <w:color w:val="000000" w:themeColor="text1"/>
        </w:rPr>
      </w:pPr>
      <w:r w:rsidRPr="006246F2">
        <w:rPr>
          <w:color w:val="000000" w:themeColor="text1"/>
        </w:rPr>
        <w:t>5</w:t>
      </w:r>
      <w:r w:rsidRPr="006246F2">
        <w:rPr>
          <w:rFonts w:hint="eastAsia"/>
          <w:color w:val="000000" w:themeColor="text1"/>
        </w:rPr>
        <w:t>、强化园区监测监控。强化园区管理机构的监管监测主体责任。各园区要明确环境管理机构和专业人员，加强监测监控能力建设，按规范要求设置环境监测点位，及时全面掌握园区环境质量状况和对周边环境影响情况。园区企业（包含园区污水处理厂）要制定并落实自行监测方案，依法依规公开相关监测信息。园区要逐步建立集污染源在线监控、企业生产工矿、电能监控、视频监控及环保设施运行监控、环境质量监控于一体的园区数字化在线监控平台。</w:t>
      </w:r>
    </w:p>
    <w:p w14:paraId="40AEE7B0" w14:textId="77777777" w:rsidR="00E74C65" w:rsidRPr="006246F2" w:rsidRDefault="00E74C65" w:rsidP="00E74C65">
      <w:pPr>
        <w:ind w:firstLine="480"/>
        <w:rPr>
          <w:color w:val="000000" w:themeColor="text1"/>
        </w:rPr>
      </w:pPr>
      <w:r w:rsidRPr="006246F2">
        <w:rPr>
          <w:color w:val="000000" w:themeColor="text1"/>
        </w:rPr>
        <w:t>6</w:t>
      </w:r>
      <w:r w:rsidRPr="006246F2">
        <w:rPr>
          <w:rFonts w:hint="eastAsia"/>
          <w:color w:val="000000" w:themeColor="text1"/>
        </w:rPr>
        <w:t>、加快实现排污许可制全覆盖，对固定污染源实现“一证式”管理。</w:t>
      </w:r>
      <w:r w:rsidRPr="006246F2">
        <w:rPr>
          <w:rFonts w:hint="eastAsia"/>
          <w:color w:val="000000" w:themeColor="text1"/>
        </w:rPr>
        <w:t>2020</w:t>
      </w:r>
      <w:r w:rsidRPr="006246F2">
        <w:rPr>
          <w:rFonts w:hint="eastAsia"/>
          <w:color w:val="000000" w:themeColor="text1"/>
        </w:rPr>
        <w:t>年</w:t>
      </w:r>
      <w:r w:rsidRPr="006246F2">
        <w:rPr>
          <w:rFonts w:hint="eastAsia"/>
          <w:color w:val="000000" w:themeColor="text1"/>
        </w:rPr>
        <w:t>9</w:t>
      </w:r>
      <w:r w:rsidRPr="006246F2">
        <w:rPr>
          <w:rFonts w:hint="eastAsia"/>
          <w:color w:val="000000" w:themeColor="text1"/>
        </w:rPr>
        <w:t>月底前完成园区所有行业企业排污许可证核发工作。加大排污许可监管执法力度，强化证后管理和监管执法，督促排污单位持证排污、按证排污、落实环境保护主体责任。</w:t>
      </w:r>
    </w:p>
    <w:p w14:paraId="10FB2288" w14:textId="77777777" w:rsidR="00E74C65" w:rsidRPr="006246F2" w:rsidRDefault="00E74C65" w:rsidP="00E74C65">
      <w:pPr>
        <w:ind w:firstLine="480"/>
        <w:rPr>
          <w:color w:val="000000" w:themeColor="text1"/>
        </w:rPr>
      </w:pPr>
      <w:r w:rsidRPr="006246F2">
        <w:rPr>
          <w:color w:val="000000" w:themeColor="text1"/>
        </w:rPr>
        <w:t>7</w:t>
      </w:r>
      <w:r w:rsidRPr="006246F2">
        <w:rPr>
          <w:rFonts w:hint="eastAsia"/>
          <w:color w:val="000000" w:themeColor="text1"/>
        </w:rPr>
        <w:t>、加强园区环境信息化建设和信息公开。园区管理机构应按要求组织建立“一园一档”，涵盖园区基本情况、企业基础档案、重点企业排污台账、管网建设和运行情况、污水处理设施建设和运行情况等内容，并实施动态管理，相关信息及时导入工业园区环境信息平台。园区管理机构应畅通公众沟通渠道，建立定期发布园区环境状况的机制，公布园区污染物排放状况、企业达标排放情况、环境基础设施建设和运行情况、环境风险防控措施落实情况等。</w:t>
      </w:r>
    </w:p>
    <w:p w14:paraId="0D687BD9" w14:textId="77777777" w:rsidR="00E74C65" w:rsidRPr="006246F2" w:rsidRDefault="00E74C65" w:rsidP="00E74C65">
      <w:pPr>
        <w:ind w:firstLine="480"/>
        <w:rPr>
          <w:color w:val="000000" w:themeColor="text1"/>
        </w:rPr>
      </w:pPr>
      <w:r w:rsidRPr="006246F2">
        <w:rPr>
          <w:color w:val="000000" w:themeColor="text1"/>
        </w:rPr>
        <w:t>8</w:t>
      </w:r>
      <w:r w:rsidRPr="006246F2">
        <w:rPr>
          <w:rFonts w:hint="eastAsia"/>
          <w:color w:val="000000" w:themeColor="text1"/>
        </w:rPr>
        <w:t>、加强环境应急保障能力建设。园区内企业应按照相关规定制定突发环境事件应急预案，落实环境风险防范措施。园区管理机构应编制综合环境应急预案并报相关职能部门备案，整合应急资源，储备环境应急物资及装备，每年组织开展应急演练，全面提升园区突发环境事件应急处理能力。</w:t>
      </w:r>
    </w:p>
    <w:p w14:paraId="7C63EF66" w14:textId="2534B90C" w:rsidR="00E74C65" w:rsidRPr="006246F2" w:rsidRDefault="00E74C65" w:rsidP="00E74C65">
      <w:pPr>
        <w:ind w:firstLine="482"/>
        <w:rPr>
          <w:b/>
          <w:color w:val="000000" w:themeColor="text1"/>
        </w:rPr>
      </w:pPr>
      <w:r w:rsidRPr="006246F2">
        <w:rPr>
          <w:rFonts w:hint="eastAsia"/>
          <w:b/>
          <w:color w:val="000000" w:themeColor="text1"/>
        </w:rPr>
        <w:t>（</w:t>
      </w:r>
      <w:r w:rsidRPr="006246F2">
        <w:rPr>
          <w:rFonts w:hint="eastAsia"/>
          <w:b/>
          <w:color w:val="000000" w:themeColor="text1"/>
        </w:rPr>
        <w:t>2</w:t>
      </w:r>
      <w:r w:rsidRPr="006246F2">
        <w:rPr>
          <w:rFonts w:hint="eastAsia"/>
          <w:b/>
          <w:color w:val="000000" w:themeColor="text1"/>
        </w:rPr>
        <w:t>）符合性分析</w:t>
      </w:r>
    </w:p>
    <w:p w14:paraId="6EE8618F" w14:textId="5C32473E" w:rsidR="004D5E0E" w:rsidRPr="006246F2" w:rsidRDefault="00E74C65" w:rsidP="00E74C65">
      <w:pPr>
        <w:ind w:firstLine="480"/>
        <w:rPr>
          <w:color w:val="000000" w:themeColor="text1"/>
        </w:rPr>
      </w:pPr>
      <w:r w:rsidRPr="006246F2">
        <w:rPr>
          <w:rFonts w:hint="eastAsia"/>
          <w:color w:val="000000" w:themeColor="text1"/>
        </w:rPr>
        <w:t>园区白牙片区工业污水处理厂已建成投入运行，芦洪片区依托的芦洪市镇城镇污水处理厂已建成并投入运行，园区涉及</w:t>
      </w:r>
      <w:r w:rsidRPr="006246F2">
        <w:rPr>
          <w:rFonts w:hint="eastAsia"/>
          <w:color w:val="000000" w:themeColor="text1"/>
        </w:rPr>
        <w:t>VOCs</w:t>
      </w:r>
      <w:r w:rsidRPr="006246F2">
        <w:rPr>
          <w:rFonts w:hint="eastAsia"/>
          <w:color w:val="000000" w:themeColor="text1"/>
        </w:rPr>
        <w:t>（挥发性有机物）排放企业均采取了</w:t>
      </w:r>
      <w:r w:rsidRPr="006246F2">
        <w:rPr>
          <w:rFonts w:hint="eastAsia"/>
          <w:color w:val="000000" w:themeColor="text1"/>
        </w:rPr>
        <w:t>VOCs</w:t>
      </w:r>
      <w:r w:rsidRPr="006246F2">
        <w:rPr>
          <w:rFonts w:hint="eastAsia"/>
          <w:color w:val="000000" w:themeColor="text1"/>
        </w:rPr>
        <w:t>污染治理设施，园区按要求组织建立“一园一档”，编制了园区应急预案并备案。综述，园区严格落实了《关于进一步规范和加强产业园区生态环境管理的通知》（湘环发〔</w:t>
      </w:r>
      <w:r w:rsidRPr="006246F2">
        <w:rPr>
          <w:rFonts w:hint="eastAsia"/>
          <w:color w:val="000000" w:themeColor="text1"/>
        </w:rPr>
        <w:t>2020</w:t>
      </w:r>
      <w:r w:rsidRPr="006246F2">
        <w:rPr>
          <w:rFonts w:hint="eastAsia"/>
          <w:color w:val="000000" w:themeColor="text1"/>
        </w:rPr>
        <w:t>〕</w:t>
      </w:r>
      <w:r w:rsidRPr="006246F2">
        <w:rPr>
          <w:rFonts w:hint="eastAsia"/>
          <w:color w:val="000000" w:themeColor="text1"/>
        </w:rPr>
        <w:lastRenderedPageBreak/>
        <w:t>27</w:t>
      </w:r>
      <w:r w:rsidRPr="006246F2">
        <w:rPr>
          <w:rFonts w:hint="eastAsia"/>
          <w:color w:val="000000" w:themeColor="text1"/>
        </w:rPr>
        <w:t>号）中相关要求。</w:t>
      </w:r>
    </w:p>
    <w:p w14:paraId="3AE90057" w14:textId="34862D5A" w:rsidR="00E74C65" w:rsidRPr="006246F2" w:rsidRDefault="00E74C65" w:rsidP="00E74C65">
      <w:pPr>
        <w:ind w:firstLine="482"/>
        <w:rPr>
          <w:b/>
          <w:bCs/>
          <w:color w:val="000000" w:themeColor="text1"/>
        </w:rPr>
      </w:pPr>
      <w:r w:rsidRPr="006246F2">
        <w:rPr>
          <w:rFonts w:hint="eastAsia"/>
          <w:b/>
          <w:bCs/>
          <w:color w:val="000000" w:themeColor="text1"/>
        </w:rPr>
        <w:t>十</w:t>
      </w:r>
      <w:r w:rsidR="00F64A16" w:rsidRPr="006246F2">
        <w:rPr>
          <w:rFonts w:hint="eastAsia"/>
          <w:b/>
          <w:bCs/>
          <w:color w:val="000000" w:themeColor="text1"/>
        </w:rPr>
        <w:t>四</w:t>
      </w:r>
      <w:r w:rsidRPr="006246F2">
        <w:rPr>
          <w:rFonts w:hint="eastAsia"/>
          <w:b/>
          <w:bCs/>
          <w:color w:val="000000" w:themeColor="text1"/>
        </w:rPr>
        <w:t>、与《关于进一步规范城镇（园区）污水处理环境管理的通知》（环水体〔</w:t>
      </w:r>
      <w:r w:rsidRPr="006246F2">
        <w:rPr>
          <w:rFonts w:hint="eastAsia"/>
          <w:b/>
          <w:bCs/>
          <w:color w:val="000000" w:themeColor="text1"/>
        </w:rPr>
        <w:t>2020</w:t>
      </w:r>
      <w:r w:rsidRPr="006246F2">
        <w:rPr>
          <w:rFonts w:hint="eastAsia"/>
          <w:b/>
          <w:bCs/>
          <w:color w:val="000000" w:themeColor="text1"/>
        </w:rPr>
        <w:t>〕</w:t>
      </w:r>
      <w:r w:rsidRPr="006246F2">
        <w:rPr>
          <w:rFonts w:hint="eastAsia"/>
          <w:b/>
          <w:bCs/>
          <w:color w:val="000000" w:themeColor="text1"/>
        </w:rPr>
        <w:t>71</w:t>
      </w:r>
      <w:r w:rsidRPr="006246F2">
        <w:rPr>
          <w:rFonts w:hint="eastAsia"/>
          <w:b/>
          <w:bCs/>
          <w:color w:val="000000" w:themeColor="text1"/>
        </w:rPr>
        <w:t>号）的符合性分析</w:t>
      </w:r>
    </w:p>
    <w:p w14:paraId="21FA7815" w14:textId="77777777" w:rsidR="00E74C65" w:rsidRPr="006246F2" w:rsidRDefault="00E74C65" w:rsidP="00E74C65">
      <w:pPr>
        <w:ind w:firstLine="482"/>
        <w:rPr>
          <w:color w:val="000000" w:themeColor="text1"/>
        </w:rPr>
      </w:pPr>
      <w:r w:rsidRPr="006246F2">
        <w:rPr>
          <w:rFonts w:hint="eastAsia"/>
          <w:b/>
          <w:color w:val="000000" w:themeColor="text1"/>
        </w:rPr>
        <w:t>（</w:t>
      </w:r>
      <w:r w:rsidRPr="006246F2">
        <w:rPr>
          <w:rFonts w:hint="eastAsia"/>
          <w:b/>
          <w:color w:val="000000" w:themeColor="text1"/>
        </w:rPr>
        <w:t>1</w:t>
      </w:r>
      <w:r w:rsidRPr="006246F2">
        <w:rPr>
          <w:rFonts w:hint="eastAsia"/>
          <w:b/>
          <w:color w:val="000000" w:themeColor="text1"/>
        </w:rPr>
        <w:t>）文件要求</w:t>
      </w:r>
    </w:p>
    <w:p w14:paraId="20DD8FD4" w14:textId="77777777" w:rsidR="00E74C65" w:rsidRPr="006246F2" w:rsidRDefault="00E74C65" w:rsidP="00E74C65">
      <w:pPr>
        <w:ind w:firstLine="480"/>
        <w:rPr>
          <w:color w:val="000000" w:themeColor="text1"/>
        </w:rPr>
      </w:pPr>
      <w:r w:rsidRPr="006246F2">
        <w:rPr>
          <w:rFonts w:hint="eastAsia"/>
          <w:color w:val="000000" w:themeColor="text1"/>
        </w:rPr>
        <w:t>1</w:t>
      </w:r>
      <w:r w:rsidRPr="006246F2">
        <w:rPr>
          <w:rFonts w:hint="eastAsia"/>
          <w:color w:val="000000" w:themeColor="text1"/>
        </w:rPr>
        <w:t>、加强污水处理设施运营维护，开展进出水水质水量等监测，定期向社会公开运营维护及污染物排放等信息，并向生态环境部门及相关主管部门报送污水处理水质和水量、主要污染物削减量等信息。</w:t>
      </w:r>
    </w:p>
    <w:p w14:paraId="6EE37574" w14:textId="77777777" w:rsidR="00E74C65" w:rsidRPr="006246F2" w:rsidRDefault="00E74C65" w:rsidP="00E74C65">
      <w:pPr>
        <w:ind w:firstLine="480"/>
        <w:rPr>
          <w:color w:val="000000" w:themeColor="text1"/>
        </w:rPr>
      </w:pPr>
      <w:r w:rsidRPr="006246F2">
        <w:rPr>
          <w:rFonts w:hint="eastAsia"/>
          <w:color w:val="000000" w:themeColor="text1"/>
        </w:rPr>
        <w:t>2</w:t>
      </w:r>
      <w:r w:rsidRPr="006246F2">
        <w:rPr>
          <w:rFonts w:hint="eastAsia"/>
          <w:color w:val="000000" w:themeColor="text1"/>
        </w:rPr>
        <w:t>、合理设置与抗风险能力相匹配的事故调蓄设施和环境应急措施，发现进水异常，可能导致污水处理系统受损和出水超标时，立即启动应急预案，开展污染物溯源，留存水样和泥样、保存监测记录和现场视频等证据，并第一时间向生态环境部门及相关主管部门报告。</w:t>
      </w:r>
    </w:p>
    <w:p w14:paraId="271DE13F" w14:textId="77777777" w:rsidR="00E74C65" w:rsidRPr="006246F2" w:rsidRDefault="00E74C65" w:rsidP="00E74C65">
      <w:pPr>
        <w:ind w:firstLine="480"/>
        <w:rPr>
          <w:color w:val="000000" w:themeColor="text1"/>
        </w:rPr>
      </w:pPr>
      <w:r w:rsidRPr="006246F2">
        <w:rPr>
          <w:rFonts w:hint="eastAsia"/>
          <w:color w:val="000000" w:themeColor="text1"/>
        </w:rPr>
        <w:t>3</w:t>
      </w:r>
      <w:r w:rsidRPr="006246F2">
        <w:rPr>
          <w:rFonts w:hint="eastAsia"/>
          <w:color w:val="000000" w:themeColor="text1"/>
        </w:rPr>
        <w:t>、指导纳管企业通过在醒目位置设立标识牌、显示屏等方式，公开污染治理和排放情况。指导监督纳管企业编制完善突发环境事件应急预案，做好突发环境事件处理处置，有效防范环境风险。</w:t>
      </w:r>
    </w:p>
    <w:p w14:paraId="4056FC56" w14:textId="07C5BF72" w:rsidR="00E74C65" w:rsidRPr="006246F2" w:rsidRDefault="00E74C65" w:rsidP="00E74C65">
      <w:pPr>
        <w:ind w:firstLine="482"/>
        <w:rPr>
          <w:color w:val="000000" w:themeColor="text1"/>
        </w:rPr>
      </w:pPr>
      <w:r w:rsidRPr="006246F2">
        <w:rPr>
          <w:rFonts w:hint="eastAsia"/>
          <w:b/>
          <w:color w:val="000000" w:themeColor="text1"/>
        </w:rPr>
        <w:t>（</w:t>
      </w:r>
      <w:r w:rsidRPr="006246F2">
        <w:rPr>
          <w:rFonts w:hint="eastAsia"/>
          <w:b/>
          <w:color w:val="000000" w:themeColor="text1"/>
        </w:rPr>
        <w:t>2</w:t>
      </w:r>
      <w:r w:rsidRPr="006246F2">
        <w:rPr>
          <w:rFonts w:hint="eastAsia"/>
          <w:b/>
          <w:color w:val="000000" w:themeColor="text1"/>
        </w:rPr>
        <w:t>）符合性分析</w:t>
      </w:r>
    </w:p>
    <w:p w14:paraId="7EB40611" w14:textId="4466540C" w:rsidR="00184120" w:rsidRPr="006246F2" w:rsidRDefault="00E74C65" w:rsidP="00E74C65">
      <w:pPr>
        <w:ind w:firstLine="480"/>
        <w:rPr>
          <w:color w:val="000000" w:themeColor="text1"/>
        </w:rPr>
      </w:pPr>
      <w:r w:rsidRPr="006246F2">
        <w:rPr>
          <w:rFonts w:hint="eastAsia"/>
          <w:color w:val="000000" w:themeColor="text1"/>
        </w:rPr>
        <w:t>白牙片区工业污水处理厂和芦洪市镇城镇污水处理厂均开展了进出水水质水量等监测，并向生态环境部门及相关主管部门报送污水处理水质和水量、主要污染物削减量等信息。园区内企业在醒目位置设立标识牌，公开污染治理和排放情况。并编制了应急预案。因此落实了《关于进一步规范城镇（园区）污水处理环境管理的通知》（环水体〔</w:t>
      </w:r>
      <w:r w:rsidRPr="006246F2">
        <w:rPr>
          <w:rFonts w:hint="eastAsia"/>
          <w:color w:val="000000" w:themeColor="text1"/>
        </w:rPr>
        <w:t>2020</w:t>
      </w:r>
      <w:r w:rsidRPr="006246F2">
        <w:rPr>
          <w:rFonts w:hint="eastAsia"/>
          <w:color w:val="000000" w:themeColor="text1"/>
        </w:rPr>
        <w:t>〕</w:t>
      </w:r>
      <w:r w:rsidRPr="006246F2">
        <w:rPr>
          <w:rFonts w:hint="eastAsia"/>
          <w:color w:val="000000" w:themeColor="text1"/>
        </w:rPr>
        <w:t>71</w:t>
      </w:r>
      <w:r w:rsidRPr="006246F2">
        <w:rPr>
          <w:rFonts w:hint="eastAsia"/>
          <w:color w:val="000000" w:themeColor="text1"/>
        </w:rPr>
        <w:t>号）中相关要求。</w:t>
      </w:r>
    </w:p>
    <w:p w14:paraId="586B3E63" w14:textId="28F3352B" w:rsidR="00986344" w:rsidRPr="006246F2" w:rsidRDefault="00E74C65" w:rsidP="00CC4842">
      <w:pPr>
        <w:ind w:firstLine="482"/>
        <w:rPr>
          <w:b/>
          <w:bCs/>
          <w:color w:val="000000" w:themeColor="text1"/>
        </w:rPr>
      </w:pPr>
      <w:r w:rsidRPr="006246F2">
        <w:rPr>
          <w:rFonts w:hint="eastAsia"/>
          <w:b/>
          <w:bCs/>
          <w:color w:val="000000" w:themeColor="text1"/>
        </w:rPr>
        <w:t>十</w:t>
      </w:r>
      <w:r w:rsidR="00F64A16" w:rsidRPr="006246F2">
        <w:rPr>
          <w:rFonts w:hint="eastAsia"/>
          <w:b/>
          <w:bCs/>
          <w:color w:val="000000" w:themeColor="text1"/>
        </w:rPr>
        <w:t>五</w:t>
      </w:r>
      <w:r w:rsidRPr="006246F2">
        <w:rPr>
          <w:rFonts w:hint="eastAsia"/>
          <w:b/>
          <w:bCs/>
          <w:color w:val="000000" w:themeColor="text1"/>
        </w:rPr>
        <w:t>、与《重点行业挥发性有机物综合治理方案》的通知（环大气〔</w:t>
      </w:r>
      <w:r w:rsidRPr="006246F2">
        <w:rPr>
          <w:rFonts w:hint="eastAsia"/>
          <w:b/>
          <w:bCs/>
          <w:color w:val="000000" w:themeColor="text1"/>
        </w:rPr>
        <w:t>2019</w:t>
      </w:r>
      <w:r w:rsidRPr="006246F2">
        <w:rPr>
          <w:rFonts w:hint="eastAsia"/>
          <w:b/>
          <w:bCs/>
          <w:color w:val="000000" w:themeColor="text1"/>
        </w:rPr>
        <w:t>〕</w:t>
      </w:r>
      <w:r w:rsidRPr="006246F2">
        <w:rPr>
          <w:rFonts w:hint="eastAsia"/>
          <w:b/>
          <w:bCs/>
          <w:color w:val="000000" w:themeColor="text1"/>
        </w:rPr>
        <w:t>53</w:t>
      </w:r>
      <w:r w:rsidRPr="006246F2">
        <w:rPr>
          <w:rFonts w:hint="eastAsia"/>
          <w:b/>
          <w:bCs/>
          <w:color w:val="000000" w:themeColor="text1"/>
        </w:rPr>
        <w:t>号）的符合性分析</w:t>
      </w:r>
    </w:p>
    <w:p w14:paraId="08A0C954" w14:textId="77777777" w:rsidR="00E74C65" w:rsidRPr="006246F2" w:rsidRDefault="00E74C65" w:rsidP="00E74C65">
      <w:pPr>
        <w:ind w:firstLine="482"/>
        <w:rPr>
          <w:color w:val="000000" w:themeColor="text1"/>
        </w:rPr>
      </w:pPr>
      <w:r w:rsidRPr="006246F2">
        <w:rPr>
          <w:rFonts w:hint="eastAsia"/>
          <w:b/>
          <w:color w:val="000000" w:themeColor="text1"/>
        </w:rPr>
        <w:t>（</w:t>
      </w:r>
      <w:r w:rsidRPr="006246F2">
        <w:rPr>
          <w:rFonts w:hint="eastAsia"/>
          <w:b/>
          <w:color w:val="000000" w:themeColor="text1"/>
        </w:rPr>
        <w:t>1</w:t>
      </w:r>
      <w:r w:rsidRPr="006246F2">
        <w:rPr>
          <w:rFonts w:hint="eastAsia"/>
          <w:b/>
          <w:color w:val="000000" w:themeColor="text1"/>
        </w:rPr>
        <w:t>）方案要求</w:t>
      </w:r>
    </w:p>
    <w:p w14:paraId="1B585883" w14:textId="77777777" w:rsidR="00E74C65" w:rsidRPr="006246F2" w:rsidRDefault="00E74C65" w:rsidP="00E74C65">
      <w:pPr>
        <w:ind w:firstLine="480"/>
        <w:rPr>
          <w:color w:val="000000" w:themeColor="text1"/>
        </w:rPr>
      </w:pPr>
      <w:r w:rsidRPr="006246F2">
        <w:rPr>
          <w:rFonts w:hint="eastAsia"/>
          <w:color w:val="000000" w:themeColor="text1"/>
        </w:rPr>
        <w:t>1</w:t>
      </w:r>
      <w:r w:rsidRPr="006246F2">
        <w:rPr>
          <w:rFonts w:hint="eastAsia"/>
          <w:color w:val="000000" w:themeColor="text1"/>
        </w:rPr>
        <w:t>、包装印刷行业</w:t>
      </w:r>
      <w:r w:rsidRPr="006246F2">
        <w:rPr>
          <w:rFonts w:hint="eastAsia"/>
          <w:color w:val="000000" w:themeColor="text1"/>
        </w:rPr>
        <w:t>VOCs</w:t>
      </w:r>
      <w:r w:rsidRPr="006246F2">
        <w:rPr>
          <w:rFonts w:hint="eastAsia"/>
          <w:color w:val="000000" w:themeColor="text1"/>
        </w:rPr>
        <w:t>综合治理。</w:t>
      </w:r>
      <w:bookmarkStart w:id="205" w:name="_Hlk134719454"/>
      <w:r w:rsidRPr="006246F2">
        <w:rPr>
          <w:rFonts w:hint="eastAsia"/>
          <w:color w:val="000000" w:themeColor="text1"/>
        </w:rPr>
        <w:t>重点推进</w:t>
      </w:r>
      <w:bookmarkEnd w:id="205"/>
      <w:r w:rsidRPr="006246F2">
        <w:rPr>
          <w:rFonts w:hint="eastAsia"/>
          <w:color w:val="000000" w:themeColor="text1"/>
        </w:rPr>
        <w:t>塑料软包装印刷、印铁制罐等</w:t>
      </w:r>
      <w:r w:rsidRPr="006246F2">
        <w:rPr>
          <w:rFonts w:hint="eastAsia"/>
          <w:color w:val="000000" w:themeColor="text1"/>
        </w:rPr>
        <w:t>VOCs</w:t>
      </w:r>
      <w:r w:rsidRPr="006246F2">
        <w:rPr>
          <w:rFonts w:hint="eastAsia"/>
          <w:color w:val="000000" w:themeColor="text1"/>
        </w:rPr>
        <w:t>治理，积极推进使用</w:t>
      </w:r>
      <w:bookmarkStart w:id="206" w:name="_Hlk134719507"/>
      <w:r w:rsidRPr="006246F2">
        <w:rPr>
          <w:rFonts w:hint="eastAsia"/>
          <w:color w:val="000000" w:themeColor="text1"/>
        </w:rPr>
        <w:t>低（无）</w:t>
      </w:r>
      <w:r w:rsidRPr="006246F2">
        <w:rPr>
          <w:rFonts w:hint="eastAsia"/>
          <w:color w:val="000000" w:themeColor="text1"/>
        </w:rPr>
        <w:t>VOCs</w:t>
      </w:r>
      <w:r w:rsidRPr="006246F2">
        <w:rPr>
          <w:rFonts w:hint="eastAsia"/>
          <w:color w:val="000000" w:themeColor="text1"/>
        </w:rPr>
        <w:t>含量原辅材料和环境友好型技术替代，全面加强无组织</w:t>
      </w:r>
      <w:r w:rsidRPr="006246F2">
        <w:rPr>
          <w:rFonts w:hint="eastAsia"/>
          <w:color w:val="000000" w:themeColor="text1"/>
        </w:rPr>
        <w:lastRenderedPageBreak/>
        <w:t>排放控制，建设高效末端净化设施。</w:t>
      </w:r>
      <w:bookmarkEnd w:id="206"/>
      <w:r w:rsidRPr="006246F2">
        <w:rPr>
          <w:rFonts w:hint="eastAsia"/>
          <w:color w:val="000000" w:themeColor="text1"/>
        </w:rPr>
        <w:t>重点区域逐步开展出版物印刷</w:t>
      </w:r>
      <w:r w:rsidRPr="006246F2">
        <w:rPr>
          <w:rFonts w:hint="eastAsia"/>
          <w:color w:val="000000" w:themeColor="text1"/>
        </w:rPr>
        <w:t>VOCs</w:t>
      </w:r>
      <w:r w:rsidRPr="006246F2">
        <w:rPr>
          <w:rFonts w:hint="eastAsia"/>
          <w:color w:val="000000" w:themeColor="text1"/>
        </w:rPr>
        <w:t>治理工作，推广使用植物油基油墨、辐射固化油墨、低（无）醇润版液等低（无）</w:t>
      </w:r>
      <w:r w:rsidRPr="006246F2">
        <w:rPr>
          <w:rFonts w:hint="eastAsia"/>
          <w:color w:val="000000" w:themeColor="text1"/>
        </w:rPr>
        <w:t>VOCs</w:t>
      </w:r>
      <w:r w:rsidRPr="006246F2">
        <w:rPr>
          <w:rFonts w:hint="eastAsia"/>
          <w:color w:val="000000" w:themeColor="text1"/>
        </w:rPr>
        <w:t>含量原辅材料和无水印刷、橡皮布自动清洗等技术，实现污染减排。强化源头控制。塑料软包装印刷企业推广使用水醇性油墨、单一组分溶剂油墨，无溶剂复合技术、共挤出复合技术等，鼓励使用水性油墨、辐射固化油墨、紫外光固化光油、低（无）挥发和高沸点的清洁剂等。印铁企业加快推广使用辐射固化涂料、辐射固化油墨、紫外光固化光油。制罐企业推广使用水性油墨、水性涂料。鼓励包装印刷企业实施胶印、柔印等技术改造。加强无组织排放控制。</w:t>
      </w:r>
      <w:bookmarkStart w:id="207" w:name="_Hlk134719550"/>
      <w:r w:rsidRPr="006246F2">
        <w:rPr>
          <w:rFonts w:hint="eastAsia"/>
          <w:color w:val="000000" w:themeColor="text1"/>
        </w:rPr>
        <w:t>加强油墨、稀释剂、胶粘剂、涂布液、清洗剂等含</w:t>
      </w:r>
      <w:r w:rsidRPr="006246F2">
        <w:rPr>
          <w:rFonts w:hint="eastAsia"/>
          <w:color w:val="000000" w:themeColor="text1"/>
        </w:rPr>
        <w:t>VOCs</w:t>
      </w:r>
      <w:r w:rsidRPr="006246F2">
        <w:rPr>
          <w:rFonts w:hint="eastAsia"/>
          <w:color w:val="000000" w:themeColor="text1"/>
        </w:rPr>
        <w:t>物料储存、调配、输送、使用等工艺环节</w:t>
      </w:r>
      <w:r w:rsidRPr="006246F2">
        <w:rPr>
          <w:rFonts w:hint="eastAsia"/>
          <w:color w:val="000000" w:themeColor="text1"/>
        </w:rPr>
        <w:t>VOCs</w:t>
      </w:r>
      <w:r w:rsidRPr="006246F2">
        <w:rPr>
          <w:rFonts w:hint="eastAsia"/>
          <w:color w:val="000000" w:themeColor="text1"/>
        </w:rPr>
        <w:t>无组织逸散控制。含</w:t>
      </w:r>
      <w:r w:rsidRPr="006246F2">
        <w:rPr>
          <w:rFonts w:hint="eastAsia"/>
          <w:color w:val="000000" w:themeColor="text1"/>
        </w:rPr>
        <w:t>VOCs</w:t>
      </w:r>
      <w:r w:rsidRPr="006246F2">
        <w:rPr>
          <w:rFonts w:hint="eastAsia"/>
          <w:color w:val="000000" w:themeColor="text1"/>
        </w:rPr>
        <w:t>物料储存和输送过程应保持密闭。调配应在密闭装置或空间内进行并有效收集，非即用状态应加盖密封。涂布、印刷、覆膜、复合、上光、清洗等含</w:t>
      </w:r>
      <w:r w:rsidRPr="006246F2">
        <w:rPr>
          <w:rFonts w:hint="eastAsia"/>
          <w:color w:val="000000" w:themeColor="text1"/>
        </w:rPr>
        <w:t>VOCs</w:t>
      </w:r>
      <w:r w:rsidRPr="006246F2">
        <w:rPr>
          <w:rFonts w:hint="eastAsia"/>
          <w:color w:val="000000" w:themeColor="text1"/>
        </w:rPr>
        <w:t>物料使用过程应采用密闭设备或在密闭空间内操作；无法密闭的，应采取局部气体收集措施，废气排至</w:t>
      </w:r>
      <w:r w:rsidRPr="006246F2">
        <w:rPr>
          <w:rFonts w:hint="eastAsia"/>
          <w:color w:val="000000" w:themeColor="text1"/>
        </w:rPr>
        <w:t>VOCs</w:t>
      </w:r>
      <w:r w:rsidRPr="006246F2">
        <w:rPr>
          <w:rFonts w:hint="eastAsia"/>
          <w:color w:val="000000" w:themeColor="text1"/>
        </w:rPr>
        <w:t>废气收集系统。凹版、柔版印刷机宜采用封闭刮刀，或通过安装盖板、改变墨槽开口形状等措施减少墨槽无组织逸散。鼓励重点区域印刷企业对涉</w:t>
      </w:r>
      <w:r w:rsidRPr="006246F2">
        <w:rPr>
          <w:rFonts w:hint="eastAsia"/>
          <w:color w:val="000000" w:themeColor="text1"/>
        </w:rPr>
        <w:t>VOCs</w:t>
      </w:r>
      <w:r w:rsidRPr="006246F2">
        <w:rPr>
          <w:rFonts w:hint="eastAsia"/>
          <w:color w:val="000000" w:themeColor="text1"/>
        </w:rPr>
        <w:t>排放车间进行负压改造或局部围风改造。提升末端治理水平。包装印刷企业印刷、干式复合等</w:t>
      </w:r>
      <w:r w:rsidRPr="006246F2">
        <w:rPr>
          <w:rFonts w:hint="eastAsia"/>
          <w:color w:val="000000" w:themeColor="text1"/>
        </w:rPr>
        <w:t>VOCs</w:t>
      </w:r>
      <w:r w:rsidRPr="006246F2">
        <w:rPr>
          <w:rFonts w:hint="eastAsia"/>
          <w:color w:val="000000" w:themeColor="text1"/>
        </w:rPr>
        <w:t>排放工序，宜采用吸附浓缩</w:t>
      </w:r>
      <w:r w:rsidRPr="006246F2">
        <w:rPr>
          <w:rFonts w:hint="eastAsia"/>
          <w:color w:val="000000" w:themeColor="text1"/>
        </w:rPr>
        <w:t>+</w:t>
      </w:r>
      <w:r w:rsidRPr="006246F2">
        <w:rPr>
          <w:rFonts w:hint="eastAsia"/>
          <w:color w:val="000000" w:themeColor="text1"/>
        </w:rPr>
        <w:t>冷凝回收、吸附浓缩</w:t>
      </w:r>
      <w:r w:rsidRPr="006246F2">
        <w:rPr>
          <w:rFonts w:hint="eastAsia"/>
          <w:color w:val="000000" w:themeColor="text1"/>
        </w:rPr>
        <w:t>+</w:t>
      </w:r>
      <w:r w:rsidRPr="006246F2">
        <w:rPr>
          <w:rFonts w:hint="eastAsia"/>
          <w:color w:val="000000" w:themeColor="text1"/>
        </w:rPr>
        <w:t>燃烧、减风增浓</w:t>
      </w:r>
      <w:r w:rsidRPr="006246F2">
        <w:rPr>
          <w:rFonts w:hint="eastAsia"/>
          <w:color w:val="000000" w:themeColor="text1"/>
        </w:rPr>
        <w:t>+</w:t>
      </w:r>
      <w:r w:rsidRPr="006246F2">
        <w:rPr>
          <w:rFonts w:hint="eastAsia"/>
          <w:color w:val="000000" w:themeColor="text1"/>
        </w:rPr>
        <w:t>燃烧等高效处理技术。</w:t>
      </w:r>
      <w:bookmarkEnd w:id="207"/>
    </w:p>
    <w:p w14:paraId="27484786" w14:textId="77777777" w:rsidR="00E74C65" w:rsidRPr="006246F2" w:rsidRDefault="00E74C65" w:rsidP="00E74C65">
      <w:pPr>
        <w:ind w:firstLine="480"/>
        <w:rPr>
          <w:color w:val="000000" w:themeColor="text1"/>
        </w:rPr>
      </w:pPr>
      <w:r w:rsidRPr="006246F2">
        <w:rPr>
          <w:rFonts w:hint="eastAsia"/>
          <w:color w:val="000000" w:themeColor="text1"/>
        </w:rPr>
        <w:t>2</w:t>
      </w:r>
      <w:r w:rsidRPr="006246F2">
        <w:rPr>
          <w:rFonts w:hint="eastAsia"/>
          <w:color w:val="000000" w:themeColor="text1"/>
        </w:rPr>
        <w:t>、工业涂装</w:t>
      </w:r>
      <w:r w:rsidRPr="006246F2">
        <w:rPr>
          <w:rFonts w:hint="eastAsia"/>
          <w:color w:val="000000" w:themeColor="text1"/>
        </w:rPr>
        <w:t>VOCs</w:t>
      </w:r>
      <w:r w:rsidRPr="006246F2">
        <w:rPr>
          <w:rFonts w:hint="eastAsia"/>
          <w:color w:val="000000" w:themeColor="text1"/>
        </w:rPr>
        <w:t>综合治理。</w:t>
      </w:r>
      <w:bookmarkStart w:id="208" w:name="_Hlk134719600"/>
      <w:r w:rsidRPr="006246F2">
        <w:rPr>
          <w:rFonts w:hint="eastAsia"/>
          <w:color w:val="000000" w:themeColor="text1"/>
        </w:rPr>
        <w:t>加大汽车、家具、集装箱、电子产品、工程机械等行业</w:t>
      </w:r>
      <w:r w:rsidRPr="006246F2">
        <w:rPr>
          <w:rFonts w:hint="eastAsia"/>
          <w:color w:val="000000" w:themeColor="text1"/>
        </w:rPr>
        <w:t>VOCs</w:t>
      </w:r>
      <w:r w:rsidRPr="006246F2">
        <w:rPr>
          <w:rFonts w:hint="eastAsia"/>
          <w:color w:val="000000" w:themeColor="text1"/>
        </w:rPr>
        <w:t>治理力度，重点区域应结合本地产业特征，加快实施其他行业涂装</w:t>
      </w:r>
      <w:r w:rsidRPr="006246F2">
        <w:rPr>
          <w:rFonts w:hint="eastAsia"/>
          <w:color w:val="000000" w:themeColor="text1"/>
        </w:rPr>
        <w:t>VOCs</w:t>
      </w:r>
      <w:r w:rsidRPr="006246F2">
        <w:rPr>
          <w:rFonts w:hint="eastAsia"/>
          <w:color w:val="000000" w:themeColor="text1"/>
        </w:rPr>
        <w:t>综合治理。强化源头控制，加快使用粉末、水性、高固体分、辐射固化等低</w:t>
      </w:r>
      <w:r w:rsidRPr="006246F2">
        <w:rPr>
          <w:rFonts w:hint="eastAsia"/>
          <w:color w:val="000000" w:themeColor="text1"/>
        </w:rPr>
        <w:t>VOCs</w:t>
      </w:r>
      <w:r w:rsidRPr="006246F2">
        <w:rPr>
          <w:rFonts w:hint="eastAsia"/>
          <w:color w:val="000000" w:themeColor="text1"/>
        </w:rPr>
        <w:t>含量的涂料替代溶剂型涂料。</w:t>
      </w:r>
      <w:bookmarkEnd w:id="208"/>
      <w:r w:rsidRPr="006246F2">
        <w:rPr>
          <w:rFonts w:hint="eastAsia"/>
          <w:color w:val="000000" w:themeColor="text1"/>
        </w:rPr>
        <w:t>重点区域汽车制造底漆大力推广使用水性涂料，乘用车中涂、色漆大力推广使用高固体分或水性涂料，加快客车、货车等中涂、色漆改造。钢制集装箱制造在箱内、箱外、木地板涂装等工序大力推广使用水性涂料，在确保防腐蚀功能的前提下，加快推进特种集装箱采用水性涂料。木质家具制造大力推广使用水性、辐射固化、粉末等涂料和水性胶粘剂；金属家具制造大力推广使用粉末涂料；软体家具制造大力推广使用水性胶粘剂。工程机械制造大力推广使用水性、粉末和高固体分涂料。电子产品制造</w:t>
      </w:r>
      <w:r w:rsidRPr="006246F2">
        <w:rPr>
          <w:rFonts w:hint="eastAsia"/>
          <w:color w:val="000000" w:themeColor="text1"/>
        </w:rPr>
        <w:lastRenderedPageBreak/>
        <w:t>推广使用粉末、水性、辐射固化等涂料。加快推广紧凑式涂装工艺、先进涂装技术和设备。汽车制造整车生产推广使用“三涂一烘”“两涂一烘”或免中涂等紧凑型工艺、静电喷涂技术、自动化喷涂设备。汽车金属零配件企业鼓励采用粉末静电喷涂技术。集装箱制造一次打砂工序钢板处理采用辊涂工艺。木质家具推广使用高效的往复式喷涂箱、机械手和静电喷涂技术。板式家具采用喷涂工艺的，推广使用粉末静电喷涂技术；采用溶剂型、辐射固化涂料的，推广使用辊涂、淋涂等工艺。工程机械制造要提高室内涂装比例，鼓励采用自动喷涂、静电喷涂等技术。电子产品制造推广使用静电喷涂等技术。有效控制无组织排放。涂料、稀释剂、清洗剂等原辅材料应密闭存储，调配、使用、回收等过程应采用密闭设备或在密闭空间内操作，采用密闭管道或密闭容器等输送。除大型工件外，禁止敞开式喷涂、晾（风）干作业。除工艺限制外，原则上实行集中调配。调配、喷涂和干燥等</w:t>
      </w:r>
      <w:r w:rsidRPr="006246F2">
        <w:rPr>
          <w:rFonts w:hint="eastAsia"/>
          <w:color w:val="000000" w:themeColor="text1"/>
        </w:rPr>
        <w:t>VOCs</w:t>
      </w:r>
      <w:r w:rsidRPr="006246F2">
        <w:rPr>
          <w:rFonts w:hint="eastAsia"/>
          <w:color w:val="000000" w:themeColor="text1"/>
        </w:rPr>
        <w:t>排放工序应配备有效的废气收集系统。推进建设适宜高效的治污设施。喷涂废气应设置高效漆雾处理装置。喷涂、晾（风）干废气宜采用吸附浓缩</w:t>
      </w:r>
      <w:r w:rsidRPr="006246F2">
        <w:rPr>
          <w:rFonts w:hint="eastAsia"/>
          <w:color w:val="000000" w:themeColor="text1"/>
        </w:rPr>
        <w:t>+</w:t>
      </w:r>
      <w:r w:rsidRPr="006246F2">
        <w:rPr>
          <w:rFonts w:hint="eastAsia"/>
          <w:color w:val="000000" w:themeColor="text1"/>
        </w:rPr>
        <w:t>燃烧处理方式，小风量的可采用一次性活性炭吸附等工艺。调配、流平等废气可与喷涂、晾（风）干废气一并处理。使用溶剂型涂料的生产线，烘干废气宜采用燃烧方式单独处理，具备条件的可采用回收式热力燃烧装置。</w:t>
      </w:r>
    </w:p>
    <w:p w14:paraId="1AECA06C" w14:textId="763D3090" w:rsidR="00E74C65" w:rsidRPr="006246F2" w:rsidRDefault="00E74C65" w:rsidP="00E74C65">
      <w:pPr>
        <w:ind w:firstLine="482"/>
        <w:rPr>
          <w:b/>
          <w:color w:val="000000" w:themeColor="text1"/>
        </w:rPr>
      </w:pPr>
      <w:r w:rsidRPr="006246F2">
        <w:rPr>
          <w:rFonts w:hint="eastAsia"/>
          <w:b/>
          <w:color w:val="000000" w:themeColor="text1"/>
        </w:rPr>
        <w:t>（</w:t>
      </w:r>
      <w:r w:rsidRPr="006246F2">
        <w:rPr>
          <w:rFonts w:hint="eastAsia"/>
          <w:b/>
          <w:color w:val="000000" w:themeColor="text1"/>
        </w:rPr>
        <w:t>2</w:t>
      </w:r>
      <w:r w:rsidRPr="006246F2">
        <w:rPr>
          <w:rFonts w:hint="eastAsia"/>
          <w:b/>
          <w:color w:val="000000" w:themeColor="text1"/>
        </w:rPr>
        <w:t>）符合性分析</w:t>
      </w:r>
    </w:p>
    <w:p w14:paraId="6DB1D489" w14:textId="27CC61CB" w:rsidR="00986344" w:rsidRPr="006246F2" w:rsidRDefault="00E74C65" w:rsidP="00E74C65">
      <w:pPr>
        <w:ind w:firstLine="480"/>
        <w:rPr>
          <w:color w:val="000000" w:themeColor="text1"/>
        </w:rPr>
      </w:pPr>
      <w:r w:rsidRPr="006246F2">
        <w:rPr>
          <w:rFonts w:hint="eastAsia"/>
          <w:color w:val="000000" w:themeColor="text1"/>
        </w:rPr>
        <w:t>目前园区内企业大力推进低（无）</w:t>
      </w:r>
      <w:r w:rsidRPr="006246F2">
        <w:rPr>
          <w:rFonts w:hint="eastAsia"/>
          <w:color w:val="000000" w:themeColor="text1"/>
        </w:rPr>
        <w:t>VOCs</w:t>
      </w:r>
      <w:r w:rsidRPr="006246F2">
        <w:rPr>
          <w:rFonts w:hint="eastAsia"/>
          <w:color w:val="000000" w:themeColor="text1"/>
        </w:rPr>
        <w:t>含量原辅材料替代，同时根据前面调查，园区涉挥发性有机物的企业及采取措施见</w:t>
      </w:r>
      <w:r w:rsidR="004F6D62" w:rsidRPr="006246F2">
        <w:rPr>
          <w:color w:val="000000" w:themeColor="text1"/>
        </w:rPr>
        <w:fldChar w:fldCharType="begin"/>
      </w:r>
      <w:r w:rsidR="004F6D62" w:rsidRPr="006246F2">
        <w:rPr>
          <w:color w:val="000000" w:themeColor="text1"/>
        </w:rPr>
        <w:instrText xml:space="preserve"> </w:instrText>
      </w:r>
      <w:r w:rsidR="004F6D62" w:rsidRPr="006246F2">
        <w:rPr>
          <w:rFonts w:hint="eastAsia"/>
          <w:color w:val="000000" w:themeColor="text1"/>
        </w:rPr>
        <w:instrText>REF _Ref181981786 \h</w:instrText>
      </w:r>
      <w:r w:rsidR="004F6D62" w:rsidRPr="006246F2">
        <w:rPr>
          <w:color w:val="000000" w:themeColor="text1"/>
        </w:rPr>
        <w:instrText xml:space="preserve"> </w:instrText>
      </w:r>
      <w:r w:rsidR="004F6D62" w:rsidRPr="006246F2">
        <w:rPr>
          <w:color w:val="000000" w:themeColor="text1"/>
        </w:rPr>
      </w:r>
      <w:r w:rsidR="004F6D62"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2</w:t>
      </w:r>
      <w:r w:rsidR="00A70BAF" w:rsidRPr="006246F2">
        <w:rPr>
          <w:color w:val="000000" w:themeColor="text1"/>
        </w:rPr>
        <w:noBreakHyphen/>
      </w:r>
      <w:r w:rsidR="00A70BAF" w:rsidRPr="006246F2">
        <w:rPr>
          <w:noProof/>
          <w:color w:val="000000" w:themeColor="text1"/>
        </w:rPr>
        <w:t>48</w:t>
      </w:r>
      <w:r w:rsidR="004F6D62" w:rsidRPr="006246F2">
        <w:rPr>
          <w:color w:val="000000" w:themeColor="text1"/>
        </w:rPr>
        <w:fldChar w:fldCharType="end"/>
      </w:r>
      <w:r w:rsidRPr="006246F2">
        <w:rPr>
          <w:rFonts w:hint="eastAsia"/>
          <w:color w:val="000000" w:themeColor="text1"/>
        </w:rPr>
        <w:t>，符合《重点行业挥发性有机物综合治理方案》的相关要求。</w:t>
      </w:r>
    </w:p>
    <w:p w14:paraId="6AA7732F" w14:textId="31511B49" w:rsidR="00E74C65" w:rsidRPr="006246F2" w:rsidRDefault="00E74C65" w:rsidP="00E74C65">
      <w:pPr>
        <w:pStyle w:val="a6"/>
        <w:ind w:firstLine="480"/>
        <w:rPr>
          <w:color w:val="000000" w:themeColor="text1"/>
        </w:rPr>
      </w:pPr>
      <w:bookmarkStart w:id="209" w:name="_Ref181981786"/>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48</w:t>
      </w:r>
      <w:r w:rsidR="00A63491" w:rsidRPr="006246F2">
        <w:rPr>
          <w:color w:val="000000" w:themeColor="text1"/>
        </w:rPr>
        <w:fldChar w:fldCharType="end"/>
      </w:r>
      <w:bookmarkEnd w:id="209"/>
      <w:r w:rsidRPr="006246F2">
        <w:rPr>
          <w:rFonts w:hint="eastAsia"/>
          <w:color w:val="000000" w:themeColor="text1"/>
        </w:rPr>
        <w:t xml:space="preserve">   </w:t>
      </w:r>
      <w:r w:rsidRPr="006246F2">
        <w:rPr>
          <w:rFonts w:hint="eastAsia"/>
          <w:color w:val="000000" w:themeColor="text1"/>
        </w:rPr>
        <w:t>园区涉挥发性有机物的企业及采取措施表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5"/>
        <w:gridCol w:w="3414"/>
        <w:gridCol w:w="5204"/>
      </w:tblGrid>
      <w:tr w:rsidR="006246F2" w:rsidRPr="006246F2" w14:paraId="2BB8A328" w14:textId="77777777" w:rsidTr="00E74C65">
        <w:trPr>
          <w:jc w:val="center"/>
        </w:trPr>
        <w:tc>
          <w:tcPr>
            <w:tcW w:w="378" w:type="pct"/>
            <w:vAlign w:val="center"/>
          </w:tcPr>
          <w:p w14:paraId="7676387D" w14:textId="77777777" w:rsidR="00E74C65" w:rsidRPr="006246F2" w:rsidRDefault="00E74C65" w:rsidP="00E74C65">
            <w:pPr>
              <w:pStyle w:val="a7"/>
              <w:rPr>
                <w:color w:val="000000" w:themeColor="text1"/>
              </w:rPr>
            </w:pPr>
            <w:r w:rsidRPr="006246F2">
              <w:rPr>
                <w:rFonts w:hint="eastAsia"/>
                <w:color w:val="000000" w:themeColor="text1"/>
              </w:rPr>
              <w:t>序号</w:t>
            </w:r>
          </w:p>
        </w:tc>
        <w:tc>
          <w:tcPr>
            <w:tcW w:w="1831" w:type="pct"/>
            <w:vAlign w:val="center"/>
          </w:tcPr>
          <w:p w14:paraId="30620AB3" w14:textId="77777777" w:rsidR="00E74C65" w:rsidRPr="006246F2" w:rsidRDefault="00E74C65" w:rsidP="00E74C65">
            <w:pPr>
              <w:pStyle w:val="a7"/>
              <w:rPr>
                <w:color w:val="000000" w:themeColor="text1"/>
              </w:rPr>
            </w:pPr>
            <w:r w:rsidRPr="006246F2">
              <w:rPr>
                <w:rFonts w:hint="eastAsia"/>
                <w:color w:val="000000" w:themeColor="text1"/>
              </w:rPr>
              <w:t>企业名称</w:t>
            </w:r>
          </w:p>
        </w:tc>
        <w:tc>
          <w:tcPr>
            <w:tcW w:w="2791" w:type="pct"/>
            <w:vAlign w:val="center"/>
          </w:tcPr>
          <w:p w14:paraId="3C412F19" w14:textId="77777777" w:rsidR="00E74C65" w:rsidRPr="006246F2" w:rsidRDefault="00E74C65" w:rsidP="00E74C65">
            <w:pPr>
              <w:pStyle w:val="a7"/>
              <w:rPr>
                <w:color w:val="000000" w:themeColor="text1"/>
              </w:rPr>
            </w:pPr>
            <w:r w:rsidRPr="006246F2">
              <w:rPr>
                <w:rFonts w:hint="eastAsia"/>
                <w:color w:val="000000" w:themeColor="text1"/>
              </w:rPr>
              <w:t>采取的环保措施</w:t>
            </w:r>
          </w:p>
        </w:tc>
      </w:tr>
      <w:tr w:rsidR="006246F2" w:rsidRPr="006246F2" w14:paraId="2B423046" w14:textId="77777777" w:rsidTr="00E74C65">
        <w:trPr>
          <w:jc w:val="center"/>
        </w:trPr>
        <w:tc>
          <w:tcPr>
            <w:tcW w:w="378" w:type="pct"/>
            <w:vAlign w:val="center"/>
          </w:tcPr>
          <w:p w14:paraId="6557FD89" w14:textId="77777777" w:rsidR="00E74C65" w:rsidRPr="006246F2" w:rsidRDefault="00E74C65" w:rsidP="00E74C65">
            <w:pPr>
              <w:pStyle w:val="a7"/>
              <w:rPr>
                <w:color w:val="000000" w:themeColor="text1"/>
              </w:rPr>
            </w:pPr>
            <w:r w:rsidRPr="006246F2">
              <w:rPr>
                <w:rFonts w:hint="eastAsia"/>
                <w:color w:val="000000" w:themeColor="text1"/>
              </w:rPr>
              <w:t>1</w:t>
            </w:r>
          </w:p>
        </w:tc>
        <w:tc>
          <w:tcPr>
            <w:tcW w:w="1831" w:type="pct"/>
            <w:vAlign w:val="center"/>
          </w:tcPr>
          <w:p w14:paraId="7BA65FF6" w14:textId="22E5A2C2" w:rsidR="00E74C65" w:rsidRPr="006246F2" w:rsidRDefault="00E74C65" w:rsidP="00E74C65">
            <w:pPr>
              <w:pStyle w:val="a7"/>
              <w:rPr>
                <w:color w:val="000000" w:themeColor="text1"/>
              </w:rPr>
            </w:pPr>
            <w:r w:rsidRPr="006246F2">
              <w:rPr>
                <w:rFonts w:hint="eastAsia"/>
                <w:color w:val="000000" w:themeColor="text1"/>
              </w:rPr>
              <w:t>湖南禾晟乐器有限公司</w:t>
            </w:r>
          </w:p>
        </w:tc>
        <w:tc>
          <w:tcPr>
            <w:tcW w:w="2791" w:type="pct"/>
            <w:vAlign w:val="center"/>
          </w:tcPr>
          <w:p w14:paraId="38BC4F7D" w14:textId="44F94F5B" w:rsidR="00E74C65" w:rsidRPr="006246F2" w:rsidRDefault="00E74C65" w:rsidP="00E74C65">
            <w:pPr>
              <w:pStyle w:val="a7"/>
              <w:rPr>
                <w:color w:val="000000" w:themeColor="text1"/>
              </w:rPr>
            </w:pPr>
            <w:r w:rsidRPr="006246F2">
              <w:rPr>
                <w:rFonts w:hint="eastAsia"/>
                <w:color w:val="000000" w:themeColor="text1"/>
              </w:rPr>
              <w:t>集气系统</w:t>
            </w:r>
            <w:r w:rsidRPr="006246F2">
              <w:rPr>
                <w:rFonts w:hint="eastAsia"/>
                <w:color w:val="000000" w:themeColor="text1"/>
              </w:rPr>
              <w:t>+</w:t>
            </w:r>
            <w:r w:rsidRPr="006246F2">
              <w:rPr>
                <w:rFonts w:hint="eastAsia"/>
                <w:color w:val="000000" w:themeColor="text1"/>
              </w:rPr>
              <w:t>气旋混动喷淋装置</w:t>
            </w:r>
            <w:r w:rsidRPr="006246F2">
              <w:rPr>
                <w:rFonts w:hint="eastAsia"/>
                <w:color w:val="000000" w:themeColor="text1"/>
              </w:rPr>
              <w:t>+</w:t>
            </w:r>
            <w:r w:rsidRPr="006246F2">
              <w:rPr>
                <w:rFonts w:hint="eastAsia"/>
                <w:color w:val="000000" w:themeColor="text1"/>
              </w:rPr>
              <w:t>除雾器</w:t>
            </w:r>
            <w:r w:rsidRPr="006246F2">
              <w:rPr>
                <w:rFonts w:hint="eastAsia"/>
                <w:color w:val="000000" w:themeColor="text1"/>
              </w:rPr>
              <w:t>+</w:t>
            </w:r>
            <w:r w:rsidRPr="006246F2">
              <w:rPr>
                <w:rFonts w:hint="eastAsia"/>
                <w:color w:val="000000" w:themeColor="text1"/>
              </w:rPr>
              <w:t>两级活性炭设施</w:t>
            </w:r>
            <w:r w:rsidRPr="006246F2">
              <w:rPr>
                <w:rFonts w:hint="eastAsia"/>
                <w:color w:val="000000" w:themeColor="text1"/>
              </w:rPr>
              <w:t>+15m</w:t>
            </w:r>
            <w:r w:rsidRPr="006246F2">
              <w:rPr>
                <w:rFonts w:hint="eastAsia"/>
                <w:color w:val="000000" w:themeColor="text1"/>
              </w:rPr>
              <w:t>高排气筒</w:t>
            </w:r>
          </w:p>
        </w:tc>
      </w:tr>
      <w:tr w:rsidR="006246F2" w:rsidRPr="006246F2" w14:paraId="15825DE5" w14:textId="77777777" w:rsidTr="00E74C65">
        <w:trPr>
          <w:jc w:val="center"/>
        </w:trPr>
        <w:tc>
          <w:tcPr>
            <w:tcW w:w="378" w:type="pct"/>
            <w:vAlign w:val="center"/>
          </w:tcPr>
          <w:p w14:paraId="75F675D6" w14:textId="4558E233" w:rsidR="00E74C65" w:rsidRPr="006246F2" w:rsidRDefault="00E74C65" w:rsidP="00E74C65">
            <w:pPr>
              <w:pStyle w:val="a7"/>
              <w:rPr>
                <w:color w:val="000000" w:themeColor="text1"/>
              </w:rPr>
            </w:pPr>
            <w:r w:rsidRPr="006246F2">
              <w:rPr>
                <w:rFonts w:hint="eastAsia"/>
                <w:color w:val="000000" w:themeColor="text1"/>
              </w:rPr>
              <w:t>2</w:t>
            </w:r>
          </w:p>
        </w:tc>
        <w:tc>
          <w:tcPr>
            <w:tcW w:w="1831" w:type="pct"/>
            <w:vAlign w:val="center"/>
          </w:tcPr>
          <w:p w14:paraId="0B138A08" w14:textId="66202138" w:rsidR="00E74C65" w:rsidRPr="006246F2" w:rsidRDefault="00E74C65" w:rsidP="00E74C65">
            <w:pPr>
              <w:pStyle w:val="a7"/>
              <w:rPr>
                <w:color w:val="000000" w:themeColor="text1"/>
              </w:rPr>
            </w:pPr>
            <w:r w:rsidRPr="006246F2">
              <w:rPr>
                <w:rFonts w:hint="eastAsia"/>
                <w:color w:val="000000" w:themeColor="text1"/>
              </w:rPr>
              <w:t>东安楚门乐器制造有限责任公司</w:t>
            </w:r>
          </w:p>
        </w:tc>
        <w:tc>
          <w:tcPr>
            <w:tcW w:w="2791" w:type="pct"/>
            <w:vAlign w:val="center"/>
          </w:tcPr>
          <w:p w14:paraId="07A30EFB" w14:textId="232E14BA" w:rsidR="00E74C65" w:rsidRPr="006246F2" w:rsidRDefault="00E74C65" w:rsidP="00E74C65">
            <w:pPr>
              <w:pStyle w:val="a7"/>
              <w:rPr>
                <w:color w:val="000000" w:themeColor="text1"/>
              </w:rPr>
            </w:pPr>
            <w:r w:rsidRPr="006246F2">
              <w:rPr>
                <w:rFonts w:hint="eastAsia"/>
                <w:color w:val="000000" w:themeColor="text1"/>
              </w:rPr>
              <w:t>集气系统</w:t>
            </w:r>
            <w:r w:rsidRPr="006246F2">
              <w:rPr>
                <w:rFonts w:hint="eastAsia"/>
                <w:color w:val="000000" w:themeColor="text1"/>
              </w:rPr>
              <w:t>+</w:t>
            </w:r>
            <w:r w:rsidRPr="006246F2">
              <w:rPr>
                <w:rFonts w:hint="eastAsia"/>
                <w:color w:val="000000" w:themeColor="text1"/>
              </w:rPr>
              <w:t>喷淋塔</w:t>
            </w:r>
            <w:r w:rsidRPr="006246F2">
              <w:rPr>
                <w:rFonts w:hint="eastAsia"/>
                <w:color w:val="000000" w:themeColor="text1"/>
              </w:rPr>
              <w:t>+</w:t>
            </w:r>
            <w:r w:rsidRPr="006246F2">
              <w:rPr>
                <w:rFonts w:hint="eastAsia"/>
                <w:color w:val="000000" w:themeColor="text1"/>
              </w:rPr>
              <w:t>除雾器</w:t>
            </w:r>
            <w:r w:rsidRPr="006246F2">
              <w:rPr>
                <w:rFonts w:hint="eastAsia"/>
                <w:color w:val="000000" w:themeColor="text1"/>
              </w:rPr>
              <w:t>+</w:t>
            </w:r>
            <w:r w:rsidRPr="006246F2">
              <w:rPr>
                <w:rFonts w:hint="eastAsia"/>
                <w:color w:val="000000" w:themeColor="text1"/>
              </w:rPr>
              <w:t>两级活性炭设施</w:t>
            </w:r>
            <w:r w:rsidRPr="006246F2">
              <w:rPr>
                <w:rFonts w:hint="eastAsia"/>
                <w:color w:val="000000" w:themeColor="text1"/>
              </w:rPr>
              <w:t>+15m</w:t>
            </w:r>
            <w:r w:rsidRPr="006246F2">
              <w:rPr>
                <w:rFonts w:hint="eastAsia"/>
                <w:color w:val="000000" w:themeColor="text1"/>
              </w:rPr>
              <w:t>高排气筒</w:t>
            </w:r>
          </w:p>
        </w:tc>
      </w:tr>
      <w:tr w:rsidR="006246F2" w:rsidRPr="006246F2" w14:paraId="1AB79276" w14:textId="77777777" w:rsidTr="00E74C65">
        <w:trPr>
          <w:jc w:val="center"/>
        </w:trPr>
        <w:tc>
          <w:tcPr>
            <w:tcW w:w="378" w:type="pct"/>
            <w:vAlign w:val="center"/>
          </w:tcPr>
          <w:p w14:paraId="6CC82C03" w14:textId="0F7A6D8C" w:rsidR="00E74C65" w:rsidRPr="006246F2" w:rsidRDefault="00E74C65" w:rsidP="00E74C65">
            <w:pPr>
              <w:pStyle w:val="a7"/>
              <w:rPr>
                <w:color w:val="000000" w:themeColor="text1"/>
              </w:rPr>
            </w:pPr>
            <w:r w:rsidRPr="006246F2">
              <w:rPr>
                <w:rFonts w:hint="eastAsia"/>
                <w:color w:val="000000" w:themeColor="text1"/>
              </w:rPr>
              <w:t>3</w:t>
            </w:r>
          </w:p>
        </w:tc>
        <w:tc>
          <w:tcPr>
            <w:tcW w:w="1831" w:type="pct"/>
            <w:vAlign w:val="center"/>
          </w:tcPr>
          <w:p w14:paraId="564D627A" w14:textId="5E7A9925" w:rsidR="00E74C65" w:rsidRPr="006246F2" w:rsidRDefault="00E74C65" w:rsidP="00E74C65">
            <w:pPr>
              <w:pStyle w:val="a7"/>
              <w:rPr>
                <w:color w:val="000000" w:themeColor="text1"/>
              </w:rPr>
            </w:pPr>
            <w:r w:rsidRPr="006246F2">
              <w:rPr>
                <w:rFonts w:hint="eastAsia"/>
                <w:color w:val="000000" w:themeColor="text1"/>
              </w:rPr>
              <w:t>湖南斗牛士乐器制造有限公司</w:t>
            </w:r>
          </w:p>
        </w:tc>
        <w:tc>
          <w:tcPr>
            <w:tcW w:w="2791" w:type="pct"/>
            <w:vAlign w:val="center"/>
          </w:tcPr>
          <w:p w14:paraId="71C7D808" w14:textId="19AEF256" w:rsidR="00E74C65" w:rsidRPr="006246F2" w:rsidRDefault="00E74C65" w:rsidP="00E74C65">
            <w:pPr>
              <w:pStyle w:val="a7"/>
              <w:rPr>
                <w:color w:val="000000" w:themeColor="text1"/>
              </w:rPr>
            </w:pPr>
            <w:r w:rsidRPr="006246F2">
              <w:rPr>
                <w:rFonts w:hint="eastAsia"/>
                <w:color w:val="000000" w:themeColor="text1"/>
              </w:rPr>
              <w:t>集气系统</w:t>
            </w:r>
            <w:r w:rsidRPr="006246F2">
              <w:rPr>
                <w:rFonts w:hint="eastAsia"/>
                <w:color w:val="000000" w:themeColor="text1"/>
              </w:rPr>
              <w:t>+</w:t>
            </w:r>
            <w:r w:rsidRPr="006246F2">
              <w:rPr>
                <w:rFonts w:hint="eastAsia"/>
                <w:color w:val="000000" w:themeColor="text1"/>
              </w:rPr>
              <w:t>水帘柜</w:t>
            </w:r>
            <w:r w:rsidRPr="006246F2">
              <w:rPr>
                <w:rFonts w:hint="eastAsia"/>
                <w:color w:val="000000" w:themeColor="text1"/>
              </w:rPr>
              <w:t>+</w:t>
            </w:r>
            <w:r w:rsidRPr="006246F2">
              <w:rPr>
                <w:rFonts w:hint="eastAsia"/>
                <w:color w:val="000000" w:themeColor="text1"/>
              </w:rPr>
              <w:t>喷淋塔</w:t>
            </w:r>
            <w:r w:rsidRPr="006246F2">
              <w:rPr>
                <w:rFonts w:hint="eastAsia"/>
                <w:color w:val="000000" w:themeColor="text1"/>
              </w:rPr>
              <w:t>+</w:t>
            </w:r>
            <w:r w:rsidRPr="006246F2">
              <w:rPr>
                <w:rFonts w:hint="eastAsia"/>
                <w:color w:val="000000" w:themeColor="text1"/>
              </w:rPr>
              <w:t>除雾器</w:t>
            </w:r>
            <w:r w:rsidRPr="006246F2">
              <w:rPr>
                <w:rFonts w:hint="eastAsia"/>
                <w:color w:val="000000" w:themeColor="text1"/>
              </w:rPr>
              <w:t>+</w:t>
            </w:r>
            <w:r w:rsidRPr="006246F2">
              <w:rPr>
                <w:rFonts w:hint="eastAsia"/>
                <w:color w:val="000000" w:themeColor="text1"/>
              </w:rPr>
              <w:t>两级活性炭设施</w:t>
            </w:r>
            <w:r w:rsidRPr="006246F2">
              <w:rPr>
                <w:rFonts w:hint="eastAsia"/>
                <w:color w:val="000000" w:themeColor="text1"/>
              </w:rPr>
              <w:t>+15m</w:t>
            </w:r>
            <w:r w:rsidRPr="006246F2">
              <w:rPr>
                <w:rFonts w:hint="eastAsia"/>
                <w:color w:val="000000" w:themeColor="text1"/>
              </w:rPr>
              <w:t>高排气筒</w:t>
            </w:r>
          </w:p>
        </w:tc>
      </w:tr>
      <w:tr w:rsidR="006246F2" w:rsidRPr="006246F2" w14:paraId="7B73CFA7" w14:textId="77777777" w:rsidTr="00E74C65">
        <w:trPr>
          <w:jc w:val="center"/>
        </w:trPr>
        <w:tc>
          <w:tcPr>
            <w:tcW w:w="378" w:type="pct"/>
            <w:vAlign w:val="center"/>
          </w:tcPr>
          <w:p w14:paraId="456AE55A" w14:textId="24F23BE5" w:rsidR="00E74C65" w:rsidRPr="006246F2" w:rsidRDefault="00E74C65" w:rsidP="00E74C65">
            <w:pPr>
              <w:pStyle w:val="a7"/>
              <w:rPr>
                <w:color w:val="000000" w:themeColor="text1"/>
              </w:rPr>
            </w:pPr>
            <w:r w:rsidRPr="006246F2">
              <w:rPr>
                <w:rFonts w:hint="eastAsia"/>
                <w:color w:val="000000" w:themeColor="text1"/>
              </w:rPr>
              <w:lastRenderedPageBreak/>
              <w:t>4</w:t>
            </w:r>
          </w:p>
        </w:tc>
        <w:tc>
          <w:tcPr>
            <w:tcW w:w="1831" w:type="pct"/>
            <w:vAlign w:val="center"/>
          </w:tcPr>
          <w:p w14:paraId="30ED8297" w14:textId="1203EEF6" w:rsidR="00E74C65" w:rsidRPr="006246F2" w:rsidRDefault="00E74C65" w:rsidP="00E74C65">
            <w:pPr>
              <w:pStyle w:val="a7"/>
              <w:rPr>
                <w:color w:val="000000" w:themeColor="text1"/>
              </w:rPr>
            </w:pPr>
            <w:r w:rsidRPr="006246F2">
              <w:rPr>
                <w:rFonts w:hint="eastAsia"/>
                <w:color w:val="000000" w:themeColor="text1"/>
              </w:rPr>
              <w:t>东安双盈鞋业有限公司</w:t>
            </w:r>
          </w:p>
        </w:tc>
        <w:tc>
          <w:tcPr>
            <w:tcW w:w="2791" w:type="pct"/>
            <w:vAlign w:val="center"/>
          </w:tcPr>
          <w:p w14:paraId="22B7ACFB" w14:textId="124B6D4D" w:rsidR="00E74C65" w:rsidRPr="006246F2" w:rsidRDefault="00E74C65" w:rsidP="00E74C65">
            <w:pPr>
              <w:pStyle w:val="a7"/>
              <w:rPr>
                <w:color w:val="000000" w:themeColor="text1"/>
              </w:rPr>
            </w:pPr>
            <w:r w:rsidRPr="006246F2">
              <w:rPr>
                <w:rFonts w:hint="eastAsia"/>
                <w:color w:val="000000" w:themeColor="text1"/>
              </w:rPr>
              <w:t>集气装置收集</w:t>
            </w:r>
            <w:r w:rsidRPr="006246F2">
              <w:rPr>
                <w:rFonts w:hint="eastAsia"/>
                <w:color w:val="000000" w:themeColor="text1"/>
              </w:rPr>
              <w:t>+</w:t>
            </w:r>
            <w:r w:rsidRPr="006246F2">
              <w:rPr>
                <w:rFonts w:hint="eastAsia"/>
                <w:color w:val="000000" w:themeColor="text1"/>
              </w:rPr>
              <w:t>布袋除尘器</w:t>
            </w:r>
            <w:r w:rsidRPr="006246F2">
              <w:rPr>
                <w:rFonts w:hint="eastAsia"/>
                <w:color w:val="000000" w:themeColor="text1"/>
              </w:rPr>
              <w:t>+UV</w:t>
            </w:r>
            <w:r w:rsidRPr="006246F2">
              <w:rPr>
                <w:rFonts w:hint="eastAsia"/>
                <w:color w:val="000000" w:themeColor="text1"/>
              </w:rPr>
              <w:t>光催化</w:t>
            </w:r>
            <w:r w:rsidRPr="006246F2">
              <w:rPr>
                <w:rFonts w:hint="eastAsia"/>
                <w:color w:val="000000" w:themeColor="text1"/>
              </w:rPr>
              <w:t>+</w:t>
            </w:r>
            <w:r w:rsidRPr="006246F2">
              <w:rPr>
                <w:rFonts w:hint="eastAsia"/>
                <w:color w:val="000000" w:themeColor="text1"/>
              </w:rPr>
              <w:t>活性炭吸附装置</w:t>
            </w:r>
          </w:p>
        </w:tc>
      </w:tr>
      <w:tr w:rsidR="006246F2" w:rsidRPr="006246F2" w14:paraId="24E25B17" w14:textId="77777777" w:rsidTr="00E74C65">
        <w:trPr>
          <w:jc w:val="center"/>
        </w:trPr>
        <w:tc>
          <w:tcPr>
            <w:tcW w:w="378" w:type="pct"/>
            <w:vAlign w:val="center"/>
          </w:tcPr>
          <w:p w14:paraId="164380F9" w14:textId="1ACD441F" w:rsidR="00E74C65" w:rsidRPr="006246F2" w:rsidRDefault="00E74C65" w:rsidP="00E74C65">
            <w:pPr>
              <w:pStyle w:val="a7"/>
              <w:rPr>
                <w:color w:val="000000" w:themeColor="text1"/>
              </w:rPr>
            </w:pPr>
            <w:r w:rsidRPr="006246F2">
              <w:rPr>
                <w:rFonts w:hint="eastAsia"/>
                <w:color w:val="000000" w:themeColor="text1"/>
              </w:rPr>
              <w:t>5</w:t>
            </w:r>
          </w:p>
        </w:tc>
        <w:tc>
          <w:tcPr>
            <w:tcW w:w="1831" w:type="pct"/>
            <w:vAlign w:val="center"/>
          </w:tcPr>
          <w:p w14:paraId="36B7A055" w14:textId="5EF51806" w:rsidR="00E74C65" w:rsidRPr="006246F2" w:rsidRDefault="00E74C65" w:rsidP="00E74C65">
            <w:pPr>
              <w:pStyle w:val="a7"/>
              <w:rPr>
                <w:color w:val="000000" w:themeColor="text1"/>
              </w:rPr>
            </w:pPr>
            <w:r w:rsidRPr="006246F2">
              <w:rPr>
                <w:rFonts w:hint="eastAsia"/>
                <w:color w:val="000000" w:themeColor="text1"/>
              </w:rPr>
              <w:t>湖南省泰源乐器有限公司</w:t>
            </w:r>
          </w:p>
        </w:tc>
        <w:tc>
          <w:tcPr>
            <w:tcW w:w="2791" w:type="pct"/>
            <w:vAlign w:val="center"/>
          </w:tcPr>
          <w:p w14:paraId="3D8EA87B" w14:textId="202151A5" w:rsidR="00E74C65" w:rsidRPr="006246F2" w:rsidRDefault="00E74C65" w:rsidP="00E74C65">
            <w:pPr>
              <w:pStyle w:val="a7"/>
              <w:rPr>
                <w:color w:val="000000" w:themeColor="text1"/>
              </w:rPr>
            </w:pPr>
            <w:r w:rsidRPr="006246F2">
              <w:rPr>
                <w:rFonts w:hint="eastAsia"/>
                <w:color w:val="000000" w:themeColor="text1"/>
              </w:rPr>
              <w:t>通过水帘柜</w:t>
            </w:r>
            <w:r w:rsidRPr="006246F2">
              <w:rPr>
                <w:rFonts w:hint="eastAsia"/>
                <w:color w:val="000000" w:themeColor="text1"/>
              </w:rPr>
              <w:t>+</w:t>
            </w:r>
            <w:r w:rsidRPr="006246F2">
              <w:rPr>
                <w:rFonts w:hint="eastAsia"/>
                <w:color w:val="000000" w:themeColor="text1"/>
              </w:rPr>
              <w:t>喷淋塔</w:t>
            </w:r>
            <w:r w:rsidRPr="006246F2">
              <w:rPr>
                <w:rFonts w:hint="eastAsia"/>
                <w:color w:val="000000" w:themeColor="text1"/>
              </w:rPr>
              <w:t>+UV</w:t>
            </w:r>
            <w:r w:rsidRPr="006246F2">
              <w:rPr>
                <w:rFonts w:hint="eastAsia"/>
                <w:color w:val="000000" w:themeColor="text1"/>
              </w:rPr>
              <w:t>光解装置处理后经</w:t>
            </w:r>
            <w:r w:rsidRPr="006246F2">
              <w:rPr>
                <w:rFonts w:hint="eastAsia"/>
                <w:color w:val="000000" w:themeColor="text1"/>
              </w:rPr>
              <w:t>15m</w:t>
            </w:r>
            <w:r w:rsidRPr="006246F2">
              <w:rPr>
                <w:rFonts w:hint="eastAsia"/>
                <w:color w:val="000000" w:themeColor="text1"/>
              </w:rPr>
              <w:t>高排气筒排放</w:t>
            </w:r>
          </w:p>
        </w:tc>
      </w:tr>
      <w:tr w:rsidR="006246F2" w:rsidRPr="006246F2" w14:paraId="12E88273" w14:textId="77777777" w:rsidTr="00E74C65">
        <w:trPr>
          <w:jc w:val="center"/>
        </w:trPr>
        <w:tc>
          <w:tcPr>
            <w:tcW w:w="378" w:type="pct"/>
            <w:vAlign w:val="center"/>
          </w:tcPr>
          <w:p w14:paraId="0D1C1E42" w14:textId="7CE12E6B" w:rsidR="00E74C65" w:rsidRPr="006246F2" w:rsidRDefault="00E74C65" w:rsidP="00E74C65">
            <w:pPr>
              <w:pStyle w:val="a7"/>
              <w:rPr>
                <w:color w:val="000000" w:themeColor="text1"/>
              </w:rPr>
            </w:pPr>
            <w:r w:rsidRPr="006246F2">
              <w:rPr>
                <w:rFonts w:hint="eastAsia"/>
                <w:color w:val="000000" w:themeColor="text1"/>
              </w:rPr>
              <w:t>6</w:t>
            </w:r>
          </w:p>
        </w:tc>
        <w:tc>
          <w:tcPr>
            <w:tcW w:w="1831" w:type="pct"/>
            <w:vAlign w:val="center"/>
          </w:tcPr>
          <w:p w14:paraId="0AC17178" w14:textId="438B63F6" w:rsidR="00E74C65" w:rsidRPr="006246F2" w:rsidRDefault="0015006F" w:rsidP="00E74C65">
            <w:pPr>
              <w:pStyle w:val="a7"/>
              <w:rPr>
                <w:color w:val="000000" w:themeColor="text1"/>
              </w:rPr>
            </w:pPr>
            <w:r w:rsidRPr="006246F2">
              <w:rPr>
                <w:rFonts w:hint="eastAsia"/>
                <w:color w:val="000000" w:themeColor="text1"/>
              </w:rPr>
              <w:t>湖南甜蔓生物科技有限公司</w:t>
            </w:r>
          </w:p>
        </w:tc>
        <w:tc>
          <w:tcPr>
            <w:tcW w:w="2791" w:type="pct"/>
            <w:vAlign w:val="center"/>
          </w:tcPr>
          <w:p w14:paraId="3A2AB181" w14:textId="65C39714" w:rsidR="00E74C65" w:rsidRPr="006246F2" w:rsidRDefault="0015006F" w:rsidP="00E74C65">
            <w:pPr>
              <w:pStyle w:val="a7"/>
              <w:rPr>
                <w:color w:val="000000" w:themeColor="text1"/>
              </w:rPr>
            </w:pPr>
            <w:r w:rsidRPr="006246F2">
              <w:rPr>
                <w:rFonts w:hint="eastAsia"/>
                <w:color w:val="000000" w:themeColor="text1"/>
              </w:rPr>
              <w:t>集气罩</w:t>
            </w:r>
            <w:r w:rsidRPr="006246F2">
              <w:rPr>
                <w:rFonts w:hint="eastAsia"/>
                <w:color w:val="000000" w:themeColor="text1"/>
              </w:rPr>
              <w:t>+</w:t>
            </w:r>
            <w:r w:rsidRPr="006246F2">
              <w:rPr>
                <w:rFonts w:hint="eastAsia"/>
                <w:color w:val="000000" w:themeColor="text1"/>
              </w:rPr>
              <w:t>单级水喷淋吸收装置</w:t>
            </w:r>
            <w:r w:rsidRPr="006246F2">
              <w:rPr>
                <w:rFonts w:hint="eastAsia"/>
                <w:color w:val="000000" w:themeColor="text1"/>
              </w:rPr>
              <w:t>+15m</w:t>
            </w:r>
            <w:r w:rsidRPr="006246F2">
              <w:rPr>
                <w:rFonts w:hint="eastAsia"/>
                <w:color w:val="000000" w:themeColor="text1"/>
              </w:rPr>
              <w:t>高排气筒</w:t>
            </w:r>
          </w:p>
        </w:tc>
      </w:tr>
      <w:tr w:rsidR="006246F2" w:rsidRPr="006246F2" w14:paraId="0D9D9D0B" w14:textId="77777777" w:rsidTr="00E74C65">
        <w:trPr>
          <w:jc w:val="center"/>
        </w:trPr>
        <w:tc>
          <w:tcPr>
            <w:tcW w:w="378" w:type="pct"/>
            <w:vAlign w:val="center"/>
          </w:tcPr>
          <w:p w14:paraId="2C89B8EF" w14:textId="5CFE0B0D" w:rsidR="0015006F" w:rsidRPr="006246F2" w:rsidRDefault="0015006F" w:rsidP="00E74C65">
            <w:pPr>
              <w:pStyle w:val="a7"/>
              <w:rPr>
                <w:color w:val="000000" w:themeColor="text1"/>
              </w:rPr>
            </w:pPr>
            <w:r w:rsidRPr="006246F2">
              <w:rPr>
                <w:rFonts w:hint="eastAsia"/>
                <w:color w:val="000000" w:themeColor="text1"/>
              </w:rPr>
              <w:t>7</w:t>
            </w:r>
          </w:p>
        </w:tc>
        <w:tc>
          <w:tcPr>
            <w:tcW w:w="1831" w:type="pct"/>
            <w:vAlign w:val="center"/>
          </w:tcPr>
          <w:p w14:paraId="3A888390" w14:textId="4B6084A2" w:rsidR="0015006F" w:rsidRPr="006246F2" w:rsidRDefault="0015006F" w:rsidP="00E74C65">
            <w:pPr>
              <w:pStyle w:val="a7"/>
              <w:rPr>
                <w:color w:val="000000" w:themeColor="text1"/>
              </w:rPr>
            </w:pPr>
            <w:r w:rsidRPr="006246F2">
              <w:rPr>
                <w:rFonts w:hint="eastAsia"/>
                <w:color w:val="000000" w:themeColor="text1"/>
              </w:rPr>
              <w:t>华维节水科技装备（湖南）有限公司</w:t>
            </w:r>
          </w:p>
        </w:tc>
        <w:tc>
          <w:tcPr>
            <w:tcW w:w="2791" w:type="pct"/>
            <w:vAlign w:val="center"/>
          </w:tcPr>
          <w:p w14:paraId="222C03E1" w14:textId="25959238" w:rsidR="0015006F" w:rsidRPr="006246F2" w:rsidRDefault="0015006F" w:rsidP="00E74C65">
            <w:pPr>
              <w:pStyle w:val="a7"/>
              <w:rPr>
                <w:color w:val="000000" w:themeColor="text1"/>
              </w:rPr>
            </w:pPr>
            <w:r w:rsidRPr="006246F2">
              <w:rPr>
                <w:rFonts w:hint="eastAsia"/>
                <w:color w:val="000000" w:themeColor="text1"/>
              </w:rPr>
              <w:t>UV</w:t>
            </w:r>
            <w:r w:rsidRPr="006246F2">
              <w:rPr>
                <w:rFonts w:hint="eastAsia"/>
                <w:color w:val="000000" w:themeColor="text1"/>
              </w:rPr>
              <w:t>光解</w:t>
            </w:r>
            <w:r w:rsidRPr="006246F2">
              <w:rPr>
                <w:rFonts w:hint="eastAsia"/>
                <w:color w:val="000000" w:themeColor="text1"/>
              </w:rPr>
              <w:t>+</w:t>
            </w:r>
            <w:r w:rsidRPr="006246F2">
              <w:rPr>
                <w:rFonts w:hint="eastAsia"/>
                <w:color w:val="000000" w:themeColor="text1"/>
              </w:rPr>
              <w:t>活性炭吸附装置进行处理后</w:t>
            </w:r>
            <w:r w:rsidRPr="006246F2">
              <w:rPr>
                <w:rFonts w:hint="eastAsia"/>
                <w:color w:val="000000" w:themeColor="text1"/>
              </w:rPr>
              <w:t>15m</w:t>
            </w:r>
            <w:r w:rsidRPr="006246F2">
              <w:rPr>
                <w:rFonts w:hint="eastAsia"/>
                <w:color w:val="000000" w:themeColor="text1"/>
              </w:rPr>
              <w:t>排气筒排放</w:t>
            </w:r>
          </w:p>
        </w:tc>
      </w:tr>
      <w:tr w:rsidR="006246F2" w:rsidRPr="006246F2" w14:paraId="5D59B846" w14:textId="77777777" w:rsidTr="00E74C65">
        <w:trPr>
          <w:jc w:val="center"/>
        </w:trPr>
        <w:tc>
          <w:tcPr>
            <w:tcW w:w="378" w:type="pct"/>
            <w:vAlign w:val="center"/>
          </w:tcPr>
          <w:p w14:paraId="78A79C48" w14:textId="1DE4FC4C" w:rsidR="0015006F" w:rsidRPr="006246F2" w:rsidRDefault="0015006F" w:rsidP="00E74C65">
            <w:pPr>
              <w:pStyle w:val="a7"/>
              <w:rPr>
                <w:color w:val="000000" w:themeColor="text1"/>
              </w:rPr>
            </w:pPr>
            <w:r w:rsidRPr="006246F2">
              <w:rPr>
                <w:rFonts w:hint="eastAsia"/>
                <w:color w:val="000000" w:themeColor="text1"/>
              </w:rPr>
              <w:t>8</w:t>
            </w:r>
          </w:p>
        </w:tc>
        <w:tc>
          <w:tcPr>
            <w:tcW w:w="1831" w:type="pct"/>
            <w:vAlign w:val="center"/>
          </w:tcPr>
          <w:p w14:paraId="51237EF9" w14:textId="49D9B60E" w:rsidR="0015006F" w:rsidRPr="006246F2" w:rsidRDefault="0015006F" w:rsidP="00E74C65">
            <w:pPr>
              <w:pStyle w:val="a7"/>
              <w:rPr>
                <w:color w:val="000000" w:themeColor="text1"/>
              </w:rPr>
            </w:pPr>
            <w:r w:rsidRPr="006246F2">
              <w:rPr>
                <w:rFonts w:hint="eastAsia"/>
                <w:color w:val="000000" w:themeColor="text1"/>
              </w:rPr>
              <w:t>湖南省永州市永晟乐器制造有限公司</w:t>
            </w:r>
          </w:p>
        </w:tc>
        <w:tc>
          <w:tcPr>
            <w:tcW w:w="2791" w:type="pct"/>
            <w:vAlign w:val="center"/>
          </w:tcPr>
          <w:p w14:paraId="59CB0A5F" w14:textId="6995BDCE" w:rsidR="0015006F" w:rsidRPr="006246F2" w:rsidRDefault="0015006F" w:rsidP="00E74C65">
            <w:pPr>
              <w:pStyle w:val="a7"/>
              <w:rPr>
                <w:color w:val="000000" w:themeColor="text1"/>
              </w:rPr>
            </w:pPr>
            <w:r w:rsidRPr="006246F2">
              <w:rPr>
                <w:rFonts w:hint="eastAsia"/>
                <w:color w:val="000000" w:themeColor="text1"/>
              </w:rPr>
              <w:t>集气罩</w:t>
            </w:r>
            <w:r w:rsidRPr="006246F2">
              <w:rPr>
                <w:rFonts w:hint="eastAsia"/>
                <w:color w:val="000000" w:themeColor="text1"/>
              </w:rPr>
              <w:t>+UV</w:t>
            </w:r>
            <w:r w:rsidRPr="006246F2">
              <w:rPr>
                <w:rFonts w:hint="eastAsia"/>
                <w:color w:val="000000" w:themeColor="text1"/>
              </w:rPr>
              <w:t>光氧催化设备</w:t>
            </w:r>
            <w:r w:rsidRPr="006246F2">
              <w:rPr>
                <w:rFonts w:hint="eastAsia"/>
                <w:color w:val="000000" w:themeColor="text1"/>
              </w:rPr>
              <w:t>+15m</w:t>
            </w:r>
            <w:r w:rsidRPr="006246F2">
              <w:rPr>
                <w:rFonts w:hint="eastAsia"/>
                <w:color w:val="000000" w:themeColor="text1"/>
              </w:rPr>
              <w:t>高排气筒</w:t>
            </w:r>
          </w:p>
        </w:tc>
      </w:tr>
      <w:tr w:rsidR="006246F2" w:rsidRPr="006246F2" w14:paraId="1BA60C97" w14:textId="77777777" w:rsidTr="00E74C65">
        <w:trPr>
          <w:jc w:val="center"/>
        </w:trPr>
        <w:tc>
          <w:tcPr>
            <w:tcW w:w="378" w:type="pct"/>
            <w:vAlign w:val="center"/>
          </w:tcPr>
          <w:p w14:paraId="2E735F6B" w14:textId="16607122" w:rsidR="0015006F" w:rsidRPr="006246F2" w:rsidRDefault="0015006F" w:rsidP="00E74C65">
            <w:pPr>
              <w:pStyle w:val="a7"/>
              <w:rPr>
                <w:color w:val="000000" w:themeColor="text1"/>
              </w:rPr>
            </w:pPr>
            <w:r w:rsidRPr="006246F2">
              <w:rPr>
                <w:rFonts w:hint="eastAsia"/>
                <w:color w:val="000000" w:themeColor="text1"/>
              </w:rPr>
              <w:t>9</w:t>
            </w:r>
          </w:p>
        </w:tc>
        <w:tc>
          <w:tcPr>
            <w:tcW w:w="1831" w:type="pct"/>
            <w:vAlign w:val="center"/>
          </w:tcPr>
          <w:p w14:paraId="1B206736" w14:textId="36E70FB0" w:rsidR="0015006F" w:rsidRPr="006246F2" w:rsidRDefault="0015006F" w:rsidP="00E74C65">
            <w:pPr>
              <w:pStyle w:val="a7"/>
              <w:rPr>
                <w:color w:val="000000" w:themeColor="text1"/>
              </w:rPr>
            </w:pPr>
            <w:r w:rsidRPr="006246F2">
              <w:rPr>
                <w:rFonts w:hint="eastAsia"/>
                <w:color w:val="000000" w:themeColor="text1"/>
              </w:rPr>
              <w:t>湖南歌诺雅乐器制造有限公司</w:t>
            </w:r>
          </w:p>
        </w:tc>
        <w:tc>
          <w:tcPr>
            <w:tcW w:w="2791" w:type="pct"/>
            <w:vAlign w:val="center"/>
          </w:tcPr>
          <w:p w14:paraId="45244634" w14:textId="4720ECBF" w:rsidR="0015006F" w:rsidRPr="006246F2" w:rsidRDefault="0015006F" w:rsidP="00E74C65">
            <w:pPr>
              <w:pStyle w:val="a7"/>
              <w:rPr>
                <w:color w:val="000000" w:themeColor="text1"/>
              </w:rPr>
            </w:pPr>
            <w:r w:rsidRPr="006246F2">
              <w:rPr>
                <w:rFonts w:hint="eastAsia"/>
                <w:color w:val="000000" w:themeColor="text1"/>
              </w:rPr>
              <w:t>经集气罩收集后经</w:t>
            </w:r>
            <w:r w:rsidRPr="006246F2">
              <w:rPr>
                <w:rFonts w:hint="eastAsia"/>
                <w:color w:val="000000" w:themeColor="text1"/>
              </w:rPr>
              <w:t>UV</w:t>
            </w:r>
            <w:r w:rsidRPr="006246F2">
              <w:rPr>
                <w:rFonts w:hint="eastAsia"/>
                <w:color w:val="000000" w:themeColor="text1"/>
              </w:rPr>
              <w:t>光氧催化设备处理后经</w:t>
            </w:r>
            <w:r w:rsidRPr="006246F2">
              <w:rPr>
                <w:rFonts w:hint="eastAsia"/>
                <w:color w:val="000000" w:themeColor="text1"/>
              </w:rPr>
              <w:t>15m</w:t>
            </w:r>
            <w:r w:rsidRPr="006246F2">
              <w:rPr>
                <w:rFonts w:hint="eastAsia"/>
                <w:color w:val="000000" w:themeColor="text1"/>
              </w:rPr>
              <w:t>排气筒排放</w:t>
            </w:r>
          </w:p>
        </w:tc>
      </w:tr>
      <w:tr w:rsidR="006246F2" w:rsidRPr="006246F2" w14:paraId="2AAE48CF" w14:textId="77777777" w:rsidTr="00E74C65">
        <w:trPr>
          <w:jc w:val="center"/>
        </w:trPr>
        <w:tc>
          <w:tcPr>
            <w:tcW w:w="378" w:type="pct"/>
            <w:vAlign w:val="center"/>
          </w:tcPr>
          <w:p w14:paraId="217CF8CE" w14:textId="37773DCE" w:rsidR="0015006F" w:rsidRPr="006246F2" w:rsidRDefault="0015006F" w:rsidP="00E74C65">
            <w:pPr>
              <w:pStyle w:val="a7"/>
              <w:rPr>
                <w:color w:val="000000" w:themeColor="text1"/>
              </w:rPr>
            </w:pPr>
            <w:r w:rsidRPr="006246F2">
              <w:rPr>
                <w:rFonts w:hint="eastAsia"/>
                <w:color w:val="000000" w:themeColor="text1"/>
              </w:rPr>
              <w:t>1</w:t>
            </w:r>
            <w:r w:rsidRPr="006246F2">
              <w:rPr>
                <w:color w:val="000000" w:themeColor="text1"/>
              </w:rPr>
              <w:t>0</w:t>
            </w:r>
          </w:p>
        </w:tc>
        <w:tc>
          <w:tcPr>
            <w:tcW w:w="1831" w:type="pct"/>
            <w:vAlign w:val="center"/>
          </w:tcPr>
          <w:p w14:paraId="5261C237" w14:textId="78E1FD19" w:rsidR="0015006F" w:rsidRPr="006246F2" w:rsidRDefault="0015006F" w:rsidP="00E74C65">
            <w:pPr>
              <w:pStyle w:val="a7"/>
              <w:rPr>
                <w:color w:val="000000" w:themeColor="text1"/>
              </w:rPr>
            </w:pPr>
            <w:r w:rsidRPr="006246F2">
              <w:rPr>
                <w:rFonts w:hint="eastAsia"/>
                <w:color w:val="000000" w:themeColor="text1"/>
              </w:rPr>
              <w:t>东安县芦洪市洪辉鞋材有限公司</w:t>
            </w:r>
          </w:p>
        </w:tc>
        <w:tc>
          <w:tcPr>
            <w:tcW w:w="2791" w:type="pct"/>
            <w:vAlign w:val="center"/>
          </w:tcPr>
          <w:p w14:paraId="0B64877C" w14:textId="432C90E9" w:rsidR="0015006F" w:rsidRPr="006246F2" w:rsidRDefault="0015006F" w:rsidP="00E74C65">
            <w:pPr>
              <w:pStyle w:val="a7"/>
              <w:rPr>
                <w:color w:val="000000" w:themeColor="text1"/>
              </w:rPr>
            </w:pPr>
            <w:r w:rsidRPr="006246F2">
              <w:rPr>
                <w:rFonts w:hint="eastAsia"/>
                <w:color w:val="000000" w:themeColor="text1"/>
              </w:rPr>
              <w:t>采用“光催化氧化</w:t>
            </w:r>
            <w:r w:rsidRPr="006246F2">
              <w:rPr>
                <w:rFonts w:hint="eastAsia"/>
                <w:color w:val="000000" w:themeColor="text1"/>
              </w:rPr>
              <w:t>+</w:t>
            </w:r>
            <w:r w:rsidRPr="006246F2">
              <w:rPr>
                <w:rFonts w:hint="eastAsia"/>
                <w:color w:val="000000" w:themeColor="text1"/>
              </w:rPr>
              <w:t>活性炭吸附”装置净化处理达标后经</w:t>
            </w:r>
            <w:r w:rsidRPr="006246F2">
              <w:rPr>
                <w:rFonts w:hint="eastAsia"/>
                <w:color w:val="000000" w:themeColor="text1"/>
              </w:rPr>
              <w:t>1</w:t>
            </w:r>
            <w:r w:rsidRPr="006246F2">
              <w:rPr>
                <w:rFonts w:hint="eastAsia"/>
                <w:color w:val="000000" w:themeColor="text1"/>
              </w:rPr>
              <w:t>根</w:t>
            </w:r>
            <w:r w:rsidRPr="006246F2">
              <w:rPr>
                <w:rFonts w:hint="eastAsia"/>
                <w:color w:val="000000" w:themeColor="text1"/>
              </w:rPr>
              <w:t>15m</w:t>
            </w:r>
            <w:r w:rsidRPr="006246F2">
              <w:rPr>
                <w:rFonts w:hint="eastAsia"/>
                <w:color w:val="000000" w:themeColor="text1"/>
              </w:rPr>
              <w:t>高排气筒排放</w:t>
            </w:r>
          </w:p>
        </w:tc>
      </w:tr>
    </w:tbl>
    <w:p w14:paraId="67AAA474" w14:textId="7323D0BA" w:rsidR="0015006F" w:rsidRPr="006246F2" w:rsidRDefault="00F64A16" w:rsidP="0015006F">
      <w:pPr>
        <w:ind w:firstLine="482"/>
        <w:rPr>
          <w:b/>
          <w:color w:val="000000" w:themeColor="text1"/>
        </w:rPr>
      </w:pPr>
      <w:r w:rsidRPr="006246F2">
        <w:rPr>
          <w:rFonts w:hint="eastAsia"/>
          <w:b/>
          <w:color w:val="000000" w:themeColor="text1"/>
        </w:rPr>
        <w:t>十六</w:t>
      </w:r>
      <w:r w:rsidR="0015006F" w:rsidRPr="006246F2">
        <w:rPr>
          <w:rFonts w:hint="eastAsia"/>
          <w:b/>
          <w:color w:val="000000" w:themeColor="text1"/>
        </w:rPr>
        <w:t>、与《关于印发</w:t>
      </w:r>
      <w:r w:rsidR="0015006F" w:rsidRPr="006246F2">
        <w:rPr>
          <w:rFonts w:hint="eastAsia"/>
          <w:b/>
          <w:color w:val="000000" w:themeColor="text1"/>
        </w:rPr>
        <w:t>&lt;2020</w:t>
      </w:r>
      <w:r w:rsidR="0015006F" w:rsidRPr="006246F2">
        <w:rPr>
          <w:rFonts w:hint="eastAsia"/>
          <w:b/>
          <w:color w:val="000000" w:themeColor="text1"/>
        </w:rPr>
        <w:t>年挥发性有机物治理攻坚方案</w:t>
      </w:r>
      <w:r w:rsidR="0015006F" w:rsidRPr="006246F2">
        <w:rPr>
          <w:rFonts w:hint="eastAsia"/>
          <w:b/>
          <w:color w:val="000000" w:themeColor="text1"/>
        </w:rPr>
        <w:t>&gt;</w:t>
      </w:r>
      <w:r w:rsidR="0015006F" w:rsidRPr="006246F2">
        <w:rPr>
          <w:rFonts w:hint="eastAsia"/>
          <w:b/>
          <w:color w:val="000000" w:themeColor="text1"/>
        </w:rPr>
        <w:t>的通知》（环大气〔</w:t>
      </w:r>
      <w:r w:rsidR="0015006F" w:rsidRPr="006246F2">
        <w:rPr>
          <w:rFonts w:hint="eastAsia"/>
          <w:b/>
          <w:color w:val="000000" w:themeColor="text1"/>
        </w:rPr>
        <w:t>2020</w:t>
      </w:r>
      <w:r w:rsidR="0015006F" w:rsidRPr="006246F2">
        <w:rPr>
          <w:rFonts w:hint="eastAsia"/>
          <w:b/>
          <w:color w:val="000000" w:themeColor="text1"/>
        </w:rPr>
        <w:t>〕</w:t>
      </w:r>
      <w:r w:rsidR="0015006F" w:rsidRPr="006246F2">
        <w:rPr>
          <w:rFonts w:hint="eastAsia"/>
          <w:b/>
          <w:color w:val="000000" w:themeColor="text1"/>
        </w:rPr>
        <w:t>33</w:t>
      </w:r>
      <w:r w:rsidR="0015006F" w:rsidRPr="006246F2">
        <w:rPr>
          <w:rFonts w:hint="eastAsia"/>
          <w:b/>
          <w:color w:val="000000" w:themeColor="text1"/>
        </w:rPr>
        <w:t>号）的符合性分析</w:t>
      </w:r>
    </w:p>
    <w:p w14:paraId="0BF4225D" w14:textId="1873E616" w:rsidR="00CC4842" w:rsidRPr="006246F2" w:rsidRDefault="0015006F" w:rsidP="0015006F">
      <w:pPr>
        <w:ind w:firstLine="482"/>
        <w:rPr>
          <w:color w:val="000000" w:themeColor="text1"/>
        </w:rPr>
      </w:pPr>
      <w:r w:rsidRPr="006246F2">
        <w:rPr>
          <w:rFonts w:hint="eastAsia"/>
          <w:b/>
          <w:color w:val="000000" w:themeColor="text1"/>
        </w:rPr>
        <w:t>（</w:t>
      </w:r>
      <w:r w:rsidRPr="006246F2">
        <w:rPr>
          <w:rFonts w:hint="eastAsia"/>
          <w:b/>
          <w:color w:val="000000" w:themeColor="text1"/>
        </w:rPr>
        <w:t>1</w:t>
      </w:r>
      <w:r w:rsidRPr="006246F2">
        <w:rPr>
          <w:rFonts w:hint="eastAsia"/>
          <w:b/>
          <w:color w:val="000000" w:themeColor="text1"/>
        </w:rPr>
        <w:t>）通知要求</w:t>
      </w:r>
    </w:p>
    <w:p w14:paraId="19E07103" w14:textId="77777777" w:rsidR="0015006F" w:rsidRPr="006246F2" w:rsidRDefault="0015006F" w:rsidP="0015006F">
      <w:pPr>
        <w:ind w:firstLine="480"/>
        <w:rPr>
          <w:color w:val="000000" w:themeColor="text1"/>
        </w:rPr>
      </w:pPr>
      <w:r w:rsidRPr="006246F2">
        <w:rPr>
          <w:rFonts w:hint="eastAsia"/>
          <w:color w:val="000000" w:themeColor="text1"/>
        </w:rPr>
        <w:t>1</w:t>
      </w:r>
      <w:r w:rsidRPr="006246F2">
        <w:rPr>
          <w:rFonts w:hint="eastAsia"/>
          <w:color w:val="000000" w:themeColor="text1"/>
        </w:rPr>
        <w:t>、　大力推进低（无）</w:t>
      </w:r>
      <w:r w:rsidRPr="006246F2">
        <w:rPr>
          <w:rFonts w:hint="eastAsia"/>
          <w:color w:val="000000" w:themeColor="text1"/>
        </w:rPr>
        <w:t>VOCs</w:t>
      </w:r>
      <w:r w:rsidRPr="006246F2">
        <w:rPr>
          <w:rFonts w:hint="eastAsia"/>
          <w:color w:val="000000" w:themeColor="text1"/>
        </w:rPr>
        <w:t>含量原辅材料替代。将全面使用符合国家要求的低</w:t>
      </w:r>
      <w:r w:rsidRPr="006246F2">
        <w:rPr>
          <w:rFonts w:hint="eastAsia"/>
          <w:color w:val="000000" w:themeColor="text1"/>
        </w:rPr>
        <w:t>VOCs</w:t>
      </w:r>
      <w:r w:rsidRPr="006246F2">
        <w:rPr>
          <w:rFonts w:hint="eastAsia"/>
          <w:color w:val="000000" w:themeColor="text1"/>
        </w:rPr>
        <w:t>含量原辅材料的企业纳入正面清单和政府绿色采购清单。企业应建立原辅材料台账，记录</w:t>
      </w:r>
      <w:r w:rsidRPr="006246F2">
        <w:rPr>
          <w:rFonts w:hint="eastAsia"/>
          <w:color w:val="000000" w:themeColor="text1"/>
        </w:rPr>
        <w:t>VOCs</w:t>
      </w:r>
      <w:r w:rsidRPr="006246F2">
        <w:rPr>
          <w:rFonts w:hint="eastAsia"/>
          <w:color w:val="000000" w:themeColor="text1"/>
        </w:rPr>
        <w:t>原辅材料名称、成分、</w:t>
      </w:r>
      <w:r w:rsidRPr="006246F2">
        <w:rPr>
          <w:rFonts w:hint="eastAsia"/>
          <w:color w:val="000000" w:themeColor="text1"/>
        </w:rPr>
        <w:t>VOCs</w:t>
      </w:r>
      <w:r w:rsidRPr="006246F2">
        <w:rPr>
          <w:rFonts w:hint="eastAsia"/>
          <w:color w:val="000000" w:themeColor="text1"/>
        </w:rPr>
        <w:t>含量、采购量、使用量、库存量、回收方式、回收量等信息，并保存相关证明材料。采用符合国家有关低</w:t>
      </w:r>
      <w:r w:rsidRPr="006246F2">
        <w:rPr>
          <w:rFonts w:hint="eastAsia"/>
          <w:color w:val="000000" w:themeColor="text1"/>
        </w:rPr>
        <w:t>VOCs</w:t>
      </w:r>
      <w:r w:rsidRPr="006246F2">
        <w:rPr>
          <w:rFonts w:hint="eastAsia"/>
          <w:color w:val="000000" w:themeColor="text1"/>
        </w:rPr>
        <w:t>含量产品规定的涂料、油墨、胶粘剂等，排放浓度稳定达标且排放速率满足相关规定的，相应生产工序可不要求建设末端治理设施。使用的原辅材料</w:t>
      </w:r>
      <w:r w:rsidRPr="006246F2">
        <w:rPr>
          <w:rFonts w:hint="eastAsia"/>
          <w:color w:val="000000" w:themeColor="text1"/>
        </w:rPr>
        <w:t>VOCs</w:t>
      </w:r>
      <w:r w:rsidRPr="006246F2">
        <w:rPr>
          <w:rFonts w:hint="eastAsia"/>
          <w:color w:val="000000" w:themeColor="text1"/>
        </w:rPr>
        <w:t>含量（质量比）均低于</w:t>
      </w:r>
      <w:r w:rsidRPr="006246F2">
        <w:rPr>
          <w:rFonts w:hint="eastAsia"/>
          <w:color w:val="000000" w:themeColor="text1"/>
        </w:rPr>
        <w:t>10%</w:t>
      </w:r>
      <w:r w:rsidRPr="006246F2">
        <w:rPr>
          <w:rFonts w:hint="eastAsia"/>
          <w:color w:val="000000" w:themeColor="text1"/>
        </w:rPr>
        <w:t>的工序，可不要求采取无组织排放收集和处理措施。推进政府绿色采购，要求家具、印刷等政府定点招标采购企业优先使用低挥发性原辅材料，鼓励汽车维修等政府定点招标采购企业使用低挥发性原辅材料；将低</w:t>
      </w:r>
      <w:r w:rsidRPr="006246F2">
        <w:rPr>
          <w:rFonts w:hint="eastAsia"/>
          <w:color w:val="000000" w:themeColor="text1"/>
        </w:rPr>
        <w:t>VOCs</w:t>
      </w:r>
      <w:r w:rsidRPr="006246F2">
        <w:rPr>
          <w:rFonts w:hint="eastAsia"/>
          <w:color w:val="000000" w:themeColor="text1"/>
        </w:rPr>
        <w:t>含量产品纳入政府采购名录，并在政府投资项目中优先使用；引导将使用低</w:t>
      </w:r>
      <w:r w:rsidRPr="006246F2">
        <w:rPr>
          <w:rFonts w:hint="eastAsia"/>
          <w:color w:val="000000" w:themeColor="text1"/>
        </w:rPr>
        <w:t>VOCs</w:t>
      </w:r>
      <w:r w:rsidRPr="006246F2">
        <w:rPr>
          <w:rFonts w:hint="eastAsia"/>
          <w:color w:val="000000" w:themeColor="text1"/>
        </w:rPr>
        <w:t>含量涂料、胶粘剂等纳入政府采购装修合同环保条款。</w:t>
      </w:r>
    </w:p>
    <w:p w14:paraId="525C380F" w14:textId="77777777" w:rsidR="0015006F" w:rsidRPr="006246F2" w:rsidRDefault="0015006F" w:rsidP="0015006F">
      <w:pPr>
        <w:ind w:firstLine="480"/>
        <w:rPr>
          <w:color w:val="000000" w:themeColor="text1"/>
        </w:rPr>
      </w:pPr>
      <w:r w:rsidRPr="006246F2">
        <w:rPr>
          <w:rFonts w:hint="eastAsia"/>
          <w:color w:val="000000" w:themeColor="text1"/>
        </w:rPr>
        <w:t>2</w:t>
      </w:r>
      <w:r w:rsidRPr="006246F2">
        <w:rPr>
          <w:rFonts w:hint="eastAsia"/>
          <w:color w:val="000000" w:themeColor="text1"/>
        </w:rPr>
        <w:t xml:space="preserve">、　</w:t>
      </w:r>
      <w:r w:rsidRPr="006246F2">
        <w:rPr>
          <w:rFonts w:hint="eastAsia"/>
          <w:color w:val="000000" w:themeColor="text1"/>
        </w:rPr>
        <w:t>2020</w:t>
      </w:r>
      <w:r w:rsidRPr="006246F2">
        <w:rPr>
          <w:rFonts w:hint="eastAsia"/>
          <w:color w:val="000000" w:themeColor="text1"/>
        </w:rPr>
        <w:t>年</w:t>
      </w:r>
      <w:r w:rsidRPr="006246F2">
        <w:rPr>
          <w:rFonts w:hint="eastAsia"/>
          <w:color w:val="000000" w:themeColor="text1"/>
        </w:rPr>
        <w:t>7</w:t>
      </w:r>
      <w:r w:rsidRPr="006246F2">
        <w:rPr>
          <w:rFonts w:hint="eastAsia"/>
          <w:color w:val="000000" w:themeColor="text1"/>
        </w:rPr>
        <w:t>月</w:t>
      </w:r>
      <w:r w:rsidRPr="006246F2">
        <w:rPr>
          <w:rFonts w:hint="eastAsia"/>
          <w:color w:val="000000" w:themeColor="text1"/>
        </w:rPr>
        <w:t>1</w:t>
      </w:r>
      <w:r w:rsidRPr="006246F2">
        <w:rPr>
          <w:rFonts w:hint="eastAsia"/>
          <w:color w:val="000000" w:themeColor="text1"/>
        </w:rPr>
        <w:t>日起，全面执行《挥发性有机物无组织排放控制标准》，重点区域应落实无组织排放特别控制要求。各地要加大标准生效时间、涉及行业及控制要求等宣贯力度，通过现场指导、组织培训、新媒体信息推送、发放明白纸等多种方式，督促指</w:t>
      </w:r>
      <w:r w:rsidRPr="006246F2">
        <w:rPr>
          <w:rFonts w:hint="eastAsia"/>
          <w:color w:val="000000" w:themeColor="text1"/>
        </w:rPr>
        <w:lastRenderedPageBreak/>
        <w:t>导企业对照标准要求开展含</w:t>
      </w:r>
      <w:r w:rsidRPr="006246F2">
        <w:rPr>
          <w:rFonts w:hint="eastAsia"/>
          <w:color w:val="000000" w:themeColor="text1"/>
        </w:rPr>
        <w:t>VOCs</w:t>
      </w:r>
      <w:r w:rsidRPr="006246F2">
        <w:rPr>
          <w:rFonts w:hint="eastAsia"/>
          <w:color w:val="000000" w:themeColor="text1"/>
        </w:rPr>
        <w:t>物料（包括含</w:t>
      </w:r>
      <w:r w:rsidRPr="006246F2">
        <w:rPr>
          <w:rFonts w:hint="eastAsia"/>
          <w:color w:val="000000" w:themeColor="text1"/>
        </w:rPr>
        <w:t>VOCs</w:t>
      </w:r>
      <w:r w:rsidRPr="006246F2">
        <w:rPr>
          <w:rFonts w:hint="eastAsia"/>
          <w:color w:val="000000" w:themeColor="text1"/>
        </w:rPr>
        <w:t>原辅材料、含</w:t>
      </w:r>
      <w:r w:rsidRPr="006246F2">
        <w:rPr>
          <w:rFonts w:hint="eastAsia"/>
          <w:color w:val="000000" w:themeColor="text1"/>
        </w:rPr>
        <w:t>VOCs</w:t>
      </w:r>
      <w:r w:rsidRPr="006246F2">
        <w:rPr>
          <w:rFonts w:hint="eastAsia"/>
          <w:color w:val="000000" w:themeColor="text1"/>
        </w:rPr>
        <w:t>产品、含</w:t>
      </w:r>
      <w:r w:rsidRPr="006246F2">
        <w:rPr>
          <w:rFonts w:hint="eastAsia"/>
          <w:color w:val="000000" w:themeColor="text1"/>
        </w:rPr>
        <w:t>VOCs</w:t>
      </w:r>
      <w:r w:rsidRPr="006246F2">
        <w:rPr>
          <w:rFonts w:hint="eastAsia"/>
          <w:color w:val="000000" w:themeColor="text1"/>
        </w:rPr>
        <w:t>废料以及有机聚合物材料等）储存、转移和输送、设备与管线组件泄漏、敞开液面逸散以及工艺过程等无组织排放环节排查整治，对达不到要求的加快整改。指导企业制定</w:t>
      </w:r>
      <w:r w:rsidRPr="006246F2">
        <w:rPr>
          <w:rFonts w:hint="eastAsia"/>
          <w:color w:val="000000" w:themeColor="text1"/>
        </w:rPr>
        <w:t>VOCs</w:t>
      </w:r>
      <w:r w:rsidRPr="006246F2">
        <w:rPr>
          <w:rFonts w:hint="eastAsia"/>
          <w:color w:val="000000" w:themeColor="text1"/>
        </w:rPr>
        <w:t>无组织排放控制规程，细化到具体工序和生产环节，以及启停机、检维修作业等，落实到具体责任人；健全内部考核制度，严格按照操作规程生产。</w:t>
      </w:r>
    </w:p>
    <w:p w14:paraId="36DF8B97" w14:textId="6FEBDBC8" w:rsidR="0015006F" w:rsidRPr="006246F2" w:rsidRDefault="0015006F" w:rsidP="0015006F">
      <w:pPr>
        <w:ind w:firstLine="482"/>
        <w:rPr>
          <w:color w:val="000000" w:themeColor="text1"/>
        </w:rPr>
      </w:pPr>
      <w:r w:rsidRPr="006246F2">
        <w:rPr>
          <w:rFonts w:hint="eastAsia"/>
          <w:b/>
          <w:color w:val="000000" w:themeColor="text1"/>
        </w:rPr>
        <w:t>（</w:t>
      </w:r>
      <w:r w:rsidRPr="006246F2">
        <w:rPr>
          <w:rFonts w:hint="eastAsia"/>
          <w:b/>
          <w:color w:val="000000" w:themeColor="text1"/>
        </w:rPr>
        <w:t>2</w:t>
      </w:r>
      <w:r w:rsidRPr="006246F2">
        <w:rPr>
          <w:rFonts w:hint="eastAsia"/>
          <w:b/>
          <w:color w:val="000000" w:themeColor="text1"/>
        </w:rPr>
        <w:t>）符合性分析</w:t>
      </w:r>
    </w:p>
    <w:p w14:paraId="4BDA1418" w14:textId="38FAE829" w:rsidR="0015006F" w:rsidRPr="006246F2" w:rsidRDefault="0015006F" w:rsidP="0015006F">
      <w:pPr>
        <w:ind w:firstLine="480"/>
        <w:rPr>
          <w:color w:val="000000" w:themeColor="text1"/>
        </w:rPr>
      </w:pPr>
      <w:r w:rsidRPr="006246F2">
        <w:rPr>
          <w:rFonts w:hint="eastAsia"/>
          <w:color w:val="000000" w:themeColor="text1"/>
        </w:rPr>
        <w:t>园区内涉挥发性有机物企业，自</w:t>
      </w:r>
      <w:r w:rsidRPr="006246F2">
        <w:rPr>
          <w:rFonts w:hint="eastAsia"/>
          <w:color w:val="000000" w:themeColor="text1"/>
        </w:rPr>
        <w:t>2020</w:t>
      </w:r>
      <w:r w:rsidRPr="006246F2">
        <w:rPr>
          <w:rFonts w:hint="eastAsia"/>
          <w:color w:val="000000" w:themeColor="text1"/>
        </w:rPr>
        <w:t>年</w:t>
      </w:r>
      <w:r w:rsidRPr="006246F2">
        <w:rPr>
          <w:rFonts w:hint="eastAsia"/>
          <w:color w:val="000000" w:themeColor="text1"/>
        </w:rPr>
        <w:t>7</w:t>
      </w:r>
      <w:r w:rsidRPr="006246F2">
        <w:rPr>
          <w:rFonts w:hint="eastAsia"/>
          <w:color w:val="000000" w:themeColor="text1"/>
        </w:rPr>
        <w:t>月</w:t>
      </w:r>
      <w:r w:rsidRPr="006246F2">
        <w:rPr>
          <w:rFonts w:hint="eastAsia"/>
          <w:color w:val="000000" w:themeColor="text1"/>
        </w:rPr>
        <w:t>1</w:t>
      </w:r>
      <w:r w:rsidRPr="006246F2">
        <w:rPr>
          <w:rFonts w:hint="eastAsia"/>
          <w:color w:val="000000" w:themeColor="text1"/>
        </w:rPr>
        <w:t>日起，全面执行《挥发性有机物无组织排放控制标准》，且大力推进低（无）</w:t>
      </w:r>
      <w:r w:rsidRPr="006246F2">
        <w:rPr>
          <w:rFonts w:hint="eastAsia"/>
          <w:color w:val="000000" w:themeColor="text1"/>
        </w:rPr>
        <w:t>VOCs</w:t>
      </w:r>
      <w:r w:rsidRPr="006246F2">
        <w:rPr>
          <w:rFonts w:hint="eastAsia"/>
          <w:color w:val="000000" w:themeColor="text1"/>
        </w:rPr>
        <w:t>含量原辅材料替代。符合《关于印发</w:t>
      </w:r>
      <w:r w:rsidRPr="006246F2">
        <w:rPr>
          <w:rFonts w:hint="eastAsia"/>
          <w:color w:val="000000" w:themeColor="text1"/>
        </w:rPr>
        <w:t>&lt;2020</w:t>
      </w:r>
      <w:r w:rsidRPr="006246F2">
        <w:rPr>
          <w:rFonts w:hint="eastAsia"/>
          <w:color w:val="000000" w:themeColor="text1"/>
        </w:rPr>
        <w:t>年挥发性有机物治理攻坚方案</w:t>
      </w:r>
      <w:r w:rsidRPr="006246F2">
        <w:rPr>
          <w:rFonts w:hint="eastAsia"/>
          <w:color w:val="000000" w:themeColor="text1"/>
        </w:rPr>
        <w:t>&gt;</w:t>
      </w:r>
      <w:r w:rsidRPr="006246F2">
        <w:rPr>
          <w:rFonts w:hint="eastAsia"/>
          <w:color w:val="000000" w:themeColor="text1"/>
        </w:rPr>
        <w:t>的通知》的要求。</w:t>
      </w:r>
    </w:p>
    <w:p w14:paraId="38E9A1C7" w14:textId="27ECDD99" w:rsidR="0015006F" w:rsidRPr="006246F2" w:rsidRDefault="00F64A16" w:rsidP="008753D8">
      <w:pPr>
        <w:ind w:firstLine="482"/>
        <w:rPr>
          <w:b/>
          <w:color w:val="000000" w:themeColor="text1"/>
        </w:rPr>
      </w:pPr>
      <w:r w:rsidRPr="006246F2">
        <w:rPr>
          <w:rFonts w:hint="eastAsia"/>
          <w:b/>
          <w:color w:val="000000" w:themeColor="text1"/>
        </w:rPr>
        <w:t>十七</w:t>
      </w:r>
      <w:r w:rsidR="0015006F" w:rsidRPr="006246F2">
        <w:rPr>
          <w:rFonts w:hint="eastAsia"/>
          <w:b/>
          <w:color w:val="000000" w:themeColor="text1"/>
        </w:rPr>
        <w:t>、与《湖南省工业炉窑大气污染综合治理方案》的通知（湘环发〔</w:t>
      </w:r>
      <w:r w:rsidR="0015006F" w:rsidRPr="006246F2">
        <w:rPr>
          <w:rFonts w:hint="eastAsia"/>
          <w:b/>
          <w:color w:val="000000" w:themeColor="text1"/>
        </w:rPr>
        <w:t>2020</w:t>
      </w:r>
      <w:r w:rsidR="0015006F" w:rsidRPr="006246F2">
        <w:rPr>
          <w:rFonts w:hint="eastAsia"/>
          <w:b/>
          <w:color w:val="000000" w:themeColor="text1"/>
        </w:rPr>
        <w:t>〕</w:t>
      </w:r>
      <w:r w:rsidR="0015006F" w:rsidRPr="006246F2">
        <w:rPr>
          <w:rFonts w:hint="eastAsia"/>
          <w:b/>
          <w:color w:val="000000" w:themeColor="text1"/>
        </w:rPr>
        <w:t>6</w:t>
      </w:r>
      <w:r w:rsidR="0015006F" w:rsidRPr="006246F2">
        <w:rPr>
          <w:rFonts w:hint="eastAsia"/>
          <w:b/>
          <w:color w:val="000000" w:themeColor="text1"/>
        </w:rPr>
        <w:t>号）的协调性分析</w:t>
      </w:r>
    </w:p>
    <w:p w14:paraId="5A85ED5F" w14:textId="77777777" w:rsidR="0015006F" w:rsidRPr="006246F2" w:rsidRDefault="0015006F" w:rsidP="0015006F">
      <w:pPr>
        <w:ind w:firstLine="482"/>
        <w:rPr>
          <w:color w:val="000000" w:themeColor="text1"/>
        </w:rPr>
      </w:pPr>
      <w:r w:rsidRPr="006246F2">
        <w:rPr>
          <w:rFonts w:hint="eastAsia"/>
          <w:b/>
          <w:color w:val="000000" w:themeColor="text1"/>
        </w:rPr>
        <w:t>（</w:t>
      </w:r>
      <w:r w:rsidRPr="006246F2">
        <w:rPr>
          <w:rFonts w:hint="eastAsia"/>
          <w:b/>
          <w:color w:val="000000" w:themeColor="text1"/>
        </w:rPr>
        <w:t>1</w:t>
      </w:r>
      <w:r w:rsidRPr="006246F2">
        <w:rPr>
          <w:rFonts w:hint="eastAsia"/>
          <w:b/>
          <w:color w:val="000000" w:themeColor="text1"/>
        </w:rPr>
        <w:t>）通知要求</w:t>
      </w:r>
    </w:p>
    <w:p w14:paraId="5EF0345F" w14:textId="77777777" w:rsidR="0015006F" w:rsidRPr="006246F2" w:rsidRDefault="0015006F" w:rsidP="0015006F">
      <w:pPr>
        <w:ind w:firstLine="480"/>
        <w:rPr>
          <w:color w:val="000000" w:themeColor="text1"/>
        </w:rPr>
      </w:pPr>
      <w:r w:rsidRPr="006246F2">
        <w:rPr>
          <w:rFonts w:hint="eastAsia"/>
          <w:color w:val="000000" w:themeColor="text1"/>
        </w:rPr>
        <w:t>1</w:t>
      </w:r>
      <w:r w:rsidRPr="006246F2">
        <w:rPr>
          <w:rFonts w:hint="eastAsia"/>
          <w:color w:val="000000" w:themeColor="text1"/>
        </w:rPr>
        <w:t>、有组织排放控制要求。已有行业排放标准的工业炉窑，严格按行业排放标准执行，已发放排污许可证的，应严格执行排污许可要求。暂未制定行业排放标准的工业炉窑，待地方标准出台后执行，现阶段长沙市、株洲市、湘潭市以及常德市、岳阳市、益阳市等传输通道城市按照颗粒物、二氧化硫、氮氧化物排放限值不高于</w:t>
      </w:r>
      <w:r w:rsidRPr="006246F2">
        <w:rPr>
          <w:rFonts w:hint="eastAsia"/>
          <w:color w:val="000000" w:themeColor="text1"/>
        </w:rPr>
        <w:t>3</w:t>
      </w:r>
      <w:r w:rsidRPr="006246F2">
        <w:rPr>
          <w:color w:val="000000" w:themeColor="text1"/>
        </w:rPr>
        <w:t>0</w:t>
      </w:r>
      <w:r w:rsidRPr="006246F2">
        <w:rPr>
          <w:rFonts w:hint="eastAsia"/>
          <w:color w:val="000000" w:themeColor="text1"/>
        </w:rPr>
        <w:t>、</w:t>
      </w:r>
      <w:r w:rsidRPr="006246F2">
        <w:rPr>
          <w:rFonts w:hint="eastAsia"/>
          <w:color w:val="000000" w:themeColor="text1"/>
        </w:rPr>
        <w:t>2</w:t>
      </w:r>
      <w:r w:rsidRPr="006246F2">
        <w:rPr>
          <w:color w:val="000000" w:themeColor="text1"/>
        </w:rPr>
        <w:t>00</w:t>
      </w:r>
      <w:r w:rsidRPr="006246F2">
        <w:rPr>
          <w:rFonts w:hint="eastAsia"/>
          <w:color w:val="000000" w:themeColor="text1"/>
        </w:rPr>
        <w:t>、</w:t>
      </w:r>
      <w:r w:rsidRPr="006246F2">
        <w:rPr>
          <w:rFonts w:hint="eastAsia"/>
          <w:color w:val="000000" w:themeColor="text1"/>
        </w:rPr>
        <w:t>3</w:t>
      </w:r>
      <w:r w:rsidRPr="006246F2">
        <w:rPr>
          <w:color w:val="000000" w:themeColor="text1"/>
        </w:rPr>
        <w:t>00</w:t>
      </w:r>
      <w:r w:rsidRPr="006246F2">
        <w:rPr>
          <w:rFonts w:hint="eastAsia"/>
          <w:color w:val="000000" w:themeColor="text1"/>
        </w:rPr>
        <w:t>毫克</w:t>
      </w:r>
      <w:r w:rsidRPr="006246F2">
        <w:rPr>
          <w:rFonts w:hint="eastAsia"/>
          <w:color w:val="000000" w:themeColor="text1"/>
        </w:rPr>
        <w:t>/</w:t>
      </w:r>
      <w:r w:rsidRPr="006246F2">
        <w:rPr>
          <w:rFonts w:hint="eastAsia"/>
          <w:color w:val="000000" w:themeColor="text1"/>
        </w:rPr>
        <w:t>立方米实施改造。</w:t>
      </w:r>
    </w:p>
    <w:p w14:paraId="4015F8B4" w14:textId="77777777" w:rsidR="0015006F" w:rsidRPr="006246F2" w:rsidRDefault="0015006F" w:rsidP="0015006F">
      <w:pPr>
        <w:ind w:firstLine="480"/>
        <w:rPr>
          <w:color w:val="000000" w:themeColor="text1"/>
        </w:rPr>
      </w:pPr>
      <w:r w:rsidRPr="006246F2">
        <w:rPr>
          <w:rFonts w:hint="eastAsia"/>
          <w:color w:val="000000" w:themeColor="text1"/>
        </w:rPr>
        <w:t>2</w:t>
      </w:r>
      <w:r w:rsidRPr="006246F2">
        <w:rPr>
          <w:rFonts w:hint="eastAsia"/>
          <w:color w:val="000000" w:themeColor="text1"/>
        </w:rPr>
        <w:t>、无组织排放控制要求。</w:t>
      </w:r>
      <w:bookmarkStart w:id="210" w:name="_Hlk141039733"/>
      <w:r w:rsidRPr="006246F2">
        <w:rPr>
          <w:rFonts w:hint="eastAsia"/>
          <w:color w:val="000000" w:themeColor="text1"/>
        </w:rPr>
        <w:t>严格控制工业炉窑生产过程及相关物料储存、输送等无组织排放，在保障生产安全的前提下，采取密闭、封闭等有效措施，有效提高废气收集率，产尘点及车间不得有可见烟粉尘外逸。生产工艺产尘点（装置）应采取密闭、封闭或设置集气罩等措施。</w:t>
      </w:r>
      <w:bookmarkEnd w:id="210"/>
    </w:p>
    <w:p w14:paraId="25F2E337" w14:textId="77777777" w:rsidR="0015006F" w:rsidRPr="006246F2" w:rsidRDefault="0015006F" w:rsidP="0015006F">
      <w:pPr>
        <w:ind w:firstLine="480"/>
        <w:rPr>
          <w:color w:val="000000" w:themeColor="text1"/>
        </w:rPr>
      </w:pPr>
      <w:r w:rsidRPr="006246F2">
        <w:rPr>
          <w:rFonts w:hint="eastAsia"/>
          <w:color w:val="000000" w:themeColor="text1"/>
        </w:rPr>
        <w:t>3</w:t>
      </w:r>
      <w:r w:rsidRPr="006246F2">
        <w:rPr>
          <w:rFonts w:hint="eastAsia"/>
          <w:color w:val="000000" w:themeColor="text1"/>
        </w:rPr>
        <w:t>、加快燃料清洁低碳化代替。对以煤、石油焦、渣油、重油等为燃料的工业炉窑，加快使用清洁低碳能源以及利用工厂余热、电力热力、集中供热等进行替代。加大煤气发生炉淘汰力度，原则上禁止新建燃料类煤气发生炉（园区现有企业统一建设的清洁煤制气中心除外），集中使用煤气发生炉的工业园区，暂不具备改用天然气条件的，原则上</w:t>
      </w:r>
      <w:r w:rsidRPr="006246F2">
        <w:rPr>
          <w:rFonts w:hint="eastAsia"/>
          <w:color w:val="000000" w:themeColor="text1"/>
        </w:rPr>
        <w:lastRenderedPageBreak/>
        <w:t>应建设统一的清洁煤制气中心。</w:t>
      </w:r>
    </w:p>
    <w:p w14:paraId="720375F1" w14:textId="58301B1D" w:rsidR="0015006F" w:rsidRPr="006246F2" w:rsidRDefault="0015006F" w:rsidP="0015006F">
      <w:pPr>
        <w:ind w:firstLine="482"/>
        <w:rPr>
          <w:color w:val="000000" w:themeColor="text1"/>
        </w:rPr>
      </w:pPr>
      <w:r w:rsidRPr="006246F2">
        <w:rPr>
          <w:rFonts w:hint="eastAsia"/>
          <w:b/>
          <w:color w:val="000000" w:themeColor="text1"/>
        </w:rPr>
        <w:t>（</w:t>
      </w:r>
      <w:r w:rsidRPr="006246F2">
        <w:rPr>
          <w:rFonts w:hint="eastAsia"/>
          <w:b/>
          <w:color w:val="000000" w:themeColor="text1"/>
        </w:rPr>
        <w:t>2</w:t>
      </w:r>
      <w:r w:rsidR="00040591" w:rsidRPr="006246F2">
        <w:rPr>
          <w:rFonts w:hint="eastAsia"/>
          <w:b/>
          <w:color w:val="000000" w:themeColor="text1"/>
        </w:rPr>
        <w:t>）符合</w:t>
      </w:r>
      <w:r w:rsidRPr="006246F2">
        <w:rPr>
          <w:rFonts w:hint="eastAsia"/>
          <w:b/>
          <w:color w:val="000000" w:themeColor="text1"/>
        </w:rPr>
        <w:t>性分析</w:t>
      </w:r>
    </w:p>
    <w:p w14:paraId="32E98C1A" w14:textId="463DE6F6" w:rsidR="0015006F" w:rsidRPr="006246F2" w:rsidRDefault="0015006F" w:rsidP="0015006F">
      <w:pPr>
        <w:ind w:firstLine="480"/>
        <w:rPr>
          <w:color w:val="000000" w:themeColor="text1"/>
        </w:rPr>
      </w:pPr>
      <w:r w:rsidRPr="006246F2">
        <w:rPr>
          <w:rFonts w:hint="eastAsia"/>
          <w:color w:val="000000" w:themeColor="text1"/>
        </w:rPr>
        <w:t>园区建设有工业炉窑台账，现有炉窑采取了布袋除尘、低氮燃烧、水膜除尘等环保措施，均满足达标排放，符合《湖南省工业炉窑大气污染综合治理方案》的通知（湘环发〔</w:t>
      </w:r>
      <w:r w:rsidRPr="006246F2">
        <w:rPr>
          <w:rFonts w:hint="eastAsia"/>
          <w:color w:val="000000" w:themeColor="text1"/>
        </w:rPr>
        <w:t>2020</w:t>
      </w:r>
      <w:r w:rsidRPr="006246F2">
        <w:rPr>
          <w:rFonts w:hint="eastAsia"/>
          <w:color w:val="000000" w:themeColor="text1"/>
        </w:rPr>
        <w:t>〕</w:t>
      </w:r>
      <w:r w:rsidRPr="006246F2">
        <w:rPr>
          <w:rFonts w:hint="eastAsia"/>
          <w:color w:val="000000" w:themeColor="text1"/>
        </w:rPr>
        <w:t>6</w:t>
      </w:r>
      <w:r w:rsidRPr="006246F2">
        <w:rPr>
          <w:rFonts w:hint="eastAsia"/>
          <w:color w:val="000000" w:themeColor="text1"/>
        </w:rPr>
        <w:t>号）的相关要求。</w:t>
      </w:r>
    </w:p>
    <w:p w14:paraId="4FD2340C" w14:textId="328EA7AF" w:rsidR="00040591" w:rsidRPr="006246F2" w:rsidRDefault="00F64A16" w:rsidP="0015006F">
      <w:pPr>
        <w:ind w:firstLine="482"/>
        <w:rPr>
          <w:b/>
          <w:color w:val="000000" w:themeColor="text1"/>
        </w:rPr>
      </w:pPr>
      <w:r w:rsidRPr="006246F2">
        <w:rPr>
          <w:rFonts w:hint="eastAsia"/>
          <w:b/>
          <w:color w:val="000000" w:themeColor="text1"/>
        </w:rPr>
        <w:t>十八</w:t>
      </w:r>
      <w:r w:rsidR="00040591" w:rsidRPr="006246F2">
        <w:rPr>
          <w:rFonts w:hint="eastAsia"/>
          <w:b/>
          <w:color w:val="000000" w:themeColor="text1"/>
        </w:rPr>
        <w:t>、关于印发《湖南省工业治理领域大气污染防治攻坚实施方案》的通知（湘环发〔</w:t>
      </w:r>
      <w:r w:rsidR="00040591" w:rsidRPr="006246F2">
        <w:rPr>
          <w:rFonts w:hint="eastAsia"/>
          <w:b/>
          <w:color w:val="000000" w:themeColor="text1"/>
        </w:rPr>
        <w:t>2023</w:t>
      </w:r>
      <w:r w:rsidR="00040591" w:rsidRPr="006246F2">
        <w:rPr>
          <w:rFonts w:hint="eastAsia"/>
          <w:b/>
          <w:color w:val="000000" w:themeColor="text1"/>
        </w:rPr>
        <w:t>〕</w:t>
      </w:r>
      <w:r w:rsidR="00040591" w:rsidRPr="006246F2">
        <w:rPr>
          <w:rFonts w:hint="eastAsia"/>
          <w:b/>
          <w:color w:val="000000" w:themeColor="text1"/>
        </w:rPr>
        <w:t xml:space="preserve">63 </w:t>
      </w:r>
      <w:r w:rsidR="00040591" w:rsidRPr="006246F2">
        <w:rPr>
          <w:rFonts w:hint="eastAsia"/>
          <w:b/>
          <w:color w:val="000000" w:themeColor="text1"/>
        </w:rPr>
        <w:t>号）的符合性分析</w:t>
      </w:r>
    </w:p>
    <w:p w14:paraId="67C9AD08" w14:textId="53214CE8" w:rsidR="00040591" w:rsidRPr="006246F2" w:rsidRDefault="00040591" w:rsidP="00040591">
      <w:pPr>
        <w:ind w:firstLine="482"/>
        <w:rPr>
          <w:color w:val="000000" w:themeColor="text1"/>
        </w:rPr>
      </w:pPr>
      <w:r w:rsidRPr="006246F2">
        <w:rPr>
          <w:rFonts w:hint="eastAsia"/>
          <w:b/>
          <w:color w:val="000000" w:themeColor="text1"/>
        </w:rPr>
        <w:t>（</w:t>
      </w:r>
      <w:r w:rsidRPr="006246F2">
        <w:rPr>
          <w:rFonts w:hint="eastAsia"/>
          <w:b/>
          <w:color w:val="000000" w:themeColor="text1"/>
        </w:rPr>
        <w:t>1</w:t>
      </w:r>
      <w:r w:rsidRPr="006246F2">
        <w:rPr>
          <w:rFonts w:hint="eastAsia"/>
          <w:b/>
          <w:color w:val="000000" w:themeColor="text1"/>
        </w:rPr>
        <w:t>）实施方案要求</w:t>
      </w:r>
    </w:p>
    <w:p w14:paraId="234A68A3" w14:textId="7F851644" w:rsidR="00040591" w:rsidRPr="006246F2" w:rsidRDefault="00040591" w:rsidP="00040591">
      <w:pPr>
        <w:ind w:firstLine="480"/>
        <w:rPr>
          <w:color w:val="000000" w:themeColor="text1"/>
        </w:rPr>
      </w:pPr>
      <w:r w:rsidRPr="006246F2">
        <w:rPr>
          <w:rFonts w:hint="eastAsia"/>
          <w:color w:val="000000" w:themeColor="text1"/>
        </w:rPr>
        <w:t>1</w:t>
      </w:r>
      <w:r w:rsidRPr="006246F2">
        <w:rPr>
          <w:rFonts w:hint="eastAsia"/>
          <w:color w:val="000000" w:themeColor="text1"/>
        </w:rPr>
        <w:t>、大力推进水泥行业超低排放改造。推进水泥企业开展涵盖所有生产环节（破碎、配料、回转窑煅烧、烘干、水泥粉磨、水泥制品加工等，以及大宗物料产品存储运输）的超低排放改造，到</w:t>
      </w:r>
      <w:r w:rsidRPr="006246F2">
        <w:rPr>
          <w:rFonts w:hint="eastAsia"/>
          <w:color w:val="000000" w:themeColor="text1"/>
        </w:rPr>
        <w:t xml:space="preserve">2025 </w:t>
      </w:r>
      <w:r w:rsidRPr="006246F2">
        <w:rPr>
          <w:rFonts w:hint="eastAsia"/>
          <w:color w:val="000000" w:themeColor="text1"/>
        </w:rPr>
        <w:t>年底前完成重点城市水泥企业的超低排放改造，氮氧化物排放浓度不高于</w:t>
      </w:r>
      <w:r w:rsidRPr="006246F2">
        <w:rPr>
          <w:rFonts w:hint="eastAsia"/>
          <w:color w:val="000000" w:themeColor="text1"/>
        </w:rPr>
        <w:t xml:space="preserve">50 </w:t>
      </w:r>
      <w:r w:rsidRPr="006246F2">
        <w:rPr>
          <w:rFonts w:hint="eastAsia"/>
          <w:color w:val="000000" w:themeColor="text1"/>
        </w:rPr>
        <w:t>毫克</w:t>
      </w:r>
      <w:r w:rsidRPr="006246F2">
        <w:rPr>
          <w:rFonts w:hint="eastAsia"/>
          <w:color w:val="000000" w:themeColor="text1"/>
        </w:rPr>
        <w:t>/</w:t>
      </w:r>
      <w:r w:rsidRPr="006246F2">
        <w:rPr>
          <w:rFonts w:hint="eastAsia"/>
          <w:color w:val="000000" w:themeColor="text1"/>
        </w:rPr>
        <w:t>立方米，其他城市水泥企业全面开展超低排放改造。</w:t>
      </w:r>
    </w:p>
    <w:p w14:paraId="2FB43E6B" w14:textId="4CDC9896" w:rsidR="00040591" w:rsidRPr="006246F2" w:rsidRDefault="00040591" w:rsidP="00040591">
      <w:pPr>
        <w:ind w:firstLine="480"/>
        <w:rPr>
          <w:color w:val="000000" w:themeColor="text1"/>
        </w:rPr>
      </w:pPr>
      <w:r w:rsidRPr="006246F2">
        <w:rPr>
          <w:color w:val="000000" w:themeColor="text1"/>
        </w:rPr>
        <w:t>2</w:t>
      </w:r>
      <w:r w:rsidRPr="006246F2">
        <w:rPr>
          <w:rFonts w:hint="eastAsia"/>
          <w:color w:val="000000" w:themeColor="text1"/>
        </w:rPr>
        <w:t>、未完成大气污染物减排量或空气质量未达标地区，新改扩项目严格实行大气污染物总量两倍替代。</w:t>
      </w:r>
    </w:p>
    <w:p w14:paraId="1A1DE40D" w14:textId="77777777" w:rsidR="00040591" w:rsidRPr="006246F2" w:rsidRDefault="00040591" w:rsidP="00040591">
      <w:pPr>
        <w:ind w:firstLine="482"/>
        <w:rPr>
          <w:color w:val="000000" w:themeColor="text1"/>
        </w:rPr>
      </w:pPr>
      <w:r w:rsidRPr="006246F2">
        <w:rPr>
          <w:rFonts w:hint="eastAsia"/>
          <w:b/>
          <w:color w:val="000000" w:themeColor="text1"/>
        </w:rPr>
        <w:t>（</w:t>
      </w:r>
      <w:r w:rsidRPr="006246F2">
        <w:rPr>
          <w:rFonts w:hint="eastAsia"/>
          <w:b/>
          <w:color w:val="000000" w:themeColor="text1"/>
        </w:rPr>
        <w:t>2</w:t>
      </w:r>
      <w:r w:rsidRPr="006246F2">
        <w:rPr>
          <w:rFonts w:hint="eastAsia"/>
          <w:b/>
          <w:color w:val="000000" w:themeColor="text1"/>
        </w:rPr>
        <w:t>）符合性分析</w:t>
      </w:r>
    </w:p>
    <w:p w14:paraId="45D68FEE" w14:textId="7FE4CD7B" w:rsidR="00040591" w:rsidRPr="006246F2" w:rsidRDefault="00040591" w:rsidP="00040591">
      <w:pPr>
        <w:ind w:firstLine="480"/>
        <w:rPr>
          <w:color w:val="000000" w:themeColor="text1"/>
        </w:rPr>
      </w:pPr>
      <w:r w:rsidRPr="006246F2">
        <w:rPr>
          <w:rFonts w:hint="eastAsia"/>
          <w:color w:val="000000" w:themeColor="text1"/>
        </w:rPr>
        <w:t>园区内永州红狮水泥有限公司正在申报</w:t>
      </w:r>
      <w:r w:rsidR="002265BB" w:rsidRPr="006246F2">
        <w:rPr>
          <w:rFonts w:hint="eastAsia"/>
          <w:color w:val="000000" w:themeColor="text1"/>
        </w:rPr>
        <w:t>超低排放改造项目，东安属于达标区，园区的发展符合《湖南省工业治理领域大气污染防治攻坚实施方案》的通知（湘环发〔</w:t>
      </w:r>
      <w:r w:rsidR="002265BB" w:rsidRPr="006246F2">
        <w:rPr>
          <w:rFonts w:hint="eastAsia"/>
          <w:color w:val="000000" w:themeColor="text1"/>
        </w:rPr>
        <w:t>2023</w:t>
      </w:r>
      <w:r w:rsidR="002265BB" w:rsidRPr="006246F2">
        <w:rPr>
          <w:rFonts w:hint="eastAsia"/>
          <w:color w:val="000000" w:themeColor="text1"/>
        </w:rPr>
        <w:t>〕</w:t>
      </w:r>
      <w:r w:rsidR="002265BB" w:rsidRPr="006246F2">
        <w:rPr>
          <w:rFonts w:hint="eastAsia"/>
          <w:color w:val="000000" w:themeColor="text1"/>
        </w:rPr>
        <w:t xml:space="preserve">63 </w:t>
      </w:r>
      <w:r w:rsidR="002265BB" w:rsidRPr="006246F2">
        <w:rPr>
          <w:rFonts w:hint="eastAsia"/>
          <w:color w:val="000000" w:themeColor="text1"/>
        </w:rPr>
        <w:t>号）的要求。</w:t>
      </w:r>
    </w:p>
    <w:p w14:paraId="0240DFB4" w14:textId="7677FA8E" w:rsidR="00046C33" w:rsidRPr="006246F2" w:rsidRDefault="002265BB" w:rsidP="0015006F">
      <w:pPr>
        <w:ind w:firstLine="482"/>
        <w:rPr>
          <w:b/>
          <w:color w:val="000000" w:themeColor="text1"/>
        </w:rPr>
      </w:pPr>
      <w:r w:rsidRPr="006246F2">
        <w:rPr>
          <w:rFonts w:hint="eastAsia"/>
          <w:b/>
          <w:color w:val="000000" w:themeColor="text1"/>
        </w:rPr>
        <w:t>十</w:t>
      </w:r>
      <w:r w:rsidR="00F64A16" w:rsidRPr="006246F2">
        <w:rPr>
          <w:rFonts w:hint="eastAsia"/>
          <w:b/>
          <w:color w:val="000000" w:themeColor="text1"/>
        </w:rPr>
        <w:t>九</w:t>
      </w:r>
      <w:r w:rsidR="00046C33" w:rsidRPr="006246F2">
        <w:rPr>
          <w:rFonts w:hint="eastAsia"/>
          <w:b/>
          <w:color w:val="000000" w:themeColor="text1"/>
        </w:rPr>
        <w:t>、与《湖南省人民政府关于推进全省产业园区高质量发展的实施意见》（湘政发〔</w:t>
      </w:r>
      <w:r w:rsidR="00046C33" w:rsidRPr="006246F2">
        <w:rPr>
          <w:rFonts w:hint="eastAsia"/>
          <w:b/>
          <w:color w:val="000000" w:themeColor="text1"/>
        </w:rPr>
        <w:t>2020</w:t>
      </w:r>
      <w:r w:rsidR="00046C33" w:rsidRPr="006246F2">
        <w:rPr>
          <w:rFonts w:hint="eastAsia"/>
          <w:b/>
          <w:color w:val="000000" w:themeColor="text1"/>
        </w:rPr>
        <w:t>〕</w:t>
      </w:r>
      <w:r w:rsidR="00046C33" w:rsidRPr="006246F2">
        <w:rPr>
          <w:rFonts w:hint="eastAsia"/>
          <w:b/>
          <w:color w:val="000000" w:themeColor="text1"/>
        </w:rPr>
        <w:t>13</w:t>
      </w:r>
      <w:r w:rsidR="00046C33" w:rsidRPr="006246F2">
        <w:rPr>
          <w:rFonts w:hint="eastAsia"/>
          <w:b/>
          <w:color w:val="000000" w:themeColor="text1"/>
        </w:rPr>
        <w:t>号）的协调性分析</w:t>
      </w:r>
    </w:p>
    <w:p w14:paraId="2D4A0A16" w14:textId="77777777" w:rsidR="002265BB" w:rsidRPr="006246F2" w:rsidRDefault="002265BB" w:rsidP="002265BB">
      <w:pPr>
        <w:ind w:firstLine="482"/>
        <w:rPr>
          <w:color w:val="000000" w:themeColor="text1"/>
        </w:rPr>
      </w:pPr>
      <w:r w:rsidRPr="006246F2">
        <w:rPr>
          <w:rFonts w:hint="eastAsia"/>
          <w:b/>
          <w:color w:val="000000" w:themeColor="text1"/>
        </w:rPr>
        <w:t>（</w:t>
      </w:r>
      <w:r w:rsidRPr="006246F2">
        <w:rPr>
          <w:rFonts w:hint="eastAsia"/>
          <w:b/>
          <w:color w:val="000000" w:themeColor="text1"/>
        </w:rPr>
        <w:t>1</w:t>
      </w:r>
      <w:r w:rsidRPr="006246F2">
        <w:rPr>
          <w:rFonts w:hint="eastAsia"/>
          <w:b/>
          <w:color w:val="000000" w:themeColor="text1"/>
        </w:rPr>
        <w:t>）实施意见要求</w:t>
      </w:r>
    </w:p>
    <w:p w14:paraId="0C71C0B7" w14:textId="77777777" w:rsidR="002265BB" w:rsidRPr="006246F2" w:rsidRDefault="002265BB" w:rsidP="002265BB">
      <w:pPr>
        <w:ind w:firstLine="480"/>
        <w:rPr>
          <w:color w:val="000000" w:themeColor="text1"/>
        </w:rPr>
      </w:pPr>
      <w:r w:rsidRPr="006246F2">
        <w:rPr>
          <w:rFonts w:hint="eastAsia"/>
          <w:color w:val="000000" w:themeColor="text1"/>
        </w:rPr>
        <w:t>1</w:t>
      </w:r>
      <w:r w:rsidRPr="006246F2">
        <w:rPr>
          <w:rFonts w:hint="eastAsia"/>
          <w:color w:val="000000" w:themeColor="text1"/>
        </w:rPr>
        <w:t>、坚持绿色发展。强化“三线一单”管控要求，发布园区生态环境准入清单，严格执行区域限批制度。鼓励园区循环化改造和绿色生态园区创建。加快完善园区环保基础设施，积极推行园区环保管家制度，鼓励开展污染第三方治理。鼓励园区采用综合能源方式，推广使用清洁能源、低碳能源。推进节水型企业、节水型园区建设，加大高耗水</w:t>
      </w:r>
      <w:r w:rsidRPr="006246F2">
        <w:rPr>
          <w:rFonts w:hint="eastAsia"/>
          <w:color w:val="000000" w:themeColor="text1"/>
        </w:rPr>
        <w:lastRenderedPageBreak/>
        <w:t>工业企业节水技术改造力度。</w:t>
      </w:r>
    </w:p>
    <w:p w14:paraId="02FAF457" w14:textId="72618D53" w:rsidR="002265BB" w:rsidRPr="006246F2" w:rsidRDefault="002265BB" w:rsidP="002265BB">
      <w:pPr>
        <w:ind w:firstLine="482"/>
        <w:rPr>
          <w:color w:val="000000" w:themeColor="text1"/>
        </w:rPr>
      </w:pPr>
      <w:r w:rsidRPr="006246F2">
        <w:rPr>
          <w:rFonts w:hint="eastAsia"/>
          <w:b/>
          <w:color w:val="000000" w:themeColor="text1"/>
        </w:rPr>
        <w:t>（</w:t>
      </w:r>
      <w:r w:rsidRPr="006246F2">
        <w:rPr>
          <w:rFonts w:hint="eastAsia"/>
          <w:b/>
          <w:color w:val="000000" w:themeColor="text1"/>
        </w:rPr>
        <w:t>2</w:t>
      </w:r>
      <w:r w:rsidRPr="006246F2">
        <w:rPr>
          <w:rFonts w:hint="eastAsia"/>
          <w:b/>
          <w:color w:val="000000" w:themeColor="text1"/>
        </w:rPr>
        <w:t>）符合性分析</w:t>
      </w:r>
    </w:p>
    <w:p w14:paraId="686AE63B" w14:textId="6B279D64" w:rsidR="00CC4842" w:rsidRPr="006246F2" w:rsidRDefault="002265BB" w:rsidP="002265BB">
      <w:pPr>
        <w:ind w:firstLine="480"/>
        <w:rPr>
          <w:color w:val="000000" w:themeColor="text1"/>
        </w:rPr>
      </w:pPr>
      <w:r w:rsidRPr="006246F2">
        <w:rPr>
          <w:rFonts w:hint="eastAsia"/>
          <w:color w:val="000000" w:themeColor="text1"/>
        </w:rPr>
        <w:t>园区更新后的生态环境准入清单已发布，已委托专业的第三方开展园区环保管家工作，因此符合《湖南省人民政府关于推进全省产业园区高质量发展的实施意见》（湘政发〔</w:t>
      </w:r>
      <w:r w:rsidRPr="006246F2">
        <w:rPr>
          <w:rFonts w:hint="eastAsia"/>
          <w:color w:val="000000" w:themeColor="text1"/>
        </w:rPr>
        <w:t>2020</w:t>
      </w:r>
      <w:r w:rsidRPr="006246F2">
        <w:rPr>
          <w:rFonts w:hint="eastAsia"/>
          <w:color w:val="000000" w:themeColor="text1"/>
        </w:rPr>
        <w:t>〕</w:t>
      </w:r>
      <w:r w:rsidRPr="006246F2">
        <w:rPr>
          <w:rFonts w:hint="eastAsia"/>
          <w:color w:val="000000" w:themeColor="text1"/>
        </w:rPr>
        <w:t>13</w:t>
      </w:r>
      <w:r w:rsidRPr="006246F2">
        <w:rPr>
          <w:rFonts w:hint="eastAsia"/>
          <w:color w:val="000000" w:themeColor="text1"/>
        </w:rPr>
        <w:t>号）的要求。</w:t>
      </w:r>
    </w:p>
    <w:p w14:paraId="69CDE575" w14:textId="7088AFC7" w:rsidR="002265BB" w:rsidRPr="006246F2" w:rsidRDefault="00F64A16" w:rsidP="002265BB">
      <w:pPr>
        <w:ind w:firstLine="482"/>
        <w:rPr>
          <w:b/>
          <w:color w:val="000000" w:themeColor="text1"/>
        </w:rPr>
      </w:pPr>
      <w:r w:rsidRPr="006246F2">
        <w:rPr>
          <w:rFonts w:hint="eastAsia"/>
          <w:b/>
          <w:color w:val="000000" w:themeColor="text1"/>
        </w:rPr>
        <w:t>二十</w:t>
      </w:r>
      <w:r w:rsidR="002265BB" w:rsidRPr="006246F2">
        <w:rPr>
          <w:rFonts w:hint="eastAsia"/>
          <w:b/>
          <w:color w:val="000000" w:themeColor="text1"/>
        </w:rPr>
        <w:t>、与《湖南省“十四五”节能减排综合工作实施方案》的符合性分析</w:t>
      </w:r>
    </w:p>
    <w:p w14:paraId="3339332D" w14:textId="77777777" w:rsidR="002265BB" w:rsidRPr="006246F2" w:rsidRDefault="002265BB" w:rsidP="002265BB">
      <w:pPr>
        <w:ind w:firstLine="482"/>
        <w:rPr>
          <w:color w:val="000000" w:themeColor="text1"/>
        </w:rPr>
      </w:pPr>
      <w:r w:rsidRPr="006246F2">
        <w:rPr>
          <w:rFonts w:hint="eastAsia"/>
          <w:b/>
          <w:color w:val="000000" w:themeColor="text1"/>
        </w:rPr>
        <w:t>（</w:t>
      </w:r>
      <w:r w:rsidRPr="006246F2">
        <w:rPr>
          <w:rFonts w:hint="eastAsia"/>
          <w:b/>
          <w:color w:val="000000" w:themeColor="text1"/>
        </w:rPr>
        <w:t>1</w:t>
      </w:r>
      <w:r w:rsidRPr="006246F2">
        <w:rPr>
          <w:rFonts w:hint="eastAsia"/>
          <w:b/>
          <w:color w:val="000000" w:themeColor="text1"/>
        </w:rPr>
        <w:t>）实施方案要点</w:t>
      </w:r>
    </w:p>
    <w:p w14:paraId="346D1539" w14:textId="77777777" w:rsidR="002265BB" w:rsidRPr="006246F2" w:rsidRDefault="002265BB" w:rsidP="002265BB">
      <w:pPr>
        <w:ind w:firstLine="480"/>
        <w:rPr>
          <w:color w:val="000000" w:themeColor="text1"/>
        </w:rPr>
      </w:pPr>
      <w:r w:rsidRPr="006246F2">
        <w:rPr>
          <w:rFonts w:hint="eastAsia"/>
          <w:color w:val="000000" w:themeColor="text1"/>
        </w:rPr>
        <w:t>1</w:t>
      </w:r>
      <w:r w:rsidRPr="006246F2">
        <w:rPr>
          <w:rFonts w:hint="eastAsia"/>
          <w:color w:val="000000" w:themeColor="text1"/>
        </w:rPr>
        <w:t>、到</w:t>
      </w:r>
      <w:r w:rsidRPr="006246F2">
        <w:rPr>
          <w:rFonts w:hint="eastAsia"/>
          <w:color w:val="000000" w:themeColor="text1"/>
        </w:rPr>
        <w:t>2023</w:t>
      </w:r>
      <w:r w:rsidRPr="006246F2">
        <w:rPr>
          <w:rFonts w:hint="eastAsia"/>
          <w:color w:val="000000" w:themeColor="text1"/>
        </w:rPr>
        <w:t>年，基本完成燃气锅炉低氮改造。到</w:t>
      </w:r>
      <w:r w:rsidRPr="006246F2">
        <w:rPr>
          <w:rFonts w:hint="eastAsia"/>
          <w:color w:val="000000" w:themeColor="text1"/>
        </w:rPr>
        <w:t>2025</w:t>
      </w:r>
      <w:r w:rsidRPr="006246F2">
        <w:rPr>
          <w:rFonts w:hint="eastAsia"/>
          <w:color w:val="000000" w:themeColor="text1"/>
        </w:rPr>
        <w:t>年，钢铁企业全面完成超低排放改造，</w:t>
      </w:r>
      <w:r w:rsidRPr="006246F2">
        <w:rPr>
          <w:rFonts w:hint="eastAsia"/>
          <w:color w:val="000000" w:themeColor="text1"/>
        </w:rPr>
        <w:t>65</w:t>
      </w:r>
      <w:r w:rsidRPr="006246F2">
        <w:rPr>
          <w:rFonts w:hint="eastAsia"/>
          <w:color w:val="000000" w:themeColor="text1"/>
        </w:rPr>
        <w:t>蒸吨</w:t>
      </w:r>
      <w:r w:rsidRPr="006246F2">
        <w:rPr>
          <w:rFonts w:hint="eastAsia"/>
          <w:color w:val="000000" w:themeColor="text1"/>
        </w:rPr>
        <w:t>/</w:t>
      </w:r>
      <w:r w:rsidRPr="006246F2">
        <w:rPr>
          <w:rFonts w:hint="eastAsia"/>
          <w:color w:val="000000" w:themeColor="text1"/>
        </w:rPr>
        <w:t>小时及以上燃煤锅炉全面实现超低排放，钢铁、水泥等重点行业和数据中心达到能效标杆水平的比例超过</w:t>
      </w:r>
      <w:r w:rsidRPr="006246F2">
        <w:rPr>
          <w:rFonts w:hint="eastAsia"/>
          <w:color w:val="000000" w:themeColor="text1"/>
        </w:rPr>
        <w:t>30%</w:t>
      </w:r>
      <w:r w:rsidRPr="006246F2">
        <w:rPr>
          <w:rFonts w:hint="eastAsia"/>
          <w:color w:val="000000" w:themeColor="text1"/>
        </w:rPr>
        <w:t>。全省规模以上工业单位增加值能耗降低</w:t>
      </w:r>
      <w:r w:rsidRPr="006246F2">
        <w:rPr>
          <w:rFonts w:hint="eastAsia"/>
          <w:color w:val="000000" w:themeColor="text1"/>
        </w:rPr>
        <w:t>14%</w:t>
      </w:r>
      <w:r w:rsidRPr="006246F2">
        <w:rPr>
          <w:rFonts w:hint="eastAsia"/>
          <w:color w:val="000000" w:themeColor="text1"/>
        </w:rPr>
        <w:t>，万元工业增加值用水量下降</w:t>
      </w:r>
      <w:r w:rsidRPr="006246F2">
        <w:rPr>
          <w:rFonts w:hint="eastAsia"/>
          <w:color w:val="000000" w:themeColor="text1"/>
        </w:rPr>
        <w:t>12%</w:t>
      </w:r>
      <w:r w:rsidRPr="006246F2">
        <w:rPr>
          <w:rFonts w:hint="eastAsia"/>
          <w:color w:val="000000" w:themeColor="text1"/>
        </w:rPr>
        <w:t>。</w:t>
      </w:r>
    </w:p>
    <w:p w14:paraId="57D3F74F" w14:textId="77777777" w:rsidR="002265BB" w:rsidRPr="006246F2" w:rsidRDefault="002265BB" w:rsidP="002265BB">
      <w:pPr>
        <w:ind w:firstLine="480"/>
        <w:rPr>
          <w:color w:val="000000" w:themeColor="text1"/>
        </w:rPr>
      </w:pPr>
      <w:r w:rsidRPr="006246F2">
        <w:rPr>
          <w:rFonts w:hint="eastAsia"/>
          <w:color w:val="000000" w:themeColor="text1"/>
        </w:rPr>
        <w:t>2</w:t>
      </w:r>
      <w:r w:rsidRPr="006246F2">
        <w:rPr>
          <w:rFonts w:hint="eastAsia"/>
          <w:color w:val="000000" w:themeColor="text1"/>
        </w:rPr>
        <w:t>、到</w:t>
      </w:r>
      <w:r w:rsidRPr="006246F2">
        <w:rPr>
          <w:rFonts w:hint="eastAsia"/>
          <w:color w:val="000000" w:themeColor="text1"/>
        </w:rPr>
        <w:t>2025</w:t>
      </w:r>
      <w:r w:rsidRPr="006246F2">
        <w:rPr>
          <w:rFonts w:hint="eastAsia"/>
          <w:color w:val="000000" w:themeColor="text1"/>
        </w:rPr>
        <w:t>年，具备条件的省级以上工业园区全部实施循环化改造，建成一批节能环保示范园区。</w:t>
      </w:r>
    </w:p>
    <w:p w14:paraId="79C3761A" w14:textId="77777777" w:rsidR="002265BB" w:rsidRPr="006246F2" w:rsidRDefault="002265BB" w:rsidP="002265BB">
      <w:pPr>
        <w:ind w:firstLine="480"/>
        <w:rPr>
          <w:color w:val="000000" w:themeColor="text1"/>
        </w:rPr>
      </w:pPr>
      <w:r w:rsidRPr="006246F2">
        <w:rPr>
          <w:rFonts w:hint="eastAsia"/>
          <w:color w:val="000000" w:themeColor="text1"/>
        </w:rPr>
        <w:t>3</w:t>
      </w:r>
      <w:r w:rsidRPr="006246F2">
        <w:rPr>
          <w:rFonts w:hint="eastAsia"/>
          <w:color w:val="000000" w:themeColor="text1"/>
        </w:rPr>
        <w:t>、推进原辅材料和产品源头替代工程，实施全过程污染物治理。以使用含</w:t>
      </w:r>
      <w:r w:rsidRPr="006246F2">
        <w:rPr>
          <w:rFonts w:hint="eastAsia"/>
          <w:color w:val="000000" w:themeColor="text1"/>
        </w:rPr>
        <w:t>VOCs</w:t>
      </w:r>
      <w:r w:rsidRPr="006246F2">
        <w:rPr>
          <w:rFonts w:hint="eastAsia"/>
          <w:color w:val="000000" w:themeColor="text1"/>
        </w:rPr>
        <w:t>原辅材料的家具、零部件制造、钢结构、人造板等工业涂装和包装印刷行业为重点，推动使用低挥发性有机物含量的涂料、油墨、胶粘剂、清洗剂。在家具生产、车辆生产、工业防护、船舶制造以及地坪、道路交通标志、防水防火等领域，全面推进使用水性、粉末、</w:t>
      </w:r>
      <w:r w:rsidRPr="006246F2">
        <w:rPr>
          <w:rFonts w:hint="eastAsia"/>
          <w:color w:val="000000" w:themeColor="text1"/>
        </w:rPr>
        <w:t>UV</w:t>
      </w:r>
      <w:r w:rsidRPr="006246F2">
        <w:rPr>
          <w:rFonts w:hint="eastAsia"/>
          <w:color w:val="000000" w:themeColor="text1"/>
        </w:rPr>
        <w:t>固化、高固体分等低</w:t>
      </w:r>
      <w:r w:rsidRPr="006246F2">
        <w:rPr>
          <w:rFonts w:hint="eastAsia"/>
          <w:color w:val="000000" w:themeColor="text1"/>
        </w:rPr>
        <w:t>VOCs</w:t>
      </w:r>
      <w:r w:rsidRPr="006246F2">
        <w:rPr>
          <w:rFonts w:hint="eastAsia"/>
          <w:color w:val="000000" w:themeColor="text1"/>
        </w:rPr>
        <w:t>含量涂料。深化石化化工等行业挥发性有机物污染治理，全面提升废气收集率、治理设施同步运行率和去除率。对易挥发有机液体储罐实施改造。对浮顶罐推广采用全接液浮盘和高效双重密封技术，对废水系统高浓度废气实施单独收集处理。加强油船和原油、成品油码头油气回收治理。</w:t>
      </w:r>
    </w:p>
    <w:p w14:paraId="5A96AC92" w14:textId="77777777" w:rsidR="002265BB" w:rsidRPr="006246F2" w:rsidRDefault="002265BB" w:rsidP="002265BB">
      <w:pPr>
        <w:ind w:firstLine="480"/>
        <w:rPr>
          <w:color w:val="000000" w:themeColor="text1"/>
        </w:rPr>
      </w:pPr>
      <w:r w:rsidRPr="006246F2">
        <w:rPr>
          <w:rFonts w:hint="eastAsia"/>
          <w:color w:val="000000" w:themeColor="text1"/>
        </w:rPr>
        <w:t>4</w:t>
      </w:r>
      <w:r w:rsidRPr="006246F2">
        <w:rPr>
          <w:rFonts w:hint="eastAsia"/>
          <w:color w:val="000000" w:themeColor="text1"/>
        </w:rPr>
        <w:t>、对在建、拟建、存量高耗能高排放项目（以下简称“两高”项目）实行清单管理、分类处置、动态监控。严格新建“两高”项目论证和节能审查，原则上新建项目能效水平须达到先进值。全面排查在建项目，对能效水平低于本行业能效限额准入值的，按有关规定停工整改，推动能效水平应提尽提。深入挖掘存量项目节能减排潜力，积极引导</w:t>
      </w:r>
      <w:r w:rsidRPr="006246F2">
        <w:rPr>
          <w:rFonts w:hint="eastAsia"/>
          <w:color w:val="000000" w:themeColor="text1"/>
        </w:rPr>
        <w:lastRenderedPageBreak/>
        <w:t>开展节能诊断和清洁生产审核。严禁高耗能高排放低水平项目未批先建、违规上马，不符合要求的项目坚决拿下，对审批能力不适应的依法依规调整上收节能审查、环境影响评价审批权。严肃财经纪律，指导金融机构完善“两高”项目融资政策。</w:t>
      </w:r>
    </w:p>
    <w:p w14:paraId="616730E2" w14:textId="77777777" w:rsidR="002265BB" w:rsidRPr="006246F2" w:rsidRDefault="002265BB" w:rsidP="002265BB">
      <w:pPr>
        <w:ind w:firstLine="482"/>
        <w:rPr>
          <w:color w:val="000000" w:themeColor="text1"/>
        </w:rPr>
      </w:pPr>
      <w:r w:rsidRPr="006246F2">
        <w:rPr>
          <w:rFonts w:hint="eastAsia"/>
          <w:b/>
          <w:color w:val="000000" w:themeColor="text1"/>
        </w:rPr>
        <w:t>（</w:t>
      </w:r>
      <w:r w:rsidRPr="006246F2">
        <w:rPr>
          <w:rFonts w:hint="eastAsia"/>
          <w:b/>
          <w:color w:val="000000" w:themeColor="text1"/>
        </w:rPr>
        <w:t>2</w:t>
      </w:r>
      <w:r w:rsidRPr="006246F2">
        <w:rPr>
          <w:rFonts w:hint="eastAsia"/>
          <w:b/>
          <w:color w:val="000000" w:themeColor="text1"/>
        </w:rPr>
        <w:t>）协调性分析</w:t>
      </w:r>
    </w:p>
    <w:p w14:paraId="4D120B40" w14:textId="66F3337E" w:rsidR="008753D8" w:rsidRPr="006246F2" w:rsidRDefault="002265BB" w:rsidP="002265BB">
      <w:pPr>
        <w:ind w:firstLine="480"/>
        <w:rPr>
          <w:color w:val="000000" w:themeColor="text1"/>
        </w:rPr>
      </w:pPr>
      <w:r w:rsidRPr="006246F2">
        <w:rPr>
          <w:rFonts w:hint="eastAsia"/>
          <w:color w:val="000000" w:themeColor="text1"/>
        </w:rPr>
        <w:t>园区内涉</w:t>
      </w:r>
      <w:r w:rsidRPr="006246F2">
        <w:rPr>
          <w:color w:val="000000" w:themeColor="text1"/>
        </w:rPr>
        <w:t>VOCs</w:t>
      </w:r>
      <w:r w:rsidRPr="006246F2">
        <w:rPr>
          <w:rFonts w:hint="eastAsia"/>
          <w:color w:val="000000" w:themeColor="text1"/>
        </w:rPr>
        <w:t>企业采取了使用低</w:t>
      </w:r>
      <w:r w:rsidRPr="006246F2">
        <w:rPr>
          <w:rFonts w:hint="eastAsia"/>
          <w:color w:val="000000" w:themeColor="text1"/>
        </w:rPr>
        <w:t>VOCs</w:t>
      </w:r>
      <w:r w:rsidRPr="006246F2">
        <w:rPr>
          <w:rFonts w:hint="eastAsia"/>
          <w:color w:val="000000" w:themeColor="text1"/>
        </w:rPr>
        <w:t>含量涂料、安装环保设施，全部达标排放，园区内无拟建、在建“两高”项目，因此满足《湖南省“十四五”节能减排综合工作实施方案》要求。</w:t>
      </w:r>
    </w:p>
    <w:p w14:paraId="1B0B4384" w14:textId="598F761E" w:rsidR="00F64A16" w:rsidRPr="006246F2" w:rsidRDefault="00F64A16" w:rsidP="002265BB">
      <w:pPr>
        <w:ind w:firstLine="482"/>
        <w:rPr>
          <w:b/>
          <w:color w:val="000000" w:themeColor="text1"/>
        </w:rPr>
      </w:pPr>
      <w:r w:rsidRPr="006246F2">
        <w:rPr>
          <w:rFonts w:hint="eastAsia"/>
          <w:b/>
          <w:color w:val="000000" w:themeColor="text1"/>
        </w:rPr>
        <w:t>二十一、与</w:t>
      </w:r>
      <w:r w:rsidR="00203456" w:rsidRPr="006246F2">
        <w:rPr>
          <w:rFonts w:hint="eastAsia"/>
          <w:b/>
          <w:color w:val="000000" w:themeColor="text1"/>
        </w:rPr>
        <w:t>《湖南省碳达峰实施方案》（湘政发〔</w:t>
      </w:r>
      <w:r w:rsidR="00203456" w:rsidRPr="006246F2">
        <w:rPr>
          <w:rFonts w:hint="eastAsia"/>
          <w:b/>
          <w:color w:val="000000" w:themeColor="text1"/>
        </w:rPr>
        <w:t>2022</w:t>
      </w:r>
      <w:r w:rsidR="00203456" w:rsidRPr="006246F2">
        <w:rPr>
          <w:rFonts w:hint="eastAsia"/>
          <w:b/>
          <w:color w:val="000000" w:themeColor="text1"/>
        </w:rPr>
        <w:t>〕</w:t>
      </w:r>
      <w:r w:rsidR="00203456" w:rsidRPr="006246F2">
        <w:rPr>
          <w:rFonts w:hint="eastAsia"/>
          <w:b/>
          <w:color w:val="000000" w:themeColor="text1"/>
        </w:rPr>
        <w:t>19</w:t>
      </w:r>
      <w:r w:rsidR="00203456" w:rsidRPr="006246F2">
        <w:rPr>
          <w:rFonts w:hint="eastAsia"/>
          <w:b/>
          <w:color w:val="000000" w:themeColor="text1"/>
        </w:rPr>
        <w:t>号）的协调性分析</w:t>
      </w:r>
    </w:p>
    <w:p w14:paraId="4B51BBE1" w14:textId="77777777" w:rsidR="00203456" w:rsidRPr="006246F2" w:rsidRDefault="00203456" w:rsidP="00203456">
      <w:pPr>
        <w:ind w:firstLine="482"/>
        <w:rPr>
          <w:color w:val="000000" w:themeColor="text1"/>
        </w:rPr>
      </w:pPr>
      <w:r w:rsidRPr="006246F2">
        <w:rPr>
          <w:rFonts w:hint="eastAsia"/>
          <w:b/>
          <w:color w:val="000000" w:themeColor="text1"/>
        </w:rPr>
        <w:t>（</w:t>
      </w:r>
      <w:r w:rsidRPr="006246F2">
        <w:rPr>
          <w:rFonts w:hint="eastAsia"/>
          <w:b/>
          <w:color w:val="000000" w:themeColor="text1"/>
        </w:rPr>
        <w:t>1</w:t>
      </w:r>
      <w:r w:rsidRPr="006246F2">
        <w:rPr>
          <w:rFonts w:hint="eastAsia"/>
          <w:b/>
          <w:color w:val="000000" w:themeColor="text1"/>
        </w:rPr>
        <w:t>）实施方案要点</w:t>
      </w:r>
    </w:p>
    <w:p w14:paraId="19A192F0" w14:textId="77777777" w:rsidR="00203456" w:rsidRPr="006246F2" w:rsidRDefault="00203456" w:rsidP="00203456">
      <w:pPr>
        <w:ind w:firstLine="480"/>
        <w:rPr>
          <w:color w:val="000000" w:themeColor="text1"/>
        </w:rPr>
      </w:pPr>
      <w:r w:rsidRPr="006246F2">
        <w:rPr>
          <w:rFonts w:hint="eastAsia"/>
          <w:color w:val="000000" w:themeColor="text1"/>
        </w:rPr>
        <w:t>1</w:t>
      </w:r>
      <w:r w:rsidRPr="006246F2">
        <w:rPr>
          <w:rFonts w:hint="eastAsia"/>
          <w:color w:val="000000" w:themeColor="text1"/>
        </w:rPr>
        <w:t>、坚决遏制高耗能高排放低水平项目盲目发展。制定“两高”项目管理目录，实行清单管理、分类处置、动态监控，严格落实国家产业政策和产能置换要求。全面排查在建项目，对能效水平低于本行业能耗限额准入值的，按有关规定停工整改，推动能效水平应提尽提，力争全面达到国内先进水平。严格控制新建项目，原则上能效达到先进值水平。深入挖掘存量项目节能减排潜力，积极引导开展节能诊断和清洁生产审核。强化常态化监管，严禁高耗能高排放低水平项目未批先建、违规上马。</w:t>
      </w:r>
    </w:p>
    <w:p w14:paraId="668EBFC0" w14:textId="77777777" w:rsidR="00203456" w:rsidRPr="006246F2" w:rsidRDefault="00203456" w:rsidP="00203456">
      <w:pPr>
        <w:ind w:firstLine="480"/>
        <w:rPr>
          <w:color w:val="000000" w:themeColor="text1"/>
        </w:rPr>
      </w:pPr>
      <w:r w:rsidRPr="006246F2">
        <w:rPr>
          <w:rFonts w:hint="eastAsia"/>
          <w:color w:val="000000" w:themeColor="text1"/>
        </w:rPr>
        <w:t>2</w:t>
      </w:r>
      <w:r w:rsidRPr="006246F2">
        <w:rPr>
          <w:rFonts w:hint="eastAsia"/>
          <w:color w:val="000000" w:themeColor="text1"/>
        </w:rPr>
        <w:t>、推进产业园区循环发展。推动园区企业循环式生产、产业循环式组合，促进废物综合利用、水资源循环使用。推进工业余压余热余气、废气废液的资源化利用和园区集中供气供热，推动电、热、冷多能协同供应和能源综合梯级利用。推进非常规水资源利用，建设园区雨水、污水集中收集处理及回用设施，提高雨水、污水、污泥资源化利用水平。推动园区建设公共信息服务平台，加强园区物质流管理。大力实施园区循环化改造工程，按照</w:t>
      </w:r>
      <w:bookmarkStart w:id="211" w:name="_Hlk134718254"/>
      <w:r w:rsidRPr="006246F2">
        <w:rPr>
          <w:rFonts w:hint="eastAsia"/>
          <w:color w:val="000000" w:themeColor="text1"/>
        </w:rPr>
        <w:t>“一园一策”原则逐个制定循环化改造方案。到</w:t>
      </w:r>
      <w:r w:rsidRPr="006246F2">
        <w:rPr>
          <w:rFonts w:hint="eastAsia"/>
          <w:color w:val="000000" w:themeColor="text1"/>
        </w:rPr>
        <w:t>2030</w:t>
      </w:r>
      <w:r w:rsidRPr="006246F2">
        <w:rPr>
          <w:rFonts w:hint="eastAsia"/>
          <w:color w:val="000000" w:themeColor="text1"/>
        </w:rPr>
        <w:t>年，具备条件的省级及以上产业园区全部实施循环化改造</w:t>
      </w:r>
      <w:bookmarkEnd w:id="211"/>
      <w:r w:rsidRPr="006246F2">
        <w:rPr>
          <w:rFonts w:hint="eastAsia"/>
          <w:color w:val="000000" w:themeColor="text1"/>
        </w:rPr>
        <w:t>。</w:t>
      </w:r>
    </w:p>
    <w:p w14:paraId="0D5F1C4B" w14:textId="6A830700" w:rsidR="00203456" w:rsidRPr="006246F2" w:rsidRDefault="00203456" w:rsidP="00203456">
      <w:pPr>
        <w:ind w:firstLine="482"/>
        <w:rPr>
          <w:color w:val="000000" w:themeColor="text1"/>
        </w:rPr>
      </w:pPr>
      <w:r w:rsidRPr="006246F2">
        <w:rPr>
          <w:rFonts w:hint="eastAsia"/>
          <w:b/>
          <w:color w:val="000000" w:themeColor="text1"/>
        </w:rPr>
        <w:t>（</w:t>
      </w:r>
      <w:r w:rsidRPr="006246F2">
        <w:rPr>
          <w:rFonts w:hint="eastAsia"/>
          <w:b/>
          <w:color w:val="000000" w:themeColor="text1"/>
        </w:rPr>
        <w:t>2</w:t>
      </w:r>
      <w:r w:rsidRPr="006246F2">
        <w:rPr>
          <w:rFonts w:hint="eastAsia"/>
          <w:b/>
          <w:color w:val="000000" w:themeColor="text1"/>
        </w:rPr>
        <w:t>）符合性分析</w:t>
      </w:r>
    </w:p>
    <w:p w14:paraId="14CD202C" w14:textId="6EAF5E16" w:rsidR="00203456" w:rsidRPr="006246F2" w:rsidRDefault="00203456" w:rsidP="00203456">
      <w:pPr>
        <w:ind w:firstLine="480"/>
        <w:rPr>
          <w:color w:val="000000" w:themeColor="text1"/>
        </w:rPr>
      </w:pPr>
      <w:r w:rsidRPr="006246F2">
        <w:rPr>
          <w:rFonts w:hint="eastAsia"/>
          <w:color w:val="000000" w:themeColor="text1"/>
        </w:rPr>
        <w:t>园区内目前无在建两高项目，鼓励园区积极争取实施循环化改造，满足《湖南省碳达峰实施方案》（湘政发〔</w:t>
      </w:r>
      <w:r w:rsidRPr="006246F2">
        <w:rPr>
          <w:rFonts w:hint="eastAsia"/>
          <w:color w:val="000000" w:themeColor="text1"/>
        </w:rPr>
        <w:t>2022</w:t>
      </w:r>
      <w:r w:rsidRPr="006246F2">
        <w:rPr>
          <w:rFonts w:hint="eastAsia"/>
          <w:color w:val="000000" w:themeColor="text1"/>
        </w:rPr>
        <w:t>〕</w:t>
      </w:r>
      <w:r w:rsidRPr="006246F2">
        <w:rPr>
          <w:rFonts w:hint="eastAsia"/>
          <w:color w:val="000000" w:themeColor="text1"/>
        </w:rPr>
        <w:t>19</w:t>
      </w:r>
      <w:r w:rsidRPr="006246F2">
        <w:rPr>
          <w:rFonts w:hint="eastAsia"/>
          <w:color w:val="000000" w:themeColor="text1"/>
        </w:rPr>
        <w:t>号）对园区的发展要求。</w:t>
      </w:r>
    </w:p>
    <w:p w14:paraId="6FB34AD1" w14:textId="3C523952" w:rsidR="00203456" w:rsidRPr="006246F2" w:rsidRDefault="00203456" w:rsidP="002265BB">
      <w:pPr>
        <w:ind w:firstLine="482"/>
        <w:rPr>
          <w:color w:val="000000" w:themeColor="text1"/>
        </w:rPr>
      </w:pPr>
      <w:r w:rsidRPr="006246F2">
        <w:rPr>
          <w:rFonts w:hint="eastAsia"/>
          <w:b/>
          <w:color w:val="000000" w:themeColor="text1"/>
        </w:rPr>
        <w:lastRenderedPageBreak/>
        <w:t>二十二、与</w:t>
      </w:r>
      <w:r w:rsidR="00333343" w:rsidRPr="006246F2">
        <w:rPr>
          <w:rFonts w:hint="eastAsia"/>
          <w:b/>
          <w:color w:val="000000" w:themeColor="text1"/>
        </w:rPr>
        <w:t>《永州市碳达峰实施方案》的通知（永政发〔</w:t>
      </w:r>
      <w:r w:rsidR="00333343" w:rsidRPr="006246F2">
        <w:rPr>
          <w:rFonts w:hint="eastAsia"/>
          <w:b/>
          <w:color w:val="000000" w:themeColor="text1"/>
        </w:rPr>
        <w:t>2023</w:t>
      </w:r>
      <w:r w:rsidR="00333343" w:rsidRPr="006246F2">
        <w:rPr>
          <w:rFonts w:hint="eastAsia"/>
          <w:b/>
          <w:color w:val="000000" w:themeColor="text1"/>
        </w:rPr>
        <w:t>〕</w:t>
      </w:r>
      <w:r w:rsidR="00333343" w:rsidRPr="006246F2">
        <w:rPr>
          <w:rFonts w:hint="eastAsia"/>
          <w:b/>
          <w:color w:val="000000" w:themeColor="text1"/>
        </w:rPr>
        <w:t>5</w:t>
      </w:r>
      <w:r w:rsidR="00333343" w:rsidRPr="006246F2">
        <w:rPr>
          <w:rFonts w:hint="eastAsia"/>
          <w:b/>
          <w:color w:val="000000" w:themeColor="text1"/>
        </w:rPr>
        <w:t>号）符合性分析</w:t>
      </w:r>
    </w:p>
    <w:p w14:paraId="54DA5F36" w14:textId="34566086" w:rsidR="00333343" w:rsidRPr="006246F2" w:rsidRDefault="00333343" w:rsidP="00333343">
      <w:pPr>
        <w:ind w:firstLine="482"/>
        <w:rPr>
          <w:color w:val="000000" w:themeColor="text1"/>
        </w:rPr>
      </w:pPr>
      <w:r w:rsidRPr="006246F2">
        <w:rPr>
          <w:rFonts w:hint="eastAsia"/>
          <w:b/>
          <w:color w:val="000000" w:themeColor="text1"/>
        </w:rPr>
        <w:t>（</w:t>
      </w:r>
      <w:r w:rsidRPr="006246F2">
        <w:rPr>
          <w:rFonts w:hint="eastAsia"/>
          <w:b/>
          <w:color w:val="000000" w:themeColor="text1"/>
        </w:rPr>
        <w:t>1</w:t>
      </w:r>
      <w:r w:rsidRPr="006246F2">
        <w:rPr>
          <w:rFonts w:hint="eastAsia"/>
          <w:b/>
          <w:color w:val="000000" w:themeColor="text1"/>
        </w:rPr>
        <w:t>）通知要点</w:t>
      </w:r>
    </w:p>
    <w:p w14:paraId="518ED0CB" w14:textId="5D08F715" w:rsidR="008753D8" w:rsidRPr="006246F2" w:rsidRDefault="00333343" w:rsidP="009376AB">
      <w:pPr>
        <w:ind w:firstLine="480"/>
        <w:rPr>
          <w:color w:val="000000" w:themeColor="text1"/>
        </w:rPr>
      </w:pPr>
      <w:r w:rsidRPr="006246F2">
        <w:rPr>
          <w:rFonts w:hint="eastAsia"/>
          <w:color w:val="000000" w:themeColor="text1"/>
        </w:rPr>
        <w:t>1</w:t>
      </w:r>
      <w:r w:rsidRPr="006246F2">
        <w:rPr>
          <w:rFonts w:hint="eastAsia"/>
          <w:color w:val="000000" w:themeColor="text1"/>
        </w:rPr>
        <w:t>、加大减污降碳协同治理力度。坚持降碳、减污、扩绿、增长协同推进，将碳达峰碳中和目标和要求纳入“三线一单”分区管控体系。增强污染物减排和碳排放控制的协调性，统筹水、气、土、固废等环境要素治理和温室气体减排要求，优化治理目标、治理工艺和技术路线，强化多污染物与温室气体协同控制，探索建立碳排放强度和总量“双控”制度。选取重点行业探索构建碳排放影响评价制度，纳入环境影响评价体系。研究将温室气体排放纳入生态环境统计制度，完善指标体系，明确统计范围、核算方法。</w:t>
      </w:r>
    </w:p>
    <w:p w14:paraId="1088391F" w14:textId="0953DE9F" w:rsidR="008753D8" w:rsidRPr="006246F2" w:rsidRDefault="00333343" w:rsidP="009376AB">
      <w:pPr>
        <w:ind w:firstLine="480"/>
        <w:rPr>
          <w:color w:val="000000" w:themeColor="text1"/>
        </w:rPr>
      </w:pPr>
      <w:r w:rsidRPr="006246F2">
        <w:rPr>
          <w:rFonts w:hint="eastAsia"/>
          <w:color w:val="000000" w:themeColor="text1"/>
        </w:rPr>
        <w:t>2</w:t>
      </w:r>
      <w:r w:rsidRPr="006246F2">
        <w:rPr>
          <w:rFonts w:hint="eastAsia"/>
          <w:color w:val="000000" w:themeColor="text1"/>
        </w:rPr>
        <w:t>、深入推进清洁生产审核。依法确定清洁生产审核重点企业名单。各县市区（管理区、永州经开区）结合节能降碳要求和生态环境质量改善需求及辖区工作实际，对能源、冶金、建材、有色、化工、纺织印染、电子信息、生物医药、食品、轻工等重点行业企业全面摸底调研，全面推进重点行业清洁生产审核，协同推进重点污染物和二氧化碳排放总量和排放强度不断降低。到</w:t>
      </w:r>
      <w:r w:rsidRPr="006246F2">
        <w:rPr>
          <w:rFonts w:hint="eastAsia"/>
          <w:color w:val="000000" w:themeColor="text1"/>
        </w:rPr>
        <w:t>2025</w:t>
      </w:r>
      <w:r w:rsidRPr="006246F2">
        <w:rPr>
          <w:rFonts w:hint="eastAsia"/>
          <w:color w:val="000000" w:themeColor="text1"/>
        </w:rPr>
        <w:t>年底，全市通过清洁生产审核企业</w:t>
      </w:r>
      <w:r w:rsidRPr="006246F2">
        <w:rPr>
          <w:rFonts w:hint="eastAsia"/>
          <w:color w:val="000000" w:themeColor="text1"/>
        </w:rPr>
        <w:t>100</w:t>
      </w:r>
      <w:r w:rsidRPr="006246F2">
        <w:rPr>
          <w:rFonts w:hint="eastAsia"/>
          <w:color w:val="000000" w:themeColor="text1"/>
        </w:rPr>
        <w:t>家以上，每年通过清洁生产审核企业</w:t>
      </w:r>
      <w:r w:rsidRPr="006246F2">
        <w:rPr>
          <w:rFonts w:hint="eastAsia"/>
          <w:color w:val="000000" w:themeColor="text1"/>
        </w:rPr>
        <w:t>20</w:t>
      </w:r>
      <w:r w:rsidRPr="006246F2">
        <w:rPr>
          <w:rFonts w:hint="eastAsia"/>
          <w:color w:val="000000" w:themeColor="text1"/>
        </w:rPr>
        <w:t>家以上，中心城区工业园区和一类园区每年通过清洁生产审核企业</w:t>
      </w:r>
      <w:r w:rsidRPr="006246F2">
        <w:rPr>
          <w:rFonts w:hint="eastAsia"/>
          <w:color w:val="000000" w:themeColor="text1"/>
        </w:rPr>
        <w:t>2</w:t>
      </w:r>
      <w:r w:rsidRPr="006246F2">
        <w:rPr>
          <w:rFonts w:hint="eastAsia"/>
          <w:color w:val="000000" w:themeColor="text1"/>
        </w:rPr>
        <w:t>家以上，二类园区每年通过清洁生产审核企业</w:t>
      </w:r>
      <w:r w:rsidRPr="006246F2">
        <w:rPr>
          <w:rFonts w:hint="eastAsia"/>
          <w:color w:val="000000" w:themeColor="text1"/>
        </w:rPr>
        <w:t xml:space="preserve">1 </w:t>
      </w:r>
      <w:r w:rsidRPr="006246F2">
        <w:rPr>
          <w:rFonts w:hint="eastAsia"/>
          <w:color w:val="000000" w:themeColor="text1"/>
        </w:rPr>
        <w:t>家以上，园区外规上企业原则上全部通过清洁生产审核；清洁生产审核机制进一步创新优化，清洁生产水平进一步提升，污染物排放强度和碳排放强度进一步降低，生态环境质量进一步改善，绿色发展水平进一步提高。</w:t>
      </w:r>
    </w:p>
    <w:p w14:paraId="71903BD9" w14:textId="1412E470" w:rsidR="00333343" w:rsidRPr="006246F2" w:rsidRDefault="00333343" w:rsidP="009376AB">
      <w:pPr>
        <w:ind w:firstLine="480"/>
        <w:rPr>
          <w:color w:val="000000" w:themeColor="text1"/>
        </w:rPr>
      </w:pPr>
      <w:r w:rsidRPr="006246F2">
        <w:rPr>
          <w:rFonts w:hint="eastAsia"/>
          <w:color w:val="000000" w:themeColor="text1"/>
        </w:rPr>
        <w:t>3</w:t>
      </w:r>
      <w:r w:rsidRPr="006246F2">
        <w:rPr>
          <w:rFonts w:hint="eastAsia"/>
          <w:color w:val="000000" w:themeColor="text1"/>
        </w:rPr>
        <w:t>、坚决遏制高耗能高排放低水平项目盲目发展。采取强有力措施，对“两高”项目实行清单管理、分类处置、动态监控。全面排查在建项目，对能效水平低于本行业能耗限额准入值的，按有关规定停工整改，推动能效水平应提尽提，力争全面达到国内乃至国际先进水平。科学评估拟建项目，对产能已饱和的行业，按照“减量替代”原则压减产能；对产能尚未饱和的行业，按照国家布局和审批备案等要求，对标国际先进水平提高准入门槛；对能耗量较大的新兴产业，支持引导企业应用绿色低碳技术，提高能效水平。加快淘汰存量项目落后产能，通过改造升级挖掘节能减排潜力。强化常态化监管，</w:t>
      </w:r>
      <w:r w:rsidRPr="006246F2">
        <w:rPr>
          <w:rFonts w:hint="eastAsia"/>
          <w:color w:val="000000" w:themeColor="text1"/>
        </w:rPr>
        <w:lastRenderedPageBreak/>
        <w:t>坚决拿下不符合要求的“两高”项目，支持零陵锰产业企业改造升级。</w:t>
      </w:r>
    </w:p>
    <w:p w14:paraId="33D268F7" w14:textId="0D349814" w:rsidR="00333343" w:rsidRPr="006246F2" w:rsidRDefault="00333343" w:rsidP="009376AB">
      <w:pPr>
        <w:ind w:firstLine="480"/>
        <w:rPr>
          <w:color w:val="000000" w:themeColor="text1"/>
        </w:rPr>
      </w:pPr>
      <w:r w:rsidRPr="006246F2">
        <w:rPr>
          <w:rFonts w:hint="eastAsia"/>
          <w:color w:val="000000" w:themeColor="text1"/>
        </w:rPr>
        <w:t>4</w:t>
      </w:r>
      <w:r w:rsidRPr="006246F2">
        <w:rPr>
          <w:rFonts w:hint="eastAsia"/>
          <w:color w:val="000000" w:themeColor="text1"/>
        </w:rPr>
        <w:t>、</w:t>
      </w:r>
      <w:r w:rsidR="00B87559" w:rsidRPr="006246F2">
        <w:rPr>
          <w:rFonts w:hint="eastAsia"/>
          <w:color w:val="000000" w:themeColor="text1"/>
        </w:rPr>
        <w:t>推进产业园区循环发展。推进园区绿色化循环化改造，实现园区能源、水资源、土地资源高效、循环利用，拓展不同产业固废协同、能源转换、废弃物资源化再利用等功能。推动建设国能永州电厂东安循环经济产业园。推动园区企业循环生产、产业循环式组合，提升资源产出率和循环利用率。加强永州市“十四五”规划重大工程项目湖南永州潇湘光电科技产业园、祁阳高新区金荣</w:t>
      </w:r>
      <w:r w:rsidR="00B87559" w:rsidRPr="006246F2">
        <w:rPr>
          <w:rFonts w:hint="eastAsia"/>
          <w:color w:val="000000" w:themeColor="text1"/>
        </w:rPr>
        <w:t>5</w:t>
      </w:r>
      <w:r w:rsidR="00B87559" w:rsidRPr="006246F2">
        <w:rPr>
          <w:rFonts w:hint="eastAsia"/>
          <w:color w:val="000000" w:themeColor="text1"/>
        </w:rPr>
        <w:t>Ｇ产业园园区循环建设，强化资源能源高效利用，促进废物综合利用、能量梯级利用、水资源循环使用，推进工业余压余热、废气废液的资源化利用和园区集中供气供热。建设园区公共信息服务平台，加强园区物质流管理。大力实施园区循环化改造工程，按照“一园一策”原则逐个制定循环化改造方案，争取到</w:t>
      </w:r>
      <w:r w:rsidR="00B87559" w:rsidRPr="006246F2">
        <w:rPr>
          <w:rFonts w:hint="eastAsia"/>
          <w:color w:val="000000" w:themeColor="text1"/>
        </w:rPr>
        <w:t>2025</w:t>
      </w:r>
      <w:r w:rsidR="00B87559" w:rsidRPr="006246F2">
        <w:rPr>
          <w:rFonts w:hint="eastAsia"/>
          <w:color w:val="000000" w:themeColor="text1"/>
        </w:rPr>
        <w:t>年，具备条件的省级以上园区全部实施循环化改造。</w:t>
      </w:r>
    </w:p>
    <w:p w14:paraId="27EF9FA5" w14:textId="77777777" w:rsidR="00B87559" w:rsidRPr="006246F2" w:rsidRDefault="00B87559" w:rsidP="00B87559">
      <w:pPr>
        <w:ind w:firstLine="482"/>
        <w:rPr>
          <w:color w:val="000000" w:themeColor="text1"/>
        </w:rPr>
      </w:pPr>
      <w:r w:rsidRPr="006246F2">
        <w:rPr>
          <w:rFonts w:hint="eastAsia"/>
          <w:b/>
          <w:color w:val="000000" w:themeColor="text1"/>
        </w:rPr>
        <w:t>（</w:t>
      </w:r>
      <w:r w:rsidRPr="006246F2">
        <w:rPr>
          <w:rFonts w:hint="eastAsia"/>
          <w:b/>
          <w:color w:val="000000" w:themeColor="text1"/>
        </w:rPr>
        <w:t>2</w:t>
      </w:r>
      <w:r w:rsidRPr="006246F2">
        <w:rPr>
          <w:rFonts w:hint="eastAsia"/>
          <w:b/>
          <w:color w:val="000000" w:themeColor="text1"/>
        </w:rPr>
        <w:t>）符合性分析</w:t>
      </w:r>
    </w:p>
    <w:p w14:paraId="5B7C022C" w14:textId="230DE53C" w:rsidR="00333343" w:rsidRPr="006246F2" w:rsidRDefault="00B87559" w:rsidP="00B87559">
      <w:pPr>
        <w:ind w:firstLine="480"/>
        <w:rPr>
          <w:color w:val="000000" w:themeColor="text1"/>
        </w:rPr>
      </w:pPr>
      <w:r w:rsidRPr="006246F2">
        <w:rPr>
          <w:rFonts w:hint="eastAsia"/>
          <w:color w:val="000000" w:themeColor="text1"/>
        </w:rPr>
        <w:t>园区内目前无在建两高项目，鼓励园区积极争取实施循环化改造，满足《永州市碳达峰实施方案》（永政发〔</w:t>
      </w:r>
      <w:r w:rsidRPr="006246F2">
        <w:rPr>
          <w:rFonts w:hint="eastAsia"/>
          <w:color w:val="000000" w:themeColor="text1"/>
        </w:rPr>
        <w:t>2023</w:t>
      </w:r>
      <w:r w:rsidRPr="006246F2">
        <w:rPr>
          <w:rFonts w:hint="eastAsia"/>
          <w:color w:val="000000" w:themeColor="text1"/>
        </w:rPr>
        <w:t>〕</w:t>
      </w:r>
      <w:r w:rsidRPr="006246F2">
        <w:rPr>
          <w:rFonts w:hint="eastAsia"/>
          <w:color w:val="000000" w:themeColor="text1"/>
        </w:rPr>
        <w:t>5</w:t>
      </w:r>
      <w:r w:rsidRPr="006246F2">
        <w:rPr>
          <w:rFonts w:hint="eastAsia"/>
          <w:color w:val="000000" w:themeColor="text1"/>
        </w:rPr>
        <w:t>号）对园区的发展要求。</w:t>
      </w:r>
    </w:p>
    <w:p w14:paraId="0647B343" w14:textId="1BC0DF63" w:rsidR="00DE1D6D" w:rsidRPr="006246F2" w:rsidRDefault="00DE1D6D">
      <w:pPr>
        <w:ind w:firstLine="482"/>
        <w:rPr>
          <w:b/>
          <w:color w:val="000000" w:themeColor="text1"/>
        </w:rPr>
      </w:pPr>
      <w:r w:rsidRPr="006246F2">
        <w:rPr>
          <w:rFonts w:hint="eastAsia"/>
          <w:b/>
          <w:color w:val="000000" w:themeColor="text1"/>
        </w:rPr>
        <w:t>二十三、与《湖南省“十四五”噪声污染防治实施方案》的通知（湘环发〔</w:t>
      </w:r>
      <w:r w:rsidRPr="006246F2">
        <w:rPr>
          <w:rFonts w:hint="eastAsia"/>
          <w:b/>
          <w:color w:val="000000" w:themeColor="text1"/>
        </w:rPr>
        <w:t>2024</w:t>
      </w:r>
      <w:r w:rsidRPr="006246F2">
        <w:rPr>
          <w:rFonts w:hint="eastAsia"/>
          <w:b/>
          <w:color w:val="000000" w:themeColor="text1"/>
        </w:rPr>
        <w:t>〕</w:t>
      </w:r>
      <w:r w:rsidRPr="006246F2">
        <w:rPr>
          <w:rFonts w:hint="eastAsia"/>
          <w:b/>
          <w:color w:val="000000" w:themeColor="text1"/>
        </w:rPr>
        <w:t>9</w:t>
      </w:r>
      <w:r w:rsidRPr="006246F2">
        <w:rPr>
          <w:rFonts w:hint="eastAsia"/>
          <w:b/>
          <w:color w:val="000000" w:themeColor="text1"/>
        </w:rPr>
        <w:t>号）符合性分析</w:t>
      </w:r>
    </w:p>
    <w:p w14:paraId="10C8B633" w14:textId="77777777" w:rsidR="00DE1D6D" w:rsidRPr="006246F2" w:rsidRDefault="00DE1D6D" w:rsidP="00DE1D6D">
      <w:pPr>
        <w:ind w:firstLine="482"/>
        <w:rPr>
          <w:color w:val="000000" w:themeColor="text1"/>
        </w:rPr>
      </w:pPr>
      <w:r w:rsidRPr="006246F2">
        <w:rPr>
          <w:rFonts w:hint="eastAsia"/>
          <w:b/>
          <w:color w:val="000000" w:themeColor="text1"/>
        </w:rPr>
        <w:t>（</w:t>
      </w:r>
      <w:r w:rsidRPr="006246F2">
        <w:rPr>
          <w:rFonts w:hint="eastAsia"/>
          <w:b/>
          <w:color w:val="000000" w:themeColor="text1"/>
        </w:rPr>
        <w:t>1</w:t>
      </w:r>
      <w:r w:rsidRPr="006246F2">
        <w:rPr>
          <w:rFonts w:hint="eastAsia"/>
          <w:b/>
          <w:color w:val="000000" w:themeColor="text1"/>
        </w:rPr>
        <w:t>）通知要点</w:t>
      </w:r>
    </w:p>
    <w:p w14:paraId="5146A04C" w14:textId="1439A78A" w:rsidR="00DE1D6D" w:rsidRPr="006246F2" w:rsidRDefault="009C2AB6">
      <w:pPr>
        <w:ind w:firstLine="480"/>
        <w:rPr>
          <w:color w:val="000000" w:themeColor="text1"/>
        </w:rPr>
      </w:pPr>
      <w:r w:rsidRPr="006246F2">
        <w:rPr>
          <w:rFonts w:hint="eastAsia"/>
          <w:color w:val="000000" w:themeColor="text1"/>
        </w:rPr>
        <w:t>1</w:t>
      </w:r>
      <w:r w:rsidRPr="006246F2">
        <w:rPr>
          <w:rFonts w:hint="eastAsia"/>
          <w:color w:val="000000" w:themeColor="text1"/>
        </w:rPr>
        <w:t>、加强工业园区噪声管控。鼓励工业园区进行噪声污染分区管控，优化设备运输和运输路线，采用低噪声设备和运输工具。严控噪声污染严重的工业企业向乡村居住区域转移。</w:t>
      </w:r>
    </w:p>
    <w:p w14:paraId="3A99A79D" w14:textId="77777777" w:rsidR="009C2AB6" w:rsidRPr="006246F2" w:rsidRDefault="009C2AB6" w:rsidP="009C2AB6">
      <w:pPr>
        <w:ind w:firstLine="482"/>
        <w:rPr>
          <w:color w:val="000000" w:themeColor="text1"/>
        </w:rPr>
      </w:pPr>
      <w:r w:rsidRPr="006246F2">
        <w:rPr>
          <w:rFonts w:hint="eastAsia"/>
          <w:b/>
          <w:color w:val="000000" w:themeColor="text1"/>
        </w:rPr>
        <w:t>（</w:t>
      </w:r>
      <w:r w:rsidRPr="006246F2">
        <w:rPr>
          <w:rFonts w:hint="eastAsia"/>
          <w:b/>
          <w:color w:val="000000" w:themeColor="text1"/>
        </w:rPr>
        <w:t>2</w:t>
      </w:r>
      <w:r w:rsidRPr="006246F2">
        <w:rPr>
          <w:rFonts w:hint="eastAsia"/>
          <w:b/>
          <w:color w:val="000000" w:themeColor="text1"/>
        </w:rPr>
        <w:t>）符合性分析</w:t>
      </w:r>
    </w:p>
    <w:p w14:paraId="14E30D02" w14:textId="5A2C6E77" w:rsidR="00DE1D6D" w:rsidRPr="006246F2" w:rsidRDefault="009C2AB6" w:rsidP="009C2AB6">
      <w:pPr>
        <w:ind w:firstLine="480"/>
        <w:rPr>
          <w:color w:val="000000" w:themeColor="text1"/>
        </w:rPr>
      </w:pPr>
      <w:r w:rsidRPr="006246F2">
        <w:rPr>
          <w:rFonts w:hint="eastAsia"/>
          <w:color w:val="000000" w:themeColor="text1"/>
        </w:rPr>
        <w:t>根据园区</w:t>
      </w:r>
      <w:r w:rsidR="00473E9A" w:rsidRPr="006246F2">
        <w:rPr>
          <w:rFonts w:hint="eastAsia"/>
          <w:color w:val="000000" w:themeColor="text1"/>
        </w:rPr>
        <w:t>自行监测声环境监测数据可知</w:t>
      </w:r>
      <w:r w:rsidRPr="006246F2">
        <w:rPr>
          <w:rFonts w:hint="eastAsia"/>
          <w:color w:val="000000" w:themeColor="text1"/>
        </w:rPr>
        <w:t>，</w:t>
      </w:r>
      <w:r w:rsidR="00473E9A" w:rsidRPr="006246F2">
        <w:rPr>
          <w:rFonts w:hint="eastAsia"/>
          <w:color w:val="000000" w:themeColor="text1"/>
        </w:rPr>
        <w:t>区域声环境能满足相应的标准要求，后续仍需严格落实噪声污染分区管控等管理要求，确保满足《湖南省“十四五”噪声污染防治实施方案》的通知（湘环发〔</w:t>
      </w:r>
      <w:r w:rsidR="00473E9A" w:rsidRPr="006246F2">
        <w:rPr>
          <w:rFonts w:hint="eastAsia"/>
          <w:color w:val="000000" w:themeColor="text1"/>
        </w:rPr>
        <w:t>2024</w:t>
      </w:r>
      <w:r w:rsidR="00473E9A" w:rsidRPr="006246F2">
        <w:rPr>
          <w:rFonts w:hint="eastAsia"/>
          <w:color w:val="000000" w:themeColor="text1"/>
        </w:rPr>
        <w:t>〕</w:t>
      </w:r>
      <w:r w:rsidR="00473E9A" w:rsidRPr="006246F2">
        <w:rPr>
          <w:rFonts w:hint="eastAsia"/>
          <w:color w:val="000000" w:themeColor="text1"/>
        </w:rPr>
        <w:t>9</w:t>
      </w:r>
      <w:r w:rsidR="00473E9A" w:rsidRPr="006246F2">
        <w:rPr>
          <w:rFonts w:hint="eastAsia"/>
          <w:color w:val="000000" w:themeColor="text1"/>
        </w:rPr>
        <w:t>号）</w:t>
      </w:r>
      <w:r w:rsidRPr="006246F2">
        <w:rPr>
          <w:rFonts w:hint="eastAsia"/>
          <w:color w:val="000000" w:themeColor="text1"/>
        </w:rPr>
        <w:t>对园区的发展要求。</w:t>
      </w:r>
    </w:p>
    <w:p w14:paraId="7596A178" w14:textId="0C44A02C" w:rsidR="00473E9A" w:rsidRPr="006246F2" w:rsidRDefault="00473E9A" w:rsidP="009C2AB6">
      <w:pPr>
        <w:ind w:firstLine="482"/>
        <w:rPr>
          <w:b/>
          <w:color w:val="000000" w:themeColor="text1"/>
        </w:rPr>
      </w:pPr>
      <w:r w:rsidRPr="006246F2">
        <w:rPr>
          <w:rFonts w:hint="eastAsia"/>
          <w:b/>
          <w:color w:val="000000" w:themeColor="text1"/>
        </w:rPr>
        <w:t>二十四、与湖南省实施《中华人民共和国土壤污染防治法》办法符合性分析</w:t>
      </w:r>
    </w:p>
    <w:p w14:paraId="6F75DF6D" w14:textId="6A5995FC" w:rsidR="00473E9A" w:rsidRPr="006246F2" w:rsidRDefault="00473E9A" w:rsidP="00473E9A">
      <w:pPr>
        <w:ind w:firstLine="482"/>
        <w:rPr>
          <w:color w:val="000000" w:themeColor="text1"/>
        </w:rPr>
      </w:pPr>
      <w:r w:rsidRPr="006246F2">
        <w:rPr>
          <w:rFonts w:hint="eastAsia"/>
          <w:b/>
          <w:color w:val="000000" w:themeColor="text1"/>
        </w:rPr>
        <w:t>（</w:t>
      </w:r>
      <w:r w:rsidRPr="006246F2">
        <w:rPr>
          <w:rFonts w:hint="eastAsia"/>
          <w:b/>
          <w:color w:val="000000" w:themeColor="text1"/>
        </w:rPr>
        <w:t>1</w:t>
      </w:r>
      <w:r w:rsidRPr="006246F2">
        <w:rPr>
          <w:rFonts w:hint="eastAsia"/>
          <w:b/>
          <w:color w:val="000000" w:themeColor="text1"/>
        </w:rPr>
        <w:t>）办法要点</w:t>
      </w:r>
    </w:p>
    <w:p w14:paraId="3FC161E9" w14:textId="3532EF09" w:rsidR="00473E9A" w:rsidRPr="006246F2" w:rsidRDefault="00473E9A" w:rsidP="009C2AB6">
      <w:pPr>
        <w:ind w:firstLine="480"/>
        <w:rPr>
          <w:color w:val="000000" w:themeColor="text1"/>
        </w:rPr>
      </w:pPr>
      <w:r w:rsidRPr="006246F2">
        <w:rPr>
          <w:rFonts w:hint="eastAsia"/>
          <w:color w:val="000000" w:themeColor="text1"/>
        </w:rPr>
        <w:lastRenderedPageBreak/>
        <w:t>1</w:t>
      </w:r>
      <w:r w:rsidRPr="006246F2">
        <w:rPr>
          <w:rFonts w:hint="eastAsia"/>
          <w:color w:val="000000" w:themeColor="text1"/>
        </w:rPr>
        <w:t>、省、设区的市、自治州人民政府生态环境主管部门按照国家规定建立的土壤污染重点监管单位名录应当适时更新，并向社会公开。</w:t>
      </w:r>
    </w:p>
    <w:p w14:paraId="40BDC33A" w14:textId="77777777" w:rsidR="00473E9A" w:rsidRPr="006246F2" w:rsidRDefault="00473E9A" w:rsidP="00473E9A">
      <w:pPr>
        <w:ind w:firstLine="480"/>
        <w:rPr>
          <w:color w:val="000000" w:themeColor="text1"/>
        </w:rPr>
      </w:pPr>
      <w:r w:rsidRPr="006246F2">
        <w:rPr>
          <w:rFonts w:hint="eastAsia"/>
          <w:color w:val="000000" w:themeColor="text1"/>
        </w:rPr>
        <w:t>土壤污染重点监管单位应当履行下列义务：</w:t>
      </w:r>
    </w:p>
    <w:p w14:paraId="0FA4D71F" w14:textId="391A5DC9" w:rsidR="00473E9A" w:rsidRPr="006246F2" w:rsidRDefault="00A143EF" w:rsidP="00473E9A">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1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①</w:t>
      </w:r>
      <w:r w:rsidRPr="006246F2">
        <w:rPr>
          <w:color w:val="000000" w:themeColor="text1"/>
        </w:rPr>
        <w:fldChar w:fldCharType="end"/>
      </w:r>
      <w:r w:rsidR="00473E9A" w:rsidRPr="006246F2">
        <w:rPr>
          <w:rFonts w:hint="eastAsia"/>
          <w:color w:val="000000" w:themeColor="text1"/>
        </w:rPr>
        <w:t>按照相关规定每年至少对其用地开展一次土壤和地下水监测，并将监测数据报设区的市、自治州人民政府生态环境主管部门；</w:t>
      </w:r>
    </w:p>
    <w:p w14:paraId="689C8099" w14:textId="681860C9" w:rsidR="00473E9A" w:rsidRPr="006246F2" w:rsidRDefault="00A143EF" w:rsidP="00473E9A">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2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②</w:t>
      </w:r>
      <w:r w:rsidRPr="006246F2">
        <w:rPr>
          <w:color w:val="000000" w:themeColor="text1"/>
        </w:rPr>
        <w:fldChar w:fldCharType="end"/>
      </w:r>
      <w:r w:rsidR="00473E9A" w:rsidRPr="006246F2">
        <w:rPr>
          <w:rFonts w:hint="eastAsia"/>
          <w:color w:val="000000" w:themeColor="text1"/>
        </w:rPr>
        <w:t>建设涉及有毒有害物质的生产装置、储罐和管道，或者建设污水处理池、应急池等存在土壤污染风险的设施，应当严格遵守国家有关标准和规范；</w:t>
      </w:r>
    </w:p>
    <w:p w14:paraId="7471271E" w14:textId="23925F38" w:rsidR="00473E9A" w:rsidRPr="006246F2" w:rsidRDefault="00A143EF" w:rsidP="00473E9A">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3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③</w:t>
      </w:r>
      <w:r w:rsidRPr="006246F2">
        <w:rPr>
          <w:color w:val="000000" w:themeColor="text1"/>
        </w:rPr>
        <w:fldChar w:fldCharType="end"/>
      </w:r>
      <w:r w:rsidR="00473E9A" w:rsidRPr="006246F2">
        <w:rPr>
          <w:rFonts w:hint="eastAsia"/>
          <w:color w:val="000000" w:themeColor="text1"/>
        </w:rPr>
        <w:t>按照国家和省环境信息公开有关规定，向社会公开其产生的污染物名称、排放方式、排放浓度与总量、污染防治设施建设与运行情况、自行监测等信息，接受社会监督；</w:t>
      </w:r>
    </w:p>
    <w:p w14:paraId="18FC985D" w14:textId="21A1899D" w:rsidR="00473E9A" w:rsidRPr="006246F2" w:rsidRDefault="00A143EF" w:rsidP="00473E9A">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4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④</w:t>
      </w:r>
      <w:r w:rsidRPr="006246F2">
        <w:rPr>
          <w:color w:val="000000" w:themeColor="text1"/>
        </w:rPr>
        <w:fldChar w:fldCharType="end"/>
      </w:r>
      <w:r w:rsidR="00473E9A" w:rsidRPr="006246F2">
        <w:rPr>
          <w:rFonts w:hint="eastAsia"/>
          <w:color w:val="000000" w:themeColor="text1"/>
        </w:rPr>
        <w:t>按照国家有关规定购买环境污染责任保险，防范环境污染风险；</w:t>
      </w:r>
    </w:p>
    <w:p w14:paraId="08380A58" w14:textId="759E06A1" w:rsidR="00DE1D6D" w:rsidRPr="006246F2" w:rsidRDefault="00A143EF" w:rsidP="00473E9A">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5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⑤</w:t>
      </w:r>
      <w:r w:rsidRPr="006246F2">
        <w:rPr>
          <w:color w:val="000000" w:themeColor="text1"/>
        </w:rPr>
        <w:fldChar w:fldCharType="end"/>
      </w:r>
      <w:r w:rsidR="00473E9A" w:rsidRPr="006246F2">
        <w:rPr>
          <w:rFonts w:hint="eastAsia"/>
          <w:color w:val="000000" w:themeColor="text1"/>
        </w:rPr>
        <w:t>法律法规规定的其他义务。</w:t>
      </w:r>
    </w:p>
    <w:p w14:paraId="0ACC91F4" w14:textId="0DFC0E60" w:rsidR="00A143EF" w:rsidRPr="006246F2" w:rsidRDefault="00A143EF" w:rsidP="00A143EF">
      <w:pPr>
        <w:ind w:firstLine="480"/>
        <w:rPr>
          <w:color w:val="000000" w:themeColor="text1"/>
        </w:rPr>
      </w:pPr>
      <w:r w:rsidRPr="006246F2">
        <w:rPr>
          <w:rFonts w:hint="eastAsia"/>
          <w:color w:val="000000" w:themeColor="text1"/>
        </w:rPr>
        <w:t>2</w:t>
      </w:r>
      <w:r w:rsidRPr="006246F2">
        <w:rPr>
          <w:rFonts w:hint="eastAsia"/>
          <w:color w:val="000000" w:themeColor="text1"/>
        </w:rPr>
        <w:t>、建设用地地块有下列情形之一的，土地使用权人应当依法开展土壤污染状况调查：</w:t>
      </w:r>
    </w:p>
    <w:p w14:paraId="7C9FFEBB" w14:textId="29053367" w:rsidR="00A143EF" w:rsidRPr="006246F2" w:rsidRDefault="00A143EF" w:rsidP="00A143EF">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1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①</w:t>
      </w:r>
      <w:r w:rsidRPr="006246F2">
        <w:rPr>
          <w:color w:val="000000" w:themeColor="text1"/>
        </w:rPr>
        <w:fldChar w:fldCharType="end"/>
      </w:r>
      <w:r w:rsidRPr="006246F2">
        <w:rPr>
          <w:rFonts w:hint="eastAsia"/>
          <w:color w:val="000000" w:themeColor="text1"/>
        </w:rPr>
        <w:t>有色金属冶炼、有色金属矿采选、化工、火力发电、电解锰、电镀、制革、石油加工、煤炭开采、铅酸蓄电池制造等企业关停、搬迁的；</w:t>
      </w:r>
    </w:p>
    <w:p w14:paraId="09BF8F5D" w14:textId="5CD1CD6C" w:rsidR="00A143EF" w:rsidRPr="006246F2" w:rsidRDefault="00A143EF" w:rsidP="00A143EF">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2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②</w:t>
      </w:r>
      <w:r w:rsidRPr="006246F2">
        <w:rPr>
          <w:color w:val="000000" w:themeColor="text1"/>
        </w:rPr>
        <w:fldChar w:fldCharType="end"/>
      </w:r>
      <w:r w:rsidRPr="006246F2">
        <w:rPr>
          <w:rFonts w:hint="eastAsia"/>
          <w:color w:val="000000" w:themeColor="text1"/>
        </w:rPr>
        <w:t>固体废物处理、污水处理、危险化学品仓储、加油站等场所关闭、封场的；</w:t>
      </w:r>
    </w:p>
    <w:p w14:paraId="2F93DB9F" w14:textId="250313D6" w:rsidR="00A143EF" w:rsidRPr="006246F2" w:rsidRDefault="00A143EF" w:rsidP="00A143EF">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3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③</w:t>
      </w:r>
      <w:r w:rsidRPr="006246F2">
        <w:rPr>
          <w:color w:val="000000" w:themeColor="text1"/>
        </w:rPr>
        <w:fldChar w:fldCharType="end"/>
      </w:r>
      <w:r w:rsidRPr="006246F2">
        <w:rPr>
          <w:rFonts w:hint="eastAsia"/>
          <w:color w:val="000000" w:themeColor="text1"/>
        </w:rPr>
        <w:t>用途拟变更为住宅、公共管理与公共服务用地的；</w:t>
      </w:r>
    </w:p>
    <w:p w14:paraId="5072228F" w14:textId="6E4F8810" w:rsidR="00A143EF" w:rsidRPr="006246F2" w:rsidRDefault="00A143EF" w:rsidP="00A143EF">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4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④</w:t>
      </w:r>
      <w:r w:rsidRPr="006246F2">
        <w:rPr>
          <w:color w:val="000000" w:themeColor="text1"/>
        </w:rPr>
        <w:fldChar w:fldCharType="end"/>
      </w:r>
      <w:r w:rsidRPr="006246F2">
        <w:rPr>
          <w:rFonts w:hint="eastAsia"/>
          <w:color w:val="000000" w:themeColor="text1"/>
        </w:rPr>
        <w:t>土壤污染重点监管单位的生产经营用地用途拟变更或者土地使用权拟收回、转让的；</w:t>
      </w:r>
    </w:p>
    <w:p w14:paraId="5838B00B" w14:textId="5AED3EDE" w:rsidR="00A143EF" w:rsidRPr="006246F2" w:rsidRDefault="00A143EF" w:rsidP="00A143EF">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5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⑤</w:t>
      </w:r>
      <w:r w:rsidRPr="006246F2">
        <w:rPr>
          <w:color w:val="000000" w:themeColor="text1"/>
        </w:rPr>
        <w:fldChar w:fldCharType="end"/>
      </w:r>
      <w:r w:rsidRPr="006246F2">
        <w:rPr>
          <w:rFonts w:hint="eastAsia"/>
          <w:color w:val="000000" w:themeColor="text1"/>
        </w:rPr>
        <w:t>土壤污染状况普查、详查和监测、现场检查表明有土壤污染风险的；</w:t>
      </w:r>
    </w:p>
    <w:p w14:paraId="36B1E717" w14:textId="51227190" w:rsidR="00DE1D6D" w:rsidRPr="006246F2" w:rsidRDefault="00A143EF" w:rsidP="00A143EF">
      <w:pPr>
        <w:ind w:firstLine="480"/>
        <w:rPr>
          <w:color w:val="000000" w:themeColor="text1"/>
        </w:rPr>
      </w:pP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6 \* GB3</w:instrText>
      </w:r>
      <w:r w:rsidRPr="006246F2">
        <w:rPr>
          <w:color w:val="000000" w:themeColor="text1"/>
        </w:rPr>
        <w:instrText xml:space="preserve"> </w:instrText>
      </w:r>
      <w:r w:rsidRPr="006246F2">
        <w:rPr>
          <w:color w:val="000000" w:themeColor="text1"/>
        </w:rPr>
        <w:fldChar w:fldCharType="separate"/>
      </w:r>
      <w:r w:rsidR="00A70BAF" w:rsidRPr="006246F2">
        <w:rPr>
          <w:rFonts w:hint="eastAsia"/>
          <w:noProof/>
          <w:color w:val="000000" w:themeColor="text1"/>
        </w:rPr>
        <w:t>⑥</w:t>
      </w:r>
      <w:r w:rsidRPr="006246F2">
        <w:rPr>
          <w:color w:val="000000" w:themeColor="text1"/>
        </w:rPr>
        <w:fldChar w:fldCharType="end"/>
      </w:r>
      <w:r w:rsidRPr="006246F2">
        <w:rPr>
          <w:rFonts w:hint="eastAsia"/>
          <w:color w:val="000000" w:themeColor="text1"/>
        </w:rPr>
        <w:t>法律法规规定的其他情形。</w:t>
      </w:r>
    </w:p>
    <w:p w14:paraId="1E6409A6" w14:textId="298791B4" w:rsidR="00A143EF" w:rsidRPr="006246F2" w:rsidRDefault="00A143EF" w:rsidP="00A143EF">
      <w:pPr>
        <w:ind w:firstLine="480"/>
        <w:rPr>
          <w:color w:val="000000" w:themeColor="text1"/>
        </w:rPr>
      </w:pPr>
      <w:r w:rsidRPr="006246F2">
        <w:rPr>
          <w:rFonts w:hint="eastAsia"/>
          <w:color w:val="000000" w:themeColor="text1"/>
        </w:rPr>
        <w:t>3</w:t>
      </w:r>
      <w:r w:rsidRPr="006246F2">
        <w:rPr>
          <w:rFonts w:hint="eastAsia"/>
          <w:color w:val="000000" w:themeColor="text1"/>
        </w:rPr>
        <w:t>、土壤污染状况调查表明污染物含量超过土壤污染风险管控标准的建设用地地块，土壤污染责任人、土地使用权人应当按照有关规定进行土壤污染风险评估，并将土壤污染风险评估报告报省人民政府生态环境主管部门。</w:t>
      </w:r>
    </w:p>
    <w:p w14:paraId="7ED2D6C1" w14:textId="77777777" w:rsidR="00A143EF" w:rsidRPr="006246F2" w:rsidRDefault="00A143EF" w:rsidP="00A143EF">
      <w:pPr>
        <w:ind w:firstLine="480"/>
        <w:rPr>
          <w:color w:val="000000" w:themeColor="text1"/>
        </w:rPr>
      </w:pPr>
    </w:p>
    <w:p w14:paraId="2DD79CFA" w14:textId="7985A5D1" w:rsidR="00DE1D6D" w:rsidRPr="006246F2" w:rsidRDefault="00A143EF" w:rsidP="00A143EF">
      <w:pPr>
        <w:ind w:firstLine="480"/>
        <w:rPr>
          <w:color w:val="000000" w:themeColor="text1"/>
        </w:rPr>
      </w:pPr>
      <w:r w:rsidRPr="006246F2">
        <w:rPr>
          <w:rFonts w:hint="eastAsia"/>
          <w:color w:val="000000" w:themeColor="text1"/>
        </w:rPr>
        <w:t>省人民政府生态环境主管部门应当会同自然资源等主管部门对土壤污染风险评估报</w:t>
      </w:r>
      <w:r w:rsidRPr="006246F2">
        <w:rPr>
          <w:rFonts w:hint="eastAsia"/>
          <w:color w:val="000000" w:themeColor="text1"/>
        </w:rPr>
        <w:lastRenderedPageBreak/>
        <w:t>告进行评审，及时将需要实施风险管控、修复的建设用地地块纳入建设用地土壤污染风险管控和修复名录。</w:t>
      </w:r>
    </w:p>
    <w:p w14:paraId="5785486A" w14:textId="0FBD77D8" w:rsidR="00A143EF" w:rsidRPr="006246F2" w:rsidRDefault="00A143EF">
      <w:pPr>
        <w:ind w:firstLine="480"/>
        <w:rPr>
          <w:color w:val="000000" w:themeColor="text1"/>
        </w:rPr>
      </w:pPr>
      <w:r w:rsidRPr="006246F2">
        <w:rPr>
          <w:rFonts w:hint="eastAsia"/>
          <w:color w:val="000000" w:themeColor="text1"/>
        </w:rPr>
        <w:t>4</w:t>
      </w:r>
      <w:r w:rsidRPr="006246F2">
        <w:rPr>
          <w:rFonts w:hint="eastAsia"/>
          <w:color w:val="000000" w:themeColor="text1"/>
        </w:rPr>
        <w:t>、列入土壤污染风险管控和修复名录的建设用地地块，土壤污染责任人应当按照规定采取相应的风险管控措施；需要实施修复的，土壤污染责任人还应当按照规定开展修复活动。</w:t>
      </w:r>
    </w:p>
    <w:p w14:paraId="0A268E22" w14:textId="77777777" w:rsidR="00A143EF" w:rsidRPr="006246F2" w:rsidRDefault="00A143EF" w:rsidP="00A143EF">
      <w:pPr>
        <w:ind w:firstLine="482"/>
        <w:rPr>
          <w:color w:val="000000" w:themeColor="text1"/>
        </w:rPr>
      </w:pPr>
      <w:r w:rsidRPr="006246F2">
        <w:rPr>
          <w:rFonts w:hint="eastAsia"/>
          <w:b/>
          <w:color w:val="000000" w:themeColor="text1"/>
        </w:rPr>
        <w:t>（</w:t>
      </w:r>
      <w:r w:rsidRPr="006246F2">
        <w:rPr>
          <w:rFonts w:hint="eastAsia"/>
          <w:b/>
          <w:color w:val="000000" w:themeColor="text1"/>
        </w:rPr>
        <w:t>2</w:t>
      </w:r>
      <w:r w:rsidRPr="006246F2">
        <w:rPr>
          <w:rFonts w:hint="eastAsia"/>
          <w:b/>
          <w:color w:val="000000" w:themeColor="text1"/>
        </w:rPr>
        <w:t>）符合性分析</w:t>
      </w:r>
    </w:p>
    <w:p w14:paraId="042753BF" w14:textId="745AD3F3" w:rsidR="00A143EF" w:rsidRPr="006246F2" w:rsidRDefault="00A143EF" w:rsidP="00A143EF">
      <w:pPr>
        <w:ind w:firstLine="480"/>
        <w:rPr>
          <w:color w:val="000000" w:themeColor="text1"/>
        </w:rPr>
      </w:pPr>
      <w:r w:rsidRPr="006246F2">
        <w:rPr>
          <w:rFonts w:hint="eastAsia"/>
          <w:color w:val="000000" w:themeColor="text1"/>
        </w:rPr>
        <w:t>园区永州市瑞祥锌材料有限公司为土壤污染重点监管单位，每年开展地下水和土壤自行监测，白牙片区内湖南东港锑品有限公司地块，企业分别编制了《湖南东港锑品有限公司地块土壤污染状况调查报告》、《湖南东港锑品有限公司地块土壤污染风险评估报告》、《湖南东港锑品有限公司暂不开发利用地块风险管控方案》</w:t>
      </w:r>
      <w:r w:rsidR="00841495" w:rsidRPr="006246F2">
        <w:rPr>
          <w:rFonts w:hint="eastAsia"/>
          <w:color w:val="000000" w:themeColor="text1"/>
        </w:rPr>
        <w:t>，</w:t>
      </w:r>
      <w:r w:rsidRPr="006246F2">
        <w:rPr>
          <w:rFonts w:hint="eastAsia"/>
          <w:color w:val="000000" w:themeColor="text1"/>
        </w:rPr>
        <w:t>满足</w:t>
      </w:r>
      <w:r w:rsidR="00841495" w:rsidRPr="006246F2">
        <w:rPr>
          <w:rFonts w:hint="eastAsia"/>
          <w:color w:val="000000" w:themeColor="text1"/>
        </w:rPr>
        <w:t>湖南省实施《中华人民共和国土壤污染防治法》办法</w:t>
      </w:r>
      <w:r w:rsidRPr="006246F2">
        <w:rPr>
          <w:rFonts w:hint="eastAsia"/>
          <w:color w:val="000000" w:themeColor="text1"/>
        </w:rPr>
        <w:t>的要求。</w:t>
      </w:r>
    </w:p>
    <w:p w14:paraId="72F64FF7" w14:textId="77777777" w:rsidR="009C4922" w:rsidRPr="006246F2" w:rsidRDefault="009C4922">
      <w:pPr>
        <w:ind w:firstLine="480"/>
        <w:rPr>
          <w:color w:val="000000" w:themeColor="text1"/>
        </w:rPr>
      </w:pPr>
    </w:p>
    <w:p w14:paraId="6E66B61B" w14:textId="77777777" w:rsidR="009C4922" w:rsidRPr="006246F2" w:rsidRDefault="009C4922">
      <w:pPr>
        <w:ind w:firstLine="480"/>
        <w:rPr>
          <w:color w:val="000000" w:themeColor="text1"/>
        </w:rPr>
        <w:sectPr w:rsidR="009C4922" w:rsidRPr="006246F2">
          <w:pgSz w:w="11907" w:h="16840"/>
          <w:pgMar w:top="1440" w:right="1134" w:bottom="1134" w:left="1440" w:header="851" w:footer="992" w:gutter="0"/>
          <w:cols w:space="720"/>
          <w:docGrid w:linePitch="312"/>
        </w:sectPr>
      </w:pPr>
    </w:p>
    <w:p w14:paraId="756521EA" w14:textId="77777777" w:rsidR="009C4922" w:rsidRPr="006246F2" w:rsidRDefault="004059EE">
      <w:pPr>
        <w:pStyle w:val="1"/>
        <w:spacing w:before="120" w:after="120"/>
        <w:rPr>
          <w:color w:val="000000" w:themeColor="text1"/>
        </w:rPr>
      </w:pPr>
      <w:bookmarkStart w:id="212" w:name="_Toc182812972"/>
      <w:bookmarkStart w:id="213" w:name="_Toc26023"/>
      <w:bookmarkStart w:id="214" w:name="_Toc289344606"/>
      <w:bookmarkStart w:id="215" w:name="_Toc118087377"/>
      <w:bookmarkStart w:id="216" w:name="_Toc15121"/>
      <w:bookmarkStart w:id="217" w:name="_Toc182022402"/>
      <w:bookmarkEnd w:id="103"/>
      <w:bookmarkEnd w:id="104"/>
      <w:r w:rsidRPr="006246F2">
        <w:rPr>
          <w:rFonts w:hint="eastAsia"/>
          <w:color w:val="000000" w:themeColor="text1"/>
        </w:rPr>
        <w:lastRenderedPageBreak/>
        <w:t>区域生态环境演变趋势</w:t>
      </w:r>
      <w:bookmarkEnd w:id="212"/>
    </w:p>
    <w:p w14:paraId="43D314CE" w14:textId="77777777" w:rsidR="009C4922" w:rsidRPr="006246F2" w:rsidRDefault="004059EE">
      <w:pPr>
        <w:pStyle w:val="2"/>
        <w:spacing w:before="120" w:after="120"/>
        <w:rPr>
          <w:color w:val="000000" w:themeColor="text1"/>
        </w:rPr>
      </w:pPr>
      <w:bookmarkStart w:id="218" w:name="_Toc182812973"/>
      <w:r w:rsidRPr="006246F2">
        <w:rPr>
          <w:rFonts w:hint="eastAsia"/>
          <w:color w:val="000000" w:themeColor="text1"/>
        </w:rPr>
        <w:t>生态环境质量变化趋势分析</w:t>
      </w:r>
      <w:bookmarkEnd w:id="218"/>
    </w:p>
    <w:p w14:paraId="13D1F3FC" w14:textId="58594DC4" w:rsidR="009C4922" w:rsidRPr="006246F2" w:rsidRDefault="004059EE">
      <w:pPr>
        <w:ind w:firstLine="480"/>
        <w:rPr>
          <w:color w:val="000000" w:themeColor="text1"/>
        </w:rPr>
      </w:pPr>
      <w:r w:rsidRPr="006246F2">
        <w:rPr>
          <w:rFonts w:hint="eastAsia"/>
          <w:color w:val="000000" w:themeColor="text1"/>
        </w:rPr>
        <w:t>为了解开发区所在区域及周边的环境质量变化趋势分析，本次评价收集了</w:t>
      </w:r>
      <w:r w:rsidR="00075CAA" w:rsidRPr="006246F2">
        <w:rPr>
          <w:rFonts w:hint="eastAsia"/>
          <w:color w:val="000000" w:themeColor="text1"/>
        </w:rPr>
        <w:t>东安县</w:t>
      </w:r>
      <w:r w:rsidRPr="006246F2">
        <w:rPr>
          <w:rFonts w:hint="eastAsia"/>
          <w:color w:val="000000" w:themeColor="text1"/>
        </w:rPr>
        <w:t>环境空气</w:t>
      </w:r>
      <w:r w:rsidR="00075CAA" w:rsidRPr="006246F2">
        <w:rPr>
          <w:rFonts w:hint="eastAsia"/>
          <w:color w:val="000000" w:themeColor="text1"/>
        </w:rPr>
        <w:t>自动监测常规监测站（</w:t>
      </w:r>
      <w:r w:rsidR="00EB08C7" w:rsidRPr="006246F2">
        <w:rPr>
          <w:rFonts w:hint="eastAsia"/>
          <w:color w:val="000000" w:themeColor="text1"/>
        </w:rPr>
        <w:t>东安县自来水厂</w:t>
      </w:r>
      <w:r w:rsidR="00454F08" w:rsidRPr="006246F2">
        <w:rPr>
          <w:rFonts w:hint="eastAsia"/>
          <w:color w:val="000000" w:themeColor="text1"/>
        </w:rPr>
        <w:t>楼顶</w:t>
      </w:r>
      <w:r w:rsidR="00075CAA" w:rsidRPr="006246F2">
        <w:rPr>
          <w:rFonts w:hint="eastAsia"/>
          <w:color w:val="000000" w:themeColor="text1"/>
        </w:rPr>
        <w:t>）</w:t>
      </w:r>
      <w:r w:rsidRPr="006246F2">
        <w:rPr>
          <w:rFonts w:hint="eastAsia"/>
          <w:color w:val="000000" w:themeColor="text1"/>
        </w:rPr>
        <w:t>与</w:t>
      </w:r>
      <w:r w:rsidR="00075CAA" w:rsidRPr="006246F2">
        <w:rPr>
          <w:rFonts w:hint="eastAsia"/>
          <w:color w:val="000000" w:themeColor="text1"/>
        </w:rPr>
        <w:t>紫水河</w:t>
      </w:r>
      <w:r w:rsidRPr="006246F2">
        <w:rPr>
          <w:rFonts w:hint="eastAsia"/>
          <w:color w:val="000000" w:themeColor="text1"/>
        </w:rPr>
        <w:t>地表水常规监测资料，并委托</w:t>
      </w:r>
      <w:r w:rsidR="002233E7" w:rsidRPr="006246F2">
        <w:rPr>
          <w:rFonts w:hint="eastAsia"/>
          <w:color w:val="000000" w:themeColor="text1"/>
        </w:rPr>
        <w:t>湖南中额环保科技有限公司</w:t>
      </w:r>
      <w:r w:rsidRPr="006246F2">
        <w:rPr>
          <w:rFonts w:hint="eastAsia"/>
          <w:color w:val="000000" w:themeColor="text1"/>
        </w:rPr>
        <w:t>对区域环境空气、地表水、地下水、土壤、底泥和声环境质量进行了现状监测。</w:t>
      </w:r>
    </w:p>
    <w:p w14:paraId="7889D985" w14:textId="77777777" w:rsidR="009C4922" w:rsidRPr="006246F2" w:rsidRDefault="004059EE">
      <w:pPr>
        <w:pStyle w:val="3"/>
        <w:spacing w:before="120" w:after="120"/>
        <w:rPr>
          <w:color w:val="000000" w:themeColor="text1"/>
        </w:rPr>
      </w:pPr>
      <w:bookmarkStart w:id="219" w:name="_Toc182812974"/>
      <w:r w:rsidRPr="006246F2">
        <w:rPr>
          <w:rFonts w:hint="eastAsia"/>
          <w:color w:val="000000" w:themeColor="text1"/>
        </w:rPr>
        <w:t>环境空气质量变化趋势分析</w:t>
      </w:r>
      <w:bookmarkEnd w:id="219"/>
    </w:p>
    <w:p w14:paraId="5B6AAE63" w14:textId="01AA14F6" w:rsidR="009C4922" w:rsidRPr="006246F2" w:rsidRDefault="00CE1709">
      <w:pPr>
        <w:pStyle w:val="4"/>
        <w:spacing w:before="120" w:after="120"/>
        <w:rPr>
          <w:color w:val="000000" w:themeColor="text1"/>
        </w:rPr>
      </w:pPr>
      <w:r w:rsidRPr="006246F2">
        <w:rPr>
          <w:rFonts w:hint="eastAsia"/>
          <w:color w:val="000000" w:themeColor="text1"/>
        </w:rPr>
        <w:t>东安县</w:t>
      </w:r>
      <w:r w:rsidR="004059EE" w:rsidRPr="006246F2">
        <w:rPr>
          <w:rFonts w:hint="eastAsia"/>
          <w:color w:val="000000" w:themeColor="text1"/>
        </w:rPr>
        <w:t>近三年环境空气常规监测数据收集统计分析与评价</w:t>
      </w:r>
    </w:p>
    <w:p w14:paraId="26B0FB89" w14:textId="5A890789" w:rsidR="009C4922" w:rsidRPr="006246F2" w:rsidRDefault="004059EE">
      <w:pPr>
        <w:ind w:firstLine="480"/>
        <w:rPr>
          <w:color w:val="000000" w:themeColor="text1"/>
        </w:rPr>
      </w:pPr>
      <w:r w:rsidRPr="006246F2">
        <w:rPr>
          <w:rFonts w:hint="eastAsia"/>
          <w:color w:val="000000" w:themeColor="text1"/>
        </w:rPr>
        <w:t>根据</w:t>
      </w:r>
      <w:r w:rsidR="00075CAA" w:rsidRPr="006246F2">
        <w:rPr>
          <w:rFonts w:hint="eastAsia"/>
          <w:color w:val="000000" w:themeColor="text1"/>
        </w:rPr>
        <w:t>永州市生态环境局东安分局</w:t>
      </w:r>
      <w:r w:rsidRPr="006246F2">
        <w:rPr>
          <w:rFonts w:hint="eastAsia"/>
          <w:color w:val="000000" w:themeColor="text1"/>
        </w:rPr>
        <w:t>提供的</w:t>
      </w:r>
      <w:r w:rsidR="00075CAA" w:rsidRPr="006246F2">
        <w:rPr>
          <w:rFonts w:hint="eastAsia"/>
          <w:color w:val="000000" w:themeColor="text1"/>
        </w:rPr>
        <w:t>东安县环境空气自动监测常规监测站（</w:t>
      </w:r>
      <w:r w:rsidR="00EB08C7" w:rsidRPr="006246F2">
        <w:rPr>
          <w:rFonts w:hint="eastAsia"/>
          <w:color w:val="000000" w:themeColor="text1"/>
        </w:rPr>
        <w:t>东安县自来水厂</w:t>
      </w:r>
      <w:r w:rsidR="00454F08" w:rsidRPr="006246F2">
        <w:rPr>
          <w:rFonts w:hint="eastAsia"/>
          <w:color w:val="000000" w:themeColor="text1"/>
        </w:rPr>
        <w:t>楼顶</w:t>
      </w:r>
      <w:r w:rsidR="00075CAA" w:rsidRPr="006246F2">
        <w:rPr>
          <w:rFonts w:hint="eastAsia"/>
          <w:color w:val="000000" w:themeColor="text1"/>
        </w:rPr>
        <w:t>）</w:t>
      </w:r>
      <w:r w:rsidRPr="006246F2">
        <w:rPr>
          <w:rFonts w:hint="eastAsia"/>
          <w:color w:val="000000" w:themeColor="text1"/>
        </w:rPr>
        <w:t xml:space="preserve"> 20</w:t>
      </w:r>
      <w:r w:rsidR="00075CAA" w:rsidRPr="006246F2">
        <w:rPr>
          <w:rFonts w:hint="eastAsia"/>
          <w:color w:val="000000" w:themeColor="text1"/>
        </w:rPr>
        <w:t>21</w:t>
      </w:r>
      <w:r w:rsidRPr="006246F2">
        <w:rPr>
          <w:rFonts w:hint="eastAsia"/>
          <w:color w:val="000000" w:themeColor="text1"/>
        </w:rPr>
        <w:t>年</w:t>
      </w:r>
      <w:r w:rsidRPr="006246F2">
        <w:rPr>
          <w:rFonts w:hint="eastAsia"/>
          <w:color w:val="000000" w:themeColor="text1"/>
        </w:rPr>
        <w:t>~20</w:t>
      </w:r>
      <w:r w:rsidRPr="006246F2">
        <w:rPr>
          <w:color w:val="000000" w:themeColor="text1"/>
        </w:rPr>
        <w:t>2</w:t>
      </w:r>
      <w:r w:rsidR="00075CAA" w:rsidRPr="006246F2">
        <w:rPr>
          <w:rFonts w:hint="eastAsia"/>
          <w:color w:val="000000" w:themeColor="text1"/>
        </w:rPr>
        <w:t>3</w:t>
      </w:r>
      <w:r w:rsidRPr="006246F2">
        <w:rPr>
          <w:rFonts w:hint="eastAsia"/>
          <w:color w:val="000000" w:themeColor="text1"/>
        </w:rPr>
        <w:t>年环境空气质量常规监测数</w:t>
      </w:r>
      <w:r w:rsidRPr="006246F2">
        <w:rPr>
          <w:rFonts w:hint="eastAsia"/>
          <w:color w:val="000000" w:themeColor="text1"/>
        </w:rPr>
        <w:t xml:space="preserve"> </w:t>
      </w:r>
      <w:r w:rsidRPr="006246F2">
        <w:rPr>
          <w:rFonts w:hint="eastAsia"/>
          <w:color w:val="000000" w:themeColor="text1"/>
        </w:rPr>
        <w:t>据（具体见</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_Ref74038174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3</w:t>
      </w:r>
      <w:r w:rsidR="00A70BAF" w:rsidRPr="006246F2">
        <w:rPr>
          <w:color w:val="000000" w:themeColor="text1"/>
        </w:rPr>
        <w:noBreakHyphen/>
      </w:r>
      <w:r w:rsidR="00A70BAF" w:rsidRPr="006246F2">
        <w:rPr>
          <w:noProof/>
          <w:color w:val="000000" w:themeColor="text1"/>
        </w:rPr>
        <w:t>1</w:t>
      </w:r>
      <w:r w:rsidRPr="006246F2">
        <w:rPr>
          <w:color w:val="000000" w:themeColor="text1"/>
        </w:rPr>
        <w:fldChar w:fldCharType="end"/>
      </w:r>
      <w:r w:rsidRPr="006246F2">
        <w:rPr>
          <w:rFonts w:hint="eastAsia"/>
          <w:color w:val="000000" w:themeColor="text1"/>
        </w:rPr>
        <w:t>、</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_Ref74038189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图</w:t>
      </w:r>
      <w:r w:rsidR="00A70BAF" w:rsidRPr="006246F2">
        <w:rPr>
          <w:rFonts w:hint="eastAsia"/>
          <w:color w:val="000000" w:themeColor="text1"/>
        </w:rPr>
        <w:t xml:space="preserve"> </w:t>
      </w:r>
      <w:r w:rsidR="00A70BAF" w:rsidRPr="006246F2">
        <w:rPr>
          <w:noProof/>
          <w:color w:val="000000" w:themeColor="text1"/>
        </w:rPr>
        <w:t>3</w:t>
      </w:r>
      <w:r w:rsidR="00A70BAF" w:rsidRPr="006246F2">
        <w:rPr>
          <w:color w:val="000000" w:themeColor="text1"/>
        </w:rPr>
        <w:noBreakHyphen/>
      </w:r>
      <w:r w:rsidR="00A70BAF" w:rsidRPr="006246F2">
        <w:rPr>
          <w:noProof/>
          <w:color w:val="000000" w:themeColor="text1"/>
        </w:rPr>
        <w:t>2</w:t>
      </w:r>
      <w:r w:rsidRPr="006246F2">
        <w:rPr>
          <w:color w:val="000000" w:themeColor="text1"/>
        </w:rPr>
        <w:fldChar w:fldCharType="end"/>
      </w:r>
      <w:r w:rsidRPr="006246F2">
        <w:rPr>
          <w:rFonts w:hint="eastAsia"/>
          <w:color w:val="000000" w:themeColor="text1"/>
        </w:rPr>
        <w:t>），监测点位于</w:t>
      </w:r>
      <w:r w:rsidR="00D63143" w:rsidRPr="006246F2">
        <w:rPr>
          <w:rFonts w:hint="eastAsia"/>
          <w:color w:val="000000" w:themeColor="text1"/>
        </w:rPr>
        <w:t>东安县自来水厂</w:t>
      </w:r>
      <w:r w:rsidRPr="006246F2">
        <w:rPr>
          <w:rFonts w:hint="eastAsia"/>
          <w:color w:val="000000" w:themeColor="text1"/>
        </w:rPr>
        <w:t>办公楼楼顶，距离</w:t>
      </w:r>
      <w:r w:rsidR="002233E7" w:rsidRPr="006246F2">
        <w:rPr>
          <w:rFonts w:hint="eastAsia"/>
          <w:color w:val="000000" w:themeColor="text1"/>
        </w:rPr>
        <w:t>东安园区白牙片区</w:t>
      </w:r>
      <w:r w:rsidRPr="006246F2">
        <w:rPr>
          <w:rFonts w:hint="eastAsia"/>
          <w:color w:val="000000" w:themeColor="text1"/>
        </w:rPr>
        <w:t>最近距离约为</w:t>
      </w:r>
      <w:r w:rsidR="002233E7" w:rsidRPr="006246F2">
        <w:rPr>
          <w:rFonts w:hint="eastAsia"/>
          <w:color w:val="000000" w:themeColor="text1"/>
        </w:rPr>
        <w:t>4.5k</w:t>
      </w:r>
      <w:r w:rsidRPr="006246F2">
        <w:rPr>
          <w:rFonts w:hint="eastAsia"/>
          <w:color w:val="000000" w:themeColor="text1"/>
        </w:rPr>
        <w:t>m</w:t>
      </w:r>
      <w:r w:rsidRPr="006246F2">
        <w:rPr>
          <w:rFonts w:hint="eastAsia"/>
          <w:color w:val="000000" w:themeColor="text1"/>
        </w:rPr>
        <w:t>（具体见</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_Ref74038202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图</w:t>
      </w:r>
      <w:r w:rsidR="00A70BAF" w:rsidRPr="006246F2">
        <w:rPr>
          <w:rFonts w:hint="eastAsia"/>
          <w:color w:val="000000" w:themeColor="text1"/>
        </w:rPr>
        <w:t xml:space="preserve"> </w:t>
      </w:r>
      <w:r w:rsidR="00A70BAF" w:rsidRPr="006246F2">
        <w:rPr>
          <w:noProof/>
          <w:color w:val="000000" w:themeColor="text1"/>
        </w:rPr>
        <w:t>3</w:t>
      </w:r>
      <w:r w:rsidR="00A70BAF" w:rsidRPr="006246F2">
        <w:rPr>
          <w:color w:val="000000" w:themeColor="text1"/>
        </w:rPr>
        <w:noBreakHyphen/>
      </w:r>
      <w:r w:rsidR="00A70BAF" w:rsidRPr="006246F2">
        <w:rPr>
          <w:noProof/>
          <w:color w:val="000000" w:themeColor="text1"/>
        </w:rPr>
        <w:t>1</w:t>
      </w:r>
      <w:r w:rsidRPr="006246F2">
        <w:rPr>
          <w:color w:val="000000" w:themeColor="text1"/>
        </w:rPr>
        <w:fldChar w:fldCharType="end"/>
      </w:r>
      <w:r w:rsidRPr="006246F2">
        <w:rPr>
          <w:rFonts w:hint="eastAsia"/>
          <w:color w:val="000000" w:themeColor="text1"/>
        </w:rPr>
        <w:t>）。</w:t>
      </w:r>
    </w:p>
    <w:p w14:paraId="6EAE7C00" w14:textId="75177F9C" w:rsidR="009C4922" w:rsidRPr="006246F2" w:rsidRDefault="002233E7">
      <w:pPr>
        <w:spacing w:line="240" w:lineRule="auto"/>
        <w:ind w:firstLineChars="0" w:firstLine="0"/>
        <w:jc w:val="center"/>
        <w:rPr>
          <w:color w:val="000000" w:themeColor="text1"/>
        </w:rPr>
      </w:pPr>
      <w:r w:rsidRPr="006246F2">
        <w:rPr>
          <w:noProof/>
          <w:color w:val="000000" w:themeColor="text1"/>
        </w:rPr>
        <w:drawing>
          <wp:inline distT="0" distB="0" distL="0" distR="0" wp14:anchorId="218773B1" wp14:editId="54EFC9B2">
            <wp:extent cx="5926455" cy="4010660"/>
            <wp:effectExtent l="0" t="0" r="0" b="8890"/>
            <wp:docPr id="19481498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149895" name=""/>
                    <pic:cNvPicPr/>
                  </pic:nvPicPr>
                  <pic:blipFill>
                    <a:blip r:embed="rId47"/>
                    <a:stretch>
                      <a:fillRect/>
                    </a:stretch>
                  </pic:blipFill>
                  <pic:spPr>
                    <a:xfrm>
                      <a:off x="0" y="0"/>
                      <a:ext cx="5926455" cy="4010660"/>
                    </a:xfrm>
                    <a:prstGeom prst="rect">
                      <a:avLst/>
                    </a:prstGeom>
                  </pic:spPr>
                </pic:pic>
              </a:graphicData>
            </a:graphic>
          </wp:inline>
        </w:drawing>
      </w:r>
    </w:p>
    <w:p w14:paraId="36D805E9" w14:textId="22B9788C" w:rsidR="009C4922" w:rsidRPr="006246F2" w:rsidRDefault="004059EE">
      <w:pPr>
        <w:pStyle w:val="a6"/>
        <w:ind w:firstLine="480"/>
        <w:rPr>
          <w:color w:val="000000" w:themeColor="text1"/>
        </w:rPr>
      </w:pPr>
      <w:bookmarkStart w:id="220" w:name="_Ref74038202"/>
      <w:r w:rsidRPr="006246F2">
        <w:rPr>
          <w:rFonts w:hint="eastAsia"/>
          <w:color w:val="000000" w:themeColor="text1"/>
        </w:rPr>
        <w:lastRenderedPageBreak/>
        <w:t>图</w:t>
      </w:r>
      <w:r w:rsidRPr="006246F2">
        <w:rPr>
          <w:rFonts w:hint="eastAsia"/>
          <w:color w:val="000000" w:themeColor="text1"/>
        </w:rPr>
        <w:t xml:space="preserve"> </w:t>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STYLEREF 1 \s</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3</w:t>
      </w:r>
      <w:r w:rsidR="00DA2595" w:rsidRPr="006246F2">
        <w:rPr>
          <w:color w:val="000000" w:themeColor="text1"/>
        </w:rPr>
        <w:fldChar w:fldCharType="end"/>
      </w:r>
      <w:r w:rsidR="00DA2595" w:rsidRPr="006246F2">
        <w:rPr>
          <w:color w:val="000000" w:themeColor="text1"/>
        </w:rPr>
        <w:noBreakHyphen/>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 xml:space="preserve">SEQ </w:instrText>
      </w:r>
      <w:r w:rsidR="00DA2595" w:rsidRPr="006246F2">
        <w:rPr>
          <w:rFonts w:hint="eastAsia"/>
          <w:color w:val="000000" w:themeColor="text1"/>
        </w:rPr>
        <w:instrText>图</w:instrText>
      </w:r>
      <w:r w:rsidR="00DA2595" w:rsidRPr="006246F2">
        <w:rPr>
          <w:rFonts w:hint="eastAsia"/>
          <w:color w:val="000000" w:themeColor="text1"/>
        </w:rPr>
        <w:instrText xml:space="preserve"> \* ARABIC \s 1</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1</w:t>
      </w:r>
      <w:r w:rsidR="00DA2595" w:rsidRPr="006246F2">
        <w:rPr>
          <w:color w:val="000000" w:themeColor="text1"/>
        </w:rPr>
        <w:fldChar w:fldCharType="end"/>
      </w:r>
      <w:bookmarkEnd w:id="220"/>
      <w:r w:rsidRPr="006246F2">
        <w:rPr>
          <w:color w:val="000000" w:themeColor="text1"/>
        </w:rPr>
        <w:t xml:space="preserve">  </w:t>
      </w:r>
      <w:r w:rsidR="00075CAA" w:rsidRPr="006246F2">
        <w:rPr>
          <w:rFonts w:hint="eastAsia"/>
          <w:color w:val="000000" w:themeColor="text1"/>
        </w:rPr>
        <w:t>东安县</w:t>
      </w:r>
      <w:r w:rsidRPr="006246F2">
        <w:rPr>
          <w:rFonts w:hint="eastAsia"/>
          <w:color w:val="000000" w:themeColor="text1"/>
        </w:rPr>
        <w:t>大气常规监测点与园区的位置关系图</w:t>
      </w:r>
    </w:p>
    <w:p w14:paraId="562CA6C2" w14:textId="680FFD28" w:rsidR="009C4922" w:rsidRPr="006246F2" w:rsidRDefault="004059EE">
      <w:pPr>
        <w:pStyle w:val="a6"/>
        <w:ind w:firstLine="480"/>
        <w:rPr>
          <w:color w:val="000000" w:themeColor="text1"/>
        </w:rPr>
      </w:pPr>
      <w:bookmarkStart w:id="221" w:name="_Ref74038174"/>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3</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w:t>
      </w:r>
      <w:r w:rsidR="00A63491" w:rsidRPr="006246F2">
        <w:rPr>
          <w:color w:val="000000" w:themeColor="text1"/>
        </w:rPr>
        <w:fldChar w:fldCharType="end"/>
      </w:r>
      <w:bookmarkEnd w:id="221"/>
      <w:r w:rsidRPr="006246F2">
        <w:rPr>
          <w:color w:val="000000" w:themeColor="text1"/>
        </w:rPr>
        <w:t xml:space="preserve">  </w:t>
      </w:r>
      <w:r w:rsidR="00075CAA" w:rsidRPr="006246F2">
        <w:rPr>
          <w:rFonts w:hint="eastAsia"/>
          <w:color w:val="000000" w:themeColor="text1"/>
        </w:rPr>
        <w:t>东安县</w:t>
      </w:r>
      <w:r w:rsidRPr="006246F2">
        <w:rPr>
          <w:rFonts w:hint="eastAsia"/>
          <w:color w:val="000000" w:themeColor="text1"/>
        </w:rPr>
        <w:t>2</w:t>
      </w:r>
      <w:r w:rsidRPr="006246F2">
        <w:rPr>
          <w:color w:val="000000" w:themeColor="text1"/>
        </w:rPr>
        <w:t>0</w:t>
      </w:r>
      <w:r w:rsidR="00075CAA" w:rsidRPr="006246F2">
        <w:rPr>
          <w:rFonts w:hint="eastAsia"/>
          <w:color w:val="000000" w:themeColor="text1"/>
        </w:rPr>
        <w:t>21</w:t>
      </w:r>
      <w:r w:rsidRPr="006246F2">
        <w:rPr>
          <w:rFonts w:hint="eastAsia"/>
          <w:color w:val="000000" w:themeColor="text1"/>
        </w:rPr>
        <w:t>年</w:t>
      </w:r>
      <w:r w:rsidRPr="006246F2">
        <w:rPr>
          <w:rFonts w:hint="eastAsia"/>
          <w:color w:val="000000" w:themeColor="text1"/>
        </w:rPr>
        <w:t>~</w:t>
      </w:r>
      <w:r w:rsidRPr="006246F2">
        <w:rPr>
          <w:color w:val="000000" w:themeColor="text1"/>
        </w:rPr>
        <w:t>202</w:t>
      </w:r>
      <w:r w:rsidR="00075CAA" w:rsidRPr="006246F2">
        <w:rPr>
          <w:rFonts w:hint="eastAsia"/>
          <w:color w:val="000000" w:themeColor="text1"/>
        </w:rPr>
        <w:t>3</w:t>
      </w:r>
      <w:r w:rsidRPr="006246F2">
        <w:rPr>
          <w:rFonts w:hint="eastAsia"/>
          <w:color w:val="000000" w:themeColor="text1"/>
        </w:rPr>
        <w:t>年大气常规监测数据</w:t>
      </w:r>
    </w:p>
    <w:tbl>
      <w:tblPr>
        <w:tblW w:w="5000" w:type="pct"/>
        <w:jc w:val="center"/>
        <w:tblCellMar>
          <w:left w:w="0" w:type="dxa"/>
          <w:right w:w="0" w:type="dxa"/>
        </w:tblCellMar>
        <w:tblLook w:val="04A0" w:firstRow="1" w:lastRow="0" w:firstColumn="1" w:lastColumn="0" w:noHBand="0" w:noVBand="1"/>
      </w:tblPr>
      <w:tblGrid>
        <w:gridCol w:w="1554"/>
        <w:gridCol w:w="2126"/>
        <w:gridCol w:w="1134"/>
        <w:gridCol w:w="1136"/>
        <w:gridCol w:w="1417"/>
        <w:gridCol w:w="996"/>
        <w:gridCol w:w="960"/>
      </w:tblGrid>
      <w:tr w:rsidR="006246F2" w:rsidRPr="006246F2" w14:paraId="20B84020" w14:textId="77777777">
        <w:trPr>
          <w:jc w:val="center"/>
        </w:trPr>
        <w:tc>
          <w:tcPr>
            <w:tcW w:w="833" w:type="pct"/>
            <w:tcBorders>
              <w:top w:val="single" w:sz="4" w:space="0" w:color="000000"/>
              <w:left w:val="single" w:sz="4" w:space="0" w:color="000000"/>
              <w:bottom w:val="single" w:sz="4" w:space="0" w:color="000000"/>
              <w:right w:val="single" w:sz="4" w:space="0" w:color="000000"/>
            </w:tcBorders>
            <w:vAlign w:val="center"/>
          </w:tcPr>
          <w:p w14:paraId="0A06317A" w14:textId="77777777" w:rsidR="009C4922" w:rsidRPr="006246F2" w:rsidRDefault="004059EE">
            <w:pPr>
              <w:pStyle w:val="a7"/>
              <w:rPr>
                <w:color w:val="000000" w:themeColor="text1"/>
              </w:rPr>
            </w:pPr>
            <w:r w:rsidRPr="006246F2">
              <w:rPr>
                <w:rFonts w:hint="eastAsia"/>
                <w:color w:val="000000" w:themeColor="text1"/>
              </w:rPr>
              <w:t>监测</w:t>
            </w:r>
            <w:r w:rsidRPr="006246F2">
              <w:rPr>
                <w:rFonts w:hint="eastAsia"/>
                <w:color w:val="000000" w:themeColor="text1"/>
                <w:spacing w:val="-2"/>
              </w:rPr>
              <w:t>项</w:t>
            </w:r>
            <w:r w:rsidRPr="006246F2">
              <w:rPr>
                <w:rFonts w:hint="eastAsia"/>
                <w:color w:val="000000" w:themeColor="text1"/>
              </w:rPr>
              <w:t>目</w:t>
            </w:r>
          </w:p>
        </w:tc>
        <w:tc>
          <w:tcPr>
            <w:tcW w:w="1140" w:type="pct"/>
            <w:tcBorders>
              <w:top w:val="single" w:sz="4" w:space="0" w:color="000000"/>
              <w:left w:val="single" w:sz="4" w:space="0" w:color="000000"/>
              <w:bottom w:val="single" w:sz="4" w:space="0" w:color="000000"/>
              <w:right w:val="single" w:sz="4" w:space="0" w:color="000000"/>
            </w:tcBorders>
            <w:vAlign w:val="center"/>
          </w:tcPr>
          <w:p w14:paraId="2AA4D65C" w14:textId="77777777" w:rsidR="009C4922" w:rsidRPr="006246F2" w:rsidRDefault="004059EE">
            <w:pPr>
              <w:pStyle w:val="a7"/>
              <w:rPr>
                <w:color w:val="000000" w:themeColor="text1"/>
              </w:rPr>
            </w:pPr>
            <w:r w:rsidRPr="006246F2">
              <w:rPr>
                <w:rFonts w:hint="eastAsia"/>
                <w:color w:val="000000" w:themeColor="text1"/>
              </w:rPr>
              <w:t>平均时间</w:t>
            </w:r>
          </w:p>
        </w:tc>
        <w:tc>
          <w:tcPr>
            <w:tcW w:w="608" w:type="pct"/>
            <w:tcBorders>
              <w:top w:val="single" w:sz="4" w:space="0" w:color="000000"/>
              <w:left w:val="single" w:sz="4" w:space="0" w:color="000000"/>
              <w:bottom w:val="single" w:sz="4" w:space="0" w:color="000000"/>
              <w:right w:val="single" w:sz="4" w:space="0" w:color="000000"/>
            </w:tcBorders>
            <w:vAlign w:val="center"/>
          </w:tcPr>
          <w:p w14:paraId="10C05460" w14:textId="77777777" w:rsidR="009C4922" w:rsidRPr="006246F2" w:rsidRDefault="004059EE">
            <w:pPr>
              <w:pStyle w:val="a7"/>
              <w:rPr>
                <w:color w:val="000000" w:themeColor="text1"/>
              </w:rPr>
            </w:pPr>
            <w:r w:rsidRPr="006246F2">
              <w:rPr>
                <w:rFonts w:hint="eastAsia"/>
                <w:color w:val="000000" w:themeColor="text1"/>
              </w:rPr>
              <w:t>单位</w:t>
            </w:r>
          </w:p>
        </w:tc>
        <w:tc>
          <w:tcPr>
            <w:tcW w:w="609" w:type="pct"/>
            <w:tcBorders>
              <w:top w:val="single" w:sz="4" w:space="0" w:color="000000"/>
              <w:left w:val="single" w:sz="4" w:space="0" w:color="000000"/>
              <w:bottom w:val="single" w:sz="4" w:space="0" w:color="000000"/>
              <w:right w:val="single" w:sz="4" w:space="0" w:color="000000"/>
            </w:tcBorders>
            <w:vAlign w:val="center"/>
          </w:tcPr>
          <w:p w14:paraId="3D71AF42" w14:textId="48FE28F6" w:rsidR="009C4922" w:rsidRPr="006246F2" w:rsidRDefault="004059EE">
            <w:pPr>
              <w:pStyle w:val="a7"/>
              <w:rPr>
                <w:color w:val="000000" w:themeColor="text1"/>
              </w:rPr>
            </w:pPr>
            <w:r w:rsidRPr="006246F2">
              <w:rPr>
                <w:color w:val="000000" w:themeColor="text1"/>
              </w:rPr>
              <w:t>20</w:t>
            </w:r>
            <w:r w:rsidR="00075CAA" w:rsidRPr="006246F2">
              <w:rPr>
                <w:rFonts w:hint="eastAsia"/>
                <w:color w:val="000000" w:themeColor="text1"/>
              </w:rPr>
              <w:t>21</w:t>
            </w:r>
            <w:r w:rsidRPr="006246F2">
              <w:rPr>
                <w:rFonts w:hint="eastAsia"/>
                <w:color w:val="000000" w:themeColor="text1"/>
              </w:rPr>
              <w:t>年</w:t>
            </w:r>
          </w:p>
        </w:tc>
        <w:tc>
          <w:tcPr>
            <w:tcW w:w="760" w:type="pct"/>
            <w:tcBorders>
              <w:top w:val="single" w:sz="4" w:space="0" w:color="000000"/>
              <w:left w:val="single" w:sz="4" w:space="0" w:color="000000"/>
              <w:bottom w:val="single" w:sz="4" w:space="0" w:color="000000"/>
              <w:right w:val="single" w:sz="4" w:space="0" w:color="000000"/>
            </w:tcBorders>
            <w:vAlign w:val="center"/>
          </w:tcPr>
          <w:p w14:paraId="4D5D3C49" w14:textId="4ADBD8F1" w:rsidR="009C4922" w:rsidRPr="006246F2" w:rsidRDefault="004059EE">
            <w:pPr>
              <w:pStyle w:val="a7"/>
              <w:rPr>
                <w:color w:val="000000" w:themeColor="text1"/>
              </w:rPr>
            </w:pPr>
            <w:r w:rsidRPr="006246F2">
              <w:rPr>
                <w:color w:val="000000" w:themeColor="text1"/>
              </w:rPr>
              <w:t>20</w:t>
            </w:r>
            <w:r w:rsidR="00075CAA" w:rsidRPr="006246F2">
              <w:rPr>
                <w:rFonts w:hint="eastAsia"/>
                <w:color w:val="000000" w:themeColor="text1"/>
              </w:rPr>
              <w:t>22</w:t>
            </w:r>
            <w:r w:rsidRPr="006246F2">
              <w:rPr>
                <w:rFonts w:hint="eastAsia"/>
                <w:color w:val="000000" w:themeColor="text1"/>
              </w:rPr>
              <w:t>年</w:t>
            </w:r>
          </w:p>
        </w:tc>
        <w:tc>
          <w:tcPr>
            <w:tcW w:w="534" w:type="pct"/>
            <w:tcBorders>
              <w:top w:val="single" w:sz="4" w:space="0" w:color="000000"/>
              <w:left w:val="single" w:sz="4" w:space="0" w:color="000000"/>
              <w:bottom w:val="single" w:sz="4" w:space="0" w:color="000000"/>
              <w:right w:val="single" w:sz="4" w:space="0" w:color="000000"/>
            </w:tcBorders>
            <w:vAlign w:val="center"/>
          </w:tcPr>
          <w:p w14:paraId="0CDE9709" w14:textId="74D56D9D" w:rsidR="009C4922" w:rsidRPr="006246F2" w:rsidRDefault="004059EE">
            <w:pPr>
              <w:pStyle w:val="a7"/>
              <w:rPr>
                <w:color w:val="000000" w:themeColor="text1"/>
              </w:rPr>
            </w:pPr>
            <w:r w:rsidRPr="006246F2">
              <w:rPr>
                <w:color w:val="000000" w:themeColor="text1"/>
              </w:rPr>
              <w:t>20</w:t>
            </w:r>
            <w:r w:rsidR="00075CAA" w:rsidRPr="006246F2">
              <w:rPr>
                <w:rFonts w:hint="eastAsia"/>
                <w:color w:val="000000" w:themeColor="text1"/>
              </w:rPr>
              <w:t>23</w:t>
            </w:r>
            <w:r w:rsidRPr="006246F2">
              <w:rPr>
                <w:rFonts w:hint="eastAsia"/>
                <w:color w:val="000000" w:themeColor="text1"/>
              </w:rPr>
              <w:t>年</w:t>
            </w:r>
          </w:p>
        </w:tc>
        <w:tc>
          <w:tcPr>
            <w:tcW w:w="515" w:type="pct"/>
            <w:tcBorders>
              <w:top w:val="single" w:sz="4" w:space="0" w:color="000000"/>
              <w:left w:val="single" w:sz="4" w:space="0" w:color="000000"/>
              <w:bottom w:val="single" w:sz="4" w:space="0" w:color="000000"/>
              <w:right w:val="single" w:sz="4" w:space="0" w:color="000000"/>
            </w:tcBorders>
            <w:vAlign w:val="center"/>
          </w:tcPr>
          <w:p w14:paraId="5254F7EE" w14:textId="77777777" w:rsidR="009C4922" w:rsidRPr="006246F2" w:rsidRDefault="004059EE">
            <w:pPr>
              <w:pStyle w:val="a7"/>
              <w:rPr>
                <w:color w:val="000000" w:themeColor="text1"/>
              </w:rPr>
            </w:pPr>
            <w:r w:rsidRPr="006246F2">
              <w:rPr>
                <w:rFonts w:hint="eastAsia"/>
                <w:color w:val="000000" w:themeColor="text1"/>
              </w:rPr>
              <w:t>标准值</w:t>
            </w:r>
          </w:p>
        </w:tc>
      </w:tr>
      <w:tr w:rsidR="006246F2" w:rsidRPr="006246F2" w14:paraId="58166BA0" w14:textId="77777777">
        <w:trPr>
          <w:jc w:val="center"/>
        </w:trPr>
        <w:tc>
          <w:tcPr>
            <w:tcW w:w="833" w:type="pct"/>
            <w:tcBorders>
              <w:top w:val="single" w:sz="4" w:space="0" w:color="000000"/>
              <w:left w:val="single" w:sz="4" w:space="0" w:color="000000"/>
              <w:bottom w:val="single" w:sz="4" w:space="0" w:color="000000"/>
              <w:right w:val="single" w:sz="4" w:space="0" w:color="000000"/>
            </w:tcBorders>
            <w:vAlign w:val="center"/>
          </w:tcPr>
          <w:p w14:paraId="5780DD39" w14:textId="77777777" w:rsidR="009C4922" w:rsidRPr="006246F2" w:rsidRDefault="004059EE">
            <w:pPr>
              <w:pStyle w:val="a7"/>
              <w:rPr>
                <w:color w:val="000000" w:themeColor="text1"/>
              </w:rPr>
            </w:pPr>
            <w:r w:rsidRPr="006246F2">
              <w:rPr>
                <w:color w:val="000000" w:themeColor="text1"/>
              </w:rPr>
              <w:t>S</w:t>
            </w:r>
            <w:r w:rsidRPr="006246F2">
              <w:rPr>
                <w:color w:val="000000" w:themeColor="text1"/>
                <w:spacing w:val="1"/>
              </w:rPr>
              <w:t>O</w:t>
            </w:r>
            <w:r w:rsidRPr="006246F2">
              <w:rPr>
                <w:color w:val="000000" w:themeColor="text1"/>
                <w:w w:val="99"/>
                <w:position w:val="-3"/>
                <w:sz w:val="14"/>
                <w:szCs w:val="14"/>
              </w:rPr>
              <w:t>2</w:t>
            </w:r>
          </w:p>
        </w:tc>
        <w:tc>
          <w:tcPr>
            <w:tcW w:w="1140" w:type="pct"/>
            <w:tcBorders>
              <w:top w:val="single" w:sz="4" w:space="0" w:color="000000"/>
              <w:left w:val="single" w:sz="4" w:space="0" w:color="000000"/>
              <w:bottom w:val="single" w:sz="4" w:space="0" w:color="000000"/>
              <w:right w:val="single" w:sz="4" w:space="0" w:color="000000"/>
            </w:tcBorders>
            <w:vAlign w:val="center"/>
          </w:tcPr>
          <w:p w14:paraId="05B3A622" w14:textId="77777777" w:rsidR="009C4922" w:rsidRPr="006246F2" w:rsidRDefault="004059EE">
            <w:pPr>
              <w:pStyle w:val="a7"/>
              <w:rPr>
                <w:color w:val="000000" w:themeColor="text1"/>
              </w:rPr>
            </w:pPr>
            <w:r w:rsidRPr="006246F2">
              <w:rPr>
                <w:rFonts w:hint="eastAsia"/>
                <w:color w:val="000000" w:themeColor="text1"/>
              </w:rPr>
              <w:t>年均值</w:t>
            </w:r>
          </w:p>
        </w:tc>
        <w:tc>
          <w:tcPr>
            <w:tcW w:w="608" w:type="pct"/>
            <w:tcBorders>
              <w:top w:val="single" w:sz="4" w:space="0" w:color="000000"/>
              <w:left w:val="single" w:sz="4" w:space="0" w:color="000000"/>
              <w:bottom w:val="single" w:sz="4" w:space="0" w:color="000000"/>
              <w:right w:val="single" w:sz="4" w:space="0" w:color="000000"/>
            </w:tcBorders>
            <w:vAlign w:val="center"/>
          </w:tcPr>
          <w:p w14:paraId="57F91255" w14:textId="77777777" w:rsidR="009C4922" w:rsidRPr="006246F2" w:rsidRDefault="004059EE">
            <w:pPr>
              <w:pStyle w:val="a7"/>
              <w:rPr>
                <w:color w:val="000000" w:themeColor="text1"/>
              </w:rPr>
            </w:pPr>
            <w:r w:rsidRPr="006246F2">
              <w:rPr>
                <w:color w:val="000000" w:themeColor="text1"/>
              </w:rPr>
              <w:t>μg</w:t>
            </w:r>
            <w:r w:rsidRPr="006246F2">
              <w:rPr>
                <w:color w:val="000000" w:themeColor="text1"/>
                <w:spacing w:val="-1"/>
              </w:rPr>
              <w:t>/</w:t>
            </w:r>
            <w:r w:rsidRPr="006246F2">
              <w:rPr>
                <w:color w:val="000000" w:themeColor="text1"/>
                <w:spacing w:val="-4"/>
              </w:rPr>
              <w:t>m</w:t>
            </w:r>
            <w:r w:rsidRPr="006246F2">
              <w:rPr>
                <w:color w:val="000000" w:themeColor="text1"/>
                <w:position w:val="10"/>
                <w:sz w:val="14"/>
                <w:szCs w:val="14"/>
              </w:rPr>
              <w:t>3</w:t>
            </w:r>
          </w:p>
        </w:tc>
        <w:tc>
          <w:tcPr>
            <w:tcW w:w="609" w:type="pct"/>
            <w:tcBorders>
              <w:top w:val="single" w:sz="4" w:space="0" w:color="000000"/>
              <w:left w:val="single" w:sz="4" w:space="0" w:color="000000"/>
              <w:bottom w:val="single" w:sz="4" w:space="0" w:color="000000"/>
              <w:right w:val="single" w:sz="4" w:space="0" w:color="000000"/>
            </w:tcBorders>
            <w:vAlign w:val="center"/>
          </w:tcPr>
          <w:p w14:paraId="094138A0" w14:textId="3CC71F6C" w:rsidR="009C4922" w:rsidRPr="006246F2" w:rsidRDefault="0066155C">
            <w:pPr>
              <w:pStyle w:val="a7"/>
              <w:rPr>
                <w:color w:val="000000" w:themeColor="text1"/>
              </w:rPr>
            </w:pPr>
            <w:r w:rsidRPr="006246F2">
              <w:rPr>
                <w:rFonts w:hint="eastAsia"/>
                <w:color w:val="000000" w:themeColor="text1"/>
              </w:rPr>
              <w:t>8</w:t>
            </w:r>
          </w:p>
        </w:tc>
        <w:tc>
          <w:tcPr>
            <w:tcW w:w="760" w:type="pct"/>
            <w:tcBorders>
              <w:top w:val="single" w:sz="4" w:space="0" w:color="000000"/>
              <w:left w:val="single" w:sz="4" w:space="0" w:color="000000"/>
              <w:bottom w:val="single" w:sz="4" w:space="0" w:color="000000"/>
              <w:right w:val="single" w:sz="4" w:space="0" w:color="000000"/>
            </w:tcBorders>
            <w:vAlign w:val="center"/>
          </w:tcPr>
          <w:p w14:paraId="2625FB43" w14:textId="31AEE63D" w:rsidR="009C4922" w:rsidRPr="006246F2" w:rsidRDefault="00C611C8">
            <w:pPr>
              <w:pStyle w:val="a7"/>
              <w:rPr>
                <w:color w:val="000000" w:themeColor="text1"/>
              </w:rPr>
            </w:pPr>
            <w:r w:rsidRPr="006246F2">
              <w:rPr>
                <w:rFonts w:hint="eastAsia"/>
                <w:color w:val="000000" w:themeColor="text1"/>
              </w:rPr>
              <w:t>6</w:t>
            </w:r>
          </w:p>
        </w:tc>
        <w:tc>
          <w:tcPr>
            <w:tcW w:w="534" w:type="pct"/>
            <w:tcBorders>
              <w:top w:val="single" w:sz="4" w:space="0" w:color="000000"/>
              <w:left w:val="single" w:sz="4" w:space="0" w:color="000000"/>
              <w:bottom w:val="single" w:sz="4" w:space="0" w:color="000000"/>
              <w:right w:val="single" w:sz="4" w:space="0" w:color="000000"/>
            </w:tcBorders>
            <w:vAlign w:val="center"/>
          </w:tcPr>
          <w:p w14:paraId="1A250877" w14:textId="6C0FD732" w:rsidR="009C4922" w:rsidRPr="006246F2" w:rsidRDefault="0066155C">
            <w:pPr>
              <w:pStyle w:val="a7"/>
              <w:rPr>
                <w:color w:val="000000" w:themeColor="text1"/>
              </w:rPr>
            </w:pPr>
            <w:r w:rsidRPr="006246F2">
              <w:rPr>
                <w:rFonts w:hint="eastAsia"/>
                <w:color w:val="000000" w:themeColor="text1"/>
              </w:rPr>
              <w:t>9.2</w:t>
            </w:r>
          </w:p>
        </w:tc>
        <w:tc>
          <w:tcPr>
            <w:tcW w:w="515" w:type="pct"/>
            <w:tcBorders>
              <w:top w:val="single" w:sz="4" w:space="0" w:color="000000"/>
              <w:left w:val="single" w:sz="4" w:space="0" w:color="000000"/>
              <w:bottom w:val="single" w:sz="4" w:space="0" w:color="000000"/>
              <w:right w:val="single" w:sz="4" w:space="0" w:color="000000"/>
            </w:tcBorders>
            <w:vAlign w:val="center"/>
          </w:tcPr>
          <w:p w14:paraId="19C28FE1" w14:textId="77777777" w:rsidR="009C4922" w:rsidRPr="006246F2" w:rsidRDefault="004059EE">
            <w:pPr>
              <w:pStyle w:val="a7"/>
              <w:rPr>
                <w:color w:val="000000" w:themeColor="text1"/>
              </w:rPr>
            </w:pPr>
            <w:r w:rsidRPr="006246F2">
              <w:rPr>
                <w:color w:val="000000" w:themeColor="text1"/>
              </w:rPr>
              <w:t>60</w:t>
            </w:r>
          </w:p>
        </w:tc>
      </w:tr>
      <w:tr w:rsidR="006246F2" w:rsidRPr="006246F2" w14:paraId="2D51D211" w14:textId="77777777">
        <w:trPr>
          <w:jc w:val="center"/>
        </w:trPr>
        <w:tc>
          <w:tcPr>
            <w:tcW w:w="833" w:type="pct"/>
            <w:tcBorders>
              <w:top w:val="single" w:sz="4" w:space="0" w:color="000000"/>
              <w:left w:val="single" w:sz="4" w:space="0" w:color="000000"/>
              <w:bottom w:val="single" w:sz="4" w:space="0" w:color="000000"/>
              <w:right w:val="single" w:sz="4" w:space="0" w:color="000000"/>
            </w:tcBorders>
            <w:vAlign w:val="center"/>
          </w:tcPr>
          <w:p w14:paraId="6F2BBE80" w14:textId="77777777" w:rsidR="009C4922" w:rsidRPr="006246F2" w:rsidRDefault="004059EE">
            <w:pPr>
              <w:pStyle w:val="a7"/>
              <w:rPr>
                <w:color w:val="000000" w:themeColor="text1"/>
              </w:rPr>
            </w:pPr>
            <w:r w:rsidRPr="006246F2">
              <w:rPr>
                <w:color w:val="000000" w:themeColor="text1"/>
                <w:spacing w:val="-1"/>
              </w:rPr>
              <w:t>N</w:t>
            </w:r>
            <w:r w:rsidRPr="006246F2">
              <w:rPr>
                <w:color w:val="000000" w:themeColor="text1"/>
                <w:spacing w:val="1"/>
              </w:rPr>
              <w:t>O</w:t>
            </w:r>
            <w:r w:rsidRPr="006246F2">
              <w:rPr>
                <w:color w:val="000000" w:themeColor="text1"/>
                <w:w w:val="99"/>
                <w:position w:val="-3"/>
                <w:sz w:val="14"/>
                <w:szCs w:val="14"/>
              </w:rPr>
              <w:t>2</w:t>
            </w:r>
          </w:p>
        </w:tc>
        <w:tc>
          <w:tcPr>
            <w:tcW w:w="1140" w:type="pct"/>
            <w:tcBorders>
              <w:top w:val="single" w:sz="4" w:space="0" w:color="000000"/>
              <w:left w:val="single" w:sz="4" w:space="0" w:color="000000"/>
              <w:bottom w:val="single" w:sz="4" w:space="0" w:color="000000"/>
              <w:right w:val="single" w:sz="4" w:space="0" w:color="000000"/>
            </w:tcBorders>
            <w:vAlign w:val="center"/>
          </w:tcPr>
          <w:p w14:paraId="7C382B7C" w14:textId="77777777" w:rsidR="009C4922" w:rsidRPr="006246F2" w:rsidRDefault="004059EE">
            <w:pPr>
              <w:pStyle w:val="a7"/>
              <w:rPr>
                <w:color w:val="000000" w:themeColor="text1"/>
              </w:rPr>
            </w:pPr>
            <w:r w:rsidRPr="006246F2">
              <w:rPr>
                <w:rFonts w:hint="eastAsia"/>
                <w:color w:val="000000" w:themeColor="text1"/>
              </w:rPr>
              <w:t>年均值</w:t>
            </w:r>
          </w:p>
        </w:tc>
        <w:tc>
          <w:tcPr>
            <w:tcW w:w="608" w:type="pct"/>
            <w:tcBorders>
              <w:top w:val="single" w:sz="4" w:space="0" w:color="000000"/>
              <w:left w:val="single" w:sz="4" w:space="0" w:color="000000"/>
              <w:bottom w:val="single" w:sz="4" w:space="0" w:color="000000"/>
              <w:right w:val="single" w:sz="4" w:space="0" w:color="000000"/>
            </w:tcBorders>
            <w:vAlign w:val="center"/>
          </w:tcPr>
          <w:p w14:paraId="11E91EF9" w14:textId="77777777" w:rsidR="009C4922" w:rsidRPr="006246F2" w:rsidRDefault="004059EE">
            <w:pPr>
              <w:pStyle w:val="a7"/>
              <w:rPr>
                <w:color w:val="000000" w:themeColor="text1"/>
              </w:rPr>
            </w:pPr>
            <w:r w:rsidRPr="006246F2">
              <w:rPr>
                <w:color w:val="000000" w:themeColor="text1"/>
              </w:rPr>
              <w:t>μg</w:t>
            </w:r>
            <w:r w:rsidRPr="006246F2">
              <w:rPr>
                <w:color w:val="000000" w:themeColor="text1"/>
                <w:spacing w:val="-1"/>
              </w:rPr>
              <w:t>/</w:t>
            </w:r>
            <w:r w:rsidRPr="006246F2">
              <w:rPr>
                <w:color w:val="000000" w:themeColor="text1"/>
                <w:spacing w:val="-4"/>
              </w:rPr>
              <w:t>m</w:t>
            </w:r>
            <w:r w:rsidRPr="006246F2">
              <w:rPr>
                <w:color w:val="000000" w:themeColor="text1"/>
                <w:position w:val="10"/>
                <w:sz w:val="14"/>
                <w:szCs w:val="14"/>
              </w:rPr>
              <w:t>3</w:t>
            </w:r>
          </w:p>
        </w:tc>
        <w:tc>
          <w:tcPr>
            <w:tcW w:w="609" w:type="pct"/>
            <w:tcBorders>
              <w:top w:val="single" w:sz="4" w:space="0" w:color="000000"/>
              <w:left w:val="single" w:sz="4" w:space="0" w:color="000000"/>
              <w:bottom w:val="single" w:sz="4" w:space="0" w:color="000000"/>
              <w:right w:val="single" w:sz="4" w:space="0" w:color="000000"/>
            </w:tcBorders>
            <w:vAlign w:val="center"/>
          </w:tcPr>
          <w:p w14:paraId="3755F1BA" w14:textId="4674116A" w:rsidR="009C4922" w:rsidRPr="006246F2" w:rsidRDefault="00C611C8">
            <w:pPr>
              <w:pStyle w:val="a7"/>
              <w:rPr>
                <w:color w:val="000000" w:themeColor="text1"/>
              </w:rPr>
            </w:pPr>
            <w:r w:rsidRPr="006246F2">
              <w:rPr>
                <w:rFonts w:hint="eastAsia"/>
                <w:color w:val="000000" w:themeColor="text1"/>
              </w:rPr>
              <w:t>12</w:t>
            </w:r>
          </w:p>
        </w:tc>
        <w:tc>
          <w:tcPr>
            <w:tcW w:w="760" w:type="pct"/>
            <w:tcBorders>
              <w:top w:val="single" w:sz="4" w:space="0" w:color="000000"/>
              <w:left w:val="single" w:sz="4" w:space="0" w:color="000000"/>
              <w:bottom w:val="single" w:sz="4" w:space="0" w:color="000000"/>
              <w:right w:val="single" w:sz="4" w:space="0" w:color="000000"/>
            </w:tcBorders>
            <w:vAlign w:val="center"/>
          </w:tcPr>
          <w:p w14:paraId="77273A0B" w14:textId="6C066BA3" w:rsidR="009C4922" w:rsidRPr="006246F2" w:rsidRDefault="00C611C8">
            <w:pPr>
              <w:pStyle w:val="a7"/>
              <w:rPr>
                <w:color w:val="000000" w:themeColor="text1"/>
              </w:rPr>
            </w:pPr>
            <w:r w:rsidRPr="006246F2">
              <w:rPr>
                <w:rFonts w:hint="eastAsia"/>
                <w:color w:val="000000" w:themeColor="text1"/>
              </w:rPr>
              <w:t>9</w:t>
            </w:r>
          </w:p>
        </w:tc>
        <w:tc>
          <w:tcPr>
            <w:tcW w:w="534" w:type="pct"/>
            <w:tcBorders>
              <w:top w:val="single" w:sz="4" w:space="0" w:color="000000"/>
              <w:left w:val="single" w:sz="4" w:space="0" w:color="000000"/>
              <w:bottom w:val="single" w:sz="4" w:space="0" w:color="000000"/>
              <w:right w:val="single" w:sz="4" w:space="0" w:color="000000"/>
            </w:tcBorders>
            <w:vAlign w:val="center"/>
          </w:tcPr>
          <w:p w14:paraId="36EAB128" w14:textId="6B76B972" w:rsidR="009C4922" w:rsidRPr="006246F2" w:rsidRDefault="0066155C">
            <w:pPr>
              <w:pStyle w:val="a7"/>
              <w:rPr>
                <w:color w:val="000000" w:themeColor="text1"/>
              </w:rPr>
            </w:pPr>
            <w:r w:rsidRPr="006246F2">
              <w:rPr>
                <w:rFonts w:hint="eastAsia"/>
                <w:color w:val="000000" w:themeColor="text1"/>
              </w:rPr>
              <w:t>8.8</w:t>
            </w:r>
          </w:p>
        </w:tc>
        <w:tc>
          <w:tcPr>
            <w:tcW w:w="515" w:type="pct"/>
            <w:tcBorders>
              <w:top w:val="single" w:sz="4" w:space="0" w:color="000000"/>
              <w:left w:val="single" w:sz="4" w:space="0" w:color="000000"/>
              <w:bottom w:val="single" w:sz="4" w:space="0" w:color="000000"/>
              <w:right w:val="single" w:sz="4" w:space="0" w:color="000000"/>
            </w:tcBorders>
            <w:vAlign w:val="center"/>
          </w:tcPr>
          <w:p w14:paraId="649B1A6E" w14:textId="77777777" w:rsidR="009C4922" w:rsidRPr="006246F2" w:rsidRDefault="004059EE">
            <w:pPr>
              <w:pStyle w:val="a7"/>
              <w:rPr>
                <w:color w:val="000000" w:themeColor="text1"/>
              </w:rPr>
            </w:pPr>
            <w:r w:rsidRPr="006246F2">
              <w:rPr>
                <w:color w:val="000000" w:themeColor="text1"/>
              </w:rPr>
              <w:t>40</w:t>
            </w:r>
          </w:p>
        </w:tc>
      </w:tr>
      <w:tr w:rsidR="006246F2" w:rsidRPr="006246F2" w14:paraId="42101E65" w14:textId="77777777">
        <w:trPr>
          <w:jc w:val="center"/>
        </w:trPr>
        <w:tc>
          <w:tcPr>
            <w:tcW w:w="833" w:type="pct"/>
            <w:tcBorders>
              <w:top w:val="single" w:sz="4" w:space="0" w:color="000000"/>
              <w:left w:val="single" w:sz="4" w:space="0" w:color="000000"/>
              <w:bottom w:val="single" w:sz="4" w:space="0" w:color="000000"/>
              <w:right w:val="single" w:sz="4" w:space="0" w:color="000000"/>
            </w:tcBorders>
            <w:vAlign w:val="center"/>
          </w:tcPr>
          <w:p w14:paraId="36F4A36D" w14:textId="77777777" w:rsidR="009C4922" w:rsidRPr="006246F2" w:rsidRDefault="004059EE">
            <w:pPr>
              <w:pStyle w:val="a7"/>
              <w:rPr>
                <w:color w:val="000000" w:themeColor="text1"/>
              </w:rPr>
            </w:pPr>
            <w:r w:rsidRPr="006246F2">
              <w:rPr>
                <w:color w:val="000000" w:themeColor="text1"/>
              </w:rPr>
              <w:t>P</w:t>
            </w:r>
            <w:r w:rsidRPr="006246F2">
              <w:rPr>
                <w:color w:val="000000" w:themeColor="text1"/>
                <w:spacing w:val="-1"/>
              </w:rPr>
              <w:t>M</w:t>
            </w:r>
            <w:r w:rsidRPr="006246F2">
              <w:rPr>
                <w:color w:val="000000" w:themeColor="text1"/>
                <w:w w:val="99"/>
                <w:position w:val="-3"/>
                <w:sz w:val="14"/>
                <w:szCs w:val="14"/>
              </w:rPr>
              <w:t>10</w:t>
            </w:r>
          </w:p>
        </w:tc>
        <w:tc>
          <w:tcPr>
            <w:tcW w:w="1140" w:type="pct"/>
            <w:tcBorders>
              <w:top w:val="single" w:sz="4" w:space="0" w:color="000000"/>
              <w:left w:val="single" w:sz="4" w:space="0" w:color="000000"/>
              <w:bottom w:val="single" w:sz="4" w:space="0" w:color="000000"/>
              <w:right w:val="single" w:sz="4" w:space="0" w:color="000000"/>
            </w:tcBorders>
            <w:vAlign w:val="center"/>
          </w:tcPr>
          <w:p w14:paraId="622E70DA" w14:textId="77777777" w:rsidR="009C4922" w:rsidRPr="006246F2" w:rsidRDefault="004059EE">
            <w:pPr>
              <w:pStyle w:val="a7"/>
              <w:rPr>
                <w:color w:val="000000" w:themeColor="text1"/>
              </w:rPr>
            </w:pPr>
            <w:r w:rsidRPr="006246F2">
              <w:rPr>
                <w:rFonts w:hint="eastAsia"/>
                <w:color w:val="000000" w:themeColor="text1"/>
              </w:rPr>
              <w:t>年均值</w:t>
            </w:r>
          </w:p>
        </w:tc>
        <w:tc>
          <w:tcPr>
            <w:tcW w:w="608" w:type="pct"/>
            <w:tcBorders>
              <w:top w:val="single" w:sz="4" w:space="0" w:color="000000"/>
              <w:left w:val="single" w:sz="4" w:space="0" w:color="000000"/>
              <w:bottom w:val="single" w:sz="4" w:space="0" w:color="000000"/>
              <w:right w:val="single" w:sz="4" w:space="0" w:color="000000"/>
            </w:tcBorders>
            <w:vAlign w:val="center"/>
          </w:tcPr>
          <w:p w14:paraId="2AAC3662" w14:textId="77777777" w:rsidR="009C4922" w:rsidRPr="006246F2" w:rsidRDefault="004059EE">
            <w:pPr>
              <w:pStyle w:val="a7"/>
              <w:rPr>
                <w:color w:val="000000" w:themeColor="text1"/>
              </w:rPr>
            </w:pPr>
            <w:r w:rsidRPr="006246F2">
              <w:rPr>
                <w:color w:val="000000" w:themeColor="text1"/>
              </w:rPr>
              <w:t>μg</w:t>
            </w:r>
            <w:r w:rsidRPr="006246F2">
              <w:rPr>
                <w:color w:val="000000" w:themeColor="text1"/>
                <w:spacing w:val="-1"/>
              </w:rPr>
              <w:t>/</w:t>
            </w:r>
            <w:r w:rsidRPr="006246F2">
              <w:rPr>
                <w:color w:val="000000" w:themeColor="text1"/>
                <w:spacing w:val="-4"/>
              </w:rPr>
              <w:t>m</w:t>
            </w:r>
            <w:r w:rsidRPr="006246F2">
              <w:rPr>
                <w:color w:val="000000" w:themeColor="text1"/>
                <w:position w:val="10"/>
                <w:sz w:val="14"/>
                <w:szCs w:val="14"/>
              </w:rPr>
              <w:t>3</w:t>
            </w:r>
          </w:p>
        </w:tc>
        <w:tc>
          <w:tcPr>
            <w:tcW w:w="609" w:type="pct"/>
            <w:tcBorders>
              <w:top w:val="single" w:sz="4" w:space="0" w:color="000000"/>
              <w:left w:val="single" w:sz="4" w:space="0" w:color="000000"/>
              <w:bottom w:val="single" w:sz="4" w:space="0" w:color="000000"/>
              <w:right w:val="single" w:sz="4" w:space="0" w:color="000000"/>
            </w:tcBorders>
            <w:vAlign w:val="center"/>
          </w:tcPr>
          <w:p w14:paraId="2BAF299D" w14:textId="47F34653" w:rsidR="009C4922" w:rsidRPr="006246F2" w:rsidRDefault="00C611C8">
            <w:pPr>
              <w:pStyle w:val="a7"/>
              <w:rPr>
                <w:color w:val="000000" w:themeColor="text1"/>
              </w:rPr>
            </w:pPr>
            <w:r w:rsidRPr="006246F2">
              <w:rPr>
                <w:rFonts w:hint="eastAsia"/>
                <w:color w:val="000000" w:themeColor="text1"/>
              </w:rPr>
              <w:t>50</w:t>
            </w:r>
          </w:p>
        </w:tc>
        <w:tc>
          <w:tcPr>
            <w:tcW w:w="760" w:type="pct"/>
            <w:tcBorders>
              <w:top w:val="single" w:sz="4" w:space="0" w:color="000000"/>
              <w:left w:val="single" w:sz="4" w:space="0" w:color="000000"/>
              <w:bottom w:val="single" w:sz="4" w:space="0" w:color="000000"/>
              <w:right w:val="single" w:sz="4" w:space="0" w:color="000000"/>
            </w:tcBorders>
            <w:vAlign w:val="center"/>
          </w:tcPr>
          <w:p w14:paraId="79DC47F8" w14:textId="648C3A3B" w:rsidR="009C4922" w:rsidRPr="006246F2" w:rsidRDefault="00C611C8">
            <w:pPr>
              <w:pStyle w:val="a7"/>
              <w:rPr>
                <w:color w:val="000000" w:themeColor="text1"/>
              </w:rPr>
            </w:pPr>
            <w:r w:rsidRPr="006246F2">
              <w:rPr>
                <w:rFonts w:hint="eastAsia"/>
                <w:color w:val="000000" w:themeColor="text1"/>
              </w:rPr>
              <w:t>44</w:t>
            </w:r>
          </w:p>
        </w:tc>
        <w:tc>
          <w:tcPr>
            <w:tcW w:w="534" w:type="pct"/>
            <w:tcBorders>
              <w:top w:val="single" w:sz="4" w:space="0" w:color="000000"/>
              <w:left w:val="single" w:sz="4" w:space="0" w:color="000000"/>
              <w:bottom w:val="single" w:sz="4" w:space="0" w:color="000000"/>
              <w:right w:val="single" w:sz="4" w:space="0" w:color="000000"/>
            </w:tcBorders>
            <w:vAlign w:val="center"/>
          </w:tcPr>
          <w:p w14:paraId="12C1F06E" w14:textId="1919DAA6" w:rsidR="009C4922" w:rsidRPr="006246F2" w:rsidRDefault="0066155C">
            <w:pPr>
              <w:pStyle w:val="a7"/>
              <w:rPr>
                <w:color w:val="000000" w:themeColor="text1"/>
              </w:rPr>
            </w:pPr>
            <w:r w:rsidRPr="006246F2">
              <w:rPr>
                <w:rFonts w:hint="eastAsia"/>
                <w:color w:val="000000" w:themeColor="text1"/>
              </w:rPr>
              <w:t>49.9</w:t>
            </w:r>
          </w:p>
        </w:tc>
        <w:tc>
          <w:tcPr>
            <w:tcW w:w="515" w:type="pct"/>
            <w:tcBorders>
              <w:top w:val="single" w:sz="4" w:space="0" w:color="000000"/>
              <w:left w:val="single" w:sz="4" w:space="0" w:color="000000"/>
              <w:bottom w:val="single" w:sz="4" w:space="0" w:color="000000"/>
              <w:right w:val="single" w:sz="4" w:space="0" w:color="000000"/>
            </w:tcBorders>
            <w:vAlign w:val="center"/>
          </w:tcPr>
          <w:p w14:paraId="35315ED7" w14:textId="77777777" w:rsidR="009C4922" w:rsidRPr="006246F2" w:rsidRDefault="004059EE">
            <w:pPr>
              <w:pStyle w:val="a7"/>
              <w:rPr>
                <w:color w:val="000000" w:themeColor="text1"/>
              </w:rPr>
            </w:pPr>
            <w:r w:rsidRPr="006246F2">
              <w:rPr>
                <w:color w:val="000000" w:themeColor="text1"/>
              </w:rPr>
              <w:t>70</w:t>
            </w:r>
          </w:p>
        </w:tc>
      </w:tr>
      <w:tr w:rsidR="006246F2" w:rsidRPr="006246F2" w14:paraId="76D60A8F" w14:textId="77777777">
        <w:trPr>
          <w:jc w:val="center"/>
        </w:trPr>
        <w:tc>
          <w:tcPr>
            <w:tcW w:w="833" w:type="pct"/>
            <w:tcBorders>
              <w:top w:val="single" w:sz="4" w:space="0" w:color="000000"/>
              <w:left w:val="single" w:sz="4" w:space="0" w:color="000000"/>
              <w:bottom w:val="single" w:sz="4" w:space="0" w:color="000000"/>
              <w:right w:val="single" w:sz="4" w:space="0" w:color="000000"/>
            </w:tcBorders>
            <w:vAlign w:val="center"/>
          </w:tcPr>
          <w:p w14:paraId="7F6ADCAF" w14:textId="77777777" w:rsidR="009C4922" w:rsidRPr="006246F2" w:rsidRDefault="004059EE">
            <w:pPr>
              <w:pStyle w:val="a7"/>
              <w:rPr>
                <w:color w:val="000000" w:themeColor="text1"/>
              </w:rPr>
            </w:pPr>
            <w:r w:rsidRPr="006246F2">
              <w:rPr>
                <w:color w:val="000000" w:themeColor="text1"/>
                <w:position w:val="3"/>
              </w:rPr>
              <w:t>P</w:t>
            </w:r>
            <w:r w:rsidRPr="006246F2">
              <w:rPr>
                <w:color w:val="000000" w:themeColor="text1"/>
                <w:spacing w:val="-1"/>
                <w:position w:val="3"/>
              </w:rPr>
              <w:t>M</w:t>
            </w:r>
            <w:r w:rsidRPr="006246F2">
              <w:rPr>
                <w:color w:val="000000" w:themeColor="text1"/>
                <w:w w:val="99"/>
                <w:sz w:val="14"/>
                <w:szCs w:val="14"/>
              </w:rPr>
              <w:t>2</w:t>
            </w:r>
            <w:r w:rsidRPr="006246F2">
              <w:rPr>
                <w:color w:val="000000" w:themeColor="text1"/>
                <w:spacing w:val="1"/>
                <w:w w:val="99"/>
                <w:sz w:val="14"/>
                <w:szCs w:val="14"/>
              </w:rPr>
              <w:t>.</w:t>
            </w:r>
            <w:r w:rsidRPr="006246F2">
              <w:rPr>
                <w:color w:val="000000" w:themeColor="text1"/>
                <w:w w:val="99"/>
                <w:sz w:val="14"/>
                <w:szCs w:val="14"/>
              </w:rPr>
              <w:t>5</w:t>
            </w:r>
          </w:p>
        </w:tc>
        <w:tc>
          <w:tcPr>
            <w:tcW w:w="1140" w:type="pct"/>
            <w:tcBorders>
              <w:top w:val="single" w:sz="4" w:space="0" w:color="000000"/>
              <w:left w:val="single" w:sz="4" w:space="0" w:color="000000"/>
              <w:bottom w:val="single" w:sz="4" w:space="0" w:color="000000"/>
              <w:right w:val="single" w:sz="4" w:space="0" w:color="000000"/>
            </w:tcBorders>
            <w:vAlign w:val="center"/>
          </w:tcPr>
          <w:p w14:paraId="41A1172A" w14:textId="77777777" w:rsidR="009C4922" w:rsidRPr="006246F2" w:rsidRDefault="004059EE">
            <w:pPr>
              <w:pStyle w:val="a7"/>
              <w:rPr>
                <w:color w:val="000000" w:themeColor="text1"/>
              </w:rPr>
            </w:pPr>
            <w:r w:rsidRPr="006246F2">
              <w:rPr>
                <w:rFonts w:hint="eastAsia"/>
                <w:color w:val="000000" w:themeColor="text1"/>
              </w:rPr>
              <w:t>年均值</w:t>
            </w:r>
          </w:p>
        </w:tc>
        <w:tc>
          <w:tcPr>
            <w:tcW w:w="608" w:type="pct"/>
            <w:tcBorders>
              <w:top w:val="single" w:sz="4" w:space="0" w:color="000000"/>
              <w:left w:val="single" w:sz="4" w:space="0" w:color="000000"/>
              <w:bottom w:val="single" w:sz="4" w:space="0" w:color="000000"/>
              <w:right w:val="single" w:sz="4" w:space="0" w:color="000000"/>
            </w:tcBorders>
            <w:vAlign w:val="center"/>
          </w:tcPr>
          <w:p w14:paraId="5C028E2F" w14:textId="77777777" w:rsidR="009C4922" w:rsidRPr="006246F2" w:rsidRDefault="004059EE">
            <w:pPr>
              <w:pStyle w:val="a7"/>
              <w:rPr>
                <w:color w:val="000000" w:themeColor="text1"/>
              </w:rPr>
            </w:pPr>
            <w:r w:rsidRPr="006246F2">
              <w:rPr>
                <w:color w:val="000000" w:themeColor="text1"/>
              </w:rPr>
              <w:t>μg</w:t>
            </w:r>
            <w:r w:rsidRPr="006246F2">
              <w:rPr>
                <w:color w:val="000000" w:themeColor="text1"/>
                <w:spacing w:val="-1"/>
              </w:rPr>
              <w:t>/</w:t>
            </w:r>
            <w:r w:rsidRPr="006246F2">
              <w:rPr>
                <w:color w:val="000000" w:themeColor="text1"/>
                <w:spacing w:val="-4"/>
              </w:rPr>
              <w:t>m</w:t>
            </w:r>
            <w:r w:rsidRPr="006246F2">
              <w:rPr>
                <w:color w:val="000000" w:themeColor="text1"/>
                <w:position w:val="10"/>
                <w:sz w:val="14"/>
                <w:szCs w:val="14"/>
              </w:rPr>
              <w:t>3</w:t>
            </w:r>
          </w:p>
        </w:tc>
        <w:tc>
          <w:tcPr>
            <w:tcW w:w="609" w:type="pct"/>
            <w:tcBorders>
              <w:top w:val="single" w:sz="4" w:space="0" w:color="000000"/>
              <w:left w:val="single" w:sz="4" w:space="0" w:color="000000"/>
              <w:bottom w:val="single" w:sz="4" w:space="0" w:color="000000"/>
              <w:right w:val="single" w:sz="4" w:space="0" w:color="000000"/>
            </w:tcBorders>
            <w:vAlign w:val="center"/>
          </w:tcPr>
          <w:p w14:paraId="69157870" w14:textId="5923B96F" w:rsidR="009C4922" w:rsidRPr="006246F2" w:rsidRDefault="00C611C8">
            <w:pPr>
              <w:pStyle w:val="a7"/>
              <w:rPr>
                <w:color w:val="000000" w:themeColor="text1"/>
              </w:rPr>
            </w:pPr>
            <w:r w:rsidRPr="006246F2">
              <w:rPr>
                <w:rFonts w:hint="eastAsia"/>
                <w:color w:val="000000" w:themeColor="text1"/>
              </w:rPr>
              <w:t>33</w:t>
            </w:r>
          </w:p>
        </w:tc>
        <w:tc>
          <w:tcPr>
            <w:tcW w:w="760" w:type="pct"/>
            <w:tcBorders>
              <w:top w:val="single" w:sz="4" w:space="0" w:color="000000"/>
              <w:left w:val="single" w:sz="4" w:space="0" w:color="000000"/>
              <w:bottom w:val="single" w:sz="4" w:space="0" w:color="000000"/>
              <w:right w:val="single" w:sz="4" w:space="0" w:color="000000"/>
            </w:tcBorders>
            <w:vAlign w:val="center"/>
          </w:tcPr>
          <w:p w14:paraId="77BA58F2" w14:textId="4B421E49" w:rsidR="009C4922" w:rsidRPr="006246F2" w:rsidRDefault="00C611C8">
            <w:pPr>
              <w:pStyle w:val="a7"/>
              <w:rPr>
                <w:color w:val="000000" w:themeColor="text1"/>
              </w:rPr>
            </w:pPr>
            <w:r w:rsidRPr="006246F2">
              <w:rPr>
                <w:rFonts w:hint="eastAsia"/>
                <w:color w:val="000000" w:themeColor="text1"/>
              </w:rPr>
              <w:t>34</w:t>
            </w:r>
          </w:p>
        </w:tc>
        <w:tc>
          <w:tcPr>
            <w:tcW w:w="534" w:type="pct"/>
            <w:tcBorders>
              <w:top w:val="single" w:sz="4" w:space="0" w:color="000000"/>
              <w:left w:val="single" w:sz="4" w:space="0" w:color="000000"/>
              <w:bottom w:val="single" w:sz="4" w:space="0" w:color="000000"/>
              <w:right w:val="single" w:sz="4" w:space="0" w:color="000000"/>
            </w:tcBorders>
            <w:vAlign w:val="center"/>
          </w:tcPr>
          <w:p w14:paraId="42F32A35" w14:textId="7A64BDA0" w:rsidR="009C4922" w:rsidRPr="006246F2" w:rsidRDefault="0066155C">
            <w:pPr>
              <w:pStyle w:val="a7"/>
              <w:rPr>
                <w:color w:val="000000" w:themeColor="text1"/>
              </w:rPr>
            </w:pPr>
            <w:r w:rsidRPr="006246F2">
              <w:rPr>
                <w:rFonts w:hint="eastAsia"/>
                <w:color w:val="000000" w:themeColor="text1"/>
              </w:rPr>
              <w:t>29.3</w:t>
            </w:r>
          </w:p>
        </w:tc>
        <w:tc>
          <w:tcPr>
            <w:tcW w:w="515" w:type="pct"/>
            <w:tcBorders>
              <w:top w:val="single" w:sz="4" w:space="0" w:color="000000"/>
              <w:left w:val="single" w:sz="4" w:space="0" w:color="000000"/>
              <w:bottom w:val="single" w:sz="4" w:space="0" w:color="000000"/>
              <w:right w:val="single" w:sz="4" w:space="0" w:color="000000"/>
            </w:tcBorders>
            <w:vAlign w:val="center"/>
          </w:tcPr>
          <w:p w14:paraId="05A71B7C" w14:textId="77777777" w:rsidR="009C4922" w:rsidRPr="006246F2" w:rsidRDefault="004059EE">
            <w:pPr>
              <w:pStyle w:val="a7"/>
              <w:rPr>
                <w:color w:val="000000" w:themeColor="text1"/>
              </w:rPr>
            </w:pPr>
            <w:r w:rsidRPr="006246F2">
              <w:rPr>
                <w:color w:val="000000" w:themeColor="text1"/>
              </w:rPr>
              <w:t>35</w:t>
            </w:r>
          </w:p>
        </w:tc>
      </w:tr>
      <w:tr w:rsidR="006246F2" w:rsidRPr="006246F2" w14:paraId="16F8E89D" w14:textId="77777777">
        <w:trPr>
          <w:jc w:val="center"/>
        </w:trPr>
        <w:tc>
          <w:tcPr>
            <w:tcW w:w="833" w:type="pct"/>
            <w:tcBorders>
              <w:top w:val="single" w:sz="4" w:space="0" w:color="000000"/>
              <w:left w:val="single" w:sz="4" w:space="0" w:color="000000"/>
              <w:bottom w:val="single" w:sz="4" w:space="0" w:color="000000"/>
              <w:right w:val="single" w:sz="4" w:space="0" w:color="000000"/>
            </w:tcBorders>
            <w:vAlign w:val="center"/>
          </w:tcPr>
          <w:p w14:paraId="0C5FF7BA" w14:textId="77777777" w:rsidR="009C4922" w:rsidRPr="006246F2" w:rsidRDefault="004059EE">
            <w:pPr>
              <w:pStyle w:val="a7"/>
              <w:rPr>
                <w:color w:val="000000" w:themeColor="text1"/>
              </w:rPr>
            </w:pPr>
            <w:r w:rsidRPr="006246F2">
              <w:rPr>
                <w:color w:val="000000" w:themeColor="text1"/>
                <w:spacing w:val="1"/>
              </w:rPr>
              <w:t>CO</w:t>
            </w:r>
          </w:p>
        </w:tc>
        <w:tc>
          <w:tcPr>
            <w:tcW w:w="1140" w:type="pct"/>
            <w:tcBorders>
              <w:top w:val="single" w:sz="4" w:space="0" w:color="000000"/>
              <w:left w:val="single" w:sz="4" w:space="0" w:color="000000"/>
              <w:bottom w:val="single" w:sz="4" w:space="0" w:color="000000"/>
              <w:right w:val="single" w:sz="4" w:space="0" w:color="000000"/>
            </w:tcBorders>
            <w:vAlign w:val="center"/>
          </w:tcPr>
          <w:p w14:paraId="58AF6413" w14:textId="77777777" w:rsidR="009C4922" w:rsidRPr="006246F2" w:rsidRDefault="004059EE">
            <w:pPr>
              <w:pStyle w:val="a7"/>
              <w:rPr>
                <w:color w:val="000000" w:themeColor="text1"/>
              </w:rPr>
            </w:pPr>
            <w:r w:rsidRPr="006246F2">
              <w:rPr>
                <w:rFonts w:hint="eastAsia"/>
                <w:color w:val="000000" w:themeColor="text1"/>
              </w:rPr>
              <w:t>2</w:t>
            </w:r>
            <w:r w:rsidRPr="006246F2">
              <w:rPr>
                <w:color w:val="000000" w:themeColor="text1"/>
              </w:rPr>
              <w:t>4</w:t>
            </w:r>
            <w:r w:rsidRPr="006246F2">
              <w:rPr>
                <w:rFonts w:hint="eastAsia"/>
                <w:color w:val="000000" w:themeColor="text1"/>
              </w:rPr>
              <w:t>小时平均第</w:t>
            </w:r>
            <w:r w:rsidRPr="006246F2">
              <w:rPr>
                <w:rFonts w:hint="eastAsia"/>
                <w:color w:val="000000" w:themeColor="text1"/>
              </w:rPr>
              <w:t>9</w:t>
            </w:r>
            <w:r w:rsidRPr="006246F2">
              <w:rPr>
                <w:color w:val="000000" w:themeColor="text1"/>
              </w:rPr>
              <w:t>5</w:t>
            </w:r>
            <w:r w:rsidRPr="006246F2">
              <w:rPr>
                <w:rFonts w:hint="eastAsia"/>
                <w:color w:val="000000" w:themeColor="text1"/>
              </w:rPr>
              <w:t>百分位数</w:t>
            </w:r>
          </w:p>
        </w:tc>
        <w:tc>
          <w:tcPr>
            <w:tcW w:w="608" w:type="pct"/>
            <w:tcBorders>
              <w:top w:val="single" w:sz="4" w:space="0" w:color="000000"/>
              <w:left w:val="single" w:sz="4" w:space="0" w:color="000000"/>
              <w:bottom w:val="single" w:sz="4" w:space="0" w:color="000000"/>
              <w:right w:val="single" w:sz="4" w:space="0" w:color="000000"/>
            </w:tcBorders>
            <w:vAlign w:val="center"/>
          </w:tcPr>
          <w:p w14:paraId="5B9F0E02" w14:textId="77777777" w:rsidR="009C4922" w:rsidRPr="006246F2" w:rsidRDefault="004059EE">
            <w:pPr>
              <w:pStyle w:val="a7"/>
              <w:rPr>
                <w:color w:val="000000" w:themeColor="text1"/>
              </w:rPr>
            </w:pPr>
            <w:r w:rsidRPr="006246F2">
              <w:rPr>
                <w:color w:val="000000" w:themeColor="text1"/>
                <w:spacing w:val="-4"/>
              </w:rPr>
              <w:t>m</w:t>
            </w:r>
            <w:r w:rsidRPr="006246F2">
              <w:rPr>
                <w:color w:val="000000" w:themeColor="text1"/>
              </w:rPr>
              <w:t>g</w:t>
            </w:r>
            <w:r w:rsidRPr="006246F2">
              <w:rPr>
                <w:color w:val="000000" w:themeColor="text1"/>
                <w:spacing w:val="1"/>
              </w:rPr>
              <w:t>/</w:t>
            </w:r>
            <w:r w:rsidRPr="006246F2">
              <w:rPr>
                <w:color w:val="000000" w:themeColor="text1"/>
                <w:spacing w:val="-3"/>
              </w:rPr>
              <w:t>m</w:t>
            </w:r>
            <w:r w:rsidRPr="006246F2">
              <w:rPr>
                <w:color w:val="000000" w:themeColor="text1"/>
                <w:position w:val="10"/>
                <w:sz w:val="14"/>
                <w:szCs w:val="14"/>
              </w:rPr>
              <w:t>3</w:t>
            </w:r>
          </w:p>
        </w:tc>
        <w:tc>
          <w:tcPr>
            <w:tcW w:w="609" w:type="pct"/>
            <w:tcBorders>
              <w:top w:val="single" w:sz="4" w:space="0" w:color="000000"/>
              <w:left w:val="single" w:sz="4" w:space="0" w:color="000000"/>
              <w:bottom w:val="single" w:sz="4" w:space="0" w:color="000000"/>
              <w:right w:val="single" w:sz="4" w:space="0" w:color="000000"/>
            </w:tcBorders>
            <w:vAlign w:val="center"/>
          </w:tcPr>
          <w:p w14:paraId="7FE94C26" w14:textId="3C594ECC" w:rsidR="009C4922" w:rsidRPr="006246F2" w:rsidRDefault="00C611C8">
            <w:pPr>
              <w:pStyle w:val="a7"/>
              <w:rPr>
                <w:color w:val="000000" w:themeColor="text1"/>
              </w:rPr>
            </w:pPr>
            <w:r w:rsidRPr="006246F2">
              <w:rPr>
                <w:rFonts w:hint="eastAsia"/>
                <w:color w:val="000000" w:themeColor="text1"/>
              </w:rPr>
              <w:t>1.2</w:t>
            </w:r>
          </w:p>
        </w:tc>
        <w:tc>
          <w:tcPr>
            <w:tcW w:w="760" w:type="pct"/>
            <w:tcBorders>
              <w:top w:val="single" w:sz="4" w:space="0" w:color="000000"/>
              <w:left w:val="single" w:sz="4" w:space="0" w:color="000000"/>
              <w:bottom w:val="single" w:sz="4" w:space="0" w:color="000000"/>
              <w:right w:val="single" w:sz="4" w:space="0" w:color="000000"/>
            </w:tcBorders>
            <w:vAlign w:val="center"/>
          </w:tcPr>
          <w:p w14:paraId="341B3D73" w14:textId="373306D8" w:rsidR="009C4922" w:rsidRPr="006246F2" w:rsidRDefault="00C611C8">
            <w:pPr>
              <w:pStyle w:val="a7"/>
              <w:rPr>
                <w:color w:val="000000" w:themeColor="text1"/>
              </w:rPr>
            </w:pPr>
            <w:r w:rsidRPr="006246F2">
              <w:rPr>
                <w:rFonts w:hint="eastAsia"/>
                <w:color w:val="000000" w:themeColor="text1"/>
              </w:rPr>
              <w:t>1.2</w:t>
            </w:r>
          </w:p>
        </w:tc>
        <w:tc>
          <w:tcPr>
            <w:tcW w:w="534" w:type="pct"/>
            <w:tcBorders>
              <w:top w:val="single" w:sz="4" w:space="0" w:color="000000"/>
              <w:left w:val="single" w:sz="4" w:space="0" w:color="000000"/>
              <w:bottom w:val="single" w:sz="4" w:space="0" w:color="000000"/>
              <w:right w:val="single" w:sz="4" w:space="0" w:color="000000"/>
            </w:tcBorders>
            <w:vAlign w:val="center"/>
          </w:tcPr>
          <w:p w14:paraId="14113122" w14:textId="468B6C88" w:rsidR="009C4922" w:rsidRPr="006246F2" w:rsidRDefault="0066155C">
            <w:pPr>
              <w:pStyle w:val="a7"/>
              <w:rPr>
                <w:color w:val="000000" w:themeColor="text1"/>
              </w:rPr>
            </w:pPr>
            <w:r w:rsidRPr="006246F2">
              <w:rPr>
                <w:rFonts w:hint="eastAsia"/>
                <w:color w:val="000000" w:themeColor="text1"/>
              </w:rPr>
              <w:t>1.0</w:t>
            </w:r>
          </w:p>
        </w:tc>
        <w:tc>
          <w:tcPr>
            <w:tcW w:w="515" w:type="pct"/>
            <w:tcBorders>
              <w:top w:val="single" w:sz="4" w:space="0" w:color="000000"/>
              <w:left w:val="single" w:sz="4" w:space="0" w:color="000000"/>
              <w:bottom w:val="single" w:sz="4" w:space="0" w:color="000000"/>
              <w:right w:val="single" w:sz="4" w:space="0" w:color="000000"/>
            </w:tcBorders>
            <w:vAlign w:val="center"/>
          </w:tcPr>
          <w:p w14:paraId="72969C59" w14:textId="77777777" w:rsidR="009C4922" w:rsidRPr="006246F2" w:rsidRDefault="004059EE">
            <w:pPr>
              <w:pStyle w:val="a7"/>
              <w:rPr>
                <w:color w:val="000000" w:themeColor="text1"/>
              </w:rPr>
            </w:pPr>
            <w:r w:rsidRPr="006246F2">
              <w:rPr>
                <w:rFonts w:hint="eastAsia"/>
                <w:color w:val="000000" w:themeColor="text1"/>
              </w:rPr>
              <w:t>4</w:t>
            </w:r>
          </w:p>
        </w:tc>
      </w:tr>
      <w:tr w:rsidR="006246F2" w:rsidRPr="006246F2" w14:paraId="50EB0B75" w14:textId="77777777">
        <w:trPr>
          <w:jc w:val="center"/>
        </w:trPr>
        <w:tc>
          <w:tcPr>
            <w:tcW w:w="833" w:type="pct"/>
            <w:tcBorders>
              <w:top w:val="single" w:sz="4" w:space="0" w:color="000000"/>
              <w:left w:val="single" w:sz="4" w:space="0" w:color="000000"/>
              <w:bottom w:val="single" w:sz="4" w:space="0" w:color="000000"/>
              <w:right w:val="single" w:sz="4" w:space="0" w:color="000000"/>
            </w:tcBorders>
            <w:vAlign w:val="center"/>
          </w:tcPr>
          <w:p w14:paraId="66008043" w14:textId="77777777" w:rsidR="009C4922" w:rsidRPr="006246F2" w:rsidRDefault="004059EE">
            <w:pPr>
              <w:pStyle w:val="a7"/>
              <w:rPr>
                <w:color w:val="000000" w:themeColor="text1"/>
              </w:rPr>
            </w:pPr>
            <w:r w:rsidRPr="006246F2">
              <w:rPr>
                <w:color w:val="000000" w:themeColor="text1"/>
                <w:spacing w:val="1"/>
              </w:rPr>
              <w:t>O</w:t>
            </w:r>
            <w:r w:rsidRPr="006246F2">
              <w:rPr>
                <w:color w:val="000000" w:themeColor="text1"/>
                <w:w w:val="99"/>
                <w:position w:val="-3"/>
                <w:sz w:val="14"/>
                <w:szCs w:val="14"/>
              </w:rPr>
              <w:t>3</w:t>
            </w:r>
          </w:p>
        </w:tc>
        <w:tc>
          <w:tcPr>
            <w:tcW w:w="1140" w:type="pct"/>
            <w:tcBorders>
              <w:top w:val="single" w:sz="4" w:space="0" w:color="000000"/>
              <w:left w:val="single" w:sz="4" w:space="0" w:color="000000"/>
              <w:bottom w:val="single" w:sz="4" w:space="0" w:color="000000"/>
              <w:right w:val="single" w:sz="4" w:space="0" w:color="000000"/>
            </w:tcBorders>
            <w:vAlign w:val="center"/>
          </w:tcPr>
          <w:p w14:paraId="3C457124" w14:textId="77777777" w:rsidR="009C4922" w:rsidRPr="006246F2" w:rsidRDefault="004059EE">
            <w:pPr>
              <w:pStyle w:val="a7"/>
              <w:rPr>
                <w:color w:val="000000" w:themeColor="text1"/>
              </w:rPr>
            </w:pPr>
            <w:r w:rsidRPr="006246F2">
              <w:rPr>
                <w:rFonts w:hint="eastAsia"/>
                <w:color w:val="000000" w:themeColor="text1"/>
              </w:rPr>
              <w:t>日最大</w:t>
            </w:r>
            <w:r w:rsidRPr="006246F2">
              <w:rPr>
                <w:rFonts w:hint="eastAsia"/>
                <w:color w:val="000000" w:themeColor="text1"/>
              </w:rPr>
              <w:t>8</w:t>
            </w:r>
            <w:r w:rsidRPr="006246F2">
              <w:rPr>
                <w:rFonts w:hint="eastAsia"/>
                <w:color w:val="000000" w:themeColor="text1"/>
              </w:rPr>
              <w:t>小时滑动平均值的第</w:t>
            </w:r>
            <w:r w:rsidRPr="006246F2">
              <w:rPr>
                <w:color w:val="000000" w:themeColor="text1"/>
              </w:rPr>
              <w:t>90</w:t>
            </w:r>
            <w:r w:rsidRPr="006246F2">
              <w:rPr>
                <w:rFonts w:hint="eastAsia"/>
                <w:color w:val="000000" w:themeColor="text1"/>
              </w:rPr>
              <w:t>百分位数</w:t>
            </w:r>
          </w:p>
        </w:tc>
        <w:tc>
          <w:tcPr>
            <w:tcW w:w="608" w:type="pct"/>
            <w:tcBorders>
              <w:top w:val="single" w:sz="4" w:space="0" w:color="000000"/>
              <w:left w:val="single" w:sz="4" w:space="0" w:color="000000"/>
              <w:bottom w:val="single" w:sz="4" w:space="0" w:color="000000"/>
              <w:right w:val="single" w:sz="4" w:space="0" w:color="000000"/>
            </w:tcBorders>
            <w:vAlign w:val="center"/>
          </w:tcPr>
          <w:p w14:paraId="4F125402" w14:textId="77777777" w:rsidR="009C4922" w:rsidRPr="006246F2" w:rsidRDefault="004059EE">
            <w:pPr>
              <w:pStyle w:val="a7"/>
              <w:rPr>
                <w:color w:val="000000" w:themeColor="text1"/>
              </w:rPr>
            </w:pPr>
            <w:r w:rsidRPr="006246F2">
              <w:rPr>
                <w:color w:val="000000" w:themeColor="text1"/>
              </w:rPr>
              <w:t>μg</w:t>
            </w:r>
            <w:r w:rsidRPr="006246F2">
              <w:rPr>
                <w:color w:val="000000" w:themeColor="text1"/>
                <w:spacing w:val="-1"/>
              </w:rPr>
              <w:t>/</w:t>
            </w:r>
            <w:r w:rsidRPr="006246F2">
              <w:rPr>
                <w:color w:val="000000" w:themeColor="text1"/>
                <w:spacing w:val="-4"/>
              </w:rPr>
              <w:t>m</w:t>
            </w:r>
            <w:r w:rsidRPr="006246F2">
              <w:rPr>
                <w:color w:val="000000" w:themeColor="text1"/>
                <w:position w:val="10"/>
                <w:sz w:val="14"/>
                <w:szCs w:val="14"/>
              </w:rPr>
              <w:t>3</w:t>
            </w:r>
          </w:p>
        </w:tc>
        <w:tc>
          <w:tcPr>
            <w:tcW w:w="609" w:type="pct"/>
            <w:tcBorders>
              <w:top w:val="single" w:sz="4" w:space="0" w:color="000000"/>
              <w:left w:val="single" w:sz="4" w:space="0" w:color="000000"/>
              <w:bottom w:val="single" w:sz="4" w:space="0" w:color="000000"/>
              <w:right w:val="single" w:sz="4" w:space="0" w:color="000000"/>
            </w:tcBorders>
            <w:vAlign w:val="center"/>
          </w:tcPr>
          <w:p w14:paraId="0D2DBA14" w14:textId="1EDDDB5B" w:rsidR="009C4922" w:rsidRPr="006246F2" w:rsidRDefault="00C611C8">
            <w:pPr>
              <w:pStyle w:val="a7"/>
              <w:rPr>
                <w:color w:val="000000" w:themeColor="text1"/>
              </w:rPr>
            </w:pPr>
            <w:r w:rsidRPr="006246F2">
              <w:rPr>
                <w:rFonts w:hint="eastAsia"/>
                <w:color w:val="000000" w:themeColor="text1"/>
              </w:rPr>
              <w:t>121</w:t>
            </w:r>
          </w:p>
        </w:tc>
        <w:tc>
          <w:tcPr>
            <w:tcW w:w="760" w:type="pct"/>
            <w:tcBorders>
              <w:top w:val="single" w:sz="4" w:space="0" w:color="000000"/>
              <w:left w:val="single" w:sz="4" w:space="0" w:color="000000"/>
              <w:bottom w:val="single" w:sz="4" w:space="0" w:color="000000"/>
              <w:right w:val="single" w:sz="4" w:space="0" w:color="000000"/>
            </w:tcBorders>
            <w:vAlign w:val="center"/>
          </w:tcPr>
          <w:p w14:paraId="2E485394" w14:textId="456779B6" w:rsidR="009C4922" w:rsidRPr="006246F2" w:rsidRDefault="00C611C8">
            <w:pPr>
              <w:pStyle w:val="a7"/>
              <w:rPr>
                <w:color w:val="000000" w:themeColor="text1"/>
              </w:rPr>
            </w:pPr>
            <w:r w:rsidRPr="006246F2">
              <w:rPr>
                <w:rFonts w:hint="eastAsia"/>
                <w:color w:val="000000" w:themeColor="text1"/>
              </w:rPr>
              <w:t>132</w:t>
            </w:r>
          </w:p>
        </w:tc>
        <w:tc>
          <w:tcPr>
            <w:tcW w:w="534" w:type="pct"/>
            <w:tcBorders>
              <w:top w:val="single" w:sz="4" w:space="0" w:color="000000"/>
              <w:left w:val="single" w:sz="4" w:space="0" w:color="000000"/>
              <w:bottom w:val="single" w:sz="4" w:space="0" w:color="000000"/>
              <w:right w:val="single" w:sz="4" w:space="0" w:color="000000"/>
            </w:tcBorders>
            <w:vAlign w:val="center"/>
          </w:tcPr>
          <w:p w14:paraId="27BB2517" w14:textId="1D1B647A" w:rsidR="009C4922" w:rsidRPr="006246F2" w:rsidRDefault="0066155C">
            <w:pPr>
              <w:pStyle w:val="a7"/>
              <w:rPr>
                <w:color w:val="000000" w:themeColor="text1"/>
              </w:rPr>
            </w:pPr>
            <w:r w:rsidRPr="006246F2">
              <w:rPr>
                <w:rFonts w:hint="eastAsia"/>
                <w:color w:val="000000" w:themeColor="text1"/>
              </w:rPr>
              <w:t>125</w:t>
            </w:r>
          </w:p>
        </w:tc>
        <w:tc>
          <w:tcPr>
            <w:tcW w:w="515" w:type="pct"/>
            <w:tcBorders>
              <w:top w:val="single" w:sz="4" w:space="0" w:color="000000"/>
              <w:left w:val="single" w:sz="4" w:space="0" w:color="000000"/>
              <w:bottom w:val="single" w:sz="4" w:space="0" w:color="000000"/>
              <w:right w:val="single" w:sz="4" w:space="0" w:color="000000"/>
            </w:tcBorders>
            <w:vAlign w:val="center"/>
          </w:tcPr>
          <w:p w14:paraId="518AB267" w14:textId="77777777" w:rsidR="009C4922" w:rsidRPr="006246F2" w:rsidRDefault="004059EE">
            <w:pPr>
              <w:pStyle w:val="a7"/>
              <w:rPr>
                <w:color w:val="000000" w:themeColor="text1"/>
              </w:rPr>
            </w:pPr>
            <w:r w:rsidRPr="006246F2">
              <w:rPr>
                <w:color w:val="000000" w:themeColor="text1"/>
              </w:rPr>
              <w:t>160</w:t>
            </w:r>
          </w:p>
        </w:tc>
      </w:tr>
      <w:tr w:rsidR="006246F2" w:rsidRPr="006246F2" w14:paraId="5C3561A1" w14:textId="77777777">
        <w:trPr>
          <w:jc w:val="center"/>
        </w:trPr>
        <w:tc>
          <w:tcPr>
            <w:tcW w:w="833" w:type="pct"/>
            <w:tcBorders>
              <w:top w:val="single" w:sz="4" w:space="0" w:color="000000"/>
              <w:left w:val="single" w:sz="4" w:space="0" w:color="000000"/>
              <w:bottom w:val="single" w:sz="4" w:space="0" w:color="000000"/>
              <w:right w:val="single" w:sz="4" w:space="0" w:color="000000"/>
            </w:tcBorders>
            <w:vAlign w:val="center"/>
          </w:tcPr>
          <w:p w14:paraId="642372E0" w14:textId="77777777" w:rsidR="009C4922" w:rsidRPr="006246F2" w:rsidRDefault="004059EE">
            <w:pPr>
              <w:pStyle w:val="a7"/>
              <w:rPr>
                <w:color w:val="000000" w:themeColor="text1"/>
                <w:spacing w:val="1"/>
              </w:rPr>
            </w:pPr>
            <w:r w:rsidRPr="006246F2">
              <w:rPr>
                <w:rFonts w:hint="eastAsia"/>
                <w:color w:val="000000" w:themeColor="text1"/>
                <w:spacing w:val="1"/>
              </w:rPr>
              <w:t>空气质量优良率</w:t>
            </w:r>
          </w:p>
        </w:tc>
        <w:tc>
          <w:tcPr>
            <w:tcW w:w="1140" w:type="pct"/>
            <w:tcBorders>
              <w:top w:val="single" w:sz="4" w:space="0" w:color="000000"/>
              <w:left w:val="single" w:sz="4" w:space="0" w:color="000000"/>
              <w:bottom w:val="single" w:sz="4" w:space="0" w:color="000000"/>
              <w:right w:val="single" w:sz="4" w:space="0" w:color="000000"/>
            </w:tcBorders>
            <w:vAlign w:val="center"/>
          </w:tcPr>
          <w:p w14:paraId="3EFAE061" w14:textId="77777777" w:rsidR="009C4922" w:rsidRPr="006246F2" w:rsidRDefault="004059EE">
            <w:pPr>
              <w:pStyle w:val="a7"/>
              <w:rPr>
                <w:color w:val="000000" w:themeColor="text1"/>
              </w:rPr>
            </w:pPr>
            <w:r w:rsidRPr="006246F2">
              <w:rPr>
                <w:color w:val="000000" w:themeColor="text1"/>
              </w:rPr>
              <w:t>/</w:t>
            </w:r>
          </w:p>
        </w:tc>
        <w:tc>
          <w:tcPr>
            <w:tcW w:w="608" w:type="pct"/>
            <w:tcBorders>
              <w:top w:val="single" w:sz="4" w:space="0" w:color="000000"/>
              <w:left w:val="single" w:sz="4" w:space="0" w:color="000000"/>
              <w:bottom w:val="single" w:sz="4" w:space="0" w:color="000000"/>
              <w:right w:val="single" w:sz="4" w:space="0" w:color="000000"/>
            </w:tcBorders>
            <w:vAlign w:val="center"/>
          </w:tcPr>
          <w:p w14:paraId="397EBD62" w14:textId="77777777" w:rsidR="009C4922" w:rsidRPr="006246F2" w:rsidRDefault="004059EE">
            <w:pPr>
              <w:pStyle w:val="a7"/>
              <w:rPr>
                <w:color w:val="000000" w:themeColor="text1"/>
              </w:rPr>
            </w:pPr>
            <w:r w:rsidRPr="006246F2">
              <w:rPr>
                <w:color w:val="000000" w:themeColor="text1"/>
              </w:rPr>
              <w:t>%</w:t>
            </w:r>
          </w:p>
        </w:tc>
        <w:tc>
          <w:tcPr>
            <w:tcW w:w="609" w:type="pct"/>
            <w:tcBorders>
              <w:top w:val="single" w:sz="4" w:space="0" w:color="000000"/>
              <w:left w:val="single" w:sz="4" w:space="0" w:color="000000"/>
              <w:bottom w:val="single" w:sz="4" w:space="0" w:color="000000"/>
              <w:right w:val="single" w:sz="4" w:space="0" w:color="000000"/>
            </w:tcBorders>
            <w:vAlign w:val="center"/>
          </w:tcPr>
          <w:p w14:paraId="4E3431C4" w14:textId="2334C5C2" w:rsidR="009C4922" w:rsidRPr="006246F2" w:rsidRDefault="0066155C">
            <w:pPr>
              <w:pStyle w:val="a7"/>
              <w:rPr>
                <w:color w:val="000000" w:themeColor="text1"/>
              </w:rPr>
            </w:pPr>
            <w:r w:rsidRPr="006246F2">
              <w:rPr>
                <w:rFonts w:hint="eastAsia"/>
                <w:color w:val="000000" w:themeColor="text1"/>
              </w:rPr>
              <w:t>93.7</w:t>
            </w:r>
          </w:p>
        </w:tc>
        <w:tc>
          <w:tcPr>
            <w:tcW w:w="760" w:type="pct"/>
            <w:tcBorders>
              <w:top w:val="single" w:sz="4" w:space="0" w:color="000000"/>
              <w:left w:val="single" w:sz="4" w:space="0" w:color="000000"/>
              <w:bottom w:val="single" w:sz="4" w:space="0" w:color="000000"/>
              <w:right w:val="single" w:sz="4" w:space="0" w:color="000000"/>
            </w:tcBorders>
            <w:vAlign w:val="center"/>
          </w:tcPr>
          <w:p w14:paraId="43660BE3" w14:textId="5FCCB237" w:rsidR="009C4922" w:rsidRPr="006246F2" w:rsidRDefault="0066155C">
            <w:pPr>
              <w:pStyle w:val="a7"/>
              <w:rPr>
                <w:color w:val="000000" w:themeColor="text1"/>
              </w:rPr>
            </w:pPr>
            <w:r w:rsidRPr="006246F2">
              <w:rPr>
                <w:rFonts w:hint="eastAsia"/>
                <w:color w:val="000000" w:themeColor="text1"/>
              </w:rPr>
              <w:t>92.9</w:t>
            </w:r>
          </w:p>
        </w:tc>
        <w:tc>
          <w:tcPr>
            <w:tcW w:w="534" w:type="pct"/>
            <w:tcBorders>
              <w:top w:val="single" w:sz="4" w:space="0" w:color="000000"/>
              <w:left w:val="single" w:sz="4" w:space="0" w:color="000000"/>
              <w:bottom w:val="single" w:sz="4" w:space="0" w:color="000000"/>
              <w:right w:val="single" w:sz="4" w:space="0" w:color="000000"/>
            </w:tcBorders>
            <w:vAlign w:val="center"/>
          </w:tcPr>
          <w:p w14:paraId="3CE2DB95" w14:textId="697DEB9A" w:rsidR="009C4922" w:rsidRPr="006246F2" w:rsidRDefault="0066155C">
            <w:pPr>
              <w:pStyle w:val="a7"/>
              <w:rPr>
                <w:color w:val="000000" w:themeColor="text1"/>
              </w:rPr>
            </w:pPr>
            <w:r w:rsidRPr="006246F2">
              <w:rPr>
                <w:rFonts w:hint="eastAsia"/>
                <w:color w:val="000000" w:themeColor="text1"/>
              </w:rPr>
              <w:t>95.9</w:t>
            </w:r>
          </w:p>
        </w:tc>
        <w:tc>
          <w:tcPr>
            <w:tcW w:w="515" w:type="pct"/>
            <w:tcBorders>
              <w:top w:val="single" w:sz="4" w:space="0" w:color="000000"/>
              <w:left w:val="single" w:sz="4" w:space="0" w:color="000000"/>
              <w:bottom w:val="single" w:sz="4" w:space="0" w:color="000000"/>
              <w:right w:val="single" w:sz="4" w:space="0" w:color="000000"/>
            </w:tcBorders>
            <w:vAlign w:val="center"/>
          </w:tcPr>
          <w:p w14:paraId="660EADFB" w14:textId="77777777" w:rsidR="009C4922" w:rsidRPr="006246F2" w:rsidRDefault="004059EE">
            <w:pPr>
              <w:pStyle w:val="a7"/>
              <w:rPr>
                <w:color w:val="000000" w:themeColor="text1"/>
              </w:rPr>
            </w:pPr>
            <w:r w:rsidRPr="006246F2">
              <w:rPr>
                <w:rFonts w:hint="eastAsia"/>
                <w:color w:val="000000" w:themeColor="text1"/>
              </w:rPr>
              <w:t>/</w:t>
            </w:r>
          </w:p>
        </w:tc>
      </w:tr>
    </w:tbl>
    <w:p w14:paraId="06EF4977" w14:textId="77777777" w:rsidR="009C4922" w:rsidRPr="006246F2" w:rsidRDefault="004059EE">
      <w:pPr>
        <w:ind w:firstLine="480"/>
        <w:rPr>
          <w:color w:val="000000" w:themeColor="text1"/>
        </w:rPr>
      </w:pPr>
      <w:r w:rsidRPr="006246F2">
        <w:rPr>
          <w:rFonts w:hint="eastAsia"/>
          <w:color w:val="000000" w:themeColor="text1"/>
        </w:rPr>
        <w:t>根据表、图可知：</w:t>
      </w:r>
    </w:p>
    <w:p w14:paraId="24E203E5" w14:textId="77777777" w:rsidR="009C4922" w:rsidRPr="006246F2" w:rsidRDefault="004059EE">
      <w:pPr>
        <w:ind w:firstLine="480"/>
        <w:rPr>
          <w:color w:val="000000" w:themeColor="text1"/>
        </w:rPr>
      </w:pPr>
      <w:r w:rsidRPr="006246F2">
        <w:rPr>
          <w:rFonts w:hint="eastAsia"/>
          <w:color w:val="000000" w:themeColor="text1"/>
        </w:rPr>
        <w:t>1</w:t>
      </w:r>
      <w:r w:rsidRPr="006246F2">
        <w:rPr>
          <w:rFonts w:hint="eastAsia"/>
          <w:color w:val="000000" w:themeColor="text1"/>
        </w:rPr>
        <w:t>、</w:t>
      </w:r>
      <w:r w:rsidRPr="006246F2">
        <w:rPr>
          <w:color w:val="000000" w:themeColor="text1"/>
        </w:rPr>
        <w:t>SO</w:t>
      </w:r>
      <w:r w:rsidRPr="006246F2">
        <w:rPr>
          <w:color w:val="000000" w:themeColor="text1"/>
          <w:vertAlign w:val="subscript"/>
        </w:rPr>
        <w:t>2</w:t>
      </w:r>
      <w:r w:rsidRPr="006246F2">
        <w:rPr>
          <w:rFonts w:hint="eastAsia"/>
          <w:color w:val="000000" w:themeColor="text1"/>
        </w:rPr>
        <w:t>近三年的年平均浓度均满足《环境空气质量标准》</w:t>
      </w:r>
      <w:r w:rsidRPr="006246F2">
        <w:rPr>
          <w:rFonts w:hint="eastAsia"/>
          <w:color w:val="000000" w:themeColor="text1"/>
        </w:rPr>
        <w:t>GB3095-2012</w:t>
      </w:r>
      <w:r w:rsidRPr="006246F2">
        <w:rPr>
          <w:rFonts w:hint="eastAsia"/>
          <w:color w:val="000000" w:themeColor="text1"/>
        </w:rPr>
        <w:t>中二级标准要求，浓度趋于平稳；</w:t>
      </w:r>
    </w:p>
    <w:p w14:paraId="0DBC1B5F" w14:textId="3DEB1CE5" w:rsidR="009C4922" w:rsidRPr="006246F2" w:rsidRDefault="004059EE">
      <w:pPr>
        <w:ind w:firstLine="480"/>
        <w:rPr>
          <w:color w:val="000000" w:themeColor="text1"/>
        </w:rPr>
      </w:pPr>
      <w:r w:rsidRPr="006246F2">
        <w:rPr>
          <w:rFonts w:hint="eastAsia"/>
          <w:color w:val="000000" w:themeColor="text1"/>
        </w:rPr>
        <w:t>2</w:t>
      </w:r>
      <w:r w:rsidRPr="006246F2">
        <w:rPr>
          <w:rFonts w:hint="eastAsia"/>
          <w:color w:val="000000" w:themeColor="text1"/>
        </w:rPr>
        <w:t>、</w:t>
      </w:r>
      <w:r w:rsidRPr="006246F2">
        <w:rPr>
          <w:color w:val="000000" w:themeColor="text1"/>
        </w:rPr>
        <w:t>NO</w:t>
      </w:r>
      <w:r w:rsidRPr="006246F2">
        <w:rPr>
          <w:color w:val="000000" w:themeColor="text1"/>
          <w:vertAlign w:val="subscript"/>
        </w:rPr>
        <w:t>2</w:t>
      </w:r>
      <w:r w:rsidRPr="006246F2">
        <w:rPr>
          <w:rFonts w:hint="eastAsia"/>
          <w:color w:val="000000" w:themeColor="text1"/>
        </w:rPr>
        <w:t>近三年的年平均浓度均满足《环境空气质量标准》</w:t>
      </w:r>
      <w:r w:rsidRPr="006246F2">
        <w:rPr>
          <w:rFonts w:hint="eastAsia"/>
          <w:color w:val="000000" w:themeColor="text1"/>
        </w:rPr>
        <w:t>GB3095-2012</w:t>
      </w:r>
      <w:r w:rsidRPr="006246F2">
        <w:rPr>
          <w:rFonts w:hint="eastAsia"/>
          <w:color w:val="000000" w:themeColor="text1"/>
        </w:rPr>
        <w:t>中二级标准要求，浓度趋于</w:t>
      </w:r>
      <w:r w:rsidR="00F3368A" w:rsidRPr="006246F2">
        <w:rPr>
          <w:rFonts w:hint="eastAsia"/>
          <w:color w:val="000000" w:themeColor="text1"/>
        </w:rPr>
        <w:t>逐步降低</w:t>
      </w:r>
      <w:r w:rsidRPr="006246F2">
        <w:rPr>
          <w:rFonts w:hint="eastAsia"/>
          <w:color w:val="000000" w:themeColor="text1"/>
        </w:rPr>
        <w:t>；</w:t>
      </w:r>
    </w:p>
    <w:p w14:paraId="0472C150" w14:textId="5452D702" w:rsidR="009C4922" w:rsidRPr="006246F2" w:rsidRDefault="004059EE">
      <w:pPr>
        <w:ind w:firstLine="480"/>
        <w:rPr>
          <w:color w:val="000000" w:themeColor="text1"/>
        </w:rPr>
      </w:pPr>
      <w:r w:rsidRPr="006246F2">
        <w:rPr>
          <w:rFonts w:hint="eastAsia"/>
          <w:color w:val="000000" w:themeColor="text1"/>
        </w:rPr>
        <w:t>3</w:t>
      </w:r>
      <w:r w:rsidRPr="006246F2">
        <w:rPr>
          <w:rFonts w:hint="eastAsia"/>
          <w:color w:val="000000" w:themeColor="text1"/>
        </w:rPr>
        <w:t>、</w:t>
      </w:r>
      <w:r w:rsidRPr="006246F2">
        <w:rPr>
          <w:color w:val="000000" w:themeColor="text1"/>
        </w:rPr>
        <w:t>PM</w:t>
      </w:r>
      <w:r w:rsidRPr="006246F2">
        <w:rPr>
          <w:color w:val="000000" w:themeColor="text1"/>
          <w:vertAlign w:val="subscript"/>
        </w:rPr>
        <w:t>10</w:t>
      </w:r>
      <w:r w:rsidRPr="006246F2">
        <w:rPr>
          <w:rFonts w:hint="eastAsia"/>
          <w:color w:val="000000" w:themeColor="text1"/>
        </w:rPr>
        <w:t>近三年的年平均浓度均满足《环境空气质量标准》</w:t>
      </w:r>
      <w:r w:rsidRPr="006246F2">
        <w:rPr>
          <w:rFonts w:hint="eastAsia"/>
          <w:color w:val="000000" w:themeColor="text1"/>
        </w:rPr>
        <w:t>GB3095-2012</w:t>
      </w:r>
      <w:r w:rsidRPr="006246F2">
        <w:rPr>
          <w:rFonts w:hint="eastAsia"/>
          <w:color w:val="000000" w:themeColor="text1"/>
        </w:rPr>
        <w:t>中二级标准要求，浓度趋于</w:t>
      </w:r>
      <w:r w:rsidR="00F3368A" w:rsidRPr="006246F2">
        <w:rPr>
          <w:rFonts w:hint="eastAsia"/>
          <w:color w:val="000000" w:themeColor="text1"/>
        </w:rPr>
        <w:t>平稳</w:t>
      </w:r>
      <w:r w:rsidRPr="006246F2">
        <w:rPr>
          <w:rFonts w:hint="eastAsia"/>
          <w:color w:val="000000" w:themeColor="text1"/>
        </w:rPr>
        <w:t>；</w:t>
      </w:r>
    </w:p>
    <w:p w14:paraId="416EDD93" w14:textId="6BDE2888" w:rsidR="009C4922" w:rsidRPr="006246F2" w:rsidRDefault="004059EE">
      <w:pPr>
        <w:ind w:firstLine="480"/>
        <w:rPr>
          <w:color w:val="000000" w:themeColor="text1"/>
        </w:rPr>
      </w:pPr>
      <w:r w:rsidRPr="006246F2">
        <w:rPr>
          <w:rFonts w:hint="eastAsia"/>
          <w:color w:val="000000" w:themeColor="text1"/>
        </w:rPr>
        <w:t>4</w:t>
      </w:r>
      <w:r w:rsidRPr="006246F2">
        <w:rPr>
          <w:rFonts w:hint="eastAsia"/>
          <w:color w:val="000000" w:themeColor="text1"/>
        </w:rPr>
        <w:t>、</w:t>
      </w:r>
      <w:r w:rsidRPr="006246F2">
        <w:rPr>
          <w:color w:val="000000" w:themeColor="text1"/>
        </w:rPr>
        <w:t>PM</w:t>
      </w:r>
      <w:r w:rsidRPr="006246F2">
        <w:rPr>
          <w:color w:val="000000" w:themeColor="text1"/>
          <w:vertAlign w:val="subscript"/>
        </w:rPr>
        <w:t>2.5</w:t>
      </w:r>
      <w:r w:rsidR="00F3368A" w:rsidRPr="006246F2">
        <w:rPr>
          <w:rFonts w:hint="eastAsia"/>
          <w:color w:val="000000" w:themeColor="text1"/>
        </w:rPr>
        <w:t>近三年的年平均浓度均满足《环境空气质量标准》</w:t>
      </w:r>
      <w:r w:rsidR="00F3368A" w:rsidRPr="006246F2">
        <w:rPr>
          <w:rFonts w:hint="eastAsia"/>
          <w:color w:val="000000" w:themeColor="text1"/>
        </w:rPr>
        <w:t>GB3095-2012</w:t>
      </w:r>
      <w:r w:rsidR="00F3368A" w:rsidRPr="006246F2">
        <w:rPr>
          <w:rFonts w:hint="eastAsia"/>
          <w:color w:val="000000" w:themeColor="text1"/>
        </w:rPr>
        <w:t>中二级标准要求，浓度趋于平稳</w:t>
      </w:r>
      <w:r w:rsidRPr="006246F2">
        <w:rPr>
          <w:rFonts w:hint="eastAsia"/>
          <w:color w:val="000000" w:themeColor="text1"/>
        </w:rPr>
        <w:t>；</w:t>
      </w:r>
    </w:p>
    <w:p w14:paraId="55371D21" w14:textId="77777777" w:rsidR="009C4922" w:rsidRPr="006246F2" w:rsidRDefault="004059EE">
      <w:pPr>
        <w:ind w:firstLine="480"/>
        <w:rPr>
          <w:color w:val="000000" w:themeColor="text1"/>
        </w:rPr>
      </w:pPr>
      <w:r w:rsidRPr="006246F2">
        <w:rPr>
          <w:rFonts w:hint="eastAsia"/>
          <w:color w:val="000000" w:themeColor="text1"/>
        </w:rPr>
        <w:t>5</w:t>
      </w:r>
      <w:r w:rsidRPr="006246F2">
        <w:rPr>
          <w:rFonts w:hint="eastAsia"/>
          <w:color w:val="000000" w:themeColor="text1"/>
        </w:rPr>
        <w:t>、</w:t>
      </w:r>
      <w:r w:rsidRPr="006246F2">
        <w:rPr>
          <w:color w:val="000000" w:themeColor="text1"/>
        </w:rPr>
        <w:t>CO</w:t>
      </w:r>
      <w:r w:rsidRPr="006246F2">
        <w:rPr>
          <w:rFonts w:hint="eastAsia"/>
          <w:color w:val="000000" w:themeColor="text1"/>
        </w:rPr>
        <w:t>24</w:t>
      </w:r>
      <w:r w:rsidRPr="006246F2">
        <w:rPr>
          <w:rFonts w:hint="eastAsia"/>
          <w:color w:val="000000" w:themeColor="text1"/>
        </w:rPr>
        <w:t>小时平均第</w:t>
      </w:r>
      <w:r w:rsidRPr="006246F2">
        <w:rPr>
          <w:rFonts w:hint="eastAsia"/>
          <w:color w:val="000000" w:themeColor="text1"/>
        </w:rPr>
        <w:t>95</w:t>
      </w:r>
      <w:r w:rsidRPr="006246F2">
        <w:rPr>
          <w:rFonts w:hint="eastAsia"/>
          <w:color w:val="000000" w:themeColor="text1"/>
        </w:rPr>
        <w:t>百分位数近三年数据浓度满足《环境空气质量标准》</w:t>
      </w:r>
      <w:r w:rsidRPr="006246F2">
        <w:rPr>
          <w:rFonts w:hint="eastAsia"/>
          <w:color w:val="000000" w:themeColor="text1"/>
        </w:rPr>
        <w:t>GB3095-2012</w:t>
      </w:r>
      <w:r w:rsidRPr="006246F2">
        <w:rPr>
          <w:rFonts w:hint="eastAsia"/>
          <w:color w:val="000000" w:themeColor="text1"/>
        </w:rPr>
        <w:t>中二级标准要求，浓度趋于降低；</w:t>
      </w:r>
    </w:p>
    <w:p w14:paraId="3E6554D4" w14:textId="77777777" w:rsidR="009C4922" w:rsidRPr="006246F2" w:rsidRDefault="004059EE">
      <w:pPr>
        <w:ind w:firstLine="480"/>
        <w:rPr>
          <w:color w:val="000000" w:themeColor="text1"/>
        </w:rPr>
      </w:pPr>
      <w:r w:rsidRPr="006246F2">
        <w:rPr>
          <w:rFonts w:hint="eastAsia"/>
          <w:color w:val="000000" w:themeColor="text1"/>
        </w:rPr>
        <w:t>6</w:t>
      </w:r>
      <w:r w:rsidRPr="006246F2">
        <w:rPr>
          <w:rFonts w:hint="eastAsia"/>
          <w:color w:val="000000" w:themeColor="text1"/>
        </w:rPr>
        <w:t>、</w:t>
      </w:r>
      <w:r w:rsidRPr="006246F2">
        <w:rPr>
          <w:color w:val="000000" w:themeColor="text1"/>
        </w:rPr>
        <w:t>O</w:t>
      </w:r>
      <w:r w:rsidRPr="006246F2">
        <w:rPr>
          <w:color w:val="000000" w:themeColor="text1"/>
          <w:vertAlign w:val="subscript"/>
        </w:rPr>
        <w:t>3</w:t>
      </w:r>
      <w:r w:rsidRPr="006246F2">
        <w:rPr>
          <w:rFonts w:hint="eastAsia"/>
          <w:color w:val="000000" w:themeColor="text1"/>
        </w:rPr>
        <w:t>日最大</w:t>
      </w:r>
      <w:r w:rsidRPr="006246F2">
        <w:rPr>
          <w:rFonts w:hint="eastAsia"/>
          <w:color w:val="000000" w:themeColor="text1"/>
        </w:rPr>
        <w:t>8</w:t>
      </w:r>
      <w:r w:rsidRPr="006246F2">
        <w:rPr>
          <w:rFonts w:hint="eastAsia"/>
          <w:color w:val="000000" w:themeColor="text1"/>
        </w:rPr>
        <w:t>小时滑动平均值的第</w:t>
      </w:r>
      <w:r w:rsidRPr="006246F2">
        <w:rPr>
          <w:rFonts w:hint="eastAsia"/>
          <w:color w:val="000000" w:themeColor="text1"/>
        </w:rPr>
        <w:t>90</w:t>
      </w:r>
      <w:r w:rsidRPr="006246F2">
        <w:rPr>
          <w:rFonts w:hint="eastAsia"/>
          <w:color w:val="000000" w:themeColor="text1"/>
        </w:rPr>
        <w:t>百分位数近三年数据满足《环境空气质量标准》</w:t>
      </w:r>
      <w:r w:rsidRPr="006246F2">
        <w:rPr>
          <w:rFonts w:hint="eastAsia"/>
          <w:color w:val="000000" w:themeColor="text1"/>
        </w:rPr>
        <w:t>GB3095-2012</w:t>
      </w:r>
      <w:r w:rsidRPr="006246F2">
        <w:rPr>
          <w:rFonts w:hint="eastAsia"/>
          <w:color w:val="000000" w:themeColor="text1"/>
        </w:rPr>
        <w:t>中二级标准要求，浓度趋于平稳；</w:t>
      </w:r>
    </w:p>
    <w:p w14:paraId="50741AB0" w14:textId="77777777" w:rsidR="009C4922" w:rsidRPr="006246F2" w:rsidRDefault="009C4922">
      <w:pPr>
        <w:ind w:firstLine="480"/>
        <w:rPr>
          <w:color w:val="000000" w:themeColor="text1"/>
        </w:rPr>
        <w:sectPr w:rsidR="009C4922" w:rsidRPr="006246F2">
          <w:pgSz w:w="11907" w:h="16840"/>
          <w:pgMar w:top="1440" w:right="1134" w:bottom="1134" w:left="1440" w:header="851" w:footer="992" w:gutter="0"/>
          <w:cols w:space="720"/>
          <w:docGrid w:linePitch="312"/>
        </w:sectPr>
      </w:pPr>
    </w:p>
    <w:tbl>
      <w:tblPr>
        <w:tblStyle w:val="af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3"/>
        <w:gridCol w:w="7133"/>
      </w:tblGrid>
      <w:tr w:rsidR="006246F2" w:rsidRPr="006246F2" w14:paraId="3AAFDBC7" w14:textId="77777777">
        <w:tc>
          <w:tcPr>
            <w:tcW w:w="7128" w:type="dxa"/>
          </w:tcPr>
          <w:p w14:paraId="1130AB55" w14:textId="38342B65" w:rsidR="009C4922" w:rsidRPr="006246F2" w:rsidRDefault="00B366BB">
            <w:pPr>
              <w:spacing w:line="240" w:lineRule="auto"/>
              <w:ind w:firstLineChars="0" w:firstLine="0"/>
              <w:rPr>
                <w:color w:val="000000" w:themeColor="text1"/>
              </w:rPr>
            </w:pPr>
            <w:r w:rsidRPr="006246F2">
              <w:rPr>
                <w:noProof/>
                <w:color w:val="000000" w:themeColor="text1"/>
              </w:rPr>
              <w:lastRenderedPageBreak/>
              <w:drawing>
                <wp:inline distT="0" distB="0" distL="0" distR="0" wp14:anchorId="7C83E0DE" wp14:editId="7BB3350D">
                  <wp:extent cx="4440915" cy="2538000"/>
                  <wp:effectExtent l="0" t="0" r="0" b="0"/>
                  <wp:docPr id="200649789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440915" cy="2538000"/>
                          </a:xfrm>
                          <a:prstGeom prst="rect">
                            <a:avLst/>
                          </a:prstGeom>
                          <a:noFill/>
                        </pic:spPr>
                      </pic:pic>
                    </a:graphicData>
                  </a:graphic>
                </wp:inline>
              </w:drawing>
            </w:r>
          </w:p>
        </w:tc>
        <w:tc>
          <w:tcPr>
            <w:tcW w:w="7128" w:type="dxa"/>
          </w:tcPr>
          <w:p w14:paraId="132983BE" w14:textId="57661EC3" w:rsidR="009C4922" w:rsidRPr="006246F2" w:rsidRDefault="00AF79F9">
            <w:pPr>
              <w:spacing w:line="240" w:lineRule="auto"/>
              <w:ind w:firstLineChars="0" w:firstLine="0"/>
              <w:rPr>
                <w:color w:val="000000" w:themeColor="text1"/>
              </w:rPr>
            </w:pPr>
            <w:r w:rsidRPr="006246F2">
              <w:rPr>
                <w:noProof/>
                <w:color w:val="000000" w:themeColor="text1"/>
              </w:rPr>
              <w:drawing>
                <wp:inline distT="0" distB="0" distL="0" distR="0" wp14:anchorId="62024A7A" wp14:editId="4F0D607D">
                  <wp:extent cx="4440915" cy="2538000"/>
                  <wp:effectExtent l="0" t="0" r="0" b="0"/>
                  <wp:docPr id="68626144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440915" cy="2538000"/>
                          </a:xfrm>
                          <a:prstGeom prst="rect">
                            <a:avLst/>
                          </a:prstGeom>
                          <a:noFill/>
                        </pic:spPr>
                      </pic:pic>
                    </a:graphicData>
                  </a:graphic>
                </wp:inline>
              </w:drawing>
            </w:r>
          </w:p>
        </w:tc>
      </w:tr>
      <w:tr w:rsidR="006246F2" w:rsidRPr="006246F2" w14:paraId="1B6D8ECD" w14:textId="77777777">
        <w:tc>
          <w:tcPr>
            <w:tcW w:w="7128" w:type="dxa"/>
          </w:tcPr>
          <w:p w14:paraId="078F2D46" w14:textId="631CF0E8" w:rsidR="009C4922" w:rsidRPr="006246F2" w:rsidRDefault="00AF79F9">
            <w:pPr>
              <w:spacing w:line="240" w:lineRule="auto"/>
              <w:ind w:firstLineChars="0" w:firstLine="0"/>
              <w:rPr>
                <w:color w:val="000000" w:themeColor="text1"/>
              </w:rPr>
            </w:pPr>
            <w:r w:rsidRPr="006246F2">
              <w:rPr>
                <w:noProof/>
                <w:color w:val="000000" w:themeColor="text1"/>
              </w:rPr>
              <w:drawing>
                <wp:inline distT="0" distB="0" distL="0" distR="0" wp14:anchorId="258B936A" wp14:editId="48395FB3">
                  <wp:extent cx="4440915" cy="2538000"/>
                  <wp:effectExtent l="0" t="0" r="0" b="0"/>
                  <wp:docPr id="51766150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440915" cy="2538000"/>
                          </a:xfrm>
                          <a:prstGeom prst="rect">
                            <a:avLst/>
                          </a:prstGeom>
                          <a:noFill/>
                        </pic:spPr>
                      </pic:pic>
                    </a:graphicData>
                  </a:graphic>
                </wp:inline>
              </w:drawing>
            </w:r>
          </w:p>
        </w:tc>
        <w:tc>
          <w:tcPr>
            <w:tcW w:w="7128" w:type="dxa"/>
          </w:tcPr>
          <w:p w14:paraId="1AC890F4" w14:textId="63977A3F" w:rsidR="009C4922" w:rsidRPr="006246F2" w:rsidRDefault="00AF79F9">
            <w:pPr>
              <w:spacing w:line="240" w:lineRule="auto"/>
              <w:ind w:firstLineChars="0" w:firstLine="0"/>
              <w:rPr>
                <w:color w:val="000000" w:themeColor="text1"/>
              </w:rPr>
            </w:pPr>
            <w:r w:rsidRPr="006246F2">
              <w:rPr>
                <w:noProof/>
                <w:color w:val="000000" w:themeColor="text1"/>
              </w:rPr>
              <w:drawing>
                <wp:inline distT="0" distB="0" distL="0" distR="0" wp14:anchorId="594AC807" wp14:editId="10340B24">
                  <wp:extent cx="4440915" cy="2538000"/>
                  <wp:effectExtent l="0" t="0" r="0" b="0"/>
                  <wp:docPr id="21005864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440915" cy="2538000"/>
                          </a:xfrm>
                          <a:prstGeom prst="rect">
                            <a:avLst/>
                          </a:prstGeom>
                          <a:noFill/>
                        </pic:spPr>
                      </pic:pic>
                    </a:graphicData>
                  </a:graphic>
                </wp:inline>
              </w:drawing>
            </w:r>
          </w:p>
        </w:tc>
      </w:tr>
      <w:tr w:rsidR="006246F2" w:rsidRPr="006246F2" w14:paraId="0D9851CB" w14:textId="77777777">
        <w:tc>
          <w:tcPr>
            <w:tcW w:w="7128" w:type="dxa"/>
          </w:tcPr>
          <w:p w14:paraId="550BFDC0" w14:textId="6879FD6A" w:rsidR="009C4922" w:rsidRPr="006246F2" w:rsidRDefault="00AF79F9">
            <w:pPr>
              <w:spacing w:line="240" w:lineRule="auto"/>
              <w:ind w:firstLineChars="0" w:firstLine="0"/>
              <w:rPr>
                <w:color w:val="000000" w:themeColor="text1"/>
              </w:rPr>
            </w:pPr>
            <w:r w:rsidRPr="006246F2">
              <w:rPr>
                <w:noProof/>
                <w:color w:val="000000" w:themeColor="text1"/>
              </w:rPr>
              <w:lastRenderedPageBreak/>
              <w:drawing>
                <wp:inline distT="0" distB="0" distL="0" distR="0" wp14:anchorId="5D97C10E" wp14:editId="64C62626">
                  <wp:extent cx="4440915" cy="2538000"/>
                  <wp:effectExtent l="0" t="0" r="0" b="0"/>
                  <wp:docPr id="7439888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440915" cy="2538000"/>
                          </a:xfrm>
                          <a:prstGeom prst="rect">
                            <a:avLst/>
                          </a:prstGeom>
                          <a:noFill/>
                        </pic:spPr>
                      </pic:pic>
                    </a:graphicData>
                  </a:graphic>
                </wp:inline>
              </w:drawing>
            </w:r>
          </w:p>
        </w:tc>
        <w:tc>
          <w:tcPr>
            <w:tcW w:w="7128" w:type="dxa"/>
          </w:tcPr>
          <w:p w14:paraId="4812A031" w14:textId="45F87318" w:rsidR="009C4922" w:rsidRPr="006246F2" w:rsidRDefault="00B366BB">
            <w:pPr>
              <w:spacing w:line="240" w:lineRule="auto"/>
              <w:ind w:firstLineChars="0" w:firstLine="0"/>
              <w:rPr>
                <w:color w:val="000000" w:themeColor="text1"/>
              </w:rPr>
            </w:pPr>
            <w:r w:rsidRPr="006246F2">
              <w:rPr>
                <w:noProof/>
                <w:color w:val="000000" w:themeColor="text1"/>
              </w:rPr>
              <w:drawing>
                <wp:inline distT="0" distB="0" distL="0" distR="0" wp14:anchorId="44EC5F30" wp14:editId="77AFDB9B">
                  <wp:extent cx="4440915" cy="2538000"/>
                  <wp:effectExtent l="0" t="0" r="0" b="0"/>
                  <wp:docPr id="55694869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440915" cy="2538000"/>
                          </a:xfrm>
                          <a:prstGeom prst="rect">
                            <a:avLst/>
                          </a:prstGeom>
                          <a:noFill/>
                        </pic:spPr>
                      </pic:pic>
                    </a:graphicData>
                  </a:graphic>
                </wp:inline>
              </w:drawing>
            </w:r>
          </w:p>
        </w:tc>
      </w:tr>
    </w:tbl>
    <w:p w14:paraId="278691FE" w14:textId="3363277D" w:rsidR="009C4922" w:rsidRPr="006246F2" w:rsidRDefault="004059EE">
      <w:pPr>
        <w:pStyle w:val="a6"/>
        <w:ind w:firstLine="480"/>
        <w:rPr>
          <w:color w:val="000000" w:themeColor="text1"/>
        </w:rPr>
      </w:pPr>
      <w:bookmarkStart w:id="222" w:name="_Ref74038189"/>
      <w:r w:rsidRPr="006246F2">
        <w:rPr>
          <w:rFonts w:hint="eastAsia"/>
          <w:color w:val="000000" w:themeColor="text1"/>
        </w:rPr>
        <w:t>图</w:t>
      </w:r>
      <w:r w:rsidRPr="006246F2">
        <w:rPr>
          <w:rFonts w:hint="eastAsia"/>
          <w:color w:val="000000" w:themeColor="text1"/>
        </w:rPr>
        <w:t xml:space="preserve"> </w:t>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STYLEREF 1 \s</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3</w:t>
      </w:r>
      <w:r w:rsidR="00DA2595" w:rsidRPr="006246F2">
        <w:rPr>
          <w:color w:val="000000" w:themeColor="text1"/>
        </w:rPr>
        <w:fldChar w:fldCharType="end"/>
      </w:r>
      <w:r w:rsidR="00DA2595" w:rsidRPr="006246F2">
        <w:rPr>
          <w:color w:val="000000" w:themeColor="text1"/>
        </w:rPr>
        <w:noBreakHyphen/>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 xml:space="preserve">SEQ </w:instrText>
      </w:r>
      <w:r w:rsidR="00DA2595" w:rsidRPr="006246F2">
        <w:rPr>
          <w:rFonts w:hint="eastAsia"/>
          <w:color w:val="000000" w:themeColor="text1"/>
        </w:rPr>
        <w:instrText>图</w:instrText>
      </w:r>
      <w:r w:rsidR="00DA2595" w:rsidRPr="006246F2">
        <w:rPr>
          <w:rFonts w:hint="eastAsia"/>
          <w:color w:val="000000" w:themeColor="text1"/>
        </w:rPr>
        <w:instrText xml:space="preserve"> \* ARABIC \s 1</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2</w:t>
      </w:r>
      <w:r w:rsidR="00DA2595" w:rsidRPr="006246F2">
        <w:rPr>
          <w:color w:val="000000" w:themeColor="text1"/>
        </w:rPr>
        <w:fldChar w:fldCharType="end"/>
      </w:r>
      <w:bookmarkEnd w:id="222"/>
      <w:r w:rsidRPr="006246F2">
        <w:rPr>
          <w:color w:val="000000" w:themeColor="text1"/>
        </w:rPr>
        <w:t xml:space="preserve">  </w:t>
      </w:r>
      <w:r w:rsidRPr="006246F2">
        <w:rPr>
          <w:rFonts w:hint="eastAsia"/>
          <w:color w:val="000000" w:themeColor="text1"/>
        </w:rPr>
        <w:t>各监测因子近三年浓度变化趋势图</w:t>
      </w:r>
    </w:p>
    <w:p w14:paraId="709B8E6B" w14:textId="77777777" w:rsidR="009C4922" w:rsidRPr="006246F2" w:rsidRDefault="009C4922">
      <w:pPr>
        <w:ind w:firstLine="480"/>
        <w:rPr>
          <w:color w:val="000000" w:themeColor="text1"/>
        </w:rPr>
      </w:pPr>
    </w:p>
    <w:p w14:paraId="1AB39436" w14:textId="77777777" w:rsidR="009C4922" w:rsidRPr="006246F2" w:rsidRDefault="009C4922">
      <w:pPr>
        <w:ind w:firstLine="480"/>
        <w:rPr>
          <w:color w:val="000000" w:themeColor="text1"/>
        </w:rPr>
        <w:sectPr w:rsidR="009C4922" w:rsidRPr="006246F2">
          <w:pgSz w:w="16840" w:h="11907" w:orient="landscape"/>
          <w:pgMar w:top="1440" w:right="1440" w:bottom="1134" w:left="1134" w:header="851" w:footer="992" w:gutter="0"/>
          <w:cols w:space="720"/>
          <w:docGrid w:linePitch="326"/>
        </w:sectPr>
      </w:pPr>
    </w:p>
    <w:p w14:paraId="7649A079" w14:textId="77777777" w:rsidR="001C0B18" w:rsidRPr="006246F2" w:rsidRDefault="00DD3EEB" w:rsidP="00DD3EEB">
      <w:pPr>
        <w:pStyle w:val="4"/>
        <w:spacing w:before="120" w:after="120"/>
        <w:rPr>
          <w:color w:val="000000" w:themeColor="text1"/>
        </w:rPr>
      </w:pPr>
      <w:r w:rsidRPr="006246F2">
        <w:rPr>
          <w:rFonts w:hint="eastAsia"/>
          <w:color w:val="000000" w:themeColor="text1"/>
        </w:rPr>
        <w:lastRenderedPageBreak/>
        <w:t>园区自动监测网格站点</w:t>
      </w:r>
      <w:r w:rsidR="001C0B18" w:rsidRPr="006246F2">
        <w:rPr>
          <w:rFonts w:hint="eastAsia"/>
          <w:color w:val="000000" w:themeColor="text1"/>
        </w:rPr>
        <w:t>监测数据</w:t>
      </w:r>
    </w:p>
    <w:p w14:paraId="019E3F64" w14:textId="548E381B" w:rsidR="001C0B18" w:rsidRPr="006246F2" w:rsidRDefault="001C0B18" w:rsidP="001C0B18">
      <w:pPr>
        <w:ind w:firstLine="480"/>
        <w:rPr>
          <w:color w:val="000000" w:themeColor="text1"/>
        </w:rPr>
      </w:pPr>
      <w:r w:rsidRPr="006246F2">
        <w:rPr>
          <w:rFonts w:hint="eastAsia"/>
          <w:color w:val="000000" w:themeColor="text1"/>
        </w:rPr>
        <w:t>园区</w:t>
      </w:r>
      <w:r w:rsidR="00080B18" w:rsidRPr="006246F2">
        <w:rPr>
          <w:rFonts w:hint="eastAsia"/>
          <w:color w:val="000000" w:themeColor="text1"/>
        </w:rPr>
        <w:t>在白牙片区园区管委会大楼设置</w:t>
      </w:r>
      <w:r w:rsidRPr="006246F2">
        <w:rPr>
          <w:rFonts w:hint="eastAsia"/>
          <w:color w:val="000000" w:themeColor="text1"/>
        </w:rPr>
        <w:t>有</w:t>
      </w:r>
      <w:r w:rsidR="00080B18" w:rsidRPr="006246F2">
        <w:rPr>
          <w:rFonts w:hint="eastAsia"/>
          <w:color w:val="000000" w:themeColor="text1"/>
        </w:rPr>
        <w:t>1</w:t>
      </w:r>
      <w:r w:rsidRPr="006246F2">
        <w:rPr>
          <w:rFonts w:hint="eastAsia"/>
          <w:color w:val="000000" w:themeColor="text1"/>
        </w:rPr>
        <w:t>个</w:t>
      </w:r>
      <w:r w:rsidR="008033F4" w:rsidRPr="006246F2">
        <w:rPr>
          <w:rFonts w:hint="eastAsia"/>
          <w:color w:val="000000" w:themeColor="text1"/>
        </w:rPr>
        <w:t>自动监测网格站点</w:t>
      </w:r>
      <w:r w:rsidRPr="006246F2">
        <w:rPr>
          <w:rFonts w:hint="eastAsia"/>
          <w:color w:val="000000" w:themeColor="text1"/>
        </w:rPr>
        <w:t>。</w:t>
      </w:r>
    </w:p>
    <w:p w14:paraId="2EF29581" w14:textId="33DCBE1B" w:rsidR="001C0B18" w:rsidRPr="006246F2" w:rsidRDefault="00121590" w:rsidP="00121590">
      <w:pPr>
        <w:spacing w:line="240" w:lineRule="auto"/>
        <w:ind w:firstLineChars="0" w:firstLine="0"/>
        <w:jc w:val="center"/>
        <w:rPr>
          <w:color w:val="000000" w:themeColor="text1"/>
        </w:rPr>
      </w:pPr>
      <w:r w:rsidRPr="006246F2">
        <w:rPr>
          <w:noProof/>
          <w:color w:val="000000" w:themeColor="text1"/>
        </w:rPr>
        <w:drawing>
          <wp:inline distT="0" distB="0" distL="0" distR="0" wp14:anchorId="3675E6B4" wp14:editId="75CEF30B">
            <wp:extent cx="5926455" cy="4067175"/>
            <wp:effectExtent l="0" t="0" r="0" b="9525"/>
            <wp:docPr id="2823876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387640" name=""/>
                    <pic:cNvPicPr/>
                  </pic:nvPicPr>
                  <pic:blipFill>
                    <a:blip r:embed="rId54"/>
                    <a:stretch>
                      <a:fillRect/>
                    </a:stretch>
                  </pic:blipFill>
                  <pic:spPr>
                    <a:xfrm>
                      <a:off x="0" y="0"/>
                      <a:ext cx="5926455" cy="4067175"/>
                    </a:xfrm>
                    <a:prstGeom prst="rect">
                      <a:avLst/>
                    </a:prstGeom>
                  </pic:spPr>
                </pic:pic>
              </a:graphicData>
            </a:graphic>
          </wp:inline>
        </w:drawing>
      </w:r>
    </w:p>
    <w:p w14:paraId="2B5E35DB" w14:textId="76EEA7C6" w:rsidR="001C0B18" w:rsidRPr="006246F2" w:rsidRDefault="00DD3EEB" w:rsidP="00DD3EEB">
      <w:pPr>
        <w:pStyle w:val="a6"/>
        <w:ind w:firstLine="480"/>
        <w:rPr>
          <w:color w:val="000000" w:themeColor="text1"/>
        </w:rPr>
      </w:pPr>
      <w:r w:rsidRPr="006246F2">
        <w:rPr>
          <w:rFonts w:hint="eastAsia"/>
          <w:color w:val="000000" w:themeColor="text1"/>
        </w:rPr>
        <w:t>图</w:t>
      </w:r>
      <w:r w:rsidRPr="006246F2">
        <w:rPr>
          <w:rFonts w:hint="eastAsia"/>
          <w:color w:val="000000" w:themeColor="text1"/>
        </w:rPr>
        <w:t xml:space="preserve"> </w:t>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STYLEREF 1 \s</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3</w:t>
      </w:r>
      <w:r w:rsidR="00DA2595" w:rsidRPr="006246F2">
        <w:rPr>
          <w:color w:val="000000" w:themeColor="text1"/>
        </w:rPr>
        <w:fldChar w:fldCharType="end"/>
      </w:r>
      <w:r w:rsidR="00DA2595" w:rsidRPr="006246F2">
        <w:rPr>
          <w:color w:val="000000" w:themeColor="text1"/>
        </w:rPr>
        <w:noBreakHyphen/>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 xml:space="preserve">SEQ </w:instrText>
      </w:r>
      <w:r w:rsidR="00DA2595" w:rsidRPr="006246F2">
        <w:rPr>
          <w:rFonts w:hint="eastAsia"/>
          <w:color w:val="000000" w:themeColor="text1"/>
        </w:rPr>
        <w:instrText>图</w:instrText>
      </w:r>
      <w:r w:rsidR="00DA2595" w:rsidRPr="006246F2">
        <w:rPr>
          <w:rFonts w:hint="eastAsia"/>
          <w:color w:val="000000" w:themeColor="text1"/>
        </w:rPr>
        <w:instrText xml:space="preserve"> \* ARABIC \s 1</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3</w:t>
      </w:r>
      <w:r w:rsidR="00DA2595" w:rsidRPr="006246F2">
        <w:rPr>
          <w:color w:val="000000" w:themeColor="text1"/>
        </w:rPr>
        <w:fldChar w:fldCharType="end"/>
      </w:r>
      <w:r w:rsidRPr="006246F2">
        <w:rPr>
          <w:color w:val="000000" w:themeColor="text1"/>
        </w:rPr>
        <w:t xml:space="preserve">  </w:t>
      </w:r>
      <w:r w:rsidRPr="006246F2">
        <w:rPr>
          <w:rFonts w:hint="eastAsia"/>
          <w:color w:val="000000" w:themeColor="text1"/>
        </w:rPr>
        <w:t>园区自动监测网格站点与园区的位置关系图</w:t>
      </w:r>
    </w:p>
    <w:p w14:paraId="5844D62E" w14:textId="0D370BBA" w:rsidR="001C0B18" w:rsidRPr="006246F2" w:rsidRDefault="008033F4" w:rsidP="008033F4">
      <w:pPr>
        <w:ind w:firstLine="480"/>
        <w:rPr>
          <w:color w:val="000000" w:themeColor="text1"/>
        </w:rPr>
      </w:pPr>
      <w:r w:rsidRPr="006246F2">
        <w:rPr>
          <w:color w:val="000000" w:themeColor="text1"/>
        </w:rPr>
        <w:t>自动监测网格站点自动监测因子为：</w:t>
      </w:r>
      <w:r w:rsidRPr="006246F2">
        <w:rPr>
          <w:color w:val="000000" w:themeColor="text1"/>
          <w:position w:val="3"/>
        </w:rPr>
        <w:t>P</w:t>
      </w:r>
      <w:r w:rsidRPr="006246F2">
        <w:rPr>
          <w:color w:val="000000" w:themeColor="text1"/>
          <w:spacing w:val="-1"/>
          <w:position w:val="3"/>
        </w:rPr>
        <w:t>M</w:t>
      </w:r>
      <w:r w:rsidRPr="006246F2">
        <w:rPr>
          <w:color w:val="000000" w:themeColor="text1"/>
          <w:w w:val="99"/>
          <w:sz w:val="14"/>
          <w:szCs w:val="14"/>
        </w:rPr>
        <w:t>2</w:t>
      </w:r>
      <w:r w:rsidRPr="006246F2">
        <w:rPr>
          <w:color w:val="000000" w:themeColor="text1"/>
          <w:spacing w:val="1"/>
          <w:w w:val="99"/>
          <w:sz w:val="14"/>
          <w:szCs w:val="14"/>
        </w:rPr>
        <w:t>.</w:t>
      </w:r>
      <w:r w:rsidRPr="006246F2">
        <w:rPr>
          <w:color w:val="000000" w:themeColor="text1"/>
          <w:w w:val="99"/>
          <w:sz w:val="14"/>
          <w:szCs w:val="14"/>
        </w:rPr>
        <w:t>5</w:t>
      </w:r>
      <w:r w:rsidRPr="006246F2">
        <w:rPr>
          <w:color w:val="000000" w:themeColor="text1"/>
        </w:rPr>
        <w:t>、</w:t>
      </w:r>
      <w:r w:rsidRPr="006246F2">
        <w:rPr>
          <w:color w:val="000000" w:themeColor="text1"/>
        </w:rPr>
        <w:t>P</w:t>
      </w:r>
      <w:r w:rsidRPr="006246F2">
        <w:rPr>
          <w:color w:val="000000" w:themeColor="text1"/>
          <w:spacing w:val="-1"/>
        </w:rPr>
        <w:t>M</w:t>
      </w:r>
      <w:r w:rsidRPr="006246F2">
        <w:rPr>
          <w:color w:val="000000" w:themeColor="text1"/>
          <w:w w:val="99"/>
          <w:position w:val="-3"/>
          <w:sz w:val="14"/>
          <w:szCs w:val="14"/>
        </w:rPr>
        <w:t>10</w:t>
      </w:r>
      <w:r w:rsidRPr="006246F2">
        <w:rPr>
          <w:color w:val="000000" w:themeColor="text1"/>
        </w:rPr>
        <w:t>、</w:t>
      </w:r>
      <w:r w:rsidRPr="006246F2">
        <w:rPr>
          <w:color w:val="000000" w:themeColor="text1"/>
        </w:rPr>
        <w:t>CO</w:t>
      </w:r>
      <w:r w:rsidRPr="006246F2">
        <w:rPr>
          <w:color w:val="000000" w:themeColor="text1"/>
        </w:rPr>
        <w:t>、</w:t>
      </w:r>
      <w:r w:rsidRPr="006246F2">
        <w:rPr>
          <w:color w:val="000000" w:themeColor="text1"/>
          <w:spacing w:val="1"/>
        </w:rPr>
        <w:t>O</w:t>
      </w:r>
      <w:r w:rsidRPr="006246F2">
        <w:rPr>
          <w:color w:val="000000" w:themeColor="text1"/>
          <w:w w:val="99"/>
          <w:position w:val="-3"/>
          <w:sz w:val="14"/>
          <w:szCs w:val="14"/>
        </w:rPr>
        <w:t>3</w:t>
      </w:r>
      <w:r w:rsidRPr="006246F2">
        <w:rPr>
          <w:color w:val="000000" w:themeColor="text1"/>
        </w:rPr>
        <w:t>、</w:t>
      </w:r>
      <w:r w:rsidRPr="006246F2">
        <w:rPr>
          <w:color w:val="000000" w:themeColor="text1"/>
        </w:rPr>
        <w:t>S</w:t>
      </w:r>
      <w:r w:rsidRPr="006246F2">
        <w:rPr>
          <w:color w:val="000000" w:themeColor="text1"/>
          <w:spacing w:val="1"/>
        </w:rPr>
        <w:t>O</w:t>
      </w:r>
      <w:r w:rsidRPr="006246F2">
        <w:rPr>
          <w:color w:val="000000" w:themeColor="text1"/>
          <w:w w:val="99"/>
          <w:position w:val="-3"/>
          <w:sz w:val="14"/>
          <w:szCs w:val="14"/>
        </w:rPr>
        <w:t>2</w:t>
      </w:r>
      <w:r w:rsidRPr="006246F2">
        <w:rPr>
          <w:color w:val="000000" w:themeColor="text1"/>
        </w:rPr>
        <w:t>、</w:t>
      </w:r>
      <w:r w:rsidRPr="006246F2">
        <w:rPr>
          <w:color w:val="000000" w:themeColor="text1"/>
          <w:spacing w:val="-1"/>
        </w:rPr>
        <w:t>N</w:t>
      </w:r>
      <w:r w:rsidRPr="006246F2">
        <w:rPr>
          <w:color w:val="000000" w:themeColor="text1"/>
          <w:spacing w:val="1"/>
        </w:rPr>
        <w:t>O</w:t>
      </w:r>
      <w:r w:rsidRPr="006246F2">
        <w:rPr>
          <w:color w:val="000000" w:themeColor="text1"/>
          <w:w w:val="99"/>
          <w:position w:val="-3"/>
          <w:sz w:val="14"/>
          <w:szCs w:val="14"/>
        </w:rPr>
        <w:t>2</w:t>
      </w:r>
      <w:r w:rsidRPr="006246F2">
        <w:rPr>
          <w:color w:val="000000" w:themeColor="text1"/>
        </w:rPr>
        <w:t>、</w:t>
      </w:r>
      <w:r w:rsidRPr="006246F2">
        <w:rPr>
          <w:color w:val="000000" w:themeColor="text1"/>
        </w:rPr>
        <w:t>VOC</w:t>
      </w:r>
      <w:r w:rsidRPr="006246F2">
        <w:rPr>
          <w:color w:val="000000" w:themeColor="text1"/>
        </w:rPr>
        <w:t>。</w:t>
      </w:r>
    </w:p>
    <w:p w14:paraId="6D247F26" w14:textId="41A51B67" w:rsidR="00A00FB4" w:rsidRPr="006246F2" w:rsidRDefault="008033F4" w:rsidP="00051B9B">
      <w:pPr>
        <w:ind w:firstLine="480"/>
        <w:rPr>
          <w:color w:val="000000" w:themeColor="text1"/>
        </w:rPr>
        <w:sectPr w:rsidR="00A00FB4" w:rsidRPr="006246F2">
          <w:pgSz w:w="11907" w:h="16840"/>
          <w:pgMar w:top="1440" w:right="1134" w:bottom="1134" w:left="1440" w:header="851" w:footer="992" w:gutter="0"/>
          <w:cols w:space="720"/>
          <w:docGrid w:linePitch="312"/>
        </w:sectPr>
      </w:pPr>
      <w:r w:rsidRPr="006246F2">
        <w:rPr>
          <w:rFonts w:hint="eastAsia"/>
          <w:color w:val="000000" w:themeColor="text1"/>
        </w:rPr>
        <w:t>本次跟踪评价统计了自动监测网格站点</w:t>
      </w:r>
      <w:r w:rsidRPr="006246F2">
        <w:rPr>
          <w:rFonts w:hint="eastAsia"/>
          <w:color w:val="000000" w:themeColor="text1"/>
        </w:rPr>
        <w:t>2</w:t>
      </w:r>
      <w:r w:rsidRPr="006246F2">
        <w:rPr>
          <w:color w:val="000000" w:themeColor="text1"/>
        </w:rPr>
        <w:t>02</w:t>
      </w:r>
      <w:r w:rsidR="00B2491A" w:rsidRPr="006246F2">
        <w:rPr>
          <w:rFonts w:hint="eastAsia"/>
          <w:color w:val="000000" w:themeColor="text1"/>
        </w:rPr>
        <w:t>4</w:t>
      </w:r>
      <w:r w:rsidRPr="006246F2">
        <w:rPr>
          <w:rFonts w:hint="eastAsia"/>
          <w:color w:val="000000" w:themeColor="text1"/>
        </w:rPr>
        <w:t>年</w:t>
      </w:r>
      <w:r w:rsidR="00B2491A" w:rsidRPr="006246F2">
        <w:rPr>
          <w:rFonts w:hint="eastAsia"/>
          <w:color w:val="000000" w:themeColor="text1"/>
        </w:rPr>
        <w:t>8</w:t>
      </w:r>
      <w:r w:rsidRPr="006246F2">
        <w:rPr>
          <w:rFonts w:hint="eastAsia"/>
          <w:color w:val="000000" w:themeColor="text1"/>
        </w:rPr>
        <w:t>月</w:t>
      </w:r>
      <w:r w:rsidR="00B2491A" w:rsidRPr="006246F2">
        <w:rPr>
          <w:rFonts w:hint="eastAsia"/>
          <w:color w:val="000000" w:themeColor="text1"/>
        </w:rPr>
        <w:t>16</w:t>
      </w:r>
      <w:r w:rsidRPr="006246F2">
        <w:rPr>
          <w:rFonts w:hint="eastAsia"/>
          <w:color w:val="000000" w:themeColor="text1"/>
        </w:rPr>
        <w:t>日</w:t>
      </w:r>
      <w:r w:rsidRPr="006246F2">
        <w:rPr>
          <w:rFonts w:hint="eastAsia"/>
          <w:color w:val="000000" w:themeColor="text1"/>
        </w:rPr>
        <w:t>~</w:t>
      </w:r>
      <w:r w:rsidR="00B2491A" w:rsidRPr="006246F2">
        <w:rPr>
          <w:rFonts w:hint="eastAsia"/>
          <w:color w:val="000000" w:themeColor="text1"/>
        </w:rPr>
        <w:t>22</w:t>
      </w:r>
      <w:r w:rsidR="00886584" w:rsidRPr="006246F2">
        <w:rPr>
          <w:rFonts w:hint="eastAsia"/>
          <w:color w:val="000000" w:themeColor="text1"/>
        </w:rPr>
        <w:t>日</w:t>
      </w:r>
      <w:r w:rsidR="00B2491A" w:rsidRPr="006246F2">
        <w:rPr>
          <w:rFonts w:hint="eastAsia"/>
          <w:color w:val="000000" w:themeColor="text1"/>
        </w:rPr>
        <w:t>部分</w:t>
      </w:r>
      <w:r w:rsidR="00886584" w:rsidRPr="006246F2">
        <w:rPr>
          <w:rFonts w:hint="eastAsia"/>
          <w:color w:val="000000" w:themeColor="text1"/>
        </w:rPr>
        <w:t>逐小时的线监测数据，具体见</w:t>
      </w:r>
      <w:r w:rsidR="003959CC" w:rsidRPr="006246F2">
        <w:rPr>
          <w:color w:val="000000" w:themeColor="text1"/>
        </w:rPr>
        <w:fldChar w:fldCharType="begin"/>
      </w:r>
      <w:r w:rsidR="003959CC" w:rsidRPr="006246F2">
        <w:rPr>
          <w:color w:val="000000" w:themeColor="text1"/>
        </w:rPr>
        <w:instrText xml:space="preserve"> </w:instrText>
      </w:r>
      <w:r w:rsidR="003959CC" w:rsidRPr="006246F2">
        <w:rPr>
          <w:rFonts w:hint="eastAsia"/>
          <w:color w:val="000000" w:themeColor="text1"/>
        </w:rPr>
        <w:instrText>REF _Ref82013354 \h</w:instrText>
      </w:r>
      <w:r w:rsidR="003959CC" w:rsidRPr="006246F2">
        <w:rPr>
          <w:color w:val="000000" w:themeColor="text1"/>
        </w:rPr>
        <w:instrText xml:space="preserve"> </w:instrText>
      </w:r>
      <w:r w:rsidR="003959CC" w:rsidRPr="006246F2">
        <w:rPr>
          <w:color w:val="000000" w:themeColor="text1"/>
        </w:rPr>
      </w:r>
      <w:r w:rsidR="003959CC" w:rsidRPr="006246F2">
        <w:rPr>
          <w:color w:val="000000" w:themeColor="text1"/>
        </w:rPr>
        <w:fldChar w:fldCharType="separate"/>
      </w:r>
      <w:r w:rsidR="00A70BAF" w:rsidRPr="006246F2">
        <w:rPr>
          <w:rFonts w:hint="eastAsia"/>
          <w:b/>
          <w:bCs/>
          <w:color w:val="000000" w:themeColor="text1"/>
        </w:rPr>
        <w:t>错误</w:t>
      </w:r>
      <w:r w:rsidR="00A70BAF" w:rsidRPr="006246F2">
        <w:rPr>
          <w:rFonts w:hint="eastAsia"/>
          <w:b/>
          <w:bCs/>
          <w:color w:val="000000" w:themeColor="text1"/>
        </w:rPr>
        <w:t>!</w:t>
      </w:r>
      <w:r w:rsidR="00A70BAF" w:rsidRPr="006246F2">
        <w:rPr>
          <w:rFonts w:hint="eastAsia"/>
          <w:b/>
          <w:bCs/>
          <w:color w:val="000000" w:themeColor="text1"/>
        </w:rPr>
        <w:t>未找到引用源。</w:t>
      </w:r>
      <w:r w:rsidR="003959CC" w:rsidRPr="006246F2">
        <w:rPr>
          <w:color w:val="000000" w:themeColor="text1"/>
        </w:rPr>
        <w:fldChar w:fldCharType="end"/>
      </w:r>
      <w:r w:rsidR="00886584" w:rsidRPr="006246F2">
        <w:rPr>
          <w:rFonts w:hint="eastAsia"/>
          <w:color w:val="000000" w:themeColor="text1"/>
        </w:rPr>
        <w:t>，</w:t>
      </w:r>
      <w:r w:rsidR="00B2491A" w:rsidRPr="006246F2">
        <w:rPr>
          <w:rFonts w:hint="eastAsia"/>
          <w:color w:val="000000" w:themeColor="text1"/>
        </w:rPr>
        <w:t>根据在线监测数据可知，园区空气质量级别为优</w:t>
      </w:r>
      <w:r w:rsidR="00051B9B" w:rsidRPr="006246F2">
        <w:rPr>
          <w:rFonts w:hint="eastAsia"/>
          <w:color w:val="000000" w:themeColor="text1"/>
        </w:rPr>
        <w:t>。</w:t>
      </w:r>
    </w:p>
    <w:p w14:paraId="63D98D12" w14:textId="5427BC2C" w:rsidR="00051B9B" w:rsidRPr="006246F2" w:rsidRDefault="00A00FB4" w:rsidP="00A00FB4">
      <w:pPr>
        <w:pStyle w:val="a6"/>
        <w:ind w:firstLine="480"/>
        <w:rPr>
          <w:color w:val="000000" w:themeColor="text1"/>
        </w:rPr>
      </w:pPr>
      <w:r w:rsidRPr="006246F2">
        <w:rPr>
          <w:rFonts w:hint="eastAsia"/>
          <w:color w:val="000000" w:themeColor="text1"/>
        </w:rPr>
        <w:lastRenderedPageBreak/>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3</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自动监测网格站点监测数据</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2"/>
        <w:gridCol w:w="1716"/>
        <w:gridCol w:w="1628"/>
        <w:gridCol w:w="1517"/>
        <w:gridCol w:w="1936"/>
        <w:gridCol w:w="1936"/>
        <w:gridCol w:w="1471"/>
        <w:gridCol w:w="1990"/>
      </w:tblGrid>
      <w:tr w:rsidR="006246F2" w:rsidRPr="006246F2" w14:paraId="63F0A47C" w14:textId="77777777" w:rsidTr="00B2491A">
        <w:tc>
          <w:tcPr>
            <w:tcW w:w="723" w:type="pct"/>
            <w:shd w:val="clear" w:color="auto" w:fill="auto"/>
            <w:noWrap/>
            <w:vAlign w:val="center"/>
            <w:hideMark/>
          </w:tcPr>
          <w:p w14:paraId="3A1834D1" w14:textId="77777777" w:rsidR="00B2491A" w:rsidRPr="006246F2" w:rsidRDefault="00B2491A" w:rsidP="00A00FB4">
            <w:pPr>
              <w:pStyle w:val="a7"/>
              <w:rPr>
                <w:color w:val="000000" w:themeColor="text1"/>
              </w:rPr>
            </w:pPr>
            <w:r w:rsidRPr="006246F2">
              <w:rPr>
                <w:rFonts w:hint="eastAsia"/>
                <w:color w:val="000000" w:themeColor="text1"/>
              </w:rPr>
              <w:t>监测时间</w:t>
            </w:r>
          </w:p>
        </w:tc>
        <w:tc>
          <w:tcPr>
            <w:tcW w:w="602" w:type="pct"/>
            <w:shd w:val="clear" w:color="auto" w:fill="auto"/>
            <w:noWrap/>
            <w:vAlign w:val="center"/>
            <w:hideMark/>
          </w:tcPr>
          <w:p w14:paraId="4DAF159C" w14:textId="77777777" w:rsidR="00B2491A" w:rsidRPr="006246F2" w:rsidRDefault="00B2491A" w:rsidP="00A00FB4">
            <w:pPr>
              <w:pStyle w:val="a7"/>
              <w:rPr>
                <w:color w:val="000000" w:themeColor="text1"/>
              </w:rPr>
            </w:pPr>
            <w:r w:rsidRPr="006246F2">
              <w:rPr>
                <w:rFonts w:hint="eastAsia"/>
                <w:color w:val="000000" w:themeColor="text1"/>
              </w:rPr>
              <w:t>空气质量级别</w:t>
            </w:r>
          </w:p>
        </w:tc>
        <w:tc>
          <w:tcPr>
            <w:tcW w:w="571" w:type="pct"/>
            <w:shd w:val="clear" w:color="auto" w:fill="auto"/>
            <w:noWrap/>
            <w:vAlign w:val="center"/>
            <w:hideMark/>
          </w:tcPr>
          <w:p w14:paraId="50DCD9C9" w14:textId="23E82E43" w:rsidR="00B2491A" w:rsidRPr="006246F2" w:rsidRDefault="00B2491A" w:rsidP="00A00FB4">
            <w:pPr>
              <w:pStyle w:val="a7"/>
              <w:rPr>
                <w:color w:val="000000" w:themeColor="text1"/>
              </w:rPr>
            </w:pPr>
            <w:r w:rsidRPr="006246F2">
              <w:rPr>
                <w:color w:val="000000" w:themeColor="text1"/>
              </w:rPr>
              <w:t>PM</w:t>
            </w:r>
            <w:r w:rsidRPr="006246F2">
              <w:rPr>
                <w:color w:val="000000" w:themeColor="text1"/>
                <w:vertAlign w:val="subscript"/>
              </w:rPr>
              <w:t xml:space="preserve">10 </w:t>
            </w:r>
            <w:r w:rsidRPr="006246F2">
              <w:rPr>
                <w:color w:val="000000" w:themeColor="text1"/>
              </w:rPr>
              <w:t>(μg/m</w:t>
            </w:r>
            <w:r w:rsidRPr="006246F2">
              <w:rPr>
                <w:color w:val="000000" w:themeColor="text1"/>
                <w:vertAlign w:val="superscript"/>
              </w:rPr>
              <w:t>3</w:t>
            </w:r>
            <w:r w:rsidRPr="006246F2">
              <w:rPr>
                <w:color w:val="000000" w:themeColor="text1"/>
              </w:rPr>
              <w:t>)</w:t>
            </w:r>
          </w:p>
        </w:tc>
        <w:tc>
          <w:tcPr>
            <w:tcW w:w="532" w:type="pct"/>
            <w:shd w:val="clear" w:color="auto" w:fill="auto"/>
            <w:noWrap/>
            <w:vAlign w:val="center"/>
            <w:hideMark/>
          </w:tcPr>
          <w:p w14:paraId="439BE53C" w14:textId="70FA9EA4" w:rsidR="00B2491A" w:rsidRPr="006246F2" w:rsidRDefault="00B2491A" w:rsidP="00A00FB4">
            <w:pPr>
              <w:pStyle w:val="a7"/>
              <w:rPr>
                <w:color w:val="000000" w:themeColor="text1"/>
              </w:rPr>
            </w:pPr>
            <w:r w:rsidRPr="006246F2">
              <w:rPr>
                <w:color w:val="000000" w:themeColor="text1"/>
              </w:rPr>
              <w:t>PM</w:t>
            </w:r>
            <w:r w:rsidRPr="006246F2">
              <w:rPr>
                <w:color w:val="000000" w:themeColor="text1"/>
                <w:vertAlign w:val="subscript"/>
              </w:rPr>
              <w:t xml:space="preserve">2.5 </w:t>
            </w:r>
            <w:r w:rsidRPr="006246F2">
              <w:rPr>
                <w:color w:val="000000" w:themeColor="text1"/>
              </w:rPr>
              <w:t>(μg/m</w:t>
            </w:r>
            <w:r w:rsidRPr="006246F2">
              <w:rPr>
                <w:color w:val="000000" w:themeColor="text1"/>
                <w:vertAlign w:val="superscript"/>
              </w:rPr>
              <w:t>3</w:t>
            </w:r>
            <w:r w:rsidRPr="006246F2">
              <w:rPr>
                <w:color w:val="000000" w:themeColor="text1"/>
              </w:rPr>
              <w:t>)</w:t>
            </w:r>
          </w:p>
        </w:tc>
        <w:tc>
          <w:tcPr>
            <w:tcW w:w="679" w:type="pct"/>
            <w:shd w:val="clear" w:color="auto" w:fill="auto"/>
            <w:noWrap/>
            <w:vAlign w:val="center"/>
            <w:hideMark/>
          </w:tcPr>
          <w:p w14:paraId="4EB61A3E" w14:textId="258FAB47" w:rsidR="00B2491A" w:rsidRPr="006246F2" w:rsidRDefault="00B2491A" w:rsidP="00A00FB4">
            <w:pPr>
              <w:pStyle w:val="a7"/>
              <w:rPr>
                <w:color w:val="000000" w:themeColor="text1"/>
              </w:rPr>
            </w:pPr>
            <w:r w:rsidRPr="006246F2">
              <w:rPr>
                <w:color w:val="000000" w:themeColor="text1"/>
              </w:rPr>
              <w:t>二氧化硫</w:t>
            </w:r>
            <w:r w:rsidRPr="006246F2">
              <w:rPr>
                <w:color w:val="000000" w:themeColor="text1"/>
              </w:rPr>
              <w:t xml:space="preserve"> (μg/m</w:t>
            </w:r>
            <w:r w:rsidRPr="006246F2">
              <w:rPr>
                <w:color w:val="000000" w:themeColor="text1"/>
                <w:vertAlign w:val="superscript"/>
              </w:rPr>
              <w:t>3</w:t>
            </w:r>
            <w:r w:rsidRPr="006246F2">
              <w:rPr>
                <w:color w:val="000000" w:themeColor="text1"/>
              </w:rPr>
              <w:t>)</w:t>
            </w:r>
          </w:p>
        </w:tc>
        <w:tc>
          <w:tcPr>
            <w:tcW w:w="679" w:type="pct"/>
            <w:shd w:val="clear" w:color="auto" w:fill="auto"/>
            <w:noWrap/>
            <w:vAlign w:val="center"/>
            <w:hideMark/>
          </w:tcPr>
          <w:p w14:paraId="3B19A87F" w14:textId="520F3C0E" w:rsidR="00B2491A" w:rsidRPr="006246F2" w:rsidRDefault="00B2491A" w:rsidP="00A00FB4">
            <w:pPr>
              <w:pStyle w:val="a7"/>
              <w:rPr>
                <w:color w:val="000000" w:themeColor="text1"/>
              </w:rPr>
            </w:pPr>
            <w:r w:rsidRPr="006246F2">
              <w:rPr>
                <w:color w:val="000000" w:themeColor="text1"/>
              </w:rPr>
              <w:t>二氧化氮</w:t>
            </w:r>
            <w:r w:rsidRPr="006246F2">
              <w:rPr>
                <w:color w:val="000000" w:themeColor="text1"/>
              </w:rPr>
              <w:t xml:space="preserve"> (μg/m</w:t>
            </w:r>
            <w:r w:rsidRPr="006246F2">
              <w:rPr>
                <w:color w:val="000000" w:themeColor="text1"/>
                <w:vertAlign w:val="superscript"/>
              </w:rPr>
              <w:t>3</w:t>
            </w:r>
            <w:r w:rsidRPr="006246F2">
              <w:rPr>
                <w:color w:val="000000" w:themeColor="text1"/>
              </w:rPr>
              <w:t>)</w:t>
            </w:r>
          </w:p>
        </w:tc>
        <w:tc>
          <w:tcPr>
            <w:tcW w:w="516" w:type="pct"/>
            <w:shd w:val="clear" w:color="auto" w:fill="auto"/>
            <w:noWrap/>
            <w:vAlign w:val="center"/>
            <w:hideMark/>
          </w:tcPr>
          <w:p w14:paraId="6261E029" w14:textId="4E883286" w:rsidR="00B2491A" w:rsidRPr="006246F2" w:rsidRDefault="00B2491A" w:rsidP="00A00FB4">
            <w:pPr>
              <w:pStyle w:val="a7"/>
              <w:rPr>
                <w:color w:val="000000" w:themeColor="text1"/>
              </w:rPr>
            </w:pPr>
            <w:r w:rsidRPr="006246F2">
              <w:rPr>
                <w:color w:val="000000" w:themeColor="text1"/>
              </w:rPr>
              <w:t>臭氧</w:t>
            </w:r>
            <w:r w:rsidRPr="006246F2">
              <w:rPr>
                <w:color w:val="000000" w:themeColor="text1"/>
              </w:rPr>
              <w:t xml:space="preserve"> (μg/m</w:t>
            </w:r>
            <w:r w:rsidRPr="006246F2">
              <w:rPr>
                <w:color w:val="000000" w:themeColor="text1"/>
                <w:vertAlign w:val="superscript"/>
              </w:rPr>
              <w:t>3</w:t>
            </w:r>
            <w:r w:rsidRPr="006246F2">
              <w:rPr>
                <w:color w:val="000000" w:themeColor="text1"/>
              </w:rPr>
              <w:t>)</w:t>
            </w:r>
          </w:p>
        </w:tc>
        <w:tc>
          <w:tcPr>
            <w:tcW w:w="698" w:type="pct"/>
            <w:shd w:val="clear" w:color="auto" w:fill="auto"/>
            <w:noWrap/>
            <w:vAlign w:val="center"/>
            <w:hideMark/>
          </w:tcPr>
          <w:p w14:paraId="5FE15E6F" w14:textId="68CBE315" w:rsidR="00B2491A" w:rsidRPr="006246F2" w:rsidRDefault="00B2491A" w:rsidP="00A00FB4">
            <w:pPr>
              <w:pStyle w:val="a7"/>
              <w:rPr>
                <w:color w:val="000000" w:themeColor="text1"/>
              </w:rPr>
            </w:pPr>
            <w:r w:rsidRPr="006246F2">
              <w:rPr>
                <w:color w:val="000000" w:themeColor="text1"/>
              </w:rPr>
              <w:t>一氧化碳</w:t>
            </w:r>
            <w:r w:rsidRPr="006246F2">
              <w:rPr>
                <w:color w:val="000000" w:themeColor="text1"/>
              </w:rPr>
              <w:t xml:space="preserve"> (mg/m</w:t>
            </w:r>
            <w:r w:rsidRPr="006246F2">
              <w:rPr>
                <w:color w:val="000000" w:themeColor="text1"/>
                <w:vertAlign w:val="superscript"/>
              </w:rPr>
              <w:t>3</w:t>
            </w:r>
            <w:r w:rsidRPr="006246F2">
              <w:rPr>
                <w:color w:val="000000" w:themeColor="text1"/>
              </w:rPr>
              <w:t>)</w:t>
            </w:r>
          </w:p>
        </w:tc>
      </w:tr>
      <w:tr w:rsidR="006246F2" w:rsidRPr="006246F2" w14:paraId="526B7341" w14:textId="77777777" w:rsidTr="00B2491A">
        <w:tc>
          <w:tcPr>
            <w:tcW w:w="723" w:type="pct"/>
            <w:shd w:val="clear" w:color="auto" w:fill="auto"/>
            <w:noWrap/>
            <w:vAlign w:val="center"/>
            <w:hideMark/>
          </w:tcPr>
          <w:p w14:paraId="1F59B477" w14:textId="77777777" w:rsidR="00B2491A" w:rsidRPr="006246F2" w:rsidRDefault="00B2491A" w:rsidP="00A00FB4">
            <w:pPr>
              <w:pStyle w:val="a7"/>
              <w:rPr>
                <w:color w:val="000000" w:themeColor="text1"/>
              </w:rPr>
            </w:pPr>
            <w:r w:rsidRPr="006246F2">
              <w:rPr>
                <w:rFonts w:hint="eastAsia"/>
                <w:color w:val="000000" w:themeColor="text1"/>
              </w:rPr>
              <w:t>2024/8/22 17:00</w:t>
            </w:r>
          </w:p>
        </w:tc>
        <w:tc>
          <w:tcPr>
            <w:tcW w:w="602" w:type="pct"/>
            <w:shd w:val="clear" w:color="auto" w:fill="auto"/>
            <w:noWrap/>
            <w:vAlign w:val="center"/>
            <w:hideMark/>
          </w:tcPr>
          <w:p w14:paraId="4F6CECB5" w14:textId="77777777" w:rsidR="00B2491A" w:rsidRPr="006246F2" w:rsidRDefault="00B2491A" w:rsidP="00A00FB4">
            <w:pPr>
              <w:pStyle w:val="a7"/>
              <w:rPr>
                <w:color w:val="000000" w:themeColor="text1"/>
              </w:rPr>
            </w:pPr>
            <w:r w:rsidRPr="006246F2">
              <w:rPr>
                <w:rFonts w:hint="eastAsia"/>
                <w:color w:val="000000" w:themeColor="text1"/>
              </w:rPr>
              <w:t>优</w:t>
            </w:r>
          </w:p>
        </w:tc>
        <w:tc>
          <w:tcPr>
            <w:tcW w:w="571" w:type="pct"/>
            <w:shd w:val="clear" w:color="auto" w:fill="auto"/>
            <w:noWrap/>
            <w:vAlign w:val="center"/>
            <w:hideMark/>
          </w:tcPr>
          <w:p w14:paraId="20C1AD6E" w14:textId="77777777" w:rsidR="00B2491A" w:rsidRPr="006246F2" w:rsidRDefault="00B2491A" w:rsidP="00A00FB4">
            <w:pPr>
              <w:pStyle w:val="a7"/>
              <w:rPr>
                <w:color w:val="000000" w:themeColor="text1"/>
              </w:rPr>
            </w:pPr>
            <w:r w:rsidRPr="006246F2">
              <w:rPr>
                <w:rFonts w:hint="eastAsia"/>
                <w:color w:val="000000" w:themeColor="text1"/>
              </w:rPr>
              <w:t>22</w:t>
            </w:r>
          </w:p>
        </w:tc>
        <w:tc>
          <w:tcPr>
            <w:tcW w:w="532" w:type="pct"/>
            <w:shd w:val="clear" w:color="auto" w:fill="auto"/>
            <w:noWrap/>
            <w:vAlign w:val="center"/>
            <w:hideMark/>
          </w:tcPr>
          <w:p w14:paraId="412707FD" w14:textId="77777777" w:rsidR="00B2491A" w:rsidRPr="006246F2" w:rsidRDefault="00B2491A" w:rsidP="00A00FB4">
            <w:pPr>
              <w:pStyle w:val="a7"/>
              <w:rPr>
                <w:color w:val="000000" w:themeColor="text1"/>
              </w:rPr>
            </w:pPr>
            <w:r w:rsidRPr="006246F2">
              <w:rPr>
                <w:rFonts w:hint="eastAsia"/>
                <w:color w:val="000000" w:themeColor="text1"/>
              </w:rPr>
              <w:t>16</w:t>
            </w:r>
          </w:p>
        </w:tc>
        <w:tc>
          <w:tcPr>
            <w:tcW w:w="679" w:type="pct"/>
            <w:shd w:val="clear" w:color="auto" w:fill="auto"/>
            <w:noWrap/>
            <w:vAlign w:val="center"/>
            <w:hideMark/>
          </w:tcPr>
          <w:p w14:paraId="116A4323" w14:textId="77777777" w:rsidR="00B2491A" w:rsidRPr="006246F2" w:rsidRDefault="00B2491A" w:rsidP="00A00FB4">
            <w:pPr>
              <w:pStyle w:val="a7"/>
              <w:rPr>
                <w:color w:val="000000" w:themeColor="text1"/>
              </w:rPr>
            </w:pPr>
            <w:r w:rsidRPr="006246F2">
              <w:rPr>
                <w:rFonts w:hint="eastAsia"/>
                <w:color w:val="000000" w:themeColor="text1"/>
              </w:rPr>
              <w:t>28</w:t>
            </w:r>
          </w:p>
        </w:tc>
        <w:tc>
          <w:tcPr>
            <w:tcW w:w="679" w:type="pct"/>
            <w:shd w:val="clear" w:color="auto" w:fill="auto"/>
            <w:noWrap/>
            <w:vAlign w:val="center"/>
            <w:hideMark/>
          </w:tcPr>
          <w:p w14:paraId="349E6178" w14:textId="77777777" w:rsidR="00B2491A" w:rsidRPr="006246F2" w:rsidRDefault="00B2491A" w:rsidP="00A00FB4">
            <w:pPr>
              <w:pStyle w:val="a7"/>
              <w:rPr>
                <w:color w:val="000000" w:themeColor="text1"/>
              </w:rPr>
            </w:pPr>
            <w:r w:rsidRPr="006246F2">
              <w:rPr>
                <w:rFonts w:hint="eastAsia"/>
                <w:color w:val="000000" w:themeColor="text1"/>
              </w:rPr>
              <w:t>59</w:t>
            </w:r>
          </w:p>
        </w:tc>
        <w:tc>
          <w:tcPr>
            <w:tcW w:w="516" w:type="pct"/>
            <w:shd w:val="clear" w:color="auto" w:fill="auto"/>
            <w:noWrap/>
            <w:vAlign w:val="center"/>
            <w:hideMark/>
          </w:tcPr>
          <w:p w14:paraId="3B0E0492" w14:textId="77777777" w:rsidR="00B2491A" w:rsidRPr="006246F2" w:rsidRDefault="00B2491A" w:rsidP="00A00FB4">
            <w:pPr>
              <w:pStyle w:val="a7"/>
              <w:rPr>
                <w:color w:val="000000" w:themeColor="text1"/>
              </w:rPr>
            </w:pPr>
            <w:r w:rsidRPr="006246F2">
              <w:rPr>
                <w:rFonts w:hint="eastAsia"/>
                <w:color w:val="000000" w:themeColor="text1"/>
              </w:rPr>
              <w:t>65</w:t>
            </w:r>
          </w:p>
        </w:tc>
        <w:tc>
          <w:tcPr>
            <w:tcW w:w="698" w:type="pct"/>
            <w:shd w:val="clear" w:color="auto" w:fill="auto"/>
            <w:noWrap/>
            <w:vAlign w:val="center"/>
            <w:hideMark/>
          </w:tcPr>
          <w:p w14:paraId="23D235EC" w14:textId="77777777" w:rsidR="00B2491A" w:rsidRPr="006246F2" w:rsidRDefault="00B2491A" w:rsidP="00A00FB4">
            <w:pPr>
              <w:pStyle w:val="a7"/>
              <w:rPr>
                <w:color w:val="000000" w:themeColor="text1"/>
              </w:rPr>
            </w:pPr>
            <w:r w:rsidRPr="006246F2">
              <w:rPr>
                <w:rFonts w:hint="eastAsia"/>
                <w:color w:val="000000" w:themeColor="text1"/>
              </w:rPr>
              <w:t>0.068</w:t>
            </w:r>
          </w:p>
        </w:tc>
      </w:tr>
      <w:tr w:rsidR="006246F2" w:rsidRPr="006246F2" w14:paraId="17F5C9E9" w14:textId="77777777" w:rsidTr="00B2491A">
        <w:tc>
          <w:tcPr>
            <w:tcW w:w="723" w:type="pct"/>
            <w:shd w:val="clear" w:color="auto" w:fill="auto"/>
            <w:noWrap/>
            <w:vAlign w:val="center"/>
            <w:hideMark/>
          </w:tcPr>
          <w:p w14:paraId="2360610F" w14:textId="77777777" w:rsidR="00B2491A" w:rsidRPr="006246F2" w:rsidRDefault="00B2491A" w:rsidP="00A00FB4">
            <w:pPr>
              <w:pStyle w:val="a7"/>
              <w:rPr>
                <w:color w:val="000000" w:themeColor="text1"/>
              </w:rPr>
            </w:pPr>
            <w:r w:rsidRPr="006246F2">
              <w:rPr>
                <w:rFonts w:hint="eastAsia"/>
                <w:color w:val="000000" w:themeColor="text1"/>
              </w:rPr>
              <w:t>2024/8/22 16:00</w:t>
            </w:r>
          </w:p>
        </w:tc>
        <w:tc>
          <w:tcPr>
            <w:tcW w:w="602" w:type="pct"/>
            <w:shd w:val="clear" w:color="auto" w:fill="auto"/>
            <w:noWrap/>
            <w:vAlign w:val="center"/>
            <w:hideMark/>
          </w:tcPr>
          <w:p w14:paraId="4378303A" w14:textId="77777777" w:rsidR="00B2491A" w:rsidRPr="006246F2" w:rsidRDefault="00B2491A" w:rsidP="00A00FB4">
            <w:pPr>
              <w:pStyle w:val="a7"/>
              <w:rPr>
                <w:color w:val="000000" w:themeColor="text1"/>
              </w:rPr>
            </w:pPr>
            <w:r w:rsidRPr="006246F2">
              <w:rPr>
                <w:rFonts w:hint="eastAsia"/>
                <w:color w:val="000000" w:themeColor="text1"/>
              </w:rPr>
              <w:t>优</w:t>
            </w:r>
          </w:p>
        </w:tc>
        <w:tc>
          <w:tcPr>
            <w:tcW w:w="571" w:type="pct"/>
            <w:shd w:val="clear" w:color="auto" w:fill="auto"/>
            <w:noWrap/>
            <w:vAlign w:val="center"/>
            <w:hideMark/>
          </w:tcPr>
          <w:p w14:paraId="74DEE840" w14:textId="77777777" w:rsidR="00B2491A" w:rsidRPr="006246F2" w:rsidRDefault="00B2491A" w:rsidP="00A00FB4">
            <w:pPr>
              <w:pStyle w:val="a7"/>
              <w:rPr>
                <w:color w:val="000000" w:themeColor="text1"/>
              </w:rPr>
            </w:pPr>
            <w:r w:rsidRPr="006246F2">
              <w:rPr>
                <w:rFonts w:hint="eastAsia"/>
                <w:color w:val="000000" w:themeColor="text1"/>
              </w:rPr>
              <w:t>22</w:t>
            </w:r>
          </w:p>
        </w:tc>
        <w:tc>
          <w:tcPr>
            <w:tcW w:w="532" w:type="pct"/>
            <w:shd w:val="clear" w:color="auto" w:fill="auto"/>
            <w:noWrap/>
            <w:vAlign w:val="center"/>
            <w:hideMark/>
          </w:tcPr>
          <w:p w14:paraId="2680CE85" w14:textId="77777777" w:rsidR="00B2491A" w:rsidRPr="006246F2" w:rsidRDefault="00B2491A" w:rsidP="00A00FB4">
            <w:pPr>
              <w:pStyle w:val="a7"/>
              <w:rPr>
                <w:color w:val="000000" w:themeColor="text1"/>
              </w:rPr>
            </w:pPr>
            <w:r w:rsidRPr="006246F2">
              <w:rPr>
                <w:rFonts w:hint="eastAsia"/>
                <w:color w:val="000000" w:themeColor="text1"/>
              </w:rPr>
              <w:t>16</w:t>
            </w:r>
          </w:p>
        </w:tc>
        <w:tc>
          <w:tcPr>
            <w:tcW w:w="679" w:type="pct"/>
            <w:shd w:val="clear" w:color="auto" w:fill="auto"/>
            <w:noWrap/>
            <w:vAlign w:val="center"/>
            <w:hideMark/>
          </w:tcPr>
          <w:p w14:paraId="367F941E" w14:textId="77777777" w:rsidR="00B2491A" w:rsidRPr="006246F2" w:rsidRDefault="00B2491A" w:rsidP="00A00FB4">
            <w:pPr>
              <w:pStyle w:val="a7"/>
              <w:rPr>
                <w:color w:val="000000" w:themeColor="text1"/>
              </w:rPr>
            </w:pPr>
            <w:r w:rsidRPr="006246F2">
              <w:rPr>
                <w:rFonts w:hint="eastAsia"/>
                <w:color w:val="000000" w:themeColor="text1"/>
              </w:rPr>
              <w:t>26</w:t>
            </w:r>
          </w:p>
        </w:tc>
        <w:tc>
          <w:tcPr>
            <w:tcW w:w="679" w:type="pct"/>
            <w:shd w:val="clear" w:color="auto" w:fill="auto"/>
            <w:noWrap/>
            <w:vAlign w:val="center"/>
            <w:hideMark/>
          </w:tcPr>
          <w:p w14:paraId="57620788" w14:textId="77777777" w:rsidR="00B2491A" w:rsidRPr="006246F2" w:rsidRDefault="00B2491A" w:rsidP="00A00FB4">
            <w:pPr>
              <w:pStyle w:val="a7"/>
              <w:rPr>
                <w:color w:val="000000" w:themeColor="text1"/>
              </w:rPr>
            </w:pPr>
            <w:r w:rsidRPr="006246F2">
              <w:rPr>
                <w:rFonts w:hint="eastAsia"/>
                <w:color w:val="000000" w:themeColor="text1"/>
              </w:rPr>
              <w:t>66</w:t>
            </w:r>
          </w:p>
        </w:tc>
        <w:tc>
          <w:tcPr>
            <w:tcW w:w="516" w:type="pct"/>
            <w:shd w:val="clear" w:color="auto" w:fill="auto"/>
            <w:noWrap/>
            <w:vAlign w:val="center"/>
            <w:hideMark/>
          </w:tcPr>
          <w:p w14:paraId="66C7D4EE" w14:textId="77777777" w:rsidR="00B2491A" w:rsidRPr="006246F2" w:rsidRDefault="00B2491A" w:rsidP="00A00FB4">
            <w:pPr>
              <w:pStyle w:val="a7"/>
              <w:rPr>
                <w:color w:val="000000" w:themeColor="text1"/>
              </w:rPr>
            </w:pPr>
            <w:r w:rsidRPr="006246F2">
              <w:rPr>
                <w:rFonts w:hint="eastAsia"/>
                <w:color w:val="000000" w:themeColor="text1"/>
              </w:rPr>
              <w:t>50</w:t>
            </w:r>
          </w:p>
        </w:tc>
        <w:tc>
          <w:tcPr>
            <w:tcW w:w="698" w:type="pct"/>
            <w:shd w:val="clear" w:color="auto" w:fill="auto"/>
            <w:noWrap/>
            <w:vAlign w:val="center"/>
            <w:hideMark/>
          </w:tcPr>
          <w:p w14:paraId="1B409737" w14:textId="77777777" w:rsidR="00B2491A" w:rsidRPr="006246F2" w:rsidRDefault="00B2491A" w:rsidP="00A00FB4">
            <w:pPr>
              <w:pStyle w:val="a7"/>
              <w:rPr>
                <w:color w:val="000000" w:themeColor="text1"/>
              </w:rPr>
            </w:pPr>
            <w:r w:rsidRPr="006246F2">
              <w:rPr>
                <w:rFonts w:hint="eastAsia"/>
                <w:color w:val="000000" w:themeColor="text1"/>
              </w:rPr>
              <w:t>0.052</w:t>
            </w:r>
          </w:p>
        </w:tc>
      </w:tr>
      <w:tr w:rsidR="006246F2" w:rsidRPr="006246F2" w14:paraId="552D639D" w14:textId="77777777" w:rsidTr="00B2491A">
        <w:tc>
          <w:tcPr>
            <w:tcW w:w="723" w:type="pct"/>
            <w:shd w:val="clear" w:color="auto" w:fill="auto"/>
            <w:noWrap/>
            <w:vAlign w:val="center"/>
            <w:hideMark/>
          </w:tcPr>
          <w:p w14:paraId="4CB56574" w14:textId="77777777" w:rsidR="00B2491A" w:rsidRPr="006246F2" w:rsidRDefault="00B2491A" w:rsidP="00A00FB4">
            <w:pPr>
              <w:pStyle w:val="a7"/>
              <w:rPr>
                <w:color w:val="000000" w:themeColor="text1"/>
              </w:rPr>
            </w:pPr>
            <w:r w:rsidRPr="006246F2">
              <w:rPr>
                <w:rFonts w:hint="eastAsia"/>
                <w:color w:val="000000" w:themeColor="text1"/>
              </w:rPr>
              <w:t>2024/8/21 17:00</w:t>
            </w:r>
          </w:p>
        </w:tc>
        <w:tc>
          <w:tcPr>
            <w:tcW w:w="602" w:type="pct"/>
            <w:shd w:val="clear" w:color="auto" w:fill="auto"/>
            <w:noWrap/>
            <w:vAlign w:val="center"/>
            <w:hideMark/>
          </w:tcPr>
          <w:p w14:paraId="6601FAFD" w14:textId="77777777" w:rsidR="00B2491A" w:rsidRPr="006246F2" w:rsidRDefault="00B2491A" w:rsidP="00A00FB4">
            <w:pPr>
              <w:pStyle w:val="a7"/>
              <w:rPr>
                <w:color w:val="000000" w:themeColor="text1"/>
              </w:rPr>
            </w:pPr>
            <w:r w:rsidRPr="006246F2">
              <w:rPr>
                <w:rFonts w:hint="eastAsia"/>
                <w:color w:val="000000" w:themeColor="text1"/>
              </w:rPr>
              <w:t>优</w:t>
            </w:r>
          </w:p>
        </w:tc>
        <w:tc>
          <w:tcPr>
            <w:tcW w:w="571" w:type="pct"/>
            <w:shd w:val="clear" w:color="auto" w:fill="auto"/>
            <w:noWrap/>
            <w:vAlign w:val="center"/>
            <w:hideMark/>
          </w:tcPr>
          <w:p w14:paraId="7506B2AB" w14:textId="77777777" w:rsidR="00B2491A" w:rsidRPr="006246F2" w:rsidRDefault="00B2491A" w:rsidP="00A00FB4">
            <w:pPr>
              <w:pStyle w:val="a7"/>
              <w:rPr>
                <w:color w:val="000000" w:themeColor="text1"/>
              </w:rPr>
            </w:pPr>
            <w:r w:rsidRPr="006246F2">
              <w:rPr>
                <w:rFonts w:hint="eastAsia"/>
                <w:color w:val="000000" w:themeColor="text1"/>
              </w:rPr>
              <w:t>22</w:t>
            </w:r>
          </w:p>
        </w:tc>
        <w:tc>
          <w:tcPr>
            <w:tcW w:w="532" w:type="pct"/>
            <w:shd w:val="clear" w:color="auto" w:fill="auto"/>
            <w:noWrap/>
            <w:vAlign w:val="center"/>
            <w:hideMark/>
          </w:tcPr>
          <w:p w14:paraId="1D014681" w14:textId="77777777" w:rsidR="00B2491A" w:rsidRPr="006246F2" w:rsidRDefault="00B2491A" w:rsidP="00A00FB4">
            <w:pPr>
              <w:pStyle w:val="a7"/>
              <w:rPr>
                <w:color w:val="000000" w:themeColor="text1"/>
              </w:rPr>
            </w:pPr>
            <w:r w:rsidRPr="006246F2">
              <w:rPr>
                <w:rFonts w:hint="eastAsia"/>
                <w:color w:val="000000" w:themeColor="text1"/>
              </w:rPr>
              <w:t>16</w:t>
            </w:r>
          </w:p>
        </w:tc>
        <w:tc>
          <w:tcPr>
            <w:tcW w:w="679" w:type="pct"/>
            <w:shd w:val="clear" w:color="auto" w:fill="auto"/>
            <w:noWrap/>
            <w:vAlign w:val="center"/>
            <w:hideMark/>
          </w:tcPr>
          <w:p w14:paraId="54FA8A6B" w14:textId="77777777" w:rsidR="00B2491A" w:rsidRPr="006246F2" w:rsidRDefault="00B2491A" w:rsidP="00A00FB4">
            <w:pPr>
              <w:pStyle w:val="a7"/>
              <w:rPr>
                <w:color w:val="000000" w:themeColor="text1"/>
              </w:rPr>
            </w:pPr>
            <w:r w:rsidRPr="006246F2">
              <w:rPr>
                <w:rFonts w:hint="eastAsia"/>
                <w:color w:val="000000" w:themeColor="text1"/>
              </w:rPr>
              <w:t>25</w:t>
            </w:r>
          </w:p>
        </w:tc>
        <w:tc>
          <w:tcPr>
            <w:tcW w:w="679" w:type="pct"/>
            <w:shd w:val="clear" w:color="auto" w:fill="auto"/>
            <w:noWrap/>
            <w:vAlign w:val="center"/>
            <w:hideMark/>
          </w:tcPr>
          <w:p w14:paraId="2A9D169F" w14:textId="77777777" w:rsidR="00B2491A" w:rsidRPr="006246F2" w:rsidRDefault="00B2491A" w:rsidP="00A00FB4">
            <w:pPr>
              <w:pStyle w:val="a7"/>
              <w:rPr>
                <w:color w:val="000000" w:themeColor="text1"/>
              </w:rPr>
            </w:pPr>
            <w:r w:rsidRPr="006246F2">
              <w:rPr>
                <w:rFonts w:hint="eastAsia"/>
                <w:color w:val="000000" w:themeColor="text1"/>
              </w:rPr>
              <w:t>45</w:t>
            </w:r>
          </w:p>
        </w:tc>
        <w:tc>
          <w:tcPr>
            <w:tcW w:w="516" w:type="pct"/>
            <w:shd w:val="clear" w:color="auto" w:fill="auto"/>
            <w:noWrap/>
            <w:vAlign w:val="center"/>
            <w:hideMark/>
          </w:tcPr>
          <w:p w14:paraId="67798CE1" w14:textId="77777777" w:rsidR="00B2491A" w:rsidRPr="006246F2" w:rsidRDefault="00B2491A" w:rsidP="00A00FB4">
            <w:pPr>
              <w:pStyle w:val="a7"/>
              <w:rPr>
                <w:color w:val="000000" w:themeColor="text1"/>
              </w:rPr>
            </w:pPr>
            <w:r w:rsidRPr="006246F2">
              <w:rPr>
                <w:rFonts w:hint="eastAsia"/>
                <w:color w:val="000000" w:themeColor="text1"/>
              </w:rPr>
              <w:t>99</w:t>
            </w:r>
          </w:p>
        </w:tc>
        <w:tc>
          <w:tcPr>
            <w:tcW w:w="698" w:type="pct"/>
            <w:shd w:val="clear" w:color="auto" w:fill="auto"/>
            <w:noWrap/>
            <w:vAlign w:val="center"/>
            <w:hideMark/>
          </w:tcPr>
          <w:p w14:paraId="3D1E79A4" w14:textId="77777777" w:rsidR="00B2491A" w:rsidRPr="006246F2" w:rsidRDefault="00B2491A" w:rsidP="00A00FB4">
            <w:pPr>
              <w:pStyle w:val="a7"/>
              <w:rPr>
                <w:color w:val="000000" w:themeColor="text1"/>
              </w:rPr>
            </w:pPr>
            <w:r w:rsidRPr="006246F2">
              <w:rPr>
                <w:rFonts w:hint="eastAsia"/>
                <w:color w:val="000000" w:themeColor="text1"/>
              </w:rPr>
              <w:t>0.119</w:t>
            </w:r>
          </w:p>
        </w:tc>
      </w:tr>
      <w:tr w:rsidR="006246F2" w:rsidRPr="006246F2" w14:paraId="4069C9F9" w14:textId="77777777" w:rsidTr="00B2491A">
        <w:tc>
          <w:tcPr>
            <w:tcW w:w="723" w:type="pct"/>
            <w:shd w:val="clear" w:color="auto" w:fill="auto"/>
            <w:noWrap/>
            <w:vAlign w:val="center"/>
            <w:hideMark/>
          </w:tcPr>
          <w:p w14:paraId="215B7023" w14:textId="77777777" w:rsidR="00B2491A" w:rsidRPr="006246F2" w:rsidRDefault="00B2491A" w:rsidP="00A00FB4">
            <w:pPr>
              <w:pStyle w:val="a7"/>
              <w:rPr>
                <w:color w:val="000000" w:themeColor="text1"/>
              </w:rPr>
            </w:pPr>
            <w:r w:rsidRPr="006246F2">
              <w:rPr>
                <w:rFonts w:hint="eastAsia"/>
                <w:color w:val="000000" w:themeColor="text1"/>
              </w:rPr>
              <w:t>2024/8/21 15:00</w:t>
            </w:r>
          </w:p>
        </w:tc>
        <w:tc>
          <w:tcPr>
            <w:tcW w:w="602" w:type="pct"/>
            <w:shd w:val="clear" w:color="auto" w:fill="auto"/>
            <w:noWrap/>
            <w:vAlign w:val="center"/>
            <w:hideMark/>
          </w:tcPr>
          <w:p w14:paraId="4BE9C2EF" w14:textId="77777777" w:rsidR="00B2491A" w:rsidRPr="006246F2" w:rsidRDefault="00B2491A" w:rsidP="00A00FB4">
            <w:pPr>
              <w:pStyle w:val="a7"/>
              <w:rPr>
                <w:color w:val="000000" w:themeColor="text1"/>
              </w:rPr>
            </w:pPr>
            <w:r w:rsidRPr="006246F2">
              <w:rPr>
                <w:rFonts w:hint="eastAsia"/>
                <w:color w:val="000000" w:themeColor="text1"/>
              </w:rPr>
              <w:t>优</w:t>
            </w:r>
          </w:p>
        </w:tc>
        <w:tc>
          <w:tcPr>
            <w:tcW w:w="571" w:type="pct"/>
            <w:shd w:val="clear" w:color="auto" w:fill="auto"/>
            <w:noWrap/>
            <w:vAlign w:val="center"/>
            <w:hideMark/>
          </w:tcPr>
          <w:p w14:paraId="61E82AF5" w14:textId="77777777" w:rsidR="00B2491A" w:rsidRPr="006246F2" w:rsidRDefault="00B2491A" w:rsidP="00A00FB4">
            <w:pPr>
              <w:pStyle w:val="a7"/>
              <w:rPr>
                <w:color w:val="000000" w:themeColor="text1"/>
              </w:rPr>
            </w:pPr>
            <w:r w:rsidRPr="006246F2">
              <w:rPr>
                <w:rFonts w:hint="eastAsia"/>
                <w:color w:val="000000" w:themeColor="text1"/>
              </w:rPr>
              <w:t>22</w:t>
            </w:r>
          </w:p>
        </w:tc>
        <w:tc>
          <w:tcPr>
            <w:tcW w:w="532" w:type="pct"/>
            <w:shd w:val="clear" w:color="auto" w:fill="auto"/>
            <w:noWrap/>
            <w:vAlign w:val="center"/>
            <w:hideMark/>
          </w:tcPr>
          <w:p w14:paraId="22C4D492" w14:textId="77777777" w:rsidR="00B2491A" w:rsidRPr="006246F2" w:rsidRDefault="00B2491A" w:rsidP="00A00FB4">
            <w:pPr>
              <w:pStyle w:val="a7"/>
              <w:rPr>
                <w:color w:val="000000" w:themeColor="text1"/>
              </w:rPr>
            </w:pPr>
            <w:r w:rsidRPr="006246F2">
              <w:rPr>
                <w:rFonts w:hint="eastAsia"/>
                <w:color w:val="000000" w:themeColor="text1"/>
              </w:rPr>
              <w:t>16</w:t>
            </w:r>
          </w:p>
        </w:tc>
        <w:tc>
          <w:tcPr>
            <w:tcW w:w="679" w:type="pct"/>
            <w:shd w:val="clear" w:color="auto" w:fill="auto"/>
            <w:noWrap/>
            <w:vAlign w:val="center"/>
            <w:hideMark/>
          </w:tcPr>
          <w:p w14:paraId="741B972A" w14:textId="77777777" w:rsidR="00B2491A" w:rsidRPr="006246F2" w:rsidRDefault="00B2491A" w:rsidP="00A00FB4">
            <w:pPr>
              <w:pStyle w:val="a7"/>
              <w:rPr>
                <w:color w:val="000000" w:themeColor="text1"/>
              </w:rPr>
            </w:pPr>
            <w:r w:rsidRPr="006246F2">
              <w:rPr>
                <w:rFonts w:hint="eastAsia"/>
                <w:color w:val="000000" w:themeColor="text1"/>
              </w:rPr>
              <w:t>27</w:t>
            </w:r>
          </w:p>
        </w:tc>
        <w:tc>
          <w:tcPr>
            <w:tcW w:w="679" w:type="pct"/>
            <w:shd w:val="clear" w:color="auto" w:fill="auto"/>
            <w:noWrap/>
            <w:vAlign w:val="center"/>
            <w:hideMark/>
          </w:tcPr>
          <w:p w14:paraId="618313F3" w14:textId="77777777" w:rsidR="00B2491A" w:rsidRPr="006246F2" w:rsidRDefault="00B2491A" w:rsidP="00A00FB4">
            <w:pPr>
              <w:pStyle w:val="a7"/>
              <w:rPr>
                <w:color w:val="000000" w:themeColor="text1"/>
              </w:rPr>
            </w:pPr>
            <w:r w:rsidRPr="006246F2">
              <w:rPr>
                <w:rFonts w:hint="eastAsia"/>
                <w:color w:val="000000" w:themeColor="text1"/>
              </w:rPr>
              <w:t>75</w:t>
            </w:r>
          </w:p>
        </w:tc>
        <w:tc>
          <w:tcPr>
            <w:tcW w:w="516" w:type="pct"/>
            <w:shd w:val="clear" w:color="auto" w:fill="auto"/>
            <w:noWrap/>
            <w:vAlign w:val="center"/>
            <w:hideMark/>
          </w:tcPr>
          <w:p w14:paraId="7CA14E7B" w14:textId="77777777" w:rsidR="00B2491A" w:rsidRPr="006246F2" w:rsidRDefault="00B2491A" w:rsidP="00A00FB4">
            <w:pPr>
              <w:pStyle w:val="a7"/>
              <w:rPr>
                <w:color w:val="000000" w:themeColor="text1"/>
              </w:rPr>
            </w:pPr>
            <w:r w:rsidRPr="006246F2">
              <w:rPr>
                <w:rFonts w:hint="eastAsia"/>
                <w:color w:val="000000" w:themeColor="text1"/>
              </w:rPr>
              <w:t>34</w:t>
            </w:r>
          </w:p>
        </w:tc>
        <w:tc>
          <w:tcPr>
            <w:tcW w:w="698" w:type="pct"/>
            <w:shd w:val="clear" w:color="auto" w:fill="auto"/>
            <w:noWrap/>
            <w:vAlign w:val="center"/>
            <w:hideMark/>
          </w:tcPr>
          <w:p w14:paraId="534CB287" w14:textId="77777777" w:rsidR="00B2491A" w:rsidRPr="006246F2" w:rsidRDefault="00B2491A" w:rsidP="00A00FB4">
            <w:pPr>
              <w:pStyle w:val="a7"/>
              <w:rPr>
                <w:color w:val="000000" w:themeColor="text1"/>
              </w:rPr>
            </w:pPr>
            <w:r w:rsidRPr="006246F2">
              <w:rPr>
                <w:rFonts w:hint="eastAsia"/>
                <w:color w:val="000000" w:themeColor="text1"/>
              </w:rPr>
              <w:t>0.061</w:t>
            </w:r>
          </w:p>
        </w:tc>
      </w:tr>
      <w:tr w:rsidR="006246F2" w:rsidRPr="006246F2" w14:paraId="36129097" w14:textId="77777777" w:rsidTr="00B2491A">
        <w:tc>
          <w:tcPr>
            <w:tcW w:w="723" w:type="pct"/>
            <w:shd w:val="clear" w:color="auto" w:fill="auto"/>
            <w:noWrap/>
            <w:vAlign w:val="center"/>
            <w:hideMark/>
          </w:tcPr>
          <w:p w14:paraId="101B7E24" w14:textId="77777777" w:rsidR="00B2491A" w:rsidRPr="006246F2" w:rsidRDefault="00B2491A" w:rsidP="00A00FB4">
            <w:pPr>
              <w:pStyle w:val="a7"/>
              <w:rPr>
                <w:color w:val="000000" w:themeColor="text1"/>
              </w:rPr>
            </w:pPr>
            <w:r w:rsidRPr="006246F2">
              <w:rPr>
                <w:rFonts w:hint="eastAsia"/>
                <w:color w:val="000000" w:themeColor="text1"/>
              </w:rPr>
              <w:t>2024/8/21 14:00</w:t>
            </w:r>
          </w:p>
        </w:tc>
        <w:tc>
          <w:tcPr>
            <w:tcW w:w="602" w:type="pct"/>
            <w:shd w:val="clear" w:color="auto" w:fill="auto"/>
            <w:noWrap/>
            <w:vAlign w:val="center"/>
            <w:hideMark/>
          </w:tcPr>
          <w:p w14:paraId="09C2E407" w14:textId="77777777" w:rsidR="00B2491A" w:rsidRPr="006246F2" w:rsidRDefault="00B2491A" w:rsidP="00A00FB4">
            <w:pPr>
              <w:pStyle w:val="a7"/>
              <w:rPr>
                <w:color w:val="000000" w:themeColor="text1"/>
              </w:rPr>
            </w:pPr>
            <w:r w:rsidRPr="006246F2">
              <w:rPr>
                <w:rFonts w:hint="eastAsia"/>
                <w:color w:val="000000" w:themeColor="text1"/>
              </w:rPr>
              <w:t>优</w:t>
            </w:r>
          </w:p>
        </w:tc>
        <w:tc>
          <w:tcPr>
            <w:tcW w:w="571" w:type="pct"/>
            <w:shd w:val="clear" w:color="auto" w:fill="auto"/>
            <w:noWrap/>
            <w:vAlign w:val="center"/>
            <w:hideMark/>
          </w:tcPr>
          <w:p w14:paraId="14B295D2" w14:textId="77777777" w:rsidR="00B2491A" w:rsidRPr="006246F2" w:rsidRDefault="00B2491A" w:rsidP="00A00FB4">
            <w:pPr>
              <w:pStyle w:val="a7"/>
              <w:rPr>
                <w:color w:val="000000" w:themeColor="text1"/>
              </w:rPr>
            </w:pPr>
            <w:r w:rsidRPr="006246F2">
              <w:rPr>
                <w:rFonts w:hint="eastAsia"/>
                <w:color w:val="000000" w:themeColor="text1"/>
              </w:rPr>
              <w:t>22</w:t>
            </w:r>
          </w:p>
        </w:tc>
        <w:tc>
          <w:tcPr>
            <w:tcW w:w="532" w:type="pct"/>
            <w:shd w:val="clear" w:color="auto" w:fill="auto"/>
            <w:noWrap/>
            <w:vAlign w:val="center"/>
            <w:hideMark/>
          </w:tcPr>
          <w:p w14:paraId="222A5263" w14:textId="77777777" w:rsidR="00B2491A" w:rsidRPr="006246F2" w:rsidRDefault="00B2491A" w:rsidP="00A00FB4">
            <w:pPr>
              <w:pStyle w:val="a7"/>
              <w:rPr>
                <w:color w:val="000000" w:themeColor="text1"/>
              </w:rPr>
            </w:pPr>
            <w:r w:rsidRPr="006246F2">
              <w:rPr>
                <w:rFonts w:hint="eastAsia"/>
                <w:color w:val="000000" w:themeColor="text1"/>
              </w:rPr>
              <w:t>16</w:t>
            </w:r>
          </w:p>
        </w:tc>
        <w:tc>
          <w:tcPr>
            <w:tcW w:w="679" w:type="pct"/>
            <w:shd w:val="clear" w:color="auto" w:fill="auto"/>
            <w:noWrap/>
            <w:vAlign w:val="center"/>
            <w:hideMark/>
          </w:tcPr>
          <w:p w14:paraId="4CA7632D" w14:textId="77777777" w:rsidR="00B2491A" w:rsidRPr="006246F2" w:rsidRDefault="00B2491A" w:rsidP="00A00FB4">
            <w:pPr>
              <w:pStyle w:val="a7"/>
              <w:rPr>
                <w:color w:val="000000" w:themeColor="text1"/>
              </w:rPr>
            </w:pPr>
            <w:r w:rsidRPr="006246F2">
              <w:rPr>
                <w:rFonts w:hint="eastAsia"/>
                <w:color w:val="000000" w:themeColor="text1"/>
              </w:rPr>
              <w:t>24</w:t>
            </w:r>
          </w:p>
        </w:tc>
        <w:tc>
          <w:tcPr>
            <w:tcW w:w="679" w:type="pct"/>
            <w:shd w:val="clear" w:color="auto" w:fill="auto"/>
            <w:noWrap/>
            <w:vAlign w:val="center"/>
            <w:hideMark/>
          </w:tcPr>
          <w:p w14:paraId="4C948C90" w14:textId="77777777" w:rsidR="00B2491A" w:rsidRPr="006246F2" w:rsidRDefault="00B2491A" w:rsidP="00A00FB4">
            <w:pPr>
              <w:pStyle w:val="a7"/>
              <w:rPr>
                <w:color w:val="000000" w:themeColor="text1"/>
              </w:rPr>
            </w:pPr>
            <w:r w:rsidRPr="006246F2">
              <w:rPr>
                <w:rFonts w:hint="eastAsia"/>
                <w:color w:val="000000" w:themeColor="text1"/>
              </w:rPr>
              <w:t>66</w:t>
            </w:r>
          </w:p>
        </w:tc>
        <w:tc>
          <w:tcPr>
            <w:tcW w:w="516" w:type="pct"/>
            <w:shd w:val="clear" w:color="auto" w:fill="auto"/>
            <w:noWrap/>
            <w:vAlign w:val="center"/>
            <w:hideMark/>
          </w:tcPr>
          <w:p w14:paraId="79E15AA2" w14:textId="77777777" w:rsidR="00B2491A" w:rsidRPr="006246F2" w:rsidRDefault="00B2491A" w:rsidP="00A00FB4">
            <w:pPr>
              <w:pStyle w:val="a7"/>
              <w:rPr>
                <w:color w:val="000000" w:themeColor="text1"/>
              </w:rPr>
            </w:pPr>
            <w:r w:rsidRPr="006246F2">
              <w:rPr>
                <w:rFonts w:hint="eastAsia"/>
                <w:color w:val="000000" w:themeColor="text1"/>
              </w:rPr>
              <w:t>43</w:t>
            </w:r>
          </w:p>
        </w:tc>
        <w:tc>
          <w:tcPr>
            <w:tcW w:w="698" w:type="pct"/>
            <w:shd w:val="clear" w:color="auto" w:fill="auto"/>
            <w:noWrap/>
            <w:vAlign w:val="center"/>
            <w:hideMark/>
          </w:tcPr>
          <w:p w14:paraId="555EEF63" w14:textId="77777777" w:rsidR="00B2491A" w:rsidRPr="006246F2" w:rsidRDefault="00B2491A" w:rsidP="00A00FB4">
            <w:pPr>
              <w:pStyle w:val="a7"/>
              <w:rPr>
                <w:color w:val="000000" w:themeColor="text1"/>
              </w:rPr>
            </w:pPr>
            <w:r w:rsidRPr="006246F2">
              <w:rPr>
                <w:rFonts w:hint="eastAsia"/>
                <w:color w:val="000000" w:themeColor="text1"/>
              </w:rPr>
              <w:t>0.037</w:t>
            </w:r>
          </w:p>
        </w:tc>
      </w:tr>
      <w:tr w:rsidR="006246F2" w:rsidRPr="006246F2" w14:paraId="3349B5FC" w14:textId="77777777" w:rsidTr="00B2491A">
        <w:tc>
          <w:tcPr>
            <w:tcW w:w="723" w:type="pct"/>
            <w:shd w:val="clear" w:color="auto" w:fill="auto"/>
            <w:noWrap/>
            <w:vAlign w:val="center"/>
            <w:hideMark/>
          </w:tcPr>
          <w:p w14:paraId="553D727F" w14:textId="77777777" w:rsidR="00B2491A" w:rsidRPr="006246F2" w:rsidRDefault="00B2491A" w:rsidP="00A00FB4">
            <w:pPr>
              <w:pStyle w:val="a7"/>
              <w:rPr>
                <w:color w:val="000000" w:themeColor="text1"/>
              </w:rPr>
            </w:pPr>
            <w:r w:rsidRPr="006246F2">
              <w:rPr>
                <w:rFonts w:hint="eastAsia"/>
                <w:color w:val="000000" w:themeColor="text1"/>
              </w:rPr>
              <w:t>2024/8/21 13:00</w:t>
            </w:r>
          </w:p>
        </w:tc>
        <w:tc>
          <w:tcPr>
            <w:tcW w:w="602" w:type="pct"/>
            <w:shd w:val="clear" w:color="auto" w:fill="auto"/>
            <w:noWrap/>
            <w:vAlign w:val="center"/>
            <w:hideMark/>
          </w:tcPr>
          <w:p w14:paraId="315E5EEF" w14:textId="77777777" w:rsidR="00B2491A" w:rsidRPr="006246F2" w:rsidRDefault="00B2491A" w:rsidP="00A00FB4">
            <w:pPr>
              <w:pStyle w:val="a7"/>
              <w:rPr>
                <w:color w:val="000000" w:themeColor="text1"/>
              </w:rPr>
            </w:pPr>
            <w:r w:rsidRPr="006246F2">
              <w:rPr>
                <w:rFonts w:hint="eastAsia"/>
                <w:color w:val="000000" w:themeColor="text1"/>
              </w:rPr>
              <w:t>优</w:t>
            </w:r>
          </w:p>
        </w:tc>
        <w:tc>
          <w:tcPr>
            <w:tcW w:w="571" w:type="pct"/>
            <w:shd w:val="clear" w:color="auto" w:fill="auto"/>
            <w:noWrap/>
            <w:vAlign w:val="center"/>
            <w:hideMark/>
          </w:tcPr>
          <w:p w14:paraId="0C6CD23D" w14:textId="77777777" w:rsidR="00B2491A" w:rsidRPr="006246F2" w:rsidRDefault="00B2491A" w:rsidP="00A00FB4">
            <w:pPr>
              <w:pStyle w:val="a7"/>
              <w:rPr>
                <w:color w:val="000000" w:themeColor="text1"/>
              </w:rPr>
            </w:pPr>
            <w:r w:rsidRPr="006246F2">
              <w:rPr>
                <w:rFonts w:hint="eastAsia"/>
                <w:color w:val="000000" w:themeColor="text1"/>
              </w:rPr>
              <w:t>22</w:t>
            </w:r>
          </w:p>
        </w:tc>
        <w:tc>
          <w:tcPr>
            <w:tcW w:w="532" w:type="pct"/>
            <w:shd w:val="clear" w:color="auto" w:fill="auto"/>
            <w:noWrap/>
            <w:vAlign w:val="center"/>
            <w:hideMark/>
          </w:tcPr>
          <w:p w14:paraId="45CA38B7" w14:textId="77777777" w:rsidR="00B2491A" w:rsidRPr="006246F2" w:rsidRDefault="00B2491A" w:rsidP="00A00FB4">
            <w:pPr>
              <w:pStyle w:val="a7"/>
              <w:rPr>
                <w:color w:val="000000" w:themeColor="text1"/>
              </w:rPr>
            </w:pPr>
            <w:r w:rsidRPr="006246F2">
              <w:rPr>
                <w:rFonts w:hint="eastAsia"/>
                <w:color w:val="000000" w:themeColor="text1"/>
              </w:rPr>
              <w:t>16</w:t>
            </w:r>
          </w:p>
        </w:tc>
        <w:tc>
          <w:tcPr>
            <w:tcW w:w="679" w:type="pct"/>
            <w:shd w:val="clear" w:color="auto" w:fill="auto"/>
            <w:noWrap/>
            <w:vAlign w:val="center"/>
            <w:hideMark/>
          </w:tcPr>
          <w:p w14:paraId="79EE940D" w14:textId="77777777" w:rsidR="00B2491A" w:rsidRPr="006246F2" w:rsidRDefault="00B2491A" w:rsidP="00A00FB4">
            <w:pPr>
              <w:pStyle w:val="a7"/>
              <w:rPr>
                <w:color w:val="000000" w:themeColor="text1"/>
              </w:rPr>
            </w:pPr>
            <w:r w:rsidRPr="006246F2">
              <w:rPr>
                <w:rFonts w:hint="eastAsia"/>
                <w:color w:val="000000" w:themeColor="text1"/>
              </w:rPr>
              <w:t>21</w:t>
            </w:r>
          </w:p>
        </w:tc>
        <w:tc>
          <w:tcPr>
            <w:tcW w:w="679" w:type="pct"/>
            <w:shd w:val="clear" w:color="auto" w:fill="auto"/>
            <w:noWrap/>
            <w:vAlign w:val="center"/>
            <w:hideMark/>
          </w:tcPr>
          <w:p w14:paraId="50B2B32E" w14:textId="77777777" w:rsidR="00B2491A" w:rsidRPr="006246F2" w:rsidRDefault="00B2491A" w:rsidP="00A00FB4">
            <w:pPr>
              <w:pStyle w:val="a7"/>
              <w:rPr>
                <w:color w:val="000000" w:themeColor="text1"/>
              </w:rPr>
            </w:pPr>
            <w:r w:rsidRPr="006246F2">
              <w:rPr>
                <w:rFonts w:hint="eastAsia"/>
                <w:color w:val="000000" w:themeColor="text1"/>
              </w:rPr>
              <w:t>58</w:t>
            </w:r>
          </w:p>
        </w:tc>
        <w:tc>
          <w:tcPr>
            <w:tcW w:w="516" w:type="pct"/>
            <w:shd w:val="clear" w:color="auto" w:fill="auto"/>
            <w:noWrap/>
            <w:vAlign w:val="center"/>
            <w:hideMark/>
          </w:tcPr>
          <w:p w14:paraId="7290BA4F" w14:textId="77777777" w:rsidR="00B2491A" w:rsidRPr="006246F2" w:rsidRDefault="00B2491A" w:rsidP="00A00FB4">
            <w:pPr>
              <w:pStyle w:val="a7"/>
              <w:rPr>
                <w:color w:val="000000" w:themeColor="text1"/>
              </w:rPr>
            </w:pPr>
            <w:r w:rsidRPr="006246F2">
              <w:rPr>
                <w:rFonts w:hint="eastAsia"/>
                <w:color w:val="000000" w:themeColor="text1"/>
              </w:rPr>
              <w:t>46</w:t>
            </w:r>
          </w:p>
        </w:tc>
        <w:tc>
          <w:tcPr>
            <w:tcW w:w="698" w:type="pct"/>
            <w:shd w:val="clear" w:color="auto" w:fill="auto"/>
            <w:noWrap/>
            <w:vAlign w:val="center"/>
            <w:hideMark/>
          </w:tcPr>
          <w:p w14:paraId="3548574B" w14:textId="77777777" w:rsidR="00B2491A" w:rsidRPr="006246F2" w:rsidRDefault="00B2491A" w:rsidP="00A00FB4">
            <w:pPr>
              <w:pStyle w:val="a7"/>
              <w:rPr>
                <w:color w:val="000000" w:themeColor="text1"/>
              </w:rPr>
            </w:pPr>
            <w:r w:rsidRPr="006246F2">
              <w:rPr>
                <w:rFonts w:hint="eastAsia"/>
                <w:color w:val="000000" w:themeColor="text1"/>
              </w:rPr>
              <w:t>0.021</w:t>
            </w:r>
          </w:p>
        </w:tc>
      </w:tr>
      <w:tr w:rsidR="006246F2" w:rsidRPr="006246F2" w14:paraId="47664C2E" w14:textId="77777777" w:rsidTr="00B2491A">
        <w:tc>
          <w:tcPr>
            <w:tcW w:w="723" w:type="pct"/>
            <w:shd w:val="clear" w:color="auto" w:fill="auto"/>
            <w:noWrap/>
            <w:vAlign w:val="center"/>
            <w:hideMark/>
          </w:tcPr>
          <w:p w14:paraId="35E32076" w14:textId="77777777" w:rsidR="00B2491A" w:rsidRPr="006246F2" w:rsidRDefault="00B2491A" w:rsidP="00A00FB4">
            <w:pPr>
              <w:pStyle w:val="a7"/>
              <w:rPr>
                <w:color w:val="000000" w:themeColor="text1"/>
              </w:rPr>
            </w:pPr>
            <w:r w:rsidRPr="006246F2">
              <w:rPr>
                <w:rFonts w:hint="eastAsia"/>
                <w:color w:val="000000" w:themeColor="text1"/>
              </w:rPr>
              <w:t>2024/8/20 14:00</w:t>
            </w:r>
          </w:p>
        </w:tc>
        <w:tc>
          <w:tcPr>
            <w:tcW w:w="602" w:type="pct"/>
            <w:shd w:val="clear" w:color="auto" w:fill="auto"/>
            <w:noWrap/>
            <w:vAlign w:val="center"/>
            <w:hideMark/>
          </w:tcPr>
          <w:p w14:paraId="65613092" w14:textId="77777777" w:rsidR="00B2491A" w:rsidRPr="006246F2" w:rsidRDefault="00B2491A" w:rsidP="00A00FB4">
            <w:pPr>
              <w:pStyle w:val="a7"/>
              <w:rPr>
                <w:color w:val="000000" w:themeColor="text1"/>
              </w:rPr>
            </w:pPr>
            <w:r w:rsidRPr="006246F2">
              <w:rPr>
                <w:rFonts w:hint="eastAsia"/>
                <w:color w:val="000000" w:themeColor="text1"/>
              </w:rPr>
              <w:t>优</w:t>
            </w:r>
          </w:p>
        </w:tc>
        <w:tc>
          <w:tcPr>
            <w:tcW w:w="571" w:type="pct"/>
            <w:shd w:val="clear" w:color="auto" w:fill="auto"/>
            <w:noWrap/>
            <w:vAlign w:val="center"/>
            <w:hideMark/>
          </w:tcPr>
          <w:p w14:paraId="5C914BD8" w14:textId="77777777" w:rsidR="00B2491A" w:rsidRPr="006246F2" w:rsidRDefault="00B2491A" w:rsidP="00A00FB4">
            <w:pPr>
              <w:pStyle w:val="a7"/>
              <w:rPr>
                <w:color w:val="000000" w:themeColor="text1"/>
              </w:rPr>
            </w:pPr>
            <w:r w:rsidRPr="006246F2">
              <w:rPr>
                <w:rFonts w:hint="eastAsia"/>
                <w:color w:val="000000" w:themeColor="text1"/>
              </w:rPr>
              <w:t>22</w:t>
            </w:r>
          </w:p>
        </w:tc>
        <w:tc>
          <w:tcPr>
            <w:tcW w:w="532" w:type="pct"/>
            <w:shd w:val="clear" w:color="auto" w:fill="auto"/>
            <w:noWrap/>
            <w:vAlign w:val="center"/>
            <w:hideMark/>
          </w:tcPr>
          <w:p w14:paraId="4D179282" w14:textId="77777777" w:rsidR="00B2491A" w:rsidRPr="006246F2" w:rsidRDefault="00B2491A" w:rsidP="00A00FB4">
            <w:pPr>
              <w:pStyle w:val="a7"/>
              <w:rPr>
                <w:color w:val="000000" w:themeColor="text1"/>
              </w:rPr>
            </w:pPr>
            <w:r w:rsidRPr="006246F2">
              <w:rPr>
                <w:rFonts w:hint="eastAsia"/>
                <w:color w:val="000000" w:themeColor="text1"/>
              </w:rPr>
              <w:t>16</w:t>
            </w:r>
          </w:p>
        </w:tc>
        <w:tc>
          <w:tcPr>
            <w:tcW w:w="679" w:type="pct"/>
            <w:shd w:val="clear" w:color="auto" w:fill="auto"/>
            <w:noWrap/>
            <w:vAlign w:val="center"/>
            <w:hideMark/>
          </w:tcPr>
          <w:p w14:paraId="1C5C546E" w14:textId="77777777" w:rsidR="00B2491A" w:rsidRPr="006246F2" w:rsidRDefault="00B2491A" w:rsidP="00A00FB4">
            <w:pPr>
              <w:pStyle w:val="a7"/>
              <w:rPr>
                <w:color w:val="000000" w:themeColor="text1"/>
              </w:rPr>
            </w:pPr>
            <w:r w:rsidRPr="006246F2">
              <w:rPr>
                <w:rFonts w:hint="eastAsia"/>
                <w:color w:val="000000" w:themeColor="text1"/>
              </w:rPr>
              <w:t>14</w:t>
            </w:r>
          </w:p>
        </w:tc>
        <w:tc>
          <w:tcPr>
            <w:tcW w:w="679" w:type="pct"/>
            <w:shd w:val="clear" w:color="auto" w:fill="auto"/>
            <w:noWrap/>
            <w:vAlign w:val="center"/>
            <w:hideMark/>
          </w:tcPr>
          <w:p w14:paraId="1D1FB337" w14:textId="77777777" w:rsidR="00B2491A" w:rsidRPr="006246F2" w:rsidRDefault="00B2491A" w:rsidP="00A00FB4">
            <w:pPr>
              <w:pStyle w:val="a7"/>
              <w:rPr>
                <w:color w:val="000000" w:themeColor="text1"/>
              </w:rPr>
            </w:pPr>
            <w:r w:rsidRPr="006246F2">
              <w:rPr>
                <w:rFonts w:hint="eastAsia"/>
                <w:color w:val="000000" w:themeColor="text1"/>
              </w:rPr>
              <w:t>42</w:t>
            </w:r>
          </w:p>
        </w:tc>
        <w:tc>
          <w:tcPr>
            <w:tcW w:w="516" w:type="pct"/>
            <w:shd w:val="clear" w:color="auto" w:fill="auto"/>
            <w:noWrap/>
            <w:vAlign w:val="center"/>
            <w:hideMark/>
          </w:tcPr>
          <w:p w14:paraId="642B01BF" w14:textId="77777777" w:rsidR="00B2491A" w:rsidRPr="006246F2" w:rsidRDefault="00B2491A" w:rsidP="00A00FB4">
            <w:pPr>
              <w:pStyle w:val="a7"/>
              <w:rPr>
                <w:color w:val="000000" w:themeColor="text1"/>
              </w:rPr>
            </w:pPr>
            <w:r w:rsidRPr="006246F2">
              <w:rPr>
                <w:rFonts w:hint="eastAsia"/>
                <w:color w:val="000000" w:themeColor="text1"/>
              </w:rPr>
              <w:t>64</w:t>
            </w:r>
          </w:p>
        </w:tc>
        <w:tc>
          <w:tcPr>
            <w:tcW w:w="698" w:type="pct"/>
            <w:shd w:val="clear" w:color="auto" w:fill="auto"/>
            <w:noWrap/>
            <w:vAlign w:val="center"/>
            <w:hideMark/>
          </w:tcPr>
          <w:p w14:paraId="60EEE223" w14:textId="77777777" w:rsidR="00B2491A" w:rsidRPr="006246F2" w:rsidRDefault="00B2491A" w:rsidP="00A00FB4">
            <w:pPr>
              <w:pStyle w:val="a7"/>
              <w:rPr>
                <w:color w:val="000000" w:themeColor="text1"/>
              </w:rPr>
            </w:pPr>
            <w:r w:rsidRPr="006246F2">
              <w:rPr>
                <w:rFonts w:hint="eastAsia"/>
                <w:color w:val="000000" w:themeColor="text1"/>
              </w:rPr>
              <w:t>0.002</w:t>
            </w:r>
          </w:p>
        </w:tc>
      </w:tr>
      <w:tr w:rsidR="006246F2" w:rsidRPr="006246F2" w14:paraId="0C73B92F" w14:textId="77777777" w:rsidTr="00B2491A">
        <w:tc>
          <w:tcPr>
            <w:tcW w:w="723" w:type="pct"/>
            <w:shd w:val="clear" w:color="auto" w:fill="auto"/>
            <w:noWrap/>
            <w:vAlign w:val="center"/>
            <w:hideMark/>
          </w:tcPr>
          <w:p w14:paraId="28688AF9" w14:textId="77777777" w:rsidR="00B2491A" w:rsidRPr="006246F2" w:rsidRDefault="00B2491A" w:rsidP="00A00FB4">
            <w:pPr>
              <w:pStyle w:val="a7"/>
              <w:rPr>
                <w:color w:val="000000" w:themeColor="text1"/>
              </w:rPr>
            </w:pPr>
            <w:r w:rsidRPr="006246F2">
              <w:rPr>
                <w:rFonts w:hint="eastAsia"/>
                <w:color w:val="000000" w:themeColor="text1"/>
              </w:rPr>
              <w:t>2024/8/20 5:00</w:t>
            </w:r>
          </w:p>
        </w:tc>
        <w:tc>
          <w:tcPr>
            <w:tcW w:w="602" w:type="pct"/>
            <w:shd w:val="clear" w:color="auto" w:fill="auto"/>
            <w:noWrap/>
            <w:vAlign w:val="center"/>
            <w:hideMark/>
          </w:tcPr>
          <w:p w14:paraId="4DA84DB8" w14:textId="77777777" w:rsidR="00B2491A" w:rsidRPr="006246F2" w:rsidRDefault="00B2491A" w:rsidP="00A00FB4">
            <w:pPr>
              <w:pStyle w:val="a7"/>
              <w:rPr>
                <w:color w:val="000000" w:themeColor="text1"/>
              </w:rPr>
            </w:pPr>
            <w:r w:rsidRPr="006246F2">
              <w:rPr>
                <w:rFonts w:hint="eastAsia"/>
                <w:color w:val="000000" w:themeColor="text1"/>
              </w:rPr>
              <w:t>优</w:t>
            </w:r>
          </w:p>
        </w:tc>
        <w:tc>
          <w:tcPr>
            <w:tcW w:w="571" w:type="pct"/>
            <w:shd w:val="clear" w:color="auto" w:fill="auto"/>
            <w:noWrap/>
            <w:vAlign w:val="center"/>
            <w:hideMark/>
          </w:tcPr>
          <w:p w14:paraId="4CBA6ED3" w14:textId="77777777" w:rsidR="00B2491A" w:rsidRPr="006246F2" w:rsidRDefault="00B2491A" w:rsidP="00A00FB4">
            <w:pPr>
              <w:pStyle w:val="a7"/>
              <w:rPr>
                <w:color w:val="000000" w:themeColor="text1"/>
              </w:rPr>
            </w:pPr>
            <w:r w:rsidRPr="006246F2">
              <w:rPr>
                <w:rFonts w:hint="eastAsia"/>
                <w:color w:val="000000" w:themeColor="text1"/>
              </w:rPr>
              <w:t>22</w:t>
            </w:r>
          </w:p>
        </w:tc>
        <w:tc>
          <w:tcPr>
            <w:tcW w:w="532" w:type="pct"/>
            <w:shd w:val="clear" w:color="auto" w:fill="auto"/>
            <w:noWrap/>
            <w:vAlign w:val="center"/>
            <w:hideMark/>
          </w:tcPr>
          <w:p w14:paraId="273A6C78" w14:textId="77777777" w:rsidR="00B2491A" w:rsidRPr="006246F2" w:rsidRDefault="00B2491A" w:rsidP="00A00FB4">
            <w:pPr>
              <w:pStyle w:val="a7"/>
              <w:rPr>
                <w:color w:val="000000" w:themeColor="text1"/>
              </w:rPr>
            </w:pPr>
            <w:r w:rsidRPr="006246F2">
              <w:rPr>
                <w:rFonts w:hint="eastAsia"/>
                <w:color w:val="000000" w:themeColor="text1"/>
              </w:rPr>
              <w:t>16</w:t>
            </w:r>
          </w:p>
        </w:tc>
        <w:tc>
          <w:tcPr>
            <w:tcW w:w="679" w:type="pct"/>
            <w:shd w:val="clear" w:color="auto" w:fill="auto"/>
            <w:noWrap/>
            <w:vAlign w:val="center"/>
            <w:hideMark/>
          </w:tcPr>
          <w:p w14:paraId="07600CF1" w14:textId="77777777" w:rsidR="00B2491A" w:rsidRPr="006246F2" w:rsidRDefault="00B2491A" w:rsidP="00A00FB4">
            <w:pPr>
              <w:pStyle w:val="a7"/>
              <w:rPr>
                <w:color w:val="000000" w:themeColor="text1"/>
              </w:rPr>
            </w:pPr>
            <w:r w:rsidRPr="006246F2">
              <w:rPr>
                <w:rFonts w:hint="eastAsia"/>
                <w:color w:val="000000" w:themeColor="text1"/>
              </w:rPr>
              <w:t>5</w:t>
            </w:r>
          </w:p>
        </w:tc>
        <w:tc>
          <w:tcPr>
            <w:tcW w:w="679" w:type="pct"/>
            <w:shd w:val="clear" w:color="auto" w:fill="auto"/>
            <w:noWrap/>
            <w:vAlign w:val="center"/>
            <w:hideMark/>
          </w:tcPr>
          <w:p w14:paraId="0ADD28C2" w14:textId="77777777" w:rsidR="00B2491A" w:rsidRPr="006246F2" w:rsidRDefault="00B2491A" w:rsidP="00A00FB4">
            <w:pPr>
              <w:pStyle w:val="a7"/>
              <w:rPr>
                <w:color w:val="000000" w:themeColor="text1"/>
              </w:rPr>
            </w:pPr>
            <w:r w:rsidRPr="006246F2">
              <w:rPr>
                <w:rFonts w:hint="eastAsia"/>
                <w:color w:val="000000" w:themeColor="text1"/>
              </w:rPr>
              <w:t>10</w:t>
            </w:r>
          </w:p>
        </w:tc>
        <w:tc>
          <w:tcPr>
            <w:tcW w:w="516" w:type="pct"/>
            <w:shd w:val="clear" w:color="auto" w:fill="auto"/>
            <w:noWrap/>
            <w:vAlign w:val="center"/>
            <w:hideMark/>
          </w:tcPr>
          <w:p w14:paraId="61715E96" w14:textId="77777777" w:rsidR="00B2491A" w:rsidRPr="006246F2" w:rsidRDefault="00B2491A" w:rsidP="00A00FB4">
            <w:pPr>
              <w:pStyle w:val="a7"/>
              <w:rPr>
                <w:color w:val="000000" w:themeColor="text1"/>
              </w:rPr>
            </w:pPr>
            <w:r w:rsidRPr="006246F2">
              <w:rPr>
                <w:rFonts w:hint="eastAsia"/>
                <w:color w:val="000000" w:themeColor="text1"/>
              </w:rPr>
              <w:t>95</w:t>
            </w:r>
          </w:p>
        </w:tc>
        <w:tc>
          <w:tcPr>
            <w:tcW w:w="698" w:type="pct"/>
            <w:shd w:val="clear" w:color="auto" w:fill="auto"/>
            <w:noWrap/>
            <w:vAlign w:val="center"/>
            <w:hideMark/>
          </w:tcPr>
          <w:p w14:paraId="55467E9A" w14:textId="77777777" w:rsidR="00B2491A" w:rsidRPr="006246F2" w:rsidRDefault="00B2491A" w:rsidP="00A00FB4">
            <w:pPr>
              <w:pStyle w:val="a7"/>
              <w:rPr>
                <w:color w:val="000000" w:themeColor="text1"/>
              </w:rPr>
            </w:pPr>
            <w:r w:rsidRPr="006246F2">
              <w:rPr>
                <w:rFonts w:hint="eastAsia"/>
                <w:color w:val="000000" w:themeColor="text1"/>
              </w:rPr>
              <w:t>0.002</w:t>
            </w:r>
          </w:p>
        </w:tc>
      </w:tr>
      <w:tr w:rsidR="006246F2" w:rsidRPr="006246F2" w14:paraId="4096BAD3" w14:textId="77777777" w:rsidTr="00B2491A">
        <w:tc>
          <w:tcPr>
            <w:tcW w:w="723" w:type="pct"/>
            <w:shd w:val="clear" w:color="auto" w:fill="auto"/>
            <w:noWrap/>
            <w:vAlign w:val="center"/>
            <w:hideMark/>
          </w:tcPr>
          <w:p w14:paraId="1C2CE2D2" w14:textId="77777777" w:rsidR="00B2491A" w:rsidRPr="006246F2" w:rsidRDefault="00B2491A" w:rsidP="00A00FB4">
            <w:pPr>
              <w:pStyle w:val="a7"/>
              <w:rPr>
                <w:color w:val="000000" w:themeColor="text1"/>
              </w:rPr>
            </w:pPr>
            <w:r w:rsidRPr="006246F2">
              <w:rPr>
                <w:rFonts w:hint="eastAsia"/>
                <w:color w:val="000000" w:themeColor="text1"/>
              </w:rPr>
              <w:t>2024/8/20 4:00</w:t>
            </w:r>
          </w:p>
        </w:tc>
        <w:tc>
          <w:tcPr>
            <w:tcW w:w="602" w:type="pct"/>
            <w:shd w:val="clear" w:color="auto" w:fill="auto"/>
            <w:noWrap/>
            <w:vAlign w:val="center"/>
            <w:hideMark/>
          </w:tcPr>
          <w:p w14:paraId="01065521" w14:textId="77777777" w:rsidR="00B2491A" w:rsidRPr="006246F2" w:rsidRDefault="00B2491A" w:rsidP="00A00FB4">
            <w:pPr>
              <w:pStyle w:val="a7"/>
              <w:rPr>
                <w:color w:val="000000" w:themeColor="text1"/>
              </w:rPr>
            </w:pPr>
            <w:r w:rsidRPr="006246F2">
              <w:rPr>
                <w:rFonts w:hint="eastAsia"/>
                <w:color w:val="000000" w:themeColor="text1"/>
              </w:rPr>
              <w:t>优</w:t>
            </w:r>
          </w:p>
        </w:tc>
        <w:tc>
          <w:tcPr>
            <w:tcW w:w="571" w:type="pct"/>
            <w:shd w:val="clear" w:color="auto" w:fill="auto"/>
            <w:noWrap/>
            <w:vAlign w:val="center"/>
            <w:hideMark/>
          </w:tcPr>
          <w:p w14:paraId="6AFC875C" w14:textId="77777777" w:rsidR="00B2491A" w:rsidRPr="006246F2" w:rsidRDefault="00B2491A" w:rsidP="00A00FB4">
            <w:pPr>
              <w:pStyle w:val="a7"/>
              <w:rPr>
                <w:color w:val="000000" w:themeColor="text1"/>
              </w:rPr>
            </w:pPr>
            <w:r w:rsidRPr="006246F2">
              <w:rPr>
                <w:rFonts w:hint="eastAsia"/>
                <w:color w:val="000000" w:themeColor="text1"/>
              </w:rPr>
              <w:t>22</w:t>
            </w:r>
          </w:p>
        </w:tc>
        <w:tc>
          <w:tcPr>
            <w:tcW w:w="532" w:type="pct"/>
            <w:shd w:val="clear" w:color="auto" w:fill="auto"/>
            <w:noWrap/>
            <w:vAlign w:val="center"/>
            <w:hideMark/>
          </w:tcPr>
          <w:p w14:paraId="74E1D359" w14:textId="77777777" w:rsidR="00B2491A" w:rsidRPr="006246F2" w:rsidRDefault="00B2491A" w:rsidP="00A00FB4">
            <w:pPr>
              <w:pStyle w:val="a7"/>
              <w:rPr>
                <w:color w:val="000000" w:themeColor="text1"/>
              </w:rPr>
            </w:pPr>
            <w:r w:rsidRPr="006246F2">
              <w:rPr>
                <w:rFonts w:hint="eastAsia"/>
                <w:color w:val="000000" w:themeColor="text1"/>
              </w:rPr>
              <w:t>16</w:t>
            </w:r>
          </w:p>
        </w:tc>
        <w:tc>
          <w:tcPr>
            <w:tcW w:w="679" w:type="pct"/>
            <w:shd w:val="clear" w:color="auto" w:fill="auto"/>
            <w:noWrap/>
            <w:vAlign w:val="center"/>
            <w:hideMark/>
          </w:tcPr>
          <w:p w14:paraId="1675FD8A" w14:textId="77777777" w:rsidR="00B2491A" w:rsidRPr="006246F2" w:rsidRDefault="00B2491A" w:rsidP="00A00FB4">
            <w:pPr>
              <w:pStyle w:val="a7"/>
              <w:rPr>
                <w:color w:val="000000" w:themeColor="text1"/>
              </w:rPr>
            </w:pPr>
            <w:r w:rsidRPr="006246F2">
              <w:rPr>
                <w:rFonts w:hint="eastAsia"/>
                <w:color w:val="000000" w:themeColor="text1"/>
              </w:rPr>
              <w:t>5</w:t>
            </w:r>
          </w:p>
        </w:tc>
        <w:tc>
          <w:tcPr>
            <w:tcW w:w="679" w:type="pct"/>
            <w:shd w:val="clear" w:color="auto" w:fill="auto"/>
            <w:noWrap/>
            <w:vAlign w:val="center"/>
            <w:hideMark/>
          </w:tcPr>
          <w:p w14:paraId="478C4284" w14:textId="77777777" w:rsidR="00B2491A" w:rsidRPr="006246F2" w:rsidRDefault="00B2491A" w:rsidP="00A00FB4">
            <w:pPr>
              <w:pStyle w:val="a7"/>
              <w:rPr>
                <w:color w:val="000000" w:themeColor="text1"/>
              </w:rPr>
            </w:pPr>
            <w:r w:rsidRPr="006246F2">
              <w:rPr>
                <w:rFonts w:hint="eastAsia"/>
                <w:color w:val="000000" w:themeColor="text1"/>
              </w:rPr>
              <w:t>10</w:t>
            </w:r>
          </w:p>
        </w:tc>
        <w:tc>
          <w:tcPr>
            <w:tcW w:w="516" w:type="pct"/>
            <w:shd w:val="clear" w:color="auto" w:fill="auto"/>
            <w:noWrap/>
            <w:vAlign w:val="center"/>
            <w:hideMark/>
          </w:tcPr>
          <w:p w14:paraId="6AE0A24F" w14:textId="77777777" w:rsidR="00B2491A" w:rsidRPr="006246F2" w:rsidRDefault="00B2491A" w:rsidP="00A00FB4">
            <w:pPr>
              <w:pStyle w:val="a7"/>
              <w:rPr>
                <w:color w:val="000000" w:themeColor="text1"/>
              </w:rPr>
            </w:pPr>
            <w:r w:rsidRPr="006246F2">
              <w:rPr>
                <w:rFonts w:hint="eastAsia"/>
                <w:color w:val="000000" w:themeColor="text1"/>
              </w:rPr>
              <w:t>96</w:t>
            </w:r>
          </w:p>
        </w:tc>
        <w:tc>
          <w:tcPr>
            <w:tcW w:w="698" w:type="pct"/>
            <w:shd w:val="clear" w:color="auto" w:fill="auto"/>
            <w:noWrap/>
            <w:vAlign w:val="center"/>
            <w:hideMark/>
          </w:tcPr>
          <w:p w14:paraId="46BFA12B" w14:textId="77777777" w:rsidR="00B2491A" w:rsidRPr="006246F2" w:rsidRDefault="00B2491A" w:rsidP="00A00FB4">
            <w:pPr>
              <w:pStyle w:val="a7"/>
              <w:rPr>
                <w:color w:val="000000" w:themeColor="text1"/>
              </w:rPr>
            </w:pPr>
            <w:r w:rsidRPr="006246F2">
              <w:rPr>
                <w:rFonts w:hint="eastAsia"/>
                <w:color w:val="000000" w:themeColor="text1"/>
              </w:rPr>
              <w:t>0.003</w:t>
            </w:r>
          </w:p>
        </w:tc>
      </w:tr>
      <w:tr w:rsidR="006246F2" w:rsidRPr="006246F2" w14:paraId="4767AAC8" w14:textId="77777777" w:rsidTr="00B2491A">
        <w:tc>
          <w:tcPr>
            <w:tcW w:w="723" w:type="pct"/>
            <w:shd w:val="clear" w:color="auto" w:fill="auto"/>
            <w:noWrap/>
            <w:vAlign w:val="center"/>
            <w:hideMark/>
          </w:tcPr>
          <w:p w14:paraId="5631C76C" w14:textId="77777777" w:rsidR="00B2491A" w:rsidRPr="006246F2" w:rsidRDefault="00B2491A" w:rsidP="00A00FB4">
            <w:pPr>
              <w:pStyle w:val="a7"/>
              <w:rPr>
                <w:color w:val="000000" w:themeColor="text1"/>
              </w:rPr>
            </w:pPr>
            <w:r w:rsidRPr="006246F2">
              <w:rPr>
                <w:rFonts w:hint="eastAsia"/>
                <w:color w:val="000000" w:themeColor="text1"/>
              </w:rPr>
              <w:t>2024/8/20 3:00</w:t>
            </w:r>
          </w:p>
        </w:tc>
        <w:tc>
          <w:tcPr>
            <w:tcW w:w="602" w:type="pct"/>
            <w:shd w:val="clear" w:color="auto" w:fill="auto"/>
            <w:noWrap/>
            <w:vAlign w:val="center"/>
            <w:hideMark/>
          </w:tcPr>
          <w:p w14:paraId="4EBC5113" w14:textId="77777777" w:rsidR="00B2491A" w:rsidRPr="006246F2" w:rsidRDefault="00B2491A" w:rsidP="00A00FB4">
            <w:pPr>
              <w:pStyle w:val="a7"/>
              <w:rPr>
                <w:color w:val="000000" w:themeColor="text1"/>
              </w:rPr>
            </w:pPr>
            <w:r w:rsidRPr="006246F2">
              <w:rPr>
                <w:rFonts w:hint="eastAsia"/>
                <w:color w:val="000000" w:themeColor="text1"/>
              </w:rPr>
              <w:t>优</w:t>
            </w:r>
          </w:p>
        </w:tc>
        <w:tc>
          <w:tcPr>
            <w:tcW w:w="571" w:type="pct"/>
            <w:shd w:val="clear" w:color="auto" w:fill="auto"/>
            <w:noWrap/>
            <w:vAlign w:val="center"/>
            <w:hideMark/>
          </w:tcPr>
          <w:p w14:paraId="297F33C0" w14:textId="77777777" w:rsidR="00B2491A" w:rsidRPr="006246F2" w:rsidRDefault="00B2491A" w:rsidP="00A00FB4">
            <w:pPr>
              <w:pStyle w:val="a7"/>
              <w:rPr>
                <w:color w:val="000000" w:themeColor="text1"/>
              </w:rPr>
            </w:pPr>
            <w:r w:rsidRPr="006246F2">
              <w:rPr>
                <w:rFonts w:hint="eastAsia"/>
                <w:color w:val="000000" w:themeColor="text1"/>
              </w:rPr>
              <w:t>22</w:t>
            </w:r>
          </w:p>
        </w:tc>
        <w:tc>
          <w:tcPr>
            <w:tcW w:w="532" w:type="pct"/>
            <w:shd w:val="clear" w:color="auto" w:fill="auto"/>
            <w:noWrap/>
            <w:vAlign w:val="center"/>
            <w:hideMark/>
          </w:tcPr>
          <w:p w14:paraId="0FF10B2B" w14:textId="77777777" w:rsidR="00B2491A" w:rsidRPr="006246F2" w:rsidRDefault="00B2491A" w:rsidP="00A00FB4">
            <w:pPr>
              <w:pStyle w:val="a7"/>
              <w:rPr>
                <w:color w:val="000000" w:themeColor="text1"/>
              </w:rPr>
            </w:pPr>
            <w:r w:rsidRPr="006246F2">
              <w:rPr>
                <w:rFonts w:hint="eastAsia"/>
                <w:color w:val="000000" w:themeColor="text1"/>
              </w:rPr>
              <w:t>16</w:t>
            </w:r>
          </w:p>
        </w:tc>
        <w:tc>
          <w:tcPr>
            <w:tcW w:w="679" w:type="pct"/>
            <w:shd w:val="clear" w:color="auto" w:fill="auto"/>
            <w:noWrap/>
            <w:vAlign w:val="center"/>
            <w:hideMark/>
          </w:tcPr>
          <w:p w14:paraId="2D462FDD" w14:textId="77777777" w:rsidR="00B2491A" w:rsidRPr="006246F2" w:rsidRDefault="00B2491A" w:rsidP="00A00FB4">
            <w:pPr>
              <w:pStyle w:val="a7"/>
              <w:rPr>
                <w:color w:val="000000" w:themeColor="text1"/>
              </w:rPr>
            </w:pPr>
            <w:r w:rsidRPr="006246F2">
              <w:rPr>
                <w:rFonts w:hint="eastAsia"/>
                <w:color w:val="000000" w:themeColor="text1"/>
              </w:rPr>
              <w:t>5</w:t>
            </w:r>
          </w:p>
        </w:tc>
        <w:tc>
          <w:tcPr>
            <w:tcW w:w="679" w:type="pct"/>
            <w:shd w:val="clear" w:color="auto" w:fill="auto"/>
            <w:noWrap/>
            <w:vAlign w:val="center"/>
            <w:hideMark/>
          </w:tcPr>
          <w:p w14:paraId="78A6F072" w14:textId="77777777" w:rsidR="00B2491A" w:rsidRPr="006246F2" w:rsidRDefault="00B2491A" w:rsidP="00A00FB4">
            <w:pPr>
              <w:pStyle w:val="a7"/>
              <w:rPr>
                <w:color w:val="000000" w:themeColor="text1"/>
              </w:rPr>
            </w:pPr>
            <w:r w:rsidRPr="006246F2">
              <w:rPr>
                <w:rFonts w:hint="eastAsia"/>
                <w:color w:val="000000" w:themeColor="text1"/>
              </w:rPr>
              <w:t>10</w:t>
            </w:r>
          </w:p>
        </w:tc>
        <w:tc>
          <w:tcPr>
            <w:tcW w:w="516" w:type="pct"/>
            <w:shd w:val="clear" w:color="auto" w:fill="auto"/>
            <w:noWrap/>
            <w:vAlign w:val="center"/>
            <w:hideMark/>
          </w:tcPr>
          <w:p w14:paraId="37634A56" w14:textId="77777777" w:rsidR="00B2491A" w:rsidRPr="006246F2" w:rsidRDefault="00B2491A" w:rsidP="00A00FB4">
            <w:pPr>
              <w:pStyle w:val="a7"/>
              <w:rPr>
                <w:color w:val="000000" w:themeColor="text1"/>
              </w:rPr>
            </w:pPr>
            <w:r w:rsidRPr="006246F2">
              <w:rPr>
                <w:rFonts w:hint="eastAsia"/>
                <w:color w:val="000000" w:themeColor="text1"/>
              </w:rPr>
              <w:t>94</w:t>
            </w:r>
          </w:p>
        </w:tc>
        <w:tc>
          <w:tcPr>
            <w:tcW w:w="698" w:type="pct"/>
            <w:shd w:val="clear" w:color="auto" w:fill="auto"/>
            <w:noWrap/>
            <w:vAlign w:val="center"/>
            <w:hideMark/>
          </w:tcPr>
          <w:p w14:paraId="7727A812" w14:textId="77777777" w:rsidR="00B2491A" w:rsidRPr="006246F2" w:rsidRDefault="00B2491A" w:rsidP="00A00FB4">
            <w:pPr>
              <w:pStyle w:val="a7"/>
              <w:rPr>
                <w:color w:val="000000" w:themeColor="text1"/>
              </w:rPr>
            </w:pPr>
            <w:r w:rsidRPr="006246F2">
              <w:rPr>
                <w:rFonts w:hint="eastAsia"/>
                <w:color w:val="000000" w:themeColor="text1"/>
              </w:rPr>
              <w:t>0.002</w:t>
            </w:r>
          </w:p>
        </w:tc>
      </w:tr>
      <w:tr w:rsidR="006246F2" w:rsidRPr="006246F2" w14:paraId="0F5F2142" w14:textId="77777777" w:rsidTr="00B2491A">
        <w:tc>
          <w:tcPr>
            <w:tcW w:w="723" w:type="pct"/>
            <w:shd w:val="clear" w:color="auto" w:fill="auto"/>
            <w:noWrap/>
            <w:vAlign w:val="center"/>
            <w:hideMark/>
          </w:tcPr>
          <w:p w14:paraId="44561715" w14:textId="77777777" w:rsidR="00B2491A" w:rsidRPr="006246F2" w:rsidRDefault="00B2491A" w:rsidP="00A00FB4">
            <w:pPr>
              <w:pStyle w:val="a7"/>
              <w:rPr>
                <w:color w:val="000000" w:themeColor="text1"/>
              </w:rPr>
            </w:pPr>
            <w:r w:rsidRPr="006246F2">
              <w:rPr>
                <w:rFonts w:hint="eastAsia"/>
                <w:color w:val="000000" w:themeColor="text1"/>
              </w:rPr>
              <w:t>2024/8/19 5:00</w:t>
            </w:r>
          </w:p>
        </w:tc>
        <w:tc>
          <w:tcPr>
            <w:tcW w:w="602" w:type="pct"/>
            <w:shd w:val="clear" w:color="auto" w:fill="auto"/>
            <w:noWrap/>
            <w:vAlign w:val="center"/>
            <w:hideMark/>
          </w:tcPr>
          <w:p w14:paraId="35C06A0E" w14:textId="77777777" w:rsidR="00B2491A" w:rsidRPr="006246F2" w:rsidRDefault="00B2491A" w:rsidP="00A00FB4">
            <w:pPr>
              <w:pStyle w:val="a7"/>
              <w:rPr>
                <w:color w:val="000000" w:themeColor="text1"/>
              </w:rPr>
            </w:pPr>
            <w:r w:rsidRPr="006246F2">
              <w:rPr>
                <w:rFonts w:hint="eastAsia"/>
                <w:color w:val="000000" w:themeColor="text1"/>
              </w:rPr>
              <w:t>优</w:t>
            </w:r>
          </w:p>
        </w:tc>
        <w:tc>
          <w:tcPr>
            <w:tcW w:w="571" w:type="pct"/>
            <w:shd w:val="clear" w:color="auto" w:fill="auto"/>
            <w:noWrap/>
            <w:vAlign w:val="center"/>
            <w:hideMark/>
          </w:tcPr>
          <w:p w14:paraId="31B1645E" w14:textId="77777777" w:rsidR="00B2491A" w:rsidRPr="006246F2" w:rsidRDefault="00B2491A" w:rsidP="00A00FB4">
            <w:pPr>
              <w:pStyle w:val="a7"/>
              <w:rPr>
                <w:color w:val="000000" w:themeColor="text1"/>
              </w:rPr>
            </w:pPr>
            <w:r w:rsidRPr="006246F2">
              <w:rPr>
                <w:rFonts w:hint="eastAsia"/>
                <w:color w:val="000000" w:themeColor="text1"/>
              </w:rPr>
              <w:t>22</w:t>
            </w:r>
          </w:p>
        </w:tc>
        <w:tc>
          <w:tcPr>
            <w:tcW w:w="532" w:type="pct"/>
            <w:shd w:val="clear" w:color="auto" w:fill="auto"/>
            <w:noWrap/>
            <w:vAlign w:val="center"/>
            <w:hideMark/>
          </w:tcPr>
          <w:p w14:paraId="7D643659" w14:textId="77777777" w:rsidR="00B2491A" w:rsidRPr="006246F2" w:rsidRDefault="00B2491A" w:rsidP="00A00FB4">
            <w:pPr>
              <w:pStyle w:val="a7"/>
              <w:rPr>
                <w:color w:val="000000" w:themeColor="text1"/>
              </w:rPr>
            </w:pPr>
            <w:r w:rsidRPr="006246F2">
              <w:rPr>
                <w:rFonts w:hint="eastAsia"/>
                <w:color w:val="000000" w:themeColor="text1"/>
              </w:rPr>
              <w:t>16</w:t>
            </w:r>
          </w:p>
        </w:tc>
        <w:tc>
          <w:tcPr>
            <w:tcW w:w="679" w:type="pct"/>
            <w:shd w:val="clear" w:color="auto" w:fill="auto"/>
            <w:noWrap/>
            <w:vAlign w:val="center"/>
            <w:hideMark/>
          </w:tcPr>
          <w:p w14:paraId="0885EA1F" w14:textId="77777777" w:rsidR="00B2491A" w:rsidRPr="006246F2" w:rsidRDefault="00B2491A" w:rsidP="00A00FB4">
            <w:pPr>
              <w:pStyle w:val="a7"/>
              <w:rPr>
                <w:color w:val="000000" w:themeColor="text1"/>
              </w:rPr>
            </w:pPr>
            <w:r w:rsidRPr="006246F2">
              <w:rPr>
                <w:rFonts w:hint="eastAsia"/>
                <w:color w:val="000000" w:themeColor="text1"/>
              </w:rPr>
              <w:t>5</w:t>
            </w:r>
          </w:p>
        </w:tc>
        <w:tc>
          <w:tcPr>
            <w:tcW w:w="679" w:type="pct"/>
            <w:shd w:val="clear" w:color="auto" w:fill="auto"/>
            <w:noWrap/>
            <w:vAlign w:val="center"/>
            <w:hideMark/>
          </w:tcPr>
          <w:p w14:paraId="14736F6C" w14:textId="77777777" w:rsidR="00B2491A" w:rsidRPr="006246F2" w:rsidRDefault="00B2491A" w:rsidP="00A00FB4">
            <w:pPr>
              <w:pStyle w:val="a7"/>
              <w:rPr>
                <w:color w:val="000000" w:themeColor="text1"/>
              </w:rPr>
            </w:pPr>
            <w:r w:rsidRPr="006246F2">
              <w:rPr>
                <w:rFonts w:hint="eastAsia"/>
                <w:color w:val="000000" w:themeColor="text1"/>
              </w:rPr>
              <w:t>8</w:t>
            </w:r>
          </w:p>
        </w:tc>
        <w:tc>
          <w:tcPr>
            <w:tcW w:w="516" w:type="pct"/>
            <w:shd w:val="clear" w:color="auto" w:fill="auto"/>
            <w:noWrap/>
            <w:vAlign w:val="center"/>
            <w:hideMark/>
          </w:tcPr>
          <w:p w14:paraId="2B8632A4" w14:textId="77777777" w:rsidR="00B2491A" w:rsidRPr="006246F2" w:rsidRDefault="00B2491A" w:rsidP="00A00FB4">
            <w:pPr>
              <w:pStyle w:val="a7"/>
              <w:rPr>
                <w:color w:val="000000" w:themeColor="text1"/>
              </w:rPr>
            </w:pPr>
            <w:r w:rsidRPr="006246F2">
              <w:rPr>
                <w:rFonts w:hint="eastAsia"/>
                <w:color w:val="000000" w:themeColor="text1"/>
              </w:rPr>
              <w:t>83</w:t>
            </w:r>
          </w:p>
        </w:tc>
        <w:tc>
          <w:tcPr>
            <w:tcW w:w="698" w:type="pct"/>
            <w:shd w:val="clear" w:color="auto" w:fill="auto"/>
            <w:noWrap/>
            <w:vAlign w:val="center"/>
            <w:hideMark/>
          </w:tcPr>
          <w:p w14:paraId="56517E17" w14:textId="77777777" w:rsidR="00B2491A" w:rsidRPr="006246F2" w:rsidRDefault="00B2491A" w:rsidP="00A00FB4">
            <w:pPr>
              <w:pStyle w:val="a7"/>
              <w:rPr>
                <w:color w:val="000000" w:themeColor="text1"/>
              </w:rPr>
            </w:pPr>
            <w:r w:rsidRPr="006246F2">
              <w:rPr>
                <w:rFonts w:hint="eastAsia"/>
                <w:color w:val="000000" w:themeColor="text1"/>
              </w:rPr>
              <w:t>0.003</w:t>
            </w:r>
          </w:p>
        </w:tc>
      </w:tr>
      <w:tr w:rsidR="006246F2" w:rsidRPr="006246F2" w14:paraId="3BE81994" w14:textId="77777777" w:rsidTr="00B2491A">
        <w:tc>
          <w:tcPr>
            <w:tcW w:w="723" w:type="pct"/>
            <w:shd w:val="clear" w:color="auto" w:fill="auto"/>
            <w:noWrap/>
            <w:vAlign w:val="center"/>
            <w:hideMark/>
          </w:tcPr>
          <w:p w14:paraId="3A7FE428" w14:textId="77777777" w:rsidR="00B2491A" w:rsidRPr="006246F2" w:rsidRDefault="00B2491A" w:rsidP="00A00FB4">
            <w:pPr>
              <w:pStyle w:val="a7"/>
              <w:rPr>
                <w:color w:val="000000" w:themeColor="text1"/>
              </w:rPr>
            </w:pPr>
            <w:r w:rsidRPr="006246F2">
              <w:rPr>
                <w:rFonts w:hint="eastAsia"/>
                <w:color w:val="000000" w:themeColor="text1"/>
              </w:rPr>
              <w:t>2024/8/18 3:00</w:t>
            </w:r>
          </w:p>
        </w:tc>
        <w:tc>
          <w:tcPr>
            <w:tcW w:w="602" w:type="pct"/>
            <w:shd w:val="clear" w:color="auto" w:fill="auto"/>
            <w:noWrap/>
            <w:vAlign w:val="center"/>
            <w:hideMark/>
          </w:tcPr>
          <w:p w14:paraId="57609F55" w14:textId="77777777" w:rsidR="00B2491A" w:rsidRPr="006246F2" w:rsidRDefault="00B2491A" w:rsidP="00A00FB4">
            <w:pPr>
              <w:pStyle w:val="a7"/>
              <w:rPr>
                <w:color w:val="000000" w:themeColor="text1"/>
              </w:rPr>
            </w:pPr>
            <w:r w:rsidRPr="006246F2">
              <w:rPr>
                <w:rFonts w:hint="eastAsia"/>
                <w:color w:val="000000" w:themeColor="text1"/>
              </w:rPr>
              <w:t>优</w:t>
            </w:r>
          </w:p>
        </w:tc>
        <w:tc>
          <w:tcPr>
            <w:tcW w:w="571" w:type="pct"/>
            <w:shd w:val="clear" w:color="auto" w:fill="auto"/>
            <w:noWrap/>
            <w:vAlign w:val="center"/>
            <w:hideMark/>
          </w:tcPr>
          <w:p w14:paraId="30CD60B0" w14:textId="77777777" w:rsidR="00B2491A" w:rsidRPr="006246F2" w:rsidRDefault="00B2491A" w:rsidP="00A00FB4">
            <w:pPr>
              <w:pStyle w:val="a7"/>
              <w:rPr>
                <w:color w:val="000000" w:themeColor="text1"/>
              </w:rPr>
            </w:pPr>
            <w:r w:rsidRPr="006246F2">
              <w:rPr>
                <w:rFonts w:hint="eastAsia"/>
                <w:color w:val="000000" w:themeColor="text1"/>
              </w:rPr>
              <w:t>22</w:t>
            </w:r>
          </w:p>
        </w:tc>
        <w:tc>
          <w:tcPr>
            <w:tcW w:w="532" w:type="pct"/>
            <w:shd w:val="clear" w:color="auto" w:fill="auto"/>
            <w:noWrap/>
            <w:vAlign w:val="center"/>
            <w:hideMark/>
          </w:tcPr>
          <w:p w14:paraId="52030D7D" w14:textId="77777777" w:rsidR="00B2491A" w:rsidRPr="006246F2" w:rsidRDefault="00B2491A" w:rsidP="00A00FB4">
            <w:pPr>
              <w:pStyle w:val="a7"/>
              <w:rPr>
                <w:color w:val="000000" w:themeColor="text1"/>
              </w:rPr>
            </w:pPr>
            <w:r w:rsidRPr="006246F2">
              <w:rPr>
                <w:rFonts w:hint="eastAsia"/>
                <w:color w:val="000000" w:themeColor="text1"/>
              </w:rPr>
              <w:t>16</w:t>
            </w:r>
          </w:p>
        </w:tc>
        <w:tc>
          <w:tcPr>
            <w:tcW w:w="679" w:type="pct"/>
            <w:shd w:val="clear" w:color="auto" w:fill="auto"/>
            <w:noWrap/>
            <w:vAlign w:val="center"/>
            <w:hideMark/>
          </w:tcPr>
          <w:p w14:paraId="5A294E2C" w14:textId="77777777" w:rsidR="00B2491A" w:rsidRPr="006246F2" w:rsidRDefault="00B2491A" w:rsidP="00A00FB4">
            <w:pPr>
              <w:pStyle w:val="a7"/>
              <w:rPr>
                <w:color w:val="000000" w:themeColor="text1"/>
              </w:rPr>
            </w:pPr>
            <w:r w:rsidRPr="006246F2">
              <w:rPr>
                <w:rFonts w:hint="eastAsia"/>
                <w:color w:val="000000" w:themeColor="text1"/>
              </w:rPr>
              <w:t>5</w:t>
            </w:r>
          </w:p>
        </w:tc>
        <w:tc>
          <w:tcPr>
            <w:tcW w:w="679" w:type="pct"/>
            <w:shd w:val="clear" w:color="auto" w:fill="auto"/>
            <w:noWrap/>
            <w:vAlign w:val="center"/>
            <w:hideMark/>
          </w:tcPr>
          <w:p w14:paraId="7DA8DF0C" w14:textId="77777777" w:rsidR="00B2491A" w:rsidRPr="006246F2" w:rsidRDefault="00B2491A" w:rsidP="00A00FB4">
            <w:pPr>
              <w:pStyle w:val="a7"/>
              <w:rPr>
                <w:color w:val="000000" w:themeColor="text1"/>
              </w:rPr>
            </w:pPr>
            <w:r w:rsidRPr="006246F2">
              <w:rPr>
                <w:rFonts w:hint="eastAsia"/>
                <w:color w:val="000000" w:themeColor="text1"/>
              </w:rPr>
              <w:t>8</w:t>
            </w:r>
          </w:p>
        </w:tc>
        <w:tc>
          <w:tcPr>
            <w:tcW w:w="516" w:type="pct"/>
            <w:shd w:val="clear" w:color="auto" w:fill="auto"/>
            <w:noWrap/>
            <w:vAlign w:val="center"/>
            <w:hideMark/>
          </w:tcPr>
          <w:p w14:paraId="5281D33B" w14:textId="77777777" w:rsidR="00B2491A" w:rsidRPr="006246F2" w:rsidRDefault="00B2491A" w:rsidP="00A00FB4">
            <w:pPr>
              <w:pStyle w:val="a7"/>
              <w:rPr>
                <w:color w:val="000000" w:themeColor="text1"/>
              </w:rPr>
            </w:pPr>
            <w:r w:rsidRPr="006246F2">
              <w:rPr>
                <w:rFonts w:hint="eastAsia"/>
                <w:color w:val="000000" w:themeColor="text1"/>
              </w:rPr>
              <w:t>92</w:t>
            </w:r>
          </w:p>
        </w:tc>
        <w:tc>
          <w:tcPr>
            <w:tcW w:w="698" w:type="pct"/>
            <w:shd w:val="clear" w:color="auto" w:fill="auto"/>
            <w:noWrap/>
            <w:vAlign w:val="center"/>
            <w:hideMark/>
          </w:tcPr>
          <w:p w14:paraId="599172A5" w14:textId="77777777" w:rsidR="00B2491A" w:rsidRPr="006246F2" w:rsidRDefault="00B2491A" w:rsidP="00A00FB4">
            <w:pPr>
              <w:pStyle w:val="a7"/>
              <w:rPr>
                <w:color w:val="000000" w:themeColor="text1"/>
              </w:rPr>
            </w:pPr>
            <w:r w:rsidRPr="006246F2">
              <w:rPr>
                <w:rFonts w:hint="eastAsia"/>
                <w:color w:val="000000" w:themeColor="text1"/>
              </w:rPr>
              <w:t>0.003</w:t>
            </w:r>
          </w:p>
        </w:tc>
      </w:tr>
      <w:tr w:rsidR="006246F2" w:rsidRPr="006246F2" w14:paraId="1AD93726" w14:textId="77777777" w:rsidTr="00B2491A">
        <w:tc>
          <w:tcPr>
            <w:tcW w:w="723" w:type="pct"/>
            <w:shd w:val="clear" w:color="auto" w:fill="auto"/>
            <w:noWrap/>
            <w:vAlign w:val="center"/>
            <w:hideMark/>
          </w:tcPr>
          <w:p w14:paraId="359AEC58" w14:textId="77777777" w:rsidR="00B2491A" w:rsidRPr="006246F2" w:rsidRDefault="00B2491A" w:rsidP="00A00FB4">
            <w:pPr>
              <w:pStyle w:val="a7"/>
              <w:rPr>
                <w:color w:val="000000" w:themeColor="text1"/>
              </w:rPr>
            </w:pPr>
            <w:r w:rsidRPr="006246F2">
              <w:rPr>
                <w:rFonts w:hint="eastAsia"/>
                <w:color w:val="000000" w:themeColor="text1"/>
              </w:rPr>
              <w:t>2024/8/18 2:00</w:t>
            </w:r>
          </w:p>
        </w:tc>
        <w:tc>
          <w:tcPr>
            <w:tcW w:w="602" w:type="pct"/>
            <w:shd w:val="clear" w:color="auto" w:fill="auto"/>
            <w:noWrap/>
            <w:vAlign w:val="center"/>
            <w:hideMark/>
          </w:tcPr>
          <w:p w14:paraId="1369ABBC" w14:textId="77777777" w:rsidR="00B2491A" w:rsidRPr="006246F2" w:rsidRDefault="00B2491A" w:rsidP="00A00FB4">
            <w:pPr>
              <w:pStyle w:val="a7"/>
              <w:rPr>
                <w:color w:val="000000" w:themeColor="text1"/>
              </w:rPr>
            </w:pPr>
            <w:r w:rsidRPr="006246F2">
              <w:rPr>
                <w:rFonts w:hint="eastAsia"/>
                <w:color w:val="000000" w:themeColor="text1"/>
              </w:rPr>
              <w:t>优</w:t>
            </w:r>
          </w:p>
        </w:tc>
        <w:tc>
          <w:tcPr>
            <w:tcW w:w="571" w:type="pct"/>
            <w:shd w:val="clear" w:color="auto" w:fill="auto"/>
            <w:noWrap/>
            <w:vAlign w:val="center"/>
            <w:hideMark/>
          </w:tcPr>
          <w:p w14:paraId="57EE14E0" w14:textId="77777777" w:rsidR="00B2491A" w:rsidRPr="006246F2" w:rsidRDefault="00B2491A" w:rsidP="00A00FB4">
            <w:pPr>
              <w:pStyle w:val="a7"/>
              <w:rPr>
                <w:color w:val="000000" w:themeColor="text1"/>
              </w:rPr>
            </w:pPr>
            <w:r w:rsidRPr="006246F2">
              <w:rPr>
                <w:rFonts w:hint="eastAsia"/>
                <w:color w:val="000000" w:themeColor="text1"/>
              </w:rPr>
              <w:t>22</w:t>
            </w:r>
          </w:p>
        </w:tc>
        <w:tc>
          <w:tcPr>
            <w:tcW w:w="532" w:type="pct"/>
            <w:shd w:val="clear" w:color="auto" w:fill="auto"/>
            <w:noWrap/>
            <w:vAlign w:val="center"/>
            <w:hideMark/>
          </w:tcPr>
          <w:p w14:paraId="63A3BD73" w14:textId="77777777" w:rsidR="00B2491A" w:rsidRPr="006246F2" w:rsidRDefault="00B2491A" w:rsidP="00A00FB4">
            <w:pPr>
              <w:pStyle w:val="a7"/>
              <w:rPr>
                <w:color w:val="000000" w:themeColor="text1"/>
              </w:rPr>
            </w:pPr>
            <w:r w:rsidRPr="006246F2">
              <w:rPr>
                <w:rFonts w:hint="eastAsia"/>
                <w:color w:val="000000" w:themeColor="text1"/>
              </w:rPr>
              <w:t>16</w:t>
            </w:r>
          </w:p>
        </w:tc>
        <w:tc>
          <w:tcPr>
            <w:tcW w:w="679" w:type="pct"/>
            <w:shd w:val="clear" w:color="auto" w:fill="auto"/>
            <w:noWrap/>
            <w:vAlign w:val="center"/>
            <w:hideMark/>
          </w:tcPr>
          <w:p w14:paraId="1BA7CA15" w14:textId="77777777" w:rsidR="00B2491A" w:rsidRPr="006246F2" w:rsidRDefault="00B2491A" w:rsidP="00A00FB4">
            <w:pPr>
              <w:pStyle w:val="a7"/>
              <w:rPr>
                <w:color w:val="000000" w:themeColor="text1"/>
              </w:rPr>
            </w:pPr>
            <w:r w:rsidRPr="006246F2">
              <w:rPr>
                <w:rFonts w:hint="eastAsia"/>
                <w:color w:val="000000" w:themeColor="text1"/>
              </w:rPr>
              <w:t>5</w:t>
            </w:r>
          </w:p>
        </w:tc>
        <w:tc>
          <w:tcPr>
            <w:tcW w:w="679" w:type="pct"/>
            <w:shd w:val="clear" w:color="auto" w:fill="auto"/>
            <w:noWrap/>
            <w:vAlign w:val="center"/>
            <w:hideMark/>
          </w:tcPr>
          <w:p w14:paraId="0F005149" w14:textId="77777777" w:rsidR="00B2491A" w:rsidRPr="006246F2" w:rsidRDefault="00B2491A" w:rsidP="00A00FB4">
            <w:pPr>
              <w:pStyle w:val="a7"/>
              <w:rPr>
                <w:color w:val="000000" w:themeColor="text1"/>
              </w:rPr>
            </w:pPr>
            <w:r w:rsidRPr="006246F2">
              <w:rPr>
                <w:rFonts w:hint="eastAsia"/>
                <w:color w:val="000000" w:themeColor="text1"/>
              </w:rPr>
              <w:t>8</w:t>
            </w:r>
          </w:p>
        </w:tc>
        <w:tc>
          <w:tcPr>
            <w:tcW w:w="516" w:type="pct"/>
            <w:shd w:val="clear" w:color="auto" w:fill="auto"/>
            <w:noWrap/>
            <w:vAlign w:val="center"/>
            <w:hideMark/>
          </w:tcPr>
          <w:p w14:paraId="1A3B2634" w14:textId="77777777" w:rsidR="00B2491A" w:rsidRPr="006246F2" w:rsidRDefault="00B2491A" w:rsidP="00A00FB4">
            <w:pPr>
              <w:pStyle w:val="a7"/>
              <w:rPr>
                <w:color w:val="000000" w:themeColor="text1"/>
              </w:rPr>
            </w:pPr>
            <w:r w:rsidRPr="006246F2">
              <w:rPr>
                <w:rFonts w:hint="eastAsia"/>
                <w:color w:val="000000" w:themeColor="text1"/>
              </w:rPr>
              <w:t>92</w:t>
            </w:r>
          </w:p>
        </w:tc>
        <w:tc>
          <w:tcPr>
            <w:tcW w:w="698" w:type="pct"/>
            <w:shd w:val="clear" w:color="auto" w:fill="auto"/>
            <w:noWrap/>
            <w:vAlign w:val="center"/>
            <w:hideMark/>
          </w:tcPr>
          <w:p w14:paraId="6A3553B5" w14:textId="77777777" w:rsidR="00B2491A" w:rsidRPr="006246F2" w:rsidRDefault="00B2491A" w:rsidP="00A00FB4">
            <w:pPr>
              <w:pStyle w:val="a7"/>
              <w:rPr>
                <w:color w:val="000000" w:themeColor="text1"/>
              </w:rPr>
            </w:pPr>
            <w:r w:rsidRPr="006246F2">
              <w:rPr>
                <w:rFonts w:hint="eastAsia"/>
                <w:color w:val="000000" w:themeColor="text1"/>
              </w:rPr>
              <w:t>0.003</w:t>
            </w:r>
          </w:p>
        </w:tc>
      </w:tr>
      <w:tr w:rsidR="006246F2" w:rsidRPr="006246F2" w14:paraId="018AE1CB" w14:textId="77777777" w:rsidTr="00B2491A">
        <w:tc>
          <w:tcPr>
            <w:tcW w:w="723" w:type="pct"/>
            <w:shd w:val="clear" w:color="auto" w:fill="auto"/>
            <w:noWrap/>
            <w:vAlign w:val="center"/>
            <w:hideMark/>
          </w:tcPr>
          <w:p w14:paraId="2991DD4F" w14:textId="77777777" w:rsidR="00B2491A" w:rsidRPr="006246F2" w:rsidRDefault="00B2491A" w:rsidP="00A00FB4">
            <w:pPr>
              <w:pStyle w:val="a7"/>
              <w:rPr>
                <w:color w:val="000000" w:themeColor="text1"/>
              </w:rPr>
            </w:pPr>
            <w:r w:rsidRPr="006246F2">
              <w:rPr>
                <w:rFonts w:hint="eastAsia"/>
                <w:color w:val="000000" w:themeColor="text1"/>
              </w:rPr>
              <w:t>2024/8/17 3:00</w:t>
            </w:r>
          </w:p>
        </w:tc>
        <w:tc>
          <w:tcPr>
            <w:tcW w:w="602" w:type="pct"/>
            <w:shd w:val="clear" w:color="auto" w:fill="auto"/>
            <w:noWrap/>
            <w:vAlign w:val="center"/>
            <w:hideMark/>
          </w:tcPr>
          <w:p w14:paraId="5BE3EB9A" w14:textId="77777777" w:rsidR="00B2491A" w:rsidRPr="006246F2" w:rsidRDefault="00B2491A" w:rsidP="00A00FB4">
            <w:pPr>
              <w:pStyle w:val="a7"/>
              <w:rPr>
                <w:color w:val="000000" w:themeColor="text1"/>
              </w:rPr>
            </w:pPr>
            <w:r w:rsidRPr="006246F2">
              <w:rPr>
                <w:rFonts w:hint="eastAsia"/>
                <w:color w:val="000000" w:themeColor="text1"/>
              </w:rPr>
              <w:t>优</w:t>
            </w:r>
          </w:p>
        </w:tc>
        <w:tc>
          <w:tcPr>
            <w:tcW w:w="571" w:type="pct"/>
            <w:shd w:val="clear" w:color="auto" w:fill="auto"/>
            <w:noWrap/>
            <w:vAlign w:val="center"/>
            <w:hideMark/>
          </w:tcPr>
          <w:p w14:paraId="51D24CDC" w14:textId="77777777" w:rsidR="00B2491A" w:rsidRPr="006246F2" w:rsidRDefault="00B2491A" w:rsidP="00A00FB4">
            <w:pPr>
              <w:pStyle w:val="a7"/>
              <w:rPr>
                <w:color w:val="000000" w:themeColor="text1"/>
              </w:rPr>
            </w:pPr>
            <w:r w:rsidRPr="006246F2">
              <w:rPr>
                <w:rFonts w:hint="eastAsia"/>
                <w:color w:val="000000" w:themeColor="text1"/>
              </w:rPr>
              <w:t>22</w:t>
            </w:r>
          </w:p>
        </w:tc>
        <w:tc>
          <w:tcPr>
            <w:tcW w:w="532" w:type="pct"/>
            <w:shd w:val="clear" w:color="auto" w:fill="auto"/>
            <w:noWrap/>
            <w:vAlign w:val="center"/>
            <w:hideMark/>
          </w:tcPr>
          <w:p w14:paraId="0BDB6C91" w14:textId="77777777" w:rsidR="00B2491A" w:rsidRPr="006246F2" w:rsidRDefault="00B2491A" w:rsidP="00A00FB4">
            <w:pPr>
              <w:pStyle w:val="a7"/>
              <w:rPr>
                <w:color w:val="000000" w:themeColor="text1"/>
              </w:rPr>
            </w:pPr>
            <w:r w:rsidRPr="006246F2">
              <w:rPr>
                <w:rFonts w:hint="eastAsia"/>
                <w:color w:val="000000" w:themeColor="text1"/>
              </w:rPr>
              <w:t>16</w:t>
            </w:r>
          </w:p>
        </w:tc>
        <w:tc>
          <w:tcPr>
            <w:tcW w:w="679" w:type="pct"/>
            <w:shd w:val="clear" w:color="auto" w:fill="auto"/>
            <w:noWrap/>
            <w:vAlign w:val="center"/>
            <w:hideMark/>
          </w:tcPr>
          <w:p w14:paraId="7BE0A594" w14:textId="77777777" w:rsidR="00B2491A" w:rsidRPr="006246F2" w:rsidRDefault="00B2491A" w:rsidP="00A00FB4">
            <w:pPr>
              <w:pStyle w:val="a7"/>
              <w:rPr>
                <w:color w:val="000000" w:themeColor="text1"/>
              </w:rPr>
            </w:pPr>
            <w:r w:rsidRPr="006246F2">
              <w:rPr>
                <w:rFonts w:hint="eastAsia"/>
                <w:color w:val="000000" w:themeColor="text1"/>
              </w:rPr>
              <w:t>5</w:t>
            </w:r>
          </w:p>
        </w:tc>
        <w:tc>
          <w:tcPr>
            <w:tcW w:w="679" w:type="pct"/>
            <w:shd w:val="clear" w:color="auto" w:fill="auto"/>
            <w:noWrap/>
            <w:vAlign w:val="center"/>
            <w:hideMark/>
          </w:tcPr>
          <w:p w14:paraId="743D13BA" w14:textId="77777777" w:rsidR="00B2491A" w:rsidRPr="006246F2" w:rsidRDefault="00B2491A" w:rsidP="00A00FB4">
            <w:pPr>
              <w:pStyle w:val="a7"/>
              <w:rPr>
                <w:color w:val="000000" w:themeColor="text1"/>
              </w:rPr>
            </w:pPr>
            <w:r w:rsidRPr="006246F2">
              <w:rPr>
                <w:rFonts w:hint="eastAsia"/>
                <w:color w:val="000000" w:themeColor="text1"/>
              </w:rPr>
              <w:t>8</w:t>
            </w:r>
          </w:p>
        </w:tc>
        <w:tc>
          <w:tcPr>
            <w:tcW w:w="516" w:type="pct"/>
            <w:shd w:val="clear" w:color="auto" w:fill="auto"/>
            <w:noWrap/>
            <w:vAlign w:val="center"/>
            <w:hideMark/>
          </w:tcPr>
          <w:p w14:paraId="662AB53D" w14:textId="77777777" w:rsidR="00B2491A" w:rsidRPr="006246F2" w:rsidRDefault="00B2491A" w:rsidP="00A00FB4">
            <w:pPr>
              <w:pStyle w:val="a7"/>
              <w:rPr>
                <w:color w:val="000000" w:themeColor="text1"/>
              </w:rPr>
            </w:pPr>
            <w:r w:rsidRPr="006246F2">
              <w:rPr>
                <w:rFonts w:hint="eastAsia"/>
                <w:color w:val="000000" w:themeColor="text1"/>
              </w:rPr>
              <w:t>88</w:t>
            </w:r>
          </w:p>
        </w:tc>
        <w:tc>
          <w:tcPr>
            <w:tcW w:w="698" w:type="pct"/>
            <w:shd w:val="clear" w:color="auto" w:fill="auto"/>
            <w:noWrap/>
            <w:vAlign w:val="center"/>
            <w:hideMark/>
          </w:tcPr>
          <w:p w14:paraId="0F77C9F1" w14:textId="77777777" w:rsidR="00B2491A" w:rsidRPr="006246F2" w:rsidRDefault="00B2491A" w:rsidP="00A00FB4">
            <w:pPr>
              <w:pStyle w:val="a7"/>
              <w:rPr>
                <w:color w:val="000000" w:themeColor="text1"/>
              </w:rPr>
            </w:pPr>
            <w:r w:rsidRPr="006246F2">
              <w:rPr>
                <w:rFonts w:hint="eastAsia"/>
                <w:color w:val="000000" w:themeColor="text1"/>
              </w:rPr>
              <w:t>0.003</w:t>
            </w:r>
          </w:p>
        </w:tc>
      </w:tr>
      <w:tr w:rsidR="00B2491A" w:rsidRPr="006246F2" w14:paraId="39EE0816" w14:textId="77777777" w:rsidTr="00B2491A">
        <w:tc>
          <w:tcPr>
            <w:tcW w:w="723" w:type="pct"/>
            <w:shd w:val="clear" w:color="auto" w:fill="auto"/>
            <w:noWrap/>
            <w:vAlign w:val="center"/>
            <w:hideMark/>
          </w:tcPr>
          <w:p w14:paraId="7F41B434" w14:textId="77777777" w:rsidR="00B2491A" w:rsidRPr="006246F2" w:rsidRDefault="00B2491A" w:rsidP="00A00FB4">
            <w:pPr>
              <w:pStyle w:val="a7"/>
              <w:rPr>
                <w:color w:val="000000" w:themeColor="text1"/>
              </w:rPr>
            </w:pPr>
            <w:r w:rsidRPr="006246F2">
              <w:rPr>
                <w:rFonts w:hint="eastAsia"/>
                <w:color w:val="000000" w:themeColor="text1"/>
              </w:rPr>
              <w:t>2024/8/16 17:00</w:t>
            </w:r>
          </w:p>
        </w:tc>
        <w:tc>
          <w:tcPr>
            <w:tcW w:w="602" w:type="pct"/>
            <w:shd w:val="clear" w:color="auto" w:fill="auto"/>
            <w:noWrap/>
            <w:vAlign w:val="center"/>
            <w:hideMark/>
          </w:tcPr>
          <w:p w14:paraId="16AB1D0A" w14:textId="77777777" w:rsidR="00B2491A" w:rsidRPr="006246F2" w:rsidRDefault="00B2491A" w:rsidP="00A00FB4">
            <w:pPr>
              <w:pStyle w:val="a7"/>
              <w:rPr>
                <w:color w:val="000000" w:themeColor="text1"/>
              </w:rPr>
            </w:pPr>
            <w:r w:rsidRPr="006246F2">
              <w:rPr>
                <w:rFonts w:hint="eastAsia"/>
                <w:color w:val="000000" w:themeColor="text1"/>
              </w:rPr>
              <w:t>优</w:t>
            </w:r>
          </w:p>
        </w:tc>
        <w:tc>
          <w:tcPr>
            <w:tcW w:w="571" w:type="pct"/>
            <w:shd w:val="clear" w:color="auto" w:fill="auto"/>
            <w:noWrap/>
            <w:vAlign w:val="center"/>
            <w:hideMark/>
          </w:tcPr>
          <w:p w14:paraId="3D85BCB5" w14:textId="77777777" w:rsidR="00B2491A" w:rsidRPr="006246F2" w:rsidRDefault="00B2491A" w:rsidP="00A00FB4">
            <w:pPr>
              <w:pStyle w:val="a7"/>
              <w:rPr>
                <w:color w:val="000000" w:themeColor="text1"/>
              </w:rPr>
            </w:pPr>
            <w:r w:rsidRPr="006246F2">
              <w:rPr>
                <w:rFonts w:hint="eastAsia"/>
                <w:color w:val="000000" w:themeColor="text1"/>
              </w:rPr>
              <w:t>22</w:t>
            </w:r>
          </w:p>
        </w:tc>
        <w:tc>
          <w:tcPr>
            <w:tcW w:w="532" w:type="pct"/>
            <w:shd w:val="clear" w:color="auto" w:fill="auto"/>
            <w:noWrap/>
            <w:vAlign w:val="center"/>
            <w:hideMark/>
          </w:tcPr>
          <w:p w14:paraId="4EA54ECF" w14:textId="77777777" w:rsidR="00B2491A" w:rsidRPr="006246F2" w:rsidRDefault="00B2491A" w:rsidP="00A00FB4">
            <w:pPr>
              <w:pStyle w:val="a7"/>
              <w:rPr>
                <w:color w:val="000000" w:themeColor="text1"/>
              </w:rPr>
            </w:pPr>
            <w:r w:rsidRPr="006246F2">
              <w:rPr>
                <w:rFonts w:hint="eastAsia"/>
                <w:color w:val="000000" w:themeColor="text1"/>
              </w:rPr>
              <w:t>16</w:t>
            </w:r>
          </w:p>
        </w:tc>
        <w:tc>
          <w:tcPr>
            <w:tcW w:w="679" w:type="pct"/>
            <w:shd w:val="clear" w:color="auto" w:fill="auto"/>
            <w:noWrap/>
            <w:vAlign w:val="center"/>
            <w:hideMark/>
          </w:tcPr>
          <w:p w14:paraId="36CD39FC" w14:textId="77777777" w:rsidR="00B2491A" w:rsidRPr="006246F2" w:rsidRDefault="00B2491A" w:rsidP="00A00FB4">
            <w:pPr>
              <w:pStyle w:val="a7"/>
              <w:rPr>
                <w:color w:val="000000" w:themeColor="text1"/>
              </w:rPr>
            </w:pPr>
            <w:r w:rsidRPr="006246F2">
              <w:rPr>
                <w:rFonts w:hint="eastAsia"/>
                <w:color w:val="000000" w:themeColor="text1"/>
              </w:rPr>
              <w:t>5</w:t>
            </w:r>
          </w:p>
        </w:tc>
        <w:tc>
          <w:tcPr>
            <w:tcW w:w="679" w:type="pct"/>
            <w:shd w:val="clear" w:color="auto" w:fill="auto"/>
            <w:noWrap/>
            <w:vAlign w:val="center"/>
            <w:hideMark/>
          </w:tcPr>
          <w:p w14:paraId="7A3649C4" w14:textId="77777777" w:rsidR="00B2491A" w:rsidRPr="006246F2" w:rsidRDefault="00B2491A" w:rsidP="00A00FB4">
            <w:pPr>
              <w:pStyle w:val="a7"/>
              <w:rPr>
                <w:color w:val="000000" w:themeColor="text1"/>
              </w:rPr>
            </w:pPr>
            <w:r w:rsidRPr="006246F2">
              <w:rPr>
                <w:rFonts w:hint="eastAsia"/>
                <w:color w:val="000000" w:themeColor="text1"/>
              </w:rPr>
              <w:t>10</w:t>
            </w:r>
          </w:p>
        </w:tc>
        <w:tc>
          <w:tcPr>
            <w:tcW w:w="516" w:type="pct"/>
            <w:shd w:val="clear" w:color="auto" w:fill="auto"/>
            <w:noWrap/>
            <w:vAlign w:val="center"/>
            <w:hideMark/>
          </w:tcPr>
          <w:p w14:paraId="0FB8E083" w14:textId="77777777" w:rsidR="00B2491A" w:rsidRPr="006246F2" w:rsidRDefault="00B2491A" w:rsidP="00A00FB4">
            <w:pPr>
              <w:pStyle w:val="a7"/>
              <w:rPr>
                <w:color w:val="000000" w:themeColor="text1"/>
              </w:rPr>
            </w:pPr>
            <w:r w:rsidRPr="006246F2">
              <w:rPr>
                <w:rFonts w:hint="eastAsia"/>
                <w:color w:val="000000" w:themeColor="text1"/>
              </w:rPr>
              <w:t>95</w:t>
            </w:r>
          </w:p>
        </w:tc>
        <w:tc>
          <w:tcPr>
            <w:tcW w:w="698" w:type="pct"/>
            <w:shd w:val="clear" w:color="auto" w:fill="auto"/>
            <w:noWrap/>
            <w:vAlign w:val="center"/>
            <w:hideMark/>
          </w:tcPr>
          <w:p w14:paraId="4289C241" w14:textId="77777777" w:rsidR="00B2491A" w:rsidRPr="006246F2" w:rsidRDefault="00B2491A" w:rsidP="00A00FB4">
            <w:pPr>
              <w:pStyle w:val="a7"/>
              <w:rPr>
                <w:color w:val="000000" w:themeColor="text1"/>
              </w:rPr>
            </w:pPr>
            <w:r w:rsidRPr="006246F2">
              <w:rPr>
                <w:rFonts w:hint="eastAsia"/>
                <w:color w:val="000000" w:themeColor="text1"/>
              </w:rPr>
              <w:t>0.003</w:t>
            </w:r>
          </w:p>
        </w:tc>
      </w:tr>
    </w:tbl>
    <w:p w14:paraId="2261369F" w14:textId="77777777" w:rsidR="00A00FB4" w:rsidRPr="006246F2" w:rsidRDefault="00A00FB4" w:rsidP="00A00FB4">
      <w:pPr>
        <w:pStyle w:val="a7"/>
        <w:rPr>
          <w:color w:val="000000" w:themeColor="text1"/>
        </w:rPr>
      </w:pPr>
    </w:p>
    <w:p w14:paraId="468A17D0" w14:textId="77777777" w:rsidR="00A00FB4" w:rsidRPr="006246F2" w:rsidRDefault="00A00FB4" w:rsidP="00A00FB4">
      <w:pPr>
        <w:ind w:firstLine="480"/>
        <w:rPr>
          <w:color w:val="000000" w:themeColor="text1"/>
        </w:rPr>
      </w:pPr>
    </w:p>
    <w:p w14:paraId="714C4760" w14:textId="77777777" w:rsidR="00A00FB4" w:rsidRPr="006246F2" w:rsidRDefault="00A00FB4" w:rsidP="00A00FB4">
      <w:pPr>
        <w:ind w:firstLine="480"/>
        <w:rPr>
          <w:color w:val="000000" w:themeColor="text1"/>
        </w:rPr>
      </w:pPr>
    </w:p>
    <w:p w14:paraId="7E609B90" w14:textId="77777777" w:rsidR="00A00FB4" w:rsidRPr="006246F2" w:rsidRDefault="00A00FB4" w:rsidP="00A00FB4">
      <w:pPr>
        <w:ind w:firstLine="480"/>
        <w:rPr>
          <w:color w:val="000000" w:themeColor="text1"/>
        </w:rPr>
        <w:sectPr w:rsidR="00A00FB4" w:rsidRPr="006246F2" w:rsidSect="00A00FB4">
          <w:pgSz w:w="16840" w:h="11907" w:orient="landscape"/>
          <w:pgMar w:top="1440" w:right="1440" w:bottom="1134" w:left="1134" w:header="851" w:footer="992" w:gutter="0"/>
          <w:cols w:space="720"/>
          <w:docGrid w:linePitch="326"/>
        </w:sectPr>
      </w:pPr>
    </w:p>
    <w:p w14:paraId="23D146B7" w14:textId="77777777" w:rsidR="009C4922" w:rsidRPr="006246F2" w:rsidRDefault="004059EE" w:rsidP="00051B9B">
      <w:pPr>
        <w:pStyle w:val="4"/>
        <w:spacing w:before="120" w:after="120"/>
        <w:rPr>
          <w:color w:val="000000" w:themeColor="text1"/>
        </w:rPr>
      </w:pPr>
      <w:r w:rsidRPr="006246F2">
        <w:rPr>
          <w:rFonts w:hint="eastAsia"/>
          <w:color w:val="000000" w:themeColor="text1"/>
        </w:rPr>
        <w:lastRenderedPageBreak/>
        <w:t>环境空气质量现状监测与评价</w:t>
      </w:r>
    </w:p>
    <w:p w14:paraId="2E92A3E9" w14:textId="77777777" w:rsidR="009C4922" w:rsidRPr="006246F2" w:rsidRDefault="004059EE">
      <w:pPr>
        <w:ind w:firstLine="480"/>
        <w:rPr>
          <w:color w:val="000000" w:themeColor="text1"/>
        </w:rPr>
      </w:pPr>
      <w:r w:rsidRPr="006246F2">
        <w:rPr>
          <w:rFonts w:hint="eastAsia"/>
          <w:color w:val="000000" w:themeColor="text1"/>
        </w:rPr>
        <w:t>一、监测布点与监测因子</w:t>
      </w:r>
    </w:p>
    <w:p w14:paraId="4AA6FBC8" w14:textId="147B42EF" w:rsidR="009C4922" w:rsidRPr="006246F2" w:rsidRDefault="004059EE">
      <w:pPr>
        <w:ind w:firstLine="480"/>
        <w:rPr>
          <w:color w:val="000000" w:themeColor="text1"/>
        </w:rPr>
      </w:pPr>
      <w:r w:rsidRPr="006246F2">
        <w:rPr>
          <w:rFonts w:hint="eastAsia"/>
          <w:color w:val="000000" w:themeColor="text1"/>
        </w:rPr>
        <w:t>参照规划环评布设的监测点位，在评价区共布设</w:t>
      </w:r>
      <w:r w:rsidR="00936865" w:rsidRPr="006246F2">
        <w:rPr>
          <w:rFonts w:hint="eastAsia"/>
          <w:color w:val="000000" w:themeColor="text1"/>
        </w:rPr>
        <w:t>10</w:t>
      </w:r>
      <w:r w:rsidRPr="006246F2">
        <w:rPr>
          <w:rFonts w:hint="eastAsia"/>
          <w:color w:val="000000" w:themeColor="text1"/>
        </w:rPr>
        <w:t>个监测点，具体位置及监测因子见</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_Ref74055888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3</w:t>
      </w:r>
      <w:r w:rsidR="00A70BAF" w:rsidRPr="006246F2">
        <w:rPr>
          <w:color w:val="000000" w:themeColor="text1"/>
        </w:rPr>
        <w:noBreakHyphen/>
      </w:r>
      <w:r w:rsidR="00A70BAF" w:rsidRPr="006246F2">
        <w:rPr>
          <w:noProof/>
          <w:color w:val="000000" w:themeColor="text1"/>
        </w:rPr>
        <w:t>3</w:t>
      </w:r>
      <w:r w:rsidRPr="006246F2">
        <w:rPr>
          <w:color w:val="000000" w:themeColor="text1"/>
        </w:rPr>
        <w:fldChar w:fldCharType="end"/>
      </w:r>
      <w:r w:rsidRPr="006246F2">
        <w:rPr>
          <w:rFonts w:hint="eastAsia"/>
          <w:color w:val="000000" w:themeColor="text1"/>
        </w:rPr>
        <w:t>、</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_Ref74055907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b/>
          <w:bCs/>
          <w:color w:val="000000" w:themeColor="text1"/>
        </w:rPr>
        <w:t>错误</w:t>
      </w:r>
      <w:r w:rsidR="00A70BAF" w:rsidRPr="006246F2">
        <w:rPr>
          <w:rFonts w:hint="eastAsia"/>
          <w:b/>
          <w:bCs/>
          <w:color w:val="000000" w:themeColor="text1"/>
        </w:rPr>
        <w:t>!</w:t>
      </w:r>
      <w:r w:rsidR="00A70BAF" w:rsidRPr="006246F2">
        <w:rPr>
          <w:rFonts w:hint="eastAsia"/>
          <w:b/>
          <w:bCs/>
          <w:color w:val="000000" w:themeColor="text1"/>
        </w:rPr>
        <w:t>未找到引用源。</w:t>
      </w:r>
      <w:r w:rsidRPr="006246F2">
        <w:rPr>
          <w:color w:val="000000" w:themeColor="text1"/>
        </w:rPr>
        <w:fldChar w:fldCharType="end"/>
      </w:r>
      <w:r w:rsidRPr="006246F2">
        <w:rPr>
          <w:rFonts w:hint="eastAsia"/>
          <w:color w:val="000000" w:themeColor="text1"/>
        </w:rPr>
        <w:t>：</w:t>
      </w:r>
    </w:p>
    <w:p w14:paraId="03161535" w14:textId="67A2F606" w:rsidR="009C4922" w:rsidRPr="006246F2" w:rsidRDefault="004059EE">
      <w:pPr>
        <w:pStyle w:val="a6"/>
        <w:ind w:firstLine="480"/>
        <w:rPr>
          <w:color w:val="000000" w:themeColor="text1"/>
        </w:rPr>
      </w:pPr>
      <w:bookmarkStart w:id="223" w:name="_Ref74055888"/>
      <w:bookmarkStart w:id="224" w:name="_Ref74055872"/>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3</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3</w:t>
      </w:r>
      <w:r w:rsidR="00A63491" w:rsidRPr="006246F2">
        <w:rPr>
          <w:color w:val="000000" w:themeColor="text1"/>
        </w:rPr>
        <w:fldChar w:fldCharType="end"/>
      </w:r>
      <w:bookmarkEnd w:id="223"/>
      <w:r w:rsidRPr="006246F2">
        <w:rPr>
          <w:color w:val="000000" w:themeColor="text1"/>
        </w:rPr>
        <w:t xml:space="preserve">  </w:t>
      </w:r>
      <w:r w:rsidRPr="006246F2">
        <w:rPr>
          <w:rFonts w:hint="eastAsia"/>
          <w:color w:val="000000" w:themeColor="text1"/>
        </w:rPr>
        <w:t>环境空气监测点位及监测因子</w:t>
      </w:r>
      <w:bookmarkEnd w:id="224"/>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firstRow="1" w:lastRow="0" w:firstColumn="1" w:lastColumn="0" w:noHBand="0" w:noVBand="1"/>
      </w:tblPr>
      <w:tblGrid>
        <w:gridCol w:w="1504"/>
        <w:gridCol w:w="801"/>
        <w:gridCol w:w="2237"/>
        <w:gridCol w:w="3251"/>
        <w:gridCol w:w="2604"/>
        <w:gridCol w:w="3849"/>
      </w:tblGrid>
      <w:tr w:rsidR="006246F2" w:rsidRPr="006246F2" w14:paraId="5709B261" w14:textId="77777777" w:rsidTr="00A47635">
        <w:trPr>
          <w:trHeight w:val="218"/>
          <w:jc w:val="center"/>
        </w:trPr>
        <w:tc>
          <w:tcPr>
            <w:tcW w:w="528" w:type="pct"/>
            <w:vAlign w:val="center"/>
          </w:tcPr>
          <w:p w14:paraId="31645731" w14:textId="568A6686" w:rsidR="000C74DB" w:rsidRPr="006246F2" w:rsidRDefault="000C74DB">
            <w:pPr>
              <w:pStyle w:val="a7"/>
              <w:rPr>
                <w:color w:val="000000" w:themeColor="text1"/>
              </w:rPr>
            </w:pPr>
            <w:r w:rsidRPr="006246F2">
              <w:rPr>
                <w:rFonts w:hint="eastAsia"/>
                <w:color w:val="000000" w:themeColor="text1"/>
              </w:rPr>
              <w:t>片区</w:t>
            </w:r>
          </w:p>
        </w:tc>
        <w:tc>
          <w:tcPr>
            <w:tcW w:w="281" w:type="pct"/>
            <w:vAlign w:val="center"/>
          </w:tcPr>
          <w:p w14:paraId="013834CD" w14:textId="054E8C2D" w:rsidR="000C74DB" w:rsidRPr="006246F2" w:rsidRDefault="000C74DB">
            <w:pPr>
              <w:pStyle w:val="a7"/>
              <w:rPr>
                <w:color w:val="000000" w:themeColor="text1"/>
              </w:rPr>
            </w:pPr>
            <w:r w:rsidRPr="006246F2">
              <w:rPr>
                <w:color w:val="000000" w:themeColor="text1"/>
              </w:rPr>
              <w:t>序号</w:t>
            </w:r>
          </w:p>
        </w:tc>
        <w:tc>
          <w:tcPr>
            <w:tcW w:w="785" w:type="pct"/>
            <w:vAlign w:val="center"/>
          </w:tcPr>
          <w:p w14:paraId="644E45D5" w14:textId="77777777" w:rsidR="000C74DB" w:rsidRPr="006246F2" w:rsidRDefault="000C74DB">
            <w:pPr>
              <w:pStyle w:val="a7"/>
              <w:rPr>
                <w:color w:val="000000" w:themeColor="text1"/>
              </w:rPr>
            </w:pPr>
            <w:r w:rsidRPr="006246F2">
              <w:rPr>
                <w:color w:val="000000" w:themeColor="text1"/>
              </w:rPr>
              <w:t>监测点</w:t>
            </w:r>
            <w:r w:rsidRPr="006246F2">
              <w:rPr>
                <w:rFonts w:hint="eastAsia"/>
                <w:color w:val="000000" w:themeColor="text1"/>
              </w:rPr>
              <w:t>名称</w:t>
            </w:r>
          </w:p>
        </w:tc>
        <w:tc>
          <w:tcPr>
            <w:tcW w:w="1141" w:type="pct"/>
            <w:vAlign w:val="center"/>
          </w:tcPr>
          <w:p w14:paraId="29D9F768" w14:textId="4106EDAA" w:rsidR="000C74DB" w:rsidRPr="006246F2" w:rsidRDefault="000C74DB">
            <w:pPr>
              <w:pStyle w:val="a7"/>
              <w:rPr>
                <w:color w:val="000000" w:themeColor="text1"/>
              </w:rPr>
            </w:pPr>
            <w:r w:rsidRPr="006246F2">
              <w:rPr>
                <w:rFonts w:hint="eastAsia"/>
                <w:color w:val="000000" w:themeColor="text1"/>
              </w:rPr>
              <w:t>与</w:t>
            </w:r>
            <w:r w:rsidR="001965C2" w:rsidRPr="006246F2">
              <w:rPr>
                <w:rFonts w:hint="eastAsia"/>
                <w:color w:val="000000" w:themeColor="text1"/>
              </w:rPr>
              <w:t>原</w:t>
            </w:r>
            <w:r w:rsidRPr="006246F2">
              <w:rPr>
                <w:rFonts w:hint="eastAsia"/>
                <w:color w:val="000000" w:themeColor="text1"/>
              </w:rPr>
              <w:t>规划环评点位的关系</w:t>
            </w:r>
          </w:p>
        </w:tc>
        <w:tc>
          <w:tcPr>
            <w:tcW w:w="914" w:type="pct"/>
            <w:vAlign w:val="center"/>
          </w:tcPr>
          <w:p w14:paraId="29F52142" w14:textId="6A11886C" w:rsidR="000C74DB" w:rsidRPr="006246F2" w:rsidRDefault="000C74DB" w:rsidP="00D24717">
            <w:pPr>
              <w:pStyle w:val="a7"/>
              <w:rPr>
                <w:color w:val="000000" w:themeColor="text1"/>
              </w:rPr>
            </w:pPr>
            <w:r w:rsidRPr="006246F2">
              <w:rPr>
                <w:rFonts w:hint="eastAsia"/>
                <w:color w:val="000000" w:themeColor="text1"/>
              </w:rPr>
              <w:t>与</w:t>
            </w:r>
            <w:r w:rsidR="00D24717" w:rsidRPr="006246F2">
              <w:rPr>
                <w:rFonts w:hint="eastAsia"/>
                <w:color w:val="000000" w:themeColor="text1"/>
              </w:rPr>
              <w:t>目前</w:t>
            </w:r>
            <w:r w:rsidRPr="006246F2">
              <w:rPr>
                <w:rFonts w:hint="eastAsia"/>
                <w:color w:val="000000" w:themeColor="text1"/>
              </w:rPr>
              <w:t>园区相对位置关系</w:t>
            </w:r>
          </w:p>
        </w:tc>
        <w:tc>
          <w:tcPr>
            <w:tcW w:w="1352" w:type="pct"/>
            <w:vAlign w:val="center"/>
          </w:tcPr>
          <w:p w14:paraId="3C09979A" w14:textId="77777777" w:rsidR="000C74DB" w:rsidRPr="006246F2" w:rsidRDefault="000C74DB">
            <w:pPr>
              <w:pStyle w:val="a7"/>
              <w:rPr>
                <w:color w:val="000000" w:themeColor="text1"/>
              </w:rPr>
            </w:pPr>
            <w:r w:rsidRPr="006246F2">
              <w:rPr>
                <w:color w:val="000000" w:themeColor="text1"/>
              </w:rPr>
              <w:t>监测因子</w:t>
            </w:r>
          </w:p>
        </w:tc>
      </w:tr>
      <w:tr w:rsidR="006246F2" w:rsidRPr="006246F2" w14:paraId="5A1B85B1" w14:textId="77777777" w:rsidTr="00A47635">
        <w:trPr>
          <w:trHeight w:val="129"/>
          <w:jc w:val="center"/>
        </w:trPr>
        <w:tc>
          <w:tcPr>
            <w:tcW w:w="528" w:type="pct"/>
            <w:vMerge w:val="restart"/>
            <w:vAlign w:val="center"/>
          </w:tcPr>
          <w:p w14:paraId="32D922E0" w14:textId="43078335" w:rsidR="000C74DB" w:rsidRPr="006246F2" w:rsidRDefault="000C74DB">
            <w:pPr>
              <w:pStyle w:val="a7"/>
              <w:rPr>
                <w:color w:val="000000" w:themeColor="text1"/>
              </w:rPr>
            </w:pPr>
            <w:r w:rsidRPr="006246F2">
              <w:rPr>
                <w:rFonts w:hint="eastAsia"/>
                <w:color w:val="000000" w:themeColor="text1"/>
              </w:rPr>
              <w:t>白牙片区</w:t>
            </w:r>
          </w:p>
        </w:tc>
        <w:tc>
          <w:tcPr>
            <w:tcW w:w="281" w:type="pct"/>
            <w:vAlign w:val="center"/>
          </w:tcPr>
          <w:p w14:paraId="2A0D1F5D" w14:textId="7171B928" w:rsidR="000C74DB" w:rsidRPr="006246F2" w:rsidRDefault="000C74DB">
            <w:pPr>
              <w:pStyle w:val="a7"/>
              <w:rPr>
                <w:color w:val="000000" w:themeColor="text1"/>
              </w:rPr>
            </w:pPr>
            <w:r w:rsidRPr="006246F2">
              <w:rPr>
                <w:rFonts w:hint="eastAsia"/>
                <w:color w:val="000000" w:themeColor="text1"/>
              </w:rPr>
              <w:t>G1</w:t>
            </w:r>
          </w:p>
        </w:tc>
        <w:tc>
          <w:tcPr>
            <w:tcW w:w="785" w:type="pct"/>
            <w:vAlign w:val="center"/>
          </w:tcPr>
          <w:p w14:paraId="5478EA62" w14:textId="0D425A27" w:rsidR="000C74DB" w:rsidRPr="006246F2" w:rsidRDefault="000C74DB">
            <w:pPr>
              <w:pStyle w:val="a7"/>
              <w:rPr>
                <w:color w:val="000000" w:themeColor="text1"/>
              </w:rPr>
            </w:pPr>
            <w:r w:rsidRPr="006246F2">
              <w:rPr>
                <w:rFonts w:hint="eastAsia"/>
                <w:color w:val="000000" w:themeColor="text1"/>
              </w:rPr>
              <w:t>宥江桥村</w:t>
            </w:r>
          </w:p>
        </w:tc>
        <w:tc>
          <w:tcPr>
            <w:tcW w:w="1141" w:type="pct"/>
            <w:vAlign w:val="center"/>
          </w:tcPr>
          <w:p w14:paraId="3DC482E6" w14:textId="0B4B83E3" w:rsidR="000C74DB" w:rsidRPr="006246F2" w:rsidRDefault="002C7A39">
            <w:pPr>
              <w:pStyle w:val="a7"/>
              <w:rPr>
                <w:color w:val="000000" w:themeColor="text1"/>
              </w:rPr>
            </w:pPr>
            <w:r w:rsidRPr="006246F2">
              <w:rPr>
                <w:rFonts w:hint="eastAsia"/>
                <w:color w:val="000000" w:themeColor="text1"/>
              </w:rPr>
              <w:t>把宥江桥村、神仙桥村合并成一个点</w:t>
            </w:r>
          </w:p>
        </w:tc>
        <w:tc>
          <w:tcPr>
            <w:tcW w:w="914" w:type="pct"/>
            <w:vAlign w:val="center"/>
          </w:tcPr>
          <w:p w14:paraId="36DE8E77" w14:textId="1538585C" w:rsidR="000C74DB" w:rsidRPr="006246F2" w:rsidRDefault="00D24717">
            <w:pPr>
              <w:pStyle w:val="a7"/>
              <w:rPr>
                <w:color w:val="000000" w:themeColor="text1"/>
              </w:rPr>
            </w:pPr>
            <w:r w:rsidRPr="006246F2">
              <w:rPr>
                <w:rFonts w:hint="eastAsia"/>
                <w:color w:val="000000" w:themeColor="text1"/>
              </w:rPr>
              <w:t>园区</w:t>
            </w:r>
            <w:r w:rsidR="000C74DB" w:rsidRPr="006246F2">
              <w:rPr>
                <w:rFonts w:hint="eastAsia"/>
                <w:color w:val="000000" w:themeColor="text1"/>
              </w:rPr>
              <w:t>东侧</w:t>
            </w:r>
            <w:r w:rsidR="001965C2" w:rsidRPr="006246F2">
              <w:rPr>
                <w:rFonts w:hint="eastAsia"/>
                <w:color w:val="000000" w:themeColor="text1"/>
              </w:rPr>
              <w:t>22</w:t>
            </w:r>
            <w:r w:rsidR="000C74DB" w:rsidRPr="006246F2">
              <w:rPr>
                <w:color w:val="000000" w:themeColor="text1"/>
              </w:rPr>
              <w:t>00m</w:t>
            </w:r>
          </w:p>
        </w:tc>
        <w:tc>
          <w:tcPr>
            <w:tcW w:w="1352" w:type="pct"/>
            <w:vMerge w:val="restart"/>
            <w:vAlign w:val="center"/>
          </w:tcPr>
          <w:p w14:paraId="130C4E10" w14:textId="4C545E38" w:rsidR="000C74DB" w:rsidRPr="006246F2" w:rsidRDefault="00CC60CD">
            <w:pPr>
              <w:pStyle w:val="a7"/>
              <w:rPr>
                <w:color w:val="000000" w:themeColor="text1"/>
              </w:rPr>
            </w:pPr>
            <w:r w:rsidRPr="006246F2">
              <w:rPr>
                <w:rFonts w:hint="eastAsia"/>
                <w:color w:val="000000" w:themeColor="text1"/>
              </w:rPr>
              <w:t>总挥发性有机物（</w:t>
            </w:r>
            <w:r w:rsidRPr="006246F2">
              <w:rPr>
                <w:rFonts w:hint="eastAsia"/>
                <w:color w:val="000000" w:themeColor="text1"/>
              </w:rPr>
              <w:t>TVOC</w:t>
            </w:r>
            <w:r w:rsidRPr="006246F2">
              <w:rPr>
                <w:rFonts w:hint="eastAsia"/>
                <w:color w:val="000000" w:themeColor="text1"/>
              </w:rPr>
              <w:t>）、非甲烷总烃、</w:t>
            </w:r>
            <w:r w:rsidRPr="006246F2">
              <w:rPr>
                <w:rFonts w:hint="eastAsia"/>
                <w:color w:val="000000" w:themeColor="text1"/>
              </w:rPr>
              <w:t>TSP</w:t>
            </w:r>
            <w:r w:rsidRPr="006246F2">
              <w:rPr>
                <w:rFonts w:hint="eastAsia"/>
                <w:color w:val="000000" w:themeColor="text1"/>
              </w:rPr>
              <w:t>、甲苯、二甲苯、硫酸、氟化物、硫化氢、氨、铅、砷、锑，与原规划环评相比，其中总挥发性有机物（</w:t>
            </w:r>
            <w:r w:rsidRPr="006246F2">
              <w:rPr>
                <w:rFonts w:hint="eastAsia"/>
                <w:color w:val="000000" w:themeColor="text1"/>
              </w:rPr>
              <w:t>TVOC</w:t>
            </w:r>
            <w:r w:rsidRPr="006246F2">
              <w:rPr>
                <w:rFonts w:hint="eastAsia"/>
                <w:color w:val="000000" w:themeColor="text1"/>
              </w:rPr>
              <w:t>）、硫化氢、氨</w:t>
            </w:r>
            <w:r w:rsidR="003F6B10" w:rsidRPr="006246F2">
              <w:rPr>
                <w:rFonts w:hint="eastAsia"/>
                <w:color w:val="000000" w:themeColor="text1"/>
              </w:rPr>
              <w:t>、</w:t>
            </w:r>
            <w:r w:rsidR="003F6B10" w:rsidRPr="006246F2">
              <w:rPr>
                <w:rFonts w:hint="eastAsia"/>
                <w:color w:val="000000" w:themeColor="text1"/>
              </w:rPr>
              <w:t>TSP</w:t>
            </w:r>
            <w:r w:rsidRPr="006246F2">
              <w:rPr>
                <w:rFonts w:hint="eastAsia"/>
                <w:color w:val="000000" w:themeColor="text1"/>
              </w:rPr>
              <w:t>为新增因子</w:t>
            </w:r>
          </w:p>
        </w:tc>
      </w:tr>
      <w:tr w:rsidR="006246F2" w:rsidRPr="006246F2" w14:paraId="4D9B74BB" w14:textId="77777777" w:rsidTr="00A47635">
        <w:trPr>
          <w:trHeight w:val="404"/>
          <w:jc w:val="center"/>
        </w:trPr>
        <w:tc>
          <w:tcPr>
            <w:tcW w:w="528" w:type="pct"/>
            <w:vMerge/>
            <w:vAlign w:val="center"/>
          </w:tcPr>
          <w:p w14:paraId="76F6A5D3" w14:textId="77777777" w:rsidR="000C74DB" w:rsidRPr="006246F2" w:rsidRDefault="000C74DB">
            <w:pPr>
              <w:pStyle w:val="a7"/>
              <w:rPr>
                <w:color w:val="000000" w:themeColor="text1"/>
              </w:rPr>
            </w:pPr>
          </w:p>
        </w:tc>
        <w:tc>
          <w:tcPr>
            <w:tcW w:w="281" w:type="pct"/>
            <w:vAlign w:val="center"/>
          </w:tcPr>
          <w:p w14:paraId="6CE4B4E2" w14:textId="4F1BC237" w:rsidR="000C74DB" w:rsidRPr="006246F2" w:rsidRDefault="000C74DB">
            <w:pPr>
              <w:pStyle w:val="a7"/>
              <w:rPr>
                <w:color w:val="000000" w:themeColor="text1"/>
              </w:rPr>
            </w:pPr>
            <w:r w:rsidRPr="006246F2">
              <w:rPr>
                <w:rFonts w:hint="eastAsia"/>
                <w:color w:val="000000" w:themeColor="text1"/>
              </w:rPr>
              <w:t>G2</w:t>
            </w:r>
          </w:p>
        </w:tc>
        <w:tc>
          <w:tcPr>
            <w:tcW w:w="785" w:type="pct"/>
            <w:vAlign w:val="center"/>
          </w:tcPr>
          <w:p w14:paraId="1CFC3D49" w14:textId="45F93C9B" w:rsidR="000C74DB" w:rsidRPr="006246F2" w:rsidRDefault="000C74DB">
            <w:pPr>
              <w:pStyle w:val="a7"/>
              <w:rPr>
                <w:color w:val="000000" w:themeColor="text1"/>
              </w:rPr>
            </w:pPr>
            <w:r w:rsidRPr="006246F2">
              <w:rPr>
                <w:rFonts w:hint="eastAsia"/>
                <w:color w:val="000000" w:themeColor="text1"/>
              </w:rPr>
              <w:t>鹿鸣村</w:t>
            </w:r>
          </w:p>
        </w:tc>
        <w:tc>
          <w:tcPr>
            <w:tcW w:w="1141" w:type="pct"/>
            <w:vAlign w:val="center"/>
          </w:tcPr>
          <w:p w14:paraId="13C7E4AD" w14:textId="77777777" w:rsidR="000C74DB" w:rsidRPr="006246F2" w:rsidRDefault="000C74DB">
            <w:pPr>
              <w:pStyle w:val="a7"/>
              <w:rPr>
                <w:color w:val="000000" w:themeColor="text1"/>
              </w:rPr>
            </w:pPr>
            <w:r w:rsidRPr="006246F2">
              <w:rPr>
                <w:rFonts w:hint="eastAsia"/>
                <w:color w:val="000000" w:themeColor="text1"/>
              </w:rPr>
              <w:t>一致</w:t>
            </w:r>
          </w:p>
        </w:tc>
        <w:tc>
          <w:tcPr>
            <w:tcW w:w="914" w:type="pct"/>
            <w:vAlign w:val="center"/>
          </w:tcPr>
          <w:p w14:paraId="769C7B70" w14:textId="6BB9D7AF" w:rsidR="000C74DB" w:rsidRPr="006246F2" w:rsidRDefault="00D24717">
            <w:pPr>
              <w:pStyle w:val="a7"/>
              <w:rPr>
                <w:color w:val="000000" w:themeColor="text1"/>
              </w:rPr>
            </w:pPr>
            <w:r w:rsidRPr="006246F2">
              <w:rPr>
                <w:rFonts w:hint="eastAsia"/>
                <w:color w:val="000000" w:themeColor="text1"/>
              </w:rPr>
              <w:t>园区</w:t>
            </w:r>
            <w:r w:rsidR="002C7A39" w:rsidRPr="006246F2">
              <w:rPr>
                <w:rFonts w:hint="eastAsia"/>
                <w:color w:val="000000" w:themeColor="text1"/>
              </w:rPr>
              <w:t>北</w:t>
            </w:r>
            <w:r w:rsidR="000C74DB" w:rsidRPr="006246F2">
              <w:rPr>
                <w:rFonts w:hint="eastAsia"/>
                <w:color w:val="000000" w:themeColor="text1"/>
              </w:rPr>
              <w:t>侧</w:t>
            </w:r>
            <w:r w:rsidR="002C7A39" w:rsidRPr="006246F2">
              <w:rPr>
                <w:rFonts w:hint="eastAsia"/>
                <w:color w:val="000000" w:themeColor="text1"/>
              </w:rPr>
              <w:t>800m</w:t>
            </w:r>
          </w:p>
        </w:tc>
        <w:tc>
          <w:tcPr>
            <w:tcW w:w="1352" w:type="pct"/>
            <w:vMerge/>
            <w:vAlign w:val="center"/>
          </w:tcPr>
          <w:p w14:paraId="6C387989" w14:textId="77777777" w:rsidR="000C74DB" w:rsidRPr="006246F2" w:rsidRDefault="000C74DB">
            <w:pPr>
              <w:pStyle w:val="a7"/>
              <w:rPr>
                <w:color w:val="000000" w:themeColor="text1"/>
              </w:rPr>
            </w:pPr>
          </w:p>
        </w:tc>
      </w:tr>
      <w:tr w:rsidR="006246F2" w:rsidRPr="006246F2" w14:paraId="54653E7A" w14:textId="77777777" w:rsidTr="00A47635">
        <w:trPr>
          <w:trHeight w:val="893"/>
          <w:jc w:val="center"/>
        </w:trPr>
        <w:tc>
          <w:tcPr>
            <w:tcW w:w="528" w:type="pct"/>
            <w:vMerge/>
            <w:vAlign w:val="center"/>
          </w:tcPr>
          <w:p w14:paraId="303385A4" w14:textId="77777777" w:rsidR="000C74DB" w:rsidRPr="006246F2" w:rsidRDefault="000C74DB">
            <w:pPr>
              <w:pStyle w:val="a7"/>
              <w:rPr>
                <w:color w:val="000000" w:themeColor="text1"/>
              </w:rPr>
            </w:pPr>
          </w:p>
        </w:tc>
        <w:tc>
          <w:tcPr>
            <w:tcW w:w="281" w:type="pct"/>
            <w:vAlign w:val="center"/>
          </w:tcPr>
          <w:p w14:paraId="5FD9FC6E" w14:textId="6F44746E" w:rsidR="000C74DB" w:rsidRPr="006246F2" w:rsidRDefault="000C74DB">
            <w:pPr>
              <w:pStyle w:val="a7"/>
              <w:rPr>
                <w:color w:val="000000" w:themeColor="text1"/>
              </w:rPr>
            </w:pPr>
            <w:r w:rsidRPr="006246F2">
              <w:rPr>
                <w:rFonts w:hint="eastAsia"/>
                <w:color w:val="000000" w:themeColor="text1"/>
              </w:rPr>
              <w:t>G3</w:t>
            </w:r>
          </w:p>
        </w:tc>
        <w:tc>
          <w:tcPr>
            <w:tcW w:w="785" w:type="pct"/>
            <w:vAlign w:val="center"/>
          </w:tcPr>
          <w:p w14:paraId="48B5E146" w14:textId="38291042" w:rsidR="000C74DB" w:rsidRPr="006246F2" w:rsidRDefault="002C7A39">
            <w:pPr>
              <w:pStyle w:val="a7"/>
              <w:rPr>
                <w:color w:val="000000" w:themeColor="text1"/>
              </w:rPr>
            </w:pPr>
            <w:r w:rsidRPr="006246F2">
              <w:rPr>
                <w:rFonts w:hint="eastAsia"/>
                <w:color w:val="000000" w:themeColor="text1"/>
              </w:rPr>
              <w:t>杨家自然村</w:t>
            </w:r>
          </w:p>
        </w:tc>
        <w:tc>
          <w:tcPr>
            <w:tcW w:w="1141" w:type="pct"/>
            <w:vAlign w:val="center"/>
          </w:tcPr>
          <w:p w14:paraId="0490280E" w14:textId="3D9D91BB" w:rsidR="000C74DB" w:rsidRPr="006246F2" w:rsidRDefault="002C7A39">
            <w:pPr>
              <w:pStyle w:val="a7"/>
              <w:rPr>
                <w:color w:val="000000" w:themeColor="text1"/>
              </w:rPr>
            </w:pPr>
            <w:r w:rsidRPr="006246F2">
              <w:rPr>
                <w:rFonts w:hint="eastAsia"/>
                <w:color w:val="000000" w:themeColor="text1"/>
              </w:rPr>
              <w:t>把原杨家村、水井村合并成一个点</w:t>
            </w:r>
          </w:p>
        </w:tc>
        <w:tc>
          <w:tcPr>
            <w:tcW w:w="914" w:type="pct"/>
            <w:tcBorders>
              <w:bottom w:val="single" w:sz="4" w:space="0" w:color="auto"/>
            </w:tcBorders>
            <w:vAlign w:val="center"/>
          </w:tcPr>
          <w:p w14:paraId="295D4A99" w14:textId="2ACE7459" w:rsidR="000C74DB" w:rsidRPr="006246F2" w:rsidRDefault="00D24717">
            <w:pPr>
              <w:pStyle w:val="a7"/>
              <w:rPr>
                <w:color w:val="000000" w:themeColor="text1"/>
              </w:rPr>
            </w:pPr>
            <w:r w:rsidRPr="006246F2">
              <w:rPr>
                <w:rFonts w:hint="eastAsia"/>
                <w:color w:val="000000" w:themeColor="text1"/>
              </w:rPr>
              <w:t>园区</w:t>
            </w:r>
            <w:r w:rsidR="000C74DB" w:rsidRPr="006246F2">
              <w:rPr>
                <w:rFonts w:hint="eastAsia"/>
                <w:color w:val="000000" w:themeColor="text1"/>
              </w:rPr>
              <w:t>西侧</w:t>
            </w:r>
            <w:r w:rsidR="002C7A39" w:rsidRPr="006246F2">
              <w:rPr>
                <w:rFonts w:hint="eastAsia"/>
                <w:color w:val="000000" w:themeColor="text1"/>
              </w:rPr>
              <w:t>1</w:t>
            </w:r>
            <w:r w:rsidR="000C74DB" w:rsidRPr="006246F2">
              <w:rPr>
                <w:rFonts w:hint="eastAsia"/>
                <w:color w:val="000000" w:themeColor="text1"/>
              </w:rPr>
              <w:t>4</w:t>
            </w:r>
            <w:r w:rsidR="000C74DB" w:rsidRPr="006246F2">
              <w:rPr>
                <w:color w:val="000000" w:themeColor="text1"/>
              </w:rPr>
              <w:t>00m</w:t>
            </w:r>
          </w:p>
        </w:tc>
        <w:tc>
          <w:tcPr>
            <w:tcW w:w="1352" w:type="pct"/>
            <w:vMerge/>
            <w:vAlign w:val="center"/>
          </w:tcPr>
          <w:p w14:paraId="7B039B2E" w14:textId="77777777" w:rsidR="000C74DB" w:rsidRPr="006246F2" w:rsidRDefault="000C74DB">
            <w:pPr>
              <w:pStyle w:val="a7"/>
              <w:rPr>
                <w:color w:val="000000" w:themeColor="text1"/>
              </w:rPr>
            </w:pPr>
          </w:p>
        </w:tc>
      </w:tr>
      <w:tr w:rsidR="006246F2" w:rsidRPr="006246F2" w14:paraId="5EE30FE0" w14:textId="77777777" w:rsidTr="00A47635">
        <w:trPr>
          <w:trHeight w:val="220"/>
          <w:jc w:val="center"/>
        </w:trPr>
        <w:tc>
          <w:tcPr>
            <w:tcW w:w="528" w:type="pct"/>
            <w:vMerge/>
            <w:vAlign w:val="center"/>
          </w:tcPr>
          <w:p w14:paraId="1F96C26E" w14:textId="77777777" w:rsidR="000C74DB" w:rsidRPr="006246F2" w:rsidRDefault="000C74DB">
            <w:pPr>
              <w:pStyle w:val="a7"/>
              <w:rPr>
                <w:color w:val="000000" w:themeColor="text1"/>
              </w:rPr>
            </w:pPr>
          </w:p>
        </w:tc>
        <w:tc>
          <w:tcPr>
            <w:tcW w:w="281" w:type="pct"/>
            <w:vAlign w:val="center"/>
          </w:tcPr>
          <w:p w14:paraId="4B1AB772" w14:textId="439AAAC9" w:rsidR="000C74DB" w:rsidRPr="006246F2" w:rsidRDefault="000C74DB">
            <w:pPr>
              <w:pStyle w:val="a7"/>
              <w:rPr>
                <w:color w:val="000000" w:themeColor="text1"/>
              </w:rPr>
            </w:pPr>
            <w:r w:rsidRPr="006246F2">
              <w:rPr>
                <w:rFonts w:hint="eastAsia"/>
                <w:color w:val="000000" w:themeColor="text1"/>
              </w:rPr>
              <w:t>G4</w:t>
            </w:r>
          </w:p>
        </w:tc>
        <w:tc>
          <w:tcPr>
            <w:tcW w:w="785" w:type="pct"/>
            <w:vAlign w:val="center"/>
          </w:tcPr>
          <w:p w14:paraId="5AFC642F" w14:textId="3C035773" w:rsidR="000C74DB" w:rsidRPr="006246F2" w:rsidRDefault="002C7A39">
            <w:pPr>
              <w:pStyle w:val="a7"/>
              <w:rPr>
                <w:color w:val="000000" w:themeColor="text1"/>
              </w:rPr>
            </w:pPr>
            <w:r w:rsidRPr="006246F2">
              <w:rPr>
                <w:rFonts w:hint="eastAsia"/>
                <w:color w:val="000000" w:themeColor="text1"/>
              </w:rPr>
              <w:t>县政府</w:t>
            </w:r>
          </w:p>
        </w:tc>
        <w:tc>
          <w:tcPr>
            <w:tcW w:w="1141" w:type="pct"/>
            <w:vAlign w:val="center"/>
          </w:tcPr>
          <w:p w14:paraId="1F9C3BC3" w14:textId="67E59348" w:rsidR="000C74DB" w:rsidRPr="006246F2" w:rsidRDefault="000C74DB">
            <w:pPr>
              <w:pStyle w:val="a7"/>
              <w:rPr>
                <w:color w:val="000000" w:themeColor="text1"/>
              </w:rPr>
            </w:pPr>
            <w:r w:rsidRPr="006246F2">
              <w:rPr>
                <w:rFonts w:hint="eastAsia"/>
                <w:color w:val="000000" w:themeColor="text1"/>
              </w:rPr>
              <w:t>一致</w:t>
            </w:r>
          </w:p>
        </w:tc>
        <w:tc>
          <w:tcPr>
            <w:tcW w:w="914" w:type="pct"/>
            <w:tcBorders>
              <w:top w:val="single" w:sz="4" w:space="0" w:color="auto"/>
            </w:tcBorders>
            <w:vAlign w:val="center"/>
          </w:tcPr>
          <w:p w14:paraId="47AD75C4" w14:textId="11273ED5" w:rsidR="000C74DB" w:rsidRPr="006246F2" w:rsidRDefault="00D24717">
            <w:pPr>
              <w:pStyle w:val="a7"/>
              <w:rPr>
                <w:color w:val="000000" w:themeColor="text1"/>
              </w:rPr>
            </w:pPr>
            <w:r w:rsidRPr="006246F2">
              <w:rPr>
                <w:rFonts w:hint="eastAsia"/>
                <w:color w:val="000000" w:themeColor="text1"/>
              </w:rPr>
              <w:t>园区</w:t>
            </w:r>
            <w:r w:rsidR="00CC60CD" w:rsidRPr="006246F2">
              <w:rPr>
                <w:rFonts w:hint="eastAsia"/>
                <w:color w:val="000000" w:themeColor="text1"/>
              </w:rPr>
              <w:t>西南</w:t>
            </w:r>
            <w:r w:rsidR="000C74DB" w:rsidRPr="006246F2">
              <w:rPr>
                <w:rFonts w:hint="eastAsia"/>
                <w:color w:val="000000" w:themeColor="text1"/>
              </w:rPr>
              <w:t>侧</w:t>
            </w:r>
            <w:r w:rsidR="000C74DB" w:rsidRPr="006246F2">
              <w:rPr>
                <w:rFonts w:hint="eastAsia"/>
                <w:color w:val="000000" w:themeColor="text1"/>
              </w:rPr>
              <w:t>1</w:t>
            </w:r>
            <w:r w:rsidR="00CC60CD" w:rsidRPr="006246F2">
              <w:rPr>
                <w:rFonts w:hint="eastAsia"/>
                <w:color w:val="000000" w:themeColor="text1"/>
              </w:rPr>
              <w:t>8</w:t>
            </w:r>
            <w:r w:rsidR="000C74DB" w:rsidRPr="006246F2">
              <w:rPr>
                <w:color w:val="000000" w:themeColor="text1"/>
              </w:rPr>
              <w:t>00m</w:t>
            </w:r>
          </w:p>
        </w:tc>
        <w:tc>
          <w:tcPr>
            <w:tcW w:w="1352" w:type="pct"/>
            <w:vMerge/>
            <w:vAlign w:val="center"/>
          </w:tcPr>
          <w:p w14:paraId="648BB672" w14:textId="77777777" w:rsidR="000C74DB" w:rsidRPr="006246F2" w:rsidRDefault="000C74DB">
            <w:pPr>
              <w:pStyle w:val="a7"/>
              <w:rPr>
                <w:color w:val="000000" w:themeColor="text1"/>
              </w:rPr>
            </w:pPr>
          </w:p>
        </w:tc>
      </w:tr>
      <w:tr w:rsidR="006246F2" w:rsidRPr="006246F2" w14:paraId="5FDDFA54" w14:textId="77777777" w:rsidTr="00A47635">
        <w:trPr>
          <w:trHeight w:val="409"/>
          <w:jc w:val="center"/>
        </w:trPr>
        <w:tc>
          <w:tcPr>
            <w:tcW w:w="528" w:type="pct"/>
            <w:vMerge w:val="restart"/>
            <w:vAlign w:val="center"/>
          </w:tcPr>
          <w:p w14:paraId="6599CD3F" w14:textId="7FEC5B15" w:rsidR="003F6B10" w:rsidRPr="006246F2" w:rsidRDefault="003F6B10">
            <w:pPr>
              <w:pStyle w:val="a7"/>
              <w:rPr>
                <w:color w:val="000000" w:themeColor="text1"/>
              </w:rPr>
            </w:pPr>
            <w:r w:rsidRPr="006246F2">
              <w:rPr>
                <w:rFonts w:hint="eastAsia"/>
                <w:color w:val="000000" w:themeColor="text1"/>
              </w:rPr>
              <w:t>芦洪片区</w:t>
            </w:r>
          </w:p>
        </w:tc>
        <w:tc>
          <w:tcPr>
            <w:tcW w:w="281" w:type="pct"/>
            <w:vAlign w:val="center"/>
          </w:tcPr>
          <w:p w14:paraId="5863C539" w14:textId="6AF640E9" w:rsidR="003F6B10" w:rsidRPr="006246F2" w:rsidRDefault="003F6B10">
            <w:pPr>
              <w:pStyle w:val="a7"/>
              <w:rPr>
                <w:color w:val="000000" w:themeColor="text1"/>
              </w:rPr>
            </w:pPr>
            <w:r w:rsidRPr="006246F2">
              <w:rPr>
                <w:color w:val="000000" w:themeColor="text1"/>
              </w:rPr>
              <w:t>G</w:t>
            </w:r>
            <w:r w:rsidRPr="006246F2">
              <w:rPr>
                <w:rFonts w:hint="eastAsia"/>
                <w:color w:val="000000" w:themeColor="text1"/>
              </w:rPr>
              <w:t>5</w:t>
            </w:r>
          </w:p>
        </w:tc>
        <w:tc>
          <w:tcPr>
            <w:tcW w:w="785" w:type="pct"/>
            <w:vAlign w:val="center"/>
          </w:tcPr>
          <w:p w14:paraId="069205A9" w14:textId="130AEA8F" w:rsidR="003F6B10" w:rsidRPr="006246F2" w:rsidRDefault="003F6B10">
            <w:pPr>
              <w:pStyle w:val="a7"/>
              <w:rPr>
                <w:color w:val="000000" w:themeColor="text1"/>
              </w:rPr>
            </w:pPr>
            <w:r w:rsidRPr="006246F2">
              <w:rPr>
                <w:rFonts w:hint="eastAsia"/>
                <w:color w:val="000000" w:themeColor="text1"/>
              </w:rPr>
              <w:t>天子岭村</w:t>
            </w:r>
          </w:p>
        </w:tc>
        <w:tc>
          <w:tcPr>
            <w:tcW w:w="1141" w:type="pct"/>
            <w:vAlign w:val="center"/>
          </w:tcPr>
          <w:p w14:paraId="2AEFD1BA" w14:textId="0B107229" w:rsidR="003F6B10" w:rsidRPr="006246F2" w:rsidRDefault="003F6B10">
            <w:pPr>
              <w:pStyle w:val="a7"/>
              <w:rPr>
                <w:color w:val="000000" w:themeColor="text1"/>
              </w:rPr>
            </w:pPr>
            <w:r w:rsidRPr="006246F2">
              <w:rPr>
                <w:rFonts w:hint="eastAsia"/>
                <w:color w:val="000000" w:themeColor="text1"/>
              </w:rPr>
              <w:t>一致</w:t>
            </w:r>
          </w:p>
        </w:tc>
        <w:tc>
          <w:tcPr>
            <w:tcW w:w="914" w:type="pct"/>
            <w:vAlign w:val="center"/>
          </w:tcPr>
          <w:p w14:paraId="4D4DA24A" w14:textId="1561B629" w:rsidR="003F6B10" w:rsidRPr="006246F2" w:rsidRDefault="00D24717">
            <w:pPr>
              <w:pStyle w:val="a7"/>
              <w:rPr>
                <w:color w:val="000000" w:themeColor="text1"/>
              </w:rPr>
            </w:pPr>
            <w:r w:rsidRPr="006246F2">
              <w:rPr>
                <w:rFonts w:hint="eastAsia"/>
                <w:color w:val="000000" w:themeColor="text1"/>
              </w:rPr>
              <w:t>园区</w:t>
            </w:r>
            <w:r w:rsidR="003F6B10" w:rsidRPr="006246F2">
              <w:rPr>
                <w:rFonts w:hint="eastAsia"/>
                <w:color w:val="000000" w:themeColor="text1"/>
              </w:rPr>
              <w:t>东北侧</w:t>
            </w:r>
            <w:r w:rsidR="003F6B10" w:rsidRPr="006246F2">
              <w:rPr>
                <w:rFonts w:hint="eastAsia"/>
                <w:color w:val="000000" w:themeColor="text1"/>
              </w:rPr>
              <w:t>760m</w:t>
            </w:r>
          </w:p>
        </w:tc>
        <w:tc>
          <w:tcPr>
            <w:tcW w:w="1352" w:type="pct"/>
            <w:vMerge w:val="restart"/>
            <w:vAlign w:val="center"/>
          </w:tcPr>
          <w:p w14:paraId="3657C2EE" w14:textId="37FFDFE0" w:rsidR="003F6B10" w:rsidRPr="006246F2" w:rsidRDefault="003F6B10">
            <w:pPr>
              <w:pStyle w:val="a7"/>
              <w:rPr>
                <w:color w:val="000000" w:themeColor="text1"/>
              </w:rPr>
            </w:pPr>
            <w:r w:rsidRPr="006246F2">
              <w:rPr>
                <w:rFonts w:hint="eastAsia"/>
                <w:color w:val="000000" w:themeColor="text1"/>
              </w:rPr>
              <w:t>TSP</w:t>
            </w:r>
            <w:r w:rsidRPr="006246F2">
              <w:rPr>
                <w:rFonts w:hint="eastAsia"/>
                <w:color w:val="000000" w:themeColor="text1"/>
              </w:rPr>
              <w:t>、硫酸、氨、硫化氢、锑、汞、镉、铅、砷、氟化物、铊、六价铬、铍，与原规划环评相比，其中氟化物、铊、六价铬、铍为新增因子</w:t>
            </w:r>
          </w:p>
        </w:tc>
      </w:tr>
      <w:tr w:rsidR="006246F2" w:rsidRPr="006246F2" w14:paraId="2C27FB23" w14:textId="77777777" w:rsidTr="00A47635">
        <w:trPr>
          <w:trHeight w:val="409"/>
          <w:jc w:val="center"/>
        </w:trPr>
        <w:tc>
          <w:tcPr>
            <w:tcW w:w="528" w:type="pct"/>
            <w:vMerge/>
            <w:vAlign w:val="center"/>
          </w:tcPr>
          <w:p w14:paraId="29E3DFAC" w14:textId="77777777" w:rsidR="003F6B10" w:rsidRPr="006246F2" w:rsidRDefault="003F6B10">
            <w:pPr>
              <w:pStyle w:val="a7"/>
              <w:rPr>
                <w:color w:val="000000" w:themeColor="text1"/>
              </w:rPr>
            </w:pPr>
          </w:p>
        </w:tc>
        <w:tc>
          <w:tcPr>
            <w:tcW w:w="281" w:type="pct"/>
            <w:vAlign w:val="center"/>
          </w:tcPr>
          <w:p w14:paraId="26088175" w14:textId="3C8B554B" w:rsidR="003F6B10" w:rsidRPr="006246F2" w:rsidRDefault="003F6B10">
            <w:pPr>
              <w:pStyle w:val="a7"/>
              <w:rPr>
                <w:color w:val="000000" w:themeColor="text1"/>
              </w:rPr>
            </w:pPr>
            <w:r w:rsidRPr="006246F2">
              <w:rPr>
                <w:color w:val="000000" w:themeColor="text1"/>
              </w:rPr>
              <w:t>G</w:t>
            </w:r>
            <w:r w:rsidRPr="006246F2">
              <w:rPr>
                <w:rFonts w:hint="eastAsia"/>
                <w:color w:val="000000" w:themeColor="text1"/>
              </w:rPr>
              <w:t>6</w:t>
            </w:r>
          </w:p>
        </w:tc>
        <w:tc>
          <w:tcPr>
            <w:tcW w:w="785" w:type="pct"/>
            <w:vAlign w:val="center"/>
          </w:tcPr>
          <w:p w14:paraId="2F5B3348" w14:textId="76C1C74C" w:rsidR="003F6B10" w:rsidRPr="006246F2" w:rsidRDefault="003F6B10">
            <w:pPr>
              <w:pStyle w:val="a7"/>
              <w:rPr>
                <w:color w:val="000000" w:themeColor="text1"/>
              </w:rPr>
            </w:pPr>
            <w:r w:rsidRPr="006246F2">
              <w:rPr>
                <w:rFonts w:hint="eastAsia"/>
                <w:color w:val="000000" w:themeColor="text1"/>
              </w:rPr>
              <w:t>芦洪市镇</w:t>
            </w:r>
          </w:p>
        </w:tc>
        <w:tc>
          <w:tcPr>
            <w:tcW w:w="1141" w:type="pct"/>
            <w:vAlign w:val="center"/>
          </w:tcPr>
          <w:p w14:paraId="58CB1976" w14:textId="58CE56D5" w:rsidR="003F6B10" w:rsidRPr="006246F2" w:rsidRDefault="003F6B10">
            <w:pPr>
              <w:pStyle w:val="a7"/>
              <w:rPr>
                <w:color w:val="000000" w:themeColor="text1"/>
              </w:rPr>
            </w:pPr>
            <w:r w:rsidRPr="006246F2">
              <w:rPr>
                <w:rFonts w:hint="eastAsia"/>
                <w:color w:val="000000" w:themeColor="text1"/>
              </w:rPr>
              <w:t>把原芦洪市镇和王家亭子合并成一个点</w:t>
            </w:r>
          </w:p>
        </w:tc>
        <w:tc>
          <w:tcPr>
            <w:tcW w:w="914" w:type="pct"/>
            <w:vAlign w:val="center"/>
          </w:tcPr>
          <w:p w14:paraId="029CA893" w14:textId="499DD984" w:rsidR="003F6B10" w:rsidRPr="006246F2" w:rsidRDefault="00D24717">
            <w:pPr>
              <w:pStyle w:val="a7"/>
              <w:rPr>
                <w:color w:val="000000" w:themeColor="text1"/>
              </w:rPr>
            </w:pPr>
            <w:r w:rsidRPr="006246F2">
              <w:rPr>
                <w:rFonts w:hint="eastAsia"/>
                <w:color w:val="000000" w:themeColor="text1"/>
              </w:rPr>
              <w:t>园区</w:t>
            </w:r>
            <w:r w:rsidR="003F6B10" w:rsidRPr="006246F2">
              <w:rPr>
                <w:rFonts w:hint="eastAsia"/>
                <w:color w:val="000000" w:themeColor="text1"/>
              </w:rPr>
              <w:t>西侧</w:t>
            </w:r>
            <w:r w:rsidR="003F6B10" w:rsidRPr="006246F2">
              <w:rPr>
                <w:rFonts w:hint="eastAsia"/>
                <w:color w:val="000000" w:themeColor="text1"/>
              </w:rPr>
              <w:t>400m</w:t>
            </w:r>
          </w:p>
        </w:tc>
        <w:tc>
          <w:tcPr>
            <w:tcW w:w="1352" w:type="pct"/>
            <w:vMerge/>
            <w:vAlign w:val="center"/>
          </w:tcPr>
          <w:p w14:paraId="4EFBC7AC" w14:textId="77777777" w:rsidR="003F6B10" w:rsidRPr="006246F2" w:rsidRDefault="003F6B10">
            <w:pPr>
              <w:pStyle w:val="a7"/>
              <w:rPr>
                <w:color w:val="000000" w:themeColor="text1"/>
              </w:rPr>
            </w:pPr>
          </w:p>
        </w:tc>
      </w:tr>
      <w:tr w:rsidR="006246F2" w:rsidRPr="006246F2" w14:paraId="0D7F2AA6" w14:textId="77777777" w:rsidTr="00A47635">
        <w:trPr>
          <w:trHeight w:val="409"/>
          <w:jc w:val="center"/>
        </w:trPr>
        <w:tc>
          <w:tcPr>
            <w:tcW w:w="528" w:type="pct"/>
            <w:vMerge/>
            <w:vAlign w:val="center"/>
          </w:tcPr>
          <w:p w14:paraId="16C532D2" w14:textId="77777777" w:rsidR="000C74DB" w:rsidRPr="006246F2" w:rsidRDefault="000C74DB">
            <w:pPr>
              <w:pStyle w:val="a7"/>
              <w:rPr>
                <w:color w:val="000000" w:themeColor="text1"/>
              </w:rPr>
            </w:pPr>
          </w:p>
        </w:tc>
        <w:tc>
          <w:tcPr>
            <w:tcW w:w="281" w:type="pct"/>
            <w:vAlign w:val="center"/>
          </w:tcPr>
          <w:p w14:paraId="263B70F7" w14:textId="53647926" w:rsidR="000C74DB" w:rsidRPr="006246F2" w:rsidRDefault="000C74DB">
            <w:pPr>
              <w:pStyle w:val="a7"/>
              <w:rPr>
                <w:color w:val="000000" w:themeColor="text1"/>
              </w:rPr>
            </w:pPr>
            <w:r w:rsidRPr="006246F2">
              <w:rPr>
                <w:color w:val="000000" w:themeColor="text1"/>
              </w:rPr>
              <w:t>G</w:t>
            </w:r>
            <w:r w:rsidR="00CC60CD" w:rsidRPr="006246F2">
              <w:rPr>
                <w:rFonts w:hint="eastAsia"/>
                <w:color w:val="000000" w:themeColor="text1"/>
              </w:rPr>
              <w:t>7</w:t>
            </w:r>
          </w:p>
        </w:tc>
        <w:tc>
          <w:tcPr>
            <w:tcW w:w="785" w:type="pct"/>
            <w:vAlign w:val="center"/>
          </w:tcPr>
          <w:p w14:paraId="516982EE" w14:textId="300044AD" w:rsidR="000C74DB" w:rsidRPr="006246F2" w:rsidRDefault="00CC60CD">
            <w:pPr>
              <w:pStyle w:val="a7"/>
              <w:rPr>
                <w:color w:val="000000" w:themeColor="text1"/>
              </w:rPr>
            </w:pPr>
            <w:r w:rsidRPr="006246F2">
              <w:rPr>
                <w:rFonts w:hint="eastAsia"/>
                <w:color w:val="000000" w:themeColor="text1"/>
              </w:rPr>
              <w:t>梨头山</w:t>
            </w:r>
          </w:p>
        </w:tc>
        <w:tc>
          <w:tcPr>
            <w:tcW w:w="1141" w:type="pct"/>
            <w:vAlign w:val="center"/>
          </w:tcPr>
          <w:p w14:paraId="57D0BE13" w14:textId="5F4EBF44" w:rsidR="000C74DB" w:rsidRPr="006246F2" w:rsidRDefault="003F6B10">
            <w:pPr>
              <w:pStyle w:val="a7"/>
              <w:rPr>
                <w:color w:val="000000" w:themeColor="text1"/>
              </w:rPr>
            </w:pPr>
            <w:r w:rsidRPr="006246F2">
              <w:rPr>
                <w:rFonts w:hint="eastAsia"/>
                <w:color w:val="000000" w:themeColor="text1"/>
              </w:rPr>
              <w:t>新增</w:t>
            </w:r>
          </w:p>
        </w:tc>
        <w:tc>
          <w:tcPr>
            <w:tcW w:w="914" w:type="pct"/>
            <w:vAlign w:val="center"/>
          </w:tcPr>
          <w:p w14:paraId="7E18C207" w14:textId="389526BF" w:rsidR="000C74DB" w:rsidRPr="006246F2" w:rsidRDefault="00D24717">
            <w:pPr>
              <w:pStyle w:val="a7"/>
              <w:rPr>
                <w:color w:val="000000" w:themeColor="text1"/>
              </w:rPr>
            </w:pPr>
            <w:r w:rsidRPr="006246F2">
              <w:rPr>
                <w:rFonts w:hint="eastAsia"/>
                <w:color w:val="000000" w:themeColor="text1"/>
              </w:rPr>
              <w:t>园区</w:t>
            </w:r>
            <w:r w:rsidR="003F6B10" w:rsidRPr="006246F2">
              <w:rPr>
                <w:rFonts w:hint="eastAsia"/>
                <w:color w:val="000000" w:themeColor="text1"/>
              </w:rPr>
              <w:t>西侧</w:t>
            </w:r>
            <w:r w:rsidR="003F6B10" w:rsidRPr="006246F2">
              <w:rPr>
                <w:rFonts w:hint="eastAsia"/>
                <w:color w:val="000000" w:themeColor="text1"/>
              </w:rPr>
              <w:t>1200m</w:t>
            </w:r>
          </w:p>
        </w:tc>
        <w:tc>
          <w:tcPr>
            <w:tcW w:w="1352" w:type="pct"/>
            <w:vAlign w:val="center"/>
          </w:tcPr>
          <w:p w14:paraId="16D892A9" w14:textId="4AA33FC2" w:rsidR="000C74DB" w:rsidRPr="006246F2" w:rsidRDefault="003F6B10">
            <w:pPr>
              <w:pStyle w:val="a7"/>
              <w:rPr>
                <w:color w:val="000000" w:themeColor="text1"/>
              </w:rPr>
            </w:pPr>
            <w:r w:rsidRPr="006246F2">
              <w:rPr>
                <w:rFonts w:hint="eastAsia"/>
                <w:color w:val="000000" w:themeColor="text1"/>
              </w:rPr>
              <w:t>TSP</w:t>
            </w:r>
            <w:r w:rsidRPr="006246F2">
              <w:rPr>
                <w:rFonts w:hint="eastAsia"/>
                <w:color w:val="000000" w:themeColor="text1"/>
              </w:rPr>
              <w:t>、硫酸、氨、硫化氢、锑、汞、镉、铅、砷、氟化物、铊、六价铬、铍、二噁英</w:t>
            </w:r>
          </w:p>
        </w:tc>
      </w:tr>
      <w:tr w:rsidR="006246F2" w:rsidRPr="006246F2" w14:paraId="3782263A" w14:textId="77777777" w:rsidTr="00A47635">
        <w:trPr>
          <w:trHeight w:val="409"/>
          <w:jc w:val="center"/>
        </w:trPr>
        <w:tc>
          <w:tcPr>
            <w:tcW w:w="528" w:type="pct"/>
            <w:vMerge/>
            <w:vAlign w:val="center"/>
          </w:tcPr>
          <w:p w14:paraId="50D52C51" w14:textId="77777777" w:rsidR="003F6B10" w:rsidRPr="006246F2" w:rsidRDefault="003F6B10">
            <w:pPr>
              <w:pStyle w:val="a7"/>
              <w:rPr>
                <w:color w:val="000000" w:themeColor="text1"/>
              </w:rPr>
            </w:pPr>
          </w:p>
        </w:tc>
        <w:tc>
          <w:tcPr>
            <w:tcW w:w="281" w:type="pct"/>
            <w:vAlign w:val="center"/>
          </w:tcPr>
          <w:p w14:paraId="1D11F43F" w14:textId="73F2C30A" w:rsidR="003F6B10" w:rsidRPr="006246F2" w:rsidRDefault="003F6B10">
            <w:pPr>
              <w:pStyle w:val="a7"/>
              <w:rPr>
                <w:color w:val="000000" w:themeColor="text1"/>
              </w:rPr>
            </w:pPr>
            <w:r w:rsidRPr="006246F2">
              <w:rPr>
                <w:color w:val="000000" w:themeColor="text1"/>
              </w:rPr>
              <w:t>G</w:t>
            </w:r>
            <w:r w:rsidRPr="006246F2">
              <w:rPr>
                <w:rFonts w:hint="eastAsia"/>
                <w:color w:val="000000" w:themeColor="text1"/>
              </w:rPr>
              <w:t>8</w:t>
            </w:r>
          </w:p>
        </w:tc>
        <w:tc>
          <w:tcPr>
            <w:tcW w:w="785" w:type="pct"/>
            <w:vAlign w:val="center"/>
          </w:tcPr>
          <w:p w14:paraId="54D3E00A" w14:textId="611742BD" w:rsidR="003F6B10" w:rsidRPr="006246F2" w:rsidRDefault="003F6B10">
            <w:pPr>
              <w:pStyle w:val="a7"/>
              <w:rPr>
                <w:color w:val="000000" w:themeColor="text1"/>
              </w:rPr>
            </w:pPr>
            <w:r w:rsidRPr="006246F2">
              <w:rPr>
                <w:rFonts w:ascii="宋体" w:hAnsi="宋体" w:cs="宋体"/>
                <w:color w:val="000000" w:themeColor="text1"/>
                <w:szCs w:val="21"/>
              </w:rPr>
              <w:t>牛角圩</w:t>
            </w:r>
          </w:p>
        </w:tc>
        <w:tc>
          <w:tcPr>
            <w:tcW w:w="1141" w:type="pct"/>
            <w:vAlign w:val="center"/>
          </w:tcPr>
          <w:p w14:paraId="5F46C097" w14:textId="714AA911" w:rsidR="003F6B10" w:rsidRPr="006246F2" w:rsidRDefault="003F6B10">
            <w:pPr>
              <w:pStyle w:val="a7"/>
              <w:rPr>
                <w:color w:val="000000" w:themeColor="text1"/>
              </w:rPr>
            </w:pPr>
            <w:r w:rsidRPr="006246F2">
              <w:rPr>
                <w:rFonts w:hint="eastAsia"/>
                <w:color w:val="000000" w:themeColor="text1"/>
              </w:rPr>
              <w:t>一致</w:t>
            </w:r>
          </w:p>
        </w:tc>
        <w:tc>
          <w:tcPr>
            <w:tcW w:w="914" w:type="pct"/>
            <w:vAlign w:val="center"/>
          </w:tcPr>
          <w:p w14:paraId="38573C58" w14:textId="77185DA5" w:rsidR="003F6B10" w:rsidRPr="006246F2" w:rsidRDefault="00D24717">
            <w:pPr>
              <w:pStyle w:val="a7"/>
              <w:rPr>
                <w:color w:val="000000" w:themeColor="text1"/>
              </w:rPr>
            </w:pPr>
            <w:r w:rsidRPr="006246F2">
              <w:rPr>
                <w:rFonts w:hint="eastAsia"/>
                <w:color w:val="000000" w:themeColor="text1"/>
              </w:rPr>
              <w:t>园区</w:t>
            </w:r>
            <w:r w:rsidR="003F6B10" w:rsidRPr="006246F2">
              <w:rPr>
                <w:rFonts w:hint="eastAsia"/>
                <w:color w:val="000000" w:themeColor="text1"/>
              </w:rPr>
              <w:t>西侧</w:t>
            </w:r>
            <w:r w:rsidR="003F6B10" w:rsidRPr="006246F2">
              <w:rPr>
                <w:rFonts w:hint="eastAsia"/>
                <w:color w:val="000000" w:themeColor="text1"/>
              </w:rPr>
              <w:t>2500m</w:t>
            </w:r>
          </w:p>
        </w:tc>
        <w:tc>
          <w:tcPr>
            <w:tcW w:w="1352" w:type="pct"/>
            <w:vMerge w:val="restart"/>
            <w:vAlign w:val="center"/>
          </w:tcPr>
          <w:p w14:paraId="05B2CD7F" w14:textId="606A865F" w:rsidR="003F6B10" w:rsidRPr="006246F2" w:rsidRDefault="003F6B10">
            <w:pPr>
              <w:pStyle w:val="a7"/>
              <w:rPr>
                <w:color w:val="000000" w:themeColor="text1"/>
              </w:rPr>
            </w:pPr>
            <w:r w:rsidRPr="006246F2">
              <w:rPr>
                <w:rFonts w:hint="eastAsia"/>
                <w:color w:val="000000" w:themeColor="text1"/>
              </w:rPr>
              <w:t>TSP</w:t>
            </w:r>
            <w:r w:rsidRPr="006246F2">
              <w:rPr>
                <w:rFonts w:hint="eastAsia"/>
                <w:color w:val="000000" w:themeColor="text1"/>
              </w:rPr>
              <w:t>、硫酸、氨、硫化氢、锑、汞、镉、铅、砷、氟化物、铊、六价铬、铍，与原规划环评相比，其中氟硫化氢、锑、汞、镉、铅、砷、氟化物、铊、六价铬、铍为新增因子</w:t>
            </w:r>
          </w:p>
        </w:tc>
      </w:tr>
      <w:tr w:rsidR="006246F2" w:rsidRPr="006246F2" w14:paraId="1D2EDF5E" w14:textId="77777777" w:rsidTr="00A47635">
        <w:trPr>
          <w:trHeight w:val="409"/>
          <w:jc w:val="center"/>
        </w:trPr>
        <w:tc>
          <w:tcPr>
            <w:tcW w:w="528" w:type="pct"/>
            <w:vMerge/>
            <w:vAlign w:val="center"/>
          </w:tcPr>
          <w:p w14:paraId="3D9EFFCA" w14:textId="77777777" w:rsidR="003F6B10" w:rsidRPr="006246F2" w:rsidRDefault="003F6B10">
            <w:pPr>
              <w:pStyle w:val="a7"/>
              <w:rPr>
                <w:color w:val="000000" w:themeColor="text1"/>
              </w:rPr>
            </w:pPr>
          </w:p>
        </w:tc>
        <w:tc>
          <w:tcPr>
            <w:tcW w:w="281" w:type="pct"/>
            <w:vAlign w:val="center"/>
          </w:tcPr>
          <w:p w14:paraId="17C7CDC3" w14:textId="5F988F4E" w:rsidR="003F6B10" w:rsidRPr="006246F2" w:rsidRDefault="003F6B10">
            <w:pPr>
              <w:pStyle w:val="a7"/>
              <w:rPr>
                <w:color w:val="000000" w:themeColor="text1"/>
              </w:rPr>
            </w:pPr>
            <w:r w:rsidRPr="006246F2">
              <w:rPr>
                <w:color w:val="000000" w:themeColor="text1"/>
              </w:rPr>
              <w:t>G</w:t>
            </w:r>
            <w:r w:rsidRPr="006246F2">
              <w:rPr>
                <w:rFonts w:hint="eastAsia"/>
                <w:color w:val="000000" w:themeColor="text1"/>
              </w:rPr>
              <w:t>9</w:t>
            </w:r>
          </w:p>
        </w:tc>
        <w:tc>
          <w:tcPr>
            <w:tcW w:w="785" w:type="pct"/>
            <w:vAlign w:val="center"/>
          </w:tcPr>
          <w:p w14:paraId="672D8276" w14:textId="154A09AD" w:rsidR="003F6B10" w:rsidRPr="006246F2" w:rsidRDefault="003F6B10">
            <w:pPr>
              <w:pStyle w:val="a7"/>
              <w:rPr>
                <w:color w:val="000000" w:themeColor="text1"/>
              </w:rPr>
            </w:pPr>
            <w:r w:rsidRPr="006246F2">
              <w:rPr>
                <w:rFonts w:hint="eastAsia"/>
                <w:color w:val="000000" w:themeColor="text1"/>
              </w:rPr>
              <w:t>对江</w:t>
            </w:r>
          </w:p>
        </w:tc>
        <w:tc>
          <w:tcPr>
            <w:tcW w:w="1141" w:type="pct"/>
            <w:vAlign w:val="center"/>
          </w:tcPr>
          <w:p w14:paraId="57F2D3CA" w14:textId="643EC968" w:rsidR="003F6B10" w:rsidRPr="006246F2" w:rsidRDefault="003F6B10">
            <w:pPr>
              <w:pStyle w:val="a7"/>
              <w:rPr>
                <w:color w:val="000000" w:themeColor="text1"/>
              </w:rPr>
            </w:pPr>
            <w:r w:rsidRPr="006246F2">
              <w:rPr>
                <w:rFonts w:hint="eastAsia"/>
                <w:color w:val="000000" w:themeColor="text1"/>
              </w:rPr>
              <w:t>一致</w:t>
            </w:r>
          </w:p>
        </w:tc>
        <w:tc>
          <w:tcPr>
            <w:tcW w:w="914" w:type="pct"/>
            <w:vAlign w:val="center"/>
          </w:tcPr>
          <w:p w14:paraId="19B3CDF1" w14:textId="706445CE" w:rsidR="003F6B10" w:rsidRPr="006246F2" w:rsidRDefault="00D24717">
            <w:pPr>
              <w:pStyle w:val="a7"/>
              <w:rPr>
                <w:color w:val="000000" w:themeColor="text1"/>
              </w:rPr>
            </w:pPr>
            <w:r w:rsidRPr="006246F2">
              <w:rPr>
                <w:rFonts w:hint="eastAsia"/>
                <w:color w:val="000000" w:themeColor="text1"/>
              </w:rPr>
              <w:t>园区</w:t>
            </w:r>
            <w:r w:rsidR="003F6B10" w:rsidRPr="006246F2">
              <w:rPr>
                <w:rFonts w:hint="eastAsia"/>
                <w:color w:val="000000" w:themeColor="text1"/>
              </w:rPr>
              <w:t>南侧</w:t>
            </w:r>
            <w:r w:rsidR="003F6B10" w:rsidRPr="006246F2">
              <w:rPr>
                <w:rFonts w:hint="eastAsia"/>
                <w:color w:val="000000" w:themeColor="text1"/>
              </w:rPr>
              <w:t>1700m</w:t>
            </w:r>
          </w:p>
        </w:tc>
        <w:tc>
          <w:tcPr>
            <w:tcW w:w="1352" w:type="pct"/>
            <w:vMerge/>
            <w:vAlign w:val="center"/>
          </w:tcPr>
          <w:p w14:paraId="21F05D0F" w14:textId="77777777" w:rsidR="003F6B10" w:rsidRPr="006246F2" w:rsidRDefault="003F6B10">
            <w:pPr>
              <w:pStyle w:val="a7"/>
              <w:rPr>
                <w:color w:val="000000" w:themeColor="text1"/>
              </w:rPr>
            </w:pPr>
          </w:p>
        </w:tc>
      </w:tr>
      <w:tr w:rsidR="006246F2" w:rsidRPr="006246F2" w14:paraId="673235E1" w14:textId="77777777" w:rsidTr="00A47635">
        <w:trPr>
          <w:trHeight w:val="409"/>
          <w:jc w:val="center"/>
        </w:trPr>
        <w:tc>
          <w:tcPr>
            <w:tcW w:w="528" w:type="pct"/>
            <w:vAlign w:val="center"/>
          </w:tcPr>
          <w:p w14:paraId="37ECA014" w14:textId="2AFC958D" w:rsidR="000C74DB" w:rsidRPr="006246F2" w:rsidRDefault="003F6B10">
            <w:pPr>
              <w:pStyle w:val="a7"/>
              <w:rPr>
                <w:color w:val="000000" w:themeColor="text1"/>
              </w:rPr>
            </w:pPr>
            <w:r w:rsidRPr="006246F2">
              <w:rPr>
                <w:rFonts w:hint="eastAsia"/>
                <w:color w:val="000000" w:themeColor="text1"/>
              </w:rPr>
              <w:t>端桥铺片区</w:t>
            </w:r>
          </w:p>
        </w:tc>
        <w:tc>
          <w:tcPr>
            <w:tcW w:w="281" w:type="pct"/>
            <w:vAlign w:val="center"/>
          </w:tcPr>
          <w:p w14:paraId="0BC5EF98" w14:textId="5987D908" w:rsidR="000C74DB" w:rsidRPr="006246F2" w:rsidRDefault="003F6B10">
            <w:pPr>
              <w:pStyle w:val="a7"/>
              <w:rPr>
                <w:color w:val="000000" w:themeColor="text1"/>
              </w:rPr>
            </w:pPr>
            <w:r w:rsidRPr="006246F2">
              <w:rPr>
                <w:color w:val="000000" w:themeColor="text1"/>
              </w:rPr>
              <w:t>G</w:t>
            </w:r>
            <w:r w:rsidRPr="006246F2">
              <w:rPr>
                <w:rFonts w:hint="eastAsia"/>
                <w:color w:val="000000" w:themeColor="text1"/>
              </w:rPr>
              <w:t>10</w:t>
            </w:r>
          </w:p>
        </w:tc>
        <w:tc>
          <w:tcPr>
            <w:tcW w:w="785" w:type="pct"/>
            <w:vAlign w:val="center"/>
          </w:tcPr>
          <w:p w14:paraId="438542E8" w14:textId="50E9388D" w:rsidR="000C74DB" w:rsidRPr="006246F2" w:rsidRDefault="003F6B10">
            <w:pPr>
              <w:pStyle w:val="a7"/>
              <w:rPr>
                <w:color w:val="000000" w:themeColor="text1"/>
              </w:rPr>
            </w:pPr>
            <w:r w:rsidRPr="006246F2">
              <w:rPr>
                <w:rFonts w:hint="eastAsia"/>
                <w:color w:val="000000" w:themeColor="text1"/>
              </w:rPr>
              <w:t>坪山塘村</w:t>
            </w:r>
          </w:p>
        </w:tc>
        <w:tc>
          <w:tcPr>
            <w:tcW w:w="1141" w:type="pct"/>
            <w:vAlign w:val="center"/>
          </w:tcPr>
          <w:p w14:paraId="6A6489F5" w14:textId="1E2B6160" w:rsidR="000C74DB" w:rsidRPr="006246F2" w:rsidRDefault="003F6B10">
            <w:pPr>
              <w:pStyle w:val="a7"/>
              <w:rPr>
                <w:color w:val="000000" w:themeColor="text1"/>
              </w:rPr>
            </w:pPr>
            <w:r w:rsidRPr="006246F2">
              <w:rPr>
                <w:rFonts w:hint="eastAsia"/>
                <w:color w:val="000000" w:themeColor="text1"/>
              </w:rPr>
              <w:t>新增</w:t>
            </w:r>
          </w:p>
        </w:tc>
        <w:tc>
          <w:tcPr>
            <w:tcW w:w="914" w:type="pct"/>
            <w:vAlign w:val="center"/>
          </w:tcPr>
          <w:p w14:paraId="2E0D6761" w14:textId="2365F4E8" w:rsidR="000C74DB" w:rsidRPr="006246F2" w:rsidRDefault="00D24717">
            <w:pPr>
              <w:pStyle w:val="a7"/>
              <w:rPr>
                <w:color w:val="000000" w:themeColor="text1"/>
              </w:rPr>
            </w:pPr>
            <w:r w:rsidRPr="006246F2">
              <w:rPr>
                <w:rFonts w:hint="eastAsia"/>
                <w:color w:val="000000" w:themeColor="text1"/>
              </w:rPr>
              <w:t>园区西侧</w:t>
            </w:r>
            <w:r w:rsidRPr="006246F2">
              <w:rPr>
                <w:rFonts w:hint="eastAsia"/>
                <w:color w:val="000000" w:themeColor="text1"/>
              </w:rPr>
              <w:t>6</w:t>
            </w:r>
            <w:r w:rsidRPr="006246F2">
              <w:rPr>
                <w:color w:val="000000" w:themeColor="text1"/>
              </w:rPr>
              <w:t>00m</w:t>
            </w:r>
          </w:p>
        </w:tc>
        <w:tc>
          <w:tcPr>
            <w:tcW w:w="1352" w:type="pct"/>
            <w:vAlign w:val="center"/>
          </w:tcPr>
          <w:p w14:paraId="5343B2E1" w14:textId="75FF3D57" w:rsidR="000C74DB" w:rsidRPr="006246F2" w:rsidRDefault="00D24717">
            <w:pPr>
              <w:pStyle w:val="a7"/>
              <w:rPr>
                <w:color w:val="000000" w:themeColor="text1"/>
              </w:rPr>
            </w:pPr>
            <w:r w:rsidRPr="006246F2">
              <w:rPr>
                <w:rFonts w:hint="eastAsia"/>
                <w:color w:val="000000" w:themeColor="text1"/>
              </w:rPr>
              <w:t>总挥发性有机物（</w:t>
            </w:r>
            <w:r w:rsidRPr="006246F2">
              <w:rPr>
                <w:rFonts w:hint="eastAsia"/>
                <w:color w:val="000000" w:themeColor="text1"/>
              </w:rPr>
              <w:t>TVOC</w:t>
            </w:r>
            <w:r w:rsidRPr="006246F2">
              <w:rPr>
                <w:rFonts w:hint="eastAsia"/>
                <w:color w:val="000000" w:themeColor="text1"/>
              </w:rPr>
              <w:t>）、非甲烷总烃、</w:t>
            </w:r>
            <w:r w:rsidRPr="006246F2">
              <w:rPr>
                <w:rFonts w:hint="eastAsia"/>
                <w:color w:val="000000" w:themeColor="text1"/>
              </w:rPr>
              <w:t>TSP</w:t>
            </w:r>
            <w:r w:rsidRPr="006246F2">
              <w:rPr>
                <w:rFonts w:hint="eastAsia"/>
                <w:color w:val="000000" w:themeColor="text1"/>
              </w:rPr>
              <w:t>、甲苯、二甲苯</w:t>
            </w:r>
          </w:p>
        </w:tc>
      </w:tr>
    </w:tbl>
    <w:p w14:paraId="42B6E8AA" w14:textId="77777777" w:rsidR="009C4922" w:rsidRPr="006246F2" w:rsidRDefault="004059EE">
      <w:pPr>
        <w:ind w:firstLine="480"/>
        <w:rPr>
          <w:color w:val="000000" w:themeColor="text1"/>
        </w:rPr>
      </w:pPr>
      <w:r w:rsidRPr="006246F2">
        <w:rPr>
          <w:rFonts w:hint="eastAsia"/>
          <w:color w:val="000000" w:themeColor="text1"/>
        </w:rPr>
        <w:t>二、监测时间与频次</w:t>
      </w:r>
    </w:p>
    <w:p w14:paraId="7E088869" w14:textId="77777777" w:rsidR="009C4922" w:rsidRPr="006246F2" w:rsidRDefault="004059EE">
      <w:pPr>
        <w:ind w:firstLine="480"/>
        <w:rPr>
          <w:color w:val="000000" w:themeColor="text1"/>
        </w:rPr>
      </w:pPr>
      <w:r w:rsidRPr="006246F2">
        <w:rPr>
          <w:rFonts w:hint="eastAsia"/>
          <w:color w:val="000000" w:themeColor="text1"/>
        </w:rPr>
        <w:t>SO</w:t>
      </w:r>
      <w:r w:rsidRPr="006246F2">
        <w:rPr>
          <w:rFonts w:hint="eastAsia"/>
          <w:color w:val="000000" w:themeColor="text1"/>
          <w:vertAlign w:val="subscript"/>
        </w:rPr>
        <w:t>2</w:t>
      </w:r>
      <w:r w:rsidRPr="006246F2">
        <w:rPr>
          <w:rFonts w:hint="eastAsia"/>
          <w:color w:val="000000" w:themeColor="text1"/>
        </w:rPr>
        <w:t>、</w:t>
      </w:r>
      <w:r w:rsidRPr="006246F2">
        <w:rPr>
          <w:rFonts w:hint="eastAsia"/>
          <w:color w:val="000000" w:themeColor="text1"/>
        </w:rPr>
        <w:t>NO</w:t>
      </w:r>
      <w:r w:rsidRPr="006246F2">
        <w:rPr>
          <w:rFonts w:hint="eastAsia"/>
          <w:color w:val="000000" w:themeColor="text1"/>
          <w:vertAlign w:val="subscript"/>
        </w:rPr>
        <w:t>2</w:t>
      </w:r>
      <w:r w:rsidRPr="006246F2">
        <w:rPr>
          <w:rFonts w:hint="eastAsia"/>
          <w:color w:val="000000" w:themeColor="text1"/>
        </w:rPr>
        <w:t>均需监测小时浓度和日均浓度，</w:t>
      </w:r>
      <w:r w:rsidRPr="006246F2">
        <w:rPr>
          <w:rFonts w:hint="eastAsia"/>
          <w:color w:val="000000" w:themeColor="text1"/>
        </w:rPr>
        <w:t xml:space="preserve"> PM</w:t>
      </w:r>
      <w:r w:rsidRPr="006246F2">
        <w:rPr>
          <w:rFonts w:hint="eastAsia"/>
          <w:color w:val="000000" w:themeColor="text1"/>
          <w:vertAlign w:val="subscript"/>
        </w:rPr>
        <w:t>10</w:t>
      </w:r>
      <w:r w:rsidRPr="006246F2">
        <w:rPr>
          <w:rFonts w:hint="eastAsia"/>
          <w:color w:val="000000" w:themeColor="text1"/>
        </w:rPr>
        <w:t>、</w:t>
      </w:r>
      <w:r w:rsidRPr="006246F2">
        <w:rPr>
          <w:rFonts w:hint="eastAsia"/>
          <w:color w:val="000000" w:themeColor="text1"/>
        </w:rPr>
        <w:t>TSP</w:t>
      </w:r>
      <w:r w:rsidRPr="006246F2">
        <w:rPr>
          <w:rFonts w:hint="eastAsia"/>
          <w:color w:val="000000" w:themeColor="text1"/>
        </w:rPr>
        <w:t>均需监测日均浓度，</w:t>
      </w:r>
      <w:r w:rsidRPr="006246F2">
        <w:rPr>
          <w:rFonts w:hint="eastAsia"/>
          <w:color w:val="000000" w:themeColor="text1"/>
        </w:rPr>
        <w:t xml:space="preserve"> </w:t>
      </w:r>
      <w:r w:rsidRPr="006246F2">
        <w:rPr>
          <w:rFonts w:hint="eastAsia"/>
          <w:color w:val="000000" w:themeColor="text1"/>
        </w:rPr>
        <w:t>非甲烷总烃、硫化氢、氨监测小时浓度（每天四次），总挥发性有机物需监测</w:t>
      </w:r>
      <w:r w:rsidRPr="006246F2">
        <w:rPr>
          <w:rFonts w:hint="eastAsia"/>
          <w:color w:val="000000" w:themeColor="text1"/>
        </w:rPr>
        <w:t>8</w:t>
      </w:r>
      <w:r w:rsidRPr="006246F2">
        <w:rPr>
          <w:rFonts w:hint="eastAsia"/>
          <w:color w:val="000000" w:themeColor="text1"/>
        </w:rPr>
        <w:t>小时均值，按监测规范进行监测。监测因子均连续监测</w:t>
      </w:r>
      <w:r w:rsidRPr="006246F2">
        <w:rPr>
          <w:rFonts w:hint="eastAsia"/>
          <w:color w:val="000000" w:themeColor="text1"/>
        </w:rPr>
        <w:t>7</w:t>
      </w:r>
      <w:r w:rsidRPr="006246F2">
        <w:rPr>
          <w:rFonts w:hint="eastAsia"/>
          <w:color w:val="000000" w:themeColor="text1"/>
        </w:rPr>
        <w:t>天，同步测量气温、气压、相对湿度、风向、风速等。</w:t>
      </w:r>
    </w:p>
    <w:p w14:paraId="28662F5D" w14:textId="77777777" w:rsidR="009C4922" w:rsidRPr="006246F2" w:rsidRDefault="004059EE">
      <w:pPr>
        <w:ind w:firstLine="480"/>
        <w:rPr>
          <w:color w:val="000000" w:themeColor="text1"/>
        </w:rPr>
      </w:pPr>
      <w:r w:rsidRPr="006246F2">
        <w:rPr>
          <w:rFonts w:hint="eastAsia"/>
          <w:color w:val="000000" w:themeColor="text1"/>
        </w:rPr>
        <w:t>三、监测及分析方法</w:t>
      </w:r>
    </w:p>
    <w:p w14:paraId="7333C924" w14:textId="77777777" w:rsidR="009C4922" w:rsidRPr="006246F2" w:rsidRDefault="004059EE">
      <w:pPr>
        <w:ind w:firstLine="480"/>
        <w:rPr>
          <w:color w:val="000000" w:themeColor="text1"/>
        </w:rPr>
      </w:pPr>
      <w:r w:rsidRPr="006246F2">
        <w:rPr>
          <w:rFonts w:hint="eastAsia"/>
          <w:color w:val="000000" w:themeColor="text1"/>
        </w:rPr>
        <w:t>按国家环保总局颁发的《环境空气质量标准》</w:t>
      </w:r>
      <w:r w:rsidRPr="006246F2">
        <w:rPr>
          <w:rFonts w:hint="eastAsia"/>
          <w:color w:val="000000" w:themeColor="text1"/>
        </w:rPr>
        <w:t>GB3095-2012</w:t>
      </w:r>
      <w:r w:rsidRPr="006246F2">
        <w:rPr>
          <w:rFonts w:hint="eastAsia"/>
          <w:color w:val="000000" w:themeColor="text1"/>
        </w:rPr>
        <w:t>和《环境监测技术规范》的有关规定和要求执行。</w:t>
      </w:r>
    </w:p>
    <w:p w14:paraId="24B8596C" w14:textId="77777777" w:rsidR="009C4922" w:rsidRPr="006246F2" w:rsidRDefault="004059EE">
      <w:pPr>
        <w:ind w:firstLine="480"/>
        <w:rPr>
          <w:color w:val="000000" w:themeColor="text1"/>
        </w:rPr>
      </w:pPr>
      <w:r w:rsidRPr="006246F2">
        <w:rPr>
          <w:rFonts w:hint="eastAsia"/>
          <w:color w:val="000000" w:themeColor="text1"/>
        </w:rPr>
        <w:t>四、评价标准</w:t>
      </w:r>
    </w:p>
    <w:p w14:paraId="4F4B5B13" w14:textId="4A5A8602" w:rsidR="009C4922" w:rsidRPr="006246F2" w:rsidRDefault="004059EE">
      <w:pPr>
        <w:ind w:firstLine="480"/>
        <w:rPr>
          <w:color w:val="000000" w:themeColor="text1"/>
        </w:rPr>
      </w:pPr>
      <w:r w:rsidRPr="006246F2">
        <w:rPr>
          <w:rFonts w:hint="eastAsia"/>
          <w:color w:val="000000" w:themeColor="text1"/>
        </w:rPr>
        <w:t>TSP</w:t>
      </w:r>
      <w:r w:rsidRPr="006246F2">
        <w:rPr>
          <w:rFonts w:hint="eastAsia"/>
          <w:color w:val="000000" w:themeColor="text1"/>
        </w:rPr>
        <w:t>、</w:t>
      </w:r>
      <w:r w:rsidR="007948C5" w:rsidRPr="006246F2">
        <w:rPr>
          <w:rFonts w:hint="eastAsia"/>
          <w:color w:val="000000" w:themeColor="text1"/>
        </w:rPr>
        <w:t>氟化物</w:t>
      </w:r>
      <w:r w:rsidRPr="006246F2">
        <w:rPr>
          <w:rFonts w:hint="eastAsia"/>
          <w:color w:val="000000" w:themeColor="text1"/>
        </w:rPr>
        <w:t>执行《环境空气质量标准》（</w:t>
      </w:r>
      <w:r w:rsidRPr="006246F2">
        <w:rPr>
          <w:rFonts w:hint="eastAsia"/>
          <w:color w:val="000000" w:themeColor="text1"/>
        </w:rPr>
        <w:t>GB3095-2012</w:t>
      </w:r>
      <w:r w:rsidRPr="006246F2">
        <w:rPr>
          <w:rFonts w:hint="eastAsia"/>
          <w:color w:val="000000" w:themeColor="text1"/>
        </w:rPr>
        <w:t>）二级标准；非甲烷总烃小时平均值采用《大气污染物综合排放标准详解》中</w:t>
      </w:r>
      <w:r w:rsidRPr="006246F2">
        <w:rPr>
          <w:rFonts w:hint="eastAsia"/>
          <w:color w:val="000000" w:themeColor="text1"/>
        </w:rPr>
        <w:t>2</w:t>
      </w:r>
      <w:r w:rsidRPr="006246F2">
        <w:rPr>
          <w:color w:val="000000" w:themeColor="text1"/>
        </w:rPr>
        <w:t>.0mg/m</w:t>
      </w:r>
      <w:r w:rsidRPr="006246F2">
        <w:rPr>
          <w:color w:val="000000" w:themeColor="text1"/>
          <w:vertAlign w:val="superscript"/>
        </w:rPr>
        <w:t>3</w:t>
      </w:r>
      <w:r w:rsidRPr="006246F2">
        <w:rPr>
          <w:rFonts w:hint="eastAsia"/>
          <w:color w:val="000000" w:themeColor="text1"/>
        </w:rPr>
        <w:t>；</w:t>
      </w:r>
      <w:r w:rsidR="007948C5" w:rsidRPr="006246F2">
        <w:rPr>
          <w:rFonts w:hint="eastAsia"/>
          <w:color w:val="000000" w:themeColor="text1"/>
        </w:rPr>
        <w:t>TVOC</w:t>
      </w:r>
      <w:r w:rsidR="007948C5" w:rsidRPr="006246F2">
        <w:rPr>
          <w:rFonts w:hint="eastAsia"/>
          <w:color w:val="000000" w:themeColor="text1"/>
        </w:rPr>
        <w:t>、氨、硫化氢、硫酸、氯化氢、甲苯、二甲苯</w:t>
      </w:r>
      <w:r w:rsidRPr="006246F2">
        <w:rPr>
          <w:rFonts w:hint="eastAsia"/>
          <w:color w:val="000000" w:themeColor="text1"/>
        </w:rPr>
        <w:t>参照《环境影响评价技术导则</w:t>
      </w:r>
      <w:r w:rsidRPr="006246F2">
        <w:rPr>
          <w:rFonts w:hint="eastAsia"/>
          <w:color w:val="000000" w:themeColor="text1"/>
        </w:rPr>
        <w:t>-</w:t>
      </w:r>
      <w:r w:rsidRPr="006246F2">
        <w:rPr>
          <w:rFonts w:hint="eastAsia"/>
          <w:color w:val="000000" w:themeColor="text1"/>
        </w:rPr>
        <w:t>大气环境</w:t>
      </w:r>
      <w:r w:rsidRPr="006246F2">
        <w:rPr>
          <w:rFonts w:hint="eastAsia"/>
          <w:color w:val="000000" w:themeColor="text1"/>
        </w:rPr>
        <w:t>HJ2.2-2018</w:t>
      </w:r>
      <w:r w:rsidRPr="006246F2">
        <w:rPr>
          <w:rFonts w:hint="eastAsia"/>
          <w:color w:val="000000" w:themeColor="text1"/>
        </w:rPr>
        <w:t>》附录</w:t>
      </w:r>
      <w:r w:rsidRPr="006246F2">
        <w:rPr>
          <w:rFonts w:hint="eastAsia"/>
          <w:color w:val="000000" w:themeColor="text1"/>
        </w:rPr>
        <w:t>D</w:t>
      </w:r>
      <w:r w:rsidRPr="006246F2">
        <w:rPr>
          <w:rFonts w:hint="eastAsia"/>
          <w:color w:val="000000" w:themeColor="text1"/>
        </w:rPr>
        <w:t>中的标准值执行。</w:t>
      </w:r>
    </w:p>
    <w:p w14:paraId="18F1D5C0" w14:textId="77777777" w:rsidR="009C4922" w:rsidRPr="006246F2" w:rsidRDefault="004059EE">
      <w:pPr>
        <w:ind w:firstLine="480"/>
        <w:rPr>
          <w:color w:val="000000" w:themeColor="text1"/>
        </w:rPr>
      </w:pPr>
      <w:r w:rsidRPr="006246F2">
        <w:rPr>
          <w:rFonts w:hint="eastAsia"/>
          <w:color w:val="000000" w:themeColor="text1"/>
        </w:rPr>
        <w:t>五、监测时间</w:t>
      </w:r>
    </w:p>
    <w:p w14:paraId="10A1E52B" w14:textId="4C38D2FA" w:rsidR="009C4922" w:rsidRPr="006246F2" w:rsidRDefault="004059EE">
      <w:pPr>
        <w:ind w:firstLine="480"/>
        <w:rPr>
          <w:color w:val="000000" w:themeColor="text1"/>
        </w:rPr>
      </w:pPr>
      <w:r w:rsidRPr="006246F2">
        <w:rPr>
          <w:rFonts w:hint="eastAsia"/>
          <w:color w:val="000000" w:themeColor="text1"/>
        </w:rPr>
        <w:t>监测时间为</w:t>
      </w:r>
      <w:r w:rsidRPr="006246F2">
        <w:rPr>
          <w:rFonts w:hint="eastAsia"/>
          <w:color w:val="000000" w:themeColor="text1"/>
        </w:rPr>
        <w:t>2</w:t>
      </w:r>
      <w:r w:rsidRPr="006246F2">
        <w:rPr>
          <w:color w:val="000000" w:themeColor="text1"/>
        </w:rPr>
        <w:t>02</w:t>
      </w:r>
      <w:r w:rsidR="007948C5" w:rsidRPr="006246F2">
        <w:rPr>
          <w:color w:val="000000" w:themeColor="text1"/>
        </w:rPr>
        <w:t>4</w:t>
      </w:r>
      <w:r w:rsidRPr="006246F2">
        <w:rPr>
          <w:rFonts w:hint="eastAsia"/>
          <w:color w:val="000000" w:themeColor="text1"/>
        </w:rPr>
        <w:t>年</w:t>
      </w:r>
      <w:r w:rsidR="007948C5" w:rsidRPr="006246F2">
        <w:rPr>
          <w:color w:val="000000" w:themeColor="text1"/>
        </w:rPr>
        <w:t>9</w:t>
      </w:r>
      <w:r w:rsidRPr="006246F2">
        <w:rPr>
          <w:rFonts w:hint="eastAsia"/>
          <w:color w:val="000000" w:themeColor="text1"/>
        </w:rPr>
        <w:t>月</w:t>
      </w:r>
      <w:r w:rsidR="007948C5" w:rsidRPr="006246F2">
        <w:rPr>
          <w:color w:val="000000" w:themeColor="text1"/>
        </w:rPr>
        <w:t>23</w:t>
      </w:r>
      <w:r w:rsidRPr="006246F2">
        <w:rPr>
          <w:rFonts w:hint="eastAsia"/>
          <w:color w:val="000000" w:themeColor="text1"/>
        </w:rPr>
        <w:t>日</w:t>
      </w:r>
      <w:r w:rsidRPr="006246F2">
        <w:rPr>
          <w:rFonts w:hint="eastAsia"/>
          <w:color w:val="000000" w:themeColor="text1"/>
        </w:rPr>
        <w:t>~</w:t>
      </w:r>
      <w:r w:rsidR="007948C5" w:rsidRPr="006246F2">
        <w:rPr>
          <w:color w:val="000000" w:themeColor="text1"/>
        </w:rPr>
        <w:t>29</w:t>
      </w:r>
      <w:r w:rsidRPr="006246F2">
        <w:rPr>
          <w:rFonts w:hint="eastAsia"/>
          <w:color w:val="000000" w:themeColor="text1"/>
        </w:rPr>
        <w:t>日</w:t>
      </w:r>
      <w:r w:rsidR="007948C5" w:rsidRPr="006246F2">
        <w:rPr>
          <w:rFonts w:hint="eastAsia"/>
          <w:color w:val="000000" w:themeColor="text1"/>
        </w:rPr>
        <w:t>，其中二噁英监测时间为</w:t>
      </w:r>
      <w:r w:rsidR="007948C5" w:rsidRPr="006246F2">
        <w:rPr>
          <w:rFonts w:hint="eastAsia"/>
          <w:color w:val="000000" w:themeColor="text1"/>
        </w:rPr>
        <w:t>2024</w:t>
      </w:r>
      <w:r w:rsidR="007948C5" w:rsidRPr="006246F2">
        <w:rPr>
          <w:rFonts w:hint="eastAsia"/>
          <w:color w:val="000000" w:themeColor="text1"/>
        </w:rPr>
        <w:t>年</w:t>
      </w:r>
      <w:r w:rsidR="007948C5" w:rsidRPr="006246F2">
        <w:rPr>
          <w:rFonts w:hint="eastAsia"/>
          <w:color w:val="000000" w:themeColor="text1"/>
        </w:rPr>
        <w:t>9</w:t>
      </w:r>
      <w:r w:rsidR="007948C5" w:rsidRPr="006246F2">
        <w:rPr>
          <w:rFonts w:hint="eastAsia"/>
          <w:color w:val="000000" w:themeColor="text1"/>
        </w:rPr>
        <w:t>月</w:t>
      </w:r>
      <w:r w:rsidR="007948C5" w:rsidRPr="006246F2">
        <w:rPr>
          <w:rFonts w:hint="eastAsia"/>
          <w:color w:val="000000" w:themeColor="text1"/>
        </w:rPr>
        <w:t>23</w:t>
      </w:r>
      <w:r w:rsidR="007948C5" w:rsidRPr="006246F2">
        <w:rPr>
          <w:rFonts w:hint="eastAsia"/>
          <w:color w:val="000000" w:themeColor="text1"/>
        </w:rPr>
        <w:t>日</w:t>
      </w:r>
      <w:r w:rsidR="007948C5" w:rsidRPr="006246F2">
        <w:rPr>
          <w:rFonts w:hint="eastAsia"/>
          <w:color w:val="000000" w:themeColor="text1"/>
        </w:rPr>
        <w:t>~2</w:t>
      </w:r>
      <w:r w:rsidR="007948C5" w:rsidRPr="006246F2">
        <w:rPr>
          <w:color w:val="000000" w:themeColor="text1"/>
        </w:rPr>
        <w:t>5</w:t>
      </w:r>
      <w:r w:rsidR="007948C5" w:rsidRPr="006246F2">
        <w:rPr>
          <w:rFonts w:hint="eastAsia"/>
          <w:color w:val="000000" w:themeColor="text1"/>
        </w:rPr>
        <w:t>日</w:t>
      </w:r>
      <w:r w:rsidRPr="006246F2">
        <w:rPr>
          <w:rFonts w:hint="eastAsia"/>
          <w:color w:val="000000" w:themeColor="text1"/>
        </w:rPr>
        <w:t>。</w:t>
      </w:r>
    </w:p>
    <w:p w14:paraId="2DE161DD" w14:textId="77777777" w:rsidR="009C4922" w:rsidRPr="006246F2" w:rsidRDefault="004059EE">
      <w:pPr>
        <w:ind w:firstLine="480"/>
        <w:rPr>
          <w:color w:val="000000" w:themeColor="text1"/>
        </w:rPr>
      </w:pPr>
      <w:r w:rsidRPr="006246F2">
        <w:rPr>
          <w:rFonts w:hint="eastAsia"/>
          <w:color w:val="000000" w:themeColor="text1"/>
        </w:rPr>
        <w:lastRenderedPageBreak/>
        <w:t>六、评价方法</w:t>
      </w:r>
    </w:p>
    <w:p w14:paraId="3A741A73" w14:textId="709C9028" w:rsidR="009C4922" w:rsidRPr="006246F2" w:rsidRDefault="004059EE">
      <w:pPr>
        <w:ind w:firstLine="480"/>
        <w:rPr>
          <w:color w:val="000000" w:themeColor="text1"/>
        </w:rPr>
      </w:pPr>
      <w:r w:rsidRPr="006246F2">
        <w:rPr>
          <w:rFonts w:hint="eastAsia"/>
          <w:color w:val="000000" w:themeColor="text1"/>
        </w:rPr>
        <w:t>采用超标率和最大超标倍数来评价</w:t>
      </w:r>
      <w:r w:rsidR="007948C5" w:rsidRPr="006246F2">
        <w:rPr>
          <w:rFonts w:hint="eastAsia"/>
          <w:color w:val="000000" w:themeColor="text1"/>
        </w:rPr>
        <w:t>。</w:t>
      </w:r>
    </w:p>
    <w:p w14:paraId="13278C57" w14:textId="77777777" w:rsidR="009C4922" w:rsidRPr="006246F2" w:rsidRDefault="004059EE">
      <w:pPr>
        <w:ind w:firstLine="480"/>
        <w:rPr>
          <w:color w:val="000000" w:themeColor="text1"/>
        </w:rPr>
      </w:pPr>
      <w:r w:rsidRPr="006246F2">
        <w:rPr>
          <w:rFonts w:hint="eastAsia"/>
          <w:color w:val="000000" w:themeColor="text1"/>
        </w:rPr>
        <w:t>七、监测结果与评价</w:t>
      </w:r>
    </w:p>
    <w:p w14:paraId="17457236" w14:textId="77777777" w:rsidR="00A70BAF" w:rsidRPr="006246F2" w:rsidRDefault="004059EE" w:rsidP="00180F06">
      <w:pPr>
        <w:pStyle w:val="a6"/>
        <w:spacing w:line="240" w:lineRule="auto"/>
        <w:ind w:firstLineChars="0" w:firstLine="0"/>
        <w:rPr>
          <w:color w:val="000000" w:themeColor="text1"/>
        </w:rPr>
      </w:pPr>
      <w:r w:rsidRPr="006246F2">
        <w:rPr>
          <w:rFonts w:hint="eastAsia"/>
          <w:color w:val="000000" w:themeColor="text1"/>
        </w:rPr>
        <w:lastRenderedPageBreak/>
        <w:t>根据</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_Ref75334534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noProof/>
          <w:color w:val="000000" w:themeColor="text1"/>
        </w:rPr>
        <w:drawing>
          <wp:inline distT="0" distB="0" distL="0" distR="0" wp14:anchorId="0BB7948F" wp14:editId="1CCAF610">
            <wp:extent cx="7219950" cy="4976462"/>
            <wp:effectExtent l="0" t="0" r="0" b="0"/>
            <wp:docPr id="13378938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915804" name=""/>
                    <pic:cNvPicPr/>
                  </pic:nvPicPr>
                  <pic:blipFill>
                    <a:blip r:embed="rId55"/>
                    <a:stretch>
                      <a:fillRect/>
                    </a:stretch>
                  </pic:blipFill>
                  <pic:spPr>
                    <a:xfrm>
                      <a:off x="0" y="0"/>
                      <a:ext cx="7257159" cy="5002109"/>
                    </a:xfrm>
                    <a:prstGeom prst="rect">
                      <a:avLst/>
                    </a:prstGeom>
                  </pic:spPr>
                </pic:pic>
              </a:graphicData>
            </a:graphic>
          </wp:inline>
        </w:drawing>
      </w:r>
    </w:p>
    <w:p w14:paraId="5E3B4EB8" w14:textId="77777777" w:rsidR="00A70BAF" w:rsidRPr="006246F2" w:rsidRDefault="00A70BAF" w:rsidP="00180F06">
      <w:pPr>
        <w:pStyle w:val="a6"/>
        <w:ind w:firstLine="480"/>
        <w:rPr>
          <w:color w:val="000000" w:themeColor="text1"/>
        </w:rPr>
      </w:pPr>
      <w:r w:rsidRPr="006246F2">
        <w:rPr>
          <w:rFonts w:hint="eastAsia"/>
          <w:color w:val="000000" w:themeColor="text1"/>
        </w:rPr>
        <w:t>图</w:t>
      </w:r>
      <w:r w:rsidRPr="006246F2">
        <w:rPr>
          <w:rFonts w:hint="eastAsia"/>
          <w:color w:val="000000" w:themeColor="text1"/>
        </w:rPr>
        <w:t xml:space="preserve"> </w:t>
      </w:r>
      <w:r w:rsidRPr="006246F2">
        <w:rPr>
          <w:noProof/>
          <w:color w:val="000000" w:themeColor="text1"/>
        </w:rPr>
        <w:t>3</w:t>
      </w:r>
      <w:r w:rsidRPr="006246F2">
        <w:rPr>
          <w:color w:val="000000" w:themeColor="text1"/>
        </w:rPr>
        <w:noBreakHyphen/>
      </w:r>
      <w:r w:rsidRPr="006246F2">
        <w:rPr>
          <w:noProof/>
          <w:color w:val="000000" w:themeColor="text1"/>
        </w:rPr>
        <w:t>4</w:t>
      </w:r>
      <w:r w:rsidRPr="006246F2">
        <w:rPr>
          <w:rFonts w:hint="eastAsia"/>
          <w:color w:val="000000" w:themeColor="text1"/>
        </w:rPr>
        <w:t xml:space="preserve">  </w:t>
      </w:r>
      <w:r w:rsidRPr="006246F2">
        <w:rPr>
          <w:rFonts w:hint="eastAsia"/>
          <w:color w:val="000000" w:themeColor="text1"/>
        </w:rPr>
        <w:t>白牙片区跟踪评价监测布点图</w:t>
      </w:r>
    </w:p>
    <w:p w14:paraId="2447BF2A" w14:textId="77777777" w:rsidR="00A70BAF" w:rsidRPr="006246F2" w:rsidRDefault="00A70BAF" w:rsidP="00180F06">
      <w:pPr>
        <w:pStyle w:val="a7"/>
        <w:spacing w:line="240" w:lineRule="auto"/>
        <w:rPr>
          <w:color w:val="000000" w:themeColor="text1"/>
        </w:rPr>
      </w:pPr>
      <w:r w:rsidRPr="006246F2">
        <w:rPr>
          <w:noProof/>
          <w:color w:val="000000" w:themeColor="text1"/>
        </w:rPr>
        <w:lastRenderedPageBreak/>
        <w:drawing>
          <wp:inline distT="0" distB="0" distL="0" distR="0" wp14:anchorId="314E7B8F" wp14:editId="2AE6FC2F">
            <wp:extent cx="7236885" cy="5010150"/>
            <wp:effectExtent l="0" t="0" r="2540" b="0"/>
            <wp:docPr id="19150423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421577" name=""/>
                    <pic:cNvPicPr/>
                  </pic:nvPicPr>
                  <pic:blipFill>
                    <a:blip r:embed="rId56"/>
                    <a:stretch>
                      <a:fillRect/>
                    </a:stretch>
                  </pic:blipFill>
                  <pic:spPr>
                    <a:xfrm>
                      <a:off x="0" y="0"/>
                      <a:ext cx="7272936" cy="5035108"/>
                    </a:xfrm>
                    <a:prstGeom prst="rect">
                      <a:avLst/>
                    </a:prstGeom>
                  </pic:spPr>
                </pic:pic>
              </a:graphicData>
            </a:graphic>
          </wp:inline>
        </w:drawing>
      </w:r>
    </w:p>
    <w:p w14:paraId="6F7D6B52" w14:textId="77777777" w:rsidR="00A70BAF" w:rsidRPr="006246F2" w:rsidRDefault="00A70BAF" w:rsidP="00180F06">
      <w:pPr>
        <w:pStyle w:val="a6"/>
        <w:ind w:firstLine="480"/>
        <w:rPr>
          <w:color w:val="000000" w:themeColor="text1"/>
        </w:rPr>
      </w:pPr>
      <w:r w:rsidRPr="006246F2">
        <w:rPr>
          <w:rFonts w:hint="eastAsia"/>
          <w:color w:val="000000" w:themeColor="text1"/>
        </w:rPr>
        <w:t>图</w:t>
      </w:r>
      <w:r w:rsidRPr="006246F2">
        <w:rPr>
          <w:rFonts w:hint="eastAsia"/>
          <w:color w:val="000000" w:themeColor="text1"/>
        </w:rPr>
        <w:t xml:space="preserve"> </w:t>
      </w:r>
      <w:r w:rsidRPr="006246F2">
        <w:rPr>
          <w:noProof/>
          <w:color w:val="000000" w:themeColor="text1"/>
        </w:rPr>
        <w:t>3</w:t>
      </w:r>
      <w:r w:rsidRPr="006246F2">
        <w:rPr>
          <w:color w:val="000000" w:themeColor="text1"/>
        </w:rPr>
        <w:noBreakHyphen/>
      </w:r>
      <w:r w:rsidRPr="006246F2">
        <w:rPr>
          <w:noProof/>
          <w:color w:val="000000" w:themeColor="text1"/>
        </w:rPr>
        <w:t>5</w:t>
      </w:r>
      <w:r w:rsidRPr="006246F2">
        <w:rPr>
          <w:rFonts w:hint="eastAsia"/>
          <w:color w:val="000000" w:themeColor="text1"/>
        </w:rPr>
        <w:t xml:space="preserve">  </w:t>
      </w:r>
      <w:r w:rsidRPr="006246F2">
        <w:rPr>
          <w:rFonts w:hint="eastAsia"/>
          <w:color w:val="000000" w:themeColor="text1"/>
        </w:rPr>
        <w:t>芦洪片区跟踪评价监测布点图</w:t>
      </w:r>
    </w:p>
    <w:p w14:paraId="398B2A6A" w14:textId="77777777" w:rsidR="00A70BAF" w:rsidRPr="006246F2" w:rsidRDefault="00A70BAF" w:rsidP="00180F06">
      <w:pPr>
        <w:pStyle w:val="aa"/>
        <w:spacing w:line="240" w:lineRule="auto"/>
        <w:ind w:firstLineChars="0" w:firstLine="0"/>
        <w:jc w:val="center"/>
        <w:rPr>
          <w:color w:val="000000" w:themeColor="text1"/>
        </w:rPr>
      </w:pPr>
      <w:r w:rsidRPr="006246F2">
        <w:rPr>
          <w:noProof/>
          <w:color w:val="000000" w:themeColor="text1"/>
        </w:rPr>
        <w:lastRenderedPageBreak/>
        <w:drawing>
          <wp:inline distT="0" distB="0" distL="0" distR="0" wp14:anchorId="7A656BBD" wp14:editId="1FE33B9B">
            <wp:extent cx="7277100" cy="5010195"/>
            <wp:effectExtent l="0" t="0" r="0" b="0"/>
            <wp:docPr id="13414975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715782" name=""/>
                    <pic:cNvPicPr/>
                  </pic:nvPicPr>
                  <pic:blipFill>
                    <a:blip r:embed="rId57"/>
                    <a:stretch>
                      <a:fillRect/>
                    </a:stretch>
                  </pic:blipFill>
                  <pic:spPr>
                    <a:xfrm>
                      <a:off x="0" y="0"/>
                      <a:ext cx="7301600" cy="5027063"/>
                    </a:xfrm>
                    <a:prstGeom prst="rect">
                      <a:avLst/>
                    </a:prstGeom>
                  </pic:spPr>
                </pic:pic>
              </a:graphicData>
            </a:graphic>
          </wp:inline>
        </w:drawing>
      </w:r>
    </w:p>
    <w:p w14:paraId="2AE707A4" w14:textId="77777777" w:rsidR="00A70BAF" w:rsidRPr="006246F2" w:rsidRDefault="00A70BAF" w:rsidP="00180F06">
      <w:pPr>
        <w:pStyle w:val="a6"/>
        <w:ind w:firstLine="480"/>
        <w:rPr>
          <w:color w:val="000000" w:themeColor="text1"/>
        </w:rPr>
      </w:pPr>
      <w:r w:rsidRPr="006246F2">
        <w:rPr>
          <w:rFonts w:hint="eastAsia"/>
          <w:color w:val="000000" w:themeColor="text1"/>
        </w:rPr>
        <w:t>图</w:t>
      </w:r>
      <w:r w:rsidRPr="006246F2">
        <w:rPr>
          <w:rFonts w:hint="eastAsia"/>
          <w:color w:val="000000" w:themeColor="text1"/>
        </w:rPr>
        <w:t xml:space="preserve"> </w:t>
      </w:r>
      <w:r w:rsidRPr="006246F2">
        <w:rPr>
          <w:noProof/>
          <w:color w:val="000000" w:themeColor="text1"/>
        </w:rPr>
        <w:t>3</w:t>
      </w:r>
      <w:r w:rsidRPr="006246F2">
        <w:rPr>
          <w:color w:val="000000" w:themeColor="text1"/>
        </w:rPr>
        <w:noBreakHyphen/>
      </w:r>
      <w:r w:rsidRPr="006246F2">
        <w:rPr>
          <w:noProof/>
          <w:color w:val="000000" w:themeColor="text1"/>
        </w:rPr>
        <w:t>6</w:t>
      </w:r>
      <w:r w:rsidRPr="006246F2">
        <w:rPr>
          <w:rFonts w:hint="eastAsia"/>
          <w:color w:val="000000" w:themeColor="text1"/>
        </w:rPr>
        <w:t xml:space="preserve"> </w:t>
      </w:r>
      <w:r w:rsidRPr="006246F2">
        <w:rPr>
          <w:rFonts w:hint="eastAsia"/>
          <w:color w:val="000000" w:themeColor="text1"/>
        </w:rPr>
        <w:t>端桥铺片区跟踪评价监测布点图</w:t>
      </w:r>
    </w:p>
    <w:p w14:paraId="7C1CDDF7" w14:textId="77777777" w:rsidR="00A70BAF" w:rsidRPr="006246F2" w:rsidRDefault="00A70BAF" w:rsidP="007948C5">
      <w:pPr>
        <w:pStyle w:val="a7"/>
        <w:rPr>
          <w:color w:val="000000" w:themeColor="text1"/>
        </w:rPr>
        <w:sectPr w:rsidR="00A70BAF" w:rsidRPr="006246F2" w:rsidSect="00A70BAF">
          <w:pgSz w:w="16840" w:h="11907" w:orient="landscape"/>
          <w:pgMar w:top="1440" w:right="1440" w:bottom="1134" w:left="1134" w:header="851" w:footer="992" w:gutter="0"/>
          <w:cols w:space="720"/>
          <w:docGrid w:linePitch="326"/>
        </w:sectPr>
      </w:pPr>
    </w:p>
    <w:p w14:paraId="16E80E77" w14:textId="6B726C38" w:rsidR="009C4922" w:rsidRPr="006246F2" w:rsidRDefault="00A70BAF" w:rsidP="00180F06">
      <w:pPr>
        <w:ind w:firstLine="480"/>
        <w:rPr>
          <w:color w:val="000000" w:themeColor="text1"/>
        </w:rPr>
      </w:pPr>
      <w:r w:rsidRPr="006246F2">
        <w:rPr>
          <w:rFonts w:hint="eastAsia"/>
          <w:color w:val="000000" w:themeColor="text1"/>
        </w:rPr>
        <w:lastRenderedPageBreak/>
        <w:t>表</w:t>
      </w:r>
      <w:r w:rsidRPr="006246F2">
        <w:rPr>
          <w:rFonts w:hint="eastAsia"/>
          <w:color w:val="000000" w:themeColor="text1"/>
        </w:rPr>
        <w:t xml:space="preserve"> </w:t>
      </w:r>
      <w:r w:rsidRPr="006246F2">
        <w:rPr>
          <w:noProof/>
          <w:color w:val="000000" w:themeColor="text1"/>
        </w:rPr>
        <w:t>3</w:t>
      </w:r>
      <w:r w:rsidRPr="006246F2">
        <w:rPr>
          <w:color w:val="000000" w:themeColor="text1"/>
        </w:rPr>
        <w:noBreakHyphen/>
      </w:r>
      <w:r w:rsidRPr="006246F2">
        <w:rPr>
          <w:noProof/>
          <w:color w:val="000000" w:themeColor="text1"/>
        </w:rPr>
        <w:t>5</w:t>
      </w:r>
      <w:r w:rsidR="004059EE" w:rsidRPr="006246F2">
        <w:rPr>
          <w:color w:val="000000" w:themeColor="text1"/>
        </w:rPr>
        <w:fldChar w:fldCharType="end"/>
      </w:r>
      <w:r w:rsidR="004059EE" w:rsidRPr="006246F2">
        <w:rPr>
          <w:rFonts w:hint="eastAsia"/>
          <w:color w:val="000000" w:themeColor="text1"/>
        </w:rPr>
        <w:t>可知，各监测点的</w:t>
      </w:r>
      <w:r w:rsidR="007948C5" w:rsidRPr="006246F2">
        <w:rPr>
          <w:rFonts w:hint="eastAsia"/>
          <w:color w:val="000000" w:themeColor="text1"/>
        </w:rPr>
        <w:t>TSP</w:t>
      </w:r>
      <w:r w:rsidR="007948C5" w:rsidRPr="006246F2">
        <w:rPr>
          <w:rFonts w:hint="eastAsia"/>
          <w:color w:val="000000" w:themeColor="text1"/>
        </w:rPr>
        <w:t>、氟化物</w:t>
      </w:r>
      <w:r w:rsidR="004059EE" w:rsidRPr="006246F2">
        <w:rPr>
          <w:rFonts w:hint="eastAsia"/>
          <w:color w:val="000000" w:themeColor="text1"/>
        </w:rPr>
        <w:t>均满足《环境空气质量标准》（</w:t>
      </w:r>
      <w:r w:rsidR="004059EE" w:rsidRPr="006246F2">
        <w:rPr>
          <w:rFonts w:hint="eastAsia"/>
          <w:color w:val="000000" w:themeColor="text1"/>
        </w:rPr>
        <w:t>GB3095-2012</w:t>
      </w:r>
      <w:r w:rsidR="004059EE" w:rsidRPr="006246F2">
        <w:rPr>
          <w:rFonts w:hint="eastAsia"/>
          <w:color w:val="000000" w:themeColor="text1"/>
        </w:rPr>
        <w:t>）二级标准；非甲烷总烃小时平均值低于《大气污染物综合排放标准详解》中</w:t>
      </w:r>
      <w:r w:rsidR="004059EE" w:rsidRPr="006246F2">
        <w:rPr>
          <w:rFonts w:hint="eastAsia"/>
          <w:color w:val="000000" w:themeColor="text1"/>
        </w:rPr>
        <w:t>2</w:t>
      </w:r>
      <w:r w:rsidR="004059EE" w:rsidRPr="006246F2">
        <w:rPr>
          <w:color w:val="000000" w:themeColor="text1"/>
        </w:rPr>
        <w:t>.0mg/m</w:t>
      </w:r>
      <w:r w:rsidR="004059EE" w:rsidRPr="006246F2">
        <w:rPr>
          <w:color w:val="000000" w:themeColor="text1"/>
          <w:vertAlign w:val="superscript"/>
        </w:rPr>
        <w:t>3</w:t>
      </w:r>
      <w:r w:rsidR="004059EE" w:rsidRPr="006246F2">
        <w:rPr>
          <w:rFonts w:hint="eastAsia"/>
          <w:color w:val="000000" w:themeColor="text1"/>
        </w:rPr>
        <w:t>；</w:t>
      </w:r>
      <w:r w:rsidR="007948C5" w:rsidRPr="006246F2">
        <w:rPr>
          <w:rFonts w:hint="eastAsia"/>
          <w:color w:val="000000" w:themeColor="text1"/>
        </w:rPr>
        <w:t>TVOC</w:t>
      </w:r>
      <w:r w:rsidR="007948C5" w:rsidRPr="006246F2">
        <w:rPr>
          <w:rFonts w:hint="eastAsia"/>
          <w:color w:val="000000" w:themeColor="text1"/>
        </w:rPr>
        <w:t>、氨、硫化氢、硫酸、氯化氢、甲苯、二甲苯</w:t>
      </w:r>
      <w:r w:rsidR="004059EE" w:rsidRPr="006246F2">
        <w:rPr>
          <w:rFonts w:hint="eastAsia"/>
          <w:color w:val="000000" w:themeColor="text1"/>
        </w:rPr>
        <w:t>低于《环境影响评价技术导则</w:t>
      </w:r>
      <w:r w:rsidR="004059EE" w:rsidRPr="006246F2">
        <w:rPr>
          <w:rFonts w:hint="eastAsia"/>
          <w:color w:val="000000" w:themeColor="text1"/>
        </w:rPr>
        <w:t>-</w:t>
      </w:r>
      <w:r w:rsidR="004059EE" w:rsidRPr="006246F2">
        <w:rPr>
          <w:rFonts w:hint="eastAsia"/>
          <w:color w:val="000000" w:themeColor="text1"/>
        </w:rPr>
        <w:t>大气环境</w:t>
      </w:r>
      <w:r w:rsidR="004059EE" w:rsidRPr="006246F2">
        <w:rPr>
          <w:rFonts w:hint="eastAsia"/>
          <w:color w:val="000000" w:themeColor="text1"/>
        </w:rPr>
        <w:t>HJ2.2-2018</w:t>
      </w:r>
      <w:r w:rsidR="004059EE" w:rsidRPr="006246F2">
        <w:rPr>
          <w:rFonts w:hint="eastAsia"/>
          <w:color w:val="000000" w:themeColor="text1"/>
        </w:rPr>
        <w:t>》附录</w:t>
      </w:r>
      <w:r w:rsidR="004059EE" w:rsidRPr="006246F2">
        <w:rPr>
          <w:rFonts w:hint="eastAsia"/>
          <w:color w:val="000000" w:themeColor="text1"/>
        </w:rPr>
        <w:t>D</w:t>
      </w:r>
      <w:r w:rsidR="004059EE" w:rsidRPr="006246F2">
        <w:rPr>
          <w:rFonts w:hint="eastAsia"/>
          <w:color w:val="000000" w:themeColor="text1"/>
        </w:rPr>
        <w:t>中的标准值</w:t>
      </w:r>
      <w:r w:rsidR="00180F06" w:rsidRPr="006246F2">
        <w:rPr>
          <w:rFonts w:hint="eastAsia"/>
          <w:color w:val="000000" w:themeColor="text1"/>
        </w:rPr>
        <w:t>。</w:t>
      </w:r>
    </w:p>
    <w:p w14:paraId="3E575A4C" w14:textId="008107B2" w:rsidR="009C4922" w:rsidRPr="006246F2" w:rsidRDefault="007948C5" w:rsidP="007948C5">
      <w:pPr>
        <w:pStyle w:val="a6"/>
        <w:ind w:firstLine="480"/>
        <w:rPr>
          <w:color w:val="000000" w:themeColor="text1"/>
        </w:rPr>
      </w:pPr>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3</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4</w:t>
      </w:r>
      <w:r w:rsidR="00A63491" w:rsidRPr="006246F2">
        <w:rPr>
          <w:color w:val="000000" w:themeColor="text1"/>
        </w:rPr>
        <w:fldChar w:fldCharType="end"/>
      </w:r>
      <w:r w:rsidRPr="006246F2">
        <w:rPr>
          <w:color w:val="000000" w:themeColor="text1"/>
        </w:rPr>
        <w:t xml:space="preserve">  </w:t>
      </w:r>
      <w:r w:rsidRPr="006246F2">
        <w:rPr>
          <w:rFonts w:hint="eastAsia"/>
          <w:color w:val="000000" w:themeColor="text1"/>
        </w:rPr>
        <w:t>气象参数一览表</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68"/>
        <w:gridCol w:w="1665"/>
        <w:gridCol w:w="1560"/>
        <w:gridCol w:w="1320"/>
        <w:gridCol w:w="1275"/>
        <w:gridCol w:w="1148"/>
        <w:gridCol w:w="899"/>
      </w:tblGrid>
      <w:tr w:rsidR="006246F2" w:rsidRPr="006246F2" w14:paraId="355F9BD9" w14:textId="77777777" w:rsidTr="007948C5">
        <w:trPr>
          <w:trHeight w:val="611"/>
          <w:jc w:val="center"/>
        </w:trPr>
        <w:tc>
          <w:tcPr>
            <w:tcW w:w="1868" w:type="dxa"/>
            <w:vAlign w:val="center"/>
          </w:tcPr>
          <w:p w14:paraId="39A7CD77" w14:textId="77777777" w:rsidR="007948C5" w:rsidRPr="006246F2" w:rsidRDefault="007948C5" w:rsidP="007948C5">
            <w:pPr>
              <w:pStyle w:val="a7"/>
              <w:rPr>
                <w:smallCaps/>
                <w:color w:val="000000" w:themeColor="text1"/>
              </w:rPr>
            </w:pPr>
            <w:r w:rsidRPr="006246F2">
              <w:rPr>
                <w:rFonts w:hint="eastAsia"/>
                <w:smallCaps/>
                <w:color w:val="000000" w:themeColor="text1"/>
              </w:rPr>
              <w:t>采样日期</w:t>
            </w:r>
          </w:p>
        </w:tc>
        <w:tc>
          <w:tcPr>
            <w:tcW w:w="1665" w:type="dxa"/>
            <w:vAlign w:val="center"/>
          </w:tcPr>
          <w:p w14:paraId="75822931" w14:textId="77777777" w:rsidR="007948C5" w:rsidRPr="006246F2" w:rsidRDefault="007948C5" w:rsidP="007948C5">
            <w:pPr>
              <w:pStyle w:val="a7"/>
              <w:rPr>
                <w:smallCaps/>
                <w:color w:val="000000" w:themeColor="text1"/>
              </w:rPr>
            </w:pPr>
            <w:r w:rsidRPr="006246F2">
              <w:rPr>
                <w:smallCaps/>
                <w:color w:val="000000" w:themeColor="text1"/>
              </w:rPr>
              <w:t>环境温度</w:t>
            </w:r>
          </w:p>
          <w:p w14:paraId="1D732A46" w14:textId="77777777" w:rsidR="007948C5" w:rsidRPr="006246F2" w:rsidRDefault="007948C5" w:rsidP="007948C5">
            <w:pPr>
              <w:pStyle w:val="a7"/>
              <w:rPr>
                <w:smallCaps/>
                <w:color w:val="000000" w:themeColor="text1"/>
              </w:rPr>
            </w:pPr>
            <w:r w:rsidRPr="006246F2">
              <w:rPr>
                <w:smallCaps/>
                <w:color w:val="000000" w:themeColor="text1"/>
              </w:rPr>
              <w:t>（</w:t>
            </w:r>
            <w:r w:rsidRPr="006246F2">
              <w:rPr>
                <w:rFonts w:hint="eastAsia"/>
                <w:smallCaps/>
                <w:color w:val="000000" w:themeColor="text1"/>
              </w:rPr>
              <w:t>℃</w:t>
            </w:r>
            <w:r w:rsidRPr="006246F2">
              <w:rPr>
                <w:smallCaps/>
                <w:color w:val="000000" w:themeColor="text1"/>
              </w:rPr>
              <w:t>）</w:t>
            </w:r>
          </w:p>
        </w:tc>
        <w:tc>
          <w:tcPr>
            <w:tcW w:w="1560" w:type="dxa"/>
            <w:vAlign w:val="center"/>
          </w:tcPr>
          <w:p w14:paraId="66298171" w14:textId="77777777" w:rsidR="007948C5" w:rsidRPr="006246F2" w:rsidRDefault="007948C5" w:rsidP="007948C5">
            <w:pPr>
              <w:pStyle w:val="a7"/>
              <w:rPr>
                <w:smallCaps/>
                <w:color w:val="000000" w:themeColor="text1"/>
              </w:rPr>
            </w:pPr>
            <w:r w:rsidRPr="006246F2">
              <w:rPr>
                <w:smallCaps/>
                <w:color w:val="000000" w:themeColor="text1"/>
              </w:rPr>
              <w:t>环境湿度</w:t>
            </w:r>
          </w:p>
          <w:p w14:paraId="6157A6DD" w14:textId="77777777" w:rsidR="007948C5" w:rsidRPr="006246F2" w:rsidRDefault="007948C5" w:rsidP="007948C5">
            <w:pPr>
              <w:pStyle w:val="a7"/>
              <w:rPr>
                <w:smallCaps/>
                <w:color w:val="000000" w:themeColor="text1"/>
              </w:rPr>
            </w:pPr>
            <w:r w:rsidRPr="006246F2">
              <w:rPr>
                <w:smallCaps/>
                <w:color w:val="000000" w:themeColor="text1"/>
              </w:rPr>
              <w:t>（</w:t>
            </w:r>
            <w:r w:rsidRPr="006246F2">
              <w:rPr>
                <w:smallCaps/>
                <w:color w:val="000000" w:themeColor="text1"/>
              </w:rPr>
              <w:t>%</w:t>
            </w:r>
            <w:r w:rsidRPr="006246F2">
              <w:rPr>
                <w:smallCaps/>
                <w:color w:val="000000" w:themeColor="text1"/>
              </w:rPr>
              <w:t>）</w:t>
            </w:r>
          </w:p>
        </w:tc>
        <w:tc>
          <w:tcPr>
            <w:tcW w:w="1320" w:type="dxa"/>
            <w:vAlign w:val="center"/>
          </w:tcPr>
          <w:p w14:paraId="7AA94BD1" w14:textId="77777777" w:rsidR="007948C5" w:rsidRPr="006246F2" w:rsidRDefault="007948C5" w:rsidP="007948C5">
            <w:pPr>
              <w:pStyle w:val="a7"/>
              <w:rPr>
                <w:smallCaps/>
                <w:color w:val="000000" w:themeColor="text1"/>
              </w:rPr>
            </w:pPr>
            <w:r w:rsidRPr="006246F2">
              <w:rPr>
                <w:smallCaps/>
                <w:color w:val="000000" w:themeColor="text1"/>
              </w:rPr>
              <w:t>环境气压</w:t>
            </w:r>
          </w:p>
          <w:p w14:paraId="4BCE8178" w14:textId="77777777" w:rsidR="007948C5" w:rsidRPr="006246F2" w:rsidRDefault="007948C5" w:rsidP="007948C5">
            <w:pPr>
              <w:pStyle w:val="a7"/>
              <w:rPr>
                <w:smallCaps/>
                <w:color w:val="000000" w:themeColor="text1"/>
              </w:rPr>
            </w:pPr>
            <w:r w:rsidRPr="006246F2">
              <w:rPr>
                <w:smallCaps/>
                <w:color w:val="000000" w:themeColor="text1"/>
              </w:rPr>
              <w:t>（</w:t>
            </w:r>
            <w:r w:rsidRPr="006246F2">
              <w:rPr>
                <w:smallCaps/>
                <w:color w:val="000000" w:themeColor="text1"/>
              </w:rPr>
              <w:t>kPa</w:t>
            </w:r>
            <w:r w:rsidRPr="006246F2">
              <w:rPr>
                <w:smallCaps/>
                <w:color w:val="000000" w:themeColor="text1"/>
              </w:rPr>
              <w:t>）</w:t>
            </w:r>
          </w:p>
        </w:tc>
        <w:tc>
          <w:tcPr>
            <w:tcW w:w="1275" w:type="dxa"/>
            <w:vAlign w:val="center"/>
          </w:tcPr>
          <w:p w14:paraId="4C49ABD7" w14:textId="77777777" w:rsidR="007948C5" w:rsidRPr="006246F2" w:rsidRDefault="007948C5" w:rsidP="007948C5">
            <w:pPr>
              <w:pStyle w:val="a7"/>
              <w:rPr>
                <w:smallCaps/>
                <w:color w:val="000000" w:themeColor="text1"/>
              </w:rPr>
            </w:pPr>
            <w:r w:rsidRPr="006246F2">
              <w:rPr>
                <w:smallCaps/>
                <w:color w:val="000000" w:themeColor="text1"/>
              </w:rPr>
              <w:t>风速</w:t>
            </w:r>
          </w:p>
          <w:p w14:paraId="41522961" w14:textId="77777777" w:rsidR="007948C5" w:rsidRPr="006246F2" w:rsidRDefault="007948C5" w:rsidP="007948C5">
            <w:pPr>
              <w:pStyle w:val="a7"/>
              <w:rPr>
                <w:smallCaps/>
                <w:color w:val="000000" w:themeColor="text1"/>
              </w:rPr>
            </w:pPr>
            <w:r w:rsidRPr="006246F2">
              <w:rPr>
                <w:smallCaps/>
                <w:color w:val="000000" w:themeColor="text1"/>
              </w:rPr>
              <w:t>（</w:t>
            </w:r>
            <w:r w:rsidRPr="006246F2">
              <w:rPr>
                <w:smallCaps/>
                <w:color w:val="000000" w:themeColor="text1"/>
              </w:rPr>
              <w:t>m/s</w:t>
            </w:r>
            <w:r w:rsidRPr="006246F2">
              <w:rPr>
                <w:smallCaps/>
                <w:color w:val="000000" w:themeColor="text1"/>
              </w:rPr>
              <w:t>）</w:t>
            </w:r>
          </w:p>
        </w:tc>
        <w:tc>
          <w:tcPr>
            <w:tcW w:w="1148" w:type="dxa"/>
            <w:vAlign w:val="center"/>
          </w:tcPr>
          <w:p w14:paraId="080A32A7" w14:textId="77777777" w:rsidR="007948C5" w:rsidRPr="006246F2" w:rsidRDefault="007948C5" w:rsidP="007948C5">
            <w:pPr>
              <w:pStyle w:val="a7"/>
              <w:rPr>
                <w:smallCaps/>
                <w:color w:val="000000" w:themeColor="text1"/>
              </w:rPr>
            </w:pPr>
            <w:r w:rsidRPr="006246F2">
              <w:rPr>
                <w:smallCaps/>
                <w:color w:val="000000" w:themeColor="text1"/>
              </w:rPr>
              <w:t>风向</w:t>
            </w:r>
          </w:p>
        </w:tc>
        <w:tc>
          <w:tcPr>
            <w:tcW w:w="899" w:type="dxa"/>
            <w:vAlign w:val="center"/>
          </w:tcPr>
          <w:p w14:paraId="0A45DDEE" w14:textId="77777777" w:rsidR="007948C5" w:rsidRPr="006246F2" w:rsidRDefault="007948C5" w:rsidP="007948C5">
            <w:pPr>
              <w:pStyle w:val="a7"/>
              <w:rPr>
                <w:smallCaps/>
                <w:color w:val="000000" w:themeColor="text1"/>
              </w:rPr>
            </w:pPr>
            <w:r w:rsidRPr="006246F2">
              <w:rPr>
                <w:smallCaps/>
                <w:color w:val="000000" w:themeColor="text1"/>
              </w:rPr>
              <w:t>天气</w:t>
            </w:r>
          </w:p>
        </w:tc>
      </w:tr>
      <w:tr w:rsidR="006246F2" w:rsidRPr="006246F2" w14:paraId="37C86749" w14:textId="77777777" w:rsidTr="007948C5">
        <w:trPr>
          <w:trHeight w:hRule="exact" w:val="420"/>
          <w:jc w:val="center"/>
        </w:trPr>
        <w:tc>
          <w:tcPr>
            <w:tcW w:w="1868" w:type="dxa"/>
            <w:vAlign w:val="center"/>
          </w:tcPr>
          <w:p w14:paraId="2FEAAA00" w14:textId="77777777" w:rsidR="007948C5" w:rsidRPr="006246F2" w:rsidRDefault="007948C5" w:rsidP="007948C5">
            <w:pPr>
              <w:pStyle w:val="a7"/>
              <w:rPr>
                <w:smallCaps/>
                <w:color w:val="000000" w:themeColor="text1"/>
              </w:rPr>
            </w:pPr>
            <w:r w:rsidRPr="006246F2">
              <w:rPr>
                <w:rFonts w:hint="eastAsia"/>
                <w:smallCaps/>
                <w:color w:val="000000" w:themeColor="text1"/>
              </w:rPr>
              <w:t>2024.09.23</w:t>
            </w:r>
          </w:p>
        </w:tc>
        <w:tc>
          <w:tcPr>
            <w:tcW w:w="1665" w:type="dxa"/>
            <w:vAlign w:val="center"/>
          </w:tcPr>
          <w:p w14:paraId="5888977E" w14:textId="77777777" w:rsidR="007948C5" w:rsidRPr="006246F2" w:rsidRDefault="007948C5" w:rsidP="007948C5">
            <w:pPr>
              <w:pStyle w:val="a7"/>
              <w:rPr>
                <w:smallCaps/>
                <w:color w:val="000000" w:themeColor="text1"/>
              </w:rPr>
            </w:pPr>
            <w:r w:rsidRPr="006246F2">
              <w:rPr>
                <w:rFonts w:hint="eastAsia"/>
                <w:smallCaps/>
                <w:color w:val="000000" w:themeColor="text1"/>
              </w:rPr>
              <w:t>29</w:t>
            </w:r>
          </w:p>
        </w:tc>
        <w:tc>
          <w:tcPr>
            <w:tcW w:w="1560" w:type="dxa"/>
            <w:vAlign w:val="center"/>
          </w:tcPr>
          <w:p w14:paraId="0B28A048" w14:textId="77777777" w:rsidR="007948C5" w:rsidRPr="006246F2" w:rsidRDefault="007948C5" w:rsidP="007948C5">
            <w:pPr>
              <w:pStyle w:val="a7"/>
              <w:rPr>
                <w:smallCaps/>
                <w:color w:val="000000" w:themeColor="text1"/>
              </w:rPr>
            </w:pPr>
            <w:r w:rsidRPr="006246F2">
              <w:rPr>
                <w:rFonts w:hint="eastAsia"/>
                <w:smallCaps/>
                <w:color w:val="000000" w:themeColor="text1"/>
              </w:rPr>
              <w:t>62</w:t>
            </w:r>
          </w:p>
        </w:tc>
        <w:tc>
          <w:tcPr>
            <w:tcW w:w="1320" w:type="dxa"/>
            <w:vAlign w:val="center"/>
          </w:tcPr>
          <w:p w14:paraId="3099A606" w14:textId="77777777" w:rsidR="007948C5" w:rsidRPr="006246F2" w:rsidRDefault="007948C5" w:rsidP="007948C5">
            <w:pPr>
              <w:pStyle w:val="a7"/>
              <w:rPr>
                <w:smallCaps/>
                <w:color w:val="000000" w:themeColor="text1"/>
              </w:rPr>
            </w:pPr>
            <w:r w:rsidRPr="006246F2">
              <w:rPr>
                <w:rFonts w:hint="eastAsia"/>
                <w:smallCaps/>
                <w:color w:val="000000" w:themeColor="text1"/>
              </w:rPr>
              <w:t>100.1</w:t>
            </w:r>
          </w:p>
        </w:tc>
        <w:tc>
          <w:tcPr>
            <w:tcW w:w="1275" w:type="dxa"/>
            <w:vAlign w:val="center"/>
          </w:tcPr>
          <w:p w14:paraId="1183130B" w14:textId="77777777" w:rsidR="007948C5" w:rsidRPr="006246F2" w:rsidRDefault="007948C5" w:rsidP="007948C5">
            <w:pPr>
              <w:pStyle w:val="a7"/>
              <w:rPr>
                <w:smallCaps/>
                <w:color w:val="000000" w:themeColor="text1"/>
              </w:rPr>
            </w:pPr>
            <w:r w:rsidRPr="006246F2">
              <w:rPr>
                <w:rFonts w:hint="eastAsia"/>
                <w:smallCaps/>
                <w:color w:val="000000" w:themeColor="text1"/>
              </w:rPr>
              <w:t>2.1</w:t>
            </w:r>
          </w:p>
        </w:tc>
        <w:tc>
          <w:tcPr>
            <w:tcW w:w="1148" w:type="dxa"/>
            <w:vAlign w:val="center"/>
          </w:tcPr>
          <w:p w14:paraId="6C7E3ED2" w14:textId="77777777" w:rsidR="007948C5" w:rsidRPr="006246F2" w:rsidRDefault="007948C5" w:rsidP="007948C5">
            <w:pPr>
              <w:pStyle w:val="a7"/>
              <w:rPr>
                <w:smallCaps/>
                <w:color w:val="000000" w:themeColor="text1"/>
              </w:rPr>
            </w:pPr>
            <w:r w:rsidRPr="006246F2">
              <w:rPr>
                <w:rFonts w:hint="eastAsia"/>
                <w:smallCaps/>
                <w:color w:val="000000" w:themeColor="text1"/>
              </w:rPr>
              <w:t>东北</w:t>
            </w:r>
          </w:p>
        </w:tc>
        <w:tc>
          <w:tcPr>
            <w:tcW w:w="899" w:type="dxa"/>
            <w:vAlign w:val="center"/>
          </w:tcPr>
          <w:p w14:paraId="423CF679" w14:textId="77777777" w:rsidR="007948C5" w:rsidRPr="006246F2" w:rsidRDefault="007948C5" w:rsidP="007948C5">
            <w:pPr>
              <w:pStyle w:val="a7"/>
              <w:rPr>
                <w:smallCaps/>
                <w:color w:val="000000" w:themeColor="text1"/>
              </w:rPr>
            </w:pPr>
            <w:r w:rsidRPr="006246F2">
              <w:rPr>
                <w:rFonts w:hint="eastAsia"/>
                <w:smallCaps/>
                <w:color w:val="000000" w:themeColor="text1"/>
              </w:rPr>
              <w:t>多云</w:t>
            </w:r>
          </w:p>
        </w:tc>
      </w:tr>
      <w:tr w:rsidR="006246F2" w:rsidRPr="006246F2" w14:paraId="1C0CF155" w14:textId="77777777" w:rsidTr="007948C5">
        <w:trPr>
          <w:trHeight w:hRule="exact" w:val="420"/>
          <w:jc w:val="center"/>
        </w:trPr>
        <w:tc>
          <w:tcPr>
            <w:tcW w:w="1868" w:type="dxa"/>
            <w:vAlign w:val="center"/>
          </w:tcPr>
          <w:p w14:paraId="1E2F2181" w14:textId="77777777" w:rsidR="007948C5" w:rsidRPr="006246F2" w:rsidRDefault="007948C5" w:rsidP="007948C5">
            <w:pPr>
              <w:pStyle w:val="a7"/>
              <w:rPr>
                <w:smallCaps/>
                <w:color w:val="000000" w:themeColor="text1"/>
              </w:rPr>
            </w:pPr>
            <w:r w:rsidRPr="006246F2">
              <w:rPr>
                <w:rFonts w:hint="eastAsia"/>
                <w:smallCaps/>
                <w:color w:val="000000" w:themeColor="text1"/>
              </w:rPr>
              <w:t>2024.09.24</w:t>
            </w:r>
          </w:p>
        </w:tc>
        <w:tc>
          <w:tcPr>
            <w:tcW w:w="1665" w:type="dxa"/>
            <w:vAlign w:val="center"/>
          </w:tcPr>
          <w:p w14:paraId="11251E5E" w14:textId="77777777" w:rsidR="007948C5" w:rsidRPr="006246F2" w:rsidRDefault="007948C5" w:rsidP="007948C5">
            <w:pPr>
              <w:pStyle w:val="a7"/>
              <w:rPr>
                <w:smallCaps/>
                <w:color w:val="000000" w:themeColor="text1"/>
              </w:rPr>
            </w:pPr>
            <w:r w:rsidRPr="006246F2">
              <w:rPr>
                <w:rFonts w:hint="eastAsia"/>
                <w:smallCaps/>
                <w:color w:val="000000" w:themeColor="text1"/>
              </w:rPr>
              <w:t>24</w:t>
            </w:r>
          </w:p>
        </w:tc>
        <w:tc>
          <w:tcPr>
            <w:tcW w:w="1560" w:type="dxa"/>
            <w:vAlign w:val="center"/>
          </w:tcPr>
          <w:p w14:paraId="580AC115" w14:textId="77777777" w:rsidR="007948C5" w:rsidRPr="006246F2" w:rsidRDefault="007948C5" w:rsidP="007948C5">
            <w:pPr>
              <w:pStyle w:val="a7"/>
              <w:rPr>
                <w:smallCaps/>
                <w:color w:val="000000" w:themeColor="text1"/>
              </w:rPr>
            </w:pPr>
            <w:r w:rsidRPr="006246F2">
              <w:rPr>
                <w:rFonts w:hint="eastAsia"/>
                <w:smallCaps/>
                <w:color w:val="000000" w:themeColor="text1"/>
              </w:rPr>
              <w:t>67</w:t>
            </w:r>
          </w:p>
        </w:tc>
        <w:tc>
          <w:tcPr>
            <w:tcW w:w="1320" w:type="dxa"/>
            <w:vAlign w:val="center"/>
          </w:tcPr>
          <w:p w14:paraId="2F9E20AA" w14:textId="77777777" w:rsidR="007948C5" w:rsidRPr="006246F2" w:rsidRDefault="007948C5" w:rsidP="007948C5">
            <w:pPr>
              <w:pStyle w:val="a7"/>
              <w:rPr>
                <w:smallCaps/>
                <w:color w:val="000000" w:themeColor="text1"/>
              </w:rPr>
            </w:pPr>
            <w:r w:rsidRPr="006246F2">
              <w:rPr>
                <w:rFonts w:hint="eastAsia"/>
                <w:smallCaps/>
                <w:color w:val="000000" w:themeColor="text1"/>
              </w:rPr>
              <w:t>101.2</w:t>
            </w:r>
          </w:p>
        </w:tc>
        <w:tc>
          <w:tcPr>
            <w:tcW w:w="1275" w:type="dxa"/>
            <w:vAlign w:val="center"/>
          </w:tcPr>
          <w:p w14:paraId="6057F206" w14:textId="77777777" w:rsidR="007948C5" w:rsidRPr="006246F2" w:rsidRDefault="007948C5" w:rsidP="007948C5">
            <w:pPr>
              <w:pStyle w:val="a7"/>
              <w:rPr>
                <w:smallCaps/>
                <w:color w:val="000000" w:themeColor="text1"/>
              </w:rPr>
            </w:pPr>
            <w:r w:rsidRPr="006246F2">
              <w:rPr>
                <w:rFonts w:hint="eastAsia"/>
                <w:smallCaps/>
                <w:color w:val="000000" w:themeColor="text1"/>
              </w:rPr>
              <w:t>1.4</w:t>
            </w:r>
          </w:p>
        </w:tc>
        <w:tc>
          <w:tcPr>
            <w:tcW w:w="1148" w:type="dxa"/>
            <w:vAlign w:val="center"/>
          </w:tcPr>
          <w:p w14:paraId="28ECA8F9" w14:textId="77777777" w:rsidR="007948C5" w:rsidRPr="006246F2" w:rsidRDefault="007948C5" w:rsidP="007948C5">
            <w:pPr>
              <w:pStyle w:val="a7"/>
              <w:rPr>
                <w:smallCaps/>
                <w:color w:val="000000" w:themeColor="text1"/>
              </w:rPr>
            </w:pPr>
            <w:r w:rsidRPr="006246F2">
              <w:rPr>
                <w:rFonts w:hint="eastAsia"/>
                <w:smallCaps/>
                <w:color w:val="000000" w:themeColor="text1"/>
              </w:rPr>
              <w:t>东北</w:t>
            </w:r>
          </w:p>
        </w:tc>
        <w:tc>
          <w:tcPr>
            <w:tcW w:w="899" w:type="dxa"/>
            <w:vAlign w:val="center"/>
          </w:tcPr>
          <w:p w14:paraId="1A1B154D" w14:textId="77777777" w:rsidR="007948C5" w:rsidRPr="006246F2" w:rsidRDefault="007948C5" w:rsidP="007948C5">
            <w:pPr>
              <w:pStyle w:val="a7"/>
              <w:rPr>
                <w:smallCaps/>
                <w:color w:val="000000" w:themeColor="text1"/>
              </w:rPr>
            </w:pPr>
            <w:r w:rsidRPr="006246F2">
              <w:rPr>
                <w:rFonts w:hint="eastAsia"/>
                <w:smallCaps/>
                <w:color w:val="000000" w:themeColor="text1"/>
              </w:rPr>
              <w:t>多云</w:t>
            </w:r>
          </w:p>
        </w:tc>
      </w:tr>
      <w:tr w:rsidR="006246F2" w:rsidRPr="006246F2" w14:paraId="2F92F7BF" w14:textId="77777777" w:rsidTr="007948C5">
        <w:trPr>
          <w:trHeight w:hRule="exact" w:val="420"/>
          <w:jc w:val="center"/>
        </w:trPr>
        <w:tc>
          <w:tcPr>
            <w:tcW w:w="1868" w:type="dxa"/>
            <w:vAlign w:val="center"/>
          </w:tcPr>
          <w:p w14:paraId="379312DC" w14:textId="77777777" w:rsidR="007948C5" w:rsidRPr="006246F2" w:rsidRDefault="007948C5" w:rsidP="007948C5">
            <w:pPr>
              <w:pStyle w:val="a7"/>
              <w:rPr>
                <w:smallCaps/>
                <w:color w:val="000000" w:themeColor="text1"/>
              </w:rPr>
            </w:pPr>
            <w:r w:rsidRPr="006246F2">
              <w:rPr>
                <w:rFonts w:hint="eastAsia"/>
                <w:smallCaps/>
                <w:color w:val="000000" w:themeColor="text1"/>
              </w:rPr>
              <w:t>2024.09.25</w:t>
            </w:r>
          </w:p>
        </w:tc>
        <w:tc>
          <w:tcPr>
            <w:tcW w:w="1665" w:type="dxa"/>
            <w:vAlign w:val="center"/>
          </w:tcPr>
          <w:p w14:paraId="2047589E" w14:textId="77777777" w:rsidR="007948C5" w:rsidRPr="006246F2" w:rsidRDefault="007948C5" w:rsidP="007948C5">
            <w:pPr>
              <w:pStyle w:val="a7"/>
              <w:rPr>
                <w:smallCaps/>
                <w:color w:val="000000" w:themeColor="text1"/>
              </w:rPr>
            </w:pPr>
            <w:r w:rsidRPr="006246F2">
              <w:rPr>
                <w:rFonts w:hint="eastAsia"/>
                <w:smallCaps/>
                <w:color w:val="000000" w:themeColor="text1"/>
              </w:rPr>
              <w:t>25</w:t>
            </w:r>
          </w:p>
        </w:tc>
        <w:tc>
          <w:tcPr>
            <w:tcW w:w="1560" w:type="dxa"/>
            <w:vAlign w:val="center"/>
          </w:tcPr>
          <w:p w14:paraId="6C1F5EF1" w14:textId="77777777" w:rsidR="007948C5" w:rsidRPr="006246F2" w:rsidRDefault="007948C5" w:rsidP="007948C5">
            <w:pPr>
              <w:pStyle w:val="a7"/>
              <w:rPr>
                <w:smallCaps/>
                <w:color w:val="000000" w:themeColor="text1"/>
              </w:rPr>
            </w:pPr>
            <w:r w:rsidRPr="006246F2">
              <w:rPr>
                <w:rFonts w:hint="eastAsia"/>
                <w:smallCaps/>
                <w:color w:val="000000" w:themeColor="text1"/>
              </w:rPr>
              <w:t>68</w:t>
            </w:r>
          </w:p>
        </w:tc>
        <w:tc>
          <w:tcPr>
            <w:tcW w:w="1320" w:type="dxa"/>
            <w:vAlign w:val="center"/>
          </w:tcPr>
          <w:p w14:paraId="0A8A3093" w14:textId="77777777" w:rsidR="007948C5" w:rsidRPr="006246F2" w:rsidRDefault="007948C5" w:rsidP="007948C5">
            <w:pPr>
              <w:pStyle w:val="a7"/>
              <w:rPr>
                <w:smallCaps/>
                <w:color w:val="000000" w:themeColor="text1"/>
              </w:rPr>
            </w:pPr>
            <w:r w:rsidRPr="006246F2">
              <w:rPr>
                <w:rFonts w:hint="eastAsia"/>
                <w:smallCaps/>
                <w:color w:val="000000" w:themeColor="text1"/>
              </w:rPr>
              <w:t>99.7</w:t>
            </w:r>
          </w:p>
        </w:tc>
        <w:tc>
          <w:tcPr>
            <w:tcW w:w="1275" w:type="dxa"/>
            <w:vAlign w:val="center"/>
          </w:tcPr>
          <w:p w14:paraId="727635F7" w14:textId="77777777" w:rsidR="007948C5" w:rsidRPr="006246F2" w:rsidRDefault="007948C5" w:rsidP="007948C5">
            <w:pPr>
              <w:pStyle w:val="a7"/>
              <w:rPr>
                <w:smallCaps/>
                <w:color w:val="000000" w:themeColor="text1"/>
              </w:rPr>
            </w:pPr>
            <w:r w:rsidRPr="006246F2">
              <w:rPr>
                <w:rFonts w:hint="eastAsia"/>
                <w:smallCaps/>
                <w:color w:val="000000" w:themeColor="text1"/>
              </w:rPr>
              <w:t>1.5</w:t>
            </w:r>
          </w:p>
        </w:tc>
        <w:tc>
          <w:tcPr>
            <w:tcW w:w="1148" w:type="dxa"/>
            <w:vAlign w:val="center"/>
          </w:tcPr>
          <w:p w14:paraId="3C013845" w14:textId="77777777" w:rsidR="007948C5" w:rsidRPr="006246F2" w:rsidRDefault="007948C5" w:rsidP="007948C5">
            <w:pPr>
              <w:pStyle w:val="a7"/>
              <w:rPr>
                <w:smallCaps/>
                <w:color w:val="000000" w:themeColor="text1"/>
              </w:rPr>
            </w:pPr>
            <w:r w:rsidRPr="006246F2">
              <w:rPr>
                <w:rFonts w:hint="eastAsia"/>
                <w:smallCaps/>
                <w:color w:val="000000" w:themeColor="text1"/>
              </w:rPr>
              <w:t>东南</w:t>
            </w:r>
          </w:p>
        </w:tc>
        <w:tc>
          <w:tcPr>
            <w:tcW w:w="899" w:type="dxa"/>
            <w:vAlign w:val="center"/>
          </w:tcPr>
          <w:p w14:paraId="15D88C81" w14:textId="77777777" w:rsidR="007948C5" w:rsidRPr="006246F2" w:rsidRDefault="007948C5" w:rsidP="007948C5">
            <w:pPr>
              <w:pStyle w:val="a7"/>
              <w:rPr>
                <w:smallCaps/>
                <w:color w:val="000000" w:themeColor="text1"/>
              </w:rPr>
            </w:pPr>
            <w:r w:rsidRPr="006246F2">
              <w:rPr>
                <w:rFonts w:hint="eastAsia"/>
                <w:smallCaps/>
                <w:color w:val="000000" w:themeColor="text1"/>
              </w:rPr>
              <w:t>多云</w:t>
            </w:r>
          </w:p>
        </w:tc>
      </w:tr>
      <w:tr w:rsidR="006246F2" w:rsidRPr="006246F2" w14:paraId="5B5144C7" w14:textId="77777777" w:rsidTr="007948C5">
        <w:trPr>
          <w:trHeight w:hRule="exact" w:val="420"/>
          <w:jc w:val="center"/>
        </w:trPr>
        <w:tc>
          <w:tcPr>
            <w:tcW w:w="1868" w:type="dxa"/>
            <w:vAlign w:val="center"/>
          </w:tcPr>
          <w:p w14:paraId="34372DC8" w14:textId="77777777" w:rsidR="007948C5" w:rsidRPr="006246F2" w:rsidRDefault="007948C5" w:rsidP="007948C5">
            <w:pPr>
              <w:pStyle w:val="a7"/>
              <w:rPr>
                <w:smallCaps/>
                <w:color w:val="000000" w:themeColor="text1"/>
              </w:rPr>
            </w:pPr>
            <w:r w:rsidRPr="006246F2">
              <w:rPr>
                <w:rFonts w:hint="eastAsia"/>
                <w:smallCaps/>
                <w:color w:val="000000" w:themeColor="text1"/>
              </w:rPr>
              <w:t>2024.09.26</w:t>
            </w:r>
          </w:p>
        </w:tc>
        <w:tc>
          <w:tcPr>
            <w:tcW w:w="1665" w:type="dxa"/>
            <w:vAlign w:val="center"/>
          </w:tcPr>
          <w:p w14:paraId="43E431DD" w14:textId="77777777" w:rsidR="007948C5" w:rsidRPr="006246F2" w:rsidRDefault="007948C5" w:rsidP="007948C5">
            <w:pPr>
              <w:pStyle w:val="a7"/>
              <w:rPr>
                <w:smallCaps/>
                <w:color w:val="000000" w:themeColor="text1"/>
              </w:rPr>
            </w:pPr>
            <w:r w:rsidRPr="006246F2">
              <w:rPr>
                <w:rFonts w:hint="eastAsia"/>
                <w:smallCaps/>
                <w:color w:val="000000" w:themeColor="text1"/>
              </w:rPr>
              <w:t>26</w:t>
            </w:r>
          </w:p>
        </w:tc>
        <w:tc>
          <w:tcPr>
            <w:tcW w:w="1560" w:type="dxa"/>
            <w:vAlign w:val="center"/>
          </w:tcPr>
          <w:p w14:paraId="2459CDD1" w14:textId="77777777" w:rsidR="007948C5" w:rsidRPr="006246F2" w:rsidRDefault="007948C5" w:rsidP="007948C5">
            <w:pPr>
              <w:pStyle w:val="a7"/>
              <w:rPr>
                <w:smallCaps/>
                <w:color w:val="000000" w:themeColor="text1"/>
              </w:rPr>
            </w:pPr>
            <w:r w:rsidRPr="006246F2">
              <w:rPr>
                <w:rFonts w:hint="eastAsia"/>
                <w:smallCaps/>
                <w:color w:val="000000" w:themeColor="text1"/>
              </w:rPr>
              <w:t>75</w:t>
            </w:r>
          </w:p>
        </w:tc>
        <w:tc>
          <w:tcPr>
            <w:tcW w:w="1320" w:type="dxa"/>
            <w:vAlign w:val="center"/>
          </w:tcPr>
          <w:p w14:paraId="24399F4C" w14:textId="77777777" w:rsidR="007948C5" w:rsidRPr="006246F2" w:rsidRDefault="007948C5" w:rsidP="007948C5">
            <w:pPr>
              <w:pStyle w:val="a7"/>
              <w:rPr>
                <w:smallCaps/>
                <w:color w:val="000000" w:themeColor="text1"/>
              </w:rPr>
            </w:pPr>
            <w:r w:rsidRPr="006246F2">
              <w:rPr>
                <w:rFonts w:hint="eastAsia"/>
                <w:smallCaps/>
                <w:color w:val="000000" w:themeColor="text1"/>
              </w:rPr>
              <w:t>99.8</w:t>
            </w:r>
          </w:p>
        </w:tc>
        <w:tc>
          <w:tcPr>
            <w:tcW w:w="1275" w:type="dxa"/>
            <w:vAlign w:val="center"/>
          </w:tcPr>
          <w:p w14:paraId="51A0EE51" w14:textId="77777777" w:rsidR="007948C5" w:rsidRPr="006246F2" w:rsidRDefault="007948C5" w:rsidP="007948C5">
            <w:pPr>
              <w:pStyle w:val="a7"/>
              <w:rPr>
                <w:smallCaps/>
                <w:color w:val="000000" w:themeColor="text1"/>
              </w:rPr>
            </w:pPr>
            <w:r w:rsidRPr="006246F2">
              <w:rPr>
                <w:rFonts w:hint="eastAsia"/>
                <w:smallCaps/>
                <w:color w:val="000000" w:themeColor="text1"/>
              </w:rPr>
              <w:t>2.5</w:t>
            </w:r>
          </w:p>
        </w:tc>
        <w:tc>
          <w:tcPr>
            <w:tcW w:w="1148" w:type="dxa"/>
            <w:vAlign w:val="center"/>
          </w:tcPr>
          <w:p w14:paraId="25E36CBF" w14:textId="77777777" w:rsidR="007948C5" w:rsidRPr="006246F2" w:rsidRDefault="007948C5" w:rsidP="007948C5">
            <w:pPr>
              <w:pStyle w:val="a7"/>
              <w:rPr>
                <w:smallCaps/>
                <w:color w:val="000000" w:themeColor="text1"/>
              </w:rPr>
            </w:pPr>
            <w:r w:rsidRPr="006246F2">
              <w:rPr>
                <w:rFonts w:hint="eastAsia"/>
                <w:smallCaps/>
                <w:color w:val="000000" w:themeColor="text1"/>
              </w:rPr>
              <w:t>东</w:t>
            </w:r>
          </w:p>
        </w:tc>
        <w:tc>
          <w:tcPr>
            <w:tcW w:w="899" w:type="dxa"/>
            <w:vAlign w:val="center"/>
          </w:tcPr>
          <w:p w14:paraId="20CFB4A1" w14:textId="77777777" w:rsidR="007948C5" w:rsidRPr="006246F2" w:rsidRDefault="007948C5" w:rsidP="007948C5">
            <w:pPr>
              <w:pStyle w:val="a7"/>
              <w:rPr>
                <w:smallCaps/>
                <w:color w:val="000000" w:themeColor="text1"/>
              </w:rPr>
            </w:pPr>
            <w:r w:rsidRPr="006246F2">
              <w:rPr>
                <w:rFonts w:hint="eastAsia"/>
                <w:smallCaps/>
                <w:color w:val="000000" w:themeColor="text1"/>
              </w:rPr>
              <w:t>多云</w:t>
            </w:r>
          </w:p>
        </w:tc>
      </w:tr>
      <w:tr w:rsidR="006246F2" w:rsidRPr="006246F2" w14:paraId="7C22E87C" w14:textId="77777777" w:rsidTr="007948C5">
        <w:trPr>
          <w:trHeight w:hRule="exact" w:val="420"/>
          <w:jc w:val="center"/>
        </w:trPr>
        <w:tc>
          <w:tcPr>
            <w:tcW w:w="1868" w:type="dxa"/>
            <w:vAlign w:val="center"/>
          </w:tcPr>
          <w:p w14:paraId="57C85A49" w14:textId="77777777" w:rsidR="007948C5" w:rsidRPr="006246F2" w:rsidRDefault="007948C5" w:rsidP="007948C5">
            <w:pPr>
              <w:pStyle w:val="a7"/>
              <w:rPr>
                <w:smallCaps/>
                <w:color w:val="000000" w:themeColor="text1"/>
              </w:rPr>
            </w:pPr>
            <w:r w:rsidRPr="006246F2">
              <w:rPr>
                <w:rFonts w:hint="eastAsia"/>
                <w:smallCaps/>
                <w:color w:val="000000" w:themeColor="text1"/>
              </w:rPr>
              <w:t>2024.09.27</w:t>
            </w:r>
          </w:p>
        </w:tc>
        <w:tc>
          <w:tcPr>
            <w:tcW w:w="1665" w:type="dxa"/>
            <w:vAlign w:val="center"/>
          </w:tcPr>
          <w:p w14:paraId="3C3C941D" w14:textId="77777777" w:rsidR="007948C5" w:rsidRPr="006246F2" w:rsidRDefault="007948C5" w:rsidP="007948C5">
            <w:pPr>
              <w:pStyle w:val="a7"/>
              <w:rPr>
                <w:smallCaps/>
                <w:color w:val="000000" w:themeColor="text1"/>
              </w:rPr>
            </w:pPr>
            <w:r w:rsidRPr="006246F2">
              <w:rPr>
                <w:rFonts w:hint="eastAsia"/>
                <w:smallCaps/>
                <w:color w:val="000000" w:themeColor="text1"/>
              </w:rPr>
              <w:t>24</w:t>
            </w:r>
          </w:p>
        </w:tc>
        <w:tc>
          <w:tcPr>
            <w:tcW w:w="1560" w:type="dxa"/>
            <w:vAlign w:val="center"/>
          </w:tcPr>
          <w:p w14:paraId="7B0ADE18" w14:textId="77777777" w:rsidR="007948C5" w:rsidRPr="006246F2" w:rsidRDefault="007948C5" w:rsidP="007948C5">
            <w:pPr>
              <w:pStyle w:val="a7"/>
              <w:rPr>
                <w:smallCaps/>
                <w:color w:val="000000" w:themeColor="text1"/>
              </w:rPr>
            </w:pPr>
            <w:r w:rsidRPr="006246F2">
              <w:rPr>
                <w:rFonts w:hint="eastAsia"/>
                <w:smallCaps/>
                <w:color w:val="000000" w:themeColor="text1"/>
              </w:rPr>
              <w:t>65</w:t>
            </w:r>
          </w:p>
        </w:tc>
        <w:tc>
          <w:tcPr>
            <w:tcW w:w="1320" w:type="dxa"/>
            <w:vAlign w:val="center"/>
          </w:tcPr>
          <w:p w14:paraId="6AF73C72" w14:textId="77777777" w:rsidR="007948C5" w:rsidRPr="006246F2" w:rsidRDefault="007948C5" w:rsidP="007948C5">
            <w:pPr>
              <w:pStyle w:val="a7"/>
              <w:rPr>
                <w:smallCaps/>
                <w:color w:val="000000" w:themeColor="text1"/>
              </w:rPr>
            </w:pPr>
            <w:r w:rsidRPr="006246F2">
              <w:rPr>
                <w:rFonts w:hint="eastAsia"/>
                <w:smallCaps/>
                <w:color w:val="000000" w:themeColor="text1"/>
              </w:rPr>
              <w:t>101.1</w:t>
            </w:r>
          </w:p>
        </w:tc>
        <w:tc>
          <w:tcPr>
            <w:tcW w:w="1275" w:type="dxa"/>
            <w:vAlign w:val="center"/>
          </w:tcPr>
          <w:p w14:paraId="29D6D9D3" w14:textId="77777777" w:rsidR="007948C5" w:rsidRPr="006246F2" w:rsidRDefault="007948C5" w:rsidP="007948C5">
            <w:pPr>
              <w:pStyle w:val="a7"/>
              <w:rPr>
                <w:smallCaps/>
                <w:color w:val="000000" w:themeColor="text1"/>
              </w:rPr>
            </w:pPr>
            <w:r w:rsidRPr="006246F2">
              <w:rPr>
                <w:rFonts w:hint="eastAsia"/>
                <w:smallCaps/>
                <w:color w:val="000000" w:themeColor="text1"/>
              </w:rPr>
              <w:t>1.6</w:t>
            </w:r>
          </w:p>
        </w:tc>
        <w:tc>
          <w:tcPr>
            <w:tcW w:w="1148" w:type="dxa"/>
            <w:vAlign w:val="center"/>
          </w:tcPr>
          <w:p w14:paraId="326F4999" w14:textId="77777777" w:rsidR="007948C5" w:rsidRPr="006246F2" w:rsidRDefault="007948C5" w:rsidP="007948C5">
            <w:pPr>
              <w:pStyle w:val="a7"/>
              <w:rPr>
                <w:smallCaps/>
                <w:color w:val="000000" w:themeColor="text1"/>
              </w:rPr>
            </w:pPr>
            <w:r w:rsidRPr="006246F2">
              <w:rPr>
                <w:rFonts w:hint="eastAsia"/>
                <w:smallCaps/>
                <w:color w:val="000000" w:themeColor="text1"/>
              </w:rPr>
              <w:t>东南</w:t>
            </w:r>
          </w:p>
        </w:tc>
        <w:tc>
          <w:tcPr>
            <w:tcW w:w="899" w:type="dxa"/>
            <w:vAlign w:val="center"/>
          </w:tcPr>
          <w:p w14:paraId="7267332B" w14:textId="77777777" w:rsidR="007948C5" w:rsidRPr="006246F2" w:rsidRDefault="007948C5" w:rsidP="007948C5">
            <w:pPr>
              <w:pStyle w:val="a7"/>
              <w:rPr>
                <w:smallCaps/>
                <w:color w:val="000000" w:themeColor="text1"/>
              </w:rPr>
            </w:pPr>
            <w:r w:rsidRPr="006246F2">
              <w:rPr>
                <w:rFonts w:hint="eastAsia"/>
                <w:smallCaps/>
                <w:color w:val="000000" w:themeColor="text1"/>
              </w:rPr>
              <w:t>多云</w:t>
            </w:r>
          </w:p>
        </w:tc>
      </w:tr>
      <w:tr w:rsidR="006246F2" w:rsidRPr="006246F2" w14:paraId="175F0647" w14:textId="77777777" w:rsidTr="007948C5">
        <w:trPr>
          <w:trHeight w:hRule="exact" w:val="420"/>
          <w:jc w:val="center"/>
        </w:trPr>
        <w:tc>
          <w:tcPr>
            <w:tcW w:w="1868" w:type="dxa"/>
            <w:vAlign w:val="center"/>
          </w:tcPr>
          <w:p w14:paraId="623DE497" w14:textId="77777777" w:rsidR="007948C5" w:rsidRPr="006246F2" w:rsidRDefault="007948C5" w:rsidP="007948C5">
            <w:pPr>
              <w:pStyle w:val="a7"/>
              <w:rPr>
                <w:smallCaps/>
                <w:color w:val="000000" w:themeColor="text1"/>
              </w:rPr>
            </w:pPr>
            <w:r w:rsidRPr="006246F2">
              <w:rPr>
                <w:rFonts w:hint="eastAsia"/>
                <w:smallCaps/>
                <w:color w:val="000000" w:themeColor="text1"/>
              </w:rPr>
              <w:t>2024.09.28</w:t>
            </w:r>
          </w:p>
        </w:tc>
        <w:tc>
          <w:tcPr>
            <w:tcW w:w="1665" w:type="dxa"/>
            <w:vAlign w:val="center"/>
          </w:tcPr>
          <w:p w14:paraId="7B776552" w14:textId="77777777" w:rsidR="007948C5" w:rsidRPr="006246F2" w:rsidRDefault="007948C5" w:rsidP="007948C5">
            <w:pPr>
              <w:pStyle w:val="a7"/>
              <w:rPr>
                <w:smallCaps/>
                <w:color w:val="000000" w:themeColor="text1"/>
              </w:rPr>
            </w:pPr>
            <w:r w:rsidRPr="006246F2">
              <w:rPr>
                <w:rFonts w:hint="eastAsia"/>
                <w:smallCaps/>
                <w:color w:val="000000" w:themeColor="text1"/>
              </w:rPr>
              <w:t>26</w:t>
            </w:r>
          </w:p>
        </w:tc>
        <w:tc>
          <w:tcPr>
            <w:tcW w:w="1560" w:type="dxa"/>
            <w:vAlign w:val="center"/>
          </w:tcPr>
          <w:p w14:paraId="2E76ED48" w14:textId="77777777" w:rsidR="007948C5" w:rsidRPr="006246F2" w:rsidRDefault="007948C5" w:rsidP="007948C5">
            <w:pPr>
              <w:pStyle w:val="a7"/>
              <w:rPr>
                <w:smallCaps/>
                <w:color w:val="000000" w:themeColor="text1"/>
              </w:rPr>
            </w:pPr>
            <w:r w:rsidRPr="006246F2">
              <w:rPr>
                <w:rFonts w:hint="eastAsia"/>
                <w:smallCaps/>
                <w:color w:val="000000" w:themeColor="text1"/>
              </w:rPr>
              <w:t>52</w:t>
            </w:r>
          </w:p>
        </w:tc>
        <w:tc>
          <w:tcPr>
            <w:tcW w:w="1320" w:type="dxa"/>
            <w:vAlign w:val="center"/>
          </w:tcPr>
          <w:p w14:paraId="2379AB9D" w14:textId="77777777" w:rsidR="007948C5" w:rsidRPr="006246F2" w:rsidRDefault="007948C5" w:rsidP="007948C5">
            <w:pPr>
              <w:pStyle w:val="a7"/>
              <w:rPr>
                <w:smallCaps/>
                <w:color w:val="000000" w:themeColor="text1"/>
              </w:rPr>
            </w:pPr>
            <w:r w:rsidRPr="006246F2">
              <w:rPr>
                <w:rFonts w:hint="eastAsia"/>
                <w:smallCaps/>
                <w:color w:val="000000" w:themeColor="text1"/>
              </w:rPr>
              <w:t>100.8</w:t>
            </w:r>
          </w:p>
        </w:tc>
        <w:tc>
          <w:tcPr>
            <w:tcW w:w="1275" w:type="dxa"/>
            <w:vAlign w:val="center"/>
          </w:tcPr>
          <w:p w14:paraId="0DB97251" w14:textId="77777777" w:rsidR="007948C5" w:rsidRPr="006246F2" w:rsidRDefault="007948C5" w:rsidP="007948C5">
            <w:pPr>
              <w:pStyle w:val="a7"/>
              <w:rPr>
                <w:smallCaps/>
                <w:color w:val="000000" w:themeColor="text1"/>
              </w:rPr>
            </w:pPr>
            <w:r w:rsidRPr="006246F2">
              <w:rPr>
                <w:rFonts w:hint="eastAsia"/>
                <w:smallCaps/>
                <w:color w:val="000000" w:themeColor="text1"/>
              </w:rPr>
              <w:t>1.5</w:t>
            </w:r>
          </w:p>
        </w:tc>
        <w:tc>
          <w:tcPr>
            <w:tcW w:w="1148" w:type="dxa"/>
            <w:vAlign w:val="center"/>
          </w:tcPr>
          <w:p w14:paraId="1E633D75" w14:textId="77777777" w:rsidR="007948C5" w:rsidRPr="006246F2" w:rsidRDefault="007948C5" w:rsidP="007948C5">
            <w:pPr>
              <w:pStyle w:val="a7"/>
              <w:rPr>
                <w:smallCaps/>
                <w:color w:val="000000" w:themeColor="text1"/>
              </w:rPr>
            </w:pPr>
            <w:r w:rsidRPr="006246F2">
              <w:rPr>
                <w:rFonts w:hint="eastAsia"/>
                <w:smallCaps/>
                <w:color w:val="000000" w:themeColor="text1"/>
              </w:rPr>
              <w:t>东南</w:t>
            </w:r>
          </w:p>
        </w:tc>
        <w:tc>
          <w:tcPr>
            <w:tcW w:w="899" w:type="dxa"/>
            <w:vAlign w:val="center"/>
          </w:tcPr>
          <w:p w14:paraId="6039758A" w14:textId="77777777" w:rsidR="007948C5" w:rsidRPr="006246F2" w:rsidRDefault="007948C5" w:rsidP="007948C5">
            <w:pPr>
              <w:pStyle w:val="a7"/>
              <w:rPr>
                <w:smallCaps/>
                <w:color w:val="000000" w:themeColor="text1"/>
              </w:rPr>
            </w:pPr>
            <w:r w:rsidRPr="006246F2">
              <w:rPr>
                <w:rFonts w:hint="eastAsia"/>
                <w:smallCaps/>
                <w:color w:val="000000" w:themeColor="text1"/>
              </w:rPr>
              <w:t>多云</w:t>
            </w:r>
          </w:p>
        </w:tc>
      </w:tr>
      <w:tr w:rsidR="007948C5" w:rsidRPr="006246F2" w14:paraId="0571E408" w14:textId="77777777" w:rsidTr="007948C5">
        <w:trPr>
          <w:trHeight w:hRule="exact" w:val="420"/>
          <w:jc w:val="center"/>
        </w:trPr>
        <w:tc>
          <w:tcPr>
            <w:tcW w:w="1868" w:type="dxa"/>
            <w:vAlign w:val="center"/>
          </w:tcPr>
          <w:p w14:paraId="33808EC9" w14:textId="77777777" w:rsidR="007948C5" w:rsidRPr="006246F2" w:rsidRDefault="007948C5" w:rsidP="007948C5">
            <w:pPr>
              <w:pStyle w:val="a7"/>
              <w:rPr>
                <w:smallCaps/>
                <w:color w:val="000000" w:themeColor="text1"/>
              </w:rPr>
            </w:pPr>
            <w:r w:rsidRPr="006246F2">
              <w:rPr>
                <w:rFonts w:hint="eastAsia"/>
                <w:smallCaps/>
                <w:color w:val="000000" w:themeColor="text1"/>
              </w:rPr>
              <w:t>2024.09.29</w:t>
            </w:r>
          </w:p>
        </w:tc>
        <w:tc>
          <w:tcPr>
            <w:tcW w:w="1665" w:type="dxa"/>
            <w:vAlign w:val="center"/>
          </w:tcPr>
          <w:p w14:paraId="65F28950" w14:textId="77777777" w:rsidR="007948C5" w:rsidRPr="006246F2" w:rsidRDefault="007948C5" w:rsidP="007948C5">
            <w:pPr>
              <w:pStyle w:val="a7"/>
              <w:rPr>
                <w:smallCaps/>
                <w:color w:val="000000" w:themeColor="text1"/>
              </w:rPr>
            </w:pPr>
            <w:r w:rsidRPr="006246F2">
              <w:rPr>
                <w:rFonts w:hint="eastAsia"/>
                <w:smallCaps/>
                <w:color w:val="000000" w:themeColor="text1"/>
              </w:rPr>
              <w:t>31</w:t>
            </w:r>
          </w:p>
        </w:tc>
        <w:tc>
          <w:tcPr>
            <w:tcW w:w="1560" w:type="dxa"/>
            <w:vAlign w:val="center"/>
          </w:tcPr>
          <w:p w14:paraId="248AA92A" w14:textId="77777777" w:rsidR="007948C5" w:rsidRPr="006246F2" w:rsidRDefault="007948C5" w:rsidP="007948C5">
            <w:pPr>
              <w:pStyle w:val="a7"/>
              <w:rPr>
                <w:smallCaps/>
                <w:color w:val="000000" w:themeColor="text1"/>
              </w:rPr>
            </w:pPr>
            <w:r w:rsidRPr="006246F2">
              <w:rPr>
                <w:rFonts w:hint="eastAsia"/>
                <w:smallCaps/>
                <w:color w:val="000000" w:themeColor="text1"/>
              </w:rPr>
              <w:t>54</w:t>
            </w:r>
          </w:p>
        </w:tc>
        <w:tc>
          <w:tcPr>
            <w:tcW w:w="1320" w:type="dxa"/>
            <w:vAlign w:val="center"/>
          </w:tcPr>
          <w:p w14:paraId="768887B2" w14:textId="77777777" w:rsidR="007948C5" w:rsidRPr="006246F2" w:rsidRDefault="007948C5" w:rsidP="007948C5">
            <w:pPr>
              <w:pStyle w:val="a7"/>
              <w:rPr>
                <w:smallCaps/>
                <w:color w:val="000000" w:themeColor="text1"/>
              </w:rPr>
            </w:pPr>
            <w:r w:rsidRPr="006246F2">
              <w:rPr>
                <w:rFonts w:hint="eastAsia"/>
                <w:smallCaps/>
                <w:color w:val="000000" w:themeColor="text1"/>
              </w:rPr>
              <w:t>98.7</w:t>
            </w:r>
          </w:p>
        </w:tc>
        <w:tc>
          <w:tcPr>
            <w:tcW w:w="1275" w:type="dxa"/>
            <w:vAlign w:val="center"/>
          </w:tcPr>
          <w:p w14:paraId="6ECAB6E4" w14:textId="77777777" w:rsidR="007948C5" w:rsidRPr="006246F2" w:rsidRDefault="007948C5" w:rsidP="007948C5">
            <w:pPr>
              <w:pStyle w:val="a7"/>
              <w:rPr>
                <w:smallCaps/>
                <w:color w:val="000000" w:themeColor="text1"/>
              </w:rPr>
            </w:pPr>
            <w:r w:rsidRPr="006246F2">
              <w:rPr>
                <w:rFonts w:hint="eastAsia"/>
                <w:smallCaps/>
                <w:color w:val="000000" w:themeColor="text1"/>
              </w:rPr>
              <w:t>1.2</w:t>
            </w:r>
          </w:p>
        </w:tc>
        <w:tc>
          <w:tcPr>
            <w:tcW w:w="1148" w:type="dxa"/>
            <w:vAlign w:val="center"/>
          </w:tcPr>
          <w:p w14:paraId="71D73326" w14:textId="77777777" w:rsidR="007948C5" w:rsidRPr="006246F2" w:rsidRDefault="007948C5" w:rsidP="007948C5">
            <w:pPr>
              <w:pStyle w:val="a7"/>
              <w:rPr>
                <w:smallCaps/>
                <w:color w:val="000000" w:themeColor="text1"/>
              </w:rPr>
            </w:pPr>
            <w:r w:rsidRPr="006246F2">
              <w:rPr>
                <w:rFonts w:hint="eastAsia"/>
                <w:smallCaps/>
                <w:color w:val="000000" w:themeColor="text1"/>
              </w:rPr>
              <w:t>东南</w:t>
            </w:r>
          </w:p>
        </w:tc>
        <w:tc>
          <w:tcPr>
            <w:tcW w:w="899" w:type="dxa"/>
            <w:vAlign w:val="center"/>
          </w:tcPr>
          <w:p w14:paraId="67D22F6A" w14:textId="77777777" w:rsidR="007948C5" w:rsidRPr="006246F2" w:rsidRDefault="007948C5" w:rsidP="007948C5">
            <w:pPr>
              <w:pStyle w:val="a7"/>
              <w:rPr>
                <w:smallCaps/>
                <w:color w:val="000000" w:themeColor="text1"/>
              </w:rPr>
            </w:pPr>
            <w:r w:rsidRPr="006246F2">
              <w:rPr>
                <w:rFonts w:hint="eastAsia"/>
                <w:smallCaps/>
                <w:color w:val="000000" w:themeColor="text1"/>
              </w:rPr>
              <w:t>多云</w:t>
            </w:r>
          </w:p>
        </w:tc>
      </w:tr>
    </w:tbl>
    <w:p w14:paraId="70D8D59D" w14:textId="77777777" w:rsidR="007948C5" w:rsidRPr="006246F2" w:rsidRDefault="007948C5" w:rsidP="007948C5">
      <w:pPr>
        <w:pStyle w:val="aa"/>
        <w:rPr>
          <w:color w:val="000000" w:themeColor="text1"/>
        </w:rPr>
        <w:sectPr w:rsidR="007948C5" w:rsidRPr="006246F2">
          <w:pgSz w:w="11907" w:h="16840"/>
          <w:pgMar w:top="1440" w:right="1134" w:bottom="1134" w:left="1440" w:header="851" w:footer="992" w:gutter="0"/>
          <w:cols w:space="720"/>
          <w:docGrid w:linePitch="312"/>
        </w:sectPr>
      </w:pPr>
    </w:p>
    <w:p w14:paraId="6E414A53" w14:textId="79EC0A49" w:rsidR="00180F06" w:rsidRPr="006246F2" w:rsidRDefault="00180F06" w:rsidP="00180F06">
      <w:pPr>
        <w:pStyle w:val="a6"/>
        <w:spacing w:line="240" w:lineRule="auto"/>
        <w:ind w:firstLineChars="0" w:firstLine="0"/>
        <w:rPr>
          <w:color w:val="000000" w:themeColor="text1"/>
        </w:rPr>
      </w:pPr>
      <w:bookmarkStart w:id="225" w:name="_Ref75334534"/>
      <w:r w:rsidRPr="006246F2">
        <w:rPr>
          <w:noProof/>
          <w:color w:val="000000" w:themeColor="text1"/>
        </w:rPr>
        <w:lastRenderedPageBreak/>
        <w:drawing>
          <wp:inline distT="0" distB="0" distL="0" distR="0" wp14:anchorId="6F538049" wp14:editId="480790D5">
            <wp:extent cx="7219950" cy="4976462"/>
            <wp:effectExtent l="0" t="0" r="0" b="0"/>
            <wp:docPr id="13089158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915804" name=""/>
                    <pic:cNvPicPr/>
                  </pic:nvPicPr>
                  <pic:blipFill>
                    <a:blip r:embed="rId55"/>
                    <a:stretch>
                      <a:fillRect/>
                    </a:stretch>
                  </pic:blipFill>
                  <pic:spPr>
                    <a:xfrm>
                      <a:off x="0" y="0"/>
                      <a:ext cx="7257159" cy="5002109"/>
                    </a:xfrm>
                    <a:prstGeom prst="rect">
                      <a:avLst/>
                    </a:prstGeom>
                  </pic:spPr>
                </pic:pic>
              </a:graphicData>
            </a:graphic>
          </wp:inline>
        </w:drawing>
      </w:r>
    </w:p>
    <w:p w14:paraId="648E71FF" w14:textId="5ED3093B" w:rsidR="00180F06" w:rsidRPr="006246F2" w:rsidRDefault="00180F06" w:rsidP="00180F06">
      <w:pPr>
        <w:pStyle w:val="a6"/>
        <w:ind w:firstLine="480"/>
        <w:rPr>
          <w:color w:val="000000" w:themeColor="text1"/>
        </w:rPr>
      </w:pPr>
      <w:r w:rsidRPr="006246F2">
        <w:rPr>
          <w:rFonts w:hint="eastAsia"/>
          <w:color w:val="000000" w:themeColor="text1"/>
        </w:rPr>
        <w:t>图</w:t>
      </w:r>
      <w:r w:rsidRPr="006246F2">
        <w:rPr>
          <w:rFonts w:hint="eastAsia"/>
          <w:color w:val="000000" w:themeColor="text1"/>
        </w:rPr>
        <w:t xml:space="preserve"> </w:t>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STYLEREF 1 \s</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3</w:t>
      </w:r>
      <w:r w:rsidR="00DA2595" w:rsidRPr="006246F2">
        <w:rPr>
          <w:color w:val="000000" w:themeColor="text1"/>
        </w:rPr>
        <w:fldChar w:fldCharType="end"/>
      </w:r>
      <w:r w:rsidR="00DA2595" w:rsidRPr="006246F2">
        <w:rPr>
          <w:color w:val="000000" w:themeColor="text1"/>
        </w:rPr>
        <w:noBreakHyphen/>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 xml:space="preserve">SEQ </w:instrText>
      </w:r>
      <w:r w:rsidR="00DA2595" w:rsidRPr="006246F2">
        <w:rPr>
          <w:rFonts w:hint="eastAsia"/>
          <w:color w:val="000000" w:themeColor="text1"/>
        </w:rPr>
        <w:instrText>图</w:instrText>
      </w:r>
      <w:r w:rsidR="00DA2595" w:rsidRPr="006246F2">
        <w:rPr>
          <w:rFonts w:hint="eastAsia"/>
          <w:color w:val="000000" w:themeColor="text1"/>
        </w:rPr>
        <w:instrText xml:space="preserve"> \* ARABIC \s 1</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4</w:t>
      </w:r>
      <w:r w:rsidR="00DA2595"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白牙片区跟踪评价监测布点图</w:t>
      </w:r>
    </w:p>
    <w:p w14:paraId="35085CF1" w14:textId="4D4EE6AB" w:rsidR="00180F06" w:rsidRPr="006246F2" w:rsidRDefault="00180F06" w:rsidP="00180F06">
      <w:pPr>
        <w:pStyle w:val="a7"/>
        <w:spacing w:line="240" w:lineRule="auto"/>
        <w:rPr>
          <w:color w:val="000000" w:themeColor="text1"/>
        </w:rPr>
      </w:pPr>
      <w:r w:rsidRPr="006246F2">
        <w:rPr>
          <w:noProof/>
          <w:color w:val="000000" w:themeColor="text1"/>
        </w:rPr>
        <w:lastRenderedPageBreak/>
        <w:drawing>
          <wp:inline distT="0" distB="0" distL="0" distR="0" wp14:anchorId="66F40BDB" wp14:editId="7277895B">
            <wp:extent cx="7236885" cy="5010150"/>
            <wp:effectExtent l="0" t="0" r="2540" b="0"/>
            <wp:docPr id="18064215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421577" name=""/>
                    <pic:cNvPicPr/>
                  </pic:nvPicPr>
                  <pic:blipFill>
                    <a:blip r:embed="rId56"/>
                    <a:stretch>
                      <a:fillRect/>
                    </a:stretch>
                  </pic:blipFill>
                  <pic:spPr>
                    <a:xfrm>
                      <a:off x="0" y="0"/>
                      <a:ext cx="7272936" cy="5035108"/>
                    </a:xfrm>
                    <a:prstGeom prst="rect">
                      <a:avLst/>
                    </a:prstGeom>
                  </pic:spPr>
                </pic:pic>
              </a:graphicData>
            </a:graphic>
          </wp:inline>
        </w:drawing>
      </w:r>
    </w:p>
    <w:p w14:paraId="26F4126D" w14:textId="431A1E99" w:rsidR="00180F06" w:rsidRPr="006246F2" w:rsidRDefault="00180F06" w:rsidP="00180F06">
      <w:pPr>
        <w:pStyle w:val="a6"/>
        <w:ind w:firstLine="480"/>
        <w:rPr>
          <w:color w:val="000000" w:themeColor="text1"/>
        </w:rPr>
      </w:pPr>
      <w:r w:rsidRPr="006246F2">
        <w:rPr>
          <w:rFonts w:hint="eastAsia"/>
          <w:color w:val="000000" w:themeColor="text1"/>
        </w:rPr>
        <w:t>图</w:t>
      </w:r>
      <w:r w:rsidRPr="006246F2">
        <w:rPr>
          <w:rFonts w:hint="eastAsia"/>
          <w:color w:val="000000" w:themeColor="text1"/>
        </w:rPr>
        <w:t xml:space="preserve"> </w:t>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STYLEREF 1 \s</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3</w:t>
      </w:r>
      <w:r w:rsidR="00DA2595" w:rsidRPr="006246F2">
        <w:rPr>
          <w:color w:val="000000" w:themeColor="text1"/>
        </w:rPr>
        <w:fldChar w:fldCharType="end"/>
      </w:r>
      <w:r w:rsidR="00DA2595" w:rsidRPr="006246F2">
        <w:rPr>
          <w:color w:val="000000" w:themeColor="text1"/>
        </w:rPr>
        <w:noBreakHyphen/>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 xml:space="preserve">SEQ </w:instrText>
      </w:r>
      <w:r w:rsidR="00DA2595" w:rsidRPr="006246F2">
        <w:rPr>
          <w:rFonts w:hint="eastAsia"/>
          <w:color w:val="000000" w:themeColor="text1"/>
        </w:rPr>
        <w:instrText>图</w:instrText>
      </w:r>
      <w:r w:rsidR="00DA2595" w:rsidRPr="006246F2">
        <w:rPr>
          <w:rFonts w:hint="eastAsia"/>
          <w:color w:val="000000" w:themeColor="text1"/>
        </w:rPr>
        <w:instrText xml:space="preserve"> \* ARABIC \s 1</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5</w:t>
      </w:r>
      <w:r w:rsidR="00DA2595"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芦洪片区跟踪评价监测布点图</w:t>
      </w:r>
    </w:p>
    <w:p w14:paraId="4124E5DE" w14:textId="7B7880B4" w:rsidR="00180F06" w:rsidRPr="006246F2" w:rsidRDefault="00180F06" w:rsidP="00180F06">
      <w:pPr>
        <w:pStyle w:val="aa"/>
        <w:spacing w:line="240" w:lineRule="auto"/>
        <w:ind w:firstLineChars="0" w:firstLine="0"/>
        <w:jc w:val="center"/>
        <w:rPr>
          <w:color w:val="000000" w:themeColor="text1"/>
        </w:rPr>
      </w:pPr>
      <w:r w:rsidRPr="006246F2">
        <w:rPr>
          <w:noProof/>
          <w:color w:val="000000" w:themeColor="text1"/>
        </w:rPr>
        <w:lastRenderedPageBreak/>
        <w:drawing>
          <wp:inline distT="0" distB="0" distL="0" distR="0" wp14:anchorId="58EE8162" wp14:editId="093DD41E">
            <wp:extent cx="7277100" cy="5010195"/>
            <wp:effectExtent l="0" t="0" r="0" b="0"/>
            <wp:docPr id="21337157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715782" name=""/>
                    <pic:cNvPicPr/>
                  </pic:nvPicPr>
                  <pic:blipFill>
                    <a:blip r:embed="rId57"/>
                    <a:stretch>
                      <a:fillRect/>
                    </a:stretch>
                  </pic:blipFill>
                  <pic:spPr>
                    <a:xfrm>
                      <a:off x="0" y="0"/>
                      <a:ext cx="7301600" cy="5027063"/>
                    </a:xfrm>
                    <a:prstGeom prst="rect">
                      <a:avLst/>
                    </a:prstGeom>
                  </pic:spPr>
                </pic:pic>
              </a:graphicData>
            </a:graphic>
          </wp:inline>
        </w:drawing>
      </w:r>
    </w:p>
    <w:p w14:paraId="2B9832AD" w14:textId="3D28C8BF" w:rsidR="00DB45D9" w:rsidRPr="006246F2" w:rsidRDefault="00180F06" w:rsidP="00180F06">
      <w:pPr>
        <w:pStyle w:val="a6"/>
        <w:ind w:firstLine="480"/>
        <w:rPr>
          <w:color w:val="000000" w:themeColor="text1"/>
        </w:rPr>
      </w:pPr>
      <w:r w:rsidRPr="006246F2">
        <w:rPr>
          <w:rFonts w:hint="eastAsia"/>
          <w:color w:val="000000" w:themeColor="text1"/>
        </w:rPr>
        <w:t>图</w:t>
      </w:r>
      <w:r w:rsidRPr="006246F2">
        <w:rPr>
          <w:rFonts w:hint="eastAsia"/>
          <w:color w:val="000000" w:themeColor="text1"/>
        </w:rPr>
        <w:t xml:space="preserve"> </w:t>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STYLEREF 1 \s</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3</w:t>
      </w:r>
      <w:r w:rsidR="00DA2595" w:rsidRPr="006246F2">
        <w:rPr>
          <w:color w:val="000000" w:themeColor="text1"/>
        </w:rPr>
        <w:fldChar w:fldCharType="end"/>
      </w:r>
      <w:r w:rsidR="00DA2595" w:rsidRPr="006246F2">
        <w:rPr>
          <w:color w:val="000000" w:themeColor="text1"/>
        </w:rPr>
        <w:noBreakHyphen/>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 xml:space="preserve">SEQ </w:instrText>
      </w:r>
      <w:r w:rsidR="00DA2595" w:rsidRPr="006246F2">
        <w:rPr>
          <w:rFonts w:hint="eastAsia"/>
          <w:color w:val="000000" w:themeColor="text1"/>
        </w:rPr>
        <w:instrText>图</w:instrText>
      </w:r>
      <w:r w:rsidR="00DA2595" w:rsidRPr="006246F2">
        <w:rPr>
          <w:rFonts w:hint="eastAsia"/>
          <w:color w:val="000000" w:themeColor="text1"/>
        </w:rPr>
        <w:instrText xml:space="preserve"> \* ARABIC \s 1</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6</w:t>
      </w:r>
      <w:r w:rsidR="00DA2595"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端桥铺片区跟踪评价监测布点图</w:t>
      </w:r>
    </w:p>
    <w:p w14:paraId="4956CD20" w14:textId="77777777" w:rsidR="007948C5" w:rsidRPr="006246F2" w:rsidRDefault="007948C5" w:rsidP="007948C5">
      <w:pPr>
        <w:pStyle w:val="a7"/>
        <w:rPr>
          <w:color w:val="000000" w:themeColor="text1"/>
        </w:rPr>
        <w:sectPr w:rsidR="007948C5" w:rsidRPr="006246F2">
          <w:pgSz w:w="16840" w:h="11907" w:orient="landscape"/>
          <w:pgMar w:top="1440" w:right="1440" w:bottom="1134" w:left="1134" w:header="851" w:footer="992" w:gutter="0"/>
          <w:cols w:space="720"/>
          <w:docGrid w:linePitch="326"/>
        </w:sectPr>
      </w:pPr>
    </w:p>
    <w:p w14:paraId="382FEDBA" w14:textId="42EAAC9C" w:rsidR="009C4922" w:rsidRPr="006246F2" w:rsidRDefault="004059EE">
      <w:pPr>
        <w:pStyle w:val="a6"/>
        <w:ind w:firstLine="480"/>
        <w:rPr>
          <w:color w:val="000000" w:themeColor="text1"/>
        </w:rPr>
      </w:pPr>
      <w:r w:rsidRPr="006246F2">
        <w:rPr>
          <w:rFonts w:hint="eastAsia"/>
          <w:color w:val="000000" w:themeColor="text1"/>
        </w:rPr>
        <w:lastRenderedPageBreak/>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3</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5</w:t>
      </w:r>
      <w:r w:rsidR="00A63491" w:rsidRPr="006246F2">
        <w:rPr>
          <w:color w:val="000000" w:themeColor="text1"/>
        </w:rPr>
        <w:fldChar w:fldCharType="end"/>
      </w:r>
      <w:bookmarkEnd w:id="225"/>
      <w:r w:rsidRPr="006246F2">
        <w:rPr>
          <w:color w:val="000000" w:themeColor="text1"/>
        </w:rPr>
        <w:t xml:space="preserve">  </w:t>
      </w:r>
      <w:r w:rsidRPr="006246F2">
        <w:rPr>
          <w:rFonts w:hint="eastAsia"/>
          <w:color w:val="000000" w:themeColor="text1"/>
        </w:rPr>
        <w:t>环境空气现状监测结果统计一览表</w:t>
      </w:r>
      <w:r w:rsidRPr="006246F2">
        <w:rPr>
          <w:rFonts w:hint="eastAsia"/>
          <w:color w:val="000000" w:themeColor="text1"/>
        </w:rPr>
        <w:t xml:space="preserve"> </w:t>
      </w:r>
      <w:r w:rsidRPr="006246F2">
        <w:rPr>
          <w:color w:val="000000" w:themeColor="text1"/>
        </w:rPr>
        <w:t xml:space="preserve"> </w:t>
      </w:r>
      <w:r w:rsidRPr="006246F2">
        <w:rPr>
          <w:rFonts w:hint="eastAsia"/>
          <w:color w:val="000000" w:themeColor="text1"/>
        </w:rPr>
        <w:t>单位：</w:t>
      </w:r>
      <w:r w:rsidR="001918CA" w:rsidRPr="006246F2">
        <w:rPr>
          <w:color w:val="000000" w:themeColor="text1"/>
        </w:rPr>
        <w:t>μg/m</w:t>
      </w:r>
      <w:r w:rsidR="001918CA" w:rsidRPr="006246F2">
        <w:rPr>
          <w:color w:val="000000" w:themeColor="text1"/>
          <w:vertAlign w:val="superscript"/>
        </w:rPr>
        <w:t>3</w:t>
      </w:r>
    </w:p>
    <w:tbl>
      <w:tblPr>
        <w:tblStyle w:val="aff7"/>
        <w:tblW w:w="5041" w:type="pct"/>
        <w:jc w:val="center"/>
        <w:tblLook w:val="04A0" w:firstRow="1" w:lastRow="0" w:firstColumn="1" w:lastColumn="0" w:noHBand="0" w:noVBand="1"/>
      </w:tblPr>
      <w:tblGrid>
        <w:gridCol w:w="1198"/>
        <w:gridCol w:w="950"/>
        <w:gridCol w:w="1190"/>
        <w:gridCol w:w="1126"/>
        <w:gridCol w:w="1044"/>
        <w:gridCol w:w="1079"/>
        <w:gridCol w:w="1079"/>
        <w:gridCol w:w="1079"/>
        <w:gridCol w:w="950"/>
        <w:gridCol w:w="1126"/>
        <w:gridCol w:w="1126"/>
        <w:gridCol w:w="1126"/>
        <w:gridCol w:w="950"/>
        <w:gridCol w:w="950"/>
        <w:gridCol w:w="950"/>
        <w:gridCol w:w="950"/>
        <w:gridCol w:w="950"/>
        <w:gridCol w:w="950"/>
        <w:gridCol w:w="1130"/>
        <w:gridCol w:w="1498"/>
      </w:tblGrid>
      <w:tr w:rsidR="006246F2" w:rsidRPr="006246F2" w14:paraId="16F096ED" w14:textId="77777777" w:rsidTr="00E17AD2">
        <w:trPr>
          <w:jc w:val="center"/>
        </w:trPr>
        <w:tc>
          <w:tcPr>
            <w:tcW w:w="280" w:type="pct"/>
            <w:vMerge w:val="restart"/>
            <w:vAlign w:val="center"/>
          </w:tcPr>
          <w:p w14:paraId="21BFC36D" w14:textId="77777777" w:rsidR="00A47635" w:rsidRPr="006246F2" w:rsidRDefault="00A47635">
            <w:pPr>
              <w:pStyle w:val="a7"/>
              <w:rPr>
                <w:color w:val="000000" w:themeColor="text1"/>
                <w:sz w:val="18"/>
                <w:szCs w:val="18"/>
              </w:rPr>
            </w:pPr>
            <w:r w:rsidRPr="006246F2">
              <w:rPr>
                <w:color w:val="000000" w:themeColor="text1"/>
                <w:sz w:val="18"/>
                <w:szCs w:val="18"/>
              </w:rPr>
              <w:t>监测点位</w:t>
            </w:r>
          </w:p>
        </w:tc>
        <w:tc>
          <w:tcPr>
            <w:tcW w:w="222" w:type="pct"/>
            <w:vMerge w:val="restart"/>
            <w:vAlign w:val="center"/>
          </w:tcPr>
          <w:p w14:paraId="54B8F1AE" w14:textId="77777777" w:rsidR="00A47635" w:rsidRPr="006246F2" w:rsidRDefault="00A47635">
            <w:pPr>
              <w:pStyle w:val="a7"/>
              <w:rPr>
                <w:color w:val="000000" w:themeColor="text1"/>
                <w:sz w:val="18"/>
                <w:szCs w:val="18"/>
              </w:rPr>
            </w:pPr>
            <w:r w:rsidRPr="006246F2">
              <w:rPr>
                <w:color w:val="000000" w:themeColor="text1"/>
                <w:sz w:val="18"/>
                <w:szCs w:val="18"/>
              </w:rPr>
              <w:t>项目</w:t>
            </w:r>
          </w:p>
        </w:tc>
        <w:tc>
          <w:tcPr>
            <w:tcW w:w="1763" w:type="pct"/>
            <w:gridSpan w:val="7"/>
            <w:vAlign w:val="center"/>
          </w:tcPr>
          <w:p w14:paraId="561C8C2E" w14:textId="4536DCB6" w:rsidR="00A47635" w:rsidRPr="006246F2" w:rsidRDefault="00A47635">
            <w:pPr>
              <w:pStyle w:val="a7"/>
              <w:rPr>
                <w:color w:val="000000" w:themeColor="text1"/>
                <w:sz w:val="18"/>
                <w:szCs w:val="18"/>
              </w:rPr>
            </w:pPr>
            <w:r w:rsidRPr="006246F2">
              <w:rPr>
                <w:color w:val="000000" w:themeColor="text1"/>
                <w:sz w:val="18"/>
                <w:szCs w:val="18"/>
              </w:rPr>
              <w:t>小时均值</w:t>
            </w:r>
          </w:p>
        </w:tc>
        <w:tc>
          <w:tcPr>
            <w:tcW w:w="2385" w:type="pct"/>
            <w:gridSpan w:val="10"/>
            <w:vAlign w:val="center"/>
          </w:tcPr>
          <w:p w14:paraId="203AB71A" w14:textId="760BB50D" w:rsidR="00A47635" w:rsidRPr="006246F2" w:rsidRDefault="00A47635">
            <w:pPr>
              <w:pStyle w:val="a7"/>
              <w:rPr>
                <w:color w:val="000000" w:themeColor="text1"/>
                <w:sz w:val="18"/>
                <w:szCs w:val="18"/>
              </w:rPr>
            </w:pPr>
            <w:r w:rsidRPr="006246F2">
              <w:rPr>
                <w:color w:val="000000" w:themeColor="text1"/>
                <w:sz w:val="18"/>
                <w:szCs w:val="18"/>
              </w:rPr>
              <w:t>日均值</w:t>
            </w:r>
          </w:p>
        </w:tc>
        <w:tc>
          <w:tcPr>
            <w:tcW w:w="350" w:type="pct"/>
            <w:vAlign w:val="center"/>
          </w:tcPr>
          <w:p w14:paraId="078F13A0" w14:textId="77777777" w:rsidR="00A47635" w:rsidRPr="006246F2" w:rsidRDefault="00A47635">
            <w:pPr>
              <w:pStyle w:val="a7"/>
              <w:rPr>
                <w:color w:val="000000" w:themeColor="text1"/>
                <w:sz w:val="18"/>
                <w:szCs w:val="18"/>
              </w:rPr>
            </w:pPr>
            <w:r w:rsidRPr="006246F2">
              <w:rPr>
                <w:color w:val="000000" w:themeColor="text1"/>
                <w:sz w:val="18"/>
                <w:szCs w:val="18"/>
              </w:rPr>
              <w:t>8</w:t>
            </w:r>
            <w:r w:rsidRPr="006246F2">
              <w:rPr>
                <w:color w:val="000000" w:themeColor="text1"/>
                <w:sz w:val="18"/>
                <w:szCs w:val="18"/>
              </w:rPr>
              <w:t>小时均值</w:t>
            </w:r>
          </w:p>
        </w:tc>
      </w:tr>
      <w:tr w:rsidR="006246F2" w:rsidRPr="006246F2" w14:paraId="7F416FC2" w14:textId="77777777" w:rsidTr="00E17AD2">
        <w:trPr>
          <w:jc w:val="center"/>
        </w:trPr>
        <w:tc>
          <w:tcPr>
            <w:tcW w:w="280" w:type="pct"/>
            <w:vMerge/>
            <w:vAlign w:val="center"/>
          </w:tcPr>
          <w:p w14:paraId="26DAC59C" w14:textId="77777777" w:rsidR="00A47635" w:rsidRPr="006246F2" w:rsidRDefault="00A47635" w:rsidP="002A44A8">
            <w:pPr>
              <w:pStyle w:val="a7"/>
              <w:rPr>
                <w:color w:val="000000" w:themeColor="text1"/>
                <w:sz w:val="18"/>
                <w:szCs w:val="18"/>
              </w:rPr>
            </w:pPr>
          </w:p>
        </w:tc>
        <w:tc>
          <w:tcPr>
            <w:tcW w:w="222" w:type="pct"/>
            <w:vMerge/>
            <w:vAlign w:val="center"/>
          </w:tcPr>
          <w:p w14:paraId="31DBBE66" w14:textId="77777777" w:rsidR="00A47635" w:rsidRPr="006246F2" w:rsidRDefault="00A47635" w:rsidP="002A44A8">
            <w:pPr>
              <w:pStyle w:val="a7"/>
              <w:rPr>
                <w:color w:val="000000" w:themeColor="text1"/>
                <w:sz w:val="18"/>
                <w:szCs w:val="18"/>
              </w:rPr>
            </w:pPr>
          </w:p>
        </w:tc>
        <w:tc>
          <w:tcPr>
            <w:tcW w:w="278" w:type="pct"/>
            <w:vAlign w:val="center"/>
          </w:tcPr>
          <w:p w14:paraId="562428E5" w14:textId="090DCC1E" w:rsidR="00A47635" w:rsidRPr="006246F2" w:rsidRDefault="00A47635" w:rsidP="002A44A8">
            <w:pPr>
              <w:pStyle w:val="a7"/>
              <w:rPr>
                <w:color w:val="000000" w:themeColor="text1"/>
                <w:sz w:val="18"/>
                <w:szCs w:val="18"/>
              </w:rPr>
            </w:pPr>
            <w:r w:rsidRPr="006246F2">
              <w:rPr>
                <w:rFonts w:hint="eastAsia"/>
                <w:color w:val="000000" w:themeColor="text1"/>
                <w:sz w:val="18"/>
                <w:szCs w:val="18"/>
              </w:rPr>
              <w:t>非甲烷总烃</w:t>
            </w:r>
          </w:p>
        </w:tc>
        <w:tc>
          <w:tcPr>
            <w:tcW w:w="263" w:type="pct"/>
            <w:vAlign w:val="center"/>
          </w:tcPr>
          <w:p w14:paraId="4441AADD" w14:textId="78EFF097" w:rsidR="00A47635" w:rsidRPr="006246F2" w:rsidRDefault="00A47635" w:rsidP="002A44A8">
            <w:pPr>
              <w:pStyle w:val="a7"/>
              <w:rPr>
                <w:color w:val="000000" w:themeColor="text1"/>
                <w:sz w:val="18"/>
                <w:szCs w:val="18"/>
              </w:rPr>
            </w:pPr>
            <w:r w:rsidRPr="006246F2">
              <w:rPr>
                <w:rFonts w:hint="eastAsia"/>
                <w:color w:val="000000" w:themeColor="text1"/>
                <w:sz w:val="18"/>
                <w:szCs w:val="18"/>
              </w:rPr>
              <w:t>甲苯</w:t>
            </w:r>
          </w:p>
        </w:tc>
        <w:tc>
          <w:tcPr>
            <w:tcW w:w="244" w:type="pct"/>
            <w:vAlign w:val="center"/>
          </w:tcPr>
          <w:p w14:paraId="2644B9AD" w14:textId="237A122A" w:rsidR="00A47635" w:rsidRPr="006246F2" w:rsidRDefault="00A47635" w:rsidP="002A44A8">
            <w:pPr>
              <w:pStyle w:val="a7"/>
              <w:rPr>
                <w:color w:val="000000" w:themeColor="text1"/>
                <w:sz w:val="18"/>
                <w:szCs w:val="18"/>
              </w:rPr>
            </w:pPr>
            <w:r w:rsidRPr="006246F2">
              <w:rPr>
                <w:rFonts w:hint="eastAsia"/>
                <w:color w:val="000000" w:themeColor="text1"/>
                <w:sz w:val="18"/>
                <w:szCs w:val="18"/>
              </w:rPr>
              <w:t>二甲苯</w:t>
            </w:r>
          </w:p>
        </w:tc>
        <w:tc>
          <w:tcPr>
            <w:tcW w:w="252" w:type="pct"/>
            <w:vAlign w:val="center"/>
          </w:tcPr>
          <w:p w14:paraId="54248F93" w14:textId="4F73494D" w:rsidR="00A47635" w:rsidRPr="006246F2" w:rsidRDefault="00A47635" w:rsidP="002A44A8">
            <w:pPr>
              <w:pStyle w:val="a7"/>
              <w:rPr>
                <w:color w:val="000000" w:themeColor="text1"/>
                <w:sz w:val="18"/>
                <w:szCs w:val="18"/>
              </w:rPr>
            </w:pPr>
            <w:r w:rsidRPr="006246F2">
              <w:rPr>
                <w:rFonts w:hint="eastAsia"/>
                <w:color w:val="000000" w:themeColor="text1"/>
                <w:sz w:val="18"/>
                <w:szCs w:val="18"/>
              </w:rPr>
              <w:t>硫酸</w:t>
            </w:r>
          </w:p>
        </w:tc>
        <w:tc>
          <w:tcPr>
            <w:tcW w:w="252" w:type="pct"/>
            <w:vAlign w:val="center"/>
          </w:tcPr>
          <w:p w14:paraId="4EF96ACE" w14:textId="2C7D8214" w:rsidR="00A47635" w:rsidRPr="006246F2" w:rsidRDefault="00A47635" w:rsidP="002A44A8">
            <w:pPr>
              <w:pStyle w:val="a7"/>
              <w:rPr>
                <w:color w:val="000000" w:themeColor="text1"/>
                <w:sz w:val="18"/>
                <w:szCs w:val="18"/>
              </w:rPr>
            </w:pPr>
            <w:r w:rsidRPr="006246F2">
              <w:rPr>
                <w:rFonts w:hint="eastAsia"/>
                <w:color w:val="000000" w:themeColor="text1"/>
                <w:sz w:val="18"/>
                <w:szCs w:val="18"/>
              </w:rPr>
              <w:t>氟化物</w:t>
            </w:r>
          </w:p>
        </w:tc>
        <w:tc>
          <w:tcPr>
            <w:tcW w:w="252" w:type="pct"/>
            <w:vAlign w:val="center"/>
          </w:tcPr>
          <w:p w14:paraId="3593F013" w14:textId="6B58F69A" w:rsidR="00A47635" w:rsidRPr="006246F2" w:rsidRDefault="00A47635" w:rsidP="002A44A8">
            <w:pPr>
              <w:pStyle w:val="a7"/>
              <w:rPr>
                <w:color w:val="000000" w:themeColor="text1"/>
                <w:sz w:val="18"/>
                <w:szCs w:val="18"/>
              </w:rPr>
            </w:pPr>
            <w:r w:rsidRPr="006246F2">
              <w:rPr>
                <w:color w:val="000000" w:themeColor="text1"/>
                <w:sz w:val="18"/>
                <w:szCs w:val="18"/>
              </w:rPr>
              <w:t>硫化氢</w:t>
            </w:r>
          </w:p>
        </w:tc>
        <w:tc>
          <w:tcPr>
            <w:tcW w:w="222" w:type="pct"/>
            <w:vAlign w:val="center"/>
          </w:tcPr>
          <w:p w14:paraId="076DD4A9" w14:textId="77777777" w:rsidR="00A47635" w:rsidRPr="006246F2" w:rsidRDefault="00A47635" w:rsidP="002A44A8">
            <w:pPr>
              <w:pStyle w:val="a7"/>
              <w:rPr>
                <w:color w:val="000000" w:themeColor="text1"/>
                <w:sz w:val="18"/>
                <w:szCs w:val="18"/>
              </w:rPr>
            </w:pPr>
            <w:r w:rsidRPr="006246F2">
              <w:rPr>
                <w:color w:val="000000" w:themeColor="text1"/>
                <w:sz w:val="18"/>
                <w:szCs w:val="18"/>
              </w:rPr>
              <w:t>氨</w:t>
            </w:r>
          </w:p>
        </w:tc>
        <w:tc>
          <w:tcPr>
            <w:tcW w:w="263" w:type="pct"/>
            <w:vAlign w:val="center"/>
          </w:tcPr>
          <w:p w14:paraId="1B83FD03" w14:textId="21E6715E" w:rsidR="00A47635" w:rsidRPr="006246F2" w:rsidRDefault="00A47635" w:rsidP="002A44A8">
            <w:pPr>
              <w:pStyle w:val="a7"/>
              <w:rPr>
                <w:color w:val="000000" w:themeColor="text1"/>
                <w:sz w:val="18"/>
                <w:szCs w:val="18"/>
              </w:rPr>
            </w:pPr>
            <w:r w:rsidRPr="006246F2">
              <w:rPr>
                <w:rFonts w:hint="eastAsia"/>
                <w:color w:val="000000" w:themeColor="text1"/>
                <w:sz w:val="18"/>
                <w:szCs w:val="18"/>
              </w:rPr>
              <w:t>锑</w:t>
            </w:r>
          </w:p>
        </w:tc>
        <w:tc>
          <w:tcPr>
            <w:tcW w:w="263" w:type="pct"/>
            <w:vAlign w:val="center"/>
          </w:tcPr>
          <w:p w14:paraId="318E169C" w14:textId="2097F319" w:rsidR="00A47635" w:rsidRPr="006246F2" w:rsidRDefault="00A47635" w:rsidP="002A44A8">
            <w:pPr>
              <w:pStyle w:val="a7"/>
              <w:rPr>
                <w:color w:val="000000" w:themeColor="text1"/>
                <w:sz w:val="18"/>
                <w:szCs w:val="18"/>
              </w:rPr>
            </w:pPr>
            <w:r w:rsidRPr="006246F2">
              <w:rPr>
                <w:rFonts w:hint="eastAsia"/>
                <w:color w:val="000000" w:themeColor="text1"/>
                <w:sz w:val="18"/>
                <w:szCs w:val="18"/>
              </w:rPr>
              <w:t>汞</w:t>
            </w:r>
          </w:p>
        </w:tc>
        <w:tc>
          <w:tcPr>
            <w:tcW w:w="263" w:type="pct"/>
            <w:vAlign w:val="center"/>
          </w:tcPr>
          <w:p w14:paraId="33063331" w14:textId="79F77314" w:rsidR="00A47635" w:rsidRPr="006246F2" w:rsidRDefault="00A47635" w:rsidP="002A44A8">
            <w:pPr>
              <w:pStyle w:val="a7"/>
              <w:rPr>
                <w:color w:val="000000" w:themeColor="text1"/>
                <w:sz w:val="18"/>
                <w:szCs w:val="18"/>
              </w:rPr>
            </w:pPr>
            <w:r w:rsidRPr="006246F2">
              <w:rPr>
                <w:rFonts w:hint="eastAsia"/>
                <w:color w:val="000000" w:themeColor="text1"/>
                <w:sz w:val="18"/>
                <w:szCs w:val="18"/>
              </w:rPr>
              <w:t>镉</w:t>
            </w:r>
          </w:p>
        </w:tc>
        <w:tc>
          <w:tcPr>
            <w:tcW w:w="222" w:type="pct"/>
            <w:vAlign w:val="center"/>
          </w:tcPr>
          <w:p w14:paraId="75983E03" w14:textId="170C5CA0" w:rsidR="00A47635" w:rsidRPr="006246F2" w:rsidRDefault="00A47635" w:rsidP="002A44A8">
            <w:pPr>
              <w:pStyle w:val="a7"/>
              <w:rPr>
                <w:color w:val="000000" w:themeColor="text1"/>
                <w:sz w:val="18"/>
                <w:szCs w:val="18"/>
              </w:rPr>
            </w:pPr>
            <w:r w:rsidRPr="006246F2">
              <w:rPr>
                <w:rFonts w:hint="eastAsia"/>
                <w:color w:val="000000" w:themeColor="text1"/>
                <w:sz w:val="18"/>
                <w:szCs w:val="18"/>
              </w:rPr>
              <w:t>铅</w:t>
            </w:r>
          </w:p>
        </w:tc>
        <w:tc>
          <w:tcPr>
            <w:tcW w:w="222" w:type="pct"/>
            <w:vAlign w:val="center"/>
          </w:tcPr>
          <w:p w14:paraId="63290955" w14:textId="2C1B4446" w:rsidR="00A47635" w:rsidRPr="006246F2" w:rsidRDefault="00A47635" w:rsidP="002A44A8">
            <w:pPr>
              <w:pStyle w:val="a7"/>
              <w:rPr>
                <w:color w:val="000000" w:themeColor="text1"/>
                <w:sz w:val="18"/>
                <w:szCs w:val="18"/>
              </w:rPr>
            </w:pPr>
            <w:r w:rsidRPr="006246F2">
              <w:rPr>
                <w:rFonts w:hint="eastAsia"/>
                <w:color w:val="000000" w:themeColor="text1"/>
                <w:sz w:val="18"/>
                <w:szCs w:val="18"/>
              </w:rPr>
              <w:t>砷</w:t>
            </w:r>
          </w:p>
        </w:tc>
        <w:tc>
          <w:tcPr>
            <w:tcW w:w="222" w:type="pct"/>
            <w:vAlign w:val="center"/>
          </w:tcPr>
          <w:p w14:paraId="5628837C" w14:textId="0BA7D856" w:rsidR="00A47635" w:rsidRPr="006246F2" w:rsidRDefault="00A47635" w:rsidP="002A44A8">
            <w:pPr>
              <w:pStyle w:val="a7"/>
              <w:rPr>
                <w:color w:val="000000" w:themeColor="text1"/>
                <w:sz w:val="18"/>
                <w:szCs w:val="18"/>
              </w:rPr>
            </w:pPr>
            <w:r w:rsidRPr="006246F2">
              <w:rPr>
                <w:rFonts w:hint="eastAsia"/>
                <w:color w:val="000000" w:themeColor="text1"/>
                <w:sz w:val="18"/>
                <w:szCs w:val="18"/>
              </w:rPr>
              <w:t>铊</w:t>
            </w:r>
          </w:p>
        </w:tc>
        <w:tc>
          <w:tcPr>
            <w:tcW w:w="222" w:type="pct"/>
            <w:vAlign w:val="center"/>
          </w:tcPr>
          <w:p w14:paraId="6E885926" w14:textId="657D798C" w:rsidR="00A47635" w:rsidRPr="006246F2" w:rsidRDefault="00A47635" w:rsidP="002A44A8">
            <w:pPr>
              <w:pStyle w:val="a7"/>
              <w:rPr>
                <w:color w:val="000000" w:themeColor="text1"/>
                <w:sz w:val="18"/>
                <w:szCs w:val="18"/>
              </w:rPr>
            </w:pPr>
            <w:r w:rsidRPr="006246F2">
              <w:rPr>
                <w:rFonts w:hint="eastAsia"/>
                <w:color w:val="000000" w:themeColor="text1"/>
                <w:sz w:val="18"/>
                <w:szCs w:val="18"/>
              </w:rPr>
              <w:t>铍</w:t>
            </w:r>
          </w:p>
        </w:tc>
        <w:tc>
          <w:tcPr>
            <w:tcW w:w="222" w:type="pct"/>
            <w:vAlign w:val="center"/>
          </w:tcPr>
          <w:p w14:paraId="75C2A41E" w14:textId="43353221" w:rsidR="00A47635" w:rsidRPr="006246F2" w:rsidRDefault="00A47635" w:rsidP="002A44A8">
            <w:pPr>
              <w:pStyle w:val="a7"/>
              <w:rPr>
                <w:color w:val="000000" w:themeColor="text1"/>
                <w:sz w:val="18"/>
                <w:szCs w:val="18"/>
              </w:rPr>
            </w:pPr>
            <w:r w:rsidRPr="006246F2">
              <w:rPr>
                <w:rFonts w:hint="eastAsia"/>
                <w:color w:val="000000" w:themeColor="text1"/>
                <w:sz w:val="18"/>
                <w:szCs w:val="18"/>
              </w:rPr>
              <w:t>六价铬</w:t>
            </w:r>
          </w:p>
        </w:tc>
        <w:tc>
          <w:tcPr>
            <w:tcW w:w="222" w:type="pct"/>
            <w:vAlign w:val="center"/>
          </w:tcPr>
          <w:p w14:paraId="5BDFAAE1" w14:textId="054D3518" w:rsidR="00A47635" w:rsidRPr="006246F2" w:rsidRDefault="00A47635" w:rsidP="002A44A8">
            <w:pPr>
              <w:pStyle w:val="a7"/>
              <w:rPr>
                <w:color w:val="000000" w:themeColor="text1"/>
                <w:sz w:val="18"/>
                <w:szCs w:val="18"/>
              </w:rPr>
            </w:pPr>
            <w:r w:rsidRPr="006246F2">
              <w:rPr>
                <w:rFonts w:hint="eastAsia"/>
                <w:color w:val="000000" w:themeColor="text1"/>
                <w:sz w:val="18"/>
                <w:szCs w:val="18"/>
              </w:rPr>
              <w:t>二噁英</w:t>
            </w:r>
          </w:p>
        </w:tc>
        <w:tc>
          <w:tcPr>
            <w:tcW w:w="264" w:type="pct"/>
            <w:vAlign w:val="center"/>
          </w:tcPr>
          <w:p w14:paraId="0FE6B472" w14:textId="03E3F94D" w:rsidR="00A47635" w:rsidRPr="006246F2" w:rsidRDefault="00A47635" w:rsidP="002A44A8">
            <w:pPr>
              <w:pStyle w:val="a7"/>
              <w:rPr>
                <w:color w:val="000000" w:themeColor="text1"/>
                <w:sz w:val="18"/>
                <w:szCs w:val="18"/>
              </w:rPr>
            </w:pPr>
            <w:r w:rsidRPr="006246F2">
              <w:rPr>
                <w:color w:val="000000" w:themeColor="text1"/>
                <w:sz w:val="18"/>
                <w:szCs w:val="18"/>
              </w:rPr>
              <w:t>TSP</w:t>
            </w:r>
          </w:p>
        </w:tc>
        <w:tc>
          <w:tcPr>
            <w:tcW w:w="350" w:type="pct"/>
            <w:vAlign w:val="center"/>
          </w:tcPr>
          <w:p w14:paraId="20A5447F" w14:textId="77777777" w:rsidR="00A47635" w:rsidRPr="006246F2" w:rsidRDefault="00A47635" w:rsidP="002A44A8">
            <w:pPr>
              <w:pStyle w:val="a7"/>
              <w:rPr>
                <w:color w:val="000000" w:themeColor="text1"/>
                <w:sz w:val="18"/>
                <w:szCs w:val="18"/>
              </w:rPr>
            </w:pPr>
            <w:r w:rsidRPr="006246F2">
              <w:rPr>
                <w:color w:val="000000" w:themeColor="text1"/>
                <w:sz w:val="18"/>
                <w:szCs w:val="18"/>
              </w:rPr>
              <w:t>总挥发性有机物</w:t>
            </w:r>
          </w:p>
        </w:tc>
      </w:tr>
      <w:tr w:rsidR="006246F2" w:rsidRPr="006246F2" w14:paraId="12CEEF21" w14:textId="77777777" w:rsidTr="00E17AD2">
        <w:trPr>
          <w:jc w:val="center"/>
        </w:trPr>
        <w:tc>
          <w:tcPr>
            <w:tcW w:w="280" w:type="pct"/>
            <w:vMerge w:val="restart"/>
            <w:vAlign w:val="center"/>
          </w:tcPr>
          <w:p w14:paraId="0C696B74" w14:textId="662A90F1" w:rsidR="00A47635" w:rsidRPr="006246F2" w:rsidRDefault="00A47635">
            <w:pPr>
              <w:pStyle w:val="a7"/>
              <w:rPr>
                <w:color w:val="000000" w:themeColor="text1"/>
                <w:sz w:val="18"/>
                <w:szCs w:val="18"/>
              </w:rPr>
            </w:pPr>
            <w:r w:rsidRPr="006246F2">
              <w:rPr>
                <w:rFonts w:hint="eastAsia"/>
                <w:color w:val="000000" w:themeColor="text1"/>
                <w:sz w:val="18"/>
                <w:szCs w:val="18"/>
              </w:rPr>
              <w:t>宥江桥村</w:t>
            </w:r>
            <w:r w:rsidRPr="006246F2">
              <w:rPr>
                <w:color w:val="000000" w:themeColor="text1"/>
                <w:sz w:val="18"/>
                <w:szCs w:val="18"/>
              </w:rPr>
              <w:t>G1</w:t>
            </w:r>
          </w:p>
        </w:tc>
        <w:tc>
          <w:tcPr>
            <w:tcW w:w="222" w:type="pct"/>
            <w:vAlign w:val="center"/>
          </w:tcPr>
          <w:p w14:paraId="434BEBED" w14:textId="77777777" w:rsidR="00A47635" w:rsidRPr="006246F2" w:rsidRDefault="00A47635">
            <w:pPr>
              <w:pStyle w:val="a7"/>
              <w:rPr>
                <w:color w:val="000000" w:themeColor="text1"/>
                <w:sz w:val="18"/>
                <w:szCs w:val="18"/>
              </w:rPr>
            </w:pPr>
            <w:r w:rsidRPr="006246F2">
              <w:rPr>
                <w:color w:val="000000" w:themeColor="text1"/>
                <w:sz w:val="18"/>
                <w:szCs w:val="18"/>
              </w:rPr>
              <w:t>浓度范围</w:t>
            </w:r>
          </w:p>
        </w:tc>
        <w:tc>
          <w:tcPr>
            <w:tcW w:w="278" w:type="pct"/>
            <w:vAlign w:val="center"/>
          </w:tcPr>
          <w:p w14:paraId="52A6B212" w14:textId="3F6F25C8" w:rsidR="00A47635" w:rsidRPr="006246F2" w:rsidRDefault="001220E2" w:rsidP="001220E2">
            <w:pPr>
              <w:pStyle w:val="a7"/>
              <w:rPr>
                <w:color w:val="000000" w:themeColor="text1"/>
                <w:sz w:val="18"/>
                <w:szCs w:val="18"/>
              </w:rPr>
            </w:pPr>
            <w:r w:rsidRPr="006246F2">
              <w:rPr>
                <w:color w:val="000000" w:themeColor="text1"/>
                <w:sz w:val="18"/>
                <w:szCs w:val="18"/>
              </w:rPr>
              <w:t>67</w:t>
            </w:r>
            <w:r w:rsidR="00A47635" w:rsidRPr="006246F2">
              <w:rPr>
                <w:color w:val="000000" w:themeColor="text1"/>
                <w:sz w:val="18"/>
                <w:szCs w:val="18"/>
              </w:rPr>
              <w:t>~</w:t>
            </w:r>
            <w:r w:rsidRPr="006246F2">
              <w:rPr>
                <w:color w:val="000000" w:themeColor="text1"/>
                <w:sz w:val="18"/>
                <w:szCs w:val="18"/>
              </w:rPr>
              <w:t>98</w:t>
            </w:r>
          </w:p>
        </w:tc>
        <w:tc>
          <w:tcPr>
            <w:tcW w:w="263" w:type="pct"/>
            <w:vAlign w:val="center"/>
          </w:tcPr>
          <w:p w14:paraId="600A479C" w14:textId="5A67DC09" w:rsidR="00A47635" w:rsidRPr="006246F2" w:rsidRDefault="001220E2" w:rsidP="001220E2">
            <w:pPr>
              <w:pStyle w:val="a7"/>
              <w:rPr>
                <w:color w:val="000000" w:themeColor="text1"/>
                <w:sz w:val="18"/>
                <w:szCs w:val="18"/>
              </w:rPr>
            </w:pPr>
            <w:r w:rsidRPr="006246F2">
              <w:rPr>
                <w:color w:val="000000" w:themeColor="text1"/>
                <w:sz w:val="18"/>
                <w:szCs w:val="18"/>
              </w:rPr>
              <w:t>21</w:t>
            </w:r>
            <w:r w:rsidR="00A47635" w:rsidRPr="006246F2">
              <w:rPr>
                <w:color w:val="000000" w:themeColor="text1"/>
                <w:sz w:val="18"/>
                <w:szCs w:val="18"/>
              </w:rPr>
              <w:t>~</w:t>
            </w:r>
            <w:r w:rsidRPr="006246F2">
              <w:rPr>
                <w:color w:val="000000" w:themeColor="text1"/>
                <w:sz w:val="18"/>
                <w:szCs w:val="18"/>
              </w:rPr>
              <w:t>31</w:t>
            </w:r>
          </w:p>
        </w:tc>
        <w:tc>
          <w:tcPr>
            <w:tcW w:w="244" w:type="pct"/>
            <w:vAlign w:val="center"/>
          </w:tcPr>
          <w:p w14:paraId="056A1B2B" w14:textId="55B3D236" w:rsidR="00A47635" w:rsidRPr="006246F2" w:rsidRDefault="00E17AD2">
            <w:pPr>
              <w:pStyle w:val="a7"/>
              <w:rPr>
                <w:color w:val="000000" w:themeColor="text1"/>
                <w:sz w:val="18"/>
                <w:szCs w:val="18"/>
              </w:rPr>
            </w:pPr>
            <w:r w:rsidRPr="006246F2">
              <w:rPr>
                <w:color w:val="000000" w:themeColor="text1"/>
                <w:sz w:val="18"/>
                <w:szCs w:val="18"/>
              </w:rPr>
              <w:t>17</w:t>
            </w:r>
            <w:r w:rsidR="00A47635" w:rsidRPr="006246F2">
              <w:rPr>
                <w:color w:val="000000" w:themeColor="text1"/>
                <w:sz w:val="18"/>
                <w:szCs w:val="18"/>
              </w:rPr>
              <w:t>~</w:t>
            </w:r>
            <w:r w:rsidRPr="006246F2">
              <w:rPr>
                <w:color w:val="000000" w:themeColor="text1"/>
                <w:sz w:val="18"/>
                <w:szCs w:val="18"/>
              </w:rPr>
              <w:t>22</w:t>
            </w:r>
          </w:p>
        </w:tc>
        <w:tc>
          <w:tcPr>
            <w:tcW w:w="252" w:type="pct"/>
            <w:vAlign w:val="center"/>
          </w:tcPr>
          <w:p w14:paraId="64C810AD" w14:textId="2F60A3C0" w:rsidR="00A47635" w:rsidRPr="006246F2" w:rsidRDefault="00E17AD2">
            <w:pPr>
              <w:pStyle w:val="a7"/>
              <w:rPr>
                <w:color w:val="000000" w:themeColor="text1"/>
                <w:sz w:val="18"/>
                <w:szCs w:val="18"/>
              </w:rPr>
            </w:pPr>
            <w:r w:rsidRPr="006246F2">
              <w:rPr>
                <w:rFonts w:hint="eastAsia"/>
                <w:color w:val="000000" w:themeColor="text1"/>
                <w:sz w:val="18"/>
                <w:szCs w:val="18"/>
              </w:rPr>
              <w:t>4</w:t>
            </w:r>
            <w:r w:rsidRPr="006246F2">
              <w:rPr>
                <w:color w:val="000000" w:themeColor="text1"/>
                <w:sz w:val="18"/>
                <w:szCs w:val="18"/>
              </w:rPr>
              <w:t>5~64</w:t>
            </w:r>
          </w:p>
        </w:tc>
        <w:tc>
          <w:tcPr>
            <w:tcW w:w="252" w:type="pct"/>
            <w:vAlign w:val="center"/>
          </w:tcPr>
          <w:p w14:paraId="325D914C" w14:textId="5FFAFFF1" w:rsidR="00A47635" w:rsidRPr="006246F2" w:rsidRDefault="00E17AD2">
            <w:pPr>
              <w:pStyle w:val="a7"/>
              <w:rPr>
                <w:color w:val="000000" w:themeColor="text1"/>
                <w:sz w:val="18"/>
                <w:szCs w:val="18"/>
              </w:rPr>
            </w:pPr>
            <w:r w:rsidRPr="006246F2">
              <w:rPr>
                <w:color w:val="000000" w:themeColor="text1"/>
                <w:sz w:val="18"/>
                <w:szCs w:val="18"/>
              </w:rPr>
              <w:t>4.1~5.9</w:t>
            </w:r>
          </w:p>
        </w:tc>
        <w:tc>
          <w:tcPr>
            <w:tcW w:w="252" w:type="pct"/>
            <w:vAlign w:val="center"/>
          </w:tcPr>
          <w:p w14:paraId="52A0FEE3" w14:textId="3C5A2FAD" w:rsidR="00A47635" w:rsidRPr="006246F2" w:rsidRDefault="00E17AD2" w:rsidP="00E17AD2">
            <w:pPr>
              <w:pStyle w:val="a7"/>
              <w:rPr>
                <w:color w:val="000000" w:themeColor="text1"/>
                <w:sz w:val="18"/>
                <w:szCs w:val="18"/>
              </w:rPr>
            </w:pPr>
            <w:r w:rsidRPr="006246F2">
              <w:rPr>
                <w:color w:val="000000" w:themeColor="text1"/>
                <w:sz w:val="18"/>
                <w:szCs w:val="18"/>
              </w:rPr>
              <w:t>2.1</w:t>
            </w:r>
            <w:r w:rsidR="00A47635" w:rsidRPr="006246F2">
              <w:rPr>
                <w:color w:val="000000" w:themeColor="text1"/>
                <w:sz w:val="18"/>
                <w:szCs w:val="18"/>
              </w:rPr>
              <w:t xml:space="preserve">~ </w:t>
            </w:r>
            <w:r w:rsidRPr="006246F2">
              <w:rPr>
                <w:color w:val="000000" w:themeColor="text1"/>
                <w:sz w:val="18"/>
                <w:szCs w:val="18"/>
              </w:rPr>
              <w:t>3.7</w:t>
            </w:r>
          </w:p>
        </w:tc>
        <w:tc>
          <w:tcPr>
            <w:tcW w:w="222" w:type="pct"/>
            <w:vAlign w:val="center"/>
          </w:tcPr>
          <w:p w14:paraId="055F2223" w14:textId="764CBE94" w:rsidR="00A47635" w:rsidRPr="006246F2" w:rsidRDefault="00E17AD2" w:rsidP="00E17AD2">
            <w:pPr>
              <w:pStyle w:val="a7"/>
              <w:rPr>
                <w:color w:val="000000" w:themeColor="text1"/>
                <w:sz w:val="18"/>
                <w:szCs w:val="18"/>
              </w:rPr>
            </w:pPr>
            <w:r w:rsidRPr="006246F2">
              <w:rPr>
                <w:color w:val="000000" w:themeColor="text1"/>
                <w:sz w:val="18"/>
                <w:szCs w:val="18"/>
              </w:rPr>
              <w:t>31</w:t>
            </w:r>
            <w:r w:rsidR="00A47635" w:rsidRPr="006246F2">
              <w:rPr>
                <w:color w:val="000000" w:themeColor="text1"/>
                <w:sz w:val="18"/>
                <w:szCs w:val="18"/>
              </w:rPr>
              <w:t>~</w:t>
            </w:r>
            <w:r w:rsidRPr="006246F2">
              <w:rPr>
                <w:color w:val="000000" w:themeColor="text1"/>
                <w:sz w:val="18"/>
                <w:szCs w:val="18"/>
              </w:rPr>
              <w:t>47</w:t>
            </w:r>
          </w:p>
        </w:tc>
        <w:tc>
          <w:tcPr>
            <w:tcW w:w="263" w:type="pct"/>
            <w:vAlign w:val="center"/>
          </w:tcPr>
          <w:p w14:paraId="2DAD39C2" w14:textId="4DB166AA" w:rsidR="00A47635" w:rsidRPr="006246F2" w:rsidRDefault="001220E2">
            <w:pPr>
              <w:pStyle w:val="a7"/>
              <w:rPr>
                <w:color w:val="000000" w:themeColor="text1"/>
                <w:sz w:val="18"/>
                <w:szCs w:val="18"/>
              </w:rPr>
            </w:pPr>
            <w:r w:rsidRPr="006246F2">
              <w:rPr>
                <w:color w:val="000000" w:themeColor="text1"/>
                <w:sz w:val="18"/>
                <w:szCs w:val="18"/>
              </w:rPr>
              <w:t>ND</w:t>
            </w:r>
          </w:p>
        </w:tc>
        <w:tc>
          <w:tcPr>
            <w:tcW w:w="263" w:type="pct"/>
            <w:vAlign w:val="center"/>
          </w:tcPr>
          <w:p w14:paraId="698DA549" w14:textId="2649472D" w:rsidR="00A47635" w:rsidRPr="006246F2" w:rsidRDefault="00E17AD2">
            <w:pPr>
              <w:pStyle w:val="a7"/>
              <w:rPr>
                <w:color w:val="000000" w:themeColor="text1"/>
                <w:sz w:val="18"/>
                <w:szCs w:val="18"/>
              </w:rPr>
            </w:pPr>
            <w:r w:rsidRPr="006246F2">
              <w:rPr>
                <w:color w:val="000000" w:themeColor="text1"/>
                <w:sz w:val="18"/>
                <w:szCs w:val="18"/>
              </w:rPr>
              <w:t>/</w:t>
            </w:r>
          </w:p>
        </w:tc>
        <w:tc>
          <w:tcPr>
            <w:tcW w:w="263" w:type="pct"/>
            <w:vAlign w:val="center"/>
          </w:tcPr>
          <w:p w14:paraId="7A0ACB3D" w14:textId="72508676" w:rsidR="00A47635" w:rsidRPr="006246F2" w:rsidRDefault="00E17AD2">
            <w:pPr>
              <w:pStyle w:val="a7"/>
              <w:rPr>
                <w:color w:val="000000" w:themeColor="text1"/>
                <w:sz w:val="18"/>
                <w:szCs w:val="18"/>
              </w:rPr>
            </w:pPr>
            <w:r w:rsidRPr="006246F2">
              <w:rPr>
                <w:color w:val="000000" w:themeColor="text1"/>
                <w:sz w:val="18"/>
                <w:szCs w:val="18"/>
              </w:rPr>
              <w:t>/</w:t>
            </w:r>
          </w:p>
        </w:tc>
        <w:tc>
          <w:tcPr>
            <w:tcW w:w="222" w:type="pct"/>
            <w:vAlign w:val="center"/>
          </w:tcPr>
          <w:p w14:paraId="682AFD22" w14:textId="377982DF" w:rsidR="00A47635" w:rsidRPr="006246F2" w:rsidRDefault="001220E2">
            <w:pPr>
              <w:pStyle w:val="a7"/>
              <w:rPr>
                <w:color w:val="000000" w:themeColor="text1"/>
                <w:sz w:val="18"/>
                <w:szCs w:val="18"/>
              </w:rPr>
            </w:pPr>
            <w:r w:rsidRPr="006246F2">
              <w:rPr>
                <w:color w:val="000000" w:themeColor="text1"/>
                <w:sz w:val="18"/>
                <w:szCs w:val="18"/>
              </w:rPr>
              <w:t>ND</w:t>
            </w:r>
          </w:p>
        </w:tc>
        <w:tc>
          <w:tcPr>
            <w:tcW w:w="222" w:type="pct"/>
            <w:vAlign w:val="center"/>
          </w:tcPr>
          <w:p w14:paraId="2129EA43" w14:textId="0EADA539" w:rsidR="00A47635" w:rsidRPr="006246F2" w:rsidRDefault="001220E2">
            <w:pPr>
              <w:pStyle w:val="a7"/>
              <w:rPr>
                <w:color w:val="000000" w:themeColor="text1"/>
                <w:sz w:val="18"/>
                <w:szCs w:val="18"/>
              </w:rPr>
            </w:pPr>
            <w:r w:rsidRPr="006246F2">
              <w:rPr>
                <w:color w:val="000000" w:themeColor="text1"/>
                <w:sz w:val="18"/>
                <w:szCs w:val="18"/>
              </w:rPr>
              <w:t>ND</w:t>
            </w:r>
          </w:p>
        </w:tc>
        <w:tc>
          <w:tcPr>
            <w:tcW w:w="222" w:type="pct"/>
            <w:vAlign w:val="center"/>
          </w:tcPr>
          <w:p w14:paraId="6F30DC12" w14:textId="7EF4972A" w:rsidR="00A47635" w:rsidRPr="006246F2" w:rsidRDefault="00E17AD2">
            <w:pPr>
              <w:pStyle w:val="a7"/>
              <w:rPr>
                <w:color w:val="000000" w:themeColor="text1"/>
                <w:sz w:val="18"/>
                <w:szCs w:val="18"/>
              </w:rPr>
            </w:pPr>
            <w:r w:rsidRPr="006246F2">
              <w:rPr>
                <w:color w:val="000000" w:themeColor="text1"/>
                <w:sz w:val="18"/>
                <w:szCs w:val="18"/>
              </w:rPr>
              <w:t>/</w:t>
            </w:r>
          </w:p>
        </w:tc>
        <w:tc>
          <w:tcPr>
            <w:tcW w:w="222" w:type="pct"/>
            <w:vAlign w:val="center"/>
          </w:tcPr>
          <w:p w14:paraId="0C1BA21F" w14:textId="4A47FD39" w:rsidR="00A47635" w:rsidRPr="006246F2" w:rsidRDefault="00E17AD2">
            <w:pPr>
              <w:pStyle w:val="a7"/>
              <w:rPr>
                <w:color w:val="000000" w:themeColor="text1"/>
                <w:sz w:val="18"/>
                <w:szCs w:val="18"/>
              </w:rPr>
            </w:pPr>
            <w:r w:rsidRPr="006246F2">
              <w:rPr>
                <w:color w:val="000000" w:themeColor="text1"/>
                <w:sz w:val="18"/>
                <w:szCs w:val="18"/>
              </w:rPr>
              <w:t>/</w:t>
            </w:r>
          </w:p>
        </w:tc>
        <w:tc>
          <w:tcPr>
            <w:tcW w:w="222" w:type="pct"/>
            <w:vAlign w:val="center"/>
          </w:tcPr>
          <w:p w14:paraId="0DAB4417" w14:textId="253AEF76" w:rsidR="00A47635" w:rsidRPr="006246F2" w:rsidRDefault="00E17AD2">
            <w:pPr>
              <w:pStyle w:val="a7"/>
              <w:rPr>
                <w:color w:val="000000" w:themeColor="text1"/>
                <w:sz w:val="18"/>
                <w:szCs w:val="18"/>
              </w:rPr>
            </w:pPr>
            <w:r w:rsidRPr="006246F2">
              <w:rPr>
                <w:color w:val="000000" w:themeColor="text1"/>
                <w:sz w:val="18"/>
                <w:szCs w:val="18"/>
              </w:rPr>
              <w:t>/</w:t>
            </w:r>
          </w:p>
        </w:tc>
        <w:tc>
          <w:tcPr>
            <w:tcW w:w="222" w:type="pct"/>
            <w:vAlign w:val="center"/>
          </w:tcPr>
          <w:p w14:paraId="003BC937" w14:textId="764AFB15" w:rsidR="00A47635" w:rsidRPr="006246F2" w:rsidRDefault="00E17AD2">
            <w:pPr>
              <w:pStyle w:val="a7"/>
              <w:rPr>
                <w:color w:val="000000" w:themeColor="text1"/>
                <w:sz w:val="18"/>
                <w:szCs w:val="18"/>
              </w:rPr>
            </w:pPr>
            <w:r w:rsidRPr="006246F2">
              <w:rPr>
                <w:color w:val="000000" w:themeColor="text1"/>
                <w:sz w:val="18"/>
                <w:szCs w:val="18"/>
              </w:rPr>
              <w:t>/</w:t>
            </w:r>
          </w:p>
        </w:tc>
        <w:tc>
          <w:tcPr>
            <w:tcW w:w="264" w:type="pct"/>
            <w:vAlign w:val="center"/>
          </w:tcPr>
          <w:p w14:paraId="0B23EEAE" w14:textId="5C684B37" w:rsidR="00A47635" w:rsidRPr="006246F2" w:rsidRDefault="00A47635">
            <w:pPr>
              <w:pStyle w:val="a7"/>
              <w:rPr>
                <w:color w:val="000000" w:themeColor="text1"/>
                <w:sz w:val="18"/>
                <w:szCs w:val="18"/>
              </w:rPr>
            </w:pPr>
            <w:r w:rsidRPr="006246F2">
              <w:rPr>
                <w:color w:val="000000" w:themeColor="text1"/>
                <w:sz w:val="18"/>
                <w:szCs w:val="18"/>
              </w:rPr>
              <w:t>82~111</w:t>
            </w:r>
          </w:p>
        </w:tc>
        <w:tc>
          <w:tcPr>
            <w:tcW w:w="350" w:type="pct"/>
            <w:vAlign w:val="center"/>
          </w:tcPr>
          <w:p w14:paraId="7C884513" w14:textId="583411F3" w:rsidR="00A47635" w:rsidRPr="006246F2" w:rsidRDefault="00A47635" w:rsidP="00A47635">
            <w:pPr>
              <w:pStyle w:val="a7"/>
              <w:rPr>
                <w:color w:val="000000" w:themeColor="text1"/>
                <w:sz w:val="18"/>
                <w:szCs w:val="18"/>
              </w:rPr>
            </w:pPr>
            <w:r w:rsidRPr="006246F2">
              <w:rPr>
                <w:color w:val="000000" w:themeColor="text1"/>
                <w:sz w:val="18"/>
                <w:szCs w:val="18"/>
              </w:rPr>
              <w:t>125~144</w:t>
            </w:r>
          </w:p>
        </w:tc>
      </w:tr>
      <w:tr w:rsidR="006246F2" w:rsidRPr="006246F2" w14:paraId="47D7379C" w14:textId="77777777" w:rsidTr="00E17AD2">
        <w:trPr>
          <w:jc w:val="center"/>
        </w:trPr>
        <w:tc>
          <w:tcPr>
            <w:tcW w:w="280" w:type="pct"/>
            <w:vMerge/>
            <w:vAlign w:val="center"/>
          </w:tcPr>
          <w:p w14:paraId="27B876F8" w14:textId="77777777" w:rsidR="00E17AD2" w:rsidRPr="006246F2" w:rsidRDefault="00E17AD2" w:rsidP="00E17AD2">
            <w:pPr>
              <w:pStyle w:val="a7"/>
              <w:rPr>
                <w:color w:val="000000" w:themeColor="text1"/>
                <w:sz w:val="18"/>
                <w:szCs w:val="18"/>
              </w:rPr>
            </w:pPr>
          </w:p>
        </w:tc>
        <w:tc>
          <w:tcPr>
            <w:tcW w:w="222" w:type="pct"/>
            <w:vAlign w:val="center"/>
          </w:tcPr>
          <w:p w14:paraId="6AB8C17D" w14:textId="77777777" w:rsidR="00E17AD2" w:rsidRPr="006246F2" w:rsidRDefault="00E17AD2" w:rsidP="00E17AD2">
            <w:pPr>
              <w:pStyle w:val="a7"/>
              <w:rPr>
                <w:color w:val="000000" w:themeColor="text1"/>
                <w:sz w:val="18"/>
                <w:szCs w:val="18"/>
              </w:rPr>
            </w:pPr>
            <w:r w:rsidRPr="006246F2">
              <w:rPr>
                <w:color w:val="000000" w:themeColor="text1"/>
                <w:sz w:val="18"/>
                <w:szCs w:val="18"/>
              </w:rPr>
              <w:t>超标率</w:t>
            </w:r>
          </w:p>
        </w:tc>
        <w:tc>
          <w:tcPr>
            <w:tcW w:w="278" w:type="pct"/>
            <w:vAlign w:val="center"/>
          </w:tcPr>
          <w:p w14:paraId="4CE3B77E" w14:textId="77777777" w:rsidR="00E17AD2" w:rsidRPr="006246F2" w:rsidRDefault="00E17AD2" w:rsidP="00E17AD2">
            <w:pPr>
              <w:pStyle w:val="a7"/>
              <w:rPr>
                <w:color w:val="000000" w:themeColor="text1"/>
                <w:sz w:val="18"/>
                <w:szCs w:val="18"/>
              </w:rPr>
            </w:pPr>
            <w:r w:rsidRPr="006246F2">
              <w:rPr>
                <w:color w:val="000000" w:themeColor="text1"/>
                <w:sz w:val="18"/>
                <w:szCs w:val="18"/>
              </w:rPr>
              <w:t>/</w:t>
            </w:r>
          </w:p>
        </w:tc>
        <w:tc>
          <w:tcPr>
            <w:tcW w:w="263" w:type="pct"/>
            <w:vAlign w:val="center"/>
          </w:tcPr>
          <w:p w14:paraId="570349DE" w14:textId="77777777"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44" w:type="pct"/>
            <w:vAlign w:val="center"/>
          </w:tcPr>
          <w:p w14:paraId="3435B579" w14:textId="77777777"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7F156924" w14:textId="5E2630EF"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5861A7C3" w14:textId="7A302A05"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0B7FA50C" w14:textId="4A9BDC5D"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3AEB78C7" w14:textId="77777777"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768545B4" w14:textId="77777777"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71CFFB4E" w14:textId="77777777"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52E8D559" w14:textId="77777777"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69727A65" w14:textId="4C5AFC1D"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684C36E0" w14:textId="5986CF3B"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4393E480" w14:textId="738BEB7D"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4B19FF97" w14:textId="59D61D3C"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3F45A5C4" w14:textId="55BFC09C"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552C4B51" w14:textId="384CF2CB"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64" w:type="pct"/>
            <w:vAlign w:val="center"/>
          </w:tcPr>
          <w:p w14:paraId="494D9478" w14:textId="10A2EB5F"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350" w:type="pct"/>
            <w:vAlign w:val="center"/>
          </w:tcPr>
          <w:p w14:paraId="404590F7" w14:textId="77777777"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r>
      <w:tr w:rsidR="006246F2" w:rsidRPr="006246F2" w14:paraId="214B884E" w14:textId="77777777" w:rsidTr="00E17AD2">
        <w:trPr>
          <w:jc w:val="center"/>
        </w:trPr>
        <w:tc>
          <w:tcPr>
            <w:tcW w:w="280" w:type="pct"/>
            <w:vMerge/>
            <w:vAlign w:val="center"/>
          </w:tcPr>
          <w:p w14:paraId="267D3A62" w14:textId="77777777" w:rsidR="00E17AD2" w:rsidRPr="006246F2" w:rsidRDefault="00E17AD2" w:rsidP="00E17AD2">
            <w:pPr>
              <w:pStyle w:val="a7"/>
              <w:rPr>
                <w:color w:val="000000" w:themeColor="text1"/>
                <w:sz w:val="18"/>
                <w:szCs w:val="18"/>
              </w:rPr>
            </w:pPr>
          </w:p>
        </w:tc>
        <w:tc>
          <w:tcPr>
            <w:tcW w:w="222" w:type="pct"/>
            <w:vAlign w:val="center"/>
          </w:tcPr>
          <w:p w14:paraId="2D358BDB" w14:textId="77777777" w:rsidR="00E17AD2" w:rsidRPr="006246F2" w:rsidRDefault="00E17AD2" w:rsidP="00E17AD2">
            <w:pPr>
              <w:pStyle w:val="a7"/>
              <w:rPr>
                <w:color w:val="000000" w:themeColor="text1"/>
                <w:sz w:val="18"/>
                <w:szCs w:val="18"/>
              </w:rPr>
            </w:pPr>
            <w:r w:rsidRPr="006246F2">
              <w:rPr>
                <w:color w:val="000000" w:themeColor="text1"/>
                <w:sz w:val="18"/>
                <w:szCs w:val="18"/>
              </w:rPr>
              <w:t>超标倍数</w:t>
            </w:r>
          </w:p>
        </w:tc>
        <w:tc>
          <w:tcPr>
            <w:tcW w:w="278" w:type="pct"/>
            <w:vAlign w:val="center"/>
          </w:tcPr>
          <w:p w14:paraId="7A432A9F" w14:textId="77777777" w:rsidR="00E17AD2" w:rsidRPr="006246F2" w:rsidRDefault="00E17AD2" w:rsidP="00E17AD2">
            <w:pPr>
              <w:pStyle w:val="a7"/>
              <w:rPr>
                <w:color w:val="000000" w:themeColor="text1"/>
                <w:sz w:val="18"/>
                <w:szCs w:val="18"/>
              </w:rPr>
            </w:pPr>
            <w:r w:rsidRPr="006246F2">
              <w:rPr>
                <w:color w:val="000000" w:themeColor="text1"/>
                <w:sz w:val="18"/>
                <w:szCs w:val="18"/>
              </w:rPr>
              <w:t>/</w:t>
            </w:r>
          </w:p>
        </w:tc>
        <w:tc>
          <w:tcPr>
            <w:tcW w:w="263" w:type="pct"/>
            <w:vAlign w:val="center"/>
          </w:tcPr>
          <w:p w14:paraId="7DC6FC56" w14:textId="77777777"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44" w:type="pct"/>
            <w:vAlign w:val="center"/>
          </w:tcPr>
          <w:p w14:paraId="55CB62B5" w14:textId="77777777"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16E55741" w14:textId="24C902EB"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4F20C1BA" w14:textId="4E81CA03"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76969025" w14:textId="356DC4B9"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0924C5D8" w14:textId="77777777"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62C6A03F" w14:textId="77777777"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78FE743D" w14:textId="77777777"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54BE42D1" w14:textId="77777777"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731A2CE2" w14:textId="23C8FD73"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528ADD81" w14:textId="70AFF7A5"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122ADE19" w14:textId="062C6656"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23579869" w14:textId="705E950E"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701E87E4" w14:textId="7B0B3294"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325F4519" w14:textId="77A059FD"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64" w:type="pct"/>
            <w:vAlign w:val="center"/>
          </w:tcPr>
          <w:p w14:paraId="2216331B" w14:textId="1F52464A"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350" w:type="pct"/>
            <w:vAlign w:val="center"/>
          </w:tcPr>
          <w:p w14:paraId="48B34ADB" w14:textId="77777777"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r>
      <w:tr w:rsidR="006246F2" w:rsidRPr="006246F2" w14:paraId="295C4338" w14:textId="77777777" w:rsidTr="00E17AD2">
        <w:trPr>
          <w:jc w:val="center"/>
        </w:trPr>
        <w:tc>
          <w:tcPr>
            <w:tcW w:w="280" w:type="pct"/>
            <w:vMerge w:val="restart"/>
            <w:vAlign w:val="center"/>
          </w:tcPr>
          <w:p w14:paraId="69B8DC85" w14:textId="27158AA2" w:rsidR="00E17AD2" w:rsidRPr="006246F2" w:rsidRDefault="004D652F" w:rsidP="00E17AD2">
            <w:pPr>
              <w:pStyle w:val="a7"/>
              <w:rPr>
                <w:color w:val="000000" w:themeColor="text1"/>
                <w:sz w:val="18"/>
                <w:szCs w:val="18"/>
              </w:rPr>
            </w:pPr>
            <w:r w:rsidRPr="006246F2">
              <w:rPr>
                <w:rFonts w:hint="eastAsia"/>
                <w:color w:val="000000" w:themeColor="text1"/>
                <w:sz w:val="18"/>
                <w:szCs w:val="18"/>
              </w:rPr>
              <w:t>鹿鸣村</w:t>
            </w:r>
            <w:r w:rsidR="00E17AD2" w:rsidRPr="006246F2">
              <w:rPr>
                <w:color w:val="000000" w:themeColor="text1"/>
                <w:sz w:val="18"/>
                <w:szCs w:val="18"/>
              </w:rPr>
              <w:t>G2</w:t>
            </w:r>
          </w:p>
        </w:tc>
        <w:tc>
          <w:tcPr>
            <w:tcW w:w="222" w:type="pct"/>
            <w:vAlign w:val="center"/>
          </w:tcPr>
          <w:p w14:paraId="73F0BF64" w14:textId="77777777" w:rsidR="00E17AD2" w:rsidRPr="006246F2" w:rsidRDefault="00E17AD2" w:rsidP="00E17AD2">
            <w:pPr>
              <w:pStyle w:val="a7"/>
              <w:rPr>
                <w:color w:val="000000" w:themeColor="text1"/>
                <w:sz w:val="18"/>
                <w:szCs w:val="18"/>
              </w:rPr>
            </w:pPr>
            <w:r w:rsidRPr="006246F2">
              <w:rPr>
                <w:color w:val="000000" w:themeColor="text1"/>
                <w:sz w:val="18"/>
                <w:szCs w:val="18"/>
              </w:rPr>
              <w:t>浓度范围</w:t>
            </w:r>
          </w:p>
        </w:tc>
        <w:tc>
          <w:tcPr>
            <w:tcW w:w="278" w:type="pct"/>
            <w:vAlign w:val="center"/>
          </w:tcPr>
          <w:p w14:paraId="75EB60CD" w14:textId="54D5C6FB" w:rsidR="00E17AD2" w:rsidRPr="006246F2" w:rsidRDefault="004D652F" w:rsidP="00E17AD2">
            <w:pPr>
              <w:pStyle w:val="a7"/>
              <w:rPr>
                <w:color w:val="000000" w:themeColor="text1"/>
                <w:sz w:val="18"/>
                <w:szCs w:val="18"/>
              </w:rPr>
            </w:pPr>
            <w:r w:rsidRPr="006246F2">
              <w:rPr>
                <w:color w:val="000000" w:themeColor="text1"/>
                <w:sz w:val="18"/>
                <w:szCs w:val="18"/>
              </w:rPr>
              <w:t>42</w:t>
            </w:r>
            <w:r w:rsidR="00E17AD2" w:rsidRPr="006246F2">
              <w:rPr>
                <w:color w:val="000000" w:themeColor="text1"/>
                <w:sz w:val="18"/>
                <w:szCs w:val="18"/>
              </w:rPr>
              <w:t>~</w:t>
            </w:r>
            <w:r w:rsidRPr="006246F2">
              <w:rPr>
                <w:color w:val="000000" w:themeColor="text1"/>
                <w:sz w:val="18"/>
                <w:szCs w:val="18"/>
              </w:rPr>
              <w:t>58</w:t>
            </w:r>
          </w:p>
        </w:tc>
        <w:tc>
          <w:tcPr>
            <w:tcW w:w="263" w:type="pct"/>
            <w:vAlign w:val="center"/>
          </w:tcPr>
          <w:p w14:paraId="61ED93E1" w14:textId="71CA4B11" w:rsidR="00E17AD2" w:rsidRPr="006246F2" w:rsidRDefault="00E17AD2" w:rsidP="00E17AD2">
            <w:pPr>
              <w:pStyle w:val="a7"/>
              <w:rPr>
                <w:color w:val="000000" w:themeColor="text1"/>
                <w:sz w:val="18"/>
                <w:szCs w:val="18"/>
              </w:rPr>
            </w:pPr>
            <w:r w:rsidRPr="006246F2">
              <w:rPr>
                <w:color w:val="000000" w:themeColor="text1"/>
                <w:sz w:val="18"/>
                <w:szCs w:val="18"/>
              </w:rPr>
              <w:t>2</w:t>
            </w:r>
            <w:r w:rsidR="004D652F" w:rsidRPr="006246F2">
              <w:rPr>
                <w:color w:val="000000" w:themeColor="text1"/>
                <w:sz w:val="18"/>
                <w:szCs w:val="18"/>
              </w:rPr>
              <w:t>7</w:t>
            </w:r>
            <w:r w:rsidRPr="006246F2">
              <w:rPr>
                <w:color w:val="000000" w:themeColor="text1"/>
                <w:sz w:val="18"/>
                <w:szCs w:val="18"/>
              </w:rPr>
              <w:t>~3</w:t>
            </w:r>
            <w:r w:rsidR="004D652F" w:rsidRPr="006246F2">
              <w:rPr>
                <w:color w:val="000000" w:themeColor="text1"/>
                <w:sz w:val="18"/>
                <w:szCs w:val="18"/>
              </w:rPr>
              <w:t>8</w:t>
            </w:r>
          </w:p>
        </w:tc>
        <w:tc>
          <w:tcPr>
            <w:tcW w:w="244" w:type="pct"/>
            <w:vAlign w:val="center"/>
          </w:tcPr>
          <w:p w14:paraId="724EFEDE" w14:textId="17F56B11" w:rsidR="00E17AD2" w:rsidRPr="006246F2" w:rsidRDefault="004D652F" w:rsidP="00E17AD2">
            <w:pPr>
              <w:pStyle w:val="a7"/>
              <w:rPr>
                <w:color w:val="000000" w:themeColor="text1"/>
                <w:sz w:val="18"/>
                <w:szCs w:val="18"/>
              </w:rPr>
            </w:pPr>
            <w:r w:rsidRPr="006246F2">
              <w:rPr>
                <w:color w:val="000000" w:themeColor="text1"/>
                <w:sz w:val="18"/>
                <w:szCs w:val="18"/>
              </w:rPr>
              <w:t>21</w:t>
            </w:r>
            <w:r w:rsidR="00E17AD2" w:rsidRPr="006246F2">
              <w:rPr>
                <w:color w:val="000000" w:themeColor="text1"/>
                <w:sz w:val="18"/>
                <w:szCs w:val="18"/>
              </w:rPr>
              <w:t>~2</w:t>
            </w:r>
            <w:r w:rsidRPr="006246F2">
              <w:rPr>
                <w:color w:val="000000" w:themeColor="text1"/>
                <w:sz w:val="18"/>
                <w:szCs w:val="18"/>
              </w:rPr>
              <w:t>8</w:t>
            </w:r>
          </w:p>
        </w:tc>
        <w:tc>
          <w:tcPr>
            <w:tcW w:w="252" w:type="pct"/>
            <w:vAlign w:val="center"/>
          </w:tcPr>
          <w:p w14:paraId="7C971106" w14:textId="4B99594D" w:rsidR="00E17AD2" w:rsidRPr="006246F2" w:rsidRDefault="004D652F" w:rsidP="00E17AD2">
            <w:pPr>
              <w:pStyle w:val="a7"/>
              <w:rPr>
                <w:color w:val="000000" w:themeColor="text1"/>
                <w:sz w:val="18"/>
                <w:szCs w:val="18"/>
              </w:rPr>
            </w:pPr>
            <w:r w:rsidRPr="006246F2">
              <w:rPr>
                <w:color w:val="000000" w:themeColor="text1"/>
                <w:sz w:val="18"/>
                <w:szCs w:val="18"/>
              </w:rPr>
              <w:t>52</w:t>
            </w:r>
            <w:r w:rsidR="00E17AD2" w:rsidRPr="006246F2">
              <w:rPr>
                <w:color w:val="000000" w:themeColor="text1"/>
                <w:sz w:val="18"/>
                <w:szCs w:val="18"/>
              </w:rPr>
              <w:t>~6</w:t>
            </w:r>
            <w:r w:rsidRPr="006246F2">
              <w:rPr>
                <w:color w:val="000000" w:themeColor="text1"/>
                <w:sz w:val="18"/>
                <w:szCs w:val="18"/>
              </w:rPr>
              <w:t>8</w:t>
            </w:r>
          </w:p>
        </w:tc>
        <w:tc>
          <w:tcPr>
            <w:tcW w:w="252" w:type="pct"/>
            <w:vAlign w:val="center"/>
          </w:tcPr>
          <w:p w14:paraId="51F1530F" w14:textId="74A22C60" w:rsidR="00E17AD2" w:rsidRPr="006246F2" w:rsidRDefault="004D652F" w:rsidP="00E17AD2">
            <w:pPr>
              <w:pStyle w:val="a7"/>
              <w:rPr>
                <w:color w:val="000000" w:themeColor="text1"/>
                <w:sz w:val="18"/>
                <w:szCs w:val="18"/>
              </w:rPr>
            </w:pPr>
            <w:r w:rsidRPr="006246F2">
              <w:rPr>
                <w:color w:val="000000" w:themeColor="text1"/>
                <w:sz w:val="18"/>
                <w:szCs w:val="18"/>
              </w:rPr>
              <w:t>5.2</w:t>
            </w:r>
            <w:r w:rsidR="00E17AD2" w:rsidRPr="006246F2">
              <w:rPr>
                <w:color w:val="000000" w:themeColor="text1"/>
                <w:sz w:val="18"/>
                <w:szCs w:val="18"/>
              </w:rPr>
              <w:t>~</w:t>
            </w:r>
            <w:r w:rsidRPr="006246F2">
              <w:rPr>
                <w:color w:val="000000" w:themeColor="text1"/>
                <w:sz w:val="18"/>
                <w:szCs w:val="18"/>
              </w:rPr>
              <w:t>7.4</w:t>
            </w:r>
          </w:p>
        </w:tc>
        <w:tc>
          <w:tcPr>
            <w:tcW w:w="252" w:type="pct"/>
            <w:vAlign w:val="center"/>
          </w:tcPr>
          <w:p w14:paraId="5B948C93" w14:textId="1F7A5D93" w:rsidR="00E17AD2" w:rsidRPr="006246F2" w:rsidRDefault="00E17AD2" w:rsidP="00E17AD2">
            <w:pPr>
              <w:pStyle w:val="a7"/>
              <w:rPr>
                <w:color w:val="000000" w:themeColor="text1"/>
                <w:sz w:val="18"/>
                <w:szCs w:val="18"/>
              </w:rPr>
            </w:pPr>
            <w:r w:rsidRPr="006246F2">
              <w:rPr>
                <w:color w:val="000000" w:themeColor="text1"/>
                <w:sz w:val="18"/>
                <w:szCs w:val="18"/>
              </w:rPr>
              <w:t>2.1~ 3.</w:t>
            </w:r>
            <w:r w:rsidR="004D652F" w:rsidRPr="006246F2">
              <w:rPr>
                <w:color w:val="000000" w:themeColor="text1"/>
                <w:sz w:val="18"/>
                <w:szCs w:val="18"/>
              </w:rPr>
              <w:t>8</w:t>
            </w:r>
          </w:p>
        </w:tc>
        <w:tc>
          <w:tcPr>
            <w:tcW w:w="222" w:type="pct"/>
            <w:vAlign w:val="center"/>
          </w:tcPr>
          <w:p w14:paraId="6CE1BC0A" w14:textId="24084E18" w:rsidR="00E17AD2" w:rsidRPr="006246F2" w:rsidRDefault="004D652F" w:rsidP="00E17AD2">
            <w:pPr>
              <w:pStyle w:val="a7"/>
              <w:rPr>
                <w:color w:val="000000" w:themeColor="text1"/>
                <w:sz w:val="18"/>
                <w:szCs w:val="18"/>
              </w:rPr>
            </w:pPr>
            <w:r w:rsidRPr="006246F2">
              <w:rPr>
                <w:color w:val="000000" w:themeColor="text1"/>
                <w:sz w:val="18"/>
                <w:szCs w:val="18"/>
              </w:rPr>
              <w:t>4</w:t>
            </w:r>
            <w:r w:rsidR="00E17AD2" w:rsidRPr="006246F2">
              <w:rPr>
                <w:color w:val="000000" w:themeColor="text1"/>
                <w:sz w:val="18"/>
                <w:szCs w:val="18"/>
              </w:rPr>
              <w:t>1~</w:t>
            </w:r>
            <w:r w:rsidRPr="006246F2">
              <w:rPr>
                <w:color w:val="000000" w:themeColor="text1"/>
                <w:sz w:val="18"/>
                <w:szCs w:val="18"/>
              </w:rPr>
              <w:t>58</w:t>
            </w:r>
          </w:p>
        </w:tc>
        <w:tc>
          <w:tcPr>
            <w:tcW w:w="263" w:type="pct"/>
            <w:vAlign w:val="center"/>
          </w:tcPr>
          <w:p w14:paraId="2AF7C744" w14:textId="09D0A92B" w:rsidR="00E17AD2" w:rsidRPr="006246F2" w:rsidRDefault="00E17AD2" w:rsidP="00E17AD2">
            <w:pPr>
              <w:pStyle w:val="a7"/>
              <w:rPr>
                <w:color w:val="000000" w:themeColor="text1"/>
                <w:sz w:val="18"/>
                <w:szCs w:val="18"/>
              </w:rPr>
            </w:pPr>
            <w:r w:rsidRPr="006246F2">
              <w:rPr>
                <w:color w:val="000000" w:themeColor="text1"/>
                <w:sz w:val="18"/>
                <w:szCs w:val="18"/>
              </w:rPr>
              <w:t>ND</w:t>
            </w:r>
          </w:p>
        </w:tc>
        <w:tc>
          <w:tcPr>
            <w:tcW w:w="263" w:type="pct"/>
            <w:vAlign w:val="center"/>
          </w:tcPr>
          <w:p w14:paraId="7EA44A73" w14:textId="244A2E28" w:rsidR="00E17AD2" w:rsidRPr="006246F2" w:rsidRDefault="00E17AD2" w:rsidP="00E17AD2">
            <w:pPr>
              <w:pStyle w:val="a7"/>
              <w:rPr>
                <w:color w:val="000000" w:themeColor="text1"/>
                <w:sz w:val="18"/>
                <w:szCs w:val="18"/>
              </w:rPr>
            </w:pPr>
            <w:r w:rsidRPr="006246F2">
              <w:rPr>
                <w:color w:val="000000" w:themeColor="text1"/>
                <w:sz w:val="18"/>
                <w:szCs w:val="18"/>
              </w:rPr>
              <w:t>/</w:t>
            </w:r>
          </w:p>
        </w:tc>
        <w:tc>
          <w:tcPr>
            <w:tcW w:w="263" w:type="pct"/>
            <w:vAlign w:val="center"/>
          </w:tcPr>
          <w:p w14:paraId="7FC91A4E" w14:textId="4ED91F79" w:rsidR="00E17AD2" w:rsidRPr="006246F2" w:rsidRDefault="00E17AD2" w:rsidP="00E17AD2">
            <w:pPr>
              <w:pStyle w:val="a7"/>
              <w:rPr>
                <w:color w:val="000000" w:themeColor="text1"/>
                <w:sz w:val="18"/>
                <w:szCs w:val="18"/>
              </w:rPr>
            </w:pPr>
            <w:r w:rsidRPr="006246F2">
              <w:rPr>
                <w:color w:val="000000" w:themeColor="text1"/>
                <w:sz w:val="18"/>
                <w:szCs w:val="18"/>
              </w:rPr>
              <w:t>/</w:t>
            </w:r>
          </w:p>
        </w:tc>
        <w:tc>
          <w:tcPr>
            <w:tcW w:w="222" w:type="pct"/>
            <w:vAlign w:val="center"/>
          </w:tcPr>
          <w:p w14:paraId="73A35088" w14:textId="7A993188" w:rsidR="00E17AD2" w:rsidRPr="006246F2" w:rsidRDefault="00E17AD2" w:rsidP="00E17AD2">
            <w:pPr>
              <w:pStyle w:val="a7"/>
              <w:rPr>
                <w:color w:val="000000" w:themeColor="text1"/>
                <w:sz w:val="18"/>
                <w:szCs w:val="18"/>
              </w:rPr>
            </w:pPr>
            <w:r w:rsidRPr="006246F2">
              <w:rPr>
                <w:color w:val="000000" w:themeColor="text1"/>
                <w:sz w:val="18"/>
                <w:szCs w:val="18"/>
              </w:rPr>
              <w:t>ND</w:t>
            </w:r>
          </w:p>
        </w:tc>
        <w:tc>
          <w:tcPr>
            <w:tcW w:w="222" w:type="pct"/>
            <w:vAlign w:val="center"/>
          </w:tcPr>
          <w:p w14:paraId="727B75F7" w14:textId="620E20AC" w:rsidR="00E17AD2" w:rsidRPr="006246F2" w:rsidRDefault="00E17AD2" w:rsidP="00E17AD2">
            <w:pPr>
              <w:pStyle w:val="a7"/>
              <w:rPr>
                <w:color w:val="000000" w:themeColor="text1"/>
                <w:sz w:val="18"/>
                <w:szCs w:val="18"/>
              </w:rPr>
            </w:pPr>
            <w:r w:rsidRPr="006246F2">
              <w:rPr>
                <w:color w:val="000000" w:themeColor="text1"/>
                <w:sz w:val="18"/>
                <w:szCs w:val="18"/>
              </w:rPr>
              <w:t>ND</w:t>
            </w:r>
          </w:p>
        </w:tc>
        <w:tc>
          <w:tcPr>
            <w:tcW w:w="222" w:type="pct"/>
            <w:vAlign w:val="center"/>
          </w:tcPr>
          <w:p w14:paraId="6EA9BFB1" w14:textId="53084079" w:rsidR="00E17AD2" w:rsidRPr="006246F2" w:rsidRDefault="00E17AD2" w:rsidP="00E17AD2">
            <w:pPr>
              <w:pStyle w:val="a7"/>
              <w:rPr>
                <w:color w:val="000000" w:themeColor="text1"/>
                <w:sz w:val="18"/>
                <w:szCs w:val="18"/>
              </w:rPr>
            </w:pPr>
            <w:r w:rsidRPr="006246F2">
              <w:rPr>
                <w:color w:val="000000" w:themeColor="text1"/>
                <w:sz w:val="18"/>
                <w:szCs w:val="18"/>
              </w:rPr>
              <w:t>/</w:t>
            </w:r>
          </w:p>
        </w:tc>
        <w:tc>
          <w:tcPr>
            <w:tcW w:w="222" w:type="pct"/>
            <w:vAlign w:val="center"/>
          </w:tcPr>
          <w:p w14:paraId="00E88551" w14:textId="7E9E4190" w:rsidR="00E17AD2" w:rsidRPr="006246F2" w:rsidRDefault="00E17AD2" w:rsidP="00E17AD2">
            <w:pPr>
              <w:pStyle w:val="a7"/>
              <w:rPr>
                <w:color w:val="000000" w:themeColor="text1"/>
                <w:sz w:val="18"/>
                <w:szCs w:val="18"/>
              </w:rPr>
            </w:pPr>
            <w:r w:rsidRPr="006246F2">
              <w:rPr>
                <w:color w:val="000000" w:themeColor="text1"/>
                <w:sz w:val="18"/>
                <w:szCs w:val="18"/>
              </w:rPr>
              <w:t>/</w:t>
            </w:r>
          </w:p>
        </w:tc>
        <w:tc>
          <w:tcPr>
            <w:tcW w:w="222" w:type="pct"/>
            <w:vAlign w:val="center"/>
          </w:tcPr>
          <w:p w14:paraId="45162F96" w14:textId="184628D3" w:rsidR="00E17AD2" w:rsidRPr="006246F2" w:rsidRDefault="00E17AD2" w:rsidP="00E17AD2">
            <w:pPr>
              <w:pStyle w:val="a7"/>
              <w:rPr>
                <w:color w:val="000000" w:themeColor="text1"/>
                <w:sz w:val="18"/>
                <w:szCs w:val="18"/>
              </w:rPr>
            </w:pPr>
            <w:r w:rsidRPr="006246F2">
              <w:rPr>
                <w:color w:val="000000" w:themeColor="text1"/>
                <w:sz w:val="18"/>
                <w:szCs w:val="18"/>
              </w:rPr>
              <w:t>/</w:t>
            </w:r>
          </w:p>
        </w:tc>
        <w:tc>
          <w:tcPr>
            <w:tcW w:w="222" w:type="pct"/>
            <w:vAlign w:val="center"/>
          </w:tcPr>
          <w:p w14:paraId="429A0A85" w14:textId="5698F5B3" w:rsidR="00E17AD2" w:rsidRPr="006246F2" w:rsidRDefault="00E17AD2" w:rsidP="00E17AD2">
            <w:pPr>
              <w:pStyle w:val="a7"/>
              <w:rPr>
                <w:color w:val="000000" w:themeColor="text1"/>
                <w:sz w:val="18"/>
                <w:szCs w:val="18"/>
              </w:rPr>
            </w:pPr>
            <w:r w:rsidRPr="006246F2">
              <w:rPr>
                <w:color w:val="000000" w:themeColor="text1"/>
                <w:sz w:val="18"/>
                <w:szCs w:val="18"/>
              </w:rPr>
              <w:t>/</w:t>
            </w:r>
          </w:p>
        </w:tc>
        <w:tc>
          <w:tcPr>
            <w:tcW w:w="264" w:type="pct"/>
            <w:vAlign w:val="center"/>
          </w:tcPr>
          <w:p w14:paraId="61031E57" w14:textId="02DA5E4D" w:rsidR="00E17AD2" w:rsidRPr="006246F2" w:rsidRDefault="004D652F" w:rsidP="00E17AD2">
            <w:pPr>
              <w:pStyle w:val="a7"/>
              <w:rPr>
                <w:color w:val="000000" w:themeColor="text1"/>
                <w:sz w:val="18"/>
                <w:szCs w:val="18"/>
              </w:rPr>
            </w:pPr>
            <w:r w:rsidRPr="006246F2">
              <w:rPr>
                <w:color w:val="000000" w:themeColor="text1"/>
                <w:sz w:val="18"/>
                <w:szCs w:val="18"/>
              </w:rPr>
              <w:t>77</w:t>
            </w:r>
            <w:r w:rsidR="00E17AD2" w:rsidRPr="006246F2">
              <w:rPr>
                <w:color w:val="000000" w:themeColor="text1"/>
                <w:sz w:val="18"/>
                <w:szCs w:val="18"/>
              </w:rPr>
              <w:t>~</w:t>
            </w:r>
            <w:r w:rsidRPr="006246F2">
              <w:rPr>
                <w:color w:val="000000" w:themeColor="text1"/>
                <w:sz w:val="18"/>
                <w:szCs w:val="18"/>
              </w:rPr>
              <w:t>97</w:t>
            </w:r>
          </w:p>
        </w:tc>
        <w:tc>
          <w:tcPr>
            <w:tcW w:w="350" w:type="pct"/>
            <w:vAlign w:val="center"/>
          </w:tcPr>
          <w:p w14:paraId="4FAFE11F" w14:textId="67A9AB77" w:rsidR="00E17AD2" w:rsidRPr="006246F2" w:rsidRDefault="00E17AD2" w:rsidP="00E17AD2">
            <w:pPr>
              <w:pStyle w:val="a7"/>
              <w:rPr>
                <w:color w:val="000000" w:themeColor="text1"/>
                <w:sz w:val="18"/>
                <w:szCs w:val="18"/>
              </w:rPr>
            </w:pPr>
            <w:r w:rsidRPr="006246F2">
              <w:rPr>
                <w:color w:val="000000" w:themeColor="text1"/>
                <w:sz w:val="18"/>
                <w:szCs w:val="18"/>
              </w:rPr>
              <w:t>101~141</w:t>
            </w:r>
          </w:p>
        </w:tc>
      </w:tr>
      <w:tr w:rsidR="006246F2" w:rsidRPr="006246F2" w14:paraId="0CB9DD3B" w14:textId="77777777" w:rsidTr="00E17AD2">
        <w:trPr>
          <w:jc w:val="center"/>
        </w:trPr>
        <w:tc>
          <w:tcPr>
            <w:tcW w:w="280" w:type="pct"/>
            <w:vMerge/>
            <w:vAlign w:val="center"/>
          </w:tcPr>
          <w:p w14:paraId="538B96D5" w14:textId="77777777" w:rsidR="00E17AD2" w:rsidRPr="006246F2" w:rsidRDefault="00E17AD2" w:rsidP="00E17AD2">
            <w:pPr>
              <w:pStyle w:val="a7"/>
              <w:rPr>
                <w:color w:val="000000" w:themeColor="text1"/>
                <w:sz w:val="18"/>
                <w:szCs w:val="18"/>
              </w:rPr>
            </w:pPr>
          </w:p>
        </w:tc>
        <w:tc>
          <w:tcPr>
            <w:tcW w:w="222" w:type="pct"/>
            <w:vAlign w:val="center"/>
          </w:tcPr>
          <w:p w14:paraId="2D263AE7" w14:textId="77777777" w:rsidR="00E17AD2" w:rsidRPr="006246F2" w:rsidRDefault="00E17AD2" w:rsidP="00E17AD2">
            <w:pPr>
              <w:pStyle w:val="a7"/>
              <w:rPr>
                <w:color w:val="000000" w:themeColor="text1"/>
                <w:sz w:val="18"/>
                <w:szCs w:val="18"/>
              </w:rPr>
            </w:pPr>
            <w:r w:rsidRPr="006246F2">
              <w:rPr>
                <w:color w:val="000000" w:themeColor="text1"/>
                <w:sz w:val="18"/>
                <w:szCs w:val="18"/>
              </w:rPr>
              <w:t>超标率</w:t>
            </w:r>
          </w:p>
        </w:tc>
        <w:tc>
          <w:tcPr>
            <w:tcW w:w="278" w:type="pct"/>
            <w:vAlign w:val="center"/>
          </w:tcPr>
          <w:p w14:paraId="2EAE7B5F" w14:textId="5EF45E4F" w:rsidR="00E17AD2" w:rsidRPr="006246F2" w:rsidRDefault="00E17AD2" w:rsidP="00E17AD2">
            <w:pPr>
              <w:pStyle w:val="a7"/>
              <w:rPr>
                <w:color w:val="000000" w:themeColor="text1"/>
                <w:sz w:val="18"/>
                <w:szCs w:val="18"/>
              </w:rPr>
            </w:pPr>
            <w:r w:rsidRPr="006246F2">
              <w:rPr>
                <w:color w:val="000000" w:themeColor="text1"/>
                <w:sz w:val="18"/>
                <w:szCs w:val="18"/>
              </w:rPr>
              <w:t>/</w:t>
            </w:r>
          </w:p>
        </w:tc>
        <w:tc>
          <w:tcPr>
            <w:tcW w:w="263" w:type="pct"/>
            <w:vAlign w:val="center"/>
          </w:tcPr>
          <w:p w14:paraId="76BFC1FA" w14:textId="363E00A7"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44" w:type="pct"/>
            <w:vAlign w:val="center"/>
          </w:tcPr>
          <w:p w14:paraId="35818530" w14:textId="701657D5"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05C38764" w14:textId="2434793F"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1B10E84C" w14:textId="0C1C2AE6"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44DF5588" w14:textId="205DEA50"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46E12D1B" w14:textId="729E4AF7"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478C3176" w14:textId="7975B678"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68524EBC" w14:textId="1A5C3CC2"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38A37E74" w14:textId="3BF12833"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76D1EC8D" w14:textId="2DA00971"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3D45A953" w14:textId="6F96F084"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0D53640F" w14:textId="0C95E833"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3D4AAB25" w14:textId="6DF9A3E6"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65039F5E" w14:textId="1D119150"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500D5A89" w14:textId="46006D20"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64" w:type="pct"/>
            <w:vAlign w:val="center"/>
          </w:tcPr>
          <w:p w14:paraId="73370127" w14:textId="2658E97C"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350" w:type="pct"/>
            <w:vAlign w:val="center"/>
          </w:tcPr>
          <w:p w14:paraId="20342D48" w14:textId="35322F1D"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r>
      <w:tr w:rsidR="006246F2" w:rsidRPr="006246F2" w14:paraId="1C1DD040" w14:textId="77777777" w:rsidTr="00E17AD2">
        <w:trPr>
          <w:jc w:val="center"/>
        </w:trPr>
        <w:tc>
          <w:tcPr>
            <w:tcW w:w="280" w:type="pct"/>
            <w:vMerge/>
            <w:vAlign w:val="center"/>
          </w:tcPr>
          <w:p w14:paraId="5168CB24" w14:textId="77777777" w:rsidR="00E17AD2" w:rsidRPr="006246F2" w:rsidRDefault="00E17AD2" w:rsidP="00E17AD2">
            <w:pPr>
              <w:pStyle w:val="a7"/>
              <w:rPr>
                <w:color w:val="000000" w:themeColor="text1"/>
                <w:sz w:val="18"/>
                <w:szCs w:val="18"/>
              </w:rPr>
            </w:pPr>
          </w:p>
        </w:tc>
        <w:tc>
          <w:tcPr>
            <w:tcW w:w="222" w:type="pct"/>
            <w:vAlign w:val="center"/>
          </w:tcPr>
          <w:p w14:paraId="3C461273" w14:textId="77777777" w:rsidR="00E17AD2" w:rsidRPr="006246F2" w:rsidRDefault="00E17AD2" w:rsidP="00E17AD2">
            <w:pPr>
              <w:pStyle w:val="a7"/>
              <w:rPr>
                <w:color w:val="000000" w:themeColor="text1"/>
                <w:sz w:val="18"/>
                <w:szCs w:val="18"/>
              </w:rPr>
            </w:pPr>
            <w:r w:rsidRPr="006246F2">
              <w:rPr>
                <w:color w:val="000000" w:themeColor="text1"/>
                <w:sz w:val="18"/>
                <w:szCs w:val="18"/>
              </w:rPr>
              <w:t>超标倍数</w:t>
            </w:r>
          </w:p>
        </w:tc>
        <w:tc>
          <w:tcPr>
            <w:tcW w:w="278" w:type="pct"/>
            <w:vAlign w:val="center"/>
          </w:tcPr>
          <w:p w14:paraId="673E8E9B" w14:textId="5F6A6AD9" w:rsidR="00E17AD2" w:rsidRPr="006246F2" w:rsidRDefault="00E17AD2" w:rsidP="00E17AD2">
            <w:pPr>
              <w:pStyle w:val="a7"/>
              <w:rPr>
                <w:color w:val="000000" w:themeColor="text1"/>
                <w:sz w:val="18"/>
                <w:szCs w:val="18"/>
              </w:rPr>
            </w:pPr>
            <w:r w:rsidRPr="006246F2">
              <w:rPr>
                <w:color w:val="000000" w:themeColor="text1"/>
                <w:sz w:val="18"/>
                <w:szCs w:val="18"/>
              </w:rPr>
              <w:t>/</w:t>
            </w:r>
          </w:p>
        </w:tc>
        <w:tc>
          <w:tcPr>
            <w:tcW w:w="263" w:type="pct"/>
            <w:vAlign w:val="center"/>
          </w:tcPr>
          <w:p w14:paraId="65F1BF6D" w14:textId="49A6BE29"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44" w:type="pct"/>
            <w:vAlign w:val="center"/>
          </w:tcPr>
          <w:p w14:paraId="0649A0C0" w14:textId="753BF7B6"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2A1C65BE" w14:textId="189B084A"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5E3AED73" w14:textId="0E99CC70"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51A8ABA8" w14:textId="0B8B7510"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4ECE37ED" w14:textId="7EB6B437"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58446E84" w14:textId="43C176C5"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54509B9D" w14:textId="52120DCF"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336EB1D3" w14:textId="76057079"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629F8319" w14:textId="49B8B9BC"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5655A4EF" w14:textId="4EBA2ACD"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4AEBEE5E" w14:textId="5708DB94"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00DD0D3F" w14:textId="09DCA632"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156D6F02" w14:textId="70E06F14"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487DE37D" w14:textId="6D1244D4"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264" w:type="pct"/>
            <w:vAlign w:val="center"/>
          </w:tcPr>
          <w:p w14:paraId="38A8B2AF" w14:textId="79957CEF"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c>
          <w:tcPr>
            <w:tcW w:w="350" w:type="pct"/>
            <w:vAlign w:val="center"/>
          </w:tcPr>
          <w:p w14:paraId="3ADBC4E8" w14:textId="11B4678D" w:rsidR="00E17AD2" w:rsidRPr="006246F2" w:rsidRDefault="00E17AD2" w:rsidP="00E17AD2">
            <w:pPr>
              <w:pStyle w:val="a7"/>
              <w:rPr>
                <w:color w:val="000000" w:themeColor="text1"/>
                <w:sz w:val="18"/>
                <w:szCs w:val="18"/>
              </w:rPr>
            </w:pPr>
            <w:r w:rsidRPr="006246F2">
              <w:rPr>
                <w:rFonts w:hint="eastAsia"/>
                <w:color w:val="000000" w:themeColor="text1"/>
                <w:sz w:val="18"/>
                <w:szCs w:val="18"/>
              </w:rPr>
              <w:t>/</w:t>
            </w:r>
          </w:p>
        </w:tc>
      </w:tr>
      <w:tr w:rsidR="006246F2" w:rsidRPr="006246F2" w14:paraId="03E96585" w14:textId="77777777" w:rsidTr="00E17AD2">
        <w:trPr>
          <w:jc w:val="center"/>
        </w:trPr>
        <w:tc>
          <w:tcPr>
            <w:tcW w:w="280" w:type="pct"/>
            <w:vMerge w:val="restart"/>
            <w:vAlign w:val="center"/>
          </w:tcPr>
          <w:p w14:paraId="3ECAE42B" w14:textId="67875B8D" w:rsidR="004D652F" w:rsidRPr="006246F2" w:rsidRDefault="004D652F" w:rsidP="004D652F">
            <w:pPr>
              <w:pStyle w:val="a7"/>
              <w:rPr>
                <w:color w:val="000000" w:themeColor="text1"/>
                <w:sz w:val="18"/>
                <w:szCs w:val="18"/>
              </w:rPr>
            </w:pPr>
            <w:r w:rsidRPr="006246F2">
              <w:rPr>
                <w:rFonts w:hint="eastAsia"/>
                <w:color w:val="000000" w:themeColor="text1"/>
                <w:sz w:val="18"/>
                <w:szCs w:val="18"/>
              </w:rPr>
              <w:t>杨家自然村</w:t>
            </w:r>
            <w:r w:rsidRPr="006246F2">
              <w:rPr>
                <w:color w:val="000000" w:themeColor="text1"/>
                <w:sz w:val="18"/>
                <w:szCs w:val="18"/>
              </w:rPr>
              <w:t>G3</w:t>
            </w:r>
          </w:p>
        </w:tc>
        <w:tc>
          <w:tcPr>
            <w:tcW w:w="222" w:type="pct"/>
            <w:vAlign w:val="center"/>
          </w:tcPr>
          <w:p w14:paraId="08A012F3" w14:textId="77777777" w:rsidR="004D652F" w:rsidRPr="006246F2" w:rsidRDefault="004D652F" w:rsidP="004D652F">
            <w:pPr>
              <w:pStyle w:val="a7"/>
              <w:rPr>
                <w:color w:val="000000" w:themeColor="text1"/>
                <w:sz w:val="18"/>
                <w:szCs w:val="18"/>
              </w:rPr>
            </w:pPr>
            <w:r w:rsidRPr="006246F2">
              <w:rPr>
                <w:color w:val="000000" w:themeColor="text1"/>
                <w:sz w:val="18"/>
                <w:szCs w:val="18"/>
              </w:rPr>
              <w:t>浓度范围</w:t>
            </w:r>
          </w:p>
        </w:tc>
        <w:tc>
          <w:tcPr>
            <w:tcW w:w="278" w:type="pct"/>
            <w:vAlign w:val="center"/>
          </w:tcPr>
          <w:p w14:paraId="0003B924" w14:textId="175259F9" w:rsidR="004D652F" w:rsidRPr="006246F2" w:rsidRDefault="000862D7" w:rsidP="004D652F">
            <w:pPr>
              <w:pStyle w:val="a7"/>
              <w:rPr>
                <w:color w:val="000000" w:themeColor="text1"/>
                <w:sz w:val="18"/>
                <w:szCs w:val="18"/>
              </w:rPr>
            </w:pPr>
            <w:r w:rsidRPr="006246F2">
              <w:rPr>
                <w:color w:val="000000" w:themeColor="text1"/>
                <w:sz w:val="18"/>
                <w:szCs w:val="18"/>
              </w:rPr>
              <w:t>51</w:t>
            </w:r>
            <w:r w:rsidR="004D652F" w:rsidRPr="006246F2">
              <w:rPr>
                <w:color w:val="000000" w:themeColor="text1"/>
                <w:sz w:val="18"/>
                <w:szCs w:val="18"/>
              </w:rPr>
              <w:t>~</w:t>
            </w:r>
            <w:r w:rsidRPr="006246F2">
              <w:rPr>
                <w:color w:val="000000" w:themeColor="text1"/>
                <w:sz w:val="18"/>
                <w:szCs w:val="18"/>
              </w:rPr>
              <w:t>6</w:t>
            </w:r>
            <w:r w:rsidR="004D652F" w:rsidRPr="006246F2">
              <w:rPr>
                <w:color w:val="000000" w:themeColor="text1"/>
                <w:sz w:val="18"/>
                <w:szCs w:val="18"/>
              </w:rPr>
              <w:t>8</w:t>
            </w:r>
          </w:p>
        </w:tc>
        <w:tc>
          <w:tcPr>
            <w:tcW w:w="263" w:type="pct"/>
            <w:vAlign w:val="center"/>
          </w:tcPr>
          <w:p w14:paraId="29E24AC8" w14:textId="164A4640" w:rsidR="004D652F" w:rsidRPr="006246F2" w:rsidRDefault="000862D7" w:rsidP="004D652F">
            <w:pPr>
              <w:pStyle w:val="a7"/>
              <w:rPr>
                <w:color w:val="000000" w:themeColor="text1"/>
                <w:sz w:val="18"/>
                <w:szCs w:val="18"/>
              </w:rPr>
            </w:pPr>
            <w:r w:rsidRPr="006246F2">
              <w:rPr>
                <w:color w:val="000000" w:themeColor="text1"/>
                <w:sz w:val="18"/>
                <w:szCs w:val="18"/>
              </w:rPr>
              <w:t>30</w:t>
            </w:r>
            <w:r w:rsidR="004D652F" w:rsidRPr="006246F2">
              <w:rPr>
                <w:color w:val="000000" w:themeColor="text1"/>
                <w:sz w:val="18"/>
                <w:szCs w:val="18"/>
              </w:rPr>
              <w:t>~38</w:t>
            </w:r>
          </w:p>
        </w:tc>
        <w:tc>
          <w:tcPr>
            <w:tcW w:w="244" w:type="pct"/>
            <w:vAlign w:val="center"/>
          </w:tcPr>
          <w:p w14:paraId="695BB70B" w14:textId="0F1B8E03" w:rsidR="004D652F" w:rsidRPr="006246F2" w:rsidRDefault="004D652F" w:rsidP="000862D7">
            <w:pPr>
              <w:pStyle w:val="a7"/>
              <w:rPr>
                <w:color w:val="000000" w:themeColor="text1"/>
                <w:sz w:val="18"/>
                <w:szCs w:val="18"/>
              </w:rPr>
            </w:pPr>
            <w:r w:rsidRPr="006246F2">
              <w:rPr>
                <w:color w:val="000000" w:themeColor="text1"/>
                <w:sz w:val="18"/>
                <w:szCs w:val="18"/>
              </w:rPr>
              <w:t>2</w:t>
            </w:r>
            <w:r w:rsidR="000862D7" w:rsidRPr="006246F2">
              <w:rPr>
                <w:color w:val="000000" w:themeColor="text1"/>
                <w:sz w:val="18"/>
                <w:szCs w:val="18"/>
              </w:rPr>
              <w:t>4</w:t>
            </w:r>
            <w:r w:rsidRPr="006246F2">
              <w:rPr>
                <w:color w:val="000000" w:themeColor="text1"/>
                <w:sz w:val="18"/>
                <w:szCs w:val="18"/>
              </w:rPr>
              <w:t>~</w:t>
            </w:r>
            <w:r w:rsidR="000862D7" w:rsidRPr="006246F2">
              <w:rPr>
                <w:color w:val="000000" w:themeColor="text1"/>
                <w:sz w:val="18"/>
                <w:szCs w:val="18"/>
              </w:rPr>
              <w:t>3</w:t>
            </w:r>
            <w:r w:rsidRPr="006246F2">
              <w:rPr>
                <w:color w:val="000000" w:themeColor="text1"/>
                <w:sz w:val="18"/>
                <w:szCs w:val="18"/>
              </w:rPr>
              <w:t>8</w:t>
            </w:r>
          </w:p>
        </w:tc>
        <w:tc>
          <w:tcPr>
            <w:tcW w:w="252" w:type="pct"/>
            <w:vAlign w:val="center"/>
          </w:tcPr>
          <w:p w14:paraId="7B58FC8D" w14:textId="36738E00" w:rsidR="004D652F" w:rsidRPr="006246F2" w:rsidRDefault="000862D7" w:rsidP="004D652F">
            <w:pPr>
              <w:pStyle w:val="a7"/>
              <w:rPr>
                <w:color w:val="000000" w:themeColor="text1"/>
                <w:sz w:val="18"/>
                <w:szCs w:val="18"/>
              </w:rPr>
            </w:pPr>
            <w:r w:rsidRPr="006246F2">
              <w:rPr>
                <w:color w:val="000000" w:themeColor="text1"/>
                <w:sz w:val="18"/>
                <w:szCs w:val="18"/>
              </w:rPr>
              <w:t>65</w:t>
            </w:r>
            <w:r w:rsidR="004D652F" w:rsidRPr="006246F2">
              <w:rPr>
                <w:color w:val="000000" w:themeColor="text1"/>
                <w:sz w:val="18"/>
                <w:szCs w:val="18"/>
              </w:rPr>
              <w:t>~</w:t>
            </w:r>
            <w:r w:rsidRPr="006246F2">
              <w:rPr>
                <w:color w:val="000000" w:themeColor="text1"/>
                <w:sz w:val="18"/>
                <w:szCs w:val="18"/>
              </w:rPr>
              <w:t>89</w:t>
            </w:r>
          </w:p>
        </w:tc>
        <w:tc>
          <w:tcPr>
            <w:tcW w:w="252" w:type="pct"/>
            <w:vAlign w:val="center"/>
          </w:tcPr>
          <w:p w14:paraId="3F081711" w14:textId="114AF267" w:rsidR="004D652F" w:rsidRPr="006246F2" w:rsidRDefault="000862D7" w:rsidP="004D652F">
            <w:pPr>
              <w:pStyle w:val="a7"/>
              <w:rPr>
                <w:color w:val="000000" w:themeColor="text1"/>
                <w:sz w:val="18"/>
                <w:szCs w:val="18"/>
              </w:rPr>
            </w:pPr>
            <w:r w:rsidRPr="006246F2">
              <w:rPr>
                <w:color w:val="000000" w:themeColor="text1"/>
                <w:sz w:val="18"/>
                <w:szCs w:val="18"/>
              </w:rPr>
              <w:t>4.5</w:t>
            </w:r>
            <w:r w:rsidR="004D652F" w:rsidRPr="006246F2">
              <w:rPr>
                <w:color w:val="000000" w:themeColor="text1"/>
                <w:sz w:val="18"/>
                <w:szCs w:val="18"/>
              </w:rPr>
              <w:t>~</w:t>
            </w:r>
            <w:r w:rsidRPr="006246F2">
              <w:rPr>
                <w:color w:val="000000" w:themeColor="text1"/>
                <w:sz w:val="18"/>
                <w:szCs w:val="18"/>
              </w:rPr>
              <w:t>6</w:t>
            </w:r>
            <w:r w:rsidR="004D652F" w:rsidRPr="006246F2">
              <w:rPr>
                <w:color w:val="000000" w:themeColor="text1"/>
                <w:sz w:val="18"/>
                <w:szCs w:val="18"/>
              </w:rPr>
              <w:t>.4</w:t>
            </w:r>
          </w:p>
        </w:tc>
        <w:tc>
          <w:tcPr>
            <w:tcW w:w="252" w:type="pct"/>
            <w:vAlign w:val="center"/>
          </w:tcPr>
          <w:p w14:paraId="7E8A073B" w14:textId="5B7048AC" w:rsidR="004D652F" w:rsidRPr="006246F2" w:rsidRDefault="000862D7" w:rsidP="004D652F">
            <w:pPr>
              <w:pStyle w:val="a7"/>
              <w:rPr>
                <w:color w:val="000000" w:themeColor="text1"/>
                <w:sz w:val="18"/>
                <w:szCs w:val="18"/>
              </w:rPr>
            </w:pPr>
            <w:r w:rsidRPr="006246F2">
              <w:rPr>
                <w:color w:val="000000" w:themeColor="text1"/>
                <w:sz w:val="18"/>
                <w:szCs w:val="18"/>
              </w:rPr>
              <w:t>1.2</w:t>
            </w:r>
            <w:r w:rsidR="004D652F" w:rsidRPr="006246F2">
              <w:rPr>
                <w:color w:val="000000" w:themeColor="text1"/>
                <w:sz w:val="18"/>
                <w:szCs w:val="18"/>
              </w:rPr>
              <w:t xml:space="preserve">~ </w:t>
            </w:r>
            <w:r w:rsidRPr="006246F2">
              <w:rPr>
                <w:color w:val="000000" w:themeColor="text1"/>
                <w:sz w:val="18"/>
                <w:szCs w:val="18"/>
              </w:rPr>
              <w:t>2</w:t>
            </w:r>
            <w:r w:rsidR="004D652F" w:rsidRPr="006246F2">
              <w:rPr>
                <w:color w:val="000000" w:themeColor="text1"/>
                <w:sz w:val="18"/>
                <w:szCs w:val="18"/>
              </w:rPr>
              <w:t>.8</w:t>
            </w:r>
          </w:p>
        </w:tc>
        <w:tc>
          <w:tcPr>
            <w:tcW w:w="222" w:type="pct"/>
            <w:vAlign w:val="center"/>
          </w:tcPr>
          <w:p w14:paraId="1044700D" w14:textId="2056D3D1" w:rsidR="004D652F" w:rsidRPr="006246F2" w:rsidRDefault="000862D7" w:rsidP="000862D7">
            <w:pPr>
              <w:pStyle w:val="a7"/>
              <w:rPr>
                <w:color w:val="000000" w:themeColor="text1"/>
                <w:sz w:val="18"/>
                <w:szCs w:val="18"/>
              </w:rPr>
            </w:pPr>
            <w:r w:rsidRPr="006246F2">
              <w:rPr>
                <w:color w:val="000000" w:themeColor="text1"/>
                <w:sz w:val="18"/>
                <w:szCs w:val="18"/>
              </w:rPr>
              <w:t>23</w:t>
            </w:r>
            <w:r w:rsidR="004D652F" w:rsidRPr="006246F2">
              <w:rPr>
                <w:color w:val="000000" w:themeColor="text1"/>
                <w:sz w:val="18"/>
                <w:szCs w:val="18"/>
              </w:rPr>
              <w:t>~</w:t>
            </w:r>
            <w:r w:rsidRPr="006246F2">
              <w:rPr>
                <w:color w:val="000000" w:themeColor="text1"/>
                <w:sz w:val="18"/>
                <w:szCs w:val="18"/>
              </w:rPr>
              <w:t>3</w:t>
            </w:r>
            <w:r w:rsidR="004D652F" w:rsidRPr="006246F2">
              <w:rPr>
                <w:color w:val="000000" w:themeColor="text1"/>
                <w:sz w:val="18"/>
                <w:szCs w:val="18"/>
              </w:rPr>
              <w:t>8</w:t>
            </w:r>
          </w:p>
        </w:tc>
        <w:tc>
          <w:tcPr>
            <w:tcW w:w="263" w:type="pct"/>
            <w:vAlign w:val="center"/>
          </w:tcPr>
          <w:p w14:paraId="2C8B61E4" w14:textId="1A79F43D" w:rsidR="004D652F" w:rsidRPr="006246F2" w:rsidRDefault="004D652F" w:rsidP="004D652F">
            <w:pPr>
              <w:pStyle w:val="a7"/>
              <w:rPr>
                <w:color w:val="000000" w:themeColor="text1"/>
                <w:sz w:val="18"/>
                <w:szCs w:val="18"/>
              </w:rPr>
            </w:pPr>
            <w:r w:rsidRPr="006246F2">
              <w:rPr>
                <w:color w:val="000000" w:themeColor="text1"/>
                <w:sz w:val="18"/>
                <w:szCs w:val="18"/>
              </w:rPr>
              <w:t>ND</w:t>
            </w:r>
          </w:p>
        </w:tc>
        <w:tc>
          <w:tcPr>
            <w:tcW w:w="263" w:type="pct"/>
            <w:vAlign w:val="center"/>
          </w:tcPr>
          <w:p w14:paraId="7A372005" w14:textId="1280843F" w:rsidR="004D652F" w:rsidRPr="006246F2" w:rsidRDefault="004D652F" w:rsidP="004D652F">
            <w:pPr>
              <w:pStyle w:val="a7"/>
              <w:rPr>
                <w:color w:val="000000" w:themeColor="text1"/>
                <w:sz w:val="18"/>
                <w:szCs w:val="18"/>
              </w:rPr>
            </w:pPr>
            <w:r w:rsidRPr="006246F2">
              <w:rPr>
                <w:color w:val="000000" w:themeColor="text1"/>
                <w:sz w:val="18"/>
                <w:szCs w:val="18"/>
              </w:rPr>
              <w:t>/</w:t>
            </w:r>
          </w:p>
        </w:tc>
        <w:tc>
          <w:tcPr>
            <w:tcW w:w="263" w:type="pct"/>
            <w:vAlign w:val="center"/>
          </w:tcPr>
          <w:p w14:paraId="2FD468DD" w14:textId="2223DF14" w:rsidR="004D652F" w:rsidRPr="006246F2" w:rsidRDefault="004D652F" w:rsidP="004D652F">
            <w:pPr>
              <w:pStyle w:val="a7"/>
              <w:rPr>
                <w:color w:val="000000" w:themeColor="text1"/>
                <w:sz w:val="18"/>
                <w:szCs w:val="18"/>
              </w:rPr>
            </w:pPr>
            <w:r w:rsidRPr="006246F2">
              <w:rPr>
                <w:color w:val="000000" w:themeColor="text1"/>
                <w:sz w:val="18"/>
                <w:szCs w:val="18"/>
              </w:rPr>
              <w:t>/</w:t>
            </w:r>
          </w:p>
        </w:tc>
        <w:tc>
          <w:tcPr>
            <w:tcW w:w="222" w:type="pct"/>
            <w:vAlign w:val="center"/>
          </w:tcPr>
          <w:p w14:paraId="5865AF44" w14:textId="5531B896" w:rsidR="004D652F" w:rsidRPr="006246F2" w:rsidRDefault="004D652F" w:rsidP="004D652F">
            <w:pPr>
              <w:pStyle w:val="a7"/>
              <w:rPr>
                <w:color w:val="000000" w:themeColor="text1"/>
                <w:sz w:val="18"/>
                <w:szCs w:val="18"/>
              </w:rPr>
            </w:pPr>
            <w:r w:rsidRPr="006246F2">
              <w:rPr>
                <w:color w:val="000000" w:themeColor="text1"/>
                <w:sz w:val="18"/>
                <w:szCs w:val="18"/>
              </w:rPr>
              <w:t>ND</w:t>
            </w:r>
          </w:p>
        </w:tc>
        <w:tc>
          <w:tcPr>
            <w:tcW w:w="222" w:type="pct"/>
            <w:vAlign w:val="center"/>
          </w:tcPr>
          <w:p w14:paraId="1584245F" w14:textId="6F8346C7" w:rsidR="004D652F" w:rsidRPr="006246F2" w:rsidRDefault="004D652F" w:rsidP="004D652F">
            <w:pPr>
              <w:pStyle w:val="a7"/>
              <w:rPr>
                <w:color w:val="000000" w:themeColor="text1"/>
                <w:sz w:val="18"/>
                <w:szCs w:val="18"/>
              </w:rPr>
            </w:pPr>
            <w:r w:rsidRPr="006246F2">
              <w:rPr>
                <w:color w:val="000000" w:themeColor="text1"/>
                <w:sz w:val="18"/>
                <w:szCs w:val="18"/>
              </w:rPr>
              <w:t>ND</w:t>
            </w:r>
          </w:p>
        </w:tc>
        <w:tc>
          <w:tcPr>
            <w:tcW w:w="222" w:type="pct"/>
            <w:vAlign w:val="center"/>
          </w:tcPr>
          <w:p w14:paraId="0538E5CE" w14:textId="1A3F3CE7" w:rsidR="004D652F" w:rsidRPr="006246F2" w:rsidRDefault="004D652F" w:rsidP="004D652F">
            <w:pPr>
              <w:pStyle w:val="a7"/>
              <w:rPr>
                <w:color w:val="000000" w:themeColor="text1"/>
                <w:sz w:val="18"/>
                <w:szCs w:val="18"/>
              </w:rPr>
            </w:pPr>
            <w:r w:rsidRPr="006246F2">
              <w:rPr>
                <w:color w:val="000000" w:themeColor="text1"/>
                <w:sz w:val="18"/>
                <w:szCs w:val="18"/>
              </w:rPr>
              <w:t>/</w:t>
            </w:r>
          </w:p>
        </w:tc>
        <w:tc>
          <w:tcPr>
            <w:tcW w:w="222" w:type="pct"/>
            <w:vAlign w:val="center"/>
          </w:tcPr>
          <w:p w14:paraId="4DC014CE" w14:textId="07102018" w:rsidR="004D652F" w:rsidRPr="006246F2" w:rsidRDefault="004D652F" w:rsidP="004D652F">
            <w:pPr>
              <w:pStyle w:val="a7"/>
              <w:rPr>
                <w:color w:val="000000" w:themeColor="text1"/>
                <w:sz w:val="18"/>
                <w:szCs w:val="18"/>
              </w:rPr>
            </w:pPr>
            <w:r w:rsidRPr="006246F2">
              <w:rPr>
                <w:color w:val="000000" w:themeColor="text1"/>
                <w:sz w:val="18"/>
                <w:szCs w:val="18"/>
              </w:rPr>
              <w:t>/</w:t>
            </w:r>
          </w:p>
        </w:tc>
        <w:tc>
          <w:tcPr>
            <w:tcW w:w="222" w:type="pct"/>
            <w:vAlign w:val="center"/>
          </w:tcPr>
          <w:p w14:paraId="4F72981C" w14:textId="10ABF8B6" w:rsidR="004D652F" w:rsidRPr="006246F2" w:rsidRDefault="004D652F" w:rsidP="004D652F">
            <w:pPr>
              <w:pStyle w:val="a7"/>
              <w:rPr>
                <w:color w:val="000000" w:themeColor="text1"/>
                <w:sz w:val="18"/>
                <w:szCs w:val="18"/>
              </w:rPr>
            </w:pPr>
            <w:r w:rsidRPr="006246F2">
              <w:rPr>
                <w:color w:val="000000" w:themeColor="text1"/>
                <w:sz w:val="18"/>
                <w:szCs w:val="18"/>
              </w:rPr>
              <w:t>/</w:t>
            </w:r>
          </w:p>
        </w:tc>
        <w:tc>
          <w:tcPr>
            <w:tcW w:w="222" w:type="pct"/>
            <w:vAlign w:val="center"/>
          </w:tcPr>
          <w:p w14:paraId="5D276FEA" w14:textId="3071163D" w:rsidR="004D652F" w:rsidRPr="006246F2" w:rsidRDefault="004D652F" w:rsidP="004D652F">
            <w:pPr>
              <w:pStyle w:val="a7"/>
              <w:rPr>
                <w:color w:val="000000" w:themeColor="text1"/>
                <w:sz w:val="18"/>
                <w:szCs w:val="18"/>
              </w:rPr>
            </w:pPr>
            <w:r w:rsidRPr="006246F2">
              <w:rPr>
                <w:color w:val="000000" w:themeColor="text1"/>
                <w:sz w:val="18"/>
                <w:szCs w:val="18"/>
              </w:rPr>
              <w:t>/</w:t>
            </w:r>
          </w:p>
        </w:tc>
        <w:tc>
          <w:tcPr>
            <w:tcW w:w="264" w:type="pct"/>
            <w:vAlign w:val="center"/>
          </w:tcPr>
          <w:p w14:paraId="02C7A24F" w14:textId="07C1F8B6" w:rsidR="004D652F" w:rsidRPr="006246F2" w:rsidRDefault="004D652F" w:rsidP="004D652F">
            <w:pPr>
              <w:pStyle w:val="a7"/>
              <w:rPr>
                <w:color w:val="000000" w:themeColor="text1"/>
                <w:sz w:val="18"/>
                <w:szCs w:val="18"/>
              </w:rPr>
            </w:pPr>
            <w:r w:rsidRPr="006246F2">
              <w:rPr>
                <w:color w:val="000000" w:themeColor="text1"/>
                <w:sz w:val="18"/>
                <w:szCs w:val="18"/>
              </w:rPr>
              <w:t>78~89</w:t>
            </w:r>
          </w:p>
        </w:tc>
        <w:tc>
          <w:tcPr>
            <w:tcW w:w="350" w:type="pct"/>
            <w:vAlign w:val="center"/>
          </w:tcPr>
          <w:p w14:paraId="3FAA50C5" w14:textId="31331CE8" w:rsidR="004D652F" w:rsidRPr="006246F2" w:rsidRDefault="004D652F" w:rsidP="004D652F">
            <w:pPr>
              <w:pStyle w:val="a7"/>
              <w:rPr>
                <w:color w:val="000000" w:themeColor="text1"/>
                <w:sz w:val="18"/>
                <w:szCs w:val="18"/>
              </w:rPr>
            </w:pPr>
            <w:r w:rsidRPr="006246F2">
              <w:rPr>
                <w:color w:val="000000" w:themeColor="text1"/>
                <w:sz w:val="18"/>
                <w:szCs w:val="18"/>
              </w:rPr>
              <w:t>142~178</w:t>
            </w:r>
          </w:p>
        </w:tc>
      </w:tr>
      <w:tr w:rsidR="006246F2" w:rsidRPr="006246F2" w14:paraId="0AC0646F" w14:textId="77777777" w:rsidTr="00E17AD2">
        <w:trPr>
          <w:jc w:val="center"/>
        </w:trPr>
        <w:tc>
          <w:tcPr>
            <w:tcW w:w="280" w:type="pct"/>
            <w:vMerge/>
            <w:vAlign w:val="center"/>
          </w:tcPr>
          <w:p w14:paraId="2BE86287" w14:textId="77777777" w:rsidR="004D652F" w:rsidRPr="006246F2" w:rsidRDefault="004D652F" w:rsidP="004D652F">
            <w:pPr>
              <w:pStyle w:val="a7"/>
              <w:rPr>
                <w:color w:val="000000" w:themeColor="text1"/>
                <w:sz w:val="18"/>
                <w:szCs w:val="18"/>
              </w:rPr>
            </w:pPr>
          </w:p>
        </w:tc>
        <w:tc>
          <w:tcPr>
            <w:tcW w:w="222" w:type="pct"/>
            <w:vAlign w:val="center"/>
          </w:tcPr>
          <w:p w14:paraId="0D18AC43" w14:textId="77777777" w:rsidR="004D652F" w:rsidRPr="006246F2" w:rsidRDefault="004D652F" w:rsidP="004D652F">
            <w:pPr>
              <w:pStyle w:val="a7"/>
              <w:rPr>
                <w:color w:val="000000" w:themeColor="text1"/>
                <w:sz w:val="18"/>
                <w:szCs w:val="18"/>
              </w:rPr>
            </w:pPr>
            <w:r w:rsidRPr="006246F2">
              <w:rPr>
                <w:color w:val="000000" w:themeColor="text1"/>
                <w:sz w:val="18"/>
                <w:szCs w:val="18"/>
              </w:rPr>
              <w:t>超标率</w:t>
            </w:r>
          </w:p>
        </w:tc>
        <w:tc>
          <w:tcPr>
            <w:tcW w:w="278" w:type="pct"/>
            <w:vAlign w:val="center"/>
          </w:tcPr>
          <w:p w14:paraId="06954A4E" w14:textId="5B7419DE" w:rsidR="004D652F" w:rsidRPr="006246F2" w:rsidRDefault="004D652F" w:rsidP="004D652F">
            <w:pPr>
              <w:pStyle w:val="a7"/>
              <w:rPr>
                <w:color w:val="000000" w:themeColor="text1"/>
                <w:sz w:val="18"/>
                <w:szCs w:val="18"/>
              </w:rPr>
            </w:pPr>
            <w:r w:rsidRPr="006246F2">
              <w:rPr>
                <w:color w:val="000000" w:themeColor="text1"/>
                <w:sz w:val="18"/>
                <w:szCs w:val="18"/>
              </w:rPr>
              <w:t>/</w:t>
            </w:r>
          </w:p>
        </w:tc>
        <w:tc>
          <w:tcPr>
            <w:tcW w:w="263" w:type="pct"/>
            <w:vAlign w:val="center"/>
          </w:tcPr>
          <w:p w14:paraId="28503C26" w14:textId="00BCFF65" w:rsidR="004D652F" w:rsidRPr="006246F2" w:rsidRDefault="004D652F" w:rsidP="004D652F">
            <w:pPr>
              <w:pStyle w:val="a7"/>
              <w:rPr>
                <w:color w:val="000000" w:themeColor="text1"/>
                <w:sz w:val="18"/>
                <w:szCs w:val="18"/>
              </w:rPr>
            </w:pPr>
            <w:r w:rsidRPr="006246F2">
              <w:rPr>
                <w:rFonts w:hint="eastAsia"/>
                <w:color w:val="000000" w:themeColor="text1"/>
                <w:sz w:val="18"/>
                <w:szCs w:val="18"/>
              </w:rPr>
              <w:t>/</w:t>
            </w:r>
          </w:p>
        </w:tc>
        <w:tc>
          <w:tcPr>
            <w:tcW w:w="244" w:type="pct"/>
            <w:vAlign w:val="center"/>
          </w:tcPr>
          <w:p w14:paraId="29203EEB" w14:textId="7276057C" w:rsidR="004D652F" w:rsidRPr="006246F2" w:rsidRDefault="004D652F" w:rsidP="004D652F">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15E8A535" w14:textId="34BD4954" w:rsidR="004D652F" w:rsidRPr="006246F2" w:rsidRDefault="004D652F" w:rsidP="004D652F">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588043BA" w14:textId="5CB2E8EA" w:rsidR="004D652F" w:rsidRPr="006246F2" w:rsidRDefault="004D652F" w:rsidP="004D652F">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551A914A" w14:textId="11B7B67A" w:rsidR="004D652F" w:rsidRPr="006246F2" w:rsidRDefault="004D652F" w:rsidP="004D652F">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7744AE81" w14:textId="63BA93BC" w:rsidR="004D652F" w:rsidRPr="006246F2" w:rsidRDefault="004D652F" w:rsidP="004D652F">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20E776EA" w14:textId="4D79547E" w:rsidR="004D652F" w:rsidRPr="006246F2" w:rsidRDefault="004D652F" w:rsidP="004D652F">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6AC99FC9" w14:textId="3F01D837" w:rsidR="004D652F" w:rsidRPr="006246F2" w:rsidRDefault="004D652F" w:rsidP="004D652F">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5403C560" w14:textId="10AB9725" w:rsidR="004D652F" w:rsidRPr="006246F2" w:rsidRDefault="004D652F" w:rsidP="004D652F">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6989E937" w14:textId="21D21FD7" w:rsidR="004D652F" w:rsidRPr="006246F2" w:rsidRDefault="004D652F" w:rsidP="004D652F">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4395E966" w14:textId="151C33D4" w:rsidR="004D652F" w:rsidRPr="006246F2" w:rsidRDefault="004D652F" w:rsidP="004D652F">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66F6CA00" w14:textId="75FD12BF" w:rsidR="004D652F" w:rsidRPr="006246F2" w:rsidRDefault="004D652F" w:rsidP="004D652F">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3D3CF269" w14:textId="08C51536" w:rsidR="004D652F" w:rsidRPr="006246F2" w:rsidRDefault="004D652F" w:rsidP="004D652F">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5A9CBFBE" w14:textId="0BCB7AC8" w:rsidR="004D652F" w:rsidRPr="006246F2" w:rsidRDefault="004D652F" w:rsidP="004D652F">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2AE9D79E" w14:textId="18320D0C" w:rsidR="004D652F" w:rsidRPr="006246F2" w:rsidRDefault="004D652F" w:rsidP="004D652F">
            <w:pPr>
              <w:pStyle w:val="a7"/>
              <w:rPr>
                <w:color w:val="000000" w:themeColor="text1"/>
                <w:sz w:val="18"/>
                <w:szCs w:val="18"/>
              </w:rPr>
            </w:pPr>
            <w:r w:rsidRPr="006246F2">
              <w:rPr>
                <w:rFonts w:hint="eastAsia"/>
                <w:color w:val="000000" w:themeColor="text1"/>
                <w:sz w:val="18"/>
                <w:szCs w:val="18"/>
              </w:rPr>
              <w:t>/</w:t>
            </w:r>
          </w:p>
        </w:tc>
        <w:tc>
          <w:tcPr>
            <w:tcW w:w="264" w:type="pct"/>
            <w:vAlign w:val="center"/>
          </w:tcPr>
          <w:p w14:paraId="2FB7C852" w14:textId="3BCE7FD0" w:rsidR="004D652F" w:rsidRPr="006246F2" w:rsidRDefault="004D652F" w:rsidP="004D652F">
            <w:pPr>
              <w:pStyle w:val="a7"/>
              <w:rPr>
                <w:color w:val="000000" w:themeColor="text1"/>
                <w:sz w:val="18"/>
                <w:szCs w:val="18"/>
              </w:rPr>
            </w:pPr>
            <w:r w:rsidRPr="006246F2">
              <w:rPr>
                <w:rFonts w:hint="eastAsia"/>
                <w:color w:val="000000" w:themeColor="text1"/>
                <w:sz w:val="18"/>
                <w:szCs w:val="18"/>
              </w:rPr>
              <w:t>/</w:t>
            </w:r>
          </w:p>
        </w:tc>
        <w:tc>
          <w:tcPr>
            <w:tcW w:w="350" w:type="pct"/>
            <w:vAlign w:val="center"/>
          </w:tcPr>
          <w:p w14:paraId="388CC077" w14:textId="2AABE0E3" w:rsidR="004D652F" w:rsidRPr="006246F2" w:rsidRDefault="004D652F" w:rsidP="004D652F">
            <w:pPr>
              <w:pStyle w:val="a7"/>
              <w:rPr>
                <w:color w:val="000000" w:themeColor="text1"/>
                <w:sz w:val="18"/>
                <w:szCs w:val="18"/>
              </w:rPr>
            </w:pPr>
            <w:r w:rsidRPr="006246F2">
              <w:rPr>
                <w:rFonts w:hint="eastAsia"/>
                <w:color w:val="000000" w:themeColor="text1"/>
                <w:sz w:val="18"/>
                <w:szCs w:val="18"/>
              </w:rPr>
              <w:t>/</w:t>
            </w:r>
          </w:p>
        </w:tc>
      </w:tr>
      <w:tr w:rsidR="006246F2" w:rsidRPr="006246F2" w14:paraId="48F9FD73" w14:textId="77777777" w:rsidTr="00E17AD2">
        <w:trPr>
          <w:jc w:val="center"/>
        </w:trPr>
        <w:tc>
          <w:tcPr>
            <w:tcW w:w="280" w:type="pct"/>
            <w:vMerge/>
            <w:vAlign w:val="center"/>
          </w:tcPr>
          <w:p w14:paraId="11D9A994" w14:textId="77777777" w:rsidR="004D652F" w:rsidRPr="006246F2" w:rsidRDefault="004D652F" w:rsidP="004D652F">
            <w:pPr>
              <w:pStyle w:val="a7"/>
              <w:rPr>
                <w:color w:val="000000" w:themeColor="text1"/>
                <w:sz w:val="18"/>
                <w:szCs w:val="18"/>
              </w:rPr>
            </w:pPr>
          </w:p>
        </w:tc>
        <w:tc>
          <w:tcPr>
            <w:tcW w:w="222" w:type="pct"/>
            <w:vAlign w:val="center"/>
          </w:tcPr>
          <w:p w14:paraId="664B4F88" w14:textId="77777777" w:rsidR="004D652F" w:rsidRPr="006246F2" w:rsidRDefault="004D652F" w:rsidP="004D652F">
            <w:pPr>
              <w:pStyle w:val="a7"/>
              <w:rPr>
                <w:color w:val="000000" w:themeColor="text1"/>
                <w:sz w:val="18"/>
                <w:szCs w:val="18"/>
              </w:rPr>
            </w:pPr>
            <w:r w:rsidRPr="006246F2">
              <w:rPr>
                <w:color w:val="000000" w:themeColor="text1"/>
                <w:sz w:val="18"/>
                <w:szCs w:val="18"/>
              </w:rPr>
              <w:t>超标倍数</w:t>
            </w:r>
          </w:p>
        </w:tc>
        <w:tc>
          <w:tcPr>
            <w:tcW w:w="278" w:type="pct"/>
            <w:vAlign w:val="center"/>
          </w:tcPr>
          <w:p w14:paraId="7236FA28" w14:textId="7401980B" w:rsidR="004D652F" w:rsidRPr="006246F2" w:rsidRDefault="004D652F" w:rsidP="004D652F">
            <w:pPr>
              <w:pStyle w:val="a7"/>
              <w:rPr>
                <w:color w:val="000000" w:themeColor="text1"/>
                <w:sz w:val="18"/>
                <w:szCs w:val="18"/>
              </w:rPr>
            </w:pPr>
            <w:r w:rsidRPr="006246F2">
              <w:rPr>
                <w:color w:val="000000" w:themeColor="text1"/>
                <w:sz w:val="18"/>
                <w:szCs w:val="18"/>
              </w:rPr>
              <w:t>/</w:t>
            </w:r>
          </w:p>
        </w:tc>
        <w:tc>
          <w:tcPr>
            <w:tcW w:w="263" w:type="pct"/>
            <w:vAlign w:val="center"/>
          </w:tcPr>
          <w:p w14:paraId="4227C3FF" w14:textId="42898A0E" w:rsidR="004D652F" w:rsidRPr="006246F2" w:rsidRDefault="004D652F" w:rsidP="004D652F">
            <w:pPr>
              <w:pStyle w:val="a7"/>
              <w:rPr>
                <w:color w:val="000000" w:themeColor="text1"/>
                <w:sz w:val="18"/>
                <w:szCs w:val="18"/>
              </w:rPr>
            </w:pPr>
            <w:r w:rsidRPr="006246F2">
              <w:rPr>
                <w:rFonts w:hint="eastAsia"/>
                <w:color w:val="000000" w:themeColor="text1"/>
                <w:sz w:val="18"/>
                <w:szCs w:val="18"/>
              </w:rPr>
              <w:t>/</w:t>
            </w:r>
          </w:p>
        </w:tc>
        <w:tc>
          <w:tcPr>
            <w:tcW w:w="244" w:type="pct"/>
            <w:vAlign w:val="center"/>
          </w:tcPr>
          <w:p w14:paraId="0A96E408" w14:textId="678ECC93" w:rsidR="004D652F" w:rsidRPr="006246F2" w:rsidRDefault="004D652F" w:rsidP="004D652F">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145B0303" w14:textId="6C4B24CD" w:rsidR="004D652F" w:rsidRPr="006246F2" w:rsidRDefault="004D652F" w:rsidP="004D652F">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3177C793" w14:textId="19CFC0EA" w:rsidR="004D652F" w:rsidRPr="006246F2" w:rsidRDefault="004D652F" w:rsidP="004D652F">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59B6CAF1" w14:textId="7901C89C" w:rsidR="004D652F" w:rsidRPr="006246F2" w:rsidRDefault="004D652F" w:rsidP="004D652F">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549456B1" w14:textId="68688E7B" w:rsidR="004D652F" w:rsidRPr="006246F2" w:rsidRDefault="004D652F" w:rsidP="004D652F">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59CEA7A8" w14:textId="3CA4AC98" w:rsidR="004D652F" w:rsidRPr="006246F2" w:rsidRDefault="004D652F" w:rsidP="004D652F">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6802AC53" w14:textId="4558B82E" w:rsidR="004D652F" w:rsidRPr="006246F2" w:rsidRDefault="004D652F" w:rsidP="004D652F">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4999D341" w14:textId="1C2D37F0" w:rsidR="004D652F" w:rsidRPr="006246F2" w:rsidRDefault="004D652F" w:rsidP="004D652F">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1E9150A5" w14:textId="0DC7AF8F" w:rsidR="004D652F" w:rsidRPr="006246F2" w:rsidRDefault="004D652F" w:rsidP="004D652F">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384035F0" w14:textId="40A6AB5C" w:rsidR="004D652F" w:rsidRPr="006246F2" w:rsidRDefault="004D652F" w:rsidP="004D652F">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1B081558" w14:textId="5508BAEB" w:rsidR="004D652F" w:rsidRPr="006246F2" w:rsidRDefault="004D652F" w:rsidP="004D652F">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5193369C" w14:textId="4AF7A2AF" w:rsidR="004D652F" w:rsidRPr="006246F2" w:rsidRDefault="004D652F" w:rsidP="004D652F">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7EFAFCB5" w14:textId="19290132" w:rsidR="004D652F" w:rsidRPr="006246F2" w:rsidRDefault="004D652F" w:rsidP="004D652F">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1E7B1536" w14:textId="551FAB09" w:rsidR="004D652F" w:rsidRPr="006246F2" w:rsidRDefault="004D652F" w:rsidP="004D652F">
            <w:pPr>
              <w:pStyle w:val="a7"/>
              <w:rPr>
                <w:color w:val="000000" w:themeColor="text1"/>
                <w:sz w:val="18"/>
                <w:szCs w:val="18"/>
              </w:rPr>
            </w:pPr>
            <w:r w:rsidRPr="006246F2">
              <w:rPr>
                <w:rFonts w:hint="eastAsia"/>
                <w:color w:val="000000" w:themeColor="text1"/>
                <w:sz w:val="18"/>
                <w:szCs w:val="18"/>
              </w:rPr>
              <w:t>/</w:t>
            </w:r>
          </w:p>
        </w:tc>
        <w:tc>
          <w:tcPr>
            <w:tcW w:w="264" w:type="pct"/>
            <w:vAlign w:val="center"/>
          </w:tcPr>
          <w:p w14:paraId="2D4A3C0E" w14:textId="5A856433" w:rsidR="004D652F" w:rsidRPr="006246F2" w:rsidRDefault="004D652F" w:rsidP="004D652F">
            <w:pPr>
              <w:pStyle w:val="a7"/>
              <w:rPr>
                <w:color w:val="000000" w:themeColor="text1"/>
                <w:sz w:val="18"/>
                <w:szCs w:val="18"/>
              </w:rPr>
            </w:pPr>
            <w:r w:rsidRPr="006246F2">
              <w:rPr>
                <w:rFonts w:hint="eastAsia"/>
                <w:color w:val="000000" w:themeColor="text1"/>
                <w:sz w:val="18"/>
                <w:szCs w:val="18"/>
              </w:rPr>
              <w:t>/</w:t>
            </w:r>
          </w:p>
        </w:tc>
        <w:tc>
          <w:tcPr>
            <w:tcW w:w="350" w:type="pct"/>
            <w:vAlign w:val="center"/>
          </w:tcPr>
          <w:p w14:paraId="13EEBDF4" w14:textId="281A9771" w:rsidR="004D652F" w:rsidRPr="006246F2" w:rsidRDefault="004D652F" w:rsidP="004D652F">
            <w:pPr>
              <w:pStyle w:val="a7"/>
              <w:rPr>
                <w:color w:val="000000" w:themeColor="text1"/>
                <w:sz w:val="18"/>
                <w:szCs w:val="18"/>
              </w:rPr>
            </w:pPr>
            <w:r w:rsidRPr="006246F2">
              <w:rPr>
                <w:rFonts w:hint="eastAsia"/>
                <w:color w:val="000000" w:themeColor="text1"/>
                <w:sz w:val="18"/>
                <w:szCs w:val="18"/>
              </w:rPr>
              <w:t>/</w:t>
            </w:r>
          </w:p>
        </w:tc>
      </w:tr>
      <w:tr w:rsidR="006246F2" w:rsidRPr="006246F2" w14:paraId="74CBA654" w14:textId="77777777" w:rsidTr="00E17AD2">
        <w:trPr>
          <w:jc w:val="center"/>
        </w:trPr>
        <w:tc>
          <w:tcPr>
            <w:tcW w:w="280" w:type="pct"/>
            <w:vMerge w:val="restart"/>
            <w:vAlign w:val="center"/>
          </w:tcPr>
          <w:p w14:paraId="397D0D61" w14:textId="7EBCD1F3" w:rsidR="000862D7" w:rsidRPr="006246F2" w:rsidRDefault="000862D7" w:rsidP="000862D7">
            <w:pPr>
              <w:pStyle w:val="a7"/>
              <w:rPr>
                <w:color w:val="000000" w:themeColor="text1"/>
                <w:sz w:val="18"/>
                <w:szCs w:val="18"/>
              </w:rPr>
            </w:pPr>
            <w:r w:rsidRPr="006246F2">
              <w:rPr>
                <w:rFonts w:hint="eastAsia"/>
                <w:color w:val="000000" w:themeColor="text1"/>
                <w:sz w:val="18"/>
                <w:szCs w:val="18"/>
              </w:rPr>
              <w:t>县政府</w:t>
            </w:r>
            <w:r w:rsidRPr="006246F2">
              <w:rPr>
                <w:color w:val="000000" w:themeColor="text1"/>
                <w:sz w:val="18"/>
                <w:szCs w:val="18"/>
              </w:rPr>
              <w:t>G4</w:t>
            </w:r>
          </w:p>
        </w:tc>
        <w:tc>
          <w:tcPr>
            <w:tcW w:w="222" w:type="pct"/>
            <w:vAlign w:val="center"/>
          </w:tcPr>
          <w:p w14:paraId="0D770B99" w14:textId="77777777" w:rsidR="000862D7" w:rsidRPr="006246F2" w:rsidRDefault="000862D7" w:rsidP="000862D7">
            <w:pPr>
              <w:pStyle w:val="a7"/>
              <w:rPr>
                <w:color w:val="000000" w:themeColor="text1"/>
                <w:sz w:val="18"/>
                <w:szCs w:val="18"/>
              </w:rPr>
            </w:pPr>
            <w:r w:rsidRPr="006246F2">
              <w:rPr>
                <w:color w:val="000000" w:themeColor="text1"/>
                <w:sz w:val="18"/>
                <w:szCs w:val="18"/>
              </w:rPr>
              <w:t>浓度范围</w:t>
            </w:r>
          </w:p>
        </w:tc>
        <w:tc>
          <w:tcPr>
            <w:tcW w:w="278" w:type="pct"/>
            <w:vAlign w:val="center"/>
          </w:tcPr>
          <w:p w14:paraId="2B049964" w14:textId="42901FE0" w:rsidR="000862D7" w:rsidRPr="006246F2" w:rsidRDefault="000862D7" w:rsidP="00AF55C2">
            <w:pPr>
              <w:pStyle w:val="a7"/>
              <w:rPr>
                <w:color w:val="000000" w:themeColor="text1"/>
                <w:sz w:val="18"/>
                <w:szCs w:val="18"/>
              </w:rPr>
            </w:pPr>
            <w:r w:rsidRPr="006246F2">
              <w:rPr>
                <w:color w:val="000000" w:themeColor="text1"/>
                <w:sz w:val="18"/>
                <w:szCs w:val="18"/>
              </w:rPr>
              <w:t>4</w:t>
            </w:r>
            <w:r w:rsidR="00AF55C2" w:rsidRPr="006246F2">
              <w:rPr>
                <w:color w:val="000000" w:themeColor="text1"/>
                <w:sz w:val="18"/>
                <w:szCs w:val="18"/>
              </w:rPr>
              <w:t>1</w:t>
            </w:r>
            <w:r w:rsidRPr="006246F2">
              <w:rPr>
                <w:color w:val="000000" w:themeColor="text1"/>
                <w:sz w:val="18"/>
                <w:szCs w:val="18"/>
              </w:rPr>
              <w:t>~5</w:t>
            </w:r>
            <w:r w:rsidR="00AF55C2" w:rsidRPr="006246F2">
              <w:rPr>
                <w:color w:val="000000" w:themeColor="text1"/>
                <w:sz w:val="18"/>
                <w:szCs w:val="18"/>
              </w:rPr>
              <w:t>4</w:t>
            </w:r>
          </w:p>
        </w:tc>
        <w:tc>
          <w:tcPr>
            <w:tcW w:w="263" w:type="pct"/>
            <w:vAlign w:val="center"/>
          </w:tcPr>
          <w:p w14:paraId="6A7D5CA1" w14:textId="29208354" w:rsidR="000862D7" w:rsidRPr="006246F2" w:rsidRDefault="000862D7" w:rsidP="00AF55C2">
            <w:pPr>
              <w:pStyle w:val="a7"/>
              <w:rPr>
                <w:color w:val="000000" w:themeColor="text1"/>
                <w:sz w:val="18"/>
                <w:szCs w:val="18"/>
              </w:rPr>
            </w:pPr>
            <w:r w:rsidRPr="006246F2">
              <w:rPr>
                <w:color w:val="000000" w:themeColor="text1"/>
                <w:sz w:val="18"/>
                <w:szCs w:val="18"/>
              </w:rPr>
              <w:t>2</w:t>
            </w:r>
            <w:r w:rsidR="00AF55C2" w:rsidRPr="006246F2">
              <w:rPr>
                <w:color w:val="000000" w:themeColor="text1"/>
                <w:sz w:val="18"/>
                <w:szCs w:val="18"/>
              </w:rPr>
              <w:t>8</w:t>
            </w:r>
            <w:r w:rsidRPr="006246F2">
              <w:rPr>
                <w:color w:val="000000" w:themeColor="text1"/>
                <w:sz w:val="18"/>
                <w:szCs w:val="18"/>
              </w:rPr>
              <w:t>~</w:t>
            </w:r>
            <w:r w:rsidR="00AF55C2" w:rsidRPr="006246F2">
              <w:rPr>
                <w:color w:val="000000" w:themeColor="text1"/>
                <w:sz w:val="18"/>
                <w:szCs w:val="18"/>
              </w:rPr>
              <w:t>44</w:t>
            </w:r>
          </w:p>
        </w:tc>
        <w:tc>
          <w:tcPr>
            <w:tcW w:w="244" w:type="pct"/>
            <w:vAlign w:val="center"/>
          </w:tcPr>
          <w:p w14:paraId="66577B61" w14:textId="24F1AC7E" w:rsidR="000862D7" w:rsidRPr="006246F2" w:rsidRDefault="00DE5A7E" w:rsidP="000862D7">
            <w:pPr>
              <w:pStyle w:val="a7"/>
              <w:rPr>
                <w:color w:val="000000" w:themeColor="text1"/>
                <w:sz w:val="18"/>
                <w:szCs w:val="18"/>
              </w:rPr>
            </w:pPr>
            <w:r w:rsidRPr="006246F2">
              <w:rPr>
                <w:color w:val="000000" w:themeColor="text1"/>
                <w:sz w:val="18"/>
                <w:szCs w:val="18"/>
              </w:rPr>
              <w:t>42</w:t>
            </w:r>
            <w:r w:rsidR="000862D7" w:rsidRPr="006246F2">
              <w:rPr>
                <w:color w:val="000000" w:themeColor="text1"/>
                <w:sz w:val="18"/>
                <w:szCs w:val="18"/>
              </w:rPr>
              <w:t>~</w:t>
            </w:r>
            <w:r w:rsidRPr="006246F2">
              <w:rPr>
                <w:color w:val="000000" w:themeColor="text1"/>
                <w:sz w:val="18"/>
                <w:szCs w:val="18"/>
              </w:rPr>
              <w:t>64</w:t>
            </w:r>
          </w:p>
        </w:tc>
        <w:tc>
          <w:tcPr>
            <w:tcW w:w="252" w:type="pct"/>
            <w:vAlign w:val="center"/>
          </w:tcPr>
          <w:p w14:paraId="4C81921D" w14:textId="1F490DF0" w:rsidR="000862D7" w:rsidRPr="006246F2" w:rsidRDefault="00DE5A7E" w:rsidP="000862D7">
            <w:pPr>
              <w:pStyle w:val="a7"/>
              <w:rPr>
                <w:color w:val="000000" w:themeColor="text1"/>
                <w:sz w:val="18"/>
                <w:szCs w:val="18"/>
              </w:rPr>
            </w:pPr>
            <w:r w:rsidRPr="006246F2">
              <w:rPr>
                <w:color w:val="000000" w:themeColor="text1"/>
                <w:sz w:val="18"/>
                <w:szCs w:val="18"/>
              </w:rPr>
              <w:t>68</w:t>
            </w:r>
            <w:r w:rsidR="000862D7" w:rsidRPr="006246F2">
              <w:rPr>
                <w:color w:val="000000" w:themeColor="text1"/>
                <w:sz w:val="18"/>
                <w:szCs w:val="18"/>
              </w:rPr>
              <w:t>~</w:t>
            </w:r>
            <w:r w:rsidRPr="006246F2">
              <w:rPr>
                <w:color w:val="000000" w:themeColor="text1"/>
                <w:sz w:val="18"/>
                <w:szCs w:val="18"/>
              </w:rPr>
              <w:t>88</w:t>
            </w:r>
          </w:p>
        </w:tc>
        <w:tc>
          <w:tcPr>
            <w:tcW w:w="252" w:type="pct"/>
            <w:vAlign w:val="center"/>
          </w:tcPr>
          <w:p w14:paraId="5F4F7886" w14:textId="1802FC7F" w:rsidR="000862D7" w:rsidRPr="006246F2" w:rsidRDefault="00DE5A7E" w:rsidP="000862D7">
            <w:pPr>
              <w:pStyle w:val="a7"/>
              <w:rPr>
                <w:color w:val="000000" w:themeColor="text1"/>
                <w:sz w:val="18"/>
                <w:szCs w:val="18"/>
              </w:rPr>
            </w:pPr>
            <w:r w:rsidRPr="006246F2">
              <w:rPr>
                <w:color w:val="000000" w:themeColor="text1"/>
                <w:sz w:val="18"/>
                <w:szCs w:val="18"/>
              </w:rPr>
              <w:t>4</w:t>
            </w:r>
            <w:r w:rsidR="000862D7" w:rsidRPr="006246F2">
              <w:rPr>
                <w:color w:val="000000" w:themeColor="text1"/>
                <w:sz w:val="18"/>
                <w:szCs w:val="18"/>
              </w:rPr>
              <w:t>.2~</w:t>
            </w:r>
            <w:r w:rsidRPr="006246F2">
              <w:rPr>
                <w:color w:val="000000" w:themeColor="text1"/>
                <w:sz w:val="18"/>
                <w:szCs w:val="18"/>
              </w:rPr>
              <w:t>6.2</w:t>
            </w:r>
          </w:p>
        </w:tc>
        <w:tc>
          <w:tcPr>
            <w:tcW w:w="252" w:type="pct"/>
            <w:vAlign w:val="center"/>
          </w:tcPr>
          <w:p w14:paraId="452531D9" w14:textId="19081356" w:rsidR="000862D7" w:rsidRPr="006246F2" w:rsidRDefault="000862D7" w:rsidP="000862D7">
            <w:pPr>
              <w:pStyle w:val="a7"/>
              <w:rPr>
                <w:color w:val="000000" w:themeColor="text1"/>
                <w:sz w:val="18"/>
                <w:szCs w:val="18"/>
              </w:rPr>
            </w:pPr>
            <w:r w:rsidRPr="006246F2">
              <w:rPr>
                <w:color w:val="000000" w:themeColor="text1"/>
                <w:sz w:val="18"/>
                <w:szCs w:val="18"/>
              </w:rPr>
              <w:t>2.1~ 3.</w:t>
            </w:r>
            <w:r w:rsidR="00DE5A7E" w:rsidRPr="006246F2">
              <w:rPr>
                <w:color w:val="000000" w:themeColor="text1"/>
                <w:sz w:val="18"/>
                <w:szCs w:val="18"/>
              </w:rPr>
              <w:t>5</w:t>
            </w:r>
          </w:p>
        </w:tc>
        <w:tc>
          <w:tcPr>
            <w:tcW w:w="222" w:type="pct"/>
            <w:vAlign w:val="center"/>
          </w:tcPr>
          <w:p w14:paraId="3EF6241B" w14:textId="7B819374" w:rsidR="000862D7" w:rsidRPr="006246F2" w:rsidRDefault="00DE5A7E" w:rsidP="000862D7">
            <w:pPr>
              <w:pStyle w:val="a7"/>
              <w:rPr>
                <w:color w:val="000000" w:themeColor="text1"/>
                <w:sz w:val="18"/>
                <w:szCs w:val="18"/>
              </w:rPr>
            </w:pPr>
            <w:r w:rsidRPr="006246F2">
              <w:rPr>
                <w:color w:val="000000" w:themeColor="text1"/>
                <w:sz w:val="18"/>
                <w:szCs w:val="18"/>
              </w:rPr>
              <w:t>42</w:t>
            </w:r>
            <w:r w:rsidR="000862D7" w:rsidRPr="006246F2">
              <w:rPr>
                <w:color w:val="000000" w:themeColor="text1"/>
                <w:sz w:val="18"/>
                <w:szCs w:val="18"/>
              </w:rPr>
              <w:t>~58</w:t>
            </w:r>
          </w:p>
        </w:tc>
        <w:tc>
          <w:tcPr>
            <w:tcW w:w="263" w:type="pct"/>
            <w:vAlign w:val="center"/>
          </w:tcPr>
          <w:p w14:paraId="03D3E439" w14:textId="6E4A3F14" w:rsidR="000862D7" w:rsidRPr="006246F2" w:rsidRDefault="000862D7" w:rsidP="000862D7">
            <w:pPr>
              <w:pStyle w:val="a7"/>
              <w:rPr>
                <w:color w:val="000000" w:themeColor="text1"/>
                <w:sz w:val="18"/>
                <w:szCs w:val="18"/>
              </w:rPr>
            </w:pPr>
            <w:r w:rsidRPr="006246F2">
              <w:rPr>
                <w:color w:val="000000" w:themeColor="text1"/>
                <w:sz w:val="18"/>
                <w:szCs w:val="18"/>
              </w:rPr>
              <w:t>ND</w:t>
            </w:r>
          </w:p>
        </w:tc>
        <w:tc>
          <w:tcPr>
            <w:tcW w:w="263" w:type="pct"/>
            <w:vAlign w:val="center"/>
          </w:tcPr>
          <w:p w14:paraId="72E70BF6" w14:textId="396329AB" w:rsidR="000862D7" w:rsidRPr="006246F2" w:rsidRDefault="000862D7" w:rsidP="000862D7">
            <w:pPr>
              <w:pStyle w:val="a7"/>
              <w:rPr>
                <w:color w:val="000000" w:themeColor="text1"/>
                <w:sz w:val="18"/>
                <w:szCs w:val="18"/>
              </w:rPr>
            </w:pPr>
            <w:r w:rsidRPr="006246F2">
              <w:rPr>
                <w:color w:val="000000" w:themeColor="text1"/>
                <w:sz w:val="18"/>
                <w:szCs w:val="18"/>
              </w:rPr>
              <w:t>/</w:t>
            </w:r>
          </w:p>
        </w:tc>
        <w:tc>
          <w:tcPr>
            <w:tcW w:w="263" w:type="pct"/>
            <w:vAlign w:val="center"/>
          </w:tcPr>
          <w:p w14:paraId="24C2D17B" w14:textId="09DA2E30" w:rsidR="000862D7" w:rsidRPr="006246F2" w:rsidRDefault="000862D7" w:rsidP="000862D7">
            <w:pPr>
              <w:pStyle w:val="a7"/>
              <w:rPr>
                <w:color w:val="000000" w:themeColor="text1"/>
                <w:sz w:val="18"/>
                <w:szCs w:val="18"/>
              </w:rPr>
            </w:pPr>
            <w:r w:rsidRPr="006246F2">
              <w:rPr>
                <w:color w:val="000000" w:themeColor="text1"/>
                <w:sz w:val="18"/>
                <w:szCs w:val="18"/>
              </w:rPr>
              <w:t>/</w:t>
            </w:r>
          </w:p>
        </w:tc>
        <w:tc>
          <w:tcPr>
            <w:tcW w:w="222" w:type="pct"/>
            <w:vAlign w:val="center"/>
          </w:tcPr>
          <w:p w14:paraId="006CA821" w14:textId="122AA63B" w:rsidR="000862D7" w:rsidRPr="006246F2" w:rsidRDefault="000862D7" w:rsidP="000862D7">
            <w:pPr>
              <w:pStyle w:val="a7"/>
              <w:rPr>
                <w:color w:val="000000" w:themeColor="text1"/>
                <w:sz w:val="18"/>
                <w:szCs w:val="18"/>
              </w:rPr>
            </w:pPr>
            <w:r w:rsidRPr="006246F2">
              <w:rPr>
                <w:color w:val="000000" w:themeColor="text1"/>
                <w:sz w:val="18"/>
                <w:szCs w:val="18"/>
              </w:rPr>
              <w:t>ND</w:t>
            </w:r>
          </w:p>
        </w:tc>
        <w:tc>
          <w:tcPr>
            <w:tcW w:w="222" w:type="pct"/>
            <w:vAlign w:val="center"/>
          </w:tcPr>
          <w:p w14:paraId="58040095" w14:textId="0937E128" w:rsidR="000862D7" w:rsidRPr="006246F2" w:rsidRDefault="000862D7" w:rsidP="000862D7">
            <w:pPr>
              <w:pStyle w:val="a7"/>
              <w:rPr>
                <w:color w:val="000000" w:themeColor="text1"/>
                <w:sz w:val="18"/>
                <w:szCs w:val="18"/>
              </w:rPr>
            </w:pPr>
            <w:r w:rsidRPr="006246F2">
              <w:rPr>
                <w:color w:val="000000" w:themeColor="text1"/>
                <w:sz w:val="18"/>
                <w:szCs w:val="18"/>
              </w:rPr>
              <w:t>ND</w:t>
            </w:r>
          </w:p>
        </w:tc>
        <w:tc>
          <w:tcPr>
            <w:tcW w:w="222" w:type="pct"/>
            <w:vAlign w:val="center"/>
          </w:tcPr>
          <w:p w14:paraId="2A41365C" w14:textId="3FC56617" w:rsidR="000862D7" w:rsidRPr="006246F2" w:rsidRDefault="000862D7" w:rsidP="000862D7">
            <w:pPr>
              <w:pStyle w:val="a7"/>
              <w:rPr>
                <w:color w:val="000000" w:themeColor="text1"/>
                <w:sz w:val="18"/>
                <w:szCs w:val="18"/>
              </w:rPr>
            </w:pPr>
            <w:r w:rsidRPr="006246F2">
              <w:rPr>
                <w:color w:val="000000" w:themeColor="text1"/>
                <w:sz w:val="18"/>
                <w:szCs w:val="18"/>
              </w:rPr>
              <w:t>/</w:t>
            </w:r>
          </w:p>
        </w:tc>
        <w:tc>
          <w:tcPr>
            <w:tcW w:w="222" w:type="pct"/>
            <w:vAlign w:val="center"/>
          </w:tcPr>
          <w:p w14:paraId="5EAEFBDF" w14:textId="12EA60CB" w:rsidR="000862D7" w:rsidRPr="006246F2" w:rsidRDefault="000862D7" w:rsidP="000862D7">
            <w:pPr>
              <w:pStyle w:val="a7"/>
              <w:rPr>
                <w:color w:val="000000" w:themeColor="text1"/>
                <w:sz w:val="18"/>
                <w:szCs w:val="18"/>
              </w:rPr>
            </w:pPr>
            <w:r w:rsidRPr="006246F2">
              <w:rPr>
                <w:color w:val="000000" w:themeColor="text1"/>
                <w:sz w:val="18"/>
                <w:szCs w:val="18"/>
              </w:rPr>
              <w:t>/</w:t>
            </w:r>
          </w:p>
        </w:tc>
        <w:tc>
          <w:tcPr>
            <w:tcW w:w="222" w:type="pct"/>
            <w:vAlign w:val="center"/>
          </w:tcPr>
          <w:p w14:paraId="6E1F02E8" w14:textId="448FF675" w:rsidR="000862D7" w:rsidRPr="006246F2" w:rsidRDefault="000862D7" w:rsidP="000862D7">
            <w:pPr>
              <w:pStyle w:val="a7"/>
              <w:rPr>
                <w:color w:val="000000" w:themeColor="text1"/>
                <w:sz w:val="18"/>
                <w:szCs w:val="18"/>
              </w:rPr>
            </w:pPr>
            <w:r w:rsidRPr="006246F2">
              <w:rPr>
                <w:color w:val="000000" w:themeColor="text1"/>
                <w:sz w:val="18"/>
                <w:szCs w:val="18"/>
              </w:rPr>
              <w:t>/</w:t>
            </w:r>
          </w:p>
        </w:tc>
        <w:tc>
          <w:tcPr>
            <w:tcW w:w="222" w:type="pct"/>
            <w:vAlign w:val="center"/>
          </w:tcPr>
          <w:p w14:paraId="00158432" w14:textId="61EEAE82" w:rsidR="000862D7" w:rsidRPr="006246F2" w:rsidRDefault="000862D7" w:rsidP="000862D7">
            <w:pPr>
              <w:pStyle w:val="a7"/>
              <w:rPr>
                <w:color w:val="000000" w:themeColor="text1"/>
                <w:sz w:val="18"/>
                <w:szCs w:val="18"/>
              </w:rPr>
            </w:pPr>
            <w:r w:rsidRPr="006246F2">
              <w:rPr>
                <w:color w:val="000000" w:themeColor="text1"/>
                <w:sz w:val="18"/>
                <w:szCs w:val="18"/>
              </w:rPr>
              <w:t>/</w:t>
            </w:r>
          </w:p>
        </w:tc>
        <w:tc>
          <w:tcPr>
            <w:tcW w:w="264" w:type="pct"/>
            <w:vAlign w:val="center"/>
          </w:tcPr>
          <w:p w14:paraId="60EB31ED" w14:textId="03859F12" w:rsidR="000862D7" w:rsidRPr="006246F2" w:rsidRDefault="00D10076" w:rsidP="000862D7">
            <w:pPr>
              <w:pStyle w:val="a7"/>
              <w:rPr>
                <w:color w:val="000000" w:themeColor="text1"/>
                <w:sz w:val="18"/>
                <w:szCs w:val="18"/>
              </w:rPr>
            </w:pPr>
            <w:r w:rsidRPr="006246F2">
              <w:rPr>
                <w:color w:val="000000" w:themeColor="text1"/>
                <w:sz w:val="18"/>
                <w:szCs w:val="18"/>
              </w:rPr>
              <w:t>78</w:t>
            </w:r>
            <w:r w:rsidR="000862D7" w:rsidRPr="006246F2">
              <w:rPr>
                <w:color w:val="000000" w:themeColor="text1"/>
                <w:sz w:val="18"/>
                <w:szCs w:val="18"/>
              </w:rPr>
              <w:t>~</w:t>
            </w:r>
            <w:r w:rsidRPr="006246F2">
              <w:rPr>
                <w:color w:val="000000" w:themeColor="text1"/>
                <w:sz w:val="18"/>
                <w:szCs w:val="18"/>
              </w:rPr>
              <w:t>89</w:t>
            </w:r>
          </w:p>
        </w:tc>
        <w:tc>
          <w:tcPr>
            <w:tcW w:w="350" w:type="pct"/>
            <w:vAlign w:val="center"/>
          </w:tcPr>
          <w:p w14:paraId="39E72D8F" w14:textId="731D6D7D" w:rsidR="000862D7" w:rsidRPr="006246F2" w:rsidRDefault="00D10076" w:rsidP="000862D7">
            <w:pPr>
              <w:pStyle w:val="a7"/>
              <w:rPr>
                <w:color w:val="000000" w:themeColor="text1"/>
                <w:sz w:val="18"/>
                <w:szCs w:val="18"/>
              </w:rPr>
            </w:pPr>
            <w:r w:rsidRPr="006246F2">
              <w:rPr>
                <w:color w:val="000000" w:themeColor="text1"/>
                <w:sz w:val="18"/>
                <w:szCs w:val="18"/>
              </w:rPr>
              <w:t>89</w:t>
            </w:r>
            <w:r w:rsidR="000862D7" w:rsidRPr="006246F2">
              <w:rPr>
                <w:color w:val="000000" w:themeColor="text1"/>
                <w:sz w:val="18"/>
                <w:szCs w:val="18"/>
              </w:rPr>
              <w:t>~1</w:t>
            </w:r>
            <w:r w:rsidRPr="006246F2">
              <w:rPr>
                <w:color w:val="000000" w:themeColor="text1"/>
                <w:sz w:val="18"/>
                <w:szCs w:val="18"/>
              </w:rPr>
              <w:t>21</w:t>
            </w:r>
          </w:p>
        </w:tc>
      </w:tr>
      <w:tr w:rsidR="006246F2" w:rsidRPr="006246F2" w14:paraId="6958E465" w14:textId="77777777" w:rsidTr="00E17AD2">
        <w:trPr>
          <w:jc w:val="center"/>
        </w:trPr>
        <w:tc>
          <w:tcPr>
            <w:tcW w:w="280" w:type="pct"/>
            <w:vMerge/>
            <w:vAlign w:val="center"/>
          </w:tcPr>
          <w:p w14:paraId="43B8ED7C" w14:textId="77777777" w:rsidR="000862D7" w:rsidRPr="006246F2" w:rsidRDefault="000862D7" w:rsidP="000862D7">
            <w:pPr>
              <w:pStyle w:val="a7"/>
              <w:rPr>
                <w:color w:val="000000" w:themeColor="text1"/>
                <w:sz w:val="18"/>
                <w:szCs w:val="18"/>
              </w:rPr>
            </w:pPr>
          </w:p>
        </w:tc>
        <w:tc>
          <w:tcPr>
            <w:tcW w:w="222" w:type="pct"/>
            <w:vAlign w:val="center"/>
          </w:tcPr>
          <w:p w14:paraId="287B8963" w14:textId="77777777" w:rsidR="000862D7" w:rsidRPr="006246F2" w:rsidRDefault="000862D7" w:rsidP="000862D7">
            <w:pPr>
              <w:pStyle w:val="a7"/>
              <w:rPr>
                <w:color w:val="000000" w:themeColor="text1"/>
                <w:sz w:val="18"/>
                <w:szCs w:val="18"/>
              </w:rPr>
            </w:pPr>
            <w:r w:rsidRPr="006246F2">
              <w:rPr>
                <w:color w:val="000000" w:themeColor="text1"/>
                <w:sz w:val="18"/>
                <w:szCs w:val="18"/>
              </w:rPr>
              <w:t>超标率</w:t>
            </w:r>
          </w:p>
        </w:tc>
        <w:tc>
          <w:tcPr>
            <w:tcW w:w="278" w:type="pct"/>
            <w:vAlign w:val="center"/>
          </w:tcPr>
          <w:p w14:paraId="26525E8D" w14:textId="58D8AC14" w:rsidR="000862D7" w:rsidRPr="006246F2" w:rsidRDefault="000862D7" w:rsidP="000862D7">
            <w:pPr>
              <w:pStyle w:val="a7"/>
              <w:rPr>
                <w:color w:val="000000" w:themeColor="text1"/>
                <w:sz w:val="18"/>
                <w:szCs w:val="18"/>
              </w:rPr>
            </w:pPr>
            <w:r w:rsidRPr="006246F2">
              <w:rPr>
                <w:color w:val="000000" w:themeColor="text1"/>
                <w:sz w:val="18"/>
                <w:szCs w:val="18"/>
              </w:rPr>
              <w:t>/</w:t>
            </w:r>
          </w:p>
        </w:tc>
        <w:tc>
          <w:tcPr>
            <w:tcW w:w="263" w:type="pct"/>
            <w:vAlign w:val="center"/>
          </w:tcPr>
          <w:p w14:paraId="41021AEB" w14:textId="57B657E2" w:rsidR="000862D7" w:rsidRPr="006246F2" w:rsidRDefault="000862D7" w:rsidP="000862D7">
            <w:pPr>
              <w:pStyle w:val="a7"/>
              <w:rPr>
                <w:color w:val="000000" w:themeColor="text1"/>
                <w:sz w:val="18"/>
                <w:szCs w:val="18"/>
              </w:rPr>
            </w:pPr>
            <w:r w:rsidRPr="006246F2">
              <w:rPr>
                <w:rFonts w:hint="eastAsia"/>
                <w:color w:val="000000" w:themeColor="text1"/>
                <w:sz w:val="18"/>
                <w:szCs w:val="18"/>
              </w:rPr>
              <w:t>/</w:t>
            </w:r>
          </w:p>
        </w:tc>
        <w:tc>
          <w:tcPr>
            <w:tcW w:w="244" w:type="pct"/>
            <w:vAlign w:val="center"/>
          </w:tcPr>
          <w:p w14:paraId="08CF7F18" w14:textId="52A6F778" w:rsidR="000862D7" w:rsidRPr="006246F2" w:rsidRDefault="000862D7" w:rsidP="000862D7">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2809A382" w14:textId="6A708E8F" w:rsidR="000862D7" w:rsidRPr="006246F2" w:rsidRDefault="000862D7" w:rsidP="000862D7">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6742361E" w14:textId="7B19E73A" w:rsidR="000862D7" w:rsidRPr="006246F2" w:rsidRDefault="000862D7" w:rsidP="000862D7">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1B4B6768" w14:textId="483FF0B3" w:rsidR="000862D7" w:rsidRPr="006246F2" w:rsidRDefault="000862D7" w:rsidP="000862D7">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36CAB049" w14:textId="5A18A71B" w:rsidR="000862D7" w:rsidRPr="006246F2" w:rsidRDefault="000862D7" w:rsidP="000862D7">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18D9C081" w14:textId="7BB6646E" w:rsidR="000862D7" w:rsidRPr="006246F2" w:rsidRDefault="000862D7" w:rsidP="000862D7">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74BAE27C" w14:textId="3B67AAF0" w:rsidR="000862D7" w:rsidRPr="006246F2" w:rsidRDefault="000862D7" w:rsidP="000862D7">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408FB625" w14:textId="3A8E898E" w:rsidR="000862D7" w:rsidRPr="006246F2" w:rsidRDefault="000862D7" w:rsidP="000862D7">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7599B1AD" w14:textId="093FED19" w:rsidR="000862D7" w:rsidRPr="006246F2" w:rsidRDefault="000862D7" w:rsidP="000862D7">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428889B3" w14:textId="747789C2" w:rsidR="000862D7" w:rsidRPr="006246F2" w:rsidRDefault="000862D7" w:rsidP="000862D7">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010ADB6B" w14:textId="28ECC1BA" w:rsidR="000862D7" w:rsidRPr="006246F2" w:rsidRDefault="000862D7" w:rsidP="000862D7">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25F4164A" w14:textId="1DD0C5ED" w:rsidR="000862D7" w:rsidRPr="006246F2" w:rsidRDefault="000862D7" w:rsidP="000862D7">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69D77EA3" w14:textId="6D45E844" w:rsidR="000862D7" w:rsidRPr="006246F2" w:rsidRDefault="000862D7" w:rsidP="000862D7">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610B4B63" w14:textId="2DEC6A5F" w:rsidR="000862D7" w:rsidRPr="006246F2" w:rsidRDefault="000862D7" w:rsidP="000862D7">
            <w:pPr>
              <w:pStyle w:val="a7"/>
              <w:rPr>
                <w:color w:val="000000" w:themeColor="text1"/>
                <w:sz w:val="18"/>
                <w:szCs w:val="18"/>
              </w:rPr>
            </w:pPr>
            <w:r w:rsidRPr="006246F2">
              <w:rPr>
                <w:rFonts w:hint="eastAsia"/>
                <w:color w:val="000000" w:themeColor="text1"/>
                <w:sz w:val="18"/>
                <w:szCs w:val="18"/>
              </w:rPr>
              <w:t>/</w:t>
            </w:r>
          </w:p>
        </w:tc>
        <w:tc>
          <w:tcPr>
            <w:tcW w:w="264" w:type="pct"/>
            <w:vAlign w:val="center"/>
          </w:tcPr>
          <w:p w14:paraId="644B7019" w14:textId="2581641D" w:rsidR="000862D7" w:rsidRPr="006246F2" w:rsidRDefault="000862D7" w:rsidP="000862D7">
            <w:pPr>
              <w:pStyle w:val="a7"/>
              <w:rPr>
                <w:color w:val="000000" w:themeColor="text1"/>
                <w:sz w:val="18"/>
                <w:szCs w:val="18"/>
              </w:rPr>
            </w:pPr>
            <w:r w:rsidRPr="006246F2">
              <w:rPr>
                <w:rFonts w:hint="eastAsia"/>
                <w:color w:val="000000" w:themeColor="text1"/>
                <w:sz w:val="18"/>
                <w:szCs w:val="18"/>
              </w:rPr>
              <w:t>/</w:t>
            </w:r>
          </w:p>
        </w:tc>
        <w:tc>
          <w:tcPr>
            <w:tcW w:w="350" w:type="pct"/>
            <w:vAlign w:val="center"/>
          </w:tcPr>
          <w:p w14:paraId="3D1853F0" w14:textId="117176BA" w:rsidR="000862D7" w:rsidRPr="006246F2" w:rsidRDefault="000862D7" w:rsidP="000862D7">
            <w:pPr>
              <w:pStyle w:val="a7"/>
              <w:rPr>
                <w:color w:val="000000" w:themeColor="text1"/>
                <w:sz w:val="18"/>
                <w:szCs w:val="18"/>
              </w:rPr>
            </w:pPr>
            <w:r w:rsidRPr="006246F2">
              <w:rPr>
                <w:rFonts w:hint="eastAsia"/>
                <w:color w:val="000000" w:themeColor="text1"/>
                <w:sz w:val="18"/>
                <w:szCs w:val="18"/>
              </w:rPr>
              <w:t>/</w:t>
            </w:r>
          </w:p>
        </w:tc>
      </w:tr>
      <w:tr w:rsidR="006246F2" w:rsidRPr="006246F2" w14:paraId="1F206357" w14:textId="77777777" w:rsidTr="00E17AD2">
        <w:trPr>
          <w:jc w:val="center"/>
        </w:trPr>
        <w:tc>
          <w:tcPr>
            <w:tcW w:w="280" w:type="pct"/>
            <w:vMerge/>
            <w:vAlign w:val="center"/>
          </w:tcPr>
          <w:p w14:paraId="123ED81A" w14:textId="77777777" w:rsidR="000862D7" w:rsidRPr="006246F2" w:rsidRDefault="000862D7" w:rsidP="000862D7">
            <w:pPr>
              <w:pStyle w:val="a7"/>
              <w:rPr>
                <w:color w:val="000000" w:themeColor="text1"/>
                <w:sz w:val="18"/>
                <w:szCs w:val="18"/>
              </w:rPr>
            </w:pPr>
          </w:p>
        </w:tc>
        <w:tc>
          <w:tcPr>
            <w:tcW w:w="222" w:type="pct"/>
            <w:vAlign w:val="center"/>
          </w:tcPr>
          <w:p w14:paraId="0FF51605" w14:textId="77777777" w:rsidR="000862D7" w:rsidRPr="006246F2" w:rsidRDefault="000862D7" w:rsidP="000862D7">
            <w:pPr>
              <w:pStyle w:val="a7"/>
              <w:rPr>
                <w:color w:val="000000" w:themeColor="text1"/>
                <w:sz w:val="18"/>
                <w:szCs w:val="18"/>
              </w:rPr>
            </w:pPr>
            <w:r w:rsidRPr="006246F2">
              <w:rPr>
                <w:color w:val="000000" w:themeColor="text1"/>
                <w:sz w:val="18"/>
                <w:szCs w:val="18"/>
              </w:rPr>
              <w:t>超标倍数</w:t>
            </w:r>
          </w:p>
        </w:tc>
        <w:tc>
          <w:tcPr>
            <w:tcW w:w="278" w:type="pct"/>
            <w:vAlign w:val="center"/>
          </w:tcPr>
          <w:p w14:paraId="485A769D" w14:textId="7D61BB95" w:rsidR="000862D7" w:rsidRPr="006246F2" w:rsidRDefault="000862D7" w:rsidP="000862D7">
            <w:pPr>
              <w:pStyle w:val="a7"/>
              <w:rPr>
                <w:color w:val="000000" w:themeColor="text1"/>
                <w:sz w:val="18"/>
                <w:szCs w:val="18"/>
              </w:rPr>
            </w:pPr>
            <w:r w:rsidRPr="006246F2">
              <w:rPr>
                <w:color w:val="000000" w:themeColor="text1"/>
                <w:sz w:val="18"/>
                <w:szCs w:val="18"/>
              </w:rPr>
              <w:t>/</w:t>
            </w:r>
          </w:p>
        </w:tc>
        <w:tc>
          <w:tcPr>
            <w:tcW w:w="263" w:type="pct"/>
            <w:vAlign w:val="center"/>
          </w:tcPr>
          <w:p w14:paraId="518532BC" w14:textId="51B0B6F4" w:rsidR="000862D7" w:rsidRPr="006246F2" w:rsidRDefault="000862D7" w:rsidP="000862D7">
            <w:pPr>
              <w:pStyle w:val="a7"/>
              <w:rPr>
                <w:color w:val="000000" w:themeColor="text1"/>
                <w:sz w:val="18"/>
                <w:szCs w:val="18"/>
              </w:rPr>
            </w:pPr>
            <w:r w:rsidRPr="006246F2">
              <w:rPr>
                <w:rFonts w:hint="eastAsia"/>
                <w:color w:val="000000" w:themeColor="text1"/>
                <w:sz w:val="18"/>
                <w:szCs w:val="18"/>
              </w:rPr>
              <w:t>/</w:t>
            </w:r>
          </w:p>
        </w:tc>
        <w:tc>
          <w:tcPr>
            <w:tcW w:w="244" w:type="pct"/>
            <w:vAlign w:val="center"/>
          </w:tcPr>
          <w:p w14:paraId="7DF83DFF" w14:textId="392A62FB" w:rsidR="000862D7" w:rsidRPr="006246F2" w:rsidRDefault="000862D7" w:rsidP="000862D7">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6729F556" w14:textId="2A240EDA" w:rsidR="000862D7" w:rsidRPr="006246F2" w:rsidRDefault="000862D7" w:rsidP="000862D7">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45B91BCB" w14:textId="445A889A" w:rsidR="000862D7" w:rsidRPr="006246F2" w:rsidRDefault="000862D7" w:rsidP="000862D7">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376F4876" w14:textId="467B2AD6" w:rsidR="000862D7" w:rsidRPr="006246F2" w:rsidRDefault="000862D7" w:rsidP="000862D7">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433BB534" w14:textId="41BE8B46" w:rsidR="000862D7" w:rsidRPr="006246F2" w:rsidRDefault="000862D7" w:rsidP="000862D7">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64A359AA" w14:textId="6862B5FF" w:rsidR="000862D7" w:rsidRPr="006246F2" w:rsidRDefault="000862D7" w:rsidP="000862D7">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69B3BD6D" w14:textId="74FE5B05" w:rsidR="000862D7" w:rsidRPr="006246F2" w:rsidRDefault="000862D7" w:rsidP="000862D7">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2F76E34D" w14:textId="005D2801" w:rsidR="000862D7" w:rsidRPr="006246F2" w:rsidRDefault="000862D7" w:rsidP="000862D7">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18AED972" w14:textId="10D452A2" w:rsidR="000862D7" w:rsidRPr="006246F2" w:rsidRDefault="000862D7" w:rsidP="000862D7">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1EB734F8" w14:textId="3C72C108" w:rsidR="000862D7" w:rsidRPr="006246F2" w:rsidRDefault="000862D7" w:rsidP="000862D7">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702383F9" w14:textId="1964303F" w:rsidR="000862D7" w:rsidRPr="006246F2" w:rsidRDefault="000862D7" w:rsidP="000862D7">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69B49404" w14:textId="339BB2DC" w:rsidR="000862D7" w:rsidRPr="006246F2" w:rsidRDefault="000862D7" w:rsidP="000862D7">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3A12C1EE" w14:textId="772970D1" w:rsidR="000862D7" w:rsidRPr="006246F2" w:rsidRDefault="000862D7" w:rsidP="000862D7">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0F48914D" w14:textId="0BDA0C66" w:rsidR="000862D7" w:rsidRPr="006246F2" w:rsidRDefault="000862D7" w:rsidP="000862D7">
            <w:pPr>
              <w:pStyle w:val="a7"/>
              <w:rPr>
                <w:color w:val="000000" w:themeColor="text1"/>
                <w:sz w:val="18"/>
                <w:szCs w:val="18"/>
              </w:rPr>
            </w:pPr>
            <w:r w:rsidRPr="006246F2">
              <w:rPr>
                <w:rFonts w:hint="eastAsia"/>
                <w:color w:val="000000" w:themeColor="text1"/>
                <w:sz w:val="18"/>
                <w:szCs w:val="18"/>
              </w:rPr>
              <w:t>/</w:t>
            </w:r>
          </w:p>
        </w:tc>
        <w:tc>
          <w:tcPr>
            <w:tcW w:w="264" w:type="pct"/>
            <w:vAlign w:val="center"/>
          </w:tcPr>
          <w:p w14:paraId="7EFADF9B" w14:textId="56E040CE" w:rsidR="000862D7" w:rsidRPr="006246F2" w:rsidRDefault="000862D7" w:rsidP="000862D7">
            <w:pPr>
              <w:pStyle w:val="a7"/>
              <w:rPr>
                <w:color w:val="000000" w:themeColor="text1"/>
                <w:sz w:val="18"/>
                <w:szCs w:val="18"/>
              </w:rPr>
            </w:pPr>
            <w:r w:rsidRPr="006246F2">
              <w:rPr>
                <w:rFonts w:hint="eastAsia"/>
                <w:color w:val="000000" w:themeColor="text1"/>
                <w:sz w:val="18"/>
                <w:szCs w:val="18"/>
              </w:rPr>
              <w:t>/</w:t>
            </w:r>
          </w:p>
        </w:tc>
        <w:tc>
          <w:tcPr>
            <w:tcW w:w="350" w:type="pct"/>
            <w:vAlign w:val="center"/>
          </w:tcPr>
          <w:p w14:paraId="796126F4" w14:textId="7CDE9430" w:rsidR="000862D7" w:rsidRPr="006246F2" w:rsidRDefault="000862D7" w:rsidP="000862D7">
            <w:pPr>
              <w:pStyle w:val="a7"/>
              <w:rPr>
                <w:color w:val="000000" w:themeColor="text1"/>
                <w:sz w:val="18"/>
                <w:szCs w:val="18"/>
              </w:rPr>
            </w:pPr>
            <w:r w:rsidRPr="006246F2">
              <w:rPr>
                <w:rFonts w:hint="eastAsia"/>
                <w:color w:val="000000" w:themeColor="text1"/>
                <w:sz w:val="18"/>
                <w:szCs w:val="18"/>
              </w:rPr>
              <w:t>/</w:t>
            </w:r>
          </w:p>
        </w:tc>
      </w:tr>
      <w:tr w:rsidR="006246F2" w:rsidRPr="006246F2" w14:paraId="23987032" w14:textId="77777777" w:rsidTr="00E17AD2">
        <w:trPr>
          <w:jc w:val="center"/>
        </w:trPr>
        <w:tc>
          <w:tcPr>
            <w:tcW w:w="280" w:type="pct"/>
            <w:vMerge w:val="restart"/>
            <w:vAlign w:val="center"/>
          </w:tcPr>
          <w:p w14:paraId="388FCE75" w14:textId="0DCE60D9" w:rsidR="00DE5A7E" w:rsidRPr="006246F2" w:rsidRDefault="00DE5A7E" w:rsidP="00DE5A7E">
            <w:pPr>
              <w:pStyle w:val="a7"/>
              <w:rPr>
                <w:color w:val="000000" w:themeColor="text1"/>
                <w:sz w:val="18"/>
                <w:szCs w:val="18"/>
              </w:rPr>
            </w:pPr>
            <w:r w:rsidRPr="006246F2">
              <w:rPr>
                <w:rFonts w:hint="eastAsia"/>
                <w:color w:val="000000" w:themeColor="text1"/>
                <w:sz w:val="18"/>
                <w:szCs w:val="18"/>
              </w:rPr>
              <w:t>天子岭村</w:t>
            </w:r>
            <w:r w:rsidRPr="006246F2">
              <w:rPr>
                <w:color w:val="000000" w:themeColor="text1"/>
                <w:sz w:val="18"/>
                <w:szCs w:val="18"/>
              </w:rPr>
              <w:t>G5</w:t>
            </w:r>
          </w:p>
        </w:tc>
        <w:tc>
          <w:tcPr>
            <w:tcW w:w="222" w:type="pct"/>
            <w:vAlign w:val="center"/>
          </w:tcPr>
          <w:p w14:paraId="7FF02DC6" w14:textId="77777777" w:rsidR="00DE5A7E" w:rsidRPr="006246F2" w:rsidRDefault="00DE5A7E" w:rsidP="00DE5A7E">
            <w:pPr>
              <w:pStyle w:val="a7"/>
              <w:rPr>
                <w:color w:val="000000" w:themeColor="text1"/>
                <w:sz w:val="18"/>
                <w:szCs w:val="18"/>
              </w:rPr>
            </w:pPr>
            <w:r w:rsidRPr="006246F2">
              <w:rPr>
                <w:color w:val="000000" w:themeColor="text1"/>
                <w:sz w:val="18"/>
                <w:szCs w:val="18"/>
              </w:rPr>
              <w:t>浓度范围</w:t>
            </w:r>
          </w:p>
        </w:tc>
        <w:tc>
          <w:tcPr>
            <w:tcW w:w="278" w:type="pct"/>
            <w:vAlign w:val="center"/>
          </w:tcPr>
          <w:p w14:paraId="3C190BE0" w14:textId="1C903B4E" w:rsidR="00DE5A7E" w:rsidRPr="006246F2" w:rsidRDefault="004A6C8F" w:rsidP="00DE5A7E">
            <w:pPr>
              <w:pStyle w:val="a7"/>
              <w:rPr>
                <w:color w:val="000000" w:themeColor="text1"/>
                <w:sz w:val="18"/>
                <w:szCs w:val="18"/>
              </w:rPr>
            </w:pPr>
            <w:r w:rsidRPr="006246F2">
              <w:rPr>
                <w:color w:val="000000" w:themeColor="text1"/>
                <w:sz w:val="18"/>
                <w:szCs w:val="18"/>
              </w:rPr>
              <w:t>/</w:t>
            </w:r>
          </w:p>
        </w:tc>
        <w:tc>
          <w:tcPr>
            <w:tcW w:w="263" w:type="pct"/>
            <w:vAlign w:val="center"/>
          </w:tcPr>
          <w:p w14:paraId="27E96F76" w14:textId="1F57B120" w:rsidR="00DE5A7E" w:rsidRPr="006246F2" w:rsidRDefault="004A6C8F" w:rsidP="00DE5A7E">
            <w:pPr>
              <w:pStyle w:val="a7"/>
              <w:rPr>
                <w:color w:val="000000" w:themeColor="text1"/>
                <w:sz w:val="18"/>
                <w:szCs w:val="18"/>
              </w:rPr>
            </w:pPr>
            <w:r w:rsidRPr="006246F2">
              <w:rPr>
                <w:color w:val="000000" w:themeColor="text1"/>
                <w:sz w:val="18"/>
                <w:szCs w:val="18"/>
              </w:rPr>
              <w:t>/</w:t>
            </w:r>
          </w:p>
        </w:tc>
        <w:tc>
          <w:tcPr>
            <w:tcW w:w="244" w:type="pct"/>
            <w:vAlign w:val="center"/>
          </w:tcPr>
          <w:p w14:paraId="4165C89A" w14:textId="245E8DC8" w:rsidR="00DE5A7E" w:rsidRPr="006246F2" w:rsidRDefault="004A6C8F" w:rsidP="00DE5A7E">
            <w:pPr>
              <w:pStyle w:val="a7"/>
              <w:rPr>
                <w:color w:val="000000" w:themeColor="text1"/>
                <w:sz w:val="18"/>
                <w:szCs w:val="18"/>
              </w:rPr>
            </w:pPr>
            <w:r w:rsidRPr="006246F2">
              <w:rPr>
                <w:color w:val="000000" w:themeColor="text1"/>
                <w:sz w:val="18"/>
                <w:szCs w:val="18"/>
              </w:rPr>
              <w:t>/</w:t>
            </w:r>
          </w:p>
        </w:tc>
        <w:tc>
          <w:tcPr>
            <w:tcW w:w="252" w:type="pct"/>
            <w:vAlign w:val="center"/>
          </w:tcPr>
          <w:p w14:paraId="0C9A22AA" w14:textId="440E3ED2" w:rsidR="00DE5A7E" w:rsidRPr="006246F2" w:rsidRDefault="004A6C8F" w:rsidP="00DE5A7E">
            <w:pPr>
              <w:pStyle w:val="a7"/>
              <w:rPr>
                <w:color w:val="000000" w:themeColor="text1"/>
                <w:sz w:val="18"/>
                <w:szCs w:val="18"/>
              </w:rPr>
            </w:pPr>
            <w:r w:rsidRPr="006246F2">
              <w:rPr>
                <w:color w:val="000000" w:themeColor="text1"/>
                <w:sz w:val="18"/>
                <w:szCs w:val="18"/>
              </w:rPr>
              <w:t>78~98</w:t>
            </w:r>
          </w:p>
        </w:tc>
        <w:tc>
          <w:tcPr>
            <w:tcW w:w="252" w:type="pct"/>
            <w:vAlign w:val="center"/>
          </w:tcPr>
          <w:p w14:paraId="723C11B7" w14:textId="54DB99E6" w:rsidR="00DE5A7E" w:rsidRPr="006246F2" w:rsidRDefault="004A6C8F" w:rsidP="004A6C8F">
            <w:pPr>
              <w:pStyle w:val="a7"/>
              <w:rPr>
                <w:color w:val="000000" w:themeColor="text1"/>
                <w:sz w:val="18"/>
                <w:szCs w:val="18"/>
              </w:rPr>
            </w:pPr>
            <w:r w:rsidRPr="006246F2">
              <w:rPr>
                <w:color w:val="000000" w:themeColor="text1"/>
                <w:sz w:val="18"/>
                <w:szCs w:val="18"/>
              </w:rPr>
              <w:t>7</w:t>
            </w:r>
            <w:r w:rsidR="00DE5A7E" w:rsidRPr="006246F2">
              <w:rPr>
                <w:color w:val="000000" w:themeColor="text1"/>
                <w:sz w:val="18"/>
                <w:szCs w:val="18"/>
              </w:rPr>
              <w:t>.2~</w:t>
            </w:r>
            <w:r w:rsidRPr="006246F2">
              <w:rPr>
                <w:color w:val="000000" w:themeColor="text1"/>
                <w:sz w:val="18"/>
                <w:szCs w:val="18"/>
              </w:rPr>
              <w:t>9.7</w:t>
            </w:r>
          </w:p>
        </w:tc>
        <w:tc>
          <w:tcPr>
            <w:tcW w:w="252" w:type="pct"/>
            <w:vAlign w:val="center"/>
          </w:tcPr>
          <w:p w14:paraId="78CD8167" w14:textId="0AB532FA" w:rsidR="00DE5A7E" w:rsidRPr="006246F2" w:rsidRDefault="004A6C8F" w:rsidP="00DE5A7E">
            <w:pPr>
              <w:pStyle w:val="a7"/>
              <w:rPr>
                <w:color w:val="000000" w:themeColor="text1"/>
                <w:sz w:val="18"/>
                <w:szCs w:val="18"/>
              </w:rPr>
            </w:pPr>
            <w:r w:rsidRPr="006246F2">
              <w:rPr>
                <w:color w:val="000000" w:themeColor="text1"/>
                <w:sz w:val="18"/>
                <w:szCs w:val="18"/>
              </w:rPr>
              <w:t>1.7</w:t>
            </w:r>
            <w:r w:rsidR="00DE5A7E" w:rsidRPr="006246F2">
              <w:rPr>
                <w:color w:val="000000" w:themeColor="text1"/>
                <w:sz w:val="18"/>
                <w:szCs w:val="18"/>
              </w:rPr>
              <w:t>~ 3.</w:t>
            </w:r>
            <w:r w:rsidRPr="006246F2">
              <w:rPr>
                <w:color w:val="000000" w:themeColor="text1"/>
                <w:sz w:val="18"/>
                <w:szCs w:val="18"/>
              </w:rPr>
              <w:t>1</w:t>
            </w:r>
          </w:p>
        </w:tc>
        <w:tc>
          <w:tcPr>
            <w:tcW w:w="222" w:type="pct"/>
            <w:vAlign w:val="center"/>
          </w:tcPr>
          <w:p w14:paraId="7EEA34DD" w14:textId="65B2C9C2" w:rsidR="00DE5A7E" w:rsidRPr="006246F2" w:rsidRDefault="00DE5A7E" w:rsidP="004A6C8F">
            <w:pPr>
              <w:pStyle w:val="a7"/>
              <w:rPr>
                <w:color w:val="000000" w:themeColor="text1"/>
                <w:sz w:val="18"/>
                <w:szCs w:val="18"/>
              </w:rPr>
            </w:pPr>
            <w:r w:rsidRPr="006246F2">
              <w:rPr>
                <w:color w:val="000000" w:themeColor="text1"/>
                <w:sz w:val="18"/>
                <w:szCs w:val="18"/>
              </w:rPr>
              <w:t>4</w:t>
            </w:r>
            <w:r w:rsidR="004A6C8F" w:rsidRPr="006246F2">
              <w:rPr>
                <w:color w:val="000000" w:themeColor="text1"/>
                <w:sz w:val="18"/>
                <w:szCs w:val="18"/>
              </w:rPr>
              <w:t>4</w:t>
            </w:r>
            <w:r w:rsidRPr="006246F2">
              <w:rPr>
                <w:color w:val="000000" w:themeColor="text1"/>
                <w:sz w:val="18"/>
                <w:szCs w:val="18"/>
              </w:rPr>
              <w:t>~</w:t>
            </w:r>
            <w:r w:rsidR="004A6C8F" w:rsidRPr="006246F2">
              <w:rPr>
                <w:color w:val="000000" w:themeColor="text1"/>
                <w:sz w:val="18"/>
                <w:szCs w:val="18"/>
              </w:rPr>
              <w:t>65</w:t>
            </w:r>
          </w:p>
        </w:tc>
        <w:tc>
          <w:tcPr>
            <w:tcW w:w="263" w:type="pct"/>
            <w:vAlign w:val="center"/>
          </w:tcPr>
          <w:p w14:paraId="79FB0A94" w14:textId="0AEC4E89" w:rsidR="00DE5A7E" w:rsidRPr="006246F2" w:rsidRDefault="00DE5A7E" w:rsidP="00DE5A7E">
            <w:pPr>
              <w:pStyle w:val="a7"/>
              <w:rPr>
                <w:color w:val="000000" w:themeColor="text1"/>
                <w:sz w:val="18"/>
                <w:szCs w:val="18"/>
              </w:rPr>
            </w:pPr>
            <w:r w:rsidRPr="006246F2">
              <w:rPr>
                <w:color w:val="000000" w:themeColor="text1"/>
                <w:sz w:val="18"/>
                <w:szCs w:val="18"/>
              </w:rPr>
              <w:t>ND</w:t>
            </w:r>
          </w:p>
        </w:tc>
        <w:tc>
          <w:tcPr>
            <w:tcW w:w="263" w:type="pct"/>
            <w:vAlign w:val="center"/>
          </w:tcPr>
          <w:p w14:paraId="2ED1B931" w14:textId="6F9BE5C5" w:rsidR="00DE5A7E" w:rsidRPr="006246F2" w:rsidRDefault="00DE5A7E" w:rsidP="00DE5A7E">
            <w:pPr>
              <w:pStyle w:val="a7"/>
              <w:rPr>
                <w:color w:val="000000" w:themeColor="text1"/>
                <w:sz w:val="18"/>
                <w:szCs w:val="18"/>
              </w:rPr>
            </w:pPr>
            <w:r w:rsidRPr="006246F2">
              <w:rPr>
                <w:color w:val="000000" w:themeColor="text1"/>
                <w:sz w:val="18"/>
                <w:szCs w:val="18"/>
              </w:rPr>
              <w:t>ND</w:t>
            </w:r>
          </w:p>
        </w:tc>
        <w:tc>
          <w:tcPr>
            <w:tcW w:w="263" w:type="pct"/>
            <w:vAlign w:val="center"/>
          </w:tcPr>
          <w:p w14:paraId="3EBA5628" w14:textId="59154649" w:rsidR="00DE5A7E" w:rsidRPr="006246F2" w:rsidRDefault="00DE5A7E" w:rsidP="00DE5A7E">
            <w:pPr>
              <w:pStyle w:val="a7"/>
              <w:rPr>
                <w:color w:val="000000" w:themeColor="text1"/>
                <w:sz w:val="18"/>
                <w:szCs w:val="18"/>
              </w:rPr>
            </w:pPr>
            <w:r w:rsidRPr="006246F2">
              <w:rPr>
                <w:color w:val="000000" w:themeColor="text1"/>
                <w:sz w:val="18"/>
                <w:szCs w:val="18"/>
              </w:rPr>
              <w:t>ND</w:t>
            </w:r>
          </w:p>
        </w:tc>
        <w:tc>
          <w:tcPr>
            <w:tcW w:w="222" w:type="pct"/>
            <w:vAlign w:val="center"/>
          </w:tcPr>
          <w:p w14:paraId="3FC09EE8" w14:textId="78C095DD" w:rsidR="00DE5A7E" w:rsidRPr="006246F2" w:rsidRDefault="00DE5A7E" w:rsidP="00DE5A7E">
            <w:pPr>
              <w:pStyle w:val="a7"/>
              <w:rPr>
                <w:color w:val="000000" w:themeColor="text1"/>
                <w:sz w:val="18"/>
                <w:szCs w:val="18"/>
              </w:rPr>
            </w:pPr>
            <w:r w:rsidRPr="006246F2">
              <w:rPr>
                <w:color w:val="000000" w:themeColor="text1"/>
                <w:sz w:val="18"/>
                <w:szCs w:val="18"/>
              </w:rPr>
              <w:t>ND</w:t>
            </w:r>
          </w:p>
        </w:tc>
        <w:tc>
          <w:tcPr>
            <w:tcW w:w="222" w:type="pct"/>
            <w:vAlign w:val="center"/>
          </w:tcPr>
          <w:p w14:paraId="0EA8AB72" w14:textId="0F422A5C" w:rsidR="00DE5A7E" w:rsidRPr="006246F2" w:rsidRDefault="00DE5A7E" w:rsidP="00DE5A7E">
            <w:pPr>
              <w:pStyle w:val="a7"/>
              <w:rPr>
                <w:color w:val="000000" w:themeColor="text1"/>
                <w:sz w:val="18"/>
                <w:szCs w:val="18"/>
              </w:rPr>
            </w:pPr>
            <w:r w:rsidRPr="006246F2">
              <w:rPr>
                <w:color w:val="000000" w:themeColor="text1"/>
                <w:sz w:val="18"/>
                <w:szCs w:val="18"/>
              </w:rPr>
              <w:t>ND</w:t>
            </w:r>
          </w:p>
        </w:tc>
        <w:tc>
          <w:tcPr>
            <w:tcW w:w="222" w:type="pct"/>
            <w:vAlign w:val="center"/>
          </w:tcPr>
          <w:p w14:paraId="712A4B2D" w14:textId="0CC47E25" w:rsidR="00DE5A7E" w:rsidRPr="006246F2" w:rsidRDefault="00DE5A7E" w:rsidP="00DE5A7E">
            <w:pPr>
              <w:pStyle w:val="a7"/>
              <w:rPr>
                <w:color w:val="000000" w:themeColor="text1"/>
                <w:sz w:val="18"/>
                <w:szCs w:val="18"/>
              </w:rPr>
            </w:pPr>
            <w:r w:rsidRPr="006246F2">
              <w:rPr>
                <w:color w:val="000000" w:themeColor="text1"/>
                <w:sz w:val="18"/>
                <w:szCs w:val="18"/>
              </w:rPr>
              <w:t>ND</w:t>
            </w:r>
          </w:p>
        </w:tc>
        <w:tc>
          <w:tcPr>
            <w:tcW w:w="222" w:type="pct"/>
            <w:vAlign w:val="center"/>
          </w:tcPr>
          <w:p w14:paraId="2F320F35" w14:textId="777F30C9" w:rsidR="00DE5A7E" w:rsidRPr="006246F2" w:rsidRDefault="00DE5A7E" w:rsidP="00DE5A7E">
            <w:pPr>
              <w:pStyle w:val="a7"/>
              <w:rPr>
                <w:color w:val="000000" w:themeColor="text1"/>
                <w:sz w:val="18"/>
                <w:szCs w:val="18"/>
              </w:rPr>
            </w:pPr>
            <w:r w:rsidRPr="006246F2">
              <w:rPr>
                <w:color w:val="000000" w:themeColor="text1"/>
                <w:sz w:val="18"/>
                <w:szCs w:val="18"/>
              </w:rPr>
              <w:t>ND</w:t>
            </w:r>
          </w:p>
        </w:tc>
        <w:tc>
          <w:tcPr>
            <w:tcW w:w="222" w:type="pct"/>
            <w:vAlign w:val="center"/>
          </w:tcPr>
          <w:p w14:paraId="214FE415" w14:textId="119B770A" w:rsidR="00DE5A7E" w:rsidRPr="006246F2" w:rsidRDefault="00DE5A7E" w:rsidP="00DE5A7E">
            <w:pPr>
              <w:pStyle w:val="a7"/>
              <w:rPr>
                <w:color w:val="000000" w:themeColor="text1"/>
                <w:sz w:val="18"/>
                <w:szCs w:val="18"/>
              </w:rPr>
            </w:pPr>
            <w:r w:rsidRPr="006246F2">
              <w:rPr>
                <w:color w:val="000000" w:themeColor="text1"/>
                <w:sz w:val="18"/>
                <w:szCs w:val="18"/>
              </w:rPr>
              <w:t>ND</w:t>
            </w:r>
          </w:p>
        </w:tc>
        <w:tc>
          <w:tcPr>
            <w:tcW w:w="222" w:type="pct"/>
            <w:vAlign w:val="center"/>
          </w:tcPr>
          <w:p w14:paraId="502336E0" w14:textId="593480E5" w:rsidR="00DE5A7E" w:rsidRPr="006246F2" w:rsidRDefault="00DE5A7E" w:rsidP="00DE5A7E">
            <w:pPr>
              <w:pStyle w:val="a7"/>
              <w:rPr>
                <w:color w:val="000000" w:themeColor="text1"/>
                <w:sz w:val="18"/>
                <w:szCs w:val="18"/>
              </w:rPr>
            </w:pPr>
            <w:r w:rsidRPr="006246F2">
              <w:rPr>
                <w:color w:val="000000" w:themeColor="text1"/>
                <w:sz w:val="18"/>
                <w:szCs w:val="18"/>
              </w:rPr>
              <w:t>/</w:t>
            </w:r>
          </w:p>
        </w:tc>
        <w:tc>
          <w:tcPr>
            <w:tcW w:w="264" w:type="pct"/>
            <w:vAlign w:val="center"/>
          </w:tcPr>
          <w:p w14:paraId="0D880FB4" w14:textId="03DC413B" w:rsidR="00DE5A7E" w:rsidRPr="006246F2" w:rsidRDefault="004A6C8F" w:rsidP="00DE5A7E">
            <w:pPr>
              <w:pStyle w:val="a7"/>
              <w:rPr>
                <w:color w:val="000000" w:themeColor="text1"/>
                <w:sz w:val="18"/>
                <w:szCs w:val="18"/>
              </w:rPr>
            </w:pPr>
            <w:r w:rsidRPr="006246F2">
              <w:rPr>
                <w:color w:val="000000" w:themeColor="text1"/>
                <w:sz w:val="18"/>
                <w:szCs w:val="18"/>
              </w:rPr>
              <w:t>145~156</w:t>
            </w:r>
          </w:p>
        </w:tc>
        <w:tc>
          <w:tcPr>
            <w:tcW w:w="350" w:type="pct"/>
            <w:vAlign w:val="center"/>
          </w:tcPr>
          <w:p w14:paraId="37CF37B2" w14:textId="785DB631" w:rsidR="00DE5A7E" w:rsidRPr="006246F2" w:rsidRDefault="004A6C8F" w:rsidP="00DE5A7E">
            <w:pPr>
              <w:pStyle w:val="a7"/>
              <w:rPr>
                <w:color w:val="000000" w:themeColor="text1"/>
                <w:sz w:val="18"/>
                <w:szCs w:val="18"/>
              </w:rPr>
            </w:pPr>
            <w:r w:rsidRPr="006246F2">
              <w:rPr>
                <w:color w:val="000000" w:themeColor="text1"/>
                <w:sz w:val="18"/>
                <w:szCs w:val="18"/>
              </w:rPr>
              <w:t>/</w:t>
            </w:r>
          </w:p>
        </w:tc>
      </w:tr>
      <w:tr w:rsidR="006246F2" w:rsidRPr="006246F2" w14:paraId="1DD80A76" w14:textId="77777777" w:rsidTr="00E17AD2">
        <w:trPr>
          <w:jc w:val="center"/>
        </w:trPr>
        <w:tc>
          <w:tcPr>
            <w:tcW w:w="280" w:type="pct"/>
            <w:vMerge/>
            <w:vAlign w:val="center"/>
          </w:tcPr>
          <w:p w14:paraId="2A150169" w14:textId="77777777" w:rsidR="00DE5A7E" w:rsidRPr="006246F2" w:rsidRDefault="00DE5A7E" w:rsidP="00DE5A7E">
            <w:pPr>
              <w:pStyle w:val="a7"/>
              <w:rPr>
                <w:color w:val="000000" w:themeColor="text1"/>
                <w:sz w:val="18"/>
                <w:szCs w:val="18"/>
              </w:rPr>
            </w:pPr>
          </w:p>
        </w:tc>
        <w:tc>
          <w:tcPr>
            <w:tcW w:w="222" w:type="pct"/>
            <w:vAlign w:val="center"/>
          </w:tcPr>
          <w:p w14:paraId="02E3EB6B" w14:textId="77777777" w:rsidR="00DE5A7E" w:rsidRPr="006246F2" w:rsidRDefault="00DE5A7E" w:rsidP="00DE5A7E">
            <w:pPr>
              <w:pStyle w:val="a7"/>
              <w:rPr>
                <w:color w:val="000000" w:themeColor="text1"/>
                <w:sz w:val="18"/>
                <w:szCs w:val="18"/>
              </w:rPr>
            </w:pPr>
            <w:r w:rsidRPr="006246F2">
              <w:rPr>
                <w:color w:val="000000" w:themeColor="text1"/>
                <w:sz w:val="18"/>
                <w:szCs w:val="18"/>
              </w:rPr>
              <w:t>超标率</w:t>
            </w:r>
          </w:p>
        </w:tc>
        <w:tc>
          <w:tcPr>
            <w:tcW w:w="278" w:type="pct"/>
            <w:vAlign w:val="center"/>
          </w:tcPr>
          <w:p w14:paraId="7CCB2C47" w14:textId="0396BCDB" w:rsidR="00DE5A7E" w:rsidRPr="006246F2" w:rsidRDefault="00DE5A7E" w:rsidP="00DE5A7E">
            <w:pPr>
              <w:pStyle w:val="a7"/>
              <w:rPr>
                <w:color w:val="000000" w:themeColor="text1"/>
                <w:sz w:val="18"/>
                <w:szCs w:val="18"/>
              </w:rPr>
            </w:pPr>
            <w:r w:rsidRPr="006246F2">
              <w:rPr>
                <w:color w:val="000000" w:themeColor="text1"/>
                <w:sz w:val="18"/>
                <w:szCs w:val="18"/>
              </w:rPr>
              <w:t>/</w:t>
            </w:r>
          </w:p>
        </w:tc>
        <w:tc>
          <w:tcPr>
            <w:tcW w:w="263" w:type="pct"/>
            <w:vAlign w:val="center"/>
          </w:tcPr>
          <w:p w14:paraId="196E99C8" w14:textId="1778BA9A" w:rsidR="00DE5A7E" w:rsidRPr="006246F2" w:rsidRDefault="00DE5A7E" w:rsidP="00DE5A7E">
            <w:pPr>
              <w:pStyle w:val="a7"/>
              <w:rPr>
                <w:color w:val="000000" w:themeColor="text1"/>
                <w:sz w:val="18"/>
                <w:szCs w:val="18"/>
              </w:rPr>
            </w:pPr>
            <w:r w:rsidRPr="006246F2">
              <w:rPr>
                <w:rFonts w:hint="eastAsia"/>
                <w:color w:val="000000" w:themeColor="text1"/>
                <w:sz w:val="18"/>
                <w:szCs w:val="18"/>
              </w:rPr>
              <w:t>/</w:t>
            </w:r>
          </w:p>
        </w:tc>
        <w:tc>
          <w:tcPr>
            <w:tcW w:w="244" w:type="pct"/>
            <w:vAlign w:val="center"/>
          </w:tcPr>
          <w:p w14:paraId="430E4D1F" w14:textId="203A6270" w:rsidR="00DE5A7E" w:rsidRPr="006246F2" w:rsidRDefault="00DE5A7E" w:rsidP="00DE5A7E">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2FF1E3C8" w14:textId="7ADF1F27" w:rsidR="00DE5A7E" w:rsidRPr="006246F2" w:rsidRDefault="00DE5A7E" w:rsidP="00DE5A7E">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2D6D102C" w14:textId="5CBB0B69" w:rsidR="00DE5A7E" w:rsidRPr="006246F2" w:rsidRDefault="00DE5A7E" w:rsidP="00DE5A7E">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16B17256" w14:textId="4E42D27E" w:rsidR="00DE5A7E" w:rsidRPr="006246F2" w:rsidRDefault="00DE5A7E" w:rsidP="00DE5A7E">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307BF914" w14:textId="233E4F11" w:rsidR="00DE5A7E" w:rsidRPr="006246F2" w:rsidRDefault="00DE5A7E" w:rsidP="00DE5A7E">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1F0F31B6" w14:textId="5539896F" w:rsidR="00DE5A7E" w:rsidRPr="006246F2" w:rsidRDefault="00DE5A7E" w:rsidP="00DE5A7E">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24F2C47F" w14:textId="74AA4A14" w:rsidR="00DE5A7E" w:rsidRPr="006246F2" w:rsidRDefault="00DE5A7E" w:rsidP="00DE5A7E">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10690A84" w14:textId="53C33C85" w:rsidR="00DE5A7E" w:rsidRPr="006246F2" w:rsidRDefault="00DE5A7E" w:rsidP="00DE5A7E">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2EE26B65" w14:textId="03F58E64" w:rsidR="00DE5A7E" w:rsidRPr="006246F2" w:rsidRDefault="00DE5A7E" w:rsidP="00DE5A7E">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00ED4A05" w14:textId="7E643E28" w:rsidR="00DE5A7E" w:rsidRPr="006246F2" w:rsidRDefault="00DE5A7E" w:rsidP="00DE5A7E">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67F63D51" w14:textId="66B18EB2" w:rsidR="00DE5A7E" w:rsidRPr="006246F2" w:rsidRDefault="00DE5A7E" w:rsidP="00DE5A7E">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37A3241F" w14:textId="44BC40C5" w:rsidR="00DE5A7E" w:rsidRPr="006246F2" w:rsidRDefault="00DE5A7E" w:rsidP="00DE5A7E">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0E523A38" w14:textId="050D93F2" w:rsidR="00DE5A7E" w:rsidRPr="006246F2" w:rsidRDefault="00DE5A7E" w:rsidP="00DE5A7E">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16AA2E60" w14:textId="74F15E3D" w:rsidR="00DE5A7E" w:rsidRPr="006246F2" w:rsidRDefault="00DE5A7E" w:rsidP="00DE5A7E">
            <w:pPr>
              <w:pStyle w:val="a7"/>
              <w:rPr>
                <w:color w:val="000000" w:themeColor="text1"/>
                <w:sz w:val="18"/>
                <w:szCs w:val="18"/>
              </w:rPr>
            </w:pPr>
            <w:r w:rsidRPr="006246F2">
              <w:rPr>
                <w:rFonts w:hint="eastAsia"/>
                <w:color w:val="000000" w:themeColor="text1"/>
                <w:sz w:val="18"/>
                <w:szCs w:val="18"/>
              </w:rPr>
              <w:t>/</w:t>
            </w:r>
          </w:p>
        </w:tc>
        <w:tc>
          <w:tcPr>
            <w:tcW w:w="264" w:type="pct"/>
            <w:vAlign w:val="center"/>
          </w:tcPr>
          <w:p w14:paraId="28C51D48" w14:textId="5E16A99B" w:rsidR="00DE5A7E" w:rsidRPr="006246F2" w:rsidRDefault="00DE5A7E" w:rsidP="00DE5A7E">
            <w:pPr>
              <w:pStyle w:val="a7"/>
              <w:rPr>
                <w:color w:val="000000" w:themeColor="text1"/>
                <w:sz w:val="18"/>
                <w:szCs w:val="18"/>
              </w:rPr>
            </w:pPr>
            <w:r w:rsidRPr="006246F2">
              <w:rPr>
                <w:rFonts w:hint="eastAsia"/>
                <w:color w:val="000000" w:themeColor="text1"/>
                <w:sz w:val="18"/>
                <w:szCs w:val="18"/>
              </w:rPr>
              <w:t>/</w:t>
            </w:r>
          </w:p>
        </w:tc>
        <w:tc>
          <w:tcPr>
            <w:tcW w:w="350" w:type="pct"/>
            <w:vAlign w:val="center"/>
          </w:tcPr>
          <w:p w14:paraId="2D0116E5" w14:textId="079AEB9B" w:rsidR="00DE5A7E" w:rsidRPr="006246F2" w:rsidRDefault="00DE5A7E" w:rsidP="00DE5A7E">
            <w:pPr>
              <w:pStyle w:val="a7"/>
              <w:rPr>
                <w:color w:val="000000" w:themeColor="text1"/>
                <w:sz w:val="18"/>
                <w:szCs w:val="18"/>
              </w:rPr>
            </w:pPr>
            <w:r w:rsidRPr="006246F2">
              <w:rPr>
                <w:rFonts w:hint="eastAsia"/>
                <w:color w:val="000000" w:themeColor="text1"/>
                <w:sz w:val="18"/>
                <w:szCs w:val="18"/>
              </w:rPr>
              <w:t>/</w:t>
            </w:r>
          </w:p>
        </w:tc>
      </w:tr>
      <w:tr w:rsidR="006246F2" w:rsidRPr="006246F2" w14:paraId="3A462DDA" w14:textId="77777777" w:rsidTr="00E17AD2">
        <w:trPr>
          <w:jc w:val="center"/>
        </w:trPr>
        <w:tc>
          <w:tcPr>
            <w:tcW w:w="280" w:type="pct"/>
            <w:vMerge/>
            <w:vAlign w:val="center"/>
          </w:tcPr>
          <w:p w14:paraId="04161E59" w14:textId="77777777" w:rsidR="00DE5A7E" w:rsidRPr="006246F2" w:rsidRDefault="00DE5A7E" w:rsidP="00DE5A7E">
            <w:pPr>
              <w:pStyle w:val="a7"/>
              <w:rPr>
                <w:color w:val="000000" w:themeColor="text1"/>
                <w:sz w:val="18"/>
                <w:szCs w:val="18"/>
              </w:rPr>
            </w:pPr>
          </w:p>
        </w:tc>
        <w:tc>
          <w:tcPr>
            <w:tcW w:w="222" w:type="pct"/>
            <w:vAlign w:val="center"/>
          </w:tcPr>
          <w:p w14:paraId="5F96E8C3" w14:textId="77777777" w:rsidR="00DE5A7E" w:rsidRPr="006246F2" w:rsidRDefault="00DE5A7E" w:rsidP="00DE5A7E">
            <w:pPr>
              <w:pStyle w:val="a7"/>
              <w:rPr>
                <w:color w:val="000000" w:themeColor="text1"/>
                <w:sz w:val="18"/>
                <w:szCs w:val="18"/>
              </w:rPr>
            </w:pPr>
            <w:r w:rsidRPr="006246F2">
              <w:rPr>
                <w:color w:val="000000" w:themeColor="text1"/>
                <w:sz w:val="18"/>
                <w:szCs w:val="18"/>
              </w:rPr>
              <w:t>超标倍数</w:t>
            </w:r>
          </w:p>
        </w:tc>
        <w:tc>
          <w:tcPr>
            <w:tcW w:w="278" w:type="pct"/>
            <w:vAlign w:val="center"/>
          </w:tcPr>
          <w:p w14:paraId="3B6C7607" w14:textId="77E0FFB3" w:rsidR="00DE5A7E" w:rsidRPr="006246F2" w:rsidRDefault="00DE5A7E" w:rsidP="00DE5A7E">
            <w:pPr>
              <w:pStyle w:val="a7"/>
              <w:rPr>
                <w:color w:val="000000" w:themeColor="text1"/>
                <w:sz w:val="18"/>
                <w:szCs w:val="18"/>
              </w:rPr>
            </w:pPr>
            <w:r w:rsidRPr="006246F2">
              <w:rPr>
                <w:color w:val="000000" w:themeColor="text1"/>
                <w:sz w:val="18"/>
                <w:szCs w:val="18"/>
              </w:rPr>
              <w:t>/</w:t>
            </w:r>
          </w:p>
        </w:tc>
        <w:tc>
          <w:tcPr>
            <w:tcW w:w="263" w:type="pct"/>
            <w:vAlign w:val="center"/>
          </w:tcPr>
          <w:p w14:paraId="4AF8C7AE" w14:textId="5D85B5DE" w:rsidR="00DE5A7E" w:rsidRPr="006246F2" w:rsidRDefault="00DE5A7E" w:rsidP="00DE5A7E">
            <w:pPr>
              <w:pStyle w:val="a7"/>
              <w:rPr>
                <w:color w:val="000000" w:themeColor="text1"/>
                <w:sz w:val="18"/>
                <w:szCs w:val="18"/>
              </w:rPr>
            </w:pPr>
            <w:r w:rsidRPr="006246F2">
              <w:rPr>
                <w:rFonts w:hint="eastAsia"/>
                <w:color w:val="000000" w:themeColor="text1"/>
                <w:sz w:val="18"/>
                <w:szCs w:val="18"/>
              </w:rPr>
              <w:t>/</w:t>
            </w:r>
          </w:p>
        </w:tc>
        <w:tc>
          <w:tcPr>
            <w:tcW w:w="244" w:type="pct"/>
            <w:vAlign w:val="center"/>
          </w:tcPr>
          <w:p w14:paraId="45112F95" w14:textId="05C20FA0" w:rsidR="00DE5A7E" w:rsidRPr="006246F2" w:rsidRDefault="00DE5A7E" w:rsidP="00DE5A7E">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69C4312C" w14:textId="00DE21A7" w:rsidR="00DE5A7E" w:rsidRPr="006246F2" w:rsidRDefault="00DE5A7E" w:rsidP="00DE5A7E">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72F872E2" w14:textId="64BDC3CE" w:rsidR="00DE5A7E" w:rsidRPr="006246F2" w:rsidRDefault="00DE5A7E" w:rsidP="00DE5A7E">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3F5B4B02" w14:textId="29169CEA" w:rsidR="00DE5A7E" w:rsidRPr="006246F2" w:rsidRDefault="00DE5A7E" w:rsidP="00DE5A7E">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2C596A70" w14:textId="6B4A2D89" w:rsidR="00DE5A7E" w:rsidRPr="006246F2" w:rsidRDefault="00DE5A7E" w:rsidP="00DE5A7E">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7D5514F0" w14:textId="00348C6C" w:rsidR="00DE5A7E" w:rsidRPr="006246F2" w:rsidRDefault="00DE5A7E" w:rsidP="00DE5A7E">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44113B9D" w14:textId="2779B629" w:rsidR="00DE5A7E" w:rsidRPr="006246F2" w:rsidRDefault="00DE5A7E" w:rsidP="00DE5A7E">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6428DCC3" w14:textId="66D96828" w:rsidR="00DE5A7E" w:rsidRPr="006246F2" w:rsidRDefault="00DE5A7E" w:rsidP="00DE5A7E">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6930E54F" w14:textId="3D7DB2F5" w:rsidR="00DE5A7E" w:rsidRPr="006246F2" w:rsidRDefault="00DE5A7E" w:rsidP="00DE5A7E">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0B1E1108" w14:textId="1A47251E" w:rsidR="00DE5A7E" w:rsidRPr="006246F2" w:rsidRDefault="00DE5A7E" w:rsidP="00DE5A7E">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1814C4FF" w14:textId="3667A7A5" w:rsidR="00DE5A7E" w:rsidRPr="006246F2" w:rsidRDefault="00DE5A7E" w:rsidP="00DE5A7E">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05B1E0F7" w14:textId="4197442D" w:rsidR="00DE5A7E" w:rsidRPr="006246F2" w:rsidRDefault="00DE5A7E" w:rsidP="00DE5A7E">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4C39B39E" w14:textId="631F4704" w:rsidR="00DE5A7E" w:rsidRPr="006246F2" w:rsidRDefault="00DE5A7E" w:rsidP="00DE5A7E">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3BE8DD6F" w14:textId="41F44808" w:rsidR="00DE5A7E" w:rsidRPr="006246F2" w:rsidRDefault="00DE5A7E" w:rsidP="00DE5A7E">
            <w:pPr>
              <w:pStyle w:val="a7"/>
              <w:rPr>
                <w:color w:val="000000" w:themeColor="text1"/>
                <w:sz w:val="18"/>
                <w:szCs w:val="18"/>
              </w:rPr>
            </w:pPr>
            <w:r w:rsidRPr="006246F2">
              <w:rPr>
                <w:rFonts w:hint="eastAsia"/>
                <w:color w:val="000000" w:themeColor="text1"/>
                <w:sz w:val="18"/>
                <w:szCs w:val="18"/>
              </w:rPr>
              <w:t>/</w:t>
            </w:r>
          </w:p>
        </w:tc>
        <w:tc>
          <w:tcPr>
            <w:tcW w:w="264" w:type="pct"/>
            <w:vAlign w:val="center"/>
          </w:tcPr>
          <w:p w14:paraId="0EA9FFCE" w14:textId="614D9A8C" w:rsidR="00DE5A7E" w:rsidRPr="006246F2" w:rsidRDefault="00DE5A7E" w:rsidP="00DE5A7E">
            <w:pPr>
              <w:pStyle w:val="a7"/>
              <w:rPr>
                <w:color w:val="000000" w:themeColor="text1"/>
                <w:sz w:val="18"/>
                <w:szCs w:val="18"/>
              </w:rPr>
            </w:pPr>
            <w:r w:rsidRPr="006246F2">
              <w:rPr>
                <w:rFonts w:hint="eastAsia"/>
                <w:color w:val="000000" w:themeColor="text1"/>
                <w:sz w:val="18"/>
                <w:szCs w:val="18"/>
              </w:rPr>
              <w:t>/</w:t>
            </w:r>
          </w:p>
        </w:tc>
        <w:tc>
          <w:tcPr>
            <w:tcW w:w="350" w:type="pct"/>
            <w:vAlign w:val="center"/>
          </w:tcPr>
          <w:p w14:paraId="2AC748F2" w14:textId="1258B4E7" w:rsidR="00DE5A7E" w:rsidRPr="006246F2" w:rsidRDefault="00DE5A7E" w:rsidP="00DE5A7E">
            <w:pPr>
              <w:pStyle w:val="a7"/>
              <w:rPr>
                <w:color w:val="000000" w:themeColor="text1"/>
                <w:sz w:val="18"/>
                <w:szCs w:val="18"/>
              </w:rPr>
            </w:pPr>
            <w:r w:rsidRPr="006246F2">
              <w:rPr>
                <w:rFonts w:hint="eastAsia"/>
                <w:color w:val="000000" w:themeColor="text1"/>
                <w:sz w:val="18"/>
                <w:szCs w:val="18"/>
              </w:rPr>
              <w:t>/</w:t>
            </w:r>
          </w:p>
        </w:tc>
      </w:tr>
      <w:tr w:rsidR="006246F2" w:rsidRPr="006246F2" w14:paraId="008A9FE4" w14:textId="77777777" w:rsidTr="00E17AD2">
        <w:trPr>
          <w:jc w:val="center"/>
        </w:trPr>
        <w:tc>
          <w:tcPr>
            <w:tcW w:w="280" w:type="pct"/>
            <w:vMerge w:val="restart"/>
            <w:vAlign w:val="center"/>
          </w:tcPr>
          <w:p w14:paraId="3DC1D807" w14:textId="22E4CACA" w:rsidR="004A6C8F" w:rsidRPr="006246F2" w:rsidRDefault="004A6C8F" w:rsidP="004A6C8F">
            <w:pPr>
              <w:pStyle w:val="a7"/>
              <w:rPr>
                <w:color w:val="000000" w:themeColor="text1"/>
                <w:sz w:val="18"/>
                <w:szCs w:val="18"/>
              </w:rPr>
            </w:pPr>
            <w:r w:rsidRPr="006246F2">
              <w:rPr>
                <w:rFonts w:hint="eastAsia"/>
                <w:color w:val="000000" w:themeColor="text1"/>
                <w:sz w:val="18"/>
                <w:szCs w:val="18"/>
              </w:rPr>
              <w:t>芦洪市镇</w:t>
            </w:r>
            <w:r w:rsidRPr="006246F2">
              <w:rPr>
                <w:color w:val="000000" w:themeColor="text1"/>
                <w:sz w:val="18"/>
                <w:szCs w:val="18"/>
              </w:rPr>
              <w:t>G6</w:t>
            </w:r>
          </w:p>
        </w:tc>
        <w:tc>
          <w:tcPr>
            <w:tcW w:w="222" w:type="pct"/>
            <w:vAlign w:val="center"/>
          </w:tcPr>
          <w:p w14:paraId="5089577D" w14:textId="206ED105" w:rsidR="004A6C8F" w:rsidRPr="006246F2" w:rsidRDefault="004A6C8F" w:rsidP="004A6C8F">
            <w:pPr>
              <w:pStyle w:val="a7"/>
              <w:rPr>
                <w:color w:val="000000" w:themeColor="text1"/>
                <w:sz w:val="18"/>
                <w:szCs w:val="18"/>
              </w:rPr>
            </w:pPr>
            <w:r w:rsidRPr="006246F2">
              <w:rPr>
                <w:color w:val="000000" w:themeColor="text1"/>
                <w:sz w:val="18"/>
                <w:szCs w:val="18"/>
              </w:rPr>
              <w:t>浓度范围</w:t>
            </w:r>
          </w:p>
        </w:tc>
        <w:tc>
          <w:tcPr>
            <w:tcW w:w="278" w:type="pct"/>
            <w:vAlign w:val="center"/>
          </w:tcPr>
          <w:p w14:paraId="3FEE332C" w14:textId="56557A5E" w:rsidR="004A6C8F" w:rsidRPr="006246F2" w:rsidRDefault="004A6C8F" w:rsidP="004A6C8F">
            <w:pPr>
              <w:pStyle w:val="a7"/>
              <w:rPr>
                <w:color w:val="000000" w:themeColor="text1"/>
                <w:sz w:val="18"/>
                <w:szCs w:val="18"/>
              </w:rPr>
            </w:pPr>
            <w:r w:rsidRPr="006246F2">
              <w:rPr>
                <w:color w:val="000000" w:themeColor="text1"/>
                <w:sz w:val="18"/>
                <w:szCs w:val="18"/>
              </w:rPr>
              <w:t>/</w:t>
            </w:r>
          </w:p>
        </w:tc>
        <w:tc>
          <w:tcPr>
            <w:tcW w:w="263" w:type="pct"/>
            <w:vAlign w:val="center"/>
          </w:tcPr>
          <w:p w14:paraId="302DF3E1" w14:textId="284441EA" w:rsidR="004A6C8F" w:rsidRPr="006246F2" w:rsidRDefault="004A6C8F" w:rsidP="004A6C8F">
            <w:pPr>
              <w:pStyle w:val="a7"/>
              <w:rPr>
                <w:color w:val="000000" w:themeColor="text1"/>
                <w:sz w:val="18"/>
                <w:szCs w:val="18"/>
              </w:rPr>
            </w:pPr>
            <w:r w:rsidRPr="006246F2">
              <w:rPr>
                <w:color w:val="000000" w:themeColor="text1"/>
                <w:sz w:val="18"/>
                <w:szCs w:val="18"/>
              </w:rPr>
              <w:t>/</w:t>
            </w:r>
          </w:p>
        </w:tc>
        <w:tc>
          <w:tcPr>
            <w:tcW w:w="244" w:type="pct"/>
            <w:vAlign w:val="center"/>
          </w:tcPr>
          <w:p w14:paraId="6DF1D0DB" w14:textId="5DA178B6" w:rsidR="004A6C8F" w:rsidRPr="006246F2" w:rsidRDefault="004A6C8F" w:rsidP="004A6C8F">
            <w:pPr>
              <w:pStyle w:val="a7"/>
              <w:rPr>
                <w:color w:val="000000" w:themeColor="text1"/>
                <w:sz w:val="18"/>
                <w:szCs w:val="18"/>
              </w:rPr>
            </w:pPr>
            <w:r w:rsidRPr="006246F2">
              <w:rPr>
                <w:color w:val="000000" w:themeColor="text1"/>
                <w:sz w:val="18"/>
                <w:szCs w:val="18"/>
              </w:rPr>
              <w:t>/</w:t>
            </w:r>
          </w:p>
        </w:tc>
        <w:tc>
          <w:tcPr>
            <w:tcW w:w="252" w:type="pct"/>
            <w:vAlign w:val="center"/>
          </w:tcPr>
          <w:p w14:paraId="70E664C1" w14:textId="5F8BE21A" w:rsidR="004A6C8F" w:rsidRPr="006246F2" w:rsidRDefault="004A6C8F" w:rsidP="004A6C8F">
            <w:pPr>
              <w:pStyle w:val="a7"/>
              <w:rPr>
                <w:color w:val="000000" w:themeColor="text1"/>
                <w:sz w:val="18"/>
                <w:szCs w:val="18"/>
              </w:rPr>
            </w:pPr>
            <w:r w:rsidRPr="006246F2">
              <w:rPr>
                <w:color w:val="000000" w:themeColor="text1"/>
                <w:sz w:val="18"/>
                <w:szCs w:val="18"/>
              </w:rPr>
              <w:t>75~97</w:t>
            </w:r>
          </w:p>
        </w:tc>
        <w:tc>
          <w:tcPr>
            <w:tcW w:w="252" w:type="pct"/>
            <w:vAlign w:val="center"/>
          </w:tcPr>
          <w:p w14:paraId="51B4426A" w14:textId="43EF0B3F" w:rsidR="004A6C8F" w:rsidRPr="006246F2" w:rsidRDefault="005E3990" w:rsidP="004A6C8F">
            <w:pPr>
              <w:pStyle w:val="a7"/>
              <w:rPr>
                <w:color w:val="000000" w:themeColor="text1"/>
                <w:sz w:val="18"/>
                <w:szCs w:val="18"/>
              </w:rPr>
            </w:pPr>
            <w:r w:rsidRPr="006246F2">
              <w:rPr>
                <w:color w:val="000000" w:themeColor="text1"/>
                <w:sz w:val="18"/>
                <w:szCs w:val="18"/>
              </w:rPr>
              <w:t>5.7</w:t>
            </w:r>
            <w:r w:rsidR="004A6C8F" w:rsidRPr="006246F2">
              <w:rPr>
                <w:color w:val="000000" w:themeColor="text1"/>
                <w:sz w:val="18"/>
                <w:szCs w:val="18"/>
              </w:rPr>
              <w:t>~</w:t>
            </w:r>
            <w:r w:rsidRPr="006246F2">
              <w:rPr>
                <w:color w:val="000000" w:themeColor="text1"/>
                <w:sz w:val="18"/>
                <w:szCs w:val="18"/>
              </w:rPr>
              <w:t>8.7</w:t>
            </w:r>
          </w:p>
        </w:tc>
        <w:tc>
          <w:tcPr>
            <w:tcW w:w="252" w:type="pct"/>
            <w:vAlign w:val="center"/>
          </w:tcPr>
          <w:p w14:paraId="0B64B18E" w14:textId="50735A9E" w:rsidR="004A6C8F" w:rsidRPr="006246F2" w:rsidRDefault="005E3990" w:rsidP="004A6C8F">
            <w:pPr>
              <w:pStyle w:val="a7"/>
              <w:rPr>
                <w:color w:val="000000" w:themeColor="text1"/>
                <w:sz w:val="18"/>
                <w:szCs w:val="18"/>
              </w:rPr>
            </w:pPr>
            <w:r w:rsidRPr="006246F2">
              <w:rPr>
                <w:color w:val="000000" w:themeColor="text1"/>
                <w:sz w:val="18"/>
                <w:szCs w:val="18"/>
              </w:rPr>
              <w:t>2.3</w:t>
            </w:r>
            <w:r w:rsidR="004A6C8F" w:rsidRPr="006246F2">
              <w:rPr>
                <w:color w:val="000000" w:themeColor="text1"/>
                <w:sz w:val="18"/>
                <w:szCs w:val="18"/>
              </w:rPr>
              <w:t>~ 3.</w:t>
            </w:r>
            <w:r w:rsidRPr="006246F2">
              <w:rPr>
                <w:color w:val="000000" w:themeColor="text1"/>
                <w:sz w:val="18"/>
                <w:szCs w:val="18"/>
              </w:rPr>
              <w:t>8</w:t>
            </w:r>
          </w:p>
        </w:tc>
        <w:tc>
          <w:tcPr>
            <w:tcW w:w="222" w:type="pct"/>
            <w:vAlign w:val="center"/>
          </w:tcPr>
          <w:p w14:paraId="30FC4E48" w14:textId="1E052A79" w:rsidR="004A6C8F" w:rsidRPr="006246F2" w:rsidRDefault="004A6C8F" w:rsidP="005E3990">
            <w:pPr>
              <w:pStyle w:val="a7"/>
              <w:rPr>
                <w:color w:val="000000" w:themeColor="text1"/>
                <w:sz w:val="18"/>
                <w:szCs w:val="18"/>
              </w:rPr>
            </w:pPr>
            <w:r w:rsidRPr="006246F2">
              <w:rPr>
                <w:color w:val="000000" w:themeColor="text1"/>
                <w:sz w:val="18"/>
                <w:szCs w:val="18"/>
              </w:rPr>
              <w:t>4</w:t>
            </w:r>
            <w:r w:rsidR="005E3990" w:rsidRPr="006246F2">
              <w:rPr>
                <w:color w:val="000000" w:themeColor="text1"/>
                <w:sz w:val="18"/>
                <w:szCs w:val="18"/>
              </w:rPr>
              <w:t>2</w:t>
            </w:r>
            <w:r w:rsidRPr="006246F2">
              <w:rPr>
                <w:color w:val="000000" w:themeColor="text1"/>
                <w:sz w:val="18"/>
                <w:szCs w:val="18"/>
              </w:rPr>
              <w:t>~</w:t>
            </w:r>
            <w:r w:rsidR="005E3990" w:rsidRPr="006246F2">
              <w:rPr>
                <w:color w:val="000000" w:themeColor="text1"/>
                <w:sz w:val="18"/>
                <w:szCs w:val="18"/>
              </w:rPr>
              <w:t>58</w:t>
            </w:r>
          </w:p>
        </w:tc>
        <w:tc>
          <w:tcPr>
            <w:tcW w:w="263" w:type="pct"/>
            <w:vAlign w:val="center"/>
          </w:tcPr>
          <w:p w14:paraId="5A53F4C0" w14:textId="797749CC" w:rsidR="004A6C8F" w:rsidRPr="006246F2" w:rsidRDefault="004A6C8F" w:rsidP="004A6C8F">
            <w:pPr>
              <w:pStyle w:val="a7"/>
              <w:rPr>
                <w:color w:val="000000" w:themeColor="text1"/>
                <w:sz w:val="18"/>
                <w:szCs w:val="18"/>
              </w:rPr>
            </w:pPr>
            <w:r w:rsidRPr="006246F2">
              <w:rPr>
                <w:color w:val="000000" w:themeColor="text1"/>
                <w:sz w:val="18"/>
                <w:szCs w:val="18"/>
              </w:rPr>
              <w:t>ND</w:t>
            </w:r>
          </w:p>
        </w:tc>
        <w:tc>
          <w:tcPr>
            <w:tcW w:w="263" w:type="pct"/>
            <w:vAlign w:val="center"/>
          </w:tcPr>
          <w:p w14:paraId="61E1465C" w14:textId="7056FD3C" w:rsidR="004A6C8F" w:rsidRPr="006246F2" w:rsidRDefault="004A6C8F" w:rsidP="004A6C8F">
            <w:pPr>
              <w:pStyle w:val="a7"/>
              <w:rPr>
                <w:color w:val="000000" w:themeColor="text1"/>
                <w:sz w:val="18"/>
                <w:szCs w:val="18"/>
              </w:rPr>
            </w:pPr>
            <w:r w:rsidRPr="006246F2">
              <w:rPr>
                <w:color w:val="000000" w:themeColor="text1"/>
                <w:sz w:val="18"/>
                <w:szCs w:val="18"/>
              </w:rPr>
              <w:t>ND</w:t>
            </w:r>
          </w:p>
        </w:tc>
        <w:tc>
          <w:tcPr>
            <w:tcW w:w="263" w:type="pct"/>
            <w:vAlign w:val="center"/>
          </w:tcPr>
          <w:p w14:paraId="1A5524BF" w14:textId="543DD6D0" w:rsidR="004A6C8F" w:rsidRPr="006246F2" w:rsidRDefault="004A6C8F" w:rsidP="004A6C8F">
            <w:pPr>
              <w:pStyle w:val="a7"/>
              <w:rPr>
                <w:color w:val="000000" w:themeColor="text1"/>
                <w:sz w:val="18"/>
                <w:szCs w:val="18"/>
              </w:rPr>
            </w:pPr>
            <w:r w:rsidRPr="006246F2">
              <w:rPr>
                <w:color w:val="000000" w:themeColor="text1"/>
                <w:sz w:val="18"/>
                <w:szCs w:val="18"/>
              </w:rPr>
              <w:t>ND</w:t>
            </w:r>
          </w:p>
        </w:tc>
        <w:tc>
          <w:tcPr>
            <w:tcW w:w="222" w:type="pct"/>
            <w:vAlign w:val="center"/>
          </w:tcPr>
          <w:p w14:paraId="4F6F6763" w14:textId="6366D8AE" w:rsidR="004A6C8F" w:rsidRPr="006246F2" w:rsidRDefault="004A6C8F" w:rsidP="004A6C8F">
            <w:pPr>
              <w:pStyle w:val="a7"/>
              <w:rPr>
                <w:color w:val="000000" w:themeColor="text1"/>
                <w:sz w:val="18"/>
                <w:szCs w:val="18"/>
              </w:rPr>
            </w:pPr>
            <w:r w:rsidRPr="006246F2">
              <w:rPr>
                <w:color w:val="000000" w:themeColor="text1"/>
                <w:sz w:val="18"/>
                <w:szCs w:val="18"/>
              </w:rPr>
              <w:t>ND</w:t>
            </w:r>
          </w:p>
        </w:tc>
        <w:tc>
          <w:tcPr>
            <w:tcW w:w="222" w:type="pct"/>
            <w:vAlign w:val="center"/>
          </w:tcPr>
          <w:p w14:paraId="7FDE1D0C" w14:textId="7B93735C" w:rsidR="004A6C8F" w:rsidRPr="006246F2" w:rsidRDefault="004A6C8F" w:rsidP="004A6C8F">
            <w:pPr>
              <w:pStyle w:val="a7"/>
              <w:rPr>
                <w:color w:val="000000" w:themeColor="text1"/>
                <w:sz w:val="18"/>
                <w:szCs w:val="18"/>
              </w:rPr>
            </w:pPr>
            <w:r w:rsidRPr="006246F2">
              <w:rPr>
                <w:color w:val="000000" w:themeColor="text1"/>
                <w:sz w:val="18"/>
                <w:szCs w:val="18"/>
              </w:rPr>
              <w:t>ND</w:t>
            </w:r>
          </w:p>
        </w:tc>
        <w:tc>
          <w:tcPr>
            <w:tcW w:w="222" w:type="pct"/>
            <w:vAlign w:val="center"/>
          </w:tcPr>
          <w:p w14:paraId="070D5EA2" w14:textId="62BD7CB1" w:rsidR="004A6C8F" w:rsidRPr="006246F2" w:rsidRDefault="004A6C8F" w:rsidP="004A6C8F">
            <w:pPr>
              <w:pStyle w:val="a7"/>
              <w:rPr>
                <w:color w:val="000000" w:themeColor="text1"/>
                <w:sz w:val="18"/>
                <w:szCs w:val="18"/>
              </w:rPr>
            </w:pPr>
            <w:r w:rsidRPr="006246F2">
              <w:rPr>
                <w:color w:val="000000" w:themeColor="text1"/>
                <w:sz w:val="18"/>
                <w:szCs w:val="18"/>
              </w:rPr>
              <w:t>ND</w:t>
            </w:r>
          </w:p>
        </w:tc>
        <w:tc>
          <w:tcPr>
            <w:tcW w:w="222" w:type="pct"/>
            <w:vAlign w:val="center"/>
          </w:tcPr>
          <w:p w14:paraId="26F41756" w14:textId="1A657E46" w:rsidR="004A6C8F" w:rsidRPr="006246F2" w:rsidRDefault="004A6C8F" w:rsidP="004A6C8F">
            <w:pPr>
              <w:pStyle w:val="a7"/>
              <w:rPr>
                <w:color w:val="000000" w:themeColor="text1"/>
                <w:sz w:val="18"/>
                <w:szCs w:val="18"/>
              </w:rPr>
            </w:pPr>
            <w:r w:rsidRPr="006246F2">
              <w:rPr>
                <w:color w:val="000000" w:themeColor="text1"/>
                <w:sz w:val="18"/>
                <w:szCs w:val="18"/>
              </w:rPr>
              <w:t>ND</w:t>
            </w:r>
          </w:p>
        </w:tc>
        <w:tc>
          <w:tcPr>
            <w:tcW w:w="222" w:type="pct"/>
            <w:vAlign w:val="center"/>
          </w:tcPr>
          <w:p w14:paraId="7D3017B4" w14:textId="42AA1374" w:rsidR="004A6C8F" w:rsidRPr="006246F2" w:rsidRDefault="004A6C8F" w:rsidP="004A6C8F">
            <w:pPr>
              <w:pStyle w:val="a7"/>
              <w:rPr>
                <w:color w:val="000000" w:themeColor="text1"/>
                <w:sz w:val="18"/>
                <w:szCs w:val="18"/>
              </w:rPr>
            </w:pPr>
            <w:r w:rsidRPr="006246F2">
              <w:rPr>
                <w:color w:val="000000" w:themeColor="text1"/>
                <w:sz w:val="18"/>
                <w:szCs w:val="18"/>
              </w:rPr>
              <w:t>ND</w:t>
            </w:r>
          </w:p>
        </w:tc>
        <w:tc>
          <w:tcPr>
            <w:tcW w:w="222" w:type="pct"/>
            <w:vAlign w:val="center"/>
          </w:tcPr>
          <w:p w14:paraId="390A4FF3" w14:textId="11B922AF" w:rsidR="004A6C8F" w:rsidRPr="006246F2" w:rsidRDefault="004A6C8F" w:rsidP="004A6C8F">
            <w:pPr>
              <w:pStyle w:val="a7"/>
              <w:rPr>
                <w:color w:val="000000" w:themeColor="text1"/>
                <w:sz w:val="18"/>
                <w:szCs w:val="18"/>
              </w:rPr>
            </w:pPr>
            <w:r w:rsidRPr="006246F2">
              <w:rPr>
                <w:color w:val="000000" w:themeColor="text1"/>
                <w:sz w:val="18"/>
                <w:szCs w:val="18"/>
              </w:rPr>
              <w:t>/</w:t>
            </w:r>
          </w:p>
        </w:tc>
        <w:tc>
          <w:tcPr>
            <w:tcW w:w="264" w:type="pct"/>
            <w:vAlign w:val="center"/>
          </w:tcPr>
          <w:p w14:paraId="5BA9E4FB" w14:textId="08F7CD02" w:rsidR="004A6C8F" w:rsidRPr="006246F2" w:rsidRDefault="004A6C8F" w:rsidP="004A6C8F">
            <w:pPr>
              <w:pStyle w:val="a7"/>
              <w:rPr>
                <w:color w:val="000000" w:themeColor="text1"/>
                <w:sz w:val="18"/>
                <w:szCs w:val="18"/>
              </w:rPr>
            </w:pPr>
            <w:r w:rsidRPr="006246F2">
              <w:rPr>
                <w:color w:val="000000" w:themeColor="text1"/>
                <w:sz w:val="18"/>
                <w:szCs w:val="18"/>
              </w:rPr>
              <w:t>114~145</w:t>
            </w:r>
          </w:p>
        </w:tc>
        <w:tc>
          <w:tcPr>
            <w:tcW w:w="350" w:type="pct"/>
            <w:vAlign w:val="center"/>
          </w:tcPr>
          <w:p w14:paraId="1FC26ADF" w14:textId="362FAB63" w:rsidR="004A6C8F" w:rsidRPr="006246F2" w:rsidRDefault="004A6C8F" w:rsidP="004A6C8F">
            <w:pPr>
              <w:pStyle w:val="a7"/>
              <w:rPr>
                <w:color w:val="000000" w:themeColor="text1"/>
                <w:sz w:val="18"/>
                <w:szCs w:val="18"/>
              </w:rPr>
            </w:pPr>
            <w:r w:rsidRPr="006246F2">
              <w:rPr>
                <w:color w:val="000000" w:themeColor="text1"/>
                <w:sz w:val="18"/>
                <w:szCs w:val="18"/>
              </w:rPr>
              <w:t>/</w:t>
            </w:r>
          </w:p>
        </w:tc>
      </w:tr>
      <w:tr w:rsidR="006246F2" w:rsidRPr="006246F2" w14:paraId="40CBEC7D" w14:textId="77777777" w:rsidTr="00E17AD2">
        <w:trPr>
          <w:jc w:val="center"/>
        </w:trPr>
        <w:tc>
          <w:tcPr>
            <w:tcW w:w="280" w:type="pct"/>
            <w:vMerge/>
            <w:vAlign w:val="center"/>
          </w:tcPr>
          <w:p w14:paraId="6DC348E3" w14:textId="77777777" w:rsidR="004A6C8F" w:rsidRPr="006246F2" w:rsidRDefault="004A6C8F" w:rsidP="004A6C8F">
            <w:pPr>
              <w:pStyle w:val="a7"/>
              <w:rPr>
                <w:color w:val="000000" w:themeColor="text1"/>
                <w:sz w:val="18"/>
                <w:szCs w:val="18"/>
              </w:rPr>
            </w:pPr>
          </w:p>
        </w:tc>
        <w:tc>
          <w:tcPr>
            <w:tcW w:w="222" w:type="pct"/>
            <w:vAlign w:val="center"/>
          </w:tcPr>
          <w:p w14:paraId="77D0107E" w14:textId="5DCEC1B1" w:rsidR="004A6C8F" w:rsidRPr="006246F2" w:rsidRDefault="004A6C8F" w:rsidP="004A6C8F">
            <w:pPr>
              <w:pStyle w:val="a7"/>
              <w:rPr>
                <w:color w:val="000000" w:themeColor="text1"/>
                <w:sz w:val="18"/>
                <w:szCs w:val="18"/>
              </w:rPr>
            </w:pPr>
            <w:r w:rsidRPr="006246F2">
              <w:rPr>
                <w:color w:val="000000" w:themeColor="text1"/>
                <w:sz w:val="18"/>
                <w:szCs w:val="18"/>
              </w:rPr>
              <w:t>超标率</w:t>
            </w:r>
          </w:p>
        </w:tc>
        <w:tc>
          <w:tcPr>
            <w:tcW w:w="278" w:type="pct"/>
            <w:vAlign w:val="center"/>
          </w:tcPr>
          <w:p w14:paraId="04159E80" w14:textId="5FE97D23" w:rsidR="004A6C8F" w:rsidRPr="006246F2" w:rsidRDefault="004A6C8F" w:rsidP="004A6C8F">
            <w:pPr>
              <w:pStyle w:val="a7"/>
              <w:rPr>
                <w:color w:val="000000" w:themeColor="text1"/>
                <w:sz w:val="18"/>
                <w:szCs w:val="18"/>
              </w:rPr>
            </w:pPr>
            <w:r w:rsidRPr="006246F2">
              <w:rPr>
                <w:color w:val="000000" w:themeColor="text1"/>
                <w:sz w:val="18"/>
                <w:szCs w:val="18"/>
              </w:rPr>
              <w:t>/</w:t>
            </w:r>
          </w:p>
        </w:tc>
        <w:tc>
          <w:tcPr>
            <w:tcW w:w="263" w:type="pct"/>
            <w:vAlign w:val="center"/>
          </w:tcPr>
          <w:p w14:paraId="4C6E3731" w14:textId="1B729FC1" w:rsidR="004A6C8F" w:rsidRPr="006246F2" w:rsidRDefault="004A6C8F" w:rsidP="004A6C8F">
            <w:pPr>
              <w:pStyle w:val="a7"/>
              <w:rPr>
                <w:color w:val="000000" w:themeColor="text1"/>
                <w:sz w:val="18"/>
                <w:szCs w:val="18"/>
              </w:rPr>
            </w:pPr>
            <w:r w:rsidRPr="006246F2">
              <w:rPr>
                <w:rFonts w:hint="eastAsia"/>
                <w:color w:val="000000" w:themeColor="text1"/>
                <w:sz w:val="18"/>
                <w:szCs w:val="18"/>
              </w:rPr>
              <w:t>/</w:t>
            </w:r>
          </w:p>
        </w:tc>
        <w:tc>
          <w:tcPr>
            <w:tcW w:w="244" w:type="pct"/>
            <w:vAlign w:val="center"/>
          </w:tcPr>
          <w:p w14:paraId="3B483076" w14:textId="17676224" w:rsidR="004A6C8F" w:rsidRPr="006246F2" w:rsidRDefault="004A6C8F" w:rsidP="004A6C8F">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5B77FAA7" w14:textId="742CCD4D" w:rsidR="004A6C8F" w:rsidRPr="006246F2" w:rsidRDefault="004A6C8F" w:rsidP="004A6C8F">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24D7C611" w14:textId="75CCF516" w:rsidR="004A6C8F" w:rsidRPr="006246F2" w:rsidRDefault="004A6C8F" w:rsidP="004A6C8F">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04D63526" w14:textId="52E33F68" w:rsidR="004A6C8F" w:rsidRPr="006246F2" w:rsidRDefault="004A6C8F" w:rsidP="004A6C8F">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28C1A469" w14:textId="730460B4" w:rsidR="004A6C8F" w:rsidRPr="006246F2" w:rsidRDefault="004A6C8F" w:rsidP="004A6C8F">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27CD0D10" w14:textId="09FED720" w:rsidR="004A6C8F" w:rsidRPr="006246F2" w:rsidRDefault="004A6C8F" w:rsidP="004A6C8F">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007AEC25" w14:textId="108F9250" w:rsidR="004A6C8F" w:rsidRPr="006246F2" w:rsidRDefault="004A6C8F" w:rsidP="004A6C8F">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06C1E5F1" w14:textId="6EECB691" w:rsidR="004A6C8F" w:rsidRPr="006246F2" w:rsidRDefault="004A6C8F" w:rsidP="004A6C8F">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579EFF41" w14:textId="0A24B8AA" w:rsidR="004A6C8F" w:rsidRPr="006246F2" w:rsidRDefault="004A6C8F" w:rsidP="004A6C8F">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09B34881" w14:textId="3DCCF918" w:rsidR="004A6C8F" w:rsidRPr="006246F2" w:rsidRDefault="004A6C8F" w:rsidP="004A6C8F">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3DF13D9A" w14:textId="7B7CF56B" w:rsidR="004A6C8F" w:rsidRPr="006246F2" w:rsidRDefault="004A6C8F" w:rsidP="004A6C8F">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6AD51462" w14:textId="03DFF2B3" w:rsidR="004A6C8F" w:rsidRPr="006246F2" w:rsidRDefault="004A6C8F" w:rsidP="004A6C8F">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0B7BF2D5" w14:textId="416E7500" w:rsidR="004A6C8F" w:rsidRPr="006246F2" w:rsidRDefault="004A6C8F" w:rsidP="004A6C8F">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2D1F9957" w14:textId="458B4EC7" w:rsidR="004A6C8F" w:rsidRPr="006246F2" w:rsidRDefault="004A6C8F" w:rsidP="004A6C8F">
            <w:pPr>
              <w:pStyle w:val="a7"/>
              <w:rPr>
                <w:color w:val="000000" w:themeColor="text1"/>
                <w:sz w:val="18"/>
                <w:szCs w:val="18"/>
              </w:rPr>
            </w:pPr>
            <w:r w:rsidRPr="006246F2">
              <w:rPr>
                <w:rFonts w:hint="eastAsia"/>
                <w:color w:val="000000" w:themeColor="text1"/>
                <w:sz w:val="18"/>
                <w:szCs w:val="18"/>
              </w:rPr>
              <w:t>/</w:t>
            </w:r>
          </w:p>
        </w:tc>
        <w:tc>
          <w:tcPr>
            <w:tcW w:w="264" w:type="pct"/>
            <w:vAlign w:val="center"/>
          </w:tcPr>
          <w:p w14:paraId="304A6EC8" w14:textId="0C59F09A" w:rsidR="004A6C8F" w:rsidRPr="006246F2" w:rsidRDefault="004A6C8F" w:rsidP="004A6C8F">
            <w:pPr>
              <w:pStyle w:val="a7"/>
              <w:rPr>
                <w:color w:val="000000" w:themeColor="text1"/>
                <w:sz w:val="18"/>
                <w:szCs w:val="18"/>
              </w:rPr>
            </w:pPr>
            <w:r w:rsidRPr="006246F2">
              <w:rPr>
                <w:rFonts w:hint="eastAsia"/>
                <w:color w:val="000000" w:themeColor="text1"/>
                <w:sz w:val="18"/>
                <w:szCs w:val="18"/>
              </w:rPr>
              <w:t>/</w:t>
            </w:r>
          </w:p>
        </w:tc>
        <w:tc>
          <w:tcPr>
            <w:tcW w:w="350" w:type="pct"/>
            <w:vAlign w:val="center"/>
          </w:tcPr>
          <w:p w14:paraId="3288AFC5" w14:textId="71700248" w:rsidR="004A6C8F" w:rsidRPr="006246F2" w:rsidRDefault="004A6C8F" w:rsidP="004A6C8F">
            <w:pPr>
              <w:pStyle w:val="a7"/>
              <w:rPr>
                <w:color w:val="000000" w:themeColor="text1"/>
                <w:sz w:val="18"/>
                <w:szCs w:val="18"/>
              </w:rPr>
            </w:pPr>
            <w:r w:rsidRPr="006246F2">
              <w:rPr>
                <w:rFonts w:hint="eastAsia"/>
                <w:color w:val="000000" w:themeColor="text1"/>
                <w:sz w:val="18"/>
                <w:szCs w:val="18"/>
              </w:rPr>
              <w:t>/</w:t>
            </w:r>
          </w:p>
        </w:tc>
      </w:tr>
      <w:tr w:rsidR="006246F2" w:rsidRPr="006246F2" w14:paraId="31DE6D95" w14:textId="77777777" w:rsidTr="00E17AD2">
        <w:trPr>
          <w:jc w:val="center"/>
        </w:trPr>
        <w:tc>
          <w:tcPr>
            <w:tcW w:w="280" w:type="pct"/>
            <w:vMerge/>
            <w:vAlign w:val="center"/>
          </w:tcPr>
          <w:p w14:paraId="34B57052" w14:textId="77777777" w:rsidR="004A6C8F" w:rsidRPr="006246F2" w:rsidRDefault="004A6C8F" w:rsidP="004A6C8F">
            <w:pPr>
              <w:pStyle w:val="a7"/>
              <w:rPr>
                <w:color w:val="000000" w:themeColor="text1"/>
                <w:sz w:val="18"/>
                <w:szCs w:val="18"/>
              </w:rPr>
            </w:pPr>
          </w:p>
        </w:tc>
        <w:tc>
          <w:tcPr>
            <w:tcW w:w="222" w:type="pct"/>
            <w:vAlign w:val="center"/>
          </w:tcPr>
          <w:p w14:paraId="2FA2B702" w14:textId="71148927" w:rsidR="004A6C8F" w:rsidRPr="006246F2" w:rsidRDefault="004A6C8F" w:rsidP="004A6C8F">
            <w:pPr>
              <w:pStyle w:val="a7"/>
              <w:rPr>
                <w:color w:val="000000" w:themeColor="text1"/>
                <w:sz w:val="18"/>
                <w:szCs w:val="18"/>
              </w:rPr>
            </w:pPr>
            <w:r w:rsidRPr="006246F2">
              <w:rPr>
                <w:color w:val="000000" w:themeColor="text1"/>
                <w:sz w:val="18"/>
                <w:szCs w:val="18"/>
              </w:rPr>
              <w:t>超标倍数</w:t>
            </w:r>
          </w:p>
        </w:tc>
        <w:tc>
          <w:tcPr>
            <w:tcW w:w="278" w:type="pct"/>
            <w:vAlign w:val="center"/>
          </w:tcPr>
          <w:p w14:paraId="10538A91" w14:textId="3BDE86E4" w:rsidR="004A6C8F" w:rsidRPr="006246F2" w:rsidRDefault="004A6C8F" w:rsidP="004A6C8F">
            <w:pPr>
              <w:pStyle w:val="a7"/>
              <w:rPr>
                <w:color w:val="000000" w:themeColor="text1"/>
                <w:sz w:val="18"/>
                <w:szCs w:val="18"/>
              </w:rPr>
            </w:pPr>
            <w:r w:rsidRPr="006246F2">
              <w:rPr>
                <w:color w:val="000000" w:themeColor="text1"/>
                <w:sz w:val="18"/>
                <w:szCs w:val="18"/>
              </w:rPr>
              <w:t>/</w:t>
            </w:r>
          </w:p>
        </w:tc>
        <w:tc>
          <w:tcPr>
            <w:tcW w:w="263" w:type="pct"/>
            <w:vAlign w:val="center"/>
          </w:tcPr>
          <w:p w14:paraId="6FF7910C" w14:textId="62E9BE0E" w:rsidR="004A6C8F" w:rsidRPr="006246F2" w:rsidRDefault="004A6C8F" w:rsidP="004A6C8F">
            <w:pPr>
              <w:pStyle w:val="a7"/>
              <w:rPr>
                <w:color w:val="000000" w:themeColor="text1"/>
                <w:sz w:val="18"/>
                <w:szCs w:val="18"/>
              </w:rPr>
            </w:pPr>
            <w:r w:rsidRPr="006246F2">
              <w:rPr>
                <w:rFonts w:hint="eastAsia"/>
                <w:color w:val="000000" w:themeColor="text1"/>
                <w:sz w:val="18"/>
                <w:szCs w:val="18"/>
              </w:rPr>
              <w:t>/</w:t>
            </w:r>
          </w:p>
        </w:tc>
        <w:tc>
          <w:tcPr>
            <w:tcW w:w="244" w:type="pct"/>
            <w:vAlign w:val="center"/>
          </w:tcPr>
          <w:p w14:paraId="0784784B" w14:textId="3C2D0823" w:rsidR="004A6C8F" w:rsidRPr="006246F2" w:rsidRDefault="004A6C8F" w:rsidP="004A6C8F">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00077D56" w14:textId="269DF385" w:rsidR="004A6C8F" w:rsidRPr="006246F2" w:rsidRDefault="004A6C8F" w:rsidP="004A6C8F">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3A600689" w14:textId="1493EFC3" w:rsidR="004A6C8F" w:rsidRPr="006246F2" w:rsidRDefault="004A6C8F" w:rsidP="004A6C8F">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10E79BC0" w14:textId="0A61D965" w:rsidR="004A6C8F" w:rsidRPr="006246F2" w:rsidRDefault="004A6C8F" w:rsidP="004A6C8F">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204EDE08" w14:textId="66DDAB17" w:rsidR="004A6C8F" w:rsidRPr="006246F2" w:rsidRDefault="004A6C8F" w:rsidP="004A6C8F">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0CA8A51D" w14:textId="60F9826C" w:rsidR="004A6C8F" w:rsidRPr="006246F2" w:rsidRDefault="004A6C8F" w:rsidP="004A6C8F">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3CD2F299" w14:textId="5F0D46BE" w:rsidR="004A6C8F" w:rsidRPr="006246F2" w:rsidRDefault="004A6C8F" w:rsidP="004A6C8F">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03B19FBE" w14:textId="1B5FDB3D" w:rsidR="004A6C8F" w:rsidRPr="006246F2" w:rsidRDefault="004A6C8F" w:rsidP="004A6C8F">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5049EC6D" w14:textId="476A826F" w:rsidR="004A6C8F" w:rsidRPr="006246F2" w:rsidRDefault="004A6C8F" w:rsidP="004A6C8F">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3EFFF879" w14:textId="5C1ABCE8" w:rsidR="004A6C8F" w:rsidRPr="006246F2" w:rsidRDefault="004A6C8F" w:rsidP="004A6C8F">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7CEC22DA" w14:textId="08CDEF4B" w:rsidR="004A6C8F" w:rsidRPr="006246F2" w:rsidRDefault="004A6C8F" w:rsidP="004A6C8F">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0A0210CA" w14:textId="5F61D002" w:rsidR="004A6C8F" w:rsidRPr="006246F2" w:rsidRDefault="004A6C8F" w:rsidP="004A6C8F">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0C4AD826" w14:textId="4675CCAB" w:rsidR="004A6C8F" w:rsidRPr="006246F2" w:rsidRDefault="004A6C8F" w:rsidP="004A6C8F">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2E52D736" w14:textId="3039A433" w:rsidR="004A6C8F" w:rsidRPr="006246F2" w:rsidRDefault="004A6C8F" w:rsidP="004A6C8F">
            <w:pPr>
              <w:pStyle w:val="a7"/>
              <w:rPr>
                <w:color w:val="000000" w:themeColor="text1"/>
                <w:sz w:val="18"/>
                <w:szCs w:val="18"/>
              </w:rPr>
            </w:pPr>
            <w:r w:rsidRPr="006246F2">
              <w:rPr>
                <w:rFonts w:hint="eastAsia"/>
                <w:color w:val="000000" w:themeColor="text1"/>
                <w:sz w:val="18"/>
                <w:szCs w:val="18"/>
              </w:rPr>
              <w:t>/</w:t>
            </w:r>
          </w:p>
        </w:tc>
        <w:tc>
          <w:tcPr>
            <w:tcW w:w="264" w:type="pct"/>
            <w:vAlign w:val="center"/>
          </w:tcPr>
          <w:p w14:paraId="3B170F4E" w14:textId="2E5CF778" w:rsidR="004A6C8F" w:rsidRPr="006246F2" w:rsidRDefault="004A6C8F" w:rsidP="004A6C8F">
            <w:pPr>
              <w:pStyle w:val="a7"/>
              <w:rPr>
                <w:color w:val="000000" w:themeColor="text1"/>
                <w:sz w:val="18"/>
                <w:szCs w:val="18"/>
              </w:rPr>
            </w:pPr>
            <w:r w:rsidRPr="006246F2">
              <w:rPr>
                <w:rFonts w:hint="eastAsia"/>
                <w:color w:val="000000" w:themeColor="text1"/>
                <w:sz w:val="18"/>
                <w:szCs w:val="18"/>
              </w:rPr>
              <w:t>/</w:t>
            </w:r>
          </w:p>
        </w:tc>
        <w:tc>
          <w:tcPr>
            <w:tcW w:w="350" w:type="pct"/>
            <w:vAlign w:val="center"/>
          </w:tcPr>
          <w:p w14:paraId="7EB2F142" w14:textId="3F8E8040" w:rsidR="004A6C8F" w:rsidRPr="006246F2" w:rsidRDefault="004A6C8F" w:rsidP="004A6C8F">
            <w:pPr>
              <w:pStyle w:val="a7"/>
              <w:rPr>
                <w:color w:val="000000" w:themeColor="text1"/>
                <w:sz w:val="18"/>
                <w:szCs w:val="18"/>
              </w:rPr>
            </w:pPr>
            <w:r w:rsidRPr="006246F2">
              <w:rPr>
                <w:rFonts w:hint="eastAsia"/>
                <w:color w:val="000000" w:themeColor="text1"/>
                <w:sz w:val="18"/>
                <w:szCs w:val="18"/>
              </w:rPr>
              <w:t>/</w:t>
            </w:r>
          </w:p>
        </w:tc>
      </w:tr>
      <w:tr w:rsidR="006246F2" w:rsidRPr="006246F2" w14:paraId="47C37D08" w14:textId="77777777" w:rsidTr="00E17AD2">
        <w:trPr>
          <w:jc w:val="center"/>
        </w:trPr>
        <w:tc>
          <w:tcPr>
            <w:tcW w:w="280" w:type="pct"/>
            <w:vMerge w:val="restart"/>
            <w:vAlign w:val="center"/>
          </w:tcPr>
          <w:p w14:paraId="565C022B" w14:textId="2EFD9B72" w:rsidR="005E3990" w:rsidRPr="006246F2" w:rsidRDefault="005E3990" w:rsidP="005E3990">
            <w:pPr>
              <w:pStyle w:val="a7"/>
              <w:rPr>
                <w:color w:val="000000" w:themeColor="text1"/>
                <w:sz w:val="18"/>
                <w:szCs w:val="18"/>
              </w:rPr>
            </w:pPr>
            <w:r w:rsidRPr="006246F2">
              <w:rPr>
                <w:rFonts w:hint="eastAsia"/>
                <w:color w:val="000000" w:themeColor="text1"/>
                <w:sz w:val="18"/>
                <w:szCs w:val="18"/>
              </w:rPr>
              <w:t>梨头山</w:t>
            </w:r>
            <w:r w:rsidRPr="006246F2">
              <w:rPr>
                <w:color w:val="000000" w:themeColor="text1"/>
                <w:sz w:val="18"/>
                <w:szCs w:val="18"/>
              </w:rPr>
              <w:t>G7</w:t>
            </w:r>
          </w:p>
        </w:tc>
        <w:tc>
          <w:tcPr>
            <w:tcW w:w="222" w:type="pct"/>
            <w:vAlign w:val="center"/>
          </w:tcPr>
          <w:p w14:paraId="22CC0EFA" w14:textId="46B98232" w:rsidR="005E3990" w:rsidRPr="006246F2" w:rsidRDefault="005E3990" w:rsidP="005E3990">
            <w:pPr>
              <w:pStyle w:val="a7"/>
              <w:rPr>
                <w:color w:val="000000" w:themeColor="text1"/>
                <w:sz w:val="18"/>
                <w:szCs w:val="18"/>
              </w:rPr>
            </w:pPr>
            <w:r w:rsidRPr="006246F2">
              <w:rPr>
                <w:color w:val="000000" w:themeColor="text1"/>
                <w:sz w:val="18"/>
                <w:szCs w:val="18"/>
              </w:rPr>
              <w:t>浓度范围</w:t>
            </w:r>
          </w:p>
        </w:tc>
        <w:tc>
          <w:tcPr>
            <w:tcW w:w="278" w:type="pct"/>
            <w:vAlign w:val="center"/>
          </w:tcPr>
          <w:p w14:paraId="0967611E" w14:textId="55C4917A" w:rsidR="005E3990" w:rsidRPr="006246F2" w:rsidRDefault="005E3990" w:rsidP="005E3990">
            <w:pPr>
              <w:pStyle w:val="a7"/>
              <w:rPr>
                <w:color w:val="000000" w:themeColor="text1"/>
                <w:sz w:val="18"/>
                <w:szCs w:val="18"/>
              </w:rPr>
            </w:pPr>
            <w:r w:rsidRPr="006246F2">
              <w:rPr>
                <w:color w:val="000000" w:themeColor="text1"/>
                <w:sz w:val="18"/>
                <w:szCs w:val="18"/>
              </w:rPr>
              <w:t>/</w:t>
            </w:r>
          </w:p>
        </w:tc>
        <w:tc>
          <w:tcPr>
            <w:tcW w:w="263" w:type="pct"/>
            <w:vAlign w:val="center"/>
          </w:tcPr>
          <w:p w14:paraId="5E057CA3" w14:textId="710DE2F0" w:rsidR="005E3990" w:rsidRPr="006246F2" w:rsidRDefault="005E3990" w:rsidP="005E3990">
            <w:pPr>
              <w:pStyle w:val="a7"/>
              <w:rPr>
                <w:color w:val="000000" w:themeColor="text1"/>
                <w:sz w:val="18"/>
                <w:szCs w:val="18"/>
              </w:rPr>
            </w:pPr>
            <w:r w:rsidRPr="006246F2">
              <w:rPr>
                <w:color w:val="000000" w:themeColor="text1"/>
                <w:sz w:val="18"/>
                <w:szCs w:val="18"/>
              </w:rPr>
              <w:t>/</w:t>
            </w:r>
          </w:p>
        </w:tc>
        <w:tc>
          <w:tcPr>
            <w:tcW w:w="244" w:type="pct"/>
            <w:vAlign w:val="center"/>
          </w:tcPr>
          <w:p w14:paraId="138B50A9" w14:textId="3CC8076D" w:rsidR="005E3990" w:rsidRPr="006246F2" w:rsidRDefault="005E3990" w:rsidP="005E3990">
            <w:pPr>
              <w:pStyle w:val="a7"/>
              <w:rPr>
                <w:color w:val="000000" w:themeColor="text1"/>
                <w:sz w:val="18"/>
                <w:szCs w:val="18"/>
              </w:rPr>
            </w:pPr>
            <w:r w:rsidRPr="006246F2">
              <w:rPr>
                <w:color w:val="000000" w:themeColor="text1"/>
                <w:sz w:val="18"/>
                <w:szCs w:val="18"/>
              </w:rPr>
              <w:t>/</w:t>
            </w:r>
          </w:p>
        </w:tc>
        <w:tc>
          <w:tcPr>
            <w:tcW w:w="252" w:type="pct"/>
            <w:vAlign w:val="center"/>
          </w:tcPr>
          <w:p w14:paraId="62A215E5" w14:textId="60D1AC59" w:rsidR="005E3990" w:rsidRPr="006246F2" w:rsidRDefault="005E3990" w:rsidP="005E3990">
            <w:pPr>
              <w:pStyle w:val="a7"/>
              <w:rPr>
                <w:color w:val="000000" w:themeColor="text1"/>
                <w:sz w:val="18"/>
                <w:szCs w:val="18"/>
              </w:rPr>
            </w:pPr>
            <w:r w:rsidRPr="006246F2">
              <w:rPr>
                <w:color w:val="000000" w:themeColor="text1"/>
                <w:sz w:val="18"/>
                <w:szCs w:val="18"/>
              </w:rPr>
              <w:t>75~97</w:t>
            </w:r>
          </w:p>
        </w:tc>
        <w:tc>
          <w:tcPr>
            <w:tcW w:w="252" w:type="pct"/>
            <w:vAlign w:val="center"/>
          </w:tcPr>
          <w:p w14:paraId="7F2EDC5C" w14:textId="7F4FEC2D" w:rsidR="005E3990" w:rsidRPr="006246F2" w:rsidRDefault="0044651A" w:rsidP="0044651A">
            <w:pPr>
              <w:pStyle w:val="a7"/>
              <w:rPr>
                <w:color w:val="000000" w:themeColor="text1"/>
                <w:sz w:val="18"/>
                <w:szCs w:val="18"/>
              </w:rPr>
            </w:pPr>
            <w:r w:rsidRPr="006246F2">
              <w:rPr>
                <w:color w:val="000000" w:themeColor="text1"/>
                <w:sz w:val="18"/>
                <w:szCs w:val="18"/>
              </w:rPr>
              <w:t>4.2</w:t>
            </w:r>
            <w:r w:rsidR="005E3990" w:rsidRPr="006246F2">
              <w:rPr>
                <w:color w:val="000000" w:themeColor="text1"/>
                <w:sz w:val="18"/>
                <w:szCs w:val="18"/>
              </w:rPr>
              <w:t>~</w:t>
            </w:r>
            <w:r w:rsidRPr="006246F2">
              <w:rPr>
                <w:color w:val="000000" w:themeColor="text1"/>
                <w:sz w:val="18"/>
                <w:szCs w:val="18"/>
              </w:rPr>
              <w:t>6.4</w:t>
            </w:r>
          </w:p>
        </w:tc>
        <w:tc>
          <w:tcPr>
            <w:tcW w:w="252" w:type="pct"/>
            <w:vAlign w:val="center"/>
          </w:tcPr>
          <w:p w14:paraId="43C8C463" w14:textId="451B0AC5" w:rsidR="005E3990" w:rsidRPr="006246F2" w:rsidRDefault="0044651A" w:rsidP="0044651A">
            <w:pPr>
              <w:pStyle w:val="a7"/>
              <w:rPr>
                <w:color w:val="000000" w:themeColor="text1"/>
                <w:sz w:val="18"/>
                <w:szCs w:val="18"/>
              </w:rPr>
            </w:pPr>
            <w:r w:rsidRPr="006246F2">
              <w:rPr>
                <w:color w:val="000000" w:themeColor="text1"/>
                <w:sz w:val="18"/>
                <w:szCs w:val="18"/>
              </w:rPr>
              <w:t>1.2</w:t>
            </w:r>
            <w:r w:rsidR="005E3990" w:rsidRPr="006246F2">
              <w:rPr>
                <w:color w:val="000000" w:themeColor="text1"/>
                <w:sz w:val="18"/>
                <w:szCs w:val="18"/>
              </w:rPr>
              <w:t xml:space="preserve">~ </w:t>
            </w:r>
            <w:r w:rsidRPr="006246F2">
              <w:rPr>
                <w:color w:val="000000" w:themeColor="text1"/>
                <w:sz w:val="18"/>
                <w:szCs w:val="18"/>
              </w:rPr>
              <w:t>2.5</w:t>
            </w:r>
          </w:p>
        </w:tc>
        <w:tc>
          <w:tcPr>
            <w:tcW w:w="222" w:type="pct"/>
            <w:vAlign w:val="center"/>
          </w:tcPr>
          <w:p w14:paraId="0822D353" w14:textId="4E0931DB" w:rsidR="005E3990" w:rsidRPr="006246F2" w:rsidRDefault="0044651A" w:rsidP="005E3990">
            <w:pPr>
              <w:pStyle w:val="a7"/>
              <w:rPr>
                <w:color w:val="000000" w:themeColor="text1"/>
                <w:sz w:val="18"/>
                <w:szCs w:val="18"/>
              </w:rPr>
            </w:pPr>
            <w:r w:rsidRPr="006246F2">
              <w:rPr>
                <w:color w:val="000000" w:themeColor="text1"/>
                <w:sz w:val="18"/>
                <w:szCs w:val="18"/>
              </w:rPr>
              <w:t>3</w:t>
            </w:r>
            <w:r w:rsidR="005E3990" w:rsidRPr="006246F2">
              <w:rPr>
                <w:color w:val="000000" w:themeColor="text1"/>
                <w:sz w:val="18"/>
                <w:szCs w:val="18"/>
              </w:rPr>
              <w:t>2~</w:t>
            </w:r>
            <w:r w:rsidRPr="006246F2">
              <w:rPr>
                <w:color w:val="000000" w:themeColor="text1"/>
                <w:sz w:val="18"/>
                <w:szCs w:val="18"/>
              </w:rPr>
              <w:t>4</w:t>
            </w:r>
            <w:r w:rsidR="005E3990" w:rsidRPr="006246F2">
              <w:rPr>
                <w:color w:val="000000" w:themeColor="text1"/>
                <w:sz w:val="18"/>
                <w:szCs w:val="18"/>
              </w:rPr>
              <w:t>8</w:t>
            </w:r>
          </w:p>
        </w:tc>
        <w:tc>
          <w:tcPr>
            <w:tcW w:w="263" w:type="pct"/>
            <w:vAlign w:val="center"/>
          </w:tcPr>
          <w:p w14:paraId="3B11C3F6" w14:textId="35726AC4" w:rsidR="005E3990" w:rsidRPr="006246F2" w:rsidRDefault="005E3990" w:rsidP="005E3990">
            <w:pPr>
              <w:pStyle w:val="a7"/>
              <w:rPr>
                <w:color w:val="000000" w:themeColor="text1"/>
                <w:sz w:val="18"/>
                <w:szCs w:val="18"/>
              </w:rPr>
            </w:pPr>
            <w:r w:rsidRPr="006246F2">
              <w:rPr>
                <w:color w:val="000000" w:themeColor="text1"/>
                <w:sz w:val="18"/>
                <w:szCs w:val="18"/>
              </w:rPr>
              <w:t>ND</w:t>
            </w:r>
          </w:p>
        </w:tc>
        <w:tc>
          <w:tcPr>
            <w:tcW w:w="263" w:type="pct"/>
            <w:vAlign w:val="center"/>
          </w:tcPr>
          <w:p w14:paraId="33977FAC" w14:textId="0176AC49" w:rsidR="005E3990" w:rsidRPr="006246F2" w:rsidRDefault="005E3990" w:rsidP="005E3990">
            <w:pPr>
              <w:pStyle w:val="a7"/>
              <w:rPr>
                <w:color w:val="000000" w:themeColor="text1"/>
                <w:sz w:val="18"/>
                <w:szCs w:val="18"/>
              </w:rPr>
            </w:pPr>
            <w:r w:rsidRPr="006246F2">
              <w:rPr>
                <w:color w:val="000000" w:themeColor="text1"/>
                <w:sz w:val="18"/>
                <w:szCs w:val="18"/>
              </w:rPr>
              <w:t>ND</w:t>
            </w:r>
          </w:p>
        </w:tc>
        <w:tc>
          <w:tcPr>
            <w:tcW w:w="263" w:type="pct"/>
            <w:vAlign w:val="center"/>
          </w:tcPr>
          <w:p w14:paraId="5609B204" w14:textId="40BC2025" w:rsidR="005E3990" w:rsidRPr="006246F2" w:rsidRDefault="005E3990" w:rsidP="005E3990">
            <w:pPr>
              <w:pStyle w:val="a7"/>
              <w:rPr>
                <w:color w:val="000000" w:themeColor="text1"/>
                <w:sz w:val="18"/>
                <w:szCs w:val="18"/>
              </w:rPr>
            </w:pPr>
            <w:r w:rsidRPr="006246F2">
              <w:rPr>
                <w:color w:val="000000" w:themeColor="text1"/>
                <w:sz w:val="18"/>
                <w:szCs w:val="18"/>
              </w:rPr>
              <w:t>ND</w:t>
            </w:r>
          </w:p>
        </w:tc>
        <w:tc>
          <w:tcPr>
            <w:tcW w:w="222" w:type="pct"/>
            <w:vAlign w:val="center"/>
          </w:tcPr>
          <w:p w14:paraId="4CFF16B3" w14:textId="0C2A0B0E" w:rsidR="005E3990" w:rsidRPr="006246F2" w:rsidRDefault="005E3990" w:rsidP="005E3990">
            <w:pPr>
              <w:pStyle w:val="a7"/>
              <w:rPr>
                <w:color w:val="000000" w:themeColor="text1"/>
                <w:sz w:val="18"/>
                <w:szCs w:val="18"/>
              </w:rPr>
            </w:pPr>
            <w:r w:rsidRPr="006246F2">
              <w:rPr>
                <w:color w:val="000000" w:themeColor="text1"/>
                <w:sz w:val="18"/>
                <w:szCs w:val="18"/>
              </w:rPr>
              <w:t>ND</w:t>
            </w:r>
          </w:p>
        </w:tc>
        <w:tc>
          <w:tcPr>
            <w:tcW w:w="222" w:type="pct"/>
            <w:vAlign w:val="center"/>
          </w:tcPr>
          <w:p w14:paraId="7116A34C" w14:textId="43F6CE56" w:rsidR="005E3990" w:rsidRPr="006246F2" w:rsidRDefault="005E3990" w:rsidP="005E3990">
            <w:pPr>
              <w:pStyle w:val="a7"/>
              <w:rPr>
                <w:color w:val="000000" w:themeColor="text1"/>
                <w:sz w:val="18"/>
                <w:szCs w:val="18"/>
              </w:rPr>
            </w:pPr>
            <w:r w:rsidRPr="006246F2">
              <w:rPr>
                <w:color w:val="000000" w:themeColor="text1"/>
                <w:sz w:val="18"/>
                <w:szCs w:val="18"/>
              </w:rPr>
              <w:t>ND</w:t>
            </w:r>
          </w:p>
        </w:tc>
        <w:tc>
          <w:tcPr>
            <w:tcW w:w="222" w:type="pct"/>
            <w:vAlign w:val="center"/>
          </w:tcPr>
          <w:p w14:paraId="0C838563" w14:textId="6E568032" w:rsidR="005E3990" w:rsidRPr="006246F2" w:rsidRDefault="005E3990" w:rsidP="005E3990">
            <w:pPr>
              <w:pStyle w:val="a7"/>
              <w:rPr>
                <w:color w:val="000000" w:themeColor="text1"/>
                <w:sz w:val="18"/>
                <w:szCs w:val="18"/>
              </w:rPr>
            </w:pPr>
            <w:r w:rsidRPr="006246F2">
              <w:rPr>
                <w:color w:val="000000" w:themeColor="text1"/>
                <w:sz w:val="18"/>
                <w:szCs w:val="18"/>
              </w:rPr>
              <w:t>ND</w:t>
            </w:r>
          </w:p>
        </w:tc>
        <w:tc>
          <w:tcPr>
            <w:tcW w:w="222" w:type="pct"/>
            <w:vAlign w:val="center"/>
          </w:tcPr>
          <w:p w14:paraId="2CA0D44C" w14:textId="0780FEE5" w:rsidR="005E3990" w:rsidRPr="006246F2" w:rsidRDefault="005E3990" w:rsidP="005E3990">
            <w:pPr>
              <w:pStyle w:val="a7"/>
              <w:rPr>
                <w:color w:val="000000" w:themeColor="text1"/>
                <w:sz w:val="18"/>
                <w:szCs w:val="18"/>
              </w:rPr>
            </w:pPr>
            <w:r w:rsidRPr="006246F2">
              <w:rPr>
                <w:color w:val="000000" w:themeColor="text1"/>
                <w:sz w:val="18"/>
                <w:szCs w:val="18"/>
              </w:rPr>
              <w:t>ND</w:t>
            </w:r>
          </w:p>
        </w:tc>
        <w:tc>
          <w:tcPr>
            <w:tcW w:w="222" w:type="pct"/>
            <w:vAlign w:val="center"/>
          </w:tcPr>
          <w:p w14:paraId="30FD3D54" w14:textId="7ABF4D10" w:rsidR="005E3990" w:rsidRPr="006246F2" w:rsidRDefault="005E3990" w:rsidP="005E3990">
            <w:pPr>
              <w:pStyle w:val="a7"/>
              <w:rPr>
                <w:color w:val="000000" w:themeColor="text1"/>
                <w:sz w:val="18"/>
                <w:szCs w:val="18"/>
              </w:rPr>
            </w:pPr>
            <w:bookmarkStart w:id="226" w:name="OLE_LINK5"/>
            <w:bookmarkStart w:id="227" w:name="OLE_LINK6"/>
            <w:r w:rsidRPr="006246F2">
              <w:rPr>
                <w:color w:val="000000" w:themeColor="text1"/>
                <w:sz w:val="18"/>
                <w:szCs w:val="18"/>
              </w:rPr>
              <w:t>ND</w:t>
            </w:r>
            <w:bookmarkEnd w:id="226"/>
            <w:bookmarkEnd w:id="227"/>
          </w:p>
        </w:tc>
        <w:tc>
          <w:tcPr>
            <w:tcW w:w="222" w:type="pct"/>
            <w:vAlign w:val="center"/>
          </w:tcPr>
          <w:p w14:paraId="7E26918F" w14:textId="23F38BD8" w:rsidR="005E3990" w:rsidRPr="006246F2" w:rsidRDefault="005E3990" w:rsidP="005E3990">
            <w:pPr>
              <w:pStyle w:val="a7"/>
              <w:rPr>
                <w:color w:val="000000" w:themeColor="text1"/>
                <w:sz w:val="18"/>
                <w:szCs w:val="18"/>
              </w:rPr>
            </w:pPr>
            <w:r w:rsidRPr="006246F2">
              <w:rPr>
                <w:color w:val="000000" w:themeColor="text1"/>
                <w:sz w:val="18"/>
                <w:szCs w:val="18"/>
              </w:rPr>
              <w:t>ND</w:t>
            </w:r>
          </w:p>
        </w:tc>
        <w:tc>
          <w:tcPr>
            <w:tcW w:w="264" w:type="pct"/>
            <w:vAlign w:val="center"/>
          </w:tcPr>
          <w:p w14:paraId="28AB172F" w14:textId="2819974F" w:rsidR="005E3990" w:rsidRPr="006246F2" w:rsidRDefault="005E3990" w:rsidP="005E3990">
            <w:pPr>
              <w:pStyle w:val="a7"/>
              <w:rPr>
                <w:color w:val="000000" w:themeColor="text1"/>
                <w:sz w:val="18"/>
                <w:szCs w:val="18"/>
              </w:rPr>
            </w:pPr>
            <w:r w:rsidRPr="006246F2">
              <w:rPr>
                <w:color w:val="000000" w:themeColor="text1"/>
                <w:sz w:val="18"/>
                <w:szCs w:val="18"/>
              </w:rPr>
              <w:t>82~97</w:t>
            </w:r>
          </w:p>
        </w:tc>
        <w:tc>
          <w:tcPr>
            <w:tcW w:w="350" w:type="pct"/>
            <w:vAlign w:val="center"/>
          </w:tcPr>
          <w:p w14:paraId="46A51FD8" w14:textId="26C00F2C" w:rsidR="005E3990" w:rsidRPr="006246F2" w:rsidRDefault="005E3990" w:rsidP="005E3990">
            <w:pPr>
              <w:pStyle w:val="a7"/>
              <w:rPr>
                <w:color w:val="000000" w:themeColor="text1"/>
                <w:sz w:val="18"/>
                <w:szCs w:val="18"/>
              </w:rPr>
            </w:pPr>
            <w:r w:rsidRPr="006246F2">
              <w:rPr>
                <w:color w:val="000000" w:themeColor="text1"/>
                <w:sz w:val="18"/>
                <w:szCs w:val="18"/>
              </w:rPr>
              <w:t>/</w:t>
            </w:r>
          </w:p>
        </w:tc>
      </w:tr>
      <w:tr w:rsidR="006246F2" w:rsidRPr="006246F2" w14:paraId="6E50633E" w14:textId="77777777" w:rsidTr="00E17AD2">
        <w:trPr>
          <w:jc w:val="center"/>
        </w:trPr>
        <w:tc>
          <w:tcPr>
            <w:tcW w:w="280" w:type="pct"/>
            <w:vMerge/>
            <w:vAlign w:val="center"/>
          </w:tcPr>
          <w:p w14:paraId="66F3BB89" w14:textId="77777777" w:rsidR="005E3990" w:rsidRPr="006246F2" w:rsidRDefault="005E3990" w:rsidP="005E3990">
            <w:pPr>
              <w:pStyle w:val="a7"/>
              <w:rPr>
                <w:color w:val="000000" w:themeColor="text1"/>
                <w:sz w:val="18"/>
                <w:szCs w:val="18"/>
              </w:rPr>
            </w:pPr>
          </w:p>
        </w:tc>
        <w:tc>
          <w:tcPr>
            <w:tcW w:w="222" w:type="pct"/>
            <w:vAlign w:val="center"/>
          </w:tcPr>
          <w:p w14:paraId="2F6E7001" w14:textId="3112D0E5" w:rsidR="005E3990" w:rsidRPr="006246F2" w:rsidRDefault="005E3990" w:rsidP="005E3990">
            <w:pPr>
              <w:pStyle w:val="a7"/>
              <w:rPr>
                <w:color w:val="000000" w:themeColor="text1"/>
                <w:sz w:val="18"/>
                <w:szCs w:val="18"/>
              </w:rPr>
            </w:pPr>
            <w:r w:rsidRPr="006246F2">
              <w:rPr>
                <w:color w:val="000000" w:themeColor="text1"/>
                <w:sz w:val="18"/>
                <w:szCs w:val="18"/>
              </w:rPr>
              <w:t>超标率</w:t>
            </w:r>
          </w:p>
        </w:tc>
        <w:tc>
          <w:tcPr>
            <w:tcW w:w="278" w:type="pct"/>
            <w:vAlign w:val="center"/>
          </w:tcPr>
          <w:p w14:paraId="3ACBAC28" w14:textId="39E4A6BA" w:rsidR="005E3990" w:rsidRPr="006246F2" w:rsidRDefault="005E3990" w:rsidP="005E3990">
            <w:pPr>
              <w:pStyle w:val="a7"/>
              <w:rPr>
                <w:color w:val="000000" w:themeColor="text1"/>
                <w:sz w:val="18"/>
                <w:szCs w:val="18"/>
              </w:rPr>
            </w:pPr>
            <w:r w:rsidRPr="006246F2">
              <w:rPr>
                <w:color w:val="000000" w:themeColor="text1"/>
                <w:sz w:val="18"/>
                <w:szCs w:val="18"/>
              </w:rPr>
              <w:t>/</w:t>
            </w:r>
          </w:p>
        </w:tc>
        <w:tc>
          <w:tcPr>
            <w:tcW w:w="263" w:type="pct"/>
            <w:vAlign w:val="center"/>
          </w:tcPr>
          <w:p w14:paraId="3298538C" w14:textId="13DCF6A1" w:rsidR="005E3990" w:rsidRPr="006246F2" w:rsidRDefault="005E3990" w:rsidP="005E3990">
            <w:pPr>
              <w:pStyle w:val="a7"/>
              <w:rPr>
                <w:color w:val="000000" w:themeColor="text1"/>
                <w:sz w:val="18"/>
                <w:szCs w:val="18"/>
              </w:rPr>
            </w:pPr>
            <w:r w:rsidRPr="006246F2">
              <w:rPr>
                <w:rFonts w:hint="eastAsia"/>
                <w:color w:val="000000" w:themeColor="text1"/>
                <w:sz w:val="18"/>
                <w:szCs w:val="18"/>
              </w:rPr>
              <w:t>/</w:t>
            </w:r>
          </w:p>
        </w:tc>
        <w:tc>
          <w:tcPr>
            <w:tcW w:w="244" w:type="pct"/>
            <w:vAlign w:val="center"/>
          </w:tcPr>
          <w:p w14:paraId="18C9F39C" w14:textId="1EEE35CA" w:rsidR="005E3990" w:rsidRPr="006246F2" w:rsidRDefault="005E3990" w:rsidP="005E3990">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169361AB" w14:textId="33923BCF" w:rsidR="005E3990" w:rsidRPr="006246F2" w:rsidRDefault="005E3990" w:rsidP="005E3990">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2F16A73A" w14:textId="0C0D3B3C" w:rsidR="005E3990" w:rsidRPr="006246F2" w:rsidRDefault="005E3990" w:rsidP="005E3990">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131A2833" w14:textId="72A627C3" w:rsidR="005E3990" w:rsidRPr="006246F2" w:rsidRDefault="005E3990" w:rsidP="005E3990">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6D84F4FB" w14:textId="6B50622B" w:rsidR="005E3990" w:rsidRPr="006246F2" w:rsidRDefault="005E3990" w:rsidP="005E3990">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20B733D3" w14:textId="05D2EF0E" w:rsidR="005E3990" w:rsidRPr="006246F2" w:rsidRDefault="005E3990" w:rsidP="005E3990">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2F4BFC32" w14:textId="0829A110" w:rsidR="005E3990" w:rsidRPr="006246F2" w:rsidRDefault="005E3990" w:rsidP="005E3990">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1116DC24" w14:textId="4014A666" w:rsidR="005E3990" w:rsidRPr="006246F2" w:rsidRDefault="005E3990" w:rsidP="005E3990">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3507F99E" w14:textId="73406ABF" w:rsidR="005E3990" w:rsidRPr="006246F2" w:rsidRDefault="005E3990" w:rsidP="005E3990">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0DFFE025" w14:textId="094C1D79" w:rsidR="005E3990" w:rsidRPr="006246F2" w:rsidRDefault="005E3990" w:rsidP="005E3990">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2C469255" w14:textId="481356A4" w:rsidR="005E3990" w:rsidRPr="006246F2" w:rsidRDefault="005E3990" w:rsidP="005E3990">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2A6884C5" w14:textId="28EFA773" w:rsidR="005E3990" w:rsidRPr="006246F2" w:rsidRDefault="005E3990" w:rsidP="005E3990">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06BA54C2" w14:textId="0CF7A067" w:rsidR="005E3990" w:rsidRPr="006246F2" w:rsidRDefault="005E3990" w:rsidP="005E3990">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35524C20" w14:textId="12D136AF" w:rsidR="005E3990" w:rsidRPr="006246F2" w:rsidRDefault="005E3990" w:rsidP="005E3990">
            <w:pPr>
              <w:pStyle w:val="a7"/>
              <w:rPr>
                <w:color w:val="000000" w:themeColor="text1"/>
                <w:sz w:val="18"/>
                <w:szCs w:val="18"/>
              </w:rPr>
            </w:pPr>
            <w:r w:rsidRPr="006246F2">
              <w:rPr>
                <w:rFonts w:hint="eastAsia"/>
                <w:color w:val="000000" w:themeColor="text1"/>
                <w:sz w:val="18"/>
                <w:szCs w:val="18"/>
              </w:rPr>
              <w:t>/</w:t>
            </w:r>
          </w:p>
        </w:tc>
        <w:tc>
          <w:tcPr>
            <w:tcW w:w="264" w:type="pct"/>
            <w:vAlign w:val="center"/>
          </w:tcPr>
          <w:p w14:paraId="313F4390" w14:textId="7F2B91F1" w:rsidR="005E3990" w:rsidRPr="006246F2" w:rsidRDefault="005E3990" w:rsidP="005E3990">
            <w:pPr>
              <w:pStyle w:val="a7"/>
              <w:rPr>
                <w:color w:val="000000" w:themeColor="text1"/>
                <w:sz w:val="18"/>
                <w:szCs w:val="18"/>
              </w:rPr>
            </w:pPr>
            <w:r w:rsidRPr="006246F2">
              <w:rPr>
                <w:rFonts w:hint="eastAsia"/>
                <w:color w:val="000000" w:themeColor="text1"/>
                <w:sz w:val="18"/>
                <w:szCs w:val="18"/>
              </w:rPr>
              <w:t>/</w:t>
            </w:r>
          </w:p>
        </w:tc>
        <w:tc>
          <w:tcPr>
            <w:tcW w:w="350" w:type="pct"/>
            <w:vAlign w:val="center"/>
          </w:tcPr>
          <w:p w14:paraId="630FC048" w14:textId="458AB77F" w:rsidR="005E3990" w:rsidRPr="006246F2" w:rsidRDefault="005E3990" w:rsidP="005E3990">
            <w:pPr>
              <w:pStyle w:val="a7"/>
              <w:rPr>
                <w:color w:val="000000" w:themeColor="text1"/>
                <w:sz w:val="18"/>
                <w:szCs w:val="18"/>
              </w:rPr>
            </w:pPr>
            <w:r w:rsidRPr="006246F2">
              <w:rPr>
                <w:rFonts w:hint="eastAsia"/>
                <w:color w:val="000000" w:themeColor="text1"/>
                <w:sz w:val="18"/>
                <w:szCs w:val="18"/>
              </w:rPr>
              <w:t>/</w:t>
            </w:r>
          </w:p>
        </w:tc>
      </w:tr>
      <w:tr w:rsidR="006246F2" w:rsidRPr="006246F2" w14:paraId="7DC06195" w14:textId="77777777" w:rsidTr="00E17AD2">
        <w:trPr>
          <w:jc w:val="center"/>
        </w:trPr>
        <w:tc>
          <w:tcPr>
            <w:tcW w:w="280" w:type="pct"/>
            <w:vMerge/>
            <w:vAlign w:val="center"/>
          </w:tcPr>
          <w:p w14:paraId="53B8B764" w14:textId="77777777" w:rsidR="005E3990" w:rsidRPr="006246F2" w:rsidRDefault="005E3990" w:rsidP="005E3990">
            <w:pPr>
              <w:pStyle w:val="a7"/>
              <w:rPr>
                <w:color w:val="000000" w:themeColor="text1"/>
                <w:sz w:val="18"/>
                <w:szCs w:val="18"/>
              </w:rPr>
            </w:pPr>
          </w:p>
        </w:tc>
        <w:tc>
          <w:tcPr>
            <w:tcW w:w="222" w:type="pct"/>
            <w:vAlign w:val="center"/>
          </w:tcPr>
          <w:p w14:paraId="70604C72" w14:textId="75AE612B" w:rsidR="005E3990" w:rsidRPr="006246F2" w:rsidRDefault="005E3990" w:rsidP="005E3990">
            <w:pPr>
              <w:pStyle w:val="a7"/>
              <w:rPr>
                <w:color w:val="000000" w:themeColor="text1"/>
                <w:sz w:val="18"/>
                <w:szCs w:val="18"/>
              </w:rPr>
            </w:pPr>
            <w:r w:rsidRPr="006246F2">
              <w:rPr>
                <w:color w:val="000000" w:themeColor="text1"/>
                <w:sz w:val="18"/>
                <w:szCs w:val="18"/>
              </w:rPr>
              <w:t>超标倍数</w:t>
            </w:r>
          </w:p>
        </w:tc>
        <w:tc>
          <w:tcPr>
            <w:tcW w:w="278" w:type="pct"/>
            <w:vAlign w:val="center"/>
          </w:tcPr>
          <w:p w14:paraId="39619871" w14:textId="3DD2AD40" w:rsidR="005E3990" w:rsidRPr="006246F2" w:rsidRDefault="005E3990" w:rsidP="005E3990">
            <w:pPr>
              <w:pStyle w:val="a7"/>
              <w:rPr>
                <w:color w:val="000000" w:themeColor="text1"/>
                <w:sz w:val="18"/>
                <w:szCs w:val="18"/>
              </w:rPr>
            </w:pPr>
            <w:r w:rsidRPr="006246F2">
              <w:rPr>
                <w:color w:val="000000" w:themeColor="text1"/>
                <w:sz w:val="18"/>
                <w:szCs w:val="18"/>
              </w:rPr>
              <w:t>/</w:t>
            </w:r>
          </w:p>
        </w:tc>
        <w:tc>
          <w:tcPr>
            <w:tcW w:w="263" w:type="pct"/>
            <w:vAlign w:val="center"/>
          </w:tcPr>
          <w:p w14:paraId="7021F799" w14:textId="564D4930" w:rsidR="005E3990" w:rsidRPr="006246F2" w:rsidRDefault="005E3990" w:rsidP="005E3990">
            <w:pPr>
              <w:pStyle w:val="a7"/>
              <w:rPr>
                <w:color w:val="000000" w:themeColor="text1"/>
                <w:sz w:val="18"/>
                <w:szCs w:val="18"/>
              </w:rPr>
            </w:pPr>
            <w:r w:rsidRPr="006246F2">
              <w:rPr>
                <w:rFonts w:hint="eastAsia"/>
                <w:color w:val="000000" w:themeColor="text1"/>
                <w:sz w:val="18"/>
                <w:szCs w:val="18"/>
              </w:rPr>
              <w:t>/</w:t>
            </w:r>
          </w:p>
        </w:tc>
        <w:tc>
          <w:tcPr>
            <w:tcW w:w="244" w:type="pct"/>
            <w:vAlign w:val="center"/>
          </w:tcPr>
          <w:p w14:paraId="62248C89" w14:textId="6DFDA794" w:rsidR="005E3990" w:rsidRPr="006246F2" w:rsidRDefault="005E3990" w:rsidP="005E3990">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2F304999" w14:textId="3712BD3F" w:rsidR="005E3990" w:rsidRPr="006246F2" w:rsidRDefault="005E3990" w:rsidP="005E3990">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6A8446A6" w14:textId="64F2E3B0" w:rsidR="005E3990" w:rsidRPr="006246F2" w:rsidRDefault="005E3990" w:rsidP="005E3990">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6F9746DD" w14:textId="5515D3EB" w:rsidR="005E3990" w:rsidRPr="006246F2" w:rsidRDefault="005E3990" w:rsidP="005E3990">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19867018" w14:textId="416FB750" w:rsidR="005E3990" w:rsidRPr="006246F2" w:rsidRDefault="005E3990" w:rsidP="005E3990">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5586FA18" w14:textId="75D842D7" w:rsidR="005E3990" w:rsidRPr="006246F2" w:rsidRDefault="005E3990" w:rsidP="005E3990">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36355F75" w14:textId="04891697" w:rsidR="005E3990" w:rsidRPr="006246F2" w:rsidRDefault="005E3990" w:rsidP="005E3990">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389BE532" w14:textId="1A34424D" w:rsidR="005E3990" w:rsidRPr="006246F2" w:rsidRDefault="005E3990" w:rsidP="005E3990">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4FB472E6" w14:textId="61E0343A" w:rsidR="005E3990" w:rsidRPr="006246F2" w:rsidRDefault="005E3990" w:rsidP="005E3990">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58A8C32F" w14:textId="71406E02" w:rsidR="005E3990" w:rsidRPr="006246F2" w:rsidRDefault="005E3990" w:rsidP="005E3990">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5D54D5E9" w14:textId="4FC933DE" w:rsidR="005E3990" w:rsidRPr="006246F2" w:rsidRDefault="005E3990" w:rsidP="005E3990">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1A9F44CE" w14:textId="74D7B046" w:rsidR="005E3990" w:rsidRPr="006246F2" w:rsidRDefault="005E3990" w:rsidP="005E3990">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6B1F61A8" w14:textId="11926B76" w:rsidR="005E3990" w:rsidRPr="006246F2" w:rsidRDefault="005E3990" w:rsidP="005E3990">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2DF26D88" w14:textId="3931556D" w:rsidR="005E3990" w:rsidRPr="006246F2" w:rsidRDefault="005E3990" w:rsidP="005E3990">
            <w:pPr>
              <w:pStyle w:val="a7"/>
              <w:rPr>
                <w:color w:val="000000" w:themeColor="text1"/>
                <w:sz w:val="18"/>
                <w:szCs w:val="18"/>
              </w:rPr>
            </w:pPr>
            <w:r w:rsidRPr="006246F2">
              <w:rPr>
                <w:rFonts w:hint="eastAsia"/>
                <w:color w:val="000000" w:themeColor="text1"/>
                <w:sz w:val="18"/>
                <w:szCs w:val="18"/>
              </w:rPr>
              <w:t>/</w:t>
            </w:r>
          </w:p>
        </w:tc>
        <w:tc>
          <w:tcPr>
            <w:tcW w:w="264" w:type="pct"/>
            <w:vAlign w:val="center"/>
          </w:tcPr>
          <w:p w14:paraId="4860CBDA" w14:textId="34A6FBFB" w:rsidR="005E3990" w:rsidRPr="006246F2" w:rsidRDefault="005E3990" w:rsidP="005E3990">
            <w:pPr>
              <w:pStyle w:val="a7"/>
              <w:rPr>
                <w:color w:val="000000" w:themeColor="text1"/>
                <w:sz w:val="18"/>
                <w:szCs w:val="18"/>
              </w:rPr>
            </w:pPr>
            <w:r w:rsidRPr="006246F2">
              <w:rPr>
                <w:rFonts w:hint="eastAsia"/>
                <w:color w:val="000000" w:themeColor="text1"/>
                <w:sz w:val="18"/>
                <w:szCs w:val="18"/>
              </w:rPr>
              <w:t>/</w:t>
            </w:r>
          </w:p>
        </w:tc>
        <w:tc>
          <w:tcPr>
            <w:tcW w:w="350" w:type="pct"/>
            <w:vAlign w:val="center"/>
          </w:tcPr>
          <w:p w14:paraId="4479550B" w14:textId="051DADAB" w:rsidR="005E3990" w:rsidRPr="006246F2" w:rsidRDefault="005E3990" w:rsidP="005E3990">
            <w:pPr>
              <w:pStyle w:val="a7"/>
              <w:rPr>
                <w:color w:val="000000" w:themeColor="text1"/>
                <w:sz w:val="18"/>
                <w:szCs w:val="18"/>
              </w:rPr>
            </w:pPr>
            <w:r w:rsidRPr="006246F2">
              <w:rPr>
                <w:rFonts w:hint="eastAsia"/>
                <w:color w:val="000000" w:themeColor="text1"/>
                <w:sz w:val="18"/>
                <w:szCs w:val="18"/>
              </w:rPr>
              <w:t>/</w:t>
            </w:r>
          </w:p>
        </w:tc>
      </w:tr>
      <w:tr w:rsidR="006246F2" w:rsidRPr="006246F2" w14:paraId="58F6CC07" w14:textId="77777777" w:rsidTr="00E17AD2">
        <w:trPr>
          <w:jc w:val="center"/>
        </w:trPr>
        <w:tc>
          <w:tcPr>
            <w:tcW w:w="280" w:type="pct"/>
            <w:vMerge w:val="restart"/>
            <w:vAlign w:val="center"/>
          </w:tcPr>
          <w:p w14:paraId="7F993055" w14:textId="1B62BDE4" w:rsidR="0044651A" w:rsidRPr="006246F2" w:rsidRDefault="0044651A" w:rsidP="0044651A">
            <w:pPr>
              <w:pStyle w:val="a7"/>
              <w:rPr>
                <w:color w:val="000000" w:themeColor="text1"/>
                <w:sz w:val="18"/>
                <w:szCs w:val="18"/>
              </w:rPr>
            </w:pPr>
            <w:r w:rsidRPr="006246F2">
              <w:rPr>
                <w:rFonts w:hint="eastAsia"/>
                <w:color w:val="000000" w:themeColor="text1"/>
                <w:sz w:val="18"/>
                <w:szCs w:val="18"/>
              </w:rPr>
              <w:t>牛角圩</w:t>
            </w:r>
            <w:r w:rsidRPr="006246F2">
              <w:rPr>
                <w:color w:val="000000" w:themeColor="text1"/>
                <w:sz w:val="18"/>
                <w:szCs w:val="18"/>
              </w:rPr>
              <w:t>G8</w:t>
            </w:r>
          </w:p>
        </w:tc>
        <w:tc>
          <w:tcPr>
            <w:tcW w:w="222" w:type="pct"/>
            <w:vAlign w:val="center"/>
          </w:tcPr>
          <w:p w14:paraId="32E01900" w14:textId="740F1EC2" w:rsidR="0044651A" w:rsidRPr="006246F2" w:rsidRDefault="0044651A" w:rsidP="0044651A">
            <w:pPr>
              <w:pStyle w:val="a7"/>
              <w:rPr>
                <w:color w:val="000000" w:themeColor="text1"/>
                <w:sz w:val="18"/>
                <w:szCs w:val="18"/>
              </w:rPr>
            </w:pPr>
            <w:r w:rsidRPr="006246F2">
              <w:rPr>
                <w:color w:val="000000" w:themeColor="text1"/>
                <w:sz w:val="18"/>
                <w:szCs w:val="18"/>
              </w:rPr>
              <w:t>浓度范围</w:t>
            </w:r>
          </w:p>
        </w:tc>
        <w:tc>
          <w:tcPr>
            <w:tcW w:w="278" w:type="pct"/>
            <w:vAlign w:val="center"/>
          </w:tcPr>
          <w:p w14:paraId="5A2BF309" w14:textId="031BF529" w:rsidR="0044651A" w:rsidRPr="006246F2" w:rsidRDefault="0044651A" w:rsidP="0044651A">
            <w:pPr>
              <w:pStyle w:val="a7"/>
              <w:rPr>
                <w:color w:val="000000" w:themeColor="text1"/>
                <w:sz w:val="18"/>
                <w:szCs w:val="18"/>
              </w:rPr>
            </w:pPr>
            <w:r w:rsidRPr="006246F2">
              <w:rPr>
                <w:color w:val="000000" w:themeColor="text1"/>
                <w:sz w:val="18"/>
                <w:szCs w:val="18"/>
              </w:rPr>
              <w:t>/</w:t>
            </w:r>
          </w:p>
        </w:tc>
        <w:tc>
          <w:tcPr>
            <w:tcW w:w="263" w:type="pct"/>
            <w:vAlign w:val="center"/>
          </w:tcPr>
          <w:p w14:paraId="63177889" w14:textId="6298E2F6" w:rsidR="0044651A" w:rsidRPr="006246F2" w:rsidRDefault="0044651A" w:rsidP="0044651A">
            <w:pPr>
              <w:pStyle w:val="a7"/>
              <w:rPr>
                <w:color w:val="000000" w:themeColor="text1"/>
                <w:sz w:val="18"/>
                <w:szCs w:val="18"/>
              </w:rPr>
            </w:pPr>
            <w:r w:rsidRPr="006246F2">
              <w:rPr>
                <w:color w:val="000000" w:themeColor="text1"/>
                <w:sz w:val="18"/>
                <w:szCs w:val="18"/>
              </w:rPr>
              <w:t>/</w:t>
            </w:r>
          </w:p>
        </w:tc>
        <w:tc>
          <w:tcPr>
            <w:tcW w:w="244" w:type="pct"/>
            <w:vAlign w:val="center"/>
          </w:tcPr>
          <w:p w14:paraId="1677F890" w14:textId="1E47D2A2" w:rsidR="0044651A" w:rsidRPr="006246F2" w:rsidRDefault="0044651A" w:rsidP="0044651A">
            <w:pPr>
              <w:pStyle w:val="a7"/>
              <w:rPr>
                <w:color w:val="000000" w:themeColor="text1"/>
                <w:sz w:val="18"/>
                <w:szCs w:val="18"/>
              </w:rPr>
            </w:pPr>
            <w:r w:rsidRPr="006246F2">
              <w:rPr>
                <w:color w:val="000000" w:themeColor="text1"/>
                <w:sz w:val="18"/>
                <w:szCs w:val="18"/>
              </w:rPr>
              <w:t>/</w:t>
            </w:r>
          </w:p>
        </w:tc>
        <w:tc>
          <w:tcPr>
            <w:tcW w:w="252" w:type="pct"/>
            <w:vAlign w:val="center"/>
          </w:tcPr>
          <w:p w14:paraId="13876928" w14:textId="078C6CA2" w:rsidR="0044651A" w:rsidRPr="006246F2" w:rsidRDefault="0044651A" w:rsidP="0044651A">
            <w:pPr>
              <w:pStyle w:val="a7"/>
              <w:rPr>
                <w:color w:val="000000" w:themeColor="text1"/>
                <w:sz w:val="18"/>
                <w:szCs w:val="18"/>
              </w:rPr>
            </w:pPr>
            <w:r w:rsidRPr="006246F2">
              <w:rPr>
                <w:color w:val="000000" w:themeColor="text1"/>
                <w:sz w:val="18"/>
                <w:szCs w:val="18"/>
              </w:rPr>
              <w:t>42~58</w:t>
            </w:r>
          </w:p>
        </w:tc>
        <w:tc>
          <w:tcPr>
            <w:tcW w:w="252" w:type="pct"/>
            <w:vAlign w:val="center"/>
          </w:tcPr>
          <w:p w14:paraId="4CD9E9E3" w14:textId="70A8CB5D" w:rsidR="0044651A" w:rsidRPr="006246F2" w:rsidRDefault="0044651A" w:rsidP="0044651A">
            <w:pPr>
              <w:pStyle w:val="a7"/>
              <w:rPr>
                <w:color w:val="000000" w:themeColor="text1"/>
                <w:sz w:val="18"/>
                <w:szCs w:val="18"/>
              </w:rPr>
            </w:pPr>
            <w:r w:rsidRPr="006246F2">
              <w:rPr>
                <w:color w:val="000000" w:themeColor="text1"/>
                <w:sz w:val="18"/>
                <w:szCs w:val="18"/>
              </w:rPr>
              <w:t>4.4~8.7</w:t>
            </w:r>
          </w:p>
        </w:tc>
        <w:tc>
          <w:tcPr>
            <w:tcW w:w="252" w:type="pct"/>
            <w:vAlign w:val="center"/>
          </w:tcPr>
          <w:p w14:paraId="5EEE98CF" w14:textId="70CFA9EB" w:rsidR="0044651A" w:rsidRPr="006246F2" w:rsidRDefault="0044651A" w:rsidP="0044651A">
            <w:pPr>
              <w:pStyle w:val="a7"/>
              <w:rPr>
                <w:color w:val="000000" w:themeColor="text1"/>
                <w:sz w:val="18"/>
                <w:szCs w:val="18"/>
              </w:rPr>
            </w:pPr>
            <w:r w:rsidRPr="006246F2">
              <w:rPr>
                <w:color w:val="000000" w:themeColor="text1"/>
                <w:sz w:val="18"/>
                <w:szCs w:val="18"/>
              </w:rPr>
              <w:t>1.2~ 2.5</w:t>
            </w:r>
          </w:p>
        </w:tc>
        <w:tc>
          <w:tcPr>
            <w:tcW w:w="222" w:type="pct"/>
            <w:vAlign w:val="center"/>
          </w:tcPr>
          <w:p w14:paraId="026913E5" w14:textId="2DA761B0" w:rsidR="0044651A" w:rsidRPr="006246F2" w:rsidRDefault="0044651A" w:rsidP="0044651A">
            <w:pPr>
              <w:pStyle w:val="a7"/>
              <w:rPr>
                <w:color w:val="000000" w:themeColor="text1"/>
                <w:sz w:val="18"/>
                <w:szCs w:val="18"/>
              </w:rPr>
            </w:pPr>
            <w:r w:rsidRPr="006246F2">
              <w:rPr>
                <w:color w:val="000000" w:themeColor="text1"/>
                <w:sz w:val="18"/>
                <w:szCs w:val="18"/>
              </w:rPr>
              <w:t>34~58</w:t>
            </w:r>
          </w:p>
        </w:tc>
        <w:tc>
          <w:tcPr>
            <w:tcW w:w="263" w:type="pct"/>
            <w:vAlign w:val="center"/>
          </w:tcPr>
          <w:p w14:paraId="142CF1BD" w14:textId="1D008C65" w:rsidR="0044651A" w:rsidRPr="006246F2" w:rsidRDefault="0044651A" w:rsidP="0044651A">
            <w:pPr>
              <w:pStyle w:val="a7"/>
              <w:rPr>
                <w:color w:val="000000" w:themeColor="text1"/>
                <w:sz w:val="18"/>
                <w:szCs w:val="18"/>
              </w:rPr>
            </w:pPr>
            <w:r w:rsidRPr="006246F2">
              <w:rPr>
                <w:color w:val="000000" w:themeColor="text1"/>
                <w:sz w:val="18"/>
                <w:szCs w:val="18"/>
              </w:rPr>
              <w:t>ND</w:t>
            </w:r>
          </w:p>
        </w:tc>
        <w:tc>
          <w:tcPr>
            <w:tcW w:w="263" w:type="pct"/>
            <w:vAlign w:val="center"/>
          </w:tcPr>
          <w:p w14:paraId="1B42A653" w14:textId="3916B949" w:rsidR="0044651A" w:rsidRPr="006246F2" w:rsidRDefault="0044651A" w:rsidP="0044651A">
            <w:pPr>
              <w:pStyle w:val="a7"/>
              <w:rPr>
                <w:color w:val="000000" w:themeColor="text1"/>
                <w:sz w:val="18"/>
                <w:szCs w:val="18"/>
              </w:rPr>
            </w:pPr>
            <w:r w:rsidRPr="006246F2">
              <w:rPr>
                <w:color w:val="000000" w:themeColor="text1"/>
                <w:sz w:val="18"/>
                <w:szCs w:val="18"/>
              </w:rPr>
              <w:t>ND</w:t>
            </w:r>
          </w:p>
        </w:tc>
        <w:tc>
          <w:tcPr>
            <w:tcW w:w="263" w:type="pct"/>
            <w:vAlign w:val="center"/>
          </w:tcPr>
          <w:p w14:paraId="66F36D48" w14:textId="37CF0102" w:rsidR="0044651A" w:rsidRPr="006246F2" w:rsidRDefault="0044651A" w:rsidP="0044651A">
            <w:pPr>
              <w:pStyle w:val="a7"/>
              <w:rPr>
                <w:color w:val="000000" w:themeColor="text1"/>
                <w:sz w:val="18"/>
                <w:szCs w:val="18"/>
              </w:rPr>
            </w:pPr>
            <w:r w:rsidRPr="006246F2">
              <w:rPr>
                <w:color w:val="000000" w:themeColor="text1"/>
                <w:sz w:val="18"/>
                <w:szCs w:val="18"/>
              </w:rPr>
              <w:t>ND</w:t>
            </w:r>
          </w:p>
        </w:tc>
        <w:tc>
          <w:tcPr>
            <w:tcW w:w="222" w:type="pct"/>
            <w:vAlign w:val="center"/>
          </w:tcPr>
          <w:p w14:paraId="23B446AA" w14:textId="1B667B40" w:rsidR="0044651A" w:rsidRPr="006246F2" w:rsidRDefault="0044651A" w:rsidP="0044651A">
            <w:pPr>
              <w:pStyle w:val="a7"/>
              <w:rPr>
                <w:color w:val="000000" w:themeColor="text1"/>
                <w:sz w:val="18"/>
                <w:szCs w:val="18"/>
              </w:rPr>
            </w:pPr>
            <w:r w:rsidRPr="006246F2">
              <w:rPr>
                <w:color w:val="000000" w:themeColor="text1"/>
                <w:sz w:val="18"/>
                <w:szCs w:val="18"/>
              </w:rPr>
              <w:t>ND</w:t>
            </w:r>
          </w:p>
        </w:tc>
        <w:tc>
          <w:tcPr>
            <w:tcW w:w="222" w:type="pct"/>
            <w:vAlign w:val="center"/>
          </w:tcPr>
          <w:p w14:paraId="5607A3A0" w14:textId="459311B4" w:rsidR="0044651A" w:rsidRPr="006246F2" w:rsidRDefault="0044651A" w:rsidP="0044651A">
            <w:pPr>
              <w:pStyle w:val="a7"/>
              <w:rPr>
                <w:color w:val="000000" w:themeColor="text1"/>
                <w:sz w:val="18"/>
                <w:szCs w:val="18"/>
              </w:rPr>
            </w:pPr>
            <w:r w:rsidRPr="006246F2">
              <w:rPr>
                <w:color w:val="000000" w:themeColor="text1"/>
                <w:sz w:val="18"/>
                <w:szCs w:val="18"/>
              </w:rPr>
              <w:t>ND</w:t>
            </w:r>
          </w:p>
        </w:tc>
        <w:tc>
          <w:tcPr>
            <w:tcW w:w="222" w:type="pct"/>
            <w:vAlign w:val="center"/>
          </w:tcPr>
          <w:p w14:paraId="7E1D0FFB" w14:textId="361AFCDC" w:rsidR="0044651A" w:rsidRPr="006246F2" w:rsidRDefault="0044651A" w:rsidP="0044651A">
            <w:pPr>
              <w:pStyle w:val="a7"/>
              <w:rPr>
                <w:color w:val="000000" w:themeColor="text1"/>
                <w:sz w:val="18"/>
                <w:szCs w:val="18"/>
              </w:rPr>
            </w:pPr>
            <w:r w:rsidRPr="006246F2">
              <w:rPr>
                <w:color w:val="000000" w:themeColor="text1"/>
                <w:sz w:val="18"/>
                <w:szCs w:val="18"/>
              </w:rPr>
              <w:t>ND</w:t>
            </w:r>
          </w:p>
        </w:tc>
        <w:tc>
          <w:tcPr>
            <w:tcW w:w="222" w:type="pct"/>
            <w:vAlign w:val="center"/>
          </w:tcPr>
          <w:p w14:paraId="3BFB0EBD" w14:textId="44634EED" w:rsidR="0044651A" w:rsidRPr="006246F2" w:rsidRDefault="0044651A" w:rsidP="0044651A">
            <w:pPr>
              <w:pStyle w:val="a7"/>
              <w:rPr>
                <w:color w:val="000000" w:themeColor="text1"/>
                <w:sz w:val="18"/>
                <w:szCs w:val="18"/>
              </w:rPr>
            </w:pPr>
            <w:r w:rsidRPr="006246F2">
              <w:rPr>
                <w:color w:val="000000" w:themeColor="text1"/>
                <w:sz w:val="18"/>
                <w:szCs w:val="18"/>
              </w:rPr>
              <w:t>ND</w:t>
            </w:r>
          </w:p>
        </w:tc>
        <w:tc>
          <w:tcPr>
            <w:tcW w:w="222" w:type="pct"/>
            <w:vAlign w:val="center"/>
          </w:tcPr>
          <w:p w14:paraId="29713A8F" w14:textId="30D7AD1F" w:rsidR="0044651A" w:rsidRPr="006246F2" w:rsidRDefault="0044651A" w:rsidP="0044651A">
            <w:pPr>
              <w:pStyle w:val="a7"/>
              <w:rPr>
                <w:color w:val="000000" w:themeColor="text1"/>
                <w:sz w:val="18"/>
                <w:szCs w:val="18"/>
              </w:rPr>
            </w:pPr>
            <w:r w:rsidRPr="006246F2">
              <w:rPr>
                <w:color w:val="000000" w:themeColor="text1"/>
                <w:sz w:val="18"/>
                <w:szCs w:val="18"/>
              </w:rPr>
              <w:t>ND</w:t>
            </w:r>
          </w:p>
        </w:tc>
        <w:tc>
          <w:tcPr>
            <w:tcW w:w="222" w:type="pct"/>
            <w:vAlign w:val="center"/>
          </w:tcPr>
          <w:p w14:paraId="77E047E1" w14:textId="58F50FA3" w:rsidR="0044651A" w:rsidRPr="006246F2" w:rsidRDefault="0044651A" w:rsidP="0044651A">
            <w:pPr>
              <w:pStyle w:val="a7"/>
              <w:rPr>
                <w:color w:val="000000" w:themeColor="text1"/>
                <w:sz w:val="18"/>
                <w:szCs w:val="18"/>
              </w:rPr>
            </w:pPr>
            <w:r w:rsidRPr="006246F2">
              <w:rPr>
                <w:color w:val="000000" w:themeColor="text1"/>
                <w:sz w:val="18"/>
                <w:szCs w:val="18"/>
              </w:rPr>
              <w:t>/</w:t>
            </w:r>
          </w:p>
        </w:tc>
        <w:tc>
          <w:tcPr>
            <w:tcW w:w="264" w:type="pct"/>
            <w:vAlign w:val="center"/>
          </w:tcPr>
          <w:p w14:paraId="72326AF6" w14:textId="515F78BE" w:rsidR="0044651A" w:rsidRPr="006246F2" w:rsidRDefault="0044651A" w:rsidP="0044651A">
            <w:pPr>
              <w:pStyle w:val="a7"/>
              <w:rPr>
                <w:color w:val="000000" w:themeColor="text1"/>
                <w:sz w:val="18"/>
                <w:szCs w:val="18"/>
              </w:rPr>
            </w:pPr>
            <w:r w:rsidRPr="006246F2">
              <w:rPr>
                <w:color w:val="000000" w:themeColor="text1"/>
                <w:sz w:val="18"/>
                <w:szCs w:val="18"/>
              </w:rPr>
              <w:t>101~123</w:t>
            </w:r>
          </w:p>
        </w:tc>
        <w:tc>
          <w:tcPr>
            <w:tcW w:w="350" w:type="pct"/>
            <w:vAlign w:val="center"/>
          </w:tcPr>
          <w:p w14:paraId="133E52AF" w14:textId="31A6BCD6" w:rsidR="0044651A" w:rsidRPr="006246F2" w:rsidRDefault="0044651A" w:rsidP="0044651A">
            <w:pPr>
              <w:pStyle w:val="a7"/>
              <w:rPr>
                <w:color w:val="000000" w:themeColor="text1"/>
                <w:sz w:val="18"/>
                <w:szCs w:val="18"/>
              </w:rPr>
            </w:pPr>
            <w:r w:rsidRPr="006246F2">
              <w:rPr>
                <w:color w:val="000000" w:themeColor="text1"/>
                <w:sz w:val="18"/>
                <w:szCs w:val="18"/>
              </w:rPr>
              <w:t>/</w:t>
            </w:r>
          </w:p>
        </w:tc>
      </w:tr>
      <w:tr w:rsidR="006246F2" w:rsidRPr="006246F2" w14:paraId="1F67FA8B" w14:textId="77777777" w:rsidTr="00E17AD2">
        <w:trPr>
          <w:jc w:val="center"/>
        </w:trPr>
        <w:tc>
          <w:tcPr>
            <w:tcW w:w="280" w:type="pct"/>
            <w:vMerge/>
            <w:vAlign w:val="center"/>
          </w:tcPr>
          <w:p w14:paraId="227C335B" w14:textId="77777777" w:rsidR="0044651A" w:rsidRPr="006246F2" w:rsidRDefault="0044651A" w:rsidP="0044651A">
            <w:pPr>
              <w:pStyle w:val="a7"/>
              <w:rPr>
                <w:color w:val="000000" w:themeColor="text1"/>
                <w:sz w:val="18"/>
                <w:szCs w:val="18"/>
              </w:rPr>
            </w:pPr>
          </w:p>
        </w:tc>
        <w:tc>
          <w:tcPr>
            <w:tcW w:w="222" w:type="pct"/>
            <w:vAlign w:val="center"/>
          </w:tcPr>
          <w:p w14:paraId="11CAFF55" w14:textId="64A7370E" w:rsidR="0044651A" w:rsidRPr="006246F2" w:rsidRDefault="0044651A" w:rsidP="0044651A">
            <w:pPr>
              <w:pStyle w:val="a7"/>
              <w:rPr>
                <w:color w:val="000000" w:themeColor="text1"/>
                <w:sz w:val="18"/>
                <w:szCs w:val="18"/>
              </w:rPr>
            </w:pPr>
            <w:r w:rsidRPr="006246F2">
              <w:rPr>
                <w:color w:val="000000" w:themeColor="text1"/>
                <w:sz w:val="18"/>
                <w:szCs w:val="18"/>
              </w:rPr>
              <w:t>超标率</w:t>
            </w:r>
          </w:p>
        </w:tc>
        <w:tc>
          <w:tcPr>
            <w:tcW w:w="278" w:type="pct"/>
            <w:vAlign w:val="center"/>
          </w:tcPr>
          <w:p w14:paraId="33B2081E" w14:textId="7DF801B4" w:rsidR="0044651A" w:rsidRPr="006246F2" w:rsidRDefault="0044651A" w:rsidP="0044651A">
            <w:pPr>
              <w:pStyle w:val="a7"/>
              <w:rPr>
                <w:color w:val="000000" w:themeColor="text1"/>
                <w:sz w:val="18"/>
                <w:szCs w:val="18"/>
              </w:rPr>
            </w:pPr>
            <w:r w:rsidRPr="006246F2">
              <w:rPr>
                <w:color w:val="000000" w:themeColor="text1"/>
                <w:sz w:val="18"/>
                <w:szCs w:val="18"/>
              </w:rPr>
              <w:t>/</w:t>
            </w:r>
          </w:p>
        </w:tc>
        <w:tc>
          <w:tcPr>
            <w:tcW w:w="263" w:type="pct"/>
            <w:vAlign w:val="center"/>
          </w:tcPr>
          <w:p w14:paraId="4FEE2F21" w14:textId="2E664CA1"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44" w:type="pct"/>
            <w:vAlign w:val="center"/>
          </w:tcPr>
          <w:p w14:paraId="7F92E2B8" w14:textId="2596883E"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4110B5F6" w14:textId="1AF57E81"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392187CB" w14:textId="5702D562"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56634006" w14:textId="22C0E51F"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389C18BF" w14:textId="5D22ABE7"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576E26CF" w14:textId="1629AE5D"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37D3C1B8" w14:textId="5812D969"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51BB869C" w14:textId="662B70C0"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2227F58D" w14:textId="2B916D43"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7203E4C2" w14:textId="05197251"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1A6BCBB5" w14:textId="3C435223"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3472A184" w14:textId="7DB2D1D7"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2CAB18B9" w14:textId="50293019"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3AE04DE5" w14:textId="572706D2"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64" w:type="pct"/>
            <w:vAlign w:val="center"/>
          </w:tcPr>
          <w:p w14:paraId="4A19181E" w14:textId="0F3D9B08"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350" w:type="pct"/>
            <w:vAlign w:val="center"/>
          </w:tcPr>
          <w:p w14:paraId="3FBF0D24" w14:textId="4971353B"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r>
      <w:tr w:rsidR="006246F2" w:rsidRPr="006246F2" w14:paraId="2AF00FF6" w14:textId="77777777" w:rsidTr="00E17AD2">
        <w:trPr>
          <w:jc w:val="center"/>
        </w:trPr>
        <w:tc>
          <w:tcPr>
            <w:tcW w:w="280" w:type="pct"/>
            <w:vMerge/>
            <w:vAlign w:val="center"/>
          </w:tcPr>
          <w:p w14:paraId="5D520F10" w14:textId="77777777" w:rsidR="0044651A" w:rsidRPr="006246F2" w:rsidRDefault="0044651A" w:rsidP="0044651A">
            <w:pPr>
              <w:pStyle w:val="a7"/>
              <w:rPr>
                <w:color w:val="000000" w:themeColor="text1"/>
                <w:sz w:val="18"/>
                <w:szCs w:val="18"/>
              </w:rPr>
            </w:pPr>
          </w:p>
        </w:tc>
        <w:tc>
          <w:tcPr>
            <w:tcW w:w="222" w:type="pct"/>
            <w:vAlign w:val="center"/>
          </w:tcPr>
          <w:p w14:paraId="3018C456" w14:textId="17140289" w:rsidR="0044651A" w:rsidRPr="006246F2" w:rsidRDefault="0044651A" w:rsidP="0044651A">
            <w:pPr>
              <w:pStyle w:val="a7"/>
              <w:rPr>
                <w:color w:val="000000" w:themeColor="text1"/>
                <w:sz w:val="18"/>
                <w:szCs w:val="18"/>
              </w:rPr>
            </w:pPr>
            <w:r w:rsidRPr="006246F2">
              <w:rPr>
                <w:color w:val="000000" w:themeColor="text1"/>
                <w:sz w:val="18"/>
                <w:szCs w:val="18"/>
              </w:rPr>
              <w:t>超标倍数</w:t>
            </w:r>
          </w:p>
        </w:tc>
        <w:tc>
          <w:tcPr>
            <w:tcW w:w="278" w:type="pct"/>
            <w:vAlign w:val="center"/>
          </w:tcPr>
          <w:p w14:paraId="4130E3D2" w14:textId="75B1FD09" w:rsidR="0044651A" w:rsidRPr="006246F2" w:rsidRDefault="0044651A" w:rsidP="0044651A">
            <w:pPr>
              <w:pStyle w:val="a7"/>
              <w:rPr>
                <w:color w:val="000000" w:themeColor="text1"/>
                <w:sz w:val="18"/>
                <w:szCs w:val="18"/>
              </w:rPr>
            </w:pPr>
            <w:r w:rsidRPr="006246F2">
              <w:rPr>
                <w:color w:val="000000" w:themeColor="text1"/>
                <w:sz w:val="18"/>
                <w:szCs w:val="18"/>
              </w:rPr>
              <w:t>/</w:t>
            </w:r>
          </w:p>
        </w:tc>
        <w:tc>
          <w:tcPr>
            <w:tcW w:w="263" w:type="pct"/>
            <w:vAlign w:val="center"/>
          </w:tcPr>
          <w:p w14:paraId="0BA0BB32" w14:textId="4845361C"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44" w:type="pct"/>
            <w:vAlign w:val="center"/>
          </w:tcPr>
          <w:p w14:paraId="303A20B7" w14:textId="2239A31F"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4105E51F" w14:textId="183392AA"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1A33AB88" w14:textId="0D8E324B"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4B484F01" w14:textId="232C1302"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300BC7F5" w14:textId="6CE1EA32"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4F02DFBD" w14:textId="31E28264"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3C4E386B" w14:textId="59B1047A"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1FD723C9" w14:textId="7705A777"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1B84915E" w14:textId="2EF676B2"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47C9713B" w14:textId="403444E2"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1609B31C" w14:textId="3043711D"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0D290860" w14:textId="2657254D"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7A32FE1F" w14:textId="783EC48D"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114BF4C2" w14:textId="1B073D4D"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64" w:type="pct"/>
            <w:vAlign w:val="center"/>
          </w:tcPr>
          <w:p w14:paraId="29F975F1" w14:textId="7FC771FC"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350" w:type="pct"/>
            <w:vAlign w:val="center"/>
          </w:tcPr>
          <w:p w14:paraId="622E729E" w14:textId="216CC789"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r>
      <w:tr w:rsidR="006246F2" w:rsidRPr="006246F2" w14:paraId="5B3CE982" w14:textId="77777777" w:rsidTr="00E17AD2">
        <w:trPr>
          <w:jc w:val="center"/>
        </w:trPr>
        <w:tc>
          <w:tcPr>
            <w:tcW w:w="280" w:type="pct"/>
            <w:vMerge w:val="restart"/>
            <w:vAlign w:val="center"/>
          </w:tcPr>
          <w:p w14:paraId="6FE4B476" w14:textId="48F2B055" w:rsidR="0044651A" w:rsidRPr="006246F2" w:rsidRDefault="0044651A" w:rsidP="0044651A">
            <w:pPr>
              <w:pStyle w:val="a7"/>
              <w:rPr>
                <w:color w:val="000000" w:themeColor="text1"/>
                <w:sz w:val="18"/>
                <w:szCs w:val="18"/>
              </w:rPr>
            </w:pPr>
            <w:r w:rsidRPr="006246F2">
              <w:rPr>
                <w:rFonts w:hint="eastAsia"/>
                <w:color w:val="000000" w:themeColor="text1"/>
                <w:sz w:val="18"/>
                <w:szCs w:val="18"/>
              </w:rPr>
              <w:t>对江</w:t>
            </w:r>
            <w:r w:rsidRPr="006246F2">
              <w:rPr>
                <w:color w:val="000000" w:themeColor="text1"/>
                <w:sz w:val="18"/>
                <w:szCs w:val="18"/>
              </w:rPr>
              <w:t>G9</w:t>
            </w:r>
          </w:p>
        </w:tc>
        <w:tc>
          <w:tcPr>
            <w:tcW w:w="222" w:type="pct"/>
            <w:vAlign w:val="center"/>
          </w:tcPr>
          <w:p w14:paraId="33EBFA6B" w14:textId="1FFACC00" w:rsidR="0044651A" w:rsidRPr="006246F2" w:rsidRDefault="0044651A" w:rsidP="0044651A">
            <w:pPr>
              <w:pStyle w:val="a7"/>
              <w:rPr>
                <w:color w:val="000000" w:themeColor="text1"/>
                <w:sz w:val="18"/>
                <w:szCs w:val="18"/>
              </w:rPr>
            </w:pPr>
            <w:r w:rsidRPr="006246F2">
              <w:rPr>
                <w:color w:val="000000" w:themeColor="text1"/>
                <w:sz w:val="18"/>
                <w:szCs w:val="18"/>
              </w:rPr>
              <w:t>浓度范围</w:t>
            </w:r>
          </w:p>
        </w:tc>
        <w:tc>
          <w:tcPr>
            <w:tcW w:w="278" w:type="pct"/>
            <w:vAlign w:val="center"/>
          </w:tcPr>
          <w:p w14:paraId="7EF2B5E8" w14:textId="7370E341" w:rsidR="0044651A" w:rsidRPr="006246F2" w:rsidRDefault="0044651A" w:rsidP="0044651A">
            <w:pPr>
              <w:pStyle w:val="a7"/>
              <w:rPr>
                <w:color w:val="000000" w:themeColor="text1"/>
                <w:sz w:val="18"/>
                <w:szCs w:val="18"/>
              </w:rPr>
            </w:pPr>
            <w:r w:rsidRPr="006246F2">
              <w:rPr>
                <w:color w:val="000000" w:themeColor="text1"/>
                <w:sz w:val="18"/>
                <w:szCs w:val="18"/>
              </w:rPr>
              <w:t>/</w:t>
            </w:r>
          </w:p>
        </w:tc>
        <w:tc>
          <w:tcPr>
            <w:tcW w:w="263" w:type="pct"/>
            <w:vAlign w:val="center"/>
          </w:tcPr>
          <w:p w14:paraId="403979B8" w14:textId="4CCB2ADA" w:rsidR="0044651A" w:rsidRPr="006246F2" w:rsidRDefault="0044651A" w:rsidP="0044651A">
            <w:pPr>
              <w:pStyle w:val="a7"/>
              <w:rPr>
                <w:color w:val="000000" w:themeColor="text1"/>
                <w:sz w:val="18"/>
                <w:szCs w:val="18"/>
              </w:rPr>
            </w:pPr>
            <w:r w:rsidRPr="006246F2">
              <w:rPr>
                <w:color w:val="000000" w:themeColor="text1"/>
                <w:sz w:val="18"/>
                <w:szCs w:val="18"/>
              </w:rPr>
              <w:t>/</w:t>
            </w:r>
          </w:p>
        </w:tc>
        <w:tc>
          <w:tcPr>
            <w:tcW w:w="244" w:type="pct"/>
            <w:vAlign w:val="center"/>
          </w:tcPr>
          <w:p w14:paraId="77FF6C2B" w14:textId="2937B8F3" w:rsidR="0044651A" w:rsidRPr="006246F2" w:rsidRDefault="0044651A" w:rsidP="0044651A">
            <w:pPr>
              <w:pStyle w:val="a7"/>
              <w:rPr>
                <w:color w:val="000000" w:themeColor="text1"/>
                <w:sz w:val="18"/>
                <w:szCs w:val="18"/>
              </w:rPr>
            </w:pPr>
            <w:r w:rsidRPr="006246F2">
              <w:rPr>
                <w:color w:val="000000" w:themeColor="text1"/>
                <w:sz w:val="18"/>
                <w:szCs w:val="18"/>
              </w:rPr>
              <w:t>/</w:t>
            </w:r>
          </w:p>
        </w:tc>
        <w:tc>
          <w:tcPr>
            <w:tcW w:w="252" w:type="pct"/>
            <w:vAlign w:val="center"/>
          </w:tcPr>
          <w:p w14:paraId="1CE5B625" w14:textId="7A3E794B" w:rsidR="0044651A" w:rsidRPr="006246F2" w:rsidRDefault="00E5754E" w:rsidP="0044651A">
            <w:pPr>
              <w:pStyle w:val="a7"/>
              <w:rPr>
                <w:color w:val="000000" w:themeColor="text1"/>
                <w:sz w:val="18"/>
                <w:szCs w:val="18"/>
              </w:rPr>
            </w:pPr>
            <w:r w:rsidRPr="006246F2">
              <w:rPr>
                <w:color w:val="000000" w:themeColor="text1"/>
                <w:sz w:val="18"/>
                <w:szCs w:val="18"/>
              </w:rPr>
              <w:t>84</w:t>
            </w:r>
            <w:r w:rsidR="0044651A" w:rsidRPr="006246F2">
              <w:rPr>
                <w:color w:val="000000" w:themeColor="text1"/>
                <w:sz w:val="18"/>
                <w:szCs w:val="18"/>
              </w:rPr>
              <w:t>~</w:t>
            </w:r>
            <w:r w:rsidRPr="006246F2">
              <w:rPr>
                <w:color w:val="000000" w:themeColor="text1"/>
                <w:sz w:val="18"/>
                <w:szCs w:val="18"/>
              </w:rPr>
              <w:t>9</w:t>
            </w:r>
            <w:r w:rsidR="0044651A" w:rsidRPr="006246F2">
              <w:rPr>
                <w:color w:val="000000" w:themeColor="text1"/>
                <w:sz w:val="18"/>
                <w:szCs w:val="18"/>
              </w:rPr>
              <w:t>8</w:t>
            </w:r>
          </w:p>
        </w:tc>
        <w:tc>
          <w:tcPr>
            <w:tcW w:w="252" w:type="pct"/>
            <w:vAlign w:val="center"/>
          </w:tcPr>
          <w:p w14:paraId="33895B1F" w14:textId="22031997" w:rsidR="0044651A" w:rsidRPr="006246F2" w:rsidRDefault="0044651A" w:rsidP="00E5754E">
            <w:pPr>
              <w:pStyle w:val="a7"/>
              <w:rPr>
                <w:color w:val="000000" w:themeColor="text1"/>
                <w:sz w:val="18"/>
                <w:szCs w:val="18"/>
              </w:rPr>
            </w:pPr>
            <w:r w:rsidRPr="006246F2">
              <w:rPr>
                <w:color w:val="000000" w:themeColor="text1"/>
                <w:sz w:val="18"/>
                <w:szCs w:val="18"/>
              </w:rPr>
              <w:t>4.</w:t>
            </w:r>
            <w:r w:rsidR="00E5754E" w:rsidRPr="006246F2">
              <w:rPr>
                <w:color w:val="000000" w:themeColor="text1"/>
                <w:sz w:val="18"/>
                <w:szCs w:val="18"/>
              </w:rPr>
              <w:t>5</w:t>
            </w:r>
            <w:r w:rsidRPr="006246F2">
              <w:rPr>
                <w:color w:val="000000" w:themeColor="text1"/>
                <w:sz w:val="18"/>
                <w:szCs w:val="18"/>
              </w:rPr>
              <w:t>~8.</w:t>
            </w:r>
            <w:r w:rsidR="00E5754E" w:rsidRPr="006246F2">
              <w:rPr>
                <w:color w:val="000000" w:themeColor="text1"/>
                <w:sz w:val="18"/>
                <w:szCs w:val="18"/>
              </w:rPr>
              <w:t>6</w:t>
            </w:r>
          </w:p>
        </w:tc>
        <w:tc>
          <w:tcPr>
            <w:tcW w:w="252" w:type="pct"/>
            <w:vAlign w:val="center"/>
          </w:tcPr>
          <w:p w14:paraId="37797826" w14:textId="63B38910" w:rsidR="0044651A" w:rsidRPr="006246F2" w:rsidRDefault="0044651A" w:rsidP="00E5754E">
            <w:pPr>
              <w:pStyle w:val="a7"/>
              <w:rPr>
                <w:color w:val="000000" w:themeColor="text1"/>
                <w:sz w:val="18"/>
                <w:szCs w:val="18"/>
              </w:rPr>
            </w:pPr>
            <w:r w:rsidRPr="006246F2">
              <w:rPr>
                <w:color w:val="000000" w:themeColor="text1"/>
                <w:sz w:val="18"/>
                <w:szCs w:val="18"/>
              </w:rPr>
              <w:t>1.</w:t>
            </w:r>
            <w:r w:rsidR="00E5754E" w:rsidRPr="006246F2">
              <w:rPr>
                <w:color w:val="000000" w:themeColor="text1"/>
                <w:sz w:val="18"/>
                <w:szCs w:val="18"/>
              </w:rPr>
              <w:t>5</w:t>
            </w:r>
            <w:r w:rsidRPr="006246F2">
              <w:rPr>
                <w:color w:val="000000" w:themeColor="text1"/>
                <w:sz w:val="18"/>
                <w:szCs w:val="18"/>
              </w:rPr>
              <w:t>~ 2.5</w:t>
            </w:r>
          </w:p>
        </w:tc>
        <w:tc>
          <w:tcPr>
            <w:tcW w:w="222" w:type="pct"/>
            <w:vAlign w:val="center"/>
          </w:tcPr>
          <w:p w14:paraId="4A031302" w14:textId="4A6ECEBC" w:rsidR="0044651A" w:rsidRPr="006246F2" w:rsidRDefault="00E5754E" w:rsidP="0044651A">
            <w:pPr>
              <w:pStyle w:val="a7"/>
              <w:rPr>
                <w:color w:val="000000" w:themeColor="text1"/>
                <w:sz w:val="18"/>
                <w:szCs w:val="18"/>
              </w:rPr>
            </w:pPr>
            <w:r w:rsidRPr="006246F2">
              <w:rPr>
                <w:color w:val="000000" w:themeColor="text1"/>
                <w:sz w:val="18"/>
                <w:szCs w:val="18"/>
              </w:rPr>
              <w:t>22</w:t>
            </w:r>
            <w:r w:rsidR="0044651A" w:rsidRPr="006246F2">
              <w:rPr>
                <w:color w:val="000000" w:themeColor="text1"/>
                <w:sz w:val="18"/>
                <w:szCs w:val="18"/>
              </w:rPr>
              <w:t>~</w:t>
            </w:r>
            <w:r w:rsidRPr="006246F2">
              <w:rPr>
                <w:color w:val="000000" w:themeColor="text1"/>
                <w:sz w:val="18"/>
                <w:szCs w:val="18"/>
              </w:rPr>
              <w:t>3</w:t>
            </w:r>
            <w:r w:rsidR="0044651A" w:rsidRPr="006246F2">
              <w:rPr>
                <w:color w:val="000000" w:themeColor="text1"/>
                <w:sz w:val="18"/>
                <w:szCs w:val="18"/>
              </w:rPr>
              <w:t>8</w:t>
            </w:r>
          </w:p>
        </w:tc>
        <w:tc>
          <w:tcPr>
            <w:tcW w:w="263" w:type="pct"/>
            <w:vAlign w:val="center"/>
          </w:tcPr>
          <w:p w14:paraId="72FD1F52" w14:textId="622EB1ED" w:rsidR="0044651A" w:rsidRPr="006246F2" w:rsidRDefault="0044651A" w:rsidP="0044651A">
            <w:pPr>
              <w:pStyle w:val="a7"/>
              <w:rPr>
                <w:color w:val="000000" w:themeColor="text1"/>
                <w:sz w:val="18"/>
                <w:szCs w:val="18"/>
              </w:rPr>
            </w:pPr>
            <w:r w:rsidRPr="006246F2">
              <w:rPr>
                <w:color w:val="000000" w:themeColor="text1"/>
                <w:sz w:val="18"/>
                <w:szCs w:val="18"/>
              </w:rPr>
              <w:t>ND</w:t>
            </w:r>
          </w:p>
        </w:tc>
        <w:tc>
          <w:tcPr>
            <w:tcW w:w="263" w:type="pct"/>
            <w:vAlign w:val="center"/>
          </w:tcPr>
          <w:p w14:paraId="73A786B2" w14:textId="346CAB16" w:rsidR="0044651A" w:rsidRPr="006246F2" w:rsidRDefault="0044651A" w:rsidP="0044651A">
            <w:pPr>
              <w:pStyle w:val="a7"/>
              <w:rPr>
                <w:color w:val="000000" w:themeColor="text1"/>
                <w:sz w:val="18"/>
                <w:szCs w:val="18"/>
              </w:rPr>
            </w:pPr>
            <w:r w:rsidRPr="006246F2">
              <w:rPr>
                <w:color w:val="000000" w:themeColor="text1"/>
                <w:sz w:val="18"/>
                <w:szCs w:val="18"/>
              </w:rPr>
              <w:t>ND</w:t>
            </w:r>
          </w:p>
        </w:tc>
        <w:tc>
          <w:tcPr>
            <w:tcW w:w="263" w:type="pct"/>
            <w:vAlign w:val="center"/>
          </w:tcPr>
          <w:p w14:paraId="7CE748E1" w14:textId="47EC4A9A" w:rsidR="0044651A" w:rsidRPr="006246F2" w:rsidRDefault="0044651A" w:rsidP="0044651A">
            <w:pPr>
              <w:pStyle w:val="a7"/>
              <w:rPr>
                <w:color w:val="000000" w:themeColor="text1"/>
                <w:sz w:val="18"/>
                <w:szCs w:val="18"/>
              </w:rPr>
            </w:pPr>
            <w:r w:rsidRPr="006246F2">
              <w:rPr>
                <w:color w:val="000000" w:themeColor="text1"/>
                <w:sz w:val="18"/>
                <w:szCs w:val="18"/>
              </w:rPr>
              <w:t>ND</w:t>
            </w:r>
          </w:p>
        </w:tc>
        <w:tc>
          <w:tcPr>
            <w:tcW w:w="222" w:type="pct"/>
            <w:vAlign w:val="center"/>
          </w:tcPr>
          <w:p w14:paraId="4FE3E76F" w14:textId="4EF6C718" w:rsidR="0044651A" w:rsidRPr="006246F2" w:rsidRDefault="0044651A" w:rsidP="0044651A">
            <w:pPr>
              <w:pStyle w:val="a7"/>
              <w:rPr>
                <w:color w:val="000000" w:themeColor="text1"/>
                <w:sz w:val="18"/>
                <w:szCs w:val="18"/>
              </w:rPr>
            </w:pPr>
            <w:r w:rsidRPr="006246F2">
              <w:rPr>
                <w:color w:val="000000" w:themeColor="text1"/>
                <w:sz w:val="18"/>
                <w:szCs w:val="18"/>
              </w:rPr>
              <w:t>ND</w:t>
            </w:r>
          </w:p>
        </w:tc>
        <w:tc>
          <w:tcPr>
            <w:tcW w:w="222" w:type="pct"/>
            <w:vAlign w:val="center"/>
          </w:tcPr>
          <w:p w14:paraId="7532655D" w14:textId="6C40B2B1" w:rsidR="0044651A" w:rsidRPr="006246F2" w:rsidRDefault="0044651A" w:rsidP="0044651A">
            <w:pPr>
              <w:pStyle w:val="a7"/>
              <w:rPr>
                <w:color w:val="000000" w:themeColor="text1"/>
                <w:sz w:val="18"/>
                <w:szCs w:val="18"/>
              </w:rPr>
            </w:pPr>
            <w:r w:rsidRPr="006246F2">
              <w:rPr>
                <w:color w:val="000000" w:themeColor="text1"/>
                <w:sz w:val="18"/>
                <w:szCs w:val="18"/>
              </w:rPr>
              <w:t>ND</w:t>
            </w:r>
          </w:p>
        </w:tc>
        <w:tc>
          <w:tcPr>
            <w:tcW w:w="222" w:type="pct"/>
            <w:vAlign w:val="center"/>
          </w:tcPr>
          <w:p w14:paraId="29678B09" w14:textId="09141B61" w:rsidR="0044651A" w:rsidRPr="006246F2" w:rsidRDefault="0044651A" w:rsidP="0044651A">
            <w:pPr>
              <w:pStyle w:val="a7"/>
              <w:rPr>
                <w:color w:val="000000" w:themeColor="text1"/>
                <w:sz w:val="18"/>
                <w:szCs w:val="18"/>
              </w:rPr>
            </w:pPr>
            <w:r w:rsidRPr="006246F2">
              <w:rPr>
                <w:color w:val="000000" w:themeColor="text1"/>
                <w:sz w:val="18"/>
                <w:szCs w:val="18"/>
              </w:rPr>
              <w:t>ND</w:t>
            </w:r>
          </w:p>
        </w:tc>
        <w:tc>
          <w:tcPr>
            <w:tcW w:w="222" w:type="pct"/>
            <w:vAlign w:val="center"/>
          </w:tcPr>
          <w:p w14:paraId="044DA1A1" w14:textId="636AFB14" w:rsidR="0044651A" w:rsidRPr="006246F2" w:rsidRDefault="0044651A" w:rsidP="0044651A">
            <w:pPr>
              <w:pStyle w:val="a7"/>
              <w:rPr>
                <w:color w:val="000000" w:themeColor="text1"/>
                <w:sz w:val="18"/>
                <w:szCs w:val="18"/>
              </w:rPr>
            </w:pPr>
            <w:r w:rsidRPr="006246F2">
              <w:rPr>
                <w:color w:val="000000" w:themeColor="text1"/>
                <w:sz w:val="18"/>
                <w:szCs w:val="18"/>
              </w:rPr>
              <w:t>ND</w:t>
            </w:r>
          </w:p>
        </w:tc>
        <w:tc>
          <w:tcPr>
            <w:tcW w:w="222" w:type="pct"/>
            <w:vAlign w:val="center"/>
          </w:tcPr>
          <w:p w14:paraId="313E4A4C" w14:textId="1A2F19DE" w:rsidR="0044651A" w:rsidRPr="006246F2" w:rsidRDefault="0044651A" w:rsidP="0044651A">
            <w:pPr>
              <w:pStyle w:val="a7"/>
              <w:rPr>
                <w:color w:val="000000" w:themeColor="text1"/>
                <w:sz w:val="18"/>
                <w:szCs w:val="18"/>
              </w:rPr>
            </w:pPr>
            <w:r w:rsidRPr="006246F2">
              <w:rPr>
                <w:color w:val="000000" w:themeColor="text1"/>
                <w:sz w:val="18"/>
                <w:szCs w:val="18"/>
              </w:rPr>
              <w:t>ND</w:t>
            </w:r>
          </w:p>
        </w:tc>
        <w:tc>
          <w:tcPr>
            <w:tcW w:w="222" w:type="pct"/>
            <w:vAlign w:val="center"/>
          </w:tcPr>
          <w:p w14:paraId="3DB510EA" w14:textId="1C0006D5" w:rsidR="0044651A" w:rsidRPr="006246F2" w:rsidRDefault="0044651A" w:rsidP="0044651A">
            <w:pPr>
              <w:pStyle w:val="a7"/>
              <w:rPr>
                <w:color w:val="000000" w:themeColor="text1"/>
                <w:sz w:val="18"/>
                <w:szCs w:val="18"/>
              </w:rPr>
            </w:pPr>
            <w:r w:rsidRPr="006246F2">
              <w:rPr>
                <w:color w:val="000000" w:themeColor="text1"/>
                <w:sz w:val="18"/>
                <w:szCs w:val="18"/>
              </w:rPr>
              <w:t>/</w:t>
            </w:r>
          </w:p>
        </w:tc>
        <w:tc>
          <w:tcPr>
            <w:tcW w:w="264" w:type="pct"/>
            <w:vAlign w:val="center"/>
          </w:tcPr>
          <w:p w14:paraId="6656A989" w14:textId="3505F14E" w:rsidR="0044651A" w:rsidRPr="006246F2" w:rsidRDefault="0044651A" w:rsidP="00E5754E">
            <w:pPr>
              <w:pStyle w:val="a7"/>
              <w:rPr>
                <w:color w:val="000000" w:themeColor="text1"/>
                <w:sz w:val="18"/>
                <w:szCs w:val="18"/>
              </w:rPr>
            </w:pPr>
            <w:r w:rsidRPr="006246F2">
              <w:rPr>
                <w:color w:val="000000" w:themeColor="text1"/>
                <w:sz w:val="18"/>
                <w:szCs w:val="18"/>
              </w:rPr>
              <w:t>1</w:t>
            </w:r>
            <w:r w:rsidR="00E5754E" w:rsidRPr="006246F2">
              <w:rPr>
                <w:color w:val="000000" w:themeColor="text1"/>
                <w:sz w:val="18"/>
                <w:szCs w:val="18"/>
              </w:rPr>
              <w:t>77</w:t>
            </w:r>
            <w:r w:rsidRPr="006246F2">
              <w:rPr>
                <w:color w:val="000000" w:themeColor="text1"/>
                <w:sz w:val="18"/>
                <w:szCs w:val="18"/>
              </w:rPr>
              <w:t>~1</w:t>
            </w:r>
            <w:r w:rsidR="00E5754E" w:rsidRPr="006246F2">
              <w:rPr>
                <w:color w:val="000000" w:themeColor="text1"/>
                <w:sz w:val="18"/>
                <w:szCs w:val="18"/>
              </w:rPr>
              <w:t>97</w:t>
            </w:r>
          </w:p>
        </w:tc>
        <w:tc>
          <w:tcPr>
            <w:tcW w:w="350" w:type="pct"/>
            <w:vAlign w:val="center"/>
          </w:tcPr>
          <w:p w14:paraId="25B2E661" w14:textId="1754BC30" w:rsidR="0044651A" w:rsidRPr="006246F2" w:rsidRDefault="0044651A" w:rsidP="0044651A">
            <w:pPr>
              <w:pStyle w:val="a7"/>
              <w:rPr>
                <w:color w:val="000000" w:themeColor="text1"/>
                <w:sz w:val="18"/>
                <w:szCs w:val="18"/>
              </w:rPr>
            </w:pPr>
            <w:r w:rsidRPr="006246F2">
              <w:rPr>
                <w:color w:val="000000" w:themeColor="text1"/>
                <w:sz w:val="18"/>
                <w:szCs w:val="18"/>
              </w:rPr>
              <w:t>/</w:t>
            </w:r>
          </w:p>
        </w:tc>
      </w:tr>
      <w:tr w:rsidR="006246F2" w:rsidRPr="006246F2" w14:paraId="4A7918B1" w14:textId="77777777" w:rsidTr="00E17AD2">
        <w:trPr>
          <w:jc w:val="center"/>
        </w:trPr>
        <w:tc>
          <w:tcPr>
            <w:tcW w:w="280" w:type="pct"/>
            <w:vMerge/>
            <w:vAlign w:val="center"/>
          </w:tcPr>
          <w:p w14:paraId="74422F4B" w14:textId="77777777" w:rsidR="0044651A" w:rsidRPr="006246F2" w:rsidRDefault="0044651A" w:rsidP="0044651A">
            <w:pPr>
              <w:pStyle w:val="a7"/>
              <w:rPr>
                <w:color w:val="000000" w:themeColor="text1"/>
                <w:sz w:val="18"/>
                <w:szCs w:val="18"/>
              </w:rPr>
            </w:pPr>
          </w:p>
        </w:tc>
        <w:tc>
          <w:tcPr>
            <w:tcW w:w="222" w:type="pct"/>
            <w:vAlign w:val="center"/>
          </w:tcPr>
          <w:p w14:paraId="2A1D5159" w14:textId="28C42C32" w:rsidR="0044651A" w:rsidRPr="006246F2" w:rsidRDefault="0044651A" w:rsidP="0044651A">
            <w:pPr>
              <w:pStyle w:val="a7"/>
              <w:rPr>
                <w:color w:val="000000" w:themeColor="text1"/>
                <w:sz w:val="18"/>
                <w:szCs w:val="18"/>
              </w:rPr>
            </w:pPr>
            <w:r w:rsidRPr="006246F2">
              <w:rPr>
                <w:color w:val="000000" w:themeColor="text1"/>
                <w:sz w:val="18"/>
                <w:szCs w:val="18"/>
              </w:rPr>
              <w:t>超标率</w:t>
            </w:r>
          </w:p>
        </w:tc>
        <w:tc>
          <w:tcPr>
            <w:tcW w:w="278" w:type="pct"/>
            <w:vAlign w:val="center"/>
          </w:tcPr>
          <w:p w14:paraId="41C69BF9" w14:textId="08E03AD5" w:rsidR="0044651A" w:rsidRPr="006246F2" w:rsidRDefault="0044651A" w:rsidP="0044651A">
            <w:pPr>
              <w:pStyle w:val="a7"/>
              <w:rPr>
                <w:color w:val="000000" w:themeColor="text1"/>
                <w:sz w:val="18"/>
                <w:szCs w:val="18"/>
              </w:rPr>
            </w:pPr>
            <w:r w:rsidRPr="006246F2">
              <w:rPr>
                <w:color w:val="000000" w:themeColor="text1"/>
                <w:sz w:val="18"/>
                <w:szCs w:val="18"/>
              </w:rPr>
              <w:t>/</w:t>
            </w:r>
          </w:p>
        </w:tc>
        <w:tc>
          <w:tcPr>
            <w:tcW w:w="263" w:type="pct"/>
            <w:vAlign w:val="center"/>
          </w:tcPr>
          <w:p w14:paraId="7B5A74B9" w14:textId="1D3DA77E"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44" w:type="pct"/>
            <w:vAlign w:val="center"/>
          </w:tcPr>
          <w:p w14:paraId="583CD22B" w14:textId="614F4365"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3057AA4B" w14:textId="38D9637E"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2E2CBD96" w14:textId="06CA9E89"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05720221" w14:textId="2630A55E"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01C86F47" w14:textId="3344D872"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0161AE9E" w14:textId="73306A53"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1B74A33E" w14:textId="236BD4FC"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64A742B4" w14:textId="7AD6917F"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7FB6E17F" w14:textId="1498C00F"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25F5AF16" w14:textId="430CA9EF"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5D4AB2D6" w14:textId="57E00F4A"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15BB9F66" w14:textId="49B75F13"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59DED5DC" w14:textId="1AC749E6"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54BF2F8A" w14:textId="6A6AC8E8"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64" w:type="pct"/>
            <w:vAlign w:val="center"/>
          </w:tcPr>
          <w:p w14:paraId="458F9A13" w14:textId="1DAA49A5"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350" w:type="pct"/>
            <w:vAlign w:val="center"/>
          </w:tcPr>
          <w:p w14:paraId="311695AF" w14:textId="28D7FEDB"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r>
      <w:tr w:rsidR="006246F2" w:rsidRPr="006246F2" w14:paraId="1A3D49BC" w14:textId="77777777" w:rsidTr="00E17AD2">
        <w:trPr>
          <w:jc w:val="center"/>
        </w:trPr>
        <w:tc>
          <w:tcPr>
            <w:tcW w:w="280" w:type="pct"/>
            <w:vMerge/>
            <w:vAlign w:val="center"/>
          </w:tcPr>
          <w:p w14:paraId="1CEFD843" w14:textId="77777777" w:rsidR="0044651A" w:rsidRPr="006246F2" w:rsidRDefault="0044651A" w:rsidP="0044651A">
            <w:pPr>
              <w:pStyle w:val="a7"/>
              <w:rPr>
                <w:color w:val="000000" w:themeColor="text1"/>
                <w:sz w:val="18"/>
                <w:szCs w:val="18"/>
              </w:rPr>
            </w:pPr>
          </w:p>
        </w:tc>
        <w:tc>
          <w:tcPr>
            <w:tcW w:w="222" w:type="pct"/>
            <w:vAlign w:val="center"/>
          </w:tcPr>
          <w:p w14:paraId="38483D16" w14:textId="0158EF14" w:rsidR="0044651A" w:rsidRPr="006246F2" w:rsidRDefault="0044651A" w:rsidP="0044651A">
            <w:pPr>
              <w:pStyle w:val="a7"/>
              <w:rPr>
                <w:color w:val="000000" w:themeColor="text1"/>
                <w:sz w:val="18"/>
                <w:szCs w:val="18"/>
              </w:rPr>
            </w:pPr>
            <w:r w:rsidRPr="006246F2">
              <w:rPr>
                <w:color w:val="000000" w:themeColor="text1"/>
                <w:sz w:val="18"/>
                <w:szCs w:val="18"/>
              </w:rPr>
              <w:t>超标倍数</w:t>
            </w:r>
          </w:p>
        </w:tc>
        <w:tc>
          <w:tcPr>
            <w:tcW w:w="278" w:type="pct"/>
            <w:vAlign w:val="center"/>
          </w:tcPr>
          <w:p w14:paraId="465C380E" w14:textId="4BD88BBC" w:rsidR="0044651A" w:rsidRPr="006246F2" w:rsidRDefault="0044651A" w:rsidP="0044651A">
            <w:pPr>
              <w:pStyle w:val="a7"/>
              <w:rPr>
                <w:color w:val="000000" w:themeColor="text1"/>
                <w:sz w:val="18"/>
                <w:szCs w:val="18"/>
              </w:rPr>
            </w:pPr>
            <w:r w:rsidRPr="006246F2">
              <w:rPr>
                <w:color w:val="000000" w:themeColor="text1"/>
                <w:sz w:val="18"/>
                <w:szCs w:val="18"/>
              </w:rPr>
              <w:t>/</w:t>
            </w:r>
          </w:p>
        </w:tc>
        <w:tc>
          <w:tcPr>
            <w:tcW w:w="263" w:type="pct"/>
            <w:vAlign w:val="center"/>
          </w:tcPr>
          <w:p w14:paraId="5ADF3A5D" w14:textId="4D75915A"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44" w:type="pct"/>
            <w:vAlign w:val="center"/>
          </w:tcPr>
          <w:p w14:paraId="40CEF45A" w14:textId="3255F7C6"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5E80F01E" w14:textId="270F24BF"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13889D6C" w14:textId="0B01879C"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7B0BE8A3" w14:textId="54BC2571"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12E89C18" w14:textId="50F53B9D"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00B90756" w14:textId="6AFCCE86"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555B0DB6" w14:textId="7F8BD85F"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2129E40D" w14:textId="32F8B1B8"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5F1E78FF" w14:textId="09C6A767"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2F14CA45" w14:textId="2510DFCE"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4BA087AA" w14:textId="13669CF5"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6881735A" w14:textId="62A0228B"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4933216E" w14:textId="345A0989"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49965BB7" w14:textId="7D2C9AD7"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264" w:type="pct"/>
            <w:vAlign w:val="center"/>
          </w:tcPr>
          <w:p w14:paraId="284964C2" w14:textId="333D34A6"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c>
          <w:tcPr>
            <w:tcW w:w="350" w:type="pct"/>
            <w:vAlign w:val="center"/>
          </w:tcPr>
          <w:p w14:paraId="22AB21D2" w14:textId="4E199899" w:rsidR="0044651A" w:rsidRPr="006246F2" w:rsidRDefault="0044651A" w:rsidP="0044651A">
            <w:pPr>
              <w:pStyle w:val="a7"/>
              <w:rPr>
                <w:color w:val="000000" w:themeColor="text1"/>
                <w:sz w:val="18"/>
                <w:szCs w:val="18"/>
              </w:rPr>
            </w:pPr>
            <w:r w:rsidRPr="006246F2">
              <w:rPr>
                <w:rFonts w:hint="eastAsia"/>
                <w:color w:val="000000" w:themeColor="text1"/>
                <w:sz w:val="18"/>
                <w:szCs w:val="18"/>
              </w:rPr>
              <w:t>/</w:t>
            </w:r>
          </w:p>
        </w:tc>
      </w:tr>
      <w:tr w:rsidR="006246F2" w:rsidRPr="006246F2" w14:paraId="04858118" w14:textId="77777777" w:rsidTr="00E17AD2">
        <w:trPr>
          <w:jc w:val="center"/>
        </w:trPr>
        <w:tc>
          <w:tcPr>
            <w:tcW w:w="280" w:type="pct"/>
            <w:vMerge w:val="restart"/>
            <w:vAlign w:val="center"/>
          </w:tcPr>
          <w:p w14:paraId="63D09070" w14:textId="597BE262" w:rsidR="00E5754E" w:rsidRPr="006246F2" w:rsidRDefault="00E5754E" w:rsidP="00E5754E">
            <w:pPr>
              <w:pStyle w:val="a7"/>
              <w:rPr>
                <w:color w:val="000000" w:themeColor="text1"/>
                <w:sz w:val="18"/>
                <w:szCs w:val="18"/>
              </w:rPr>
            </w:pPr>
            <w:r w:rsidRPr="006246F2">
              <w:rPr>
                <w:rFonts w:hint="eastAsia"/>
                <w:color w:val="000000" w:themeColor="text1"/>
                <w:sz w:val="18"/>
                <w:szCs w:val="18"/>
              </w:rPr>
              <w:t>坪山塘村</w:t>
            </w:r>
            <w:r w:rsidRPr="006246F2">
              <w:rPr>
                <w:color w:val="000000" w:themeColor="text1"/>
                <w:sz w:val="18"/>
                <w:szCs w:val="18"/>
              </w:rPr>
              <w:t>G10</w:t>
            </w:r>
          </w:p>
        </w:tc>
        <w:tc>
          <w:tcPr>
            <w:tcW w:w="222" w:type="pct"/>
            <w:vAlign w:val="center"/>
          </w:tcPr>
          <w:p w14:paraId="5342008A" w14:textId="1D84BAC0" w:rsidR="00E5754E" w:rsidRPr="006246F2" w:rsidRDefault="00E5754E" w:rsidP="00E5754E">
            <w:pPr>
              <w:pStyle w:val="a7"/>
              <w:rPr>
                <w:color w:val="000000" w:themeColor="text1"/>
                <w:sz w:val="18"/>
                <w:szCs w:val="18"/>
              </w:rPr>
            </w:pPr>
            <w:r w:rsidRPr="006246F2">
              <w:rPr>
                <w:color w:val="000000" w:themeColor="text1"/>
                <w:sz w:val="18"/>
                <w:szCs w:val="18"/>
              </w:rPr>
              <w:t>浓度范围</w:t>
            </w:r>
          </w:p>
        </w:tc>
        <w:tc>
          <w:tcPr>
            <w:tcW w:w="278" w:type="pct"/>
            <w:vAlign w:val="center"/>
          </w:tcPr>
          <w:p w14:paraId="261B7E88" w14:textId="7E468505" w:rsidR="00E5754E" w:rsidRPr="006246F2" w:rsidRDefault="00E5754E" w:rsidP="00E5754E">
            <w:pPr>
              <w:pStyle w:val="a7"/>
              <w:rPr>
                <w:color w:val="000000" w:themeColor="text1"/>
                <w:sz w:val="18"/>
                <w:szCs w:val="18"/>
              </w:rPr>
            </w:pPr>
            <w:r w:rsidRPr="006246F2">
              <w:rPr>
                <w:color w:val="000000" w:themeColor="text1"/>
                <w:sz w:val="18"/>
                <w:szCs w:val="18"/>
              </w:rPr>
              <w:t>28~45</w:t>
            </w:r>
          </w:p>
        </w:tc>
        <w:tc>
          <w:tcPr>
            <w:tcW w:w="263" w:type="pct"/>
            <w:vAlign w:val="center"/>
          </w:tcPr>
          <w:p w14:paraId="07D1FD6D" w14:textId="34541AFE" w:rsidR="00E5754E" w:rsidRPr="006246F2" w:rsidRDefault="00E5754E" w:rsidP="00E5754E">
            <w:pPr>
              <w:pStyle w:val="a7"/>
              <w:rPr>
                <w:color w:val="000000" w:themeColor="text1"/>
                <w:sz w:val="18"/>
                <w:szCs w:val="18"/>
              </w:rPr>
            </w:pPr>
            <w:r w:rsidRPr="006246F2">
              <w:rPr>
                <w:color w:val="000000" w:themeColor="text1"/>
                <w:sz w:val="18"/>
                <w:szCs w:val="18"/>
              </w:rPr>
              <w:t>21~35</w:t>
            </w:r>
          </w:p>
        </w:tc>
        <w:tc>
          <w:tcPr>
            <w:tcW w:w="244" w:type="pct"/>
            <w:vAlign w:val="center"/>
          </w:tcPr>
          <w:p w14:paraId="1DF40628" w14:textId="6730E919" w:rsidR="00E5754E" w:rsidRPr="006246F2" w:rsidRDefault="00E5754E" w:rsidP="00E5754E">
            <w:pPr>
              <w:pStyle w:val="a7"/>
              <w:rPr>
                <w:color w:val="000000" w:themeColor="text1"/>
                <w:sz w:val="18"/>
                <w:szCs w:val="18"/>
              </w:rPr>
            </w:pPr>
            <w:r w:rsidRPr="006246F2">
              <w:rPr>
                <w:color w:val="000000" w:themeColor="text1"/>
                <w:sz w:val="18"/>
                <w:szCs w:val="18"/>
              </w:rPr>
              <w:t>33~54</w:t>
            </w:r>
          </w:p>
        </w:tc>
        <w:tc>
          <w:tcPr>
            <w:tcW w:w="252" w:type="pct"/>
            <w:vAlign w:val="center"/>
          </w:tcPr>
          <w:p w14:paraId="359CF1EA" w14:textId="1DE36188" w:rsidR="00E5754E" w:rsidRPr="006246F2" w:rsidRDefault="00E5754E" w:rsidP="00E5754E">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60F97F7D" w14:textId="16998265" w:rsidR="00E5754E" w:rsidRPr="006246F2" w:rsidRDefault="00E5754E" w:rsidP="00E5754E">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5E9CC450" w14:textId="27E24E61" w:rsidR="00E5754E" w:rsidRPr="006246F2" w:rsidRDefault="00E5754E" w:rsidP="00E5754E">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3F240C1A" w14:textId="1A700C26" w:rsidR="00E5754E" w:rsidRPr="006246F2" w:rsidRDefault="00E5754E" w:rsidP="00E5754E">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64F10F85" w14:textId="589B1B28" w:rsidR="00E5754E" w:rsidRPr="006246F2" w:rsidRDefault="00E5754E" w:rsidP="00E5754E">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0EED4580" w14:textId="7A3E70B4" w:rsidR="00E5754E" w:rsidRPr="006246F2" w:rsidRDefault="00E5754E" w:rsidP="00E5754E">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3F8FED5B" w14:textId="07AEC813" w:rsidR="00E5754E" w:rsidRPr="006246F2" w:rsidRDefault="00E5754E" w:rsidP="00E5754E">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0F919C32" w14:textId="09F04D74" w:rsidR="00E5754E" w:rsidRPr="006246F2" w:rsidRDefault="00E5754E" w:rsidP="00E5754E">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6021DF5D" w14:textId="274BAA55" w:rsidR="00E5754E" w:rsidRPr="006246F2" w:rsidRDefault="00E5754E" w:rsidP="00E5754E">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0E82CB47" w14:textId="4BE784EC" w:rsidR="00E5754E" w:rsidRPr="006246F2" w:rsidRDefault="00E5754E" w:rsidP="00E5754E">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4ABD2A20" w14:textId="24E05A04" w:rsidR="00E5754E" w:rsidRPr="006246F2" w:rsidRDefault="00E5754E" w:rsidP="00E5754E">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5605E477" w14:textId="28583A6E" w:rsidR="00E5754E" w:rsidRPr="006246F2" w:rsidRDefault="00E5754E" w:rsidP="00E5754E">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3B1A9713" w14:textId="3FBE30E5" w:rsidR="00E5754E" w:rsidRPr="006246F2" w:rsidRDefault="00E5754E" w:rsidP="00E5754E">
            <w:pPr>
              <w:pStyle w:val="a7"/>
              <w:rPr>
                <w:color w:val="000000" w:themeColor="text1"/>
                <w:sz w:val="18"/>
                <w:szCs w:val="18"/>
              </w:rPr>
            </w:pPr>
            <w:r w:rsidRPr="006246F2">
              <w:rPr>
                <w:color w:val="000000" w:themeColor="text1"/>
                <w:sz w:val="18"/>
                <w:szCs w:val="18"/>
              </w:rPr>
              <w:t>/</w:t>
            </w:r>
          </w:p>
        </w:tc>
        <w:tc>
          <w:tcPr>
            <w:tcW w:w="264" w:type="pct"/>
            <w:vAlign w:val="center"/>
          </w:tcPr>
          <w:p w14:paraId="062298AF" w14:textId="4B812988" w:rsidR="00E5754E" w:rsidRPr="006246F2" w:rsidRDefault="00E5754E" w:rsidP="00E5754E">
            <w:pPr>
              <w:pStyle w:val="a7"/>
              <w:rPr>
                <w:color w:val="000000" w:themeColor="text1"/>
                <w:sz w:val="18"/>
                <w:szCs w:val="18"/>
              </w:rPr>
            </w:pPr>
            <w:r w:rsidRPr="006246F2">
              <w:rPr>
                <w:color w:val="000000" w:themeColor="text1"/>
                <w:sz w:val="18"/>
                <w:szCs w:val="18"/>
              </w:rPr>
              <w:t>101~121</w:t>
            </w:r>
          </w:p>
        </w:tc>
        <w:tc>
          <w:tcPr>
            <w:tcW w:w="350" w:type="pct"/>
            <w:vAlign w:val="center"/>
          </w:tcPr>
          <w:p w14:paraId="784830D0" w14:textId="295F6099" w:rsidR="00E5754E" w:rsidRPr="006246F2" w:rsidRDefault="00E5754E" w:rsidP="00E5754E">
            <w:pPr>
              <w:pStyle w:val="a7"/>
              <w:rPr>
                <w:color w:val="000000" w:themeColor="text1"/>
                <w:sz w:val="18"/>
                <w:szCs w:val="18"/>
              </w:rPr>
            </w:pPr>
            <w:r w:rsidRPr="006246F2">
              <w:rPr>
                <w:color w:val="000000" w:themeColor="text1"/>
                <w:sz w:val="18"/>
                <w:szCs w:val="18"/>
              </w:rPr>
              <w:t>238~282</w:t>
            </w:r>
          </w:p>
        </w:tc>
      </w:tr>
      <w:tr w:rsidR="006246F2" w:rsidRPr="006246F2" w14:paraId="6EC0A463" w14:textId="77777777" w:rsidTr="00E17AD2">
        <w:trPr>
          <w:jc w:val="center"/>
        </w:trPr>
        <w:tc>
          <w:tcPr>
            <w:tcW w:w="280" w:type="pct"/>
            <w:vMerge/>
            <w:vAlign w:val="center"/>
          </w:tcPr>
          <w:p w14:paraId="2112D09B" w14:textId="77777777" w:rsidR="00E5754E" w:rsidRPr="006246F2" w:rsidRDefault="00E5754E" w:rsidP="00E5754E">
            <w:pPr>
              <w:pStyle w:val="a7"/>
              <w:rPr>
                <w:color w:val="000000" w:themeColor="text1"/>
                <w:sz w:val="18"/>
                <w:szCs w:val="18"/>
              </w:rPr>
            </w:pPr>
          </w:p>
        </w:tc>
        <w:tc>
          <w:tcPr>
            <w:tcW w:w="222" w:type="pct"/>
            <w:vAlign w:val="center"/>
          </w:tcPr>
          <w:p w14:paraId="69D999CE" w14:textId="047D1F1F" w:rsidR="00E5754E" w:rsidRPr="006246F2" w:rsidRDefault="00E5754E" w:rsidP="00E5754E">
            <w:pPr>
              <w:pStyle w:val="a7"/>
              <w:rPr>
                <w:color w:val="000000" w:themeColor="text1"/>
                <w:sz w:val="18"/>
                <w:szCs w:val="18"/>
              </w:rPr>
            </w:pPr>
            <w:r w:rsidRPr="006246F2">
              <w:rPr>
                <w:color w:val="000000" w:themeColor="text1"/>
                <w:sz w:val="18"/>
                <w:szCs w:val="18"/>
              </w:rPr>
              <w:t>超标率</w:t>
            </w:r>
          </w:p>
        </w:tc>
        <w:tc>
          <w:tcPr>
            <w:tcW w:w="278" w:type="pct"/>
            <w:vAlign w:val="center"/>
          </w:tcPr>
          <w:p w14:paraId="5BEE6952" w14:textId="4F1FA5DA" w:rsidR="00E5754E" w:rsidRPr="006246F2" w:rsidRDefault="00E5754E" w:rsidP="00E5754E">
            <w:pPr>
              <w:pStyle w:val="a7"/>
              <w:rPr>
                <w:color w:val="000000" w:themeColor="text1"/>
                <w:sz w:val="18"/>
                <w:szCs w:val="18"/>
              </w:rPr>
            </w:pPr>
            <w:r w:rsidRPr="006246F2">
              <w:rPr>
                <w:color w:val="000000" w:themeColor="text1"/>
                <w:sz w:val="18"/>
                <w:szCs w:val="18"/>
              </w:rPr>
              <w:t>/</w:t>
            </w:r>
          </w:p>
        </w:tc>
        <w:tc>
          <w:tcPr>
            <w:tcW w:w="263" w:type="pct"/>
            <w:vAlign w:val="center"/>
          </w:tcPr>
          <w:p w14:paraId="644B67CC" w14:textId="0C2A81E0" w:rsidR="00E5754E" w:rsidRPr="006246F2" w:rsidRDefault="00E5754E" w:rsidP="00E5754E">
            <w:pPr>
              <w:pStyle w:val="a7"/>
              <w:rPr>
                <w:color w:val="000000" w:themeColor="text1"/>
                <w:sz w:val="18"/>
                <w:szCs w:val="18"/>
              </w:rPr>
            </w:pPr>
            <w:r w:rsidRPr="006246F2">
              <w:rPr>
                <w:rFonts w:hint="eastAsia"/>
                <w:color w:val="000000" w:themeColor="text1"/>
                <w:sz w:val="18"/>
                <w:szCs w:val="18"/>
              </w:rPr>
              <w:t>/</w:t>
            </w:r>
          </w:p>
        </w:tc>
        <w:tc>
          <w:tcPr>
            <w:tcW w:w="244" w:type="pct"/>
            <w:vAlign w:val="center"/>
          </w:tcPr>
          <w:p w14:paraId="3BD9E45C" w14:textId="55C53482" w:rsidR="00E5754E" w:rsidRPr="006246F2" w:rsidRDefault="00E5754E" w:rsidP="00E5754E">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311A82CD" w14:textId="097C39AB" w:rsidR="00E5754E" w:rsidRPr="006246F2" w:rsidRDefault="00E5754E" w:rsidP="00E5754E">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6118C318" w14:textId="7DBD11CF" w:rsidR="00E5754E" w:rsidRPr="006246F2" w:rsidRDefault="00E5754E" w:rsidP="00E5754E">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0E015AA5" w14:textId="59613758" w:rsidR="00E5754E" w:rsidRPr="006246F2" w:rsidRDefault="00E5754E" w:rsidP="00E5754E">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64FF2722" w14:textId="019522A2" w:rsidR="00E5754E" w:rsidRPr="006246F2" w:rsidRDefault="00E5754E" w:rsidP="00E5754E">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2B8D3039" w14:textId="515E5766" w:rsidR="00E5754E" w:rsidRPr="006246F2" w:rsidRDefault="00E5754E" w:rsidP="00E5754E">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627FD19F" w14:textId="2B4BC6E3" w:rsidR="00E5754E" w:rsidRPr="006246F2" w:rsidRDefault="00E5754E" w:rsidP="00E5754E">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5C99B593" w14:textId="1519C7D0" w:rsidR="00E5754E" w:rsidRPr="006246F2" w:rsidRDefault="00E5754E" w:rsidP="00E5754E">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0FD7A910" w14:textId="191325C5" w:rsidR="00E5754E" w:rsidRPr="006246F2" w:rsidRDefault="00E5754E" w:rsidP="00E5754E">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5F7D8A6D" w14:textId="0E9CBAAE" w:rsidR="00E5754E" w:rsidRPr="006246F2" w:rsidRDefault="00E5754E" w:rsidP="00E5754E">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6E34599A" w14:textId="2DB25CF6" w:rsidR="00E5754E" w:rsidRPr="006246F2" w:rsidRDefault="00E5754E" w:rsidP="00E5754E">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695E5943" w14:textId="2EA5023D" w:rsidR="00E5754E" w:rsidRPr="006246F2" w:rsidRDefault="00E5754E" w:rsidP="00E5754E">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639343F7" w14:textId="0B53B2D5" w:rsidR="00E5754E" w:rsidRPr="006246F2" w:rsidRDefault="00E5754E" w:rsidP="00E5754E">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23A358C3" w14:textId="25005299" w:rsidR="00E5754E" w:rsidRPr="006246F2" w:rsidRDefault="00E5754E" w:rsidP="00E5754E">
            <w:pPr>
              <w:pStyle w:val="a7"/>
              <w:rPr>
                <w:color w:val="000000" w:themeColor="text1"/>
                <w:sz w:val="18"/>
                <w:szCs w:val="18"/>
              </w:rPr>
            </w:pPr>
            <w:r w:rsidRPr="006246F2">
              <w:rPr>
                <w:rFonts w:hint="eastAsia"/>
                <w:color w:val="000000" w:themeColor="text1"/>
                <w:sz w:val="18"/>
                <w:szCs w:val="18"/>
              </w:rPr>
              <w:t>/</w:t>
            </w:r>
          </w:p>
        </w:tc>
        <w:tc>
          <w:tcPr>
            <w:tcW w:w="264" w:type="pct"/>
            <w:vAlign w:val="center"/>
          </w:tcPr>
          <w:p w14:paraId="4C90F83F" w14:textId="186D7A6C" w:rsidR="00E5754E" w:rsidRPr="006246F2" w:rsidRDefault="00E5754E" w:rsidP="00E5754E">
            <w:pPr>
              <w:pStyle w:val="a7"/>
              <w:rPr>
                <w:color w:val="000000" w:themeColor="text1"/>
                <w:sz w:val="18"/>
                <w:szCs w:val="18"/>
              </w:rPr>
            </w:pPr>
            <w:r w:rsidRPr="006246F2">
              <w:rPr>
                <w:rFonts w:hint="eastAsia"/>
                <w:color w:val="000000" w:themeColor="text1"/>
                <w:sz w:val="18"/>
                <w:szCs w:val="18"/>
              </w:rPr>
              <w:t>/</w:t>
            </w:r>
          </w:p>
        </w:tc>
        <w:tc>
          <w:tcPr>
            <w:tcW w:w="350" w:type="pct"/>
            <w:vAlign w:val="center"/>
          </w:tcPr>
          <w:p w14:paraId="709066B2" w14:textId="3AFE359C" w:rsidR="00E5754E" w:rsidRPr="006246F2" w:rsidRDefault="00E5754E" w:rsidP="00E5754E">
            <w:pPr>
              <w:pStyle w:val="a7"/>
              <w:rPr>
                <w:color w:val="000000" w:themeColor="text1"/>
                <w:sz w:val="18"/>
                <w:szCs w:val="18"/>
              </w:rPr>
            </w:pPr>
            <w:r w:rsidRPr="006246F2">
              <w:rPr>
                <w:rFonts w:hint="eastAsia"/>
                <w:color w:val="000000" w:themeColor="text1"/>
                <w:sz w:val="18"/>
                <w:szCs w:val="18"/>
              </w:rPr>
              <w:t>/</w:t>
            </w:r>
          </w:p>
        </w:tc>
      </w:tr>
      <w:tr w:rsidR="006246F2" w:rsidRPr="006246F2" w14:paraId="39EF28A7" w14:textId="77777777" w:rsidTr="00E17AD2">
        <w:trPr>
          <w:jc w:val="center"/>
        </w:trPr>
        <w:tc>
          <w:tcPr>
            <w:tcW w:w="280" w:type="pct"/>
            <w:vMerge/>
            <w:vAlign w:val="center"/>
          </w:tcPr>
          <w:p w14:paraId="23AAE2DE" w14:textId="77777777" w:rsidR="00E5754E" w:rsidRPr="006246F2" w:rsidRDefault="00E5754E" w:rsidP="00E5754E">
            <w:pPr>
              <w:pStyle w:val="a7"/>
              <w:rPr>
                <w:color w:val="000000" w:themeColor="text1"/>
                <w:sz w:val="18"/>
                <w:szCs w:val="18"/>
              </w:rPr>
            </w:pPr>
          </w:p>
        </w:tc>
        <w:tc>
          <w:tcPr>
            <w:tcW w:w="222" w:type="pct"/>
            <w:vAlign w:val="center"/>
          </w:tcPr>
          <w:p w14:paraId="6DCE180B" w14:textId="455B7A3D" w:rsidR="00E5754E" w:rsidRPr="006246F2" w:rsidRDefault="00E5754E" w:rsidP="00E5754E">
            <w:pPr>
              <w:pStyle w:val="a7"/>
              <w:rPr>
                <w:color w:val="000000" w:themeColor="text1"/>
                <w:sz w:val="18"/>
                <w:szCs w:val="18"/>
              </w:rPr>
            </w:pPr>
            <w:r w:rsidRPr="006246F2">
              <w:rPr>
                <w:color w:val="000000" w:themeColor="text1"/>
                <w:sz w:val="18"/>
                <w:szCs w:val="18"/>
              </w:rPr>
              <w:t>超标倍数</w:t>
            </w:r>
          </w:p>
        </w:tc>
        <w:tc>
          <w:tcPr>
            <w:tcW w:w="278" w:type="pct"/>
            <w:vAlign w:val="center"/>
          </w:tcPr>
          <w:p w14:paraId="167D3D15" w14:textId="616D4475" w:rsidR="00E5754E" w:rsidRPr="006246F2" w:rsidRDefault="00E5754E" w:rsidP="00E5754E">
            <w:pPr>
              <w:pStyle w:val="a7"/>
              <w:rPr>
                <w:color w:val="000000" w:themeColor="text1"/>
                <w:sz w:val="18"/>
                <w:szCs w:val="18"/>
              </w:rPr>
            </w:pPr>
            <w:r w:rsidRPr="006246F2">
              <w:rPr>
                <w:color w:val="000000" w:themeColor="text1"/>
                <w:sz w:val="18"/>
                <w:szCs w:val="18"/>
              </w:rPr>
              <w:t>/</w:t>
            </w:r>
          </w:p>
        </w:tc>
        <w:tc>
          <w:tcPr>
            <w:tcW w:w="263" w:type="pct"/>
            <w:vAlign w:val="center"/>
          </w:tcPr>
          <w:p w14:paraId="5D9D156F" w14:textId="37E83597" w:rsidR="00E5754E" w:rsidRPr="006246F2" w:rsidRDefault="00E5754E" w:rsidP="00E5754E">
            <w:pPr>
              <w:pStyle w:val="a7"/>
              <w:rPr>
                <w:color w:val="000000" w:themeColor="text1"/>
                <w:sz w:val="18"/>
                <w:szCs w:val="18"/>
              </w:rPr>
            </w:pPr>
            <w:r w:rsidRPr="006246F2">
              <w:rPr>
                <w:rFonts w:hint="eastAsia"/>
                <w:color w:val="000000" w:themeColor="text1"/>
                <w:sz w:val="18"/>
                <w:szCs w:val="18"/>
              </w:rPr>
              <w:t>/</w:t>
            </w:r>
          </w:p>
        </w:tc>
        <w:tc>
          <w:tcPr>
            <w:tcW w:w="244" w:type="pct"/>
            <w:vAlign w:val="center"/>
          </w:tcPr>
          <w:p w14:paraId="6E4C361D" w14:textId="625CA9B6" w:rsidR="00E5754E" w:rsidRPr="006246F2" w:rsidRDefault="00E5754E" w:rsidP="00E5754E">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7CC4DADC" w14:textId="17E78C60" w:rsidR="00E5754E" w:rsidRPr="006246F2" w:rsidRDefault="00E5754E" w:rsidP="00E5754E">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270D3285" w14:textId="29010FE0" w:rsidR="00E5754E" w:rsidRPr="006246F2" w:rsidRDefault="00E5754E" w:rsidP="00E5754E">
            <w:pPr>
              <w:pStyle w:val="a7"/>
              <w:rPr>
                <w:color w:val="000000" w:themeColor="text1"/>
                <w:sz w:val="18"/>
                <w:szCs w:val="18"/>
              </w:rPr>
            </w:pPr>
            <w:r w:rsidRPr="006246F2">
              <w:rPr>
                <w:rFonts w:hint="eastAsia"/>
                <w:color w:val="000000" w:themeColor="text1"/>
                <w:sz w:val="18"/>
                <w:szCs w:val="18"/>
              </w:rPr>
              <w:t>/</w:t>
            </w:r>
          </w:p>
        </w:tc>
        <w:tc>
          <w:tcPr>
            <w:tcW w:w="252" w:type="pct"/>
            <w:vAlign w:val="center"/>
          </w:tcPr>
          <w:p w14:paraId="4057D0E3" w14:textId="28CAC56A" w:rsidR="00E5754E" w:rsidRPr="006246F2" w:rsidRDefault="00E5754E" w:rsidP="00E5754E">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03F573A1" w14:textId="06044077" w:rsidR="00E5754E" w:rsidRPr="006246F2" w:rsidRDefault="00E5754E" w:rsidP="00E5754E">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7A618ED3" w14:textId="6C29B73F" w:rsidR="00E5754E" w:rsidRPr="006246F2" w:rsidRDefault="00E5754E" w:rsidP="00E5754E">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0BB11C5B" w14:textId="1767D790" w:rsidR="00E5754E" w:rsidRPr="006246F2" w:rsidRDefault="00E5754E" w:rsidP="00E5754E">
            <w:pPr>
              <w:pStyle w:val="a7"/>
              <w:rPr>
                <w:color w:val="000000" w:themeColor="text1"/>
                <w:sz w:val="18"/>
                <w:szCs w:val="18"/>
              </w:rPr>
            </w:pPr>
            <w:r w:rsidRPr="006246F2">
              <w:rPr>
                <w:rFonts w:hint="eastAsia"/>
                <w:color w:val="000000" w:themeColor="text1"/>
                <w:sz w:val="18"/>
                <w:szCs w:val="18"/>
              </w:rPr>
              <w:t>/</w:t>
            </w:r>
          </w:p>
        </w:tc>
        <w:tc>
          <w:tcPr>
            <w:tcW w:w="263" w:type="pct"/>
            <w:vAlign w:val="center"/>
          </w:tcPr>
          <w:p w14:paraId="24999186" w14:textId="05C5638B" w:rsidR="00E5754E" w:rsidRPr="006246F2" w:rsidRDefault="00E5754E" w:rsidP="00E5754E">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32707994" w14:textId="00886FC4" w:rsidR="00E5754E" w:rsidRPr="006246F2" w:rsidRDefault="00E5754E" w:rsidP="00E5754E">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1FF4E993" w14:textId="0D346263" w:rsidR="00E5754E" w:rsidRPr="006246F2" w:rsidRDefault="00E5754E" w:rsidP="00E5754E">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11B178D5" w14:textId="2DAF1B93" w:rsidR="00E5754E" w:rsidRPr="006246F2" w:rsidRDefault="00E5754E" w:rsidP="00E5754E">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60754158" w14:textId="31C1B0CE" w:rsidR="00E5754E" w:rsidRPr="006246F2" w:rsidRDefault="00E5754E" w:rsidP="00E5754E">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0D58AF21" w14:textId="6EA89B39" w:rsidR="00E5754E" w:rsidRPr="006246F2" w:rsidRDefault="00E5754E" w:rsidP="00E5754E">
            <w:pPr>
              <w:pStyle w:val="a7"/>
              <w:rPr>
                <w:color w:val="000000" w:themeColor="text1"/>
                <w:sz w:val="18"/>
                <w:szCs w:val="18"/>
              </w:rPr>
            </w:pPr>
            <w:r w:rsidRPr="006246F2">
              <w:rPr>
                <w:rFonts w:hint="eastAsia"/>
                <w:color w:val="000000" w:themeColor="text1"/>
                <w:sz w:val="18"/>
                <w:szCs w:val="18"/>
              </w:rPr>
              <w:t>/</w:t>
            </w:r>
          </w:p>
        </w:tc>
        <w:tc>
          <w:tcPr>
            <w:tcW w:w="222" w:type="pct"/>
            <w:vAlign w:val="center"/>
          </w:tcPr>
          <w:p w14:paraId="1E433685" w14:textId="5557CDBC" w:rsidR="00E5754E" w:rsidRPr="006246F2" w:rsidRDefault="00E5754E" w:rsidP="00E5754E">
            <w:pPr>
              <w:pStyle w:val="a7"/>
              <w:rPr>
                <w:color w:val="000000" w:themeColor="text1"/>
                <w:sz w:val="18"/>
                <w:szCs w:val="18"/>
              </w:rPr>
            </w:pPr>
            <w:r w:rsidRPr="006246F2">
              <w:rPr>
                <w:rFonts w:hint="eastAsia"/>
                <w:color w:val="000000" w:themeColor="text1"/>
                <w:sz w:val="18"/>
                <w:szCs w:val="18"/>
              </w:rPr>
              <w:t>/</w:t>
            </w:r>
          </w:p>
        </w:tc>
        <w:tc>
          <w:tcPr>
            <w:tcW w:w="264" w:type="pct"/>
            <w:vAlign w:val="center"/>
          </w:tcPr>
          <w:p w14:paraId="138F4245" w14:textId="247C7672" w:rsidR="00E5754E" w:rsidRPr="006246F2" w:rsidRDefault="00E5754E" w:rsidP="00E5754E">
            <w:pPr>
              <w:pStyle w:val="a7"/>
              <w:rPr>
                <w:color w:val="000000" w:themeColor="text1"/>
                <w:sz w:val="18"/>
                <w:szCs w:val="18"/>
              </w:rPr>
            </w:pPr>
            <w:r w:rsidRPr="006246F2">
              <w:rPr>
                <w:rFonts w:hint="eastAsia"/>
                <w:color w:val="000000" w:themeColor="text1"/>
                <w:sz w:val="18"/>
                <w:szCs w:val="18"/>
              </w:rPr>
              <w:t>/</w:t>
            </w:r>
          </w:p>
        </w:tc>
        <w:tc>
          <w:tcPr>
            <w:tcW w:w="350" w:type="pct"/>
            <w:vAlign w:val="center"/>
          </w:tcPr>
          <w:p w14:paraId="79EDFC26" w14:textId="55D8C263" w:rsidR="00E5754E" w:rsidRPr="006246F2" w:rsidRDefault="00E5754E" w:rsidP="00E5754E">
            <w:pPr>
              <w:pStyle w:val="a7"/>
              <w:rPr>
                <w:color w:val="000000" w:themeColor="text1"/>
                <w:sz w:val="18"/>
                <w:szCs w:val="18"/>
              </w:rPr>
            </w:pPr>
            <w:r w:rsidRPr="006246F2">
              <w:rPr>
                <w:rFonts w:hint="eastAsia"/>
                <w:color w:val="000000" w:themeColor="text1"/>
                <w:sz w:val="18"/>
                <w:szCs w:val="18"/>
              </w:rPr>
              <w:t>/</w:t>
            </w:r>
          </w:p>
        </w:tc>
      </w:tr>
      <w:tr w:rsidR="00E5754E" w:rsidRPr="006246F2" w14:paraId="1D6CF2CE" w14:textId="77777777" w:rsidTr="00DE5A7E">
        <w:trPr>
          <w:trHeight w:val="193"/>
          <w:jc w:val="center"/>
        </w:trPr>
        <w:tc>
          <w:tcPr>
            <w:tcW w:w="502" w:type="pct"/>
            <w:gridSpan w:val="2"/>
            <w:vAlign w:val="center"/>
          </w:tcPr>
          <w:p w14:paraId="3502C392" w14:textId="6907AFC4" w:rsidR="00E5754E" w:rsidRPr="006246F2" w:rsidRDefault="00E5754E" w:rsidP="00E5754E">
            <w:pPr>
              <w:pStyle w:val="a7"/>
              <w:rPr>
                <w:color w:val="000000" w:themeColor="text1"/>
                <w:sz w:val="18"/>
                <w:szCs w:val="18"/>
              </w:rPr>
            </w:pPr>
            <w:r w:rsidRPr="006246F2">
              <w:rPr>
                <w:color w:val="000000" w:themeColor="text1"/>
                <w:sz w:val="18"/>
                <w:szCs w:val="18"/>
              </w:rPr>
              <w:t>评价标准（</w:t>
            </w:r>
            <w:r w:rsidRPr="006246F2">
              <w:rPr>
                <w:color w:val="000000" w:themeColor="text1"/>
                <w:sz w:val="18"/>
                <w:szCs w:val="18"/>
              </w:rPr>
              <w:t>μg/m</w:t>
            </w:r>
            <w:r w:rsidRPr="006246F2">
              <w:rPr>
                <w:color w:val="000000" w:themeColor="text1"/>
                <w:sz w:val="18"/>
                <w:szCs w:val="18"/>
                <w:vertAlign w:val="superscript"/>
              </w:rPr>
              <w:t>3</w:t>
            </w:r>
            <w:r w:rsidRPr="006246F2">
              <w:rPr>
                <w:color w:val="000000" w:themeColor="text1"/>
                <w:sz w:val="18"/>
                <w:szCs w:val="18"/>
              </w:rPr>
              <w:t>）</w:t>
            </w:r>
          </w:p>
        </w:tc>
        <w:tc>
          <w:tcPr>
            <w:tcW w:w="278" w:type="pct"/>
            <w:vAlign w:val="center"/>
          </w:tcPr>
          <w:p w14:paraId="461581C5" w14:textId="5D0BA949" w:rsidR="00E5754E" w:rsidRPr="006246F2" w:rsidRDefault="00E5754E" w:rsidP="00E5754E">
            <w:pPr>
              <w:pStyle w:val="a7"/>
              <w:rPr>
                <w:color w:val="000000" w:themeColor="text1"/>
                <w:sz w:val="18"/>
                <w:szCs w:val="18"/>
              </w:rPr>
            </w:pPr>
            <w:r w:rsidRPr="006246F2">
              <w:rPr>
                <w:color w:val="000000" w:themeColor="text1"/>
                <w:sz w:val="18"/>
                <w:szCs w:val="18"/>
              </w:rPr>
              <w:t>2000</w:t>
            </w:r>
          </w:p>
        </w:tc>
        <w:tc>
          <w:tcPr>
            <w:tcW w:w="263" w:type="pct"/>
            <w:vAlign w:val="center"/>
          </w:tcPr>
          <w:p w14:paraId="42203237" w14:textId="480718BD" w:rsidR="00E5754E" w:rsidRPr="006246F2" w:rsidRDefault="00E5754E" w:rsidP="00E5754E">
            <w:pPr>
              <w:pStyle w:val="a7"/>
              <w:rPr>
                <w:color w:val="000000" w:themeColor="text1"/>
                <w:sz w:val="18"/>
                <w:szCs w:val="18"/>
              </w:rPr>
            </w:pPr>
            <w:r w:rsidRPr="006246F2">
              <w:rPr>
                <w:color w:val="000000" w:themeColor="text1"/>
                <w:sz w:val="18"/>
                <w:szCs w:val="18"/>
              </w:rPr>
              <w:t>200</w:t>
            </w:r>
          </w:p>
        </w:tc>
        <w:tc>
          <w:tcPr>
            <w:tcW w:w="244" w:type="pct"/>
            <w:vAlign w:val="center"/>
          </w:tcPr>
          <w:p w14:paraId="6833450A" w14:textId="18174DA6" w:rsidR="00E5754E" w:rsidRPr="006246F2" w:rsidRDefault="00E5754E" w:rsidP="00E5754E">
            <w:pPr>
              <w:pStyle w:val="a7"/>
              <w:rPr>
                <w:color w:val="000000" w:themeColor="text1"/>
                <w:sz w:val="18"/>
                <w:szCs w:val="18"/>
              </w:rPr>
            </w:pPr>
            <w:r w:rsidRPr="006246F2">
              <w:rPr>
                <w:color w:val="000000" w:themeColor="text1"/>
                <w:sz w:val="18"/>
                <w:szCs w:val="18"/>
              </w:rPr>
              <w:t>200</w:t>
            </w:r>
          </w:p>
        </w:tc>
        <w:tc>
          <w:tcPr>
            <w:tcW w:w="252" w:type="pct"/>
            <w:vAlign w:val="center"/>
          </w:tcPr>
          <w:p w14:paraId="453E26DD" w14:textId="008233F6" w:rsidR="00E5754E" w:rsidRPr="006246F2" w:rsidRDefault="00E5754E" w:rsidP="00E5754E">
            <w:pPr>
              <w:pStyle w:val="a7"/>
              <w:rPr>
                <w:color w:val="000000" w:themeColor="text1"/>
                <w:sz w:val="18"/>
                <w:szCs w:val="18"/>
              </w:rPr>
            </w:pPr>
            <w:r w:rsidRPr="006246F2">
              <w:rPr>
                <w:rFonts w:hint="eastAsia"/>
                <w:color w:val="000000" w:themeColor="text1"/>
                <w:sz w:val="18"/>
                <w:szCs w:val="18"/>
              </w:rPr>
              <w:t>3</w:t>
            </w:r>
            <w:r w:rsidRPr="006246F2">
              <w:rPr>
                <w:color w:val="000000" w:themeColor="text1"/>
                <w:sz w:val="18"/>
                <w:szCs w:val="18"/>
              </w:rPr>
              <w:t>00</w:t>
            </w:r>
          </w:p>
        </w:tc>
        <w:tc>
          <w:tcPr>
            <w:tcW w:w="252" w:type="pct"/>
            <w:vAlign w:val="center"/>
          </w:tcPr>
          <w:p w14:paraId="36637026" w14:textId="421DBC79" w:rsidR="00E5754E" w:rsidRPr="006246F2" w:rsidRDefault="00E5754E" w:rsidP="00E5754E">
            <w:pPr>
              <w:pStyle w:val="a7"/>
              <w:rPr>
                <w:color w:val="000000" w:themeColor="text1"/>
                <w:sz w:val="18"/>
                <w:szCs w:val="18"/>
              </w:rPr>
            </w:pPr>
            <w:r w:rsidRPr="006246F2">
              <w:rPr>
                <w:rFonts w:hint="eastAsia"/>
                <w:color w:val="000000" w:themeColor="text1"/>
                <w:sz w:val="18"/>
                <w:szCs w:val="18"/>
              </w:rPr>
              <w:t>2</w:t>
            </w:r>
            <w:r w:rsidRPr="006246F2">
              <w:rPr>
                <w:color w:val="000000" w:themeColor="text1"/>
                <w:sz w:val="18"/>
                <w:szCs w:val="18"/>
              </w:rPr>
              <w:t>0</w:t>
            </w:r>
          </w:p>
        </w:tc>
        <w:tc>
          <w:tcPr>
            <w:tcW w:w="252" w:type="pct"/>
            <w:vAlign w:val="center"/>
          </w:tcPr>
          <w:p w14:paraId="11EC8167" w14:textId="0B167810" w:rsidR="00E5754E" w:rsidRPr="006246F2" w:rsidRDefault="00E5754E" w:rsidP="00E5754E">
            <w:pPr>
              <w:pStyle w:val="a7"/>
              <w:rPr>
                <w:color w:val="000000" w:themeColor="text1"/>
                <w:sz w:val="18"/>
                <w:szCs w:val="18"/>
              </w:rPr>
            </w:pPr>
            <w:r w:rsidRPr="006246F2">
              <w:rPr>
                <w:color w:val="000000" w:themeColor="text1"/>
                <w:sz w:val="18"/>
                <w:szCs w:val="18"/>
              </w:rPr>
              <w:t>10</w:t>
            </w:r>
          </w:p>
        </w:tc>
        <w:tc>
          <w:tcPr>
            <w:tcW w:w="222" w:type="pct"/>
            <w:vAlign w:val="center"/>
          </w:tcPr>
          <w:p w14:paraId="392D0E0E" w14:textId="14658FAD" w:rsidR="00E5754E" w:rsidRPr="006246F2" w:rsidRDefault="00E5754E" w:rsidP="00E5754E">
            <w:pPr>
              <w:pStyle w:val="a7"/>
              <w:rPr>
                <w:color w:val="000000" w:themeColor="text1"/>
                <w:sz w:val="18"/>
                <w:szCs w:val="18"/>
              </w:rPr>
            </w:pPr>
            <w:r w:rsidRPr="006246F2">
              <w:rPr>
                <w:color w:val="000000" w:themeColor="text1"/>
                <w:sz w:val="18"/>
                <w:szCs w:val="18"/>
              </w:rPr>
              <w:t>200</w:t>
            </w:r>
          </w:p>
        </w:tc>
        <w:tc>
          <w:tcPr>
            <w:tcW w:w="263" w:type="pct"/>
            <w:vAlign w:val="center"/>
          </w:tcPr>
          <w:p w14:paraId="10810D6D" w14:textId="7CB27F6D" w:rsidR="00E5754E" w:rsidRPr="006246F2" w:rsidRDefault="00E5754E" w:rsidP="00E5754E">
            <w:pPr>
              <w:pStyle w:val="a7"/>
              <w:rPr>
                <w:color w:val="000000" w:themeColor="text1"/>
                <w:sz w:val="18"/>
                <w:szCs w:val="18"/>
              </w:rPr>
            </w:pPr>
            <w:r w:rsidRPr="006246F2">
              <w:rPr>
                <w:color w:val="000000" w:themeColor="text1"/>
                <w:sz w:val="18"/>
                <w:szCs w:val="18"/>
              </w:rPr>
              <w:t>/</w:t>
            </w:r>
          </w:p>
        </w:tc>
        <w:tc>
          <w:tcPr>
            <w:tcW w:w="263" w:type="pct"/>
            <w:vAlign w:val="center"/>
          </w:tcPr>
          <w:p w14:paraId="41ECB603" w14:textId="46F72042" w:rsidR="00E5754E" w:rsidRPr="006246F2" w:rsidRDefault="00E5754E" w:rsidP="00E5754E">
            <w:pPr>
              <w:pStyle w:val="a7"/>
              <w:rPr>
                <w:color w:val="000000" w:themeColor="text1"/>
                <w:sz w:val="18"/>
                <w:szCs w:val="18"/>
              </w:rPr>
            </w:pPr>
            <w:r w:rsidRPr="006246F2">
              <w:rPr>
                <w:color w:val="000000" w:themeColor="text1"/>
                <w:sz w:val="18"/>
                <w:szCs w:val="18"/>
              </w:rPr>
              <w:t>/</w:t>
            </w:r>
          </w:p>
        </w:tc>
        <w:tc>
          <w:tcPr>
            <w:tcW w:w="263" w:type="pct"/>
            <w:vAlign w:val="center"/>
          </w:tcPr>
          <w:p w14:paraId="310F5966" w14:textId="3BA3F52E" w:rsidR="00E5754E" w:rsidRPr="006246F2" w:rsidRDefault="00E5754E" w:rsidP="00E5754E">
            <w:pPr>
              <w:pStyle w:val="a7"/>
              <w:rPr>
                <w:color w:val="000000" w:themeColor="text1"/>
                <w:sz w:val="18"/>
                <w:szCs w:val="18"/>
              </w:rPr>
            </w:pPr>
            <w:r w:rsidRPr="006246F2">
              <w:rPr>
                <w:color w:val="000000" w:themeColor="text1"/>
                <w:sz w:val="18"/>
                <w:szCs w:val="18"/>
              </w:rPr>
              <w:t>/</w:t>
            </w:r>
          </w:p>
        </w:tc>
        <w:tc>
          <w:tcPr>
            <w:tcW w:w="222" w:type="pct"/>
            <w:vAlign w:val="center"/>
          </w:tcPr>
          <w:p w14:paraId="40388940" w14:textId="56751468" w:rsidR="00E5754E" w:rsidRPr="006246F2" w:rsidRDefault="00E5754E" w:rsidP="00E5754E">
            <w:pPr>
              <w:pStyle w:val="a7"/>
              <w:rPr>
                <w:color w:val="000000" w:themeColor="text1"/>
                <w:sz w:val="18"/>
                <w:szCs w:val="18"/>
              </w:rPr>
            </w:pPr>
            <w:r w:rsidRPr="006246F2">
              <w:rPr>
                <w:color w:val="000000" w:themeColor="text1"/>
                <w:sz w:val="18"/>
                <w:szCs w:val="18"/>
              </w:rPr>
              <w:t>/</w:t>
            </w:r>
          </w:p>
        </w:tc>
        <w:tc>
          <w:tcPr>
            <w:tcW w:w="222" w:type="pct"/>
            <w:vAlign w:val="center"/>
          </w:tcPr>
          <w:p w14:paraId="5AC02E83" w14:textId="2552B35D" w:rsidR="00E5754E" w:rsidRPr="006246F2" w:rsidRDefault="00E5754E" w:rsidP="00E5754E">
            <w:pPr>
              <w:pStyle w:val="a7"/>
              <w:rPr>
                <w:color w:val="000000" w:themeColor="text1"/>
                <w:sz w:val="18"/>
                <w:szCs w:val="18"/>
              </w:rPr>
            </w:pPr>
            <w:r w:rsidRPr="006246F2">
              <w:rPr>
                <w:color w:val="000000" w:themeColor="text1"/>
                <w:sz w:val="18"/>
                <w:szCs w:val="18"/>
              </w:rPr>
              <w:t>/</w:t>
            </w:r>
          </w:p>
        </w:tc>
        <w:tc>
          <w:tcPr>
            <w:tcW w:w="222" w:type="pct"/>
            <w:vAlign w:val="center"/>
          </w:tcPr>
          <w:p w14:paraId="0915B1E0" w14:textId="085C0E91" w:rsidR="00E5754E" w:rsidRPr="006246F2" w:rsidRDefault="00E5754E" w:rsidP="00E5754E">
            <w:pPr>
              <w:pStyle w:val="a7"/>
              <w:rPr>
                <w:color w:val="000000" w:themeColor="text1"/>
                <w:sz w:val="18"/>
                <w:szCs w:val="18"/>
              </w:rPr>
            </w:pPr>
            <w:r w:rsidRPr="006246F2">
              <w:rPr>
                <w:color w:val="000000" w:themeColor="text1"/>
                <w:sz w:val="18"/>
                <w:szCs w:val="18"/>
              </w:rPr>
              <w:t>/</w:t>
            </w:r>
          </w:p>
        </w:tc>
        <w:tc>
          <w:tcPr>
            <w:tcW w:w="222" w:type="pct"/>
            <w:vAlign w:val="center"/>
          </w:tcPr>
          <w:p w14:paraId="3AF67C22" w14:textId="67A5D9AA" w:rsidR="00E5754E" w:rsidRPr="006246F2" w:rsidRDefault="00E5754E" w:rsidP="00E5754E">
            <w:pPr>
              <w:pStyle w:val="a7"/>
              <w:rPr>
                <w:color w:val="000000" w:themeColor="text1"/>
                <w:sz w:val="18"/>
                <w:szCs w:val="18"/>
              </w:rPr>
            </w:pPr>
            <w:r w:rsidRPr="006246F2">
              <w:rPr>
                <w:color w:val="000000" w:themeColor="text1"/>
                <w:sz w:val="18"/>
                <w:szCs w:val="18"/>
              </w:rPr>
              <w:t>/</w:t>
            </w:r>
          </w:p>
        </w:tc>
        <w:tc>
          <w:tcPr>
            <w:tcW w:w="222" w:type="pct"/>
            <w:vAlign w:val="center"/>
          </w:tcPr>
          <w:p w14:paraId="18E37BCA" w14:textId="3EC506A3" w:rsidR="00E5754E" w:rsidRPr="006246F2" w:rsidRDefault="00E5754E" w:rsidP="00E5754E">
            <w:pPr>
              <w:pStyle w:val="a7"/>
              <w:rPr>
                <w:color w:val="000000" w:themeColor="text1"/>
                <w:sz w:val="18"/>
                <w:szCs w:val="18"/>
              </w:rPr>
            </w:pPr>
            <w:r w:rsidRPr="006246F2">
              <w:rPr>
                <w:color w:val="000000" w:themeColor="text1"/>
                <w:sz w:val="18"/>
                <w:szCs w:val="18"/>
              </w:rPr>
              <w:t>/</w:t>
            </w:r>
          </w:p>
        </w:tc>
        <w:tc>
          <w:tcPr>
            <w:tcW w:w="222" w:type="pct"/>
            <w:vAlign w:val="center"/>
          </w:tcPr>
          <w:p w14:paraId="0EF65EF9" w14:textId="53812A74" w:rsidR="00E5754E" w:rsidRPr="006246F2" w:rsidRDefault="00E5754E" w:rsidP="00E5754E">
            <w:pPr>
              <w:pStyle w:val="a7"/>
              <w:rPr>
                <w:color w:val="000000" w:themeColor="text1"/>
                <w:sz w:val="18"/>
                <w:szCs w:val="18"/>
              </w:rPr>
            </w:pPr>
            <w:r w:rsidRPr="006246F2">
              <w:rPr>
                <w:color w:val="000000" w:themeColor="text1"/>
                <w:sz w:val="18"/>
                <w:szCs w:val="18"/>
              </w:rPr>
              <w:t>/</w:t>
            </w:r>
          </w:p>
        </w:tc>
        <w:tc>
          <w:tcPr>
            <w:tcW w:w="264" w:type="pct"/>
            <w:vAlign w:val="center"/>
          </w:tcPr>
          <w:p w14:paraId="34E55C65" w14:textId="21ADDDD8" w:rsidR="00E5754E" w:rsidRPr="006246F2" w:rsidRDefault="00E5754E" w:rsidP="00E5754E">
            <w:pPr>
              <w:pStyle w:val="a7"/>
              <w:rPr>
                <w:color w:val="000000" w:themeColor="text1"/>
                <w:sz w:val="18"/>
                <w:szCs w:val="18"/>
              </w:rPr>
            </w:pPr>
            <w:r w:rsidRPr="006246F2">
              <w:rPr>
                <w:color w:val="000000" w:themeColor="text1"/>
                <w:sz w:val="18"/>
                <w:szCs w:val="18"/>
              </w:rPr>
              <w:t>300</w:t>
            </w:r>
          </w:p>
        </w:tc>
        <w:tc>
          <w:tcPr>
            <w:tcW w:w="350" w:type="pct"/>
            <w:vAlign w:val="center"/>
          </w:tcPr>
          <w:p w14:paraId="5E166D53" w14:textId="2CD4A682" w:rsidR="00E5754E" w:rsidRPr="006246F2" w:rsidRDefault="00E5754E" w:rsidP="00E5754E">
            <w:pPr>
              <w:pStyle w:val="a7"/>
              <w:rPr>
                <w:color w:val="000000" w:themeColor="text1"/>
                <w:sz w:val="18"/>
                <w:szCs w:val="18"/>
              </w:rPr>
            </w:pPr>
            <w:r w:rsidRPr="006246F2">
              <w:rPr>
                <w:color w:val="000000" w:themeColor="text1"/>
                <w:sz w:val="18"/>
                <w:szCs w:val="18"/>
              </w:rPr>
              <w:t>600</w:t>
            </w:r>
          </w:p>
        </w:tc>
      </w:tr>
    </w:tbl>
    <w:p w14:paraId="77AB80A8" w14:textId="77777777" w:rsidR="009C4922" w:rsidRPr="006246F2" w:rsidRDefault="009C4922">
      <w:pPr>
        <w:pStyle w:val="a7"/>
        <w:rPr>
          <w:color w:val="000000" w:themeColor="text1"/>
        </w:rPr>
      </w:pPr>
    </w:p>
    <w:p w14:paraId="3A847451" w14:textId="77777777" w:rsidR="00DB45D9" w:rsidRPr="006246F2" w:rsidRDefault="00DB45D9">
      <w:pPr>
        <w:ind w:firstLine="480"/>
        <w:rPr>
          <w:color w:val="000000" w:themeColor="text1"/>
        </w:rPr>
        <w:sectPr w:rsidR="00DB45D9" w:rsidRPr="006246F2" w:rsidSect="00DB45D9">
          <w:pgSz w:w="23811" w:h="16838" w:orient="landscape" w:code="8"/>
          <w:pgMar w:top="1440" w:right="1440" w:bottom="1134" w:left="1134" w:header="851" w:footer="992" w:gutter="0"/>
          <w:cols w:space="720"/>
          <w:docGrid w:linePitch="326"/>
        </w:sectPr>
      </w:pPr>
    </w:p>
    <w:p w14:paraId="71421DA6" w14:textId="77777777" w:rsidR="009C4922" w:rsidRPr="006246F2" w:rsidRDefault="004059EE">
      <w:pPr>
        <w:pStyle w:val="3"/>
        <w:spacing w:before="120" w:after="120"/>
        <w:rPr>
          <w:color w:val="000000" w:themeColor="text1"/>
        </w:rPr>
      </w:pPr>
      <w:bookmarkStart w:id="228" w:name="_Toc182812975"/>
      <w:r w:rsidRPr="006246F2">
        <w:rPr>
          <w:rFonts w:hint="eastAsia"/>
          <w:color w:val="000000" w:themeColor="text1"/>
        </w:rPr>
        <w:lastRenderedPageBreak/>
        <w:t>地表水环境质量变化趋势分析</w:t>
      </w:r>
      <w:bookmarkEnd w:id="228"/>
    </w:p>
    <w:p w14:paraId="10785342" w14:textId="032B1C53" w:rsidR="009C4922" w:rsidRPr="006246F2" w:rsidRDefault="00E40E93">
      <w:pPr>
        <w:pStyle w:val="4"/>
        <w:spacing w:before="120" w:after="120"/>
        <w:rPr>
          <w:color w:val="000000" w:themeColor="text1"/>
        </w:rPr>
      </w:pPr>
      <w:r w:rsidRPr="006246F2">
        <w:rPr>
          <w:rFonts w:hint="eastAsia"/>
          <w:color w:val="000000" w:themeColor="text1"/>
        </w:rPr>
        <w:t>紫水</w:t>
      </w:r>
      <w:r w:rsidR="00410A1D" w:rsidRPr="006246F2">
        <w:rPr>
          <w:rFonts w:hint="eastAsia"/>
          <w:color w:val="000000" w:themeColor="text1"/>
        </w:rPr>
        <w:t>河、芦洪市河</w:t>
      </w:r>
      <w:r w:rsidR="004059EE" w:rsidRPr="006246F2">
        <w:rPr>
          <w:rFonts w:hint="eastAsia"/>
          <w:color w:val="000000" w:themeColor="text1"/>
        </w:rPr>
        <w:t>近三年地表水常规监测数据收集及变化趋势分析</w:t>
      </w:r>
    </w:p>
    <w:p w14:paraId="731EB875" w14:textId="3644A8E1" w:rsidR="009C4922" w:rsidRPr="006246F2" w:rsidRDefault="004059EE">
      <w:pPr>
        <w:ind w:firstLine="480"/>
        <w:rPr>
          <w:color w:val="000000" w:themeColor="text1"/>
        </w:rPr>
      </w:pPr>
      <w:r w:rsidRPr="006246F2">
        <w:rPr>
          <w:rFonts w:hint="eastAsia"/>
          <w:color w:val="000000" w:themeColor="text1"/>
        </w:rPr>
        <w:t>经调查，</w:t>
      </w:r>
      <w:r w:rsidR="00831928" w:rsidRPr="006246F2">
        <w:rPr>
          <w:rFonts w:hint="eastAsia"/>
          <w:color w:val="000000" w:themeColor="text1"/>
        </w:rPr>
        <w:t>白牙片区湖南东安经济开发区污水处理厂</w:t>
      </w:r>
      <w:r w:rsidRPr="006246F2">
        <w:rPr>
          <w:rFonts w:hint="eastAsia"/>
          <w:color w:val="000000" w:themeColor="text1"/>
        </w:rPr>
        <w:t>排污口下游涉及的常规监测断面</w:t>
      </w:r>
      <w:r w:rsidR="00831928" w:rsidRPr="006246F2">
        <w:rPr>
          <w:rFonts w:hint="eastAsia"/>
          <w:color w:val="000000" w:themeColor="text1"/>
        </w:rPr>
        <w:t>紫水河入湘江口</w:t>
      </w:r>
      <w:r w:rsidRPr="006246F2">
        <w:rPr>
          <w:rFonts w:hint="eastAsia"/>
          <w:color w:val="000000" w:themeColor="text1"/>
        </w:rPr>
        <w:t>断面</w:t>
      </w:r>
      <w:r w:rsidR="001A556E" w:rsidRPr="006246F2">
        <w:rPr>
          <w:rFonts w:hint="eastAsia"/>
          <w:color w:val="000000" w:themeColor="text1"/>
        </w:rPr>
        <w:t>（国控断面）</w:t>
      </w:r>
      <w:r w:rsidRPr="006246F2">
        <w:rPr>
          <w:rFonts w:hint="eastAsia"/>
          <w:color w:val="000000" w:themeColor="text1"/>
        </w:rPr>
        <w:t>，</w:t>
      </w:r>
      <w:r w:rsidR="001A556E" w:rsidRPr="006246F2">
        <w:rPr>
          <w:rFonts w:hint="eastAsia"/>
          <w:color w:val="000000" w:themeColor="text1"/>
        </w:rPr>
        <w:t>芦洪片区芦洪市城镇污水处理厂排污口下游涉及的常规监测断面江边院子断面（国控断面）</w:t>
      </w:r>
      <w:r w:rsidRPr="006246F2">
        <w:rPr>
          <w:rFonts w:hint="eastAsia"/>
          <w:color w:val="000000" w:themeColor="text1"/>
        </w:rPr>
        <w:t>具体位置分布见</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_Ref75270314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图</w:t>
      </w:r>
      <w:r w:rsidR="00A70BAF" w:rsidRPr="006246F2">
        <w:rPr>
          <w:rFonts w:hint="eastAsia"/>
          <w:color w:val="000000" w:themeColor="text1"/>
        </w:rPr>
        <w:t xml:space="preserve"> </w:t>
      </w:r>
      <w:r w:rsidR="00A70BAF" w:rsidRPr="006246F2">
        <w:rPr>
          <w:noProof/>
          <w:color w:val="000000" w:themeColor="text1"/>
        </w:rPr>
        <w:t>3</w:t>
      </w:r>
      <w:r w:rsidR="00A70BAF" w:rsidRPr="006246F2">
        <w:rPr>
          <w:color w:val="000000" w:themeColor="text1"/>
        </w:rPr>
        <w:noBreakHyphen/>
      </w:r>
      <w:r w:rsidR="00A70BAF" w:rsidRPr="006246F2">
        <w:rPr>
          <w:noProof/>
          <w:color w:val="000000" w:themeColor="text1"/>
        </w:rPr>
        <w:t>7</w:t>
      </w:r>
      <w:r w:rsidRPr="006246F2">
        <w:rPr>
          <w:color w:val="000000" w:themeColor="text1"/>
        </w:rPr>
        <w:fldChar w:fldCharType="end"/>
      </w:r>
      <w:r w:rsidRPr="006246F2">
        <w:rPr>
          <w:rFonts w:hint="eastAsia"/>
          <w:color w:val="000000" w:themeColor="text1"/>
        </w:rPr>
        <w:t>：</w:t>
      </w:r>
    </w:p>
    <w:p w14:paraId="7C974428" w14:textId="298B85D3" w:rsidR="009C4922" w:rsidRPr="006246F2" w:rsidRDefault="00CF1532">
      <w:pPr>
        <w:spacing w:line="240" w:lineRule="auto"/>
        <w:ind w:firstLineChars="0" w:firstLine="0"/>
        <w:rPr>
          <w:color w:val="000000" w:themeColor="text1"/>
        </w:rPr>
      </w:pPr>
      <w:r w:rsidRPr="006246F2">
        <w:rPr>
          <w:noProof/>
          <w:color w:val="000000" w:themeColor="text1"/>
        </w:rPr>
        <w:drawing>
          <wp:inline distT="0" distB="0" distL="0" distR="0" wp14:anchorId="4726326C" wp14:editId="5AAA4959">
            <wp:extent cx="5926455" cy="4071620"/>
            <wp:effectExtent l="0" t="0" r="0" b="5080"/>
            <wp:docPr id="3061881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26455" cy="4071620"/>
                    </a:xfrm>
                    <a:prstGeom prst="rect">
                      <a:avLst/>
                    </a:prstGeom>
                    <a:noFill/>
                    <a:ln>
                      <a:noFill/>
                    </a:ln>
                  </pic:spPr>
                </pic:pic>
              </a:graphicData>
            </a:graphic>
          </wp:inline>
        </w:drawing>
      </w:r>
    </w:p>
    <w:p w14:paraId="521EA2D9" w14:textId="63E432E2" w:rsidR="009C4922" w:rsidRPr="006246F2" w:rsidRDefault="004059EE">
      <w:pPr>
        <w:pStyle w:val="a6"/>
        <w:ind w:firstLine="480"/>
        <w:rPr>
          <w:color w:val="000000" w:themeColor="text1"/>
        </w:rPr>
      </w:pPr>
      <w:bookmarkStart w:id="229" w:name="_Ref75270314"/>
      <w:r w:rsidRPr="006246F2">
        <w:rPr>
          <w:rFonts w:hint="eastAsia"/>
          <w:color w:val="000000" w:themeColor="text1"/>
        </w:rPr>
        <w:t>图</w:t>
      </w:r>
      <w:r w:rsidRPr="006246F2">
        <w:rPr>
          <w:rFonts w:hint="eastAsia"/>
          <w:color w:val="000000" w:themeColor="text1"/>
        </w:rPr>
        <w:t xml:space="preserve"> </w:t>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STYLEREF 1 \s</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3</w:t>
      </w:r>
      <w:r w:rsidR="00DA2595" w:rsidRPr="006246F2">
        <w:rPr>
          <w:color w:val="000000" w:themeColor="text1"/>
        </w:rPr>
        <w:fldChar w:fldCharType="end"/>
      </w:r>
      <w:r w:rsidR="00DA2595" w:rsidRPr="006246F2">
        <w:rPr>
          <w:color w:val="000000" w:themeColor="text1"/>
        </w:rPr>
        <w:noBreakHyphen/>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 xml:space="preserve">SEQ </w:instrText>
      </w:r>
      <w:r w:rsidR="00DA2595" w:rsidRPr="006246F2">
        <w:rPr>
          <w:rFonts w:hint="eastAsia"/>
          <w:color w:val="000000" w:themeColor="text1"/>
        </w:rPr>
        <w:instrText>图</w:instrText>
      </w:r>
      <w:r w:rsidR="00DA2595" w:rsidRPr="006246F2">
        <w:rPr>
          <w:rFonts w:hint="eastAsia"/>
          <w:color w:val="000000" w:themeColor="text1"/>
        </w:rPr>
        <w:instrText xml:space="preserve"> \* ARABIC \s 1</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7</w:t>
      </w:r>
      <w:r w:rsidR="00DA2595" w:rsidRPr="006246F2">
        <w:rPr>
          <w:color w:val="000000" w:themeColor="text1"/>
        </w:rPr>
        <w:fldChar w:fldCharType="end"/>
      </w:r>
      <w:bookmarkEnd w:id="229"/>
      <w:r w:rsidRPr="006246F2">
        <w:rPr>
          <w:color w:val="000000" w:themeColor="text1"/>
        </w:rPr>
        <w:t xml:space="preserve">  </w:t>
      </w:r>
      <w:r w:rsidRPr="006246F2">
        <w:rPr>
          <w:rFonts w:hint="eastAsia"/>
          <w:color w:val="000000" w:themeColor="text1"/>
        </w:rPr>
        <w:t>地表水常规监测断面分布图</w:t>
      </w:r>
    </w:p>
    <w:p w14:paraId="2DDADD89" w14:textId="29600897" w:rsidR="009C4922" w:rsidRPr="006246F2" w:rsidRDefault="00C32119">
      <w:pPr>
        <w:ind w:firstLine="480"/>
        <w:rPr>
          <w:color w:val="000000" w:themeColor="text1"/>
        </w:rPr>
      </w:pPr>
      <w:r w:rsidRPr="006246F2">
        <w:rPr>
          <w:rFonts w:hint="eastAsia"/>
          <w:color w:val="000000" w:themeColor="text1"/>
        </w:rPr>
        <w:t>紫水河入湘江口断面（紫水河）、江边院子断面（芦洪市河）</w:t>
      </w:r>
      <w:r w:rsidR="004059EE" w:rsidRPr="006246F2">
        <w:rPr>
          <w:rFonts w:hint="eastAsia"/>
          <w:color w:val="000000" w:themeColor="text1"/>
        </w:rPr>
        <w:t>2</w:t>
      </w:r>
      <w:r w:rsidR="004059EE" w:rsidRPr="006246F2">
        <w:rPr>
          <w:color w:val="000000" w:themeColor="text1"/>
        </w:rPr>
        <w:t>02</w:t>
      </w:r>
      <w:r w:rsidRPr="006246F2">
        <w:rPr>
          <w:color w:val="000000" w:themeColor="text1"/>
        </w:rPr>
        <w:t>1~2023</w:t>
      </w:r>
      <w:r w:rsidR="004059EE" w:rsidRPr="006246F2">
        <w:rPr>
          <w:rFonts w:hint="eastAsia"/>
          <w:color w:val="000000" w:themeColor="text1"/>
        </w:rPr>
        <w:t>年的监测数据具体见</w:t>
      </w:r>
      <w:r w:rsidR="004059EE" w:rsidRPr="006246F2">
        <w:rPr>
          <w:color w:val="000000" w:themeColor="text1"/>
        </w:rPr>
        <w:fldChar w:fldCharType="begin"/>
      </w:r>
      <w:r w:rsidR="004059EE" w:rsidRPr="006246F2">
        <w:rPr>
          <w:color w:val="000000" w:themeColor="text1"/>
        </w:rPr>
        <w:instrText xml:space="preserve"> </w:instrText>
      </w:r>
      <w:r w:rsidR="004059EE" w:rsidRPr="006246F2">
        <w:rPr>
          <w:rFonts w:hint="eastAsia"/>
          <w:color w:val="000000" w:themeColor="text1"/>
        </w:rPr>
        <w:instrText>REF _Ref75274230 \h</w:instrText>
      </w:r>
      <w:r w:rsidR="004059EE" w:rsidRPr="006246F2">
        <w:rPr>
          <w:color w:val="000000" w:themeColor="text1"/>
        </w:rPr>
        <w:instrText xml:space="preserve"> </w:instrText>
      </w:r>
      <w:r w:rsidR="004059EE" w:rsidRPr="006246F2">
        <w:rPr>
          <w:color w:val="000000" w:themeColor="text1"/>
        </w:rPr>
      </w:r>
      <w:r w:rsidR="004059EE"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3</w:t>
      </w:r>
      <w:r w:rsidR="00A70BAF" w:rsidRPr="006246F2">
        <w:rPr>
          <w:color w:val="000000" w:themeColor="text1"/>
        </w:rPr>
        <w:noBreakHyphen/>
      </w:r>
      <w:r w:rsidR="00A70BAF" w:rsidRPr="006246F2">
        <w:rPr>
          <w:noProof/>
          <w:color w:val="000000" w:themeColor="text1"/>
        </w:rPr>
        <w:t>6</w:t>
      </w:r>
      <w:r w:rsidR="004059EE" w:rsidRPr="006246F2">
        <w:rPr>
          <w:color w:val="000000" w:themeColor="text1"/>
        </w:rPr>
        <w:fldChar w:fldCharType="end"/>
      </w:r>
      <w:r w:rsidR="004059EE" w:rsidRPr="006246F2">
        <w:rPr>
          <w:rFonts w:hint="eastAsia"/>
          <w:color w:val="000000" w:themeColor="text1"/>
        </w:rPr>
        <w:t>。</w:t>
      </w:r>
    </w:p>
    <w:p w14:paraId="40719854" w14:textId="6F3E0931" w:rsidR="009C4922" w:rsidRPr="006246F2" w:rsidRDefault="004059EE">
      <w:pPr>
        <w:ind w:firstLine="480"/>
        <w:rPr>
          <w:color w:val="000000" w:themeColor="text1"/>
        </w:rPr>
      </w:pPr>
      <w:r w:rsidRPr="006246F2">
        <w:rPr>
          <w:rFonts w:hint="eastAsia"/>
          <w:color w:val="000000" w:themeColor="text1"/>
        </w:rPr>
        <w:t>根据监测数据可知，</w:t>
      </w:r>
      <w:r w:rsidR="00C32119" w:rsidRPr="006246F2">
        <w:rPr>
          <w:rFonts w:hint="eastAsia"/>
          <w:color w:val="000000" w:themeColor="text1"/>
        </w:rPr>
        <w:t>紫水河入湘江口断面（紫水河）、江边院子断面（芦洪市河）</w:t>
      </w:r>
      <w:r w:rsidRPr="006246F2">
        <w:rPr>
          <w:rFonts w:hint="eastAsia"/>
          <w:color w:val="000000" w:themeColor="text1"/>
        </w:rPr>
        <w:t>2</w:t>
      </w:r>
      <w:r w:rsidRPr="006246F2">
        <w:rPr>
          <w:color w:val="000000" w:themeColor="text1"/>
        </w:rPr>
        <w:t>0</w:t>
      </w:r>
      <w:r w:rsidR="00C32119" w:rsidRPr="006246F2">
        <w:rPr>
          <w:color w:val="000000" w:themeColor="text1"/>
        </w:rPr>
        <w:t>21</w:t>
      </w:r>
      <w:r w:rsidRPr="006246F2">
        <w:rPr>
          <w:rFonts w:hint="eastAsia"/>
          <w:color w:val="000000" w:themeColor="text1"/>
        </w:rPr>
        <w:t>年</w:t>
      </w:r>
      <w:r w:rsidRPr="006246F2">
        <w:rPr>
          <w:rFonts w:hint="eastAsia"/>
          <w:color w:val="000000" w:themeColor="text1"/>
        </w:rPr>
        <w:t>~</w:t>
      </w:r>
      <w:r w:rsidRPr="006246F2">
        <w:rPr>
          <w:color w:val="000000" w:themeColor="text1"/>
        </w:rPr>
        <w:t>20</w:t>
      </w:r>
      <w:r w:rsidR="006578AE" w:rsidRPr="006246F2">
        <w:rPr>
          <w:color w:val="000000" w:themeColor="text1"/>
        </w:rPr>
        <w:t>2</w:t>
      </w:r>
      <w:r w:rsidR="00C32119" w:rsidRPr="006246F2">
        <w:rPr>
          <w:color w:val="000000" w:themeColor="text1"/>
        </w:rPr>
        <w:t>3</w:t>
      </w:r>
      <w:r w:rsidRPr="006246F2">
        <w:rPr>
          <w:rFonts w:hint="eastAsia"/>
          <w:color w:val="000000" w:themeColor="text1"/>
        </w:rPr>
        <w:t>年的</w:t>
      </w:r>
      <w:r w:rsidRPr="006246F2">
        <w:rPr>
          <w:rFonts w:hint="eastAsia"/>
          <w:color w:val="000000" w:themeColor="text1"/>
        </w:rPr>
        <w:t>2</w:t>
      </w:r>
      <w:r w:rsidRPr="006246F2">
        <w:rPr>
          <w:color w:val="000000" w:themeColor="text1"/>
        </w:rPr>
        <w:t>1</w:t>
      </w:r>
      <w:r w:rsidRPr="006246F2">
        <w:rPr>
          <w:rFonts w:hint="eastAsia"/>
          <w:color w:val="000000" w:themeColor="text1"/>
        </w:rPr>
        <w:t>项监测指标均</w:t>
      </w:r>
      <w:r w:rsidR="00C32119" w:rsidRPr="006246F2">
        <w:rPr>
          <w:rFonts w:hint="eastAsia"/>
          <w:color w:val="000000" w:themeColor="text1"/>
        </w:rPr>
        <w:t>达到</w:t>
      </w:r>
      <w:r w:rsidRPr="006246F2">
        <w:rPr>
          <w:rFonts w:hint="eastAsia"/>
          <w:color w:val="000000" w:themeColor="text1"/>
        </w:rPr>
        <w:t>《地表水环境质量标准》（</w:t>
      </w:r>
      <w:r w:rsidRPr="006246F2">
        <w:rPr>
          <w:rFonts w:hint="eastAsia"/>
          <w:color w:val="000000" w:themeColor="text1"/>
        </w:rPr>
        <w:t>GB 3838-2002</w:t>
      </w:r>
      <w:r w:rsidRPr="006246F2">
        <w:rPr>
          <w:rFonts w:hint="eastAsia"/>
          <w:color w:val="000000" w:themeColor="text1"/>
        </w:rPr>
        <w:t>）的</w:t>
      </w:r>
      <w:r w:rsidR="00C32119" w:rsidRPr="006246F2">
        <w:rPr>
          <w:rFonts w:hint="eastAsia"/>
          <w:color w:val="000000" w:themeColor="text1"/>
        </w:rPr>
        <w:t>II</w:t>
      </w:r>
      <w:r w:rsidR="00C32119" w:rsidRPr="006246F2">
        <w:rPr>
          <w:rFonts w:hint="eastAsia"/>
          <w:color w:val="000000" w:themeColor="text1"/>
        </w:rPr>
        <w:t>水质要求，水环境质量好</w:t>
      </w:r>
      <w:r w:rsidRPr="006246F2">
        <w:rPr>
          <w:rFonts w:hint="eastAsia"/>
          <w:color w:val="000000" w:themeColor="text1"/>
        </w:rPr>
        <w:t>。</w:t>
      </w:r>
    </w:p>
    <w:p w14:paraId="60ED93E6" w14:textId="3D14CEEC" w:rsidR="009C4922" w:rsidRPr="006246F2" w:rsidRDefault="009C4922" w:rsidP="00CB7131">
      <w:pPr>
        <w:spacing w:line="240" w:lineRule="auto"/>
        <w:ind w:firstLineChars="0" w:firstLine="0"/>
        <w:jc w:val="center"/>
        <w:rPr>
          <w:color w:val="000000" w:themeColor="text1"/>
        </w:rPr>
      </w:pPr>
    </w:p>
    <w:p w14:paraId="2F86FF2C" w14:textId="77777777" w:rsidR="009C4922" w:rsidRPr="006246F2" w:rsidRDefault="009C4922">
      <w:pPr>
        <w:ind w:firstLine="480"/>
        <w:rPr>
          <w:color w:val="000000" w:themeColor="text1"/>
        </w:rPr>
      </w:pPr>
    </w:p>
    <w:p w14:paraId="58783886" w14:textId="475B90DF" w:rsidR="009C4922" w:rsidRPr="006246F2" w:rsidRDefault="009C4922" w:rsidP="00C32119">
      <w:pPr>
        <w:ind w:firstLineChars="0" w:firstLine="0"/>
        <w:rPr>
          <w:color w:val="000000" w:themeColor="text1"/>
        </w:rPr>
        <w:sectPr w:rsidR="009C4922" w:rsidRPr="006246F2">
          <w:pgSz w:w="11907" w:h="16840"/>
          <w:pgMar w:top="1440" w:right="1134" w:bottom="1134" w:left="1440" w:header="851" w:footer="992" w:gutter="0"/>
          <w:cols w:space="720"/>
          <w:docGrid w:linePitch="312"/>
        </w:sectPr>
      </w:pPr>
    </w:p>
    <w:p w14:paraId="171D51D6" w14:textId="3EF218EA" w:rsidR="009C4922" w:rsidRPr="006246F2" w:rsidRDefault="004059EE">
      <w:pPr>
        <w:pStyle w:val="a6"/>
        <w:ind w:firstLine="480"/>
        <w:rPr>
          <w:color w:val="000000" w:themeColor="text1"/>
        </w:rPr>
      </w:pPr>
      <w:bookmarkStart w:id="230" w:name="_Ref75274230"/>
      <w:r w:rsidRPr="006246F2">
        <w:rPr>
          <w:rFonts w:hint="eastAsia"/>
          <w:color w:val="000000" w:themeColor="text1"/>
        </w:rPr>
        <w:lastRenderedPageBreak/>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3</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6</w:t>
      </w:r>
      <w:r w:rsidR="00A63491" w:rsidRPr="006246F2">
        <w:rPr>
          <w:color w:val="000000" w:themeColor="text1"/>
        </w:rPr>
        <w:fldChar w:fldCharType="end"/>
      </w:r>
      <w:bookmarkEnd w:id="230"/>
      <w:r w:rsidRPr="006246F2">
        <w:rPr>
          <w:color w:val="000000" w:themeColor="text1"/>
        </w:rPr>
        <w:t xml:space="preserve"> </w:t>
      </w:r>
      <w:r w:rsidR="00CF1532" w:rsidRPr="006246F2">
        <w:rPr>
          <w:rFonts w:hint="eastAsia"/>
          <w:color w:val="000000" w:themeColor="text1"/>
        </w:rPr>
        <w:t>紫水河入湘江口断面</w:t>
      </w:r>
      <w:r w:rsidR="005C200C" w:rsidRPr="006246F2">
        <w:rPr>
          <w:rFonts w:hint="eastAsia"/>
          <w:color w:val="000000" w:themeColor="text1"/>
        </w:rPr>
        <w:t>、</w:t>
      </w:r>
      <w:bookmarkStart w:id="231" w:name="_Hlk176878273"/>
      <w:r w:rsidR="00CF1532" w:rsidRPr="006246F2">
        <w:rPr>
          <w:rFonts w:hint="eastAsia"/>
          <w:color w:val="000000" w:themeColor="text1"/>
        </w:rPr>
        <w:t>江边院子断面</w:t>
      </w:r>
      <w:r w:rsidRPr="006246F2">
        <w:rPr>
          <w:rFonts w:hint="eastAsia"/>
          <w:color w:val="000000" w:themeColor="text1"/>
        </w:rPr>
        <w:t>2</w:t>
      </w:r>
      <w:r w:rsidRPr="006246F2">
        <w:rPr>
          <w:color w:val="000000" w:themeColor="text1"/>
        </w:rPr>
        <w:t>0</w:t>
      </w:r>
      <w:r w:rsidR="005C200C" w:rsidRPr="006246F2">
        <w:rPr>
          <w:rFonts w:hint="eastAsia"/>
          <w:color w:val="000000" w:themeColor="text1"/>
        </w:rPr>
        <w:t>21</w:t>
      </w:r>
      <w:r w:rsidRPr="006246F2">
        <w:rPr>
          <w:rFonts w:hint="eastAsia"/>
          <w:color w:val="000000" w:themeColor="text1"/>
        </w:rPr>
        <w:t>年</w:t>
      </w:r>
      <w:r w:rsidRPr="006246F2">
        <w:rPr>
          <w:rFonts w:hint="eastAsia"/>
          <w:color w:val="000000" w:themeColor="text1"/>
        </w:rPr>
        <w:t>~</w:t>
      </w:r>
      <w:r w:rsidRPr="006246F2">
        <w:rPr>
          <w:color w:val="000000" w:themeColor="text1"/>
        </w:rPr>
        <w:t>202</w:t>
      </w:r>
      <w:r w:rsidR="005C200C" w:rsidRPr="006246F2">
        <w:rPr>
          <w:rFonts w:hint="eastAsia"/>
          <w:color w:val="000000" w:themeColor="text1"/>
        </w:rPr>
        <w:t>3</w:t>
      </w:r>
      <w:bookmarkEnd w:id="231"/>
      <w:r w:rsidRPr="006246F2">
        <w:rPr>
          <w:rFonts w:hint="eastAsia"/>
          <w:color w:val="000000" w:themeColor="text1"/>
        </w:rPr>
        <w:t>年水质常规监测与评价结果表</w:t>
      </w:r>
      <w:r w:rsidRPr="006246F2">
        <w:rPr>
          <w:rFonts w:hint="eastAsia"/>
          <w:color w:val="000000" w:themeColor="text1"/>
        </w:rPr>
        <w:t xml:space="preserve"> </w:t>
      </w:r>
      <w:r w:rsidRPr="006246F2">
        <w:rPr>
          <w:color w:val="000000" w:themeColor="text1"/>
        </w:rPr>
        <w:t xml:space="preserve"> </w:t>
      </w:r>
      <w:r w:rsidRPr="006246F2">
        <w:rPr>
          <w:rFonts w:hint="eastAsia"/>
          <w:color w:val="000000" w:themeColor="text1"/>
        </w:rPr>
        <w:t>单位：</w:t>
      </w:r>
      <w:r w:rsidRPr="006246F2">
        <w:rPr>
          <w:rFonts w:hint="eastAsia"/>
          <w:color w:val="000000" w:themeColor="text1"/>
        </w:rPr>
        <w:t>mg/L</w:t>
      </w:r>
      <w:r w:rsidRPr="006246F2">
        <w:rPr>
          <w:rFonts w:hint="eastAsia"/>
          <w:color w:val="000000" w:themeColor="text1"/>
        </w:rPr>
        <w:t>（</w:t>
      </w:r>
      <w:r w:rsidRPr="006246F2">
        <w:rPr>
          <w:color w:val="000000" w:themeColor="text1"/>
        </w:rPr>
        <w:t>pH</w:t>
      </w:r>
      <w:r w:rsidRPr="006246F2">
        <w:rPr>
          <w:rFonts w:hint="eastAsia"/>
          <w:color w:val="000000" w:themeColor="text1"/>
        </w:rPr>
        <w:t>除外）</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349"/>
        <w:gridCol w:w="734"/>
        <w:gridCol w:w="742"/>
        <w:gridCol w:w="891"/>
        <w:gridCol w:w="772"/>
        <w:gridCol w:w="734"/>
        <w:gridCol w:w="734"/>
        <w:gridCol w:w="929"/>
        <w:gridCol w:w="929"/>
        <w:gridCol w:w="1120"/>
        <w:gridCol w:w="1009"/>
        <w:gridCol w:w="763"/>
        <w:gridCol w:w="1099"/>
        <w:gridCol w:w="734"/>
        <w:gridCol w:w="1315"/>
        <w:gridCol w:w="1107"/>
        <w:gridCol w:w="1145"/>
        <w:gridCol w:w="1315"/>
        <w:gridCol w:w="1026"/>
        <w:gridCol w:w="751"/>
        <w:gridCol w:w="816"/>
        <w:gridCol w:w="738"/>
        <w:gridCol w:w="738"/>
        <w:gridCol w:w="717"/>
      </w:tblGrid>
      <w:tr w:rsidR="006246F2" w:rsidRPr="006246F2" w14:paraId="7A7B6B94" w14:textId="77777777" w:rsidTr="00F80762">
        <w:trPr>
          <w:trHeight w:val="227"/>
          <w:tblHeader/>
        </w:trPr>
        <w:tc>
          <w:tcPr>
            <w:tcW w:w="82" w:type="pct"/>
            <w:tcBorders>
              <w:right w:val="single" w:sz="4" w:space="0" w:color="auto"/>
            </w:tcBorders>
            <w:tcMar>
              <w:top w:w="15" w:type="dxa"/>
              <w:left w:w="15" w:type="dxa"/>
              <w:bottom w:w="15" w:type="dxa"/>
              <w:right w:w="15" w:type="dxa"/>
            </w:tcMar>
            <w:vAlign w:val="center"/>
          </w:tcPr>
          <w:p w14:paraId="5AD93A75" w14:textId="77777777" w:rsidR="009C4922" w:rsidRPr="006246F2" w:rsidRDefault="004059EE">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断面</w:t>
            </w:r>
          </w:p>
        </w:tc>
        <w:tc>
          <w:tcPr>
            <w:tcW w:w="173" w:type="pct"/>
            <w:tcBorders>
              <w:left w:val="single" w:sz="4" w:space="0" w:color="auto"/>
            </w:tcBorders>
            <w:vAlign w:val="center"/>
          </w:tcPr>
          <w:p w14:paraId="5AA491CA" w14:textId="77777777" w:rsidR="009C4922" w:rsidRPr="006246F2" w:rsidRDefault="004059EE">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年份</w:t>
            </w:r>
          </w:p>
        </w:tc>
        <w:tc>
          <w:tcPr>
            <w:tcW w:w="174" w:type="pct"/>
            <w:tcMar>
              <w:top w:w="15" w:type="dxa"/>
              <w:left w:w="15" w:type="dxa"/>
              <w:bottom w:w="15" w:type="dxa"/>
              <w:right w:w="15" w:type="dxa"/>
            </w:tcMar>
            <w:vAlign w:val="center"/>
          </w:tcPr>
          <w:p w14:paraId="7679D2D0" w14:textId="77777777" w:rsidR="009C4922" w:rsidRPr="006246F2" w:rsidRDefault="004059EE">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项目</w:t>
            </w:r>
          </w:p>
        </w:tc>
        <w:tc>
          <w:tcPr>
            <w:tcW w:w="210" w:type="pct"/>
            <w:tcMar>
              <w:top w:w="15" w:type="dxa"/>
              <w:left w:w="15" w:type="dxa"/>
              <w:bottom w:w="15" w:type="dxa"/>
              <w:right w:w="15" w:type="dxa"/>
            </w:tcMar>
            <w:vAlign w:val="center"/>
          </w:tcPr>
          <w:p w14:paraId="3A996D00" w14:textId="77777777" w:rsidR="009C4922" w:rsidRPr="006246F2" w:rsidRDefault="004059EE">
            <w:pPr>
              <w:widowControl/>
              <w:spacing w:line="240" w:lineRule="auto"/>
              <w:ind w:firstLineChars="0" w:firstLine="0"/>
              <w:jc w:val="center"/>
              <w:textAlignment w:val="center"/>
              <w:rPr>
                <w:rFonts w:eastAsiaTheme="minorEastAsia"/>
                <w:bCs/>
                <w:color w:val="000000" w:themeColor="text1"/>
                <w:sz w:val="13"/>
                <w:szCs w:val="13"/>
              </w:rPr>
            </w:pPr>
            <w:r w:rsidRPr="006246F2">
              <w:rPr>
                <w:rFonts w:eastAsiaTheme="minorEastAsia"/>
                <w:bCs/>
                <w:color w:val="000000" w:themeColor="text1"/>
                <w:kern w:val="0"/>
                <w:sz w:val="13"/>
                <w:szCs w:val="13"/>
                <w:lang w:bidi="ar"/>
              </w:rPr>
              <w:t>pH</w:t>
            </w:r>
            <w:r w:rsidRPr="006246F2">
              <w:rPr>
                <w:rFonts w:eastAsiaTheme="minorEastAsia"/>
                <w:bCs/>
                <w:color w:val="000000" w:themeColor="text1"/>
                <w:sz w:val="13"/>
                <w:szCs w:val="13"/>
                <w:lang w:bidi="ar"/>
              </w:rPr>
              <w:t>值</w:t>
            </w:r>
          </w:p>
        </w:tc>
        <w:tc>
          <w:tcPr>
            <w:tcW w:w="182" w:type="pct"/>
            <w:tcMar>
              <w:top w:w="15" w:type="dxa"/>
              <w:left w:w="15" w:type="dxa"/>
              <w:bottom w:w="15" w:type="dxa"/>
              <w:right w:w="15" w:type="dxa"/>
            </w:tcMar>
            <w:vAlign w:val="center"/>
          </w:tcPr>
          <w:p w14:paraId="2AF76128" w14:textId="77777777" w:rsidR="009C4922" w:rsidRPr="006246F2" w:rsidRDefault="004059EE">
            <w:pPr>
              <w:widowControl/>
              <w:spacing w:line="240" w:lineRule="auto"/>
              <w:ind w:firstLineChars="0" w:firstLine="0"/>
              <w:jc w:val="center"/>
              <w:textAlignment w:val="center"/>
              <w:rPr>
                <w:rFonts w:eastAsiaTheme="minorEastAsia"/>
                <w:bCs/>
                <w:color w:val="000000" w:themeColor="text1"/>
                <w:sz w:val="13"/>
                <w:szCs w:val="13"/>
              </w:rPr>
            </w:pPr>
            <w:r w:rsidRPr="006246F2">
              <w:rPr>
                <w:rFonts w:eastAsiaTheme="minorEastAsia"/>
                <w:bCs/>
                <w:color w:val="000000" w:themeColor="text1"/>
                <w:kern w:val="0"/>
                <w:sz w:val="13"/>
                <w:szCs w:val="13"/>
                <w:lang w:bidi="ar"/>
              </w:rPr>
              <w:t>溶解氧</w:t>
            </w:r>
          </w:p>
        </w:tc>
        <w:tc>
          <w:tcPr>
            <w:tcW w:w="173" w:type="pct"/>
            <w:tcMar>
              <w:top w:w="15" w:type="dxa"/>
              <w:left w:w="15" w:type="dxa"/>
              <w:bottom w:w="15" w:type="dxa"/>
              <w:right w:w="15" w:type="dxa"/>
            </w:tcMar>
            <w:vAlign w:val="center"/>
          </w:tcPr>
          <w:p w14:paraId="6F57124C" w14:textId="77777777" w:rsidR="009C4922" w:rsidRPr="006246F2" w:rsidRDefault="004059EE">
            <w:pPr>
              <w:widowControl/>
              <w:spacing w:line="240" w:lineRule="auto"/>
              <w:ind w:firstLineChars="0" w:firstLine="0"/>
              <w:jc w:val="center"/>
              <w:textAlignment w:val="center"/>
              <w:rPr>
                <w:rFonts w:eastAsiaTheme="minorEastAsia"/>
                <w:bCs/>
                <w:color w:val="000000" w:themeColor="text1"/>
                <w:sz w:val="13"/>
                <w:szCs w:val="13"/>
              </w:rPr>
            </w:pPr>
            <w:r w:rsidRPr="006246F2">
              <w:rPr>
                <w:rFonts w:eastAsiaTheme="minorEastAsia"/>
                <w:bCs/>
                <w:color w:val="000000" w:themeColor="text1"/>
                <w:sz w:val="13"/>
                <w:szCs w:val="13"/>
              </w:rPr>
              <w:t>高锰酯盐指数</w:t>
            </w:r>
          </w:p>
        </w:tc>
        <w:tc>
          <w:tcPr>
            <w:tcW w:w="173" w:type="pct"/>
            <w:tcMar>
              <w:top w:w="15" w:type="dxa"/>
              <w:left w:w="15" w:type="dxa"/>
              <w:bottom w:w="15" w:type="dxa"/>
              <w:right w:w="15" w:type="dxa"/>
            </w:tcMar>
            <w:vAlign w:val="center"/>
          </w:tcPr>
          <w:p w14:paraId="7A65D47C" w14:textId="089C56C7" w:rsidR="009C4922" w:rsidRPr="006246F2" w:rsidRDefault="004059EE">
            <w:pPr>
              <w:widowControl/>
              <w:spacing w:line="240" w:lineRule="auto"/>
              <w:ind w:firstLineChars="0" w:firstLine="0"/>
              <w:jc w:val="center"/>
              <w:textAlignment w:val="center"/>
              <w:rPr>
                <w:rFonts w:eastAsiaTheme="minorEastAsia"/>
                <w:bCs/>
                <w:color w:val="000000" w:themeColor="text1"/>
                <w:sz w:val="13"/>
                <w:szCs w:val="13"/>
              </w:rPr>
            </w:pPr>
            <w:r w:rsidRPr="006246F2">
              <w:rPr>
                <w:rFonts w:eastAsiaTheme="minorEastAsia"/>
                <w:bCs/>
                <w:color w:val="000000" w:themeColor="text1"/>
                <w:kern w:val="0"/>
                <w:sz w:val="13"/>
                <w:szCs w:val="13"/>
                <w:lang w:bidi="ar"/>
              </w:rPr>
              <w:t>化学需氧量</w:t>
            </w:r>
          </w:p>
        </w:tc>
        <w:tc>
          <w:tcPr>
            <w:tcW w:w="219" w:type="pct"/>
            <w:tcMar>
              <w:top w:w="15" w:type="dxa"/>
              <w:left w:w="15" w:type="dxa"/>
              <w:bottom w:w="15" w:type="dxa"/>
              <w:right w:w="15" w:type="dxa"/>
            </w:tcMar>
            <w:vAlign w:val="center"/>
          </w:tcPr>
          <w:p w14:paraId="2F958206" w14:textId="77777777" w:rsidR="009C4922" w:rsidRPr="006246F2" w:rsidRDefault="004059EE">
            <w:pPr>
              <w:widowControl/>
              <w:spacing w:line="240" w:lineRule="auto"/>
              <w:ind w:firstLineChars="0" w:firstLine="0"/>
              <w:jc w:val="center"/>
              <w:textAlignment w:val="center"/>
              <w:rPr>
                <w:rFonts w:eastAsiaTheme="minorEastAsia"/>
                <w:bCs/>
                <w:color w:val="000000" w:themeColor="text1"/>
                <w:sz w:val="13"/>
                <w:szCs w:val="13"/>
              </w:rPr>
            </w:pPr>
            <w:r w:rsidRPr="006246F2">
              <w:rPr>
                <w:rFonts w:eastAsiaTheme="minorEastAsia"/>
                <w:bCs/>
                <w:color w:val="000000" w:themeColor="text1"/>
                <w:kern w:val="0"/>
                <w:sz w:val="13"/>
                <w:szCs w:val="13"/>
                <w:lang w:bidi="ar"/>
              </w:rPr>
              <w:t>五日生化需氧量</w:t>
            </w:r>
          </w:p>
        </w:tc>
        <w:tc>
          <w:tcPr>
            <w:tcW w:w="219" w:type="pct"/>
            <w:tcMar>
              <w:top w:w="15" w:type="dxa"/>
              <w:left w:w="15" w:type="dxa"/>
              <w:bottom w:w="15" w:type="dxa"/>
              <w:right w:w="15" w:type="dxa"/>
            </w:tcMar>
            <w:vAlign w:val="center"/>
          </w:tcPr>
          <w:p w14:paraId="15A9E617" w14:textId="77777777" w:rsidR="009C4922" w:rsidRPr="006246F2" w:rsidRDefault="004059EE">
            <w:pPr>
              <w:widowControl/>
              <w:spacing w:line="240" w:lineRule="auto"/>
              <w:ind w:firstLineChars="0" w:firstLine="0"/>
              <w:jc w:val="center"/>
              <w:textAlignment w:val="center"/>
              <w:rPr>
                <w:rFonts w:eastAsiaTheme="minorEastAsia"/>
                <w:bCs/>
                <w:color w:val="000000" w:themeColor="text1"/>
                <w:sz w:val="13"/>
                <w:szCs w:val="13"/>
              </w:rPr>
            </w:pPr>
            <w:r w:rsidRPr="006246F2">
              <w:rPr>
                <w:rFonts w:eastAsiaTheme="minorEastAsia"/>
                <w:bCs/>
                <w:color w:val="000000" w:themeColor="text1"/>
                <w:kern w:val="0"/>
                <w:sz w:val="13"/>
                <w:szCs w:val="13"/>
                <w:lang w:bidi="ar"/>
              </w:rPr>
              <w:t>氨氮</w:t>
            </w:r>
          </w:p>
        </w:tc>
        <w:tc>
          <w:tcPr>
            <w:tcW w:w="264" w:type="pct"/>
            <w:tcMar>
              <w:top w:w="15" w:type="dxa"/>
              <w:left w:w="15" w:type="dxa"/>
              <w:bottom w:w="15" w:type="dxa"/>
              <w:right w:w="15" w:type="dxa"/>
            </w:tcMar>
            <w:vAlign w:val="center"/>
          </w:tcPr>
          <w:p w14:paraId="31ECC5E4" w14:textId="77777777" w:rsidR="009C4922" w:rsidRPr="006246F2" w:rsidRDefault="004059EE">
            <w:pPr>
              <w:widowControl/>
              <w:spacing w:line="240" w:lineRule="auto"/>
              <w:ind w:firstLineChars="0" w:firstLine="0"/>
              <w:jc w:val="center"/>
              <w:textAlignment w:val="center"/>
              <w:rPr>
                <w:rFonts w:eastAsiaTheme="minorEastAsia"/>
                <w:bCs/>
                <w:color w:val="000000" w:themeColor="text1"/>
                <w:sz w:val="13"/>
                <w:szCs w:val="13"/>
              </w:rPr>
            </w:pPr>
            <w:r w:rsidRPr="006246F2">
              <w:rPr>
                <w:rFonts w:eastAsiaTheme="minorEastAsia"/>
                <w:bCs/>
                <w:color w:val="000000" w:themeColor="text1"/>
                <w:kern w:val="0"/>
                <w:sz w:val="13"/>
                <w:szCs w:val="13"/>
                <w:lang w:bidi="ar"/>
              </w:rPr>
              <w:t>总磷</w:t>
            </w:r>
          </w:p>
        </w:tc>
        <w:tc>
          <w:tcPr>
            <w:tcW w:w="238" w:type="pct"/>
            <w:tcMar>
              <w:top w:w="15" w:type="dxa"/>
              <w:left w:w="15" w:type="dxa"/>
              <w:bottom w:w="15" w:type="dxa"/>
              <w:right w:w="15" w:type="dxa"/>
            </w:tcMar>
            <w:vAlign w:val="center"/>
          </w:tcPr>
          <w:p w14:paraId="637084E2" w14:textId="77777777" w:rsidR="009C4922" w:rsidRPr="006246F2" w:rsidRDefault="004059EE">
            <w:pPr>
              <w:widowControl/>
              <w:spacing w:line="240" w:lineRule="auto"/>
              <w:ind w:firstLineChars="0" w:firstLine="0"/>
              <w:jc w:val="center"/>
              <w:textAlignment w:val="center"/>
              <w:rPr>
                <w:rFonts w:eastAsiaTheme="minorEastAsia"/>
                <w:bCs/>
                <w:color w:val="000000" w:themeColor="text1"/>
                <w:sz w:val="13"/>
                <w:szCs w:val="13"/>
              </w:rPr>
            </w:pPr>
            <w:r w:rsidRPr="006246F2">
              <w:rPr>
                <w:rFonts w:eastAsiaTheme="minorEastAsia"/>
                <w:bCs/>
                <w:color w:val="000000" w:themeColor="text1"/>
                <w:kern w:val="0"/>
                <w:sz w:val="13"/>
                <w:szCs w:val="13"/>
                <w:lang w:bidi="ar"/>
              </w:rPr>
              <w:t>铜</w:t>
            </w:r>
          </w:p>
        </w:tc>
        <w:tc>
          <w:tcPr>
            <w:tcW w:w="180" w:type="pct"/>
            <w:tcMar>
              <w:top w:w="15" w:type="dxa"/>
              <w:left w:w="15" w:type="dxa"/>
              <w:bottom w:w="15" w:type="dxa"/>
              <w:right w:w="15" w:type="dxa"/>
            </w:tcMar>
            <w:vAlign w:val="center"/>
          </w:tcPr>
          <w:p w14:paraId="6EA6AFC2" w14:textId="77777777" w:rsidR="009C4922" w:rsidRPr="006246F2" w:rsidRDefault="004059EE">
            <w:pPr>
              <w:widowControl/>
              <w:spacing w:line="240" w:lineRule="auto"/>
              <w:ind w:firstLineChars="0" w:firstLine="0"/>
              <w:jc w:val="center"/>
              <w:textAlignment w:val="center"/>
              <w:rPr>
                <w:rFonts w:eastAsiaTheme="minorEastAsia"/>
                <w:bCs/>
                <w:color w:val="000000" w:themeColor="text1"/>
                <w:sz w:val="13"/>
                <w:szCs w:val="13"/>
              </w:rPr>
            </w:pPr>
            <w:r w:rsidRPr="006246F2">
              <w:rPr>
                <w:rFonts w:eastAsiaTheme="minorEastAsia"/>
                <w:bCs/>
                <w:color w:val="000000" w:themeColor="text1"/>
                <w:kern w:val="0"/>
                <w:sz w:val="13"/>
                <w:szCs w:val="13"/>
                <w:lang w:bidi="ar"/>
              </w:rPr>
              <w:t>锌</w:t>
            </w:r>
          </w:p>
        </w:tc>
        <w:tc>
          <w:tcPr>
            <w:tcW w:w="259" w:type="pct"/>
            <w:tcMar>
              <w:top w:w="15" w:type="dxa"/>
              <w:left w:w="15" w:type="dxa"/>
              <w:bottom w:w="15" w:type="dxa"/>
              <w:right w:w="15" w:type="dxa"/>
            </w:tcMar>
            <w:vAlign w:val="center"/>
          </w:tcPr>
          <w:p w14:paraId="0BB1A7A1" w14:textId="77777777" w:rsidR="009C4922" w:rsidRPr="006246F2" w:rsidRDefault="004059EE">
            <w:pPr>
              <w:widowControl/>
              <w:spacing w:line="240" w:lineRule="auto"/>
              <w:ind w:firstLineChars="0" w:firstLine="0"/>
              <w:jc w:val="center"/>
              <w:textAlignment w:val="center"/>
              <w:rPr>
                <w:rFonts w:eastAsiaTheme="minorEastAsia"/>
                <w:bCs/>
                <w:color w:val="000000" w:themeColor="text1"/>
                <w:sz w:val="13"/>
                <w:szCs w:val="13"/>
              </w:rPr>
            </w:pPr>
            <w:r w:rsidRPr="006246F2">
              <w:rPr>
                <w:rFonts w:eastAsiaTheme="minorEastAsia"/>
                <w:bCs/>
                <w:color w:val="000000" w:themeColor="text1"/>
                <w:sz w:val="13"/>
                <w:szCs w:val="13"/>
              </w:rPr>
              <w:t>氟化物</w:t>
            </w:r>
          </w:p>
        </w:tc>
        <w:tc>
          <w:tcPr>
            <w:tcW w:w="173" w:type="pct"/>
            <w:tcMar>
              <w:top w:w="15" w:type="dxa"/>
              <w:left w:w="15" w:type="dxa"/>
              <w:bottom w:w="15" w:type="dxa"/>
              <w:right w:w="15" w:type="dxa"/>
            </w:tcMar>
            <w:vAlign w:val="center"/>
          </w:tcPr>
          <w:p w14:paraId="39789299" w14:textId="77777777" w:rsidR="009C4922" w:rsidRPr="006246F2" w:rsidRDefault="004059EE">
            <w:pPr>
              <w:widowControl/>
              <w:spacing w:line="240" w:lineRule="auto"/>
              <w:ind w:firstLineChars="0" w:firstLine="0"/>
              <w:jc w:val="center"/>
              <w:textAlignment w:val="center"/>
              <w:rPr>
                <w:rFonts w:eastAsiaTheme="minorEastAsia"/>
                <w:bCs/>
                <w:color w:val="000000" w:themeColor="text1"/>
                <w:sz w:val="13"/>
                <w:szCs w:val="13"/>
              </w:rPr>
            </w:pPr>
            <w:r w:rsidRPr="006246F2">
              <w:rPr>
                <w:rFonts w:eastAsiaTheme="minorEastAsia"/>
                <w:bCs/>
                <w:color w:val="000000" w:themeColor="text1"/>
                <w:sz w:val="13"/>
                <w:szCs w:val="13"/>
              </w:rPr>
              <w:t>硒</w:t>
            </w:r>
          </w:p>
        </w:tc>
        <w:tc>
          <w:tcPr>
            <w:tcW w:w="310" w:type="pct"/>
            <w:tcMar>
              <w:top w:w="15" w:type="dxa"/>
              <w:left w:w="15" w:type="dxa"/>
              <w:bottom w:w="15" w:type="dxa"/>
              <w:right w:w="15" w:type="dxa"/>
            </w:tcMar>
            <w:vAlign w:val="center"/>
          </w:tcPr>
          <w:p w14:paraId="619CB984" w14:textId="77777777" w:rsidR="009C4922" w:rsidRPr="006246F2" w:rsidRDefault="004059EE">
            <w:pPr>
              <w:widowControl/>
              <w:spacing w:line="240" w:lineRule="auto"/>
              <w:ind w:firstLineChars="0" w:firstLine="0"/>
              <w:jc w:val="center"/>
              <w:textAlignment w:val="center"/>
              <w:rPr>
                <w:rFonts w:eastAsiaTheme="minorEastAsia"/>
                <w:bCs/>
                <w:color w:val="000000" w:themeColor="text1"/>
                <w:sz w:val="13"/>
                <w:szCs w:val="13"/>
              </w:rPr>
            </w:pPr>
            <w:r w:rsidRPr="006246F2">
              <w:rPr>
                <w:rFonts w:eastAsiaTheme="minorEastAsia"/>
                <w:bCs/>
                <w:color w:val="000000" w:themeColor="text1"/>
                <w:kern w:val="0"/>
                <w:sz w:val="13"/>
                <w:szCs w:val="13"/>
                <w:lang w:bidi="ar"/>
              </w:rPr>
              <w:t>砷</w:t>
            </w:r>
          </w:p>
        </w:tc>
        <w:tc>
          <w:tcPr>
            <w:tcW w:w="261" w:type="pct"/>
            <w:tcMar>
              <w:top w:w="15" w:type="dxa"/>
              <w:left w:w="15" w:type="dxa"/>
              <w:bottom w:w="15" w:type="dxa"/>
              <w:right w:w="15" w:type="dxa"/>
            </w:tcMar>
            <w:vAlign w:val="center"/>
          </w:tcPr>
          <w:p w14:paraId="5485F729" w14:textId="77777777" w:rsidR="009C4922" w:rsidRPr="006246F2" w:rsidRDefault="004059EE">
            <w:pPr>
              <w:widowControl/>
              <w:spacing w:line="240" w:lineRule="auto"/>
              <w:ind w:firstLineChars="0" w:firstLine="0"/>
              <w:jc w:val="center"/>
              <w:textAlignment w:val="center"/>
              <w:rPr>
                <w:rFonts w:eastAsiaTheme="minorEastAsia"/>
                <w:bCs/>
                <w:color w:val="000000" w:themeColor="text1"/>
                <w:sz w:val="13"/>
                <w:szCs w:val="13"/>
              </w:rPr>
            </w:pPr>
            <w:r w:rsidRPr="006246F2">
              <w:rPr>
                <w:rFonts w:eastAsiaTheme="minorEastAsia"/>
                <w:bCs/>
                <w:color w:val="000000" w:themeColor="text1"/>
                <w:kern w:val="0"/>
                <w:sz w:val="13"/>
                <w:szCs w:val="13"/>
                <w:lang w:bidi="ar"/>
              </w:rPr>
              <w:t>汞</w:t>
            </w:r>
          </w:p>
        </w:tc>
        <w:tc>
          <w:tcPr>
            <w:tcW w:w="270" w:type="pct"/>
            <w:tcMar>
              <w:top w:w="15" w:type="dxa"/>
              <w:left w:w="15" w:type="dxa"/>
              <w:bottom w:w="15" w:type="dxa"/>
              <w:right w:w="15" w:type="dxa"/>
            </w:tcMar>
            <w:vAlign w:val="center"/>
          </w:tcPr>
          <w:p w14:paraId="3267C38D" w14:textId="77777777" w:rsidR="009C4922" w:rsidRPr="006246F2" w:rsidRDefault="004059EE">
            <w:pPr>
              <w:widowControl/>
              <w:spacing w:line="240" w:lineRule="auto"/>
              <w:ind w:firstLineChars="0" w:firstLine="0"/>
              <w:jc w:val="center"/>
              <w:textAlignment w:val="center"/>
              <w:rPr>
                <w:rFonts w:eastAsiaTheme="minorEastAsia"/>
                <w:bCs/>
                <w:color w:val="000000" w:themeColor="text1"/>
                <w:sz w:val="13"/>
                <w:szCs w:val="13"/>
              </w:rPr>
            </w:pPr>
            <w:r w:rsidRPr="006246F2">
              <w:rPr>
                <w:rFonts w:eastAsiaTheme="minorEastAsia"/>
                <w:bCs/>
                <w:color w:val="000000" w:themeColor="text1"/>
                <w:kern w:val="0"/>
                <w:sz w:val="13"/>
                <w:szCs w:val="13"/>
                <w:lang w:bidi="ar"/>
              </w:rPr>
              <w:t>镉</w:t>
            </w:r>
          </w:p>
        </w:tc>
        <w:tc>
          <w:tcPr>
            <w:tcW w:w="310" w:type="pct"/>
            <w:tcMar>
              <w:top w:w="15" w:type="dxa"/>
              <w:left w:w="15" w:type="dxa"/>
              <w:bottom w:w="15" w:type="dxa"/>
              <w:right w:w="15" w:type="dxa"/>
            </w:tcMar>
            <w:vAlign w:val="center"/>
          </w:tcPr>
          <w:p w14:paraId="51C5C207" w14:textId="77777777" w:rsidR="009C4922" w:rsidRPr="006246F2" w:rsidRDefault="004059EE">
            <w:pPr>
              <w:widowControl/>
              <w:spacing w:line="240" w:lineRule="auto"/>
              <w:ind w:firstLineChars="0" w:firstLine="0"/>
              <w:jc w:val="center"/>
              <w:textAlignment w:val="center"/>
              <w:rPr>
                <w:rFonts w:eastAsiaTheme="minorEastAsia"/>
                <w:bCs/>
                <w:color w:val="000000" w:themeColor="text1"/>
                <w:sz w:val="13"/>
                <w:szCs w:val="13"/>
              </w:rPr>
            </w:pPr>
            <w:r w:rsidRPr="006246F2">
              <w:rPr>
                <w:rFonts w:eastAsiaTheme="minorEastAsia"/>
                <w:bCs/>
                <w:color w:val="000000" w:themeColor="text1"/>
                <w:kern w:val="0"/>
                <w:sz w:val="13"/>
                <w:szCs w:val="13"/>
                <w:lang w:bidi="ar"/>
              </w:rPr>
              <w:t>六价铬</w:t>
            </w:r>
          </w:p>
        </w:tc>
        <w:tc>
          <w:tcPr>
            <w:tcW w:w="242" w:type="pct"/>
            <w:tcMar>
              <w:top w:w="15" w:type="dxa"/>
              <w:left w:w="15" w:type="dxa"/>
              <w:bottom w:w="15" w:type="dxa"/>
              <w:right w:w="15" w:type="dxa"/>
            </w:tcMar>
            <w:vAlign w:val="center"/>
          </w:tcPr>
          <w:p w14:paraId="2AB15D29" w14:textId="77777777" w:rsidR="009C4922" w:rsidRPr="006246F2" w:rsidRDefault="004059EE">
            <w:pPr>
              <w:widowControl/>
              <w:spacing w:line="240" w:lineRule="auto"/>
              <w:ind w:firstLineChars="0" w:firstLine="0"/>
              <w:jc w:val="center"/>
              <w:textAlignment w:val="center"/>
              <w:rPr>
                <w:rFonts w:eastAsiaTheme="minorEastAsia"/>
                <w:bCs/>
                <w:color w:val="000000" w:themeColor="text1"/>
                <w:sz w:val="13"/>
                <w:szCs w:val="13"/>
              </w:rPr>
            </w:pPr>
            <w:r w:rsidRPr="006246F2">
              <w:rPr>
                <w:rFonts w:eastAsiaTheme="minorEastAsia"/>
                <w:bCs/>
                <w:color w:val="000000" w:themeColor="text1"/>
                <w:kern w:val="0"/>
                <w:sz w:val="13"/>
                <w:szCs w:val="13"/>
                <w:lang w:bidi="ar"/>
              </w:rPr>
              <w:t>铅</w:t>
            </w:r>
          </w:p>
        </w:tc>
        <w:tc>
          <w:tcPr>
            <w:tcW w:w="177" w:type="pct"/>
            <w:tcMar>
              <w:top w:w="15" w:type="dxa"/>
              <w:left w:w="15" w:type="dxa"/>
              <w:bottom w:w="15" w:type="dxa"/>
              <w:right w:w="15" w:type="dxa"/>
            </w:tcMar>
            <w:vAlign w:val="center"/>
          </w:tcPr>
          <w:p w14:paraId="714FC6D5" w14:textId="77777777" w:rsidR="009C4922" w:rsidRPr="006246F2" w:rsidRDefault="004059EE">
            <w:pPr>
              <w:widowControl/>
              <w:spacing w:line="240" w:lineRule="auto"/>
              <w:ind w:firstLineChars="0" w:firstLine="0"/>
              <w:jc w:val="center"/>
              <w:textAlignment w:val="center"/>
              <w:rPr>
                <w:rFonts w:eastAsiaTheme="minorEastAsia"/>
                <w:bCs/>
                <w:color w:val="000000" w:themeColor="text1"/>
                <w:sz w:val="13"/>
                <w:szCs w:val="13"/>
              </w:rPr>
            </w:pPr>
            <w:r w:rsidRPr="006246F2">
              <w:rPr>
                <w:rFonts w:eastAsiaTheme="minorEastAsia"/>
                <w:bCs/>
                <w:color w:val="000000" w:themeColor="text1"/>
                <w:kern w:val="0"/>
                <w:sz w:val="13"/>
                <w:szCs w:val="13"/>
                <w:lang w:bidi="ar"/>
              </w:rPr>
              <w:t>氰化物</w:t>
            </w:r>
          </w:p>
        </w:tc>
        <w:tc>
          <w:tcPr>
            <w:tcW w:w="192" w:type="pct"/>
            <w:tcMar>
              <w:top w:w="15" w:type="dxa"/>
              <w:left w:w="15" w:type="dxa"/>
              <w:bottom w:w="15" w:type="dxa"/>
              <w:right w:w="15" w:type="dxa"/>
            </w:tcMar>
            <w:vAlign w:val="center"/>
          </w:tcPr>
          <w:p w14:paraId="1C8BCA86" w14:textId="77777777" w:rsidR="009C4922" w:rsidRPr="006246F2" w:rsidRDefault="004059EE">
            <w:pPr>
              <w:widowControl/>
              <w:spacing w:line="240" w:lineRule="auto"/>
              <w:ind w:firstLineChars="0" w:firstLine="0"/>
              <w:jc w:val="center"/>
              <w:textAlignment w:val="center"/>
              <w:rPr>
                <w:rFonts w:eastAsiaTheme="minorEastAsia"/>
                <w:bCs/>
                <w:color w:val="000000" w:themeColor="text1"/>
                <w:sz w:val="13"/>
                <w:szCs w:val="13"/>
              </w:rPr>
            </w:pPr>
            <w:r w:rsidRPr="006246F2">
              <w:rPr>
                <w:rFonts w:eastAsiaTheme="minorEastAsia"/>
                <w:bCs/>
                <w:color w:val="000000" w:themeColor="text1"/>
                <w:sz w:val="13"/>
                <w:szCs w:val="13"/>
              </w:rPr>
              <w:t>挥发酚</w:t>
            </w:r>
          </w:p>
        </w:tc>
        <w:tc>
          <w:tcPr>
            <w:tcW w:w="174" w:type="pct"/>
            <w:tcMar>
              <w:top w:w="15" w:type="dxa"/>
              <w:left w:w="15" w:type="dxa"/>
              <w:bottom w:w="15" w:type="dxa"/>
              <w:right w:w="15" w:type="dxa"/>
            </w:tcMar>
            <w:vAlign w:val="center"/>
          </w:tcPr>
          <w:p w14:paraId="39E534F2" w14:textId="77777777" w:rsidR="009C4922" w:rsidRPr="006246F2" w:rsidRDefault="004059EE">
            <w:pPr>
              <w:widowControl/>
              <w:spacing w:line="240" w:lineRule="auto"/>
              <w:ind w:firstLineChars="0" w:firstLine="0"/>
              <w:jc w:val="center"/>
              <w:textAlignment w:val="center"/>
              <w:rPr>
                <w:rFonts w:eastAsiaTheme="minorEastAsia"/>
                <w:bCs/>
                <w:color w:val="000000" w:themeColor="text1"/>
                <w:sz w:val="13"/>
                <w:szCs w:val="13"/>
              </w:rPr>
            </w:pPr>
            <w:r w:rsidRPr="006246F2">
              <w:rPr>
                <w:rFonts w:eastAsiaTheme="minorEastAsia"/>
                <w:bCs/>
                <w:color w:val="000000" w:themeColor="text1"/>
                <w:kern w:val="0"/>
                <w:sz w:val="13"/>
                <w:szCs w:val="13"/>
                <w:lang w:bidi="ar"/>
              </w:rPr>
              <w:t>石油类</w:t>
            </w:r>
          </w:p>
        </w:tc>
        <w:tc>
          <w:tcPr>
            <w:tcW w:w="174" w:type="pct"/>
            <w:tcMar>
              <w:top w:w="15" w:type="dxa"/>
              <w:left w:w="15" w:type="dxa"/>
              <w:bottom w:w="15" w:type="dxa"/>
              <w:right w:w="15" w:type="dxa"/>
            </w:tcMar>
            <w:vAlign w:val="center"/>
          </w:tcPr>
          <w:p w14:paraId="292CFF95" w14:textId="77777777" w:rsidR="009C4922" w:rsidRPr="006246F2" w:rsidRDefault="004059EE">
            <w:pPr>
              <w:widowControl/>
              <w:spacing w:line="240" w:lineRule="auto"/>
              <w:ind w:firstLineChars="0" w:firstLine="0"/>
              <w:jc w:val="center"/>
              <w:textAlignment w:val="center"/>
              <w:rPr>
                <w:rFonts w:eastAsiaTheme="minorEastAsia"/>
                <w:bCs/>
                <w:color w:val="000000" w:themeColor="text1"/>
                <w:sz w:val="13"/>
                <w:szCs w:val="13"/>
              </w:rPr>
            </w:pPr>
            <w:r w:rsidRPr="006246F2">
              <w:rPr>
                <w:rFonts w:eastAsiaTheme="minorEastAsia"/>
                <w:bCs/>
                <w:color w:val="000000" w:themeColor="text1"/>
                <w:kern w:val="0"/>
                <w:sz w:val="13"/>
                <w:szCs w:val="13"/>
                <w:lang w:bidi="ar"/>
              </w:rPr>
              <w:t>阴离子表面活性剂</w:t>
            </w:r>
          </w:p>
        </w:tc>
        <w:tc>
          <w:tcPr>
            <w:tcW w:w="169" w:type="pct"/>
            <w:tcMar>
              <w:top w:w="15" w:type="dxa"/>
              <w:left w:w="15" w:type="dxa"/>
              <w:bottom w:w="15" w:type="dxa"/>
              <w:right w:w="15" w:type="dxa"/>
            </w:tcMar>
            <w:vAlign w:val="center"/>
          </w:tcPr>
          <w:p w14:paraId="3E55BE89" w14:textId="77777777" w:rsidR="009C4922" w:rsidRPr="006246F2" w:rsidRDefault="004059EE">
            <w:pPr>
              <w:widowControl/>
              <w:spacing w:line="240" w:lineRule="auto"/>
              <w:ind w:firstLineChars="0" w:firstLine="0"/>
              <w:jc w:val="center"/>
              <w:textAlignment w:val="center"/>
              <w:rPr>
                <w:rFonts w:eastAsiaTheme="minorEastAsia"/>
                <w:bCs/>
                <w:color w:val="000000" w:themeColor="text1"/>
                <w:sz w:val="13"/>
                <w:szCs w:val="13"/>
              </w:rPr>
            </w:pPr>
            <w:r w:rsidRPr="006246F2">
              <w:rPr>
                <w:rFonts w:eastAsiaTheme="minorEastAsia"/>
                <w:bCs/>
                <w:color w:val="000000" w:themeColor="text1"/>
                <w:kern w:val="0"/>
                <w:sz w:val="13"/>
                <w:szCs w:val="13"/>
                <w:lang w:bidi="ar"/>
              </w:rPr>
              <w:t>硫化物</w:t>
            </w:r>
          </w:p>
        </w:tc>
      </w:tr>
      <w:tr w:rsidR="006246F2" w:rsidRPr="006246F2" w14:paraId="6DE002F6" w14:textId="77777777" w:rsidTr="00F80762">
        <w:trPr>
          <w:trHeight w:val="227"/>
        </w:trPr>
        <w:tc>
          <w:tcPr>
            <w:tcW w:w="82" w:type="pct"/>
            <w:vMerge w:val="restart"/>
            <w:tcBorders>
              <w:right w:val="single" w:sz="4" w:space="0" w:color="auto"/>
            </w:tcBorders>
            <w:tcMar>
              <w:top w:w="15" w:type="dxa"/>
              <w:left w:w="15" w:type="dxa"/>
              <w:bottom w:w="15" w:type="dxa"/>
              <w:right w:w="15" w:type="dxa"/>
            </w:tcMar>
            <w:vAlign w:val="center"/>
          </w:tcPr>
          <w:p w14:paraId="6BDAF67D" w14:textId="2B339065"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sz w:val="13"/>
                <w:szCs w:val="13"/>
              </w:rPr>
              <w:t>紫水河入湘江口断面</w:t>
            </w:r>
          </w:p>
        </w:tc>
        <w:tc>
          <w:tcPr>
            <w:tcW w:w="173" w:type="pct"/>
            <w:vMerge w:val="restart"/>
            <w:tcBorders>
              <w:left w:val="single" w:sz="4" w:space="0" w:color="auto"/>
            </w:tcBorders>
            <w:vAlign w:val="center"/>
          </w:tcPr>
          <w:p w14:paraId="4A2EFEA3" w14:textId="30A3AB60"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sz w:val="13"/>
                <w:szCs w:val="13"/>
              </w:rPr>
              <w:t>2021</w:t>
            </w:r>
          </w:p>
        </w:tc>
        <w:tc>
          <w:tcPr>
            <w:tcW w:w="174" w:type="pct"/>
            <w:tcMar>
              <w:top w:w="15" w:type="dxa"/>
              <w:left w:w="15" w:type="dxa"/>
              <w:bottom w:w="15" w:type="dxa"/>
              <w:right w:w="15" w:type="dxa"/>
            </w:tcMar>
            <w:vAlign w:val="center"/>
          </w:tcPr>
          <w:p w14:paraId="07EB9C58" w14:textId="77777777"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浓度范围</w:t>
            </w:r>
          </w:p>
        </w:tc>
        <w:tc>
          <w:tcPr>
            <w:tcW w:w="210" w:type="pct"/>
            <w:tcMar>
              <w:top w:w="15" w:type="dxa"/>
              <w:left w:w="15" w:type="dxa"/>
              <w:bottom w:w="15" w:type="dxa"/>
              <w:right w:w="15" w:type="dxa"/>
            </w:tcMar>
            <w:vAlign w:val="center"/>
          </w:tcPr>
          <w:p w14:paraId="74D9895F" w14:textId="07B6EF8B"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7-8</w:t>
            </w:r>
          </w:p>
        </w:tc>
        <w:tc>
          <w:tcPr>
            <w:tcW w:w="182" w:type="pct"/>
            <w:tcMar>
              <w:top w:w="15" w:type="dxa"/>
              <w:left w:w="15" w:type="dxa"/>
              <w:bottom w:w="15" w:type="dxa"/>
              <w:right w:w="15" w:type="dxa"/>
            </w:tcMar>
            <w:vAlign w:val="center"/>
          </w:tcPr>
          <w:p w14:paraId="5878048F" w14:textId="3495B70E"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6.3-10.1</w:t>
            </w:r>
          </w:p>
        </w:tc>
        <w:tc>
          <w:tcPr>
            <w:tcW w:w="173" w:type="pct"/>
            <w:tcMar>
              <w:top w:w="15" w:type="dxa"/>
              <w:left w:w="15" w:type="dxa"/>
              <w:bottom w:w="15" w:type="dxa"/>
              <w:right w:w="15" w:type="dxa"/>
            </w:tcMar>
            <w:vAlign w:val="center"/>
          </w:tcPr>
          <w:p w14:paraId="0F53D651" w14:textId="344FEE23" w:rsidR="006368B6" w:rsidRPr="006246F2" w:rsidRDefault="0086073B"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1.4</w:t>
            </w:r>
            <w:r w:rsidR="006368B6" w:rsidRPr="006246F2">
              <w:rPr>
                <w:rFonts w:eastAsiaTheme="minorEastAsia"/>
                <w:color w:val="000000" w:themeColor="text1"/>
                <w:kern w:val="0"/>
                <w:sz w:val="13"/>
                <w:szCs w:val="13"/>
                <w:lang w:bidi="ar"/>
              </w:rPr>
              <w:t>-</w:t>
            </w:r>
            <w:r w:rsidRPr="006246F2">
              <w:rPr>
                <w:rFonts w:eastAsiaTheme="minorEastAsia"/>
                <w:color w:val="000000" w:themeColor="text1"/>
                <w:kern w:val="0"/>
                <w:sz w:val="13"/>
                <w:szCs w:val="13"/>
                <w:lang w:bidi="ar"/>
              </w:rPr>
              <w:t>2.5</w:t>
            </w:r>
          </w:p>
        </w:tc>
        <w:tc>
          <w:tcPr>
            <w:tcW w:w="173" w:type="pct"/>
            <w:tcMar>
              <w:top w:w="15" w:type="dxa"/>
              <w:left w:w="15" w:type="dxa"/>
              <w:bottom w:w="15" w:type="dxa"/>
              <w:right w:w="15" w:type="dxa"/>
            </w:tcMar>
            <w:vAlign w:val="center"/>
          </w:tcPr>
          <w:p w14:paraId="1E519847" w14:textId="2758F3E6" w:rsidR="006368B6" w:rsidRPr="006246F2" w:rsidRDefault="0086073B"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ND</w:t>
            </w:r>
            <w:r w:rsidR="006368B6" w:rsidRPr="006246F2">
              <w:rPr>
                <w:rFonts w:eastAsiaTheme="minorEastAsia"/>
                <w:color w:val="000000" w:themeColor="text1"/>
                <w:kern w:val="0"/>
                <w:sz w:val="13"/>
                <w:szCs w:val="13"/>
                <w:lang w:bidi="ar"/>
              </w:rPr>
              <w:t>-</w:t>
            </w:r>
            <w:r w:rsidRPr="006246F2">
              <w:rPr>
                <w:rFonts w:eastAsiaTheme="minorEastAsia"/>
                <w:color w:val="000000" w:themeColor="text1"/>
                <w:kern w:val="0"/>
                <w:sz w:val="13"/>
                <w:szCs w:val="13"/>
                <w:lang w:bidi="ar"/>
              </w:rPr>
              <w:t>9</w:t>
            </w:r>
          </w:p>
        </w:tc>
        <w:tc>
          <w:tcPr>
            <w:tcW w:w="219" w:type="pct"/>
            <w:tcMar>
              <w:top w:w="15" w:type="dxa"/>
              <w:left w:w="15" w:type="dxa"/>
              <w:bottom w:w="15" w:type="dxa"/>
              <w:right w:w="15" w:type="dxa"/>
            </w:tcMar>
            <w:vAlign w:val="center"/>
          </w:tcPr>
          <w:p w14:paraId="3B4B8DC5" w14:textId="363DB172"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w:t>
            </w:r>
            <w:r w:rsidR="0086073B" w:rsidRPr="006246F2">
              <w:rPr>
                <w:rFonts w:eastAsiaTheme="minorEastAsia"/>
                <w:color w:val="000000" w:themeColor="text1"/>
                <w:kern w:val="0"/>
                <w:sz w:val="13"/>
                <w:szCs w:val="13"/>
                <w:lang w:bidi="ar"/>
              </w:rPr>
              <w:t>2</w:t>
            </w:r>
            <w:r w:rsidRPr="006246F2">
              <w:rPr>
                <w:rFonts w:eastAsiaTheme="minorEastAsia"/>
                <w:color w:val="000000" w:themeColor="text1"/>
                <w:kern w:val="0"/>
                <w:sz w:val="13"/>
                <w:szCs w:val="13"/>
                <w:lang w:bidi="ar"/>
              </w:rPr>
              <w:t>-</w:t>
            </w:r>
            <w:r w:rsidR="0086073B" w:rsidRPr="006246F2">
              <w:rPr>
                <w:rFonts w:eastAsiaTheme="minorEastAsia"/>
                <w:color w:val="000000" w:themeColor="text1"/>
                <w:kern w:val="0"/>
                <w:sz w:val="13"/>
                <w:szCs w:val="13"/>
                <w:lang w:bidi="ar"/>
              </w:rPr>
              <w:t>0.8</w:t>
            </w:r>
          </w:p>
        </w:tc>
        <w:tc>
          <w:tcPr>
            <w:tcW w:w="219" w:type="pct"/>
            <w:tcMar>
              <w:top w:w="15" w:type="dxa"/>
              <w:left w:w="15" w:type="dxa"/>
              <w:bottom w:w="15" w:type="dxa"/>
              <w:right w:w="15" w:type="dxa"/>
            </w:tcMar>
            <w:vAlign w:val="center"/>
          </w:tcPr>
          <w:p w14:paraId="5C8A9E53" w14:textId="2B90DA3A"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sz w:val="13"/>
                <w:szCs w:val="13"/>
                <w:lang w:bidi="ar"/>
              </w:rPr>
              <w:t>0.</w:t>
            </w:r>
            <w:r w:rsidR="0086073B" w:rsidRPr="006246F2">
              <w:rPr>
                <w:rFonts w:eastAsiaTheme="minorEastAsia"/>
                <w:color w:val="000000" w:themeColor="text1"/>
                <w:sz w:val="13"/>
                <w:szCs w:val="13"/>
                <w:lang w:bidi="ar"/>
              </w:rPr>
              <w:t>08</w:t>
            </w:r>
            <w:r w:rsidRPr="006246F2">
              <w:rPr>
                <w:rFonts w:eastAsiaTheme="minorEastAsia"/>
                <w:color w:val="000000" w:themeColor="text1"/>
                <w:sz w:val="13"/>
                <w:szCs w:val="13"/>
                <w:lang w:bidi="ar"/>
              </w:rPr>
              <w:t>-0.</w:t>
            </w:r>
            <w:r w:rsidR="0086073B" w:rsidRPr="006246F2">
              <w:rPr>
                <w:rFonts w:eastAsiaTheme="minorEastAsia"/>
                <w:color w:val="000000" w:themeColor="text1"/>
                <w:sz w:val="13"/>
                <w:szCs w:val="13"/>
                <w:lang w:bidi="ar"/>
              </w:rPr>
              <w:t>35</w:t>
            </w:r>
          </w:p>
        </w:tc>
        <w:tc>
          <w:tcPr>
            <w:tcW w:w="264" w:type="pct"/>
            <w:tcMar>
              <w:top w:w="15" w:type="dxa"/>
              <w:left w:w="15" w:type="dxa"/>
              <w:bottom w:w="15" w:type="dxa"/>
              <w:right w:w="15" w:type="dxa"/>
            </w:tcMar>
            <w:vAlign w:val="center"/>
          </w:tcPr>
          <w:p w14:paraId="4CE8B53C" w14:textId="63A01181"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w:t>
            </w:r>
            <w:r w:rsidR="0086073B" w:rsidRPr="006246F2">
              <w:rPr>
                <w:rFonts w:eastAsiaTheme="minorEastAsia"/>
                <w:color w:val="000000" w:themeColor="text1"/>
                <w:kern w:val="0"/>
                <w:sz w:val="13"/>
                <w:szCs w:val="13"/>
                <w:lang w:bidi="ar"/>
              </w:rPr>
              <w:t>17</w:t>
            </w:r>
            <w:r w:rsidRPr="006246F2">
              <w:rPr>
                <w:rFonts w:eastAsiaTheme="minorEastAsia"/>
                <w:color w:val="000000" w:themeColor="text1"/>
                <w:kern w:val="0"/>
                <w:sz w:val="13"/>
                <w:szCs w:val="13"/>
                <w:lang w:bidi="ar"/>
              </w:rPr>
              <w:t>-0.0</w:t>
            </w:r>
            <w:r w:rsidR="0086073B" w:rsidRPr="006246F2">
              <w:rPr>
                <w:rFonts w:eastAsiaTheme="minorEastAsia"/>
                <w:color w:val="000000" w:themeColor="text1"/>
                <w:kern w:val="0"/>
                <w:sz w:val="13"/>
                <w:szCs w:val="13"/>
                <w:lang w:bidi="ar"/>
              </w:rPr>
              <w:t>63</w:t>
            </w:r>
          </w:p>
        </w:tc>
        <w:tc>
          <w:tcPr>
            <w:tcW w:w="238" w:type="pct"/>
            <w:tcMar>
              <w:top w:w="15" w:type="dxa"/>
              <w:left w:w="15" w:type="dxa"/>
              <w:bottom w:w="15" w:type="dxa"/>
              <w:right w:w="15" w:type="dxa"/>
            </w:tcMar>
            <w:vAlign w:val="center"/>
          </w:tcPr>
          <w:p w14:paraId="167DABE5" w14:textId="64AF0BE6"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0.0000</w:t>
            </w:r>
            <w:r w:rsidRPr="006246F2">
              <w:rPr>
                <w:rFonts w:eastAsiaTheme="minorEastAsia" w:hint="eastAsia"/>
                <w:color w:val="000000" w:themeColor="text1"/>
                <w:kern w:val="0"/>
                <w:sz w:val="13"/>
                <w:szCs w:val="13"/>
                <w:lang w:bidi="ar"/>
              </w:rPr>
              <w:t>4</w:t>
            </w:r>
            <w:r w:rsidRPr="006246F2">
              <w:rPr>
                <w:rFonts w:eastAsiaTheme="minorEastAsia"/>
                <w:color w:val="000000" w:themeColor="text1"/>
                <w:kern w:val="0"/>
                <w:sz w:val="13"/>
                <w:szCs w:val="13"/>
                <w:lang w:bidi="ar"/>
              </w:rPr>
              <w:t>~0.00</w:t>
            </w:r>
            <w:r w:rsidRPr="006246F2">
              <w:rPr>
                <w:rFonts w:eastAsiaTheme="minorEastAsia" w:hint="eastAsia"/>
                <w:color w:val="000000" w:themeColor="text1"/>
                <w:kern w:val="0"/>
                <w:sz w:val="13"/>
                <w:szCs w:val="13"/>
                <w:lang w:bidi="ar"/>
              </w:rPr>
              <w:t>1</w:t>
            </w:r>
          </w:p>
        </w:tc>
        <w:tc>
          <w:tcPr>
            <w:tcW w:w="180" w:type="pct"/>
            <w:tcMar>
              <w:top w:w="15" w:type="dxa"/>
              <w:left w:w="15" w:type="dxa"/>
              <w:bottom w:w="15" w:type="dxa"/>
              <w:right w:w="15" w:type="dxa"/>
            </w:tcMar>
            <w:vAlign w:val="center"/>
          </w:tcPr>
          <w:p w14:paraId="6E3835A6" w14:textId="189F317C" w:rsidR="006368B6" w:rsidRPr="006246F2" w:rsidRDefault="006368B6" w:rsidP="0086073B">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sz w:val="13"/>
                <w:szCs w:val="13"/>
                <w:lang w:bidi="ar"/>
              </w:rPr>
              <w:t>0.0</w:t>
            </w:r>
            <w:r w:rsidRPr="006246F2">
              <w:rPr>
                <w:rFonts w:eastAsiaTheme="minorEastAsia" w:hint="eastAsia"/>
                <w:color w:val="000000" w:themeColor="text1"/>
                <w:sz w:val="13"/>
                <w:szCs w:val="13"/>
                <w:lang w:bidi="ar"/>
              </w:rPr>
              <w:t>004</w:t>
            </w:r>
            <w:r w:rsidRPr="006246F2">
              <w:rPr>
                <w:rFonts w:eastAsiaTheme="minorEastAsia"/>
                <w:color w:val="000000" w:themeColor="text1"/>
                <w:sz w:val="13"/>
                <w:szCs w:val="13"/>
                <w:lang w:bidi="ar"/>
              </w:rPr>
              <w:t>~0.0</w:t>
            </w:r>
            <w:r w:rsidR="0086073B" w:rsidRPr="006246F2">
              <w:rPr>
                <w:rFonts w:eastAsiaTheme="minorEastAsia"/>
                <w:color w:val="000000" w:themeColor="text1"/>
                <w:sz w:val="13"/>
                <w:szCs w:val="13"/>
                <w:lang w:bidi="ar"/>
              </w:rPr>
              <w:t>25</w:t>
            </w:r>
          </w:p>
        </w:tc>
        <w:tc>
          <w:tcPr>
            <w:tcW w:w="259" w:type="pct"/>
            <w:tcMar>
              <w:top w:w="15" w:type="dxa"/>
              <w:left w:w="15" w:type="dxa"/>
              <w:bottom w:w="15" w:type="dxa"/>
              <w:right w:w="15" w:type="dxa"/>
            </w:tcMar>
            <w:vAlign w:val="center"/>
          </w:tcPr>
          <w:p w14:paraId="7D6F09C0" w14:textId="6C179DDE" w:rsidR="006368B6" w:rsidRPr="006246F2" w:rsidRDefault="006368B6" w:rsidP="0086073B">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w:t>
            </w:r>
            <w:r w:rsidR="0086073B" w:rsidRPr="006246F2">
              <w:rPr>
                <w:rFonts w:eastAsiaTheme="minorEastAsia"/>
                <w:color w:val="000000" w:themeColor="text1"/>
                <w:kern w:val="0"/>
                <w:sz w:val="13"/>
                <w:szCs w:val="13"/>
                <w:lang w:bidi="ar"/>
              </w:rPr>
              <w:t>135</w:t>
            </w:r>
            <w:r w:rsidRPr="006246F2">
              <w:rPr>
                <w:rFonts w:eastAsiaTheme="minorEastAsia"/>
                <w:color w:val="000000" w:themeColor="text1"/>
                <w:kern w:val="0"/>
                <w:sz w:val="13"/>
                <w:szCs w:val="13"/>
                <w:lang w:bidi="ar"/>
              </w:rPr>
              <w:t>-0.1</w:t>
            </w:r>
            <w:r w:rsidR="0086073B" w:rsidRPr="006246F2">
              <w:rPr>
                <w:rFonts w:eastAsiaTheme="minorEastAsia"/>
                <w:color w:val="000000" w:themeColor="text1"/>
                <w:kern w:val="0"/>
                <w:sz w:val="13"/>
                <w:szCs w:val="13"/>
                <w:lang w:bidi="ar"/>
              </w:rPr>
              <w:t>63</w:t>
            </w:r>
          </w:p>
        </w:tc>
        <w:tc>
          <w:tcPr>
            <w:tcW w:w="173" w:type="pct"/>
            <w:tcMar>
              <w:top w:w="15" w:type="dxa"/>
              <w:left w:w="15" w:type="dxa"/>
              <w:bottom w:w="15" w:type="dxa"/>
              <w:right w:w="15" w:type="dxa"/>
            </w:tcMar>
            <w:vAlign w:val="center"/>
          </w:tcPr>
          <w:p w14:paraId="27D6130C" w14:textId="6637F423"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0.000</w:t>
            </w:r>
            <w:r w:rsidRPr="006246F2">
              <w:rPr>
                <w:rFonts w:eastAsiaTheme="minorEastAsia" w:hint="eastAsia"/>
                <w:color w:val="000000" w:themeColor="text1"/>
                <w:kern w:val="0"/>
                <w:sz w:val="13"/>
                <w:szCs w:val="13"/>
                <w:lang w:bidi="ar"/>
              </w:rPr>
              <w:t>2</w:t>
            </w:r>
          </w:p>
        </w:tc>
        <w:tc>
          <w:tcPr>
            <w:tcW w:w="310" w:type="pct"/>
            <w:tcMar>
              <w:top w:w="15" w:type="dxa"/>
              <w:left w:w="15" w:type="dxa"/>
              <w:bottom w:w="15" w:type="dxa"/>
              <w:right w:w="15" w:type="dxa"/>
            </w:tcMar>
            <w:vAlign w:val="center"/>
          </w:tcPr>
          <w:p w14:paraId="5AA5766B" w14:textId="5F19A74E" w:rsidR="006368B6" w:rsidRPr="006246F2" w:rsidRDefault="006368B6" w:rsidP="0086073B">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w:t>
            </w:r>
            <w:r w:rsidR="0086073B" w:rsidRPr="006246F2">
              <w:rPr>
                <w:rFonts w:eastAsiaTheme="minorEastAsia"/>
                <w:color w:val="000000" w:themeColor="text1"/>
                <w:kern w:val="0"/>
                <w:sz w:val="13"/>
                <w:szCs w:val="13"/>
                <w:lang w:bidi="ar"/>
              </w:rPr>
              <w:t>14</w:t>
            </w:r>
            <w:r w:rsidRPr="006246F2">
              <w:rPr>
                <w:rFonts w:eastAsiaTheme="minorEastAsia"/>
                <w:color w:val="000000" w:themeColor="text1"/>
                <w:kern w:val="0"/>
                <w:sz w:val="13"/>
                <w:szCs w:val="13"/>
                <w:lang w:bidi="ar"/>
              </w:rPr>
              <w:t>~0.00</w:t>
            </w:r>
            <w:r w:rsidR="0086073B" w:rsidRPr="006246F2">
              <w:rPr>
                <w:rFonts w:eastAsiaTheme="minorEastAsia"/>
                <w:color w:val="000000" w:themeColor="text1"/>
                <w:kern w:val="0"/>
                <w:sz w:val="13"/>
                <w:szCs w:val="13"/>
                <w:lang w:bidi="ar"/>
              </w:rPr>
              <w:t>46</w:t>
            </w:r>
          </w:p>
        </w:tc>
        <w:tc>
          <w:tcPr>
            <w:tcW w:w="261" w:type="pct"/>
            <w:tcMar>
              <w:top w:w="15" w:type="dxa"/>
              <w:left w:w="15" w:type="dxa"/>
              <w:bottom w:w="15" w:type="dxa"/>
              <w:right w:w="15" w:type="dxa"/>
            </w:tcMar>
            <w:vAlign w:val="center"/>
          </w:tcPr>
          <w:p w14:paraId="18BCD684" w14:textId="3B747FAF"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0.00002</w:t>
            </w:r>
          </w:p>
        </w:tc>
        <w:tc>
          <w:tcPr>
            <w:tcW w:w="270" w:type="pct"/>
            <w:tcMar>
              <w:top w:w="15" w:type="dxa"/>
              <w:left w:w="15" w:type="dxa"/>
              <w:bottom w:w="15" w:type="dxa"/>
              <w:right w:w="15" w:type="dxa"/>
            </w:tcMar>
            <w:vAlign w:val="center"/>
          </w:tcPr>
          <w:p w14:paraId="1F7E5228" w14:textId="72D95663"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0.0000</w:t>
            </w:r>
            <w:r w:rsidRPr="006246F2">
              <w:rPr>
                <w:rFonts w:eastAsiaTheme="minorEastAsia" w:hint="eastAsia"/>
                <w:color w:val="000000" w:themeColor="text1"/>
                <w:kern w:val="0"/>
                <w:sz w:val="13"/>
                <w:szCs w:val="13"/>
                <w:lang w:bidi="ar"/>
              </w:rPr>
              <w:t>2</w:t>
            </w:r>
            <w:r w:rsidR="0086073B" w:rsidRPr="006246F2">
              <w:rPr>
                <w:rFonts w:eastAsiaTheme="minorEastAsia"/>
                <w:color w:val="000000" w:themeColor="text1"/>
                <w:kern w:val="0"/>
                <w:sz w:val="13"/>
                <w:szCs w:val="13"/>
                <w:lang w:bidi="ar"/>
              </w:rPr>
              <w:t>~0.0002</w:t>
            </w:r>
          </w:p>
        </w:tc>
        <w:tc>
          <w:tcPr>
            <w:tcW w:w="310" w:type="pct"/>
            <w:tcMar>
              <w:top w:w="15" w:type="dxa"/>
              <w:left w:w="15" w:type="dxa"/>
              <w:bottom w:w="15" w:type="dxa"/>
              <w:right w:w="15" w:type="dxa"/>
            </w:tcMar>
            <w:vAlign w:val="center"/>
          </w:tcPr>
          <w:p w14:paraId="4C2297F4" w14:textId="735A80A5"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w:t>
            </w:r>
            <w:r w:rsidRPr="006246F2">
              <w:rPr>
                <w:rFonts w:eastAsiaTheme="minorEastAsia" w:hint="eastAsia"/>
                <w:color w:val="000000" w:themeColor="text1"/>
                <w:kern w:val="0"/>
                <w:sz w:val="13"/>
                <w:szCs w:val="13"/>
                <w:lang w:bidi="ar"/>
              </w:rPr>
              <w:t>2</w:t>
            </w:r>
          </w:p>
        </w:tc>
        <w:tc>
          <w:tcPr>
            <w:tcW w:w="242" w:type="pct"/>
            <w:tcMar>
              <w:top w:w="15" w:type="dxa"/>
              <w:left w:w="15" w:type="dxa"/>
              <w:bottom w:w="15" w:type="dxa"/>
              <w:right w:w="15" w:type="dxa"/>
            </w:tcMar>
            <w:vAlign w:val="center"/>
          </w:tcPr>
          <w:p w14:paraId="662C5A28" w14:textId="04678D9F"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0.0000</w:t>
            </w:r>
            <w:r w:rsidRPr="006246F2">
              <w:rPr>
                <w:rFonts w:eastAsiaTheme="minorEastAsia" w:hint="eastAsia"/>
                <w:color w:val="000000" w:themeColor="text1"/>
                <w:kern w:val="0"/>
                <w:sz w:val="13"/>
                <w:szCs w:val="13"/>
                <w:lang w:bidi="ar"/>
              </w:rPr>
              <w:t>4</w:t>
            </w:r>
            <w:r w:rsidR="0086073B" w:rsidRPr="006246F2">
              <w:rPr>
                <w:rFonts w:eastAsiaTheme="minorEastAsia"/>
                <w:color w:val="000000" w:themeColor="text1"/>
                <w:kern w:val="0"/>
                <w:sz w:val="13"/>
                <w:szCs w:val="13"/>
                <w:lang w:bidi="ar"/>
              </w:rPr>
              <w:t>~0.001</w:t>
            </w:r>
          </w:p>
        </w:tc>
        <w:tc>
          <w:tcPr>
            <w:tcW w:w="177" w:type="pct"/>
            <w:tcMar>
              <w:top w:w="15" w:type="dxa"/>
              <w:left w:w="15" w:type="dxa"/>
              <w:bottom w:w="15" w:type="dxa"/>
              <w:right w:w="15" w:type="dxa"/>
            </w:tcMar>
            <w:vAlign w:val="center"/>
          </w:tcPr>
          <w:p w14:paraId="4E8BADA9" w14:textId="738EFFE6"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w:t>
            </w:r>
            <w:r w:rsidRPr="006246F2">
              <w:rPr>
                <w:rFonts w:eastAsiaTheme="minorEastAsia" w:hint="eastAsia"/>
                <w:color w:val="000000" w:themeColor="text1"/>
                <w:kern w:val="0"/>
                <w:sz w:val="13"/>
                <w:szCs w:val="13"/>
                <w:lang w:bidi="ar"/>
              </w:rPr>
              <w:t>05</w:t>
            </w:r>
            <w:r w:rsidRPr="006246F2">
              <w:rPr>
                <w:rFonts w:eastAsiaTheme="minorEastAsia"/>
                <w:color w:val="000000" w:themeColor="text1"/>
                <w:kern w:val="0"/>
                <w:sz w:val="13"/>
                <w:szCs w:val="13"/>
                <w:lang w:bidi="ar"/>
              </w:rPr>
              <w:t>~0.00</w:t>
            </w:r>
            <w:r w:rsidRPr="006246F2">
              <w:rPr>
                <w:rFonts w:eastAsiaTheme="minorEastAsia" w:hint="eastAsia"/>
                <w:color w:val="000000" w:themeColor="text1"/>
                <w:kern w:val="0"/>
                <w:sz w:val="13"/>
                <w:szCs w:val="13"/>
                <w:lang w:bidi="ar"/>
              </w:rPr>
              <w:t>2</w:t>
            </w:r>
          </w:p>
        </w:tc>
        <w:tc>
          <w:tcPr>
            <w:tcW w:w="192" w:type="pct"/>
            <w:tcMar>
              <w:top w:w="15" w:type="dxa"/>
              <w:left w:w="15" w:type="dxa"/>
              <w:bottom w:w="15" w:type="dxa"/>
              <w:right w:w="15" w:type="dxa"/>
            </w:tcMar>
            <w:vAlign w:val="center"/>
          </w:tcPr>
          <w:p w14:paraId="5F921345" w14:textId="131A52FE"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0.000</w:t>
            </w:r>
            <w:r w:rsidRPr="006246F2">
              <w:rPr>
                <w:rFonts w:eastAsiaTheme="minorEastAsia" w:hint="eastAsia"/>
                <w:color w:val="000000" w:themeColor="text1"/>
                <w:kern w:val="0"/>
                <w:sz w:val="13"/>
                <w:szCs w:val="13"/>
                <w:lang w:bidi="ar"/>
              </w:rPr>
              <w:t>2</w:t>
            </w:r>
          </w:p>
        </w:tc>
        <w:tc>
          <w:tcPr>
            <w:tcW w:w="174" w:type="pct"/>
            <w:tcMar>
              <w:top w:w="15" w:type="dxa"/>
              <w:left w:w="15" w:type="dxa"/>
              <w:bottom w:w="15" w:type="dxa"/>
              <w:right w:w="15" w:type="dxa"/>
            </w:tcMar>
            <w:vAlign w:val="center"/>
          </w:tcPr>
          <w:p w14:paraId="01FA26F8" w14:textId="216D742D"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w:t>
            </w:r>
            <w:r w:rsidRPr="006246F2">
              <w:rPr>
                <w:rFonts w:eastAsiaTheme="minorEastAsia" w:hint="eastAsia"/>
                <w:color w:val="000000" w:themeColor="text1"/>
                <w:kern w:val="0"/>
                <w:sz w:val="13"/>
                <w:szCs w:val="13"/>
                <w:lang w:bidi="ar"/>
              </w:rPr>
              <w:t>05</w:t>
            </w:r>
          </w:p>
        </w:tc>
        <w:tc>
          <w:tcPr>
            <w:tcW w:w="174" w:type="pct"/>
            <w:tcMar>
              <w:top w:w="15" w:type="dxa"/>
              <w:left w:w="15" w:type="dxa"/>
              <w:bottom w:w="15" w:type="dxa"/>
              <w:right w:w="15" w:type="dxa"/>
            </w:tcMar>
            <w:vAlign w:val="center"/>
          </w:tcPr>
          <w:p w14:paraId="74B5B6F5" w14:textId="6E31CA57"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w:t>
            </w:r>
            <w:r w:rsidRPr="006246F2">
              <w:rPr>
                <w:rFonts w:eastAsiaTheme="minorEastAsia" w:hint="eastAsia"/>
                <w:color w:val="000000" w:themeColor="text1"/>
                <w:kern w:val="0"/>
                <w:sz w:val="13"/>
                <w:szCs w:val="13"/>
                <w:lang w:bidi="ar"/>
              </w:rPr>
              <w:t>2</w:t>
            </w:r>
          </w:p>
        </w:tc>
        <w:tc>
          <w:tcPr>
            <w:tcW w:w="169" w:type="pct"/>
            <w:tcMar>
              <w:top w:w="15" w:type="dxa"/>
              <w:left w:w="15" w:type="dxa"/>
              <w:bottom w:w="15" w:type="dxa"/>
              <w:right w:w="15" w:type="dxa"/>
            </w:tcMar>
            <w:vAlign w:val="center"/>
          </w:tcPr>
          <w:p w14:paraId="7A38BE0D" w14:textId="0F054D3E" w:rsidR="006368B6" w:rsidRPr="006246F2" w:rsidRDefault="006368B6" w:rsidP="007C5873">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sz w:val="13"/>
                <w:szCs w:val="13"/>
              </w:rPr>
              <w:t>0.00</w:t>
            </w:r>
            <w:r w:rsidRPr="006246F2">
              <w:rPr>
                <w:rFonts w:eastAsiaTheme="minorEastAsia" w:hint="eastAsia"/>
                <w:color w:val="000000" w:themeColor="text1"/>
                <w:sz w:val="13"/>
                <w:szCs w:val="13"/>
              </w:rPr>
              <w:t>2</w:t>
            </w:r>
            <w:r w:rsidRPr="006246F2">
              <w:rPr>
                <w:rFonts w:eastAsiaTheme="minorEastAsia"/>
                <w:color w:val="000000" w:themeColor="text1"/>
                <w:sz w:val="13"/>
                <w:szCs w:val="13"/>
              </w:rPr>
              <w:t>~0.0</w:t>
            </w:r>
            <w:r w:rsidR="007C5873" w:rsidRPr="006246F2">
              <w:rPr>
                <w:rFonts w:eastAsiaTheme="minorEastAsia"/>
                <w:color w:val="000000" w:themeColor="text1"/>
                <w:sz w:val="13"/>
                <w:szCs w:val="13"/>
              </w:rPr>
              <w:t>15</w:t>
            </w:r>
          </w:p>
        </w:tc>
      </w:tr>
      <w:tr w:rsidR="006246F2" w:rsidRPr="006246F2" w14:paraId="5C843E6C" w14:textId="77777777" w:rsidTr="00F80762">
        <w:trPr>
          <w:trHeight w:val="227"/>
        </w:trPr>
        <w:tc>
          <w:tcPr>
            <w:tcW w:w="82" w:type="pct"/>
            <w:vMerge/>
            <w:tcBorders>
              <w:right w:val="single" w:sz="4" w:space="0" w:color="auto"/>
            </w:tcBorders>
            <w:vAlign w:val="center"/>
          </w:tcPr>
          <w:p w14:paraId="45DE9C84" w14:textId="77777777" w:rsidR="006368B6" w:rsidRPr="006246F2" w:rsidRDefault="006368B6" w:rsidP="006368B6">
            <w:pPr>
              <w:widowControl/>
              <w:spacing w:line="240" w:lineRule="auto"/>
              <w:ind w:firstLineChars="0" w:firstLine="0"/>
              <w:jc w:val="center"/>
              <w:rPr>
                <w:rFonts w:eastAsiaTheme="minorEastAsia"/>
                <w:color w:val="000000" w:themeColor="text1"/>
                <w:sz w:val="13"/>
                <w:szCs w:val="13"/>
              </w:rPr>
            </w:pPr>
          </w:p>
        </w:tc>
        <w:tc>
          <w:tcPr>
            <w:tcW w:w="173" w:type="pct"/>
            <w:vMerge/>
            <w:tcBorders>
              <w:left w:val="single" w:sz="4" w:space="0" w:color="auto"/>
            </w:tcBorders>
            <w:vAlign w:val="center"/>
          </w:tcPr>
          <w:p w14:paraId="08274541" w14:textId="77777777" w:rsidR="006368B6" w:rsidRPr="006246F2" w:rsidRDefault="006368B6" w:rsidP="006368B6">
            <w:pPr>
              <w:widowControl/>
              <w:spacing w:line="240" w:lineRule="auto"/>
              <w:ind w:firstLineChars="0" w:firstLine="0"/>
              <w:jc w:val="center"/>
              <w:rPr>
                <w:rFonts w:eastAsiaTheme="minorEastAsia"/>
                <w:color w:val="000000" w:themeColor="text1"/>
                <w:sz w:val="13"/>
                <w:szCs w:val="13"/>
              </w:rPr>
            </w:pPr>
          </w:p>
        </w:tc>
        <w:tc>
          <w:tcPr>
            <w:tcW w:w="174" w:type="pct"/>
            <w:tcMar>
              <w:top w:w="15" w:type="dxa"/>
              <w:left w:w="15" w:type="dxa"/>
              <w:bottom w:w="15" w:type="dxa"/>
              <w:right w:w="15" w:type="dxa"/>
            </w:tcMar>
            <w:vAlign w:val="center"/>
          </w:tcPr>
          <w:p w14:paraId="65988529" w14:textId="77777777"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年均值</w:t>
            </w:r>
          </w:p>
        </w:tc>
        <w:tc>
          <w:tcPr>
            <w:tcW w:w="210" w:type="pct"/>
            <w:tcMar>
              <w:top w:w="15" w:type="dxa"/>
              <w:left w:w="15" w:type="dxa"/>
              <w:bottom w:w="15" w:type="dxa"/>
              <w:right w:w="15" w:type="dxa"/>
            </w:tcMar>
            <w:vAlign w:val="center"/>
          </w:tcPr>
          <w:p w14:paraId="273958BA" w14:textId="5026242F"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82" w:type="pct"/>
            <w:tcMar>
              <w:top w:w="15" w:type="dxa"/>
              <w:left w:w="15" w:type="dxa"/>
              <w:bottom w:w="15" w:type="dxa"/>
              <w:right w:w="15" w:type="dxa"/>
            </w:tcMar>
            <w:vAlign w:val="center"/>
          </w:tcPr>
          <w:p w14:paraId="5E0DA173" w14:textId="353D298A" w:rsidR="006368B6" w:rsidRPr="006246F2" w:rsidRDefault="006368B6" w:rsidP="0086073B">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7.</w:t>
            </w:r>
            <w:r w:rsidR="0086073B" w:rsidRPr="006246F2">
              <w:rPr>
                <w:rFonts w:eastAsiaTheme="minorEastAsia"/>
                <w:color w:val="000000" w:themeColor="text1"/>
                <w:sz w:val="13"/>
                <w:szCs w:val="13"/>
              </w:rPr>
              <w:t>975</w:t>
            </w:r>
          </w:p>
        </w:tc>
        <w:tc>
          <w:tcPr>
            <w:tcW w:w="173" w:type="pct"/>
            <w:tcMar>
              <w:top w:w="15" w:type="dxa"/>
              <w:left w:w="15" w:type="dxa"/>
              <w:bottom w:w="15" w:type="dxa"/>
              <w:right w:w="15" w:type="dxa"/>
            </w:tcMar>
            <w:vAlign w:val="center"/>
          </w:tcPr>
          <w:p w14:paraId="4BF7965D" w14:textId="69D6E700"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1.</w:t>
            </w:r>
            <w:r w:rsidR="0086073B" w:rsidRPr="006246F2">
              <w:rPr>
                <w:rFonts w:eastAsiaTheme="minorEastAsia"/>
                <w:color w:val="000000" w:themeColor="text1"/>
                <w:kern w:val="0"/>
                <w:sz w:val="13"/>
                <w:szCs w:val="13"/>
                <w:lang w:bidi="ar"/>
              </w:rPr>
              <w:t>7</w:t>
            </w:r>
          </w:p>
        </w:tc>
        <w:tc>
          <w:tcPr>
            <w:tcW w:w="173" w:type="pct"/>
            <w:tcMar>
              <w:top w:w="15" w:type="dxa"/>
              <w:left w:w="15" w:type="dxa"/>
              <w:bottom w:w="15" w:type="dxa"/>
              <w:right w:w="15" w:type="dxa"/>
            </w:tcMar>
            <w:vAlign w:val="center"/>
          </w:tcPr>
          <w:p w14:paraId="7450429A" w14:textId="5C0B9453" w:rsidR="006368B6" w:rsidRPr="006246F2" w:rsidRDefault="0086073B"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w:t>
            </w:r>
          </w:p>
        </w:tc>
        <w:tc>
          <w:tcPr>
            <w:tcW w:w="219" w:type="pct"/>
            <w:tcMar>
              <w:top w:w="15" w:type="dxa"/>
              <w:left w:w="15" w:type="dxa"/>
              <w:bottom w:w="15" w:type="dxa"/>
              <w:right w:w="15" w:type="dxa"/>
            </w:tcMar>
            <w:vAlign w:val="center"/>
          </w:tcPr>
          <w:p w14:paraId="4617FF76" w14:textId="33725275" w:rsidR="006368B6" w:rsidRPr="006246F2" w:rsidRDefault="0086073B"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0.45</w:t>
            </w:r>
          </w:p>
        </w:tc>
        <w:tc>
          <w:tcPr>
            <w:tcW w:w="219" w:type="pct"/>
            <w:tcMar>
              <w:top w:w="15" w:type="dxa"/>
              <w:left w:w="15" w:type="dxa"/>
              <w:bottom w:w="15" w:type="dxa"/>
              <w:right w:w="15" w:type="dxa"/>
            </w:tcMar>
            <w:vAlign w:val="center"/>
          </w:tcPr>
          <w:p w14:paraId="21B032E7" w14:textId="7D208B54"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sz w:val="13"/>
                <w:szCs w:val="13"/>
                <w:lang w:bidi="ar"/>
              </w:rPr>
              <w:t>0.1</w:t>
            </w:r>
            <w:r w:rsidR="0086073B" w:rsidRPr="006246F2">
              <w:rPr>
                <w:rFonts w:eastAsiaTheme="minorEastAsia"/>
                <w:color w:val="000000" w:themeColor="text1"/>
                <w:sz w:val="13"/>
                <w:szCs w:val="13"/>
                <w:lang w:bidi="ar"/>
              </w:rPr>
              <w:t>825</w:t>
            </w:r>
          </w:p>
        </w:tc>
        <w:tc>
          <w:tcPr>
            <w:tcW w:w="264" w:type="pct"/>
            <w:tcMar>
              <w:top w:w="15" w:type="dxa"/>
              <w:left w:w="15" w:type="dxa"/>
              <w:bottom w:w="15" w:type="dxa"/>
              <w:right w:w="15" w:type="dxa"/>
            </w:tcMar>
            <w:vAlign w:val="center"/>
          </w:tcPr>
          <w:p w14:paraId="7F9D8402" w14:textId="3E26F3E3"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0.04</w:t>
            </w:r>
            <w:r w:rsidR="0086073B" w:rsidRPr="006246F2">
              <w:rPr>
                <w:rFonts w:eastAsiaTheme="minorEastAsia"/>
                <w:color w:val="000000" w:themeColor="text1"/>
                <w:kern w:val="0"/>
                <w:sz w:val="13"/>
                <w:szCs w:val="13"/>
                <w:lang w:bidi="ar"/>
              </w:rPr>
              <w:t>8</w:t>
            </w:r>
          </w:p>
        </w:tc>
        <w:tc>
          <w:tcPr>
            <w:tcW w:w="238" w:type="pct"/>
            <w:tcMar>
              <w:top w:w="15" w:type="dxa"/>
              <w:left w:w="15" w:type="dxa"/>
              <w:bottom w:w="15" w:type="dxa"/>
              <w:right w:w="15" w:type="dxa"/>
            </w:tcMar>
            <w:vAlign w:val="center"/>
          </w:tcPr>
          <w:p w14:paraId="58DE347D" w14:textId="4700B3F9"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w:t>
            </w:r>
            <w:r w:rsidRPr="006246F2">
              <w:rPr>
                <w:rFonts w:eastAsiaTheme="minorEastAsia" w:hint="eastAsia"/>
                <w:color w:val="000000" w:themeColor="text1"/>
                <w:kern w:val="0"/>
                <w:sz w:val="13"/>
                <w:szCs w:val="13"/>
                <w:lang w:bidi="ar"/>
              </w:rPr>
              <w:t>0</w:t>
            </w:r>
            <w:r w:rsidRPr="006246F2">
              <w:rPr>
                <w:rFonts w:eastAsiaTheme="minorEastAsia"/>
                <w:color w:val="000000" w:themeColor="text1"/>
                <w:kern w:val="0"/>
                <w:sz w:val="13"/>
                <w:szCs w:val="13"/>
                <w:lang w:bidi="ar"/>
              </w:rPr>
              <w:t>3</w:t>
            </w:r>
            <w:r w:rsidR="0086073B" w:rsidRPr="006246F2">
              <w:rPr>
                <w:rFonts w:eastAsiaTheme="minorEastAsia"/>
                <w:color w:val="000000" w:themeColor="text1"/>
                <w:kern w:val="0"/>
                <w:sz w:val="13"/>
                <w:szCs w:val="13"/>
                <w:lang w:bidi="ar"/>
              </w:rPr>
              <w:t>95</w:t>
            </w:r>
          </w:p>
        </w:tc>
        <w:tc>
          <w:tcPr>
            <w:tcW w:w="180" w:type="pct"/>
            <w:tcMar>
              <w:top w:w="15" w:type="dxa"/>
              <w:left w:w="15" w:type="dxa"/>
              <w:bottom w:w="15" w:type="dxa"/>
              <w:right w:w="15" w:type="dxa"/>
            </w:tcMar>
            <w:vAlign w:val="center"/>
          </w:tcPr>
          <w:p w14:paraId="5F9091AD" w14:textId="2B4D8219"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hint="eastAsia"/>
                <w:color w:val="000000" w:themeColor="text1"/>
                <w:sz w:val="13"/>
                <w:szCs w:val="13"/>
                <w:lang w:bidi="ar"/>
              </w:rPr>
              <w:t>0.0</w:t>
            </w:r>
            <w:r w:rsidRPr="006246F2">
              <w:rPr>
                <w:rFonts w:eastAsiaTheme="minorEastAsia"/>
                <w:color w:val="000000" w:themeColor="text1"/>
                <w:sz w:val="13"/>
                <w:szCs w:val="13"/>
                <w:lang w:bidi="ar"/>
              </w:rPr>
              <w:t>0</w:t>
            </w:r>
            <w:r w:rsidR="0086073B" w:rsidRPr="006246F2">
              <w:rPr>
                <w:rFonts w:eastAsiaTheme="minorEastAsia"/>
                <w:color w:val="000000" w:themeColor="text1"/>
                <w:sz w:val="13"/>
                <w:szCs w:val="13"/>
                <w:lang w:bidi="ar"/>
              </w:rPr>
              <w:t>82</w:t>
            </w:r>
          </w:p>
        </w:tc>
        <w:tc>
          <w:tcPr>
            <w:tcW w:w="259" w:type="pct"/>
            <w:tcMar>
              <w:top w:w="15" w:type="dxa"/>
              <w:left w:w="15" w:type="dxa"/>
              <w:bottom w:w="15" w:type="dxa"/>
              <w:right w:w="15" w:type="dxa"/>
            </w:tcMar>
            <w:vAlign w:val="center"/>
          </w:tcPr>
          <w:p w14:paraId="483173C3" w14:textId="1C7A4373"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hint="eastAsia"/>
                <w:color w:val="000000" w:themeColor="text1"/>
                <w:kern w:val="0"/>
                <w:sz w:val="13"/>
                <w:szCs w:val="13"/>
                <w:lang w:bidi="ar"/>
              </w:rPr>
              <w:t>0.1</w:t>
            </w:r>
            <w:r w:rsidR="0086073B" w:rsidRPr="006246F2">
              <w:rPr>
                <w:rFonts w:eastAsiaTheme="minorEastAsia"/>
                <w:color w:val="000000" w:themeColor="text1"/>
                <w:kern w:val="0"/>
                <w:sz w:val="13"/>
                <w:szCs w:val="13"/>
                <w:lang w:bidi="ar"/>
              </w:rPr>
              <w:t>4875</w:t>
            </w:r>
          </w:p>
        </w:tc>
        <w:tc>
          <w:tcPr>
            <w:tcW w:w="173" w:type="pct"/>
            <w:tcMar>
              <w:top w:w="15" w:type="dxa"/>
              <w:left w:w="15" w:type="dxa"/>
              <w:bottom w:w="15" w:type="dxa"/>
              <w:right w:w="15" w:type="dxa"/>
            </w:tcMar>
            <w:vAlign w:val="center"/>
          </w:tcPr>
          <w:p w14:paraId="2C32D87B" w14:textId="51F3DC7D"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0.0002</w:t>
            </w:r>
          </w:p>
        </w:tc>
        <w:tc>
          <w:tcPr>
            <w:tcW w:w="310" w:type="pct"/>
            <w:tcMar>
              <w:top w:w="15" w:type="dxa"/>
              <w:left w:w="15" w:type="dxa"/>
              <w:bottom w:w="15" w:type="dxa"/>
              <w:right w:w="15" w:type="dxa"/>
            </w:tcMar>
            <w:vAlign w:val="center"/>
          </w:tcPr>
          <w:p w14:paraId="35A7BBF4" w14:textId="04A8EB25"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w:t>
            </w:r>
            <w:r w:rsidR="0086073B" w:rsidRPr="006246F2">
              <w:rPr>
                <w:rFonts w:eastAsiaTheme="minorEastAsia"/>
                <w:color w:val="000000" w:themeColor="text1"/>
                <w:kern w:val="0"/>
                <w:sz w:val="13"/>
                <w:szCs w:val="13"/>
                <w:lang w:bidi="ar"/>
              </w:rPr>
              <w:t>295</w:t>
            </w:r>
          </w:p>
        </w:tc>
        <w:tc>
          <w:tcPr>
            <w:tcW w:w="261" w:type="pct"/>
            <w:tcMar>
              <w:top w:w="15" w:type="dxa"/>
              <w:left w:w="15" w:type="dxa"/>
              <w:bottom w:w="15" w:type="dxa"/>
              <w:right w:w="15" w:type="dxa"/>
            </w:tcMar>
            <w:vAlign w:val="center"/>
          </w:tcPr>
          <w:p w14:paraId="7EE24E3D" w14:textId="17AC49F7"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0.00002</w:t>
            </w:r>
          </w:p>
        </w:tc>
        <w:tc>
          <w:tcPr>
            <w:tcW w:w="270" w:type="pct"/>
            <w:tcMar>
              <w:top w:w="15" w:type="dxa"/>
              <w:left w:w="15" w:type="dxa"/>
              <w:bottom w:w="15" w:type="dxa"/>
              <w:right w:w="15" w:type="dxa"/>
            </w:tcMar>
            <w:vAlign w:val="center"/>
          </w:tcPr>
          <w:p w14:paraId="4AE068C1" w14:textId="36DC0110"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0.0000</w:t>
            </w:r>
            <w:r w:rsidR="0086073B" w:rsidRPr="006246F2">
              <w:rPr>
                <w:rFonts w:eastAsiaTheme="minorEastAsia"/>
                <w:color w:val="000000" w:themeColor="text1"/>
                <w:kern w:val="0"/>
                <w:sz w:val="13"/>
                <w:szCs w:val="13"/>
                <w:lang w:bidi="ar"/>
              </w:rPr>
              <w:t>75</w:t>
            </w:r>
          </w:p>
        </w:tc>
        <w:tc>
          <w:tcPr>
            <w:tcW w:w="310" w:type="pct"/>
            <w:tcMar>
              <w:top w:w="15" w:type="dxa"/>
              <w:left w:w="15" w:type="dxa"/>
              <w:bottom w:w="15" w:type="dxa"/>
              <w:right w:w="15" w:type="dxa"/>
            </w:tcMar>
            <w:vAlign w:val="center"/>
          </w:tcPr>
          <w:p w14:paraId="1E1F91DA" w14:textId="35068C95"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0.002</w:t>
            </w:r>
          </w:p>
        </w:tc>
        <w:tc>
          <w:tcPr>
            <w:tcW w:w="242" w:type="pct"/>
            <w:tcMar>
              <w:top w:w="15" w:type="dxa"/>
              <w:left w:w="15" w:type="dxa"/>
              <w:bottom w:w="15" w:type="dxa"/>
              <w:right w:w="15" w:type="dxa"/>
            </w:tcMar>
            <w:vAlign w:val="center"/>
          </w:tcPr>
          <w:p w14:paraId="3C2B1497" w14:textId="56C69A28"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0.000</w:t>
            </w:r>
            <w:r w:rsidR="0086073B" w:rsidRPr="006246F2">
              <w:rPr>
                <w:rFonts w:eastAsiaTheme="minorEastAsia"/>
                <w:color w:val="000000" w:themeColor="text1"/>
                <w:kern w:val="0"/>
                <w:sz w:val="13"/>
                <w:szCs w:val="13"/>
                <w:lang w:bidi="ar"/>
              </w:rPr>
              <w:t>28</w:t>
            </w:r>
          </w:p>
        </w:tc>
        <w:tc>
          <w:tcPr>
            <w:tcW w:w="177" w:type="pct"/>
            <w:tcMar>
              <w:top w:w="15" w:type="dxa"/>
              <w:left w:w="15" w:type="dxa"/>
              <w:bottom w:w="15" w:type="dxa"/>
              <w:right w:w="15" w:type="dxa"/>
            </w:tcMar>
            <w:vAlign w:val="center"/>
          </w:tcPr>
          <w:p w14:paraId="5BC1A7C4" w14:textId="264FAAB8" w:rsidR="006368B6" w:rsidRPr="006246F2" w:rsidRDefault="006368B6" w:rsidP="0086073B">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hint="eastAsia"/>
                <w:color w:val="000000" w:themeColor="text1"/>
                <w:kern w:val="0"/>
                <w:sz w:val="13"/>
                <w:szCs w:val="13"/>
                <w:lang w:bidi="ar"/>
              </w:rPr>
              <w:t>0.00</w:t>
            </w:r>
            <w:r w:rsidRPr="006246F2">
              <w:rPr>
                <w:rFonts w:eastAsiaTheme="minorEastAsia"/>
                <w:color w:val="000000" w:themeColor="text1"/>
                <w:kern w:val="0"/>
                <w:sz w:val="13"/>
                <w:szCs w:val="13"/>
                <w:lang w:bidi="ar"/>
              </w:rPr>
              <w:t>1</w:t>
            </w:r>
            <w:r w:rsidR="0086073B" w:rsidRPr="006246F2">
              <w:rPr>
                <w:rFonts w:eastAsiaTheme="minorEastAsia"/>
                <w:color w:val="000000" w:themeColor="text1"/>
                <w:kern w:val="0"/>
                <w:sz w:val="13"/>
                <w:szCs w:val="13"/>
                <w:lang w:bidi="ar"/>
              </w:rPr>
              <w:t>625</w:t>
            </w:r>
          </w:p>
        </w:tc>
        <w:tc>
          <w:tcPr>
            <w:tcW w:w="192" w:type="pct"/>
            <w:tcMar>
              <w:top w:w="15" w:type="dxa"/>
              <w:left w:w="15" w:type="dxa"/>
              <w:bottom w:w="15" w:type="dxa"/>
              <w:right w:w="15" w:type="dxa"/>
            </w:tcMar>
            <w:vAlign w:val="center"/>
          </w:tcPr>
          <w:p w14:paraId="2F4DEBE9" w14:textId="57FC390C"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0.000</w:t>
            </w:r>
            <w:r w:rsidRPr="006246F2">
              <w:rPr>
                <w:rFonts w:eastAsiaTheme="minorEastAsia" w:hint="eastAsia"/>
                <w:color w:val="000000" w:themeColor="text1"/>
                <w:kern w:val="0"/>
                <w:sz w:val="13"/>
                <w:szCs w:val="13"/>
                <w:lang w:bidi="ar"/>
              </w:rPr>
              <w:t>2</w:t>
            </w:r>
          </w:p>
        </w:tc>
        <w:tc>
          <w:tcPr>
            <w:tcW w:w="174" w:type="pct"/>
            <w:tcMar>
              <w:top w:w="15" w:type="dxa"/>
              <w:left w:w="15" w:type="dxa"/>
              <w:bottom w:w="15" w:type="dxa"/>
              <w:right w:w="15" w:type="dxa"/>
            </w:tcMar>
            <w:vAlign w:val="center"/>
          </w:tcPr>
          <w:p w14:paraId="5B601E16" w14:textId="6D9E8B68"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0.005</w:t>
            </w:r>
          </w:p>
        </w:tc>
        <w:tc>
          <w:tcPr>
            <w:tcW w:w="174" w:type="pct"/>
            <w:tcMar>
              <w:top w:w="15" w:type="dxa"/>
              <w:left w:w="15" w:type="dxa"/>
              <w:bottom w:w="15" w:type="dxa"/>
              <w:right w:w="15" w:type="dxa"/>
            </w:tcMar>
            <w:vAlign w:val="center"/>
          </w:tcPr>
          <w:p w14:paraId="116F2709" w14:textId="00E1E8DF"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hint="eastAsia"/>
                <w:color w:val="000000" w:themeColor="text1"/>
                <w:kern w:val="0"/>
                <w:sz w:val="13"/>
                <w:szCs w:val="13"/>
                <w:lang w:bidi="ar"/>
              </w:rPr>
              <w:t>0.02</w:t>
            </w:r>
          </w:p>
        </w:tc>
        <w:tc>
          <w:tcPr>
            <w:tcW w:w="169" w:type="pct"/>
            <w:tcMar>
              <w:top w:w="15" w:type="dxa"/>
              <w:left w:w="15" w:type="dxa"/>
              <w:bottom w:w="15" w:type="dxa"/>
              <w:right w:w="15" w:type="dxa"/>
            </w:tcMar>
            <w:vAlign w:val="center"/>
          </w:tcPr>
          <w:p w14:paraId="70392D1A" w14:textId="7F3C5582" w:rsidR="006368B6" w:rsidRPr="006246F2" w:rsidRDefault="006368B6" w:rsidP="007C5873">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sz w:val="13"/>
                <w:szCs w:val="13"/>
              </w:rPr>
              <w:t>0.00</w:t>
            </w:r>
            <w:r w:rsidR="007C5873" w:rsidRPr="006246F2">
              <w:rPr>
                <w:rFonts w:eastAsiaTheme="minorEastAsia"/>
                <w:color w:val="000000" w:themeColor="text1"/>
                <w:sz w:val="13"/>
                <w:szCs w:val="13"/>
              </w:rPr>
              <w:t>525</w:t>
            </w:r>
          </w:p>
        </w:tc>
      </w:tr>
      <w:tr w:rsidR="006246F2" w:rsidRPr="006246F2" w14:paraId="60C7E4C6" w14:textId="77777777" w:rsidTr="00F80762">
        <w:trPr>
          <w:trHeight w:val="227"/>
        </w:trPr>
        <w:tc>
          <w:tcPr>
            <w:tcW w:w="82" w:type="pct"/>
            <w:vMerge/>
            <w:tcBorders>
              <w:right w:val="single" w:sz="4" w:space="0" w:color="auto"/>
            </w:tcBorders>
            <w:vAlign w:val="center"/>
          </w:tcPr>
          <w:p w14:paraId="585B985D" w14:textId="77777777" w:rsidR="006368B6" w:rsidRPr="006246F2" w:rsidRDefault="006368B6" w:rsidP="006368B6">
            <w:pPr>
              <w:widowControl/>
              <w:spacing w:line="240" w:lineRule="auto"/>
              <w:ind w:firstLineChars="0" w:firstLine="0"/>
              <w:jc w:val="center"/>
              <w:rPr>
                <w:rFonts w:eastAsiaTheme="minorEastAsia"/>
                <w:color w:val="000000" w:themeColor="text1"/>
                <w:sz w:val="13"/>
                <w:szCs w:val="13"/>
              </w:rPr>
            </w:pPr>
          </w:p>
        </w:tc>
        <w:tc>
          <w:tcPr>
            <w:tcW w:w="173" w:type="pct"/>
            <w:vMerge/>
            <w:tcBorders>
              <w:left w:val="single" w:sz="4" w:space="0" w:color="auto"/>
            </w:tcBorders>
            <w:vAlign w:val="center"/>
          </w:tcPr>
          <w:p w14:paraId="4CF10D8A" w14:textId="77777777" w:rsidR="006368B6" w:rsidRPr="006246F2" w:rsidRDefault="006368B6" w:rsidP="006368B6">
            <w:pPr>
              <w:widowControl/>
              <w:spacing w:line="240" w:lineRule="auto"/>
              <w:ind w:firstLineChars="0" w:firstLine="0"/>
              <w:jc w:val="center"/>
              <w:rPr>
                <w:rFonts w:eastAsiaTheme="minorEastAsia"/>
                <w:color w:val="000000" w:themeColor="text1"/>
                <w:sz w:val="13"/>
                <w:szCs w:val="13"/>
              </w:rPr>
            </w:pPr>
          </w:p>
        </w:tc>
        <w:tc>
          <w:tcPr>
            <w:tcW w:w="174" w:type="pct"/>
            <w:tcMar>
              <w:top w:w="15" w:type="dxa"/>
              <w:left w:w="15" w:type="dxa"/>
              <w:bottom w:w="15" w:type="dxa"/>
              <w:right w:w="15" w:type="dxa"/>
            </w:tcMar>
            <w:vAlign w:val="center"/>
          </w:tcPr>
          <w:p w14:paraId="56A1343C" w14:textId="77777777"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超标率</w:t>
            </w:r>
            <w:r w:rsidRPr="006246F2">
              <w:rPr>
                <w:rFonts w:eastAsiaTheme="minorEastAsia"/>
                <w:color w:val="000000" w:themeColor="text1"/>
                <w:kern w:val="0"/>
                <w:sz w:val="13"/>
                <w:szCs w:val="13"/>
                <w:lang w:bidi="ar"/>
              </w:rPr>
              <w:t>%</w:t>
            </w:r>
          </w:p>
        </w:tc>
        <w:tc>
          <w:tcPr>
            <w:tcW w:w="210" w:type="pct"/>
            <w:tcMar>
              <w:top w:w="15" w:type="dxa"/>
              <w:left w:w="15" w:type="dxa"/>
              <w:bottom w:w="15" w:type="dxa"/>
              <w:right w:w="15" w:type="dxa"/>
            </w:tcMar>
            <w:vAlign w:val="center"/>
          </w:tcPr>
          <w:p w14:paraId="015DB81E" w14:textId="379E3BD9"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82" w:type="pct"/>
            <w:tcMar>
              <w:top w:w="15" w:type="dxa"/>
              <w:left w:w="15" w:type="dxa"/>
              <w:bottom w:w="15" w:type="dxa"/>
              <w:right w:w="15" w:type="dxa"/>
            </w:tcMar>
            <w:vAlign w:val="center"/>
          </w:tcPr>
          <w:p w14:paraId="036D13F8" w14:textId="39EDBF4F"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3" w:type="pct"/>
            <w:tcMar>
              <w:top w:w="15" w:type="dxa"/>
              <w:left w:w="15" w:type="dxa"/>
              <w:bottom w:w="15" w:type="dxa"/>
              <w:right w:w="15" w:type="dxa"/>
            </w:tcMar>
            <w:vAlign w:val="center"/>
          </w:tcPr>
          <w:p w14:paraId="0AA3C5FF" w14:textId="20D8DBF2"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3" w:type="pct"/>
            <w:tcMar>
              <w:top w:w="15" w:type="dxa"/>
              <w:left w:w="15" w:type="dxa"/>
              <w:bottom w:w="15" w:type="dxa"/>
              <w:right w:w="15" w:type="dxa"/>
            </w:tcMar>
            <w:vAlign w:val="center"/>
          </w:tcPr>
          <w:p w14:paraId="47EF8FC0" w14:textId="09547E13"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19" w:type="pct"/>
            <w:tcMar>
              <w:top w:w="15" w:type="dxa"/>
              <w:left w:w="15" w:type="dxa"/>
              <w:bottom w:w="15" w:type="dxa"/>
              <w:right w:w="15" w:type="dxa"/>
            </w:tcMar>
            <w:vAlign w:val="center"/>
          </w:tcPr>
          <w:p w14:paraId="4C6A9797" w14:textId="7336F84E"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19" w:type="pct"/>
            <w:tcMar>
              <w:top w:w="15" w:type="dxa"/>
              <w:left w:w="15" w:type="dxa"/>
              <w:bottom w:w="15" w:type="dxa"/>
              <w:right w:w="15" w:type="dxa"/>
            </w:tcMar>
            <w:vAlign w:val="center"/>
          </w:tcPr>
          <w:p w14:paraId="30465BEA" w14:textId="310FA128"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64" w:type="pct"/>
            <w:tcMar>
              <w:top w:w="15" w:type="dxa"/>
              <w:left w:w="15" w:type="dxa"/>
              <w:bottom w:w="15" w:type="dxa"/>
              <w:right w:w="15" w:type="dxa"/>
            </w:tcMar>
            <w:vAlign w:val="center"/>
          </w:tcPr>
          <w:p w14:paraId="1640F49B" w14:textId="68C1AABA"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38" w:type="pct"/>
            <w:tcMar>
              <w:top w:w="15" w:type="dxa"/>
              <w:left w:w="15" w:type="dxa"/>
              <w:bottom w:w="15" w:type="dxa"/>
              <w:right w:w="15" w:type="dxa"/>
            </w:tcMar>
            <w:vAlign w:val="center"/>
          </w:tcPr>
          <w:p w14:paraId="54F4948E" w14:textId="19ED6345"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80" w:type="pct"/>
            <w:tcMar>
              <w:top w:w="15" w:type="dxa"/>
              <w:left w:w="15" w:type="dxa"/>
              <w:bottom w:w="15" w:type="dxa"/>
              <w:right w:w="15" w:type="dxa"/>
            </w:tcMar>
            <w:vAlign w:val="center"/>
          </w:tcPr>
          <w:p w14:paraId="45F3F8E8" w14:textId="598716E1"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59" w:type="pct"/>
            <w:tcMar>
              <w:top w:w="15" w:type="dxa"/>
              <w:left w:w="15" w:type="dxa"/>
              <w:bottom w:w="15" w:type="dxa"/>
              <w:right w:w="15" w:type="dxa"/>
            </w:tcMar>
            <w:vAlign w:val="center"/>
          </w:tcPr>
          <w:p w14:paraId="3BA0B6A5" w14:textId="59629E94"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3" w:type="pct"/>
            <w:tcMar>
              <w:top w:w="15" w:type="dxa"/>
              <w:left w:w="15" w:type="dxa"/>
              <w:bottom w:w="15" w:type="dxa"/>
              <w:right w:w="15" w:type="dxa"/>
            </w:tcMar>
            <w:vAlign w:val="center"/>
          </w:tcPr>
          <w:p w14:paraId="1F8BB408" w14:textId="087A4ACE"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310" w:type="pct"/>
            <w:tcMar>
              <w:top w:w="15" w:type="dxa"/>
              <w:left w:w="15" w:type="dxa"/>
              <w:bottom w:w="15" w:type="dxa"/>
              <w:right w:w="15" w:type="dxa"/>
            </w:tcMar>
            <w:vAlign w:val="center"/>
          </w:tcPr>
          <w:p w14:paraId="4D865373" w14:textId="17395E81"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61" w:type="pct"/>
            <w:tcMar>
              <w:top w:w="15" w:type="dxa"/>
              <w:left w:w="15" w:type="dxa"/>
              <w:bottom w:w="15" w:type="dxa"/>
              <w:right w:w="15" w:type="dxa"/>
            </w:tcMar>
            <w:vAlign w:val="center"/>
          </w:tcPr>
          <w:p w14:paraId="353C33A0" w14:textId="73C17EB5"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70" w:type="pct"/>
            <w:tcMar>
              <w:top w:w="15" w:type="dxa"/>
              <w:left w:w="15" w:type="dxa"/>
              <w:bottom w:w="15" w:type="dxa"/>
              <w:right w:w="15" w:type="dxa"/>
            </w:tcMar>
            <w:vAlign w:val="center"/>
          </w:tcPr>
          <w:p w14:paraId="61955A96" w14:textId="2C3C9A95"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310" w:type="pct"/>
            <w:tcMar>
              <w:top w:w="15" w:type="dxa"/>
              <w:left w:w="15" w:type="dxa"/>
              <w:bottom w:w="15" w:type="dxa"/>
              <w:right w:w="15" w:type="dxa"/>
            </w:tcMar>
            <w:vAlign w:val="center"/>
          </w:tcPr>
          <w:p w14:paraId="39C1280D" w14:textId="0D6FEFF8"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42" w:type="pct"/>
            <w:tcMar>
              <w:top w:w="15" w:type="dxa"/>
              <w:left w:w="15" w:type="dxa"/>
              <w:bottom w:w="15" w:type="dxa"/>
              <w:right w:w="15" w:type="dxa"/>
            </w:tcMar>
            <w:vAlign w:val="center"/>
          </w:tcPr>
          <w:p w14:paraId="422A425B" w14:textId="65F8F079"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7" w:type="pct"/>
            <w:tcMar>
              <w:top w:w="15" w:type="dxa"/>
              <w:left w:w="15" w:type="dxa"/>
              <w:bottom w:w="15" w:type="dxa"/>
              <w:right w:w="15" w:type="dxa"/>
            </w:tcMar>
            <w:vAlign w:val="center"/>
          </w:tcPr>
          <w:p w14:paraId="6A406969" w14:textId="7D29EB0A"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92" w:type="pct"/>
            <w:tcMar>
              <w:top w:w="15" w:type="dxa"/>
              <w:left w:w="15" w:type="dxa"/>
              <w:bottom w:w="15" w:type="dxa"/>
              <w:right w:w="15" w:type="dxa"/>
            </w:tcMar>
            <w:vAlign w:val="center"/>
          </w:tcPr>
          <w:p w14:paraId="4418BE81" w14:textId="21EA7DFB"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4" w:type="pct"/>
            <w:tcMar>
              <w:top w:w="15" w:type="dxa"/>
              <w:left w:w="15" w:type="dxa"/>
              <w:bottom w:w="15" w:type="dxa"/>
              <w:right w:w="15" w:type="dxa"/>
            </w:tcMar>
            <w:vAlign w:val="center"/>
          </w:tcPr>
          <w:p w14:paraId="04514125" w14:textId="7716F589"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4" w:type="pct"/>
            <w:tcMar>
              <w:top w:w="15" w:type="dxa"/>
              <w:left w:w="15" w:type="dxa"/>
              <w:bottom w:w="15" w:type="dxa"/>
              <w:right w:w="15" w:type="dxa"/>
            </w:tcMar>
            <w:vAlign w:val="center"/>
          </w:tcPr>
          <w:p w14:paraId="3C3CD998" w14:textId="30A1DB00"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69" w:type="pct"/>
            <w:tcMar>
              <w:top w:w="15" w:type="dxa"/>
              <w:left w:w="15" w:type="dxa"/>
              <w:bottom w:w="15" w:type="dxa"/>
              <w:right w:w="15" w:type="dxa"/>
            </w:tcMar>
            <w:vAlign w:val="center"/>
          </w:tcPr>
          <w:p w14:paraId="05747C0E" w14:textId="4C5B5296"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r>
      <w:tr w:rsidR="006246F2" w:rsidRPr="006246F2" w14:paraId="2731F638" w14:textId="77777777" w:rsidTr="00F80762">
        <w:trPr>
          <w:trHeight w:val="227"/>
        </w:trPr>
        <w:tc>
          <w:tcPr>
            <w:tcW w:w="82" w:type="pct"/>
            <w:vMerge/>
            <w:tcBorders>
              <w:right w:val="single" w:sz="4" w:space="0" w:color="auto"/>
            </w:tcBorders>
            <w:vAlign w:val="center"/>
          </w:tcPr>
          <w:p w14:paraId="6FA068E7" w14:textId="77777777" w:rsidR="006368B6" w:rsidRPr="006246F2" w:rsidRDefault="006368B6" w:rsidP="006368B6">
            <w:pPr>
              <w:widowControl/>
              <w:spacing w:line="240" w:lineRule="auto"/>
              <w:ind w:firstLineChars="0" w:firstLine="0"/>
              <w:jc w:val="center"/>
              <w:rPr>
                <w:rFonts w:eastAsiaTheme="minorEastAsia"/>
                <w:color w:val="000000" w:themeColor="text1"/>
                <w:sz w:val="13"/>
                <w:szCs w:val="13"/>
              </w:rPr>
            </w:pPr>
          </w:p>
        </w:tc>
        <w:tc>
          <w:tcPr>
            <w:tcW w:w="173" w:type="pct"/>
            <w:vMerge/>
            <w:tcBorders>
              <w:left w:val="single" w:sz="4" w:space="0" w:color="auto"/>
            </w:tcBorders>
            <w:vAlign w:val="center"/>
          </w:tcPr>
          <w:p w14:paraId="77E5521D" w14:textId="77777777" w:rsidR="006368B6" w:rsidRPr="006246F2" w:rsidRDefault="006368B6" w:rsidP="006368B6">
            <w:pPr>
              <w:widowControl/>
              <w:spacing w:line="240" w:lineRule="auto"/>
              <w:ind w:firstLineChars="0" w:firstLine="0"/>
              <w:jc w:val="center"/>
              <w:rPr>
                <w:rFonts w:eastAsiaTheme="minorEastAsia"/>
                <w:color w:val="000000" w:themeColor="text1"/>
                <w:sz w:val="13"/>
                <w:szCs w:val="13"/>
              </w:rPr>
            </w:pPr>
          </w:p>
        </w:tc>
        <w:tc>
          <w:tcPr>
            <w:tcW w:w="174" w:type="pct"/>
            <w:tcMar>
              <w:top w:w="15" w:type="dxa"/>
              <w:left w:w="15" w:type="dxa"/>
              <w:bottom w:w="15" w:type="dxa"/>
              <w:right w:w="15" w:type="dxa"/>
            </w:tcMar>
            <w:vAlign w:val="center"/>
          </w:tcPr>
          <w:p w14:paraId="338C0777" w14:textId="77777777"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超标倍数</w:t>
            </w:r>
          </w:p>
        </w:tc>
        <w:tc>
          <w:tcPr>
            <w:tcW w:w="210" w:type="pct"/>
            <w:tcMar>
              <w:top w:w="15" w:type="dxa"/>
              <w:left w:w="15" w:type="dxa"/>
              <w:bottom w:w="15" w:type="dxa"/>
              <w:right w:w="15" w:type="dxa"/>
            </w:tcMar>
            <w:vAlign w:val="center"/>
          </w:tcPr>
          <w:p w14:paraId="1E072D7C" w14:textId="41B8BF28"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82" w:type="pct"/>
            <w:tcMar>
              <w:top w:w="15" w:type="dxa"/>
              <w:left w:w="15" w:type="dxa"/>
              <w:bottom w:w="15" w:type="dxa"/>
              <w:right w:w="15" w:type="dxa"/>
            </w:tcMar>
            <w:vAlign w:val="center"/>
          </w:tcPr>
          <w:p w14:paraId="1468ABF1" w14:textId="3BE98AA2"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3" w:type="pct"/>
            <w:tcMar>
              <w:top w:w="15" w:type="dxa"/>
              <w:left w:w="15" w:type="dxa"/>
              <w:bottom w:w="15" w:type="dxa"/>
              <w:right w:w="15" w:type="dxa"/>
            </w:tcMar>
            <w:vAlign w:val="center"/>
          </w:tcPr>
          <w:p w14:paraId="0E98F161" w14:textId="668F075E"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3" w:type="pct"/>
            <w:tcMar>
              <w:top w:w="15" w:type="dxa"/>
              <w:left w:w="15" w:type="dxa"/>
              <w:bottom w:w="15" w:type="dxa"/>
              <w:right w:w="15" w:type="dxa"/>
            </w:tcMar>
            <w:vAlign w:val="center"/>
          </w:tcPr>
          <w:p w14:paraId="1C70CBE4" w14:textId="4BF581AF"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19" w:type="pct"/>
            <w:tcMar>
              <w:top w:w="15" w:type="dxa"/>
              <w:left w:w="15" w:type="dxa"/>
              <w:bottom w:w="15" w:type="dxa"/>
              <w:right w:w="15" w:type="dxa"/>
            </w:tcMar>
            <w:vAlign w:val="center"/>
          </w:tcPr>
          <w:p w14:paraId="2E4A9F67" w14:textId="68BB1D32"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19" w:type="pct"/>
            <w:tcMar>
              <w:top w:w="15" w:type="dxa"/>
              <w:left w:w="15" w:type="dxa"/>
              <w:bottom w:w="15" w:type="dxa"/>
              <w:right w:w="15" w:type="dxa"/>
            </w:tcMar>
            <w:vAlign w:val="center"/>
          </w:tcPr>
          <w:p w14:paraId="7FD20762" w14:textId="79E7A89E"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64" w:type="pct"/>
            <w:tcMar>
              <w:top w:w="15" w:type="dxa"/>
              <w:left w:w="15" w:type="dxa"/>
              <w:bottom w:w="15" w:type="dxa"/>
              <w:right w:w="15" w:type="dxa"/>
            </w:tcMar>
            <w:vAlign w:val="center"/>
          </w:tcPr>
          <w:p w14:paraId="37723A0E" w14:textId="7D383BE6"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38" w:type="pct"/>
            <w:tcMar>
              <w:top w:w="15" w:type="dxa"/>
              <w:left w:w="15" w:type="dxa"/>
              <w:bottom w:w="15" w:type="dxa"/>
              <w:right w:w="15" w:type="dxa"/>
            </w:tcMar>
            <w:vAlign w:val="center"/>
          </w:tcPr>
          <w:p w14:paraId="342A03E1" w14:textId="5F8E2065"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80" w:type="pct"/>
            <w:tcMar>
              <w:top w:w="15" w:type="dxa"/>
              <w:left w:w="15" w:type="dxa"/>
              <w:bottom w:w="15" w:type="dxa"/>
              <w:right w:w="15" w:type="dxa"/>
            </w:tcMar>
            <w:vAlign w:val="center"/>
          </w:tcPr>
          <w:p w14:paraId="4AE38B94" w14:textId="7046DAF0"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59" w:type="pct"/>
            <w:tcMar>
              <w:top w:w="15" w:type="dxa"/>
              <w:left w:w="15" w:type="dxa"/>
              <w:bottom w:w="15" w:type="dxa"/>
              <w:right w:w="15" w:type="dxa"/>
            </w:tcMar>
            <w:vAlign w:val="center"/>
          </w:tcPr>
          <w:p w14:paraId="166E997D" w14:textId="5A8D90D2"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3" w:type="pct"/>
            <w:tcMar>
              <w:top w:w="15" w:type="dxa"/>
              <w:left w:w="15" w:type="dxa"/>
              <w:bottom w:w="15" w:type="dxa"/>
              <w:right w:w="15" w:type="dxa"/>
            </w:tcMar>
            <w:vAlign w:val="center"/>
          </w:tcPr>
          <w:p w14:paraId="2C031964" w14:textId="1A1885CF"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310" w:type="pct"/>
            <w:tcMar>
              <w:top w:w="15" w:type="dxa"/>
              <w:left w:w="15" w:type="dxa"/>
              <w:bottom w:w="15" w:type="dxa"/>
              <w:right w:w="15" w:type="dxa"/>
            </w:tcMar>
            <w:vAlign w:val="center"/>
          </w:tcPr>
          <w:p w14:paraId="0DF1E806" w14:textId="4E227178"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61" w:type="pct"/>
            <w:tcMar>
              <w:top w:w="15" w:type="dxa"/>
              <w:left w:w="15" w:type="dxa"/>
              <w:bottom w:w="15" w:type="dxa"/>
              <w:right w:w="15" w:type="dxa"/>
            </w:tcMar>
            <w:vAlign w:val="center"/>
          </w:tcPr>
          <w:p w14:paraId="145EE7BA" w14:textId="20CAD274"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70" w:type="pct"/>
            <w:tcMar>
              <w:top w:w="15" w:type="dxa"/>
              <w:left w:w="15" w:type="dxa"/>
              <w:bottom w:w="15" w:type="dxa"/>
              <w:right w:w="15" w:type="dxa"/>
            </w:tcMar>
            <w:vAlign w:val="center"/>
          </w:tcPr>
          <w:p w14:paraId="17EC913B" w14:textId="17171AF6"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310" w:type="pct"/>
            <w:tcMar>
              <w:top w:w="15" w:type="dxa"/>
              <w:left w:w="15" w:type="dxa"/>
              <w:bottom w:w="15" w:type="dxa"/>
              <w:right w:w="15" w:type="dxa"/>
            </w:tcMar>
            <w:vAlign w:val="center"/>
          </w:tcPr>
          <w:p w14:paraId="698C42EC" w14:textId="6D59C4D6"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42" w:type="pct"/>
            <w:tcMar>
              <w:top w:w="15" w:type="dxa"/>
              <w:left w:w="15" w:type="dxa"/>
              <w:bottom w:w="15" w:type="dxa"/>
              <w:right w:w="15" w:type="dxa"/>
            </w:tcMar>
            <w:vAlign w:val="center"/>
          </w:tcPr>
          <w:p w14:paraId="44F0444E" w14:textId="05E3C215"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7" w:type="pct"/>
            <w:tcMar>
              <w:top w:w="15" w:type="dxa"/>
              <w:left w:w="15" w:type="dxa"/>
              <w:bottom w:w="15" w:type="dxa"/>
              <w:right w:w="15" w:type="dxa"/>
            </w:tcMar>
            <w:vAlign w:val="center"/>
          </w:tcPr>
          <w:p w14:paraId="507945BE" w14:textId="4DC2A83B"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92" w:type="pct"/>
            <w:tcMar>
              <w:top w:w="15" w:type="dxa"/>
              <w:left w:w="15" w:type="dxa"/>
              <w:bottom w:w="15" w:type="dxa"/>
              <w:right w:w="15" w:type="dxa"/>
            </w:tcMar>
            <w:vAlign w:val="center"/>
          </w:tcPr>
          <w:p w14:paraId="577568F5" w14:textId="46B4DD3F"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4" w:type="pct"/>
            <w:tcMar>
              <w:top w:w="15" w:type="dxa"/>
              <w:left w:w="15" w:type="dxa"/>
              <w:bottom w:w="15" w:type="dxa"/>
              <w:right w:w="15" w:type="dxa"/>
            </w:tcMar>
            <w:vAlign w:val="center"/>
          </w:tcPr>
          <w:p w14:paraId="4E485E2A" w14:textId="311A24B7"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4" w:type="pct"/>
            <w:tcMar>
              <w:top w:w="15" w:type="dxa"/>
              <w:left w:w="15" w:type="dxa"/>
              <w:bottom w:w="15" w:type="dxa"/>
              <w:right w:w="15" w:type="dxa"/>
            </w:tcMar>
            <w:vAlign w:val="center"/>
          </w:tcPr>
          <w:p w14:paraId="49513EF5" w14:textId="27E2BCDA"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69" w:type="pct"/>
            <w:tcMar>
              <w:top w:w="15" w:type="dxa"/>
              <w:left w:w="15" w:type="dxa"/>
              <w:bottom w:w="15" w:type="dxa"/>
              <w:right w:w="15" w:type="dxa"/>
            </w:tcMar>
            <w:vAlign w:val="center"/>
          </w:tcPr>
          <w:p w14:paraId="4CE924B4" w14:textId="4073C845"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r>
      <w:tr w:rsidR="006246F2" w:rsidRPr="006246F2" w14:paraId="675DB1B5" w14:textId="77777777" w:rsidTr="00F80762">
        <w:trPr>
          <w:trHeight w:val="227"/>
        </w:trPr>
        <w:tc>
          <w:tcPr>
            <w:tcW w:w="82" w:type="pct"/>
            <w:vMerge/>
            <w:tcBorders>
              <w:right w:val="single" w:sz="4" w:space="0" w:color="auto"/>
            </w:tcBorders>
            <w:tcMar>
              <w:top w:w="15" w:type="dxa"/>
              <w:left w:w="15" w:type="dxa"/>
              <w:bottom w:w="15" w:type="dxa"/>
              <w:right w:w="15" w:type="dxa"/>
            </w:tcMar>
            <w:vAlign w:val="center"/>
          </w:tcPr>
          <w:p w14:paraId="42BF7A3E" w14:textId="77777777"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p>
        </w:tc>
        <w:tc>
          <w:tcPr>
            <w:tcW w:w="173" w:type="pct"/>
            <w:vMerge w:val="restart"/>
            <w:tcBorders>
              <w:left w:val="single" w:sz="4" w:space="0" w:color="auto"/>
            </w:tcBorders>
            <w:vAlign w:val="center"/>
          </w:tcPr>
          <w:p w14:paraId="46C16355" w14:textId="38A52CFB"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sz w:val="13"/>
                <w:szCs w:val="13"/>
              </w:rPr>
              <w:t>2022</w:t>
            </w:r>
          </w:p>
        </w:tc>
        <w:tc>
          <w:tcPr>
            <w:tcW w:w="174" w:type="pct"/>
            <w:tcMar>
              <w:top w:w="15" w:type="dxa"/>
              <w:left w:w="15" w:type="dxa"/>
              <w:bottom w:w="15" w:type="dxa"/>
              <w:right w:w="15" w:type="dxa"/>
            </w:tcMar>
            <w:vAlign w:val="center"/>
          </w:tcPr>
          <w:p w14:paraId="040C804F" w14:textId="77777777"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浓度范围</w:t>
            </w:r>
          </w:p>
        </w:tc>
        <w:tc>
          <w:tcPr>
            <w:tcW w:w="210" w:type="pct"/>
            <w:tcMar>
              <w:top w:w="15" w:type="dxa"/>
              <w:left w:w="15" w:type="dxa"/>
              <w:bottom w:w="15" w:type="dxa"/>
              <w:right w:w="15" w:type="dxa"/>
            </w:tcMar>
            <w:vAlign w:val="center"/>
          </w:tcPr>
          <w:p w14:paraId="6EA314AA" w14:textId="0CA11C8D"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7-8</w:t>
            </w:r>
          </w:p>
        </w:tc>
        <w:tc>
          <w:tcPr>
            <w:tcW w:w="182" w:type="pct"/>
            <w:tcMar>
              <w:top w:w="15" w:type="dxa"/>
              <w:left w:w="15" w:type="dxa"/>
              <w:bottom w:w="15" w:type="dxa"/>
              <w:right w:w="15" w:type="dxa"/>
            </w:tcMar>
            <w:vAlign w:val="center"/>
          </w:tcPr>
          <w:p w14:paraId="015C9FEB" w14:textId="440C984A"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6.4-8.7</w:t>
            </w:r>
          </w:p>
        </w:tc>
        <w:tc>
          <w:tcPr>
            <w:tcW w:w="173" w:type="pct"/>
            <w:tcMar>
              <w:top w:w="15" w:type="dxa"/>
              <w:left w:w="15" w:type="dxa"/>
              <w:bottom w:w="15" w:type="dxa"/>
              <w:right w:w="15" w:type="dxa"/>
            </w:tcMar>
            <w:vAlign w:val="center"/>
          </w:tcPr>
          <w:p w14:paraId="596FAC0C" w14:textId="53C7B0BB"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1.3-1.9</w:t>
            </w:r>
          </w:p>
        </w:tc>
        <w:tc>
          <w:tcPr>
            <w:tcW w:w="173" w:type="pct"/>
            <w:tcMar>
              <w:top w:w="15" w:type="dxa"/>
              <w:left w:w="15" w:type="dxa"/>
              <w:bottom w:w="15" w:type="dxa"/>
              <w:right w:w="15" w:type="dxa"/>
            </w:tcMar>
            <w:vAlign w:val="center"/>
          </w:tcPr>
          <w:p w14:paraId="2C28329C" w14:textId="03BBD827"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8-10</w:t>
            </w:r>
          </w:p>
        </w:tc>
        <w:tc>
          <w:tcPr>
            <w:tcW w:w="219" w:type="pct"/>
            <w:tcMar>
              <w:top w:w="15" w:type="dxa"/>
              <w:left w:w="15" w:type="dxa"/>
              <w:bottom w:w="15" w:type="dxa"/>
              <w:right w:w="15" w:type="dxa"/>
            </w:tcMar>
            <w:vAlign w:val="center"/>
          </w:tcPr>
          <w:p w14:paraId="1D2A5F58" w14:textId="28B58918"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0.6-1.6</w:t>
            </w:r>
          </w:p>
        </w:tc>
        <w:tc>
          <w:tcPr>
            <w:tcW w:w="219" w:type="pct"/>
            <w:tcMar>
              <w:top w:w="15" w:type="dxa"/>
              <w:left w:w="15" w:type="dxa"/>
              <w:bottom w:w="15" w:type="dxa"/>
              <w:right w:w="15" w:type="dxa"/>
            </w:tcMar>
            <w:vAlign w:val="center"/>
          </w:tcPr>
          <w:p w14:paraId="7D98702F" w14:textId="1FA1A38D"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sz w:val="13"/>
                <w:szCs w:val="13"/>
                <w:lang w:bidi="ar"/>
              </w:rPr>
              <w:t>0.1-0.22</w:t>
            </w:r>
          </w:p>
        </w:tc>
        <w:tc>
          <w:tcPr>
            <w:tcW w:w="264" w:type="pct"/>
            <w:tcMar>
              <w:top w:w="15" w:type="dxa"/>
              <w:left w:w="15" w:type="dxa"/>
              <w:bottom w:w="15" w:type="dxa"/>
              <w:right w:w="15" w:type="dxa"/>
            </w:tcMar>
            <w:vAlign w:val="center"/>
          </w:tcPr>
          <w:p w14:paraId="5C14A446" w14:textId="60E177C9"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0.03-0.053</w:t>
            </w:r>
          </w:p>
        </w:tc>
        <w:tc>
          <w:tcPr>
            <w:tcW w:w="238" w:type="pct"/>
            <w:tcMar>
              <w:top w:w="15" w:type="dxa"/>
              <w:left w:w="15" w:type="dxa"/>
              <w:bottom w:w="15" w:type="dxa"/>
              <w:right w:w="15" w:type="dxa"/>
            </w:tcMar>
            <w:vAlign w:val="center"/>
          </w:tcPr>
          <w:p w14:paraId="1EEEEC2C" w14:textId="38582C59"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0.0000</w:t>
            </w:r>
            <w:r w:rsidRPr="006246F2">
              <w:rPr>
                <w:rFonts w:eastAsiaTheme="minorEastAsia" w:hint="eastAsia"/>
                <w:color w:val="000000" w:themeColor="text1"/>
                <w:kern w:val="0"/>
                <w:sz w:val="13"/>
                <w:szCs w:val="13"/>
                <w:lang w:bidi="ar"/>
              </w:rPr>
              <w:t>4</w:t>
            </w:r>
            <w:r w:rsidRPr="006246F2">
              <w:rPr>
                <w:rFonts w:eastAsiaTheme="minorEastAsia"/>
                <w:color w:val="000000" w:themeColor="text1"/>
                <w:kern w:val="0"/>
                <w:sz w:val="13"/>
                <w:szCs w:val="13"/>
                <w:lang w:bidi="ar"/>
              </w:rPr>
              <w:t>~0.00</w:t>
            </w:r>
            <w:r w:rsidRPr="006246F2">
              <w:rPr>
                <w:rFonts w:eastAsiaTheme="minorEastAsia" w:hint="eastAsia"/>
                <w:color w:val="000000" w:themeColor="text1"/>
                <w:kern w:val="0"/>
                <w:sz w:val="13"/>
                <w:szCs w:val="13"/>
                <w:lang w:bidi="ar"/>
              </w:rPr>
              <w:t>1</w:t>
            </w:r>
          </w:p>
        </w:tc>
        <w:tc>
          <w:tcPr>
            <w:tcW w:w="180" w:type="pct"/>
            <w:tcMar>
              <w:top w:w="15" w:type="dxa"/>
              <w:left w:w="15" w:type="dxa"/>
              <w:bottom w:w="15" w:type="dxa"/>
              <w:right w:w="15" w:type="dxa"/>
            </w:tcMar>
            <w:vAlign w:val="center"/>
          </w:tcPr>
          <w:p w14:paraId="4EE70630" w14:textId="5FABB1AE"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sz w:val="13"/>
                <w:szCs w:val="13"/>
                <w:lang w:bidi="ar"/>
              </w:rPr>
              <w:t>0.0</w:t>
            </w:r>
            <w:r w:rsidRPr="006246F2">
              <w:rPr>
                <w:rFonts w:eastAsiaTheme="minorEastAsia" w:hint="eastAsia"/>
                <w:color w:val="000000" w:themeColor="text1"/>
                <w:sz w:val="13"/>
                <w:szCs w:val="13"/>
                <w:lang w:bidi="ar"/>
              </w:rPr>
              <w:t>004</w:t>
            </w:r>
            <w:r w:rsidRPr="006246F2">
              <w:rPr>
                <w:rFonts w:eastAsiaTheme="minorEastAsia"/>
                <w:color w:val="000000" w:themeColor="text1"/>
                <w:sz w:val="13"/>
                <w:szCs w:val="13"/>
                <w:lang w:bidi="ar"/>
              </w:rPr>
              <w:t>~0.003</w:t>
            </w:r>
          </w:p>
        </w:tc>
        <w:tc>
          <w:tcPr>
            <w:tcW w:w="259" w:type="pct"/>
            <w:tcMar>
              <w:top w:w="15" w:type="dxa"/>
              <w:left w:w="15" w:type="dxa"/>
              <w:bottom w:w="15" w:type="dxa"/>
              <w:right w:w="15" w:type="dxa"/>
            </w:tcMar>
            <w:vAlign w:val="center"/>
          </w:tcPr>
          <w:p w14:paraId="0FE52DBE" w14:textId="7E17F672"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0.087-0.177</w:t>
            </w:r>
          </w:p>
        </w:tc>
        <w:tc>
          <w:tcPr>
            <w:tcW w:w="173" w:type="pct"/>
            <w:tcMar>
              <w:top w:w="15" w:type="dxa"/>
              <w:left w:w="15" w:type="dxa"/>
              <w:bottom w:w="15" w:type="dxa"/>
              <w:right w:w="15" w:type="dxa"/>
            </w:tcMar>
            <w:vAlign w:val="center"/>
          </w:tcPr>
          <w:p w14:paraId="66187E61" w14:textId="6462F899"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0.000</w:t>
            </w:r>
            <w:r w:rsidRPr="006246F2">
              <w:rPr>
                <w:rFonts w:eastAsiaTheme="minorEastAsia" w:hint="eastAsia"/>
                <w:color w:val="000000" w:themeColor="text1"/>
                <w:kern w:val="0"/>
                <w:sz w:val="13"/>
                <w:szCs w:val="13"/>
                <w:lang w:bidi="ar"/>
              </w:rPr>
              <w:t>2</w:t>
            </w:r>
          </w:p>
        </w:tc>
        <w:tc>
          <w:tcPr>
            <w:tcW w:w="310" w:type="pct"/>
            <w:tcMar>
              <w:top w:w="15" w:type="dxa"/>
              <w:left w:w="15" w:type="dxa"/>
              <w:bottom w:w="15" w:type="dxa"/>
              <w:right w:w="15" w:type="dxa"/>
            </w:tcMar>
            <w:vAlign w:val="center"/>
          </w:tcPr>
          <w:p w14:paraId="54B53D75" w14:textId="139CF9D1"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0.002</w:t>
            </w:r>
            <w:r w:rsidRPr="006246F2">
              <w:rPr>
                <w:rFonts w:eastAsiaTheme="minorEastAsia" w:hint="eastAsia"/>
                <w:color w:val="000000" w:themeColor="text1"/>
                <w:kern w:val="0"/>
                <w:sz w:val="13"/>
                <w:szCs w:val="13"/>
                <w:lang w:bidi="ar"/>
              </w:rPr>
              <w:t>9</w:t>
            </w:r>
            <w:r w:rsidRPr="006246F2">
              <w:rPr>
                <w:rFonts w:eastAsiaTheme="minorEastAsia"/>
                <w:color w:val="000000" w:themeColor="text1"/>
                <w:kern w:val="0"/>
                <w:sz w:val="13"/>
                <w:szCs w:val="13"/>
                <w:lang w:bidi="ar"/>
              </w:rPr>
              <w:t>~0.0051</w:t>
            </w:r>
          </w:p>
        </w:tc>
        <w:tc>
          <w:tcPr>
            <w:tcW w:w="261" w:type="pct"/>
            <w:tcMar>
              <w:top w:w="15" w:type="dxa"/>
              <w:left w:w="15" w:type="dxa"/>
              <w:bottom w:w="15" w:type="dxa"/>
              <w:right w:w="15" w:type="dxa"/>
            </w:tcMar>
            <w:vAlign w:val="center"/>
          </w:tcPr>
          <w:p w14:paraId="480392C3" w14:textId="1F682B85"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0.00002</w:t>
            </w:r>
          </w:p>
        </w:tc>
        <w:tc>
          <w:tcPr>
            <w:tcW w:w="270" w:type="pct"/>
            <w:tcMar>
              <w:top w:w="15" w:type="dxa"/>
              <w:left w:w="15" w:type="dxa"/>
              <w:bottom w:w="15" w:type="dxa"/>
              <w:right w:w="15" w:type="dxa"/>
            </w:tcMar>
            <w:vAlign w:val="center"/>
          </w:tcPr>
          <w:p w14:paraId="4C2213D6" w14:textId="118B151D"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0.0000</w:t>
            </w:r>
            <w:r w:rsidRPr="006246F2">
              <w:rPr>
                <w:rFonts w:eastAsiaTheme="minorEastAsia" w:hint="eastAsia"/>
                <w:color w:val="000000" w:themeColor="text1"/>
                <w:kern w:val="0"/>
                <w:sz w:val="13"/>
                <w:szCs w:val="13"/>
                <w:lang w:bidi="ar"/>
              </w:rPr>
              <w:t>2</w:t>
            </w:r>
          </w:p>
        </w:tc>
        <w:tc>
          <w:tcPr>
            <w:tcW w:w="310" w:type="pct"/>
            <w:tcMar>
              <w:top w:w="15" w:type="dxa"/>
              <w:left w:w="15" w:type="dxa"/>
              <w:bottom w:w="15" w:type="dxa"/>
              <w:right w:w="15" w:type="dxa"/>
            </w:tcMar>
            <w:vAlign w:val="center"/>
          </w:tcPr>
          <w:p w14:paraId="525FE024" w14:textId="1A981CC9"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w:t>
            </w:r>
            <w:r w:rsidRPr="006246F2">
              <w:rPr>
                <w:rFonts w:eastAsiaTheme="minorEastAsia" w:hint="eastAsia"/>
                <w:color w:val="000000" w:themeColor="text1"/>
                <w:kern w:val="0"/>
                <w:sz w:val="13"/>
                <w:szCs w:val="13"/>
                <w:lang w:bidi="ar"/>
              </w:rPr>
              <w:t>2</w:t>
            </w:r>
          </w:p>
        </w:tc>
        <w:tc>
          <w:tcPr>
            <w:tcW w:w="242" w:type="pct"/>
            <w:tcMar>
              <w:top w:w="15" w:type="dxa"/>
              <w:left w:w="15" w:type="dxa"/>
              <w:bottom w:w="15" w:type="dxa"/>
              <w:right w:w="15" w:type="dxa"/>
            </w:tcMar>
            <w:vAlign w:val="center"/>
          </w:tcPr>
          <w:p w14:paraId="4326B865" w14:textId="2C5D73CA"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0.0000</w:t>
            </w:r>
            <w:r w:rsidRPr="006246F2">
              <w:rPr>
                <w:rFonts w:eastAsiaTheme="minorEastAsia" w:hint="eastAsia"/>
                <w:color w:val="000000" w:themeColor="text1"/>
                <w:kern w:val="0"/>
                <w:sz w:val="13"/>
                <w:szCs w:val="13"/>
                <w:lang w:bidi="ar"/>
              </w:rPr>
              <w:t>4</w:t>
            </w:r>
          </w:p>
        </w:tc>
        <w:tc>
          <w:tcPr>
            <w:tcW w:w="177" w:type="pct"/>
            <w:tcMar>
              <w:top w:w="15" w:type="dxa"/>
              <w:left w:w="15" w:type="dxa"/>
              <w:bottom w:w="15" w:type="dxa"/>
              <w:right w:w="15" w:type="dxa"/>
            </w:tcMar>
            <w:vAlign w:val="center"/>
          </w:tcPr>
          <w:p w14:paraId="3F7CC313" w14:textId="1C81F9ED"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w:t>
            </w:r>
            <w:r w:rsidRPr="006246F2">
              <w:rPr>
                <w:rFonts w:eastAsiaTheme="minorEastAsia" w:hint="eastAsia"/>
                <w:color w:val="000000" w:themeColor="text1"/>
                <w:kern w:val="0"/>
                <w:sz w:val="13"/>
                <w:szCs w:val="13"/>
                <w:lang w:bidi="ar"/>
              </w:rPr>
              <w:t>05</w:t>
            </w:r>
            <w:r w:rsidRPr="006246F2">
              <w:rPr>
                <w:rFonts w:eastAsiaTheme="minorEastAsia"/>
                <w:color w:val="000000" w:themeColor="text1"/>
                <w:kern w:val="0"/>
                <w:sz w:val="13"/>
                <w:szCs w:val="13"/>
                <w:lang w:bidi="ar"/>
              </w:rPr>
              <w:t>~0.00</w:t>
            </w:r>
            <w:r w:rsidRPr="006246F2">
              <w:rPr>
                <w:rFonts w:eastAsiaTheme="minorEastAsia" w:hint="eastAsia"/>
                <w:color w:val="000000" w:themeColor="text1"/>
                <w:kern w:val="0"/>
                <w:sz w:val="13"/>
                <w:szCs w:val="13"/>
                <w:lang w:bidi="ar"/>
              </w:rPr>
              <w:t>2</w:t>
            </w:r>
          </w:p>
        </w:tc>
        <w:tc>
          <w:tcPr>
            <w:tcW w:w="192" w:type="pct"/>
            <w:tcMar>
              <w:top w:w="15" w:type="dxa"/>
              <w:left w:w="15" w:type="dxa"/>
              <w:bottom w:w="15" w:type="dxa"/>
              <w:right w:w="15" w:type="dxa"/>
            </w:tcMar>
            <w:vAlign w:val="center"/>
          </w:tcPr>
          <w:p w14:paraId="30547536" w14:textId="45588B0B"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0.000</w:t>
            </w:r>
            <w:r w:rsidRPr="006246F2">
              <w:rPr>
                <w:rFonts w:eastAsiaTheme="minorEastAsia" w:hint="eastAsia"/>
                <w:color w:val="000000" w:themeColor="text1"/>
                <w:kern w:val="0"/>
                <w:sz w:val="13"/>
                <w:szCs w:val="13"/>
                <w:lang w:bidi="ar"/>
              </w:rPr>
              <w:t>2</w:t>
            </w:r>
          </w:p>
        </w:tc>
        <w:tc>
          <w:tcPr>
            <w:tcW w:w="174" w:type="pct"/>
            <w:tcMar>
              <w:top w:w="15" w:type="dxa"/>
              <w:left w:w="15" w:type="dxa"/>
              <w:bottom w:w="15" w:type="dxa"/>
              <w:right w:w="15" w:type="dxa"/>
            </w:tcMar>
            <w:vAlign w:val="center"/>
          </w:tcPr>
          <w:p w14:paraId="33217322" w14:textId="1CDF445F"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w:t>
            </w:r>
            <w:r w:rsidRPr="006246F2">
              <w:rPr>
                <w:rFonts w:eastAsiaTheme="minorEastAsia" w:hint="eastAsia"/>
                <w:color w:val="000000" w:themeColor="text1"/>
                <w:kern w:val="0"/>
                <w:sz w:val="13"/>
                <w:szCs w:val="13"/>
                <w:lang w:bidi="ar"/>
              </w:rPr>
              <w:t>05</w:t>
            </w:r>
          </w:p>
        </w:tc>
        <w:tc>
          <w:tcPr>
            <w:tcW w:w="174" w:type="pct"/>
            <w:tcMar>
              <w:top w:w="15" w:type="dxa"/>
              <w:left w:w="15" w:type="dxa"/>
              <w:bottom w:w="15" w:type="dxa"/>
              <w:right w:w="15" w:type="dxa"/>
            </w:tcMar>
            <w:vAlign w:val="center"/>
          </w:tcPr>
          <w:p w14:paraId="254AA304" w14:textId="34907D8F"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w:t>
            </w:r>
            <w:r w:rsidRPr="006246F2">
              <w:rPr>
                <w:rFonts w:eastAsiaTheme="minorEastAsia" w:hint="eastAsia"/>
                <w:color w:val="000000" w:themeColor="text1"/>
                <w:kern w:val="0"/>
                <w:sz w:val="13"/>
                <w:szCs w:val="13"/>
                <w:lang w:bidi="ar"/>
              </w:rPr>
              <w:t>2</w:t>
            </w:r>
          </w:p>
        </w:tc>
        <w:tc>
          <w:tcPr>
            <w:tcW w:w="169" w:type="pct"/>
            <w:tcMar>
              <w:top w:w="15" w:type="dxa"/>
              <w:left w:w="15" w:type="dxa"/>
              <w:bottom w:w="15" w:type="dxa"/>
              <w:right w:w="15" w:type="dxa"/>
            </w:tcMar>
            <w:vAlign w:val="center"/>
          </w:tcPr>
          <w:p w14:paraId="3B5C84C1" w14:textId="41938AAD"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sz w:val="13"/>
                <w:szCs w:val="13"/>
              </w:rPr>
              <w:t>0.00</w:t>
            </w:r>
            <w:r w:rsidRPr="006246F2">
              <w:rPr>
                <w:rFonts w:eastAsiaTheme="minorEastAsia" w:hint="eastAsia"/>
                <w:color w:val="000000" w:themeColor="text1"/>
                <w:sz w:val="13"/>
                <w:szCs w:val="13"/>
              </w:rPr>
              <w:t>2</w:t>
            </w:r>
            <w:r w:rsidRPr="006246F2">
              <w:rPr>
                <w:rFonts w:eastAsiaTheme="minorEastAsia"/>
                <w:color w:val="000000" w:themeColor="text1"/>
                <w:sz w:val="13"/>
                <w:szCs w:val="13"/>
              </w:rPr>
              <w:t>~0.00</w:t>
            </w:r>
            <w:r w:rsidRPr="006246F2">
              <w:rPr>
                <w:rFonts w:eastAsiaTheme="minorEastAsia" w:hint="eastAsia"/>
                <w:color w:val="000000" w:themeColor="text1"/>
                <w:sz w:val="13"/>
                <w:szCs w:val="13"/>
              </w:rPr>
              <w:t>5</w:t>
            </w:r>
          </w:p>
        </w:tc>
      </w:tr>
      <w:tr w:rsidR="006246F2" w:rsidRPr="006246F2" w14:paraId="327547C9" w14:textId="77777777" w:rsidTr="00F80762">
        <w:trPr>
          <w:trHeight w:val="227"/>
        </w:trPr>
        <w:tc>
          <w:tcPr>
            <w:tcW w:w="82" w:type="pct"/>
            <w:vMerge/>
            <w:tcBorders>
              <w:right w:val="single" w:sz="4" w:space="0" w:color="auto"/>
            </w:tcBorders>
            <w:vAlign w:val="center"/>
          </w:tcPr>
          <w:p w14:paraId="1077658B" w14:textId="77777777" w:rsidR="006368B6" w:rsidRPr="006246F2" w:rsidRDefault="006368B6" w:rsidP="006368B6">
            <w:pPr>
              <w:widowControl/>
              <w:spacing w:line="240" w:lineRule="auto"/>
              <w:ind w:firstLineChars="0" w:firstLine="0"/>
              <w:jc w:val="center"/>
              <w:rPr>
                <w:rFonts w:eastAsiaTheme="minorEastAsia"/>
                <w:color w:val="000000" w:themeColor="text1"/>
                <w:sz w:val="13"/>
                <w:szCs w:val="13"/>
              </w:rPr>
            </w:pPr>
          </w:p>
        </w:tc>
        <w:tc>
          <w:tcPr>
            <w:tcW w:w="173" w:type="pct"/>
            <w:vMerge/>
            <w:tcBorders>
              <w:left w:val="single" w:sz="4" w:space="0" w:color="auto"/>
            </w:tcBorders>
            <w:vAlign w:val="center"/>
          </w:tcPr>
          <w:p w14:paraId="4F7F317A" w14:textId="77777777" w:rsidR="006368B6" w:rsidRPr="006246F2" w:rsidRDefault="006368B6" w:rsidP="006368B6">
            <w:pPr>
              <w:widowControl/>
              <w:spacing w:line="240" w:lineRule="auto"/>
              <w:ind w:firstLineChars="0" w:firstLine="0"/>
              <w:jc w:val="center"/>
              <w:rPr>
                <w:rFonts w:eastAsiaTheme="minorEastAsia"/>
                <w:color w:val="000000" w:themeColor="text1"/>
                <w:sz w:val="13"/>
                <w:szCs w:val="13"/>
              </w:rPr>
            </w:pPr>
          </w:p>
        </w:tc>
        <w:tc>
          <w:tcPr>
            <w:tcW w:w="174" w:type="pct"/>
            <w:tcMar>
              <w:top w:w="15" w:type="dxa"/>
              <w:left w:w="15" w:type="dxa"/>
              <w:bottom w:w="15" w:type="dxa"/>
              <w:right w:w="15" w:type="dxa"/>
            </w:tcMar>
            <w:vAlign w:val="center"/>
          </w:tcPr>
          <w:p w14:paraId="5D9A070F" w14:textId="77777777"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年均值</w:t>
            </w:r>
          </w:p>
        </w:tc>
        <w:tc>
          <w:tcPr>
            <w:tcW w:w="210" w:type="pct"/>
            <w:tcMar>
              <w:top w:w="15" w:type="dxa"/>
              <w:left w:w="15" w:type="dxa"/>
              <w:bottom w:w="15" w:type="dxa"/>
              <w:right w:w="15" w:type="dxa"/>
            </w:tcMar>
            <w:vAlign w:val="center"/>
          </w:tcPr>
          <w:p w14:paraId="790DC04F" w14:textId="1954B9DF"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82" w:type="pct"/>
            <w:tcMar>
              <w:top w:w="15" w:type="dxa"/>
              <w:left w:w="15" w:type="dxa"/>
              <w:bottom w:w="15" w:type="dxa"/>
              <w:right w:w="15" w:type="dxa"/>
            </w:tcMar>
            <w:vAlign w:val="center"/>
          </w:tcPr>
          <w:p w14:paraId="1F978C30" w14:textId="22021AA3"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7.725</w:t>
            </w:r>
          </w:p>
        </w:tc>
        <w:tc>
          <w:tcPr>
            <w:tcW w:w="173" w:type="pct"/>
            <w:tcMar>
              <w:top w:w="15" w:type="dxa"/>
              <w:left w:w="15" w:type="dxa"/>
              <w:bottom w:w="15" w:type="dxa"/>
              <w:right w:w="15" w:type="dxa"/>
            </w:tcMar>
            <w:vAlign w:val="center"/>
          </w:tcPr>
          <w:p w14:paraId="13E9E016" w14:textId="4028620D"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1.625</w:t>
            </w:r>
          </w:p>
        </w:tc>
        <w:tc>
          <w:tcPr>
            <w:tcW w:w="173" w:type="pct"/>
            <w:tcMar>
              <w:top w:w="15" w:type="dxa"/>
              <w:left w:w="15" w:type="dxa"/>
              <w:bottom w:w="15" w:type="dxa"/>
              <w:right w:w="15" w:type="dxa"/>
            </w:tcMar>
            <w:vAlign w:val="center"/>
          </w:tcPr>
          <w:p w14:paraId="0E466CE2" w14:textId="56B6C0DA"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8.9</w:t>
            </w:r>
          </w:p>
        </w:tc>
        <w:tc>
          <w:tcPr>
            <w:tcW w:w="219" w:type="pct"/>
            <w:tcMar>
              <w:top w:w="15" w:type="dxa"/>
              <w:left w:w="15" w:type="dxa"/>
              <w:bottom w:w="15" w:type="dxa"/>
              <w:right w:w="15" w:type="dxa"/>
            </w:tcMar>
            <w:vAlign w:val="center"/>
          </w:tcPr>
          <w:p w14:paraId="3ECBD91E" w14:textId="7130D784"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1.1</w:t>
            </w:r>
          </w:p>
        </w:tc>
        <w:tc>
          <w:tcPr>
            <w:tcW w:w="219" w:type="pct"/>
            <w:tcMar>
              <w:top w:w="15" w:type="dxa"/>
              <w:left w:w="15" w:type="dxa"/>
              <w:bottom w:w="15" w:type="dxa"/>
              <w:right w:w="15" w:type="dxa"/>
            </w:tcMar>
            <w:vAlign w:val="center"/>
          </w:tcPr>
          <w:p w14:paraId="2D552486" w14:textId="6F2700D1"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sz w:val="13"/>
                <w:szCs w:val="13"/>
                <w:lang w:bidi="ar"/>
              </w:rPr>
              <w:t>0.1625</w:t>
            </w:r>
          </w:p>
        </w:tc>
        <w:tc>
          <w:tcPr>
            <w:tcW w:w="264" w:type="pct"/>
            <w:tcMar>
              <w:top w:w="15" w:type="dxa"/>
              <w:left w:w="15" w:type="dxa"/>
              <w:bottom w:w="15" w:type="dxa"/>
              <w:right w:w="15" w:type="dxa"/>
            </w:tcMar>
            <w:vAlign w:val="center"/>
          </w:tcPr>
          <w:p w14:paraId="3666ED3D" w14:textId="335A22EC"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0.0408</w:t>
            </w:r>
          </w:p>
        </w:tc>
        <w:tc>
          <w:tcPr>
            <w:tcW w:w="238" w:type="pct"/>
            <w:tcMar>
              <w:top w:w="15" w:type="dxa"/>
              <w:left w:w="15" w:type="dxa"/>
              <w:bottom w:w="15" w:type="dxa"/>
              <w:right w:w="15" w:type="dxa"/>
            </w:tcMar>
            <w:vAlign w:val="center"/>
          </w:tcPr>
          <w:p w14:paraId="25A81EB8" w14:textId="6D488A5A"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w:t>
            </w:r>
            <w:r w:rsidRPr="006246F2">
              <w:rPr>
                <w:rFonts w:eastAsiaTheme="minorEastAsia" w:hint="eastAsia"/>
                <w:color w:val="000000" w:themeColor="text1"/>
                <w:kern w:val="0"/>
                <w:sz w:val="13"/>
                <w:szCs w:val="13"/>
                <w:lang w:bidi="ar"/>
              </w:rPr>
              <w:t>0</w:t>
            </w:r>
            <w:r w:rsidRPr="006246F2">
              <w:rPr>
                <w:rFonts w:eastAsiaTheme="minorEastAsia"/>
                <w:color w:val="000000" w:themeColor="text1"/>
                <w:kern w:val="0"/>
                <w:sz w:val="13"/>
                <w:szCs w:val="13"/>
                <w:lang w:bidi="ar"/>
              </w:rPr>
              <w:t>3</w:t>
            </w:r>
          </w:p>
        </w:tc>
        <w:tc>
          <w:tcPr>
            <w:tcW w:w="180" w:type="pct"/>
            <w:tcMar>
              <w:top w:w="15" w:type="dxa"/>
              <w:left w:w="15" w:type="dxa"/>
              <w:bottom w:w="15" w:type="dxa"/>
              <w:right w:w="15" w:type="dxa"/>
            </w:tcMar>
            <w:vAlign w:val="center"/>
          </w:tcPr>
          <w:p w14:paraId="3DAF3F5A" w14:textId="4DD43095"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hint="eastAsia"/>
                <w:color w:val="000000" w:themeColor="text1"/>
                <w:sz w:val="13"/>
                <w:szCs w:val="13"/>
                <w:lang w:bidi="ar"/>
              </w:rPr>
              <w:t>0.0</w:t>
            </w:r>
            <w:r w:rsidRPr="006246F2">
              <w:rPr>
                <w:rFonts w:eastAsiaTheme="minorEastAsia"/>
                <w:color w:val="000000" w:themeColor="text1"/>
                <w:sz w:val="13"/>
                <w:szCs w:val="13"/>
                <w:lang w:bidi="ar"/>
              </w:rPr>
              <w:t>015</w:t>
            </w:r>
          </w:p>
        </w:tc>
        <w:tc>
          <w:tcPr>
            <w:tcW w:w="259" w:type="pct"/>
            <w:tcMar>
              <w:top w:w="15" w:type="dxa"/>
              <w:left w:w="15" w:type="dxa"/>
              <w:bottom w:w="15" w:type="dxa"/>
              <w:right w:w="15" w:type="dxa"/>
            </w:tcMar>
            <w:vAlign w:val="center"/>
          </w:tcPr>
          <w:p w14:paraId="071E369E" w14:textId="464641DF"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hint="eastAsia"/>
                <w:color w:val="000000" w:themeColor="text1"/>
                <w:kern w:val="0"/>
                <w:sz w:val="13"/>
                <w:szCs w:val="13"/>
                <w:lang w:bidi="ar"/>
              </w:rPr>
              <w:t>0.13</w:t>
            </w:r>
            <w:r w:rsidRPr="006246F2">
              <w:rPr>
                <w:rFonts w:eastAsiaTheme="minorEastAsia"/>
                <w:color w:val="000000" w:themeColor="text1"/>
                <w:kern w:val="0"/>
                <w:sz w:val="13"/>
                <w:szCs w:val="13"/>
                <w:lang w:bidi="ar"/>
              </w:rPr>
              <w:t>28</w:t>
            </w:r>
          </w:p>
        </w:tc>
        <w:tc>
          <w:tcPr>
            <w:tcW w:w="173" w:type="pct"/>
            <w:tcMar>
              <w:top w:w="15" w:type="dxa"/>
              <w:left w:w="15" w:type="dxa"/>
              <w:bottom w:w="15" w:type="dxa"/>
              <w:right w:w="15" w:type="dxa"/>
            </w:tcMar>
            <w:vAlign w:val="center"/>
          </w:tcPr>
          <w:p w14:paraId="2D21F37D" w14:textId="7FD35D44"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0.0002</w:t>
            </w:r>
          </w:p>
        </w:tc>
        <w:tc>
          <w:tcPr>
            <w:tcW w:w="310" w:type="pct"/>
            <w:tcMar>
              <w:top w:w="15" w:type="dxa"/>
              <w:left w:w="15" w:type="dxa"/>
              <w:bottom w:w="15" w:type="dxa"/>
              <w:right w:w="15" w:type="dxa"/>
            </w:tcMar>
            <w:vAlign w:val="center"/>
          </w:tcPr>
          <w:p w14:paraId="0A86BCB5" w14:textId="1CC235F7"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0.0039</w:t>
            </w:r>
          </w:p>
        </w:tc>
        <w:tc>
          <w:tcPr>
            <w:tcW w:w="261" w:type="pct"/>
            <w:tcMar>
              <w:top w:w="15" w:type="dxa"/>
              <w:left w:w="15" w:type="dxa"/>
              <w:bottom w:w="15" w:type="dxa"/>
              <w:right w:w="15" w:type="dxa"/>
            </w:tcMar>
            <w:vAlign w:val="center"/>
          </w:tcPr>
          <w:p w14:paraId="6E022B5E" w14:textId="0CE4562D"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0.00002</w:t>
            </w:r>
          </w:p>
        </w:tc>
        <w:tc>
          <w:tcPr>
            <w:tcW w:w="270" w:type="pct"/>
            <w:tcMar>
              <w:top w:w="15" w:type="dxa"/>
              <w:left w:w="15" w:type="dxa"/>
              <w:bottom w:w="15" w:type="dxa"/>
              <w:right w:w="15" w:type="dxa"/>
            </w:tcMar>
            <w:vAlign w:val="center"/>
          </w:tcPr>
          <w:p w14:paraId="64469727" w14:textId="1B16FCA6"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0.00002</w:t>
            </w:r>
          </w:p>
        </w:tc>
        <w:tc>
          <w:tcPr>
            <w:tcW w:w="310" w:type="pct"/>
            <w:tcMar>
              <w:top w:w="15" w:type="dxa"/>
              <w:left w:w="15" w:type="dxa"/>
              <w:bottom w:w="15" w:type="dxa"/>
              <w:right w:w="15" w:type="dxa"/>
            </w:tcMar>
            <w:vAlign w:val="center"/>
          </w:tcPr>
          <w:p w14:paraId="0321A37D" w14:textId="5036253D"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0.002</w:t>
            </w:r>
          </w:p>
        </w:tc>
        <w:tc>
          <w:tcPr>
            <w:tcW w:w="242" w:type="pct"/>
            <w:tcMar>
              <w:top w:w="15" w:type="dxa"/>
              <w:left w:w="15" w:type="dxa"/>
              <w:bottom w:w="15" w:type="dxa"/>
              <w:right w:w="15" w:type="dxa"/>
            </w:tcMar>
            <w:vAlign w:val="center"/>
          </w:tcPr>
          <w:p w14:paraId="3C89B09A" w14:textId="7EDBD134"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0.00004</w:t>
            </w:r>
          </w:p>
        </w:tc>
        <w:tc>
          <w:tcPr>
            <w:tcW w:w="177" w:type="pct"/>
            <w:tcMar>
              <w:top w:w="15" w:type="dxa"/>
              <w:left w:w="15" w:type="dxa"/>
              <w:bottom w:w="15" w:type="dxa"/>
              <w:right w:w="15" w:type="dxa"/>
            </w:tcMar>
            <w:vAlign w:val="center"/>
          </w:tcPr>
          <w:p w14:paraId="0948D4A6" w14:textId="69AC27A1"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hint="eastAsia"/>
                <w:color w:val="000000" w:themeColor="text1"/>
                <w:kern w:val="0"/>
                <w:sz w:val="13"/>
                <w:szCs w:val="13"/>
                <w:lang w:bidi="ar"/>
              </w:rPr>
              <w:t>0.00</w:t>
            </w:r>
            <w:r w:rsidRPr="006246F2">
              <w:rPr>
                <w:rFonts w:eastAsiaTheme="minorEastAsia"/>
                <w:color w:val="000000" w:themeColor="text1"/>
                <w:kern w:val="0"/>
                <w:sz w:val="13"/>
                <w:szCs w:val="13"/>
                <w:lang w:bidi="ar"/>
              </w:rPr>
              <w:t>13</w:t>
            </w:r>
          </w:p>
        </w:tc>
        <w:tc>
          <w:tcPr>
            <w:tcW w:w="192" w:type="pct"/>
            <w:tcMar>
              <w:top w:w="15" w:type="dxa"/>
              <w:left w:w="15" w:type="dxa"/>
              <w:bottom w:w="15" w:type="dxa"/>
              <w:right w:w="15" w:type="dxa"/>
            </w:tcMar>
            <w:vAlign w:val="center"/>
          </w:tcPr>
          <w:p w14:paraId="4A12A079" w14:textId="07AFE6FA"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0.000</w:t>
            </w:r>
            <w:r w:rsidRPr="006246F2">
              <w:rPr>
                <w:rFonts w:eastAsiaTheme="minorEastAsia" w:hint="eastAsia"/>
                <w:color w:val="000000" w:themeColor="text1"/>
                <w:kern w:val="0"/>
                <w:sz w:val="13"/>
                <w:szCs w:val="13"/>
                <w:lang w:bidi="ar"/>
              </w:rPr>
              <w:t>2</w:t>
            </w:r>
          </w:p>
        </w:tc>
        <w:tc>
          <w:tcPr>
            <w:tcW w:w="174" w:type="pct"/>
            <w:tcMar>
              <w:top w:w="15" w:type="dxa"/>
              <w:left w:w="15" w:type="dxa"/>
              <w:bottom w:w="15" w:type="dxa"/>
              <w:right w:w="15" w:type="dxa"/>
            </w:tcMar>
            <w:vAlign w:val="center"/>
          </w:tcPr>
          <w:p w14:paraId="47A31653" w14:textId="709934B5"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0.005</w:t>
            </w:r>
          </w:p>
        </w:tc>
        <w:tc>
          <w:tcPr>
            <w:tcW w:w="174" w:type="pct"/>
            <w:tcMar>
              <w:top w:w="15" w:type="dxa"/>
              <w:left w:w="15" w:type="dxa"/>
              <w:bottom w:w="15" w:type="dxa"/>
              <w:right w:w="15" w:type="dxa"/>
            </w:tcMar>
            <w:vAlign w:val="center"/>
          </w:tcPr>
          <w:p w14:paraId="569C5C39" w14:textId="3A9FD29D"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hint="eastAsia"/>
                <w:color w:val="000000" w:themeColor="text1"/>
                <w:kern w:val="0"/>
                <w:sz w:val="13"/>
                <w:szCs w:val="13"/>
                <w:lang w:bidi="ar"/>
              </w:rPr>
              <w:t>0.02</w:t>
            </w:r>
          </w:p>
        </w:tc>
        <w:tc>
          <w:tcPr>
            <w:tcW w:w="169" w:type="pct"/>
            <w:tcMar>
              <w:top w:w="15" w:type="dxa"/>
              <w:left w:w="15" w:type="dxa"/>
              <w:bottom w:w="15" w:type="dxa"/>
              <w:right w:w="15" w:type="dxa"/>
            </w:tcMar>
            <w:vAlign w:val="center"/>
          </w:tcPr>
          <w:p w14:paraId="478ACA07" w14:textId="10E90806"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sz w:val="13"/>
                <w:szCs w:val="13"/>
              </w:rPr>
              <w:t>0.00</w:t>
            </w:r>
            <w:r w:rsidRPr="006246F2">
              <w:rPr>
                <w:rFonts w:eastAsiaTheme="minorEastAsia" w:hint="eastAsia"/>
                <w:color w:val="000000" w:themeColor="text1"/>
                <w:sz w:val="13"/>
                <w:szCs w:val="13"/>
              </w:rPr>
              <w:t>43</w:t>
            </w:r>
          </w:p>
        </w:tc>
      </w:tr>
      <w:tr w:rsidR="006246F2" w:rsidRPr="006246F2" w14:paraId="63DB5E5E" w14:textId="77777777" w:rsidTr="00F80762">
        <w:trPr>
          <w:trHeight w:val="227"/>
        </w:trPr>
        <w:tc>
          <w:tcPr>
            <w:tcW w:w="82" w:type="pct"/>
            <w:vMerge/>
            <w:tcBorders>
              <w:right w:val="single" w:sz="4" w:space="0" w:color="auto"/>
            </w:tcBorders>
            <w:vAlign w:val="center"/>
          </w:tcPr>
          <w:p w14:paraId="584FAA4F" w14:textId="77777777" w:rsidR="006368B6" w:rsidRPr="006246F2" w:rsidRDefault="006368B6" w:rsidP="006368B6">
            <w:pPr>
              <w:widowControl/>
              <w:spacing w:line="240" w:lineRule="auto"/>
              <w:ind w:firstLineChars="0" w:firstLine="0"/>
              <w:jc w:val="center"/>
              <w:rPr>
                <w:rFonts w:eastAsiaTheme="minorEastAsia"/>
                <w:color w:val="000000" w:themeColor="text1"/>
                <w:sz w:val="13"/>
                <w:szCs w:val="13"/>
              </w:rPr>
            </w:pPr>
          </w:p>
        </w:tc>
        <w:tc>
          <w:tcPr>
            <w:tcW w:w="173" w:type="pct"/>
            <w:vMerge/>
            <w:tcBorders>
              <w:left w:val="single" w:sz="4" w:space="0" w:color="auto"/>
            </w:tcBorders>
            <w:vAlign w:val="center"/>
          </w:tcPr>
          <w:p w14:paraId="03456CB3" w14:textId="77777777" w:rsidR="006368B6" w:rsidRPr="006246F2" w:rsidRDefault="006368B6" w:rsidP="006368B6">
            <w:pPr>
              <w:widowControl/>
              <w:spacing w:line="240" w:lineRule="auto"/>
              <w:ind w:firstLineChars="0" w:firstLine="0"/>
              <w:jc w:val="center"/>
              <w:rPr>
                <w:rFonts w:eastAsiaTheme="minorEastAsia"/>
                <w:color w:val="000000" w:themeColor="text1"/>
                <w:sz w:val="13"/>
                <w:szCs w:val="13"/>
              </w:rPr>
            </w:pPr>
          </w:p>
        </w:tc>
        <w:tc>
          <w:tcPr>
            <w:tcW w:w="174" w:type="pct"/>
            <w:tcMar>
              <w:top w:w="15" w:type="dxa"/>
              <w:left w:w="15" w:type="dxa"/>
              <w:bottom w:w="15" w:type="dxa"/>
              <w:right w:w="15" w:type="dxa"/>
            </w:tcMar>
            <w:vAlign w:val="center"/>
          </w:tcPr>
          <w:p w14:paraId="1967B3E5" w14:textId="77777777"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超标率</w:t>
            </w:r>
            <w:r w:rsidRPr="006246F2">
              <w:rPr>
                <w:rFonts w:eastAsiaTheme="minorEastAsia"/>
                <w:color w:val="000000" w:themeColor="text1"/>
                <w:kern w:val="0"/>
                <w:sz w:val="13"/>
                <w:szCs w:val="13"/>
                <w:lang w:bidi="ar"/>
              </w:rPr>
              <w:t>%</w:t>
            </w:r>
          </w:p>
        </w:tc>
        <w:tc>
          <w:tcPr>
            <w:tcW w:w="210" w:type="pct"/>
            <w:tcMar>
              <w:top w:w="15" w:type="dxa"/>
              <w:left w:w="15" w:type="dxa"/>
              <w:bottom w:w="15" w:type="dxa"/>
              <w:right w:w="15" w:type="dxa"/>
            </w:tcMar>
            <w:vAlign w:val="center"/>
          </w:tcPr>
          <w:p w14:paraId="3A6D19C2" w14:textId="404F5D50"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82" w:type="pct"/>
            <w:tcMar>
              <w:top w:w="15" w:type="dxa"/>
              <w:left w:w="15" w:type="dxa"/>
              <w:bottom w:w="15" w:type="dxa"/>
              <w:right w:w="15" w:type="dxa"/>
            </w:tcMar>
            <w:vAlign w:val="center"/>
          </w:tcPr>
          <w:p w14:paraId="0681EF7D" w14:textId="1A79A389"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3" w:type="pct"/>
            <w:tcMar>
              <w:top w:w="15" w:type="dxa"/>
              <w:left w:w="15" w:type="dxa"/>
              <w:bottom w:w="15" w:type="dxa"/>
              <w:right w:w="15" w:type="dxa"/>
            </w:tcMar>
            <w:vAlign w:val="center"/>
          </w:tcPr>
          <w:p w14:paraId="41CD30E1" w14:textId="191BC88D"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3" w:type="pct"/>
            <w:tcMar>
              <w:top w:w="15" w:type="dxa"/>
              <w:left w:w="15" w:type="dxa"/>
              <w:bottom w:w="15" w:type="dxa"/>
              <w:right w:w="15" w:type="dxa"/>
            </w:tcMar>
            <w:vAlign w:val="center"/>
          </w:tcPr>
          <w:p w14:paraId="77D8F07E" w14:textId="712A651D"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19" w:type="pct"/>
            <w:tcMar>
              <w:top w:w="15" w:type="dxa"/>
              <w:left w:w="15" w:type="dxa"/>
              <w:bottom w:w="15" w:type="dxa"/>
              <w:right w:w="15" w:type="dxa"/>
            </w:tcMar>
            <w:vAlign w:val="center"/>
          </w:tcPr>
          <w:p w14:paraId="588EF9EC" w14:textId="04271795"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19" w:type="pct"/>
            <w:tcMar>
              <w:top w:w="15" w:type="dxa"/>
              <w:left w:w="15" w:type="dxa"/>
              <w:bottom w:w="15" w:type="dxa"/>
              <w:right w:w="15" w:type="dxa"/>
            </w:tcMar>
            <w:vAlign w:val="center"/>
          </w:tcPr>
          <w:p w14:paraId="0016BF29" w14:textId="71ECD8F6"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64" w:type="pct"/>
            <w:tcMar>
              <w:top w:w="15" w:type="dxa"/>
              <w:left w:w="15" w:type="dxa"/>
              <w:bottom w:w="15" w:type="dxa"/>
              <w:right w:w="15" w:type="dxa"/>
            </w:tcMar>
            <w:vAlign w:val="center"/>
          </w:tcPr>
          <w:p w14:paraId="03B03501" w14:textId="599E123C"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38" w:type="pct"/>
            <w:tcMar>
              <w:top w:w="15" w:type="dxa"/>
              <w:left w:w="15" w:type="dxa"/>
              <w:bottom w:w="15" w:type="dxa"/>
              <w:right w:w="15" w:type="dxa"/>
            </w:tcMar>
            <w:vAlign w:val="center"/>
          </w:tcPr>
          <w:p w14:paraId="19EE282E" w14:textId="2DB523C7"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80" w:type="pct"/>
            <w:tcMar>
              <w:top w:w="15" w:type="dxa"/>
              <w:left w:w="15" w:type="dxa"/>
              <w:bottom w:w="15" w:type="dxa"/>
              <w:right w:w="15" w:type="dxa"/>
            </w:tcMar>
            <w:vAlign w:val="center"/>
          </w:tcPr>
          <w:p w14:paraId="60883269" w14:textId="07865F6B"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59" w:type="pct"/>
            <w:tcMar>
              <w:top w:w="15" w:type="dxa"/>
              <w:left w:w="15" w:type="dxa"/>
              <w:bottom w:w="15" w:type="dxa"/>
              <w:right w:w="15" w:type="dxa"/>
            </w:tcMar>
            <w:vAlign w:val="center"/>
          </w:tcPr>
          <w:p w14:paraId="6402DBA6" w14:textId="376C1B9D"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3" w:type="pct"/>
            <w:tcMar>
              <w:top w:w="15" w:type="dxa"/>
              <w:left w:w="15" w:type="dxa"/>
              <w:bottom w:w="15" w:type="dxa"/>
              <w:right w:w="15" w:type="dxa"/>
            </w:tcMar>
            <w:vAlign w:val="center"/>
          </w:tcPr>
          <w:p w14:paraId="5CB16072" w14:textId="57A34877"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310" w:type="pct"/>
            <w:tcMar>
              <w:top w:w="15" w:type="dxa"/>
              <w:left w:w="15" w:type="dxa"/>
              <w:bottom w:w="15" w:type="dxa"/>
              <w:right w:w="15" w:type="dxa"/>
            </w:tcMar>
            <w:vAlign w:val="center"/>
          </w:tcPr>
          <w:p w14:paraId="1BCDD9E5" w14:textId="1A9E1045"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61" w:type="pct"/>
            <w:tcMar>
              <w:top w:w="15" w:type="dxa"/>
              <w:left w:w="15" w:type="dxa"/>
              <w:bottom w:w="15" w:type="dxa"/>
              <w:right w:w="15" w:type="dxa"/>
            </w:tcMar>
            <w:vAlign w:val="center"/>
          </w:tcPr>
          <w:p w14:paraId="432CEFEC" w14:textId="65DE388E"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70" w:type="pct"/>
            <w:tcMar>
              <w:top w:w="15" w:type="dxa"/>
              <w:left w:w="15" w:type="dxa"/>
              <w:bottom w:w="15" w:type="dxa"/>
              <w:right w:w="15" w:type="dxa"/>
            </w:tcMar>
            <w:vAlign w:val="center"/>
          </w:tcPr>
          <w:p w14:paraId="2DFD0062" w14:textId="5C0427B5"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310" w:type="pct"/>
            <w:tcMar>
              <w:top w:w="15" w:type="dxa"/>
              <w:left w:w="15" w:type="dxa"/>
              <w:bottom w:w="15" w:type="dxa"/>
              <w:right w:w="15" w:type="dxa"/>
            </w:tcMar>
            <w:vAlign w:val="center"/>
          </w:tcPr>
          <w:p w14:paraId="5E048CA9" w14:textId="502592F8"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42" w:type="pct"/>
            <w:tcMar>
              <w:top w:w="15" w:type="dxa"/>
              <w:left w:w="15" w:type="dxa"/>
              <w:bottom w:w="15" w:type="dxa"/>
              <w:right w:w="15" w:type="dxa"/>
            </w:tcMar>
            <w:vAlign w:val="center"/>
          </w:tcPr>
          <w:p w14:paraId="6F952029" w14:textId="014DF90B"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7" w:type="pct"/>
            <w:tcMar>
              <w:top w:w="15" w:type="dxa"/>
              <w:left w:w="15" w:type="dxa"/>
              <w:bottom w:w="15" w:type="dxa"/>
              <w:right w:w="15" w:type="dxa"/>
            </w:tcMar>
            <w:vAlign w:val="center"/>
          </w:tcPr>
          <w:p w14:paraId="46FFACE5" w14:textId="6E4B2D1F"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92" w:type="pct"/>
            <w:tcMar>
              <w:top w:w="15" w:type="dxa"/>
              <w:left w:w="15" w:type="dxa"/>
              <w:bottom w:w="15" w:type="dxa"/>
              <w:right w:w="15" w:type="dxa"/>
            </w:tcMar>
            <w:vAlign w:val="center"/>
          </w:tcPr>
          <w:p w14:paraId="5998AB86" w14:textId="369A92AD"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4" w:type="pct"/>
            <w:tcMar>
              <w:top w:w="15" w:type="dxa"/>
              <w:left w:w="15" w:type="dxa"/>
              <w:bottom w:w="15" w:type="dxa"/>
              <w:right w:w="15" w:type="dxa"/>
            </w:tcMar>
            <w:vAlign w:val="center"/>
          </w:tcPr>
          <w:p w14:paraId="50F927D1" w14:textId="2321349F"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4" w:type="pct"/>
            <w:tcMar>
              <w:top w:w="15" w:type="dxa"/>
              <w:left w:w="15" w:type="dxa"/>
              <w:bottom w:w="15" w:type="dxa"/>
              <w:right w:w="15" w:type="dxa"/>
            </w:tcMar>
            <w:vAlign w:val="center"/>
          </w:tcPr>
          <w:p w14:paraId="01796B99" w14:textId="4C55C13B"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69" w:type="pct"/>
            <w:tcMar>
              <w:top w:w="15" w:type="dxa"/>
              <w:left w:w="15" w:type="dxa"/>
              <w:bottom w:w="15" w:type="dxa"/>
              <w:right w:w="15" w:type="dxa"/>
            </w:tcMar>
            <w:vAlign w:val="center"/>
          </w:tcPr>
          <w:p w14:paraId="2A218AED" w14:textId="10E2D325"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r>
      <w:tr w:rsidR="006246F2" w:rsidRPr="006246F2" w14:paraId="7FE6FF2C" w14:textId="77777777" w:rsidTr="00F80762">
        <w:trPr>
          <w:trHeight w:val="227"/>
        </w:trPr>
        <w:tc>
          <w:tcPr>
            <w:tcW w:w="82" w:type="pct"/>
            <w:vMerge/>
            <w:tcBorders>
              <w:right w:val="single" w:sz="4" w:space="0" w:color="auto"/>
            </w:tcBorders>
            <w:vAlign w:val="center"/>
          </w:tcPr>
          <w:p w14:paraId="71C0314C" w14:textId="77777777" w:rsidR="006368B6" w:rsidRPr="006246F2" w:rsidRDefault="006368B6" w:rsidP="006368B6">
            <w:pPr>
              <w:widowControl/>
              <w:spacing w:line="240" w:lineRule="auto"/>
              <w:ind w:firstLineChars="0" w:firstLine="0"/>
              <w:jc w:val="center"/>
              <w:rPr>
                <w:rFonts w:eastAsiaTheme="minorEastAsia"/>
                <w:color w:val="000000" w:themeColor="text1"/>
                <w:sz w:val="13"/>
                <w:szCs w:val="13"/>
              </w:rPr>
            </w:pPr>
          </w:p>
        </w:tc>
        <w:tc>
          <w:tcPr>
            <w:tcW w:w="173" w:type="pct"/>
            <w:vMerge/>
            <w:tcBorders>
              <w:left w:val="single" w:sz="4" w:space="0" w:color="auto"/>
            </w:tcBorders>
            <w:vAlign w:val="center"/>
          </w:tcPr>
          <w:p w14:paraId="75301D67" w14:textId="77777777" w:rsidR="006368B6" w:rsidRPr="006246F2" w:rsidRDefault="006368B6" w:rsidP="006368B6">
            <w:pPr>
              <w:widowControl/>
              <w:spacing w:line="240" w:lineRule="auto"/>
              <w:ind w:firstLineChars="0" w:firstLine="0"/>
              <w:jc w:val="center"/>
              <w:rPr>
                <w:rFonts w:eastAsiaTheme="minorEastAsia"/>
                <w:color w:val="000000" w:themeColor="text1"/>
                <w:sz w:val="13"/>
                <w:szCs w:val="13"/>
              </w:rPr>
            </w:pPr>
          </w:p>
        </w:tc>
        <w:tc>
          <w:tcPr>
            <w:tcW w:w="174" w:type="pct"/>
            <w:tcMar>
              <w:top w:w="15" w:type="dxa"/>
              <w:left w:w="15" w:type="dxa"/>
              <w:bottom w:w="15" w:type="dxa"/>
              <w:right w:w="15" w:type="dxa"/>
            </w:tcMar>
            <w:vAlign w:val="center"/>
          </w:tcPr>
          <w:p w14:paraId="51E4EEBB" w14:textId="77777777" w:rsidR="006368B6" w:rsidRPr="006246F2" w:rsidRDefault="006368B6" w:rsidP="006368B6">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超标倍数</w:t>
            </w:r>
          </w:p>
        </w:tc>
        <w:tc>
          <w:tcPr>
            <w:tcW w:w="210" w:type="pct"/>
            <w:tcMar>
              <w:top w:w="15" w:type="dxa"/>
              <w:left w:w="15" w:type="dxa"/>
              <w:bottom w:w="15" w:type="dxa"/>
              <w:right w:w="15" w:type="dxa"/>
            </w:tcMar>
            <w:vAlign w:val="center"/>
          </w:tcPr>
          <w:p w14:paraId="56A74E94" w14:textId="4E4D12BA"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82" w:type="pct"/>
            <w:tcMar>
              <w:top w:w="15" w:type="dxa"/>
              <w:left w:w="15" w:type="dxa"/>
              <w:bottom w:w="15" w:type="dxa"/>
              <w:right w:w="15" w:type="dxa"/>
            </w:tcMar>
            <w:vAlign w:val="center"/>
          </w:tcPr>
          <w:p w14:paraId="6B7E6B04" w14:textId="55138ED4"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3" w:type="pct"/>
            <w:tcMar>
              <w:top w:w="15" w:type="dxa"/>
              <w:left w:w="15" w:type="dxa"/>
              <w:bottom w:w="15" w:type="dxa"/>
              <w:right w:w="15" w:type="dxa"/>
            </w:tcMar>
            <w:vAlign w:val="center"/>
          </w:tcPr>
          <w:p w14:paraId="6BDC5DD4" w14:textId="4C34D71F"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3" w:type="pct"/>
            <w:tcMar>
              <w:top w:w="15" w:type="dxa"/>
              <w:left w:w="15" w:type="dxa"/>
              <w:bottom w:w="15" w:type="dxa"/>
              <w:right w:w="15" w:type="dxa"/>
            </w:tcMar>
            <w:vAlign w:val="center"/>
          </w:tcPr>
          <w:p w14:paraId="00088515" w14:textId="4AA5E74E"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19" w:type="pct"/>
            <w:tcMar>
              <w:top w:w="15" w:type="dxa"/>
              <w:left w:w="15" w:type="dxa"/>
              <w:bottom w:w="15" w:type="dxa"/>
              <w:right w:w="15" w:type="dxa"/>
            </w:tcMar>
            <w:vAlign w:val="center"/>
          </w:tcPr>
          <w:p w14:paraId="61E61BDE" w14:textId="0B0FF0F3"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19" w:type="pct"/>
            <w:tcMar>
              <w:top w:w="15" w:type="dxa"/>
              <w:left w:w="15" w:type="dxa"/>
              <w:bottom w:w="15" w:type="dxa"/>
              <w:right w:w="15" w:type="dxa"/>
            </w:tcMar>
            <w:vAlign w:val="center"/>
          </w:tcPr>
          <w:p w14:paraId="53C7F80E" w14:textId="4C025FC4"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64" w:type="pct"/>
            <w:tcMar>
              <w:top w:w="15" w:type="dxa"/>
              <w:left w:w="15" w:type="dxa"/>
              <w:bottom w:w="15" w:type="dxa"/>
              <w:right w:w="15" w:type="dxa"/>
            </w:tcMar>
            <w:vAlign w:val="center"/>
          </w:tcPr>
          <w:p w14:paraId="3984017C" w14:textId="0C174C77"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38" w:type="pct"/>
            <w:tcMar>
              <w:top w:w="15" w:type="dxa"/>
              <w:left w:w="15" w:type="dxa"/>
              <w:bottom w:w="15" w:type="dxa"/>
              <w:right w:w="15" w:type="dxa"/>
            </w:tcMar>
            <w:vAlign w:val="center"/>
          </w:tcPr>
          <w:p w14:paraId="1839C811" w14:textId="64853206"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80" w:type="pct"/>
            <w:tcMar>
              <w:top w:w="15" w:type="dxa"/>
              <w:left w:w="15" w:type="dxa"/>
              <w:bottom w:w="15" w:type="dxa"/>
              <w:right w:w="15" w:type="dxa"/>
            </w:tcMar>
            <w:vAlign w:val="center"/>
          </w:tcPr>
          <w:p w14:paraId="7BBCFBBB" w14:textId="0F12598E"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59" w:type="pct"/>
            <w:tcMar>
              <w:top w:w="15" w:type="dxa"/>
              <w:left w:w="15" w:type="dxa"/>
              <w:bottom w:w="15" w:type="dxa"/>
              <w:right w:w="15" w:type="dxa"/>
            </w:tcMar>
            <w:vAlign w:val="center"/>
          </w:tcPr>
          <w:p w14:paraId="1C1220AF" w14:textId="48FD1089"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3" w:type="pct"/>
            <w:tcMar>
              <w:top w:w="15" w:type="dxa"/>
              <w:left w:w="15" w:type="dxa"/>
              <w:bottom w:w="15" w:type="dxa"/>
              <w:right w:w="15" w:type="dxa"/>
            </w:tcMar>
            <w:vAlign w:val="center"/>
          </w:tcPr>
          <w:p w14:paraId="7E7C94D7" w14:textId="01175DB9"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310" w:type="pct"/>
            <w:tcMar>
              <w:top w:w="15" w:type="dxa"/>
              <w:left w:w="15" w:type="dxa"/>
              <w:bottom w:w="15" w:type="dxa"/>
              <w:right w:w="15" w:type="dxa"/>
            </w:tcMar>
            <w:vAlign w:val="center"/>
          </w:tcPr>
          <w:p w14:paraId="0C66EFF3" w14:textId="7735885D"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61" w:type="pct"/>
            <w:tcMar>
              <w:top w:w="15" w:type="dxa"/>
              <w:left w:w="15" w:type="dxa"/>
              <w:bottom w:w="15" w:type="dxa"/>
              <w:right w:w="15" w:type="dxa"/>
            </w:tcMar>
            <w:vAlign w:val="center"/>
          </w:tcPr>
          <w:p w14:paraId="640FE9DC" w14:textId="0A471243"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70" w:type="pct"/>
            <w:tcMar>
              <w:top w:w="15" w:type="dxa"/>
              <w:left w:w="15" w:type="dxa"/>
              <w:bottom w:w="15" w:type="dxa"/>
              <w:right w:w="15" w:type="dxa"/>
            </w:tcMar>
            <w:vAlign w:val="center"/>
          </w:tcPr>
          <w:p w14:paraId="518B79AF" w14:textId="4D8DAC53"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310" w:type="pct"/>
            <w:tcMar>
              <w:top w:w="15" w:type="dxa"/>
              <w:left w:w="15" w:type="dxa"/>
              <w:bottom w:w="15" w:type="dxa"/>
              <w:right w:w="15" w:type="dxa"/>
            </w:tcMar>
            <w:vAlign w:val="center"/>
          </w:tcPr>
          <w:p w14:paraId="6EC80377" w14:textId="076FF06B"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42" w:type="pct"/>
            <w:tcMar>
              <w:top w:w="15" w:type="dxa"/>
              <w:left w:w="15" w:type="dxa"/>
              <w:bottom w:w="15" w:type="dxa"/>
              <w:right w:w="15" w:type="dxa"/>
            </w:tcMar>
            <w:vAlign w:val="center"/>
          </w:tcPr>
          <w:p w14:paraId="0A39E4B8" w14:textId="45492FB3"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7" w:type="pct"/>
            <w:tcMar>
              <w:top w:w="15" w:type="dxa"/>
              <w:left w:w="15" w:type="dxa"/>
              <w:bottom w:w="15" w:type="dxa"/>
              <w:right w:w="15" w:type="dxa"/>
            </w:tcMar>
            <w:vAlign w:val="center"/>
          </w:tcPr>
          <w:p w14:paraId="6A081D50" w14:textId="5C00710B"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92" w:type="pct"/>
            <w:tcMar>
              <w:top w:w="15" w:type="dxa"/>
              <w:left w:w="15" w:type="dxa"/>
              <w:bottom w:w="15" w:type="dxa"/>
              <w:right w:w="15" w:type="dxa"/>
            </w:tcMar>
            <w:vAlign w:val="center"/>
          </w:tcPr>
          <w:p w14:paraId="54598849" w14:textId="75B777E9"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4" w:type="pct"/>
            <w:tcMar>
              <w:top w:w="15" w:type="dxa"/>
              <w:left w:w="15" w:type="dxa"/>
              <w:bottom w:w="15" w:type="dxa"/>
              <w:right w:w="15" w:type="dxa"/>
            </w:tcMar>
            <w:vAlign w:val="center"/>
          </w:tcPr>
          <w:p w14:paraId="09CE4CE3" w14:textId="3FD4579E"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4" w:type="pct"/>
            <w:tcMar>
              <w:top w:w="15" w:type="dxa"/>
              <w:left w:w="15" w:type="dxa"/>
              <w:bottom w:w="15" w:type="dxa"/>
              <w:right w:w="15" w:type="dxa"/>
            </w:tcMar>
            <w:vAlign w:val="center"/>
          </w:tcPr>
          <w:p w14:paraId="4A685750" w14:textId="2B6A1196"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69" w:type="pct"/>
            <w:tcMar>
              <w:top w:w="15" w:type="dxa"/>
              <w:left w:w="15" w:type="dxa"/>
              <w:bottom w:w="15" w:type="dxa"/>
              <w:right w:w="15" w:type="dxa"/>
            </w:tcMar>
            <w:vAlign w:val="center"/>
          </w:tcPr>
          <w:p w14:paraId="1FEA7068" w14:textId="1F31824F" w:rsidR="006368B6" w:rsidRPr="006246F2" w:rsidRDefault="006368B6" w:rsidP="006368B6">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r>
      <w:tr w:rsidR="006246F2" w:rsidRPr="006246F2" w14:paraId="7FDDCBB6" w14:textId="77777777" w:rsidTr="00F80762">
        <w:trPr>
          <w:trHeight w:val="227"/>
        </w:trPr>
        <w:tc>
          <w:tcPr>
            <w:tcW w:w="82" w:type="pct"/>
            <w:vMerge/>
            <w:tcBorders>
              <w:right w:val="single" w:sz="4" w:space="0" w:color="auto"/>
            </w:tcBorders>
            <w:tcMar>
              <w:top w:w="15" w:type="dxa"/>
              <w:left w:w="15" w:type="dxa"/>
              <w:bottom w:w="15" w:type="dxa"/>
              <w:right w:w="15" w:type="dxa"/>
            </w:tcMar>
            <w:vAlign w:val="center"/>
          </w:tcPr>
          <w:p w14:paraId="5BD8406E" w14:textId="77777777" w:rsidR="007C5873" w:rsidRPr="006246F2" w:rsidRDefault="007C5873" w:rsidP="007C5873">
            <w:pPr>
              <w:widowControl/>
              <w:spacing w:line="240" w:lineRule="auto"/>
              <w:ind w:firstLineChars="0" w:firstLine="0"/>
              <w:jc w:val="center"/>
              <w:textAlignment w:val="center"/>
              <w:rPr>
                <w:rFonts w:eastAsiaTheme="minorEastAsia"/>
                <w:color w:val="000000" w:themeColor="text1"/>
                <w:sz w:val="13"/>
                <w:szCs w:val="13"/>
              </w:rPr>
            </w:pPr>
          </w:p>
        </w:tc>
        <w:tc>
          <w:tcPr>
            <w:tcW w:w="173" w:type="pct"/>
            <w:vMerge w:val="restart"/>
            <w:tcBorders>
              <w:left w:val="single" w:sz="4" w:space="0" w:color="auto"/>
            </w:tcBorders>
            <w:vAlign w:val="center"/>
          </w:tcPr>
          <w:p w14:paraId="122CA922" w14:textId="38B164EE" w:rsidR="007C5873" w:rsidRPr="006246F2" w:rsidRDefault="007C5873" w:rsidP="007C5873">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sz w:val="13"/>
                <w:szCs w:val="13"/>
              </w:rPr>
              <w:t>2023</w:t>
            </w:r>
          </w:p>
        </w:tc>
        <w:tc>
          <w:tcPr>
            <w:tcW w:w="174" w:type="pct"/>
            <w:tcMar>
              <w:top w:w="15" w:type="dxa"/>
              <w:left w:w="15" w:type="dxa"/>
              <w:bottom w:w="15" w:type="dxa"/>
              <w:right w:w="15" w:type="dxa"/>
            </w:tcMar>
            <w:vAlign w:val="center"/>
          </w:tcPr>
          <w:p w14:paraId="566149C7" w14:textId="77777777" w:rsidR="007C5873" w:rsidRPr="006246F2" w:rsidRDefault="007C5873" w:rsidP="007C5873">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浓度范围</w:t>
            </w:r>
          </w:p>
        </w:tc>
        <w:tc>
          <w:tcPr>
            <w:tcW w:w="210" w:type="pct"/>
            <w:tcMar>
              <w:top w:w="15" w:type="dxa"/>
              <w:left w:w="15" w:type="dxa"/>
              <w:bottom w:w="15" w:type="dxa"/>
              <w:right w:w="15" w:type="dxa"/>
            </w:tcMar>
            <w:vAlign w:val="center"/>
          </w:tcPr>
          <w:p w14:paraId="6D583B9F" w14:textId="6C71561F" w:rsidR="007C5873" w:rsidRPr="006246F2" w:rsidRDefault="007C5873" w:rsidP="007C5873">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7-8</w:t>
            </w:r>
          </w:p>
        </w:tc>
        <w:tc>
          <w:tcPr>
            <w:tcW w:w="182" w:type="pct"/>
            <w:tcMar>
              <w:top w:w="15" w:type="dxa"/>
              <w:left w:w="15" w:type="dxa"/>
              <w:bottom w:w="15" w:type="dxa"/>
              <w:right w:w="15" w:type="dxa"/>
            </w:tcMar>
            <w:vAlign w:val="center"/>
          </w:tcPr>
          <w:p w14:paraId="6CF424EA" w14:textId="28D9D2C0" w:rsidR="007C5873" w:rsidRPr="006246F2" w:rsidRDefault="007C5873" w:rsidP="007C5873">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7.4-10.3</w:t>
            </w:r>
          </w:p>
        </w:tc>
        <w:tc>
          <w:tcPr>
            <w:tcW w:w="173" w:type="pct"/>
            <w:tcMar>
              <w:top w:w="15" w:type="dxa"/>
              <w:left w:w="15" w:type="dxa"/>
              <w:bottom w:w="15" w:type="dxa"/>
              <w:right w:w="15" w:type="dxa"/>
            </w:tcMar>
            <w:vAlign w:val="center"/>
          </w:tcPr>
          <w:p w14:paraId="6D392369" w14:textId="4E3D7563" w:rsidR="007C5873" w:rsidRPr="006246F2" w:rsidRDefault="007C5873" w:rsidP="007C5873">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1.3-2.1</w:t>
            </w:r>
          </w:p>
        </w:tc>
        <w:tc>
          <w:tcPr>
            <w:tcW w:w="173" w:type="pct"/>
            <w:tcMar>
              <w:top w:w="15" w:type="dxa"/>
              <w:left w:w="15" w:type="dxa"/>
              <w:bottom w:w="15" w:type="dxa"/>
              <w:right w:w="15" w:type="dxa"/>
            </w:tcMar>
            <w:vAlign w:val="center"/>
          </w:tcPr>
          <w:p w14:paraId="44105D78" w14:textId="0DA392D4" w:rsidR="007C5873" w:rsidRPr="006246F2" w:rsidRDefault="007C5873" w:rsidP="007C5873">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7-9</w:t>
            </w:r>
          </w:p>
        </w:tc>
        <w:tc>
          <w:tcPr>
            <w:tcW w:w="219" w:type="pct"/>
            <w:tcMar>
              <w:top w:w="15" w:type="dxa"/>
              <w:left w:w="15" w:type="dxa"/>
              <w:bottom w:w="15" w:type="dxa"/>
              <w:right w:w="15" w:type="dxa"/>
            </w:tcMar>
            <w:vAlign w:val="center"/>
          </w:tcPr>
          <w:p w14:paraId="42DE94D8" w14:textId="242304F3" w:rsidR="007C5873" w:rsidRPr="006246F2" w:rsidRDefault="007C5873" w:rsidP="007C5873">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0.5-1.2</w:t>
            </w:r>
          </w:p>
        </w:tc>
        <w:tc>
          <w:tcPr>
            <w:tcW w:w="219" w:type="pct"/>
            <w:tcMar>
              <w:top w:w="15" w:type="dxa"/>
              <w:left w:w="15" w:type="dxa"/>
              <w:bottom w:w="15" w:type="dxa"/>
              <w:right w:w="15" w:type="dxa"/>
            </w:tcMar>
            <w:vAlign w:val="center"/>
          </w:tcPr>
          <w:p w14:paraId="7000EA8C" w14:textId="1E7FCB3E" w:rsidR="007C5873" w:rsidRPr="006246F2" w:rsidRDefault="007C5873" w:rsidP="007C5873">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sz w:val="13"/>
                <w:szCs w:val="13"/>
                <w:lang w:bidi="ar"/>
              </w:rPr>
              <w:t>0.10-0.18</w:t>
            </w:r>
          </w:p>
        </w:tc>
        <w:tc>
          <w:tcPr>
            <w:tcW w:w="264" w:type="pct"/>
            <w:tcMar>
              <w:top w:w="15" w:type="dxa"/>
              <w:left w:w="15" w:type="dxa"/>
              <w:bottom w:w="15" w:type="dxa"/>
              <w:right w:w="15" w:type="dxa"/>
            </w:tcMar>
            <w:vAlign w:val="center"/>
          </w:tcPr>
          <w:p w14:paraId="6E32F305" w14:textId="67317B1E" w:rsidR="007C5873" w:rsidRPr="006246F2" w:rsidRDefault="007C5873" w:rsidP="007C5873">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0.027-0.053</w:t>
            </w:r>
          </w:p>
        </w:tc>
        <w:tc>
          <w:tcPr>
            <w:tcW w:w="238" w:type="pct"/>
            <w:tcMar>
              <w:top w:w="15" w:type="dxa"/>
              <w:left w:w="15" w:type="dxa"/>
              <w:bottom w:w="15" w:type="dxa"/>
              <w:right w:w="15" w:type="dxa"/>
            </w:tcMar>
            <w:vAlign w:val="center"/>
          </w:tcPr>
          <w:p w14:paraId="33A1F1E4" w14:textId="0293AFC1" w:rsidR="007C5873" w:rsidRPr="006246F2" w:rsidRDefault="007C5873" w:rsidP="007C5873">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0.0000</w:t>
            </w:r>
            <w:r w:rsidRPr="006246F2">
              <w:rPr>
                <w:rFonts w:eastAsiaTheme="minorEastAsia" w:hint="eastAsia"/>
                <w:color w:val="000000" w:themeColor="text1"/>
                <w:kern w:val="0"/>
                <w:sz w:val="13"/>
                <w:szCs w:val="13"/>
                <w:lang w:bidi="ar"/>
              </w:rPr>
              <w:t>4</w:t>
            </w:r>
            <w:r w:rsidRPr="006246F2">
              <w:rPr>
                <w:rFonts w:eastAsiaTheme="minorEastAsia"/>
                <w:color w:val="000000" w:themeColor="text1"/>
                <w:kern w:val="0"/>
                <w:sz w:val="13"/>
                <w:szCs w:val="13"/>
                <w:lang w:bidi="ar"/>
              </w:rPr>
              <w:t>~0.003</w:t>
            </w:r>
          </w:p>
        </w:tc>
        <w:tc>
          <w:tcPr>
            <w:tcW w:w="180" w:type="pct"/>
            <w:tcMar>
              <w:top w:w="15" w:type="dxa"/>
              <w:left w:w="15" w:type="dxa"/>
              <w:bottom w:w="15" w:type="dxa"/>
              <w:right w:w="15" w:type="dxa"/>
            </w:tcMar>
            <w:vAlign w:val="center"/>
          </w:tcPr>
          <w:p w14:paraId="66C98108" w14:textId="072705EF" w:rsidR="007C5873" w:rsidRPr="006246F2" w:rsidRDefault="007C5873" w:rsidP="007C5873">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sz w:val="13"/>
                <w:szCs w:val="13"/>
                <w:lang w:bidi="ar"/>
              </w:rPr>
              <w:t>0.0</w:t>
            </w:r>
            <w:r w:rsidRPr="006246F2">
              <w:rPr>
                <w:rFonts w:eastAsiaTheme="minorEastAsia" w:hint="eastAsia"/>
                <w:color w:val="000000" w:themeColor="text1"/>
                <w:sz w:val="13"/>
                <w:szCs w:val="13"/>
                <w:lang w:bidi="ar"/>
              </w:rPr>
              <w:t>0</w:t>
            </w:r>
            <w:r w:rsidRPr="006246F2">
              <w:rPr>
                <w:rFonts w:eastAsiaTheme="minorEastAsia"/>
                <w:color w:val="000000" w:themeColor="text1"/>
                <w:sz w:val="13"/>
                <w:szCs w:val="13"/>
                <w:lang w:bidi="ar"/>
              </w:rPr>
              <w:t>1~0.006</w:t>
            </w:r>
          </w:p>
        </w:tc>
        <w:tc>
          <w:tcPr>
            <w:tcW w:w="259" w:type="pct"/>
            <w:tcMar>
              <w:top w:w="15" w:type="dxa"/>
              <w:left w:w="15" w:type="dxa"/>
              <w:bottom w:w="15" w:type="dxa"/>
              <w:right w:w="15" w:type="dxa"/>
            </w:tcMar>
            <w:vAlign w:val="center"/>
          </w:tcPr>
          <w:p w14:paraId="5B67FB80" w14:textId="6E4EC273" w:rsidR="007C5873" w:rsidRPr="006246F2" w:rsidRDefault="007C5873" w:rsidP="007C5873">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0.139-0.187</w:t>
            </w:r>
          </w:p>
        </w:tc>
        <w:tc>
          <w:tcPr>
            <w:tcW w:w="173" w:type="pct"/>
            <w:tcMar>
              <w:top w:w="15" w:type="dxa"/>
              <w:left w:w="15" w:type="dxa"/>
              <w:bottom w:w="15" w:type="dxa"/>
              <w:right w:w="15" w:type="dxa"/>
            </w:tcMar>
            <w:vAlign w:val="center"/>
          </w:tcPr>
          <w:p w14:paraId="3F285769" w14:textId="0B6CEF3A" w:rsidR="007C5873" w:rsidRPr="006246F2" w:rsidRDefault="007C5873" w:rsidP="007C5873">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0.000</w:t>
            </w:r>
            <w:r w:rsidRPr="006246F2">
              <w:rPr>
                <w:rFonts w:eastAsiaTheme="minorEastAsia" w:hint="eastAsia"/>
                <w:color w:val="000000" w:themeColor="text1"/>
                <w:kern w:val="0"/>
                <w:sz w:val="13"/>
                <w:szCs w:val="13"/>
                <w:lang w:bidi="ar"/>
              </w:rPr>
              <w:t>2</w:t>
            </w:r>
          </w:p>
        </w:tc>
        <w:tc>
          <w:tcPr>
            <w:tcW w:w="310" w:type="pct"/>
            <w:tcMar>
              <w:top w:w="15" w:type="dxa"/>
              <w:left w:w="15" w:type="dxa"/>
              <w:bottom w:w="15" w:type="dxa"/>
              <w:right w:w="15" w:type="dxa"/>
            </w:tcMar>
            <w:vAlign w:val="center"/>
          </w:tcPr>
          <w:p w14:paraId="09AE1EEE" w14:textId="723A6D5F" w:rsidR="007C5873" w:rsidRPr="006246F2" w:rsidRDefault="007C5873" w:rsidP="00C32119">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w:t>
            </w:r>
            <w:r w:rsidR="00C32119" w:rsidRPr="006246F2">
              <w:rPr>
                <w:rFonts w:eastAsiaTheme="minorEastAsia"/>
                <w:color w:val="000000" w:themeColor="text1"/>
                <w:kern w:val="0"/>
                <w:sz w:val="13"/>
                <w:szCs w:val="13"/>
                <w:lang w:bidi="ar"/>
              </w:rPr>
              <w:t>3</w:t>
            </w:r>
            <w:r w:rsidRPr="006246F2">
              <w:rPr>
                <w:rFonts w:eastAsiaTheme="minorEastAsia"/>
                <w:color w:val="000000" w:themeColor="text1"/>
                <w:kern w:val="0"/>
                <w:sz w:val="13"/>
                <w:szCs w:val="13"/>
                <w:lang w:bidi="ar"/>
              </w:rPr>
              <w:t>~0.004</w:t>
            </w:r>
            <w:r w:rsidR="00C32119" w:rsidRPr="006246F2">
              <w:rPr>
                <w:rFonts w:eastAsiaTheme="minorEastAsia"/>
                <w:color w:val="000000" w:themeColor="text1"/>
                <w:kern w:val="0"/>
                <w:sz w:val="13"/>
                <w:szCs w:val="13"/>
                <w:lang w:bidi="ar"/>
              </w:rPr>
              <w:t>8</w:t>
            </w:r>
          </w:p>
        </w:tc>
        <w:tc>
          <w:tcPr>
            <w:tcW w:w="261" w:type="pct"/>
            <w:tcMar>
              <w:top w:w="15" w:type="dxa"/>
              <w:left w:w="15" w:type="dxa"/>
              <w:bottom w:w="15" w:type="dxa"/>
              <w:right w:w="15" w:type="dxa"/>
            </w:tcMar>
            <w:vAlign w:val="center"/>
          </w:tcPr>
          <w:p w14:paraId="77E54462" w14:textId="75007F28" w:rsidR="007C5873" w:rsidRPr="006246F2" w:rsidRDefault="007C5873" w:rsidP="007C5873">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0.00002</w:t>
            </w:r>
          </w:p>
        </w:tc>
        <w:tc>
          <w:tcPr>
            <w:tcW w:w="270" w:type="pct"/>
            <w:tcMar>
              <w:top w:w="15" w:type="dxa"/>
              <w:left w:w="15" w:type="dxa"/>
              <w:bottom w:w="15" w:type="dxa"/>
              <w:right w:w="15" w:type="dxa"/>
            </w:tcMar>
            <w:vAlign w:val="center"/>
          </w:tcPr>
          <w:p w14:paraId="317D5F16" w14:textId="68A8A108" w:rsidR="007C5873" w:rsidRPr="006246F2" w:rsidRDefault="007C5873" w:rsidP="007C5873">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0.0000</w:t>
            </w:r>
            <w:r w:rsidRPr="006246F2">
              <w:rPr>
                <w:rFonts w:eastAsiaTheme="minorEastAsia" w:hint="eastAsia"/>
                <w:color w:val="000000" w:themeColor="text1"/>
                <w:kern w:val="0"/>
                <w:sz w:val="13"/>
                <w:szCs w:val="13"/>
                <w:lang w:bidi="ar"/>
              </w:rPr>
              <w:t>2</w:t>
            </w:r>
            <w:r w:rsidRPr="006246F2">
              <w:rPr>
                <w:rFonts w:eastAsiaTheme="minorEastAsia"/>
                <w:color w:val="000000" w:themeColor="text1"/>
                <w:kern w:val="0"/>
                <w:sz w:val="13"/>
                <w:szCs w:val="13"/>
                <w:lang w:bidi="ar"/>
              </w:rPr>
              <w:t>~0.000</w:t>
            </w:r>
            <w:r w:rsidR="00C32119" w:rsidRPr="006246F2">
              <w:rPr>
                <w:rFonts w:eastAsiaTheme="minorEastAsia"/>
                <w:color w:val="000000" w:themeColor="text1"/>
                <w:kern w:val="0"/>
                <w:sz w:val="13"/>
                <w:szCs w:val="13"/>
                <w:lang w:bidi="ar"/>
              </w:rPr>
              <w:t>05</w:t>
            </w:r>
          </w:p>
        </w:tc>
        <w:tc>
          <w:tcPr>
            <w:tcW w:w="310" w:type="pct"/>
            <w:tcMar>
              <w:top w:w="15" w:type="dxa"/>
              <w:left w:w="15" w:type="dxa"/>
              <w:bottom w:w="15" w:type="dxa"/>
              <w:right w:w="15" w:type="dxa"/>
            </w:tcMar>
            <w:vAlign w:val="center"/>
          </w:tcPr>
          <w:p w14:paraId="31B58FA8" w14:textId="41000267" w:rsidR="007C5873" w:rsidRPr="006246F2" w:rsidRDefault="007C5873" w:rsidP="007C5873">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w:t>
            </w:r>
            <w:r w:rsidRPr="006246F2">
              <w:rPr>
                <w:rFonts w:eastAsiaTheme="minorEastAsia" w:hint="eastAsia"/>
                <w:color w:val="000000" w:themeColor="text1"/>
                <w:kern w:val="0"/>
                <w:sz w:val="13"/>
                <w:szCs w:val="13"/>
                <w:lang w:bidi="ar"/>
              </w:rPr>
              <w:t>2</w:t>
            </w:r>
          </w:p>
        </w:tc>
        <w:tc>
          <w:tcPr>
            <w:tcW w:w="242" w:type="pct"/>
            <w:tcMar>
              <w:top w:w="15" w:type="dxa"/>
              <w:left w:w="15" w:type="dxa"/>
              <w:bottom w:w="15" w:type="dxa"/>
              <w:right w:w="15" w:type="dxa"/>
            </w:tcMar>
            <w:vAlign w:val="center"/>
          </w:tcPr>
          <w:p w14:paraId="1D54F082" w14:textId="2F7DEED9" w:rsidR="007C5873" w:rsidRPr="006246F2" w:rsidRDefault="007C5873" w:rsidP="007C5873">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0.0000</w:t>
            </w:r>
            <w:r w:rsidRPr="006246F2">
              <w:rPr>
                <w:rFonts w:eastAsiaTheme="minorEastAsia" w:hint="eastAsia"/>
                <w:color w:val="000000" w:themeColor="text1"/>
                <w:kern w:val="0"/>
                <w:sz w:val="13"/>
                <w:szCs w:val="13"/>
                <w:lang w:bidi="ar"/>
              </w:rPr>
              <w:t>4</w:t>
            </w:r>
            <w:r w:rsidRPr="006246F2">
              <w:rPr>
                <w:rFonts w:eastAsiaTheme="minorEastAsia"/>
                <w:color w:val="000000" w:themeColor="text1"/>
                <w:kern w:val="0"/>
                <w:sz w:val="13"/>
                <w:szCs w:val="13"/>
                <w:lang w:bidi="ar"/>
              </w:rPr>
              <w:t>~0.001</w:t>
            </w:r>
          </w:p>
        </w:tc>
        <w:tc>
          <w:tcPr>
            <w:tcW w:w="177" w:type="pct"/>
            <w:tcMar>
              <w:top w:w="15" w:type="dxa"/>
              <w:left w:w="15" w:type="dxa"/>
              <w:bottom w:w="15" w:type="dxa"/>
              <w:right w:w="15" w:type="dxa"/>
            </w:tcMar>
            <w:vAlign w:val="center"/>
          </w:tcPr>
          <w:p w14:paraId="5E9B61D9" w14:textId="7BDD2766" w:rsidR="007C5873" w:rsidRPr="006246F2" w:rsidRDefault="007C5873" w:rsidP="00C32119">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w:t>
            </w:r>
            <w:r w:rsidRPr="006246F2">
              <w:rPr>
                <w:rFonts w:eastAsiaTheme="minorEastAsia" w:hint="eastAsia"/>
                <w:color w:val="000000" w:themeColor="text1"/>
                <w:kern w:val="0"/>
                <w:sz w:val="13"/>
                <w:szCs w:val="13"/>
                <w:lang w:bidi="ar"/>
              </w:rPr>
              <w:t>05</w:t>
            </w:r>
          </w:p>
        </w:tc>
        <w:tc>
          <w:tcPr>
            <w:tcW w:w="192" w:type="pct"/>
            <w:tcMar>
              <w:top w:w="15" w:type="dxa"/>
              <w:left w:w="15" w:type="dxa"/>
              <w:bottom w:w="15" w:type="dxa"/>
              <w:right w:w="15" w:type="dxa"/>
            </w:tcMar>
            <w:vAlign w:val="center"/>
          </w:tcPr>
          <w:p w14:paraId="0A05ABA2" w14:textId="5F09FFB2" w:rsidR="007C5873" w:rsidRPr="006246F2" w:rsidRDefault="007C5873" w:rsidP="007C5873">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0.000</w:t>
            </w:r>
            <w:r w:rsidRPr="006246F2">
              <w:rPr>
                <w:rFonts w:eastAsiaTheme="minorEastAsia" w:hint="eastAsia"/>
                <w:color w:val="000000" w:themeColor="text1"/>
                <w:kern w:val="0"/>
                <w:sz w:val="13"/>
                <w:szCs w:val="13"/>
                <w:lang w:bidi="ar"/>
              </w:rPr>
              <w:t>2</w:t>
            </w:r>
          </w:p>
        </w:tc>
        <w:tc>
          <w:tcPr>
            <w:tcW w:w="174" w:type="pct"/>
            <w:tcMar>
              <w:top w:w="15" w:type="dxa"/>
              <w:left w:w="15" w:type="dxa"/>
              <w:bottom w:w="15" w:type="dxa"/>
              <w:right w:w="15" w:type="dxa"/>
            </w:tcMar>
            <w:vAlign w:val="center"/>
          </w:tcPr>
          <w:p w14:paraId="16962B9D" w14:textId="19845421" w:rsidR="007C5873" w:rsidRPr="006246F2" w:rsidRDefault="007C5873" w:rsidP="007C5873">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w:t>
            </w:r>
            <w:r w:rsidRPr="006246F2">
              <w:rPr>
                <w:rFonts w:eastAsiaTheme="minorEastAsia" w:hint="eastAsia"/>
                <w:color w:val="000000" w:themeColor="text1"/>
                <w:kern w:val="0"/>
                <w:sz w:val="13"/>
                <w:szCs w:val="13"/>
                <w:lang w:bidi="ar"/>
              </w:rPr>
              <w:t>05</w:t>
            </w:r>
          </w:p>
        </w:tc>
        <w:tc>
          <w:tcPr>
            <w:tcW w:w="174" w:type="pct"/>
            <w:tcMar>
              <w:top w:w="15" w:type="dxa"/>
              <w:left w:w="15" w:type="dxa"/>
              <w:bottom w:w="15" w:type="dxa"/>
              <w:right w:w="15" w:type="dxa"/>
            </w:tcMar>
            <w:vAlign w:val="center"/>
          </w:tcPr>
          <w:p w14:paraId="1A13DDA2" w14:textId="791187D1" w:rsidR="007C5873" w:rsidRPr="006246F2" w:rsidRDefault="007C5873" w:rsidP="007C5873">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w:t>
            </w:r>
            <w:r w:rsidRPr="006246F2">
              <w:rPr>
                <w:rFonts w:eastAsiaTheme="minorEastAsia" w:hint="eastAsia"/>
                <w:color w:val="000000" w:themeColor="text1"/>
                <w:kern w:val="0"/>
                <w:sz w:val="13"/>
                <w:szCs w:val="13"/>
                <w:lang w:bidi="ar"/>
              </w:rPr>
              <w:t>2</w:t>
            </w:r>
          </w:p>
        </w:tc>
        <w:tc>
          <w:tcPr>
            <w:tcW w:w="169" w:type="pct"/>
            <w:tcMar>
              <w:top w:w="15" w:type="dxa"/>
              <w:left w:w="15" w:type="dxa"/>
              <w:bottom w:w="15" w:type="dxa"/>
              <w:right w:w="15" w:type="dxa"/>
            </w:tcMar>
            <w:vAlign w:val="center"/>
          </w:tcPr>
          <w:p w14:paraId="072A6127" w14:textId="282239AC" w:rsidR="007C5873" w:rsidRPr="006246F2" w:rsidRDefault="007C5873" w:rsidP="00C32119">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sz w:val="13"/>
                <w:szCs w:val="13"/>
              </w:rPr>
              <w:t>0.005</w:t>
            </w:r>
          </w:p>
        </w:tc>
      </w:tr>
      <w:tr w:rsidR="006246F2" w:rsidRPr="006246F2" w14:paraId="223673E9" w14:textId="77777777" w:rsidTr="00F80762">
        <w:trPr>
          <w:trHeight w:val="227"/>
        </w:trPr>
        <w:tc>
          <w:tcPr>
            <w:tcW w:w="82" w:type="pct"/>
            <w:vMerge/>
            <w:tcBorders>
              <w:right w:val="single" w:sz="4" w:space="0" w:color="auto"/>
            </w:tcBorders>
            <w:vAlign w:val="center"/>
          </w:tcPr>
          <w:p w14:paraId="7ADD0E4F" w14:textId="77777777" w:rsidR="007C5873" w:rsidRPr="006246F2" w:rsidRDefault="007C5873" w:rsidP="007C5873">
            <w:pPr>
              <w:widowControl/>
              <w:spacing w:line="240" w:lineRule="auto"/>
              <w:ind w:firstLineChars="0" w:firstLine="0"/>
              <w:jc w:val="center"/>
              <w:rPr>
                <w:rFonts w:eastAsiaTheme="minorEastAsia"/>
                <w:color w:val="000000" w:themeColor="text1"/>
                <w:sz w:val="13"/>
                <w:szCs w:val="13"/>
              </w:rPr>
            </w:pPr>
          </w:p>
        </w:tc>
        <w:tc>
          <w:tcPr>
            <w:tcW w:w="173" w:type="pct"/>
            <w:vMerge/>
            <w:tcBorders>
              <w:left w:val="single" w:sz="4" w:space="0" w:color="auto"/>
            </w:tcBorders>
            <w:vAlign w:val="center"/>
          </w:tcPr>
          <w:p w14:paraId="0D7ADD05" w14:textId="77777777" w:rsidR="007C5873" w:rsidRPr="006246F2" w:rsidRDefault="007C5873" w:rsidP="007C5873">
            <w:pPr>
              <w:widowControl/>
              <w:spacing w:line="240" w:lineRule="auto"/>
              <w:ind w:firstLineChars="0" w:firstLine="0"/>
              <w:jc w:val="center"/>
              <w:rPr>
                <w:rFonts w:eastAsiaTheme="minorEastAsia"/>
                <w:color w:val="000000" w:themeColor="text1"/>
                <w:sz w:val="13"/>
                <w:szCs w:val="13"/>
              </w:rPr>
            </w:pPr>
          </w:p>
        </w:tc>
        <w:tc>
          <w:tcPr>
            <w:tcW w:w="174" w:type="pct"/>
            <w:tcMar>
              <w:top w:w="15" w:type="dxa"/>
              <w:left w:w="15" w:type="dxa"/>
              <w:bottom w:w="15" w:type="dxa"/>
              <w:right w:w="15" w:type="dxa"/>
            </w:tcMar>
            <w:vAlign w:val="center"/>
          </w:tcPr>
          <w:p w14:paraId="3D7DC715" w14:textId="77777777" w:rsidR="007C5873" w:rsidRPr="006246F2" w:rsidRDefault="007C5873" w:rsidP="007C5873">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年均值</w:t>
            </w:r>
          </w:p>
        </w:tc>
        <w:tc>
          <w:tcPr>
            <w:tcW w:w="210" w:type="pct"/>
            <w:tcMar>
              <w:top w:w="15" w:type="dxa"/>
              <w:left w:w="15" w:type="dxa"/>
              <w:bottom w:w="15" w:type="dxa"/>
              <w:right w:w="15" w:type="dxa"/>
            </w:tcMar>
            <w:vAlign w:val="center"/>
          </w:tcPr>
          <w:p w14:paraId="1D4B484C" w14:textId="1DB6A712" w:rsidR="007C5873" w:rsidRPr="006246F2" w:rsidRDefault="007C5873" w:rsidP="007C5873">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82" w:type="pct"/>
            <w:tcMar>
              <w:top w:w="15" w:type="dxa"/>
              <w:left w:w="15" w:type="dxa"/>
              <w:bottom w:w="15" w:type="dxa"/>
              <w:right w:w="15" w:type="dxa"/>
            </w:tcMar>
            <w:vAlign w:val="center"/>
          </w:tcPr>
          <w:p w14:paraId="6C215303" w14:textId="287AA390" w:rsidR="007C5873" w:rsidRPr="006246F2" w:rsidRDefault="007C5873" w:rsidP="007C5873">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8.2</w:t>
            </w:r>
          </w:p>
        </w:tc>
        <w:tc>
          <w:tcPr>
            <w:tcW w:w="173" w:type="pct"/>
            <w:tcMar>
              <w:top w:w="15" w:type="dxa"/>
              <w:left w:w="15" w:type="dxa"/>
              <w:bottom w:w="15" w:type="dxa"/>
              <w:right w:w="15" w:type="dxa"/>
            </w:tcMar>
            <w:vAlign w:val="center"/>
          </w:tcPr>
          <w:p w14:paraId="557A9E43" w14:textId="70BFDBA4" w:rsidR="007C5873" w:rsidRPr="006246F2" w:rsidRDefault="007C5873" w:rsidP="007C5873">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1.67</w:t>
            </w:r>
          </w:p>
        </w:tc>
        <w:tc>
          <w:tcPr>
            <w:tcW w:w="173" w:type="pct"/>
            <w:tcMar>
              <w:top w:w="15" w:type="dxa"/>
              <w:left w:w="15" w:type="dxa"/>
              <w:bottom w:w="15" w:type="dxa"/>
              <w:right w:w="15" w:type="dxa"/>
            </w:tcMar>
            <w:vAlign w:val="center"/>
          </w:tcPr>
          <w:p w14:paraId="5C165A10" w14:textId="298F1484" w:rsidR="007C5873" w:rsidRPr="006246F2" w:rsidRDefault="007C5873" w:rsidP="007C5873">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7.92</w:t>
            </w:r>
          </w:p>
        </w:tc>
        <w:tc>
          <w:tcPr>
            <w:tcW w:w="219" w:type="pct"/>
            <w:tcMar>
              <w:top w:w="15" w:type="dxa"/>
              <w:left w:w="15" w:type="dxa"/>
              <w:bottom w:w="15" w:type="dxa"/>
              <w:right w:w="15" w:type="dxa"/>
            </w:tcMar>
            <w:vAlign w:val="center"/>
          </w:tcPr>
          <w:p w14:paraId="6089FCF7" w14:textId="0C40EF3D" w:rsidR="007C5873" w:rsidRPr="006246F2" w:rsidRDefault="007C5873" w:rsidP="007C5873">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0.875</w:t>
            </w:r>
          </w:p>
        </w:tc>
        <w:tc>
          <w:tcPr>
            <w:tcW w:w="219" w:type="pct"/>
            <w:tcMar>
              <w:top w:w="15" w:type="dxa"/>
              <w:left w:w="15" w:type="dxa"/>
              <w:bottom w:w="15" w:type="dxa"/>
              <w:right w:w="15" w:type="dxa"/>
            </w:tcMar>
            <w:vAlign w:val="center"/>
          </w:tcPr>
          <w:p w14:paraId="28BA71D0" w14:textId="0EFDE9DA" w:rsidR="007C5873" w:rsidRPr="006246F2" w:rsidRDefault="007C5873" w:rsidP="007C5873">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sz w:val="13"/>
                <w:szCs w:val="13"/>
                <w:lang w:bidi="ar"/>
              </w:rPr>
              <w:t>0.13</w:t>
            </w:r>
          </w:p>
        </w:tc>
        <w:tc>
          <w:tcPr>
            <w:tcW w:w="264" w:type="pct"/>
            <w:tcMar>
              <w:top w:w="15" w:type="dxa"/>
              <w:left w:w="15" w:type="dxa"/>
              <w:bottom w:w="15" w:type="dxa"/>
              <w:right w:w="15" w:type="dxa"/>
            </w:tcMar>
            <w:vAlign w:val="center"/>
          </w:tcPr>
          <w:p w14:paraId="13AD097D" w14:textId="154F75EB" w:rsidR="007C5873" w:rsidRPr="006246F2" w:rsidRDefault="007C5873" w:rsidP="007C5873">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0.038</w:t>
            </w:r>
          </w:p>
        </w:tc>
        <w:tc>
          <w:tcPr>
            <w:tcW w:w="238" w:type="pct"/>
            <w:tcMar>
              <w:top w:w="15" w:type="dxa"/>
              <w:left w:w="15" w:type="dxa"/>
              <w:bottom w:w="15" w:type="dxa"/>
              <w:right w:w="15" w:type="dxa"/>
            </w:tcMar>
            <w:vAlign w:val="center"/>
          </w:tcPr>
          <w:p w14:paraId="7051BA7A" w14:textId="7509F997" w:rsidR="007C5873" w:rsidRPr="006246F2" w:rsidRDefault="007C5873" w:rsidP="007C5873">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0.001363</w:t>
            </w:r>
          </w:p>
        </w:tc>
        <w:tc>
          <w:tcPr>
            <w:tcW w:w="180" w:type="pct"/>
            <w:tcMar>
              <w:top w:w="15" w:type="dxa"/>
              <w:left w:w="15" w:type="dxa"/>
              <w:bottom w:w="15" w:type="dxa"/>
              <w:right w:w="15" w:type="dxa"/>
            </w:tcMar>
            <w:vAlign w:val="center"/>
          </w:tcPr>
          <w:p w14:paraId="0A6BD1C2" w14:textId="4F3BC068" w:rsidR="007C5873" w:rsidRPr="006246F2" w:rsidRDefault="007C5873" w:rsidP="007C5873">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hint="eastAsia"/>
                <w:color w:val="000000" w:themeColor="text1"/>
                <w:sz w:val="13"/>
                <w:szCs w:val="13"/>
                <w:lang w:bidi="ar"/>
              </w:rPr>
              <w:t>0.0</w:t>
            </w:r>
            <w:r w:rsidRPr="006246F2">
              <w:rPr>
                <w:rFonts w:eastAsiaTheme="minorEastAsia"/>
                <w:color w:val="000000" w:themeColor="text1"/>
                <w:sz w:val="13"/>
                <w:szCs w:val="13"/>
                <w:lang w:bidi="ar"/>
              </w:rPr>
              <w:t>027</w:t>
            </w:r>
          </w:p>
        </w:tc>
        <w:tc>
          <w:tcPr>
            <w:tcW w:w="259" w:type="pct"/>
            <w:tcMar>
              <w:top w:w="15" w:type="dxa"/>
              <w:left w:w="15" w:type="dxa"/>
              <w:bottom w:w="15" w:type="dxa"/>
              <w:right w:w="15" w:type="dxa"/>
            </w:tcMar>
            <w:vAlign w:val="center"/>
          </w:tcPr>
          <w:p w14:paraId="655AC7A1" w14:textId="5B289D11" w:rsidR="007C5873" w:rsidRPr="006246F2" w:rsidRDefault="007C5873" w:rsidP="007C5873">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hint="eastAsia"/>
                <w:color w:val="000000" w:themeColor="text1"/>
                <w:kern w:val="0"/>
                <w:sz w:val="13"/>
                <w:szCs w:val="13"/>
                <w:lang w:bidi="ar"/>
              </w:rPr>
              <w:t>0.1</w:t>
            </w:r>
            <w:r w:rsidRPr="006246F2">
              <w:rPr>
                <w:rFonts w:eastAsiaTheme="minorEastAsia"/>
                <w:color w:val="000000" w:themeColor="text1"/>
                <w:kern w:val="0"/>
                <w:sz w:val="13"/>
                <w:szCs w:val="13"/>
                <w:lang w:bidi="ar"/>
              </w:rPr>
              <w:t>64</w:t>
            </w:r>
          </w:p>
        </w:tc>
        <w:tc>
          <w:tcPr>
            <w:tcW w:w="173" w:type="pct"/>
            <w:tcMar>
              <w:top w:w="15" w:type="dxa"/>
              <w:left w:w="15" w:type="dxa"/>
              <w:bottom w:w="15" w:type="dxa"/>
              <w:right w:w="15" w:type="dxa"/>
            </w:tcMar>
            <w:vAlign w:val="center"/>
          </w:tcPr>
          <w:p w14:paraId="66A9689E" w14:textId="20B20D18" w:rsidR="007C5873" w:rsidRPr="006246F2" w:rsidRDefault="007C5873" w:rsidP="007C5873">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0.0002</w:t>
            </w:r>
          </w:p>
        </w:tc>
        <w:tc>
          <w:tcPr>
            <w:tcW w:w="310" w:type="pct"/>
            <w:tcMar>
              <w:top w:w="15" w:type="dxa"/>
              <w:left w:w="15" w:type="dxa"/>
              <w:bottom w:w="15" w:type="dxa"/>
              <w:right w:w="15" w:type="dxa"/>
            </w:tcMar>
            <w:vAlign w:val="center"/>
          </w:tcPr>
          <w:p w14:paraId="0C1F5C47" w14:textId="1D4A6441" w:rsidR="007C5873" w:rsidRPr="006246F2" w:rsidRDefault="007C5873" w:rsidP="007C5873">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w:t>
            </w:r>
            <w:r w:rsidR="00C32119" w:rsidRPr="006246F2">
              <w:rPr>
                <w:rFonts w:eastAsiaTheme="minorEastAsia"/>
                <w:color w:val="000000" w:themeColor="text1"/>
                <w:kern w:val="0"/>
                <w:sz w:val="13"/>
                <w:szCs w:val="13"/>
                <w:lang w:bidi="ar"/>
              </w:rPr>
              <w:t>39</w:t>
            </w:r>
          </w:p>
        </w:tc>
        <w:tc>
          <w:tcPr>
            <w:tcW w:w="261" w:type="pct"/>
            <w:tcMar>
              <w:top w:w="15" w:type="dxa"/>
              <w:left w:w="15" w:type="dxa"/>
              <w:bottom w:w="15" w:type="dxa"/>
              <w:right w:w="15" w:type="dxa"/>
            </w:tcMar>
            <w:vAlign w:val="center"/>
          </w:tcPr>
          <w:p w14:paraId="2A23D255" w14:textId="7F4ED225" w:rsidR="007C5873" w:rsidRPr="006246F2" w:rsidRDefault="007C5873" w:rsidP="007C5873">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0.00002</w:t>
            </w:r>
          </w:p>
        </w:tc>
        <w:tc>
          <w:tcPr>
            <w:tcW w:w="270" w:type="pct"/>
            <w:tcMar>
              <w:top w:w="15" w:type="dxa"/>
              <w:left w:w="15" w:type="dxa"/>
              <w:bottom w:w="15" w:type="dxa"/>
              <w:right w:w="15" w:type="dxa"/>
            </w:tcMar>
            <w:vAlign w:val="center"/>
          </w:tcPr>
          <w:p w14:paraId="3B48C5BF" w14:textId="3C5FA5FC" w:rsidR="007C5873" w:rsidRPr="006246F2" w:rsidRDefault="007C5873" w:rsidP="007C5873">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0.0000</w:t>
            </w:r>
            <w:r w:rsidR="00C32119" w:rsidRPr="006246F2">
              <w:rPr>
                <w:rFonts w:eastAsiaTheme="minorEastAsia"/>
                <w:color w:val="000000" w:themeColor="text1"/>
                <w:kern w:val="0"/>
                <w:sz w:val="13"/>
                <w:szCs w:val="13"/>
                <w:lang w:bidi="ar"/>
              </w:rPr>
              <w:t>325</w:t>
            </w:r>
          </w:p>
        </w:tc>
        <w:tc>
          <w:tcPr>
            <w:tcW w:w="310" w:type="pct"/>
            <w:tcMar>
              <w:top w:w="15" w:type="dxa"/>
              <w:left w:w="15" w:type="dxa"/>
              <w:bottom w:w="15" w:type="dxa"/>
              <w:right w:w="15" w:type="dxa"/>
            </w:tcMar>
            <w:vAlign w:val="center"/>
          </w:tcPr>
          <w:p w14:paraId="71D6F312" w14:textId="20CE53A2" w:rsidR="007C5873" w:rsidRPr="006246F2" w:rsidRDefault="007C5873" w:rsidP="007C5873">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0.002</w:t>
            </w:r>
          </w:p>
        </w:tc>
        <w:tc>
          <w:tcPr>
            <w:tcW w:w="242" w:type="pct"/>
            <w:tcMar>
              <w:top w:w="15" w:type="dxa"/>
              <w:left w:w="15" w:type="dxa"/>
              <w:bottom w:w="15" w:type="dxa"/>
              <w:right w:w="15" w:type="dxa"/>
            </w:tcMar>
            <w:vAlign w:val="center"/>
          </w:tcPr>
          <w:p w14:paraId="5E37ECB4" w14:textId="7934CACD" w:rsidR="007C5873" w:rsidRPr="006246F2" w:rsidRDefault="007C5873" w:rsidP="007C5873">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0.00028</w:t>
            </w:r>
          </w:p>
        </w:tc>
        <w:tc>
          <w:tcPr>
            <w:tcW w:w="177" w:type="pct"/>
            <w:tcMar>
              <w:top w:w="15" w:type="dxa"/>
              <w:left w:w="15" w:type="dxa"/>
              <w:bottom w:w="15" w:type="dxa"/>
              <w:right w:w="15" w:type="dxa"/>
            </w:tcMar>
            <w:vAlign w:val="center"/>
          </w:tcPr>
          <w:p w14:paraId="22809646" w14:textId="2117D3B4" w:rsidR="007C5873" w:rsidRPr="006246F2" w:rsidRDefault="00C32119" w:rsidP="007C5873">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0.0005</w:t>
            </w:r>
          </w:p>
        </w:tc>
        <w:tc>
          <w:tcPr>
            <w:tcW w:w="192" w:type="pct"/>
            <w:tcMar>
              <w:top w:w="15" w:type="dxa"/>
              <w:left w:w="15" w:type="dxa"/>
              <w:bottom w:w="15" w:type="dxa"/>
              <w:right w:w="15" w:type="dxa"/>
            </w:tcMar>
            <w:vAlign w:val="center"/>
          </w:tcPr>
          <w:p w14:paraId="3A11CFF3" w14:textId="35E21A72" w:rsidR="007C5873" w:rsidRPr="006246F2" w:rsidRDefault="007C5873" w:rsidP="007C5873">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0.000</w:t>
            </w:r>
            <w:r w:rsidRPr="006246F2">
              <w:rPr>
                <w:rFonts w:eastAsiaTheme="minorEastAsia" w:hint="eastAsia"/>
                <w:color w:val="000000" w:themeColor="text1"/>
                <w:kern w:val="0"/>
                <w:sz w:val="13"/>
                <w:szCs w:val="13"/>
                <w:lang w:bidi="ar"/>
              </w:rPr>
              <w:t>2</w:t>
            </w:r>
          </w:p>
        </w:tc>
        <w:tc>
          <w:tcPr>
            <w:tcW w:w="174" w:type="pct"/>
            <w:tcMar>
              <w:top w:w="15" w:type="dxa"/>
              <w:left w:w="15" w:type="dxa"/>
              <w:bottom w:w="15" w:type="dxa"/>
              <w:right w:w="15" w:type="dxa"/>
            </w:tcMar>
            <w:vAlign w:val="center"/>
          </w:tcPr>
          <w:p w14:paraId="586372EB" w14:textId="086DC92F" w:rsidR="007C5873" w:rsidRPr="006246F2" w:rsidRDefault="007C5873" w:rsidP="007C5873">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0.005</w:t>
            </w:r>
          </w:p>
        </w:tc>
        <w:tc>
          <w:tcPr>
            <w:tcW w:w="174" w:type="pct"/>
            <w:tcMar>
              <w:top w:w="15" w:type="dxa"/>
              <w:left w:w="15" w:type="dxa"/>
              <w:bottom w:w="15" w:type="dxa"/>
              <w:right w:w="15" w:type="dxa"/>
            </w:tcMar>
            <w:vAlign w:val="center"/>
          </w:tcPr>
          <w:p w14:paraId="7A3C92CF" w14:textId="04756EBD" w:rsidR="007C5873" w:rsidRPr="006246F2" w:rsidRDefault="007C5873" w:rsidP="007C5873">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hint="eastAsia"/>
                <w:color w:val="000000" w:themeColor="text1"/>
                <w:kern w:val="0"/>
                <w:sz w:val="13"/>
                <w:szCs w:val="13"/>
                <w:lang w:bidi="ar"/>
              </w:rPr>
              <w:t>0.02</w:t>
            </w:r>
          </w:p>
        </w:tc>
        <w:tc>
          <w:tcPr>
            <w:tcW w:w="169" w:type="pct"/>
            <w:tcMar>
              <w:top w:w="15" w:type="dxa"/>
              <w:left w:w="15" w:type="dxa"/>
              <w:bottom w:w="15" w:type="dxa"/>
              <w:right w:w="15" w:type="dxa"/>
            </w:tcMar>
            <w:vAlign w:val="center"/>
          </w:tcPr>
          <w:p w14:paraId="00D90F8E" w14:textId="300ABA91" w:rsidR="007C5873" w:rsidRPr="006246F2" w:rsidRDefault="00C32119" w:rsidP="007C5873">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sz w:val="13"/>
                <w:szCs w:val="13"/>
              </w:rPr>
              <w:t>0.005</w:t>
            </w:r>
          </w:p>
        </w:tc>
      </w:tr>
      <w:tr w:rsidR="006246F2" w:rsidRPr="006246F2" w14:paraId="52550734" w14:textId="77777777" w:rsidTr="00F80762">
        <w:trPr>
          <w:trHeight w:val="227"/>
        </w:trPr>
        <w:tc>
          <w:tcPr>
            <w:tcW w:w="82" w:type="pct"/>
            <w:vMerge/>
            <w:tcBorders>
              <w:right w:val="single" w:sz="4" w:space="0" w:color="auto"/>
            </w:tcBorders>
            <w:vAlign w:val="center"/>
          </w:tcPr>
          <w:p w14:paraId="1E096367" w14:textId="77777777" w:rsidR="007C5873" w:rsidRPr="006246F2" w:rsidRDefault="007C5873" w:rsidP="007C5873">
            <w:pPr>
              <w:widowControl/>
              <w:spacing w:line="240" w:lineRule="auto"/>
              <w:ind w:firstLineChars="0" w:firstLine="0"/>
              <w:jc w:val="center"/>
              <w:rPr>
                <w:rFonts w:eastAsiaTheme="minorEastAsia"/>
                <w:color w:val="000000" w:themeColor="text1"/>
                <w:sz w:val="13"/>
                <w:szCs w:val="13"/>
              </w:rPr>
            </w:pPr>
          </w:p>
        </w:tc>
        <w:tc>
          <w:tcPr>
            <w:tcW w:w="173" w:type="pct"/>
            <w:vMerge/>
            <w:tcBorders>
              <w:left w:val="single" w:sz="4" w:space="0" w:color="auto"/>
            </w:tcBorders>
            <w:vAlign w:val="center"/>
          </w:tcPr>
          <w:p w14:paraId="69371668" w14:textId="77777777" w:rsidR="007C5873" w:rsidRPr="006246F2" w:rsidRDefault="007C5873" w:rsidP="007C5873">
            <w:pPr>
              <w:widowControl/>
              <w:spacing w:line="240" w:lineRule="auto"/>
              <w:ind w:firstLineChars="0" w:firstLine="0"/>
              <w:jc w:val="center"/>
              <w:rPr>
                <w:rFonts w:eastAsiaTheme="minorEastAsia"/>
                <w:color w:val="000000" w:themeColor="text1"/>
                <w:sz w:val="13"/>
                <w:szCs w:val="13"/>
              </w:rPr>
            </w:pPr>
          </w:p>
        </w:tc>
        <w:tc>
          <w:tcPr>
            <w:tcW w:w="174" w:type="pct"/>
            <w:tcMar>
              <w:top w:w="15" w:type="dxa"/>
              <w:left w:w="15" w:type="dxa"/>
              <w:bottom w:w="15" w:type="dxa"/>
              <w:right w:w="15" w:type="dxa"/>
            </w:tcMar>
            <w:vAlign w:val="center"/>
          </w:tcPr>
          <w:p w14:paraId="01638DE2" w14:textId="77777777" w:rsidR="007C5873" w:rsidRPr="006246F2" w:rsidRDefault="007C5873" w:rsidP="007C5873">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超标率</w:t>
            </w:r>
            <w:r w:rsidRPr="006246F2">
              <w:rPr>
                <w:rFonts w:eastAsiaTheme="minorEastAsia"/>
                <w:color w:val="000000" w:themeColor="text1"/>
                <w:kern w:val="0"/>
                <w:sz w:val="13"/>
                <w:szCs w:val="13"/>
                <w:lang w:bidi="ar"/>
              </w:rPr>
              <w:t>%</w:t>
            </w:r>
          </w:p>
        </w:tc>
        <w:tc>
          <w:tcPr>
            <w:tcW w:w="210" w:type="pct"/>
            <w:tcMar>
              <w:top w:w="15" w:type="dxa"/>
              <w:left w:w="15" w:type="dxa"/>
              <w:bottom w:w="15" w:type="dxa"/>
              <w:right w:w="15" w:type="dxa"/>
            </w:tcMar>
            <w:vAlign w:val="center"/>
          </w:tcPr>
          <w:p w14:paraId="6346B6B8" w14:textId="16546CE5" w:rsidR="007C5873" w:rsidRPr="006246F2" w:rsidRDefault="007C5873" w:rsidP="007C5873">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82" w:type="pct"/>
            <w:tcMar>
              <w:top w:w="15" w:type="dxa"/>
              <w:left w:w="15" w:type="dxa"/>
              <w:bottom w:w="15" w:type="dxa"/>
              <w:right w:w="15" w:type="dxa"/>
            </w:tcMar>
            <w:vAlign w:val="center"/>
          </w:tcPr>
          <w:p w14:paraId="2ADCA3B6" w14:textId="685B94D2" w:rsidR="007C5873" w:rsidRPr="006246F2" w:rsidRDefault="007C5873" w:rsidP="007C5873">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3" w:type="pct"/>
            <w:tcMar>
              <w:top w:w="15" w:type="dxa"/>
              <w:left w:w="15" w:type="dxa"/>
              <w:bottom w:w="15" w:type="dxa"/>
              <w:right w:w="15" w:type="dxa"/>
            </w:tcMar>
            <w:vAlign w:val="center"/>
          </w:tcPr>
          <w:p w14:paraId="6D814D83" w14:textId="0BD5445D" w:rsidR="007C5873" w:rsidRPr="006246F2" w:rsidRDefault="007C5873" w:rsidP="007C5873">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3" w:type="pct"/>
            <w:tcMar>
              <w:top w:w="15" w:type="dxa"/>
              <w:left w:w="15" w:type="dxa"/>
              <w:bottom w:w="15" w:type="dxa"/>
              <w:right w:w="15" w:type="dxa"/>
            </w:tcMar>
            <w:vAlign w:val="center"/>
          </w:tcPr>
          <w:p w14:paraId="148796F9" w14:textId="6203F25B" w:rsidR="007C5873" w:rsidRPr="006246F2" w:rsidRDefault="007C5873" w:rsidP="007C5873">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19" w:type="pct"/>
            <w:tcMar>
              <w:top w:w="15" w:type="dxa"/>
              <w:left w:w="15" w:type="dxa"/>
              <w:bottom w:w="15" w:type="dxa"/>
              <w:right w:w="15" w:type="dxa"/>
            </w:tcMar>
            <w:vAlign w:val="center"/>
          </w:tcPr>
          <w:p w14:paraId="30B79604" w14:textId="4FAB8F35" w:rsidR="007C5873" w:rsidRPr="006246F2" w:rsidRDefault="007C5873" w:rsidP="007C5873">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19" w:type="pct"/>
            <w:tcMar>
              <w:top w:w="15" w:type="dxa"/>
              <w:left w:w="15" w:type="dxa"/>
              <w:bottom w:w="15" w:type="dxa"/>
              <w:right w:w="15" w:type="dxa"/>
            </w:tcMar>
            <w:vAlign w:val="center"/>
          </w:tcPr>
          <w:p w14:paraId="0E02DCD7" w14:textId="70E95AA9" w:rsidR="007C5873" w:rsidRPr="006246F2" w:rsidRDefault="007C5873" w:rsidP="007C5873">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64" w:type="pct"/>
            <w:tcMar>
              <w:top w:w="15" w:type="dxa"/>
              <w:left w:w="15" w:type="dxa"/>
              <w:bottom w:w="15" w:type="dxa"/>
              <w:right w:w="15" w:type="dxa"/>
            </w:tcMar>
            <w:vAlign w:val="center"/>
          </w:tcPr>
          <w:p w14:paraId="1EDEDF3A" w14:textId="3CB55436" w:rsidR="007C5873" w:rsidRPr="006246F2" w:rsidRDefault="007C5873" w:rsidP="007C5873">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38" w:type="pct"/>
            <w:tcMar>
              <w:top w:w="15" w:type="dxa"/>
              <w:left w:w="15" w:type="dxa"/>
              <w:bottom w:w="15" w:type="dxa"/>
              <w:right w:w="15" w:type="dxa"/>
            </w:tcMar>
            <w:vAlign w:val="center"/>
          </w:tcPr>
          <w:p w14:paraId="6726739C" w14:textId="3F64E365" w:rsidR="007C5873" w:rsidRPr="006246F2" w:rsidRDefault="007C5873" w:rsidP="007C5873">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80" w:type="pct"/>
            <w:tcMar>
              <w:top w:w="15" w:type="dxa"/>
              <w:left w:w="15" w:type="dxa"/>
              <w:bottom w:w="15" w:type="dxa"/>
              <w:right w:w="15" w:type="dxa"/>
            </w:tcMar>
            <w:vAlign w:val="center"/>
          </w:tcPr>
          <w:p w14:paraId="492E02B6" w14:textId="3CC87FD3" w:rsidR="007C5873" w:rsidRPr="006246F2" w:rsidRDefault="007C5873" w:rsidP="007C5873">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59" w:type="pct"/>
            <w:tcMar>
              <w:top w:w="15" w:type="dxa"/>
              <w:left w:w="15" w:type="dxa"/>
              <w:bottom w:w="15" w:type="dxa"/>
              <w:right w:w="15" w:type="dxa"/>
            </w:tcMar>
            <w:vAlign w:val="center"/>
          </w:tcPr>
          <w:p w14:paraId="052ACE32" w14:textId="1551566C" w:rsidR="007C5873" w:rsidRPr="006246F2" w:rsidRDefault="007C5873" w:rsidP="007C5873">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3" w:type="pct"/>
            <w:tcMar>
              <w:top w:w="15" w:type="dxa"/>
              <w:left w:w="15" w:type="dxa"/>
              <w:bottom w:w="15" w:type="dxa"/>
              <w:right w:w="15" w:type="dxa"/>
            </w:tcMar>
            <w:vAlign w:val="center"/>
          </w:tcPr>
          <w:p w14:paraId="563511FB" w14:textId="318CB7CA" w:rsidR="007C5873" w:rsidRPr="006246F2" w:rsidRDefault="007C5873" w:rsidP="007C5873">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310" w:type="pct"/>
            <w:tcMar>
              <w:top w:w="15" w:type="dxa"/>
              <w:left w:w="15" w:type="dxa"/>
              <w:bottom w:w="15" w:type="dxa"/>
              <w:right w:w="15" w:type="dxa"/>
            </w:tcMar>
            <w:vAlign w:val="center"/>
          </w:tcPr>
          <w:p w14:paraId="4CFF9E67" w14:textId="33E4CEE6" w:rsidR="007C5873" w:rsidRPr="006246F2" w:rsidRDefault="007C5873" w:rsidP="007C5873">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61" w:type="pct"/>
            <w:tcMar>
              <w:top w:w="15" w:type="dxa"/>
              <w:left w:w="15" w:type="dxa"/>
              <w:bottom w:w="15" w:type="dxa"/>
              <w:right w:w="15" w:type="dxa"/>
            </w:tcMar>
            <w:vAlign w:val="center"/>
          </w:tcPr>
          <w:p w14:paraId="056CB58E" w14:textId="5ABB45A4" w:rsidR="007C5873" w:rsidRPr="006246F2" w:rsidRDefault="007C5873" w:rsidP="007C5873">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70" w:type="pct"/>
            <w:tcMar>
              <w:top w:w="15" w:type="dxa"/>
              <w:left w:w="15" w:type="dxa"/>
              <w:bottom w:w="15" w:type="dxa"/>
              <w:right w:w="15" w:type="dxa"/>
            </w:tcMar>
            <w:vAlign w:val="center"/>
          </w:tcPr>
          <w:p w14:paraId="367DBDC9" w14:textId="0466EC4D" w:rsidR="007C5873" w:rsidRPr="006246F2" w:rsidRDefault="007C5873" w:rsidP="007C5873">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310" w:type="pct"/>
            <w:tcMar>
              <w:top w:w="15" w:type="dxa"/>
              <w:left w:w="15" w:type="dxa"/>
              <w:bottom w:w="15" w:type="dxa"/>
              <w:right w:w="15" w:type="dxa"/>
            </w:tcMar>
            <w:vAlign w:val="center"/>
          </w:tcPr>
          <w:p w14:paraId="10E6A083" w14:textId="0EA9DD9C" w:rsidR="007C5873" w:rsidRPr="006246F2" w:rsidRDefault="007C5873" w:rsidP="007C5873">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42" w:type="pct"/>
            <w:tcMar>
              <w:top w:w="15" w:type="dxa"/>
              <w:left w:w="15" w:type="dxa"/>
              <w:bottom w:w="15" w:type="dxa"/>
              <w:right w:w="15" w:type="dxa"/>
            </w:tcMar>
            <w:vAlign w:val="center"/>
          </w:tcPr>
          <w:p w14:paraId="7AA888EB" w14:textId="23D22844" w:rsidR="007C5873" w:rsidRPr="006246F2" w:rsidRDefault="007C5873" w:rsidP="007C5873">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7" w:type="pct"/>
            <w:tcMar>
              <w:top w:w="15" w:type="dxa"/>
              <w:left w:w="15" w:type="dxa"/>
              <w:bottom w:w="15" w:type="dxa"/>
              <w:right w:w="15" w:type="dxa"/>
            </w:tcMar>
            <w:vAlign w:val="center"/>
          </w:tcPr>
          <w:p w14:paraId="2E999C94" w14:textId="7D01761D" w:rsidR="007C5873" w:rsidRPr="006246F2" w:rsidRDefault="007C5873" w:rsidP="007C5873">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92" w:type="pct"/>
            <w:tcMar>
              <w:top w:w="15" w:type="dxa"/>
              <w:left w:w="15" w:type="dxa"/>
              <w:bottom w:w="15" w:type="dxa"/>
              <w:right w:w="15" w:type="dxa"/>
            </w:tcMar>
            <w:vAlign w:val="center"/>
          </w:tcPr>
          <w:p w14:paraId="5618A152" w14:textId="47624710" w:rsidR="007C5873" w:rsidRPr="006246F2" w:rsidRDefault="007C5873" w:rsidP="007C5873">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4" w:type="pct"/>
            <w:tcMar>
              <w:top w:w="15" w:type="dxa"/>
              <w:left w:w="15" w:type="dxa"/>
              <w:bottom w:w="15" w:type="dxa"/>
              <w:right w:w="15" w:type="dxa"/>
            </w:tcMar>
            <w:vAlign w:val="center"/>
          </w:tcPr>
          <w:p w14:paraId="09F1B28A" w14:textId="46D517E2" w:rsidR="007C5873" w:rsidRPr="006246F2" w:rsidRDefault="007C5873" w:rsidP="007C5873">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4" w:type="pct"/>
            <w:tcMar>
              <w:top w:w="15" w:type="dxa"/>
              <w:left w:w="15" w:type="dxa"/>
              <w:bottom w:w="15" w:type="dxa"/>
              <w:right w:w="15" w:type="dxa"/>
            </w:tcMar>
            <w:vAlign w:val="center"/>
          </w:tcPr>
          <w:p w14:paraId="185B1341" w14:textId="024FDCB8" w:rsidR="007C5873" w:rsidRPr="006246F2" w:rsidRDefault="007C5873" w:rsidP="007C5873">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69" w:type="pct"/>
            <w:tcMar>
              <w:top w:w="15" w:type="dxa"/>
              <w:left w:w="15" w:type="dxa"/>
              <w:bottom w:w="15" w:type="dxa"/>
              <w:right w:w="15" w:type="dxa"/>
            </w:tcMar>
            <w:vAlign w:val="center"/>
          </w:tcPr>
          <w:p w14:paraId="78FE6426" w14:textId="5C9D4CB4" w:rsidR="007C5873" w:rsidRPr="006246F2" w:rsidRDefault="007C5873" w:rsidP="007C5873">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r>
      <w:tr w:rsidR="006246F2" w:rsidRPr="006246F2" w14:paraId="1CA4E780" w14:textId="77777777" w:rsidTr="00F80762">
        <w:trPr>
          <w:trHeight w:val="227"/>
        </w:trPr>
        <w:tc>
          <w:tcPr>
            <w:tcW w:w="82" w:type="pct"/>
            <w:vMerge/>
            <w:tcBorders>
              <w:right w:val="single" w:sz="4" w:space="0" w:color="auto"/>
            </w:tcBorders>
            <w:vAlign w:val="center"/>
          </w:tcPr>
          <w:p w14:paraId="23024A68" w14:textId="77777777" w:rsidR="007C5873" w:rsidRPr="006246F2" w:rsidRDefault="007C5873" w:rsidP="007C5873">
            <w:pPr>
              <w:widowControl/>
              <w:spacing w:line="240" w:lineRule="auto"/>
              <w:ind w:firstLineChars="0" w:firstLine="0"/>
              <w:jc w:val="center"/>
              <w:rPr>
                <w:rFonts w:eastAsiaTheme="minorEastAsia"/>
                <w:color w:val="000000" w:themeColor="text1"/>
                <w:sz w:val="13"/>
                <w:szCs w:val="13"/>
              </w:rPr>
            </w:pPr>
          </w:p>
        </w:tc>
        <w:tc>
          <w:tcPr>
            <w:tcW w:w="173" w:type="pct"/>
            <w:vMerge/>
            <w:tcBorders>
              <w:left w:val="single" w:sz="4" w:space="0" w:color="auto"/>
            </w:tcBorders>
            <w:vAlign w:val="center"/>
          </w:tcPr>
          <w:p w14:paraId="29ED3C91" w14:textId="77777777" w:rsidR="007C5873" w:rsidRPr="006246F2" w:rsidRDefault="007C5873" w:rsidP="007C5873">
            <w:pPr>
              <w:widowControl/>
              <w:spacing w:line="240" w:lineRule="auto"/>
              <w:ind w:firstLineChars="0" w:firstLine="0"/>
              <w:jc w:val="center"/>
              <w:rPr>
                <w:rFonts w:eastAsiaTheme="minorEastAsia"/>
                <w:color w:val="000000" w:themeColor="text1"/>
                <w:sz w:val="13"/>
                <w:szCs w:val="13"/>
              </w:rPr>
            </w:pPr>
          </w:p>
        </w:tc>
        <w:tc>
          <w:tcPr>
            <w:tcW w:w="174" w:type="pct"/>
            <w:tcMar>
              <w:top w:w="15" w:type="dxa"/>
              <w:left w:w="15" w:type="dxa"/>
              <w:bottom w:w="15" w:type="dxa"/>
              <w:right w:w="15" w:type="dxa"/>
            </w:tcMar>
            <w:vAlign w:val="center"/>
          </w:tcPr>
          <w:p w14:paraId="0D3956C7" w14:textId="77777777" w:rsidR="007C5873" w:rsidRPr="006246F2" w:rsidRDefault="007C5873" w:rsidP="007C5873">
            <w:pPr>
              <w:widowControl/>
              <w:spacing w:line="240" w:lineRule="auto"/>
              <w:ind w:firstLineChars="0" w:firstLine="0"/>
              <w:jc w:val="center"/>
              <w:textAlignment w:val="center"/>
              <w:rPr>
                <w:rFonts w:eastAsiaTheme="minorEastAsia"/>
                <w:color w:val="000000" w:themeColor="text1"/>
                <w:sz w:val="13"/>
                <w:szCs w:val="13"/>
              </w:rPr>
            </w:pPr>
            <w:r w:rsidRPr="006246F2">
              <w:rPr>
                <w:rFonts w:eastAsiaTheme="minorEastAsia"/>
                <w:color w:val="000000" w:themeColor="text1"/>
                <w:kern w:val="0"/>
                <w:sz w:val="13"/>
                <w:szCs w:val="13"/>
                <w:lang w:bidi="ar"/>
              </w:rPr>
              <w:t>超标倍数</w:t>
            </w:r>
          </w:p>
        </w:tc>
        <w:tc>
          <w:tcPr>
            <w:tcW w:w="210" w:type="pct"/>
            <w:tcMar>
              <w:top w:w="15" w:type="dxa"/>
              <w:left w:w="15" w:type="dxa"/>
              <w:bottom w:w="15" w:type="dxa"/>
              <w:right w:w="15" w:type="dxa"/>
            </w:tcMar>
            <w:vAlign w:val="center"/>
          </w:tcPr>
          <w:p w14:paraId="6BC2CA6F" w14:textId="71F43424" w:rsidR="007C5873" w:rsidRPr="006246F2" w:rsidRDefault="007C5873" w:rsidP="007C5873">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82" w:type="pct"/>
            <w:tcMar>
              <w:top w:w="15" w:type="dxa"/>
              <w:left w:w="15" w:type="dxa"/>
              <w:bottom w:w="15" w:type="dxa"/>
              <w:right w:w="15" w:type="dxa"/>
            </w:tcMar>
            <w:vAlign w:val="center"/>
          </w:tcPr>
          <w:p w14:paraId="2ADD02BB" w14:textId="39B74E8F" w:rsidR="007C5873" w:rsidRPr="006246F2" w:rsidRDefault="007C5873" w:rsidP="007C5873">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3" w:type="pct"/>
            <w:tcMar>
              <w:top w:w="15" w:type="dxa"/>
              <w:left w:w="15" w:type="dxa"/>
              <w:bottom w:w="15" w:type="dxa"/>
              <w:right w:w="15" w:type="dxa"/>
            </w:tcMar>
            <w:vAlign w:val="center"/>
          </w:tcPr>
          <w:p w14:paraId="7BBE83E4" w14:textId="628BD87F" w:rsidR="007C5873" w:rsidRPr="006246F2" w:rsidRDefault="007C5873" w:rsidP="007C5873">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3" w:type="pct"/>
            <w:tcMar>
              <w:top w:w="15" w:type="dxa"/>
              <w:left w:w="15" w:type="dxa"/>
              <w:bottom w:w="15" w:type="dxa"/>
              <w:right w:w="15" w:type="dxa"/>
            </w:tcMar>
            <w:vAlign w:val="center"/>
          </w:tcPr>
          <w:p w14:paraId="56D6B85D" w14:textId="791DEA38" w:rsidR="007C5873" w:rsidRPr="006246F2" w:rsidRDefault="007C5873" w:rsidP="007C5873">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19" w:type="pct"/>
            <w:tcMar>
              <w:top w:w="15" w:type="dxa"/>
              <w:left w:w="15" w:type="dxa"/>
              <w:bottom w:w="15" w:type="dxa"/>
              <w:right w:w="15" w:type="dxa"/>
            </w:tcMar>
            <w:vAlign w:val="center"/>
          </w:tcPr>
          <w:p w14:paraId="066BAF6A" w14:textId="62E3FBD8" w:rsidR="007C5873" w:rsidRPr="006246F2" w:rsidRDefault="007C5873" w:rsidP="007C5873">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19" w:type="pct"/>
            <w:tcMar>
              <w:top w:w="15" w:type="dxa"/>
              <w:left w:w="15" w:type="dxa"/>
              <w:bottom w:w="15" w:type="dxa"/>
              <w:right w:w="15" w:type="dxa"/>
            </w:tcMar>
            <w:vAlign w:val="center"/>
          </w:tcPr>
          <w:p w14:paraId="6C353100" w14:textId="6CF99E4A" w:rsidR="007C5873" w:rsidRPr="006246F2" w:rsidRDefault="007C5873" w:rsidP="007C5873">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64" w:type="pct"/>
            <w:tcMar>
              <w:top w:w="15" w:type="dxa"/>
              <w:left w:w="15" w:type="dxa"/>
              <w:bottom w:w="15" w:type="dxa"/>
              <w:right w:w="15" w:type="dxa"/>
            </w:tcMar>
            <w:vAlign w:val="center"/>
          </w:tcPr>
          <w:p w14:paraId="4FA5AF61" w14:textId="3EDE0932" w:rsidR="007C5873" w:rsidRPr="006246F2" w:rsidRDefault="007C5873" w:rsidP="007C5873">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38" w:type="pct"/>
            <w:tcMar>
              <w:top w:w="15" w:type="dxa"/>
              <w:left w:w="15" w:type="dxa"/>
              <w:bottom w:w="15" w:type="dxa"/>
              <w:right w:w="15" w:type="dxa"/>
            </w:tcMar>
            <w:vAlign w:val="center"/>
          </w:tcPr>
          <w:p w14:paraId="2246091C" w14:textId="749536E3" w:rsidR="007C5873" w:rsidRPr="006246F2" w:rsidRDefault="007C5873" w:rsidP="007C5873">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80" w:type="pct"/>
            <w:tcMar>
              <w:top w:w="15" w:type="dxa"/>
              <w:left w:w="15" w:type="dxa"/>
              <w:bottom w:w="15" w:type="dxa"/>
              <w:right w:w="15" w:type="dxa"/>
            </w:tcMar>
            <w:vAlign w:val="center"/>
          </w:tcPr>
          <w:p w14:paraId="73D84E16" w14:textId="72AA2259" w:rsidR="007C5873" w:rsidRPr="006246F2" w:rsidRDefault="007C5873" w:rsidP="007C5873">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59" w:type="pct"/>
            <w:tcMar>
              <w:top w:w="15" w:type="dxa"/>
              <w:left w:w="15" w:type="dxa"/>
              <w:bottom w:w="15" w:type="dxa"/>
              <w:right w:w="15" w:type="dxa"/>
            </w:tcMar>
            <w:vAlign w:val="center"/>
          </w:tcPr>
          <w:p w14:paraId="4C3896CE" w14:textId="5DFCDFE4" w:rsidR="007C5873" w:rsidRPr="006246F2" w:rsidRDefault="007C5873" w:rsidP="007C5873">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3" w:type="pct"/>
            <w:tcMar>
              <w:top w:w="15" w:type="dxa"/>
              <w:left w:w="15" w:type="dxa"/>
              <w:bottom w:w="15" w:type="dxa"/>
              <w:right w:w="15" w:type="dxa"/>
            </w:tcMar>
            <w:vAlign w:val="center"/>
          </w:tcPr>
          <w:p w14:paraId="31FE3D92" w14:textId="54B30944" w:rsidR="007C5873" w:rsidRPr="006246F2" w:rsidRDefault="007C5873" w:rsidP="007C5873">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310" w:type="pct"/>
            <w:tcMar>
              <w:top w:w="15" w:type="dxa"/>
              <w:left w:w="15" w:type="dxa"/>
              <w:bottom w:w="15" w:type="dxa"/>
              <w:right w:w="15" w:type="dxa"/>
            </w:tcMar>
            <w:vAlign w:val="center"/>
          </w:tcPr>
          <w:p w14:paraId="018CD0A0" w14:textId="41DD488F" w:rsidR="007C5873" w:rsidRPr="006246F2" w:rsidRDefault="007C5873" w:rsidP="007C5873">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61" w:type="pct"/>
            <w:tcMar>
              <w:top w:w="15" w:type="dxa"/>
              <w:left w:w="15" w:type="dxa"/>
              <w:bottom w:w="15" w:type="dxa"/>
              <w:right w:w="15" w:type="dxa"/>
            </w:tcMar>
            <w:vAlign w:val="center"/>
          </w:tcPr>
          <w:p w14:paraId="122C41A6" w14:textId="58C0F90E" w:rsidR="007C5873" w:rsidRPr="006246F2" w:rsidRDefault="007C5873" w:rsidP="007C5873">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70" w:type="pct"/>
            <w:tcMar>
              <w:top w:w="15" w:type="dxa"/>
              <w:left w:w="15" w:type="dxa"/>
              <w:bottom w:w="15" w:type="dxa"/>
              <w:right w:w="15" w:type="dxa"/>
            </w:tcMar>
            <w:vAlign w:val="center"/>
          </w:tcPr>
          <w:p w14:paraId="46DF47A2" w14:textId="1877E307" w:rsidR="007C5873" w:rsidRPr="006246F2" w:rsidRDefault="007C5873" w:rsidP="007C5873">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310" w:type="pct"/>
            <w:tcMar>
              <w:top w:w="15" w:type="dxa"/>
              <w:left w:w="15" w:type="dxa"/>
              <w:bottom w:w="15" w:type="dxa"/>
              <w:right w:w="15" w:type="dxa"/>
            </w:tcMar>
            <w:vAlign w:val="center"/>
          </w:tcPr>
          <w:p w14:paraId="7ECBFE62" w14:textId="10E279DE" w:rsidR="007C5873" w:rsidRPr="006246F2" w:rsidRDefault="007C5873" w:rsidP="007C5873">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42" w:type="pct"/>
            <w:tcMar>
              <w:top w:w="15" w:type="dxa"/>
              <w:left w:w="15" w:type="dxa"/>
              <w:bottom w:w="15" w:type="dxa"/>
              <w:right w:w="15" w:type="dxa"/>
            </w:tcMar>
            <w:vAlign w:val="center"/>
          </w:tcPr>
          <w:p w14:paraId="72EAE6BE" w14:textId="0CB753E6" w:rsidR="007C5873" w:rsidRPr="006246F2" w:rsidRDefault="007C5873" w:rsidP="007C5873">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7" w:type="pct"/>
            <w:tcMar>
              <w:top w:w="15" w:type="dxa"/>
              <w:left w:w="15" w:type="dxa"/>
              <w:bottom w:w="15" w:type="dxa"/>
              <w:right w:w="15" w:type="dxa"/>
            </w:tcMar>
            <w:vAlign w:val="center"/>
          </w:tcPr>
          <w:p w14:paraId="38A2EBA7" w14:textId="3F2B3329" w:rsidR="007C5873" w:rsidRPr="006246F2" w:rsidRDefault="007C5873" w:rsidP="007C5873">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92" w:type="pct"/>
            <w:tcMar>
              <w:top w:w="15" w:type="dxa"/>
              <w:left w:w="15" w:type="dxa"/>
              <w:bottom w:w="15" w:type="dxa"/>
              <w:right w:w="15" w:type="dxa"/>
            </w:tcMar>
            <w:vAlign w:val="center"/>
          </w:tcPr>
          <w:p w14:paraId="5D373D68" w14:textId="4E97407C" w:rsidR="007C5873" w:rsidRPr="006246F2" w:rsidRDefault="007C5873" w:rsidP="007C5873">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4" w:type="pct"/>
            <w:tcMar>
              <w:top w:w="15" w:type="dxa"/>
              <w:left w:w="15" w:type="dxa"/>
              <w:bottom w:w="15" w:type="dxa"/>
              <w:right w:w="15" w:type="dxa"/>
            </w:tcMar>
            <w:vAlign w:val="center"/>
          </w:tcPr>
          <w:p w14:paraId="2B3BB385" w14:textId="3EB58EB9" w:rsidR="007C5873" w:rsidRPr="006246F2" w:rsidRDefault="007C5873" w:rsidP="007C5873">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4" w:type="pct"/>
            <w:tcMar>
              <w:top w:w="15" w:type="dxa"/>
              <w:left w:w="15" w:type="dxa"/>
              <w:bottom w:w="15" w:type="dxa"/>
              <w:right w:w="15" w:type="dxa"/>
            </w:tcMar>
            <w:vAlign w:val="center"/>
          </w:tcPr>
          <w:p w14:paraId="2C62CF02" w14:textId="37C9B9FB" w:rsidR="007C5873" w:rsidRPr="006246F2" w:rsidRDefault="007C5873" w:rsidP="007C5873">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69" w:type="pct"/>
            <w:tcMar>
              <w:top w:w="15" w:type="dxa"/>
              <w:left w:w="15" w:type="dxa"/>
              <w:bottom w:w="15" w:type="dxa"/>
              <w:right w:w="15" w:type="dxa"/>
            </w:tcMar>
            <w:vAlign w:val="center"/>
          </w:tcPr>
          <w:p w14:paraId="65AC4376" w14:textId="38F65707" w:rsidR="007C5873" w:rsidRPr="006246F2" w:rsidRDefault="007C5873" w:rsidP="007C5873">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r>
      <w:tr w:rsidR="006246F2" w:rsidRPr="006246F2" w14:paraId="4A06AF50" w14:textId="77777777" w:rsidTr="00F80762">
        <w:trPr>
          <w:trHeight w:val="227"/>
        </w:trPr>
        <w:tc>
          <w:tcPr>
            <w:tcW w:w="82" w:type="pct"/>
            <w:vMerge w:val="restart"/>
            <w:tcBorders>
              <w:right w:val="single" w:sz="4" w:space="0" w:color="auto"/>
            </w:tcBorders>
            <w:vAlign w:val="center"/>
          </w:tcPr>
          <w:p w14:paraId="0DA9CD36" w14:textId="051C31A5" w:rsidR="00312CDF" w:rsidRPr="006246F2" w:rsidRDefault="00312CDF" w:rsidP="00312CDF">
            <w:pPr>
              <w:widowControl/>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江边院子断面</w:t>
            </w:r>
          </w:p>
        </w:tc>
        <w:tc>
          <w:tcPr>
            <w:tcW w:w="173" w:type="pct"/>
            <w:vMerge w:val="restart"/>
            <w:tcBorders>
              <w:left w:val="single" w:sz="4" w:space="0" w:color="auto"/>
            </w:tcBorders>
            <w:vAlign w:val="center"/>
          </w:tcPr>
          <w:p w14:paraId="46325613" w14:textId="28588985" w:rsidR="00312CDF" w:rsidRPr="006246F2" w:rsidRDefault="00312CDF" w:rsidP="00312CDF">
            <w:pPr>
              <w:widowControl/>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2021</w:t>
            </w:r>
          </w:p>
        </w:tc>
        <w:tc>
          <w:tcPr>
            <w:tcW w:w="174" w:type="pct"/>
            <w:tcMar>
              <w:top w:w="15" w:type="dxa"/>
              <w:left w:w="15" w:type="dxa"/>
              <w:bottom w:w="15" w:type="dxa"/>
              <w:right w:w="15" w:type="dxa"/>
            </w:tcMar>
            <w:vAlign w:val="center"/>
          </w:tcPr>
          <w:p w14:paraId="141CFF5B" w14:textId="4A4FCC9F" w:rsidR="00312CDF" w:rsidRPr="006246F2" w:rsidRDefault="00312CDF" w:rsidP="00312CDF">
            <w:pPr>
              <w:widowControl/>
              <w:spacing w:line="240" w:lineRule="auto"/>
              <w:ind w:firstLineChars="0" w:firstLine="0"/>
              <w:jc w:val="center"/>
              <w:textAlignment w:val="center"/>
              <w:rPr>
                <w:rFonts w:eastAsiaTheme="minorEastAsia"/>
                <w:color w:val="000000" w:themeColor="text1"/>
                <w:kern w:val="0"/>
                <w:sz w:val="13"/>
                <w:szCs w:val="13"/>
                <w:lang w:bidi="ar"/>
              </w:rPr>
            </w:pPr>
            <w:r w:rsidRPr="006246F2">
              <w:rPr>
                <w:rFonts w:eastAsiaTheme="minorEastAsia"/>
                <w:color w:val="000000" w:themeColor="text1"/>
                <w:kern w:val="0"/>
                <w:sz w:val="13"/>
                <w:szCs w:val="13"/>
                <w:lang w:bidi="ar"/>
              </w:rPr>
              <w:t>浓度范围</w:t>
            </w:r>
          </w:p>
        </w:tc>
        <w:tc>
          <w:tcPr>
            <w:tcW w:w="210" w:type="pct"/>
            <w:tcMar>
              <w:top w:w="15" w:type="dxa"/>
              <w:left w:w="15" w:type="dxa"/>
              <w:bottom w:w="15" w:type="dxa"/>
              <w:right w:w="15" w:type="dxa"/>
            </w:tcMar>
            <w:vAlign w:val="center"/>
          </w:tcPr>
          <w:p w14:paraId="377D017A" w14:textId="7269D8E2"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7-8</w:t>
            </w:r>
          </w:p>
        </w:tc>
        <w:tc>
          <w:tcPr>
            <w:tcW w:w="182" w:type="pct"/>
            <w:tcMar>
              <w:top w:w="15" w:type="dxa"/>
              <w:left w:w="15" w:type="dxa"/>
              <w:bottom w:w="15" w:type="dxa"/>
              <w:right w:w="15" w:type="dxa"/>
            </w:tcMar>
            <w:vAlign w:val="center"/>
          </w:tcPr>
          <w:p w14:paraId="51AE80BB" w14:textId="6E8EA292"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6.</w:t>
            </w:r>
            <w:r w:rsidRPr="006246F2">
              <w:rPr>
                <w:rFonts w:eastAsiaTheme="minorEastAsia" w:hint="eastAsia"/>
                <w:color w:val="000000" w:themeColor="text1"/>
                <w:kern w:val="0"/>
                <w:sz w:val="13"/>
                <w:szCs w:val="13"/>
                <w:lang w:bidi="ar"/>
              </w:rPr>
              <w:t>0</w:t>
            </w:r>
            <w:r w:rsidRPr="006246F2">
              <w:rPr>
                <w:rFonts w:eastAsiaTheme="minorEastAsia"/>
                <w:color w:val="000000" w:themeColor="text1"/>
                <w:kern w:val="0"/>
                <w:sz w:val="13"/>
                <w:szCs w:val="13"/>
                <w:lang w:bidi="ar"/>
              </w:rPr>
              <w:t>-1</w:t>
            </w:r>
            <w:r w:rsidRPr="006246F2">
              <w:rPr>
                <w:rFonts w:eastAsiaTheme="minorEastAsia" w:hint="eastAsia"/>
                <w:color w:val="000000" w:themeColor="text1"/>
                <w:kern w:val="0"/>
                <w:sz w:val="13"/>
                <w:szCs w:val="13"/>
                <w:lang w:bidi="ar"/>
              </w:rPr>
              <w:t>4.2</w:t>
            </w:r>
          </w:p>
        </w:tc>
        <w:tc>
          <w:tcPr>
            <w:tcW w:w="173" w:type="pct"/>
            <w:tcMar>
              <w:top w:w="15" w:type="dxa"/>
              <w:left w:w="15" w:type="dxa"/>
              <w:bottom w:w="15" w:type="dxa"/>
              <w:right w:w="15" w:type="dxa"/>
            </w:tcMar>
            <w:vAlign w:val="center"/>
          </w:tcPr>
          <w:p w14:paraId="2E8D76DA" w14:textId="1D217CCD"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hint="eastAsia"/>
                <w:color w:val="000000" w:themeColor="text1"/>
                <w:kern w:val="0"/>
                <w:sz w:val="13"/>
                <w:szCs w:val="13"/>
                <w:lang w:bidi="ar"/>
              </w:rPr>
              <w:t>2.0</w:t>
            </w:r>
            <w:r w:rsidRPr="006246F2">
              <w:rPr>
                <w:rFonts w:eastAsiaTheme="minorEastAsia"/>
                <w:color w:val="000000" w:themeColor="text1"/>
                <w:kern w:val="0"/>
                <w:sz w:val="13"/>
                <w:szCs w:val="13"/>
                <w:lang w:bidi="ar"/>
              </w:rPr>
              <w:t>-</w:t>
            </w:r>
            <w:r w:rsidRPr="006246F2">
              <w:rPr>
                <w:rFonts w:eastAsiaTheme="minorEastAsia" w:hint="eastAsia"/>
                <w:color w:val="000000" w:themeColor="text1"/>
                <w:kern w:val="0"/>
                <w:sz w:val="13"/>
                <w:szCs w:val="13"/>
                <w:lang w:bidi="ar"/>
              </w:rPr>
              <w:t>2.5</w:t>
            </w:r>
          </w:p>
        </w:tc>
        <w:tc>
          <w:tcPr>
            <w:tcW w:w="173" w:type="pct"/>
            <w:tcMar>
              <w:top w:w="15" w:type="dxa"/>
              <w:left w:w="15" w:type="dxa"/>
              <w:bottom w:w="15" w:type="dxa"/>
              <w:right w:w="15" w:type="dxa"/>
            </w:tcMar>
            <w:vAlign w:val="center"/>
          </w:tcPr>
          <w:p w14:paraId="041558C6" w14:textId="23C5D527"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hint="eastAsia"/>
                <w:color w:val="000000" w:themeColor="text1"/>
                <w:kern w:val="0"/>
                <w:sz w:val="13"/>
                <w:szCs w:val="13"/>
                <w:lang w:bidi="ar"/>
              </w:rPr>
              <w:t>4</w:t>
            </w:r>
            <w:r w:rsidRPr="006246F2">
              <w:rPr>
                <w:rFonts w:eastAsiaTheme="minorEastAsia"/>
                <w:color w:val="000000" w:themeColor="text1"/>
                <w:kern w:val="0"/>
                <w:sz w:val="13"/>
                <w:szCs w:val="13"/>
                <w:lang w:bidi="ar"/>
              </w:rPr>
              <w:t>-8</w:t>
            </w:r>
          </w:p>
        </w:tc>
        <w:tc>
          <w:tcPr>
            <w:tcW w:w="219" w:type="pct"/>
            <w:tcMar>
              <w:top w:w="15" w:type="dxa"/>
              <w:left w:w="15" w:type="dxa"/>
              <w:bottom w:w="15" w:type="dxa"/>
              <w:right w:w="15" w:type="dxa"/>
            </w:tcMar>
            <w:vAlign w:val="center"/>
          </w:tcPr>
          <w:p w14:paraId="41FB53A9" w14:textId="5CA45DE9"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hint="eastAsia"/>
                <w:color w:val="000000" w:themeColor="text1"/>
                <w:kern w:val="0"/>
                <w:sz w:val="13"/>
                <w:szCs w:val="13"/>
                <w:lang w:bidi="ar"/>
              </w:rPr>
              <w:t>0.2</w:t>
            </w:r>
            <w:r w:rsidRPr="006246F2">
              <w:rPr>
                <w:rFonts w:eastAsiaTheme="minorEastAsia"/>
                <w:color w:val="000000" w:themeColor="text1"/>
                <w:kern w:val="0"/>
                <w:sz w:val="13"/>
                <w:szCs w:val="13"/>
                <w:lang w:bidi="ar"/>
              </w:rPr>
              <w:t>-1.</w:t>
            </w:r>
            <w:r w:rsidRPr="006246F2">
              <w:rPr>
                <w:rFonts w:eastAsiaTheme="minorEastAsia" w:hint="eastAsia"/>
                <w:color w:val="000000" w:themeColor="text1"/>
                <w:kern w:val="0"/>
                <w:sz w:val="13"/>
                <w:szCs w:val="13"/>
                <w:lang w:bidi="ar"/>
              </w:rPr>
              <w:t>0</w:t>
            </w:r>
          </w:p>
        </w:tc>
        <w:tc>
          <w:tcPr>
            <w:tcW w:w="219" w:type="pct"/>
            <w:tcMar>
              <w:top w:w="15" w:type="dxa"/>
              <w:left w:w="15" w:type="dxa"/>
              <w:bottom w:w="15" w:type="dxa"/>
              <w:right w:w="15" w:type="dxa"/>
            </w:tcMar>
            <w:vAlign w:val="center"/>
          </w:tcPr>
          <w:p w14:paraId="61C548EB" w14:textId="47E638E2"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lang w:bidi="ar"/>
              </w:rPr>
              <w:t>0.04-0.</w:t>
            </w:r>
            <w:r w:rsidRPr="006246F2">
              <w:rPr>
                <w:rFonts w:eastAsiaTheme="minorEastAsia" w:hint="eastAsia"/>
                <w:color w:val="000000" w:themeColor="text1"/>
                <w:sz w:val="13"/>
                <w:szCs w:val="13"/>
                <w:lang w:bidi="ar"/>
              </w:rPr>
              <w:t>07</w:t>
            </w:r>
          </w:p>
        </w:tc>
        <w:tc>
          <w:tcPr>
            <w:tcW w:w="264" w:type="pct"/>
            <w:tcMar>
              <w:top w:w="15" w:type="dxa"/>
              <w:left w:w="15" w:type="dxa"/>
              <w:bottom w:w="15" w:type="dxa"/>
              <w:right w:w="15" w:type="dxa"/>
            </w:tcMar>
            <w:vAlign w:val="center"/>
          </w:tcPr>
          <w:p w14:paraId="688B46FF" w14:textId="09A5E4F7"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w:t>
            </w:r>
            <w:r w:rsidRPr="006246F2">
              <w:rPr>
                <w:rFonts w:eastAsiaTheme="minorEastAsia" w:hint="eastAsia"/>
                <w:color w:val="000000" w:themeColor="text1"/>
                <w:kern w:val="0"/>
                <w:sz w:val="13"/>
                <w:szCs w:val="13"/>
                <w:lang w:bidi="ar"/>
              </w:rPr>
              <w:t>4</w:t>
            </w:r>
            <w:r w:rsidRPr="006246F2">
              <w:rPr>
                <w:rFonts w:eastAsiaTheme="minorEastAsia"/>
                <w:color w:val="000000" w:themeColor="text1"/>
                <w:kern w:val="0"/>
                <w:sz w:val="13"/>
                <w:szCs w:val="13"/>
                <w:lang w:bidi="ar"/>
              </w:rPr>
              <w:t>-0.0</w:t>
            </w:r>
            <w:r w:rsidRPr="006246F2">
              <w:rPr>
                <w:rFonts w:eastAsiaTheme="minorEastAsia" w:hint="eastAsia"/>
                <w:color w:val="000000" w:themeColor="text1"/>
                <w:kern w:val="0"/>
                <w:sz w:val="13"/>
                <w:szCs w:val="13"/>
                <w:lang w:bidi="ar"/>
              </w:rPr>
              <w:t>6</w:t>
            </w:r>
          </w:p>
        </w:tc>
        <w:tc>
          <w:tcPr>
            <w:tcW w:w="238" w:type="pct"/>
            <w:tcMar>
              <w:top w:w="15" w:type="dxa"/>
              <w:left w:w="15" w:type="dxa"/>
              <w:bottom w:w="15" w:type="dxa"/>
              <w:right w:w="15" w:type="dxa"/>
            </w:tcMar>
            <w:vAlign w:val="center"/>
          </w:tcPr>
          <w:p w14:paraId="422F867E" w14:textId="0F9E5304"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0.00</w:t>
            </w:r>
            <w:r w:rsidRPr="006246F2">
              <w:rPr>
                <w:rFonts w:eastAsiaTheme="minorEastAsia" w:hint="eastAsia"/>
                <w:color w:val="000000" w:themeColor="text1"/>
                <w:kern w:val="0"/>
                <w:sz w:val="13"/>
                <w:szCs w:val="13"/>
                <w:lang w:bidi="ar"/>
              </w:rPr>
              <w:t>1</w:t>
            </w:r>
            <w:r w:rsidRPr="006246F2">
              <w:rPr>
                <w:rFonts w:eastAsiaTheme="minorEastAsia"/>
                <w:color w:val="000000" w:themeColor="text1"/>
                <w:kern w:val="0"/>
                <w:sz w:val="13"/>
                <w:szCs w:val="13"/>
                <w:lang w:bidi="ar"/>
              </w:rPr>
              <w:t>~0.00</w:t>
            </w:r>
            <w:r w:rsidRPr="006246F2">
              <w:rPr>
                <w:rFonts w:eastAsiaTheme="minorEastAsia" w:hint="eastAsia"/>
                <w:color w:val="000000" w:themeColor="text1"/>
                <w:kern w:val="0"/>
                <w:sz w:val="13"/>
                <w:szCs w:val="13"/>
                <w:lang w:bidi="ar"/>
              </w:rPr>
              <w:t>3</w:t>
            </w:r>
          </w:p>
        </w:tc>
        <w:tc>
          <w:tcPr>
            <w:tcW w:w="180" w:type="pct"/>
            <w:tcMar>
              <w:top w:w="15" w:type="dxa"/>
              <w:left w:w="15" w:type="dxa"/>
              <w:bottom w:w="15" w:type="dxa"/>
              <w:right w:w="15" w:type="dxa"/>
            </w:tcMar>
            <w:vAlign w:val="center"/>
          </w:tcPr>
          <w:p w14:paraId="34477228" w14:textId="7CD19F78"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lang w:bidi="ar"/>
              </w:rPr>
              <w:t>0.0</w:t>
            </w:r>
            <w:r w:rsidRPr="006246F2">
              <w:rPr>
                <w:rFonts w:eastAsiaTheme="minorEastAsia" w:hint="eastAsia"/>
                <w:color w:val="000000" w:themeColor="text1"/>
                <w:sz w:val="13"/>
                <w:szCs w:val="13"/>
                <w:lang w:bidi="ar"/>
              </w:rPr>
              <w:t>02</w:t>
            </w:r>
            <w:r w:rsidRPr="006246F2">
              <w:rPr>
                <w:rFonts w:eastAsiaTheme="minorEastAsia"/>
                <w:color w:val="000000" w:themeColor="text1"/>
                <w:sz w:val="13"/>
                <w:szCs w:val="13"/>
                <w:lang w:bidi="ar"/>
              </w:rPr>
              <w:t>~0.0</w:t>
            </w:r>
            <w:r w:rsidRPr="006246F2">
              <w:rPr>
                <w:rFonts w:eastAsiaTheme="minorEastAsia" w:hint="eastAsia"/>
                <w:color w:val="000000" w:themeColor="text1"/>
                <w:sz w:val="13"/>
                <w:szCs w:val="13"/>
                <w:lang w:bidi="ar"/>
              </w:rPr>
              <w:t>08</w:t>
            </w:r>
          </w:p>
        </w:tc>
        <w:tc>
          <w:tcPr>
            <w:tcW w:w="259" w:type="pct"/>
            <w:tcMar>
              <w:top w:w="15" w:type="dxa"/>
              <w:left w:w="15" w:type="dxa"/>
              <w:bottom w:w="15" w:type="dxa"/>
              <w:right w:w="15" w:type="dxa"/>
            </w:tcMar>
            <w:vAlign w:val="center"/>
          </w:tcPr>
          <w:p w14:paraId="33F32EF7" w14:textId="7746A17E"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w:t>
            </w:r>
            <w:r w:rsidRPr="006246F2">
              <w:rPr>
                <w:rFonts w:eastAsiaTheme="minorEastAsia" w:hint="eastAsia"/>
                <w:color w:val="000000" w:themeColor="text1"/>
                <w:kern w:val="0"/>
                <w:sz w:val="13"/>
                <w:szCs w:val="13"/>
                <w:lang w:bidi="ar"/>
              </w:rPr>
              <w:t>093</w:t>
            </w:r>
            <w:r w:rsidRPr="006246F2">
              <w:rPr>
                <w:rFonts w:eastAsiaTheme="minorEastAsia"/>
                <w:color w:val="000000" w:themeColor="text1"/>
                <w:kern w:val="0"/>
                <w:sz w:val="13"/>
                <w:szCs w:val="13"/>
                <w:lang w:bidi="ar"/>
              </w:rPr>
              <w:t>-0.1</w:t>
            </w:r>
            <w:r w:rsidRPr="006246F2">
              <w:rPr>
                <w:rFonts w:eastAsiaTheme="minorEastAsia" w:hint="eastAsia"/>
                <w:color w:val="000000" w:themeColor="text1"/>
                <w:kern w:val="0"/>
                <w:sz w:val="13"/>
                <w:szCs w:val="13"/>
                <w:lang w:bidi="ar"/>
              </w:rPr>
              <w:t>5</w:t>
            </w:r>
          </w:p>
        </w:tc>
        <w:tc>
          <w:tcPr>
            <w:tcW w:w="173" w:type="pct"/>
            <w:tcMar>
              <w:top w:w="15" w:type="dxa"/>
              <w:left w:w="15" w:type="dxa"/>
              <w:bottom w:w="15" w:type="dxa"/>
              <w:right w:w="15" w:type="dxa"/>
            </w:tcMar>
            <w:vAlign w:val="center"/>
          </w:tcPr>
          <w:p w14:paraId="135D89AF" w14:textId="6B78E1D9"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0.000</w:t>
            </w:r>
            <w:r w:rsidRPr="006246F2">
              <w:rPr>
                <w:rFonts w:eastAsiaTheme="minorEastAsia" w:hint="eastAsia"/>
                <w:color w:val="000000" w:themeColor="text1"/>
                <w:kern w:val="0"/>
                <w:sz w:val="13"/>
                <w:szCs w:val="13"/>
                <w:lang w:bidi="ar"/>
              </w:rPr>
              <w:t>2</w:t>
            </w:r>
          </w:p>
        </w:tc>
        <w:tc>
          <w:tcPr>
            <w:tcW w:w="310" w:type="pct"/>
            <w:tcMar>
              <w:top w:w="15" w:type="dxa"/>
              <w:left w:w="15" w:type="dxa"/>
              <w:bottom w:w="15" w:type="dxa"/>
              <w:right w:w="15" w:type="dxa"/>
            </w:tcMar>
            <w:vAlign w:val="center"/>
          </w:tcPr>
          <w:p w14:paraId="0677AAC9" w14:textId="0EB3BDAD"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0.000</w:t>
            </w:r>
            <w:r w:rsidRPr="006246F2">
              <w:rPr>
                <w:rFonts w:eastAsiaTheme="minorEastAsia" w:hint="eastAsia"/>
                <w:color w:val="000000" w:themeColor="text1"/>
                <w:kern w:val="0"/>
                <w:sz w:val="13"/>
                <w:szCs w:val="13"/>
                <w:lang w:bidi="ar"/>
              </w:rPr>
              <w:t>8</w:t>
            </w:r>
            <w:r w:rsidRPr="006246F2">
              <w:rPr>
                <w:rFonts w:eastAsiaTheme="minorEastAsia"/>
                <w:color w:val="000000" w:themeColor="text1"/>
                <w:kern w:val="0"/>
                <w:sz w:val="13"/>
                <w:szCs w:val="13"/>
                <w:lang w:bidi="ar"/>
              </w:rPr>
              <w:t>~0.00</w:t>
            </w:r>
            <w:r w:rsidRPr="006246F2">
              <w:rPr>
                <w:rFonts w:eastAsiaTheme="minorEastAsia" w:hint="eastAsia"/>
                <w:color w:val="000000" w:themeColor="text1"/>
                <w:kern w:val="0"/>
                <w:sz w:val="13"/>
                <w:szCs w:val="13"/>
                <w:lang w:bidi="ar"/>
              </w:rPr>
              <w:t>4</w:t>
            </w:r>
          </w:p>
        </w:tc>
        <w:tc>
          <w:tcPr>
            <w:tcW w:w="261" w:type="pct"/>
            <w:tcMar>
              <w:top w:w="15" w:type="dxa"/>
              <w:left w:w="15" w:type="dxa"/>
              <w:bottom w:w="15" w:type="dxa"/>
              <w:right w:w="15" w:type="dxa"/>
            </w:tcMar>
            <w:vAlign w:val="center"/>
          </w:tcPr>
          <w:p w14:paraId="37DF9AF1" w14:textId="37CBEE17"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0.0000</w:t>
            </w:r>
            <w:r w:rsidRPr="006246F2">
              <w:rPr>
                <w:rFonts w:eastAsiaTheme="minorEastAsia" w:hint="eastAsia"/>
                <w:color w:val="000000" w:themeColor="text1"/>
                <w:kern w:val="0"/>
                <w:sz w:val="13"/>
                <w:szCs w:val="13"/>
                <w:lang w:bidi="ar"/>
              </w:rPr>
              <w:t>05</w:t>
            </w:r>
            <w:r w:rsidRPr="006246F2">
              <w:rPr>
                <w:rFonts w:eastAsiaTheme="minorEastAsia"/>
                <w:color w:val="000000" w:themeColor="text1"/>
                <w:kern w:val="0"/>
                <w:sz w:val="13"/>
                <w:szCs w:val="13"/>
                <w:lang w:bidi="ar"/>
              </w:rPr>
              <w:t>~0.00</w:t>
            </w:r>
            <w:r w:rsidRPr="006246F2">
              <w:rPr>
                <w:rFonts w:eastAsiaTheme="minorEastAsia" w:hint="eastAsia"/>
                <w:color w:val="000000" w:themeColor="text1"/>
                <w:kern w:val="0"/>
                <w:sz w:val="13"/>
                <w:szCs w:val="13"/>
                <w:lang w:bidi="ar"/>
              </w:rPr>
              <w:t>002</w:t>
            </w:r>
          </w:p>
        </w:tc>
        <w:tc>
          <w:tcPr>
            <w:tcW w:w="270" w:type="pct"/>
            <w:tcMar>
              <w:top w:w="15" w:type="dxa"/>
              <w:left w:w="15" w:type="dxa"/>
              <w:bottom w:w="15" w:type="dxa"/>
              <w:right w:w="15" w:type="dxa"/>
            </w:tcMar>
            <w:vAlign w:val="center"/>
          </w:tcPr>
          <w:p w14:paraId="1847D2B0" w14:textId="6C582E32"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0.0000</w:t>
            </w:r>
            <w:r w:rsidRPr="006246F2">
              <w:rPr>
                <w:rFonts w:eastAsiaTheme="minorEastAsia" w:hint="eastAsia"/>
                <w:color w:val="000000" w:themeColor="text1"/>
                <w:kern w:val="0"/>
                <w:sz w:val="13"/>
                <w:szCs w:val="13"/>
                <w:lang w:bidi="ar"/>
              </w:rPr>
              <w:t>2</w:t>
            </w:r>
            <w:r w:rsidR="004E0900" w:rsidRPr="006246F2">
              <w:rPr>
                <w:rFonts w:eastAsiaTheme="minorEastAsia"/>
                <w:color w:val="000000" w:themeColor="text1"/>
                <w:kern w:val="0"/>
                <w:sz w:val="13"/>
                <w:szCs w:val="13"/>
                <w:lang w:bidi="ar"/>
              </w:rPr>
              <w:t>~0.0000</w:t>
            </w:r>
            <w:r w:rsidR="004E0900" w:rsidRPr="006246F2">
              <w:rPr>
                <w:rFonts w:eastAsiaTheme="minorEastAsia" w:hint="eastAsia"/>
                <w:color w:val="000000" w:themeColor="text1"/>
                <w:kern w:val="0"/>
                <w:sz w:val="13"/>
                <w:szCs w:val="13"/>
                <w:lang w:bidi="ar"/>
              </w:rPr>
              <w:t>5</w:t>
            </w:r>
          </w:p>
        </w:tc>
        <w:tc>
          <w:tcPr>
            <w:tcW w:w="310" w:type="pct"/>
            <w:tcMar>
              <w:top w:w="15" w:type="dxa"/>
              <w:left w:w="15" w:type="dxa"/>
              <w:bottom w:w="15" w:type="dxa"/>
              <w:right w:w="15" w:type="dxa"/>
            </w:tcMar>
            <w:vAlign w:val="center"/>
          </w:tcPr>
          <w:p w14:paraId="166A7A30" w14:textId="47AF1148"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0.00</w:t>
            </w:r>
            <w:r w:rsidRPr="006246F2">
              <w:rPr>
                <w:rFonts w:eastAsiaTheme="minorEastAsia" w:hint="eastAsia"/>
                <w:color w:val="000000" w:themeColor="text1"/>
                <w:kern w:val="0"/>
                <w:sz w:val="13"/>
                <w:szCs w:val="13"/>
                <w:lang w:bidi="ar"/>
              </w:rPr>
              <w:t>2</w:t>
            </w:r>
          </w:p>
        </w:tc>
        <w:tc>
          <w:tcPr>
            <w:tcW w:w="242" w:type="pct"/>
            <w:tcMar>
              <w:top w:w="15" w:type="dxa"/>
              <w:left w:w="15" w:type="dxa"/>
              <w:bottom w:w="15" w:type="dxa"/>
              <w:right w:w="15" w:type="dxa"/>
            </w:tcMar>
            <w:vAlign w:val="center"/>
          </w:tcPr>
          <w:p w14:paraId="0DDE4B86" w14:textId="3B749323"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0.000</w:t>
            </w:r>
            <w:r w:rsidR="004E0900" w:rsidRPr="006246F2">
              <w:rPr>
                <w:rFonts w:eastAsiaTheme="minorEastAsia" w:hint="eastAsia"/>
                <w:color w:val="000000" w:themeColor="text1"/>
                <w:kern w:val="0"/>
                <w:sz w:val="13"/>
                <w:szCs w:val="13"/>
                <w:lang w:bidi="ar"/>
              </w:rPr>
              <w:t>2</w:t>
            </w:r>
            <w:r w:rsidRPr="006246F2">
              <w:rPr>
                <w:rFonts w:eastAsiaTheme="minorEastAsia"/>
                <w:color w:val="000000" w:themeColor="text1"/>
                <w:kern w:val="0"/>
                <w:sz w:val="13"/>
                <w:szCs w:val="13"/>
                <w:lang w:bidi="ar"/>
              </w:rPr>
              <w:t>~0.00</w:t>
            </w:r>
            <w:r w:rsidRPr="006246F2">
              <w:rPr>
                <w:rFonts w:eastAsiaTheme="minorEastAsia" w:hint="eastAsia"/>
                <w:color w:val="000000" w:themeColor="text1"/>
                <w:kern w:val="0"/>
                <w:sz w:val="13"/>
                <w:szCs w:val="13"/>
                <w:lang w:bidi="ar"/>
              </w:rPr>
              <w:t>1</w:t>
            </w:r>
          </w:p>
        </w:tc>
        <w:tc>
          <w:tcPr>
            <w:tcW w:w="177" w:type="pct"/>
            <w:tcMar>
              <w:top w:w="15" w:type="dxa"/>
              <w:left w:w="15" w:type="dxa"/>
              <w:bottom w:w="15" w:type="dxa"/>
              <w:right w:w="15" w:type="dxa"/>
            </w:tcMar>
            <w:vAlign w:val="center"/>
          </w:tcPr>
          <w:p w14:paraId="2403FD1E" w14:textId="5EDF4A94"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0.00</w:t>
            </w:r>
            <w:r w:rsidRPr="006246F2">
              <w:rPr>
                <w:rFonts w:eastAsiaTheme="minorEastAsia" w:hint="eastAsia"/>
                <w:color w:val="000000" w:themeColor="text1"/>
                <w:kern w:val="0"/>
                <w:sz w:val="13"/>
                <w:szCs w:val="13"/>
                <w:lang w:bidi="ar"/>
              </w:rPr>
              <w:t>05</w:t>
            </w:r>
          </w:p>
        </w:tc>
        <w:tc>
          <w:tcPr>
            <w:tcW w:w="192" w:type="pct"/>
            <w:tcMar>
              <w:top w:w="15" w:type="dxa"/>
              <w:left w:w="15" w:type="dxa"/>
              <w:bottom w:w="15" w:type="dxa"/>
              <w:right w:w="15" w:type="dxa"/>
            </w:tcMar>
            <w:vAlign w:val="center"/>
          </w:tcPr>
          <w:p w14:paraId="48122C88" w14:textId="7B418083"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0.000</w:t>
            </w:r>
            <w:r w:rsidRPr="006246F2">
              <w:rPr>
                <w:rFonts w:eastAsiaTheme="minorEastAsia" w:hint="eastAsia"/>
                <w:color w:val="000000" w:themeColor="text1"/>
                <w:kern w:val="0"/>
                <w:sz w:val="13"/>
                <w:szCs w:val="13"/>
                <w:lang w:bidi="ar"/>
              </w:rPr>
              <w:t>2</w:t>
            </w:r>
            <w:r w:rsidR="004E0900" w:rsidRPr="006246F2">
              <w:rPr>
                <w:rFonts w:eastAsiaTheme="minorEastAsia"/>
                <w:color w:val="000000" w:themeColor="text1"/>
                <w:kern w:val="0"/>
                <w:sz w:val="13"/>
                <w:szCs w:val="13"/>
                <w:lang w:bidi="ar"/>
              </w:rPr>
              <w:t>~0.00</w:t>
            </w:r>
            <w:r w:rsidR="004E0900" w:rsidRPr="006246F2">
              <w:rPr>
                <w:rFonts w:eastAsiaTheme="minorEastAsia" w:hint="eastAsia"/>
                <w:color w:val="000000" w:themeColor="text1"/>
                <w:kern w:val="0"/>
                <w:sz w:val="13"/>
                <w:szCs w:val="13"/>
                <w:lang w:bidi="ar"/>
              </w:rPr>
              <w:t>03</w:t>
            </w:r>
          </w:p>
        </w:tc>
        <w:tc>
          <w:tcPr>
            <w:tcW w:w="174" w:type="pct"/>
            <w:tcMar>
              <w:top w:w="15" w:type="dxa"/>
              <w:left w:w="15" w:type="dxa"/>
              <w:bottom w:w="15" w:type="dxa"/>
              <w:right w:w="15" w:type="dxa"/>
            </w:tcMar>
            <w:vAlign w:val="center"/>
          </w:tcPr>
          <w:p w14:paraId="7C4345EE" w14:textId="67D7BED4"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w:t>
            </w:r>
            <w:r w:rsidRPr="006246F2">
              <w:rPr>
                <w:rFonts w:eastAsiaTheme="minorEastAsia" w:hint="eastAsia"/>
                <w:color w:val="000000" w:themeColor="text1"/>
                <w:kern w:val="0"/>
                <w:sz w:val="13"/>
                <w:szCs w:val="13"/>
                <w:lang w:bidi="ar"/>
              </w:rPr>
              <w:t>05</w:t>
            </w:r>
          </w:p>
        </w:tc>
        <w:tc>
          <w:tcPr>
            <w:tcW w:w="174" w:type="pct"/>
            <w:tcMar>
              <w:top w:w="15" w:type="dxa"/>
              <w:left w:w="15" w:type="dxa"/>
              <w:bottom w:w="15" w:type="dxa"/>
              <w:right w:w="15" w:type="dxa"/>
            </w:tcMar>
            <w:vAlign w:val="center"/>
          </w:tcPr>
          <w:p w14:paraId="3BDEA436" w14:textId="5AC0B005"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w:t>
            </w:r>
            <w:r w:rsidRPr="006246F2">
              <w:rPr>
                <w:rFonts w:eastAsiaTheme="minorEastAsia" w:hint="eastAsia"/>
                <w:color w:val="000000" w:themeColor="text1"/>
                <w:kern w:val="0"/>
                <w:sz w:val="13"/>
                <w:szCs w:val="13"/>
                <w:lang w:bidi="ar"/>
              </w:rPr>
              <w:t>2</w:t>
            </w:r>
          </w:p>
        </w:tc>
        <w:tc>
          <w:tcPr>
            <w:tcW w:w="169" w:type="pct"/>
            <w:tcMar>
              <w:top w:w="15" w:type="dxa"/>
              <w:left w:w="15" w:type="dxa"/>
              <w:bottom w:w="15" w:type="dxa"/>
              <w:right w:w="15" w:type="dxa"/>
            </w:tcMar>
            <w:vAlign w:val="center"/>
          </w:tcPr>
          <w:p w14:paraId="674E830E" w14:textId="13AA0C98"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0.00</w:t>
            </w:r>
            <w:r w:rsidRPr="006246F2">
              <w:rPr>
                <w:rFonts w:eastAsiaTheme="minorEastAsia" w:hint="eastAsia"/>
                <w:color w:val="000000" w:themeColor="text1"/>
                <w:sz w:val="13"/>
                <w:szCs w:val="13"/>
              </w:rPr>
              <w:t>2</w:t>
            </w:r>
            <w:r w:rsidRPr="006246F2">
              <w:rPr>
                <w:rFonts w:eastAsiaTheme="minorEastAsia"/>
                <w:color w:val="000000" w:themeColor="text1"/>
                <w:sz w:val="13"/>
                <w:szCs w:val="13"/>
              </w:rPr>
              <w:t>~0.00</w:t>
            </w:r>
            <w:r w:rsidR="004E0900" w:rsidRPr="006246F2">
              <w:rPr>
                <w:rFonts w:eastAsiaTheme="minorEastAsia" w:hint="eastAsia"/>
                <w:color w:val="000000" w:themeColor="text1"/>
                <w:sz w:val="13"/>
                <w:szCs w:val="13"/>
              </w:rPr>
              <w:t>8</w:t>
            </w:r>
          </w:p>
        </w:tc>
      </w:tr>
      <w:tr w:rsidR="006246F2" w:rsidRPr="006246F2" w14:paraId="5A895BE6" w14:textId="77777777" w:rsidTr="00F80762">
        <w:trPr>
          <w:trHeight w:val="227"/>
        </w:trPr>
        <w:tc>
          <w:tcPr>
            <w:tcW w:w="82" w:type="pct"/>
            <w:vMerge/>
            <w:tcBorders>
              <w:right w:val="single" w:sz="4" w:space="0" w:color="auto"/>
            </w:tcBorders>
            <w:vAlign w:val="center"/>
          </w:tcPr>
          <w:p w14:paraId="5CC2F4E0" w14:textId="77777777" w:rsidR="00312CDF" w:rsidRPr="006246F2" w:rsidRDefault="00312CDF" w:rsidP="00312CDF">
            <w:pPr>
              <w:widowControl/>
              <w:spacing w:line="240" w:lineRule="auto"/>
              <w:ind w:firstLineChars="0" w:firstLine="0"/>
              <w:jc w:val="center"/>
              <w:rPr>
                <w:rFonts w:eastAsiaTheme="minorEastAsia"/>
                <w:color w:val="000000" w:themeColor="text1"/>
                <w:sz w:val="13"/>
                <w:szCs w:val="13"/>
              </w:rPr>
            </w:pPr>
          </w:p>
        </w:tc>
        <w:tc>
          <w:tcPr>
            <w:tcW w:w="173" w:type="pct"/>
            <w:vMerge/>
            <w:tcBorders>
              <w:left w:val="single" w:sz="4" w:space="0" w:color="auto"/>
            </w:tcBorders>
            <w:vAlign w:val="center"/>
          </w:tcPr>
          <w:p w14:paraId="3E3912BC" w14:textId="77777777" w:rsidR="00312CDF" w:rsidRPr="006246F2" w:rsidRDefault="00312CDF" w:rsidP="00312CDF">
            <w:pPr>
              <w:widowControl/>
              <w:spacing w:line="240" w:lineRule="auto"/>
              <w:ind w:firstLineChars="0" w:firstLine="0"/>
              <w:jc w:val="center"/>
              <w:rPr>
                <w:rFonts w:eastAsiaTheme="minorEastAsia"/>
                <w:color w:val="000000" w:themeColor="text1"/>
                <w:sz w:val="13"/>
                <w:szCs w:val="13"/>
              </w:rPr>
            </w:pPr>
          </w:p>
        </w:tc>
        <w:tc>
          <w:tcPr>
            <w:tcW w:w="174" w:type="pct"/>
            <w:tcMar>
              <w:top w:w="15" w:type="dxa"/>
              <w:left w:w="15" w:type="dxa"/>
              <w:bottom w:w="15" w:type="dxa"/>
              <w:right w:w="15" w:type="dxa"/>
            </w:tcMar>
            <w:vAlign w:val="center"/>
          </w:tcPr>
          <w:p w14:paraId="2E909C93" w14:textId="462C4D88" w:rsidR="00312CDF" w:rsidRPr="006246F2" w:rsidRDefault="00312CDF" w:rsidP="00312CDF">
            <w:pPr>
              <w:widowControl/>
              <w:spacing w:line="240" w:lineRule="auto"/>
              <w:ind w:firstLineChars="0" w:firstLine="0"/>
              <w:jc w:val="center"/>
              <w:textAlignment w:val="center"/>
              <w:rPr>
                <w:rFonts w:eastAsiaTheme="minorEastAsia"/>
                <w:color w:val="000000" w:themeColor="text1"/>
                <w:kern w:val="0"/>
                <w:sz w:val="13"/>
                <w:szCs w:val="13"/>
                <w:lang w:bidi="ar"/>
              </w:rPr>
            </w:pPr>
            <w:r w:rsidRPr="006246F2">
              <w:rPr>
                <w:rFonts w:eastAsiaTheme="minorEastAsia"/>
                <w:color w:val="000000" w:themeColor="text1"/>
                <w:kern w:val="0"/>
                <w:sz w:val="13"/>
                <w:szCs w:val="13"/>
                <w:lang w:bidi="ar"/>
              </w:rPr>
              <w:t>年均值</w:t>
            </w:r>
          </w:p>
        </w:tc>
        <w:tc>
          <w:tcPr>
            <w:tcW w:w="210" w:type="pct"/>
            <w:tcMar>
              <w:top w:w="15" w:type="dxa"/>
              <w:left w:w="15" w:type="dxa"/>
              <w:bottom w:w="15" w:type="dxa"/>
              <w:right w:w="15" w:type="dxa"/>
            </w:tcMar>
            <w:vAlign w:val="center"/>
          </w:tcPr>
          <w:p w14:paraId="7CD38AEA" w14:textId="2CA73A17"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82" w:type="pct"/>
            <w:tcMar>
              <w:top w:w="15" w:type="dxa"/>
              <w:left w:w="15" w:type="dxa"/>
              <w:bottom w:w="15" w:type="dxa"/>
              <w:right w:w="15" w:type="dxa"/>
            </w:tcMar>
            <w:vAlign w:val="center"/>
          </w:tcPr>
          <w:p w14:paraId="5A853934" w14:textId="586F13CD"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hint="eastAsia"/>
                <w:color w:val="000000" w:themeColor="text1"/>
                <w:sz w:val="13"/>
                <w:szCs w:val="13"/>
              </w:rPr>
              <w:t>8.8</w:t>
            </w:r>
          </w:p>
        </w:tc>
        <w:tc>
          <w:tcPr>
            <w:tcW w:w="173" w:type="pct"/>
            <w:tcMar>
              <w:top w:w="15" w:type="dxa"/>
              <w:left w:w="15" w:type="dxa"/>
              <w:bottom w:w="15" w:type="dxa"/>
              <w:right w:w="15" w:type="dxa"/>
            </w:tcMar>
            <w:vAlign w:val="center"/>
          </w:tcPr>
          <w:p w14:paraId="43F06605" w14:textId="086EE4E6"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hint="eastAsia"/>
                <w:color w:val="000000" w:themeColor="text1"/>
                <w:kern w:val="0"/>
                <w:sz w:val="13"/>
                <w:szCs w:val="13"/>
                <w:lang w:bidi="ar"/>
              </w:rPr>
              <w:t>2.3</w:t>
            </w:r>
          </w:p>
        </w:tc>
        <w:tc>
          <w:tcPr>
            <w:tcW w:w="173" w:type="pct"/>
            <w:tcMar>
              <w:top w:w="15" w:type="dxa"/>
              <w:left w:w="15" w:type="dxa"/>
              <w:bottom w:w="15" w:type="dxa"/>
              <w:right w:w="15" w:type="dxa"/>
            </w:tcMar>
            <w:vAlign w:val="center"/>
          </w:tcPr>
          <w:p w14:paraId="78869765" w14:textId="41F3BDC9"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hint="eastAsia"/>
                <w:color w:val="000000" w:themeColor="text1"/>
                <w:kern w:val="0"/>
                <w:sz w:val="13"/>
                <w:szCs w:val="13"/>
                <w:lang w:bidi="ar"/>
              </w:rPr>
              <w:t>6</w:t>
            </w:r>
            <w:r w:rsidRPr="006246F2">
              <w:rPr>
                <w:rFonts w:eastAsiaTheme="minorEastAsia"/>
                <w:color w:val="000000" w:themeColor="text1"/>
                <w:kern w:val="0"/>
                <w:sz w:val="13"/>
                <w:szCs w:val="13"/>
                <w:lang w:bidi="ar"/>
              </w:rPr>
              <w:t>.25</w:t>
            </w:r>
          </w:p>
        </w:tc>
        <w:tc>
          <w:tcPr>
            <w:tcW w:w="219" w:type="pct"/>
            <w:tcMar>
              <w:top w:w="15" w:type="dxa"/>
              <w:left w:w="15" w:type="dxa"/>
              <w:bottom w:w="15" w:type="dxa"/>
              <w:right w:w="15" w:type="dxa"/>
            </w:tcMar>
            <w:vAlign w:val="center"/>
          </w:tcPr>
          <w:p w14:paraId="5E6AE5C4" w14:textId="33289845"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hint="eastAsia"/>
                <w:color w:val="000000" w:themeColor="text1"/>
                <w:kern w:val="0"/>
                <w:sz w:val="13"/>
                <w:szCs w:val="13"/>
                <w:lang w:bidi="ar"/>
              </w:rPr>
              <w:t>0.65</w:t>
            </w:r>
          </w:p>
        </w:tc>
        <w:tc>
          <w:tcPr>
            <w:tcW w:w="219" w:type="pct"/>
            <w:tcMar>
              <w:top w:w="15" w:type="dxa"/>
              <w:left w:w="15" w:type="dxa"/>
              <w:bottom w:w="15" w:type="dxa"/>
              <w:right w:w="15" w:type="dxa"/>
            </w:tcMar>
            <w:vAlign w:val="center"/>
          </w:tcPr>
          <w:p w14:paraId="45FD7595" w14:textId="720055B8"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hint="eastAsia"/>
                <w:color w:val="000000" w:themeColor="text1"/>
                <w:sz w:val="13"/>
                <w:szCs w:val="13"/>
                <w:lang w:bidi="ar"/>
              </w:rPr>
              <w:t>0.055</w:t>
            </w:r>
          </w:p>
        </w:tc>
        <w:tc>
          <w:tcPr>
            <w:tcW w:w="264" w:type="pct"/>
            <w:tcMar>
              <w:top w:w="15" w:type="dxa"/>
              <w:left w:w="15" w:type="dxa"/>
              <w:bottom w:w="15" w:type="dxa"/>
              <w:right w:w="15" w:type="dxa"/>
            </w:tcMar>
            <w:vAlign w:val="center"/>
          </w:tcPr>
          <w:p w14:paraId="2794A5C1" w14:textId="4A0DB1A8"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hint="eastAsia"/>
                <w:color w:val="000000" w:themeColor="text1"/>
                <w:kern w:val="0"/>
                <w:sz w:val="13"/>
                <w:szCs w:val="13"/>
                <w:lang w:bidi="ar"/>
              </w:rPr>
              <w:t>0.05</w:t>
            </w:r>
          </w:p>
        </w:tc>
        <w:tc>
          <w:tcPr>
            <w:tcW w:w="238" w:type="pct"/>
            <w:tcMar>
              <w:top w:w="15" w:type="dxa"/>
              <w:left w:w="15" w:type="dxa"/>
              <w:bottom w:w="15" w:type="dxa"/>
              <w:right w:w="15" w:type="dxa"/>
            </w:tcMar>
            <w:vAlign w:val="center"/>
          </w:tcPr>
          <w:p w14:paraId="0CA7A1AD" w14:textId="02F6CB2B"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hint="eastAsia"/>
                <w:color w:val="000000" w:themeColor="text1"/>
                <w:kern w:val="0"/>
                <w:sz w:val="13"/>
                <w:szCs w:val="13"/>
                <w:lang w:bidi="ar"/>
              </w:rPr>
              <w:t>0.00175</w:t>
            </w:r>
          </w:p>
        </w:tc>
        <w:tc>
          <w:tcPr>
            <w:tcW w:w="180" w:type="pct"/>
            <w:tcMar>
              <w:top w:w="15" w:type="dxa"/>
              <w:left w:w="15" w:type="dxa"/>
              <w:bottom w:w="15" w:type="dxa"/>
              <w:right w:w="15" w:type="dxa"/>
            </w:tcMar>
            <w:vAlign w:val="center"/>
          </w:tcPr>
          <w:p w14:paraId="15F2250B" w14:textId="26CAC3EF"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hint="eastAsia"/>
                <w:color w:val="000000" w:themeColor="text1"/>
                <w:sz w:val="13"/>
                <w:szCs w:val="13"/>
                <w:lang w:bidi="ar"/>
              </w:rPr>
              <w:t>0.0045</w:t>
            </w:r>
          </w:p>
        </w:tc>
        <w:tc>
          <w:tcPr>
            <w:tcW w:w="259" w:type="pct"/>
            <w:tcMar>
              <w:top w:w="15" w:type="dxa"/>
              <w:left w:w="15" w:type="dxa"/>
              <w:bottom w:w="15" w:type="dxa"/>
              <w:right w:w="15" w:type="dxa"/>
            </w:tcMar>
            <w:vAlign w:val="center"/>
          </w:tcPr>
          <w:p w14:paraId="0583DD82" w14:textId="26F87A0A"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hint="eastAsia"/>
                <w:color w:val="000000" w:themeColor="text1"/>
                <w:kern w:val="0"/>
                <w:sz w:val="13"/>
                <w:szCs w:val="13"/>
                <w:lang w:bidi="ar"/>
              </w:rPr>
              <w:t>0.13325</w:t>
            </w:r>
          </w:p>
        </w:tc>
        <w:tc>
          <w:tcPr>
            <w:tcW w:w="173" w:type="pct"/>
            <w:tcMar>
              <w:top w:w="15" w:type="dxa"/>
              <w:left w:w="15" w:type="dxa"/>
              <w:bottom w:w="15" w:type="dxa"/>
              <w:right w:w="15" w:type="dxa"/>
            </w:tcMar>
            <w:vAlign w:val="center"/>
          </w:tcPr>
          <w:p w14:paraId="2ED574C8" w14:textId="63DCA427"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0.0002</w:t>
            </w:r>
          </w:p>
        </w:tc>
        <w:tc>
          <w:tcPr>
            <w:tcW w:w="310" w:type="pct"/>
            <w:tcMar>
              <w:top w:w="15" w:type="dxa"/>
              <w:left w:w="15" w:type="dxa"/>
              <w:bottom w:w="15" w:type="dxa"/>
              <w:right w:w="15" w:type="dxa"/>
            </w:tcMar>
            <w:vAlign w:val="center"/>
          </w:tcPr>
          <w:p w14:paraId="4DEDEB1B" w14:textId="24A57074"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hint="eastAsia"/>
                <w:color w:val="000000" w:themeColor="text1"/>
                <w:kern w:val="0"/>
                <w:sz w:val="13"/>
                <w:szCs w:val="13"/>
                <w:lang w:bidi="ar"/>
              </w:rPr>
              <w:t>0.0024</w:t>
            </w:r>
          </w:p>
        </w:tc>
        <w:tc>
          <w:tcPr>
            <w:tcW w:w="261" w:type="pct"/>
            <w:tcMar>
              <w:top w:w="15" w:type="dxa"/>
              <w:left w:w="15" w:type="dxa"/>
              <w:bottom w:w="15" w:type="dxa"/>
              <w:right w:w="15" w:type="dxa"/>
            </w:tcMar>
            <w:vAlign w:val="center"/>
          </w:tcPr>
          <w:p w14:paraId="3B614B77" w14:textId="75065588"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0.000</w:t>
            </w:r>
            <w:r w:rsidR="004E0900" w:rsidRPr="006246F2">
              <w:rPr>
                <w:rFonts w:eastAsiaTheme="minorEastAsia" w:hint="eastAsia"/>
                <w:color w:val="000000" w:themeColor="text1"/>
                <w:kern w:val="0"/>
                <w:sz w:val="13"/>
                <w:szCs w:val="13"/>
                <w:lang w:bidi="ar"/>
              </w:rPr>
              <w:t>00875</w:t>
            </w:r>
          </w:p>
        </w:tc>
        <w:tc>
          <w:tcPr>
            <w:tcW w:w="270" w:type="pct"/>
            <w:tcMar>
              <w:top w:w="15" w:type="dxa"/>
              <w:left w:w="15" w:type="dxa"/>
              <w:bottom w:w="15" w:type="dxa"/>
              <w:right w:w="15" w:type="dxa"/>
            </w:tcMar>
            <w:vAlign w:val="center"/>
          </w:tcPr>
          <w:p w14:paraId="1E98FA36" w14:textId="77AF8045"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0.00002</w:t>
            </w:r>
            <w:r w:rsidR="004E0900" w:rsidRPr="006246F2">
              <w:rPr>
                <w:rFonts w:eastAsiaTheme="minorEastAsia" w:hint="eastAsia"/>
                <w:color w:val="000000" w:themeColor="text1"/>
                <w:kern w:val="0"/>
                <w:sz w:val="13"/>
                <w:szCs w:val="13"/>
                <w:lang w:bidi="ar"/>
              </w:rPr>
              <w:t>75</w:t>
            </w:r>
          </w:p>
        </w:tc>
        <w:tc>
          <w:tcPr>
            <w:tcW w:w="310" w:type="pct"/>
            <w:tcMar>
              <w:top w:w="15" w:type="dxa"/>
              <w:left w:w="15" w:type="dxa"/>
              <w:bottom w:w="15" w:type="dxa"/>
              <w:right w:w="15" w:type="dxa"/>
            </w:tcMar>
            <w:vAlign w:val="center"/>
          </w:tcPr>
          <w:p w14:paraId="6DC3A542" w14:textId="46826B5B"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0.002</w:t>
            </w:r>
          </w:p>
        </w:tc>
        <w:tc>
          <w:tcPr>
            <w:tcW w:w="242" w:type="pct"/>
            <w:tcMar>
              <w:top w:w="15" w:type="dxa"/>
              <w:left w:w="15" w:type="dxa"/>
              <w:bottom w:w="15" w:type="dxa"/>
              <w:right w:w="15" w:type="dxa"/>
            </w:tcMar>
            <w:vAlign w:val="center"/>
          </w:tcPr>
          <w:p w14:paraId="05A7C54C" w14:textId="0A25955A"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hint="eastAsia"/>
                <w:color w:val="000000" w:themeColor="text1"/>
                <w:kern w:val="0"/>
                <w:sz w:val="13"/>
                <w:szCs w:val="13"/>
                <w:lang w:bidi="ar"/>
              </w:rPr>
              <w:t>0.000</w:t>
            </w:r>
            <w:r w:rsidR="004E0900" w:rsidRPr="006246F2">
              <w:rPr>
                <w:rFonts w:eastAsiaTheme="minorEastAsia" w:hint="eastAsia"/>
                <w:color w:val="000000" w:themeColor="text1"/>
                <w:kern w:val="0"/>
                <w:sz w:val="13"/>
                <w:szCs w:val="13"/>
                <w:lang w:bidi="ar"/>
              </w:rPr>
              <w:t>8</w:t>
            </w:r>
          </w:p>
        </w:tc>
        <w:tc>
          <w:tcPr>
            <w:tcW w:w="177" w:type="pct"/>
            <w:tcMar>
              <w:top w:w="15" w:type="dxa"/>
              <w:left w:w="15" w:type="dxa"/>
              <w:bottom w:w="15" w:type="dxa"/>
              <w:right w:w="15" w:type="dxa"/>
            </w:tcMar>
            <w:vAlign w:val="center"/>
          </w:tcPr>
          <w:p w14:paraId="1048B2E1" w14:textId="392A7A54"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hint="eastAsia"/>
                <w:color w:val="000000" w:themeColor="text1"/>
                <w:kern w:val="0"/>
                <w:sz w:val="13"/>
                <w:szCs w:val="13"/>
                <w:lang w:bidi="ar"/>
              </w:rPr>
              <w:t>0.000</w:t>
            </w:r>
            <w:r w:rsidR="004E0900" w:rsidRPr="006246F2">
              <w:rPr>
                <w:rFonts w:eastAsiaTheme="minorEastAsia" w:hint="eastAsia"/>
                <w:color w:val="000000" w:themeColor="text1"/>
                <w:kern w:val="0"/>
                <w:sz w:val="13"/>
                <w:szCs w:val="13"/>
                <w:lang w:bidi="ar"/>
              </w:rPr>
              <w:t>5</w:t>
            </w:r>
          </w:p>
        </w:tc>
        <w:tc>
          <w:tcPr>
            <w:tcW w:w="192" w:type="pct"/>
            <w:tcMar>
              <w:top w:w="15" w:type="dxa"/>
              <w:left w:w="15" w:type="dxa"/>
              <w:bottom w:w="15" w:type="dxa"/>
              <w:right w:w="15" w:type="dxa"/>
            </w:tcMar>
            <w:vAlign w:val="center"/>
          </w:tcPr>
          <w:p w14:paraId="5003130A" w14:textId="4F7369AA"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0.000</w:t>
            </w:r>
            <w:r w:rsidR="004E0900" w:rsidRPr="006246F2">
              <w:rPr>
                <w:rFonts w:eastAsiaTheme="minorEastAsia" w:hint="eastAsia"/>
                <w:color w:val="000000" w:themeColor="text1"/>
                <w:kern w:val="0"/>
                <w:sz w:val="13"/>
                <w:szCs w:val="13"/>
                <w:lang w:bidi="ar"/>
              </w:rPr>
              <w:t>225</w:t>
            </w:r>
          </w:p>
        </w:tc>
        <w:tc>
          <w:tcPr>
            <w:tcW w:w="174" w:type="pct"/>
            <w:tcMar>
              <w:top w:w="15" w:type="dxa"/>
              <w:left w:w="15" w:type="dxa"/>
              <w:bottom w:w="15" w:type="dxa"/>
              <w:right w:w="15" w:type="dxa"/>
            </w:tcMar>
            <w:vAlign w:val="center"/>
          </w:tcPr>
          <w:p w14:paraId="20FE5468" w14:textId="5037C194"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0.005</w:t>
            </w:r>
          </w:p>
        </w:tc>
        <w:tc>
          <w:tcPr>
            <w:tcW w:w="174" w:type="pct"/>
            <w:tcMar>
              <w:top w:w="15" w:type="dxa"/>
              <w:left w:w="15" w:type="dxa"/>
              <w:bottom w:w="15" w:type="dxa"/>
              <w:right w:w="15" w:type="dxa"/>
            </w:tcMar>
            <w:vAlign w:val="center"/>
          </w:tcPr>
          <w:p w14:paraId="57F8D13A" w14:textId="060A3C36"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hint="eastAsia"/>
                <w:color w:val="000000" w:themeColor="text1"/>
                <w:kern w:val="0"/>
                <w:sz w:val="13"/>
                <w:szCs w:val="13"/>
                <w:lang w:bidi="ar"/>
              </w:rPr>
              <w:t>0.02</w:t>
            </w:r>
          </w:p>
        </w:tc>
        <w:tc>
          <w:tcPr>
            <w:tcW w:w="169" w:type="pct"/>
            <w:tcMar>
              <w:top w:w="15" w:type="dxa"/>
              <w:left w:w="15" w:type="dxa"/>
              <w:bottom w:w="15" w:type="dxa"/>
              <w:right w:w="15" w:type="dxa"/>
            </w:tcMar>
            <w:vAlign w:val="center"/>
          </w:tcPr>
          <w:p w14:paraId="7F7F87CA" w14:textId="3AE8B6F5"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0.00</w:t>
            </w:r>
            <w:r w:rsidR="004E0900" w:rsidRPr="006246F2">
              <w:rPr>
                <w:rFonts w:eastAsiaTheme="minorEastAsia" w:hint="eastAsia"/>
                <w:color w:val="000000" w:themeColor="text1"/>
                <w:sz w:val="13"/>
                <w:szCs w:val="13"/>
              </w:rPr>
              <w:t>35</w:t>
            </w:r>
          </w:p>
        </w:tc>
      </w:tr>
      <w:tr w:rsidR="006246F2" w:rsidRPr="006246F2" w14:paraId="50086DE6" w14:textId="77777777" w:rsidTr="00F80762">
        <w:trPr>
          <w:trHeight w:val="227"/>
        </w:trPr>
        <w:tc>
          <w:tcPr>
            <w:tcW w:w="82" w:type="pct"/>
            <w:vMerge/>
            <w:tcBorders>
              <w:right w:val="single" w:sz="4" w:space="0" w:color="auto"/>
            </w:tcBorders>
            <w:vAlign w:val="center"/>
          </w:tcPr>
          <w:p w14:paraId="233C43A4" w14:textId="77777777" w:rsidR="00312CDF" w:rsidRPr="006246F2" w:rsidRDefault="00312CDF" w:rsidP="00312CDF">
            <w:pPr>
              <w:widowControl/>
              <w:spacing w:line="240" w:lineRule="auto"/>
              <w:ind w:firstLineChars="0" w:firstLine="0"/>
              <w:jc w:val="center"/>
              <w:rPr>
                <w:rFonts w:eastAsiaTheme="minorEastAsia"/>
                <w:color w:val="000000" w:themeColor="text1"/>
                <w:sz w:val="13"/>
                <w:szCs w:val="13"/>
              </w:rPr>
            </w:pPr>
          </w:p>
        </w:tc>
        <w:tc>
          <w:tcPr>
            <w:tcW w:w="173" w:type="pct"/>
            <w:vMerge/>
            <w:tcBorders>
              <w:left w:val="single" w:sz="4" w:space="0" w:color="auto"/>
            </w:tcBorders>
            <w:vAlign w:val="center"/>
          </w:tcPr>
          <w:p w14:paraId="59FBC11E" w14:textId="77777777" w:rsidR="00312CDF" w:rsidRPr="006246F2" w:rsidRDefault="00312CDF" w:rsidP="00312CDF">
            <w:pPr>
              <w:widowControl/>
              <w:spacing w:line="240" w:lineRule="auto"/>
              <w:ind w:firstLineChars="0" w:firstLine="0"/>
              <w:jc w:val="center"/>
              <w:rPr>
                <w:rFonts w:eastAsiaTheme="minorEastAsia"/>
                <w:color w:val="000000" w:themeColor="text1"/>
                <w:sz w:val="13"/>
                <w:szCs w:val="13"/>
              </w:rPr>
            </w:pPr>
          </w:p>
        </w:tc>
        <w:tc>
          <w:tcPr>
            <w:tcW w:w="174" w:type="pct"/>
            <w:tcMar>
              <w:top w:w="15" w:type="dxa"/>
              <w:left w:w="15" w:type="dxa"/>
              <w:bottom w:w="15" w:type="dxa"/>
              <w:right w:w="15" w:type="dxa"/>
            </w:tcMar>
            <w:vAlign w:val="center"/>
          </w:tcPr>
          <w:p w14:paraId="2A2C943C" w14:textId="181B0522" w:rsidR="00312CDF" w:rsidRPr="006246F2" w:rsidRDefault="00312CDF" w:rsidP="00312CDF">
            <w:pPr>
              <w:widowControl/>
              <w:spacing w:line="240" w:lineRule="auto"/>
              <w:ind w:firstLineChars="0" w:firstLine="0"/>
              <w:jc w:val="center"/>
              <w:textAlignment w:val="center"/>
              <w:rPr>
                <w:rFonts w:eastAsiaTheme="minorEastAsia"/>
                <w:color w:val="000000" w:themeColor="text1"/>
                <w:kern w:val="0"/>
                <w:sz w:val="13"/>
                <w:szCs w:val="13"/>
                <w:lang w:bidi="ar"/>
              </w:rPr>
            </w:pPr>
            <w:r w:rsidRPr="006246F2">
              <w:rPr>
                <w:rFonts w:eastAsiaTheme="minorEastAsia"/>
                <w:color w:val="000000" w:themeColor="text1"/>
                <w:kern w:val="0"/>
                <w:sz w:val="13"/>
                <w:szCs w:val="13"/>
                <w:lang w:bidi="ar"/>
              </w:rPr>
              <w:t>超标率</w:t>
            </w:r>
            <w:r w:rsidRPr="006246F2">
              <w:rPr>
                <w:rFonts w:eastAsiaTheme="minorEastAsia"/>
                <w:color w:val="000000" w:themeColor="text1"/>
                <w:kern w:val="0"/>
                <w:sz w:val="13"/>
                <w:szCs w:val="13"/>
                <w:lang w:bidi="ar"/>
              </w:rPr>
              <w:t>%</w:t>
            </w:r>
          </w:p>
        </w:tc>
        <w:tc>
          <w:tcPr>
            <w:tcW w:w="210" w:type="pct"/>
            <w:tcMar>
              <w:top w:w="15" w:type="dxa"/>
              <w:left w:w="15" w:type="dxa"/>
              <w:bottom w:w="15" w:type="dxa"/>
              <w:right w:w="15" w:type="dxa"/>
            </w:tcMar>
            <w:vAlign w:val="center"/>
          </w:tcPr>
          <w:p w14:paraId="0B3F90B3" w14:textId="5FA0BA7F"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82" w:type="pct"/>
            <w:tcMar>
              <w:top w:w="15" w:type="dxa"/>
              <w:left w:w="15" w:type="dxa"/>
              <w:bottom w:w="15" w:type="dxa"/>
              <w:right w:w="15" w:type="dxa"/>
            </w:tcMar>
            <w:vAlign w:val="center"/>
          </w:tcPr>
          <w:p w14:paraId="209EE0C5" w14:textId="341F8F7A"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3" w:type="pct"/>
            <w:tcMar>
              <w:top w:w="15" w:type="dxa"/>
              <w:left w:w="15" w:type="dxa"/>
              <w:bottom w:w="15" w:type="dxa"/>
              <w:right w:w="15" w:type="dxa"/>
            </w:tcMar>
            <w:vAlign w:val="center"/>
          </w:tcPr>
          <w:p w14:paraId="0A21B2D2" w14:textId="39D00008"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3" w:type="pct"/>
            <w:tcMar>
              <w:top w:w="15" w:type="dxa"/>
              <w:left w:w="15" w:type="dxa"/>
              <w:bottom w:w="15" w:type="dxa"/>
              <w:right w:w="15" w:type="dxa"/>
            </w:tcMar>
            <w:vAlign w:val="center"/>
          </w:tcPr>
          <w:p w14:paraId="49D5E02E" w14:textId="7B9DFC08"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19" w:type="pct"/>
            <w:tcMar>
              <w:top w:w="15" w:type="dxa"/>
              <w:left w:w="15" w:type="dxa"/>
              <w:bottom w:w="15" w:type="dxa"/>
              <w:right w:w="15" w:type="dxa"/>
            </w:tcMar>
            <w:vAlign w:val="center"/>
          </w:tcPr>
          <w:p w14:paraId="2D061FE6" w14:textId="76DAC9E5"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19" w:type="pct"/>
            <w:tcMar>
              <w:top w:w="15" w:type="dxa"/>
              <w:left w:w="15" w:type="dxa"/>
              <w:bottom w:w="15" w:type="dxa"/>
              <w:right w:w="15" w:type="dxa"/>
            </w:tcMar>
            <w:vAlign w:val="center"/>
          </w:tcPr>
          <w:p w14:paraId="5F029691" w14:textId="4280544C"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64" w:type="pct"/>
            <w:tcMar>
              <w:top w:w="15" w:type="dxa"/>
              <w:left w:w="15" w:type="dxa"/>
              <w:bottom w:w="15" w:type="dxa"/>
              <w:right w:w="15" w:type="dxa"/>
            </w:tcMar>
            <w:vAlign w:val="center"/>
          </w:tcPr>
          <w:p w14:paraId="0157149E" w14:textId="502EB60F"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38" w:type="pct"/>
            <w:tcMar>
              <w:top w:w="15" w:type="dxa"/>
              <w:left w:w="15" w:type="dxa"/>
              <w:bottom w:w="15" w:type="dxa"/>
              <w:right w:w="15" w:type="dxa"/>
            </w:tcMar>
            <w:vAlign w:val="center"/>
          </w:tcPr>
          <w:p w14:paraId="04BEA002" w14:textId="2B0B3E1C"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80" w:type="pct"/>
            <w:tcMar>
              <w:top w:w="15" w:type="dxa"/>
              <w:left w:w="15" w:type="dxa"/>
              <w:bottom w:w="15" w:type="dxa"/>
              <w:right w:w="15" w:type="dxa"/>
            </w:tcMar>
            <w:vAlign w:val="center"/>
          </w:tcPr>
          <w:p w14:paraId="200D1F75" w14:textId="695A77C9"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59" w:type="pct"/>
            <w:tcMar>
              <w:top w:w="15" w:type="dxa"/>
              <w:left w:w="15" w:type="dxa"/>
              <w:bottom w:w="15" w:type="dxa"/>
              <w:right w:w="15" w:type="dxa"/>
            </w:tcMar>
            <w:vAlign w:val="center"/>
          </w:tcPr>
          <w:p w14:paraId="327C895B" w14:textId="4EB23C06"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3" w:type="pct"/>
            <w:tcMar>
              <w:top w:w="15" w:type="dxa"/>
              <w:left w:w="15" w:type="dxa"/>
              <w:bottom w:w="15" w:type="dxa"/>
              <w:right w:w="15" w:type="dxa"/>
            </w:tcMar>
            <w:vAlign w:val="center"/>
          </w:tcPr>
          <w:p w14:paraId="6EAE24EF" w14:textId="26B5A280"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310" w:type="pct"/>
            <w:tcMar>
              <w:top w:w="15" w:type="dxa"/>
              <w:left w:w="15" w:type="dxa"/>
              <w:bottom w:w="15" w:type="dxa"/>
              <w:right w:w="15" w:type="dxa"/>
            </w:tcMar>
            <w:vAlign w:val="center"/>
          </w:tcPr>
          <w:p w14:paraId="29CBE836" w14:textId="2127C6B1"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61" w:type="pct"/>
            <w:tcMar>
              <w:top w:w="15" w:type="dxa"/>
              <w:left w:w="15" w:type="dxa"/>
              <w:bottom w:w="15" w:type="dxa"/>
              <w:right w:w="15" w:type="dxa"/>
            </w:tcMar>
            <w:vAlign w:val="center"/>
          </w:tcPr>
          <w:p w14:paraId="0E9839C2" w14:textId="0DFE4500"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70" w:type="pct"/>
            <w:tcMar>
              <w:top w:w="15" w:type="dxa"/>
              <w:left w:w="15" w:type="dxa"/>
              <w:bottom w:w="15" w:type="dxa"/>
              <w:right w:w="15" w:type="dxa"/>
            </w:tcMar>
            <w:vAlign w:val="center"/>
          </w:tcPr>
          <w:p w14:paraId="00EC8EAA" w14:textId="6EA9DC86"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310" w:type="pct"/>
            <w:tcMar>
              <w:top w:w="15" w:type="dxa"/>
              <w:left w:w="15" w:type="dxa"/>
              <w:bottom w:w="15" w:type="dxa"/>
              <w:right w:w="15" w:type="dxa"/>
            </w:tcMar>
            <w:vAlign w:val="center"/>
          </w:tcPr>
          <w:p w14:paraId="0E29B24E" w14:textId="057E047C"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42" w:type="pct"/>
            <w:tcMar>
              <w:top w:w="15" w:type="dxa"/>
              <w:left w:w="15" w:type="dxa"/>
              <w:bottom w:w="15" w:type="dxa"/>
              <w:right w:w="15" w:type="dxa"/>
            </w:tcMar>
            <w:vAlign w:val="center"/>
          </w:tcPr>
          <w:p w14:paraId="70AA03B2" w14:textId="4E7EA9A4"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7" w:type="pct"/>
            <w:tcMar>
              <w:top w:w="15" w:type="dxa"/>
              <w:left w:w="15" w:type="dxa"/>
              <w:bottom w:w="15" w:type="dxa"/>
              <w:right w:w="15" w:type="dxa"/>
            </w:tcMar>
            <w:vAlign w:val="center"/>
          </w:tcPr>
          <w:p w14:paraId="455CB332" w14:textId="6C3ED2F0"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92" w:type="pct"/>
            <w:tcMar>
              <w:top w:w="15" w:type="dxa"/>
              <w:left w:w="15" w:type="dxa"/>
              <w:bottom w:w="15" w:type="dxa"/>
              <w:right w:w="15" w:type="dxa"/>
            </w:tcMar>
            <w:vAlign w:val="center"/>
          </w:tcPr>
          <w:p w14:paraId="10535A36" w14:textId="412F43A3"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4" w:type="pct"/>
            <w:tcMar>
              <w:top w:w="15" w:type="dxa"/>
              <w:left w:w="15" w:type="dxa"/>
              <w:bottom w:w="15" w:type="dxa"/>
              <w:right w:w="15" w:type="dxa"/>
            </w:tcMar>
            <w:vAlign w:val="center"/>
          </w:tcPr>
          <w:p w14:paraId="68B8834F" w14:textId="4D42A732"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4" w:type="pct"/>
            <w:tcMar>
              <w:top w:w="15" w:type="dxa"/>
              <w:left w:w="15" w:type="dxa"/>
              <w:bottom w:w="15" w:type="dxa"/>
              <w:right w:w="15" w:type="dxa"/>
            </w:tcMar>
            <w:vAlign w:val="center"/>
          </w:tcPr>
          <w:p w14:paraId="099268A9" w14:textId="111500FC"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69" w:type="pct"/>
            <w:tcMar>
              <w:top w:w="15" w:type="dxa"/>
              <w:left w:w="15" w:type="dxa"/>
              <w:bottom w:w="15" w:type="dxa"/>
              <w:right w:w="15" w:type="dxa"/>
            </w:tcMar>
            <w:vAlign w:val="center"/>
          </w:tcPr>
          <w:p w14:paraId="50C5D1A4" w14:textId="6DD37286"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r>
      <w:tr w:rsidR="006246F2" w:rsidRPr="006246F2" w14:paraId="6C7B308E" w14:textId="77777777" w:rsidTr="00F80762">
        <w:trPr>
          <w:trHeight w:val="227"/>
        </w:trPr>
        <w:tc>
          <w:tcPr>
            <w:tcW w:w="82" w:type="pct"/>
            <w:vMerge/>
            <w:tcBorders>
              <w:right w:val="single" w:sz="4" w:space="0" w:color="auto"/>
            </w:tcBorders>
            <w:vAlign w:val="center"/>
          </w:tcPr>
          <w:p w14:paraId="0EE2A3D1" w14:textId="77777777" w:rsidR="00312CDF" w:rsidRPr="006246F2" w:rsidRDefault="00312CDF" w:rsidP="00312CDF">
            <w:pPr>
              <w:widowControl/>
              <w:spacing w:line="240" w:lineRule="auto"/>
              <w:ind w:firstLineChars="0" w:firstLine="0"/>
              <w:jc w:val="center"/>
              <w:rPr>
                <w:rFonts w:eastAsiaTheme="minorEastAsia"/>
                <w:color w:val="000000" w:themeColor="text1"/>
                <w:sz w:val="13"/>
                <w:szCs w:val="13"/>
              </w:rPr>
            </w:pPr>
          </w:p>
        </w:tc>
        <w:tc>
          <w:tcPr>
            <w:tcW w:w="173" w:type="pct"/>
            <w:vMerge/>
            <w:tcBorders>
              <w:left w:val="single" w:sz="4" w:space="0" w:color="auto"/>
            </w:tcBorders>
            <w:vAlign w:val="center"/>
          </w:tcPr>
          <w:p w14:paraId="27B353B5" w14:textId="77777777" w:rsidR="00312CDF" w:rsidRPr="006246F2" w:rsidRDefault="00312CDF" w:rsidP="00312CDF">
            <w:pPr>
              <w:widowControl/>
              <w:spacing w:line="240" w:lineRule="auto"/>
              <w:ind w:firstLineChars="0" w:firstLine="0"/>
              <w:jc w:val="center"/>
              <w:rPr>
                <w:rFonts w:eastAsiaTheme="minorEastAsia"/>
                <w:color w:val="000000" w:themeColor="text1"/>
                <w:sz w:val="13"/>
                <w:szCs w:val="13"/>
              </w:rPr>
            </w:pPr>
          </w:p>
        </w:tc>
        <w:tc>
          <w:tcPr>
            <w:tcW w:w="174" w:type="pct"/>
            <w:tcMar>
              <w:top w:w="15" w:type="dxa"/>
              <w:left w:w="15" w:type="dxa"/>
              <w:bottom w:w="15" w:type="dxa"/>
              <w:right w:w="15" w:type="dxa"/>
            </w:tcMar>
            <w:vAlign w:val="center"/>
          </w:tcPr>
          <w:p w14:paraId="259F04DF" w14:textId="63DD7A9C" w:rsidR="00312CDF" w:rsidRPr="006246F2" w:rsidRDefault="00312CDF" w:rsidP="00312CDF">
            <w:pPr>
              <w:widowControl/>
              <w:spacing w:line="240" w:lineRule="auto"/>
              <w:ind w:firstLineChars="0" w:firstLine="0"/>
              <w:jc w:val="center"/>
              <w:textAlignment w:val="center"/>
              <w:rPr>
                <w:rFonts w:eastAsiaTheme="minorEastAsia"/>
                <w:color w:val="000000" w:themeColor="text1"/>
                <w:kern w:val="0"/>
                <w:sz w:val="13"/>
                <w:szCs w:val="13"/>
                <w:lang w:bidi="ar"/>
              </w:rPr>
            </w:pPr>
            <w:r w:rsidRPr="006246F2">
              <w:rPr>
                <w:rFonts w:eastAsiaTheme="minorEastAsia"/>
                <w:color w:val="000000" w:themeColor="text1"/>
                <w:kern w:val="0"/>
                <w:sz w:val="13"/>
                <w:szCs w:val="13"/>
                <w:lang w:bidi="ar"/>
              </w:rPr>
              <w:t>超标倍数</w:t>
            </w:r>
          </w:p>
        </w:tc>
        <w:tc>
          <w:tcPr>
            <w:tcW w:w="210" w:type="pct"/>
            <w:tcMar>
              <w:top w:w="15" w:type="dxa"/>
              <w:left w:w="15" w:type="dxa"/>
              <w:bottom w:w="15" w:type="dxa"/>
              <w:right w:w="15" w:type="dxa"/>
            </w:tcMar>
            <w:vAlign w:val="center"/>
          </w:tcPr>
          <w:p w14:paraId="608AA8BD" w14:textId="42B59D4C"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82" w:type="pct"/>
            <w:tcMar>
              <w:top w:w="15" w:type="dxa"/>
              <w:left w:w="15" w:type="dxa"/>
              <w:bottom w:w="15" w:type="dxa"/>
              <w:right w:w="15" w:type="dxa"/>
            </w:tcMar>
            <w:vAlign w:val="center"/>
          </w:tcPr>
          <w:p w14:paraId="427850AC" w14:textId="4C60324B"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3" w:type="pct"/>
            <w:tcMar>
              <w:top w:w="15" w:type="dxa"/>
              <w:left w:w="15" w:type="dxa"/>
              <w:bottom w:w="15" w:type="dxa"/>
              <w:right w:w="15" w:type="dxa"/>
            </w:tcMar>
            <w:vAlign w:val="center"/>
          </w:tcPr>
          <w:p w14:paraId="1CBBB38C" w14:textId="21763E3D"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3" w:type="pct"/>
            <w:tcMar>
              <w:top w:w="15" w:type="dxa"/>
              <w:left w:w="15" w:type="dxa"/>
              <w:bottom w:w="15" w:type="dxa"/>
              <w:right w:w="15" w:type="dxa"/>
            </w:tcMar>
            <w:vAlign w:val="center"/>
          </w:tcPr>
          <w:p w14:paraId="67E3CC43" w14:textId="503E7F94"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19" w:type="pct"/>
            <w:tcMar>
              <w:top w:w="15" w:type="dxa"/>
              <w:left w:w="15" w:type="dxa"/>
              <w:bottom w:w="15" w:type="dxa"/>
              <w:right w:w="15" w:type="dxa"/>
            </w:tcMar>
            <w:vAlign w:val="center"/>
          </w:tcPr>
          <w:p w14:paraId="29200E58" w14:textId="08B12D4E"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19" w:type="pct"/>
            <w:tcMar>
              <w:top w:w="15" w:type="dxa"/>
              <w:left w:w="15" w:type="dxa"/>
              <w:bottom w:w="15" w:type="dxa"/>
              <w:right w:w="15" w:type="dxa"/>
            </w:tcMar>
            <w:vAlign w:val="center"/>
          </w:tcPr>
          <w:p w14:paraId="4DD2FDF1" w14:textId="1023C954"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64" w:type="pct"/>
            <w:tcMar>
              <w:top w:w="15" w:type="dxa"/>
              <w:left w:w="15" w:type="dxa"/>
              <w:bottom w:w="15" w:type="dxa"/>
              <w:right w:w="15" w:type="dxa"/>
            </w:tcMar>
            <w:vAlign w:val="center"/>
          </w:tcPr>
          <w:p w14:paraId="3264D454" w14:textId="47EF53A3"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38" w:type="pct"/>
            <w:tcMar>
              <w:top w:w="15" w:type="dxa"/>
              <w:left w:w="15" w:type="dxa"/>
              <w:bottom w:w="15" w:type="dxa"/>
              <w:right w:w="15" w:type="dxa"/>
            </w:tcMar>
            <w:vAlign w:val="center"/>
          </w:tcPr>
          <w:p w14:paraId="613262D2" w14:textId="43686FED"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80" w:type="pct"/>
            <w:tcMar>
              <w:top w:w="15" w:type="dxa"/>
              <w:left w:w="15" w:type="dxa"/>
              <w:bottom w:w="15" w:type="dxa"/>
              <w:right w:w="15" w:type="dxa"/>
            </w:tcMar>
            <w:vAlign w:val="center"/>
          </w:tcPr>
          <w:p w14:paraId="6505F6FE" w14:textId="189ABD87"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59" w:type="pct"/>
            <w:tcMar>
              <w:top w:w="15" w:type="dxa"/>
              <w:left w:w="15" w:type="dxa"/>
              <w:bottom w:w="15" w:type="dxa"/>
              <w:right w:w="15" w:type="dxa"/>
            </w:tcMar>
            <w:vAlign w:val="center"/>
          </w:tcPr>
          <w:p w14:paraId="30E14CE9" w14:textId="0365A323"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3" w:type="pct"/>
            <w:tcMar>
              <w:top w:w="15" w:type="dxa"/>
              <w:left w:w="15" w:type="dxa"/>
              <w:bottom w:w="15" w:type="dxa"/>
              <w:right w:w="15" w:type="dxa"/>
            </w:tcMar>
            <w:vAlign w:val="center"/>
          </w:tcPr>
          <w:p w14:paraId="4E5049EE" w14:textId="6D3026F1"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310" w:type="pct"/>
            <w:tcMar>
              <w:top w:w="15" w:type="dxa"/>
              <w:left w:w="15" w:type="dxa"/>
              <w:bottom w:w="15" w:type="dxa"/>
              <w:right w:w="15" w:type="dxa"/>
            </w:tcMar>
            <w:vAlign w:val="center"/>
          </w:tcPr>
          <w:p w14:paraId="79310DA5" w14:textId="6B52D25A"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61" w:type="pct"/>
            <w:tcMar>
              <w:top w:w="15" w:type="dxa"/>
              <w:left w:w="15" w:type="dxa"/>
              <w:bottom w:w="15" w:type="dxa"/>
              <w:right w:w="15" w:type="dxa"/>
            </w:tcMar>
            <w:vAlign w:val="center"/>
          </w:tcPr>
          <w:p w14:paraId="69E55924" w14:textId="635CA8A0"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70" w:type="pct"/>
            <w:tcMar>
              <w:top w:w="15" w:type="dxa"/>
              <w:left w:w="15" w:type="dxa"/>
              <w:bottom w:w="15" w:type="dxa"/>
              <w:right w:w="15" w:type="dxa"/>
            </w:tcMar>
            <w:vAlign w:val="center"/>
          </w:tcPr>
          <w:p w14:paraId="1E99B0FE" w14:textId="74BDEB8C"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310" w:type="pct"/>
            <w:tcMar>
              <w:top w:w="15" w:type="dxa"/>
              <w:left w:w="15" w:type="dxa"/>
              <w:bottom w:w="15" w:type="dxa"/>
              <w:right w:w="15" w:type="dxa"/>
            </w:tcMar>
            <w:vAlign w:val="center"/>
          </w:tcPr>
          <w:p w14:paraId="0927BDDE" w14:textId="35024981"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42" w:type="pct"/>
            <w:tcMar>
              <w:top w:w="15" w:type="dxa"/>
              <w:left w:w="15" w:type="dxa"/>
              <w:bottom w:w="15" w:type="dxa"/>
              <w:right w:w="15" w:type="dxa"/>
            </w:tcMar>
            <w:vAlign w:val="center"/>
          </w:tcPr>
          <w:p w14:paraId="54ABACF6" w14:textId="33CAA637"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7" w:type="pct"/>
            <w:tcMar>
              <w:top w:w="15" w:type="dxa"/>
              <w:left w:w="15" w:type="dxa"/>
              <w:bottom w:w="15" w:type="dxa"/>
              <w:right w:w="15" w:type="dxa"/>
            </w:tcMar>
            <w:vAlign w:val="center"/>
          </w:tcPr>
          <w:p w14:paraId="591745DD" w14:textId="00576958"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92" w:type="pct"/>
            <w:tcMar>
              <w:top w:w="15" w:type="dxa"/>
              <w:left w:w="15" w:type="dxa"/>
              <w:bottom w:w="15" w:type="dxa"/>
              <w:right w:w="15" w:type="dxa"/>
            </w:tcMar>
            <w:vAlign w:val="center"/>
          </w:tcPr>
          <w:p w14:paraId="6CE009B9" w14:textId="347114E2"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4" w:type="pct"/>
            <w:tcMar>
              <w:top w:w="15" w:type="dxa"/>
              <w:left w:w="15" w:type="dxa"/>
              <w:bottom w:w="15" w:type="dxa"/>
              <w:right w:w="15" w:type="dxa"/>
            </w:tcMar>
            <w:vAlign w:val="center"/>
          </w:tcPr>
          <w:p w14:paraId="69E1E143" w14:textId="713AF99E"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4" w:type="pct"/>
            <w:tcMar>
              <w:top w:w="15" w:type="dxa"/>
              <w:left w:w="15" w:type="dxa"/>
              <w:bottom w:w="15" w:type="dxa"/>
              <w:right w:w="15" w:type="dxa"/>
            </w:tcMar>
            <w:vAlign w:val="center"/>
          </w:tcPr>
          <w:p w14:paraId="198BA647" w14:textId="7E87109D"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69" w:type="pct"/>
            <w:tcMar>
              <w:top w:w="15" w:type="dxa"/>
              <w:left w:w="15" w:type="dxa"/>
              <w:bottom w:w="15" w:type="dxa"/>
              <w:right w:w="15" w:type="dxa"/>
            </w:tcMar>
            <w:vAlign w:val="center"/>
          </w:tcPr>
          <w:p w14:paraId="1D76AA97" w14:textId="1E955EBC"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r>
      <w:tr w:rsidR="006246F2" w:rsidRPr="006246F2" w14:paraId="6F050FC7" w14:textId="77777777" w:rsidTr="00F80762">
        <w:trPr>
          <w:trHeight w:val="227"/>
        </w:trPr>
        <w:tc>
          <w:tcPr>
            <w:tcW w:w="82" w:type="pct"/>
            <w:vMerge/>
            <w:tcBorders>
              <w:right w:val="single" w:sz="4" w:space="0" w:color="auto"/>
            </w:tcBorders>
            <w:vAlign w:val="center"/>
          </w:tcPr>
          <w:p w14:paraId="20D1C1F9" w14:textId="77777777" w:rsidR="00312CDF" w:rsidRPr="006246F2" w:rsidRDefault="00312CDF" w:rsidP="00312CDF">
            <w:pPr>
              <w:widowControl/>
              <w:spacing w:line="240" w:lineRule="auto"/>
              <w:ind w:firstLineChars="0" w:firstLine="0"/>
              <w:jc w:val="center"/>
              <w:rPr>
                <w:rFonts w:eastAsiaTheme="minorEastAsia"/>
                <w:color w:val="000000" w:themeColor="text1"/>
                <w:sz w:val="13"/>
                <w:szCs w:val="13"/>
              </w:rPr>
            </w:pPr>
          </w:p>
        </w:tc>
        <w:tc>
          <w:tcPr>
            <w:tcW w:w="173" w:type="pct"/>
            <w:vMerge w:val="restart"/>
            <w:tcBorders>
              <w:left w:val="single" w:sz="4" w:space="0" w:color="auto"/>
            </w:tcBorders>
            <w:vAlign w:val="center"/>
          </w:tcPr>
          <w:p w14:paraId="2A0B2787" w14:textId="3AE5017A" w:rsidR="00312CDF" w:rsidRPr="006246F2" w:rsidRDefault="00312CDF" w:rsidP="00312CDF">
            <w:pPr>
              <w:widowControl/>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2022</w:t>
            </w:r>
          </w:p>
        </w:tc>
        <w:tc>
          <w:tcPr>
            <w:tcW w:w="174" w:type="pct"/>
            <w:tcMar>
              <w:top w:w="15" w:type="dxa"/>
              <w:left w:w="15" w:type="dxa"/>
              <w:bottom w:w="15" w:type="dxa"/>
              <w:right w:w="15" w:type="dxa"/>
            </w:tcMar>
            <w:vAlign w:val="center"/>
          </w:tcPr>
          <w:p w14:paraId="08F8371E" w14:textId="4E44B4FC" w:rsidR="00312CDF" w:rsidRPr="006246F2" w:rsidRDefault="00312CDF" w:rsidP="00312CDF">
            <w:pPr>
              <w:widowControl/>
              <w:spacing w:line="240" w:lineRule="auto"/>
              <w:ind w:firstLineChars="0" w:firstLine="0"/>
              <w:jc w:val="center"/>
              <w:textAlignment w:val="center"/>
              <w:rPr>
                <w:rFonts w:eastAsiaTheme="minorEastAsia"/>
                <w:color w:val="000000" w:themeColor="text1"/>
                <w:kern w:val="0"/>
                <w:sz w:val="13"/>
                <w:szCs w:val="13"/>
                <w:lang w:bidi="ar"/>
              </w:rPr>
            </w:pPr>
            <w:r w:rsidRPr="006246F2">
              <w:rPr>
                <w:rFonts w:eastAsiaTheme="minorEastAsia"/>
                <w:color w:val="000000" w:themeColor="text1"/>
                <w:kern w:val="0"/>
                <w:sz w:val="13"/>
                <w:szCs w:val="13"/>
                <w:lang w:bidi="ar"/>
              </w:rPr>
              <w:t>浓度范围</w:t>
            </w:r>
          </w:p>
        </w:tc>
        <w:tc>
          <w:tcPr>
            <w:tcW w:w="210" w:type="pct"/>
            <w:tcMar>
              <w:top w:w="15" w:type="dxa"/>
              <w:left w:w="15" w:type="dxa"/>
              <w:bottom w:w="15" w:type="dxa"/>
              <w:right w:w="15" w:type="dxa"/>
            </w:tcMar>
            <w:vAlign w:val="center"/>
          </w:tcPr>
          <w:p w14:paraId="356741E8" w14:textId="2360D636"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7-8</w:t>
            </w:r>
          </w:p>
        </w:tc>
        <w:tc>
          <w:tcPr>
            <w:tcW w:w="182" w:type="pct"/>
            <w:tcMar>
              <w:top w:w="15" w:type="dxa"/>
              <w:left w:w="15" w:type="dxa"/>
              <w:bottom w:w="15" w:type="dxa"/>
              <w:right w:w="15" w:type="dxa"/>
            </w:tcMar>
            <w:vAlign w:val="center"/>
          </w:tcPr>
          <w:p w14:paraId="55582A1C" w14:textId="30CDA5A7"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6.6-12.2</w:t>
            </w:r>
          </w:p>
        </w:tc>
        <w:tc>
          <w:tcPr>
            <w:tcW w:w="173" w:type="pct"/>
            <w:tcMar>
              <w:top w:w="15" w:type="dxa"/>
              <w:left w:w="15" w:type="dxa"/>
              <w:bottom w:w="15" w:type="dxa"/>
              <w:right w:w="15" w:type="dxa"/>
            </w:tcMar>
            <w:vAlign w:val="center"/>
          </w:tcPr>
          <w:p w14:paraId="3254634B" w14:textId="6A512F6C"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1.3-3.1</w:t>
            </w:r>
          </w:p>
        </w:tc>
        <w:tc>
          <w:tcPr>
            <w:tcW w:w="173" w:type="pct"/>
            <w:tcMar>
              <w:top w:w="15" w:type="dxa"/>
              <w:left w:w="15" w:type="dxa"/>
              <w:bottom w:w="15" w:type="dxa"/>
              <w:right w:w="15" w:type="dxa"/>
            </w:tcMar>
            <w:vAlign w:val="center"/>
          </w:tcPr>
          <w:p w14:paraId="6A71F608" w14:textId="7DAB2B58"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5-8</w:t>
            </w:r>
          </w:p>
        </w:tc>
        <w:tc>
          <w:tcPr>
            <w:tcW w:w="219" w:type="pct"/>
            <w:tcMar>
              <w:top w:w="15" w:type="dxa"/>
              <w:left w:w="15" w:type="dxa"/>
              <w:bottom w:w="15" w:type="dxa"/>
              <w:right w:w="15" w:type="dxa"/>
            </w:tcMar>
            <w:vAlign w:val="center"/>
          </w:tcPr>
          <w:p w14:paraId="30F87D2E" w14:textId="4BA4F7F8"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0.5-1.3</w:t>
            </w:r>
          </w:p>
        </w:tc>
        <w:tc>
          <w:tcPr>
            <w:tcW w:w="219" w:type="pct"/>
            <w:tcMar>
              <w:top w:w="15" w:type="dxa"/>
              <w:left w:w="15" w:type="dxa"/>
              <w:bottom w:w="15" w:type="dxa"/>
              <w:right w:w="15" w:type="dxa"/>
            </w:tcMar>
            <w:vAlign w:val="center"/>
          </w:tcPr>
          <w:p w14:paraId="47E7133F" w14:textId="1CB8C59E"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lang w:bidi="ar"/>
              </w:rPr>
              <w:t>0.04-0.2</w:t>
            </w:r>
          </w:p>
        </w:tc>
        <w:tc>
          <w:tcPr>
            <w:tcW w:w="264" w:type="pct"/>
            <w:tcMar>
              <w:top w:w="15" w:type="dxa"/>
              <w:left w:w="15" w:type="dxa"/>
              <w:bottom w:w="15" w:type="dxa"/>
              <w:right w:w="15" w:type="dxa"/>
            </w:tcMar>
            <w:vAlign w:val="center"/>
          </w:tcPr>
          <w:p w14:paraId="06DA20F2" w14:textId="36D639B8"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0.01-0.04</w:t>
            </w:r>
          </w:p>
        </w:tc>
        <w:tc>
          <w:tcPr>
            <w:tcW w:w="238" w:type="pct"/>
            <w:tcMar>
              <w:top w:w="15" w:type="dxa"/>
              <w:left w:w="15" w:type="dxa"/>
              <w:bottom w:w="15" w:type="dxa"/>
              <w:right w:w="15" w:type="dxa"/>
            </w:tcMar>
            <w:vAlign w:val="center"/>
          </w:tcPr>
          <w:p w14:paraId="792E9B35" w14:textId="1332DE9B"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0.0000</w:t>
            </w:r>
            <w:r w:rsidRPr="006246F2">
              <w:rPr>
                <w:rFonts w:eastAsiaTheme="minorEastAsia" w:hint="eastAsia"/>
                <w:color w:val="000000" w:themeColor="text1"/>
                <w:kern w:val="0"/>
                <w:sz w:val="13"/>
                <w:szCs w:val="13"/>
                <w:lang w:bidi="ar"/>
              </w:rPr>
              <w:t>4</w:t>
            </w:r>
            <w:r w:rsidRPr="006246F2">
              <w:rPr>
                <w:rFonts w:eastAsiaTheme="minorEastAsia"/>
                <w:color w:val="000000" w:themeColor="text1"/>
                <w:kern w:val="0"/>
                <w:sz w:val="13"/>
                <w:szCs w:val="13"/>
                <w:lang w:bidi="ar"/>
              </w:rPr>
              <w:t>~0.00</w:t>
            </w:r>
            <w:r w:rsidRPr="006246F2">
              <w:rPr>
                <w:rFonts w:eastAsiaTheme="minorEastAsia" w:hint="eastAsia"/>
                <w:color w:val="000000" w:themeColor="text1"/>
                <w:kern w:val="0"/>
                <w:sz w:val="13"/>
                <w:szCs w:val="13"/>
                <w:lang w:bidi="ar"/>
              </w:rPr>
              <w:t>1</w:t>
            </w:r>
          </w:p>
        </w:tc>
        <w:tc>
          <w:tcPr>
            <w:tcW w:w="180" w:type="pct"/>
            <w:tcMar>
              <w:top w:w="15" w:type="dxa"/>
              <w:left w:w="15" w:type="dxa"/>
              <w:bottom w:w="15" w:type="dxa"/>
              <w:right w:w="15" w:type="dxa"/>
            </w:tcMar>
            <w:vAlign w:val="center"/>
          </w:tcPr>
          <w:p w14:paraId="0C054268" w14:textId="4B9A5BA0"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lang w:bidi="ar"/>
              </w:rPr>
              <w:t>0.0</w:t>
            </w:r>
            <w:r w:rsidRPr="006246F2">
              <w:rPr>
                <w:rFonts w:eastAsiaTheme="minorEastAsia" w:hint="eastAsia"/>
                <w:color w:val="000000" w:themeColor="text1"/>
                <w:sz w:val="13"/>
                <w:szCs w:val="13"/>
                <w:lang w:bidi="ar"/>
              </w:rPr>
              <w:t>004</w:t>
            </w:r>
            <w:r w:rsidRPr="006246F2">
              <w:rPr>
                <w:rFonts w:eastAsiaTheme="minorEastAsia"/>
                <w:color w:val="000000" w:themeColor="text1"/>
                <w:sz w:val="13"/>
                <w:szCs w:val="13"/>
                <w:lang w:bidi="ar"/>
              </w:rPr>
              <w:t>~0.0</w:t>
            </w:r>
            <w:r w:rsidRPr="006246F2">
              <w:rPr>
                <w:rFonts w:eastAsiaTheme="minorEastAsia" w:hint="eastAsia"/>
                <w:color w:val="000000" w:themeColor="text1"/>
                <w:sz w:val="13"/>
                <w:szCs w:val="13"/>
                <w:lang w:bidi="ar"/>
              </w:rPr>
              <w:t>25</w:t>
            </w:r>
          </w:p>
        </w:tc>
        <w:tc>
          <w:tcPr>
            <w:tcW w:w="259" w:type="pct"/>
            <w:tcMar>
              <w:top w:w="15" w:type="dxa"/>
              <w:left w:w="15" w:type="dxa"/>
              <w:bottom w:w="15" w:type="dxa"/>
              <w:right w:w="15" w:type="dxa"/>
            </w:tcMar>
            <w:vAlign w:val="center"/>
          </w:tcPr>
          <w:p w14:paraId="40D156E3" w14:textId="023C9DAD"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w:t>
            </w:r>
            <w:r w:rsidRPr="006246F2">
              <w:rPr>
                <w:rFonts w:eastAsiaTheme="minorEastAsia" w:hint="eastAsia"/>
                <w:color w:val="000000" w:themeColor="text1"/>
                <w:kern w:val="0"/>
                <w:sz w:val="13"/>
                <w:szCs w:val="13"/>
                <w:lang w:bidi="ar"/>
              </w:rPr>
              <w:t>107</w:t>
            </w:r>
            <w:r w:rsidRPr="006246F2">
              <w:rPr>
                <w:rFonts w:eastAsiaTheme="minorEastAsia"/>
                <w:color w:val="000000" w:themeColor="text1"/>
                <w:kern w:val="0"/>
                <w:sz w:val="13"/>
                <w:szCs w:val="13"/>
                <w:lang w:bidi="ar"/>
              </w:rPr>
              <w:t>-0.1</w:t>
            </w:r>
            <w:r w:rsidRPr="006246F2">
              <w:rPr>
                <w:rFonts w:eastAsiaTheme="minorEastAsia" w:hint="eastAsia"/>
                <w:color w:val="000000" w:themeColor="text1"/>
                <w:kern w:val="0"/>
                <w:sz w:val="13"/>
                <w:szCs w:val="13"/>
                <w:lang w:bidi="ar"/>
              </w:rPr>
              <w:t>9</w:t>
            </w:r>
          </w:p>
        </w:tc>
        <w:tc>
          <w:tcPr>
            <w:tcW w:w="173" w:type="pct"/>
            <w:tcMar>
              <w:top w:w="15" w:type="dxa"/>
              <w:left w:w="15" w:type="dxa"/>
              <w:bottom w:w="15" w:type="dxa"/>
              <w:right w:w="15" w:type="dxa"/>
            </w:tcMar>
            <w:vAlign w:val="center"/>
          </w:tcPr>
          <w:p w14:paraId="39FF2AC4" w14:textId="4AFBA52F"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0.000</w:t>
            </w:r>
            <w:r w:rsidRPr="006246F2">
              <w:rPr>
                <w:rFonts w:eastAsiaTheme="minorEastAsia" w:hint="eastAsia"/>
                <w:color w:val="000000" w:themeColor="text1"/>
                <w:kern w:val="0"/>
                <w:sz w:val="13"/>
                <w:szCs w:val="13"/>
                <w:lang w:bidi="ar"/>
              </w:rPr>
              <w:t>2</w:t>
            </w:r>
          </w:p>
        </w:tc>
        <w:tc>
          <w:tcPr>
            <w:tcW w:w="310" w:type="pct"/>
            <w:tcMar>
              <w:top w:w="15" w:type="dxa"/>
              <w:left w:w="15" w:type="dxa"/>
              <w:bottom w:w="15" w:type="dxa"/>
              <w:right w:w="15" w:type="dxa"/>
            </w:tcMar>
            <w:vAlign w:val="center"/>
          </w:tcPr>
          <w:p w14:paraId="0D18750D" w14:textId="2D2A6D57"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0.000</w:t>
            </w:r>
            <w:r w:rsidRPr="006246F2">
              <w:rPr>
                <w:rFonts w:eastAsiaTheme="minorEastAsia" w:hint="eastAsia"/>
                <w:color w:val="000000" w:themeColor="text1"/>
                <w:kern w:val="0"/>
                <w:sz w:val="13"/>
                <w:szCs w:val="13"/>
                <w:lang w:bidi="ar"/>
              </w:rPr>
              <w:t>9</w:t>
            </w:r>
            <w:r w:rsidRPr="006246F2">
              <w:rPr>
                <w:rFonts w:eastAsiaTheme="minorEastAsia"/>
                <w:color w:val="000000" w:themeColor="text1"/>
                <w:kern w:val="0"/>
                <w:sz w:val="13"/>
                <w:szCs w:val="13"/>
                <w:lang w:bidi="ar"/>
              </w:rPr>
              <w:t>~0.00</w:t>
            </w:r>
            <w:r w:rsidRPr="006246F2">
              <w:rPr>
                <w:rFonts w:eastAsiaTheme="minorEastAsia" w:hint="eastAsia"/>
                <w:color w:val="000000" w:themeColor="text1"/>
                <w:kern w:val="0"/>
                <w:sz w:val="13"/>
                <w:szCs w:val="13"/>
                <w:lang w:bidi="ar"/>
              </w:rPr>
              <w:t>28</w:t>
            </w:r>
          </w:p>
        </w:tc>
        <w:tc>
          <w:tcPr>
            <w:tcW w:w="261" w:type="pct"/>
            <w:tcMar>
              <w:top w:w="15" w:type="dxa"/>
              <w:left w:w="15" w:type="dxa"/>
              <w:bottom w:w="15" w:type="dxa"/>
              <w:right w:w="15" w:type="dxa"/>
            </w:tcMar>
            <w:vAlign w:val="center"/>
          </w:tcPr>
          <w:p w14:paraId="7E4F3103" w14:textId="33C08D8C"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0.0000</w:t>
            </w:r>
            <w:r w:rsidRPr="006246F2">
              <w:rPr>
                <w:rFonts w:eastAsiaTheme="minorEastAsia" w:hint="eastAsia"/>
                <w:color w:val="000000" w:themeColor="text1"/>
                <w:kern w:val="0"/>
                <w:sz w:val="13"/>
                <w:szCs w:val="13"/>
                <w:lang w:bidi="ar"/>
              </w:rPr>
              <w:t>05</w:t>
            </w:r>
            <w:r w:rsidRPr="006246F2">
              <w:rPr>
                <w:rFonts w:eastAsiaTheme="minorEastAsia"/>
                <w:color w:val="000000" w:themeColor="text1"/>
                <w:kern w:val="0"/>
                <w:sz w:val="13"/>
                <w:szCs w:val="13"/>
                <w:lang w:bidi="ar"/>
              </w:rPr>
              <w:t>~0.00</w:t>
            </w:r>
            <w:r w:rsidRPr="006246F2">
              <w:rPr>
                <w:rFonts w:eastAsiaTheme="minorEastAsia" w:hint="eastAsia"/>
                <w:color w:val="000000" w:themeColor="text1"/>
                <w:kern w:val="0"/>
                <w:sz w:val="13"/>
                <w:szCs w:val="13"/>
                <w:lang w:bidi="ar"/>
              </w:rPr>
              <w:t>002</w:t>
            </w:r>
          </w:p>
        </w:tc>
        <w:tc>
          <w:tcPr>
            <w:tcW w:w="270" w:type="pct"/>
            <w:tcMar>
              <w:top w:w="15" w:type="dxa"/>
              <w:left w:w="15" w:type="dxa"/>
              <w:bottom w:w="15" w:type="dxa"/>
              <w:right w:w="15" w:type="dxa"/>
            </w:tcMar>
            <w:vAlign w:val="center"/>
          </w:tcPr>
          <w:p w14:paraId="3F183042" w14:textId="7C999868"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0.0000</w:t>
            </w:r>
            <w:r w:rsidRPr="006246F2">
              <w:rPr>
                <w:rFonts w:eastAsiaTheme="minorEastAsia" w:hint="eastAsia"/>
                <w:color w:val="000000" w:themeColor="text1"/>
                <w:kern w:val="0"/>
                <w:sz w:val="13"/>
                <w:szCs w:val="13"/>
                <w:lang w:bidi="ar"/>
              </w:rPr>
              <w:t>2</w:t>
            </w:r>
          </w:p>
        </w:tc>
        <w:tc>
          <w:tcPr>
            <w:tcW w:w="310" w:type="pct"/>
            <w:tcMar>
              <w:top w:w="15" w:type="dxa"/>
              <w:left w:w="15" w:type="dxa"/>
              <w:bottom w:w="15" w:type="dxa"/>
              <w:right w:w="15" w:type="dxa"/>
            </w:tcMar>
            <w:vAlign w:val="center"/>
          </w:tcPr>
          <w:p w14:paraId="1E002AAC" w14:textId="6E703788"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0.00</w:t>
            </w:r>
            <w:r w:rsidRPr="006246F2">
              <w:rPr>
                <w:rFonts w:eastAsiaTheme="minorEastAsia" w:hint="eastAsia"/>
                <w:color w:val="000000" w:themeColor="text1"/>
                <w:kern w:val="0"/>
                <w:sz w:val="13"/>
                <w:szCs w:val="13"/>
                <w:lang w:bidi="ar"/>
              </w:rPr>
              <w:t>2</w:t>
            </w:r>
          </w:p>
        </w:tc>
        <w:tc>
          <w:tcPr>
            <w:tcW w:w="242" w:type="pct"/>
            <w:tcMar>
              <w:top w:w="15" w:type="dxa"/>
              <w:left w:w="15" w:type="dxa"/>
              <w:bottom w:w="15" w:type="dxa"/>
              <w:right w:w="15" w:type="dxa"/>
            </w:tcMar>
            <w:vAlign w:val="center"/>
          </w:tcPr>
          <w:p w14:paraId="0771C208" w14:textId="7B3AE7B9"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0.0000</w:t>
            </w:r>
            <w:r w:rsidRPr="006246F2">
              <w:rPr>
                <w:rFonts w:eastAsiaTheme="minorEastAsia" w:hint="eastAsia"/>
                <w:color w:val="000000" w:themeColor="text1"/>
                <w:kern w:val="0"/>
                <w:sz w:val="13"/>
                <w:szCs w:val="13"/>
                <w:lang w:bidi="ar"/>
              </w:rPr>
              <w:t>4</w:t>
            </w:r>
            <w:r w:rsidRPr="006246F2">
              <w:rPr>
                <w:rFonts w:eastAsiaTheme="minorEastAsia"/>
                <w:color w:val="000000" w:themeColor="text1"/>
                <w:kern w:val="0"/>
                <w:sz w:val="13"/>
                <w:szCs w:val="13"/>
                <w:lang w:bidi="ar"/>
              </w:rPr>
              <w:t>~0.00</w:t>
            </w:r>
            <w:r w:rsidRPr="006246F2">
              <w:rPr>
                <w:rFonts w:eastAsiaTheme="minorEastAsia" w:hint="eastAsia"/>
                <w:color w:val="000000" w:themeColor="text1"/>
                <w:kern w:val="0"/>
                <w:sz w:val="13"/>
                <w:szCs w:val="13"/>
                <w:lang w:bidi="ar"/>
              </w:rPr>
              <w:t>1</w:t>
            </w:r>
          </w:p>
        </w:tc>
        <w:tc>
          <w:tcPr>
            <w:tcW w:w="177" w:type="pct"/>
            <w:tcMar>
              <w:top w:w="15" w:type="dxa"/>
              <w:left w:w="15" w:type="dxa"/>
              <w:bottom w:w="15" w:type="dxa"/>
              <w:right w:w="15" w:type="dxa"/>
            </w:tcMar>
            <w:vAlign w:val="center"/>
          </w:tcPr>
          <w:p w14:paraId="322D7391" w14:textId="7381066C"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0.00</w:t>
            </w:r>
            <w:r w:rsidRPr="006246F2">
              <w:rPr>
                <w:rFonts w:eastAsiaTheme="minorEastAsia" w:hint="eastAsia"/>
                <w:color w:val="000000" w:themeColor="text1"/>
                <w:kern w:val="0"/>
                <w:sz w:val="13"/>
                <w:szCs w:val="13"/>
                <w:lang w:bidi="ar"/>
              </w:rPr>
              <w:t>05</w:t>
            </w:r>
            <w:r w:rsidRPr="006246F2">
              <w:rPr>
                <w:rFonts w:eastAsiaTheme="minorEastAsia"/>
                <w:color w:val="000000" w:themeColor="text1"/>
                <w:kern w:val="0"/>
                <w:sz w:val="13"/>
                <w:szCs w:val="13"/>
                <w:lang w:bidi="ar"/>
              </w:rPr>
              <w:t>~0.00</w:t>
            </w:r>
            <w:r w:rsidRPr="006246F2">
              <w:rPr>
                <w:rFonts w:eastAsiaTheme="minorEastAsia" w:hint="eastAsia"/>
                <w:color w:val="000000" w:themeColor="text1"/>
                <w:kern w:val="0"/>
                <w:sz w:val="13"/>
                <w:szCs w:val="13"/>
                <w:lang w:bidi="ar"/>
              </w:rPr>
              <w:t>2</w:t>
            </w:r>
          </w:p>
        </w:tc>
        <w:tc>
          <w:tcPr>
            <w:tcW w:w="192" w:type="pct"/>
            <w:tcMar>
              <w:top w:w="15" w:type="dxa"/>
              <w:left w:w="15" w:type="dxa"/>
              <w:bottom w:w="15" w:type="dxa"/>
              <w:right w:w="15" w:type="dxa"/>
            </w:tcMar>
            <w:vAlign w:val="center"/>
          </w:tcPr>
          <w:p w14:paraId="14B7402B" w14:textId="3B2F4920"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0.000</w:t>
            </w:r>
            <w:r w:rsidRPr="006246F2">
              <w:rPr>
                <w:rFonts w:eastAsiaTheme="minorEastAsia" w:hint="eastAsia"/>
                <w:color w:val="000000" w:themeColor="text1"/>
                <w:kern w:val="0"/>
                <w:sz w:val="13"/>
                <w:szCs w:val="13"/>
                <w:lang w:bidi="ar"/>
              </w:rPr>
              <w:t>2</w:t>
            </w:r>
          </w:p>
        </w:tc>
        <w:tc>
          <w:tcPr>
            <w:tcW w:w="174" w:type="pct"/>
            <w:tcMar>
              <w:top w:w="15" w:type="dxa"/>
              <w:left w:w="15" w:type="dxa"/>
              <w:bottom w:w="15" w:type="dxa"/>
              <w:right w:w="15" w:type="dxa"/>
            </w:tcMar>
            <w:vAlign w:val="center"/>
          </w:tcPr>
          <w:p w14:paraId="552577D4" w14:textId="71E6753E"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w:t>
            </w:r>
            <w:r w:rsidRPr="006246F2">
              <w:rPr>
                <w:rFonts w:eastAsiaTheme="minorEastAsia" w:hint="eastAsia"/>
                <w:color w:val="000000" w:themeColor="text1"/>
                <w:kern w:val="0"/>
                <w:sz w:val="13"/>
                <w:szCs w:val="13"/>
                <w:lang w:bidi="ar"/>
              </w:rPr>
              <w:t>05</w:t>
            </w:r>
          </w:p>
        </w:tc>
        <w:tc>
          <w:tcPr>
            <w:tcW w:w="174" w:type="pct"/>
            <w:tcMar>
              <w:top w:w="15" w:type="dxa"/>
              <w:left w:w="15" w:type="dxa"/>
              <w:bottom w:w="15" w:type="dxa"/>
              <w:right w:w="15" w:type="dxa"/>
            </w:tcMar>
            <w:vAlign w:val="center"/>
          </w:tcPr>
          <w:p w14:paraId="1972E16D" w14:textId="36B7E52E"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w:t>
            </w:r>
            <w:r w:rsidRPr="006246F2">
              <w:rPr>
                <w:rFonts w:eastAsiaTheme="minorEastAsia" w:hint="eastAsia"/>
                <w:color w:val="000000" w:themeColor="text1"/>
                <w:kern w:val="0"/>
                <w:sz w:val="13"/>
                <w:szCs w:val="13"/>
                <w:lang w:bidi="ar"/>
              </w:rPr>
              <w:t>2</w:t>
            </w:r>
          </w:p>
        </w:tc>
        <w:tc>
          <w:tcPr>
            <w:tcW w:w="169" w:type="pct"/>
            <w:tcMar>
              <w:top w:w="15" w:type="dxa"/>
              <w:left w:w="15" w:type="dxa"/>
              <w:bottom w:w="15" w:type="dxa"/>
              <w:right w:w="15" w:type="dxa"/>
            </w:tcMar>
            <w:vAlign w:val="center"/>
          </w:tcPr>
          <w:p w14:paraId="673ECB2B" w14:textId="721555FA"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0.00</w:t>
            </w:r>
            <w:r w:rsidRPr="006246F2">
              <w:rPr>
                <w:rFonts w:eastAsiaTheme="minorEastAsia" w:hint="eastAsia"/>
                <w:color w:val="000000" w:themeColor="text1"/>
                <w:sz w:val="13"/>
                <w:szCs w:val="13"/>
              </w:rPr>
              <w:t>2</w:t>
            </w:r>
            <w:r w:rsidRPr="006246F2">
              <w:rPr>
                <w:rFonts w:eastAsiaTheme="minorEastAsia"/>
                <w:color w:val="000000" w:themeColor="text1"/>
                <w:sz w:val="13"/>
                <w:szCs w:val="13"/>
              </w:rPr>
              <w:t>~0.00</w:t>
            </w:r>
            <w:r w:rsidRPr="006246F2">
              <w:rPr>
                <w:rFonts w:eastAsiaTheme="minorEastAsia" w:hint="eastAsia"/>
                <w:color w:val="000000" w:themeColor="text1"/>
                <w:sz w:val="13"/>
                <w:szCs w:val="13"/>
              </w:rPr>
              <w:t>5</w:t>
            </w:r>
          </w:p>
        </w:tc>
      </w:tr>
      <w:tr w:rsidR="006246F2" w:rsidRPr="006246F2" w14:paraId="38C3E8BC" w14:textId="77777777" w:rsidTr="00F80762">
        <w:trPr>
          <w:trHeight w:val="227"/>
        </w:trPr>
        <w:tc>
          <w:tcPr>
            <w:tcW w:w="82" w:type="pct"/>
            <w:vMerge/>
            <w:tcBorders>
              <w:right w:val="single" w:sz="4" w:space="0" w:color="auto"/>
            </w:tcBorders>
            <w:vAlign w:val="center"/>
          </w:tcPr>
          <w:p w14:paraId="27D118FA" w14:textId="77777777" w:rsidR="00312CDF" w:rsidRPr="006246F2" w:rsidRDefault="00312CDF" w:rsidP="00312CDF">
            <w:pPr>
              <w:widowControl/>
              <w:spacing w:line="240" w:lineRule="auto"/>
              <w:ind w:firstLineChars="0" w:firstLine="0"/>
              <w:jc w:val="center"/>
              <w:rPr>
                <w:rFonts w:eastAsiaTheme="minorEastAsia"/>
                <w:color w:val="000000" w:themeColor="text1"/>
                <w:sz w:val="13"/>
                <w:szCs w:val="13"/>
              </w:rPr>
            </w:pPr>
          </w:p>
        </w:tc>
        <w:tc>
          <w:tcPr>
            <w:tcW w:w="173" w:type="pct"/>
            <w:vMerge/>
            <w:tcBorders>
              <w:left w:val="single" w:sz="4" w:space="0" w:color="auto"/>
            </w:tcBorders>
            <w:vAlign w:val="center"/>
          </w:tcPr>
          <w:p w14:paraId="1BB7F794" w14:textId="77777777" w:rsidR="00312CDF" w:rsidRPr="006246F2" w:rsidRDefault="00312CDF" w:rsidP="00312CDF">
            <w:pPr>
              <w:widowControl/>
              <w:spacing w:line="240" w:lineRule="auto"/>
              <w:ind w:firstLineChars="0" w:firstLine="0"/>
              <w:jc w:val="center"/>
              <w:rPr>
                <w:rFonts w:eastAsiaTheme="minorEastAsia"/>
                <w:color w:val="000000" w:themeColor="text1"/>
                <w:sz w:val="13"/>
                <w:szCs w:val="13"/>
              </w:rPr>
            </w:pPr>
          </w:p>
        </w:tc>
        <w:tc>
          <w:tcPr>
            <w:tcW w:w="174" w:type="pct"/>
            <w:tcMar>
              <w:top w:w="15" w:type="dxa"/>
              <w:left w:w="15" w:type="dxa"/>
              <w:bottom w:w="15" w:type="dxa"/>
              <w:right w:w="15" w:type="dxa"/>
            </w:tcMar>
            <w:vAlign w:val="center"/>
          </w:tcPr>
          <w:p w14:paraId="7BA1AA8D" w14:textId="6231E6ED" w:rsidR="00312CDF" w:rsidRPr="006246F2" w:rsidRDefault="00312CDF" w:rsidP="00312CDF">
            <w:pPr>
              <w:widowControl/>
              <w:spacing w:line="240" w:lineRule="auto"/>
              <w:ind w:firstLineChars="0" w:firstLine="0"/>
              <w:jc w:val="center"/>
              <w:textAlignment w:val="center"/>
              <w:rPr>
                <w:rFonts w:eastAsiaTheme="minorEastAsia"/>
                <w:color w:val="000000" w:themeColor="text1"/>
                <w:kern w:val="0"/>
                <w:sz w:val="13"/>
                <w:szCs w:val="13"/>
                <w:lang w:bidi="ar"/>
              </w:rPr>
            </w:pPr>
            <w:r w:rsidRPr="006246F2">
              <w:rPr>
                <w:rFonts w:eastAsiaTheme="minorEastAsia"/>
                <w:color w:val="000000" w:themeColor="text1"/>
                <w:kern w:val="0"/>
                <w:sz w:val="13"/>
                <w:szCs w:val="13"/>
                <w:lang w:bidi="ar"/>
              </w:rPr>
              <w:t>年均值</w:t>
            </w:r>
          </w:p>
        </w:tc>
        <w:tc>
          <w:tcPr>
            <w:tcW w:w="210" w:type="pct"/>
            <w:tcMar>
              <w:top w:w="15" w:type="dxa"/>
              <w:left w:w="15" w:type="dxa"/>
              <w:bottom w:w="15" w:type="dxa"/>
              <w:right w:w="15" w:type="dxa"/>
            </w:tcMar>
            <w:vAlign w:val="center"/>
          </w:tcPr>
          <w:p w14:paraId="0418CF7F" w14:textId="2F74F168"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82" w:type="pct"/>
            <w:tcMar>
              <w:top w:w="15" w:type="dxa"/>
              <w:left w:w="15" w:type="dxa"/>
              <w:bottom w:w="15" w:type="dxa"/>
              <w:right w:w="15" w:type="dxa"/>
            </w:tcMar>
            <w:vAlign w:val="center"/>
          </w:tcPr>
          <w:p w14:paraId="46DD00BF" w14:textId="2C098AAD"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8.95</w:t>
            </w:r>
          </w:p>
        </w:tc>
        <w:tc>
          <w:tcPr>
            <w:tcW w:w="173" w:type="pct"/>
            <w:tcMar>
              <w:top w:w="15" w:type="dxa"/>
              <w:left w:w="15" w:type="dxa"/>
              <w:bottom w:w="15" w:type="dxa"/>
              <w:right w:w="15" w:type="dxa"/>
            </w:tcMar>
            <w:vAlign w:val="center"/>
          </w:tcPr>
          <w:p w14:paraId="27726F69" w14:textId="2CA3569B"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2.025</w:t>
            </w:r>
          </w:p>
        </w:tc>
        <w:tc>
          <w:tcPr>
            <w:tcW w:w="173" w:type="pct"/>
            <w:tcMar>
              <w:top w:w="15" w:type="dxa"/>
              <w:left w:w="15" w:type="dxa"/>
              <w:bottom w:w="15" w:type="dxa"/>
              <w:right w:w="15" w:type="dxa"/>
            </w:tcMar>
            <w:vAlign w:val="center"/>
          </w:tcPr>
          <w:p w14:paraId="6C28E8AE" w14:textId="1AFA6E3E"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7.25</w:t>
            </w:r>
          </w:p>
        </w:tc>
        <w:tc>
          <w:tcPr>
            <w:tcW w:w="219" w:type="pct"/>
            <w:tcMar>
              <w:top w:w="15" w:type="dxa"/>
              <w:left w:w="15" w:type="dxa"/>
              <w:bottom w:w="15" w:type="dxa"/>
              <w:right w:w="15" w:type="dxa"/>
            </w:tcMar>
            <w:vAlign w:val="center"/>
          </w:tcPr>
          <w:p w14:paraId="78735DBC" w14:textId="0B417489"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0.85</w:t>
            </w:r>
          </w:p>
        </w:tc>
        <w:tc>
          <w:tcPr>
            <w:tcW w:w="219" w:type="pct"/>
            <w:tcMar>
              <w:top w:w="15" w:type="dxa"/>
              <w:left w:w="15" w:type="dxa"/>
              <w:bottom w:w="15" w:type="dxa"/>
              <w:right w:w="15" w:type="dxa"/>
            </w:tcMar>
            <w:vAlign w:val="center"/>
          </w:tcPr>
          <w:p w14:paraId="7CDFDF51" w14:textId="21ED627B"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lang w:bidi="ar"/>
              </w:rPr>
              <w:t>0.09</w:t>
            </w:r>
          </w:p>
        </w:tc>
        <w:tc>
          <w:tcPr>
            <w:tcW w:w="264" w:type="pct"/>
            <w:tcMar>
              <w:top w:w="15" w:type="dxa"/>
              <w:left w:w="15" w:type="dxa"/>
              <w:bottom w:w="15" w:type="dxa"/>
              <w:right w:w="15" w:type="dxa"/>
            </w:tcMar>
            <w:vAlign w:val="center"/>
          </w:tcPr>
          <w:p w14:paraId="33872787" w14:textId="5EED4D66"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0.0325</w:t>
            </w:r>
          </w:p>
        </w:tc>
        <w:tc>
          <w:tcPr>
            <w:tcW w:w="238" w:type="pct"/>
            <w:tcMar>
              <w:top w:w="15" w:type="dxa"/>
              <w:left w:w="15" w:type="dxa"/>
              <w:bottom w:w="15" w:type="dxa"/>
              <w:right w:w="15" w:type="dxa"/>
            </w:tcMar>
            <w:vAlign w:val="center"/>
          </w:tcPr>
          <w:p w14:paraId="63043EAE" w14:textId="6D338F92"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0.00</w:t>
            </w:r>
            <w:r w:rsidRPr="006246F2">
              <w:rPr>
                <w:rFonts w:eastAsiaTheme="minorEastAsia" w:hint="eastAsia"/>
                <w:color w:val="000000" w:themeColor="text1"/>
                <w:kern w:val="0"/>
                <w:sz w:val="13"/>
                <w:szCs w:val="13"/>
                <w:lang w:bidi="ar"/>
              </w:rPr>
              <w:t>06</w:t>
            </w:r>
          </w:p>
        </w:tc>
        <w:tc>
          <w:tcPr>
            <w:tcW w:w="180" w:type="pct"/>
            <w:tcMar>
              <w:top w:w="15" w:type="dxa"/>
              <w:left w:w="15" w:type="dxa"/>
              <w:bottom w:w="15" w:type="dxa"/>
              <w:right w:w="15" w:type="dxa"/>
            </w:tcMar>
            <w:vAlign w:val="center"/>
          </w:tcPr>
          <w:p w14:paraId="34E594D8" w14:textId="769A9AA2"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hint="eastAsia"/>
                <w:color w:val="000000" w:themeColor="text1"/>
                <w:sz w:val="13"/>
                <w:szCs w:val="13"/>
                <w:lang w:bidi="ar"/>
              </w:rPr>
              <w:t>0.0131</w:t>
            </w:r>
          </w:p>
        </w:tc>
        <w:tc>
          <w:tcPr>
            <w:tcW w:w="259" w:type="pct"/>
            <w:tcMar>
              <w:top w:w="15" w:type="dxa"/>
              <w:left w:w="15" w:type="dxa"/>
              <w:bottom w:w="15" w:type="dxa"/>
              <w:right w:w="15" w:type="dxa"/>
            </w:tcMar>
            <w:vAlign w:val="center"/>
          </w:tcPr>
          <w:p w14:paraId="668BF111" w14:textId="35D9D9DC"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hint="eastAsia"/>
                <w:color w:val="000000" w:themeColor="text1"/>
                <w:kern w:val="0"/>
                <w:sz w:val="13"/>
                <w:szCs w:val="13"/>
                <w:lang w:bidi="ar"/>
              </w:rPr>
              <w:t>0.1345</w:t>
            </w:r>
          </w:p>
        </w:tc>
        <w:tc>
          <w:tcPr>
            <w:tcW w:w="173" w:type="pct"/>
            <w:tcMar>
              <w:top w:w="15" w:type="dxa"/>
              <w:left w:w="15" w:type="dxa"/>
              <w:bottom w:w="15" w:type="dxa"/>
              <w:right w:w="15" w:type="dxa"/>
            </w:tcMar>
            <w:vAlign w:val="center"/>
          </w:tcPr>
          <w:p w14:paraId="21AC07C6" w14:textId="23B141CD"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0.0002</w:t>
            </w:r>
          </w:p>
        </w:tc>
        <w:tc>
          <w:tcPr>
            <w:tcW w:w="310" w:type="pct"/>
            <w:tcMar>
              <w:top w:w="15" w:type="dxa"/>
              <w:left w:w="15" w:type="dxa"/>
              <w:bottom w:w="15" w:type="dxa"/>
              <w:right w:w="15" w:type="dxa"/>
            </w:tcMar>
            <w:vAlign w:val="center"/>
          </w:tcPr>
          <w:p w14:paraId="5FB2EE4D" w14:textId="49A756FD"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0.00</w:t>
            </w:r>
            <w:r w:rsidRPr="006246F2">
              <w:rPr>
                <w:rFonts w:eastAsiaTheme="minorEastAsia" w:hint="eastAsia"/>
                <w:color w:val="000000" w:themeColor="text1"/>
                <w:kern w:val="0"/>
                <w:sz w:val="13"/>
                <w:szCs w:val="13"/>
                <w:lang w:bidi="ar"/>
              </w:rPr>
              <w:t>19</w:t>
            </w:r>
          </w:p>
        </w:tc>
        <w:tc>
          <w:tcPr>
            <w:tcW w:w="261" w:type="pct"/>
            <w:tcMar>
              <w:top w:w="15" w:type="dxa"/>
              <w:left w:w="15" w:type="dxa"/>
              <w:bottom w:w="15" w:type="dxa"/>
              <w:right w:w="15" w:type="dxa"/>
            </w:tcMar>
            <w:vAlign w:val="center"/>
          </w:tcPr>
          <w:p w14:paraId="6E6CE2BA" w14:textId="78965B67"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0.0000</w:t>
            </w:r>
            <w:r w:rsidRPr="006246F2">
              <w:rPr>
                <w:rFonts w:eastAsiaTheme="minorEastAsia" w:hint="eastAsia"/>
                <w:color w:val="000000" w:themeColor="text1"/>
                <w:kern w:val="0"/>
                <w:sz w:val="13"/>
                <w:szCs w:val="13"/>
                <w:lang w:bidi="ar"/>
              </w:rPr>
              <w:t>2</w:t>
            </w:r>
          </w:p>
        </w:tc>
        <w:tc>
          <w:tcPr>
            <w:tcW w:w="270" w:type="pct"/>
            <w:tcMar>
              <w:top w:w="15" w:type="dxa"/>
              <w:left w:w="15" w:type="dxa"/>
              <w:bottom w:w="15" w:type="dxa"/>
              <w:right w:w="15" w:type="dxa"/>
            </w:tcMar>
            <w:vAlign w:val="center"/>
          </w:tcPr>
          <w:p w14:paraId="6242E2D8" w14:textId="0C001D0B"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0.00002</w:t>
            </w:r>
          </w:p>
        </w:tc>
        <w:tc>
          <w:tcPr>
            <w:tcW w:w="310" w:type="pct"/>
            <w:tcMar>
              <w:top w:w="15" w:type="dxa"/>
              <w:left w:w="15" w:type="dxa"/>
              <w:bottom w:w="15" w:type="dxa"/>
              <w:right w:w="15" w:type="dxa"/>
            </w:tcMar>
            <w:vAlign w:val="center"/>
          </w:tcPr>
          <w:p w14:paraId="3B055A40" w14:textId="620F4EBF"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0.002</w:t>
            </w:r>
          </w:p>
        </w:tc>
        <w:tc>
          <w:tcPr>
            <w:tcW w:w="242" w:type="pct"/>
            <w:tcMar>
              <w:top w:w="15" w:type="dxa"/>
              <w:left w:w="15" w:type="dxa"/>
              <w:bottom w:w="15" w:type="dxa"/>
              <w:right w:w="15" w:type="dxa"/>
            </w:tcMar>
            <w:vAlign w:val="center"/>
          </w:tcPr>
          <w:p w14:paraId="576424A9" w14:textId="68407F37"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hint="eastAsia"/>
                <w:color w:val="000000" w:themeColor="text1"/>
                <w:kern w:val="0"/>
                <w:sz w:val="13"/>
                <w:szCs w:val="13"/>
                <w:lang w:bidi="ar"/>
              </w:rPr>
              <w:t>0.0003</w:t>
            </w:r>
          </w:p>
        </w:tc>
        <w:tc>
          <w:tcPr>
            <w:tcW w:w="177" w:type="pct"/>
            <w:tcMar>
              <w:top w:w="15" w:type="dxa"/>
              <w:left w:w="15" w:type="dxa"/>
              <w:bottom w:w="15" w:type="dxa"/>
              <w:right w:w="15" w:type="dxa"/>
            </w:tcMar>
            <w:vAlign w:val="center"/>
          </w:tcPr>
          <w:p w14:paraId="37DF5850" w14:textId="6BB44B94"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hint="eastAsia"/>
                <w:color w:val="000000" w:themeColor="text1"/>
                <w:kern w:val="0"/>
                <w:sz w:val="13"/>
                <w:szCs w:val="13"/>
                <w:lang w:bidi="ar"/>
              </w:rPr>
              <w:t>0.0009</w:t>
            </w:r>
          </w:p>
        </w:tc>
        <w:tc>
          <w:tcPr>
            <w:tcW w:w="192" w:type="pct"/>
            <w:tcMar>
              <w:top w:w="15" w:type="dxa"/>
              <w:left w:w="15" w:type="dxa"/>
              <w:bottom w:w="15" w:type="dxa"/>
              <w:right w:w="15" w:type="dxa"/>
            </w:tcMar>
            <w:vAlign w:val="center"/>
          </w:tcPr>
          <w:p w14:paraId="0E4BC4A4" w14:textId="5E3EF610"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0.000</w:t>
            </w:r>
            <w:r w:rsidRPr="006246F2">
              <w:rPr>
                <w:rFonts w:eastAsiaTheme="minorEastAsia" w:hint="eastAsia"/>
                <w:color w:val="000000" w:themeColor="text1"/>
                <w:kern w:val="0"/>
                <w:sz w:val="13"/>
                <w:szCs w:val="13"/>
                <w:lang w:bidi="ar"/>
              </w:rPr>
              <w:t>2</w:t>
            </w:r>
          </w:p>
        </w:tc>
        <w:tc>
          <w:tcPr>
            <w:tcW w:w="174" w:type="pct"/>
            <w:tcMar>
              <w:top w:w="15" w:type="dxa"/>
              <w:left w:w="15" w:type="dxa"/>
              <w:bottom w:w="15" w:type="dxa"/>
              <w:right w:w="15" w:type="dxa"/>
            </w:tcMar>
            <w:vAlign w:val="center"/>
          </w:tcPr>
          <w:p w14:paraId="0BC37750" w14:textId="59FADA24"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0.005</w:t>
            </w:r>
          </w:p>
        </w:tc>
        <w:tc>
          <w:tcPr>
            <w:tcW w:w="174" w:type="pct"/>
            <w:tcMar>
              <w:top w:w="15" w:type="dxa"/>
              <w:left w:w="15" w:type="dxa"/>
              <w:bottom w:w="15" w:type="dxa"/>
              <w:right w:w="15" w:type="dxa"/>
            </w:tcMar>
            <w:vAlign w:val="center"/>
          </w:tcPr>
          <w:p w14:paraId="64C4E039" w14:textId="3EC476EC"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hint="eastAsia"/>
                <w:color w:val="000000" w:themeColor="text1"/>
                <w:kern w:val="0"/>
                <w:sz w:val="13"/>
                <w:szCs w:val="13"/>
                <w:lang w:bidi="ar"/>
              </w:rPr>
              <w:t>0.02</w:t>
            </w:r>
          </w:p>
        </w:tc>
        <w:tc>
          <w:tcPr>
            <w:tcW w:w="169" w:type="pct"/>
            <w:tcMar>
              <w:top w:w="15" w:type="dxa"/>
              <w:left w:w="15" w:type="dxa"/>
              <w:bottom w:w="15" w:type="dxa"/>
              <w:right w:w="15" w:type="dxa"/>
            </w:tcMar>
            <w:vAlign w:val="center"/>
          </w:tcPr>
          <w:p w14:paraId="6FDAD255" w14:textId="2F84E9EC"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0.00</w:t>
            </w:r>
            <w:r w:rsidRPr="006246F2">
              <w:rPr>
                <w:rFonts w:eastAsiaTheme="minorEastAsia" w:hint="eastAsia"/>
                <w:color w:val="000000" w:themeColor="text1"/>
                <w:sz w:val="13"/>
                <w:szCs w:val="13"/>
              </w:rPr>
              <w:t>43</w:t>
            </w:r>
          </w:p>
        </w:tc>
      </w:tr>
      <w:tr w:rsidR="006246F2" w:rsidRPr="006246F2" w14:paraId="569FDF74" w14:textId="77777777" w:rsidTr="00F80762">
        <w:trPr>
          <w:trHeight w:val="227"/>
        </w:trPr>
        <w:tc>
          <w:tcPr>
            <w:tcW w:w="82" w:type="pct"/>
            <w:vMerge/>
            <w:tcBorders>
              <w:right w:val="single" w:sz="4" w:space="0" w:color="auto"/>
            </w:tcBorders>
            <w:vAlign w:val="center"/>
          </w:tcPr>
          <w:p w14:paraId="51A81193" w14:textId="77777777" w:rsidR="00312CDF" w:rsidRPr="006246F2" w:rsidRDefault="00312CDF" w:rsidP="00312CDF">
            <w:pPr>
              <w:widowControl/>
              <w:spacing w:line="240" w:lineRule="auto"/>
              <w:ind w:firstLineChars="0" w:firstLine="0"/>
              <w:jc w:val="center"/>
              <w:rPr>
                <w:rFonts w:eastAsiaTheme="minorEastAsia"/>
                <w:color w:val="000000" w:themeColor="text1"/>
                <w:sz w:val="13"/>
                <w:szCs w:val="13"/>
              </w:rPr>
            </w:pPr>
          </w:p>
        </w:tc>
        <w:tc>
          <w:tcPr>
            <w:tcW w:w="173" w:type="pct"/>
            <w:vMerge/>
            <w:tcBorders>
              <w:left w:val="single" w:sz="4" w:space="0" w:color="auto"/>
            </w:tcBorders>
            <w:vAlign w:val="center"/>
          </w:tcPr>
          <w:p w14:paraId="37B71656" w14:textId="77777777" w:rsidR="00312CDF" w:rsidRPr="006246F2" w:rsidRDefault="00312CDF" w:rsidP="00312CDF">
            <w:pPr>
              <w:widowControl/>
              <w:spacing w:line="240" w:lineRule="auto"/>
              <w:ind w:firstLineChars="0" w:firstLine="0"/>
              <w:jc w:val="center"/>
              <w:rPr>
                <w:rFonts w:eastAsiaTheme="minorEastAsia"/>
                <w:color w:val="000000" w:themeColor="text1"/>
                <w:sz w:val="13"/>
                <w:szCs w:val="13"/>
              </w:rPr>
            </w:pPr>
          </w:p>
        </w:tc>
        <w:tc>
          <w:tcPr>
            <w:tcW w:w="174" w:type="pct"/>
            <w:tcMar>
              <w:top w:w="15" w:type="dxa"/>
              <w:left w:w="15" w:type="dxa"/>
              <w:bottom w:w="15" w:type="dxa"/>
              <w:right w:w="15" w:type="dxa"/>
            </w:tcMar>
            <w:vAlign w:val="center"/>
          </w:tcPr>
          <w:p w14:paraId="05E0AFB2" w14:textId="2416C1E8" w:rsidR="00312CDF" w:rsidRPr="006246F2" w:rsidRDefault="00312CDF" w:rsidP="00312CDF">
            <w:pPr>
              <w:widowControl/>
              <w:spacing w:line="240" w:lineRule="auto"/>
              <w:ind w:firstLineChars="0" w:firstLine="0"/>
              <w:jc w:val="center"/>
              <w:textAlignment w:val="center"/>
              <w:rPr>
                <w:rFonts w:eastAsiaTheme="minorEastAsia"/>
                <w:color w:val="000000" w:themeColor="text1"/>
                <w:kern w:val="0"/>
                <w:sz w:val="13"/>
                <w:szCs w:val="13"/>
                <w:lang w:bidi="ar"/>
              </w:rPr>
            </w:pPr>
            <w:r w:rsidRPr="006246F2">
              <w:rPr>
                <w:rFonts w:eastAsiaTheme="minorEastAsia"/>
                <w:color w:val="000000" w:themeColor="text1"/>
                <w:kern w:val="0"/>
                <w:sz w:val="13"/>
                <w:szCs w:val="13"/>
                <w:lang w:bidi="ar"/>
              </w:rPr>
              <w:t>超标率</w:t>
            </w:r>
            <w:r w:rsidRPr="006246F2">
              <w:rPr>
                <w:rFonts w:eastAsiaTheme="minorEastAsia"/>
                <w:color w:val="000000" w:themeColor="text1"/>
                <w:kern w:val="0"/>
                <w:sz w:val="13"/>
                <w:szCs w:val="13"/>
                <w:lang w:bidi="ar"/>
              </w:rPr>
              <w:t>%</w:t>
            </w:r>
          </w:p>
        </w:tc>
        <w:tc>
          <w:tcPr>
            <w:tcW w:w="210" w:type="pct"/>
            <w:tcMar>
              <w:top w:w="15" w:type="dxa"/>
              <w:left w:w="15" w:type="dxa"/>
              <w:bottom w:w="15" w:type="dxa"/>
              <w:right w:w="15" w:type="dxa"/>
            </w:tcMar>
            <w:vAlign w:val="center"/>
          </w:tcPr>
          <w:p w14:paraId="17C0F9F6" w14:textId="18199D27"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82" w:type="pct"/>
            <w:tcMar>
              <w:top w:w="15" w:type="dxa"/>
              <w:left w:w="15" w:type="dxa"/>
              <w:bottom w:w="15" w:type="dxa"/>
              <w:right w:w="15" w:type="dxa"/>
            </w:tcMar>
            <w:vAlign w:val="center"/>
          </w:tcPr>
          <w:p w14:paraId="614211FB" w14:textId="29AE99AA"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3" w:type="pct"/>
            <w:tcMar>
              <w:top w:w="15" w:type="dxa"/>
              <w:left w:w="15" w:type="dxa"/>
              <w:bottom w:w="15" w:type="dxa"/>
              <w:right w:w="15" w:type="dxa"/>
            </w:tcMar>
            <w:vAlign w:val="center"/>
          </w:tcPr>
          <w:p w14:paraId="3EB8AC31" w14:textId="2A49E6F3"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3" w:type="pct"/>
            <w:tcMar>
              <w:top w:w="15" w:type="dxa"/>
              <w:left w:w="15" w:type="dxa"/>
              <w:bottom w:w="15" w:type="dxa"/>
              <w:right w:w="15" w:type="dxa"/>
            </w:tcMar>
            <w:vAlign w:val="center"/>
          </w:tcPr>
          <w:p w14:paraId="4DB29DC1" w14:textId="702DCA19"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19" w:type="pct"/>
            <w:tcMar>
              <w:top w:w="15" w:type="dxa"/>
              <w:left w:w="15" w:type="dxa"/>
              <w:bottom w:w="15" w:type="dxa"/>
              <w:right w:w="15" w:type="dxa"/>
            </w:tcMar>
            <w:vAlign w:val="center"/>
          </w:tcPr>
          <w:p w14:paraId="585AD9AA" w14:textId="27AF0869"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19" w:type="pct"/>
            <w:tcMar>
              <w:top w:w="15" w:type="dxa"/>
              <w:left w:w="15" w:type="dxa"/>
              <w:bottom w:w="15" w:type="dxa"/>
              <w:right w:w="15" w:type="dxa"/>
            </w:tcMar>
            <w:vAlign w:val="center"/>
          </w:tcPr>
          <w:p w14:paraId="305D45D2" w14:textId="00E26A35"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64" w:type="pct"/>
            <w:tcMar>
              <w:top w:w="15" w:type="dxa"/>
              <w:left w:w="15" w:type="dxa"/>
              <w:bottom w:w="15" w:type="dxa"/>
              <w:right w:w="15" w:type="dxa"/>
            </w:tcMar>
            <w:vAlign w:val="center"/>
          </w:tcPr>
          <w:p w14:paraId="054C54D2" w14:textId="0911205D"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38" w:type="pct"/>
            <w:tcMar>
              <w:top w:w="15" w:type="dxa"/>
              <w:left w:w="15" w:type="dxa"/>
              <w:bottom w:w="15" w:type="dxa"/>
              <w:right w:w="15" w:type="dxa"/>
            </w:tcMar>
            <w:vAlign w:val="center"/>
          </w:tcPr>
          <w:p w14:paraId="5C5EB35C" w14:textId="71135099"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80" w:type="pct"/>
            <w:tcMar>
              <w:top w:w="15" w:type="dxa"/>
              <w:left w:w="15" w:type="dxa"/>
              <w:bottom w:w="15" w:type="dxa"/>
              <w:right w:w="15" w:type="dxa"/>
            </w:tcMar>
            <w:vAlign w:val="center"/>
          </w:tcPr>
          <w:p w14:paraId="3813BDAB" w14:textId="0D07E77F"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59" w:type="pct"/>
            <w:tcMar>
              <w:top w:w="15" w:type="dxa"/>
              <w:left w:w="15" w:type="dxa"/>
              <w:bottom w:w="15" w:type="dxa"/>
              <w:right w:w="15" w:type="dxa"/>
            </w:tcMar>
            <w:vAlign w:val="center"/>
          </w:tcPr>
          <w:p w14:paraId="68601C84" w14:textId="0348B035"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3" w:type="pct"/>
            <w:tcMar>
              <w:top w:w="15" w:type="dxa"/>
              <w:left w:w="15" w:type="dxa"/>
              <w:bottom w:w="15" w:type="dxa"/>
              <w:right w:w="15" w:type="dxa"/>
            </w:tcMar>
            <w:vAlign w:val="center"/>
          </w:tcPr>
          <w:p w14:paraId="4A32D429" w14:textId="169C9628"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310" w:type="pct"/>
            <w:tcMar>
              <w:top w:w="15" w:type="dxa"/>
              <w:left w:w="15" w:type="dxa"/>
              <w:bottom w:w="15" w:type="dxa"/>
              <w:right w:w="15" w:type="dxa"/>
            </w:tcMar>
            <w:vAlign w:val="center"/>
          </w:tcPr>
          <w:p w14:paraId="1B020B6E" w14:textId="10393927"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61" w:type="pct"/>
            <w:tcMar>
              <w:top w:w="15" w:type="dxa"/>
              <w:left w:w="15" w:type="dxa"/>
              <w:bottom w:w="15" w:type="dxa"/>
              <w:right w:w="15" w:type="dxa"/>
            </w:tcMar>
            <w:vAlign w:val="center"/>
          </w:tcPr>
          <w:p w14:paraId="387D28F8" w14:textId="7E52559F"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70" w:type="pct"/>
            <w:tcMar>
              <w:top w:w="15" w:type="dxa"/>
              <w:left w:w="15" w:type="dxa"/>
              <w:bottom w:w="15" w:type="dxa"/>
              <w:right w:w="15" w:type="dxa"/>
            </w:tcMar>
            <w:vAlign w:val="center"/>
          </w:tcPr>
          <w:p w14:paraId="349979CD" w14:textId="37ABA767"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310" w:type="pct"/>
            <w:tcMar>
              <w:top w:w="15" w:type="dxa"/>
              <w:left w:w="15" w:type="dxa"/>
              <w:bottom w:w="15" w:type="dxa"/>
              <w:right w:w="15" w:type="dxa"/>
            </w:tcMar>
            <w:vAlign w:val="center"/>
          </w:tcPr>
          <w:p w14:paraId="7EE280CA" w14:textId="4F41F0F6"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42" w:type="pct"/>
            <w:tcMar>
              <w:top w:w="15" w:type="dxa"/>
              <w:left w:w="15" w:type="dxa"/>
              <w:bottom w:w="15" w:type="dxa"/>
              <w:right w:w="15" w:type="dxa"/>
            </w:tcMar>
            <w:vAlign w:val="center"/>
          </w:tcPr>
          <w:p w14:paraId="5273C4FC" w14:textId="2FC5DF57"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7" w:type="pct"/>
            <w:tcMar>
              <w:top w:w="15" w:type="dxa"/>
              <w:left w:w="15" w:type="dxa"/>
              <w:bottom w:w="15" w:type="dxa"/>
              <w:right w:w="15" w:type="dxa"/>
            </w:tcMar>
            <w:vAlign w:val="center"/>
          </w:tcPr>
          <w:p w14:paraId="3E58DE46" w14:textId="5515DB81"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92" w:type="pct"/>
            <w:tcMar>
              <w:top w:w="15" w:type="dxa"/>
              <w:left w:w="15" w:type="dxa"/>
              <w:bottom w:w="15" w:type="dxa"/>
              <w:right w:w="15" w:type="dxa"/>
            </w:tcMar>
            <w:vAlign w:val="center"/>
          </w:tcPr>
          <w:p w14:paraId="7253FE64" w14:textId="4292C7F8"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4" w:type="pct"/>
            <w:tcMar>
              <w:top w:w="15" w:type="dxa"/>
              <w:left w:w="15" w:type="dxa"/>
              <w:bottom w:w="15" w:type="dxa"/>
              <w:right w:w="15" w:type="dxa"/>
            </w:tcMar>
            <w:vAlign w:val="center"/>
          </w:tcPr>
          <w:p w14:paraId="1B532FCD" w14:textId="140E4259"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4" w:type="pct"/>
            <w:tcMar>
              <w:top w:w="15" w:type="dxa"/>
              <w:left w:w="15" w:type="dxa"/>
              <w:bottom w:w="15" w:type="dxa"/>
              <w:right w:w="15" w:type="dxa"/>
            </w:tcMar>
            <w:vAlign w:val="center"/>
          </w:tcPr>
          <w:p w14:paraId="615D8D7C" w14:textId="02140E3A"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69" w:type="pct"/>
            <w:tcMar>
              <w:top w:w="15" w:type="dxa"/>
              <w:left w:w="15" w:type="dxa"/>
              <w:bottom w:w="15" w:type="dxa"/>
              <w:right w:w="15" w:type="dxa"/>
            </w:tcMar>
            <w:vAlign w:val="center"/>
          </w:tcPr>
          <w:p w14:paraId="5D09A8DC" w14:textId="4B517CAB"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r>
      <w:tr w:rsidR="006246F2" w:rsidRPr="006246F2" w14:paraId="490973AC" w14:textId="77777777" w:rsidTr="00971961">
        <w:trPr>
          <w:trHeight w:val="327"/>
        </w:trPr>
        <w:tc>
          <w:tcPr>
            <w:tcW w:w="82" w:type="pct"/>
            <w:vMerge/>
            <w:tcBorders>
              <w:right w:val="single" w:sz="4" w:space="0" w:color="auto"/>
            </w:tcBorders>
            <w:vAlign w:val="center"/>
          </w:tcPr>
          <w:p w14:paraId="2E759A86" w14:textId="77777777" w:rsidR="00312CDF" w:rsidRPr="006246F2" w:rsidRDefault="00312CDF" w:rsidP="00312CDF">
            <w:pPr>
              <w:widowControl/>
              <w:spacing w:line="240" w:lineRule="auto"/>
              <w:ind w:firstLineChars="0" w:firstLine="0"/>
              <w:jc w:val="center"/>
              <w:rPr>
                <w:rFonts w:eastAsiaTheme="minorEastAsia"/>
                <w:color w:val="000000" w:themeColor="text1"/>
                <w:sz w:val="13"/>
                <w:szCs w:val="13"/>
              </w:rPr>
            </w:pPr>
          </w:p>
        </w:tc>
        <w:tc>
          <w:tcPr>
            <w:tcW w:w="173" w:type="pct"/>
            <w:vMerge/>
            <w:tcBorders>
              <w:left w:val="single" w:sz="4" w:space="0" w:color="auto"/>
            </w:tcBorders>
            <w:vAlign w:val="center"/>
          </w:tcPr>
          <w:p w14:paraId="70B5E430" w14:textId="77777777" w:rsidR="00312CDF" w:rsidRPr="006246F2" w:rsidRDefault="00312CDF" w:rsidP="00312CDF">
            <w:pPr>
              <w:widowControl/>
              <w:spacing w:line="240" w:lineRule="auto"/>
              <w:ind w:firstLineChars="0" w:firstLine="0"/>
              <w:jc w:val="center"/>
              <w:rPr>
                <w:rFonts w:eastAsiaTheme="minorEastAsia"/>
                <w:color w:val="000000" w:themeColor="text1"/>
                <w:sz w:val="13"/>
                <w:szCs w:val="13"/>
              </w:rPr>
            </w:pPr>
          </w:p>
        </w:tc>
        <w:tc>
          <w:tcPr>
            <w:tcW w:w="174" w:type="pct"/>
            <w:tcMar>
              <w:top w:w="15" w:type="dxa"/>
              <w:left w:w="15" w:type="dxa"/>
              <w:bottom w:w="15" w:type="dxa"/>
              <w:right w:w="15" w:type="dxa"/>
            </w:tcMar>
            <w:vAlign w:val="center"/>
          </w:tcPr>
          <w:p w14:paraId="0CFFF9A8" w14:textId="56727BE5" w:rsidR="00312CDF" w:rsidRPr="006246F2" w:rsidRDefault="00312CDF" w:rsidP="00312CDF">
            <w:pPr>
              <w:widowControl/>
              <w:spacing w:line="240" w:lineRule="auto"/>
              <w:ind w:firstLineChars="0" w:firstLine="0"/>
              <w:jc w:val="center"/>
              <w:textAlignment w:val="center"/>
              <w:rPr>
                <w:rFonts w:eastAsiaTheme="minorEastAsia"/>
                <w:color w:val="000000" w:themeColor="text1"/>
                <w:kern w:val="0"/>
                <w:sz w:val="13"/>
                <w:szCs w:val="13"/>
                <w:lang w:bidi="ar"/>
              </w:rPr>
            </w:pPr>
            <w:r w:rsidRPr="006246F2">
              <w:rPr>
                <w:rFonts w:eastAsiaTheme="minorEastAsia"/>
                <w:color w:val="000000" w:themeColor="text1"/>
                <w:kern w:val="0"/>
                <w:sz w:val="13"/>
                <w:szCs w:val="13"/>
                <w:lang w:bidi="ar"/>
              </w:rPr>
              <w:t>超标倍数</w:t>
            </w:r>
          </w:p>
        </w:tc>
        <w:tc>
          <w:tcPr>
            <w:tcW w:w="210" w:type="pct"/>
            <w:tcMar>
              <w:top w:w="15" w:type="dxa"/>
              <w:left w:w="15" w:type="dxa"/>
              <w:bottom w:w="15" w:type="dxa"/>
              <w:right w:w="15" w:type="dxa"/>
            </w:tcMar>
            <w:vAlign w:val="center"/>
          </w:tcPr>
          <w:p w14:paraId="53194B04" w14:textId="0107DC36"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82" w:type="pct"/>
            <w:tcMar>
              <w:top w:w="15" w:type="dxa"/>
              <w:left w:w="15" w:type="dxa"/>
              <w:bottom w:w="15" w:type="dxa"/>
              <w:right w:w="15" w:type="dxa"/>
            </w:tcMar>
            <w:vAlign w:val="center"/>
          </w:tcPr>
          <w:p w14:paraId="0C5FC002" w14:textId="2597A9D5"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3" w:type="pct"/>
            <w:tcMar>
              <w:top w:w="15" w:type="dxa"/>
              <w:left w:w="15" w:type="dxa"/>
              <w:bottom w:w="15" w:type="dxa"/>
              <w:right w:w="15" w:type="dxa"/>
            </w:tcMar>
            <w:vAlign w:val="center"/>
          </w:tcPr>
          <w:p w14:paraId="5055C140" w14:textId="465B1C48"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3" w:type="pct"/>
            <w:tcMar>
              <w:top w:w="15" w:type="dxa"/>
              <w:left w:w="15" w:type="dxa"/>
              <w:bottom w:w="15" w:type="dxa"/>
              <w:right w:w="15" w:type="dxa"/>
            </w:tcMar>
            <w:vAlign w:val="center"/>
          </w:tcPr>
          <w:p w14:paraId="04E39AC1" w14:textId="3058DB93"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19" w:type="pct"/>
            <w:tcMar>
              <w:top w:w="15" w:type="dxa"/>
              <w:left w:w="15" w:type="dxa"/>
              <w:bottom w:w="15" w:type="dxa"/>
              <w:right w:w="15" w:type="dxa"/>
            </w:tcMar>
            <w:vAlign w:val="center"/>
          </w:tcPr>
          <w:p w14:paraId="2AB4A42C" w14:textId="5BEC574A"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19" w:type="pct"/>
            <w:tcMar>
              <w:top w:w="15" w:type="dxa"/>
              <w:left w:w="15" w:type="dxa"/>
              <w:bottom w:w="15" w:type="dxa"/>
              <w:right w:w="15" w:type="dxa"/>
            </w:tcMar>
            <w:vAlign w:val="center"/>
          </w:tcPr>
          <w:p w14:paraId="6F0AFF74" w14:textId="14DD9744"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64" w:type="pct"/>
            <w:tcMar>
              <w:top w:w="15" w:type="dxa"/>
              <w:left w:w="15" w:type="dxa"/>
              <w:bottom w:w="15" w:type="dxa"/>
              <w:right w:w="15" w:type="dxa"/>
            </w:tcMar>
            <w:vAlign w:val="center"/>
          </w:tcPr>
          <w:p w14:paraId="13F6EC52" w14:textId="1400B5F7"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38" w:type="pct"/>
            <w:tcMar>
              <w:top w:w="15" w:type="dxa"/>
              <w:left w:w="15" w:type="dxa"/>
              <w:bottom w:w="15" w:type="dxa"/>
              <w:right w:w="15" w:type="dxa"/>
            </w:tcMar>
            <w:vAlign w:val="center"/>
          </w:tcPr>
          <w:p w14:paraId="02D4BDEA" w14:textId="7A518949"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80" w:type="pct"/>
            <w:tcMar>
              <w:top w:w="15" w:type="dxa"/>
              <w:left w:w="15" w:type="dxa"/>
              <w:bottom w:w="15" w:type="dxa"/>
              <w:right w:w="15" w:type="dxa"/>
            </w:tcMar>
            <w:vAlign w:val="center"/>
          </w:tcPr>
          <w:p w14:paraId="36866F5C" w14:textId="250CBD71"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59" w:type="pct"/>
            <w:tcMar>
              <w:top w:w="15" w:type="dxa"/>
              <w:left w:w="15" w:type="dxa"/>
              <w:bottom w:w="15" w:type="dxa"/>
              <w:right w:w="15" w:type="dxa"/>
            </w:tcMar>
            <w:vAlign w:val="center"/>
          </w:tcPr>
          <w:p w14:paraId="5E6ADC7D" w14:textId="74CC5EB5"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3" w:type="pct"/>
            <w:tcMar>
              <w:top w:w="15" w:type="dxa"/>
              <w:left w:w="15" w:type="dxa"/>
              <w:bottom w:w="15" w:type="dxa"/>
              <w:right w:w="15" w:type="dxa"/>
            </w:tcMar>
            <w:vAlign w:val="center"/>
          </w:tcPr>
          <w:p w14:paraId="44997D81" w14:textId="5F5A2A9B"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310" w:type="pct"/>
            <w:tcMar>
              <w:top w:w="15" w:type="dxa"/>
              <w:left w:w="15" w:type="dxa"/>
              <w:bottom w:w="15" w:type="dxa"/>
              <w:right w:w="15" w:type="dxa"/>
            </w:tcMar>
            <w:vAlign w:val="center"/>
          </w:tcPr>
          <w:p w14:paraId="4F708C63" w14:textId="21216908"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61" w:type="pct"/>
            <w:tcMar>
              <w:top w:w="15" w:type="dxa"/>
              <w:left w:w="15" w:type="dxa"/>
              <w:bottom w:w="15" w:type="dxa"/>
              <w:right w:w="15" w:type="dxa"/>
            </w:tcMar>
            <w:vAlign w:val="center"/>
          </w:tcPr>
          <w:p w14:paraId="2BC69998" w14:textId="19C720E4"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70" w:type="pct"/>
            <w:tcMar>
              <w:top w:w="15" w:type="dxa"/>
              <w:left w:w="15" w:type="dxa"/>
              <w:bottom w:w="15" w:type="dxa"/>
              <w:right w:w="15" w:type="dxa"/>
            </w:tcMar>
            <w:vAlign w:val="center"/>
          </w:tcPr>
          <w:p w14:paraId="7CFF17B5" w14:textId="07457B29"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310" w:type="pct"/>
            <w:tcMar>
              <w:top w:w="15" w:type="dxa"/>
              <w:left w:w="15" w:type="dxa"/>
              <w:bottom w:w="15" w:type="dxa"/>
              <w:right w:w="15" w:type="dxa"/>
            </w:tcMar>
            <w:vAlign w:val="center"/>
          </w:tcPr>
          <w:p w14:paraId="613D837F" w14:textId="0F928D71"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42" w:type="pct"/>
            <w:tcMar>
              <w:top w:w="15" w:type="dxa"/>
              <w:left w:w="15" w:type="dxa"/>
              <w:bottom w:w="15" w:type="dxa"/>
              <w:right w:w="15" w:type="dxa"/>
            </w:tcMar>
            <w:vAlign w:val="center"/>
          </w:tcPr>
          <w:p w14:paraId="0FEA8C03" w14:textId="0448EEB6"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7" w:type="pct"/>
            <w:tcMar>
              <w:top w:w="15" w:type="dxa"/>
              <w:left w:w="15" w:type="dxa"/>
              <w:bottom w:w="15" w:type="dxa"/>
              <w:right w:w="15" w:type="dxa"/>
            </w:tcMar>
            <w:vAlign w:val="center"/>
          </w:tcPr>
          <w:p w14:paraId="3409FFA5" w14:textId="7CFA7A9B"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92" w:type="pct"/>
            <w:tcMar>
              <w:top w:w="15" w:type="dxa"/>
              <w:left w:w="15" w:type="dxa"/>
              <w:bottom w:w="15" w:type="dxa"/>
              <w:right w:w="15" w:type="dxa"/>
            </w:tcMar>
            <w:vAlign w:val="center"/>
          </w:tcPr>
          <w:p w14:paraId="7EA12B63" w14:textId="303E78E2"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4" w:type="pct"/>
            <w:tcMar>
              <w:top w:w="15" w:type="dxa"/>
              <w:left w:w="15" w:type="dxa"/>
              <w:bottom w:w="15" w:type="dxa"/>
              <w:right w:w="15" w:type="dxa"/>
            </w:tcMar>
            <w:vAlign w:val="center"/>
          </w:tcPr>
          <w:p w14:paraId="080A7BFD" w14:textId="67B03138"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4" w:type="pct"/>
            <w:tcMar>
              <w:top w:w="15" w:type="dxa"/>
              <w:left w:w="15" w:type="dxa"/>
              <w:bottom w:w="15" w:type="dxa"/>
              <w:right w:w="15" w:type="dxa"/>
            </w:tcMar>
            <w:vAlign w:val="center"/>
          </w:tcPr>
          <w:p w14:paraId="154358AD" w14:textId="6D5D173E"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69" w:type="pct"/>
            <w:tcMar>
              <w:top w:w="15" w:type="dxa"/>
              <w:left w:w="15" w:type="dxa"/>
              <w:bottom w:w="15" w:type="dxa"/>
              <w:right w:w="15" w:type="dxa"/>
            </w:tcMar>
            <w:vAlign w:val="center"/>
          </w:tcPr>
          <w:p w14:paraId="53ADAE6D" w14:textId="102896E6" w:rsidR="00312CDF" w:rsidRPr="006246F2" w:rsidRDefault="00312CDF" w:rsidP="00312CDF">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r>
      <w:tr w:rsidR="006246F2" w:rsidRPr="006246F2" w14:paraId="5FF4A9D9" w14:textId="77777777" w:rsidTr="00F80762">
        <w:trPr>
          <w:trHeight w:val="227"/>
        </w:trPr>
        <w:tc>
          <w:tcPr>
            <w:tcW w:w="82" w:type="pct"/>
            <w:vMerge/>
            <w:tcBorders>
              <w:right w:val="single" w:sz="4" w:space="0" w:color="auto"/>
            </w:tcBorders>
            <w:vAlign w:val="center"/>
          </w:tcPr>
          <w:p w14:paraId="13B7E4F0" w14:textId="77777777" w:rsidR="00F80762" w:rsidRPr="006246F2" w:rsidRDefault="00F80762" w:rsidP="00F80762">
            <w:pPr>
              <w:widowControl/>
              <w:spacing w:line="240" w:lineRule="auto"/>
              <w:ind w:firstLineChars="0" w:firstLine="0"/>
              <w:jc w:val="center"/>
              <w:rPr>
                <w:rFonts w:eastAsiaTheme="minorEastAsia"/>
                <w:color w:val="000000" w:themeColor="text1"/>
                <w:sz w:val="13"/>
                <w:szCs w:val="13"/>
              </w:rPr>
            </w:pPr>
          </w:p>
        </w:tc>
        <w:tc>
          <w:tcPr>
            <w:tcW w:w="173" w:type="pct"/>
            <w:vMerge w:val="restart"/>
            <w:tcBorders>
              <w:left w:val="single" w:sz="4" w:space="0" w:color="auto"/>
            </w:tcBorders>
            <w:vAlign w:val="center"/>
          </w:tcPr>
          <w:p w14:paraId="10D684E3" w14:textId="39156300" w:rsidR="00F80762" w:rsidRPr="006246F2" w:rsidRDefault="00F80762" w:rsidP="00F80762">
            <w:pPr>
              <w:widowControl/>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2023</w:t>
            </w:r>
          </w:p>
        </w:tc>
        <w:tc>
          <w:tcPr>
            <w:tcW w:w="174" w:type="pct"/>
            <w:tcMar>
              <w:top w:w="15" w:type="dxa"/>
              <w:left w:w="15" w:type="dxa"/>
              <w:bottom w:w="15" w:type="dxa"/>
              <w:right w:w="15" w:type="dxa"/>
            </w:tcMar>
            <w:vAlign w:val="center"/>
          </w:tcPr>
          <w:p w14:paraId="10B4A6B3" w14:textId="27BEB995" w:rsidR="00F80762" w:rsidRPr="006246F2" w:rsidRDefault="00F80762" w:rsidP="00F80762">
            <w:pPr>
              <w:widowControl/>
              <w:spacing w:line="240" w:lineRule="auto"/>
              <w:ind w:firstLineChars="0" w:firstLine="0"/>
              <w:jc w:val="center"/>
              <w:textAlignment w:val="center"/>
              <w:rPr>
                <w:rFonts w:eastAsiaTheme="minorEastAsia"/>
                <w:color w:val="000000" w:themeColor="text1"/>
                <w:kern w:val="0"/>
                <w:sz w:val="13"/>
                <w:szCs w:val="13"/>
                <w:lang w:bidi="ar"/>
              </w:rPr>
            </w:pPr>
            <w:r w:rsidRPr="006246F2">
              <w:rPr>
                <w:rFonts w:eastAsiaTheme="minorEastAsia"/>
                <w:color w:val="000000" w:themeColor="text1"/>
                <w:kern w:val="0"/>
                <w:sz w:val="13"/>
                <w:szCs w:val="13"/>
                <w:lang w:bidi="ar"/>
              </w:rPr>
              <w:t>浓度范围</w:t>
            </w:r>
          </w:p>
        </w:tc>
        <w:tc>
          <w:tcPr>
            <w:tcW w:w="210" w:type="pct"/>
            <w:tcMar>
              <w:top w:w="15" w:type="dxa"/>
              <w:left w:w="15" w:type="dxa"/>
              <w:bottom w:w="15" w:type="dxa"/>
              <w:right w:w="15" w:type="dxa"/>
            </w:tcMar>
            <w:vAlign w:val="center"/>
          </w:tcPr>
          <w:p w14:paraId="7D6BD746" w14:textId="5AE24465"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7-8</w:t>
            </w:r>
          </w:p>
        </w:tc>
        <w:tc>
          <w:tcPr>
            <w:tcW w:w="182" w:type="pct"/>
            <w:tcMar>
              <w:top w:w="15" w:type="dxa"/>
              <w:left w:w="15" w:type="dxa"/>
              <w:bottom w:w="15" w:type="dxa"/>
              <w:right w:w="15" w:type="dxa"/>
            </w:tcMar>
            <w:vAlign w:val="center"/>
          </w:tcPr>
          <w:p w14:paraId="2D2E85C0" w14:textId="78E52A8B"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6.6-11.4</w:t>
            </w:r>
          </w:p>
        </w:tc>
        <w:tc>
          <w:tcPr>
            <w:tcW w:w="173" w:type="pct"/>
            <w:tcMar>
              <w:top w:w="15" w:type="dxa"/>
              <w:left w:w="15" w:type="dxa"/>
              <w:bottom w:w="15" w:type="dxa"/>
              <w:right w:w="15" w:type="dxa"/>
            </w:tcMar>
            <w:vAlign w:val="center"/>
          </w:tcPr>
          <w:p w14:paraId="6CCDF130" w14:textId="70CE9D16"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1.6-3.8</w:t>
            </w:r>
          </w:p>
        </w:tc>
        <w:tc>
          <w:tcPr>
            <w:tcW w:w="173" w:type="pct"/>
            <w:tcMar>
              <w:top w:w="15" w:type="dxa"/>
              <w:left w:w="15" w:type="dxa"/>
              <w:bottom w:w="15" w:type="dxa"/>
              <w:right w:w="15" w:type="dxa"/>
            </w:tcMar>
            <w:vAlign w:val="center"/>
          </w:tcPr>
          <w:p w14:paraId="33AAA17E" w14:textId="508E4BF8"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6-8</w:t>
            </w:r>
          </w:p>
        </w:tc>
        <w:tc>
          <w:tcPr>
            <w:tcW w:w="219" w:type="pct"/>
            <w:tcMar>
              <w:top w:w="15" w:type="dxa"/>
              <w:left w:w="15" w:type="dxa"/>
              <w:bottom w:w="15" w:type="dxa"/>
              <w:right w:w="15" w:type="dxa"/>
            </w:tcMar>
            <w:vAlign w:val="center"/>
          </w:tcPr>
          <w:p w14:paraId="34023DB5" w14:textId="48095509"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0.2-1.2</w:t>
            </w:r>
          </w:p>
        </w:tc>
        <w:tc>
          <w:tcPr>
            <w:tcW w:w="219" w:type="pct"/>
            <w:tcMar>
              <w:top w:w="15" w:type="dxa"/>
              <w:left w:w="15" w:type="dxa"/>
              <w:bottom w:w="15" w:type="dxa"/>
              <w:right w:w="15" w:type="dxa"/>
            </w:tcMar>
            <w:vAlign w:val="center"/>
          </w:tcPr>
          <w:p w14:paraId="550627E9" w14:textId="638E9FB0" w:rsidR="00F80762" w:rsidRPr="006246F2" w:rsidRDefault="00971961"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lang w:bidi="ar"/>
              </w:rPr>
              <w:t>0.12</w:t>
            </w:r>
            <w:r w:rsidR="00F80762" w:rsidRPr="006246F2">
              <w:rPr>
                <w:rFonts w:eastAsiaTheme="minorEastAsia"/>
                <w:color w:val="000000" w:themeColor="text1"/>
                <w:sz w:val="13"/>
                <w:szCs w:val="13"/>
                <w:lang w:bidi="ar"/>
              </w:rPr>
              <w:t>-0.2</w:t>
            </w:r>
            <w:r w:rsidRPr="006246F2">
              <w:rPr>
                <w:rFonts w:eastAsiaTheme="minorEastAsia"/>
                <w:color w:val="000000" w:themeColor="text1"/>
                <w:sz w:val="13"/>
                <w:szCs w:val="13"/>
                <w:lang w:bidi="ar"/>
              </w:rPr>
              <w:t>7</w:t>
            </w:r>
          </w:p>
        </w:tc>
        <w:tc>
          <w:tcPr>
            <w:tcW w:w="264" w:type="pct"/>
            <w:tcMar>
              <w:top w:w="15" w:type="dxa"/>
              <w:left w:w="15" w:type="dxa"/>
              <w:bottom w:w="15" w:type="dxa"/>
              <w:right w:w="15" w:type="dxa"/>
            </w:tcMar>
            <w:vAlign w:val="center"/>
          </w:tcPr>
          <w:p w14:paraId="683609B5" w14:textId="24D5F9AB" w:rsidR="00F80762" w:rsidRPr="006246F2" w:rsidRDefault="00971961"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0.02</w:t>
            </w:r>
            <w:r w:rsidR="00F80762" w:rsidRPr="006246F2">
              <w:rPr>
                <w:rFonts w:eastAsiaTheme="minorEastAsia"/>
                <w:color w:val="000000" w:themeColor="text1"/>
                <w:kern w:val="0"/>
                <w:sz w:val="13"/>
                <w:szCs w:val="13"/>
                <w:lang w:bidi="ar"/>
              </w:rPr>
              <w:t>-0.04</w:t>
            </w:r>
          </w:p>
        </w:tc>
        <w:tc>
          <w:tcPr>
            <w:tcW w:w="238" w:type="pct"/>
            <w:tcMar>
              <w:top w:w="15" w:type="dxa"/>
              <w:left w:w="15" w:type="dxa"/>
              <w:bottom w:w="15" w:type="dxa"/>
              <w:right w:w="15" w:type="dxa"/>
            </w:tcMar>
            <w:vAlign w:val="center"/>
          </w:tcPr>
          <w:p w14:paraId="7C1F4C74" w14:textId="3E16FADD"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0.0000</w:t>
            </w:r>
            <w:r w:rsidRPr="006246F2">
              <w:rPr>
                <w:rFonts w:eastAsiaTheme="minorEastAsia" w:hint="eastAsia"/>
                <w:color w:val="000000" w:themeColor="text1"/>
                <w:kern w:val="0"/>
                <w:sz w:val="13"/>
                <w:szCs w:val="13"/>
                <w:lang w:bidi="ar"/>
              </w:rPr>
              <w:t>4</w:t>
            </w:r>
            <w:r w:rsidRPr="006246F2">
              <w:rPr>
                <w:rFonts w:eastAsiaTheme="minorEastAsia"/>
                <w:color w:val="000000" w:themeColor="text1"/>
                <w:kern w:val="0"/>
                <w:sz w:val="13"/>
                <w:szCs w:val="13"/>
                <w:lang w:bidi="ar"/>
              </w:rPr>
              <w:t>~0.00</w:t>
            </w:r>
            <w:r w:rsidRPr="006246F2">
              <w:rPr>
                <w:rFonts w:eastAsiaTheme="minorEastAsia" w:hint="eastAsia"/>
                <w:color w:val="000000" w:themeColor="text1"/>
                <w:kern w:val="0"/>
                <w:sz w:val="13"/>
                <w:szCs w:val="13"/>
                <w:lang w:bidi="ar"/>
              </w:rPr>
              <w:t>1</w:t>
            </w:r>
          </w:p>
        </w:tc>
        <w:tc>
          <w:tcPr>
            <w:tcW w:w="180" w:type="pct"/>
            <w:tcMar>
              <w:top w:w="15" w:type="dxa"/>
              <w:left w:w="15" w:type="dxa"/>
              <w:bottom w:w="15" w:type="dxa"/>
              <w:right w:w="15" w:type="dxa"/>
            </w:tcMar>
            <w:vAlign w:val="center"/>
          </w:tcPr>
          <w:p w14:paraId="57C4E6F7" w14:textId="01CB2963"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lang w:bidi="ar"/>
              </w:rPr>
              <w:t>0.0</w:t>
            </w:r>
            <w:r w:rsidRPr="006246F2">
              <w:rPr>
                <w:rFonts w:eastAsiaTheme="minorEastAsia" w:hint="eastAsia"/>
                <w:color w:val="000000" w:themeColor="text1"/>
                <w:sz w:val="13"/>
                <w:szCs w:val="13"/>
                <w:lang w:bidi="ar"/>
              </w:rPr>
              <w:t>004</w:t>
            </w:r>
            <w:r w:rsidRPr="006246F2">
              <w:rPr>
                <w:rFonts w:eastAsiaTheme="minorEastAsia"/>
                <w:color w:val="000000" w:themeColor="text1"/>
                <w:sz w:val="13"/>
                <w:szCs w:val="13"/>
                <w:lang w:bidi="ar"/>
              </w:rPr>
              <w:t>~0.0</w:t>
            </w:r>
            <w:r w:rsidR="00971961" w:rsidRPr="006246F2">
              <w:rPr>
                <w:rFonts w:eastAsiaTheme="minorEastAsia"/>
                <w:color w:val="000000" w:themeColor="text1"/>
                <w:sz w:val="13"/>
                <w:szCs w:val="13"/>
                <w:lang w:bidi="ar"/>
              </w:rPr>
              <w:t>04</w:t>
            </w:r>
          </w:p>
        </w:tc>
        <w:tc>
          <w:tcPr>
            <w:tcW w:w="259" w:type="pct"/>
            <w:tcMar>
              <w:top w:w="15" w:type="dxa"/>
              <w:left w:w="15" w:type="dxa"/>
              <w:bottom w:w="15" w:type="dxa"/>
              <w:right w:w="15" w:type="dxa"/>
            </w:tcMar>
            <w:vAlign w:val="center"/>
          </w:tcPr>
          <w:p w14:paraId="37DD7011" w14:textId="500F9D04"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w:t>
            </w:r>
            <w:r w:rsidR="00971961" w:rsidRPr="006246F2">
              <w:rPr>
                <w:rFonts w:eastAsiaTheme="minorEastAsia" w:hint="eastAsia"/>
                <w:color w:val="000000" w:themeColor="text1"/>
                <w:kern w:val="0"/>
                <w:sz w:val="13"/>
                <w:szCs w:val="13"/>
                <w:lang w:bidi="ar"/>
              </w:rPr>
              <w:t>1</w:t>
            </w:r>
            <w:r w:rsidR="00971961" w:rsidRPr="006246F2">
              <w:rPr>
                <w:rFonts w:eastAsiaTheme="minorEastAsia"/>
                <w:color w:val="000000" w:themeColor="text1"/>
                <w:kern w:val="0"/>
                <w:sz w:val="13"/>
                <w:szCs w:val="13"/>
                <w:lang w:bidi="ar"/>
              </w:rPr>
              <w:t>4</w:t>
            </w:r>
            <w:r w:rsidRPr="006246F2">
              <w:rPr>
                <w:rFonts w:eastAsiaTheme="minorEastAsia"/>
                <w:color w:val="000000" w:themeColor="text1"/>
                <w:kern w:val="0"/>
                <w:sz w:val="13"/>
                <w:szCs w:val="13"/>
                <w:lang w:bidi="ar"/>
              </w:rPr>
              <w:t>-0.</w:t>
            </w:r>
            <w:r w:rsidR="00971961" w:rsidRPr="006246F2">
              <w:rPr>
                <w:rFonts w:eastAsiaTheme="minorEastAsia"/>
                <w:color w:val="000000" w:themeColor="text1"/>
                <w:kern w:val="0"/>
                <w:sz w:val="13"/>
                <w:szCs w:val="13"/>
                <w:lang w:bidi="ar"/>
              </w:rPr>
              <w:t>203</w:t>
            </w:r>
          </w:p>
        </w:tc>
        <w:tc>
          <w:tcPr>
            <w:tcW w:w="173" w:type="pct"/>
            <w:tcMar>
              <w:top w:w="15" w:type="dxa"/>
              <w:left w:w="15" w:type="dxa"/>
              <w:bottom w:w="15" w:type="dxa"/>
              <w:right w:w="15" w:type="dxa"/>
            </w:tcMar>
            <w:vAlign w:val="center"/>
          </w:tcPr>
          <w:p w14:paraId="452109F4" w14:textId="261B1ECA"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0.000</w:t>
            </w:r>
            <w:r w:rsidRPr="006246F2">
              <w:rPr>
                <w:rFonts w:eastAsiaTheme="minorEastAsia" w:hint="eastAsia"/>
                <w:color w:val="000000" w:themeColor="text1"/>
                <w:kern w:val="0"/>
                <w:sz w:val="13"/>
                <w:szCs w:val="13"/>
                <w:lang w:bidi="ar"/>
              </w:rPr>
              <w:t>2</w:t>
            </w:r>
          </w:p>
        </w:tc>
        <w:tc>
          <w:tcPr>
            <w:tcW w:w="310" w:type="pct"/>
            <w:tcMar>
              <w:top w:w="15" w:type="dxa"/>
              <w:left w:w="15" w:type="dxa"/>
              <w:bottom w:w="15" w:type="dxa"/>
              <w:right w:w="15" w:type="dxa"/>
            </w:tcMar>
            <w:vAlign w:val="center"/>
          </w:tcPr>
          <w:p w14:paraId="1F879DF3" w14:textId="1A3F5BFE" w:rsidR="00F80762" w:rsidRPr="006246F2" w:rsidRDefault="00971961"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0.0014</w:t>
            </w:r>
            <w:r w:rsidR="00F80762" w:rsidRPr="006246F2">
              <w:rPr>
                <w:rFonts w:eastAsiaTheme="minorEastAsia"/>
                <w:color w:val="000000" w:themeColor="text1"/>
                <w:kern w:val="0"/>
                <w:sz w:val="13"/>
                <w:szCs w:val="13"/>
                <w:lang w:bidi="ar"/>
              </w:rPr>
              <w:t>~0.00</w:t>
            </w:r>
            <w:r w:rsidRPr="006246F2">
              <w:rPr>
                <w:rFonts w:eastAsiaTheme="minorEastAsia"/>
                <w:color w:val="000000" w:themeColor="text1"/>
                <w:kern w:val="0"/>
                <w:sz w:val="13"/>
                <w:szCs w:val="13"/>
                <w:lang w:bidi="ar"/>
              </w:rPr>
              <w:t>43</w:t>
            </w:r>
          </w:p>
        </w:tc>
        <w:tc>
          <w:tcPr>
            <w:tcW w:w="261" w:type="pct"/>
            <w:tcMar>
              <w:top w:w="15" w:type="dxa"/>
              <w:left w:w="15" w:type="dxa"/>
              <w:bottom w:w="15" w:type="dxa"/>
              <w:right w:w="15" w:type="dxa"/>
            </w:tcMar>
            <w:vAlign w:val="center"/>
          </w:tcPr>
          <w:p w14:paraId="30C3319E" w14:textId="30716869"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0.0000</w:t>
            </w:r>
            <w:r w:rsidRPr="006246F2">
              <w:rPr>
                <w:rFonts w:eastAsiaTheme="minorEastAsia" w:hint="eastAsia"/>
                <w:color w:val="000000" w:themeColor="text1"/>
                <w:kern w:val="0"/>
                <w:sz w:val="13"/>
                <w:szCs w:val="13"/>
                <w:lang w:bidi="ar"/>
              </w:rPr>
              <w:t>05</w:t>
            </w:r>
            <w:r w:rsidRPr="006246F2">
              <w:rPr>
                <w:rFonts w:eastAsiaTheme="minorEastAsia"/>
                <w:color w:val="000000" w:themeColor="text1"/>
                <w:kern w:val="0"/>
                <w:sz w:val="13"/>
                <w:szCs w:val="13"/>
                <w:lang w:bidi="ar"/>
              </w:rPr>
              <w:t>~0.00</w:t>
            </w:r>
            <w:r w:rsidRPr="006246F2">
              <w:rPr>
                <w:rFonts w:eastAsiaTheme="minorEastAsia" w:hint="eastAsia"/>
                <w:color w:val="000000" w:themeColor="text1"/>
                <w:kern w:val="0"/>
                <w:sz w:val="13"/>
                <w:szCs w:val="13"/>
                <w:lang w:bidi="ar"/>
              </w:rPr>
              <w:t>002</w:t>
            </w:r>
          </w:p>
        </w:tc>
        <w:tc>
          <w:tcPr>
            <w:tcW w:w="270" w:type="pct"/>
            <w:tcMar>
              <w:top w:w="15" w:type="dxa"/>
              <w:left w:w="15" w:type="dxa"/>
              <w:bottom w:w="15" w:type="dxa"/>
              <w:right w:w="15" w:type="dxa"/>
            </w:tcMar>
            <w:vAlign w:val="center"/>
          </w:tcPr>
          <w:p w14:paraId="4B535908" w14:textId="09BF488F"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0.0000</w:t>
            </w:r>
            <w:r w:rsidRPr="006246F2">
              <w:rPr>
                <w:rFonts w:eastAsiaTheme="minorEastAsia" w:hint="eastAsia"/>
                <w:color w:val="000000" w:themeColor="text1"/>
                <w:kern w:val="0"/>
                <w:sz w:val="13"/>
                <w:szCs w:val="13"/>
                <w:lang w:bidi="ar"/>
              </w:rPr>
              <w:t>2</w:t>
            </w:r>
          </w:p>
        </w:tc>
        <w:tc>
          <w:tcPr>
            <w:tcW w:w="310" w:type="pct"/>
            <w:tcMar>
              <w:top w:w="15" w:type="dxa"/>
              <w:left w:w="15" w:type="dxa"/>
              <w:bottom w:w="15" w:type="dxa"/>
              <w:right w:w="15" w:type="dxa"/>
            </w:tcMar>
            <w:vAlign w:val="center"/>
          </w:tcPr>
          <w:p w14:paraId="578B718E" w14:textId="0A4F4336"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0.00</w:t>
            </w:r>
            <w:r w:rsidRPr="006246F2">
              <w:rPr>
                <w:rFonts w:eastAsiaTheme="minorEastAsia" w:hint="eastAsia"/>
                <w:color w:val="000000" w:themeColor="text1"/>
                <w:kern w:val="0"/>
                <w:sz w:val="13"/>
                <w:szCs w:val="13"/>
                <w:lang w:bidi="ar"/>
              </w:rPr>
              <w:t>2</w:t>
            </w:r>
          </w:p>
        </w:tc>
        <w:tc>
          <w:tcPr>
            <w:tcW w:w="242" w:type="pct"/>
            <w:tcMar>
              <w:top w:w="15" w:type="dxa"/>
              <w:left w:w="15" w:type="dxa"/>
              <w:bottom w:w="15" w:type="dxa"/>
              <w:right w:w="15" w:type="dxa"/>
            </w:tcMar>
            <w:vAlign w:val="center"/>
          </w:tcPr>
          <w:p w14:paraId="1B9032C6" w14:textId="5C27A2B9"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0.0000</w:t>
            </w:r>
            <w:r w:rsidRPr="006246F2">
              <w:rPr>
                <w:rFonts w:eastAsiaTheme="minorEastAsia" w:hint="eastAsia"/>
                <w:color w:val="000000" w:themeColor="text1"/>
                <w:kern w:val="0"/>
                <w:sz w:val="13"/>
                <w:szCs w:val="13"/>
                <w:lang w:bidi="ar"/>
              </w:rPr>
              <w:t>4</w:t>
            </w:r>
            <w:r w:rsidRPr="006246F2">
              <w:rPr>
                <w:rFonts w:eastAsiaTheme="minorEastAsia"/>
                <w:color w:val="000000" w:themeColor="text1"/>
                <w:kern w:val="0"/>
                <w:sz w:val="13"/>
                <w:szCs w:val="13"/>
                <w:lang w:bidi="ar"/>
              </w:rPr>
              <w:t>~0.00</w:t>
            </w:r>
            <w:r w:rsidR="00971961" w:rsidRPr="006246F2">
              <w:rPr>
                <w:rFonts w:eastAsiaTheme="minorEastAsia"/>
                <w:color w:val="000000" w:themeColor="text1"/>
                <w:kern w:val="0"/>
                <w:sz w:val="13"/>
                <w:szCs w:val="13"/>
                <w:lang w:bidi="ar"/>
              </w:rPr>
              <w:t>02</w:t>
            </w:r>
          </w:p>
        </w:tc>
        <w:tc>
          <w:tcPr>
            <w:tcW w:w="177" w:type="pct"/>
            <w:tcMar>
              <w:top w:w="15" w:type="dxa"/>
              <w:left w:w="15" w:type="dxa"/>
              <w:bottom w:w="15" w:type="dxa"/>
              <w:right w:w="15" w:type="dxa"/>
            </w:tcMar>
            <w:vAlign w:val="center"/>
          </w:tcPr>
          <w:p w14:paraId="05F895C6" w14:textId="1FC95788"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0.00</w:t>
            </w:r>
            <w:r w:rsidRPr="006246F2">
              <w:rPr>
                <w:rFonts w:eastAsiaTheme="minorEastAsia" w:hint="eastAsia"/>
                <w:color w:val="000000" w:themeColor="text1"/>
                <w:kern w:val="0"/>
                <w:sz w:val="13"/>
                <w:szCs w:val="13"/>
                <w:lang w:bidi="ar"/>
              </w:rPr>
              <w:t>05</w:t>
            </w:r>
            <w:r w:rsidRPr="006246F2">
              <w:rPr>
                <w:rFonts w:eastAsiaTheme="minorEastAsia"/>
                <w:color w:val="000000" w:themeColor="text1"/>
                <w:kern w:val="0"/>
                <w:sz w:val="13"/>
                <w:szCs w:val="13"/>
                <w:lang w:bidi="ar"/>
              </w:rPr>
              <w:t>~0.00</w:t>
            </w:r>
            <w:r w:rsidRPr="006246F2">
              <w:rPr>
                <w:rFonts w:eastAsiaTheme="minorEastAsia" w:hint="eastAsia"/>
                <w:color w:val="000000" w:themeColor="text1"/>
                <w:kern w:val="0"/>
                <w:sz w:val="13"/>
                <w:szCs w:val="13"/>
                <w:lang w:bidi="ar"/>
              </w:rPr>
              <w:t>2</w:t>
            </w:r>
          </w:p>
        </w:tc>
        <w:tc>
          <w:tcPr>
            <w:tcW w:w="192" w:type="pct"/>
            <w:tcMar>
              <w:top w:w="15" w:type="dxa"/>
              <w:left w:w="15" w:type="dxa"/>
              <w:bottom w:w="15" w:type="dxa"/>
              <w:right w:w="15" w:type="dxa"/>
            </w:tcMar>
            <w:vAlign w:val="center"/>
          </w:tcPr>
          <w:p w14:paraId="2C96771E" w14:textId="0A2FD1E7"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0.000</w:t>
            </w:r>
            <w:r w:rsidRPr="006246F2">
              <w:rPr>
                <w:rFonts w:eastAsiaTheme="minorEastAsia" w:hint="eastAsia"/>
                <w:color w:val="000000" w:themeColor="text1"/>
                <w:kern w:val="0"/>
                <w:sz w:val="13"/>
                <w:szCs w:val="13"/>
                <w:lang w:bidi="ar"/>
              </w:rPr>
              <w:t>2</w:t>
            </w:r>
          </w:p>
        </w:tc>
        <w:tc>
          <w:tcPr>
            <w:tcW w:w="174" w:type="pct"/>
            <w:tcMar>
              <w:top w:w="15" w:type="dxa"/>
              <w:left w:w="15" w:type="dxa"/>
              <w:bottom w:w="15" w:type="dxa"/>
              <w:right w:w="15" w:type="dxa"/>
            </w:tcMar>
            <w:vAlign w:val="center"/>
          </w:tcPr>
          <w:p w14:paraId="2364777E" w14:textId="6794480F"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w:t>
            </w:r>
            <w:r w:rsidRPr="006246F2">
              <w:rPr>
                <w:rFonts w:eastAsiaTheme="minorEastAsia" w:hint="eastAsia"/>
                <w:color w:val="000000" w:themeColor="text1"/>
                <w:kern w:val="0"/>
                <w:sz w:val="13"/>
                <w:szCs w:val="13"/>
                <w:lang w:bidi="ar"/>
              </w:rPr>
              <w:t>05</w:t>
            </w:r>
          </w:p>
        </w:tc>
        <w:tc>
          <w:tcPr>
            <w:tcW w:w="174" w:type="pct"/>
            <w:tcMar>
              <w:top w:w="15" w:type="dxa"/>
              <w:left w:w="15" w:type="dxa"/>
              <w:bottom w:w="15" w:type="dxa"/>
              <w:right w:w="15" w:type="dxa"/>
            </w:tcMar>
            <w:vAlign w:val="center"/>
          </w:tcPr>
          <w:p w14:paraId="6048DC16" w14:textId="3E9D49AE"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w:t>
            </w:r>
            <w:r w:rsidRPr="006246F2">
              <w:rPr>
                <w:rFonts w:eastAsiaTheme="minorEastAsia" w:hint="eastAsia"/>
                <w:color w:val="000000" w:themeColor="text1"/>
                <w:kern w:val="0"/>
                <w:sz w:val="13"/>
                <w:szCs w:val="13"/>
                <w:lang w:bidi="ar"/>
              </w:rPr>
              <w:t>2</w:t>
            </w:r>
          </w:p>
        </w:tc>
        <w:tc>
          <w:tcPr>
            <w:tcW w:w="169" w:type="pct"/>
            <w:tcMar>
              <w:top w:w="15" w:type="dxa"/>
              <w:left w:w="15" w:type="dxa"/>
              <w:bottom w:w="15" w:type="dxa"/>
              <w:right w:w="15" w:type="dxa"/>
            </w:tcMar>
            <w:vAlign w:val="center"/>
          </w:tcPr>
          <w:p w14:paraId="6630247D" w14:textId="00EAB20E"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0.00</w:t>
            </w:r>
            <w:r w:rsidR="00971961" w:rsidRPr="006246F2">
              <w:rPr>
                <w:rFonts w:eastAsiaTheme="minorEastAsia"/>
                <w:color w:val="000000" w:themeColor="text1"/>
                <w:sz w:val="13"/>
                <w:szCs w:val="13"/>
              </w:rPr>
              <w:t>5</w:t>
            </w:r>
          </w:p>
        </w:tc>
      </w:tr>
      <w:tr w:rsidR="006246F2" w:rsidRPr="006246F2" w14:paraId="3DD4DB3F" w14:textId="77777777" w:rsidTr="00F80762">
        <w:trPr>
          <w:trHeight w:val="227"/>
        </w:trPr>
        <w:tc>
          <w:tcPr>
            <w:tcW w:w="82" w:type="pct"/>
            <w:vMerge/>
            <w:tcBorders>
              <w:right w:val="single" w:sz="4" w:space="0" w:color="auto"/>
            </w:tcBorders>
            <w:vAlign w:val="center"/>
          </w:tcPr>
          <w:p w14:paraId="5BCEE358" w14:textId="77777777" w:rsidR="00F80762" w:rsidRPr="006246F2" w:rsidRDefault="00F80762" w:rsidP="00F80762">
            <w:pPr>
              <w:widowControl/>
              <w:spacing w:line="240" w:lineRule="auto"/>
              <w:ind w:firstLineChars="0" w:firstLine="0"/>
              <w:jc w:val="center"/>
              <w:rPr>
                <w:rFonts w:eastAsiaTheme="minorEastAsia"/>
                <w:color w:val="000000" w:themeColor="text1"/>
                <w:sz w:val="13"/>
                <w:szCs w:val="13"/>
              </w:rPr>
            </w:pPr>
          </w:p>
        </w:tc>
        <w:tc>
          <w:tcPr>
            <w:tcW w:w="173" w:type="pct"/>
            <w:vMerge/>
            <w:tcBorders>
              <w:left w:val="single" w:sz="4" w:space="0" w:color="auto"/>
            </w:tcBorders>
            <w:vAlign w:val="center"/>
          </w:tcPr>
          <w:p w14:paraId="2AF4A00E" w14:textId="77777777" w:rsidR="00F80762" w:rsidRPr="006246F2" w:rsidRDefault="00F80762" w:rsidP="00F80762">
            <w:pPr>
              <w:widowControl/>
              <w:spacing w:line="240" w:lineRule="auto"/>
              <w:ind w:firstLineChars="0" w:firstLine="0"/>
              <w:jc w:val="center"/>
              <w:rPr>
                <w:rFonts w:eastAsiaTheme="minorEastAsia"/>
                <w:color w:val="000000" w:themeColor="text1"/>
                <w:sz w:val="13"/>
                <w:szCs w:val="13"/>
              </w:rPr>
            </w:pPr>
          </w:p>
        </w:tc>
        <w:tc>
          <w:tcPr>
            <w:tcW w:w="174" w:type="pct"/>
            <w:tcMar>
              <w:top w:w="15" w:type="dxa"/>
              <w:left w:w="15" w:type="dxa"/>
              <w:bottom w:w="15" w:type="dxa"/>
              <w:right w:w="15" w:type="dxa"/>
            </w:tcMar>
            <w:vAlign w:val="center"/>
          </w:tcPr>
          <w:p w14:paraId="05AD00F2" w14:textId="7F84C5BA" w:rsidR="00F80762" w:rsidRPr="006246F2" w:rsidRDefault="00F80762" w:rsidP="00F80762">
            <w:pPr>
              <w:widowControl/>
              <w:spacing w:line="240" w:lineRule="auto"/>
              <w:ind w:firstLineChars="0" w:firstLine="0"/>
              <w:jc w:val="center"/>
              <w:textAlignment w:val="center"/>
              <w:rPr>
                <w:rFonts w:eastAsiaTheme="minorEastAsia"/>
                <w:color w:val="000000" w:themeColor="text1"/>
                <w:kern w:val="0"/>
                <w:sz w:val="13"/>
                <w:szCs w:val="13"/>
                <w:lang w:bidi="ar"/>
              </w:rPr>
            </w:pPr>
            <w:r w:rsidRPr="006246F2">
              <w:rPr>
                <w:rFonts w:eastAsiaTheme="minorEastAsia"/>
                <w:color w:val="000000" w:themeColor="text1"/>
                <w:kern w:val="0"/>
                <w:sz w:val="13"/>
                <w:szCs w:val="13"/>
                <w:lang w:bidi="ar"/>
              </w:rPr>
              <w:t>年均值</w:t>
            </w:r>
          </w:p>
        </w:tc>
        <w:tc>
          <w:tcPr>
            <w:tcW w:w="210" w:type="pct"/>
            <w:tcMar>
              <w:top w:w="15" w:type="dxa"/>
              <w:left w:w="15" w:type="dxa"/>
              <w:bottom w:w="15" w:type="dxa"/>
              <w:right w:w="15" w:type="dxa"/>
            </w:tcMar>
            <w:vAlign w:val="center"/>
          </w:tcPr>
          <w:p w14:paraId="5909FECE" w14:textId="23A268C2"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82" w:type="pct"/>
            <w:tcMar>
              <w:top w:w="15" w:type="dxa"/>
              <w:left w:w="15" w:type="dxa"/>
              <w:bottom w:w="15" w:type="dxa"/>
              <w:right w:w="15" w:type="dxa"/>
            </w:tcMar>
            <w:vAlign w:val="center"/>
          </w:tcPr>
          <w:p w14:paraId="6F811C32" w14:textId="29DDBE0E"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8.54</w:t>
            </w:r>
          </w:p>
        </w:tc>
        <w:tc>
          <w:tcPr>
            <w:tcW w:w="173" w:type="pct"/>
            <w:tcMar>
              <w:top w:w="15" w:type="dxa"/>
              <w:left w:w="15" w:type="dxa"/>
              <w:bottom w:w="15" w:type="dxa"/>
              <w:right w:w="15" w:type="dxa"/>
            </w:tcMar>
            <w:vAlign w:val="center"/>
          </w:tcPr>
          <w:p w14:paraId="47239191" w14:textId="60DE4B18"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2.25</w:t>
            </w:r>
          </w:p>
        </w:tc>
        <w:tc>
          <w:tcPr>
            <w:tcW w:w="173" w:type="pct"/>
            <w:tcMar>
              <w:top w:w="15" w:type="dxa"/>
              <w:left w:w="15" w:type="dxa"/>
              <w:bottom w:w="15" w:type="dxa"/>
              <w:right w:w="15" w:type="dxa"/>
            </w:tcMar>
            <w:vAlign w:val="center"/>
          </w:tcPr>
          <w:p w14:paraId="3A9434A1" w14:textId="75B6AF39"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6.91</w:t>
            </w:r>
          </w:p>
        </w:tc>
        <w:tc>
          <w:tcPr>
            <w:tcW w:w="219" w:type="pct"/>
            <w:tcMar>
              <w:top w:w="15" w:type="dxa"/>
              <w:left w:w="15" w:type="dxa"/>
              <w:bottom w:w="15" w:type="dxa"/>
              <w:right w:w="15" w:type="dxa"/>
            </w:tcMar>
            <w:vAlign w:val="center"/>
          </w:tcPr>
          <w:p w14:paraId="62B3CCDE" w14:textId="421340C7"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w:t>
            </w:r>
            <w:r w:rsidR="00971961" w:rsidRPr="006246F2">
              <w:rPr>
                <w:rFonts w:eastAsiaTheme="minorEastAsia"/>
                <w:color w:val="000000" w:themeColor="text1"/>
                <w:kern w:val="0"/>
                <w:sz w:val="13"/>
                <w:szCs w:val="13"/>
                <w:lang w:bidi="ar"/>
              </w:rPr>
              <w:t>6</w:t>
            </w:r>
          </w:p>
        </w:tc>
        <w:tc>
          <w:tcPr>
            <w:tcW w:w="219" w:type="pct"/>
            <w:tcMar>
              <w:top w:w="15" w:type="dxa"/>
              <w:left w:w="15" w:type="dxa"/>
              <w:bottom w:w="15" w:type="dxa"/>
              <w:right w:w="15" w:type="dxa"/>
            </w:tcMar>
            <w:vAlign w:val="center"/>
          </w:tcPr>
          <w:p w14:paraId="26C74C52" w14:textId="2C52E6F9"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lang w:bidi="ar"/>
              </w:rPr>
              <w:t>0.</w:t>
            </w:r>
            <w:r w:rsidR="00971961" w:rsidRPr="006246F2">
              <w:rPr>
                <w:rFonts w:eastAsiaTheme="minorEastAsia"/>
                <w:color w:val="000000" w:themeColor="text1"/>
                <w:sz w:val="13"/>
                <w:szCs w:val="13"/>
                <w:lang w:bidi="ar"/>
              </w:rPr>
              <w:t>163</w:t>
            </w:r>
          </w:p>
        </w:tc>
        <w:tc>
          <w:tcPr>
            <w:tcW w:w="264" w:type="pct"/>
            <w:tcMar>
              <w:top w:w="15" w:type="dxa"/>
              <w:left w:w="15" w:type="dxa"/>
              <w:bottom w:w="15" w:type="dxa"/>
              <w:right w:w="15" w:type="dxa"/>
            </w:tcMar>
            <w:vAlign w:val="center"/>
          </w:tcPr>
          <w:p w14:paraId="46C7C04D" w14:textId="1FABFE4C"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0.03</w:t>
            </w:r>
            <w:r w:rsidR="00971961" w:rsidRPr="006246F2">
              <w:rPr>
                <w:rFonts w:eastAsiaTheme="minorEastAsia"/>
                <w:color w:val="000000" w:themeColor="text1"/>
                <w:kern w:val="0"/>
                <w:sz w:val="13"/>
                <w:szCs w:val="13"/>
                <w:lang w:bidi="ar"/>
              </w:rPr>
              <w:t>10</w:t>
            </w:r>
          </w:p>
        </w:tc>
        <w:tc>
          <w:tcPr>
            <w:tcW w:w="238" w:type="pct"/>
            <w:tcMar>
              <w:top w:w="15" w:type="dxa"/>
              <w:left w:w="15" w:type="dxa"/>
              <w:bottom w:w="15" w:type="dxa"/>
              <w:right w:w="15" w:type="dxa"/>
            </w:tcMar>
            <w:vAlign w:val="center"/>
          </w:tcPr>
          <w:p w14:paraId="782933FE" w14:textId="001FF1DF" w:rsidR="00F80762" w:rsidRPr="006246F2" w:rsidRDefault="00971961"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0.00048</w:t>
            </w:r>
          </w:p>
        </w:tc>
        <w:tc>
          <w:tcPr>
            <w:tcW w:w="180" w:type="pct"/>
            <w:tcMar>
              <w:top w:w="15" w:type="dxa"/>
              <w:left w:w="15" w:type="dxa"/>
              <w:bottom w:w="15" w:type="dxa"/>
              <w:right w:w="15" w:type="dxa"/>
            </w:tcMar>
            <w:vAlign w:val="center"/>
          </w:tcPr>
          <w:p w14:paraId="5FBC984C" w14:textId="5B3F1349" w:rsidR="00F80762" w:rsidRPr="006246F2" w:rsidRDefault="00971961"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lang w:bidi="ar"/>
              </w:rPr>
              <w:t>0.0053</w:t>
            </w:r>
          </w:p>
        </w:tc>
        <w:tc>
          <w:tcPr>
            <w:tcW w:w="259" w:type="pct"/>
            <w:tcMar>
              <w:top w:w="15" w:type="dxa"/>
              <w:left w:w="15" w:type="dxa"/>
              <w:bottom w:w="15" w:type="dxa"/>
              <w:right w:w="15" w:type="dxa"/>
            </w:tcMar>
            <w:vAlign w:val="center"/>
          </w:tcPr>
          <w:p w14:paraId="612B93B8" w14:textId="09D11394"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hint="eastAsia"/>
                <w:color w:val="000000" w:themeColor="text1"/>
                <w:kern w:val="0"/>
                <w:sz w:val="13"/>
                <w:szCs w:val="13"/>
                <w:lang w:bidi="ar"/>
              </w:rPr>
              <w:t>0.1</w:t>
            </w:r>
            <w:r w:rsidR="00971961" w:rsidRPr="006246F2">
              <w:rPr>
                <w:rFonts w:eastAsiaTheme="minorEastAsia"/>
                <w:color w:val="000000" w:themeColor="text1"/>
                <w:kern w:val="0"/>
                <w:sz w:val="13"/>
                <w:szCs w:val="13"/>
                <w:lang w:bidi="ar"/>
              </w:rPr>
              <w:t>74</w:t>
            </w:r>
          </w:p>
        </w:tc>
        <w:tc>
          <w:tcPr>
            <w:tcW w:w="173" w:type="pct"/>
            <w:tcMar>
              <w:top w:w="15" w:type="dxa"/>
              <w:left w:w="15" w:type="dxa"/>
              <w:bottom w:w="15" w:type="dxa"/>
              <w:right w:w="15" w:type="dxa"/>
            </w:tcMar>
            <w:vAlign w:val="center"/>
          </w:tcPr>
          <w:p w14:paraId="5FCEDA33" w14:textId="48694A64"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0.0002</w:t>
            </w:r>
          </w:p>
        </w:tc>
        <w:tc>
          <w:tcPr>
            <w:tcW w:w="310" w:type="pct"/>
            <w:tcMar>
              <w:top w:w="15" w:type="dxa"/>
              <w:left w:w="15" w:type="dxa"/>
              <w:bottom w:w="15" w:type="dxa"/>
              <w:right w:w="15" w:type="dxa"/>
            </w:tcMar>
            <w:vAlign w:val="center"/>
          </w:tcPr>
          <w:p w14:paraId="1D95C6FF" w14:textId="777ED4E9"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0.00</w:t>
            </w:r>
            <w:r w:rsidR="00971961" w:rsidRPr="006246F2">
              <w:rPr>
                <w:rFonts w:eastAsiaTheme="minorEastAsia"/>
                <w:color w:val="000000" w:themeColor="text1"/>
                <w:kern w:val="0"/>
                <w:sz w:val="13"/>
                <w:szCs w:val="13"/>
                <w:lang w:bidi="ar"/>
              </w:rPr>
              <w:t>24</w:t>
            </w:r>
          </w:p>
        </w:tc>
        <w:tc>
          <w:tcPr>
            <w:tcW w:w="261" w:type="pct"/>
            <w:tcMar>
              <w:top w:w="15" w:type="dxa"/>
              <w:left w:w="15" w:type="dxa"/>
              <w:bottom w:w="15" w:type="dxa"/>
              <w:right w:w="15" w:type="dxa"/>
            </w:tcMar>
            <w:vAlign w:val="center"/>
          </w:tcPr>
          <w:p w14:paraId="15FFF0C4" w14:textId="0737855B"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0.0000</w:t>
            </w:r>
            <w:r w:rsidR="00971961" w:rsidRPr="006246F2">
              <w:rPr>
                <w:rFonts w:eastAsiaTheme="minorEastAsia"/>
                <w:color w:val="000000" w:themeColor="text1"/>
                <w:kern w:val="0"/>
                <w:sz w:val="13"/>
                <w:szCs w:val="13"/>
                <w:lang w:bidi="ar"/>
              </w:rPr>
              <w:t>173</w:t>
            </w:r>
          </w:p>
        </w:tc>
        <w:tc>
          <w:tcPr>
            <w:tcW w:w="270" w:type="pct"/>
            <w:tcMar>
              <w:top w:w="15" w:type="dxa"/>
              <w:left w:w="15" w:type="dxa"/>
              <w:bottom w:w="15" w:type="dxa"/>
              <w:right w:w="15" w:type="dxa"/>
            </w:tcMar>
            <w:vAlign w:val="center"/>
          </w:tcPr>
          <w:p w14:paraId="16C457A9" w14:textId="5F33863A"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0.00002</w:t>
            </w:r>
          </w:p>
        </w:tc>
        <w:tc>
          <w:tcPr>
            <w:tcW w:w="310" w:type="pct"/>
            <w:tcMar>
              <w:top w:w="15" w:type="dxa"/>
              <w:left w:w="15" w:type="dxa"/>
              <w:bottom w:w="15" w:type="dxa"/>
              <w:right w:w="15" w:type="dxa"/>
            </w:tcMar>
            <w:vAlign w:val="center"/>
          </w:tcPr>
          <w:p w14:paraId="0563BAAD" w14:textId="56B143EC"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0.002</w:t>
            </w:r>
          </w:p>
        </w:tc>
        <w:tc>
          <w:tcPr>
            <w:tcW w:w="242" w:type="pct"/>
            <w:tcMar>
              <w:top w:w="15" w:type="dxa"/>
              <w:left w:w="15" w:type="dxa"/>
              <w:bottom w:w="15" w:type="dxa"/>
              <w:right w:w="15" w:type="dxa"/>
            </w:tcMar>
            <w:vAlign w:val="center"/>
          </w:tcPr>
          <w:p w14:paraId="5DFD2EE0" w14:textId="3098BC78"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hint="eastAsia"/>
                <w:color w:val="000000" w:themeColor="text1"/>
                <w:kern w:val="0"/>
                <w:sz w:val="13"/>
                <w:szCs w:val="13"/>
                <w:lang w:bidi="ar"/>
              </w:rPr>
              <w:t>0.000</w:t>
            </w:r>
            <w:r w:rsidR="00971961" w:rsidRPr="006246F2">
              <w:rPr>
                <w:rFonts w:eastAsiaTheme="minorEastAsia"/>
                <w:color w:val="000000" w:themeColor="text1"/>
                <w:kern w:val="0"/>
                <w:sz w:val="13"/>
                <w:szCs w:val="13"/>
                <w:lang w:bidi="ar"/>
              </w:rPr>
              <w:t>0691</w:t>
            </w:r>
          </w:p>
        </w:tc>
        <w:tc>
          <w:tcPr>
            <w:tcW w:w="177" w:type="pct"/>
            <w:tcMar>
              <w:top w:w="15" w:type="dxa"/>
              <w:left w:w="15" w:type="dxa"/>
              <w:bottom w:w="15" w:type="dxa"/>
              <w:right w:w="15" w:type="dxa"/>
            </w:tcMar>
            <w:vAlign w:val="center"/>
          </w:tcPr>
          <w:p w14:paraId="54FC31C6" w14:textId="13440EBF"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hint="eastAsia"/>
                <w:color w:val="000000" w:themeColor="text1"/>
                <w:kern w:val="0"/>
                <w:sz w:val="13"/>
                <w:szCs w:val="13"/>
                <w:lang w:bidi="ar"/>
              </w:rPr>
              <w:t>0.0009</w:t>
            </w:r>
          </w:p>
        </w:tc>
        <w:tc>
          <w:tcPr>
            <w:tcW w:w="192" w:type="pct"/>
            <w:tcMar>
              <w:top w:w="15" w:type="dxa"/>
              <w:left w:w="15" w:type="dxa"/>
              <w:bottom w:w="15" w:type="dxa"/>
              <w:right w:w="15" w:type="dxa"/>
            </w:tcMar>
            <w:vAlign w:val="center"/>
          </w:tcPr>
          <w:p w14:paraId="6A0E5012" w14:textId="34F66DF5"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0.000</w:t>
            </w:r>
            <w:r w:rsidRPr="006246F2">
              <w:rPr>
                <w:rFonts w:eastAsiaTheme="minorEastAsia" w:hint="eastAsia"/>
                <w:color w:val="000000" w:themeColor="text1"/>
                <w:kern w:val="0"/>
                <w:sz w:val="13"/>
                <w:szCs w:val="13"/>
                <w:lang w:bidi="ar"/>
              </w:rPr>
              <w:t>2</w:t>
            </w:r>
          </w:p>
        </w:tc>
        <w:tc>
          <w:tcPr>
            <w:tcW w:w="174" w:type="pct"/>
            <w:tcMar>
              <w:top w:w="15" w:type="dxa"/>
              <w:left w:w="15" w:type="dxa"/>
              <w:bottom w:w="15" w:type="dxa"/>
              <w:right w:w="15" w:type="dxa"/>
            </w:tcMar>
            <w:vAlign w:val="center"/>
          </w:tcPr>
          <w:p w14:paraId="4222A5E5" w14:textId="6CE52F29"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kern w:val="0"/>
                <w:sz w:val="13"/>
                <w:szCs w:val="13"/>
                <w:lang w:bidi="ar"/>
              </w:rPr>
              <w:t>0.005</w:t>
            </w:r>
          </w:p>
        </w:tc>
        <w:tc>
          <w:tcPr>
            <w:tcW w:w="174" w:type="pct"/>
            <w:tcMar>
              <w:top w:w="15" w:type="dxa"/>
              <w:left w:w="15" w:type="dxa"/>
              <w:bottom w:w="15" w:type="dxa"/>
              <w:right w:w="15" w:type="dxa"/>
            </w:tcMar>
            <w:vAlign w:val="center"/>
          </w:tcPr>
          <w:p w14:paraId="4643167C" w14:textId="2F4F2BF6"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hint="eastAsia"/>
                <w:color w:val="000000" w:themeColor="text1"/>
                <w:kern w:val="0"/>
                <w:sz w:val="13"/>
                <w:szCs w:val="13"/>
                <w:lang w:bidi="ar"/>
              </w:rPr>
              <w:t>0.02</w:t>
            </w:r>
          </w:p>
        </w:tc>
        <w:tc>
          <w:tcPr>
            <w:tcW w:w="169" w:type="pct"/>
            <w:tcMar>
              <w:top w:w="15" w:type="dxa"/>
              <w:left w:w="15" w:type="dxa"/>
              <w:bottom w:w="15" w:type="dxa"/>
              <w:right w:w="15" w:type="dxa"/>
            </w:tcMar>
            <w:vAlign w:val="center"/>
          </w:tcPr>
          <w:p w14:paraId="16C27A27" w14:textId="4FFAC57A" w:rsidR="00F80762" w:rsidRPr="006246F2" w:rsidRDefault="00971961"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0.005</w:t>
            </w:r>
          </w:p>
        </w:tc>
      </w:tr>
      <w:tr w:rsidR="006246F2" w:rsidRPr="006246F2" w14:paraId="68A15EFB" w14:textId="77777777" w:rsidTr="00F80762">
        <w:trPr>
          <w:trHeight w:val="227"/>
        </w:trPr>
        <w:tc>
          <w:tcPr>
            <w:tcW w:w="82" w:type="pct"/>
            <w:vMerge/>
            <w:tcBorders>
              <w:right w:val="single" w:sz="4" w:space="0" w:color="auto"/>
            </w:tcBorders>
            <w:vAlign w:val="center"/>
          </w:tcPr>
          <w:p w14:paraId="26F74F8F" w14:textId="77777777" w:rsidR="00F80762" w:rsidRPr="006246F2" w:rsidRDefault="00F80762" w:rsidP="00F80762">
            <w:pPr>
              <w:widowControl/>
              <w:spacing w:line="240" w:lineRule="auto"/>
              <w:ind w:firstLineChars="0" w:firstLine="0"/>
              <w:jc w:val="center"/>
              <w:rPr>
                <w:rFonts w:eastAsiaTheme="minorEastAsia"/>
                <w:color w:val="000000" w:themeColor="text1"/>
                <w:sz w:val="13"/>
                <w:szCs w:val="13"/>
              </w:rPr>
            </w:pPr>
          </w:p>
        </w:tc>
        <w:tc>
          <w:tcPr>
            <w:tcW w:w="173" w:type="pct"/>
            <w:vMerge/>
            <w:tcBorders>
              <w:left w:val="single" w:sz="4" w:space="0" w:color="auto"/>
            </w:tcBorders>
            <w:vAlign w:val="center"/>
          </w:tcPr>
          <w:p w14:paraId="78B3E19C" w14:textId="77777777" w:rsidR="00F80762" w:rsidRPr="006246F2" w:rsidRDefault="00F80762" w:rsidP="00F80762">
            <w:pPr>
              <w:widowControl/>
              <w:spacing w:line="240" w:lineRule="auto"/>
              <w:ind w:firstLineChars="0" w:firstLine="0"/>
              <w:jc w:val="center"/>
              <w:rPr>
                <w:rFonts w:eastAsiaTheme="minorEastAsia"/>
                <w:color w:val="000000" w:themeColor="text1"/>
                <w:sz w:val="13"/>
                <w:szCs w:val="13"/>
              </w:rPr>
            </w:pPr>
          </w:p>
        </w:tc>
        <w:tc>
          <w:tcPr>
            <w:tcW w:w="174" w:type="pct"/>
            <w:tcMar>
              <w:top w:w="15" w:type="dxa"/>
              <w:left w:w="15" w:type="dxa"/>
              <w:bottom w:w="15" w:type="dxa"/>
              <w:right w:w="15" w:type="dxa"/>
            </w:tcMar>
            <w:vAlign w:val="center"/>
          </w:tcPr>
          <w:p w14:paraId="27E31483" w14:textId="068CEB17" w:rsidR="00F80762" w:rsidRPr="006246F2" w:rsidRDefault="00F80762" w:rsidP="00F80762">
            <w:pPr>
              <w:widowControl/>
              <w:spacing w:line="240" w:lineRule="auto"/>
              <w:ind w:firstLineChars="0" w:firstLine="0"/>
              <w:jc w:val="center"/>
              <w:textAlignment w:val="center"/>
              <w:rPr>
                <w:rFonts w:eastAsiaTheme="minorEastAsia"/>
                <w:color w:val="000000" w:themeColor="text1"/>
                <w:kern w:val="0"/>
                <w:sz w:val="13"/>
                <w:szCs w:val="13"/>
                <w:lang w:bidi="ar"/>
              </w:rPr>
            </w:pPr>
            <w:r w:rsidRPr="006246F2">
              <w:rPr>
                <w:rFonts w:eastAsiaTheme="minorEastAsia"/>
                <w:color w:val="000000" w:themeColor="text1"/>
                <w:kern w:val="0"/>
                <w:sz w:val="13"/>
                <w:szCs w:val="13"/>
                <w:lang w:bidi="ar"/>
              </w:rPr>
              <w:t>超标率</w:t>
            </w:r>
            <w:r w:rsidRPr="006246F2">
              <w:rPr>
                <w:rFonts w:eastAsiaTheme="minorEastAsia"/>
                <w:color w:val="000000" w:themeColor="text1"/>
                <w:kern w:val="0"/>
                <w:sz w:val="13"/>
                <w:szCs w:val="13"/>
                <w:lang w:bidi="ar"/>
              </w:rPr>
              <w:t>%</w:t>
            </w:r>
          </w:p>
        </w:tc>
        <w:tc>
          <w:tcPr>
            <w:tcW w:w="210" w:type="pct"/>
            <w:tcMar>
              <w:top w:w="15" w:type="dxa"/>
              <w:left w:w="15" w:type="dxa"/>
              <w:bottom w:w="15" w:type="dxa"/>
              <w:right w:w="15" w:type="dxa"/>
            </w:tcMar>
            <w:vAlign w:val="center"/>
          </w:tcPr>
          <w:p w14:paraId="4D969C5D" w14:textId="67238521"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82" w:type="pct"/>
            <w:tcMar>
              <w:top w:w="15" w:type="dxa"/>
              <w:left w:w="15" w:type="dxa"/>
              <w:bottom w:w="15" w:type="dxa"/>
              <w:right w:w="15" w:type="dxa"/>
            </w:tcMar>
            <w:vAlign w:val="center"/>
          </w:tcPr>
          <w:p w14:paraId="25F96D29" w14:textId="58B73088"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3" w:type="pct"/>
            <w:tcMar>
              <w:top w:w="15" w:type="dxa"/>
              <w:left w:w="15" w:type="dxa"/>
              <w:bottom w:w="15" w:type="dxa"/>
              <w:right w:w="15" w:type="dxa"/>
            </w:tcMar>
            <w:vAlign w:val="center"/>
          </w:tcPr>
          <w:p w14:paraId="6CDD7B69" w14:textId="06CDC0AE"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3" w:type="pct"/>
            <w:tcMar>
              <w:top w:w="15" w:type="dxa"/>
              <w:left w:w="15" w:type="dxa"/>
              <w:bottom w:w="15" w:type="dxa"/>
              <w:right w:w="15" w:type="dxa"/>
            </w:tcMar>
            <w:vAlign w:val="center"/>
          </w:tcPr>
          <w:p w14:paraId="07D449DC" w14:textId="1E657C93"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19" w:type="pct"/>
            <w:tcMar>
              <w:top w:w="15" w:type="dxa"/>
              <w:left w:w="15" w:type="dxa"/>
              <w:bottom w:w="15" w:type="dxa"/>
              <w:right w:w="15" w:type="dxa"/>
            </w:tcMar>
            <w:vAlign w:val="center"/>
          </w:tcPr>
          <w:p w14:paraId="762220CF" w14:textId="3668D112"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19" w:type="pct"/>
            <w:tcMar>
              <w:top w:w="15" w:type="dxa"/>
              <w:left w:w="15" w:type="dxa"/>
              <w:bottom w:w="15" w:type="dxa"/>
              <w:right w:w="15" w:type="dxa"/>
            </w:tcMar>
            <w:vAlign w:val="center"/>
          </w:tcPr>
          <w:p w14:paraId="1651A5A1" w14:textId="6E2965D2"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64" w:type="pct"/>
            <w:tcMar>
              <w:top w:w="15" w:type="dxa"/>
              <w:left w:w="15" w:type="dxa"/>
              <w:bottom w:w="15" w:type="dxa"/>
              <w:right w:w="15" w:type="dxa"/>
            </w:tcMar>
            <w:vAlign w:val="center"/>
          </w:tcPr>
          <w:p w14:paraId="554BD1DA" w14:textId="453411AA"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38" w:type="pct"/>
            <w:tcMar>
              <w:top w:w="15" w:type="dxa"/>
              <w:left w:w="15" w:type="dxa"/>
              <w:bottom w:w="15" w:type="dxa"/>
              <w:right w:w="15" w:type="dxa"/>
            </w:tcMar>
            <w:vAlign w:val="center"/>
          </w:tcPr>
          <w:p w14:paraId="58BE7328" w14:textId="799681A5"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80" w:type="pct"/>
            <w:tcMar>
              <w:top w:w="15" w:type="dxa"/>
              <w:left w:w="15" w:type="dxa"/>
              <w:bottom w:w="15" w:type="dxa"/>
              <w:right w:w="15" w:type="dxa"/>
            </w:tcMar>
            <w:vAlign w:val="center"/>
          </w:tcPr>
          <w:p w14:paraId="1D54B301" w14:textId="1DF87D72"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59" w:type="pct"/>
            <w:tcMar>
              <w:top w:w="15" w:type="dxa"/>
              <w:left w:w="15" w:type="dxa"/>
              <w:bottom w:w="15" w:type="dxa"/>
              <w:right w:w="15" w:type="dxa"/>
            </w:tcMar>
            <w:vAlign w:val="center"/>
          </w:tcPr>
          <w:p w14:paraId="5563EF4D" w14:textId="60F14478"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3" w:type="pct"/>
            <w:tcMar>
              <w:top w:w="15" w:type="dxa"/>
              <w:left w:w="15" w:type="dxa"/>
              <w:bottom w:w="15" w:type="dxa"/>
              <w:right w:w="15" w:type="dxa"/>
            </w:tcMar>
            <w:vAlign w:val="center"/>
          </w:tcPr>
          <w:p w14:paraId="75E030D0" w14:textId="22DCA96E"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310" w:type="pct"/>
            <w:tcMar>
              <w:top w:w="15" w:type="dxa"/>
              <w:left w:w="15" w:type="dxa"/>
              <w:bottom w:w="15" w:type="dxa"/>
              <w:right w:w="15" w:type="dxa"/>
            </w:tcMar>
            <w:vAlign w:val="center"/>
          </w:tcPr>
          <w:p w14:paraId="34BDA595" w14:textId="065CA1C7"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61" w:type="pct"/>
            <w:tcMar>
              <w:top w:w="15" w:type="dxa"/>
              <w:left w:w="15" w:type="dxa"/>
              <w:bottom w:w="15" w:type="dxa"/>
              <w:right w:w="15" w:type="dxa"/>
            </w:tcMar>
            <w:vAlign w:val="center"/>
          </w:tcPr>
          <w:p w14:paraId="6A860F15" w14:textId="2AB70757"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70" w:type="pct"/>
            <w:tcMar>
              <w:top w:w="15" w:type="dxa"/>
              <w:left w:w="15" w:type="dxa"/>
              <w:bottom w:w="15" w:type="dxa"/>
              <w:right w:w="15" w:type="dxa"/>
            </w:tcMar>
            <w:vAlign w:val="center"/>
          </w:tcPr>
          <w:p w14:paraId="33FD7D2F" w14:textId="4AA16959"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310" w:type="pct"/>
            <w:tcMar>
              <w:top w:w="15" w:type="dxa"/>
              <w:left w:w="15" w:type="dxa"/>
              <w:bottom w:w="15" w:type="dxa"/>
              <w:right w:w="15" w:type="dxa"/>
            </w:tcMar>
            <w:vAlign w:val="center"/>
          </w:tcPr>
          <w:p w14:paraId="1EB844C6" w14:textId="2D5365E2"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42" w:type="pct"/>
            <w:tcMar>
              <w:top w:w="15" w:type="dxa"/>
              <w:left w:w="15" w:type="dxa"/>
              <w:bottom w:w="15" w:type="dxa"/>
              <w:right w:w="15" w:type="dxa"/>
            </w:tcMar>
            <w:vAlign w:val="center"/>
          </w:tcPr>
          <w:p w14:paraId="1E332B76" w14:textId="73784DD0"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7" w:type="pct"/>
            <w:tcMar>
              <w:top w:w="15" w:type="dxa"/>
              <w:left w:w="15" w:type="dxa"/>
              <w:bottom w:w="15" w:type="dxa"/>
              <w:right w:w="15" w:type="dxa"/>
            </w:tcMar>
            <w:vAlign w:val="center"/>
          </w:tcPr>
          <w:p w14:paraId="2C1704F1" w14:textId="694E2609"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92" w:type="pct"/>
            <w:tcMar>
              <w:top w:w="15" w:type="dxa"/>
              <w:left w:w="15" w:type="dxa"/>
              <w:bottom w:w="15" w:type="dxa"/>
              <w:right w:w="15" w:type="dxa"/>
            </w:tcMar>
            <w:vAlign w:val="center"/>
          </w:tcPr>
          <w:p w14:paraId="0A255870" w14:textId="761622AC"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4" w:type="pct"/>
            <w:tcMar>
              <w:top w:w="15" w:type="dxa"/>
              <w:left w:w="15" w:type="dxa"/>
              <w:bottom w:w="15" w:type="dxa"/>
              <w:right w:w="15" w:type="dxa"/>
            </w:tcMar>
            <w:vAlign w:val="center"/>
          </w:tcPr>
          <w:p w14:paraId="55BE6DB8" w14:textId="4A3D26E8"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4" w:type="pct"/>
            <w:tcMar>
              <w:top w:w="15" w:type="dxa"/>
              <w:left w:w="15" w:type="dxa"/>
              <w:bottom w:w="15" w:type="dxa"/>
              <w:right w:w="15" w:type="dxa"/>
            </w:tcMar>
            <w:vAlign w:val="center"/>
          </w:tcPr>
          <w:p w14:paraId="05840C0E" w14:textId="270A6707"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69" w:type="pct"/>
            <w:tcMar>
              <w:top w:w="15" w:type="dxa"/>
              <w:left w:w="15" w:type="dxa"/>
              <w:bottom w:w="15" w:type="dxa"/>
              <w:right w:w="15" w:type="dxa"/>
            </w:tcMar>
            <w:vAlign w:val="center"/>
          </w:tcPr>
          <w:p w14:paraId="35CF3141" w14:textId="551F3BBA"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r>
      <w:tr w:rsidR="006246F2" w:rsidRPr="006246F2" w14:paraId="2976DDD4" w14:textId="77777777" w:rsidTr="00F80762">
        <w:trPr>
          <w:trHeight w:val="227"/>
        </w:trPr>
        <w:tc>
          <w:tcPr>
            <w:tcW w:w="82" w:type="pct"/>
            <w:vMerge/>
            <w:tcBorders>
              <w:right w:val="single" w:sz="4" w:space="0" w:color="auto"/>
            </w:tcBorders>
            <w:vAlign w:val="center"/>
          </w:tcPr>
          <w:p w14:paraId="62F0FF9E" w14:textId="77777777" w:rsidR="00F80762" w:rsidRPr="006246F2" w:rsidRDefault="00F80762" w:rsidP="00F80762">
            <w:pPr>
              <w:widowControl/>
              <w:spacing w:line="240" w:lineRule="auto"/>
              <w:ind w:firstLineChars="0" w:firstLine="0"/>
              <w:jc w:val="center"/>
              <w:rPr>
                <w:rFonts w:eastAsiaTheme="minorEastAsia"/>
                <w:color w:val="000000" w:themeColor="text1"/>
                <w:sz w:val="13"/>
                <w:szCs w:val="13"/>
              </w:rPr>
            </w:pPr>
          </w:p>
        </w:tc>
        <w:tc>
          <w:tcPr>
            <w:tcW w:w="173" w:type="pct"/>
            <w:vMerge/>
            <w:tcBorders>
              <w:left w:val="single" w:sz="4" w:space="0" w:color="auto"/>
            </w:tcBorders>
            <w:vAlign w:val="center"/>
          </w:tcPr>
          <w:p w14:paraId="528B3E8B" w14:textId="77777777" w:rsidR="00F80762" w:rsidRPr="006246F2" w:rsidRDefault="00F80762" w:rsidP="00F80762">
            <w:pPr>
              <w:widowControl/>
              <w:spacing w:line="240" w:lineRule="auto"/>
              <w:ind w:firstLineChars="0" w:firstLine="0"/>
              <w:jc w:val="center"/>
              <w:rPr>
                <w:rFonts w:eastAsiaTheme="minorEastAsia"/>
                <w:color w:val="000000" w:themeColor="text1"/>
                <w:sz w:val="13"/>
                <w:szCs w:val="13"/>
              </w:rPr>
            </w:pPr>
          </w:p>
        </w:tc>
        <w:tc>
          <w:tcPr>
            <w:tcW w:w="174" w:type="pct"/>
            <w:tcMar>
              <w:top w:w="15" w:type="dxa"/>
              <w:left w:w="15" w:type="dxa"/>
              <w:bottom w:w="15" w:type="dxa"/>
              <w:right w:w="15" w:type="dxa"/>
            </w:tcMar>
            <w:vAlign w:val="center"/>
          </w:tcPr>
          <w:p w14:paraId="42EB34C9" w14:textId="2A4333A6" w:rsidR="00F80762" w:rsidRPr="006246F2" w:rsidRDefault="00F80762" w:rsidP="00F80762">
            <w:pPr>
              <w:widowControl/>
              <w:spacing w:line="240" w:lineRule="auto"/>
              <w:ind w:firstLineChars="0" w:firstLine="0"/>
              <w:jc w:val="center"/>
              <w:textAlignment w:val="center"/>
              <w:rPr>
                <w:rFonts w:eastAsiaTheme="minorEastAsia"/>
                <w:color w:val="000000" w:themeColor="text1"/>
                <w:kern w:val="0"/>
                <w:sz w:val="13"/>
                <w:szCs w:val="13"/>
                <w:lang w:bidi="ar"/>
              </w:rPr>
            </w:pPr>
            <w:r w:rsidRPr="006246F2">
              <w:rPr>
                <w:rFonts w:eastAsiaTheme="minorEastAsia"/>
                <w:color w:val="000000" w:themeColor="text1"/>
                <w:kern w:val="0"/>
                <w:sz w:val="13"/>
                <w:szCs w:val="13"/>
                <w:lang w:bidi="ar"/>
              </w:rPr>
              <w:t>超标倍数</w:t>
            </w:r>
          </w:p>
        </w:tc>
        <w:tc>
          <w:tcPr>
            <w:tcW w:w="210" w:type="pct"/>
            <w:tcMar>
              <w:top w:w="15" w:type="dxa"/>
              <w:left w:w="15" w:type="dxa"/>
              <w:bottom w:w="15" w:type="dxa"/>
              <w:right w:w="15" w:type="dxa"/>
            </w:tcMar>
            <w:vAlign w:val="center"/>
          </w:tcPr>
          <w:p w14:paraId="5454D823" w14:textId="6F21426A"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82" w:type="pct"/>
            <w:tcMar>
              <w:top w:w="15" w:type="dxa"/>
              <w:left w:w="15" w:type="dxa"/>
              <w:bottom w:w="15" w:type="dxa"/>
              <w:right w:w="15" w:type="dxa"/>
            </w:tcMar>
            <w:vAlign w:val="center"/>
          </w:tcPr>
          <w:p w14:paraId="55F49DBD" w14:textId="69FDD7EA"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3" w:type="pct"/>
            <w:tcMar>
              <w:top w:w="15" w:type="dxa"/>
              <w:left w:w="15" w:type="dxa"/>
              <w:bottom w:w="15" w:type="dxa"/>
              <w:right w:w="15" w:type="dxa"/>
            </w:tcMar>
            <w:vAlign w:val="center"/>
          </w:tcPr>
          <w:p w14:paraId="24545280" w14:textId="4A510C24"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3" w:type="pct"/>
            <w:tcMar>
              <w:top w:w="15" w:type="dxa"/>
              <w:left w:w="15" w:type="dxa"/>
              <w:bottom w:w="15" w:type="dxa"/>
              <w:right w:w="15" w:type="dxa"/>
            </w:tcMar>
            <w:vAlign w:val="center"/>
          </w:tcPr>
          <w:p w14:paraId="51EDAF1F" w14:textId="224B9CA5"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19" w:type="pct"/>
            <w:tcMar>
              <w:top w:w="15" w:type="dxa"/>
              <w:left w:w="15" w:type="dxa"/>
              <w:bottom w:w="15" w:type="dxa"/>
              <w:right w:w="15" w:type="dxa"/>
            </w:tcMar>
            <w:vAlign w:val="center"/>
          </w:tcPr>
          <w:p w14:paraId="26642210" w14:textId="49C51811"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19" w:type="pct"/>
            <w:tcMar>
              <w:top w:w="15" w:type="dxa"/>
              <w:left w:w="15" w:type="dxa"/>
              <w:bottom w:w="15" w:type="dxa"/>
              <w:right w:w="15" w:type="dxa"/>
            </w:tcMar>
            <w:vAlign w:val="center"/>
          </w:tcPr>
          <w:p w14:paraId="6A7B8592" w14:textId="293931DF"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64" w:type="pct"/>
            <w:tcMar>
              <w:top w:w="15" w:type="dxa"/>
              <w:left w:w="15" w:type="dxa"/>
              <w:bottom w:w="15" w:type="dxa"/>
              <w:right w:w="15" w:type="dxa"/>
            </w:tcMar>
            <w:vAlign w:val="center"/>
          </w:tcPr>
          <w:p w14:paraId="1FC01000" w14:textId="123B0EDB"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38" w:type="pct"/>
            <w:tcMar>
              <w:top w:w="15" w:type="dxa"/>
              <w:left w:w="15" w:type="dxa"/>
              <w:bottom w:w="15" w:type="dxa"/>
              <w:right w:w="15" w:type="dxa"/>
            </w:tcMar>
            <w:vAlign w:val="center"/>
          </w:tcPr>
          <w:p w14:paraId="2632A14D" w14:textId="7EB5AF09"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80" w:type="pct"/>
            <w:tcMar>
              <w:top w:w="15" w:type="dxa"/>
              <w:left w:w="15" w:type="dxa"/>
              <w:bottom w:w="15" w:type="dxa"/>
              <w:right w:w="15" w:type="dxa"/>
            </w:tcMar>
            <w:vAlign w:val="center"/>
          </w:tcPr>
          <w:p w14:paraId="7F62BD84" w14:textId="1B08F76A"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59" w:type="pct"/>
            <w:tcMar>
              <w:top w:w="15" w:type="dxa"/>
              <w:left w:w="15" w:type="dxa"/>
              <w:bottom w:w="15" w:type="dxa"/>
              <w:right w:w="15" w:type="dxa"/>
            </w:tcMar>
            <w:vAlign w:val="center"/>
          </w:tcPr>
          <w:p w14:paraId="0A0D7A27" w14:textId="42085CD3"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3" w:type="pct"/>
            <w:tcMar>
              <w:top w:w="15" w:type="dxa"/>
              <w:left w:w="15" w:type="dxa"/>
              <w:bottom w:w="15" w:type="dxa"/>
              <w:right w:w="15" w:type="dxa"/>
            </w:tcMar>
            <w:vAlign w:val="center"/>
          </w:tcPr>
          <w:p w14:paraId="4213CDC2" w14:textId="55DDD0C9"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310" w:type="pct"/>
            <w:tcMar>
              <w:top w:w="15" w:type="dxa"/>
              <w:left w:w="15" w:type="dxa"/>
              <w:bottom w:w="15" w:type="dxa"/>
              <w:right w:w="15" w:type="dxa"/>
            </w:tcMar>
            <w:vAlign w:val="center"/>
          </w:tcPr>
          <w:p w14:paraId="0CC97009" w14:textId="399F8975"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61" w:type="pct"/>
            <w:tcMar>
              <w:top w:w="15" w:type="dxa"/>
              <w:left w:w="15" w:type="dxa"/>
              <w:bottom w:w="15" w:type="dxa"/>
              <w:right w:w="15" w:type="dxa"/>
            </w:tcMar>
            <w:vAlign w:val="center"/>
          </w:tcPr>
          <w:p w14:paraId="26DBB39B" w14:textId="3869308F"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70" w:type="pct"/>
            <w:tcMar>
              <w:top w:w="15" w:type="dxa"/>
              <w:left w:w="15" w:type="dxa"/>
              <w:bottom w:w="15" w:type="dxa"/>
              <w:right w:w="15" w:type="dxa"/>
            </w:tcMar>
            <w:vAlign w:val="center"/>
          </w:tcPr>
          <w:p w14:paraId="55860CD6" w14:textId="3678BCBC"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310" w:type="pct"/>
            <w:tcMar>
              <w:top w:w="15" w:type="dxa"/>
              <w:left w:w="15" w:type="dxa"/>
              <w:bottom w:w="15" w:type="dxa"/>
              <w:right w:w="15" w:type="dxa"/>
            </w:tcMar>
            <w:vAlign w:val="center"/>
          </w:tcPr>
          <w:p w14:paraId="12A74B2E" w14:textId="50ED4985"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242" w:type="pct"/>
            <w:tcMar>
              <w:top w:w="15" w:type="dxa"/>
              <w:left w:w="15" w:type="dxa"/>
              <w:bottom w:w="15" w:type="dxa"/>
              <w:right w:w="15" w:type="dxa"/>
            </w:tcMar>
            <w:vAlign w:val="center"/>
          </w:tcPr>
          <w:p w14:paraId="36FBEA98" w14:textId="3A2A4943"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7" w:type="pct"/>
            <w:tcMar>
              <w:top w:w="15" w:type="dxa"/>
              <w:left w:w="15" w:type="dxa"/>
              <w:bottom w:w="15" w:type="dxa"/>
              <w:right w:w="15" w:type="dxa"/>
            </w:tcMar>
            <w:vAlign w:val="center"/>
          </w:tcPr>
          <w:p w14:paraId="79639C9C" w14:textId="03494FEF"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92" w:type="pct"/>
            <w:tcMar>
              <w:top w:w="15" w:type="dxa"/>
              <w:left w:w="15" w:type="dxa"/>
              <w:bottom w:w="15" w:type="dxa"/>
              <w:right w:w="15" w:type="dxa"/>
            </w:tcMar>
            <w:vAlign w:val="center"/>
          </w:tcPr>
          <w:p w14:paraId="7D7C133D" w14:textId="2E8C26F8"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4" w:type="pct"/>
            <w:tcMar>
              <w:top w:w="15" w:type="dxa"/>
              <w:left w:w="15" w:type="dxa"/>
              <w:bottom w:w="15" w:type="dxa"/>
              <w:right w:w="15" w:type="dxa"/>
            </w:tcMar>
            <w:vAlign w:val="center"/>
          </w:tcPr>
          <w:p w14:paraId="1BFB140F" w14:textId="51BFB2D7"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74" w:type="pct"/>
            <w:tcMar>
              <w:top w:w="15" w:type="dxa"/>
              <w:left w:w="15" w:type="dxa"/>
              <w:bottom w:w="15" w:type="dxa"/>
              <w:right w:w="15" w:type="dxa"/>
            </w:tcMar>
            <w:vAlign w:val="center"/>
          </w:tcPr>
          <w:p w14:paraId="0A3D3189" w14:textId="423CBC2B"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c>
          <w:tcPr>
            <w:tcW w:w="169" w:type="pct"/>
            <w:tcMar>
              <w:top w:w="15" w:type="dxa"/>
              <w:left w:w="15" w:type="dxa"/>
              <w:bottom w:w="15" w:type="dxa"/>
              <w:right w:w="15" w:type="dxa"/>
            </w:tcMar>
            <w:vAlign w:val="center"/>
          </w:tcPr>
          <w:p w14:paraId="68A1FD14" w14:textId="2F0BA433"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w:t>
            </w:r>
          </w:p>
        </w:tc>
      </w:tr>
      <w:tr w:rsidR="00F80762" w:rsidRPr="006246F2" w14:paraId="3E938D4C" w14:textId="77777777" w:rsidTr="007C5873">
        <w:trPr>
          <w:trHeight w:val="227"/>
        </w:trPr>
        <w:tc>
          <w:tcPr>
            <w:tcW w:w="430" w:type="pct"/>
            <w:gridSpan w:val="3"/>
            <w:vAlign w:val="center"/>
          </w:tcPr>
          <w:p w14:paraId="7D51E6F9" w14:textId="77777777" w:rsidR="00F80762" w:rsidRPr="006246F2" w:rsidRDefault="00F80762" w:rsidP="00F80762">
            <w:pPr>
              <w:widowControl/>
              <w:spacing w:line="240" w:lineRule="auto"/>
              <w:ind w:firstLineChars="0" w:firstLine="0"/>
              <w:jc w:val="center"/>
              <w:textAlignment w:val="center"/>
              <w:rPr>
                <w:rFonts w:eastAsiaTheme="minorEastAsia"/>
                <w:color w:val="000000" w:themeColor="text1"/>
                <w:kern w:val="0"/>
                <w:sz w:val="13"/>
                <w:szCs w:val="13"/>
                <w:lang w:bidi="ar"/>
              </w:rPr>
            </w:pPr>
            <w:r w:rsidRPr="006246F2">
              <w:rPr>
                <w:rFonts w:eastAsiaTheme="minorEastAsia"/>
                <w:color w:val="000000" w:themeColor="text1"/>
                <w:sz w:val="13"/>
                <w:szCs w:val="13"/>
              </w:rPr>
              <w:t>评价标准（</w:t>
            </w:r>
            <w:r w:rsidRPr="006246F2">
              <w:rPr>
                <w:rFonts w:eastAsiaTheme="minorEastAsia"/>
                <w:color w:val="000000" w:themeColor="text1"/>
                <w:sz w:val="13"/>
                <w:szCs w:val="13"/>
              </w:rPr>
              <w:t>Ⅲ</w:t>
            </w:r>
            <w:r w:rsidRPr="006246F2">
              <w:rPr>
                <w:rFonts w:eastAsiaTheme="minorEastAsia"/>
                <w:color w:val="000000" w:themeColor="text1"/>
                <w:sz w:val="13"/>
                <w:szCs w:val="13"/>
              </w:rPr>
              <w:t>类）</w:t>
            </w:r>
          </w:p>
        </w:tc>
        <w:tc>
          <w:tcPr>
            <w:tcW w:w="210" w:type="pct"/>
            <w:tcMar>
              <w:top w:w="15" w:type="dxa"/>
              <w:left w:w="15" w:type="dxa"/>
              <w:bottom w:w="15" w:type="dxa"/>
              <w:right w:w="15" w:type="dxa"/>
            </w:tcMar>
            <w:vAlign w:val="center"/>
          </w:tcPr>
          <w:p w14:paraId="4A16D79E" w14:textId="77777777"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6-9</w:t>
            </w:r>
          </w:p>
        </w:tc>
        <w:tc>
          <w:tcPr>
            <w:tcW w:w="182" w:type="pct"/>
            <w:tcMar>
              <w:top w:w="15" w:type="dxa"/>
              <w:left w:w="15" w:type="dxa"/>
              <w:bottom w:w="15" w:type="dxa"/>
              <w:right w:w="15" w:type="dxa"/>
            </w:tcMar>
            <w:vAlign w:val="center"/>
          </w:tcPr>
          <w:p w14:paraId="695A974C" w14:textId="77777777"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≥5</w:t>
            </w:r>
          </w:p>
        </w:tc>
        <w:tc>
          <w:tcPr>
            <w:tcW w:w="173" w:type="pct"/>
            <w:tcMar>
              <w:top w:w="15" w:type="dxa"/>
              <w:left w:w="15" w:type="dxa"/>
              <w:bottom w:w="15" w:type="dxa"/>
              <w:right w:w="15" w:type="dxa"/>
            </w:tcMar>
            <w:vAlign w:val="center"/>
          </w:tcPr>
          <w:p w14:paraId="536B22B6" w14:textId="77777777"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≤6</w:t>
            </w:r>
          </w:p>
        </w:tc>
        <w:tc>
          <w:tcPr>
            <w:tcW w:w="173" w:type="pct"/>
            <w:tcMar>
              <w:top w:w="15" w:type="dxa"/>
              <w:left w:w="15" w:type="dxa"/>
              <w:bottom w:w="15" w:type="dxa"/>
              <w:right w:w="15" w:type="dxa"/>
            </w:tcMar>
            <w:vAlign w:val="center"/>
          </w:tcPr>
          <w:p w14:paraId="501F93BB" w14:textId="77777777"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≤20</w:t>
            </w:r>
          </w:p>
        </w:tc>
        <w:tc>
          <w:tcPr>
            <w:tcW w:w="219" w:type="pct"/>
            <w:tcMar>
              <w:top w:w="15" w:type="dxa"/>
              <w:left w:w="15" w:type="dxa"/>
              <w:bottom w:w="15" w:type="dxa"/>
              <w:right w:w="15" w:type="dxa"/>
            </w:tcMar>
            <w:vAlign w:val="center"/>
          </w:tcPr>
          <w:p w14:paraId="66735130" w14:textId="77777777"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≤4</w:t>
            </w:r>
          </w:p>
        </w:tc>
        <w:tc>
          <w:tcPr>
            <w:tcW w:w="219" w:type="pct"/>
            <w:tcMar>
              <w:top w:w="15" w:type="dxa"/>
              <w:left w:w="15" w:type="dxa"/>
              <w:bottom w:w="15" w:type="dxa"/>
              <w:right w:w="15" w:type="dxa"/>
            </w:tcMar>
            <w:vAlign w:val="center"/>
          </w:tcPr>
          <w:p w14:paraId="70FE799F" w14:textId="77777777"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≤1.0</w:t>
            </w:r>
          </w:p>
        </w:tc>
        <w:tc>
          <w:tcPr>
            <w:tcW w:w="264" w:type="pct"/>
            <w:tcMar>
              <w:top w:w="15" w:type="dxa"/>
              <w:left w:w="15" w:type="dxa"/>
              <w:bottom w:w="15" w:type="dxa"/>
              <w:right w:w="15" w:type="dxa"/>
            </w:tcMar>
            <w:vAlign w:val="center"/>
          </w:tcPr>
          <w:p w14:paraId="6D8CCB22" w14:textId="77777777"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≤0.2</w:t>
            </w:r>
          </w:p>
        </w:tc>
        <w:tc>
          <w:tcPr>
            <w:tcW w:w="238" w:type="pct"/>
            <w:tcMar>
              <w:top w:w="15" w:type="dxa"/>
              <w:left w:w="15" w:type="dxa"/>
              <w:bottom w:w="15" w:type="dxa"/>
              <w:right w:w="15" w:type="dxa"/>
            </w:tcMar>
            <w:vAlign w:val="center"/>
          </w:tcPr>
          <w:p w14:paraId="4D59D9A7" w14:textId="77777777"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≤1.0</w:t>
            </w:r>
          </w:p>
        </w:tc>
        <w:tc>
          <w:tcPr>
            <w:tcW w:w="180" w:type="pct"/>
            <w:tcMar>
              <w:top w:w="15" w:type="dxa"/>
              <w:left w:w="15" w:type="dxa"/>
              <w:bottom w:w="15" w:type="dxa"/>
              <w:right w:w="15" w:type="dxa"/>
            </w:tcMar>
            <w:vAlign w:val="center"/>
          </w:tcPr>
          <w:p w14:paraId="0AFFB0B7" w14:textId="77777777"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≤1.0</w:t>
            </w:r>
          </w:p>
        </w:tc>
        <w:tc>
          <w:tcPr>
            <w:tcW w:w="259" w:type="pct"/>
            <w:tcMar>
              <w:top w:w="15" w:type="dxa"/>
              <w:left w:w="15" w:type="dxa"/>
              <w:bottom w:w="15" w:type="dxa"/>
              <w:right w:w="15" w:type="dxa"/>
            </w:tcMar>
            <w:vAlign w:val="center"/>
          </w:tcPr>
          <w:p w14:paraId="0E2B162E" w14:textId="77777777"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≤1.0</w:t>
            </w:r>
          </w:p>
        </w:tc>
        <w:tc>
          <w:tcPr>
            <w:tcW w:w="173" w:type="pct"/>
            <w:tcMar>
              <w:top w:w="15" w:type="dxa"/>
              <w:left w:w="15" w:type="dxa"/>
              <w:bottom w:w="15" w:type="dxa"/>
              <w:right w:w="15" w:type="dxa"/>
            </w:tcMar>
            <w:vAlign w:val="center"/>
          </w:tcPr>
          <w:p w14:paraId="25FE90F2" w14:textId="77777777"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≤0.01</w:t>
            </w:r>
          </w:p>
        </w:tc>
        <w:tc>
          <w:tcPr>
            <w:tcW w:w="310" w:type="pct"/>
            <w:tcMar>
              <w:top w:w="15" w:type="dxa"/>
              <w:left w:w="15" w:type="dxa"/>
              <w:bottom w:w="15" w:type="dxa"/>
              <w:right w:w="15" w:type="dxa"/>
            </w:tcMar>
            <w:vAlign w:val="center"/>
          </w:tcPr>
          <w:p w14:paraId="320B4A2A" w14:textId="77777777"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≤0.05</w:t>
            </w:r>
          </w:p>
        </w:tc>
        <w:tc>
          <w:tcPr>
            <w:tcW w:w="261" w:type="pct"/>
            <w:tcMar>
              <w:top w:w="15" w:type="dxa"/>
              <w:left w:w="15" w:type="dxa"/>
              <w:bottom w:w="15" w:type="dxa"/>
              <w:right w:w="15" w:type="dxa"/>
            </w:tcMar>
            <w:vAlign w:val="center"/>
          </w:tcPr>
          <w:p w14:paraId="7628F436" w14:textId="77777777"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≤0.0001</w:t>
            </w:r>
          </w:p>
        </w:tc>
        <w:tc>
          <w:tcPr>
            <w:tcW w:w="270" w:type="pct"/>
            <w:tcMar>
              <w:top w:w="15" w:type="dxa"/>
              <w:left w:w="15" w:type="dxa"/>
              <w:bottom w:w="15" w:type="dxa"/>
              <w:right w:w="15" w:type="dxa"/>
            </w:tcMar>
            <w:vAlign w:val="center"/>
          </w:tcPr>
          <w:p w14:paraId="1C2DBC59" w14:textId="77777777"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≤0.005</w:t>
            </w:r>
          </w:p>
        </w:tc>
        <w:tc>
          <w:tcPr>
            <w:tcW w:w="310" w:type="pct"/>
            <w:tcMar>
              <w:top w:w="15" w:type="dxa"/>
              <w:left w:w="15" w:type="dxa"/>
              <w:bottom w:w="15" w:type="dxa"/>
              <w:right w:w="15" w:type="dxa"/>
            </w:tcMar>
            <w:vAlign w:val="center"/>
          </w:tcPr>
          <w:p w14:paraId="219F5835" w14:textId="77777777"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≤0.05</w:t>
            </w:r>
          </w:p>
        </w:tc>
        <w:tc>
          <w:tcPr>
            <w:tcW w:w="242" w:type="pct"/>
            <w:tcMar>
              <w:top w:w="15" w:type="dxa"/>
              <w:left w:w="15" w:type="dxa"/>
              <w:bottom w:w="15" w:type="dxa"/>
              <w:right w:w="15" w:type="dxa"/>
            </w:tcMar>
            <w:vAlign w:val="center"/>
          </w:tcPr>
          <w:p w14:paraId="7907B3BB" w14:textId="77777777"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≤0.05</w:t>
            </w:r>
          </w:p>
        </w:tc>
        <w:tc>
          <w:tcPr>
            <w:tcW w:w="177" w:type="pct"/>
            <w:tcMar>
              <w:top w:w="15" w:type="dxa"/>
              <w:left w:w="15" w:type="dxa"/>
              <w:bottom w:w="15" w:type="dxa"/>
              <w:right w:w="15" w:type="dxa"/>
            </w:tcMar>
            <w:vAlign w:val="center"/>
          </w:tcPr>
          <w:p w14:paraId="3786FBE7" w14:textId="77777777"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≤0.2</w:t>
            </w:r>
          </w:p>
        </w:tc>
        <w:tc>
          <w:tcPr>
            <w:tcW w:w="192" w:type="pct"/>
            <w:tcMar>
              <w:top w:w="15" w:type="dxa"/>
              <w:left w:w="15" w:type="dxa"/>
              <w:bottom w:w="15" w:type="dxa"/>
              <w:right w:w="15" w:type="dxa"/>
            </w:tcMar>
            <w:vAlign w:val="center"/>
          </w:tcPr>
          <w:p w14:paraId="507AA735" w14:textId="77777777"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≤0.005</w:t>
            </w:r>
          </w:p>
        </w:tc>
        <w:tc>
          <w:tcPr>
            <w:tcW w:w="174" w:type="pct"/>
            <w:tcMar>
              <w:top w:w="15" w:type="dxa"/>
              <w:left w:w="15" w:type="dxa"/>
              <w:bottom w:w="15" w:type="dxa"/>
              <w:right w:w="15" w:type="dxa"/>
            </w:tcMar>
            <w:vAlign w:val="center"/>
          </w:tcPr>
          <w:p w14:paraId="0C6D7160" w14:textId="77777777"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≤0.05</w:t>
            </w:r>
          </w:p>
        </w:tc>
        <w:tc>
          <w:tcPr>
            <w:tcW w:w="174" w:type="pct"/>
            <w:tcMar>
              <w:top w:w="15" w:type="dxa"/>
              <w:left w:w="15" w:type="dxa"/>
              <w:bottom w:w="15" w:type="dxa"/>
              <w:right w:w="15" w:type="dxa"/>
            </w:tcMar>
            <w:vAlign w:val="center"/>
          </w:tcPr>
          <w:p w14:paraId="5DA33089" w14:textId="77777777"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≤0.2</w:t>
            </w:r>
          </w:p>
        </w:tc>
        <w:tc>
          <w:tcPr>
            <w:tcW w:w="169" w:type="pct"/>
            <w:tcMar>
              <w:top w:w="15" w:type="dxa"/>
              <w:left w:w="15" w:type="dxa"/>
              <w:bottom w:w="15" w:type="dxa"/>
              <w:right w:w="15" w:type="dxa"/>
            </w:tcMar>
            <w:vAlign w:val="center"/>
          </w:tcPr>
          <w:p w14:paraId="5889EE9B" w14:textId="77777777" w:rsidR="00F80762" w:rsidRPr="006246F2" w:rsidRDefault="00F80762" w:rsidP="00F80762">
            <w:pPr>
              <w:spacing w:line="240" w:lineRule="auto"/>
              <w:ind w:firstLineChars="0" w:firstLine="0"/>
              <w:jc w:val="center"/>
              <w:rPr>
                <w:rFonts w:eastAsiaTheme="minorEastAsia"/>
                <w:color w:val="000000" w:themeColor="text1"/>
                <w:sz w:val="13"/>
                <w:szCs w:val="13"/>
              </w:rPr>
            </w:pPr>
            <w:r w:rsidRPr="006246F2">
              <w:rPr>
                <w:rFonts w:eastAsiaTheme="minorEastAsia"/>
                <w:color w:val="000000" w:themeColor="text1"/>
                <w:sz w:val="13"/>
                <w:szCs w:val="13"/>
              </w:rPr>
              <w:t>≤0.2</w:t>
            </w:r>
          </w:p>
        </w:tc>
      </w:tr>
    </w:tbl>
    <w:p w14:paraId="3DA0600C" w14:textId="77777777" w:rsidR="009C4922" w:rsidRPr="006246F2" w:rsidRDefault="009C4922">
      <w:pPr>
        <w:ind w:firstLine="480"/>
        <w:rPr>
          <w:color w:val="000000" w:themeColor="text1"/>
        </w:rPr>
      </w:pPr>
    </w:p>
    <w:p w14:paraId="4C91721E" w14:textId="77777777" w:rsidR="009C4922" w:rsidRPr="006246F2" w:rsidRDefault="009C4922">
      <w:pPr>
        <w:ind w:firstLine="480"/>
        <w:rPr>
          <w:color w:val="000000" w:themeColor="text1"/>
        </w:rPr>
        <w:sectPr w:rsidR="009C4922" w:rsidRPr="006246F2" w:rsidSect="0027010E">
          <w:pgSz w:w="23811" w:h="16838" w:orient="landscape" w:code="8"/>
          <w:pgMar w:top="1440" w:right="1440" w:bottom="1134" w:left="1134" w:header="851" w:footer="992" w:gutter="0"/>
          <w:cols w:space="720"/>
          <w:docGrid w:linePitch="326"/>
        </w:sectPr>
      </w:pPr>
    </w:p>
    <w:p w14:paraId="02D3C6DD" w14:textId="77777777" w:rsidR="009C4922" w:rsidRPr="006246F2" w:rsidRDefault="004059EE">
      <w:pPr>
        <w:pStyle w:val="4"/>
        <w:spacing w:before="120" w:after="120"/>
        <w:rPr>
          <w:color w:val="000000" w:themeColor="text1"/>
        </w:rPr>
      </w:pPr>
      <w:r w:rsidRPr="006246F2">
        <w:rPr>
          <w:rFonts w:hint="eastAsia"/>
          <w:color w:val="000000" w:themeColor="text1"/>
        </w:rPr>
        <w:lastRenderedPageBreak/>
        <w:t>地表水环境质量现状监测</w:t>
      </w:r>
    </w:p>
    <w:p w14:paraId="1180B739" w14:textId="77777777" w:rsidR="009C4922" w:rsidRPr="006246F2" w:rsidRDefault="004059EE">
      <w:pPr>
        <w:ind w:firstLine="480"/>
        <w:rPr>
          <w:color w:val="000000" w:themeColor="text1"/>
        </w:rPr>
      </w:pPr>
      <w:r w:rsidRPr="006246F2">
        <w:rPr>
          <w:rFonts w:hint="eastAsia"/>
          <w:color w:val="000000" w:themeColor="text1"/>
        </w:rPr>
        <w:t>一、监测断面的布设</w:t>
      </w:r>
    </w:p>
    <w:p w14:paraId="1201BC43" w14:textId="75384F07" w:rsidR="009C4922" w:rsidRPr="006246F2" w:rsidRDefault="004059EE">
      <w:pPr>
        <w:ind w:firstLine="480"/>
        <w:rPr>
          <w:color w:val="000000" w:themeColor="text1"/>
        </w:rPr>
      </w:pPr>
      <w:r w:rsidRPr="006246F2">
        <w:rPr>
          <w:rFonts w:hint="eastAsia"/>
          <w:color w:val="000000" w:themeColor="text1"/>
        </w:rPr>
        <w:t>为便于对评价区域水体水质变化趋势比较原则，</w:t>
      </w:r>
      <w:r w:rsidR="00E81BB3" w:rsidRPr="006246F2">
        <w:rPr>
          <w:rFonts w:hint="eastAsia"/>
          <w:color w:val="000000" w:themeColor="text1"/>
        </w:rPr>
        <w:t>在尽量保持与原</w:t>
      </w:r>
      <w:r w:rsidRPr="006246F2">
        <w:rPr>
          <w:rFonts w:hint="eastAsia"/>
          <w:color w:val="000000" w:themeColor="text1"/>
        </w:rPr>
        <w:t>规划环评水环境监测断面保持一致的原则基础上，结合开发区实际开发现状情况，在</w:t>
      </w:r>
      <w:r w:rsidR="00E81BB3" w:rsidRPr="006246F2">
        <w:rPr>
          <w:rFonts w:hint="eastAsia"/>
          <w:color w:val="000000" w:themeColor="text1"/>
        </w:rPr>
        <w:t>紫水</w:t>
      </w:r>
      <w:r w:rsidR="00220C03" w:rsidRPr="006246F2">
        <w:rPr>
          <w:rFonts w:hint="eastAsia"/>
          <w:color w:val="000000" w:themeColor="text1"/>
        </w:rPr>
        <w:t>河</w:t>
      </w:r>
      <w:r w:rsidRPr="006246F2">
        <w:rPr>
          <w:rFonts w:hint="eastAsia"/>
          <w:color w:val="000000" w:themeColor="text1"/>
        </w:rPr>
        <w:t>、</w:t>
      </w:r>
      <w:r w:rsidR="00E81BB3" w:rsidRPr="006246F2">
        <w:rPr>
          <w:rFonts w:hint="eastAsia"/>
          <w:color w:val="000000" w:themeColor="text1"/>
        </w:rPr>
        <w:t>官田河、宥江、芦洪江、</w:t>
      </w:r>
      <w:r w:rsidR="00AE0B50" w:rsidRPr="006246F2">
        <w:rPr>
          <w:rFonts w:hint="eastAsia"/>
          <w:color w:val="000000" w:themeColor="text1"/>
        </w:rPr>
        <w:t>龙合水河、</w:t>
      </w:r>
      <w:r w:rsidR="00E81BB3" w:rsidRPr="006246F2">
        <w:rPr>
          <w:rFonts w:hint="eastAsia"/>
          <w:color w:val="000000" w:themeColor="text1"/>
        </w:rPr>
        <w:t>湘江</w:t>
      </w:r>
      <w:r w:rsidR="00AF4E48" w:rsidRPr="006246F2">
        <w:rPr>
          <w:rFonts w:hint="eastAsia"/>
          <w:color w:val="000000" w:themeColor="text1"/>
        </w:rPr>
        <w:t>等水体</w:t>
      </w:r>
      <w:r w:rsidRPr="006246F2">
        <w:rPr>
          <w:rFonts w:hint="eastAsia"/>
          <w:color w:val="000000" w:themeColor="text1"/>
        </w:rPr>
        <w:t>共设置</w:t>
      </w:r>
      <w:r w:rsidR="00AE0B50" w:rsidRPr="006246F2">
        <w:rPr>
          <w:color w:val="000000" w:themeColor="text1"/>
        </w:rPr>
        <w:t>14</w:t>
      </w:r>
      <w:r w:rsidRPr="006246F2">
        <w:rPr>
          <w:rFonts w:hint="eastAsia"/>
          <w:color w:val="000000" w:themeColor="text1"/>
        </w:rPr>
        <w:t>个监测断面，详见</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_Ref74141519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3</w:t>
      </w:r>
      <w:r w:rsidR="00A70BAF" w:rsidRPr="006246F2">
        <w:rPr>
          <w:color w:val="000000" w:themeColor="text1"/>
        </w:rPr>
        <w:noBreakHyphen/>
      </w:r>
      <w:r w:rsidR="00A70BAF" w:rsidRPr="006246F2">
        <w:rPr>
          <w:noProof/>
          <w:color w:val="000000" w:themeColor="text1"/>
        </w:rPr>
        <w:t>7</w:t>
      </w:r>
      <w:r w:rsidRPr="006246F2">
        <w:rPr>
          <w:color w:val="000000" w:themeColor="text1"/>
        </w:rPr>
        <w:fldChar w:fldCharType="end"/>
      </w:r>
      <w:r w:rsidRPr="006246F2">
        <w:rPr>
          <w:rFonts w:hint="eastAsia"/>
          <w:color w:val="000000" w:themeColor="text1"/>
        </w:rPr>
        <w:t>、</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_Ref74141531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b/>
          <w:bCs/>
          <w:color w:val="000000" w:themeColor="text1"/>
        </w:rPr>
        <w:t>错误</w:t>
      </w:r>
      <w:r w:rsidR="00A70BAF" w:rsidRPr="006246F2">
        <w:rPr>
          <w:rFonts w:hint="eastAsia"/>
          <w:b/>
          <w:bCs/>
          <w:color w:val="000000" w:themeColor="text1"/>
        </w:rPr>
        <w:t>!</w:t>
      </w:r>
      <w:r w:rsidR="00A70BAF" w:rsidRPr="006246F2">
        <w:rPr>
          <w:rFonts w:hint="eastAsia"/>
          <w:b/>
          <w:bCs/>
          <w:color w:val="000000" w:themeColor="text1"/>
        </w:rPr>
        <w:t>未找到引用源。</w:t>
      </w:r>
      <w:r w:rsidRPr="006246F2">
        <w:rPr>
          <w:color w:val="000000" w:themeColor="text1"/>
        </w:rPr>
        <w:fldChar w:fldCharType="end"/>
      </w:r>
      <w:r w:rsidRPr="006246F2">
        <w:rPr>
          <w:rFonts w:hint="eastAsia"/>
          <w:color w:val="000000" w:themeColor="text1"/>
        </w:rPr>
        <w:t>：</w:t>
      </w:r>
    </w:p>
    <w:p w14:paraId="67A00372" w14:textId="14DE0C43" w:rsidR="009C4922" w:rsidRPr="006246F2" w:rsidRDefault="004059EE">
      <w:pPr>
        <w:pStyle w:val="a6"/>
        <w:ind w:firstLine="480"/>
        <w:rPr>
          <w:color w:val="000000" w:themeColor="text1"/>
        </w:rPr>
      </w:pPr>
      <w:bookmarkStart w:id="232" w:name="_Ref74141519"/>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3</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7</w:t>
      </w:r>
      <w:r w:rsidR="00A63491" w:rsidRPr="006246F2">
        <w:rPr>
          <w:color w:val="000000" w:themeColor="text1"/>
        </w:rPr>
        <w:fldChar w:fldCharType="end"/>
      </w:r>
      <w:bookmarkEnd w:id="232"/>
      <w:r w:rsidRPr="006246F2">
        <w:rPr>
          <w:color w:val="000000" w:themeColor="text1"/>
        </w:rPr>
        <w:t xml:space="preserve">  </w:t>
      </w:r>
      <w:r w:rsidRPr="006246F2">
        <w:rPr>
          <w:rFonts w:hint="eastAsia"/>
          <w:color w:val="000000" w:themeColor="text1"/>
        </w:rPr>
        <w:t>地表水环境质量现状监测点一览表</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firstRow="1" w:lastRow="0" w:firstColumn="1" w:lastColumn="0" w:noHBand="0" w:noVBand="1"/>
      </w:tblPr>
      <w:tblGrid>
        <w:gridCol w:w="549"/>
        <w:gridCol w:w="859"/>
        <w:gridCol w:w="851"/>
        <w:gridCol w:w="2410"/>
        <w:gridCol w:w="1557"/>
        <w:gridCol w:w="2269"/>
        <w:gridCol w:w="818"/>
      </w:tblGrid>
      <w:tr w:rsidR="006246F2" w:rsidRPr="006246F2" w14:paraId="39577EBF" w14:textId="3E4758ED" w:rsidTr="00493C57">
        <w:trPr>
          <w:trHeight w:val="218"/>
          <w:jc w:val="center"/>
        </w:trPr>
        <w:tc>
          <w:tcPr>
            <w:tcW w:w="295" w:type="pct"/>
            <w:vAlign w:val="center"/>
          </w:tcPr>
          <w:p w14:paraId="33BDBC35" w14:textId="60F4B31D" w:rsidR="0097740D" w:rsidRPr="006246F2" w:rsidRDefault="0097740D" w:rsidP="00AF4E48">
            <w:pPr>
              <w:pStyle w:val="a7"/>
              <w:rPr>
                <w:color w:val="000000" w:themeColor="text1"/>
              </w:rPr>
            </w:pPr>
            <w:r w:rsidRPr="006246F2">
              <w:rPr>
                <w:rFonts w:hint="eastAsia"/>
                <w:color w:val="000000" w:themeColor="text1"/>
              </w:rPr>
              <w:t>片区</w:t>
            </w:r>
          </w:p>
        </w:tc>
        <w:tc>
          <w:tcPr>
            <w:tcW w:w="461" w:type="pct"/>
            <w:vAlign w:val="center"/>
          </w:tcPr>
          <w:p w14:paraId="4A64E113" w14:textId="00BC9D67" w:rsidR="0097740D" w:rsidRPr="006246F2" w:rsidRDefault="0097740D" w:rsidP="00AF4E48">
            <w:pPr>
              <w:pStyle w:val="a7"/>
              <w:rPr>
                <w:color w:val="000000" w:themeColor="text1"/>
              </w:rPr>
            </w:pPr>
            <w:r w:rsidRPr="006246F2">
              <w:rPr>
                <w:rFonts w:hint="eastAsia"/>
                <w:color w:val="000000" w:themeColor="text1"/>
              </w:rPr>
              <w:t>水体</w:t>
            </w:r>
          </w:p>
        </w:tc>
        <w:tc>
          <w:tcPr>
            <w:tcW w:w="457" w:type="pct"/>
            <w:vAlign w:val="center"/>
          </w:tcPr>
          <w:p w14:paraId="00B11398" w14:textId="5840D62A" w:rsidR="0097740D" w:rsidRPr="006246F2" w:rsidRDefault="0097740D" w:rsidP="00AF4E48">
            <w:pPr>
              <w:pStyle w:val="a7"/>
              <w:rPr>
                <w:color w:val="000000" w:themeColor="text1"/>
              </w:rPr>
            </w:pPr>
            <w:r w:rsidRPr="006246F2">
              <w:rPr>
                <w:color w:val="000000" w:themeColor="text1"/>
              </w:rPr>
              <w:t>序号</w:t>
            </w:r>
          </w:p>
        </w:tc>
        <w:tc>
          <w:tcPr>
            <w:tcW w:w="1294" w:type="pct"/>
            <w:vAlign w:val="center"/>
          </w:tcPr>
          <w:p w14:paraId="24496644" w14:textId="77777777" w:rsidR="0097740D" w:rsidRPr="006246F2" w:rsidRDefault="0097740D" w:rsidP="00AF4E48">
            <w:pPr>
              <w:pStyle w:val="a7"/>
              <w:rPr>
                <w:color w:val="000000" w:themeColor="text1"/>
              </w:rPr>
            </w:pPr>
            <w:r w:rsidRPr="006246F2">
              <w:rPr>
                <w:rFonts w:hint="eastAsia"/>
                <w:color w:val="000000" w:themeColor="text1"/>
              </w:rPr>
              <w:t>监测断面</w:t>
            </w:r>
          </w:p>
        </w:tc>
        <w:tc>
          <w:tcPr>
            <w:tcW w:w="836" w:type="pct"/>
            <w:vAlign w:val="center"/>
          </w:tcPr>
          <w:p w14:paraId="2EE51373" w14:textId="3CB24F55" w:rsidR="0097740D" w:rsidRPr="006246F2" w:rsidRDefault="0097740D" w:rsidP="00AF4E48">
            <w:pPr>
              <w:pStyle w:val="a7"/>
              <w:rPr>
                <w:color w:val="000000" w:themeColor="text1"/>
              </w:rPr>
            </w:pPr>
            <w:r w:rsidRPr="006246F2">
              <w:rPr>
                <w:rFonts w:hint="eastAsia"/>
                <w:color w:val="000000" w:themeColor="text1"/>
              </w:rPr>
              <w:t>与原规划环评断面的关系</w:t>
            </w:r>
          </w:p>
        </w:tc>
        <w:tc>
          <w:tcPr>
            <w:tcW w:w="1218" w:type="pct"/>
            <w:vAlign w:val="center"/>
          </w:tcPr>
          <w:p w14:paraId="088D8C99" w14:textId="77777777" w:rsidR="0097740D" w:rsidRPr="006246F2" w:rsidRDefault="0097740D" w:rsidP="00AF4E48">
            <w:pPr>
              <w:pStyle w:val="a7"/>
              <w:rPr>
                <w:color w:val="000000" w:themeColor="text1"/>
              </w:rPr>
            </w:pPr>
            <w:r w:rsidRPr="006246F2">
              <w:rPr>
                <w:color w:val="000000" w:themeColor="text1"/>
              </w:rPr>
              <w:t>监测因子</w:t>
            </w:r>
          </w:p>
        </w:tc>
        <w:tc>
          <w:tcPr>
            <w:tcW w:w="439" w:type="pct"/>
            <w:vAlign w:val="center"/>
          </w:tcPr>
          <w:p w14:paraId="522B4261" w14:textId="2B335D76" w:rsidR="0097740D" w:rsidRPr="006246F2" w:rsidRDefault="0097740D" w:rsidP="00AF4E48">
            <w:pPr>
              <w:pStyle w:val="a7"/>
              <w:rPr>
                <w:color w:val="000000" w:themeColor="text1"/>
              </w:rPr>
            </w:pPr>
            <w:r w:rsidRPr="006246F2">
              <w:rPr>
                <w:rFonts w:hint="eastAsia"/>
                <w:color w:val="000000" w:themeColor="text1"/>
              </w:rPr>
              <w:t>备注</w:t>
            </w:r>
          </w:p>
        </w:tc>
      </w:tr>
      <w:tr w:rsidR="006246F2" w:rsidRPr="006246F2" w14:paraId="4D62FD46" w14:textId="77777777" w:rsidTr="00493C57">
        <w:trPr>
          <w:trHeight w:val="129"/>
          <w:jc w:val="center"/>
        </w:trPr>
        <w:tc>
          <w:tcPr>
            <w:tcW w:w="295" w:type="pct"/>
            <w:vMerge w:val="restart"/>
            <w:vAlign w:val="center"/>
          </w:tcPr>
          <w:p w14:paraId="6D3A911F" w14:textId="1F6155A7" w:rsidR="002B7984" w:rsidRPr="006246F2" w:rsidRDefault="002B7984" w:rsidP="00AF4E48">
            <w:pPr>
              <w:pStyle w:val="a7"/>
              <w:rPr>
                <w:color w:val="000000" w:themeColor="text1"/>
              </w:rPr>
            </w:pPr>
            <w:r w:rsidRPr="006246F2">
              <w:rPr>
                <w:rFonts w:hint="eastAsia"/>
                <w:color w:val="000000" w:themeColor="text1"/>
              </w:rPr>
              <w:t>白牙片区</w:t>
            </w:r>
          </w:p>
        </w:tc>
        <w:tc>
          <w:tcPr>
            <w:tcW w:w="461" w:type="pct"/>
            <w:vMerge w:val="restart"/>
            <w:vAlign w:val="center"/>
          </w:tcPr>
          <w:p w14:paraId="7ADE395C" w14:textId="6520A1D0" w:rsidR="002B7984" w:rsidRPr="006246F2" w:rsidRDefault="002B7984" w:rsidP="00AF4E48">
            <w:pPr>
              <w:pStyle w:val="a7"/>
              <w:rPr>
                <w:color w:val="000000" w:themeColor="text1"/>
              </w:rPr>
            </w:pPr>
            <w:r w:rsidRPr="006246F2">
              <w:rPr>
                <w:rFonts w:hint="eastAsia"/>
                <w:color w:val="000000" w:themeColor="text1"/>
              </w:rPr>
              <w:t>紫水</w:t>
            </w:r>
          </w:p>
        </w:tc>
        <w:tc>
          <w:tcPr>
            <w:tcW w:w="457" w:type="pct"/>
            <w:vAlign w:val="center"/>
          </w:tcPr>
          <w:p w14:paraId="3A4B7C3A" w14:textId="39F25B51" w:rsidR="002B7984" w:rsidRPr="006246F2" w:rsidRDefault="002B7984" w:rsidP="00AF4E48">
            <w:pPr>
              <w:pStyle w:val="a7"/>
              <w:rPr>
                <w:color w:val="000000" w:themeColor="text1"/>
              </w:rPr>
            </w:pPr>
            <w:r w:rsidRPr="006246F2">
              <w:rPr>
                <w:color w:val="000000" w:themeColor="text1"/>
              </w:rPr>
              <w:t>W1</w:t>
            </w:r>
          </w:p>
        </w:tc>
        <w:tc>
          <w:tcPr>
            <w:tcW w:w="1294" w:type="pct"/>
            <w:vAlign w:val="center"/>
          </w:tcPr>
          <w:p w14:paraId="7CE99602" w14:textId="1A06315E" w:rsidR="002B7984" w:rsidRPr="006246F2" w:rsidRDefault="002B7984" w:rsidP="00AF4E48">
            <w:pPr>
              <w:pStyle w:val="a7"/>
              <w:rPr>
                <w:color w:val="000000" w:themeColor="text1"/>
              </w:rPr>
            </w:pPr>
            <w:r w:rsidRPr="006246F2">
              <w:rPr>
                <w:rFonts w:hint="eastAsia"/>
                <w:color w:val="000000" w:themeColor="text1"/>
              </w:rPr>
              <w:t>紫水河与官田河交汇处上游</w:t>
            </w:r>
            <w:r w:rsidRPr="006246F2">
              <w:rPr>
                <w:rFonts w:hint="eastAsia"/>
                <w:color w:val="000000" w:themeColor="text1"/>
              </w:rPr>
              <w:t>100m</w:t>
            </w:r>
          </w:p>
        </w:tc>
        <w:tc>
          <w:tcPr>
            <w:tcW w:w="836" w:type="pct"/>
            <w:vAlign w:val="center"/>
          </w:tcPr>
          <w:p w14:paraId="282CBBDF" w14:textId="188D8F8B" w:rsidR="002B7984" w:rsidRPr="006246F2" w:rsidRDefault="002B7984" w:rsidP="00AF4E48">
            <w:pPr>
              <w:pStyle w:val="a7"/>
              <w:rPr>
                <w:color w:val="000000" w:themeColor="text1"/>
              </w:rPr>
            </w:pPr>
            <w:r w:rsidRPr="006246F2">
              <w:rPr>
                <w:rFonts w:hint="eastAsia"/>
                <w:color w:val="000000" w:themeColor="text1"/>
              </w:rPr>
              <w:t>新增</w:t>
            </w:r>
          </w:p>
        </w:tc>
        <w:tc>
          <w:tcPr>
            <w:tcW w:w="1218" w:type="pct"/>
            <w:vAlign w:val="center"/>
          </w:tcPr>
          <w:p w14:paraId="57301847" w14:textId="77777777" w:rsidR="002B7984" w:rsidRPr="006246F2" w:rsidRDefault="002B7984" w:rsidP="00AF4E48">
            <w:pPr>
              <w:pStyle w:val="a7"/>
              <w:rPr>
                <w:color w:val="000000" w:themeColor="text1"/>
              </w:rPr>
            </w:pPr>
          </w:p>
        </w:tc>
        <w:tc>
          <w:tcPr>
            <w:tcW w:w="439" w:type="pct"/>
            <w:vAlign w:val="center"/>
          </w:tcPr>
          <w:p w14:paraId="6B203375" w14:textId="77777777" w:rsidR="002B7984" w:rsidRPr="006246F2" w:rsidRDefault="002B7984" w:rsidP="00AF4E48">
            <w:pPr>
              <w:pStyle w:val="a7"/>
              <w:rPr>
                <w:color w:val="000000" w:themeColor="text1"/>
              </w:rPr>
            </w:pPr>
          </w:p>
        </w:tc>
      </w:tr>
      <w:tr w:rsidR="006246F2" w:rsidRPr="006246F2" w14:paraId="1C68BDE0" w14:textId="609E6B9D" w:rsidTr="00493C57">
        <w:trPr>
          <w:trHeight w:val="129"/>
          <w:jc w:val="center"/>
        </w:trPr>
        <w:tc>
          <w:tcPr>
            <w:tcW w:w="295" w:type="pct"/>
            <w:vMerge/>
            <w:vAlign w:val="center"/>
          </w:tcPr>
          <w:p w14:paraId="7B85736D" w14:textId="150296D6" w:rsidR="002B7984" w:rsidRPr="006246F2" w:rsidRDefault="002B7984" w:rsidP="00AF4E48">
            <w:pPr>
              <w:pStyle w:val="a7"/>
              <w:rPr>
                <w:color w:val="000000" w:themeColor="text1"/>
              </w:rPr>
            </w:pPr>
          </w:p>
        </w:tc>
        <w:tc>
          <w:tcPr>
            <w:tcW w:w="461" w:type="pct"/>
            <w:vMerge/>
            <w:vAlign w:val="center"/>
          </w:tcPr>
          <w:p w14:paraId="05EE2575" w14:textId="2609E847" w:rsidR="002B7984" w:rsidRPr="006246F2" w:rsidRDefault="002B7984" w:rsidP="00AF4E48">
            <w:pPr>
              <w:pStyle w:val="a7"/>
              <w:rPr>
                <w:color w:val="000000" w:themeColor="text1"/>
              </w:rPr>
            </w:pPr>
          </w:p>
        </w:tc>
        <w:tc>
          <w:tcPr>
            <w:tcW w:w="457" w:type="pct"/>
            <w:vAlign w:val="center"/>
          </w:tcPr>
          <w:p w14:paraId="6CA62735" w14:textId="594389B5" w:rsidR="002B7984" w:rsidRPr="006246F2" w:rsidRDefault="002B7984" w:rsidP="00493C57">
            <w:pPr>
              <w:pStyle w:val="a7"/>
              <w:rPr>
                <w:color w:val="000000" w:themeColor="text1"/>
              </w:rPr>
            </w:pPr>
            <w:r w:rsidRPr="006246F2">
              <w:rPr>
                <w:rFonts w:hint="eastAsia"/>
                <w:color w:val="000000" w:themeColor="text1"/>
              </w:rPr>
              <w:t>W</w:t>
            </w:r>
            <w:r w:rsidRPr="006246F2">
              <w:rPr>
                <w:color w:val="000000" w:themeColor="text1"/>
              </w:rPr>
              <w:t>2</w:t>
            </w:r>
          </w:p>
        </w:tc>
        <w:tc>
          <w:tcPr>
            <w:tcW w:w="1294" w:type="pct"/>
            <w:vAlign w:val="center"/>
          </w:tcPr>
          <w:p w14:paraId="3D3B1F3B" w14:textId="6AB98C49" w:rsidR="002B7984" w:rsidRPr="006246F2" w:rsidRDefault="002B7984" w:rsidP="00AF4E48">
            <w:pPr>
              <w:pStyle w:val="a7"/>
              <w:rPr>
                <w:color w:val="000000" w:themeColor="text1"/>
              </w:rPr>
            </w:pPr>
            <w:r w:rsidRPr="006246F2">
              <w:rPr>
                <w:rFonts w:hint="eastAsia"/>
                <w:color w:val="000000" w:themeColor="text1"/>
              </w:rPr>
              <w:t>县城污水处理厂排污口上游</w:t>
            </w:r>
            <w:r w:rsidRPr="006246F2">
              <w:rPr>
                <w:rFonts w:hint="eastAsia"/>
                <w:color w:val="000000" w:themeColor="text1"/>
              </w:rPr>
              <w:t>500m</w:t>
            </w:r>
          </w:p>
        </w:tc>
        <w:tc>
          <w:tcPr>
            <w:tcW w:w="836" w:type="pct"/>
            <w:vAlign w:val="center"/>
          </w:tcPr>
          <w:p w14:paraId="2029E165" w14:textId="77777777" w:rsidR="002B7984" w:rsidRPr="006246F2" w:rsidRDefault="002B7984" w:rsidP="00AF4E48">
            <w:pPr>
              <w:pStyle w:val="a7"/>
              <w:rPr>
                <w:color w:val="000000" w:themeColor="text1"/>
              </w:rPr>
            </w:pPr>
            <w:r w:rsidRPr="006246F2">
              <w:rPr>
                <w:rFonts w:hint="eastAsia"/>
                <w:color w:val="000000" w:themeColor="text1"/>
              </w:rPr>
              <w:t>一致</w:t>
            </w:r>
          </w:p>
        </w:tc>
        <w:tc>
          <w:tcPr>
            <w:tcW w:w="1218" w:type="pct"/>
            <w:vMerge w:val="restart"/>
            <w:vAlign w:val="center"/>
          </w:tcPr>
          <w:p w14:paraId="2106C964" w14:textId="6006D785" w:rsidR="002B7984" w:rsidRPr="006246F2" w:rsidRDefault="002B7984" w:rsidP="00493C57">
            <w:pPr>
              <w:pStyle w:val="a7"/>
              <w:rPr>
                <w:color w:val="000000" w:themeColor="text1"/>
              </w:rPr>
            </w:pPr>
            <w:r w:rsidRPr="006246F2">
              <w:rPr>
                <w:rFonts w:hint="eastAsia"/>
                <w:color w:val="000000" w:themeColor="text1"/>
                <w:kern w:val="2"/>
                <w:szCs w:val="21"/>
              </w:rPr>
              <w:t>pH</w:t>
            </w:r>
            <w:r w:rsidRPr="006246F2">
              <w:rPr>
                <w:rFonts w:hint="eastAsia"/>
                <w:color w:val="000000" w:themeColor="text1"/>
                <w:kern w:val="2"/>
                <w:szCs w:val="21"/>
              </w:rPr>
              <w:t>、</w:t>
            </w:r>
            <w:r w:rsidRPr="006246F2">
              <w:rPr>
                <w:rFonts w:hint="eastAsia"/>
                <w:color w:val="000000" w:themeColor="text1"/>
                <w:kern w:val="2"/>
                <w:szCs w:val="21"/>
              </w:rPr>
              <w:t>COD</w:t>
            </w:r>
            <w:r w:rsidRPr="006246F2">
              <w:rPr>
                <w:rFonts w:hint="eastAsia"/>
                <w:color w:val="000000" w:themeColor="text1"/>
                <w:kern w:val="2"/>
                <w:szCs w:val="21"/>
                <w:vertAlign w:val="subscript"/>
              </w:rPr>
              <w:t>Cr</w:t>
            </w:r>
            <w:r w:rsidRPr="006246F2">
              <w:rPr>
                <w:rFonts w:hint="eastAsia"/>
                <w:color w:val="000000" w:themeColor="text1"/>
                <w:kern w:val="2"/>
                <w:szCs w:val="21"/>
              </w:rPr>
              <w:t>、</w:t>
            </w:r>
            <w:r w:rsidRPr="006246F2">
              <w:rPr>
                <w:rFonts w:hint="eastAsia"/>
                <w:color w:val="000000" w:themeColor="text1"/>
                <w:kern w:val="2"/>
                <w:szCs w:val="21"/>
              </w:rPr>
              <w:t>NH</w:t>
            </w:r>
            <w:r w:rsidRPr="006246F2">
              <w:rPr>
                <w:rFonts w:hint="eastAsia"/>
                <w:color w:val="000000" w:themeColor="text1"/>
                <w:kern w:val="2"/>
                <w:szCs w:val="21"/>
                <w:vertAlign w:val="subscript"/>
              </w:rPr>
              <w:t>3</w:t>
            </w:r>
            <w:r w:rsidRPr="006246F2">
              <w:rPr>
                <w:rFonts w:hint="eastAsia"/>
                <w:color w:val="000000" w:themeColor="text1"/>
                <w:kern w:val="2"/>
                <w:szCs w:val="21"/>
              </w:rPr>
              <w:t>-N</w:t>
            </w:r>
            <w:r w:rsidRPr="006246F2">
              <w:rPr>
                <w:rFonts w:hint="eastAsia"/>
                <w:color w:val="000000" w:themeColor="text1"/>
                <w:kern w:val="2"/>
                <w:szCs w:val="21"/>
              </w:rPr>
              <w:t>、总氮、</w:t>
            </w:r>
            <w:r w:rsidRPr="006246F2">
              <w:rPr>
                <w:rFonts w:hint="eastAsia"/>
                <w:color w:val="000000" w:themeColor="text1"/>
                <w:kern w:val="2"/>
                <w:szCs w:val="21"/>
              </w:rPr>
              <w:t>BOD</w:t>
            </w:r>
            <w:r w:rsidRPr="006246F2">
              <w:rPr>
                <w:rFonts w:hint="eastAsia"/>
                <w:color w:val="000000" w:themeColor="text1"/>
                <w:kern w:val="2"/>
                <w:szCs w:val="21"/>
                <w:vertAlign w:val="subscript"/>
              </w:rPr>
              <w:t>5</w:t>
            </w:r>
            <w:r w:rsidRPr="006246F2">
              <w:rPr>
                <w:rFonts w:hint="eastAsia"/>
                <w:color w:val="000000" w:themeColor="text1"/>
                <w:kern w:val="2"/>
                <w:szCs w:val="21"/>
              </w:rPr>
              <w:t>、总磷、氟化物、硫化物、挥发酚、石油类、阴离子表面活性剂、粪大肠菌群、铜、</w:t>
            </w:r>
            <w:r w:rsidRPr="006246F2">
              <w:rPr>
                <w:rFonts w:hint="eastAsia"/>
                <w:color w:val="000000" w:themeColor="text1"/>
                <w:kern w:val="2"/>
                <w:szCs w:val="21"/>
              </w:rPr>
              <w:t>Pb</w:t>
            </w:r>
            <w:r w:rsidRPr="006246F2">
              <w:rPr>
                <w:rFonts w:hint="eastAsia"/>
                <w:color w:val="000000" w:themeColor="text1"/>
                <w:kern w:val="2"/>
                <w:szCs w:val="21"/>
              </w:rPr>
              <w:t>、锌、</w:t>
            </w:r>
            <w:r w:rsidRPr="006246F2">
              <w:rPr>
                <w:rFonts w:hint="eastAsia"/>
                <w:color w:val="000000" w:themeColor="text1"/>
                <w:kern w:val="2"/>
                <w:szCs w:val="21"/>
              </w:rPr>
              <w:t>Cd</w:t>
            </w:r>
            <w:r w:rsidRPr="006246F2">
              <w:rPr>
                <w:rFonts w:hint="eastAsia"/>
                <w:color w:val="000000" w:themeColor="text1"/>
                <w:kern w:val="2"/>
                <w:szCs w:val="21"/>
              </w:rPr>
              <w:t>、</w:t>
            </w:r>
            <w:r w:rsidRPr="006246F2">
              <w:rPr>
                <w:rFonts w:hint="eastAsia"/>
                <w:color w:val="000000" w:themeColor="text1"/>
                <w:kern w:val="2"/>
                <w:szCs w:val="21"/>
              </w:rPr>
              <w:t>As</w:t>
            </w:r>
            <w:r w:rsidRPr="006246F2">
              <w:rPr>
                <w:rFonts w:hint="eastAsia"/>
                <w:color w:val="000000" w:themeColor="text1"/>
                <w:kern w:val="2"/>
                <w:szCs w:val="21"/>
              </w:rPr>
              <w:t>、锑、</w:t>
            </w:r>
            <w:r w:rsidRPr="006246F2">
              <w:rPr>
                <w:rFonts w:hint="eastAsia"/>
                <w:color w:val="000000" w:themeColor="text1"/>
                <w:kern w:val="2"/>
                <w:szCs w:val="21"/>
              </w:rPr>
              <w:t>Cr</w:t>
            </w:r>
            <w:r w:rsidRPr="006246F2">
              <w:rPr>
                <w:rFonts w:hint="eastAsia"/>
                <w:color w:val="000000" w:themeColor="text1"/>
                <w:kern w:val="2"/>
                <w:szCs w:val="21"/>
                <w:vertAlign w:val="superscript"/>
              </w:rPr>
              <w:t>6+</w:t>
            </w:r>
            <w:r w:rsidRPr="006246F2">
              <w:rPr>
                <w:rFonts w:hint="eastAsia"/>
                <w:color w:val="000000" w:themeColor="text1"/>
                <w:kern w:val="2"/>
                <w:szCs w:val="21"/>
              </w:rPr>
              <w:t>、</w:t>
            </w:r>
            <w:r w:rsidRPr="006246F2">
              <w:rPr>
                <w:rFonts w:hint="eastAsia"/>
                <w:color w:val="000000" w:themeColor="text1"/>
                <w:kern w:val="2"/>
                <w:szCs w:val="21"/>
              </w:rPr>
              <w:t>Hg</w:t>
            </w:r>
            <w:r w:rsidRPr="006246F2">
              <w:rPr>
                <w:rFonts w:hint="eastAsia"/>
                <w:color w:val="000000" w:themeColor="text1"/>
                <w:kern w:val="2"/>
                <w:szCs w:val="21"/>
              </w:rPr>
              <w:t>、氰化物</w:t>
            </w:r>
          </w:p>
        </w:tc>
        <w:tc>
          <w:tcPr>
            <w:tcW w:w="439" w:type="pct"/>
            <w:vMerge w:val="restart"/>
            <w:vAlign w:val="center"/>
          </w:tcPr>
          <w:p w14:paraId="389340D9" w14:textId="51F652F4" w:rsidR="002B7984" w:rsidRPr="006246F2" w:rsidRDefault="002B7984" w:rsidP="00AF4E48">
            <w:pPr>
              <w:pStyle w:val="a7"/>
              <w:rPr>
                <w:color w:val="000000" w:themeColor="text1"/>
              </w:rPr>
            </w:pPr>
            <w:r w:rsidRPr="006246F2">
              <w:rPr>
                <w:rFonts w:hint="eastAsia"/>
                <w:color w:val="000000" w:themeColor="text1"/>
              </w:rPr>
              <w:t>与原规划环评相比，新增</w:t>
            </w:r>
            <w:r w:rsidRPr="006246F2">
              <w:rPr>
                <w:rFonts w:hint="eastAsia"/>
                <w:color w:val="000000" w:themeColor="text1"/>
              </w:rPr>
              <w:t>Cr</w:t>
            </w:r>
            <w:r w:rsidRPr="006246F2">
              <w:rPr>
                <w:rFonts w:hint="eastAsia"/>
                <w:color w:val="000000" w:themeColor="text1"/>
                <w:vertAlign w:val="superscript"/>
              </w:rPr>
              <w:t>6+</w:t>
            </w:r>
            <w:r w:rsidRPr="006246F2">
              <w:rPr>
                <w:rFonts w:hint="eastAsia"/>
                <w:color w:val="000000" w:themeColor="text1"/>
              </w:rPr>
              <w:t>、</w:t>
            </w:r>
            <w:r w:rsidRPr="006246F2">
              <w:rPr>
                <w:rFonts w:hint="eastAsia"/>
                <w:color w:val="000000" w:themeColor="text1"/>
              </w:rPr>
              <w:t>Hg</w:t>
            </w:r>
            <w:r w:rsidRPr="006246F2">
              <w:rPr>
                <w:rFonts w:hint="eastAsia"/>
                <w:color w:val="000000" w:themeColor="text1"/>
              </w:rPr>
              <w:t>、氰化物</w:t>
            </w:r>
          </w:p>
        </w:tc>
      </w:tr>
      <w:tr w:rsidR="006246F2" w:rsidRPr="006246F2" w14:paraId="0CFDD96D" w14:textId="042BA45F" w:rsidTr="00493C57">
        <w:trPr>
          <w:trHeight w:val="129"/>
          <w:jc w:val="center"/>
        </w:trPr>
        <w:tc>
          <w:tcPr>
            <w:tcW w:w="295" w:type="pct"/>
            <w:vMerge/>
            <w:vAlign w:val="center"/>
          </w:tcPr>
          <w:p w14:paraId="1F72E6F6" w14:textId="77777777" w:rsidR="002B7984" w:rsidRPr="006246F2" w:rsidRDefault="002B7984" w:rsidP="00AF4E48">
            <w:pPr>
              <w:pStyle w:val="a7"/>
              <w:rPr>
                <w:color w:val="000000" w:themeColor="text1"/>
              </w:rPr>
            </w:pPr>
          </w:p>
        </w:tc>
        <w:tc>
          <w:tcPr>
            <w:tcW w:w="461" w:type="pct"/>
            <w:vMerge/>
            <w:vAlign w:val="center"/>
          </w:tcPr>
          <w:p w14:paraId="08BA0E26" w14:textId="77777777" w:rsidR="002B7984" w:rsidRPr="006246F2" w:rsidRDefault="002B7984" w:rsidP="00AF4E48">
            <w:pPr>
              <w:pStyle w:val="a7"/>
              <w:rPr>
                <w:color w:val="000000" w:themeColor="text1"/>
              </w:rPr>
            </w:pPr>
          </w:p>
        </w:tc>
        <w:tc>
          <w:tcPr>
            <w:tcW w:w="457" w:type="pct"/>
            <w:vAlign w:val="center"/>
          </w:tcPr>
          <w:p w14:paraId="7948FBDC" w14:textId="0E944508" w:rsidR="002B7984" w:rsidRPr="006246F2" w:rsidRDefault="002B7984" w:rsidP="00493C57">
            <w:pPr>
              <w:pStyle w:val="a7"/>
              <w:rPr>
                <w:color w:val="000000" w:themeColor="text1"/>
              </w:rPr>
            </w:pPr>
            <w:r w:rsidRPr="006246F2">
              <w:rPr>
                <w:rFonts w:hint="eastAsia"/>
                <w:color w:val="000000" w:themeColor="text1"/>
              </w:rPr>
              <w:t>W</w:t>
            </w:r>
            <w:r w:rsidRPr="006246F2">
              <w:rPr>
                <w:color w:val="000000" w:themeColor="text1"/>
              </w:rPr>
              <w:t>3</w:t>
            </w:r>
          </w:p>
        </w:tc>
        <w:tc>
          <w:tcPr>
            <w:tcW w:w="1294" w:type="pct"/>
            <w:vAlign w:val="center"/>
          </w:tcPr>
          <w:p w14:paraId="7FF31DAE" w14:textId="6BC3DD2D" w:rsidR="002B7984" w:rsidRPr="006246F2" w:rsidRDefault="002B7984" w:rsidP="00AF4E48">
            <w:pPr>
              <w:pStyle w:val="a7"/>
              <w:rPr>
                <w:color w:val="000000" w:themeColor="text1"/>
              </w:rPr>
            </w:pPr>
            <w:r w:rsidRPr="006246F2">
              <w:rPr>
                <w:rFonts w:hint="eastAsia"/>
                <w:color w:val="000000" w:themeColor="text1"/>
              </w:rPr>
              <w:t>县城污水处理厂排污口下游</w:t>
            </w:r>
            <w:r w:rsidRPr="006246F2">
              <w:rPr>
                <w:rFonts w:hint="eastAsia"/>
                <w:color w:val="000000" w:themeColor="text1"/>
              </w:rPr>
              <w:t>1500m</w:t>
            </w:r>
          </w:p>
        </w:tc>
        <w:tc>
          <w:tcPr>
            <w:tcW w:w="836" w:type="pct"/>
            <w:vAlign w:val="center"/>
          </w:tcPr>
          <w:p w14:paraId="2CC698AB" w14:textId="77777777" w:rsidR="002B7984" w:rsidRPr="006246F2" w:rsidRDefault="002B7984" w:rsidP="00AF4E48">
            <w:pPr>
              <w:pStyle w:val="a7"/>
              <w:rPr>
                <w:color w:val="000000" w:themeColor="text1"/>
              </w:rPr>
            </w:pPr>
            <w:r w:rsidRPr="006246F2">
              <w:rPr>
                <w:rFonts w:hint="eastAsia"/>
                <w:color w:val="000000" w:themeColor="text1"/>
              </w:rPr>
              <w:t>一致</w:t>
            </w:r>
          </w:p>
        </w:tc>
        <w:tc>
          <w:tcPr>
            <w:tcW w:w="1218" w:type="pct"/>
            <w:vMerge/>
            <w:vAlign w:val="center"/>
          </w:tcPr>
          <w:p w14:paraId="5A97CF70" w14:textId="77777777" w:rsidR="002B7984" w:rsidRPr="006246F2" w:rsidRDefault="002B7984" w:rsidP="00AF4E48">
            <w:pPr>
              <w:pStyle w:val="a7"/>
              <w:rPr>
                <w:color w:val="000000" w:themeColor="text1"/>
              </w:rPr>
            </w:pPr>
          </w:p>
        </w:tc>
        <w:tc>
          <w:tcPr>
            <w:tcW w:w="439" w:type="pct"/>
            <w:vMerge/>
            <w:vAlign w:val="center"/>
          </w:tcPr>
          <w:p w14:paraId="194D7455" w14:textId="77777777" w:rsidR="002B7984" w:rsidRPr="006246F2" w:rsidRDefault="002B7984" w:rsidP="00AF4E48">
            <w:pPr>
              <w:pStyle w:val="a7"/>
              <w:rPr>
                <w:color w:val="000000" w:themeColor="text1"/>
              </w:rPr>
            </w:pPr>
          </w:p>
        </w:tc>
      </w:tr>
      <w:tr w:rsidR="006246F2" w:rsidRPr="006246F2" w14:paraId="1989E3BC" w14:textId="4B748D9C" w:rsidTr="00493C57">
        <w:trPr>
          <w:trHeight w:val="129"/>
          <w:jc w:val="center"/>
        </w:trPr>
        <w:tc>
          <w:tcPr>
            <w:tcW w:w="295" w:type="pct"/>
            <w:vMerge/>
            <w:vAlign w:val="center"/>
          </w:tcPr>
          <w:p w14:paraId="796A556B" w14:textId="77777777" w:rsidR="002B7984" w:rsidRPr="006246F2" w:rsidRDefault="002B7984" w:rsidP="00AF4E48">
            <w:pPr>
              <w:pStyle w:val="a7"/>
              <w:rPr>
                <w:color w:val="000000" w:themeColor="text1"/>
              </w:rPr>
            </w:pPr>
          </w:p>
        </w:tc>
        <w:tc>
          <w:tcPr>
            <w:tcW w:w="461" w:type="pct"/>
            <w:vMerge w:val="restart"/>
            <w:vAlign w:val="center"/>
          </w:tcPr>
          <w:p w14:paraId="54FE4184" w14:textId="000FB109" w:rsidR="002B7984" w:rsidRPr="006246F2" w:rsidRDefault="002B7984" w:rsidP="00AF4E48">
            <w:pPr>
              <w:pStyle w:val="a7"/>
              <w:rPr>
                <w:color w:val="000000" w:themeColor="text1"/>
              </w:rPr>
            </w:pPr>
            <w:r w:rsidRPr="006246F2">
              <w:rPr>
                <w:rFonts w:hint="eastAsia"/>
                <w:color w:val="000000" w:themeColor="text1"/>
              </w:rPr>
              <w:t>官田河</w:t>
            </w:r>
          </w:p>
        </w:tc>
        <w:tc>
          <w:tcPr>
            <w:tcW w:w="457" w:type="pct"/>
            <w:vAlign w:val="center"/>
          </w:tcPr>
          <w:p w14:paraId="018AE6FE" w14:textId="7F373A97" w:rsidR="002B7984" w:rsidRPr="006246F2" w:rsidRDefault="002B7984" w:rsidP="00493C57">
            <w:pPr>
              <w:pStyle w:val="a7"/>
              <w:rPr>
                <w:color w:val="000000" w:themeColor="text1"/>
              </w:rPr>
            </w:pPr>
            <w:r w:rsidRPr="006246F2">
              <w:rPr>
                <w:rFonts w:hint="eastAsia"/>
                <w:color w:val="000000" w:themeColor="text1"/>
              </w:rPr>
              <w:t>W</w:t>
            </w:r>
            <w:r w:rsidRPr="006246F2">
              <w:rPr>
                <w:color w:val="000000" w:themeColor="text1"/>
              </w:rPr>
              <w:t>4</w:t>
            </w:r>
          </w:p>
        </w:tc>
        <w:tc>
          <w:tcPr>
            <w:tcW w:w="1294" w:type="pct"/>
            <w:vAlign w:val="center"/>
          </w:tcPr>
          <w:p w14:paraId="48CC612F" w14:textId="5AB91519" w:rsidR="002B7984" w:rsidRPr="006246F2" w:rsidRDefault="002B7984" w:rsidP="00AF4E48">
            <w:pPr>
              <w:pStyle w:val="a7"/>
              <w:rPr>
                <w:color w:val="000000" w:themeColor="text1"/>
              </w:rPr>
            </w:pPr>
            <w:r w:rsidRPr="006246F2">
              <w:rPr>
                <w:rFonts w:hint="eastAsia"/>
                <w:color w:val="000000" w:themeColor="text1"/>
              </w:rPr>
              <w:t>官田河流入园区上游</w:t>
            </w:r>
            <w:r w:rsidRPr="006246F2">
              <w:rPr>
                <w:rFonts w:hint="eastAsia"/>
                <w:color w:val="000000" w:themeColor="text1"/>
              </w:rPr>
              <w:t>500m</w:t>
            </w:r>
          </w:p>
        </w:tc>
        <w:tc>
          <w:tcPr>
            <w:tcW w:w="836" w:type="pct"/>
            <w:vAlign w:val="center"/>
          </w:tcPr>
          <w:p w14:paraId="63B929C8" w14:textId="77777777" w:rsidR="002B7984" w:rsidRPr="006246F2" w:rsidRDefault="002B7984" w:rsidP="00AF4E48">
            <w:pPr>
              <w:pStyle w:val="a7"/>
              <w:rPr>
                <w:color w:val="000000" w:themeColor="text1"/>
              </w:rPr>
            </w:pPr>
            <w:r w:rsidRPr="006246F2">
              <w:rPr>
                <w:rFonts w:hint="eastAsia"/>
                <w:color w:val="000000" w:themeColor="text1"/>
              </w:rPr>
              <w:t>一致</w:t>
            </w:r>
          </w:p>
        </w:tc>
        <w:tc>
          <w:tcPr>
            <w:tcW w:w="1218" w:type="pct"/>
            <w:vMerge/>
            <w:vAlign w:val="center"/>
          </w:tcPr>
          <w:p w14:paraId="6C692A55" w14:textId="77777777" w:rsidR="002B7984" w:rsidRPr="006246F2" w:rsidRDefault="002B7984" w:rsidP="00AF4E48">
            <w:pPr>
              <w:pStyle w:val="a7"/>
              <w:rPr>
                <w:color w:val="000000" w:themeColor="text1"/>
              </w:rPr>
            </w:pPr>
          </w:p>
        </w:tc>
        <w:tc>
          <w:tcPr>
            <w:tcW w:w="439" w:type="pct"/>
            <w:vMerge/>
            <w:vAlign w:val="center"/>
          </w:tcPr>
          <w:p w14:paraId="5169845E" w14:textId="77777777" w:rsidR="002B7984" w:rsidRPr="006246F2" w:rsidRDefault="002B7984" w:rsidP="00AF4E48">
            <w:pPr>
              <w:pStyle w:val="a7"/>
              <w:rPr>
                <w:color w:val="000000" w:themeColor="text1"/>
              </w:rPr>
            </w:pPr>
          </w:p>
        </w:tc>
      </w:tr>
      <w:tr w:rsidR="006246F2" w:rsidRPr="006246F2" w14:paraId="1FAD8ECF" w14:textId="5807FD2A" w:rsidTr="00493C57">
        <w:trPr>
          <w:trHeight w:val="129"/>
          <w:jc w:val="center"/>
        </w:trPr>
        <w:tc>
          <w:tcPr>
            <w:tcW w:w="295" w:type="pct"/>
            <w:vMerge/>
            <w:vAlign w:val="center"/>
          </w:tcPr>
          <w:p w14:paraId="0318D946" w14:textId="77777777" w:rsidR="002B7984" w:rsidRPr="006246F2" w:rsidRDefault="002B7984" w:rsidP="00AF4E48">
            <w:pPr>
              <w:pStyle w:val="a7"/>
              <w:rPr>
                <w:color w:val="000000" w:themeColor="text1"/>
              </w:rPr>
            </w:pPr>
          </w:p>
        </w:tc>
        <w:tc>
          <w:tcPr>
            <w:tcW w:w="461" w:type="pct"/>
            <w:vMerge/>
            <w:vAlign w:val="center"/>
          </w:tcPr>
          <w:p w14:paraId="3FFF729B" w14:textId="77777777" w:rsidR="002B7984" w:rsidRPr="006246F2" w:rsidRDefault="002B7984" w:rsidP="00AF4E48">
            <w:pPr>
              <w:pStyle w:val="a7"/>
              <w:rPr>
                <w:color w:val="000000" w:themeColor="text1"/>
              </w:rPr>
            </w:pPr>
          </w:p>
        </w:tc>
        <w:tc>
          <w:tcPr>
            <w:tcW w:w="457" w:type="pct"/>
            <w:vAlign w:val="center"/>
          </w:tcPr>
          <w:p w14:paraId="59F269A7" w14:textId="00750CDD" w:rsidR="002B7984" w:rsidRPr="006246F2" w:rsidRDefault="002B7984" w:rsidP="00493C57">
            <w:pPr>
              <w:pStyle w:val="a7"/>
              <w:rPr>
                <w:color w:val="000000" w:themeColor="text1"/>
              </w:rPr>
            </w:pPr>
            <w:r w:rsidRPr="006246F2">
              <w:rPr>
                <w:rFonts w:hint="eastAsia"/>
                <w:color w:val="000000" w:themeColor="text1"/>
              </w:rPr>
              <w:t>W</w:t>
            </w:r>
            <w:r w:rsidRPr="006246F2">
              <w:rPr>
                <w:color w:val="000000" w:themeColor="text1"/>
              </w:rPr>
              <w:t>5</w:t>
            </w:r>
          </w:p>
        </w:tc>
        <w:tc>
          <w:tcPr>
            <w:tcW w:w="1294" w:type="pct"/>
            <w:vAlign w:val="center"/>
          </w:tcPr>
          <w:p w14:paraId="43CC1B03" w14:textId="7CC11B94" w:rsidR="002B7984" w:rsidRPr="006246F2" w:rsidRDefault="002B7984" w:rsidP="00AF4E48">
            <w:pPr>
              <w:pStyle w:val="a7"/>
              <w:rPr>
                <w:color w:val="000000" w:themeColor="text1"/>
              </w:rPr>
            </w:pPr>
            <w:r w:rsidRPr="006246F2">
              <w:rPr>
                <w:rFonts w:hint="eastAsia"/>
                <w:color w:val="000000" w:themeColor="text1"/>
              </w:rPr>
              <w:t>官田河入紫水河口女英东路处</w:t>
            </w:r>
          </w:p>
        </w:tc>
        <w:tc>
          <w:tcPr>
            <w:tcW w:w="836" w:type="pct"/>
            <w:vAlign w:val="center"/>
          </w:tcPr>
          <w:p w14:paraId="083518C9" w14:textId="77777777" w:rsidR="002B7984" w:rsidRPr="006246F2" w:rsidRDefault="002B7984" w:rsidP="00AF4E48">
            <w:pPr>
              <w:pStyle w:val="a7"/>
              <w:rPr>
                <w:color w:val="000000" w:themeColor="text1"/>
              </w:rPr>
            </w:pPr>
            <w:r w:rsidRPr="006246F2">
              <w:rPr>
                <w:rFonts w:hint="eastAsia"/>
                <w:color w:val="000000" w:themeColor="text1"/>
              </w:rPr>
              <w:t>一致</w:t>
            </w:r>
          </w:p>
        </w:tc>
        <w:tc>
          <w:tcPr>
            <w:tcW w:w="1218" w:type="pct"/>
            <w:vMerge/>
            <w:vAlign w:val="center"/>
          </w:tcPr>
          <w:p w14:paraId="622AD155" w14:textId="77777777" w:rsidR="002B7984" w:rsidRPr="006246F2" w:rsidRDefault="002B7984" w:rsidP="00AF4E48">
            <w:pPr>
              <w:pStyle w:val="a7"/>
              <w:rPr>
                <w:color w:val="000000" w:themeColor="text1"/>
              </w:rPr>
            </w:pPr>
          </w:p>
        </w:tc>
        <w:tc>
          <w:tcPr>
            <w:tcW w:w="439" w:type="pct"/>
            <w:vMerge/>
            <w:vAlign w:val="center"/>
          </w:tcPr>
          <w:p w14:paraId="45880721" w14:textId="77777777" w:rsidR="002B7984" w:rsidRPr="006246F2" w:rsidRDefault="002B7984" w:rsidP="00AF4E48">
            <w:pPr>
              <w:pStyle w:val="a7"/>
              <w:rPr>
                <w:color w:val="000000" w:themeColor="text1"/>
              </w:rPr>
            </w:pPr>
          </w:p>
        </w:tc>
      </w:tr>
      <w:tr w:rsidR="006246F2" w:rsidRPr="006246F2" w14:paraId="75617C12" w14:textId="0E8652C9" w:rsidTr="00493C57">
        <w:trPr>
          <w:trHeight w:val="129"/>
          <w:jc w:val="center"/>
        </w:trPr>
        <w:tc>
          <w:tcPr>
            <w:tcW w:w="295" w:type="pct"/>
            <w:vMerge/>
            <w:vAlign w:val="center"/>
          </w:tcPr>
          <w:p w14:paraId="1025F5F6" w14:textId="77777777" w:rsidR="002B7984" w:rsidRPr="006246F2" w:rsidRDefault="002B7984" w:rsidP="00AF4E48">
            <w:pPr>
              <w:pStyle w:val="a7"/>
              <w:rPr>
                <w:color w:val="000000" w:themeColor="text1"/>
              </w:rPr>
            </w:pPr>
          </w:p>
        </w:tc>
        <w:tc>
          <w:tcPr>
            <w:tcW w:w="461" w:type="pct"/>
            <w:vMerge w:val="restart"/>
            <w:vAlign w:val="center"/>
          </w:tcPr>
          <w:p w14:paraId="3702C7ED" w14:textId="334B44CB" w:rsidR="002B7984" w:rsidRPr="006246F2" w:rsidRDefault="002B7984" w:rsidP="00AF4E48">
            <w:pPr>
              <w:pStyle w:val="a7"/>
              <w:rPr>
                <w:color w:val="000000" w:themeColor="text1"/>
              </w:rPr>
            </w:pPr>
            <w:r w:rsidRPr="006246F2">
              <w:rPr>
                <w:rFonts w:hint="eastAsia"/>
                <w:color w:val="000000" w:themeColor="text1"/>
              </w:rPr>
              <w:t>宥江（松江河）</w:t>
            </w:r>
          </w:p>
        </w:tc>
        <w:tc>
          <w:tcPr>
            <w:tcW w:w="457" w:type="pct"/>
            <w:vAlign w:val="center"/>
          </w:tcPr>
          <w:p w14:paraId="604C6860" w14:textId="3D91D6F8" w:rsidR="002B7984" w:rsidRPr="006246F2" w:rsidRDefault="002B7984" w:rsidP="00493C57">
            <w:pPr>
              <w:pStyle w:val="a7"/>
              <w:rPr>
                <w:color w:val="000000" w:themeColor="text1"/>
              </w:rPr>
            </w:pPr>
            <w:r w:rsidRPr="006246F2">
              <w:rPr>
                <w:rFonts w:hint="eastAsia"/>
                <w:color w:val="000000" w:themeColor="text1"/>
              </w:rPr>
              <w:t>W</w:t>
            </w:r>
            <w:r w:rsidRPr="006246F2">
              <w:rPr>
                <w:color w:val="000000" w:themeColor="text1"/>
              </w:rPr>
              <w:t>6</w:t>
            </w:r>
          </w:p>
        </w:tc>
        <w:tc>
          <w:tcPr>
            <w:tcW w:w="1294" w:type="pct"/>
            <w:vAlign w:val="center"/>
          </w:tcPr>
          <w:p w14:paraId="6E4D0829" w14:textId="2FE83091" w:rsidR="002B7984" w:rsidRPr="006246F2" w:rsidRDefault="002B7984" w:rsidP="00AF4E48">
            <w:pPr>
              <w:pStyle w:val="a7"/>
              <w:rPr>
                <w:color w:val="000000" w:themeColor="text1"/>
              </w:rPr>
            </w:pPr>
            <w:r w:rsidRPr="006246F2">
              <w:rPr>
                <w:rFonts w:hint="eastAsia"/>
                <w:color w:val="000000" w:themeColor="text1"/>
              </w:rPr>
              <w:t>白牙片区工业园区污水处理厂排污口上游</w:t>
            </w:r>
            <w:r w:rsidRPr="006246F2">
              <w:rPr>
                <w:rFonts w:hint="eastAsia"/>
                <w:color w:val="000000" w:themeColor="text1"/>
              </w:rPr>
              <w:t>500m</w:t>
            </w:r>
            <w:r w:rsidRPr="006246F2">
              <w:rPr>
                <w:rFonts w:hint="eastAsia"/>
                <w:color w:val="000000" w:themeColor="text1"/>
              </w:rPr>
              <w:t>（原规划环评园区东北侧外断面）</w:t>
            </w:r>
          </w:p>
        </w:tc>
        <w:tc>
          <w:tcPr>
            <w:tcW w:w="836" w:type="pct"/>
            <w:vAlign w:val="center"/>
          </w:tcPr>
          <w:p w14:paraId="1C3EEC35" w14:textId="617B804D" w:rsidR="002B7984" w:rsidRPr="006246F2" w:rsidRDefault="002B7984" w:rsidP="00AF4E48">
            <w:pPr>
              <w:pStyle w:val="a7"/>
              <w:rPr>
                <w:color w:val="000000" w:themeColor="text1"/>
              </w:rPr>
            </w:pPr>
            <w:r w:rsidRPr="006246F2">
              <w:rPr>
                <w:rFonts w:hint="eastAsia"/>
                <w:color w:val="000000" w:themeColor="text1"/>
              </w:rPr>
              <w:t>一致</w:t>
            </w:r>
          </w:p>
        </w:tc>
        <w:tc>
          <w:tcPr>
            <w:tcW w:w="1218" w:type="pct"/>
            <w:vMerge/>
            <w:vAlign w:val="center"/>
          </w:tcPr>
          <w:p w14:paraId="37E8B481" w14:textId="77777777" w:rsidR="002B7984" w:rsidRPr="006246F2" w:rsidRDefault="002B7984" w:rsidP="00AF4E48">
            <w:pPr>
              <w:pStyle w:val="a7"/>
              <w:rPr>
                <w:color w:val="000000" w:themeColor="text1"/>
              </w:rPr>
            </w:pPr>
          </w:p>
        </w:tc>
        <w:tc>
          <w:tcPr>
            <w:tcW w:w="439" w:type="pct"/>
            <w:vMerge/>
            <w:vAlign w:val="center"/>
          </w:tcPr>
          <w:p w14:paraId="52229BAC" w14:textId="77777777" w:rsidR="002B7984" w:rsidRPr="006246F2" w:rsidRDefault="002B7984" w:rsidP="00AF4E48">
            <w:pPr>
              <w:pStyle w:val="a7"/>
              <w:rPr>
                <w:color w:val="000000" w:themeColor="text1"/>
              </w:rPr>
            </w:pPr>
          </w:p>
        </w:tc>
      </w:tr>
      <w:tr w:rsidR="006246F2" w:rsidRPr="006246F2" w14:paraId="0BC8B881" w14:textId="14BAE73C" w:rsidTr="00493C57">
        <w:trPr>
          <w:trHeight w:val="129"/>
          <w:jc w:val="center"/>
        </w:trPr>
        <w:tc>
          <w:tcPr>
            <w:tcW w:w="295" w:type="pct"/>
            <w:vMerge/>
            <w:vAlign w:val="center"/>
          </w:tcPr>
          <w:p w14:paraId="2E26B16F" w14:textId="77777777" w:rsidR="002B7984" w:rsidRPr="006246F2" w:rsidRDefault="002B7984" w:rsidP="00AF4E48">
            <w:pPr>
              <w:pStyle w:val="a7"/>
              <w:rPr>
                <w:color w:val="000000" w:themeColor="text1"/>
              </w:rPr>
            </w:pPr>
          </w:p>
        </w:tc>
        <w:tc>
          <w:tcPr>
            <w:tcW w:w="461" w:type="pct"/>
            <w:vMerge/>
            <w:vAlign w:val="center"/>
          </w:tcPr>
          <w:p w14:paraId="1D71B816" w14:textId="77777777" w:rsidR="002B7984" w:rsidRPr="006246F2" w:rsidRDefault="002B7984" w:rsidP="00AF4E48">
            <w:pPr>
              <w:pStyle w:val="a7"/>
              <w:rPr>
                <w:color w:val="000000" w:themeColor="text1"/>
              </w:rPr>
            </w:pPr>
          </w:p>
        </w:tc>
        <w:tc>
          <w:tcPr>
            <w:tcW w:w="457" w:type="pct"/>
            <w:vAlign w:val="center"/>
          </w:tcPr>
          <w:p w14:paraId="2EAFD66C" w14:textId="20509AEF" w:rsidR="002B7984" w:rsidRPr="006246F2" w:rsidRDefault="002B7984" w:rsidP="00493C57">
            <w:pPr>
              <w:pStyle w:val="a7"/>
              <w:rPr>
                <w:color w:val="000000" w:themeColor="text1"/>
              </w:rPr>
            </w:pPr>
            <w:r w:rsidRPr="006246F2">
              <w:rPr>
                <w:color w:val="000000" w:themeColor="text1"/>
              </w:rPr>
              <w:t>W7</w:t>
            </w:r>
          </w:p>
        </w:tc>
        <w:tc>
          <w:tcPr>
            <w:tcW w:w="1294" w:type="pct"/>
            <w:vAlign w:val="center"/>
          </w:tcPr>
          <w:p w14:paraId="2AC1AA14" w14:textId="3E81A0D0" w:rsidR="002B7984" w:rsidRPr="006246F2" w:rsidRDefault="002B7984" w:rsidP="00AF4E48">
            <w:pPr>
              <w:pStyle w:val="a7"/>
              <w:rPr>
                <w:color w:val="000000" w:themeColor="text1"/>
              </w:rPr>
            </w:pPr>
            <w:r w:rsidRPr="006246F2">
              <w:rPr>
                <w:rFonts w:hint="eastAsia"/>
                <w:color w:val="000000" w:themeColor="text1"/>
              </w:rPr>
              <w:t>宥江入紫水河口上游冷东公路桥处</w:t>
            </w:r>
          </w:p>
        </w:tc>
        <w:tc>
          <w:tcPr>
            <w:tcW w:w="836" w:type="pct"/>
            <w:vAlign w:val="center"/>
          </w:tcPr>
          <w:p w14:paraId="62A6879F" w14:textId="358EB300" w:rsidR="002B7984" w:rsidRPr="006246F2" w:rsidRDefault="002B7984" w:rsidP="00AF4E48">
            <w:pPr>
              <w:pStyle w:val="a7"/>
              <w:rPr>
                <w:color w:val="000000" w:themeColor="text1"/>
              </w:rPr>
            </w:pPr>
            <w:r w:rsidRPr="006246F2">
              <w:rPr>
                <w:rFonts w:hint="eastAsia"/>
                <w:color w:val="000000" w:themeColor="text1"/>
              </w:rPr>
              <w:t>一致</w:t>
            </w:r>
          </w:p>
        </w:tc>
        <w:tc>
          <w:tcPr>
            <w:tcW w:w="1218" w:type="pct"/>
            <w:vMerge/>
            <w:vAlign w:val="center"/>
          </w:tcPr>
          <w:p w14:paraId="29ADCE1B" w14:textId="77777777" w:rsidR="002B7984" w:rsidRPr="006246F2" w:rsidRDefault="002B7984" w:rsidP="00AF4E48">
            <w:pPr>
              <w:pStyle w:val="a7"/>
              <w:rPr>
                <w:color w:val="000000" w:themeColor="text1"/>
              </w:rPr>
            </w:pPr>
          </w:p>
        </w:tc>
        <w:tc>
          <w:tcPr>
            <w:tcW w:w="439" w:type="pct"/>
            <w:vMerge/>
            <w:vAlign w:val="center"/>
          </w:tcPr>
          <w:p w14:paraId="6145A2CA" w14:textId="77777777" w:rsidR="002B7984" w:rsidRPr="006246F2" w:rsidRDefault="002B7984" w:rsidP="00AF4E48">
            <w:pPr>
              <w:pStyle w:val="a7"/>
              <w:rPr>
                <w:color w:val="000000" w:themeColor="text1"/>
              </w:rPr>
            </w:pPr>
          </w:p>
        </w:tc>
      </w:tr>
      <w:tr w:rsidR="006246F2" w:rsidRPr="006246F2" w14:paraId="5C1BD379" w14:textId="47830FDA" w:rsidTr="00493C57">
        <w:trPr>
          <w:trHeight w:val="129"/>
          <w:jc w:val="center"/>
        </w:trPr>
        <w:tc>
          <w:tcPr>
            <w:tcW w:w="295" w:type="pct"/>
            <w:vMerge/>
            <w:vAlign w:val="center"/>
          </w:tcPr>
          <w:p w14:paraId="62560DA8" w14:textId="77777777" w:rsidR="002B7984" w:rsidRPr="006246F2" w:rsidRDefault="002B7984" w:rsidP="00AF4E48">
            <w:pPr>
              <w:pStyle w:val="a7"/>
              <w:rPr>
                <w:color w:val="000000" w:themeColor="text1"/>
              </w:rPr>
            </w:pPr>
          </w:p>
        </w:tc>
        <w:tc>
          <w:tcPr>
            <w:tcW w:w="461" w:type="pct"/>
            <w:vAlign w:val="center"/>
          </w:tcPr>
          <w:p w14:paraId="1A56E0B1" w14:textId="717F1FD7" w:rsidR="002B7984" w:rsidRPr="006246F2" w:rsidRDefault="002B7984" w:rsidP="00AF4E48">
            <w:pPr>
              <w:pStyle w:val="a7"/>
              <w:rPr>
                <w:color w:val="000000" w:themeColor="text1"/>
              </w:rPr>
            </w:pPr>
            <w:r w:rsidRPr="006246F2">
              <w:rPr>
                <w:rFonts w:hint="eastAsia"/>
                <w:color w:val="000000" w:themeColor="text1"/>
              </w:rPr>
              <w:t>湘江</w:t>
            </w:r>
          </w:p>
        </w:tc>
        <w:tc>
          <w:tcPr>
            <w:tcW w:w="457" w:type="pct"/>
            <w:vAlign w:val="center"/>
          </w:tcPr>
          <w:p w14:paraId="11F6A70B" w14:textId="082C7582" w:rsidR="002B7984" w:rsidRPr="006246F2" w:rsidRDefault="002B7984" w:rsidP="00493C57">
            <w:pPr>
              <w:pStyle w:val="a7"/>
              <w:rPr>
                <w:color w:val="000000" w:themeColor="text1"/>
              </w:rPr>
            </w:pPr>
            <w:r w:rsidRPr="006246F2">
              <w:rPr>
                <w:color w:val="000000" w:themeColor="text1"/>
              </w:rPr>
              <w:t>W8</w:t>
            </w:r>
          </w:p>
        </w:tc>
        <w:tc>
          <w:tcPr>
            <w:tcW w:w="1294" w:type="pct"/>
            <w:vAlign w:val="center"/>
          </w:tcPr>
          <w:p w14:paraId="3E730213" w14:textId="36C73A68" w:rsidR="002B7984" w:rsidRPr="006246F2" w:rsidRDefault="002B7984" w:rsidP="00AF4E48">
            <w:pPr>
              <w:pStyle w:val="a7"/>
              <w:rPr>
                <w:color w:val="000000" w:themeColor="text1"/>
              </w:rPr>
            </w:pPr>
            <w:r w:rsidRPr="006246F2">
              <w:rPr>
                <w:rFonts w:hint="eastAsia"/>
                <w:color w:val="000000" w:themeColor="text1"/>
              </w:rPr>
              <w:t>紫水河入湘江上游</w:t>
            </w:r>
            <w:r w:rsidRPr="006246F2">
              <w:rPr>
                <w:rFonts w:hint="eastAsia"/>
                <w:color w:val="000000" w:themeColor="text1"/>
              </w:rPr>
              <w:t>500m</w:t>
            </w:r>
          </w:p>
        </w:tc>
        <w:tc>
          <w:tcPr>
            <w:tcW w:w="836" w:type="pct"/>
            <w:vAlign w:val="center"/>
          </w:tcPr>
          <w:p w14:paraId="5D236BC4" w14:textId="29AC32BB" w:rsidR="002B7984" w:rsidRPr="006246F2" w:rsidRDefault="002B7984" w:rsidP="00AF4E48">
            <w:pPr>
              <w:pStyle w:val="a7"/>
              <w:rPr>
                <w:color w:val="000000" w:themeColor="text1"/>
              </w:rPr>
            </w:pPr>
            <w:r w:rsidRPr="006246F2">
              <w:rPr>
                <w:rFonts w:hint="eastAsia"/>
                <w:color w:val="000000" w:themeColor="text1"/>
              </w:rPr>
              <w:t>一致</w:t>
            </w:r>
          </w:p>
        </w:tc>
        <w:tc>
          <w:tcPr>
            <w:tcW w:w="1218" w:type="pct"/>
            <w:vMerge/>
            <w:vAlign w:val="center"/>
          </w:tcPr>
          <w:p w14:paraId="32EA2861" w14:textId="77777777" w:rsidR="002B7984" w:rsidRPr="006246F2" w:rsidRDefault="002B7984" w:rsidP="00AF4E48">
            <w:pPr>
              <w:pStyle w:val="a7"/>
              <w:rPr>
                <w:color w:val="000000" w:themeColor="text1"/>
              </w:rPr>
            </w:pPr>
          </w:p>
        </w:tc>
        <w:tc>
          <w:tcPr>
            <w:tcW w:w="439" w:type="pct"/>
            <w:vMerge/>
            <w:vAlign w:val="center"/>
          </w:tcPr>
          <w:p w14:paraId="0A03EA53" w14:textId="77777777" w:rsidR="002B7984" w:rsidRPr="006246F2" w:rsidRDefault="002B7984" w:rsidP="00AF4E48">
            <w:pPr>
              <w:pStyle w:val="a7"/>
              <w:rPr>
                <w:color w:val="000000" w:themeColor="text1"/>
              </w:rPr>
            </w:pPr>
          </w:p>
        </w:tc>
      </w:tr>
      <w:tr w:rsidR="006246F2" w:rsidRPr="006246F2" w14:paraId="370EAD43" w14:textId="53413A9B" w:rsidTr="00493C57">
        <w:trPr>
          <w:trHeight w:val="129"/>
          <w:jc w:val="center"/>
        </w:trPr>
        <w:tc>
          <w:tcPr>
            <w:tcW w:w="295" w:type="pct"/>
            <w:vMerge w:val="restart"/>
            <w:vAlign w:val="center"/>
          </w:tcPr>
          <w:p w14:paraId="47F9CB48" w14:textId="637A4F72" w:rsidR="001A2517" w:rsidRPr="006246F2" w:rsidRDefault="001A2517" w:rsidP="00AF4E48">
            <w:pPr>
              <w:pStyle w:val="a7"/>
              <w:rPr>
                <w:color w:val="000000" w:themeColor="text1"/>
              </w:rPr>
            </w:pPr>
            <w:r w:rsidRPr="006246F2">
              <w:rPr>
                <w:rFonts w:hint="eastAsia"/>
                <w:color w:val="000000" w:themeColor="text1"/>
              </w:rPr>
              <w:t>芦洪</w:t>
            </w:r>
            <w:r w:rsidRPr="006246F2">
              <w:rPr>
                <w:rFonts w:hint="eastAsia"/>
                <w:color w:val="000000" w:themeColor="text1"/>
              </w:rPr>
              <w:lastRenderedPageBreak/>
              <w:t>片区</w:t>
            </w:r>
          </w:p>
        </w:tc>
        <w:tc>
          <w:tcPr>
            <w:tcW w:w="461" w:type="pct"/>
            <w:vMerge w:val="restart"/>
            <w:vAlign w:val="center"/>
          </w:tcPr>
          <w:p w14:paraId="54F86D42" w14:textId="175DBBED" w:rsidR="001A2517" w:rsidRPr="006246F2" w:rsidRDefault="001A2517" w:rsidP="00AF4E48">
            <w:pPr>
              <w:pStyle w:val="a7"/>
              <w:rPr>
                <w:color w:val="000000" w:themeColor="text1"/>
              </w:rPr>
            </w:pPr>
            <w:r w:rsidRPr="006246F2">
              <w:rPr>
                <w:rFonts w:hint="eastAsia"/>
                <w:color w:val="000000" w:themeColor="text1"/>
              </w:rPr>
              <w:lastRenderedPageBreak/>
              <w:t>芦洪</w:t>
            </w:r>
            <w:r w:rsidRPr="006246F2">
              <w:rPr>
                <w:rFonts w:hint="eastAsia"/>
                <w:color w:val="000000" w:themeColor="text1"/>
              </w:rPr>
              <w:t xml:space="preserve"> </w:t>
            </w:r>
            <w:r w:rsidRPr="006246F2">
              <w:rPr>
                <w:rFonts w:hint="eastAsia"/>
                <w:color w:val="000000" w:themeColor="text1"/>
              </w:rPr>
              <w:t>市河</w:t>
            </w:r>
          </w:p>
        </w:tc>
        <w:tc>
          <w:tcPr>
            <w:tcW w:w="457" w:type="pct"/>
            <w:vAlign w:val="center"/>
          </w:tcPr>
          <w:p w14:paraId="59847097" w14:textId="1BA26A53" w:rsidR="001A2517" w:rsidRPr="006246F2" w:rsidRDefault="001A2517" w:rsidP="00AE0B50">
            <w:pPr>
              <w:pStyle w:val="a7"/>
              <w:rPr>
                <w:color w:val="000000" w:themeColor="text1"/>
              </w:rPr>
            </w:pPr>
            <w:r w:rsidRPr="006246F2">
              <w:rPr>
                <w:color w:val="000000" w:themeColor="text1"/>
              </w:rPr>
              <w:t>W</w:t>
            </w:r>
            <w:r w:rsidR="00AE0B50" w:rsidRPr="006246F2">
              <w:rPr>
                <w:color w:val="000000" w:themeColor="text1"/>
              </w:rPr>
              <w:t>9</w:t>
            </w:r>
          </w:p>
        </w:tc>
        <w:tc>
          <w:tcPr>
            <w:tcW w:w="1294" w:type="pct"/>
            <w:vAlign w:val="center"/>
          </w:tcPr>
          <w:p w14:paraId="48E0351C" w14:textId="328DAA39" w:rsidR="001A2517" w:rsidRPr="006246F2" w:rsidRDefault="001A2517" w:rsidP="00AF4E48">
            <w:pPr>
              <w:pStyle w:val="a7"/>
              <w:rPr>
                <w:color w:val="000000" w:themeColor="text1"/>
              </w:rPr>
            </w:pPr>
            <w:r w:rsidRPr="006246F2">
              <w:rPr>
                <w:rFonts w:hint="eastAsia"/>
                <w:color w:val="000000" w:themeColor="text1"/>
              </w:rPr>
              <w:t>王家亭子桥上游</w:t>
            </w:r>
            <w:r w:rsidRPr="006246F2">
              <w:rPr>
                <w:rFonts w:hint="eastAsia"/>
                <w:color w:val="000000" w:themeColor="text1"/>
              </w:rPr>
              <w:t xml:space="preserve"> 500m</w:t>
            </w:r>
          </w:p>
        </w:tc>
        <w:tc>
          <w:tcPr>
            <w:tcW w:w="836" w:type="pct"/>
            <w:vAlign w:val="center"/>
          </w:tcPr>
          <w:p w14:paraId="5C624E5C" w14:textId="758524D4" w:rsidR="001A2517" w:rsidRPr="006246F2" w:rsidRDefault="001A2517" w:rsidP="00AF4E48">
            <w:pPr>
              <w:pStyle w:val="a7"/>
              <w:rPr>
                <w:color w:val="000000" w:themeColor="text1"/>
              </w:rPr>
            </w:pPr>
            <w:r w:rsidRPr="006246F2">
              <w:rPr>
                <w:rFonts w:hint="eastAsia"/>
                <w:color w:val="000000" w:themeColor="text1"/>
              </w:rPr>
              <w:t>一致</w:t>
            </w:r>
          </w:p>
        </w:tc>
        <w:tc>
          <w:tcPr>
            <w:tcW w:w="1218" w:type="pct"/>
            <w:vMerge w:val="restart"/>
            <w:vAlign w:val="center"/>
          </w:tcPr>
          <w:p w14:paraId="4264FB6F" w14:textId="0B070BAB" w:rsidR="001A2517" w:rsidRPr="006246F2" w:rsidRDefault="001A2517" w:rsidP="00AF4E48">
            <w:pPr>
              <w:pStyle w:val="a7"/>
              <w:rPr>
                <w:color w:val="000000" w:themeColor="text1"/>
              </w:rPr>
            </w:pPr>
            <w:r w:rsidRPr="006246F2">
              <w:rPr>
                <w:rFonts w:hint="eastAsia"/>
                <w:color w:val="000000" w:themeColor="text1"/>
                <w:spacing w:val="-10"/>
                <w:kern w:val="2"/>
                <w:szCs w:val="21"/>
              </w:rPr>
              <w:t>pH</w:t>
            </w:r>
            <w:r w:rsidRPr="006246F2">
              <w:rPr>
                <w:rFonts w:hint="eastAsia"/>
                <w:color w:val="000000" w:themeColor="text1"/>
                <w:spacing w:val="-10"/>
                <w:kern w:val="2"/>
                <w:szCs w:val="21"/>
              </w:rPr>
              <w:t>、</w:t>
            </w:r>
            <w:r w:rsidRPr="006246F2">
              <w:rPr>
                <w:rFonts w:hint="eastAsia"/>
                <w:color w:val="000000" w:themeColor="text1"/>
                <w:spacing w:val="-10"/>
                <w:kern w:val="2"/>
                <w:szCs w:val="21"/>
              </w:rPr>
              <w:t>COD</w:t>
            </w:r>
            <w:r w:rsidRPr="006246F2">
              <w:rPr>
                <w:rFonts w:hint="eastAsia"/>
                <w:color w:val="000000" w:themeColor="text1"/>
                <w:spacing w:val="-10"/>
                <w:kern w:val="2"/>
                <w:szCs w:val="21"/>
                <w:vertAlign w:val="subscript"/>
              </w:rPr>
              <w:t>Cr</w:t>
            </w:r>
            <w:r w:rsidRPr="006246F2">
              <w:rPr>
                <w:rFonts w:hint="eastAsia"/>
                <w:color w:val="000000" w:themeColor="text1"/>
                <w:spacing w:val="-10"/>
                <w:kern w:val="2"/>
                <w:szCs w:val="21"/>
              </w:rPr>
              <w:t>、</w:t>
            </w:r>
            <w:r w:rsidRPr="006246F2">
              <w:rPr>
                <w:rFonts w:hint="eastAsia"/>
                <w:color w:val="000000" w:themeColor="text1"/>
                <w:spacing w:val="-10"/>
                <w:kern w:val="2"/>
                <w:szCs w:val="21"/>
              </w:rPr>
              <w:t>BOD</w:t>
            </w:r>
            <w:r w:rsidRPr="006246F2">
              <w:rPr>
                <w:rFonts w:hint="eastAsia"/>
                <w:color w:val="000000" w:themeColor="text1"/>
                <w:spacing w:val="-10"/>
                <w:kern w:val="2"/>
                <w:szCs w:val="21"/>
                <w:vertAlign w:val="subscript"/>
              </w:rPr>
              <w:t>5</w:t>
            </w:r>
            <w:r w:rsidRPr="006246F2">
              <w:rPr>
                <w:rFonts w:hint="eastAsia"/>
                <w:color w:val="000000" w:themeColor="text1"/>
                <w:spacing w:val="-10"/>
                <w:kern w:val="2"/>
                <w:szCs w:val="21"/>
              </w:rPr>
              <w:t>、</w:t>
            </w:r>
            <w:r w:rsidRPr="006246F2">
              <w:rPr>
                <w:rFonts w:hint="eastAsia"/>
                <w:color w:val="000000" w:themeColor="text1"/>
                <w:spacing w:val="-10"/>
                <w:kern w:val="2"/>
                <w:szCs w:val="21"/>
              </w:rPr>
              <w:t>NH</w:t>
            </w:r>
            <w:r w:rsidRPr="006246F2">
              <w:rPr>
                <w:rFonts w:hint="eastAsia"/>
                <w:color w:val="000000" w:themeColor="text1"/>
                <w:spacing w:val="-10"/>
                <w:kern w:val="2"/>
                <w:szCs w:val="21"/>
                <w:vertAlign w:val="subscript"/>
              </w:rPr>
              <w:t>3</w:t>
            </w:r>
            <w:r w:rsidRPr="006246F2">
              <w:rPr>
                <w:rFonts w:hint="eastAsia"/>
                <w:color w:val="000000" w:themeColor="text1"/>
                <w:spacing w:val="-10"/>
                <w:kern w:val="2"/>
                <w:szCs w:val="21"/>
              </w:rPr>
              <w:t>-N</w:t>
            </w:r>
            <w:r w:rsidRPr="006246F2">
              <w:rPr>
                <w:rFonts w:hint="eastAsia"/>
                <w:color w:val="000000" w:themeColor="text1"/>
                <w:spacing w:val="-10"/>
                <w:kern w:val="2"/>
                <w:szCs w:val="21"/>
              </w:rPr>
              <w:t>、总氮、总磷、硫化物、石油类、氟化</w:t>
            </w:r>
            <w:r w:rsidRPr="006246F2">
              <w:rPr>
                <w:rFonts w:hint="eastAsia"/>
                <w:color w:val="000000" w:themeColor="text1"/>
                <w:spacing w:val="-10"/>
                <w:kern w:val="2"/>
                <w:szCs w:val="21"/>
              </w:rPr>
              <w:lastRenderedPageBreak/>
              <w:t>物、氰化物、铜、锌、镍、</w:t>
            </w:r>
            <w:r w:rsidRPr="006246F2">
              <w:rPr>
                <w:rFonts w:hint="eastAsia"/>
                <w:color w:val="000000" w:themeColor="text1"/>
                <w:spacing w:val="-10"/>
                <w:kern w:val="2"/>
                <w:szCs w:val="21"/>
              </w:rPr>
              <w:t>Pb</w:t>
            </w:r>
            <w:r w:rsidRPr="006246F2">
              <w:rPr>
                <w:rFonts w:hint="eastAsia"/>
                <w:color w:val="000000" w:themeColor="text1"/>
                <w:spacing w:val="-10"/>
                <w:kern w:val="2"/>
                <w:szCs w:val="21"/>
              </w:rPr>
              <w:t>、</w:t>
            </w:r>
            <w:r w:rsidRPr="006246F2">
              <w:rPr>
                <w:rFonts w:hint="eastAsia"/>
                <w:color w:val="000000" w:themeColor="text1"/>
                <w:spacing w:val="-10"/>
                <w:kern w:val="2"/>
                <w:szCs w:val="21"/>
              </w:rPr>
              <w:t>Cd</w:t>
            </w:r>
            <w:r w:rsidRPr="006246F2">
              <w:rPr>
                <w:rFonts w:hint="eastAsia"/>
                <w:color w:val="000000" w:themeColor="text1"/>
                <w:spacing w:val="-10"/>
                <w:kern w:val="2"/>
                <w:szCs w:val="21"/>
              </w:rPr>
              <w:t>、</w:t>
            </w:r>
            <w:r w:rsidRPr="006246F2">
              <w:rPr>
                <w:rFonts w:hint="eastAsia"/>
                <w:color w:val="000000" w:themeColor="text1"/>
                <w:spacing w:val="-10"/>
                <w:kern w:val="2"/>
                <w:szCs w:val="21"/>
              </w:rPr>
              <w:t>As</w:t>
            </w:r>
            <w:r w:rsidRPr="006246F2">
              <w:rPr>
                <w:rFonts w:hint="eastAsia"/>
                <w:color w:val="000000" w:themeColor="text1"/>
                <w:spacing w:val="-10"/>
                <w:kern w:val="2"/>
                <w:szCs w:val="21"/>
              </w:rPr>
              <w:t>、</w:t>
            </w:r>
            <w:r w:rsidRPr="006246F2">
              <w:rPr>
                <w:rFonts w:hint="eastAsia"/>
                <w:color w:val="000000" w:themeColor="text1"/>
                <w:spacing w:val="-10"/>
                <w:kern w:val="2"/>
                <w:szCs w:val="21"/>
              </w:rPr>
              <w:t>Cr6</w:t>
            </w:r>
            <w:r w:rsidRPr="006246F2">
              <w:rPr>
                <w:rFonts w:hint="eastAsia"/>
                <w:color w:val="000000" w:themeColor="text1"/>
                <w:spacing w:val="-10"/>
                <w:kern w:val="2"/>
                <w:szCs w:val="21"/>
                <w:vertAlign w:val="superscript"/>
              </w:rPr>
              <w:t>+</w:t>
            </w:r>
            <w:r w:rsidRPr="006246F2">
              <w:rPr>
                <w:rFonts w:hint="eastAsia"/>
                <w:color w:val="000000" w:themeColor="text1"/>
                <w:spacing w:val="-10"/>
                <w:kern w:val="2"/>
                <w:szCs w:val="21"/>
              </w:rPr>
              <w:t>、</w:t>
            </w:r>
            <w:r w:rsidRPr="006246F2">
              <w:rPr>
                <w:rFonts w:hint="eastAsia"/>
                <w:color w:val="000000" w:themeColor="text1"/>
                <w:spacing w:val="-10"/>
                <w:kern w:val="2"/>
                <w:szCs w:val="21"/>
              </w:rPr>
              <w:t>Hg</w:t>
            </w:r>
            <w:r w:rsidRPr="006246F2">
              <w:rPr>
                <w:rFonts w:hint="eastAsia"/>
                <w:color w:val="000000" w:themeColor="text1"/>
                <w:spacing w:val="-10"/>
                <w:kern w:val="2"/>
                <w:szCs w:val="21"/>
              </w:rPr>
              <w:t>、锑、粪大肠菌群、铊、</w:t>
            </w:r>
            <w:r w:rsidR="00D51EB8" w:rsidRPr="006246F2">
              <w:rPr>
                <w:rFonts w:hint="eastAsia"/>
                <w:color w:val="000000" w:themeColor="text1"/>
                <w:spacing w:val="-10"/>
                <w:kern w:val="2"/>
                <w:szCs w:val="21"/>
              </w:rPr>
              <w:t>铍、</w:t>
            </w:r>
            <w:r w:rsidRPr="006246F2">
              <w:rPr>
                <w:rFonts w:hint="eastAsia"/>
                <w:color w:val="000000" w:themeColor="text1"/>
                <w:spacing w:val="-10"/>
                <w:kern w:val="2"/>
                <w:szCs w:val="21"/>
              </w:rPr>
              <w:t>挥发酚、阴离子表面活性剂</w:t>
            </w:r>
          </w:p>
        </w:tc>
        <w:tc>
          <w:tcPr>
            <w:tcW w:w="439" w:type="pct"/>
            <w:vMerge w:val="restart"/>
            <w:vAlign w:val="center"/>
          </w:tcPr>
          <w:p w14:paraId="08723EF4" w14:textId="4E954C91" w:rsidR="001A2517" w:rsidRPr="006246F2" w:rsidRDefault="001A2517" w:rsidP="00AF4E48">
            <w:pPr>
              <w:pStyle w:val="a7"/>
              <w:rPr>
                <w:color w:val="000000" w:themeColor="text1"/>
              </w:rPr>
            </w:pPr>
            <w:r w:rsidRPr="006246F2">
              <w:rPr>
                <w:rFonts w:hint="eastAsia"/>
                <w:color w:val="000000" w:themeColor="text1"/>
              </w:rPr>
              <w:lastRenderedPageBreak/>
              <w:t>新增</w:t>
            </w:r>
            <w:r w:rsidR="00910102" w:rsidRPr="006246F2">
              <w:rPr>
                <w:rFonts w:hint="eastAsia"/>
                <w:color w:val="000000" w:themeColor="text1"/>
              </w:rPr>
              <w:t>总氮、</w:t>
            </w:r>
            <w:r w:rsidRPr="006246F2">
              <w:rPr>
                <w:rFonts w:hint="eastAsia"/>
                <w:color w:val="000000" w:themeColor="text1"/>
              </w:rPr>
              <w:lastRenderedPageBreak/>
              <w:t>挥发酚、阴离子表面活性剂、铊</w:t>
            </w:r>
          </w:p>
        </w:tc>
      </w:tr>
      <w:tr w:rsidR="006246F2" w:rsidRPr="006246F2" w14:paraId="026CA10D" w14:textId="21E5C6AC" w:rsidTr="00493C57">
        <w:trPr>
          <w:trHeight w:val="129"/>
          <w:jc w:val="center"/>
        </w:trPr>
        <w:tc>
          <w:tcPr>
            <w:tcW w:w="295" w:type="pct"/>
            <w:vMerge/>
            <w:vAlign w:val="center"/>
          </w:tcPr>
          <w:p w14:paraId="15D41B15" w14:textId="77777777" w:rsidR="001A2517" w:rsidRPr="006246F2" w:rsidRDefault="001A2517" w:rsidP="00AF4E48">
            <w:pPr>
              <w:pStyle w:val="a7"/>
              <w:rPr>
                <w:color w:val="000000" w:themeColor="text1"/>
              </w:rPr>
            </w:pPr>
          </w:p>
        </w:tc>
        <w:tc>
          <w:tcPr>
            <w:tcW w:w="461" w:type="pct"/>
            <w:vMerge/>
            <w:vAlign w:val="center"/>
          </w:tcPr>
          <w:p w14:paraId="051FAE7A" w14:textId="77777777" w:rsidR="001A2517" w:rsidRPr="006246F2" w:rsidRDefault="001A2517" w:rsidP="00AF4E48">
            <w:pPr>
              <w:pStyle w:val="a7"/>
              <w:rPr>
                <w:color w:val="000000" w:themeColor="text1"/>
              </w:rPr>
            </w:pPr>
          </w:p>
        </w:tc>
        <w:tc>
          <w:tcPr>
            <w:tcW w:w="457" w:type="pct"/>
            <w:vAlign w:val="center"/>
          </w:tcPr>
          <w:p w14:paraId="2B753A7D" w14:textId="3298B513" w:rsidR="001A2517" w:rsidRPr="006246F2" w:rsidRDefault="001A2517" w:rsidP="00AE0B50">
            <w:pPr>
              <w:pStyle w:val="a7"/>
              <w:rPr>
                <w:color w:val="000000" w:themeColor="text1"/>
              </w:rPr>
            </w:pPr>
            <w:r w:rsidRPr="006246F2">
              <w:rPr>
                <w:color w:val="000000" w:themeColor="text1"/>
              </w:rPr>
              <w:t>W</w:t>
            </w:r>
            <w:r w:rsidR="00AE0B50" w:rsidRPr="006246F2">
              <w:rPr>
                <w:color w:val="000000" w:themeColor="text1"/>
              </w:rPr>
              <w:t>10</w:t>
            </w:r>
          </w:p>
        </w:tc>
        <w:tc>
          <w:tcPr>
            <w:tcW w:w="1294" w:type="pct"/>
            <w:vAlign w:val="center"/>
          </w:tcPr>
          <w:p w14:paraId="4B51A1C7" w14:textId="12B96E0C" w:rsidR="001A2517" w:rsidRPr="006246F2" w:rsidRDefault="001A2517" w:rsidP="00AF4E48">
            <w:pPr>
              <w:pStyle w:val="a7"/>
              <w:rPr>
                <w:color w:val="000000" w:themeColor="text1"/>
              </w:rPr>
            </w:pPr>
            <w:r w:rsidRPr="006246F2">
              <w:rPr>
                <w:rFonts w:hint="eastAsia"/>
                <w:color w:val="000000" w:themeColor="text1"/>
              </w:rPr>
              <w:t>龙合水河入芦洪市河口下游</w:t>
            </w:r>
            <w:r w:rsidRPr="006246F2">
              <w:rPr>
                <w:rFonts w:hint="eastAsia"/>
                <w:color w:val="000000" w:themeColor="text1"/>
              </w:rPr>
              <w:t xml:space="preserve"> 500m</w:t>
            </w:r>
          </w:p>
        </w:tc>
        <w:tc>
          <w:tcPr>
            <w:tcW w:w="836" w:type="pct"/>
            <w:vAlign w:val="center"/>
          </w:tcPr>
          <w:p w14:paraId="15B83D5E" w14:textId="2A55C792" w:rsidR="001A2517" w:rsidRPr="006246F2" w:rsidRDefault="001A2517" w:rsidP="00AF4E48">
            <w:pPr>
              <w:pStyle w:val="a7"/>
              <w:rPr>
                <w:color w:val="000000" w:themeColor="text1"/>
              </w:rPr>
            </w:pPr>
            <w:r w:rsidRPr="006246F2">
              <w:rPr>
                <w:rFonts w:hint="eastAsia"/>
                <w:color w:val="000000" w:themeColor="text1"/>
              </w:rPr>
              <w:t>一致</w:t>
            </w:r>
          </w:p>
        </w:tc>
        <w:tc>
          <w:tcPr>
            <w:tcW w:w="1218" w:type="pct"/>
            <w:vMerge/>
            <w:vAlign w:val="center"/>
          </w:tcPr>
          <w:p w14:paraId="5816EC1B" w14:textId="77777777" w:rsidR="001A2517" w:rsidRPr="006246F2" w:rsidRDefault="001A2517" w:rsidP="00AF4E48">
            <w:pPr>
              <w:pStyle w:val="a7"/>
              <w:rPr>
                <w:color w:val="000000" w:themeColor="text1"/>
              </w:rPr>
            </w:pPr>
          </w:p>
        </w:tc>
        <w:tc>
          <w:tcPr>
            <w:tcW w:w="439" w:type="pct"/>
            <w:vMerge/>
            <w:vAlign w:val="center"/>
          </w:tcPr>
          <w:p w14:paraId="07037886" w14:textId="77777777" w:rsidR="001A2517" w:rsidRPr="006246F2" w:rsidRDefault="001A2517" w:rsidP="00AF4E48">
            <w:pPr>
              <w:pStyle w:val="a7"/>
              <w:rPr>
                <w:color w:val="000000" w:themeColor="text1"/>
              </w:rPr>
            </w:pPr>
          </w:p>
        </w:tc>
      </w:tr>
      <w:tr w:rsidR="006246F2" w:rsidRPr="006246F2" w14:paraId="4DF9ADD1" w14:textId="77777777" w:rsidTr="00493C57">
        <w:trPr>
          <w:trHeight w:val="129"/>
          <w:jc w:val="center"/>
        </w:trPr>
        <w:tc>
          <w:tcPr>
            <w:tcW w:w="295" w:type="pct"/>
            <w:vMerge/>
            <w:vAlign w:val="center"/>
          </w:tcPr>
          <w:p w14:paraId="37819458" w14:textId="77777777" w:rsidR="001A2517" w:rsidRPr="006246F2" w:rsidRDefault="001A2517" w:rsidP="00AF4E48">
            <w:pPr>
              <w:pStyle w:val="a7"/>
              <w:rPr>
                <w:color w:val="000000" w:themeColor="text1"/>
              </w:rPr>
            </w:pPr>
          </w:p>
        </w:tc>
        <w:tc>
          <w:tcPr>
            <w:tcW w:w="461" w:type="pct"/>
            <w:vMerge/>
            <w:vAlign w:val="center"/>
          </w:tcPr>
          <w:p w14:paraId="0124C8F1" w14:textId="77777777" w:rsidR="001A2517" w:rsidRPr="006246F2" w:rsidRDefault="001A2517" w:rsidP="00AF4E48">
            <w:pPr>
              <w:pStyle w:val="a7"/>
              <w:rPr>
                <w:color w:val="000000" w:themeColor="text1"/>
              </w:rPr>
            </w:pPr>
          </w:p>
        </w:tc>
        <w:tc>
          <w:tcPr>
            <w:tcW w:w="457" w:type="pct"/>
            <w:vAlign w:val="center"/>
          </w:tcPr>
          <w:p w14:paraId="7B3D7846" w14:textId="08B33AFB" w:rsidR="001A2517" w:rsidRPr="006246F2" w:rsidRDefault="001A2517" w:rsidP="00AE0B50">
            <w:pPr>
              <w:pStyle w:val="a7"/>
              <w:rPr>
                <w:color w:val="000000" w:themeColor="text1"/>
              </w:rPr>
            </w:pPr>
            <w:r w:rsidRPr="006246F2">
              <w:rPr>
                <w:color w:val="000000" w:themeColor="text1"/>
              </w:rPr>
              <w:t>W</w:t>
            </w:r>
            <w:r w:rsidR="00AE0B50" w:rsidRPr="006246F2">
              <w:rPr>
                <w:color w:val="000000" w:themeColor="text1"/>
              </w:rPr>
              <w:t>11</w:t>
            </w:r>
          </w:p>
        </w:tc>
        <w:tc>
          <w:tcPr>
            <w:tcW w:w="1294" w:type="pct"/>
            <w:vAlign w:val="center"/>
          </w:tcPr>
          <w:p w14:paraId="003C1483" w14:textId="0F02FB26" w:rsidR="001A2517" w:rsidRPr="006246F2" w:rsidRDefault="001A2517" w:rsidP="00AF4E48">
            <w:pPr>
              <w:pStyle w:val="a7"/>
              <w:rPr>
                <w:color w:val="000000" w:themeColor="text1"/>
              </w:rPr>
            </w:pPr>
            <w:r w:rsidRPr="006246F2">
              <w:rPr>
                <w:rFonts w:hint="eastAsia"/>
                <w:color w:val="000000" w:themeColor="text1"/>
              </w:rPr>
              <w:t>污水处理厂上游</w:t>
            </w:r>
            <w:r w:rsidRPr="006246F2">
              <w:rPr>
                <w:rFonts w:hint="eastAsia"/>
                <w:color w:val="000000" w:themeColor="text1"/>
              </w:rPr>
              <w:t xml:space="preserve"> 500m</w:t>
            </w:r>
            <w:r w:rsidRPr="006246F2">
              <w:rPr>
                <w:rFonts w:hint="eastAsia"/>
                <w:color w:val="000000" w:themeColor="text1"/>
              </w:rPr>
              <w:t>（根据污水处理厂的实际位置进行了调整）</w:t>
            </w:r>
          </w:p>
        </w:tc>
        <w:tc>
          <w:tcPr>
            <w:tcW w:w="836" w:type="pct"/>
            <w:vAlign w:val="center"/>
          </w:tcPr>
          <w:p w14:paraId="1BEBA701" w14:textId="0FB41B13" w:rsidR="001A2517" w:rsidRPr="006246F2" w:rsidRDefault="001A2517" w:rsidP="00AF4E48">
            <w:pPr>
              <w:pStyle w:val="a7"/>
              <w:rPr>
                <w:color w:val="000000" w:themeColor="text1"/>
              </w:rPr>
            </w:pPr>
            <w:r w:rsidRPr="006246F2">
              <w:rPr>
                <w:rFonts w:hint="eastAsia"/>
                <w:color w:val="000000" w:themeColor="text1"/>
              </w:rPr>
              <w:t>实际位置有变化</w:t>
            </w:r>
          </w:p>
        </w:tc>
        <w:tc>
          <w:tcPr>
            <w:tcW w:w="1218" w:type="pct"/>
            <w:vMerge/>
            <w:vAlign w:val="center"/>
          </w:tcPr>
          <w:p w14:paraId="3A729ACC" w14:textId="77777777" w:rsidR="001A2517" w:rsidRPr="006246F2" w:rsidRDefault="001A2517" w:rsidP="00AF4E48">
            <w:pPr>
              <w:pStyle w:val="a7"/>
              <w:rPr>
                <w:color w:val="000000" w:themeColor="text1"/>
              </w:rPr>
            </w:pPr>
          </w:p>
        </w:tc>
        <w:tc>
          <w:tcPr>
            <w:tcW w:w="439" w:type="pct"/>
            <w:vMerge/>
            <w:vAlign w:val="center"/>
          </w:tcPr>
          <w:p w14:paraId="59A94645" w14:textId="77777777" w:rsidR="001A2517" w:rsidRPr="006246F2" w:rsidRDefault="001A2517" w:rsidP="00AF4E48">
            <w:pPr>
              <w:pStyle w:val="a7"/>
              <w:rPr>
                <w:color w:val="000000" w:themeColor="text1"/>
              </w:rPr>
            </w:pPr>
          </w:p>
        </w:tc>
      </w:tr>
      <w:tr w:rsidR="006246F2" w:rsidRPr="006246F2" w14:paraId="12F956BF" w14:textId="77777777" w:rsidTr="00493C57">
        <w:trPr>
          <w:trHeight w:val="129"/>
          <w:jc w:val="center"/>
        </w:trPr>
        <w:tc>
          <w:tcPr>
            <w:tcW w:w="295" w:type="pct"/>
            <w:vMerge/>
            <w:vAlign w:val="center"/>
          </w:tcPr>
          <w:p w14:paraId="19C482F1" w14:textId="77777777" w:rsidR="001A2517" w:rsidRPr="006246F2" w:rsidRDefault="001A2517" w:rsidP="00AF4E48">
            <w:pPr>
              <w:pStyle w:val="a7"/>
              <w:rPr>
                <w:color w:val="000000" w:themeColor="text1"/>
              </w:rPr>
            </w:pPr>
          </w:p>
        </w:tc>
        <w:tc>
          <w:tcPr>
            <w:tcW w:w="461" w:type="pct"/>
            <w:vMerge/>
            <w:vAlign w:val="center"/>
          </w:tcPr>
          <w:p w14:paraId="22E01046" w14:textId="77777777" w:rsidR="001A2517" w:rsidRPr="006246F2" w:rsidRDefault="001A2517" w:rsidP="00AF4E48">
            <w:pPr>
              <w:pStyle w:val="a7"/>
              <w:rPr>
                <w:color w:val="000000" w:themeColor="text1"/>
              </w:rPr>
            </w:pPr>
          </w:p>
        </w:tc>
        <w:tc>
          <w:tcPr>
            <w:tcW w:w="457" w:type="pct"/>
            <w:vAlign w:val="center"/>
          </w:tcPr>
          <w:p w14:paraId="08DD142A" w14:textId="181BA33D" w:rsidR="001A2517" w:rsidRPr="006246F2" w:rsidRDefault="001A2517" w:rsidP="00AE0B50">
            <w:pPr>
              <w:pStyle w:val="a7"/>
              <w:rPr>
                <w:color w:val="000000" w:themeColor="text1"/>
              </w:rPr>
            </w:pPr>
            <w:r w:rsidRPr="006246F2">
              <w:rPr>
                <w:color w:val="000000" w:themeColor="text1"/>
              </w:rPr>
              <w:t>W</w:t>
            </w:r>
            <w:r w:rsidR="00AE0B50" w:rsidRPr="006246F2">
              <w:rPr>
                <w:color w:val="000000" w:themeColor="text1"/>
              </w:rPr>
              <w:t>12</w:t>
            </w:r>
          </w:p>
        </w:tc>
        <w:tc>
          <w:tcPr>
            <w:tcW w:w="1294" w:type="pct"/>
            <w:vAlign w:val="center"/>
          </w:tcPr>
          <w:p w14:paraId="245B54B8" w14:textId="25924C04" w:rsidR="001A2517" w:rsidRPr="006246F2" w:rsidRDefault="001A2517" w:rsidP="00AF4E48">
            <w:pPr>
              <w:pStyle w:val="a7"/>
              <w:rPr>
                <w:color w:val="000000" w:themeColor="text1"/>
              </w:rPr>
            </w:pPr>
            <w:r w:rsidRPr="006246F2">
              <w:rPr>
                <w:rFonts w:hint="eastAsia"/>
                <w:color w:val="000000" w:themeColor="text1"/>
              </w:rPr>
              <w:t>污水处理厂下游</w:t>
            </w:r>
            <w:r w:rsidRPr="006246F2">
              <w:rPr>
                <w:rFonts w:hint="eastAsia"/>
                <w:color w:val="000000" w:themeColor="text1"/>
              </w:rPr>
              <w:t xml:space="preserve"> 1500m</w:t>
            </w:r>
            <w:r w:rsidRPr="006246F2">
              <w:rPr>
                <w:rFonts w:hint="eastAsia"/>
                <w:color w:val="000000" w:themeColor="text1"/>
              </w:rPr>
              <w:t>（根据污水处理厂的实际位置进行了调整）</w:t>
            </w:r>
          </w:p>
        </w:tc>
        <w:tc>
          <w:tcPr>
            <w:tcW w:w="836" w:type="pct"/>
            <w:vAlign w:val="center"/>
          </w:tcPr>
          <w:p w14:paraId="5ECDD8EE" w14:textId="332D95AC" w:rsidR="001A2517" w:rsidRPr="006246F2" w:rsidRDefault="001A2517" w:rsidP="00AF4E48">
            <w:pPr>
              <w:pStyle w:val="a7"/>
              <w:rPr>
                <w:color w:val="000000" w:themeColor="text1"/>
              </w:rPr>
            </w:pPr>
            <w:r w:rsidRPr="006246F2">
              <w:rPr>
                <w:rFonts w:hint="eastAsia"/>
                <w:color w:val="000000" w:themeColor="text1"/>
              </w:rPr>
              <w:t>实际位置有变化</w:t>
            </w:r>
          </w:p>
        </w:tc>
        <w:tc>
          <w:tcPr>
            <w:tcW w:w="1218" w:type="pct"/>
            <w:vMerge/>
            <w:vAlign w:val="center"/>
          </w:tcPr>
          <w:p w14:paraId="1A08043F" w14:textId="77777777" w:rsidR="001A2517" w:rsidRPr="006246F2" w:rsidRDefault="001A2517" w:rsidP="00AF4E48">
            <w:pPr>
              <w:pStyle w:val="a7"/>
              <w:rPr>
                <w:color w:val="000000" w:themeColor="text1"/>
              </w:rPr>
            </w:pPr>
          </w:p>
        </w:tc>
        <w:tc>
          <w:tcPr>
            <w:tcW w:w="439" w:type="pct"/>
            <w:vMerge/>
            <w:vAlign w:val="center"/>
          </w:tcPr>
          <w:p w14:paraId="409799F0" w14:textId="77777777" w:rsidR="001A2517" w:rsidRPr="006246F2" w:rsidRDefault="001A2517" w:rsidP="00AF4E48">
            <w:pPr>
              <w:pStyle w:val="a7"/>
              <w:rPr>
                <w:color w:val="000000" w:themeColor="text1"/>
              </w:rPr>
            </w:pPr>
          </w:p>
        </w:tc>
      </w:tr>
      <w:tr w:rsidR="006246F2" w:rsidRPr="006246F2" w14:paraId="0437E306" w14:textId="77777777" w:rsidTr="00493C57">
        <w:trPr>
          <w:trHeight w:val="129"/>
          <w:jc w:val="center"/>
        </w:trPr>
        <w:tc>
          <w:tcPr>
            <w:tcW w:w="295" w:type="pct"/>
            <w:vMerge/>
            <w:vAlign w:val="center"/>
          </w:tcPr>
          <w:p w14:paraId="021C79D5" w14:textId="77777777" w:rsidR="00AE0B50" w:rsidRPr="006246F2" w:rsidRDefault="00AE0B50" w:rsidP="00AE0B50">
            <w:pPr>
              <w:pStyle w:val="a7"/>
              <w:rPr>
                <w:color w:val="000000" w:themeColor="text1"/>
              </w:rPr>
            </w:pPr>
          </w:p>
        </w:tc>
        <w:tc>
          <w:tcPr>
            <w:tcW w:w="461" w:type="pct"/>
            <w:vAlign w:val="center"/>
          </w:tcPr>
          <w:p w14:paraId="197A9DAC" w14:textId="3E21C839" w:rsidR="00AE0B50" w:rsidRPr="006246F2" w:rsidRDefault="00AE0B50" w:rsidP="00AE0B50">
            <w:pPr>
              <w:pStyle w:val="a7"/>
              <w:rPr>
                <w:color w:val="000000" w:themeColor="text1"/>
              </w:rPr>
            </w:pPr>
            <w:r w:rsidRPr="006246F2">
              <w:rPr>
                <w:rFonts w:hint="eastAsia"/>
                <w:color w:val="000000" w:themeColor="text1"/>
              </w:rPr>
              <w:t>龙合水河</w:t>
            </w:r>
          </w:p>
        </w:tc>
        <w:tc>
          <w:tcPr>
            <w:tcW w:w="457" w:type="pct"/>
            <w:vAlign w:val="center"/>
          </w:tcPr>
          <w:p w14:paraId="0FFF994B" w14:textId="02C7629B" w:rsidR="00AE0B50" w:rsidRPr="006246F2" w:rsidRDefault="00AE0B50" w:rsidP="00AE0B50">
            <w:pPr>
              <w:pStyle w:val="a7"/>
              <w:rPr>
                <w:color w:val="000000" w:themeColor="text1"/>
              </w:rPr>
            </w:pPr>
            <w:r w:rsidRPr="006246F2">
              <w:rPr>
                <w:color w:val="000000" w:themeColor="text1"/>
              </w:rPr>
              <w:t>W13</w:t>
            </w:r>
          </w:p>
        </w:tc>
        <w:tc>
          <w:tcPr>
            <w:tcW w:w="1294" w:type="pct"/>
            <w:vAlign w:val="center"/>
          </w:tcPr>
          <w:p w14:paraId="5BA89980" w14:textId="0EB6B680" w:rsidR="00AE0B50" w:rsidRPr="006246F2" w:rsidRDefault="00AE0B50" w:rsidP="00AE0B50">
            <w:pPr>
              <w:pStyle w:val="a7"/>
              <w:rPr>
                <w:color w:val="000000" w:themeColor="text1"/>
              </w:rPr>
            </w:pPr>
            <w:r w:rsidRPr="006246F2">
              <w:rPr>
                <w:rFonts w:hint="eastAsia"/>
                <w:color w:val="000000" w:themeColor="text1"/>
              </w:rPr>
              <w:t>龙合水河与入芦洪市河交汇处上游</w:t>
            </w:r>
            <w:r w:rsidRPr="006246F2">
              <w:rPr>
                <w:rFonts w:hint="eastAsia"/>
                <w:color w:val="000000" w:themeColor="text1"/>
              </w:rPr>
              <w:t xml:space="preserve"> 100m</w:t>
            </w:r>
          </w:p>
        </w:tc>
        <w:tc>
          <w:tcPr>
            <w:tcW w:w="836" w:type="pct"/>
            <w:vAlign w:val="center"/>
          </w:tcPr>
          <w:p w14:paraId="6E15B9BC" w14:textId="1284169B" w:rsidR="00AE0B50" w:rsidRPr="006246F2" w:rsidRDefault="00AE0B50" w:rsidP="00AE0B50">
            <w:pPr>
              <w:pStyle w:val="a7"/>
              <w:rPr>
                <w:color w:val="000000" w:themeColor="text1"/>
              </w:rPr>
            </w:pPr>
            <w:r w:rsidRPr="006246F2">
              <w:rPr>
                <w:rFonts w:hint="eastAsia"/>
                <w:color w:val="000000" w:themeColor="text1"/>
              </w:rPr>
              <w:t>新增</w:t>
            </w:r>
          </w:p>
        </w:tc>
        <w:tc>
          <w:tcPr>
            <w:tcW w:w="1218" w:type="pct"/>
            <w:vMerge/>
            <w:vAlign w:val="center"/>
          </w:tcPr>
          <w:p w14:paraId="52835343" w14:textId="77777777" w:rsidR="00AE0B50" w:rsidRPr="006246F2" w:rsidRDefault="00AE0B50" w:rsidP="00AE0B50">
            <w:pPr>
              <w:pStyle w:val="a7"/>
              <w:rPr>
                <w:color w:val="000000" w:themeColor="text1"/>
              </w:rPr>
            </w:pPr>
          </w:p>
        </w:tc>
        <w:tc>
          <w:tcPr>
            <w:tcW w:w="439" w:type="pct"/>
            <w:vMerge/>
            <w:vAlign w:val="center"/>
          </w:tcPr>
          <w:p w14:paraId="131E15D2" w14:textId="77777777" w:rsidR="00AE0B50" w:rsidRPr="006246F2" w:rsidRDefault="00AE0B50" w:rsidP="00AE0B50">
            <w:pPr>
              <w:pStyle w:val="a7"/>
              <w:rPr>
                <w:color w:val="000000" w:themeColor="text1"/>
              </w:rPr>
            </w:pPr>
          </w:p>
        </w:tc>
      </w:tr>
      <w:tr w:rsidR="006246F2" w:rsidRPr="006246F2" w14:paraId="31701B23" w14:textId="77777777" w:rsidTr="00493C57">
        <w:trPr>
          <w:trHeight w:val="129"/>
          <w:jc w:val="center"/>
        </w:trPr>
        <w:tc>
          <w:tcPr>
            <w:tcW w:w="295" w:type="pct"/>
            <w:vMerge/>
            <w:vAlign w:val="center"/>
          </w:tcPr>
          <w:p w14:paraId="2543FE5A" w14:textId="77777777" w:rsidR="00AE0B50" w:rsidRPr="006246F2" w:rsidRDefault="00AE0B50" w:rsidP="00AE0B50">
            <w:pPr>
              <w:pStyle w:val="a7"/>
              <w:rPr>
                <w:color w:val="000000" w:themeColor="text1"/>
              </w:rPr>
            </w:pPr>
          </w:p>
        </w:tc>
        <w:tc>
          <w:tcPr>
            <w:tcW w:w="461" w:type="pct"/>
            <w:vAlign w:val="center"/>
          </w:tcPr>
          <w:p w14:paraId="3C819963" w14:textId="2D937316" w:rsidR="00AE0B50" w:rsidRPr="006246F2" w:rsidRDefault="00AE0B50" w:rsidP="00AE0B50">
            <w:pPr>
              <w:pStyle w:val="a7"/>
              <w:rPr>
                <w:color w:val="000000" w:themeColor="text1"/>
              </w:rPr>
            </w:pPr>
            <w:r w:rsidRPr="006246F2">
              <w:rPr>
                <w:rFonts w:hint="eastAsia"/>
                <w:color w:val="000000" w:themeColor="text1"/>
              </w:rPr>
              <w:t>湘江</w:t>
            </w:r>
          </w:p>
        </w:tc>
        <w:tc>
          <w:tcPr>
            <w:tcW w:w="457" w:type="pct"/>
            <w:vAlign w:val="center"/>
          </w:tcPr>
          <w:p w14:paraId="52E64ADF" w14:textId="01DCDD4B" w:rsidR="00AE0B50" w:rsidRPr="006246F2" w:rsidRDefault="00AE0B50" w:rsidP="00AE0B50">
            <w:pPr>
              <w:pStyle w:val="a7"/>
              <w:rPr>
                <w:color w:val="000000" w:themeColor="text1"/>
              </w:rPr>
            </w:pPr>
            <w:r w:rsidRPr="006246F2">
              <w:rPr>
                <w:color w:val="000000" w:themeColor="text1"/>
              </w:rPr>
              <w:t>W14</w:t>
            </w:r>
          </w:p>
        </w:tc>
        <w:tc>
          <w:tcPr>
            <w:tcW w:w="1294" w:type="pct"/>
            <w:vAlign w:val="center"/>
          </w:tcPr>
          <w:p w14:paraId="67D33A08" w14:textId="763AE751" w:rsidR="00AE0B50" w:rsidRPr="006246F2" w:rsidRDefault="00AE0B50" w:rsidP="00AE0B50">
            <w:pPr>
              <w:pStyle w:val="a7"/>
              <w:rPr>
                <w:color w:val="000000" w:themeColor="text1"/>
              </w:rPr>
            </w:pPr>
            <w:r w:rsidRPr="006246F2">
              <w:rPr>
                <w:rFonts w:hint="eastAsia"/>
                <w:color w:val="000000" w:themeColor="text1"/>
              </w:rPr>
              <w:t>芦洪河入湘江河口上游</w:t>
            </w:r>
            <w:r w:rsidRPr="006246F2">
              <w:rPr>
                <w:rFonts w:hint="eastAsia"/>
                <w:color w:val="000000" w:themeColor="text1"/>
              </w:rPr>
              <w:t xml:space="preserve"> 500m</w:t>
            </w:r>
          </w:p>
        </w:tc>
        <w:tc>
          <w:tcPr>
            <w:tcW w:w="836" w:type="pct"/>
            <w:vAlign w:val="center"/>
          </w:tcPr>
          <w:p w14:paraId="2D6629C3" w14:textId="762F9D0D" w:rsidR="00AE0B50" w:rsidRPr="006246F2" w:rsidRDefault="00AE0B50" w:rsidP="00AE0B50">
            <w:pPr>
              <w:pStyle w:val="a7"/>
              <w:rPr>
                <w:color w:val="000000" w:themeColor="text1"/>
              </w:rPr>
            </w:pPr>
            <w:r w:rsidRPr="006246F2">
              <w:rPr>
                <w:rFonts w:hint="eastAsia"/>
                <w:color w:val="000000" w:themeColor="text1"/>
              </w:rPr>
              <w:t>一致</w:t>
            </w:r>
          </w:p>
        </w:tc>
        <w:tc>
          <w:tcPr>
            <w:tcW w:w="1218" w:type="pct"/>
            <w:vMerge/>
            <w:vAlign w:val="center"/>
          </w:tcPr>
          <w:p w14:paraId="435CE40C" w14:textId="77777777" w:rsidR="00AE0B50" w:rsidRPr="006246F2" w:rsidRDefault="00AE0B50" w:rsidP="00AE0B50">
            <w:pPr>
              <w:pStyle w:val="a7"/>
              <w:rPr>
                <w:color w:val="000000" w:themeColor="text1"/>
              </w:rPr>
            </w:pPr>
          </w:p>
        </w:tc>
        <w:tc>
          <w:tcPr>
            <w:tcW w:w="439" w:type="pct"/>
            <w:vMerge/>
            <w:vAlign w:val="center"/>
          </w:tcPr>
          <w:p w14:paraId="5DA581C4" w14:textId="77777777" w:rsidR="00AE0B50" w:rsidRPr="006246F2" w:rsidRDefault="00AE0B50" w:rsidP="00AE0B50">
            <w:pPr>
              <w:pStyle w:val="a7"/>
              <w:rPr>
                <w:color w:val="000000" w:themeColor="text1"/>
              </w:rPr>
            </w:pPr>
          </w:p>
        </w:tc>
      </w:tr>
    </w:tbl>
    <w:p w14:paraId="52071BE1" w14:textId="77777777" w:rsidR="009C4922" w:rsidRPr="006246F2" w:rsidRDefault="004059EE">
      <w:pPr>
        <w:ind w:firstLine="480"/>
        <w:rPr>
          <w:color w:val="000000" w:themeColor="text1"/>
        </w:rPr>
      </w:pPr>
      <w:r w:rsidRPr="006246F2">
        <w:rPr>
          <w:rFonts w:hint="eastAsia"/>
          <w:color w:val="000000" w:themeColor="text1"/>
        </w:rPr>
        <w:t>二、监测时间与频次</w:t>
      </w:r>
    </w:p>
    <w:p w14:paraId="75C56E36" w14:textId="1CD53753" w:rsidR="009C4922" w:rsidRPr="006246F2" w:rsidRDefault="00CC1391">
      <w:pPr>
        <w:ind w:firstLine="480"/>
        <w:rPr>
          <w:color w:val="000000" w:themeColor="text1"/>
        </w:rPr>
      </w:pPr>
      <w:r w:rsidRPr="006246F2">
        <w:rPr>
          <w:rFonts w:hint="eastAsia"/>
          <w:color w:val="000000" w:themeColor="text1"/>
        </w:rPr>
        <w:t>2024</w:t>
      </w:r>
      <w:r w:rsidRPr="006246F2">
        <w:rPr>
          <w:rFonts w:hint="eastAsia"/>
          <w:color w:val="000000" w:themeColor="text1"/>
        </w:rPr>
        <w:t>年</w:t>
      </w:r>
      <w:r w:rsidRPr="006246F2">
        <w:rPr>
          <w:rFonts w:hint="eastAsia"/>
          <w:color w:val="000000" w:themeColor="text1"/>
        </w:rPr>
        <w:t>9</w:t>
      </w:r>
      <w:r w:rsidRPr="006246F2">
        <w:rPr>
          <w:rFonts w:hint="eastAsia"/>
          <w:color w:val="000000" w:themeColor="text1"/>
        </w:rPr>
        <w:t>月</w:t>
      </w:r>
      <w:r w:rsidRPr="006246F2">
        <w:rPr>
          <w:rFonts w:hint="eastAsia"/>
          <w:color w:val="000000" w:themeColor="text1"/>
        </w:rPr>
        <w:t>30</w:t>
      </w:r>
      <w:r w:rsidRPr="006246F2">
        <w:rPr>
          <w:rFonts w:hint="eastAsia"/>
          <w:color w:val="000000" w:themeColor="text1"/>
        </w:rPr>
        <w:t>日</w:t>
      </w:r>
      <w:r w:rsidRPr="006246F2">
        <w:rPr>
          <w:rFonts w:hint="eastAsia"/>
          <w:color w:val="000000" w:themeColor="text1"/>
        </w:rPr>
        <w:t>-10</w:t>
      </w:r>
      <w:r w:rsidRPr="006246F2">
        <w:rPr>
          <w:rFonts w:hint="eastAsia"/>
          <w:color w:val="000000" w:themeColor="text1"/>
        </w:rPr>
        <w:t>月</w:t>
      </w:r>
      <w:r w:rsidRPr="006246F2">
        <w:rPr>
          <w:rFonts w:hint="eastAsia"/>
          <w:color w:val="000000" w:themeColor="text1"/>
        </w:rPr>
        <w:t>2</w:t>
      </w:r>
      <w:r w:rsidRPr="006246F2">
        <w:rPr>
          <w:rFonts w:hint="eastAsia"/>
          <w:color w:val="000000" w:themeColor="text1"/>
        </w:rPr>
        <w:t>日</w:t>
      </w:r>
      <w:r w:rsidR="004059EE" w:rsidRPr="006246F2">
        <w:rPr>
          <w:rFonts w:hint="eastAsia"/>
          <w:color w:val="000000" w:themeColor="text1"/>
        </w:rPr>
        <w:t>连续</w:t>
      </w:r>
      <w:r w:rsidR="004059EE" w:rsidRPr="006246F2">
        <w:rPr>
          <w:rFonts w:hint="eastAsia"/>
          <w:color w:val="000000" w:themeColor="text1"/>
        </w:rPr>
        <w:t>3</w:t>
      </w:r>
      <w:r w:rsidR="004059EE" w:rsidRPr="006246F2">
        <w:rPr>
          <w:rFonts w:hint="eastAsia"/>
          <w:color w:val="000000" w:themeColor="text1"/>
        </w:rPr>
        <w:t>天，每天一次。</w:t>
      </w:r>
    </w:p>
    <w:p w14:paraId="322207E7" w14:textId="77777777" w:rsidR="009C4922" w:rsidRPr="006246F2" w:rsidRDefault="004059EE">
      <w:pPr>
        <w:ind w:firstLine="480"/>
        <w:rPr>
          <w:color w:val="000000" w:themeColor="text1"/>
        </w:rPr>
      </w:pPr>
      <w:r w:rsidRPr="006246F2">
        <w:rPr>
          <w:rFonts w:hint="eastAsia"/>
          <w:color w:val="000000" w:themeColor="text1"/>
        </w:rPr>
        <w:t>三、监测及分析方法</w:t>
      </w:r>
    </w:p>
    <w:p w14:paraId="5E95ED2D" w14:textId="77777777" w:rsidR="009C4922" w:rsidRPr="006246F2" w:rsidRDefault="004059EE">
      <w:pPr>
        <w:ind w:firstLine="480"/>
        <w:rPr>
          <w:color w:val="000000" w:themeColor="text1"/>
        </w:rPr>
      </w:pPr>
      <w:r w:rsidRPr="006246F2">
        <w:rPr>
          <w:rFonts w:hint="eastAsia"/>
          <w:color w:val="000000" w:themeColor="text1"/>
        </w:rPr>
        <w:t>按国家环保总局颁发的《环境监测技术规范》的有关规定和要求执行。</w:t>
      </w:r>
    </w:p>
    <w:p w14:paraId="38B8C365" w14:textId="77777777" w:rsidR="009C4922" w:rsidRPr="006246F2" w:rsidRDefault="004059EE">
      <w:pPr>
        <w:ind w:firstLine="480"/>
        <w:rPr>
          <w:color w:val="000000" w:themeColor="text1"/>
        </w:rPr>
      </w:pPr>
      <w:r w:rsidRPr="006246F2">
        <w:rPr>
          <w:rFonts w:hint="eastAsia"/>
          <w:color w:val="000000" w:themeColor="text1"/>
        </w:rPr>
        <w:t>四、评价标准</w:t>
      </w:r>
    </w:p>
    <w:p w14:paraId="232CD0AF" w14:textId="59885354" w:rsidR="009C4922" w:rsidRPr="006246F2" w:rsidRDefault="00220C03">
      <w:pPr>
        <w:ind w:firstLine="480"/>
        <w:rPr>
          <w:color w:val="000000" w:themeColor="text1"/>
        </w:rPr>
      </w:pPr>
      <w:r w:rsidRPr="006246F2">
        <w:rPr>
          <w:rFonts w:hint="eastAsia"/>
          <w:color w:val="000000" w:themeColor="text1"/>
        </w:rPr>
        <w:t>紫水河、官田河、宥江、芦洪江、龙合水河、湘江</w:t>
      </w:r>
      <w:r w:rsidR="004059EE" w:rsidRPr="006246F2">
        <w:rPr>
          <w:rFonts w:hint="eastAsia"/>
          <w:color w:val="000000" w:themeColor="text1"/>
        </w:rPr>
        <w:t>执行《地表水环境质量标准》（</w:t>
      </w:r>
      <w:r w:rsidR="004059EE" w:rsidRPr="006246F2">
        <w:rPr>
          <w:rFonts w:hint="eastAsia"/>
          <w:color w:val="000000" w:themeColor="text1"/>
        </w:rPr>
        <w:t>GB 3838-2002</w:t>
      </w:r>
      <w:r w:rsidR="004059EE" w:rsidRPr="006246F2">
        <w:rPr>
          <w:rFonts w:hint="eastAsia"/>
          <w:color w:val="000000" w:themeColor="text1"/>
        </w:rPr>
        <w:t>）的</w:t>
      </w:r>
      <w:r w:rsidR="004059EE" w:rsidRPr="006246F2">
        <w:rPr>
          <w:rFonts w:hint="eastAsia"/>
          <w:color w:val="000000" w:themeColor="text1"/>
        </w:rPr>
        <w:t>III</w:t>
      </w:r>
      <w:r w:rsidR="004059EE" w:rsidRPr="006246F2">
        <w:rPr>
          <w:rFonts w:hint="eastAsia"/>
          <w:color w:val="000000" w:themeColor="text1"/>
        </w:rPr>
        <w:t>类水质标准要求。</w:t>
      </w:r>
    </w:p>
    <w:p w14:paraId="094E9EFF" w14:textId="77777777" w:rsidR="009C4922" w:rsidRPr="006246F2" w:rsidRDefault="004059EE">
      <w:pPr>
        <w:ind w:firstLine="480"/>
        <w:rPr>
          <w:color w:val="000000" w:themeColor="text1"/>
        </w:rPr>
      </w:pPr>
      <w:r w:rsidRPr="006246F2">
        <w:rPr>
          <w:rFonts w:hint="eastAsia"/>
          <w:color w:val="000000" w:themeColor="text1"/>
        </w:rPr>
        <w:t>五、评价方法</w:t>
      </w:r>
    </w:p>
    <w:p w14:paraId="283652D0" w14:textId="77777777" w:rsidR="009C4922" w:rsidRPr="006246F2" w:rsidRDefault="004059EE">
      <w:pPr>
        <w:ind w:firstLine="480"/>
        <w:rPr>
          <w:color w:val="000000" w:themeColor="text1"/>
        </w:rPr>
      </w:pPr>
      <w:r w:rsidRPr="006246F2">
        <w:rPr>
          <w:rFonts w:hint="eastAsia"/>
          <w:color w:val="000000" w:themeColor="text1"/>
        </w:rPr>
        <w:t>采用超标率和最大超标倍数来评价</w:t>
      </w:r>
    </w:p>
    <w:p w14:paraId="4713B58D" w14:textId="77777777" w:rsidR="009C4922" w:rsidRPr="006246F2" w:rsidRDefault="004059EE">
      <w:pPr>
        <w:ind w:firstLine="480"/>
        <w:rPr>
          <w:color w:val="000000" w:themeColor="text1"/>
        </w:rPr>
      </w:pPr>
      <w:r w:rsidRPr="006246F2">
        <w:rPr>
          <w:rFonts w:hint="eastAsia"/>
          <w:color w:val="000000" w:themeColor="text1"/>
        </w:rPr>
        <w:t>六、监测结果与评价</w:t>
      </w:r>
    </w:p>
    <w:p w14:paraId="5A28C0B5" w14:textId="601CEA5E" w:rsidR="009C4922" w:rsidRPr="006246F2" w:rsidRDefault="004059EE">
      <w:pPr>
        <w:ind w:firstLine="480"/>
        <w:rPr>
          <w:color w:val="000000" w:themeColor="text1"/>
        </w:rPr>
      </w:pPr>
      <w:r w:rsidRPr="006246F2">
        <w:rPr>
          <w:rFonts w:hint="eastAsia"/>
          <w:color w:val="000000" w:themeColor="text1"/>
        </w:rPr>
        <w:t>根据</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_Ref75359154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3</w:t>
      </w:r>
      <w:r w:rsidR="00A70BAF" w:rsidRPr="006246F2">
        <w:rPr>
          <w:color w:val="000000" w:themeColor="text1"/>
        </w:rPr>
        <w:noBreakHyphen/>
      </w:r>
      <w:r w:rsidR="00A70BAF" w:rsidRPr="006246F2">
        <w:rPr>
          <w:noProof/>
          <w:color w:val="000000" w:themeColor="text1"/>
        </w:rPr>
        <w:t>8</w:t>
      </w:r>
      <w:r w:rsidRPr="006246F2">
        <w:rPr>
          <w:color w:val="000000" w:themeColor="text1"/>
        </w:rPr>
        <w:fldChar w:fldCharType="end"/>
      </w:r>
      <w:r w:rsidRPr="006246F2">
        <w:rPr>
          <w:rFonts w:hint="eastAsia"/>
          <w:color w:val="000000" w:themeColor="text1"/>
        </w:rPr>
        <w:t>可知，</w:t>
      </w:r>
      <w:bookmarkStart w:id="233" w:name="_Hlk182553091"/>
      <w:r w:rsidR="00220C03" w:rsidRPr="006246F2">
        <w:rPr>
          <w:rFonts w:hint="eastAsia"/>
          <w:color w:val="000000" w:themeColor="text1"/>
        </w:rPr>
        <w:t>紫水河、官田河、宥江、芦洪江、龙合水河、湘江</w:t>
      </w:r>
      <w:bookmarkEnd w:id="233"/>
      <w:r w:rsidRPr="006246F2">
        <w:rPr>
          <w:rFonts w:hint="eastAsia"/>
          <w:color w:val="000000" w:themeColor="text1"/>
        </w:rPr>
        <w:t>各断面监测因子均满足《地表水环境质量标准》（</w:t>
      </w:r>
      <w:r w:rsidRPr="006246F2">
        <w:rPr>
          <w:rFonts w:hint="eastAsia"/>
          <w:color w:val="000000" w:themeColor="text1"/>
        </w:rPr>
        <w:t>GB 3838-2002</w:t>
      </w:r>
      <w:r w:rsidRPr="006246F2">
        <w:rPr>
          <w:rFonts w:hint="eastAsia"/>
          <w:color w:val="000000" w:themeColor="text1"/>
        </w:rPr>
        <w:t>）的</w:t>
      </w:r>
      <w:r w:rsidRPr="006246F2">
        <w:rPr>
          <w:rFonts w:hint="eastAsia"/>
          <w:color w:val="000000" w:themeColor="text1"/>
        </w:rPr>
        <w:t>III</w:t>
      </w:r>
      <w:r w:rsidRPr="006246F2">
        <w:rPr>
          <w:rFonts w:hint="eastAsia"/>
          <w:color w:val="000000" w:themeColor="text1"/>
        </w:rPr>
        <w:t>类水质标准要求，</w:t>
      </w:r>
      <w:r w:rsidR="00CC1391" w:rsidRPr="006246F2">
        <w:rPr>
          <w:rFonts w:hint="eastAsia"/>
          <w:color w:val="000000" w:themeColor="text1"/>
        </w:rPr>
        <w:t>水环境质量好</w:t>
      </w:r>
      <w:r w:rsidRPr="006246F2">
        <w:rPr>
          <w:rFonts w:hint="eastAsia"/>
          <w:color w:val="000000" w:themeColor="text1"/>
        </w:rPr>
        <w:t>。</w:t>
      </w:r>
    </w:p>
    <w:p w14:paraId="6875BB77" w14:textId="25D7FAD9" w:rsidR="009C4922" w:rsidRPr="006246F2" w:rsidRDefault="009C4922">
      <w:pPr>
        <w:ind w:firstLine="480"/>
        <w:rPr>
          <w:color w:val="000000" w:themeColor="text1"/>
        </w:rPr>
      </w:pPr>
    </w:p>
    <w:p w14:paraId="69BF0FED" w14:textId="2531769C" w:rsidR="00AE0B50" w:rsidRPr="006246F2" w:rsidRDefault="00AE0B50">
      <w:pPr>
        <w:ind w:firstLine="480"/>
        <w:rPr>
          <w:color w:val="000000" w:themeColor="text1"/>
        </w:rPr>
      </w:pPr>
    </w:p>
    <w:p w14:paraId="759FF6F1" w14:textId="65CEB9B6" w:rsidR="00AE0B50" w:rsidRPr="006246F2" w:rsidRDefault="00AE0B50">
      <w:pPr>
        <w:ind w:firstLine="480"/>
        <w:rPr>
          <w:color w:val="000000" w:themeColor="text1"/>
        </w:rPr>
      </w:pPr>
    </w:p>
    <w:p w14:paraId="46B75674" w14:textId="7C8BFC61" w:rsidR="00AE0B50" w:rsidRPr="006246F2" w:rsidRDefault="00AE0B50">
      <w:pPr>
        <w:ind w:firstLine="480"/>
        <w:rPr>
          <w:color w:val="000000" w:themeColor="text1"/>
        </w:rPr>
      </w:pPr>
    </w:p>
    <w:p w14:paraId="3195FD50" w14:textId="77777777" w:rsidR="00AE0B50" w:rsidRPr="006246F2" w:rsidRDefault="00AE0B50">
      <w:pPr>
        <w:ind w:firstLine="480"/>
        <w:rPr>
          <w:color w:val="000000" w:themeColor="text1"/>
        </w:rPr>
        <w:sectPr w:rsidR="00AE0B50" w:rsidRPr="006246F2">
          <w:pgSz w:w="11907" w:h="16840"/>
          <w:pgMar w:top="1440" w:right="1134" w:bottom="1134" w:left="1440" w:header="851" w:footer="992" w:gutter="0"/>
          <w:cols w:space="720"/>
          <w:docGrid w:linePitch="312"/>
        </w:sectPr>
      </w:pPr>
    </w:p>
    <w:p w14:paraId="0E7248DF" w14:textId="74A23EF7" w:rsidR="00AE0B50" w:rsidRPr="006246F2" w:rsidRDefault="00220C03" w:rsidP="00220C03">
      <w:pPr>
        <w:spacing w:line="240" w:lineRule="auto"/>
        <w:ind w:firstLineChars="0" w:firstLine="0"/>
        <w:jc w:val="center"/>
        <w:rPr>
          <w:color w:val="000000" w:themeColor="text1"/>
        </w:rPr>
      </w:pPr>
      <w:r w:rsidRPr="006246F2">
        <w:rPr>
          <w:noProof/>
          <w:color w:val="000000" w:themeColor="text1"/>
        </w:rPr>
        <w:lastRenderedPageBreak/>
        <w:drawing>
          <wp:inline distT="0" distB="0" distL="0" distR="0" wp14:anchorId="0A083823" wp14:editId="7C5F3ED2">
            <wp:extent cx="7312898" cy="5029200"/>
            <wp:effectExtent l="0" t="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7365637" cy="5065469"/>
                    </a:xfrm>
                    <a:prstGeom prst="rect">
                      <a:avLst/>
                    </a:prstGeom>
                  </pic:spPr>
                </pic:pic>
              </a:graphicData>
            </a:graphic>
          </wp:inline>
        </w:drawing>
      </w:r>
    </w:p>
    <w:p w14:paraId="0F5675EE" w14:textId="27AB4A43" w:rsidR="00220C03" w:rsidRPr="006246F2" w:rsidRDefault="00220C03" w:rsidP="00220C03">
      <w:pPr>
        <w:pStyle w:val="a6"/>
        <w:ind w:firstLine="480"/>
        <w:rPr>
          <w:color w:val="000000" w:themeColor="text1"/>
        </w:rPr>
      </w:pPr>
      <w:r w:rsidRPr="006246F2">
        <w:rPr>
          <w:rFonts w:hint="eastAsia"/>
          <w:color w:val="000000" w:themeColor="text1"/>
        </w:rPr>
        <w:t>图</w:t>
      </w:r>
      <w:r w:rsidRPr="006246F2">
        <w:rPr>
          <w:rFonts w:hint="eastAsia"/>
          <w:color w:val="000000" w:themeColor="text1"/>
        </w:rPr>
        <w:t xml:space="preserve"> </w:t>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STYLEREF 1 \s</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3</w:t>
      </w:r>
      <w:r w:rsidR="00DA2595" w:rsidRPr="006246F2">
        <w:rPr>
          <w:color w:val="000000" w:themeColor="text1"/>
        </w:rPr>
        <w:fldChar w:fldCharType="end"/>
      </w:r>
      <w:r w:rsidR="00DA2595" w:rsidRPr="006246F2">
        <w:rPr>
          <w:color w:val="000000" w:themeColor="text1"/>
        </w:rPr>
        <w:noBreakHyphen/>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 xml:space="preserve">SEQ </w:instrText>
      </w:r>
      <w:r w:rsidR="00DA2595" w:rsidRPr="006246F2">
        <w:rPr>
          <w:rFonts w:hint="eastAsia"/>
          <w:color w:val="000000" w:themeColor="text1"/>
        </w:rPr>
        <w:instrText>图</w:instrText>
      </w:r>
      <w:r w:rsidR="00DA2595" w:rsidRPr="006246F2">
        <w:rPr>
          <w:rFonts w:hint="eastAsia"/>
          <w:color w:val="000000" w:themeColor="text1"/>
        </w:rPr>
        <w:instrText xml:space="preserve"> \* ARABIC \s 1</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8</w:t>
      </w:r>
      <w:r w:rsidR="00DA2595" w:rsidRPr="006246F2">
        <w:rPr>
          <w:color w:val="000000" w:themeColor="text1"/>
        </w:rPr>
        <w:fldChar w:fldCharType="end"/>
      </w:r>
      <w:r w:rsidRPr="006246F2">
        <w:rPr>
          <w:color w:val="000000" w:themeColor="text1"/>
        </w:rPr>
        <w:t xml:space="preserve">  </w:t>
      </w:r>
      <w:r w:rsidRPr="006246F2">
        <w:rPr>
          <w:rFonts w:hint="eastAsia"/>
          <w:color w:val="000000" w:themeColor="text1"/>
        </w:rPr>
        <w:t>白牙片区监测布点图</w:t>
      </w:r>
    </w:p>
    <w:p w14:paraId="6AB0B07A" w14:textId="39D01C13" w:rsidR="00AE0B50" w:rsidRPr="006246F2" w:rsidRDefault="00220C03" w:rsidP="00220C03">
      <w:pPr>
        <w:spacing w:line="240" w:lineRule="auto"/>
        <w:ind w:firstLineChars="0" w:firstLine="0"/>
        <w:jc w:val="center"/>
        <w:rPr>
          <w:color w:val="000000" w:themeColor="text1"/>
        </w:rPr>
      </w:pPr>
      <w:r w:rsidRPr="006246F2">
        <w:rPr>
          <w:noProof/>
          <w:color w:val="000000" w:themeColor="text1"/>
        </w:rPr>
        <w:lastRenderedPageBreak/>
        <w:drawing>
          <wp:inline distT="0" distB="0" distL="0" distR="0" wp14:anchorId="5E6B0D32" wp14:editId="2E797AFC">
            <wp:extent cx="7286625" cy="5026032"/>
            <wp:effectExtent l="0" t="0" r="0" b="317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331760" cy="5057164"/>
                    </a:xfrm>
                    <a:prstGeom prst="rect">
                      <a:avLst/>
                    </a:prstGeom>
                    <a:noFill/>
                  </pic:spPr>
                </pic:pic>
              </a:graphicData>
            </a:graphic>
          </wp:inline>
        </w:drawing>
      </w:r>
    </w:p>
    <w:p w14:paraId="7FD1E57C" w14:textId="49BDB7E0" w:rsidR="00220C03" w:rsidRPr="006246F2" w:rsidRDefault="00220C03" w:rsidP="00220C03">
      <w:pPr>
        <w:pStyle w:val="a6"/>
        <w:ind w:firstLine="480"/>
        <w:rPr>
          <w:color w:val="000000" w:themeColor="text1"/>
        </w:rPr>
      </w:pPr>
      <w:r w:rsidRPr="006246F2">
        <w:rPr>
          <w:rFonts w:hint="eastAsia"/>
          <w:color w:val="000000" w:themeColor="text1"/>
        </w:rPr>
        <w:t>图</w:t>
      </w:r>
      <w:r w:rsidRPr="006246F2">
        <w:rPr>
          <w:rFonts w:hint="eastAsia"/>
          <w:color w:val="000000" w:themeColor="text1"/>
        </w:rPr>
        <w:t xml:space="preserve"> </w:t>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STYLEREF 1 \s</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3</w:t>
      </w:r>
      <w:r w:rsidR="00DA2595" w:rsidRPr="006246F2">
        <w:rPr>
          <w:color w:val="000000" w:themeColor="text1"/>
        </w:rPr>
        <w:fldChar w:fldCharType="end"/>
      </w:r>
      <w:r w:rsidR="00DA2595" w:rsidRPr="006246F2">
        <w:rPr>
          <w:color w:val="000000" w:themeColor="text1"/>
        </w:rPr>
        <w:noBreakHyphen/>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 xml:space="preserve">SEQ </w:instrText>
      </w:r>
      <w:r w:rsidR="00DA2595" w:rsidRPr="006246F2">
        <w:rPr>
          <w:rFonts w:hint="eastAsia"/>
          <w:color w:val="000000" w:themeColor="text1"/>
        </w:rPr>
        <w:instrText>图</w:instrText>
      </w:r>
      <w:r w:rsidR="00DA2595" w:rsidRPr="006246F2">
        <w:rPr>
          <w:rFonts w:hint="eastAsia"/>
          <w:color w:val="000000" w:themeColor="text1"/>
        </w:rPr>
        <w:instrText xml:space="preserve"> \* ARABIC \s 1</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9</w:t>
      </w:r>
      <w:r w:rsidR="00DA2595" w:rsidRPr="006246F2">
        <w:rPr>
          <w:color w:val="000000" w:themeColor="text1"/>
        </w:rPr>
        <w:fldChar w:fldCharType="end"/>
      </w:r>
      <w:r w:rsidRPr="006246F2">
        <w:rPr>
          <w:color w:val="000000" w:themeColor="text1"/>
        </w:rPr>
        <w:t xml:space="preserve">  </w:t>
      </w:r>
      <w:r w:rsidRPr="006246F2">
        <w:rPr>
          <w:rFonts w:hint="eastAsia"/>
          <w:color w:val="000000" w:themeColor="text1"/>
        </w:rPr>
        <w:t>芦洪片区监测布点图</w:t>
      </w:r>
    </w:p>
    <w:p w14:paraId="17C91329" w14:textId="77777777" w:rsidR="00AE0B50" w:rsidRPr="006246F2" w:rsidRDefault="00AE0B50">
      <w:pPr>
        <w:ind w:firstLine="480"/>
        <w:rPr>
          <w:color w:val="000000" w:themeColor="text1"/>
        </w:rPr>
        <w:sectPr w:rsidR="00AE0B50" w:rsidRPr="006246F2" w:rsidSect="00AE0B50">
          <w:pgSz w:w="16840" w:h="11907" w:orient="landscape"/>
          <w:pgMar w:top="1134" w:right="1134" w:bottom="1440" w:left="1440" w:header="851" w:footer="992" w:gutter="0"/>
          <w:cols w:space="720"/>
          <w:docGrid w:linePitch="326"/>
        </w:sectPr>
      </w:pPr>
    </w:p>
    <w:p w14:paraId="07A5AAA9" w14:textId="3704F70D" w:rsidR="009C4922" w:rsidRPr="006246F2" w:rsidRDefault="004059EE">
      <w:pPr>
        <w:pStyle w:val="a6"/>
        <w:ind w:firstLine="480"/>
        <w:rPr>
          <w:color w:val="000000" w:themeColor="text1"/>
        </w:rPr>
      </w:pPr>
      <w:bookmarkStart w:id="234" w:name="_Ref75359154"/>
      <w:r w:rsidRPr="006246F2">
        <w:rPr>
          <w:rFonts w:hint="eastAsia"/>
          <w:color w:val="000000" w:themeColor="text1"/>
        </w:rPr>
        <w:lastRenderedPageBreak/>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3</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8</w:t>
      </w:r>
      <w:r w:rsidR="00A63491" w:rsidRPr="006246F2">
        <w:rPr>
          <w:color w:val="000000" w:themeColor="text1"/>
        </w:rPr>
        <w:fldChar w:fldCharType="end"/>
      </w:r>
      <w:bookmarkEnd w:id="234"/>
      <w:r w:rsidRPr="006246F2">
        <w:rPr>
          <w:color w:val="000000" w:themeColor="text1"/>
        </w:rPr>
        <w:t xml:space="preserve">  </w:t>
      </w:r>
      <w:r w:rsidRPr="006246F2">
        <w:rPr>
          <w:rFonts w:hint="eastAsia"/>
          <w:color w:val="000000" w:themeColor="text1"/>
        </w:rPr>
        <w:t>本次跟踪评价地表水环境现状监测与评价结果表</w:t>
      </w:r>
      <w:r w:rsidRPr="006246F2">
        <w:rPr>
          <w:rFonts w:hint="eastAsia"/>
          <w:color w:val="000000" w:themeColor="text1"/>
        </w:rPr>
        <w:t xml:space="preserve"> </w:t>
      </w:r>
      <w:r w:rsidRPr="006246F2">
        <w:rPr>
          <w:color w:val="000000" w:themeColor="text1"/>
        </w:rPr>
        <w:t xml:space="preserve">  </w:t>
      </w:r>
      <w:r w:rsidRPr="006246F2">
        <w:rPr>
          <w:rFonts w:hint="eastAsia"/>
          <w:color w:val="000000" w:themeColor="text1"/>
        </w:rPr>
        <w:t>单位：</w:t>
      </w:r>
      <w:r w:rsidRPr="006246F2">
        <w:rPr>
          <w:color w:val="000000" w:themeColor="text1"/>
        </w:rPr>
        <w:t>mg/L</w:t>
      </w:r>
      <w:r w:rsidRPr="006246F2">
        <w:rPr>
          <w:rFonts w:hint="eastAsia"/>
          <w:color w:val="000000" w:themeColor="text1"/>
        </w:rPr>
        <w:t>（</w:t>
      </w:r>
      <w:r w:rsidRPr="006246F2">
        <w:rPr>
          <w:color w:val="000000" w:themeColor="text1"/>
        </w:rPr>
        <w:t>pH</w:t>
      </w:r>
      <w:r w:rsidRPr="006246F2">
        <w:rPr>
          <w:rFonts w:hint="eastAsia"/>
          <w:color w:val="000000" w:themeColor="text1"/>
        </w:rPr>
        <w:t>无量纲、粪大肠菌群为</w:t>
      </w:r>
      <w:r w:rsidRPr="006246F2">
        <w:rPr>
          <w:color w:val="000000" w:themeColor="text1"/>
        </w:rPr>
        <w:t>MPN/L</w:t>
      </w:r>
      <w:r w:rsidRPr="006246F2">
        <w:rPr>
          <w:rFonts w:hint="eastAsia"/>
          <w:color w:val="000000" w:themeColor="text1"/>
        </w:rPr>
        <w:t>）</w:t>
      </w:r>
    </w:p>
    <w:tbl>
      <w:tblPr>
        <w:tblStyle w:val="aff7"/>
        <w:tblW w:w="5000" w:type="pct"/>
        <w:jc w:val="center"/>
        <w:tblLook w:val="04A0" w:firstRow="1" w:lastRow="0" w:firstColumn="1" w:lastColumn="0" w:noHBand="0" w:noVBand="1"/>
      </w:tblPr>
      <w:tblGrid>
        <w:gridCol w:w="508"/>
        <w:gridCol w:w="816"/>
        <w:gridCol w:w="710"/>
        <w:gridCol w:w="598"/>
        <w:gridCol w:w="674"/>
        <w:gridCol w:w="973"/>
        <w:gridCol w:w="823"/>
        <w:gridCol w:w="823"/>
        <w:gridCol w:w="823"/>
        <w:gridCol w:w="824"/>
        <w:gridCol w:w="480"/>
        <w:gridCol w:w="779"/>
        <w:gridCol w:w="883"/>
        <w:gridCol w:w="577"/>
        <w:gridCol w:w="582"/>
        <w:gridCol w:w="582"/>
        <w:gridCol w:w="1019"/>
        <w:gridCol w:w="1019"/>
        <w:gridCol w:w="887"/>
        <w:gridCol w:w="1019"/>
        <w:gridCol w:w="824"/>
        <w:gridCol w:w="1019"/>
        <w:gridCol w:w="1010"/>
        <w:gridCol w:w="1010"/>
        <w:gridCol w:w="993"/>
        <w:gridCol w:w="972"/>
      </w:tblGrid>
      <w:tr w:rsidR="006246F2" w:rsidRPr="006246F2" w14:paraId="2E0DBDC0" w14:textId="59544E67" w:rsidTr="00FF7C57">
        <w:trPr>
          <w:jc w:val="center"/>
        </w:trPr>
        <w:tc>
          <w:tcPr>
            <w:tcW w:w="120" w:type="pct"/>
            <w:vAlign w:val="center"/>
          </w:tcPr>
          <w:p w14:paraId="7990D47B" w14:textId="77777777" w:rsidR="00274512" w:rsidRPr="006246F2" w:rsidRDefault="00274512">
            <w:pPr>
              <w:pStyle w:val="a7"/>
              <w:rPr>
                <w:color w:val="000000" w:themeColor="text1"/>
                <w:sz w:val="15"/>
                <w:szCs w:val="15"/>
              </w:rPr>
            </w:pPr>
            <w:r w:rsidRPr="006246F2">
              <w:rPr>
                <w:color w:val="000000" w:themeColor="text1"/>
                <w:sz w:val="15"/>
                <w:szCs w:val="15"/>
              </w:rPr>
              <w:t>断面</w:t>
            </w:r>
          </w:p>
        </w:tc>
        <w:tc>
          <w:tcPr>
            <w:tcW w:w="192" w:type="pct"/>
            <w:vAlign w:val="center"/>
          </w:tcPr>
          <w:p w14:paraId="443470A3" w14:textId="77777777" w:rsidR="00274512" w:rsidRPr="006246F2" w:rsidRDefault="00274512">
            <w:pPr>
              <w:pStyle w:val="a7"/>
              <w:rPr>
                <w:color w:val="000000" w:themeColor="text1"/>
                <w:sz w:val="15"/>
                <w:szCs w:val="15"/>
              </w:rPr>
            </w:pPr>
            <w:r w:rsidRPr="006246F2">
              <w:rPr>
                <w:color w:val="000000" w:themeColor="text1"/>
                <w:sz w:val="15"/>
                <w:szCs w:val="15"/>
              </w:rPr>
              <w:t>项目</w:t>
            </w:r>
          </w:p>
        </w:tc>
        <w:tc>
          <w:tcPr>
            <w:tcW w:w="167" w:type="pct"/>
            <w:vAlign w:val="center"/>
          </w:tcPr>
          <w:p w14:paraId="2AD20418" w14:textId="77777777" w:rsidR="00274512" w:rsidRPr="006246F2" w:rsidRDefault="00274512">
            <w:pPr>
              <w:pStyle w:val="a7"/>
              <w:rPr>
                <w:color w:val="000000" w:themeColor="text1"/>
                <w:sz w:val="15"/>
                <w:szCs w:val="15"/>
              </w:rPr>
            </w:pPr>
            <w:r w:rsidRPr="006246F2">
              <w:rPr>
                <w:color w:val="000000" w:themeColor="text1"/>
                <w:sz w:val="15"/>
                <w:szCs w:val="15"/>
              </w:rPr>
              <w:t>pH</w:t>
            </w:r>
            <w:r w:rsidRPr="006246F2">
              <w:rPr>
                <w:color w:val="000000" w:themeColor="text1"/>
                <w:sz w:val="15"/>
                <w:szCs w:val="15"/>
              </w:rPr>
              <w:t>值</w:t>
            </w:r>
          </w:p>
        </w:tc>
        <w:tc>
          <w:tcPr>
            <w:tcW w:w="141" w:type="pct"/>
            <w:vAlign w:val="center"/>
          </w:tcPr>
          <w:p w14:paraId="55F3CF41" w14:textId="77777777" w:rsidR="00274512" w:rsidRPr="006246F2" w:rsidRDefault="00274512">
            <w:pPr>
              <w:pStyle w:val="a7"/>
              <w:rPr>
                <w:color w:val="000000" w:themeColor="text1"/>
                <w:sz w:val="15"/>
                <w:szCs w:val="15"/>
              </w:rPr>
            </w:pPr>
            <w:r w:rsidRPr="006246F2">
              <w:rPr>
                <w:color w:val="000000" w:themeColor="text1"/>
                <w:sz w:val="15"/>
                <w:szCs w:val="15"/>
              </w:rPr>
              <w:t>化学需氧量</w:t>
            </w:r>
          </w:p>
        </w:tc>
        <w:tc>
          <w:tcPr>
            <w:tcW w:w="159" w:type="pct"/>
            <w:vAlign w:val="center"/>
          </w:tcPr>
          <w:p w14:paraId="0562D5D8" w14:textId="77777777" w:rsidR="00274512" w:rsidRPr="006246F2" w:rsidRDefault="00274512">
            <w:pPr>
              <w:pStyle w:val="a7"/>
              <w:rPr>
                <w:color w:val="000000" w:themeColor="text1"/>
                <w:sz w:val="15"/>
                <w:szCs w:val="15"/>
              </w:rPr>
            </w:pPr>
            <w:r w:rsidRPr="006246F2">
              <w:rPr>
                <w:color w:val="000000" w:themeColor="text1"/>
                <w:sz w:val="15"/>
                <w:szCs w:val="15"/>
              </w:rPr>
              <w:t>BOD</w:t>
            </w:r>
            <w:r w:rsidRPr="006246F2">
              <w:rPr>
                <w:color w:val="000000" w:themeColor="text1"/>
                <w:sz w:val="15"/>
                <w:szCs w:val="15"/>
                <w:vertAlign w:val="subscript"/>
              </w:rPr>
              <w:t>5</w:t>
            </w:r>
            <w:r w:rsidRPr="006246F2">
              <w:rPr>
                <w:color w:val="000000" w:themeColor="text1"/>
                <w:sz w:val="15"/>
                <w:szCs w:val="15"/>
              </w:rPr>
              <w:t xml:space="preserve"> </w:t>
            </w:r>
          </w:p>
        </w:tc>
        <w:tc>
          <w:tcPr>
            <w:tcW w:w="229" w:type="pct"/>
            <w:vAlign w:val="center"/>
          </w:tcPr>
          <w:p w14:paraId="3BB28228" w14:textId="77777777" w:rsidR="00274512" w:rsidRPr="006246F2" w:rsidRDefault="00274512">
            <w:pPr>
              <w:pStyle w:val="a7"/>
              <w:rPr>
                <w:color w:val="000000" w:themeColor="text1"/>
                <w:sz w:val="15"/>
                <w:szCs w:val="15"/>
              </w:rPr>
            </w:pPr>
            <w:r w:rsidRPr="006246F2">
              <w:rPr>
                <w:color w:val="000000" w:themeColor="text1"/>
                <w:sz w:val="15"/>
                <w:szCs w:val="15"/>
              </w:rPr>
              <w:t>氨氮</w:t>
            </w:r>
          </w:p>
        </w:tc>
        <w:tc>
          <w:tcPr>
            <w:tcW w:w="194" w:type="pct"/>
            <w:vAlign w:val="center"/>
          </w:tcPr>
          <w:p w14:paraId="2A60BC33" w14:textId="4129303B" w:rsidR="00274512" w:rsidRPr="006246F2" w:rsidRDefault="00274512">
            <w:pPr>
              <w:pStyle w:val="a7"/>
              <w:rPr>
                <w:color w:val="000000" w:themeColor="text1"/>
                <w:sz w:val="15"/>
                <w:szCs w:val="15"/>
              </w:rPr>
            </w:pPr>
            <w:r w:rsidRPr="006246F2">
              <w:rPr>
                <w:rFonts w:hint="eastAsia"/>
                <w:color w:val="000000" w:themeColor="text1"/>
                <w:sz w:val="15"/>
                <w:szCs w:val="15"/>
              </w:rPr>
              <w:t>总氮</w:t>
            </w:r>
          </w:p>
        </w:tc>
        <w:tc>
          <w:tcPr>
            <w:tcW w:w="194" w:type="pct"/>
            <w:vAlign w:val="center"/>
          </w:tcPr>
          <w:p w14:paraId="4A380555" w14:textId="29D6A410" w:rsidR="00274512" w:rsidRPr="006246F2" w:rsidRDefault="00274512">
            <w:pPr>
              <w:pStyle w:val="a7"/>
              <w:rPr>
                <w:color w:val="000000" w:themeColor="text1"/>
                <w:sz w:val="15"/>
                <w:szCs w:val="15"/>
              </w:rPr>
            </w:pPr>
            <w:r w:rsidRPr="006246F2">
              <w:rPr>
                <w:color w:val="000000" w:themeColor="text1"/>
                <w:sz w:val="15"/>
                <w:szCs w:val="15"/>
              </w:rPr>
              <w:t>总磷</w:t>
            </w:r>
          </w:p>
        </w:tc>
        <w:tc>
          <w:tcPr>
            <w:tcW w:w="194" w:type="pct"/>
            <w:vAlign w:val="center"/>
          </w:tcPr>
          <w:p w14:paraId="62316EAF" w14:textId="77777777" w:rsidR="00274512" w:rsidRPr="006246F2" w:rsidRDefault="00274512">
            <w:pPr>
              <w:pStyle w:val="a7"/>
              <w:rPr>
                <w:color w:val="000000" w:themeColor="text1"/>
                <w:sz w:val="15"/>
                <w:szCs w:val="15"/>
              </w:rPr>
            </w:pPr>
            <w:r w:rsidRPr="006246F2">
              <w:rPr>
                <w:color w:val="000000" w:themeColor="text1"/>
                <w:sz w:val="15"/>
                <w:szCs w:val="15"/>
              </w:rPr>
              <w:t>氟化物</w:t>
            </w:r>
          </w:p>
        </w:tc>
        <w:tc>
          <w:tcPr>
            <w:tcW w:w="194" w:type="pct"/>
            <w:vAlign w:val="center"/>
          </w:tcPr>
          <w:p w14:paraId="1D70237E" w14:textId="77777777" w:rsidR="00274512" w:rsidRPr="006246F2" w:rsidRDefault="00274512">
            <w:pPr>
              <w:pStyle w:val="a7"/>
              <w:rPr>
                <w:color w:val="000000" w:themeColor="text1"/>
                <w:sz w:val="15"/>
                <w:szCs w:val="15"/>
              </w:rPr>
            </w:pPr>
            <w:r w:rsidRPr="006246F2">
              <w:rPr>
                <w:color w:val="000000" w:themeColor="text1"/>
                <w:sz w:val="15"/>
                <w:szCs w:val="15"/>
              </w:rPr>
              <w:t>石油类</w:t>
            </w:r>
          </w:p>
        </w:tc>
        <w:tc>
          <w:tcPr>
            <w:tcW w:w="113" w:type="pct"/>
            <w:vAlign w:val="center"/>
          </w:tcPr>
          <w:p w14:paraId="720E4C2C" w14:textId="77777777" w:rsidR="00274512" w:rsidRPr="006246F2" w:rsidRDefault="00274512">
            <w:pPr>
              <w:pStyle w:val="a7"/>
              <w:rPr>
                <w:color w:val="000000" w:themeColor="text1"/>
                <w:sz w:val="15"/>
                <w:szCs w:val="15"/>
              </w:rPr>
            </w:pPr>
            <w:r w:rsidRPr="006246F2">
              <w:rPr>
                <w:color w:val="000000" w:themeColor="text1"/>
                <w:sz w:val="15"/>
                <w:szCs w:val="15"/>
              </w:rPr>
              <w:t>硫化物</w:t>
            </w:r>
          </w:p>
        </w:tc>
        <w:tc>
          <w:tcPr>
            <w:tcW w:w="183" w:type="pct"/>
            <w:vAlign w:val="center"/>
          </w:tcPr>
          <w:p w14:paraId="298D250E" w14:textId="77777777" w:rsidR="00274512" w:rsidRPr="006246F2" w:rsidRDefault="00274512">
            <w:pPr>
              <w:pStyle w:val="a7"/>
              <w:rPr>
                <w:color w:val="000000" w:themeColor="text1"/>
                <w:sz w:val="15"/>
                <w:szCs w:val="15"/>
              </w:rPr>
            </w:pPr>
            <w:r w:rsidRPr="006246F2">
              <w:rPr>
                <w:color w:val="000000" w:themeColor="text1"/>
                <w:sz w:val="15"/>
                <w:szCs w:val="15"/>
              </w:rPr>
              <w:t>粪大肠菌群</w:t>
            </w:r>
          </w:p>
        </w:tc>
        <w:tc>
          <w:tcPr>
            <w:tcW w:w="208" w:type="pct"/>
            <w:vAlign w:val="center"/>
          </w:tcPr>
          <w:p w14:paraId="26D3414F" w14:textId="77777777" w:rsidR="00274512" w:rsidRPr="006246F2" w:rsidRDefault="00274512">
            <w:pPr>
              <w:pStyle w:val="a7"/>
              <w:rPr>
                <w:color w:val="000000" w:themeColor="text1"/>
                <w:sz w:val="15"/>
                <w:szCs w:val="15"/>
              </w:rPr>
            </w:pPr>
            <w:r w:rsidRPr="006246F2">
              <w:rPr>
                <w:color w:val="000000" w:themeColor="text1"/>
                <w:sz w:val="15"/>
                <w:szCs w:val="15"/>
              </w:rPr>
              <w:t>挥发酚</w:t>
            </w:r>
          </w:p>
        </w:tc>
        <w:tc>
          <w:tcPr>
            <w:tcW w:w="136" w:type="pct"/>
            <w:vAlign w:val="center"/>
          </w:tcPr>
          <w:p w14:paraId="0B97649E" w14:textId="48624BDA" w:rsidR="00274512" w:rsidRPr="006246F2" w:rsidRDefault="00274512">
            <w:pPr>
              <w:pStyle w:val="a7"/>
              <w:rPr>
                <w:color w:val="000000" w:themeColor="text1"/>
                <w:sz w:val="15"/>
                <w:szCs w:val="15"/>
              </w:rPr>
            </w:pPr>
            <w:r w:rsidRPr="006246F2">
              <w:rPr>
                <w:rFonts w:hint="eastAsia"/>
                <w:color w:val="000000" w:themeColor="text1"/>
                <w:sz w:val="15"/>
                <w:szCs w:val="15"/>
              </w:rPr>
              <w:t>阴离子表面活性剂</w:t>
            </w:r>
          </w:p>
        </w:tc>
        <w:tc>
          <w:tcPr>
            <w:tcW w:w="137" w:type="pct"/>
            <w:vAlign w:val="center"/>
          </w:tcPr>
          <w:p w14:paraId="4BAED3F3" w14:textId="273288B6" w:rsidR="00274512" w:rsidRPr="006246F2" w:rsidRDefault="00274512">
            <w:pPr>
              <w:pStyle w:val="a7"/>
              <w:rPr>
                <w:color w:val="000000" w:themeColor="text1"/>
                <w:sz w:val="15"/>
                <w:szCs w:val="15"/>
              </w:rPr>
            </w:pPr>
            <w:r w:rsidRPr="006246F2">
              <w:rPr>
                <w:rFonts w:hint="eastAsia"/>
                <w:color w:val="000000" w:themeColor="text1"/>
                <w:sz w:val="15"/>
                <w:szCs w:val="15"/>
              </w:rPr>
              <w:t>氰化物</w:t>
            </w:r>
          </w:p>
        </w:tc>
        <w:tc>
          <w:tcPr>
            <w:tcW w:w="137" w:type="pct"/>
            <w:vAlign w:val="center"/>
          </w:tcPr>
          <w:p w14:paraId="117D4885" w14:textId="53324C88" w:rsidR="00274512" w:rsidRPr="006246F2" w:rsidRDefault="00274512">
            <w:pPr>
              <w:pStyle w:val="a7"/>
              <w:rPr>
                <w:color w:val="000000" w:themeColor="text1"/>
                <w:sz w:val="15"/>
                <w:szCs w:val="15"/>
              </w:rPr>
            </w:pPr>
            <w:r w:rsidRPr="006246F2">
              <w:rPr>
                <w:color w:val="000000" w:themeColor="text1"/>
                <w:sz w:val="15"/>
                <w:szCs w:val="15"/>
              </w:rPr>
              <w:t>铬（六价）</w:t>
            </w:r>
          </w:p>
        </w:tc>
        <w:tc>
          <w:tcPr>
            <w:tcW w:w="240" w:type="pct"/>
            <w:vAlign w:val="center"/>
          </w:tcPr>
          <w:p w14:paraId="0E53E179" w14:textId="77777777" w:rsidR="00274512" w:rsidRPr="006246F2" w:rsidRDefault="00274512">
            <w:pPr>
              <w:pStyle w:val="a7"/>
              <w:rPr>
                <w:color w:val="000000" w:themeColor="text1"/>
                <w:sz w:val="15"/>
                <w:szCs w:val="15"/>
              </w:rPr>
            </w:pPr>
            <w:r w:rsidRPr="006246F2">
              <w:rPr>
                <w:color w:val="000000" w:themeColor="text1"/>
                <w:sz w:val="15"/>
                <w:szCs w:val="15"/>
              </w:rPr>
              <w:t>汞</w:t>
            </w:r>
          </w:p>
        </w:tc>
        <w:tc>
          <w:tcPr>
            <w:tcW w:w="240" w:type="pct"/>
            <w:noWrap/>
            <w:vAlign w:val="center"/>
          </w:tcPr>
          <w:p w14:paraId="42FD998D" w14:textId="77777777" w:rsidR="00274512" w:rsidRPr="006246F2" w:rsidRDefault="00274512">
            <w:pPr>
              <w:pStyle w:val="a7"/>
              <w:rPr>
                <w:color w:val="000000" w:themeColor="text1"/>
                <w:sz w:val="15"/>
                <w:szCs w:val="15"/>
              </w:rPr>
            </w:pPr>
            <w:r w:rsidRPr="006246F2">
              <w:rPr>
                <w:color w:val="000000" w:themeColor="text1"/>
                <w:sz w:val="15"/>
                <w:szCs w:val="15"/>
              </w:rPr>
              <w:t>铜</w:t>
            </w:r>
          </w:p>
        </w:tc>
        <w:tc>
          <w:tcPr>
            <w:tcW w:w="209" w:type="pct"/>
            <w:noWrap/>
            <w:vAlign w:val="center"/>
          </w:tcPr>
          <w:p w14:paraId="15F891B7" w14:textId="77777777" w:rsidR="00274512" w:rsidRPr="006246F2" w:rsidRDefault="00274512">
            <w:pPr>
              <w:pStyle w:val="a7"/>
              <w:rPr>
                <w:color w:val="000000" w:themeColor="text1"/>
                <w:sz w:val="15"/>
                <w:szCs w:val="15"/>
              </w:rPr>
            </w:pPr>
            <w:r w:rsidRPr="006246F2">
              <w:rPr>
                <w:color w:val="000000" w:themeColor="text1"/>
                <w:sz w:val="15"/>
                <w:szCs w:val="15"/>
              </w:rPr>
              <w:t>锌</w:t>
            </w:r>
          </w:p>
        </w:tc>
        <w:tc>
          <w:tcPr>
            <w:tcW w:w="240" w:type="pct"/>
            <w:vAlign w:val="center"/>
          </w:tcPr>
          <w:p w14:paraId="7BFAC4A3" w14:textId="77777777" w:rsidR="00274512" w:rsidRPr="006246F2" w:rsidRDefault="00274512">
            <w:pPr>
              <w:pStyle w:val="a7"/>
              <w:rPr>
                <w:color w:val="000000" w:themeColor="text1"/>
                <w:sz w:val="15"/>
                <w:szCs w:val="15"/>
              </w:rPr>
            </w:pPr>
            <w:r w:rsidRPr="006246F2">
              <w:rPr>
                <w:color w:val="000000" w:themeColor="text1"/>
                <w:sz w:val="15"/>
                <w:szCs w:val="15"/>
              </w:rPr>
              <w:t>砷</w:t>
            </w:r>
          </w:p>
        </w:tc>
        <w:tc>
          <w:tcPr>
            <w:tcW w:w="194" w:type="pct"/>
            <w:vAlign w:val="center"/>
          </w:tcPr>
          <w:p w14:paraId="5A9905FA" w14:textId="37EF8B78" w:rsidR="00274512" w:rsidRPr="006246F2" w:rsidRDefault="00274512">
            <w:pPr>
              <w:pStyle w:val="a7"/>
              <w:rPr>
                <w:color w:val="000000" w:themeColor="text1"/>
                <w:sz w:val="15"/>
                <w:szCs w:val="15"/>
              </w:rPr>
            </w:pPr>
            <w:r w:rsidRPr="006246F2">
              <w:rPr>
                <w:rFonts w:hint="eastAsia"/>
                <w:color w:val="000000" w:themeColor="text1"/>
                <w:sz w:val="15"/>
                <w:szCs w:val="15"/>
              </w:rPr>
              <w:t>锑</w:t>
            </w:r>
          </w:p>
        </w:tc>
        <w:tc>
          <w:tcPr>
            <w:tcW w:w="240" w:type="pct"/>
            <w:vAlign w:val="center"/>
          </w:tcPr>
          <w:p w14:paraId="5E569308" w14:textId="6E555489" w:rsidR="00274512" w:rsidRPr="006246F2" w:rsidRDefault="00274512">
            <w:pPr>
              <w:pStyle w:val="a7"/>
              <w:rPr>
                <w:color w:val="000000" w:themeColor="text1"/>
                <w:sz w:val="15"/>
                <w:szCs w:val="15"/>
              </w:rPr>
            </w:pPr>
            <w:r w:rsidRPr="006246F2">
              <w:rPr>
                <w:color w:val="000000" w:themeColor="text1"/>
                <w:sz w:val="15"/>
                <w:szCs w:val="15"/>
              </w:rPr>
              <w:t>镉</w:t>
            </w:r>
          </w:p>
        </w:tc>
        <w:tc>
          <w:tcPr>
            <w:tcW w:w="238" w:type="pct"/>
            <w:noWrap/>
            <w:vAlign w:val="center"/>
          </w:tcPr>
          <w:p w14:paraId="3A537073" w14:textId="77777777" w:rsidR="00274512" w:rsidRPr="006246F2" w:rsidRDefault="00274512">
            <w:pPr>
              <w:pStyle w:val="a7"/>
              <w:rPr>
                <w:color w:val="000000" w:themeColor="text1"/>
                <w:sz w:val="15"/>
                <w:szCs w:val="15"/>
              </w:rPr>
            </w:pPr>
            <w:r w:rsidRPr="006246F2">
              <w:rPr>
                <w:color w:val="000000" w:themeColor="text1"/>
                <w:sz w:val="15"/>
                <w:szCs w:val="15"/>
              </w:rPr>
              <w:t>铅</w:t>
            </w:r>
          </w:p>
        </w:tc>
        <w:tc>
          <w:tcPr>
            <w:tcW w:w="238" w:type="pct"/>
            <w:vAlign w:val="center"/>
          </w:tcPr>
          <w:p w14:paraId="7474AD7C" w14:textId="6604610E" w:rsidR="00274512" w:rsidRPr="006246F2" w:rsidRDefault="00274512">
            <w:pPr>
              <w:pStyle w:val="a7"/>
              <w:rPr>
                <w:color w:val="000000" w:themeColor="text1"/>
                <w:sz w:val="15"/>
                <w:szCs w:val="15"/>
              </w:rPr>
            </w:pPr>
            <w:r w:rsidRPr="006246F2">
              <w:rPr>
                <w:rFonts w:hint="eastAsia"/>
                <w:color w:val="000000" w:themeColor="text1"/>
                <w:sz w:val="15"/>
                <w:szCs w:val="15"/>
              </w:rPr>
              <w:t>镍</w:t>
            </w:r>
          </w:p>
        </w:tc>
        <w:tc>
          <w:tcPr>
            <w:tcW w:w="234" w:type="pct"/>
            <w:vAlign w:val="center"/>
          </w:tcPr>
          <w:p w14:paraId="1C926EE1" w14:textId="0774CEFB" w:rsidR="00274512" w:rsidRPr="006246F2" w:rsidRDefault="00274512">
            <w:pPr>
              <w:pStyle w:val="a7"/>
              <w:rPr>
                <w:color w:val="000000" w:themeColor="text1"/>
                <w:sz w:val="15"/>
                <w:szCs w:val="15"/>
              </w:rPr>
            </w:pPr>
            <w:r w:rsidRPr="006246F2">
              <w:rPr>
                <w:rFonts w:hint="eastAsia"/>
                <w:color w:val="000000" w:themeColor="text1"/>
                <w:sz w:val="15"/>
                <w:szCs w:val="15"/>
              </w:rPr>
              <w:t>铊</w:t>
            </w:r>
          </w:p>
        </w:tc>
        <w:tc>
          <w:tcPr>
            <w:tcW w:w="229" w:type="pct"/>
            <w:vAlign w:val="center"/>
          </w:tcPr>
          <w:p w14:paraId="12509AFD" w14:textId="4513D044" w:rsidR="00274512" w:rsidRPr="006246F2" w:rsidRDefault="00274512">
            <w:pPr>
              <w:pStyle w:val="a7"/>
              <w:rPr>
                <w:color w:val="000000" w:themeColor="text1"/>
                <w:sz w:val="15"/>
                <w:szCs w:val="15"/>
              </w:rPr>
            </w:pPr>
            <w:r w:rsidRPr="006246F2">
              <w:rPr>
                <w:rFonts w:hint="eastAsia"/>
                <w:color w:val="000000" w:themeColor="text1"/>
                <w:sz w:val="15"/>
                <w:szCs w:val="15"/>
              </w:rPr>
              <w:t>铍</w:t>
            </w:r>
          </w:p>
        </w:tc>
      </w:tr>
      <w:tr w:rsidR="006246F2" w:rsidRPr="006246F2" w14:paraId="3EE8A156" w14:textId="3956A005" w:rsidTr="00FF7C57">
        <w:trPr>
          <w:jc w:val="center"/>
        </w:trPr>
        <w:tc>
          <w:tcPr>
            <w:tcW w:w="120" w:type="pct"/>
            <w:vMerge w:val="restart"/>
            <w:noWrap/>
            <w:vAlign w:val="center"/>
          </w:tcPr>
          <w:p w14:paraId="60353DA6" w14:textId="77777777" w:rsidR="00274512" w:rsidRPr="006246F2" w:rsidRDefault="00274512" w:rsidP="00274512">
            <w:pPr>
              <w:pStyle w:val="a7"/>
              <w:rPr>
                <w:color w:val="000000" w:themeColor="text1"/>
                <w:sz w:val="15"/>
                <w:szCs w:val="15"/>
              </w:rPr>
            </w:pPr>
            <w:r w:rsidRPr="006246F2">
              <w:rPr>
                <w:color w:val="000000" w:themeColor="text1"/>
                <w:sz w:val="15"/>
                <w:szCs w:val="15"/>
              </w:rPr>
              <w:t>W1</w:t>
            </w:r>
          </w:p>
        </w:tc>
        <w:tc>
          <w:tcPr>
            <w:tcW w:w="192" w:type="pct"/>
            <w:noWrap/>
            <w:vAlign w:val="center"/>
          </w:tcPr>
          <w:p w14:paraId="758AED68" w14:textId="77777777" w:rsidR="00274512" w:rsidRPr="006246F2" w:rsidRDefault="00274512" w:rsidP="00274512">
            <w:pPr>
              <w:pStyle w:val="a7"/>
              <w:rPr>
                <w:color w:val="000000" w:themeColor="text1"/>
                <w:sz w:val="15"/>
                <w:szCs w:val="15"/>
              </w:rPr>
            </w:pPr>
            <w:r w:rsidRPr="006246F2">
              <w:rPr>
                <w:color w:val="000000" w:themeColor="text1"/>
                <w:sz w:val="15"/>
                <w:szCs w:val="15"/>
              </w:rPr>
              <w:t>浓度范围</w:t>
            </w:r>
          </w:p>
        </w:tc>
        <w:tc>
          <w:tcPr>
            <w:tcW w:w="167" w:type="pct"/>
            <w:noWrap/>
            <w:vAlign w:val="center"/>
          </w:tcPr>
          <w:p w14:paraId="6DC2A265" w14:textId="48825C7E" w:rsidR="00274512" w:rsidRPr="006246F2" w:rsidRDefault="00274512" w:rsidP="00274512">
            <w:pPr>
              <w:pStyle w:val="a7"/>
              <w:rPr>
                <w:color w:val="000000" w:themeColor="text1"/>
                <w:sz w:val="15"/>
                <w:szCs w:val="15"/>
              </w:rPr>
            </w:pPr>
            <w:r w:rsidRPr="006246F2">
              <w:rPr>
                <w:color w:val="000000" w:themeColor="text1"/>
                <w:sz w:val="15"/>
                <w:szCs w:val="15"/>
              </w:rPr>
              <w:t>6.5~6.7</w:t>
            </w:r>
          </w:p>
        </w:tc>
        <w:tc>
          <w:tcPr>
            <w:tcW w:w="141" w:type="pct"/>
            <w:noWrap/>
            <w:vAlign w:val="center"/>
          </w:tcPr>
          <w:p w14:paraId="5EDCE105" w14:textId="0D55C093" w:rsidR="00274512" w:rsidRPr="006246F2" w:rsidRDefault="00274512" w:rsidP="00274512">
            <w:pPr>
              <w:pStyle w:val="a7"/>
              <w:rPr>
                <w:color w:val="000000" w:themeColor="text1"/>
                <w:sz w:val="15"/>
                <w:szCs w:val="15"/>
              </w:rPr>
            </w:pPr>
            <w:r w:rsidRPr="006246F2">
              <w:rPr>
                <w:color w:val="000000" w:themeColor="text1"/>
                <w:sz w:val="15"/>
                <w:szCs w:val="15"/>
              </w:rPr>
              <w:t>11~12</w:t>
            </w:r>
          </w:p>
        </w:tc>
        <w:tc>
          <w:tcPr>
            <w:tcW w:w="159" w:type="pct"/>
            <w:noWrap/>
            <w:vAlign w:val="center"/>
          </w:tcPr>
          <w:p w14:paraId="5AB15F0C" w14:textId="07BFC68A" w:rsidR="00274512" w:rsidRPr="006246F2" w:rsidRDefault="00274512" w:rsidP="00274512">
            <w:pPr>
              <w:pStyle w:val="a7"/>
              <w:rPr>
                <w:color w:val="000000" w:themeColor="text1"/>
                <w:sz w:val="15"/>
                <w:szCs w:val="15"/>
              </w:rPr>
            </w:pPr>
            <w:r w:rsidRPr="006246F2">
              <w:rPr>
                <w:color w:val="000000" w:themeColor="text1"/>
                <w:sz w:val="15"/>
                <w:szCs w:val="15"/>
              </w:rPr>
              <w:t>2.4~2.6</w:t>
            </w:r>
          </w:p>
        </w:tc>
        <w:tc>
          <w:tcPr>
            <w:tcW w:w="229" w:type="pct"/>
            <w:noWrap/>
            <w:vAlign w:val="center"/>
          </w:tcPr>
          <w:p w14:paraId="61982E38" w14:textId="48FDA62D" w:rsidR="00274512" w:rsidRPr="006246F2" w:rsidRDefault="00274512" w:rsidP="00274512">
            <w:pPr>
              <w:pStyle w:val="a7"/>
              <w:rPr>
                <w:color w:val="000000" w:themeColor="text1"/>
                <w:sz w:val="15"/>
                <w:szCs w:val="15"/>
              </w:rPr>
            </w:pPr>
            <w:r w:rsidRPr="006246F2">
              <w:rPr>
                <w:color w:val="000000" w:themeColor="text1"/>
                <w:sz w:val="15"/>
                <w:szCs w:val="15"/>
              </w:rPr>
              <w:t>0.134~0.151</w:t>
            </w:r>
          </w:p>
        </w:tc>
        <w:tc>
          <w:tcPr>
            <w:tcW w:w="194" w:type="pct"/>
            <w:vAlign w:val="center"/>
          </w:tcPr>
          <w:p w14:paraId="709E8E37" w14:textId="7FAE7021" w:rsidR="00274512" w:rsidRPr="006246F2" w:rsidRDefault="00274512" w:rsidP="00274512">
            <w:pPr>
              <w:pStyle w:val="a7"/>
              <w:rPr>
                <w:color w:val="000000" w:themeColor="text1"/>
                <w:sz w:val="15"/>
                <w:szCs w:val="15"/>
              </w:rPr>
            </w:pPr>
            <w:r w:rsidRPr="006246F2">
              <w:rPr>
                <w:rFonts w:hint="eastAsia"/>
                <w:color w:val="000000" w:themeColor="text1"/>
                <w:sz w:val="15"/>
                <w:szCs w:val="15"/>
              </w:rPr>
              <w:t>0</w:t>
            </w:r>
            <w:r w:rsidRPr="006246F2">
              <w:rPr>
                <w:color w:val="000000" w:themeColor="text1"/>
                <w:sz w:val="15"/>
                <w:szCs w:val="15"/>
              </w:rPr>
              <w:t>.31~0.36</w:t>
            </w:r>
          </w:p>
        </w:tc>
        <w:tc>
          <w:tcPr>
            <w:tcW w:w="194" w:type="pct"/>
            <w:noWrap/>
            <w:vAlign w:val="center"/>
          </w:tcPr>
          <w:p w14:paraId="2631F289" w14:textId="5C20C7D1" w:rsidR="00274512" w:rsidRPr="006246F2" w:rsidRDefault="00274512" w:rsidP="00274512">
            <w:pPr>
              <w:pStyle w:val="a7"/>
              <w:rPr>
                <w:color w:val="000000" w:themeColor="text1"/>
                <w:sz w:val="15"/>
                <w:szCs w:val="15"/>
              </w:rPr>
            </w:pPr>
            <w:r w:rsidRPr="006246F2">
              <w:rPr>
                <w:color w:val="000000" w:themeColor="text1"/>
                <w:sz w:val="15"/>
                <w:szCs w:val="15"/>
              </w:rPr>
              <w:t>0.07~0.08</w:t>
            </w:r>
          </w:p>
        </w:tc>
        <w:tc>
          <w:tcPr>
            <w:tcW w:w="194" w:type="pct"/>
            <w:noWrap/>
            <w:vAlign w:val="center"/>
          </w:tcPr>
          <w:p w14:paraId="65324397" w14:textId="694980BF" w:rsidR="00274512" w:rsidRPr="006246F2" w:rsidRDefault="00274512" w:rsidP="00274512">
            <w:pPr>
              <w:pStyle w:val="a7"/>
              <w:rPr>
                <w:color w:val="000000" w:themeColor="text1"/>
                <w:sz w:val="15"/>
                <w:szCs w:val="15"/>
              </w:rPr>
            </w:pPr>
            <w:r w:rsidRPr="006246F2">
              <w:rPr>
                <w:color w:val="000000" w:themeColor="text1"/>
                <w:sz w:val="15"/>
                <w:szCs w:val="15"/>
              </w:rPr>
              <w:t>0.21~0.25</w:t>
            </w:r>
          </w:p>
        </w:tc>
        <w:tc>
          <w:tcPr>
            <w:tcW w:w="194" w:type="pct"/>
            <w:noWrap/>
            <w:vAlign w:val="center"/>
          </w:tcPr>
          <w:p w14:paraId="5457DF2E" w14:textId="1C2293A4" w:rsidR="00274512" w:rsidRPr="006246F2" w:rsidRDefault="00274512" w:rsidP="00274512">
            <w:pPr>
              <w:pStyle w:val="a7"/>
              <w:rPr>
                <w:color w:val="000000" w:themeColor="text1"/>
                <w:sz w:val="15"/>
                <w:szCs w:val="15"/>
              </w:rPr>
            </w:pPr>
            <w:r w:rsidRPr="006246F2">
              <w:rPr>
                <w:color w:val="000000" w:themeColor="text1"/>
                <w:sz w:val="15"/>
                <w:szCs w:val="15"/>
              </w:rPr>
              <w:t>0.01~0.02</w:t>
            </w:r>
          </w:p>
        </w:tc>
        <w:tc>
          <w:tcPr>
            <w:tcW w:w="113" w:type="pct"/>
            <w:noWrap/>
            <w:vAlign w:val="center"/>
          </w:tcPr>
          <w:p w14:paraId="4A19D40F" w14:textId="77777777"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83" w:type="pct"/>
            <w:noWrap/>
            <w:vAlign w:val="center"/>
          </w:tcPr>
          <w:p w14:paraId="5BE90FF3" w14:textId="35862C1D" w:rsidR="00274512" w:rsidRPr="006246F2" w:rsidRDefault="00274512" w:rsidP="00274512">
            <w:pPr>
              <w:pStyle w:val="a7"/>
              <w:rPr>
                <w:color w:val="000000" w:themeColor="text1"/>
                <w:sz w:val="15"/>
                <w:szCs w:val="15"/>
              </w:rPr>
            </w:pPr>
            <w:r w:rsidRPr="006246F2">
              <w:rPr>
                <w:color w:val="000000" w:themeColor="text1"/>
                <w:sz w:val="15"/>
                <w:szCs w:val="15"/>
              </w:rPr>
              <w:t>240~300</w:t>
            </w:r>
          </w:p>
        </w:tc>
        <w:tc>
          <w:tcPr>
            <w:tcW w:w="208" w:type="pct"/>
            <w:noWrap/>
            <w:vAlign w:val="center"/>
          </w:tcPr>
          <w:p w14:paraId="1715C894" w14:textId="51E31C3B"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6" w:type="pct"/>
            <w:vAlign w:val="center"/>
          </w:tcPr>
          <w:p w14:paraId="5A64CF61" w14:textId="12EBFADE"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7" w:type="pct"/>
            <w:vAlign w:val="center"/>
          </w:tcPr>
          <w:p w14:paraId="35EBDD27" w14:textId="6E09D6A1"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7" w:type="pct"/>
            <w:noWrap/>
            <w:vAlign w:val="center"/>
          </w:tcPr>
          <w:p w14:paraId="39BC8D70" w14:textId="0D05E341"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118AD9F5" w14:textId="77777777"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16D83E6F" w14:textId="442AE330"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09" w:type="pct"/>
            <w:noWrap/>
            <w:vAlign w:val="center"/>
          </w:tcPr>
          <w:p w14:paraId="00DFE52C" w14:textId="0371EB8E"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286768FB" w14:textId="27B7F915"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94" w:type="pct"/>
            <w:vAlign w:val="center"/>
          </w:tcPr>
          <w:p w14:paraId="4B9E90FF" w14:textId="697FF7DA"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22332E2B" w14:textId="3B872B8D"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38" w:type="pct"/>
            <w:noWrap/>
            <w:vAlign w:val="center"/>
          </w:tcPr>
          <w:p w14:paraId="207EE374" w14:textId="67E36D23"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38" w:type="pct"/>
            <w:vAlign w:val="center"/>
          </w:tcPr>
          <w:p w14:paraId="48030D09" w14:textId="41778BE6"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4" w:type="pct"/>
            <w:vAlign w:val="center"/>
          </w:tcPr>
          <w:p w14:paraId="7D4132C9" w14:textId="223EBEDD"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vAlign w:val="center"/>
          </w:tcPr>
          <w:p w14:paraId="4B45BDED" w14:textId="5C2CE2A0" w:rsidR="00274512" w:rsidRPr="006246F2" w:rsidRDefault="00274512" w:rsidP="00274512">
            <w:pPr>
              <w:pStyle w:val="a7"/>
              <w:rPr>
                <w:color w:val="000000" w:themeColor="text1"/>
                <w:sz w:val="15"/>
                <w:szCs w:val="15"/>
              </w:rPr>
            </w:pPr>
            <w:r w:rsidRPr="006246F2">
              <w:rPr>
                <w:color w:val="000000" w:themeColor="text1"/>
                <w:sz w:val="15"/>
                <w:szCs w:val="15"/>
              </w:rPr>
              <w:t>/</w:t>
            </w:r>
          </w:p>
        </w:tc>
      </w:tr>
      <w:tr w:rsidR="006246F2" w:rsidRPr="006246F2" w14:paraId="5C9730CD" w14:textId="4D940C55" w:rsidTr="00FF7C57">
        <w:trPr>
          <w:jc w:val="center"/>
        </w:trPr>
        <w:tc>
          <w:tcPr>
            <w:tcW w:w="120" w:type="pct"/>
            <w:vMerge/>
            <w:noWrap/>
            <w:vAlign w:val="center"/>
          </w:tcPr>
          <w:p w14:paraId="7D82274F" w14:textId="77777777" w:rsidR="00274512" w:rsidRPr="006246F2" w:rsidRDefault="00274512" w:rsidP="00274512">
            <w:pPr>
              <w:pStyle w:val="a7"/>
              <w:rPr>
                <w:color w:val="000000" w:themeColor="text1"/>
                <w:sz w:val="15"/>
                <w:szCs w:val="15"/>
              </w:rPr>
            </w:pPr>
          </w:p>
        </w:tc>
        <w:tc>
          <w:tcPr>
            <w:tcW w:w="192" w:type="pct"/>
            <w:noWrap/>
            <w:vAlign w:val="center"/>
          </w:tcPr>
          <w:p w14:paraId="052AF9BD" w14:textId="77777777" w:rsidR="00274512" w:rsidRPr="006246F2" w:rsidRDefault="00274512" w:rsidP="00274512">
            <w:pPr>
              <w:pStyle w:val="a7"/>
              <w:rPr>
                <w:color w:val="000000" w:themeColor="text1"/>
                <w:sz w:val="15"/>
                <w:szCs w:val="15"/>
              </w:rPr>
            </w:pPr>
            <w:r w:rsidRPr="006246F2">
              <w:rPr>
                <w:color w:val="000000" w:themeColor="text1"/>
                <w:sz w:val="15"/>
                <w:szCs w:val="15"/>
              </w:rPr>
              <w:t>均值</w:t>
            </w:r>
          </w:p>
        </w:tc>
        <w:tc>
          <w:tcPr>
            <w:tcW w:w="167" w:type="pct"/>
            <w:noWrap/>
            <w:vAlign w:val="center"/>
          </w:tcPr>
          <w:p w14:paraId="5CBB7AD6"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41" w:type="pct"/>
            <w:noWrap/>
            <w:vAlign w:val="center"/>
          </w:tcPr>
          <w:p w14:paraId="1F643FE8" w14:textId="4C339890" w:rsidR="00274512" w:rsidRPr="006246F2" w:rsidRDefault="00274512" w:rsidP="00274512">
            <w:pPr>
              <w:pStyle w:val="a7"/>
              <w:rPr>
                <w:color w:val="000000" w:themeColor="text1"/>
                <w:sz w:val="15"/>
                <w:szCs w:val="15"/>
              </w:rPr>
            </w:pPr>
            <w:r w:rsidRPr="006246F2">
              <w:rPr>
                <w:color w:val="000000" w:themeColor="text1"/>
                <w:sz w:val="15"/>
                <w:szCs w:val="15"/>
              </w:rPr>
              <w:t>11.67</w:t>
            </w:r>
          </w:p>
        </w:tc>
        <w:tc>
          <w:tcPr>
            <w:tcW w:w="159" w:type="pct"/>
            <w:noWrap/>
            <w:vAlign w:val="center"/>
          </w:tcPr>
          <w:p w14:paraId="63F46ACA" w14:textId="40F8A54A" w:rsidR="00274512" w:rsidRPr="006246F2" w:rsidRDefault="00274512" w:rsidP="00274512">
            <w:pPr>
              <w:pStyle w:val="a7"/>
              <w:rPr>
                <w:color w:val="000000" w:themeColor="text1"/>
                <w:sz w:val="15"/>
                <w:szCs w:val="15"/>
              </w:rPr>
            </w:pPr>
            <w:r w:rsidRPr="006246F2">
              <w:rPr>
                <w:color w:val="000000" w:themeColor="text1"/>
                <w:sz w:val="15"/>
                <w:szCs w:val="15"/>
              </w:rPr>
              <w:t>2.5</w:t>
            </w:r>
          </w:p>
        </w:tc>
        <w:tc>
          <w:tcPr>
            <w:tcW w:w="229" w:type="pct"/>
            <w:noWrap/>
            <w:vAlign w:val="center"/>
          </w:tcPr>
          <w:p w14:paraId="32B1BA79" w14:textId="78CC527B" w:rsidR="00274512" w:rsidRPr="006246F2" w:rsidRDefault="00274512" w:rsidP="00274512">
            <w:pPr>
              <w:pStyle w:val="a7"/>
              <w:rPr>
                <w:color w:val="000000" w:themeColor="text1"/>
                <w:sz w:val="15"/>
                <w:szCs w:val="15"/>
              </w:rPr>
            </w:pPr>
            <w:r w:rsidRPr="006246F2">
              <w:rPr>
                <w:color w:val="000000" w:themeColor="text1"/>
                <w:sz w:val="15"/>
                <w:szCs w:val="15"/>
              </w:rPr>
              <w:t>0.143</w:t>
            </w:r>
          </w:p>
        </w:tc>
        <w:tc>
          <w:tcPr>
            <w:tcW w:w="194" w:type="pct"/>
            <w:vAlign w:val="center"/>
          </w:tcPr>
          <w:p w14:paraId="0441F89F" w14:textId="7F7A9EB6" w:rsidR="00274512" w:rsidRPr="006246F2" w:rsidRDefault="00274512" w:rsidP="00274512">
            <w:pPr>
              <w:pStyle w:val="a7"/>
              <w:rPr>
                <w:color w:val="000000" w:themeColor="text1"/>
                <w:sz w:val="15"/>
                <w:szCs w:val="15"/>
              </w:rPr>
            </w:pPr>
            <w:r w:rsidRPr="006246F2">
              <w:rPr>
                <w:rFonts w:hint="eastAsia"/>
                <w:color w:val="000000" w:themeColor="text1"/>
                <w:sz w:val="15"/>
                <w:szCs w:val="15"/>
              </w:rPr>
              <w:t>0</w:t>
            </w:r>
            <w:r w:rsidRPr="006246F2">
              <w:rPr>
                <w:color w:val="000000" w:themeColor="text1"/>
                <w:sz w:val="15"/>
                <w:szCs w:val="15"/>
              </w:rPr>
              <w:t>.34</w:t>
            </w:r>
          </w:p>
        </w:tc>
        <w:tc>
          <w:tcPr>
            <w:tcW w:w="194" w:type="pct"/>
            <w:noWrap/>
            <w:vAlign w:val="center"/>
          </w:tcPr>
          <w:p w14:paraId="674B8DCB" w14:textId="0DC2C666" w:rsidR="00274512" w:rsidRPr="006246F2" w:rsidRDefault="00274512" w:rsidP="00274512">
            <w:pPr>
              <w:pStyle w:val="a7"/>
              <w:rPr>
                <w:color w:val="000000" w:themeColor="text1"/>
                <w:sz w:val="15"/>
                <w:szCs w:val="15"/>
              </w:rPr>
            </w:pPr>
            <w:r w:rsidRPr="006246F2">
              <w:rPr>
                <w:color w:val="000000" w:themeColor="text1"/>
                <w:sz w:val="15"/>
                <w:szCs w:val="15"/>
              </w:rPr>
              <w:t>0.0673</w:t>
            </w:r>
          </w:p>
        </w:tc>
        <w:tc>
          <w:tcPr>
            <w:tcW w:w="194" w:type="pct"/>
            <w:noWrap/>
            <w:vAlign w:val="center"/>
          </w:tcPr>
          <w:p w14:paraId="588B9CC8" w14:textId="0D8231B9" w:rsidR="00274512" w:rsidRPr="006246F2" w:rsidRDefault="00274512" w:rsidP="00274512">
            <w:pPr>
              <w:pStyle w:val="a7"/>
              <w:rPr>
                <w:color w:val="000000" w:themeColor="text1"/>
                <w:sz w:val="15"/>
                <w:szCs w:val="15"/>
              </w:rPr>
            </w:pPr>
            <w:r w:rsidRPr="006246F2">
              <w:rPr>
                <w:color w:val="000000" w:themeColor="text1"/>
                <w:sz w:val="15"/>
                <w:szCs w:val="15"/>
              </w:rPr>
              <w:t xml:space="preserve">0.23 </w:t>
            </w:r>
          </w:p>
        </w:tc>
        <w:tc>
          <w:tcPr>
            <w:tcW w:w="194" w:type="pct"/>
            <w:noWrap/>
            <w:vAlign w:val="center"/>
          </w:tcPr>
          <w:p w14:paraId="7F0A7E0B" w14:textId="1EAC97E9" w:rsidR="00274512" w:rsidRPr="006246F2" w:rsidRDefault="00274512" w:rsidP="00274512">
            <w:pPr>
              <w:pStyle w:val="a7"/>
              <w:rPr>
                <w:color w:val="000000" w:themeColor="text1"/>
                <w:sz w:val="15"/>
                <w:szCs w:val="15"/>
              </w:rPr>
            </w:pPr>
            <w:r w:rsidRPr="006246F2">
              <w:rPr>
                <w:color w:val="000000" w:themeColor="text1"/>
                <w:sz w:val="15"/>
                <w:szCs w:val="15"/>
              </w:rPr>
              <w:t>0.016</w:t>
            </w:r>
          </w:p>
        </w:tc>
        <w:tc>
          <w:tcPr>
            <w:tcW w:w="113" w:type="pct"/>
            <w:noWrap/>
            <w:vAlign w:val="center"/>
          </w:tcPr>
          <w:p w14:paraId="50926095" w14:textId="77777777"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83" w:type="pct"/>
            <w:noWrap/>
            <w:vAlign w:val="center"/>
          </w:tcPr>
          <w:p w14:paraId="1A90263F" w14:textId="56850BE8" w:rsidR="00274512" w:rsidRPr="006246F2" w:rsidRDefault="00274512" w:rsidP="00274512">
            <w:pPr>
              <w:pStyle w:val="a7"/>
              <w:rPr>
                <w:color w:val="000000" w:themeColor="text1"/>
                <w:sz w:val="15"/>
                <w:szCs w:val="15"/>
              </w:rPr>
            </w:pPr>
            <w:r w:rsidRPr="006246F2">
              <w:rPr>
                <w:color w:val="000000" w:themeColor="text1"/>
                <w:sz w:val="15"/>
                <w:szCs w:val="15"/>
              </w:rPr>
              <w:t>273</w:t>
            </w:r>
          </w:p>
        </w:tc>
        <w:tc>
          <w:tcPr>
            <w:tcW w:w="208" w:type="pct"/>
            <w:noWrap/>
            <w:vAlign w:val="center"/>
          </w:tcPr>
          <w:p w14:paraId="27180ADE" w14:textId="04D3F0E3"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6" w:type="pct"/>
            <w:vAlign w:val="center"/>
          </w:tcPr>
          <w:p w14:paraId="5D941914" w14:textId="06BF09DA"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7" w:type="pct"/>
            <w:vAlign w:val="center"/>
          </w:tcPr>
          <w:p w14:paraId="0E675DE6" w14:textId="6C921E5A"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7" w:type="pct"/>
            <w:noWrap/>
            <w:vAlign w:val="center"/>
          </w:tcPr>
          <w:p w14:paraId="6065A12A" w14:textId="348FDEE9"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35E4C324" w14:textId="77777777"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241F11B9" w14:textId="293AB993"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09" w:type="pct"/>
            <w:noWrap/>
            <w:vAlign w:val="center"/>
          </w:tcPr>
          <w:p w14:paraId="56F7B149" w14:textId="5B8D9C70"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77591781" w14:textId="0A6B86FF"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94" w:type="pct"/>
            <w:vAlign w:val="center"/>
          </w:tcPr>
          <w:p w14:paraId="6FC146AA" w14:textId="7ADB42A1"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2FE7B5D6" w14:textId="1D2D5923"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38" w:type="pct"/>
            <w:noWrap/>
            <w:vAlign w:val="center"/>
          </w:tcPr>
          <w:p w14:paraId="6737A3E3" w14:textId="0C6F0F96" w:rsidR="00274512" w:rsidRPr="006246F2" w:rsidRDefault="00274512" w:rsidP="00274512">
            <w:pPr>
              <w:pStyle w:val="a7"/>
              <w:rPr>
                <w:color w:val="000000" w:themeColor="text1"/>
                <w:sz w:val="15"/>
                <w:szCs w:val="15"/>
              </w:rPr>
            </w:pPr>
            <w:r w:rsidRPr="006246F2">
              <w:rPr>
                <w:color w:val="000000" w:themeColor="text1"/>
                <w:sz w:val="15"/>
                <w:szCs w:val="15"/>
              </w:rPr>
              <w:t xml:space="preserve">ND </w:t>
            </w:r>
          </w:p>
        </w:tc>
        <w:tc>
          <w:tcPr>
            <w:tcW w:w="238" w:type="pct"/>
            <w:vAlign w:val="center"/>
          </w:tcPr>
          <w:p w14:paraId="0B28448F" w14:textId="7623F0AD"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4" w:type="pct"/>
            <w:vAlign w:val="center"/>
          </w:tcPr>
          <w:p w14:paraId="2599C24E" w14:textId="5BD51FE5"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vAlign w:val="center"/>
          </w:tcPr>
          <w:p w14:paraId="43A9ED8C" w14:textId="1A35888F" w:rsidR="00274512" w:rsidRPr="006246F2" w:rsidRDefault="00274512" w:rsidP="00274512">
            <w:pPr>
              <w:pStyle w:val="a7"/>
              <w:rPr>
                <w:color w:val="000000" w:themeColor="text1"/>
                <w:sz w:val="15"/>
                <w:szCs w:val="15"/>
              </w:rPr>
            </w:pPr>
            <w:r w:rsidRPr="006246F2">
              <w:rPr>
                <w:color w:val="000000" w:themeColor="text1"/>
                <w:sz w:val="15"/>
                <w:szCs w:val="15"/>
              </w:rPr>
              <w:t>/</w:t>
            </w:r>
          </w:p>
        </w:tc>
      </w:tr>
      <w:tr w:rsidR="006246F2" w:rsidRPr="006246F2" w14:paraId="27AABF1C" w14:textId="690AF770" w:rsidTr="00FF7C57">
        <w:trPr>
          <w:jc w:val="center"/>
        </w:trPr>
        <w:tc>
          <w:tcPr>
            <w:tcW w:w="120" w:type="pct"/>
            <w:vMerge/>
            <w:noWrap/>
            <w:vAlign w:val="center"/>
          </w:tcPr>
          <w:p w14:paraId="2F38138C" w14:textId="77777777" w:rsidR="00274512" w:rsidRPr="006246F2" w:rsidRDefault="00274512" w:rsidP="00274512">
            <w:pPr>
              <w:pStyle w:val="a7"/>
              <w:rPr>
                <w:color w:val="000000" w:themeColor="text1"/>
                <w:sz w:val="15"/>
                <w:szCs w:val="15"/>
              </w:rPr>
            </w:pPr>
          </w:p>
        </w:tc>
        <w:tc>
          <w:tcPr>
            <w:tcW w:w="192" w:type="pct"/>
            <w:noWrap/>
            <w:vAlign w:val="center"/>
          </w:tcPr>
          <w:p w14:paraId="1552AAFE" w14:textId="77777777" w:rsidR="00274512" w:rsidRPr="006246F2" w:rsidRDefault="00274512" w:rsidP="00274512">
            <w:pPr>
              <w:pStyle w:val="a7"/>
              <w:rPr>
                <w:color w:val="000000" w:themeColor="text1"/>
                <w:sz w:val="15"/>
                <w:szCs w:val="15"/>
              </w:rPr>
            </w:pPr>
            <w:r w:rsidRPr="006246F2">
              <w:rPr>
                <w:color w:val="000000" w:themeColor="text1"/>
                <w:sz w:val="15"/>
                <w:szCs w:val="15"/>
              </w:rPr>
              <w:t>超标率</w:t>
            </w:r>
          </w:p>
        </w:tc>
        <w:tc>
          <w:tcPr>
            <w:tcW w:w="167" w:type="pct"/>
            <w:noWrap/>
            <w:vAlign w:val="center"/>
          </w:tcPr>
          <w:p w14:paraId="1F76908B"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41" w:type="pct"/>
            <w:noWrap/>
            <w:vAlign w:val="center"/>
          </w:tcPr>
          <w:p w14:paraId="2293D5CD"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59" w:type="pct"/>
            <w:noWrap/>
            <w:vAlign w:val="center"/>
          </w:tcPr>
          <w:p w14:paraId="1C7DE0E2"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noWrap/>
            <w:vAlign w:val="center"/>
          </w:tcPr>
          <w:p w14:paraId="2428F58D"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vAlign w:val="center"/>
          </w:tcPr>
          <w:p w14:paraId="76E9DD19" w14:textId="326C1A86"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5260E595" w14:textId="71EB9CC3"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6A546A48"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437E2E3D"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13" w:type="pct"/>
            <w:noWrap/>
            <w:vAlign w:val="center"/>
          </w:tcPr>
          <w:p w14:paraId="5AC0AB15"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83" w:type="pct"/>
            <w:noWrap/>
            <w:vAlign w:val="center"/>
          </w:tcPr>
          <w:p w14:paraId="2C702510"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08" w:type="pct"/>
            <w:noWrap/>
            <w:vAlign w:val="center"/>
          </w:tcPr>
          <w:p w14:paraId="654AA7E2"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6" w:type="pct"/>
            <w:vAlign w:val="center"/>
          </w:tcPr>
          <w:p w14:paraId="4590BC42" w14:textId="36B589A5"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7" w:type="pct"/>
            <w:vAlign w:val="center"/>
          </w:tcPr>
          <w:p w14:paraId="7EF33699" w14:textId="4A31CFBA"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7" w:type="pct"/>
            <w:noWrap/>
            <w:vAlign w:val="center"/>
          </w:tcPr>
          <w:p w14:paraId="7C177778" w14:textId="2E89FE72"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2B4F25CA"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16697F24"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09" w:type="pct"/>
            <w:noWrap/>
            <w:vAlign w:val="center"/>
          </w:tcPr>
          <w:p w14:paraId="683F49DD"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5F018F8E"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vAlign w:val="center"/>
          </w:tcPr>
          <w:p w14:paraId="54C6BA30" w14:textId="69A90FFE"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59ED267B" w14:textId="64C0D560"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8" w:type="pct"/>
            <w:noWrap/>
            <w:vAlign w:val="center"/>
          </w:tcPr>
          <w:p w14:paraId="79EA2C19"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8" w:type="pct"/>
            <w:vAlign w:val="center"/>
          </w:tcPr>
          <w:p w14:paraId="4214D2EE" w14:textId="331D3C9C"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4" w:type="pct"/>
            <w:vAlign w:val="center"/>
          </w:tcPr>
          <w:p w14:paraId="5C4B081A" w14:textId="03AAEDA4"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vAlign w:val="center"/>
          </w:tcPr>
          <w:p w14:paraId="64C36CE3" w14:textId="4F6B4C32" w:rsidR="00274512" w:rsidRPr="006246F2" w:rsidRDefault="00274512" w:rsidP="00274512">
            <w:pPr>
              <w:pStyle w:val="a7"/>
              <w:rPr>
                <w:color w:val="000000" w:themeColor="text1"/>
                <w:sz w:val="15"/>
                <w:szCs w:val="15"/>
              </w:rPr>
            </w:pPr>
            <w:r w:rsidRPr="006246F2">
              <w:rPr>
                <w:color w:val="000000" w:themeColor="text1"/>
                <w:sz w:val="15"/>
                <w:szCs w:val="15"/>
              </w:rPr>
              <w:t>/</w:t>
            </w:r>
          </w:p>
        </w:tc>
      </w:tr>
      <w:tr w:rsidR="006246F2" w:rsidRPr="006246F2" w14:paraId="0E5ECC80" w14:textId="38351B34" w:rsidTr="00FF7C57">
        <w:trPr>
          <w:jc w:val="center"/>
        </w:trPr>
        <w:tc>
          <w:tcPr>
            <w:tcW w:w="120" w:type="pct"/>
            <w:vMerge/>
            <w:noWrap/>
            <w:vAlign w:val="center"/>
          </w:tcPr>
          <w:p w14:paraId="5C724ABF" w14:textId="77777777" w:rsidR="00274512" w:rsidRPr="006246F2" w:rsidRDefault="00274512" w:rsidP="00274512">
            <w:pPr>
              <w:pStyle w:val="a7"/>
              <w:rPr>
                <w:color w:val="000000" w:themeColor="text1"/>
                <w:sz w:val="15"/>
                <w:szCs w:val="15"/>
              </w:rPr>
            </w:pPr>
          </w:p>
        </w:tc>
        <w:tc>
          <w:tcPr>
            <w:tcW w:w="192" w:type="pct"/>
            <w:noWrap/>
            <w:vAlign w:val="center"/>
          </w:tcPr>
          <w:p w14:paraId="27AA565B" w14:textId="77777777" w:rsidR="00274512" w:rsidRPr="006246F2" w:rsidRDefault="00274512" w:rsidP="00274512">
            <w:pPr>
              <w:pStyle w:val="a7"/>
              <w:rPr>
                <w:color w:val="000000" w:themeColor="text1"/>
                <w:sz w:val="15"/>
                <w:szCs w:val="15"/>
              </w:rPr>
            </w:pPr>
            <w:r w:rsidRPr="006246F2">
              <w:rPr>
                <w:color w:val="000000" w:themeColor="text1"/>
                <w:sz w:val="15"/>
                <w:szCs w:val="15"/>
              </w:rPr>
              <w:t>超标倍数</w:t>
            </w:r>
          </w:p>
        </w:tc>
        <w:tc>
          <w:tcPr>
            <w:tcW w:w="167" w:type="pct"/>
            <w:noWrap/>
            <w:vAlign w:val="center"/>
          </w:tcPr>
          <w:p w14:paraId="4CBFBA26"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41" w:type="pct"/>
            <w:noWrap/>
            <w:vAlign w:val="center"/>
          </w:tcPr>
          <w:p w14:paraId="72551C84"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59" w:type="pct"/>
            <w:noWrap/>
            <w:vAlign w:val="center"/>
          </w:tcPr>
          <w:p w14:paraId="4633F68E"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noWrap/>
            <w:vAlign w:val="center"/>
          </w:tcPr>
          <w:p w14:paraId="52867024"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vAlign w:val="center"/>
          </w:tcPr>
          <w:p w14:paraId="52A2890C" w14:textId="78426683"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0A88E4A8" w14:textId="04D3F675"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40B8B0C3"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0861F75E"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13" w:type="pct"/>
            <w:noWrap/>
            <w:vAlign w:val="center"/>
          </w:tcPr>
          <w:p w14:paraId="315B926A"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83" w:type="pct"/>
            <w:noWrap/>
            <w:vAlign w:val="center"/>
          </w:tcPr>
          <w:p w14:paraId="210CA801"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08" w:type="pct"/>
            <w:noWrap/>
            <w:vAlign w:val="center"/>
          </w:tcPr>
          <w:p w14:paraId="7D95EA61"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6" w:type="pct"/>
            <w:vAlign w:val="center"/>
          </w:tcPr>
          <w:p w14:paraId="109BC0B6" w14:textId="6D6E5615"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7" w:type="pct"/>
            <w:vAlign w:val="center"/>
          </w:tcPr>
          <w:p w14:paraId="528CCBF1" w14:textId="73FAE5F6"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7" w:type="pct"/>
            <w:noWrap/>
            <w:vAlign w:val="center"/>
          </w:tcPr>
          <w:p w14:paraId="7B4D7808" w14:textId="53828DF5"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6602C137"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12BB53FE"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09" w:type="pct"/>
            <w:noWrap/>
            <w:vAlign w:val="center"/>
          </w:tcPr>
          <w:p w14:paraId="3791F82A"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75EA2245"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vAlign w:val="center"/>
          </w:tcPr>
          <w:p w14:paraId="7744AB02" w14:textId="15D76296"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3231A80E" w14:textId="66E19602"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8" w:type="pct"/>
            <w:noWrap/>
            <w:vAlign w:val="center"/>
          </w:tcPr>
          <w:p w14:paraId="3608E5A5"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8" w:type="pct"/>
            <w:vAlign w:val="center"/>
          </w:tcPr>
          <w:p w14:paraId="20374030" w14:textId="62570D0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4" w:type="pct"/>
            <w:vAlign w:val="center"/>
          </w:tcPr>
          <w:p w14:paraId="401C0FE8" w14:textId="409BB0D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vAlign w:val="center"/>
          </w:tcPr>
          <w:p w14:paraId="68617274" w14:textId="2FDC0624" w:rsidR="00274512" w:rsidRPr="006246F2" w:rsidRDefault="00274512" w:rsidP="00274512">
            <w:pPr>
              <w:pStyle w:val="a7"/>
              <w:rPr>
                <w:color w:val="000000" w:themeColor="text1"/>
                <w:sz w:val="15"/>
                <w:szCs w:val="15"/>
              </w:rPr>
            </w:pPr>
            <w:r w:rsidRPr="006246F2">
              <w:rPr>
                <w:color w:val="000000" w:themeColor="text1"/>
                <w:sz w:val="15"/>
                <w:szCs w:val="15"/>
              </w:rPr>
              <w:t>/</w:t>
            </w:r>
          </w:p>
        </w:tc>
      </w:tr>
      <w:tr w:rsidR="006246F2" w:rsidRPr="006246F2" w14:paraId="067A4E0E" w14:textId="7D70C0CD" w:rsidTr="00FF7C57">
        <w:trPr>
          <w:jc w:val="center"/>
        </w:trPr>
        <w:tc>
          <w:tcPr>
            <w:tcW w:w="120" w:type="pct"/>
            <w:vMerge w:val="restart"/>
            <w:noWrap/>
            <w:vAlign w:val="center"/>
          </w:tcPr>
          <w:p w14:paraId="65D81101" w14:textId="77777777" w:rsidR="00274512" w:rsidRPr="006246F2" w:rsidRDefault="00274512" w:rsidP="00274512">
            <w:pPr>
              <w:pStyle w:val="a7"/>
              <w:rPr>
                <w:color w:val="000000" w:themeColor="text1"/>
                <w:sz w:val="15"/>
                <w:szCs w:val="15"/>
              </w:rPr>
            </w:pPr>
            <w:r w:rsidRPr="006246F2">
              <w:rPr>
                <w:color w:val="000000" w:themeColor="text1"/>
                <w:sz w:val="15"/>
                <w:szCs w:val="15"/>
              </w:rPr>
              <w:t>W2</w:t>
            </w:r>
          </w:p>
        </w:tc>
        <w:tc>
          <w:tcPr>
            <w:tcW w:w="192" w:type="pct"/>
            <w:noWrap/>
            <w:vAlign w:val="center"/>
          </w:tcPr>
          <w:p w14:paraId="2D1150A5" w14:textId="77777777" w:rsidR="00274512" w:rsidRPr="006246F2" w:rsidRDefault="00274512" w:rsidP="00274512">
            <w:pPr>
              <w:pStyle w:val="a7"/>
              <w:rPr>
                <w:color w:val="000000" w:themeColor="text1"/>
                <w:sz w:val="15"/>
                <w:szCs w:val="15"/>
              </w:rPr>
            </w:pPr>
            <w:r w:rsidRPr="006246F2">
              <w:rPr>
                <w:color w:val="000000" w:themeColor="text1"/>
                <w:sz w:val="15"/>
                <w:szCs w:val="15"/>
              </w:rPr>
              <w:t>浓度范围</w:t>
            </w:r>
          </w:p>
        </w:tc>
        <w:tc>
          <w:tcPr>
            <w:tcW w:w="167" w:type="pct"/>
            <w:noWrap/>
            <w:vAlign w:val="center"/>
          </w:tcPr>
          <w:p w14:paraId="0C4F9865" w14:textId="289222FB" w:rsidR="00274512" w:rsidRPr="006246F2" w:rsidRDefault="00274512" w:rsidP="00274512">
            <w:pPr>
              <w:pStyle w:val="a7"/>
              <w:rPr>
                <w:color w:val="000000" w:themeColor="text1"/>
                <w:sz w:val="15"/>
                <w:szCs w:val="15"/>
              </w:rPr>
            </w:pPr>
            <w:r w:rsidRPr="006246F2">
              <w:rPr>
                <w:rFonts w:hint="eastAsia"/>
                <w:color w:val="000000" w:themeColor="text1"/>
                <w:sz w:val="15"/>
                <w:szCs w:val="15"/>
              </w:rPr>
              <w:t>6.4</w:t>
            </w:r>
            <w:r w:rsidRPr="006246F2">
              <w:rPr>
                <w:color w:val="000000" w:themeColor="text1"/>
                <w:sz w:val="15"/>
                <w:szCs w:val="15"/>
              </w:rPr>
              <w:t>~</w:t>
            </w:r>
            <w:r w:rsidRPr="006246F2">
              <w:rPr>
                <w:rFonts w:hint="eastAsia"/>
                <w:color w:val="000000" w:themeColor="text1"/>
                <w:sz w:val="15"/>
                <w:szCs w:val="15"/>
              </w:rPr>
              <w:t>6.5</w:t>
            </w:r>
          </w:p>
        </w:tc>
        <w:tc>
          <w:tcPr>
            <w:tcW w:w="141" w:type="pct"/>
            <w:noWrap/>
            <w:vAlign w:val="center"/>
          </w:tcPr>
          <w:p w14:paraId="649614FC" w14:textId="161B9B2D" w:rsidR="00274512" w:rsidRPr="006246F2" w:rsidRDefault="00274512" w:rsidP="00274512">
            <w:pPr>
              <w:pStyle w:val="a7"/>
              <w:rPr>
                <w:color w:val="000000" w:themeColor="text1"/>
                <w:sz w:val="15"/>
                <w:szCs w:val="15"/>
              </w:rPr>
            </w:pPr>
            <w:r w:rsidRPr="006246F2">
              <w:rPr>
                <w:rFonts w:hint="eastAsia"/>
                <w:color w:val="000000" w:themeColor="text1"/>
                <w:sz w:val="15"/>
                <w:szCs w:val="15"/>
              </w:rPr>
              <w:t>12</w:t>
            </w:r>
            <w:r w:rsidRPr="006246F2">
              <w:rPr>
                <w:color w:val="000000" w:themeColor="text1"/>
                <w:sz w:val="15"/>
                <w:szCs w:val="15"/>
              </w:rPr>
              <w:t>~1</w:t>
            </w:r>
            <w:r w:rsidRPr="006246F2">
              <w:rPr>
                <w:rFonts w:hint="eastAsia"/>
                <w:color w:val="000000" w:themeColor="text1"/>
                <w:sz w:val="15"/>
                <w:szCs w:val="15"/>
              </w:rPr>
              <w:t>4</w:t>
            </w:r>
          </w:p>
        </w:tc>
        <w:tc>
          <w:tcPr>
            <w:tcW w:w="159" w:type="pct"/>
            <w:noWrap/>
            <w:vAlign w:val="center"/>
          </w:tcPr>
          <w:p w14:paraId="6CAFED86" w14:textId="577032B7" w:rsidR="00274512" w:rsidRPr="006246F2" w:rsidRDefault="00274512" w:rsidP="00274512">
            <w:pPr>
              <w:pStyle w:val="a7"/>
              <w:rPr>
                <w:color w:val="000000" w:themeColor="text1"/>
                <w:sz w:val="15"/>
                <w:szCs w:val="15"/>
              </w:rPr>
            </w:pPr>
            <w:r w:rsidRPr="006246F2">
              <w:rPr>
                <w:rFonts w:hint="eastAsia"/>
                <w:color w:val="000000" w:themeColor="text1"/>
                <w:sz w:val="15"/>
                <w:szCs w:val="15"/>
              </w:rPr>
              <w:t>2.2</w:t>
            </w:r>
            <w:r w:rsidRPr="006246F2">
              <w:rPr>
                <w:color w:val="000000" w:themeColor="text1"/>
                <w:sz w:val="15"/>
                <w:szCs w:val="15"/>
              </w:rPr>
              <w:t>~2.</w:t>
            </w:r>
            <w:r w:rsidRPr="006246F2">
              <w:rPr>
                <w:rFonts w:hint="eastAsia"/>
                <w:color w:val="000000" w:themeColor="text1"/>
                <w:sz w:val="15"/>
                <w:szCs w:val="15"/>
              </w:rPr>
              <w:t>4</w:t>
            </w:r>
          </w:p>
        </w:tc>
        <w:tc>
          <w:tcPr>
            <w:tcW w:w="229" w:type="pct"/>
            <w:noWrap/>
            <w:vAlign w:val="center"/>
          </w:tcPr>
          <w:p w14:paraId="34380FB0" w14:textId="10477E19" w:rsidR="00274512" w:rsidRPr="006246F2" w:rsidRDefault="00274512" w:rsidP="00274512">
            <w:pPr>
              <w:pStyle w:val="a7"/>
              <w:rPr>
                <w:color w:val="000000" w:themeColor="text1"/>
                <w:sz w:val="15"/>
                <w:szCs w:val="15"/>
              </w:rPr>
            </w:pPr>
            <w:r w:rsidRPr="006246F2">
              <w:rPr>
                <w:color w:val="000000" w:themeColor="text1"/>
                <w:sz w:val="15"/>
                <w:szCs w:val="15"/>
              </w:rPr>
              <w:t>0.</w:t>
            </w:r>
            <w:r w:rsidRPr="006246F2">
              <w:rPr>
                <w:rFonts w:hint="eastAsia"/>
                <w:color w:val="000000" w:themeColor="text1"/>
                <w:sz w:val="15"/>
                <w:szCs w:val="15"/>
              </w:rPr>
              <w:t>145</w:t>
            </w:r>
            <w:r w:rsidRPr="006246F2">
              <w:rPr>
                <w:color w:val="000000" w:themeColor="text1"/>
                <w:sz w:val="15"/>
                <w:szCs w:val="15"/>
              </w:rPr>
              <w:t>~0.</w:t>
            </w:r>
            <w:r w:rsidRPr="006246F2">
              <w:rPr>
                <w:rFonts w:hint="eastAsia"/>
                <w:color w:val="000000" w:themeColor="text1"/>
                <w:sz w:val="15"/>
                <w:szCs w:val="15"/>
              </w:rPr>
              <w:t>155</w:t>
            </w:r>
          </w:p>
        </w:tc>
        <w:tc>
          <w:tcPr>
            <w:tcW w:w="194" w:type="pct"/>
            <w:vAlign w:val="center"/>
          </w:tcPr>
          <w:p w14:paraId="324946A9" w14:textId="3003BF8C" w:rsidR="00274512" w:rsidRPr="006246F2" w:rsidRDefault="00274512" w:rsidP="00274512">
            <w:pPr>
              <w:pStyle w:val="a7"/>
              <w:rPr>
                <w:color w:val="000000" w:themeColor="text1"/>
                <w:sz w:val="15"/>
                <w:szCs w:val="15"/>
              </w:rPr>
            </w:pPr>
            <w:r w:rsidRPr="006246F2">
              <w:rPr>
                <w:rFonts w:hint="eastAsia"/>
                <w:color w:val="000000" w:themeColor="text1"/>
                <w:sz w:val="15"/>
                <w:szCs w:val="15"/>
              </w:rPr>
              <w:t>0</w:t>
            </w:r>
            <w:r w:rsidRPr="006246F2">
              <w:rPr>
                <w:color w:val="000000" w:themeColor="text1"/>
                <w:sz w:val="15"/>
                <w:szCs w:val="15"/>
              </w:rPr>
              <w:t>.3</w:t>
            </w:r>
            <w:r w:rsidRPr="006246F2">
              <w:rPr>
                <w:rFonts w:hint="eastAsia"/>
                <w:color w:val="000000" w:themeColor="text1"/>
                <w:sz w:val="15"/>
                <w:szCs w:val="15"/>
              </w:rPr>
              <w:t>2</w:t>
            </w:r>
            <w:r w:rsidRPr="006246F2">
              <w:rPr>
                <w:color w:val="000000" w:themeColor="text1"/>
                <w:sz w:val="15"/>
                <w:szCs w:val="15"/>
              </w:rPr>
              <w:t>~0.3</w:t>
            </w:r>
            <w:r w:rsidRPr="006246F2">
              <w:rPr>
                <w:rFonts w:hint="eastAsia"/>
                <w:color w:val="000000" w:themeColor="text1"/>
                <w:sz w:val="15"/>
                <w:szCs w:val="15"/>
              </w:rPr>
              <w:t>8</w:t>
            </w:r>
          </w:p>
        </w:tc>
        <w:tc>
          <w:tcPr>
            <w:tcW w:w="194" w:type="pct"/>
            <w:noWrap/>
            <w:vAlign w:val="center"/>
          </w:tcPr>
          <w:p w14:paraId="65BE9CE4" w14:textId="6798ACAE" w:rsidR="00274512" w:rsidRPr="006246F2" w:rsidRDefault="00274512" w:rsidP="00274512">
            <w:pPr>
              <w:pStyle w:val="a7"/>
              <w:rPr>
                <w:color w:val="000000" w:themeColor="text1"/>
                <w:sz w:val="15"/>
                <w:szCs w:val="15"/>
              </w:rPr>
            </w:pPr>
            <w:r w:rsidRPr="006246F2">
              <w:rPr>
                <w:color w:val="000000" w:themeColor="text1"/>
                <w:sz w:val="15"/>
                <w:szCs w:val="15"/>
              </w:rPr>
              <w:t>0.</w:t>
            </w:r>
            <w:r w:rsidRPr="006246F2">
              <w:rPr>
                <w:rFonts w:hint="eastAsia"/>
                <w:color w:val="000000" w:themeColor="text1"/>
                <w:sz w:val="15"/>
                <w:szCs w:val="15"/>
              </w:rPr>
              <w:t>06</w:t>
            </w:r>
            <w:r w:rsidRPr="006246F2">
              <w:rPr>
                <w:color w:val="000000" w:themeColor="text1"/>
                <w:sz w:val="15"/>
                <w:szCs w:val="15"/>
              </w:rPr>
              <w:t>~0.</w:t>
            </w:r>
            <w:r w:rsidRPr="006246F2">
              <w:rPr>
                <w:rFonts w:hint="eastAsia"/>
                <w:color w:val="000000" w:themeColor="text1"/>
                <w:sz w:val="15"/>
                <w:szCs w:val="15"/>
              </w:rPr>
              <w:t>07</w:t>
            </w:r>
          </w:p>
        </w:tc>
        <w:tc>
          <w:tcPr>
            <w:tcW w:w="194" w:type="pct"/>
            <w:noWrap/>
            <w:vAlign w:val="center"/>
          </w:tcPr>
          <w:p w14:paraId="5C95BB61" w14:textId="1CFEF39B" w:rsidR="00274512" w:rsidRPr="006246F2" w:rsidRDefault="00274512" w:rsidP="00274512">
            <w:pPr>
              <w:pStyle w:val="a7"/>
              <w:rPr>
                <w:color w:val="000000" w:themeColor="text1"/>
                <w:sz w:val="15"/>
                <w:szCs w:val="15"/>
              </w:rPr>
            </w:pPr>
            <w:r w:rsidRPr="006246F2">
              <w:rPr>
                <w:color w:val="000000" w:themeColor="text1"/>
                <w:sz w:val="15"/>
                <w:szCs w:val="15"/>
              </w:rPr>
              <w:t>0</w:t>
            </w:r>
            <w:r w:rsidRPr="006246F2">
              <w:rPr>
                <w:rFonts w:hint="eastAsia"/>
                <w:color w:val="000000" w:themeColor="text1"/>
                <w:sz w:val="15"/>
                <w:szCs w:val="15"/>
              </w:rPr>
              <w:t>.14</w:t>
            </w:r>
            <w:r w:rsidRPr="006246F2">
              <w:rPr>
                <w:color w:val="000000" w:themeColor="text1"/>
                <w:sz w:val="15"/>
                <w:szCs w:val="15"/>
              </w:rPr>
              <w:t>~0.</w:t>
            </w:r>
            <w:r w:rsidRPr="006246F2">
              <w:rPr>
                <w:rFonts w:hint="eastAsia"/>
                <w:color w:val="000000" w:themeColor="text1"/>
                <w:sz w:val="15"/>
                <w:szCs w:val="15"/>
              </w:rPr>
              <w:t>16</w:t>
            </w:r>
          </w:p>
        </w:tc>
        <w:tc>
          <w:tcPr>
            <w:tcW w:w="194" w:type="pct"/>
            <w:noWrap/>
            <w:vAlign w:val="center"/>
          </w:tcPr>
          <w:p w14:paraId="77426F4C" w14:textId="0AC0B0F9" w:rsidR="00274512" w:rsidRPr="006246F2" w:rsidRDefault="00274512" w:rsidP="00274512">
            <w:pPr>
              <w:pStyle w:val="a7"/>
              <w:rPr>
                <w:color w:val="000000" w:themeColor="text1"/>
                <w:sz w:val="15"/>
                <w:szCs w:val="15"/>
              </w:rPr>
            </w:pPr>
            <w:r w:rsidRPr="006246F2">
              <w:rPr>
                <w:color w:val="000000" w:themeColor="text1"/>
                <w:sz w:val="15"/>
                <w:szCs w:val="15"/>
              </w:rPr>
              <w:t>0.01~0.02</w:t>
            </w:r>
          </w:p>
        </w:tc>
        <w:tc>
          <w:tcPr>
            <w:tcW w:w="113" w:type="pct"/>
            <w:noWrap/>
            <w:vAlign w:val="center"/>
          </w:tcPr>
          <w:p w14:paraId="4AB4A880" w14:textId="77777777"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83" w:type="pct"/>
            <w:noWrap/>
            <w:vAlign w:val="center"/>
          </w:tcPr>
          <w:p w14:paraId="0FB113F0" w14:textId="485C30E4" w:rsidR="00274512" w:rsidRPr="006246F2" w:rsidRDefault="00274512" w:rsidP="00274512">
            <w:pPr>
              <w:pStyle w:val="a7"/>
              <w:rPr>
                <w:bCs/>
                <w:color w:val="000000" w:themeColor="text1"/>
                <w:sz w:val="15"/>
                <w:szCs w:val="15"/>
              </w:rPr>
            </w:pPr>
            <w:r w:rsidRPr="006246F2">
              <w:rPr>
                <w:rFonts w:hint="eastAsia"/>
                <w:bCs/>
                <w:color w:val="000000" w:themeColor="text1"/>
                <w:sz w:val="15"/>
                <w:szCs w:val="15"/>
              </w:rPr>
              <w:t>240~320</w:t>
            </w:r>
          </w:p>
        </w:tc>
        <w:tc>
          <w:tcPr>
            <w:tcW w:w="208" w:type="pct"/>
            <w:noWrap/>
            <w:vAlign w:val="center"/>
          </w:tcPr>
          <w:p w14:paraId="1756A513" w14:textId="7CB865B1"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6" w:type="pct"/>
            <w:vAlign w:val="center"/>
          </w:tcPr>
          <w:p w14:paraId="3129D10D" w14:textId="04233100"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7" w:type="pct"/>
            <w:vAlign w:val="center"/>
          </w:tcPr>
          <w:p w14:paraId="773F1467" w14:textId="476BE3AD"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7" w:type="pct"/>
            <w:noWrap/>
            <w:vAlign w:val="center"/>
          </w:tcPr>
          <w:p w14:paraId="720776EE" w14:textId="39860221"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236A8F09" w14:textId="2E343292"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49FE0870" w14:textId="7D491C3F"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09" w:type="pct"/>
            <w:noWrap/>
            <w:vAlign w:val="center"/>
          </w:tcPr>
          <w:p w14:paraId="3196850F" w14:textId="6DD020DA"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767B5827" w14:textId="563A63CB"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94" w:type="pct"/>
            <w:vAlign w:val="center"/>
          </w:tcPr>
          <w:p w14:paraId="510F6251" w14:textId="08039E20"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74F1C9D9" w14:textId="4ED16B61"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38" w:type="pct"/>
            <w:noWrap/>
            <w:vAlign w:val="center"/>
          </w:tcPr>
          <w:p w14:paraId="7AD9896F" w14:textId="487F4FBD"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38" w:type="pct"/>
            <w:vAlign w:val="center"/>
          </w:tcPr>
          <w:p w14:paraId="3DAEB67A" w14:textId="66FF3C81"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4" w:type="pct"/>
            <w:vAlign w:val="center"/>
          </w:tcPr>
          <w:p w14:paraId="4C53F3C4" w14:textId="68C10830"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vAlign w:val="center"/>
          </w:tcPr>
          <w:p w14:paraId="69A1718E" w14:textId="506405C8" w:rsidR="00274512" w:rsidRPr="006246F2" w:rsidRDefault="00274512" w:rsidP="00274512">
            <w:pPr>
              <w:pStyle w:val="a7"/>
              <w:rPr>
                <w:color w:val="000000" w:themeColor="text1"/>
                <w:sz w:val="15"/>
                <w:szCs w:val="15"/>
              </w:rPr>
            </w:pPr>
            <w:r w:rsidRPr="006246F2">
              <w:rPr>
                <w:color w:val="000000" w:themeColor="text1"/>
                <w:sz w:val="15"/>
                <w:szCs w:val="15"/>
              </w:rPr>
              <w:t>/</w:t>
            </w:r>
          </w:p>
        </w:tc>
      </w:tr>
      <w:tr w:rsidR="006246F2" w:rsidRPr="006246F2" w14:paraId="7B4F4A1D" w14:textId="718E42CE" w:rsidTr="00FF7C57">
        <w:trPr>
          <w:jc w:val="center"/>
        </w:trPr>
        <w:tc>
          <w:tcPr>
            <w:tcW w:w="120" w:type="pct"/>
            <w:vMerge/>
            <w:noWrap/>
            <w:vAlign w:val="center"/>
          </w:tcPr>
          <w:p w14:paraId="1D1123C3" w14:textId="77777777" w:rsidR="00274512" w:rsidRPr="006246F2" w:rsidRDefault="00274512" w:rsidP="00274512">
            <w:pPr>
              <w:pStyle w:val="a7"/>
              <w:rPr>
                <w:color w:val="000000" w:themeColor="text1"/>
                <w:sz w:val="15"/>
                <w:szCs w:val="15"/>
              </w:rPr>
            </w:pPr>
          </w:p>
        </w:tc>
        <w:tc>
          <w:tcPr>
            <w:tcW w:w="192" w:type="pct"/>
            <w:noWrap/>
            <w:vAlign w:val="center"/>
          </w:tcPr>
          <w:p w14:paraId="3595BDEB" w14:textId="77777777" w:rsidR="00274512" w:rsidRPr="006246F2" w:rsidRDefault="00274512" w:rsidP="00274512">
            <w:pPr>
              <w:pStyle w:val="a7"/>
              <w:rPr>
                <w:color w:val="000000" w:themeColor="text1"/>
                <w:sz w:val="15"/>
                <w:szCs w:val="15"/>
              </w:rPr>
            </w:pPr>
            <w:r w:rsidRPr="006246F2">
              <w:rPr>
                <w:color w:val="000000" w:themeColor="text1"/>
                <w:sz w:val="15"/>
                <w:szCs w:val="15"/>
              </w:rPr>
              <w:t>均值</w:t>
            </w:r>
          </w:p>
        </w:tc>
        <w:tc>
          <w:tcPr>
            <w:tcW w:w="167" w:type="pct"/>
            <w:noWrap/>
            <w:vAlign w:val="center"/>
          </w:tcPr>
          <w:p w14:paraId="4CA39E30"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41" w:type="pct"/>
            <w:noWrap/>
            <w:vAlign w:val="center"/>
          </w:tcPr>
          <w:p w14:paraId="3BF86BA8" w14:textId="6A6608AB" w:rsidR="00274512" w:rsidRPr="006246F2" w:rsidRDefault="00274512" w:rsidP="00274512">
            <w:pPr>
              <w:pStyle w:val="a7"/>
              <w:rPr>
                <w:color w:val="000000" w:themeColor="text1"/>
                <w:sz w:val="15"/>
                <w:szCs w:val="15"/>
              </w:rPr>
            </w:pPr>
            <w:r w:rsidRPr="006246F2">
              <w:rPr>
                <w:rFonts w:hint="eastAsia"/>
                <w:color w:val="000000" w:themeColor="text1"/>
                <w:sz w:val="15"/>
                <w:szCs w:val="15"/>
              </w:rPr>
              <w:t>13</w:t>
            </w:r>
          </w:p>
        </w:tc>
        <w:tc>
          <w:tcPr>
            <w:tcW w:w="159" w:type="pct"/>
            <w:noWrap/>
            <w:vAlign w:val="center"/>
          </w:tcPr>
          <w:p w14:paraId="4446EC2A" w14:textId="3F9E3CC0" w:rsidR="00274512" w:rsidRPr="006246F2" w:rsidRDefault="00274512" w:rsidP="00274512">
            <w:pPr>
              <w:pStyle w:val="a7"/>
              <w:rPr>
                <w:color w:val="000000" w:themeColor="text1"/>
                <w:sz w:val="15"/>
                <w:szCs w:val="15"/>
              </w:rPr>
            </w:pPr>
            <w:r w:rsidRPr="006246F2">
              <w:rPr>
                <w:rFonts w:hint="eastAsia"/>
                <w:color w:val="000000" w:themeColor="text1"/>
                <w:sz w:val="15"/>
                <w:szCs w:val="15"/>
              </w:rPr>
              <w:t>2.27</w:t>
            </w:r>
          </w:p>
        </w:tc>
        <w:tc>
          <w:tcPr>
            <w:tcW w:w="229" w:type="pct"/>
            <w:noWrap/>
            <w:vAlign w:val="center"/>
          </w:tcPr>
          <w:p w14:paraId="6FDEE2D1" w14:textId="41C37FE4" w:rsidR="00274512" w:rsidRPr="006246F2" w:rsidRDefault="00274512" w:rsidP="00274512">
            <w:pPr>
              <w:pStyle w:val="a7"/>
              <w:rPr>
                <w:color w:val="000000" w:themeColor="text1"/>
                <w:sz w:val="15"/>
                <w:szCs w:val="15"/>
              </w:rPr>
            </w:pPr>
            <w:r w:rsidRPr="006246F2">
              <w:rPr>
                <w:rFonts w:hint="eastAsia"/>
                <w:color w:val="000000" w:themeColor="text1"/>
                <w:sz w:val="15"/>
                <w:szCs w:val="15"/>
              </w:rPr>
              <w:t>0.151</w:t>
            </w:r>
          </w:p>
        </w:tc>
        <w:tc>
          <w:tcPr>
            <w:tcW w:w="194" w:type="pct"/>
            <w:vAlign w:val="center"/>
          </w:tcPr>
          <w:p w14:paraId="6DE9E038" w14:textId="1B8F229C" w:rsidR="00274512" w:rsidRPr="006246F2" w:rsidRDefault="00274512" w:rsidP="00274512">
            <w:pPr>
              <w:pStyle w:val="a7"/>
              <w:rPr>
                <w:color w:val="000000" w:themeColor="text1"/>
                <w:sz w:val="15"/>
                <w:szCs w:val="15"/>
              </w:rPr>
            </w:pPr>
            <w:r w:rsidRPr="006246F2">
              <w:rPr>
                <w:rFonts w:hint="eastAsia"/>
                <w:color w:val="000000" w:themeColor="text1"/>
                <w:sz w:val="15"/>
                <w:szCs w:val="15"/>
              </w:rPr>
              <w:t>0</w:t>
            </w:r>
            <w:r w:rsidRPr="006246F2">
              <w:rPr>
                <w:color w:val="000000" w:themeColor="text1"/>
                <w:sz w:val="15"/>
                <w:szCs w:val="15"/>
              </w:rPr>
              <w:t>.34</w:t>
            </w:r>
          </w:p>
        </w:tc>
        <w:tc>
          <w:tcPr>
            <w:tcW w:w="194" w:type="pct"/>
            <w:noWrap/>
            <w:vAlign w:val="center"/>
          </w:tcPr>
          <w:p w14:paraId="54B06AC7" w14:textId="4A0D38BB" w:rsidR="00274512" w:rsidRPr="006246F2" w:rsidRDefault="00274512" w:rsidP="00274512">
            <w:pPr>
              <w:pStyle w:val="a7"/>
              <w:rPr>
                <w:color w:val="000000" w:themeColor="text1"/>
                <w:sz w:val="15"/>
                <w:szCs w:val="15"/>
              </w:rPr>
            </w:pPr>
            <w:r w:rsidRPr="006246F2">
              <w:rPr>
                <w:color w:val="000000" w:themeColor="text1"/>
                <w:sz w:val="15"/>
                <w:szCs w:val="15"/>
              </w:rPr>
              <w:t>0.</w:t>
            </w:r>
            <w:r w:rsidRPr="006246F2">
              <w:rPr>
                <w:rFonts w:hint="eastAsia"/>
                <w:color w:val="000000" w:themeColor="text1"/>
                <w:sz w:val="15"/>
                <w:szCs w:val="15"/>
              </w:rPr>
              <w:t>067</w:t>
            </w:r>
          </w:p>
        </w:tc>
        <w:tc>
          <w:tcPr>
            <w:tcW w:w="194" w:type="pct"/>
            <w:noWrap/>
            <w:vAlign w:val="center"/>
          </w:tcPr>
          <w:p w14:paraId="0EFD4211" w14:textId="12709442" w:rsidR="00274512" w:rsidRPr="006246F2" w:rsidRDefault="00274512" w:rsidP="00274512">
            <w:pPr>
              <w:pStyle w:val="a7"/>
              <w:rPr>
                <w:color w:val="000000" w:themeColor="text1"/>
                <w:sz w:val="15"/>
                <w:szCs w:val="15"/>
              </w:rPr>
            </w:pPr>
            <w:r w:rsidRPr="006246F2">
              <w:rPr>
                <w:color w:val="000000" w:themeColor="text1"/>
                <w:sz w:val="15"/>
                <w:szCs w:val="15"/>
              </w:rPr>
              <w:t>0.</w:t>
            </w:r>
            <w:r w:rsidRPr="006246F2">
              <w:rPr>
                <w:rFonts w:hint="eastAsia"/>
                <w:color w:val="000000" w:themeColor="text1"/>
                <w:sz w:val="15"/>
                <w:szCs w:val="15"/>
              </w:rPr>
              <w:t>15</w:t>
            </w:r>
          </w:p>
        </w:tc>
        <w:tc>
          <w:tcPr>
            <w:tcW w:w="194" w:type="pct"/>
            <w:noWrap/>
            <w:vAlign w:val="center"/>
          </w:tcPr>
          <w:p w14:paraId="24DC3DA0" w14:textId="441B7B38" w:rsidR="00274512" w:rsidRPr="006246F2" w:rsidRDefault="00274512" w:rsidP="00274512">
            <w:pPr>
              <w:pStyle w:val="a7"/>
              <w:rPr>
                <w:color w:val="000000" w:themeColor="text1"/>
                <w:sz w:val="15"/>
                <w:szCs w:val="15"/>
              </w:rPr>
            </w:pPr>
            <w:r w:rsidRPr="006246F2">
              <w:rPr>
                <w:rFonts w:hint="eastAsia"/>
                <w:color w:val="000000" w:themeColor="text1"/>
                <w:sz w:val="15"/>
                <w:szCs w:val="15"/>
              </w:rPr>
              <w:t>0.016</w:t>
            </w:r>
          </w:p>
        </w:tc>
        <w:tc>
          <w:tcPr>
            <w:tcW w:w="113" w:type="pct"/>
            <w:noWrap/>
            <w:vAlign w:val="center"/>
          </w:tcPr>
          <w:p w14:paraId="3034E67D" w14:textId="77777777"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83" w:type="pct"/>
            <w:noWrap/>
            <w:vAlign w:val="center"/>
          </w:tcPr>
          <w:p w14:paraId="787B0832" w14:textId="4BEF76E2" w:rsidR="00274512" w:rsidRPr="006246F2" w:rsidRDefault="00274512" w:rsidP="00274512">
            <w:pPr>
              <w:pStyle w:val="a7"/>
              <w:rPr>
                <w:bCs/>
                <w:color w:val="000000" w:themeColor="text1"/>
                <w:sz w:val="15"/>
                <w:szCs w:val="15"/>
              </w:rPr>
            </w:pPr>
            <w:r w:rsidRPr="006246F2">
              <w:rPr>
                <w:rFonts w:hint="eastAsia"/>
                <w:bCs/>
                <w:color w:val="000000" w:themeColor="text1"/>
                <w:sz w:val="15"/>
                <w:szCs w:val="15"/>
              </w:rPr>
              <w:t>280</w:t>
            </w:r>
          </w:p>
        </w:tc>
        <w:tc>
          <w:tcPr>
            <w:tcW w:w="208" w:type="pct"/>
            <w:noWrap/>
            <w:vAlign w:val="center"/>
          </w:tcPr>
          <w:p w14:paraId="22F66E9C" w14:textId="411F9CF4"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6" w:type="pct"/>
            <w:vAlign w:val="center"/>
          </w:tcPr>
          <w:p w14:paraId="0A1D78CA" w14:textId="551B8425"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7" w:type="pct"/>
            <w:vAlign w:val="center"/>
          </w:tcPr>
          <w:p w14:paraId="4B156E52" w14:textId="110A2C3C"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7" w:type="pct"/>
            <w:noWrap/>
            <w:vAlign w:val="center"/>
          </w:tcPr>
          <w:p w14:paraId="62FE27AB" w14:textId="650C90C4"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4B44B286" w14:textId="3B282A9A"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25818BA2" w14:textId="7FAF141A"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09" w:type="pct"/>
            <w:noWrap/>
            <w:vAlign w:val="center"/>
          </w:tcPr>
          <w:p w14:paraId="75D68E3B" w14:textId="7FD6D3FA"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431B591B" w14:textId="15918F6E"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94" w:type="pct"/>
            <w:vAlign w:val="center"/>
          </w:tcPr>
          <w:p w14:paraId="4A3D59CF" w14:textId="0DD5E089"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0B363B67" w14:textId="59DB7705"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38" w:type="pct"/>
            <w:noWrap/>
            <w:vAlign w:val="center"/>
          </w:tcPr>
          <w:p w14:paraId="3A9182AF" w14:textId="70803C30"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38" w:type="pct"/>
            <w:vAlign w:val="center"/>
          </w:tcPr>
          <w:p w14:paraId="4A5ADDA9" w14:textId="283EBC86"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4" w:type="pct"/>
            <w:vAlign w:val="center"/>
          </w:tcPr>
          <w:p w14:paraId="7664F28C" w14:textId="09D3259E"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vAlign w:val="center"/>
          </w:tcPr>
          <w:p w14:paraId="79A5BA17" w14:textId="0456D613" w:rsidR="00274512" w:rsidRPr="006246F2" w:rsidRDefault="00274512" w:rsidP="00274512">
            <w:pPr>
              <w:pStyle w:val="a7"/>
              <w:rPr>
                <w:color w:val="000000" w:themeColor="text1"/>
                <w:sz w:val="15"/>
                <w:szCs w:val="15"/>
              </w:rPr>
            </w:pPr>
            <w:r w:rsidRPr="006246F2">
              <w:rPr>
                <w:color w:val="000000" w:themeColor="text1"/>
                <w:sz w:val="15"/>
                <w:szCs w:val="15"/>
              </w:rPr>
              <w:t>/</w:t>
            </w:r>
          </w:p>
        </w:tc>
      </w:tr>
      <w:tr w:rsidR="006246F2" w:rsidRPr="006246F2" w14:paraId="7E48521A" w14:textId="65E0FBDD" w:rsidTr="00FF7C57">
        <w:trPr>
          <w:jc w:val="center"/>
        </w:trPr>
        <w:tc>
          <w:tcPr>
            <w:tcW w:w="120" w:type="pct"/>
            <w:vMerge/>
            <w:noWrap/>
            <w:vAlign w:val="center"/>
          </w:tcPr>
          <w:p w14:paraId="2BDB32DF" w14:textId="77777777" w:rsidR="00274512" w:rsidRPr="006246F2" w:rsidRDefault="00274512" w:rsidP="00274512">
            <w:pPr>
              <w:pStyle w:val="a7"/>
              <w:rPr>
                <w:color w:val="000000" w:themeColor="text1"/>
                <w:sz w:val="15"/>
                <w:szCs w:val="15"/>
              </w:rPr>
            </w:pPr>
          </w:p>
        </w:tc>
        <w:tc>
          <w:tcPr>
            <w:tcW w:w="192" w:type="pct"/>
            <w:noWrap/>
            <w:vAlign w:val="center"/>
          </w:tcPr>
          <w:p w14:paraId="133B6410" w14:textId="77777777" w:rsidR="00274512" w:rsidRPr="006246F2" w:rsidRDefault="00274512" w:rsidP="00274512">
            <w:pPr>
              <w:pStyle w:val="a7"/>
              <w:rPr>
                <w:color w:val="000000" w:themeColor="text1"/>
                <w:sz w:val="15"/>
                <w:szCs w:val="15"/>
              </w:rPr>
            </w:pPr>
            <w:r w:rsidRPr="006246F2">
              <w:rPr>
                <w:color w:val="000000" w:themeColor="text1"/>
                <w:sz w:val="15"/>
                <w:szCs w:val="15"/>
              </w:rPr>
              <w:t>超标率</w:t>
            </w:r>
          </w:p>
        </w:tc>
        <w:tc>
          <w:tcPr>
            <w:tcW w:w="167" w:type="pct"/>
            <w:noWrap/>
            <w:vAlign w:val="center"/>
          </w:tcPr>
          <w:p w14:paraId="687A857D"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41" w:type="pct"/>
            <w:noWrap/>
            <w:vAlign w:val="center"/>
          </w:tcPr>
          <w:p w14:paraId="3F5FF7C8"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59" w:type="pct"/>
            <w:noWrap/>
            <w:vAlign w:val="center"/>
          </w:tcPr>
          <w:p w14:paraId="5FB198A8"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noWrap/>
            <w:vAlign w:val="center"/>
          </w:tcPr>
          <w:p w14:paraId="3B3A5F8A"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vAlign w:val="center"/>
          </w:tcPr>
          <w:p w14:paraId="35E55EDA" w14:textId="42F7865F"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49700A4C" w14:textId="404BC585"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6A47E54A"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6334465C"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13" w:type="pct"/>
            <w:noWrap/>
            <w:vAlign w:val="center"/>
          </w:tcPr>
          <w:p w14:paraId="677C28A3"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83" w:type="pct"/>
            <w:noWrap/>
            <w:vAlign w:val="center"/>
          </w:tcPr>
          <w:p w14:paraId="212FE0AA" w14:textId="6A790625"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08" w:type="pct"/>
            <w:noWrap/>
            <w:vAlign w:val="center"/>
          </w:tcPr>
          <w:p w14:paraId="44CA9F5E"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6" w:type="pct"/>
            <w:vAlign w:val="center"/>
          </w:tcPr>
          <w:p w14:paraId="1643AEDD" w14:textId="6B7A0CE8"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7" w:type="pct"/>
            <w:vAlign w:val="center"/>
          </w:tcPr>
          <w:p w14:paraId="04A1FCC3" w14:textId="479EF940"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7" w:type="pct"/>
            <w:noWrap/>
            <w:vAlign w:val="center"/>
          </w:tcPr>
          <w:p w14:paraId="2C50A92C" w14:textId="10360D1E"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2D76D686"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4310AED7"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09" w:type="pct"/>
            <w:noWrap/>
            <w:vAlign w:val="center"/>
          </w:tcPr>
          <w:p w14:paraId="721057FA"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780C04E8"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vAlign w:val="center"/>
          </w:tcPr>
          <w:p w14:paraId="7B8A77B0" w14:textId="759938C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0025387D" w14:textId="2EAB4533"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8" w:type="pct"/>
            <w:noWrap/>
            <w:vAlign w:val="center"/>
          </w:tcPr>
          <w:p w14:paraId="2EF4BECC"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8" w:type="pct"/>
            <w:vAlign w:val="center"/>
          </w:tcPr>
          <w:p w14:paraId="7F3C09C5" w14:textId="125F48CF"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4" w:type="pct"/>
            <w:vAlign w:val="center"/>
          </w:tcPr>
          <w:p w14:paraId="0C7E3E03" w14:textId="6C78DFA0"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vAlign w:val="center"/>
          </w:tcPr>
          <w:p w14:paraId="032B42B4" w14:textId="7427E054" w:rsidR="00274512" w:rsidRPr="006246F2" w:rsidRDefault="00274512" w:rsidP="00274512">
            <w:pPr>
              <w:pStyle w:val="a7"/>
              <w:rPr>
                <w:color w:val="000000" w:themeColor="text1"/>
                <w:sz w:val="15"/>
                <w:szCs w:val="15"/>
              </w:rPr>
            </w:pPr>
            <w:r w:rsidRPr="006246F2">
              <w:rPr>
                <w:color w:val="000000" w:themeColor="text1"/>
                <w:sz w:val="15"/>
                <w:szCs w:val="15"/>
              </w:rPr>
              <w:t>/</w:t>
            </w:r>
          </w:p>
        </w:tc>
      </w:tr>
      <w:tr w:rsidR="006246F2" w:rsidRPr="006246F2" w14:paraId="6FF374A0" w14:textId="2DAA98B5" w:rsidTr="00FF7C57">
        <w:trPr>
          <w:jc w:val="center"/>
        </w:trPr>
        <w:tc>
          <w:tcPr>
            <w:tcW w:w="120" w:type="pct"/>
            <w:vMerge/>
            <w:noWrap/>
            <w:vAlign w:val="center"/>
          </w:tcPr>
          <w:p w14:paraId="3782AE4D" w14:textId="77777777" w:rsidR="00274512" w:rsidRPr="006246F2" w:rsidRDefault="00274512" w:rsidP="00274512">
            <w:pPr>
              <w:pStyle w:val="a7"/>
              <w:rPr>
                <w:color w:val="000000" w:themeColor="text1"/>
                <w:sz w:val="15"/>
                <w:szCs w:val="15"/>
              </w:rPr>
            </w:pPr>
          </w:p>
        </w:tc>
        <w:tc>
          <w:tcPr>
            <w:tcW w:w="192" w:type="pct"/>
            <w:noWrap/>
            <w:vAlign w:val="center"/>
          </w:tcPr>
          <w:p w14:paraId="2B658762" w14:textId="77777777" w:rsidR="00274512" w:rsidRPr="006246F2" w:rsidRDefault="00274512" w:rsidP="00274512">
            <w:pPr>
              <w:pStyle w:val="a7"/>
              <w:rPr>
                <w:color w:val="000000" w:themeColor="text1"/>
                <w:sz w:val="15"/>
                <w:szCs w:val="15"/>
              </w:rPr>
            </w:pPr>
            <w:r w:rsidRPr="006246F2">
              <w:rPr>
                <w:color w:val="000000" w:themeColor="text1"/>
                <w:sz w:val="15"/>
                <w:szCs w:val="15"/>
              </w:rPr>
              <w:t>超标倍数</w:t>
            </w:r>
          </w:p>
        </w:tc>
        <w:tc>
          <w:tcPr>
            <w:tcW w:w="167" w:type="pct"/>
            <w:noWrap/>
            <w:vAlign w:val="center"/>
          </w:tcPr>
          <w:p w14:paraId="7107720C"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41" w:type="pct"/>
            <w:noWrap/>
            <w:vAlign w:val="center"/>
          </w:tcPr>
          <w:p w14:paraId="45AF2015"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59" w:type="pct"/>
            <w:noWrap/>
            <w:vAlign w:val="center"/>
          </w:tcPr>
          <w:p w14:paraId="6A6EAADB"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noWrap/>
            <w:vAlign w:val="center"/>
          </w:tcPr>
          <w:p w14:paraId="329D7C9C"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vAlign w:val="center"/>
          </w:tcPr>
          <w:p w14:paraId="037984F9" w14:textId="2CEAC32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5EC23979" w14:textId="3B749B60"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5C23B7C3"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614DA7C1"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13" w:type="pct"/>
            <w:noWrap/>
            <w:vAlign w:val="center"/>
          </w:tcPr>
          <w:p w14:paraId="7B2970E0"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83" w:type="pct"/>
            <w:noWrap/>
            <w:vAlign w:val="center"/>
          </w:tcPr>
          <w:p w14:paraId="7FDC3270" w14:textId="1D036B9C"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08" w:type="pct"/>
            <w:noWrap/>
            <w:vAlign w:val="center"/>
          </w:tcPr>
          <w:p w14:paraId="3D87F6A3"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6" w:type="pct"/>
            <w:vAlign w:val="center"/>
          </w:tcPr>
          <w:p w14:paraId="0CD8F0BB" w14:textId="444E074F"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7" w:type="pct"/>
            <w:vAlign w:val="center"/>
          </w:tcPr>
          <w:p w14:paraId="702C31E1" w14:textId="38CCE065"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7" w:type="pct"/>
            <w:noWrap/>
            <w:vAlign w:val="center"/>
          </w:tcPr>
          <w:p w14:paraId="240DA01C" w14:textId="556A758B"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39C4244B"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34B12E15"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09" w:type="pct"/>
            <w:noWrap/>
            <w:vAlign w:val="center"/>
          </w:tcPr>
          <w:p w14:paraId="0C41B77F"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50292AC6"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vAlign w:val="center"/>
          </w:tcPr>
          <w:p w14:paraId="4FAECE61" w14:textId="12242F12"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565ACB24" w14:textId="0A1E83B1"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8" w:type="pct"/>
            <w:noWrap/>
            <w:vAlign w:val="center"/>
          </w:tcPr>
          <w:p w14:paraId="742FFC6A" w14:textId="777777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8" w:type="pct"/>
            <w:vAlign w:val="center"/>
          </w:tcPr>
          <w:p w14:paraId="3B16E2D0" w14:textId="38D5E33D"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4" w:type="pct"/>
            <w:vAlign w:val="center"/>
          </w:tcPr>
          <w:p w14:paraId="29189557" w14:textId="007B6438"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vAlign w:val="center"/>
          </w:tcPr>
          <w:p w14:paraId="04B11CC5" w14:textId="18C06FA5" w:rsidR="00274512" w:rsidRPr="006246F2" w:rsidRDefault="00274512" w:rsidP="00274512">
            <w:pPr>
              <w:pStyle w:val="a7"/>
              <w:rPr>
                <w:color w:val="000000" w:themeColor="text1"/>
                <w:sz w:val="15"/>
                <w:szCs w:val="15"/>
              </w:rPr>
            </w:pPr>
            <w:r w:rsidRPr="006246F2">
              <w:rPr>
                <w:color w:val="000000" w:themeColor="text1"/>
                <w:sz w:val="15"/>
                <w:szCs w:val="15"/>
              </w:rPr>
              <w:t>/</w:t>
            </w:r>
          </w:p>
        </w:tc>
      </w:tr>
      <w:tr w:rsidR="006246F2" w:rsidRPr="006246F2" w14:paraId="5F8EC874" w14:textId="19A960D9" w:rsidTr="00FF7C57">
        <w:trPr>
          <w:jc w:val="center"/>
        </w:trPr>
        <w:tc>
          <w:tcPr>
            <w:tcW w:w="120" w:type="pct"/>
            <w:vMerge w:val="restart"/>
            <w:noWrap/>
            <w:vAlign w:val="center"/>
          </w:tcPr>
          <w:p w14:paraId="69CE23B8" w14:textId="77777777" w:rsidR="00274512" w:rsidRPr="006246F2" w:rsidRDefault="00274512" w:rsidP="00274512">
            <w:pPr>
              <w:pStyle w:val="a7"/>
              <w:rPr>
                <w:color w:val="000000" w:themeColor="text1"/>
                <w:sz w:val="15"/>
                <w:szCs w:val="15"/>
              </w:rPr>
            </w:pPr>
            <w:r w:rsidRPr="006246F2">
              <w:rPr>
                <w:color w:val="000000" w:themeColor="text1"/>
                <w:sz w:val="15"/>
                <w:szCs w:val="15"/>
              </w:rPr>
              <w:t>W3</w:t>
            </w:r>
          </w:p>
        </w:tc>
        <w:tc>
          <w:tcPr>
            <w:tcW w:w="192" w:type="pct"/>
            <w:noWrap/>
            <w:vAlign w:val="center"/>
          </w:tcPr>
          <w:p w14:paraId="243D44F4" w14:textId="77777777" w:rsidR="00274512" w:rsidRPr="006246F2" w:rsidRDefault="00274512" w:rsidP="00274512">
            <w:pPr>
              <w:pStyle w:val="a7"/>
              <w:rPr>
                <w:color w:val="000000" w:themeColor="text1"/>
                <w:sz w:val="15"/>
                <w:szCs w:val="15"/>
              </w:rPr>
            </w:pPr>
            <w:r w:rsidRPr="006246F2">
              <w:rPr>
                <w:color w:val="000000" w:themeColor="text1"/>
                <w:sz w:val="15"/>
                <w:szCs w:val="15"/>
              </w:rPr>
              <w:t>浓度范围</w:t>
            </w:r>
          </w:p>
        </w:tc>
        <w:tc>
          <w:tcPr>
            <w:tcW w:w="167" w:type="pct"/>
            <w:noWrap/>
            <w:vAlign w:val="center"/>
          </w:tcPr>
          <w:p w14:paraId="5D8B08D3" w14:textId="5E28689C" w:rsidR="00274512" w:rsidRPr="006246F2" w:rsidRDefault="00274512" w:rsidP="00274512">
            <w:pPr>
              <w:pStyle w:val="a7"/>
              <w:rPr>
                <w:color w:val="000000" w:themeColor="text1"/>
                <w:sz w:val="15"/>
                <w:szCs w:val="15"/>
              </w:rPr>
            </w:pPr>
            <w:r w:rsidRPr="006246F2">
              <w:rPr>
                <w:rFonts w:hint="eastAsia"/>
                <w:color w:val="000000" w:themeColor="text1"/>
                <w:sz w:val="15"/>
                <w:szCs w:val="15"/>
              </w:rPr>
              <w:t>6.7</w:t>
            </w:r>
            <w:r w:rsidRPr="006246F2">
              <w:rPr>
                <w:color w:val="000000" w:themeColor="text1"/>
                <w:sz w:val="15"/>
                <w:szCs w:val="15"/>
              </w:rPr>
              <w:t>~</w:t>
            </w:r>
            <w:r w:rsidRPr="006246F2">
              <w:rPr>
                <w:rFonts w:hint="eastAsia"/>
                <w:color w:val="000000" w:themeColor="text1"/>
                <w:sz w:val="15"/>
                <w:szCs w:val="15"/>
              </w:rPr>
              <w:t>6.8</w:t>
            </w:r>
          </w:p>
        </w:tc>
        <w:tc>
          <w:tcPr>
            <w:tcW w:w="141" w:type="pct"/>
            <w:noWrap/>
            <w:vAlign w:val="center"/>
          </w:tcPr>
          <w:p w14:paraId="39DE6BBB" w14:textId="64DD21E3" w:rsidR="00274512" w:rsidRPr="006246F2" w:rsidRDefault="00274512" w:rsidP="00274512">
            <w:pPr>
              <w:pStyle w:val="a7"/>
              <w:rPr>
                <w:color w:val="000000" w:themeColor="text1"/>
                <w:sz w:val="15"/>
                <w:szCs w:val="15"/>
              </w:rPr>
            </w:pPr>
            <w:r w:rsidRPr="006246F2">
              <w:rPr>
                <w:rFonts w:hint="eastAsia"/>
                <w:color w:val="000000" w:themeColor="text1"/>
                <w:sz w:val="15"/>
                <w:szCs w:val="15"/>
              </w:rPr>
              <w:t>15</w:t>
            </w:r>
            <w:r w:rsidRPr="006246F2">
              <w:rPr>
                <w:color w:val="000000" w:themeColor="text1"/>
                <w:sz w:val="15"/>
                <w:szCs w:val="15"/>
              </w:rPr>
              <w:t>~1</w:t>
            </w:r>
            <w:r w:rsidRPr="006246F2">
              <w:rPr>
                <w:rFonts w:hint="eastAsia"/>
                <w:color w:val="000000" w:themeColor="text1"/>
                <w:sz w:val="15"/>
                <w:szCs w:val="15"/>
              </w:rPr>
              <w:t>6</w:t>
            </w:r>
          </w:p>
        </w:tc>
        <w:tc>
          <w:tcPr>
            <w:tcW w:w="159" w:type="pct"/>
            <w:noWrap/>
            <w:vAlign w:val="center"/>
          </w:tcPr>
          <w:p w14:paraId="24D7C00C" w14:textId="34A64F36" w:rsidR="00274512" w:rsidRPr="006246F2" w:rsidRDefault="00274512" w:rsidP="00274512">
            <w:pPr>
              <w:pStyle w:val="a7"/>
              <w:rPr>
                <w:color w:val="000000" w:themeColor="text1"/>
                <w:sz w:val="15"/>
                <w:szCs w:val="15"/>
              </w:rPr>
            </w:pPr>
            <w:r w:rsidRPr="006246F2">
              <w:rPr>
                <w:rFonts w:hint="eastAsia"/>
                <w:color w:val="000000" w:themeColor="text1"/>
                <w:sz w:val="15"/>
                <w:szCs w:val="15"/>
              </w:rPr>
              <w:t>3.2</w:t>
            </w:r>
            <w:r w:rsidRPr="006246F2">
              <w:rPr>
                <w:color w:val="000000" w:themeColor="text1"/>
                <w:sz w:val="15"/>
                <w:szCs w:val="15"/>
              </w:rPr>
              <w:t>~</w:t>
            </w:r>
            <w:r w:rsidRPr="006246F2">
              <w:rPr>
                <w:rFonts w:hint="eastAsia"/>
                <w:color w:val="000000" w:themeColor="text1"/>
                <w:sz w:val="15"/>
                <w:szCs w:val="15"/>
              </w:rPr>
              <w:t>3</w:t>
            </w:r>
            <w:r w:rsidRPr="006246F2">
              <w:rPr>
                <w:color w:val="000000" w:themeColor="text1"/>
                <w:sz w:val="15"/>
                <w:szCs w:val="15"/>
              </w:rPr>
              <w:t>.</w:t>
            </w:r>
            <w:r w:rsidRPr="006246F2">
              <w:rPr>
                <w:rFonts w:hint="eastAsia"/>
                <w:color w:val="000000" w:themeColor="text1"/>
                <w:sz w:val="15"/>
                <w:szCs w:val="15"/>
              </w:rPr>
              <w:t>5</w:t>
            </w:r>
          </w:p>
        </w:tc>
        <w:tc>
          <w:tcPr>
            <w:tcW w:w="229" w:type="pct"/>
            <w:noWrap/>
            <w:vAlign w:val="center"/>
          </w:tcPr>
          <w:p w14:paraId="03EF6168" w14:textId="28088DCD" w:rsidR="00274512" w:rsidRPr="006246F2" w:rsidRDefault="00274512" w:rsidP="00274512">
            <w:pPr>
              <w:pStyle w:val="a7"/>
              <w:rPr>
                <w:color w:val="000000" w:themeColor="text1"/>
                <w:sz w:val="15"/>
                <w:szCs w:val="15"/>
              </w:rPr>
            </w:pPr>
            <w:r w:rsidRPr="006246F2">
              <w:rPr>
                <w:color w:val="000000" w:themeColor="text1"/>
                <w:sz w:val="15"/>
                <w:szCs w:val="15"/>
              </w:rPr>
              <w:t>0.</w:t>
            </w:r>
            <w:r w:rsidRPr="006246F2">
              <w:rPr>
                <w:rFonts w:hint="eastAsia"/>
                <w:color w:val="000000" w:themeColor="text1"/>
                <w:sz w:val="15"/>
                <w:szCs w:val="15"/>
              </w:rPr>
              <w:t>178</w:t>
            </w:r>
            <w:r w:rsidRPr="006246F2">
              <w:rPr>
                <w:color w:val="000000" w:themeColor="text1"/>
                <w:sz w:val="15"/>
                <w:szCs w:val="15"/>
              </w:rPr>
              <w:t>~0.</w:t>
            </w:r>
            <w:r w:rsidRPr="006246F2">
              <w:rPr>
                <w:rFonts w:hint="eastAsia"/>
                <w:color w:val="000000" w:themeColor="text1"/>
                <w:sz w:val="15"/>
                <w:szCs w:val="15"/>
              </w:rPr>
              <w:t>189</w:t>
            </w:r>
          </w:p>
        </w:tc>
        <w:tc>
          <w:tcPr>
            <w:tcW w:w="194" w:type="pct"/>
            <w:vAlign w:val="center"/>
          </w:tcPr>
          <w:p w14:paraId="58312066" w14:textId="05FAE2B6" w:rsidR="00274512" w:rsidRPr="006246F2" w:rsidRDefault="00274512" w:rsidP="00274512">
            <w:pPr>
              <w:pStyle w:val="a7"/>
              <w:rPr>
                <w:color w:val="000000" w:themeColor="text1"/>
                <w:sz w:val="15"/>
                <w:szCs w:val="15"/>
              </w:rPr>
            </w:pPr>
            <w:r w:rsidRPr="006246F2">
              <w:rPr>
                <w:rFonts w:hint="eastAsia"/>
                <w:color w:val="000000" w:themeColor="text1"/>
                <w:sz w:val="15"/>
                <w:szCs w:val="15"/>
              </w:rPr>
              <w:t>0</w:t>
            </w:r>
            <w:r w:rsidRPr="006246F2">
              <w:rPr>
                <w:color w:val="000000" w:themeColor="text1"/>
                <w:sz w:val="15"/>
                <w:szCs w:val="15"/>
              </w:rPr>
              <w:t>.</w:t>
            </w:r>
            <w:r w:rsidRPr="006246F2">
              <w:rPr>
                <w:rFonts w:hint="eastAsia"/>
                <w:color w:val="000000" w:themeColor="text1"/>
                <w:sz w:val="15"/>
                <w:szCs w:val="15"/>
              </w:rPr>
              <w:t>42</w:t>
            </w:r>
            <w:r w:rsidRPr="006246F2">
              <w:rPr>
                <w:color w:val="000000" w:themeColor="text1"/>
                <w:sz w:val="15"/>
                <w:szCs w:val="15"/>
              </w:rPr>
              <w:t>~0.</w:t>
            </w:r>
            <w:r w:rsidRPr="006246F2">
              <w:rPr>
                <w:rFonts w:hint="eastAsia"/>
                <w:color w:val="000000" w:themeColor="text1"/>
                <w:sz w:val="15"/>
                <w:szCs w:val="15"/>
              </w:rPr>
              <w:t>47</w:t>
            </w:r>
          </w:p>
        </w:tc>
        <w:tc>
          <w:tcPr>
            <w:tcW w:w="194" w:type="pct"/>
            <w:noWrap/>
            <w:vAlign w:val="center"/>
          </w:tcPr>
          <w:p w14:paraId="11788C7B" w14:textId="5A68A48E" w:rsidR="00274512" w:rsidRPr="006246F2" w:rsidRDefault="00274512" w:rsidP="00274512">
            <w:pPr>
              <w:pStyle w:val="a7"/>
              <w:rPr>
                <w:color w:val="000000" w:themeColor="text1"/>
                <w:sz w:val="15"/>
                <w:szCs w:val="15"/>
              </w:rPr>
            </w:pPr>
            <w:r w:rsidRPr="006246F2">
              <w:rPr>
                <w:color w:val="000000" w:themeColor="text1"/>
                <w:sz w:val="15"/>
                <w:szCs w:val="15"/>
              </w:rPr>
              <w:t>0.</w:t>
            </w:r>
            <w:r w:rsidRPr="006246F2">
              <w:rPr>
                <w:rFonts w:hint="eastAsia"/>
                <w:color w:val="000000" w:themeColor="text1"/>
                <w:sz w:val="15"/>
                <w:szCs w:val="15"/>
              </w:rPr>
              <w:t>09</w:t>
            </w:r>
            <w:r w:rsidRPr="006246F2">
              <w:rPr>
                <w:color w:val="000000" w:themeColor="text1"/>
                <w:sz w:val="15"/>
                <w:szCs w:val="15"/>
              </w:rPr>
              <w:t>~0.</w:t>
            </w:r>
            <w:r w:rsidRPr="006246F2">
              <w:rPr>
                <w:rFonts w:hint="eastAsia"/>
                <w:color w:val="000000" w:themeColor="text1"/>
                <w:sz w:val="15"/>
                <w:szCs w:val="15"/>
              </w:rPr>
              <w:t>11</w:t>
            </w:r>
          </w:p>
        </w:tc>
        <w:tc>
          <w:tcPr>
            <w:tcW w:w="194" w:type="pct"/>
            <w:noWrap/>
            <w:vAlign w:val="center"/>
          </w:tcPr>
          <w:p w14:paraId="58B1F8EA" w14:textId="4C707BEF" w:rsidR="00274512" w:rsidRPr="006246F2" w:rsidRDefault="00274512" w:rsidP="00274512">
            <w:pPr>
              <w:pStyle w:val="a7"/>
              <w:rPr>
                <w:color w:val="000000" w:themeColor="text1"/>
                <w:sz w:val="15"/>
                <w:szCs w:val="15"/>
              </w:rPr>
            </w:pPr>
            <w:r w:rsidRPr="006246F2">
              <w:rPr>
                <w:color w:val="000000" w:themeColor="text1"/>
                <w:sz w:val="15"/>
                <w:szCs w:val="15"/>
              </w:rPr>
              <w:t>0</w:t>
            </w:r>
            <w:r w:rsidRPr="006246F2">
              <w:rPr>
                <w:rFonts w:hint="eastAsia"/>
                <w:color w:val="000000" w:themeColor="text1"/>
                <w:sz w:val="15"/>
                <w:szCs w:val="15"/>
              </w:rPr>
              <w:t>.28</w:t>
            </w:r>
            <w:r w:rsidRPr="006246F2">
              <w:rPr>
                <w:color w:val="000000" w:themeColor="text1"/>
                <w:sz w:val="15"/>
                <w:szCs w:val="15"/>
              </w:rPr>
              <w:t>~0.</w:t>
            </w:r>
            <w:r w:rsidRPr="006246F2">
              <w:rPr>
                <w:rFonts w:hint="eastAsia"/>
                <w:color w:val="000000" w:themeColor="text1"/>
                <w:sz w:val="15"/>
                <w:szCs w:val="15"/>
              </w:rPr>
              <w:t>38</w:t>
            </w:r>
          </w:p>
        </w:tc>
        <w:tc>
          <w:tcPr>
            <w:tcW w:w="194" w:type="pct"/>
            <w:noWrap/>
            <w:vAlign w:val="center"/>
          </w:tcPr>
          <w:p w14:paraId="3EA7059F" w14:textId="19E68A77" w:rsidR="00274512" w:rsidRPr="006246F2" w:rsidRDefault="00274512" w:rsidP="00274512">
            <w:pPr>
              <w:pStyle w:val="a7"/>
              <w:rPr>
                <w:color w:val="000000" w:themeColor="text1"/>
                <w:sz w:val="15"/>
                <w:szCs w:val="15"/>
              </w:rPr>
            </w:pPr>
            <w:r w:rsidRPr="006246F2">
              <w:rPr>
                <w:color w:val="000000" w:themeColor="text1"/>
                <w:sz w:val="15"/>
                <w:szCs w:val="15"/>
              </w:rPr>
              <w:t>0.0</w:t>
            </w:r>
            <w:r w:rsidRPr="006246F2">
              <w:rPr>
                <w:rFonts w:hint="eastAsia"/>
                <w:color w:val="000000" w:themeColor="text1"/>
                <w:sz w:val="15"/>
                <w:szCs w:val="15"/>
              </w:rPr>
              <w:t>3</w:t>
            </w:r>
            <w:r w:rsidRPr="006246F2">
              <w:rPr>
                <w:color w:val="000000" w:themeColor="text1"/>
                <w:sz w:val="15"/>
                <w:szCs w:val="15"/>
              </w:rPr>
              <w:t>~0.0</w:t>
            </w:r>
            <w:r w:rsidRPr="006246F2">
              <w:rPr>
                <w:rFonts w:hint="eastAsia"/>
                <w:color w:val="000000" w:themeColor="text1"/>
                <w:sz w:val="15"/>
                <w:szCs w:val="15"/>
              </w:rPr>
              <w:t>4</w:t>
            </w:r>
          </w:p>
        </w:tc>
        <w:tc>
          <w:tcPr>
            <w:tcW w:w="113" w:type="pct"/>
            <w:noWrap/>
            <w:vAlign w:val="center"/>
          </w:tcPr>
          <w:p w14:paraId="288F6BB8" w14:textId="08BC9647"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83" w:type="pct"/>
            <w:noWrap/>
            <w:vAlign w:val="center"/>
          </w:tcPr>
          <w:p w14:paraId="21244C36" w14:textId="1D9148AE" w:rsidR="00274512" w:rsidRPr="006246F2" w:rsidRDefault="00274512" w:rsidP="00274512">
            <w:pPr>
              <w:pStyle w:val="a7"/>
              <w:rPr>
                <w:bCs/>
                <w:color w:val="000000" w:themeColor="text1"/>
                <w:sz w:val="15"/>
                <w:szCs w:val="15"/>
              </w:rPr>
            </w:pPr>
            <w:r w:rsidRPr="006246F2">
              <w:rPr>
                <w:rFonts w:hint="eastAsia"/>
                <w:bCs/>
                <w:color w:val="000000" w:themeColor="text1"/>
                <w:sz w:val="15"/>
                <w:szCs w:val="15"/>
              </w:rPr>
              <w:t>340~420</w:t>
            </w:r>
          </w:p>
        </w:tc>
        <w:tc>
          <w:tcPr>
            <w:tcW w:w="208" w:type="pct"/>
            <w:noWrap/>
            <w:vAlign w:val="center"/>
          </w:tcPr>
          <w:p w14:paraId="088C6958" w14:textId="49D639E0"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6" w:type="pct"/>
            <w:vAlign w:val="center"/>
          </w:tcPr>
          <w:p w14:paraId="53F651E9" w14:textId="3A773066"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7" w:type="pct"/>
            <w:vAlign w:val="center"/>
          </w:tcPr>
          <w:p w14:paraId="2BFC45AE" w14:textId="098893B9"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7" w:type="pct"/>
            <w:noWrap/>
            <w:vAlign w:val="center"/>
          </w:tcPr>
          <w:p w14:paraId="0DB21184" w14:textId="75648078"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03569F71" w14:textId="6BF79FC9"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2D2F6527" w14:textId="16A71C5A"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09" w:type="pct"/>
            <w:noWrap/>
            <w:vAlign w:val="center"/>
          </w:tcPr>
          <w:p w14:paraId="0E485E5D" w14:textId="64A8E95E"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0958DD6C" w14:textId="0B9A2BBA"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94" w:type="pct"/>
            <w:vAlign w:val="center"/>
          </w:tcPr>
          <w:p w14:paraId="54E5279E" w14:textId="348C2EAD"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31331E39" w14:textId="496E1737"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38" w:type="pct"/>
            <w:noWrap/>
            <w:vAlign w:val="center"/>
          </w:tcPr>
          <w:p w14:paraId="111B4E12" w14:textId="2C262E5B"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38" w:type="pct"/>
            <w:vAlign w:val="center"/>
          </w:tcPr>
          <w:p w14:paraId="67AA069E" w14:textId="0B30F1FF"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4" w:type="pct"/>
            <w:vAlign w:val="center"/>
          </w:tcPr>
          <w:p w14:paraId="5BE7F03D" w14:textId="6FC07264"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vAlign w:val="center"/>
          </w:tcPr>
          <w:p w14:paraId="11F52FEA" w14:textId="44F14D5B" w:rsidR="00274512" w:rsidRPr="006246F2" w:rsidRDefault="00274512" w:rsidP="00274512">
            <w:pPr>
              <w:pStyle w:val="a7"/>
              <w:rPr>
                <w:color w:val="000000" w:themeColor="text1"/>
                <w:sz w:val="15"/>
                <w:szCs w:val="15"/>
              </w:rPr>
            </w:pPr>
            <w:r w:rsidRPr="006246F2">
              <w:rPr>
                <w:color w:val="000000" w:themeColor="text1"/>
                <w:sz w:val="15"/>
                <w:szCs w:val="15"/>
              </w:rPr>
              <w:t>/</w:t>
            </w:r>
          </w:p>
        </w:tc>
      </w:tr>
      <w:tr w:rsidR="006246F2" w:rsidRPr="006246F2" w14:paraId="0AA53B15" w14:textId="063BD7A3" w:rsidTr="00FF7C57">
        <w:trPr>
          <w:jc w:val="center"/>
        </w:trPr>
        <w:tc>
          <w:tcPr>
            <w:tcW w:w="120" w:type="pct"/>
            <w:vMerge/>
            <w:noWrap/>
            <w:vAlign w:val="center"/>
          </w:tcPr>
          <w:p w14:paraId="03ACE1A9" w14:textId="77777777" w:rsidR="00274512" w:rsidRPr="006246F2" w:rsidRDefault="00274512" w:rsidP="00274512">
            <w:pPr>
              <w:pStyle w:val="a7"/>
              <w:rPr>
                <w:color w:val="000000" w:themeColor="text1"/>
                <w:sz w:val="15"/>
                <w:szCs w:val="15"/>
              </w:rPr>
            </w:pPr>
          </w:p>
        </w:tc>
        <w:tc>
          <w:tcPr>
            <w:tcW w:w="192" w:type="pct"/>
            <w:noWrap/>
            <w:vAlign w:val="center"/>
          </w:tcPr>
          <w:p w14:paraId="1A59C9DE" w14:textId="77777777" w:rsidR="00274512" w:rsidRPr="006246F2" w:rsidRDefault="00274512" w:rsidP="00274512">
            <w:pPr>
              <w:pStyle w:val="a7"/>
              <w:rPr>
                <w:color w:val="000000" w:themeColor="text1"/>
                <w:sz w:val="15"/>
                <w:szCs w:val="15"/>
              </w:rPr>
            </w:pPr>
            <w:r w:rsidRPr="006246F2">
              <w:rPr>
                <w:color w:val="000000" w:themeColor="text1"/>
                <w:sz w:val="15"/>
                <w:szCs w:val="15"/>
              </w:rPr>
              <w:t>均值</w:t>
            </w:r>
          </w:p>
        </w:tc>
        <w:tc>
          <w:tcPr>
            <w:tcW w:w="167" w:type="pct"/>
            <w:noWrap/>
            <w:vAlign w:val="center"/>
          </w:tcPr>
          <w:p w14:paraId="01A20957" w14:textId="0BD92DBE"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41" w:type="pct"/>
            <w:noWrap/>
            <w:vAlign w:val="center"/>
          </w:tcPr>
          <w:p w14:paraId="404D1138" w14:textId="6DAA82A2" w:rsidR="00274512" w:rsidRPr="006246F2" w:rsidRDefault="00274512" w:rsidP="00274512">
            <w:pPr>
              <w:pStyle w:val="a7"/>
              <w:rPr>
                <w:color w:val="000000" w:themeColor="text1"/>
                <w:sz w:val="15"/>
                <w:szCs w:val="15"/>
              </w:rPr>
            </w:pPr>
            <w:r w:rsidRPr="006246F2">
              <w:rPr>
                <w:rFonts w:hint="eastAsia"/>
                <w:color w:val="000000" w:themeColor="text1"/>
                <w:sz w:val="15"/>
                <w:szCs w:val="15"/>
              </w:rPr>
              <w:t>15.3</w:t>
            </w:r>
          </w:p>
        </w:tc>
        <w:tc>
          <w:tcPr>
            <w:tcW w:w="159" w:type="pct"/>
            <w:noWrap/>
            <w:vAlign w:val="center"/>
          </w:tcPr>
          <w:p w14:paraId="679A572D" w14:textId="176170AF" w:rsidR="00274512" w:rsidRPr="006246F2" w:rsidRDefault="00274512" w:rsidP="00274512">
            <w:pPr>
              <w:pStyle w:val="a7"/>
              <w:rPr>
                <w:color w:val="000000" w:themeColor="text1"/>
                <w:sz w:val="15"/>
                <w:szCs w:val="15"/>
              </w:rPr>
            </w:pPr>
            <w:r w:rsidRPr="006246F2">
              <w:rPr>
                <w:rFonts w:hint="eastAsia"/>
                <w:color w:val="000000" w:themeColor="text1"/>
                <w:sz w:val="15"/>
                <w:szCs w:val="15"/>
              </w:rPr>
              <w:t>3.4</w:t>
            </w:r>
          </w:p>
        </w:tc>
        <w:tc>
          <w:tcPr>
            <w:tcW w:w="229" w:type="pct"/>
            <w:noWrap/>
            <w:vAlign w:val="center"/>
          </w:tcPr>
          <w:p w14:paraId="270F49BE" w14:textId="2B212BE6" w:rsidR="00274512" w:rsidRPr="006246F2" w:rsidRDefault="00274512" w:rsidP="00274512">
            <w:pPr>
              <w:pStyle w:val="a7"/>
              <w:rPr>
                <w:color w:val="000000" w:themeColor="text1"/>
                <w:sz w:val="15"/>
                <w:szCs w:val="15"/>
              </w:rPr>
            </w:pPr>
            <w:r w:rsidRPr="006246F2">
              <w:rPr>
                <w:rFonts w:hint="eastAsia"/>
                <w:color w:val="000000" w:themeColor="text1"/>
                <w:sz w:val="15"/>
                <w:szCs w:val="15"/>
              </w:rPr>
              <w:t>0.182</w:t>
            </w:r>
          </w:p>
        </w:tc>
        <w:tc>
          <w:tcPr>
            <w:tcW w:w="194" w:type="pct"/>
            <w:vAlign w:val="center"/>
          </w:tcPr>
          <w:p w14:paraId="039A48E5" w14:textId="3E9ACAE2" w:rsidR="00274512" w:rsidRPr="006246F2" w:rsidRDefault="00274512" w:rsidP="00274512">
            <w:pPr>
              <w:pStyle w:val="a7"/>
              <w:rPr>
                <w:color w:val="000000" w:themeColor="text1"/>
                <w:sz w:val="15"/>
                <w:szCs w:val="15"/>
              </w:rPr>
            </w:pPr>
            <w:r w:rsidRPr="006246F2">
              <w:rPr>
                <w:rFonts w:hint="eastAsia"/>
                <w:color w:val="000000" w:themeColor="text1"/>
                <w:sz w:val="15"/>
                <w:szCs w:val="15"/>
              </w:rPr>
              <w:t>0</w:t>
            </w:r>
            <w:r w:rsidRPr="006246F2">
              <w:rPr>
                <w:color w:val="000000" w:themeColor="text1"/>
                <w:sz w:val="15"/>
                <w:szCs w:val="15"/>
              </w:rPr>
              <w:t>.</w:t>
            </w:r>
            <w:r w:rsidRPr="006246F2">
              <w:rPr>
                <w:rFonts w:hint="eastAsia"/>
                <w:color w:val="000000" w:themeColor="text1"/>
                <w:sz w:val="15"/>
                <w:szCs w:val="15"/>
              </w:rPr>
              <w:t>447</w:t>
            </w:r>
          </w:p>
        </w:tc>
        <w:tc>
          <w:tcPr>
            <w:tcW w:w="194" w:type="pct"/>
            <w:noWrap/>
            <w:vAlign w:val="center"/>
          </w:tcPr>
          <w:p w14:paraId="108CC32F" w14:textId="353FCD86" w:rsidR="00274512" w:rsidRPr="006246F2" w:rsidRDefault="00274512" w:rsidP="00274512">
            <w:pPr>
              <w:pStyle w:val="a7"/>
              <w:rPr>
                <w:color w:val="000000" w:themeColor="text1"/>
                <w:sz w:val="15"/>
                <w:szCs w:val="15"/>
              </w:rPr>
            </w:pPr>
            <w:r w:rsidRPr="006246F2">
              <w:rPr>
                <w:rFonts w:hint="eastAsia"/>
                <w:color w:val="000000" w:themeColor="text1"/>
                <w:sz w:val="15"/>
                <w:szCs w:val="15"/>
              </w:rPr>
              <w:t>0.10</w:t>
            </w:r>
          </w:p>
        </w:tc>
        <w:tc>
          <w:tcPr>
            <w:tcW w:w="194" w:type="pct"/>
            <w:noWrap/>
            <w:vAlign w:val="center"/>
          </w:tcPr>
          <w:p w14:paraId="0328AEA8" w14:textId="03EC8FA3" w:rsidR="00274512" w:rsidRPr="006246F2" w:rsidRDefault="00274512" w:rsidP="00274512">
            <w:pPr>
              <w:pStyle w:val="a7"/>
              <w:rPr>
                <w:color w:val="000000" w:themeColor="text1"/>
                <w:sz w:val="15"/>
                <w:szCs w:val="15"/>
              </w:rPr>
            </w:pPr>
            <w:r w:rsidRPr="006246F2">
              <w:rPr>
                <w:rFonts w:hint="eastAsia"/>
                <w:color w:val="000000" w:themeColor="text1"/>
                <w:sz w:val="15"/>
                <w:szCs w:val="15"/>
              </w:rPr>
              <w:t>0.32</w:t>
            </w:r>
          </w:p>
        </w:tc>
        <w:tc>
          <w:tcPr>
            <w:tcW w:w="194" w:type="pct"/>
            <w:noWrap/>
            <w:vAlign w:val="center"/>
          </w:tcPr>
          <w:p w14:paraId="4AC10892" w14:textId="680EC76F" w:rsidR="00274512" w:rsidRPr="006246F2" w:rsidRDefault="00274512" w:rsidP="00274512">
            <w:pPr>
              <w:pStyle w:val="a7"/>
              <w:rPr>
                <w:color w:val="000000" w:themeColor="text1"/>
                <w:sz w:val="15"/>
                <w:szCs w:val="15"/>
              </w:rPr>
            </w:pPr>
            <w:r w:rsidRPr="006246F2">
              <w:rPr>
                <w:rFonts w:hint="eastAsia"/>
                <w:color w:val="000000" w:themeColor="text1"/>
                <w:sz w:val="15"/>
                <w:szCs w:val="15"/>
              </w:rPr>
              <w:t>0.033</w:t>
            </w:r>
          </w:p>
        </w:tc>
        <w:tc>
          <w:tcPr>
            <w:tcW w:w="113" w:type="pct"/>
            <w:noWrap/>
            <w:vAlign w:val="center"/>
          </w:tcPr>
          <w:p w14:paraId="6A72A2F4" w14:textId="7CFC0DD4"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83" w:type="pct"/>
            <w:noWrap/>
            <w:vAlign w:val="center"/>
          </w:tcPr>
          <w:p w14:paraId="4AE25A49" w14:textId="100B77F7" w:rsidR="00274512" w:rsidRPr="006246F2" w:rsidRDefault="00274512" w:rsidP="00274512">
            <w:pPr>
              <w:pStyle w:val="a7"/>
              <w:rPr>
                <w:bCs/>
                <w:color w:val="000000" w:themeColor="text1"/>
                <w:sz w:val="15"/>
                <w:szCs w:val="15"/>
              </w:rPr>
            </w:pPr>
            <w:r w:rsidRPr="006246F2">
              <w:rPr>
                <w:rFonts w:hint="eastAsia"/>
                <w:bCs/>
                <w:color w:val="000000" w:themeColor="text1"/>
                <w:sz w:val="15"/>
                <w:szCs w:val="15"/>
              </w:rPr>
              <w:t>386.7</w:t>
            </w:r>
          </w:p>
        </w:tc>
        <w:tc>
          <w:tcPr>
            <w:tcW w:w="208" w:type="pct"/>
            <w:noWrap/>
            <w:vAlign w:val="center"/>
          </w:tcPr>
          <w:p w14:paraId="68AE6EB8" w14:textId="321871B8"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6" w:type="pct"/>
            <w:vAlign w:val="center"/>
          </w:tcPr>
          <w:p w14:paraId="4922E3F1" w14:textId="6ECF7F86"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7" w:type="pct"/>
            <w:vAlign w:val="center"/>
          </w:tcPr>
          <w:p w14:paraId="028F2875" w14:textId="295C3629"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7" w:type="pct"/>
            <w:noWrap/>
            <w:vAlign w:val="center"/>
          </w:tcPr>
          <w:p w14:paraId="06DA7EA3" w14:textId="17C8C3D6"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0738D503" w14:textId="03E682B9"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2A50847F" w14:textId="34C8D9C4"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09" w:type="pct"/>
            <w:noWrap/>
            <w:vAlign w:val="center"/>
          </w:tcPr>
          <w:p w14:paraId="6DF7BCA6" w14:textId="5B69F435"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540D1534" w14:textId="1314BD65"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94" w:type="pct"/>
            <w:vAlign w:val="center"/>
          </w:tcPr>
          <w:p w14:paraId="5451F4BD" w14:textId="1DB27EB8"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14F3511F" w14:textId="114BA94B"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38" w:type="pct"/>
            <w:noWrap/>
            <w:vAlign w:val="center"/>
          </w:tcPr>
          <w:p w14:paraId="557BD4F2" w14:textId="0B536198"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38" w:type="pct"/>
            <w:vAlign w:val="center"/>
          </w:tcPr>
          <w:p w14:paraId="4C2E8A58" w14:textId="78316C9A"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4" w:type="pct"/>
            <w:vAlign w:val="center"/>
          </w:tcPr>
          <w:p w14:paraId="2BD59E7E" w14:textId="1B205A44"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vAlign w:val="center"/>
          </w:tcPr>
          <w:p w14:paraId="40CC4176" w14:textId="4333A22B" w:rsidR="00274512" w:rsidRPr="006246F2" w:rsidRDefault="00274512" w:rsidP="00274512">
            <w:pPr>
              <w:pStyle w:val="a7"/>
              <w:rPr>
                <w:color w:val="000000" w:themeColor="text1"/>
                <w:sz w:val="15"/>
                <w:szCs w:val="15"/>
              </w:rPr>
            </w:pPr>
            <w:r w:rsidRPr="006246F2">
              <w:rPr>
                <w:color w:val="000000" w:themeColor="text1"/>
                <w:sz w:val="15"/>
                <w:szCs w:val="15"/>
              </w:rPr>
              <w:t>/</w:t>
            </w:r>
          </w:p>
        </w:tc>
      </w:tr>
      <w:tr w:rsidR="006246F2" w:rsidRPr="006246F2" w14:paraId="782D0E0C" w14:textId="76F81D03" w:rsidTr="00FF7C57">
        <w:trPr>
          <w:jc w:val="center"/>
        </w:trPr>
        <w:tc>
          <w:tcPr>
            <w:tcW w:w="120" w:type="pct"/>
            <w:vMerge/>
            <w:noWrap/>
            <w:vAlign w:val="center"/>
          </w:tcPr>
          <w:p w14:paraId="7FD84F12" w14:textId="77777777" w:rsidR="00274512" w:rsidRPr="006246F2" w:rsidRDefault="00274512" w:rsidP="00274512">
            <w:pPr>
              <w:pStyle w:val="a7"/>
              <w:rPr>
                <w:color w:val="000000" w:themeColor="text1"/>
                <w:sz w:val="15"/>
                <w:szCs w:val="15"/>
              </w:rPr>
            </w:pPr>
          </w:p>
        </w:tc>
        <w:tc>
          <w:tcPr>
            <w:tcW w:w="192" w:type="pct"/>
            <w:noWrap/>
            <w:vAlign w:val="center"/>
          </w:tcPr>
          <w:p w14:paraId="285E5974" w14:textId="77777777" w:rsidR="00274512" w:rsidRPr="006246F2" w:rsidRDefault="00274512" w:rsidP="00274512">
            <w:pPr>
              <w:pStyle w:val="a7"/>
              <w:rPr>
                <w:color w:val="000000" w:themeColor="text1"/>
                <w:sz w:val="15"/>
                <w:szCs w:val="15"/>
              </w:rPr>
            </w:pPr>
            <w:r w:rsidRPr="006246F2">
              <w:rPr>
                <w:color w:val="000000" w:themeColor="text1"/>
                <w:sz w:val="15"/>
                <w:szCs w:val="15"/>
              </w:rPr>
              <w:t>超标率</w:t>
            </w:r>
          </w:p>
        </w:tc>
        <w:tc>
          <w:tcPr>
            <w:tcW w:w="167" w:type="pct"/>
            <w:noWrap/>
            <w:vAlign w:val="center"/>
          </w:tcPr>
          <w:p w14:paraId="469A90FB" w14:textId="0C6EE286"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41" w:type="pct"/>
            <w:noWrap/>
            <w:vAlign w:val="center"/>
          </w:tcPr>
          <w:p w14:paraId="32B8BEDB" w14:textId="0F5EA3AF"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59" w:type="pct"/>
            <w:noWrap/>
            <w:vAlign w:val="center"/>
          </w:tcPr>
          <w:p w14:paraId="747EB0F2" w14:textId="4CE32E70"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noWrap/>
            <w:vAlign w:val="center"/>
          </w:tcPr>
          <w:p w14:paraId="3B572881" w14:textId="42A53778"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vAlign w:val="center"/>
          </w:tcPr>
          <w:p w14:paraId="6900AF16" w14:textId="004B5FF1"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19B9A89E" w14:textId="5CC100D6"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02868161" w14:textId="758C288C"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7D1E20C1" w14:textId="1ED80794"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13" w:type="pct"/>
            <w:noWrap/>
            <w:vAlign w:val="center"/>
          </w:tcPr>
          <w:p w14:paraId="07DB8700" w14:textId="140F9FC1"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83" w:type="pct"/>
            <w:noWrap/>
            <w:vAlign w:val="center"/>
          </w:tcPr>
          <w:p w14:paraId="0BD6D15C" w14:textId="1473FF23"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08" w:type="pct"/>
            <w:noWrap/>
            <w:vAlign w:val="center"/>
          </w:tcPr>
          <w:p w14:paraId="4B2A7F67" w14:textId="0F7C17B9"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6" w:type="pct"/>
            <w:vAlign w:val="center"/>
          </w:tcPr>
          <w:p w14:paraId="4ADE4BC2" w14:textId="728B9205"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7" w:type="pct"/>
            <w:vAlign w:val="center"/>
          </w:tcPr>
          <w:p w14:paraId="7F090CE5" w14:textId="196BBD44"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7" w:type="pct"/>
            <w:noWrap/>
            <w:vAlign w:val="center"/>
          </w:tcPr>
          <w:p w14:paraId="3866691C" w14:textId="69A5DAF5"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4BDB3714" w14:textId="6492F4CD"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33DCE74A" w14:textId="74A27B46"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09" w:type="pct"/>
            <w:noWrap/>
            <w:vAlign w:val="center"/>
          </w:tcPr>
          <w:p w14:paraId="3CA1C060" w14:textId="39ABF67B"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245DE916" w14:textId="629EFF8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vAlign w:val="center"/>
          </w:tcPr>
          <w:p w14:paraId="5B24619D" w14:textId="70AABF0D"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41C3AC09" w14:textId="75409CDC"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8" w:type="pct"/>
            <w:noWrap/>
            <w:vAlign w:val="center"/>
          </w:tcPr>
          <w:p w14:paraId="0AABB435" w14:textId="73A39AFE"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8" w:type="pct"/>
            <w:vAlign w:val="center"/>
          </w:tcPr>
          <w:p w14:paraId="73973F01" w14:textId="2EE11FB1"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4" w:type="pct"/>
            <w:vAlign w:val="center"/>
          </w:tcPr>
          <w:p w14:paraId="2A233FDE" w14:textId="0D899B80"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vAlign w:val="center"/>
          </w:tcPr>
          <w:p w14:paraId="277DF16E" w14:textId="731F3AF0" w:rsidR="00274512" w:rsidRPr="006246F2" w:rsidRDefault="00274512" w:rsidP="00274512">
            <w:pPr>
              <w:pStyle w:val="a7"/>
              <w:rPr>
                <w:color w:val="000000" w:themeColor="text1"/>
                <w:sz w:val="15"/>
                <w:szCs w:val="15"/>
              </w:rPr>
            </w:pPr>
            <w:r w:rsidRPr="006246F2">
              <w:rPr>
                <w:color w:val="000000" w:themeColor="text1"/>
                <w:sz w:val="15"/>
                <w:szCs w:val="15"/>
              </w:rPr>
              <w:t>/</w:t>
            </w:r>
          </w:p>
        </w:tc>
      </w:tr>
      <w:tr w:rsidR="006246F2" w:rsidRPr="006246F2" w14:paraId="151C7CDE" w14:textId="25A3CDD2" w:rsidTr="00FF7C57">
        <w:trPr>
          <w:jc w:val="center"/>
        </w:trPr>
        <w:tc>
          <w:tcPr>
            <w:tcW w:w="120" w:type="pct"/>
            <w:vMerge/>
            <w:noWrap/>
            <w:vAlign w:val="center"/>
          </w:tcPr>
          <w:p w14:paraId="7380D66C" w14:textId="77777777" w:rsidR="00274512" w:rsidRPr="006246F2" w:rsidRDefault="00274512" w:rsidP="00274512">
            <w:pPr>
              <w:pStyle w:val="a7"/>
              <w:rPr>
                <w:color w:val="000000" w:themeColor="text1"/>
                <w:sz w:val="15"/>
                <w:szCs w:val="15"/>
              </w:rPr>
            </w:pPr>
          </w:p>
        </w:tc>
        <w:tc>
          <w:tcPr>
            <w:tcW w:w="192" w:type="pct"/>
            <w:noWrap/>
            <w:vAlign w:val="center"/>
          </w:tcPr>
          <w:p w14:paraId="30AED503" w14:textId="77777777" w:rsidR="00274512" w:rsidRPr="006246F2" w:rsidRDefault="00274512" w:rsidP="00274512">
            <w:pPr>
              <w:pStyle w:val="a7"/>
              <w:rPr>
                <w:color w:val="000000" w:themeColor="text1"/>
                <w:sz w:val="15"/>
                <w:szCs w:val="15"/>
              </w:rPr>
            </w:pPr>
            <w:r w:rsidRPr="006246F2">
              <w:rPr>
                <w:color w:val="000000" w:themeColor="text1"/>
                <w:sz w:val="15"/>
                <w:szCs w:val="15"/>
              </w:rPr>
              <w:t>超标倍数</w:t>
            </w:r>
          </w:p>
        </w:tc>
        <w:tc>
          <w:tcPr>
            <w:tcW w:w="167" w:type="pct"/>
            <w:noWrap/>
            <w:vAlign w:val="center"/>
          </w:tcPr>
          <w:p w14:paraId="3E2E9D98" w14:textId="0B73F12C"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41" w:type="pct"/>
            <w:noWrap/>
            <w:vAlign w:val="center"/>
          </w:tcPr>
          <w:p w14:paraId="1D60B154" w14:textId="3388A06E"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59" w:type="pct"/>
            <w:noWrap/>
            <w:vAlign w:val="center"/>
          </w:tcPr>
          <w:p w14:paraId="217FA694" w14:textId="01366969"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noWrap/>
            <w:vAlign w:val="center"/>
          </w:tcPr>
          <w:p w14:paraId="3926450C" w14:textId="23E86129"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vAlign w:val="center"/>
          </w:tcPr>
          <w:p w14:paraId="59A090E9" w14:textId="66AC5141"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0C33A991" w14:textId="5F74A3D4"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34FCC8BD" w14:textId="4A2D2161"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60ADC2D0" w14:textId="3166FD9D"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13" w:type="pct"/>
            <w:noWrap/>
            <w:vAlign w:val="center"/>
          </w:tcPr>
          <w:p w14:paraId="0517A2B2" w14:textId="7082081E"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83" w:type="pct"/>
            <w:noWrap/>
            <w:vAlign w:val="center"/>
          </w:tcPr>
          <w:p w14:paraId="76C9472D" w14:textId="5523FAC3"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08" w:type="pct"/>
            <w:noWrap/>
            <w:vAlign w:val="center"/>
          </w:tcPr>
          <w:p w14:paraId="22BC7240" w14:textId="2A42727A"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6" w:type="pct"/>
            <w:vAlign w:val="center"/>
          </w:tcPr>
          <w:p w14:paraId="0FC1B764" w14:textId="6F6DC66B"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7" w:type="pct"/>
            <w:vAlign w:val="center"/>
          </w:tcPr>
          <w:p w14:paraId="60741702" w14:textId="55488EE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7" w:type="pct"/>
            <w:noWrap/>
            <w:vAlign w:val="center"/>
          </w:tcPr>
          <w:p w14:paraId="3277C01E" w14:textId="597FAF38"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37120196" w14:textId="3592114E"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48D3A44B" w14:textId="2AE73FD8"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09" w:type="pct"/>
            <w:noWrap/>
            <w:vAlign w:val="center"/>
          </w:tcPr>
          <w:p w14:paraId="7A52B20D" w14:textId="16CA86D6"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518590A3" w14:textId="05E681BB"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vAlign w:val="center"/>
          </w:tcPr>
          <w:p w14:paraId="29A41719" w14:textId="61703781"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0C0A970F" w14:textId="1473365A"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8" w:type="pct"/>
            <w:noWrap/>
            <w:vAlign w:val="center"/>
          </w:tcPr>
          <w:p w14:paraId="0D51C5C3" w14:textId="3EF0354F"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8" w:type="pct"/>
            <w:vAlign w:val="center"/>
          </w:tcPr>
          <w:p w14:paraId="4DEDBB90" w14:textId="1025074C"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4" w:type="pct"/>
            <w:vAlign w:val="center"/>
          </w:tcPr>
          <w:p w14:paraId="6F8F6990" w14:textId="779596B1"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vAlign w:val="center"/>
          </w:tcPr>
          <w:p w14:paraId="181BC85C" w14:textId="40C30B52" w:rsidR="00274512" w:rsidRPr="006246F2" w:rsidRDefault="00274512" w:rsidP="00274512">
            <w:pPr>
              <w:pStyle w:val="a7"/>
              <w:rPr>
                <w:color w:val="000000" w:themeColor="text1"/>
                <w:sz w:val="15"/>
                <w:szCs w:val="15"/>
              </w:rPr>
            </w:pPr>
            <w:r w:rsidRPr="006246F2">
              <w:rPr>
                <w:color w:val="000000" w:themeColor="text1"/>
                <w:sz w:val="15"/>
                <w:szCs w:val="15"/>
              </w:rPr>
              <w:t>/</w:t>
            </w:r>
          </w:p>
        </w:tc>
      </w:tr>
      <w:tr w:rsidR="006246F2" w:rsidRPr="006246F2" w14:paraId="00284CAB" w14:textId="7CE22771" w:rsidTr="00FF7C57">
        <w:trPr>
          <w:jc w:val="center"/>
        </w:trPr>
        <w:tc>
          <w:tcPr>
            <w:tcW w:w="120" w:type="pct"/>
            <w:vMerge w:val="restart"/>
            <w:noWrap/>
            <w:vAlign w:val="center"/>
          </w:tcPr>
          <w:p w14:paraId="00EF1EE1" w14:textId="77777777" w:rsidR="00274512" w:rsidRPr="006246F2" w:rsidRDefault="00274512" w:rsidP="00274512">
            <w:pPr>
              <w:pStyle w:val="a7"/>
              <w:rPr>
                <w:color w:val="000000" w:themeColor="text1"/>
                <w:sz w:val="15"/>
                <w:szCs w:val="15"/>
              </w:rPr>
            </w:pPr>
            <w:r w:rsidRPr="006246F2">
              <w:rPr>
                <w:color w:val="000000" w:themeColor="text1"/>
                <w:sz w:val="15"/>
                <w:szCs w:val="15"/>
              </w:rPr>
              <w:t>W4</w:t>
            </w:r>
          </w:p>
        </w:tc>
        <w:tc>
          <w:tcPr>
            <w:tcW w:w="192" w:type="pct"/>
            <w:noWrap/>
            <w:vAlign w:val="center"/>
          </w:tcPr>
          <w:p w14:paraId="70804320" w14:textId="77777777" w:rsidR="00274512" w:rsidRPr="006246F2" w:rsidRDefault="00274512" w:rsidP="00274512">
            <w:pPr>
              <w:pStyle w:val="a7"/>
              <w:rPr>
                <w:color w:val="000000" w:themeColor="text1"/>
                <w:sz w:val="15"/>
                <w:szCs w:val="15"/>
              </w:rPr>
            </w:pPr>
            <w:r w:rsidRPr="006246F2">
              <w:rPr>
                <w:color w:val="000000" w:themeColor="text1"/>
                <w:sz w:val="15"/>
                <w:szCs w:val="15"/>
              </w:rPr>
              <w:t>浓度范围</w:t>
            </w:r>
          </w:p>
        </w:tc>
        <w:tc>
          <w:tcPr>
            <w:tcW w:w="167" w:type="pct"/>
            <w:noWrap/>
            <w:vAlign w:val="center"/>
          </w:tcPr>
          <w:p w14:paraId="039C14F9" w14:textId="2FD12239" w:rsidR="00274512" w:rsidRPr="006246F2" w:rsidRDefault="00274512" w:rsidP="00274512">
            <w:pPr>
              <w:pStyle w:val="a7"/>
              <w:rPr>
                <w:color w:val="000000" w:themeColor="text1"/>
                <w:sz w:val="15"/>
                <w:szCs w:val="15"/>
              </w:rPr>
            </w:pPr>
            <w:r w:rsidRPr="006246F2">
              <w:rPr>
                <w:rFonts w:hint="eastAsia"/>
                <w:color w:val="000000" w:themeColor="text1"/>
                <w:sz w:val="15"/>
                <w:szCs w:val="15"/>
              </w:rPr>
              <w:t>7.1</w:t>
            </w:r>
            <w:r w:rsidRPr="006246F2">
              <w:rPr>
                <w:color w:val="000000" w:themeColor="text1"/>
                <w:sz w:val="15"/>
                <w:szCs w:val="15"/>
              </w:rPr>
              <w:t>~</w:t>
            </w:r>
            <w:r w:rsidRPr="006246F2">
              <w:rPr>
                <w:rFonts w:hint="eastAsia"/>
                <w:color w:val="000000" w:themeColor="text1"/>
                <w:sz w:val="15"/>
                <w:szCs w:val="15"/>
              </w:rPr>
              <w:t>7.2</w:t>
            </w:r>
          </w:p>
        </w:tc>
        <w:tc>
          <w:tcPr>
            <w:tcW w:w="141" w:type="pct"/>
            <w:noWrap/>
            <w:vAlign w:val="center"/>
          </w:tcPr>
          <w:p w14:paraId="15DD3428" w14:textId="32D379F3" w:rsidR="00274512" w:rsidRPr="006246F2" w:rsidRDefault="00274512" w:rsidP="00274512">
            <w:pPr>
              <w:pStyle w:val="a7"/>
              <w:rPr>
                <w:color w:val="000000" w:themeColor="text1"/>
                <w:sz w:val="15"/>
                <w:szCs w:val="15"/>
              </w:rPr>
            </w:pPr>
            <w:r w:rsidRPr="006246F2">
              <w:rPr>
                <w:rFonts w:hint="eastAsia"/>
                <w:color w:val="000000" w:themeColor="text1"/>
                <w:sz w:val="15"/>
                <w:szCs w:val="15"/>
              </w:rPr>
              <w:t>11</w:t>
            </w:r>
            <w:r w:rsidRPr="006246F2">
              <w:rPr>
                <w:color w:val="000000" w:themeColor="text1"/>
                <w:sz w:val="15"/>
                <w:szCs w:val="15"/>
              </w:rPr>
              <w:t>~1</w:t>
            </w:r>
            <w:r w:rsidRPr="006246F2">
              <w:rPr>
                <w:rFonts w:hint="eastAsia"/>
                <w:color w:val="000000" w:themeColor="text1"/>
                <w:sz w:val="15"/>
                <w:szCs w:val="15"/>
              </w:rPr>
              <w:t>2</w:t>
            </w:r>
          </w:p>
        </w:tc>
        <w:tc>
          <w:tcPr>
            <w:tcW w:w="159" w:type="pct"/>
            <w:noWrap/>
            <w:vAlign w:val="center"/>
          </w:tcPr>
          <w:p w14:paraId="62268FA3" w14:textId="021F1112" w:rsidR="00274512" w:rsidRPr="006246F2" w:rsidRDefault="00274512" w:rsidP="00274512">
            <w:pPr>
              <w:pStyle w:val="a7"/>
              <w:rPr>
                <w:color w:val="000000" w:themeColor="text1"/>
                <w:sz w:val="15"/>
                <w:szCs w:val="15"/>
              </w:rPr>
            </w:pPr>
            <w:r w:rsidRPr="006246F2">
              <w:rPr>
                <w:rFonts w:hint="eastAsia"/>
                <w:color w:val="000000" w:themeColor="text1"/>
                <w:sz w:val="15"/>
                <w:szCs w:val="15"/>
              </w:rPr>
              <w:t>2.3</w:t>
            </w:r>
            <w:r w:rsidRPr="006246F2">
              <w:rPr>
                <w:color w:val="000000" w:themeColor="text1"/>
                <w:sz w:val="15"/>
                <w:szCs w:val="15"/>
              </w:rPr>
              <w:t>~</w:t>
            </w:r>
            <w:r w:rsidRPr="006246F2">
              <w:rPr>
                <w:rFonts w:hint="eastAsia"/>
                <w:color w:val="000000" w:themeColor="text1"/>
                <w:sz w:val="15"/>
                <w:szCs w:val="15"/>
              </w:rPr>
              <w:t>2</w:t>
            </w:r>
            <w:r w:rsidRPr="006246F2">
              <w:rPr>
                <w:color w:val="000000" w:themeColor="text1"/>
                <w:sz w:val="15"/>
                <w:szCs w:val="15"/>
              </w:rPr>
              <w:t>.</w:t>
            </w:r>
            <w:r w:rsidRPr="006246F2">
              <w:rPr>
                <w:rFonts w:hint="eastAsia"/>
                <w:color w:val="000000" w:themeColor="text1"/>
                <w:sz w:val="15"/>
                <w:szCs w:val="15"/>
              </w:rPr>
              <w:t>5</w:t>
            </w:r>
          </w:p>
        </w:tc>
        <w:tc>
          <w:tcPr>
            <w:tcW w:w="229" w:type="pct"/>
            <w:noWrap/>
            <w:vAlign w:val="center"/>
          </w:tcPr>
          <w:p w14:paraId="7C614763" w14:textId="0964E087" w:rsidR="00274512" w:rsidRPr="006246F2" w:rsidRDefault="00274512" w:rsidP="00274512">
            <w:pPr>
              <w:pStyle w:val="a7"/>
              <w:rPr>
                <w:color w:val="000000" w:themeColor="text1"/>
                <w:sz w:val="15"/>
                <w:szCs w:val="15"/>
              </w:rPr>
            </w:pPr>
            <w:r w:rsidRPr="006246F2">
              <w:rPr>
                <w:color w:val="000000" w:themeColor="text1"/>
                <w:sz w:val="15"/>
                <w:szCs w:val="15"/>
              </w:rPr>
              <w:t>0.</w:t>
            </w:r>
            <w:r w:rsidRPr="006246F2">
              <w:rPr>
                <w:rFonts w:hint="eastAsia"/>
                <w:color w:val="000000" w:themeColor="text1"/>
                <w:sz w:val="15"/>
                <w:szCs w:val="15"/>
              </w:rPr>
              <w:t>101</w:t>
            </w:r>
            <w:r w:rsidRPr="006246F2">
              <w:rPr>
                <w:color w:val="000000" w:themeColor="text1"/>
                <w:sz w:val="15"/>
                <w:szCs w:val="15"/>
              </w:rPr>
              <w:t>~0.</w:t>
            </w:r>
            <w:r w:rsidRPr="006246F2">
              <w:rPr>
                <w:rFonts w:hint="eastAsia"/>
                <w:color w:val="000000" w:themeColor="text1"/>
                <w:sz w:val="15"/>
                <w:szCs w:val="15"/>
              </w:rPr>
              <w:t>123</w:t>
            </w:r>
          </w:p>
        </w:tc>
        <w:tc>
          <w:tcPr>
            <w:tcW w:w="194" w:type="pct"/>
            <w:vAlign w:val="center"/>
          </w:tcPr>
          <w:p w14:paraId="6F1D463F" w14:textId="675AF454" w:rsidR="00274512" w:rsidRPr="006246F2" w:rsidRDefault="00274512" w:rsidP="00274512">
            <w:pPr>
              <w:pStyle w:val="a7"/>
              <w:rPr>
                <w:color w:val="000000" w:themeColor="text1"/>
                <w:sz w:val="15"/>
                <w:szCs w:val="15"/>
              </w:rPr>
            </w:pPr>
            <w:r w:rsidRPr="006246F2">
              <w:rPr>
                <w:rFonts w:hint="eastAsia"/>
                <w:color w:val="000000" w:themeColor="text1"/>
                <w:sz w:val="15"/>
                <w:szCs w:val="15"/>
              </w:rPr>
              <w:t>0</w:t>
            </w:r>
            <w:r w:rsidRPr="006246F2">
              <w:rPr>
                <w:color w:val="000000" w:themeColor="text1"/>
                <w:sz w:val="15"/>
                <w:szCs w:val="15"/>
              </w:rPr>
              <w:t>.</w:t>
            </w:r>
            <w:r w:rsidRPr="006246F2">
              <w:rPr>
                <w:rFonts w:hint="eastAsia"/>
                <w:color w:val="000000" w:themeColor="text1"/>
                <w:sz w:val="15"/>
                <w:szCs w:val="15"/>
              </w:rPr>
              <w:t>30</w:t>
            </w:r>
            <w:r w:rsidRPr="006246F2">
              <w:rPr>
                <w:color w:val="000000" w:themeColor="text1"/>
                <w:sz w:val="15"/>
                <w:szCs w:val="15"/>
              </w:rPr>
              <w:t>~0.</w:t>
            </w:r>
            <w:r w:rsidRPr="006246F2">
              <w:rPr>
                <w:rFonts w:hint="eastAsia"/>
                <w:color w:val="000000" w:themeColor="text1"/>
                <w:sz w:val="15"/>
                <w:szCs w:val="15"/>
              </w:rPr>
              <w:t>35</w:t>
            </w:r>
          </w:p>
        </w:tc>
        <w:tc>
          <w:tcPr>
            <w:tcW w:w="194" w:type="pct"/>
            <w:noWrap/>
            <w:vAlign w:val="center"/>
          </w:tcPr>
          <w:p w14:paraId="3AFCA5BD" w14:textId="2BA4DBC6" w:rsidR="00274512" w:rsidRPr="006246F2" w:rsidRDefault="00274512" w:rsidP="00274512">
            <w:pPr>
              <w:pStyle w:val="a7"/>
              <w:rPr>
                <w:color w:val="000000" w:themeColor="text1"/>
                <w:sz w:val="15"/>
                <w:szCs w:val="15"/>
              </w:rPr>
            </w:pPr>
            <w:r w:rsidRPr="006246F2">
              <w:rPr>
                <w:color w:val="000000" w:themeColor="text1"/>
                <w:sz w:val="15"/>
                <w:szCs w:val="15"/>
              </w:rPr>
              <w:t>0.</w:t>
            </w:r>
            <w:r w:rsidRPr="006246F2">
              <w:rPr>
                <w:rFonts w:hint="eastAsia"/>
                <w:color w:val="000000" w:themeColor="text1"/>
                <w:sz w:val="15"/>
                <w:szCs w:val="15"/>
              </w:rPr>
              <w:t>07</w:t>
            </w:r>
            <w:r w:rsidRPr="006246F2">
              <w:rPr>
                <w:color w:val="000000" w:themeColor="text1"/>
                <w:sz w:val="15"/>
                <w:szCs w:val="15"/>
              </w:rPr>
              <w:t>~0.</w:t>
            </w:r>
            <w:r w:rsidRPr="006246F2">
              <w:rPr>
                <w:rFonts w:hint="eastAsia"/>
                <w:color w:val="000000" w:themeColor="text1"/>
                <w:sz w:val="15"/>
                <w:szCs w:val="15"/>
              </w:rPr>
              <w:t>08</w:t>
            </w:r>
          </w:p>
        </w:tc>
        <w:tc>
          <w:tcPr>
            <w:tcW w:w="194" w:type="pct"/>
            <w:noWrap/>
            <w:vAlign w:val="center"/>
          </w:tcPr>
          <w:p w14:paraId="096F1868" w14:textId="536C17BD" w:rsidR="00274512" w:rsidRPr="006246F2" w:rsidRDefault="00274512" w:rsidP="00274512">
            <w:pPr>
              <w:pStyle w:val="a7"/>
              <w:rPr>
                <w:color w:val="000000" w:themeColor="text1"/>
                <w:sz w:val="15"/>
                <w:szCs w:val="15"/>
              </w:rPr>
            </w:pPr>
            <w:r w:rsidRPr="006246F2">
              <w:rPr>
                <w:color w:val="000000" w:themeColor="text1"/>
                <w:sz w:val="15"/>
                <w:szCs w:val="15"/>
              </w:rPr>
              <w:t>0</w:t>
            </w:r>
            <w:r w:rsidRPr="006246F2">
              <w:rPr>
                <w:rFonts w:hint="eastAsia"/>
                <w:color w:val="000000" w:themeColor="text1"/>
                <w:sz w:val="15"/>
                <w:szCs w:val="15"/>
              </w:rPr>
              <w:t>.21</w:t>
            </w:r>
            <w:r w:rsidRPr="006246F2">
              <w:rPr>
                <w:color w:val="000000" w:themeColor="text1"/>
                <w:sz w:val="15"/>
                <w:szCs w:val="15"/>
              </w:rPr>
              <w:t>~0.</w:t>
            </w:r>
            <w:r w:rsidRPr="006246F2">
              <w:rPr>
                <w:rFonts w:hint="eastAsia"/>
                <w:color w:val="000000" w:themeColor="text1"/>
                <w:sz w:val="15"/>
                <w:szCs w:val="15"/>
              </w:rPr>
              <w:t>23</w:t>
            </w:r>
          </w:p>
        </w:tc>
        <w:tc>
          <w:tcPr>
            <w:tcW w:w="194" w:type="pct"/>
            <w:noWrap/>
            <w:vAlign w:val="center"/>
          </w:tcPr>
          <w:p w14:paraId="060811F8" w14:textId="7F70D1BC" w:rsidR="00274512" w:rsidRPr="006246F2" w:rsidRDefault="00274512" w:rsidP="00274512">
            <w:pPr>
              <w:pStyle w:val="a7"/>
              <w:rPr>
                <w:color w:val="000000" w:themeColor="text1"/>
                <w:sz w:val="15"/>
                <w:szCs w:val="15"/>
              </w:rPr>
            </w:pPr>
            <w:r w:rsidRPr="006246F2">
              <w:rPr>
                <w:color w:val="000000" w:themeColor="text1"/>
                <w:sz w:val="15"/>
                <w:szCs w:val="15"/>
              </w:rPr>
              <w:t>0.0</w:t>
            </w:r>
            <w:r w:rsidRPr="006246F2">
              <w:rPr>
                <w:rFonts w:hint="eastAsia"/>
                <w:color w:val="000000" w:themeColor="text1"/>
                <w:sz w:val="15"/>
                <w:szCs w:val="15"/>
              </w:rPr>
              <w:t>3</w:t>
            </w:r>
            <w:r w:rsidRPr="006246F2">
              <w:rPr>
                <w:color w:val="000000" w:themeColor="text1"/>
                <w:sz w:val="15"/>
                <w:szCs w:val="15"/>
              </w:rPr>
              <w:t>~0.0</w:t>
            </w:r>
            <w:r w:rsidRPr="006246F2">
              <w:rPr>
                <w:rFonts w:hint="eastAsia"/>
                <w:color w:val="000000" w:themeColor="text1"/>
                <w:sz w:val="15"/>
                <w:szCs w:val="15"/>
              </w:rPr>
              <w:t>4</w:t>
            </w:r>
          </w:p>
        </w:tc>
        <w:tc>
          <w:tcPr>
            <w:tcW w:w="113" w:type="pct"/>
            <w:noWrap/>
            <w:vAlign w:val="center"/>
          </w:tcPr>
          <w:p w14:paraId="7EA615CE" w14:textId="5B75F82A"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83" w:type="pct"/>
            <w:noWrap/>
            <w:vAlign w:val="center"/>
          </w:tcPr>
          <w:p w14:paraId="449F8150" w14:textId="2E5B19C5" w:rsidR="00274512" w:rsidRPr="006246F2" w:rsidRDefault="00274512" w:rsidP="00274512">
            <w:pPr>
              <w:pStyle w:val="a7"/>
              <w:rPr>
                <w:color w:val="000000" w:themeColor="text1"/>
                <w:sz w:val="15"/>
                <w:szCs w:val="15"/>
              </w:rPr>
            </w:pPr>
            <w:r w:rsidRPr="006246F2">
              <w:rPr>
                <w:rFonts w:hint="eastAsia"/>
                <w:bCs/>
                <w:color w:val="000000" w:themeColor="text1"/>
                <w:sz w:val="15"/>
                <w:szCs w:val="15"/>
              </w:rPr>
              <w:t>200~260</w:t>
            </w:r>
          </w:p>
        </w:tc>
        <w:tc>
          <w:tcPr>
            <w:tcW w:w="208" w:type="pct"/>
            <w:noWrap/>
            <w:vAlign w:val="center"/>
          </w:tcPr>
          <w:p w14:paraId="3630AF1B" w14:textId="59C2D722"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6" w:type="pct"/>
            <w:vAlign w:val="center"/>
          </w:tcPr>
          <w:p w14:paraId="7D36E931" w14:textId="22C41EF3"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7" w:type="pct"/>
            <w:vAlign w:val="center"/>
          </w:tcPr>
          <w:p w14:paraId="7C5DC175" w14:textId="58E423D2"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7" w:type="pct"/>
            <w:noWrap/>
            <w:vAlign w:val="center"/>
          </w:tcPr>
          <w:p w14:paraId="04BA7EDF" w14:textId="6759059C"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01A1DF3F" w14:textId="75861831"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39FE2A23" w14:textId="231A785A"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09" w:type="pct"/>
            <w:noWrap/>
            <w:vAlign w:val="center"/>
          </w:tcPr>
          <w:p w14:paraId="66A347AC" w14:textId="7D91FE0D"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21017750" w14:textId="0A6B855E"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94" w:type="pct"/>
            <w:vAlign w:val="center"/>
          </w:tcPr>
          <w:p w14:paraId="643711D2" w14:textId="59E81AD9"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504B0C22" w14:textId="10ECD22D"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38" w:type="pct"/>
            <w:noWrap/>
            <w:vAlign w:val="center"/>
          </w:tcPr>
          <w:p w14:paraId="6A1D468C" w14:textId="216AF16F"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38" w:type="pct"/>
            <w:vAlign w:val="center"/>
          </w:tcPr>
          <w:p w14:paraId="4D59F36A" w14:textId="7206A6BE"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4" w:type="pct"/>
            <w:vAlign w:val="center"/>
          </w:tcPr>
          <w:p w14:paraId="653D2BED" w14:textId="0437C6B5"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vAlign w:val="center"/>
          </w:tcPr>
          <w:p w14:paraId="0B1018D5" w14:textId="6ACEAEA5" w:rsidR="00274512" w:rsidRPr="006246F2" w:rsidRDefault="00274512" w:rsidP="00274512">
            <w:pPr>
              <w:pStyle w:val="a7"/>
              <w:rPr>
                <w:color w:val="000000" w:themeColor="text1"/>
                <w:sz w:val="15"/>
                <w:szCs w:val="15"/>
              </w:rPr>
            </w:pPr>
            <w:r w:rsidRPr="006246F2">
              <w:rPr>
                <w:color w:val="000000" w:themeColor="text1"/>
                <w:sz w:val="15"/>
                <w:szCs w:val="15"/>
              </w:rPr>
              <w:t>/</w:t>
            </w:r>
          </w:p>
        </w:tc>
      </w:tr>
      <w:tr w:rsidR="006246F2" w:rsidRPr="006246F2" w14:paraId="71FC95A1" w14:textId="039563BF" w:rsidTr="00FF7C57">
        <w:trPr>
          <w:jc w:val="center"/>
        </w:trPr>
        <w:tc>
          <w:tcPr>
            <w:tcW w:w="120" w:type="pct"/>
            <w:vMerge/>
            <w:noWrap/>
            <w:vAlign w:val="center"/>
          </w:tcPr>
          <w:p w14:paraId="2511ED80" w14:textId="77777777" w:rsidR="00274512" w:rsidRPr="006246F2" w:rsidRDefault="00274512" w:rsidP="00274512">
            <w:pPr>
              <w:pStyle w:val="a7"/>
              <w:rPr>
                <w:color w:val="000000" w:themeColor="text1"/>
                <w:sz w:val="15"/>
                <w:szCs w:val="15"/>
              </w:rPr>
            </w:pPr>
          </w:p>
        </w:tc>
        <w:tc>
          <w:tcPr>
            <w:tcW w:w="192" w:type="pct"/>
            <w:noWrap/>
            <w:vAlign w:val="center"/>
          </w:tcPr>
          <w:p w14:paraId="3BD115E1" w14:textId="77777777" w:rsidR="00274512" w:rsidRPr="006246F2" w:rsidRDefault="00274512" w:rsidP="00274512">
            <w:pPr>
              <w:pStyle w:val="a7"/>
              <w:rPr>
                <w:color w:val="000000" w:themeColor="text1"/>
                <w:sz w:val="15"/>
                <w:szCs w:val="15"/>
              </w:rPr>
            </w:pPr>
            <w:r w:rsidRPr="006246F2">
              <w:rPr>
                <w:color w:val="000000" w:themeColor="text1"/>
                <w:sz w:val="15"/>
                <w:szCs w:val="15"/>
              </w:rPr>
              <w:t>均值</w:t>
            </w:r>
          </w:p>
        </w:tc>
        <w:tc>
          <w:tcPr>
            <w:tcW w:w="167" w:type="pct"/>
            <w:noWrap/>
            <w:vAlign w:val="center"/>
          </w:tcPr>
          <w:p w14:paraId="5F411A73" w14:textId="4F7DE255"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41" w:type="pct"/>
            <w:noWrap/>
            <w:vAlign w:val="center"/>
          </w:tcPr>
          <w:p w14:paraId="5FA09314" w14:textId="1BE63AE7" w:rsidR="00274512" w:rsidRPr="006246F2" w:rsidRDefault="00274512" w:rsidP="00274512">
            <w:pPr>
              <w:pStyle w:val="a7"/>
              <w:rPr>
                <w:color w:val="000000" w:themeColor="text1"/>
                <w:sz w:val="15"/>
                <w:szCs w:val="15"/>
              </w:rPr>
            </w:pPr>
            <w:r w:rsidRPr="006246F2">
              <w:rPr>
                <w:rFonts w:hint="eastAsia"/>
                <w:color w:val="000000" w:themeColor="text1"/>
                <w:sz w:val="15"/>
                <w:szCs w:val="15"/>
              </w:rPr>
              <w:t>11.7</w:t>
            </w:r>
          </w:p>
        </w:tc>
        <w:tc>
          <w:tcPr>
            <w:tcW w:w="159" w:type="pct"/>
            <w:noWrap/>
            <w:vAlign w:val="center"/>
          </w:tcPr>
          <w:p w14:paraId="2E375649" w14:textId="1083C3F5" w:rsidR="00274512" w:rsidRPr="006246F2" w:rsidRDefault="00274512" w:rsidP="00274512">
            <w:pPr>
              <w:pStyle w:val="a7"/>
              <w:rPr>
                <w:color w:val="000000" w:themeColor="text1"/>
                <w:sz w:val="15"/>
                <w:szCs w:val="15"/>
              </w:rPr>
            </w:pPr>
            <w:r w:rsidRPr="006246F2">
              <w:rPr>
                <w:rFonts w:hint="eastAsia"/>
                <w:color w:val="000000" w:themeColor="text1"/>
                <w:sz w:val="15"/>
                <w:szCs w:val="15"/>
              </w:rPr>
              <w:t>2.4</w:t>
            </w:r>
          </w:p>
        </w:tc>
        <w:tc>
          <w:tcPr>
            <w:tcW w:w="229" w:type="pct"/>
            <w:noWrap/>
            <w:vAlign w:val="center"/>
          </w:tcPr>
          <w:p w14:paraId="1BF5F734" w14:textId="48A00976" w:rsidR="00274512" w:rsidRPr="006246F2" w:rsidRDefault="00274512" w:rsidP="00274512">
            <w:pPr>
              <w:pStyle w:val="a7"/>
              <w:rPr>
                <w:color w:val="000000" w:themeColor="text1"/>
                <w:sz w:val="15"/>
                <w:szCs w:val="15"/>
              </w:rPr>
            </w:pPr>
            <w:r w:rsidRPr="006246F2">
              <w:rPr>
                <w:rFonts w:hint="eastAsia"/>
                <w:color w:val="000000" w:themeColor="text1"/>
                <w:sz w:val="15"/>
                <w:szCs w:val="15"/>
              </w:rPr>
              <w:t>0.112</w:t>
            </w:r>
          </w:p>
        </w:tc>
        <w:tc>
          <w:tcPr>
            <w:tcW w:w="194" w:type="pct"/>
            <w:vAlign w:val="center"/>
          </w:tcPr>
          <w:p w14:paraId="59E6DB47" w14:textId="4EDCB48D" w:rsidR="00274512" w:rsidRPr="006246F2" w:rsidRDefault="00274512" w:rsidP="00274512">
            <w:pPr>
              <w:pStyle w:val="a7"/>
              <w:rPr>
                <w:color w:val="000000" w:themeColor="text1"/>
                <w:sz w:val="15"/>
                <w:szCs w:val="15"/>
              </w:rPr>
            </w:pPr>
            <w:r w:rsidRPr="006246F2">
              <w:rPr>
                <w:rFonts w:hint="eastAsia"/>
                <w:color w:val="000000" w:themeColor="text1"/>
                <w:sz w:val="15"/>
                <w:szCs w:val="15"/>
              </w:rPr>
              <w:t>0</w:t>
            </w:r>
            <w:r w:rsidRPr="006246F2">
              <w:rPr>
                <w:color w:val="000000" w:themeColor="text1"/>
                <w:sz w:val="15"/>
                <w:szCs w:val="15"/>
              </w:rPr>
              <w:t>.</w:t>
            </w:r>
            <w:r w:rsidRPr="006246F2">
              <w:rPr>
                <w:rFonts w:hint="eastAsia"/>
                <w:color w:val="000000" w:themeColor="text1"/>
                <w:sz w:val="15"/>
                <w:szCs w:val="15"/>
              </w:rPr>
              <w:t>32</w:t>
            </w:r>
          </w:p>
        </w:tc>
        <w:tc>
          <w:tcPr>
            <w:tcW w:w="194" w:type="pct"/>
            <w:noWrap/>
            <w:vAlign w:val="center"/>
          </w:tcPr>
          <w:p w14:paraId="461940B6" w14:textId="5D7DBA33" w:rsidR="00274512" w:rsidRPr="006246F2" w:rsidRDefault="00274512" w:rsidP="00274512">
            <w:pPr>
              <w:pStyle w:val="a7"/>
              <w:rPr>
                <w:color w:val="000000" w:themeColor="text1"/>
                <w:sz w:val="15"/>
                <w:szCs w:val="15"/>
              </w:rPr>
            </w:pPr>
            <w:r w:rsidRPr="006246F2">
              <w:rPr>
                <w:rFonts w:hint="eastAsia"/>
                <w:color w:val="000000" w:themeColor="text1"/>
                <w:sz w:val="15"/>
                <w:szCs w:val="15"/>
              </w:rPr>
              <w:t>0.076</w:t>
            </w:r>
          </w:p>
        </w:tc>
        <w:tc>
          <w:tcPr>
            <w:tcW w:w="194" w:type="pct"/>
            <w:noWrap/>
            <w:vAlign w:val="center"/>
          </w:tcPr>
          <w:p w14:paraId="51D45025" w14:textId="19895768" w:rsidR="00274512" w:rsidRPr="006246F2" w:rsidRDefault="00274512" w:rsidP="00274512">
            <w:pPr>
              <w:pStyle w:val="a7"/>
              <w:rPr>
                <w:color w:val="000000" w:themeColor="text1"/>
                <w:sz w:val="15"/>
                <w:szCs w:val="15"/>
              </w:rPr>
            </w:pPr>
            <w:r w:rsidRPr="006246F2">
              <w:rPr>
                <w:rFonts w:hint="eastAsia"/>
                <w:color w:val="000000" w:themeColor="text1"/>
                <w:sz w:val="15"/>
                <w:szCs w:val="15"/>
              </w:rPr>
              <w:t>0.22</w:t>
            </w:r>
          </w:p>
        </w:tc>
        <w:tc>
          <w:tcPr>
            <w:tcW w:w="194" w:type="pct"/>
            <w:noWrap/>
            <w:vAlign w:val="center"/>
          </w:tcPr>
          <w:p w14:paraId="591386F6" w14:textId="33BDC65A" w:rsidR="00274512" w:rsidRPr="006246F2" w:rsidRDefault="00274512" w:rsidP="00274512">
            <w:pPr>
              <w:pStyle w:val="a7"/>
              <w:rPr>
                <w:color w:val="000000" w:themeColor="text1"/>
                <w:sz w:val="15"/>
                <w:szCs w:val="15"/>
              </w:rPr>
            </w:pPr>
            <w:r w:rsidRPr="006246F2">
              <w:rPr>
                <w:rFonts w:hint="eastAsia"/>
                <w:color w:val="000000" w:themeColor="text1"/>
                <w:sz w:val="15"/>
                <w:szCs w:val="15"/>
              </w:rPr>
              <w:t>0.033</w:t>
            </w:r>
          </w:p>
        </w:tc>
        <w:tc>
          <w:tcPr>
            <w:tcW w:w="113" w:type="pct"/>
            <w:noWrap/>
            <w:vAlign w:val="center"/>
          </w:tcPr>
          <w:p w14:paraId="5D2D7E4E" w14:textId="5201094D"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83" w:type="pct"/>
            <w:noWrap/>
            <w:vAlign w:val="center"/>
          </w:tcPr>
          <w:p w14:paraId="3553689A" w14:textId="07183245" w:rsidR="00274512" w:rsidRPr="006246F2" w:rsidRDefault="00274512" w:rsidP="00274512">
            <w:pPr>
              <w:pStyle w:val="a7"/>
              <w:rPr>
                <w:color w:val="000000" w:themeColor="text1"/>
                <w:sz w:val="15"/>
                <w:szCs w:val="15"/>
              </w:rPr>
            </w:pPr>
            <w:r w:rsidRPr="006246F2">
              <w:rPr>
                <w:rFonts w:hint="eastAsia"/>
                <w:bCs/>
                <w:color w:val="000000" w:themeColor="text1"/>
                <w:sz w:val="15"/>
                <w:szCs w:val="15"/>
              </w:rPr>
              <w:t>233</w:t>
            </w:r>
          </w:p>
        </w:tc>
        <w:tc>
          <w:tcPr>
            <w:tcW w:w="208" w:type="pct"/>
            <w:noWrap/>
            <w:vAlign w:val="center"/>
          </w:tcPr>
          <w:p w14:paraId="5BE0B5DC" w14:textId="0F9960EC"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6" w:type="pct"/>
            <w:vAlign w:val="center"/>
          </w:tcPr>
          <w:p w14:paraId="2918904D" w14:textId="0A27EE84"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7" w:type="pct"/>
            <w:vAlign w:val="center"/>
          </w:tcPr>
          <w:p w14:paraId="564A27F3" w14:textId="38F5FAF2"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7" w:type="pct"/>
            <w:noWrap/>
            <w:vAlign w:val="center"/>
          </w:tcPr>
          <w:p w14:paraId="56AD9190" w14:textId="1E2DDA5C"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5BB61694" w14:textId="13CC835E"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738D20BA" w14:textId="35724F9B"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09" w:type="pct"/>
            <w:noWrap/>
            <w:vAlign w:val="center"/>
          </w:tcPr>
          <w:p w14:paraId="082D6E2B" w14:textId="1BC06AEE"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51E81EFE" w14:textId="1B7DA27A"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94" w:type="pct"/>
            <w:vAlign w:val="center"/>
          </w:tcPr>
          <w:p w14:paraId="1881F43A" w14:textId="3DCEED53"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50F9D907" w14:textId="52A3E7B7"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38" w:type="pct"/>
            <w:noWrap/>
            <w:vAlign w:val="center"/>
          </w:tcPr>
          <w:p w14:paraId="1C07CAD2" w14:textId="2EFE181C"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38" w:type="pct"/>
            <w:vAlign w:val="center"/>
          </w:tcPr>
          <w:p w14:paraId="28CFA6A3" w14:textId="160EE62E"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4" w:type="pct"/>
            <w:vAlign w:val="center"/>
          </w:tcPr>
          <w:p w14:paraId="66EB771D" w14:textId="54A13E76"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vAlign w:val="center"/>
          </w:tcPr>
          <w:p w14:paraId="15204AFD" w14:textId="48E62735" w:rsidR="00274512" w:rsidRPr="006246F2" w:rsidRDefault="00274512" w:rsidP="00274512">
            <w:pPr>
              <w:pStyle w:val="a7"/>
              <w:rPr>
                <w:color w:val="000000" w:themeColor="text1"/>
                <w:sz w:val="15"/>
                <w:szCs w:val="15"/>
              </w:rPr>
            </w:pPr>
            <w:r w:rsidRPr="006246F2">
              <w:rPr>
                <w:color w:val="000000" w:themeColor="text1"/>
                <w:sz w:val="15"/>
                <w:szCs w:val="15"/>
              </w:rPr>
              <w:t>/</w:t>
            </w:r>
          </w:p>
        </w:tc>
      </w:tr>
      <w:tr w:rsidR="006246F2" w:rsidRPr="006246F2" w14:paraId="3190C7FF" w14:textId="12E99305" w:rsidTr="00FF7C57">
        <w:trPr>
          <w:jc w:val="center"/>
        </w:trPr>
        <w:tc>
          <w:tcPr>
            <w:tcW w:w="120" w:type="pct"/>
            <w:vMerge/>
            <w:noWrap/>
            <w:vAlign w:val="center"/>
          </w:tcPr>
          <w:p w14:paraId="02053C4D" w14:textId="77777777" w:rsidR="00274512" w:rsidRPr="006246F2" w:rsidRDefault="00274512" w:rsidP="00274512">
            <w:pPr>
              <w:pStyle w:val="a7"/>
              <w:rPr>
                <w:color w:val="000000" w:themeColor="text1"/>
                <w:sz w:val="15"/>
                <w:szCs w:val="15"/>
              </w:rPr>
            </w:pPr>
          </w:p>
        </w:tc>
        <w:tc>
          <w:tcPr>
            <w:tcW w:w="192" w:type="pct"/>
            <w:noWrap/>
            <w:vAlign w:val="center"/>
          </w:tcPr>
          <w:p w14:paraId="1DE6FE5D" w14:textId="77777777" w:rsidR="00274512" w:rsidRPr="006246F2" w:rsidRDefault="00274512" w:rsidP="00274512">
            <w:pPr>
              <w:pStyle w:val="a7"/>
              <w:rPr>
                <w:color w:val="000000" w:themeColor="text1"/>
                <w:sz w:val="15"/>
                <w:szCs w:val="15"/>
              </w:rPr>
            </w:pPr>
            <w:r w:rsidRPr="006246F2">
              <w:rPr>
                <w:color w:val="000000" w:themeColor="text1"/>
                <w:sz w:val="15"/>
                <w:szCs w:val="15"/>
              </w:rPr>
              <w:t>超标率</w:t>
            </w:r>
          </w:p>
        </w:tc>
        <w:tc>
          <w:tcPr>
            <w:tcW w:w="167" w:type="pct"/>
            <w:noWrap/>
            <w:vAlign w:val="center"/>
          </w:tcPr>
          <w:p w14:paraId="41B8E598" w14:textId="5D2E3989"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41" w:type="pct"/>
            <w:noWrap/>
            <w:vAlign w:val="center"/>
          </w:tcPr>
          <w:p w14:paraId="6D4CBE59" w14:textId="3EAD8671"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59" w:type="pct"/>
            <w:noWrap/>
            <w:vAlign w:val="center"/>
          </w:tcPr>
          <w:p w14:paraId="342F5D23" w14:textId="2DEB0E58"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noWrap/>
            <w:vAlign w:val="center"/>
          </w:tcPr>
          <w:p w14:paraId="1814C47C" w14:textId="593A211D"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vAlign w:val="center"/>
          </w:tcPr>
          <w:p w14:paraId="59C2194F" w14:textId="676F3871"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6FC2886F" w14:textId="15CD074B"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14F8FDCB" w14:textId="3452C8E2"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2F2D04C7" w14:textId="51D5966F"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13" w:type="pct"/>
            <w:noWrap/>
            <w:vAlign w:val="center"/>
          </w:tcPr>
          <w:p w14:paraId="6D1D0A53" w14:textId="3003AA89"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83" w:type="pct"/>
            <w:noWrap/>
            <w:vAlign w:val="center"/>
          </w:tcPr>
          <w:p w14:paraId="0E220FA9" w14:textId="243B9551"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08" w:type="pct"/>
            <w:noWrap/>
            <w:vAlign w:val="center"/>
          </w:tcPr>
          <w:p w14:paraId="4BBF8376" w14:textId="40B348B5"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6" w:type="pct"/>
            <w:vAlign w:val="center"/>
          </w:tcPr>
          <w:p w14:paraId="63C118DE" w14:textId="43138BA6"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7" w:type="pct"/>
            <w:vAlign w:val="center"/>
          </w:tcPr>
          <w:p w14:paraId="665A2951" w14:textId="076A7649"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7" w:type="pct"/>
            <w:noWrap/>
            <w:vAlign w:val="center"/>
          </w:tcPr>
          <w:p w14:paraId="0D232122" w14:textId="47A4A03D"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17BAD1F9" w14:textId="5DB89359"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7515EEE8" w14:textId="5E06C635"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09" w:type="pct"/>
            <w:noWrap/>
            <w:vAlign w:val="center"/>
          </w:tcPr>
          <w:p w14:paraId="657B35FC" w14:textId="16D7CD0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42D3008E" w14:textId="328E15DD"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vAlign w:val="center"/>
          </w:tcPr>
          <w:p w14:paraId="5A75AE53" w14:textId="3BAFE0BF"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33C912AA" w14:textId="0D59CCAF"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8" w:type="pct"/>
            <w:noWrap/>
            <w:vAlign w:val="center"/>
          </w:tcPr>
          <w:p w14:paraId="43DDDDBF" w14:textId="39EE4FDD"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8" w:type="pct"/>
            <w:vAlign w:val="center"/>
          </w:tcPr>
          <w:p w14:paraId="2EDB5860" w14:textId="407AFD23"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4" w:type="pct"/>
            <w:vAlign w:val="center"/>
          </w:tcPr>
          <w:p w14:paraId="6E1FBAEC" w14:textId="494DFC3C"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vAlign w:val="center"/>
          </w:tcPr>
          <w:p w14:paraId="25B9E8C1" w14:textId="4FD25F70" w:rsidR="00274512" w:rsidRPr="006246F2" w:rsidRDefault="00274512" w:rsidP="00274512">
            <w:pPr>
              <w:pStyle w:val="a7"/>
              <w:rPr>
                <w:color w:val="000000" w:themeColor="text1"/>
                <w:sz w:val="15"/>
                <w:szCs w:val="15"/>
              </w:rPr>
            </w:pPr>
            <w:r w:rsidRPr="006246F2">
              <w:rPr>
                <w:color w:val="000000" w:themeColor="text1"/>
                <w:sz w:val="15"/>
                <w:szCs w:val="15"/>
              </w:rPr>
              <w:t>/</w:t>
            </w:r>
          </w:p>
        </w:tc>
      </w:tr>
      <w:tr w:rsidR="006246F2" w:rsidRPr="006246F2" w14:paraId="57C47319" w14:textId="682307F5" w:rsidTr="00FF7C57">
        <w:trPr>
          <w:jc w:val="center"/>
        </w:trPr>
        <w:tc>
          <w:tcPr>
            <w:tcW w:w="120" w:type="pct"/>
            <w:vMerge/>
            <w:noWrap/>
            <w:vAlign w:val="center"/>
          </w:tcPr>
          <w:p w14:paraId="1A5552C9" w14:textId="77777777" w:rsidR="00274512" w:rsidRPr="006246F2" w:rsidRDefault="00274512" w:rsidP="00274512">
            <w:pPr>
              <w:pStyle w:val="a7"/>
              <w:rPr>
                <w:color w:val="000000" w:themeColor="text1"/>
                <w:sz w:val="15"/>
                <w:szCs w:val="15"/>
              </w:rPr>
            </w:pPr>
          </w:p>
        </w:tc>
        <w:tc>
          <w:tcPr>
            <w:tcW w:w="192" w:type="pct"/>
            <w:noWrap/>
            <w:vAlign w:val="center"/>
          </w:tcPr>
          <w:p w14:paraId="5655B7FE" w14:textId="77777777" w:rsidR="00274512" w:rsidRPr="006246F2" w:rsidRDefault="00274512" w:rsidP="00274512">
            <w:pPr>
              <w:pStyle w:val="a7"/>
              <w:rPr>
                <w:color w:val="000000" w:themeColor="text1"/>
                <w:sz w:val="15"/>
                <w:szCs w:val="15"/>
              </w:rPr>
            </w:pPr>
            <w:r w:rsidRPr="006246F2">
              <w:rPr>
                <w:color w:val="000000" w:themeColor="text1"/>
                <w:sz w:val="15"/>
                <w:szCs w:val="15"/>
              </w:rPr>
              <w:t>超标倍数</w:t>
            </w:r>
          </w:p>
        </w:tc>
        <w:tc>
          <w:tcPr>
            <w:tcW w:w="167" w:type="pct"/>
            <w:noWrap/>
            <w:vAlign w:val="center"/>
          </w:tcPr>
          <w:p w14:paraId="31807659" w14:textId="2754E6B8"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41" w:type="pct"/>
            <w:noWrap/>
            <w:vAlign w:val="center"/>
          </w:tcPr>
          <w:p w14:paraId="2848FD77" w14:textId="1DDCD0B8"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59" w:type="pct"/>
            <w:noWrap/>
            <w:vAlign w:val="center"/>
          </w:tcPr>
          <w:p w14:paraId="13307C80" w14:textId="1F522852"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noWrap/>
            <w:vAlign w:val="center"/>
          </w:tcPr>
          <w:p w14:paraId="4624EBCE" w14:textId="40B98841"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vAlign w:val="center"/>
          </w:tcPr>
          <w:p w14:paraId="09DD7344" w14:textId="30D5296F"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1177053F" w14:textId="0E60E75F"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1E10F956" w14:textId="1F94BEEA"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0C3A1B9B" w14:textId="72D42F5E"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13" w:type="pct"/>
            <w:noWrap/>
            <w:vAlign w:val="center"/>
          </w:tcPr>
          <w:p w14:paraId="2C41C81A" w14:textId="591F77D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83" w:type="pct"/>
            <w:noWrap/>
            <w:vAlign w:val="center"/>
          </w:tcPr>
          <w:p w14:paraId="72A64929" w14:textId="27A01D5B"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08" w:type="pct"/>
            <w:noWrap/>
            <w:vAlign w:val="center"/>
          </w:tcPr>
          <w:p w14:paraId="7051A12E" w14:textId="55FA49E0"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6" w:type="pct"/>
            <w:vAlign w:val="center"/>
          </w:tcPr>
          <w:p w14:paraId="20BBBC24" w14:textId="5FE13DB6"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7" w:type="pct"/>
            <w:vAlign w:val="center"/>
          </w:tcPr>
          <w:p w14:paraId="2DD65038" w14:textId="1A487CC1"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7" w:type="pct"/>
            <w:noWrap/>
            <w:vAlign w:val="center"/>
          </w:tcPr>
          <w:p w14:paraId="06A14226" w14:textId="1F28208F"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73735696" w14:textId="01CE9321"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2ACDADD5" w14:textId="2AB537C9"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09" w:type="pct"/>
            <w:noWrap/>
            <w:vAlign w:val="center"/>
          </w:tcPr>
          <w:p w14:paraId="2F92893D" w14:textId="31C2BB88"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23A7C03B" w14:textId="3DDEDB94"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vAlign w:val="center"/>
          </w:tcPr>
          <w:p w14:paraId="6D1CD011" w14:textId="654DDC85"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75864D74" w14:textId="2B3182BD"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8" w:type="pct"/>
            <w:noWrap/>
            <w:vAlign w:val="center"/>
          </w:tcPr>
          <w:p w14:paraId="3C5659EB" w14:textId="0A4DCFFC"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8" w:type="pct"/>
            <w:vAlign w:val="center"/>
          </w:tcPr>
          <w:p w14:paraId="616CFEEB" w14:textId="54A43D21"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4" w:type="pct"/>
            <w:vAlign w:val="center"/>
          </w:tcPr>
          <w:p w14:paraId="500E3B7D" w14:textId="3BC9F4FA"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vAlign w:val="center"/>
          </w:tcPr>
          <w:p w14:paraId="22F525A9" w14:textId="4DC7FA6E" w:rsidR="00274512" w:rsidRPr="006246F2" w:rsidRDefault="00274512" w:rsidP="00274512">
            <w:pPr>
              <w:pStyle w:val="a7"/>
              <w:rPr>
                <w:color w:val="000000" w:themeColor="text1"/>
                <w:sz w:val="15"/>
                <w:szCs w:val="15"/>
              </w:rPr>
            </w:pPr>
            <w:r w:rsidRPr="006246F2">
              <w:rPr>
                <w:color w:val="000000" w:themeColor="text1"/>
                <w:sz w:val="15"/>
                <w:szCs w:val="15"/>
              </w:rPr>
              <w:t>/</w:t>
            </w:r>
          </w:p>
        </w:tc>
      </w:tr>
      <w:tr w:rsidR="006246F2" w:rsidRPr="006246F2" w14:paraId="746EF2CE" w14:textId="31B28E33" w:rsidTr="00FF7C57">
        <w:trPr>
          <w:jc w:val="center"/>
        </w:trPr>
        <w:tc>
          <w:tcPr>
            <w:tcW w:w="120" w:type="pct"/>
            <w:vMerge w:val="restart"/>
            <w:noWrap/>
            <w:vAlign w:val="center"/>
          </w:tcPr>
          <w:p w14:paraId="2680610C" w14:textId="77777777" w:rsidR="00274512" w:rsidRPr="006246F2" w:rsidRDefault="00274512" w:rsidP="00274512">
            <w:pPr>
              <w:pStyle w:val="a7"/>
              <w:rPr>
                <w:color w:val="000000" w:themeColor="text1"/>
                <w:sz w:val="15"/>
                <w:szCs w:val="15"/>
              </w:rPr>
            </w:pPr>
            <w:r w:rsidRPr="006246F2">
              <w:rPr>
                <w:color w:val="000000" w:themeColor="text1"/>
                <w:sz w:val="15"/>
                <w:szCs w:val="15"/>
              </w:rPr>
              <w:t>W5</w:t>
            </w:r>
          </w:p>
        </w:tc>
        <w:tc>
          <w:tcPr>
            <w:tcW w:w="192" w:type="pct"/>
            <w:noWrap/>
            <w:vAlign w:val="center"/>
          </w:tcPr>
          <w:p w14:paraId="2617D078" w14:textId="77777777" w:rsidR="00274512" w:rsidRPr="006246F2" w:rsidRDefault="00274512" w:rsidP="00274512">
            <w:pPr>
              <w:pStyle w:val="a7"/>
              <w:rPr>
                <w:color w:val="000000" w:themeColor="text1"/>
                <w:sz w:val="15"/>
                <w:szCs w:val="15"/>
              </w:rPr>
            </w:pPr>
            <w:r w:rsidRPr="006246F2">
              <w:rPr>
                <w:color w:val="000000" w:themeColor="text1"/>
                <w:sz w:val="15"/>
                <w:szCs w:val="15"/>
              </w:rPr>
              <w:t>浓度范围</w:t>
            </w:r>
          </w:p>
        </w:tc>
        <w:tc>
          <w:tcPr>
            <w:tcW w:w="167" w:type="pct"/>
            <w:noWrap/>
            <w:vAlign w:val="center"/>
          </w:tcPr>
          <w:p w14:paraId="7AA54D87" w14:textId="697C7C9B" w:rsidR="00274512" w:rsidRPr="006246F2" w:rsidRDefault="00274512" w:rsidP="00274512">
            <w:pPr>
              <w:pStyle w:val="a7"/>
              <w:rPr>
                <w:color w:val="000000" w:themeColor="text1"/>
                <w:sz w:val="15"/>
                <w:szCs w:val="15"/>
              </w:rPr>
            </w:pPr>
            <w:r w:rsidRPr="006246F2">
              <w:rPr>
                <w:rFonts w:hint="eastAsia"/>
                <w:color w:val="000000" w:themeColor="text1"/>
                <w:sz w:val="15"/>
                <w:szCs w:val="15"/>
              </w:rPr>
              <w:t>6.8</w:t>
            </w:r>
            <w:r w:rsidRPr="006246F2">
              <w:rPr>
                <w:color w:val="000000" w:themeColor="text1"/>
                <w:sz w:val="15"/>
                <w:szCs w:val="15"/>
              </w:rPr>
              <w:t>~</w:t>
            </w:r>
            <w:r w:rsidRPr="006246F2">
              <w:rPr>
                <w:rFonts w:hint="eastAsia"/>
                <w:color w:val="000000" w:themeColor="text1"/>
                <w:sz w:val="15"/>
                <w:szCs w:val="15"/>
              </w:rPr>
              <w:t>7.0</w:t>
            </w:r>
          </w:p>
        </w:tc>
        <w:tc>
          <w:tcPr>
            <w:tcW w:w="141" w:type="pct"/>
            <w:noWrap/>
            <w:vAlign w:val="center"/>
          </w:tcPr>
          <w:p w14:paraId="329C2E41" w14:textId="05D489FB" w:rsidR="00274512" w:rsidRPr="006246F2" w:rsidRDefault="00274512" w:rsidP="00274512">
            <w:pPr>
              <w:pStyle w:val="a7"/>
              <w:rPr>
                <w:color w:val="000000" w:themeColor="text1"/>
                <w:sz w:val="15"/>
                <w:szCs w:val="15"/>
              </w:rPr>
            </w:pPr>
            <w:r w:rsidRPr="006246F2">
              <w:rPr>
                <w:rFonts w:hint="eastAsia"/>
                <w:color w:val="000000" w:themeColor="text1"/>
                <w:sz w:val="15"/>
                <w:szCs w:val="15"/>
              </w:rPr>
              <w:t>12</w:t>
            </w:r>
            <w:r w:rsidRPr="006246F2">
              <w:rPr>
                <w:color w:val="000000" w:themeColor="text1"/>
                <w:sz w:val="15"/>
                <w:szCs w:val="15"/>
              </w:rPr>
              <w:t>~1</w:t>
            </w:r>
            <w:r w:rsidRPr="006246F2">
              <w:rPr>
                <w:rFonts w:hint="eastAsia"/>
                <w:color w:val="000000" w:themeColor="text1"/>
                <w:sz w:val="15"/>
                <w:szCs w:val="15"/>
              </w:rPr>
              <w:t>4</w:t>
            </w:r>
          </w:p>
        </w:tc>
        <w:tc>
          <w:tcPr>
            <w:tcW w:w="159" w:type="pct"/>
            <w:noWrap/>
            <w:vAlign w:val="center"/>
          </w:tcPr>
          <w:p w14:paraId="2CA730FB" w14:textId="0FAE2C06" w:rsidR="00274512" w:rsidRPr="006246F2" w:rsidRDefault="00274512" w:rsidP="00274512">
            <w:pPr>
              <w:pStyle w:val="a7"/>
              <w:rPr>
                <w:color w:val="000000" w:themeColor="text1"/>
                <w:sz w:val="15"/>
                <w:szCs w:val="15"/>
              </w:rPr>
            </w:pPr>
            <w:r w:rsidRPr="006246F2">
              <w:rPr>
                <w:rFonts w:hint="eastAsia"/>
                <w:color w:val="000000" w:themeColor="text1"/>
                <w:sz w:val="15"/>
                <w:szCs w:val="15"/>
              </w:rPr>
              <w:t>2.4</w:t>
            </w:r>
            <w:r w:rsidRPr="006246F2">
              <w:rPr>
                <w:color w:val="000000" w:themeColor="text1"/>
                <w:sz w:val="15"/>
                <w:szCs w:val="15"/>
              </w:rPr>
              <w:t>~</w:t>
            </w:r>
            <w:r w:rsidRPr="006246F2">
              <w:rPr>
                <w:rFonts w:hint="eastAsia"/>
                <w:color w:val="000000" w:themeColor="text1"/>
                <w:sz w:val="15"/>
                <w:szCs w:val="15"/>
              </w:rPr>
              <w:t>2</w:t>
            </w:r>
            <w:r w:rsidRPr="006246F2">
              <w:rPr>
                <w:color w:val="000000" w:themeColor="text1"/>
                <w:sz w:val="15"/>
                <w:szCs w:val="15"/>
              </w:rPr>
              <w:t>.</w:t>
            </w:r>
            <w:r w:rsidRPr="006246F2">
              <w:rPr>
                <w:rFonts w:hint="eastAsia"/>
                <w:color w:val="000000" w:themeColor="text1"/>
                <w:sz w:val="15"/>
                <w:szCs w:val="15"/>
              </w:rPr>
              <w:t>6</w:t>
            </w:r>
          </w:p>
        </w:tc>
        <w:tc>
          <w:tcPr>
            <w:tcW w:w="229" w:type="pct"/>
            <w:noWrap/>
            <w:vAlign w:val="center"/>
          </w:tcPr>
          <w:p w14:paraId="250EDDF5" w14:textId="6BDEB0C3" w:rsidR="00274512" w:rsidRPr="006246F2" w:rsidRDefault="00274512" w:rsidP="00274512">
            <w:pPr>
              <w:pStyle w:val="a7"/>
              <w:rPr>
                <w:color w:val="000000" w:themeColor="text1"/>
                <w:sz w:val="15"/>
                <w:szCs w:val="15"/>
              </w:rPr>
            </w:pPr>
            <w:r w:rsidRPr="006246F2">
              <w:rPr>
                <w:color w:val="000000" w:themeColor="text1"/>
                <w:sz w:val="15"/>
                <w:szCs w:val="15"/>
              </w:rPr>
              <w:t>0.</w:t>
            </w:r>
            <w:r w:rsidRPr="006246F2">
              <w:rPr>
                <w:rFonts w:hint="eastAsia"/>
                <w:color w:val="000000" w:themeColor="text1"/>
                <w:sz w:val="15"/>
                <w:szCs w:val="15"/>
              </w:rPr>
              <w:t>101</w:t>
            </w:r>
            <w:r w:rsidRPr="006246F2">
              <w:rPr>
                <w:color w:val="000000" w:themeColor="text1"/>
                <w:sz w:val="15"/>
                <w:szCs w:val="15"/>
              </w:rPr>
              <w:t>~0.</w:t>
            </w:r>
            <w:r w:rsidRPr="006246F2">
              <w:rPr>
                <w:rFonts w:hint="eastAsia"/>
                <w:color w:val="000000" w:themeColor="text1"/>
                <w:sz w:val="15"/>
                <w:szCs w:val="15"/>
              </w:rPr>
              <w:t>125</w:t>
            </w:r>
          </w:p>
        </w:tc>
        <w:tc>
          <w:tcPr>
            <w:tcW w:w="194" w:type="pct"/>
            <w:vAlign w:val="center"/>
          </w:tcPr>
          <w:p w14:paraId="622DF371" w14:textId="1E0E09E5" w:rsidR="00274512" w:rsidRPr="006246F2" w:rsidRDefault="00274512" w:rsidP="00274512">
            <w:pPr>
              <w:pStyle w:val="a7"/>
              <w:rPr>
                <w:color w:val="000000" w:themeColor="text1"/>
                <w:sz w:val="15"/>
                <w:szCs w:val="15"/>
              </w:rPr>
            </w:pPr>
            <w:r w:rsidRPr="006246F2">
              <w:rPr>
                <w:rFonts w:hint="eastAsia"/>
                <w:color w:val="000000" w:themeColor="text1"/>
                <w:sz w:val="15"/>
                <w:szCs w:val="15"/>
              </w:rPr>
              <w:t>0</w:t>
            </w:r>
            <w:r w:rsidRPr="006246F2">
              <w:rPr>
                <w:color w:val="000000" w:themeColor="text1"/>
                <w:sz w:val="15"/>
                <w:szCs w:val="15"/>
              </w:rPr>
              <w:t>.</w:t>
            </w:r>
            <w:r w:rsidRPr="006246F2">
              <w:rPr>
                <w:rFonts w:hint="eastAsia"/>
                <w:color w:val="000000" w:themeColor="text1"/>
                <w:sz w:val="15"/>
                <w:szCs w:val="15"/>
              </w:rPr>
              <w:t>35</w:t>
            </w:r>
            <w:r w:rsidRPr="006246F2">
              <w:rPr>
                <w:color w:val="000000" w:themeColor="text1"/>
                <w:sz w:val="15"/>
                <w:szCs w:val="15"/>
              </w:rPr>
              <w:t>~0.</w:t>
            </w:r>
            <w:r w:rsidRPr="006246F2">
              <w:rPr>
                <w:rFonts w:hint="eastAsia"/>
                <w:color w:val="000000" w:themeColor="text1"/>
                <w:sz w:val="15"/>
                <w:szCs w:val="15"/>
              </w:rPr>
              <w:t>45</w:t>
            </w:r>
          </w:p>
        </w:tc>
        <w:tc>
          <w:tcPr>
            <w:tcW w:w="194" w:type="pct"/>
            <w:noWrap/>
            <w:vAlign w:val="center"/>
          </w:tcPr>
          <w:p w14:paraId="4665D280" w14:textId="54D3E46E" w:rsidR="00274512" w:rsidRPr="006246F2" w:rsidRDefault="00274512" w:rsidP="00274512">
            <w:pPr>
              <w:pStyle w:val="a7"/>
              <w:rPr>
                <w:color w:val="000000" w:themeColor="text1"/>
                <w:sz w:val="15"/>
                <w:szCs w:val="15"/>
              </w:rPr>
            </w:pPr>
            <w:r w:rsidRPr="006246F2">
              <w:rPr>
                <w:color w:val="000000" w:themeColor="text1"/>
                <w:sz w:val="15"/>
                <w:szCs w:val="15"/>
              </w:rPr>
              <w:t>0.</w:t>
            </w:r>
            <w:r w:rsidRPr="006246F2">
              <w:rPr>
                <w:rFonts w:hint="eastAsia"/>
                <w:color w:val="000000" w:themeColor="text1"/>
                <w:sz w:val="15"/>
                <w:szCs w:val="15"/>
              </w:rPr>
              <w:t>05</w:t>
            </w:r>
            <w:r w:rsidRPr="006246F2">
              <w:rPr>
                <w:color w:val="000000" w:themeColor="text1"/>
                <w:sz w:val="15"/>
                <w:szCs w:val="15"/>
              </w:rPr>
              <w:t>~0.</w:t>
            </w:r>
            <w:r w:rsidRPr="006246F2">
              <w:rPr>
                <w:rFonts w:hint="eastAsia"/>
                <w:color w:val="000000" w:themeColor="text1"/>
                <w:sz w:val="15"/>
                <w:szCs w:val="15"/>
              </w:rPr>
              <w:t>06</w:t>
            </w:r>
          </w:p>
        </w:tc>
        <w:tc>
          <w:tcPr>
            <w:tcW w:w="194" w:type="pct"/>
            <w:noWrap/>
            <w:vAlign w:val="center"/>
          </w:tcPr>
          <w:p w14:paraId="4B4951D0" w14:textId="12399037" w:rsidR="00274512" w:rsidRPr="006246F2" w:rsidRDefault="00274512" w:rsidP="00274512">
            <w:pPr>
              <w:pStyle w:val="a7"/>
              <w:rPr>
                <w:color w:val="000000" w:themeColor="text1"/>
                <w:sz w:val="15"/>
                <w:szCs w:val="15"/>
              </w:rPr>
            </w:pPr>
            <w:r w:rsidRPr="006246F2">
              <w:rPr>
                <w:color w:val="000000" w:themeColor="text1"/>
                <w:sz w:val="15"/>
                <w:szCs w:val="15"/>
              </w:rPr>
              <w:t>0</w:t>
            </w:r>
            <w:r w:rsidRPr="006246F2">
              <w:rPr>
                <w:rFonts w:hint="eastAsia"/>
                <w:color w:val="000000" w:themeColor="text1"/>
                <w:sz w:val="15"/>
                <w:szCs w:val="15"/>
              </w:rPr>
              <w:t>.20</w:t>
            </w:r>
            <w:r w:rsidRPr="006246F2">
              <w:rPr>
                <w:color w:val="000000" w:themeColor="text1"/>
                <w:sz w:val="15"/>
                <w:szCs w:val="15"/>
              </w:rPr>
              <w:t>~0.</w:t>
            </w:r>
            <w:r w:rsidRPr="006246F2">
              <w:rPr>
                <w:rFonts w:hint="eastAsia"/>
                <w:color w:val="000000" w:themeColor="text1"/>
                <w:sz w:val="15"/>
                <w:szCs w:val="15"/>
              </w:rPr>
              <w:t>23</w:t>
            </w:r>
          </w:p>
        </w:tc>
        <w:tc>
          <w:tcPr>
            <w:tcW w:w="194" w:type="pct"/>
            <w:noWrap/>
            <w:vAlign w:val="center"/>
          </w:tcPr>
          <w:p w14:paraId="56D4862E" w14:textId="1D82C160" w:rsidR="00274512" w:rsidRPr="006246F2" w:rsidRDefault="00274512" w:rsidP="00274512">
            <w:pPr>
              <w:pStyle w:val="a7"/>
              <w:rPr>
                <w:color w:val="000000" w:themeColor="text1"/>
                <w:sz w:val="15"/>
                <w:szCs w:val="15"/>
              </w:rPr>
            </w:pPr>
            <w:r w:rsidRPr="006246F2">
              <w:rPr>
                <w:color w:val="000000" w:themeColor="text1"/>
                <w:sz w:val="15"/>
                <w:szCs w:val="15"/>
              </w:rPr>
              <w:t>0.0</w:t>
            </w:r>
            <w:r w:rsidRPr="006246F2">
              <w:rPr>
                <w:rFonts w:hint="eastAsia"/>
                <w:color w:val="000000" w:themeColor="text1"/>
                <w:sz w:val="15"/>
                <w:szCs w:val="15"/>
              </w:rPr>
              <w:t>3</w:t>
            </w:r>
            <w:r w:rsidRPr="006246F2">
              <w:rPr>
                <w:color w:val="000000" w:themeColor="text1"/>
                <w:sz w:val="15"/>
                <w:szCs w:val="15"/>
              </w:rPr>
              <w:t>~0.0</w:t>
            </w:r>
            <w:r w:rsidRPr="006246F2">
              <w:rPr>
                <w:rFonts w:hint="eastAsia"/>
                <w:color w:val="000000" w:themeColor="text1"/>
                <w:sz w:val="15"/>
                <w:szCs w:val="15"/>
              </w:rPr>
              <w:t>4</w:t>
            </w:r>
          </w:p>
        </w:tc>
        <w:tc>
          <w:tcPr>
            <w:tcW w:w="113" w:type="pct"/>
            <w:noWrap/>
            <w:vAlign w:val="center"/>
          </w:tcPr>
          <w:p w14:paraId="322C88F3" w14:textId="2FD1390A"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83" w:type="pct"/>
            <w:noWrap/>
            <w:vAlign w:val="center"/>
          </w:tcPr>
          <w:p w14:paraId="718E9DE1" w14:textId="38FDEACC" w:rsidR="00274512" w:rsidRPr="006246F2" w:rsidRDefault="00274512" w:rsidP="00274512">
            <w:pPr>
              <w:pStyle w:val="a7"/>
              <w:rPr>
                <w:b/>
                <w:color w:val="000000" w:themeColor="text1"/>
                <w:sz w:val="15"/>
                <w:szCs w:val="15"/>
              </w:rPr>
            </w:pPr>
            <w:r w:rsidRPr="006246F2">
              <w:rPr>
                <w:rFonts w:hint="eastAsia"/>
                <w:bCs/>
                <w:color w:val="000000" w:themeColor="text1"/>
                <w:sz w:val="15"/>
                <w:szCs w:val="15"/>
              </w:rPr>
              <w:t>200~280</w:t>
            </w:r>
          </w:p>
        </w:tc>
        <w:tc>
          <w:tcPr>
            <w:tcW w:w="208" w:type="pct"/>
            <w:noWrap/>
            <w:vAlign w:val="center"/>
          </w:tcPr>
          <w:p w14:paraId="074BA525" w14:textId="1B6E118D"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6" w:type="pct"/>
            <w:vAlign w:val="center"/>
          </w:tcPr>
          <w:p w14:paraId="316EE4A6" w14:textId="68A40E0F"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7" w:type="pct"/>
            <w:vAlign w:val="center"/>
          </w:tcPr>
          <w:p w14:paraId="7EB339FC" w14:textId="78BC4C5B"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7" w:type="pct"/>
            <w:noWrap/>
            <w:vAlign w:val="center"/>
          </w:tcPr>
          <w:p w14:paraId="7C0B3F33" w14:textId="6D6DCDB3"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568481A9" w14:textId="4F93CF02"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346F0D3B" w14:textId="70596B3B"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09" w:type="pct"/>
            <w:noWrap/>
            <w:vAlign w:val="center"/>
          </w:tcPr>
          <w:p w14:paraId="235B6C4C" w14:textId="3D04B60D"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05566D9D" w14:textId="4EE9C756"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94" w:type="pct"/>
            <w:vAlign w:val="center"/>
          </w:tcPr>
          <w:p w14:paraId="5B463A32" w14:textId="79911976"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5FB7D6E2" w14:textId="3C265D25"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38" w:type="pct"/>
            <w:noWrap/>
            <w:vAlign w:val="center"/>
          </w:tcPr>
          <w:p w14:paraId="2ABB7472" w14:textId="1D6C5C3C"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38" w:type="pct"/>
            <w:vAlign w:val="center"/>
          </w:tcPr>
          <w:p w14:paraId="17E8103F" w14:textId="051950C0"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4" w:type="pct"/>
            <w:vAlign w:val="center"/>
          </w:tcPr>
          <w:p w14:paraId="099963B5" w14:textId="373B8AF3"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vAlign w:val="center"/>
          </w:tcPr>
          <w:p w14:paraId="2A061125" w14:textId="024E64C6" w:rsidR="00274512" w:rsidRPr="006246F2" w:rsidRDefault="00274512" w:rsidP="00274512">
            <w:pPr>
              <w:pStyle w:val="a7"/>
              <w:rPr>
                <w:color w:val="000000" w:themeColor="text1"/>
                <w:sz w:val="15"/>
                <w:szCs w:val="15"/>
              </w:rPr>
            </w:pPr>
            <w:r w:rsidRPr="006246F2">
              <w:rPr>
                <w:color w:val="000000" w:themeColor="text1"/>
                <w:sz w:val="15"/>
                <w:szCs w:val="15"/>
              </w:rPr>
              <w:t>/</w:t>
            </w:r>
          </w:p>
        </w:tc>
      </w:tr>
      <w:tr w:rsidR="006246F2" w:rsidRPr="006246F2" w14:paraId="015B4DD2" w14:textId="45CC9162" w:rsidTr="00FF7C57">
        <w:trPr>
          <w:jc w:val="center"/>
        </w:trPr>
        <w:tc>
          <w:tcPr>
            <w:tcW w:w="120" w:type="pct"/>
            <w:vMerge/>
            <w:noWrap/>
            <w:vAlign w:val="center"/>
          </w:tcPr>
          <w:p w14:paraId="5F65CE48" w14:textId="77777777" w:rsidR="00274512" w:rsidRPr="006246F2" w:rsidRDefault="00274512" w:rsidP="00274512">
            <w:pPr>
              <w:pStyle w:val="a7"/>
              <w:rPr>
                <w:color w:val="000000" w:themeColor="text1"/>
                <w:sz w:val="15"/>
                <w:szCs w:val="15"/>
              </w:rPr>
            </w:pPr>
          </w:p>
        </w:tc>
        <w:tc>
          <w:tcPr>
            <w:tcW w:w="192" w:type="pct"/>
            <w:noWrap/>
            <w:vAlign w:val="center"/>
          </w:tcPr>
          <w:p w14:paraId="5FA78D53" w14:textId="77777777" w:rsidR="00274512" w:rsidRPr="006246F2" w:rsidRDefault="00274512" w:rsidP="00274512">
            <w:pPr>
              <w:pStyle w:val="a7"/>
              <w:rPr>
                <w:color w:val="000000" w:themeColor="text1"/>
                <w:sz w:val="15"/>
                <w:szCs w:val="15"/>
              </w:rPr>
            </w:pPr>
            <w:r w:rsidRPr="006246F2">
              <w:rPr>
                <w:color w:val="000000" w:themeColor="text1"/>
                <w:sz w:val="15"/>
                <w:szCs w:val="15"/>
              </w:rPr>
              <w:t>均值</w:t>
            </w:r>
          </w:p>
        </w:tc>
        <w:tc>
          <w:tcPr>
            <w:tcW w:w="167" w:type="pct"/>
            <w:noWrap/>
            <w:vAlign w:val="center"/>
          </w:tcPr>
          <w:p w14:paraId="39E59BF1" w14:textId="6886B4DE"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41" w:type="pct"/>
            <w:noWrap/>
            <w:vAlign w:val="center"/>
          </w:tcPr>
          <w:p w14:paraId="389C50E1" w14:textId="40D44474" w:rsidR="00274512" w:rsidRPr="006246F2" w:rsidRDefault="00274512" w:rsidP="00274512">
            <w:pPr>
              <w:pStyle w:val="a7"/>
              <w:rPr>
                <w:color w:val="000000" w:themeColor="text1"/>
                <w:sz w:val="15"/>
                <w:szCs w:val="15"/>
              </w:rPr>
            </w:pPr>
            <w:r w:rsidRPr="006246F2">
              <w:rPr>
                <w:rFonts w:hint="eastAsia"/>
                <w:color w:val="000000" w:themeColor="text1"/>
                <w:sz w:val="15"/>
                <w:szCs w:val="15"/>
              </w:rPr>
              <w:t>13</w:t>
            </w:r>
          </w:p>
        </w:tc>
        <w:tc>
          <w:tcPr>
            <w:tcW w:w="159" w:type="pct"/>
            <w:noWrap/>
            <w:vAlign w:val="center"/>
          </w:tcPr>
          <w:p w14:paraId="5FD7A9E5" w14:textId="2CC16E73" w:rsidR="00274512" w:rsidRPr="006246F2" w:rsidRDefault="00274512" w:rsidP="00274512">
            <w:pPr>
              <w:pStyle w:val="a7"/>
              <w:rPr>
                <w:color w:val="000000" w:themeColor="text1"/>
                <w:sz w:val="15"/>
                <w:szCs w:val="15"/>
              </w:rPr>
            </w:pPr>
            <w:r w:rsidRPr="006246F2">
              <w:rPr>
                <w:rFonts w:hint="eastAsia"/>
                <w:color w:val="000000" w:themeColor="text1"/>
                <w:sz w:val="15"/>
                <w:szCs w:val="15"/>
              </w:rPr>
              <w:t>2.5</w:t>
            </w:r>
          </w:p>
        </w:tc>
        <w:tc>
          <w:tcPr>
            <w:tcW w:w="229" w:type="pct"/>
            <w:noWrap/>
            <w:vAlign w:val="center"/>
          </w:tcPr>
          <w:p w14:paraId="6F9D8E14" w14:textId="6C0AC4F2" w:rsidR="00274512" w:rsidRPr="006246F2" w:rsidRDefault="00274512" w:rsidP="00274512">
            <w:pPr>
              <w:pStyle w:val="a7"/>
              <w:rPr>
                <w:color w:val="000000" w:themeColor="text1"/>
                <w:sz w:val="15"/>
                <w:szCs w:val="15"/>
              </w:rPr>
            </w:pPr>
            <w:r w:rsidRPr="006246F2">
              <w:rPr>
                <w:rFonts w:hint="eastAsia"/>
                <w:color w:val="000000" w:themeColor="text1"/>
                <w:sz w:val="15"/>
                <w:szCs w:val="15"/>
              </w:rPr>
              <w:t>0.115</w:t>
            </w:r>
          </w:p>
        </w:tc>
        <w:tc>
          <w:tcPr>
            <w:tcW w:w="194" w:type="pct"/>
            <w:vAlign w:val="center"/>
          </w:tcPr>
          <w:p w14:paraId="3256368B" w14:textId="538A479A" w:rsidR="00274512" w:rsidRPr="006246F2" w:rsidRDefault="00274512" w:rsidP="00274512">
            <w:pPr>
              <w:pStyle w:val="a7"/>
              <w:rPr>
                <w:color w:val="000000" w:themeColor="text1"/>
                <w:sz w:val="15"/>
                <w:szCs w:val="15"/>
              </w:rPr>
            </w:pPr>
            <w:r w:rsidRPr="006246F2">
              <w:rPr>
                <w:rFonts w:hint="eastAsia"/>
                <w:color w:val="000000" w:themeColor="text1"/>
                <w:sz w:val="15"/>
                <w:szCs w:val="15"/>
              </w:rPr>
              <w:t>0</w:t>
            </w:r>
            <w:r w:rsidRPr="006246F2">
              <w:rPr>
                <w:color w:val="000000" w:themeColor="text1"/>
                <w:sz w:val="15"/>
                <w:szCs w:val="15"/>
              </w:rPr>
              <w:t>.</w:t>
            </w:r>
            <w:r w:rsidRPr="006246F2">
              <w:rPr>
                <w:rFonts w:hint="eastAsia"/>
                <w:color w:val="000000" w:themeColor="text1"/>
                <w:sz w:val="15"/>
                <w:szCs w:val="15"/>
              </w:rPr>
              <w:t>39</w:t>
            </w:r>
          </w:p>
        </w:tc>
        <w:tc>
          <w:tcPr>
            <w:tcW w:w="194" w:type="pct"/>
            <w:noWrap/>
            <w:vAlign w:val="center"/>
          </w:tcPr>
          <w:p w14:paraId="0A6097F2" w14:textId="682A2520" w:rsidR="00274512" w:rsidRPr="006246F2" w:rsidRDefault="00274512" w:rsidP="00274512">
            <w:pPr>
              <w:pStyle w:val="a7"/>
              <w:rPr>
                <w:color w:val="000000" w:themeColor="text1"/>
                <w:sz w:val="15"/>
                <w:szCs w:val="15"/>
              </w:rPr>
            </w:pPr>
            <w:r w:rsidRPr="006246F2">
              <w:rPr>
                <w:rFonts w:hint="eastAsia"/>
                <w:color w:val="000000" w:themeColor="text1"/>
                <w:sz w:val="15"/>
                <w:szCs w:val="15"/>
              </w:rPr>
              <w:t>0.056</w:t>
            </w:r>
          </w:p>
        </w:tc>
        <w:tc>
          <w:tcPr>
            <w:tcW w:w="194" w:type="pct"/>
            <w:noWrap/>
            <w:vAlign w:val="center"/>
          </w:tcPr>
          <w:p w14:paraId="36B1CA00" w14:textId="1E690A9C" w:rsidR="00274512" w:rsidRPr="006246F2" w:rsidRDefault="00274512" w:rsidP="00274512">
            <w:pPr>
              <w:pStyle w:val="a7"/>
              <w:rPr>
                <w:color w:val="000000" w:themeColor="text1"/>
                <w:sz w:val="15"/>
                <w:szCs w:val="15"/>
              </w:rPr>
            </w:pPr>
            <w:r w:rsidRPr="006246F2">
              <w:rPr>
                <w:rFonts w:hint="eastAsia"/>
                <w:color w:val="000000" w:themeColor="text1"/>
                <w:sz w:val="15"/>
                <w:szCs w:val="15"/>
              </w:rPr>
              <w:t>0.213</w:t>
            </w:r>
          </w:p>
        </w:tc>
        <w:tc>
          <w:tcPr>
            <w:tcW w:w="194" w:type="pct"/>
            <w:noWrap/>
            <w:vAlign w:val="center"/>
          </w:tcPr>
          <w:p w14:paraId="5D9F267C" w14:textId="26A79ACA" w:rsidR="00274512" w:rsidRPr="006246F2" w:rsidRDefault="00274512" w:rsidP="00274512">
            <w:pPr>
              <w:pStyle w:val="a7"/>
              <w:rPr>
                <w:color w:val="000000" w:themeColor="text1"/>
                <w:sz w:val="15"/>
                <w:szCs w:val="15"/>
              </w:rPr>
            </w:pPr>
            <w:r w:rsidRPr="006246F2">
              <w:rPr>
                <w:rFonts w:hint="eastAsia"/>
                <w:color w:val="000000" w:themeColor="text1"/>
                <w:sz w:val="15"/>
                <w:szCs w:val="15"/>
              </w:rPr>
              <w:t>0.033</w:t>
            </w:r>
          </w:p>
        </w:tc>
        <w:tc>
          <w:tcPr>
            <w:tcW w:w="113" w:type="pct"/>
            <w:noWrap/>
            <w:vAlign w:val="center"/>
          </w:tcPr>
          <w:p w14:paraId="3D943DA3" w14:textId="5C758B72"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83" w:type="pct"/>
            <w:noWrap/>
            <w:vAlign w:val="center"/>
          </w:tcPr>
          <w:p w14:paraId="7B0D60D7" w14:textId="0BF57D29" w:rsidR="00274512" w:rsidRPr="006246F2" w:rsidRDefault="00274512" w:rsidP="00274512">
            <w:pPr>
              <w:pStyle w:val="a7"/>
              <w:rPr>
                <w:b/>
                <w:color w:val="000000" w:themeColor="text1"/>
                <w:sz w:val="15"/>
                <w:szCs w:val="15"/>
              </w:rPr>
            </w:pPr>
            <w:r w:rsidRPr="006246F2">
              <w:rPr>
                <w:rFonts w:hint="eastAsia"/>
                <w:bCs/>
                <w:color w:val="000000" w:themeColor="text1"/>
                <w:sz w:val="15"/>
                <w:szCs w:val="15"/>
              </w:rPr>
              <w:t>246</w:t>
            </w:r>
          </w:p>
        </w:tc>
        <w:tc>
          <w:tcPr>
            <w:tcW w:w="208" w:type="pct"/>
            <w:noWrap/>
            <w:vAlign w:val="center"/>
          </w:tcPr>
          <w:p w14:paraId="4B491503" w14:textId="500D9458"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6" w:type="pct"/>
            <w:vAlign w:val="center"/>
          </w:tcPr>
          <w:p w14:paraId="5C352E33" w14:textId="3400E436"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7" w:type="pct"/>
            <w:vAlign w:val="center"/>
          </w:tcPr>
          <w:p w14:paraId="585EEF3D" w14:textId="213FC934"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7" w:type="pct"/>
            <w:noWrap/>
            <w:vAlign w:val="center"/>
          </w:tcPr>
          <w:p w14:paraId="4DB7E623" w14:textId="2AB9A546"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2304A296" w14:textId="1A60A6AB"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03DE0E1E" w14:textId="1752E866"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09" w:type="pct"/>
            <w:noWrap/>
            <w:vAlign w:val="center"/>
          </w:tcPr>
          <w:p w14:paraId="78D03C28" w14:textId="38928CE6"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67A0D1A0" w14:textId="10B8B923"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94" w:type="pct"/>
            <w:vAlign w:val="center"/>
          </w:tcPr>
          <w:p w14:paraId="4389EB17" w14:textId="19A31E20"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1F96D426" w14:textId="7E247293"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38" w:type="pct"/>
            <w:noWrap/>
            <w:vAlign w:val="center"/>
          </w:tcPr>
          <w:p w14:paraId="7855744B" w14:textId="27E63921"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38" w:type="pct"/>
            <w:vAlign w:val="center"/>
          </w:tcPr>
          <w:p w14:paraId="4673AF15" w14:textId="147CA0E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4" w:type="pct"/>
            <w:vAlign w:val="center"/>
          </w:tcPr>
          <w:p w14:paraId="06A16865" w14:textId="0C356E6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vAlign w:val="center"/>
          </w:tcPr>
          <w:p w14:paraId="53F22761" w14:textId="78D91D89" w:rsidR="00274512" w:rsidRPr="006246F2" w:rsidRDefault="00274512" w:rsidP="00274512">
            <w:pPr>
              <w:pStyle w:val="a7"/>
              <w:rPr>
                <w:color w:val="000000" w:themeColor="text1"/>
                <w:sz w:val="15"/>
                <w:szCs w:val="15"/>
              </w:rPr>
            </w:pPr>
            <w:r w:rsidRPr="006246F2">
              <w:rPr>
                <w:color w:val="000000" w:themeColor="text1"/>
                <w:sz w:val="15"/>
                <w:szCs w:val="15"/>
              </w:rPr>
              <w:t>/</w:t>
            </w:r>
          </w:p>
        </w:tc>
      </w:tr>
      <w:tr w:rsidR="006246F2" w:rsidRPr="006246F2" w14:paraId="43A6855D" w14:textId="0BDD98B8" w:rsidTr="00FF7C57">
        <w:trPr>
          <w:jc w:val="center"/>
        </w:trPr>
        <w:tc>
          <w:tcPr>
            <w:tcW w:w="120" w:type="pct"/>
            <w:vMerge/>
            <w:noWrap/>
            <w:vAlign w:val="center"/>
          </w:tcPr>
          <w:p w14:paraId="26C52C69" w14:textId="77777777" w:rsidR="00274512" w:rsidRPr="006246F2" w:rsidRDefault="00274512" w:rsidP="00274512">
            <w:pPr>
              <w:pStyle w:val="a7"/>
              <w:rPr>
                <w:color w:val="000000" w:themeColor="text1"/>
                <w:sz w:val="15"/>
                <w:szCs w:val="15"/>
              </w:rPr>
            </w:pPr>
          </w:p>
        </w:tc>
        <w:tc>
          <w:tcPr>
            <w:tcW w:w="192" w:type="pct"/>
            <w:noWrap/>
            <w:vAlign w:val="center"/>
          </w:tcPr>
          <w:p w14:paraId="754577AF" w14:textId="77777777" w:rsidR="00274512" w:rsidRPr="006246F2" w:rsidRDefault="00274512" w:rsidP="00274512">
            <w:pPr>
              <w:pStyle w:val="a7"/>
              <w:rPr>
                <w:color w:val="000000" w:themeColor="text1"/>
                <w:sz w:val="15"/>
                <w:szCs w:val="15"/>
              </w:rPr>
            </w:pPr>
            <w:r w:rsidRPr="006246F2">
              <w:rPr>
                <w:color w:val="000000" w:themeColor="text1"/>
                <w:sz w:val="15"/>
                <w:szCs w:val="15"/>
              </w:rPr>
              <w:t>超标率</w:t>
            </w:r>
          </w:p>
        </w:tc>
        <w:tc>
          <w:tcPr>
            <w:tcW w:w="167" w:type="pct"/>
            <w:noWrap/>
            <w:vAlign w:val="center"/>
          </w:tcPr>
          <w:p w14:paraId="050D5B1E" w14:textId="6686433B"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41" w:type="pct"/>
            <w:noWrap/>
            <w:vAlign w:val="center"/>
          </w:tcPr>
          <w:p w14:paraId="6C6D445E" w14:textId="4878FC12"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59" w:type="pct"/>
            <w:noWrap/>
            <w:vAlign w:val="center"/>
          </w:tcPr>
          <w:p w14:paraId="36E4CC60" w14:textId="7EA98F58"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noWrap/>
            <w:vAlign w:val="center"/>
          </w:tcPr>
          <w:p w14:paraId="02814D07" w14:textId="263DA542"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vAlign w:val="center"/>
          </w:tcPr>
          <w:p w14:paraId="6771222F" w14:textId="18DCFB6A"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3574CA54" w14:textId="7330A213"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5C82C89D" w14:textId="7E95DE36"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2057268C" w14:textId="3FEA7AED"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13" w:type="pct"/>
            <w:noWrap/>
            <w:vAlign w:val="center"/>
          </w:tcPr>
          <w:p w14:paraId="4A6E97D5" w14:textId="7C406A66"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83" w:type="pct"/>
            <w:noWrap/>
            <w:vAlign w:val="center"/>
          </w:tcPr>
          <w:p w14:paraId="0FC3B174" w14:textId="571476A9"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08" w:type="pct"/>
            <w:noWrap/>
            <w:vAlign w:val="center"/>
          </w:tcPr>
          <w:p w14:paraId="617B7845" w14:textId="28325E90"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6" w:type="pct"/>
            <w:vAlign w:val="center"/>
          </w:tcPr>
          <w:p w14:paraId="766DD206" w14:textId="77777777" w:rsidR="00274512" w:rsidRPr="006246F2" w:rsidRDefault="00274512" w:rsidP="00274512">
            <w:pPr>
              <w:pStyle w:val="a7"/>
              <w:rPr>
                <w:color w:val="000000" w:themeColor="text1"/>
                <w:sz w:val="15"/>
                <w:szCs w:val="15"/>
              </w:rPr>
            </w:pPr>
          </w:p>
        </w:tc>
        <w:tc>
          <w:tcPr>
            <w:tcW w:w="137" w:type="pct"/>
            <w:vAlign w:val="center"/>
          </w:tcPr>
          <w:p w14:paraId="7F78A1A5" w14:textId="77777777" w:rsidR="00274512" w:rsidRPr="006246F2" w:rsidRDefault="00274512" w:rsidP="00274512">
            <w:pPr>
              <w:pStyle w:val="a7"/>
              <w:rPr>
                <w:color w:val="000000" w:themeColor="text1"/>
                <w:sz w:val="15"/>
                <w:szCs w:val="15"/>
              </w:rPr>
            </w:pPr>
          </w:p>
        </w:tc>
        <w:tc>
          <w:tcPr>
            <w:tcW w:w="137" w:type="pct"/>
            <w:noWrap/>
            <w:vAlign w:val="center"/>
          </w:tcPr>
          <w:p w14:paraId="58C1D3B2" w14:textId="728FDCB6"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1EE32B55" w14:textId="3BB59132"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0C02234A" w14:textId="108A86A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09" w:type="pct"/>
            <w:noWrap/>
            <w:vAlign w:val="center"/>
          </w:tcPr>
          <w:p w14:paraId="49108554" w14:textId="50755E2F"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19D7D13E" w14:textId="5D91795B"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vAlign w:val="center"/>
          </w:tcPr>
          <w:p w14:paraId="0A07CF3A" w14:textId="73A51D46"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0782F651" w14:textId="06C6361A"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8" w:type="pct"/>
            <w:noWrap/>
            <w:vAlign w:val="center"/>
          </w:tcPr>
          <w:p w14:paraId="46303D25" w14:textId="5796754B"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8" w:type="pct"/>
            <w:vAlign w:val="center"/>
          </w:tcPr>
          <w:p w14:paraId="1C22DC7F" w14:textId="3C4F12D8"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4" w:type="pct"/>
            <w:vAlign w:val="center"/>
          </w:tcPr>
          <w:p w14:paraId="0AECDB04" w14:textId="4092CEE5"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vAlign w:val="center"/>
          </w:tcPr>
          <w:p w14:paraId="4F389493" w14:textId="5B180CA5" w:rsidR="00274512" w:rsidRPr="006246F2" w:rsidRDefault="00274512" w:rsidP="00274512">
            <w:pPr>
              <w:pStyle w:val="a7"/>
              <w:rPr>
                <w:color w:val="000000" w:themeColor="text1"/>
                <w:sz w:val="15"/>
                <w:szCs w:val="15"/>
              </w:rPr>
            </w:pPr>
            <w:r w:rsidRPr="006246F2">
              <w:rPr>
                <w:color w:val="000000" w:themeColor="text1"/>
                <w:sz w:val="15"/>
                <w:szCs w:val="15"/>
              </w:rPr>
              <w:t>/</w:t>
            </w:r>
          </w:p>
        </w:tc>
      </w:tr>
      <w:tr w:rsidR="006246F2" w:rsidRPr="006246F2" w14:paraId="29224DFA" w14:textId="48A89B0D" w:rsidTr="00FF7C57">
        <w:trPr>
          <w:jc w:val="center"/>
        </w:trPr>
        <w:tc>
          <w:tcPr>
            <w:tcW w:w="120" w:type="pct"/>
            <w:vMerge/>
            <w:noWrap/>
            <w:vAlign w:val="center"/>
          </w:tcPr>
          <w:p w14:paraId="66572137" w14:textId="77777777" w:rsidR="00274512" w:rsidRPr="006246F2" w:rsidRDefault="00274512" w:rsidP="00274512">
            <w:pPr>
              <w:pStyle w:val="a7"/>
              <w:rPr>
                <w:color w:val="000000" w:themeColor="text1"/>
                <w:sz w:val="15"/>
                <w:szCs w:val="15"/>
              </w:rPr>
            </w:pPr>
          </w:p>
        </w:tc>
        <w:tc>
          <w:tcPr>
            <w:tcW w:w="192" w:type="pct"/>
            <w:noWrap/>
            <w:vAlign w:val="center"/>
          </w:tcPr>
          <w:p w14:paraId="37A2326B" w14:textId="77777777" w:rsidR="00274512" w:rsidRPr="006246F2" w:rsidRDefault="00274512" w:rsidP="00274512">
            <w:pPr>
              <w:pStyle w:val="a7"/>
              <w:rPr>
                <w:color w:val="000000" w:themeColor="text1"/>
                <w:sz w:val="15"/>
                <w:szCs w:val="15"/>
              </w:rPr>
            </w:pPr>
            <w:r w:rsidRPr="006246F2">
              <w:rPr>
                <w:color w:val="000000" w:themeColor="text1"/>
                <w:sz w:val="15"/>
                <w:szCs w:val="15"/>
              </w:rPr>
              <w:t>超标倍数</w:t>
            </w:r>
          </w:p>
        </w:tc>
        <w:tc>
          <w:tcPr>
            <w:tcW w:w="167" w:type="pct"/>
            <w:noWrap/>
            <w:vAlign w:val="center"/>
          </w:tcPr>
          <w:p w14:paraId="6474FAE0" w14:textId="2DDC71B6"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41" w:type="pct"/>
            <w:noWrap/>
            <w:vAlign w:val="center"/>
          </w:tcPr>
          <w:p w14:paraId="76C95291" w14:textId="7E987C65"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59" w:type="pct"/>
            <w:noWrap/>
            <w:vAlign w:val="center"/>
          </w:tcPr>
          <w:p w14:paraId="247173CC" w14:textId="1F65512E"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noWrap/>
            <w:vAlign w:val="center"/>
          </w:tcPr>
          <w:p w14:paraId="2F741AF9" w14:textId="40464421"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vAlign w:val="center"/>
          </w:tcPr>
          <w:p w14:paraId="06738C08" w14:textId="70A5C90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143B8F56" w14:textId="28EB10C4"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4BF697A7" w14:textId="56CAF8BB"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4E24D176" w14:textId="124A04D1"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13" w:type="pct"/>
            <w:noWrap/>
            <w:vAlign w:val="center"/>
          </w:tcPr>
          <w:p w14:paraId="75847601" w14:textId="0316B17F"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83" w:type="pct"/>
            <w:noWrap/>
            <w:vAlign w:val="center"/>
          </w:tcPr>
          <w:p w14:paraId="75AFF1E8" w14:textId="658CBBFF"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08" w:type="pct"/>
            <w:noWrap/>
            <w:vAlign w:val="center"/>
          </w:tcPr>
          <w:p w14:paraId="79E040B2" w14:textId="390F6C2E"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6" w:type="pct"/>
            <w:vAlign w:val="center"/>
          </w:tcPr>
          <w:p w14:paraId="3E6A6785" w14:textId="77777777" w:rsidR="00274512" w:rsidRPr="006246F2" w:rsidRDefault="00274512" w:rsidP="00274512">
            <w:pPr>
              <w:pStyle w:val="a7"/>
              <w:rPr>
                <w:color w:val="000000" w:themeColor="text1"/>
                <w:sz w:val="15"/>
                <w:szCs w:val="15"/>
              </w:rPr>
            </w:pPr>
          </w:p>
        </w:tc>
        <w:tc>
          <w:tcPr>
            <w:tcW w:w="137" w:type="pct"/>
            <w:vAlign w:val="center"/>
          </w:tcPr>
          <w:p w14:paraId="51DA1C16" w14:textId="77777777" w:rsidR="00274512" w:rsidRPr="006246F2" w:rsidRDefault="00274512" w:rsidP="00274512">
            <w:pPr>
              <w:pStyle w:val="a7"/>
              <w:rPr>
                <w:color w:val="000000" w:themeColor="text1"/>
                <w:sz w:val="15"/>
                <w:szCs w:val="15"/>
              </w:rPr>
            </w:pPr>
          </w:p>
        </w:tc>
        <w:tc>
          <w:tcPr>
            <w:tcW w:w="137" w:type="pct"/>
            <w:noWrap/>
            <w:vAlign w:val="center"/>
          </w:tcPr>
          <w:p w14:paraId="2B1EF0C4" w14:textId="237C4358"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5D074BAB" w14:textId="66440AC9"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7BEECF5C" w14:textId="5A75986A"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09" w:type="pct"/>
            <w:noWrap/>
            <w:vAlign w:val="center"/>
          </w:tcPr>
          <w:p w14:paraId="13960060" w14:textId="7C6B590C"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7C991167" w14:textId="77D9F94D"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vAlign w:val="center"/>
          </w:tcPr>
          <w:p w14:paraId="357CB2F8" w14:textId="20610CDA"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173D94E8" w14:textId="636AEA93"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8" w:type="pct"/>
            <w:noWrap/>
            <w:vAlign w:val="center"/>
          </w:tcPr>
          <w:p w14:paraId="30863EC1" w14:textId="3C6D8CF2"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8" w:type="pct"/>
            <w:vAlign w:val="center"/>
          </w:tcPr>
          <w:p w14:paraId="278AB1EB" w14:textId="44A9ED88"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4" w:type="pct"/>
            <w:vAlign w:val="center"/>
          </w:tcPr>
          <w:p w14:paraId="3D44DE88" w14:textId="460A6135"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vAlign w:val="center"/>
          </w:tcPr>
          <w:p w14:paraId="07511ECA" w14:textId="17401030" w:rsidR="00274512" w:rsidRPr="006246F2" w:rsidRDefault="00274512" w:rsidP="00274512">
            <w:pPr>
              <w:pStyle w:val="a7"/>
              <w:rPr>
                <w:color w:val="000000" w:themeColor="text1"/>
                <w:sz w:val="15"/>
                <w:szCs w:val="15"/>
              </w:rPr>
            </w:pPr>
            <w:r w:rsidRPr="006246F2">
              <w:rPr>
                <w:color w:val="000000" w:themeColor="text1"/>
                <w:sz w:val="15"/>
                <w:szCs w:val="15"/>
              </w:rPr>
              <w:t>/</w:t>
            </w:r>
          </w:p>
        </w:tc>
      </w:tr>
      <w:tr w:rsidR="006246F2" w:rsidRPr="006246F2" w14:paraId="74073870" w14:textId="4E16CF6C" w:rsidTr="00FF7C57">
        <w:trPr>
          <w:jc w:val="center"/>
        </w:trPr>
        <w:tc>
          <w:tcPr>
            <w:tcW w:w="120" w:type="pct"/>
            <w:vMerge w:val="restart"/>
            <w:noWrap/>
            <w:vAlign w:val="center"/>
          </w:tcPr>
          <w:p w14:paraId="38FF5805" w14:textId="4236D845" w:rsidR="00274512" w:rsidRPr="006246F2" w:rsidRDefault="00274512" w:rsidP="00274512">
            <w:pPr>
              <w:pStyle w:val="a7"/>
              <w:rPr>
                <w:color w:val="000000" w:themeColor="text1"/>
                <w:sz w:val="15"/>
                <w:szCs w:val="15"/>
              </w:rPr>
            </w:pPr>
            <w:r w:rsidRPr="006246F2">
              <w:rPr>
                <w:color w:val="000000" w:themeColor="text1"/>
                <w:sz w:val="15"/>
                <w:szCs w:val="15"/>
              </w:rPr>
              <w:t>W</w:t>
            </w:r>
            <w:r w:rsidRPr="006246F2">
              <w:rPr>
                <w:rFonts w:hint="eastAsia"/>
                <w:color w:val="000000" w:themeColor="text1"/>
                <w:sz w:val="15"/>
                <w:szCs w:val="15"/>
              </w:rPr>
              <w:t>6</w:t>
            </w:r>
          </w:p>
        </w:tc>
        <w:tc>
          <w:tcPr>
            <w:tcW w:w="192" w:type="pct"/>
            <w:noWrap/>
            <w:vAlign w:val="center"/>
          </w:tcPr>
          <w:p w14:paraId="36E0867E" w14:textId="4A49AB26" w:rsidR="00274512" w:rsidRPr="006246F2" w:rsidRDefault="00274512" w:rsidP="00274512">
            <w:pPr>
              <w:pStyle w:val="a7"/>
              <w:rPr>
                <w:color w:val="000000" w:themeColor="text1"/>
                <w:sz w:val="15"/>
                <w:szCs w:val="15"/>
              </w:rPr>
            </w:pPr>
            <w:r w:rsidRPr="006246F2">
              <w:rPr>
                <w:color w:val="000000" w:themeColor="text1"/>
                <w:sz w:val="15"/>
                <w:szCs w:val="15"/>
              </w:rPr>
              <w:t>浓度范围</w:t>
            </w:r>
          </w:p>
        </w:tc>
        <w:tc>
          <w:tcPr>
            <w:tcW w:w="167" w:type="pct"/>
            <w:noWrap/>
            <w:vAlign w:val="center"/>
          </w:tcPr>
          <w:p w14:paraId="5E945EF9" w14:textId="159D867A" w:rsidR="00274512" w:rsidRPr="006246F2" w:rsidRDefault="00274512" w:rsidP="00274512">
            <w:pPr>
              <w:pStyle w:val="a7"/>
              <w:rPr>
                <w:color w:val="000000" w:themeColor="text1"/>
                <w:sz w:val="15"/>
                <w:szCs w:val="15"/>
              </w:rPr>
            </w:pPr>
            <w:r w:rsidRPr="006246F2">
              <w:rPr>
                <w:rFonts w:hint="eastAsia"/>
                <w:color w:val="000000" w:themeColor="text1"/>
                <w:sz w:val="15"/>
                <w:szCs w:val="15"/>
              </w:rPr>
              <w:t>6.7</w:t>
            </w:r>
          </w:p>
        </w:tc>
        <w:tc>
          <w:tcPr>
            <w:tcW w:w="141" w:type="pct"/>
            <w:noWrap/>
            <w:vAlign w:val="center"/>
          </w:tcPr>
          <w:p w14:paraId="7D0C5011" w14:textId="13ACF18D" w:rsidR="00274512" w:rsidRPr="006246F2" w:rsidRDefault="00274512" w:rsidP="00274512">
            <w:pPr>
              <w:pStyle w:val="a7"/>
              <w:rPr>
                <w:color w:val="000000" w:themeColor="text1"/>
                <w:sz w:val="15"/>
                <w:szCs w:val="15"/>
              </w:rPr>
            </w:pPr>
            <w:r w:rsidRPr="006246F2">
              <w:rPr>
                <w:rFonts w:hint="eastAsia"/>
                <w:color w:val="000000" w:themeColor="text1"/>
                <w:sz w:val="15"/>
                <w:szCs w:val="15"/>
              </w:rPr>
              <w:t>11</w:t>
            </w:r>
            <w:r w:rsidRPr="006246F2">
              <w:rPr>
                <w:color w:val="000000" w:themeColor="text1"/>
                <w:sz w:val="15"/>
                <w:szCs w:val="15"/>
              </w:rPr>
              <w:t>~1</w:t>
            </w:r>
            <w:r w:rsidRPr="006246F2">
              <w:rPr>
                <w:rFonts w:hint="eastAsia"/>
                <w:color w:val="000000" w:themeColor="text1"/>
                <w:sz w:val="15"/>
                <w:szCs w:val="15"/>
              </w:rPr>
              <w:t>2</w:t>
            </w:r>
          </w:p>
        </w:tc>
        <w:tc>
          <w:tcPr>
            <w:tcW w:w="159" w:type="pct"/>
            <w:noWrap/>
            <w:vAlign w:val="center"/>
          </w:tcPr>
          <w:p w14:paraId="5C68A5AB" w14:textId="7ED5455F" w:rsidR="00274512" w:rsidRPr="006246F2" w:rsidRDefault="00274512" w:rsidP="00274512">
            <w:pPr>
              <w:pStyle w:val="a7"/>
              <w:rPr>
                <w:color w:val="000000" w:themeColor="text1"/>
                <w:sz w:val="15"/>
                <w:szCs w:val="15"/>
              </w:rPr>
            </w:pPr>
            <w:r w:rsidRPr="006246F2">
              <w:rPr>
                <w:rFonts w:hint="eastAsia"/>
                <w:color w:val="000000" w:themeColor="text1"/>
                <w:sz w:val="15"/>
                <w:szCs w:val="15"/>
              </w:rPr>
              <w:t>2.0</w:t>
            </w:r>
            <w:r w:rsidRPr="006246F2">
              <w:rPr>
                <w:color w:val="000000" w:themeColor="text1"/>
                <w:sz w:val="15"/>
                <w:szCs w:val="15"/>
              </w:rPr>
              <w:t>~</w:t>
            </w:r>
            <w:r w:rsidRPr="006246F2">
              <w:rPr>
                <w:rFonts w:hint="eastAsia"/>
                <w:color w:val="000000" w:themeColor="text1"/>
                <w:sz w:val="15"/>
                <w:szCs w:val="15"/>
              </w:rPr>
              <w:t>2</w:t>
            </w:r>
            <w:r w:rsidRPr="006246F2">
              <w:rPr>
                <w:color w:val="000000" w:themeColor="text1"/>
                <w:sz w:val="15"/>
                <w:szCs w:val="15"/>
              </w:rPr>
              <w:t>.</w:t>
            </w:r>
            <w:r w:rsidRPr="006246F2">
              <w:rPr>
                <w:rFonts w:hint="eastAsia"/>
                <w:color w:val="000000" w:themeColor="text1"/>
                <w:sz w:val="15"/>
                <w:szCs w:val="15"/>
              </w:rPr>
              <w:t>5</w:t>
            </w:r>
          </w:p>
        </w:tc>
        <w:tc>
          <w:tcPr>
            <w:tcW w:w="229" w:type="pct"/>
            <w:noWrap/>
            <w:vAlign w:val="center"/>
          </w:tcPr>
          <w:p w14:paraId="35A876F3" w14:textId="7D14D39E" w:rsidR="00274512" w:rsidRPr="006246F2" w:rsidRDefault="00274512" w:rsidP="00274512">
            <w:pPr>
              <w:pStyle w:val="a7"/>
              <w:rPr>
                <w:color w:val="000000" w:themeColor="text1"/>
                <w:sz w:val="15"/>
                <w:szCs w:val="15"/>
              </w:rPr>
            </w:pPr>
            <w:r w:rsidRPr="006246F2">
              <w:rPr>
                <w:color w:val="000000" w:themeColor="text1"/>
                <w:sz w:val="15"/>
                <w:szCs w:val="15"/>
              </w:rPr>
              <w:t>0.</w:t>
            </w:r>
            <w:r w:rsidRPr="006246F2">
              <w:rPr>
                <w:rFonts w:hint="eastAsia"/>
                <w:color w:val="000000" w:themeColor="text1"/>
                <w:sz w:val="15"/>
                <w:szCs w:val="15"/>
              </w:rPr>
              <w:t>121</w:t>
            </w:r>
            <w:r w:rsidRPr="006246F2">
              <w:rPr>
                <w:color w:val="000000" w:themeColor="text1"/>
                <w:sz w:val="15"/>
                <w:szCs w:val="15"/>
              </w:rPr>
              <w:t>~0.</w:t>
            </w:r>
            <w:r w:rsidRPr="006246F2">
              <w:rPr>
                <w:rFonts w:hint="eastAsia"/>
                <w:color w:val="000000" w:themeColor="text1"/>
                <w:sz w:val="15"/>
                <w:szCs w:val="15"/>
              </w:rPr>
              <w:t>154</w:t>
            </w:r>
          </w:p>
        </w:tc>
        <w:tc>
          <w:tcPr>
            <w:tcW w:w="194" w:type="pct"/>
            <w:vAlign w:val="center"/>
          </w:tcPr>
          <w:p w14:paraId="1AE81C59" w14:textId="0A3E205D" w:rsidR="00274512" w:rsidRPr="006246F2" w:rsidRDefault="00274512" w:rsidP="00274512">
            <w:pPr>
              <w:pStyle w:val="a7"/>
              <w:rPr>
                <w:color w:val="000000" w:themeColor="text1"/>
                <w:sz w:val="15"/>
                <w:szCs w:val="15"/>
              </w:rPr>
            </w:pPr>
            <w:r w:rsidRPr="006246F2">
              <w:rPr>
                <w:rFonts w:hint="eastAsia"/>
                <w:color w:val="000000" w:themeColor="text1"/>
                <w:sz w:val="15"/>
                <w:szCs w:val="15"/>
              </w:rPr>
              <w:t>0</w:t>
            </w:r>
            <w:r w:rsidRPr="006246F2">
              <w:rPr>
                <w:color w:val="000000" w:themeColor="text1"/>
                <w:sz w:val="15"/>
                <w:szCs w:val="15"/>
              </w:rPr>
              <w:t>.</w:t>
            </w:r>
            <w:r w:rsidRPr="006246F2">
              <w:rPr>
                <w:rFonts w:hint="eastAsia"/>
                <w:color w:val="000000" w:themeColor="text1"/>
                <w:sz w:val="15"/>
                <w:szCs w:val="15"/>
              </w:rPr>
              <w:t>21</w:t>
            </w:r>
            <w:r w:rsidRPr="006246F2">
              <w:rPr>
                <w:color w:val="000000" w:themeColor="text1"/>
                <w:sz w:val="15"/>
                <w:szCs w:val="15"/>
              </w:rPr>
              <w:t>~0.</w:t>
            </w:r>
            <w:r w:rsidRPr="006246F2">
              <w:rPr>
                <w:rFonts w:hint="eastAsia"/>
                <w:color w:val="000000" w:themeColor="text1"/>
                <w:sz w:val="15"/>
                <w:szCs w:val="15"/>
              </w:rPr>
              <w:t>24</w:t>
            </w:r>
          </w:p>
        </w:tc>
        <w:tc>
          <w:tcPr>
            <w:tcW w:w="194" w:type="pct"/>
            <w:noWrap/>
            <w:vAlign w:val="center"/>
          </w:tcPr>
          <w:p w14:paraId="55945487" w14:textId="47D72CBB" w:rsidR="00274512" w:rsidRPr="006246F2" w:rsidRDefault="00274512" w:rsidP="00274512">
            <w:pPr>
              <w:pStyle w:val="a7"/>
              <w:rPr>
                <w:color w:val="000000" w:themeColor="text1"/>
                <w:sz w:val="15"/>
                <w:szCs w:val="15"/>
              </w:rPr>
            </w:pPr>
            <w:r w:rsidRPr="006246F2">
              <w:rPr>
                <w:color w:val="000000" w:themeColor="text1"/>
                <w:sz w:val="15"/>
                <w:szCs w:val="15"/>
              </w:rPr>
              <w:t>0.</w:t>
            </w:r>
            <w:r w:rsidRPr="006246F2">
              <w:rPr>
                <w:rFonts w:hint="eastAsia"/>
                <w:color w:val="000000" w:themeColor="text1"/>
                <w:sz w:val="15"/>
                <w:szCs w:val="15"/>
              </w:rPr>
              <w:t>11</w:t>
            </w:r>
            <w:r w:rsidRPr="006246F2">
              <w:rPr>
                <w:color w:val="000000" w:themeColor="text1"/>
                <w:sz w:val="15"/>
                <w:szCs w:val="15"/>
              </w:rPr>
              <w:t>~0.</w:t>
            </w:r>
            <w:r w:rsidRPr="006246F2">
              <w:rPr>
                <w:rFonts w:hint="eastAsia"/>
                <w:color w:val="000000" w:themeColor="text1"/>
                <w:sz w:val="15"/>
                <w:szCs w:val="15"/>
              </w:rPr>
              <w:t>12</w:t>
            </w:r>
          </w:p>
        </w:tc>
        <w:tc>
          <w:tcPr>
            <w:tcW w:w="194" w:type="pct"/>
            <w:noWrap/>
            <w:vAlign w:val="center"/>
          </w:tcPr>
          <w:p w14:paraId="367BA2D9" w14:textId="24EA9FF4" w:rsidR="00274512" w:rsidRPr="006246F2" w:rsidRDefault="00274512" w:rsidP="00274512">
            <w:pPr>
              <w:pStyle w:val="a7"/>
              <w:rPr>
                <w:color w:val="000000" w:themeColor="text1"/>
                <w:sz w:val="15"/>
                <w:szCs w:val="15"/>
              </w:rPr>
            </w:pPr>
            <w:r w:rsidRPr="006246F2">
              <w:rPr>
                <w:color w:val="000000" w:themeColor="text1"/>
                <w:sz w:val="15"/>
                <w:szCs w:val="15"/>
              </w:rPr>
              <w:t>0</w:t>
            </w:r>
            <w:r w:rsidRPr="006246F2">
              <w:rPr>
                <w:rFonts w:hint="eastAsia"/>
                <w:color w:val="000000" w:themeColor="text1"/>
                <w:sz w:val="15"/>
                <w:szCs w:val="15"/>
              </w:rPr>
              <w:t>.31</w:t>
            </w:r>
            <w:r w:rsidRPr="006246F2">
              <w:rPr>
                <w:color w:val="000000" w:themeColor="text1"/>
                <w:sz w:val="15"/>
                <w:szCs w:val="15"/>
              </w:rPr>
              <w:t>~0.</w:t>
            </w:r>
            <w:r w:rsidRPr="006246F2">
              <w:rPr>
                <w:rFonts w:hint="eastAsia"/>
                <w:color w:val="000000" w:themeColor="text1"/>
                <w:sz w:val="15"/>
                <w:szCs w:val="15"/>
              </w:rPr>
              <w:t>35</w:t>
            </w:r>
          </w:p>
        </w:tc>
        <w:tc>
          <w:tcPr>
            <w:tcW w:w="194" w:type="pct"/>
            <w:noWrap/>
            <w:vAlign w:val="center"/>
          </w:tcPr>
          <w:p w14:paraId="40233693" w14:textId="3A1A0DA5" w:rsidR="00274512" w:rsidRPr="006246F2" w:rsidRDefault="00274512" w:rsidP="00274512">
            <w:pPr>
              <w:pStyle w:val="a7"/>
              <w:rPr>
                <w:color w:val="000000" w:themeColor="text1"/>
                <w:sz w:val="15"/>
                <w:szCs w:val="15"/>
              </w:rPr>
            </w:pPr>
            <w:r w:rsidRPr="006246F2">
              <w:rPr>
                <w:color w:val="000000" w:themeColor="text1"/>
                <w:sz w:val="15"/>
                <w:szCs w:val="15"/>
              </w:rPr>
              <w:t>0.0</w:t>
            </w:r>
            <w:r w:rsidRPr="006246F2">
              <w:rPr>
                <w:rFonts w:hint="eastAsia"/>
                <w:color w:val="000000" w:themeColor="text1"/>
                <w:sz w:val="15"/>
                <w:szCs w:val="15"/>
              </w:rPr>
              <w:t>1</w:t>
            </w:r>
            <w:r w:rsidRPr="006246F2">
              <w:rPr>
                <w:color w:val="000000" w:themeColor="text1"/>
                <w:sz w:val="15"/>
                <w:szCs w:val="15"/>
              </w:rPr>
              <w:t>~0.0</w:t>
            </w:r>
            <w:r w:rsidRPr="006246F2">
              <w:rPr>
                <w:rFonts w:hint="eastAsia"/>
                <w:color w:val="000000" w:themeColor="text1"/>
                <w:sz w:val="15"/>
                <w:szCs w:val="15"/>
              </w:rPr>
              <w:t>2</w:t>
            </w:r>
          </w:p>
        </w:tc>
        <w:tc>
          <w:tcPr>
            <w:tcW w:w="113" w:type="pct"/>
            <w:noWrap/>
            <w:vAlign w:val="center"/>
          </w:tcPr>
          <w:p w14:paraId="21F173C8" w14:textId="4D4C14C7"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83" w:type="pct"/>
            <w:noWrap/>
            <w:vAlign w:val="center"/>
          </w:tcPr>
          <w:p w14:paraId="46F372FB" w14:textId="68B68B3B" w:rsidR="00274512" w:rsidRPr="006246F2" w:rsidRDefault="00274512" w:rsidP="00274512">
            <w:pPr>
              <w:pStyle w:val="a7"/>
              <w:rPr>
                <w:color w:val="000000" w:themeColor="text1"/>
                <w:sz w:val="15"/>
                <w:szCs w:val="15"/>
              </w:rPr>
            </w:pPr>
            <w:r w:rsidRPr="006246F2">
              <w:rPr>
                <w:rFonts w:hint="eastAsia"/>
                <w:bCs/>
                <w:color w:val="000000" w:themeColor="text1"/>
                <w:sz w:val="15"/>
                <w:szCs w:val="15"/>
              </w:rPr>
              <w:t>280~340</w:t>
            </w:r>
          </w:p>
        </w:tc>
        <w:tc>
          <w:tcPr>
            <w:tcW w:w="208" w:type="pct"/>
            <w:noWrap/>
            <w:vAlign w:val="center"/>
          </w:tcPr>
          <w:p w14:paraId="048EF149" w14:textId="1899C302"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6" w:type="pct"/>
            <w:vAlign w:val="center"/>
          </w:tcPr>
          <w:p w14:paraId="7ACB38C9" w14:textId="5DDAD21B"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7" w:type="pct"/>
            <w:vAlign w:val="center"/>
          </w:tcPr>
          <w:p w14:paraId="614E6ADB" w14:textId="2EBB405C"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7" w:type="pct"/>
            <w:noWrap/>
            <w:vAlign w:val="center"/>
          </w:tcPr>
          <w:p w14:paraId="18664CDF" w14:textId="60A0C823"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279FBD69" w14:textId="132AC1D5"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36323A0A" w14:textId="6A5AB70F"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09" w:type="pct"/>
            <w:noWrap/>
            <w:vAlign w:val="center"/>
          </w:tcPr>
          <w:p w14:paraId="3FE963C1" w14:textId="352D9A82"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77A4BFF2" w14:textId="318D41D2"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94" w:type="pct"/>
            <w:vAlign w:val="center"/>
          </w:tcPr>
          <w:p w14:paraId="0664A925" w14:textId="1322F1E7"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5EB9983A" w14:textId="3EA6F1E0"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38" w:type="pct"/>
            <w:noWrap/>
            <w:vAlign w:val="center"/>
          </w:tcPr>
          <w:p w14:paraId="1111D439" w14:textId="2599F8BE"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38" w:type="pct"/>
            <w:vAlign w:val="center"/>
          </w:tcPr>
          <w:p w14:paraId="1B83D33C" w14:textId="38E06ECF"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4" w:type="pct"/>
            <w:vAlign w:val="center"/>
          </w:tcPr>
          <w:p w14:paraId="7A7878D5" w14:textId="1507DF28"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vAlign w:val="center"/>
          </w:tcPr>
          <w:p w14:paraId="5C204A3C" w14:textId="6A08C0D8" w:rsidR="00274512" w:rsidRPr="006246F2" w:rsidRDefault="00274512" w:rsidP="00274512">
            <w:pPr>
              <w:pStyle w:val="a7"/>
              <w:rPr>
                <w:color w:val="000000" w:themeColor="text1"/>
                <w:sz w:val="15"/>
                <w:szCs w:val="15"/>
              </w:rPr>
            </w:pPr>
            <w:r w:rsidRPr="006246F2">
              <w:rPr>
                <w:color w:val="000000" w:themeColor="text1"/>
                <w:sz w:val="15"/>
                <w:szCs w:val="15"/>
              </w:rPr>
              <w:t>/</w:t>
            </w:r>
          </w:p>
        </w:tc>
      </w:tr>
      <w:tr w:rsidR="006246F2" w:rsidRPr="006246F2" w14:paraId="79A85FE6" w14:textId="5DCCBE21" w:rsidTr="00FF7C57">
        <w:trPr>
          <w:jc w:val="center"/>
        </w:trPr>
        <w:tc>
          <w:tcPr>
            <w:tcW w:w="120" w:type="pct"/>
            <w:vMerge/>
            <w:noWrap/>
            <w:vAlign w:val="center"/>
          </w:tcPr>
          <w:p w14:paraId="4E3AFCF0" w14:textId="77777777" w:rsidR="00274512" w:rsidRPr="006246F2" w:rsidRDefault="00274512" w:rsidP="00274512">
            <w:pPr>
              <w:pStyle w:val="a7"/>
              <w:rPr>
                <w:color w:val="000000" w:themeColor="text1"/>
                <w:sz w:val="15"/>
                <w:szCs w:val="15"/>
              </w:rPr>
            </w:pPr>
          </w:p>
        </w:tc>
        <w:tc>
          <w:tcPr>
            <w:tcW w:w="192" w:type="pct"/>
            <w:noWrap/>
            <w:vAlign w:val="center"/>
          </w:tcPr>
          <w:p w14:paraId="4806686A" w14:textId="1EE846C0" w:rsidR="00274512" w:rsidRPr="006246F2" w:rsidRDefault="00274512" w:rsidP="00274512">
            <w:pPr>
              <w:pStyle w:val="a7"/>
              <w:rPr>
                <w:color w:val="000000" w:themeColor="text1"/>
                <w:sz w:val="15"/>
                <w:szCs w:val="15"/>
              </w:rPr>
            </w:pPr>
            <w:r w:rsidRPr="006246F2">
              <w:rPr>
                <w:color w:val="000000" w:themeColor="text1"/>
                <w:sz w:val="15"/>
                <w:szCs w:val="15"/>
              </w:rPr>
              <w:t>均值</w:t>
            </w:r>
          </w:p>
        </w:tc>
        <w:tc>
          <w:tcPr>
            <w:tcW w:w="167" w:type="pct"/>
            <w:noWrap/>
            <w:vAlign w:val="center"/>
          </w:tcPr>
          <w:p w14:paraId="38E0938F" w14:textId="4FEEF04B"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41" w:type="pct"/>
            <w:noWrap/>
            <w:vAlign w:val="center"/>
          </w:tcPr>
          <w:p w14:paraId="1A89A1C1" w14:textId="50D5D68B" w:rsidR="00274512" w:rsidRPr="006246F2" w:rsidRDefault="00274512" w:rsidP="00274512">
            <w:pPr>
              <w:pStyle w:val="a7"/>
              <w:rPr>
                <w:color w:val="000000" w:themeColor="text1"/>
                <w:sz w:val="15"/>
                <w:szCs w:val="15"/>
              </w:rPr>
            </w:pPr>
            <w:r w:rsidRPr="006246F2">
              <w:rPr>
                <w:rFonts w:hint="eastAsia"/>
                <w:color w:val="000000" w:themeColor="text1"/>
                <w:sz w:val="15"/>
                <w:szCs w:val="15"/>
              </w:rPr>
              <w:t>11.7</w:t>
            </w:r>
          </w:p>
        </w:tc>
        <w:tc>
          <w:tcPr>
            <w:tcW w:w="159" w:type="pct"/>
            <w:noWrap/>
            <w:vAlign w:val="center"/>
          </w:tcPr>
          <w:p w14:paraId="2D0F238F" w14:textId="75ED3C1F" w:rsidR="00274512" w:rsidRPr="006246F2" w:rsidRDefault="00274512" w:rsidP="00274512">
            <w:pPr>
              <w:pStyle w:val="a7"/>
              <w:rPr>
                <w:color w:val="000000" w:themeColor="text1"/>
                <w:sz w:val="15"/>
                <w:szCs w:val="15"/>
              </w:rPr>
            </w:pPr>
            <w:r w:rsidRPr="006246F2">
              <w:rPr>
                <w:rFonts w:hint="eastAsia"/>
                <w:color w:val="000000" w:themeColor="text1"/>
                <w:sz w:val="15"/>
                <w:szCs w:val="15"/>
              </w:rPr>
              <w:t>2.2</w:t>
            </w:r>
          </w:p>
        </w:tc>
        <w:tc>
          <w:tcPr>
            <w:tcW w:w="229" w:type="pct"/>
            <w:noWrap/>
            <w:vAlign w:val="center"/>
          </w:tcPr>
          <w:p w14:paraId="38D3F280" w14:textId="00D0F1F4" w:rsidR="00274512" w:rsidRPr="006246F2" w:rsidRDefault="00274512" w:rsidP="00274512">
            <w:pPr>
              <w:pStyle w:val="a7"/>
              <w:rPr>
                <w:color w:val="000000" w:themeColor="text1"/>
                <w:sz w:val="15"/>
                <w:szCs w:val="15"/>
              </w:rPr>
            </w:pPr>
            <w:r w:rsidRPr="006246F2">
              <w:rPr>
                <w:rFonts w:hint="eastAsia"/>
                <w:color w:val="000000" w:themeColor="text1"/>
                <w:sz w:val="15"/>
                <w:szCs w:val="15"/>
              </w:rPr>
              <w:t>0.135</w:t>
            </w:r>
          </w:p>
        </w:tc>
        <w:tc>
          <w:tcPr>
            <w:tcW w:w="194" w:type="pct"/>
            <w:vAlign w:val="center"/>
          </w:tcPr>
          <w:p w14:paraId="360AF244" w14:textId="43AAEEFA" w:rsidR="00274512" w:rsidRPr="006246F2" w:rsidRDefault="00274512" w:rsidP="00274512">
            <w:pPr>
              <w:pStyle w:val="a7"/>
              <w:rPr>
                <w:color w:val="000000" w:themeColor="text1"/>
                <w:sz w:val="15"/>
                <w:szCs w:val="15"/>
              </w:rPr>
            </w:pPr>
            <w:r w:rsidRPr="006246F2">
              <w:rPr>
                <w:rFonts w:hint="eastAsia"/>
                <w:color w:val="000000" w:themeColor="text1"/>
                <w:sz w:val="15"/>
                <w:szCs w:val="15"/>
              </w:rPr>
              <w:t>0</w:t>
            </w:r>
            <w:r w:rsidRPr="006246F2">
              <w:rPr>
                <w:color w:val="000000" w:themeColor="text1"/>
                <w:sz w:val="15"/>
                <w:szCs w:val="15"/>
              </w:rPr>
              <w:t>.</w:t>
            </w:r>
            <w:r w:rsidRPr="006246F2">
              <w:rPr>
                <w:rFonts w:hint="eastAsia"/>
                <w:color w:val="000000" w:themeColor="text1"/>
                <w:sz w:val="15"/>
                <w:szCs w:val="15"/>
              </w:rPr>
              <w:t>22</w:t>
            </w:r>
          </w:p>
        </w:tc>
        <w:tc>
          <w:tcPr>
            <w:tcW w:w="194" w:type="pct"/>
            <w:noWrap/>
            <w:vAlign w:val="center"/>
          </w:tcPr>
          <w:p w14:paraId="5CFCE568" w14:textId="732346FE" w:rsidR="00274512" w:rsidRPr="006246F2" w:rsidRDefault="00274512" w:rsidP="00274512">
            <w:pPr>
              <w:pStyle w:val="a7"/>
              <w:rPr>
                <w:color w:val="000000" w:themeColor="text1"/>
                <w:sz w:val="15"/>
                <w:szCs w:val="15"/>
              </w:rPr>
            </w:pPr>
            <w:r w:rsidRPr="006246F2">
              <w:rPr>
                <w:rFonts w:hint="eastAsia"/>
                <w:color w:val="000000" w:themeColor="text1"/>
                <w:sz w:val="15"/>
                <w:szCs w:val="15"/>
              </w:rPr>
              <w:t>0.116</w:t>
            </w:r>
          </w:p>
        </w:tc>
        <w:tc>
          <w:tcPr>
            <w:tcW w:w="194" w:type="pct"/>
            <w:noWrap/>
            <w:vAlign w:val="center"/>
          </w:tcPr>
          <w:p w14:paraId="6CF9A44A" w14:textId="3260ED1A" w:rsidR="00274512" w:rsidRPr="006246F2" w:rsidRDefault="00274512" w:rsidP="00274512">
            <w:pPr>
              <w:pStyle w:val="a7"/>
              <w:rPr>
                <w:color w:val="000000" w:themeColor="text1"/>
                <w:sz w:val="15"/>
                <w:szCs w:val="15"/>
              </w:rPr>
            </w:pPr>
            <w:r w:rsidRPr="006246F2">
              <w:rPr>
                <w:rFonts w:hint="eastAsia"/>
                <w:color w:val="000000" w:themeColor="text1"/>
                <w:sz w:val="15"/>
                <w:szCs w:val="15"/>
              </w:rPr>
              <w:t>0.336</w:t>
            </w:r>
          </w:p>
        </w:tc>
        <w:tc>
          <w:tcPr>
            <w:tcW w:w="194" w:type="pct"/>
            <w:noWrap/>
            <w:vAlign w:val="center"/>
          </w:tcPr>
          <w:p w14:paraId="40209F19" w14:textId="61F0B5C8" w:rsidR="00274512" w:rsidRPr="006246F2" w:rsidRDefault="00274512" w:rsidP="00274512">
            <w:pPr>
              <w:pStyle w:val="a7"/>
              <w:rPr>
                <w:color w:val="000000" w:themeColor="text1"/>
                <w:sz w:val="15"/>
                <w:szCs w:val="15"/>
              </w:rPr>
            </w:pPr>
            <w:r w:rsidRPr="006246F2">
              <w:rPr>
                <w:rFonts w:hint="eastAsia"/>
                <w:color w:val="000000" w:themeColor="text1"/>
                <w:sz w:val="15"/>
                <w:szCs w:val="15"/>
              </w:rPr>
              <w:t>0.016</w:t>
            </w:r>
          </w:p>
        </w:tc>
        <w:tc>
          <w:tcPr>
            <w:tcW w:w="113" w:type="pct"/>
            <w:noWrap/>
            <w:vAlign w:val="center"/>
          </w:tcPr>
          <w:p w14:paraId="3E84516E" w14:textId="337B7D2E"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83" w:type="pct"/>
            <w:noWrap/>
            <w:vAlign w:val="center"/>
          </w:tcPr>
          <w:p w14:paraId="7534D082" w14:textId="1A5C7139" w:rsidR="00274512" w:rsidRPr="006246F2" w:rsidRDefault="00274512" w:rsidP="00274512">
            <w:pPr>
              <w:pStyle w:val="a7"/>
              <w:rPr>
                <w:color w:val="000000" w:themeColor="text1"/>
                <w:sz w:val="15"/>
                <w:szCs w:val="15"/>
              </w:rPr>
            </w:pPr>
            <w:r w:rsidRPr="006246F2">
              <w:rPr>
                <w:rFonts w:hint="eastAsia"/>
                <w:bCs/>
                <w:color w:val="000000" w:themeColor="text1"/>
                <w:sz w:val="15"/>
                <w:szCs w:val="15"/>
              </w:rPr>
              <w:t>306</w:t>
            </w:r>
          </w:p>
        </w:tc>
        <w:tc>
          <w:tcPr>
            <w:tcW w:w="208" w:type="pct"/>
            <w:noWrap/>
            <w:vAlign w:val="center"/>
          </w:tcPr>
          <w:p w14:paraId="06300C7B" w14:textId="3969F8C7"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6" w:type="pct"/>
            <w:vAlign w:val="center"/>
          </w:tcPr>
          <w:p w14:paraId="7C5B8AE5" w14:textId="3179C329"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7" w:type="pct"/>
            <w:vAlign w:val="center"/>
          </w:tcPr>
          <w:p w14:paraId="5EEC6694" w14:textId="2740BFB5"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7" w:type="pct"/>
            <w:noWrap/>
            <w:vAlign w:val="center"/>
          </w:tcPr>
          <w:p w14:paraId="2E28317B" w14:textId="7A0744FD"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56FEFCDF" w14:textId="03EE8DA2"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0F37D1E7" w14:textId="71BC2CBB"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09" w:type="pct"/>
            <w:noWrap/>
            <w:vAlign w:val="center"/>
          </w:tcPr>
          <w:p w14:paraId="6B7C4B0E" w14:textId="5B0CFA91"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1A584483" w14:textId="1BF5779A"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94" w:type="pct"/>
            <w:vAlign w:val="center"/>
          </w:tcPr>
          <w:p w14:paraId="474902C6" w14:textId="32FA0A24"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56FC2DB6" w14:textId="3D63CD96"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38" w:type="pct"/>
            <w:noWrap/>
            <w:vAlign w:val="center"/>
          </w:tcPr>
          <w:p w14:paraId="23727968" w14:textId="38D2CA69"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38" w:type="pct"/>
            <w:vAlign w:val="center"/>
          </w:tcPr>
          <w:p w14:paraId="08648A8D" w14:textId="6CDB0AF6"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4" w:type="pct"/>
            <w:vAlign w:val="center"/>
          </w:tcPr>
          <w:p w14:paraId="43152473" w14:textId="2A40802C"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vAlign w:val="center"/>
          </w:tcPr>
          <w:p w14:paraId="12A6EC21" w14:textId="0781D4C1" w:rsidR="00274512" w:rsidRPr="006246F2" w:rsidRDefault="00274512" w:rsidP="00274512">
            <w:pPr>
              <w:pStyle w:val="a7"/>
              <w:rPr>
                <w:color w:val="000000" w:themeColor="text1"/>
                <w:sz w:val="15"/>
                <w:szCs w:val="15"/>
              </w:rPr>
            </w:pPr>
            <w:r w:rsidRPr="006246F2">
              <w:rPr>
                <w:color w:val="000000" w:themeColor="text1"/>
                <w:sz w:val="15"/>
                <w:szCs w:val="15"/>
              </w:rPr>
              <w:t>/</w:t>
            </w:r>
          </w:p>
        </w:tc>
      </w:tr>
      <w:tr w:rsidR="006246F2" w:rsidRPr="006246F2" w14:paraId="23F1C6D2" w14:textId="28BD764C" w:rsidTr="00FF7C57">
        <w:trPr>
          <w:jc w:val="center"/>
        </w:trPr>
        <w:tc>
          <w:tcPr>
            <w:tcW w:w="120" w:type="pct"/>
            <w:vMerge/>
            <w:noWrap/>
            <w:vAlign w:val="center"/>
          </w:tcPr>
          <w:p w14:paraId="587B6A76" w14:textId="77777777" w:rsidR="00274512" w:rsidRPr="006246F2" w:rsidRDefault="00274512" w:rsidP="00274512">
            <w:pPr>
              <w:pStyle w:val="a7"/>
              <w:rPr>
                <w:color w:val="000000" w:themeColor="text1"/>
                <w:sz w:val="15"/>
                <w:szCs w:val="15"/>
              </w:rPr>
            </w:pPr>
          </w:p>
        </w:tc>
        <w:tc>
          <w:tcPr>
            <w:tcW w:w="192" w:type="pct"/>
            <w:noWrap/>
            <w:vAlign w:val="center"/>
          </w:tcPr>
          <w:p w14:paraId="11B00F81" w14:textId="09ABEC99" w:rsidR="00274512" w:rsidRPr="006246F2" w:rsidRDefault="00274512" w:rsidP="00274512">
            <w:pPr>
              <w:pStyle w:val="a7"/>
              <w:rPr>
                <w:color w:val="000000" w:themeColor="text1"/>
                <w:sz w:val="15"/>
                <w:szCs w:val="15"/>
              </w:rPr>
            </w:pPr>
            <w:r w:rsidRPr="006246F2">
              <w:rPr>
                <w:color w:val="000000" w:themeColor="text1"/>
                <w:sz w:val="15"/>
                <w:szCs w:val="15"/>
              </w:rPr>
              <w:t>超标率</w:t>
            </w:r>
          </w:p>
        </w:tc>
        <w:tc>
          <w:tcPr>
            <w:tcW w:w="167" w:type="pct"/>
            <w:noWrap/>
            <w:vAlign w:val="center"/>
          </w:tcPr>
          <w:p w14:paraId="2A4F8B27" w14:textId="23A063E1"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41" w:type="pct"/>
            <w:noWrap/>
            <w:vAlign w:val="center"/>
          </w:tcPr>
          <w:p w14:paraId="489A0EFD" w14:textId="5B246E5A"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59" w:type="pct"/>
            <w:noWrap/>
            <w:vAlign w:val="center"/>
          </w:tcPr>
          <w:p w14:paraId="593DE61C" w14:textId="1FAA54B4"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noWrap/>
            <w:vAlign w:val="center"/>
          </w:tcPr>
          <w:p w14:paraId="36B1B715" w14:textId="64804758"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vAlign w:val="center"/>
          </w:tcPr>
          <w:p w14:paraId="5AC98495" w14:textId="06B3CD8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7FF02DCE" w14:textId="283DDF86"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3C1A2455" w14:textId="68B4E860"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51F0AB51" w14:textId="7F439CC3"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13" w:type="pct"/>
            <w:noWrap/>
            <w:vAlign w:val="center"/>
          </w:tcPr>
          <w:p w14:paraId="18E9257C" w14:textId="5FE1E8A3"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83" w:type="pct"/>
            <w:noWrap/>
            <w:vAlign w:val="center"/>
          </w:tcPr>
          <w:p w14:paraId="434FBE78" w14:textId="78A6A288"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08" w:type="pct"/>
            <w:noWrap/>
            <w:vAlign w:val="center"/>
          </w:tcPr>
          <w:p w14:paraId="654AD2D0" w14:textId="2BB63C22"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6" w:type="pct"/>
            <w:vAlign w:val="center"/>
          </w:tcPr>
          <w:p w14:paraId="028671DF" w14:textId="400C5A8A"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7" w:type="pct"/>
            <w:vAlign w:val="center"/>
          </w:tcPr>
          <w:p w14:paraId="7ACB3899" w14:textId="60A2FEFD"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7" w:type="pct"/>
            <w:noWrap/>
            <w:vAlign w:val="center"/>
          </w:tcPr>
          <w:p w14:paraId="61473573" w14:textId="092DC098"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03DA74E4" w14:textId="3B422B56"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6EC308D2" w14:textId="74854AD8"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09" w:type="pct"/>
            <w:noWrap/>
            <w:vAlign w:val="center"/>
          </w:tcPr>
          <w:p w14:paraId="4B3650C2" w14:textId="3895410C"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7DC4EEAD" w14:textId="50ED3782"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vAlign w:val="center"/>
          </w:tcPr>
          <w:p w14:paraId="070558A4" w14:textId="284BB700"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73262D5E" w14:textId="37776160"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8" w:type="pct"/>
            <w:noWrap/>
            <w:vAlign w:val="center"/>
          </w:tcPr>
          <w:p w14:paraId="1AA76C48" w14:textId="79DF6FF8"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8" w:type="pct"/>
            <w:vAlign w:val="center"/>
          </w:tcPr>
          <w:p w14:paraId="458092D2" w14:textId="1ACBAF81"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4" w:type="pct"/>
            <w:vAlign w:val="center"/>
          </w:tcPr>
          <w:p w14:paraId="0F9CA13A" w14:textId="1318B4F8"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vAlign w:val="center"/>
          </w:tcPr>
          <w:p w14:paraId="076FFFF4" w14:textId="35E33E0C" w:rsidR="00274512" w:rsidRPr="006246F2" w:rsidRDefault="00274512" w:rsidP="00274512">
            <w:pPr>
              <w:pStyle w:val="a7"/>
              <w:rPr>
                <w:color w:val="000000" w:themeColor="text1"/>
                <w:sz w:val="15"/>
                <w:szCs w:val="15"/>
              </w:rPr>
            </w:pPr>
            <w:r w:rsidRPr="006246F2">
              <w:rPr>
                <w:color w:val="000000" w:themeColor="text1"/>
                <w:sz w:val="15"/>
                <w:szCs w:val="15"/>
              </w:rPr>
              <w:t>/</w:t>
            </w:r>
          </w:p>
        </w:tc>
      </w:tr>
      <w:tr w:rsidR="006246F2" w:rsidRPr="006246F2" w14:paraId="43204E3F" w14:textId="6EBAEBE9" w:rsidTr="00FF7C57">
        <w:trPr>
          <w:jc w:val="center"/>
        </w:trPr>
        <w:tc>
          <w:tcPr>
            <w:tcW w:w="120" w:type="pct"/>
            <w:vMerge/>
            <w:noWrap/>
            <w:vAlign w:val="center"/>
          </w:tcPr>
          <w:p w14:paraId="11F1C25F" w14:textId="77777777" w:rsidR="00274512" w:rsidRPr="006246F2" w:rsidRDefault="00274512" w:rsidP="00274512">
            <w:pPr>
              <w:pStyle w:val="a7"/>
              <w:rPr>
                <w:color w:val="000000" w:themeColor="text1"/>
                <w:sz w:val="15"/>
                <w:szCs w:val="15"/>
              </w:rPr>
            </w:pPr>
          </w:p>
        </w:tc>
        <w:tc>
          <w:tcPr>
            <w:tcW w:w="192" w:type="pct"/>
            <w:noWrap/>
            <w:vAlign w:val="center"/>
          </w:tcPr>
          <w:p w14:paraId="02BA6845" w14:textId="0BD783F8" w:rsidR="00274512" w:rsidRPr="006246F2" w:rsidRDefault="00274512" w:rsidP="00274512">
            <w:pPr>
              <w:pStyle w:val="a7"/>
              <w:rPr>
                <w:color w:val="000000" w:themeColor="text1"/>
                <w:sz w:val="15"/>
                <w:szCs w:val="15"/>
              </w:rPr>
            </w:pPr>
            <w:r w:rsidRPr="006246F2">
              <w:rPr>
                <w:color w:val="000000" w:themeColor="text1"/>
                <w:sz w:val="15"/>
                <w:szCs w:val="15"/>
              </w:rPr>
              <w:t>超标倍数</w:t>
            </w:r>
          </w:p>
        </w:tc>
        <w:tc>
          <w:tcPr>
            <w:tcW w:w="167" w:type="pct"/>
            <w:noWrap/>
            <w:vAlign w:val="center"/>
          </w:tcPr>
          <w:p w14:paraId="443EC38E" w14:textId="65EE72C5"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41" w:type="pct"/>
            <w:noWrap/>
            <w:vAlign w:val="center"/>
          </w:tcPr>
          <w:p w14:paraId="36E10A09" w14:textId="07B5D9D2"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59" w:type="pct"/>
            <w:noWrap/>
            <w:vAlign w:val="center"/>
          </w:tcPr>
          <w:p w14:paraId="724AD7E1" w14:textId="6671F021"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noWrap/>
            <w:vAlign w:val="center"/>
          </w:tcPr>
          <w:p w14:paraId="3C48C00F" w14:textId="3C160D96"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vAlign w:val="center"/>
          </w:tcPr>
          <w:p w14:paraId="4DFCD9E3" w14:textId="3AE07A1A"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783FBC84" w14:textId="3514070A"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4030191A" w14:textId="5C5ED26A"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103FCBBF" w14:textId="3CBB06CC"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13" w:type="pct"/>
            <w:noWrap/>
            <w:vAlign w:val="center"/>
          </w:tcPr>
          <w:p w14:paraId="7A7814EE" w14:textId="6E00953A"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83" w:type="pct"/>
            <w:noWrap/>
            <w:vAlign w:val="center"/>
          </w:tcPr>
          <w:p w14:paraId="6BC7F7A7" w14:textId="2769B919"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08" w:type="pct"/>
            <w:noWrap/>
            <w:vAlign w:val="center"/>
          </w:tcPr>
          <w:p w14:paraId="7174B1FC" w14:textId="1DEEC4A2"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6" w:type="pct"/>
            <w:vAlign w:val="center"/>
          </w:tcPr>
          <w:p w14:paraId="24DCF52D" w14:textId="34FA3B52"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7" w:type="pct"/>
            <w:vAlign w:val="center"/>
          </w:tcPr>
          <w:p w14:paraId="4BB69717" w14:textId="681D265F"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7" w:type="pct"/>
            <w:noWrap/>
            <w:vAlign w:val="center"/>
          </w:tcPr>
          <w:p w14:paraId="36CF1BBB" w14:textId="6BFA3871"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4267AE9F" w14:textId="79542CBA"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1EA2F3DD" w14:textId="2D44C825"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09" w:type="pct"/>
            <w:noWrap/>
            <w:vAlign w:val="center"/>
          </w:tcPr>
          <w:p w14:paraId="6C72208D" w14:textId="42BEEE8F"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7157B50F" w14:textId="31D2C9DA"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vAlign w:val="center"/>
          </w:tcPr>
          <w:p w14:paraId="4CC9F9C2" w14:textId="7BB842DA"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7B7F644F" w14:textId="7E968B3B"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8" w:type="pct"/>
            <w:noWrap/>
            <w:vAlign w:val="center"/>
          </w:tcPr>
          <w:p w14:paraId="61382CEC" w14:textId="70684ADF"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8" w:type="pct"/>
            <w:vAlign w:val="center"/>
          </w:tcPr>
          <w:p w14:paraId="7A211F0A" w14:textId="69D035C9"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4" w:type="pct"/>
            <w:vAlign w:val="center"/>
          </w:tcPr>
          <w:p w14:paraId="262E6026" w14:textId="73AC61A5"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vAlign w:val="center"/>
          </w:tcPr>
          <w:p w14:paraId="13F9334C" w14:textId="372AD9EC" w:rsidR="00274512" w:rsidRPr="006246F2" w:rsidRDefault="00274512" w:rsidP="00274512">
            <w:pPr>
              <w:pStyle w:val="a7"/>
              <w:rPr>
                <w:color w:val="000000" w:themeColor="text1"/>
                <w:sz w:val="15"/>
                <w:szCs w:val="15"/>
              </w:rPr>
            </w:pPr>
            <w:r w:rsidRPr="006246F2">
              <w:rPr>
                <w:color w:val="000000" w:themeColor="text1"/>
                <w:sz w:val="15"/>
                <w:szCs w:val="15"/>
              </w:rPr>
              <w:t>/</w:t>
            </w:r>
          </w:p>
        </w:tc>
      </w:tr>
      <w:tr w:rsidR="006246F2" w:rsidRPr="006246F2" w14:paraId="1ED8672B" w14:textId="5A31A294" w:rsidTr="00FF7C57">
        <w:trPr>
          <w:jc w:val="center"/>
        </w:trPr>
        <w:tc>
          <w:tcPr>
            <w:tcW w:w="120" w:type="pct"/>
            <w:vMerge w:val="restart"/>
            <w:noWrap/>
            <w:vAlign w:val="center"/>
          </w:tcPr>
          <w:p w14:paraId="491B58B1" w14:textId="312145DC" w:rsidR="00274512" w:rsidRPr="006246F2" w:rsidRDefault="00274512" w:rsidP="00274512">
            <w:pPr>
              <w:pStyle w:val="a7"/>
              <w:rPr>
                <w:color w:val="000000" w:themeColor="text1"/>
                <w:sz w:val="15"/>
                <w:szCs w:val="15"/>
              </w:rPr>
            </w:pPr>
            <w:r w:rsidRPr="006246F2">
              <w:rPr>
                <w:color w:val="000000" w:themeColor="text1"/>
                <w:sz w:val="15"/>
                <w:szCs w:val="15"/>
              </w:rPr>
              <w:t>W</w:t>
            </w:r>
            <w:r w:rsidRPr="006246F2">
              <w:rPr>
                <w:rFonts w:hint="eastAsia"/>
                <w:color w:val="000000" w:themeColor="text1"/>
                <w:sz w:val="15"/>
                <w:szCs w:val="15"/>
              </w:rPr>
              <w:t>7</w:t>
            </w:r>
          </w:p>
        </w:tc>
        <w:tc>
          <w:tcPr>
            <w:tcW w:w="192" w:type="pct"/>
            <w:noWrap/>
            <w:vAlign w:val="center"/>
          </w:tcPr>
          <w:p w14:paraId="392656A4" w14:textId="17D75C73" w:rsidR="00274512" w:rsidRPr="006246F2" w:rsidRDefault="00274512" w:rsidP="00274512">
            <w:pPr>
              <w:pStyle w:val="a7"/>
              <w:rPr>
                <w:color w:val="000000" w:themeColor="text1"/>
                <w:sz w:val="15"/>
                <w:szCs w:val="15"/>
              </w:rPr>
            </w:pPr>
            <w:r w:rsidRPr="006246F2">
              <w:rPr>
                <w:color w:val="000000" w:themeColor="text1"/>
                <w:sz w:val="15"/>
                <w:szCs w:val="15"/>
              </w:rPr>
              <w:t>浓度范围</w:t>
            </w:r>
          </w:p>
        </w:tc>
        <w:tc>
          <w:tcPr>
            <w:tcW w:w="167" w:type="pct"/>
            <w:noWrap/>
            <w:vAlign w:val="center"/>
          </w:tcPr>
          <w:p w14:paraId="0ED6B157" w14:textId="5BC81B81" w:rsidR="00274512" w:rsidRPr="006246F2" w:rsidRDefault="00274512" w:rsidP="00274512">
            <w:pPr>
              <w:pStyle w:val="a7"/>
              <w:rPr>
                <w:color w:val="000000" w:themeColor="text1"/>
                <w:sz w:val="15"/>
                <w:szCs w:val="15"/>
              </w:rPr>
            </w:pPr>
            <w:r w:rsidRPr="006246F2">
              <w:rPr>
                <w:rFonts w:hint="eastAsia"/>
                <w:color w:val="000000" w:themeColor="text1"/>
                <w:sz w:val="15"/>
                <w:szCs w:val="15"/>
              </w:rPr>
              <w:t>6.7</w:t>
            </w:r>
            <w:r w:rsidRPr="006246F2">
              <w:rPr>
                <w:color w:val="000000" w:themeColor="text1"/>
                <w:sz w:val="15"/>
                <w:szCs w:val="15"/>
              </w:rPr>
              <w:t>~</w:t>
            </w:r>
            <w:r w:rsidRPr="006246F2">
              <w:rPr>
                <w:rFonts w:hint="eastAsia"/>
                <w:color w:val="000000" w:themeColor="text1"/>
                <w:sz w:val="15"/>
                <w:szCs w:val="15"/>
              </w:rPr>
              <w:t>6.9</w:t>
            </w:r>
          </w:p>
        </w:tc>
        <w:tc>
          <w:tcPr>
            <w:tcW w:w="141" w:type="pct"/>
            <w:noWrap/>
            <w:vAlign w:val="center"/>
          </w:tcPr>
          <w:p w14:paraId="5D5E0F53" w14:textId="47794E46" w:rsidR="00274512" w:rsidRPr="006246F2" w:rsidRDefault="00274512" w:rsidP="00274512">
            <w:pPr>
              <w:pStyle w:val="a7"/>
              <w:rPr>
                <w:color w:val="000000" w:themeColor="text1"/>
                <w:sz w:val="15"/>
                <w:szCs w:val="15"/>
              </w:rPr>
            </w:pPr>
            <w:r w:rsidRPr="006246F2">
              <w:rPr>
                <w:rFonts w:hint="eastAsia"/>
                <w:color w:val="000000" w:themeColor="text1"/>
                <w:sz w:val="15"/>
                <w:szCs w:val="15"/>
              </w:rPr>
              <w:t>9</w:t>
            </w:r>
            <w:r w:rsidRPr="006246F2">
              <w:rPr>
                <w:color w:val="000000" w:themeColor="text1"/>
                <w:sz w:val="15"/>
                <w:szCs w:val="15"/>
              </w:rPr>
              <w:t>~1</w:t>
            </w:r>
            <w:r w:rsidRPr="006246F2">
              <w:rPr>
                <w:rFonts w:hint="eastAsia"/>
                <w:color w:val="000000" w:themeColor="text1"/>
                <w:sz w:val="15"/>
                <w:szCs w:val="15"/>
              </w:rPr>
              <w:t>0</w:t>
            </w:r>
          </w:p>
        </w:tc>
        <w:tc>
          <w:tcPr>
            <w:tcW w:w="159" w:type="pct"/>
            <w:noWrap/>
            <w:vAlign w:val="center"/>
          </w:tcPr>
          <w:p w14:paraId="7C7ED03F" w14:textId="4022B5E4" w:rsidR="00274512" w:rsidRPr="006246F2" w:rsidRDefault="00274512" w:rsidP="00274512">
            <w:pPr>
              <w:pStyle w:val="a7"/>
              <w:rPr>
                <w:color w:val="000000" w:themeColor="text1"/>
                <w:sz w:val="15"/>
                <w:szCs w:val="15"/>
              </w:rPr>
            </w:pPr>
            <w:r w:rsidRPr="006246F2">
              <w:rPr>
                <w:rFonts w:hint="eastAsia"/>
                <w:color w:val="000000" w:themeColor="text1"/>
                <w:sz w:val="15"/>
                <w:szCs w:val="15"/>
              </w:rPr>
              <w:t>1.9</w:t>
            </w:r>
            <w:r w:rsidRPr="006246F2">
              <w:rPr>
                <w:color w:val="000000" w:themeColor="text1"/>
                <w:sz w:val="15"/>
                <w:szCs w:val="15"/>
              </w:rPr>
              <w:t>~</w:t>
            </w:r>
            <w:r w:rsidRPr="006246F2">
              <w:rPr>
                <w:rFonts w:hint="eastAsia"/>
                <w:color w:val="000000" w:themeColor="text1"/>
                <w:sz w:val="15"/>
                <w:szCs w:val="15"/>
              </w:rPr>
              <w:t>2</w:t>
            </w:r>
            <w:r w:rsidRPr="006246F2">
              <w:rPr>
                <w:color w:val="000000" w:themeColor="text1"/>
                <w:sz w:val="15"/>
                <w:szCs w:val="15"/>
              </w:rPr>
              <w:t>.</w:t>
            </w:r>
            <w:r w:rsidRPr="006246F2">
              <w:rPr>
                <w:rFonts w:hint="eastAsia"/>
                <w:color w:val="000000" w:themeColor="text1"/>
                <w:sz w:val="15"/>
                <w:szCs w:val="15"/>
              </w:rPr>
              <w:t>5</w:t>
            </w:r>
          </w:p>
        </w:tc>
        <w:tc>
          <w:tcPr>
            <w:tcW w:w="229" w:type="pct"/>
            <w:noWrap/>
            <w:vAlign w:val="center"/>
          </w:tcPr>
          <w:p w14:paraId="2807ECB6" w14:textId="352139EB" w:rsidR="00274512" w:rsidRPr="006246F2" w:rsidRDefault="00274512" w:rsidP="00274512">
            <w:pPr>
              <w:pStyle w:val="a7"/>
              <w:rPr>
                <w:color w:val="000000" w:themeColor="text1"/>
                <w:sz w:val="15"/>
                <w:szCs w:val="15"/>
              </w:rPr>
            </w:pPr>
            <w:r w:rsidRPr="006246F2">
              <w:rPr>
                <w:color w:val="000000" w:themeColor="text1"/>
                <w:sz w:val="15"/>
                <w:szCs w:val="15"/>
              </w:rPr>
              <w:t>0.</w:t>
            </w:r>
            <w:r w:rsidRPr="006246F2">
              <w:rPr>
                <w:rFonts w:hint="eastAsia"/>
                <w:color w:val="000000" w:themeColor="text1"/>
                <w:sz w:val="15"/>
                <w:szCs w:val="15"/>
              </w:rPr>
              <w:t>087</w:t>
            </w:r>
            <w:r w:rsidRPr="006246F2">
              <w:rPr>
                <w:color w:val="000000" w:themeColor="text1"/>
                <w:sz w:val="15"/>
                <w:szCs w:val="15"/>
              </w:rPr>
              <w:t>~0.</w:t>
            </w:r>
            <w:r w:rsidRPr="006246F2">
              <w:rPr>
                <w:rFonts w:hint="eastAsia"/>
                <w:color w:val="000000" w:themeColor="text1"/>
                <w:sz w:val="15"/>
                <w:szCs w:val="15"/>
              </w:rPr>
              <w:t>097</w:t>
            </w:r>
          </w:p>
        </w:tc>
        <w:tc>
          <w:tcPr>
            <w:tcW w:w="194" w:type="pct"/>
            <w:vAlign w:val="center"/>
          </w:tcPr>
          <w:p w14:paraId="5310C447" w14:textId="5478ED1C" w:rsidR="00274512" w:rsidRPr="006246F2" w:rsidRDefault="00274512" w:rsidP="00274512">
            <w:pPr>
              <w:pStyle w:val="a7"/>
              <w:rPr>
                <w:color w:val="000000" w:themeColor="text1"/>
                <w:sz w:val="15"/>
                <w:szCs w:val="15"/>
              </w:rPr>
            </w:pPr>
            <w:r w:rsidRPr="006246F2">
              <w:rPr>
                <w:rFonts w:hint="eastAsia"/>
                <w:color w:val="000000" w:themeColor="text1"/>
                <w:sz w:val="15"/>
                <w:szCs w:val="15"/>
              </w:rPr>
              <w:t>0</w:t>
            </w:r>
            <w:r w:rsidRPr="006246F2">
              <w:rPr>
                <w:color w:val="000000" w:themeColor="text1"/>
                <w:sz w:val="15"/>
                <w:szCs w:val="15"/>
              </w:rPr>
              <w:t>.</w:t>
            </w:r>
            <w:r w:rsidRPr="006246F2">
              <w:rPr>
                <w:rFonts w:hint="eastAsia"/>
                <w:color w:val="000000" w:themeColor="text1"/>
                <w:sz w:val="15"/>
                <w:szCs w:val="15"/>
              </w:rPr>
              <w:t>21</w:t>
            </w:r>
            <w:r w:rsidRPr="006246F2">
              <w:rPr>
                <w:color w:val="000000" w:themeColor="text1"/>
                <w:sz w:val="15"/>
                <w:szCs w:val="15"/>
              </w:rPr>
              <w:t>~0.</w:t>
            </w:r>
            <w:r w:rsidRPr="006246F2">
              <w:rPr>
                <w:rFonts w:hint="eastAsia"/>
                <w:color w:val="000000" w:themeColor="text1"/>
                <w:sz w:val="15"/>
                <w:szCs w:val="15"/>
              </w:rPr>
              <w:t>23</w:t>
            </w:r>
          </w:p>
        </w:tc>
        <w:tc>
          <w:tcPr>
            <w:tcW w:w="194" w:type="pct"/>
            <w:noWrap/>
            <w:vAlign w:val="center"/>
          </w:tcPr>
          <w:p w14:paraId="4546C08B" w14:textId="309936D5" w:rsidR="00274512" w:rsidRPr="006246F2" w:rsidRDefault="00274512" w:rsidP="00274512">
            <w:pPr>
              <w:pStyle w:val="a7"/>
              <w:rPr>
                <w:color w:val="000000" w:themeColor="text1"/>
                <w:sz w:val="15"/>
                <w:szCs w:val="15"/>
              </w:rPr>
            </w:pPr>
            <w:r w:rsidRPr="006246F2">
              <w:rPr>
                <w:color w:val="000000" w:themeColor="text1"/>
                <w:sz w:val="15"/>
                <w:szCs w:val="15"/>
              </w:rPr>
              <w:t>0.</w:t>
            </w:r>
            <w:r w:rsidRPr="006246F2">
              <w:rPr>
                <w:rFonts w:hint="eastAsia"/>
                <w:color w:val="000000" w:themeColor="text1"/>
                <w:sz w:val="15"/>
                <w:szCs w:val="15"/>
              </w:rPr>
              <w:t>04</w:t>
            </w:r>
            <w:r w:rsidRPr="006246F2">
              <w:rPr>
                <w:color w:val="000000" w:themeColor="text1"/>
                <w:sz w:val="15"/>
                <w:szCs w:val="15"/>
              </w:rPr>
              <w:t>~0.</w:t>
            </w:r>
            <w:r w:rsidRPr="006246F2">
              <w:rPr>
                <w:rFonts w:hint="eastAsia"/>
                <w:color w:val="000000" w:themeColor="text1"/>
                <w:sz w:val="15"/>
                <w:szCs w:val="15"/>
              </w:rPr>
              <w:t>06</w:t>
            </w:r>
          </w:p>
        </w:tc>
        <w:tc>
          <w:tcPr>
            <w:tcW w:w="194" w:type="pct"/>
            <w:noWrap/>
            <w:vAlign w:val="center"/>
          </w:tcPr>
          <w:p w14:paraId="46556BCA" w14:textId="645791A8" w:rsidR="00274512" w:rsidRPr="006246F2" w:rsidRDefault="00274512" w:rsidP="00274512">
            <w:pPr>
              <w:pStyle w:val="a7"/>
              <w:rPr>
                <w:color w:val="000000" w:themeColor="text1"/>
                <w:sz w:val="15"/>
                <w:szCs w:val="15"/>
              </w:rPr>
            </w:pPr>
            <w:r w:rsidRPr="006246F2">
              <w:rPr>
                <w:color w:val="000000" w:themeColor="text1"/>
                <w:sz w:val="15"/>
                <w:szCs w:val="15"/>
              </w:rPr>
              <w:t>0</w:t>
            </w:r>
            <w:r w:rsidRPr="006246F2">
              <w:rPr>
                <w:rFonts w:hint="eastAsia"/>
                <w:color w:val="000000" w:themeColor="text1"/>
                <w:sz w:val="15"/>
                <w:szCs w:val="15"/>
              </w:rPr>
              <w:t>.11</w:t>
            </w:r>
            <w:r w:rsidRPr="006246F2">
              <w:rPr>
                <w:color w:val="000000" w:themeColor="text1"/>
                <w:sz w:val="15"/>
                <w:szCs w:val="15"/>
              </w:rPr>
              <w:t>~0.</w:t>
            </w:r>
            <w:r w:rsidRPr="006246F2">
              <w:rPr>
                <w:rFonts w:hint="eastAsia"/>
                <w:color w:val="000000" w:themeColor="text1"/>
                <w:sz w:val="15"/>
                <w:szCs w:val="15"/>
              </w:rPr>
              <w:t>12</w:t>
            </w:r>
          </w:p>
        </w:tc>
        <w:tc>
          <w:tcPr>
            <w:tcW w:w="194" w:type="pct"/>
            <w:noWrap/>
            <w:vAlign w:val="center"/>
          </w:tcPr>
          <w:p w14:paraId="5614EF4F" w14:textId="350F7A36" w:rsidR="00274512" w:rsidRPr="006246F2" w:rsidRDefault="00274512" w:rsidP="00274512">
            <w:pPr>
              <w:pStyle w:val="a7"/>
              <w:rPr>
                <w:color w:val="000000" w:themeColor="text1"/>
                <w:sz w:val="15"/>
                <w:szCs w:val="15"/>
              </w:rPr>
            </w:pPr>
            <w:r w:rsidRPr="006246F2">
              <w:rPr>
                <w:color w:val="000000" w:themeColor="text1"/>
                <w:sz w:val="15"/>
                <w:szCs w:val="15"/>
              </w:rPr>
              <w:t>0.0</w:t>
            </w:r>
            <w:r w:rsidRPr="006246F2">
              <w:rPr>
                <w:rFonts w:hint="eastAsia"/>
                <w:color w:val="000000" w:themeColor="text1"/>
                <w:sz w:val="15"/>
                <w:szCs w:val="15"/>
              </w:rPr>
              <w:t>2</w:t>
            </w:r>
            <w:r w:rsidRPr="006246F2">
              <w:rPr>
                <w:color w:val="000000" w:themeColor="text1"/>
                <w:sz w:val="15"/>
                <w:szCs w:val="15"/>
              </w:rPr>
              <w:t>~0.0</w:t>
            </w:r>
            <w:r w:rsidRPr="006246F2">
              <w:rPr>
                <w:rFonts w:hint="eastAsia"/>
                <w:color w:val="000000" w:themeColor="text1"/>
                <w:sz w:val="15"/>
                <w:szCs w:val="15"/>
              </w:rPr>
              <w:t>3</w:t>
            </w:r>
          </w:p>
        </w:tc>
        <w:tc>
          <w:tcPr>
            <w:tcW w:w="113" w:type="pct"/>
            <w:noWrap/>
            <w:vAlign w:val="center"/>
          </w:tcPr>
          <w:p w14:paraId="7C2D9C1D" w14:textId="5165A3DD"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83" w:type="pct"/>
            <w:noWrap/>
            <w:vAlign w:val="center"/>
          </w:tcPr>
          <w:p w14:paraId="7CCAEC62" w14:textId="3F4BA58D" w:rsidR="00274512" w:rsidRPr="006246F2" w:rsidRDefault="00274512" w:rsidP="00274512">
            <w:pPr>
              <w:pStyle w:val="a7"/>
              <w:rPr>
                <w:color w:val="000000" w:themeColor="text1"/>
                <w:sz w:val="15"/>
                <w:szCs w:val="15"/>
              </w:rPr>
            </w:pPr>
            <w:r w:rsidRPr="006246F2">
              <w:rPr>
                <w:rFonts w:hint="eastAsia"/>
                <w:bCs/>
                <w:color w:val="000000" w:themeColor="text1"/>
                <w:sz w:val="15"/>
                <w:szCs w:val="15"/>
              </w:rPr>
              <w:t>320~480</w:t>
            </w:r>
          </w:p>
        </w:tc>
        <w:tc>
          <w:tcPr>
            <w:tcW w:w="208" w:type="pct"/>
            <w:noWrap/>
            <w:vAlign w:val="center"/>
          </w:tcPr>
          <w:p w14:paraId="0FDB6284" w14:textId="5B15032D"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6" w:type="pct"/>
            <w:vAlign w:val="center"/>
          </w:tcPr>
          <w:p w14:paraId="6E5F1F9E" w14:textId="5027C8F6"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7" w:type="pct"/>
            <w:vAlign w:val="center"/>
          </w:tcPr>
          <w:p w14:paraId="524CDD0B" w14:textId="215569A0"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7" w:type="pct"/>
            <w:noWrap/>
            <w:vAlign w:val="center"/>
          </w:tcPr>
          <w:p w14:paraId="69C8D785" w14:textId="64C1D3F3"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5900F211" w14:textId="7AECED49"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14534D78" w14:textId="6E580BD1"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09" w:type="pct"/>
            <w:noWrap/>
            <w:vAlign w:val="center"/>
          </w:tcPr>
          <w:p w14:paraId="5ACFBF85" w14:textId="42CA4C55"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6EF343BB" w14:textId="65DF3903"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94" w:type="pct"/>
            <w:vAlign w:val="center"/>
          </w:tcPr>
          <w:p w14:paraId="057A44CA" w14:textId="3F9B03A7"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3EADA391" w14:textId="38E7F629"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38" w:type="pct"/>
            <w:noWrap/>
            <w:vAlign w:val="center"/>
          </w:tcPr>
          <w:p w14:paraId="2668D5A2" w14:textId="35DB4A3A"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38" w:type="pct"/>
            <w:vAlign w:val="center"/>
          </w:tcPr>
          <w:p w14:paraId="0BD1044A" w14:textId="5F46BDF6"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4" w:type="pct"/>
            <w:vAlign w:val="center"/>
          </w:tcPr>
          <w:p w14:paraId="06944439" w14:textId="37F25CD6"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vAlign w:val="center"/>
          </w:tcPr>
          <w:p w14:paraId="3D36FBE8" w14:textId="67E048BE" w:rsidR="00274512" w:rsidRPr="006246F2" w:rsidRDefault="00274512" w:rsidP="00274512">
            <w:pPr>
              <w:pStyle w:val="a7"/>
              <w:rPr>
                <w:color w:val="000000" w:themeColor="text1"/>
                <w:sz w:val="15"/>
                <w:szCs w:val="15"/>
              </w:rPr>
            </w:pPr>
            <w:r w:rsidRPr="006246F2">
              <w:rPr>
                <w:color w:val="000000" w:themeColor="text1"/>
                <w:sz w:val="15"/>
                <w:szCs w:val="15"/>
              </w:rPr>
              <w:t>/</w:t>
            </w:r>
          </w:p>
        </w:tc>
      </w:tr>
      <w:tr w:rsidR="006246F2" w:rsidRPr="006246F2" w14:paraId="19D579B3" w14:textId="016ABB97" w:rsidTr="00FF7C57">
        <w:trPr>
          <w:jc w:val="center"/>
        </w:trPr>
        <w:tc>
          <w:tcPr>
            <w:tcW w:w="120" w:type="pct"/>
            <w:vMerge/>
            <w:noWrap/>
            <w:vAlign w:val="center"/>
          </w:tcPr>
          <w:p w14:paraId="3CA4A04C" w14:textId="77777777" w:rsidR="00274512" w:rsidRPr="006246F2" w:rsidRDefault="00274512" w:rsidP="00274512">
            <w:pPr>
              <w:pStyle w:val="a7"/>
              <w:rPr>
                <w:color w:val="000000" w:themeColor="text1"/>
                <w:sz w:val="15"/>
                <w:szCs w:val="15"/>
              </w:rPr>
            </w:pPr>
          </w:p>
        </w:tc>
        <w:tc>
          <w:tcPr>
            <w:tcW w:w="192" w:type="pct"/>
            <w:noWrap/>
            <w:vAlign w:val="center"/>
          </w:tcPr>
          <w:p w14:paraId="12A6549C" w14:textId="38BB69EA" w:rsidR="00274512" w:rsidRPr="006246F2" w:rsidRDefault="00274512" w:rsidP="00274512">
            <w:pPr>
              <w:pStyle w:val="a7"/>
              <w:rPr>
                <w:color w:val="000000" w:themeColor="text1"/>
                <w:sz w:val="15"/>
                <w:szCs w:val="15"/>
              </w:rPr>
            </w:pPr>
            <w:r w:rsidRPr="006246F2">
              <w:rPr>
                <w:color w:val="000000" w:themeColor="text1"/>
                <w:sz w:val="15"/>
                <w:szCs w:val="15"/>
              </w:rPr>
              <w:t>均值</w:t>
            </w:r>
          </w:p>
        </w:tc>
        <w:tc>
          <w:tcPr>
            <w:tcW w:w="167" w:type="pct"/>
            <w:noWrap/>
            <w:vAlign w:val="center"/>
          </w:tcPr>
          <w:p w14:paraId="1208A5B6" w14:textId="08DAFD7E"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41" w:type="pct"/>
            <w:noWrap/>
            <w:vAlign w:val="center"/>
          </w:tcPr>
          <w:p w14:paraId="70CA0411" w14:textId="182BFA85" w:rsidR="00274512" w:rsidRPr="006246F2" w:rsidRDefault="00274512" w:rsidP="00274512">
            <w:pPr>
              <w:pStyle w:val="a7"/>
              <w:rPr>
                <w:color w:val="000000" w:themeColor="text1"/>
                <w:sz w:val="15"/>
                <w:szCs w:val="15"/>
              </w:rPr>
            </w:pPr>
            <w:r w:rsidRPr="006246F2">
              <w:rPr>
                <w:rFonts w:hint="eastAsia"/>
                <w:color w:val="000000" w:themeColor="text1"/>
                <w:sz w:val="15"/>
                <w:szCs w:val="15"/>
              </w:rPr>
              <w:t>9.3</w:t>
            </w:r>
          </w:p>
        </w:tc>
        <w:tc>
          <w:tcPr>
            <w:tcW w:w="159" w:type="pct"/>
            <w:noWrap/>
            <w:vAlign w:val="center"/>
          </w:tcPr>
          <w:p w14:paraId="110AEEEC" w14:textId="6FEFB46B" w:rsidR="00274512" w:rsidRPr="006246F2" w:rsidRDefault="00274512" w:rsidP="00274512">
            <w:pPr>
              <w:pStyle w:val="a7"/>
              <w:rPr>
                <w:color w:val="000000" w:themeColor="text1"/>
                <w:sz w:val="15"/>
                <w:szCs w:val="15"/>
              </w:rPr>
            </w:pPr>
            <w:r w:rsidRPr="006246F2">
              <w:rPr>
                <w:rFonts w:hint="eastAsia"/>
                <w:color w:val="000000" w:themeColor="text1"/>
                <w:sz w:val="15"/>
                <w:szCs w:val="15"/>
              </w:rPr>
              <w:t>2.1</w:t>
            </w:r>
          </w:p>
        </w:tc>
        <w:tc>
          <w:tcPr>
            <w:tcW w:w="229" w:type="pct"/>
            <w:noWrap/>
            <w:vAlign w:val="center"/>
          </w:tcPr>
          <w:p w14:paraId="6B7C9931" w14:textId="13ECC180" w:rsidR="00274512" w:rsidRPr="006246F2" w:rsidRDefault="00274512" w:rsidP="00274512">
            <w:pPr>
              <w:pStyle w:val="a7"/>
              <w:rPr>
                <w:color w:val="000000" w:themeColor="text1"/>
                <w:sz w:val="15"/>
                <w:szCs w:val="15"/>
              </w:rPr>
            </w:pPr>
            <w:r w:rsidRPr="006246F2">
              <w:rPr>
                <w:rFonts w:hint="eastAsia"/>
                <w:color w:val="000000" w:themeColor="text1"/>
                <w:sz w:val="15"/>
                <w:szCs w:val="15"/>
              </w:rPr>
              <w:t>0.091</w:t>
            </w:r>
          </w:p>
        </w:tc>
        <w:tc>
          <w:tcPr>
            <w:tcW w:w="194" w:type="pct"/>
            <w:vAlign w:val="center"/>
          </w:tcPr>
          <w:p w14:paraId="260DD541" w14:textId="1F59E839" w:rsidR="00274512" w:rsidRPr="006246F2" w:rsidRDefault="00274512" w:rsidP="00274512">
            <w:pPr>
              <w:pStyle w:val="a7"/>
              <w:rPr>
                <w:color w:val="000000" w:themeColor="text1"/>
                <w:sz w:val="15"/>
                <w:szCs w:val="15"/>
              </w:rPr>
            </w:pPr>
            <w:r w:rsidRPr="006246F2">
              <w:rPr>
                <w:rFonts w:hint="eastAsia"/>
                <w:color w:val="000000" w:themeColor="text1"/>
                <w:sz w:val="15"/>
                <w:szCs w:val="15"/>
              </w:rPr>
              <w:t>0</w:t>
            </w:r>
            <w:r w:rsidRPr="006246F2">
              <w:rPr>
                <w:color w:val="000000" w:themeColor="text1"/>
                <w:sz w:val="15"/>
                <w:szCs w:val="15"/>
              </w:rPr>
              <w:t>.</w:t>
            </w:r>
            <w:r w:rsidRPr="006246F2">
              <w:rPr>
                <w:rFonts w:hint="eastAsia"/>
                <w:color w:val="000000" w:themeColor="text1"/>
                <w:sz w:val="15"/>
                <w:szCs w:val="15"/>
              </w:rPr>
              <w:t>216</w:t>
            </w:r>
          </w:p>
        </w:tc>
        <w:tc>
          <w:tcPr>
            <w:tcW w:w="194" w:type="pct"/>
            <w:noWrap/>
            <w:vAlign w:val="center"/>
          </w:tcPr>
          <w:p w14:paraId="7BBADA2E" w14:textId="00D94DF1" w:rsidR="00274512" w:rsidRPr="006246F2" w:rsidRDefault="00274512" w:rsidP="00274512">
            <w:pPr>
              <w:pStyle w:val="a7"/>
              <w:rPr>
                <w:color w:val="000000" w:themeColor="text1"/>
                <w:sz w:val="15"/>
                <w:szCs w:val="15"/>
              </w:rPr>
            </w:pPr>
            <w:r w:rsidRPr="006246F2">
              <w:rPr>
                <w:rFonts w:hint="eastAsia"/>
                <w:color w:val="000000" w:themeColor="text1"/>
                <w:sz w:val="15"/>
                <w:szCs w:val="15"/>
              </w:rPr>
              <w:t>0.05</w:t>
            </w:r>
          </w:p>
        </w:tc>
        <w:tc>
          <w:tcPr>
            <w:tcW w:w="194" w:type="pct"/>
            <w:noWrap/>
            <w:vAlign w:val="center"/>
          </w:tcPr>
          <w:p w14:paraId="4A51000F" w14:textId="35ED4185" w:rsidR="00274512" w:rsidRPr="006246F2" w:rsidRDefault="00274512" w:rsidP="00274512">
            <w:pPr>
              <w:pStyle w:val="a7"/>
              <w:rPr>
                <w:color w:val="000000" w:themeColor="text1"/>
                <w:sz w:val="15"/>
                <w:szCs w:val="15"/>
              </w:rPr>
            </w:pPr>
            <w:r w:rsidRPr="006246F2">
              <w:rPr>
                <w:rFonts w:hint="eastAsia"/>
                <w:color w:val="000000" w:themeColor="text1"/>
                <w:sz w:val="15"/>
                <w:szCs w:val="15"/>
              </w:rPr>
              <w:t>0.116</w:t>
            </w:r>
          </w:p>
        </w:tc>
        <w:tc>
          <w:tcPr>
            <w:tcW w:w="194" w:type="pct"/>
            <w:noWrap/>
            <w:vAlign w:val="center"/>
          </w:tcPr>
          <w:p w14:paraId="207C2847" w14:textId="4B00296B" w:rsidR="00274512" w:rsidRPr="006246F2" w:rsidRDefault="00274512" w:rsidP="00274512">
            <w:pPr>
              <w:pStyle w:val="a7"/>
              <w:rPr>
                <w:color w:val="000000" w:themeColor="text1"/>
                <w:sz w:val="15"/>
                <w:szCs w:val="15"/>
              </w:rPr>
            </w:pPr>
            <w:r w:rsidRPr="006246F2">
              <w:rPr>
                <w:rFonts w:hint="eastAsia"/>
                <w:color w:val="000000" w:themeColor="text1"/>
                <w:sz w:val="15"/>
                <w:szCs w:val="15"/>
              </w:rPr>
              <w:t>0.023</w:t>
            </w:r>
          </w:p>
        </w:tc>
        <w:tc>
          <w:tcPr>
            <w:tcW w:w="113" w:type="pct"/>
            <w:noWrap/>
            <w:vAlign w:val="center"/>
          </w:tcPr>
          <w:p w14:paraId="5621E3B0" w14:textId="4DB7E76E"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83" w:type="pct"/>
            <w:noWrap/>
            <w:vAlign w:val="center"/>
          </w:tcPr>
          <w:p w14:paraId="6D28C41B" w14:textId="4DBE7D4C" w:rsidR="00274512" w:rsidRPr="006246F2" w:rsidRDefault="00274512" w:rsidP="00274512">
            <w:pPr>
              <w:pStyle w:val="a7"/>
              <w:rPr>
                <w:color w:val="000000" w:themeColor="text1"/>
                <w:sz w:val="15"/>
                <w:szCs w:val="15"/>
              </w:rPr>
            </w:pPr>
            <w:r w:rsidRPr="006246F2">
              <w:rPr>
                <w:rFonts w:hint="eastAsia"/>
                <w:bCs/>
                <w:color w:val="000000" w:themeColor="text1"/>
                <w:sz w:val="15"/>
                <w:szCs w:val="15"/>
              </w:rPr>
              <w:t>420</w:t>
            </w:r>
          </w:p>
        </w:tc>
        <w:tc>
          <w:tcPr>
            <w:tcW w:w="208" w:type="pct"/>
            <w:noWrap/>
            <w:vAlign w:val="center"/>
          </w:tcPr>
          <w:p w14:paraId="4FF83299" w14:textId="723B9755"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6" w:type="pct"/>
            <w:vAlign w:val="center"/>
          </w:tcPr>
          <w:p w14:paraId="7FB9FBE8" w14:textId="732995FB"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7" w:type="pct"/>
            <w:vAlign w:val="center"/>
          </w:tcPr>
          <w:p w14:paraId="1D01FBCE" w14:textId="1D6BB300"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7" w:type="pct"/>
            <w:noWrap/>
            <w:vAlign w:val="center"/>
          </w:tcPr>
          <w:p w14:paraId="7025BF83" w14:textId="47BEC15E"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7330EED6" w14:textId="7C0D2017"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37477776" w14:textId="1E95169B"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09" w:type="pct"/>
            <w:noWrap/>
            <w:vAlign w:val="center"/>
          </w:tcPr>
          <w:p w14:paraId="4BBEBD1D" w14:textId="589102B6"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6F69D3CE" w14:textId="4E21E81E"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94" w:type="pct"/>
            <w:vAlign w:val="center"/>
          </w:tcPr>
          <w:p w14:paraId="49EF709C" w14:textId="05D2A53D"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01BFE45F" w14:textId="7D19BC92"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38" w:type="pct"/>
            <w:noWrap/>
            <w:vAlign w:val="center"/>
          </w:tcPr>
          <w:p w14:paraId="39A8BFDE" w14:textId="5F641BB5"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38" w:type="pct"/>
            <w:vAlign w:val="center"/>
          </w:tcPr>
          <w:p w14:paraId="1012A6D8" w14:textId="22539A69"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4" w:type="pct"/>
            <w:vAlign w:val="center"/>
          </w:tcPr>
          <w:p w14:paraId="771835AC" w14:textId="7C576B82"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vAlign w:val="center"/>
          </w:tcPr>
          <w:p w14:paraId="76AB4E31" w14:textId="40C4515D" w:rsidR="00274512" w:rsidRPr="006246F2" w:rsidRDefault="00274512" w:rsidP="00274512">
            <w:pPr>
              <w:pStyle w:val="a7"/>
              <w:rPr>
                <w:color w:val="000000" w:themeColor="text1"/>
                <w:sz w:val="15"/>
                <w:szCs w:val="15"/>
              </w:rPr>
            </w:pPr>
            <w:r w:rsidRPr="006246F2">
              <w:rPr>
                <w:color w:val="000000" w:themeColor="text1"/>
                <w:sz w:val="15"/>
                <w:szCs w:val="15"/>
              </w:rPr>
              <w:t>/</w:t>
            </w:r>
          </w:p>
        </w:tc>
      </w:tr>
      <w:tr w:rsidR="006246F2" w:rsidRPr="006246F2" w14:paraId="4DB61E2D" w14:textId="24E3B2CD" w:rsidTr="00FF7C57">
        <w:trPr>
          <w:jc w:val="center"/>
        </w:trPr>
        <w:tc>
          <w:tcPr>
            <w:tcW w:w="120" w:type="pct"/>
            <w:vMerge/>
            <w:noWrap/>
            <w:vAlign w:val="center"/>
          </w:tcPr>
          <w:p w14:paraId="0494705B" w14:textId="77777777" w:rsidR="00274512" w:rsidRPr="006246F2" w:rsidRDefault="00274512" w:rsidP="00274512">
            <w:pPr>
              <w:pStyle w:val="a7"/>
              <w:rPr>
                <w:color w:val="000000" w:themeColor="text1"/>
                <w:sz w:val="15"/>
                <w:szCs w:val="15"/>
              </w:rPr>
            </w:pPr>
          </w:p>
        </w:tc>
        <w:tc>
          <w:tcPr>
            <w:tcW w:w="192" w:type="pct"/>
            <w:noWrap/>
            <w:vAlign w:val="center"/>
          </w:tcPr>
          <w:p w14:paraId="4DA6F5AD" w14:textId="1E87D389" w:rsidR="00274512" w:rsidRPr="006246F2" w:rsidRDefault="00274512" w:rsidP="00274512">
            <w:pPr>
              <w:pStyle w:val="a7"/>
              <w:rPr>
                <w:color w:val="000000" w:themeColor="text1"/>
                <w:sz w:val="15"/>
                <w:szCs w:val="15"/>
              </w:rPr>
            </w:pPr>
            <w:r w:rsidRPr="006246F2">
              <w:rPr>
                <w:color w:val="000000" w:themeColor="text1"/>
                <w:sz w:val="15"/>
                <w:szCs w:val="15"/>
              </w:rPr>
              <w:t>超标率</w:t>
            </w:r>
          </w:p>
        </w:tc>
        <w:tc>
          <w:tcPr>
            <w:tcW w:w="167" w:type="pct"/>
            <w:noWrap/>
            <w:vAlign w:val="center"/>
          </w:tcPr>
          <w:p w14:paraId="192BC48B" w14:textId="5BCAEE02"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41" w:type="pct"/>
            <w:noWrap/>
            <w:vAlign w:val="center"/>
          </w:tcPr>
          <w:p w14:paraId="3F1FC20B" w14:textId="1319A842"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59" w:type="pct"/>
            <w:noWrap/>
            <w:vAlign w:val="center"/>
          </w:tcPr>
          <w:p w14:paraId="4063E6A7" w14:textId="5A58A42C"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noWrap/>
            <w:vAlign w:val="center"/>
          </w:tcPr>
          <w:p w14:paraId="53947985" w14:textId="159F0EAB"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vAlign w:val="center"/>
          </w:tcPr>
          <w:p w14:paraId="0206CFE4" w14:textId="1108428F"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5A6218DF" w14:textId="12027211"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006101F4" w14:textId="02DEB5A5"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24949714" w14:textId="34EB28A6"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13" w:type="pct"/>
            <w:noWrap/>
            <w:vAlign w:val="center"/>
          </w:tcPr>
          <w:p w14:paraId="73749EE6" w14:textId="3C833A81"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83" w:type="pct"/>
            <w:noWrap/>
            <w:vAlign w:val="center"/>
          </w:tcPr>
          <w:p w14:paraId="5C00D477" w14:textId="11683B50"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08" w:type="pct"/>
            <w:noWrap/>
            <w:vAlign w:val="center"/>
          </w:tcPr>
          <w:p w14:paraId="26E3BD43" w14:textId="66B8145F"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6" w:type="pct"/>
            <w:vAlign w:val="center"/>
          </w:tcPr>
          <w:p w14:paraId="09E079A0" w14:textId="7E82BBC4"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7" w:type="pct"/>
            <w:vAlign w:val="center"/>
          </w:tcPr>
          <w:p w14:paraId="03A6B124" w14:textId="6B9124B1"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7" w:type="pct"/>
            <w:noWrap/>
            <w:vAlign w:val="center"/>
          </w:tcPr>
          <w:p w14:paraId="2CE66688" w14:textId="3EF27613"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1DF82894" w14:textId="76A89083"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54397FF2" w14:textId="3BBCFB15"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09" w:type="pct"/>
            <w:noWrap/>
            <w:vAlign w:val="center"/>
          </w:tcPr>
          <w:p w14:paraId="3CEE3A03" w14:textId="5BF93A74"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1A34496D" w14:textId="03446E94"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vAlign w:val="center"/>
          </w:tcPr>
          <w:p w14:paraId="62F1A73F" w14:textId="364FE4C0"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6BAA151E" w14:textId="7352CF99"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8" w:type="pct"/>
            <w:noWrap/>
            <w:vAlign w:val="center"/>
          </w:tcPr>
          <w:p w14:paraId="76F91C0D" w14:textId="4AF30463"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8" w:type="pct"/>
            <w:vAlign w:val="center"/>
          </w:tcPr>
          <w:p w14:paraId="6956CC6D" w14:textId="46722F6E"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4" w:type="pct"/>
            <w:vAlign w:val="center"/>
          </w:tcPr>
          <w:p w14:paraId="24AA14E6" w14:textId="2592763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vAlign w:val="center"/>
          </w:tcPr>
          <w:p w14:paraId="4E4F315F" w14:textId="7ECDDAFE" w:rsidR="00274512" w:rsidRPr="006246F2" w:rsidRDefault="00274512" w:rsidP="00274512">
            <w:pPr>
              <w:pStyle w:val="a7"/>
              <w:rPr>
                <w:color w:val="000000" w:themeColor="text1"/>
                <w:sz w:val="15"/>
                <w:szCs w:val="15"/>
              </w:rPr>
            </w:pPr>
            <w:r w:rsidRPr="006246F2">
              <w:rPr>
                <w:color w:val="000000" w:themeColor="text1"/>
                <w:sz w:val="15"/>
                <w:szCs w:val="15"/>
              </w:rPr>
              <w:t>/</w:t>
            </w:r>
          </w:p>
        </w:tc>
      </w:tr>
      <w:tr w:rsidR="006246F2" w:rsidRPr="006246F2" w14:paraId="743F65E4" w14:textId="4F25ED9E" w:rsidTr="00FF7C57">
        <w:trPr>
          <w:jc w:val="center"/>
        </w:trPr>
        <w:tc>
          <w:tcPr>
            <w:tcW w:w="120" w:type="pct"/>
            <w:vMerge/>
            <w:noWrap/>
            <w:vAlign w:val="center"/>
          </w:tcPr>
          <w:p w14:paraId="629C60AB" w14:textId="77777777" w:rsidR="00274512" w:rsidRPr="006246F2" w:rsidRDefault="00274512" w:rsidP="00274512">
            <w:pPr>
              <w:pStyle w:val="a7"/>
              <w:rPr>
                <w:color w:val="000000" w:themeColor="text1"/>
                <w:sz w:val="15"/>
                <w:szCs w:val="15"/>
              </w:rPr>
            </w:pPr>
          </w:p>
        </w:tc>
        <w:tc>
          <w:tcPr>
            <w:tcW w:w="192" w:type="pct"/>
            <w:noWrap/>
            <w:vAlign w:val="center"/>
          </w:tcPr>
          <w:p w14:paraId="24356799" w14:textId="67FC38C8" w:rsidR="00274512" w:rsidRPr="006246F2" w:rsidRDefault="00274512" w:rsidP="00274512">
            <w:pPr>
              <w:pStyle w:val="a7"/>
              <w:rPr>
                <w:color w:val="000000" w:themeColor="text1"/>
                <w:sz w:val="15"/>
                <w:szCs w:val="15"/>
              </w:rPr>
            </w:pPr>
            <w:r w:rsidRPr="006246F2">
              <w:rPr>
                <w:color w:val="000000" w:themeColor="text1"/>
                <w:sz w:val="15"/>
                <w:szCs w:val="15"/>
              </w:rPr>
              <w:t>超标倍数</w:t>
            </w:r>
          </w:p>
        </w:tc>
        <w:tc>
          <w:tcPr>
            <w:tcW w:w="167" w:type="pct"/>
            <w:noWrap/>
            <w:vAlign w:val="center"/>
          </w:tcPr>
          <w:p w14:paraId="2FD42C81" w14:textId="521B434C"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41" w:type="pct"/>
            <w:noWrap/>
            <w:vAlign w:val="center"/>
          </w:tcPr>
          <w:p w14:paraId="79BC151F" w14:textId="7AF19100"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59" w:type="pct"/>
            <w:noWrap/>
            <w:vAlign w:val="center"/>
          </w:tcPr>
          <w:p w14:paraId="3F83324F" w14:textId="2054976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noWrap/>
            <w:vAlign w:val="center"/>
          </w:tcPr>
          <w:p w14:paraId="272DD7D8" w14:textId="6840FB32"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vAlign w:val="center"/>
          </w:tcPr>
          <w:p w14:paraId="24BE3676" w14:textId="04EE2612"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303C212A" w14:textId="1FF19085"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0DD10900" w14:textId="1142129D"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2752F614" w14:textId="2ED0D1C6"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13" w:type="pct"/>
            <w:noWrap/>
            <w:vAlign w:val="center"/>
          </w:tcPr>
          <w:p w14:paraId="34B73622" w14:textId="1C0C7060"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83" w:type="pct"/>
            <w:noWrap/>
            <w:vAlign w:val="center"/>
          </w:tcPr>
          <w:p w14:paraId="73A47A29" w14:textId="243FC561"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08" w:type="pct"/>
            <w:noWrap/>
            <w:vAlign w:val="center"/>
          </w:tcPr>
          <w:p w14:paraId="07EF5F80" w14:textId="3D83DE0D"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6" w:type="pct"/>
            <w:vAlign w:val="center"/>
          </w:tcPr>
          <w:p w14:paraId="052F547F" w14:textId="786A4530"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7" w:type="pct"/>
            <w:vAlign w:val="center"/>
          </w:tcPr>
          <w:p w14:paraId="03C938F3" w14:textId="3A3990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7" w:type="pct"/>
            <w:noWrap/>
            <w:vAlign w:val="center"/>
          </w:tcPr>
          <w:p w14:paraId="599A6737" w14:textId="06EA5AF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137697E1" w14:textId="67B058B8"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47AD3F9F" w14:textId="73488460"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09" w:type="pct"/>
            <w:noWrap/>
            <w:vAlign w:val="center"/>
          </w:tcPr>
          <w:p w14:paraId="5C6E8908" w14:textId="400B488B"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178BE2AF" w14:textId="0BEAC51B"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vAlign w:val="center"/>
          </w:tcPr>
          <w:p w14:paraId="6C8400D4" w14:textId="32076C8C"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1F20BA22" w14:textId="489850A9"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8" w:type="pct"/>
            <w:noWrap/>
            <w:vAlign w:val="center"/>
          </w:tcPr>
          <w:p w14:paraId="45915A3B" w14:textId="165B318C"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8" w:type="pct"/>
            <w:vAlign w:val="center"/>
          </w:tcPr>
          <w:p w14:paraId="4C929E63" w14:textId="3A573943"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4" w:type="pct"/>
            <w:vAlign w:val="center"/>
          </w:tcPr>
          <w:p w14:paraId="45BD2B17" w14:textId="3F3C83E6"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vAlign w:val="center"/>
          </w:tcPr>
          <w:p w14:paraId="7D1993A5" w14:textId="0F9CF01D" w:rsidR="00274512" w:rsidRPr="006246F2" w:rsidRDefault="00274512" w:rsidP="00274512">
            <w:pPr>
              <w:pStyle w:val="a7"/>
              <w:rPr>
                <w:color w:val="000000" w:themeColor="text1"/>
                <w:sz w:val="15"/>
                <w:szCs w:val="15"/>
              </w:rPr>
            </w:pPr>
            <w:r w:rsidRPr="006246F2">
              <w:rPr>
                <w:color w:val="000000" w:themeColor="text1"/>
                <w:sz w:val="15"/>
                <w:szCs w:val="15"/>
              </w:rPr>
              <w:t>/</w:t>
            </w:r>
          </w:p>
        </w:tc>
      </w:tr>
      <w:tr w:rsidR="006246F2" w:rsidRPr="006246F2" w14:paraId="117CD7BA" w14:textId="59422B8F" w:rsidTr="00FF7C57">
        <w:trPr>
          <w:jc w:val="center"/>
        </w:trPr>
        <w:tc>
          <w:tcPr>
            <w:tcW w:w="120" w:type="pct"/>
            <w:vMerge w:val="restart"/>
            <w:noWrap/>
            <w:vAlign w:val="center"/>
          </w:tcPr>
          <w:p w14:paraId="3B80044C" w14:textId="0A5B029E" w:rsidR="00274512" w:rsidRPr="006246F2" w:rsidRDefault="00274512" w:rsidP="00274512">
            <w:pPr>
              <w:pStyle w:val="a7"/>
              <w:rPr>
                <w:color w:val="000000" w:themeColor="text1"/>
                <w:sz w:val="15"/>
                <w:szCs w:val="15"/>
              </w:rPr>
            </w:pPr>
            <w:r w:rsidRPr="006246F2">
              <w:rPr>
                <w:color w:val="000000" w:themeColor="text1"/>
                <w:sz w:val="15"/>
                <w:szCs w:val="15"/>
              </w:rPr>
              <w:t>W</w:t>
            </w:r>
            <w:r w:rsidRPr="006246F2">
              <w:rPr>
                <w:rFonts w:hint="eastAsia"/>
                <w:color w:val="000000" w:themeColor="text1"/>
                <w:sz w:val="15"/>
                <w:szCs w:val="15"/>
              </w:rPr>
              <w:t>8</w:t>
            </w:r>
          </w:p>
        </w:tc>
        <w:tc>
          <w:tcPr>
            <w:tcW w:w="192" w:type="pct"/>
            <w:noWrap/>
            <w:vAlign w:val="center"/>
          </w:tcPr>
          <w:p w14:paraId="3931A503" w14:textId="24807EF4" w:rsidR="00274512" w:rsidRPr="006246F2" w:rsidRDefault="00274512" w:rsidP="00274512">
            <w:pPr>
              <w:pStyle w:val="a7"/>
              <w:rPr>
                <w:color w:val="000000" w:themeColor="text1"/>
                <w:sz w:val="15"/>
                <w:szCs w:val="15"/>
              </w:rPr>
            </w:pPr>
            <w:r w:rsidRPr="006246F2">
              <w:rPr>
                <w:color w:val="000000" w:themeColor="text1"/>
                <w:sz w:val="15"/>
                <w:szCs w:val="15"/>
              </w:rPr>
              <w:t>浓度范围</w:t>
            </w:r>
          </w:p>
        </w:tc>
        <w:tc>
          <w:tcPr>
            <w:tcW w:w="167" w:type="pct"/>
            <w:noWrap/>
            <w:vAlign w:val="center"/>
          </w:tcPr>
          <w:p w14:paraId="40942FEB" w14:textId="0B13774D" w:rsidR="00274512" w:rsidRPr="006246F2" w:rsidRDefault="00274512" w:rsidP="00274512">
            <w:pPr>
              <w:pStyle w:val="a7"/>
              <w:rPr>
                <w:color w:val="000000" w:themeColor="text1"/>
                <w:sz w:val="15"/>
                <w:szCs w:val="15"/>
              </w:rPr>
            </w:pPr>
            <w:r w:rsidRPr="006246F2">
              <w:rPr>
                <w:rFonts w:hint="eastAsia"/>
                <w:color w:val="000000" w:themeColor="text1"/>
                <w:sz w:val="15"/>
                <w:szCs w:val="15"/>
              </w:rPr>
              <w:t>6.5</w:t>
            </w:r>
            <w:r w:rsidRPr="006246F2">
              <w:rPr>
                <w:color w:val="000000" w:themeColor="text1"/>
                <w:sz w:val="15"/>
                <w:szCs w:val="15"/>
              </w:rPr>
              <w:t>~</w:t>
            </w:r>
            <w:r w:rsidRPr="006246F2">
              <w:rPr>
                <w:rFonts w:hint="eastAsia"/>
                <w:color w:val="000000" w:themeColor="text1"/>
                <w:sz w:val="15"/>
                <w:szCs w:val="15"/>
              </w:rPr>
              <w:t>6.8</w:t>
            </w:r>
          </w:p>
        </w:tc>
        <w:tc>
          <w:tcPr>
            <w:tcW w:w="141" w:type="pct"/>
            <w:noWrap/>
            <w:vAlign w:val="center"/>
          </w:tcPr>
          <w:p w14:paraId="0FFF1D52" w14:textId="4B62070D" w:rsidR="00274512" w:rsidRPr="006246F2" w:rsidRDefault="00274512" w:rsidP="00274512">
            <w:pPr>
              <w:pStyle w:val="a7"/>
              <w:rPr>
                <w:color w:val="000000" w:themeColor="text1"/>
                <w:sz w:val="15"/>
                <w:szCs w:val="15"/>
              </w:rPr>
            </w:pPr>
            <w:r w:rsidRPr="006246F2">
              <w:rPr>
                <w:rFonts w:hint="eastAsia"/>
                <w:color w:val="000000" w:themeColor="text1"/>
                <w:sz w:val="15"/>
                <w:szCs w:val="15"/>
              </w:rPr>
              <w:t>12</w:t>
            </w:r>
            <w:r w:rsidRPr="006246F2">
              <w:rPr>
                <w:color w:val="000000" w:themeColor="text1"/>
                <w:sz w:val="15"/>
                <w:szCs w:val="15"/>
              </w:rPr>
              <w:t>~</w:t>
            </w:r>
            <w:r w:rsidRPr="006246F2">
              <w:rPr>
                <w:rFonts w:hint="eastAsia"/>
                <w:color w:val="000000" w:themeColor="text1"/>
                <w:sz w:val="15"/>
                <w:szCs w:val="15"/>
              </w:rPr>
              <w:t>23</w:t>
            </w:r>
          </w:p>
        </w:tc>
        <w:tc>
          <w:tcPr>
            <w:tcW w:w="159" w:type="pct"/>
            <w:noWrap/>
            <w:vAlign w:val="center"/>
          </w:tcPr>
          <w:p w14:paraId="49148930" w14:textId="31C6A829" w:rsidR="00274512" w:rsidRPr="006246F2" w:rsidRDefault="00274512" w:rsidP="00274512">
            <w:pPr>
              <w:pStyle w:val="a7"/>
              <w:rPr>
                <w:color w:val="000000" w:themeColor="text1"/>
                <w:sz w:val="15"/>
                <w:szCs w:val="15"/>
              </w:rPr>
            </w:pPr>
            <w:r w:rsidRPr="006246F2">
              <w:rPr>
                <w:rFonts w:hint="eastAsia"/>
                <w:color w:val="000000" w:themeColor="text1"/>
                <w:sz w:val="15"/>
                <w:szCs w:val="15"/>
              </w:rPr>
              <w:t>2.8</w:t>
            </w:r>
            <w:r w:rsidRPr="006246F2">
              <w:rPr>
                <w:color w:val="000000" w:themeColor="text1"/>
                <w:sz w:val="15"/>
                <w:szCs w:val="15"/>
              </w:rPr>
              <w:t>~</w:t>
            </w:r>
            <w:r w:rsidRPr="006246F2">
              <w:rPr>
                <w:rFonts w:hint="eastAsia"/>
                <w:color w:val="000000" w:themeColor="text1"/>
                <w:sz w:val="15"/>
                <w:szCs w:val="15"/>
              </w:rPr>
              <w:t>3.2</w:t>
            </w:r>
          </w:p>
        </w:tc>
        <w:tc>
          <w:tcPr>
            <w:tcW w:w="229" w:type="pct"/>
            <w:noWrap/>
            <w:vAlign w:val="center"/>
          </w:tcPr>
          <w:p w14:paraId="33DFCB55" w14:textId="12B818A4" w:rsidR="00274512" w:rsidRPr="006246F2" w:rsidRDefault="00274512" w:rsidP="00274512">
            <w:pPr>
              <w:pStyle w:val="a7"/>
              <w:rPr>
                <w:color w:val="000000" w:themeColor="text1"/>
                <w:sz w:val="15"/>
                <w:szCs w:val="15"/>
              </w:rPr>
            </w:pPr>
            <w:r w:rsidRPr="006246F2">
              <w:rPr>
                <w:color w:val="000000" w:themeColor="text1"/>
                <w:sz w:val="15"/>
                <w:szCs w:val="15"/>
              </w:rPr>
              <w:t>0.</w:t>
            </w:r>
            <w:r w:rsidRPr="006246F2">
              <w:rPr>
                <w:rFonts w:hint="eastAsia"/>
                <w:color w:val="000000" w:themeColor="text1"/>
                <w:sz w:val="15"/>
                <w:szCs w:val="15"/>
              </w:rPr>
              <w:t>131</w:t>
            </w:r>
            <w:r w:rsidRPr="006246F2">
              <w:rPr>
                <w:color w:val="000000" w:themeColor="text1"/>
                <w:sz w:val="15"/>
                <w:szCs w:val="15"/>
              </w:rPr>
              <w:t>~0.</w:t>
            </w:r>
            <w:r w:rsidRPr="006246F2">
              <w:rPr>
                <w:rFonts w:hint="eastAsia"/>
                <w:color w:val="000000" w:themeColor="text1"/>
                <w:sz w:val="15"/>
                <w:szCs w:val="15"/>
              </w:rPr>
              <w:t>140</w:t>
            </w:r>
          </w:p>
        </w:tc>
        <w:tc>
          <w:tcPr>
            <w:tcW w:w="194" w:type="pct"/>
            <w:vAlign w:val="center"/>
          </w:tcPr>
          <w:p w14:paraId="2B884E00" w14:textId="51EFBA73" w:rsidR="00274512" w:rsidRPr="006246F2" w:rsidRDefault="00274512" w:rsidP="00274512">
            <w:pPr>
              <w:pStyle w:val="a7"/>
              <w:rPr>
                <w:color w:val="000000" w:themeColor="text1"/>
                <w:sz w:val="15"/>
                <w:szCs w:val="15"/>
              </w:rPr>
            </w:pPr>
            <w:r w:rsidRPr="006246F2">
              <w:rPr>
                <w:rFonts w:hint="eastAsia"/>
                <w:color w:val="000000" w:themeColor="text1"/>
                <w:sz w:val="15"/>
                <w:szCs w:val="15"/>
              </w:rPr>
              <w:t>0</w:t>
            </w:r>
            <w:r w:rsidRPr="006246F2">
              <w:rPr>
                <w:color w:val="000000" w:themeColor="text1"/>
                <w:sz w:val="15"/>
                <w:szCs w:val="15"/>
              </w:rPr>
              <w:t>.</w:t>
            </w:r>
            <w:r w:rsidRPr="006246F2">
              <w:rPr>
                <w:rFonts w:hint="eastAsia"/>
                <w:color w:val="000000" w:themeColor="text1"/>
                <w:sz w:val="15"/>
                <w:szCs w:val="15"/>
              </w:rPr>
              <w:t>32</w:t>
            </w:r>
            <w:r w:rsidRPr="006246F2">
              <w:rPr>
                <w:color w:val="000000" w:themeColor="text1"/>
                <w:sz w:val="15"/>
                <w:szCs w:val="15"/>
              </w:rPr>
              <w:t>~0.</w:t>
            </w:r>
            <w:r w:rsidRPr="006246F2">
              <w:rPr>
                <w:rFonts w:hint="eastAsia"/>
                <w:color w:val="000000" w:themeColor="text1"/>
                <w:sz w:val="15"/>
                <w:szCs w:val="15"/>
              </w:rPr>
              <w:t>36</w:t>
            </w:r>
          </w:p>
        </w:tc>
        <w:tc>
          <w:tcPr>
            <w:tcW w:w="194" w:type="pct"/>
            <w:noWrap/>
            <w:vAlign w:val="center"/>
          </w:tcPr>
          <w:p w14:paraId="272532D7" w14:textId="1A7F3560" w:rsidR="00274512" w:rsidRPr="006246F2" w:rsidRDefault="00274512" w:rsidP="00274512">
            <w:pPr>
              <w:pStyle w:val="a7"/>
              <w:rPr>
                <w:color w:val="000000" w:themeColor="text1"/>
                <w:sz w:val="15"/>
                <w:szCs w:val="15"/>
              </w:rPr>
            </w:pPr>
            <w:r w:rsidRPr="006246F2">
              <w:rPr>
                <w:color w:val="000000" w:themeColor="text1"/>
                <w:sz w:val="15"/>
                <w:szCs w:val="15"/>
              </w:rPr>
              <w:t>0</w:t>
            </w:r>
            <w:r w:rsidRPr="006246F2">
              <w:rPr>
                <w:rFonts w:hint="eastAsia"/>
                <w:color w:val="000000" w:themeColor="text1"/>
                <w:sz w:val="15"/>
                <w:szCs w:val="15"/>
              </w:rPr>
              <w:t>.31</w:t>
            </w:r>
            <w:r w:rsidRPr="006246F2">
              <w:rPr>
                <w:color w:val="000000" w:themeColor="text1"/>
                <w:sz w:val="15"/>
                <w:szCs w:val="15"/>
              </w:rPr>
              <w:t>~0.</w:t>
            </w:r>
            <w:r w:rsidRPr="006246F2">
              <w:rPr>
                <w:rFonts w:hint="eastAsia"/>
                <w:color w:val="000000" w:themeColor="text1"/>
                <w:sz w:val="15"/>
                <w:szCs w:val="15"/>
              </w:rPr>
              <w:t>35</w:t>
            </w:r>
          </w:p>
        </w:tc>
        <w:tc>
          <w:tcPr>
            <w:tcW w:w="194" w:type="pct"/>
            <w:noWrap/>
            <w:vAlign w:val="center"/>
          </w:tcPr>
          <w:p w14:paraId="591C179A" w14:textId="79C3A6A7" w:rsidR="00274512" w:rsidRPr="006246F2" w:rsidRDefault="00274512" w:rsidP="00274512">
            <w:pPr>
              <w:pStyle w:val="a7"/>
              <w:rPr>
                <w:color w:val="000000" w:themeColor="text1"/>
                <w:sz w:val="15"/>
                <w:szCs w:val="15"/>
              </w:rPr>
            </w:pPr>
            <w:r w:rsidRPr="006246F2">
              <w:rPr>
                <w:color w:val="000000" w:themeColor="text1"/>
                <w:sz w:val="15"/>
                <w:szCs w:val="15"/>
              </w:rPr>
              <w:t>0</w:t>
            </w:r>
            <w:r w:rsidRPr="006246F2">
              <w:rPr>
                <w:rFonts w:hint="eastAsia"/>
                <w:color w:val="000000" w:themeColor="text1"/>
                <w:sz w:val="15"/>
                <w:szCs w:val="15"/>
              </w:rPr>
              <w:t>.12</w:t>
            </w:r>
            <w:r w:rsidRPr="006246F2">
              <w:rPr>
                <w:color w:val="000000" w:themeColor="text1"/>
                <w:sz w:val="15"/>
                <w:szCs w:val="15"/>
              </w:rPr>
              <w:t>~0.</w:t>
            </w:r>
            <w:r w:rsidRPr="006246F2">
              <w:rPr>
                <w:rFonts w:hint="eastAsia"/>
                <w:color w:val="000000" w:themeColor="text1"/>
                <w:sz w:val="15"/>
                <w:szCs w:val="15"/>
              </w:rPr>
              <w:t>15</w:t>
            </w:r>
          </w:p>
        </w:tc>
        <w:tc>
          <w:tcPr>
            <w:tcW w:w="194" w:type="pct"/>
            <w:noWrap/>
            <w:vAlign w:val="center"/>
          </w:tcPr>
          <w:p w14:paraId="25C26350" w14:textId="7ED5C0F8" w:rsidR="00274512" w:rsidRPr="006246F2" w:rsidRDefault="00274512" w:rsidP="00274512">
            <w:pPr>
              <w:pStyle w:val="a7"/>
              <w:rPr>
                <w:color w:val="000000" w:themeColor="text1"/>
                <w:sz w:val="15"/>
                <w:szCs w:val="15"/>
              </w:rPr>
            </w:pPr>
            <w:r w:rsidRPr="006246F2">
              <w:rPr>
                <w:color w:val="000000" w:themeColor="text1"/>
                <w:sz w:val="15"/>
                <w:szCs w:val="15"/>
              </w:rPr>
              <w:t>0.0</w:t>
            </w:r>
            <w:r w:rsidRPr="006246F2">
              <w:rPr>
                <w:rFonts w:hint="eastAsia"/>
                <w:color w:val="000000" w:themeColor="text1"/>
                <w:sz w:val="15"/>
                <w:szCs w:val="15"/>
              </w:rPr>
              <w:t>2</w:t>
            </w:r>
            <w:r w:rsidRPr="006246F2">
              <w:rPr>
                <w:color w:val="000000" w:themeColor="text1"/>
                <w:sz w:val="15"/>
                <w:szCs w:val="15"/>
              </w:rPr>
              <w:t>~0.0</w:t>
            </w:r>
            <w:r w:rsidRPr="006246F2">
              <w:rPr>
                <w:rFonts w:hint="eastAsia"/>
                <w:color w:val="000000" w:themeColor="text1"/>
                <w:sz w:val="15"/>
                <w:szCs w:val="15"/>
              </w:rPr>
              <w:t>3</w:t>
            </w:r>
          </w:p>
        </w:tc>
        <w:tc>
          <w:tcPr>
            <w:tcW w:w="113" w:type="pct"/>
            <w:noWrap/>
            <w:vAlign w:val="center"/>
          </w:tcPr>
          <w:p w14:paraId="2D68AAE9" w14:textId="6958EF2A"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83" w:type="pct"/>
            <w:noWrap/>
            <w:vAlign w:val="center"/>
          </w:tcPr>
          <w:p w14:paraId="237184FD" w14:textId="1E72426E" w:rsidR="00274512" w:rsidRPr="006246F2" w:rsidRDefault="00274512" w:rsidP="00274512">
            <w:pPr>
              <w:pStyle w:val="a7"/>
              <w:rPr>
                <w:color w:val="000000" w:themeColor="text1"/>
                <w:sz w:val="15"/>
                <w:szCs w:val="15"/>
              </w:rPr>
            </w:pPr>
            <w:r w:rsidRPr="006246F2">
              <w:rPr>
                <w:rFonts w:hint="eastAsia"/>
                <w:bCs/>
                <w:color w:val="000000" w:themeColor="text1"/>
                <w:sz w:val="15"/>
                <w:szCs w:val="15"/>
              </w:rPr>
              <w:t>160~200</w:t>
            </w:r>
          </w:p>
        </w:tc>
        <w:tc>
          <w:tcPr>
            <w:tcW w:w="208" w:type="pct"/>
            <w:noWrap/>
            <w:vAlign w:val="center"/>
          </w:tcPr>
          <w:p w14:paraId="5507974E" w14:textId="7E5B689B"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6" w:type="pct"/>
            <w:vAlign w:val="center"/>
          </w:tcPr>
          <w:p w14:paraId="1F446A6C" w14:textId="13C8F746"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7" w:type="pct"/>
            <w:vAlign w:val="center"/>
          </w:tcPr>
          <w:p w14:paraId="1EB377F8" w14:textId="1FC300BD"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7" w:type="pct"/>
            <w:noWrap/>
            <w:vAlign w:val="center"/>
          </w:tcPr>
          <w:p w14:paraId="660E2A8D" w14:textId="17001101"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48834BAC" w14:textId="78990BA2"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6FFAE743" w14:textId="22602F81"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09" w:type="pct"/>
            <w:noWrap/>
            <w:vAlign w:val="center"/>
          </w:tcPr>
          <w:p w14:paraId="0786F71F" w14:textId="5F0B1FD5"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5FC30473" w14:textId="48D12284"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94" w:type="pct"/>
            <w:vAlign w:val="center"/>
          </w:tcPr>
          <w:p w14:paraId="578EA5B7" w14:textId="1A2610A0"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16783393" w14:textId="41588877"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38" w:type="pct"/>
            <w:noWrap/>
            <w:vAlign w:val="center"/>
          </w:tcPr>
          <w:p w14:paraId="1C5F5CEE" w14:textId="7C781BDD"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38" w:type="pct"/>
            <w:vAlign w:val="center"/>
          </w:tcPr>
          <w:p w14:paraId="4FFE1140" w14:textId="6CCA1A04"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4" w:type="pct"/>
            <w:vAlign w:val="center"/>
          </w:tcPr>
          <w:p w14:paraId="5AC16C82" w14:textId="2054FBC6"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vAlign w:val="center"/>
          </w:tcPr>
          <w:p w14:paraId="5A8DE849" w14:textId="774B9931" w:rsidR="00274512" w:rsidRPr="006246F2" w:rsidRDefault="00274512" w:rsidP="00274512">
            <w:pPr>
              <w:pStyle w:val="a7"/>
              <w:rPr>
                <w:color w:val="000000" w:themeColor="text1"/>
                <w:sz w:val="15"/>
                <w:szCs w:val="15"/>
              </w:rPr>
            </w:pPr>
            <w:r w:rsidRPr="006246F2">
              <w:rPr>
                <w:color w:val="000000" w:themeColor="text1"/>
                <w:sz w:val="15"/>
                <w:szCs w:val="15"/>
              </w:rPr>
              <w:t>/</w:t>
            </w:r>
          </w:p>
        </w:tc>
      </w:tr>
      <w:tr w:rsidR="006246F2" w:rsidRPr="006246F2" w14:paraId="4C835FEF" w14:textId="11152279" w:rsidTr="00FF7C57">
        <w:trPr>
          <w:jc w:val="center"/>
        </w:trPr>
        <w:tc>
          <w:tcPr>
            <w:tcW w:w="120" w:type="pct"/>
            <w:vMerge/>
            <w:noWrap/>
            <w:vAlign w:val="center"/>
          </w:tcPr>
          <w:p w14:paraId="318CD4D6" w14:textId="77777777" w:rsidR="00274512" w:rsidRPr="006246F2" w:rsidRDefault="00274512" w:rsidP="00274512">
            <w:pPr>
              <w:pStyle w:val="a7"/>
              <w:rPr>
                <w:color w:val="000000" w:themeColor="text1"/>
                <w:sz w:val="15"/>
                <w:szCs w:val="15"/>
              </w:rPr>
            </w:pPr>
          </w:p>
        </w:tc>
        <w:tc>
          <w:tcPr>
            <w:tcW w:w="192" w:type="pct"/>
            <w:noWrap/>
            <w:vAlign w:val="center"/>
          </w:tcPr>
          <w:p w14:paraId="02CDED56" w14:textId="26D1D6F0" w:rsidR="00274512" w:rsidRPr="006246F2" w:rsidRDefault="00274512" w:rsidP="00274512">
            <w:pPr>
              <w:pStyle w:val="a7"/>
              <w:rPr>
                <w:color w:val="000000" w:themeColor="text1"/>
                <w:sz w:val="15"/>
                <w:szCs w:val="15"/>
              </w:rPr>
            </w:pPr>
            <w:r w:rsidRPr="006246F2">
              <w:rPr>
                <w:color w:val="000000" w:themeColor="text1"/>
                <w:sz w:val="15"/>
                <w:szCs w:val="15"/>
              </w:rPr>
              <w:t>均值</w:t>
            </w:r>
          </w:p>
        </w:tc>
        <w:tc>
          <w:tcPr>
            <w:tcW w:w="167" w:type="pct"/>
            <w:noWrap/>
            <w:vAlign w:val="center"/>
          </w:tcPr>
          <w:p w14:paraId="3116BCAF" w14:textId="5B2F6D28"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41" w:type="pct"/>
            <w:noWrap/>
            <w:vAlign w:val="center"/>
          </w:tcPr>
          <w:p w14:paraId="50514125" w14:textId="2DE9F803" w:rsidR="00274512" w:rsidRPr="006246F2" w:rsidRDefault="00274512" w:rsidP="00274512">
            <w:pPr>
              <w:pStyle w:val="a7"/>
              <w:rPr>
                <w:color w:val="000000" w:themeColor="text1"/>
                <w:sz w:val="15"/>
                <w:szCs w:val="15"/>
              </w:rPr>
            </w:pPr>
            <w:r w:rsidRPr="006246F2">
              <w:rPr>
                <w:rFonts w:hint="eastAsia"/>
                <w:color w:val="000000" w:themeColor="text1"/>
                <w:sz w:val="15"/>
                <w:szCs w:val="15"/>
              </w:rPr>
              <w:t>15.6</w:t>
            </w:r>
          </w:p>
        </w:tc>
        <w:tc>
          <w:tcPr>
            <w:tcW w:w="159" w:type="pct"/>
            <w:noWrap/>
            <w:vAlign w:val="center"/>
          </w:tcPr>
          <w:p w14:paraId="583D026E" w14:textId="4A255EC5" w:rsidR="00274512" w:rsidRPr="006246F2" w:rsidRDefault="00274512" w:rsidP="00274512">
            <w:pPr>
              <w:pStyle w:val="a7"/>
              <w:rPr>
                <w:color w:val="000000" w:themeColor="text1"/>
                <w:sz w:val="15"/>
                <w:szCs w:val="15"/>
              </w:rPr>
            </w:pPr>
            <w:r w:rsidRPr="006246F2">
              <w:rPr>
                <w:rFonts w:hint="eastAsia"/>
                <w:color w:val="000000" w:themeColor="text1"/>
                <w:sz w:val="15"/>
                <w:szCs w:val="15"/>
              </w:rPr>
              <w:t>3.03</w:t>
            </w:r>
          </w:p>
        </w:tc>
        <w:tc>
          <w:tcPr>
            <w:tcW w:w="229" w:type="pct"/>
            <w:noWrap/>
            <w:vAlign w:val="center"/>
          </w:tcPr>
          <w:p w14:paraId="37931592" w14:textId="4C26152B" w:rsidR="00274512" w:rsidRPr="006246F2" w:rsidRDefault="00274512" w:rsidP="00274512">
            <w:pPr>
              <w:pStyle w:val="a7"/>
              <w:rPr>
                <w:color w:val="000000" w:themeColor="text1"/>
                <w:sz w:val="15"/>
                <w:szCs w:val="15"/>
              </w:rPr>
            </w:pPr>
            <w:r w:rsidRPr="006246F2">
              <w:rPr>
                <w:rFonts w:hint="eastAsia"/>
                <w:color w:val="000000" w:themeColor="text1"/>
                <w:sz w:val="15"/>
                <w:szCs w:val="15"/>
              </w:rPr>
              <w:t>0.135</w:t>
            </w:r>
          </w:p>
        </w:tc>
        <w:tc>
          <w:tcPr>
            <w:tcW w:w="194" w:type="pct"/>
            <w:vAlign w:val="center"/>
          </w:tcPr>
          <w:p w14:paraId="20AF5330" w14:textId="2A42412A" w:rsidR="00274512" w:rsidRPr="006246F2" w:rsidRDefault="00274512" w:rsidP="00274512">
            <w:pPr>
              <w:pStyle w:val="a7"/>
              <w:rPr>
                <w:color w:val="000000" w:themeColor="text1"/>
                <w:sz w:val="15"/>
                <w:szCs w:val="15"/>
              </w:rPr>
            </w:pPr>
            <w:r w:rsidRPr="006246F2">
              <w:rPr>
                <w:rFonts w:hint="eastAsia"/>
                <w:color w:val="000000" w:themeColor="text1"/>
                <w:sz w:val="15"/>
                <w:szCs w:val="15"/>
              </w:rPr>
              <w:t>0</w:t>
            </w:r>
            <w:r w:rsidRPr="006246F2">
              <w:rPr>
                <w:color w:val="000000" w:themeColor="text1"/>
                <w:sz w:val="15"/>
                <w:szCs w:val="15"/>
              </w:rPr>
              <w:t>.</w:t>
            </w:r>
            <w:r w:rsidRPr="006246F2">
              <w:rPr>
                <w:rFonts w:hint="eastAsia"/>
                <w:color w:val="000000" w:themeColor="text1"/>
                <w:sz w:val="15"/>
                <w:szCs w:val="15"/>
              </w:rPr>
              <w:t>34</w:t>
            </w:r>
          </w:p>
        </w:tc>
        <w:tc>
          <w:tcPr>
            <w:tcW w:w="194" w:type="pct"/>
            <w:noWrap/>
            <w:vAlign w:val="center"/>
          </w:tcPr>
          <w:p w14:paraId="0117276B" w14:textId="2C16BD8B" w:rsidR="00274512" w:rsidRPr="006246F2" w:rsidRDefault="00274512" w:rsidP="00274512">
            <w:pPr>
              <w:pStyle w:val="a7"/>
              <w:rPr>
                <w:color w:val="000000" w:themeColor="text1"/>
                <w:sz w:val="15"/>
                <w:szCs w:val="15"/>
              </w:rPr>
            </w:pPr>
            <w:r w:rsidRPr="006246F2">
              <w:rPr>
                <w:rFonts w:hint="eastAsia"/>
                <w:color w:val="000000" w:themeColor="text1"/>
                <w:sz w:val="15"/>
                <w:szCs w:val="15"/>
              </w:rPr>
              <w:t>0.33</w:t>
            </w:r>
          </w:p>
        </w:tc>
        <w:tc>
          <w:tcPr>
            <w:tcW w:w="194" w:type="pct"/>
            <w:noWrap/>
            <w:vAlign w:val="center"/>
          </w:tcPr>
          <w:p w14:paraId="704FD237" w14:textId="67A79EE7" w:rsidR="00274512" w:rsidRPr="006246F2" w:rsidRDefault="00274512" w:rsidP="00274512">
            <w:pPr>
              <w:pStyle w:val="a7"/>
              <w:rPr>
                <w:color w:val="000000" w:themeColor="text1"/>
                <w:sz w:val="15"/>
                <w:szCs w:val="15"/>
              </w:rPr>
            </w:pPr>
            <w:r w:rsidRPr="006246F2">
              <w:rPr>
                <w:rFonts w:hint="eastAsia"/>
                <w:color w:val="000000" w:themeColor="text1"/>
                <w:sz w:val="15"/>
                <w:szCs w:val="15"/>
              </w:rPr>
              <w:t>0.133</w:t>
            </w:r>
          </w:p>
        </w:tc>
        <w:tc>
          <w:tcPr>
            <w:tcW w:w="194" w:type="pct"/>
            <w:noWrap/>
            <w:vAlign w:val="center"/>
          </w:tcPr>
          <w:p w14:paraId="4140777A" w14:textId="1CCCC0BD" w:rsidR="00274512" w:rsidRPr="006246F2" w:rsidRDefault="00274512" w:rsidP="00274512">
            <w:pPr>
              <w:pStyle w:val="a7"/>
              <w:rPr>
                <w:color w:val="000000" w:themeColor="text1"/>
                <w:sz w:val="15"/>
                <w:szCs w:val="15"/>
              </w:rPr>
            </w:pPr>
            <w:r w:rsidRPr="006246F2">
              <w:rPr>
                <w:rFonts w:hint="eastAsia"/>
                <w:color w:val="000000" w:themeColor="text1"/>
                <w:sz w:val="15"/>
                <w:szCs w:val="15"/>
              </w:rPr>
              <w:t>0.023</w:t>
            </w:r>
          </w:p>
        </w:tc>
        <w:tc>
          <w:tcPr>
            <w:tcW w:w="113" w:type="pct"/>
            <w:noWrap/>
            <w:vAlign w:val="center"/>
          </w:tcPr>
          <w:p w14:paraId="61344D1F" w14:textId="760AE335"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83" w:type="pct"/>
            <w:noWrap/>
            <w:vAlign w:val="center"/>
          </w:tcPr>
          <w:p w14:paraId="2E7F9B3E" w14:textId="164EC08F" w:rsidR="00274512" w:rsidRPr="006246F2" w:rsidRDefault="00274512" w:rsidP="00274512">
            <w:pPr>
              <w:pStyle w:val="a7"/>
              <w:rPr>
                <w:color w:val="000000" w:themeColor="text1"/>
                <w:sz w:val="15"/>
                <w:szCs w:val="15"/>
              </w:rPr>
            </w:pPr>
            <w:r w:rsidRPr="006246F2">
              <w:rPr>
                <w:rFonts w:hint="eastAsia"/>
                <w:bCs/>
                <w:color w:val="000000" w:themeColor="text1"/>
                <w:sz w:val="15"/>
                <w:szCs w:val="15"/>
              </w:rPr>
              <w:t>180</w:t>
            </w:r>
          </w:p>
        </w:tc>
        <w:tc>
          <w:tcPr>
            <w:tcW w:w="208" w:type="pct"/>
            <w:noWrap/>
            <w:vAlign w:val="center"/>
          </w:tcPr>
          <w:p w14:paraId="70737276" w14:textId="1E677315"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6" w:type="pct"/>
            <w:vAlign w:val="center"/>
          </w:tcPr>
          <w:p w14:paraId="17FB0A03" w14:textId="01B6C0B4"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7" w:type="pct"/>
            <w:vAlign w:val="center"/>
          </w:tcPr>
          <w:p w14:paraId="14BBD35C" w14:textId="5B0B6539"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7" w:type="pct"/>
            <w:noWrap/>
            <w:vAlign w:val="center"/>
          </w:tcPr>
          <w:p w14:paraId="04A821BB" w14:textId="5F371F83"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4122A3FA" w14:textId="60C0D355"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68F98BA1" w14:textId="60784F8D"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09" w:type="pct"/>
            <w:noWrap/>
            <w:vAlign w:val="center"/>
          </w:tcPr>
          <w:p w14:paraId="486E8936" w14:textId="0290AEBD"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5392C1C5" w14:textId="038C4C53"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94" w:type="pct"/>
            <w:vAlign w:val="center"/>
          </w:tcPr>
          <w:p w14:paraId="402084A6" w14:textId="3858C075"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3A8DA53A" w14:textId="3FDC0ABB"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38" w:type="pct"/>
            <w:noWrap/>
            <w:vAlign w:val="center"/>
          </w:tcPr>
          <w:p w14:paraId="67088280" w14:textId="7794885D"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38" w:type="pct"/>
            <w:vAlign w:val="center"/>
          </w:tcPr>
          <w:p w14:paraId="55B83907" w14:textId="2A40EAD5"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4" w:type="pct"/>
            <w:vAlign w:val="center"/>
          </w:tcPr>
          <w:p w14:paraId="65568739" w14:textId="177DB4F0"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vAlign w:val="center"/>
          </w:tcPr>
          <w:p w14:paraId="72D82949" w14:textId="4C932092" w:rsidR="00274512" w:rsidRPr="006246F2" w:rsidRDefault="00274512" w:rsidP="00274512">
            <w:pPr>
              <w:pStyle w:val="a7"/>
              <w:rPr>
                <w:color w:val="000000" w:themeColor="text1"/>
                <w:sz w:val="15"/>
                <w:szCs w:val="15"/>
              </w:rPr>
            </w:pPr>
            <w:r w:rsidRPr="006246F2">
              <w:rPr>
                <w:color w:val="000000" w:themeColor="text1"/>
                <w:sz w:val="15"/>
                <w:szCs w:val="15"/>
              </w:rPr>
              <w:t>/</w:t>
            </w:r>
          </w:p>
        </w:tc>
      </w:tr>
      <w:tr w:rsidR="006246F2" w:rsidRPr="006246F2" w14:paraId="0DE70CD4" w14:textId="69B4D199" w:rsidTr="00FF7C57">
        <w:trPr>
          <w:jc w:val="center"/>
        </w:trPr>
        <w:tc>
          <w:tcPr>
            <w:tcW w:w="120" w:type="pct"/>
            <w:vMerge/>
            <w:noWrap/>
            <w:vAlign w:val="center"/>
          </w:tcPr>
          <w:p w14:paraId="7522D55B" w14:textId="77777777" w:rsidR="00274512" w:rsidRPr="006246F2" w:rsidRDefault="00274512" w:rsidP="00274512">
            <w:pPr>
              <w:pStyle w:val="a7"/>
              <w:rPr>
                <w:color w:val="000000" w:themeColor="text1"/>
                <w:sz w:val="15"/>
                <w:szCs w:val="15"/>
              </w:rPr>
            </w:pPr>
          </w:p>
        </w:tc>
        <w:tc>
          <w:tcPr>
            <w:tcW w:w="192" w:type="pct"/>
            <w:noWrap/>
            <w:vAlign w:val="center"/>
          </w:tcPr>
          <w:p w14:paraId="545FE756" w14:textId="18404F39" w:rsidR="00274512" w:rsidRPr="006246F2" w:rsidRDefault="00274512" w:rsidP="00274512">
            <w:pPr>
              <w:pStyle w:val="a7"/>
              <w:rPr>
                <w:color w:val="000000" w:themeColor="text1"/>
                <w:sz w:val="15"/>
                <w:szCs w:val="15"/>
              </w:rPr>
            </w:pPr>
            <w:r w:rsidRPr="006246F2">
              <w:rPr>
                <w:color w:val="000000" w:themeColor="text1"/>
                <w:sz w:val="15"/>
                <w:szCs w:val="15"/>
              </w:rPr>
              <w:t>超标率</w:t>
            </w:r>
          </w:p>
        </w:tc>
        <w:tc>
          <w:tcPr>
            <w:tcW w:w="167" w:type="pct"/>
            <w:noWrap/>
            <w:vAlign w:val="center"/>
          </w:tcPr>
          <w:p w14:paraId="7E3AC201" w14:textId="762C05DC"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41" w:type="pct"/>
            <w:noWrap/>
            <w:vAlign w:val="center"/>
          </w:tcPr>
          <w:p w14:paraId="2F31928E" w14:textId="11E9C60E"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59" w:type="pct"/>
            <w:noWrap/>
            <w:vAlign w:val="center"/>
          </w:tcPr>
          <w:p w14:paraId="1BD02489" w14:textId="505FC7C0"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noWrap/>
            <w:vAlign w:val="center"/>
          </w:tcPr>
          <w:p w14:paraId="1B16522C" w14:textId="057EE13A"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vAlign w:val="center"/>
          </w:tcPr>
          <w:p w14:paraId="425B1084" w14:textId="1DBBFCB3"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3A956A13" w14:textId="6F9324B1"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111337BE" w14:textId="7AF38419"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294E2986" w14:textId="6B1F9F34"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13" w:type="pct"/>
            <w:noWrap/>
            <w:vAlign w:val="center"/>
          </w:tcPr>
          <w:p w14:paraId="369BC7AE" w14:textId="372B6BED"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83" w:type="pct"/>
            <w:noWrap/>
            <w:vAlign w:val="center"/>
          </w:tcPr>
          <w:p w14:paraId="11483B6D" w14:textId="17D83B71"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08" w:type="pct"/>
            <w:noWrap/>
            <w:vAlign w:val="center"/>
          </w:tcPr>
          <w:p w14:paraId="1B1C7694" w14:textId="5D6D1772"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6" w:type="pct"/>
            <w:vAlign w:val="center"/>
          </w:tcPr>
          <w:p w14:paraId="2DFDC52A" w14:textId="1BC78283"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7" w:type="pct"/>
            <w:vAlign w:val="center"/>
          </w:tcPr>
          <w:p w14:paraId="7B8194FA" w14:textId="3837F4BE"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7" w:type="pct"/>
            <w:noWrap/>
            <w:vAlign w:val="center"/>
          </w:tcPr>
          <w:p w14:paraId="353D27EB" w14:textId="3D294F80"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063127D5" w14:textId="74DBA83B"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26D1D878" w14:textId="29D1CB42"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09" w:type="pct"/>
            <w:noWrap/>
            <w:vAlign w:val="center"/>
          </w:tcPr>
          <w:p w14:paraId="5B6A2F03" w14:textId="706F6523"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139A6181" w14:textId="7C87D876"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vAlign w:val="center"/>
          </w:tcPr>
          <w:p w14:paraId="249B5C6B" w14:textId="77777777" w:rsidR="00274512" w:rsidRPr="006246F2" w:rsidRDefault="00274512" w:rsidP="00274512">
            <w:pPr>
              <w:pStyle w:val="a7"/>
              <w:rPr>
                <w:color w:val="000000" w:themeColor="text1"/>
                <w:sz w:val="15"/>
                <w:szCs w:val="15"/>
              </w:rPr>
            </w:pPr>
          </w:p>
        </w:tc>
        <w:tc>
          <w:tcPr>
            <w:tcW w:w="240" w:type="pct"/>
            <w:noWrap/>
            <w:vAlign w:val="center"/>
          </w:tcPr>
          <w:p w14:paraId="77354471" w14:textId="028824AD"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8" w:type="pct"/>
            <w:noWrap/>
            <w:vAlign w:val="center"/>
          </w:tcPr>
          <w:p w14:paraId="518F9F82" w14:textId="3BF3B36D"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8" w:type="pct"/>
            <w:vAlign w:val="center"/>
          </w:tcPr>
          <w:p w14:paraId="589AF287" w14:textId="43556285"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4" w:type="pct"/>
            <w:vAlign w:val="center"/>
          </w:tcPr>
          <w:p w14:paraId="4FFD1E9C" w14:textId="3DB16E38"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vAlign w:val="center"/>
          </w:tcPr>
          <w:p w14:paraId="58D9D2FE" w14:textId="5ADE3561" w:rsidR="00274512" w:rsidRPr="006246F2" w:rsidRDefault="00274512" w:rsidP="00274512">
            <w:pPr>
              <w:pStyle w:val="a7"/>
              <w:rPr>
                <w:color w:val="000000" w:themeColor="text1"/>
                <w:sz w:val="15"/>
                <w:szCs w:val="15"/>
              </w:rPr>
            </w:pPr>
            <w:r w:rsidRPr="006246F2">
              <w:rPr>
                <w:color w:val="000000" w:themeColor="text1"/>
                <w:sz w:val="15"/>
                <w:szCs w:val="15"/>
              </w:rPr>
              <w:t>/</w:t>
            </w:r>
          </w:p>
        </w:tc>
      </w:tr>
      <w:tr w:rsidR="006246F2" w:rsidRPr="006246F2" w14:paraId="10EBF62D" w14:textId="37803024" w:rsidTr="00FF7C57">
        <w:trPr>
          <w:jc w:val="center"/>
        </w:trPr>
        <w:tc>
          <w:tcPr>
            <w:tcW w:w="120" w:type="pct"/>
            <w:vMerge/>
            <w:noWrap/>
            <w:vAlign w:val="center"/>
          </w:tcPr>
          <w:p w14:paraId="0A1DD4CA" w14:textId="77777777" w:rsidR="00274512" w:rsidRPr="006246F2" w:rsidRDefault="00274512" w:rsidP="00274512">
            <w:pPr>
              <w:pStyle w:val="a7"/>
              <w:rPr>
                <w:color w:val="000000" w:themeColor="text1"/>
                <w:sz w:val="15"/>
                <w:szCs w:val="15"/>
              </w:rPr>
            </w:pPr>
          </w:p>
        </w:tc>
        <w:tc>
          <w:tcPr>
            <w:tcW w:w="192" w:type="pct"/>
            <w:noWrap/>
            <w:vAlign w:val="center"/>
          </w:tcPr>
          <w:p w14:paraId="3578EF4C" w14:textId="0F372762" w:rsidR="00274512" w:rsidRPr="006246F2" w:rsidRDefault="00274512" w:rsidP="00274512">
            <w:pPr>
              <w:pStyle w:val="a7"/>
              <w:rPr>
                <w:color w:val="000000" w:themeColor="text1"/>
                <w:sz w:val="15"/>
                <w:szCs w:val="15"/>
              </w:rPr>
            </w:pPr>
            <w:r w:rsidRPr="006246F2">
              <w:rPr>
                <w:color w:val="000000" w:themeColor="text1"/>
                <w:sz w:val="15"/>
                <w:szCs w:val="15"/>
              </w:rPr>
              <w:t>超标倍数</w:t>
            </w:r>
          </w:p>
        </w:tc>
        <w:tc>
          <w:tcPr>
            <w:tcW w:w="167" w:type="pct"/>
            <w:noWrap/>
            <w:vAlign w:val="center"/>
          </w:tcPr>
          <w:p w14:paraId="7B810D00" w14:textId="51EE895B"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41" w:type="pct"/>
            <w:noWrap/>
            <w:vAlign w:val="center"/>
          </w:tcPr>
          <w:p w14:paraId="20DCA367" w14:textId="47184F16"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59" w:type="pct"/>
            <w:noWrap/>
            <w:vAlign w:val="center"/>
          </w:tcPr>
          <w:p w14:paraId="4B755732" w14:textId="0A9ECF78"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noWrap/>
            <w:vAlign w:val="center"/>
          </w:tcPr>
          <w:p w14:paraId="6F9EFC84" w14:textId="0989E538"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vAlign w:val="center"/>
          </w:tcPr>
          <w:p w14:paraId="414A4E9C" w14:textId="4FDA326C"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5AB69DD9" w14:textId="0A2B58C8"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2AD26C3E" w14:textId="3BF9B66A"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658F5B44" w14:textId="75D7DE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13" w:type="pct"/>
            <w:noWrap/>
            <w:vAlign w:val="center"/>
          </w:tcPr>
          <w:p w14:paraId="47AD2A40" w14:textId="757E72E3"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83" w:type="pct"/>
            <w:noWrap/>
            <w:vAlign w:val="center"/>
          </w:tcPr>
          <w:p w14:paraId="593ABE54" w14:textId="0F0A71D1"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08" w:type="pct"/>
            <w:noWrap/>
            <w:vAlign w:val="center"/>
          </w:tcPr>
          <w:p w14:paraId="3DA477A1" w14:textId="1EBD2270"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6" w:type="pct"/>
            <w:vAlign w:val="center"/>
          </w:tcPr>
          <w:p w14:paraId="698E3088" w14:textId="4FE6A073"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7" w:type="pct"/>
            <w:vAlign w:val="center"/>
          </w:tcPr>
          <w:p w14:paraId="0EE8B178" w14:textId="55B4DEF6"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7" w:type="pct"/>
            <w:noWrap/>
            <w:vAlign w:val="center"/>
          </w:tcPr>
          <w:p w14:paraId="0FECF6D4" w14:textId="58DEEF6A"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10C5D944" w14:textId="7B938F58"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112CCCAA" w14:textId="66EF1B00"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09" w:type="pct"/>
            <w:noWrap/>
            <w:vAlign w:val="center"/>
          </w:tcPr>
          <w:p w14:paraId="7EB449C1" w14:textId="7DEBCEE6"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657E7390" w14:textId="5A6D5014"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vAlign w:val="center"/>
          </w:tcPr>
          <w:p w14:paraId="3F243E4B" w14:textId="77777777" w:rsidR="00274512" w:rsidRPr="006246F2" w:rsidRDefault="00274512" w:rsidP="00274512">
            <w:pPr>
              <w:pStyle w:val="a7"/>
              <w:rPr>
                <w:color w:val="000000" w:themeColor="text1"/>
                <w:sz w:val="15"/>
                <w:szCs w:val="15"/>
              </w:rPr>
            </w:pPr>
          </w:p>
        </w:tc>
        <w:tc>
          <w:tcPr>
            <w:tcW w:w="240" w:type="pct"/>
            <w:noWrap/>
            <w:vAlign w:val="center"/>
          </w:tcPr>
          <w:p w14:paraId="6C769B0F" w14:textId="2EA5F94A"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8" w:type="pct"/>
            <w:noWrap/>
            <w:vAlign w:val="center"/>
          </w:tcPr>
          <w:p w14:paraId="1D278A29" w14:textId="3059668C"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8" w:type="pct"/>
            <w:vAlign w:val="center"/>
          </w:tcPr>
          <w:p w14:paraId="651AE326" w14:textId="19B2BEAE"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4" w:type="pct"/>
            <w:vAlign w:val="center"/>
          </w:tcPr>
          <w:p w14:paraId="67240F1F" w14:textId="7949D706"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vAlign w:val="center"/>
          </w:tcPr>
          <w:p w14:paraId="4BC3B510" w14:textId="20CAFBC4" w:rsidR="00274512" w:rsidRPr="006246F2" w:rsidRDefault="00274512" w:rsidP="00274512">
            <w:pPr>
              <w:pStyle w:val="a7"/>
              <w:rPr>
                <w:color w:val="000000" w:themeColor="text1"/>
                <w:sz w:val="15"/>
                <w:szCs w:val="15"/>
              </w:rPr>
            </w:pPr>
            <w:r w:rsidRPr="006246F2">
              <w:rPr>
                <w:color w:val="000000" w:themeColor="text1"/>
                <w:sz w:val="15"/>
                <w:szCs w:val="15"/>
              </w:rPr>
              <w:t>/</w:t>
            </w:r>
          </w:p>
        </w:tc>
      </w:tr>
      <w:tr w:rsidR="006246F2" w:rsidRPr="006246F2" w14:paraId="112B52DF" w14:textId="2E05F471" w:rsidTr="00FF7C57">
        <w:trPr>
          <w:jc w:val="center"/>
        </w:trPr>
        <w:tc>
          <w:tcPr>
            <w:tcW w:w="120" w:type="pct"/>
            <w:vMerge w:val="restart"/>
            <w:noWrap/>
            <w:vAlign w:val="center"/>
          </w:tcPr>
          <w:p w14:paraId="67B6FA0E" w14:textId="153FD88C" w:rsidR="00274512" w:rsidRPr="006246F2" w:rsidRDefault="00274512" w:rsidP="00274512">
            <w:pPr>
              <w:pStyle w:val="a7"/>
              <w:rPr>
                <w:color w:val="000000" w:themeColor="text1"/>
                <w:sz w:val="15"/>
                <w:szCs w:val="15"/>
              </w:rPr>
            </w:pPr>
            <w:r w:rsidRPr="006246F2">
              <w:rPr>
                <w:color w:val="000000" w:themeColor="text1"/>
                <w:sz w:val="15"/>
                <w:szCs w:val="15"/>
              </w:rPr>
              <w:t>W</w:t>
            </w:r>
            <w:r w:rsidRPr="006246F2">
              <w:rPr>
                <w:rFonts w:hint="eastAsia"/>
                <w:color w:val="000000" w:themeColor="text1"/>
                <w:sz w:val="15"/>
                <w:szCs w:val="15"/>
              </w:rPr>
              <w:t>9</w:t>
            </w:r>
          </w:p>
        </w:tc>
        <w:tc>
          <w:tcPr>
            <w:tcW w:w="192" w:type="pct"/>
            <w:noWrap/>
            <w:vAlign w:val="center"/>
          </w:tcPr>
          <w:p w14:paraId="71A3C8BE" w14:textId="3A223781" w:rsidR="00274512" w:rsidRPr="006246F2" w:rsidRDefault="00274512" w:rsidP="00274512">
            <w:pPr>
              <w:pStyle w:val="a7"/>
              <w:rPr>
                <w:color w:val="000000" w:themeColor="text1"/>
                <w:sz w:val="15"/>
                <w:szCs w:val="15"/>
              </w:rPr>
            </w:pPr>
            <w:r w:rsidRPr="006246F2">
              <w:rPr>
                <w:color w:val="000000" w:themeColor="text1"/>
                <w:sz w:val="15"/>
                <w:szCs w:val="15"/>
              </w:rPr>
              <w:t>浓度范围</w:t>
            </w:r>
          </w:p>
        </w:tc>
        <w:tc>
          <w:tcPr>
            <w:tcW w:w="167" w:type="pct"/>
            <w:noWrap/>
            <w:vAlign w:val="center"/>
          </w:tcPr>
          <w:p w14:paraId="3359232D" w14:textId="0A4F9EEC" w:rsidR="00274512" w:rsidRPr="006246F2" w:rsidRDefault="00274512" w:rsidP="00274512">
            <w:pPr>
              <w:pStyle w:val="a7"/>
              <w:rPr>
                <w:color w:val="000000" w:themeColor="text1"/>
                <w:sz w:val="15"/>
                <w:szCs w:val="15"/>
              </w:rPr>
            </w:pPr>
            <w:r w:rsidRPr="006246F2">
              <w:rPr>
                <w:rFonts w:hint="eastAsia"/>
                <w:color w:val="000000" w:themeColor="text1"/>
                <w:sz w:val="15"/>
                <w:szCs w:val="15"/>
              </w:rPr>
              <w:t>7.4</w:t>
            </w:r>
            <w:r w:rsidRPr="006246F2">
              <w:rPr>
                <w:color w:val="000000" w:themeColor="text1"/>
                <w:sz w:val="15"/>
                <w:szCs w:val="15"/>
              </w:rPr>
              <w:t>~</w:t>
            </w:r>
            <w:r w:rsidRPr="006246F2">
              <w:rPr>
                <w:rFonts w:hint="eastAsia"/>
                <w:color w:val="000000" w:themeColor="text1"/>
                <w:sz w:val="15"/>
                <w:szCs w:val="15"/>
              </w:rPr>
              <w:t>7.5</w:t>
            </w:r>
          </w:p>
        </w:tc>
        <w:tc>
          <w:tcPr>
            <w:tcW w:w="141" w:type="pct"/>
            <w:noWrap/>
            <w:vAlign w:val="center"/>
          </w:tcPr>
          <w:p w14:paraId="7DA73C73" w14:textId="1214C4AD" w:rsidR="00274512" w:rsidRPr="006246F2" w:rsidRDefault="00274512" w:rsidP="00274512">
            <w:pPr>
              <w:pStyle w:val="a7"/>
              <w:rPr>
                <w:color w:val="000000" w:themeColor="text1"/>
                <w:sz w:val="15"/>
                <w:szCs w:val="15"/>
              </w:rPr>
            </w:pPr>
            <w:r w:rsidRPr="006246F2">
              <w:rPr>
                <w:rFonts w:hint="eastAsia"/>
                <w:color w:val="000000" w:themeColor="text1"/>
                <w:sz w:val="15"/>
                <w:szCs w:val="15"/>
              </w:rPr>
              <w:t>11</w:t>
            </w:r>
            <w:r w:rsidRPr="006246F2">
              <w:rPr>
                <w:color w:val="000000" w:themeColor="text1"/>
                <w:sz w:val="15"/>
                <w:szCs w:val="15"/>
              </w:rPr>
              <w:t>~1</w:t>
            </w:r>
            <w:r w:rsidRPr="006246F2">
              <w:rPr>
                <w:rFonts w:hint="eastAsia"/>
                <w:color w:val="000000" w:themeColor="text1"/>
                <w:sz w:val="15"/>
                <w:szCs w:val="15"/>
              </w:rPr>
              <w:t>3</w:t>
            </w:r>
          </w:p>
        </w:tc>
        <w:tc>
          <w:tcPr>
            <w:tcW w:w="159" w:type="pct"/>
            <w:noWrap/>
            <w:vAlign w:val="center"/>
          </w:tcPr>
          <w:p w14:paraId="13C71672" w14:textId="795F4F4B" w:rsidR="00274512" w:rsidRPr="006246F2" w:rsidRDefault="00274512" w:rsidP="00274512">
            <w:pPr>
              <w:pStyle w:val="a7"/>
              <w:rPr>
                <w:color w:val="000000" w:themeColor="text1"/>
                <w:sz w:val="15"/>
                <w:szCs w:val="15"/>
              </w:rPr>
            </w:pPr>
            <w:r w:rsidRPr="006246F2">
              <w:rPr>
                <w:rFonts w:hint="eastAsia"/>
                <w:color w:val="000000" w:themeColor="text1"/>
                <w:sz w:val="15"/>
                <w:szCs w:val="15"/>
              </w:rPr>
              <w:t>2.1</w:t>
            </w:r>
            <w:r w:rsidRPr="006246F2">
              <w:rPr>
                <w:color w:val="000000" w:themeColor="text1"/>
                <w:sz w:val="15"/>
                <w:szCs w:val="15"/>
              </w:rPr>
              <w:t>~</w:t>
            </w:r>
            <w:r w:rsidRPr="006246F2">
              <w:rPr>
                <w:rFonts w:hint="eastAsia"/>
                <w:color w:val="000000" w:themeColor="text1"/>
                <w:sz w:val="15"/>
                <w:szCs w:val="15"/>
              </w:rPr>
              <w:t>2</w:t>
            </w:r>
            <w:r w:rsidRPr="006246F2">
              <w:rPr>
                <w:color w:val="000000" w:themeColor="text1"/>
                <w:sz w:val="15"/>
                <w:szCs w:val="15"/>
              </w:rPr>
              <w:t>.</w:t>
            </w:r>
            <w:r w:rsidRPr="006246F2">
              <w:rPr>
                <w:rFonts w:hint="eastAsia"/>
                <w:color w:val="000000" w:themeColor="text1"/>
                <w:sz w:val="15"/>
                <w:szCs w:val="15"/>
              </w:rPr>
              <w:t>5</w:t>
            </w:r>
          </w:p>
        </w:tc>
        <w:tc>
          <w:tcPr>
            <w:tcW w:w="229" w:type="pct"/>
            <w:noWrap/>
            <w:vAlign w:val="center"/>
          </w:tcPr>
          <w:p w14:paraId="57B4C0E5" w14:textId="5A565C46" w:rsidR="00274512" w:rsidRPr="006246F2" w:rsidRDefault="00274512" w:rsidP="00274512">
            <w:pPr>
              <w:pStyle w:val="a7"/>
              <w:rPr>
                <w:color w:val="000000" w:themeColor="text1"/>
                <w:sz w:val="15"/>
                <w:szCs w:val="15"/>
              </w:rPr>
            </w:pPr>
            <w:r w:rsidRPr="006246F2">
              <w:rPr>
                <w:color w:val="000000" w:themeColor="text1"/>
                <w:sz w:val="15"/>
                <w:szCs w:val="15"/>
              </w:rPr>
              <w:t>0.</w:t>
            </w:r>
            <w:r w:rsidRPr="006246F2">
              <w:rPr>
                <w:rFonts w:hint="eastAsia"/>
                <w:color w:val="000000" w:themeColor="text1"/>
                <w:sz w:val="15"/>
                <w:szCs w:val="15"/>
              </w:rPr>
              <w:t>278</w:t>
            </w:r>
            <w:r w:rsidRPr="006246F2">
              <w:rPr>
                <w:color w:val="000000" w:themeColor="text1"/>
                <w:sz w:val="15"/>
                <w:szCs w:val="15"/>
              </w:rPr>
              <w:t>~0.</w:t>
            </w:r>
            <w:r w:rsidRPr="006246F2">
              <w:rPr>
                <w:rFonts w:hint="eastAsia"/>
                <w:color w:val="000000" w:themeColor="text1"/>
                <w:sz w:val="15"/>
                <w:szCs w:val="15"/>
              </w:rPr>
              <w:t>297</w:t>
            </w:r>
          </w:p>
        </w:tc>
        <w:tc>
          <w:tcPr>
            <w:tcW w:w="194" w:type="pct"/>
            <w:vAlign w:val="center"/>
          </w:tcPr>
          <w:p w14:paraId="4C58F4D8" w14:textId="7229FDDF" w:rsidR="00274512" w:rsidRPr="006246F2" w:rsidRDefault="00274512" w:rsidP="00274512">
            <w:pPr>
              <w:pStyle w:val="a7"/>
              <w:rPr>
                <w:color w:val="000000" w:themeColor="text1"/>
                <w:sz w:val="15"/>
                <w:szCs w:val="15"/>
              </w:rPr>
            </w:pPr>
            <w:r w:rsidRPr="006246F2">
              <w:rPr>
                <w:rFonts w:hint="eastAsia"/>
                <w:color w:val="000000" w:themeColor="text1"/>
                <w:sz w:val="15"/>
                <w:szCs w:val="15"/>
              </w:rPr>
              <w:t>0</w:t>
            </w:r>
            <w:r w:rsidRPr="006246F2">
              <w:rPr>
                <w:color w:val="000000" w:themeColor="text1"/>
                <w:sz w:val="15"/>
                <w:szCs w:val="15"/>
              </w:rPr>
              <w:t>.</w:t>
            </w:r>
            <w:r w:rsidRPr="006246F2">
              <w:rPr>
                <w:rFonts w:hint="eastAsia"/>
                <w:color w:val="000000" w:themeColor="text1"/>
                <w:sz w:val="15"/>
                <w:szCs w:val="15"/>
              </w:rPr>
              <w:t>52</w:t>
            </w:r>
            <w:r w:rsidRPr="006246F2">
              <w:rPr>
                <w:color w:val="000000" w:themeColor="text1"/>
                <w:sz w:val="15"/>
                <w:szCs w:val="15"/>
              </w:rPr>
              <w:t>~0.</w:t>
            </w:r>
            <w:r w:rsidRPr="006246F2">
              <w:rPr>
                <w:rFonts w:hint="eastAsia"/>
                <w:color w:val="000000" w:themeColor="text1"/>
                <w:sz w:val="15"/>
                <w:szCs w:val="15"/>
              </w:rPr>
              <w:t>57</w:t>
            </w:r>
          </w:p>
        </w:tc>
        <w:tc>
          <w:tcPr>
            <w:tcW w:w="194" w:type="pct"/>
            <w:noWrap/>
            <w:vAlign w:val="center"/>
          </w:tcPr>
          <w:p w14:paraId="0BB5F2A4" w14:textId="31635930" w:rsidR="00274512" w:rsidRPr="006246F2" w:rsidRDefault="00274512" w:rsidP="00274512">
            <w:pPr>
              <w:pStyle w:val="a7"/>
              <w:rPr>
                <w:color w:val="000000" w:themeColor="text1"/>
                <w:sz w:val="15"/>
                <w:szCs w:val="15"/>
              </w:rPr>
            </w:pPr>
            <w:r w:rsidRPr="006246F2">
              <w:rPr>
                <w:color w:val="000000" w:themeColor="text1"/>
                <w:sz w:val="15"/>
                <w:szCs w:val="15"/>
              </w:rPr>
              <w:t>0.</w:t>
            </w:r>
            <w:r w:rsidRPr="006246F2">
              <w:rPr>
                <w:rFonts w:hint="eastAsia"/>
                <w:color w:val="000000" w:themeColor="text1"/>
                <w:sz w:val="15"/>
                <w:szCs w:val="15"/>
              </w:rPr>
              <w:t>07</w:t>
            </w:r>
            <w:r w:rsidRPr="006246F2">
              <w:rPr>
                <w:color w:val="000000" w:themeColor="text1"/>
                <w:sz w:val="15"/>
                <w:szCs w:val="15"/>
              </w:rPr>
              <w:t>~0.</w:t>
            </w:r>
            <w:r w:rsidRPr="006246F2">
              <w:rPr>
                <w:rFonts w:hint="eastAsia"/>
                <w:color w:val="000000" w:themeColor="text1"/>
                <w:sz w:val="15"/>
                <w:szCs w:val="15"/>
              </w:rPr>
              <w:t>08</w:t>
            </w:r>
          </w:p>
        </w:tc>
        <w:tc>
          <w:tcPr>
            <w:tcW w:w="194" w:type="pct"/>
            <w:noWrap/>
            <w:vAlign w:val="center"/>
          </w:tcPr>
          <w:p w14:paraId="5E2A2DD5" w14:textId="50F54115"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94" w:type="pct"/>
            <w:noWrap/>
            <w:vAlign w:val="center"/>
          </w:tcPr>
          <w:p w14:paraId="132D1D52" w14:textId="0D290C7A" w:rsidR="00274512" w:rsidRPr="006246F2" w:rsidRDefault="00274512" w:rsidP="00274512">
            <w:pPr>
              <w:pStyle w:val="a7"/>
              <w:rPr>
                <w:color w:val="000000" w:themeColor="text1"/>
                <w:sz w:val="15"/>
                <w:szCs w:val="15"/>
              </w:rPr>
            </w:pPr>
            <w:r w:rsidRPr="006246F2">
              <w:rPr>
                <w:color w:val="000000" w:themeColor="text1"/>
                <w:sz w:val="15"/>
                <w:szCs w:val="15"/>
              </w:rPr>
              <w:t>0.0</w:t>
            </w:r>
            <w:r w:rsidRPr="006246F2">
              <w:rPr>
                <w:rFonts w:hint="eastAsia"/>
                <w:color w:val="000000" w:themeColor="text1"/>
                <w:sz w:val="15"/>
                <w:szCs w:val="15"/>
              </w:rPr>
              <w:t>2</w:t>
            </w:r>
            <w:r w:rsidRPr="006246F2">
              <w:rPr>
                <w:color w:val="000000" w:themeColor="text1"/>
                <w:sz w:val="15"/>
                <w:szCs w:val="15"/>
              </w:rPr>
              <w:t>~0.0</w:t>
            </w:r>
            <w:r w:rsidRPr="006246F2">
              <w:rPr>
                <w:rFonts w:hint="eastAsia"/>
                <w:color w:val="000000" w:themeColor="text1"/>
                <w:sz w:val="15"/>
                <w:szCs w:val="15"/>
              </w:rPr>
              <w:t>3</w:t>
            </w:r>
          </w:p>
        </w:tc>
        <w:tc>
          <w:tcPr>
            <w:tcW w:w="113" w:type="pct"/>
            <w:noWrap/>
            <w:vAlign w:val="center"/>
          </w:tcPr>
          <w:p w14:paraId="44CA9D91" w14:textId="7AD05240"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83" w:type="pct"/>
            <w:noWrap/>
            <w:vAlign w:val="center"/>
          </w:tcPr>
          <w:p w14:paraId="2C0BA828" w14:textId="05231519" w:rsidR="00274512" w:rsidRPr="006246F2" w:rsidRDefault="00274512" w:rsidP="00274512">
            <w:pPr>
              <w:pStyle w:val="a7"/>
              <w:rPr>
                <w:color w:val="000000" w:themeColor="text1"/>
                <w:sz w:val="15"/>
                <w:szCs w:val="15"/>
              </w:rPr>
            </w:pPr>
            <w:r w:rsidRPr="006246F2">
              <w:rPr>
                <w:rFonts w:hint="eastAsia"/>
                <w:bCs/>
                <w:color w:val="000000" w:themeColor="text1"/>
                <w:sz w:val="15"/>
                <w:szCs w:val="15"/>
              </w:rPr>
              <w:t>300~380</w:t>
            </w:r>
          </w:p>
        </w:tc>
        <w:tc>
          <w:tcPr>
            <w:tcW w:w="208" w:type="pct"/>
            <w:noWrap/>
            <w:vAlign w:val="center"/>
          </w:tcPr>
          <w:p w14:paraId="563ED042" w14:textId="31147C23"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6" w:type="pct"/>
            <w:vAlign w:val="center"/>
          </w:tcPr>
          <w:p w14:paraId="42C869FD" w14:textId="79EB2394"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7" w:type="pct"/>
            <w:vAlign w:val="center"/>
          </w:tcPr>
          <w:p w14:paraId="1D96EBF9" w14:textId="4CC0CEF0"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7" w:type="pct"/>
            <w:noWrap/>
            <w:vAlign w:val="center"/>
          </w:tcPr>
          <w:p w14:paraId="41E779DC" w14:textId="1BCFB5DD"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683AD4EC" w14:textId="0A80AF9D"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34074012" w14:textId="05DDC2BA"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09" w:type="pct"/>
            <w:noWrap/>
            <w:vAlign w:val="center"/>
          </w:tcPr>
          <w:p w14:paraId="1531C051" w14:textId="2783FEE3"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30ABABBC" w14:textId="0DD60F7A"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94" w:type="pct"/>
            <w:vAlign w:val="center"/>
          </w:tcPr>
          <w:p w14:paraId="44E809A3" w14:textId="681C79F5"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14C690DA" w14:textId="277FA683"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38" w:type="pct"/>
            <w:noWrap/>
            <w:vAlign w:val="center"/>
          </w:tcPr>
          <w:p w14:paraId="20AFBE7C" w14:textId="6723C8C1"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38" w:type="pct"/>
            <w:vAlign w:val="center"/>
          </w:tcPr>
          <w:p w14:paraId="4D33E336" w14:textId="6FA62C4C"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34" w:type="pct"/>
            <w:vAlign w:val="center"/>
          </w:tcPr>
          <w:p w14:paraId="57D33CA5" w14:textId="54FE4AD5"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29" w:type="pct"/>
            <w:vAlign w:val="center"/>
          </w:tcPr>
          <w:p w14:paraId="357F4D6C" w14:textId="3A89A485" w:rsidR="00274512" w:rsidRPr="006246F2" w:rsidRDefault="00274512" w:rsidP="00274512">
            <w:pPr>
              <w:pStyle w:val="a7"/>
              <w:rPr>
                <w:color w:val="000000" w:themeColor="text1"/>
                <w:sz w:val="15"/>
                <w:szCs w:val="15"/>
              </w:rPr>
            </w:pPr>
            <w:r w:rsidRPr="006246F2">
              <w:rPr>
                <w:color w:val="000000" w:themeColor="text1"/>
                <w:sz w:val="15"/>
                <w:szCs w:val="15"/>
              </w:rPr>
              <w:t>ND</w:t>
            </w:r>
          </w:p>
        </w:tc>
      </w:tr>
      <w:tr w:rsidR="006246F2" w:rsidRPr="006246F2" w14:paraId="595606E5" w14:textId="6FC9EED0" w:rsidTr="00FF7C57">
        <w:trPr>
          <w:jc w:val="center"/>
        </w:trPr>
        <w:tc>
          <w:tcPr>
            <w:tcW w:w="120" w:type="pct"/>
            <w:vMerge/>
            <w:noWrap/>
            <w:vAlign w:val="center"/>
          </w:tcPr>
          <w:p w14:paraId="093A5700" w14:textId="77777777" w:rsidR="00274512" w:rsidRPr="006246F2" w:rsidRDefault="00274512" w:rsidP="00274512">
            <w:pPr>
              <w:pStyle w:val="a7"/>
              <w:rPr>
                <w:color w:val="000000" w:themeColor="text1"/>
                <w:sz w:val="15"/>
                <w:szCs w:val="15"/>
              </w:rPr>
            </w:pPr>
          </w:p>
        </w:tc>
        <w:tc>
          <w:tcPr>
            <w:tcW w:w="192" w:type="pct"/>
            <w:noWrap/>
            <w:vAlign w:val="center"/>
          </w:tcPr>
          <w:p w14:paraId="1E285812" w14:textId="62D973CB" w:rsidR="00274512" w:rsidRPr="006246F2" w:rsidRDefault="00274512" w:rsidP="00274512">
            <w:pPr>
              <w:pStyle w:val="a7"/>
              <w:rPr>
                <w:color w:val="000000" w:themeColor="text1"/>
                <w:sz w:val="15"/>
                <w:szCs w:val="15"/>
              </w:rPr>
            </w:pPr>
            <w:r w:rsidRPr="006246F2">
              <w:rPr>
                <w:color w:val="000000" w:themeColor="text1"/>
                <w:sz w:val="15"/>
                <w:szCs w:val="15"/>
              </w:rPr>
              <w:t>均值</w:t>
            </w:r>
          </w:p>
        </w:tc>
        <w:tc>
          <w:tcPr>
            <w:tcW w:w="167" w:type="pct"/>
            <w:noWrap/>
            <w:vAlign w:val="center"/>
          </w:tcPr>
          <w:p w14:paraId="0CC75F71" w14:textId="4B3C313A"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41" w:type="pct"/>
            <w:noWrap/>
            <w:vAlign w:val="center"/>
          </w:tcPr>
          <w:p w14:paraId="57A52EAB" w14:textId="7BD68204" w:rsidR="00274512" w:rsidRPr="006246F2" w:rsidRDefault="00274512" w:rsidP="00274512">
            <w:pPr>
              <w:pStyle w:val="a7"/>
              <w:rPr>
                <w:color w:val="000000" w:themeColor="text1"/>
                <w:sz w:val="15"/>
                <w:szCs w:val="15"/>
              </w:rPr>
            </w:pPr>
            <w:r w:rsidRPr="006246F2">
              <w:rPr>
                <w:rFonts w:hint="eastAsia"/>
                <w:color w:val="000000" w:themeColor="text1"/>
                <w:sz w:val="15"/>
                <w:szCs w:val="15"/>
              </w:rPr>
              <w:t>12</w:t>
            </w:r>
          </w:p>
        </w:tc>
        <w:tc>
          <w:tcPr>
            <w:tcW w:w="159" w:type="pct"/>
            <w:noWrap/>
            <w:vAlign w:val="center"/>
          </w:tcPr>
          <w:p w14:paraId="76FC2DEF" w14:textId="147EB266" w:rsidR="00274512" w:rsidRPr="006246F2" w:rsidRDefault="00274512" w:rsidP="00274512">
            <w:pPr>
              <w:pStyle w:val="a7"/>
              <w:rPr>
                <w:color w:val="000000" w:themeColor="text1"/>
                <w:sz w:val="15"/>
                <w:szCs w:val="15"/>
              </w:rPr>
            </w:pPr>
            <w:r w:rsidRPr="006246F2">
              <w:rPr>
                <w:rFonts w:hint="eastAsia"/>
                <w:color w:val="000000" w:themeColor="text1"/>
                <w:sz w:val="15"/>
                <w:szCs w:val="15"/>
              </w:rPr>
              <w:t>2.3</w:t>
            </w:r>
          </w:p>
        </w:tc>
        <w:tc>
          <w:tcPr>
            <w:tcW w:w="229" w:type="pct"/>
            <w:noWrap/>
            <w:vAlign w:val="center"/>
          </w:tcPr>
          <w:p w14:paraId="437B2588" w14:textId="762D6BEF" w:rsidR="00274512" w:rsidRPr="006246F2" w:rsidRDefault="00274512" w:rsidP="00274512">
            <w:pPr>
              <w:pStyle w:val="a7"/>
              <w:rPr>
                <w:color w:val="000000" w:themeColor="text1"/>
                <w:sz w:val="15"/>
                <w:szCs w:val="15"/>
              </w:rPr>
            </w:pPr>
            <w:r w:rsidRPr="006246F2">
              <w:rPr>
                <w:rFonts w:hint="eastAsia"/>
                <w:color w:val="000000" w:themeColor="text1"/>
                <w:sz w:val="15"/>
                <w:szCs w:val="15"/>
              </w:rPr>
              <w:t>0.287</w:t>
            </w:r>
          </w:p>
        </w:tc>
        <w:tc>
          <w:tcPr>
            <w:tcW w:w="194" w:type="pct"/>
            <w:vAlign w:val="center"/>
          </w:tcPr>
          <w:p w14:paraId="665BA80C" w14:textId="1A60A018" w:rsidR="00274512" w:rsidRPr="006246F2" w:rsidRDefault="00274512" w:rsidP="00274512">
            <w:pPr>
              <w:pStyle w:val="a7"/>
              <w:rPr>
                <w:color w:val="000000" w:themeColor="text1"/>
                <w:sz w:val="15"/>
                <w:szCs w:val="15"/>
              </w:rPr>
            </w:pPr>
            <w:r w:rsidRPr="006246F2">
              <w:rPr>
                <w:rFonts w:hint="eastAsia"/>
                <w:color w:val="000000" w:themeColor="text1"/>
                <w:sz w:val="15"/>
                <w:szCs w:val="15"/>
              </w:rPr>
              <w:t>0.55</w:t>
            </w:r>
          </w:p>
        </w:tc>
        <w:tc>
          <w:tcPr>
            <w:tcW w:w="194" w:type="pct"/>
            <w:noWrap/>
            <w:vAlign w:val="center"/>
          </w:tcPr>
          <w:p w14:paraId="654AC5CD" w14:textId="20FDC088" w:rsidR="00274512" w:rsidRPr="006246F2" w:rsidRDefault="00274512" w:rsidP="00274512">
            <w:pPr>
              <w:pStyle w:val="a7"/>
              <w:rPr>
                <w:color w:val="000000" w:themeColor="text1"/>
                <w:sz w:val="15"/>
                <w:szCs w:val="15"/>
              </w:rPr>
            </w:pPr>
            <w:r w:rsidRPr="006246F2">
              <w:rPr>
                <w:rFonts w:hint="eastAsia"/>
                <w:color w:val="000000" w:themeColor="text1"/>
                <w:sz w:val="15"/>
                <w:szCs w:val="15"/>
              </w:rPr>
              <w:t>0.076</w:t>
            </w:r>
          </w:p>
        </w:tc>
        <w:tc>
          <w:tcPr>
            <w:tcW w:w="194" w:type="pct"/>
            <w:noWrap/>
            <w:vAlign w:val="center"/>
          </w:tcPr>
          <w:p w14:paraId="00932377" w14:textId="2E76B2A0"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27C4457A" w14:textId="3FB0CF1C" w:rsidR="00274512" w:rsidRPr="006246F2" w:rsidRDefault="00274512" w:rsidP="00274512">
            <w:pPr>
              <w:pStyle w:val="a7"/>
              <w:rPr>
                <w:color w:val="000000" w:themeColor="text1"/>
                <w:sz w:val="15"/>
                <w:szCs w:val="15"/>
              </w:rPr>
            </w:pPr>
            <w:r w:rsidRPr="006246F2">
              <w:rPr>
                <w:rFonts w:hint="eastAsia"/>
                <w:color w:val="000000" w:themeColor="text1"/>
                <w:sz w:val="15"/>
                <w:szCs w:val="15"/>
              </w:rPr>
              <w:t>0.023</w:t>
            </w:r>
          </w:p>
        </w:tc>
        <w:tc>
          <w:tcPr>
            <w:tcW w:w="113" w:type="pct"/>
            <w:noWrap/>
            <w:vAlign w:val="center"/>
          </w:tcPr>
          <w:p w14:paraId="2FAA2A78" w14:textId="2129561F"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83" w:type="pct"/>
            <w:noWrap/>
            <w:vAlign w:val="center"/>
          </w:tcPr>
          <w:p w14:paraId="2E2C1812" w14:textId="65602157" w:rsidR="00274512" w:rsidRPr="006246F2" w:rsidRDefault="00274512" w:rsidP="00274512">
            <w:pPr>
              <w:pStyle w:val="a7"/>
              <w:rPr>
                <w:color w:val="000000" w:themeColor="text1"/>
                <w:sz w:val="15"/>
                <w:szCs w:val="15"/>
              </w:rPr>
            </w:pPr>
            <w:r w:rsidRPr="006246F2">
              <w:rPr>
                <w:rFonts w:hint="eastAsia"/>
                <w:bCs/>
                <w:color w:val="000000" w:themeColor="text1"/>
                <w:sz w:val="15"/>
                <w:szCs w:val="15"/>
              </w:rPr>
              <w:t>340</w:t>
            </w:r>
          </w:p>
        </w:tc>
        <w:tc>
          <w:tcPr>
            <w:tcW w:w="208" w:type="pct"/>
            <w:noWrap/>
            <w:vAlign w:val="center"/>
          </w:tcPr>
          <w:p w14:paraId="6CA43DE5" w14:textId="3AA24441"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6" w:type="pct"/>
            <w:vAlign w:val="center"/>
          </w:tcPr>
          <w:p w14:paraId="73E76A18" w14:textId="7E214B73"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7" w:type="pct"/>
            <w:vAlign w:val="center"/>
          </w:tcPr>
          <w:p w14:paraId="0FDE1288" w14:textId="5E5872D0"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7" w:type="pct"/>
            <w:noWrap/>
            <w:vAlign w:val="center"/>
          </w:tcPr>
          <w:p w14:paraId="5579AFF7" w14:textId="02396F1B"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3860784A" w14:textId="7068149B"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67F37563" w14:textId="63EB682F"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09" w:type="pct"/>
            <w:noWrap/>
            <w:vAlign w:val="center"/>
          </w:tcPr>
          <w:p w14:paraId="01EB5440" w14:textId="5908B6CD"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3C0BC356" w14:textId="3E59CD9C"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94" w:type="pct"/>
            <w:vAlign w:val="center"/>
          </w:tcPr>
          <w:p w14:paraId="2A519AE7" w14:textId="1631AC2C"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17B0668A" w14:textId="0AA6C6F0"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38" w:type="pct"/>
            <w:noWrap/>
            <w:vAlign w:val="center"/>
          </w:tcPr>
          <w:p w14:paraId="655A6EB5" w14:textId="3B2AAC72"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38" w:type="pct"/>
            <w:vAlign w:val="center"/>
          </w:tcPr>
          <w:p w14:paraId="593586C2" w14:textId="4D7965AC"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34" w:type="pct"/>
            <w:vAlign w:val="center"/>
          </w:tcPr>
          <w:p w14:paraId="3BC89F4A" w14:textId="453E4BC7"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29" w:type="pct"/>
            <w:vAlign w:val="center"/>
          </w:tcPr>
          <w:p w14:paraId="30DBA5D0" w14:textId="01EDF866" w:rsidR="00274512" w:rsidRPr="006246F2" w:rsidRDefault="00274512" w:rsidP="00274512">
            <w:pPr>
              <w:pStyle w:val="a7"/>
              <w:rPr>
                <w:color w:val="000000" w:themeColor="text1"/>
                <w:sz w:val="15"/>
                <w:szCs w:val="15"/>
              </w:rPr>
            </w:pPr>
            <w:r w:rsidRPr="006246F2">
              <w:rPr>
                <w:color w:val="000000" w:themeColor="text1"/>
                <w:sz w:val="15"/>
                <w:szCs w:val="15"/>
              </w:rPr>
              <w:t>ND</w:t>
            </w:r>
          </w:p>
        </w:tc>
      </w:tr>
      <w:tr w:rsidR="006246F2" w:rsidRPr="006246F2" w14:paraId="428C990C" w14:textId="7574E6F7" w:rsidTr="00FF7C57">
        <w:trPr>
          <w:jc w:val="center"/>
        </w:trPr>
        <w:tc>
          <w:tcPr>
            <w:tcW w:w="120" w:type="pct"/>
            <w:vMerge/>
            <w:noWrap/>
            <w:vAlign w:val="center"/>
          </w:tcPr>
          <w:p w14:paraId="00C5FE7D" w14:textId="77777777" w:rsidR="00274512" w:rsidRPr="006246F2" w:rsidRDefault="00274512" w:rsidP="00274512">
            <w:pPr>
              <w:pStyle w:val="a7"/>
              <w:rPr>
                <w:color w:val="000000" w:themeColor="text1"/>
                <w:sz w:val="15"/>
                <w:szCs w:val="15"/>
              </w:rPr>
            </w:pPr>
          </w:p>
        </w:tc>
        <w:tc>
          <w:tcPr>
            <w:tcW w:w="192" w:type="pct"/>
            <w:noWrap/>
            <w:vAlign w:val="center"/>
          </w:tcPr>
          <w:p w14:paraId="46C0ABBF" w14:textId="6F266149" w:rsidR="00274512" w:rsidRPr="006246F2" w:rsidRDefault="00274512" w:rsidP="00274512">
            <w:pPr>
              <w:pStyle w:val="a7"/>
              <w:rPr>
                <w:color w:val="000000" w:themeColor="text1"/>
                <w:sz w:val="15"/>
                <w:szCs w:val="15"/>
              </w:rPr>
            </w:pPr>
            <w:r w:rsidRPr="006246F2">
              <w:rPr>
                <w:color w:val="000000" w:themeColor="text1"/>
                <w:sz w:val="15"/>
                <w:szCs w:val="15"/>
              </w:rPr>
              <w:t>超标率</w:t>
            </w:r>
          </w:p>
        </w:tc>
        <w:tc>
          <w:tcPr>
            <w:tcW w:w="167" w:type="pct"/>
            <w:noWrap/>
            <w:vAlign w:val="center"/>
          </w:tcPr>
          <w:p w14:paraId="688989EA" w14:textId="2E6F1F7D"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41" w:type="pct"/>
            <w:noWrap/>
            <w:vAlign w:val="center"/>
          </w:tcPr>
          <w:p w14:paraId="7F7CBEE7" w14:textId="7817BC86"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59" w:type="pct"/>
            <w:noWrap/>
            <w:vAlign w:val="center"/>
          </w:tcPr>
          <w:p w14:paraId="6FB4AF82" w14:textId="41A850C6"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noWrap/>
            <w:vAlign w:val="center"/>
          </w:tcPr>
          <w:p w14:paraId="01BDF75B" w14:textId="712F8B93"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vAlign w:val="center"/>
          </w:tcPr>
          <w:p w14:paraId="6FC70B8A" w14:textId="53E556E3"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421290CA" w14:textId="480A89D4"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5D497643" w14:textId="57565491"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664AE338" w14:textId="25F7349D"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13" w:type="pct"/>
            <w:noWrap/>
            <w:vAlign w:val="center"/>
          </w:tcPr>
          <w:p w14:paraId="61FBD759" w14:textId="17AA4121"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83" w:type="pct"/>
            <w:noWrap/>
            <w:vAlign w:val="center"/>
          </w:tcPr>
          <w:p w14:paraId="158162C7" w14:textId="79915D83"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08" w:type="pct"/>
            <w:noWrap/>
            <w:vAlign w:val="center"/>
          </w:tcPr>
          <w:p w14:paraId="1FB71FEC" w14:textId="58BD523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6" w:type="pct"/>
            <w:vAlign w:val="center"/>
          </w:tcPr>
          <w:p w14:paraId="4F5059FB" w14:textId="01CB1F44"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7" w:type="pct"/>
            <w:vAlign w:val="center"/>
          </w:tcPr>
          <w:p w14:paraId="5898C354" w14:textId="227B9DC1"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7" w:type="pct"/>
            <w:noWrap/>
            <w:vAlign w:val="center"/>
          </w:tcPr>
          <w:p w14:paraId="778A62DA" w14:textId="7207E9E9"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12FF3045" w14:textId="34A578FF"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62EB9045" w14:textId="4B1F9119"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09" w:type="pct"/>
            <w:noWrap/>
            <w:vAlign w:val="center"/>
          </w:tcPr>
          <w:p w14:paraId="020A92AB" w14:textId="150E4A58"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6AA9574D" w14:textId="6046D8C6"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vAlign w:val="center"/>
          </w:tcPr>
          <w:p w14:paraId="7D87131E" w14:textId="28110BB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41F55731" w14:textId="18F716B9"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8" w:type="pct"/>
            <w:noWrap/>
            <w:vAlign w:val="center"/>
          </w:tcPr>
          <w:p w14:paraId="7C1EBEDA" w14:textId="5A2F752C"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8" w:type="pct"/>
            <w:vAlign w:val="center"/>
          </w:tcPr>
          <w:p w14:paraId="3C8C18DF" w14:textId="39B1FE79"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4" w:type="pct"/>
            <w:vAlign w:val="center"/>
          </w:tcPr>
          <w:p w14:paraId="2DECE2B1" w14:textId="7C7C47C9"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vAlign w:val="center"/>
          </w:tcPr>
          <w:p w14:paraId="20CD79BC" w14:textId="46DAF66F" w:rsidR="00274512" w:rsidRPr="006246F2" w:rsidRDefault="00274512" w:rsidP="00274512">
            <w:pPr>
              <w:pStyle w:val="a7"/>
              <w:rPr>
                <w:color w:val="000000" w:themeColor="text1"/>
                <w:sz w:val="15"/>
                <w:szCs w:val="15"/>
              </w:rPr>
            </w:pPr>
            <w:r w:rsidRPr="006246F2">
              <w:rPr>
                <w:color w:val="000000" w:themeColor="text1"/>
                <w:sz w:val="15"/>
                <w:szCs w:val="15"/>
              </w:rPr>
              <w:t>/</w:t>
            </w:r>
          </w:p>
        </w:tc>
      </w:tr>
      <w:tr w:rsidR="006246F2" w:rsidRPr="006246F2" w14:paraId="2BE38E11" w14:textId="05C3D946" w:rsidTr="00FF7C57">
        <w:trPr>
          <w:jc w:val="center"/>
        </w:trPr>
        <w:tc>
          <w:tcPr>
            <w:tcW w:w="120" w:type="pct"/>
            <w:vMerge/>
            <w:noWrap/>
            <w:vAlign w:val="center"/>
          </w:tcPr>
          <w:p w14:paraId="062B3DC6" w14:textId="77777777" w:rsidR="00274512" w:rsidRPr="006246F2" w:rsidRDefault="00274512" w:rsidP="00274512">
            <w:pPr>
              <w:pStyle w:val="a7"/>
              <w:rPr>
                <w:color w:val="000000" w:themeColor="text1"/>
                <w:sz w:val="15"/>
                <w:szCs w:val="15"/>
              </w:rPr>
            </w:pPr>
          </w:p>
        </w:tc>
        <w:tc>
          <w:tcPr>
            <w:tcW w:w="192" w:type="pct"/>
            <w:noWrap/>
            <w:vAlign w:val="center"/>
          </w:tcPr>
          <w:p w14:paraId="43ED7F6A" w14:textId="69AEFB23" w:rsidR="00274512" w:rsidRPr="006246F2" w:rsidRDefault="00274512" w:rsidP="00274512">
            <w:pPr>
              <w:pStyle w:val="a7"/>
              <w:rPr>
                <w:color w:val="000000" w:themeColor="text1"/>
                <w:sz w:val="15"/>
                <w:szCs w:val="15"/>
              </w:rPr>
            </w:pPr>
            <w:r w:rsidRPr="006246F2">
              <w:rPr>
                <w:color w:val="000000" w:themeColor="text1"/>
                <w:sz w:val="15"/>
                <w:szCs w:val="15"/>
              </w:rPr>
              <w:t>超标倍数</w:t>
            </w:r>
          </w:p>
        </w:tc>
        <w:tc>
          <w:tcPr>
            <w:tcW w:w="167" w:type="pct"/>
            <w:noWrap/>
            <w:vAlign w:val="center"/>
          </w:tcPr>
          <w:p w14:paraId="093DDEFA" w14:textId="78E56BF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41" w:type="pct"/>
            <w:noWrap/>
            <w:vAlign w:val="center"/>
          </w:tcPr>
          <w:p w14:paraId="259FCBA7" w14:textId="146BE569"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59" w:type="pct"/>
            <w:noWrap/>
            <w:vAlign w:val="center"/>
          </w:tcPr>
          <w:p w14:paraId="7E548D4C" w14:textId="0A4C983B"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noWrap/>
            <w:vAlign w:val="center"/>
          </w:tcPr>
          <w:p w14:paraId="0CBD8F54" w14:textId="3778D3EB"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vAlign w:val="center"/>
          </w:tcPr>
          <w:p w14:paraId="5F304096" w14:textId="20432479"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592AA7BD" w14:textId="3166B8F6"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5471D10E" w14:textId="4CD27FFF"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2D6DE64C" w14:textId="4285302E"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13" w:type="pct"/>
            <w:noWrap/>
            <w:vAlign w:val="center"/>
          </w:tcPr>
          <w:p w14:paraId="6C28ADC6" w14:textId="0A9626B0"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83" w:type="pct"/>
            <w:noWrap/>
            <w:vAlign w:val="center"/>
          </w:tcPr>
          <w:p w14:paraId="6F9F7FA9" w14:textId="3D56D679"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08" w:type="pct"/>
            <w:noWrap/>
            <w:vAlign w:val="center"/>
          </w:tcPr>
          <w:p w14:paraId="54F1649D" w14:textId="476EC410"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6" w:type="pct"/>
            <w:vAlign w:val="center"/>
          </w:tcPr>
          <w:p w14:paraId="4BADBC5E" w14:textId="687B253B"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7" w:type="pct"/>
            <w:vAlign w:val="center"/>
          </w:tcPr>
          <w:p w14:paraId="63203A1D" w14:textId="7B5FB09A"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7" w:type="pct"/>
            <w:noWrap/>
            <w:vAlign w:val="center"/>
          </w:tcPr>
          <w:p w14:paraId="66624DD0" w14:textId="7F64670F"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64501840" w14:textId="49D2B511"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6FBF3A78" w14:textId="33792884"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09" w:type="pct"/>
            <w:noWrap/>
            <w:vAlign w:val="center"/>
          </w:tcPr>
          <w:p w14:paraId="16330B07" w14:textId="4A14138A"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3F3AC1B7" w14:textId="7F3E68D3"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vAlign w:val="center"/>
          </w:tcPr>
          <w:p w14:paraId="4C266FD5" w14:textId="30FB3DC1"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799D1CDC" w14:textId="184862BD"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8" w:type="pct"/>
            <w:noWrap/>
            <w:vAlign w:val="center"/>
          </w:tcPr>
          <w:p w14:paraId="1B692600" w14:textId="2C009858"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8" w:type="pct"/>
            <w:vAlign w:val="center"/>
          </w:tcPr>
          <w:p w14:paraId="39C7FD7D" w14:textId="592CE973"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4" w:type="pct"/>
            <w:vAlign w:val="center"/>
          </w:tcPr>
          <w:p w14:paraId="60328BDA" w14:textId="2B04B48C"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vAlign w:val="center"/>
          </w:tcPr>
          <w:p w14:paraId="4572F9D8" w14:textId="6E8F3B8B" w:rsidR="00274512" w:rsidRPr="006246F2" w:rsidRDefault="00274512" w:rsidP="00274512">
            <w:pPr>
              <w:pStyle w:val="a7"/>
              <w:rPr>
                <w:color w:val="000000" w:themeColor="text1"/>
                <w:sz w:val="15"/>
                <w:szCs w:val="15"/>
              </w:rPr>
            </w:pPr>
            <w:r w:rsidRPr="006246F2">
              <w:rPr>
                <w:color w:val="000000" w:themeColor="text1"/>
                <w:sz w:val="15"/>
                <w:szCs w:val="15"/>
              </w:rPr>
              <w:t>/</w:t>
            </w:r>
          </w:p>
        </w:tc>
      </w:tr>
      <w:tr w:rsidR="006246F2" w:rsidRPr="006246F2" w14:paraId="7E0FFF1C" w14:textId="66E79BC6" w:rsidTr="00FF7C57">
        <w:trPr>
          <w:jc w:val="center"/>
        </w:trPr>
        <w:tc>
          <w:tcPr>
            <w:tcW w:w="120" w:type="pct"/>
            <w:vMerge w:val="restart"/>
            <w:noWrap/>
            <w:vAlign w:val="center"/>
          </w:tcPr>
          <w:p w14:paraId="5273ECEB" w14:textId="2B9FDF5D" w:rsidR="00274512" w:rsidRPr="006246F2" w:rsidRDefault="00274512" w:rsidP="00274512">
            <w:pPr>
              <w:pStyle w:val="a7"/>
              <w:rPr>
                <w:color w:val="000000" w:themeColor="text1"/>
                <w:sz w:val="15"/>
                <w:szCs w:val="15"/>
              </w:rPr>
            </w:pPr>
            <w:r w:rsidRPr="006246F2">
              <w:rPr>
                <w:color w:val="000000" w:themeColor="text1"/>
                <w:sz w:val="15"/>
                <w:szCs w:val="15"/>
              </w:rPr>
              <w:t>W</w:t>
            </w:r>
            <w:r w:rsidRPr="006246F2">
              <w:rPr>
                <w:rFonts w:hint="eastAsia"/>
                <w:color w:val="000000" w:themeColor="text1"/>
                <w:sz w:val="15"/>
                <w:szCs w:val="15"/>
              </w:rPr>
              <w:t>10</w:t>
            </w:r>
          </w:p>
        </w:tc>
        <w:tc>
          <w:tcPr>
            <w:tcW w:w="192" w:type="pct"/>
            <w:noWrap/>
            <w:vAlign w:val="center"/>
          </w:tcPr>
          <w:p w14:paraId="4454C831" w14:textId="25FEF915" w:rsidR="00274512" w:rsidRPr="006246F2" w:rsidRDefault="00274512" w:rsidP="00274512">
            <w:pPr>
              <w:pStyle w:val="a7"/>
              <w:rPr>
                <w:color w:val="000000" w:themeColor="text1"/>
                <w:sz w:val="15"/>
                <w:szCs w:val="15"/>
              </w:rPr>
            </w:pPr>
            <w:r w:rsidRPr="006246F2">
              <w:rPr>
                <w:color w:val="000000" w:themeColor="text1"/>
                <w:sz w:val="15"/>
                <w:szCs w:val="15"/>
              </w:rPr>
              <w:t>浓度范围</w:t>
            </w:r>
          </w:p>
        </w:tc>
        <w:tc>
          <w:tcPr>
            <w:tcW w:w="167" w:type="pct"/>
            <w:noWrap/>
            <w:vAlign w:val="center"/>
          </w:tcPr>
          <w:p w14:paraId="0390CAF5" w14:textId="631F4842" w:rsidR="00274512" w:rsidRPr="006246F2" w:rsidRDefault="00274512" w:rsidP="00274512">
            <w:pPr>
              <w:pStyle w:val="a7"/>
              <w:rPr>
                <w:color w:val="000000" w:themeColor="text1"/>
                <w:sz w:val="15"/>
                <w:szCs w:val="15"/>
              </w:rPr>
            </w:pPr>
            <w:r w:rsidRPr="006246F2">
              <w:rPr>
                <w:rFonts w:hint="eastAsia"/>
                <w:color w:val="000000" w:themeColor="text1"/>
                <w:sz w:val="15"/>
                <w:szCs w:val="15"/>
              </w:rPr>
              <w:t>7.</w:t>
            </w:r>
            <w:r w:rsidR="00F07FFC" w:rsidRPr="006246F2">
              <w:rPr>
                <w:rFonts w:hint="eastAsia"/>
                <w:color w:val="000000" w:themeColor="text1"/>
                <w:sz w:val="15"/>
                <w:szCs w:val="15"/>
              </w:rPr>
              <w:t>5</w:t>
            </w:r>
            <w:r w:rsidR="00F07FFC" w:rsidRPr="006246F2">
              <w:rPr>
                <w:color w:val="000000" w:themeColor="text1"/>
                <w:sz w:val="15"/>
                <w:szCs w:val="15"/>
              </w:rPr>
              <w:t xml:space="preserve"> </w:t>
            </w:r>
            <w:r w:rsidRPr="006246F2">
              <w:rPr>
                <w:color w:val="000000" w:themeColor="text1"/>
                <w:sz w:val="15"/>
                <w:szCs w:val="15"/>
              </w:rPr>
              <w:t>~</w:t>
            </w:r>
            <w:r w:rsidRPr="006246F2">
              <w:rPr>
                <w:rFonts w:hint="eastAsia"/>
                <w:color w:val="000000" w:themeColor="text1"/>
                <w:sz w:val="15"/>
                <w:szCs w:val="15"/>
              </w:rPr>
              <w:t>7.</w:t>
            </w:r>
            <w:r w:rsidR="00F07FFC" w:rsidRPr="006246F2">
              <w:rPr>
                <w:color w:val="000000" w:themeColor="text1"/>
                <w:sz w:val="15"/>
                <w:szCs w:val="15"/>
              </w:rPr>
              <w:t>6</w:t>
            </w:r>
          </w:p>
        </w:tc>
        <w:tc>
          <w:tcPr>
            <w:tcW w:w="141" w:type="pct"/>
            <w:noWrap/>
            <w:vAlign w:val="center"/>
          </w:tcPr>
          <w:p w14:paraId="64C6D399" w14:textId="4E850449" w:rsidR="00274512" w:rsidRPr="006246F2" w:rsidRDefault="00274512" w:rsidP="00274512">
            <w:pPr>
              <w:pStyle w:val="a7"/>
              <w:rPr>
                <w:color w:val="000000" w:themeColor="text1"/>
                <w:sz w:val="15"/>
                <w:szCs w:val="15"/>
              </w:rPr>
            </w:pPr>
            <w:r w:rsidRPr="006246F2">
              <w:rPr>
                <w:rFonts w:hint="eastAsia"/>
                <w:color w:val="000000" w:themeColor="text1"/>
                <w:sz w:val="15"/>
                <w:szCs w:val="15"/>
              </w:rPr>
              <w:t>1</w:t>
            </w:r>
            <w:r w:rsidR="00F07FFC" w:rsidRPr="006246F2">
              <w:rPr>
                <w:rFonts w:hint="eastAsia"/>
                <w:color w:val="000000" w:themeColor="text1"/>
                <w:sz w:val="15"/>
                <w:szCs w:val="15"/>
              </w:rPr>
              <w:t>4</w:t>
            </w:r>
            <w:r w:rsidRPr="006246F2">
              <w:rPr>
                <w:color w:val="000000" w:themeColor="text1"/>
                <w:sz w:val="15"/>
                <w:szCs w:val="15"/>
              </w:rPr>
              <w:t>~1</w:t>
            </w:r>
            <w:r w:rsidR="00F07FFC" w:rsidRPr="006246F2">
              <w:rPr>
                <w:rFonts w:hint="eastAsia"/>
                <w:color w:val="000000" w:themeColor="text1"/>
                <w:sz w:val="15"/>
                <w:szCs w:val="15"/>
              </w:rPr>
              <w:t>6</w:t>
            </w:r>
          </w:p>
        </w:tc>
        <w:tc>
          <w:tcPr>
            <w:tcW w:w="159" w:type="pct"/>
            <w:noWrap/>
            <w:vAlign w:val="center"/>
          </w:tcPr>
          <w:p w14:paraId="3AB07012" w14:textId="0B362B14" w:rsidR="00274512" w:rsidRPr="006246F2" w:rsidRDefault="00274512" w:rsidP="00274512">
            <w:pPr>
              <w:pStyle w:val="a7"/>
              <w:rPr>
                <w:color w:val="000000" w:themeColor="text1"/>
                <w:sz w:val="15"/>
                <w:szCs w:val="15"/>
              </w:rPr>
            </w:pPr>
            <w:r w:rsidRPr="006246F2">
              <w:rPr>
                <w:rFonts w:hint="eastAsia"/>
                <w:color w:val="000000" w:themeColor="text1"/>
                <w:sz w:val="15"/>
                <w:szCs w:val="15"/>
              </w:rPr>
              <w:t>2.</w:t>
            </w:r>
            <w:r w:rsidR="00F07FFC" w:rsidRPr="006246F2">
              <w:rPr>
                <w:rFonts w:hint="eastAsia"/>
                <w:color w:val="000000" w:themeColor="text1"/>
                <w:sz w:val="15"/>
                <w:szCs w:val="15"/>
              </w:rPr>
              <w:t>4</w:t>
            </w:r>
            <w:r w:rsidRPr="006246F2">
              <w:rPr>
                <w:color w:val="000000" w:themeColor="text1"/>
                <w:sz w:val="15"/>
                <w:szCs w:val="15"/>
              </w:rPr>
              <w:t>~</w:t>
            </w:r>
            <w:r w:rsidRPr="006246F2">
              <w:rPr>
                <w:rFonts w:hint="eastAsia"/>
                <w:color w:val="000000" w:themeColor="text1"/>
                <w:sz w:val="15"/>
                <w:szCs w:val="15"/>
              </w:rPr>
              <w:t>2</w:t>
            </w:r>
            <w:r w:rsidRPr="006246F2">
              <w:rPr>
                <w:color w:val="000000" w:themeColor="text1"/>
                <w:sz w:val="15"/>
                <w:szCs w:val="15"/>
              </w:rPr>
              <w:t>.</w:t>
            </w:r>
            <w:r w:rsidR="00F07FFC" w:rsidRPr="006246F2">
              <w:rPr>
                <w:rFonts w:hint="eastAsia"/>
                <w:color w:val="000000" w:themeColor="text1"/>
                <w:sz w:val="15"/>
                <w:szCs w:val="15"/>
              </w:rPr>
              <w:t>6</w:t>
            </w:r>
          </w:p>
        </w:tc>
        <w:tc>
          <w:tcPr>
            <w:tcW w:w="229" w:type="pct"/>
            <w:noWrap/>
            <w:vAlign w:val="center"/>
          </w:tcPr>
          <w:p w14:paraId="1DC83410" w14:textId="094E3D71" w:rsidR="00274512" w:rsidRPr="006246F2" w:rsidRDefault="00274512" w:rsidP="00274512">
            <w:pPr>
              <w:pStyle w:val="a7"/>
              <w:rPr>
                <w:color w:val="000000" w:themeColor="text1"/>
                <w:sz w:val="15"/>
                <w:szCs w:val="15"/>
              </w:rPr>
            </w:pPr>
            <w:r w:rsidRPr="006246F2">
              <w:rPr>
                <w:color w:val="000000" w:themeColor="text1"/>
                <w:sz w:val="15"/>
                <w:szCs w:val="15"/>
              </w:rPr>
              <w:t>0.</w:t>
            </w:r>
            <w:r w:rsidR="00FF55B8" w:rsidRPr="006246F2">
              <w:rPr>
                <w:rFonts w:hint="eastAsia"/>
                <w:color w:val="000000" w:themeColor="text1"/>
                <w:sz w:val="15"/>
                <w:szCs w:val="15"/>
              </w:rPr>
              <w:t>322</w:t>
            </w:r>
            <w:r w:rsidRPr="006246F2">
              <w:rPr>
                <w:color w:val="000000" w:themeColor="text1"/>
                <w:sz w:val="15"/>
                <w:szCs w:val="15"/>
              </w:rPr>
              <w:t>~0.</w:t>
            </w:r>
            <w:r w:rsidR="00FF55B8" w:rsidRPr="006246F2">
              <w:rPr>
                <w:rFonts w:hint="eastAsia"/>
                <w:color w:val="000000" w:themeColor="text1"/>
                <w:sz w:val="15"/>
                <w:szCs w:val="15"/>
              </w:rPr>
              <w:t>353</w:t>
            </w:r>
          </w:p>
        </w:tc>
        <w:tc>
          <w:tcPr>
            <w:tcW w:w="194" w:type="pct"/>
            <w:vAlign w:val="center"/>
          </w:tcPr>
          <w:p w14:paraId="24821544" w14:textId="6F041B7D" w:rsidR="00274512" w:rsidRPr="006246F2" w:rsidRDefault="00274512" w:rsidP="00274512">
            <w:pPr>
              <w:pStyle w:val="a7"/>
              <w:rPr>
                <w:color w:val="000000" w:themeColor="text1"/>
                <w:sz w:val="15"/>
                <w:szCs w:val="15"/>
              </w:rPr>
            </w:pPr>
            <w:r w:rsidRPr="006246F2">
              <w:rPr>
                <w:rFonts w:hint="eastAsia"/>
                <w:color w:val="000000" w:themeColor="text1"/>
                <w:sz w:val="15"/>
                <w:szCs w:val="15"/>
              </w:rPr>
              <w:t>0</w:t>
            </w:r>
            <w:r w:rsidRPr="006246F2">
              <w:rPr>
                <w:color w:val="000000" w:themeColor="text1"/>
                <w:sz w:val="15"/>
                <w:szCs w:val="15"/>
              </w:rPr>
              <w:t>.</w:t>
            </w:r>
            <w:r w:rsidRPr="006246F2">
              <w:rPr>
                <w:rFonts w:hint="eastAsia"/>
                <w:color w:val="000000" w:themeColor="text1"/>
                <w:sz w:val="15"/>
                <w:szCs w:val="15"/>
              </w:rPr>
              <w:t>5</w:t>
            </w:r>
            <w:r w:rsidR="00FF55B8" w:rsidRPr="006246F2">
              <w:rPr>
                <w:rFonts w:hint="eastAsia"/>
                <w:color w:val="000000" w:themeColor="text1"/>
                <w:sz w:val="15"/>
                <w:szCs w:val="15"/>
              </w:rPr>
              <w:t>1</w:t>
            </w:r>
            <w:r w:rsidRPr="006246F2">
              <w:rPr>
                <w:color w:val="000000" w:themeColor="text1"/>
                <w:sz w:val="15"/>
                <w:szCs w:val="15"/>
              </w:rPr>
              <w:t>~0.</w:t>
            </w:r>
            <w:r w:rsidRPr="006246F2">
              <w:rPr>
                <w:rFonts w:hint="eastAsia"/>
                <w:color w:val="000000" w:themeColor="text1"/>
                <w:sz w:val="15"/>
                <w:szCs w:val="15"/>
              </w:rPr>
              <w:t>5</w:t>
            </w:r>
            <w:r w:rsidR="00FF55B8" w:rsidRPr="006246F2">
              <w:rPr>
                <w:rFonts w:hint="eastAsia"/>
                <w:color w:val="000000" w:themeColor="text1"/>
                <w:sz w:val="15"/>
                <w:szCs w:val="15"/>
              </w:rPr>
              <w:t>5</w:t>
            </w:r>
          </w:p>
        </w:tc>
        <w:tc>
          <w:tcPr>
            <w:tcW w:w="194" w:type="pct"/>
            <w:noWrap/>
            <w:vAlign w:val="center"/>
          </w:tcPr>
          <w:p w14:paraId="2D76A82C" w14:textId="29D08EA3" w:rsidR="00274512" w:rsidRPr="006246F2" w:rsidRDefault="00274512" w:rsidP="00274512">
            <w:pPr>
              <w:pStyle w:val="a7"/>
              <w:rPr>
                <w:color w:val="000000" w:themeColor="text1"/>
                <w:sz w:val="15"/>
                <w:szCs w:val="15"/>
              </w:rPr>
            </w:pPr>
            <w:r w:rsidRPr="006246F2">
              <w:rPr>
                <w:color w:val="000000" w:themeColor="text1"/>
                <w:sz w:val="15"/>
                <w:szCs w:val="15"/>
              </w:rPr>
              <w:t>0.</w:t>
            </w:r>
            <w:r w:rsidRPr="006246F2">
              <w:rPr>
                <w:rFonts w:hint="eastAsia"/>
                <w:color w:val="000000" w:themeColor="text1"/>
                <w:sz w:val="15"/>
                <w:szCs w:val="15"/>
              </w:rPr>
              <w:t>0</w:t>
            </w:r>
            <w:r w:rsidR="00FF55B8" w:rsidRPr="006246F2">
              <w:rPr>
                <w:rFonts w:hint="eastAsia"/>
                <w:color w:val="000000" w:themeColor="text1"/>
                <w:sz w:val="15"/>
                <w:szCs w:val="15"/>
              </w:rPr>
              <w:t>5</w:t>
            </w:r>
            <w:r w:rsidRPr="006246F2">
              <w:rPr>
                <w:color w:val="000000" w:themeColor="text1"/>
                <w:sz w:val="15"/>
                <w:szCs w:val="15"/>
              </w:rPr>
              <w:t>~0.</w:t>
            </w:r>
            <w:r w:rsidRPr="006246F2">
              <w:rPr>
                <w:rFonts w:hint="eastAsia"/>
                <w:color w:val="000000" w:themeColor="text1"/>
                <w:sz w:val="15"/>
                <w:szCs w:val="15"/>
              </w:rPr>
              <w:t>0</w:t>
            </w:r>
            <w:r w:rsidR="00FF55B8" w:rsidRPr="006246F2">
              <w:rPr>
                <w:rFonts w:hint="eastAsia"/>
                <w:color w:val="000000" w:themeColor="text1"/>
                <w:sz w:val="15"/>
                <w:szCs w:val="15"/>
              </w:rPr>
              <w:t>7</w:t>
            </w:r>
          </w:p>
        </w:tc>
        <w:tc>
          <w:tcPr>
            <w:tcW w:w="194" w:type="pct"/>
            <w:noWrap/>
            <w:vAlign w:val="center"/>
          </w:tcPr>
          <w:p w14:paraId="3C1E6AFD" w14:textId="363B4EFA"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94" w:type="pct"/>
            <w:noWrap/>
            <w:vAlign w:val="center"/>
          </w:tcPr>
          <w:p w14:paraId="75FB3EEE" w14:textId="2AB7D83E" w:rsidR="00274512" w:rsidRPr="006246F2" w:rsidRDefault="00274512" w:rsidP="00274512">
            <w:pPr>
              <w:pStyle w:val="a7"/>
              <w:rPr>
                <w:color w:val="000000" w:themeColor="text1"/>
                <w:sz w:val="15"/>
                <w:szCs w:val="15"/>
              </w:rPr>
            </w:pPr>
            <w:r w:rsidRPr="006246F2">
              <w:rPr>
                <w:color w:val="000000" w:themeColor="text1"/>
                <w:sz w:val="15"/>
                <w:szCs w:val="15"/>
              </w:rPr>
              <w:t>0.0</w:t>
            </w:r>
            <w:r w:rsidR="00FF7C57" w:rsidRPr="006246F2">
              <w:rPr>
                <w:rFonts w:hint="eastAsia"/>
                <w:color w:val="000000" w:themeColor="text1"/>
                <w:sz w:val="15"/>
                <w:szCs w:val="15"/>
              </w:rPr>
              <w:t>1</w:t>
            </w:r>
            <w:r w:rsidRPr="006246F2">
              <w:rPr>
                <w:color w:val="000000" w:themeColor="text1"/>
                <w:sz w:val="15"/>
                <w:szCs w:val="15"/>
              </w:rPr>
              <w:t>~0.0</w:t>
            </w:r>
            <w:r w:rsidRPr="006246F2">
              <w:rPr>
                <w:rFonts w:hint="eastAsia"/>
                <w:color w:val="000000" w:themeColor="text1"/>
                <w:sz w:val="15"/>
                <w:szCs w:val="15"/>
              </w:rPr>
              <w:t>3</w:t>
            </w:r>
          </w:p>
        </w:tc>
        <w:tc>
          <w:tcPr>
            <w:tcW w:w="113" w:type="pct"/>
            <w:noWrap/>
            <w:vAlign w:val="center"/>
          </w:tcPr>
          <w:p w14:paraId="42AA1431" w14:textId="01376CCE"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83" w:type="pct"/>
            <w:noWrap/>
            <w:vAlign w:val="center"/>
          </w:tcPr>
          <w:p w14:paraId="11D56CA7" w14:textId="313808B3" w:rsidR="00274512" w:rsidRPr="006246F2" w:rsidRDefault="00274512" w:rsidP="00274512">
            <w:pPr>
              <w:pStyle w:val="a7"/>
              <w:rPr>
                <w:color w:val="000000" w:themeColor="text1"/>
                <w:sz w:val="15"/>
                <w:szCs w:val="15"/>
              </w:rPr>
            </w:pPr>
            <w:r w:rsidRPr="006246F2">
              <w:rPr>
                <w:rFonts w:hint="eastAsia"/>
                <w:bCs/>
                <w:color w:val="000000" w:themeColor="text1"/>
                <w:sz w:val="15"/>
                <w:szCs w:val="15"/>
              </w:rPr>
              <w:t>300~</w:t>
            </w:r>
            <w:r w:rsidR="00FF7C57" w:rsidRPr="006246F2">
              <w:rPr>
                <w:rFonts w:hint="eastAsia"/>
                <w:bCs/>
                <w:color w:val="000000" w:themeColor="text1"/>
                <w:sz w:val="15"/>
                <w:szCs w:val="15"/>
              </w:rPr>
              <w:t>42</w:t>
            </w:r>
            <w:r w:rsidRPr="006246F2">
              <w:rPr>
                <w:rFonts w:hint="eastAsia"/>
                <w:bCs/>
                <w:color w:val="000000" w:themeColor="text1"/>
                <w:sz w:val="15"/>
                <w:szCs w:val="15"/>
              </w:rPr>
              <w:t>0</w:t>
            </w:r>
          </w:p>
        </w:tc>
        <w:tc>
          <w:tcPr>
            <w:tcW w:w="208" w:type="pct"/>
            <w:noWrap/>
            <w:vAlign w:val="center"/>
          </w:tcPr>
          <w:p w14:paraId="43B5F5C5" w14:textId="66F22C8D"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6" w:type="pct"/>
            <w:vAlign w:val="center"/>
          </w:tcPr>
          <w:p w14:paraId="36A25BC3" w14:textId="73A3FEB4"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7" w:type="pct"/>
            <w:vAlign w:val="center"/>
          </w:tcPr>
          <w:p w14:paraId="0DA70F7A" w14:textId="756F254A"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7" w:type="pct"/>
            <w:noWrap/>
            <w:vAlign w:val="center"/>
          </w:tcPr>
          <w:p w14:paraId="5D09614F" w14:textId="43F68949"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4BE6F10F" w14:textId="63FD83AB"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75BAB2B9" w14:textId="0FB12246"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09" w:type="pct"/>
            <w:noWrap/>
            <w:vAlign w:val="center"/>
          </w:tcPr>
          <w:p w14:paraId="16676117" w14:textId="197C812B"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170468D4" w14:textId="587408C4"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94" w:type="pct"/>
            <w:vAlign w:val="center"/>
          </w:tcPr>
          <w:p w14:paraId="1F364CB5" w14:textId="76811F3E"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01297E5F" w14:textId="529877C5"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38" w:type="pct"/>
            <w:noWrap/>
            <w:vAlign w:val="center"/>
          </w:tcPr>
          <w:p w14:paraId="2FE1A1FC" w14:textId="3E37B049"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38" w:type="pct"/>
            <w:vAlign w:val="center"/>
          </w:tcPr>
          <w:p w14:paraId="69D00DB3" w14:textId="7972B3B0"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34" w:type="pct"/>
            <w:vAlign w:val="center"/>
          </w:tcPr>
          <w:p w14:paraId="4CEAF92E" w14:textId="4064589B"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29" w:type="pct"/>
            <w:vAlign w:val="center"/>
          </w:tcPr>
          <w:p w14:paraId="5E4FDFA2" w14:textId="64A7FAEA" w:rsidR="00274512" w:rsidRPr="006246F2" w:rsidRDefault="00274512" w:rsidP="00274512">
            <w:pPr>
              <w:pStyle w:val="a7"/>
              <w:rPr>
                <w:color w:val="000000" w:themeColor="text1"/>
                <w:sz w:val="15"/>
                <w:szCs w:val="15"/>
              </w:rPr>
            </w:pPr>
            <w:r w:rsidRPr="006246F2">
              <w:rPr>
                <w:color w:val="000000" w:themeColor="text1"/>
                <w:sz w:val="15"/>
                <w:szCs w:val="15"/>
              </w:rPr>
              <w:t>ND</w:t>
            </w:r>
          </w:p>
        </w:tc>
      </w:tr>
      <w:tr w:rsidR="006246F2" w:rsidRPr="006246F2" w14:paraId="6A30B930" w14:textId="3943287D" w:rsidTr="00FF7C57">
        <w:trPr>
          <w:jc w:val="center"/>
        </w:trPr>
        <w:tc>
          <w:tcPr>
            <w:tcW w:w="120" w:type="pct"/>
            <w:vMerge/>
            <w:noWrap/>
            <w:vAlign w:val="center"/>
          </w:tcPr>
          <w:p w14:paraId="5A22BF16" w14:textId="77777777" w:rsidR="00274512" w:rsidRPr="006246F2" w:rsidRDefault="00274512" w:rsidP="00274512">
            <w:pPr>
              <w:pStyle w:val="a7"/>
              <w:rPr>
                <w:color w:val="000000" w:themeColor="text1"/>
                <w:sz w:val="15"/>
                <w:szCs w:val="15"/>
              </w:rPr>
            </w:pPr>
          </w:p>
        </w:tc>
        <w:tc>
          <w:tcPr>
            <w:tcW w:w="192" w:type="pct"/>
            <w:noWrap/>
            <w:vAlign w:val="center"/>
          </w:tcPr>
          <w:p w14:paraId="020983E4" w14:textId="1B51BD39" w:rsidR="00274512" w:rsidRPr="006246F2" w:rsidRDefault="00274512" w:rsidP="00274512">
            <w:pPr>
              <w:pStyle w:val="a7"/>
              <w:rPr>
                <w:color w:val="000000" w:themeColor="text1"/>
                <w:sz w:val="15"/>
                <w:szCs w:val="15"/>
              </w:rPr>
            </w:pPr>
            <w:r w:rsidRPr="006246F2">
              <w:rPr>
                <w:color w:val="000000" w:themeColor="text1"/>
                <w:sz w:val="15"/>
                <w:szCs w:val="15"/>
              </w:rPr>
              <w:t>均值</w:t>
            </w:r>
          </w:p>
        </w:tc>
        <w:tc>
          <w:tcPr>
            <w:tcW w:w="167" w:type="pct"/>
            <w:noWrap/>
            <w:vAlign w:val="center"/>
          </w:tcPr>
          <w:p w14:paraId="42156D96" w14:textId="29D501DC"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41" w:type="pct"/>
            <w:noWrap/>
            <w:vAlign w:val="center"/>
          </w:tcPr>
          <w:p w14:paraId="4B19F055" w14:textId="54411D03" w:rsidR="00274512" w:rsidRPr="006246F2" w:rsidRDefault="00274512" w:rsidP="00274512">
            <w:pPr>
              <w:pStyle w:val="a7"/>
              <w:rPr>
                <w:color w:val="000000" w:themeColor="text1"/>
                <w:sz w:val="15"/>
                <w:szCs w:val="15"/>
              </w:rPr>
            </w:pPr>
            <w:r w:rsidRPr="006246F2">
              <w:rPr>
                <w:rFonts w:hint="eastAsia"/>
                <w:color w:val="000000" w:themeColor="text1"/>
                <w:sz w:val="15"/>
                <w:szCs w:val="15"/>
              </w:rPr>
              <w:t>1</w:t>
            </w:r>
            <w:r w:rsidR="00F07FFC" w:rsidRPr="006246F2">
              <w:rPr>
                <w:rFonts w:hint="eastAsia"/>
                <w:color w:val="000000" w:themeColor="text1"/>
                <w:sz w:val="15"/>
                <w:szCs w:val="15"/>
              </w:rPr>
              <w:t>5</w:t>
            </w:r>
          </w:p>
        </w:tc>
        <w:tc>
          <w:tcPr>
            <w:tcW w:w="159" w:type="pct"/>
            <w:noWrap/>
            <w:vAlign w:val="center"/>
          </w:tcPr>
          <w:p w14:paraId="3D25B962" w14:textId="23732480" w:rsidR="00274512" w:rsidRPr="006246F2" w:rsidRDefault="00274512" w:rsidP="00274512">
            <w:pPr>
              <w:pStyle w:val="a7"/>
              <w:rPr>
                <w:color w:val="000000" w:themeColor="text1"/>
                <w:sz w:val="15"/>
                <w:szCs w:val="15"/>
              </w:rPr>
            </w:pPr>
            <w:r w:rsidRPr="006246F2">
              <w:rPr>
                <w:rFonts w:hint="eastAsia"/>
                <w:color w:val="000000" w:themeColor="text1"/>
                <w:sz w:val="15"/>
                <w:szCs w:val="15"/>
              </w:rPr>
              <w:t>2.</w:t>
            </w:r>
            <w:r w:rsidR="00F07FFC" w:rsidRPr="006246F2">
              <w:rPr>
                <w:rFonts w:hint="eastAsia"/>
                <w:color w:val="000000" w:themeColor="text1"/>
                <w:sz w:val="15"/>
                <w:szCs w:val="15"/>
              </w:rPr>
              <w:t>5</w:t>
            </w:r>
          </w:p>
        </w:tc>
        <w:tc>
          <w:tcPr>
            <w:tcW w:w="229" w:type="pct"/>
            <w:noWrap/>
            <w:vAlign w:val="center"/>
          </w:tcPr>
          <w:p w14:paraId="6B45A989" w14:textId="6EE941B8" w:rsidR="00274512" w:rsidRPr="006246F2" w:rsidRDefault="00274512" w:rsidP="00274512">
            <w:pPr>
              <w:pStyle w:val="a7"/>
              <w:rPr>
                <w:color w:val="000000" w:themeColor="text1"/>
                <w:sz w:val="15"/>
                <w:szCs w:val="15"/>
              </w:rPr>
            </w:pPr>
            <w:r w:rsidRPr="006246F2">
              <w:rPr>
                <w:rFonts w:hint="eastAsia"/>
                <w:color w:val="000000" w:themeColor="text1"/>
                <w:sz w:val="15"/>
                <w:szCs w:val="15"/>
              </w:rPr>
              <w:t>0.</w:t>
            </w:r>
            <w:r w:rsidR="00FF55B8" w:rsidRPr="006246F2">
              <w:rPr>
                <w:rFonts w:hint="eastAsia"/>
                <w:color w:val="000000" w:themeColor="text1"/>
                <w:sz w:val="15"/>
                <w:szCs w:val="15"/>
              </w:rPr>
              <w:t>332</w:t>
            </w:r>
          </w:p>
        </w:tc>
        <w:tc>
          <w:tcPr>
            <w:tcW w:w="194" w:type="pct"/>
            <w:vAlign w:val="center"/>
          </w:tcPr>
          <w:p w14:paraId="6A85CACD" w14:textId="5647632B" w:rsidR="00274512" w:rsidRPr="006246F2" w:rsidRDefault="00274512" w:rsidP="00274512">
            <w:pPr>
              <w:pStyle w:val="a7"/>
              <w:rPr>
                <w:color w:val="000000" w:themeColor="text1"/>
                <w:sz w:val="15"/>
                <w:szCs w:val="15"/>
              </w:rPr>
            </w:pPr>
            <w:r w:rsidRPr="006246F2">
              <w:rPr>
                <w:rFonts w:hint="eastAsia"/>
                <w:color w:val="000000" w:themeColor="text1"/>
                <w:sz w:val="15"/>
                <w:szCs w:val="15"/>
              </w:rPr>
              <w:t>0.5</w:t>
            </w:r>
            <w:r w:rsidR="00FF55B8" w:rsidRPr="006246F2">
              <w:rPr>
                <w:rFonts w:hint="eastAsia"/>
                <w:color w:val="000000" w:themeColor="text1"/>
                <w:sz w:val="15"/>
                <w:szCs w:val="15"/>
              </w:rPr>
              <w:t>3</w:t>
            </w:r>
          </w:p>
        </w:tc>
        <w:tc>
          <w:tcPr>
            <w:tcW w:w="194" w:type="pct"/>
            <w:noWrap/>
            <w:vAlign w:val="center"/>
          </w:tcPr>
          <w:p w14:paraId="29C2192E" w14:textId="40FCBA83" w:rsidR="00274512" w:rsidRPr="006246F2" w:rsidRDefault="00274512" w:rsidP="00274512">
            <w:pPr>
              <w:pStyle w:val="a7"/>
              <w:rPr>
                <w:color w:val="000000" w:themeColor="text1"/>
                <w:sz w:val="15"/>
                <w:szCs w:val="15"/>
              </w:rPr>
            </w:pPr>
            <w:r w:rsidRPr="006246F2">
              <w:rPr>
                <w:rFonts w:hint="eastAsia"/>
                <w:color w:val="000000" w:themeColor="text1"/>
                <w:sz w:val="15"/>
                <w:szCs w:val="15"/>
              </w:rPr>
              <w:t>0.06</w:t>
            </w:r>
          </w:p>
        </w:tc>
        <w:tc>
          <w:tcPr>
            <w:tcW w:w="194" w:type="pct"/>
            <w:noWrap/>
            <w:vAlign w:val="center"/>
          </w:tcPr>
          <w:p w14:paraId="164CB31C" w14:textId="79065306"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177FF1E5" w14:textId="69EF9EFC" w:rsidR="00274512" w:rsidRPr="006246F2" w:rsidRDefault="00274512" w:rsidP="00274512">
            <w:pPr>
              <w:pStyle w:val="a7"/>
              <w:rPr>
                <w:color w:val="000000" w:themeColor="text1"/>
                <w:sz w:val="15"/>
                <w:szCs w:val="15"/>
              </w:rPr>
            </w:pPr>
            <w:r w:rsidRPr="006246F2">
              <w:rPr>
                <w:rFonts w:hint="eastAsia"/>
                <w:color w:val="000000" w:themeColor="text1"/>
                <w:sz w:val="15"/>
                <w:szCs w:val="15"/>
              </w:rPr>
              <w:t>0.02</w:t>
            </w:r>
          </w:p>
        </w:tc>
        <w:tc>
          <w:tcPr>
            <w:tcW w:w="113" w:type="pct"/>
            <w:noWrap/>
            <w:vAlign w:val="center"/>
          </w:tcPr>
          <w:p w14:paraId="226FA4ED" w14:textId="19ECA3FE"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83" w:type="pct"/>
            <w:noWrap/>
            <w:vAlign w:val="center"/>
          </w:tcPr>
          <w:p w14:paraId="3016DD8F" w14:textId="2438F648" w:rsidR="00274512" w:rsidRPr="006246F2" w:rsidRDefault="00FF7C57" w:rsidP="00274512">
            <w:pPr>
              <w:pStyle w:val="a7"/>
              <w:rPr>
                <w:color w:val="000000" w:themeColor="text1"/>
                <w:sz w:val="15"/>
                <w:szCs w:val="15"/>
              </w:rPr>
            </w:pPr>
            <w:r w:rsidRPr="006246F2">
              <w:rPr>
                <w:rFonts w:hint="eastAsia"/>
                <w:bCs/>
                <w:color w:val="000000" w:themeColor="text1"/>
                <w:sz w:val="15"/>
                <w:szCs w:val="15"/>
              </w:rPr>
              <w:t>373</w:t>
            </w:r>
          </w:p>
        </w:tc>
        <w:tc>
          <w:tcPr>
            <w:tcW w:w="208" w:type="pct"/>
            <w:noWrap/>
            <w:vAlign w:val="center"/>
          </w:tcPr>
          <w:p w14:paraId="783E7908" w14:textId="360DAE1E"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6" w:type="pct"/>
            <w:vAlign w:val="center"/>
          </w:tcPr>
          <w:p w14:paraId="0FB6300E" w14:textId="45DD8D64"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7" w:type="pct"/>
            <w:vAlign w:val="center"/>
          </w:tcPr>
          <w:p w14:paraId="5B5E3E35" w14:textId="5F85FCA9"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37" w:type="pct"/>
            <w:noWrap/>
            <w:vAlign w:val="center"/>
          </w:tcPr>
          <w:p w14:paraId="49856F24" w14:textId="323AB63D"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1F058389" w14:textId="116E09A5"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3193CEE0" w14:textId="4574BD5B"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09" w:type="pct"/>
            <w:noWrap/>
            <w:vAlign w:val="center"/>
          </w:tcPr>
          <w:p w14:paraId="0E743262" w14:textId="2A9131AA"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1ABD8643" w14:textId="1F2B05ED"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194" w:type="pct"/>
            <w:vAlign w:val="center"/>
          </w:tcPr>
          <w:p w14:paraId="73D475B4" w14:textId="508F0D4B"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40" w:type="pct"/>
            <w:noWrap/>
            <w:vAlign w:val="center"/>
          </w:tcPr>
          <w:p w14:paraId="38B47187" w14:textId="1AFDD8EE"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38" w:type="pct"/>
            <w:noWrap/>
            <w:vAlign w:val="center"/>
          </w:tcPr>
          <w:p w14:paraId="7D741AAF" w14:textId="1777DE68"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38" w:type="pct"/>
            <w:vAlign w:val="center"/>
          </w:tcPr>
          <w:p w14:paraId="40432298" w14:textId="6C9BFB3E"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34" w:type="pct"/>
            <w:vAlign w:val="center"/>
          </w:tcPr>
          <w:p w14:paraId="02A6D2FD" w14:textId="370273F5" w:rsidR="00274512" w:rsidRPr="006246F2" w:rsidRDefault="00274512" w:rsidP="00274512">
            <w:pPr>
              <w:pStyle w:val="a7"/>
              <w:rPr>
                <w:color w:val="000000" w:themeColor="text1"/>
                <w:sz w:val="15"/>
                <w:szCs w:val="15"/>
              </w:rPr>
            </w:pPr>
            <w:r w:rsidRPr="006246F2">
              <w:rPr>
                <w:color w:val="000000" w:themeColor="text1"/>
                <w:sz w:val="15"/>
                <w:szCs w:val="15"/>
              </w:rPr>
              <w:t>ND</w:t>
            </w:r>
          </w:p>
        </w:tc>
        <w:tc>
          <w:tcPr>
            <w:tcW w:w="229" w:type="pct"/>
            <w:vAlign w:val="center"/>
          </w:tcPr>
          <w:p w14:paraId="607506B2" w14:textId="74275059" w:rsidR="00274512" w:rsidRPr="006246F2" w:rsidRDefault="00274512" w:rsidP="00274512">
            <w:pPr>
              <w:pStyle w:val="a7"/>
              <w:rPr>
                <w:color w:val="000000" w:themeColor="text1"/>
                <w:sz w:val="15"/>
                <w:szCs w:val="15"/>
              </w:rPr>
            </w:pPr>
            <w:r w:rsidRPr="006246F2">
              <w:rPr>
                <w:color w:val="000000" w:themeColor="text1"/>
                <w:sz w:val="15"/>
                <w:szCs w:val="15"/>
              </w:rPr>
              <w:t>ND</w:t>
            </w:r>
          </w:p>
        </w:tc>
      </w:tr>
      <w:tr w:rsidR="006246F2" w:rsidRPr="006246F2" w14:paraId="549C9C13" w14:textId="048EB8DA" w:rsidTr="00FF7C57">
        <w:trPr>
          <w:jc w:val="center"/>
        </w:trPr>
        <w:tc>
          <w:tcPr>
            <w:tcW w:w="120" w:type="pct"/>
            <w:vMerge/>
            <w:noWrap/>
            <w:vAlign w:val="center"/>
          </w:tcPr>
          <w:p w14:paraId="7A8E09C1" w14:textId="77777777" w:rsidR="00274512" w:rsidRPr="006246F2" w:rsidRDefault="00274512" w:rsidP="00274512">
            <w:pPr>
              <w:pStyle w:val="a7"/>
              <w:rPr>
                <w:color w:val="000000" w:themeColor="text1"/>
                <w:sz w:val="15"/>
                <w:szCs w:val="15"/>
              </w:rPr>
            </w:pPr>
          </w:p>
        </w:tc>
        <w:tc>
          <w:tcPr>
            <w:tcW w:w="192" w:type="pct"/>
            <w:noWrap/>
            <w:vAlign w:val="center"/>
          </w:tcPr>
          <w:p w14:paraId="361926FA" w14:textId="23425813" w:rsidR="00274512" w:rsidRPr="006246F2" w:rsidRDefault="00274512" w:rsidP="00274512">
            <w:pPr>
              <w:pStyle w:val="a7"/>
              <w:rPr>
                <w:color w:val="000000" w:themeColor="text1"/>
                <w:sz w:val="15"/>
                <w:szCs w:val="15"/>
              </w:rPr>
            </w:pPr>
            <w:r w:rsidRPr="006246F2">
              <w:rPr>
                <w:color w:val="000000" w:themeColor="text1"/>
                <w:sz w:val="15"/>
                <w:szCs w:val="15"/>
              </w:rPr>
              <w:t>超标率</w:t>
            </w:r>
          </w:p>
        </w:tc>
        <w:tc>
          <w:tcPr>
            <w:tcW w:w="167" w:type="pct"/>
            <w:noWrap/>
            <w:vAlign w:val="center"/>
          </w:tcPr>
          <w:p w14:paraId="7DF91404" w14:textId="4339A08D"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41" w:type="pct"/>
            <w:noWrap/>
            <w:vAlign w:val="center"/>
          </w:tcPr>
          <w:p w14:paraId="5781DD6E" w14:textId="14D11E49"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59" w:type="pct"/>
            <w:noWrap/>
            <w:vAlign w:val="center"/>
          </w:tcPr>
          <w:p w14:paraId="2C18A818" w14:textId="3583A0ED"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noWrap/>
            <w:vAlign w:val="center"/>
          </w:tcPr>
          <w:p w14:paraId="48F5601C" w14:textId="15C165BD"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vAlign w:val="center"/>
          </w:tcPr>
          <w:p w14:paraId="0874DF47" w14:textId="3768BBA2"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06A656C0" w14:textId="47F303A1"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365AC0D1" w14:textId="50DEFFCB"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52A3ED30" w14:textId="1607F374"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13" w:type="pct"/>
            <w:noWrap/>
            <w:vAlign w:val="center"/>
          </w:tcPr>
          <w:p w14:paraId="75CF2D6A" w14:textId="4A136169"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83" w:type="pct"/>
            <w:noWrap/>
            <w:vAlign w:val="center"/>
          </w:tcPr>
          <w:p w14:paraId="280E39B0" w14:textId="648CE2CB"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08" w:type="pct"/>
            <w:noWrap/>
            <w:vAlign w:val="center"/>
          </w:tcPr>
          <w:p w14:paraId="44C7EA48" w14:textId="0BE563EF"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6" w:type="pct"/>
            <w:vAlign w:val="center"/>
          </w:tcPr>
          <w:p w14:paraId="4473A1B9" w14:textId="7A3787A9"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7" w:type="pct"/>
            <w:vAlign w:val="center"/>
          </w:tcPr>
          <w:p w14:paraId="231020AF" w14:textId="3F5C554E"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7" w:type="pct"/>
            <w:noWrap/>
            <w:vAlign w:val="center"/>
          </w:tcPr>
          <w:p w14:paraId="3CC29152" w14:textId="5441755D"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0F4DD607" w14:textId="6E405D6E"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381878D9" w14:textId="364D2D56"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09" w:type="pct"/>
            <w:noWrap/>
            <w:vAlign w:val="center"/>
          </w:tcPr>
          <w:p w14:paraId="1DE1006A" w14:textId="49D11721"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5BD9A558" w14:textId="7571337D"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vAlign w:val="center"/>
          </w:tcPr>
          <w:p w14:paraId="47A8FBB5" w14:textId="12D12ED6"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38CD2752" w14:textId="7DFE74EC"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8" w:type="pct"/>
            <w:noWrap/>
            <w:vAlign w:val="center"/>
          </w:tcPr>
          <w:p w14:paraId="316A4317" w14:textId="25D86FE2"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8" w:type="pct"/>
            <w:vAlign w:val="center"/>
          </w:tcPr>
          <w:p w14:paraId="20BF6244" w14:textId="7B48E52C"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4" w:type="pct"/>
            <w:vAlign w:val="center"/>
          </w:tcPr>
          <w:p w14:paraId="6AD49E04" w14:textId="368CD26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vAlign w:val="center"/>
          </w:tcPr>
          <w:p w14:paraId="72564308" w14:textId="5370985A" w:rsidR="00274512" w:rsidRPr="006246F2" w:rsidRDefault="00274512" w:rsidP="00274512">
            <w:pPr>
              <w:pStyle w:val="a7"/>
              <w:rPr>
                <w:color w:val="000000" w:themeColor="text1"/>
                <w:sz w:val="15"/>
                <w:szCs w:val="15"/>
              </w:rPr>
            </w:pPr>
            <w:r w:rsidRPr="006246F2">
              <w:rPr>
                <w:color w:val="000000" w:themeColor="text1"/>
                <w:sz w:val="15"/>
                <w:szCs w:val="15"/>
              </w:rPr>
              <w:t>/</w:t>
            </w:r>
          </w:p>
        </w:tc>
      </w:tr>
      <w:tr w:rsidR="006246F2" w:rsidRPr="006246F2" w14:paraId="2CFF27D7" w14:textId="725680D1" w:rsidTr="00FF7C57">
        <w:trPr>
          <w:jc w:val="center"/>
        </w:trPr>
        <w:tc>
          <w:tcPr>
            <w:tcW w:w="120" w:type="pct"/>
            <w:vMerge/>
            <w:noWrap/>
            <w:vAlign w:val="center"/>
          </w:tcPr>
          <w:p w14:paraId="1A35AFE9" w14:textId="77777777" w:rsidR="00274512" w:rsidRPr="006246F2" w:rsidRDefault="00274512" w:rsidP="00274512">
            <w:pPr>
              <w:pStyle w:val="a7"/>
              <w:rPr>
                <w:color w:val="000000" w:themeColor="text1"/>
                <w:sz w:val="15"/>
                <w:szCs w:val="15"/>
              </w:rPr>
            </w:pPr>
          </w:p>
        </w:tc>
        <w:tc>
          <w:tcPr>
            <w:tcW w:w="192" w:type="pct"/>
            <w:noWrap/>
            <w:vAlign w:val="center"/>
          </w:tcPr>
          <w:p w14:paraId="18AA37A4" w14:textId="219193DB" w:rsidR="00274512" w:rsidRPr="006246F2" w:rsidRDefault="00274512" w:rsidP="00274512">
            <w:pPr>
              <w:pStyle w:val="a7"/>
              <w:rPr>
                <w:color w:val="000000" w:themeColor="text1"/>
                <w:sz w:val="15"/>
                <w:szCs w:val="15"/>
              </w:rPr>
            </w:pPr>
            <w:r w:rsidRPr="006246F2">
              <w:rPr>
                <w:color w:val="000000" w:themeColor="text1"/>
                <w:sz w:val="15"/>
                <w:szCs w:val="15"/>
              </w:rPr>
              <w:t>超标倍数</w:t>
            </w:r>
          </w:p>
        </w:tc>
        <w:tc>
          <w:tcPr>
            <w:tcW w:w="167" w:type="pct"/>
            <w:noWrap/>
            <w:vAlign w:val="center"/>
          </w:tcPr>
          <w:p w14:paraId="552558AE" w14:textId="68E20642"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41" w:type="pct"/>
            <w:noWrap/>
            <w:vAlign w:val="center"/>
          </w:tcPr>
          <w:p w14:paraId="14C7FDB4" w14:textId="4216F9AD"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59" w:type="pct"/>
            <w:noWrap/>
            <w:vAlign w:val="center"/>
          </w:tcPr>
          <w:p w14:paraId="575CAAD8" w14:textId="06754AAD"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noWrap/>
            <w:vAlign w:val="center"/>
          </w:tcPr>
          <w:p w14:paraId="1913131D" w14:textId="5CBE86BE"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vAlign w:val="center"/>
          </w:tcPr>
          <w:p w14:paraId="0BD0EF91" w14:textId="14441432"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698351B5" w14:textId="12C78E98"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6DE28A42" w14:textId="0CB61B30"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noWrap/>
            <w:vAlign w:val="center"/>
          </w:tcPr>
          <w:p w14:paraId="26DEE955" w14:textId="413DBC3B"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13" w:type="pct"/>
            <w:noWrap/>
            <w:vAlign w:val="center"/>
          </w:tcPr>
          <w:p w14:paraId="50AA3653" w14:textId="786AFB52"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83" w:type="pct"/>
            <w:noWrap/>
            <w:vAlign w:val="center"/>
          </w:tcPr>
          <w:p w14:paraId="2CF2DCD4" w14:textId="3B387B7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08" w:type="pct"/>
            <w:noWrap/>
            <w:vAlign w:val="center"/>
          </w:tcPr>
          <w:p w14:paraId="7C0E8036" w14:textId="00E555AF"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6" w:type="pct"/>
            <w:vAlign w:val="center"/>
          </w:tcPr>
          <w:p w14:paraId="53599798" w14:textId="7914B8B1"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7" w:type="pct"/>
            <w:vAlign w:val="center"/>
          </w:tcPr>
          <w:p w14:paraId="2F19855A" w14:textId="2AFE5F41"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37" w:type="pct"/>
            <w:noWrap/>
            <w:vAlign w:val="center"/>
          </w:tcPr>
          <w:p w14:paraId="011D8D17" w14:textId="7B9916DA"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65BA5217" w14:textId="3B0EAC05"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37EC390A" w14:textId="3CEA1B5A"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09" w:type="pct"/>
            <w:noWrap/>
            <w:vAlign w:val="center"/>
          </w:tcPr>
          <w:p w14:paraId="7C54FD29" w14:textId="7C2815DF"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63810780" w14:textId="28DC0579"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194" w:type="pct"/>
            <w:vAlign w:val="center"/>
          </w:tcPr>
          <w:p w14:paraId="6809B235" w14:textId="1BCAB75E"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40" w:type="pct"/>
            <w:noWrap/>
            <w:vAlign w:val="center"/>
          </w:tcPr>
          <w:p w14:paraId="57068CFE" w14:textId="4AE964C5"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8" w:type="pct"/>
            <w:noWrap/>
            <w:vAlign w:val="center"/>
          </w:tcPr>
          <w:p w14:paraId="315BE223" w14:textId="76CBA850"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8" w:type="pct"/>
            <w:vAlign w:val="center"/>
          </w:tcPr>
          <w:p w14:paraId="79DA255C" w14:textId="7E050197"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34" w:type="pct"/>
            <w:vAlign w:val="center"/>
          </w:tcPr>
          <w:p w14:paraId="2F9EFEFD" w14:textId="211AF9DD" w:rsidR="00274512" w:rsidRPr="006246F2" w:rsidRDefault="00274512" w:rsidP="00274512">
            <w:pPr>
              <w:pStyle w:val="a7"/>
              <w:rPr>
                <w:color w:val="000000" w:themeColor="text1"/>
                <w:sz w:val="15"/>
                <w:szCs w:val="15"/>
              </w:rPr>
            </w:pPr>
            <w:r w:rsidRPr="006246F2">
              <w:rPr>
                <w:color w:val="000000" w:themeColor="text1"/>
                <w:sz w:val="15"/>
                <w:szCs w:val="15"/>
              </w:rPr>
              <w:t>/</w:t>
            </w:r>
          </w:p>
        </w:tc>
        <w:tc>
          <w:tcPr>
            <w:tcW w:w="229" w:type="pct"/>
            <w:vAlign w:val="center"/>
          </w:tcPr>
          <w:p w14:paraId="7B98B5F4" w14:textId="22F05E71" w:rsidR="00274512" w:rsidRPr="006246F2" w:rsidRDefault="00274512" w:rsidP="00274512">
            <w:pPr>
              <w:pStyle w:val="a7"/>
              <w:rPr>
                <w:color w:val="000000" w:themeColor="text1"/>
                <w:sz w:val="15"/>
                <w:szCs w:val="15"/>
              </w:rPr>
            </w:pPr>
            <w:r w:rsidRPr="006246F2">
              <w:rPr>
                <w:color w:val="000000" w:themeColor="text1"/>
                <w:sz w:val="15"/>
                <w:szCs w:val="15"/>
              </w:rPr>
              <w:t>/</w:t>
            </w:r>
          </w:p>
        </w:tc>
      </w:tr>
      <w:tr w:rsidR="006246F2" w:rsidRPr="006246F2" w14:paraId="736A4BF9" w14:textId="2C893E5D" w:rsidTr="00FF7C57">
        <w:trPr>
          <w:jc w:val="center"/>
        </w:trPr>
        <w:tc>
          <w:tcPr>
            <w:tcW w:w="120" w:type="pct"/>
            <w:vMerge w:val="restart"/>
            <w:noWrap/>
            <w:vAlign w:val="center"/>
          </w:tcPr>
          <w:p w14:paraId="28D5239D" w14:textId="0BC5502E" w:rsidR="00FF7C57" w:rsidRPr="006246F2" w:rsidRDefault="00FF7C57" w:rsidP="00FF7C57">
            <w:pPr>
              <w:pStyle w:val="a7"/>
              <w:rPr>
                <w:color w:val="000000" w:themeColor="text1"/>
                <w:sz w:val="15"/>
                <w:szCs w:val="15"/>
              </w:rPr>
            </w:pPr>
            <w:r w:rsidRPr="006246F2">
              <w:rPr>
                <w:color w:val="000000" w:themeColor="text1"/>
                <w:sz w:val="15"/>
                <w:szCs w:val="15"/>
              </w:rPr>
              <w:t>W1</w:t>
            </w:r>
            <w:r w:rsidRPr="006246F2">
              <w:rPr>
                <w:rFonts w:hint="eastAsia"/>
                <w:color w:val="000000" w:themeColor="text1"/>
                <w:sz w:val="15"/>
                <w:szCs w:val="15"/>
              </w:rPr>
              <w:t>1</w:t>
            </w:r>
          </w:p>
        </w:tc>
        <w:tc>
          <w:tcPr>
            <w:tcW w:w="192" w:type="pct"/>
            <w:noWrap/>
            <w:vAlign w:val="center"/>
          </w:tcPr>
          <w:p w14:paraId="13C3FC4E" w14:textId="6E5B9C95" w:rsidR="00FF7C57" w:rsidRPr="006246F2" w:rsidRDefault="00FF7C57" w:rsidP="00FF7C57">
            <w:pPr>
              <w:pStyle w:val="a7"/>
              <w:rPr>
                <w:color w:val="000000" w:themeColor="text1"/>
                <w:sz w:val="15"/>
                <w:szCs w:val="15"/>
              </w:rPr>
            </w:pPr>
            <w:r w:rsidRPr="006246F2">
              <w:rPr>
                <w:color w:val="000000" w:themeColor="text1"/>
                <w:sz w:val="15"/>
                <w:szCs w:val="15"/>
              </w:rPr>
              <w:t>浓度范围</w:t>
            </w:r>
          </w:p>
        </w:tc>
        <w:tc>
          <w:tcPr>
            <w:tcW w:w="167" w:type="pct"/>
            <w:noWrap/>
            <w:vAlign w:val="center"/>
          </w:tcPr>
          <w:p w14:paraId="60B2EDA3" w14:textId="59D48966" w:rsidR="00FF7C57" w:rsidRPr="006246F2" w:rsidRDefault="00FF7C57" w:rsidP="00FF7C57">
            <w:pPr>
              <w:pStyle w:val="a7"/>
              <w:rPr>
                <w:color w:val="000000" w:themeColor="text1"/>
                <w:sz w:val="15"/>
                <w:szCs w:val="15"/>
              </w:rPr>
            </w:pPr>
            <w:r w:rsidRPr="006246F2">
              <w:rPr>
                <w:rFonts w:hint="eastAsia"/>
                <w:color w:val="000000" w:themeColor="text1"/>
                <w:sz w:val="15"/>
                <w:szCs w:val="15"/>
              </w:rPr>
              <w:t>7.3</w:t>
            </w:r>
            <w:r w:rsidRPr="006246F2">
              <w:rPr>
                <w:color w:val="000000" w:themeColor="text1"/>
                <w:sz w:val="15"/>
                <w:szCs w:val="15"/>
              </w:rPr>
              <w:t xml:space="preserve"> ~</w:t>
            </w:r>
            <w:r w:rsidRPr="006246F2">
              <w:rPr>
                <w:rFonts w:hint="eastAsia"/>
                <w:color w:val="000000" w:themeColor="text1"/>
                <w:sz w:val="15"/>
                <w:szCs w:val="15"/>
              </w:rPr>
              <w:t>7.5</w:t>
            </w:r>
          </w:p>
        </w:tc>
        <w:tc>
          <w:tcPr>
            <w:tcW w:w="141" w:type="pct"/>
            <w:noWrap/>
            <w:vAlign w:val="center"/>
          </w:tcPr>
          <w:p w14:paraId="4B5373FC" w14:textId="068CE3AB" w:rsidR="00FF7C57" w:rsidRPr="006246F2" w:rsidRDefault="00FF7C57" w:rsidP="00FF7C57">
            <w:pPr>
              <w:pStyle w:val="a7"/>
              <w:rPr>
                <w:color w:val="000000" w:themeColor="text1"/>
                <w:sz w:val="15"/>
                <w:szCs w:val="15"/>
              </w:rPr>
            </w:pPr>
            <w:r w:rsidRPr="006246F2">
              <w:rPr>
                <w:rFonts w:hint="eastAsia"/>
                <w:color w:val="000000" w:themeColor="text1"/>
                <w:sz w:val="15"/>
                <w:szCs w:val="15"/>
              </w:rPr>
              <w:t>13</w:t>
            </w:r>
            <w:r w:rsidRPr="006246F2">
              <w:rPr>
                <w:color w:val="000000" w:themeColor="text1"/>
                <w:sz w:val="15"/>
                <w:szCs w:val="15"/>
              </w:rPr>
              <w:t>~1</w:t>
            </w:r>
            <w:r w:rsidRPr="006246F2">
              <w:rPr>
                <w:rFonts w:hint="eastAsia"/>
                <w:color w:val="000000" w:themeColor="text1"/>
                <w:sz w:val="15"/>
                <w:szCs w:val="15"/>
              </w:rPr>
              <w:t>4</w:t>
            </w:r>
          </w:p>
        </w:tc>
        <w:tc>
          <w:tcPr>
            <w:tcW w:w="159" w:type="pct"/>
            <w:noWrap/>
            <w:vAlign w:val="center"/>
          </w:tcPr>
          <w:p w14:paraId="5B95685B" w14:textId="2132AD63" w:rsidR="00FF7C57" w:rsidRPr="006246F2" w:rsidRDefault="00FF7C57" w:rsidP="00FF7C57">
            <w:pPr>
              <w:pStyle w:val="a7"/>
              <w:rPr>
                <w:color w:val="000000" w:themeColor="text1"/>
                <w:sz w:val="15"/>
                <w:szCs w:val="15"/>
              </w:rPr>
            </w:pPr>
            <w:r w:rsidRPr="006246F2">
              <w:rPr>
                <w:rFonts w:hint="eastAsia"/>
                <w:color w:val="000000" w:themeColor="text1"/>
                <w:sz w:val="15"/>
                <w:szCs w:val="15"/>
              </w:rPr>
              <w:t>2.6</w:t>
            </w:r>
            <w:r w:rsidRPr="006246F2">
              <w:rPr>
                <w:color w:val="000000" w:themeColor="text1"/>
                <w:sz w:val="15"/>
                <w:szCs w:val="15"/>
              </w:rPr>
              <w:t>~</w:t>
            </w:r>
            <w:r w:rsidRPr="006246F2">
              <w:rPr>
                <w:rFonts w:hint="eastAsia"/>
                <w:color w:val="000000" w:themeColor="text1"/>
                <w:sz w:val="15"/>
                <w:szCs w:val="15"/>
              </w:rPr>
              <w:t>2</w:t>
            </w:r>
            <w:r w:rsidRPr="006246F2">
              <w:rPr>
                <w:color w:val="000000" w:themeColor="text1"/>
                <w:sz w:val="15"/>
                <w:szCs w:val="15"/>
              </w:rPr>
              <w:t>.</w:t>
            </w:r>
            <w:r w:rsidRPr="006246F2">
              <w:rPr>
                <w:rFonts w:hint="eastAsia"/>
                <w:color w:val="000000" w:themeColor="text1"/>
                <w:sz w:val="15"/>
                <w:szCs w:val="15"/>
              </w:rPr>
              <w:t>8</w:t>
            </w:r>
          </w:p>
        </w:tc>
        <w:tc>
          <w:tcPr>
            <w:tcW w:w="229" w:type="pct"/>
            <w:noWrap/>
            <w:vAlign w:val="center"/>
          </w:tcPr>
          <w:p w14:paraId="0DD154C9" w14:textId="31778F74" w:rsidR="00FF7C57" w:rsidRPr="006246F2" w:rsidRDefault="00FF7C57" w:rsidP="00FF7C57">
            <w:pPr>
              <w:pStyle w:val="a7"/>
              <w:rPr>
                <w:color w:val="000000" w:themeColor="text1"/>
                <w:sz w:val="15"/>
                <w:szCs w:val="15"/>
              </w:rPr>
            </w:pPr>
            <w:r w:rsidRPr="006246F2">
              <w:rPr>
                <w:color w:val="000000" w:themeColor="text1"/>
                <w:sz w:val="15"/>
                <w:szCs w:val="15"/>
              </w:rPr>
              <w:t>0.</w:t>
            </w:r>
            <w:r w:rsidRPr="006246F2">
              <w:rPr>
                <w:rFonts w:hint="eastAsia"/>
                <w:color w:val="000000" w:themeColor="text1"/>
                <w:sz w:val="15"/>
                <w:szCs w:val="15"/>
              </w:rPr>
              <w:t>212</w:t>
            </w:r>
            <w:r w:rsidRPr="006246F2">
              <w:rPr>
                <w:color w:val="000000" w:themeColor="text1"/>
                <w:sz w:val="15"/>
                <w:szCs w:val="15"/>
              </w:rPr>
              <w:t>~0.</w:t>
            </w:r>
            <w:r w:rsidRPr="006246F2">
              <w:rPr>
                <w:rFonts w:hint="eastAsia"/>
                <w:color w:val="000000" w:themeColor="text1"/>
                <w:sz w:val="15"/>
                <w:szCs w:val="15"/>
              </w:rPr>
              <w:t>231</w:t>
            </w:r>
          </w:p>
        </w:tc>
        <w:tc>
          <w:tcPr>
            <w:tcW w:w="194" w:type="pct"/>
            <w:vAlign w:val="center"/>
          </w:tcPr>
          <w:p w14:paraId="32AE61D0" w14:textId="4CC319F6" w:rsidR="00FF7C57" w:rsidRPr="006246F2" w:rsidRDefault="00FF7C57" w:rsidP="00FF7C57">
            <w:pPr>
              <w:pStyle w:val="a7"/>
              <w:rPr>
                <w:color w:val="000000" w:themeColor="text1"/>
                <w:sz w:val="15"/>
                <w:szCs w:val="15"/>
              </w:rPr>
            </w:pPr>
            <w:r w:rsidRPr="006246F2">
              <w:rPr>
                <w:rFonts w:hint="eastAsia"/>
                <w:color w:val="000000" w:themeColor="text1"/>
                <w:sz w:val="15"/>
                <w:szCs w:val="15"/>
              </w:rPr>
              <w:t>0</w:t>
            </w:r>
            <w:r w:rsidRPr="006246F2">
              <w:rPr>
                <w:color w:val="000000" w:themeColor="text1"/>
                <w:sz w:val="15"/>
                <w:szCs w:val="15"/>
              </w:rPr>
              <w:t>.</w:t>
            </w:r>
            <w:r w:rsidRPr="006246F2">
              <w:rPr>
                <w:rFonts w:hint="eastAsia"/>
                <w:color w:val="000000" w:themeColor="text1"/>
                <w:sz w:val="15"/>
                <w:szCs w:val="15"/>
              </w:rPr>
              <w:t>52</w:t>
            </w:r>
            <w:r w:rsidRPr="006246F2">
              <w:rPr>
                <w:color w:val="000000" w:themeColor="text1"/>
                <w:sz w:val="15"/>
                <w:szCs w:val="15"/>
              </w:rPr>
              <w:t>~0.</w:t>
            </w:r>
            <w:r w:rsidRPr="006246F2">
              <w:rPr>
                <w:rFonts w:hint="eastAsia"/>
                <w:color w:val="000000" w:themeColor="text1"/>
                <w:sz w:val="15"/>
                <w:szCs w:val="15"/>
              </w:rPr>
              <w:t>56</w:t>
            </w:r>
          </w:p>
        </w:tc>
        <w:tc>
          <w:tcPr>
            <w:tcW w:w="194" w:type="pct"/>
            <w:noWrap/>
            <w:vAlign w:val="center"/>
          </w:tcPr>
          <w:p w14:paraId="66EB2447" w14:textId="5D4F5B07" w:rsidR="00FF7C57" w:rsidRPr="006246F2" w:rsidRDefault="00FF7C57" w:rsidP="00FF7C57">
            <w:pPr>
              <w:pStyle w:val="a7"/>
              <w:rPr>
                <w:color w:val="000000" w:themeColor="text1"/>
                <w:sz w:val="15"/>
                <w:szCs w:val="15"/>
              </w:rPr>
            </w:pPr>
            <w:r w:rsidRPr="006246F2">
              <w:rPr>
                <w:color w:val="000000" w:themeColor="text1"/>
                <w:sz w:val="15"/>
                <w:szCs w:val="15"/>
              </w:rPr>
              <w:t>0</w:t>
            </w:r>
            <w:r w:rsidRPr="006246F2">
              <w:rPr>
                <w:rFonts w:hint="eastAsia"/>
                <w:color w:val="000000" w:themeColor="text1"/>
                <w:sz w:val="15"/>
                <w:szCs w:val="15"/>
              </w:rPr>
              <w:t>.11</w:t>
            </w:r>
            <w:r w:rsidRPr="006246F2">
              <w:rPr>
                <w:color w:val="000000" w:themeColor="text1"/>
                <w:sz w:val="15"/>
                <w:szCs w:val="15"/>
              </w:rPr>
              <w:t>~0.</w:t>
            </w:r>
            <w:r w:rsidRPr="006246F2">
              <w:rPr>
                <w:rFonts w:hint="eastAsia"/>
                <w:color w:val="000000" w:themeColor="text1"/>
                <w:sz w:val="15"/>
                <w:szCs w:val="15"/>
              </w:rPr>
              <w:t>12</w:t>
            </w:r>
          </w:p>
        </w:tc>
        <w:tc>
          <w:tcPr>
            <w:tcW w:w="194" w:type="pct"/>
            <w:noWrap/>
            <w:vAlign w:val="center"/>
          </w:tcPr>
          <w:p w14:paraId="65DBAF14" w14:textId="31224FB4"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194" w:type="pct"/>
            <w:noWrap/>
            <w:vAlign w:val="center"/>
          </w:tcPr>
          <w:p w14:paraId="37D872B3" w14:textId="0C587BF8" w:rsidR="00FF7C57" w:rsidRPr="006246F2" w:rsidRDefault="00FF7C57" w:rsidP="00FF7C57">
            <w:pPr>
              <w:pStyle w:val="a7"/>
              <w:rPr>
                <w:color w:val="000000" w:themeColor="text1"/>
                <w:sz w:val="15"/>
                <w:szCs w:val="15"/>
              </w:rPr>
            </w:pPr>
            <w:r w:rsidRPr="006246F2">
              <w:rPr>
                <w:color w:val="000000" w:themeColor="text1"/>
                <w:sz w:val="15"/>
                <w:szCs w:val="15"/>
              </w:rPr>
              <w:t>0.0</w:t>
            </w:r>
            <w:r w:rsidRPr="006246F2">
              <w:rPr>
                <w:rFonts w:hint="eastAsia"/>
                <w:color w:val="000000" w:themeColor="text1"/>
                <w:sz w:val="15"/>
                <w:szCs w:val="15"/>
              </w:rPr>
              <w:t>1</w:t>
            </w:r>
            <w:r w:rsidRPr="006246F2">
              <w:rPr>
                <w:color w:val="000000" w:themeColor="text1"/>
                <w:sz w:val="15"/>
                <w:szCs w:val="15"/>
              </w:rPr>
              <w:t>~0.0</w:t>
            </w:r>
            <w:r w:rsidRPr="006246F2">
              <w:rPr>
                <w:rFonts w:hint="eastAsia"/>
                <w:color w:val="000000" w:themeColor="text1"/>
                <w:sz w:val="15"/>
                <w:szCs w:val="15"/>
              </w:rPr>
              <w:t>3</w:t>
            </w:r>
          </w:p>
        </w:tc>
        <w:tc>
          <w:tcPr>
            <w:tcW w:w="113" w:type="pct"/>
            <w:noWrap/>
            <w:vAlign w:val="center"/>
          </w:tcPr>
          <w:p w14:paraId="05B50E1B" w14:textId="399888D3"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183" w:type="pct"/>
            <w:noWrap/>
            <w:vAlign w:val="center"/>
          </w:tcPr>
          <w:p w14:paraId="0DEAC374" w14:textId="0044F97D" w:rsidR="00FF7C57" w:rsidRPr="006246F2" w:rsidRDefault="00FF7C57" w:rsidP="00FF7C57">
            <w:pPr>
              <w:pStyle w:val="a7"/>
              <w:rPr>
                <w:color w:val="000000" w:themeColor="text1"/>
                <w:sz w:val="15"/>
                <w:szCs w:val="15"/>
              </w:rPr>
            </w:pPr>
            <w:r w:rsidRPr="006246F2">
              <w:rPr>
                <w:rFonts w:hint="eastAsia"/>
                <w:bCs/>
                <w:color w:val="000000" w:themeColor="text1"/>
                <w:sz w:val="15"/>
                <w:szCs w:val="15"/>
              </w:rPr>
              <w:t>380~420</w:t>
            </w:r>
          </w:p>
        </w:tc>
        <w:tc>
          <w:tcPr>
            <w:tcW w:w="208" w:type="pct"/>
            <w:noWrap/>
            <w:vAlign w:val="center"/>
          </w:tcPr>
          <w:p w14:paraId="025901FA" w14:textId="5F9006F9"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136" w:type="pct"/>
            <w:vAlign w:val="center"/>
          </w:tcPr>
          <w:p w14:paraId="2BAD7637" w14:textId="33686051"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137" w:type="pct"/>
            <w:vAlign w:val="center"/>
          </w:tcPr>
          <w:p w14:paraId="389CDDC5" w14:textId="4643BF71"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137" w:type="pct"/>
            <w:noWrap/>
            <w:vAlign w:val="center"/>
          </w:tcPr>
          <w:p w14:paraId="74F4AB79" w14:textId="30143ED9"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240" w:type="pct"/>
            <w:noWrap/>
            <w:vAlign w:val="center"/>
          </w:tcPr>
          <w:p w14:paraId="69634A26" w14:textId="13BBDAC9"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240" w:type="pct"/>
            <w:noWrap/>
            <w:vAlign w:val="center"/>
          </w:tcPr>
          <w:p w14:paraId="21208420" w14:textId="28C4FD3B"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209" w:type="pct"/>
            <w:noWrap/>
            <w:vAlign w:val="center"/>
          </w:tcPr>
          <w:p w14:paraId="77797DD0" w14:textId="28337A5B"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240" w:type="pct"/>
            <w:noWrap/>
            <w:vAlign w:val="center"/>
          </w:tcPr>
          <w:p w14:paraId="0ADC8BA1" w14:textId="59E9B831"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194" w:type="pct"/>
            <w:vAlign w:val="center"/>
          </w:tcPr>
          <w:p w14:paraId="49E544BA" w14:textId="764C2669"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240" w:type="pct"/>
            <w:noWrap/>
            <w:vAlign w:val="center"/>
          </w:tcPr>
          <w:p w14:paraId="7B8A77F9" w14:textId="626A7896"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238" w:type="pct"/>
            <w:noWrap/>
            <w:vAlign w:val="center"/>
          </w:tcPr>
          <w:p w14:paraId="0A297496" w14:textId="29A108CE"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238" w:type="pct"/>
            <w:vAlign w:val="center"/>
          </w:tcPr>
          <w:p w14:paraId="418A66AB" w14:textId="21DB9969"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234" w:type="pct"/>
            <w:vAlign w:val="center"/>
          </w:tcPr>
          <w:p w14:paraId="4B60EE03" w14:textId="00990B11"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229" w:type="pct"/>
            <w:vAlign w:val="center"/>
          </w:tcPr>
          <w:p w14:paraId="282A3ED8" w14:textId="0A4A4E51" w:rsidR="00FF7C57" w:rsidRPr="006246F2" w:rsidRDefault="00FF7C57" w:rsidP="00FF7C57">
            <w:pPr>
              <w:pStyle w:val="a7"/>
              <w:rPr>
                <w:color w:val="000000" w:themeColor="text1"/>
                <w:sz w:val="15"/>
                <w:szCs w:val="15"/>
              </w:rPr>
            </w:pPr>
            <w:r w:rsidRPr="006246F2">
              <w:rPr>
                <w:color w:val="000000" w:themeColor="text1"/>
                <w:sz w:val="15"/>
                <w:szCs w:val="15"/>
              </w:rPr>
              <w:t>ND</w:t>
            </w:r>
          </w:p>
        </w:tc>
      </w:tr>
      <w:tr w:rsidR="006246F2" w:rsidRPr="006246F2" w14:paraId="5612B454" w14:textId="77777777" w:rsidTr="00FF7C57">
        <w:trPr>
          <w:jc w:val="center"/>
        </w:trPr>
        <w:tc>
          <w:tcPr>
            <w:tcW w:w="120" w:type="pct"/>
            <w:vMerge/>
            <w:noWrap/>
            <w:vAlign w:val="center"/>
          </w:tcPr>
          <w:p w14:paraId="03AE8551" w14:textId="77777777" w:rsidR="00FF7C57" w:rsidRPr="006246F2" w:rsidRDefault="00FF7C57" w:rsidP="00FF7C57">
            <w:pPr>
              <w:pStyle w:val="a7"/>
              <w:rPr>
                <w:color w:val="000000" w:themeColor="text1"/>
                <w:sz w:val="15"/>
                <w:szCs w:val="15"/>
              </w:rPr>
            </w:pPr>
          </w:p>
        </w:tc>
        <w:tc>
          <w:tcPr>
            <w:tcW w:w="192" w:type="pct"/>
            <w:noWrap/>
            <w:vAlign w:val="center"/>
          </w:tcPr>
          <w:p w14:paraId="593D3337" w14:textId="5FAB234F" w:rsidR="00FF7C57" w:rsidRPr="006246F2" w:rsidRDefault="00FF7C57" w:rsidP="00FF7C57">
            <w:pPr>
              <w:pStyle w:val="a7"/>
              <w:rPr>
                <w:color w:val="000000" w:themeColor="text1"/>
                <w:sz w:val="15"/>
                <w:szCs w:val="15"/>
              </w:rPr>
            </w:pPr>
            <w:r w:rsidRPr="006246F2">
              <w:rPr>
                <w:color w:val="000000" w:themeColor="text1"/>
                <w:sz w:val="15"/>
                <w:szCs w:val="15"/>
              </w:rPr>
              <w:t>均值</w:t>
            </w:r>
          </w:p>
        </w:tc>
        <w:tc>
          <w:tcPr>
            <w:tcW w:w="167" w:type="pct"/>
            <w:noWrap/>
            <w:vAlign w:val="center"/>
          </w:tcPr>
          <w:p w14:paraId="1BE2A710" w14:textId="437687A5"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41" w:type="pct"/>
            <w:noWrap/>
            <w:vAlign w:val="center"/>
          </w:tcPr>
          <w:p w14:paraId="612FE1BC" w14:textId="7BFF7BD0" w:rsidR="00FF7C57" w:rsidRPr="006246F2" w:rsidRDefault="00FF7C57" w:rsidP="00FF7C57">
            <w:pPr>
              <w:pStyle w:val="a7"/>
              <w:rPr>
                <w:color w:val="000000" w:themeColor="text1"/>
                <w:sz w:val="15"/>
                <w:szCs w:val="15"/>
              </w:rPr>
            </w:pPr>
            <w:r w:rsidRPr="006246F2">
              <w:rPr>
                <w:rFonts w:hint="eastAsia"/>
                <w:color w:val="000000" w:themeColor="text1"/>
                <w:sz w:val="15"/>
                <w:szCs w:val="15"/>
              </w:rPr>
              <w:t>13.6</w:t>
            </w:r>
          </w:p>
        </w:tc>
        <w:tc>
          <w:tcPr>
            <w:tcW w:w="159" w:type="pct"/>
            <w:noWrap/>
            <w:vAlign w:val="center"/>
          </w:tcPr>
          <w:p w14:paraId="04F3C9BC" w14:textId="193C2C1D" w:rsidR="00FF7C57" w:rsidRPr="006246F2" w:rsidRDefault="00FF7C57" w:rsidP="00FF7C57">
            <w:pPr>
              <w:pStyle w:val="a7"/>
              <w:rPr>
                <w:color w:val="000000" w:themeColor="text1"/>
                <w:sz w:val="15"/>
                <w:szCs w:val="15"/>
              </w:rPr>
            </w:pPr>
            <w:r w:rsidRPr="006246F2">
              <w:rPr>
                <w:rFonts w:hint="eastAsia"/>
                <w:color w:val="000000" w:themeColor="text1"/>
                <w:sz w:val="15"/>
                <w:szCs w:val="15"/>
              </w:rPr>
              <w:t>2.7</w:t>
            </w:r>
          </w:p>
        </w:tc>
        <w:tc>
          <w:tcPr>
            <w:tcW w:w="229" w:type="pct"/>
            <w:noWrap/>
            <w:vAlign w:val="center"/>
          </w:tcPr>
          <w:p w14:paraId="178EDC02" w14:textId="44AC72F0" w:rsidR="00FF7C57" w:rsidRPr="006246F2" w:rsidRDefault="00FF7C57" w:rsidP="00FF7C57">
            <w:pPr>
              <w:pStyle w:val="a7"/>
              <w:rPr>
                <w:color w:val="000000" w:themeColor="text1"/>
                <w:sz w:val="15"/>
                <w:szCs w:val="15"/>
              </w:rPr>
            </w:pPr>
            <w:r w:rsidRPr="006246F2">
              <w:rPr>
                <w:rFonts w:hint="eastAsia"/>
                <w:color w:val="000000" w:themeColor="text1"/>
                <w:sz w:val="15"/>
                <w:szCs w:val="15"/>
              </w:rPr>
              <w:t>0.219</w:t>
            </w:r>
          </w:p>
        </w:tc>
        <w:tc>
          <w:tcPr>
            <w:tcW w:w="194" w:type="pct"/>
            <w:vAlign w:val="center"/>
          </w:tcPr>
          <w:p w14:paraId="5E9B00BB" w14:textId="4260B0A7" w:rsidR="00FF7C57" w:rsidRPr="006246F2" w:rsidRDefault="00FF7C57" w:rsidP="00FF7C57">
            <w:pPr>
              <w:pStyle w:val="a7"/>
              <w:rPr>
                <w:color w:val="000000" w:themeColor="text1"/>
                <w:sz w:val="15"/>
                <w:szCs w:val="15"/>
              </w:rPr>
            </w:pPr>
            <w:r w:rsidRPr="006246F2">
              <w:rPr>
                <w:rFonts w:hint="eastAsia"/>
                <w:color w:val="000000" w:themeColor="text1"/>
                <w:sz w:val="15"/>
                <w:szCs w:val="15"/>
              </w:rPr>
              <w:t>0.54</w:t>
            </w:r>
          </w:p>
        </w:tc>
        <w:tc>
          <w:tcPr>
            <w:tcW w:w="194" w:type="pct"/>
            <w:noWrap/>
            <w:vAlign w:val="center"/>
          </w:tcPr>
          <w:p w14:paraId="7B77F520" w14:textId="5FA9BB63" w:rsidR="00FF7C57" w:rsidRPr="006246F2" w:rsidRDefault="00FF7C57" w:rsidP="00FF7C57">
            <w:pPr>
              <w:pStyle w:val="a7"/>
              <w:rPr>
                <w:color w:val="000000" w:themeColor="text1"/>
                <w:sz w:val="15"/>
                <w:szCs w:val="15"/>
              </w:rPr>
            </w:pPr>
            <w:r w:rsidRPr="006246F2">
              <w:rPr>
                <w:rFonts w:hint="eastAsia"/>
                <w:color w:val="000000" w:themeColor="text1"/>
                <w:sz w:val="15"/>
                <w:szCs w:val="15"/>
              </w:rPr>
              <w:t>0.116</w:t>
            </w:r>
          </w:p>
        </w:tc>
        <w:tc>
          <w:tcPr>
            <w:tcW w:w="194" w:type="pct"/>
            <w:noWrap/>
            <w:vAlign w:val="center"/>
          </w:tcPr>
          <w:p w14:paraId="4403BBBE" w14:textId="193DC575"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94" w:type="pct"/>
            <w:noWrap/>
            <w:vAlign w:val="center"/>
          </w:tcPr>
          <w:p w14:paraId="5E46503F" w14:textId="71CCD332" w:rsidR="00FF7C57" w:rsidRPr="006246F2" w:rsidRDefault="00FF7C57" w:rsidP="00FF7C57">
            <w:pPr>
              <w:pStyle w:val="a7"/>
              <w:rPr>
                <w:color w:val="000000" w:themeColor="text1"/>
                <w:sz w:val="15"/>
                <w:szCs w:val="15"/>
              </w:rPr>
            </w:pPr>
            <w:r w:rsidRPr="006246F2">
              <w:rPr>
                <w:rFonts w:hint="eastAsia"/>
                <w:color w:val="000000" w:themeColor="text1"/>
                <w:sz w:val="15"/>
                <w:szCs w:val="15"/>
              </w:rPr>
              <w:t>0.02</w:t>
            </w:r>
          </w:p>
        </w:tc>
        <w:tc>
          <w:tcPr>
            <w:tcW w:w="113" w:type="pct"/>
            <w:noWrap/>
            <w:vAlign w:val="center"/>
          </w:tcPr>
          <w:p w14:paraId="4A817420" w14:textId="59CF201F"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83" w:type="pct"/>
            <w:noWrap/>
            <w:vAlign w:val="center"/>
          </w:tcPr>
          <w:p w14:paraId="6350D766" w14:textId="063C2647" w:rsidR="00FF7C57" w:rsidRPr="006246F2" w:rsidRDefault="00FF7C57" w:rsidP="00FF7C57">
            <w:pPr>
              <w:pStyle w:val="a7"/>
              <w:rPr>
                <w:color w:val="000000" w:themeColor="text1"/>
                <w:sz w:val="15"/>
                <w:szCs w:val="15"/>
              </w:rPr>
            </w:pPr>
            <w:r w:rsidRPr="006246F2">
              <w:rPr>
                <w:rFonts w:hint="eastAsia"/>
                <w:bCs/>
                <w:color w:val="000000" w:themeColor="text1"/>
                <w:sz w:val="15"/>
                <w:szCs w:val="15"/>
              </w:rPr>
              <w:t>400</w:t>
            </w:r>
          </w:p>
        </w:tc>
        <w:tc>
          <w:tcPr>
            <w:tcW w:w="208" w:type="pct"/>
            <w:noWrap/>
            <w:vAlign w:val="center"/>
          </w:tcPr>
          <w:p w14:paraId="2F6453D9" w14:textId="57F33534"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136" w:type="pct"/>
            <w:vAlign w:val="center"/>
          </w:tcPr>
          <w:p w14:paraId="36F185F9" w14:textId="284CE223"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137" w:type="pct"/>
            <w:vAlign w:val="center"/>
          </w:tcPr>
          <w:p w14:paraId="6AAD68A3" w14:textId="288C0ED1"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137" w:type="pct"/>
            <w:noWrap/>
            <w:vAlign w:val="center"/>
          </w:tcPr>
          <w:p w14:paraId="1994247C" w14:textId="202120F3"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240" w:type="pct"/>
            <w:noWrap/>
            <w:vAlign w:val="center"/>
          </w:tcPr>
          <w:p w14:paraId="634878C5" w14:textId="31F9C685"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240" w:type="pct"/>
            <w:noWrap/>
            <w:vAlign w:val="center"/>
          </w:tcPr>
          <w:p w14:paraId="6E4E0198" w14:textId="5641B7A7"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209" w:type="pct"/>
            <w:noWrap/>
            <w:vAlign w:val="center"/>
          </w:tcPr>
          <w:p w14:paraId="41A010DD" w14:textId="322F6B9E"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240" w:type="pct"/>
            <w:noWrap/>
            <w:vAlign w:val="center"/>
          </w:tcPr>
          <w:p w14:paraId="34B3D6D0" w14:textId="60406017"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194" w:type="pct"/>
            <w:vAlign w:val="center"/>
          </w:tcPr>
          <w:p w14:paraId="7244ABF2" w14:textId="20B34E70"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240" w:type="pct"/>
            <w:noWrap/>
            <w:vAlign w:val="center"/>
          </w:tcPr>
          <w:p w14:paraId="4F856091" w14:textId="19D4F0BD"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238" w:type="pct"/>
            <w:noWrap/>
            <w:vAlign w:val="center"/>
          </w:tcPr>
          <w:p w14:paraId="4AD68C0B" w14:textId="1924322B"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238" w:type="pct"/>
            <w:vAlign w:val="center"/>
          </w:tcPr>
          <w:p w14:paraId="23C75505" w14:textId="1CA5553E"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234" w:type="pct"/>
            <w:vAlign w:val="center"/>
          </w:tcPr>
          <w:p w14:paraId="31155E2F" w14:textId="0DC3F927"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229" w:type="pct"/>
            <w:vAlign w:val="center"/>
          </w:tcPr>
          <w:p w14:paraId="1BCB01D9" w14:textId="323A078A" w:rsidR="00FF7C57" w:rsidRPr="006246F2" w:rsidRDefault="00FF7C57" w:rsidP="00FF7C57">
            <w:pPr>
              <w:pStyle w:val="a7"/>
              <w:rPr>
                <w:color w:val="000000" w:themeColor="text1"/>
                <w:sz w:val="15"/>
                <w:szCs w:val="15"/>
              </w:rPr>
            </w:pPr>
            <w:r w:rsidRPr="006246F2">
              <w:rPr>
                <w:color w:val="000000" w:themeColor="text1"/>
                <w:sz w:val="15"/>
                <w:szCs w:val="15"/>
              </w:rPr>
              <w:t>ND</w:t>
            </w:r>
          </w:p>
        </w:tc>
      </w:tr>
      <w:tr w:rsidR="006246F2" w:rsidRPr="006246F2" w14:paraId="32448A7E" w14:textId="77777777" w:rsidTr="00FF7C57">
        <w:trPr>
          <w:jc w:val="center"/>
        </w:trPr>
        <w:tc>
          <w:tcPr>
            <w:tcW w:w="120" w:type="pct"/>
            <w:vMerge/>
            <w:noWrap/>
            <w:vAlign w:val="center"/>
          </w:tcPr>
          <w:p w14:paraId="5C868FE2" w14:textId="77777777" w:rsidR="00FF7C57" w:rsidRPr="006246F2" w:rsidRDefault="00FF7C57" w:rsidP="00FF7C57">
            <w:pPr>
              <w:pStyle w:val="a7"/>
              <w:rPr>
                <w:color w:val="000000" w:themeColor="text1"/>
                <w:sz w:val="15"/>
                <w:szCs w:val="15"/>
              </w:rPr>
            </w:pPr>
          </w:p>
        </w:tc>
        <w:tc>
          <w:tcPr>
            <w:tcW w:w="192" w:type="pct"/>
            <w:noWrap/>
            <w:vAlign w:val="center"/>
          </w:tcPr>
          <w:p w14:paraId="314AA7B8" w14:textId="773FFFB6" w:rsidR="00FF7C57" w:rsidRPr="006246F2" w:rsidRDefault="00FF7C57" w:rsidP="00FF7C57">
            <w:pPr>
              <w:pStyle w:val="a7"/>
              <w:rPr>
                <w:color w:val="000000" w:themeColor="text1"/>
                <w:sz w:val="15"/>
                <w:szCs w:val="15"/>
              </w:rPr>
            </w:pPr>
            <w:r w:rsidRPr="006246F2">
              <w:rPr>
                <w:color w:val="000000" w:themeColor="text1"/>
                <w:sz w:val="15"/>
                <w:szCs w:val="15"/>
              </w:rPr>
              <w:t>超标率</w:t>
            </w:r>
          </w:p>
        </w:tc>
        <w:tc>
          <w:tcPr>
            <w:tcW w:w="167" w:type="pct"/>
            <w:noWrap/>
            <w:vAlign w:val="center"/>
          </w:tcPr>
          <w:p w14:paraId="181116C9" w14:textId="6D41ED5D"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41" w:type="pct"/>
            <w:noWrap/>
            <w:vAlign w:val="center"/>
          </w:tcPr>
          <w:p w14:paraId="62A3E7CC" w14:textId="153BF98E"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59" w:type="pct"/>
            <w:noWrap/>
            <w:vAlign w:val="center"/>
          </w:tcPr>
          <w:p w14:paraId="45006197" w14:textId="38E17E4C"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229" w:type="pct"/>
            <w:noWrap/>
            <w:vAlign w:val="center"/>
          </w:tcPr>
          <w:p w14:paraId="3AACA796" w14:textId="3DB70EEA"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94" w:type="pct"/>
            <w:vAlign w:val="center"/>
          </w:tcPr>
          <w:p w14:paraId="0CA5F525" w14:textId="32C3F0AA"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94" w:type="pct"/>
            <w:noWrap/>
            <w:vAlign w:val="center"/>
          </w:tcPr>
          <w:p w14:paraId="55BA4323" w14:textId="21F47271"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94" w:type="pct"/>
            <w:noWrap/>
            <w:vAlign w:val="center"/>
          </w:tcPr>
          <w:p w14:paraId="65AE867B" w14:textId="39D713DF"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94" w:type="pct"/>
            <w:noWrap/>
            <w:vAlign w:val="center"/>
          </w:tcPr>
          <w:p w14:paraId="736A04AE" w14:textId="0B221C0B"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13" w:type="pct"/>
            <w:noWrap/>
            <w:vAlign w:val="center"/>
          </w:tcPr>
          <w:p w14:paraId="45428BE9" w14:textId="369A9728"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83" w:type="pct"/>
            <w:noWrap/>
            <w:vAlign w:val="center"/>
          </w:tcPr>
          <w:p w14:paraId="24FE377F" w14:textId="63A5A61B"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208" w:type="pct"/>
            <w:noWrap/>
            <w:vAlign w:val="center"/>
          </w:tcPr>
          <w:p w14:paraId="47A3D269" w14:textId="64E24C13"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36" w:type="pct"/>
            <w:vAlign w:val="center"/>
          </w:tcPr>
          <w:p w14:paraId="72CBE6B9" w14:textId="588D4ED1"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37" w:type="pct"/>
            <w:vAlign w:val="center"/>
          </w:tcPr>
          <w:p w14:paraId="135F4C95" w14:textId="40158091"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37" w:type="pct"/>
            <w:noWrap/>
            <w:vAlign w:val="center"/>
          </w:tcPr>
          <w:p w14:paraId="4A09AFE5" w14:textId="13F20FF2"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240" w:type="pct"/>
            <w:noWrap/>
            <w:vAlign w:val="center"/>
          </w:tcPr>
          <w:p w14:paraId="70ADADC5" w14:textId="485A8583"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240" w:type="pct"/>
            <w:noWrap/>
            <w:vAlign w:val="center"/>
          </w:tcPr>
          <w:p w14:paraId="51F046A4" w14:textId="53C0E12F"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209" w:type="pct"/>
            <w:noWrap/>
            <w:vAlign w:val="center"/>
          </w:tcPr>
          <w:p w14:paraId="09D2E6F6" w14:textId="298BA5D0"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240" w:type="pct"/>
            <w:noWrap/>
            <w:vAlign w:val="center"/>
          </w:tcPr>
          <w:p w14:paraId="7AF315A0" w14:textId="6D64D8F4"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94" w:type="pct"/>
            <w:vAlign w:val="center"/>
          </w:tcPr>
          <w:p w14:paraId="5A91860C" w14:textId="50E3F1EA"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240" w:type="pct"/>
            <w:noWrap/>
            <w:vAlign w:val="center"/>
          </w:tcPr>
          <w:p w14:paraId="1BD05BFE" w14:textId="53C47FCA"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238" w:type="pct"/>
            <w:noWrap/>
            <w:vAlign w:val="center"/>
          </w:tcPr>
          <w:p w14:paraId="2365ECC0" w14:textId="346743CC"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238" w:type="pct"/>
            <w:vAlign w:val="center"/>
          </w:tcPr>
          <w:p w14:paraId="1838548C" w14:textId="78A0B3A9"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234" w:type="pct"/>
            <w:vAlign w:val="center"/>
          </w:tcPr>
          <w:p w14:paraId="44104DAF" w14:textId="48195055"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229" w:type="pct"/>
            <w:vAlign w:val="center"/>
          </w:tcPr>
          <w:p w14:paraId="40810FB6" w14:textId="0E2BA320" w:rsidR="00FF7C57" w:rsidRPr="006246F2" w:rsidRDefault="00FF7C57" w:rsidP="00FF7C57">
            <w:pPr>
              <w:pStyle w:val="a7"/>
              <w:rPr>
                <w:color w:val="000000" w:themeColor="text1"/>
                <w:sz w:val="15"/>
                <w:szCs w:val="15"/>
              </w:rPr>
            </w:pPr>
            <w:r w:rsidRPr="006246F2">
              <w:rPr>
                <w:color w:val="000000" w:themeColor="text1"/>
                <w:sz w:val="15"/>
                <w:szCs w:val="15"/>
              </w:rPr>
              <w:t>/</w:t>
            </w:r>
          </w:p>
        </w:tc>
      </w:tr>
      <w:tr w:rsidR="006246F2" w:rsidRPr="006246F2" w14:paraId="2987800E" w14:textId="77777777" w:rsidTr="00FF7C57">
        <w:trPr>
          <w:jc w:val="center"/>
        </w:trPr>
        <w:tc>
          <w:tcPr>
            <w:tcW w:w="120" w:type="pct"/>
            <w:vMerge/>
            <w:noWrap/>
            <w:vAlign w:val="center"/>
          </w:tcPr>
          <w:p w14:paraId="54E08EE6" w14:textId="77777777" w:rsidR="00FF7C57" w:rsidRPr="006246F2" w:rsidRDefault="00FF7C57" w:rsidP="00FF7C57">
            <w:pPr>
              <w:pStyle w:val="a7"/>
              <w:rPr>
                <w:color w:val="000000" w:themeColor="text1"/>
                <w:sz w:val="15"/>
                <w:szCs w:val="15"/>
              </w:rPr>
            </w:pPr>
          </w:p>
        </w:tc>
        <w:tc>
          <w:tcPr>
            <w:tcW w:w="192" w:type="pct"/>
            <w:noWrap/>
            <w:vAlign w:val="center"/>
          </w:tcPr>
          <w:p w14:paraId="45D6E705" w14:textId="3B1DB8B9" w:rsidR="00FF7C57" w:rsidRPr="006246F2" w:rsidRDefault="00FF7C57" w:rsidP="00FF7C57">
            <w:pPr>
              <w:pStyle w:val="a7"/>
              <w:rPr>
                <w:color w:val="000000" w:themeColor="text1"/>
                <w:sz w:val="15"/>
                <w:szCs w:val="15"/>
              </w:rPr>
            </w:pPr>
            <w:r w:rsidRPr="006246F2">
              <w:rPr>
                <w:color w:val="000000" w:themeColor="text1"/>
                <w:sz w:val="15"/>
                <w:szCs w:val="15"/>
              </w:rPr>
              <w:t>超标倍数</w:t>
            </w:r>
          </w:p>
        </w:tc>
        <w:tc>
          <w:tcPr>
            <w:tcW w:w="167" w:type="pct"/>
            <w:noWrap/>
            <w:vAlign w:val="center"/>
          </w:tcPr>
          <w:p w14:paraId="60698002" w14:textId="7E447096"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41" w:type="pct"/>
            <w:noWrap/>
            <w:vAlign w:val="center"/>
          </w:tcPr>
          <w:p w14:paraId="4A60BAB9" w14:textId="22A03377"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59" w:type="pct"/>
            <w:noWrap/>
            <w:vAlign w:val="center"/>
          </w:tcPr>
          <w:p w14:paraId="7BE8178E" w14:textId="76E31134"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229" w:type="pct"/>
            <w:noWrap/>
            <w:vAlign w:val="center"/>
          </w:tcPr>
          <w:p w14:paraId="11DCA650" w14:textId="0017E1D8"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94" w:type="pct"/>
            <w:vAlign w:val="center"/>
          </w:tcPr>
          <w:p w14:paraId="58E50B20" w14:textId="2F3FC8F4"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94" w:type="pct"/>
            <w:noWrap/>
            <w:vAlign w:val="center"/>
          </w:tcPr>
          <w:p w14:paraId="65E8B013" w14:textId="3D0CF5EF"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94" w:type="pct"/>
            <w:noWrap/>
            <w:vAlign w:val="center"/>
          </w:tcPr>
          <w:p w14:paraId="2AB7C6DC" w14:textId="3543A944"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94" w:type="pct"/>
            <w:noWrap/>
            <w:vAlign w:val="center"/>
          </w:tcPr>
          <w:p w14:paraId="6754A65C" w14:textId="7FC16E91"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13" w:type="pct"/>
            <w:noWrap/>
            <w:vAlign w:val="center"/>
          </w:tcPr>
          <w:p w14:paraId="357EF95B" w14:textId="3ABB9ADA"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83" w:type="pct"/>
            <w:noWrap/>
            <w:vAlign w:val="center"/>
          </w:tcPr>
          <w:p w14:paraId="6330DB0B" w14:textId="4A305F82"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208" w:type="pct"/>
            <w:noWrap/>
            <w:vAlign w:val="center"/>
          </w:tcPr>
          <w:p w14:paraId="64501DAB" w14:textId="3CCCCE8D"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36" w:type="pct"/>
            <w:vAlign w:val="center"/>
          </w:tcPr>
          <w:p w14:paraId="708F1FCE" w14:textId="181CC646"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37" w:type="pct"/>
            <w:vAlign w:val="center"/>
          </w:tcPr>
          <w:p w14:paraId="3DC41740" w14:textId="22EF371C"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37" w:type="pct"/>
            <w:noWrap/>
            <w:vAlign w:val="center"/>
          </w:tcPr>
          <w:p w14:paraId="26BCBE01" w14:textId="4E21F22E"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240" w:type="pct"/>
            <w:noWrap/>
            <w:vAlign w:val="center"/>
          </w:tcPr>
          <w:p w14:paraId="31D1F857" w14:textId="0754B3B8"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240" w:type="pct"/>
            <w:noWrap/>
            <w:vAlign w:val="center"/>
          </w:tcPr>
          <w:p w14:paraId="5F31027C" w14:textId="577F47A0"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209" w:type="pct"/>
            <w:noWrap/>
            <w:vAlign w:val="center"/>
          </w:tcPr>
          <w:p w14:paraId="763949ED" w14:textId="48EB9E4A"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240" w:type="pct"/>
            <w:noWrap/>
            <w:vAlign w:val="center"/>
          </w:tcPr>
          <w:p w14:paraId="0ED6051B" w14:textId="12245C92"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94" w:type="pct"/>
            <w:vAlign w:val="center"/>
          </w:tcPr>
          <w:p w14:paraId="438EA7F6" w14:textId="17FFFECB"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240" w:type="pct"/>
            <w:noWrap/>
            <w:vAlign w:val="center"/>
          </w:tcPr>
          <w:p w14:paraId="52CE6953" w14:textId="52DE7C99"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238" w:type="pct"/>
            <w:noWrap/>
            <w:vAlign w:val="center"/>
          </w:tcPr>
          <w:p w14:paraId="53AB70A4" w14:textId="3C5EE508"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238" w:type="pct"/>
            <w:vAlign w:val="center"/>
          </w:tcPr>
          <w:p w14:paraId="730D1519" w14:textId="1F852984"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234" w:type="pct"/>
            <w:vAlign w:val="center"/>
          </w:tcPr>
          <w:p w14:paraId="57EF51E6" w14:textId="52967CFA"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229" w:type="pct"/>
            <w:vAlign w:val="center"/>
          </w:tcPr>
          <w:p w14:paraId="1325BB1A" w14:textId="72455C5B" w:rsidR="00FF7C57" w:rsidRPr="006246F2" w:rsidRDefault="00FF7C57" w:rsidP="00FF7C57">
            <w:pPr>
              <w:pStyle w:val="a7"/>
              <w:rPr>
                <w:color w:val="000000" w:themeColor="text1"/>
                <w:sz w:val="15"/>
                <w:szCs w:val="15"/>
              </w:rPr>
            </w:pPr>
            <w:r w:rsidRPr="006246F2">
              <w:rPr>
                <w:color w:val="000000" w:themeColor="text1"/>
                <w:sz w:val="15"/>
                <w:szCs w:val="15"/>
              </w:rPr>
              <w:t>/</w:t>
            </w:r>
          </w:p>
        </w:tc>
      </w:tr>
      <w:tr w:rsidR="006246F2" w:rsidRPr="006246F2" w14:paraId="33DEC00C" w14:textId="77777777" w:rsidTr="00FF7C57">
        <w:trPr>
          <w:jc w:val="center"/>
        </w:trPr>
        <w:tc>
          <w:tcPr>
            <w:tcW w:w="120" w:type="pct"/>
            <w:vMerge w:val="restart"/>
            <w:noWrap/>
            <w:vAlign w:val="center"/>
          </w:tcPr>
          <w:p w14:paraId="2B0AD0F7" w14:textId="2A0EE6E8" w:rsidR="00FF7C57" w:rsidRPr="006246F2" w:rsidRDefault="00FF7C57" w:rsidP="00FF7C57">
            <w:pPr>
              <w:pStyle w:val="a7"/>
              <w:rPr>
                <w:color w:val="000000" w:themeColor="text1"/>
                <w:sz w:val="15"/>
                <w:szCs w:val="15"/>
              </w:rPr>
            </w:pPr>
            <w:r w:rsidRPr="006246F2">
              <w:rPr>
                <w:color w:val="000000" w:themeColor="text1"/>
                <w:sz w:val="15"/>
                <w:szCs w:val="15"/>
              </w:rPr>
              <w:t>W1</w:t>
            </w:r>
            <w:r w:rsidRPr="006246F2">
              <w:rPr>
                <w:rFonts w:hint="eastAsia"/>
                <w:color w:val="000000" w:themeColor="text1"/>
                <w:sz w:val="15"/>
                <w:szCs w:val="15"/>
              </w:rPr>
              <w:t>2</w:t>
            </w:r>
          </w:p>
        </w:tc>
        <w:tc>
          <w:tcPr>
            <w:tcW w:w="192" w:type="pct"/>
            <w:noWrap/>
            <w:vAlign w:val="center"/>
          </w:tcPr>
          <w:p w14:paraId="58FF5810" w14:textId="0C2DD39F" w:rsidR="00FF7C57" w:rsidRPr="006246F2" w:rsidRDefault="00FF7C57" w:rsidP="00FF7C57">
            <w:pPr>
              <w:pStyle w:val="a7"/>
              <w:rPr>
                <w:color w:val="000000" w:themeColor="text1"/>
                <w:sz w:val="15"/>
                <w:szCs w:val="15"/>
              </w:rPr>
            </w:pPr>
            <w:r w:rsidRPr="006246F2">
              <w:rPr>
                <w:color w:val="000000" w:themeColor="text1"/>
                <w:sz w:val="15"/>
                <w:szCs w:val="15"/>
              </w:rPr>
              <w:t>浓度范围</w:t>
            </w:r>
          </w:p>
        </w:tc>
        <w:tc>
          <w:tcPr>
            <w:tcW w:w="167" w:type="pct"/>
            <w:noWrap/>
            <w:vAlign w:val="center"/>
          </w:tcPr>
          <w:p w14:paraId="56E250D4" w14:textId="038925FC" w:rsidR="00FF7C57" w:rsidRPr="006246F2" w:rsidRDefault="00FF7C57" w:rsidP="00FF7C57">
            <w:pPr>
              <w:pStyle w:val="a7"/>
              <w:rPr>
                <w:color w:val="000000" w:themeColor="text1"/>
                <w:sz w:val="15"/>
                <w:szCs w:val="15"/>
              </w:rPr>
            </w:pPr>
            <w:r w:rsidRPr="006246F2">
              <w:rPr>
                <w:rFonts w:hint="eastAsia"/>
                <w:color w:val="000000" w:themeColor="text1"/>
                <w:sz w:val="15"/>
                <w:szCs w:val="15"/>
              </w:rPr>
              <w:t>7.5</w:t>
            </w:r>
            <w:r w:rsidRPr="006246F2">
              <w:rPr>
                <w:color w:val="000000" w:themeColor="text1"/>
                <w:sz w:val="15"/>
                <w:szCs w:val="15"/>
              </w:rPr>
              <w:t xml:space="preserve"> ~</w:t>
            </w:r>
            <w:r w:rsidRPr="006246F2">
              <w:rPr>
                <w:rFonts w:hint="eastAsia"/>
                <w:color w:val="000000" w:themeColor="text1"/>
                <w:sz w:val="15"/>
                <w:szCs w:val="15"/>
              </w:rPr>
              <w:t>7.7</w:t>
            </w:r>
          </w:p>
        </w:tc>
        <w:tc>
          <w:tcPr>
            <w:tcW w:w="141" w:type="pct"/>
            <w:noWrap/>
            <w:vAlign w:val="center"/>
          </w:tcPr>
          <w:p w14:paraId="4343A7E3" w14:textId="5DDC0BAC" w:rsidR="00FF7C57" w:rsidRPr="006246F2" w:rsidRDefault="00FF7C57" w:rsidP="00FF7C57">
            <w:pPr>
              <w:pStyle w:val="a7"/>
              <w:rPr>
                <w:color w:val="000000" w:themeColor="text1"/>
                <w:sz w:val="15"/>
                <w:szCs w:val="15"/>
              </w:rPr>
            </w:pPr>
            <w:r w:rsidRPr="006246F2">
              <w:rPr>
                <w:rFonts w:hint="eastAsia"/>
                <w:color w:val="000000" w:themeColor="text1"/>
                <w:sz w:val="15"/>
                <w:szCs w:val="15"/>
              </w:rPr>
              <w:t>15</w:t>
            </w:r>
            <w:r w:rsidRPr="006246F2">
              <w:rPr>
                <w:color w:val="000000" w:themeColor="text1"/>
                <w:sz w:val="15"/>
                <w:szCs w:val="15"/>
              </w:rPr>
              <w:t>~1</w:t>
            </w:r>
            <w:r w:rsidRPr="006246F2">
              <w:rPr>
                <w:rFonts w:hint="eastAsia"/>
                <w:color w:val="000000" w:themeColor="text1"/>
                <w:sz w:val="15"/>
                <w:szCs w:val="15"/>
              </w:rPr>
              <w:t>6</w:t>
            </w:r>
          </w:p>
        </w:tc>
        <w:tc>
          <w:tcPr>
            <w:tcW w:w="159" w:type="pct"/>
            <w:noWrap/>
            <w:vAlign w:val="center"/>
          </w:tcPr>
          <w:p w14:paraId="158C8543" w14:textId="5A956558" w:rsidR="00FF7C57" w:rsidRPr="006246F2" w:rsidRDefault="00FF7C57" w:rsidP="00FF7C57">
            <w:pPr>
              <w:pStyle w:val="a7"/>
              <w:rPr>
                <w:color w:val="000000" w:themeColor="text1"/>
                <w:sz w:val="15"/>
                <w:szCs w:val="15"/>
              </w:rPr>
            </w:pPr>
            <w:r w:rsidRPr="006246F2">
              <w:rPr>
                <w:rFonts w:hint="eastAsia"/>
                <w:color w:val="000000" w:themeColor="text1"/>
                <w:sz w:val="15"/>
                <w:szCs w:val="15"/>
              </w:rPr>
              <w:t>2.1</w:t>
            </w:r>
            <w:r w:rsidRPr="006246F2">
              <w:rPr>
                <w:color w:val="000000" w:themeColor="text1"/>
                <w:sz w:val="15"/>
                <w:szCs w:val="15"/>
              </w:rPr>
              <w:t>~</w:t>
            </w:r>
            <w:r w:rsidRPr="006246F2">
              <w:rPr>
                <w:rFonts w:hint="eastAsia"/>
                <w:color w:val="000000" w:themeColor="text1"/>
                <w:sz w:val="15"/>
                <w:szCs w:val="15"/>
              </w:rPr>
              <w:t>2</w:t>
            </w:r>
            <w:r w:rsidRPr="006246F2">
              <w:rPr>
                <w:color w:val="000000" w:themeColor="text1"/>
                <w:sz w:val="15"/>
                <w:szCs w:val="15"/>
              </w:rPr>
              <w:t>.</w:t>
            </w:r>
            <w:r w:rsidRPr="006246F2">
              <w:rPr>
                <w:rFonts w:hint="eastAsia"/>
                <w:color w:val="000000" w:themeColor="text1"/>
                <w:sz w:val="15"/>
                <w:szCs w:val="15"/>
              </w:rPr>
              <w:t>5</w:t>
            </w:r>
          </w:p>
        </w:tc>
        <w:tc>
          <w:tcPr>
            <w:tcW w:w="229" w:type="pct"/>
            <w:noWrap/>
            <w:vAlign w:val="center"/>
          </w:tcPr>
          <w:p w14:paraId="4AE10DFE" w14:textId="50AA6FDB" w:rsidR="00FF7C57" w:rsidRPr="006246F2" w:rsidRDefault="00FF7C57" w:rsidP="00FF7C57">
            <w:pPr>
              <w:pStyle w:val="a7"/>
              <w:rPr>
                <w:color w:val="000000" w:themeColor="text1"/>
                <w:sz w:val="15"/>
                <w:szCs w:val="15"/>
              </w:rPr>
            </w:pPr>
            <w:r w:rsidRPr="006246F2">
              <w:rPr>
                <w:color w:val="000000" w:themeColor="text1"/>
                <w:sz w:val="15"/>
                <w:szCs w:val="15"/>
              </w:rPr>
              <w:t>0.</w:t>
            </w:r>
            <w:r w:rsidRPr="006246F2">
              <w:rPr>
                <w:rFonts w:hint="eastAsia"/>
                <w:color w:val="000000" w:themeColor="text1"/>
                <w:sz w:val="15"/>
                <w:szCs w:val="15"/>
              </w:rPr>
              <w:t>253</w:t>
            </w:r>
            <w:r w:rsidRPr="006246F2">
              <w:rPr>
                <w:color w:val="000000" w:themeColor="text1"/>
                <w:sz w:val="15"/>
                <w:szCs w:val="15"/>
              </w:rPr>
              <w:t>~0.</w:t>
            </w:r>
            <w:r w:rsidRPr="006246F2">
              <w:rPr>
                <w:rFonts w:hint="eastAsia"/>
                <w:color w:val="000000" w:themeColor="text1"/>
                <w:sz w:val="15"/>
                <w:szCs w:val="15"/>
              </w:rPr>
              <w:t>256</w:t>
            </w:r>
          </w:p>
        </w:tc>
        <w:tc>
          <w:tcPr>
            <w:tcW w:w="194" w:type="pct"/>
            <w:vAlign w:val="center"/>
          </w:tcPr>
          <w:p w14:paraId="36E29B05" w14:textId="3AA344CB" w:rsidR="00FF7C57" w:rsidRPr="006246F2" w:rsidRDefault="00FF7C57" w:rsidP="00FF7C57">
            <w:pPr>
              <w:pStyle w:val="a7"/>
              <w:rPr>
                <w:color w:val="000000" w:themeColor="text1"/>
                <w:sz w:val="15"/>
                <w:szCs w:val="15"/>
              </w:rPr>
            </w:pPr>
            <w:r w:rsidRPr="006246F2">
              <w:rPr>
                <w:rFonts w:hint="eastAsia"/>
                <w:color w:val="000000" w:themeColor="text1"/>
                <w:sz w:val="15"/>
                <w:szCs w:val="15"/>
              </w:rPr>
              <w:t>0</w:t>
            </w:r>
            <w:r w:rsidRPr="006246F2">
              <w:rPr>
                <w:color w:val="000000" w:themeColor="text1"/>
                <w:sz w:val="15"/>
                <w:szCs w:val="15"/>
              </w:rPr>
              <w:t>.</w:t>
            </w:r>
            <w:r w:rsidRPr="006246F2">
              <w:rPr>
                <w:rFonts w:hint="eastAsia"/>
                <w:color w:val="000000" w:themeColor="text1"/>
                <w:sz w:val="15"/>
                <w:szCs w:val="15"/>
              </w:rPr>
              <w:t>62</w:t>
            </w:r>
            <w:r w:rsidRPr="006246F2">
              <w:rPr>
                <w:color w:val="000000" w:themeColor="text1"/>
                <w:sz w:val="15"/>
                <w:szCs w:val="15"/>
              </w:rPr>
              <w:t>~0.</w:t>
            </w:r>
            <w:r w:rsidRPr="006246F2">
              <w:rPr>
                <w:rFonts w:hint="eastAsia"/>
                <w:color w:val="000000" w:themeColor="text1"/>
                <w:sz w:val="15"/>
                <w:szCs w:val="15"/>
              </w:rPr>
              <w:t>68</w:t>
            </w:r>
          </w:p>
        </w:tc>
        <w:tc>
          <w:tcPr>
            <w:tcW w:w="194" w:type="pct"/>
            <w:noWrap/>
            <w:vAlign w:val="center"/>
          </w:tcPr>
          <w:p w14:paraId="2E61EF2D" w14:textId="7EE2D457" w:rsidR="00FF7C57" w:rsidRPr="006246F2" w:rsidRDefault="00FF7C57" w:rsidP="00FF7C57">
            <w:pPr>
              <w:pStyle w:val="a7"/>
              <w:rPr>
                <w:color w:val="000000" w:themeColor="text1"/>
                <w:sz w:val="15"/>
                <w:szCs w:val="15"/>
              </w:rPr>
            </w:pPr>
            <w:r w:rsidRPr="006246F2">
              <w:rPr>
                <w:color w:val="000000" w:themeColor="text1"/>
                <w:sz w:val="15"/>
                <w:szCs w:val="15"/>
              </w:rPr>
              <w:t>0</w:t>
            </w:r>
            <w:r w:rsidRPr="006246F2">
              <w:rPr>
                <w:rFonts w:hint="eastAsia"/>
                <w:color w:val="000000" w:themeColor="text1"/>
                <w:sz w:val="15"/>
                <w:szCs w:val="15"/>
              </w:rPr>
              <w:t>.11</w:t>
            </w:r>
            <w:r w:rsidRPr="006246F2">
              <w:rPr>
                <w:color w:val="000000" w:themeColor="text1"/>
                <w:sz w:val="15"/>
                <w:szCs w:val="15"/>
              </w:rPr>
              <w:t>~0.</w:t>
            </w:r>
            <w:r w:rsidRPr="006246F2">
              <w:rPr>
                <w:rFonts w:hint="eastAsia"/>
                <w:color w:val="000000" w:themeColor="text1"/>
                <w:sz w:val="15"/>
                <w:szCs w:val="15"/>
              </w:rPr>
              <w:t>15</w:t>
            </w:r>
          </w:p>
        </w:tc>
        <w:tc>
          <w:tcPr>
            <w:tcW w:w="194" w:type="pct"/>
            <w:noWrap/>
            <w:vAlign w:val="center"/>
          </w:tcPr>
          <w:p w14:paraId="7E215B73" w14:textId="511EE99D"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194" w:type="pct"/>
            <w:noWrap/>
            <w:vAlign w:val="center"/>
          </w:tcPr>
          <w:p w14:paraId="60BE3D44" w14:textId="3E9E078E" w:rsidR="00FF7C57" w:rsidRPr="006246F2" w:rsidRDefault="00FF7C57" w:rsidP="00FF7C57">
            <w:pPr>
              <w:pStyle w:val="a7"/>
              <w:rPr>
                <w:color w:val="000000" w:themeColor="text1"/>
                <w:sz w:val="15"/>
                <w:szCs w:val="15"/>
              </w:rPr>
            </w:pPr>
            <w:r w:rsidRPr="006246F2">
              <w:rPr>
                <w:color w:val="000000" w:themeColor="text1"/>
                <w:sz w:val="15"/>
                <w:szCs w:val="15"/>
              </w:rPr>
              <w:t>0.0</w:t>
            </w:r>
            <w:r w:rsidRPr="006246F2">
              <w:rPr>
                <w:rFonts w:hint="eastAsia"/>
                <w:color w:val="000000" w:themeColor="text1"/>
                <w:sz w:val="15"/>
                <w:szCs w:val="15"/>
              </w:rPr>
              <w:t>3</w:t>
            </w:r>
            <w:r w:rsidRPr="006246F2">
              <w:rPr>
                <w:color w:val="000000" w:themeColor="text1"/>
                <w:sz w:val="15"/>
                <w:szCs w:val="15"/>
              </w:rPr>
              <w:t>~0.0</w:t>
            </w:r>
            <w:r w:rsidRPr="006246F2">
              <w:rPr>
                <w:rFonts w:hint="eastAsia"/>
                <w:color w:val="000000" w:themeColor="text1"/>
                <w:sz w:val="15"/>
                <w:szCs w:val="15"/>
              </w:rPr>
              <w:t>5</w:t>
            </w:r>
          </w:p>
        </w:tc>
        <w:tc>
          <w:tcPr>
            <w:tcW w:w="113" w:type="pct"/>
            <w:noWrap/>
            <w:vAlign w:val="center"/>
          </w:tcPr>
          <w:p w14:paraId="7D414885" w14:textId="38035324"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183" w:type="pct"/>
            <w:noWrap/>
            <w:vAlign w:val="center"/>
          </w:tcPr>
          <w:p w14:paraId="4C8808F5" w14:textId="2ED20B01" w:rsidR="00FF7C57" w:rsidRPr="006246F2" w:rsidRDefault="00FF7C57" w:rsidP="00FF7C57">
            <w:pPr>
              <w:pStyle w:val="a7"/>
              <w:rPr>
                <w:color w:val="000000" w:themeColor="text1"/>
                <w:sz w:val="15"/>
                <w:szCs w:val="15"/>
              </w:rPr>
            </w:pPr>
            <w:r w:rsidRPr="006246F2">
              <w:rPr>
                <w:rFonts w:hint="eastAsia"/>
                <w:bCs/>
                <w:color w:val="000000" w:themeColor="text1"/>
                <w:sz w:val="15"/>
                <w:szCs w:val="15"/>
              </w:rPr>
              <w:t>400~480</w:t>
            </w:r>
          </w:p>
        </w:tc>
        <w:tc>
          <w:tcPr>
            <w:tcW w:w="208" w:type="pct"/>
            <w:noWrap/>
            <w:vAlign w:val="center"/>
          </w:tcPr>
          <w:p w14:paraId="19CC758C" w14:textId="03438A66"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136" w:type="pct"/>
            <w:vAlign w:val="center"/>
          </w:tcPr>
          <w:p w14:paraId="53C64DD4" w14:textId="51211E3B"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137" w:type="pct"/>
            <w:vAlign w:val="center"/>
          </w:tcPr>
          <w:p w14:paraId="79A4B346" w14:textId="7E919998"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137" w:type="pct"/>
            <w:noWrap/>
            <w:vAlign w:val="center"/>
          </w:tcPr>
          <w:p w14:paraId="3E7E8EE6" w14:textId="32BE5D19"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240" w:type="pct"/>
            <w:noWrap/>
            <w:vAlign w:val="center"/>
          </w:tcPr>
          <w:p w14:paraId="183CDACF" w14:textId="4C064BBE"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240" w:type="pct"/>
            <w:noWrap/>
            <w:vAlign w:val="center"/>
          </w:tcPr>
          <w:p w14:paraId="71A2F516" w14:textId="289492B0"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209" w:type="pct"/>
            <w:noWrap/>
            <w:vAlign w:val="center"/>
          </w:tcPr>
          <w:p w14:paraId="13A14E8C" w14:textId="66CC3B88"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240" w:type="pct"/>
            <w:noWrap/>
            <w:vAlign w:val="center"/>
          </w:tcPr>
          <w:p w14:paraId="2E4F0696" w14:textId="4414C931"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194" w:type="pct"/>
            <w:vAlign w:val="center"/>
          </w:tcPr>
          <w:p w14:paraId="28BC6509" w14:textId="6C772F25"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240" w:type="pct"/>
            <w:noWrap/>
            <w:vAlign w:val="center"/>
          </w:tcPr>
          <w:p w14:paraId="5E7CDB1E" w14:textId="3358902F"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238" w:type="pct"/>
            <w:noWrap/>
            <w:vAlign w:val="center"/>
          </w:tcPr>
          <w:p w14:paraId="76EEE75C" w14:textId="67A02AB9"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238" w:type="pct"/>
            <w:vAlign w:val="center"/>
          </w:tcPr>
          <w:p w14:paraId="462EAFFB" w14:textId="0693D846"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234" w:type="pct"/>
            <w:vAlign w:val="center"/>
          </w:tcPr>
          <w:p w14:paraId="0821F7E5" w14:textId="70DC9978"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229" w:type="pct"/>
            <w:vAlign w:val="center"/>
          </w:tcPr>
          <w:p w14:paraId="1A2FB927" w14:textId="59F87898" w:rsidR="00FF7C57" w:rsidRPr="006246F2" w:rsidRDefault="00FF7C57" w:rsidP="00FF7C57">
            <w:pPr>
              <w:pStyle w:val="a7"/>
              <w:rPr>
                <w:color w:val="000000" w:themeColor="text1"/>
                <w:sz w:val="15"/>
                <w:szCs w:val="15"/>
              </w:rPr>
            </w:pPr>
            <w:r w:rsidRPr="006246F2">
              <w:rPr>
                <w:color w:val="000000" w:themeColor="text1"/>
                <w:sz w:val="15"/>
                <w:szCs w:val="15"/>
              </w:rPr>
              <w:t>ND</w:t>
            </w:r>
          </w:p>
        </w:tc>
      </w:tr>
      <w:tr w:rsidR="006246F2" w:rsidRPr="006246F2" w14:paraId="3A8DDCEA" w14:textId="77777777" w:rsidTr="00FF7C57">
        <w:trPr>
          <w:jc w:val="center"/>
        </w:trPr>
        <w:tc>
          <w:tcPr>
            <w:tcW w:w="120" w:type="pct"/>
            <w:vMerge/>
            <w:noWrap/>
            <w:vAlign w:val="center"/>
          </w:tcPr>
          <w:p w14:paraId="0B4D5A4E" w14:textId="77777777" w:rsidR="00FF7C57" w:rsidRPr="006246F2" w:rsidRDefault="00FF7C57" w:rsidP="00FF7C57">
            <w:pPr>
              <w:pStyle w:val="a7"/>
              <w:rPr>
                <w:color w:val="000000" w:themeColor="text1"/>
                <w:sz w:val="15"/>
                <w:szCs w:val="15"/>
              </w:rPr>
            </w:pPr>
          </w:p>
        </w:tc>
        <w:tc>
          <w:tcPr>
            <w:tcW w:w="192" w:type="pct"/>
            <w:noWrap/>
            <w:vAlign w:val="center"/>
          </w:tcPr>
          <w:p w14:paraId="318E06C1" w14:textId="2C373D8E" w:rsidR="00FF7C57" w:rsidRPr="006246F2" w:rsidRDefault="00FF7C57" w:rsidP="00FF7C57">
            <w:pPr>
              <w:pStyle w:val="a7"/>
              <w:rPr>
                <w:color w:val="000000" w:themeColor="text1"/>
                <w:sz w:val="15"/>
                <w:szCs w:val="15"/>
              </w:rPr>
            </w:pPr>
            <w:r w:rsidRPr="006246F2">
              <w:rPr>
                <w:color w:val="000000" w:themeColor="text1"/>
                <w:sz w:val="15"/>
                <w:szCs w:val="15"/>
              </w:rPr>
              <w:t>均值</w:t>
            </w:r>
          </w:p>
        </w:tc>
        <w:tc>
          <w:tcPr>
            <w:tcW w:w="167" w:type="pct"/>
            <w:noWrap/>
            <w:vAlign w:val="center"/>
          </w:tcPr>
          <w:p w14:paraId="30A5D83B" w14:textId="5E413E5C"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41" w:type="pct"/>
            <w:noWrap/>
            <w:vAlign w:val="center"/>
          </w:tcPr>
          <w:p w14:paraId="65651929" w14:textId="628EAE33" w:rsidR="00FF7C57" w:rsidRPr="006246F2" w:rsidRDefault="00FF7C57" w:rsidP="00FF7C57">
            <w:pPr>
              <w:pStyle w:val="a7"/>
              <w:rPr>
                <w:color w:val="000000" w:themeColor="text1"/>
                <w:sz w:val="15"/>
                <w:szCs w:val="15"/>
              </w:rPr>
            </w:pPr>
            <w:r w:rsidRPr="006246F2">
              <w:rPr>
                <w:rFonts w:hint="eastAsia"/>
                <w:color w:val="000000" w:themeColor="text1"/>
                <w:sz w:val="15"/>
                <w:szCs w:val="15"/>
              </w:rPr>
              <w:t>15.3</w:t>
            </w:r>
          </w:p>
        </w:tc>
        <w:tc>
          <w:tcPr>
            <w:tcW w:w="159" w:type="pct"/>
            <w:noWrap/>
            <w:vAlign w:val="center"/>
          </w:tcPr>
          <w:p w14:paraId="72832FE7" w14:textId="3CF05028" w:rsidR="00FF7C57" w:rsidRPr="006246F2" w:rsidRDefault="00FF7C57" w:rsidP="00FF7C57">
            <w:pPr>
              <w:pStyle w:val="a7"/>
              <w:rPr>
                <w:color w:val="000000" w:themeColor="text1"/>
                <w:sz w:val="15"/>
                <w:szCs w:val="15"/>
              </w:rPr>
            </w:pPr>
            <w:r w:rsidRPr="006246F2">
              <w:rPr>
                <w:rFonts w:hint="eastAsia"/>
                <w:color w:val="000000" w:themeColor="text1"/>
                <w:sz w:val="15"/>
                <w:szCs w:val="15"/>
              </w:rPr>
              <w:t>2.36</w:t>
            </w:r>
          </w:p>
        </w:tc>
        <w:tc>
          <w:tcPr>
            <w:tcW w:w="229" w:type="pct"/>
            <w:noWrap/>
            <w:vAlign w:val="center"/>
          </w:tcPr>
          <w:p w14:paraId="2DD1B458" w14:textId="44084701" w:rsidR="00FF7C57" w:rsidRPr="006246F2" w:rsidRDefault="00FF7C57" w:rsidP="00FF7C57">
            <w:pPr>
              <w:pStyle w:val="a7"/>
              <w:rPr>
                <w:color w:val="000000" w:themeColor="text1"/>
                <w:sz w:val="15"/>
                <w:szCs w:val="15"/>
              </w:rPr>
            </w:pPr>
            <w:r w:rsidRPr="006246F2">
              <w:rPr>
                <w:rFonts w:hint="eastAsia"/>
                <w:color w:val="000000" w:themeColor="text1"/>
                <w:sz w:val="15"/>
                <w:szCs w:val="15"/>
              </w:rPr>
              <w:t>0.254</w:t>
            </w:r>
          </w:p>
        </w:tc>
        <w:tc>
          <w:tcPr>
            <w:tcW w:w="194" w:type="pct"/>
            <w:vAlign w:val="center"/>
          </w:tcPr>
          <w:p w14:paraId="61005E85" w14:textId="72C4D4CA" w:rsidR="00FF7C57" w:rsidRPr="006246F2" w:rsidRDefault="00FF7C57" w:rsidP="00FF7C57">
            <w:pPr>
              <w:pStyle w:val="a7"/>
              <w:rPr>
                <w:color w:val="000000" w:themeColor="text1"/>
                <w:sz w:val="15"/>
                <w:szCs w:val="15"/>
              </w:rPr>
            </w:pPr>
            <w:r w:rsidRPr="006246F2">
              <w:rPr>
                <w:rFonts w:hint="eastAsia"/>
                <w:color w:val="000000" w:themeColor="text1"/>
                <w:sz w:val="15"/>
                <w:szCs w:val="15"/>
              </w:rPr>
              <w:t>0.66</w:t>
            </w:r>
          </w:p>
        </w:tc>
        <w:tc>
          <w:tcPr>
            <w:tcW w:w="194" w:type="pct"/>
            <w:noWrap/>
            <w:vAlign w:val="center"/>
          </w:tcPr>
          <w:p w14:paraId="66370A40" w14:textId="31648D9E" w:rsidR="00FF7C57" w:rsidRPr="006246F2" w:rsidRDefault="00FF7C57" w:rsidP="00FF7C57">
            <w:pPr>
              <w:pStyle w:val="a7"/>
              <w:rPr>
                <w:color w:val="000000" w:themeColor="text1"/>
                <w:sz w:val="15"/>
                <w:szCs w:val="15"/>
              </w:rPr>
            </w:pPr>
            <w:r w:rsidRPr="006246F2">
              <w:rPr>
                <w:rFonts w:hint="eastAsia"/>
                <w:color w:val="000000" w:themeColor="text1"/>
                <w:sz w:val="15"/>
                <w:szCs w:val="15"/>
              </w:rPr>
              <w:t>0.127</w:t>
            </w:r>
          </w:p>
        </w:tc>
        <w:tc>
          <w:tcPr>
            <w:tcW w:w="194" w:type="pct"/>
            <w:noWrap/>
            <w:vAlign w:val="center"/>
          </w:tcPr>
          <w:p w14:paraId="689135B4" w14:textId="0B400407"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94" w:type="pct"/>
            <w:noWrap/>
            <w:vAlign w:val="center"/>
          </w:tcPr>
          <w:p w14:paraId="25C62F48" w14:textId="17B2CBBC" w:rsidR="00FF7C57" w:rsidRPr="006246F2" w:rsidRDefault="00FF7C57" w:rsidP="00FF7C57">
            <w:pPr>
              <w:pStyle w:val="a7"/>
              <w:rPr>
                <w:color w:val="000000" w:themeColor="text1"/>
                <w:sz w:val="15"/>
                <w:szCs w:val="15"/>
              </w:rPr>
            </w:pPr>
            <w:r w:rsidRPr="006246F2">
              <w:rPr>
                <w:rFonts w:hint="eastAsia"/>
                <w:color w:val="000000" w:themeColor="text1"/>
                <w:sz w:val="15"/>
                <w:szCs w:val="15"/>
              </w:rPr>
              <w:t>0.04</w:t>
            </w:r>
          </w:p>
        </w:tc>
        <w:tc>
          <w:tcPr>
            <w:tcW w:w="113" w:type="pct"/>
            <w:noWrap/>
            <w:vAlign w:val="center"/>
          </w:tcPr>
          <w:p w14:paraId="3F109E6B" w14:textId="0C5F0587"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83" w:type="pct"/>
            <w:noWrap/>
            <w:vAlign w:val="center"/>
          </w:tcPr>
          <w:p w14:paraId="7B9A50B9" w14:textId="59521E33" w:rsidR="00FF7C57" w:rsidRPr="006246F2" w:rsidRDefault="00FF7C57" w:rsidP="00FF7C57">
            <w:pPr>
              <w:pStyle w:val="a7"/>
              <w:rPr>
                <w:color w:val="000000" w:themeColor="text1"/>
                <w:sz w:val="15"/>
                <w:szCs w:val="15"/>
              </w:rPr>
            </w:pPr>
            <w:r w:rsidRPr="006246F2">
              <w:rPr>
                <w:rFonts w:hint="eastAsia"/>
                <w:bCs/>
                <w:color w:val="000000" w:themeColor="text1"/>
                <w:sz w:val="15"/>
                <w:szCs w:val="15"/>
              </w:rPr>
              <w:t>433</w:t>
            </w:r>
          </w:p>
        </w:tc>
        <w:tc>
          <w:tcPr>
            <w:tcW w:w="208" w:type="pct"/>
            <w:noWrap/>
            <w:vAlign w:val="center"/>
          </w:tcPr>
          <w:p w14:paraId="6A17D1F3" w14:textId="737D4E8D"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136" w:type="pct"/>
            <w:vAlign w:val="center"/>
          </w:tcPr>
          <w:p w14:paraId="2EDE4426" w14:textId="293B7807"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137" w:type="pct"/>
            <w:vAlign w:val="center"/>
          </w:tcPr>
          <w:p w14:paraId="1FE93CB9" w14:textId="6978614F"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137" w:type="pct"/>
            <w:noWrap/>
            <w:vAlign w:val="center"/>
          </w:tcPr>
          <w:p w14:paraId="51CB53A8" w14:textId="4A39F974"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240" w:type="pct"/>
            <w:noWrap/>
            <w:vAlign w:val="center"/>
          </w:tcPr>
          <w:p w14:paraId="005534B1" w14:textId="2D23A43E"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240" w:type="pct"/>
            <w:noWrap/>
            <w:vAlign w:val="center"/>
          </w:tcPr>
          <w:p w14:paraId="5FD329EA" w14:textId="4B60B4D7"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209" w:type="pct"/>
            <w:noWrap/>
            <w:vAlign w:val="center"/>
          </w:tcPr>
          <w:p w14:paraId="42FBD804" w14:textId="58067F89"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240" w:type="pct"/>
            <w:noWrap/>
            <w:vAlign w:val="center"/>
          </w:tcPr>
          <w:p w14:paraId="529AE9CB" w14:textId="0C578609"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194" w:type="pct"/>
            <w:vAlign w:val="center"/>
          </w:tcPr>
          <w:p w14:paraId="1C07F082" w14:textId="14BDC3E4"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240" w:type="pct"/>
            <w:noWrap/>
            <w:vAlign w:val="center"/>
          </w:tcPr>
          <w:p w14:paraId="77A263F2" w14:textId="4F10B348"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238" w:type="pct"/>
            <w:noWrap/>
            <w:vAlign w:val="center"/>
          </w:tcPr>
          <w:p w14:paraId="2BE12803" w14:textId="4EBAA680"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238" w:type="pct"/>
            <w:vAlign w:val="center"/>
          </w:tcPr>
          <w:p w14:paraId="77C8C08C" w14:textId="69925211"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234" w:type="pct"/>
            <w:vAlign w:val="center"/>
          </w:tcPr>
          <w:p w14:paraId="6B8FA34F" w14:textId="2D6340A6" w:rsidR="00FF7C57" w:rsidRPr="006246F2" w:rsidRDefault="00FF7C57" w:rsidP="00FF7C57">
            <w:pPr>
              <w:pStyle w:val="a7"/>
              <w:rPr>
                <w:color w:val="000000" w:themeColor="text1"/>
                <w:sz w:val="15"/>
                <w:szCs w:val="15"/>
              </w:rPr>
            </w:pPr>
            <w:r w:rsidRPr="006246F2">
              <w:rPr>
                <w:color w:val="000000" w:themeColor="text1"/>
                <w:sz w:val="15"/>
                <w:szCs w:val="15"/>
              </w:rPr>
              <w:t>ND</w:t>
            </w:r>
          </w:p>
        </w:tc>
        <w:tc>
          <w:tcPr>
            <w:tcW w:w="229" w:type="pct"/>
            <w:vAlign w:val="center"/>
          </w:tcPr>
          <w:p w14:paraId="0078EFA2" w14:textId="53B3FE6A" w:rsidR="00FF7C57" w:rsidRPr="006246F2" w:rsidRDefault="00FF7C57" w:rsidP="00FF7C57">
            <w:pPr>
              <w:pStyle w:val="a7"/>
              <w:rPr>
                <w:color w:val="000000" w:themeColor="text1"/>
                <w:sz w:val="15"/>
                <w:szCs w:val="15"/>
              </w:rPr>
            </w:pPr>
            <w:r w:rsidRPr="006246F2">
              <w:rPr>
                <w:color w:val="000000" w:themeColor="text1"/>
                <w:sz w:val="15"/>
                <w:szCs w:val="15"/>
              </w:rPr>
              <w:t>ND</w:t>
            </w:r>
          </w:p>
        </w:tc>
      </w:tr>
      <w:tr w:rsidR="006246F2" w:rsidRPr="006246F2" w14:paraId="0E7EBAEC" w14:textId="77777777" w:rsidTr="00FF7C57">
        <w:trPr>
          <w:jc w:val="center"/>
        </w:trPr>
        <w:tc>
          <w:tcPr>
            <w:tcW w:w="120" w:type="pct"/>
            <w:vMerge/>
            <w:noWrap/>
            <w:vAlign w:val="center"/>
          </w:tcPr>
          <w:p w14:paraId="7E81198A" w14:textId="77777777" w:rsidR="00FF7C57" w:rsidRPr="006246F2" w:rsidRDefault="00FF7C57" w:rsidP="00FF7C57">
            <w:pPr>
              <w:pStyle w:val="a7"/>
              <w:rPr>
                <w:color w:val="000000" w:themeColor="text1"/>
                <w:sz w:val="15"/>
                <w:szCs w:val="15"/>
              </w:rPr>
            </w:pPr>
          </w:p>
        </w:tc>
        <w:tc>
          <w:tcPr>
            <w:tcW w:w="192" w:type="pct"/>
            <w:noWrap/>
            <w:vAlign w:val="center"/>
          </w:tcPr>
          <w:p w14:paraId="39BDCA3B" w14:textId="3B3407BE" w:rsidR="00FF7C57" w:rsidRPr="006246F2" w:rsidRDefault="00FF7C57" w:rsidP="00FF7C57">
            <w:pPr>
              <w:pStyle w:val="a7"/>
              <w:rPr>
                <w:color w:val="000000" w:themeColor="text1"/>
                <w:sz w:val="15"/>
                <w:szCs w:val="15"/>
              </w:rPr>
            </w:pPr>
            <w:r w:rsidRPr="006246F2">
              <w:rPr>
                <w:color w:val="000000" w:themeColor="text1"/>
                <w:sz w:val="15"/>
                <w:szCs w:val="15"/>
              </w:rPr>
              <w:t>超标率</w:t>
            </w:r>
          </w:p>
        </w:tc>
        <w:tc>
          <w:tcPr>
            <w:tcW w:w="167" w:type="pct"/>
            <w:noWrap/>
            <w:vAlign w:val="center"/>
          </w:tcPr>
          <w:p w14:paraId="41040017" w14:textId="5619D8B1"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41" w:type="pct"/>
            <w:noWrap/>
            <w:vAlign w:val="center"/>
          </w:tcPr>
          <w:p w14:paraId="51845735" w14:textId="389AE1E2"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59" w:type="pct"/>
            <w:noWrap/>
            <w:vAlign w:val="center"/>
          </w:tcPr>
          <w:p w14:paraId="5D1278D3" w14:textId="28D85DF0"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229" w:type="pct"/>
            <w:noWrap/>
            <w:vAlign w:val="center"/>
          </w:tcPr>
          <w:p w14:paraId="28B21810" w14:textId="0F989AEE"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94" w:type="pct"/>
            <w:vAlign w:val="center"/>
          </w:tcPr>
          <w:p w14:paraId="5351D662" w14:textId="6C7C4EA9"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94" w:type="pct"/>
            <w:noWrap/>
            <w:vAlign w:val="center"/>
          </w:tcPr>
          <w:p w14:paraId="059A4CC4" w14:textId="77E29E0E"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94" w:type="pct"/>
            <w:noWrap/>
            <w:vAlign w:val="center"/>
          </w:tcPr>
          <w:p w14:paraId="0B7FA28B" w14:textId="4BD6783F"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94" w:type="pct"/>
            <w:noWrap/>
            <w:vAlign w:val="center"/>
          </w:tcPr>
          <w:p w14:paraId="3A8B6FD6" w14:textId="7DCFD7C8"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13" w:type="pct"/>
            <w:noWrap/>
            <w:vAlign w:val="center"/>
          </w:tcPr>
          <w:p w14:paraId="124E2735" w14:textId="29961E20"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83" w:type="pct"/>
            <w:noWrap/>
            <w:vAlign w:val="center"/>
          </w:tcPr>
          <w:p w14:paraId="5B42D426" w14:textId="7F0E7EDF"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208" w:type="pct"/>
            <w:noWrap/>
            <w:vAlign w:val="center"/>
          </w:tcPr>
          <w:p w14:paraId="2DD1A2FA" w14:textId="6A263BA0"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36" w:type="pct"/>
            <w:vAlign w:val="center"/>
          </w:tcPr>
          <w:p w14:paraId="5E661D3F" w14:textId="57CA6AD3"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37" w:type="pct"/>
            <w:vAlign w:val="center"/>
          </w:tcPr>
          <w:p w14:paraId="0E7CDE38" w14:textId="0B710A9B"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37" w:type="pct"/>
            <w:noWrap/>
            <w:vAlign w:val="center"/>
          </w:tcPr>
          <w:p w14:paraId="6765C622" w14:textId="0AB089A5"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240" w:type="pct"/>
            <w:noWrap/>
            <w:vAlign w:val="center"/>
          </w:tcPr>
          <w:p w14:paraId="466F049B" w14:textId="319D2E4C"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240" w:type="pct"/>
            <w:noWrap/>
            <w:vAlign w:val="center"/>
          </w:tcPr>
          <w:p w14:paraId="2C108A9F" w14:textId="7605EBA7"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209" w:type="pct"/>
            <w:noWrap/>
            <w:vAlign w:val="center"/>
          </w:tcPr>
          <w:p w14:paraId="11A2C736" w14:textId="5C2E61E6"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240" w:type="pct"/>
            <w:noWrap/>
            <w:vAlign w:val="center"/>
          </w:tcPr>
          <w:p w14:paraId="2CC1271A" w14:textId="7A6E94AF"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94" w:type="pct"/>
            <w:vAlign w:val="center"/>
          </w:tcPr>
          <w:p w14:paraId="0905EB0A" w14:textId="7F4AFF7F"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240" w:type="pct"/>
            <w:noWrap/>
            <w:vAlign w:val="center"/>
          </w:tcPr>
          <w:p w14:paraId="431682E6" w14:textId="7B38AA23"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238" w:type="pct"/>
            <w:noWrap/>
            <w:vAlign w:val="center"/>
          </w:tcPr>
          <w:p w14:paraId="51A88819" w14:textId="47E3FC6C"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238" w:type="pct"/>
            <w:vAlign w:val="center"/>
          </w:tcPr>
          <w:p w14:paraId="4979F90E" w14:textId="105790E1"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234" w:type="pct"/>
            <w:vAlign w:val="center"/>
          </w:tcPr>
          <w:p w14:paraId="67545CFC" w14:textId="0A5DD2D2"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229" w:type="pct"/>
            <w:vAlign w:val="center"/>
          </w:tcPr>
          <w:p w14:paraId="2A8013A7" w14:textId="4C6D75EA" w:rsidR="00FF7C57" w:rsidRPr="006246F2" w:rsidRDefault="00FF7C57" w:rsidP="00FF7C57">
            <w:pPr>
              <w:pStyle w:val="a7"/>
              <w:rPr>
                <w:color w:val="000000" w:themeColor="text1"/>
                <w:sz w:val="15"/>
                <w:szCs w:val="15"/>
              </w:rPr>
            </w:pPr>
            <w:r w:rsidRPr="006246F2">
              <w:rPr>
                <w:color w:val="000000" w:themeColor="text1"/>
                <w:sz w:val="15"/>
                <w:szCs w:val="15"/>
              </w:rPr>
              <w:t>/</w:t>
            </w:r>
          </w:p>
        </w:tc>
      </w:tr>
      <w:tr w:rsidR="006246F2" w:rsidRPr="006246F2" w14:paraId="415A16AA" w14:textId="77777777" w:rsidTr="00FF7C57">
        <w:trPr>
          <w:jc w:val="center"/>
        </w:trPr>
        <w:tc>
          <w:tcPr>
            <w:tcW w:w="120" w:type="pct"/>
            <w:vMerge/>
            <w:noWrap/>
            <w:vAlign w:val="center"/>
          </w:tcPr>
          <w:p w14:paraId="744EBEA1" w14:textId="77777777" w:rsidR="00FF7C57" w:rsidRPr="006246F2" w:rsidRDefault="00FF7C57" w:rsidP="00FF7C57">
            <w:pPr>
              <w:pStyle w:val="a7"/>
              <w:rPr>
                <w:color w:val="000000" w:themeColor="text1"/>
                <w:sz w:val="15"/>
                <w:szCs w:val="15"/>
              </w:rPr>
            </w:pPr>
          </w:p>
        </w:tc>
        <w:tc>
          <w:tcPr>
            <w:tcW w:w="192" w:type="pct"/>
            <w:noWrap/>
            <w:vAlign w:val="center"/>
          </w:tcPr>
          <w:p w14:paraId="0BF41FBA" w14:textId="1E51719E" w:rsidR="00FF7C57" w:rsidRPr="006246F2" w:rsidRDefault="00FF7C57" w:rsidP="00FF7C57">
            <w:pPr>
              <w:pStyle w:val="a7"/>
              <w:rPr>
                <w:color w:val="000000" w:themeColor="text1"/>
                <w:sz w:val="15"/>
                <w:szCs w:val="15"/>
              </w:rPr>
            </w:pPr>
            <w:r w:rsidRPr="006246F2">
              <w:rPr>
                <w:color w:val="000000" w:themeColor="text1"/>
                <w:sz w:val="15"/>
                <w:szCs w:val="15"/>
              </w:rPr>
              <w:t>超标倍数</w:t>
            </w:r>
          </w:p>
        </w:tc>
        <w:tc>
          <w:tcPr>
            <w:tcW w:w="167" w:type="pct"/>
            <w:noWrap/>
            <w:vAlign w:val="center"/>
          </w:tcPr>
          <w:p w14:paraId="2F71D227" w14:textId="35808B8C"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41" w:type="pct"/>
            <w:noWrap/>
            <w:vAlign w:val="center"/>
          </w:tcPr>
          <w:p w14:paraId="3C97E2C2" w14:textId="1F7648D6"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59" w:type="pct"/>
            <w:noWrap/>
            <w:vAlign w:val="center"/>
          </w:tcPr>
          <w:p w14:paraId="29E2F5FC" w14:textId="17D4FE74"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229" w:type="pct"/>
            <w:noWrap/>
            <w:vAlign w:val="center"/>
          </w:tcPr>
          <w:p w14:paraId="03037F4B" w14:textId="61327145"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94" w:type="pct"/>
            <w:vAlign w:val="center"/>
          </w:tcPr>
          <w:p w14:paraId="3837234F" w14:textId="673048B1"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94" w:type="pct"/>
            <w:noWrap/>
            <w:vAlign w:val="center"/>
          </w:tcPr>
          <w:p w14:paraId="365256FB" w14:textId="4261AC55"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94" w:type="pct"/>
            <w:noWrap/>
            <w:vAlign w:val="center"/>
          </w:tcPr>
          <w:p w14:paraId="0FDFBE64" w14:textId="381D0049"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94" w:type="pct"/>
            <w:noWrap/>
            <w:vAlign w:val="center"/>
          </w:tcPr>
          <w:p w14:paraId="1597C8B0" w14:textId="4BA0CE54"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13" w:type="pct"/>
            <w:noWrap/>
            <w:vAlign w:val="center"/>
          </w:tcPr>
          <w:p w14:paraId="7AFAD0EA" w14:textId="7318563D"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83" w:type="pct"/>
            <w:noWrap/>
            <w:vAlign w:val="center"/>
          </w:tcPr>
          <w:p w14:paraId="032D9E11" w14:textId="07B14751"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208" w:type="pct"/>
            <w:noWrap/>
            <w:vAlign w:val="center"/>
          </w:tcPr>
          <w:p w14:paraId="0815ABCD" w14:textId="3709AA4B"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36" w:type="pct"/>
            <w:vAlign w:val="center"/>
          </w:tcPr>
          <w:p w14:paraId="426C7EBD" w14:textId="08D6DE1C"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37" w:type="pct"/>
            <w:vAlign w:val="center"/>
          </w:tcPr>
          <w:p w14:paraId="5746EA06" w14:textId="36138A00"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37" w:type="pct"/>
            <w:noWrap/>
            <w:vAlign w:val="center"/>
          </w:tcPr>
          <w:p w14:paraId="568CBCC6" w14:textId="26A1F3D3"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240" w:type="pct"/>
            <w:noWrap/>
            <w:vAlign w:val="center"/>
          </w:tcPr>
          <w:p w14:paraId="7032D48A" w14:textId="2E13A69E"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240" w:type="pct"/>
            <w:noWrap/>
            <w:vAlign w:val="center"/>
          </w:tcPr>
          <w:p w14:paraId="69109F73" w14:textId="42EBC162"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209" w:type="pct"/>
            <w:noWrap/>
            <w:vAlign w:val="center"/>
          </w:tcPr>
          <w:p w14:paraId="3DC1FF94" w14:textId="6966991A"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240" w:type="pct"/>
            <w:noWrap/>
            <w:vAlign w:val="center"/>
          </w:tcPr>
          <w:p w14:paraId="5676B3D2" w14:textId="200C65BF"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194" w:type="pct"/>
            <w:vAlign w:val="center"/>
          </w:tcPr>
          <w:p w14:paraId="22DD5E13" w14:textId="16A80810"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240" w:type="pct"/>
            <w:noWrap/>
            <w:vAlign w:val="center"/>
          </w:tcPr>
          <w:p w14:paraId="216ED020" w14:textId="4749FFB7"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238" w:type="pct"/>
            <w:noWrap/>
            <w:vAlign w:val="center"/>
          </w:tcPr>
          <w:p w14:paraId="33333192" w14:textId="7CE3E844"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238" w:type="pct"/>
            <w:vAlign w:val="center"/>
          </w:tcPr>
          <w:p w14:paraId="4E016EA0" w14:textId="4E528245"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234" w:type="pct"/>
            <w:vAlign w:val="center"/>
          </w:tcPr>
          <w:p w14:paraId="27FDDFFF" w14:textId="4E5C7DC9" w:rsidR="00FF7C57" w:rsidRPr="006246F2" w:rsidRDefault="00FF7C57" w:rsidP="00FF7C57">
            <w:pPr>
              <w:pStyle w:val="a7"/>
              <w:rPr>
                <w:color w:val="000000" w:themeColor="text1"/>
                <w:sz w:val="15"/>
                <w:szCs w:val="15"/>
              </w:rPr>
            </w:pPr>
            <w:r w:rsidRPr="006246F2">
              <w:rPr>
                <w:color w:val="000000" w:themeColor="text1"/>
                <w:sz w:val="15"/>
                <w:szCs w:val="15"/>
              </w:rPr>
              <w:t>/</w:t>
            </w:r>
          </w:p>
        </w:tc>
        <w:tc>
          <w:tcPr>
            <w:tcW w:w="229" w:type="pct"/>
            <w:vAlign w:val="center"/>
          </w:tcPr>
          <w:p w14:paraId="5186F461" w14:textId="4D52775D" w:rsidR="00FF7C57" w:rsidRPr="006246F2" w:rsidRDefault="00FF7C57" w:rsidP="00FF7C57">
            <w:pPr>
              <w:pStyle w:val="a7"/>
              <w:rPr>
                <w:color w:val="000000" w:themeColor="text1"/>
                <w:sz w:val="15"/>
                <w:szCs w:val="15"/>
              </w:rPr>
            </w:pPr>
            <w:r w:rsidRPr="006246F2">
              <w:rPr>
                <w:color w:val="000000" w:themeColor="text1"/>
                <w:sz w:val="15"/>
                <w:szCs w:val="15"/>
              </w:rPr>
              <w:t>/</w:t>
            </w:r>
          </w:p>
        </w:tc>
      </w:tr>
      <w:tr w:rsidR="006246F2" w:rsidRPr="006246F2" w14:paraId="1ECF015E" w14:textId="77777777" w:rsidTr="00FF7C57">
        <w:trPr>
          <w:jc w:val="center"/>
        </w:trPr>
        <w:tc>
          <w:tcPr>
            <w:tcW w:w="120" w:type="pct"/>
            <w:vMerge w:val="restart"/>
            <w:noWrap/>
            <w:vAlign w:val="center"/>
          </w:tcPr>
          <w:p w14:paraId="011375DA" w14:textId="0A851CAA" w:rsidR="00521E66" w:rsidRPr="006246F2" w:rsidRDefault="00521E66" w:rsidP="00521E66">
            <w:pPr>
              <w:pStyle w:val="a7"/>
              <w:rPr>
                <w:color w:val="000000" w:themeColor="text1"/>
                <w:sz w:val="15"/>
                <w:szCs w:val="15"/>
              </w:rPr>
            </w:pPr>
            <w:r w:rsidRPr="006246F2">
              <w:rPr>
                <w:color w:val="000000" w:themeColor="text1"/>
                <w:sz w:val="15"/>
                <w:szCs w:val="15"/>
              </w:rPr>
              <w:t>W1</w:t>
            </w:r>
            <w:r w:rsidRPr="006246F2">
              <w:rPr>
                <w:rFonts w:hint="eastAsia"/>
                <w:color w:val="000000" w:themeColor="text1"/>
                <w:sz w:val="15"/>
                <w:szCs w:val="15"/>
              </w:rPr>
              <w:t>3</w:t>
            </w:r>
          </w:p>
        </w:tc>
        <w:tc>
          <w:tcPr>
            <w:tcW w:w="192" w:type="pct"/>
            <w:noWrap/>
            <w:vAlign w:val="center"/>
          </w:tcPr>
          <w:p w14:paraId="629CEEF4" w14:textId="643D824D" w:rsidR="00521E66" w:rsidRPr="006246F2" w:rsidRDefault="00521E66" w:rsidP="00521E66">
            <w:pPr>
              <w:pStyle w:val="a7"/>
              <w:rPr>
                <w:color w:val="000000" w:themeColor="text1"/>
                <w:sz w:val="15"/>
                <w:szCs w:val="15"/>
              </w:rPr>
            </w:pPr>
            <w:r w:rsidRPr="006246F2">
              <w:rPr>
                <w:color w:val="000000" w:themeColor="text1"/>
                <w:sz w:val="15"/>
                <w:szCs w:val="15"/>
              </w:rPr>
              <w:t>浓度范围</w:t>
            </w:r>
          </w:p>
        </w:tc>
        <w:tc>
          <w:tcPr>
            <w:tcW w:w="167" w:type="pct"/>
            <w:noWrap/>
            <w:vAlign w:val="center"/>
          </w:tcPr>
          <w:p w14:paraId="398800C7" w14:textId="0010B01C" w:rsidR="00521E66" w:rsidRPr="006246F2" w:rsidRDefault="00521E66" w:rsidP="00521E66">
            <w:pPr>
              <w:pStyle w:val="a7"/>
              <w:rPr>
                <w:color w:val="000000" w:themeColor="text1"/>
                <w:sz w:val="15"/>
                <w:szCs w:val="15"/>
              </w:rPr>
            </w:pPr>
            <w:r w:rsidRPr="006246F2">
              <w:rPr>
                <w:rFonts w:hint="eastAsia"/>
                <w:color w:val="000000" w:themeColor="text1"/>
                <w:sz w:val="15"/>
                <w:szCs w:val="15"/>
              </w:rPr>
              <w:t>7.7</w:t>
            </w:r>
            <w:r w:rsidRPr="006246F2">
              <w:rPr>
                <w:color w:val="000000" w:themeColor="text1"/>
                <w:sz w:val="15"/>
                <w:szCs w:val="15"/>
              </w:rPr>
              <w:t xml:space="preserve"> ~</w:t>
            </w:r>
            <w:r w:rsidRPr="006246F2">
              <w:rPr>
                <w:rFonts w:hint="eastAsia"/>
                <w:color w:val="000000" w:themeColor="text1"/>
                <w:sz w:val="15"/>
                <w:szCs w:val="15"/>
              </w:rPr>
              <w:t>7.8</w:t>
            </w:r>
          </w:p>
        </w:tc>
        <w:tc>
          <w:tcPr>
            <w:tcW w:w="141" w:type="pct"/>
            <w:noWrap/>
            <w:vAlign w:val="center"/>
          </w:tcPr>
          <w:p w14:paraId="31929415" w14:textId="289B6B1F" w:rsidR="00521E66" w:rsidRPr="006246F2" w:rsidRDefault="00521E66" w:rsidP="00521E66">
            <w:pPr>
              <w:pStyle w:val="a7"/>
              <w:rPr>
                <w:color w:val="000000" w:themeColor="text1"/>
                <w:sz w:val="15"/>
                <w:szCs w:val="15"/>
              </w:rPr>
            </w:pPr>
            <w:r w:rsidRPr="006246F2">
              <w:rPr>
                <w:rFonts w:hint="eastAsia"/>
                <w:color w:val="000000" w:themeColor="text1"/>
                <w:sz w:val="15"/>
                <w:szCs w:val="15"/>
              </w:rPr>
              <w:t>13</w:t>
            </w:r>
            <w:r w:rsidRPr="006246F2">
              <w:rPr>
                <w:color w:val="000000" w:themeColor="text1"/>
                <w:sz w:val="15"/>
                <w:szCs w:val="15"/>
              </w:rPr>
              <w:t>~1</w:t>
            </w:r>
            <w:r w:rsidRPr="006246F2">
              <w:rPr>
                <w:rFonts w:hint="eastAsia"/>
                <w:color w:val="000000" w:themeColor="text1"/>
                <w:sz w:val="15"/>
                <w:szCs w:val="15"/>
              </w:rPr>
              <w:t>5</w:t>
            </w:r>
          </w:p>
        </w:tc>
        <w:tc>
          <w:tcPr>
            <w:tcW w:w="159" w:type="pct"/>
            <w:noWrap/>
            <w:vAlign w:val="center"/>
          </w:tcPr>
          <w:p w14:paraId="5F47AF89" w14:textId="15C2E4ED" w:rsidR="00521E66" w:rsidRPr="006246F2" w:rsidRDefault="00521E66" w:rsidP="00521E66">
            <w:pPr>
              <w:pStyle w:val="a7"/>
              <w:rPr>
                <w:color w:val="000000" w:themeColor="text1"/>
                <w:sz w:val="15"/>
                <w:szCs w:val="15"/>
              </w:rPr>
            </w:pPr>
            <w:r w:rsidRPr="006246F2">
              <w:rPr>
                <w:rFonts w:hint="eastAsia"/>
                <w:color w:val="000000" w:themeColor="text1"/>
                <w:sz w:val="15"/>
                <w:szCs w:val="15"/>
              </w:rPr>
              <w:t>2.4</w:t>
            </w:r>
            <w:r w:rsidRPr="006246F2">
              <w:rPr>
                <w:color w:val="000000" w:themeColor="text1"/>
                <w:sz w:val="15"/>
                <w:szCs w:val="15"/>
              </w:rPr>
              <w:t>~</w:t>
            </w:r>
            <w:r w:rsidRPr="006246F2">
              <w:rPr>
                <w:rFonts w:hint="eastAsia"/>
                <w:color w:val="000000" w:themeColor="text1"/>
                <w:sz w:val="15"/>
                <w:szCs w:val="15"/>
              </w:rPr>
              <w:t>2</w:t>
            </w:r>
            <w:r w:rsidRPr="006246F2">
              <w:rPr>
                <w:color w:val="000000" w:themeColor="text1"/>
                <w:sz w:val="15"/>
                <w:szCs w:val="15"/>
              </w:rPr>
              <w:t>.</w:t>
            </w:r>
            <w:r w:rsidRPr="006246F2">
              <w:rPr>
                <w:rFonts w:hint="eastAsia"/>
                <w:color w:val="000000" w:themeColor="text1"/>
                <w:sz w:val="15"/>
                <w:szCs w:val="15"/>
              </w:rPr>
              <w:t>6</w:t>
            </w:r>
          </w:p>
        </w:tc>
        <w:tc>
          <w:tcPr>
            <w:tcW w:w="229" w:type="pct"/>
            <w:noWrap/>
            <w:vAlign w:val="center"/>
          </w:tcPr>
          <w:p w14:paraId="5C2606AA" w14:textId="1BB7CAE4" w:rsidR="00521E66" w:rsidRPr="006246F2" w:rsidRDefault="00521E66" w:rsidP="00521E66">
            <w:pPr>
              <w:pStyle w:val="a7"/>
              <w:rPr>
                <w:color w:val="000000" w:themeColor="text1"/>
                <w:sz w:val="15"/>
                <w:szCs w:val="15"/>
              </w:rPr>
            </w:pPr>
            <w:r w:rsidRPr="006246F2">
              <w:rPr>
                <w:color w:val="000000" w:themeColor="text1"/>
                <w:sz w:val="15"/>
                <w:szCs w:val="15"/>
              </w:rPr>
              <w:t>0.</w:t>
            </w:r>
            <w:r w:rsidRPr="006246F2">
              <w:rPr>
                <w:rFonts w:hint="eastAsia"/>
                <w:color w:val="000000" w:themeColor="text1"/>
                <w:sz w:val="15"/>
                <w:szCs w:val="15"/>
              </w:rPr>
              <w:t>173</w:t>
            </w:r>
            <w:r w:rsidRPr="006246F2">
              <w:rPr>
                <w:color w:val="000000" w:themeColor="text1"/>
                <w:sz w:val="15"/>
                <w:szCs w:val="15"/>
              </w:rPr>
              <w:t>~0.</w:t>
            </w:r>
            <w:r w:rsidRPr="006246F2">
              <w:rPr>
                <w:rFonts w:hint="eastAsia"/>
                <w:color w:val="000000" w:themeColor="text1"/>
                <w:sz w:val="15"/>
                <w:szCs w:val="15"/>
              </w:rPr>
              <w:t>183</w:t>
            </w:r>
          </w:p>
        </w:tc>
        <w:tc>
          <w:tcPr>
            <w:tcW w:w="194" w:type="pct"/>
            <w:vAlign w:val="center"/>
          </w:tcPr>
          <w:p w14:paraId="39DA972D" w14:textId="52B6096C" w:rsidR="00521E66" w:rsidRPr="006246F2" w:rsidRDefault="00521E66" w:rsidP="00521E66">
            <w:pPr>
              <w:pStyle w:val="a7"/>
              <w:rPr>
                <w:color w:val="000000" w:themeColor="text1"/>
                <w:sz w:val="15"/>
                <w:szCs w:val="15"/>
              </w:rPr>
            </w:pPr>
            <w:r w:rsidRPr="006246F2">
              <w:rPr>
                <w:rFonts w:hint="eastAsia"/>
                <w:color w:val="000000" w:themeColor="text1"/>
                <w:sz w:val="15"/>
                <w:szCs w:val="15"/>
              </w:rPr>
              <w:t>0</w:t>
            </w:r>
            <w:r w:rsidRPr="006246F2">
              <w:rPr>
                <w:color w:val="000000" w:themeColor="text1"/>
                <w:sz w:val="15"/>
                <w:szCs w:val="15"/>
              </w:rPr>
              <w:t>.</w:t>
            </w:r>
            <w:r w:rsidRPr="006246F2">
              <w:rPr>
                <w:rFonts w:hint="eastAsia"/>
                <w:color w:val="000000" w:themeColor="text1"/>
                <w:sz w:val="15"/>
                <w:szCs w:val="15"/>
              </w:rPr>
              <w:t>42</w:t>
            </w:r>
            <w:r w:rsidRPr="006246F2">
              <w:rPr>
                <w:color w:val="000000" w:themeColor="text1"/>
                <w:sz w:val="15"/>
                <w:szCs w:val="15"/>
              </w:rPr>
              <w:t>~0.</w:t>
            </w:r>
            <w:r w:rsidRPr="006246F2">
              <w:rPr>
                <w:rFonts w:hint="eastAsia"/>
                <w:color w:val="000000" w:themeColor="text1"/>
                <w:sz w:val="15"/>
                <w:szCs w:val="15"/>
              </w:rPr>
              <w:t>47</w:t>
            </w:r>
          </w:p>
        </w:tc>
        <w:tc>
          <w:tcPr>
            <w:tcW w:w="194" w:type="pct"/>
            <w:noWrap/>
            <w:vAlign w:val="center"/>
          </w:tcPr>
          <w:p w14:paraId="11E67703" w14:textId="4909E002" w:rsidR="00521E66" w:rsidRPr="006246F2" w:rsidRDefault="00521E66" w:rsidP="00521E66">
            <w:pPr>
              <w:pStyle w:val="a7"/>
              <w:rPr>
                <w:color w:val="000000" w:themeColor="text1"/>
                <w:sz w:val="15"/>
                <w:szCs w:val="15"/>
              </w:rPr>
            </w:pPr>
            <w:r w:rsidRPr="006246F2">
              <w:rPr>
                <w:color w:val="000000" w:themeColor="text1"/>
                <w:sz w:val="15"/>
                <w:szCs w:val="15"/>
              </w:rPr>
              <w:t>0</w:t>
            </w:r>
            <w:r w:rsidRPr="006246F2">
              <w:rPr>
                <w:rFonts w:hint="eastAsia"/>
                <w:color w:val="000000" w:themeColor="text1"/>
                <w:sz w:val="15"/>
                <w:szCs w:val="15"/>
              </w:rPr>
              <w:t>.14</w:t>
            </w:r>
            <w:r w:rsidRPr="006246F2">
              <w:rPr>
                <w:color w:val="000000" w:themeColor="text1"/>
                <w:sz w:val="15"/>
                <w:szCs w:val="15"/>
              </w:rPr>
              <w:t>~0.</w:t>
            </w:r>
            <w:r w:rsidRPr="006246F2">
              <w:rPr>
                <w:rFonts w:hint="eastAsia"/>
                <w:color w:val="000000" w:themeColor="text1"/>
                <w:sz w:val="15"/>
                <w:szCs w:val="15"/>
              </w:rPr>
              <w:t>15</w:t>
            </w:r>
          </w:p>
        </w:tc>
        <w:tc>
          <w:tcPr>
            <w:tcW w:w="194" w:type="pct"/>
            <w:noWrap/>
            <w:vAlign w:val="center"/>
          </w:tcPr>
          <w:p w14:paraId="51706383" w14:textId="729A99B7"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194" w:type="pct"/>
            <w:noWrap/>
            <w:vAlign w:val="center"/>
          </w:tcPr>
          <w:p w14:paraId="5FA685FC" w14:textId="2E1F5AB9" w:rsidR="00521E66" w:rsidRPr="006246F2" w:rsidRDefault="00521E66" w:rsidP="00521E66">
            <w:pPr>
              <w:pStyle w:val="a7"/>
              <w:rPr>
                <w:color w:val="000000" w:themeColor="text1"/>
                <w:sz w:val="15"/>
                <w:szCs w:val="15"/>
              </w:rPr>
            </w:pPr>
            <w:r w:rsidRPr="006246F2">
              <w:rPr>
                <w:color w:val="000000" w:themeColor="text1"/>
                <w:sz w:val="15"/>
                <w:szCs w:val="15"/>
              </w:rPr>
              <w:t>0.0</w:t>
            </w:r>
            <w:r w:rsidRPr="006246F2">
              <w:rPr>
                <w:rFonts w:hint="eastAsia"/>
                <w:color w:val="000000" w:themeColor="text1"/>
                <w:sz w:val="15"/>
                <w:szCs w:val="15"/>
              </w:rPr>
              <w:t>1</w:t>
            </w:r>
            <w:r w:rsidRPr="006246F2">
              <w:rPr>
                <w:color w:val="000000" w:themeColor="text1"/>
                <w:sz w:val="15"/>
                <w:szCs w:val="15"/>
              </w:rPr>
              <w:t>~0.0</w:t>
            </w:r>
            <w:r w:rsidRPr="006246F2">
              <w:rPr>
                <w:rFonts w:hint="eastAsia"/>
                <w:color w:val="000000" w:themeColor="text1"/>
                <w:sz w:val="15"/>
                <w:szCs w:val="15"/>
              </w:rPr>
              <w:t>2</w:t>
            </w:r>
          </w:p>
        </w:tc>
        <w:tc>
          <w:tcPr>
            <w:tcW w:w="113" w:type="pct"/>
            <w:noWrap/>
            <w:vAlign w:val="center"/>
          </w:tcPr>
          <w:p w14:paraId="126EF5E2" w14:textId="3D32B3F6"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183" w:type="pct"/>
            <w:noWrap/>
            <w:vAlign w:val="center"/>
          </w:tcPr>
          <w:p w14:paraId="45DB90B4" w14:textId="2679927C" w:rsidR="00521E66" w:rsidRPr="006246F2" w:rsidRDefault="00521E66" w:rsidP="00521E66">
            <w:pPr>
              <w:pStyle w:val="a7"/>
              <w:rPr>
                <w:color w:val="000000" w:themeColor="text1"/>
                <w:sz w:val="15"/>
                <w:szCs w:val="15"/>
              </w:rPr>
            </w:pPr>
            <w:r w:rsidRPr="006246F2">
              <w:rPr>
                <w:rFonts w:hint="eastAsia"/>
                <w:bCs/>
                <w:color w:val="000000" w:themeColor="text1"/>
                <w:sz w:val="15"/>
                <w:szCs w:val="15"/>
              </w:rPr>
              <w:t>320~480</w:t>
            </w:r>
          </w:p>
        </w:tc>
        <w:tc>
          <w:tcPr>
            <w:tcW w:w="208" w:type="pct"/>
            <w:noWrap/>
            <w:vAlign w:val="center"/>
          </w:tcPr>
          <w:p w14:paraId="134B2CAC" w14:textId="645533A8"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136" w:type="pct"/>
            <w:vAlign w:val="center"/>
          </w:tcPr>
          <w:p w14:paraId="45FD8FCF" w14:textId="33ABB090"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137" w:type="pct"/>
            <w:vAlign w:val="center"/>
          </w:tcPr>
          <w:p w14:paraId="2B82E36C" w14:textId="5CA159CE"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137" w:type="pct"/>
            <w:noWrap/>
            <w:vAlign w:val="center"/>
          </w:tcPr>
          <w:p w14:paraId="575B7D4D" w14:textId="34FF1757"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240" w:type="pct"/>
            <w:noWrap/>
            <w:vAlign w:val="center"/>
          </w:tcPr>
          <w:p w14:paraId="6BE2CF5B" w14:textId="392F46D6"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240" w:type="pct"/>
            <w:noWrap/>
            <w:vAlign w:val="center"/>
          </w:tcPr>
          <w:p w14:paraId="7739D4D6" w14:textId="65BD5E99"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209" w:type="pct"/>
            <w:noWrap/>
            <w:vAlign w:val="center"/>
          </w:tcPr>
          <w:p w14:paraId="00A6FC79" w14:textId="2CE31223"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240" w:type="pct"/>
            <w:noWrap/>
            <w:vAlign w:val="center"/>
          </w:tcPr>
          <w:p w14:paraId="213062A2" w14:textId="1E3B9A8A"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194" w:type="pct"/>
            <w:vAlign w:val="center"/>
          </w:tcPr>
          <w:p w14:paraId="5844AEED" w14:textId="6FA46118"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240" w:type="pct"/>
            <w:noWrap/>
            <w:vAlign w:val="center"/>
          </w:tcPr>
          <w:p w14:paraId="5DF7A9C7" w14:textId="102DC211"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238" w:type="pct"/>
            <w:noWrap/>
            <w:vAlign w:val="center"/>
          </w:tcPr>
          <w:p w14:paraId="01391A34" w14:textId="467AD2D4"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238" w:type="pct"/>
            <w:vAlign w:val="center"/>
          </w:tcPr>
          <w:p w14:paraId="06AEE761" w14:textId="70F6E1E2"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234" w:type="pct"/>
            <w:vAlign w:val="center"/>
          </w:tcPr>
          <w:p w14:paraId="7EEF2756" w14:textId="4A449742"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229" w:type="pct"/>
            <w:vAlign w:val="center"/>
          </w:tcPr>
          <w:p w14:paraId="37C5154D" w14:textId="446B9811" w:rsidR="00521E66" w:rsidRPr="006246F2" w:rsidRDefault="00521E66" w:rsidP="00521E66">
            <w:pPr>
              <w:pStyle w:val="a7"/>
              <w:rPr>
                <w:color w:val="000000" w:themeColor="text1"/>
                <w:sz w:val="15"/>
                <w:szCs w:val="15"/>
              </w:rPr>
            </w:pPr>
            <w:r w:rsidRPr="006246F2">
              <w:rPr>
                <w:color w:val="000000" w:themeColor="text1"/>
                <w:sz w:val="15"/>
                <w:szCs w:val="15"/>
              </w:rPr>
              <w:t>ND</w:t>
            </w:r>
          </w:p>
        </w:tc>
      </w:tr>
      <w:tr w:rsidR="006246F2" w:rsidRPr="006246F2" w14:paraId="36C97CB6" w14:textId="77777777" w:rsidTr="00FF7C57">
        <w:trPr>
          <w:jc w:val="center"/>
        </w:trPr>
        <w:tc>
          <w:tcPr>
            <w:tcW w:w="120" w:type="pct"/>
            <w:vMerge/>
            <w:noWrap/>
            <w:vAlign w:val="center"/>
          </w:tcPr>
          <w:p w14:paraId="7E48E4CB" w14:textId="77777777" w:rsidR="00521E66" w:rsidRPr="006246F2" w:rsidRDefault="00521E66" w:rsidP="00521E66">
            <w:pPr>
              <w:pStyle w:val="a7"/>
              <w:rPr>
                <w:color w:val="000000" w:themeColor="text1"/>
                <w:sz w:val="15"/>
                <w:szCs w:val="15"/>
              </w:rPr>
            </w:pPr>
          </w:p>
        </w:tc>
        <w:tc>
          <w:tcPr>
            <w:tcW w:w="192" w:type="pct"/>
            <w:noWrap/>
            <w:vAlign w:val="center"/>
          </w:tcPr>
          <w:p w14:paraId="4D7E4258" w14:textId="6EB59CE3" w:rsidR="00521E66" w:rsidRPr="006246F2" w:rsidRDefault="00521E66" w:rsidP="00521E66">
            <w:pPr>
              <w:pStyle w:val="a7"/>
              <w:rPr>
                <w:color w:val="000000" w:themeColor="text1"/>
                <w:sz w:val="15"/>
                <w:szCs w:val="15"/>
              </w:rPr>
            </w:pPr>
            <w:r w:rsidRPr="006246F2">
              <w:rPr>
                <w:color w:val="000000" w:themeColor="text1"/>
                <w:sz w:val="15"/>
                <w:szCs w:val="15"/>
              </w:rPr>
              <w:t>均值</w:t>
            </w:r>
          </w:p>
        </w:tc>
        <w:tc>
          <w:tcPr>
            <w:tcW w:w="167" w:type="pct"/>
            <w:noWrap/>
            <w:vAlign w:val="center"/>
          </w:tcPr>
          <w:p w14:paraId="7FC41AE2" w14:textId="4850B311"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41" w:type="pct"/>
            <w:noWrap/>
            <w:vAlign w:val="center"/>
          </w:tcPr>
          <w:p w14:paraId="2148460A" w14:textId="7A078E42" w:rsidR="00521E66" w:rsidRPr="006246F2" w:rsidRDefault="00521E66" w:rsidP="00521E66">
            <w:pPr>
              <w:pStyle w:val="a7"/>
              <w:rPr>
                <w:color w:val="000000" w:themeColor="text1"/>
                <w:sz w:val="15"/>
                <w:szCs w:val="15"/>
              </w:rPr>
            </w:pPr>
            <w:r w:rsidRPr="006246F2">
              <w:rPr>
                <w:rFonts w:hint="eastAsia"/>
                <w:color w:val="000000" w:themeColor="text1"/>
                <w:sz w:val="15"/>
                <w:szCs w:val="15"/>
              </w:rPr>
              <w:t>14</w:t>
            </w:r>
          </w:p>
        </w:tc>
        <w:tc>
          <w:tcPr>
            <w:tcW w:w="159" w:type="pct"/>
            <w:noWrap/>
            <w:vAlign w:val="center"/>
          </w:tcPr>
          <w:p w14:paraId="6CB3C3DF" w14:textId="16698AE5" w:rsidR="00521E66" w:rsidRPr="006246F2" w:rsidRDefault="00521E66" w:rsidP="00521E66">
            <w:pPr>
              <w:pStyle w:val="a7"/>
              <w:rPr>
                <w:color w:val="000000" w:themeColor="text1"/>
                <w:sz w:val="15"/>
                <w:szCs w:val="15"/>
              </w:rPr>
            </w:pPr>
            <w:r w:rsidRPr="006246F2">
              <w:rPr>
                <w:rFonts w:hint="eastAsia"/>
                <w:color w:val="000000" w:themeColor="text1"/>
                <w:sz w:val="15"/>
                <w:szCs w:val="15"/>
              </w:rPr>
              <w:t>2.5</w:t>
            </w:r>
          </w:p>
        </w:tc>
        <w:tc>
          <w:tcPr>
            <w:tcW w:w="229" w:type="pct"/>
            <w:noWrap/>
            <w:vAlign w:val="center"/>
          </w:tcPr>
          <w:p w14:paraId="476E44D6" w14:textId="4F3DABA3" w:rsidR="00521E66" w:rsidRPr="006246F2" w:rsidRDefault="00521E66" w:rsidP="00521E66">
            <w:pPr>
              <w:pStyle w:val="a7"/>
              <w:rPr>
                <w:color w:val="000000" w:themeColor="text1"/>
                <w:sz w:val="15"/>
                <w:szCs w:val="15"/>
              </w:rPr>
            </w:pPr>
            <w:r w:rsidRPr="006246F2">
              <w:rPr>
                <w:rFonts w:hint="eastAsia"/>
                <w:color w:val="000000" w:themeColor="text1"/>
                <w:sz w:val="15"/>
                <w:szCs w:val="15"/>
              </w:rPr>
              <w:t>0.179</w:t>
            </w:r>
          </w:p>
        </w:tc>
        <w:tc>
          <w:tcPr>
            <w:tcW w:w="194" w:type="pct"/>
            <w:vAlign w:val="center"/>
          </w:tcPr>
          <w:p w14:paraId="6C53A546" w14:textId="329B37B4" w:rsidR="00521E66" w:rsidRPr="006246F2" w:rsidRDefault="00521E66" w:rsidP="00521E66">
            <w:pPr>
              <w:pStyle w:val="a7"/>
              <w:rPr>
                <w:color w:val="000000" w:themeColor="text1"/>
                <w:sz w:val="15"/>
                <w:szCs w:val="15"/>
              </w:rPr>
            </w:pPr>
            <w:r w:rsidRPr="006246F2">
              <w:rPr>
                <w:rFonts w:hint="eastAsia"/>
                <w:color w:val="000000" w:themeColor="text1"/>
                <w:sz w:val="15"/>
                <w:szCs w:val="15"/>
              </w:rPr>
              <w:t>0.44</w:t>
            </w:r>
          </w:p>
        </w:tc>
        <w:tc>
          <w:tcPr>
            <w:tcW w:w="194" w:type="pct"/>
            <w:noWrap/>
            <w:vAlign w:val="center"/>
          </w:tcPr>
          <w:p w14:paraId="5FF85EF8" w14:textId="51227EDD" w:rsidR="00521E66" w:rsidRPr="006246F2" w:rsidRDefault="00521E66" w:rsidP="00521E66">
            <w:pPr>
              <w:pStyle w:val="a7"/>
              <w:rPr>
                <w:color w:val="000000" w:themeColor="text1"/>
                <w:sz w:val="15"/>
                <w:szCs w:val="15"/>
              </w:rPr>
            </w:pPr>
            <w:r w:rsidRPr="006246F2">
              <w:rPr>
                <w:rFonts w:hint="eastAsia"/>
                <w:color w:val="000000" w:themeColor="text1"/>
                <w:sz w:val="15"/>
                <w:szCs w:val="15"/>
              </w:rPr>
              <w:t>0.146</w:t>
            </w:r>
          </w:p>
        </w:tc>
        <w:tc>
          <w:tcPr>
            <w:tcW w:w="194" w:type="pct"/>
            <w:noWrap/>
            <w:vAlign w:val="center"/>
          </w:tcPr>
          <w:p w14:paraId="566049B4" w14:textId="031480DF"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94" w:type="pct"/>
            <w:noWrap/>
            <w:vAlign w:val="center"/>
          </w:tcPr>
          <w:p w14:paraId="46F850A9" w14:textId="6B7E142A" w:rsidR="00521E66" w:rsidRPr="006246F2" w:rsidRDefault="00521E66" w:rsidP="00521E66">
            <w:pPr>
              <w:pStyle w:val="a7"/>
              <w:rPr>
                <w:color w:val="000000" w:themeColor="text1"/>
                <w:sz w:val="15"/>
                <w:szCs w:val="15"/>
              </w:rPr>
            </w:pPr>
            <w:r w:rsidRPr="006246F2">
              <w:rPr>
                <w:rFonts w:hint="eastAsia"/>
                <w:color w:val="000000" w:themeColor="text1"/>
                <w:sz w:val="15"/>
                <w:szCs w:val="15"/>
              </w:rPr>
              <w:t>0.016</w:t>
            </w:r>
          </w:p>
        </w:tc>
        <w:tc>
          <w:tcPr>
            <w:tcW w:w="113" w:type="pct"/>
            <w:noWrap/>
            <w:vAlign w:val="center"/>
          </w:tcPr>
          <w:p w14:paraId="3F3B4E2B" w14:textId="633FF850"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83" w:type="pct"/>
            <w:noWrap/>
            <w:vAlign w:val="center"/>
          </w:tcPr>
          <w:p w14:paraId="61329B3D" w14:textId="51A948EF" w:rsidR="00521E66" w:rsidRPr="006246F2" w:rsidRDefault="00521E66" w:rsidP="00521E66">
            <w:pPr>
              <w:pStyle w:val="a7"/>
              <w:rPr>
                <w:color w:val="000000" w:themeColor="text1"/>
                <w:sz w:val="15"/>
                <w:szCs w:val="15"/>
              </w:rPr>
            </w:pPr>
            <w:r w:rsidRPr="006246F2">
              <w:rPr>
                <w:rFonts w:hint="eastAsia"/>
                <w:bCs/>
                <w:color w:val="000000" w:themeColor="text1"/>
                <w:sz w:val="15"/>
                <w:szCs w:val="15"/>
              </w:rPr>
              <w:t>400</w:t>
            </w:r>
          </w:p>
        </w:tc>
        <w:tc>
          <w:tcPr>
            <w:tcW w:w="208" w:type="pct"/>
            <w:noWrap/>
            <w:vAlign w:val="center"/>
          </w:tcPr>
          <w:p w14:paraId="6D7A6845" w14:textId="54504E4F"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136" w:type="pct"/>
            <w:vAlign w:val="center"/>
          </w:tcPr>
          <w:p w14:paraId="0BFF1B9A" w14:textId="27D91F91"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137" w:type="pct"/>
            <w:vAlign w:val="center"/>
          </w:tcPr>
          <w:p w14:paraId="54D29239" w14:textId="4F9CC29C"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137" w:type="pct"/>
            <w:noWrap/>
            <w:vAlign w:val="center"/>
          </w:tcPr>
          <w:p w14:paraId="2D408626" w14:textId="4BE2B8B5"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240" w:type="pct"/>
            <w:noWrap/>
            <w:vAlign w:val="center"/>
          </w:tcPr>
          <w:p w14:paraId="1F6739CC" w14:textId="53D4D005"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240" w:type="pct"/>
            <w:noWrap/>
            <w:vAlign w:val="center"/>
          </w:tcPr>
          <w:p w14:paraId="5621005B" w14:textId="263D289C"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209" w:type="pct"/>
            <w:noWrap/>
            <w:vAlign w:val="center"/>
          </w:tcPr>
          <w:p w14:paraId="4B177435" w14:textId="134BA584"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240" w:type="pct"/>
            <w:noWrap/>
            <w:vAlign w:val="center"/>
          </w:tcPr>
          <w:p w14:paraId="5DD1E43A" w14:textId="58197F4F"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194" w:type="pct"/>
            <w:vAlign w:val="center"/>
          </w:tcPr>
          <w:p w14:paraId="582D7024" w14:textId="6535E90A"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240" w:type="pct"/>
            <w:noWrap/>
            <w:vAlign w:val="center"/>
          </w:tcPr>
          <w:p w14:paraId="62340492" w14:textId="603A21B0"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238" w:type="pct"/>
            <w:noWrap/>
            <w:vAlign w:val="center"/>
          </w:tcPr>
          <w:p w14:paraId="00A039AC" w14:textId="312B3CD9"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238" w:type="pct"/>
            <w:vAlign w:val="center"/>
          </w:tcPr>
          <w:p w14:paraId="1DD12CCA" w14:textId="62CA177D"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234" w:type="pct"/>
            <w:vAlign w:val="center"/>
          </w:tcPr>
          <w:p w14:paraId="7CB008CA" w14:textId="7DF3FB43"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229" w:type="pct"/>
            <w:vAlign w:val="center"/>
          </w:tcPr>
          <w:p w14:paraId="084E16B3" w14:textId="13FB25EA" w:rsidR="00521E66" w:rsidRPr="006246F2" w:rsidRDefault="00521E66" w:rsidP="00521E66">
            <w:pPr>
              <w:pStyle w:val="a7"/>
              <w:rPr>
                <w:color w:val="000000" w:themeColor="text1"/>
                <w:sz w:val="15"/>
                <w:szCs w:val="15"/>
              </w:rPr>
            </w:pPr>
            <w:r w:rsidRPr="006246F2">
              <w:rPr>
                <w:color w:val="000000" w:themeColor="text1"/>
                <w:sz w:val="15"/>
                <w:szCs w:val="15"/>
              </w:rPr>
              <w:t>ND</w:t>
            </w:r>
          </w:p>
        </w:tc>
      </w:tr>
      <w:tr w:rsidR="006246F2" w:rsidRPr="006246F2" w14:paraId="1F1F9978" w14:textId="77777777" w:rsidTr="00FF7C57">
        <w:trPr>
          <w:jc w:val="center"/>
        </w:trPr>
        <w:tc>
          <w:tcPr>
            <w:tcW w:w="120" w:type="pct"/>
            <w:vMerge/>
            <w:noWrap/>
            <w:vAlign w:val="center"/>
          </w:tcPr>
          <w:p w14:paraId="552FF513" w14:textId="77777777" w:rsidR="00521E66" w:rsidRPr="006246F2" w:rsidRDefault="00521E66" w:rsidP="00521E66">
            <w:pPr>
              <w:pStyle w:val="a7"/>
              <w:rPr>
                <w:color w:val="000000" w:themeColor="text1"/>
                <w:sz w:val="15"/>
                <w:szCs w:val="15"/>
              </w:rPr>
            </w:pPr>
          </w:p>
        </w:tc>
        <w:tc>
          <w:tcPr>
            <w:tcW w:w="192" w:type="pct"/>
            <w:noWrap/>
            <w:vAlign w:val="center"/>
          </w:tcPr>
          <w:p w14:paraId="2BD9B95D" w14:textId="24EA3D21" w:rsidR="00521E66" w:rsidRPr="006246F2" w:rsidRDefault="00521E66" w:rsidP="00521E66">
            <w:pPr>
              <w:pStyle w:val="a7"/>
              <w:rPr>
                <w:color w:val="000000" w:themeColor="text1"/>
                <w:sz w:val="15"/>
                <w:szCs w:val="15"/>
              </w:rPr>
            </w:pPr>
            <w:r w:rsidRPr="006246F2">
              <w:rPr>
                <w:color w:val="000000" w:themeColor="text1"/>
                <w:sz w:val="15"/>
                <w:szCs w:val="15"/>
              </w:rPr>
              <w:t>超标率</w:t>
            </w:r>
          </w:p>
        </w:tc>
        <w:tc>
          <w:tcPr>
            <w:tcW w:w="167" w:type="pct"/>
            <w:noWrap/>
            <w:vAlign w:val="center"/>
          </w:tcPr>
          <w:p w14:paraId="5AA8E7FF" w14:textId="4937DA87"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41" w:type="pct"/>
            <w:noWrap/>
            <w:vAlign w:val="center"/>
          </w:tcPr>
          <w:p w14:paraId="1CD8F8DB" w14:textId="7EC74814"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59" w:type="pct"/>
            <w:noWrap/>
            <w:vAlign w:val="center"/>
          </w:tcPr>
          <w:p w14:paraId="4ACFAD85" w14:textId="3E251BB4"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229" w:type="pct"/>
            <w:noWrap/>
            <w:vAlign w:val="center"/>
          </w:tcPr>
          <w:p w14:paraId="1C40977E" w14:textId="30A4ACB9"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94" w:type="pct"/>
            <w:vAlign w:val="center"/>
          </w:tcPr>
          <w:p w14:paraId="75007DE2" w14:textId="3882F100"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94" w:type="pct"/>
            <w:noWrap/>
            <w:vAlign w:val="center"/>
          </w:tcPr>
          <w:p w14:paraId="2EEA4163" w14:textId="126464E5"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94" w:type="pct"/>
            <w:noWrap/>
            <w:vAlign w:val="center"/>
          </w:tcPr>
          <w:p w14:paraId="6BDB3739" w14:textId="307F5B24"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94" w:type="pct"/>
            <w:noWrap/>
            <w:vAlign w:val="center"/>
          </w:tcPr>
          <w:p w14:paraId="53E271C1" w14:textId="20D84587"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13" w:type="pct"/>
            <w:noWrap/>
            <w:vAlign w:val="center"/>
          </w:tcPr>
          <w:p w14:paraId="3132D042" w14:textId="23F01088"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83" w:type="pct"/>
            <w:noWrap/>
            <w:vAlign w:val="center"/>
          </w:tcPr>
          <w:p w14:paraId="056C30F9" w14:textId="4BB6E5A2"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208" w:type="pct"/>
            <w:noWrap/>
            <w:vAlign w:val="center"/>
          </w:tcPr>
          <w:p w14:paraId="229F6E64" w14:textId="4294427B"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36" w:type="pct"/>
            <w:vAlign w:val="center"/>
          </w:tcPr>
          <w:p w14:paraId="595AB311" w14:textId="4CC73F3A"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37" w:type="pct"/>
            <w:vAlign w:val="center"/>
          </w:tcPr>
          <w:p w14:paraId="07946A9F" w14:textId="12D1660C"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37" w:type="pct"/>
            <w:noWrap/>
            <w:vAlign w:val="center"/>
          </w:tcPr>
          <w:p w14:paraId="63CB0843" w14:textId="064482E6"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240" w:type="pct"/>
            <w:noWrap/>
            <w:vAlign w:val="center"/>
          </w:tcPr>
          <w:p w14:paraId="7F08DC82" w14:textId="0D5E6F4D"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240" w:type="pct"/>
            <w:noWrap/>
            <w:vAlign w:val="center"/>
          </w:tcPr>
          <w:p w14:paraId="12007631" w14:textId="7AE083DB"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209" w:type="pct"/>
            <w:noWrap/>
            <w:vAlign w:val="center"/>
          </w:tcPr>
          <w:p w14:paraId="36C2FF28" w14:textId="122F732E"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240" w:type="pct"/>
            <w:noWrap/>
            <w:vAlign w:val="center"/>
          </w:tcPr>
          <w:p w14:paraId="71C374B3" w14:textId="416260AF"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94" w:type="pct"/>
            <w:vAlign w:val="center"/>
          </w:tcPr>
          <w:p w14:paraId="7260E8B1" w14:textId="76240385"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240" w:type="pct"/>
            <w:noWrap/>
            <w:vAlign w:val="center"/>
          </w:tcPr>
          <w:p w14:paraId="0ACBBD46" w14:textId="5EA7FF60"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238" w:type="pct"/>
            <w:noWrap/>
            <w:vAlign w:val="center"/>
          </w:tcPr>
          <w:p w14:paraId="4528DA5B" w14:textId="6DFCDBAA"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238" w:type="pct"/>
            <w:vAlign w:val="center"/>
          </w:tcPr>
          <w:p w14:paraId="4B4DAA2D" w14:textId="18840823"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234" w:type="pct"/>
            <w:vAlign w:val="center"/>
          </w:tcPr>
          <w:p w14:paraId="7D86675F" w14:textId="1C38F877"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229" w:type="pct"/>
            <w:vAlign w:val="center"/>
          </w:tcPr>
          <w:p w14:paraId="28389E5A" w14:textId="50A0A739" w:rsidR="00521E66" w:rsidRPr="006246F2" w:rsidRDefault="00521E66" w:rsidP="00521E66">
            <w:pPr>
              <w:pStyle w:val="a7"/>
              <w:rPr>
                <w:color w:val="000000" w:themeColor="text1"/>
                <w:sz w:val="15"/>
                <w:szCs w:val="15"/>
              </w:rPr>
            </w:pPr>
            <w:r w:rsidRPr="006246F2">
              <w:rPr>
                <w:color w:val="000000" w:themeColor="text1"/>
                <w:sz w:val="15"/>
                <w:szCs w:val="15"/>
              </w:rPr>
              <w:t>/</w:t>
            </w:r>
          </w:p>
        </w:tc>
      </w:tr>
      <w:tr w:rsidR="006246F2" w:rsidRPr="006246F2" w14:paraId="4C46499C" w14:textId="77777777" w:rsidTr="00FF7C57">
        <w:trPr>
          <w:jc w:val="center"/>
        </w:trPr>
        <w:tc>
          <w:tcPr>
            <w:tcW w:w="120" w:type="pct"/>
            <w:vMerge/>
            <w:noWrap/>
            <w:vAlign w:val="center"/>
          </w:tcPr>
          <w:p w14:paraId="08DC07B7" w14:textId="77777777" w:rsidR="00521E66" w:rsidRPr="006246F2" w:rsidRDefault="00521E66" w:rsidP="00521E66">
            <w:pPr>
              <w:pStyle w:val="a7"/>
              <w:rPr>
                <w:color w:val="000000" w:themeColor="text1"/>
                <w:sz w:val="15"/>
                <w:szCs w:val="15"/>
              </w:rPr>
            </w:pPr>
          </w:p>
        </w:tc>
        <w:tc>
          <w:tcPr>
            <w:tcW w:w="192" w:type="pct"/>
            <w:noWrap/>
            <w:vAlign w:val="center"/>
          </w:tcPr>
          <w:p w14:paraId="7C20A316" w14:textId="3E3C262D" w:rsidR="00521E66" w:rsidRPr="006246F2" w:rsidRDefault="00521E66" w:rsidP="00521E66">
            <w:pPr>
              <w:pStyle w:val="a7"/>
              <w:rPr>
                <w:color w:val="000000" w:themeColor="text1"/>
                <w:sz w:val="15"/>
                <w:szCs w:val="15"/>
              </w:rPr>
            </w:pPr>
            <w:r w:rsidRPr="006246F2">
              <w:rPr>
                <w:color w:val="000000" w:themeColor="text1"/>
                <w:sz w:val="15"/>
                <w:szCs w:val="15"/>
              </w:rPr>
              <w:t>超标倍数</w:t>
            </w:r>
          </w:p>
        </w:tc>
        <w:tc>
          <w:tcPr>
            <w:tcW w:w="167" w:type="pct"/>
            <w:noWrap/>
            <w:vAlign w:val="center"/>
          </w:tcPr>
          <w:p w14:paraId="0B1D7842" w14:textId="2491587A"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41" w:type="pct"/>
            <w:noWrap/>
            <w:vAlign w:val="center"/>
          </w:tcPr>
          <w:p w14:paraId="049B39CC" w14:textId="76FC08C6"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59" w:type="pct"/>
            <w:noWrap/>
            <w:vAlign w:val="center"/>
          </w:tcPr>
          <w:p w14:paraId="5204F4F7" w14:textId="3DE98692"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229" w:type="pct"/>
            <w:noWrap/>
            <w:vAlign w:val="center"/>
          </w:tcPr>
          <w:p w14:paraId="233687DE" w14:textId="42DC6595"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94" w:type="pct"/>
            <w:vAlign w:val="center"/>
          </w:tcPr>
          <w:p w14:paraId="7E0704D8" w14:textId="1C31D71A"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94" w:type="pct"/>
            <w:noWrap/>
            <w:vAlign w:val="center"/>
          </w:tcPr>
          <w:p w14:paraId="6E51D152" w14:textId="3F15CF58"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94" w:type="pct"/>
            <w:noWrap/>
            <w:vAlign w:val="center"/>
          </w:tcPr>
          <w:p w14:paraId="53D8248F" w14:textId="42C04713"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94" w:type="pct"/>
            <w:noWrap/>
            <w:vAlign w:val="center"/>
          </w:tcPr>
          <w:p w14:paraId="25FF5FD6" w14:textId="65737127"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13" w:type="pct"/>
            <w:noWrap/>
            <w:vAlign w:val="center"/>
          </w:tcPr>
          <w:p w14:paraId="510C5F12" w14:textId="18C8C96D"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83" w:type="pct"/>
            <w:noWrap/>
            <w:vAlign w:val="center"/>
          </w:tcPr>
          <w:p w14:paraId="62A81692" w14:textId="69E40F6B"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208" w:type="pct"/>
            <w:noWrap/>
            <w:vAlign w:val="center"/>
          </w:tcPr>
          <w:p w14:paraId="6576C17E" w14:textId="6D307E3E"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36" w:type="pct"/>
            <w:vAlign w:val="center"/>
          </w:tcPr>
          <w:p w14:paraId="17E9F28A" w14:textId="786812D2"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37" w:type="pct"/>
            <w:vAlign w:val="center"/>
          </w:tcPr>
          <w:p w14:paraId="050A63F7" w14:textId="4BA6FDB2"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37" w:type="pct"/>
            <w:noWrap/>
            <w:vAlign w:val="center"/>
          </w:tcPr>
          <w:p w14:paraId="7AA9A74F" w14:textId="605F75CC"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240" w:type="pct"/>
            <w:noWrap/>
            <w:vAlign w:val="center"/>
          </w:tcPr>
          <w:p w14:paraId="598484D3" w14:textId="4936EEAC"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240" w:type="pct"/>
            <w:noWrap/>
            <w:vAlign w:val="center"/>
          </w:tcPr>
          <w:p w14:paraId="4BE867B2" w14:textId="5B6F14F9"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209" w:type="pct"/>
            <w:noWrap/>
            <w:vAlign w:val="center"/>
          </w:tcPr>
          <w:p w14:paraId="2DDEF7B9" w14:textId="4F848227"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240" w:type="pct"/>
            <w:noWrap/>
            <w:vAlign w:val="center"/>
          </w:tcPr>
          <w:p w14:paraId="5DD248CD" w14:textId="2981E903"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94" w:type="pct"/>
            <w:vAlign w:val="center"/>
          </w:tcPr>
          <w:p w14:paraId="673FBD15" w14:textId="77D4DF91"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240" w:type="pct"/>
            <w:noWrap/>
            <w:vAlign w:val="center"/>
          </w:tcPr>
          <w:p w14:paraId="1345BBF4" w14:textId="3C91C8D1"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238" w:type="pct"/>
            <w:noWrap/>
            <w:vAlign w:val="center"/>
          </w:tcPr>
          <w:p w14:paraId="754833A3" w14:textId="3FD1DF9B"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238" w:type="pct"/>
            <w:vAlign w:val="center"/>
          </w:tcPr>
          <w:p w14:paraId="6DF1F6AA" w14:textId="717C0370"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234" w:type="pct"/>
            <w:vAlign w:val="center"/>
          </w:tcPr>
          <w:p w14:paraId="7690BABC" w14:textId="3D9CE07D"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229" w:type="pct"/>
            <w:vAlign w:val="center"/>
          </w:tcPr>
          <w:p w14:paraId="2958BC8E" w14:textId="465CFE8A" w:rsidR="00521E66" w:rsidRPr="006246F2" w:rsidRDefault="00521E66" w:rsidP="00521E66">
            <w:pPr>
              <w:pStyle w:val="a7"/>
              <w:rPr>
                <w:color w:val="000000" w:themeColor="text1"/>
                <w:sz w:val="15"/>
                <w:szCs w:val="15"/>
              </w:rPr>
            </w:pPr>
            <w:r w:rsidRPr="006246F2">
              <w:rPr>
                <w:color w:val="000000" w:themeColor="text1"/>
                <w:sz w:val="15"/>
                <w:szCs w:val="15"/>
              </w:rPr>
              <w:t>/</w:t>
            </w:r>
          </w:p>
        </w:tc>
      </w:tr>
      <w:tr w:rsidR="006246F2" w:rsidRPr="006246F2" w14:paraId="649E439D" w14:textId="77777777" w:rsidTr="00FF7C57">
        <w:trPr>
          <w:jc w:val="center"/>
        </w:trPr>
        <w:tc>
          <w:tcPr>
            <w:tcW w:w="120" w:type="pct"/>
            <w:vMerge w:val="restart"/>
            <w:noWrap/>
            <w:vAlign w:val="center"/>
          </w:tcPr>
          <w:p w14:paraId="022656CB" w14:textId="4D4DE46F" w:rsidR="00521E66" w:rsidRPr="006246F2" w:rsidRDefault="00521E66" w:rsidP="00521E66">
            <w:pPr>
              <w:pStyle w:val="a7"/>
              <w:rPr>
                <w:color w:val="000000" w:themeColor="text1"/>
                <w:sz w:val="15"/>
                <w:szCs w:val="15"/>
              </w:rPr>
            </w:pPr>
            <w:r w:rsidRPr="006246F2">
              <w:rPr>
                <w:color w:val="000000" w:themeColor="text1"/>
                <w:sz w:val="15"/>
                <w:szCs w:val="15"/>
              </w:rPr>
              <w:t>W1</w:t>
            </w:r>
            <w:r w:rsidRPr="006246F2">
              <w:rPr>
                <w:rFonts w:hint="eastAsia"/>
                <w:color w:val="000000" w:themeColor="text1"/>
                <w:sz w:val="15"/>
                <w:szCs w:val="15"/>
              </w:rPr>
              <w:t>4</w:t>
            </w:r>
          </w:p>
        </w:tc>
        <w:tc>
          <w:tcPr>
            <w:tcW w:w="192" w:type="pct"/>
            <w:noWrap/>
            <w:vAlign w:val="center"/>
          </w:tcPr>
          <w:p w14:paraId="13DC5BE0" w14:textId="70E5802E" w:rsidR="00521E66" w:rsidRPr="006246F2" w:rsidRDefault="00521E66" w:rsidP="00521E66">
            <w:pPr>
              <w:pStyle w:val="a7"/>
              <w:rPr>
                <w:color w:val="000000" w:themeColor="text1"/>
                <w:sz w:val="15"/>
                <w:szCs w:val="15"/>
              </w:rPr>
            </w:pPr>
            <w:r w:rsidRPr="006246F2">
              <w:rPr>
                <w:color w:val="000000" w:themeColor="text1"/>
                <w:sz w:val="15"/>
                <w:szCs w:val="15"/>
              </w:rPr>
              <w:t>浓度范围</w:t>
            </w:r>
          </w:p>
        </w:tc>
        <w:tc>
          <w:tcPr>
            <w:tcW w:w="167" w:type="pct"/>
            <w:noWrap/>
            <w:vAlign w:val="center"/>
          </w:tcPr>
          <w:p w14:paraId="07BD67B6" w14:textId="22589C5A" w:rsidR="00521E66" w:rsidRPr="006246F2" w:rsidRDefault="00521E66" w:rsidP="00521E66">
            <w:pPr>
              <w:pStyle w:val="a7"/>
              <w:rPr>
                <w:color w:val="000000" w:themeColor="text1"/>
                <w:sz w:val="15"/>
                <w:szCs w:val="15"/>
              </w:rPr>
            </w:pPr>
            <w:r w:rsidRPr="006246F2">
              <w:rPr>
                <w:rFonts w:hint="eastAsia"/>
                <w:color w:val="000000" w:themeColor="text1"/>
                <w:sz w:val="15"/>
                <w:szCs w:val="15"/>
              </w:rPr>
              <w:t>6.7</w:t>
            </w:r>
            <w:r w:rsidRPr="006246F2">
              <w:rPr>
                <w:color w:val="000000" w:themeColor="text1"/>
                <w:sz w:val="15"/>
                <w:szCs w:val="15"/>
              </w:rPr>
              <w:t xml:space="preserve"> ~</w:t>
            </w:r>
            <w:r w:rsidRPr="006246F2">
              <w:rPr>
                <w:rFonts w:hint="eastAsia"/>
                <w:color w:val="000000" w:themeColor="text1"/>
                <w:sz w:val="15"/>
                <w:szCs w:val="15"/>
              </w:rPr>
              <w:t>6.8</w:t>
            </w:r>
          </w:p>
        </w:tc>
        <w:tc>
          <w:tcPr>
            <w:tcW w:w="141" w:type="pct"/>
            <w:noWrap/>
            <w:vAlign w:val="center"/>
          </w:tcPr>
          <w:p w14:paraId="0840789A" w14:textId="039E30CA" w:rsidR="00521E66" w:rsidRPr="006246F2" w:rsidRDefault="00521E66" w:rsidP="00521E66">
            <w:pPr>
              <w:pStyle w:val="a7"/>
              <w:rPr>
                <w:color w:val="000000" w:themeColor="text1"/>
                <w:sz w:val="15"/>
                <w:szCs w:val="15"/>
              </w:rPr>
            </w:pPr>
            <w:r w:rsidRPr="006246F2">
              <w:rPr>
                <w:rFonts w:hint="eastAsia"/>
                <w:color w:val="000000" w:themeColor="text1"/>
                <w:sz w:val="15"/>
                <w:szCs w:val="15"/>
              </w:rPr>
              <w:t>14</w:t>
            </w:r>
            <w:r w:rsidRPr="006246F2">
              <w:rPr>
                <w:color w:val="000000" w:themeColor="text1"/>
                <w:sz w:val="15"/>
                <w:szCs w:val="15"/>
              </w:rPr>
              <w:t>~1</w:t>
            </w:r>
            <w:r w:rsidRPr="006246F2">
              <w:rPr>
                <w:rFonts w:hint="eastAsia"/>
                <w:color w:val="000000" w:themeColor="text1"/>
                <w:sz w:val="15"/>
                <w:szCs w:val="15"/>
              </w:rPr>
              <w:t>5</w:t>
            </w:r>
          </w:p>
        </w:tc>
        <w:tc>
          <w:tcPr>
            <w:tcW w:w="159" w:type="pct"/>
            <w:noWrap/>
            <w:vAlign w:val="center"/>
          </w:tcPr>
          <w:p w14:paraId="2C5F6A5D" w14:textId="5529B1C2" w:rsidR="00521E66" w:rsidRPr="006246F2" w:rsidRDefault="00521E66" w:rsidP="00521E66">
            <w:pPr>
              <w:pStyle w:val="a7"/>
              <w:rPr>
                <w:color w:val="000000" w:themeColor="text1"/>
                <w:sz w:val="15"/>
                <w:szCs w:val="15"/>
              </w:rPr>
            </w:pPr>
            <w:r w:rsidRPr="006246F2">
              <w:rPr>
                <w:rFonts w:hint="eastAsia"/>
                <w:color w:val="000000" w:themeColor="text1"/>
                <w:sz w:val="15"/>
                <w:szCs w:val="15"/>
              </w:rPr>
              <w:t>2.3</w:t>
            </w:r>
            <w:r w:rsidRPr="006246F2">
              <w:rPr>
                <w:color w:val="000000" w:themeColor="text1"/>
                <w:sz w:val="15"/>
                <w:szCs w:val="15"/>
              </w:rPr>
              <w:t>~</w:t>
            </w:r>
            <w:r w:rsidRPr="006246F2">
              <w:rPr>
                <w:rFonts w:hint="eastAsia"/>
                <w:color w:val="000000" w:themeColor="text1"/>
                <w:sz w:val="15"/>
                <w:szCs w:val="15"/>
              </w:rPr>
              <w:t>2</w:t>
            </w:r>
            <w:r w:rsidRPr="006246F2">
              <w:rPr>
                <w:color w:val="000000" w:themeColor="text1"/>
                <w:sz w:val="15"/>
                <w:szCs w:val="15"/>
              </w:rPr>
              <w:t>.</w:t>
            </w:r>
            <w:r w:rsidRPr="006246F2">
              <w:rPr>
                <w:rFonts w:hint="eastAsia"/>
                <w:color w:val="000000" w:themeColor="text1"/>
                <w:sz w:val="15"/>
                <w:szCs w:val="15"/>
              </w:rPr>
              <w:t>8</w:t>
            </w:r>
          </w:p>
        </w:tc>
        <w:tc>
          <w:tcPr>
            <w:tcW w:w="229" w:type="pct"/>
            <w:noWrap/>
            <w:vAlign w:val="center"/>
          </w:tcPr>
          <w:p w14:paraId="63803106" w14:textId="2EA275B9" w:rsidR="00521E66" w:rsidRPr="006246F2" w:rsidRDefault="00521E66" w:rsidP="00521E66">
            <w:pPr>
              <w:pStyle w:val="a7"/>
              <w:rPr>
                <w:color w:val="000000" w:themeColor="text1"/>
                <w:sz w:val="15"/>
                <w:szCs w:val="15"/>
              </w:rPr>
            </w:pPr>
            <w:r w:rsidRPr="006246F2">
              <w:rPr>
                <w:color w:val="000000" w:themeColor="text1"/>
                <w:sz w:val="15"/>
                <w:szCs w:val="15"/>
              </w:rPr>
              <w:t>0.</w:t>
            </w:r>
            <w:r w:rsidRPr="006246F2">
              <w:rPr>
                <w:rFonts w:hint="eastAsia"/>
                <w:color w:val="000000" w:themeColor="text1"/>
                <w:sz w:val="15"/>
                <w:szCs w:val="15"/>
              </w:rPr>
              <w:t>134</w:t>
            </w:r>
            <w:r w:rsidRPr="006246F2">
              <w:rPr>
                <w:color w:val="000000" w:themeColor="text1"/>
                <w:sz w:val="15"/>
                <w:szCs w:val="15"/>
              </w:rPr>
              <w:t>~0.</w:t>
            </w:r>
            <w:r w:rsidRPr="006246F2">
              <w:rPr>
                <w:rFonts w:hint="eastAsia"/>
                <w:color w:val="000000" w:themeColor="text1"/>
                <w:sz w:val="15"/>
                <w:szCs w:val="15"/>
              </w:rPr>
              <w:t>145</w:t>
            </w:r>
          </w:p>
        </w:tc>
        <w:tc>
          <w:tcPr>
            <w:tcW w:w="194" w:type="pct"/>
            <w:vAlign w:val="center"/>
          </w:tcPr>
          <w:p w14:paraId="47E598B5" w14:textId="26F6B575" w:rsidR="00521E66" w:rsidRPr="006246F2" w:rsidRDefault="00521E66" w:rsidP="00521E66">
            <w:pPr>
              <w:pStyle w:val="a7"/>
              <w:rPr>
                <w:color w:val="000000" w:themeColor="text1"/>
                <w:sz w:val="15"/>
                <w:szCs w:val="15"/>
              </w:rPr>
            </w:pPr>
            <w:r w:rsidRPr="006246F2">
              <w:rPr>
                <w:rFonts w:hint="eastAsia"/>
                <w:color w:val="000000" w:themeColor="text1"/>
                <w:sz w:val="15"/>
                <w:szCs w:val="15"/>
              </w:rPr>
              <w:t>0</w:t>
            </w:r>
            <w:r w:rsidRPr="006246F2">
              <w:rPr>
                <w:color w:val="000000" w:themeColor="text1"/>
                <w:sz w:val="15"/>
                <w:szCs w:val="15"/>
              </w:rPr>
              <w:t>.</w:t>
            </w:r>
            <w:r w:rsidRPr="006246F2">
              <w:rPr>
                <w:rFonts w:hint="eastAsia"/>
                <w:color w:val="000000" w:themeColor="text1"/>
                <w:sz w:val="15"/>
                <w:szCs w:val="15"/>
              </w:rPr>
              <w:t>4</w:t>
            </w:r>
            <w:r w:rsidR="00CC1391" w:rsidRPr="006246F2">
              <w:rPr>
                <w:rFonts w:hint="eastAsia"/>
                <w:color w:val="000000" w:themeColor="text1"/>
                <w:sz w:val="15"/>
                <w:szCs w:val="15"/>
              </w:rPr>
              <w:t>1</w:t>
            </w:r>
            <w:r w:rsidRPr="006246F2">
              <w:rPr>
                <w:color w:val="000000" w:themeColor="text1"/>
                <w:sz w:val="15"/>
                <w:szCs w:val="15"/>
              </w:rPr>
              <w:t>~0.</w:t>
            </w:r>
            <w:r w:rsidRPr="006246F2">
              <w:rPr>
                <w:rFonts w:hint="eastAsia"/>
                <w:color w:val="000000" w:themeColor="text1"/>
                <w:sz w:val="15"/>
                <w:szCs w:val="15"/>
              </w:rPr>
              <w:t>4</w:t>
            </w:r>
            <w:r w:rsidR="00CC1391" w:rsidRPr="006246F2">
              <w:rPr>
                <w:rFonts w:hint="eastAsia"/>
                <w:color w:val="000000" w:themeColor="text1"/>
                <w:sz w:val="15"/>
                <w:szCs w:val="15"/>
              </w:rPr>
              <w:t>5</w:t>
            </w:r>
          </w:p>
        </w:tc>
        <w:tc>
          <w:tcPr>
            <w:tcW w:w="194" w:type="pct"/>
            <w:noWrap/>
            <w:vAlign w:val="center"/>
          </w:tcPr>
          <w:p w14:paraId="4E203650" w14:textId="71CE9BD7" w:rsidR="00521E66" w:rsidRPr="006246F2" w:rsidRDefault="00521E66" w:rsidP="00521E66">
            <w:pPr>
              <w:pStyle w:val="a7"/>
              <w:rPr>
                <w:color w:val="000000" w:themeColor="text1"/>
                <w:sz w:val="15"/>
                <w:szCs w:val="15"/>
              </w:rPr>
            </w:pPr>
            <w:r w:rsidRPr="006246F2">
              <w:rPr>
                <w:color w:val="000000" w:themeColor="text1"/>
                <w:sz w:val="15"/>
                <w:szCs w:val="15"/>
              </w:rPr>
              <w:t>0</w:t>
            </w:r>
            <w:r w:rsidRPr="006246F2">
              <w:rPr>
                <w:rFonts w:hint="eastAsia"/>
                <w:color w:val="000000" w:themeColor="text1"/>
                <w:sz w:val="15"/>
                <w:szCs w:val="15"/>
              </w:rPr>
              <w:t>.</w:t>
            </w:r>
            <w:r w:rsidR="00CC1391" w:rsidRPr="006246F2">
              <w:rPr>
                <w:rFonts w:hint="eastAsia"/>
                <w:color w:val="000000" w:themeColor="text1"/>
                <w:sz w:val="15"/>
                <w:szCs w:val="15"/>
              </w:rPr>
              <w:t>07</w:t>
            </w:r>
            <w:r w:rsidRPr="006246F2">
              <w:rPr>
                <w:color w:val="000000" w:themeColor="text1"/>
                <w:sz w:val="15"/>
                <w:szCs w:val="15"/>
              </w:rPr>
              <w:t>~0.</w:t>
            </w:r>
            <w:r w:rsidR="00CC1391" w:rsidRPr="006246F2">
              <w:rPr>
                <w:rFonts w:hint="eastAsia"/>
                <w:color w:val="000000" w:themeColor="text1"/>
                <w:sz w:val="15"/>
                <w:szCs w:val="15"/>
              </w:rPr>
              <w:t>08</w:t>
            </w:r>
          </w:p>
        </w:tc>
        <w:tc>
          <w:tcPr>
            <w:tcW w:w="194" w:type="pct"/>
            <w:noWrap/>
            <w:vAlign w:val="center"/>
          </w:tcPr>
          <w:p w14:paraId="44D07DBE" w14:textId="125D9BD0" w:rsidR="00521E66" w:rsidRPr="006246F2" w:rsidRDefault="00CC1391" w:rsidP="00521E66">
            <w:pPr>
              <w:pStyle w:val="a7"/>
              <w:rPr>
                <w:color w:val="000000" w:themeColor="text1"/>
                <w:sz w:val="15"/>
                <w:szCs w:val="15"/>
              </w:rPr>
            </w:pPr>
            <w:r w:rsidRPr="006246F2">
              <w:rPr>
                <w:rFonts w:hint="eastAsia"/>
                <w:color w:val="000000" w:themeColor="text1"/>
                <w:sz w:val="15"/>
                <w:szCs w:val="15"/>
              </w:rPr>
              <w:t>0.31~0.33</w:t>
            </w:r>
          </w:p>
        </w:tc>
        <w:tc>
          <w:tcPr>
            <w:tcW w:w="194" w:type="pct"/>
            <w:noWrap/>
            <w:vAlign w:val="center"/>
          </w:tcPr>
          <w:p w14:paraId="0D74C455" w14:textId="4D8084B0" w:rsidR="00521E66" w:rsidRPr="006246F2" w:rsidRDefault="00521E66" w:rsidP="00521E66">
            <w:pPr>
              <w:pStyle w:val="a7"/>
              <w:rPr>
                <w:color w:val="000000" w:themeColor="text1"/>
                <w:sz w:val="15"/>
                <w:szCs w:val="15"/>
              </w:rPr>
            </w:pPr>
            <w:r w:rsidRPr="006246F2">
              <w:rPr>
                <w:color w:val="000000" w:themeColor="text1"/>
                <w:sz w:val="15"/>
                <w:szCs w:val="15"/>
              </w:rPr>
              <w:t>0.0</w:t>
            </w:r>
            <w:r w:rsidRPr="006246F2">
              <w:rPr>
                <w:rFonts w:hint="eastAsia"/>
                <w:color w:val="000000" w:themeColor="text1"/>
                <w:sz w:val="15"/>
                <w:szCs w:val="15"/>
              </w:rPr>
              <w:t>1</w:t>
            </w:r>
            <w:r w:rsidRPr="006246F2">
              <w:rPr>
                <w:color w:val="000000" w:themeColor="text1"/>
                <w:sz w:val="15"/>
                <w:szCs w:val="15"/>
              </w:rPr>
              <w:t>~0.0</w:t>
            </w:r>
            <w:r w:rsidRPr="006246F2">
              <w:rPr>
                <w:rFonts w:hint="eastAsia"/>
                <w:color w:val="000000" w:themeColor="text1"/>
                <w:sz w:val="15"/>
                <w:szCs w:val="15"/>
              </w:rPr>
              <w:t>2</w:t>
            </w:r>
          </w:p>
        </w:tc>
        <w:tc>
          <w:tcPr>
            <w:tcW w:w="113" w:type="pct"/>
            <w:noWrap/>
            <w:vAlign w:val="center"/>
          </w:tcPr>
          <w:p w14:paraId="539CB058" w14:textId="566F24DC"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183" w:type="pct"/>
            <w:noWrap/>
            <w:vAlign w:val="center"/>
          </w:tcPr>
          <w:p w14:paraId="3D25F40A" w14:textId="58968DD6" w:rsidR="00521E66" w:rsidRPr="006246F2" w:rsidRDefault="00CC1391" w:rsidP="00521E66">
            <w:pPr>
              <w:pStyle w:val="a7"/>
              <w:rPr>
                <w:color w:val="000000" w:themeColor="text1"/>
                <w:sz w:val="15"/>
                <w:szCs w:val="15"/>
              </w:rPr>
            </w:pPr>
            <w:r w:rsidRPr="006246F2">
              <w:rPr>
                <w:rFonts w:hint="eastAsia"/>
                <w:bCs/>
                <w:color w:val="000000" w:themeColor="text1"/>
                <w:sz w:val="15"/>
                <w:szCs w:val="15"/>
              </w:rPr>
              <w:t>54</w:t>
            </w:r>
            <w:r w:rsidR="00521E66" w:rsidRPr="006246F2">
              <w:rPr>
                <w:rFonts w:hint="eastAsia"/>
                <w:bCs/>
                <w:color w:val="000000" w:themeColor="text1"/>
                <w:sz w:val="15"/>
                <w:szCs w:val="15"/>
              </w:rPr>
              <w:t>0~</w:t>
            </w:r>
            <w:r w:rsidRPr="006246F2">
              <w:rPr>
                <w:rFonts w:hint="eastAsia"/>
                <w:bCs/>
                <w:color w:val="000000" w:themeColor="text1"/>
                <w:sz w:val="15"/>
                <w:szCs w:val="15"/>
              </w:rPr>
              <w:t>5</w:t>
            </w:r>
            <w:r w:rsidR="00521E66" w:rsidRPr="006246F2">
              <w:rPr>
                <w:rFonts w:hint="eastAsia"/>
                <w:bCs/>
                <w:color w:val="000000" w:themeColor="text1"/>
                <w:sz w:val="15"/>
                <w:szCs w:val="15"/>
              </w:rPr>
              <w:t>80</w:t>
            </w:r>
          </w:p>
        </w:tc>
        <w:tc>
          <w:tcPr>
            <w:tcW w:w="208" w:type="pct"/>
            <w:noWrap/>
            <w:vAlign w:val="center"/>
          </w:tcPr>
          <w:p w14:paraId="740FF5D4" w14:textId="0FA93022"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136" w:type="pct"/>
            <w:vAlign w:val="center"/>
          </w:tcPr>
          <w:p w14:paraId="2356A9D2" w14:textId="68A8505B"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137" w:type="pct"/>
            <w:vAlign w:val="center"/>
          </w:tcPr>
          <w:p w14:paraId="4EBDB508" w14:textId="1C1FADC2"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137" w:type="pct"/>
            <w:noWrap/>
            <w:vAlign w:val="center"/>
          </w:tcPr>
          <w:p w14:paraId="5ED6C248" w14:textId="06599C7C"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240" w:type="pct"/>
            <w:noWrap/>
            <w:vAlign w:val="center"/>
          </w:tcPr>
          <w:p w14:paraId="6FE81DD8" w14:textId="36D4EC95"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240" w:type="pct"/>
            <w:noWrap/>
            <w:vAlign w:val="center"/>
          </w:tcPr>
          <w:p w14:paraId="36CDD191" w14:textId="2184D810"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209" w:type="pct"/>
            <w:noWrap/>
            <w:vAlign w:val="center"/>
          </w:tcPr>
          <w:p w14:paraId="10ED894F" w14:textId="00619FAE"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240" w:type="pct"/>
            <w:noWrap/>
            <w:vAlign w:val="center"/>
          </w:tcPr>
          <w:p w14:paraId="03B9692E" w14:textId="3C377CBA"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194" w:type="pct"/>
            <w:vAlign w:val="center"/>
          </w:tcPr>
          <w:p w14:paraId="7B04B624" w14:textId="37B8ACFC"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240" w:type="pct"/>
            <w:noWrap/>
            <w:vAlign w:val="center"/>
          </w:tcPr>
          <w:p w14:paraId="7ECC7843" w14:textId="42D1175D"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238" w:type="pct"/>
            <w:noWrap/>
            <w:vAlign w:val="center"/>
          </w:tcPr>
          <w:p w14:paraId="052EA5D8" w14:textId="6A7A2020"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238" w:type="pct"/>
            <w:vAlign w:val="center"/>
          </w:tcPr>
          <w:p w14:paraId="699CFA8D" w14:textId="6A2F678E"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234" w:type="pct"/>
            <w:vAlign w:val="center"/>
          </w:tcPr>
          <w:p w14:paraId="4644DE12" w14:textId="37A49D0F"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229" w:type="pct"/>
            <w:vAlign w:val="center"/>
          </w:tcPr>
          <w:p w14:paraId="5B083320" w14:textId="412A268F" w:rsidR="00521E66" w:rsidRPr="006246F2" w:rsidRDefault="00521E66" w:rsidP="00521E66">
            <w:pPr>
              <w:pStyle w:val="a7"/>
              <w:rPr>
                <w:color w:val="000000" w:themeColor="text1"/>
                <w:sz w:val="15"/>
                <w:szCs w:val="15"/>
              </w:rPr>
            </w:pPr>
            <w:r w:rsidRPr="006246F2">
              <w:rPr>
                <w:color w:val="000000" w:themeColor="text1"/>
                <w:sz w:val="15"/>
                <w:szCs w:val="15"/>
              </w:rPr>
              <w:t>ND</w:t>
            </w:r>
          </w:p>
        </w:tc>
      </w:tr>
      <w:tr w:rsidR="006246F2" w:rsidRPr="006246F2" w14:paraId="12F4D22E" w14:textId="77777777" w:rsidTr="00FF7C57">
        <w:trPr>
          <w:jc w:val="center"/>
        </w:trPr>
        <w:tc>
          <w:tcPr>
            <w:tcW w:w="120" w:type="pct"/>
            <w:vMerge/>
            <w:noWrap/>
            <w:vAlign w:val="center"/>
          </w:tcPr>
          <w:p w14:paraId="7D9754BA" w14:textId="77777777" w:rsidR="00521E66" w:rsidRPr="006246F2" w:rsidRDefault="00521E66" w:rsidP="00521E66">
            <w:pPr>
              <w:pStyle w:val="a7"/>
              <w:rPr>
                <w:color w:val="000000" w:themeColor="text1"/>
                <w:sz w:val="15"/>
                <w:szCs w:val="15"/>
              </w:rPr>
            </w:pPr>
          </w:p>
        </w:tc>
        <w:tc>
          <w:tcPr>
            <w:tcW w:w="192" w:type="pct"/>
            <w:noWrap/>
            <w:vAlign w:val="center"/>
          </w:tcPr>
          <w:p w14:paraId="319A58E9" w14:textId="09161B30" w:rsidR="00521E66" w:rsidRPr="006246F2" w:rsidRDefault="00521E66" w:rsidP="00521E66">
            <w:pPr>
              <w:pStyle w:val="a7"/>
              <w:rPr>
                <w:color w:val="000000" w:themeColor="text1"/>
                <w:sz w:val="15"/>
                <w:szCs w:val="15"/>
              </w:rPr>
            </w:pPr>
            <w:r w:rsidRPr="006246F2">
              <w:rPr>
                <w:color w:val="000000" w:themeColor="text1"/>
                <w:sz w:val="15"/>
                <w:szCs w:val="15"/>
              </w:rPr>
              <w:t>均值</w:t>
            </w:r>
          </w:p>
        </w:tc>
        <w:tc>
          <w:tcPr>
            <w:tcW w:w="167" w:type="pct"/>
            <w:noWrap/>
            <w:vAlign w:val="center"/>
          </w:tcPr>
          <w:p w14:paraId="0951A782" w14:textId="301DAEBF"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41" w:type="pct"/>
            <w:noWrap/>
            <w:vAlign w:val="center"/>
          </w:tcPr>
          <w:p w14:paraId="1C93D6EF" w14:textId="4069004C" w:rsidR="00521E66" w:rsidRPr="006246F2" w:rsidRDefault="00521E66" w:rsidP="00521E66">
            <w:pPr>
              <w:pStyle w:val="a7"/>
              <w:rPr>
                <w:color w:val="000000" w:themeColor="text1"/>
                <w:sz w:val="15"/>
                <w:szCs w:val="15"/>
              </w:rPr>
            </w:pPr>
            <w:r w:rsidRPr="006246F2">
              <w:rPr>
                <w:rFonts w:hint="eastAsia"/>
                <w:color w:val="000000" w:themeColor="text1"/>
                <w:sz w:val="15"/>
                <w:szCs w:val="15"/>
              </w:rPr>
              <w:t>14.6</w:t>
            </w:r>
          </w:p>
        </w:tc>
        <w:tc>
          <w:tcPr>
            <w:tcW w:w="159" w:type="pct"/>
            <w:noWrap/>
            <w:vAlign w:val="center"/>
          </w:tcPr>
          <w:p w14:paraId="6EA944D8" w14:textId="4A817F5E" w:rsidR="00521E66" w:rsidRPr="006246F2" w:rsidRDefault="00521E66" w:rsidP="00521E66">
            <w:pPr>
              <w:pStyle w:val="a7"/>
              <w:rPr>
                <w:color w:val="000000" w:themeColor="text1"/>
                <w:sz w:val="15"/>
                <w:szCs w:val="15"/>
              </w:rPr>
            </w:pPr>
            <w:r w:rsidRPr="006246F2">
              <w:rPr>
                <w:rFonts w:hint="eastAsia"/>
                <w:color w:val="000000" w:themeColor="text1"/>
                <w:sz w:val="15"/>
                <w:szCs w:val="15"/>
              </w:rPr>
              <w:t>2.6</w:t>
            </w:r>
          </w:p>
        </w:tc>
        <w:tc>
          <w:tcPr>
            <w:tcW w:w="229" w:type="pct"/>
            <w:noWrap/>
            <w:vAlign w:val="center"/>
          </w:tcPr>
          <w:p w14:paraId="6EC3113F" w14:textId="02FA828A" w:rsidR="00521E66" w:rsidRPr="006246F2" w:rsidRDefault="00521E66" w:rsidP="00521E66">
            <w:pPr>
              <w:pStyle w:val="a7"/>
              <w:rPr>
                <w:color w:val="000000" w:themeColor="text1"/>
                <w:sz w:val="15"/>
                <w:szCs w:val="15"/>
              </w:rPr>
            </w:pPr>
            <w:r w:rsidRPr="006246F2">
              <w:rPr>
                <w:rFonts w:hint="eastAsia"/>
                <w:color w:val="000000" w:themeColor="text1"/>
                <w:sz w:val="15"/>
                <w:szCs w:val="15"/>
              </w:rPr>
              <w:t>0.139</w:t>
            </w:r>
          </w:p>
        </w:tc>
        <w:tc>
          <w:tcPr>
            <w:tcW w:w="194" w:type="pct"/>
            <w:vAlign w:val="center"/>
          </w:tcPr>
          <w:p w14:paraId="4C79849D" w14:textId="71D5AFC4" w:rsidR="00521E66" w:rsidRPr="006246F2" w:rsidRDefault="00521E66" w:rsidP="00521E66">
            <w:pPr>
              <w:pStyle w:val="a7"/>
              <w:rPr>
                <w:color w:val="000000" w:themeColor="text1"/>
                <w:sz w:val="15"/>
                <w:szCs w:val="15"/>
              </w:rPr>
            </w:pPr>
            <w:r w:rsidRPr="006246F2">
              <w:rPr>
                <w:rFonts w:hint="eastAsia"/>
                <w:color w:val="000000" w:themeColor="text1"/>
                <w:sz w:val="15"/>
                <w:szCs w:val="15"/>
              </w:rPr>
              <w:t>0.4</w:t>
            </w:r>
            <w:r w:rsidR="00CC1391" w:rsidRPr="006246F2">
              <w:rPr>
                <w:rFonts w:hint="eastAsia"/>
                <w:color w:val="000000" w:themeColor="text1"/>
                <w:sz w:val="15"/>
                <w:szCs w:val="15"/>
              </w:rPr>
              <w:t>36</w:t>
            </w:r>
          </w:p>
        </w:tc>
        <w:tc>
          <w:tcPr>
            <w:tcW w:w="194" w:type="pct"/>
            <w:noWrap/>
            <w:vAlign w:val="center"/>
          </w:tcPr>
          <w:p w14:paraId="6CE15612" w14:textId="2F064E2F" w:rsidR="00521E66" w:rsidRPr="006246F2" w:rsidRDefault="00521E66" w:rsidP="00521E66">
            <w:pPr>
              <w:pStyle w:val="a7"/>
              <w:rPr>
                <w:color w:val="000000" w:themeColor="text1"/>
                <w:sz w:val="15"/>
                <w:szCs w:val="15"/>
              </w:rPr>
            </w:pPr>
            <w:r w:rsidRPr="006246F2">
              <w:rPr>
                <w:rFonts w:hint="eastAsia"/>
                <w:color w:val="000000" w:themeColor="text1"/>
                <w:sz w:val="15"/>
                <w:szCs w:val="15"/>
              </w:rPr>
              <w:t>0.</w:t>
            </w:r>
            <w:r w:rsidR="00CC1391" w:rsidRPr="006246F2">
              <w:rPr>
                <w:rFonts w:hint="eastAsia"/>
                <w:color w:val="000000" w:themeColor="text1"/>
                <w:sz w:val="15"/>
                <w:szCs w:val="15"/>
              </w:rPr>
              <w:t>073</w:t>
            </w:r>
          </w:p>
        </w:tc>
        <w:tc>
          <w:tcPr>
            <w:tcW w:w="194" w:type="pct"/>
            <w:noWrap/>
            <w:vAlign w:val="center"/>
          </w:tcPr>
          <w:p w14:paraId="1BAFE4FB" w14:textId="5D1C7CB0" w:rsidR="00521E66" w:rsidRPr="006246F2" w:rsidRDefault="00CC1391" w:rsidP="00521E66">
            <w:pPr>
              <w:pStyle w:val="a7"/>
              <w:rPr>
                <w:color w:val="000000" w:themeColor="text1"/>
                <w:sz w:val="15"/>
                <w:szCs w:val="15"/>
              </w:rPr>
            </w:pPr>
            <w:r w:rsidRPr="006246F2">
              <w:rPr>
                <w:rFonts w:hint="eastAsia"/>
                <w:color w:val="000000" w:themeColor="text1"/>
                <w:sz w:val="15"/>
                <w:szCs w:val="15"/>
              </w:rPr>
              <w:t>0.32</w:t>
            </w:r>
          </w:p>
        </w:tc>
        <w:tc>
          <w:tcPr>
            <w:tcW w:w="194" w:type="pct"/>
            <w:noWrap/>
            <w:vAlign w:val="center"/>
          </w:tcPr>
          <w:p w14:paraId="45F02F26" w14:textId="2AAE69C8" w:rsidR="00521E66" w:rsidRPr="006246F2" w:rsidRDefault="00521E66" w:rsidP="00521E66">
            <w:pPr>
              <w:pStyle w:val="a7"/>
              <w:rPr>
                <w:color w:val="000000" w:themeColor="text1"/>
                <w:sz w:val="15"/>
                <w:szCs w:val="15"/>
              </w:rPr>
            </w:pPr>
            <w:r w:rsidRPr="006246F2">
              <w:rPr>
                <w:rFonts w:hint="eastAsia"/>
                <w:color w:val="000000" w:themeColor="text1"/>
                <w:sz w:val="15"/>
                <w:szCs w:val="15"/>
              </w:rPr>
              <w:t>0.016</w:t>
            </w:r>
          </w:p>
        </w:tc>
        <w:tc>
          <w:tcPr>
            <w:tcW w:w="113" w:type="pct"/>
            <w:noWrap/>
            <w:vAlign w:val="center"/>
          </w:tcPr>
          <w:p w14:paraId="2A4DA6F6" w14:textId="001CD46F"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83" w:type="pct"/>
            <w:noWrap/>
            <w:vAlign w:val="center"/>
          </w:tcPr>
          <w:p w14:paraId="000B0343" w14:textId="50DC6E1C" w:rsidR="00521E66" w:rsidRPr="006246F2" w:rsidRDefault="00CC1391" w:rsidP="00521E66">
            <w:pPr>
              <w:pStyle w:val="a7"/>
              <w:rPr>
                <w:color w:val="000000" w:themeColor="text1"/>
                <w:sz w:val="15"/>
                <w:szCs w:val="15"/>
              </w:rPr>
            </w:pPr>
            <w:r w:rsidRPr="006246F2">
              <w:rPr>
                <w:rFonts w:hint="eastAsia"/>
                <w:bCs/>
                <w:color w:val="000000" w:themeColor="text1"/>
                <w:sz w:val="15"/>
                <w:szCs w:val="15"/>
              </w:rPr>
              <w:t>560</w:t>
            </w:r>
          </w:p>
        </w:tc>
        <w:tc>
          <w:tcPr>
            <w:tcW w:w="208" w:type="pct"/>
            <w:noWrap/>
            <w:vAlign w:val="center"/>
          </w:tcPr>
          <w:p w14:paraId="4188D74A" w14:textId="59530DC2"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136" w:type="pct"/>
            <w:vAlign w:val="center"/>
          </w:tcPr>
          <w:p w14:paraId="39B80355" w14:textId="6243B8A5"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137" w:type="pct"/>
            <w:vAlign w:val="center"/>
          </w:tcPr>
          <w:p w14:paraId="6364A600" w14:textId="5B0F84BB"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137" w:type="pct"/>
            <w:noWrap/>
            <w:vAlign w:val="center"/>
          </w:tcPr>
          <w:p w14:paraId="27412AD7" w14:textId="7D63DE42"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240" w:type="pct"/>
            <w:noWrap/>
            <w:vAlign w:val="center"/>
          </w:tcPr>
          <w:p w14:paraId="0A152F9C" w14:textId="7B52927E"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240" w:type="pct"/>
            <w:noWrap/>
            <w:vAlign w:val="center"/>
          </w:tcPr>
          <w:p w14:paraId="69D01B4F" w14:textId="29CAEA2E"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209" w:type="pct"/>
            <w:noWrap/>
            <w:vAlign w:val="center"/>
          </w:tcPr>
          <w:p w14:paraId="6FB482E8" w14:textId="6886AAAB"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240" w:type="pct"/>
            <w:noWrap/>
            <w:vAlign w:val="center"/>
          </w:tcPr>
          <w:p w14:paraId="7B0EFCFB" w14:textId="114E58A9"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194" w:type="pct"/>
            <w:vAlign w:val="center"/>
          </w:tcPr>
          <w:p w14:paraId="090C2F62" w14:textId="05AC0C83"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240" w:type="pct"/>
            <w:noWrap/>
            <w:vAlign w:val="center"/>
          </w:tcPr>
          <w:p w14:paraId="3382825E" w14:textId="3468AB26"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238" w:type="pct"/>
            <w:noWrap/>
            <w:vAlign w:val="center"/>
          </w:tcPr>
          <w:p w14:paraId="30D019BB" w14:textId="2E7A9511"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238" w:type="pct"/>
            <w:vAlign w:val="center"/>
          </w:tcPr>
          <w:p w14:paraId="3A77DCA5" w14:textId="2FB572DC"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234" w:type="pct"/>
            <w:vAlign w:val="center"/>
          </w:tcPr>
          <w:p w14:paraId="23588B3F" w14:textId="5F0438E9" w:rsidR="00521E66" w:rsidRPr="006246F2" w:rsidRDefault="00521E66" w:rsidP="00521E66">
            <w:pPr>
              <w:pStyle w:val="a7"/>
              <w:rPr>
                <w:color w:val="000000" w:themeColor="text1"/>
                <w:sz w:val="15"/>
                <w:szCs w:val="15"/>
              </w:rPr>
            </w:pPr>
            <w:r w:rsidRPr="006246F2">
              <w:rPr>
                <w:color w:val="000000" w:themeColor="text1"/>
                <w:sz w:val="15"/>
                <w:szCs w:val="15"/>
              </w:rPr>
              <w:t>ND</w:t>
            </w:r>
          </w:p>
        </w:tc>
        <w:tc>
          <w:tcPr>
            <w:tcW w:w="229" w:type="pct"/>
            <w:vAlign w:val="center"/>
          </w:tcPr>
          <w:p w14:paraId="16E2B98B" w14:textId="40083E6D" w:rsidR="00521E66" w:rsidRPr="006246F2" w:rsidRDefault="00521E66" w:rsidP="00521E66">
            <w:pPr>
              <w:pStyle w:val="a7"/>
              <w:rPr>
                <w:color w:val="000000" w:themeColor="text1"/>
                <w:sz w:val="15"/>
                <w:szCs w:val="15"/>
              </w:rPr>
            </w:pPr>
            <w:r w:rsidRPr="006246F2">
              <w:rPr>
                <w:color w:val="000000" w:themeColor="text1"/>
                <w:sz w:val="15"/>
                <w:szCs w:val="15"/>
              </w:rPr>
              <w:t>ND</w:t>
            </w:r>
          </w:p>
        </w:tc>
      </w:tr>
      <w:tr w:rsidR="006246F2" w:rsidRPr="006246F2" w14:paraId="2DC577D1" w14:textId="77777777" w:rsidTr="00FF7C57">
        <w:trPr>
          <w:jc w:val="center"/>
        </w:trPr>
        <w:tc>
          <w:tcPr>
            <w:tcW w:w="120" w:type="pct"/>
            <w:vMerge/>
            <w:noWrap/>
            <w:vAlign w:val="center"/>
          </w:tcPr>
          <w:p w14:paraId="412DF8AF" w14:textId="77777777" w:rsidR="00521E66" w:rsidRPr="006246F2" w:rsidRDefault="00521E66" w:rsidP="00521E66">
            <w:pPr>
              <w:pStyle w:val="a7"/>
              <w:rPr>
                <w:color w:val="000000" w:themeColor="text1"/>
                <w:sz w:val="15"/>
                <w:szCs w:val="15"/>
              </w:rPr>
            </w:pPr>
          </w:p>
        </w:tc>
        <w:tc>
          <w:tcPr>
            <w:tcW w:w="192" w:type="pct"/>
            <w:noWrap/>
            <w:vAlign w:val="center"/>
          </w:tcPr>
          <w:p w14:paraId="1BAA359B" w14:textId="174FB823" w:rsidR="00521E66" w:rsidRPr="006246F2" w:rsidRDefault="00521E66" w:rsidP="00521E66">
            <w:pPr>
              <w:pStyle w:val="a7"/>
              <w:rPr>
                <w:color w:val="000000" w:themeColor="text1"/>
                <w:sz w:val="15"/>
                <w:szCs w:val="15"/>
              </w:rPr>
            </w:pPr>
            <w:r w:rsidRPr="006246F2">
              <w:rPr>
                <w:color w:val="000000" w:themeColor="text1"/>
                <w:sz w:val="15"/>
                <w:szCs w:val="15"/>
              </w:rPr>
              <w:t>超标率</w:t>
            </w:r>
          </w:p>
        </w:tc>
        <w:tc>
          <w:tcPr>
            <w:tcW w:w="167" w:type="pct"/>
            <w:noWrap/>
            <w:vAlign w:val="center"/>
          </w:tcPr>
          <w:p w14:paraId="6BD74197" w14:textId="6857D6B4"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41" w:type="pct"/>
            <w:noWrap/>
            <w:vAlign w:val="center"/>
          </w:tcPr>
          <w:p w14:paraId="3BFC263B" w14:textId="0CD495E1"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59" w:type="pct"/>
            <w:noWrap/>
            <w:vAlign w:val="center"/>
          </w:tcPr>
          <w:p w14:paraId="53538052" w14:textId="52868E16"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229" w:type="pct"/>
            <w:noWrap/>
            <w:vAlign w:val="center"/>
          </w:tcPr>
          <w:p w14:paraId="456EB04A" w14:textId="0F05C86C"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94" w:type="pct"/>
            <w:vAlign w:val="center"/>
          </w:tcPr>
          <w:p w14:paraId="426DF34E" w14:textId="6BE69652"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94" w:type="pct"/>
            <w:noWrap/>
            <w:vAlign w:val="center"/>
          </w:tcPr>
          <w:p w14:paraId="0F1BCACF" w14:textId="0821C5BF"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94" w:type="pct"/>
            <w:noWrap/>
            <w:vAlign w:val="center"/>
          </w:tcPr>
          <w:p w14:paraId="38402803" w14:textId="12ABF0E7"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94" w:type="pct"/>
            <w:noWrap/>
            <w:vAlign w:val="center"/>
          </w:tcPr>
          <w:p w14:paraId="104BD981" w14:textId="69459074"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13" w:type="pct"/>
            <w:noWrap/>
            <w:vAlign w:val="center"/>
          </w:tcPr>
          <w:p w14:paraId="48E3D83E" w14:textId="2CC3975F"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83" w:type="pct"/>
            <w:noWrap/>
            <w:vAlign w:val="center"/>
          </w:tcPr>
          <w:p w14:paraId="67EBAD12" w14:textId="6692DA32"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208" w:type="pct"/>
            <w:noWrap/>
            <w:vAlign w:val="center"/>
          </w:tcPr>
          <w:p w14:paraId="575B709E" w14:textId="2AC9A355"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36" w:type="pct"/>
            <w:vAlign w:val="center"/>
          </w:tcPr>
          <w:p w14:paraId="69FC3882" w14:textId="148BAE53"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37" w:type="pct"/>
            <w:vAlign w:val="center"/>
          </w:tcPr>
          <w:p w14:paraId="0C10CEA3" w14:textId="4DAB73B4"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37" w:type="pct"/>
            <w:noWrap/>
            <w:vAlign w:val="center"/>
          </w:tcPr>
          <w:p w14:paraId="7BD3FCE8" w14:textId="45829A28"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240" w:type="pct"/>
            <w:noWrap/>
            <w:vAlign w:val="center"/>
          </w:tcPr>
          <w:p w14:paraId="0E9A4B3E" w14:textId="3E60BB3C"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240" w:type="pct"/>
            <w:noWrap/>
            <w:vAlign w:val="center"/>
          </w:tcPr>
          <w:p w14:paraId="50453FD9" w14:textId="1FFBCA4F"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209" w:type="pct"/>
            <w:noWrap/>
            <w:vAlign w:val="center"/>
          </w:tcPr>
          <w:p w14:paraId="0BAF35C3" w14:textId="198D068D"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240" w:type="pct"/>
            <w:noWrap/>
            <w:vAlign w:val="center"/>
          </w:tcPr>
          <w:p w14:paraId="5BAE29B8" w14:textId="52411E7F"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94" w:type="pct"/>
            <w:vAlign w:val="center"/>
          </w:tcPr>
          <w:p w14:paraId="4383544E" w14:textId="273BCEB9"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240" w:type="pct"/>
            <w:noWrap/>
            <w:vAlign w:val="center"/>
          </w:tcPr>
          <w:p w14:paraId="204613B9" w14:textId="3C7647DA"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238" w:type="pct"/>
            <w:noWrap/>
            <w:vAlign w:val="center"/>
          </w:tcPr>
          <w:p w14:paraId="3B6F5C73" w14:textId="20AF5C53"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238" w:type="pct"/>
            <w:vAlign w:val="center"/>
          </w:tcPr>
          <w:p w14:paraId="3A3A831E" w14:textId="0275A5BC"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234" w:type="pct"/>
            <w:vAlign w:val="center"/>
          </w:tcPr>
          <w:p w14:paraId="71C4D97B" w14:textId="7663DF02"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229" w:type="pct"/>
            <w:vAlign w:val="center"/>
          </w:tcPr>
          <w:p w14:paraId="27D83DBE" w14:textId="706F3508" w:rsidR="00521E66" w:rsidRPr="006246F2" w:rsidRDefault="00521E66" w:rsidP="00521E66">
            <w:pPr>
              <w:pStyle w:val="a7"/>
              <w:rPr>
                <w:color w:val="000000" w:themeColor="text1"/>
                <w:sz w:val="15"/>
                <w:szCs w:val="15"/>
              </w:rPr>
            </w:pPr>
            <w:r w:rsidRPr="006246F2">
              <w:rPr>
                <w:color w:val="000000" w:themeColor="text1"/>
                <w:sz w:val="15"/>
                <w:szCs w:val="15"/>
              </w:rPr>
              <w:t>/</w:t>
            </w:r>
          </w:p>
        </w:tc>
      </w:tr>
      <w:tr w:rsidR="006246F2" w:rsidRPr="006246F2" w14:paraId="5CB18A23" w14:textId="77777777" w:rsidTr="00FF7C57">
        <w:trPr>
          <w:jc w:val="center"/>
        </w:trPr>
        <w:tc>
          <w:tcPr>
            <w:tcW w:w="120" w:type="pct"/>
            <w:vMerge/>
            <w:noWrap/>
            <w:vAlign w:val="center"/>
          </w:tcPr>
          <w:p w14:paraId="3C574F67" w14:textId="77777777" w:rsidR="00521E66" w:rsidRPr="006246F2" w:rsidRDefault="00521E66" w:rsidP="00521E66">
            <w:pPr>
              <w:pStyle w:val="a7"/>
              <w:rPr>
                <w:color w:val="000000" w:themeColor="text1"/>
                <w:sz w:val="15"/>
                <w:szCs w:val="15"/>
              </w:rPr>
            </w:pPr>
          </w:p>
        </w:tc>
        <w:tc>
          <w:tcPr>
            <w:tcW w:w="192" w:type="pct"/>
            <w:noWrap/>
            <w:vAlign w:val="center"/>
          </w:tcPr>
          <w:p w14:paraId="7C8E0146" w14:textId="755254A3" w:rsidR="00521E66" w:rsidRPr="006246F2" w:rsidRDefault="00521E66" w:rsidP="00521E66">
            <w:pPr>
              <w:pStyle w:val="a7"/>
              <w:rPr>
                <w:color w:val="000000" w:themeColor="text1"/>
                <w:sz w:val="15"/>
                <w:szCs w:val="15"/>
              </w:rPr>
            </w:pPr>
            <w:r w:rsidRPr="006246F2">
              <w:rPr>
                <w:color w:val="000000" w:themeColor="text1"/>
                <w:sz w:val="15"/>
                <w:szCs w:val="15"/>
              </w:rPr>
              <w:t>超标倍数</w:t>
            </w:r>
          </w:p>
        </w:tc>
        <w:tc>
          <w:tcPr>
            <w:tcW w:w="167" w:type="pct"/>
            <w:noWrap/>
            <w:vAlign w:val="center"/>
          </w:tcPr>
          <w:p w14:paraId="6ED3D8FB" w14:textId="7285DE3C"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41" w:type="pct"/>
            <w:noWrap/>
            <w:vAlign w:val="center"/>
          </w:tcPr>
          <w:p w14:paraId="50380D71" w14:textId="14AB88BA"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59" w:type="pct"/>
            <w:noWrap/>
            <w:vAlign w:val="center"/>
          </w:tcPr>
          <w:p w14:paraId="1168966C" w14:textId="13A914D3"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229" w:type="pct"/>
            <w:noWrap/>
            <w:vAlign w:val="center"/>
          </w:tcPr>
          <w:p w14:paraId="745F7610" w14:textId="5890A08B"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94" w:type="pct"/>
            <w:vAlign w:val="center"/>
          </w:tcPr>
          <w:p w14:paraId="0D4132EF" w14:textId="3F6BCFAF"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94" w:type="pct"/>
            <w:noWrap/>
            <w:vAlign w:val="center"/>
          </w:tcPr>
          <w:p w14:paraId="194BBCB0" w14:textId="260B4897"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94" w:type="pct"/>
            <w:noWrap/>
            <w:vAlign w:val="center"/>
          </w:tcPr>
          <w:p w14:paraId="099278D1" w14:textId="19EC7E6F"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94" w:type="pct"/>
            <w:noWrap/>
            <w:vAlign w:val="center"/>
          </w:tcPr>
          <w:p w14:paraId="5331AB56" w14:textId="20BB16EF"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13" w:type="pct"/>
            <w:noWrap/>
            <w:vAlign w:val="center"/>
          </w:tcPr>
          <w:p w14:paraId="3386F209" w14:textId="446B818D"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83" w:type="pct"/>
            <w:noWrap/>
            <w:vAlign w:val="center"/>
          </w:tcPr>
          <w:p w14:paraId="5B001D68" w14:textId="6B55D6EF"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208" w:type="pct"/>
            <w:noWrap/>
            <w:vAlign w:val="center"/>
          </w:tcPr>
          <w:p w14:paraId="2E750C54" w14:textId="5723916C"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36" w:type="pct"/>
            <w:vAlign w:val="center"/>
          </w:tcPr>
          <w:p w14:paraId="5B66BB6B" w14:textId="0A8ECD28"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37" w:type="pct"/>
            <w:vAlign w:val="center"/>
          </w:tcPr>
          <w:p w14:paraId="0F30EDF6" w14:textId="236120BE"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37" w:type="pct"/>
            <w:noWrap/>
            <w:vAlign w:val="center"/>
          </w:tcPr>
          <w:p w14:paraId="6325B408" w14:textId="6031EF1D"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240" w:type="pct"/>
            <w:noWrap/>
            <w:vAlign w:val="center"/>
          </w:tcPr>
          <w:p w14:paraId="3878838E" w14:textId="76AF206C"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240" w:type="pct"/>
            <w:noWrap/>
            <w:vAlign w:val="center"/>
          </w:tcPr>
          <w:p w14:paraId="025BA09A" w14:textId="377BB6DC"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209" w:type="pct"/>
            <w:noWrap/>
            <w:vAlign w:val="center"/>
          </w:tcPr>
          <w:p w14:paraId="102CE866" w14:textId="2022F7DB"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240" w:type="pct"/>
            <w:noWrap/>
            <w:vAlign w:val="center"/>
          </w:tcPr>
          <w:p w14:paraId="25DC4A3B" w14:textId="788B4F8B"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194" w:type="pct"/>
            <w:vAlign w:val="center"/>
          </w:tcPr>
          <w:p w14:paraId="0F187441" w14:textId="1377702D"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240" w:type="pct"/>
            <w:noWrap/>
            <w:vAlign w:val="center"/>
          </w:tcPr>
          <w:p w14:paraId="3830ABA5" w14:textId="68171861"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238" w:type="pct"/>
            <w:noWrap/>
            <w:vAlign w:val="center"/>
          </w:tcPr>
          <w:p w14:paraId="3E359E1A" w14:textId="590F3D9E"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238" w:type="pct"/>
            <w:vAlign w:val="center"/>
          </w:tcPr>
          <w:p w14:paraId="29FF1806" w14:textId="38BBC452"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234" w:type="pct"/>
            <w:vAlign w:val="center"/>
          </w:tcPr>
          <w:p w14:paraId="3A496A15" w14:textId="1667432D" w:rsidR="00521E66" w:rsidRPr="006246F2" w:rsidRDefault="00521E66" w:rsidP="00521E66">
            <w:pPr>
              <w:pStyle w:val="a7"/>
              <w:rPr>
                <w:color w:val="000000" w:themeColor="text1"/>
                <w:sz w:val="15"/>
                <w:szCs w:val="15"/>
              </w:rPr>
            </w:pPr>
            <w:r w:rsidRPr="006246F2">
              <w:rPr>
                <w:color w:val="000000" w:themeColor="text1"/>
                <w:sz w:val="15"/>
                <w:szCs w:val="15"/>
              </w:rPr>
              <w:t>/</w:t>
            </w:r>
          </w:p>
        </w:tc>
        <w:tc>
          <w:tcPr>
            <w:tcW w:w="229" w:type="pct"/>
            <w:vAlign w:val="center"/>
          </w:tcPr>
          <w:p w14:paraId="2D77818B" w14:textId="1288D078" w:rsidR="00521E66" w:rsidRPr="006246F2" w:rsidRDefault="00521E66" w:rsidP="00521E66">
            <w:pPr>
              <w:pStyle w:val="a7"/>
              <w:rPr>
                <w:color w:val="000000" w:themeColor="text1"/>
                <w:sz w:val="15"/>
                <w:szCs w:val="15"/>
              </w:rPr>
            </w:pPr>
            <w:r w:rsidRPr="006246F2">
              <w:rPr>
                <w:color w:val="000000" w:themeColor="text1"/>
                <w:sz w:val="15"/>
                <w:szCs w:val="15"/>
              </w:rPr>
              <w:t>/</w:t>
            </w:r>
          </w:p>
        </w:tc>
      </w:tr>
      <w:tr w:rsidR="00521E66" w:rsidRPr="006246F2" w14:paraId="151D3441" w14:textId="77B99BC3" w:rsidTr="00FF7C57">
        <w:trPr>
          <w:jc w:val="center"/>
        </w:trPr>
        <w:tc>
          <w:tcPr>
            <w:tcW w:w="312" w:type="pct"/>
            <w:gridSpan w:val="2"/>
            <w:noWrap/>
            <w:vAlign w:val="center"/>
          </w:tcPr>
          <w:p w14:paraId="24163DD3" w14:textId="77777777" w:rsidR="00521E66" w:rsidRPr="006246F2" w:rsidRDefault="00521E66" w:rsidP="00521E66">
            <w:pPr>
              <w:pStyle w:val="a7"/>
              <w:rPr>
                <w:color w:val="000000" w:themeColor="text1"/>
                <w:sz w:val="15"/>
                <w:szCs w:val="15"/>
              </w:rPr>
            </w:pPr>
            <w:r w:rsidRPr="006246F2">
              <w:rPr>
                <w:color w:val="000000" w:themeColor="text1"/>
                <w:sz w:val="15"/>
                <w:szCs w:val="15"/>
              </w:rPr>
              <w:t>标准限值</w:t>
            </w:r>
          </w:p>
        </w:tc>
        <w:tc>
          <w:tcPr>
            <w:tcW w:w="167" w:type="pct"/>
            <w:noWrap/>
            <w:vAlign w:val="center"/>
          </w:tcPr>
          <w:p w14:paraId="044E7E81" w14:textId="77777777" w:rsidR="00521E66" w:rsidRPr="006246F2" w:rsidRDefault="00521E66" w:rsidP="00521E66">
            <w:pPr>
              <w:pStyle w:val="a7"/>
              <w:rPr>
                <w:color w:val="000000" w:themeColor="text1"/>
                <w:sz w:val="15"/>
                <w:szCs w:val="15"/>
              </w:rPr>
            </w:pPr>
            <w:r w:rsidRPr="006246F2">
              <w:rPr>
                <w:color w:val="000000" w:themeColor="text1"/>
                <w:sz w:val="15"/>
                <w:szCs w:val="15"/>
              </w:rPr>
              <w:t>6~9</w:t>
            </w:r>
          </w:p>
        </w:tc>
        <w:tc>
          <w:tcPr>
            <w:tcW w:w="141" w:type="pct"/>
            <w:noWrap/>
            <w:vAlign w:val="center"/>
          </w:tcPr>
          <w:p w14:paraId="5257CCD7" w14:textId="77777777" w:rsidR="00521E66" w:rsidRPr="006246F2" w:rsidRDefault="00521E66" w:rsidP="00521E66">
            <w:pPr>
              <w:pStyle w:val="a7"/>
              <w:rPr>
                <w:color w:val="000000" w:themeColor="text1"/>
                <w:sz w:val="15"/>
                <w:szCs w:val="15"/>
              </w:rPr>
            </w:pPr>
            <w:r w:rsidRPr="006246F2">
              <w:rPr>
                <w:color w:val="000000" w:themeColor="text1"/>
                <w:sz w:val="15"/>
                <w:szCs w:val="15"/>
              </w:rPr>
              <w:t xml:space="preserve">20.00 </w:t>
            </w:r>
          </w:p>
        </w:tc>
        <w:tc>
          <w:tcPr>
            <w:tcW w:w="159" w:type="pct"/>
            <w:noWrap/>
            <w:vAlign w:val="center"/>
          </w:tcPr>
          <w:p w14:paraId="0D5A33DE" w14:textId="77777777" w:rsidR="00521E66" w:rsidRPr="006246F2" w:rsidRDefault="00521E66" w:rsidP="00521E66">
            <w:pPr>
              <w:pStyle w:val="a7"/>
              <w:rPr>
                <w:color w:val="000000" w:themeColor="text1"/>
                <w:sz w:val="15"/>
                <w:szCs w:val="15"/>
              </w:rPr>
            </w:pPr>
            <w:r w:rsidRPr="006246F2">
              <w:rPr>
                <w:color w:val="000000" w:themeColor="text1"/>
                <w:sz w:val="15"/>
                <w:szCs w:val="15"/>
              </w:rPr>
              <w:t xml:space="preserve">4.00 </w:t>
            </w:r>
          </w:p>
        </w:tc>
        <w:tc>
          <w:tcPr>
            <w:tcW w:w="229" w:type="pct"/>
            <w:noWrap/>
            <w:vAlign w:val="center"/>
          </w:tcPr>
          <w:p w14:paraId="5884845E" w14:textId="77777777" w:rsidR="00521E66" w:rsidRPr="006246F2" w:rsidRDefault="00521E66" w:rsidP="00521E66">
            <w:pPr>
              <w:pStyle w:val="a7"/>
              <w:rPr>
                <w:color w:val="000000" w:themeColor="text1"/>
                <w:sz w:val="15"/>
                <w:szCs w:val="15"/>
              </w:rPr>
            </w:pPr>
            <w:r w:rsidRPr="006246F2">
              <w:rPr>
                <w:color w:val="000000" w:themeColor="text1"/>
                <w:sz w:val="15"/>
                <w:szCs w:val="15"/>
              </w:rPr>
              <w:t xml:space="preserve">1.00 </w:t>
            </w:r>
          </w:p>
        </w:tc>
        <w:tc>
          <w:tcPr>
            <w:tcW w:w="194" w:type="pct"/>
            <w:vAlign w:val="center"/>
          </w:tcPr>
          <w:p w14:paraId="50221523" w14:textId="7F7946B9" w:rsidR="00521E66" w:rsidRPr="006246F2" w:rsidRDefault="00521E66" w:rsidP="00521E66">
            <w:pPr>
              <w:pStyle w:val="a7"/>
              <w:rPr>
                <w:color w:val="000000" w:themeColor="text1"/>
                <w:sz w:val="15"/>
                <w:szCs w:val="15"/>
              </w:rPr>
            </w:pPr>
            <w:r w:rsidRPr="006246F2">
              <w:rPr>
                <w:rFonts w:hint="eastAsia"/>
                <w:color w:val="000000" w:themeColor="text1"/>
                <w:sz w:val="15"/>
                <w:szCs w:val="15"/>
              </w:rPr>
              <w:t>1</w:t>
            </w:r>
            <w:r w:rsidRPr="006246F2">
              <w:rPr>
                <w:color w:val="000000" w:themeColor="text1"/>
                <w:sz w:val="15"/>
                <w:szCs w:val="15"/>
              </w:rPr>
              <w:t>.00</w:t>
            </w:r>
          </w:p>
        </w:tc>
        <w:tc>
          <w:tcPr>
            <w:tcW w:w="194" w:type="pct"/>
            <w:noWrap/>
            <w:vAlign w:val="center"/>
          </w:tcPr>
          <w:p w14:paraId="6ED6F73E" w14:textId="19CFB366" w:rsidR="00521E66" w:rsidRPr="006246F2" w:rsidRDefault="00521E66" w:rsidP="00521E66">
            <w:pPr>
              <w:pStyle w:val="a7"/>
              <w:rPr>
                <w:color w:val="000000" w:themeColor="text1"/>
                <w:sz w:val="15"/>
                <w:szCs w:val="15"/>
              </w:rPr>
            </w:pPr>
            <w:r w:rsidRPr="006246F2">
              <w:rPr>
                <w:color w:val="000000" w:themeColor="text1"/>
                <w:sz w:val="15"/>
                <w:szCs w:val="15"/>
              </w:rPr>
              <w:t xml:space="preserve">0.20 </w:t>
            </w:r>
          </w:p>
        </w:tc>
        <w:tc>
          <w:tcPr>
            <w:tcW w:w="194" w:type="pct"/>
            <w:noWrap/>
            <w:vAlign w:val="center"/>
          </w:tcPr>
          <w:p w14:paraId="47D7F158" w14:textId="77777777" w:rsidR="00521E66" w:rsidRPr="006246F2" w:rsidRDefault="00521E66" w:rsidP="00521E66">
            <w:pPr>
              <w:pStyle w:val="a7"/>
              <w:rPr>
                <w:color w:val="000000" w:themeColor="text1"/>
                <w:sz w:val="15"/>
                <w:szCs w:val="15"/>
              </w:rPr>
            </w:pPr>
            <w:r w:rsidRPr="006246F2">
              <w:rPr>
                <w:color w:val="000000" w:themeColor="text1"/>
                <w:sz w:val="15"/>
                <w:szCs w:val="15"/>
              </w:rPr>
              <w:t xml:space="preserve">1.00 </w:t>
            </w:r>
          </w:p>
        </w:tc>
        <w:tc>
          <w:tcPr>
            <w:tcW w:w="194" w:type="pct"/>
            <w:noWrap/>
            <w:vAlign w:val="center"/>
          </w:tcPr>
          <w:p w14:paraId="4252A57E" w14:textId="77777777" w:rsidR="00521E66" w:rsidRPr="006246F2" w:rsidRDefault="00521E66" w:rsidP="00521E66">
            <w:pPr>
              <w:pStyle w:val="a7"/>
              <w:rPr>
                <w:color w:val="000000" w:themeColor="text1"/>
                <w:sz w:val="15"/>
                <w:szCs w:val="15"/>
              </w:rPr>
            </w:pPr>
            <w:r w:rsidRPr="006246F2">
              <w:rPr>
                <w:color w:val="000000" w:themeColor="text1"/>
                <w:sz w:val="15"/>
                <w:szCs w:val="15"/>
              </w:rPr>
              <w:t xml:space="preserve">0.05 </w:t>
            </w:r>
          </w:p>
        </w:tc>
        <w:tc>
          <w:tcPr>
            <w:tcW w:w="113" w:type="pct"/>
            <w:noWrap/>
            <w:vAlign w:val="center"/>
          </w:tcPr>
          <w:p w14:paraId="77A3BB85" w14:textId="77777777" w:rsidR="00521E66" w:rsidRPr="006246F2" w:rsidRDefault="00521E66" w:rsidP="00521E66">
            <w:pPr>
              <w:pStyle w:val="a7"/>
              <w:rPr>
                <w:color w:val="000000" w:themeColor="text1"/>
                <w:sz w:val="15"/>
                <w:szCs w:val="15"/>
              </w:rPr>
            </w:pPr>
            <w:r w:rsidRPr="006246F2">
              <w:rPr>
                <w:color w:val="000000" w:themeColor="text1"/>
                <w:sz w:val="15"/>
                <w:szCs w:val="15"/>
              </w:rPr>
              <w:t xml:space="preserve">0.20 </w:t>
            </w:r>
          </w:p>
        </w:tc>
        <w:tc>
          <w:tcPr>
            <w:tcW w:w="183" w:type="pct"/>
            <w:noWrap/>
            <w:vAlign w:val="center"/>
          </w:tcPr>
          <w:p w14:paraId="5F5DDAF8" w14:textId="77777777" w:rsidR="00521E66" w:rsidRPr="006246F2" w:rsidRDefault="00521E66" w:rsidP="00521E66">
            <w:pPr>
              <w:pStyle w:val="a7"/>
              <w:rPr>
                <w:color w:val="000000" w:themeColor="text1"/>
                <w:sz w:val="15"/>
                <w:szCs w:val="15"/>
              </w:rPr>
            </w:pPr>
            <w:r w:rsidRPr="006246F2">
              <w:rPr>
                <w:color w:val="000000" w:themeColor="text1"/>
                <w:sz w:val="15"/>
                <w:szCs w:val="15"/>
              </w:rPr>
              <w:t xml:space="preserve">10000.00 </w:t>
            </w:r>
          </w:p>
        </w:tc>
        <w:tc>
          <w:tcPr>
            <w:tcW w:w="208" w:type="pct"/>
            <w:noWrap/>
            <w:vAlign w:val="center"/>
          </w:tcPr>
          <w:p w14:paraId="2EA64D76" w14:textId="77777777" w:rsidR="00521E66" w:rsidRPr="006246F2" w:rsidRDefault="00521E66" w:rsidP="00521E66">
            <w:pPr>
              <w:pStyle w:val="a7"/>
              <w:rPr>
                <w:color w:val="000000" w:themeColor="text1"/>
                <w:sz w:val="15"/>
                <w:szCs w:val="15"/>
              </w:rPr>
            </w:pPr>
            <w:r w:rsidRPr="006246F2">
              <w:rPr>
                <w:color w:val="000000" w:themeColor="text1"/>
                <w:sz w:val="15"/>
                <w:szCs w:val="15"/>
              </w:rPr>
              <w:t xml:space="preserve">0.01 </w:t>
            </w:r>
          </w:p>
        </w:tc>
        <w:tc>
          <w:tcPr>
            <w:tcW w:w="136" w:type="pct"/>
            <w:vAlign w:val="center"/>
          </w:tcPr>
          <w:p w14:paraId="3C4CD6B0" w14:textId="2EF44330" w:rsidR="00521E66" w:rsidRPr="006246F2" w:rsidRDefault="00521E66" w:rsidP="00521E66">
            <w:pPr>
              <w:pStyle w:val="a7"/>
              <w:rPr>
                <w:color w:val="000000" w:themeColor="text1"/>
                <w:sz w:val="15"/>
                <w:szCs w:val="15"/>
              </w:rPr>
            </w:pPr>
            <w:r w:rsidRPr="006246F2">
              <w:rPr>
                <w:rFonts w:hint="eastAsia"/>
                <w:color w:val="000000" w:themeColor="text1"/>
                <w:sz w:val="15"/>
                <w:szCs w:val="15"/>
              </w:rPr>
              <w:t>0</w:t>
            </w:r>
            <w:r w:rsidRPr="006246F2">
              <w:rPr>
                <w:color w:val="000000" w:themeColor="text1"/>
                <w:sz w:val="15"/>
                <w:szCs w:val="15"/>
              </w:rPr>
              <w:t>.2</w:t>
            </w:r>
          </w:p>
        </w:tc>
        <w:tc>
          <w:tcPr>
            <w:tcW w:w="137" w:type="pct"/>
            <w:vAlign w:val="center"/>
          </w:tcPr>
          <w:p w14:paraId="051242F1" w14:textId="7C2B465D" w:rsidR="00521E66" w:rsidRPr="006246F2" w:rsidRDefault="00521E66" w:rsidP="00521E66">
            <w:pPr>
              <w:pStyle w:val="a7"/>
              <w:rPr>
                <w:color w:val="000000" w:themeColor="text1"/>
                <w:sz w:val="15"/>
                <w:szCs w:val="15"/>
              </w:rPr>
            </w:pPr>
            <w:r w:rsidRPr="006246F2">
              <w:rPr>
                <w:rFonts w:hint="eastAsia"/>
                <w:color w:val="000000" w:themeColor="text1"/>
                <w:sz w:val="15"/>
                <w:szCs w:val="15"/>
              </w:rPr>
              <w:t>0</w:t>
            </w:r>
            <w:r w:rsidRPr="006246F2">
              <w:rPr>
                <w:color w:val="000000" w:themeColor="text1"/>
                <w:sz w:val="15"/>
                <w:szCs w:val="15"/>
              </w:rPr>
              <w:t>.2</w:t>
            </w:r>
          </w:p>
        </w:tc>
        <w:tc>
          <w:tcPr>
            <w:tcW w:w="137" w:type="pct"/>
            <w:noWrap/>
            <w:vAlign w:val="center"/>
          </w:tcPr>
          <w:p w14:paraId="3CF67AE3" w14:textId="377455F4" w:rsidR="00521E66" w:rsidRPr="006246F2" w:rsidRDefault="00521E66" w:rsidP="00521E66">
            <w:pPr>
              <w:pStyle w:val="a7"/>
              <w:rPr>
                <w:color w:val="000000" w:themeColor="text1"/>
                <w:sz w:val="15"/>
                <w:szCs w:val="15"/>
              </w:rPr>
            </w:pPr>
            <w:r w:rsidRPr="006246F2">
              <w:rPr>
                <w:color w:val="000000" w:themeColor="text1"/>
                <w:sz w:val="15"/>
                <w:szCs w:val="15"/>
              </w:rPr>
              <w:t xml:space="preserve">0.05 </w:t>
            </w:r>
          </w:p>
        </w:tc>
        <w:tc>
          <w:tcPr>
            <w:tcW w:w="240" w:type="pct"/>
            <w:noWrap/>
            <w:vAlign w:val="center"/>
          </w:tcPr>
          <w:p w14:paraId="56D53A31" w14:textId="77777777" w:rsidR="00521E66" w:rsidRPr="006246F2" w:rsidRDefault="00521E66" w:rsidP="00521E66">
            <w:pPr>
              <w:pStyle w:val="a7"/>
              <w:rPr>
                <w:color w:val="000000" w:themeColor="text1"/>
                <w:sz w:val="15"/>
                <w:szCs w:val="15"/>
              </w:rPr>
            </w:pPr>
            <w:r w:rsidRPr="006246F2">
              <w:rPr>
                <w:color w:val="000000" w:themeColor="text1"/>
                <w:sz w:val="15"/>
                <w:szCs w:val="15"/>
              </w:rPr>
              <w:t xml:space="preserve">0.0001 </w:t>
            </w:r>
          </w:p>
        </w:tc>
        <w:tc>
          <w:tcPr>
            <w:tcW w:w="240" w:type="pct"/>
            <w:noWrap/>
            <w:vAlign w:val="center"/>
          </w:tcPr>
          <w:p w14:paraId="4D2660F0" w14:textId="77777777" w:rsidR="00521E66" w:rsidRPr="006246F2" w:rsidRDefault="00521E66" w:rsidP="00521E66">
            <w:pPr>
              <w:pStyle w:val="a7"/>
              <w:rPr>
                <w:color w:val="000000" w:themeColor="text1"/>
                <w:sz w:val="15"/>
                <w:szCs w:val="15"/>
              </w:rPr>
            </w:pPr>
            <w:r w:rsidRPr="006246F2">
              <w:rPr>
                <w:color w:val="000000" w:themeColor="text1"/>
                <w:sz w:val="15"/>
                <w:szCs w:val="15"/>
              </w:rPr>
              <w:t xml:space="preserve">1.00 </w:t>
            </w:r>
          </w:p>
        </w:tc>
        <w:tc>
          <w:tcPr>
            <w:tcW w:w="209" w:type="pct"/>
            <w:noWrap/>
            <w:vAlign w:val="center"/>
          </w:tcPr>
          <w:p w14:paraId="5461A9AF" w14:textId="77777777" w:rsidR="00521E66" w:rsidRPr="006246F2" w:rsidRDefault="00521E66" w:rsidP="00521E66">
            <w:pPr>
              <w:pStyle w:val="a7"/>
              <w:rPr>
                <w:color w:val="000000" w:themeColor="text1"/>
                <w:sz w:val="15"/>
                <w:szCs w:val="15"/>
              </w:rPr>
            </w:pPr>
            <w:r w:rsidRPr="006246F2">
              <w:rPr>
                <w:color w:val="000000" w:themeColor="text1"/>
                <w:sz w:val="15"/>
                <w:szCs w:val="15"/>
              </w:rPr>
              <w:t xml:space="preserve">1.00 </w:t>
            </w:r>
          </w:p>
        </w:tc>
        <w:tc>
          <w:tcPr>
            <w:tcW w:w="240" w:type="pct"/>
            <w:noWrap/>
            <w:vAlign w:val="center"/>
          </w:tcPr>
          <w:p w14:paraId="41B777E4" w14:textId="77777777" w:rsidR="00521E66" w:rsidRPr="006246F2" w:rsidRDefault="00521E66" w:rsidP="00521E66">
            <w:pPr>
              <w:pStyle w:val="a7"/>
              <w:rPr>
                <w:color w:val="000000" w:themeColor="text1"/>
                <w:sz w:val="15"/>
                <w:szCs w:val="15"/>
              </w:rPr>
            </w:pPr>
            <w:r w:rsidRPr="006246F2">
              <w:rPr>
                <w:color w:val="000000" w:themeColor="text1"/>
                <w:sz w:val="15"/>
                <w:szCs w:val="15"/>
              </w:rPr>
              <w:t xml:space="preserve">0.05 </w:t>
            </w:r>
          </w:p>
        </w:tc>
        <w:tc>
          <w:tcPr>
            <w:tcW w:w="194" w:type="pct"/>
            <w:vAlign w:val="center"/>
          </w:tcPr>
          <w:p w14:paraId="44986193" w14:textId="024977F7" w:rsidR="00521E66" w:rsidRPr="006246F2" w:rsidRDefault="00CC1391" w:rsidP="00521E66">
            <w:pPr>
              <w:pStyle w:val="a7"/>
              <w:rPr>
                <w:color w:val="000000" w:themeColor="text1"/>
                <w:sz w:val="15"/>
                <w:szCs w:val="15"/>
              </w:rPr>
            </w:pPr>
            <w:r w:rsidRPr="006246F2">
              <w:rPr>
                <w:color w:val="000000" w:themeColor="text1"/>
                <w:sz w:val="15"/>
                <w:szCs w:val="15"/>
              </w:rPr>
              <w:t>0.005</w:t>
            </w:r>
          </w:p>
        </w:tc>
        <w:tc>
          <w:tcPr>
            <w:tcW w:w="240" w:type="pct"/>
            <w:noWrap/>
            <w:vAlign w:val="center"/>
          </w:tcPr>
          <w:p w14:paraId="367F2D16" w14:textId="0BEAAA6A" w:rsidR="00521E66" w:rsidRPr="006246F2" w:rsidRDefault="00521E66" w:rsidP="00521E66">
            <w:pPr>
              <w:pStyle w:val="a7"/>
              <w:rPr>
                <w:color w:val="000000" w:themeColor="text1"/>
                <w:sz w:val="15"/>
                <w:szCs w:val="15"/>
              </w:rPr>
            </w:pPr>
            <w:r w:rsidRPr="006246F2">
              <w:rPr>
                <w:color w:val="000000" w:themeColor="text1"/>
                <w:sz w:val="15"/>
                <w:szCs w:val="15"/>
              </w:rPr>
              <w:t xml:space="preserve">0.01 </w:t>
            </w:r>
          </w:p>
        </w:tc>
        <w:tc>
          <w:tcPr>
            <w:tcW w:w="238" w:type="pct"/>
            <w:noWrap/>
            <w:vAlign w:val="center"/>
          </w:tcPr>
          <w:p w14:paraId="47F174DE" w14:textId="77777777" w:rsidR="00521E66" w:rsidRPr="006246F2" w:rsidRDefault="00521E66" w:rsidP="00521E66">
            <w:pPr>
              <w:pStyle w:val="a7"/>
              <w:rPr>
                <w:color w:val="000000" w:themeColor="text1"/>
                <w:sz w:val="15"/>
                <w:szCs w:val="15"/>
              </w:rPr>
            </w:pPr>
            <w:r w:rsidRPr="006246F2">
              <w:rPr>
                <w:color w:val="000000" w:themeColor="text1"/>
                <w:sz w:val="15"/>
                <w:szCs w:val="15"/>
              </w:rPr>
              <w:t xml:space="preserve">0.05 </w:t>
            </w:r>
          </w:p>
        </w:tc>
        <w:tc>
          <w:tcPr>
            <w:tcW w:w="238" w:type="pct"/>
            <w:vAlign w:val="center"/>
          </w:tcPr>
          <w:p w14:paraId="68147CD3" w14:textId="24CD73DE" w:rsidR="00521E66" w:rsidRPr="006246F2" w:rsidRDefault="00CC1391" w:rsidP="00521E66">
            <w:pPr>
              <w:pStyle w:val="a7"/>
              <w:rPr>
                <w:color w:val="000000" w:themeColor="text1"/>
                <w:sz w:val="15"/>
                <w:szCs w:val="15"/>
              </w:rPr>
            </w:pPr>
            <w:r w:rsidRPr="006246F2">
              <w:rPr>
                <w:color w:val="000000" w:themeColor="text1"/>
                <w:sz w:val="15"/>
                <w:szCs w:val="15"/>
              </w:rPr>
              <w:t>0.02</w:t>
            </w:r>
          </w:p>
        </w:tc>
        <w:tc>
          <w:tcPr>
            <w:tcW w:w="234" w:type="pct"/>
            <w:vAlign w:val="center"/>
          </w:tcPr>
          <w:p w14:paraId="36CDDC3D" w14:textId="77509575" w:rsidR="00521E66" w:rsidRPr="006246F2" w:rsidRDefault="00CC1391" w:rsidP="00521E66">
            <w:pPr>
              <w:pStyle w:val="a7"/>
              <w:rPr>
                <w:color w:val="000000" w:themeColor="text1"/>
                <w:sz w:val="15"/>
                <w:szCs w:val="15"/>
              </w:rPr>
            </w:pPr>
            <w:r w:rsidRPr="006246F2">
              <w:rPr>
                <w:color w:val="000000" w:themeColor="text1"/>
                <w:sz w:val="15"/>
                <w:szCs w:val="15"/>
              </w:rPr>
              <w:t>0.0001</w:t>
            </w:r>
          </w:p>
        </w:tc>
        <w:tc>
          <w:tcPr>
            <w:tcW w:w="229" w:type="pct"/>
            <w:vAlign w:val="center"/>
          </w:tcPr>
          <w:p w14:paraId="269989FE" w14:textId="0012E8B9" w:rsidR="00521E66" w:rsidRPr="006246F2" w:rsidRDefault="00CC1391" w:rsidP="00521E66">
            <w:pPr>
              <w:pStyle w:val="a7"/>
              <w:rPr>
                <w:color w:val="000000" w:themeColor="text1"/>
                <w:sz w:val="15"/>
                <w:szCs w:val="15"/>
              </w:rPr>
            </w:pPr>
            <w:r w:rsidRPr="006246F2">
              <w:rPr>
                <w:color w:val="000000" w:themeColor="text1"/>
                <w:sz w:val="15"/>
                <w:szCs w:val="15"/>
              </w:rPr>
              <w:t>0.002</w:t>
            </w:r>
          </w:p>
        </w:tc>
      </w:tr>
    </w:tbl>
    <w:p w14:paraId="1F3487D5" w14:textId="77777777" w:rsidR="009C4922" w:rsidRPr="006246F2" w:rsidRDefault="009C4922">
      <w:pPr>
        <w:ind w:firstLine="480"/>
        <w:rPr>
          <w:color w:val="000000" w:themeColor="text1"/>
        </w:rPr>
      </w:pPr>
    </w:p>
    <w:p w14:paraId="3D4BB88B" w14:textId="77777777" w:rsidR="009C4922" w:rsidRPr="006246F2" w:rsidRDefault="009C4922">
      <w:pPr>
        <w:ind w:firstLine="480"/>
        <w:rPr>
          <w:color w:val="000000" w:themeColor="text1"/>
        </w:rPr>
        <w:sectPr w:rsidR="009C4922" w:rsidRPr="006246F2">
          <w:pgSz w:w="23811" w:h="16838" w:orient="landscape"/>
          <w:pgMar w:top="1440" w:right="1440" w:bottom="1134" w:left="1134" w:header="851" w:footer="992" w:gutter="0"/>
          <w:cols w:space="720"/>
          <w:docGrid w:linePitch="326"/>
        </w:sectPr>
      </w:pPr>
    </w:p>
    <w:p w14:paraId="5A6F253F" w14:textId="77777777" w:rsidR="009C4922" w:rsidRPr="006246F2" w:rsidRDefault="004059EE">
      <w:pPr>
        <w:pStyle w:val="3"/>
        <w:spacing w:before="120" w:after="120"/>
        <w:rPr>
          <w:color w:val="000000" w:themeColor="text1"/>
        </w:rPr>
      </w:pPr>
      <w:bookmarkStart w:id="235" w:name="_Toc182812976"/>
      <w:r w:rsidRPr="006246F2">
        <w:rPr>
          <w:rFonts w:hint="eastAsia"/>
          <w:color w:val="000000" w:themeColor="text1"/>
        </w:rPr>
        <w:lastRenderedPageBreak/>
        <w:t>地下水环境质量变化趋势分析</w:t>
      </w:r>
      <w:bookmarkEnd w:id="235"/>
    </w:p>
    <w:p w14:paraId="74F4BF9E" w14:textId="77777777" w:rsidR="009C4922" w:rsidRPr="006246F2" w:rsidRDefault="004059EE">
      <w:pPr>
        <w:pStyle w:val="4"/>
        <w:spacing w:before="120" w:after="120"/>
        <w:rPr>
          <w:color w:val="000000" w:themeColor="text1"/>
        </w:rPr>
      </w:pPr>
      <w:r w:rsidRPr="006246F2">
        <w:rPr>
          <w:rFonts w:hint="eastAsia"/>
          <w:color w:val="000000" w:themeColor="text1"/>
        </w:rPr>
        <w:t>地下水环境质量现状监测</w:t>
      </w:r>
    </w:p>
    <w:p w14:paraId="6C681984" w14:textId="77777777" w:rsidR="009C4922" w:rsidRPr="006246F2" w:rsidRDefault="004059EE">
      <w:pPr>
        <w:ind w:firstLine="480"/>
        <w:rPr>
          <w:color w:val="000000" w:themeColor="text1"/>
        </w:rPr>
      </w:pPr>
      <w:r w:rsidRPr="006246F2">
        <w:rPr>
          <w:rFonts w:hint="eastAsia"/>
          <w:color w:val="000000" w:themeColor="text1"/>
        </w:rPr>
        <w:t>一、监测布点与监测因子</w:t>
      </w:r>
    </w:p>
    <w:p w14:paraId="70A7C660" w14:textId="21DDD5E1" w:rsidR="009C4922" w:rsidRPr="006246F2" w:rsidRDefault="004059EE">
      <w:pPr>
        <w:ind w:firstLine="480"/>
        <w:rPr>
          <w:color w:val="000000" w:themeColor="text1"/>
        </w:rPr>
      </w:pPr>
      <w:r w:rsidRPr="006246F2">
        <w:rPr>
          <w:rFonts w:hint="eastAsia"/>
          <w:color w:val="000000" w:themeColor="text1"/>
        </w:rPr>
        <w:t>参照规划环评布设的监测点位，在评价区共布设</w:t>
      </w:r>
      <w:r w:rsidR="001001A1" w:rsidRPr="006246F2">
        <w:rPr>
          <w:rFonts w:hint="eastAsia"/>
          <w:color w:val="000000" w:themeColor="text1"/>
        </w:rPr>
        <w:t>13</w:t>
      </w:r>
      <w:r w:rsidRPr="006246F2">
        <w:rPr>
          <w:rFonts w:hint="eastAsia"/>
          <w:color w:val="000000" w:themeColor="text1"/>
        </w:rPr>
        <w:t>个监测点，具体位置及监测因子见</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_Ref74228746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3</w:t>
      </w:r>
      <w:r w:rsidR="00A70BAF" w:rsidRPr="006246F2">
        <w:rPr>
          <w:color w:val="000000" w:themeColor="text1"/>
        </w:rPr>
        <w:noBreakHyphen/>
      </w:r>
      <w:r w:rsidR="00A70BAF" w:rsidRPr="006246F2">
        <w:rPr>
          <w:noProof/>
          <w:color w:val="000000" w:themeColor="text1"/>
        </w:rPr>
        <w:t>9</w:t>
      </w:r>
      <w:r w:rsidRPr="006246F2">
        <w:rPr>
          <w:color w:val="000000" w:themeColor="text1"/>
        </w:rPr>
        <w:fldChar w:fldCharType="end"/>
      </w:r>
      <w:r w:rsidRPr="006246F2">
        <w:rPr>
          <w:rFonts w:hint="eastAsia"/>
          <w:color w:val="000000" w:themeColor="text1"/>
        </w:rPr>
        <w:t>、</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_Ref74228758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图</w:t>
      </w:r>
      <w:r w:rsidR="00A70BAF" w:rsidRPr="006246F2">
        <w:rPr>
          <w:rFonts w:hint="eastAsia"/>
          <w:color w:val="000000" w:themeColor="text1"/>
        </w:rPr>
        <w:t xml:space="preserve"> </w:t>
      </w:r>
      <w:r w:rsidR="00A70BAF" w:rsidRPr="006246F2">
        <w:rPr>
          <w:noProof/>
          <w:color w:val="000000" w:themeColor="text1"/>
        </w:rPr>
        <w:t>3</w:t>
      </w:r>
      <w:r w:rsidR="00A70BAF" w:rsidRPr="006246F2">
        <w:rPr>
          <w:color w:val="000000" w:themeColor="text1"/>
        </w:rPr>
        <w:noBreakHyphen/>
      </w:r>
      <w:r w:rsidR="00A70BAF" w:rsidRPr="006246F2">
        <w:rPr>
          <w:noProof/>
          <w:color w:val="000000" w:themeColor="text1"/>
        </w:rPr>
        <w:t>10</w:t>
      </w:r>
      <w:r w:rsidRPr="006246F2">
        <w:rPr>
          <w:color w:val="000000" w:themeColor="text1"/>
        </w:rPr>
        <w:fldChar w:fldCharType="end"/>
      </w:r>
      <w:r w:rsidR="00502032" w:rsidRPr="006246F2">
        <w:rPr>
          <w:rFonts w:hint="eastAsia"/>
          <w:color w:val="000000" w:themeColor="text1"/>
        </w:rPr>
        <w:t>~</w:t>
      </w:r>
      <w:r w:rsidR="00502032" w:rsidRPr="006246F2">
        <w:rPr>
          <w:color w:val="000000" w:themeColor="text1"/>
        </w:rPr>
        <w:fldChar w:fldCharType="begin"/>
      </w:r>
      <w:r w:rsidR="00502032" w:rsidRPr="006246F2">
        <w:rPr>
          <w:color w:val="000000" w:themeColor="text1"/>
        </w:rPr>
        <w:instrText xml:space="preserve"> </w:instrText>
      </w:r>
      <w:r w:rsidR="00502032" w:rsidRPr="006246F2">
        <w:rPr>
          <w:rFonts w:hint="eastAsia"/>
          <w:color w:val="000000" w:themeColor="text1"/>
        </w:rPr>
        <w:instrText>REF _Ref182400598 \h</w:instrText>
      </w:r>
      <w:r w:rsidR="00502032" w:rsidRPr="006246F2">
        <w:rPr>
          <w:color w:val="000000" w:themeColor="text1"/>
        </w:rPr>
        <w:instrText xml:space="preserve"> </w:instrText>
      </w:r>
      <w:r w:rsidR="00502032" w:rsidRPr="006246F2">
        <w:rPr>
          <w:color w:val="000000" w:themeColor="text1"/>
        </w:rPr>
      </w:r>
      <w:r w:rsidR="00502032" w:rsidRPr="006246F2">
        <w:rPr>
          <w:color w:val="000000" w:themeColor="text1"/>
        </w:rPr>
        <w:fldChar w:fldCharType="separate"/>
      </w:r>
      <w:r w:rsidR="00A70BAF" w:rsidRPr="006246F2">
        <w:rPr>
          <w:rFonts w:hint="eastAsia"/>
          <w:color w:val="000000" w:themeColor="text1"/>
        </w:rPr>
        <w:t>图</w:t>
      </w:r>
      <w:r w:rsidR="00A70BAF" w:rsidRPr="006246F2">
        <w:rPr>
          <w:rFonts w:hint="eastAsia"/>
          <w:color w:val="000000" w:themeColor="text1"/>
        </w:rPr>
        <w:t xml:space="preserve"> </w:t>
      </w:r>
      <w:r w:rsidR="00A70BAF" w:rsidRPr="006246F2">
        <w:rPr>
          <w:noProof/>
          <w:color w:val="000000" w:themeColor="text1"/>
        </w:rPr>
        <w:t>3</w:t>
      </w:r>
      <w:r w:rsidR="00A70BAF" w:rsidRPr="006246F2">
        <w:rPr>
          <w:color w:val="000000" w:themeColor="text1"/>
        </w:rPr>
        <w:noBreakHyphen/>
      </w:r>
      <w:r w:rsidR="00A70BAF" w:rsidRPr="006246F2">
        <w:rPr>
          <w:noProof/>
          <w:color w:val="000000" w:themeColor="text1"/>
        </w:rPr>
        <w:t>12</w:t>
      </w:r>
      <w:r w:rsidR="00502032" w:rsidRPr="006246F2">
        <w:rPr>
          <w:color w:val="000000" w:themeColor="text1"/>
        </w:rPr>
        <w:fldChar w:fldCharType="end"/>
      </w:r>
      <w:r w:rsidRPr="006246F2">
        <w:rPr>
          <w:rFonts w:hint="eastAsia"/>
          <w:color w:val="000000" w:themeColor="text1"/>
        </w:rPr>
        <w:t>：</w:t>
      </w:r>
    </w:p>
    <w:p w14:paraId="6F724097" w14:textId="2AB884ED" w:rsidR="009C4922" w:rsidRPr="006246F2" w:rsidRDefault="004059EE">
      <w:pPr>
        <w:pStyle w:val="a6"/>
        <w:ind w:firstLine="480"/>
        <w:rPr>
          <w:color w:val="000000" w:themeColor="text1"/>
        </w:rPr>
      </w:pPr>
      <w:bookmarkStart w:id="236" w:name="_Ref74228746"/>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3</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9</w:t>
      </w:r>
      <w:r w:rsidR="00A63491" w:rsidRPr="006246F2">
        <w:rPr>
          <w:color w:val="000000" w:themeColor="text1"/>
        </w:rPr>
        <w:fldChar w:fldCharType="end"/>
      </w:r>
      <w:bookmarkEnd w:id="236"/>
      <w:r w:rsidRPr="006246F2">
        <w:rPr>
          <w:color w:val="000000" w:themeColor="text1"/>
        </w:rPr>
        <w:t xml:space="preserve">  </w:t>
      </w:r>
      <w:r w:rsidRPr="006246F2">
        <w:rPr>
          <w:rFonts w:hint="eastAsia"/>
          <w:color w:val="000000" w:themeColor="text1"/>
        </w:rPr>
        <w:t>地下水监测点位及监测因子</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firstRow="1" w:lastRow="0" w:firstColumn="1" w:lastColumn="0" w:noHBand="0" w:noVBand="1"/>
      </w:tblPr>
      <w:tblGrid>
        <w:gridCol w:w="629"/>
        <w:gridCol w:w="630"/>
        <w:gridCol w:w="1708"/>
        <w:gridCol w:w="1589"/>
        <w:gridCol w:w="1728"/>
        <w:gridCol w:w="2211"/>
        <w:gridCol w:w="818"/>
      </w:tblGrid>
      <w:tr w:rsidR="006246F2" w:rsidRPr="006246F2" w14:paraId="08732B7F" w14:textId="193018E5" w:rsidTr="00502032">
        <w:trPr>
          <w:trHeight w:val="218"/>
          <w:jc w:val="center"/>
        </w:trPr>
        <w:tc>
          <w:tcPr>
            <w:tcW w:w="338" w:type="pct"/>
            <w:vAlign w:val="center"/>
          </w:tcPr>
          <w:p w14:paraId="4CBFD784" w14:textId="0BEECAE2" w:rsidR="001001A1" w:rsidRPr="006246F2" w:rsidRDefault="001001A1">
            <w:pPr>
              <w:pStyle w:val="a7"/>
              <w:rPr>
                <w:color w:val="000000" w:themeColor="text1"/>
              </w:rPr>
            </w:pPr>
            <w:r w:rsidRPr="006246F2">
              <w:rPr>
                <w:rFonts w:hint="eastAsia"/>
                <w:color w:val="000000" w:themeColor="text1"/>
              </w:rPr>
              <w:t>片区</w:t>
            </w:r>
          </w:p>
        </w:tc>
        <w:tc>
          <w:tcPr>
            <w:tcW w:w="338" w:type="pct"/>
            <w:vAlign w:val="center"/>
          </w:tcPr>
          <w:p w14:paraId="0D24DA78" w14:textId="79BFC39A" w:rsidR="001001A1" w:rsidRPr="006246F2" w:rsidRDefault="001001A1">
            <w:pPr>
              <w:pStyle w:val="a7"/>
              <w:rPr>
                <w:color w:val="000000" w:themeColor="text1"/>
              </w:rPr>
            </w:pPr>
            <w:r w:rsidRPr="006246F2">
              <w:rPr>
                <w:color w:val="000000" w:themeColor="text1"/>
              </w:rPr>
              <w:t>序号</w:t>
            </w:r>
          </w:p>
        </w:tc>
        <w:tc>
          <w:tcPr>
            <w:tcW w:w="917" w:type="pct"/>
            <w:vAlign w:val="center"/>
          </w:tcPr>
          <w:p w14:paraId="59DDD993" w14:textId="77777777" w:rsidR="001001A1" w:rsidRPr="006246F2" w:rsidRDefault="001001A1">
            <w:pPr>
              <w:pStyle w:val="a7"/>
              <w:rPr>
                <w:color w:val="000000" w:themeColor="text1"/>
              </w:rPr>
            </w:pPr>
            <w:r w:rsidRPr="006246F2">
              <w:rPr>
                <w:color w:val="000000" w:themeColor="text1"/>
              </w:rPr>
              <w:t>监测点</w:t>
            </w:r>
            <w:r w:rsidRPr="006246F2">
              <w:rPr>
                <w:rFonts w:hint="eastAsia"/>
                <w:color w:val="000000" w:themeColor="text1"/>
              </w:rPr>
              <w:t>名称</w:t>
            </w:r>
          </w:p>
        </w:tc>
        <w:tc>
          <w:tcPr>
            <w:tcW w:w="853" w:type="pct"/>
            <w:vAlign w:val="center"/>
          </w:tcPr>
          <w:p w14:paraId="2EF0CE25" w14:textId="74B6493B" w:rsidR="001001A1" w:rsidRPr="006246F2" w:rsidRDefault="001001A1">
            <w:pPr>
              <w:pStyle w:val="a7"/>
              <w:rPr>
                <w:color w:val="000000" w:themeColor="text1"/>
              </w:rPr>
            </w:pPr>
            <w:r w:rsidRPr="006246F2">
              <w:rPr>
                <w:rFonts w:hint="eastAsia"/>
                <w:color w:val="000000" w:themeColor="text1"/>
              </w:rPr>
              <w:t>与</w:t>
            </w:r>
            <w:r w:rsidR="00502032" w:rsidRPr="006246F2">
              <w:rPr>
                <w:rFonts w:hint="eastAsia"/>
                <w:color w:val="000000" w:themeColor="text1"/>
              </w:rPr>
              <w:t>原</w:t>
            </w:r>
            <w:r w:rsidRPr="006246F2">
              <w:rPr>
                <w:rFonts w:hint="eastAsia"/>
                <w:color w:val="000000" w:themeColor="text1"/>
              </w:rPr>
              <w:t>规划环评点位的关系</w:t>
            </w:r>
          </w:p>
        </w:tc>
        <w:tc>
          <w:tcPr>
            <w:tcW w:w="928" w:type="pct"/>
            <w:vAlign w:val="center"/>
          </w:tcPr>
          <w:p w14:paraId="672130F0" w14:textId="5FB6F528" w:rsidR="001001A1" w:rsidRPr="006246F2" w:rsidRDefault="001001A1">
            <w:pPr>
              <w:pStyle w:val="a7"/>
              <w:rPr>
                <w:color w:val="000000" w:themeColor="text1"/>
              </w:rPr>
            </w:pPr>
            <w:r w:rsidRPr="006246F2">
              <w:rPr>
                <w:rFonts w:hint="eastAsia"/>
                <w:color w:val="000000" w:themeColor="text1"/>
              </w:rPr>
              <w:t>与园区相对位置关系</w:t>
            </w:r>
          </w:p>
        </w:tc>
        <w:tc>
          <w:tcPr>
            <w:tcW w:w="1187" w:type="pct"/>
            <w:vAlign w:val="center"/>
          </w:tcPr>
          <w:p w14:paraId="7F5F5CAC" w14:textId="77777777" w:rsidR="001001A1" w:rsidRPr="006246F2" w:rsidRDefault="001001A1">
            <w:pPr>
              <w:pStyle w:val="a7"/>
              <w:rPr>
                <w:color w:val="000000" w:themeColor="text1"/>
              </w:rPr>
            </w:pPr>
            <w:r w:rsidRPr="006246F2">
              <w:rPr>
                <w:color w:val="000000" w:themeColor="text1"/>
              </w:rPr>
              <w:t>监测因子</w:t>
            </w:r>
          </w:p>
        </w:tc>
        <w:tc>
          <w:tcPr>
            <w:tcW w:w="439" w:type="pct"/>
            <w:vAlign w:val="center"/>
          </w:tcPr>
          <w:p w14:paraId="6537C941" w14:textId="785E963F" w:rsidR="001001A1" w:rsidRPr="006246F2" w:rsidRDefault="001001A1">
            <w:pPr>
              <w:pStyle w:val="a7"/>
              <w:rPr>
                <w:color w:val="000000" w:themeColor="text1"/>
              </w:rPr>
            </w:pPr>
            <w:r w:rsidRPr="006246F2">
              <w:rPr>
                <w:rFonts w:hint="eastAsia"/>
                <w:color w:val="000000" w:themeColor="text1"/>
              </w:rPr>
              <w:t>备注</w:t>
            </w:r>
          </w:p>
        </w:tc>
      </w:tr>
      <w:tr w:rsidR="006246F2" w:rsidRPr="006246F2" w14:paraId="3C969967" w14:textId="2830A811" w:rsidTr="00502032">
        <w:trPr>
          <w:trHeight w:val="129"/>
          <w:jc w:val="center"/>
        </w:trPr>
        <w:tc>
          <w:tcPr>
            <w:tcW w:w="338" w:type="pct"/>
            <w:vMerge w:val="restart"/>
            <w:vAlign w:val="center"/>
          </w:tcPr>
          <w:p w14:paraId="1C6BBC3B" w14:textId="756E743D" w:rsidR="001001A1" w:rsidRPr="006246F2" w:rsidRDefault="001001A1">
            <w:pPr>
              <w:pStyle w:val="a7"/>
              <w:rPr>
                <w:color w:val="000000" w:themeColor="text1"/>
                <w:szCs w:val="21"/>
              </w:rPr>
            </w:pPr>
            <w:r w:rsidRPr="006246F2">
              <w:rPr>
                <w:rFonts w:hint="eastAsia"/>
                <w:color w:val="000000" w:themeColor="text1"/>
                <w:szCs w:val="21"/>
              </w:rPr>
              <w:t>白牙片区</w:t>
            </w:r>
          </w:p>
        </w:tc>
        <w:tc>
          <w:tcPr>
            <w:tcW w:w="338" w:type="pct"/>
            <w:vAlign w:val="center"/>
          </w:tcPr>
          <w:p w14:paraId="45586819" w14:textId="432132B9" w:rsidR="001001A1" w:rsidRPr="006246F2" w:rsidRDefault="001001A1">
            <w:pPr>
              <w:pStyle w:val="a7"/>
              <w:rPr>
                <w:color w:val="000000" w:themeColor="text1"/>
                <w:szCs w:val="21"/>
              </w:rPr>
            </w:pPr>
            <w:r w:rsidRPr="006246F2">
              <w:rPr>
                <w:rFonts w:hint="eastAsia"/>
                <w:color w:val="000000" w:themeColor="text1"/>
                <w:szCs w:val="21"/>
              </w:rPr>
              <w:t>D</w:t>
            </w:r>
            <w:r w:rsidRPr="006246F2">
              <w:rPr>
                <w:color w:val="000000" w:themeColor="text1"/>
                <w:szCs w:val="21"/>
              </w:rPr>
              <w:t>1</w:t>
            </w:r>
          </w:p>
        </w:tc>
        <w:tc>
          <w:tcPr>
            <w:tcW w:w="917" w:type="pct"/>
            <w:vAlign w:val="center"/>
          </w:tcPr>
          <w:p w14:paraId="6B9E736D" w14:textId="357EC3B2" w:rsidR="001001A1" w:rsidRPr="006246F2" w:rsidRDefault="001001A1">
            <w:pPr>
              <w:pStyle w:val="a7"/>
              <w:rPr>
                <w:color w:val="000000" w:themeColor="text1"/>
                <w:szCs w:val="21"/>
              </w:rPr>
            </w:pPr>
            <w:r w:rsidRPr="006246F2">
              <w:rPr>
                <w:rFonts w:hint="eastAsia"/>
                <w:color w:val="000000" w:themeColor="text1"/>
                <w:szCs w:val="21"/>
              </w:rPr>
              <w:t>独秀峰村水井自然村水井</w:t>
            </w:r>
          </w:p>
        </w:tc>
        <w:tc>
          <w:tcPr>
            <w:tcW w:w="853" w:type="pct"/>
            <w:vAlign w:val="center"/>
          </w:tcPr>
          <w:p w14:paraId="38BF0F77" w14:textId="77777777" w:rsidR="001001A1" w:rsidRPr="006246F2" w:rsidRDefault="001001A1">
            <w:pPr>
              <w:pStyle w:val="a7"/>
              <w:rPr>
                <w:color w:val="000000" w:themeColor="text1"/>
              </w:rPr>
            </w:pPr>
            <w:r w:rsidRPr="006246F2">
              <w:rPr>
                <w:rFonts w:hint="eastAsia"/>
                <w:color w:val="000000" w:themeColor="text1"/>
              </w:rPr>
              <w:t>一致</w:t>
            </w:r>
          </w:p>
        </w:tc>
        <w:tc>
          <w:tcPr>
            <w:tcW w:w="928" w:type="pct"/>
            <w:vAlign w:val="center"/>
          </w:tcPr>
          <w:p w14:paraId="14C10D3E" w14:textId="777276E0" w:rsidR="001001A1" w:rsidRPr="006246F2" w:rsidRDefault="001001A1">
            <w:pPr>
              <w:pStyle w:val="a7"/>
              <w:rPr>
                <w:color w:val="000000" w:themeColor="text1"/>
              </w:rPr>
            </w:pPr>
            <w:r w:rsidRPr="006246F2">
              <w:rPr>
                <w:rFonts w:hint="eastAsia"/>
                <w:color w:val="000000" w:themeColor="text1"/>
              </w:rPr>
              <w:t>园区西北侧</w:t>
            </w:r>
            <w:r w:rsidRPr="006246F2">
              <w:rPr>
                <w:rFonts w:hint="eastAsia"/>
                <w:color w:val="000000" w:themeColor="text1"/>
              </w:rPr>
              <w:t>160</w:t>
            </w:r>
            <w:r w:rsidRPr="006246F2">
              <w:rPr>
                <w:color w:val="000000" w:themeColor="text1"/>
              </w:rPr>
              <w:t>0m</w:t>
            </w:r>
          </w:p>
        </w:tc>
        <w:tc>
          <w:tcPr>
            <w:tcW w:w="1187" w:type="pct"/>
            <w:vMerge w:val="restart"/>
            <w:vAlign w:val="center"/>
          </w:tcPr>
          <w:p w14:paraId="4D25C22A" w14:textId="4FFBE4C1" w:rsidR="001001A1" w:rsidRPr="006246F2" w:rsidRDefault="001001A1">
            <w:pPr>
              <w:pStyle w:val="a7"/>
              <w:rPr>
                <w:color w:val="000000" w:themeColor="text1"/>
              </w:rPr>
            </w:pPr>
            <w:r w:rsidRPr="006246F2">
              <w:rPr>
                <w:color w:val="000000" w:themeColor="text1"/>
                <w:kern w:val="2"/>
                <w:szCs w:val="21"/>
              </w:rPr>
              <w:t>pH</w:t>
            </w:r>
            <w:r w:rsidRPr="006246F2">
              <w:rPr>
                <w:color w:val="000000" w:themeColor="text1"/>
                <w:kern w:val="2"/>
                <w:szCs w:val="21"/>
              </w:rPr>
              <w:t>、</w:t>
            </w:r>
            <w:r w:rsidRPr="006246F2">
              <w:rPr>
                <w:rFonts w:hint="eastAsia"/>
                <w:color w:val="000000" w:themeColor="text1"/>
                <w:kern w:val="2"/>
                <w:szCs w:val="21"/>
              </w:rPr>
              <w:t>总硬度、溶解性总固体、耗氧量（以</w:t>
            </w:r>
            <w:r w:rsidRPr="006246F2">
              <w:rPr>
                <w:color w:val="000000" w:themeColor="text1"/>
                <w:kern w:val="2"/>
                <w:szCs w:val="21"/>
              </w:rPr>
              <w:t>COD</w:t>
            </w:r>
            <w:r w:rsidRPr="006246F2">
              <w:rPr>
                <w:color w:val="000000" w:themeColor="text1"/>
                <w:kern w:val="2"/>
                <w:szCs w:val="21"/>
                <w:vertAlign w:val="subscript"/>
              </w:rPr>
              <w:t>Mn</w:t>
            </w:r>
            <w:r w:rsidRPr="006246F2">
              <w:rPr>
                <w:rFonts w:hint="eastAsia"/>
                <w:color w:val="000000" w:themeColor="text1"/>
                <w:kern w:val="2"/>
                <w:szCs w:val="21"/>
              </w:rPr>
              <w:t>法，以</w:t>
            </w:r>
            <w:r w:rsidRPr="006246F2">
              <w:rPr>
                <w:rFonts w:hint="eastAsia"/>
                <w:color w:val="000000" w:themeColor="text1"/>
                <w:kern w:val="2"/>
                <w:szCs w:val="21"/>
              </w:rPr>
              <w:t>O</w:t>
            </w:r>
            <w:r w:rsidRPr="006246F2">
              <w:rPr>
                <w:rFonts w:hint="eastAsia"/>
                <w:color w:val="000000" w:themeColor="text1"/>
                <w:kern w:val="2"/>
                <w:szCs w:val="21"/>
                <w:vertAlign w:val="subscript"/>
              </w:rPr>
              <w:t>2</w:t>
            </w:r>
            <w:r w:rsidRPr="006246F2">
              <w:rPr>
                <w:rFonts w:hint="eastAsia"/>
                <w:color w:val="000000" w:themeColor="text1"/>
                <w:kern w:val="2"/>
                <w:szCs w:val="21"/>
              </w:rPr>
              <w:t>计）</w:t>
            </w:r>
            <w:r w:rsidRPr="006246F2">
              <w:rPr>
                <w:color w:val="000000" w:themeColor="text1"/>
                <w:kern w:val="2"/>
                <w:szCs w:val="21"/>
              </w:rPr>
              <w:t>、</w:t>
            </w:r>
            <w:r w:rsidRPr="006246F2">
              <w:rPr>
                <w:rFonts w:hint="eastAsia"/>
                <w:color w:val="000000" w:themeColor="text1"/>
                <w:kern w:val="2"/>
                <w:szCs w:val="21"/>
              </w:rPr>
              <w:t>硫酸盐、氯化物、氰化物、挥发性酚类、氨氮</w:t>
            </w:r>
            <w:r w:rsidRPr="006246F2">
              <w:rPr>
                <w:color w:val="000000" w:themeColor="text1"/>
                <w:kern w:val="2"/>
                <w:szCs w:val="21"/>
              </w:rPr>
              <w:t>、</w:t>
            </w:r>
            <w:r w:rsidRPr="006246F2">
              <w:rPr>
                <w:rFonts w:hint="eastAsia"/>
                <w:color w:val="000000" w:themeColor="text1"/>
                <w:kern w:val="2"/>
                <w:szCs w:val="21"/>
              </w:rPr>
              <w:t>硝酸盐、亚硝酸盐、氟化物、镉、铅、铁、锰、锑、汞、铬（六价）、砷、</w:t>
            </w:r>
            <w:r w:rsidRPr="006246F2">
              <w:rPr>
                <w:color w:val="000000" w:themeColor="text1"/>
                <w:kern w:val="2"/>
                <w:szCs w:val="21"/>
              </w:rPr>
              <w:t>总大</w:t>
            </w:r>
            <w:r w:rsidRPr="006246F2">
              <w:rPr>
                <w:rFonts w:hint="eastAsia"/>
                <w:color w:val="000000" w:themeColor="text1"/>
                <w:kern w:val="2"/>
                <w:szCs w:val="21"/>
              </w:rPr>
              <w:t>肠杆菌群、菌落总数</w:t>
            </w:r>
          </w:p>
        </w:tc>
        <w:tc>
          <w:tcPr>
            <w:tcW w:w="439" w:type="pct"/>
            <w:vMerge w:val="restart"/>
            <w:vAlign w:val="center"/>
          </w:tcPr>
          <w:p w14:paraId="6DAC6BC4" w14:textId="40C08225" w:rsidR="001001A1" w:rsidRPr="006246F2" w:rsidRDefault="001001A1">
            <w:pPr>
              <w:pStyle w:val="a7"/>
              <w:rPr>
                <w:color w:val="000000" w:themeColor="text1"/>
              </w:rPr>
            </w:pPr>
            <w:r w:rsidRPr="006246F2">
              <w:rPr>
                <w:rFonts w:hint="eastAsia"/>
                <w:color w:val="000000" w:themeColor="text1"/>
              </w:rPr>
              <w:t>与原规划相比，增加菌落总数因子</w:t>
            </w:r>
          </w:p>
        </w:tc>
      </w:tr>
      <w:tr w:rsidR="006246F2" w:rsidRPr="006246F2" w14:paraId="04ED2628" w14:textId="0AAF2502" w:rsidTr="00502032">
        <w:trPr>
          <w:trHeight w:val="634"/>
          <w:jc w:val="center"/>
        </w:trPr>
        <w:tc>
          <w:tcPr>
            <w:tcW w:w="338" w:type="pct"/>
            <w:vMerge/>
            <w:vAlign w:val="center"/>
          </w:tcPr>
          <w:p w14:paraId="430F783F" w14:textId="77777777" w:rsidR="001001A1" w:rsidRPr="006246F2" w:rsidRDefault="001001A1">
            <w:pPr>
              <w:pStyle w:val="a7"/>
              <w:rPr>
                <w:color w:val="000000" w:themeColor="text1"/>
                <w:szCs w:val="21"/>
              </w:rPr>
            </w:pPr>
          </w:p>
        </w:tc>
        <w:tc>
          <w:tcPr>
            <w:tcW w:w="338" w:type="pct"/>
            <w:vAlign w:val="center"/>
          </w:tcPr>
          <w:p w14:paraId="7887DD94" w14:textId="18ED61D0" w:rsidR="001001A1" w:rsidRPr="006246F2" w:rsidRDefault="001001A1">
            <w:pPr>
              <w:pStyle w:val="a7"/>
              <w:rPr>
                <w:color w:val="000000" w:themeColor="text1"/>
                <w:szCs w:val="21"/>
              </w:rPr>
            </w:pPr>
            <w:r w:rsidRPr="006246F2">
              <w:rPr>
                <w:color w:val="000000" w:themeColor="text1"/>
                <w:szCs w:val="21"/>
              </w:rPr>
              <w:t>D</w:t>
            </w:r>
            <w:r w:rsidRPr="006246F2">
              <w:rPr>
                <w:rFonts w:hint="eastAsia"/>
                <w:color w:val="000000" w:themeColor="text1"/>
                <w:szCs w:val="21"/>
              </w:rPr>
              <w:t>2</w:t>
            </w:r>
          </w:p>
        </w:tc>
        <w:tc>
          <w:tcPr>
            <w:tcW w:w="917" w:type="pct"/>
            <w:vAlign w:val="center"/>
          </w:tcPr>
          <w:p w14:paraId="0F4C7CD1" w14:textId="68195E74" w:rsidR="001001A1" w:rsidRPr="006246F2" w:rsidRDefault="001001A1">
            <w:pPr>
              <w:pStyle w:val="a7"/>
              <w:rPr>
                <w:color w:val="000000" w:themeColor="text1"/>
                <w:szCs w:val="21"/>
              </w:rPr>
            </w:pPr>
            <w:r w:rsidRPr="006246F2">
              <w:rPr>
                <w:rFonts w:hint="eastAsia"/>
                <w:color w:val="000000" w:themeColor="text1"/>
                <w:szCs w:val="21"/>
              </w:rPr>
              <w:t>独秀峰村杨家自然村水井</w:t>
            </w:r>
          </w:p>
        </w:tc>
        <w:tc>
          <w:tcPr>
            <w:tcW w:w="853" w:type="pct"/>
            <w:vAlign w:val="center"/>
          </w:tcPr>
          <w:p w14:paraId="045D0FC2" w14:textId="77777777" w:rsidR="001001A1" w:rsidRPr="006246F2" w:rsidRDefault="001001A1">
            <w:pPr>
              <w:pStyle w:val="a7"/>
              <w:rPr>
                <w:color w:val="000000" w:themeColor="text1"/>
              </w:rPr>
            </w:pPr>
            <w:r w:rsidRPr="006246F2">
              <w:rPr>
                <w:rFonts w:hint="eastAsia"/>
                <w:color w:val="000000" w:themeColor="text1"/>
              </w:rPr>
              <w:t>一致</w:t>
            </w:r>
          </w:p>
        </w:tc>
        <w:tc>
          <w:tcPr>
            <w:tcW w:w="928" w:type="pct"/>
            <w:vAlign w:val="center"/>
          </w:tcPr>
          <w:p w14:paraId="013230F0" w14:textId="79048D21" w:rsidR="001001A1" w:rsidRPr="006246F2" w:rsidRDefault="001001A1">
            <w:pPr>
              <w:pStyle w:val="a7"/>
              <w:rPr>
                <w:color w:val="000000" w:themeColor="text1"/>
              </w:rPr>
            </w:pPr>
            <w:r w:rsidRPr="006246F2">
              <w:rPr>
                <w:rFonts w:hint="eastAsia"/>
                <w:color w:val="000000" w:themeColor="text1"/>
              </w:rPr>
              <w:t>园区西侧</w:t>
            </w:r>
            <w:r w:rsidRPr="006246F2">
              <w:rPr>
                <w:color w:val="000000" w:themeColor="text1"/>
              </w:rPr>
              <w:t>1</w:t>
            </w:r>
            <w:r w:rsidRPr="006246F2">
              <w:rPr>
                <w:rFonts w:hint="eastAsia"/>
                <w:color w:val="000000" w:themeColor="text1"/>
              </w:rPr>
              <w:t>20</w:t>
            </w:r>
            <w:r w:rsidRPr="006246F2">
              <w:rPr>
                <w:color w:val="000000" w:themeColor="text1"/>
              </w:rPr>
              <w:t>0m</w:t>
            </w:r>
          </w:p>
        </w:tc>
        <w:tc>
          <w:tcPr>
            <w:tcW w:w="1187" w:type="pct"/>
            <w:vMerge/>
            <w:vAlign w:val="center"/>
          </w:tcPr>
          <w:p w14:paraId="7D8C2826" w14:textId="77777777" w:rsidR="001001A1" w:rsidRPr="006246F2" w:rsidRDefault="001001A1">
            <w:pPr>
              <w:pStyle w:val="a7"/>
              <w:rPr>
                <w:color w:val="000000" w:themeColor="text1"/>
              </w:rPr>
            </w:pPr>
          </w:p>
        </w:tc>
        <w:tc>
          <w:tcPr>
            <w:tcW w:w="439" w:type="pct"/>
            <w:vMerge/>
            <w:vAlign w:val="center"/>
          </w:tcPr>
          <w:p w14:paraId="7C2B794B" w14:textId="77777777" w:rsidR="001001A1" w:rsidRPr="006246F2" w:rsidRDefault="001001A1">
            <w:pPr>
              <w:pStyle w:val="a7"/>
              <w:rPr>
                <w:color w:val="000000" w:themeColor="text1"/>
              </w:rPr>
            </w:pPr>
          </w:p>
        </w:tc>
      </w:tr>
      <w:tr w:rsidR="006246F2" w:rsidRPr="006246F2" w14:paraId="4632A91A" w14:textId="2AD91B99" w:rsidTr="00502032">
        <w:trPr>
          <w:trHeight w:val="885"/>
          <w:jc w:val="center"/>
        </w:trPr>
        <w:tc>
          <w:tcPr>
            <w:tcW w:w="338" w:type="pct"/>
            <w:vMerge/>
            <w:vAlign w:val="center"/>
          </w:tcPr>
          <w:p w14:paraId="5D8D3923" w14:textId="77777777" w:rsidR="001001A1" w:rsidRPr="006246F2" w:rsidRDefault="001001A1">
            <w:pPr>
              <w:pStyle w:val="a7"/>
              <w:rPr>
                <w:color w:val="000000" w:themeColor="text1"/>
                <w:szCs w:val="21"/>
              </w:rPr>
            </w:pPr>
          </w:p>
        </w:tc>
        <w:tc>
          <w:tcPr>
            <w:tcW w:w="338" w:type="pct"/>
            <w:vAlign w:val="center"/>
          </w:tcPr>
          <w:p w14:paraId="18DD7E36" w14:textId="3EC7BD72" w:rsidR="001001A1" w:rsidRPr="006246F2" w:rsidRDefault="001001A1">
            <w:pPr>
              <w:pStyle w:val="a7"/>
              <w:rPr>
                <w:color w:val="000000" w:themeColor="text1"/>
                <w:szCs w:val="21"/>
              </w:rPr>
            </w:pPr>
            <w:r w:rsidRPr="006246F2">
              <w:rPr>
                <w:color w:val="000000" w:themeColor="text1"/>
                <w:szCs w:val="21"/>
              </w:rPr>
              <w:t>D</w:t>
            </w:r>
            <w:r w:rsidRPr="006246F2">
              <w:rPr>
                <w:rFonts w:hint="eastAsia"/>
                <w:color w:val="000000" w:themeColor="text1"/>
                <w:szCs w:val="21"/>
              </w:rPr>
              <w:t>3</w:t>
            </w:r>
          </w:p>
        </w:tc>
        <w:tc>
          <w:tcPr>
            <w:tcW w:w="917" w:type="pct"/>
            <w:vAlign w:val="center"/>
          </w:tcPr>
          <w:p w14:paraId="043FA182" w14:textId="6C69D325" w:rsidR="001001A1" w:rsidRPr="006246F2" w:rsidRDefault="001001A1">
            <w:pPr>
              <w:pStyle w:val="a7"/>
              <w:rPr>
                <w:color w:val="000000" w:themeColor="text1"/>
                <w:szCs w:val="21"/>
              </w:rPr>
            </w:pPr>
            <w:r w:rsidRPr="006246F2">
              <w:rPr>
                <w:rFonts w:hint="eastAsia"/>
                <w:color w:val="000000" w:themeColor="text1"/>
                <w:szCs w:val="21"/>
              </w:rPr>
              <w:t>宥江桥村水井水井</w:t>
            </w:r>
          </w:p>
        </w:tc>
        <w:tc>
          <w:tcPr>
            <w:tcW w:w="853" w:type="pct"/>
            <w:vAlign w:val="center"/>
          </w:tcPr>
          <w:p w14:paraId="18239B12" w14:textId="77777777" w:rsidR="001001A1" w:rsidRPr="006246F2" w:rsidRDefault="001001A1">
            <w:pPr>
              <w:pStyle w:val="a7"/>
              <w:rPr>
                <w:color w:val="000000" w:themeColor="text1"/>
              </w:rPr>
            </w:pPr>
            <w:r w:rsidRPr="006246F2">
              <w:rPr>
                <w:rFonts w:hint="eastAsia"/>
                <w:color w:val="000000" w:themeColor="text1"/>
              </w:rPr>
              <w:t>一致</w:t>
            </w:r>
          </w:p>
        </w:tc>
        <w:tc>
          <w:tcPr>
            <w:tcW w:w="928" w:type="pct"/>
            <w:tcBorders>
              <w:bottom w:val="single" w:sz="4" w:space="0" w:color="auto"/>
            </w:tcBorders>
            <w:vAlign w:val="center"/>
          </w:tcPr>
          <w:p w14:paraId="2900C6C6" w14:textId="211A19FD" w:rsidR="001001A1" w:rsidRPr="006246F2" w:rsidRDefault="001001A1">
            <w:pPr>
              <w:pStyle w:val="a7"/>
              <w:rPr>
                <w:color w:val="000000" w:themeColor="text1"/>
              </w:rPr>
            </w:pPr>
            <w:r w:rsidRPr="006246F2">
              <w:rPr>
                <w:rFonts w:hint="eastAsia"/>
                <w:color w:val="000000" w:themeColor="text1"/>
              </w:rPr>
              <w:t>园区东侧</w:t>
            </w:r>
            <w:r w:rsidRPr="006246F2">
              <w:rPr>
                <w:rFonts w:hint="eastAsia"/>
                <w:color w:val="000000" w:themeColor="text1"/>
              </w:rPr>
              <w:t>24</w:t>
            </w:r>
            <w:r w:rsidRPr="006246F2">
              <w:rPr>
                <w:color w:val="000000" w:themeColor="text1"/>
              </w:rPr>
              <w:t>00m</w:t>
            </w:r>
          </w:p>
        </w:tc>
        <w:tc>
          <w:tcPr>
            <w:tcW w:w="1187" w:type="pct"/>
            <w:vMerge/>
            <w:vAlign w:val="center"/>
          </w:tcPr>
          <w:p w14:paraId="1DD66D7A" w14:textId="77777777" w:rsidR="001001A1" w:rsidRPr="006246F2" w:rsidRDefault="001001A1">
            <w:pPr>
              <w:pStyle w:val="a7"/>
              <w:rPr>
                <w:color w:val="000000" w:themeColor="text1"/>
              </w:rPr>
            </w:pPr>
          </w:p>
        </w:tc>
        <w:tc>
          <w:tcPr>
            <w:tcW w:w="439" w:type="pct"/>
            <w:vMerge/>
            <w:vAlign w:val="center"/>
          </w:tcPr>
          <w:p w14:paraId="66047F0B" w14:textId="77777777" w:rsidR="001001A1" w:rsidRPr="006246F2" w:rsidRDefault="001001A1">
            <w:pPr>
              <w:pStyle w:val="a7"/>
              <w:rPr>
                <w:color w:val="000000" w:themeColor="text1"/>
              </w:rPr>
            </w:pPr>
          </w:p>
        </w:tc>
      </w:tr>
      <w:tr w:rsidR="006246F2" w:rsidRPr="006246F2" w14:paraId="48A279D7" w14:textId="558AA741" w:rsidTr="00502032">
        <w:trPr>
          <w:trHeight w:val="220"/>
          <w:jc w:val="center"/>
        </w:trPr>
        <w:tc>
          <w:tcPr>
            <w:tcW w:w="338" w:type="pct"/>
            <w:vMerge/>
            <w:vAlign w:val="center"/>
          </w:tcPr>
          <w:p w14:paraId="5DF0D59E" w14:textId="77777777" w:rsidR="001001A1" w:rsidRPr="006246F2" w:rsidRDefault="001001A1">
            <w:pPr>
              <w:pStyle w:val="a7"/>
              <w:rPr>
                <w:color w:val="000000" w:themeColor="text1"/>
                <w:szCs w:val="21"/>
              </w:rPr>
            </w:pPr>
          </w:p>
        </w:tc>
        <w:tc>
          <w:tcPr>
            <w:tcW w:w="338" w:type="pct"/>
            <w:vAlign w:val="center"/>
          </w:tcPr>
          <w:p w14:paraId="208E24BC" w14:textId="0A993D49" w:rsidR="001001A1" w:rsidRPr="006246F2" w:rsidRDefault="001001A1">
            <w:pPr>
              <w:pStyle w:val="a7"/>
              <w:rPr>
                <w:color w:val="000000" w:themeColor="text1"/>
                <w:szCs w:val="21"/>
              </w:rPr>
            </w:pPr>
            <w:r w:rsidRPr="006246F2">
              <w:rPr>
                <w:color w:val="000000" w:themeColor="text1"/>
                <w:szCs w:val="21"/>
              </w:rPr>
              <w:t>D</w:t>
            </w:r>
            <w:r w:rsidRPr="006246F2">
              <w:rPr>
                <w:rFonts w:hint="eastAsia"/>
                <w:color w:val="000000" w:themeColor="text1"/>
                <w:szCs w:val="21"/>
              </w:rPr>
              <w:t>4</w:t>
            </w:r>
          </w:p>
        </w:tc>
        <w:tc>
          <w:tcPr>
            <w:tcW w:w="917" w:type="pct"/>
            <w:vAlign w:val="center"/>
          </w:tcPr>
          <w:p w14:paraId="0824156B" w14:textId="24E6D63B" w:rsidR="001001A1" w:rsidRPr="006246F2" w:rsidRDefault="001001A1">
            <w:pPr>
              <w:pStyle w:val="a7"/>
              <w:rPr>
                <w:color w:val="000000" w:themeColor="text1"/>
                <w:szCs w:val="21"/>
              </w:rPr>
            </w:pPr>
            <w:r w:rsidRPr="006246F2">
              <w:rPr>
                <w:rFonts w:hint="eastAsia"/>
                <w:color w:val="000000" w:themeColor="text1"/>
                <w:szCs w:val="21"/>
              </w:rPr>
              <w:t>神仙桥村水井</w:t>
            </w:r>
          </w:p>
        </w:tc>
        <w:tc>
          <w:tcPr>
            <w:tcW w:w="853" w:type="pct"/>
            <w:vAlign w:val="center"/>
          </w:tcPr>
          <w:p w14:paraId="6B566A88" w14:textId="77777777" w:rsidR="001001A1" w:rsidRPr="006246F2" w:rsidRDefault="001001A1">
            <w:pPr>
              <w:pStyle w:val="a7"/>
              <w:rPr>
                <w:color w:val="000000" w:themeColor="text1"/>
              </w:rPr>
            </w:pPr>
            <w:r w:rsidRPr="006246F2">
              <w:rPr>
                <w:rFonts w:hint="eastAsia"/>
                <w:color w:val="000000" w:themeColor="text1"/>
              </w:rPr>
              <w:t>一致</w:t>
            </w:r>
          </w:p>
        </w:tc>
        <w:tc>
          <w:tcPr>
            <w:tcW w:w="928" w:type="pct"/>
            <w:tcBorders>
              <w:top w:val="single" w:sz="4" w:space="0" w:color="auto"/>
            </w:tcBorders>
            <w:vAlign w:val="center"/>
          </w:tcPr>
          <w:p w14:paraId="6D41DA3D" w14:textId="77B36A1A" w:rsidR="001001A1" w:rsidRPr="006246F2" w:rsidRDefault="001001A1">
            <w:pPr>
              <w:pStyle w:val="a7"/>
              <w:rPr>
                <w:color w:val="000000" w:themeColor="text1"/>
              </w:rPr>
            </w:pPr>
            <w:r w:rsidRPr="006246F2">
              <w:rPr>
                <w:rFonts w:hint="eastAsia"/>
                <w:color w:val="000000" w:themeColor="text1"/>
              </w:rPr>
              <w:t>园区东南侧</w:t>
            </w:r>
            <w:r w:rsidRPr="006246F2">
              <w:rPr>
                <w:rFonts w:hint="eastAsia"/>
                <w:color w:val="000000" w:themeColor="text1"/>
              </w:rPr>
              <w:t>95</w:t>
            </w:r>
            <w:r w:rsidRPr="006246F2">
              <w:rPr>
                <w:color w:val="000000" w:themeColor="text1"/>
              </w:rPr>
              <w:t>0m</w:t>
            </w:r>
          </w:p>
        </w:tc>
        <w:tc>
          <w:tcPr>
            <w:tcW w:w="1187" w:type="pct"/>
            <w:vMerge/>
            <w:vAlign w:val="center"/>
          </w:tcPr>
          <w:p w14:paraId="125E59AA" w14:textId="77777777" w:rsidR="001001A1" w:rsidRPr="006246F2" w:rsidRDefault="001001A1">
            <w:pPr>
              <w:pStyle w:val="a7"/>
              <w:rPr>
                <w:color w:val="000000" w:themeColor="text1"/>
              </w:rPr>
            </w:pPr>
          </w:p>
        </w:tc>
        <w:tc>
          <w:tcPr>
            <w:tcW w:w="439" w:type="pct"/>
            <w:vMerge/>
            <w:vAlign w:val="center"/>
          </w:tcPr>
          <w:p w14:paraId="433F55C9" w14:textId="77777777" w:rsidR="001001A1" w:rsidRPr="006246F2" w:rsidRDefault="001001A1">
            <w:pPr>
              <w:pStyle w:val="a7"/>
              <w:rPr>
                <w:color w:val="000000" w:themeColor="text1"/>
              </w:rPr>
            </w:pPr>
          </w:p>
        </w:tc>
      </w:tr>
      <w:tr w:rsidR="006246F2" w:rsidRPr="006246F2" w14:paraId="6D9D4EC0" w14:textId="6FCACC72" w:rsidTr="00502032">
        <w:trPr>
          <w:trHeight w:val="409"/>
          <w:jc w:val="center"/>
        </w:trPr>
        <w:tc>
          <w:tcPr>
            <w:tcW w:w="338" w:type="pct"/>
            <w:vMerge/>
            <w:vAlign w:val="center"/>
          </w:tcPr>
          <w:p w14:paraId="623B0A1A" w14:textId="77777777" w:rsidR="001001A1" w:rsidRPr="006246F2" w:rsidRDefault="001001A1">
            <w:pPr>
              <w:pStyle w:val="a7"/>
              <w:rPr>
                <w:color w:val="000000" w:themeColor="text1"/>
                <w:szCs w:val="21"/>
              </w:rPr>
            </w:pPr>
          </w:p>
        </w:tc>
        <w:tc>
          <w:tcPr>
            <w:tcW w:w="338" w:type="pct"/>
            <w:vAlign w:val="center"/>
          </w:tcPr>
          <w:p w14:paraId="1C2917F5" w14:textId="548A2018" w:rsidR="001001A1" w:rsidRPr="006246F2" w:rsidRDefault="001001A1">
            <w:pPr>
              <w:pStyle w:val="a7"/>
              <w:rPr>
                <w:color w:val="000000" w:themeColor="text1"/>
                <w:szCs w:val="21"/>
              </w:rPr>
            </w:pPr>
            <w:r w:rsidRPr="006246F2">
              <w:rPr>
                <w:color w:val="000000" w:themeColor="text1"/>
                <w:szCs w:val="21"/>
              </w:rPr>
              <w:t>D</w:t>
            </w:r>
            <w:r w:rsidRPr="006246F2">
              <w:rPr>
                <w:rFonts w:hint="eastAsia"/>
                <w:color w:val="000000" w:themeColor="text1"/>
                <w:szCs w:val="21"/>
              </w:rPr>
              <w:t>5</w:t>
            </w:r>
          </w:p>
        </w:tc>
        <w:tc>
          <w:tcPr>
            <w:tcW w:w="917" w:type="pct"/>
            <w:vAlign w:val="center"/>
          </w:tcPr>
          <w:p w14:paraId="6F88C63A" w14:textId="190311B1" w:rsidR="001001A1" w:rsidRPr="006246F2" w:rsidRDefault="001001A1">
            <w:pPr>
              <w:pStyle w:val="a7"/>
              <w:rPr>
                <w:color w:val="000000" w:themeColor="text1"/>
                <w:szCs w:val="21"/>
              </w:rPr>
            </w:pPr>
            <w:r w:rsidRPr="006246F2">
              <w:rPr>
                <w:rFonts w:hint="eastAsia"/>
                <w:color w:val="000000" w:themeColor="text1"/>
                <w:szCs w:val="21"/>
              </w:rPr>
              <w:t>晓江口村水井</w:t>
            </w:r>
          </w:p>
        </w:tc>
        <w:tc>
          <w:tcPr>
            <w:tcW w:w="853" w:type="pct"/>
            <w:vAlign w:val="center"/>
          </w:tcPr>
          <w:p w14:paraId="6D29900F" w14:textId="77777777" w:rsidR="001001A1" w:rsidRPr="006246F2" w:rsidRDefault="001001A1">
            <w:pPr>
              <w:pStyle w:val="a7"/>
              <w:rPr>
                <w:color w:val="000000" w:themeColor="text1"/>
              </w:rPr>
            </w:pPr>
            <w:r w:rsidRPr="006246F2">
              <w:rPr>
                <w:rFonts w:hint="eastAsia"/>
                <w:color w:val="000000" w:themeColor="text1"/>
              </w:rPr>
              <w:t>一致</w:t>
            </w:r>
          </w:p>
        </w:tc>
        <w:tc>
          <w:tcPr>
            <w:tcW w:w="928" w:type="pct"/>
            <w:vAlign w:val="center"/>
          </w:tcPr>
          <w:p w14:paraId="6E888C5A" w14:textId="72D158AC" w:rsidR="001001A1" w:rsidRPr="006246F2" w:rsidRDefault="001001A1">
            <w:pPr>
              <w:pStyle w:val="a7"/>
              <w:rPr>
                <w:color w:val="000000" w:themeColor="text1"/>
              </w:rPr>
            </w:pPr>
            <w:r w:rsidRPr="006246F2">
              <w:rPr>
                <w:rFonts w:hint="eastAsia"/>
                <w:color w:val="000000" w:themeColor="text1"/>
              </w:rPr>
              <w:t>园区东南部</w:t>
            </w:r>
            <w:r w:rsidRPr="006246F2">
              <w:rPr>
                <w:rFonts w:hint="eastAsia"/>
                <w:color w:val="000000" w:themeColor="text1"/>
              </w:rPr>
              <w:t>2200m</w:t>
            </w:r>
          </w:p>
        </w:tc>
        <w:tc>
          <w:tcPr>
            <w:tcW w:w="1187" w:type="pct"/>
            <w:vMerge/>
            <w:vAlign w:val="center"/>
          </w:tcPr>
          <w:p w14:paraId="077D511C" w14:textId="77777777" w:rsidR="001001A1" w:rsidRPr="006246F2" w:rsidRDefault="001001A1">
            <w:pPr>
              <w:pStyle w:val="a7"/>
              <w:rPr>
                <w:color w:val="000000" w:themeColor="text1"/>
              </w:rPr>
            </w:pPr>
          </w:p>
        </w:tc>
        <w:tc>
          <w:tcPr>
            <w:tcW w:w="439" w:type="pct"/>
            <w:vMerge/>
            <w:vAlign w:val="center"/>
          </w:tcPr>
          <w:p w14:paraId="521215BE" w14:textId="77777777" w:rsidR="001001A1" w:rsidRPr="006246F2" w:rsidRDefault="001001A1">
            <w:pPr>
              <w:pStyle w:val="a7"/>
              <w:rPr>
                <w:color w:val="000000" w:themeColor="text1"/>
              </w:rPr>
            </w:pPr>
          </w:p>
        </w:tc>
      </w:tr>
      <w:tr w:rsidR="006246F2" w:rsidRPr="006246F2" w14:paraId="51348D06" w14:textId="1AD8FC42" w:rsidTr="00502032">
        <w:trPr>
          <w:trHeight w:val="583"/>
          <w:jc w:val="center"/>
        </w:trPr>
        <w:tc>
          <w:tcPr>
            <w:tcW w:w="338" w:type="pct"/>
            <w:vMerge w:val="restart"/>
            <w:vAlign w:val="center"/>
          </w:tcPr>
          <w:p w14:paraId="33E919AC" w14:textId="7F3A8982" w:rsidR="00502032" w:rsidRPr="006246F2" w:rsidRDefault="00502032" w:rsidP="001001A1">
            <w:pPr>
              <w:pStyle w:val="a7"/>
              <w:rPr>
                <w:color w:val="000000" w:themeColor="text1"/>
                <w:szCs w:val="21"/>
              </w:rPr>
            </w:pPr>
            <w:r w:rsidRPr="006246F2">
              <w:rPr>
                <w:rFonts w:hint="eastAsia"/>
                <w:color w:val="000000" w:themeColor="text1"/>
                <w:szCs w:val="21"/>
              </w:rPr>
              <w:t>芦洪片区</w:t>
            </w:r>
          </w:p>
        </w:tc>
        <w:tc>
          <w:tcPr>
            <w:tcW w:w="338" w:type="pct"/>
            <w:vAlign w:val="center"/>
          </w:tcPr>
          <w:p w14:paraId="108AAD3C" w14:textId="210C9D05" w:rsidR="00502032" w:rsidRPr="006246F2" w:rsidRDefault="00502032" w:rsidP="001001A1">
            <w:pPr>
              <w:pStyle w:val="a7"/>
              <w:rPr>
                <w:color w:val="000000" w:themeColor="text1"/>
                <w:szCs w:val="21"/>
              </w:rPr>
            </w:pPr>
            <w:r w:rsidRPr="006246F2">
              <w:rPr>
                <w:color w:val="000000" w:themeColor="text1"/>
                <w:szCs w:val="21"/>
              </w:rPr>
              <w:t>D</w:t>
            </w:r>
            <w:r w:rsidRPr="006246F2">
              <w:rPr>
                <w:rFonts w:hint="eastAsia"/>
                <w:color w:val="000000" w:themeColor="text1"/>
                <w:szCs w:val="21"/>
              </w:rPr>
              <w:t>6</w:t>
            </w:r>
          </w:p>
        </w:tc>
        <w:tc>
          <w:tcPr>
            <w:tcW w:w="917" w:type="pct"/>
            <w:vAlign w:val="center"/>
          </w:tcPr>
          <w:p w14:paraId="332490CB" w14:textId="77472377" w:rsidR="00502032" w:rsidRPr="006246F2" w:rsidRDefault="00502032" w:rsidP="001001A1">
            <w:pPr>
              <w:pStyle w:val="a7"/>
              <w:rPr>
                <w:color w:val="000000" w:themeColor="text1"/>
                <w:szCs w:val="21"/>
              </w:rPr>
            </w:pPr>
            <w:r w:rsidRPr="006246F2">
              <w:rPr>
                <w:rFonts w:hint="eastAsia"/>
                <w:color w:val="000000" w:themeColor="text1"/>
                <w:szCs w:val="21"/>
              </w:rPr>
              <w:t>天子岭村水井</w:t>
            </w:r>
          </w:p>
        </w:tc>
        <w:tc>
          <w:tcPr>
            <w:tcW w:w="853" w:type="pct"/>
            <w:vAlign w:val="center"/>
          </w:tcPr>
          <w:p w14:paraId="1CD385DA" w14:textId="30EEC459" w:rsidR="00502032" w:rsidRPr="006246F2" w:rsidRDefault="00502032" w:rsidP="001001A1">
            <w:pPr>
              <w:pStyle w:val="a7"/>
              <w:rPr>
                <w:color w:val="000000" w:themeColor="text1"/>
              </w:rPr>
            </w:pPr>
            <w:r w:rsidRPr="006246F2">
              <w:rPr>
                <w:rFonts w:hint="eastAsia"/>
                <w:color w:val="000000" w:themeColor="text1"/>
              </w:rPr>
              <w:t>一致</w:t>
            </w:r>
          </w:p>
        </w:tc>
        <w:tc>
          <w:tcPr>
            <w:tcW w:w="928" w:type="pct"/>
            <w:vAlign w:val="center"/>
          </w:tcPr>
          <w:p w14:paraId="79C2C852" w14:textId="34008641" w:rsidR="00502032" w:rsidRPr="006246F2" w:rsidRDefault="00502032" w:rsidP="001001A1">
            <w:pPr>
              <w:pStyle w:val="a7"/>
              <w:rPr>
                <w:color w:val="000000" w:themeColor="text1"/>
              </w:rPr>
            </w:pPr>
            <w:r w:rsidRPr="006246F2">
              <w:rPr>
                <w:rFonts w:hint="eastAsia"/>
                <w:color w:val="000000" w:themeColor="text1"/>
              </w:rPr>
              <w:t>园区东侧</w:t>
            </w:r>
            <w:r w:rsidRPr="006246F2">
              <w:rPr>
                <w:rFonts w:hint="eastAsia"/>
                <w:color w:val="000000" w:themeColor="text1"/>
              </w:rPr>
              <w:t>560m</w:t>
            </w:r>
          </w:p>
        </w:tc>
        <w:tc>
          <w:tcPr>
            <w:tcW w:w="1187" w:type="pct"/>
            <w:vMerge w:val="restart"/>
            <w:vAlign w:val="center"/>
          </w:tcPr>
          <w:p w14:paraId="408BE09C" w14:textId="67DA7A11" w:rsidR="00502032" w:rsidRPr="006246F2" w:rsidRDefault="00502032" w:rsidP="001001A1">
            <w:pPr>
              <w:pStyle w:val="a7"/>
              <w:rPr>
                <w:color w:val="000000" w:themeColor="text1"/>
              </w:rPr>
            </w:pPr>
            <w:r w:rsidRPr="006246F2">
              <w:rPr>
                <w:color w:val="000000" w:themeColor="text1"/>
                <w:kern w:val="2"/>
                <w:szCs w:val="21"/>
              </w:rPr>
              <w:t>pH</w:t>
            </w:r>
            <w:r w:rsidRPr="006246F2">
              <w:rPr>
                <w:color w:val="000000" w:themeColor="text1"/>
                <w:kern w:val="2"/>
                <w:szCs w:val="21"/>
              </w:rPr>
              <w:t>、</w:t>
            </w:r>
            <w:r w:rsidRPr="006246F2">
              <w:rPr>
                <w:rFonts w:hint="eastAsia"/>
                <w:color w:val="000000" w:themeColor="text1"/>
                <w:kern w:val="2"/>
                <w:szCs w:val="21"/>
              </w:rPr>
              <w:t>总硬度、溶解性总固体、耗氧量（以</w:t>
            </w:r>
            <w:r w:rsidRPr="006246F2">
              <w:rPr>
                <w:color w:val="000000" w:themeColor="text1"/>
                <w:kern w:val="2"/>
                <w:szCs w:val="21"/>
              </w:rPr>
              <w:t>COD</w:t>
            </w:r>
            <w:r w:rsidRPr="006246F2">
              <w:rPr>
                <w:color w:val="000000" w:themeColor="text1"/>
                <w:kern w:val="2"/>
                <w:szCs w:val="21"/>
                <w:vertAlign w:val="subscript"/>
              </w:rPr>
              <w:t>Mn</w:t>
            </w:r>
            <w:r w:rsidRPr="006246F2">
              <w:rPr>
                <w:rFonts w:hint="eastAsia"/>
                <w:color w:val="000000" w:themeColor="text1"/>
                <w:kern w:val="2"/>
                <w:szCs w:val="21"/>
              </w:rPr>
              <w:t>法，以</w:t>
            </w:r>
            <w:r w:rsidRPr="006246F2">
              <w:rPr>
                <w:rFonts w:hint="eastAsia"/>
                <w:color w:val="000000" w:themeColor="text1"/>
                <w:kern w:val="2"/>
                <w:szCs w:val="21"/>
              </w:rPr>
              <w:t>O</w:t>
            </w:r>
            <w:r w:rsidRPr="006246F2">
              <w:rPr>
                <w:rFonts w:hint="eastAsia"/>
                <w:color w:val="000000" w:themeColor="text1"/>
                <w:kern w:val="2"/>
                <w:szCs w:val="21"/>
                <w:vertAlign w:val="subscript"/>
              </w:rPr>
              <w:t>2</w:t>
            </w:r>
            <w:r w:rsidRPr="006246F2">
              <w:rPr>
                <w:rFonts w:hint="eastAsia"/>
                <w:color w:val="000000" w:themeColor="text1"/>
                <w:kern w:val="2"/>
                <w:szCs w:val="21"/>
              </w:rPr>
              <w:t>计）</w:t>
            </w:r>
            <w:r w:rsidRPr="006246F2">
              <w:rPr>
                <w:color w:val="000000" w:themeColor="text1"/>
                <w:kern w:val="2"/>
                <w:szCs w:val="21"/>
              </w:rPr>
              <w:t>、</w:t>
            </w:r>
            <w:r w:rsidRPr="006246F2">
              <w:rPr>
                <w:rFonts w:hint="eastAsia"/>
                <w:color w:val="000000" w:themeColor="text1"/>
                <w:kern w:val="2"/>
                <w:szCs w:val="21"/>
              </w:rPr>
              <w:t>硫酸盐、氯化物、氰化物、挥发性酚类、氨氮</w:t>
            </w:r>
            <w:r w:rsidRPr="006246F2">
              <w:rPr>
                <w:color w:val="000000" w:themeColor="text1"/>
                <w:kern w:val="2"/>
                <w:szCs w:val="21"/>
              </w:rPr>
              <w:t>、</w:t>
            </w:r>
            <w:r w:rsidRPr="006246F2">
              <w:rPr>
                <w:rFonts w:hint="eastAsia"/>
                <w:color w:val="000000" w:themeColor="text1"/>
                <w:kern w:val="2"/>
                <w:szCs w:val="21"/>
              </w:rPr>
              <w:t>硝酸盐、亚硝酸盐、氟化物、镉、铅、铁、锰、锑、汞、铬（六价）、砷、镍、铊、</w:t>
            </w:r>
            <w:r w:rsidRPr="006246F2">
              <w:rPr>
                <w:color w:val="000000" w:themeColor="text1"/>
                <w:kern w:val="2"/>
                <w:szCs w:val="21"/>
              </w:rPr>
              <w:t>总大</w:t>
            </w:r>
            <w:r w:rsidRPr="006246F2">
              <w:rPr>
                <w:rFonts w:hint="eastAsia"/>
                <w:color w:val="000000" w:themeColor="text1"/>
                <w:kern w:val="2"/>
                <w:szCs w:val="21"/>
              </w:rPr>
              <w:t>肠杆菌群、菌落总数</w:t>
            </w:r>
          </w:p>
        </w:tc>
        <w:tc>
          <w:tcPr>
            <w:tcW w:w="439" w:type="pct"/>
            <w:vMerge w:val="restart"/>
            <w:vAlign w:val="center"/>
          </w:tcPr>
          <w:p w14:paraId="1152287A" w14:textId="7128538D" w:rsidR="00502032" w:rsidRPr="006246F2" w:rsidRDefault="00502032" w:rsidP="001001A1">
            <w:pPr>
              <w:pStyle w:val="a7"/>
              <w:rPr>
                <w:color w:val="000000" w:themeColor="text1"/>
              </w:rPr>
            </w:pPr>
            <w:r w:rsidRPr="006246F2">
              <w:rPr>
                <w:rFonts w:hint="eastAsia"/>
                <w:color w:val="000000" w:themeColor="text1"/>
              </w:rPr>
              <w:t>与原规划相比，增加镍、铊、菌落总数因子</w:t>
            </w:r>
          </w:p>
        </w:tc>
      </w:tr>
      <w:tr w:rsidR="006246F2" w:rsidRPr="006246F2" w14:paraId="3492DC02" w14:textId="17E78227" w:rsidTr="00502032">
        <w:trPr>
          <w:trHeight w:val="859"/>
          <w:jc w:val="center"/>
        </w:trPr>
        <w:tc>
          <w:tcPr>
            <w:tcW w:w="338" w:type="pct"/>
            <w:vMerge/>
            <w:vAlign w:val="center"/>
          </w:tcPr>
          <w:p w14:paraId="3469B0FF" w14:textId="77777777" w:rsidR="00502032" w:rsidRPr="006246F2" w:rsidRDefault="00502032" w:rsidP="001001A1">
            <w:pPr>
              <w:pStyle w:val="a7"/>
              <w:rPr>
                <w:color w:val="000000" w:themeColor="text1"/>
                <w:szCs w:val="21"/>
              </w:rPr>
            </w:pPr>
          </w:p>
        </w:tc>
        <w:tc>
          <w:tcPr>
            <w:tcW w:w="338" w:type="pct"/>
            <w:vAlign w:val="center"/>
          </w:tcPr>
          <w:p w14:paraId="55B7E533" w14:textId="56A5FAD8" w:rsidR="00502032" w:rsidRPr="006246F2" w:rsidRDefault="00502032" w:rsidP="001001A1">
            <w:pPr>
              <w:pStyle w:val="a7"/>
              <w:rPr>
                <w:color w:val="000000" w:themeColor="text1"/>
                <w:szCs w:val="21"/>
              </w:rPr>
            </w:pPr>
            <w:r w:rsidRPr="006246F2">
              <w:rPr>
                <w:color w:val="000000" w:themeColor="text1"/>
                <w:szCs w:val="21"/>
              </w:rPr>
              <w:t>D</w:t>
            </w:r>
            <w:r w:rsidRPr="006246F2">
              <w:rPr>
                <w:rFonts w:hint="eastAsia"/>
                <w:color w:val="000000" w:themeColor="text1"/>
                <w:szCs w:val="21"/>
              </w:rPr>
              <w:t>7</w:t>
            </w:r>
          </w:p>
        </w:tc>
        <w:tc>
          <w:tcPr>
            <w:tcW w:w="917" w:type="pct"/>
            <w:vAlign w:val="center"/>
          </w:tcPr>
          <w:p w14:paraId="0AE0C912" w14:textId="52698704" w:rsidR="00502032" w:rsidRPr="006246F2" w:rsidRDefault="00502032" w:rsidP="001001A1">
            <w:pPr>
              <w:pStyle w:val="a7"/>
              <w:rPr>
                <w:color w:val="000000" w:themeColor="text1"/>
                <w:szCs w:val="21"/>
              </w:rPr>
            </w:pPr>
            <w:r w:rsidRPr="006246F2">
              <w:rPr>
                <w:rFonts w:hint="eastAsia"/>
                <w:color w:val="000000" w:themeColor="text1"/>
                <w:szCs w:val="21"/>
              </w:rPr>
              <w:t>新民村水井</w:t>
            </w:r>
          </w:p>
        </w:tc>
        <w:tc>
          <w:tcPr>
            <w:tcW w:w="853" w:type="pct"/>
            <w:vAlign w:val="center"/>
          </w:tcPr>
          <w:p w14:paraId="6C8E6E76" w14:textId="52EF4A3F" w:rsidR="00502032" w:rsidRPr="006246F2" w:rsidRDefault="00502032" w:rsidP="001001A1">
            <w:pPr>
              <w:pStyle w:val="a7"/>
              <w:rPr>
                <w:color w:val="000000" w:themeColor="text1"/>
              </w:rPr>
            </w:pPr>
            <w:r w:rsidRPr="006246F2">
              <w:rPr>
                <w:rFonts w:hint="eastAsia"/>
                <w:color w:val="000000" w:themeColor="text1"/>
              </w:rPr>
              <w:t>一致</w:t>
            </w:r>
          </w:p>
        </w:tc>
        <w:tc>
          <w:tcPr>
            <w:tcW w:w="928" w:type="pct"/>
            <w:vAlign w:val="center"/>
          </w:tcPr>
          <w:p w14:paraId="2F30842D" w14:textId="1AA7D973" w:rsidR="00502032" w:rsidRPr="006246F2" w:rsidRDefault="00502032" w:rsidP="001001A1">
            <w:pPr>
              <w:pStyle w:val="a7"/>
              <w:rPr>
                <w:color w:val="000000" w:themeColor="text1"/>
              </w:rPr>
            </w:pPr>
            <w:r w:rsidRPr="006246F2">
              <w:rPr>
                <w:rFonts w:hint="eastAsia"/>
                <w:color w:val="000000" w:themeColor="text1"/>
              </w:rPr>
              <w:t>园区西侧</w:t>
            </w:r>
            <w:r w:rsidRPr="006246F2">
              <w:rPr>
                <w:rFonts w:hint="eastAsia"/>
                <w:color w:val="000000" w:themeColor="text1"/>
              </w:rPr>
              <w:t>450m</w:t>
            </w:r>
          </w:p>
        </w:tc>
        <w:tc>
          <w:tcPr>
            <w:tcW w:w="1187" w:type="pct"/>
            <w:vMerge/>
            <w:vAlign w:val="center"/>
          </w:tcPr>
          <w:p w14:paraId="734B8DFB" w14:textId="77777777" w:rsidR="00502032" w:rsidRPr="006246F2" w:rsidRDefault="00502032" w:rsidP="001001A1">
            <w:pPr>
              <w:pStyle w:val="a7"/>
              <w:rPr>
                <w:color w:val="000000" w:themeColor="text1"/>
              </w:rPr>
            </w:pPr>
          </w:p>
        </w:tc>
        <w:tc>
          <w:tcPr>
            <w:tcW w:w="439" w:type="pct"/>
            <w:vMerge/>
            <w:vAlign w:val="center"/>
          </w:tcPr>
          <w:p w14:paraId="2778BDA1" w14:textId="77777777" w:rsidR="00502032" w:rsidRPr="006246F2" w:rsidRDefault="00502032" w:rsidP="001001A1">
            <w:pPr>
              <w:pStyle w:val="a7"/>
              <w:rPr>
                <w:color w:val="000000" w:themeColor="text1"/>
              </w:rPr>
            </w:pPr>
          </w:p>
        </w:tc>
      </w:tr>
      <w:tr w:rsidR="006246F2" w:rsidRPr="006246F2" w14:paraId="4A623474" w14:textId="5E0F8A73" w:rsidTr="00502032">
        <w:trPr>
          <w:trHeight w:val="865"/>
          <w:jc w:val="center"/>
        </w:trPr>
        <w:tc>
          <w:tcPr>
            <w:tcW w:w="338" w:type="pct"/>
            <w:vMerge/>
            <w:vAlign w:val="center"/>
          </w:tcPr>
          <w:p w14:paraId="7301692A" w14:textId="77777777" w:rsidR="00502032" w:rsidRPr="006246F2" w:rsidRDefault="00502032" w:rsidP="001001A1">
            <w:pPr>
              <w:pStyle w:val="a7"/>
              <w:rPr>
                <w:color w:val="000000" w:themeColor="text1"/>
                <w:szCs w:val="21"/>
              </w:rPr>
            </w:pPr>
          </w:p>
        </w:tc>
        <w:tc>
          <w:tcPr>
            <w:tcW w:w="338" w:type="pct"/>
            <w:vAlign w:val="center"/>
          </w:tcPr>
          <w:p w14:paraId="182C64B3" w14:textId="4ABEB318" w:rsidR="00502032" w:rsidRPr="006246F2" w:rsidRDefault="00502032" w:rsidP="001001A1">
            <w:pPr>
              <w:pStyle w:val="a7"/>
              <w:rPr>
                <w:color w:val="000000" w:themeColor="text1"/>
                <w:szCs w:val="21"/>
              </w:rPr>
            </w:pPr>
            <w:r w:rsidRPr="006246F2">
              <w:rPr>
                <w:color w:val="000000" w:themeColor="text1"/>
                <w:szCs w:val="21"/>
              </w:rPr>
              <w:t>D</w:t>
            </w:r>
            <w:r w:rsidRPr="006246F2">
              <w:rPr>
                <w:rFonts w:hint="eastAsia"/>
                <w:color w:val="000000" w:themeColor="text1"/>
                <w:szCs w:val="21"/>
              </w:rPr>
              <w:t>8</w:t>
            </w:r>
          </w:p>
        </w:tc>
        <w:tc>
          <w:tcPr>
            <w:tcW w:w="917" w:type="pct"/>
            <w:vAlign w:val="center"/>
          </w:tcPr>
          <w:p w14:paraId="7A1FE4FD" w14:textId="4852E9B9" w:rsidR="00502032" w:rsidRPr="006246F2" w:rsidRDefault="00502032" w:rsidP="001001A1">
            <w:pPr>
              <w:pStyle w:val="a7"/>
              <w:rPr>
                <w:color w:val="000000" w:themeColor="text1"/>
                <w:szCs w:val="21"/>
              </w:rPr>
            </w:pPr>
            <w:r w:rsidRPr="006246F2">
              <w:rPr>
                <w:rFonts w:hint="eastAsia"/>
                <w:color w:val="000000" w:themeColor="text1"/>
                <w:szCs w:val="21"/>
              </w:rPr>
              <w:t>白毛冲水井</w:t>
            </w:r>
          </w:p>
        </w:tc>
        <w:tc>
          <w:tcPr>
            <w:tcW w:w="853" w:type="pct"/>
            <w:vAlign w:val="center"/>
          </w:tcPr>
          <w:p w14:paraId="34A0C66E" w14:textId="41002A67" w:rsidR="00502032" w:rsidRPr="006246F2" w:rsidRDefault="00502032" w:rsidP="001001A1">
            <w:pPr>
              <w:pStyle w:val="a7"/>
              <w:rPr>
                <w:color w:val="000000" w:themeColor="text1"/>
              </w:rPr>
            </w:pPr>
            <w:r w:rsidRPr="006246F2">
              <w:rPr>
                <w:rFonts w:hint="eastAsia"/>
                <w:color w:val="000000" w:themeColor="text1"/>
              </w:rPr>
              <w:t>一致</w:t>
            </w:r>
          </w:p>
        </w:tc>
        <w:tc>
          <w:tcPr>
            <w:tcW w:w="928" w:type="pct"/>
            <w:vAlign w:val="center"/>
          </w:tcPr>
          <w:p w14:paraId="16E94201" w14:textId="1712CCE5" w:rsidR="00502032" w:rsidRPr="006246F2" w:rsidRDefault="00502032" w:rsidP="001001A1">
            <w:pPr>
              <w:pStyle w:val="a7"/>
              <w:rPr>
                <w:color w:val="000000" w:themeColor="text1"/>
              </w:rPr>
            </w:pPr>
            <w:r w:rsidRPr="006246F2">
              <w:rPr>
                <w:rFonts w:hint="eastAsia"/>
                <w:color w:val="000000" w:themeColor="text1"/>
              </w:rPr>
              <w:t>园区北侧</w:t>
            </w:r>
            <w:r w:rsidRPr="006246F2">
              <w:rPr>
                <w:rFonts w:hint="eastAsia"/>
                <w:color w:val="000000" w:themeColor="text1"/>
              </w:rPr>
              <w:t>450m</w:t>
            </w:r>
          </w:p>
        </w:tc>
        <w:tc>
          <w:tcPr>
            <w:tcW w:w="1187" w:type="pct"/>
            <w:vMerge/>
            <w:vAlign w:val="center"/>
          </w:tcPr>
          <w:p w14:paraId="0D95E440" w14:textId="77777777" w:rsidR="00502032" w:rsidRPr="006246F2" w:rsidRDefault="00502032" w:rsidP="001001A1">
            <w:pPr>
              <w:pStyle w:val="a7"/>
              <w:rPr>
                <w:color w:val="000000" w:themeColor="text1"/>
              </w:rPr>
            </w:pPr>
          </w:p>
        </w:tc>
        <w:tc>
          <w:tcPr>
            <w:tcW w:w="439" w:type="pct"/>
            <w:vMerge/>
            <w:vAlign w:val="center"/>
          </w:tcPr>
          <w:p w14:paraId="153F4A20" w14:textId="77777777" w:rsidR="00502032" w:rsidRPr="006246F2" w:rsidRDefault="00502032" w:rsidP="001001A1">
            <w:pPr>
              <w:pStyle w:val="a7"/>
              <w:rPr>
                <w:color w:val="000000" w:themeColor="text1"/>
              </w:rPr>
            </w:pPr>
          </w:p>
        </w:tc>
      </w:tr>
      <w:tr w:rsidR="006246F2" w:rsidRPr="006246F2" w14:paraId="152AB434" w14:textId="380B7A21" w:rsidTr="00502032">
        <w:trPr>
          <w:trHeight w:val="1013"/>
          <w:jc w:val="center"/>
        </w:trPr>
        <w:tc>
          <w:tcPr>
            <w:tcW w:w="338" w:type="pct"/>
            <w:vMerge/>
            <w:vAlign w:val="center"/>
          </w:tcPr>
          <w:p w14:paraId="6A39FC5D" w14:textId="77777777" w:rsidR="00502032" w:rsidRPr="006246F2" w:rsidRDefault="00502032" w:rsidP="001001A1">
            <w:pPr>
              <w:pStyle w:val="a7"/>
              <w:rPr>
                <w:color w:val="000000" w:themeColor="text1"/>
                <w:szCs w:val="21"/>
              </w:rPr>
            </w:pPr>
          </w:p>
        </w:tc>
        <w:tc>
          <w:tcPr>
            <w:tcW w:w="338" w:type="pct"/>
            <w:vAlign w:val="center"/>
          </w:tcPr>
          <w:p w14:paraId="4D9358C5" w14:textId="65E98BA4" w:rsidR="00502032" w:rsidRPr="006246F2" w:rsidRDefault="00502032" w:rsidP="001001A1">
            <w:pPr>
              <w:pStyle w:val="a7"/>
              <w:rPr>
                <w:color w:val="000000" w:themeColor="text1"/>
                <w:szCs w:val="21"/>
              </w:rPr>
            </w:pPr>
            <w:r w:rsidRPr="006246F2">
              <w:rPr>
                <w:color w:val="000000" w:themeColor="text1"/>
                <w:szCs w:val="21"/>
              </w:rPr>
              <w:t>D</w:t>
            </w:r>
            <w:r w:rsidRPr="006246F2">
              <w:rPr>
                <w:rFonts w:hint="eastAsia"/>
                <w:color w:val="000000" w:themeColor="text1"/>
                <w:szCs w:val="21"/>
              </w:rPr>
              <w:t>9</w:t>
            </w:r>
          </w:p>
        </w:tc>
        <w:tc>
          <w:tcPr>
            <w:tcW w:w="917" w:type="pct"/>
            <w:vAlign w:val="center"/>
          </w:tcPr>
          <w:p w14:paraId="28C1675E" w14:textId="555CEECA" w:rsidR="00502032" w:rsidRPr="006246F2" w:rsidRDefault="00502032" w:rsidP="001001A1">
            <w:pPr>
              <w:pStyle w:val="a7"/>
              <w:rPr>
                <w:color w:val="000000" w:themeColor="text1"/>
                <w:szCs w:val="21"/>
              </w:rPr>
            </w:pPr>
            <w:r w:rsidRPr="006246F2">
              <w:rPr>
                <w:rFonts w:hint="eastAsia"/>
                <w:color w:val="000000" w:themeColor="text1"/>
                <w:szCs w:val="21"/>
              </w:rPr>
              <w:t>大街社区水井</w:t>
            </w:r>
          </w:p>
        </w:tc>
        <w:tc>
          <w:tcPr>
            <w:tcW w:w="853" w:type="pct"/>
            <w:vAlign w:val="center"/>
          </w:tcPr>
          <w:p w14:paraId="1EA746E9" w14:textId="5D0DA74E" w:rsidR="00502032" w:rsidRPr="006246F2" w:rsidRDefault="00502032" w:rsidP="001001A1">
            <w:pPr>
              <w:pStyle w:val="a7"/>
              <w:rPr>
                <w:color w:val="000000" w:themeColor="text1"/>
              </w:rPr>
            </w:pPr>
            <w:r w:rsidRPr="006246F2">
              <w:rPr>
                <w:rFonts w:hint="eastAsia"/>
                <w:color w:val="000000" w:themeColor="text1"/>
              </w:rPr>
              <w:t>新增</w:t>
            </w:r>
          </w:p>
        </w:tc>
        <w:tc>
          <w:tcPr>
            <w:tcW w:w="928" w:type="pct"/>
            <w:vAlign w:val="center"/>
          </w:tcPr>
          <w:p w14:paraId="1258103F" w14:textId="4E1D7D8B" w:rsidR="00502032" w:rsidRPr="006246F2" w:rsidRDefault="00502032" w:rsidP="001001A1">
            <w:pPr>
              <w:pStyle w:val="a7"/>
              <w:rPr>
                <w:color w:val="000000" w:themeColor="text1"/>
              </w:rPr>
            </w:pPr>
            <w:r w:rsidRPr="006246F2">
              <w:rPr>
                <w:rFonts w:hint="eastAsia"/>
                <w:color w:val="000000" w:themeColor="text1"/>
              </w:rPr>
              <w:t>园区南侧</w:t>
            </w:r>
            <w:r w:rsidRPr="006246F2">
              <w:rPr>
                <w:rFonts w:hint="eastAsia"/>
                <w:color w:val="000000" w:themeColor="text1"/>
              </w:rPr>
              <w:t>700m</w:t>
            </w:r>
          </w:p>
        </w:tc>
        <w:tc>
          <w:tcPr>
            <w:tcW w:w="1187" w:type="pct"/>
            <w:vMerge/>
            <w:vAlign w:val="center"/>
          </w:tcPr>
          <w:p w14:paraId="5773EBD2" w14:textId="77777777" w:rsidR="00502032" w:rsidRPr="006246F2" w:rsidRDefault="00502032" w:rsidP="001001A1">
            <w:pPr>
              <w:pStyle w:val="a7"/>
              <w:rPr>
                <w:color w:val="000000" w:themeColor="text1"/>
              </w:rPr>
            </w:pPr>
          </w:p>
        </w:tc>
        <w:tc>
          <w:tcPr>
            <w:tcW w:w="439" w:type="pct"/>
            <w:vMerge/>
            <w:vAlign w:val="center"/>
          </w:tcPr>
          <w:p w14:paraId="2B5908ED" w14:textId="77777777" w:rsidR="00502032" w:rsidRPr="006246F2" w:rsidRDefault="00502032" w:rsidP="001001A1">
            <w:pPr>
              <w:pStyle w:val="a7"/>
              <w:rPr>
                <w:color w:val="000000" w:themeColor="text1"/>
              </w:rPr>
            </w:pPr>
          </w:p>
        </w:tc>
      </w:tr>
      <w:tr w:rsidR="006246F2" w:rsidRPr="006246F2" w14:paraId="61E04A3C" w14:textId="77777777" w:rsidTr="00502032">
        <w:trPr>
          <w:trHeight w:val="1585"/>
          <w:jc w:val="center"/>
        </w:trPr>
        <w:tc>
          <w:tcPr>
            <w:tcW w:w="338" w:type="pct"/>
            <w:vMerge/>
            <w:vAlign w:val="center"/>
          </w:tcPr>
          <w:p w14:paraId="2AFF4C12" w14:textId="77777777" w:rsidR="00502032" w:rsidRPr="006246F2" w:rsidRDefault="00502032" w:rsidP="001001A1">
            <w:pPr>
              <w:pStyle w:val="a7"/>
              <w:rPr>
                <w:color w:val="000000" w:themeColor="text1"/>
                <w:szCs w:val="21"/>
              </w:rPr>
            </w:pPr>
          </w:p>
        </w:tc>
        <w:tc>
          <w:tcPr>
            <w:tcW w:w="338" w:type="pct"/>
            <w:vAlign w:val="center"/>
          </w:tcPr>
          <w:p w14:paraId="1F160996" w14:textId="44E294E6" w:rsidR="00502032" w:rsidRPr="006246F2" w:rsidRDefault="00502032" w:rsidP="001001A1">
            <w:pPr>
              <w:pStyle w:val="a7"/>
              <w:rPr>
                <w:color w:val="000000" w:themeColor="text1"/>
                <w:szCs w:val="21"/>
              </w:rPr>
            </w:pPr>
            <w:r w:rsidRPr="006246F2">
              <w:rPr>
                <w:color w:val="000000" w:themeColor="text1"/>
                <w:szCs w:val="21"/>
              </w:rPr>
              <w:t>D</w:t>
            </w:r>
            <w:r w:rsidRPr="006246F2">
              <w:rPr>
                <w:rFonts w:hint="eastAsia"/>
                <w:color w:val="000000" w:themeColor="text1"/>
                <w:szCs w:val="21"/>
              </w:rPr>
              <w:t>10</w:t>
            </w:r>
          </w:p>
        </w:tc>
        <w:tc>
          <w:tcPr>
            <w:tcW w:w="917" w:type="pct"/>
            <w:vAlign w:val="center"/>
          </w:tcPr>
          <w:p w14:paraId="2B7A7811" w14:textId="13DE3F31" w:rsidR="00502032" w:rsidRPr="006246F2" w:rsidRDefault="00502032" w:rsidP="001001A1">
            <w:pPr>
              <w:pStyle w:val="a7"/>
              <w:rPr>
                <w:color w:val="000000" w:themeColor="text1"/>
                <w:szCs w:val="21"/>
              </w:rPr>
            </w:pPr>
            <w:r w:rsidRPr="006246F2">
              <w:rPr>
                <w:rFonts w:hint="eastAsia"/>
                <w:color w:val="000000" w:themeColor="text1"/>
                <w:szCs w:val="21"/>
              </w:rPr>
              <w:t>灌坝水井</w:t>
            </w:r>
          </w:p>
        </w:tc>
        <w:tc>
          <w:tcPr>
            <w:tcW w:w="853" w:type="pct"/>
            <w:vAlign w:val="center"/>
          </w:tcPr>
          <w:p w14:paraId="145CDCF9" w14:textId="6E3F8551" w:rsidR="00502032" w:rsidRPr="006246F2" w:rsidRDefault="00502032" w:rsidP="001001A1">
            <w:pPr>
              <w:pStyle w:val="a7"/>
              <w:rPr>
                <w:color w:val="000000" w:themeColor="text1"/>
              </w:rPr>
            </w:pPr>
            <w:r w:rsidRPr="006246F2">
              <w:rPr>
                <w:rFonts w:hint="eastAsia"/>
                <w:color w:val="000000" w:themeColor="text1"/>
              </w:rPr>
              <w:t>一致</w:t>
            </w:r>
          </w:p>
        </w:tc>
        <w:tc>
          <w:tcPr>
            <w:tcW w:w="928" w:type="pct"/>
            <w:vAlign w:val="center"/>
          </w:tcPr>
          <w:p w14:paraId="49960A28" w14:textId="6135A5C6" w:rsidR="00502032" w:rsidRPr="006246F2" w:rsidRDefault="00502032" w:rsidP="001001A1">
            <w:pPr>
              <w:pStyle w:val="a7"/>
              <w:rPr>
                <w:color w:val="000000" w:themeColor="text1"/>
              </w:rPr>
            </w:pPr>
            <w:r w:rsidRPr="006246F2">
              <w:rPr>
                <w:rFonts w:hint="eastAsia"/>
                <w:color w:val="000000" w:themeColor="text1"/>
              </w:rPr>
              <w:t>永州电厂南侧</w:t>
            </w:r>
            <w:r w:rsidRPr="006246F2">
              <w:rPr>
                <w:rFonts w:hint="eastAsia"/>
                <w:color w:val="000000" w:themeColor="text1"/>
              </w:rPr>
              <w:t>200m</w:t>
            </w:r>
          </w:p>
        </w:tc>
        <w:tc>
          <w:tcPr>
            <w:tcW w:w="1187" w:type="pct"/>
            <w:vMerge/>
            <w:vAlign w:val="center"/>
          </w:tcPr>
          <w:p w14:paraId="1C10883C" w14:textId="77777777" w:rsidR="00502032" w:rsidRPr="006246F2" w:rsidRDefault="00502032" w:rsidP="001001A1">
            <w:pPr>
              <w:pStyle w:val="a7"/>
              <w:rPr>
                <w:color w:val="000000" w:themeColor="text1"/>
              </w:rPr>
            </w:pPr>
          </w:p>
        </w:tc>
        <w:tc>
          <w:tcPr>
            <w:tcW w:w="439" w:type="pct"/>
            <w:vMerge/>
            <w:vAlign w:val="center"/>
          </w:tcPr>
          <w:p w14:paraId="41472842" w14:textId="77777777" w:rsidR="00502032" w:rsidRPr="006246F2" w:rsidRDefault="00502032" w:rsidP="001001A1">
            <w:pPr>
              <w:pStyle w:val="a7"/>
              <w:rPr>
                <w:color w:val="000000" w:themeColor="text1"/>
              </w:rPr>
            </w:pPr>
          </w:p>
        </w:tc>
      </w:tr>
      <w:tr w:rsidR="006246F2" w:rsidRPr="006246F2" w14:paraId="3B1B387A" w14:textId="11B823C6" w:rsidTr="00502032">
        <w:trPr>
          <w:trHeight w:val="269"/>
          <w:jc w:val="center"/>
        </w:trPr>
        <w:tc>
          <w:tcPr>
            <w:tcW w:w="338" w:type="pct"/>
            <w:vMerge/>
            <w:vAlign w:val="center"/>
          </w:tcPr>
          <w:p w14:paraId="74B2D6F2" w14:textId="77777777" w:rsidR="00502032" w:rsidRPr="006246F2" w:rsidRDefault="00502032" w:rsidP="001001A1">
            <w:pPr>
              <w:pStyle w:val="a7"/>
              <w:rPr>
                <w:color w:val="000000" w:themeColor="text1"/>
                <w:szCs w:val="21"/>
              </w:rPr>
            </w:pPr>
          </w:p>
        </w:tc>
        <w:tc>
          <w:tcPr>
            <w:tcW w:w="338" w:type="pct"/>
            <w:vAlign w:val="center"/>
          </w:tcPr>
          <w:p w14:paraId="0BED0844" w14:textId="698D7950" w:rsidR="00502032" w:rsidRPr="006246F2" w:rsidRDefault="00502032" w:rsidP="001001A1">
            <w:pPr>
              <w:pStyle w:val="a7"/>
              <w:rPr>
                <w:color w:val="000000" w:themeColor="text1"/>
                <w:szCs w:val="21"/>
              </w:rPr>
            </w:pPr>
            <w:r w:rsidRPr="006246F2">
              <w:rPr>
                <w:color w:val="000000" w:themeColor="text1"/>
                <w:szCs w:val="21"/>
              </w:rPr>
              <w:t>D</w:t>
            </w:r>
            <w:r w:rsidRPr="006246F2">
              <w:rPr>
                <w:rFonts w:hint="eastAsia"/>
                <w:color w:val="000000" w:themeColor="text1"/>
                <w:szCs w:val="21"/>
              </w:rPr>
              <w:t>11</w:t>
            </w:r>
          </w:p>
        </w:tc>
        <w:tc>
          <w:tcPr>
            <w:tcW w:w="917" w:type="pct"/>
            <w:vAlign w:val="center"/>
          </w:tcPr>
          <w:p w14:paraId="1F62C00B" w14:textId="1CD84AE1" w:rsidR="00502032" w:rsidRPr="006246F2" w:rsidRDefault="00502032" w:rsidP="001001A1">
            <w:pPr>
              <w:pStyle w:val="a7"/>
              <w:rPr>
                <w:color w:val="000000" w:themeColor="text1"/>
                <w:szCs w:val="21"/>
              </w:rPr>
            </w:pPr>
            <w:r w:rsidRPr="006246F2">
              <w:rPr>
                <w:rFonts w:hint="eastAsia"/>
                <w:color w:val="000000" w:themeColor="text1"/>
                <w:szCs w:val="21"/>
              </w:rPr>
              <w:t>腰塘水井</w:t>
            </w:r>
          </w:p>
        </w:tc>
        <w:tc>
          <w:tcPr>
            <w:tcW w:w="853" w:type="pct"/>
            <w:vAlign w:val="center"/>
          </w:tcPr>
          <w:p w14:paraId="2A6E2756" w14:textId="15EA6ABE" w:rsidR="00502032" w:rsidRPr="006246F2" w:rsidRDefault="00502032" w:rsidP="001001A1">
            <w:pPr>
              <w:pStyle w:val="a7"/>
              <w:rPr>
                <w:color w:val="000000" w:themeColor="text1"/>
              </w:rPr>
            </w:pPr>
            <w:r w:rsidRPr="006246F2">
              <w:rPr>
                <w:rFonts w:hint="eastAsia"/>
                <w:color w:val="000000" w:themeColor="text1"/>
              </w:rPr>
              <w:t>一致</w:t>
            </w:r>
          </w:p>
        </w:tc>
        <w:tc>
          <w:tcPr>
            <w:tcW w:w="928" w:type="pct"/>
            <w:vAlign w:val="center"/>
          </w:tcPr>
          <w:p w14:paraId="5EE7D0B4" w14:textId="6A2D0CB8" w:rsidR="00502032" w:rsidRPr="006246F2" w:rsidRDefault="00502032" w:rsidP="001001A1">
            <w:pPr>
              <w:pStyle w:val="a7"/>
              <w:rPr>
                <w:color w:val="000000" w:themeColor="text1"/>
              </w:rPr>
            </w:pPr>
            <w:r w:rsidRPr="006246F2">
              <w:rPr>
                <w:rFonts w:hint="eastAsia"/>
                <w:color w:val="000000" w:themeColor="text1"/>
              </w:rPr>
              <w:t>永州电厂北侧</w:t>
            </w:r>
            <w:r w:rsidRPr="006246F2">
              <w:rPr>
                <w:rFonts w:hint="eastAsia"/>
                <w:color w:val="000000" w:themeColor="text1"/>
              </w:rPr>
              <w:t>450m</w:t>
            </w:r>
          </w:p>
        </w:tc>
        <w:tc>
          <w:tcPr>
            <w:tcW w:w="1187" w:type="pct"/>
            <w:vMerge/>
            <w:vAlign w:val="center"/>
          </w:tcPr>
          <w:p w14:paraId="7E3E67A6" w14:textId="77777777" w:rsidR="00502032" w:rsidRPr="006246F2" w:rsidRDefault="00502032" w:rsidP="001001A1">
            <w:pPr>
              <w:pStyle w:val="a7"/>
              <w:rPr>
                <w:color w:val="000000" w:themeColor="text1"/>
              </w:rPr>
            </w:pPr>
          </w:p>
        </w:tc>
        <w:tc>
          <w:tcPr>
            <w:tcW w:w="439" w:type="pct"/>
            <w:vMerge/>
            <w:vAlign w:val="center"/>
          </w:tcPr>
          <w:p w14:paraId="604114D5" w14:textId="77777777" w:rsidR="00502032" w:rsidRPr="006246F2" w:rsidRDefault="00502032" w:rsidP="001001A1">
            <w:pPr>
              <w:pStyle w:val="a7"/>
              <w:rPr>
                <w:color w:val="000000" w:themeColor="text1"/>
              </w:rPr>
            </w:pPr>
          </w:p>
        </w:tc>
      </w:tr>
      <w:tr w:rsidR="006246F2" w:rsidRPr="006246F2" w14:paraId="1B2E040C" w14:textId="3BC9082B" w:rsidTr="00E62866">
        <w:trPr>
          <w:trHeight w:val="1938"/>
          <w:jc w:val="center"/>
        </w:trPr>
        <w:tc>
          <w:tcPr>
            <w:tcW w:w="338" w:type="pct"/>
            <w:vMerge w:val="restart"/>
            <w:vAlign w:val="center"/>
          </w:tcPr>
          <w:p w14:paraId="3401AAC2" w14:textId="434CC23C" w:rsidR="00E62866" w:rsidRPr="006246F2" w:rsidRDefault="00E62866" w:rsidP="001001A1">
            <w:pPr>
              <w:pStyle w:val="a7"/>
              <w:rPr>
                <w:color w:val="000000" w:themeColor="text1"/>
                <w:szCs w:val="21"/>
              </w:rPr>
            </w:pPr>
            <w:r w:rsidRPr="006246F2">
              <w:rPr>
                <w:rFonts w:hint="eastAsia"/>
                <w:color w:val="000000" w:themeColor="text1"/>
                <w:szCs w:val="21"/>
              </w:rPr>
              <w:t>端桥铺片区</w:t>
            </w:r>
          </w:p>
        </w:tc>
        <w:tc>
          <w:tcPr>
            <w:tcW w:w="338" w:type="pct"/>
            <w:vAlign w:val="center"/>
          </w:tcPr>
          <w:p w14:paraId="3F009D75" w14:textId="31FDCA85" w:rsidR="00E62866" w:rsidRPr="006246F2" w:rsidRDefault="00E62866" w:rsidP="001001A1">
            <w:pPr>
              <w:pStyle w:val="a7"/>
              <w:rPr>
                <w:color w:val="000000" w:themeColor="text1"/>
                <w:szCs w:val="21"/>
              </w:rPr>
            </w:pPr>
            <w:r w:rsidRPr="006246F2">
              <w:rPr>
                <w:color w:val="000000" w:themeColor="text1"/>
                <w:szCs w:val="21"/>
              </w:rPr>
              <w:t>D12</w:t>
            </w:r>
          </w:p>
        </w:tc>
        <w:tc>
          <w:tcPr>
            <w:tcW w:w="917" w:type="pct"/>
            <w:vAlign w:val="center"/>
          </w:tcPr>
          <w:p w14:paraId="15A56833" w14:textId="422F0B24" w:rsidR="00E62866" w:rsidRPr="006246F2" w:rsidRDefault="00E62866" w:rsidP="001001A1">
            <w:pPr>
              <w:pStyle w:val="a7"/>
              <w:rPr>
                <w:color w:val="000000" w:themeColor="text1"/>
                <w:szCs w:val="21"/>
              </w:rPr>
            </w:pPr>
            <w:r w:rsidRPr="006246F2">
              <w:rPr>
                <w:rFonts w:hint="eastAsia"/>
                <w:color w:val="000000" w:themeColor="text1"/>
                <w:szCs w:val="21"/>
              </w:rPr>
              <w:t>五星院水井</w:t>
            </w:r>
          </w:p>
        </w:tc>
        <w:tc>
          <w:tcPr>
            <w:tcW w:w="853" w:type="pct"/>
            <w:vAlign w:val="center"/>
          </w:tcPr>
          <w:p w14:paraId="059B2613" w14:textId="11B757DE" w:rsidR="00E62866" w:rsidRPr="006246F2" w:rsidRDefault="00E62866" w:rsidP="001001A1">
            <w:pPr>
              <w:pStyle w:val="a7"/>
              <w:rPr>
                <w:color w:val="000000" w:themeColor="text1"/>
              </w:rPr>
            </w:pPr>
            <w:r w:rsidRPr="006246F2">
              <w:rPr>
                <w:rFonts w:hint="eastAsia"/>
                <w:color w:val="000000" w:themeColor="text1"/>
              </w:rPr>
              <w:t>新增</w:t>
            </w:r>
          </w:p>
        </w:tc>
        <w:tc>
          <w:tcPr>
            <w:tcW w:w="928" w:type="pct"/>
            <w:vAlign w:val="center"/>
          </w:tcPr>
          <w:p w14:paraId="2C106D90" w14:textId="22219E30" w:rsidR="00E62866" w:rsidRPr="006246F2" w:rsidRDefault="00E62866" w:rsidP="001001A1">
            <w:pPr>
              <w:pStyle w:val="a7"/>
              <w:rPr>
                <w:color w:val="000000" w:themeColor="text1"/>
              </w:rPr>
            </w:pPr>
            <w:r w:rsidRPr="006246F2">
              <w:rPr>
                <w:rFonts w:hint="eastAsia"/>
                <w:color w:val="000000" w:themeColor="text1"/>
              </w:rPr>
              <w:t>园区西侧</w:t>
            </w:r>
            <w:r w:rsidRPr="006246F2">
              <w:rPr>
                <w:rFonts w:hint="eastAsia"/>
                <w:color w:val="000000" w:themeColor="text1"/>
              </w:rPr>
              <w:t>800m</w:t>
            </w:r>
          </w:p>
        </w:tc>
        <w:tc>
          <w:tcPr>
            <w:tcW w:w="1187" w:type="pct"/>
            <w:vMerge w:val="restart"/>
            <w:vAlign w:val="center"/>
          </w:tcPr>
          <w:p w14:paraId="0D47EBCE" w14:textId="4FC9F195" w:rsidR="00E62866" w:rsidRPr="006246F2" w:rsidRDefault="00E62866" w:rsidP="001001A1">
            <w:pPr>
              <w:pStyle w:val="a7"/>
              <w:rPr>
                <w:color w:val="000000" w:themeColor="text1"/>
              </w:rPr>
            </w:pPr>
            <w:r w:rsidRPr="006246F2">
              <w:rPr>
                <w:color w:val="000000" w:themeColor="text1"/>
                <w:kern w:val="2"/>
                <w:szCs w:val="21"/>
              </w:rPr>
              <w:t>pH</w:t>
            </w:r>
            <w:r w:rsidRPr="006246F2">
              <w:rPr>
                <w:color w:val="000000" w:themeColor="text1"/>
                <w:kern w:val="2"/>
                <w:szCs w:val="21"/>
              </w:rPr>
              <w:t>、</w:t>
            </w:r>
            <w:r w:rsidRPr="006246F2">
              <w:rPr>
                <w:rFonts w:hint="eastAsia"/>
                <w:color w:val="000000" w:themeColor="text1"/>
                <w:kern w:val="2"/>
                <w:szCs w:val="21"/>
              </w:rPr>
              <w:t>总硬度、溶解性总固体、耗氧量（以</w:t>
            </w:r>
            <w:r w:rsidRPr="006246F2">
              <w:rPr>
                <w:color w:val="000000" w:themeColor="text1"/>
                <w:kern w:val="2"/>
                <w:szCs w:val="21"/>
              </w:rPr>
              <w:t>COD</w:t>
            </w:r>
            <w:r w:rsidRPr="006246F2">
              <w:rPr>
                <w:color w:val="000000" w:themeColor="text1"/>
                <w:kern w:val="2"/>
                <w:szCs w:val="21"/>
                <w:vertAlign w:val="subscript"/>
              </w:rPr>
              <w:t>Mn</w:t>
            </w:r>
            <w:r w:rsidRPr="006246F2">
              <w:rPr>
                <w:rFonts w:hint="eastAsia"/>
                <w:color w:val="000000" w:themeColor="text1"/>
                <w:kern w:val="2"/>
                <w:szCs w:val="21"/>
              </w:rPr>
              <w:t>法，以</w:t>
            </w:r>
            <w:r w:rsidRPr="006246F2">
              <w:rPr>
                <w:rFonts w:hint="eastAsia"/>
                <w:color w:val="000000" w:themeColor="text1"/>
                <w:kern w:val="2"/>
                <w:szCs w:val="21"/>
              </w:rPr>
              <w:t>O</w:t>
            </w:r>
            <w:r w:rsidRPr="006246F2">
              <w:rPr>
                <w:rFonts w:hint="eastAsia"/>
                <w:color w:val="000000" w:themeColor="text1"/>
                <w:kern w:val="2"/>
                <w:szCs w:val="21"/>
                <w:vertAlign w:val="subscript"/>
              </w:rPr>
              <w:t>2</w:t>
            </w:r>
            <w:r w:rsidRPr="006246F2">
              <w:rPr>
                <w:rFonts w:hint="eastAsia"/>
                <w:color w:val="000000" w:themeColor="text1"/>
                <w:kern w:val="2"/>
                <w:szCs w:val="21"/>
              </w:rPr>
              <w:t>计）</w:t>
            </w:r>
            <w:r w:rsidRPr="006246F2">
              <w:rPr>
                <w:color w:val="000000" w:themeColor="text1"/>
                <w:kern w:val="2"/>
                <w:szCs w:val="21"/>
              </w:rPr>
              <w:t>、</w:t>
            </w:r>
            <w:r w:rsidRPr="006246F2">
              <w:rPr>
                <w:rFonts w:hint="eastAsia"/>
                <w:color w:val="000000" w:themeColor="text1"/>
                <w:kern w:val="2"/>
                <w:szCs w:val="21"/>
              </w:rPr>
              <w:t>硫酸盐、氯化物、氰化物、挥发性酚类、氨氮</w:t>
            </w:r>
            <w:r w:rsidRPr="006246F2">
              <w:rPr>
                <w:color w:val="000000" w:themeColor="text1"/>
                <w:kern w:val="2"/>
                <w:szCs w:val="21"/>
              </w:rPr>
              <w:t>、</w:t>
            </w:r>
            <w:r w:rsidRPr="006246F2">
              <w:rPr>
                <w:rFonts w:hint="eastAsia"/>
                <w:color w:val="000000" w:themeColor="text1"/>
                <w:kern w:val="2"/>
                <w:szCs w:val="21"/>
              </w:rPr>
              <w:t>硝酸盐、亚硝酸盐、氟化物、镉、铅、铁、锰、锑、汞、铬（六价）、砷、</w:t>
            </w:r>
            <w:r w:rsidRPr="006246F2">
              <w:rPr>
                <w:color w:val="000000" w:themeColor="text1"/>
                <w:kern w:val="2"/>
                <w:szCs w:val="21"/>
              </w:rPr>
              <w:t>总大</w:t>
            </w:r>
            <w:r w:rsidRPr="006246F2">
              <w:rPr>
                <w:rFonts w:hint="eastAsia"/>
                <w:color w:val="000000" w:themeColor="text1"/>
                <w:kern w:val="2"/>
                <w:szCs w:val="21"/>
              </w:rPr>
              <w:t>肠杆菌群、菌落总数</w:t>
            </w:r>
          </w:p>
        </w:tc>
        <w:tc>
          <w:tcPr>
            <w:tcW w:w="439" w:type="pct"/>
            <w:vMerge w:val="restart"/>
            <w:vAlign w:val="center"/>
          </w:tcPr>
          <w:p w14:paraId="2A4B3CD4" w14:textId="045F42F5" w:rsidR="00E62866" w:rsidRPr="006246F2" w:rsidRDefault="00E62866" w:rsidP="001001A1">
            <w:pPr>
              <w:pStyle w:val="a7"/>
              <w:rPr>
                <w:color w:val="000000" w:themeColor="text1"/>
              </w:rPr>
            </w:pPr>
            <w:r w:rsidRPr="006246F2">
              <w:rPr>
                <w:rFonts w:hint="eastAsia"/>
                <w:color w:val="000000" w:themeColor="text1"/>
              </w:rPr>
              <w:t>/</w:t>
            </w:r>
          </w:p>
        </w:tc>
      </w:tr>
      <w:tr w:rsidR="006246F2" w:rsidRPr="006246F2" w14:paraId="6956441C" w14:textId="77777777" w:rsidTr="00502032">
        <w:trPr>
          <w:trHeight w:val="409"/>
          <w:jc w:val="center"/>
        </w:trPr>
        <w:tc>
          <w:tcPr>
            <w:tcW w:w="338" w:type="pct"/>
            <w:vMerge/>
            <w:vAlign w:val="center"/>
          </w:tcPr>
          <w:p w14:paraId="21F5460F" w14:textId="77777777" w:rsidR="00E62866" w:rsidRPr="006246F2" w:rsidRDefault="00E62866" w:rsidP="001001A1">
            <w:pPr>
              <w:pStyle w:val="a7"/>
              <w:rPr>
                <w:color w:val="000000" w:themeColor="text1"/>
                <w:szCs w:val="21"/>
              </w:rPr>
            </w:pPr>
          </w:p>
        </w:tc>
        <w:tc>
          <w:tcPr>
            <w:tcW w:w="338" w:type="pct"/>
            <w:vAlign w:val="center"/>
          </w:tcPr>
          <w:p w14:paraId="598D7AA0" w14:textId="51254FCA" w:rsidR="00E62866" w:rsidRPr="006246F2" w:rsidRDefault="00E62866" w:rsidP="001001A1">
            <w:pPr>
              <w:pStyle w:val="a7"/>
              <w:rPr>
                <w:color w:val="000000" w:themeColor="text1"/>
                <w:szCs w:val="21"/>
              </w:rPr>
            </w:pPr>
            <w:r w:rsidRPr="006246F2">
              <w:rPr>
                <w:color w:val="000000" w:themeColor="text1"/>
                <w:szCs w:val="21"/>
              </w:rPr>
              <w:t>D13</w:t>
            </w:r>
          </w:p>
        </w:tc>
        <w:tc>
          <w:tcPr>
            <w:tcW w:w="917" w:type="pct"/>
            <w:vAlign w:val="center"/>
          </w:tcPr>
          <w:p w14:paraId="23A6296A" w14:textId="26687E05" w:rsidR="00E62866" w:rsidRPr="006246F2" w:rsidRDefault="00E62866" w:rsidP="001001A1">
            <w:pPr>
              <w:pStyle w:val="a7"/>
              <w:rPr>
                <w:color w:val="000000" w:themeColor="text1"/>
                <w:szCs w:val="21"/>
              </w:rPr>
            </w:pPr>
            <w:r w:rsidRPr="006246F2">
              <w:rPr>
                <w:rFonts w:hint="eastAsia"/>
                <w:color w:val="000000" w:themeColor="text1"/>
                <w:szCs w:val="21"/>
              </w:rPr>
              <w:t>竹山头水井</w:t>
            </w:r>
          </w:p>
        </w:tc>
        <w:tc>
          <w:tcPr>
            <w:tcW w:w="853" w:type="pct"/>
            <w:vAlign w:val="center"/>
          </w:tcPr>
          <w:p w14:paraId="388F8074" w14:textId="41B28F27" w:rsidR="00E62866" w:rsidRPr="006246F2" w:rsidRDefault="00E62866" w:rsidP="001001A1">
            <w:pPr>
              <w:pStyle w:val="a7"/>
              <w:rPr>
                <w:color w:val="000000" w:themeColor="text1"/>
              </w:rPr>
            </w:pPr>
            <w:r w:rsidRPr="006246F2">
              <w:rPr>
                <w:rFonts w:hint="eastAsia"/>
                <w:color w:val="000000" w:themeColor="text1"/>
              </w:rPr>
              <w:t>新增</w:t>
            </w:r>
          </w:p>
        </w:tc>
        <w:tc>
          <w:tcPr>
            <w:tcW w:w="928" w:type="pct"/>
            <w:vAlign w:val="center"/>
          </w:tcPr>
          <w:p w14:paraId="743FBDC6" w14:textId="33605036" w:rsidR="00E62866" w:rsidRPr="006246F2" w:rsidRDefault="00E62866" w:rsidP="001001A1">
            <w:pPr>
              <w:pStyle w:val="a7"/>
              <w:rPr>
                <w:color w:val="000000" w:themeColor="text1"/>
              </w:rPr>
            </w:pPr>
            <w:r w:rsidRPr="006246F2">
              <w:rPr>
                <w:rFonts w:hint="eastAsia"/>
                <w:color w:val="000000" w:themeColor="text1"/>
              </w:rPr>
              <w:t>园区东侧</w:t>
            </w:r>
            <w:r w:rsidRPr="006246F2">
              <w:rPr>
                <w:rFonts w:hint="eastAsia"/>
                <w:color w:val="000000" w:themeColor="text1"/>
              </w:rPr>
              <w:t>1500m</w:t>
            </w:r>
          </w:p>
        </w:tc>
        <w:tc>
          <w:tcPr>
            <w:tcW w:w="1187" w:type="pct"/>
            <w:vMerge/>
            <w:vAlign w:val="center"/>
          </w:tcPr>
          <w:p w14:paraId="4C605AC0" w14:textId="77777777" w:rsidR="00E62866" w:rsidRPr="006246F2" w:rsidRDefault="00E62866" w:rsidP="001001A1">
            <w:pPr>
              <w:pStyle w:val="a7"/>
              <w:rPr>
                <w:color w:val="000000" w:themeColor="text1"/>
              </w:rPr>
            </w:pPr>
          </w:p>
        </w:tc>
        <w:tc>
          <w:tcPr>
            <w:tcW w:w="439" w:type="pct"/>
            <w:vMerge/>
            <w:vAlign w:val="center"/>
          </w:tcPr>
          <w:p w14:paraId="2786617A" w14:textId="77777777" w:rsidR="00E62866" w:rsidRPr="006246F2" w:rsidRDefault="00E62866" w:rsidP="001001A1">
            <w:pPr>
              <w:pStyle w:val="a7"/>
              <w:rPr>
                <w:color w:val="000000" w:themeColor="text1"/>
              </w:rPr>
            </w:pPr>
          </w:p>
        </w:tc>
      </w:tr>
    </w:tbl>
    <w:p w14:paraId="1E28FE0B" w14:textId="7FF1E55C" w:rsidR="009C4922" w:rsidRPr="006246F2" w:rsidRDefault="00502032" w:rsidP="00502032">
      <w:pPr>
        <w:spacing w:line="240" w:lineRule="auto"/>
        <w:ind w:firstLineChars="0" w:firstLine="0"/>
        <w:jc w:val="center"/>
        <w:rPr>
          <w:color w:val="000000" w:themeColor="text1"/>
        </w:rPr>
      </w:pPr>
      <w:r w:rsidRPr="006246F2">
        <w:rPr>
          <w:noProof/>
          <w:color w:val="000000" w:themeColor="text1"/>
        </w:rPr>
        <w:drawing>
          <wp:inline distT="0" distB="0" distL="0" distR="0" wp14:anchorId="13491F02" wp14:editId="543D2BDB">
            <wp:extent cx="5941326" cy="4086225"/>
            <wp:effectExtent l="0" t="0" r="2540" b="0"/>
            <wp:docPr id="19820783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52534" cy="4093933"/>
                    </a:xfrm>
                    <a:prstGeom prst="rect">
                      <a:avLst/>
                    </a:prstGeom>
                    <a:noFill/>
                  </pic:spPr>
                </pic:pic>
              </a:graphicData>
            </a:graphic>
          </wp:inline>
        </w:drawing>
      </w:r>
    </w:p>
    <w:p w14:paraId="25A6A6D1" w14:textId="65661477" w:rsidR="009C4922" w:rsidRPr="006246F2" w:rsidRDefault="004059EE">
      <w:pPr>
        <w:pStyle w:val="a6"/>
        <w:ind w:firstLine="480"/>
        <w:rPr>
          <w:color w:val="000000" w:themeColor="text1"/>
        </w:rPr>
      </w:pPr>
      <w:bookmarkStart w:id="237" w:name="_Ref74228758"/>
      <w:r w:rsidRPr="006246F2">
        <w:rPr>
          <w:rFonts w:hint="eastAsia"/>
          <w:color w:val="000000" w:themeColor="text1"/>
        </w:rPr>
        <w:t>图</w:t>
      </w:r>
      <w:r w:rsidRPr="006246F2">
        <w:rPr>
          <w:rFonts w:hint="eastAsia"/>
          <w:color w:val="000000" w:themeColor="text1"/>
        </w:rPr>
        <w:t xml:space="preserve"> </w:t>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STYLEREF 1 \s</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3</w:t>
      </w:r>
      <w:r w:rsidR="00DA2595" w:rsidRPr="006246F2">
        <w:rPr>
          <w:color w:val="000000" w:themeColor="text1"/>
        </w:rPr>
        <w:fldChar w:fldCharType="end"/>
      </w:r>
      <w:r w:rsidR="00DA2595" w:rsidRPr="006246F2">
        <w:rPr>
          <w:color w:val="000000" w:themeColor="text1"/>
        </w:rPr>
        <w:noBreakHyphen/>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 xml:space="preserve">SEQ </w:instrText>
      </w:r>
      <w:r w:rsidR="00DA2595" w:rsidRPr="006246F2">
        <w:rPr>
          <w:rFonts w:hint="eastAsia"/>
          <w:color w:val="000000" w:themeColor="text1"/>
        </w:rPr>
        <w:instrText>图</w:instrText>
      </w:r>
      <w:r w:rsidR="00DA2595" w:rsidRPr="006246F2">
        <w:rPr>
          <w:rFonts w:hint="eastAsia"/>
          <w:color w:val="000000" w:themeColor="text1"/>
        </w:rPr>
        <w:instrText xml:space="preserve"> \* ARABIC \s 1</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10</w:t>
      </w:r>
      <w:r w:rsidR="00DA2595" w:rsidRPr="006246F2">
        <w:rPr>
          <w:color w:val="000000" w:themeColor="text1"/>
        </w:rPr>
        <w:fldChar w:fldCharType="end"/>
      </w:r>
      <w:bookmarkEnd w:id="237"/>
      <w:r w:rsidRPr="006246F2">
        <w:rPr>
          <w:color w:val="000000" w:themeColor="text1"/>
        </w:rPr>
        <w:t xml:space="preserve">  </w:t>
      </w:r>
      <w:r w:rsidR="00502032" w:rsidRPr="006246F2">
        <w:rPr>
          <w:rFonts w:hint="eastAsia"/>
          <w:color w:val="000000" w:themeColor="text1"/>
        </w:rPr>
        <w:t>白牙片区</w:t>
      </w:r>
      <w:r w:rsidRPr="006246F2">
        <w:rPr>
          <w:rFonts w:hint="eastAsia"/>
          <w:color w:val="000000" w:themeColor="text1"/>
        </w:rPr>
        <w:t>地下水取样点位分布图</w:t>
      </w:r>
    </w:p>
    <w:p w14:paraId="12F6D3C1" w14:textId="43DC1130" w:rsidR="00502032" w:rsidRPr="006246F2" w:rsidRDefault="00502032" w:rsidP="00502032">
      <w:pPr>
        <w:pStyle w:val="a7"/>
        <w:spacing w:line="240" w:lineRule="auto"/>
        <w:rPr>
          <w:color w:val="000000" w:themeColor="text1"/>
        </w:rPr>
      </w:pPr>
      <w:r w:rsidRPr="006246F2">
        <w:rPr>
          <w:noProof/>
          <w:color w:val="000000" w:themeColor="text1"/>
        </w:rPr>
        <w:lastRenderedPageBreak/>
        <w:drawing>
          <wp:inline distT="0" distB="0" distL="0" distR="0" wp14:anchorId="6EF5C79C" wp14:editId="36BF7093">
            <wp:extent cx="5686425" cy="3920632"/>
            <wp:effectExtent l="0" t="0" r="0" b="3810"/>
            <wp:docPr id="153299978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10694" cy="3937365"/>
                    </a:xfrm>
                    <a:prstGeom prst="rect">
                      <a:avLst/>
                    </a:prstGeom>
                    <a:noFill/>
                  </pic:spPr>
                </pic:pic>
              </a:graphicData>
            </a:graphic>
          </wp:inline>
        </w:drawing>
      </w:r>
    </w:p>
    <w:p w14:paraId="2EC03F99" w14:textId="1DDCD017" w:rsidR="00502032" w:rsidRPr="006246F2" w:rsidRDefault="00502032" w:rsidP="00502032">
      <w:pPr>
        <w:pStyle w:val="a6"/>
        <w:ind w:firstLine="480"/>
        <w:rPr>
          <w:color w:val="000000" w:themeColor="text1"/>
        </w:rPr>
      </w:pPr>
      <w:r w:rsidRPr="006246F2">
        <w:rPr>
          <w:rFonts w:hint="eastAsia"/>
          <w:color w:val="000000" w:themeColor="text1"/>
        </w:rPr>
        <w:t>图</w:t>
      </w:r>
      <w:r w:rsidRPr="006246F2">
        <w:rPr>
          <w:rFonts w:hint="eastAsia"/>
          <w:color w:val="000000" w:themeColor="text1"/>
        </w:rPr>
        <w:t xml:space="preserve"> </w:t>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STYLEREF 1 \s</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3</w:t>
      </w:r>
      <w:r w:rsidR="00DA2595" w:rsidRPr="006246F2">
        <w:rPr>
          <w:color w:val="000000" w:themeColor="text1"/>
        </w:rPr>
        <w:fldChar w:fldCharType="end"/>
      </w:r>
      <w:r w:rsidR="00DA2595" w:rsidRPr="006246F2">
        <w:rPr>
          <w:color w:val="000000" w:themeColor="text1"/>
        </w:rPr>
        <w:noBreakHyphen/>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 xml:space="preserve">SEQ </w:instrText>
      </w:r>
      <w:r w:rsidR="00DA2595" w:rsidRPr="006246F2">
        <w:rPr>
          <w:rFonts w:hint="eastAsia"/>
          <w:color w:val="000000" w:themeColor="text1"/>
        </w:rPr>
        <w:instrText>图</w:instrText>
      </w:r>
      <w:r w:rsidR="00DA2595" w:rsidRPr="006246F2">
        <w:rPr>
          <w:rFonts w:hint="eastAsia"/>
          <w:color w:val="000000" w:themeColor="text1"/>
        </w:rPr>
        <w:instrText xml:space="preserve"> \* ARABIC \s 1</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11</w:t>
      </w:r>
      <w:r w:rsidR="00DA2595"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芦洪片区地下水取样点位分布图</w:t>
      </w:r>
    </w:p>
    <w:p w14:paraId="32C21145" w14:textId="22E649E9" w:rsidR="00502032" w:rsidRPr="006246F2" w:rsidRDefault="00502032" w:rsidP="00502032">
      <w:pPr>
        <w:pStyle w:val="aa"/>
        <w:spacing w:line="240" w:lineRule="auto"/>
        <w:ind w:firstLineChars="0" w:firstLine="0"/>
        <w:jc w:val="center"/>
        <w:rPr>
          <w:color w:val="000000" w:themeColor="text1"/>
        </w:rPr>
      </w:pPr>
      <w:r w:rsidRPr="006246F2">
        <w:rPr>
          <w:noProof/>
          <w:color w:val="000000" w:themeColor="text1"/>
        </w:rPr>
        <w:drawing>
          <wp:inline distT="0" distB="0" distL="0" distR="0" wp14:anchorId="5291C731" wp14:editId="600D3A83">
            <wp:extent cx="5553075" cy="3828691"/>
            <wp:effectExtent l="0" t="0" r="0" b="635"/>
            <wp:docPr id="72716771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586700" cy="3851875"/>
                    </a:xfrm>
                    <a:prstGeom prst="rect">
                      <a:avLst/>
                    </a:prstGeom>
                    <a:noFill/>
                  </pic:spPr>
                </pic:pic>
              </a:graphicData>
            </a:graphic>
          </wp:inline>
        </w:drawing>
      </w:r>
    </w:p>
    <w:p w14:paraId="2CB8836D" w14:textId="4A8C51AA" w:rsidR="00502032" w:rsidRPr="006246F2" w:rsidRDefault="00502032" w:rsidP="00502032">
      <w:pPr>
        <w:pStyle w:val="a6"/>
        <w:ind w:firstLine="480"/>
        <w:rPr>
          <w:color w:val="000000" w:themeColor="text1"/>
        </w:rPr>
      </w:pPr>
      <w:bookmarkStart w:id="238" w:name="_Ref182400598"/>
      <w:r w:rsidRPr="006246F2">
        <w:rPr>
          <w:rFonts w:hint="eastAsia"/>
          <w:color w:val="000000" w:themeColor="text1"/>
        </w:rPr>
        <w:t>图</w:t>
      </w:r>
      <w:r w:rsidRPr="006246F2">
        <w:rPr>
          <w:rFonts w:hint="eastAsia"/>
          <w:color w:val="000000" w:themeColor="text1"/>
        </w:rPr>
        <w:t xml:space="preserve"> </w:t>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STYLEREF 1 \s</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3</w:t>
      </w:r>
      <w:r w:rsidR="00DA2595" w:rsidRPr="006246F2">
        <w:rPr>
          <w:color w:val="000000" w:themeColor="text1"/>
        </w:rPr>
        <w:fldChar w:fldCharType="end"/>
      </w:r>
      <w:r w:rsidR="00DA2595" w:rsidRPr="006246F2">
        <w:rPr>
          <w:color w:val="000000" w:themeColor="text1"/>
        </w:rPr>
        <w:noBreakHyphen/>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 xml:space="preserve">SEQ </w:instrText>
      </w:r>
      <w:r w:rsidR="00DA2595" w:rsidRPr="006246F2">
        <w:rPr>
          <w:rFonts w:hint="eastAsia"/>
          <w:color w:val="000000" w:themeColor="text1"/>
        </w:rPr>
        <w:instrText>图</w:instrText>
      </w:r>
      <w:r w:rsidR="00DA2595" w:rsidRPr="006246F2">
        <w:rPr>
          <w:rFonts w:hint="eastAsia"/>
          <w:color w:val="000000" w:themeColor="text1"/>
        </w:rPr>
        <w:instrText xml:space="preserve"> \* ARABIC \s 1</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12</w:t>
      </w:r>
      <w:r w:rsidR="00DA2595" w:rsidRPr="006246F2">
        <w:rPr>
          <w:color w:val="000000" w:themeColor="text1"/>
        </w:rPr>
        <w:fldChar w:fldCharType="end"/>
      </w:r>
      <w:bookmarkEnd w:id="238"/>
      <w:r w:rsidRPr="006246F2">
        <w:rPr>
          <w:rFonts w:hint="eastAsia"/>
          <w:color w:val="000000" w:themeColor="text1"/>
        </w:rPr>
        <w:t xml:space="preserve">  </w:t>
      </w:r>
      <w:r w:rsidRPr="006246F2">
        <w:rPr>
          <w:rFonts w:hint="eastAsia"/>
          <w:color w:val="000000" w:themeColor="text1"/>
        </w:rPr>
        <w:t>端桥铺片区地下水取样点位分布图</w:t>
      </w:r>
    </w:p>
    <w:p w14:paraId="2FB48C7A" w14:textId="77777777" w:rsidR="00502032" w:rsidRPr="006246F2" w:rsidRDefault="00502032" w:rsidP="00502032">
      <w:pPr>
        <w:pStyle w:val="aa"/>
        <w:rPr>
          <w:color w:val="000000" w:themeColor="text1"/>
        </w:rPr>
      </w:pPr>
    </w:p>
    <w:p w14:paraId="055A69F5" w14:textId="77777777" w:rsidR="009C4922" w:rsidRPr="006246F2" w:rsidRDefault="004059EE">
      <w:pPr>
        <w:ind w:firstLine="480"/>
        <w:rPr>
          <w:color w:val="000000" w:themeColor="text1"/>
        </w:rPr>
      </w:pPr>
      <w:r w:rsidRPr="006246F2">
        <w:rPr>
          <w:rFonts w:hint="eastAsia"/>
          <w:color w:val="000000" w:themeColor="text1"/>
        </w:rPr>
        <w:t>二、监测时间与频次</w:t>
      </w:r>
    </w:p>
    <w:p w14:paraId="789FA129" w14:textId="54E44FBA" w:rsidR="009C4922" w:rsidRPr="006246F2" w:rsidRDefault="00502032">
      <w:pPr>
        <w:ind w:firstLine="480"/>
        <w:rPr>
          <w:color w:val="000000" w:themeColor="text1"/>
        </w:rPr>
      </w:pPr>
      <w:r w:rsidRPr="006246F2">
        <w:rPr>
          <w:rFonts w:hint="eastAsia"/>
          <w:color w:val="000000" w:themeColor="text1"/>
        </w:rPr>
        <w:t>2024</w:t>
      </w:r>
      <w:r w:rsidRPr="006246F2">
        <w:rPr>
          <w:rFonts w:hint="eastAsia"/>
          <w:color w:val="000000" w:themeColor="text1"/>
        </w:rPr>
        <w:t>年</w:t>
      </w:r>
      <w:r w:rsidRPr="006246F2">
        <w:rPr>
          <w:rFonts w:hint="eastAsia"/>
          <w:color w:val="000000" w:themeColor="text1"/>
        </w:rPr>
        <w:t>9</w:t>
      </w:r>
      <w:r w:rsidRPr="006246F2">
        <w:rPr>
          <w:rFonts w:hint="eastAsia"/>
          <w:color w:val="000000" w:themeColor="text1"/>
        </w:rPr>
        <w:t>月</w:t>
      </w:r>
      <w:r w:rsidRPr="006246F2">
        <w:rPr>
          <w:rFonts w:hint="eastAsia"/>
          <w:color w:val="000000" w:themeColor="text1"/>
        </w:rPr>
        <w:t>30</w:t>
      </w:r>
      <w:r w:rsidRPr="006246F2">
        <w:rPr>
          <w:rFonts w:hint="eastAsia"/>
          <w:color w:val="000000" w:themeColor="text1"/>
        </w:rPr>
        <w:t>日</w:t>
      </w:r>
      <w:r w:rsidRPr="006246F2">
        <w:rPr>
          <w:rFonts w:hint="eastAsia"/>
          <w:color w:val="000000" w:themeColor="text1"/>
        </w:rPr>
        <w:t>~10</w:t>
      </w:r>
      <w:r w:rsidRPr="006246F2">
        <w:rPr>
          <w:rFonts w:hint="eastAsia"/>
          <w:color w:val="000000" w:themeColor="text1"/>
        </w:rPr>
        <w:t>月</w:t>
      </w:r>
      <w:r w:rsidRPr="006246F2">
        <w:rPr>
          <w:rFonts w:hint="eastAsia"/>
          <w:color w:val="000000" w:themeColor="text1"/>
        </w:rPr>
        <w:t>1</w:t>
      </w:r>
      <w:r w:rsidRPr="006246F2">
        <w:rPr>
          <w:rFonts w:hint="eastAsia"/>
          <w:color w:val="000000" w:themeColor="text1"/>
        </w:rPr>
        <w:t>日连续采样两天，每天监测一次</w:t>
      </w:r>
      <w:r w:rsidR="004059EE" w:rsidRPr="006246F2">
        <w:rPr>
          <w:rFonts w:hint="eastAsia"/>
          <w:color w:val="000000" w:themeColor="text1"/>
        </w:rPr>
        <w:t>。</w:t>
      </w:r>
    </w:p>
    <w:p w14:paraId="1EF694D6" w14:textId="77777777" w:rsidR="009C4922" w:rsidRPr="006246F2" w:rsidRDefault="004059EE">
      <w:pPr>
        <w:ind w:firstLine="480"/>
        <w:rPr>
          <w:color w:val="000000" w:themeColor="text1"/>
        </w:rPr>
      </w:pPr>
      <w:r w:rsidRPr="006246F2">
        <w:rPr>
          <w:rFonts w:hint="eastAsia"/>
          <w:color w:val="000000" w:themeColor="text1"/>
        </w:rPr>
        <w:t>三、监测及分析方法</w:t>
      </w:r>
    </w:p>
    <w:p w14:paraId="74B8A1CB" w14:textId="77777777" w:rsidR="009C4922" w:rsidRPr="006246F2" w:rsidRDefault="004059EE">
      <w:pPr>
        <w:ind w:firstLine="480"/>
        <w:rPr>
          <w:color w:val="000000" w:themeColor="text1"/>
        </w:rPr>
      </w:pPr>
      <w:r w:rsidRPr="006246F2">
        <w:rPr>
          <w:rFonts w:hint="eastAsia"/>
          <w:color w:val="000000" w:themeColor="text1"/>
        </w:rPr>
        <w:t>按照《地下水质量标准》（</w:t>
      </w:r>
      <w:r w:rsidRPr="006246F2">
        <w:rPr>
          <w:rFonts w:hint="eastAsia"/>
          <w:color w:val="000000" w:themeColor="text1"/>
        </w:rPr>
        <w:t>GB/T14848-2017</w:t>
      </w:r>
      <w:r w:rsidRPr="006246F2">
        <w:rPr>
          <w:rFonts w:hint="eastAsia"/>
          <w:color w:val="000000" w:themeColor="text1"/>
        </w:rPr>
        <w:t>）、《地下水环境监测技术规范》（</w:t>
      </w:r>
      <w:r w:rsidRPr="006246F2">
        <w:rPr>
          <w:rFonts w:hint="eastAsia"/>
          <w:color w:val="000000" w:themeColor="text1"/>
        </w:rPr>
        <w:t>HJ/T164-2004</w:t>
      </w:r>
      <w:r w:rsidRPr="006246F2">
        <w:rPr>
          <w:rFonts w:hint="eastAsia"/>
          <w:color w:val="000000" w:themeColor="text1"/>
        </w:rPr>
        <w:t>）的相关规定进行。</w:t>
      </w:r>
    </w:p>
    <w:p w14:paraId="6A23D098" w14:textId="77777777" w:rsidR="009C4922" w:rsidRPr="006246F2" w:rsidRDefault="004059EE">
      <w:pPr>
        <w:ind w:firstLine="480"/>
        <w:rPr>
          <w:color w:val="000000" w:themeColor="text1"/>
        </w:rPr>
      </w:pPr>
      <w:r w:rsidRPr="006246F2">
        <w:rPr>
          <w:rFonts w:hint="eastAsia"/>
          <w:color w:val="000000" w:themeColor="text1"/>
        </w:rPr>
        <w:t>四、评价标准</w:t>
      </w:r>
    </w:p>
    <w:p w14:paraId="7B064E20" w14:textId="77777777" w:rsidR="009C4922" w:rsidRPr="006246F2" w:rsidRDefault="004059EE">
      <w:pPr>
        <w:ind w:firstLine="480"/>
        <w:rPr>
          <w:color w:val="000000" w:themeColor="text1"/>
        </w:rPr>
      </w:pPr>
      <w:r w:rsidRPr="006246F2">
        <w:rPr>
          <w:rFonts w:hint="eastAsia"/>
          <w:color w:val="000000" w:themeColor="text1"/>
        </w:rPr>
        <w:t>区域地下水水质执行《地下水质量标准》（</w:t>
      </w:r>
      <w:r w:rsidRPr="006246F2">
        <w:rPr>
          <w:rFonts w:hint="eastAsia"/>
          <w:color w:val="000000" w:themeColor="text1"/>
        </w:rPr>
        <w:t>GB/T14848-2017</w:t>
      </w:r>
      <w:r w:rsidRPr="006246F2">
        <w:rPr>
          <w:rFonts w:hint="eastAsia"/>
          <w:color w:val="000000" w:themeColor="text1"/>
        </w:rPr>
        <w:t>）Ⅲ类标准。</w:t>
      </w:r>
    </w:p>
    <w:p w14:paraId="3BF02BF1" w14:textId="77777777" w:rsidR="009C4922" w:rsidRPr="006246F2" w:rsidRDefault="004059EE">
      <w:pPr>
        <w:ind w:firstLine="480"/>
        <w:rPr>
          <w:color w:val="000000" w:themeColor="text1"/>
        </w:rPr>
      </w:pPr>
      <w:r w:rsidRPr="006246F2">
        <w:rPr>
          <w:rFonts w:hint="eastAsia"/>
          <w:color w:val="000000" w:themeColor="text1"/>
        </w:rPr>
        <w:t>五、评价方法</w:t>
      </w:r>
    </w:p>
    <w:p w14:paraId="07D2A262" w14:textId="77777777" w:rsidR="009C4922" w:rsidRPr="006246F2" w:rsidRDefault="004059EE">
      <w:pPr>
        <w:ind w:firstLine="480"/>
        <w:rPr>
          <w:color w:val="000000" w:themeColor="text1"/>
        </w:rPr>
      </w:pPr>
      <w:r w:rsidRPr="006246F2">
        <w:rPr>
          <w:rFonts w:hint="eastAsia"/>
          <w:color w:val="000000" w:themeColor="text1"/>
        </w:rPr>
        <w:t>采用最大超标倍数来评价。</w:t>
      </w:r>
    </w:p>
    <w:p w14:paraId="36AC374F" w14:textId="77777777" w:rsidR="009C4922" w:rsidRPr="006246F2" w:rsidRDefault="004059EE">
      <w:pPr>
        <w:ind w:firstLine="480"/>
        <w:rPr>
          <w:color w:val="000000" w:themeColor="text1"/>
        </w:rPr>
      </w:pPr>
      <w:r w:rsidRPr="006246F2">
        <w:rPr>
          <w:rFonts w:hint="eastAsia"/>
          <w:color w:val="000000" w:themeColor="text1"/>
        </w:rPr>
        <w:t>六、监测结果与评价</w:t>
      </w:r>
    </w:p>
    <w:p w14:paraId="07D2A3E6" w14:textId="0800E7D9" w:rsidR="009C4922" w:rsidRPr="006246F2" w:rsidRDefault="004059EE">
      <w:pPr>
        <w:ind w:firstLine="480"/>
        <w:rPr>
          <w:color w:val="000000" w:themeColor="text1"/>
        </w:rPr>
      </w:pPr>
      <w:r w:rsidRPr="006246F2">
        <w:rPr>
          <w:rFonts w:hint="eastAsia"/>
          <w:color w:val="000000" w:themeColor="text1"/>
        </w:rPr>
        <w:t>根据</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_Ref75359625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3</w:t>
      </w:r>
      <w:r w:rsidR="00A70BAF" w:rsidRPr="006246F2">
        <w:rPr>
          <w:color w:val="000000" w:themeColor="text1"/>
        </w:rPr>
        <w:noBreakHyphen/>
      </w:r>
      <w:r w:rsidR="00A70BAF" w:rsidRPr="006246F2">
        <w:rPr>
          <w:noProof/>
          <w:color w:val="000000" w:themeColor="text1"/>
        </w:rPr>
        <w:t>11</w:t>
      </w:r>
      <w:r w:rsidRPr="006246F2">
        <w:rPr>
          <w:color w:val="000000" w:themeColor="text1"/>
        </w:rPr>
        <w:fldChar w:fldCharType="end"/>
      </w:r>
      <w:r w:rsidRPr="006246F2">
        <w:rPr>
          <w:rFonts w:hint="eastAsia"/>
          <w:color w:val="000000" w:themeColor="text1"/>
        </w:rPr>
        <w:t>可知，各点位各监测因子均满足《地下水质量标准》（</w:t>
      </w:r>
      <w:r w:rsidRPr="006246F2">
        <w:rPr>
          <w:rFonts w:hint="eastAsia"/>
          <w:color w:val="000000" w:themeColor="text1"/>
        </w:rPr>
        <w:t>GB/T14848-2017</w:t>
      </w:r>
      <w:r w:rsidRPr="006246F2">
        <w:rPr>
          <w:rFonts w:hint="eastAsia"/>
          <w:color w:val="000000" w:themeColor="text1"/>
        </w:rPr>
        <w:t>）中Ⅲ类标准</w:t>
      </w:r>
      <w:r w:rsidR="00F455B7" w:rsidRPr="006246F2">
        <w:rPr>
          <w:rFonts w:hint="eastAsia"/>
          <w:color w:val="000000" w:themeColor="text1"/>
        </w:rPr>
        <w:t>，</w:t>
      </w:r>
      <w:r w:rsidR="00BD41F4" w:rsidRPr="006246F2">
        <w:rPr>
          <w:rFonts w:hint="eastAsia"/>
          <w:color w:val="000000" w:themeColor="text1"/>
        </w:rPr>
        <w:t>地下水环境质量好</w:t>
      </w:r>
      <w:r w:rsidRPr="006246F2">
        <w:rPr>
          <w:rFonts w:hint="eastAsia"/>
          <w:color w:val="000000" w:themeColor="text1"/>
        </w:rPr>
        <w:t>。</w:t>
      </w:r>
    </w:p>
    <w:p w14:paraId="00CB42EE" w14:textId="6934F562" w:rsidR="00502032" w:rsidRPr="006246F2" w:rsidRDefault="00502032" w:rsidP="00502032">
      <w:pPr>
        <w:pStyle w:val="a6"/>
        <w:ind w:firstLine="480"/>
        <w:rPr>
          <w:color w:val="000000" w:themeColor="text1"/>
        </w:rPr>
      </w:pPr>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3</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10</w:t>
      </w:r>
      <w:r w:rsidR="00A63491"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各点位环境因子统计一览表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34"/>
        <w:gridCol w:w="1753"/>
        <w:gridCol w:w="1894"/>
        <w:gridCol w:w="1721"/>
        <w:gridCol w:w="1721"/>
      </w:tblGrid>
      <w:tr w:rsidR="006246F2" w:rsidRPr="006246F2" w14:paraId="1EDC245D" w14:textId="77777777" w:rsidTr="00AA5817">
        <w:trPr>
          <w:trHeight w:val="177"/>
          <w:tblHeader/>
          <w:jc w:val="center"/>
        </w:trPr>
        <w:tc>
          <w:tcPr>
            <w:tcW w:w="1198" w:type="pct"/>
            <w:vMerge w:val="restart"/>
            <w:vAlign w:val="center"/>
          </w:tcPr>
          <w:p w14:paraId="44DF85F6" w14:textId="77777777" w:rsidR="00AA5817" w:rsidRPr="006246F2" w:rsidRDefault="00AA5817" w:rsidP="00AA5817">
            <w:pPr>
              <w:widowControl/>
              <w:spacing w:line="360" w:lineRule="exact"/>
              <w:ind w:firstLineChars="0" w:firstLine="0"/>
              <w:jc w:val="center"/>
              <w:rPr>
                <w:b/>
                <w:bCs/>
                <w:color w:val="000000" w:themeColor="text1"/>
                <w:kern w:val="0"/>
                <w:sz w:val="21"/>
                <w:szCs w:val="21"/>
                <w:lang w:eastAsia="en-US"/>
              </w:rPr>
            </w:pPr>
            <w:r w:rsidRPr="006246F2">
              <w:rPr>
                <w:b/>
                <w:bCs/>
                <w:color w:val="000000" w:themeColor="text1"/>
                <w:kern w:val="0"/>
                <w:sz w:val="21"/>
                <w:szCs w:val="21"/>
                <w:lang w:eastAsia="en-US"/>
              </w:rPr>
              <w:t>采样点位</w:t>
            </w:r>
          </w:p>
        </w:tc>
        <w:tc>
          <w:tcPr>
            <w:tcW w:w="940" w:type="pct"/>
            <w:vMerge w:val="restart"/>
            <w:vAlign w:val="center"/>
          </w:tcPr>
          <w:p w14:paraId="4E230B21" w14:textId="77777777" w:rsidR="00AA5817" w:rsidRPr="006246F2" w:rsidRDefault="00AA5817" w:rsidP="00AA5817">
            <w:pPr>
              <w:widowControl/>
              <w:spacing w:line="360" w:lineRule="exact"/>
              <w:ind w:firstLineChars="0" w:firstLine="0"/>
              <w:jc w:val="center"/>
              <w:textAlignment w:val="center"/>
              <w:rPr>
                <w:b/>
                <w:bCs/>
                <w:color w:val="000000" w:themeColor="text1"/>
                <w:kern w:val="0"/>
                <w:sz w:val="21"/>
                <w:szCs w:val="21"/>
                <w:lang w:eastAsia="en-US"/>
              </w:rPr>
            </w:pPr>
            <w:r w:rsidRPr="006246F2">
              <w:rPr>
                <w:b/>
                <w:bCs/>
                <w:color w:val="000000" w:themeColor="text1"/>
                <w:kern w:val="0"/>
                <w:sz w:val="21"/>
                <w:szCs w:val="21"/>
                <w:lang w:eastAsia="en-US"/>
              </w:rPr>
              <w:t>检测项目</w:t>
            </w:r>
          </w:p>
        </w:tc>
        <w:tc>
          <w:tcPr>
            <w:tcW w:w="1016" w:type="pct"/>
            <w:vMerge w:val="restart"/>
            <w:vAlign w:val="center"/>
          </w:tcPr>
          <w:p w14:paraId="316EC5E2" w14:textId="77777777" w:rsidR="00AA5817" w:rsidRPr="006246F2" w:rsidRDefault="00AA5817" w:rsidP="00AA5817">
            <w:pPr>
              <w:widowControl/>
              <w:spacing w:line="360" w:lineRule="exact"/>
              <w:ind w:firstLineChars="0" w:firstLine="0"/>
              <w:jc w:val="center"/>
              <w:rPr>
                <w:b/>
                <w:bCs/>
                <w:color w:val="000000" w:themeColor="text1"/>
                <w:kern w:val="0"/>
                <w:sz w:val="21"/>
                <w:szCs w:val="21"/>
                <w:lang w:eastAsia="en-US"/>
              </w:rPr>
            </w:pPr>
            <w:r w:rsidRPr="006246F2">
              <w:rPr>
                <w:b/>
                <w:bCs/>
                <w:color w:val="000000" w:themeColor="text1"/>
                <w:kern w:val="0"/>
                <w:sz w:val="21"/>
                <w:szCs w:val="21"/>
                <w:lang w:eastAsia="en-US"/>
              </w:rPr>
              <w:t>单位</w:t>
            </w:r>
          </w:p>
        </w:tc>
        <w:tc>
          <w:tcPr>
            <w:tcW w:w="1846" w:type="pct"/>
            <w:gridSpan w:val="2"/>
            <w:vAlign w:val="center"/>
          </w:tcPr>
          <w:p w14:paraId="01AA413A" w14:textId="77777777" w:rsidR="00AA5817" w:rsidRPr="006246F2" w:rsidRDefault="00AA5817" w:rsidP="00AA5817">
            <w:pPr>
              <w:widowControl/>
              <w:spacing w:line="360" w:lineRule="exact"/>
              <w:ind w:firstLineChars="0" w:firstLine="0"/>
              <w:jc w:val="center"/>
              <w:rPr>
                <w:b/>
                <w:bCs/>
                <w:color w:val="000000" w:themeColor="text1"/>
                <w:kern w:val="0"/>
                <w:sz w:val="21"/>
                <w:szCs w:val="21"/>
              </w:rPr>
            </w:pPr>
            <w:r w:rsidRPr="006246F2">
              <w:rPr>
                <w:b/>
                <w:bCs/>
                <w:color w:val="000000" w:themeColor="text1"/>
                <w:kern w:val="0"/>
                <w:sz w:val="21"/>
                <w:szCs w:val="21"/>
                <w:lang w:eastAsia="en-US"/>
              </w:rPr>
              <w:t>检测结果</w:t>
            </w:r>
            <w:r w:rsidRPr="006246F2">
              <w:rPr>
                <w:rFonts w:hint="eastAsia"/>
                <w:b/>
                <w:bCs/>
                <w:color w:val="000000" w:themeColor="text1"/>
                <w:kern w:val="0"/>
                <w:sz w:val="21"/>
                <w:szCs w:val="21"/>
              </w:rPr>
              <w:t>及采样时间</w:t>
            </w:r>
          </w:p>
        </w:tc>
      </w:tr>
      <w:tr w:rsidR="006246F2" w:rsidRPr="006246F2" w14:paraId="2088DFB1" w14:textId="77777777" w:rsidTr="00AA5817">
        <w:trPr>
          <w:trHeight w:val="177"/>
          <w:tblHeader/>
          <w:jc w:val="center"/>
        </w:trPr>
        <w:tc>
          <w:tcPr>
            <w:tcW w:w="1198" w:type="pct"/>
            <w:vMerge/>
            <w:vAlign w:val="center"/>
          </w:tcPr>
          <w:p w14:paraId="7E6BB6F5" w14:textId="77777777" w:rsidR="00AA5817" w:rsidRPr="006246F2" w:rsidRDefault="00AA5817" w:rsidP="00AA5817">
            <w:pPr>
              <w:widowControl/>
              <w:spacing w:line="360" w:lineRule="exact"/>
              <w:ind w:firstLineChars="0" w:firstLine="0"/>
              <w:jc w:val="center"/>
              <w:rPr>
                <w:color w:val="000000" w:themeColor="text1"/>
                <w:kern w:val="0"/>
                <w:sz w:val="22"/>
                <w:szCs w:val="22"/>
                <w:lang w:eastAsia="en-US"/>
              </w:rPr>
            </w:pPr>
          </w:p>
        </w:tc>
        <w:tc>
          <w:tcPr>
            <w:tcW w:w="940" w:type="pct"/>
            <w:vMerge/>
            <w:vAlign w:val="center"/>
          </w:tcPr>
          <w:p w14:paraId="0556D788" w14:textId="77777777" w:rsidR="00AA5817" w:rsidRPr="006246F2" w:rsidRDefault="00AA5817" w:rsidP="00AA5817">
            <w:pPr>
              <w:widowControl/>
              <w:spacing w:line="360" w:lineRule="exact"/>
              <w:ind w:firstLineChars="0" w:firstLine="0"/>
              <w:jc w:val="center"/>
              <w:rPr>
                <w:color w:val="000000" w:themeColor="text1"/>
                <w:kern w:val="0"/>
                <w:sz w:val="22"/>
                <w:szCs w:val="22"/>
                <w:lang w:eastAsia="en-US"/>
              </w:rPr>
            </w:pPr>
          </w:p>
        </w:tc>
        <w:tc>
          <w:tcPr>
            <w:tcW w:w="1016" w:type="pct"/>
            <w:vMerge/>
            <w:vAlign w:val="center"/>
          </w:tcPr>
          <w:p w14:paraId="6F974010" w14:textId="77777777" w:rsidR="00AA5817" w:rsidRPr="006246F2" w:rsidRDefault="00AA5817" w:rsidP="00AA5817">
            <w:pPr>
              <w:widowControl/>
              <w:spacing w:line="360" w:lineRule="exact"/>
              <w:ind w:firstLineChars="0" w:firstLine="0"/>
              <w:jc w:val="center"/>
              <w:rPr>
                <w:color w:val="000000" w:themeColor="text1"/>
                <w:kern w:val="0"/>
                <w:sz w:val="22"/>
                <w:szCs w:val="22"/>
                <w:lang w:eastAsia="en-US"/>
              </w:rPr>
            </w:pPr>
          </w:p>
        </w:tc>
        <w:tc>
          <w:tcPr>
            <w:tcW w:w="923" w:type="pct"/>
            <w:vAlign w:val="center"/>
          </w:tcPr>
          <w:p w14:paraId="1881A6D7" w14:textId="77777777" w:rsidR="00AA5817" w:rsidRPr="006246F2" w:rsidRDefault="00AA5817" w:rsidP="00AA5817">
            <w:pPr>
              <w:widowControl/>
              <w:spacing w:line="360" w:lineRule="exact"/>
              <w:ind w:firstLineChars="0" w:firstLine="0"/>
              <w:jc w:val="center"/>
              <w:rPr>
                <w:color w:val="000000" w:themeColor="text1"/>
                <w:kern w:val="0"/>
                <w:sz w:val="22"/>
                <w:szCs w:val="22"/>
              </w:rPr>
            </w:pPr>
            <w:r w:rsidRPr="006246F2">
              <w:rPr>
                <w:rFonts w:hint="eastAsia"/>
                <w:color w:val="000000" w:themeColor="text1"/>
                <w:kern w:val="0"/>
                <w:sz w:val="22"/>
                <w:szCs w:val="22"/>
              </w:rPr>
              <w:t>2024.9.30</w:t>
            </w:r>
          </w:p>
        </w:tc>
        <w:tc>
          <w:tcPr>
            <w:tcW w:w="923" w:type="pct"/>
            <w:vAlign w:val="center"/>
          </w:tcPr>
          <w:p w14:paraId="40EA57DA" w14:textId="77777777" w:rsidR="00AA5817" w:rsidRPr="006246F2" w:rsidRDefault="00AA5817" w:rsidP="00AA5817">
            <w:pPr>
              <w:widowControl/>
              <w:spacing w:line="360" w:lineRule="exact"/>
              <w:ind w:firstLineChars="0" w:firstLine="0"/>
              <w:jc w:val="center"/>
              <w:rPr>
                <w:color w:val="000000" w:themeColor="text1"/>
                <w:kern w:val="0"/>
                <w:sz w:val="22"/>
                <w:szCs w:val="22"/>
              </w:rPr>
            </w:pPr>
            <w:r w:rsidRPr="006246F2">
              <w:rPr>
                <w:rFonts w:hint="eastAsia"/>
                <w:color w:val="000000" w:themeColor="text1"/>
                <w:kern w:val="0"/>
                <w:sz w:val="22"/>
                <w:szCs w:val="22"/>
              </w:rPr>
              <w:t>2024.10.01</w:t>
            </w:r>
          </w:p>
        </w:tc>
      </w:tr>
      <w:tr w:rsidR="006246F2" w:rsidRPr="006246F2" w14:paraId="5AC75AA6" w14:textId="77777777" w:rsidTr="00AA5817">
        <w:trPr>
          <w:trHeight w:val="442"/>
          <w:jc w:val="center"/>
        </w:trPr>
        <w:tc>
          <w:tcPr>
            <w:tcW w:w="1198" w:type="pct"/>
            <w:vMerge w:val="restart"/>
            <w:vAlign w:val="center"/>
          </w:tcPr>
          <w:p w14:paraId="3DFA5581" w14:textId="77777777" w:rsidR="00AA5817" w:rsidRPr="006246F2" w:rsidRDefault="00AA5817" w:rsidP="00AA5817">
            <w:pPr>
              <w:spacing w:line="360" w:lineRule="exact"/>
              <w:ind w:firstLineChars="0" w:firstLine="0"/>
              <w:jc w:val="center"/>
              <w:rPr>
                <w:color w:val="000000" w:themeColor="text1"/>
                <w:sz w:val="21"/>
                <w:szCs w:val="21"/>
              </w:rPr>
            </w:pPr>
            <w:r w:rsidRPr="006246F2">
              <w:rPr>
                <w:rFonts w:hint="eastAsia"/>
                <w:color w:val="000000" w:themeColor="text1"/>
                <w:kern w:val="0"/>
                <w:sz w:val="22"/>
                <w:szCs w:val="21"/>
              </w:rPr>
              <w:t>D1</w:t>
            </w:r>
            <w:r w:rsidRPr="006246F2">
              <w:rPr>
                <w:rFonts w:hint="eastAsia"/>
                <w:color w:val="000000" w:themeColor="text1"/>
                <w:kern w:val="0"/>
                <w:sz w:val="22"/>
                <w:szCs w:val="21"/>
              </w:rPr>
              <w:t>独秀峰村水井自然村水井</w:t>
            </w:r>
          </w:p>
        </w:tc>
        <w:tc>
          <w:tcPr>
            <w:tcW w:w="940" w:type="pct"/>
            <w:vAlign w:val="center"/>
          </w:tcPr>
          <w:p w14:paraId="47AF054A"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K+</w:t>
            </w:r>
          </w:p>
        </w:tc>
        <w:tc>
          <w:tcPr>
            <w:tcW w:w="1016" w:type="pct"/>
            <w:vAlign w:val="center"/>
          </w:tcPr>
          <w:p w14:paraId="206AB00A"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37F04667"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3.54</w:t>
            </w:r>
          </w:p>
        </w:tc>
        <w:tc>
          <w:tcPr>
            <w:tcW w:w="923" w:type="pct"/>
            <w:vAlign w:val="center"/>
          </w:tcPr>
          <w:p w14:paraId="17C99DEF"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3.68</w:t>
            </w:r>
          </w:p>
        </w:tc>
      </w:tr>
      <w:tr w:rsidR="006246F2" w:rsidRPr="006246F2" w14:paraId="3B8E0737" w14:textId="77777777" w:rsidTr="00AA5817">
        <w:trPr>
          <w:trHeight w:val="442"/>
          <w:jc w:val="center"/>
        </w:trPr>
        <w:tc>
          <w:tcPr>
            <w:tcW w:w="1198" w:type="pct"/>
            <w:vMerge/>
            <w:vAlign w:val="center"/>
          </w:tcPr>
          <w:p w14:paraId="2CED7B5B" w14:textId="77777777" w:rsidR="00AA5817" w:rsidRPr="006246F2" w:rsidRDefault="00AA5817" w:rsidP="00AA5817">
            <w:pPr>
              <w:spacing w:after="120" w:line="360" w:lineRule="exact"/>
              <w:ind w:firstLineChars="0" w:firstLine="0"/>
              <w:jc w:val="center"/>
              <w:rPr>
                <w:color w:val="000000" w:themeColor="text1"/>
                <w:sz w:val="21"/>
                <w:szCs w:val="21"/>
              </w:rPr>
            </w:pPr>
          </w:p>
        </w:tc>
        <w:tc>
          <w:tcPr>
            <w:tcW w:w="940" w:type="pct"/>
            <w:vAlign w:val="center"/>
          </w:tcPr>
          <w:p w14:paraId="2DA21EDD"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Na+</w:t>
            </w:r>
          </w:p>
        </w:tc>
        <w:tc>
          <w:tcPr>
            <w:tcW w:w="1016" w:type="pct"/>
            <w:vAlign w:val="center"/>
          </w:tcPr>
          <w:p w14:paraId="3F86BEBB"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2F4FD97C"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4.54</w:t>
            </w:r>
          </w:p>
        </w:tc>
        <w:tc>
          <w:tcPr>
            <w:tcW w:w="923" w:type="pct"/>
            <w:vAlign w:val="center"/>
          </w:tcPr>
          <w:p w14:paraId="255743D0"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4.12</w:t>
            </w:r>
          </w:p>
        </w:tc>
      </w:tr>
      <w:tr w:rsidR="006246F2" w:rsidRPr="006246F2" w14:paraId="762E760A" w14:textId="77777777" w:rsidTr="00AA5817">
        <w:trPr>
          <w:trHeight w:val="442"/>
          <w:jc w:val="center"/>
        </w:trPr>
        <w:tc>
          <w:tcPr>
            <w:tcW w:w="1198" w:type="pct"/>
            <w:vMerge/>
            <w:vAlign w:val="center"/>
          </w:tcPr>
          <w:p w14:paraId="52B796D5" w14:textId="77777777" w:rsidR="00AA5817" w:rsidRPr="006246F2" w:rsidRDefault="00AA5817" w:rsidP="00AA5817">
            <w:pPr>
              <w:spacing w:after="120" w:line="360" w:lineRule="exact"/>
              <w:ind w:firstLineChars="0" w:firstLine="0"/>
              <w:jc w:val="center"/>
              <w:rPr>
                <w:color w:val="000000" w:themeColor="text1"/>
                <w:sz w:val="21"/>
                <w:szCs w:val="21"/>
              </w:rPr>
            </w:pPr>
          </w:p>
        </w:tc>
        <w:tc>
          <w:tcPr>
            <w:tcW w:w="940" w:type="pct"/>
            <w:vAlign w:val="center"/>
          </w:tcPr>
          <w:p w14:paraId="682238A7"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Ca</w:t>
            </w:r>
            <w:r w:rsidRPr="006246F2">
              <w:rPr>
                <w:color w:val="000000" w:themeColor="text1"/>
                <w:kern w:val="0"/>
                <w:sz w:val="21"/>
                <w:szCs w:val="21"/>
                <w:vertAlign w:val="superscript"/>
                <w:lang w:bidi="ar"/>
              </w:rPr>
              <w:t>2+</w:t>
            </w:r>
          </w:p>
        </w:tc>
        <w:tc>
          <w:tcPr>
            <w:tcW w:w="1016" w:type="pct"/>
            <w:vAlign w:val="center"/>
          </w:tcPr>
          <w:p w14:paraId="03E43F41"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665B5942"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5.87</w:t>
            </w:r>
          </w:p>
        </w:tc>
        <w:tc>
          <w:tcPr>
            <w:tcW w:w="923" w:type="pct"/>
            <w:vAlign w:val="center"/>
          </w:tcPr>
          <w:p w14:paraId="597C1F1A"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6.21</w:t>
            </w:r>
          </w:p>
        </w:tc>
      </w:tr>
      <w:tr w:rsidR="006246F2" w:rsidRPr="006246F2" w14:paraId="7F0A720F" w14:textId="77777777" w:rsidTr="00AA5817">
        <w:trPr>
          <w:trHeight w:val="442"/>
          <w:jc w:val="center"/>
        </w:trPr>
        <w:tc>
          <w:tcPr>
            <w:tcW w:w="1198" w:type="pct"/>
            <w:vMerge/>
            <w:vAlign w:val="center"/>
          </w:tcPr>
          <w:p w14:paraId="6F7342EF" w14:textId="77777777" w:rsidR="00AA5817" w:rsidRPr="006246F2" w:rsidRDefault="00AA5817" w:rsidP="00AA5817">
            <w:pPr>
              <w:spacing w:after="120" w:line="360" w:lineRule="exact"/>
              <w:ind w:firstLineChars="0" w:firstLine="0"/>
              <w:jc w:val="center"/>
              <w:rPr>
                <w:color w:val="000000" w:themeColor="text1"/>
                <w:sz w:val="21"/>
                <w:szCs w:val="21"/>
              </w:rPr>
            </w:pPr>
          </w:p>
        </w:tc>
        <w:tc>
          <w:tcPr>
            <w:tcW w:w="940" w:type="pct"/>
            <w:vAlign w:val="center"/>
          </w:tcPr>
          <w:p w14:paraId="33DBBAD8"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Mg</w:t>
            </w:r>
            <w:r w:rsidRPr="006246F2">
              <w:rPr>
                <w:color w:val="000000" w:themeColor="text1"/>
                <w:kern w:val="0"/>
                <w:sz w:val="21"/>
                <w:szCs w:val="21"/>
                <w:vertAlign w:val="superscript"/>
                <w:lang w:bidi="ar"/>
              </w:rPr>
              <w:t>2+</w:t>
            </w:r>
          </w:p>
        </w:tc>
        <w:tc>
          <w:tcPr>
            <w:tcW w:w="1016" w:type="pct"/>
            <w:vAlign w:val="center"/>
          </w:tcPr>
          <w:p w14:paraId="0F9BB93A"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641DA7DB"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4.21</w:t>
            </w:r>
          </w:p>
        </w:tc>
        <w:tc>
          <w:tcPr>
            <w:tcW w:w="923" w:type="pct"/>
            <w:vAlign w:val="center"/>
          </w:tcPr>
          <w:p w14:paraId="60BD68D4"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5.87</w:t>
            </w:r>
          </w:p>
        </w:tc>
      </w:tr>
      <w:tr w:rsidR="006246F2" w:rsidRPr="006246F2" w14:paraId="14C3173F" w14:textId="77777777" w:rsidTr="00AA5817">
        <w:trPr>
          <w:trHeight w:val="442"/>
          <w:jc w:val="center"/>
        </w:trPr>
        <w:tc>
          <w:tcPr>
            <w:tcW w:w="1198" w:type="pct"/>
            <w:vMerge/>
            <w:vAlign w:val="center"/>
          </w:tcPr>
          <w:p w14:paraId="4EC6AD79"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36F9D6E5"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Cl-</w:t>
            </w:r>
          </w:p>
        </w:tc>
        <w:tc>
          <w:tcPr>
            <w:tcW w:w="1016" w:type="pct"/>
            <w:vAlign w:val="center"/>
          </w:tcPr>
          <w:p w14:paraId="29B5E429"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41FED1FC"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10.1</w:t>
            </w:r>
          </w:p>
        </w:tc>
        <w:tc>
          <w:tcPr>
            <w:tcW w:w="923" w:type="pct"/>
            <w:vAlign w:val="center"/>
          </w:tcPr>
          <w:p w14:paraId="67CA8943"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9.87</w:t>
            </w:r>
          </w:p>
        </w:tc>
      </w:tr>
      <w:tr w:rsidR="006246F2" w:rsidRPr="006246F2" w14:paraId="4BD193C1" w14:textId="77777777" w:rsidTr="00AA5817">
        <w:trPr>
          <w:trHeight w:val="442"/>
          <w:jc w:val="center"/>
        </w:trPr>
        <w:tc>
          <w:tcPr>
            <w:tcW w:w="1198" w:type="pct"/>
            <w:vMerge/>
            <w:vAlign w:val="center"/>
          </w:tcPr>
          <w:p w14:paraId="1B5F947F"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3CD07FFD"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SO</w:t>
            </w:r>
            <w:r w:rsidRPr="006246F2">
              <w:rPr>
                <w:color w:val="000000" w:themeColor="text1"/>
                <w:kern w:val="0"/>
                <w:sz w:val="21"/>
                <w:szCs w:val="21"/>
                <w:vertAlign w:val="subscript"/>
                <w:lang w:bidi="ar"/>
              </w:rPr>
              <w:t>4</w:t>
            </w:r>
            <w:r w:rsidRPr="006246F2">
              <w:rPr>
                <w:color w:val="000000" w:themeColor="text1"/>
                <w:kern w:val="0"/>
                <w:sz w:val="21"/>
                <w:szCs w:val="21"/>
                <w:vertAlign w:val="superscript"/>
                <w:lang w:bidi="ar"/>
              </w:rPr>
              <w:t>2-</w:t>
            </w:r>
          </w:p>
        </w:tc>
        <w:tc>
          <w:tcPr>
            <w:tcW w:w="1016" w:type="pct"/>
            <w:vAlign w:val="center"/>
          </w:tcPr>
          <w:p w14:paraId="25CADB10"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7242B998"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8.94</w:t>
            </w:r>
          </w:p>
        </w:tc>
        <w:tc>
          <w:tcPr>
            <w:tcW w:w="923" w:type="pct"/>
            <w:vAlign w:val="center"/>
          </w:tcPr>
          <w:p w14:paraId="04D6F2AF"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6.78</w:t>
            </w:r>
          </w:p>
        </w:tc>
      </w:tr>
      <w:tr w:rsidR="006246F2" w:rsidRPr="006246F2" w14:paraId="495AC58E" w14:textId="77777777" w:rsidTr="00AA5817">
        <w:trPr>
          <w:trHeight w:val="442"/>
          <w:jc w:val="center"/>
        </w:trPr>
        <w:tc>
          <w:tcPr>
            <w:tcW w:w="1198" w:type="pct"/>
            <w:vMerge/>
            <w:vAlign w:val="center"/>
          </w:tcPr>
          <w:p w14:paraId="421E393E"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1C86C91B"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CO</w:t>
            </w:r>
            <w:r w:rsidRPr="006246F2">
              <w:rPr>
                <w:color w:val="000000" w:themeColor="text1"/>
                <w:kern w:val="0"/>
                <w:sz w:val="21"/>
                <w:szCs w:val="21"/>
                <w:vertAlign w:val="subscript"/>
                <w:lang w:bidi="ar"/>
              </w:rPr>
              <w:t>3</w:t>
            </w:r>
            <w:r w:rsidRPr="006246F2">
              <w:rPr>
                <w:color w:val="000000" w:themeColor="text1"/>
                <w:kern w:val="0"/>
                <w:sz w:val="21"/>
                <w:szCs w:val="21"/>
                <w:vertAlign w:val="superscript"/>
                <w:lang w:bidi="ar"/>
              </w:rPr>
              <w:t>2-</w:t>
            </w:r>
          </w:p>
        </w:tc>
        <w:tc>
          <w:tcPr>
            <w:tcW w:w="1016" w:type="pct"/>
            <w:vAlign w:val="center"/>
          </w:tcPr>
          <w:p w14:paraId="79DDD284"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4DE21D9E"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12.1</w:t>
            </w:r>
          </w:p>
        </w:tc>
        <w:tc>
          <w:tcPr>
            <w:tcW w:w="923" w:type="pct"/>
            <w:vAlign w:val="center"/>
          </w:tcPr>
          <w:p w14:paraId="7697266A"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14.4</w:t>
            </w:r>
          </w:p>
        </w:tc>
      </w:tr>
      <w:tr w:rsidR="006246F2" w:rsidRPr="006246F2" w14:paraId="4928411A" w14:textId="77777777" w:rsidTr="00AA5817">
        <w:trPr>
          <w:trHeight w:val="442"/>
          <w:jc w:val="center"/>
        </w:trPr>
        <w:tc>
          <w:tcPr>
            <w:tcW w:w="1198" w:type="pct"/>
            <w:vMerge/>
            <w:vAlign w:val="center"/>
          </w:tcPr>
          <w:p w14:paraId="3A59B08D"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1DD6F481"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HCO</w:t>
            </w:r>
            <w:r w:rsidRPr="006246F2">
              <w:rPr>
                <w:color w:val="000000" w:themeColor="text1"/>
                <w:kern w:val="0"/>
                <w:sz w:val="21"/>
                <w:szCs w:val="21"/>
                <w:vertAlign w:val="subscript"/>
                <w:lang w:bidi="ar"/>
              </w:rPr>
              <w:t>3</w:t>
            </w:r>
            <w:r w:rsidRPr="006246F2">
              <w:rPr>
                <w:color w:val="000000" w:themeColor="text1"/>
                <w:kern w:val="0"/>
                <w:sz w:val="21"/>
                <w:szCs w:val="21"/>
                <w:lang w:bidi="ar"/>
              </w:rPr>
              <w:t>-</w:t>
            </w:r>
          </w:p>
        </w:tc>
        <w:tc>
          <w:tcPr>
            <w:tcW w:w="1016" w:type="pct"/>
            <w:vAlign w:val="center"/>
          </w:tcPr>
          <w:p w14:paraId="5A6EC630"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66B60AA8"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4.87</w:t>
            </w:r>
          </w:p>
        </w:tc>
        <w:tc>
          <w:tcPr>
            <w:tcW w:w="923" w:type="pct"/>
            <w:vAlign w:val="center"/>
          </w:tcPr>
          <w:p w14:paraId="70C3CC75"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5.64</w:t>
            </w:r>
          </w:p>
        </w:tc>
      </w:tr>
      <w:tr w:rsidR="006246F2" w:rsidRPr="006246F2" w14:paraId="201FEB1E" w14:textId="77777777" w:rsidTr="00AA5817">
        <w:trPr>
          <w:trHeight w:val="442"/>
          <w:jc w:val="center"/>
        </w:trPr>
        <w:tc>
          <w:tcPr>
            <w:tcW w:w="1198" w:type="pct"/>
            <w:vMerge w:val="restart"/>
            <w:vAlign w:val="center"/>
          </w:tcPr>
          <w:p w14:paraId="43EEAEEE" w14:textId="77777777" w:rsidR="00AA5817" w:rsidRPr="006246F2" w:rsidRDefault="00AA5817" w:rsidP="00AA5817">
            <w:pPr>
              <w:spacing w:line="360" w:lineRule="exact"/>
              <w:ind w:firstLineChars="0" w:firstLine="0"/>
              <w:jc w:val="center"/>
              <w:rPr>
                <w:color w:val="000000" w:themeColor="text1"/>
                <w:sz w:val="21"/>
                <w:szCs w:val="21"/>
              </w:rPr>
            </w:pPr>
            <w:r w:rsidRPr="006246F2">
              <w:rPr>
                <w:rFonts w:hint="eastAsia"/>
                <w:color w:val="000000" w:themeColor="text1"/>
                <w:kern w:val="0"/>
                <w:sz w:val="22"/>
                <w:szCs w:val="21"/>
              </w:rPr>
              <w:t>D2</w:t>
            </w:r>
            <w:r w:rsidRPr="006246F2">
              <w:rPr>
                <w:rFonts w:hint="eastAsia"/>
                <w:color w:val="000000" w:themeColor="text1"/>
                <w:kern w:val="0"/>
                <w:sz w:val="22"/>
                <w:szCs w:val="21"/>
              </w:rPr>
              <w:t>独秀峰村杨家自然村水井</w:t>
            </w:r>
          </w:p>
        </w:tc>
        <w:tc>
          <w:tcPr>
            <w:tcW w:w="940" w:type="pct"/>
            <w:vAlign w:val="center"/>
          </w:tcPr>
          <w:p w14:paraId="36B9CC0F"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K+</w:t>
            </w:r>
          </w:p>
        </w:tc>
        <w:tc>
          <w:tcPr>
            <w:tcW w:w="1016" w:type="pct"/>
            <w:vAlign w:val="center"/>
          </w:tcPr>
          <w:p w14:paraId="10D62EFF"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03D5B46C"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5.64</w:t>
            </w:r>
          </w:p>
        </w:tc>
        <w:tc>
          <w:tcPr>
            <w:tcW w:w="923" w:type="pct"/>
            <w:vAlign w:val="center"/>
          </w:tcPr>
          <w:p w14:paraId="38774729"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5.45</w:t>
            </w:r>
          </w:p>
        </w:tc>
      </w:tr>
      <w:tr w:rsidR="006246F2" w:rsidRPr="006246F2" w14:paraId="01D0B666" w14:textId="77777777" w:rsidTr="00AA5817">
        <w:trPr>
          <w:trHeight w:val="442"/>
          <w:jc w:val="center"/>
        </w:trPr>
        <w:tc>
          <w:tcPr>
            <w:tcW w:w="1198" w:type="pct"/>
            <w:vMerge/>
          </w:tcPr>
          <w:p w14:paraId="038BAE60"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20AD4F80"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Na+</w:t>
            </w:r>
          </w:p>
        </w:tc>
        <w:tc>
          <w:tcPr>
            <w:tcW w:w="1016" w:type="pct"/>
            <w:vAlign w:val="center"/>
          </w:tcPr>
          <w:p w14:paraId="33CFA4F0"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3FF750F2"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8.74</w:t>
            </w:r>
          </w:p>
        </w:tc>
        <w:tc>
          <w:tcPr>
            <w:tcW w:w="923" w:type="pct"/>
            <w:vAlign w:val="center"/>
          </w:tcPr>
          <w:p w14:paraId="0DE931E1"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8.12</w:t>
            </w:r>
          </w:p>
        </w:tc>
      </w:tr>
      <w:tr w:rsidR="006246F2" w:rsidRPr="006246F2" w14:paraId="544A8F58" w14:textId="77777777" w:rsidTr="00AA5817">
        <w:trPr>
          <w:trHeight w:val="442"/>
          <w:jc w:val="center"/>
        </w:trPr>
        <w:tc>
          <w:tcPr>
            <w:tcW w:w="1198" w:type="pct"/>
            <w:vMerge/>
          </w:tcPr>
          <w:p w14:paraId="3EF22386"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6A49958F"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Ca</w:t>
            </w:r>
            <w:r w:rsidRPr="006246F2">
              <w:rPr>
                <w:color w:val="000000" w:themeColor="text1"/>
                <w:kern w:val="0"/>
                <w:sz w:val="21"/>
                <w:szCs w:val="21"/>
                <w:vertAlign w:val="superscript"/>
                <w:lang w:bidi="ar"/>
              </w:rPr>
              <w:t>2+</w:t>
            </w:r>
          </w:p>
        </w:tc>
        <w:tc>
          <w:tcPr>
            <w:tcW w:w="1016" w:type="pct"/>
            <w:vAlign w:val="center"/>
          </w:tcPr>
          <w:p w14:paraId="23FB838A"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02F210E4"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5.45</w:t>
            </w:r>
          </w:p>
        </w:tc>
        <w:tc>
          <w:tcPr>
            <w:tcW w:w="923" w:type="pct"/>
            <w:vAlign w:val="center"/>
          </w:tcPr>
          <w:p w14:paraId="1B7EA072"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6.45</w:t>
            </w:r>
          </w:p>
        </w:tc>
      </w:tr>
      <w:tr w:rsidR="006246F2" w:rsidRPr="006246F2" w14:paraId="02476AAB" w14:textId="77777777" w:rsidTr="00AA5817">
        <w:trPr>
          <w:trHeight w:val="442"/>
          <w:jc w:val="center"/>
        </w:trPr>
        <w:tc>
          <w:tcPr>
            <w:tcW w:w="1198" w:type="pct"/>
            <w:vMerge/>
          </w:tcPr>
          <w:p w14:paraId="4B6A15E9"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3FD7578C"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Mg</w:t>
            </w:r>
            <w:r w:rsidRPr="006246F2">
              <w:rPr>
                <w:color w:val="000000" w:themeColor="text1"/>
                <w:kern w:val="0"/>
                <w:sz w:val="21"/>
                <w:szCs w:val="21"/>
                <w:vertAlign w:val="superscript"/>
                <w:lang w:bidi="ar"/>
              </w:rPr>
              <w:t>2+</w:t>
            </w:r>
          </w:p>
        </w:tc>
        <w:tc>
          <w:tcPr>
            <w:tcW w:w="1016" w:type="pct"/>
            <w:vAlign w:val="center"/>
          </w:tcPr>
          <w:p w14:paraId="43466FC6"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003AD793"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6.21</w:t>
            </w:r>
          </w:p>
        </w:tc>
        <w:tc>
          <w:tcPr>
            <w:tcW w:w="923" w:type="pct"/>
            <w:vAlign w:val="center"/>
          </w:tcPr>
          <w:p w14:paraId="6C6CD14E"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5.15</w:t>
            </w:r>
          </w:p>
        </w:tc>
      </w:tr>
      <w:tr w:rsidR="006246F2" w:rsidRPr="006246F2" w14:paraId="1CEE8DFC" w14:textId="77777777" w:rsidTr="00AA5817">
        <w:trPr>
          <w:trHeight w:val="442"/>
          <w:jc w:val="center"/>
        </w:trPr>
        <w:tc>
          <w:tcPr>
            <w:tcW w:w="1198" w:type="pct"/>
            <w:vMerge/>
          </w:tcPr>
          <w:p w14:paraId="08D3DBAB"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429EF5C8"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Cl-</w:t>
            </w:r>
          </w:p>
        </w:tc>
        <w:tc>
          <w:tcPr>
            <w:tcW w:w="1016" w:type="pct"/>
            <w:vAlign w:val="center"/>
          </w:tcPr>
          <w:p w14:paraId="6747CF23"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48E26C4C"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7.78</w:t>
            </w:r>
          </w:p>
        </w:tc>
        <w:tc>
          <w:tcPr>
            <w:tcW w:w="923" w:type="pct"/>
            <w:vAlign w:val="center"/>
          </w:tcPr>
          <w:p w14:paraId="31617FBE"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6.87</w:t>
            </w:r>
          </w:p>
        </w:tc>
      </w:tr>
      <w:tr w:rsidR="006246F2" w:rsidRPr="006246F2" w14:paraId="582301C3" w14:textId="77777777" w:rsidTr="00AA5817">
        <w:trPr>
          <w:trHeight w:val="442"/>
          <w:jc w:val="center"/>
        </w:trPr>
        <w:tc>
          <w:tcPr>
            <w:tcW w:w="1198" w:type="pct"/>
            <w:vMerge/>
          </w:tcPr>
          <w:p w14:paraId="06C9C3E2"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056C6596"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SO</w:t>
            </w:r>
            <w:r w:rsidRPr="006246F2">
              <w:rPr>
                <w:color w:val="000000" w:themeColor="text1"/>
                <w:kern w:val="0"/>
                <w:sz w:val="21"/>
                <w:szCs w:val="21"/>
                <w:vertAlign w:val="subscript"/>
                <w:lang w:bidi="ar"/>
              </w:rPr>
              <w:t>4</w:t>
            </w:r>
            <w:r w:rsidRPr="006246F2">
              <w:rPr>
                <w:color w:val="000000" w:themeColor="text1"/>
                <w:kern w:val="0"/>
                <w:sz w:val="21"/>
                <w:szCs w:val="21"/>
                <w:vertAlign w:val="superscript"/>
                <w:lang w:bidi="ar"/>
              </w:rPr>
              <w:t>2-</w:t>
            </w:r>
          </w:p>
        </w:tc>
        <w:tc>
          <w:tcPr>
            <w:tcW w:w="1016" w:type="pct"/>
            <w:vAlign w:val="center"/>
          </w:tcPr>
          <w:p w14:paraId="2A81CC9D"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50936173"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5.45</w:t>
            </w:r>
          </w:p>
        </w:tc>
        <w:tc>
          <w:tcPr>
            <w:tcW w:w="923" w:type="pct"/>
            <w:vAlign w:val="center"/>
          </w:tcPr>
          <w:p w14:paraId="410E5E61"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6.21</w:t>
            </w:r>
          </w:p>
        </w:tc>
      </w:tr>
      <w:tr w:rsidR="006246F2" w:rsidRPr="006246F2" w14:paraId="2243C256" w14:textId="77777777" w:rsidTr="00AA5817">
        <w:trPr>
          <w:trHeight w:val="442"/>
          <w:jc w:val="center"/>
        </w:trPr>
        <w:tc>
          <w:tcPr>
            <w:tcW w:w="1198" w:type="pct"/>
            <w:vMerge/>
          </w:tcPr>
          <w:p w14:paraId="52077885"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03A768A0"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CO</w:t>
            </w:r>
            <w:r w:rsidRPr="006246F2">
              <w:rPr>
                <w:color w:val="000000" w:themeColor="text1"/>
                <w:kern w:val="0"/>
                <w:sz w:val="21"/>
                <w:szCs w:val="21"/>
                <w:vertAlign w:val="subscript"/>
                <w:lang w:bidi="ar"/>
              </w:rPr>
              <w:t>3</w:t>
            </w:r>
            <w:r w:rsidRPr="006246F2">
              <w:rPr>
                <w:color w:val="000000" w:themeColor="text1"/>
                <w:kern w:val="0"/>
                <w:sz w:val="21"/>
                <w:szCs w:val="21"/>
                <w:vertAlign w:val="superscript"/>
                <w:lang w:bidi="ar"/>
              </w:rPr>
              <w:t>2-</w:t>
            </w:r>
          </w:p>
        </w:tc>
        <w:tc>
          <w:tcPr>
            <w:tcW w:w="1016" w:type="pct"/>
            <w:vAlign w:val="center"/>
          </w:tcPr>
          <w:p w14:paraId="48658197"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792951EC"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17.7</w:t>
            </w:r>
          </w:p>
        </w:tc>
        <w:tc>
          <w:tcPr>
            <w:tcW w:w="923" w:type="pct"/>
            <w:vAlign w:val="center"/>
          </w:tcPr>
          <w:p w14:paraId="4138C34B"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15.2</w:t>
            </w:r>
          </w:p>
        </w:tc>
      </w:tr>
      <w:tr w:rsidR="006246F2" w:rsidRPr="006246F2" w14:paraId="6F76E585" w14:textId="77777777" w:rsidTr="00AA5817">
        <w:trPr>
          <w:trHeight w:val="442"/>
          <w:jc w:val="center"/>
        </w:trPr>
        <w:tc>
          <w:tcPr>
            <w:tcW w:w="1198" w:type="pct"/>
            <w:vMerge/>
          </w:tcPr>
          <w:p w14:paraId="1C832780"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6E8F0D33"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HCO</w:t>
            </w:r>
            <w:r w:rsidRPr="006246F2">
              <w:rPr>
                <w:color w:val="000000" w:themeColor="text1"/>
                <w:kern w:val="0"/>
                <w:sz w:val="21"/>
                <w:szCs w:val="21"/>
                <w:vertAlign w:val="subscript"/>
                <w:lang w:bidi="ar"/>
              </w:rPr>
              <w:t>3</w:t>
            </w:r>
            <w:r w:rsidRPr="006246F2">
              <w:rPr>
                <w:color w:val="000000" w:themeColor="text1"/>
                <w:kern w:val="0"/>
                <w:sz w:val="21"/>
                <w:szCs w:val="21"/>
                <w:lang w:bidi="ar"/>
              </w:rPr>
              <w:t>-</w:t>
            </w:r>
          </w:p>
        </w:tc>
        <w:tc>
          <w:tcPr>
            <w:tcW w:w="1016" w:type="pct"/>
            <w:vAlign w:val="center"/>
          </w:tcPr>
          <w:p w14:paraId="00FA441C"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1C138CEA"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14.2</w:t>
            </w:r>
          </w:p>
        </w:tc>
        <w:tc>
          <w:tcPr>
            <w:tcW w:w="923" w:type="pct"/>
            <w:vAlign w:val="center"/>
          </w:tcPr>
          <w:p w14:paraId="35119CF7"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13.2</w:t>
            </w:r>
          </w:p>
        </w:tc>
      </w:tr>
      <w:tr w:rsidR="006246F2" w:rsidRPr="006246F2" w14:paraId="132B065F" w14:textId="77777777" w:rsidTr="00AA5817">
        <w:trPr>
          <w:trHeight w:val="442"/>
          <w:jc w:val="center"/>
        </w:trPr>
        <w:tc>
          <w:tcPr>
            <w:tcW w:w="1198" w:type="pct"/>
            <w:vMerge w:val="restart"/>
            <w:vAlign w:val="center"/>
          </w:tcPr>
          <w:p w14:paraId="4A0AA5A0" w14:textId="77777777" w:rsidR="00AA5817" w:rsidRPr="006246F2" w:rsidRDefault="00AA5817" w:rsidP="00AA5817">
            <w:pPr>
              <w:spacing w:line="360" w:lineRule="exact"/>
              <w:ind w:firstLineChars="0" w:firstLine="0"/>
              <w:jc w:val="center"/>
              <w:rPr>
                <w:color w:val="000000" w:themeColor="text1"/>
                <w:sz w:val="21"/>
                <w:szCs w:val="21"/>
              </w:rPr>
            </w:pPr>
            <w:r w:rsidRPr="006246F2">
              <w:rPr>
                <w:rFonts w:hint="eastAsia"/>
                <w:color w:val="000000" w:themeColor="text1"/>
                <w:kern w:val="0"/>
                <w:sz w:val="22"/>
                <w:szCs w:val="21"/>
              </w:rPr>
              <w:t>D3</w:t>
            </w:r>
            <w:r w:rsidRPr="006246F2">
              <w:rPr>
                <w:rFonts w:hint="eastAsia"/>
                <w:color w:val="000000" w:themeColor="text1"/>
                <w:kern w:val="0"/>
                <w:sz w:val="22"/>
                <w:szCs w:val="21"/>
                <w:lang w:eastAsia="en-US"/>
              </w:rPr>
              <w:t>宥江桥村水井水井</w:t>
            </w:r>
          </w:p>
        </w:tc>
        <w:tc>
          <w:tcPr>
            <w:tcW w:w="940" w:type="pct"/>
            <w:vAlign w:val="center"/>
          </w:tcPr>
          <w:p w14:paraId="1580BB9A"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K+</w:t>
            </w:r>
          </w:p>
        </w:tc>
        <w:tc>
          <w:tcPr>
            <w:tcW w:w="1016" w:type="pct"/>
            <w:vAlign w:val="center"/>
          </w:tcPr>
          <w:p w14:paraId="06A9B992"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3840D97A"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4.87</w:t>
            </w:r>
          </w:p>
        </w:tc>
        <w:tc>
          <w:tcPr>
            <w:tcW w:w="923" w:type="pct"/>
            <w:vAlign w:val="center"/>
          </w:tcPr>
          <w:p w14:paraId="2AE3E315"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4.67</w:t>
            </w:r>
          </w:p>
        </w:tc>
      </w:tr>
      <w:tr w:rsidR="006246F2" w:rsidRPr="006246F2" w14:paraId="153823A8" w14:textId="77777777" w:rsidTr="00AA5817">
        <w:trPr>
          <w:trHeight w:val="442"/>
          <w:jc w:val="center"/>
        </w:trPr>
        <w:tc>
          <w:tcPr>
            <w:tcW w:w="1198" w:type="pct"/>
            <w:vMerge/>
          </w:tcPr>
          <w:p w14:paraId="74A0210E"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3E211F48"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Na+</w:t>
            </w:r>
          </w:p>
        </w:tc>
        <w:tc>
          <w:tcPr>
            <w:tcW w:w="1016" w:type="pct"/>
            <w:vAlign w:val="center"/>
          </w:tcPr>
          <w:p w14:paraId="17B9D71D"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4F7E31BA"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6.21</w:t>
            </w:r>
          </w:p>
        </w:tc>
        <w:tc>
          <w:tcPr>
            <w:tcW w:w="923" w:type="pct"/>
            <w:vAlign w:val="center"/>
          </w:tcPr>
          <w:p w14:paraId="37467D45"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6.12</w:t>
            </w:r>
          </w:p>
        </w:tc>
      </w:tr>
      <w:tr w:rsidR="006246F2" w:rsidRPr="006246F2" w14:paraId="6ADFDBF1" w14:textId="77777777" w:rsidTr="00AA5817">
        <w:trPr>
          <w:trHeight w:val="442"/>
          <w:jc w:val="center"/>
        </w:trPr>
        <w:tc>
          <w:tcPr>
            <w:tcW w:w="1198" w:type="pct"/>
            <w:vMerge/>
          </w:tcPr>
          <w:p w14:paraId="25BCAAEA"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51F5A667"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Ca</w:t>
            </w:r>
            <w:r w:rsidRPr="006246F2">
              <w:rPr>
                <w:color w:val="000000" w:themeColor="text1"/>
                <w:kern w:val="0"/>
                <w:sz w:val="21"/>
                <w:szCs w:val="21"/>
                <w:vertAlign w:val="superscript"/>
                <w:lang w:bidi="ar"/>
              </w:rPr>
              <w:t>2+</w:t>
            </w:r>
          </w:p>
        </w:tc>
        <w:tc>
          <w:tcPr>
            <w:tcW w:w="1016" w:type="pct"/>
            <w:vAlign w:val="center"/>
          </w:tcPr>
          <w:p w14:paraId="57FD9DA0"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3794E5A8"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5.21</w:t>
            </w:r>
          </w:p>
        </w:tc>
        <w:tc>
          <w:tcPr>
            <w:tcW w:w="923" w:type="pct"/>
            <w:vAlign w:val="center"/>
          </w:tcPr>
          <w:p w14:paraId="663B3266"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5.87</w:t>
            </w:r>
          </w:p>
        </w:tc>
      </w:tr>
      <w:tr w:rsidR="006246F2" w:rsidRPr="006246F2" w14:paraId="340962A8" w14:textId="77777777" w:rsidTr="00AA5817">
        <w:trPr>
          <w:trHeight w:val="442"/>
          <w:jc w:val="center"/>
        </w:trPr>
        <w:tc>
          <w:tcPr>
            <w:tcW w:w="1198" w:type="pct"/>
            <w:vMerge/>
          </w:tcPr>
          <w:p w14:paraId="2905AC28"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59AA3AE5"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Mg</w:t>
            </w:r>
            <w:r w:rsidRPr="006246F2">
              <w:rPr>
                <w:color w:val="000000" w:themeColor="text1"/>
                <w:kern w:val="0"/>
                <w:sz w:val="21"/>
                <w:szCs w:val="21"/>
                <w:vertAlign w:val="superscript"/>
                <w:lang w:bidi="ar"/>
              </w:rPr>
              <w:t>2+</w:t>
            </w:r>
          </w:p>
        </w:tc>
        <w:tc>
          <w:tcPr>
            <w:tcW w:w="1016" w:type="pct"/>
            <w:vAlign w:val="center"/>
          </w:tcPr>
          <w:p w14:paraId="72A23E27"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55374BA3"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3.54</w:t>
            </w:r>
          </w:p>
        </w:tc>
        <w:tc>
          <w:tcPr>
            <w:tcW w:w="923" w:type="pct"/>
            <w:vAlign w:val="center"/>
          </w:tcPr>
          <w:p w14:paraId="455D9497"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4.21</w:t>
            </w:r>
          </w:p>
        </w:tc>
      </w:tr>
      <w:tr w:rsidR="006246F2" w:rsidRPr="006246F2" w14:paraId="14216E05" w14:textId="77777777" w:rsidTr="00AA5817">
        <w:trPr>
          <w:trHeight w:val="442"/>
          <w:jc w:val="center"/>
        </w:trPr>
        <w:tc>
          <w:tcPr>
            <w:tcW w:w="1198" w:type="pct"/>
            <w:vMerge/>
          </w:tcPr>
          <w:p w14:paraId="671A9135"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014197B8"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Cl-</w:t>
            </w:r>
          </w:p>
        </w:tc>
        <w:tc>
          <w:tcPr>
            <w:tcW w:w="1016" w:type="pct"/>
            <w:vAlign w:val="center"/>
          </w:tcPr>
          <w:p w14:paraId="4C660BD1"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01E01D95"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8.78</w:t>
            </w:r>
          </w:p>
        </w:tc>
        <w:tc>
          <w:tcPr>
            <w:tcW w:w="923" w:type="pct"/>
            <w:vAlign w:val="center"/>
          </w:tcPr>
          <w:p w14:paraId="0DDB951B"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8.21</w:t>
            </w:r>
          </w:p>
        </w:tc>
      </w:tr>
      <w:tr w:rsidR="006246F2" w:rsidRPr="006246F2" w14:paraId="6E6D60B1" w14:textId="77777777" w:rsidTr="00AA5817">
        <w:trPr>
          <w:trHeight w:val="442"/>
          <w:jc w:val="center"/>
        </w:trPr>
        <w:tc>
          <w:tcPr>
            <w:tcW w:w="1198" w:type="pct"/>
            <w:vMerge/>
          </w:tcPr>
          <w:p w14:paraId="61866B17"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7CC730D0"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SO</w:t>
            </w:r>
            <w:r w:rsidRPr="006246F2">
              <w:rPr>
                <w:color w:val="000000" w:themeColor="text1"/>
                <w:kern w:val="0"/>
                <w:sz w:val="21"/>
                <w:szCs w:val="21"/>
                <w:vertAlign w:val="subscript"/>
                <w:lang w:bidi="ar"/>
              </w:rPr>
              <w:t>4</w:t>
            </w:r>
            <w:r w:rsidRPr="006246F2">
              <w:rPr>
                <w:color w:val="000000" w:themeColor="text1"/>
                <w:kern w:val="0"/>
                <w:sz w:val="21"/>
                <w:szCs w:val="21"/>
                <w:vertAlign w:val="superscript"/>
                <w:lang w:bidi="ar"/>
              </w:rPr>
              <w:t>2-</w:t>
            </w:r>
          </w:p>
        </w:tc>
        <w:tc>
          <w:tcPr>
            <w:tcW w:w="1016" w:type="pct"/>
            <w:vAlign w:val="center"/>
          </w:tcPr>
          <w:p w14:paraId="00A88524"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5C086701"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7.21</w:t>
            </w:r>
          </w:p>
        </w:tc>
        <w:tc>
          <w:tcPr>
            <w:tcW w:w="923" w:type="pct"/>
            <w:vAlign w:val="center"/>
          </w:tcPr>
          <w:p w14:paraId="496482A8"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6.97</w:t>
            </w:r>
          </w:p>
        </w:tc>
      </w:tr>
      <w:tr w:rsidR="006246F2" w:rsidRPr="006246F2" w14:paraId="38B9421F" w14:textId="77777777" w:rsidTr="00AA5817">
        <w:trPr>
          <w:trHeight w:val="442"/>
          <w:jc w:val="center"/>
        </w:trPr>
        <w:tc>
          <w:tcPr>
            <w:tcW w:w="1198" w:type="pct"/>
            <w:vMerge/>
          </w:tcPr>
          <w:p w14:paraId="75234C5A"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663501D1"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CO</w:t>
            </w:r>
            <w:r w:rsidRPr="006246F2">
              <w:rPr>
                <w:color w:val="000000" w:themeColor="text1"/>
                <w:kern w:val="0"/>
                <w:sz w:val="21"/>
                <w:szCs w:val="21"/>
                <w:vertAlign w:val="subscript"/>
                <w:lang w:bidi="ar"/>
              </w:rPr>
              <w:t>3</w:t>
            </w:r>
            <w:r w:rsidRPr="006246F2">
              <w:rPr>
                <w:color w:val="000000" w:themeColor="text1"/>
                <w:kern w:val="0"/>
                <w:sz w:val="21"/>
                <w:szCs w:val="21"/>
                <w:vertAlign w:val="superscript"/>
                <w:lang w:bidi="ar"/>
              </w:rPr>
              <w:t>2-</w:t>
            </w:r>
          </w:p>
        </w:tc>
        <w:tc>
          <w:tcPr>
            <w:tcW w:w="1016" w:type="pct"/>
            <w:vAlign w:val="center"/>
          </w:tcPr>
          <w:p w14:paraId="1A93A923"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2DCC6102"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11.2</w:t>
            </w:r>
          </w:p>
        </w:tc>
        <w:tc>
          <w:tcPr>
            <w:tcW w:w="923" w:type="pct"/>
            <w:vAlign w:val="center"/>
          </w:tcPr>
          <w:p w14:paraId="14B25389"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12.2</w:t>
            </w:r>
          </w:p>
        </w:tc>
      </w:tr>
      <w:tr w:rsidR="006246F2" w:rsidRPr="006246F2" w14:paraId="65DB86A1" w14:textId="77777777" w:rsidTr="00AA5817">
        <w:trPr>
          <w:trHeight w:val="442"/>
          <w:jc w:val="center"/>
        </w:trPr>
        <w:tc>
          <w:tcPr>
            <w:tcW w:w="1198" w:type="pct"/>
            <w:vMerge/>
          </w:tcPr>
          <w:p w14:paraId="362A6A0B"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1432E61D"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HCO</w:t>
            </w:r>
            <w:r w:rsidRPr="006246F2">
              <w:rPr>
                <w:color w:val="000000" w:themeColor="text1"/>
                <w:kern w:val="0"/>
                <w:sz w:val="21"/>
                <w:szCs w:val="21"/>
                <w:vertAlign w:val="subscript"/>
                <w:lang w:bidi="ar"/>
              </w:rPr>
              <w:t>3</w:t>
            </w:r>
            <w:r w:rsidRPr="006246F2">
              <w:rPr>
                <w:color w:val="000000" w:themeColor="text1"/>
                <w:kern w:val="0"/>
                <w:sz w:val="21"/>
                <w:szCs w:val="21"/>
                <w:lang w:bidi="ar"/>
              </w:rPr>
              <w:t>-</w:t>
            </w:r>
          </w:p>
        </w:tc>
        <w:tc>
          <w:tcPr>
            <w:tcW w:w="1016" w:type="pct"/>
            <w:vAlign w:val="center"/>
          </w:tcPr>
          <w:p w14:paraId="7FB2B043"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0520F05B"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15.5</w:t>
            </w:r>
          </w:p>
        </w:tc>
        <w:tc>
          <w:tcPr>
            <w:tcW w:w="923" w:type="pct"/>
            <w:vAlign w:val="center"/>
          </w:tcPr>
          <w:p w14:paraId="5BB189D4"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14.5</w:t>
            </w:r>
          </w:p>
        </w:tc>
      </w:tr>
      <w:tr w:rsidR="006246F2" w:rsidRPr="006246F2" w14:paraId="6AA6F888" w14:textId="77777777" w:rsidTr="00AA5817">
        <w:trPr>
          <w:trHeight w:val="442"/>
          <w:jc w:val="center"/>
        </w:trPr>
        <w:tc>
          <w:tcPr>
            <w:tcW w:w="1198" w:type="pct"/>
            <w:vMerge w:val="restart"/>
            <w:vAlign w:val="center"/>
          </w:tcPr>
          <w:p w14:paraId="6A60109F" w14:textId="77777777" w:rsidR="00AA5817" w:rsidRPr="006246F2" w:rsidRDefault="00AA5817" w:rsidP="00AA5817">
            <w:pPr>
              <w:spacing w:line="360" w:lineRule="exact"/>
              <w:ind w:firstLineChars="0" w:firstLine="0"/>
              <w:jc w:val="center"/>
              <w:rPr>
                <w:color w:val="000000" w:themeColor="text1"/>
                <w:sz w:val="21"/>
                <w:szCs w:val="21"/>
              </w:rPr>
            </w:pPr>
            <w:r w:rsidRPr="006246F2">
              <w:rPr>
                <w:rFonts w:hint="eastAsia"/>
                <w:color w:val="000000" w:themeColor="text1"/>
                <w:kern w:val="0"/>
                <w:sz w:val="22"/>
                <w:szCs w:val="21"/>
              </w:rPr>
              <w:t>D4</w:t>
            </w:r>
            <w:r w:rsidRPr="006246F2">
              <w:rPr>
                <w:rFonts w:hint="eastAsia"/>
                <w:color w:val="000000" w:themeColor="text1"/>
                <w:kern w:val="0"/>
                <w:sz w:val="22"/>
                <w:szCs w:val="21"/>
                <w:lang w:eastAsia="en-US"/>
              </w:rPr>
              <w:t>神仙桥村水井</w:t>
            </w:r>
          </w:p>
        </w:tc>
        <w:tc>
          <w:tcPr>
            <w:tcW w:w="940" w:type="pct"/>
            <w:vAlign w:val="center"/>
          </w:tcPr>
          <w:p w14:paraId="026A9F9F"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K+</w:t>
            </w:r>
          </w:p>
        </w:tc>
        <w:tc>
          <w:tcPr>
            <w:tcW w:w="1016" w:type="pct"/>
            <w:vAlign w:val="center"/>
          </w:tcPr>
          <w:p w14:paraId="4F7A53E7"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22F1A727"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3.87</w:t>
            </w:r>
          </w:p>
        </w:tc>
        <w:tc>
          <w:tcPr>
            <w:tcW w:w="923" w:type="pct"/>
            <w:vAlign w:val="center"/>
          </w:tcPr>
          <w:p w14:paraId="2BA652AB"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3.54</w:t>
            </w:r>
          </w:p>
        </w:tc>
      </w:tr>
      <w:tr w:rsidR="006246F2" w:rsidRPr="006246F2" w14:paraId="23ACB50C" w14:textId="77777777" w:rsidTr="00AA5817">
        <w:trPr>
          <w:trHeight w:val="442"/>
          <w:jc w:val="center"/>
        </w:trPr>
        <w:tc>
          <w:tcPr>
            <w:tcW w:w="1198" w:type="pct"/>
            <w:vMerge/>
          </w:tcPr>
          <w:p w14:paraId="229960A9"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711DF268"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Na+</w:t>
            </w:r>
          </w:p>
        </w:tc>
        <w:tc>
          <w:tcPr>
            <w:tcW w:w="1016" w:type="pct"/>
            <w:vAlign w:val="center"/>
          </w:tcPr>
          <w:p w14:paraId="24E976C5"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2B7E2821"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7.21</w:t>
            </w:r>
          </w:p>
        </w:tc>
        <w:tc>
          <w:tcPr>
            <w:tcW w:w="923" w:type="pct"/>
            <w:vAlign w:val="center"/>
          </w:tcPr>
          <w:p w14:paraId="21D6352F"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7.12</w:t>
            </w:r>
          </w:p>
        </w:tc>
      </w:tr>
      <w:tr w:rsidR="006246F2" w:rsidRPr="006246F2" w14:paraId="5880549E" w14:textId="77777777" w:rsidTr="00AA5817">
        <w:trPr>
          <w:trHeight w:val="442"/>
          <w:jc w:val="center"/>
        </w:trPr>
        <w:tc>
          <w:tcPr>
            <w:tcW w:w="1198" w:type="pct"/>
            <w:vMerge/>
          </w:tcPr>
          <w:p w14:paraId="33AA5BCF"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2990F4DC"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Ca</w:t>
            </w:r>
            <w:r w:rsidRPr="006246F2">
              <w:rPr>
                <w:color w:val="000000" w:themeColor="text1"/>
                <w:kern w:val="0"/>
                <w:sz w:val="21"/>
                <w:szCs w:val="21"/>
                <w:vertAlign w:val="superscript"/>
                <w:lang w:bidi="ar"/>
              </w:rPr>
              <w:t>2+</w:t>
            </w:r>
          </w:p>
        </w:tc>
        <w:tc>
          <w:tcPr>
            <w:tcW w:w="1016" w:type="pct"/>
            <w:vAlign w:val="center"/>
          </w:tcPr>
          <w:p w14:paraId="390E5B89"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76DA78C6"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6.21</w:t>
            </w:r>
          </w:p>
        </w:tc>
        <w:tc>
          <w:tcPr>
            <w:tcW w:w="923" w:type="pct"/>
            <w:vAlign w:val="center"/>
          </w:tcPr>
          <w:p w14:paraId="36583440"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5.64</w:t>
            </w:r>
          </w:p>
        </w:tc>
      </w:tr>
      <w:tr w:rsidR="006246F2" w:rsidRPr="006246F2" w14:paraId="1522DAC0" w14:textId="77777777" w:rsidTr="00AA5817">
        <w:trPr>
          <w:trHeight w:val="442"/>
          <w:jc w:val="center"/>
        </w:trPr>
        <w:tc>
          <w:tcPr>
            <w:tcW w:w="1198" w:type="pct"/>
            <w:vMerge/>
          </w:tcPr>
          <w:p w14:paraId="4E3B1F51"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4D2D522C"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Mg</w:t>
            </w:r>
            <w:r w:rsidRPr="006246F2">
              <w:rPr>
                <w:color w:val="000000" w:themeColor="text1"/>
                <w:kern w:val="0"/>
                <w:sz w:val="21"/>
                <w:szCs w:val="21"/>
                <w:vertAlign w:val="superscript"/>
                <w:lang w:bidi="ar"/>
              </w:rPr>
              <w:t>2+</w:t>
            </w:r>
          </w:p>
        </w:tc>
        <w:tc>
          <w:tcPr>
            <w:tcW w:w="1016" w:type="pct"/>
            <w:vAlign w:val="center"/>
          </w:tcPr>
          <w:p w14:paraId="5EB64377"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11471223"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4.87</w:t>
            </w:r>
          </w:p>
        </w:tc>
        <w:tc>
          <w:tcPr>
            <w:tcW w:w="923" w:type="pct"/>
            <w:vAlign w:val="center"/>
          </w:tcPr>
          <w:p w14:paraId="6E8F7D63"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5.21</w:t>
            </w:r>
          </w:p>
        </w:tc>
      </w:tr>
      <w:tr w:rsidR="006246F2" w:rsidRPr="006246F2" w14:paraId="1A43096D" w14:textId="77777777" w:rsidTr="00AA5817">
        <w:trPr>
          <w:trHeight w:val="442"/>
          <w:jc w:val="center"/>
        </w:trPr>
        <w:tc>
          <w:tcPr>
            <w:tcW w:w="1198" w:type="pct"/>
            <w:vMerge/>
          </w:tcPr>
          <w:p w14:paraId="752EB38A"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1BAAB364"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Cl-</w:t>
            </w:r>
          </w:p>
        </w:tc>
        <w:tc>
          <w:tcPr>
            <w:tcW w:w="1016" w:type="pct"/>
            <w:vAlign w:val="center"/>
          </w:tcPr>
          <w:p w14:paraId="7EB0B959"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5CC38A1C"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7.12</w:t>
            </w:r>
          </w:p>
        </w:tc>
        <w:tc>
          <w:tcPr>
            <w:tcW w:w="923" w:type="pct"/>
            <w:vAlign w:val="center"/>
          </w:tcPr>
          <w:p w14:paraId="54963AE6"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7.31</w:t>
            </w:r>
          </w:p>
        </w:tc>
      </w:tr>
      <w:tr w:rsidR="006246F2" w:rsidRPr="006246F2" w14:paraId="65D2F5E9" w14:textId="77777777" w:rsidTr="00AA5817">
        <w:trPr>
          <w:trHeight w:val="442"/>
          <w:jc w:val="center"/>
        </w:trPr>
        <w:tc>
          <w:tcPr>
            <w:tcW w:w="1198" w:type="pct"/>
            <w:vMerge/>
          </w:tcPr>
          <w:p w14:paraId="18CD5C8A"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1963C79E"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SO</w:t>
            </w:r>
            <w:r w:rsidRPr="006246F2">
              <w:rPr>
                <w:color w:val="000000" w:themeColor="text1"/>
                <w:kern w:val="0"/>
                <w:sz w:val="21"/>
                <w:szCs w:val="21"/>
                <w:vertAlign w:val="subscript"/>
                <w:lang w:bidi="ar"/>
              </w:rPr>
              <w:t>4</w:t>
            </w:r>
            <w:r w:rsidRPr="006246F2">
              <w:rPr>
                <w:color w:val="000000" w:themeColor="text1"/>
                <w:kern w:val="0"/>
                <w:sz w:val="21"/>
                <w:szCs w:val="21"/>
                <w:vertAlign w:val="superscript"/>
                <w:lang w:bidi="ar"/>
              </w:rPr>
              <w:t>2-</w:t>
            </w:r>
          </w:p>
        </w:tc>
        <w:tc>
          <w:tcPr>
            <w:tcW w:w="1016" w:type="pct"/>
            <w:vAlign w:val="center"/>
          </w:tcPr>
          <w:p w14:paraId="23EDB5B1"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7160111A"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8.21</w:t>
            </w:r>
          </w:p>
        </w:tc>
        <w:tc>
          <w:tcPr>
            <w:tcW w:w="923" w:type="pct"/>
            <w:vAlign w:val="center"/>
          </w:tcPr>
          <w:p w14:paraId="0D7D0F6E"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7.88</w:t>
            </w:r>
          </w:p>
        </w:tc>
      </w:tr>
      <w:tr w:rsidR="006246F2" w:rsidRPr="006246F2" w14:paraId="40F9A74A" w14:textId="77777777" w:rsidTr="00AA5817">
        <w:trPr>
          <w:trHeight w:val="442"/>
          <w:jc w:val="center"/>
        </w:trPr>
        <w:tc>
          <w:tcPr>
            <w:tcW w:w="1198" w:type="pct"/>
            <w:vMerge/>
          </w:tcPr>
          <w:p w14:paraId="6930D01F"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10AD255C"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CO</w:t>
            </w:r>
            <w:r w:rsidRPr="006246F2">
              <w:rPr>
                <w:color w:val="000000" w:themeColor="text1"/>
                <w:kern w:val="0"/>
                <w:sz w:val="21"/>
                <w:szCs w:val="21"/>
                <w:vertAlign w:val="subscript"/>
                <w:lang w:bidi="ar"/>
              </w:rPr>
              <w:t>3</w:t>
            </w:r>
            <w:r w:rsidRPr="006246F2">
              <w:rPr>
                <w:color w:val="000000" w:themeColor="text1"/>
                <w:kern w:val="0"/>
                <w:sz w:val="21"/>
                <w:szCs w:val="21"/>
                <w:vertAlign w:val="superscript"/>
                <w:lang w:bidi="ar"/>
              </w:rPr>
              <w:t>2-</w:t>
            </w:r>
          </w:p>
        </w:tc>
        <w:tc>
          <w:tcPr>
            <w:tcW w:w="1016" w:type="pct"/>
            <w:vAlign w:val="center"/>
          </w:tcPr>
          <w:p w14:paraId="5D7EE3B5"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67F273D0"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11.2</w:t>
            </w:r>
          </w:p>
        </w:tc>
        <w:tc>
          <w:tcPr>
            <w:tcW w:w="923" w:type="pct"/>
            <w:vAlign w:val="center"/>
          </w:tcPr>
          <w:p w14:paraId="5B51E354"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13.2</w:t>
            </w:r>
          </w:p>
        </w:tc>
      </w:tr>
      <w:tr w:rsidR="006246F2" w:rsidRPr="006246F2" w14:paraId="3634C4CD" w14:textId="77777777" w:rsidTr="00AA5817">
        <w:trPr>
          <w:trHeight w:val="442"/>
          <w:jc w:val="center"/>
        </w:trPr>
        <w:tc>
          <w:tcPr>
            <w:tcW w:w="1198" w:type="pct"/>
            <w:vMerge/>
          </w:tcPr>
          <w:p w14:paraId="44938FBC"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6BFDEE92"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HCO</w:t>
            </w:r>
            <w:r w:rsidRPr="006246F2">
              <w:rPr>
                <w:color w:val="000000" w:themeColor="text1"/>
                <w:kern w:val="0"/>
                <w:sz w:val="21"/>
                <w:szCs w:val="21"/>
                <w:vertAlign w:val="subscript"/>
                <w:lang w:bidi="ar"/>
              </w:rPr>
              <w:t>3</w:t>
            </w:r>
            <w:r w:rsidRPr="006246F2">
              <w:rPr>
                <w:color w:val="000000" w:themeColor="text1"/>
                <w:kern w:val="0"/>
                <w:sz w:val="21"/>
                <w:szCs w:val="21"/>
                <w:lang w:bidi="ar"/>
              </w:rPr>
              <w:t>-</w:t>
            </w:r>
          </w:p>
        </w:tc>
        <w:tc>
          <w:tcPr>
            <w:tcW w:w="1016" w:type="pct"/>
            <w:vAlign w:val="center"/>
          </w:tcPr>
          <w:p w14:paraId="07B637A0"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7480ADD8"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10.2</w:t>
            </w:r>
          </w:p>
        </w:tc>
        <w:tc>
          <w:tcPr>
            <w:tcW w:w="923" w:type="pct"/>
            <w:vAlign w:val="center"/>
          </w:tcPr>
          <w:p w14:paraId="079A2491"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8.78</w:t>
            </w:r>
          </w:p>
        </w:tc>
      </w:tr>
      <w:tr w:rsidR="006246F2" w:rsidRPr="006246F2" w14:paraId="2DBB83DB" w14:textId="77777777" w:rsidTr="00AA5817">
        <w:trPr>
          <w:trHeight w:val="442"/>
          <w:jc w:val="center"/>
        </w:trPr>
        <w:tc>
          <w:tcPr>
            <w:tcW w:w="1198" w:type="pct"/>
            <w:vMerge w:val="restart"/>
            <w:vAlign w:val="center"/>
          </w:tcPr>
          <w:p w14:paraId="3E906818" w14:textId="77777777" w:rsidR="00AA5817" w:rsidRPr="006246F2" w:rsidRDefault="00AA5817" w:rsidP="00AA5817">
            <w:pPr>
              <w:spacing w:line="360" w:lineRule="exact"/>
              <w:ind w:firstLineChars="0" w:firstLine="0"/>
              <w:jc w:val="center"/>
              <w:rPr>
                <w:color w:val="000000" w:themeColor="text1"/>
                <w:sz w:val="21"/>
                <w:szCs w:val="21"/>
              </w:rPr>
            </w:pPr>
            <w:r w:rsidRPr="006246F2">
              <w:rPr>
                <w:rFonts w:hint="eastAsia"/>
                <w:color w:val="000000" w:themeColor="text1"/>
                <w:kern w:val="0"/>
                <w:sz w:val="22"/>
                <w:szCs w:val="21"/>
              </w:rPr>
              <w:t>D5</w:t>
            </w:r>
            <w:r w:rsidRPr="006246F2">
              <w:rPr>
                <w:rFonts w:hint="eastAsia"/>
                <w:color w:val="000000" w:themeColor="text1"/>
                <w:kern w:val="0"/>
                <w:sz w:val="22"/>
                <w:szCs w:val="21"/>
                <w:lang w:eastAsia="en-US"/>
              </w:rPr>
              <w:t>晓江口村水井</w:t>
            </w:r>
          </w:p>
        </w:tc>
        <w:tc>
          <w:tcPr>
            <w:tcW w:w="940" w:type="pct"/>
            <w:vAlign w:val="center"/>
          </w:tcPr>
          <w:p w14:paraId="44F637C9"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K+</w:t>
            </w:r>
          </w:p>
        </w:tc>
        <w:tc>
          <w:tcPr>
            <w:tcW w:w="1016" w:type="pct"/>
            <w:vAlign w:val="center"/>
          </w:tcPr>
          <w:p w14:paraId="34C6F668"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4FE7CC32"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5.12</w:t>
            </w:r>
          </w:p>
        </w:tc>
        <w:tc>
          <w:tcPr>
            <w:tcW w:w="923" w:type="pct"/>
            <w:vAlign w:val="center"/>
          </w:tcPr>
          <w:p w14:paraId="0A9180E5"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5.25</w:t>
            </w:r>
          </w:p>
        </w:tc>
      </w:tr>
      <w:tr w:rsidR="006246F2" w:rsidRPr="006246F2" w14:paraId="017CF2F0" w14:textId="77777777" w:rsidTr="00AA5817">
        <w:trPr>
          <w:trHeight w:val="442"/>
          <w:jc w:val="center"/>
        </w:trPr>
        <w:tc>
          <w:tcPr>
            <w:tcW w:w="1198" w:type="pct"/>
            <w:vMerge/>
          </w:tcPr>
          <w:p w14:paraId="0DBE2A80"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53711DFB"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Na+</w:t>
            </w:r>
          </w:p>
        </w:tc>
        <w:tc>
          <w:tcPr>
            <w:tcW w:w="1016" w:type="pct"/>
            <w:vAlign w:val="center"/>
          </w:tcPr>
          <w:p w14:paraId="359809D7"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24BE46E9"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4.65</w:t>
            </w:r>
          </w:p>
        </w:tc>
        <w:tc>
          <w:tcPr>
            <w:tcW w:w="923" w:type="pct"/>
            <w:vAlign w:val="center"/>
          </w:tcPr>
          <w:p w14:paraId="32B32F43"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4.45</w:t>
            </w:r>
          </w:p>
        </w:tc>
      </w:tr>
      <w:tr w:rsidR="006246F2" w:rsidRPr="006246F2" w14:paraId="6D7165F5" w14:textId="77777777" w:rsidTr="00AA5817">
        <w:trPr>
          <w:trHeight w:val="442"/>
          <w:jc w:val="center"/>
        </w:trPr>
        <w:tc>
          <w:tcPr>
            <w:tcW w:w="1198" w:type="pct"/>
            <w:vMerge/>
          </w:tcPr>
          <w:p w14:paraId="31809F4E"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2E6C3D11"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Ca</w:t>
            </w:r>
            <w:r w:rsidRPr="006246F2">
              <w:rPr>
                <w:color w:val="000000" w:themeColor="text1"/>
                <w:kern w:val="0"/>
                <w:sz w:val="21"/>
                <w:szCs w:val="21"/>
                <w:vertAlign w:val="superscript"/>
                <w:lang w:bidi="ar"/>
              </w:rPr>
              <w:t>2+</w:t>
            </w:r>
          </w:p>
        </w:tc>
        <w:tc>
          <w:tcPr>
            <w:tcW w:w="1016" w:type="pct"/>
            <w:vAlign w:val="center"/>
          </w:tcPr>
          <w:p w14:paraId="096F9054"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1800ABDD"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8.78</w:t>
            </w:r>
          </w:p>
        </w:tc>
        <w:tc>
          <w:tcPr>
            <w:tcW w:w="923" w:type="pct"/>
            <w:vAlign w:val="center"/>
          </w:tcPr>
          <w:p w14:paraId="6CCE0819"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8.62</w:t>
            </w:r>
          </w:p>
        </w:tc>
      </w:tr>
      <w:tr w:rsidR="006246F2" w:rsidRPr="006246F2" w14:paraId="32BCD072" w14:textId="77777777" w:rsidTr="00AA5817">
        <w:trPr>
          <w:trHeight w:val="442"/>
          <w:jc w:val="center"/>
        </w:trPr>
        <w:tc>
          <w:tcPr>
            <w:tcW w:w="1198" w:type="pct"/>
            <w:vMerge/>
          </w:tcPr>
          <w:p w14:paraId="32614E82"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5A0D9749"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Mg</w:t>
            </w:r>
            <w:r w:rsidRPr="006246F2">
              <w:rPr>
                <w:color w:val="000000" w:themeColor="text1"/>
                <w:kern w:val="0"/>
                <w:sz w:val="21"/>
                <w:szCs w:val="21"/>
                <w:vertAlign w:val="superscript"/>
                <w:lang w:bidi="ar"/>
              </w:rPr>
              <w:t>2+</w:t>
            </w:r>
          </w:p>
        </w:tc>
        <w:tc>
          <w:tcPr>
            <w:tcW w:w="1016" w:type="pct"/>
            <w:vAlign w:val="center"/>
          </w:tcPr>
          <w:p w14:paraId="56719EFD"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5FED3716"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4.87</w:t>
            </w:r>
          </w:p>
        </w:tc>
        <w:tc>
          <w:tcPr>
            <w:tcW w:w="923" w:type="pct"/>
            <w:vAlign w:val="center"/>
          </w:tcPr>
          <w:p w14:paraId="2A672567"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4.75</w:t>
            </w:r>
          </w:p>
        </w:tc>
      </w:tr>
      <w:tr w:rsidR="006246F2" w:rsidRPr="006246F2" w14:paraId="20F659E5" w14:textId="77777777" w:rsidTr="00AA5817">
        <w:trPr>
          <w:trHeight w:val="442"/>
          <w:jc w:val="center"/>
        </w:trPr>
        <w:tc>
          <w:tcPr>
            <w:tcW w:w="1198" w:type="pct"/>
            <w:vMerge/>
          </w:tcPr>
          <w:p w14:paraId="10956422"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4E2F211A"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Cl-</w:t>
            </w:r>
          </w:p>
        </w:tc>
        <w:tc>
          <w:tcPr>
            <w:tcW w:w="1016" w:type="pct"/>
            <w:vAlign w:val="center"/>
          </w:tcPr>
          <w:p w14:paraId="0115B77E"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392D1678"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8.21</w:t>
            </w:r>
          </w:p>
        </w:tc>
        <w:tc>
          <w:tcPr>
            <w:tcW w:w="923" w:type="pct"/>
            <w:vAlign w:val="center"/>
          </w:tcPr>
          <w:p w14:paraId="11C3CE31"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 xml:space="preserve">8.20 </w:t>
            </w:r>
          </w:p>
        </w:tc>
      </w:tr>
      <w:tr w:rsidR="006246F2" w:rsidRPr="006246F2" w14:paraId="41B9C789" w14:textId="77777777" w:rsidTr="00AA5817">
        <w:trPr>
          <w:trHeight w:val="442"/>
          <w:jc w:val="center"/>
        </w:trPr>
        <w:tc>
          <w:tcPr>
            <w:tcW w:w="1198" w:type="pct"/>
            <w:vMerge/>
          </w:tcPr>
          <w:p w14:paraId="25E36FD9"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2146A084"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SO</w:t>
            </w:r>
            <w:r w:rsidRPr="006246F2">
              <w:rPr>
                <w:color w:val="000000" w:themeColor="text1"/>
                <w:kern w:val="0"/>
                <w:sz w:val="21"/>
                <w:szCs w:val="21"/>
                <w:vertAlign w:val="subscript"/>
                <w:lang w:bidi="ar"/>
              </w:rPr>
              <w:t>4</w:t>
            </w:r>
            <w:r w:rsidRPr="006246F2">
              <w:rPr>
                <w:color w:val="000000" w:themeColor="text1"/>
                <w:kern w:val="0"/>
                <w:sz w:val="21"/>
                <w:szCs w:val="21"/>
                <w:vertAlign w:val="superscript"/>
                <w:lang w:bidi="ar"/>
              </w:rPr>
              <w:t>2-</w:t>
            </w:r>
          </w:p>
        </w:tc>
        <w:tc>
          <w:tcPr>
            <w:tcW w:w="1016" w:type="pct"/>
            <w:vAlign w:val="center"/>
          </w:tcPr>
          <w:p w14:paraId="2D88A2C6"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6DD94FF5"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8.12</w:t>
            </w:r>
          </w:p>
        </w:tc>
        <w:tc>
          <w:tcPr>
            <w:tcW w:w="923" w:type="pct"/>
            <w:vAlign w:val="center"/>
          </w:tcPr>
          <w:p w14:paraId="44DD5587"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8.14</w:t>
            </w:r>
          </w:p>
        </w:tc>
      </w:tr>
      <w:tr w:rsidR="006246F2" w:rsidRPr="006246F2" w14:paraId="2FDF9B73" w14:textId="77777777" w:rsidTr="00AA5817">
        <w:trPr>
          <w:trHeight w:val="442"/>
          <w:jc w:val="center"/>
        </w:trPr>
        <w:tc>
          <w:tcPr>
            <w:tcW w:w="1198" w:type="pct"/>
            <w:vMerge/>
          </w:tcPr>
          <w:p w14:paraId="0F28A8B7"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25DD3512"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CO</w:t>
            </w:r>
            <w:r w:rsidRPr="006246F2">
              <w:rPr>
                <w:color w:val="000000" w:themeColor="text1"/>
                <w:kern w:val="0"/>
                <w:sz w:val="21"/>
                <w:szCs w:val="21"/>
                <w:vertAlign w:val="subscript"/>
                <w:lang w:bidi="ar"/>
              </w:rPr>
              <w:t>3</w:t>
            </w:r>
            <w:r w:rsidRPr="006246F2">
              <w:rPr>
                <w:color w:val="000000" w:themeColor="text1"/>
                <w:kern w:val="0"/>
                <w:sz w:val="21"/>
                <w:szCs w:val="21"/>
                <w:vertAlign w:val="superscript"/>
                <w:lang w:bidi="ar"/>
              </w:rPr>
              <w:t>2-</w:t>
            </w:r>
          </w:p>
        </w:tc>
        <w:tc>
          <w:tcPr>
            <w:tcW w:w="1016" w:type="pct"/>
            <w:vAlign w:val="center"/>
          </w:tcPr>
          <w:p w14:paraId="3249BD0B"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51E6301A"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14.5</w:t>
            </w:r>
          </w:p>
        </w:tc>
        <w:tc>
          <w:tcPr>
            <w:tcW w:w="923" w:type="pct"/>
            <w:vAlign w:val="center"/>
          </w:tcPr>
          <w:p w14:paraId="06D03EE0"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14.8</w:t>
            </w:r>
          </w:p>
        </w:tc>
      </w:tr>
      <w:tr w:rsidR="006246F2" w:rsidRPr="006246F2" w14:paraId="57F37A24" w14:textId="77777777" w:rsidTr="00AA5817">
        <w:trPr>
          <w:trHeight w:val="442"/>
          <w:jc w:val="center"/>
        </w:trPr>
        <w:tc>
          <w:tcPr>
            <w:tcW w:w="1198" w:type="pct"/>
            <w:vMerge/>
          </w:tcPr>
          <w:p w14:paraId="305B5A47"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3BA324EB"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HCO</w:t>
            </w:r>
            <w:r w:rsidRPr="006246F2">
              <w:rPr>
                <w:color w:val="000000" w:themeColor="text1"/>
                <w:kern w:val="0"/>
                <w:sz w:val="21"/>
                <w:szCs w:val="21"/>
                <w:vertAlign w:val="subscript"/>
                <w:lang w:bidi="ar"/>
              </w:rPr>
              <w:t>3</w:t>
            </w:r>
            <w:r w:rsidRPr="006246F2">
              <w:rPr>
                <w:color w:val="000000" w:themeColor="text1"/>
                <w:kern w:val="0"/>
                <w:sz w:val="21"/>
                <w:szCs w:val="21"/>
                <w:lang w:bidi="ar"/>
              </w:rPr>
              <w:t>-</w:t>
            </w:r>
          </w:p>
        </w:tc>
        <w:tc>
          <w:tcPr>
            <w:tcW w:w="1016" w:type="pct"/>
            <w:vAlign w:val="center"/>
          </w:tcPr>
          <w:p w14:paraId="7CCC1E03"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3DA866B4"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9.21</w:t>
            </w:r>
          </w:p>
        </w:tc>
        <w:tc>
          <w:tcPr>
            <w:tcW w:w="923" w:type="pct"/>
            <w:vAlign w:val="center"/>
          </w:tcPr>
          <w:p w14:paraId="0078ECEC"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9.45</w:t>
            </w:r>
          </w:p>
        </w:tc>
      </w:tr>
      <w:tr w:rsidR="006246F2" w:rsidRPr="006246F2" w14:paraId="6A5335EC" w14:textId="77777777" w:rsidTr="00AA5817">
        <w:trPr>
          <w:trHeight w:val="442"/>
          <w:jc w:val="center"/>
        </w:trPr>
        <w:tc>
          <w:tcPr>
            <w:tcW w:w="1198" w:type="pct"/>
            <w:vMerge w:val="restart"/>
            <w:vAlign w:val="center"/>
          </w:tcPr>
          <w:p w14:paraId="1688082D" w14:textId="77777777" w:rsidR="00AA5817" w:rsidRPr="006246F2" w:rsidRDefault="00AA5817" w:rsidP="00AA5817">
            <w:pPr>
              <w:spacing w:line="360" w:lineRule="exact"/>
              <w:ind w:firstLineChars="0" w:firstLine="0"/>
              <w:jc w:val="center"/>
              <w:rPr>
                <w:color w:val="000000" w:themeColor="text1"/>
                <w:sz w:val="21"/>
                <w:szCs w:val="21"/>
              </w:rPr>
            </w:pPr>
            <w:r w:rsidRPr="006246F2">
              <w:rPr>
                <w:rFonts w:hint="eastAsia"/>
                <w:color w:val="000000" w:themeColor="text1"/>
                <w:kern w:val="0"/>
                <w:sz w:val="22"/>
                <w:szCs w:val="21"/>
              </w:rPr>
              <w:t>D6</w:t>
            </w:r>
            <w:r w:rsidRPr="006246F2">
              <w:rPr>
                <w:rFonts w:hint="eastAsia"/>
                <w:color w:val="000000" w:themeColor="text1"/>
                <w:kern w:val="0"/>
                <w:sz w:val="22"/>
                <w:szCs w:val="21"/>
                <w:lang w:eastAsia="en-US"/>
              </w:rPr>
              <w:t>天子岭村水井</w:t>
            </w:r>
          </w:p>
        </w:tc>
        <w:tc>
          <w:tcPr>
            <w:tcW w:w="940" w:type="pct"/>
            <w:vAlign w:val="center"/>
          </w:tcPr>
          <w:p w14:paraId="7BAE521A"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K+</w:t>
            </w:r>
          </w:p>
        </w:tc>
        <w:tc>
          <w:tcPr>
            <w:tcW w:w="1016" w:type="pct"/>
            <w:vAlign w:val="center"/>
          </w:tcPr>
          <w:p w14:paraId="6990B2A4"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6F223FE0"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6.77</w:t>
            </w:r>
          </w:p>
        </w:tc>
        <w:tc>
          <w:tcPr>
            <w:tcW w:w="923" w:type="pct"/>
            <w:vAlign w:val="center"/>
          </w:tcPr>
          <w:p w14:paraId="0FF96FB6"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6.23</w:t>
            </w:r>
          </w:p>
        </w:tc>
      </w:tr>
      <w:tr w:rsidR="006246F2" w:rsidRPr="006246F2" w14:paraId="099481F3" w14:textId="77777777" w:rsidTr="00AA5817">
        <w:trPr>
          <w:trHeight w:val="442"/>
          <w:jc w:val="center"/>
        </w:trPr>
        <w:tc>
          <w:tcPr>
            <w:tcW w:w="1198" w:type="pct"/>
            <w:vMerge/>
          </w:tcPr>
          <w:p w14:paraId="1548993F"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1D2BB8B1"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Na+</w:t>
            </w:r>
          </w:p>
        </w:tc>
        <w:tc>
          <w:tcPr>
            <w:tcW w:w="1016" w:type="pct"/>
            <w:vAlign w:val="center"/>
          </w:tcPr>
          <w:p w14:paraId="3159179F"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41EC06E1"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5.45</w:t>
            </w:r>
          </w:p>
        </w:tc>
        <w:tc>
          <w:tcPr>
            <w:tcW w:w="923" w:type="pct"/>
            <w:vAlign w:val="center"/>
          </w:tcPr>
          <w:p w14:paraId="16D0B098"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5.78</w:t>
            </w:r>
          </w:p>
        </w:tc>
      </w:tr>
      <w:tr w:rsidR="006246F2" w:rsidRPr="006246F2" w14:paraId="1E7000F0" w14:textId="77777777" w:rsidTr="00AA5817">
        <w:trPr>
          <w:trHeight w:val="442"/>
          <w:jc w:val="center"/>
        </w:trPr>
        <w:tc>
          <w:tcPr>
            <w:tcW w:w="1198" w:type="pct"/>
            <w:vMerge/>
          </w:tcPr>
          <w:p w14:paraId="2149F0F1"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2CAD00BA"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Ca</w:t>
            </w:r>
            <w:r w:rsidRPr="006246F2">
              <w:rPr>
                <w:color w:val="000000" w:themeColor="text1"/>
                <w:kern w:val="0"/>
                <w:sz w:val="21"/>
                <w:szCs w:val="21"/>
                <w:vertAlign w:val="superscript"/>
                <w:lang w:bidi="ar"/>
              </w:rPr>
              <w:t>2+</w:t>
            </w:r>
          </w:p>
        </w:tc>
        <w:tc>
          <w:tcPr>
            <w:tcW w:w="1016" w:type="pct"/>
            <w:vAlign w:val="center"/>
          </w:tcPr>
          <w:p w14:paraId="0401BBBC"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518BDECE"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4.12</w:t>
            </w:r>
          </w:p>
        </w:tc>
        <w:tc>
          <w:tcPr>
            <w:tcW w:w="923" w:type="pct"/>
            <w:vAlign w:val="center"/>
          </w:tcPr>
          <w:p w14:paraId="7DEF77EC"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4.23</w:t>
            </w:r>
          </w:p>
        </w:tc>
      </w:tr>
      <w:tr w:rsidR="006246F2" w:rsidRPr="006246F2" w14:paraId="63CD2048" w14:textId="77777777" w:rsidTr="00AA5817">
        <w:trPr>
          <w:trHeight w:val="442"/>
          <w:jc w:val="center"/>
        </w:trPr>
        <w:tc>
          <w:tcPr>
            <w:tcW w:w="1198" w:type="pct"/>
            <w:vMerge/>
          </w:tcPr>
          <w:p w14:paraId="49E0B12F"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4BFA222E"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Mg</w:t>
            </w:r>
            <w:r w:rsidRPr="006246F2">
              <w:rPr>
                <w:color w:val="000000" w:themeColor="text1"/>
                <w:kern w:val="0"/>
                <w:sz w:val="21"/>
                <w:szCs w:val="21"/>
                <w:vertAlign w:val="superscript"/>
                <w:lang w:bidi="ar"/>
              </w:rPr>
              <w:t>2+</w:t>
            </w:r>
          </w:p>
        </w:tc>
        <w:tc>
          <w:tcPr>
            <w:tcW w:w="1016" w:type="pct"/>
            <w:vAlign w:val="center"/>
          </w:tcPr>
          <w:p w14:paraId="55FE0AD6"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0DF2A291"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5.45</w:t>
            </w:r>
          </w:p>
        </w:tc>
        <w:tc>
          <w:tcPr>
            <w:tcW w:w="923" w:type="pct"/>
            <w:vAlign w:val="center"/>
          </w:tcPr>
          <w:p w14:paraId="30533A97"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5.14</w:t>
            </w:r>
          </w:p>
        </w:tc>
      </w:tr>
      <w:tr w:rsidR="006246F2" w:rsidRPr="006246F2" w14:paraId="452525AB" w14:textId="77777777" w:rsidTr="00AA5817">
        <w:trPr>
          <w:trHeight w:val="442"/>
          <w:jc w:val="center"/>
        </w:trPr>
        <w:tc>
          <w:tcPr>
            <w:tcW w:w="1198" w:type="pct"/>
            <w:vMerge/>
          </w:tcPr>
          <w:p w14:paraId="4F5C67A9"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2701A1C0"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Cl-</w:t>
            </w:r>
          </w:p>
        </w:tc>
        <w:tc>
          <w:tcPr>
            <w:tcW w:w="1016" w:type="pct"/>
            <w:vAlign w:val="center"/>
          </w:tcPr>
          <w:p w14:paraId="04A7170C"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192BE81A"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 xml:space="preserve">5.45 </w:t>
            </w:r>
          </w:p>
        </w:tc>
        <w:tc>
          <w:tcPr>
            <w:tcW w:w="923" w:type="pct"/>
            <w:vAlign w:val="center"/>
          </w:tcPr>
          <w:p w14:paraId="4473DE86"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 xml:space="preserve">5.25 </w:t>
            </w:r>
          </w:p>
        </w:tc>
      </w:tr>
      <w:tr w:rsidR="006246F2" w:rsidRPr="006246F2" w14:paraId="125AB522" w14:textId="77777777" w:rsidTr="00AA5817">
        <w:trPr>
          <w:trHeight w:val="442"/>
          <w:jc w:val="center"/>
        </w:trPr>
        <w:tc>
          <w:tcPr>
            <w:tcW w:w="1198" w:type="pct"/>
            <w:vMerge/>
          </w:tcPr>
          <w:p w14:paraId="3D22F9B9"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01D2F791"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SO</w:t>
            </w:r>
            <w:r w:rsidRPr="006246F2">
              <w:rPr>
                <w:color w:val="000000" w:themeColor="text1"/>
                <w:kern w:val="0"/>
                <w:sz w:val="21"/>
                <w:szCs w:val="21"/>
                <w:vertAlign w:val="subscript"/>
                <w:lang w:bidi="ar"/>
              </w:rPr>
              <w:t>4</w:t>
            </w:r>
            <w:r w:rsidRPr="006246F2">
              <w:rPr>
                <w:color w:val="000000" w:themeColor="text1"/>
                <w:kern w:val="0"/>
                <w:sz w:val="21"/>
                <w:szCs w:val="21"/>
                <w:vertAlign w:val="superscript"/>
                <w:lang w:bidi="ar"/>
              </w:rPr>
              <w:t>2-</w:t>
            </w:r>
          </w:p>
        </w:tc>
        <w:tc>
          <w:tcPr>
            <w:tcW w:w="1016" w:type="pct"/>
            <w:vAlign w:val="center"/>
          </w:tcPr>
          <w:p w14:paraId="1570227C"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09E7BA5B"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12.2</w:t>
            </w:r>
          </w:p>
        </w:tc>
        <w:tc>
          <w:tcPr>
            <w:tcW w:w="923" w:type="pct"/>
            <w:vAlign w:val="center"/>
          </w:tcPr>
          <w:p w14:paraId="19E4EE3B"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13.2</w:t>
            </w:r>
          </w:p>
        </w:tc>
      </w:tr>
      <w:tr w:rsidR="006246F2" w:rsidRPr="006246F2" w14:paraId="015EA84B" w14:textId="77777777" w:rsidTr="00AA5817">
        <w:trPr>
          <w:trHeight w:val="442"/>
          <w:jc w:val="center"/>
        </w:trPr>
        <w:tc>
          <w:tcPr>
            <w:tcW w:w="1198" w:type="pct"/>
            <w:vMerge/>
          </w:tcPr>
          <w:p w14:paraId="3CE39DC3"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03281577"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CO</w:t>
            </w:r>
            <w:r w:rsidRPr="006246F2">
              <w:rPr>
                <w:color w:val="000000" w:themeColor="text1"/>
                <w:kern w:val="0"/>
                <w:sz w:val="21"/>
                <w:szCs w:val="21"/>
                <w:vertAlign w:val="subscript"/>
                <w:lang w:bidi="ar"/>
              </w:rPr>
              <w:t>3</w:t>
            </w:r>
            <w:r w:rsidRPr="006246F2">
              <w:rPr>
                <w:color w:val="000000" w:themeColor="text1"/>
                <w:kern w:val="0"/>
                <w:sz w:val="21"/>
                <w:szCs w:val="21"/>
                <w:vertAlign w:val="superscript"/>
                <w:lang w:bidi="ar"/>
              </w:rPr>
              <w:t>2-</w:t>
            </w:r>
          </w:p>
        </w:tc>
        <w:tc>
          <w:tcPr>
            <w:tcW w:w="1016" w:type="pct"/>
            <w:vAlign w:val="center"/>
          </w:tcPr>
          <w:p w14:paraId="33CC1E9E"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38BF6992"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11.2</w:t>
            </w:r>
          </w:p>
        </w:tc>
        <w:tc>
          <w:tcPr>
            <w:tcW w:w="923" w:type="pct"/>
            <w:vAlign w:val="center"/>
          </w:tcPr>
          <w:p w14:paraId="2241CC2D"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12.4</w:t>
            </w:r>
          </w:p>
        </w:tc>
      </w:tr>
      <w:tr w:rsidR="006246F2" w:rsidRPr="006246F2" w14:paraId="09E977C1" w14:textId="77777777" w:rsidTr="00AA5817">
        <w:trPr>
          <w:trHeight w:val="442"/>
          <w:jc w:val="center"/>
        </w:trPr>
        <w:tc>
          <w:tcPr>
            <w:tcW w:w="1198" w:type="pct"/>
            <w:vMerge/>
          </w:tcPr>
          <w:p w14:paraId="276AFDAB"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4E925A58"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HCO</w:t>
            </w:r>
            <w:r w:rsidRPr="006246F2">
              <w:rPr>
                <w:color w:val="000000" w:themeColor="text1"/>
                <w:kern w:val="0"/>
                <w:sz w:val="21"/>
                <w:szCs w:val="21"/>
                <w:vertAlign w:val="subscript"/>
                <w:lang w:bidi="ar"/>
              </w:rPr>
              <w:t>3</w:t>
            </w:r>
            <w:r w:rsidRPr="006246F2">
              <w:rPr>
                <w:color w:val="000000" w:themeColor="text1"/>
                <w:kern w:val="0"/>
                <w:sz w:val="21"/>
                <w:szCs w:val="21"/>
                <w:lang w:bidi="ar"/>
              </w:rPr>
              <w:t>-</w:t>
            </w:r>
          </w:p>
        </w:tc>
        <w:tc>
          <w:tcPr>
            <w:tcW w:w="1016" w:type="pct"/>
            <w:vAlign w:val="center"/>
          </w:tcPr>
          <w:p w14:paraId="5FA0C369"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357588C8"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7.87</w:t>
            </w:r>
          </w:p>
        </w:tc>
        <w:tc>
          <w:tcPr>
            <w:tcW w:w="923" w:type="pct"/>
            <w:vAlign w:val="center"/>
          </w:tcPr>
          <w:p w14:paraId="790D413C"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7.42</w:t>
            </w:r>
          </w:p>
        </w:tc>
      </w:tr>
      <w:tr w:rsidR="006246F2" w:rsidRPr="006246F2" w14:paraId="54990788" w14:textId="77777777" w:rsidTr="00AA5817">
        <w:trPr>
          <w:trHeight w:val="442"/>
          <w:jc w:val="center"/>
        </w:trPr>
        <w:tc>
          <w:tcPr>
            <w:tcW w:w="1198" w:type="pct"/>
            <w:vMerge w:val="restart"/>
            <w:vAlign w:val="center"/>
          </w:tcPr>
          <w:p w14:paraId="5D9D3E1E" w14:textId="77777777" w:rsidR="00AA5817" w:rsidRPr="006246F2" w:rsidRDefault="00AA5817" w:rsidP="00AA5817">
            <w:pPr>
              <w:spacing w:line="360" w:lineRule="exact"/>
              <w:ind w:firstLineChars="0" w:firstLine="0"/>
              <w:jc w:val="center"/>
              <w:rPr>
                <w:color w:val="000000" w:themeColor="text1"/>
                <w:sz w:val="21"/>
                <w:szCs w:val="21"/>
              </w:rPr>
            </w:pPr>
            <w:r w:rsidRPr="006246F2">
              <w:rPr>
                <w:rFonts w:hint="eastAsia"/>
                <w:color w:val="000000" w:themeColor="text1"/>
                <w:kern w:val="0"/>
                <w:sz w:val="22"/>
                <w:szCs w:val="21"/>
              </w:rPr>
              <w:t>D7</w:t>
            </w:r>
            <w:r w:rsidRPr="006246F2">
              <w:rPr>
                <w:rFonts w:hint="eastAsia"/>
                <w:color w:val="000000" w:themeColor="text1"/>
                <w:kern w:val="0"/>
                <w:sz w:val="22"/>
                <w:szCs w:val="21"/>
                <w:lang w:eastAsia="en-US"/>
              </w:rPr>
              <w:t>新民村水井</w:t>
            </w:r>
          </w:p>
        </w:tc>
        <w:tc>
          <w:tcPr>
            <w:tcW w:w="940" w:type="pct"/>
            <w:vAlign w:val="center"/>
          </w:tcPr>
          <w:p w14:paraId="7464DBE3"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K+</w:t>
            </w:r>
          </w:p>
        </w:tc>
        <w:tc>
          <w:tcPr>
            <w:tcW w:w="1016" w:type="pct"/>
            <w:vAlign w:val="center"/>
          </w:tcPr>
          <w:p w14:paraId="5C548F3F"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3308406D"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4.21</w:t>
            </w:r>
          </w:p>
        </w:tc>
        <w:tc>
          <w:tcPr>
            <w:tcW w:w="923" w:type="pct"/>
            <w:vAlign w:val="center"/>
          </w:tcPr>
          <w:p w14:paraId="5E9C5596"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4.56</w:t>
            </w:r>
          </w:p>
        </w:tc>
      </w:tr>
      <w:tr w:rsidR="006246F2" w:rsidRPr="006246F2" w14:paraId="3D44AE59" w14:textId="77777777" w:rsidTr="00AA5817">
        <w:trPr>
          <w:trHeight w:val="442"/>
          <w:jc w:val="center"/>
        </w:trPr>
        <w:tc>
          <w:tcPr>
            <w:tcW w:w="1198" w:type="pct"/>
            <w:vMerge/>
          </w:tcPr>
          <w:p w14:paraId="0DC2D2D6"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061F1AD6"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Na+</w:t>
            </w:r>
          </w:p>
        </w:tc>
        <w:tc>
          <w:tcPr>
            <w:tcW w:w="1016" w:type="pct"/>
            <w:vAlign w:val="center"/>
          </w:tcPr>
          <w:p w14:paraId="725534F8"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49DDF4E5"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7.11</w:t>
            </w:r>
          </w:p>
        </w:tc>
        <w:tc>
          <w:tcPr>
            <w:tcW w:w="923" w:type="pct"/>
            <w:vAlign w:val="center"/>
          </w:tcPr>
          <w:p w14:paraId="6308D71F"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7.78</w:t>
            </w:r>
          </w:p>
        </w:tc>
      </w:tr>
      <w:tr w:rsidR="006246F2" w:rsidRPr="006246F2" w14:paraId="5F030F55" w14:textId="77777777" w:rsidTr="00AA5817">
        <w:trPr>
          <w:trHeight w:val="442"/>
          <w:jc w:val="center"/>
        </w:trPr>
        <w:tc>
          <w:tcPr>
            <w:tcW w:w="1198" w:type="pct"/>
            <w:vMerge/>
          </w:tcPr>
          <w:p w14:paraId="0EE15CA9"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76AC6814"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Ca</w:t>
            </w:r>
            <w:r w:rsidRPr="006246F2">
              <w:rPr>
                <w:color w:val="000000" w:themeColor="text1"/>
                <w:kern w:val="0"/>
                <w:sz w:val="21"/>
                <w:szCs w:val="21"/>
                <w:vertAlign w:val="superscript"/>
                <w:lang w:bidi="ar"/>
              </w:rPr>
              <w:t>2+</w:t>
            </w:r>
          </w:p>
        </w:tc>
        <w:tc>
          <w:tcPr>
            <w:tcW w:w="1016" w:type="pct"/>
            <w:vAlign w:val="center"/>
          </w:tcPr>
          <w:p w14:paraId="4F21B94E"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5BCED0DB"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5.64</w:t>
            </w:r>
          </w:p>
        </w:tc>
        <w:tc>
          <w:tcPr>
            <w:tcW w:w="923" w:type="pct"/>
            <w:vAlign w:val="center"/>
          </w:tcPr>
          <w:p w14:paraId="282F5480"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5.23</w:t>
            </w:r>
          </w:p>
        </w:tc>
      </w:tr>
      <w:tr w:rsidR="006246F2" w:rsidRPr="006246F2" w14:paraId="14F578E5" w14:textId="77777777" w:rsidTr="00AA5817">
        <w:trPr>
          <w:trHeight w:val="442"/>
          <w:jc w:val="center"/>
        </w:trPr>
        <w:tc>
          <w:tcPr>
            <w:tcW w:w="1198" w:type="pct"/>
            <w:vMerge/>
          </w:tcPr>
          <w:p w14:paraId="13700886"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4C03AB96"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Mg</w:t>
            </w:r>
            <w:r w:rsidRPr="006246F2">
              <w:rPr>
                <w:color w:val="000000" w:themeColor="text1"/>
                <w:kern w:val="0"/>
                <w:sz w:val="21"/>
                <w:szCs w:val="21"/>
                <w:vertAlign w:val="superscript"/>
                <w:lang w:bidi="ar"/>
              </w:rPr>
              <w:t>2+</w:t>
            </w:r>
          </w:p>
        </w:tc>
        <w:tc>
          <w:tcPr>
            <w:tcW w:w="1016" w:type="pct"/>
            <w:vAlign w:val="center"/>
          </w:tcPr>
          <w:p w14:paraId="43DA6818"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2CD828F3"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4.21</w:t>
            </w:r>
          </w:p>
        </w:tc>
        <w:tc>
          <w:tcPr>
            <w:tcW w:w="923" w:type="pct"/>
            <w:vAlign w:val="center"/>
          </w:tcPr>
          <w:p w14:paraId="7BA7D002"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4.58</w:t>
            </w:r>
          </w:p>
        </w:tc>
      </w:tr>
      <w:tr w:rsidR="006246F2" w:rsidRPr="006246F2" w14:paraId="13E27233" w14:textId="77777777" w:rsidTr="00AA5817">
        <w:trPr>
          <w:trHeight w:val="442"/>
          <w:jc w:val="center"/>
        </w:trPr>
        <w:tc>
          <w:tcPr>
            <w:tcW w:w="1198" w:type="pct"/>
            <w:vMerge/>
          </w:tcPr>
          <w:p w14:paraId="282BB28C"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2F6D7808"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Cl-</w:t>
            </w:r>
          </w:p>
        </w:tc>
        <w:tc>
          <w:tcPr>
            <w:tcW w:w="1016" w:type="pct"/>
            <w:vAlign w:val="center"/>
          </w:tcPr>
          <w:p w14:paraId="15A29636"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19695E27"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 xml:space="preserve">7.21 </w:t>
            </w:r>
          </w:p>
        </w:tc>
        <w:tc>
          <w:tcPr>
            <w:tcW w:w="923" w:type="pct"/>
            <w:vAlign w:val="center"/>
          </w:tcPr>
          <w:p w14:paraId="7A4DAB0C"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 xml:space="preserve">7.13 </w:t>
            </w:r>
          </w:p>
        </w:tc>
      </w:tr>
      <w:tr w:rsidR="006246F2" w:rsidRPr="006246F2" w14:paraId="6B90F19E" w14:textId="77777777" w:rsidTr="00AA5817">
        <w:trPr>
          <w:trHeight w:val="442"/>
          <w:jc w:val="center"/>
        </w:trPr>
        <w:tc>
          <w:tcPr>
            <w:tcW w:w="1198" w:type="pct"/>
            <w:vMerge/>
          </w:tcPr>
          <w:p w14:paraId="7143C9B8"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509E84B7"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SO</w:t>
            </w:r>
            <w:r w:rsidRPr="006246F2">
              <w:rPr>
                <w:color w:val="000000" w:themeColor="text1"/>
                <w:kern w:val="0"/>
                <w:sz w:val="21"/>
                <w:szCs w:val="21"/>
                <w:vertAlign w:val="subscript"/>
                <w:lang w:bidi="ar"/>
              </w:rPr>
              <w:t>4</w:t>
            </w:r>
            <w:r w:rsidRPr="006246F2">
              <w:rPr>
                <w:color w:val="000000" w:themeColor="text1"/>
                <w:kern w:val="0"/>
                <w:sz w:val="21"/>
                <w:szCs w:val="21"/>
                <w:vertAlign w:val="superscript"/>
                <w:lang w:bidi="ar"/>
              </w:rPr>
              <w:t>2-</w:t>
            </w:r>
          </w:p>
        </w:tc>
        <w:tc>
          <w:tcPr>
            <w:tcW w:w="1016" w:type="pct"/>
            <w:vAlign w:val="center"/>
          </w:tcPr>
          <w:p w14:paraId="6C563778"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429AF260"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11.2</w:t>
            </w:r>
          </w:p>
        </w:tc>
        <w:tc>
          <w:tcPr>
            <w:tcW w:w="923" w:type="pct"/>
            <w:vAlign w:val="center"/>
          </w:tcPr>
          <w:p w14:paraId="4D512969"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12.3</w:t>
            </w:r>
          </w:p>
        </w:tc>
      </w:tr>
      <w:tr w:rsidR="006246F2" w:rsidRPr="006246F2" w14:paraId="09070F0A" w14:textId="77777777" w:rsidTr="00AA5817">
        <w:trPr>
          <w:trHeight w:val="442"/>
          <w:jc w:val="center"/>
        </w:trPr>
        <w:tc>
          <w:tcPr>
            <w:tcW w:w="1198" w:type="pct"/>
            <w:vMerge/>
          </w:tcPr>
          <w:p w14:paraId="32923C7A"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2F26D463"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CO</w:t>
            </w:r>
            <w:r w:rsidRPr="006246F2">
              <w:rPr>
                <w:color w:val="000000" w:themeColor="text1"/>
                <w:kern w:val="0"/>
                <w:sz w:val="21"/>
                <w:szCs w:val="21"/>
                <w:vertAlign w:val="subscript"/>
                <w:lang w:bidi="ar"/>
              </w:rPr>
              <w:t>3</w:t>
            </w:r>
            <w:r w:rsidRPr="006246F2">
              <w:rPr>
                <w:color w:val="000000" w:themeColor="text1"/>
                <w:kern w:val="0"/>
                <w:sz w:val="21"/>
                <w:szCs w:val="21"/>
                <w:vertAlign w:val="superscript"/>
                <w:lang w:bidi="ar"/>
              </w:rPr>
              <w:t>2-</w:t>
            </w:r>
          </w:p>
        </w:tc>
        <w:tc>
          <w:tcPr>
            <w:tcW w:w="1016" w:type="pct"/>
            <w:vAlign w:val="center"/>
          </w:tcPr>
          <w:p w14:paraId="7FAE990D"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683285AD"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9.21</w:t>
            </w:r>
          </w:p>
        </w:tc>
        <w:tc>
          <w:tcPr>
            <w:tcW w:w="923" w:type="pct"/>
            <w:vAlign w:val="center"/>
          </w:tcPr>
          <w:p w14:paraId="753F24B9"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9.44</w:t>
            </w:r>
          </w:p>
        </w:tc>
      </w:tr>
      <w:tr w:rsidR="006246F2" w:rsidRPr="006246F2" w14:paraId="429337DB" w14:textId="77777777" w:rsidTr="00AA5817">
        <w:trPr>
          <w:trHeight w:val="442"/>
          <w:jc w:val="center"/>
        </w:trPr>
        <w:tc>
          <w:tcPr>
            <w:tcW w:w="1198" w:type="pct"/>
            <w:vMerge/>
          </w:tcPr>
          <w:p w14:paraId="6ED8B551"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0AB0D798"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HCO</w:t>
            </w:r>
            <w:r w:rsidRPr="006246F2">
              <w:rPr>
                <w:color w:val="000000" w:themeColor="text1"/>
                <w:kern w:val="0"/>
                <w:sz w:val="21"/>
                <w:szCs w:val="21"/>
                <w:vertAlign w:val="subscript"/>
                <w:lang w:bidi="ar"/>
              </w:rPr>
              <w:t>3</w:t>
            </w:r>
            <w:r w:rsidRPr="006246F2">
              <w:rPr>
                <w:color w:val="000000" w:themeColor="text1"/>
                <w:kern w:val="0"/>
                <w:sz w:val="21"/>
                <w:szCs w:val="21"/>
                <w:lang w:bidi="ar"/>
              </w:rPr>
              <w:t>-</w:t>
            </w:r>
          </w:p>
        </w:tc>
        <w:tc>
          <w:tcPr>
            <w:tcW w:w="1016" w:type="pct"/>
            <w:vAlign w:val="center"/>
          </w:tcPr>
          <w:p w14:paraId="3D4B9CBD"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18C8D32F"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14.1</w:t>
            </w:r>
          </w:p>
        </w:tc>
        <w:tc>
          <w:tcPr>
            <w:tcW w:w="923" w:type="pct"/>
            <w:vAlign w:val="center"/>
          </w:tcPr>
          <w:p w14:paraId="6B5A615A"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13.2</w:t>
            </w:r>
          </w:p>
        </w:tc>
      </w:tr>
      <w:tr w:rsidR="006246F2" w:rsidRPr="006246F2" w14:paraId="27FA4F83" w14:textId="77777777" w:rsidTr="00AA5817">
        <w:trPr>
          <w:trHeight w:val="442"/>
          <w:jc w:val="center"/>
        </w:trPr>
        <w:tc>
          <w:tcPr>
            <w:tcW w:w="1198" w:type="pct"/>
            <w:vMerge w:val="restart"/>
            <w:vAlign w:val="center"/>
          </w:tcPr>
          <w:p w14:paraId="29276BF0" w14:textId="77777777" w:rsidR="00AA5817" w:rsidRPr="006246F2" w:rsidRDefault="00AA5817" w:rsidP="00AA5817">
            <w:pPr>
              <w:spacing w:line="360" w:lineRule="exact"/>
              <w:ind w:firstLineChars="0" w:firstLine="0"/>
              <w:jc w:val="center"/>
              <w:rPr>
                <w:color w:val="000000" w:themeColor="text1"/>
                <w:sz w:val="21"/>
                <w:szCs w:val="21"/>
              </w:rPr>
            </w:pPr>
            <w:r w:rsidRPr="006246F2">
              <w:rPr>
                <w:rFonts w:hint="eastAsia"/>
                <w:color w:val="000000" w:themeColor="text1"/>
                <w:kern w:val="0"/>
                <w:sz w:val="22"/>
                <w:szCs w:val="21"/>
              </w:rPr>
              <w:t>D8</w:t>
            </w:r>
            <w:r w:rsidRPr="006246F2">
              <w:rPr>
                <w:rFonts w:hint="eastAsia"/>
                <w:color w:val="000000" w:themeColor="text1"/>
                <w:kern w:val="0"/>
                <w:sz w:val="22"/>
                <w:szCs w:val="21"/>
                <w:lang w:eastAsia="en-US"/>
              </w:rPr>
              <w:t>白毛冲水井</w:t>
            </w:r>
          </w:p>
        </w:tc>
        <w:tc>
          <w:tcPr>
            <w:tcW w:w="940" w:type="pct"/>
            <w:vAlign w:val="center"/>
          </w:tcPr>
          <w:p w14:paraId="68648DEC"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K+</w:t>
            </w:r>
          </w:p>
        </w:tc>
        <w:tc>
          <w:tcPr>
            <w:tcW w:w="1016" w:type="pct"/>
            <w:vAlign w:val="center"/>
          </w:tcPr>
          <w:p w14:paraId="74A58D15"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0E2247D5"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2.45</w:t>
            </w:r>
          </w:p>
        </w:tc>
        <w:tc>
          <w:tcPr>
            <w:tcW w:w="923" w:type="pct"/>
            <w:vAlign w:val="center"/>
          </w:tcPr>
          <w:p w14:paraId="542A6AC1"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2.68</w:t>
            </w:r>
          </w:p>
        </w:tc>
      </w:tr>
      <w:tr w:rsidR="006246F2" w:rsidRPr="006246F2" w14:paraId="52B96278" w14:textId="77777777" w:rsidTr="00AA5817">
        <w:trPr>
          <w:trHeight w:val="442"/>
          <w:jc w:val="center"/>
        </w:trPr>
        <w:tc>
          <w:tcPr>
            <w:tcW w:w="1198" w:type="pct"/>
            <w:vMerge/>
          </w:tcPr>
          <w:p w14:paraId="48C92763"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67F8CFCA"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Na+</w:t>
            </w:r>
          </w:p>
        </w:tc>
        <w:tc>
          <w:tcPr>
            <w:tcW w:w="1016" w:type="pct"/>
            <w:vAlign w:val="center"/>
          </w:tcPr>
          <w:p w14:paraId="4F485585"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2505A0B1"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4.45</w:t>
            </w:r>
          </w:p>
        </w:tc>
        <w:tc>
          <w:tcPr>
            <w:tcW w:w="923" w:type="pct"/>
            <w:vAlign w:val="center"/>
          </w:tcPr>
          <w:p w14:paraId="63F263D1"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4.54</w:t>
            </w:r>
          </w:p>
        </w:tc>
      </w:tr>
      <w:tr w:rsidR="006246F2" w:rsidRPr="006246F2" w14:paraId="25A21A4B" w14:textId="77777777" w:rsidTr="00AA5817">
        <w:trPr>
          <w:trHeight w:val="442"/>
          <w:jc w:val="center"/>
        </w:trPr>
        <w:tc>
          <w:tcPr>
            <w:tcW w:w="1198" w:type="pct"/>
            <w:vMerge/>
          </w:tcPr>
          <w:p w14:paraId="2D036FA9"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77DF669B"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Ca</w:t>
            </w:r>
            <w:r w:rsidRPr="006246F2">
              <w:rPr>
                <w:color w:val="000000" w:themeColor="text1"/>
                <w:kern w:val="0"/>
                <w:sz w:val="21"/>
                <w:szCs w:val="21"/>
                <w:vertAlign w:val="superscript"/>
                <w:lang w:bidi="ar"/>
              </w:rPr>
              <w:t>2+</w:t>
            </w:r>
          </w:p>
        </w:tc>
        <w:tc>
          <w:tcPr>
            <w:tcW w:w="1016" w:type="pct"/>
            <w:vAlign w:val="center"/>
          </w:tcPr>
          <w:p w14:paraId="50703BB3"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7CAF115F"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6.12</w:t>
            </w:r>
          </w:p>
        </w:tc>
        <w:tc>
          <w:tcPr>
            <w:tcW w:w="923" w:type="pct"/>
            <w:vAlign w:val="center"/>
          </w:tcPr>
          <w:p w14:paraId="633A776D"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6.54</w:t>
            </w:r>
          </w:p>
        </w:tc>
      </w:tr>
      <w:tr w:rsidR="006246F2" w:rsidRPr="006246F2" w14:paraId="365E91A1" w14:textId="77777777" w:rsidTr="00AA5817">
        <w:trPr>
          <w:trHeight w:val="442"/>
          <w:jc w:val="center"/>
        </w:trPr>
        <w:tc>
          <w:tcPr>
            <w:tcW w:w="1198" w:type="pct"/>
            <w:vMerge/>
          </w:tcPr>
          <w:p w14:paraId="56D76D10"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217FD309"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Mg</w:t>
            </w:r>
            <w:r w:rsidRPr="006246F2">
              <w:rPr>
                <w:color w:val="000000" w:themeColor="text1"/>
                <w:kern w:val="0"/>
                <w:sz w:val="21"/>
                <w:szCs w:val="21"/>
                <w:vertAlign w:val="superscript"/>
                <w:lang w:bidi="ar"/>
              </w:rPr>
              <w:t>2+</w:t>
            </w:r>
          </w:p>
        </w:tc>
        <w:tc>
          <w:tcPr>
            <w:tcW w:w="1016" w:type="pct"/>
            <w:vAlign w:val="center"/>
          </w:tcPr>
          <w:p w14:paraId="3FCFBA0A"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1F20ED33"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3.78</w:t>
            </w:r>
          </w:p>
        </w:tc>
        <w:tc>
          <w:tcPr>
            <w:tcW w:w="923" w:type="pct"/>
            <w:vAlign w:val="center"/>
          </w:tcPr>
          <w:p w14:paraId="4D386FA7"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3.87</w:t>
            </w:r>
          </w:p>
        </w:tc>
      </w:tr>
      <w:tr w:rsidR="006246F2" w:rsidRPr="006246F2" w14:paraId="3522796D" w14:textId="77777777" w:rsidTr="00AA5817">
        <w:trPr>
          <w:trHeight w:val="442"/>
          <w:jc w:val="center"/>
        </w:trPr>
        <w:tc>
          <w:tcPr>
            <w:tcW w:w="1198" w:type="pct"/>
            <w:vMerge/>
          </w:tcPr>
          <w:p w14:paraId="650594F8"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2230D2E0"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Cl-</w:t>
            </w:r>
          </w:p>
        </w:tc>
        <w:tc>
          <w:tcPr>
            <w:tcW w:w="1016" w:type="pct"/>
            <w:vAlign w:val="center"/>
          </w:tcPr>
          <w:p w14:paraId="46169A9D"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6C365E90"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 xml:space="preserve">4.12 </w:t>
            </w:r>
          </w:p>
        </w:tc>
        <w:tc>
          <w:tcPr>
            <w:tcW w:w="923" w:type="pct"/>
            <w:vAlign w:val="center"/>
          </w:tcPr>
          <w:p w14:paraId="7CD698DE"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 xml:space="preserve">4.01 </w:t>
            </w:r>
          </w:p>
        </w:tc>
      </w:tr>
      <w:tr w:rsidR="006246F2" w:rsidRPr="006246F2" w14:paraId="05B4C6A8" w14:textId="77777777" w:rsidTr="00AA5817">
        <w:trPr>
          <w:trHeight w:val="442"/>
          <w:jc w:val="center"/>
        </w:trPr>
        <w:tc>
          <w:tcPr>
            <w:tcW w:w="1198" w:type="pct"/>
            <w:vMerge/>
          </w:tcPr>
          <w:p w14:paraId="069908CB"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37F2FE15"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SO</w:t>
            </w:r>
            <w:r w:rsidRPr="006246F2">
              <w:rPr>
                <w:color w:val="000000" w:themeColor="text1"/>
                <w:kern w:val="0"/>
                <w:sz w:val="21"/>
                <w:szCs w:val="21"/>
                <w:vertAlign w:val="subscript"/>
                <w:lang w:bidi="ar"/>
              </w:rPr>
              <w:t>4</w:t>
            </w:r>
            <w:r w:rsidRPr="006246F2">
              <w:rPr>
                <w:color w:val="000000" w:themeColor="text1"/>
                <w:kern w:val="0"/>
                <w:sz w:val="21"/>
                <w:szCs w:val="21"/>
                <w:vertAlign w:val="superscript"/>
                <w:lang w:bidi="ar"/>
              </w:rPr>
              <w:t>2-</w:t>
            </w:r>
          </w:p>
        </w:tc>
        <w:tc>
          <w:tcPr>
            <w:tcW w:w="1016" w:type="pct"/>
            <w:vAlign w:val="center"/>
          </w:tcPr>
          <w:p w14:paraId="000A3729"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22F2D6F8"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11.2</w:t>
            </w:r>
          </w:p>
        </w:tc>
        <w:tc>
          <w:tcPr>
            <w:tcW w:w="923" w:type="pct"/>
            <w:vAlign w:val="center"/>
          </w:tcPr>
          <w:p w14:paraId="592DAEFA"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11.8</w:t>
            </w:r>
          </w:p>
        </w:tc>
      </w:tr>
      <w:tr w:rsidR="006246F2" w:rsidRPr="006246F2" w14:paraId="3A77678D" w14:textId="77777777" w:rsidTr="00AA5817">
        <w:trPr>
          <w:trHeight w:val="442"/>
          <w:jc w:val="center"/>
        </w:trPr>
        <w:tc>
          <w:tcPr>
            <w:tcW w:w="1198" w:type="pct"/>
            <w:vMerge/>
          </w:tcPr>
          <w:p w14:paraId="0335C213"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4062F85E"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CO</w:t>
            </w:r>
            <w:r w:rsidRPr="006246F2">
              <w:rPr>
                <w:color w:val="000000" w:themeColor="text1"/>
                <w:kern w:val="0"/>
                <w:sz w:val="21"/>
                <w:szCs w:val="21"/>
                <w:vertAlign w:val="subscript"/>
                <w:lang w:bidi="ar"/>
              </w:rPr>
              <w:t>3</w:t>
            </w:r>
            <w:r w:rsidRPr="006246F2">
              <w:rPr>
                <w:color w:val="000000" w:themeColor="text1"/>
                <w:kern w:val="0"/>
                <w:sz w:val="21"/>
                <w:szCs w:val="21"/>
                <w:vertAlign w:val="superscript"/>
                <w:lang w:bidi="ar"/>
              </w:rPr>
              <w:t>2-</w:t>
            </w:r>
          </w:p>
        </w:tc>
        <w:tc>
          <w:tcPr>
            <w:tcW w:w="1016" w:type="pct"/>
            <w:vAlign w:val="center"/>
          </w:tcPr>
          <w:p w14:paraId="2FDF0119"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1939E97C"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8.78</w:t>
            </w:r>
          </w:p>
        </w:tc>
        <w:tc>
          <w:tcPr>
            <w:tcW w:w="923" w:type="pct"/>
            <w:vAlign w:val="center"/>
          </w:tcPr>
          <w:p w14:paraId="5DBF05DF"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8.54</w:t>
            </w:r>
          </w:p>
        </w:tc>
      </w:tr>
      <w:tr w:rsidR="006246F2" w:rsidRPr="006246F2" w14:paraId="06AC759E" w14:textId="77777777" w:rsidTr="00AA5817">
        <w:trPr>
          <w:trHeight w:val="442"/>
          <w:jc w:val="center"/>
        </w:trPr>
        <w:tc>
          <w:tcPr>
            <w:tcW w:w="1198" w:type="pct"/>
            <w:vMerge/>
          </w:tcPr>
          <w:p w14:paraId="11CC611F"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68B68E05"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HCO</w:t>
            </w:r>
            <w:r w:rsidRPr="006246F2">
              <w:rPr>
                <w:color w:val="000000" w:themeColor="text1"/>
                <w:kern w:val="0"/>
                <w:sz w:val="21"/>
                <w:szCs w:val="21"/>
                <w:vertAlign w:val="subscript"/>
                <w:lang w:bidi="ar"/>
              </w:rPr>
              <w:t>3</w:t>
            </w:r>
            <w:r w:rsidRPr="006246F2">
              <w:rPr>
                <w:color w:val="000000" w:themeColor="text1"/>
                <w:kern w:val="0"/>
                <w:sz w:val="21"/>
                <w:szCs w:val="21"/>
                <w:lang w:bidi="ar"/>
              </w:rPr>
              <w:t>-</w:t>
            </w:r>
          </w:p>
        </w:tc>
        <w:tc>
          <w:tcPr>
            <w:tcW w:w="1016" w:type="pct"/>
            <w:vAlign w:val="center"/>
          </w:tcPr>
          <w:p w14:paraId="3E7332A7"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646B0C87"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11.2</w:t>
            </w:r>
          </w:p>
        </w:tc>
        <w:tc>
          <w:tcPr>
            <w:tcW w:w="923" w:type="pct"/>
            <w:vAlign w:val="center"/>
          </w:tcPr>
          <w:p w14:paraId="79CC8B67"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13.2</w:t>
            </w:r>
          </w:p>
        </w:tc>
      </w:tr>
      <w:tr w:rsidR="006246F2" w:rsidRPr="006246F2" w14:paraId="40411348" w14:textId="77777777" w:rsidTr="00AA5817">
        <w:trPr>
          <w:trHeight w:val="442"/>
          <w:jc w:val="center"/>
        </w:trPr>
        <w:tc>
          <w:tcPr>
            <w:tcW w:w="1198" w:type="pct"/>
            <w:vMerge w:val="restart"/>
            <w:vAlign w:val="center"/>
          </w:tcPr>
          <w:p w14:paraId="5CE3DFBB" w14:textId="77777777" w:rsidR="00AA5817" w:rsidRPr="006246F2" w:rsidRDefault="00AA5817" w:rsidP="00AA5817">
            <w:pPr>
              <w:spacing w:line="360" w:lineRule="exact"/>
              <w:ind w:firstLineChars="0" w:firstLine="0"/>
              <w:jc w:val="center"/>
              <w:rPr>
                <w:color w:val="000000" w:themeColor="text1"/>
                <w:sz w:val="21"/>
                <w:szCs w:val="21"/>
              </w:rPr>
            </w:pPr>
            <w:r w:rsidRPr="006246F2">
              <w:rPr>
                <w:rFonts w:hint="eastAsia"/>
                <w:color w:val="000000" w:themeColor="text1"/>
                <w:kern w:val="0"/>
                <w:sz w:val="22"/>
                <w:szCs w:val="21"/>
              </w:rPr>
              <w:t>D9</w:t>
            </w:r>
            <w:r w:rsidRPr="006246F2">
              <w:rPr>
                <w:rFonts w:hint="eastAsia"/>
                <w:color w:val="000000" w:themeColor="text1"/>
                <w:kern w:val="0"/>
                <w:sz w:val="22"/>
                <w:szCs w:val="21"/>
                <w:lang w:eastAsia="en-US"/>
              </w:rPr>
              <w:t>大街社区水井</w:t>
            </w:r>
          </w:p>
        </w:tc>
        <w:tc>
          <w:tcPr>
            <w:tcW w:w="940" w:type="pct"/>
            <w:vAlign w:val="center"/>
          </w:tcPr>
          <w:p w14:paraId="2D0AF368"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K+</w:t>
            </w:r>
          </w:p>
        </w:tc>
        <w:tc>
          <w:tcPr>
            <w:tcW w:w="1016" w:type="pct"/>
            <w:vAlign w:val="center"/>
          </w:tcPr>
          <w:p w14:paraId="1828BAE5"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6D969C0F"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5.64</w:t>
            </w:r>
          </w:p>
        </w:tc>
        <w:tc>
          <w:tcPr>
            <w:tcW w:w="923" w:type="pct"/>
            <w:vAlign w:val="center"/>
          </w:tcPr>
          <w:p w14:paraId="45EDE67B"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5.58</w:t>
            </w:r>
          </w:p>
        </w:tc>
      </w:tr>
      <w:tr w:rsidR="006246F2" w:rsidRPr="006246F2" w14:paraId="06AB0FCC" w14:textId="77777777" w:rsidTr="00AA5817">
        <w:trPr>
          <w:trHeight w:val="442"/>
          <w:jc w:val="center"/>
        </w:trPr>
        <w:tc>
          <w:tcPr>
            <w:tcW w:w="1198" w:type="pct"/>
            <w:vMerge/>
          </w:tcPr>
          <w:p w14:paraId="1B8D83A8"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1F0076FC"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Na+</w:t>
            </w:r>
          </w:p>
        </w:tc>
        <w:tc>
          <w:tcPr>
            <w:tcW w:w="1016" w:type="pct"/>
            <w:vAlign w:val="center"/>
          </w:tcPr>
          <w:p w14:paraId="6FE168CD"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357E76B6"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6.21</w:t>
            </w:r>
          </w:p>
        </w:tc>
        <w:tc>
          <w:tcPr>
            <w:tcW w:w="923" w:type="pct"/>
            <w:vAlign w:val="center"/>
          </w:tcPr>
          <w:p w14:paraId="4F9CEFDE"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6.01</w:t>
            </w:r>
          </w:p>
        </w:tc>
      </w:tr>
      <w:tr w:rsidR="006246F2" w:rsidRPr="006246F2" w14:paraId="677FF397" w14:textId="77777777" w:rsidTr="00AA5817">
        <w:trPr>
          <w:trHeight w:val="442"/>
          <w:jc w:val="center"/>
        </w:trPr>
        <w:tc>
          <w:tcPr>
            <w:tcW w:w="1198" w:type="pct"/>
            <w:vMerge/>
          </w:tcPr>
          <w:p w14:paraId="6B89B343"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1CAF0D59"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Ca</w:t>
            </w:r>
            <w:r w:rsidRPr="006246F2">
              <w:rPr>
                <w:color w:val="000000" w:themeColor="text1"/>
                <w:kern w:val="0"/>
                <w:sz w:val="21"/>
                <w:szCs w:val="21"/>
                <w:vertAlign w:val="superscript"/>
                <w:lang w:bidi="ar"/>
              </w:rPr>
              <w:t>2+</w:t>
            </w:r>
          </w:p>
        </w:tc>
        <w:tc>
          <w:tcPr>
            <w:tcW w:w="1016" w:type="pct"/>
            <w:vAlign w:val="center"/>
          </w:tcPr>
          <w:p w14:paraId="029FDA7D"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498DA801"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4.23</w:t>
            </w:r>
          </w:p>
        </w:tc>
        <w:tc>
          <w:tcPr>
            <w:tcW w:w="923" w:type="pct"/>
            <w:vAlign w:val="center"/>
          </w:tcPr>
          <w:p w14:paraId="5A7309DA"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3.87</w:t>
            </w:r>
          </w:p>
        </w:tc>
      </w:tr>
      <w:tr w:rsidR="006246F2" w:rsidRPr="006246F2" w14:paraId="06AF5C76" w14:textId="77777777" w:rsidTr="00AA5817">
        <w:trPr>
          <w:trHeight w:val="442"/>
          <w:jc w:val="center"/>
        </w:trPr>
        <w:tc>
          <w:tcPr>
            <w:tcW w:w="1198" w:type="pct"/>
            <w:vMerge/>
          </w:tcPr>
          <w:p w14:paraId="32B0E583"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47619D85"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Mg</w:t>
            </w:r>
            <w:r w:rsidRPr="006246F2">
              <w:rPr>
                <w:color w:val="000000" w:themeColor="text1"/>
                <w:kern w:val="0"/>
                <w:sz w:val="21"/>
                <w:szCs w:val="21"/>
                <w:vertAlign w:val="superscript"/>
                <w:lang w:bidi="ar"/>
              </w:rPr>
              <w:t>2+</w:t>
            </w:r>
          </w:p>
        </w:tc>
        <w:tc>
          <w:tcPr>
            <w:tcW w:w="1016" w:type="pct"/>
            <w:vAlign w:val="center"/>
          </w:tcPr>
          <w:p w14:paraId="06E4C35F"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1127D501"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8.3</w:t>
            </w:r>
            <w:r w:rsidRPr="006246F2">
              <w:rPr>
                <w:rFonts w:hint="eastAsia"/>
                <w:color w:val="000000" w:themeColor="text1"/>
                <w:kern w:val="0"/>
                <w:sz w:val="21"/>
                <w:szCs w:val="21"/>
                <w:lang w:bidi="ar"/>
              </w:rPr>
              <w:t>0</w:t>
            </w:r>
          </w:p>
        </w:tc>
        <w:tc>
          <w:tcPr>
            <w:tcW w:w="923" w:type="pct"/>
            <w:vAlign w:val="center"/>
          </w:tcPr>
          <w:p w14:paraId="40233166"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8.12</w:t>
            </w:r>
          </w:p>
        </w:tc>
      </w:tr>
      <w:tr w:rsidR="006246F2" w:rsidRPr="006246F2" w14:paraId="4B9013C1" w14:textId="77777777" w:rsidTr="00AA5817">
        <w:trPr>
          <w:trHeight w:val="442"/>
          <w:jc w:val="center"/>
        </w:trPr>
        <w:tc>
          <w:tcPr>
            <w:tcW w:w="1198" w:type="pct"/>
            <w:vMerge/>
          </w:tcPr>
          <w:p w14:paraId="107AE041"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54F9D8BB"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Cl-</w:t>
            </w:r>
          </w:p>
        </w:tc>
        <w:tc>
          <w:tcPr>
            <w:tcW w:w="1016" w:type="pct"/>
            <w:vAlign w:val="center"/>
          </w:tcPr>
          <w:p w14:paraId="0FFC63D7"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608EE3C7"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 xml:space="preserve">6.28 </w:t>
            </w:r>
          </w:p>
        </w:tc>
        <w:tc>
          <w:tcPr>
            <w:tcW w:w="923" w:type="pct"/>
            <w:vAlign w:val="center"/>
          </w:tcPr>
          <w:p w14:paraId="64C53DBB"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 xml:space="preserve">5.97 </w:t>
            </w:r>
          </w:p>
        </w:tc>
      </w:tr>
      <w:tr w:rsidR="006246F2" w:rsidRPr="006246F2" w14:paraId="2440E7CA" w14:textId="77777777" w:rsidTr="00AA5817">
        <w:trPr>
          <w:trHeight w:val="442"/>
          <w:jc w:val="center"/>
        </w:trPr>
        <w:tc>
          <w:tcPr>
            <w:tcW w:w="1198" w:type="pct"/>
            <w:vMerge/>
          </w:tcPr>
          <w:p w14:paraId="7152B33E"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0CB35374"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SO</w:t>
            </w:r>
            <w:r w:rsidRPr="006246F2">
              <w:rPr>
                <w:color w:val="000000" w:themeColor="text1"/>
                <w:kern w:val="0"/>
                <w:sz w:val="21"/>
                <w:szCs w:val="21"/>
                <w:vertAlign w:val="subscript"/>
                <w:lang w:bidi="ar"/>
              </w:rPr>
              <w:t>4</w:t>
            </w:r>
            <w:r w:rsidRPr="006246F2">
              <w:rPr>
                <w:color w:val="000000" w:themeColor="text1"/>
                <w:kern w:val="0"/>
                <w:sz w:val="21"/>
                <w:szCs w:val="21"/>
                <w:vertAlign w:val="superscript"/>
                <w:lang w:bidi="ar"/>
              </w:rPr>
              <w:t>2-</w:t>
            </w:r>
          </w:p>
        </w:tc>
        <w:tc>
          <w:tcPr>
            <w:tcW w:w="1016" w:type="pct"/>
            <w:vAlign w:val="center"/>
          </w:tcPr>
          <w:p w14:paraId="56953B6B"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36154D24"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14.4</w:t>
            </w:r>
          </w:p>
        </w:tc>
        <w:tc>
          <w:tcPr>
            <w:tcW w:w="923" w:type="pct"/>
            <w:vAlign w:val="center"/>
          </w:tcPr>
          <w:p w14:paraId="6A3D2CAD"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13.1</w:t>
            </w:r>
          </w:p>
        </w:tc>
      </w:tr>
      <w:tr w:rsidR="006246F2" w:rsidRPr="006246F2" w14:paraId="7D0EA4DE" w14:textId="77777777" w:rsidTr="00AA5817">
        <w:trPr>
          <w:trHeight w:val="442"/>
          <w:jc w:val="center"/>
        </w:trPr>
        <w:tc>
          <w:tcPr>
            <w:tcW w:w="1198" w:type="pct"/>
            <w:vMerge/>
          </w:tcPr>
          <w:p w14:paraId="6908ECC6"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16705135"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CO</w:t>
            </w:r>
            <w:r w:rsidRPr="006246F2">
              <w:rPr>
                <w:color w:val="000000" w:themeColor="text1"/>
                <w:kern w:val="0"/>
                <w:sz w:val="21"/>
                <w:szCs w:val="21"/>
                <w:vertAlign w:val="subscript"/>
                <w:lang w:bidi="ar"/>
              </w:rPr>
              <w:t>3</w:t>
            </w:r>
            <w:r w:rsidRPr="006246F2">
              <w:rPr>
                <w:color w:val="000000" w:themeColor="text1"/>
                <w:kern w:val="0"/>
                <w:sz w:val="21"/>
                <w:szCs w:val="21"/>
                <w:vertAlign w:val="superscript"/>
                <w:lang w:bidi="ar"/>
              </w:rPr>
              <w:t>2-</w:t>
            </w:r>
          </w:p>
        </w:tc>
        <w:tc>
          <w:tcPr>
            <w:tcW w:w="1016" w:type="pct"/>
            <w:vAlign w:val="center"/>
          </w:tcPr>
          <w:p w14:paraId="6DE81998"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7C2AD706"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16.1</w:t>
            </w:r>
          </w:p>
        </w:tc>
        <w:tc>
          <w:tcPr>
            <w:tcW w:w="923" w:type="pct"/>
            <w:vAlign w:val="center"/>
          </w:tcPr>
          <w:p w14:paraId="1287F64C"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15.2</w:t>
            </w:r>
          </w:p>
        </w:tc>
      </w:tr>
      <w:tr w:rsidR="006246F2" w:rsidRPr="006246F2" w14:paraId="0BC023E0" w14:textId="77777777" w:rsidTr="00AA5817">
        <w:trPr>
          <w:trHeight w:val="442"/>
          <w:jc w:val="center"/>
        </w:trPr>
        <w:tc>
          <w:tcPr>
            <w:tcW w:w="1198" w:type="pct"/>
            <w:vMerge/>
          </w:tcPr>
          <w:p w14:paraId="35D7DE65"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357BAB5F"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HCO</w:t>
            </w:r>
            <w:r w:rsidRPr="006246F2">
              <w:rPr>
                <w:color w:val="000000" w:themeColor="text1"/>
                <w:kern w:val="0"/>
                <w:sz w:val="21"/>
                <w:szCs w:val="21"/>
                <w:vertAlign w:val="subscript"/>
                <w:lang w:bidi="ar"/>
              </w:rPr>
              <w:t>3</w:t>
            </w:r>
            <w:r w:rsidRPr="006246F2">
              <w:rPr>
                <w:color w:val="000000" w:themeColor="text1"/>
                <w:kern w:val="0"/>
                <w:sz w:val="21"/>
                <w:szCs w:val="21"/>
                <w:lang w:bidi="ar"/>
              </w:rPr>
              <w:t>-</w:t>
            </w:r>
          </w:p>
        </w:tc>
        <w:tc>
          <w:tcPr>
            <w:tcW w:w="1016" w:type="pct"/>
            <w:vAlign w:val="center"/>
          </w:tcPr>
          <w:p w14:paraId="646A3DD1"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5AD260C1"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15.8</w:t>
            </w:r>
          </w:p>
        </w:tc>
        <w:tc>
          <w:tcPr>
            <w:tcW w:w="923" w:type="pct"/>
            <w:vAlign w:val="center"/>
          </w:tcPr>
          <w:p w14:paraId="53D6A02F"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16.1</w:t>
            </w:r>
          </w:p>
        </w:tc>
      </w:tr>
      <w:tr w:rsidR="006246F2" w:rsidRPr="006246F2" w14:paraId="46B6506F" w14:textId="77777777" w:rsidTr="00AA5817">
        <w:trPr>
          <w:trHeight w:val="442"/>
          <w:jc w:val="center"/>
        </w:trPr>
        <w:tc>
          <w:tcPr>
            <w:tcW w:w="1198" w:type="pct"/>
            <w:vMerge w:val="restart"/>
            <w:vAlign w:val="center"/>
          </w:tcPr>
          <w:p w14:paraId="31E3C37C" w14:textId="77777777" w:rsidR="00AA5817" w:rsidRPr="006246F2" w:rsidRDefault="00AA5817" w:rsidP="00AA5817">
            <w:pPr>
              <w:spacing w:line="360" w:lineRule="exact"/>
              <w:ind w:firstLineChars="0" w:firstLine="0"/>
              <w:jc w:val="center"/>
              <w:rPr>
                <w:color w:val="000000" w:themeColor="text1"/>
                <w:sz w:val="21"/>
                <w:szCs w:val="21"/>
              </w:rPr>
            </w:pPr>
            <w:r w:rsidRPr="006246F2">
              <w:rPr>
                <w:rFonts w:hint="eastAsia"/>
                <w:color w:val="000000" w:themeColor="text1"/>
                <w:kern w:val="0"/>
                <w:sz w:val="22"/>
                <w:szCs w:val="21"/>
              </w:rPr>
              <w:t>D10</w:t>
            </w:r>
            <w:r w:rsidRPr="006246F2">
              <w:rPr>
                <w:rFonts w:hint="eastAsia"/>
                <w:color w:val="000000" w:themeColor="text1"/>
                <w:kern w:val="0"/>
                <w:sz w:val="22"/>
                <w:szCs w:val="21"/>
                <w:lang w:eastAsia="en-US"/>
              </w:rPr>
              <w:t>灌坝水井</w:t>
            </w:r>
          </w:p>
        </w:tc>
        <w:tc>
          <w:tcPr>
            <w:tcW w:w="940" w:type="pct"/>
            <w:vAlign w:val="center"/>
          </w:tcPr>
          <w:p w14:paraId="09CF37E1"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K+</w:t>
            </w:r>
          </w:p>
        </w:tc>
        <w:tc>
          <w:tcPr>
            <w:tcW w:w="1016" w:type="pct"/>
            <w:vAlign w:val="center"/>
          </w:tcPr>
          <w:p w14:paraId="6D9F5F51"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1618A98E"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5.87</w:t>
            </w:r>
          </w:p>
        </w:tc>
        <w:tc>
          <w:tcPr>
            <w:tcW w:w="923" w:type="pct"/>
            <w:vAlign w:val="center"/>
          </w:tcPr>
          <w:p w14:paraId="4B2D5B44"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5.67</w:t>
            </w:r>
          </w:p>
        </w:tc>
      </w:tr>
      <w:tr w:rsidR="006246F2" w:rsidRPr="006246F2" w14:paraId="1A0C9E11" w14:textId="77777777" w:rsidTr="00AA5817">
        <w:trPr>
          <w:trHeight w:val="442"/>
          <w:jc w:val="center"/>
        </w:trPr>
        <w:tc>
          <w:tcPr>
            <w:tcW w:w="1198" w:type="pct"/>
            <w:vMerge/>
          </w:tcPr>
          <w:p w14:paraId="5B388EEF"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23D05426"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Na+</w:t>
            </w:r>
          </w:p>
        </w:tc>
        <w:tc>
          <w:tcPr>
            <w:tcW w:w="1016" w:type="pct"/>
            <w:vAlign w:val="center"/>
          </w:tcPr>
          <w:p w14:paraId="0A38E9CF"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446E5FEC"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3.45</w:t>
            </w:r>
          </w:p>
        </w:tc>
        <w:tc>
          <w:tcPr>
            <w:tcW w:w="923" w:type="pct"/>
            <w:vAlign w:val="center"/>
          </w:tcPr>
          <w:p w14:paraId="5962C3A3"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3.56</w:t>
            </w:r>
          </w:p>
        </w:tc>
      </w:tr>
      <w:tr w:rsidR="006246F2" w:rsidRPr="006246F2" w14:paraId="6F1C2FE8" w14:textId="77777777" w:rsidTr="00AA5817">
        <w:trPr>
          <w:trHeight w:val="442"/>
          <w:jc w:val="center"/>
        </w:trPr>
        <w:tc>
          <w:tcPr>
            <w:tcW w:w="1198" w:type="pct"/>
            <w:vMerge/>
          </w:tcPr>
          <w:p w14:paraId="7118A101"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58E5915B"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Ca</w:t>
            </w:r>
            <w:r w:rsidRPr="006246F2">
              <w:rPr>
                <w:color w:val="000000" w:themeColor="text1"/>
                <w:kern w:val="0"/>
                <w:sz w:val="21"/>
                <w:szCs w:val="21"/>
                <w:vertAlign w:val="superscript"/>
                <w:lang w:bidi="ar"/>
              </w:rPr>
              <w:t>2+</w:t>
            </w:r>
          </w:p>
        </w:tc>
        <w:tc>
          <w:tcPr>
            <w:tcW w:w="1016" w:type="pct"/>
            <w:vAlign w:val="center"/>
          </w:tcPr>
          <w:p w14:paraId="7A0642C5"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5D3C834A"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7.12</w:t>
            </w:r>
          </w:p>
        </w:tc>
        <w:tc>
          <w:tcPr>
            <w:tcW w:w="923" w:type="pct"/>
            <w:vAlign w:val="center"/>
          </w:tcPr>
          <w:p w14:paraId="7585944F"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7.24</w:t>
            </w:r>
          </w:p>
        </w:tc>
      </w:tr>
      <w:tr w:rsidR="006246F2" w:rsidRPr="006246F2" w14:paraId="470AEB6D" w14:textId="77777777" w:rsidTr="00AA5817">
        <w:trPr>
          <w:trHeight w:val="442"/>
          <w:jc w:val="center"/>
        </w:trPr>
        <w:tc>
          <w:tcPr>
            <w:tcW w:w="1198" w:type="pct"/>
            <w:vMerge/>
          </w:tcPr>
          <w:p w14:paraId="2766CC05"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2DADB5A8"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Mg</w:t>
            </w:r>
            <w:r w:rsidRPr="006246F2">
              <w:rPr>
                <w:color w:val="000000" w:themeColor="text1"/>
                <w:kern w:val="0"/>
                <w:sz w:val="21"/>
                <w:szCs w:val="21"/>
                <w:vertAlign w:val="superscript"/>
                <w:lang w:bidi="ar"/>
              </w:rPr>
              <w:t>2+</w:t>
            </w:r>
          </w:p>
        </w:tc>
        <w:tc>
          <w:tcPr>
            <w:tcW w:w="1016" w:type="pct"/>
            <w:vAlign w:val="center"/>
          </w:tcPr>
          <w:p w14:paraId="7C1EBFB3"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42AD35C8"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5.62</w:t>
            </w:r>
          </w:p>
        </w:tc>
        <w:tc>
          <w:tcPr>
            <w:tcW w:w="923" w:type="pct"/>
            <w:vAlign w:val="center"/>
          </w:tcPr>
          <w:p w14:paraId="09F507F6"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5.47</w:t>
            </w:r>
          </w:p>
        </w:tc>
      </w:tr>
      <w:tr w:rsidR="006246F2" w:rsidRPr="006246F2" w14:paraId="3A917CA9" w14:textId="77777777" w:rsidTr="00AA5817">
        <w:trPr>
          <w:trHeight w:val="442"/>
          <w:jc w:val="center"/>
        </w:trPr>
        <w:tc>
          <w:tcPr>
            <w:tcW w:w="1198" w:type="pct"/>
            <w:vMerge/>
          </w:tcPr>
          <w:p w14:paraId="08F695DC"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76DFC38E"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Cl-</w:t>
            </w:r>
          </w:p>
        </w:tc>
        <w:tc>
          <w:tcPr>
            <w:tcW w:w="1016" w:type="pct"/>
            <w:vAlign w:val="center"/>
          </w:tcPr>
          <w:p w14:paraId="015E05FE"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0F1887DD"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 xml:space="preserve">5.01 </w:t>
            </w:r>
          </w:p>
        </w:tc>
        <w:tc>
          <w:tcPr>
            <w:tcW w:w="923" w:type="pct"/>
            <w:vAlign w:val="center"/>
          </w:tcPr>
          <w:p w14:paraId="3B20F1AB"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 xml:space="preserve">5.19 </w:t>
            </w:r>
          </w:p>
        </w:tc>
      </w:tr>
      <w:tr w:rsidR="006246F2" w:rsidRPr="006246F2" w14:paraId="0974E37B" w14:textId="77777777" w:rsidTr="00AA5817">
        <w:trPr>
          <w:trHeight w:val="442"/>
          <w:jc w:val="center"/>
        </w:trPr>
        <w:tc>
          <w:tcPr>
            <w:tcW w:w="1198" w:type="pct"/>
            <w:vMerge/>
          </w:tcPr>
          <w:p w14:paraId="7A683A21"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0B8B02EC"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SO</w:t>
            </w:r>
            <w:r w:rsidRPr="006246F2">
              <w:rPr>
                <w:color w:val="000000" w:themeColor="text1"/>
                <w:kern w:val="0"/>
                <w:sz w:val="21"/>
                <w:szCs w:val="21"/>
                <w:vertAlign w:val="subscript"/>
                <w:lang w:bidi="ar"/>
              </w:rPr>
              <w:t>4</w:t>
            </w:r>
            <w:r w:rsidRPr="006246F2">
              <w:rPr>
                <w:color w:val="000000" w:themeColor="text1"/>
                <w:kern w:val="0"/>
                <w:sz w:val="21"/>
                <w:szCs w:val="21"/>
                <w:vertAlign w:val="superscript"/>
                <w:lang w:bidi="ar"/>
              </w:rPr>
              <w:t>2-</w:t>
            </w:r>
          </w:p>
        </w:tc>
        <w:tc>
          <w:tcPr>
            <w:tcW w:w="1016" w:type="pct"/>
            <w:vAlign w:val="center"/>
          </w:tcPr>
          <w:p w14:paraId="6EFBBFD2"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4AFABBF2"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11.2</w:t>
            </w:r>
          </w:p>
        </w:tc>
        <w:tc>
          <w:tcPr>
            <w:tcW w:w="923" w:type="pct"/>
            <w:vAlign w:val="center"/>
          </w:tcPr>
          <w:p w14:paraId="1009190B"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11.8</w:t>
            </w:r>
          </w:p>
        </w:tc>
      </w:tr>
      <w:tr w:rsidR="006246F2" w:rsidRPr="006246F2" w14:paraId="70F624E1" w14:textId="77777777" w:rsidTr="00AA5817">
        <w:trPr>
          <w:trHeight w:val="442"/>
          <w:jc w:val="center"/>
        </w:trPr>
        <w:tc>
          <w:tcPr>
            <w:tcW w:w="1198" w:type="pct"/>
            <w:vMerge/>
          </w:tcPr>
          <w:p w14:paraId="6447A49F"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2B8357C8"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CO</w:t>
            </w:r>
            <w:r w:rsidRPr="006246F2">
              <w:rPr>
                <w:color w:val="000000" w:themeColor="text1"/>
                <w:kern w:val="0"/>
                <w:sz w:val="21"/>
                <w:szCs w:val="21"/>
                <w:vertAlign w:val="subscript"/>
                <w:lang w:bidi="ar"/>
              </w:rPr>
              <w:t>3</w:t>
            </w:r>
            <w:r w:rsidRPr="006246F2">
              <w:rPr>
                <w:color w:val="000000" w:themeColor="text1"/>
                <w:kern w:val="0"/>
                <w:sz w:val="21"/>
                <w:szCs w:val="21"/>
                <w:vertAlign w:val="superscript"/>
                <w:lang w:bidi="ar"/>
              </w:rPr>
              <w:t>2-</w:t>
            </w:r>
          </w:p>
        </w:tc>
        <w:tc>
          <w:tcPr>
            <w:tcW w:w="1016" w:type="pct"/>
            <w:vAlign w:val="center"/>
          </w:tcPr>
          <w:p w14:paraId="68CB5C56"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5CA2306C"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17.</w:t>
            </w:r>
            <w:r w:rsidRPr="006246F2">
              <w:rPr>
                <w:rFonts w:hint="eastAsia"/>
                <w:color w:val="000000" w:themeColor="text1"/>
                <w:kern w:val="0"/>
                <w:sz w:val="21"/>
                <w:szCs w:val="21"/>
                <w:lang w:bidi="ar"/>
              </w:rPr>
              <w:t>0</w:t>
            </w:r>
          </w:p>
        </w:tc>
        <w:tc>
          <w:tcPr>
            <w:tcW w:w="923" w:type="pct"/>
            <w:vAlign w:val="center"/>
          </w:tcPr>
          <w:p w14:paraId="55288FA0"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16.7</w:t>
            </w:r>
          </w:p>
        </w:tc>
      </w:tr>
      <w:tr w:rsidR="006246F2" w:rsidRPr="006246F2" w14:paraId="79AB68F4" w14:textId="77777777" w:rsidTr="00AA5817">
        <w:trPr>
          <w:trHeight w:val="442"/>
          <w:jc w:val="center"/>
        </w:trPr>
        <w:tc>
          <w:tcPr>
            <w:tcW w:w="1198" w:type="pct"/>
            <w:vMerge/>
          </w:tcPr>
          <w:p w14:paraId="2DF1BE01"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2E13065B"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HCO</w:t>
            </w:r>
            <w:r w:rsidRPr="006246F2">
              <w:rPr>
                <w:color w:val="000000" w:themeColor="text1"/>
                <w:kern w:val="0"/>
                <w:sz w:val="21"/>
                <w:szCs w:val="21"/>
                <w:vertAlign w:val="subscript"/>
                <w:lang w:bidi="ar"/>
              </w:rPr>
              <w:t>3</w:t>
            </w:r>
            <w:r w:rsidRPr="006246F2">
              <w:rPr>
                <w:color w:val="000000" w:themeColor="text1"/>
                <w:kern w:val="0"/>
                <w:sz w:val="21"/>
                <w:szCs w:val="21"/>
                <w:lang w:bidi="ar"/>
              </w:rPr>
              <w:t>-</w:t>
            </w:r>
          </w:p>
        </w:tc>
        <w:tc>
          <w:tcPr>
            <w:tcW w:w="1016" w:type="pct"/>
            <w:vAlign w:val="center"/>
          </w:tcPr>
          <w:p w14:paraId="2AE78A4E"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0FB1A37D"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15.2</w:t>
            </w:r>
          </w:p>
        </w:tc>
        <w:tc>
          <w:tcPr>
            <w:tcW w:w="923" w:type="pct"/>
            <w:vAlign w:val="center"/>
          </w:tcPr>
          <w:p w14:paraId="2CD99B06"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16</w:t>
            </w:r>
            <w:r w:rsidRPr="006246F2">
              <w:rPr>
                <w:rFonts w:hint="eastAsia"/>
                <w:color w:val="000000" w:themeColor="text1"/>
                <w:kern w:val="0"/>
                <w:sz w:val="21"/>
                <w:szCs w:val="21"/>
                <w:lang w:bidi="ar"/>
              </w:rPr>
              <w:t>.0</w:t>
            </w:r>
          </w:p>
        </w:tc>
      </w:tr>
      <w:tr w:rsidR="006246F2" w:rsidRPr="006246F2" w14:paraId="6E692C1F" w14:textId="77777777" w:rsidTr="00AA5817">
        <w:trPr>
          <w:trHeight w:val="442"/>
          <w:jc w:val="center"/>
        </w:trPr>
        <w:tc>
          <w:tcPr>
            <w:tcW w:w="1198" w:type="pct"/>
            <w:vMerge w:val="restart"/>
            <w:vAlign w:val="center"/>
          </w:tcPr>
          <w:p w14:paraId="575F4744" w14:textId="77777777" w:rsidR="00AA5817" w:rsidRPr="006246F2" w:rsidRDefault="00AA5817" w:rsidP="00AA5817">
            <w:pPr>
              <w:spacing w:line="360" w:lineRule="exact"/>
              <w:ind w:firstLineChars="0" w:firstLine="0"/>
              <w:jc w:val="center"/>
              <w:rPr>
                <w:color w:val="000000" w:themeColor="text1"/>
                <w:sz w:val="21"/>
                <w:szCs w:val="21"/>
              </w:rPr>
            </w:pPr>
            <w:r w:rsidRPr="006246F2">
              <w:rPr>
                <w:rFonts w:hint="eastAsia"/>
                <w:color w:val="000000" w:themeColor="text1"/>
                <w:kern w:val="0"/>
                <w:sz w:val="22"/>
                <w:szCs w:val="21"/>
              </w:rPr>
              <w:t>D11</w:t>
            </w:r>
            <w:r w:rsidRPr="006246F2">
              <w:rPr>
                <w:rFonts w:hint="eastAsia"/>
                <w:color w:val="000000" w:themeColor="text1"/>
                <w:kern w:val="0"/>
                <w:sz w:val="22"/>
                <w:szCs w:val="21"/>
                <w:lang w:eastAsia="en-US"/>
              </w:rPr>
              <w:t>腰塘水井</w:t>
            </w:r>
          </w:p>
        </w:tc>
        <w:tc>
          <w:tcPr>
            <w:tcW w:w="940" w:type="pct"/>
            <w:vAlign w:val="center"/>
          </w:tcPr>
          <w:p w14:paraId="7D3DE187"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K+</w:t>
            </w:r>
          </w:p>
        </w:tc>
        <w:tc>
          <w:tcPr>
            <w:tcW w:w="1016" w:type="pct"/>
            <w:vAlign w:val="center"/>
          </w:tcPr>
          <w:p w14:paraId="4A01F27A"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47C004AB"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4.01</w:t>
            </w:r>
          </w:p>
        </w:tc>
        <w:tc>
          <w:tcPr>
            <w:tcW w:w="923" w:type="pct"/>
            <w:vAlign w:val="center"/>
          </w:tcPr>
          <w:p w14:paraId="2C7FDF80"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4.45</w:t>
            </w:r>
          </w:p>
        </w:tc>
      </w:tr>
      <w:tr w:rsidR="006246F2" w:rsidRPr="006246F2" w14:paraId="15A2B0F3" w14:textId="77777777" w:rsidTr="00AA5817">
        <w:trPr>
          <w:trHeight w:val="442"/>
          <w:jc w:val="center"/>
        </w:trPr>
        <w:tc>
          <w:tcPr>
            <w:tcW w:w="1198" w:type="pct"/>
            <w:vMerge/>
          </w:tcPr>
          <w:p w14:paraId="53CE9A45"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38013065"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Na+</w:t>
            </w:r>
          </w:p>
        </w:tc>
        <w:tc>
          <w:tcPr>
            <w:tcW w:w="1016" w:type="pct"/>
            <w:vAlign w:val="center"/>
          </w:tcPr>
          <w:p w14:paraId="20AA58AD"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4218B15A"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5.45</w:t>
            </w:r>
          </w:p>
        </w:tc>
        <w:tc>
          <w:tcPr>
            <w:tcW w:w="923" w:type="pct"/>
            <w:vAlign w:val="center"/>
          </w:tcPr>
          <w:p w14:paraId="48588EA1"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5.23</w:t>
            </w:r>
          </w:p>
        </w:tc>
      </w:tr>
      <w:tr w:rsidR="006246F2" w:rsidRPr="006246F2" w14:paraId="192381B7" w14:textId="77777777" w:rsidTr="00AA5817">
        <w:trPr>
          <w:trHeight w:val="442"/>
          <w:jc w:val="center"/>
        </w:trPr>
        <w:tc>
          <w:tcPr>
            <w:tcW w:w="1198" w:type="pct"/>
            <w:vMerge/>
          </w:tcPr>
          <w:p w14:paraId="1D6B0CB5"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2ED33899"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Ca</w:t>
            </w:r>
            <w:r w:rsidRPr="006246F2">
              <w:rPr>
                <w:color w:val="000000" w:themeColor="text1"/>
                <w:kern w:val="0"/>
                <w:sz w:val="21"/>
                <w:szCs w:val="21"/>
                <w:vertAlign w:val="superscript"/>
                <w:lang w:bidi="ar"/>
              </w:rPr>
              <w:t>2+</w:t>
            </w:r>
          </w:p>
        </w:tc>
        <w:tc>
          <w:tcPr>
            <w:tcW w:w="1016" w:type="pct"/>
            <w:vAlign w:val="center"/>
          </w:tcPr>
          <w:p w14:paraId="782F0BF0"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3FE9E588"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6.12</w:t>
            </w:r>
          </w:p>
        </w:tc>
        <w:tc>
          <w:tcPr>
            <w:tcW w:w="923" w:type="pct"/>
            <w:vAlign w:val="center"/>
          </w:tcPr>
          <w:p w14:paraId="0B176940"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6.25</w:t>
            </w:r>
          </w:p>
        </w:tc>
      </w:tr>
      <w:tr w:rsidR="006246F2" w:rsidRPr="006246F2" w14:paraId="37F7B29E" w14:textId="77777777" w:rsidTr="00AA5817">
        <w:trPr>
          <w:trHeight w:val="442"/>
          <w:jc w:val="center"/>
        </w:trPr>
        <w:tc>
          <w:tcPr>
            <w:tcW w:w="1198" w:type="pct"/>
            <w:vMerge/>
          </w:tcPr>
          <w:p w14:paraId="023408B9"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213F6060"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Mg</w:t>
            </w:r>
            <w:r w:rsidRPr="006246F2">
              <w:rPr>
                <w:color w:val="000000" w:themeColor="text1"/>
                <w:kern w:val="0"/>
                <w:sz w:val="21"/>
                <w:szCs w:val="21"/>
                <w:vertAlign w:val="superscript"/>
                <w:lang w:bidi="ar"/>
              </w:rPr>
              <w:t>2+</w:t>
            </w:r>
          </w:p>
        </w:tc>
        <w:tc>
          <w:tcPr>
            <w:tcW w:w="1016" w:type="pct"/>
            <w:vAlign w:val="center"/>
          </w:tcPr>
          <w:p w14:paraId="1760FB14"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7E8CDB38"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4.2</w:t>
            </w:r>
            <w:r w:rsidRPr="006246F2">
              <w:rPr>
                <w:rFonts w:hint="eastAsia"/>
                <w:color w:val="000000" w:themeColor="text1"/>
                <w:kern w:val="0"/>
                <w:sz w:val="21"/>
                <w:szCs w:val="21"/>
                <w:lang w:bidi="ar"/>
              </w:rPr>
              <w:t>4</w:t>
            </w:r>
          </w:p>
        </w:tc>
        <w:tc>
          <w:tcPr>
            <w:tcW w:w="923" w:type="pct"/>
            <w:vAlign w:val="center"/>
          </w:tcPr>
          <w:p w14:paraId="7CC2F2F1"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4.11</w:t>
            </w:r>
          </w:p>
        </w:tc>
      </w:tr>
      <w:tr w:rsidR="006246F2" w:rsidRPr="006246F2" w14:paraId="6A7C8EF3" w14:textId="77777777" w:rsidTr="00AA5817">
        <w:trPr>
          <w:trHeight w:val="442"/>
          <w:jc w:val="center"/>
        </w:trPr>
        <w:tc>
          <w:tcPr>
            <w:tcW w:w="1198" w:type="pct"/>
            <w:vMerge/>
          </w:tcPr>
          <w:p w14:paraId="348C257A"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7F867722"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Cl-</w:t>
            </w:r>
          </w:p>
        </w:tc>
        <w:tc>
          <w:tcPr>
            <w:tcW w:w="1016" w:type="pct"/>
            <w:vAlign w:val="center"/>
          </w:tcPr>
          <w:p w14:paraId="64954DEF"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4EDBA9F5"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3.2</w:t>
            </w:r>
            <w:r w:rsidRPr="006246F2">
              <w:rPr>
                <w:rFonts w:hint="eastAsia"/>
                <w:color w:val="000000" w:themeColor="text1"/>
                <w:kern w:val="0"/>
                <w:sz w:val="21"/>
                <w:szCs w:val="21"/>
                <w:lang w:bidi="ar"/>
              </w:rPr>
              <w:t>2</w:t>
            </w:r>
          </w:p>
        </w:tc>
        <w:tc>
          <w:tcPr>
            <w:tcW w:w="923" w:type="pct"/>
            <w:vAlign w:val="center"/>
          </w:tcPr>
          <w:p w14:paraId="5C13F791"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 xml:space="preserve">3.05 </w:t>
            </w:r>
          </w:p>
        </w:tc>
      </w:tr>
      <w:tr w:rsidR="006246F2" w:rsidRPr="006246F2" w14:paraId="40DCFE14" w14:textId="77777777" w:rsidTr="00AA5817">
        <w:trPr>
          <w:trHeight w:val="442"/>
          <w:jc w:val="center"/>
        </w:trPr>
        <w:tc>
          <w:tcPr>
            <w:tcW w:w="1198" w:type="pct"/>
            <w:vMerge/>
          </w:tcPr>
          <w:p w14:paraId="4784FD7B"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53FD4587"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SO</w:t>
            </w:r>
            <w:r w:rsidRPr="006246F2">
              <w:rPr>
                <w:color w:val="000000" w:themeColor="text1"/>
                <w:kern w:val="0"/>
                <w:sz w:val="21"/>
                <w:szCs w:val="21"/>
                <w:vertAlign w:val="subscript"/>
                <w:lang w:bidi="ar"/>
              </w:rPr>
              <w:t>4</w:t>
            </w:r>
            <w:r w:rsidRPr="006246F2">
              <w:rPr>
                <w:color w:val="000000" w:themeColor="text1"/>
                <w:kern w:val="0"/>
                <w:sz w:val="21"/>
                <w:szCs w:val="21"/>
                <w:vertAlign w:val="superscript"/>
                <w:lang w:bidi="ar"/>
              </w:rPr>
              <w:t>2-</w:t>
            </w:r>
          </w:p>
        </w:tc>
        <w:tc>
          <w:tcPr>
            <w:tcW w:w="1016" w:type="pct"/>
            <w:vAlign w:val="center"/>
          </w:tcPr>
          <w:p w14:paraId="366130D3"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499ACDE4"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10.1</w:t>
            </w:r>
          </w:p>
        </w:tc>
        <w:tc>
          <w:tcPr>
            <w:tcW w:w="923" w:type="pct"/>
            <w:vAlign w:val="center"/>
          </w:tcPr>
          <w:p w14:paraId="52D9895B"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10.9</w:t>
            </w:r>
          </w:p>
        </w:tc>
      </w:tr>
      <w:tr w:rsidR="006246F2" w:rsidRPr="006246F2" w14:paraId="538C937D" w14:textId="77777777" w:rsidTr="00AA5817">
        <w:trPr>
          <w:trHeight w:val="442"/>
          <w:jc w:val="center"/>
        </w:trPr>
        <w:tc>
          <w:tcPr>
            <w:tcW w:w="1198" w:type="pct"/>
            <w:vMerge/>
          </w:tcPr>
          <w:p w14:paraId="790C27A5"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6259D1BC"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CO</w:t>
            </w:r>
            <w:r w:rsidRPr="006246F2">
              <w:rPr>
                <w:color w:val="000000" w:themeColor="text1"/>
                <w:kern w:val="0"/>
                <w:sz w:val="21"/>
                <w:szCs w:val="21"/>
                <w:vertAlign w:val="subscript"/>
                <w:lang w:bidi="ar"/>
              </w:rPr>
              <w:t>3</w:t>
            </w:r>
            <w:r w:rsidRPr="006246F2">
              <w:rPr>
                <w:color w:val="000000" w:themeColor="text1"/>
                <w:kern w:val="0"/>
                <w:sz w:val="21"/>
                <w:szCs w:val="21"/>
                <w:vertAlign w:val="superscript"/>
                <w:lang w:bidi="ar"/>
              </w:rPr>
              <w:t>2-</w:t>
            </w:r>
          </w:p>
        </w:tc>
        <w:tc>
          <w:tcPr>
            <w:tcW w:w="1016" w:type="pct"/>
            <w:vAlign w:val="center"/>
          </w:tcPr>
          <w:p w14:paraId="2AD00F9C"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0AF3A63F"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12.5</w:t>
            </w:r>
          </w:p>
        </w:tc>
        <w:tc>
          <w:tcPr>
            <w:tcW w:w="923" w:type="pct"/>
            <w:vAlign w:val="center"/>
          </w:tcPr>
          <w:p w14:paraId="403D78CE"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13.1</w:t>
            </w:r>
          </w:p>
        </w:tc>
      </w:tr>
      <w:tr w:rsidR="006246F2" w:rsidRPr="006246F2" w14:paraId="789C14F8" w14:textId="77777777" w:rsidTr="00AA5817">
        <w:trPr>
          <w:trHeight w:val="442"/>
          <w:jc w:val="center"/>
        </w:trPr>
        <w:tc>
          <w:tcPr>
            <w:tcW w:w="1198" w:type="pct"/>
            <w:vMerge/>
          </w:tcPr>
          <w:p w14:paraId="530310DB"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37AA715C"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HCO</w:t>
            </w:r>
            <w:r w:rsidRPr="006246F2">
              <w:rPr>
                <w:color w:val="000000" w:themeColor="text1"/>
                <w:kern w:val="0"/>
                <w:sz w:val="21"/>
                <w:szCs w:val="21"/>
                <w:vertAlign w:val="subscript"/>
                <w:lang w:bidi="ar"/>
              </w:rPr>
              <w:t>3</w:t>
            </w:r>
            <w:r w:rsidRPr="006246F2">
              <w:rPr>
                <w:color w:val="000000" w:themeColor="text1"/>
                <w:kern w:val="0"/>
                <w:sz w:val="21"/>
                <w:szCs w:val="21"/>
                <w:lang w:bidi="ar"/>
              </w:rPr>
              <w:t>-</w:t>
            </w:r>
          </w:p>
        </w:tc>
        <w:tc>
          <w:tcPr>
            <w:tcW w:w="1016" w:type="pct"/>
            <w:vAlign w:val="center"/>
          </w:tcPr>
          <w:p w14:paraId="20CB9B0F"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3E08509D"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14.3</w:t>
            </w:r>
          </w:p>
        </w:tc>
        <w:tc>
          <w:tcPr>
            <w:tcW w:w="923" w:type="pct"/>
            <w:vAlign w:val="center"/>
          </w:tcPr>
          <w:p w14:paraId="6009596C"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12.5</w:t>
            </w:r>
          </w:p>
        </w:tc>
      </w:tr>
      <w:tr w:rsidR="006246F2" w:rsidRPr="006246F2" w14:paraId="6C5E5DC3" w14:textId="77777777" w:rsidTr="00AA5817">
        <w:trPr>
          <w:trHeight w:val="442"/>
          <w:jc w:val="center"/>
        </w:trPr>
        <w:tc>
          <w:tcPr>
            <w:tcW w:w="1198" w:type="pct"/>
            <w:vMerge w:val="restart"/>
            <w:vAlign w:val="center"/>
          </w:tcPr>
          <w:p w14:paraId="19533E6A" w14:textId="77777777" w:rsidR="00AA5817" w:rsidRPr="006246F2" w:rsidRDefault="00AA5817" w:rsidP="00AA5817">
            <w:pPr>
              <w:widowControl/>
              <w:spacing w:line="240" w:lineRule="auto"/>
              <w:ind w:firstLineChars="0" w:firstLine="0"/>
              <w:jc w:val="center"/>
              <w:textAlignment w:val="center"/>
              <w:rPr>
                <w:color w:val="000000" w:themeColor="text1"/>
                <w:kern w:val="0"/>
                <w:sz w:val="22"/>
                <w:szCs w:val="21"/>
              </w:rPr>
            </w:pPr>
            <w:r w:rsidRPr="006246F2">
              <w:rPr>
                <w:rFonts w:hint="eastAsia"/>
                <w:color w:val="000000" w:themeColor="text1"/>
                <w:kern w:val="0"/>
                <w:sz w:val="22"/>
                <w:szCs w:val="21"/>
              </w:rPr>
              <w:t>D12</w:t>
            </w:r>
            <w:r w:rsidRPr="006246F2">
              <w:rPr>
                <w:rFonts w:hint="eastAsia"/>
                <w:color w:val="000000" w:themeColor="text1"/>
                <w:kern w:val="0"/>
                <w:sz w:val="22"/>
                <w:szCs w:val="21"/>
                <w:lang w:eastAsia="en-US"/>
              </w:rPr>
              <w:t>五星院水井</w:t>
            </w:r>
          </w:p>
        </w:tc>
        <w:tc>
          <w:tcPr>
            <w:tcW w:w="940" w:type="pct"/>
            <w:vAlign w:val="center"/>
          </w:tcPr>
          <w:p w14:paraId="298E359C"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K+</w:t>
            </w:r>
          </w:p>
        </w:tc>
        <w:tc>
          <w:tcPr>
            <w:tcW w:w="1016" w:type="pct"/>
            <w:vAlign w:val="center"/>
          </w:tcPr>
          <w:p w14:paraId="4FAB77FD"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00270858"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4.87</w:t>
            </w:r>
          </w:p>
        </w:tc>
        <w:tc>
          <w:tcPr>
            <w:tcW w:w="923" w:type="pct"/>
            <w:vAlign w:val="center"/>
          </w:tcPr>
          <w:p w14:paraId="7477CCDE"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4.45</w:t>
            </w:r>
          </w:p>
        </w:tc>
      </w:tr>
      <w:tr w:rsidR="006246F2" w:rsidRPr="006246F2" w14:paraId="2990BDE7" w14:textId="77777777" w:rsidTr="00AA5817">
        <w:trPr>
          <w:trHeight w:val="442"/>
          <w:jc w:val="center"/>
        </w:trPr>
        <w:tc>
          <w:tcPr>
            <w:tcW w:w="1198" w:type="pct"/>
            <w:vMerge/>
          </w:tcPr>
          <w:p w14:paraId="7B3FFFB7" w14:textId="77777777" w:rsidR="00AA5817" w:rsidRPr="006246F2" w:rsidRDefault="00AA5817" w:rsidP="00AA5817">
            <w:pPr>
              <w:widowControl/>
              <w:spacing w:line="240" w:lineRule="auto"/>
              <w:ind w:firstLineChars="0" w:firstLine="0"/>
              <w:jc w:val="center"/>
              <w:textAlignment w:val="center"/>
              <w:rPr>
                <w:color w:val="000000" w:themeColor="text1"/>
                <w:kern w:val="0"/>
                <w:sz w:val="22"/>
                <w:szCs w:val="21"/>
              </w:rPr>
            </w:pPr>
          </w:p>
        </w:tc>
        <w:tc>
          <w:tcPr>
            <w:tcW w:w="940" w:type="pct"/>
            <w:vAlign w:val="center"/>
          </w:tcPr>
          <w:p w14:paraId="614215AD"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Na+</w:t>
            </w:r>
          </w:p>
        </w:tc>
        <w:tc>
          <w:tcPr>
            <w:tcW w:w="1016" w:type="pct"/>
            <w:vAlign w:val="center"/>
          </w:tcPr>
          <w:p w14:paraId="3F4673FA"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0CDC0767"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3.5</w:t>
            </w:r>
            <w:r w:rsidRPr="006246F2">
              <w:rPr>
                <w:rFonts w:hint="eastAsia"/>
                <w:color w:val="000000" w:themeColor="text1"/>
                <w:kern w:val="0"/>
                <w:sz w:val="21"/>
                <w:szCs w:val="21"/>
                <w:lang w:bidi="ar"/>
              </w:rPr>
              <w:t>0</w:t>
            </w:r>
          </w:p>
        </w:tc>
        <w:tc>
          <w:tcPr>
            <w:tcW w:w="923" w:type="pct"/>
            <w:vAlign w:val="center"/>
          </w:tcPr>
          <w:p w14:paraId="7014BC21"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3.25</w:t>
            </w:r>
          </w:p>
        </w:tc>
      </w:tr>
      <w:tr w:rsidR="006246F2" w:rsidRPr="006246F2" w14:paraId="2E2FF7D2" w14:textId="77777777" w:rsidTr="00AA5817">
        <w:trPr>
          <w:trHeight w:val="442"/>
          <w:jc w:val="center"/>
        </w:trPr>
        <w:tc>
          <w:tcPr>
            <w:tcW w:w="1198" w:type="pct"/>
            <w:vMerge/>
          </w:tcPr>
          <w:p w14:paraId="30D20F9A" w14:textId="77777777" w:rsidR="00AA5817" w:rsidRPr="006246F2" w:rsidRDefault="00AA5817" w:rsidP="00AA5817">
            <w:pPr>
              <w:widowControl/>
              <w:spacing w:line="240" w:lineRule="auto"/>
              <w:ind w:firstLineChars="0" w:firstLine="0"/>
              <w:jc w:val="center"/>
              <w:textAlignment w:val="center"/>
              <w:rPr>
                <w:color w:val="000000" w:themeColor="text1"/>
                <w:kern w:val="0"/>
                <w:sz w:val="22"/>
                <w:szCs w:val="21"/>
              </w:rPr>
            </w:pPr>
          </w:p>
        </w:tc>
        <w:tc>
          <w:tcPr>
            <w:tcW w:w="940" w:type="pct"/>
            <w:vAlign w:val="center"/>
          </w:tcPr>
          <w:p w14:paraId="05AD41C5"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Ca</w:t>
            </w:r>
            <w:r w:rsidRPr="006246F2">
              <w:rPr>
                <w:color w:val="000000" w:themeColor="text1"/>
                <w:kern w:val="0"/>
                <w:sz w:val="21"/>
                <w:szCs w:val="21"/>
                <w:vertAlign w:val="superscript"/>
                <w:lang w:bidi="ar"/>
              </w:rPr>
              <w:t>2+</w:t>
            </w:r>
          </w:p>
        </w:tc>
        <w:tc>
          <w:tcPr>
            <w:tcW w:w="1016" w:type="pct"/>
            <w:vAlign w:val="center"/>
          </w:tcPr>
          <w:p w14:paraId="62C0C63B"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1881B0F5"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2.</w:t>
            </w:r>
            <w:r w:rsidRPr="006246F2">
              <w:rPr>
                <w:rFonts w:hint="eastAsia"/>
                <w:color w:val="000000" w:themeColor="text1"/>
                <w:kern w:val="0"/>
                <w:sz w:val="21"/>
                <w:szCs w:val="21"/>
                <w:lang w:bidi="ar"/>
              </w:rPr>
              <w:t>25</w:t>
            </w:r>
          </w:p>
        </w:tc>
        <w:tc>
          <w:tcPr>
            <w:tcW w:w="923" w:type="pct"/>
            <w:vAlign w:val="center"/>
          </w:tcPr>
          <w:p w14:paraId="426E7395"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2.35</w:t>
            </w:r>
          </w:p>
        </w:tc>
      </w:tr>
      <w:tr w:rsidR="006246F2" w:rsidRPr="006246F2" w14:paraId="27667134" w14:textId="77777777" w:rsidTr="00AA5817">
        <w:trPr>
          <w:trHeight w:val="442"/>
          <w:jc w:val="center"/>
        </w:trPr>
        <w:tc>
          <w:tcPr>
            <w:tcW w:w="1198" w:type="pct"/>
            <w:vMerge/>
          </w:tcPr>
          <w:p w14:paraId="01430BEF" w14:textId="77777777" w:rsidR="00AA5817" w:rsidRPr="006246F2" w:rsidRDefault="00AA5817" w:rsidP="00AA5817">
            <w:pPr>
              <w:widowControl/>
              <w:spacing w:line="240" w:lineRule="auto"/>
              <w:ind w:firstLineChars="0" w:firstLine="0"/>
              <w:jc w:val="center"/>
              <w:textAlignment w:val="center"/>
              <w:rPr>
                <w:color w:val="000000" w:themeColor="text1"/>
                <w:kern w:val="0"/>
                <w:sz w:val="22"/>
                <w:szCs w:val="21"/>
              </w:rPr>
            </w:pPr>
          </w:p>
        </w:tc>
        <w:tc>
          <w:tcPr>
            <w:tcW w:w="940" w:type="pct"/>
            <w:vAlign w:val="center"/>
          </w:tcPr>
          <w:p w14:paraId="042D7EBC"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Mg</w:t>
            </w:r>
            <w:r w:rsidRPr="006246F2">
              <w:rPr>
                <w:color w:val="000000" w:themeColor="text1"/>
                <w:kern w:val="0"/>
                <w:sz w:val="21"/>
                <w:szCs w:val="21"/>
                <w:vertAlign w:val="superscript"/>
                <w:lang w:bidi="ar"/>
              </w:rPr>
              <w:t>2+</w:t>
            </w:r>
          </w:p>
        </w:tc>
        <w:tc>
          <w:tcPr>
            <w:tcW w:w="1016" w:type="pct"/>
            <w:vAlign w:val="center"/>
          </w:tcPr>
          <w:p w14:paraId="60639A88"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682C4D7F"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5.54</w:t>
            </w:r>
          </w:p>
        </w:tc>
        <w:tc>
          <w:tcPr>
            <w:tcW w:w="923" w:type="pct"/>
            <w:vAlign w:val="center"/>
          </w:tcPr>
          <w:p w14:paraId="06A5E5EB"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5.25</w:t>
            </w:r>
          </w:p>
        </w:tc>
      </w:tr>
      <w:tr w:rsidR="006246F2" w:rsidRPr="006246F2" w14:paraId="16FDB80D" w14:textId="77777777" w:rsidTr="00AA5817">
        <w:trPr>
          <w:trHeight w:val="442"/>
          <w:jc w:val="center"/>
        </w:trPr>
        <w:tc>
          <w:tcPr>
            <w:tcW w:w="1198" w:type="pct"/>
            <w:vMerge/>
          </w:tcPr>
          <w:p w14:paraId="20119017" w14:textId="77777777" w:rsidR="00AA5817" w:rsidRPr="006246F2" w:rsidRDefault="00AA5817" w:rsidP="00AA5817">
            <w:pPr>
              <w:widowControl/>
              <w:spacing w:line="240" w:lineRule="auto"/>
              <w:ind w:firstLineChars="0" w:firstLine="0"/>
              <w:jc w:val="center"/>
              <w:textAlignment w:val="center"/>
              <w:rPr>
                <w:color w:val="000000" w:themeColor="text1"/>
                <w:kern w:val="0"/>
                <w:sz w:val="22"/>
                <w:szCs w:val="21"/>
              </w:rPr>
            </w:pPr>
          </w:p>
        </w:tc>
        <w:tc>
          <w:tcPr>
            <w:tcW w:w="940" w:type="pct"/>
            <w:vAlign w:val="center"/>
          </w:tcPr>
          <w:p w14:paraId="5CD17EAC"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Cl-</w:t>
            </w:r>
          </w:p>
        </w:tc>
        <w:tc>
          <w:tcPr>
            <w:tcW w:w="1016" w:type="pct"/>
            <w:vAlign w:val="center"/>
          </w:tcPr>
          <w:p w14:paraId="6BF56ECA"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41A82136"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 xml:space="preserve">6.12 </w:t>
            </w:r>
          </w:p>
        </w:tc>
        <w:tc>
          <w:tcPr>
            <w:tcW w:w="923" w:type="pct"/>
            <w:vAlign w:val="center"/>
          </w:tcPr>
          <w:p w14:paraId="6A0EE8C2"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 xml:space="preserve">6.35 </w:t>
            </w:r>
          </w:p>
        </w:tc>
      </w:tr>
      <w:tr w:rsidR="006246F2" w:rsidRPr="006246F2" w14:paraId="538487AC" w14:textId="77777777" w:rsidTr="00AA5817">
        <w:trPr>
          <w:trHeight w:val="442"/>
          <w:jc w:val="center"/>
        </w:trPr>
        <w:tc>
          <w:tcPr>
            <w:tcW w:w="1198" w:type="pct"/>
            <w:vMerge/>
          </w:tcPr>
          <w:p w14:paraId="1E8A7C7A" w14:textId="77777777" w:rsidR="00AA5817" w:rsidRPr="006246F2" w:rsidRDefault="00AA5817" w:rsidP="00AA5817">
            <w:pPr>
              <w:widowControl/>
              <w:spacing w:line="240" w:lineRule="auto"/>
              <w:ind w:firstLineChars="0" w:firstLine="0"/>
              <w:jc w:val="center"/>
              <w:textAlignment w:val="center"/>
              <w:rPr>
                <w:color w:val="000000" w:themeColor="text1"/>
                <w:kern w:val="0"/>
                <w:sz w:val="22"/>
                <w:szCs w:val="21"/>
              </w:rPr>
            </w:pPr>
          </w:p>
        </w:tc>
        <w:tc>
          <w:tcPr>
            <w:tcW w:w="940" w:type="pct"/>
            <w:vAlign w:val="center"/>
          </w:tcPr>
          <w:p w14:paraId="41D61F2D"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SO</w:t>
            </w:r>
            <w:r w:rsidRPr="006246F2">
              <w:rPr>
                <w:color w:val="000000" w:themeColor="text1"/>
                <w:kern w:val="0"/>
                <w:sz w:val="21"/>
                <w:szCs w:val="21"/>
                <w:vertAlign w:val="subscript"/>
                <w:lang w:bidi="ar"/>
              </w:rPr>
              <w:t>4</w:t>
            </w:r>
            <w:r w:rsidRPr="006246F2">
              <w:rPr>
                <w:color w:val="000000" w:themeColor="text1"/>
                <w:kern w:val="0"/>
                <w:sz w:val="21"/>
                <w:szCs w:val="21"/>
                <w:vertAlign w:val="superscript"/>
                <w:lang w:bidi="ar"/>
              </w:rPr>
              <w:t>2-</w:t>
            </w:r>
          </w:p>
        </w:tc>
        <w:tc>
          <w:tcPr>
            <w:tcW w:w="1016" w:type="pct"/>
            <w:vAlign w:val="center"/>
          </w:tcPr>
          <w:p w14:paraId="4E76C66E"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3DA755EF"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11.2</w:t>
            </w:r>
          </w:p>
        </w:tc>
        <w:tc>
          <w:tcPr>
            <w:tcW w:w="923" w:type="pct"/>
            <w:vAlign w:val="center"/>
          </w:tcPr>
          <w:p w14:paraId="579881D9"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10.2</w:t>
            </w:r>
          </w:p>
        </w:tc>
      </w:tr>
      <w:tr w:rsidR="006246F2" w:rsidRPr="006246F2" w14:paraId="46DBD468" w14:textId="77777777" w:rsidTr="00AA5817">
        <w:trPr>
          <w:trHeight w:val="442"/>
          <w:jc w:val="center"/>
        </w:trPr>
        <w:tc>
          <w:tcPr>
            <w:tcW w:w="1198" w:type="pct"/>
            <w:vMerge/>
          </w:tcPr>
          <w:p w14:paraId="1E55BB5C" w14:textId="77777777" w:rsidR="00AA5817" w:rsidRPr="006246F2" w:rsidRDefault="00AA5817" w:rsidP="00AA5817">
            <w:pPr>
              <w:widowControl/>
              <w:spacing w:line="240" w:lineRule="auto"/>
              <w:ind w:firstLineChars="0" w:firstLine="0"/>
              <w:jc w:val="center"/>
              <w:textAlignment w:val="center"/>
              <w:rPr>
                <w:color w:val="000000" w:themeColor="text1"/>
                <w:kern w:val="0"/>
                <w:sz w:val="22"/>
                <w:szCs w:val="21"/>
              </w:rPr>
            </w:pPr>
          </w:p>
        </w:tc>
        <w:tc>
          <w:tcPr>
            <w:tcW w:w="940" w:type="pct"/>
            <w:vAlign w:val="center"/>
          </w:tcPr>
          <w:p w14:paraId="5A018526"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CO</w:t>
            </w:r>
            <w:r w:rsidRPr="006246F2">
              <w:rPr>
                <w:color w:val="000000" w:themeColor="text1"/>
                <w:kern w:val="0"/>
                <w:sz w:val="21"/>
                <w:szCs w:val="21"/>
                <w:vertAlign w:val="subscript"/>
                <w:lang w:bidi="ar"/>
              </w:rPr>
              <w:t>3</w:t>
            </w:r>
            <w:r w:rsidRPr="006246F2">
              <w:rPr>
                <w:color w:val="000000" w:themeColor="text1"/>
                <w:kern w:val="0"/>
                <w:sz w:val="21"/>
                <w:szCs w:val="21"/>
                <w:vertAlign w:val="superscript"/>
                <w:lang w:bidi="ar"/>
              </w:rPr>
              <w:t>2-</w:t>
            </w:r>
          </w:p>
        </w:tc>
        <w:tc>
          <w:tcPr>
            <w:tcW w:w="1016" w:type="pct"/>
            <w:vAlign w:val="center"/>
          </w:tcPr>
          <w:p w14:paraId="075DDCA6"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36E6779D"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8.21</w:t>
            </w:r>
          </w:p>
        </w:tc>
        <w:tc>
          <w:tcPr>
            <w:tcW w:w="923" w:type="pct"/>
            <w:vAlign w:val="center"/>
          </w:tcPr>
          <w:p w14:paraId="42879B6D"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9.21</w:t>
            </w:r>
          </w:p>
        </w:tc>
      </w:tr>
      <w:tr w:rsidR="006246F2" w:rsidRPr="006246F2" w14:paraId="58FF5D70" w14:textId="77777777" w:rsidTr="00AA5817">
        <w:trPr>
          <w:trHeight w:val="442"/>
          <w:jc w:val="center"/>
        </w:trPr>
        <w:tc>
          <w:tcPr>
            <w:tcW w:w="1198" w:type="pct"/>
            <w:vMerge/>
          </w:tcPr>
          <w:p w14:paraId="7A7065C1" w14:textId="77777777" w:rsidR="00AA5817" w:rsidRPr="006246F2" w:rsidRDefault="00AA5817" w:rsidP="00AA5817">
            <w:pPr>
              <w:widowControl/>
              <w:spacing w:line="240" w:lineRule="auto"/>
              <w:ind w:firstLineChars="0" w:firstLine="0"/>
              <w:jc w:val="center"/>
              <w:textAlignment w:val="center"/>
              <w:rPr>
                <w:color w:val="000000" w:themeColor="text1"/>
                <w:kern w:val="0"/>
                <w:sz w:val="22"/>
                <w:szCs w:val="21"/>
              </w:rPr>
            </w:pPr>
          </w:p>
        </w:tc>
        <w:tc>
          <w:tcPr>
            <w:tcW w:w="940" w:type="pct"/>
            <w:vAlign w:val="center"/>
          </w:tcPr>
          <w:p w14:paraId="44FCA45C"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HCO</w:t>
            </w:r>
            <w:r w:rsidRPr="006246F2">
              <w:rPr>
                <w:color w:val="000000" w:themeColor="text1"/>
                <w:kern w:val="0"/>
                <w:sz w:val="21"/>
                <w:szCs w:val="21"/>
                <w:vertAlign w:val="subscript"/>
                <w:lang w:bidi="ar"/>
              </w:rPr>
              <w:t>3</w:t>
            </w:r>
            <w:r w:rsidRPr="006246F2">
              <w:rPr>
                <w:color w:val="000000" w:themeColor="text1"/>
                <w:kern w:val="0"/>
                <w:sz w:val="21"/>
                <w:szCs w:val="21"/>
                <w:lang w:bidi="ar"/>
              </w:rPr>
              <w:t>-</w:t>
            </w:r>
          </w:p>
        </w:tc>
        <w:tc>
          <w:tcPr>
            <w:tcW w:w="1016" w:type="pct"/>
            <w:vAlign w:val="center"/>
          </w:tcPr>
          <w:p w14:paraId="2B3A3204"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729DA010"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9.11</w:t>
            </w:r>
          </w:p>
        </w:tc>
        <w:tc>
          <w:tcPr>
            <w:tcW w:w="923" w:type="pct"/>
            <w:vAlign w:val="center"/>
          </w:tcPr>
          <w:p w14:paraId="24127323"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8.77</w:t>
            </w:r>
          </w:p>
        </w:tc>
      </w:tr>
      <w:tr w:rsidR="006246F2" w:rsidRPr="006246F2" w14:paraId="42812FBB" w14:textId="77777777" w:rsidTr="00AA5817">
        <w:trPr>
          <w:trHeight w:val="442"/>
          <w:jc w:val="center"/>
        </w:trPr>
        <w:tc>
          <w:tcPr>
            <w:tcW w:w="1198" w:type="pct"/>
            <w:vMerge w:val="restart"/>
            <w:vAlign w:val="center"/>
          </w:tcPr>
          <w:p w14:paraId="12C656CF" w14:textId="77777777" w:rsidR="00AA5817" w:rsidRPr="006246F2" w:rsidRDefault="00AA5817" w:rsidP="00AA5817">
            <w:pPr>
              <w:widowControl/>
              <w:spacing w:line="240" w:lineRule="auto"/>
              <w:ind w:firstLineChars="0" w:firstLine="0"/>
              <w:jc w:val="center"/>
              <w:textAlignment w:val="center"/>
              <w:rPr>
                <w:color w:val="000000" w:themeColor="text1"/>
                <w:kern w:val="0"/>
                <w:sz w:val="22"/>
                <w:szCs w:val="21"/>
              </w:rPr>
            </w:pPr>
            <w:r w:rsidRPr="006246F2">
              <w:rPr>
                <w:rFonts w:hint="eastAsia"/>
                <w:color w:val="000000" w:themeColor="text1"/>
                <w:kern w:val="0"/>
                <w:sz w:val="22"/>
                <w:szCs w:val="21"/>
              </w:rPr>
              <w:t>D13</w:t>
            </w:r>
            <w:r w:rsidRPr="006246F2">
              <w:rPr>
                <w:rFonts w:hint="eastAsia"/>
                <w:color w:val="000000" w:themeColor="text1"/>
                <w:kern w:val="0"/>
                <w:sz w:val="22"/>
                <w:szCs w:val="21"/>
                <w:lang w:eastAsia="en-US"/>
              </w:rPr>
              <w:t>竹山头水井</w:t>
            </w:r>
          </w:p>
        </w:tc>
        <w:tc>
          <w:tcPr>
            <w:tcW w:w="940" w:type="pct"/>
            <w:vAlign w:val="center"/>
          </w:tcPr>
          <w:p w14:paraId="5DFD0FD9"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K+</w:t>
            </w:r>
          </w:p>
        </w:tc>
        <w:tc>
          <w:tcPr>
            <w:tcW w:w="1016" w:type="pct"/>
            <w:vAlign w:val="center"/>
          </w:tcPr>
          <w:p w14:paraId="5055F111"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0C0DEEF9"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6.78</w:t>
            </w:r>
          </w:p>
        </w:tc>
        <w:tc>
          <w:tcPr>
            <w:tcW w:w="923" w:type="pct"/>
            <w:vAlign w:val="center"/>
          </w:tcPr>
          <w:p w14:paraId="0D95791D"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6.54</w:t>
            </w:r>
          </w:p>
        </w:tc>
      </w:tr>
      <w:tr w:rsidR="006246F2" w:rsidRPr="006246F2" w14:paraId="6D96DD04" w14:textId="77777777" w:rsidTr="00AA5817">
        <w:trPr>
          <w:trHeight w:val="446"/>
          <w:jc w:val="center"/>
        </w:trPr>
        <w:tc>
          <w:tcPr>
            <w:tcW w:w="1198" w:type="pct"/>
            <w:vMerge/>
          </w:tcPr>
          <w:p w14:paraId="7110E309"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2FE2C2C3"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Na+</w:t>
            </w:r>
          </w:p>
        </w:tc>
        <w:tc>
          <w:tcPr>
            <w:tcW w:w="1016" w:type="pct"/>
            <w:vAlign w:val="center"/>
          </w:tcPr>
          <w:p w14:paraId="29567B4C"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75C4DEE2"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5.45</w:t>
            </w:r>
          </w:p>
        </w:tc>
        <w:tc>
          <w:tcPr>
            <w:tcW w:w="923" w:type="pct"/>
            <w:vAlign w:val="center"/>
          </w:tcPr>
          <w:p w14:paraId="1CA780DC"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5.14</w:t>
            </w:r>
          </w:p>
        </w:tc>
      </w:tr>
      <w:tr w:rsidR="006246F2" w:rsidRPr="006246F2" w14:paraId="5996A999" w14:textId="77777777" w:rsidTr="00AA5817">
        <w:trPr>
          <w:trHeight w:val="442"/>
          <w:jc w:val="center"/>
        </w:trPr>
        <w:tc>
          <w:tcPr>
            <w:tcW w:w="1198" w:type="pct"/>
            <w:vMerge/>
          </w:tcPr>
          <w:p w14:paraId="4FA9C1B0"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3E7851AF"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Ca</w:t>
            </w:r>
            <w:r w:rsidRPr="006246F2">
              <w:rPr>
                <w:color w:val="000000" w:themeColor="text1"/>
                <w:kern w:val="0"/>
                <w:sz w:val="21"/>
                <w:szCs w:val="21"/>
                <w:vertAlign w:val="superscript"/>
                <w:lang w:bidi="ar"/>
              </w:rPr>
              <w:t>2+</w:t>
            </w:r>
          </w:p>
        </w:tc>
        <w:tc>
          <w:tcPr>
            <w:tcW w:w="1016" w:type="pct"/>
            <w:vAlign w:val="center"/>
          </w:tcPr>
          <w:p w14:paraId="28E26AC3"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1126798F"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6.21</w:t>
            </w:r>
          </w:p>
        </w:tc>
        <w:tc>
          <w:tcPr>
            <w:tcW w:w="923" w:type="pct"/>
            <w:vAlign w:val="center"/>
          </w:tcPr>
          <w:p w14:paraId="0C1217B4"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6.56</w:t>
            </w:r>
          </w:p>
        </w:tc>
      </w:tr>
      <w:tr w:rsidR="006246F2" w:rsidRPr="006246F2" w14:paraId="4297E42F" w14:textId="77777777" w:rsidTr="00AA5817">
        <w:trPr>
          <w:trHeight w:val="442"/>
          <w:jc w:val="center"/>
        </w:trPr>
        <w:tc>
          <w:tcPr>
            <w:tcW w:w="1198" w:type="pct"/>
            <w:vMerge/>
          </w:tcPr>
          <w:p w14:paraId="03F5272E"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6EECC5F5"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Mg</w:t>
            </w:r>
            <w:r w:rsidRPr="006246F2">
              <w:rPr>
                <w:color w:val="000000" w:themeColor="text1"/>
                <w:kern w:val="0"/>
                <w:sz w:val="21"/>
                <w:szCs w:val="21"/>
                <w:vertAlign w:val="superscript"/>
                <w:lang w:bidi="ar"/>
              </w:rPr>
              <w:t>2+</w:t>
            </w:r>
          </w:p>
        </w:tc>
        <w:tc>
          <w:tcPr>
            <w:tcW w:w="1016" w:type="pct"/>
            <w:vAlign w:val="center"/>
          </w:tcPr>
          <w:p w14:paraId="0C733554"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3AD18B97"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4.78</w:t>
            </w:r>
          </w:p>
        </w:tc>
        <w:tc>
          <w:tcPr>
            <w:tcW w:w="923" w:type="pct"/>
            <w:vAlign w:val="center"/>
          </w:tcPr>
          <w:p w14:paraId="13E502EA"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4.23</w:t>
            </w:r>
          </w:p>
        </w:tc>
      </w:tr>
      <w:tr w:rsidR="006246F2" w:rsidRPr="006246F2" w14:paraId="393B7F45" w14:textId="77777777" w:rsidTr="00AA5817">
        <w:trPr>
          <w:trHeight w:val="442"/>
          <w:jc w:val="center"/>
        </w:trPr>
        <w:tc>
          <w:tcPr>
            <w:tcW w:w="1198" w:type="pct"/>
            <w:vMerge/>
          </w:tcPr>
          <w:p w14:paraId="5819B504"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6D424167"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Cl-</w:t>
            </w:r>
          </w:p>
        </w:tc>
        <w:tc>
          <w:tcPr>
            <w:tcW w:w="1016" w:type="pct"/>
            <w:vAlign w:val="center"/>
          </w:tcPr>
          <w:p w14:paraId="21D3FC4A"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5C825DB3"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 xml:space="preserve">5.21 </w:t>
            </w:r>
          </w:p>
        </w:tc>
        <w:tc>
          <w:tcPr>
            <w:tcW w:w="923" w:type="pct"/>
            <w:vAlign w:val="center"/>
          </w:tcPr>
          <w:p w14:paraId="10518C6C"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 xml:space="preserve">5.97 </w:t>
            </w:r>
          </w:p>
        </w:tc>
      </w:tr>
      <w:tr w:rsidR="006246F2" w:rsidRPr="006246F2" w14:paraId="15A66D61" w14:textId="77777777" w:rsidTr="00AA5817">
        <w:trPr>
          <w:trHeight w:val="442"/>
          <w:jc w:val="center"/>
        </w:trPr>
        <w:tc>
          <w:tcPr>
            <w:tcW w:w="1198" w:type="pct"/>
            <w:vMerge/>
          </w:tcPr>
          <w:p w14:paraId="3A8E45F8"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7F1F1501"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SO</w:t>
            </w:r>
            <w:r w:rsidRPr="006246F2">
              <w:rPr>
                <w:color w:val="000000" w:themeColor="text1"/>
                <w:kern w:val="0"/>
                <w:sz w:val="21"/>
                <w:szCs w:val="21"/>
                <w:vertAlign w:val="subscript"/>
                <w:lang w:bidi="ar"/>
              </w:rPr>
              <w:t>4</w:t>
            </w:r>
            <w:r w:rsidRPr="006246F2">
              <w:rPr>
                <w:color w:val="000000" w:themeColor="text1"/>
                <w:kern w:val="0"/>
                <w:sz w:val="21"/>
                <w:szCs w:val="21"/>
                <w:vertAlign w:val="superscript"/>
                <w:lang w:bidi="ar"/>
              </w:rPr>
              <w:t>2-</w:t>
            </w:r>
          </w:p>
        </w:tc>
        <w:tc>
          <w:tcPr>
            <w:tcW w:w="1016" w:type="pct"/>
            <w:vAlign w:val="center"/>
          </w:tcPr>
          <w:p w14:paraId="6675C65D"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4F47D97E"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11.5</w:t>
            </w:r>
          </w:p>
        </w:tc>
        <w:tc>
          <w:tcPr>
            <w:tcW w:w="923" w:type="pct"/>
            <w:vAlign w:val="center"/>
          </w:tcPr>
          <w:p w14:paraId="126F8C58"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11.5</w:t>
            </w:r>
          </w:p>
        </w:tc>
      </w:tr>
      <w:tr w:rsidR="006246F2" w:rsidRPr="006246F2" w14:paraId="1206821D" w14:textId="77777777" w:rsidTr="00AA5817">
        <w:trPr>
          <w:trHeight w:val="442"/>
          <w:jc w:val="center"/>
        </w:trPr>
        <w:tc>
          <w:tcPr>
            <w:tcW w:w="1198" w:type="pct"/>
            <w:vMerge/>
          </w:tcPr>
          <w:p w14:paraId="2CBEDB1C"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30E895D8"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CO</w:t>
            </w:r>
            <w:r w:rsidRPr="006246F2">
              <w:rPr>
                <w:color w:val="000000" w:themeColor="text1"/>
                <w:kern w:val="0"/>
                <w:sz w:val="21"/>
                <w:szCs w:val="21"/>
                <w:vertAlign w:val="subscript"/>
                <w:lang w:bidi="ar"/>
              </w:rPr>
              <w:t>3</w:t>
            </w:r>
            <w:r w:rsidRPr="006246F2">
              <w:rPr>
                <w:color w:val="000000" w:themeColor="text1"/>
                <w:kern w:val="0"/>
                <w:sz w:val="21"/>
                <w:szCs w:val="21"/>
                <w:vertAlign w:val="superscript"/>
                <w:lang w:bidi="ar"/>
              </w:rPr>
              <w:t>2-</w:t>
            </w:r>
          </w:p>
        </w:tc>
        <w:tc>
          <w:tcPr>
            <w:tcW w:w="1016" w:type="pct"/>
            <w:vAlign w:val="center"/>
          </w:tcPr>
          <w:p w14:paraId="65C93CAF"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7429EEC5"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15.7</w:t>
            </w:r>
          </w:p>
        </w:tc>
        <w:tc>
          <w:tcPr>
            <w:tcW w:w="923" w:type="pct"/>
            <w:vAlign w:val="center"/>
          </w:tcPr>
          <w:p w14:paraId="07B9FCAC"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14.2</w:t>
            </w:r>
          </w:p>
        </w:tc>
      </w:tr>
      <w:tr w:rsidR="00AA5817" w:rsidRPr="006246F2" w14:paraId="2A4CB75F" w14:textId="77777777" w:rsidTr="00AA5817">
        <w:trPr>
          <w:trHeight w:val="442"/>
          <w:jc w:val="center"/>
        </w:trPr>
        <w:tc>
          <w:tcPr>
            <w:tcW w:w="1198" w:type="pct"/>
            <w:vMerge/>
          </w:tcPr>
          <w:p w14:paraId="1EBA3AC6" w14:textId="77777777" w:rsidR="00AA5817" w:rsidRPr="006246F2" w:rsidRDefault="00AA5817" w:rsidP="00AA5817">
            <w:pPr>
              <w:widowControl/>
              <w:spacing w:line="360" w:lineRule="exact"/>
              <w:ind w:firstLineChars="0" w:firstLine="0"/>
              <w:jc w:val="center"/>
              <w:textAlignment w:val="center"/>
              <w:rPr>
                <w:color w:val="000000" w:themeColor="text1"/>
                <w:sz w:val="21"/>
                <w:szCs w:val="21"/>
              </w:rPr>
            </w:pPr>
          </w:p>
        </w:tc>
        <w:tc>
          <w:tcPr>
            <w:tcW w:w="940" w:type="pct"/>
            <w:vAlign w:val="center"/>
          </w:tcPr>
          <w:p w14:paraId="696D8629" w14:textId="77777777" w:rsidR="00AA5817" w:rsidRPr="006246F2" w:rsidRDefault="00AA5817" w:rsidP="00AA5817">
            <w:pPr>
              <w:widowControl/>
              <w:spacing w:line="240" w:lineRule="auto"/>
              <w:ind w:firstLineChars="0" w:firstLine="0"/>
              <w:jc w:val="center"/>
              <w:textAlignment w:val="center"/>
              <w:rPr>
                <w:color w:val="000000" w:themeColor="text1"/>
                <w:sz w:val="21"/>
                <w:szCs w:val="21"/>
              </w:rPr>
            </w:pPr>
            <w:r w:rsidRPr="006246F2">
              <w:rPr>
                <w:color w:val="000000" w:themeColor="text1"/>
                <w:kern w:val="0"/>
                <w:sz w:val="21"/>
                <w:szCs w:val="21"/>
                <w:lang w:bidi="ar"/>
              </w:rPr>
              <w:t>HCO</w:t>
            </w:r>
            <w:r w:rsidRPr="006246F2">
              <w:rPr>
                <w:color w:val="000000" w:themeColor="text1"/>
                <w:kern w:val="0"/>
                <w:sz w:val="21"/>
                <w:szCs w:val="21"/>
                <w:vertAlign w:val="subscript"/>
                <w:lang w:bidi="ar"/>
              </w:rPr>
              <w:t>3</w:t>
            </w:r>
            <w:r w:rsidRPr="006246F2">
              <w:rPr>
                <w:color w:val="000000" w:themeColor="text1"/>
                <w:kern w:val="0"/>
                <w:sz w:val="21"/>
                <w:szCs w:val="21"/>
                <w:lang w:bidi="ar"/>
              </w:rPr>
              <w:t>-</w:t>
            </w:r>
          </w:p>
        </w:tc>
        <w:tc>
          <w:tcPr>
            <w:tcW w:w="1016" w:type="pct"/>
            <w:vAlign w:val="center"/>
          </w:tcPr>
          <w:p w14:paraId="29C0B0A2" w14:textId="77777777" w:rsidR="00AA5817" w:rsidRPr="006246F2" w:rsidRDefault="00AA5817" w:rsidP="00AA5817">
            <w:pPr>
              <w:widowControl/>
              <w:spacing w:line="360" w:lineRule="exact"/>
              <w:ind w:firstLineChars="0" w:firstLine="0"/>
              <w:jc w:val="center"/>
              <w:rPr>
                <w:color w:val="000000" w:themeColor="text1"/>
                <w:kern w:val="0"/>
                <w:sz w:val="21"/>
                <w:szCs w:val="21"/>
              </w:rPr>
            </w:pPr>
            <w:r w:rsidRPr="006246F2">
              <w:rPr>
                <w:rFonts w:hint="eastAsia"/>
                <w:color w:val="000000" w:themeColor="text1"/>
                <w:kern w:val="0"/>
                <w:sz w:val="21"/>
                <w:szCs w:val="21"/>
              </w:rPr>
              <w:t>mg/L</w:t>
            </w:r>
          </w:p>
        </w:tc>
        <w:tc>
          <w:tcPr>
            <w:tcW w:w="923" w:type="pct"/>
            <w:vAlign w:val="center"/>
          </w:tcPr>
          <w:p w14:paraId="6044F33E"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18.7</w:t>
            </w:r>
          </w:p>
        </w:tc>
        <w:tc>
          <w:tcPr>
            <w:tcW w:w="923" w:type="pct"/>
            <w:vAlign w:val="center"/>
          </w:tcPr>
          <w:p w14:paraId="50347ACC" w14:textId="77777777" w:rsidR="00AA5817" w:rsidRPr="006246F2" w:rsidRDefault="00AA5817" w:rsidP="00AA5817">
            <w:pPr>
              <w:widowControl/>
              <w:spacing w:line="240" w:lineRule="auto"/>
              <w:ind w:firstLineChars="0" w:firstLine="0"/>
              <w:jc w:val="center"/>
              <w:textAlignment w:val="center"/>
              <w:rPr>
                <w:color w:val="000000" w:themeColor="text1"/>
                <w:kern w:val="0"/>
                <w:sz w:val="21"/>
                <w:szCs w:val="21"/>
              </w:rPr>
            </w:pPr>
            <w:r w:rsidRPr="006246F2">
              <w:rPr>
                <w:color w:val="000000" w:themeColor="text1"/>
                <w:kern w:val="0"/>
                <w:sz w:val="21"/>
                <w:szCs w:val="21"/>
                <w:lang w:bidi="ar"/>
              </w:rPr>
              <w:t>16.2</w:t>
            </w:r>
          </w:p>
        </w:tc>
      </w:tr>
    </w:tbl>
    <w:p w14:paraId="36E66BFF" w14:textId="2E330500" w:rsidR="00502032" w:rsidRPr="006246F2" w:rsidRDefault="00502032" w:rsidP="00502032">
      <w:pPr>
        <w:pStyle w:val="aa"/>
        <w:rPr>
          <w:color w:val="000000" w:themeColor="text1"/>
        </w:rPr>
        <w:sectPr w:rsidR="00502032" w:rsidRPr="006246F2">
          <w:pgSz w:w="11907" w:h="16840"/>
          <w:pgMar w:top="1440" w:right="1134" w:bottom="1134" w:left="1440" w:header="851" w:footer="992" w:gutter="0"/>
          <w:cols w:space="720"/>
          <w:docGrid w:linePitch="312"/>
        </w:sectPr>
      </w:pPr>
    </w:p>
    <w:p w14:paraId="40C9ED61" w14:textId="759BFFA4" w:rsidR="009C4922" w:rsidRPr="006246F2" w:rsidRDefault="004059EE">
      <w:pPr>
        <w:pStyle w:val="a6"/>
        <w:ind w:firstLine="480"/>
        <w:rPr>
          <w:color w:val="000000" w:themeColor="text1"/>
        </w:rPr>
      </w:pPr>
      <w:bookmarkStart w:id="239" w:name="_Ref75359625"/>
      <w:r w:rsidRPr="006246F2">
        <w:rPr>
          <w:rFonts w:hint="eastAsia"/>
          <w:color w:val="000000" w:themeColor="text1"/>
        </w:rPr>
        <w:lastRenderedPageBreak/>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3</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11</w:t>
      </w:r>
      <w:r w:rsidR="00A63491" w:rsidRPr="006246F2">
        <w:rPr>
          <w:color w:val="000000" w:themeColor="text1"/>
        </w:rPr>
        <w:fldChar w:fldCharType="end"/>
      </w:r>
      <w:bookmarkEnd w:id="239"/>
      <w:r w:rsidRPr="006246F2">
        <w:rPr>
          <w:color w:val="000000" w:themeColor="text1"/>
        </w:rPr>
        <w:t xml:space="preserve">  </w:t>
      </w:r>
      <w:r w:rsidRPr="006246F2">
        <w:rPr>
          <w:rFonts w:hint="eastAsia"/>
          <w:color w:val="000000" w:themeColor="text1"/>
        </w:rPr>
        <w:t>地下水环境质量现状监测结果一览表</w:t>
      </w:r>
      <w:r w:rsidRPr="006246F2">
        <w:rPr>
          <w:rFonts w:hint="eastAsia"/>
          <w:color w:val="000000" w:themeColor="text1"/>
        </w:rPr>
        <w:t xml:space="preserve"> </w:t>
      </w:r>
      <w:r w:rsidRPr="006246F2">
        <w:rPr>
          <w:color w:val="000000" w:themeColor="text1"/>
        </w:rPr>
        <w:t xml:space="preserve"> </w:t>
      </w:r>
      <w:r w:rsidRPr="006246F2">
        <w:rPr>
          <w:rFonts w:hint="eastAsia"/>
          <w:color w:val="000000" w:themeColor="text1"/>
        </w:rPr>
        <w:t>单位：</w:t>
      </w:r>
      <w:r w:rsidRPr="006246F2">
        <w:rPr>
          <w:color w:val="000000" w:themeColor="text1"/>
        </w:rPr>
        <w:t>mg/L</w:t>
      </w:r>
      <w:r w:rsidRPr="006246F2">
        <w:rPr>
          <w:rFonts w:hint="eastAsia"/>
          <w:color w:val="000000" w:themeColor="text1"/>
        </w:rPr>
        <w:t>（</w:t>
      </w:r>
      <w:r w:rsidRPr="006246F2">
        <w:rPr>
          <w:rFonts w:hint="eastAsia"/>
          <w:color w:val="000000" w:themeColor="text1"/>
        </w:rPr>
        <w:t>pH</w:t>
      </w:r>
      <w:r w:rsidRPr="006246F2">
        <w:rPr>
          <w:rFonts w:hint="eastAsia"/>
          <w:color w:val="000000" w:themeColor="text1"/>
        </w:rPr>
        <w:t>无量纲、粪大肠菌群为</w:t>
      </w:r>
      <w:r w:rsidRPr="006246F2">
        <w:rPr>
          <w:color w:val="000000" w:themeColor="text1"/>
        </w:rPr>
        <w:t>MPN/100mL</w:t>
      </w:r>
      <w:r w:rsidR="00274E15" w:rsidRPr="006246F2">
        <w:rPr>
          <w:rFonts w:hint="eastAsia"/>
          <w:color w:val="000000" w:themeColor="text1"/>
        </w:rPr>
        <w:t>、菌落总数为</w:t>
      </w:r>
      <w:r w:rsidR="00274E15" w:rsidRPr="006246F2">
        <w:rPr>
          <w:color w:val="000000" w:themeColor="text1"/>
        </w:rPr>
        <w:t>CFU/mL</w:t>
      </w:r>
      <w:r w:rsidRPr="006246F2">
        <w:rPr>
          <w:rFonts w:hint="eastAsia"/>
          <w:color w:val="000000" w:themeColor="text1"/>
        </w:rPr>
        <w:t>）</w:t>
      </w:r>
    </w:p>
    <w:tbl>
      <w:tblPr>
        <w:tblStyle w:val="aff7"/>
        <w:tblW w:w="5041" w:type="pct"/>
        <w:jc w:val="center"/>
        <w:tblLayout w:type="fixed"/>
        <w:tblLook w:val="04A0" w:firstRow="1" w:lastRow="0" w:firstColumn="1" w:lastColumn="0" w:noHBand="0" w:noVBand="1"/>
      </w:tblPr>
      <w:tblGrid>
        <w:gridCol w:w="438"/>
        <w:gridCol w:w="1121"/>
        <w:gridCol w:w="843"/>
        <w:gridCol w:w="1275"/>
        <w:gridCol w:w="993"/>
        <w:gridCol w:w="993"/>
        <w:gridCol w:w="993"/>
        <w:gridCol w:w="711"/>
        <w:gridCol w:w="706"/>
        <w:gridCol w:w="1134"/>
        <w:gridCol w:w="993"/>
        <w:gridCol w:w="993"/>
        <w:gridCol w:w="711"/>
        <w:gridCol w:w="847"/>
        <w:gridCol w:w="621"/>
        <w:gridCol w:w="1357"/>
        <w:gridCol w:w="621"/>
        <w:gridCol w:w="621"/>
        <w:gridCol w:w="693"/>
        <w:gridCol w:w="693"/>
        <w:gridCol w:w="693"/>
        <w:gridCol w:w="693"/>
        <w:gridCol w:w="621"/>
        <w:gridCol w:w="693"/>
        <w:gridCol w:w="633"/>
        <w:gridCol w:w="711"/>
      </w:tblGrid>
      <w:tr w:rsidR="006246F2" w:rsidRPr="006246F2" w14:paraId="5619A1FA" w14:textId="04708DA0" w:rsidTr="00BD41F4">
        <w:trPr>
          <w:jc w:val="center"/>
        </w:trPr>
        <w:tc>
          <w:tcPr>
            <w:tcW w:w="102" w:type="pct"/>
            <w:vAlign w:val="center"/>
          </w:tcPr>
          <w:p w14:paraId="1DA4709E" w14:textId="77777777" w:rsidR="00274E15" w:rsidRPr="006246F2" w:rsidRDefault="00274E15">
            <w:pPr>
              <w:pStyle w:val="a7"/>
              <w:rPr>
                <w:color w:val="000000" w:themeColor="text1"/>
                <w:sz w:val="18"/>
                <w:szCs w:val="18"/>
              </w:rPr>
            </w:pPr>
            <w:r w:rsidRPr="006246F2">
              <w:rPr>
                <w:color w:val="000000" w:themeColor="text1"/>
                <w:sz w:val="18"/>
                <w:szCs w:val="18"/>
              </w:rPr>
              <w:t>点位</w:t>
            </w:r>
          </w:p>
        </w:tc>
        <w:tc>
          <w:tcPr>
            <w:tcW w:w="262" w:type="pct"/>
            <w:vAlign w:val="center"/>
          </w:tcPr>
          <w:p w14:paraId="488110B9" w14:textId="77777777" w:rsidR="00274E15" w:rsidRPr="006246F2" w:rsidRDefault="00274E15">
            <w:pPr>
              <w:pStyle w:val="a7"/>
              <w:rPr>
                <w:color w:val="000000" w:themeColor="text1"/>
                <w:sz w:val="18"/>
                <w:szCs w:val="18"/>
              </w:rPr>
            </w:pPr>
            <w:r w:rsidRPr="006246F2">
              <w:rPr>
                <w:color w:val="000000" w:themeColor="text1"/>
                <w:sz w:val="18"/>
                <w:szCs w:val="18"/>
              </w:rPr>
              <w:t>项目</w:t>
            </w:r>
          </w:p>
        </w:tc>
        <w:tc>
          <w:tcPr>
            <w:tcW w:w="197" w:type="pct"/>
            <w:vAlign w:val="center"/>
          </w:tcPr>
          <w:p w14:paraId="1A6B734F" w14:textId="77777777" w:rsidR="00274E15" w:rsidRPr="006246F2" w:rsidRDefault="00274E15">
            <w:pPr>
              <w:pStyle w:val="a7"/>
              <w:rPr>
                <w:color w:val="000000" w:themeColor="text1"/>
                <w:sz w:val="18"/>
                <w:szCs w:val="18"/>
              </w:rPr>
            </w:pPr>
            <w:r w:rsidRPr="006246F2">
              <w:rPr>
                <w:color w:val="000000" w:themeColor="text1"/>
                <w:sz w:val="18"/>
                <w:szCs w:val="18"/>
              </w:rPr>
              <w:t>pH</w:t>
            </w:r>
          </w:p>
        </w:tc>
        <w:tc>
          <w:tcPr>
            <w:tcW w:w="298" w:type="pct"/>
            <w:vAlign w:val="center"/>
          </w:tcPr>
          <w:p w14:paraId="273358F8" w14:textId="77777777" w:rsidR="00274E15" w:rsidRPr="006246F2" w:rsidRDefault="00274E15">
            <w:pPr>
              <w:pStyle w:val="a7"/>
              <w:rPr>
                <w:color w:val="000000" w:themeColor="text1"/>
                <w:sz w:val="18"/>
                <w:szCs w:val="18"/>
              </w:rPr>
            </w:pPr>
            <w:r w:rsidRPr="006246F2">
              <w:rPr>
                <w:color w:val="000000" w:themeColor="text1"/>
                <w:sz w:val="18"/>
                <w:szCs w:val="18"/>
              </w:rPr>
              <w:t>总硬度（以</w:t>
            </w:r>
            <w:r w:rsidRPr="006246F2">
              <w:rPr>
                <w:color w:val="000000" w:themeColor="text1"/>
                <w:sz w:val="18"/>
                <w:szCs w:val="18"/>
              </w:rPr>
              <w:t>CaCO</w:t>
            </w:r>
            <w:r w:rsidRPr="006246F2">
              <w:rPr>
                <w:color w:val="000000" w:themeColor="text1"/>
                <w:sz w:val="18"/>
                <w:szCs w:val="18"/>
                <w:vertAlign w:val="subscript"/>
              </w:rPr>
              <w:t>3</w:t>
            </w:r>
            <w:r w:rsidRPr="006246F2">
              <w:rPr>
                <w:color w:val="000000" w:themeColor="text1"/>
                <w:sz w:val="18"/>
                <w:szCs w:val="18"/>
              </w:rPr>
              <w:t>计）</w:t>
            </w:r>
          </w:p>
        </w:tc>
        <w:tc>
          <w:tcPr>
            <w:tcW w:w="232" w:type="pct"/>
            <w:vAlign w:val="center"/>
          </w:tcPr>
          <w:p w14:paraId="1FA88E9E" w14:textId="2017EA48" w:rsidR="00274E15" w:rsidRPr="006246F2" w:rsidRDefault="00274E15">
            <w:pPr>
              <w:pStyle w:val="a7"/>
              <w:rPr>
                <w:color w:val="000000" w:themeColor="text1"/>
                <w:sz w:val="18"/>
                <w:szCs w:val="18"/>
              </w:rPr>
            </w:pPr>
            <w:r w:rsidRPr="006246F2">
              <w:rPr>
                <w:rFonts w:hint="eastAsia"/>
                <w:color w:val="000000" w:themeColor="text1"/>
                <w:sz w:val="18"/>
                <w:szCs w:val="18"/>
              </w:rPr>
              <w:t>溶解性总固体</w:t>
            </w:r>
          </w:p>
        </w:tc>
        <w:tc>
          <w:tcPr>
            <w:tcW w:w="232" w:type="pct"/>
            <w:vAlign w:val="center"/>
          </w:tcPr>
          <w:p w14:paraId="53AC1E11" w14:textId="2D1A57AB" w:rsidR="00274E15" w:rsidRPr="006246F2" w:rsidRDefault="00274E15">
            <w:pPr>
              <w:pStyle w:val="a7"/>
              <w:rPr>
                <w:color w:val="000000" w:themeColor="text1"/>
                <w:sz w:val="18"/>
                <w:szCs w:val="18"/>
              </w:rPr>
            </w:pPr>
            <w:r w:rsidRPr="006246F2">
              <w:rPr>
                <w:rFonts w:hint="eastAsia"/>
                <w:color w:val="000000" w:themeColor="text1"/>
                <w:sz w:val="18"/>
                <w:szCs w:val="18"/>
              </w:rPr>
              <w:t>硫酸盐</w:t>
            </w:r>
          </w:p>
        </w:tc>
        <w:tc>
          <w:tcPr>
            <w:tcW w:w="232" w:type="pct"/>
            <w:vAlign w:val="center"/>
          </w:tcPr>
          <w:p w14:paraId="690C3E28" w14:textId="182EA975" w:rsidR="00274E15" w:rsidRPr="006246F2" w:rsidRDefault="00274E15">
            <w:pPr>
              <w:pStyle w:val="a7"/>
              <w:rPr>
                <w:color w:val="000000" w:themeColor="text1"/>
                <w:sz w:val="18"/>
                <w:szCs w:val="18"/>
              </w:rPr>
            </w:pPr>
            <w:r w:rsidRPr="006246F2">
              <w:rPr>
                <w:rFonts w:hint="eastAsia"/>
                <w:color w:val="000000" w:themeColor="text1"/>
                <w:sz w:val="18"/>
                <w:szCs w:val="18"/>
              </w:rPr>
              <w:t>氯化物</w:t>
            </w:r>
          </w:p>
        </w:tc>
        <w:tc>
          <w:tcPr>
            <w:tcW w:w="166" w:type="pct"/>
            <w:vAlign w:val="center"/>
          </w:tcPr>
          <w:p w14:paraId="66EA2C42" w14:textId="708997CA" w:rsidR="00274E15" w:rsidRPr="006246F2" w:rsidRDefault="00274E15">
            <w:pPr>
              <w:pStyle w:val="a7"/>
              <w:rPr>
                <w:color w:val="000000" w:themeColor="text1"/>
                <w:sz w:val="18"/>
                <w:szCs w:val="18"/>
              </w:rPr>
            </w:pPr>
            <w:r w:rsidRPr="006246F2">
              <w:rPr>
                <w:rFonts w:hint="eastAsia"/>
                <w:color w:val="000000" w:themeColor="text1"/>
                <w:sz w:val="18"/>
                <w:szCs w:val="18"/>
              </w:rPr>
              <w:t>氰化物</w:t>
            </w:r>
          </w:p>
        </w:tc>
        <w:tc>
          <w:tcPr>
            <w:tcW w:w="165" w:type="pct"/>
            <w:vAlign w:val="center"/>
          </w:tcPr>
          <w:p w14:paraId="1184F211" w14:textId="74A8410B" w:rsidR="00274E15" w:rsidRPr="006246F2" w:rsidRDefault="00274E15">
            <w:pPr>
              <w:pStyle w:val="a7"/>
              <w:rPr>
                <w:color w:val="000000" w:themeColor="text1"/>
                <w:sz w:val="18"/>
                <w:szCs w:val="18"/>
              </w:rPr>
            </w:pPr>
            <w:r w:rsidRPr="006246F2">
              <w:rPr>
                <w:rFonts w:hint="eastAsia"/>
                <w:color w:val="000000" w:themeColor="text1"/>
                <w:sz w:val="18"/>
                <w:szCs w:val="18"/>
              </w:rPr>
              <w:t>挥发酚</w:t>
            </w:r>
          </w:p>
        </w:tc>
        <w:tc>
          <w:tcPr>
            <w:tcW w:w="265" w:type="pct"/>
            <w:vAlign w:val="center"/>
          </w:tcPr>
          <w:p w14:paraId="77E8EF91" w14:textId="62207066" w:rsidR="00274E15" w:rsidRPr="006246F2" w:rsidRDefault="00274E15">
            <w:pPr>
              <w:pStyle w:val="a7"/>
              <w:rPr>
                <w:color w:val="000000" w:themeColor="text1"/>
                <w:sz w:val="18"/>
                <w:szCs w:val="18"/>
              </w:rPr>
            </w:pPr>
            <w:r w:rsidRPr="006246F2">
              <w:rPr>
                <w:color w:val="000000" w:themeColor="text1"/>
                <w:sz w:val="18"/>
                <w:szCs w:val="18"/>
              </w:rPr>
              <w:t>氨氮（以</w:t>
            </w:r>
            <w:r w:rsidRPr="006246F2">
              <w:rPr>
                <w:color w:val="000000" w:themeColor="text1"/>
                <w:sz w:val="18"/>
                <w:szCs w:val="18"/>
              </w:rPr>
              <w:t>N</w:t>
            </w:r>
            <w:r w:rsidRPr="006246F2">
              <w:rPr>
                <w:color w:val="000000" w:themeColor="text1"/>
                <w:sz w:val="18"/>
                <w:szCs w:val="18"/>
              </w:rPr>
              <w:t>计）</w:t>
            </w:r>
          </w:p>
        </w:tc>
        <w:tc>
          <w:tcPr>
            <w:tcW w:w="232" w:type="pct"/>
            <w:vAlign w:val="center"/>
          </w:tcPr>
          <w:p w14:paraId="36E0F322" w14:textId="5C016838" w:rsidR="00274E15" w:rsidRPr="006246F2" w:rsidRDefault="00274E15">
            <w:pPr>
              <w:pStyle w:val="a7"/>
              <w:rPr>
                <w:color w:val="000000" w:themeColor="text1"/>
                <w:sz w:val="18"/>
                <w:szCs w:val="18"/>
              </w:rPr>
            </w:pPr>
            <w:r w:rsidRPr="006246F2">
              <w:rPr>
                <w:rFonts w:hint="eastAsia"/>
                <w:color w:val="000000" w:themeColor="text1"/>
                <w:sz w:val="18"/>
                <w:szCs w:val="18"/>
              </w:rPr>
              <w:t>硝酸盐</w:t>
            </w:r>
          </w:p>
        </w:tc>
        <w:tc>
          <w:tcPr>
            <w:tcW w:w="232" w:type="pct"/>
            <w:vAlign w:val="center"/>
          </w:tcPr>
          <w:p w14:paraId="6CD2D94A" w14:textId="05D1E0FD" w:rsidR="00274E15" w:rsidRPr="006246F2" w:rsidRDefault="00274E15">
            <w:pPr>
              <w:pStyle w:val="a7"/>
              <w:rPr>
                <w:color w:val="000000" w:themeColor="text1"/>
                <w:sz w:val="18"/>
                <w:szCs w:val="18"/>
              </w:rPr>
            </w:pPr>
            <w:r w:rsidRPr="006246F2">
              <w:rPr>
                <w:rFonts w:hint="eastAsia"/>
                <w:color w:val="000000" w:themeColor="text1"/>
                <w:sz w:val="18"/>
                <w:szCs w:val="18"/>
              </w:rPr>
              <w:t>氟化物</w:t>
            </w:r>
          </w:p>
        </w:tc>
        <w:tc>
          <w:tcPr>
            <w:tcW w:w="166" w:type="pct"/>
            <w:vAlign w:val="center"/>
          </w:tcPr>
          <w:p w14:paraId="5854A2D8" w14:textId="2707AF0A" w:rsidR="00274E15" w:rsidRPr="006246F2" w:rsidRDefault="00274E15">
            <w:pPr>
              <w:pStyle w:val="a7"/>
              <w:rPr>
                <w:color w:val="000000" w:themeColor="text1"/>
                <w:sz w:val="18"/>
                <w:szCs w:val="18"/>
              </w:rPr>
            </w:pPr>
            <w:r w:rsidRPr="006246F2">
              <w:rPr>
                <w:rFonts w:hint="eastAsia"/>
                <w:color w:val="000000" w:themeColor="text1"/>
                <w:sz w:val="18"/>
                <w:szCs w:val="18"/>
              </w:rPr>
              <w:t>亚硝酸盐</w:t>
            </w:r>
          </w:p>
        </w:tc>
        <w:tc>
          <w:tcPr>
            <w:tcW w:w="198" w:type="pct"/>
            <w:vAlign w:val="center"/>
          </w:tcPr>
          <w:p w14:paraId="3E3B86D6" w14:textId="4A77285F" w:rsidR="00274E15" w:rsidRPr="006246F2" w:rsidRDefault="00274E15">
            <w:pPr>
              <w:pStyle w:val="a7"/>
              <w:rPr>
                <w:color w:val="000000" w:themeColor="text1"/>
                <w:sz w:val="18"/>
                <w:szCs w:val="18"/>
              </w:rPr>
            </w:pPr>
            <w:r w:rsidRPr="006246F2">
              <w:rPr>
                <w:color w:val="000000" w:themeColor="text1"/>
                <w:sz w:val="18"/>
                <w:szCs w:val="18"/>
              </w:rPr>
              <w:t>总大肠菌群</w:t>
            </w:r>
          </w:p>
        </w:tc>
        <w:tc>
          <w:tcPr>
            <w:tcW w:w="145" w:type="pct"/>
            <w:vAlign w:val="center"/>
          </w:tcPr>
          <w:p w14:paraId="19FE1AC2" w14:textId="1AA16B85" w:rsidR="00274E15" w:rsidRPr="006246F2" w:rsidRDefault="00274E15">
            <w:pPr>
              <w:pStyle w:val="a7"/>
              <w:rPr>
                <w:color w:val="000000" w:themeColor="text1"/>
                <w:sz w:val="18"/>
                <w:szCs w:val="18"/>
              </w:rPr>
            </w:pPr>
            <w:r w:rsidRPr="006246F2">
              <w:rPr>
                <w:rFonts w:hint="eastAsia"/>
                <w:color w:val="000000" w:themeColor="text1"/>
                <w:sz w:val="18"/>
                <w:szCs w:val="18"/>
              </w:rPr>
              <w:t>菌落总数</w:t>
            </w:r>
          </w:p>
        </w:tc>
        <w:tc>
          <w:tcPr>
            <w:tcW w:w="317" w:type="pct"/>
            <w:vAlign w:val="center"/>
          </w:tcPr>
          <w:p w14:paraId="0CB08EA5" w14:textId="08860F1A" w:rsidR="00274E15" w:rsidRPr="006246F2" w:rsidRDefault="00274E15">
            <w:pPr>
              <w:pStyle w:val="a7"/>
              <w:rPr>
                <w:color w:val="000000" w:themeColor="text1"/>
                <w:sz w:val="18"/>
                <w:szCs w:val="18"/>
              </w:rPr>
            </w:pPr>
            <w:r w:rsidRPr="006246F2">
              <w:rPr>
                <w:color w:val="000000" w:themeColor="text1"/>
                <w:sz w:val="18"/>
                <w:szCs w:val="18"/>
              </w:rPr>
              <w:t>高锰酸盐指数（耗氧量）</w:t>
            </w:r>
          </w:p>
        </w:tc>
        <w:tc>
          <w:tcPr>
            <w:tcW w:w="145" w:type="pct"/>
            <w:vAlign w:val="center"/>
          </w:tcPr>
          <w:p w14:paraId="6C5D0DAE" w14:textId="77777777" w:rsidR="00274E15" w:rsidRPr="006246F2" w:rsidRDefault="00274E15">
            <w:pPr>
              <w:pStyle w:val="a7"/>
              <w:rPr>
                <w:color w:val="000000" w:themeColor="text1"/>
                <w:sz w:val="18"/>
                <w:szCs w:val="18"/>
              </w:rPr>
            </w:pPr>
            <w:r w:rsidRPr="006246F2">
              <w:rPr>
                <w:color w:val="000000" w:themeColor="text1"/>
                <w:sz w:val="18"/>
                <w:szCs w:val="18"/>
              </w:rPr>
              <w:t>汞</w:t>
            </w:r>
          </w:p>
        </w:tc>
        <w:tc>
          <w:tcPr>
            <w:tcW w:w="145" w:type="pct"/>
            <w:vAlign w:val="center"/>
          </w:tcPr>
          <w:p w14:paraId="48E2BFD3" w14:textId="77777777" w:rsidR="00274E15" w:rsidRPr="006246F2" w:rsidRDefault="00274E15">
            <w:pPr>
              <w:pStyle w:val="a7"/>
              <w:rPr>
                <w:color w:val="000000" w:themeColor="text1"/>
                <w:sz w:val="18"/>
                <w:szCs w:val="18"/>
              </w:rPr>
            </w:pPr>
            <w:r w:rsidRPr="006246F2">
              <w:rPr>
                <w:color w:val="000000" w:themeColor="text1"/>
                <w:sz w:val="18"/>
                <w:szCs w:val="18"/>
              </w:rPr>
              <w:t>六价铬</w:t>
            </w:r>
          </w:p>
        </w:tc>
        <w:tc>
          <w:tcPr>
            <w:tcW w:w="162" w:type="pct"/>
            <w:vAlign w:val="center"/>
          </w:tcPr>
          <w:p w14:paraId="3DE5E5FB" w14:textId="77777777" w:rsidR="00274E15" w:rsidRPr="006246F2" w:rsidRDefault="00274E15">
            <w:pPr>
              <w:pStyle w:val="a7"/>
              <w:rPr>
                <w:color w:val="000000" w:themeColor="text1"/>
                <w:sz w:val="18"/>
                <w:szCs w:val="18"/>
              </w:rPr>
            </w:pPr>
            <w:r w:rsidRPr="006246F2">
              <w:rPr>
                <w:color w:val="000000" w:themeColor="text1"/>
                <w:sz w:val="18"/>
                <w:szCs w:val="18"/>
              </w:rPr>
              <w:t>镍</w:t>
            </w:r>
          </w:p>
        </w:tc>
        <w:tc>
          <w:tcPr>
            <w:tcW w:w="162" w:type="pct"/>
            <w:vAlign w:val="center"/>
          </w:tcPr>
          <w:p w14:paraId="37B4B057" w14:textId="2D11A004" w:rsidR="00274E15" w:rsidRPr="006246F2" w:rsidRDefault="00274E15">
            <w:pPr>
              <w:pStyle w:val="a7"/>
              <w:rPr>
                <w:color w:val="000000" w:themeColor="text1"/>
                <w:sz w:val="18"/>
                <w:szCs w:val="18"/>
              </w:rPr>
            </w:pPr>
            <w:r w:rsidRPr="006246F2">
              <w:rPr>
                <w:rFonts w:hint="eastAsia"/>
                <w:color w:val="000000" w:themeColor="text1"/>
                <w:sz w:val="18"/>
                <w:szCs w:val="18"/>
              </w:rPr>
              <w:t>铁</w:t>
            </w:r>
          </w:p>
        </w:tc>
        <w:tc>
          <w:tcPr>
            <w:tcW w:w="162" w:type="pct"/>
            <w:vAlign w:val="center"/>
          </w:tcPr>
          <w:p w14:paraId="29DDD17F" w14:textId="689EEE56" w:rsidR="00274E15" w:rsidRPr="006246F2" w:rsidRDefault="00274E15">
            <w:pPr>
              <w:pStyle w:val="a7"/>
              <w:rPr>
                <w:color w:val="000000" w:themeColor="text1"/>
                <w:sz w:val="18"/>
                <w:szCs w:val="18"/>
              </w:rPr>
            </w:pPr>
            <w:r w:rsidRPr="006246F2">
              <w:rPr>
                <w:rFonts w:hint="eastAsia"/>
                <w:color w:val="000000" w:themeColor="text1"/>
                <w:sz w:val="18"/>
                <w:szCs w:val="18"/>
              </w:rPr>
              <w:t>锑</w:t>
            </w:r>
          </w:p>
        </w:tc>
        <w:tc>
          <w:tcPr>
            <w:tcW w:w="162" w:type="pct"/>
            <w:vAlign w:val="center"/>
          </w:tcPr>
          <w:p w14:paraId="3DBAD173" w14:textId="77777777" w:rsidR="00274E15" w:rsidRPr="006246F2" w:rsidRDefault="00274E15">
            <w:pPr>
              <w:pStyle w:val="a7"/>
              <w:rPr>
                <w:color w:val="000000" w:themeColor="text1"/>
                <w:sz w:val="18"/>
                <w:szCs w:val="18"/>
              </w:rPr>
            </w:pPr>
            <w:r w:rsidRPr="006246F2">
              <w:rPr>
                <w:color w:val="000000" w:themeColor="text1"/>
                <w:sz w:val="18"/>
                <w:szCs w:val="18"/>
              </w:rPr>
              <w:t>砷</w:t>
            </w:r>
          </w:p>
        </w:tc>
        <w:tc>
          <w:tcPr>
            <w:tcW w:w="145" w:type="pct"/>
            <w:vAlign w:val="center"/>
          </w:tcPr>
          <w:p w14:paraId="4301FA39" w14:textId="77777777" w:rsidR="00274E15" w:rsidRPr="006246F2" w:rsidRDefault="00274E15">
            <w:pPr>
              <w:pStyle w:val="a7"/>
              <w:rPr>
                <w:color w:val="000000" w:themeColor="text1"/>
                <w:sz w:val="18"/>
                <w:szCs w:val="18"/>
              </w:rPr>
            </w:pPr>
            <w:r w:rsidRPr="006246F2">
              <w:rPr>
                <w:color w:val="000000" w:themeColor="text1"/>
                <w:sz w:val="18"/>
                <w:szCs w:val="18"/>
              </w:rPr>
              <w:t>镉</w:t>
            </w:r>
          </w:p>
        </w:tc>
        <w:tc>
          <w:tcPr>
            <w:tcW w:w="162" w:type="pct"/>
            <w:vAlign w:val="center"/>
          </w:tcPr>
          <w:p w14:paraId="3DE9478E" w14:textId="77777777" w:rsidR="00274E15" w:rsidRPr="006246F2" w:rsidRDefault="00274E15">
            <w:pPr>
              <w:pStyle w:val="a7"/>
              <w:rPr>
                <w:color w:val="000000" w:themeColor="text1"/>
                <w:sz w:val="18"/>
                <w:szCs w:val="18"/>
              </w:rPr>
            </w:pPr>
            <w:r w:rsidRPr="006246F2">
              <w:rPr>
                <w:color w:val="000000" w:themeColor="text1"/>
                <w:sz w:val="18"/>
                <w:szCs w:val="18"/>
              </w:rPr>
              <w:t>铅</w:t>
            </w:r>
          </w:p>
        </w:tc>
        <w:tc>
          <w:tcPr>
            <w:tcW w:w="148" w:type="pct"/>
            <w:vAlign w:val="center"/>
          </w:tcPr>
          <w:p w14:paraId="396AED2D" w14:textId="77777777" w:rsidR="00274E15" w:rsidRPr="006246F2" w:rsidRDefault="00274E15">
            <w:pPr>
              <w:pStyle w:val="a7"/>
              <w:rPr>
                <w:color w:val="000000" w:themeColor="text1"/>
                <w:sz w:val="18"/>
                <w:szCs w:val="18"/>
              </w:rPr>
            </w:pPr>
            <w:r w:rsidRPr="006246F2">
              <w:rPr>
                <w:color w:val="000000" w:themeColor="text1"/>
                <w:sz w:val="18"/>
                <w:szCs w:val="18"/>
              </w:rPr>
              <w:t>锰</w:t>
            </w:r>
          </w:p>
        </w:tc>
        <w:tc>
          <w:tcPr>
            <w:tcW w:w="166" w:type="pct"/>
            <w:vAlign w:val="center"/>
          </w:tcPr>
          <w:p w14:paraId="6CF5D6CA" w14:textId="725CC21E" w:rsidR="00274E15" w:rsidRPr="006246F2" w:rsidRDefault="00274E15">
            <w:pPr>
              <w:pStyle w:val="a7"/>
              <w:rPr>
                <w:color w:val="000000" w:themeColor="text1"/>
                <w:sz w:val="18"/>
                <w:szCs w:val="18"/>
              </w:rPr>
            </w:pPr>
            <w:r w:rsidRPr="006246F2">
              <w:rPr>
                <w:rFonts w:hint="eastAsia"/>
                <w:color w:val="000000" w:themeColor="text1"/>
                <w:sz w:val="18"/>
                <w:szCs w:val="18"/>
              </w:rPr>
              <w:t>铊</w:t>
            </w:r>
          </w:p>
        </w:tc>
      </w:tr>
      <w:tr w:rsidR="006246F2" w:rsidRPr="006246F2" w14:paraId="68AD74CB" w14:textId="2E3DEEE8" w:rsidTr="00BD41F4">
        <w:trPr>
          <w:jc w:val="center"/>
        </w:trPr>
        <w:tc>
          <w:tcPr>
            <w:tcW w:w="102" w:type="pct"/>
            <w:vMerge w:val="restart"/>
            <w:vAlign w:val="center"/>
          </w:tcPr>
          <w:p w14:paraId="3067CA5D" w14:textId="72015E95" w:rsidR="00274E15" w:rsidRPr="006246F2" w:rsidRDefault="00274E15">
            <w:pPr>
              <w:pStyle w:val="a7"/>
              <w:rPr>
                <w:color w:val="000000" w:themeColor="text1"/>
                <w:sz w:val="18"/>
                <w:szCs w:val="18"/>
              </w:rPr>
            </w:pPr>
            <w:r w:rsidRPr="006246F2">
              <w:rPr>
                <w:rFonts w:hint="eastAsia"/>
                <w:color w:val="000000" w:themeColor="text1"/>
                <w:sz w:val="18"/>
                <w:szCs w:val="18"/>
              </w:rPr>
              <w:t>D</w:t>
            </w:r>
            <w:r w:rsidRPr="006246F2">
              <w:rPr>
                <w:color w:val="000000" w:themeColor="text1"/>
                <w:sz w:val="18"/>
                <w:szCs w:val="18"/>
              </w:rPr>
              <w:t>1</w:t>
            </w:r>
          </w:p>
        </w:tc>
        <w:tc>
          <w:tcPr>
            <w:tcW w:w="262" w:type="pct"/>
            <w:vAlign w:val="center"/>
          </w:tcPr>
          <w:p w14:paraId="18CB23C2" w14:textId="3D088B8D" w:rsidR="00274E15" w:rsidRPr="006246F2" w:rsidRDefault="00274E15">
            <w:pPr>
              <w:pStyle w:val="a7"/>
              <w:rPr>
                <w:color w:val="000000" w:themeColor="text1"/>
                <w:sz w:val="18"/>
                <w:szCs w:val="18"/>
              </w:rPr>
            </w:pPr>
            <w:r w:rsidRPr="006246F2">
              <w:rPr>
                <w:color w:val="000000" w:themeColor="text1"/>
                <w:sz w:val="18"/>
                <w:szCs w:val="18"/>
              </w:rPr>
              <w:t>浓度</w:t>
            </w:r>
            <w:r w:rsidRPr="006246F2">
              <w:rPr>
                <w:rFonts w:hint="eastAsia"/>
                <w:color w:val="000000" w:themeColor="text1"/>
                <w:sz w:val="18"/>
                <w:szCs w:val="18"/>
              </w:rPr>
              <w:t>范围</w:t>
            </w:r>
          </w:p>
        </w:tc>
        <w:tc>
          <w:tcPr>
            <w:tcW w:w="197" w:type="pct"/>
            <w:shd w:val="clear" w:color="auto" w:fill="auto"/>
            <w:vAlign w:val="center"/>
          </w:tcPr>
          <w:p w14:paraId="44279860" w14:textId="3EC5C47F" w:rsidR="00274E15" w:rsidRPr="006246F2" w:rsidRDefault="00274E15">
            <w:pPr>
              <w:pStyle w:val="a7"/>
              <w:rPr>
                <w:color w:val="000000" w:themeColor="text1"/>
                <w:sz w:val="18"/>
                <w:szCs w:val="18"/>
              </w:rPr>
            </w:pPr>
            <w:r w:rsidRPr="006246F2">
              <w:rPr>
                <w:color w:val="000000" w:themeColor="text1"/>
                <w:sz w:val="18"/>
                <w:szCs w:val="18"/>
              </w:rPr>
              <w:t>7.</w:t>
            </w:r>
            <w:r w:rsidRPr="006246F2">
              <w:rPr>
                <w:rFonts w:hint="eastAsia"/>
                <w:color w:val="000000" w:themeColor="text1"/>
                <w:sz w:val="18"/>
                <w:szCs w:val="18"/>
              </w:rPr>
              <w:t>1~7.3</w:t>
            </w:r>
          </w:p>
        </w:tc>
        <w:tc>
          <w:tcPr>
            <w:tcW w:w="298" w:type="pct"/>
            <w:shd w:val="clear" w:color="auto" w:fill="auto"/>
            <w:vAlign w:val="center"/>
          </w:tcPr>
          <w:p w14:paraId="3E0D7EFB" w14:textId="4BB34EFA" w:rsidR="00274E15" w:rsidRPr="006246F2" w:rsidRDefault="00274E15">
            <w:pPr>
              <w:pStyle w:val="a7"/>
              <w:rPr>
                <w:color w:val="000000" w:themeColor="text1"/>
                <w:sz w:val="18"/>
                <w:szCs w:val="18"/>
              </w:rPr>
            </w:pPr>
            <w:r w:rsidRPr="006246F2">
              <w:rPr>
                <w:rFonts w:hint="eastAsia"/>
                <w:color w:val="000000" w:themeColor="text1"/>
                <w:sz w:val="18"/>
                <w:szCs w:val="18"/>
              </w:rPr>
              <w:t>34.8~35.8</w:t>
            </w:r>
          </w:p>
        </w:tc>
        <w:tc>
          <w:tcPr>
            <w:tcW w:w="232" w:type="pct"/>
            <w:vAlign w:val="center"/>
          </w:tcPr>
          <w:p w14:paraId="1C56FB1A" w14:textId="288F589D" w:rsidR="00274E15" w:rsidRPr="006246F2" w:rsidRDefault="00274E15">
            <w:pPr>
              <w:pStyle w:val="a7"/>
              <w:rPr>
                <w:color w:val="000000" w:themeColor="text1"/>
                <w:sz w:val="18"/>
                <w:szCs w:val="18"/>
              </w:rPr>
            </w:pPr>
            <w:r w:rsidRPr="006246F2">
              <w:rPr>
                <w:rFonts w:hint="eastAsia"/>
                <w:color w:val="000000" w:themeColor="text1"/>
                <w:sz w:val="18"/>
                <w:szCs w:val="18"/>
              </w:rPr>
              <w:t>111~121</w:t>
            </w:r>
          </w:p>
        </w:tc>
        <w:tc>
          <w:tcPr>
            <w:tcW w:w="232" w:type="pct"/>
            <w:vAlign w:val="center"/>
          </w:tcPr>
          <w:p w14:paraId="5E60CF24" w14:textId="49B7D3F7" w:rsidR="00274E15" w:rsidRPr="006246F2" w:rsidRDefault="00274E15">
            <w:pPr>
              <w:pStyle w:val="a7"/>
              <w:rPr>
                <w:color w:val="000000" w:themeColor="text1"/>
                <w:sz w:val="18"/>
                <w:szCs w:val="18"/>
              </w:rPr>
            </w:pPr>
            <w:r w:rsidRPr="006246F2">
              <w:rPr>
                <w:rFonts w:hint="eastAsia"/>
                <w:color w:val="000000" w:themeColor="text1"/>
                <w:sz w:val="18"/>
                <w:szCs w:val="18"/>
              </w:rPr>
              <w:t>14.4~15.2</w:t>
            </w:r>
          </w:p>
        </w:tc>
        <w:tc>
          <w:tcPr>
            <w:tcW w:w="232" w:type="pct"/>
            <w:vAlign w:val="center"/>
          </w:tcPr>
          <w:p w14:paraId="07208940" w14:textId="6B07F538" w:rsidR="00274E15" w:rsidRPr="006246F2" w:rsidRDefault="00274E15">
            <w:pPr>
              <w:pStyle w:val="a7"/>
              <w:rPr>
                <w:color w:val="000000" w:themeColor="text1"/>
                <w:sz w:val="18"/>
                <w:szCs w:val="18"/>
              </w:rPr>
            </w:pPr>
            <w:r w:rsidRPr="006246F2">
              <w:rPr>
                <w:rFonts w:hint="eastAsia"/>
                <w:color w:val="000000" w:themeColor="text1"/>
                <w:sz w:val="18"/>
                <w:szCs w:val="18"/>
              </w:rPr>
              <w:t>7.2~7.6</w:t>
            </w:r>
          </w:p>
        </w:tc>
        <w:tc>
          <w:tcPr>
            <w:tcW w:w="166" w:type="pct"/>
            <w:vAlign w:val="center"/>
          </w:tcPr>
          <w:p w14:paraId="5A39718A" w14:textId="35C64AA2" w:rsidR="00274E15" w:rsidRPr="006246F2" w:rsidRDefault="00274E15">
            <w:pPr>
              <w:pStyle w:val="a7"/>
              <w:rPr>
                <w:color w:val="000000" w:themeColor="text1"/>
                <w:sz w:val="18"/>
                <w:szCs w:val="18"/>
              </w:rPr>
            </w:pPr>
            <w:r w:rsidRPr="006246F2">
              <w:rPr>
                <w:color w:val="000000" w:themeColor="text1"/>
                <w:sz w:val="18"/>
                <w:szCs w:val="18"/>
              </w:rPr>
              <w:t>ND</w:t>
            </w:r>
          </w:p>
        </w:tc>
        <w:tc>
          <w:tcPr>
            <w:tcW w:w="165" w:type="pct"/>
            <w:vAlign w:val="center"/>
          </w:tcPr>
          <w:p w14:paraId="2B184631" w14:textId="7F9F6E87" w:rsidR="00274E15" w:rsidRPr="006246F2" w:rsidRDefault="00274E15">
            <w:pPr>
              <w:pStyle w:val="a7"/>
              <w:rPr>
                <w:color w:val="000000" w:themeColor="text1"/>
                <w:sz w:val="18"/>
                <w:szCs w:val="18"/>
              </w:rPr>
            </w:pPr>
            <w:r w:rsidRPr="006246F2">
              <w:rPr>
                <w:color w:val="000000" w:themeColor="text1"/>
                <w:sz w:val="18"/>
                <w:szCs w:val="18"/>
              </w:rPr>
              <w:t>ND</w:t>
            </w:r>
          </w:p>
        </w:tc>
        <w:tc>
          <w:tcPr>
            <w:tcW w:w="265" w:type="pct"/>
            <w:shd w:val="clear" w:color="auto" w:fill="auto"/>
            <w:vAlign w:val="center"/>
          </w:tcPr>
          <w:p w14:paraId="26CD3070" w14:textId="1EBF29B3" w:rsidR="00274E15" w:rsidRPr="006246F2" w:rsidRDefault="00274E15">
            <w:pPr>
              <w:pStyle w:val="a7"/>
              <w:rPr>
                <w:color w:val="000000" w:themeColor="text1"/>
                <w:sz w:val="18"/>
                <w:szCs w:val="18"/>
              </w:rPr>
            </w:pPr>
            <w:r w:rsidRPr="006246F2">
              <w:rPr>
                <w:rFonts w:hint="eastAsia"/>
                <w:color w:val="000000" w:themeColor="text1"/>
                <w:sz w:val="18"/>
                <w:szCs w:val="18"/>
              </w:rPr>
              <w:t>0.212~0.222</w:t>
            </w:r>
            <w:r w:rsidRPr="006246F2">
              <w:rPr>
                <w:color w:val="000000" w:themeColor="text1"/>
                <w:sz w:val="18"/>
                <w:szCs w:val="18"/>
              </w:rPr>
              <w:t xml:space="preserve"> </w:t>
            </w:r>
          </w:p>
        </w:tc>
        <w:tc>
          <w:tcPr>
            <w:tcW w:w="232" w:type="pct"/>
            <w:vAlign w:val="center"/>
          </w:tcPr>
          <w:p w14:paraId="11F259D2" w14:textId="565D267F" w:rsidR="00274E15" w:rsidRPr="006246F2" w:rsidRDefault="00274E15">
            <w:pPr>
              <w:pStyle w:val="a7"/>
              <w:rPr>
                <w:bCs/>
                <w:color w:val="000000" w:themeColor="text1"/>
                <w:sz w:val="18"/>
                <w:szCs w:val="18"/>
              </w:rPr>
            </w:pPr>
            <w:r w:rsidRPr="006246F2">
              <w:rPr>
                <w:rFonts w:hint="eastAsia"/>
                <w:bCs/>
                <w:color w:val="000000" w:themeColor="text1"/>
                <w:sz w:val="18"/>
                <w:szCs w:val="18"/>
              </w:rPr>
              <w:t>0.85~0.98</w:t>
            </w:r>
          </w:p>
        </w:tc>
        <w:tc>
          <w:tcPr>
            <w:tcW w:w="232" w:type="pct"/>
            <w:vAlign w:val="center"/>
          </w:tcPr>
          <w:p w14:paraId="04E2A906" w14:textId="43135F49" w:rsidR="00274E15" w:rsidRPr="006246F2" w:rsidRDefault="00274E15">
            <w:pPr>
              <w:pStyle w:val="a7"/>
              <w:rPr>
                <w:bCs/>
                <w:color w:val="000000" w:themeColor="text1"/>
                <w:sz w:val="18"/>
                <w:szCs w:val="18"/>
              </w:rPr>
            </w:pPr>
            <w:r w:rsidRPr="006246F2">
              <w:rPr>
                <w:rFonts w:hint="eastAsia"/>
                <w:bCs/>
                <w:color w:val="000000" w:themeColor="text1"/>
                <w:sz w:val="18"/>
                <w:szCs w:val="18"/>
              </w:rPr>
              <w:t>0.14~0.15</w:t>
            </w:r>
          </w:p>
        </w:tc>
        <w:tc>
          <w:tcPr>
            <w:tcW w:w="166" w:type="pct"/>
            <w:vAlign w:val="center"/>
          </w:tcPr>
          <w:p w14:paraId="68D424FA" w14:textId="6FE6D0BC" w:rsidR="00274E15" w:rsidRPr="006246F2" w:rsidRDefault="00274E15">
            <w:pPr>
              <w:pStyle w:val="a7"/>
              <w:rPr>
                <w:bCs/>
                <w:color w:val="000000" w:themeColor="text1"/>
                <w:sz w:val="18"/>
                <w:szCs w:val="18"/>
              </w:rPr>
            </w:pPr>
            <w:r w:rsidRPr="006246F2">
              <w:rPr>
                <w:bCs/>
                <w:color w:val="000000" w:themeColor="text1"/>
                <w:sz w:val="18"/>
                <w:szCs w:val="18"/>
              </w:rPr>
              <w:t>ND</w:t>
            </w:r>
          </w:p>
        </w:tc>
        <w:tc>
          <w:tcPr>
            <w:tcW w:w="198" w:type="pct"/>
            <w:shd w:val="clear" w:color="auto" w:fill="auto"/>
            <w:vAlign w:val="center"/>
          </w:tcPr>
          <w:p w14:paraId="28C7F694" w14:textId="2C71A48E" w:rsidR="00274E15" w:rsidRPr="006246F2" w:rsidRDefault="00274E15">
            <w:pPr>
              <w:pStyle w:val="a7"/>
              <w:rPr>
                <w:bCs/>
                <w:color w:val="000000" w:themeColor="text1"/>
                <w:sz w:val="18"/>
                <w:szCs w:val="18"/>
              </w:rPr>
            </w:pPr>
            <w:r w:rsidRPr="006246F2">
              <w:rPr>
                <w:bCs/>
                <w:color w:val="000000" w:themeColor="text1"/>
                <w:sz w:val="18"/>
                <w:szCs w:val="18"/>
              </w:rPr>
              <w:t>ND</w:t>
            </w:r>
          </w:p>
        </w:tc>
        <w:tc>
          <w:tcPr>
            <w:tcW w:w="145" w:type="pct"/>
            <w:vAlign w:val="center"/>
          </w:tcPr>
          <w:p w14:paraId="18A30B86" w14:textId="6A6B821E" w:rsidR="00274E15" w:rsidRPr="006246F2" w:rsidRDefault="00274E15">
            <w:pPr>
              <w:pStyle w:val="a7"/>
              <w:rPr>
                <w:color w:val="000000" w:themeColor="text1"/>
                <w:sz w:val="18"/>
                <w:szCs w:val="18"/>
              </w:rPr>
            </w:pPr>
            <w:r w:rsidRPr="006246F2">
              <w:rPr>
                <w:color w:val="000000" w:themeColor="text1"/>
                <w:sz w:val="18"/>
                <w:szCs w:val="18"/>
              </w:rPr>
              <w:t>ND</w:t>
            </w:r>
          </w:p>
        </w:tc>
        <w:tc>
          <w:tcPr>
            <w:tcW w:w="317" w:type="pct"/>
            <w:shd w:val="clear" w:color="auto" w:fill="auto"/>
            <w:vAlign w:val="center"/>
          </w:tcPr>
          <w:p w14:paraId="1A4B66F5" w14:textId="445554CD" w:rsidR="00274E15" w:rsidRPr="006246F2" w:rsidRDefault="00274E15">
            <w:pPr>
              <w:pStyle w:val="a7"/>
              <w:rPr>
                <w:color w:val="000000" w:themeColor="text1"/>
                <w:sz w:val="18"/>
                <w:szCs w:val="18"/>
              </w:rPr>
            </w:pPr>
            <w:r w:rsidRPr="006246F2">
              <w:rPr>
                <w:rFonts w:hint="eastAsia"/>
                <w:color w:val="000000" w:themeColor="text1"/>
                <w:sz w:val="18"/>
                <w:szCs w:val="18"/>
              </w:rPr>
              <w:t>0.80~0.94</w:t>
            </w:r>
            <w:r w:rsidRPr="006246F2">
              <w:rPr>
                <w:color w:val="000000" w:themeColor="text1"/>
                <w:sz w:val="18"/>
                <w:szCs w:val="18"/>
              </w:rPr>
              <w:t xml:space="preserve"> </w:t>
            </w:r>
          </w:p>
        </w:tc>
        <w:tc>
          <w:tcPr>
            <w:tcW w:w="145" w:type="pct"/>
            <w:shd w:val="clear" w:color="auto" w:fill="auto"/>
            <w:vAlign w:val="center"/>
          </w:tcPr>
          <w:p w14:paraId="59B97AA7" w14:textId="42FC20CA" w:rsidR="00274E15" w:rsidRPr="006246F2" w:rsidRDefault="00274E15">
            <w:pPr>
              <w:pStyle w:val="a7"/>
              <w:rPr>
                <w:color w:val="000000" w:themeColor="text1"/>
                <w:sz w:val="18"/>
                <w:szCs w:val="18"/>
              </w:rPr>
            </w:pPr>
            <w:r w:rsidRPr="006246F2">
              <w:rPr>
                <w:color w:val="000000" w:themeColor="text1"/>
                <w:sz w:val="18"/>
                <w:szCs w:val="18"/>
              </w:rPr>
              <w:t>ND</w:t>
            </w:r>
          </w:p>
        </w:tc>
        <w:tc>
          <w:tcPr>
            <w:tcW w:w="145" w:type="pct"/>
            <w:shd w:val="clear" w:color="auto" w:fill="auto"/>
            <w:vAlign w:val="center"/>
          </w:tcPr>
          <w:p w14:paraId="3BA3349B" w14:textId="77777777" w:rsidR="00274E15" w:rsidRPr="006246F2" w:rsidRDefault="00274E15">
            <w:pPr>
              <w:pStyle w:val="a7"/>
              <w:rPr>
                <w:color w:val="000000" w:themeColor="text1"/>
                <w:sz w:val="18"/>
                <w:szCs w:val="18"/>
              </w:rPr>
            </w:pPr>
            <w:r w:rsidRPr="006246F2">
              <w:rPr>
                <w:color w:val="000000" w:themeColor="text1"/>
                <w:sz w:val="18"/>
                <w:szCs w:val="18"/>
              </w:rPr>
              <w:t>ND</w:t>
            </w:r>
          </w:p>
        </w:tc>
        <w:tc>
          <w:tcPr>
            <w:tcW w:w="162" w:type="pct"/>
            <w:shd w:val="clear" w:color="auto" w:fill="auto"/>
            <w:vAlign w:val="center"/>
          </w:tcPr>
          <w:p w14:paraId="7F25F346" w14:textId="277FE306" w:rsidR="00274E15" w:rsidRPr="006246F2" w:rsidRDefault="00274E15">
            <w:pPr>
              <w:pStyle w:val="a7"/>
              <w:rPr>
                <w:color w:val="000000" w:themeColor="text1"/>
                <w:sz w:val="18"/>
                <w:szCs w:val="18"/>
              </w:rPr>
            </w:pPr>
            <w:r w:rsidRPr="006246F2">
              <w:rPr>
                <w:rFonts w:hint="eastAsia"/>
                <w:color w:val="000000" w:themeColor="text1"/>
                <w:sz w:val="18"/>
                <w:szCs w:val="18"/>
              </w:rPr>
              <w:t>/</w:t>
            </w:r>
          </w:p>
        </w:tc>
        <w:tc>
          <w:tcPr>
            <w:tcW w:w="162" w:type="pct"/>
            <w:shd w:val="clear" w:color="auto" w:fill="auto"/>
            <w:vAlign w:val="center"/>
          </w:tcPr>
          <w:p w14:paraId="6DF2C3E1" w14:textId="6E8F11BD" w:rsidR="00274E15" w:rsidRPr="006246F2" w:rsidRDefault="00274E15">
            <w:pPr>
              <w:pStyle w:val="a7"/>
              <w:rPr>
                <w:color w:val="000000" w:themeColor="text1"/>
                <w:sz w:val="18"/>
                <w:szCs w:val="18"/>
              </w:rPr>
            </w:pPr>
            <w:r w:rsidRPr="006246F2">
              <w:rPr>
                <w:color w:val="000000" w:themeColor="text1"/>
                <w:sz w:val="18"/>
                <w:szCs w:val="18"/>
              </w:rPr>
              <w:t xml:space="preserve"> ND</w:t>
            </w:r>
          </w:p>
        </w:tc>
        <w:tc>
          <w:tcPr>
            <w:tcW w:w="162" w:type="pct"/>
            <w:shd w:val="clear" w:color="auto" w:fill="auto"/>
            <w:vAlign w:val="center"/>
          </w:tcPr>
          <w:p w14:paraId="15518DE5" w14:textId="35204BC7" w:rsidR="00274E15" w:rsidRPr="006246F2" w:rsidRDefault="00274E15">
            <w:pPr>
              <w:pStyle w:val="a7"/>
              <w:rPr>
                <w:color w:val="000000" w:themeColor="text1"/>
                <w:sz w:val="18"/>
                <w:szCs w:val="18"/>
              </w:rPr>
            </w:pPr>
            <w:r w:rsidRPr="006246F2">
              <w:rPr>
                <w:color w:val="000000" w:themeColor="text1"/>
                <w:sz w:val="18"/>
                <w:szCs w:val="18"/>
              </w:rPr>
              <w:t xml:space="preserve">ND </w:t>
            </w:r>
          </w:p>
        </w:tc>
        <w:tc>
          <w:tcPr>
            <w:tcW w:w="162" w:type="pct"/>
            <w:shd w:val="clear" w:color="auto" w:fill="auto"/>
            <w:vAlign w:val="center"/>
          </w:tcPr>
          <w:p w14:paraId="74BD471B" w14:textId="77777777" w:rsidR="00274E15" w:rsidRPr="006246F2" w:rsidRDefault="00274E15">
            <w:pPr>
              <w:pStyle w:val="a7"/>
              <w:rPr>
                <w:color w:val="000000" w:themeColor="text1"/>
                <w:sz w:val="18"/>
                <w:szCs w:val="18"/>
              </w:rPr>
            </w:pPr>
            <w:r w:rsidRPr="006246F2">
              <w:rPr>
                <w:color w:val="000000" w:themeColor="text1"/>
                <w:sz w:val="18"/>
                <w:szCs w:val="18"/>
              </w:rPr>
              <w:t>ND</w:t>
            </w:r>
          </w:p>
        </w:tc>
        <w:tc>
          <w:tcPr>
            <w:tcW w:w="145" w:type="pct"/>
            <w:shd w:val="clear" w:color="auto" w:fill="auto"/>
            <w:vAlign w:val="center"/>
          </w:tcPr>
          <w:p w14:paraId="1C5DCA80" w14:textId="3D60A905" w:rsidR="00274E15" w:rsidRPr="006246F2" w:rsidRDefault="00274E15">
            <w:pPr>
              <w:pStyle w:val="a7"/>
              <w:rPr>
                <w:color w:val="000000" w:themeColor="text1"/>
                <w:sz w:val="18"/>
                <w:szCs w:val="18"/>
              </w:rPr>
            </w:pPr>
            <w:r w:rsidRPr="006246F2">
              <w:rPr>
                <w:color w:val="000000" w:themeColor="text1"/>
                <w:sz w:val="18"/>
                <w:szCs w:val="18"/>
              </w:rPr>
              <w:t>ND</w:t>
            </w:r>
          </w:p>
        </w:tc>
        <w:tc>
          <w:tcPr>
            <w:tcW w:w="162" w:type="pct"/>
            <w:shd w:val="clear" w:color="auto" w:fill="auto"/>
            <w:vAlign w:val="center"/>
          </w:tcPr>
          <w:p w14:paraId="552E555C" w14:textId="2D344C86" w:rsidR="00274E15" w:rsidRPr="006246F2" w:rsidRDefault="00274E15">
            <w:pPr>
              <w:pStyle w:val="a7"/>
              <w:rPr>
                <w:color w:val="000000" w:themeColor="text1"/>
                <w:sz w:val="18"/>
                <w:szCs w:val="18"/>
              </w:rPr>
            </w:pPr>
            <w:r w:rsidRPr="006246F2">
              <w:rPr>
                <w:color w:val="000000" w:themeColor="text1"/>
                <w:sz w:val="18"/>
                <w:szCs w:val="18"/>
              </w:rPr>
              <w:t>ND</w:t>
            </w:r>
          </w:p>
        </w:tc>
        <w:tc>
          <w:tcPr>
            <w:tcW w:w="148" w:type="pct"/>
            <w:shd w:val="clear" w:color="auto" w:fill="auto"/>
            <w:vAlign w:val="center"/>
          </w:tcPr>
          <w:p w14:paraId="6D8D817C" w14:textId="77777777" w:rsidR="00274E15" w:rsidRPr="006246F2" w:rsidRDefault="00274E15">
            <w:pPr>
              <w:pStyle w:val="a7"/>
              <w:rPr>
                <w:color w:val="000000" w:themeColor="text1"/>
                <w:sz w:val="18"/>
                <w:szCs w:val="18"/>
              </w:rPr>
            </w:pPr>
            <w:r w:rsidRPr="006246F2">
              <w:rPr>
                <w:color w:val="000000" w:themeColor="text1"/>
                <w:sz w:val="18"/>
                <w:szCs w:val="18"/>
              </w:rPr>
              <w:t>ND</w:t>
            </w:r>
          </w:p>
        </w:tc>
        <w:tc>
          <w:tcPr>
            <w:tcW w:w="166" w:type="pct"/>
            <w:vAlign w:val="center"/>
          </w:tcPr>
          <w:p w14:paraId="190306F0" w14:textId="73780BF5" w:rsidR="00274E15" w:rsidRPr="006246F2" w:rsidRDefault="00274E15">
            <w:pPr>
              <w:pStyle w:val="a7"/>
              <w:rPr>
                <w:color w:val="000000" w:themeColor="text1"/>
                <w:sz w:val="18"/>
                <w:szCs w:val="18"/>
              </w:rPr>
            </w:pPr>
            <w:r w:rsidRPr="006246F2">
              <w:rPr>
                <w:color w:val="000000" w:themeColor="text1"/>
                <w:sz w:val="18"/>
                <w:szCs w:val="18"/>
              </w:rPr>
              <w:t>/</w:t>
            </w:r>
          </w:p>
        </w:tc>
      </w:tr>
      <w:tr w:rsidR="006246F2" w:rsidRPr="006246F2" w14:paraId="1A9B5CE7" w14:textId="242DD1B2" w:rsidTr="00BD41F4">
        <w:trPr>
          <w:jc w:val="center"/>
        </w:trPr>
        <w:tc>
          <w:tcPr>
            <w:tcW w:w="102" w:type="pct"/>
            <w:vMerge/>
            <w:vAlign w:val="center"/>
          </w:tcPr>
          <w:p w14:paraId="35603C16" w14:textId="77777777" w:rsidR="00274E15" w:rsidRPr="006246F2" w:rsidRDefault="00274E15" w:rsidP="00274E15">
            <w:pPr>
              <w:pStyle w:val="a7"/>
              <w:rPr>
                <w:color w:val="000000" w:themeColor="text1"/>
                <w:sz w:val="18"/>
                <w:szCs w:val="18"/>
              </w:rPr>
            </w:pPr>
          </w:p>
        </w:tc>
        <w:tc>
          <w:tcPr>
            <w:tcW w:w="262" w:type="pct"/>
            <w:vAlign w:val="center"/>
          </w:tcPr>
          <w:p w14:paraId="47EDE04C" w14:textId="5547CD47" w:rsidR="00274E15" w:rsidRPr="006246F2" w:rsidRDefault="00274E15" w:rsidP="00274E15">
            <w:pPr>
              <w:pStyle w:val="a7"/>
              <w:rPr>
                <w:color w:val="000000" w:themeColor="text1"/>
                <w:sz w:val="18"/>
                <w:szCs w:val="18"/>
              </w:rPr>
            </w:pPr>
            <w:r w:rsidRPr="006246F2">
              <w:rPr>
                <w:rFonts w:hint="eastAsia"/>
                <w:color w:val="000000" w:themeColor="text1"/>
                <w:sz w:val="18"/>
                <w:szCs w:val="18"/>
              </w:rPr>
              <w:t>均值</w:t>
            </w:r>
          </w:p>
        </w:tc>
        <w:tc>
          <w:tcPr>
            <w:tcW w:w="197" w:type="pct"/>
            <w:vAlign w:val="center"/>
          </w:tcPr>
          <w:p w14:paraId="0BC2A851" w14:textId="58FED532" w:rsidR="00274E15" w:rsidRPr="006246F2" w:rsidRDefault="00274E15" w:rsidP="00274E15">
            <w:pPr>
              <w:pStyle w:val="a7"/>
              <w:rPr>
                <w:color w:val="000000" w:themeColor="text1"/>
                <w:sz w:val="18"/>
                <w:szCs w:val="18"/>
              </w:rPr>
            </w:pPr>
            <w:r w:rsidRPr="006246F2">
              <w:rPr>
                <w:color w:val="000000" w:themeColor="text1"/>
                <w:sz w:val="15"/>
                <w:szCs w:val="15"/>
              </w:rPr>
              <w:t>/</w:t>
            </w:r>
          </w:p>
        </w:tc>
        <w:tc>
          <w:tcPr>
            <w:tcW w:w="298" w:type="pct"/>
            <w:shd w:val="clear" w:color="auto" w:fill="auto"/>
            <w:vAlign w:val="center"/>
          </w:tcPr>
          <w:p w14:paraId="45BFE3B2" w14:textId="534B0200" w:rsidR="00274E15" w:rsidRPr="006246F2" w:rsidRDefault="00274E15" w:rsidP="00274E15">
            <w:pPr>
              <w:pStyle w:val="a7"/>
              <w:rPr>
                <w:color w:val="000000" w:themeColor="text1"/>
                <w:sz w:val="18"/>
                <w:szCs w:val="18"/>
              </w:rPr>
            </w:pPr>
            <w:r w:rsidRPr="006246F2">
              <w:rPr>
                <w:rFonts w:hint="eastAsia"/>
                <w:color w:val="000000" w:themeColor="text1"/>
                <w:sz w:val="18"/>
                <w:szCs w:val="18"/>
              </w:rPr>
              <w:t>35.3</w:t>
            </w:r>
          </w:p>
        </w:tc>
        <w:tc>
          <w:tcPr>
            <w:tcW w:w="232" w:type="pct"/>
            <w:vAlign w:val="center"/>
          </w:tcPr>
          <w:p w14:paraId="23A6774E" w14:textId="6AEECFEB" w:rsidR="00274E15" w:rsidRPr="006246F2" w:rsidRDefault="00274E15" w:rsidP="00274E15">
            <w:pPr>
              <w:pStyle w:val="a7"/>
              <w:rPr>
                <w:color w:val="000000" w:themeColor="text1"/>
                <w:sz w:val="18"/>
                <w:szCs w:val="18"/>
              </w:rPr>
            </w:pPr>
            <w:r w:rsidRPr="006246F2">
              <w:rPr>
                <w:rFonts w:hint="eastAsia"/>
                <w:color w:val="000000" w:themeColor="text1"/>
                <w:sz w:val="18"/>
                <w:szCs w:val="18"/>
              </w:rPr>
              <w:t>116</w:t>
            </w:r>
          </w:p>
        </w:tc>
        <w:tc>
          <w:tcPr>
            <w:tcW w:w="232" w:type="pct"/>
            <w:vAlign w:val="center"/>
          </w:tcPr>
          <w:p w14:paraId="2D946B1C" w14:textId="7F506432" w:rsidR="00274E15" w:rsidRPr="006246F2" w:rsidRDefault="00274E15" w:rsidP="00274E15">
            <w:pPr>
              <w:pStyle w:val="a7"/>
              <w:rPr>
                <w:color w:val="000000" w:themeColor="text1"/>
                <w:sz w:val="18"/>
                <w:szCs w:val="18"/>
              </w:rPr>
            </w:pPr>
            <w:r w:rsidRPr="006246F2">
              <w:rPr>
                <w:rFonts w:hint="eastAsia"/>
                <w:color w:val="000000" w:themeColor="text1"/>
                <w:sz w:val="18"/>
                <w:szCs w:val="18"/>
              </w:rPr>
              <w:t>14.8</w:t>
            </w:r>
          </w:p>
        </w:tc>
        <w:tc>
          <w:tcPr>
            <w:tcW w:w="232" w:type="pct"/>
            <w:vAlign w:val="center"/>
          </w:tcPr>
          <w:p w14:paraId="17CB4EC7" w14:textId="5C10C981" w:rsidR="00274E15" w:rsidRPr="006246F2" w:rsidRDefault="00274E15" w:rsidP="00274E15">
            <w:pPr>
              <w:pStyle w:val="a7"/>
              <w:rPr>
                <w:color w:val="000000" w:themeColor="text1"/>
                <w:sz w:val="18"/>
                <w:szCs w:val="18"/>
              </w:rPr>
            </w:pPr>
            <w:r w:rsidRPr="006246F2">
              <w:rPr>
                <w:rFonts w:hint="eastAsia"/>
                <w:color w:val="000000" w:themeColor="text1"/>
                <w:sz w:val="18"/>
                <w:szCs w:val="18"/>
              </w:rPr>
              <w:t>7.4</w:t>
            </w:r>
          </w:p>
        </w:tc>
        <w:tc>
          <w:tcPr>
            <w:tcW w:w="166" w:type="pct"/>
            <w:vAlign w:val="center"/>
          </w:tcPr>
          <w:p w14:paraId="0215C1EC" w14:textId="1B99F529"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65" w:type="pct"/>
            <w:vAlign w:val="center"/>
          </w:tcPr>
          <w:p w14:paraId="6B1C9828" w14:textId="2A60A950"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265" w:type="pct"/>
            <w:shd w:val="clear" w:color="auto" w:fill="auto"/>
            <w:vAlign w:val="center"/>
          </w:tcPr>
          <w:p w14:paraId="6D8F0D4F" w14:textId="62FCCFAE" w:rsidR="00274E15" w:rsidRPr="006246F2" w:rsidRDefault="00274E15" w:rsidP="00274E15">
            <w:pPr>
              <w:pStyle w:val="a7"/>
              <w:rPr>
                <w:color w:val="000000" w:themeColor="text1"/>
                <w:sz w:val="18"/>
                <w:szCs w:val="18"/>
              </w:rPr>
            </w:pPr>
            <w:r w:rsidRPr="006246F2">
              <w:rPr>
                <w:rFonts w:hint="eastAsia"/>
                <w:color w:val="000000" w:themeColor="text1"/>
                <w:sz w:val="18"/>
                <w:szCs w:val="18"/>
              </w:rPr>
              <w:t>0.217</w:t>
            </w:r>
          </w:p>
        </w:tc>
        <w:tc>
          <w:tcPr>
            <w:tcW w:w="232" w:type="pct"/>
            <w:vAlign w:val="center"/>
          </w:tcPr>
          <w:p w14:paraId="734CA898" w14:textId="0B83FD34" w:rsidR="00274E15" w:rsidRPr="006246F2" w:rsidRDefault="00274E15" w:rsidP="00274E15">
            <w:pPr>
              <w:pStyle w:val="a7"/>
              <w:rPr>
                <w:bCs/>
                <w:color w:val="000000" w:themeColor="text1"/>
                <w:sz w:val="18"/>
                <w:szCs w:val="18"/>
              </w:rPr>
            </w:pPr>
            <w:r w:rsidRPr="006246F2">
              <w:rPr>
                <w:rFonts w:hint="eastAsia"/>
                <w:bCs/>
                <w:color w:val="000000" w:themeColor="text1"/>
                <w:sz w:val="18"/>
                <w:szCs w:val="18"/>
              </w:rPr>
              <w:t>0.915</w:t>
            </w:r>
          </w:p>
        </w:tc>
        <w:tc>
          <w:tcPr>
            <w:tcW w:w="232" w:type="pct"/>
            <w:vAlign w:val="center"/>
          </w:tcPr>
          <w:p w14:paraId="350461AC" w14:textId="519DB484" w:rsidR="00274E15" w:rsidRPr="006246F2" w:rsidRDefault="00274E15" w:rsidP="00274E15">
            <w:pPr>
              <w:pStyle w:val="a7"/>
              <w:rPr>
                <w:color w:val="000000" w:themeColor="text1"/>
                <w:sz w:val="18"/>
                <w:szCs w:val="18"/>
              </w:rPr>
            </w:pPr>
            <w:r w:rsidRPr="006246F2">
              <w:rPr>
                <w:rFonts w:hint="eastAsia"/>
                <w:color w:val="000000" w:themeColor="text1"/>
                <w:sz w:val="18"/>
                <w:szCs w:val="18"/>
              </w:rPr>
              <w:t>0.145</w:t>
            </w:r>
          </w:p>
        </w:tc>
        <w:tc>
          <w:tcPr>
            <w:tcW w:w="166" w:type="pct"/>
            <w:vAlign w:val="center"/>
          </w:tcPr>
          <w:p w14:paraId="3F124651" w14:textId="067AEDE0" w:rsidR="00274E15" w:rsidRPr="006246F2" w:rsidRDefault="00274E15" w:rsidP="00274E15">
            <w:pPr>
              <w:pStyle w:val="a7"/>
              <w:rPr>
                <w:bCs/>
                <w:color w:val="000000" w:themeColor="text1"/>
                <w:sz w:val="18"/>
                <w:szCs w:val="18"/>
              </w:rPr>
            </w:pPr>
            <w:r w:rsidRPr="006246F2">
              <w:rPr>
                <w:color w:val="000000" w:themeColor="text1"/>
                <w:sz w:val="18"/>
                <w:szCs w:val="18"/>
              </w:rPr>
              <w:t>/</w:t>
            </w:r>
          </w:p>
        </w:tc>
        <w:tc>
          <w:tcPr>
            <w:tcW w:w="198" w:type="pct"/>
            <w:vAlign w:val="center"/>
          </w:tcPr>
          <w:p w14:paraId="23FE9440" w14:textId="05FC2731" w:rsidR="00274E15" w:rsidRPr="006246F2" w:rsidRDefault="00274E15" w:rsidP="00274E15">
            <w:pPr>
              <w:pStyle w:val="a7"/>
              <w:rPr>
                <w:bCs/>
                <w:color w:val="000000" w:themeColor="text1"/>
                <w:sz w:val="18"/>
                <w:szCs w:val="18"/>
              </w:rPr>
            </w:pPr>
            <w:r w:rsidRPr="006246F2">
              <w:rPr>
                <w:color w:val="000000" w:themeColor="text1"/>
                <w:sz w:val="18"/>
                <w:szCs w:val="18"/>
              </w:rPr>
              <w:t>/</w:t>
            </w:r>
          </w:p>
        </w:tc>
        <w:tc>
          <w:tcPr>
            <w:tcW w:w="145" w:type="pct"/>
            <w:vAlign w:val="center"/>
          </w:tcPr>
          <w:p w14:paraId="436E916E" w14:textId="5176BCE6"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317" w:type="pct"/>
            <w:shd w:val="clear" w:color="auto" w:fill="auto"/>
            <w:vAlign w:val="center"/>
          </w:tcPr>
          <w:p w14:paraId="788A1B29" w14:textId="41FDDF5C" w:rsidR="00274E15" w:rsidRPr="006246F2" w:rsidRDefault="00274E15" w:rsidP="00274E15">
            <w:pPr>
              <w:pStyle w:val="a7"/>
              <w:rPr>
                <w:color w:val="000000" w:themeColor="text1"/>
                <w:sz w:val="18"/>
                <w:szCs w:val="18"/>
              </w:rPr>
            </w:pPr>
            <w:r w:rsidRPr="006246F2">
              <w:rPr>
                <w:rFonts w:hint="eastAsia"/>
                <w:color w:val="000000" w:themeColor="text1"/>
                <w:sz w:val="18"/>
                <w:szCs w:val="18"/>
              </w:rPr>
              <w:t>0.87</w:t>
            </w:r>
          </w:p>
        </w:tc>
        <w:tc>
          <w:tcPr>
            <w:tcW w:w="145" w:type="pct"/>
            <w:vAlign w:val="center"/>
          </w:tcPr>
          <w:p w14:paraId="6540F1C6" w14:textId="0204A875"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45" w:type="pct"/>
            <w:vAlign w:val="center"/>
          </w:tcPr>
          <w:p w14:paraId="078818C4" w14:textId="7BF936DC"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62" w:type="pct"/>
            <w:vAlign w:val="center"/>
          </w:tcPr>
          <w:p w14:paraId="0B2AD6E5" w14:textId="276BF705"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62" w:type="pct"/>
            <w:vAlign w:val="center"/>
          </w:tcPr>
          <w:p w14:paraId="0582D1CE" w14:textId="17DB1512"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62" w:type="pct"/>
            <w:vAlign w:val="center"/>
          </w:tcPr>
          <w:p w14:paraId="06B791AC" w14:textId="4E6A2592"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62" w:type="pct"/>
            <w:vAlign w:val="center"/>
          </w:tcPr>
          <w:p w14:paraId="4B5C320D" w14:textId="5490D2DF"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45" w:type="pct"/>
            <w:vAlign w:val="center"/>
          </w:tcPr>
          <w:p w14:paraId="2A31F9D8" w14:textId="65D612C8"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62" w:type="pct"/>
            <w:vAlign w:val="center"/>
          </w:tcPr>
          <w:p w14:paraId="5A4A8C6A" w14:textId="169E0BC4"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48" w:type="pct"/>
            <w:vAlign w:val="center"/>
          </w:tcPr>
          <w:p w14:paraId="78F99A24" w14:textId="72F92A2C"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66" w:type="pct"/>
            <w:vAlign w:val="center"/>
          </w:tcPr>
          <w:p w14:paraId="0CD26F76" w14:textId="567D671B" w:rsidR="00274E15" w:rsidRPr="006246F2" w:rsidRDefault="00274E15" w:rsidP="00274E15">
            <w:pPr>
              <w:pStyle w:val="a7"/>
              <w:rPr>
                <w:color w:val="000000" w:themeColor="text1"/>
                <w:sz w:val="18"/>
                <w:szCs w:val="18"/>
              </w:rPr>
            </w:pPr>
            <w:r w:rsidRPr="006246F2">
              <w:rPr>
                <w:color w:val="000000" w:themeColor="text1"/>
                <w:sz w:val="18"/>
                <w:szCs w:val="18"/>
              </w:rPr>
              <w:t>/</w:t>
            </w:r>
          </w:p>
        </w:tc>
      </w:tr>
      <w:tr w:rsidR="006246F2" w:rsidRPr="006246F2" w14:paraId="712102E6" w14:textId="000AB486" w:rsidTr="00BD41F4">
        <w:trPr>
          <w:jc w:val="center"/>
        </w:trPr>
        <w:tc>
          <w:tcPr>
            <w:tcW w:w="102" w:type="pct"/>
            <w:vMerge/>
            <w:vAlign w:val="center"/>
          </w:tcPr>
          <w:p w14:paraId="4FEF7CF4" w14:textId="77777777" w:rsidR="00274E15" w:rsidRPr="006246F2" w:rsidRDefault="00274E15" w:rsidP="00274E15">
            <w:pPr>
              <w:pStyle w:val="a7"/>
              <w:rPr>
                <w:color w:val="000000" w:themeColor="text1"/>
                <w:sz w:val="18"/>
                <w:szCs w:val="18"/>
              </w:rPr>
            </w:pPr>
          </w:p>
        </w:tc>
        <w:tc>
          <w:tcPr>
            <w:tcW w:w="262" w:type="pct"/>
            <w:vAlign w:val="center"/>
          </w:tcPr>
          <w:p w14:paraId="319978CE" w14:textId="322CA2A1" w:rsidR="00274E15" w:rsidRPr="006246F2" w:rsidRDefault="00274E15" w:rsidP="00274E15">
            <w:pPr>
              <w:pStyle w:val="a7"/>
              <w:rPr>
                <w:color w:val="000000" w:themeColor="text1"/>
                <w:sz w:val="18"/>
                <w:szCs w:val="18"/>
              </w:rPr>
            </w:pPr>
            <w:r w:rsidRPr="006246F2">
              <w:rPr>
                <w:rFonts w:hint="eastAsia"/>
                <w:color w:val="000000" w:themeColor="text1"/>
                <w:sz w:val="18"/>
                <w:szCs w:val="18"/>
              </w:rPr>
              <w:t>超标率</w:t>
            </w:r>
          </w:p>
        </w:tc>
        <w:tc>
          <w:tcPr>
            <w:tcW w:w="197" w:type="pct"/>
            <w:vAlign w:val="center"/>
          </w:tcPr>
          <w:p w14:paraId="67BC3A58" w14:textId="4345C24B" w:rsidR="00274E15" w:rsidRPr="006246F2" w:rsidRDefault="00274E15" w:rsidP="00274E15">
            <w:pPr>
              <w:pStyle w:val="a7"/>
              <w:rPr>
                <w:color w:val="000000" w:themeColor="text1"/>
                <w:sz w:val="18"/>
                <w:szCs w:val="18"/>
              </w:rPr>
            </w:pPr>
            <w:r w:rsidRPr="006246F2">
              <w:rPr>
                <w:color w:val="000000" w:themeColor="text1"/>
                <w:sz w:val="15"/>
                <w:szCs w:val="15"/>
              </w:rPr>
              <w:t>/</w:t>
            </w:r>
          </w:p>
        </w:tc>
        <w:tc>
          <w:tcPr>
            <w:tcW w:w="298" w:type="pct"/>
            <w:shd w:val="clear" w:color="auto" w:fill="auto"/>
            <w:vAlign w:val="center"/>
          </w:tcPr>
          <w:p w14:paraId="3B17350F" w14:textId="0B82909A"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40A40814" w14:textId="453CEF4C"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25AB1083" w14:textId="2355325A"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4376DBE4" w14:textId="4995D0A7"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66" w:type="pct"/>
            <w:shd w:val="clear" w:color="auto" w:fill="auto"/>
            <w:vAlign w:val="center"/>
          </w:tcPr>
          <w:p w14:paraId="4F1E653D" w14:textId="3F9E6C5E"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65" w:type="pct"/>
            <w:shd w:val="clear" w:color="auto" w:fill="auto"/>
            <w:vAlign w:val="center"/>
          </w:tcPr>
          <w:p w14:paraId="5BD6F103" w14:textId="6E536BFA"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265" w:type="pct"/>
            <w:shd w:val="clear" w:color="auto" w:fill="auto"/>
            <w:vAlign w:val="center"/>
          </w:tcPr>
          <w:p w14:paraId="045B5A4B" w14:textId="133BC411"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3E84EC7B" w14:textId="1398BA90" w:rsidR="00274E15" w:rsidRPr="006246F2" w:rsidRDefault="00274E15" w:rsidP="00274E15">
            <w:pPr>
              <w:pStyle w:val="a7"/>
              <w:rPr>
                <w:bCs/>
                <w:color w:val="000000" w:themeColor="text1"/>
                <w:sz w:val="18"/>
                <w:szCs w:val="18"/>
              </w:rPr>
            </w:pPr>
            <w:r w:rsidRPr="006246F2">
              <w:rPr>
                <w:color w:val="000000" w:themeColor="text1"/>
                <w:sz w:val="18"/>
                <w:szCs w:val="18"/>
              </w:rPr>
              <w:t>/</w:t>
            </w:r>
          </w:p>
        </w:tc>
        <w:tc>
          <w:tcPr>
            <w:tcW w:w="232" w:type="pct"/>
            <w:vAlign w:val="center"/>
          </w:tcPr>
          <w:p w14:paraId="6F394776" w14:textId="5EF6C47F"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66" w:type="pct"/>
            <w:shd w:val="clear" w:color="auto" w:fill="auto"/>
            <w:vAlign w:val="center"/>
          </w:tcPr>
          <w:p w14:paraId="625EA84D" w14:textId="0423DF47" w:rsidR="00274E15" w:rsidRPr="006246F2" w:rsidRDefault="00274E15" w:rsidP="00274E15">
            <w:pPr>
              <w:pStyle w:val="a7"/>
              <w:rPr>
                <w:bCs/>
                <w:color w:val="000000" w:themeColor="text1"/>
                <w:sz w:val="18"/>
                <w:szCs w:val="18"/>
              </w:rPr>
            </w:pPr>
            <w:r w:rsidRPr="006246F2">
              <w:rPr>
                <w:color w:val="000000" w:themeColor="text1"/>
                <w:sz w:val="18"/>
                <w:szCs w:val="18"/>
              </w:rPr>
              <w:t>/</w:t>
            </w:r>
          </w:p>
        </w:tc>
        <w:tc>
          <w:tcPr>
            <w:tcW w:w="198" w:type="pct"/>
            <w:vAlign w:val="center"/>
          </w:tcPr>
          <w:p w14:paraId="3FA39A8E" w14:textId="35783E12" w:rsidR="00274E15" w:rsidRPr="006246F2" w:rsidRDefault="00274E15" w:rsidP="00274E15">
            <w:pPr>
              <w:pStyle w:val="a7"/>
              <w:rPr>
                <w:bCs/>
                <w:color w:val="000000" w:themeColor="text1"/>
                <w:sz w:val="18"/>
                <w:szCs w:val="18"/>
              </w:rPr>
            </w:pPr>
            <w:r w:rsidRPr="006246F2">
              <w:rPr>
                <w:color w:val="000000" w:themeColor="text1"/>
                <w:sz w:val="18"/>
                <w:szCs w:val="18"/>
              </w:rPr>
              <w:t>/</w:t>
            </w:r>
          </w:p>
        </w:tc>
        <w:tc>
          <w:tcPr>
            <w:tcW w:w="145" w:type="pct"/>
            <w:shd w:val="clear" w:color="auto" w:fill="auto"/>
            <w:vAlign w:val="center"/>
          </w:tcPr>
          <w:p w14:paraId="12FA90E1" w14:textId="5339B239"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317" w:type="pct"/>
            <w:shd w:val="clear" w:color="auto" w:fill="auto"/>
            <w:vAlign w:val="center"/>
          </w:tcPr>
          <w:p w14:paraId="026D12FB" w14:textId="03CE0DF8"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45" w:type="pct"/>
            <w:vAlign w:val="center"/>
          </w:tcPr>
          <w:p w14:paraId="2D7DCF0C" w14:textId="07BF4316"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45" w:type="pct"/>
            <w:vAlign w:val="center"/>
          </w:tcPr>
          <w:p w14:paraId="4E7CCB1D" w14:textId="22BA9FB8"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62" w:type="pct"/>
            <w:vAlign w:val="center"/>
          </w:tcPr>
          <w:p w14:paraId="2488FA84" w14:textId="73F0490A"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62" w:type="pct"/>
            <w:vAlign w:val="center"/>
          </w:tcPr>
          <w:p w14:paraId="35FF71C5" w14:textId="4AC406B7"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62" w:type="pct"/>
            <w:vAlign w:val="center"/>
          </w:tcPr>
          <w:p w14:paraId="23BC67E9" w14:textId="5930261B"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62" w:type="pct"/>
            <w:vAlign w:val="center"/>
          </w:tcPr>
          <w:p w14:paraId="0DEB2B37" w14:textId="52F693A5"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45" w:type="pct"/>
            <w:vAlign w:val="center"/>
          </w:tcPr>
          <w:p w14:paraId="11E5A118" w14:textId="609B74EC"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62" w:type="pct"/>
            <w:vAlign w:val="center"/>
          </w:tcPr>
          <w:p w14:paraId="3161CD77" w14:textId="483613B4"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48" w:type="pct"/>
            <w:vAlign w:val="center"/>
          </w:tcPr>
          <w:p w14:paraId="10142D78" w14:textId="5BD3DE15"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66" w:type="pct"/>
            <w:vAlign w:val="center"/>
          </w:tcPr>
          <w:p w14:paraId="35BC2410" w14:textId="5C249548" w:rsidR="00274E15" w:rsidRPr="006246F2" w:rsidRDefault="00274E15" w:rsidP="00274E15">
            <w:pPr>
              <w:pStyle w:val="a7"/>
              <w:rPr>
                <w:color w:val="000000" w:themeColor="text1"/>
                <w:sz w:val="18"/>
                <w:szCs w:val="18"/>
              </w:rPr>
            </w:pPr>
            <w:r w:rsidRPr="006246F2">
              <w:rPr>
                <w:color w:val="000000" w:themeColor="text1"/>
                <w:sz w:val="18"/>
                <w:szCs w:val="18"/>
              </w:rPr>
              <w:t>/</w:t>
            </w:r>
          </w:p>
        </w:tc>
      </w:tr>
      <w:tr w:rsidR="006246F2" w:rsidRPr="006246F2" w14:paraId="4D09CFCE" w14:textId="0DC05A2D" w:rsidTr="00BD41F4">
        <w:trPr>
          <w:jc w:val="center"/>
        </w:trPr>
        <w:tc>
          <w:tcPr>
            <w:tcW w:w="102" w:type="pct"/>
            <w:vMerge/>
            <w:vAlign w:val="center"/>
          </w:tcPr>
          <w:p w14:paraId="61668E99" w14:textId="77777777" w:rsidR="00274E15" w:rsidRPr="006246F2" w:rsidRDefault="00274E15" w:rsidP="00274E15">
            <w:pPr>
              <w:pStyle w:val="a7"/>
              <w:rPr>
                <w:color w:val="000000" w:themeColor="text1"/>
                <w:sz w:val="18"/>
                <w:szCs w:val="18"/>
              </w:rPr>
            </w:pPr>
          </w:p>
        </w:tc>
        <w:tc>
          <w:tcPr>
            <w:tcW w:w="262" w:type="pct"/>
            <w:vAlign w:val="center"/>
          </w:tcPr>
          <w:p w14:paraId="36797147" w14:textId="77777777" w:rsidR="00274E15" w:rsidRPr="006246F2" w:rsidRDefault="00274E15" w:rsidP="00274E15">
            <w:pPr>
              <w:pStyle w:val="a7"/>
              <w:rPr>
                <w:color w:val="000000" w:themeColor="text1"/>
                <w:sz w:val="18"/>
                <w:szCs w:val="18"/>
              </w:rPr>
            </w:pPr>
            <w:r w:rsidRPr="006246F2">
              <w:rPr>
                <w:color w:val="000000" w:themeColor="text1"/>
                <w:sz w:val="18"/>
                <w:szCs w:val="18"/>
              </w:rPr>
              <w:t>超标倍数</w:t>
            </w:r>
          </w:p>
        </w:tc>
        <w:tc>
          <w:tcPr>
            <w:tcW w:w="197" w:type="pct"/>
            <w:vAlign w:val="center"/>
          </w:tcPr>
          <w:p w14:paraId="6BFB87A2" w14:textId="1802D61B" w:rsidR="00274E15" w:rsidRPr="006246F2" w:rsidRDefault="00274E15" w:rsidP="00274E15">
            <w:pPr>
              <w:pStyle w:val="a7"/>
              <w:rPr>
                <w:color w:val="000000" w:themeColor="text1"/>
                <w:sz w:val="18"/>
                <w:szCs w:val="18"/>
              </w:rPr>
            </w:pPr>
            <w:r w:rsidRPr="006246F2">
              <w:rPr>
                <w:color w:val="000000" w:themeColor="text1"/>
                <w:sz w:val="15"/>
                <w:szCs w:val="15"/>
              </w:rPr>
              <w:t>/</w:t>
            </w:r>
          </w:p>
        </w:tc>
        <w:tc>
          <w:tcPr>
            <w:tcW w:w="298" w:type="pct"/>
            <w:shd w:val="clear" w:color="auto" w:fill="auto"/>
            <w:vAlign w:val="center"/>
          </w:tcPr>
          <w:p w14:paraId="2B8F3FB3" w14:textId="77777777"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1973A03F" w14:textId="4DB52055"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1171C481" w14:textId="1679620B"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151E3E6A" w14:textId="1372729C"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66" w:type="pct"/>
            <w:shd w:val="clear" w:color="auto" w:fill="auto"/>
            <w:vAlign w:val="center"/>
          </w:tcPr>
          <w:p w14:paraId="233761A0" w14:textId="3BB01AC1"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65" w:type="pct"/>
            <w:shd w:val="clear" w:color="auto" w:fill="auto"/>
            <w:vAlign w:val="center"/>
          </w:tcPr>
          <w:p w14:paraId="04A3DE20" w14:textId="1162361B"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265" w:type="pct"/>
            <w:shd w:val="clear" w:color="auto" w:fill="auto"/>
            <w:vAlign w:val="center"/>
          </w:tcPr>
          <w:p w14:paraId="318B7498" w14:textId="5FE8E4F1"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666E3E5C" w14:textId="6539F4FC" w:rsidR="00274E15" w:rsidRPr="006246F2" w:rsidRDefault="00274E15" w:rsidP="00274E15">
            <w:pPr>
              <w:pStyle w:val="a7"/>
              <w:rPr>
                <w:bCs/>
                <w:color w:val="000000" w:themeColor="text1"/>
                <w:sz w:val="18"/>
                <w:szCs w:val="18"/>
              </w:rPr>
            </w:pPr>
            <w:r w:rsidRPr="006246F2">
              <w:rPr>
                <w:color w:val="000000" w:themeColor="text1"/>
                <w:sz w:val="18"/>
                <w:szCs w:val="18"/>
              </w:rPr>
              <w:t>/</w:t>
            </w:r>
          </w:p>
        </w:tc>
        <w:tc>
          <w:tcPr>
            <w:tcW w:w="232" w:type="pct"/>
            <w:vAlign w:val="center"/>
          </w:tcPr>
          <w:p w14:paraId="14F28B92" w14:textId="3BDD14B4"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66" w:type="pct"/>
            <w:shd w:val="clear" w:color="auto" w:fill="auto"/>
            <w:vAlign w:val="center"/>
          </w:tcPr>
          <w:p w14:paraId="09EE26E6" w14:textId="03775B34" w:rsidR="00274E15" w:rsidRPr="006246F2" w:rsidRDefault="00274E15" w:rsidP="00274E15">
            <w:pPr>
              <w:pStyle w:val="a7"/>
              <w:rPr>
                <w:bCs/>
                <w:color w:val="000000" w:themeColor="text1"/>
                <w:sz w:val="18"/>
                <w:szCs w:val="18"/>
              </w:rPr>
            </w:pPr>
            <w:r w:rsidRPr="006246F2">
              <w:rPr>
                <w:color w:val="000000" w:themeColor="text1"/>
                <w:sz w:val="18"/>
                <w:szCs w:val="18"/>
              </w:rPr>
              <w:t>/</w:t>
            </w:r>
          </w:p>
        </w:tc>
        <w:tc>
          <w:tcPr>
            <w:tcW w:w="198" w:type="pct"/>
            <w:shd w:val="clear" w:color="auto" w:fill="auto"/>
            <w:vAlign w:val="center"/>
          </w:tcPr>
          <w:p w14:paraId="4E04B865" w14:textId="08ADF2FB" w:rsidR="00274E15" w:rsidRPr="006246F2" w:rsidRDefault="008676E6" w:rsidP="00274E15">
            <w:pPr>
              <w:pStyle w:val="a7"/>
              <w:rPr>
                <w:bCs/>
                <w:color w:val="000000" w:themeColor="text1"/>
                <w:sz w:val="18"/>
                <w:szCs w:val="18"/>
              </w:rPr>
            </w:pPr>
            <w:r w:rsidRPr="006246F2">
              <w:rPr>
                <w:bCs/>
                <w:color w:val="000000" w:themeColor="text1"/>
                <w:sz w:val="18"/>
                <w:szCs w:val="18"/>
              </w:rPr>
              <w:t>/</w:t>
            </w:r>
          </w:p>
        </w:tc>
        <w:tc>
          <w:tcPr>
            <w:tcW w:w="145" w:type="pct"/>
            <w:shd w:val="clear" w:color="auto" w:fill="auto"/>
            <w:vAlign w:val="center"/>
          </w:tcPr>
          <w:p w14:paraId="31C51FD1" w14:textId="67771969"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317" w:type="pct"/>
            <w:shd w:val="clear" w:color="auto" w:fill="auto"/>
            <w:vAlign w:val="center"/>
          </w:tcPr>
          <w:p w14:paraId="2622D7FB" w14:textId="3194BA8A"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45" w:type="pct"/>
            <w:shd w:val="clear" w:color="auto" w:fill="auto"/>
            <w:vAlign w:val="center"/>
          </w:tcPr>
          <w:p w14:paraId="21C47122" w14:textId="77777777"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45" w:type="pct"/>
            <w:shd w:val="clear" w:color="auto" w:fill="auto"/>
            <w:vAlign w:val="center"/>
          </w:tcPr>
          <w:p w14:paraId="0834DAA1" w14:textId="77777777"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6EB40B95" w14:textId="77777777"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0C2D3CB5" w14:textId="77777777"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3E7E9CAF" w14:textId="77777777"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1A4DB081" w14:textId="77777777"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45" w:type="pct"/>
            <w:shd w:val="clear" w:color="auto" w:fill="auto"/>
            <w:vAlign w:val="center"/>
          </w:tcPr>
          <w:p w14:paraId="317910EB" w14:textId="77777777"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0C8AC8DD" w14:textId="77777777"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48" w:type="pct"/>
            <w:shd w:val="clear" w:color="auto" w:fill="auto"/>
            <w:vAlign w:val="center"/>
          </w:tcPr>
          <w:p w14:paraId="43487052" w14:textId="77777777"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66" w:type="pct"/>
            <w:vAlign w:val="center"/>
          </w:tcPr>
          <w:p w14:paraId="275021BA" w14:textId="2FCF9E2F" w:rsidR="00274E15" w:rsidRPr="006246F2" w:rsidRDefault="00274E15" w:rsidP="00274E15">
            <w:pPr>
              <w:pStyle w:val="a7"/>
              <w:rPr>
                <w:color w:val="000000" w:themeColor="text1"/>
                <w:sz w:val="18"/>
                <w:szCs w:val="18"/>
              </w:rPr>
            </w:pPr>
            <w:r w:rsidRPr="006246F2">
              <w:rPr>
                <w:color w:val="000000" w:themeColor="text1"/>
                <w:sz w:val="18"/>
                <w:szCs w:val="18"/>
              </w:rPr>
              <w:t>/</w:t>
            </w:r>
          </w:p>
        </w:tc>
      </w:tr>
      <w:tr w:rsidR="006246F2" w:rsidRPr="006246F2" w14:paraId="3C25FB7D" w14:textId="482AAAF2" w:rsidTr="00BD41F4">
        <w:trPr>
          <w:jc w:val="center"/>
        </w:trPr>
        <w:tc>
          <w:tcPr>
            <w:tcW w:w="102" w:type="pct"/>
            <w:vMerge w:val="restart"/>
            <w:vAlign w:val="center"/>
          </w:tcPr>
          <w:p w14:paraId="0C75FFC2" w14:textId="265BADFD" w:rsidR="00274E15" w:rsidRPr="006246F2" w:rsidRDefault="00274E15" w:rsidP="00274E15">
            <w:pPr>
              <w:pStyle w:val="a7"/>
              <w:rPr>
                <w:color w:val="000000" w:themeColor="text1"/>
                <w:sz w:val="18"/>
                <w:szCs w:val="18"/>
              </w:rPr>
            </w:pPr>
            <w:r w:rsidRPr="006246F2">
              <w:rPr>
                <w:rFonts w:hint="eastAsia"/>
                <w:color w:val="000000" w:themeColor="text1"/>
                <w:sz w:val="18"/>
                <w:szCs w:val="18"/>
              </w:rPr>
              <w:t>D</w:t>
            </w:r>
            <w:r w:rsidRPr="006246F2">
              <w:rPr>
                <w:color w:val="000000" w:themeColor="text1"/>
                <w:sz w:val="18"/>
                <w:szCs w:val="18"/>
              </w:rPr>
              <w:t>2</w:t>
            </w:r>
          </w:p>
        </w:tc>
        <w:tc>
          <w:tcPr>
            <w:tcW w:w="262" w:type="pct"/>
            <w:vAlign w:val="center"/>
          </w:tcPr>
          <w:p w14:paraId="25E17ADD" w14:textId="4ACB542D" w:rsidR="00274E15" w:rsidRPr="006246F2" w:rsidRDefault="00274E15" w:rsidP="00274E15">
            <w:pPr>
              <w:pStyle w:val="a7"/>
              <w:rPr>
                <w:color w:val="000000" w:themeColor="text1"/>
                <w:sz w:val="18"/>
                <w:szCs w:val="18"/>
              </w:rPr>
            </w:pPr>
            <w:r w:rsidRPr="006246F2">
              <w:rPr>
                <w:color w:val="000000" w:themeColor="text1"/>
                <w:sz w:val="18"/>
                <w:szCs w:val="18"/>
              </w:rPr>
              <w:t>浓度</w:t>
            </w:r>
            <w:r w:rsidRPr="006246F2">
              <w:rPr>
                <w:rFonts w:hint="eastAsia"/>
                <w:color w:val="000000" w:themeColor="text1"/>
                <w:sz w:val="18"/>
                <w:szCs w:val="18"/>
              </w:rPr>
              <w:t>范围</w:t>
            </w:r>
          </w:p>
        </w:tc>
        <w:tc>
          <w:tcPr>
            <w:tcW w:w="197" w:type="pct"/>
            <w:shd w:val="clear" w:color="auto" w:fill="auto"/>
            <w:vAlign w:val="center"/>
          </w:tcPr>
          <w:p w14:paraId="56332B67" w14:textId="692E0240" w:rsidR="00274E15" w:rsidRPr="006246F2" w:rsidRDefault="00274E15" w:rsidP="00274E15">
            <w:pPr>
              <w:pStyle w:val="a7"/>
              <w:rPr>
                <w:color w:val="000000" w:themeColor="text1"/>
                <w:sz w:val="18"/>
                <w:szCs w:val="18"/>
              </w:rPr>
            </w:pPr>
            <w:r w:rsidRPr="006246F2">
              <w:rPr>
                <w:rFonts w:hint="eastAsia"/>
                <w:color w:val="000000" w:themeColor="text1"/>
                <w:sz w:val="18"/>
                <w:szCs w:val="18"/>
              </w:rPr>
              <w:t>6.7~6.8</w:t>
            </w:r>
          </w:p>
        </w:tc>
        <w:tc>
          <w:tcPr>
            <w:tcW w:w="298" w:type="pct"/>
            <w:shd w:val="clear" w:color="auto" w:fill="auto"/>
            <w:vAlign w:val="center"/>
          </w:tcPr>
          <w:p w14:paraId="0414F453" w14:textId="38E32857" w:rsidR="00274E15" w:rsidRPr="006246F2" w:rsidRDefault="00274E15" w:rsidP="00274E15">
            <w:pPr>
              <w:pStyle w:val="a7"/>
              <w:rPr>
                <w:color w:val="000000" w:themeColor="text1"/>
                <w:sz w:val="18"/>
                <w:szCs w:val="18"/>
              </w:rPr>
            </w:pPr>
            <w:r w:rsidRPr="006246F2">
              <w:rPr>
                <w:rFonts w:hint="eastAsia"/>
                <w:color w:val="000000" w:themeColor="text1"/>
                <w:sz w:val="18"/>
                <w:szCs w:val="18"/>
              </w:rPr>
              <w:t>56.2~57.2</w:t>
            </w:r>
          </w:p>
        </w:tc>
        <w:tc>
          <w:tcPr>
            <w:tcW w:w="232" w:type="pct"/>
            <w:vAlign w:val="center"/>
          </w:tcPr>
          <w:p w14:paraId="76775DA8" w14:textId="3C8D0BC8" w:rsidR="00274E15" w:rsidRPr="006246F2" w:rsidRDefault="00274E15" w:rsidP="00274E15">
            <w:pPr>
              <w:pStyle w:val="a7"/>
              <w:rPr>
                <w:color w:val="000000" w:themeColor="text1"/>
                <w:sz w:val="18"/>
                <w:szCs w:val="18"/>
              </w:rPr>
            </w:pPr>
            <w:r w:rsidRPr="006246F2">
              <w:rPr>
                <w:rFonts w:hint="eastAsia"/>
                <w:color w:val="000000" w:themeColor="text1"/>
                <w:sz w:val="18"/>
                <w:szCs w:val="18"/>
              </w:rPr>
              <w:t>135~145</w:t>
            </w:r>
          </w:p>
        </w:tc>
        <w:tc>
          <w:tcPr>
            <w:tcW w:w="232" w:type="pct"/>
            <w:vAlign w:val="center"/>
          </w:tcPr>
          <w:p w14:paraId="25384D28" w14:textId="461B822F" w:rsidR="00274E15" w:rsidRPr="006246F2" w:rsidRDefault="00274E15" w:rsidP="00274E15">
            <w:pPr>
              <w:pStyle w:val="a7"/>
              <w:rPr>
                <w:color w:val="000000" w:themeColor="text1"/>
                <w:sz w:val="18"/>
                <w:szCs w:val="18"/>
              </w:rPr>
            </w:pPr>
            <w:r w:rsidRPr="006246F2">
              <w:rPr>
                <w:rFonts w:hint="eastAsia"/>
                <w:color w:val="000000" w:themeColor="text1"/>
                <w:sz w:val="18"/>
                <w:szCs w:val="18"/>
              </w:rPr>
              <w:t>21.5~22.3</w:t>
            </w:r>
          </w:p>
        </w:tc>
        <w:tc>
          <w:tcPr>
            <w:tcW w:w="232" w:type="pct"/>
            <w:vAlign w:val="center"/>
          </w:tcPr>
          <w:p w14:paraId="5DA49F4E" w14:textId="1BA4C476" w:rsidR="00274E15" w:rsidRPr="006246F2" w:rsidRDefault="00274E15" w:rsidP="00274E15">
            <w:pPr>
              <w:pStyle w:val="a7"/>
              <w:rPr>
                <w:color w:val="000000" w:themeColor="text1"/>
                <w:sz w:val="18"/>
                <w:szCs w:val="18"/>
              </w:rPr>
            </w:pPr>
            <w:r w:rsidRPr="006246F2">
              <w:rPr>
                <w:rFonts w:hint="eastAsia"/>
                <w:color w:val="000000" w:themeColor="text1"/>
                <w:sz w:val="18"/>
                <w:szCs w:val="18"/>
              </w:rPr>
              <w:t>14.5~15.2</w:t>
            </w:r>
          </w:p>
        </w:tc>
        <w:tc>
          <w:tcPr>
            <w:tcW w:w="166" w:type="pct"/>
            <w:vAlign w:val="center"/>
          </w:tcPr>
          <w:p w14:paraId="56478D8C" w14:textId="4F28C962" w:rsidR="00274E15" w:rsidRPr="006246F2" w:rsidRDefault="00274E15" w:rsidP="00274E15">
            <w:pPr>
              <w:pStyle w:val="a7"/>
              <w:rPr>
                <w:color w:val="000000" w:themeColor="text1"/>
                <w:sz w:val="18"/>
                <w:szCs w:val="18"/>
              </w:rPr>
            </w:pPr>
            <w:r w:rsidRPr="006246F2">
              <w:rPr>
                <w:color w:val="000000" w:themeColor="text1"/>
                <w:sz w:val="18"/>
                <w:szCs w:val="18"/>
              </w:rPr>
              <w:t>ND</w:t>
            </w:r>
          </w:p>
        </w:tc>
        <w:tc>
          <w:tcPr>
            <w:tcW w:w="165" w:type="pct"/>
            <w:vAlign w:val="center"/>
          </w:tcPr>
          <w:p w14:paraId="4BF77B0E" w14:textId="6AC28EF6" w:rsidR="00274E15" w:rsidRPr="006246F2" w:rsidRDefault="00274E15" w:rsidP="00274E15">
            <w:pPr>
              <w:pStyle w:val="a7"/>
              <w:rPr>
                <w:color w:val="000000" w:themeColor="text1"/>
                <w:sz w:val="18"/>
                <w:szCs w:val="18"/>
              </w:rPr>
            </w:pPr>
            <w:r w:rsidRPr="006246F2">
              <w:rPr>
                <w:color w:val="000000" w:themeColor="text1"/>
                <w:sz w:val="18"/>
                <w:szCs w:val="18"/>
              </w:rPr>
              <w:t>ND</w:t>
            </w:r>
          </w:p>
        </w:tc>
        <w:tc>
          <w:tcPr>
            <w:tcW w:w="265" w:type="pct"/>
            <w:shd w:val="clear" w:color="auto" w:fill="auto"/>
            <w:vAlign w:val="center"/>
          </w:tcPr>
          <w:p w14:paraId="32EDC8D4" w14:textId="65198295" w:rsidR="00274E15" w:rsidRPr="006246F2" w:rsidRDefault="00274E15" w:rsidP="00274E15">
            <w:pPr>
              <w:pStyle w:val="a7"/>
              <w:rPr>
                <w:color w:val="000000" w:themeColor="text1"/>
                <w:sz w:val="18"/>
                <w:szCs w:val="18"/>
              </w:rPr>
            </w:pPr>
            <w:r w:rsidRPr="006246F2">
              <w:rPr>
                <w:rFonts w:hint="eastAsia"/>
                <w:color w:val="000000" w:themeColor="text1"/>
                <w:sz w:val="18"/>
                <w:szCs w:val="18"/>
              </w:rPr>
              <w:t>0.</w:t>
            </w:r>
            <w:r w:rsidR="00E62866" w:rsidRPr="006246F2">
              <w:rPr>
                <w:rFonts w:hint="eastAsia"/>
                <w:color w:val="000000" w:themeColor="text1"/>
                <w:sz w:val="18"/>
                <w:szCs w:val="18"/>
              </w:rPr>
              <w:t>145</w:t>
            </w:r>
            <w:r w:rsidRPr="006246F2">
              <w:rPr>
                <w:rFonts w:hint="eastAsia"/>
                <w:color w:val="000000" w:themeColor="text1"/>
                <w:sz w:val="18"/>
                <w:szCs w:val="18"/>
              </w:rPr>
              <w:t>~0.</w:t>
            </w:r>
            <w:r w:rsidR="00E62866" w:rsidRPr="006246F2">
              <w:rPr>
                <w:rFonts w:hint="eastAsia"/>
                <w:color w:val="000000" w:themeColor="text1"/>
                <w:sz w:val="18"/>
                <w:szCs w:val="18"/>
              </w:rPr>
              <w:t>16</w:t>
            </w:r>
            <w:r w:rsidRPr="006246F2">
              <w:rPr>
                <w:rFonts w:hint="eastAsia"/>
                <w:color w:val="000000" w:themeColor="text1"/>
                <w:sz w:val="18"/>
                <w:szCs w:val="18"/>
              </w:rPr>
              <w:t>2</w:t>
            </w:r>
            <w:r w:rsidRPr="006246F2">
              <w:rPr>
                <w:color w:val="000000" w:themeColor="text1"/>
                <w:sz w:val="18"/>
                <w:szCs w:val="18"/>
              </w:rPr>
              <w:t xml:space="preserve"> </w:t>
            </w:r>
          </w:p>
        </w:tc>
        <w:tc>
          <w:tcPr>
            <w:tcW w:w="232" w:type="pct"/>
            <w:vAlign w:val="center"/>
          </w:tcPr>
          <w:p w14:paraId="7C1F4BEE" w14:textId="206B570D" w:rsidR="00274E15" w:rsidRPr="006246F2" w:rsidRDefault="00274E15" w:rsidP="00274E15">
            <w:pPr>
              <w:pStyle w:val="a7"/>
              <w:rPr>
                <w:bCs/>
                <w:color w:val="000000" w:themeColor="text1"/>
                <w:sz w:val="18"/>
                <w:szCs w:val="18"/>
              </w:rPr>
            </w:pPr>
            <w:r w:rsidRPr="006246F2">
              <w:rPr>
                <w:rFonts w:hint="eastAsia"/>
                <w:bCs/>
                <w:color w:val="000000" w:themeColor="text1"/>
                <w:sz w:val="18"/>
                <w:szCs w:val="18"/>
              </w:rPr>
              <w:t>0.</w:t>
            </w:r>
            <w:r w:rsidR="00E62866" w:rsidRPr="006246F2">
              <w:rPr>
                <w:rFonts w:hint="eastAsia"/>
                <w:bCs/>
                <w:color w:val="000000" w:themeColor="text1"/>
                <w:sz w:val="18"/>
                <w:szCs w:val="18"/>
              </w:rPr>
              <w:t>76</w:t>
            </w:r>
            <w:r w:rsidRPr="006246F2">
              <w:rPr>
                <w:rFonts w:hint="eastAsia"/>
                <w:bCs/>
                <w:color w:val="000000" w:themeColor="text1"/>
                <w:sz w:val="18"/>
                <w:szCs w:val="18"/>
              </w:rPr>
              <w:t>~0.</w:t>
            </w:r>
            <w:r w:rsidR="00E62866" w:rsidRPr="006246F2">
              <w:rPr>
                <w:rFonts w:hint="eastAsia"/>
                <w:bCs/>
                <w:color w:val="000000" w:themeColor="text1"/>
                <w:sz w:val="18"/>
                <w:szCs w:val="18"/>
              </w:rPr>
              <w:t>7</w:t>
            </w:r>
            <w:r w:rsidRPr="006246F2">
              <w:rPr>
                <w:rFonts w:hint="eastAsia"/>
                <w:bCs/>
                <w:color w:val="000000" w:themeColor="text1"/>
                <w:sz w:val="18"/>
                <w:szCs w:val="18"/>
              </w:rPr>
              <w:t>8</w:t>
            </w:r>
          </w:p>
        </w:tc>
        <w:tc>
          <w:tcPr>
            <w:tcW w:w="232" w:type="pct"/>
            <w:vAlign w:val="center"/>
          </w:tcPr>
          <w:p w14:paraId="532C044D" w14:textId="0F1728F9" w:rsidR="00274E15" w:rsidRPr="006246F2" w:rsidRDefault="00274E15" w:rsidP="00274E15">
            <w:pPr>
              <w:pStyle w:val="a7"/>
              <w:rPr>
                <w:bCs/>
                <w:color w:val="000000" w:themeColor="text1"/>
                <w:sz w:val="18"/>
                <w:szCs w:val="18"/>
              </w:rPr>
            </w:pPr>
            <w:r w:rsidRPr="006246F2">
              <w:rPr>
                <w:rFonts w:hint="eastAsia"/>
                <w:bCs/>
                <w:color w:val="000000" w:themeColor="text1"/>
                <w:sz w:val="18"/>
                <w:szCs w:val="18"/>
              </w:rPr>
              <w:t>0.</w:t>
            </w:r>
            <w:r w:rsidR="00E62866" w:rsidRPr="006246F2">
              <w:rPr>
                <w:rFonts w:hint="eastAsia"/>
                <w:bCs/>
                <w:color w:val="000000" w:themeColor="text1"/>
                <w:sz w:val="18"/>
                <w:szCs w:val="18"/>
              </w:rPr>
              <w:t>23</w:t>
            </w:r>
            <w:r w:rsidRPr="006246F2">
              <w:rPr>
                <w:rFonts w:hint="eastAsia"/>
                <w:bCs/>
                <w:color w:val="000000" w:themeColor="text1"/>
                <w:sz w:val="18"/>
                <w:szCs w:val="18"/>
              </w:rPr>
              <w:t>~0.</w:t>
            </w:r>
            <w:r w:rsidR="00E62866" w:rsidRPr="006246F2">
              <w:rPr>
                <w:rFonts w:hint="eastAsia"/>
                <w:bCs/>
                <w:color w:val="000000" w:themeColor="text1"/>
                <w:sz w:val="18"/>
                <w:szCs w:val="18"/>
              </w:rPr>
              <w:t>24</w:t>
            </w:r>
          </w:p>
        </w:tc>
        <w:tc>
          <w:tcPr>
            <w:tcW w:w="166" w:type="pct"/>
            <w:vAlign w:val="center"/>
          </w:tcPr>
          <w:p w14:paraId="7520881E" w14:textId="10AEA3F7" w:rsidR="00274E15" w:rsidRPr="006246F2" w:rsidRDefault="00274E15" w:rsidP="00274E15">
            <w:pPr>
              <w:pStyle w:val="a7"/>
              <w:rPr>
                <w:bCs/>
                <w:color w:val="000000" w:themeColor="text1"/>
                <w:sz w:val="18"/>
                <w:szCs w:val="18"/>
              </w:rPr>
            </w:pPr>
            <w:r w:rsidRPr="006246F2">
              <w:rPr>
                <w:bCs/>
                <w:color w:val="000000" w:themeColor="text1"/>
                <w:sz w:val="18"/>
                <w:szCs w:val="18"/>
              </w:rPr>
              <w:t>ND</w:t>
            </w:r>
          </w:p>
        </w:tc>
        <w:tc>
          <w:tcPr>
            <w:tcW w:w="198" w:type="pct"/>
            <w:shd w:val="clear" w:color="auto" w:fill="auto"/>
            <w:vAlign w:val="center"/>
          </w:tcPr>
          <w:p w14:paraId="673E3B17" w14:textId="04C87624" w:rsidR="00274E15" w:rsidRPr="006246F2" w:rsidRDefault="00274E15" w:rsidP="00274E15">
            <w:pPr>
              <w:pStyle w:val="a7"/>
              <w:rPr>
                <w:bCs/>
                <w:color w:val="000000" w:themeColor="text1"/>
                <w:sz w:val="18"/>
                <w:szCs w:val="18"/>
              </w:rPr>
            </w:pPr>
            <w:r w:rsidRPr="006246F2">
              <w:rPr>
                <w:bCs/>
                <w:color w:val="000000" w:themeColor="text1"/>
                <w:sz w:val="18"/>
                <w:szCs w:val="18"/>
              </w:rPr>
              <w:t>ND</w:t>
            </w:r>
          </w:p>
        </w:tc>
        <w:tc>
          <w:tcPr>
            <w:tcW w:w="145" w:type="pct"/>
            <w:vAlign w:val="center"/>
          </w:tcPr>
          <w:p w14:paraId="44FE09D9" w14:textId="1968FA14" w:rsidR="00274E15" w:rsidRPr="006246F2" w:rsidRDefault="00274E15" w:rsidP="00274E15">
            <w:pPr>
              <w:pStyle w:val="a7"/>
              <w:rPr>
                <w:color w:val="000000" w:themeColor="text1"/>
                <w:sz w:val="18"/>
                <w:szCs w:val="18"/>
              </w:rPr>
            </w:pPr>
            <w:r w:rsidRPr="006246F2">
              <w:rPr>
                <w:color w:val="000000" w:themeColor="text1"/>
                <w:sz w:val="18"/>
                <w:szCs w:val="18"/>
              </w:rPr>
              <w:t>ND</w:t>
            </w:r>
          </w:p>
        </w:tc>
        <w:tc>
          <w:tcPr>
            <w:tcW w:w="317" w:type="pct"/>
            <w:shd w:val="clear" w:color="auto" w:fill="auto"/>
            <w:vAlign w:val="center"/>
          </w:tcPr>
          <w:p w14:paraId="596DC589" w14:textId="7E54065C" w:rsidR="00274E15" w:rsidRPr="006246F2" w:rsidRDefault="00274E15" w:rsidP="00274E15">
            <w:pPr>
              <w:pStyle w:val="a7"/>
              <w:rPr>
                <w:color w:val="000000" w:themeColor="text1"/>
                <w:sz w:val="18"/>
                <w:szCs w:val="18"/>
              </w:rPr>
            </w:pPr>
            <w:r w:rsidRPr="006246F2">
              <w:rPr>
                <w:rFonts w:hint="eastAsia"/>
                <w:color w:val="000000" w:themeColor="text1"/>
                <w:sz w:val="18"/>
                <w:szCs w:val="18"/>
              </w:rPr>
              <w:t>0.</w:t>
            </w:r>
            <w:r w:rsidR="00E62866" w:rsidRPr="006246F2">
              <w:rPr>
                <w:rFonts w:hint="eastAsia"/>
                <w:color w:val="000000" w:themeColor="text1"/>
                <w:sz w:val="18"/>
                <w:szCs w:val="18"/>
              </w:rPr>
              <w:t>90</w:t>
            </w:r>
            <w:r w:rsidRPr="006246F2">
              <w:rPr>
                <w:rFonts w:hint="eastAsia"/>
                <w:color w:val="000000" w:themeColor="text1"/>
                <w:sz w:val="18"/>
                <w:szCs w:val="18"/>
              </w:rPr>
              <w:t>~0.9</w:t>
            </w:r>
            <w:r w:rsidR="00E62866" w:rsidRPr="006246F2">
              <w:rPr>
                <w:rFonts w:hint="eastAsia"/>
                <w:color w:val="000000" w:themeColor="text1"/>
                <w:sz w:val="18"/>
                <w:szCs w:val="18"/>
              </w:rPr>
              <w:t>5</w:t>
            </w:r>
          </w:p>
        </w:tc>
        <w:tc>
          <w:tcPr>
            <w:tcW w:w="145" w:type="pct"/>
            <w:shd w:val="clear" w:color="auto" w:fill="auto"/>
            <w:vAlign w:val="center"/>
          </w:tcPr>
          <w:p w14:paraId="633FECFD" w14:textId="3A8044F9" w:rsidR="00274E15" w:rsidRPr="006246F2" w:rsidRDefault="00274E15" w:rsidP="00274E15">
            <w:pPr>
              <w:pStyle w:val="a7"/>
              <w:rPr>
                <w:color w:val="000000" w:themeColor="text1"/>
                <w:sz w:val="18"/>
                <w:szCs w:val="18"/>
              </w:rPr>
            </w:pPr>
            <w:r w:rsidRPr="006246F2">
              <w:rPr>
                <w:color w:val="000000" w:themeColor="text1"/>
                <w:sz w:val="18"/>
                <w:szCs w:val="18"/>
              </w:rPr>
              <w:t>ND</w:t>
            </w:r>
          </w:p>
        </w:tc>
        <w:tc>
          <w:tcPr>
            <w:tcW w:w="145" w:type="pct"/>
            <w:shd w:val="clear" w:color="auto" w:fill="auto"/>
            <w:vAlign w:val="center"/>
          </w:tcPr>
          <w:p w14:paraId="2673860C" w14:textId="47FBC35F" w:rsidR="00274E15" w:rsidRPr="006246F2" w:rsidRDefault="00274E15" w:rsidP="00274E15">
            <w:pPr>
              <w:pStyle w:val="a7"/>
              <w:rPr>
                <w:color w:val="000000" w:themeColor="text1"/>
                <w:sz w:val="18"/>
                <w:szCs w:val="18"/>
              </w:rPr>
            </w:pPr>
            <w:r w:rsidRPr="006246F2">
              <w:rPr>
                <w:color w:val="000000" w:themeColor="text1"/>
                <w:sz w:val="18"/>
                <w:szCs w:val="18"/>
              </w:rPr>
              <w:t>ND</w:t>
            </w:r>
          </w:p>
        </w:tc>
        <w:tc>
          <w:tcPr>
            <w:tcW w:w="162" w:type="pct"/>
            <w:shd w:val="clear" w:color="auto" w:fill="auto"/>
            <w:vAlign w:val="center"/>
          </w:tcPr>
          <w:p w14:paraId="38EA2F8F" w14:textId="5B81D43A" w:rsidR="00274E15" w:rsidRPr="006246F2" w:rsidRDefault="00274E15" w:rsidP="00274E15">
            <w:pPr>
              <w:pStyle w:val="a7"/>
              <w:rPr>
                <w:color w:val="000000" w:themeColor="text1"/>
                <w:sz w:val="18"/>
                <w:szCs w:val="18"/>
              </w:rPr>
            </w:pPr>
            <w:r w:rsidRPr="006246F2">
              <w:rPr>
                <w:rFonts w:hint="eastAsia"/>
                <w:color w:val="000000" w:themeColor="text1"/>
                <w:sz w:val="18"/>
                <w:szCs w:val="18"/>
              </w:rPr>
              <w:t>/</w:t>
            </w:r>
          </w:p>
        </w:tc>
        <w:tc>
          <w:tcPr>
            <w:tcW w:w="162" w:type="pct"/>
            <w:shd w:val="clear" w:color="auto" w:fill="auto"/>
            <w:vAlign w:val="center"/>
          </w:tcPr>
          <w:p w14:paraId="0B2F5971" w14:textId="03768C5F" w:rsidR="00274E15" w:rsidRPr="006246F2" w:rsidRDefault="00274E15" w:rsidP="00274E15">
            <w:pPr>
              <w:pStyle w:val="a7"/>
              <w:rPr>
                <w:color w:val="000000" w:themeColor="text1"/>
                <w:sz w:val="18"/>
                <w:szCs w:val="18"/>
              </w:rPr>
            </w:pPr>
            <w:r w:rsidRPr="006246F2">
              <w:rPr>
                <w:color w:val="000000" w:themeColor="text1"/>
                <w:sz w:val="18"/>
                <w:szCs w:val="18"/>
              </w:rPr>
              <w:t xml:space="preserve"> ND</w:t>
            </w:r>
          </w:p>
        </w:tc>
        <w:tc>
          <w:tcPr>
            <w:tcW w:w="162" w:type="pct"/>
            <w:shd w:val="clear" w:color="auto" w:fill="auto"/>
            <w:vAlign w:val="center"/>
          </w:tcPr>
          <w:p w14:paraId="32870B62" w14:textId="252A777B" w:rsidR="00274E15" w:rsidRPr="006246F2" w:rsidRDefault="00274E15" w:rsidP="00274E15">
            <w:pPr>
              <w:pStyle w:val="a7"/>
              <w:rPr>
                <w:color w:val="000000" w:themeColor="text1"/>
                <w:sz w:val="18"/>
                <w:szCs w:val="18"/>
              </w:rPr>
            </w:pPr>
            <w:r w:rsidRPr="006246F2">
              <w:rPr>
                <w:color w:val="000000" w:themeColor="text1"/>
                <w:sz w:val="18"/>
                <w:szCs w:val="18"/>
              </w:rPr>
              <w:t xml:space="preserve">ND </w:t>
            </w:r>
          </w:p>
        </w:tc>
        <w:tc>
          <w:tcPr>
            <w:tcW w:w="162" w:type="pct"/>
            <w:shd w:val="clear" w:color="auto" w:fill="auto"/>
            <w:vAlign w:val="center"/>
          </w:tcPr>
          <w:p w14:paraId="01CC8573" w14:textId="68022426" w:rsidR="00274E15" w:rsidRPr="006246F2" w:rsidRDefault="00274E15" w:rsidP="00274E15">
            <w:pPr>
              <w:pStyle w:val="a7"/>
              <w:rPr>
                <w:color w:val="000000" w:themeColor="text1"/>
                <w:sz w:val="18"/>
                <w:szCs w:val="18"/>
              </w:rPr>
            </w:pPr>
            <w:r w:rsidRPr="006246F2">
              <w:rPr>
                <w:color w:val="000000" w:themeColor="text1"/>
                <w:sz w:val="18"/>
                <w:szCs w:val="18"/>
              </w:rPr>
              <w:t>ND</w:t>
            </w:r>
          </w:p>
        </w:tc>
        <w:tc>
          <w:tcPr>
            <w:tcW w:w="145" w:type="pct"/>
            <w:shd w:val="clear" w:color="auto" w:fill="auto"/>
            <w:vAlign w:val="center"/>
          </w:tcPr>
          <w:p w14:paraId="1E282DE6" w14:textId="4D028063" w:rsidR="00274E15" w:rsidRPr="006246F2" w:rsidRDefault="00274E15" w:rsidP="00274E15">
            <w:pPr>
              <w:pStyle w:val="a7"/>
              <w:rPr>
                <w:color w:val="000000" w:themeColor="text1"/>
                <w:sz w:val="18"/>
                <w:szCs w:val="18"/>
              </w:rPr>
            </w:pPr>
            <w:r w:rsidRPr="006246F2">
              <w:rPr>
                <w:color w:val="000000" w:themeColor="text1"/>
                <w:sz w:val="18"/>
                <w:szCs w:val="18"/>
              </w:rPr>
              <w:t>ND</w:t>
            </w:r>
          </w:p>
        </w:tc>
        <w:tc>
          <w:tcPr>
            <w:tcW w:w="162" w:type="pct"/>
            <w:shd w:val="clear" w:color="auto" w:fill="auto"/>
            <w:vAlign w:val="center"/>
          </w:tcPr>
          <w:p w14:paraId="06758EFA" w14:textId="60A7B820" w:rsidR="00274E15" w:rsidRPr="006246F2" w:rsidRDefault="00274E15" w:rsidP="00274E15">
            <w:pPr>
              <w:pStyle w:val="a7"/>
              <w:rPr>
                <w:color w:val="000000" w:themeColor="text1"/>
                <w:sz w:val="18"/>
                <w:szCs w:val="18"/>
              </w:rPr>
            </w:pPr>
            <w:r w:rsidRPr="006246F2">
              <w:rPr>
                <w:color w:val="000000" w:themeColor="text1"/>
                <w:sz w:val="18"/>
                <w:szCs w:val="18"/>
              </w:rPr>
              <w:t>ND</w:t>
            </w:r>
          </w:p>
        </w:tc>
        <w:tc>
          <w:tcPr>
            <w:tcW w:w="148" w:type="pct"/>
            <w:shd w:val="clear" w:color="auto" w:fill="auto"/>
            <w:vAlign w:val="center"/>
          </w:tcPr>
          <w:p w14:paraId="66FABCB3" w14:textId="10A66C36" w:rsidR="00274E15" w:rsidRPr="006246F2" w:rsidRDefault="00274E15" w:rsidP="00274E15">
            <w:pPr>
              <w:pStyle w:val="a7"/>
              <w:rPr>
                <w:color w:val="000000" w:themeColor="text1"/>
                <w:sz w:val="18"/>
                <w:szCs w:val="18"/>
              </w:rPr>
            </w:pPr>
            <w:r w:rsidRPr="006246F2">
              <w:rPr>
                <w:color w:val="000000" w:themeColor="text1"/>
                <w:sz w:val="18"/>
                <w:szCs w:val="18"/>
              </w:rPr>
              <w:t>ND</w:t>
            </w:r>
          </w:p>
        </w:tc>
        <w:tc>
          <w:tcPr>
            <w:tcW w:w="166" w:type="pct"/>
            <w:vAlign w:val="center"/>
          </w:tcPr>
          <w:p w14:paraId="27ECDF9B" w14:textId="5B921421" w:rsidR="00274E15" w:rsidRPr="006246F2" w:rsidRDefault="00274E15" w:rsidP="00274E15">
            <w:pPr>
              <w:pStyle w:val="a7"/>
              <w:rPr>
                <w:color w:val="000000" w:themeColor="text1"/>
                <w:sz w:val="18"/>
                <w:szCs w:val="18"/>
              </w:rPr>
            </w:pPr>
            <w:r w:rsidRPr="006246F2">
              <w:rPr>
                <w:color w:val="000000" w:themeColor="text1"/>
                <w:sz w:val="18"/>
                <w:szCs w:val="18"/>
              </w:rPr>
              <w:t>/</w:t>
            </w:r>
          </w:p>
        </w:tc>
      </w:tr>
      <w:tr w:rsidR="006246F2" w:rsidRPr="006246F2" w14:paraId="715E23BA" w14:textId="77777777" w:rsidTr="00BD41F4">
        <w:trPr>
          <w:jc w:val="center"/>
        </w:trPr>
        <w:tc>
          <w:tcPr>
            <w:tcW w:w="102" w:type="pct"/>
            <w:vMerge/>
            <w:vAlign w:val="center"/>
          </w:tcPr>
          <w:p w14:paraId="53B52D47" w14:textId="77777777" w:rsidR="00274E15" w:rsidRPr="006246F2" w:rsidRDefault="00274E15" w:rsidP="00274E15">
            <w:pPr>
              <w:pStyle w:val="a7"/>
              <w:rPr>
                <w:color w:val="000000" w:themeColor="text1"/>
                <w:sz w:val="18"/>
                <w:szCs w:val="18"/>
              </w:rPr>
            </w:pPr>
          </w:p>
        </w:tc>
        <w:tc>
          <w:tcPr>
            <w:tcW w:w="262" w:type="pct"/>
            <w:vAlign w:val="center"/>
          </w:tcPr>
          <w:p w14:paraId="6896D6EE" w14:textId="0E1B1EE4" w:rsidR="00274E15" w:rsidRPr="006246F2" w:rsidRDefault="00274E15" w:rsidP="00274E15">
            <w:pPr>
              <w:pStyle w:val="a7"/>
              <w:rPr>
                <w:color w:val="000000" w:themeColor="text1"/>
                <w:sz w:val="18"/>
                <w:szCs w:val="18"/>
              </w:rPr>
            </w:pPr>
            <w:r w:rsidRPr="006246F2">
              <w:rPr>
                <w:rFonts w:hint="eastAsia"/>
                <w:color w:val="000000" w:themeColor="text1"/>
                <w:sz w:val="18"/>
                <w:szCs w:val="18"/>
              </w:rPr>
              <w:t>均值</w:t>
            </w:r>
          </w:p>
        </w:tc>
        <w:tc>
          <w:tcPr>
            <w:tcW w:w="197" w:type="pct"/>
            <w:vAlign w:val="center"/>
          </w:tcPr>
          <w:p w14:paraId="7DC05601" w14:textId="417CCFB1" w:rsidR="00274E15" w:rsidRPr="006246F2" w:rsidRDefault="00274E15" w:rsidP="00274E15">
            <w:pPr>
              <w:pStyle w:val="a7"/>
              <w:rPr>
                <w:color w:val="000000" w:themeColor="text1"/>
                <w:sz w:val="18"/>
                <w:szCs w:val="18"/>
              </w:rPr>
            </w:pPr>
            <w:r w:rsidRPr="006246F2">
              <w:rPr>
                <w:color w:val="000000" w:themeColor="text1"/>
                <w:sz w:val="15"/>
                <w:szCs w:val="15"/>
              </w:rPr>
              <w:t>/</w:t>
            </w:r>
          </w:p>
        </w:tc>
        <w:tc>
          <w:tcPr>
            <w:tcW w:w="298" w:type="pct"/>
            <w:shd w:val="clear" w:color="auto" w:fill="auto"/>
            <w:vAlign w:val="center"/>
          </w:tcPr>
          <w:p w14:paraId="56B053A1" w14:textId="5A7E0B81" w:rsidR="00274E15" w:rsidRPr="006246F2" w:rsidRDefault="00274E15" w:rsidP="00274E15">
            <w:pPr>
              <w:pStyle w:val="a7"/>
              <w:rPr>
                <w:color w:val="000000" w:themeColor="text1"/>
                <w:sz w:val="18"/>
                <w:szCs w:val="18"/>
              </w:rPr>
            </w:pPr>
            <w:r w:rsidRPr="006246F2">
              <w:rPr>
                <w:rFonts w:hint="eastAsia"/>
                <w:color w:val="000000" w:themeColor="text1"/>
                <w:sz w:val="18"/>
                <w:szCs w:val="18"/>
              </w:rPr>
              <w:t>56.7</w:t>
            </w:r>
          </w:p>
        </w:tc>
        <w:tc>
          <w:tcPr>
            <w:tcW w:w="232" w:type="pct"/>
            <w:vAlign w:val="center"/>
          </w:tcPr>
          <w:p w14:paraId="45853DA6" w14:textId="7A2515F2" w:rsidR="00274E15" w:rsidRPr="006246F2" w:rsidRDefault="00274E15" w:rsidP="00274E15">
            <w:pPr>
              <w:pStyle w:val="a7"/>
              <w:rPr>
                <w:color w:val="000000" w:themeColor="text1"/>
                <w:sz w:val="18"/>
                <w:szCs w:val="18"/>
              </w:rPr>
            </w:pPr>
            <w:r w:rsidRPr="006246F2">
              <w:rPr>
                <w:rFonts w:hint="eastAsia"/>
                <w:color w:val="000000" w:themeColor="text1"/>
                <w:sz w:val="18"/>
                <w:szCs w:val="18"/>
              </w:rPr>
              <w:t>140</w:t>
            </w:r>
          </w:p>
        </w:tc>
        <w:tc>
          <w:tcPr>
            <w:tcW w:w="232" w:type="pct"/>
            <w:vAlign w:val="center"/>
          </w:tcPr>
          <w:p w14:paraId="239AF44E" w14:textId="00EE2C4B" w:rsidR="00274E15" w:rsidRPr="006246F2" w:rsidRDefault="00274E15" w:rsidP="00274E15">
            <w:pPr>
              <w:pStyle w:val="a7"/>
              <w:rPr>
                <w:color w:val="000000" w:themeColor="text1"/>
                <w:sz w:val="18"/>
                <w:szCs w:val="18"/>
              </w:rPr>
            </w:pPr>
            <w:r w:rsidRPr="006246F2">
              <w:rPr>
                <w:rFonts w:hint="eastAsia"/>
                <w:color w:val="000000" w:themeColor="text1"/>
                <w:sz w:val="18"/>
                <w:szCs w:val="18"/>
              </w:rPr>
              <w:t>21.9</w:t>
            </w:r>
          </w:p>
        </w:tc>
        <w:tc>
          <w:tcPr>
            <w:tcW w:w="232" w:type="pct"/>
            <w:vAlign w:val="center"/>
          </w:tcPr>
          <w:p w14:paraId="0A9B1680" w14:textId="7BBCA25A" w:rsidR="00274E15" w:rsidRPr="006246F2" w:rsidRDefault="00274E15" w:rsidP="00274E15">
            <w:pPr>
              <w:pStyle w:val="a7"/>
              <w:rPr>
                <w:color w:val="000000" w:themeColor="text1"/>
                <w:sz w:val="18"/>
                <w:szCs w:val="18"/>
              </w:rPr>
            </w:pPr>
            <w:r w:rsidRPr="006246F2">
              <w:rPr>
                <w:rFonts w:hint="eastAsia"/>
                <w:color w:val="000000" w:themeColor="text1"/>
                <w:sz w:val="18"/>
                <w:szCs w:val="18"/>
              </w:rPr>
              <w:t>14.85</w:t>
            </w:r>
          </w:p>
        </w:tc>
        <w:tc>
          <w:tcPr>
            <w:tcW w:w="166" w:type="pct"/>
            <w:vAlign w:val="center"/>
          </w:tcPr>
          <w:p w14:paraId="7ABAEEE2" w14:textId="44091CE3"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65" w:type="pct"/>
            <w:vAlign w:val="center"/>
          </w:tcPr>
          <w:p w14:paraId="706B51C1" w14:textId="2CA60702"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265" w:type="pct"/>
            <w:shd w:val="clear" w:color="auto" w:fill="auto"/>
            <w:vAlign w:val="center"/>
          </w:tcPr>
          <w:p w14:paraId="602C4A7A" w14:textId="3944BCBF" w:rsidR="00274E15" w:rsidRPr="006246F2" w:rsidRDefault="00274E15" w:rsidP="00274E15">
            <w:pPr>
              <w:pStyle w:val="a7"/>
              <w:rPr>
                <w:color w:val="000000" w:themeColor="text1"/>
                <w:sz w:val="18"/>
                <w:szCs w:val="18"/>
              </w:rPr>
            </w:pPr>
            <w:r w:rsidRPr="006246F2">
              <w:rPr>
                <w:rFonts w:hint="eastAsia"/>
                <w:color w:val="000000" w:themeColor="text1"/>
                <w:sz w:val="18"/>
                <w:szCs w:val="18"/>
              </w:rPr>
              <w:t>0.</w:t>
            </w:r>
            <w:r w:rsidR="00E62866" w:rsidRPr="006246F2">
              <w:rPr>
                <w:rFonts w:hint="eastAsia"/>
                <w:color w:val="000000" w:themeColor="text1"/>
                <w:sz w:val="18"/>
                <w:szCs w:val="18"/>
              </w:rPr>
              <w:t>1535</w:t>
            </w:r>
          </w:p>
        </w:tc>
        <w:tc>
          <w:tcPr>
            <w:tcW w:w="232" w:type="pct"/>
            <w:vAlign w:val="center"/>
          </w:tcPr>
          <w:p w14:paraId="1E3223C8" w14:textId="37AEDC68" w:rsidR="00274E15" w:rsidRPr="006246F2" w:rsidRDefault="00274E15" w:rsidP="00274E15">
            <w:pPr>
              <w:pStyle w:val="a7"/>
              <w:rPr>
                <w:bCs/>
                <w:color w:val="000000" w:themeColor="text1"/>
                <w:sz w:val="18"/>
                <w:szCs w:val="18"/>
              </w:rPr>
            </w:pPr>
            <w:r w:rsidRPr="006246F2">
              <w:rPr>
                <w:rFonts w:hint="eastAsia"/>
                <w:bCs/>
                <w:color w:val="000000" w:themeColor="text1"/>
                <w:sz w:val="18"/>
                <w:szCs w:val="18"/>
              </w:rPr>
              <w:t>0.</w:t>
            </w:r>
            <w:r w:rsidR="00E62866" w:rsidRPr="006246F2">
              <w:rPr>
                <w:rFonts w:hint="eastAsia"/>
                <w:bCs/>
                <w:color w:val="000000" w:themeColor="text1"/>
                <w:sz w:val="18"/>
                <w:szCs w:val="18"/>
              </w:rPr>
              <w:t>77</w:t>
            </w:r>
          </w:p>
        </w:tc>
        <w:tc>
          <w:tcPr>
            <w:tcW w:w="232" w:type="pct"/>
            <w:vAlign w:val="center"/>
          </w:tcPr>
          <w:p w14:paraId="049373FF" w14:textId="5B35C19F" w:rsidR="00274E15" w:rsidRPr="006246F2" w:rsidRDefault="00274E15" w:rsidP="00274E15">
            <w:pPr>
              <w:pStyle w:val="a7"/>
              <w:rPr>
                <w:bCs/>
                <w:color w:val="000000" w:themeColor="text1"/>
                <w:sz w:val="18"/>
                <w:szCs w:val="18"/>
              </w:rPr>
            </w:pPr>
            <w:r w:rsidRPr="006246F2">
              <w:rPr>
                <w:rFonts w:hint="eastAsia"/>
                <w:color w:val="000000" w:themeColor="text1"/>
                <w:sz w:val="18"/>
                <w:szCs w:val="18"/>
              </w:rPr>
              <w:t>0.</w:t>
            </w:r>
            <w:r w:rsidR="00E62866" w:rsidRPr="006246F2">
              <w:rPr>
                <w:rFonts w:hint="eastAsia"/>
                <w:color w:val="000000" w:themeColor="text1"/>
                <w:sz w:val="18"/>
                <w:szCs w:val="18"/>
              </w:rPr>
              <w:t>235</w:t>
            </w:r>
          </w:p>
        </w:tc>
        <w:tc>
          <w:tcPr>
            <w:tcW w:w="166" w:type="pct"/>
            <w:vAlign w:val="center"/>
          </w:tcPr>
          <w:p w14:paraId="27D5A3ED" w14:textId="7F25F602" w:rsidR="00274E15" w:rsidRPr="006246F2" w:rsidRDefault="00274E15" w:rsidP="00274E15">
            <w:pPr>
              <w:pStyle w:val="a7"/>
              <w:rPr>
                <w:bCs/>
                <w:color w:val="000000" w:themeColor="text1"/>
                <w:sz w:val="18"/>
                <w:szCs w:val="18"/>
              </w:rPr>
            </w:pPr>
            <w:r w:rsidRPr="006246F2">
              <w:rPr>
                <w:color w:val="000000" w:themeColor="text1"/>
                <w:sz w:val="18"/>
                <w:szCs w:val="18"/>
              </w:rPr>
              <w:t>/</w:t>
            </w:r>
          </w:p>
        </w:tc>
        <w:tc>
          <w:tcPr>
            <w:tcW w:w="198" w:type="pct"/>
            <w:vAlign w:val="center"/>
          </w:tcPr>
          <w:p w14:paraId="49FE8DF8" w14:textId="6E5BB139" w:rsidR="00274E15" w:rsidRPr="006246F2" w:rsidRDefault="00274E15" w:rsidP="00274E15">
            <w:pPr>
              <w:pStyle w:val="a7"/>
              <w:rPr>
                <w:bCs/>
                <w:color w:val="000000" w:themeColor="text1"/>
                <w:sz w:val="18"/>
                <w:szCs w:val="18"/>
              </w:rPr>
            </w:pPr>
            <w:r w:rsidRPr="006246F2">
              <w:rPr>
                <w:color w:val="000000" w:themeColor="text1"/>
                <w:sz w:val="18"/>
                <w:szCs w:val="18"/>
              </w:rPr>
              <w:t>/</w:t>
            </w:r>
          </w:p>
        </w:tc>
        <w:tc>
          <w:tcPr>
            <w:tcW w:w="145" w:type="pct"/>
            <w:vAlign w:val="center"/>
          </w:tcPr>
          <w:p w14:paraId="459938E3" w14:textId="4EAACA46"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317" w:type="pct"/>
            <w:shd w:val="clear" w:color="auto" w:fill="auto"/>
            <w:vAlign w:val="center"/>
          </w:tcPr>
          <w:p w14:paraId="2228357B" w14:textId="2A7B1541" w:rsidR="00274E15" w:rsidRPr="006246F2" w:rsidRDefault="00E62866" w:rsidP="00274E15">
            <w:pPr>
              <w:pStyle w:val="a7"/>
              <w:rPr>
                <w:color w:val="000000" w:themeColor="text1"/>
                <w:sz w:val="18"/>
                <w:szCs w:val="18"/>
              </w:rPr>
            </w:pPr>
            <w:r w:rsidRPr="006246F2">
              <w:rPr>
                <w:rFonts w:hint="eastAsia"/>
                <w:color w:val="000000" w:themeColor="text1"/>
                <w:sz w:val="18"/>
                <w:szCs w:val="18"/>
              </w:rPr>
              <w:t>0.925</w:t>
            </w:r>
          </w:p>
        </w:tc>
        <w:tc>
          <w:tcPr>
            <w:tcW w:w="145" w:type="pct"/>
            <w:vAlign w:val="center"/>
          </w:tcPr>
          <w:p w14:paraId="7B98816D" w14:textId="7929AF95"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45" w:type="pct"/>
            <w:vAlign w:val="center"/>
          </w:tcPr>
          <w:p w14:paraId="24AA3952" w14:textId="4F41E023"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62" w:type="pct"/>
            <w:vAlign w:val="center"/>
          </w:tcPr>
          <w:p w14:paraId="3165C90B" w14:textId="2D40860B"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62" w:type="pct"/>
            <w:vAlign w:val="center"/>
          </w:tcPr>
          <w:p w14:paraId="28DE8510" w14:textId="1F6319FB"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62" w:type="pct"/>
            <w:vAlign w:val="center"/>
          </w:tcPr>
          <w:p w14:paraId="7BA37706" w14:textId="37E87EB0"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62" w:type="pct"/>
            <w:vAlign w:val="center"/>
          </w:tcPr>
          <w:p w14:paraId="491A1492" w14:textId="6D50EADE"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45" w:type="pct"/>
            <w:vAlign w:val="center"/>
          </w:tcPr>
          <w:p w14:paraId="0893F464" w14:textId="544F4B0C"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62" w:type="pct"/>
            <w:vAlign w:val="center"/>
          </w:tcPr>
          <w:p w14:paraId="2F136184" w14:textId="00FEE3B4"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48" w:type="pct"/>
            <w:vAlign w:val="center"/>
          </w:tcPr>
          <w:p w14:paraId="1590DFD8" w14:textId="4D7229C9"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66" w:type="pct"/>
            <w:vAlign w:val="center"/>
          </w:tcPr>
          <w:p w14:paraId="71E8219B" w14:textId="2FB9E31B" w:rsidR="00274E15" w:rsidRPr="006246F2" w:rsidRDefault="00274E15" w:rsidP="00274E15">
            <w:pPr>
              <w:pStyle w:val="a7"/>
              <w:rPr>
                <w:color w:val="000000" w:themeColor="text1"/>
                <w:sz w:val="18"/>
                <w:szCs w:val="18"/>
              </w:rPr>
            </w:pPr>
            <w:r w:rsidRPr="006246F2">
              <w:rPr>
                <w:color w:val="000000" w:themeColor="text1"/>
                <w:sz w:val="18"/>
                <w:szCs w:val="18"/>
              </w:rPr>
              <w:t>/</w:t>
            </w:r>
          </w:p>
        </w:tc>
      </w:tr>
      <w:tr w:rsidR="006246F2" w:rsidRPr="006246F2" w14:paraId="67684CBC" w14:textId="77777777" w:rsidTr="00BD41F4">
        <w:trPr>
          <w:jc w:val="center"/>
        </w:trPr>
        <w:tc>
          <w:tcPr>
            <w:tcW w:w="102" w:type="pct"/>
            <w:vMerge/>
            <w:vAlign w:val="center"/>
          </w:tcPr>
          <w:p w14:paraId="0174CEF5" w14:textId="77777777" w:rsidR="00274E15" w:rsidRPr="006246F2" w:rsidRDefault="00274E15" w:rsidP="00274E15">
            <w:pPr>
              <w:pStyle w:val="a7"/>
              <w:rPr>
                <w:color w:val="000000" w:themeColor="text1"/>
                <w:sz w:val="18"/>
                <w:szCs w:val="18"/>
              </w:rPr>
            </w:pPr>
          </w:p>
        </w:tc>
        <w:tc>
          <w:tcPr>
            <w:tcW w:w="262" w:type="pct"/>
            <w:vAlign w:val="center"/>
          </w:tcPr>
          <w:p w14:paraId="79343277" w14:textId="094A5502" w:rsidR="00274E15" w:rsidRPr="006246F2" w:rsidRDefault="00274E15" w:rsidP="00274E15">
            <w:pPr>
              <w:pStyle w:val="a7"/>
              <w:rPr>
                <w:color w:val="000000" w:themeColor="text1"/>
                <w:sz w:val="18"/>
                <w:szCs w:val="18"/>
              </w:rPr>
            </w:pPr>
            <w:r w:rsidRPr="006246F2">
              <w:rPr>
                <w:rFonts w:hint="eastAsia"/>
                <w:color w:val="000000" w:themeColor="text1"/>
                <w:sz w:val="18"/>
                <w:szCs w:val="18"/>
              </w:rPr>
              <w:t>超标率</w:t>
            </w:r>
          </w:p>
        </w:tc>
        <w:tc>
          <w:tcPr>
            <w:tcW w:w="197" w:type="pct"/>
            <w:vAlign w:val="center"/>
          </w:tcPr>
          <w:p w14:paraId="6280F88A" w14:textId="03ABEB2C" w:rsidR="00274E15" w:rsidRPr="006246F2" w:rsidRDefault="00274E15" w:rsidP="00274E15">
            <w:pPr>
              <w:pStyle w:val="a7"/>
              <w:rPr>
                <w:color w:val="000000" w:themeColor="text1"/>
                <w:sz w:val="18"/>
                <w:szCs w:val="18"/>
              </w:rPr>
            </w:pPr>
            <w:r w:rsidRPr="006246F2">
              <w:rPr>
                <w:color w:val="000000" w:themeColor="text1"/>
                <w:sz w:val="15"/>
                <w:szCs w:val="15"/>
              </w:rPr>
              <w:t>/</w:t>
            </w:r>
          </w:p>
        </w:tc>
        <w:tc>
          <w:tcPr>
            <w:tcW w:w="298" w:type="pct"/>
            <w:shd w:val="clear" w:color="auto" w:fill="auto"/>
            <w:vAlign w:val="center"/>
          </w:tcPr>
          <w:p w14:paraId="08CBAE83" w14:textId="7569A85C"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08F28C0B" w14:textId="716CC628"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5BF33B2A" w14:textId="74FAECBB"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1D31AACD" w14:textId="5958BA0B"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66" w:type="pct"/>
            <w:shd w:val="clear" w:color="auto" w:fill="auto"/>
            <w:vAlign w:val="center"/>
          </w:tcPr>
          <w:p w14:paraId="15724D92" w14:textId="3BE6186E"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65" w:type="pct"/>
            <w:shd w:val="clear" w:color="auto" w:fill="auto"/>
            <w:vAlign w:val="center"/>
          </w:tcPr>
          <w:p w14:paraId="5D169E5F" w14:textId="0544050A"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265" w:type="pct"/>
            <w:shd w:val="clear" w:color="auto" w:fill="auto"/>
            <w:vAlign w:val="center"/>
          </w:tcPr>
          <w:p w14:paraId="47C69587" w14:textId="1D81F247"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28632EEA" w14:textId="1D3856A0" w:rsidR="00274E15" w:rsidRPr="006246F2" w:rsidRDefault="00274E15" w:rsidP="00274E15">
            <w:pPr>
              <w:pStyle w:val="a7"/>
              <w:rPr>
                <w:bCs/>
                <w:color w:val="000000" w:themeColor="text1"/>
                <w:sz w:val="18"/>
                <w:szCs w:val="18"/>
              </w:rPr>
            </w:pPr>
            <w:r w:rsidRPr="006246F2">
              <w:rPr>
                <w:color w:val="000000" w:themeColor="text1"/>
                <w:sz w:val="18"/>
                <w:szCs w:val="18"/>
              </w:rPr>
              <w:t>/</w:t>
            </w:r>
          </w:p>
        </w:tc>
        <w:tc>
          <w:tcPr>
            <w:tcW w:w="232" w:type="pct"/>
            <w:vAlign w:val="center"/>
          </w:tcPr>
          <w:p w14:paraId="000B9CCE" w14:textId="156000E2" w:rsidR="00274E15" w:rsidRPr="006246F2" w:rsidRDefault="00274E15" w:rsidP="00274E15">
            <w:pPr>
              <w:pStyle w:val="a7"/>
              <w:rPr>
                <w:bCs/>
                <w:color w:val="000000" w:themeColor="text1"/>
                <w:sz w:val="18"/>
                <w:szCs w:val="18"/>
              </w:rPr>
            </w:pPr>
            <w:r w:rsidRPr="006246F2">
              <w:rPr>
                <w:color w:val="000000" w:themeColor="text1"/>
                <w:sz w:val="18"/>
                <w:szCs w:val="18"/>
              </w:rPr>
              <w:t>/</w:t>
            </w:r>
          </w:p>
        </w:tc>
        <w:tc>
          <w:tcPr>
            <w:tcW w:w="166" w:type="pct"/>
            <w:shd w:val="clear" w:color="auto" w:fill="auto"/>
            <w:vAlign w:val="center"/>
          </w:tcPr>
          <w:p w14:paraId="588B3D7C" w14:textId="1F0E9FE4" w:rsidR="00274E15" w:rsidRPr="006246F2" w:rsidRDefault="00274E15" w:rsidP="00274E15">
            <w:pPr>
              <w:pStyle w:val="a7"/>
              <w:rPr>
                <w:bCs/>
                <w:color w:val="000000" w:themeColor="text1"/>
                <w:sz w:val="18"/>
                <w:szCs w:val="18"/>
              </w:rPr>
            </w:pPr>
            <w:r w:rsidRPr="006246F2">
              <w:rPr>
                <w:color w:val="000000" w:themeColor="text1"/>
                <w:sz w:val="18"/>
                <w:szCs w:val="18"/>
              </w:rPr>
              <w:t>/</w:t>
            </w:r>
          </w:p>
        </w:tc>
        <w:tc>
          <w:tcPr>
            <w:tcW w:w="198" w:type="pct"/>
            <w:vAlign w:val="center"/>
          </w:tcPr>
          <w:p w14:paraId="70C2B628" w14:textId="0F18B3BD" w:rsidR="00274E15" w:rsidRPr="006246F2" w:rsidRDefault="00274E15" w:rsidP="00274E15">
            <w:pPr>
              <w:pStyle w:val="a7"/>
              <w:rPr>
                <w:bCs/>
                <w:color w:val="000000" w:themeColor="text1"/>
                <w:sz w:val="18"/>
                <w:szCs w:val="18"/>
              </w:rPr>
            </w:pPr>
            <w:r w:rsidRPr="006246F2">
              <w:rPr>
                <w:color w:val="000000" w:themeColor="text1"/>
                <w:sz w:val="18"/>
                <w:szCs w:val="18"/>
              </w:rPr>
              <w:t>/</w:t>
            </w:r>
          </w:p>
        </w:tc>
        <w:tc>
          <w:tcPr>
            <w:tcW w:w="145" w:type="pct"/>
            <w:shd w:val="clear" w:color="auto" w:fill="auto"/>
            <w:vAlign w:val="center"/>
          </w:tcPr>
          <w:p w14:paraId="78D30A86" w14:textId="41B41F32"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317" w:type="pct"/>
            <w:shd w:val="clear" w:color="auto" w:fill="auto"/>
            <w:vAlign w:val="center"/>
          </w:tcPr>
          <w:p w14:paraId="5347A965" w14:textId="361D8A38"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45" w:type="pct"/>
            <w:vAlign w:val="center"/>
          </w:tcPr>
          <w:p w14:paraId="7F3A6520" w14:textId="264C6402"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45" w:type="pct"/>
            <w:vAlign w:val="center"/>
          </w:tcPr>
          <w:p w14:paraId="7E4669DE" w14:textId="5BA55626"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62" w:type="pct"/>
            <w:vAlign w:val="center"/>
          </w:tcPr>
          <w:p w14:paraId="6E58638E" w14:textId="70E6DD33"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62" w:type="pct"/>
            <w:vAlign w:val="center"/>
          </w:tcPr>
          <w:p w14:paraId="4FF02CCE" w14:textId="63C0CEDB"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62" w:type="pct"/>
            <w:vAlign w:val="center"/>
          </w:tcPr>
          <w:p w14:paraId="4BF3BC2B" w14:textId="76CCA5F6"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62" w:type="pct"/>
            <w:vAlign w:val="center"/>
          </w:tcPr>
          <w:p w14:paraId="60869596" w14:textId="2407B89E"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45" w:type="pct"/>
            <w:vAlign w:val="center"/>
          </w:tcPr>
          <w:p w14:paraId="26257EC6" w14:textId="57424EC1"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62" w:type="pct"/>
            <w:vAlign w:val="center"/>
          </w:tcPr>
          <w:p w14:paraId="077D3F42" w14:textId="25D41549"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48" w:type="pct"/>
            <w:vAlign w:val="center"/>
          </w:tcPr>
          <w:p w14:paraId="6AF08BD5" w14:textId="54415CD2"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66" w:type="pct"/>
            <w:vAlign w:val="center"/>
          </w:tcPr>
          <w:p w14:paraId="293167D0" w14:textId="6A92D32E" w:rsidR="00274E15" w:rsidRPr="006246F2" w:rsidRDefault="00274E15" w:rsidP="00274E15">
            <w:pPr>
              <w:pStyle w:val="a7"/>
              <w:rPr>
                <w:color w:val="000000" w:themeColor="text1"/>
                <w:sz w:val="18"/>
                <w:szCs w:val="18"/>
              </w:rPr>
            </w:pPr>
            <w:r w:rsidRPr="006246F2">
              <w:rPr>
                <w:color w:val="000000" w:themeColor="text1"/>
                <w:sz w:val="18"/>
                <w:szCs w:val="18"/>
              </w:rPr>
              <w:t>/</w:t>
            </w:r>
          </w:p>
        </w:tc>
      </w:tr>
      <w:tr w:rsidR="006246F2" w:rsidRPr="006246F2" w14:paraId="7F0FAF23" w14:textId="454B010B" w:rsidTr="00BD41F4">
        <w:trPr>
          <w:jc w:val="center"/>
        </w:trPr>
        <w:tc>
          <w:tcPr>
            <w:tcW w:w="102" w:type="pct"/>
            <w:vMerge/>
            <w:vAlign w:val="center"/>
          </w:tcPr>
          <w:p w14:paraId="182DC9CC" w14:textId="77777777" w:rsidR="00274E15" w:rsidRPr="006246F2" w:rsidRDefault="00274E15" w:rsidP="00274E15">
            <w:pPr>
              <w:pStyle w:val="a7"/>
              <w:rPr>
                <w:color w:val="000000" w:themeColor="text1"/>
                <w:sz w:val="18"/>
                <w:szCs w:val="18"/>
              </w:rPr>
            </w:pPr>
          </w:p>
        </w:tc>
        <w:tc>
          <w:tcPr>
            <w:tcW w:w="262" w:type="pct"/>
            <w:vAlign w:val="center"/>
          </w:tcPr>
          <w:p w14:paraId="2FA3535A" w14:textId="64536D0F" w:rsidR="00274E15" w:rsidRPr="006246F2" w:rsidRDefault="00274E15" w:rsidP="00274E15">
            <w:pPr>
              <w:pStyle w:val="a7"/>
              <w:rPr>
                <w:color w:val="000000" w:themeColor="text1"/>
                <w:sz w:val="18"/>
                <w:szCs w:val="18"/>
              </w:rPr>
            </w:pPr>
            <w:r w:rsidRPr="006246F2">
              <w:rPr>
                <w:color w:val="000000" w:themeColor="text1"/>
                <w:sz w:val="18"/>
                <w:szCs w:val="18"/>
              </w:rPr>
              <w:t>超标倍数</w:t>
            </w:r>
          </w:p>
        </w:tc>
        <w:tc>
          <w:tcPr>
            <w:tcW w:w="197" w:type="pct"/>
            <w:vAlign w:val="center"/>
          </w:tcPr>
          <w:p w14:paraId="27C17F09" w14:textId="5FCD3553" w:rsidR="00274E15" w:rsidRPr="006246F2" w:rsidRDefault="00274E15" w:rsidP="00274E15">
            <w:pPr>
              <w:pStyle w:val="a7"/>
              <w:rPr>
                <w:color w:val="000000" w:themeColor="text1"/>
                <w:sz w:val="18"/>
                <w:szCs w:val="18"/>
              </w:rPr>
            </w:pPr>
            <w:r w:rsidRPr="006246F2">
              <w:rPr>
                <w:color w:val="000000" w:themeColor="text1"/>
                <w:sz w:val="15"/>
                <w:szCs w:val="15"/>
              </w:rPr>
              <w:t>/</w:t>
            </w:r>
          </w:p>
        </w:tc>
        <w:tc>
          <w:tcPr>
            <w:tcW w:w="298" w:type="pct"/>
            <w:shd w:val="clear" w:color="auto" w:fill="auto"/>
            <w:vAlign w:val="center"/>
          </w:tcPr>
          <w:p w14:paraId="45333FDB" w14:textId="7B8E54DE"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2A4ADECD" w14:textId="1E5AC482"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75FAAA41" w14:textId="1B316C72"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47938F3A" w14:textId="521A1440"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66" w:type="pct"/>
            <w:shd w:val="clear" w:color="auto" w:fill="auto"/>
            <w:vAlign w:val="center"/>
          </w:tcPr>
          <w:p w14:paraId="4488CBA6" w14:textId="4D87B5FD"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65" w:type="pct"/>
            <w:shd w:val="clear" w:color="auto" w:fill="auto"/>
            <w:vAlign w:val="center"/>
          </w:tcPr>
          <w:p w14:paraId="4874E996" w14:textId="6A5D8379"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265" w:type="pct"/>
            <w:shd w:val="clear" w:color="auto" w:fill="auto"/>
            <w:vAlign w:val="center"/>
          </w:tcPr>
          <w:p w14:paraId="5A258841" w14:textId="5CD67F7B"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360172F6" w14:textId="2BE57FE8" w:rsidR="00274E15" w:rsidRPr="006246F2" w:rsidRDefault="00274E15" w:rsidP="00274E15">
            <w:pPr>
              <w:pStyle w:val="a7"/>
              <w:rPr>
                <w:bCs/>
                <w:color w:val="000000" w:themeColor="text1"/>
                <w:sz w:val="18"/>
                <w:szCs w:val="18"/>
              </w:rPr>
            </w:pPr>
            <w:r w:rsidRPr="006246F2">
              <w:rPr>
                <w:color w:val="000000" w:themeColor="text1"/>
                <w:sz w:val="18"/>
                <w:szCs w:val="18"/>
              </w:rPr>
              <w:t>/</w:t>
            </w:r>
          </w:p>
        </w:tc>
        <w:tc>
          <w:tcPr>
            <w:tcW w:w="232" w:type="pct"/>
            <w:vAlign w:val="center"/>
          </w:tcPr>
          <w:p w14:paraId="5CE65995" w14:textId="1E68A22D" w:rsidR="00274E15" w:rsidRPr="006246F2" w:rsidRDefault="00274E15" w:rsidP="00274E15">
            <w:pPr>
              <w:pStyle w:val="a7"/>
              <w:rPr>
                <w:bCs/>
                <w:color w:val="000000" w:themeColor="text1"/>
                <w:sz w:val="18"/>
                <w:szCs w:val="18"/>
              </w:rPr>
            </w:pPr>
            <w:r w:rsidRPr="006246F2">
              <w:rPr>
                <w:color w:val="000000" w:themeColor="text1"/>
                <w:sz w:val="18"/>
                <w:szCs w:val="18"/>
              </w:rPr>
              <w:t>/</w:t>
            </w:r>
          </w:p>
        </w:tc>
        <w:tc>
          <w:tcPr>
            <w:tcW w:w="166" w:type="pct"/>
            <w:shd w:val="clear" w:color="auto" w:fill="auto"/>
            <w:vAlign w:val="center"/>
          </w:tcPr>
          <w:p w14:paraId="7944A420" w14:textId="2F226959" w:rsidR="00274E15" w:rsidRPr="006246F2" w:rsidRDefault="00274E15" w:rsidP="00274E15">
            <w:pPr>
              <w:pStyle w:val="a7"/>
              <w:rPr>
                <w:bCs/>
                <w:color w:val="000000" w:themeColor="text1"/>
                <w:sz w:val="18"/>
                <w:szCs w:val="18"/>
              </w:rPr>
            </w:pPr>
            <w:r w:rsidRPr="006246F2">
              <w:rPr>
                <w:color w:val="000000" w:themeColor="text1"/>
                <w:sz w:val="18"/>
                <w:szCs w:val="18"/>
              </w:rPr>
              <w:t>/</w:t>
            </w:r>
          </w:p>
        </w:tc>
        <w:tc>
          <w:tcPr>
            <w:tcW w:w="198" w:type="pct"/>
            <w:shd w:val="clear" w:color="auto" w:fill="auto"/>
            <w:vAlign w:val="center"/>
          </w:tcPr>
          <w:p w14:paraId="6CE8FB54" w14:textId="1969CBB9" w:rsidR="00274E15" w:rsidRPr="006246F2" w:rsidRDefault="008676E6" w:rsidP="00274E15">
            <w:pPr>
              <w:pStyle w:val="a7"/>
              <w:rPr>
                <w:bCs/>
                <w:color w:val="000000" w:themeColor="text1"/>
                <w:sz w:val="18"/>
                <w:szCs w:val="18"/>
              </w:rPr>
            </w:pPr>
            <w:r w:rsidRPr="006246F2">
              <w:rPr>
                <w:bCs/>
                <w:color w:val="000000" w:themeColor="text1"/>
                <w:sz w:val="18"/>
                <w:szCs w:val="18"/>
              </w:rPr>
              <w:t>/</w:t>
            </w:r>
          </w:p>
        </w:tc>
        <w:tc>
          <w:tcPr>
            <w:tcW w:w="145" w:type="pct"/>
            <w:shd w:val="clear" w:color="auto" w:fill="auto"/>
            <w:vAlign w:val="center"/>
          </w:tcPr>
          <w:p w14:paraId="285630A3" w14:textId="0371FE9D"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317" w:type="pct"/>
            <w:shd w:val="clear" w:color="auto" w:fill="auto"/>
            <w:vAlign w:val="center"/>
          </w:tcPr>
          <w:p w14:paraId="40FEBDED" w14:textId="3998147C"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45" w:type="pct"/>
            <w:shd w:val="clear" w:color="auto" w:fill="auto"/>
            <w:vAlign w:val="center"/>
          </w:tcPr>
          <w:p w14:paraId="07C9030B" w14:textId="07C6A66C"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45" w:type="pct"/>
            <w:shd w:val="clear" w:color="auto" w:fill="auto"/>
            <w:vAlign w:val="center"/>
          </w:tcPr>
          <w:p w14:paraId="45867D96" w14:textId="5A7C5603"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538CACFF" w14:textId="6E0AE8D9"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56D593BE" w14:textId="46A6B59B"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5A91C972" w14:textId="68661317"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25EA0A0F" w14:textId="5D2EAE6E"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45" w:type="pct"/>
            <w:shd w:val="clear" w:color="auto" w:fill="auto"/>
            <w:vAlign w:val="center"/>
          </w:tcPr>
          <w:p w14:paraId="1E90ADA7" w14:textId="4196A8C2"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2F62AF18" w14:textId="41C20F36"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48" w:type="pct"/>
            <w:shd w:val="clear" w:color="auto" w:fill="auto"/>
            <w:vAlign w:val="center"/>
          </w:tcPr>
          <w:p w14:paraId="77E3F3DF" w14:textId="26FEB683" w:rsidR="00274E15" w:rsidRPr="006246F2" w:rsidRDefault="00274E15" w:rsidP="00274E15">
            <w:pPr>
              <w:pStyle w:val="a7"/>
              <w:rPr>
                <w:color w:val="000000" w:themeColor="text1"/>
                <w:sz w:val="18"/>
                <w:szCs w:val="18"/>
              </w:rPr>
            </w:pPr>
            <w:r w:rsidRPr="006246F2">
              <w:rPr>
                <w:color w:val="000000" w:themeColor="text1"/>
                <w:sz w:val="18"/>
                <w:szCs w:val="18"/>
              </w:rPr>
              <w:t>/</w:t>
            </w:r>
          </w:p>
        </w:tc>
        <w:tc>
          <w:tcPr>
            <w:tcW w:w="166" w:type="pct"/>
            <w:vAlign w:val="center"/>
          </w:tcPr>
          <w:p w14:paraId="6973E4A0" w14:textId="14AC7FBB" w:rsidR="00274E15" w:rsidRPr="006246F2" w:rsidRDefault="00274E15" w:rsidP="00274E15">
            <w:pPr>
              <w:pStyle w:val="a7"/>
              <w:rPr>
                <w:color w:val="000000" w:themeColor="text1"/>
                <w:sz w:val="18"/>
                <w:szCs w:val="18"/>
              </w:rPr>
            </w:pPr>
            <w:r w:rsidRPr="006246F2">
              <w:rPr>
                <w:color w:val="000000" w:themeColor="text1"/>
                <w:sz w:val="18"/>
                <w:szCs w:val="18"/>
              </w:rPr>
              <w:t>/</w:t>
            </w:r>
          </w:p>
        </w:tc>
      </w:tr>
      <w:tr w:rsidR="006246F2" w:rsidRPr="006246F2" w14:paraId="15691859" w14:textId="1E16C1F7" w:rsidTr="00BD41F4">
        <w:trPr>
          <w:jc w:val="center"/>
        </w:trPr>
        <w:tc>
          <w:tcPr>
            <w:tcW w:w="102" w:type="pct"/>
            <w:vMerge w:val="restart"/>
            <w:vAlign w:val="center"/>
          </w:tcPr>
          <w:p w14:paraId="17BEDF1B" w14:textId="7AD4B26E" w:rsidR="00E62866" w:rsidRPr="006246F2" w:rsidRDefault="00E62866" w:rsidP="00E62866">
            <w:pPr>
              <w:pStyle w:val="a7"/>
              <w:rPr>
                <w:color w:val="000000" w:themeColor="text1"/>
                <w:sz w:val="18"/>
                <w:szCs w:val="18"/>
              </w:rPr>
            </w:pPr>
            <w:r w:rsidRPr="006246F2">
              <w:rPr>
                <w:rFonts w:hint="eastAsia"/>
                <w:color w:val="000000" w:themeColor="text1"/>
                <w:sz w:val="18"/>
                <w:szCs w:val="18"/>
              </w:rPr>
              <w:t>D</w:t>
            </w:r>
            <w:r w:rsidRPr="006246F2">
              <w:rPr>
                <w:color w:val="000000" w:themeColor="text1"/>
                <w:sz w:val="18"/>
                <w:szCs w:val="18"/>
              </w:rPr>
              <w:t>3</w:t>
            </w:r>
          </w:p>
        </w:tc>
        <w:tc>
          <w:tcPr>
            <w:tcW w:w="262" w:type="pct"/>
            <w:vAlign w:val="center"/>
          </w:tcPr>
          <w:p w14:paraId="1081DF5C" w14:textId="13B9EF9D" w:rsidR="00E62866" w:rsidRPr="006246F2" w:rsidRDefault="00E62866" w:rsidP="00E62866">
            <w:pPr>
              <w:pStyle w:val="a7"/>
              <w:rPr>
                <w:color w:val="000000" w:themeColor="text1"/>
                <w:sz w:val="18"/>
                <w:szCs w:val="18"/>
              </w:rPr>
            </w:pPr>
            <w:r w:rsidRPr="006246F2">
              <w:rPr>
                <w:color w:val="000000" w:themeColor="text1"/>
                <w:sz w:val="18"/>
                <w:szCs w:val="18"/>
              </w:rPr>
              <w:t>浓度</w:t>
            </w:r>
            <w:r w:rsidRPr="006246F2">
              <w:rPr>
                <w:rFonts w:hint="eastAsia"/>
                <w:color w:val="000000" w:themeColor="text1"/>
                <w:sz w:val="18"/>
                <w:szCs w:val="18"/>
              </w:rPr>
              <w:t>范围</w:t>
            </w:r>
          </w:p>
        </w:tc>
        <w:tc>
          <w:tcPr>
            <w:tcW w:w="197" w:type="pct"/>
            <w:shd w:val="clear" w:color="auto" w:fill="auto"/>
            <w:vAlign w:val="center"/>
          </w:tcPr>
          <w:p w14:paraId="61628A03" w14:textId="1811DE9F" w:rsidR="00E62866" w:rsidRPr="006246F2" w:rsidRDefault="00E62866" w:rsidP="00E62866">
            <w:pPr>
              <w:pStyle w:val="a7"/>
              <w:rPr>
                <w:color w:val="000000" w:themeColor="text1"/>
                <w:sz w:val="18"/>
                <w:szCs w:val="18"/>
              </w:rPr>
            </w:pPr>
            <w:r w:rsidRPr="006246F2">
              <w:rPr>
                <w:rFonts w:hint="eastAsia"/>
                <w:color w:val="000000" w:themeColor="text1"/>
                <w:sz w:val="18"/>
                <w:szCs w:val="18"/>
              </w:rPr>
              <w:t>7.3~7.5</w:t>
            </w:r>
          </w:p>
        </w:tc>
        <w:tc>
          <w:tcPr>
            <w:tcW w:w="298" w:type="pct"/>
            <w:shd w:val="clear" w:color="auto" w:fill="auto"/>
            <w:vAlign w:val="center"/>
          </w:tcPr>
          <w:p w14:paraId="1C557AC5" w14:textId="4903CD41" w:rsidR="00E62866" w:rsidRPr="006246F2" w:rsidRDefault="00E62866" w:rsidP="00E62866">
            <w:pPr>
              <w:pStyle w:val="a7"/>
              <w:rPr>
                <w:color w:val="000000" w:themeColor="text1"/>
                <w:sz w:val="18"/>
                <w:szCs w:val="18"/>
              </w:rPr>
            </w:pPr>
            <w:r w:rsidRPr="006246F2">
              <w:rPr>
                <w:rFonts w:hint="eastAsia"/>
                <w:color w:val="000000" w:themeColor="text1"/>
                <w:sz w:val="18"/>
                <w:szCs w:val="18"/>
              </w:rPr>
              <w:t>47.2~48.6</w:t>
            </w:r>
          </w:p>
        </w:tc>
        <w:tc>
          <w:tcPr>
            <w:tcW w:w="232" w:type="pct"/>
            <w:vAlign w:val="center"/>
          </w:tcPr>
          <w:p w14:paraId="0DD70BC8" w14:textId="3A77B982" w:rsidR="00E62866" w:rsidRPr="006246F2" w:rsidRDefault="00E62866" w:rsidP="00E62866">
            <w:pPr>
              <w:pStyle w:val="a7"/>
              <w:rPr>
                <w:color w:val="000000" w:themeColor="text1"/>
                <w:sz w:val="18"/>
                <w:szCs w:val="18"/>
              </w:rPr>
            </w:pPr>
            <w:r w:rsidRPr="006246F2">
              <w:rPr>
                <w:rFonts w:hint="eastAsia"/>
                <w:color w:val="000000" w:themeColor="text1"/>
                <w:sz w:val="18"/>
                <w:szCs w:val="18"/>
              </w:rPr>
              <w:t>92~98</w:t>
            </w:r>
          </w:p>
        </w:tc>
        <w:tc>
          <w:tcPr>
            <w:tcW w:w="232" w:type="pct"/>
            <w:vAlign w:val="center"/>
          </w:tcPr>
          <w:p w14:paraId="5A584077" w14:textId="6C62A35A" w:rsidR="00E62866" w:rsidRPr="006246F2" w:rsidRDefault="00E62866" w:rsidP="00E62866">
            <w:pPr>
              <w:pStyle w:val="a7"/>
              <w:rPr>
                <w:color w:val="000000" w:themeColor="text1"/>
                <w:sz w:val="18"/>
                <w:szCs w:val="18"/>
              </w:rPr>
            </w:pPr>
            <w:r w:rsidRPr="006246F2">
              <w:rPr>
                <w:rFonts w:hint="eastAsia"/>
                <w:color w:val="000000" w:themeColor="text1"/>
                <w:sz w:val="18"/>
                <w:szCs w:val="18"/>
              </w:rPr>
              <w:t>10.2~11.2</w:t>
            </w:r>
          </w:p>
        </w:tc>
        <w:tc>
          <w:tcPr>
            <w:tcW w:w="232" w:type="pct"/>
            <w:vAlign w:val="center"/>
          </w:tcPr>
          <w:p w14:paraId="79C1DBBE" w14:textId="4066E221" w:rsidR="00E62866" w:rsidRPr="006246F2" w:rsidRDefault="00E62866" w:rsidP="00E62866">
            <w:pPr>
              <w:pStyle w:val="a7"/>
              <w:rPr>
                <w:color w:val="000000" w:themeColor="text1"/>
                <w:sz w:val="18"/>
                <w:szCs w:val="18"/>
              </w:rPr>
            </w:pPr>
            <w:r w:rsidRPr="006246F2">
              <w:rPr>
                <w:rFonts w:hint="eastAsia"/>
                <w:color w:val="000000" w:themeColor="text1"/>
                <w:sz w:val="18"/>
                <w:szCs w:val="18"/>
              </w:rPr>
              <w:t>13.2~14.2</w:t>
            </w:r>
          </w:p>
        </w:tc>
        <w:tc>
          <w:tcPr>
            <w:tcW w:w="166" w:type="pct"/>
            <w:vAlign w:val="center"/>
          </w:tcPr>
          <w:p w14:paraId="560D9691" w14:textId="0878EAEF" w:rsidR="00E62866" w:rsidRPr="006246F2" w:rsidRDefault="00E62866" w:rsidP="00E62866">
            <w:pPr>
              <w:pStyle w:val="a7"/>
              <w:rPr>
                <w:color w:val="000000" w:themeColor="text1"/>
                <w:sz w:val="18"/>
                <w:szCs w:val="18"/>
              </w:rPr>
            </w:pPr>
            <w:r w:rsidRPr="006246F2">
              <w:rPr>
                <w:color w:val="000000" w:themeColor="text1"/>
                <w:sz w:val="18"/>
                <w:szCs w:val="18"/>
              </w:rPr>
              <w:t>ND</w:t>
            </w:r>
          </w:p>
        </w:tc>
        <w:tc>
          <w:tcPr>
            <w:tcW w:w="165" w:type="pct"/>
            <w:vAlign w:val="center"/>
          </w:tcPr>
          <w:p w14:paraId="424DAB7F" w14:textId="21D984CE" w:rsidR="00E62866" w:rsidRPr="006246F2" w:rsidRDefault="00E62866" w:rsidP="00E62866">
            <w:pPr>
              <w:pStyle w:val="a7"/>
              <w:rPr>
                <w:color w:val="000000" w:themeColor="text1"/>
                <w:sz w:val="18"/>
                <w:szCs w:val="18"/>
              </w:rPr>
            </w:pPr>
            <w:r w:rsidRPr="006246F2">
              <w:rPr>
                <w:color w:val="000000" w:themeColor="text1"/>
                <w:sz w:val="18"/>
                <w:szCs w:val="18"/>
              </w:rPr>
              <w:t>ND</w:t>
            </w:r>
          </w:p>
        </w:tc>
        <w:tc>
          <w:tcPr>
            <w:tcW w:w="265" w:type="pct"/>
            <w:shd w:val="clear" w:color="auto" w:fill="auto"/>
            <w:vAlign w:val="center"/>
          </w:tcPr>
          <w:p w14:paraId="16539DB4" w14:textId="1EC1885C" w:rsidR="00E62866" w:rsidRPr="006246F2" w:rsidRDefault="00E62866" w:rsidP="00E62866">
            <w:pPr>
              <w:pStyle w:val="a7"/>
              <w:rPr>
                <w:color w:val="000000" w:themeColor="text1"/>
                <w:sz w:val="18"/>
                <w:szCs w:val="18"/>
              </w:rPr>
            </w:pPr>
            <w:r w:rsidRPr="006246F2">
              <w:rPr>
                <w:rFonts w:hint="eastAsia"/>
                <w:color w:val="000000" w:themeColor="text1"/>
                <w:sz w:val="18"/>
                <w:szCs w:val="18"/>
              </w:rPr>
              <w:t>0.278~0.287</w:t>
            </w:r>
            <w:r w:rsidRPr="006246F2">
              <w:rPr>
                <w:color w:val="000000" w:themeColor="text1"/>
                <w:sz w:val="18"/>
                <w:szCs w:val="18"/>
              </w:rPr>
              <w:t xml:space="preserve"> </w:t>
            </w:r>
          </w:p>
        </w:tc>
        <w:tc>
          <w:tcPr>
            <w:tcW w:w="232" w:type="pct"/>
            <w:vAlign w:val="center"/>
          </w:tcPr>
          <w:p w14:paraId="61B4F5C8" w14:textId="031CE03C" w:rsidR="00E62866" w:rsidRPr="006246F2" w:rsidRDefault="00E62866" w:rsidP="00E62866">
            <w:pPr>
              <w:pStyle w:val="a7"/>
              <w:rPr>
                <w:bCs/>
                <w:color w:val="000000" w:themeColor="text1"/>
                <w:sz w:val="18"/>
                <w:szCs w:val="18"/>
              </w:rPr>
            </w:pPr>
            <w:r w:rsidRPr="006246F2">
              <w:rPr>
                <w:rFonts w:hint="eastAsia"/>
                <w:bCs/>
                <w:color w:val="000000" w:themeColor="text1"/>
                <w:sz w:val="18"/>
                <w:szCs w:val="18"/>
              </w:rPr>
              <w:t>1.21~1.54</w:t>
            </w:r>
          </w:p>
        </w:tc>
        <w:tc>
          <w:tcPr>
            <w:tcW w:w="232" w:type="pct"/>
            <w:vAlign w:val="center"/>
          </w:tcPr>
          <w:p w14:paraId="1A4332B9" w14:textId="129D9009" w:rsidR="00E62866" w:rsidRPr="006246F2" w:rsidRDefault="00E62866" w:rsidP="00E62866">
            <w:pPr>
              <w:pStyle w:val="a7"/>
              <w:rPr>
                <w:bCs/>
                <w:color w:val="000000" w:themeColor="text1"/>
                <w:sz w:val="18"/>
                <w:szCs w:val="18"/>
              </w:rPr>
            </w:pPr>
            <w:r w:rsidRPr="006246F2">
              <w:rPr>
                <w:rFonts w:hint="eastAsia"/>
                <w:bCs/>
                <w:color w:val="000000" w:themeColor="text1"/>
                <w:sz w:val="18"/>
                <w:szCs w:val="18"/>
              </w:rPr>
              <w:t>0.17~0.18</w:t>
            </w:r>
          </w:p>
        </w:tc>
        <w:tc>
          <w:tcPr>
            <w:tcW w:w="166" w:type="pct"/>
            <w:vAlign w:val="center"/>
          </w:tcPr>
          <w:p w14:paraId="562289BA" w14:textId="1FB69C3D" w:rsidR="00E62866" w:rsidRPr="006246F2" w:rsidRDefault="00E62866" w:rsidP="00E62866">
            <w:pPr>
              <w:pStyle w:val="a7"/>
              <w:rPr>
                <w:bCs/>
                <w:color w:val="000000" w:themeColor="text1"/>
                <w:sz w:val="18"/>
                <w:szCs w:val="18"/>
              </w:rPr>
            </w:pPr>
            <w:r w:rsidRPr="006246F2">
              <w:rPr>
                <w:bCs/>
                <w:color w:val="000000" w:themeColor="text1"/>
                <w:sz w:val="18"/>
                <w:szCs w:val="18"/>
              </w:rPr>
              <w:t>ND</w:t>
            </w:r>
          </w:p>
        </w:tc>
        <w:tc>
          <w:tcPr>
            <w:tcW w:w="198" w:type="pct"/>
            <w:shd w:val="clear" w:color="auto" w:fill="auto"/>
            <w:vAlign w:val="center"/>
          </w:tcPr>
          <w:p w14:paraId="20D5B678" w14:textId="4DC9BC05" w:rsidR="00E62866" w:rsidRPr="006246F2" w:rsidRDefault="00E62866" w:rsidP="00E62866">
            <w:pPr>
              <w:pStyle w:val="a7"/>
              <w:rPr>
                <w:bCs/>
                <w:color w:val="000000" w:themeColor="text1"/>
                <w:sz w:val="18"/>
                <w:szCs w:val="18"/>
              </w:rPr>
            </w:pPr>
            <w:r w:rsidRPr="006246F2">
              <w:rPr>
                <w:bCs/>
                <w:color w:val="000000" w:themeColor="text1"/>
                <w:sz w:val="18"/>
                <w:szCs w:val="18"/>
              </w:rPr>
              <w:t>ND</w:t>
            </w:r>
          </w:p>
        </w:tc>
        <w:tc>
          <w:tcPr>
            <w:tcW w:w="145" w:type="pct"/>
            <w:vAlign w:val="center"/>
          </w:tcPr>
          <w:p w14:paraId="1B28BDD1" w14:textId="4F3EF8FC" w:rsidR="00E62866" w:rsidRPr="006246F2" w:rsidRDefault="00E62866" w:rsidP="00E62866">
            <w:pPr>
              <w:pStyle w:val="a7"/>
              <w:rPr>
                <w:color w:val="000000" w:themeColor="text1"/>
                <w:sz w:val="18"/>
                <w:szCs w:val="18"/>
              </w:rPr>
            </w:pPr>
            <w:r w:rsidRPr="006246F2">
              <w:rPr>
                <w:color w:val="000000" w:themeColor="text1"/>
                <w:sz w:val="18"/>
                <w:szCs w:val="18"/>
              </w:rPr>
              <w:t>ND</w:t>
            </w:r>
          </w:p>
        </w:tc>
        <w:tc>
          <w:tcPr>
            <w:tcW w:w="317" w:type="pct"/>
            <w:shd w:val="clear" w:color="auto" w:fill="auto"/>
            <w:vAlign w:val="center"/>
          </w:tcPr>
          <w:p w14:paraId="41C5D649" w14:textId="7AA720F4" w:rsidR="00E62866" w:rsidRPr="006246F2" w:rsidRDefault="008676E6" w:rsidP="00E62866">
            <w:pPr>
              <w:pStyle w:val="a7"/>
              <w:rPr>
                <w:color w:val="000000" w:themeColor="text1"/>
                <w:sz w:val="18"/>
                <w:szCs w:val="18"/>
              </w:rPr>
            </w:pPr>
            <w:r w:rsidRPr="006246F2">
              <w:rPr>
                <w:rFonts w:hint="eastAsia"/>
                <w:color w:val="000000" w:themeColor="text1"/>
                <w:sz w:val="18"/>
                <w:szCs w:val="18"/>
              </w:rPr>
              <w:t>1.11</w:t>
            </w:r>
            <w:r w:rsidR="00E62866" w:rsidRPr="006246F2">
              <w:rPr>
                <w:rFonts w:hint="eastAsia"/>
                <w:color w:val="000000" w:themeColor="text1"/>
                <w:sz w:val="18"/>
                <w:szCs w:val="18"/>
              </w:rPr>
              <w:t>~</w:t>
            </w:r>
            <w:r w:rsidRPr="006246F2">
              <w:rPr>
                <w:rFonts w:hint="eastAsia"/>
                <w:color w:val="000000" w:themeColor="text1"/>
                <w:sz w:val="18"/>
                <w:szCs w:val="18"/>
              </w:rPr>
              <w:t>1.12</w:t>
            </w:r>
          </w:p>
        </w:tc>
        <w:tc>
          <w:tcPr>
            <w:tcW w:w="145" w:type="pct"/>
            <w:shd w:val="clear" w:color="auto" w:fill="auto"/>
            <w:vAlign w:val="center"/>
          </w:tcPr>
          <w:p w14:paraId="5DBA8D4D" w14:textId="182D720F" w:rsidR="00E62866" w:rsidRPr="006246F2" w:rsidRDefault="00E62866" w:rsidP="00E62866">
            <w:pPr>
              <w:pStyle w:val="a7"/>
              <w:rPr>
                <w:color w:val="000000" w:themeColor="text1"/>
                <w:sz w:val="18"/>
                <w:szCs w:val="18"/>
              </w:rPr>
            </w:pPr>
            <w:r w:rsidRPr="006246F2">
              <w:rPr>
                <w:color w:val="000000" w:themeColor="text1"/>
                <w:sz w:val="18"/>
                <w:szCs w:val="18"/>
              </w:rPr>
              <w:t>ND</w:t>
            </w:r>
          </w:p>
        </w:tc>
        <w:tc>
          <w:tcPr>
            <w:tcW w:w="145" w:type="pct"/>
            <w:shd w:val="clear" w:color="auto" w:fill="auto"/>
            <w:vAlign w:val="center"/>
          </w:tcPr>
          <w:p w14:paraId="58CBBA8F" w14:textId="3EC1B481" w:rsidR="00E62866" w:rsidRPr="006246F2" w:rsidRDefault="00E62866" w:rsidP="00E62866">
            <w:pPr>
              <w:pStyle w:val="a7"/>
              <w:rPr>
                <w:color w:val="000000" w:themeColor="text1"/>
                <w:sz w:val="18"/>
                <w:szCs w:val="18"/>
              </w:rPr>
            </w:pPr>
            <w:r w:rsidRPr="006246F2">
              <w:rPr>
                <w:color w:val="000000" w:themeColor="text1"/>
                <w:sz w:val="18"/>
                <w:szCs w:val="18"/>
              </w:rPr>
              <w:t>ND</w:t>
            </w:r>
          </w:p>
        </w:tc>
        <w:tc>
          <w:tcPr>
            <w:tcW w:w="162" w:type="pct"/>
            <w:shd w:val="clear" w:color="auto" w:fill="auto"/>
            <w:vAlign w:val="center"/>
          </w:tcPr>
          <w:p w14:paraId="1AC0D5E5" w14:textId="51D7875A" w:rsidR="00E62866" w:rsidRPr="006246F2" w:rsidRDefault="00E62866" w:rsidP="00E62866">
            <w:pPr>
              <w:pStyle w:val="a7"/>
              <w:rPr>
                <w:color w:val="000000" w:themeColor="text1"/>
                <w:sz w:val="18"/>
                <w:szCs w:val="18"/>
              </w:rPr>
            </w:pPr>
            <w:r w:rsidRPr="006246F2">
              <w:rPr>
                <w:rFonts w:hint="eastAsia"/>
                <w:color w:val="000000" w:themeColor="text1"/>
                <w:sz w:val="18"/>
                <w:szCs w:val="18"/>
              </w:rPr>
              <w:t>/</w:t>
            </w:r>
          </w:p>
        </w:tc>
        <w:tc>
          <w:tcPr>
            <w:tcW w:w="162" w:type="pct"/>
            <w:shd w:val="clear" w:color="auto" w:fill="auto"/>
            <w:vAlign w:val="center"/>
          </w:tcPr>
          <w:p w14:paraId="72DA72C7" w14:textId="79CFEE9B" w:rsidR="00E62866" w:rsidRPr="006246F2" w:rsidRDefault="00E62866" w:rsidP="00E62866">
            <w:pPr>
              <w:pStyle w:val="a7"/>
              <w:rPr>
                <w:color w:val="000000" w:themeColor="text1"/>
                <w:sz w:val="18"/>
                <w:szCs w:val="18"/>
              </w:rPr>
            </w:pPr>
            <w:r w:rsidRPr="006246F2">
              <w:rPr>
                <w:color w:val="000000" w:themeColor="text1"/>
                <w:sz w:val="18"/>
                <w:szCs w:val="18"/>
              </w:rPr>
              <w:t xml:space="preserve"> ND</w:t>
            </w:r>
          </w:p>
        </w:tc>
        <w:tc>
          <w:tcPr>
            <w:tcW w:w="162" w:type="pct"/>
            <w:shd w:val="clear" w:color="auto" w:fill="auto"/>
            <w:vAlign w:val="center"/>
          </w:tcPr>
          <w:p w14:paraId="41722C29" w14:textId="104DA9CE" w:rsidR="00E62866" w:rsidRPr="006246F2" w:rsidRDefault="00E62866" w:rsidP="00E62866">
            <w:pPr>
              <w:pStyle w:val="a7"/>
              <w:rPr>
                <w:color w:val="000000" w:themeColor="text1"/>
                <w:sz w:val="18"/>
                <w:szCs w:val="18"/>
              </w:rPr>
            </w:pPr>
            <w:r w:rsidRPr="006246F2">
              <w:rPr>
                <w:color w:val="000000" w:themeColor="text1"/>
                <w:sz w:val="18"/>
                <w:szCs w:val="18"/>
              </w:rPr>
              <w:t xml:space="preserve">ND </w:t>
            </w:r>
          </w:p>
        </w:tc>
        <w:tc>
          <w:tcPr>
            <w:tcW w:w="162" w:type="pct"/>
            <w:shd w:val="clear" w:color="auto" w:fill="auto"/>
            <w:vAlign w:val="center"/>
          </w:tcPr>
          <w:p w14:paraId="54150213" w14:textId="2E73C5EA" w:rsidR="00E62866" w:rsidRPr="006246F2" w:rsidRDefault="00E62866" w:rsidP="00E62866">
            <w:pPr>
              <w:pStyle w:val="a7"/>
              <w:rPr>
                <w:color w:val="000000" w:themeColor="text1"/>
                <w:sz w:val="18"/>
                <w:szCs w:val="18"/>
              </w:rPr>
            </w:pPr>
            <w:r w:rsidRPr="006246F2">
              <w:rPr>
                <w:color w:val="000000" w:themeColor="text1"/>
                <w:sz w:val="18"/>
                <w:szCs w:val="18"/>
              </w:rPr>
              <w:t>ND</w:t>
            </w:r>
          </w:p>
        </w:tc>
        <w:tc>
          <w:tcPr>
            <w:tcW w:w="145" w:type="pct"/>
            <w:shd w:val="clear" w:color="auto" w:fill="auto"/>
            <w:vAlign w:val="center"/>
          </w:tcPr>
          <w:p w14:paraId="44FD834B" w14:textId="003E5855" w:rsidR="00E62866" w:rsidRPr="006246F2" w:rsidRDefault="00E62866" w:rsidP="00E62866">
            <w:pPr>
              <w:pStyle w:val="a7"/>
              <w:rPr>
                <w:color w:val="000000" w:themeColor="text1"/>
                <w:sz w:val="18"/>
                <w:szCs w:val="18"/>
              </w:rPr>
            </w:pPr>
            <w:r w:rsidRPr="006246F2">
              <w:rPr>
                <w:color w:val="000000" w:themeColor="text1"/>
                <w:sz w:val="18"/>
                <w:szCs w:val="18"/>
              </w:rPr>
              <w:t>ND</w:t>
            </w:r>
          </w:p>
        </w:tc>
        <w:tc>
          <w:tcPr>
            <w:tcW w:w="162" w:type="pct"/>
            <w:shd w:val="clear" w:color="auto" w:fill="auto"/>
            <w:vAlign w:val="center"/>
          </w:tcPr>
          <w:p w14:paraId="4CA2BFC5" w14:textId="1B110F28" w:rsidR="00E62866" w:rsidRPr="006246F2" w:rsidRDefault="00E62866" w:rsidP="00E62866">
            <w:pPr>
              <w:pStyle w:val="a7"/>
              <w:rPr>
                <w:color w:val="000000" w:themeColor="text1"/>
                <w:sz w:val="18"/>
                <w:szCs w:val="18"/>
              </w:rPr>
            </w:pPr>
            <w:r w:rsidRPr="006246F2">
              <w:rPr>
                <w:color w:val="000000" w:themeColor="text1"/>
                <w:sz w:val="18"/>
                <w:szCs w:val="18"/>
              </w:rPr>
              <w:t>ND</w:t>
            </w:r>
          </w:p>
        </w:tc>
        <w:tc>
          <w:tcPr>
            <w:tcW w:w="148" w:type="pct"/>
            <w:shd w:val="clear" w:color="auto" w:fill="auto"/>
            <w:vAlign w:val="center"/>
          </w:tcPr>
          <w:p w14:paraId="1AA3B525" w14:textId="413A09B5" w:rsidR="00E62866" w:rsidRPr="006246F2" w:rsidRDefault="00E62866" w:rsidP="00E62866">
            <w:pPr>
              <w:pStyle w:val="a7"/>
              <w:rPr>
                <w:color w:val="000000" w:themeColor="text1"/>
                <w:sz w:val="18"/>
                <w:szCs w:val="18"/>
              </w:rPr>
            </w:pPr>
            <w:r w:rsidRPr="006246F2">
              <w:rPr>
                <w:color w:val="000000" w:themeColor="text1"/>
                <w:sz w:val="18"/>
                <w:szCs w:val="18"/>
              </w:rPr>
              <w:t>ND</w:t>
            </w:r>
          </w:p>
        </w:tc>
        <w:tc>
          <w:tcPr>
            <w:tcW w:w="166" w:type="pct"/>
            <w:vAlign w:val="center"/>
          </w:tcPr>
          <w:p w14:paraId="6A1BF386" w14:textId="6A9348C8" w:rsidR="00E62866" w:rsidRPr="006246F2" w:rsidRDefault="00E62866" w:rsidP="00E62866">
            <w:pPr>
              <w:pStyle w:val="a7"/>
              <w:rPr>
                <w:color w:val="000000" w:themeColor="text1"/>
                <w:sz w:val="18"/>
                <w:szCs w:val="18"/>
              </w:rPr>
            </w:pPr>
            <w:r w:rsidRPr="006246F2">
              <w:rPr>
                <w:color w:val="000000" w:themeColor="text1"/>
                <w:sz w:val="18"/>
                <w:szCs w:val="18"/>
              </w:rPr>
              <w:t>/</w:t>
            </w:r>
          </w:p>
        </w:tc>
      </w:tr>
      <w:tr w:rsidR="006246F2" w:rsidRPr="006246F2" w14:paraId="67D1B1D5" w14:textId="77777777" w:rsidTr="00BD41F4">
        <w:trPr>
          <w:jc w:val="center"/>
        </w:trPr>
        <w:tc>
          <w:tcPr>
            <w:tcW w:w="102" w:type="pct"/>
            <w:vMerge/>
            <w:vAlign w:val="center"/>
          </w:tcPr>
          <w:p w14:paraId="57F7D59F" w14:textId="77777777" w:rsidR="00E62866" w:rsidRPr="006246F2" w:rsidRDefault="00E62866" w:rsidP="00E62866">
            <w:pPr>
              <w:pStyle w:val="a7"/>
              <w:rPr>
                <w:color w:val="000000" w:themeColor="text1"/>
                <w:sz w:val="18"/>
                <w:szCs w:val="18"/>
              </w:rPr>
            </w:pPr>
          </w:p>
        </w:tc>
        <w:tc>
          <w:tcPr>
            <w:tcW w:w="262" w:type="pct"/>
            <w:vAlign w:val="center"/>
          </w:tcPr>
          <w:p w14:paraId="59CB1604" w14:textId="2F5C0D4E" w:rsidR="00E62866" w:rsidRPr="006246F2" w:rsidRDefault="00E62866" w:rsidP="00E62866">
            <w:pPr>
              <w:pStyle w:val="a7"/>
              <w:rPr>
                <w:color w:val="000000" w:themeColor="text1"/>
                <w:sz w:val="18"/>
                <w:szCs w:val="18"/>
              </w:rPr>
            </w:pPr>
            <w:r w:rsidRPr="006246F2">
              <w:rPr>
                <w:rFonts w:hint="eastAsia"/>
                <w:color w:val="000000" w:themeColor="text1"/>
                <w:sz w:val="18"/>
                <w:szCs w:val="18"/>
              </w:rPr>
              <w:t>均值</w:t>
            </w:r>
          </w:p>
        </w:tc>
        <w:tc>
          <w:tcPr>
            <w:tcW w:w="197" w:type="pct"/>
            <w:vAlign w:val="center"/>
          </w:tcPr>
          <w:p w14:paraId="5F188ED0" w14:textId="79772B58" w:rsidR="00E62866" w:rsidRPr="006246F2" w:rsidRDefault="00E62866" w:rsidP="00E62866">
            <w:pPr>
              <w:pStyle w:val="a7"/>
              <w:rPr>
                <w:color w:val="000000" w:themeColor="text1"/>
                <w:sz w:val="18"/>
                <w:szCs w:val="18"/>
              </w:rPr>
            </w:pPr>
            <w:r w:rsidRPr="006246F2">
              <w:rPr>
                <w:color w:val="000000" w:themeColor="text1"/>
                <w:sz w:val="15"/>
                <w:szCs w:val="15"/>
              </w:rPr>
              <w:t>/</w:t>
            </w:r>
          </w:p>
        </w:tc>
        <w:tc>
          <w:tcPr>
            <w:tcW w:w="298" w:type="pct"/>
            <w:shd w:val="clear" w:color="auto" w:fill="auto"/>
            <w:vAlign w:val="center"/>
          </w:tcPr>
          <w:p w14:paraId="4C2BA8F7" w14:textId="3881A6C9" w:rsidR="00E62866" w:rsidRPr="006246F2" w:rsidRDefault="00E62866" w:rsidP="00E62866">
            <w:pPr>
              <w:pStyle w:val="a7"/>
              <w:rPr>
                <w:color w:val="000000" w:themeColor="text1"/>
                <w:sz w:val="18"/>
                <w:szCs w:val="18"/>
              </w:rPr>
            </w:pPr>
            <w:r w:rsidRPr="006246F2">
              <w:rPr>
                <w:rFonts w:hint="eastAsia"/>
                <w:color w:val="000000" w:themeColor="text1"/>
                <w:sz w:val="18"/>
                <w:szCs w:val="18"/>
              </w:rPr>
              <w:t>47.9</w:t>
            </w:r>
          </w:p>
        </w:tc>
        <w:tc>
          <w:tcPr>
            <w:tcW w:w="232" w:type="pct"/>
            <w:vAlign w:val="center"/>
          </w:tcPr>
          <w:p w14:paraId="41FDD8AF" w14:textId="710DAD14" w:rsidR="00E62866" w:rsidRPr="006246F2" w:rsidRDefault="00E62866" w:rsidP="00E62866">
            <w:pPr>
              <w:pStyle w:val="a7"/>
              <w:rPr>
                <w:color w:val="000000" w:themeColor="text1"/>
                <w:sz w:val="18"/>
                <w:szCs w:val="18"/>
              </w:rPr>
            </w:pPr>
            <w:r w:rsidRPr="006246F2">
              <w:rPr>
                <w:rFonts w:hint="eastAsia"/>
                <w:color w:val="000000" w:themeColor="text1"/>
                <w:sz w:val="18"/>
                <w:szCs w:val="18"/>
              </w:rPr>
              <w:t>95</w:t>
            </w:r>
          </w:p>
        </w:tc>
        <w:tc>
          <w:tcPr>
            <w:tcW w:w="232" w:type="pct"/>
            <w:vAlign w:val="center"/>
          </w:tcPr>
          <w:p w14:paraId="426E79F5" w14:textId="166FEB78" w:rsidR="00E62866" w:rsidRPr="006246F2" w:rsidRDefault="00E62866" w:rsidP="00E62866">
            <w:pPr>
              <w:pStyle w:val="a7"/>
              <w:rPr>
                <w:color w:val="000000" w:themeColor="text1"/>
                <w:sz w:val="18"/>
                <w:szCs w:val="18"/>
              </w:rPr>
            </w:pPr>
            <w:r w:rsidRPr="006246F2">
              <w:rPr>
                <w:rFonts w:hint="eastAsia"/>
                <w:color w:val="000000" w:themeColor="text1"/>
                <w:sz w:val="18"/>
                <w:szCs w:val="18"/>
              </w:rPr>
              <w:t>10.7</w:t>
            </w:r>
          </w:p>
        </w:tc>
        <w:tc>
          <w:tcPr>
            <w:tcW w:w="232" w:type="pct"/>
            <w:vAlign w:val="center"/>
          </w:tcPr>
          <w:p w14:paraId="23497151" w14:textId="5B4BA3B9" w:rsidR="00E62866" w:rsidRPr="006246F2" w:rsidRDefault="00E62866" w:rsidP="00E62866">
            <w:pPr>
              <w:pStyle w:val="a7"/>
              <w:rPr>
                <w:color w:val="000000" w:themeColor="text1"/>
                <w:sz w:val="18"/>
                <w:szCs w:val="18"/>
              </w:rPr>
            </w:pPr>
            <w:r w:rsidRPr="006246F2">
              <w:rPr>
                <w:rFonts w:hint="eastAsia"/>
                <w:color w:val="000000" w:themeColor="text1"/>
                <w:sz w:val="18"/>
                <w:szCs w:val="18"/>
              </w:rPr>
              <w:t>13.7</w:t>
            </w:r>
          </w:p>
        </w:tc>
        <w:tc>
          <w:tcPr>
            <w:tcW w:w="166" w:type="pct"/>
            <w:vAlign w:val="center"/>
          </w:tcPr>
          <w:p w14:paraId="538CE493" w14:textId="7AEF7F4E" w:rsidR="00E62866" w:rsidRPr="006246F2" w:rsidRDefault="00E62866" w:rsidP="00E62866">
            <w:pPr>
              <w:pStyle w:val="a7"/>
              <w:rPr>
                <w:color w:val="000000" w:themeColor="text1"/>
                <w:sz w:val="18"/>
                <w:szCs w:val="18"/>
              </w:rPr>
            </w:pPr>
            <w:r w:rsidRPr="006246F2">
              <w:rPr>
                <w:color w:val="000000" w:themeColor="text1"/>
                <w:sz w:val="18"/>
                <w:szCs w:val="18"/>
              </w:rPr>
              <w:t>/</w:t>
            </w:r>
          </w:p>
        </w:tc>
        <w:tc>
          <w:tcPr>
            <w:tcW w:w="165" w:type="pct"/>
            <w:vAlign w:val="center"/>
          </w:tcPr>
          <w:p w14:paraId="5F29C56D" w14:textId="50F3C6BA" w:rsidR="00E62866" w:rsidRPr="006246F2" w:rsidRDefault="00E62866" w:rsidP="00E62866">
            <w:pPr>
              <w:pStyle w:val="a7"/>
              <w:rPr>
                <w:color w:val="000000" w:themeColor="text1"/>
                <w:sz w:val="18"/>
                <w:szCs w:val="18"/>
              </w:rPr>
            </w:pPr>
            <w:r w:rsidRPr="006246F2">
              <w:rPr>
                <w:color w:val="000000" w:themeColor="text1"/>
                <w:sz w:val="18"/>
                <w:szCs w:val="18"/>
              </w:rPr>
              <w:t>/</w:t>
            </w:r>
          </w:p>
        </w:tc>
        <w:tc>
          <w:tcPr>
            <w:tcW w:w="265" w:type="pct"/>
            <w:shd w:val="clear" w:color="auto" w:fill="auto"/>
            <w:vAlign w:val="center"/>
          </w:tcPr>
          <w:p w14:paraId="6087C142" w14:textId="0185C886" w:rsidR="00E62866" w:rsidRPr="006246F2" w:rsidRDefault="00E62866" w:rsidP="00E62866">
            <w:pPr>
              <w:pStyle w:val="a7"/>
              <w:rPr>
                <w:color w:val="000000" w:themeColor="text1"/>
                <w:sz w:val="18"/>
                <w:szCs w:val="18"/>
              </w:rPr>
            </w:pPr>
            <w:r w:rsidRPr="006246F2">
              <w:rPr>
                <w:rFonts w:hint="eastAsia"/>
                <w:color w:val="000000" w:themeColor="text1"/>
                <w:sz w:val="18"/>
                <w:szCs w:val="18"/>
              </w:rPr>
              <w:t>0.2825</w:t>
            </w:r>
          </w:p>
        </w:tc>
        <w:tc>
          <w:tcPr>
            <w:tcW w:w="232" w:type="pct"/>
            <w:vAlign w:val="center"/>
          </w:tcPr>
          <w:p w14:paraId="530DF8F0" w14:textId="28FC46F2" w:rsidR="00E62866" w:rsidRPr="006246F2" w:rsidRDefault="00E62866" w:rsidP="00E62866">
            <w:pPr>
              <w:pStyle w:val="a7"/>
              <w:rPr>
                <w:bCs/>
                <w:color w:val="000000" w:themeColor="text1"/>
                <w:sz w:val="18"/>
                <w:szCs w:val="18"/>
              </w:rPr>
            </w:pPr>
            <w:r w:rsidRPr="006246F2">
              <w:rPr>
                <w:rFonts w:hint="eastAsia"/>
                <w:bCs/>
                <w:color w:val="000000" w:themeColor="text1"/>
                <w:sz w:val="18"/>
                <w:szCs w:val="18"/>
              </w:rPr>
              <w:t>1.375</w:t>
            </w:r>
          </w:p>
        </w:tc>
        <w:tc>
          <w:tcPr>
            <w:tcW w:w="232" w:type="pct"/>
            <w:vAlign w:val="center"/>
          </w:tcPr>
          <w:p w14:paraId="5A13E19B" w14:textId="4EDEBAAF" w:rsidR="00E62866" w:rsidRPr="006246F2" w:rsidRDefault="00E62866" w:rsidP="00E62866">
            <w:pPr>
              <w:pStyle w:val="a7"/>
              <w:rPr>
                <w:bCs/>
                <w:color w:val="000000" w:themeColor="text1"/>
                <w:sz w:val="18"/>
                <w:szCs w:val="18"/>
              </w:rPr>
            </w:pPr>
            <w:r w:rsidRPr="006246F2">
              <w:rPr>
                <w:rFonts w:hint="eastAsia"/>
                <w:color w:val="000000" w:themeColor="text1"/>
                <w:sz w:val="18"/>
                <w:szCs w:val="18"/>
              </w:rPr>
              <w:t>0.175</w:t>
            </w:r>
          </w:p>
        </w:tc>
        <w:tc>
          <w:tcPr>
            <w:tcW w:w="166" w:type="pct"/>
            <w:vAlign w:val="center"/>
          </w:tcPr>
          <w:p w14:paraId="47C2F005" w14:textId="0A50AC44" w:rsidR="00E62866" w:rsidRPr="006246F2" w:rsidRDefault="00E62866" w:rsidP="00E62866">
            <w:pPr>
              <w:pStyle w:val="a7"/>
              <w:rPr>
                <w:bCs/>
                <w:color w:val="000000" w:themeColor="text1"/>
                <w:sz w:val="18"/>
                <w:szCs w:val="18"/>
              </w:rPr>
            </w:pPr>
            <w:r w:rsidRPr="006246F2">
              <w:rPr>
                <w:color w:val="000000" w:themeColor="text1"/>
                <w:sz w:val="18"/>
                <w:szCs w:val="18"/>
              </w:rPr>
              <w:t>/</w:t>
            </w:r>
          </w:p>
        </w:tc>
        <w:tc>
          <w:tcPr>
            <w:tcW w:w="198" w:type="pct"/>
            <w:vAlign w:val="center"/>
          </w:tcPr>
          <w:p w14:paraId="1C7EBB32" w14:textId="53ED72C3" w:rsidR="00E62866" w:rsidRPr="006246F2" w:rsidRDefault="00E62866" w:rsidP="00E62866">
            <w:pPr>
              <w:pStyle w:val="a7"/>
              <w:rPr>
                <w:bCs/>
                <w:color w:val="000000" w:themeColor="text1"/>
                <w:sz w:val="18"/>
                <w:szCs w:val="18"/>
              </w:rPr>
            </w:pPr>
            <w:r w:rsidRPr="006246F2">
              <w:rPr>
                <w:color w:val="000000" w:themeColor="text1"/>
                <w:sz w:val="18"/>
                <w:szCs w:val="18"/>
              </w:rPr>
              <w:t>/</w:t>
            </w:r>
          </w:p>
        </w:tc>
        <w:tc>
          <w:tcPr>
            <w:tcW w:w="145" w:type="pct"/>
            <w:vAlign w:val="center"/>
          </w:tcPr>
          <w:p w14:paraId="44E03CAA" w14:textId="5758764F" w:rsidR="00E62866" w:rsidRPr="006246F2" w:rsidRDefault="00E62866" w:rsidP="00E62866">
            <w:pPr>
              <w:pStyle w:val="a7"/>
              <w:rPr>
                <w:color w:val="000000" w:themeColor="text1"/>
                <w:sz w:val="18"/>
                <w:szCs w:val="18"/>
              </w:rPr>
            </w:pPr>
            <w:r w:rsidRPr="006246F2">
              <w:rPr>
                <w:color w:val="000000" w:themeColor="text1"/>
                <w:sz w:val="18"/>
                <w:szCs w:val="18"/>
              </w:rPr>
              <w:t>/</w:t>
            </w:r>
          </w:p>
        </w:tc>
        <w:tc>
          <w:tcPr>
            <w:tcW w:w="317" w:type="pct"/>
            <w:shd w:val="clear" w:color="auto" w:fill="auto"/>
            <w:vAlign w:val="center"/>
          </w:tcPr>
          <w:p w14:paraId="698414E1" w14:textId="53AB79D7" w:rsidR="00E62866" w:rsidRPr="006246F2" w:rsidRDefault="008676E6" w:rsidP="00E62866">
            <w:pPr>
              <w:pStyle w:val="a7"/>
              <w:rPr>
                <w:color w:val="000000" w:themeColor="text1"/>
                <w:sz w:val="18"/>
                <w:szCs w:val="18"/>
              </w:rPr>
            </w:pPr>
            <w:r w:rsidRPr="006246F2">
              <w:rPr>
                <w:rFonts w:hint="eastAsia"/>
                <w:color w:val="000000" w:themeColor="text1"/>
                <w:sz w:val="18"/>
                <w:szCs w:val="18"/>
              </w:rPr>
              <w:t>1.115</w:t>
            </w:r>
          </w:p>
        </w:tc>
        <w:tc>
          <w:tcPr>
            <w:tcW w:w="145" w:type="pct"/>
            <w:vAlign w:val="center"/>
          </w:tcPr>
          <w:p w14:paraId="0B21F4C0" w14:textId="0CCBBECA" w:rsidR="00E62866" w:rsidRPr="006246F2" w:rsidRDefault="00E62866" w:rsidP="00E62866">
            <w:pPr>
              <w:pStyle w:val="a7"/>
              <w:rPr>
                <w:color w:val="000000" w:themeColor="text1"/>
                <w:sz w:val="18"/>
                <w:szCs w:val="18"/>
              </w:rPr>
            </w:pPr>
            <w:r w:rsidRPr="006246F2">
              <w:rPr>
                <w:color w:val="000000" w:themeColor="text1"/>
                <w:sz w:val="18"/>
                <w:szCs w:val="18"/>
              </w:rPr>
              <w:t>/</w:t>
            </w:r>
          </w:p>
        </w:tc>
        <w:tc>
          <w:tcPr>
            <w:tcW w:w="145" w:type="pct"/>
            <w:vAlign w:val="center"/>
          </w:tcPr>
          <w:p w14:paraId="30B72AA4" w14:textId="7F62F9C3" w:rsidR="00E62866" w:rsidRPr="006246F2" w:rsidRDefault="00E62866" w:rsidP="00E62866">
            <w:pPr>
              <w:pStyle w:val="a7"/>
              <w:rPr>
                <w:color w:val="000000" w:themeColor="text1"/>
                <w:sz w:val="18"/>
                <w:szCs w:val="18"/>
              </w:rPr>
            </w:pPr>
            <w:r w:rsidRPr="006246F2">
              <w:rPr>
                <w:color w:val="000000" w:themeColor="text1"/>
                <w:sz w:val="18"/>
                <w:szCs w:val="18"/>
              </w:rPr>
              <w:t>/</w:t>
            </w:r>
          </w:p>
        </w:tc>
        <w:tc>
          <w:tcPr>
            <w:tcW w:w="162" w:type="pct"/>
            <w:vAlign w:val="center"/>
          </w:tcPr>
          <w:p w14:paraId="7DEB9497" w14:textId="13149864" w:rsidR="00E62866" w:rsidRPr="006246F2" w:rsidRDefault="00E62866" w:rsidP="00E62866">
            <w:pPr>
              <w:pStyle w:val="a7"/>
              <w:rPr>
                <w:color w:val="000000" w:themeColor="text1"/>
                <w:sz w:val="18"/>
                <w:szCs w:val="18"/>
              </w:rPr>
            </w:pPr>
            <w:r w:rsidRPr="006246F2">
              <w:rPr>
                <w:color w:val="000000" w:themeColor="text1"/>
                <w:sz w:val="18"/>
                <w:szCs w:val="18"/>
              </w:rPr>
              <w:t>/</w:t>
            </w:r>
          </w:p>
        </w:tc>
        <w:tc>
          <w:tcPr>
            <w:tcW w:w="162" w:type="pct"/>
            <w:vAlign w:val="center"/>
          </w:tcPr>
          <w:p w14:paraId="51B05BD7" w14:textId="1826F332" w:rsidR="00E62866" w:rsidRPr="006246F2" w:rsidRDefault="00E62866" w:rsidP="00E62866">
            <w:pPr>
              <w:pStyle w:val="a7"/>
              <w:rPr>
                <w:color w:val="000000" w:themeColor="text1"/>
                <w:sz w:val="18"/>
                <w:szCs w:val="18"/>
              </w:rPr>
            </w:pPr>
            <w:r w:rsidRPr="006246F2">
              <w:rPr>
                <w:color w:val="000000" w:themeColor="text1"/>
                <w:sz w:val="18"/>
                <w:szCs w:val="18"/>
              </w:rPr>
              <w:t>/</w:t>
            </w:r>
          </w:p>
        </w:tc>
        <w:tc>
          <w:tcPr>
            <w:tcW w:w="162" w:type="pct"/>
            <w:vAlign w:val="center"/>
          </w:tcPr>
          <w:p w14:paraId="75C03206" w14:textId="294C87DA" w:rsidR="00E62866" w:rsidRPr="006246F2" w:rsidRDefault="00E62866" w:rsidP="00E62866">
            <w:pPr>
              <w:pStyle w:val="a7"/>
              <w:rPr>
                <w:color w:val="000000" w:themeColor="text1"/>
                <w:sz w:val="18"/>
                <w:szCs w:val="18"/>
              </w:rPr>
            </w:pPr>
            <w:r w:rsidRPr="006246F2">
              <w:rPr>
                <w:color w:val="000000" w:themeColor="text1"/>
                <w:sz w:val="18"/>
                <w:szCs w:val="18"/>
              </w:rPr>
              <w:t>/</w:t>
            </w:r>
          </w:p>
        </w:tc>
        <w:tc>
          <w:tcPr>
            <w:tcW w:w="162" w:type="pct"/>
            <w:vAlign w:val="center"/>
          </w:tcPr>
          <w:p w14:paraId="694C1819" w14:textId="780482FE" w:rsidR="00E62866" w:rsidRPr="006246F2" w:rsidRDefault="00E62866" w:rsidP="00E62866">
            <w:pPr>
              <w:pStyle w:val="a7"/>
              <w:rPr>
                <w:color w:val="000000" w:themeColor="text1"/>
                <w:sz w:val="18"/>
                <w:szCs w:val="18"/>
              </w:rPr>
            </w:pPr>
            <w:r w:rsidRPr="006246F2">
              <w:rPr>
                <w:color w:val="000000" w:themeColor="text1"/>
                <w:sz w:val="18"/>
                <w:szCs w:val="18"/>
              </w:rPr>
              <w:t>/</w:t>
            </w:r>
          </w:p>
        </w:tc>
        <w:tc>
          <w:tcPr>
            <w:tcW w:w="145" w:type="pct"/>
            <w:vAlign w:val="center"/>
          </w:tcPr>
          <w:p w14:paraId="2745641B" w14:textId="60225171" w:rsidR="00E62866" w:rsidRPr="006246F2" w:rsidRDefault="00E62866" w:rsidP="00E62866">
            <w:pPr>
              <w:pStyle w:val="a7"/>
              <w:rPr>
                <w:color w:val="000000" w:themeColor="text1"/>
                <w:sz w:val="18"/>
                <w:szCs w:val="18"/>
              </w:rPr>
            </w:pPr>
            <w:r w:rsidRPr="006246F2">
              <w:rPr>
                <w:color w:val="000000" w:themeColor="text1"/>
                <w:sz w:val="18"/>
                <w:szCs w:val="18"/>
              </w:rPr>
              <w:t>/</w:t>
            </w:r>
          </w:p>
        </w:tc>
        <w:tc>
          <w:tcPr>
            <w:tcW w:w="162" w:type="pct"/>
            <w:vAlign w:val="center"/>
          </w:tcPr>
          <w:p w14:paraId="2C1E1E4D" w14:textId="1F9B4FF8" w:rsidR="00E62866" w:rsidRPr="006246F2" w:rsidRDefault="00E62866" w:rsidP="00E62866">
            <w:pPr>
              <w:pStyle w:val="a7"/>
              <w:rPr>
                <w:color w:val="000000" w:themeColor="text1"/>
                <w:sz w:val="18"/>
                <w:szCs w:val="18"/>
              </w:rPr>
            </w:pPr>
            <w:r w:rsidRPr="006246F2">
              <w:rPr>
                <w:color w:val="000000" w:themeColor="text1"/>
                <w:sz w:val="18"/>
                <w:szCs w:val="18"/>
              </w:rPr>
              <w:t>/</w:t>
            </w:r>
          </w:p>
        </w:tc>
        <w:tc>
          <w:tcPr>
            <w:tcW w:w="148" w:type="pct"/>
            <w:vAlign w:val="center"/>
          </w:tcPr>
          <w:p w14:paraId="1A7D362F" w14:textId="2457907F" w:rsidR="00E62866" w:rsidRPr="006246F2" w:rsidRDefault="00E62866" w:rsidP="00E62866">
            <w:pPr>
              <w:pStyle w:val="a7"/>
              <w:rPr>
                <w:color w:val="000000" w:themeColor="text1"/>
                <w:sz w:val="18"/>
                <w:szCs w:val="18"/>
              </w:rPr>
            </w:pPr>
            <w:r w:rsidRPr="006246F2">
              <w:rPr>
                <w:color w:val="000000" w:themeColor="text1"/>
                <w:sz w:val="18"/>
                <w:szCs w:val="18"/>
              </w:rPr>
              <w:t>/</w:t>
            </w:r>
          </w:p>
        </w:tc>
        <w:tc>
          <w:tcPr>
            <w:tcW w:w="166" w:type="pct"/>
            <w:vAlign w:val="center"/>
          </w:tcPr>
          <w:p w14:paraId="5094641E" w14:textId="4E4F22D7" w:rsidR="00E62866" w:rsidRPr="006246F2" w:rsidRDefault="00E62866" w:rsidP="00E62866">
            <w:pPr>
              <w:pStyle w:val="a7"/>
              <w:rPr>
                <w:color w:val="000000" w:themeColor="text1"/>
                <w:sz w:val="18"/>
                <w:szCs w:val="18"/>
              </w:rPr>
            </w:pPr>
            <w:r w:rsidRPr="006246F2">
              <w:rPr>
                <w:color w:val="000000" w:themeColor="text1"/>
                <w:sz w:val="18"/>
                <w:szCs w:val="18"/>
              </w:rPr>
              <w:t>/</w:t>
            </w:r>
          </w:p>
        </w:tc>
      </w:tr>
      <w:tr w:rsidR="006246F2" w:rsidRPr="006246F2" w14:paraId="731A3139" w14:textId="77777777" w:rsidTr="00BD41F4">
        <w:trPr>
          <w:jc w:val="center"/>
        </w:trPr>
        <w:tc>
          <w:tcPr>
            <w:tcW w:w="102" w:type="pct"/>
            <w:vMerge/>
            <w:vAlign w:val="center"/>
          </w:tcPr>
          <w:p w14:paraId="6A92531C" w14:textId="77777777" w:rsidR="00E62866" w:rsidRPr="006246F2" w:rsidRDefault="00E62866" w:rsidP="00E62866">
            <w:pPr>
              <w:pStyle w:val="a7"/>
              <w:rPr>
                <w:color w:val="000000" w:themeColor="text1"/>
                <w:sz w:val="18"/>
                <w:szCs w:val="18"/>
              </w:rPr>
            </w:pPr>
          </w:p>
        </w:tc>
        <w:tc>
          <w:tcPr>
            <w:tcW w:w="262" w:type="pct"/>
            <w:vAlign w:val="center"/>
          </w:tcPr>
          <w:p w14:paraId="0A8B45F9" w14:textId="4CF86F9E" w:rsidR="00E62866" w:rsidRPr="006246F2" w:rsidRDefault="00E62866" w:rsidP="00E62866">
            <w:pPr>
              <w:pStyle w:val="a7"/>
              <w:rPr>
                <w:color w:val="000000" w:themeColor="text1"/>
                <w:sz w:val="18"/>
                <w:szCs w:val="18"/>
              </w:rPr>
            </w:pPr>
            <w:r w:rsidRPr="006246F2">
              <w:rPr>
                <w:rFonts w:hint="eastAsia"/>
                <w:color w:val="000000" w:themeColor="text1"/>
                <w:sz w:val="18"/>
                <w:szCs w:val="18"/>
              </w:rPr>
              <w:t>超标率</w:t>
            </w:r>
          </w:p>
        </w:tc>
        <w:tc>
          <w:tcPr>
            <w:tcW w:w="197" w:type="pct"/>
            <w:vAlign w:val="center"/>
          </w:tcPr>
          <w:p w14:paraId="1C08220C" w14:textId="71DECE3F" w:rsidR="00E62866" w:rsidRPr="006246F2" w:rsidRDefault="00E62866" w:rsidP="00E62866">
            <w:pPr>
              <w:pStyle w:val="a7"/>
              <w:rPr>
                <w:color w:val="000000" w:themeColor="text1"/>
                <w:sz w:val="18"/>
                <w:szCs w:val="18"/>
              </w:rPr>
            </w:pPr>
            <w:r w:rsidRPr="006246F2">
              <w:rPr>
                <w:color w:val="000000" w:themeColor="text1"/>
                <w:sz w:val="15"/>
                <w:szCs w:val="15"/>
              </w:rPr>
              <w:t>/</w:t>
            </w:r>
          </w:p>
        </w:tc>
        <w:tc>
          <w:tcPr>
            <w:tcW w:w="298" w:type="pct"/>
            <w:shd w:val="clear" w:color="auto" w:fill="auto"/>
            <w:vAlign w:val="center"/>
          </w:tcPr>
          <w:p w14:paraId="7F0EEFDC" w14:textId="0B9B3C87" w:rsidR="00E62866" w:rsidRPr="006246F2" w:rsidRDefault="00E62866" w:rsidP="00E62866">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7B14D264" w14:textId="5D6DC169" w:rsidR="00E62866" w:rsidRPr="006246F2" w:rsidRDefault="00E62866" w:rsidP="00E62866">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68D82FC0" w14:textId="56A1C617" w:rsidR="00E62866" w:rsidRPr="006246F2" w:rsidRDefault="00E62866" w:rsidP="00E62866">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48ACC878" w14:textId="17393E3E" w:rsidR="00E62866" w:rsidRPr="006246F2" w:rsidRDefault="00E62866" w:rsidP="00E62866">
            <w:pPr>
              <w:pStyle w:val="a7"/>
              <w:rPr>
                <w:color w:val="000000" w:themeColor="text1"/>
                <w:sz w:val="18"/>
                <w:szCs w:val="18"/>
              </w:rPr>
            </w:pPr>
            <w:r w:rsidRPr="006246F2">
              <w:rPr>
                <w:color w:val="000000" w:themeColor="text1"/>
                <w:sz w:val="18"/>
                <w:szCs w:val="18"/>
              </w:rPr>
              <w:t>/</w:t>
            </w:r>
          </w:p>
        </w:tc>
        <w:tc>
          <w:tcPr>
            <w:tcW w:w="166" w:type="pct"/>
            <w:shd w:val="clear" w:color="auto" w:fill="auto"/>
            <w:vAlign w:val="center"/>
          </w:tcPr>
          <w:p w14:paraId="279376C4" w14:textId="0A159ADB" w:rsidR="00E62866" w:rsidRPr="006246F2" w:rsidRDefault="00E62866" w:rsidP="00E62866">
            <w:pPr>
              <w:pStyle w:val="a7"/>
              <w:rPr>
                <w:color w:val="000000" w:themeColor="text1"/>
                <w:sz w:val="18"/>
                <w:szCs w:val="18"/>
              </w:rPr>
            </w:pPr>
            <w:r w:rsidRPr="006246F2">
              <w:rPr>
                <w:color w:val="000000" w:themeColor="text1"/>
                <w:sz w:val="18"/>
                <w:szCs w:val="18"/>
              </w:rPr>
              <w:t>/</w:t>
            </w:r>
          </w:p>
        </w:tc>
        <w:tc>
          <w:tcPr>
            <w:tcW w:w="165" w:type="pct"/>
            <w:shd w:val="clear" w:color="auto" w:fill="auto"/>
            <w:vAlign w:val="center"/>
          </w:tcPr>
          <w:p w14:paraId="5F400881" w14:textId="79E27E39" w:rsidR="00E62866" w:rsidRPr="006246F2" w:rsidRDefault="00E62866" w:rsidP="00E62866">
            <w:pPr>
              <w:pStyle w:val="a7"/>
              <w:rPr>
                <w:color w:val="000000" w:themeColor="text1"/>
                <w:sz w:val="18"/>
                <w:szCs w:val="18"/>
              </w:rPr>
            </w:pPr>
            <w:r w:rsidRPr="006246F2">
              <w:rPr>
                <w:color w:val="000000" w:themeColor="text1"/>
                <w:sz w:val="18"/>
                <w:szCs w:val="18"/>
              </w:rPr>
              <w:t>/</w:t>
            </w:r>
          </w:p>
        </w:tc>
        <w:tc>
          <w:tcPr>
            <w:tcW w:w="265" w:type="pct"/>
            <w:shd w:val="clear" w:color="auto" w:fill="auto"/>
            <w:vAlign w:val="center"/>
          </w:tcPr>
          <w:p w14:paraId="36932BC2" w14:textId="01115988" w:rsidR="00E62866" w:rsidRPr="006246F2" w:rsidRDefault="00E62866" w:rsidP="00E62866">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470284B9" w14:textId="11A45D99" w:rsidR="00E62866" w:rsidRPr="006246F2" w:rsidRDefault="00E62866" w:rsidP="00E62866">
            <w:pPr>
              <w:pStyle w:val="a7"/>
              <w:rPr>
                <w:bCs/>
                <w:color w:val="000000" w:themeColor="text1"/>
                <w:sz w:val="18"/>
                <w:szCs w:val="18"/>
              </w:rPr>
            </w:pPr>
            <w:r w:rsidRPr="006246F2">
              <w:rPr>
                <w:color w:val="000000" w:themeColor="text1"/>
                <w:sz w:val="18"/>
                <w:szCs w:val="18"/>
              </w:rPr>
              <w:t>/</w:t>
            </w:r>
          </w:p>
        </w:tc>
        <w:tc>
          <w:tcPr>
            <w:tcW w:w="232" w:type="pct"/>
            <w:vAlign w:val="center"/>
          </w:tcPr>
          <w:p w14:paraId="46AA7F7A" w14:textId="69A769FB" w:rsidR="00E62866" w:rsidRPr="006246F2" w:rsidRDefault="00E62866" w:rsidP="00E62866">
            <w:pPr>
              <w:pStyle w:val="a7"/>
              <w:rPr>
                <w:bCs/>
                <w:color w:val="000000" w:themeColor="text1"/>
                <w:sz w:val="18"/>
                <w:szCs w:val="18"/>
              </w:rPr>
            </w:pPr>
            <w:r w:rsidRPr="006246F2">
              <w:rPr>
                <w:color w:val="000000" w:themeColor="text1"/>
                <w:sz w:val="18"/>
                <w:szCs w:val="18"/>
              </w:rPr>
              <w:t>/</w:t>
            </w:r>
          </w:p>
        </w:tc>
        <w:tc>
          <w:tcPr>
            <w:tcW w:w="166" w:type="pct"/>
            <w:shd w:val="clear" w:color="auto" w:fill="auto"/>
            <w:vAlign w:val="center"/>
          </w:tcPr>
          <w:p w14:paraId="15E95619" w14:textId="5699BEC0" w:rsidR="00E62866" w:rsidRPr="006246F2" w:rsidRDefault="00E62866" w:rsidP="00E62866">
            <w:pPr>
              <w:pStyle w:val="a7"/>
              <w:rPr>
                <w:bCs/>
                <w:color w:val="000000" w:themeColor="text1"/>
                <w:sz w:val="18"/>
                <w:szCs w:val="18"/>
              </w:rPr>
            </w:pPr>
            <w:r w:rsidRPr="006246F2">
              <w:rPr>
                <w:color w:val="000000" w:themeColor="text1"/>
                <w:sz w:val="18"/>
                <w:szCs w:val="18"/>
              </w:rPr>
              <w:t>/</w:t>
            </w:r>
          </w:p>
        </w:tc>
        <w:tc>
          <w:tcPr>
            <w:tcW w:w="198" w:type="pct"/>
            <w:vAlign w:val="center"/>
          </w:tcPr>
          <w:p w14:paraId="3398AA57" w14:textId="6337B7F2" w:rsidR="00E62866" w:rsidRPr="006246F2" w:rsidRDefault="00E62866" w:rsidP="00E62866">
            <w:pPr>
              <w:pStyle w:val="a7"/>
              <w:rPr>
                <w:bCs/>
                <w:color w:val="000000" w:themeColor="text1"/>
                <w:sz w:val="18"/>
                <w:szCs w:val="18"/>
              </w:rPr>
            </w:pPr>
            <w:r w:rsidRPr="006246F2">
              <w:rPr>
                <w:color w:val="000000" w:themeColor="text1"/>
                <w:sz w:val="18"/>
                <w:szCs w:val="18"/>
              </w:rPr>
              <w:t>/</w:t>
            </w:r>
          </w:p>
        </w:tc>
        <w:tc>
          <w:tcPr>
            <w:tcW w:w="145" w:type="pct"/>
            <w:shd w:val="clear" w:color="auto" w:fill="auto"/>
            <w:vAlign w:val="center"/>
          </w:tcPr>
          <w:p w14:paraId="02CB9A5C" w14:textId="6B98A3D7" w:rsidR="00E62866" w:rsidRPr="006246F2" w:rsidRDefault="00E62866" w:rsidP="00E62866">
            <w:pPr>
              <w:pStyle w:val="a7"/>
              <w:rPr>
                <w:color w:val="000000" w:themeColor="text1"/>
                <w:sz w:val="18"/>
                <w:szCs w:val="18"/>
              </w:rPr>
            </w:pPr>
            <w:r w:rsidRPr="006246F2">
              <w:rPr>
                <w:color w:val="000000" w:themeColor="text1"/>
                <w:sz w:val="18"/>
                <w:szCs w:val="18"/>
              </w:rPr>
              <w:t>/</w:t>
            </w:r>
          </w:p>
        </w:tc>
        <w:tc>
          <w:tcPr>
            <w:tcW w:w="317" w:type="pct"/>
            <w:shd w:val="clear" w:color="auto" w:fill="auto"/>
            <w:vAlign w:val="center"/>
          </w:tcPr>
          <w:p w14:paraId="57ED6B3A" w14:textId="59D262A5" w:rsidR="00E62866" w:rsidRPr="006246F2" w:rsidRDefault="00E62866" w:rsidP="00E62866">
            <w:pPr>
              <w:pStyle w:val="a7"/>
              <w:rPr>
                <w:color w:val="000000" w:themeColor="text1"/>
                <w:sz w:val="18"/>
                <w:szCs w:val="18"/>
              </w:rPr>
            </w:pPr>
            <w:r w:rsidRPr="006246F2">
              <w:rPr>
                <w:color w:val="000000" w:themeColor="text1"/>
                <w:sz w:val="18"/>
                <w:szCs w:val="18"/>
              </w:rPr>
              <w:t>/</w:t>
            </w:r>
          </w:p>
        </w:tc>
        <w:tc>
          <w:tcPr>
            <w:tcW w:w="145" w:type="pct"/>
            <w:vAlign w:val="center"/>
          </w:tcPr>
          <w:p w14:paraId="4A376591" w14:textId="771F3160" w:rsidR="00E62866" w:rsidRPr="006246F2" w:rsidRDefault="00E62866" w:rsidP="00E62866">
            <w:pPr>
              <w:pStyle w:val="a7"/>
              <w:rPr>
                <w:color w:val="000000" w:themeColor="text1"/>
                <w:sz w:val="18"/>
                <w:szCs w:val="18"/>
              </w:rPr>
            </w:pPr>
            <w:r w:rsidRPr="006246F2">
              <w:rPr>
                <w:color w:val="000000" w:themeColor="text1"/>
                <w:sz w:val="18"/>
                <w:szCs w:val="18"/>
              </w:rPr>
              <w:t>/</w:t>
            </w:r>
          </w:p>
        </w:tc>
        <w:tc>
          <w:tcPr>
            <w:tcW w:w="145" w:type="pct"/>
            <w:vAlign w:val="center"/>
          </w:tcPr>
          <w:p w14:paraId="4A403FD2" w14:textId="02B61D20" w:rsidR="00E62866" w:rsidRPr="006246F2" w:rsidRDefault="00E62866" w:rsidP="00E62866">
            <w:pPr>
              <w:pStyle w:val="a7"/>
              <w:rPr>
                <w:color w:val="000000" w:themeColor="text1"/>
                <w:sz w:val="18"/>
                <w:szCs w:val="18"/>
              </w:rPr>
            </w:pPr>
            <w:r w:rsidRPr="006246F2">
              <w:rPr>
                <w:color w:val="000000" w:themeColor="text1"/>
                <w:sz w:val="18"/>
                <w:szCs w:val="18"/>
              </w:rPr>
              <w:t>/</w:t>
            </w:r>
          </w:p>
        </w:tc>
        <w:tc>
          <w:tcPr>
            <w:tcW w:w="162" w:type="pct"/>
            <w:vAlign w:val="center"/>
          </w:tcPr>
          <w:p w14:paraId="1DDD3475" w14:textId="1F8801CF" w:rsidR="00E62866" w:rsidRPr="006246F2" w:rsidRDefault="00E62866" w:rsidP="00E62866">
            <w:pPr>
              <w:pStyle w:val="a7"/>
              <w:rPr>
                <w:color w:val="000000" w:themeColor="text1"/>
                <w:sz w:val="18"/>
                <w:szCs w:val="18"/>
              </w:rPr>
            </w:pPr>
            <w:r w:rsidRPr="006246F2">
              <w:rPr>
                <w:color w:val="000000" w:themeColor="text1"/>
                <w:sz w:val="18"/>
                <w:szCs w:val="18"/>
              </w:rPr>
              <w:t>/</w:t>
            </w:r>
          </w:p>
        </w:tc>
        <w:tc>
          <w:tcPr>
            <w:tcW w:w="162" w:type="pct"/>
            <w:vAlign w:val="center"/>
          </w:tcPr>
          <w:p w14:paraId="4A3225D3" w14:textId="3FBA29FC" w:rsidR="00E62866" w:rsidRPr="006246F2" w:rsidRDefault="00E62866" w:rsidP="00E62866">
            <w:pPr>
              <w:pStyle w:val="a7"/>
              <w:rPr>
                <w:color w:val="000000" w:themeColor="text1"/>
                <w:sz w:val="18"/>
                <w:szCs w:val="18"/>
              </w:rPr>
            </w:pPr>
            <w:r w:rsidRPr="006246F2">
              <w:rPr>
                <w:color w:val="000000" w:themeColor="text1"/>
                <w:sz w:val="18"/>
                <w:szCs w:val="18"/>
              </w:rPr>
              <w:t>/</w:t>
            </w:r>
          </w:p>
        </w:tc>
        <w:tc>
          <w:tcPr>
            <w:tcW w:w="162" w:type="pct"/>
            <w:vAlign w:val="center"/>
          </w:tcPr>
          <w:p w14:paraId="00E1E7C6" w14:textId="63E97379" w:rsidR="00E62866" w:rsidRPr="006246F2" w:rsidRDefault="00E62866" w:rsidP="00E62866">
            <w:pPr>
              <w:pStyle w:val="a7"/>
              <w:rPr>
                <w:color w:val="000000" w:themeColor="text1"/>
                <w:sz w:val="18"/>
                <w:szCs w:val="18"/>
              </w:rPr>
            </w:pPr>
            <w:r w:rsidRPr="006246F2">
              <w:rPr>
                <w:color w:val="000000" w:themeColor="text1"/>
                <w:sz w:val="18"/>
                <w:szCs w:val="18"/>
              </w:rPr>
              <w:t>/</w:t>
            </w:r>
          </w:p>
        </w:tc>
        <w:tc>
          <w:tcPr>
            <w:tcW w:w="162" w:type="pct"/>
            <w:vAlign w:val="center"/>
          </w:tcPr>
          <w:p w14:paraId="75853B6B" w14:textId="0DFFDB60" w:rsidR="00E62866" w:rsidRPr="006246F2" w:rsidRDefault="00E62866" w:rsidP="00E62866">
            <w:pPr>
              <w:pStyle w:val="a7"/>
              <w:rPr>
                <w:color w:val="000000" w:themeColor="text1"/>
                <w:sz w:val="18"/>
                <w:szCs w:val="18"/>
              </w:rPr>
            </w:pPr>
            <w:r w:rsidRPr="006246F2">
              <w:rPr>
                <w:color w:val="000000" w:themeColor="text1"/>
                <w:sz w:val="18"/>
                <w:szCs w:val="18"/>
              </w:rPr>
              <w:t>/</w:t>
            </w:r>
          </w:p>
        </w:tc>
        <w:tc>
          <w:tcPr>
            <w:tcW w:w="145" w:type="pct"/>
            <w:vAlign w:val="center"/>
          </w:tcPr>
          <w:p w14:paraId="13456353" w14:textId="2B8FB35D" w:rsidR="00E62866" w:rsidRPr="006246F2" w:rsidRDefault="00E62866" w:rsidP="00E62866">
            <w:pPr>
              <w:pStyle w:val="a7"/>
              <w:rPr>
                <w:color w:val="000000" w:themeColor="text1"/>
                <w:sz w:val="18"/>
                <w:szCs w:val="18"/>
              </w:rPr>
            </w:pPr>
            <w:r w:rsidRPr="006246F2">
              <w:rPr>
                <w:color w:val="000000" w:themeColor="text1"/>
                <w:sz w:val="18"/>
                <w:szCs w:val="18"/>
              </w:rPr>
              <w:t>/</w:t>
            </w:r>
          </w:p>
        </w:tc>
        <w:tc>
          <w:tcPr>
            <w:tcW w:w="162" w:type="pct"/>
            <w:vAlign w:val="center"/>
          </w:tcPr>
          <w:p w14:paraId="680011EF" w14:textId="42E0C72F" w:rsidR="00E62866" w:rsidRPr="006246F2" w:rsidRDefault="00E62866" w:rsidP="00E62866">
            <w:pPr>
              <w:pStyle w:val="a7"/>
              <w:rPr>
                <w:color w:val="000000" w:themeColor="text1"/>
                <w:sz w:val="18"/>
                <w:szCs w:val="18"/>
              </w:rPr>
            </w:pPr>
            <w:r w:rsidRPr="006246F2">
              <w:rPr>
                <w:color w:val="000000" w:themeColor="text1"/>
                <w:sz w:val="18"/>
                <w:szCs w:val="18"/>
              </w:rPr>
              <w:t>/</w:t>
            </w:r>
          </w:p>
        </w:tc>
        <w:tc>
          <w:tcPr>
            <w:tcW w:w="148" w:type="pct"/>
            <w:vAlign w:val="center"/>
          </w:tcPr>
          <w:p w14:paraId="65BCF329" w14:textId="44462C18" w:rsidR="00E62866" w:rsidRPr="006246F2" w:rsidRDefault="00E62866" w:rsidP="00E62866">
            <w:pPr>
              <w:pStyle w:val="a7"/>
              <w:rPr>
                <w:color w:val="000000" w:themeColor="text1"/>
                <w:sz w:val="18"/>
                <w:szCs w:val="18"/>
              </w:rPr>
            </w:pPr>
            <w:r w:rsidRPr="006246F2">
              <w:rPr>
                <w:color w:val="000000" w:themeColor="text1"/>
                <w:sz w:val="18"/>
                <w:szCs w:val="18"/>
              </w:rPr>
              <w:t>/</w:t>
            </w:r>
          </w:p>
        </w:tc>
        <w:tc>
          <w:tcPr>
            <w:tcW w:w="166" w:type="pct"/>
            <w:vAlign w:val="center"/>
          </w:tcPr>
          <w:p w14:paraId="1CC956F8" w14:textId="53165C46" w:rsidR="00E62866" w:rsidRPr="006246F2" w:rsidRDefault="00E62866" w:rsidP="00E62866">
            <w:pPr>
              <w:pStyle w:val="a7"/>
              <w:rPr>
                <w:color w:val="000000" w:themeColor="text1"/>
                <w:sz w:val="18"/>
                <w:szCs w:val="18"/>
              </w:rPr>
            </w:pPr>
            <w:r w:rsidRPr="006246F2">
              <w:rPr>
                <w:color w:val="000000" w:themeColor="text1"/>
                <w:sz w:val="18"/>
                <w:szCs w:val="18"/>
              </w:rPr>
              <w:t>/</w:t>
            </w:r>
          </w:p>
        </w:tc>
      </w:tr>
      <w:tr w:rsidR="006246F2" w:rsidRPr="006246F2" w14:paraId="10FD072E" w14:textId="4D5A50DE" w:rsidTr="00BD41F4">
        <w:trPr>
          <w:jc w:val="center"/>
        </w:trPr>
        <w:tc>
          <w:tcPr>
            <w:tcW w:w="102" w:type="pct"/>
            <w:vMerge/>
            <w:vAlign w:val="center"/>
          </w:tcPr>
          <w:p w14:paraId="7BD7C1E1" w14:textId="77777777" w:rsidR="00E62866" w:rsidRPr="006246F2" w:rsidRDefault="00E62866" w:rsidP="00E62866">
            <w:pPr>
              <w:pStyle w:val="a7"/>
              <w:rPr>
                <w:color w:val="000000" w:themeColor="text1"/>
                <w:sz w:val="18"/>
                <w:szCs w:val="18"/>
              </w:rPr>
            </w:pPr>
          </w:p>
        </w:tc>
        <w:tc>
          <w:tcPr>
            <w:tcW w:w="262" w:type="pct"/>
            <w:vAlign w:val="center"/>
          </w:tcPr>
          <w:p w14:paraId="1F35D3BE" w14:textId="4EA500D4" w:rsidR="00E62866" w:rsidRPr="006246F2" w:rsidRDefault="00E62866" w:rsidP="00E62866">
            <w:pPr>
              <w:pStyle w:val="a7"/>
              <w:rPr>
                <w:color w:val="000000" w:themeColor="text1"/>
                <w:sz w:val="18"/>
                <w:szCs w:val="18"/>
              </w:rPr>
            </w:pPr>
            <w:r w:rsidRPr="006246F2">
              <w:rPr>
                <w:color w:val="000000" w:themeColor="text1"/>
                <w:sz w:val="18"/>
                <w:szCs w:val="18"/>
              </w:rPr>
              <w:t>超标倍数</w:t>
            </w:r>
          </w:p>
        </w:tc>
        <w:tc>
          <w:tcPr>
            <w:tcW w:w="197" w:type="pct"/>
            <w:vAlign w:val="center"/>
          </w:tcPr>
          <w:p w14:paraId="6F08F55D" w14:textId="2C32D469" w:rsidR="00E62866" w:rsidRPr="006246F2" w:rsidRDefault="00E62866" w:rsidP="00E62866">
            <w:pPr>
              <w:pStyle w:val="a7"/>
              <w:rPr>
                <w:color w:val="000000" w:themeColor="text1"/>
                <w:sz w:val="18"/>
                <w:szCs w:val="18"/>
              </w:rPr>
            </w:pPr>
            <w:r w:rsidRPr="006246F2">
              <w:rPr>
                <w:color w:val="000000" w:themeColor="text1"/>
                <w:sz w:val="15"/>
                <w:szCs w:val="15"/>
              </w:rPr>
              <w:t>/</w:t>
            </w:r>
          </w:p>
        </w:tc>
        <w:tc>
          <w:tcPr>
            <w:tcW w:w="298" w:type="pct"/>
            <w:shd w:val="clear" w:color="auto" w:fill="auto"/>
            <w:vAlign w:val="center"/>
          </w:tcPr>
          <w:p w14:paraId="45B9ECB7" w14:textId="175BDE87" w:rsidR="00E62866" w:rsidRPr="006246F2" w:rsidRDefault="00E62866" w:rsidP="00E62866">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26169D42" w14:textId="3A748EE6" w:rsidR="00E62866" w:rsidRPr="006246F2" w:rsidRDefault="00E62866" w:rsidP="00E62866">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59CD764E" w14:textId="249AEDB1" w:rsidR="00E62866" w:rsidRPr="006246F2" w:rsidRDefault="00E62866" w:rsidP="00E62866">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3E39FF29" w14:textId="669D547F" w:rsidR="00E62866" w:rsidRPr="006246F2" w:rsidRDefault="00E62866" w:rsidP="00E62866">
            <w:pPr>
              <w:pStyle w:val="a7"/>
              <w:rPr>
                <w:color w:val="000000" w:themeColor="text1"/>
                <w:sz w:val="18"/>
                <w:szCs w:val="18"/>
              </w:rPr>
            </w:pPr>
            <w:r w:rsidRPr="006246F2">
              <w:rPr>
                <w:color w:val="000000" w:themeColor="text1"/>
                <w:sz w:val="18"/>
                <w:szCs w:val="18"/>
              </w:rPr>
              <w:t>/</w:t>
            </w:r>
          </w:p>
        </w:tc>
        <w:tc>
          <w:tcPr>
            <w:tcW w:w="166" w:type="pct"/>
            <w:shd w:val="clear" w:color="auto" w:fill="auto"/>
            <w:vAlign w:val="center"/>
          </w:tcPr>
          <w:p w14:paraId="1BAF3C84" w14:textId="3CBF8AFE" w:rsidR="00E62866" w:rsidRPr="006246F2" w:rsidRDefault="00E62866" w:rsidP="00E62866">
            <w:pPr>
              <w:pStyle w:val="a7"/>
              <w:rPr>
                <w:color w:val="000000" w:themeColor="text1"/>
                <w:sz w:val="18"/>
                <w:szCs w:val="18"/>
              </w:rPr>
            </w:pPr>
            <w:r w:rsidRPr="006246F2">
              <w:rPr>
                <w:color w:val="000000" w:themeColor="text1"/>
                <w:sz w:val="18"/>
                <w:szCs w:val="18"/>
              </w:rPr>
              <w:t>/</w:t>
            </w:r>
          </w:p>
        </w:tc>
        <w:tc>
          <w:tcPr>
            <w:tcW w:w="165" w:type="pct"/>
            <w:shd w:val="clear" w:color="auto" w:fill="auto"/>
            <w:vAlign w:val="center"/>
          </w:tcPr>
          <w:p w14:paraId="2C72C7FA" w14:textId="1B43F99C" w:rsidR="00E62866" w:rsidRPr="006246F2" w:rsidRDefault="00E62866" w:rsidP="00E62866">
            <w:pPr>
              <w:pStyle w:val="a7"/>
              <w:rPr>
                <w:color w:val="000000" w:themeColor="text1"/>
                <w:sz w:val="18"/>
                <w:szCs w:val="18"/>
              </w:rPr>
            </w:pPr>
            <w:r w:rsidRPr="006246F2">
              <w:rPr>
                <w:color w:val="000000" w:themeColor="text1"/>
                <w:sz w:val="18"/>
                <w:szCs w:val="18"/>
              </w:rPr>
              <w:t>/</w:t>
            </w:r>
          </w:p>
        </w:tc>
        <w:tc>
          <w:tcPr>
            <w:tcW w:w="265" w:type="pct"/>
            <w:shd w:val="clear" w:color="auto" w:fill="auto"/>
            <w:vAlign w:val="center"/>
          </w:tcPr>
          <w:p w14:paraId="08BB131B" w14:textId="2FE64DA7" w:rsidR="00E62866" w:rsidRPr="006246F2" w:rsidRDefault="00E62866" w:rsidP="00E62866">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70A4373C" w14:textId="313DBE16" w:rsidR="00E62866" w:rsidRPr="006246F2" w:rsidRDefault="00E62866" w:rsidP="00E62866">
            <w:pPr>
              <w:pStyle w:val="a7"/>
              <w:rPr>
                <w:bCs/>
                <w:color w:val="000000" w:themeColor="text1"/>
                <w:sz w:val="18"/>
                <w:szCs w:val="18"/>
              </w:rPr>
            </w:pPr>
            <w:r w:rsidRPr="006246F2">
              <w:rPr>
                <w:color w:val="000000" w:themeColor="text1"/>
                <w:sz w:val="18"/>
                <w:szCs w:val="18"/>
              </w:rPr>
              <w:t>/</w:t>
            </w:r>
          </w:p>
        </w:tc>
        <w:tc>
          <w:tcPr>
            <w:tcW w:w="232" w:type="pct"/>
            <w:vAlign w:val="center"/>
          </w:tcPr>
          <w:p w14:paraId="00D57166" w14:textId="28B2113C" w:rsidR="00E62866" w:rsidRPr="006246F2" w:rsidRDefault="00E62866" w:rsidP="00E62866">
            <w:pPr>
              <w:pStyle w:val="a7"/>
              <w:rPr>
                <w:bCs/>
                <w:color w:val="000000" w:themeColor="text1"/>
                <w:sz w:val="18"/>
                <w:szCs w:val="18"/>
              </w:rPr>
            </w:pPr>
            <w:r w:rsidRPr="006246F2">
              <w:rPr>
                <w:color w:val="000000" w:themeColor="text1"/>
                <w:sz w:val="18"/>
                <w:szCs w:val="18"/>
              </w:rPr>
              <w:t>/</w:t>
            </w:r>
          </w:p>
        </w:tc>
        <w:tc>
          <w:tcPr>
            <w:tcW w:w="166" w:type="pct"/>
            <w:shd w:val="clear" w:color="auto" w:fill="auto"/>
            <w:vAlign w:val="center"/>
          </w:tcPr>
          <w:p w14:paraId="5AC2FDC6" w14:textId="524BE9F6" w:rsidR="00E62866" w:rsidRPr="006246F2" w:rsidRDefault="00E62866" w:rsidP="00E62866">
            <w:pPr>
              <w:pStyle w:val="a7"/>
              <w:rPr>
                <w:bCs/>
                <w:color w:val="000000" w:themeColor="text1"/>
                <w:sz w:val="18"/>
                <w:szCs w:val="18"/>
              </w:rPr>
            </w:pPr>
            <w:r w:rsidRPr="006246F2">
              <w:rPr>
                <w:color w:val="000000" w:themeColor="text1"/>
                <w:sz w:val="18"/>
                <w:szCs w:val="18"/>
              </w:rPr>
              <w:t>/</w:t>
            </w:r>
          </w:p>
        </w:tc>
        <w:tc>
          <w:tcPr>
            <w:tcW w:w="198" w:type="pct"/>
            <w:shd w:val="clear" w:color="auto" w:fill="auto"/>
            <w:vAlign w:val="center"/>
          </w:tcPr>
          <w:p w14:paraId="0BD8B87F" w14:textId="535DEA03" w:rsidR="00E62866" w:rsidRPr="006246F2" w:rsidRDefault="008676E6" w:rsidP="00E62866">
            <w:pPr>
              <w:pStyle w:val="a7"/>
              <w:rPr>
                <w:bCs/>
                <w:color w:val="000000" w:themeColor="text1"/>
                <w:sz w:val="18"/>
                <w:szCs w:val="18"/>
              </w:rPr>
            </w:pPr>
            <w:r w:rsidRPr="006246F2">
              <w:rPr>
                <w:bCs/>
                <w:color w:val="000000" w:themeColor="text1"/>
                <w:sz w:val="18"/>
                <w:szCs w:val="18"/>
              </w:rPr>
              <w:t>/</w:t>
            </w:r>
          </w:p>
        </w:tc>
        <w:tc>
          <w:tcPr>
            <w:tcW w:w="145" w:type="pct"/>
            <w:shd w:val="clear" w:color="auto" w:fill="auto"/>
            <w:vAlign w:val="center"/>
          </w:tcPr>
          <w:p w14:paraId="6C2F7928" w14:textId="3582229A" w:rsidR="00E62866" w:rsidRPr="006246F2" w:rsidRDefault="00E62866" w:rsidP="00E62866">
            <w:pPr>
              <w:pStyle w:val="a7"/>
              <w:rPr>
                <w:color w:val="000000" w:themeColor="text1"/>
                <w:sz w:val="18"/>
                <w:szCs w:val="18"/>
              </w:rPr>
            </w:pPr>
            <w:r w:rsidRPr="006246F2">
              <w:rPr>
                <w:color w:val="000000" w:themeColor="text1"/>
                <w:sz w:val="18"/>
                <w:szCs w:val="18"/>
              </w:rPr>
              <w:t>/</w:t>
            </w:r>
          </w:p>
        </w:tc>
        <w:tc>
          <w:tcPr>
            <w:tcW w:w="317" w:type="pct"/>
            <w:shd w:val="clear" w:color="auto" w:fill="auto"/>
            <w:vAlign w:val="center"/>
          </w:tcPr>
          <w:p w14:paraId="142A90C5" w14:textId="3CB8E937" w:rsidR="00E62866" w:rsidRPr="006246F2" w:rsidRDefault="00E62866" w:rsidP="00E62866">
            <w:pPr>
              <w:pStyle w:val="a7"/>
              <w:rPr>
                <w:color w:val="000000" w:themeColor="text1"/>
                <w:sz w:val="18"/>
                <w:szCs w:val="18"/>
              </w:rPr>
            </w:pPr>
            <w:r w:rsidRPr="006246F2">
              <w:rPr>
                <w:color w:val="000000" w:themeColor="text1"/>
                <w:sz w:val="18"/>
                <w:szCs w:val="18"/>
              </w:rPr>
              <w:t>/</w:t>
            </w:r>
          </w:p>
        </w:tc>
        <w:tc>
          <w:tcPr>
            <w:tcW w:w="145" w:type="pct"/>
            <w:shd w:val="clear" w:color="auto" w:fill="auto"/>
            <w:vAlign w:val="center"/>
          </w:tcPr>
          <w:p w14:paraId="4000849F" w14:textId="1A4E6328" w:rsidR="00E62866" w:rsidRPr="006246F2" w:rsidRDefault="00E62866" w:rsidP="00E62866">
            <w:pPr>
              <w:pStyle w:val="a7"/>
              <w:rPr>
                <w:color w:val="000000" w:themeColor="text1"/>
                <w:sz w:val="18"/>
                <w:szCs w:val="18"/>
              </w:rPr>
            </w:pPr>
            <w:r w:rsidRPr="006246F2">
              <w:rPr>
                <w:color w:val="000000" w:themeColor="text1"/>
                <w:sz w:val="18"/>
                <w:szCs w:val="18"/>
              </w:rPr>
              <w:t>/</w:t>
            </w:r>
          </w:p>
        </w:tc>
        <w:tc>
          <w:tcPr>
            <w:tcW w:w="145" w:type="pct"/>
            <w:shd w:val="clear" w:color="auto" w:fill="auto"/>
            <w:vAlign w:val="center"/>
          </w:tcPr>
          <w:p w14:paraId="6EECA44C" w14:textId="1A960706" w:rsidR="00E62866" w:rsidRPr="006246F2" w:rsidRDefault="00E62866" w:rsidP="00E62866">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0767DDF7" w14:textId="4FBD52F6" w:rsidR="00E62866" w:rsidRPr="006246F2" w:rsidRDefault="00E62866" w:rsidP="00E62866">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36BB0501" w14:textId="6DA89279" w:rsidR="00E62866" w:rsidRPr="006246F2" w:rsidRDefault="00E62866" w:rsidP="00E62866">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3FBBBAA6" w14:textId="0E84BECD" w:rsidR="00E62866" w:rsidRPr="006246F2" w:rsidRDefault="00E62866" w:rsidP="00E62866">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1FF4507E" w14:textId="15E4F71B" w:rsidR="00E62866" w:rsidRPr="006246F2" w:rsidRDefault="00E62866" w:rsidP="00E62866">
            <w:pPr>
              <w:pStyle w:val="a7"/>
              <w:rPr>
                <w:color w:val="000000" w:themeColor="text1"/>
                <w:sz w:val="18"/>
                <w:szCs w:val="18"/>
              </w:rPr>
            </w:pPr>
            <w:r w:rsidRPr="006246F2">
              <w:rPr>
                <w:color w:val="000000" w:themeColor="text1"/>
                <w:sz w:val="18"/>
                <w:szCs w:val="18"/>
              </w:rPr>
              <w:t>/</w:t>
            </w:r>
          </w:p>
        </w:tc>
        <w:tc>
          <w:tcPr>
            <w:tcW w:w="145" w:type="pct"/>
            <w:shd w:val="clear" w:color="auto" w:fill="auto"/>
            <w:vAlign w:val="center"/>
          </w:tcPr>
          <w:p w14:paraId="7AC0B19C" w14:textId="71998953" w:rsidR="00E62866" w:rsidRPr="006246F2" w:rsidRDefault="00E62866" w:rsidP="00E62866">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4D6AA495" w14:textId="7C75F821" w:rsidR="00E62866" w:rsidRPr="006246F2" w:rsidRDefault="00E62866" w:rsidP="00E62866">
            <w:pPr>
              <w:pStyle w:val="a7"/>
              <w:rPr>
                <w:color w:val="000000" w:themeColor="text1"/>
                <w:sz w:val="18"/>
                <w:szCs w:val="18"/>
              </w:rPr>
            </w:pPr>
            <w:r w:rsidRPr="006246F2">
              <w:rPr>
                <w:color w:val="000000" w:themeColor="text1"/>
                <w:sz w:val="18"/>
                <w:szCs w:val="18"/>
              </w:rPr>
              <w:t>/</w:t>
            </w:r>
          </w:p>
        </w:tc>
        <w:tc>
          <w:tcPr>
            <w:tcW w:w="148" w:type="pct"/>
            <w:shd w:val="clear" w:color="auto" w:fill="auto"/>
            <w:vAlign w:val="center"/>
          </w:tcPr>
          <w:p w14:paraId="0F38CC29" w14:textId="73D5249E" w:rsidR="00E62866" w:rsidRPr="006246F2" w:rsidRDefault="00E62866" w:rsidP="00E62866">
            <w:pPr>
              <w:pStyle w:val="a7"/>
              <w:rPr>
                <w:color w:val="000000" w:themeColor="text1"/>
                <w:sz w:val="18"/>
                <w:szCs w:val="18"/>
              </w:rPr>
            </w:pPr>
            <w:r w:rsidRPr="006246F2">
              <w:rPr>
                <w:color w:val="000000" w:themeColor="text1"/>
                <w:sz w:val="18"/>
                <w:szCs w:val="18"/>
              </w:rPr>
              <w:t>/</w:t>
            </w:r>
          </w:p>
        </w:tc>
        <w:tc>
          <w:tcPr>
            <w:tcW w:w="166" w:type="pct"/>
            <w:vAlign w:val="center"/>
          </w:tcPr>
          <w:p w14:paraId="1CDD31C9" w14:textId="52EAA68D" w:rsidR="00E62866" w:rsidRPr="006246F2" w:rsidRDefault="00E62866" w:rsidP="00E62866">
            <w:pPr>
              <w:pStyle w:val="a7"/>
              <w:rPr>
                <w:color w:val="000000" w:themeColor="text1"/>
                <w:sz w:val="18"/>
                <w:szCs w:val="18"/>
              </w:rPr>
            </w:pPr>
            <w:r w:rsidRPr="006246F2">
              <w:rPr>
                <w:color w:val="000000" w:themeColor="text1"/>
                <w:sz w:val="18"/>
                <w:szCs w:val="18"/>
              </w:rPr>
              <w:t>/</w:t>
            </w:r>
          </w:p>
        </w:tc>
      </w:tr>
      <w:tr w:rsidR="006246F2" w:rsidRPr="006246F2" w14:paraId="69D612F0" w14:textId="6CCBBD64" w:rsidTr="00BD41F4">
        <w:trPr>
          <w:jc w:val="center"/>
        </w:trPr>
        <w:tc>
          <w:tcPr>
            <w:tcW w:w="102" w:type="pct"/>
            <w:vMerge w:val="restart"/>
            <w:vAlign w:val="center"/>
          </w:tcPr>
          <w:p w14:paraId="560931B9" w14:textId="3F09E130" w:rsidR="008676E6" w:rsidRPr="006246F2" w:rsidRDefault="008676E6" w:rsidP="008676E6">
            <w:pPr>
              <w:pStyle w:val="a7"/>
              <w:rPr>
                <w:color w:val="000000" w:themeColor="text1"/>
                <w:sz w:val="18"/>
                <w:szCs w:val="18"/>
              </w:rPr>
            </w:pPr>
            <w:r w:rsidRPr="006246F2">
              <w:rPr>
                <w:rFonts w:hint="eastAsia"/>
                <w:color w:val="000000" w:themeColor="text1"/>
                <w:sz w:val="18"/>
                <w:szCs w:val="18"/>
              </w:rPr>
              <w:t>D</w:t>
            </w:r>
            <w:r w:rsidRPr="006246F2">
              <w:rPr>
                <w:color w:val="000000" w:themeColor="text1"/>
                <w:sz w:val="18"/>
                <w:szCs w:val="18"/>
              </w:rPr>
              <w:t>4</w:t>
            </w:r>
          </w:p>
        </w:tc>
        <w:tc>
          <w:tcPr>
            <w:tcW w:w="262" w:type="pct"/>
            <w:vAlign w:val="center"/>
          </w:tcPr>
          <w:p w14:paraId="39C56105" w14:textId="2B218DD9" w:rsidR="008676E6" w:rsidRPr="006246F2" w:rsidRDefault="008676E6" w:rsidP="008676E6">
            <w:pPr>
              <w:pStyle w:val="a7"/>
              <w:rPr>
                <w:color w:val="000000" w:themeColor="text1"/>
                <w:sz w:val="18"/>
                <w:szCs w:val="18"/>
              </w:rPr>
            </w:pPr>
            <w:r w:rsidRPr="006246F2">
              <w:rPr>
                <w:color w:val="000000" w:themeColor="text1"/>
                <w:sz w:val="18"/>
                <w:szCs w:val="18"/>
              </w:rPr>
              <w:t>浓度</w:t>
            </w:r>
            <w:r w:rsidRPr="006246F2">
              <w:rPr>
                <w:rFonts w:hint="eastAsia"/>
                <w:color w:val="000000" w:themeColor="text1"/>
                <w:sz w:val="18"/>
                <w:szCs w:val="18"/>
              </w:rPr>
              <w:t>范围</w:t>
            </w:r>
          </w:p>
        </w:tc>
        <w:tc>
          <w:tcPr>
            <w:tcW w:w="197" w:type="pct"/>
            <w:shd w:val="clear" w:color="auto" w:fill="auto"/>
            <w:vAlign w:val="center"/>
          </w:tcPr>
          <w:p w14:paraId="6427DC59" w14:textId="4B759EC3" w:rsidR="008676E6" w:rsidRPr="006246F2" w:rsidRDefault="008676E6" w:rsidP="008676E6">
            <w:pPr>
              <w:pStyle w:val="a7"/>
              <w:rPr>
                <w:color w:val="000000" w:themeColor="text1"/>
                <w:sz w:val="18"/>
                <w:szCs w:val="18"/>
              </w:rPr>
            </w:pPr>
            <w:r w:rsidRPr="006246F2">
              <w:rPr>
                <w:rFonts w:hint="eastAsia"/>
                <w:color w:val="000000" w:themeColor="text1"/>
                <w:sz w:val="18"/>
                <w:szCs w:val="18"/>
              </w:rPr>
              <w:t>6.7~6.8</w:t>
            </w:r>
          </w:p>
        </w:tc>
        <w:tc>
          <w:tcPr>
            <w:tcW w:w="298" w:type="pct"/>
            <w:shd w:val="clear" w:color="auto" w:fill="auto"/>
            <w:vAlign w:val="center"/>
          </w:tcPr>
          <w:p w14:paraId="683D32DF" w14:textId="63D479C0" w:rsidR="008676E6" w:rsidRPr="006246F2" w:rsidRDefault="008676E6" w:rsidP="008676E6">
            <w:pPr>
              <w:pStyle w:val="a7"/>
              <w:rPr>
                <w:color w:val="000000" w:themeColor="text1"/>
                <w:sz w:val="18"/>
                <w:szCs w:val="18"/>
              </w:rPr>
            </w:pPr>
            <w:r w:rsidRPr="006246F2">
              <w:rPr>
                <w:rFonts w:hint="eastAsia"/>
                <w:color w:val="000000" w:themeColor="text1"/>
                <w:sz w:val="18"/>
                <w:szCs w:val="18"/>
              </w:rPr>
              <w:t>68.7~69.2</w:t>
            </w:r>
          </w:p>
        </w:tc>
        <w:tc>
          <w:tcPr>
            <w:tcW w:w="232" w:type="pct"/>
            <w:vAlign w:val="center"/>
          </w:tcPr>
          <w:p w14:paraId="0AA0A5B8" w14:textId="0530164B" w:rsidR="008676E6" w:rsidRPr="006246F2" w:rsidRDefault="008676E6" w:rsidP="008676E6">
            <w:pPr>
              <w:pStyle w:val="a7"/>
              <w:rPr>
                <w:color w:val="000000" w:themeColor="text1"/>
                <w:sz w:val="18"/>
                <w:szCs w:val="18"/>
              </w:rPr>
            </w:pPr>
            <w:r w:rsidRPr="006246F2">
              <w:rPr>
                <w:rFonts w:hint="eastAsia"/>
                <w:color w:val="000000" w:themeColor="text1"/>
                <w:sz w:val="18"/>
                <w:szCs w:val="18"/>
              </w:rPr>
              <w:t>186~192</w:t>
            </w:r>
          </w:p>
        </w:tc>
        <w:tc>
          <w:tcPr>
            <w:tcW w:w="232" w:type="pct"/>
            <w:vAlign w:val="center"/>
          </w:tcPr>
          <w:p w14:paraId="5545285F" w14:textId="1B51F20B" w:rsidR="008676E6" w:rsidRPr="006246F2" w:rsidRDefault="008676E6" w:rsidP="008676E6">
            <w:pPr>
              <w:pStyle w:val="a7"/>
              <w:rPr>
                <w:color w:val="000000" w:themeColor="text1"/>
                <w:sz w:val="18"/>
                <w:szCs w:val="18"/>
              </w:rPr>
            </w:pPr>
            <w:r w:rsidRPr="006246F2">
              <w:rPr>
                <w:rFonts w:hint="eastAsia"/>
                <w:color w:val="000000" w:themeColor="text1"/>
                <w:sz w:val="18"/>
                <w:szCs w:val="18"/>
              </w:rPr>
              <w:t>12.0~12.2</w:t>
            </w:r>
          </w:p>
        </w:tc>
        <w:tc>
          <w:tcPr>
            <w:tcW w:w="232" w:type="pct"/>
            <w:vAlign w:val="center"/>
          </w:tcPr>
          <w:p w14:paraId="2E47F539" w14:textId="17F7E6D6" w:rsidR="008676E6" w:rsidRPr="006246F2" w:rsidRDefault="008676E6" w:rsidP="008676E6">
            <w:pPr>
              <w:pStyle w:val="a7"/>
              <w:rPr>
                <w:color w:val="000000" w:themeColor="text1"/>
                <w:sz w:val="18"/>
                <w:szCs w:val="18"/>
              </w:rPr>
            </w:pPr>
            <w:r w:rsidRPr="006246F2">
              <w:rPr>
                <w:rFonts w:hint="eastAsia"/>
                <w:color w:val="000000" w:themeColor="text1"/>
                <w:sz w:val="18"/>
                <w:szCs w:val="18"/>
              </w:rPr>
              <w:t>21.5~22.5</w:t>
            </w:r>
          </w:p>
        </w:tc>
        <w:tc>
          <w:tcPr>
            <w:tcW w:w="166" w:type="pct"/>
            <w:vAlign w:val="center"/>
          </w:tcPr>
          <w:p w14:paraId="2883F355" w14:textId="5B0696DB" w:rsidR="008676E6" w:rsidRPr="006246F2" w:rsidRDefault="008676E6" w:rsidP="008676E6">
            <w:pPr>
              <w:pStyle w:val="a7"/>
              <w:rPr>
                <w:color w:val="000000" w:themeColor="text1"/>
                <w:sz w:val="18"/>
                <w:szCs w:val="18"/>
              </w:rPr>
            </w:pPr>
            <w:r w:rsidRPr="006246F2">
              <w:rPr>
                <w:color w:val="000000" w:themeColor="text1"/>
                <w:sz w:val="18"/>
                <w:szCs w:val="18"/>
              </w:rPr>
              <w:t>ND</w:t>
            </w:r>
          </w:p>
        </w:tc>
        <w:tc>
          <w:tcPr>
            <w:tcW w:w="165" w:type="pct"/>
            <w:vAlign w:val="center"/>
          </w:tcPr>
          <w:p w14:paraId="0DCCD14C" w14:textId="26D6463F" w:rsidR="008676E6" w:rsidRPr="006246F2" w:rsidRDefault="008676E6" w:rsidP="008676E6">
            <w:pPr>
              <w:pStyle w:val="a7"/>
              <w:rPr>
                <w:color w:val="000000" w:themeColor="text1"/>
                <w:sz w:val="18"/>
                <w:szCs w:val="18"/>
              </w:rPr>
            </w:pPr>
            <w:r w:rsidRPr="006246F2">
              <w:rPr>
                <w:color w:val="000000" w:themeColor="text1"/>
                <w:sz w:val="18"/>
                <w:szCs w:val="18"/>
              </w:rPr>
              <w:t>ND</w:t>
            </w:r>
          </w:p>
        </w:tc>
        <w:tc>
          <w:tcPr>
            <w:tcW w:w="265" w:type="pct"/>
            <w:shd w:val="clear" w:color="auto" w:fill="auto"/>
            <w:vAlign w:val="center"/>
          </w:tcPr>
          <w:p w14:paraId="0ED58E79" w14:textId="3B79235A" w:rsidR="008676E6" w:rsidRPr="006246F2" w:rsidRDefault="008676E6" w:rsidP="008676E6">
            <w:pPr>
              <w:pStyle w:val="a7"/>
              <w:rPr>
                <w:color w:val="000000" w:themeColor="text1"/>
                <w:sz w:val="18"/>
                <w:szCs w:val="18"/>
              </w:rPr>
            </w:pPr>
            <w:r w:rsidRPr="006246F2">
              <w:rPr>
                <w:rFonts w:hint="eastAsia"/>
                <w:color w:val="000000" w:themeColor="text1"/>
                <w:sz w:val="18"/>
                <w:szCs w:val="18"/>
              </w:rPr>
              <w:t>0.162~0.178</w:t>
            </w:r>
            <w:r w:rsidRPr="006246F2">
              <w:rPr>
                <w:color w:val="000000" w:themeColor="text1"/>
                <w:sz w:val="18"/>
                <w:szCs w:val="18"/>
              </w:rPr>
              <w:t xml:space="preserve"> </w:t>
            </w:r>
          </w:p>
        </w:tc>
        <w:tc>
          <w:tcPr>
            <w:tcW w:w="232" w:type="pct"/>
            <w:vAlign w:val="center"/>
          </w:tcPr>
          <w:p w14:paraId="6C81C428" w14:textId="116F57D9" w:rsidR="008676E6" w:rsidRPr="006246F2" w:rsidRDefault="008676E6" w:rsidP="008676E6">
            <w:pPr>
              <w:pStyle w:val="a7"/>
              <w:rPr>
                <w:bCs/>
                <w:color w:val="000000" w:themeColor="text1"/>
                <w:sz w:val="18"/>
                <w:szCs w:val="18"/>
              </w:rPr>
            </w:pPr>
            <w:r w:rsidRPr="006246F2">
              <w:rPr>
                <w:rFonts w:hint="eastAsia"/>
                <w:bCs/>
                <w:color w:val="000000" w:themeColor="text1"/>
                <w:sz w:val="18"/>
                <w:szCs w:val="18"/>
              </w:rPr>
              <w:t>2.31~2.54</w:t>
            </w:r>
          </w:p>
        </w:tc>
        <w:tc>
          <w:tcPr>
            <w:tcW w:w="232" w:type="pct"/>
            <w:vAlign w:val="center"/>
          </w:tcPr>
          <w:p w14:paraId="254F283F" w14:textId="530A569C" w:rsidR="008676E6" w:rsidRPr="006246F2" w:rsidRDefault="008676E6" w:rsidP="008676E6">
            <w:pPr>
              <w:pStyle w:val="a7"/>
              <w:rPr>
                <w:bCs/>
                <w:color w:val="000000" w:themeColor="text1"/>
                <w:sz w:val="18"/>
                <w:szCs w:val="18"/>
              </w:rPr>
            </w:pPr>
            <w:r w:rsidRPr="006246F2">
              <w:rPr>
                <w:rFonts w:hint="eastAsia"/>
                <w:bCs/>
                <w:color w:val="000000" w:themeColor="text1"/>
                <w:sz w:val="18"/>
                <w:szCs w:val="18"/>
              </w:rPr>
              <w:t>0.24~0.25</w:t>
            </w:r>
          </w:p>
        </w:tc>
        <w:tc>
          <w:tcPr>
            <w:tcW w:w="166" w:type="pct"/>
            <w:vAlign w:val="center"/>
          </w:tcPr>
          <w:p w14:paraId="45BA9C0A" w14:textId="0325CF6B" w:rsidR="008676E6" w:rsidRPr="006246F2" w:rsidRDefault="008676E6" w:rsidP="008676E6">
            <w:pPr>
              <w:pStyle w:val="a7"/>
              <w:rPr>
                <w:bCs/>
                <w:color w:val="000000" w:themeColor="text1"/>
                <w:sz w:val="18"/>
                <w:szCs w:val="18"/>
              </w:rPr>
            </w:pPr>
            <w:r w:rsidRPr="006246F2">
              <w:rPr>
                <w:bCs/>
                <w:color w:val="000000" w:themeColor="text1"/>
                <w:sz w:val="18"/>
                <w:szCs w:val="18"/>
              </w:rPr>
              <w:t>ND</w:t>
            </w:r>
          </w:p>
        </w:tc>
        <w:tc>
          <w:tcPr>
            <w:tcW w:w="198" w:type="pct"/>
            <w:shd w:val="clear" w:color="auto" w:fill="auto"/>
            <w:vAlign w:val="center"/>
          </w:tcPr>
          <w:p w14:paraId="31C77C4B" w14:textId="0BDB1C2C" w:rsidR="008676E6" w:rsidRPr="006246F2" w:rsidRDefault="008676E6" w:rsidP="008676E6">
            <w:pPr>
              <w:pStyle w:val="a7"/>
              <w:rPr>
                <w:bCs/>
                <w:color w:val="000000" w:themeColor="text1"/>
                <w:sz w:val="18"/>
                <w:szCs w:val="18"/>
              </w:rPr>
            </w:pPr>
            <w:r w:rsidRPr="006246F2">
              <w:rPr>
                <w:bCs/>
                <w:color w:val="000000" w:themeColor="text1"/>
                <w:sz w:val="18"/>
                <w:szCs w:val="18"/>
              </w:rPr>
              <w:t>ND</w:t>
            </w:r>
          </w:p>
        </w:tc>
        <w:tc>
          <w:tcPr>
            <w:tcW w:w="145" w:type="pct"/>
            <w:vAlign w:val="center"/>
          </w:tcPr>
          <w:p w14:paraId="05AF1872" w14:textId="6FD48CBD" w:rsidR="008676E6" w:rsidRPr="006246F2" w:rsidRDefault="008676E6" w:rsidP="008676E6">
            <w:pPr>
              <w:pStyle w:val="a7"/>
              <w:rPr>
                <w:color w:val="000000" w:themeColor="text1"/>
                <w:sz w:val="18"/>
                <w:szCs w:val="18"/>
              </w:rPr>
            </w:pPr>
            <w:r w:rsidRPr="006246F2">
              <w:rPr>
                <w:color w:val="000000" w:themeColor="text1"/>
                <w:sz w:val="18"/>
                <w:szCs w:val="18"/>
              </w:rPr>
              <w:t>ND</w:t>
            </w:r>
          </w:p>
        </w:tc>
        <w:tc>
          <w:tcPr>
            <w:tcW w:w="317" w:type="pct"/>
            <w:shd w:val="clear" w:color="auto" w:fill="auto"/>
            <w:vAlign w:val="center"/>
          </w:tcPr>
          <w:p w14:paraId="4CF815E6" w14:textId="48ABB1E5" w:rsidR="008676E6" w:rsidRPr="006246F2" w:rsidRDefault="008676E6" w:rsidP="008676E6">
            <w:pPr>
              <w:pStyle w:val="a7"/>
              <w:rPr>
                <w:color w:val="000000" w:themeColor="text1"/>
                <w:sz w:val="18"/>
                <w:szCs w:val="18"/>
              </w:rPr>
            </w:pPr>
            <w:r w:rsidRPr="006246F2">
              <w:rPr>
                <w:rFonts w:hint="eastAsia"/>
                <w:color w:val="000000" w:themeColor="text1"/>
                <w:sz w:val="18"/>
                <w:szCs w:val="18"/>
              </w:rPr>
              <w:t>1.41~1.44</w:t>
            </w:r>
          </w:p>
        </w:tc>
        <w:tc>
          <w:tcPr>
            <w:tcW w:w="145" w:type="pct"/>
            <w:shd w:val="clear" w:color="auto" w:fill="auto"/>
            <w:vAlign w:val="center"/>
          </w:tcPr>
          <w:p w14:paraId="646CEB6C" w14:textId="5996109C" w:rsidR="008676E6" w:rsidRPr="006246F2" w:rsidRDefault="008676E6" w:rsidP="008676E6">
            <w:pPr>
              <w:pStyle w:val="a7"/>
              <w:rPr>
                <w:color w:val="000000" w:themeColor="text1"/>
                <w:sz w:val="18"/>
                <w:szCs w:val="18"/>
              </w:rPr>
            </w:pPr>
            <w:r w:rsidRPr="006246F2">
              <w:rPr>
                <w:color w:val="000000" w:themeColor="text1"/>
                <w:sz w:val="18"/>
                <w:szCs w:val="18"/>
              </w:rPr>
              <w:t>ND</w:t>
            </w:r>
          </w:p>
        </w:tc>
        <w:tc>
          <w:tcPr>
            <w:tcW w:w="145" w:type="pct"/>
            <w:shd w:val="clear" w:color="auto" w:fill="auto"/>
            <w:vAlign w:val="center"/>
          </w:tcPr>
          <w:p w14:paraId="41908A64" w14:textId="69376D5F" w:rsidR="008676E6" w:rsidRPr="006246F2" w:rsidRDefault="008676E6" w:rsidP="008676E6">
            <w:pPr>
              <w:pStyle w:val="a7"/>
              <w:rPr>
                <w:color w:val="000000" w:themeColor="text1"/>
                <w:sz w:val="18"/>
                <w:szCs w:val="18"/>
              </w:rPr>
            </w:pPr>
            <w:r w:rsidRPr="006246F2">
              <w:rPr>
                <w:color w:val="000000" w:themeColor="text1"/>
                <w:sz w:val="18"/>
                <w:szCs w:val="18"/>
              </w:rPr>
              <w:t>ND</w:t>
            </w:r>
          </w:p>
        </w:tc>
        <w:tc>
          <w:tcPr>
            <w:tcW w:w="162" w:type="pct"/>
            <w:shd w:val="clear" w:color="auto" w:fill="auto"/>
            <w:vAlign w:val="center"/>
          </w:tcPr>
          <w:p w14:paraId="6119F757" w14:textId="56B6C466" w:rsidR="008676E6" w:rsidRPr="006246F2" w:rsidRDefault="008676E6" w:rsidP="008676E6">
            <w:pPr>
              <w:pStyle w:val="a7"/>
              <w:rPr>
                <w:color w:val="000000" w:themeColor="text1"/>
                <w:sz w:val="18"/>
                <w:szCs w:val="18"/>
              </w:rPr>
            </w:pPr>
            <w:r w:rsidRPr="006246F2">
              <w:rPr>
                <w:rFonts w:hint="eastAsia"/>
                <w:color w:val="000000" w:themeColor="text1"/>
                <w:sz w:val="18"/>
                <w:szCs w:val="18"/>
              </w:rPr>
              <w:t>/</w:t>
            </w:r>
          </w:p>
        </w:tc>
        <w:tc>
          <w:tcPr>
            <w:tcW w:w="162" w:type="pct"/>
            <w:shd w:val="clear" w:color="auto" w:fill="auto"/>
            <w:vAlign w:val="center"/>
          </w:tcPr>
          <w:p w14:paraId="3C32BCB7" w14:textId="613A25C7" w:rsidR="008676E6" w:rsidRPr="006246F2" w:rsidRDefault="008676E6" w:rsidP="008676E6">
            <w:pPr>
              <w:pStyle w:val="a7"/>
              <w:rPr>
                <w:color w:val="000000" w:themeColor="text1"/>
                <w:sz w:val="18"/>
                <w:szCs w:val="18"/>
              </w:rPr>
            </w:pPr>
            <w:r w:rsidRPr="006246F2">
              <w:rPr>
                <w:color w:val="000000" w:themeColor="text1"/>
                <w:sz w:val="18"/>
                <w:szCs w:val="18"/>
              </w:rPr>
              <w:t xml:space="preserve"> ND</w:t>
            </w:r>
          </w:p>
        </w:tc>
        <w:tc>
          <w:tcPr>
            <w:tcW w:w="162" w:type="pct"/>
            <w:shd w:val="clear" w:color="auto" w:fill="auto"/>
            <w:vAlign w:val="center"/>
          </w:tcPr>
          <w:p w14:paraId="017E98D8" w14:textId="2E79EE5E" w:rsidR="008676E6" w:rsidRPr="006246F2" w:rsidRDefault="008676E6" w:rsidP="008676E6">
            <w:pPr>
              <w:pStyle w:val="a7"/>
              <w:rPr>
                <w:color w:val="000000" w:themeColor="text1"/>
                <w:sz w:val="18"/>
                <w:szCs w:val="18"/>
              </w:rPr>
            </w:pPr>
            <w:r w:rsidRPr="006246F2">
              <w:rPr>
                <w:color w:val="000000" w:themeColor="text1"/>
                <w:sz w:val="18"/>
                <w:szCs w:val="18"/>
              </w:rPr>
              <w:t xml:space="preserve">ND </w:t>
            </w:r>
          </w:p>
        </w:tc>
        <w:tc>
          <w:tcPr>
            <w:tcW w:w="162" w:type="pct"/>
            <w:shd w:val="clear" w:color="auto" w:fill="auto"/>
            <w:vAlign w:val="center"/>
          </w:tcPr>
          <w:p w14:paraId="70BA3A35" w14:textId="0899A491" w:rsidR="008676E6" w:rsidRPr="006246F2" w:rsidRDefault="008676E6" w:rsidP="008676E6">
            <w:pPr>
              <w:pStyle w:val="a7"/>
              <w:rPr>
                <w:color w:val="000000" w:themeColor="text1"/>
                <w:sz w:val="18"/>
                <w:szCs w:val="18"/>
              </w:rPr>
            </w:pPr>
            <w:r w:rsidRPr="006246F2">
              <w:rPr>
                <w:color w:val="000000" w:themeColor="text1"/>
                <w:sz w:val="18"/>
                <w:szCs w:val="18"/>
              </w:rPr>
              <w:t>ND</w:t>
            </w:r>
          </w:p>
        </w:tc>
        <w:tc>
          <w:tcPr>
            <w:tcW w:w="145" w:type="pct"/>
            <w:shd w:val="clear" w:color="auto" w:fill="auto"/>
            <w:vAlign w:val="center"/>
          </w:tcPr>
          <w:p w14:paraId="3357F5BF" w14:textId="1F814E1E" w:rsidR="008676E6" w:rsidRPr="006246F2" w:rsidRDefault="008676E6" w:rsidP="008676E6">
            <w:pPr>
              <w:pStyle w:val="a7"/>
              <w:rPr>
                <w:color w:val="000000" w:themeColor="text1"/>
                <w:sz w:val="18"/>
                <w:szCs w:val="18"/>
              </w:rPr>
            </w:pPr>
            <w:r w:rsidRPr="006246F2">
              <w:rPr>
                <w:color w:val="000000" w:themeColor="text1"/>
                <w:sz w:val="18"/>
                <w:szCs w:val="18"/>
              </w:rPr>
              <w:t>ND</w:t>
            </w:r>
          </w:p>
        </w:tc>
        <w:tc>
          <w:tcPr>
            <w:tcW w:w="162" w:type="pct"/>
            <w:shd w:val="clear" w:color="auto" w:fill="auto"/>
            <w:vAlign w:val="center"/>
          </w:tcPr>
          <w:p w14:paraId="507B7461" w14:textId="628C606D" w:rsidR="008676E6" w:rsidRPr="006246F2" w:rsidRDefault="008676E6" w:rsidP="008676E6">
            <w:pPr>
              <w:pStyle w:val="a7"/>
              <w:rPr>
                <w:color w:val="000000" w:themeColor="text1"/>
                <w:sz w:val="18"/>
                <w:szCs w:val="18"/>
              </w:rPr>
            </w:pPr>
            <w:r w:rsidRPr="006246F2">
              <w:rPr>
                <w:color w:val="000000" w:themeColor="text1"/>
                <w:sz w:val="18"/>
                <w:szCs w:val="18"/>
              </w:rPr>
              <w:t>ND</w:t>
            </w:r>
          </w:p>
        </w:tc>
        <w:tc>
          <w:tcPr>
            <w:tcW w:w="148" w:type="pct"/>
            <w:shd w:val="clear" w:color="auto" w:fill="auto"/>
            <w:vAlign w:val="center"/>
          </w:tcPr>
          <w:p w14:paraId="2B2C9ED5" w14:textId="6DFF7F64" w:rsidR="008676E6" w:rsidRPr="006246F2" w:rsidRDefault="008676E6" w:rsidP="008676E6">
            <w:pPr>
              <w:pStyle w:val="a7"/>
              <w:rPr>
                <w:color w:val="000000" w:themeColor="text1"/>
                <w:sz w:val="18"/>
                <w:szCs w:val="18"/>
              </w:rPr>
            </w:pPr>
            <w:r w:rsidRPr="006246F2">
              <w:rPr>
                <w:color w:val="000000" w:themeColor="text1"/>
                <w:sz w:val="18"/>
                <w:szCs w:val="18"/>
              </w:rPr>
              <w:t>ND</w:t>
            </w:r>
          </w:p>
        </w:tc>
        <w:tc>
          <w:tcPr>
            <w:tcW w:w="166" w:type="pct"/>
            <w:vAlign w:val="center"/>
          </w:tcPr>
          <w:p w14:paraId="5F2D8935" w14:textId="7DC70800" w:rsidR="008676E6" w:rsidRPr="006246F2" w:rsidRDefault="008676E6" w:rsidP="008676E6">
            <w:pPr>
              <w:pStyle w:val="a7"/>
              <w:rPr>
                <w:color w:val="000000" w:themeColor="text1"/>
                <w:sz w:val="18"/>
                <w:szCs w:val="18"/>
              </w:rPr>
            </w:pPr>
            <w:r w:rsidRPr="006246F2">
              <w:rPr>
                <w:color w:val="000000" w:themeColor="text1"/>
                <w:sz w:val="18"/>
                <w:szCs w:val="18"/>
              </w:rPr>
              <w:t>/</w:t>
            </w:r>
          </w:p>
        </w:tc>
      </w:tr>
      <w:tr w:rsidR="006246F2" w:rsidRPr="006246F2" w14:paraId="1C12737E" w14:textId="77777777" w:rsidTr="00BD41F4">
        <w:trPr>
          <w:jc w:val="center"/>
        </w:trPr>
        <w:tc>
          <w:tcPr>
            <w:tcW w:w="102" w:type="pct"/>
            <w:vMerge/>
            <w:vAlign w:val="center"/>
          </w:tcPr>
          <w:p w14:paraId="75148A4D" w14:textId="77777777" w:rsidR="008676E6" w:rsidRPr="006246F2" w:rsidRDefault="008676E6" w:rsidP="008676E6">
            <w:pPr>
              <w:pStyle w:val="a7"/>
              <w:rPr>
                <w:color w:val="000000" w:themeColor="text1"/>
                <w:sz w:val="18"/>
                <w:szCs w:val="18"/>
              </w:rPr>
            </w:pPr>
          </w:p>
        </w:tc>
        <w:tc>
          <w:tcPr>
            <w:tcW w:w="262" w:type="pct"/>
            <w:vAlign w:val="center"/>
          </w:tcPr>
          <w:p w14:paraId="300A9F5D" w14:textId="578ADEC3" w:rsidR="008676E6" w:rsidRPr="006246F2" w:rsidRDefault="008676E6" w:rsidP="008676E6">
            <w:pPr>
              <w:pStyle w:val="a7"/>
              <w:rPr>
                <w:color w:val="000000" w:themeColor="text1"/>
                <w:sz w:val="18"/>
                <w:szCs w:val="18"/>
              </w:rPr>
            </w:pPr>
            <w:r w:rsidRPr="006246F2">
              <w:rPr>
                <w:rFonts w:hint="eastAsia"/>
                <w:color w:val="000000" w:themeColor="text1"/>
                <w:sz w:val="18"/>
                <w:szCs w:val="18"/>
              </w:rPr>
              <w:t>均值</w:t>
            </w:r>
          </w:p>
        </w:tc>
        <w:tc>
          <w:tcPr>
            <w:tcW w:w="197" w:type="pct"/>
            <w:vAlign w:val="center"/>
          </w:tcPr>
          <w:p w14:paraId="22908223" w14:textId="0590B4F0" w:rsidR="008676E6" w:rsidRPr="006246F2" w:rsidRDefault="008676E6" w:rsidP="008676E6">
            <w:pPr>
              <w:pStyle w:val="a7"/>
              <w:rPr>
                <w:color w:val="000000" w:themeColor="text1"/>
                <w:sz w:val="18"/>
                <w:szCs w:val="18"/>
              </w:rPr>
            </w:pPr>
            <w:r w:rsidRPr="006246F2">
              <w:rPr>
                <w:color w:val="000000" w:themeColor="text1"/>
                <w:sz w:val="15"/>
                <w:szCs w:val="15"/>
              </w:rPr>
              <w:t>/</w:t>
            </w:r>
          </w:p>
        </w:tc>
        <w:tc>
          <w:tcPr>
            <w:tcW w:w="298" w:type="pct"/>
            <w:shd w:val="clear" w:color="auto" w:fill="auto"/>
            <w:vAlign w:val="center"/>
          </w:tcPr>
          <w:p w14:paraId="1CDD39E8" w14:textId="5A4B6129" w:rsidR="008676E6" w:rsidRPr="006246F2" w:rsidRDefault="008676E6" w:rsidP="008676E6">
            <w:pPr>
              <w:pStyle w:val="a7"/>
              <w:rPr>
                <w:color w:val="000000" w:themeColor="text1"/>
                <w:sz w:val="18"/>
                <w:szCs w:val="18"/>
              </w:rPr>
            </w:pPr>
            <w:r w:rsidRPr="006246F2">
              <w:rPr>
                <w:rFonts w:hint="eastAsia"/>
                <w:color w:val="000000" w:themeColor="text1"/>
                <w:sz w:val="18"/>
                <w:szCs w:val="18"/>
              </w:rPr>
              <w:t>68.95</w:t>
            </w:r>
          </w:p>
        </w:tc>
        <w:tc>
          <w:tcPr>
            <w:tcW w:w="232" w:type="pct"/>
            <w:vAlign w:val="center"/>
          </w:tcPr>
          <w:p w14:paraId="6E032DCE" w14:textId="4A19EF5C" w:rsidR="008676E6" w:rsidRPr="006246F2" w:rsidRDefault="008676E6" w:rsidP="008676E6">
            <w:pPr>
              <w:pStyle w:val="a7"/>
              <w:rPr>
                <w:color w:val="000000" w:themeColor="text1"/>
                <w:sz w:val="18"/>
                <w:szCs w:val="18"/>
              </w:rPr>
            </w:pPr>
            <w:r w:rsidRPr="006246F2">
              <w:rPr>
                <w:rFonts w:hint="eastAsia"/>
                <w:color w:val="000000" w:themeColor="text1"/>
                <w:sz w:val="18"/>
                <w:szCs w:val="18"/>
              </w:rPr>
              <w:t>189</w:t>
            </w:r>
          </w:p>
        </w:tc>
        <w:tc>
          <w:tcPr>
            <w:tcW w:w="232" w:type="pct"/>
            <w:vAlign w:val="center"/>
          </w:tcPr>
          <w:p w14:paraId="0B011E57" w14:textId="6E66D669" w:rsidR="008676E6" w:rsidRPr="006246F2" w:rsidRDefault="008676E6" w:rsidP="008676E6">
            <w:pPr>
              <w:pStyle w:val="a7"/>
              <w:rPr>
                <w:color w:val="000000" w:themeColor="text1"/>
                <w:sz w:val="18"/>
                <w:szCs w:val="18"/>
              </w:rPr>
            </w:pPr>
            <w:r w:rsidRPr="006246F2">
              <w:rPr>
                <w:rFonts w:hint="eastAsia"/>
                <w:color w:val="000000" w:themeColor="text1"/>
                <w:sz w:val="18"/>
                <w:szCs w:val="18"/>
              </w:rPr>
              <w:t>12.1</w:t>
            </w:r>
          </w:p>
        </w:tc>
        <w:tc>
          <w:tcPr>
            <w:tcW w:w="232" w:type="pct"/>
            <w:vAlign w:val="center"/>
          </w:tcPr>
          <w:p w14:paraId="44F5B5AA" w14:textId="3D1F9FD6" w:rsidR="008676E6" w:rsidRPr="006246F2" w:rsidRDefault="008676E6" w:rsidP="008676E6">
            <w:pPr>
              <w:pStyle w:val="a7"/>
              <w:rPr>
                <w:color w:val="000000" w:themeColor="text1"/>
                <w:sz w:val="18"/>
                <w:szCs w:val="18"/>
              </w:rPr>
            </w:pPr>
            <w:r w:rsidRPr="006246F2">
              <w:rPr>
                <w:rFonts w:hint="eastAsia"/>
                <w:color w:val="000000" w:themeColor="text1"/>
                <w:sz w:val="18"/>
                <w:szCs w:val="18"/>
              </w:rPr>
              <w:t>22.0</w:t>
            </w:r>
          </w:p>
        </w:tc>
        <w:tc>
          <w:tcPr>
            <w:tcW w:w="166" w:type="pct"/>
            <w:vAlign w:val="center"/>
          </w:tcPr>
          <w:p w14:paraId="21470E3B" w14:textId="5C41A4C4"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65" w:type="pct"/>
            <w:vAlign w:val="center"/>
          </w:tcPr>
          <w:p w14:paraId="3DF9AE3F" w14:textId="5D5AE983"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265" w:type="pct"/>
            <w:shd w:val="clear" w:color="auto" w:fill="auto"/>
            <w:vAlign w:val="center"/>
          </w:tcPr>
          <w:p w14:paraId="2E9E854C" w14:textId="21A72661" w:rsidR="008676E6" w:rsidRPr="006246F2" w:rsidRDefault="008676E6" w:rsidP="008676E6">
            <w:pPr>
              <w:pStyle w:val="a7"/>
              <w:rPr>
                <w:color w:val="000000" w:themeColor="text1"/>
                <w:sz w:val="18"/>
                <w:szCs w:val="18"/>
              </w:rPr>
            </w:pPr>
            <w:r w:rsidRPr="006246F2">
              <w:rPr>
                <w:rFonts w:hint="eastAsia"/>
                <w:color w:val="000000" w:themeColor="text1"/>
                <w:sz w:val="18"/>
                <w:szCs w:val="18"/>
              </w:rPr>
              <w:t>0.17</w:t>
            </w:r>
          </w:p>
        </w:tc>
        <w:tc>
          <w:tcPr>
            <w:tcW w:w="232" w:type="pct"/>
            <w:vAlign w:val="center"/>
          </w:tcPr>
          <w:p w14:paraId="126C895B" w14:textId="5CB80185" w:rsidR="008676E6" w:rsidRPr="006246F2" w:rsidRDefault="008676E6" w:rsidP="008676E6">
            <w:pPr>
              <w:pStyle w:val="a7"/>
              <w:rPr>
                <w:bCs/>
                <w:color w:val="000000" w:themeColor="text1"/>
                <w:sz w:val="18"/>
                <w:szCs w:val="18"/>
              </w:rPr>
            </w:pPr>
            <w:r w:rsidRPr="006246F2">
              <w:rPr>
                <w:rFonts w:hint="eastAsia"/>
                <w:bCs/>
                <w:color w:val="000000" w:themeColor="text1"/>
                <w:sz w:val="18"/>
                <w:szCs w:val="18"/>
              </w:rPr>
              <w:t>2.425</w:t>
            </w:r>
          </w:p>
        </w:tc>
        <w:tc>
          <w:tcPr>
            <w:tcW w:w="232" w:type="pct"/>
            <w:vAlign w:val="center"/>
          </w:tcPr>
          <w:p w14:paraId="68DE2C3E" w14:textId="22451B98" w:rsidR="008676E6" w:rsidRPr="006246F2" w:rsidRDefault="008676E6" w:rsidP="008676E6">
            <w:pPr>
              <w:pStyle w:val="a7"/>
              <w:rPr>
                <w:bCs/>
                <w:color w:val="000000" w:themeColor="text1"/>
                <w:sz w:val="18"/>
                <w:szCs w:val="18"/>
              </w:rPr>
            </w:pPr>
            <w:r w:rsidRPr="006246F2">
              <w:rPr>
                <w:rFonts w:hint="eastAsia"/>
                <w:color w:val="000000" w:themeColor="text1"/>
                <w:sz w:val="18"/>
                <w:szCs w:val="18"/>
              </w:rPr>
              <w:t>0.245</w:t>
            </w:r>
          </w:p>
        </w:tc>
        <w:tc>
          <w:tcPr>
            <w:tcW w:w="166" w:type="pct"/>
            <w:vAlign w:val="center"/>
          </w:tcPr>
          <w:p w14:paraId="2E542B9A" w14:textId="6594D1E5" w:rsidR="008676E6" w:rsidRPr="006246F2" w:rsidRDefault="008676E6" w:rsidP="008676E6">
            <w:pPr>
              <w:pStyle w:val="a7"/>
              <w:rPr>
                <w:bCs/>
                <w:color w:val="000000" w:themeColor="text1"/>
                <w:sz w:val="18"/>
                <w:szCs w:val="18"/>
              </w:rPr>
            </w:pPr>
            <w:r w:rsidRPr="006246F2">
              <w:rPr>
                <w:color w:val="000000" w:themeColor="text1"/>
                <w:sz w:val="18"/>
                <w:szCs w:val="18"/>
              </w:rPr>
              <w:t>/</w:t>
            </w:r>
          </w:p>
        </w:tc>
        <w:tc>
          <w:tcPr>
            <w:tcW w:w="198" w:type="pct"/>
            <w:vAlign w:val="center"/>
          </w:tcPr>
          <w:p w14:paraId="6E198E0E" w14:textId="19452CA4" w:rsidR="008676E6" w:rsidRPr="006246F2" w:rsidRDefault="008676E6" w:rsidP="008676E6">
            <w:pPr>
              <w:pStyle w:val="a7"/>
              <w:rPr>
                <w:bCs/>
                <w:color w:val="000000" w:themeColor="text1"/>
                <w:sz w:val="18"/>
                <w:szCs w:val="18"/>
              </w:rPr>
            </w:pPr>
            <w:r w:rsidRPr="006246F2">
              <w:rPr>
                <w:color w:val="000000" w:themeColor="text1"/>
                <w:sz w:val="18"/>
                <w:szCs w:val="18"/>
              </w:rPr>
              <w:t>/</w:t>
            </w:r>
          </w:p>
        </w:tc>
        <w:tc>
          <w:tcPr>
            <w:tcW w:w="145" w:type="pct"/>
            <w:vAlign w:val="center"/>
          </w:tcPr>
          <w:p w14:paraId="656BAA7E" w14:textId="0DCE5005"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317" w:type="pct"/>
            <w:shd w:val="clear" w:color="auto" w:fill="auto"/>
            <w:vAlign w:val="center"/>
          </w:tcPr>
          <w:p w14:paraId="6E7883E7" w14:textId="6A74F378" w:rsidR="008676E6" w:rsidRPr="006246F2" w:rsidRDefault="008676E6" w:rsidP="008676E6">
            <w:pPr>
              <w:pStyle w:val="a7"/>
              <w:rPr>
                <w:color w:val="000000" w:themeColor="text1"/>
                <w:sz w:val="18"/>
                <w:szCs w:val="18"/>
              </w:rPr>
            </w:pPr>
            <w:r w:rsidRPr="006246F2">
              <w:rPr>
                <w:rFonts w:hint="eastAsia"/>
                <w:color w:val="000000" w:themeColor="text1"/>
                <w:sz w:val="18"/>
                <w:szCs w:val="18"/>
              </w:rPr>
              <w:t>1.425</w:t>
            </w:r>
          </w:p>
        </w:tc>
        <w:tc>
          <w:tcPr>
            <w:tcW w:w="145" w:type="pct"/>
            <w:vAlign w:val="center"/>
          </w:tcPr>
          <w:p w14:paraId="206936D9" w14:textId="475017F3"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45" w:type="pct"/>
            <w:vAlign w:val="center"/>
          </w:tcPr>
          <w:p w14:paraId="7F69D51B" w14:textId="66B3ADF3"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62" w:type="pct"/>
            <w:vAlign w:val="center"/>
          </w:tcPr>
          <w:p w14:paraId="1A216871" w14:textId="162539F7"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62" w:type="pct"/>
            <w:vAlign w:val="center"/>
          </w:tcPr>
          <w:p w14:paraId="0EB085CE" w14:textId="2D2D87C8"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62" w:type="pct"/>
            <w:vAlign w:val="center"/>
          </w:tcPr>
          <w:p w14:paraId="2509DFA4" w14:textId="46BECF55"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62" w:type="pct"/>
            <w:vAlign w:val="center"/>
          </w:tcPr>
          <w:p w14:paraId="06D56C13" w14:textId="2124DB41"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45" w:type="pct"/>
            <w:vAlign w:val="center"/>
          </w:tcPr>
          <w:p w14:paraId="449FD20B" w14:textId="1DFC0B41"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62" w:type="pct"/>
            <w:vAlign w:val="center"/>
          </w:tcPr>
          <w:p w14:paraId="4249D23A" w14:textId="694890C1"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48" w:type="pct"/>
            <w:vAlign w:val="center"/>
          </w:tcPr>
          <w:p w14:paraId="2512D9EE" w14:textId="1FE63BA5"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66" w:type="pct"/>
            <w:vAlign w:val="center"/>
          </w:tcPr>
          <w:p w14:paraId="5F3F57A6" w14:textId="5E8AE243" w:rsidR="008676E6" w:rsidRPr="006246F2" w:rsidRDefault="008676E6" w:rsidP="008676E6">
            <w:pPr>
              <w:pStyle w:val="a7"/>
              <w:rPr>
                <w:color w:val="000000" w:themeColor="text1"/>
                <w:sz w:val="18"/>
                <w:szCs w:val="18"/>
              </w:rPr>
            </w:pPr>
            <w:r w:rsidRPr="006246F2">
              <w:rPr>
                <w:color w:val="000000" w:themeColor="text1"/>
                <w:sz w:val="18"/>
                <w:szCs w:val="18"/>
              </w:rPr>
              <w:t>/</w:t>
            </w:r>
          </w:p>
        </w:tc>
      </w:tr>
      <w:tr w:rsidR="006246F2" w:rsidRPr="006246F2" w14:paraId="78D0984F" w14:textId="77777777" w:rsidTr="00BD41F4">
        <w:trPr>
          <w:jc w:val="center"/>
        </w:trPr>
        <w:tc>
          <w:tcPr>
            <w:tcW w:w="102" w:type="pct"/>
            <w:vMerge/>
            <w:vAlign w:val="center"/>
          </w:tcPr>
          <w:p w14:paraId="66E10925" w14:textId="77777777" w:rsidR="008676E6" w:rsidRPr="006246F2" w:rsidRDefault="008676E6" w:rsidP="008676E6">
            <w:pPr>
              <w:pStyle w:val="a7"/>
              <w:rPr>
                <w:color w:val="000000" w:themeColor="text1"/>
                <w:sz w:val="18"/>
                <w:szCs w:val="18"/>
              </w:rPr>
            </w:pPr>
          </w:p>
        </w:tc>
        <w:tc>
          <w:tcPr>
            <w:tcW w:w="262" w:type="pct"/>
            <w:vAlign w:val="center"/>
          </w:tcPr>
          <w:p w14:paraId="6228C40E" w14:textId="1116FC75" w:rsidR="008676E6" w:rsidRPr="006246F2" w:rsidRDefault="008676E6" w:rsidP="008676E6">
            <w:pPr>
              <w:pStyle w:val="a7"/>
              <w:rPr>
                <w:color w:val="000000" w:themeColor="text1"/>
                <w:sz w:val="18"/>
                <w:szCs w:val="18"/>
              </w:rPr>
            </w:pPr>
            <w:r w:rsidRPr="006246F2">
              <w:rPr>
                <w:rFonts w:hint="eastAsia"/>
                <w:color w:val="000000" w:themeColor="text1"/>
                <w:sz w:val="18"/>
                <w:szCs w:val="18"/>
              </w:rPr>
              <w:t>超标率</w:t>
            </w:r>
          </w:p>
        </w:tc>
        <w:tc>
          <w:tcPr>
            <w:tcW w:w="197" w:type="pct"/>
            <w:vAlign w:val="center"/>
          </w:tcPr>
          <w:p w14:paraId="50F63157" w14:textId="39DFDF5C" w:rsidR="008676E6" w:rsidRPr="006246F2" w:rsidRDefault="008676E6" w:rsidP="008676E6">
            <w:pPr>
              <w:pStyle w:val="a7"/>
              <w:rPr>
                <w:color w:val="000000" w:themeColor="text1"/>
                <w:sz w:val="18"/>
                <w:szCs w:val="18"/>
              </w:rPr>
            </w:pPr>
            <w:r w:rsidRPr="006246F2">
              <w:rPr>
                <w:color w:val="000000" w:themeColor="text1"/>
                <w:sz w:val="15"/>
                <w:szCs w:val="15"/>
              </w:rPr>
              <w:t>/</w:t>
            </w:r>
          </w:p>
        </w:tc>
        <w:tc>
          <w:tcPr>
            <w:tcW w:w="298" w:type="pct"/>
            <w:shd w:val="clear" w:color="auto" w:fill="auto"/>
            <w:vAlign w:val="center"/>
          </w:tcPr>
          <w:p w14:paraId="0FCFB1CC" w14:textId="5C889181"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2DE494C2" w14:textId="7E42EDD5"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352BB26A" w14:textId="68AAFAC3"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68686179" w14:textId="02630ABF"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66" w:type="pct"/>
            <w:shd w:val="clear" w:color="auto" w:fill="auto"/>
            <w:vAlign w:val="center"/>
          </w:tcPr>
          <w:p w14:paraId="07705E6A" w14:textId="2C9FF730"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65" w:type="pct"/>
            <w:shd w:val="clear" w:color="auto" w:fill="auto"/>
            <w:vAlign w:val="center"/>
          </w:tcPr>
          <w:p w14:paraId="7CE2BADB" w14:textId="0FDAAFF4"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265" w:type="pct"/>
            <w:shd w:val="clear" w:color="auto" w:fill="auto"/>
            <w:vAlign w:val="center"/>
          </w:tcPr>
          <w:p w14:paraId="21276629" w14:textId="539CE102"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7F86FD72" w14:textId="4470DA80" w:rsidR="008676E6" w:rsidRPr="006246F2" w:rsidRDefault="008676E6" w:rsidP="008676E6">
            <w:pPr>
              <w:pStyle w:val="a7"/>
              <w:rPr>
                <w:bCs/>
                <w:color w:val="000000" w:themeColor="text1"/>
                <w:sz w:val="18"/>
                <w:szCs w:val="18"/>
              </w:rPr>
            </w:pPr>
            <w:r w:rsidRPr="006246F2">
              <w:rPr>
                <w:color w:val="000000" w:themeColor="text1"/>
                <w:sz w:val="18"/>
                <w:szCs w:val="18"/>
              </w:rPr>
              <w:t>/</w:t>
            </w:r>
          </w:p>
        </w:tc>
        <w:tc>
          <w:tcPr>
            <w:tcW w:w="232" w:type="pct"/>
            <w:vAlign w:val="center"/>
          </w:tcPr>
          <w:p w14:paraId="78B5F459" w14:textId="387B32FF" w:rsidR="008676E6" w:rsidRPr="006246F2" w:rsidRDefault="008676E6" w:rsidP="008676E6">
            <w:pPr>
              <w:pStyle w:val="a7"/>
              <w:rPr>
                <w:bCs/>
                <w:color w:val="000000" w:themeColor="text1"/>
                <w:sz w:val="18"/>
                <w:szCs w:val="18"/>
              </w:rPr>
            </w:pPr>
            <w:r w:rsidRPr="006246F2">
              <w:rPr>
                <w:color w:val="000000" w:themeColor="text1"/>
                <w:sz w:val="18"/>
                <w:szCs w:val="18"/>
              </w:rPr>
              <w:t>/</w:t>
            </w:r>
          </w:p>
        </w:tc>
        <w:tc>
          <w:tcPr>
            <w:tcW w:w="166" w:type="pct"/>
            <w:shd w:val="clear" w:color="auto" w:fill="auto"/>
            <w:vAlign w:val="center"/>
          </w:tcPr>
          <w:p w14:paraId="776BF6EF" w14:textId="696039F3" w:rsidR="008676E6" w:rsidRPr="006246F2" w:rsidRDefault="008676E6" w:rsidP="008676E6">
            <w:pPr>
              <w:pStyle w:val="a7"/>
              <w:rPr>
                <w:bCs/>
                <w:color w:val="000000" w:themeColor="text1"/>
                <w:sz w:val="18"/>
                <w:szCs w:val="18"/>
              </w:rPr>
            </w:pPr>
            <w:r w:rsidRPr="006246F2">
              <w:rPr>
                <w:color w:val="000000" w:themeColor="text1"/>
                <w:sz w:val="18"/>
                <w:szCs w:val="18"/>
              </w:rPr>
              <w:t>/</w:t>
            </w:r>
          </w:p>
        </w:tc>
        <w:tc>
          <w:tcPr>
            <w:tcW w:w="198" w:type="pct"/>
            <w:vAlign w:val="center"/>
          </w:tcPr>
          <w:p w14:paraId="03ED31BA" w14:textId="2B9C0CE6" w:rsidR="008676E6" w:rsidRPr="006246F2" w:rsidRDefault="008676E6" w:rsidP="008676E6">
            <w:pPr>
              <w:pStyle w:val="a7"/>
              <w:rPr>
                <w:bCs/>
                <w:color w:val="000000" w:themeColor="text1"/>
                <w:sz w:val="18"/>
                <w:szCs w:val="18"/>
              </w:rPr>
            </w:pPr>
            <w:r w:rsidRPr="006246F2">
              <w:rPr>
                <w:color w:val="000000" w:themeColor="text1"/>
                <w:sz w:val="18"/>
                <w:szCs w:val="18"/>
              </w:rPr>
              <w:t>/</w:t>
            </w:r>
          </w:p>
        </w:tc>
        <w:tc>
          <w:tcPr>
            <w:tcW w:w="145" w:type="pct"/>
            <w:shd w:val="clear" w:color="auto" w:fill="auto"/>
            <w:vAlign w:val="center"/>
          </w:tcPr>
          <w:p w14:paraId="3D996CA2" w14:textId="1CA7A36E"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317" w:type="pct"/>
            <w:shd w:val="clear" w:color="auto" w:fill="auto"/>
            <w:vAlign w:val="center"/>
          </w:tcPr>
          <w:p w14:paraId="41E9684E" w14:textId="66357E90"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45" w:type="pct"/>
            <w:vAlign w:val="center"/>
          </w:tcPr>
          <w:p w14:paraId="32534FEE" w14:textId="2D453EB8"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45" w:type="pct"/>
            <w:vAlign w:val="center"/>
          </w:tcPr>
          <w:p w14:paraId="412E1DE6" w14:textId="5483DB9B"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62" w:type="pct"/>
            <w:vAlign w:val="center"/>
          </w:tcPr>
          <w:p w14:paraId="213DE27D" w14:textId="618C9D14"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62" w:type="pct"/>
            <w:vAlign w:val="center"/>
          </w:tcPr>
          <w:p w14:paraId="5E269865" w14:textId="6A72E4F3"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62" w:type="pct"/>
            <w:vAlign w:val="center"/>
          </w:tcPr>
          <w:p w14:paraId="09B1435F" w14:textId="54C63291"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62" w:type="pct"/>
            <w:vAlign w:val="center"/>
          </w:tcPr>
          <w:p w14:paraId="70723D78" w14:textId="528EBAEB"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45" w:type="pct"/>
            <w:vAlign w:val="center"/>
          </w:tcPr>
          <w:p w14:paraId="69AD1A01" w14:textId="48A5A5D5"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62" w:type="pct"/>
            <w:vAlign w:val="center"/>
          </w:tcPr>
          <w:p w14:paraId="30CB8A7B" w14:textId="15D7BBC4"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48" w:type="pct"/>
            <w:vAlign w:val="center"/>
          </w:tcPr>
          <w:p w14:paraId="0B8C5CAA" w14:textId="104B0A73"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66" w:type="pct"/>
            <w:vAlign w:val="center"/>
          </w:tcPr>
          <w:p w14:paraId="22CBA047" w14:textId="29DC92C1" w:rsidR="008676E6" w:rsidRPr="006246F2" w:rsidRDefault="008676E6" w:rsidP="008676E6">
            <w:pPr>
              <w:pStyle w:val="a7"/>
              <w:rPr>
                <w:color w:val="000000" w:themeColor="text1"/>
                <w:sz w:val="18"/>
                <w:szCs w:val="18"/>
              </w:rPr>
            </w:pPr>
            <w:r w:rsidRPr="006246F2">
              <w:rPr>
                <w:color w:val="000000" w:themeColor="text1"/>
                <w:sz w:val="18"/>
                <w:szCs w:val="18"/>
              </w:rPr>
              <w:t>/</w:t>
            </w:r>
          </w:p>
        </w:tc>
      </w:tr>
      <w:tr w:rsidR="006246F2" w:rsidRPr="006246F2" w14:paraId="6BA6D7F0" w14:textId="70F59509" w:rsidTr="00BD41F4">
        <w:trPr>
          <w:jc w:val="center"/>
        </w:trPr>
        <w:tc>
          <w:tcPr>
            <w:tcW w:w="102" w:type="pct"/>
            <w:vMerge/>
            <w:vAlign w:val="center"/>
          </w:tcPr>
          <w:p w14:paraId="54A17EEB" w14:textId="77777777" w:rsidR="008676E6" w:rsidRPr="006246F2" w:rsidRDefault="008676E6" w:rsidP="008676E6">
            <w:pPr>
              <w:pStyle w:val="a7"/>
              <w:rPr>
                <w:color w:val="000000" w:themeColor="text1"/>
                <w:sz w:val="18"/>
                <w:szCs w:val="18"/>
              </w:rPr>
            </w:pPr>
          </w:p>
        </w:tc>
        <w:tc>
          <w:tcPr>
            <w:tcW w:w="262" w:type="pct"/>
            <w:vAlign w:val="center"/>
          </w:tcPr>
          <w:p w14:paraId="528ECF44" w14:textId="4D3EDBB9" w:rsidR="008676E6" w:rsidRPr="006246F2" w:rsidRDefault="008676E6" w:rsidP="008676E6">
            <w:pPr>
              <w:pStyle w:val="a7"/>
              <w:rPr>
                <w:color w:val="000000" w:themeColor="text1"/>
                <w:sz w:val="18"/>
                <w:szCs w:val="18"/>
              </w:rPr>
            </w:pPr>
            <w:r w:rsidRPr="006246F2">
              <w:rPr>
                <w:color w:val="000000" w:themeColor="text1"/>
                <w:sz w:val="18"/>
                <w:szCs w:val="18"/>
              </w:rPr>
              <w:t>超标倍数</w:t>
            </w:r>
          </w:p>
        </w:tc>
        <w:tc>
          <w:tcPr>
            <w:tcW w:w="197" w:type="pct"/>
            <w:vAlign w:val="center"/>
          </w:tcPr>
          <w:p w14:paraId="4BB251FF" w14:textId="7108DF24" w:rsidR="008676E6" w:rsidRPr="006246F2" w:rsidRDefault="008676E6" w:rsidP="008676E6">
            <w:pPr>
              <w:pStyle w:val="a7"/>
              <w:rPr>
                <w:color w:val="000000" w:themeColor="text1"/>
                <w:sz w:val="18"/>
                <w:szCs w:val="18"/>
              </w:rPr>
            </w:pPr>
            <w:r w:rsidRPr="006246F2">
              <w:rPr>
                <w:color w:val="000000" w:themeColor="text1"/>
                <w:sz w:val="15"/>
                <w:szCs w:val="15"/>
              </w:rPr>
              <w:t>/</w:t>
            </w:r>
          </w:p>
        </w:tc>
        <w:tc>
          <w:tcPr>
            <w:tcW w:w="298" w:type="pct"/>
            <w:shd w:val="clear" w:color="auto" w:fill="auto"/>
            <w:vAlign w:val="center"/>
          </w:tcPr>
          <w:p w14:paraId="13008BDD" w14:textId="58C8EAA0"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01AC23F9" w14:textId="2EDDF30A"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52FB5503" w14:textId="13C1843A"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5EF1AB1C" w14:textId="01FA6464"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66" w:type="pct"/>
            <w:shd w:val="clear" w:color="auto" w:fill="auto"/>
            <w:vAlign w:val="center"/>
          </w:tcPr>
          <w:p w14:paraId="44546910" w14:textId="7DE9F018"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65" w:type="pct"/>
            <w:shd w:val="clear" w:color="auto" w:fill="auto"/>
            <w:vAlign w:val="center"/>
          </w:tcPr>
          <w:p w14:paraId="02DE8014" w14:textId="12ACC987"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265" w:type="pct"/>
            <w:shd w:val="clear" w:color="auto" w:fill="auto"/>
            <w:vAlign w:val="center"/>
          </w:tcPr>
          <w:p w14:paraId="17026A2A" w14:textId="098E5199"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7E79C6B1" w14:textId="33DD0644" w:rsidR="008676E6" w:rsidRPr="006246F2" w:rsidRDefault="008676E6" w:rsidP="008676E6">
            <w:pPr>
              <w:pStyle w:val="a7"/>
              <w:rPr>
                <w:bCs/>
                <w:color w:val="000000" w:themeColor="text1"/>
                <w:sz w:val="18"/>
                <w:szCs w:val="18"/>
              </w:rPr>
            </w:pPr>
            <w:r w:rsidRPr="006246F2">
              <w:rPr>
                <w:color w:val="000000" w:themeColor="text1"/>
                <w:sz w:val="18"/>
                <w:szCs w:val="18"/>
              </w:rPr>
              <w:t>/</w:t>
            </w:r>
          </w:p>
        </w:tc>
        <w:tc>
          <w:tcPr>
            <w:tcW w:w="232" w:type="pct"/>
            <w:vAlign w:val="center"/>
          </w:tcPr>
          <w:p w14:paraId="5349BE0F" w14:textId="41463492" w:rsidR="008676E6" w:rsidRPr="006246F2" w:rsidRDefault="008676E6" w:rsidP="008676E6">
            <w:pPr>
              <w:pStyle w:val="a7"/>
              <w:rPr>
                <w:bCs/>
                <w:color w:val="000000" w:themeColor="text1"/>
                <w:sz w:val="18"/>
                <w:szCs w:val="18"/>
              </w:rPr>
            </w:pPr>
            <w:r w:rsidRPr="006246F2">
              <w:rPr>
                <w:color w:val="000000" w:themeColor="text1"/>
                <w:sz w:val="18"/>
                <w:szCs w:val="18"/>
              </w:rPr>
              <w:t>/</w:t>
            </w:r>
          </w:p>
        </w:tc>
        <w:tc>
          <w:tcPr>
            <w:tcW w:w="166" w:type="pct"/>
            <w:shd w:val="clear" w:color="auto" w:fill="auto"/>
            <w:vAlign w:val="center"/>
          </w:tcPr>
          <w:p w14:paraId="7783F86A" w14:textId="3D5BA506" w:rsidR="008676E6" w:rsidRPr="006246F2" w:rsidRDefault="008676E6" w:rsidP="008676E6">
            <w:pPr>
              <w:pStyle w:val="a7"/>
              <w:rPr>
                <w:bCs/>
                <w:color w:val="000000" w:themeColor="text1"/>
                <w:sz w:val="18"/>
                <w:szCs w:val="18"/>
              </w:rPr>
            </w:pPr>
            <w:r w:rsidRPr="006246F2">
              <w:rPr>
                <w:color w:val="000000" w:themeColor="text1"/>
                <w:sz w:val="18"/>
                <w:szCs w:val="18"/>
              </w:rPr>
              <w:t>/</w:t>
            </w:r>
          </w:p>
        </w:tc>
        <w:tc>
          <w:tcPr>
            <w:tcW w:w="198" w:type="pct"/>
            <w:shd w:val="clear" w:color="auto" w:fill="auto"/>
            <w:vAlign w:val="center"/>
          </w:tcPr>
          <w:p w14:paraId="52AF8EAB" w14:textId="55E7DB74" w:rsidR="008676E6" w:rsidRPr="006246F2" w:rsidRDefault="008676E6" w:rsidP="008676E6">
            <w:pPr>
              <w:pStyle w:val="a7"/>
              <w:rPr>
                <w:bCs/>
                <w:color w:val="000000" w:themeColor="text1"/>
                <w:sz w:val="18"/>
                <w:szCs w:val="18"/>
              </w:rPr>
            </w:pPr>
            <w:r w:rsidRPr="006246F2">
              <w:rPr>
                <w:bCs/>
                <w:color w:val="000000" w:themeColor="text1"/>
                <w:sz w:val="18"/>
                <w:szCs w:val="18"/>
              </w:rPr>
              <w:t>/</w:t>
            </w:r>
          </w:p>
        </w:tc>
        <w:tc>
          <w:tcPr>
            <w:tcW w:w="145" w:type="pct"/>
            <w:shd w:val="clear" w:color="auto" w:fill="auto"/>
            <w:vAlign w:val="center"/>
          </w:tcPr>
          <w:p w14:paraId="0586299F" w14:textId="2AFBCEB3"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317" w:type="pct"/>
            <w:shd w:val="clear" w:color="auto" w:fill="auto"/>
            <w:vAlign w:val="center"/>
          </w:tcPr>
          <w:p w14:paraId="340125EA" w14:textId="30D11F87"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45" w:type="pct"/>
            <w:shd w:val="clear" w:color="auto" w:fill="auto"/>
            <w:vAlign w:val="center"/>
          </w:tcPr>
          <w:p w14:paraId="2B185C26" w14:textId="33A1DFED"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45" w:type="pct"/>
            <w:shd w:val="clear" w:color="auto" w:fill="auto"/>
            <w:vAlign w:val="center"/>
          </w:tcPr>
          <w:p w14:paraId="6093E4FC" w14:textId="1717BFAE"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24C486D1" w14:textId="665CDEAF"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2274CFA7" w14:textId="569A818C"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764EF755" w14:textId="4F3326A2"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4E736486" w14:textId="47D9EE01"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45" w:type="pct"/>
            <w:shd w:val="clear" w:color="auto" w:fill="auto"/>
            <w:vAlign w:val="center"/>
          </w:tcPr>
          <w:p w14:paraId="3BE45135" w14:textId="3D493E71"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410C20A4" w14:textId="552EC488"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48" w:type="pct"/>
            <w:shd w:val="clear" w:color="auto" w:fill="auto"/>
            <w:vAlign w:val="center"/>
          </w:tcPr>
          <w:p w14:paraId="094D0AE0" w14:textId="0B8FBBF5"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66" w:type="pct"/>
            <w:vAlign w:val="center"/>
          </w:tcPr>
          <w:p w14:paraId="186371DC" w14:textId="242A4EB1" w:rsidR="008676E6" w:rsidRPr="006246F2" w:rsidRDefault="008676E6" w:rsidP="008676E6">
            <w:pPr>
              <w:pStyle w:val="a7"/>
              <w:rPr>
                <w:color w:val="000000" w:themeColor="text1"/>
                <w:sz w:val="18"/>
                <w:szCs w:val="18"/>
              </w:rPr>
            </w:pPr>
            <w:r w:rsidRPr="006246F2">
              <w:rPr>
                <w:color w:val="000000" w:themeColor="text1"/>
                <w:sz w:val="18"/>
                <w:szCs w:val="18"/>
              </w:rPr>
              <w:t>/</w:t>
            </w:r>
          </w:p>
        </w:tc>
      </w:tr>
      <w:tr w:rsidR="006246F2" w:rsidRPr="006246F2" w14:paraId="6D118AA8" w14:textId="3A13B481" w:rsidTr="00BD41F4">
        <w:trPr>
          <w:jc w:val="center"/>
        </w:trPr>
        <w:tc>
          <w:tcPr>
            <w:tcW w:w="102" w:type="pct"/>
            <w:vMerge w:val="restart"/>
            <w:vAlign w:val="center"/>
          </w:tcPr>
          <w:p w14:paraId="7AB7049A" w14:textId="73195CA5" w:rsidR="008676E6" w:rsidRPr="006246F2" w:rsidRDefault="008676E6" w:rsidP="008676E6">
            <w:pPr>
              <w:pStyle w:val="a7"/>
              <w:rPr>
                <w:color w:val="000000" w:themeColor="text1"/>
                <w:sz w:val="18"/>
                <w:szCs w:val="18"/>
              </w:rPr>
            </w:pPr>
            <w:r w:rsidRPr="006246F2">
              <w:rPr>
                <w:rFonts w:hint="eastAsia"/>
                <w:color w:val="000000" w:themeColor="text1"/>
                <w:sz w:val="18"/>
                <w:szCs w:val="18"/>
              </w:rPr>
              <w:t>D</w:t>
            </w:r>
            <w:r w:rsidRPr="006246F2">
              <w:rPr>
                <w:color w:val="000000" w:themeColor="text1"/>
                <w:sz w:val="18"/>
                <w:szCs w:val="18"/>
              </w:rPr>
              <w:t>5</w:t>
            </w:r>
          </w:p>
        </w:tc>
        <w:tc>
          <w:tcPr>
            <w:tcW w:w="262" w:type="pct"/>
            <w:vAlign w:val="center"/>
          </w:tcPr>
          <w:p w14:paraId="5A386FDF" w14:textId="0AAEABD2" w:rsidR="008676E6" w:rsidRPr="006246F2" w:rsidRDefault="008676E6" w:rsidP="008676E6">
            <w:pPr>
              <w:pStyle w:val="a7"/>
              <w:rPr>
                <w:color w:val="000000" w:themeColor="text1"/>
                <w:sz w:val="18"/>
                <w:szCs w:val="18"/>
              </w:rPr>
            </w:pPr>
            <w:r w:rsidRPr="006246F2">
              <w:rPr>
                <w:color w:val="000000" w:themeColor="text1"/>
                <w:sz w:val="18"/>
                <w:szCs w:val="18"/>
              </w:rPr>
              <w:t>浓度</w:t>
            </w:r>
            <w:r w:rsidRPr="006246F2">
              <w:rPr>
                <w:rFonts w:hint="eastAsia"/>
                <w:color w:val="000000" w:themeColor="text1"/>
                <w:sz w:val="18"/>
                <w:szCs w:val="18"/>
              </w:rPr>
              <w:t>范围</w:t>
            </w:r>
          </w:p>
        </w:tc>
        <w:tc>
          <w:tcPr>
            <w:tcW w:w="197" w:type="pct"/>
            <w:shd w:val="clear" w:color="auto" w:fill="auto"/>
            <w:vAlign w:val="center"/>
          </w:tcPr>
          <w:p w14:paraId="42289574" w14:textId="22DCFABE" w:rsidR="008676E6" w:rsidRPr="006246F2" w:rsidRDefault="008676E6" w:rsidP="008676E6">
            <w:pPr>
              <w:pStyle w:val="a7"/>
              <w:rPr>
                <w:color w:val="000000" w:themeColor="text1"/>
                <w:sz w:val="18"/>
                <w:szCs w:val="18"/>
              </w:rPr>
            </w:pPr>
            <w:r w:rsidRPr="006246F2">
              <w:rPr>
                <w:rFonts w:hint="eastAsia"/>
                <w:color w:val="000000" w:themeColor="text1"/>
                <w:sz w:val="18"/>
                <w:szCs w:val="18"/>
              </w:rPr>
              <w:t>7.0~7.1</w:t>
            </w:r>
          </w:p>
        </w:tc>
        <w:tc>
          <w:tcPr>
            <w:tcW w:w="298" w:type="pct"/>
            <w:shd w:val="clear" w:color="auto" w:fill="auto"/>
            <w:vAlign w:val="center"/>
          </w:tcPr>
          <w:p w14:paraId="29FA5C02" w14:textId="41687AB6" w:rsidR="008676E6" w:rsidRPr="006246F2" w:rsidRDefault="008676E6" w:rsidP="008676E6">
            <w:pPr>
              <w:pStyle w:val="a7"/>
              <w:rPr>
                <w:color w:val="000000" w:themeColor="text1"/>
                <w:sz w:val="18"/>
                <w:szCs w:val="18"/>
              </w:rPr>
            </w:pPr>
            <w:r w:rsidRPr="006246F2">
              <w:rPr>
                <w:rFonts w:hint="eastAsia"/>
                <w:color w:val="000000" w:themeColor="text1"/>
                <w:sz w:val="18"/>
                <w:szCs w:val="18"/>
              </w:rPr>
              <w:t>42.4~44.4</w:t>
            </w:r>
          </w:p>
        </w:tc>
        <w:tc>
          <w:tcPr>
            <w:tcW w:w="232" w:type="pct"/>
            <w:vAlign w:val="center"/>
          </w:tcPr>
          <w:p w14:paraId="69A72D33" w14:textId="68EE21D1" w:rsidR="008676E6" w:rsidRPr="006246F2" w:rsidRDefault="008676E6" w:rsidP="008676E6">
            <w:pPr>
              <w:pStyle w:val="a7"/>
              <w:rPr>
                <w:color w:val="000000" w:themeColor="text1"/>
                <w:sz w:val="18"/>
                <w:szCs w:val="18"/>
              </w:rPr>
            </w:pPr>
            <w:r w:rsidRPr="006246F2">
              <w:rPr>
                <w:rFonts w:hint="eastAsia"/>
                <w:color w:val="000000" w:themeColor="text1"/>
                <w:sz w:val="18"/>
                <w:szCs w:val="18"/>
              </w:rPr>
              <w:t>92~94</w:t>
            </w:r>
          </w:p>
        </w:tc>
        <w:tc>
          <w:tcPr>
            <w:tcW w:w="232" w:type="pct"/>
            <w:vAlign w:val="center"/>
          </w:tcPr>
          <w:p w14:paraId="0B691259" w14:textId="46A46A21" w:rsidR="008676E6" w:rsidRPr="006246F2" w:rsidRDefault="008676E6" w:rsidP="008676E6">
            <w:pPr>
              <w:pStyle w:val="a7"/>
              <w:rPr>
                <w:color w:val="000000" w:themeColor="text1"/>
                <w:sz w:val="18"/>
                <w:szCs w:val="18"/>
              </w:rPr>
            </w:pPr>
            <w:r w:rsidRPr="006246F2">
              <w:rPr>
                <w:rFonts w:hint="eastAsia"/>
                <w:color w:val="000000" w:themeColor="text1"/>
                <w:sz w:val="18"/>
                <w:szCs w:val="18"/>
              </w:rPr>
              <w:t>31.5~33.5</w:t>
            </w:r>
          </w:p>
        </w:tc>
        <w:tc>
          <w:tcPr>
            <w:tcW w:w="232" w:type="pct"/>
            <w:vAlign w:val="center"/>
          </w:tcPr>
          <w:p w14:paraId="058EB20C" w14:textId="701913CB" w:rsidR="008676E6" w:rsidRPr="006246F2" w:rsidRDefault="008676E6" w:rsidP="008676E6">
            <w:pPr>
              <w:pStyle w:val="a7"/>
              <w:rPr>
                <w:color w:val="000000" w:themeColor="text1"/>
                <w:sz w:val="18"/>
                <w:szCs w:val="18"/>
              </w:rPr>
            </w:pPr>
            <w:r w:rsidRPr="006246F2">
              <w:rPr>
                <w:rFonts w:hint="eastAsia"/>
                <w:color w:val="000000" w:themeColor="text1"/>
                <w:sz w:val="18"/>
                <w:szCs w:val="18"/>
              </w:rPr>
              <w:t>14.4~16.2</w:t>
            </w:r>
          </w:p>
        </w:tc>
        <w:tc>
          <w:tcPr>
            <w:tcW w:w="166" w:type="pct"/>
            <w:vAlign w:val="center"/>
          </w:tcPr>
          <w:p w14:paraId="01149502" w14:textId="0354B982" w:rsidR="008676E6" w:rsidRPr="006246F2" w:rsidRDefault="008676E6" w:rsidP="008676E6">
            <w:pPr>
              <w:pStyle w:val="a7"/>
              <w:rPr>
                <w:color w:val="000000" w:themeColor="text1"/>
                <w:sz w:val="18"/>
                <w:szCs w:val="18"/>
              </w:rPr>
            </w:pPr>
            <w:r w:rsidRPr="006246F2">
              <w:rPr>
                <w:color w:val="000000" w:themeColor="text1"/>
                <w:sz w:val="18"/>
                <w:szCs w:val="18"/>
              </w:rPr>
              <w:t>ND</w:t>
            </w:r>
          </w:p>
        </w:tc>
        <w:tc>
          <w:tcPr>
            <w:tcW w:w="165" w:type="pct"/>
            <w:vAlign w:val="center"/>
          </w:tcPr>
          <w:p w14:paraId="4BA91B9C" w14:textId="645D6AE5" w:rsidR="008676E6" w:rsidRPr="006246F2" w:rsidRDefault="008676E6" w:rsidP="008676E6">
            <w:pPr>
              <w:pStyle w:val="a7"/>
              <w:rPr>
                <w:color w:val="000000" w:themeColor="text1"/>
                <w:sz w:val="18"/>
                <w:szCs w:val="18"/>
              </w:rPr>
            </w:pPr>
            <w:r w:rsidRPr="006246F2">
              <w:rPr>
                <w:color w:val="000000" w:themeColor="text1"/>
                <w:sz w:val="18"/>
                <w:szCs w:val="18"/>
              </w:rPr>
              <w:t>ND</w:t>
            </w:r>
          </w:p>
        </w:tc>
        <w:tc>
          <w:tcPr>
            <w:tcW w:w="265" w:type="pct"/>
            <w:shd w:val="clear" w:color="auto" w:fill="auto"/>
            <w:vAlign w:val="center"/>
          </w:tcPr>
          <w:p w14:paraId="04A87C8A" w14:textId="33191D1E" w:rsidR="008676E6" w:rsidRPr="006246F2" w:rsidRDefault="008676E6" w:rsidP="008676E6">
            <w:pPr>
              <w:pStyle w:val="a7"/>
              <w:rPr>
                <w:color w:val="000000" w:themeColor="text1"/>
                <w:sz w:val="18"/>
                <w:szCs w:val="18"/>
              </w:rPr>
            </w:pPr>
            <w:r w:rsidRPr="006246F2">
              <w:rPr>
                <w:rFonts w:hint="eastAsia"/>
                <w:color w:val="000000" w:themeColor="text1"/>
                <w:sz w:val="18"/>
                <w:szCs w:val="18"/>
              </w:rPr>
              <w:t>0.245~0.254</w:t>
            </w:r>
          </w:p>
        </w:tc>
        <w:tc>
          <w:tcPr>
            <w:tcW w:w="232" w:type="pct"/>
            <w:vAlign w:val="center"/>
          </w:tcPr>
          <w:p w14:paraId="46245F6F" w14:textId="7517B1A9" w:rsidR="008676E6" w:rsidRPr="006246F2" w:rsidRDefault="00EA3AE9" w:rsidP="008676E6">
            <w:pPr>
              <w:pStyle w:val="a7"/>
              <w:rPr>
                <w:bCs/>
                <w:color w:val="000000" w:themeColor="text1"/>
                <w:sz w:val="18"/>
                <w:szCs w:val="18"/>
              </w:rPr>
            </w:pPr>
            <w:r w:rsidRPr="006246F2">
              <w:rPr>
                <w:rFonts w:hint="eastAsia"/>
                <w:bCs/>
                <w:color w:val="000000" w:themeColor="text1"/>
                <w:sz w:val="18"/>
                <w:szCs w:val="18"/>
              </w:rPr>
              <w:t>0.62</w:t>
            </w:r>
            <w:r w:rsidR="008676E6" w:rsidRPr="006246F2">
              <w:rPr>
                <w:rFonts w:hint="eastAsia"/>
                <w:bCs/>
                <w:color w:val="000000" w:themeColor="text1"/>
                <w:sz w:val="18"/>
                <w:szCs w:val="18"/>
              </w:rPr>
              <w:t>~</w:t>
            </w:r>
            <w:r w:rsidRPr="006246F2">
              <w:rPr>
                <w:rFonts w:hint="eastAsia"/>
                <w:bCs/>
                <w:color w:val="000000" w:themeColor="text1"/>
                <w:sz w:val="18"/>
                <w:szCs w:val="18"/>
              </w:rPr>
              <w:t>0.67</w:t>
            </w:r>
          </w:p>
        </w:tc>
        <w:tc>
          <w:tcPr>
            <w:tcW w:w="232" w:type="pct"/>
            <w:vAlign w:val="center"/>
          </w:tcPr>
          <w:p w14:paraId="462583AA" w14:textId="774BE0CD" w:rsidR="008676E6" w:rsidRPr="006246F2" w:rsidRDefault="008676E6" w:rsidP="008676E6">
            <w:pPr>
              <w:pStyle w:val="a7"/>
              <w:rPr>
                <w:bCs/>
                <w:color w:val="000000" w:themeColor="text1"/>
                <w:sz w:val="18"/>
                <w:szCs w:val="18"/>
              </w:rPr>
            </w:pPr>
            <w:r w:rsidRPr="006246F2">
              <w:rPr>
                <w:rFonts w:hint="eastAsia"/>
                <w:bCs/>
                <w:color w:val="000000" w:themeColor="text1"/>
                <w:sz w:val="18"/>
                <w:szCs w:val="18"/>
              </w:rPr>
              <w:t>0.2</w:t>
            </w:r>
            <w:r w:rsidR="00EA3AE9" w:rsidRPr="006246F2">
              <w:rPr>
                <w:rFonts w:hint="eastAsia"/>
                <w:bCs/>
                <w:color w:val="000000" w:themeColor="text1"/>
                <w:sz w:val="18"/>
                <w:szCs w:val="18"/>
              </w:rPr>
              <w:t>3</w:t>
            </w:r>
            <w:r w:rsidRPr="006246F2">
              <w:rPr>
                <w:rFonts w:hint="eastAsia"/>
                <w:bCs/>
                <w:color w:val="000000" w:themeColor="text1"/>
                <w:sz w:val="18"/>
                <w:szCs w:val="18"/>
              </w:rPr>
              <w:t>~0.25</w:t>
            </w:r>
          </w:p>
        </w:tc>
        <w:tc>
          <w:tcPr>
            <w:tcW w:w="166" w:type="pct"/>
            <w:vAlign w:val="center"/>
          </w:tcPr>
          <w:p w14:paraId="0797EFF2" w14:textId="703EB7E9" w:rsidR="008676E6" w:rsidRPr="006246F2" w:rsidRDefault="008676E6" w:rsidP="008676E6">
            <w:pPr>
              <w:pStyle w:val="a7"/>
              <w:rPr>
                <w:bCs/>
                <w:color w:val="000000" w:themeColor="text1"/>
                <w:sz w:val="18"/>
                <w:szCs w:val="18"/>
              </w:rPr>
            </w:pPr>
            <w:r w:rsidRPr="006246F2">
              <w:rPr>
                <w:bCs/>
                <w:color w:val="000000" w:themeColor="text1"/>
                <w:sz w:val="18"/>
                <w:szCs w:val="18"/>
              </w:rPr>
              <w:t>ND</w:t>
            </w:r>
          </w:p>
        </w:tc>
        <w:tc>
          <w:tcPr>
            <w:tcW w:w="198" w:type="pct"/>
            <w:shd w:val="clear" w:color="auto" w:fill="auto"/>
            <w:vAlign w:val="center"/>
          </w:tcPr>
          <w:p w14:paraId="4EBE7C5E" w14:textId="0DE0FC12" w:rsidR="008676E6" w:rsidRPr="006246F2" w:rsidRDefault="008676E6" w:rsidP="008676E6">
            <w:pPr>
              <w:pStyle w:val="a7"/>
              <w:rPr>
                <w:bCs/>
                <w:color w:val="000000" w:themeColor="text1"/>
                <w:sz w:val="18"/>
                <w:szCs w:val="18"/>
              </w:rPr>
            </w:pPr>
            <w:r w:rsidRPr="006246F2">
              <w:rPr>
                <w:bCs/>
                <w:color w:val="000000" w:themeColor="text1"/>
                <w:sz w:val="18"/>
                <w:szCs w:val="18"/>
              </w:rPr>
              <w:t>ND</w:t>
            </w:r>
          </w:p>
        </w:tc>
        <w:tc>
          <w:tcPr>
            <w:tcW w:w="145" w:type="pct"/>
            <w:vAlign w:val="center"/>
          </w:tcPr>
          <w:p w14:paraId="5EC09DA8" w14:textId="0B32F4A4" w:rsidR="008676E6" w:rsidRPr="006246F2" w:rsidRDefault="008676E6" w:rsidP="008676E6">
            <w:pPr>
              <w:pStyle w:val="a7"/>
              <w:rPr>
                <w:color w:val="000000" w:themeColor="text1"/>
                <w:sz w:val="18"/>
                <w:szCs w:val="18"/>
              </w:rPr>
            </w:pPr>
            <w:r w:rsidRPr="006246F2">
              <w:rPr>
                <w:color w:val="000000" w:themeColor="text1"/>
                <w:sz w:val="18"/>
                <w:szCs w:val="18"/>
              </w:rPr>
              <w:t>ND</w:t>
            </w:r>
          </w:p>
        </w:tc>
        <w:tc>
          <w:tcPr>
            <w:tcW w:w="317" w:type="pct"/>
            <w:shd w:val="clear" w:color="auto" w:fill="auto"/>
            <w:vAlign w:val="center"/>
          </w:tcPr>
          <w:p w14:paraId="7CB611DD" w14:textId="7A9FC721" w:rsidR="008676E6" w:rsidRPr="006246F2" w:rsidRDefault="00EA3AE9" w:rsidP="008676E6">
            <w:pPr>
              <w:pStyle w:val="a7"/>
              <w:rPr>
                <w:color w:val="000000" w:themeColor="text1"/>
                <w:sz w:val="18"/>
                <w:szCs w:val="18"/>
              </w:rPr>
            </w:pPr>
            <w:r w:rsidRPr="006246F2">
              <w:rPr>
                <w:rFonts w:hint="eastAsia"/>
                <w:color w:val="000000" w:themeColor="text1"/>
                <w:sz w:val="18"/>
                <w:szCs w:val="18"/>
              </w:rPr>
              <w:t>0.80</w:t>
            </w:r>
            <w:r w:rsidR="008676E6" w:rsidRPr="006246F2">
              <w:rPr>
                <w:rFonts w:hint="eastAsia"/>
                <w:color w:val="000000" w:themeColor="text1"/>
                <w:sz w:val="18"/>
                <w:szCs w:val="18"/>
              </w:rPr>
              <w:t>~</w:t>
            </w:r>
            <w:r w:rsidRPr="006246F2">
              <w:rPr>
                <w:rFonts w:hint="eastAsia"/>
                <w:color w:val="000000" w:themeColor="text1"/>
                <w:sz w:val="18"/>
                <w:szCs w:val="18"/>
              </w:rPr>
              <w:t>0.82</w:t>
            </w:r>
          </w:p>
        </w:tc>
        <w:tc>
          <w:tcPr>
            <w:tcW w:w="145" w:type="pct"/>
            <w:shd w:val="clear" w:color="auto" w:fill="auto"/>
            <w:vAlign w:val="center"/>
          </w:tcPr>
          <w:p w14:paraId="6FD844D1" w14:textId="4EC8F1F4" w:rsidR="008676E6" w:rsidRPr="006246F2" w:rsidRDefault="008676E6" w:rsidP="008676E6">
            <w:pPr>
              <w:pStyle w:val="a7"/>
              <w:rPr>
                <w:color w:val="000000" w:themeColor="text1"/>
                <w:sz w:val="18"/>
                <w:szCs w:val="18"/>
              </w:rPr>
            </w:pPr>
            <w:r w:rsidRPr="006246F2">
              <w:rPr>
                <w:color w:val="000000" w:themeColor="text1"/>
                <w:sz w:val="18"/>
                <w:szCs w:val="18"/>
              </w:rPr>
              <w:t>ND</w:t>
            </w:r>
          </w:p>
        </w:tc>
        <w:tc>
          <w:tcPr>
            <w:tcW w:w="145" w:type="pct"/>
            <w:shd w:val="clear" w:color="auto" w:fill="auto"/>
            <w:vAlign w:val="center"/>
          </w:tcPr>
          <w:p w14:paraId="56D4F7BE" w14:textId="56A379CD" w:rsidR="008676E6" w:rsidRPr="006246F2" w:rsidRDefault="008676E6" w:rsidP="008676E6">
            <w:pPr>
              <w:pStyle w:val="a7"/>
              <w:rPr>
                <w:color w:val="000000" w:themeColor="text1"/>
                <w:sz w:val="18"/>
                <w:szCs w:val="18"/>
              </w:rPr>
            </w:pPr>
            <w:r w:rsidRPr="006246F2">
              <w:rPr>
                <w:color w:val="000000" w:themeColor="text1"/>
                <w:sz w:val="18"/>
                <w:szCs w:val="18"/>
              </w:rPr>
              <w:t>ND</w:t>
            </w:r>
          </w:p>
        </w:tc>
        <w:tc>
          <w:tcPr>
            <w:tcW w:w="162" w:type="pct"/>
            <w:shd w:val="clear" w:color="auto" w:fill="auto"/>
            <w:vAlign w:val="center"/>
          </w:tcPr>
          <w:p w14:paraId="43310A91" w14:textId="734CEB6F" w:rsidR="008676E6" w:rsidRPr="006246F2" w:rsidRDefault="008676E6" w:rsidP="008676E6">
            <w:pPr>
              <w:pStyle w:val="a7"/>
              <w:rPr>
                <w:color w:val="000000" w:themeColor="text1"/>
                <w:sz w:val="18"/>
                <w:szCs w:val="18"/>
              </w:rPr>
            </w:pPr>
            <w:r w:rsidRPr="006246F2">
              <w:rPr>
                <w:rFonts w:hint="eastAsia"/>
                <w:color w:val="000000" w:themeColor="text1"/>
                <w:sz w:val="18"/>
                <w:szCs w:val="18"/>
              </w:rPr>
              <w:t>/</w:t>
            </w:r>
          </w:p>
        </w:tc>
        <w:tc>
          <w:tcPr>
            <w:tcW w:w="162" w:type="pct"/>
            <w:shd w:val="clear" w:color="auto" w:fill="auto"/>
            <w:vAlign w:val="center"/>
          </w:tcPr>
          <w:p w14:paraId="4B6F2EA6" w14:textId="7E2288D3" w:rsidR="008676E6" w:rsidRPr="006246F2" w:rsidRDefault="008676E6" w:rsidP="008676E6">
            <w:pPr>
              <w:pStyle w:val="a7"/>
              <w:rPr>
                <w:color w:val="000000" w:themeColor="text1"/>
                <w:sz w:val="18"/>
                <w:szCs w:val="18"/>
              </w:rPr>
            </w:pPr>
            <w:r w:rsidRPr="006246F2">
              <w:rPr>
                <w:color w:val="000000" w:themeColor="text1"/>
                <w:sz w:val="18"/>
                <w:szCs w:val="18"/>
              </w:rPr>
              <w:t xml:space="preserve"> ND</w:t>
            </w:r>
          </w:p>
        </w:tc>
        <w:tc>
          <w:tcPr>
            <w:tcW w:w="162" w:type="pct"/>
            <w:shd w:val="clear" w:color="auto" w:fill="auto"/>
            <w:vAlign w:val="center"/>
          </w:tcPr>
          <w:p w14:paraId="035D6535" w14:textId="1913F49E" w:rsidR="008676E6" w:rsidRPr="006246F2" w:rsidRDefault="008676E6" w:rsidP="008676E6">
            <w:pPr>
              <w:pStyle w:val="a7"/>
              <w:rPr>
                <w:color w:val="000000" w:themeColor="text1"/>
                <w:sz w:val="18"/>
                <w:szCs w:val="18"/>
              </w:rPr>
            </w:pPr>
            <w:r w:rsidRPr="006246F2">
              <w:rPr>
                <w:color w:val="000000" w:themeColor="text1"/>
                <w:sz w:val="18"/>
                <w:szCs w:val="18"/>
              </w:rPr>
              <w:t xml:space="preserve">ND </w:t>
            </w:r>
          </w:p>
        </w:tc>
        <w:tc>
          <w:tcPr>
            <w:tcW w:w="162" w:type="pct"/>
            <w:shd w:val="clear" w:color="auto" w:fill="auto"/>
            <w:vAlign w:val="center"/>
          </w:tcPr>
          <w:p w14:paraId="31005FFF" w14:textId="55AA7497" w:rsidR="008676E6" w:rsidRPr="006246F2" w:rsidRDefault="008676E6" w:rsidP="008676E6">
            <w:pPr>
              <w:pStyle w:val="a7"/>
              <w:rPr>
                <w:color w:val="000000" w:themeColor="text1"/>
                <w:sz w:val="18"/>
                <w:szCs w:val="18"/>
              </w:rPr>
            </w:pPr>
            <w:r w:rsidRPr="006246F2">
              <w:rPr>
                <w:color w:val="000000" w:themeColor="text1"/>
                <w:sz w:val="18"/>
                <w:szCs w:val="18"/>
              </w:rPr>
              <w:t>ND</w:t>
            </w:r>
          </w:p>
        </w:tc>
        <w:tc>
          <w:tcPr>
            <w:tcW w:w="145" w:type="pct"/>
            <w:shd w:val="clear" w:color="auto" w:fill="auto"/>
            <w:vAlign w:val="center"/>
          </w:tcPr>
          <w:p w14:paraId="766F86E3" w14:textId="615247D3" w:rsidR="008676E6" w:rsidRPr="006246F2" w:rsidRDefault="008676E6" w:rsidP="008676E6">
            <w:pPr>
              <w:pStyle w:val="a7"/>
              <w:rPr>
                <w:color w:val="000000" w:themeColor="text1"/>
                <w:sz w:val="18"/>
                <w:szCs w:val="18"/>
              </w:rPr>
            </w:pPr>
            <w:r w:rsidRPr="006246F2">
              <w:rPr>
                <w:color w:val="000000" w:themeColor="text1"/>
                <w:sz w:val="18"/>
                <w:szCs w:val="18"/>
              </w:rPr>
              <w:t>ND</w:t>
            </w:r>
          </w:p>
        </w:tc>
        <w:tc>
          <w:tcPr>
            <w:tcW w:w="162" w:type="pct"/>
            <w:shd w:val="clear" w:color="auto" w:fill="auto"/>
            <w:vAlign w:val="center"/>
          </w:tcPr>
          <w:p w14:paraId="2F9696B8" w14:textId="3A37EF9A" w:rsidR="008676E6" w:rsidRPr="006246F2" w:rsidRDefault="008676E6" w:rsidP="008676E6">
            <w:pPr>
              <w:pStyle w:val="a7"/>
              <w:rPr>
                <w:color w:val="000000" w:themeColor="text1"/>
                <w:sz w:val="18"/>
                <w:szCs w:val="18"/>
              </w:rPr>
            </w:pPr>
            <w:r w:rsidRPr="006246F2">
              <w:rPr>
                <w:color w:val="000000" w:themeColor="text1"/>
                <w:sz w:val="18"/>
                <w:szCs w:val="18"/>
              </w:rPr>
              <w:t>ND</w:t>
            </w:r>
          </w:p>
        </w:tc>
        <w:tc>
          <w:tcPr>
            <w:tcW w:w="148" w:type="pct"/>
            <w:shd w:val="clear" w:color="auto" w:fill="auto"/>
            <w:vAlign w:val="center"/>
          </w:tcPr>
          <w:p w14:paraId="3F20EC2F" w14:textId="1F678952" w:rsidR="008676E6" w:rsidRPr="006246F2" w:rsidRDefault="008676E6" w:rsidP="008676E6">
            <w:pPr>
              <w:pStyle w:val="a7"/>
              <w:rPr>
                <w:color w:val="000000" w:themeColor="text1"/>
                <w:sz w:val="18"/>
                <w:szCs w:val="18"/>
              </w:rPr>
            </w:pPr>
            <w:r w:rsidRPr="006246F2">
              <w:rPr>
                <w:color w:val="000000" w:themeColor="text1"/>
                <w:sz w:val="18"/>
                <w:szCs w:val="18"/>
              </w:rPr>
              <w:t>ND</w:t>
            </w:r>
          </w:p>
        </w:tc>
        <w:tc>
          <w:tcPr>
            <w:tcW w:w="166" w:type="pct"/>
            <w:vAlign w:val="center"/>
          </w:tcPr>
          <w:p w14:paraId="21007974" w14:textId="620BE375" w:rsidR="008676E6" w:rsidRPr="006246F2" w:rsidRDefault="008676E6" w:rsidP="008676E6">
            <w:pPr>
              <w:pStyle w:val="a7"/>
              <w:rPr>
                <w:color w:val="000000" w:themeColor="text1"/>
                <w:sz w:val="18"/>
                <w:szCs w:val="18"/>
              </w:rPr>
            </w:pPr>
            <w:r w:rsidRPr="006246F2">
              <w:rPr>
                <w:color w:val="000000" w:themeColor="text1"/>
                <w:sz w:val="18"/>
                <w:szCs w:val="18"/>
              </w:rPr>
              <w:t>/</w:t>
            </w:r>
          </w:p>
        </w:tc>
      </w:tr>
      <w:tr w:rsidR="006246F2" w:rsidRPr="006246F2" w14:paraId="75A88946" w14:textId="77777777" w:rsidTr="00BD41F4">
        <w:trPr>
          <w:jc w:val="center"/>
        </w:trPr>
        <w:tc>
          <w:tcPr>
            <w:tcW w:w="102" w:type="pct"/>
            <w:vMerge/>
            <w:vAlign w:val="center"/>
          </w:tcPr>
          <w:p w14:paraId="7A82DF17" w14:textId="77777777" w:rsidR="008676E6" w:rsidRPr="006246F2" w:rsidRDefault="008676E6" w:rsidP="008676E6">
            <w:pPr>
              <w:pStyle w:val="a7"/>
              <w:rPr>
                <w:color w:val="000000" w:themeColor="text1"/>
                <w:sz w:val="18"/>
                <w:szCs w:val="18"/>
              </w:rPr>
            </w:pPr>
          </w:p>
        </w:tc>
        <w:tc>
          <w:tcPr>
            <w:tcW w:w="262" w:type="pct"/>
            <w:vAlign w:val="center"/>
          </w:tcPr>
          <w:p w14:paraId="09B57B1B" w14:textId="7D21E315" w:rsidR="008676E6" w:rsidRPr="006246F2" w:rsidRDefault="008676E6" w:rsidP="008676E6">
            <w:pPr>
              <w:pStyle w:val="a7"/>
              <w:rPr>
                <w:color w:val="000000" w:themeColor="text1"/>
                <w:sz w:val="18"/>
                <w:szCs w:val="18"/>
              </w:rPr>
            </w:pPr>
            <w:r w:rsidRPr="006246F2">
              <w:rPr>
                <w:rFonts w:hint="eastAsia"/>
                <w:color w:val="000000" w:themeColor="text1"/>
                <w:sz w:val="18"/>
                <w:szCs w:val="18"/>
              </w:rPr>
              <w:t>均值</w:t>
            </w:r>
          </w:p>
        </w:tc>
        <w:tc>
          <w:tcPr>
            <w:tcW w:w="197" w:type="pct"/>
            <w:vAlign w:val="center"/>
          </w:tcPr>
          <w:p w14:paraId="12407721" w14:textId="181185D5" w:rsidR="008676E6" w:rsidRPr="006246F2" w:rsidRDefault="008676E6" w:rsidP="008676E6">
            <w:pPr>
              <w:pStyle w:val="a7"/>
              <w:rPr>
                <w:color w:val="000000" w:themeColor="text1"/>
                <w:sz w:val="18"/>
                <w:szCs w:val="18"/>
              </w:rPr>
            </w:pPr>
            <w:r w:rsidRPr="006246F2">
              <w:rPr>
                <w:color w:val="000000" w:themeColor="text1"/>
                <w:sz w:val="15"/>
                <w:szCs w:val="15"/>
              </w:rPr>
              <w:t>/</w:t>
            </w:r>
          </w:p>
        </w:tc>
        <w:tc>
          <w:tcPr>
            <w:tcW w:w="298" w:type="pct"/>
            <w:shd w:val="clear" w:color="auto" w:fill="auto"/>
            <w:vAlign w:val="center"/>
          </w:tcPr>
          <w:p w14:paraId="4E26E8EE" w14:textId="458A73AC" w:rsidR="008676E6" w:rsidRPr="006246F2" w:rsidRDefault="008676E6" w:rsidP="008676E6">
            <w:pPr>
              <w:pStyle w:val="a7"/>
              <w:rPr>
                <w:color w:val="000000" w:themeColor="text1"/>
                <w:sz w:val="18"/>
                <w:szCs w:val="18"/>
              </w:rPr>
            </w:pPr>
            <w:r w:rsidRPr="006246F2">
              <w:rPr>
                <w:rFonts w:hint="eastAsia"/>
                <w:color w:val="000000" w:themeColor="text1"/>
                <w:sz w:val="18"/>
                <w:szCs w:val="18"/>
              </w:rPr>
              <w:t>43.4</w:t>
            </w:r>
          </w:p>
        </w:tc>
        <w:tc>
          <w:tcPr>
            <w:tcW w:w="232" w:type="pct"/>
            <w:vAlign w:val="center"/>
          </w:tcPr>
          <w:p w14:paraId="45C2D84A" w14:textId="0E6426D5" w:rsidR="008676E6" w:rsidRPr="006246F2" w:rsidRDefault="008676E6" w:rsidP="008676E6">
            <w:pPr>
              <w:pStyle w:val="a7"/>
              <w:rPr>
                <w:color w:val="000000" w:themeColor="text1"/>
                <w:sz w:val="18"/>
                <w:szCs w:val="18"/>
              </w:rPr>
            </w:pPr>
            <w:r w:rsidRPr="006246F2">
              <w:rPr>
                <w:rFonts w:hint="eastAsia"/>
                <w:color w:val="000000" w:themeColor="text1"/>
                <w:sz w:val="18"/>
                <w:szCs w:val="18"/>
              </w:rPr>
              <w:t>93</w:t>
            </w:r>
          </w:p>
        </w:tc>
        <w:tc>
          <w:tcPr>
            <w:tcW w:w="232" w:type="pct"/>
            <w:vAlign w:val="center"/>
          </w:tcPr>
          <w:p w14:paraId="5EF062F3" w14:textId="4730E0CE" w:rsidR="008676E6" w:rsidRPr="006246F2" w:rsidRDefault="008676E6" w:rsidP="008676E6">
            <w:pPr>
              <w:pStyle w:val="a7"/>
              <w:rPr>
                <w:color w:val="000000" w:themeColor="text1"/>
                <w:sz w:val="18"/>
                <w:szCs w:val="18"/>
              </w:rPr>
            </w:pPr>
            <w:r w:rsidRPr="006246F2">
              <w:rPr>
                <w:rFonts w:hint="eastAsia"/>
                <w:color w:val="000000" w:themeColor="text1"/>
                <w:sz w:val="18"/>
                <w:szCs w:val="18"/>
              </w:rPr>
              <w:t>32.5</w:t>
            </w:r>
          </w:p>
        </w:tc>
        <w:tc>
          <w:tcPr>
            <w:tcW w:w="232" w:type="pct"/>
            <w:vAlign w:val="center"/>
          </w:tcPr>
          <w:p w14:paraId="4710FCD6" w14:textId="5295977B" w:rsidR="008676E6" w:rsidRPr="006246F2" w:rsidRDefault="008676E6" w:rsidP="008676E6">
            <w:pPr>
              <w:pStyle w:val="a7"/>
              <w:rPr>
                <w:color w:val="000000" w:themeColor="text1"/>
                <w:sz w:val="18"/>
                <w:szCs w:val="18"/>
              </w:rPr>
            </w:pPr>
            <w:r w:rsidRPr="006246F2">
              <w:rPr>
                <w:rFonts w:hint="eastAsia"/>
                <w:color w:val="000000" w:themeColor="text1"/>
                <w:sz w:val="18"/>
                <w:szCs w:val="18"/>
              </w:rPr>
              <w:t>15.3</w:t>
            </w:r>
          </w:p>
        </w:tc>
        <w:tc>
          <w:tcPr>
            <w:tcW w:w="166" w:type="pct"/>
            <w:vAlign w:val="center"/>
          </w:tcPr>
          <w:p w14:paraId="71C0818B" w14:textId="4C8729B3"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65" w:type="pct"/>
            <w:vAlign w:val="center"/>
          </w:tcPr>
          <w:p w14:paraId="0136AF9B" w14:textId="78579A08"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265" w:type="pct"/>
            <w:shd w:val="clear" w:color="auto" w:fill="auto"/>
            <w:vAlign w:val="center"/>
          </w:tcPr>
          <w:p w14:paraId="29FB7566" w14:textId="1D22AF09" w:rsidR="008676E6" w:rsidRPr="006246F2" w:rsidRDefault="008676E6" w:rsidP="008676E6">
            <w:pPr>
              <w:pStyle w:val="a7"/>
              <w:rPr>
                <w:color w:val="000000" w:themeColor="text1"/>
                <w:sz w:val="18"/>
                <w:szCs w:val="18"/>
              </w:rPr>
            </w:pPr>
            <w:r w:rsidRPr="006246F2">
              <w:rPr>
                <w:rFonts w:hint="eastAsia"/>
                <w:color w:val="000000" w:themeColor="text1"/>
                <w:sz w:val="18"/>
                <w:szCs w:val="18"/>
              </w:rPr>
              <w:t>0.2495</w:t>
            </w:r>
          </w:p>
        </w:tc>
        <w:tc>
          <w:tcPr>
            <w:tcW w:w="232" w:type="pct"/>
            <w:vAlign w:val="center"/>
          </w:tcPr>
          <w:p w14:paraId="2ED3845A" w14:textId="06AA91EC" w:rsidR="008676E6" w:rsidRPr="006246F2" w:rsidRDefault="00EA3AE9" w:rsidP="008676E6">
            <w:pPr>
              <w:pStyle w:val="a7"/>
              <w:rPr>
                <w:bCs/>
                <w:color w:val="000000" w:themeColor="text1"/>
                <w:sz w:val="18"/>
                <w:szCs w:val="18"/>
              </w:rPr>
            </w:pPr>
            <w:r w:rsidRPr="006246F2">
              <w:rPr>
                <w:rFonts w:hint="eastAsia"/>
                <w:bCs/>
                <w:color w:val="000000" w:themeColor="text1"/>
                <w:sz w:val="18"/>
                <w:szCs w:val="18"/>
              </w:rPr>
              <w:t>0.645</w:t>
            </w:r>
          </w:p>
        </w:tc>
        <w:tc>
          <w:tcPr>
            <w:tcW w:w="232" w:type="pct"/>
            <w:vAlign w:val="center"/>
          </w:tcPr>
          <w:p w14:paraId="03893BD1" w14:textId="34FC1707" w:rsidR="008676E6" w:rsidRPr="006246F2" w:rsidRDefault="008676E6" w:rsidP="008676E6">
            <w:pPr>
              <w:pStyle w:val="a7"/>
              <w:rPr>
                <w:bCs/>
                <w:color w:val="000000" w:themeColor="text1"/>
                <w:sz w:val="18"/>
                <w:szCs w:val="18"/>
              </w:rPr>
            </w:pPr>
            <w:r w:rsidRPr="006246F2">
              <w:rPr>
                <w:rFonts w:hint="eastAsia"/>
                <w:color w:val="000000" w:themeColor="text1"/>
                <w:sz w:val="18"/>
                <w:szCs w:val="18"/>
              </w:rPr>
              <w:t>0.24</w:t>
            </w:r>
          </w:p>
        </w:tc>
        <w:tc>
          <w:tcPr>
            <w:tcW w:w="166" w:type="pct"/>
            <w:vAlign w:val="center"/>
          </w:tcPr>
          <w:p w14:paraId="42C864DB" w14:textId="5704D40D" w:rsidR="008676E6" w:rsidRPr="006246F2" w:rsidRDefault="008676E6" w:rsidP="008676E6">
            <w:pPr>
              <w:pStyle w:val="a7"/>
              <w:rPr>
                <w:bCs/>
                <w:color w:val="000000" w:themeColor="text1"/>
                <w:sz w:val="18"/>
                <w:szCs w:val="18"/>
              </w:rPr>
            </w:pPr>
            <w:r w:rsidRPr="006246F2">
              <w:rPr>
                <w:color w:val="000000" w:themeColor="text1"/>
                <w:sz w:val="18"/>
                <w:szCs w:val="18"/>
              </w:rPr>
              <w:t>/</w:t>
            </w:r>
          </w:p>
        </w:tc>
        <w:tc>
          <w:tcPr>
            <w:tcW w:w="198" w:type="pct"/>
            <w:vAlign w:val="center"/>
          </w:tcPr>
          <w:p w14:paraId="1CD1EFED" w14:textId="6F47D488" w:rsidR="008676E6" w:rsidRPr="006246F2" w:rsidRDefault="008676E6" w:rsidP="008676E6">
            <w:pPr>
              <w:pStyle w:val="a7"/>
              <w:rPr>
                <w:bCs/>
                <w:color w:val="000000" w:themeColor="text1"/>
                <w:sz w:val="18"/>
                <w:szCs w:val="18"/>
              </w:rPr>
            </w:pPr>
            <w:r w:rsidRPr="006246F2">
              <w:rPr>
                <w:color w:val="000000" w:themeColor="text1"/>
                <w:sz w:val="18"/>
                <w:szCs w:val="18"/>
              </w:rPr>
              <w:t>/</w:t>
            </w:r>
          </w:p>
        </w:tc>
        <w:tc>
          <w:tcPr>
            <w:tcW w:w="145" w:type="pct"/>
            <w:vAlign w:val="center"/>
          </w:tcPr>
          <w:p w14:paraId="3CEE2878" w14:textId="31B14F22"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317" w:type="pct"/>
            <w:shd w:val="clear" w:color="auto" w:fill="auto"/>
            <w:vAlign w:val="center"/>
          </w:tcPr>
          <w:p w14:paraId="1793677A" w14:textId="0FDAB517" w:rsidR="008676E6" w:rsidRPr="006246F2" w:rsidRDefault="00EA3AE9" w:rsidP="008676E6">
            <w:pPr>
              <w:pStyle w:val="a7"/>
              <w:rPr>
                <w:color w:val="000000" w:themeColor="text1"/>
                <w:sz w:val="18"/>
                <w:szCs w:val="18"/>
              </w:rPr>
            </w:pPr>
            <w:r w:rsidRPr="006246F2">
              <w:rPr>
                <w:rFonts w:hint="eastAsia"/>
                <w:color w:val="000000" w:themeColor="text1"/>
                <w:sz w:val="18"/>
                <w:szCs w:val="18"/>
              </w:rPr>
              <w:t>0.81</w:t>
            </w:r>
          </w:p>
        </w:tc>
        <w:tc>
          <w:tcPr>
            <w:tcW w:w="145" w:type="pct"/>
            <w:vAlign w:val="center"/>
          </w:tcPr>
          <w:p w14:paraId="0CF56BAB" w14:textId="73044907"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45" w:type="pct"/>
            <w:vAlign w:val="center"/>
          </w:tcPr>
          <w:p w14:paraId="3E304960" w14:textId="067284DD"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62" w:type="pct"/>
            <w:vAlign w:val="center"/>
          </w:tcPr>
          <w:p w14:paraId="5D7BC1F0" w14:textId="725FB460"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62" w:type="pct"/>
            <w:vAlign w:val="center"/>
          </w:tcPr>
          <w:p w14:paraId="6FCBFAC3" w14:textId="5C97B984"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62" w:type="pct"/>
            <w:vAlign w:val="center"/>
          </w:tcPr>
          <w:p w14:paraId="7F5FFE3A" w14:textId="43B4D37F"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62" w:type="pct"/>
            <w:vAlign w:val="center"/>
          </w:tcPr>
          <w:p w14:paraId="20A8ECC9" w14:textId="0B22811D"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45" w:type="pct"/>
            <w:vAlign w:val="center"/>
          </w:tcPr>
          <w:p w14:paraId="0B909C49" w14:textId="45BFDE12"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62" w:type="pct"/>
            <w:vAlign w:val="center"/>
          </w:tcPr>
          <w:p w14:paraId="45C85803" w14:textId="6CB73CA4"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48" w:type="pct"/>
            <w:vAlign w:val="center"/>
          </w:tcPr>
          <w:p w14:paraId="31E54D79" w14:textId="4C9E5331"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66" w:type="pct"/>
            <w:vAlign w:val="center"/>
          </w:tcPr>
          <w:p w14:paraId="44D9E164" w14:textId="70EA6321" w:rsidR="008676E6" w:rsidRPr="006246F2" w:rsidRDefault="008676E6" w:rsidP="008676E6">
            <w:pPr>
              <w:pStyle w:val="a7"/>
              <w:rPr>
                <w:color w:val="000000" w:themeColor="text1"/>
                <w:sz w:val="18"/>
                <w:szCs w:val="18"/>
              </w:rPr>
            </w:pPr>
            <w:r w:rsidRPr="006246F2">
              <w:rPr>
                <w:color w:val="000000" w:themeColor="text1"/>
                <w:sz w:val="18"/>
                <w:szCs w:val="18"/>
              </w:rPr>
              <w:t>/</w:t>
            </w:r>
          </w:p>
        </w:tc>
      </w:tr>
      <w:tr w:rsidR="006246F2" w:rsidRPr="006246F2" w14:paraId="02E6D59D" w14:textId="77777777" w:rsidTr="00BD41F4">
        <w:trPr>
          <w:jc w:val="center"/>
        </w:trPr>
        <w:tc>
          <w:tcPr>
            <w:tcW w:w="102" w:type="pct"/>
            <w:vMerge/>
            <w:vAlign w:val="center"/>
          </w:tcPr>
          <w:p w14:paraId="3531889F" w14:textId="77777777" w:rsidR="008676E6" w:rsidRPr="006246F2" w:rsidRDefault="008676E6" w:rsidP="008676E6">
            <w:pPr>
              <w:pStyle w:val="a7"/>
              <w:rPr>
                <w:color w:val="000000" w:themeColor="text1"/>
                <w:sz w:val="18"/>
                <w:szCs w:val="18"/>
              </w:rPr>
            </w:pPr>
          </w:p>
        </w:tc>
        <w:tc>
          <w:tcPr>
            <w:tcW w:w="262" w:type="pct"/>
            <w:vAlign w:val="center"/>
          </w:tcPr>
          <w:p w14:paraId="48530737" w14:textId="6AE9CB24" w:rsidR="008676E6" w:rsidRPr="006246F2" w:rsidRDefault="008676E6" w:rsidP="008676E6">
            <w:pPr>
              <w:pStyle w:val="a7"/>
              <w:rPr>
                <w:color w:val="000000" w:themeColor="text1"/>
                <w:sz w:val="18"/>
                <w:szCs w:val="18"/>
              </w:rPr>
            </w:pPr>
            <w:r w:rsidRPr="006246F2">
              <w:rPr>
                <w:rFonts w:hint="eastAsia"/>
                <w:color w:val="000000" w:themeColor="text1"/>
                <w:sz w:val="18"/>
                <w:szCs w:val="18"/>
              </w:rPr>
              <w:t>超标率</w:t>
            </w:r>
          </w:p>
        </w:tc>
        <w:tc>
          <w:tcPr>
            <w:tcW w:w="197" w:type="pct"/>
            <w:vAlign w:val="center"/>
          </w:tcPr>
          <w:p w14:paraId="34489F73" w14:textId="2623227C" w:rsidR="008676E6" w:rsidRPr="006246F2" w:rsidRDefault="008676E6" w:rsidP="008676E6">
            <w:pPr>
              <w:pStyle w:val="a7"/>
              <w:rPr>
                <w:color w:val="000000" w:themeColor="text1"/>
                <w:sz w:val="18"/>
                <w:szCs w:val="18"/>
              </w:rPr>
            </w:pPr>
            <w:r w:rsidRPr="006246F2">
              <w:rPr>
                <w:color w:val="000000" w:themeColor="text1"/>
                <w:sz w:val="15"/>
                <w:szCs w:val="15"/>
              </w:rPr>
              <w:t>/</w:t>
            </w:r>
          </w:p>
        </w:tc>
        <w:tc>
          <w:tcPr>
            <w:tcW w:w="298" w:type="pct"/>
            <w:shd w:val="clear" w:color="auto" w:fill="auto"/>
            <w:vAlign w:val="center"/>
          </w:tcPr>
          <w:p w14:paraId="6119C9C7" w14:textId="2CEEB302"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355ED0AE" w14:textId="5C5623E6"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11786095" w14:textId="6FAC1607"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521DDE8A" w14:textId="37D604D4"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66" w:type="pct"/>
            <w:shd w:val="clear" w:color="auto" w:fill="auto"/>
            <w:vAlign w:val="center"/>
          </w:tcPr>
          <w:p w14:paraId="5EEF26A1" w14:textId="2883FD47"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65" w:type="pct"/>
            <w:shd w:val="clear" w:color="auto" w:fill="auto"/>
            <w:vAlign w:val="center"/>
          </w:tcPr>
          <w:p w14:paraId="17A9C7CE" w14:textId="6A985279"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265" w:type="pct"/>
            <w:shd w:val="clear" w:color="auto" w:fill="auto"/>
            <w:vAlign w:val="center"/>
          </w:tcPr>
          <w:p w14:paraId="6762F117" w14:textId="70A0E94F"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59C7F597" w14:textId="6823777B" w:rsidR="008676E6" w:rsidRPr="006246F2" w:rsidRDefault="008676E6" w:rsidP="008676E6">
            <w:pPr>
              <w:pStyle w:val="a7"/>
              <w:rPr>
                <w:bCs/>
                <w:color w:val="000000" w:themeColor="text1"/>
                <w:sz w:val="18"/>
                <w:szCs w:val="18"/>
              </w:rPr>
            </w:pPr>
            <w:r w:rsidRPr="006246F2">
              <w:rPr>
                <w:color w:val="000000" w:themeColor="text1"/>
                <w:sz w:val="18"/>
                <w:szCs w:val="18"/>
              </w:rPr>
              <w:t>/</w:t>
            </w:r>
          </w:p>
        </w:tc>
        <w:tc>
          <w:tcPr>
            <w:tcW w:w="232" w:type="pct"/>
            <w:vAlign w:val="center"/>
          </w:tcPr>
          <w:p w14:paraId="672593D2" w14:textId="33AB8639" w:rsidR="008676E6" w:rsidRPr="006246F2" w:rsidRDefault="008676E6" w:rsidP="008676E6">
            <w:pPr>
              <w:pStyle w:val="a7"/>
              <w:rPr>
                <w:bCs/>
                <w:color w:val="000000" w:themeColor="text1"/>
                <w:sz w:val="18"/>
                <w:szCs w:val="18"/>
              </w:rPr>
            </w:pPr>
            <w:r w:rsidRPr="006246F2">
              <w:rPr>
                <w:color w:val="000000" w:themeColor="text1"/>
                <w:sz w:val="18"/>
                <w:szCs w:val="18"/>
              </w:rPr>
              <w:t>/</w:t>
            </w:r>
          </w:p>
        </w:tc>
        <w:tc>
          <w:tcPr>
            <w:tcW w:w="166" w:type="pct"/>
            <w:shd w:val="clear" w:color="auto" w:fill="auto"/>
            <w:vAlign w:val="center"/>
          </w:tcPr>
          <w:p w14:paraId="27A4C3B2" w14:textId="5648F8B2" w:rsidR="008676E6" w:rsidRPr="006246F2" w:rsidRDefault="008676E6" w:rsidP="008676E6">
            <w:pPr>
              <w:pStyle w:val="a7"/>
              <w:rPr>
                <w:bCs/>
                <w:color w:val="000000" w:themeColor="text1"/>
                <w:sz w:val="18"/>
                <w:szCs w:val="18"/>
              </w:rPr>
            </w:pPr>
            <w:r w:rsidRPr="006246F2">
              <w:rPr>
                <w:color w:val="000000" w:themeColor="text1"/>
                <w:sz w:val="18"/>
                <w:szCs w:val="18"/>
              </w:rPr>
              <w:t>/</w:t>
            </w:r>
          </w:p>
        </w:tc>
        <w:tc>
          <w:tcPr>
            <w:tcW w:w="198" w:type="pct"/>
            <w:vAlign w:val="center"/>
          </w:tcPr>
          <w:p w14:paraId="76F4466C" w14:textId="4879A326" w:rsidR="008676E6" w:rsidRPr="006246F2" w:rsidRDefault="008676E6" w:rsidP="008676E6">
            <w:pPr>
              <w:pStyle w:val="a7"/>
              <w:rPr>
                <w:bCs/>
                <w:color w:val="000000" w:themeColor="text1"/>
                <w:sz w:val="18"/>
                <w:szCs w:val="18"/>
              </w:rPr>
            </w:pPr>
            <w:r w:rsidRPr="006246F2">
              <w:rPr>
                <w:color w:val="000000" w:themeColor="text1"/>
                <w:sz w:val="18"/>
                <w:szCs w:val="18"/>
              </w:rPr>
              <w:t>/</w:t>
            </w:r>
          </w:p>
        </w:tc>
        <w:tc>
          <w:tcPr>
            <w:tcW w:w="145" w:type="pct"/>
            <w:shd w:val="clear" w:color="auto" w:fill="auto"/>
            <w:vAlign w:val="center"/>
          </w:tcPr>
          <w:p w14:paraId="143E975F" w14:textId="7D74C483"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317" w:type="pct"/>
            <w:shd w:val="clear" w:color="auto" w:fill="auto"/>
            <w:vAlign w:val="center"/>
          </w:tcPr>
          <w:p w14:paraId="4041CDFC" w14:textId="03A3E262"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45" w:type="pct"/>
            <w:vAlign w:val="center"/>
          </w:tcPr>
          <w:p w14:paraId="37881869" w14:textId="413088C4"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45" w:type="pct"/>
            <w:vAlign w:val="center"/>
          </w:tcPr>
          <w:p w14:paraId="7B1D4224" w14:textId="7DFBA5C2"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62" w:type="pct"/>
            <w:vAlign w:val="center"/>
          </w:tcPr>
          <w:p w14:paraId="2C7F62A7" w14:textId="3A130C85"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62" w:type="pct"/>
            <w:vAlign w:val="center"/>
          </w:tcPr>
          <w:p w14:paraId="2DF87903" w14:textId="07D42CB3"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62" w:type="pct"/>
            <w:vAlign w:val="center"/>
          </w:tcPr>
          <w:p w14:paraId="3047217C" w14:textId="71C39575"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62" w:type="pct"/>
            <w:vAlign w:val="center"/>
          </w:tcPr>
          <w:p w14:paraId="33DC7122" w14:textId="77499FD0"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45" w:type="pct"/>
            <w:vAlign w:val="center"/>
          </w:tcPr>
          <w:p w14:paraId="2AECEC16" w14:textId="5E84E792"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62" w:type="pct"/>
            <w:vAlign w:val="center"/>
          </w:tcPr>
          <w:p w14:paraId="5E29CD73" w14:textId="2BB4B35E"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48" w:type="pct"/>
            <w:vAlign w:val="center"/>
          </w:tcPr>
          <w:p w14:paraId="04BB9D3B" w14:textId="4E51E322"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66" w:type="pct"/>
            <w:vAlign w:val="center"/>
          </w:tcPr>
          <w:p w14:paraId="2C8B9BDA" w14:textId="36835BDB" w:rsidR="008676E6" w:rsidRPr="006246F2" w:rsidRDefault="008676E6" w:rsidP="008676E6">
            <w:pPr>
              <w:pStyle w:val="a7"/>
              <w:rPr>
                <w:color w:val="000000" w:themeColor="text1"/>
                <w:sz w:val="18"/>
                <w:szCs w:val="18"/>
              </w:rPr>
            </w:pPr>
            <w:r w:rsidRPr="006246F2">
              <w:rPr>
                <w:color w:val="000000" w:themeColor="text1"/>
                <w:sz w:val="18"/>
                <w:szCs w:val="18"/>
              </w:rPr>
              <w:t>/</w:t>
            </w:r>
          </w:p>
        </w:tc>
      </w:tr>
      <w:tr w:rsidR="006246F2" w:rsidRPr="006246F2" w14:paraId="2EF9829F" w14:textId="2A4020A6" w:rsidTr="00BD41F4">
        <w:trPr>
          <w:jc w:val="center"/>
        </w:trPr>
        <w:tc>
          <w:tcPr>
            <w:tcW w:w="102" w:type="pct"/>
            <w:vMerge/>
            <w:vAlign w:val="center"/>
          </w:tcPr>
          <w:p w14:paraId="55014917" w14:textId="77777777" w:rsidR="008676E6" w:rsidRPr="006246F2" w:rsidRDefault="008676E6" w:rsidP="008676E6">
            <w:pPr>
              <w:pStyle w:val="a7"/>
              <w:rPr>
                <w:color w:val="000000" w:themeColor="text1"/>
                <w:sz w:val="18"/>
                <w:szCs w:val="18"/>
              </w:rPr>
            </w:pPr>
          </w:p>
        </w:tc>
        <w:tc>
          <w:tcPr>
            <w:tcW w:w="262" w:type="pct"/>
            <w:vAlign w:val="center"/>
          </w:tcPr>
          <w:p w14:paraId="2D5DCD26" w14:textId="6B44B0CE" w:rsidR="008676E6" w:rsidRPr="006246F2" w:rsidRDefault="008676E6" w:rsidP="008676E6">
            <w:pPr>
              <w:pStyle w:val="a7"/>
              <w:rPr>
                <w:color w:val="000000" w:themeColor="text1"/>
                <w:sz w:val="18"/>
                <w:szCs w:val="18"/>
              </w:rPr>
            </w:pPr>
            <w:r w:rsidRPr="006246F2">
              <w:rPr>
                <w:color w:val="000000" w:themeColor="text1"/>
                <w:sz w:val="18"/>
                <w:szCs w:val="18"/>
              </w:rPr>
              <w:t>超标倍数</w:t>
            </w:r>
          </w:p>
        </w:tc>
        <w:tc>
          <w:tcPr>
            <w:tcW w:w="197" w:type="pct"/>
            <w:vAlign w:val="center"/>
          </w:tcPr>
          <w:p w14:paraId="029403D3" w14:textId="3BBA272C" w:rsidR="008676E6" w:rsidRPr="006246F2" w:rsidRDefault="008676E6" w:rsidP="008676E6">
            <w:pPr>
              <w:pStyle w:val="a7"/>
              <w:rPr>
                <w:color w:val="000000" w:themeColor="text1"/>
                <w:sz w:val="18"/>
                <w:szCs w:val="18"/>
              </w:rPr>
            </w:pPr>
            <w:r w:rsidRPr="006246F2">
              <w:rPr>
                <w:color w:val="000000" w:themeColor="text1"/>
                <w:sz w:val="15"/>
                <w:szCs w:val="15"/>
              </w:rPr>
              <w:t>/</w:t>
            </w:r>
          </w:p>
        </w:tc>
        <w:tc>
          <w:tcPr>
            <w:tcW w:w="298" w:type="pct"/>
            <w:shd w:val="clear" w:color="auto" w:fill="auto"/>
            <w:vAlign w:val="center"/>
          </w:tcPr>
          <w:p w14:paraId="0363610A" w14:textId="3EB45652"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70573BD6" w14:textId="27605198"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474757CB" w14:textId="35270AD6"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1C513650" w14:textId="35D78CAF"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66" w:type="pct"/>
            <w:shd w:val="clear" w:color="auto" w:fill="auto"/>
            <w:vAlign w:val="center"/>
          </w:tcPr>
          <w:p w14:paraId="140B8D27" w14:textId="293CE05B"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65" w:type="pct"/>
            <w:shd w:val="clear" w:color="auto" w:fill="auto"/>
            <w:vAlign w:val="center"/>
          </w:tcPr>
          <w:p w14:paraId="3C27E8F2" w14:textId="1F77C12D"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265" w:type="pct"/>
            <w:shd w:val="clear" w:color="auto" w:fill="auto"/>
            <w:vAlign w:val="center"/>
          </w:tcPr>
          <w:p w14:paraId="168E76A2" w14:textId="74DBBFE9"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22EB5F8B" w14:textId="2D5E5112" w:rsidR="008676E6" w:rsidRPr="006246F2" w:rsidRDefault="008676E6" w:rsidP="008676E6">
            <w:pPr>
              <w:pStyle w:val="a7"/>
              <w:rPr>
                <w:bCs/>
                <w:color w:val="000000" w:themeColor="text1"/>
                <w:sz w:val="18"/>
                <w:szCs w:val="18"/>
              </w:rPr>
            </w:pPr>
            <w:r w:rsidRPr="006246F2">
              <w:rPr>
                <w:color w:val="000000" w:themeColor="text1"/>
                <w:sz w:val="18"/>
                <w:szCs w:val="18"/>
              </w:rPr>
              <w:t>/</w:t>
            </w:r>
          </w:p>
        </w:tc>
        <w:tc>
          <w:tcPr>
            <w:tcW w:w="232" w:type="pct"/>
            <w:vAlign w:val="center"/>
          </w:tcPr>
          <w:p w14:paraId="2D0DC46A" w14:textId="1658EA18" w:rsidR="008676E6" w:rsidRPr="006246F2" w:rsidRDefault="008676E6" w:rsidP="008676E6">
            <w:pPr>
              <w:pStyle w:val="a7"/>
              <w:rPr>
                <w:bCs/>
                <w:color w:val="000000" w:themeColor="text1"/>
                <w:sz w:val="18"/>
                <w:szCs w:val="18"/>
              </w:rPr>
            </w:pPr>
            <w:r w:rsidRPr="006246F2">
              <w:rPr>
                <w:color w:val="000000" w:themeColor="text1"/>
                <w:sz w:val="18"/>
                <w:szCs w:val="18"/>
              </w:rPr>
              <w:t>/</w:t>
            </w:r>
          </w:p>
        </w:tc>
        <w:tc>
          <w:tcPr>
            <w:tcW w:w="166" w:type="pct"/>
            <w:shd w:val="clear" w:color="auto" w:fill="auto"/>
            <w:vAlign w:val="center"/>
          </w:tcPr>
          <w:p w14:paraId="3172E557" w14:textId="6C196A4A" w:rsidR="008676E6" w:rsidRPr="006246F2" w:rsidRDefault="008676E6" w:rsidP="008676E6">
            <w:pPr>
              <w:pStyle w:val="a7"/>
              <w:rPr>
                <w:bCs/>
                <w:color w:val="000000" w:themeColor="text1"/>
                <w:sz w:val="18"/>
                <w:szCs w:val="18"/>
              </w:rPr>
            </w:pPr>
            <w:r w:rsidRPr="006246F2">
              <w:rPr>
                <w:color w:val="000000" w:themeColor="text1"/>
                <w:sz w:val="18"/>
                <w:szCs w:val="18"/>
              </w:rPr>
              <w:t>/</w:t>
            </w:r>
          </w:p>
        </w:tc>
        <w:tc>
          <w:tcPr>
            <w:tcW w:w="198" w:type="pct"/>
            <w:shd w:val="clear" w:color="auto" w:fill="auto"/>
            <w:vAlign w:val="center"/>
          </w:tcPr>
          <w:p w14:paraId="7269DF95" w14:textId="3EE0F935" w:rsidR="008676E6" w:rsidRPr="006246F2" w:rsidRDefault="008676E6" w:rsidP="008676E6">
            <w:pPr>
              <w:pStyle w:val="a7"/>
              <w:rPr>
                <w:bCs/>
                <w:color w:val="000000" w:themeColor="text1"/>
                <w:sz w:val="18"/>
                <w:szCs w:val="18"/>
              </w:rPr>
            </w:pPr>
            <w:r w:rsidRPr="006246F2">
              <w:rPr>
                <w:bCs/>
                <w:color w:val="000000" w:themeColor="text1"/>
                <w:sz w:val="18"/>
                <w:szCs w:val="18"/>
              </w:rPr>
              <w:t>/</w:t>
            </w:r>
          </w:p>
        </w:tc>
        <w:tc>
          <w:tcPr>
            <w:tcW w:w="145" w:type="pct"/>
            <w:shd w:val="clear" w:color="auto" w:fill="auto"/>
            <w:vAlign w:val="center"/>
          </w:tcPr>
          <w:p w14:paraId="5A59E06C" w14:textId="57C52E7C"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317" w:type="pct"/>
            <w:shd w:val="clear" w:color="auto" w:fill="auto"/>
            <w:vAlign w:val="center"/>
          </w:tcPr>
          <w:p w14:paraId="62B357AB" w14:textId="6F4A6369"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45" w:type="pct"/>
            <w:shd w:val="clear" w:color="auto" w:fill="auto"/>
            <w:vAlign w:val="center"/>
          </w:tcPr>
          <w:p w14:paraId="15371902" w14:textId="5E8196A7"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45" w:type="pct"/>
            <w:shd w:val="clear" w:color="auto" w:fill="auto"/>
            <w:vAlign w:val="center"/>
          </w:tcPr>
          <w:p w14:paraId="7DC72C0D" w14:textId="60DBD02E"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5CF1F61E" w14:textId="68DE3865"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497BBF6E" w14:textId="4D964843"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2B6BB355" w14:textId="6EF88BA8"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5DCB8B95" w14:textId="73F6B31D"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45" w:type="pct"/>
            <w:shd w:val="clear" w:color="auto" w:fill="auto"/>
            <w:vAlign w:val="center"/>
          </w:tcPr>
          <w:p w14:paraId="64B6CCCF" w14:textId="3F9C049E"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53DC20CD" w14:textId="7E4E568C"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48" w:type="pct"/>
            <w:shd w:val="clear" w:color="auto" w:fill="auto"/>
            <w:vAlign w:val="center"/>
          </w:tcPr>
          <w:p w14:paraId="3EE33F20" w14:textId="2AF6E004" w:rsidR="008676E6" w:rsidRPr="006246F2" w:rsidRDefault="008676E6" w:rsidP="008676E6">
            <w:pPr>
              <w:pStyle w:val="a7"/>
              <w:rPr>
                <w:color w:val="000000" w:themeColor="text1"/>
                <w:sz w:val="18"/>
                <w:szCs w:val="18"/>
              </w:rPr>
            </w:pPr>
            <w:r w:rsidRPr="006246F2">
              <w:rPr>
                <w:color w:val="000000" w:themeColor="text1"/>
                <w:sz w:val="18"/>
                <w:szCs w:val="18"/>
              </w:rPr>
              <w:t>/</w:t>
            </w:r>
          </w:p>
        </w:tc>
        <w:tc>
          <w:tcPr>
            <w:tcW w:w="166" w:type="pct"/>
            <w:vAlign w:val="center"/>
          </w:tcPr>
          <w:p w14:paraId="79313B0C" w14:textId="5BFCB4F2" w:rsidR="008676E6" w:rsidRPr="006246F2" w:rsidRDefault="008676E6" w:rsidP="008676E6">
            <w:pPr>
              <w:pStyle w:val="a7"/>
              <w:rPr>
                <w:color w:val="000000" w:themeColor="text1"/>
                <w:sz w:val="18"/>
                <w:szCs w:val="18"/>
              </w:rPr>
            </w:pPr>
            <w:r w:rsidRPr="006246F2">
              <w:rPr>
                <w:color w:val="000000" w:themeColor="text1"/>
                <w:sz w:val="18"/>
                <w:szCs w:val="18"/>
              </w:rPr>
              <w:t>/</w:t>
            </w:r>
          </w:p>
        </w:tc>
      </w:tr>
      <w:tr w:rsidR="006246F2" w:rsidRPr="006246F2" w14:paraId="0A0AE1F9" w14:textId="77777777" w:rsidTr="00BD41F4">
        <w:trPr>
          <w:jc w:val="center"/>
        </w:trPr>
        <w:tc>
          <w:tcPr>
            <w:tcW w:w="102" w:type="pct"/>
            <w:vMerge w:val="restart"/>
            <w:vAlign w:val="center"/>
          </w:tcPr>
          <w:p w14:paraId="770BF172" w14:textId="74F03B3F" w:rsidR="00EA3AE9" w:rsidRPr="006246F2" w:rsidRDefault="00EA3AE9" w:rsidP="00EA3AE9">
            <w:pPr>
              <w:pStyle w:val="a7"/>
              <w:rPr>
                <w:color w:val="000000" w:themeColor="text1"/>
                <w:sz w:val="18"/>
                <w:szCs w:val="18"/>
              </w:rPr>
            </w:pPr>
            <w:r w:rsidRPr="006246F2">
              <w:rPr>
                <w:color w:val="000000" w:themeColor="text1"/>
                <w:sz w:val="18"/>
                <w:szCs w:val="18"/>
              </w:rPr>
              <w:t>D</w:t>
            </w:r>
            <w:r w:rsidRPr="006246F2">
              <w:rPr>
                <w:rFonts w:hint="eastAsia"/>
                <w:color w:val="000000" w:themeColor="text1"/>
                <w:sz w:val="18"/>
                <w:szCs w:val="18"/>
              </w:rPr>
              <w:t>6</w:t>
            </w:r>
          </w:p>
        </w:tc>
        <w:tc>
          <w:tcPr>
            <w:tcW w:w="262" w:type="pct"/>
            <w:vAlign w:val="center"/>
          </w:tcPr>
          <w:p w14:paraId="203A93C8" w14:textId="48CE3CCF" w:rsidR="00EA3AE9" w:rsidRPr="006246F2" w:rsidRDefault="00EA3AE9" w:rsidP="00EA3AE9">
            <w:pPr>
              <w:pStyle w:val="a7"/>
              <w:rPr>
                <w:color w:val="000000" w:themeColor="text1"/>
                <w:sz w:val="18"/>
                <w:szCs w:val="18"/>
              </w:rPr>
            </w:pPr>
            <w:r w:rsidRPr="006246F2">
              <w:rPr>
                <w:color w:val="000000" w:themeColor="text1"/>
                <w:sz w:val="18"/>
                <w:szCs w:val="18"/>
              </w:rPr>
              <w:t>浓度</w:t>
            </w:r>
            <w:r w:rsidRPr="006246F2">
              <w:rPr>
                <w:rFonts w:hint="eastAsia"/>
                <w:color w:val="000000" w:themeColor="text1"/>
                <w:sz w:val="18"/>
                <w:szCs w:val="18"/>
              </w:rPr>
              <w:t>范围</w:t>
            </w:r>
          </w:p>
        </w:tc>
        <w:tc>
          <w:tcPr>
            <w:tcW w:w="197" w:type="pct"/>
            <w:shd w:val="clear" w:color="auto" w:fill="auto"/>
            <w:vAlign w:val="center"/>
          </w:tcPr>
          <w:p w14:paraId="024432C1" w14:textId="124ED07B" w:rsidR="00EA3AE9" w:rsidRPr="006246F2" w:rsidRDefault="00EA3AE9" w:rsidP="00EA3AE9">
            <w:pPr>
              <w:pStyle w:val="a7"/>
              <w:rPr>
                <w:color w:val="000000" w:themeColor="text1"/>
                <w:sz w:val="18"/>
                <w:szCs w:val="18"/>
              </w:rPr>
            </w:pPr>
            <w:r w:rsidRPr="006246F2">
              <w:rPr>
                <w:rFonts w:hint="eastAsia"/>
                <w:color w:val="000000" w:themeColor="text1"/>
                <w:sz w:val="18"/>
                <w:szCs w:val="18"/>
              </w:rPr>
              <w:t>7.4~7.5</w:t>
            </w:r>
          </w:p>
        </w:tc>
        <w:tc>
          <w:tcPr>
            <w:tcW w:w="298" w:type="pct"/>
            <w:shd w:val="clear" w:color="auto" w:fill="auto"/>
            <w:vAlign w:val="center"/>
          </w:tcPr>
          <w:p w14:paraId="0D5BDA74" w14:textId="2EC6E6FB" w:rsidR="00EA3AE9" w:rsidRPr="006246F2" w:rsidRDefault="00EA3AE9" w:rsidP="00EA3AE9">
            <w:pPr>
              <w:pStyle w:val="a7"/>
              <w:rPr>
                <w:color w:val="000000" w:themeColor="text1"/>
                <w:sz w:val="18"/>
                <w:szCs w:val="18"/>
              </w:rPr>
            </w:pPr>
            <w:r w:rsidRPr="006246F2">
              <w:rPr>
                <w:rFonts w:hint="eastAsia"/>
                <w:color w:val="000000" w:themeColor="text1"/>
                <w:sz w:val="18"/>
                <w:szCs w:val="18"/>
              </w:rPr>
              <w:t>32.5~34.2</w:t>
            </w:r>
          </w:p>
        </w:tc>
        <w:tc>
          <w:tcPr>
            <w:tcW w:w="232" w:type="pct"/>
            <w:vAlign w:val="center"/>
          </w:tcPr>
          <w:p w14:paraId="17D83A6F" w14:textId="70149B5E" w:rsidR="00EA3AE9" w:rsidRPr="006246F2" w:rsidRDefault="00EA3AE9" w:rsidP="00EA3AE9">
            <w:pPr>
              <w:pStyle w:val="a7"/>
              <w:rPr>
                <w:color w:val="000000" w:themeColor="text1"/>
                <w:sz w:val="18"/>
                <w:szCs w:val="18"/>
              </w:rPr>
            </w:pPr>
            <w:r w:rsidRPr="006246F2">
              <w:rPr>
                <w:rFonts w:hint="eastAsia"/>
                <w:color w:val="000000" w:themeColor="text1"/>
                <w:sz w:val="18"/>
                <w:szCs w:val="18"/>
              </w:rPr>
              <w:t>111~121</w:t>
            </w:r>
          </w:p>
        </w:tc>
        <w:tc>
          <w:tcPr>
            <w:tcW w:w="232" w:type="pct"/>
            <w:vAlign w:val="center"/>
          </w:tcPr>
          <w:p w14:paraId="5D4677D5" w14:textId="3BEF48F8" w:rsidR="00EA3AE9" w:rsidRPr="006246F2" w:rsidRDefault="00EA3AE9" w:rsidP="00EA3AE9">
            <w:pPr>
              <w:pStyle w:val="a7"/>
              <w:rPr>
                <w:color w:val="000000" w:themeColor="text1"/>
                <w:sz w:val="18"/>
                <w:szCs w:val="18"/>
              </w:rPr>
            </w:pPr>
            <w:r w:rsidRPr="006246F2">
              <w:rPr>
                <w:rFonts w:hint="eastAsia"/>
                <w:color w:val="000000" w:themeColor="text1"/>
                <w:sz w:val="18"/>
                <w:szCs w:val="18"/>
              </w:rPr>
              <w:t>21.5~25.4</w:t>
            </w:r>
          </w:p>
        </w:tc>
        <w:tc>
          <w:tcPr>
            <w:tcW w:w="232" w:type="pct"/>
            <w:vAlign w:val="center"/>
          </w:tcPr>
          <w:p w14:paraId="73701977" w14:textId="73633938" w:rsidR="00EA3AE9" w:rsidRPr="006246F2" w:rsidRDefault="00EA3AE9" w:rsidP="00EA3AE9">
            <w:pPr>
              <w:pStyle w:val="a7"/>
              <w:rPr>
                <w:color w:val="000000" w:themeColor="text1"/>
                <w:sz w:val="18"/>
                <w:szCs w:val="18"/>
              </w:rPr>
            </w:pPr>
            <w:r w:rsidRPr="006246F2">
              <w:rPr>
                <w:rFonts w:hint="eastAsia"/>
                <w:color w:val="000000" w:themeColor="text1"/>
                <w:sz w:val="18"/>
                <w:szCs w:val="18"/>
              </w:rPr>
              <w:t>14.2~15.4</w:t>
            </w:r>
          </w:p>
        </w:tc>
        <w:tc>
          <w:tcPr>
            <w:tcW w:w="166" w:type="pct"/>
            <w:vAlign w:val="center"/>
          </w:tcPr>
          <w:p w14:paraId="2E8DEA6F" w14:textId="74FAE2B0" w:rsidR="00EA3AE9" w:rsidRPr="006246F2" w:rsidRDefault="00EA3AE9" w:rsidP="00EA3AE9">
            <w:pPr>
              <w:pStyle w:val="a7"/>
              <w:rPr>
                <w:color w:val="000000" w:themeColor="text1"/>
                <w:sz w:val="18"/>
                <w:szCs w:val="18"/>
              </w:rPr>
            </w:pPr>
            <w:r w:rsidRPr="006246F2">
              <w:rPr>
                <w:color w:val="000000" w:themeColor="text1"/>
                <w:sz w:val="18"/>
                <w:szCs w:val="18"/>
              </w:rPr>
              <w:t>ND</w:t>
            </w:r>
          </w:p>
        </w:tc>
        <w:tc>
          <w:tcPr>
            <w:tcW w:w="165" w:type="pct"/>
            <w:vAlign w:val="center"/>
          </w:tcPr>
          <w:p w14:paraId="15677613" w14:textId="57D77126" w:rsidR="00EA3AE9" w:rsidRPr="006246F2" w:rsidRDefault="00EA3AE9" w:rsidP="00EA3AE9">
            <w:pPr>
              <w:pStyle w:val="a7"/>
              <w:rPr>
                <w:color w:val="000000" w:themeColor="text1"/>
                <w:sz w:val="18"/>
                <w:szCs w:val="18"/>
              </w:rPr>
            </w:pPr>
            <w:r w:rsidRPr="006246F2">
              <w:rPr>
                <w:color w:val="000000" w:themeColor="text1"/>
                <w:sz w:val="18"/>
                <w:szCs w:val="18"/>
              </w:rPr>
              <w:t>ND</w:t>
            </w:r>
          </w:p>
        </w:tc>
        <w:tc>
          <w:tcPr>
            <w:tcW w:w="265" w:type="pct"/>
            <w:shd w:val="clear" w:color="auto" w:fill="auto"/>
            <w:vAlign w:val="center"/>
          </w:tcPr>
          <w:p w14:paraId="3D2970E6" w14:textId="0EB840B0" w:rsidR="00EA3AE9" w:rsidRPr="006246F2" w:rsidRDefault="00EA3AE9" w:rsidP="00EA3AE9">
            <w:pPr>
              <w:pStyle w:val="a7"/>
              <w:rPr>
                <w:color w:val="000000" w:themeColor="text1"/>
                <w:sz w:val="18"/>
                <w:szCs w:val="18"/>
              </w:rPr>
            </w:pPr>
            <w:r w:rsidRPr="006246F2">
              <w:rPr>
                <w:rFonts w:hint="eastAsia"/>
                <w:color w:val="000000" w:themeColor="text1"/>
                <w:sz w:val="18"/>
                <w:szCs w:val="18"/>
              </w:rPr>
              <w:t>0.282~0.295</w:t>
            </w:r>
          </w:p>
        </w:tc>
        <w:tc>
          <w:tcPr>
            <w:tcW w:w="232" w:type="pct"/>
            <w:vAlign w:val="center"/>
          </w:tcPr>
          <w:p w14:paraId="79DCF1A8" w14:textId="589164DC" w:rsidR="00EA3AE9" w:rsidRPr="006246F2" w:rsidRDefault="00EA3AE9" w:rsidP="00EA3AE9">
            <w:pPr>
              <w:pStyle w:val="a7"/>
              <w:rPr>
                <w:bCs/>
                <w:color w:val="000000" w:themeColor="text1"/>
                <w:sz w:val="18"/>
                <w:szCs w:val="18"/>
              </w:rPr>
            </w:pPr>
            <w:r w:rsidRPr="006246F2">
              <w:rPr>
                <w:rFonts w:hint="eastAsia"/>
                <w:bCs/>
                <w:color w:val="000000" w:themeColor="text1"/>
                <w:sz w:val="18"/>
                <w:szCs w:val="18"/>
              </w:rPr>
              <w:t>0.82~0.87</w:t>
            </w:r>
          </w:p>
        </w:tc>
        <w:tc>
          <w:tcPr>
            <w:tcW w:w="232" w:type="pct"/>
            <w:vAlign w:val="center"/>
          </w:tcPr>
          <w:p w14:paraId="2C2FAC86" w14:textId="2BE6D30E" w:rsidR="00EA3AE9" w:rsidRPr="006246F2" w:rsidRDefault="00EA3AE9" w:rsidP="00EA3AE9">
            <w:pPr>
              <w:pStyle w:val="a7"/>
              <w:rPr>
                <w:bCs/>
                <w:color w:val="000000" w:themeColor="text1"/>
                <w:sz w:val="18"/>
                <w:szCs w:val="18"/>
              </w:rPr>
            </w:pPr>
            <w:r w:rsidRPr="006246F2">
              <w:rPr>
                <w:rFonts w:hint="eastAsia"/>
                <w:bCs/>
                <w:color w:val="000000" w:themeColor="text1"/>
                <w:sz w:val="18"/>
                <w:szCs w:val="18"/>
              </w:rPr>
              <w:t>0.20~0.21</w:t>
            </w:r>
          </w:p>
        </w:tc>
        <w:tc>
          <w:tcPr>
            <w:tcW w:w="166" w:type="pct"/>
            <w:vAlign w:val="center"/>
          </w:tcPr>
          <w:p w14:paraId="3BFA5923" w14:textId="23B31D3D" w:rsidR="00EA3AE9" w:rsidRPr="006246F2" w:rsidRDefault="00EA3AE9" w:rsidP="00EA3AE9">
            <w:pPr>
              <w:pStyle w:val="a7"/>
              <w:rPr>
                <w:bCs/>
                <w:color w:val="000000" w:themeColor="text1"/>
                <w:sz w:val="18"/>
                <w:szCs w:val="18"/>
              </w:rPr>
            </w:pPr>
            <w:r w:rsidRPr="006246F2">
              <w:rPr>
                <w:bCs/>
                <w:color w:val="000000" w:themeColor="text1"/>
                <w:sz w:val="18"/>
                <w:szCs w:val="18"/>
              </w:rPr>
              <w:t>ND</w:t>
            </w:r>
          </w:p>
        </w:tc>
        <w:tc>
          <w:tcPr>
            <w:tcW w:w="198" w:type="pct"/>
            <w:shd w:val="clear" w:color="auto" w:fill="auto"/>
            <w:vAlign w:val="center"/>
          </w:tcPr>
          <w:p w14:paraId="0E3A5FFF" w14:textId="297581E8" w:rsidR="00EA3AE9" w:rsidRPr="006246F2" w:rsidRDefault="00EA3AE9" w:rsidP="00EA3AE9">
            <w:pPr>
              <w:pStyle w:val="a7"/>
              <w:rPr>
                <w:bCs/>
                <w:color w:val="000000" w:themeColor="text1"/>
                <w:sz w:val="18"/>
                <w:szCs w:val="18"/>
              </w:rPr>
            </w:pPr>
            <w:r w:rsidRPr="006246F2">
              <w:rPr>
                <w:bCs/>
                <w:color w:val="000000" w:themeColor="text1"/>
                <w:sz w:val="18"/>
                <w:szCs w:val="18"/>
              </w:rPr>
              <w:t>ND</w:t>
            </w:r>
          </w:p>
        </w:tc>
        <w:tc>
          <w:tcPr>
            <w:tcW w:w="145" w:type="pct"/>
            <w:vAlign w:val="center"/>
          </w:tcPr>
          <w:p w14:paraId="708169AA" w14:textId="1C056578" w:rsidR="00EA3AE9" w:rsidRPr="006246F2" w:rsidRDefault="00EA3AE9" w:rsidP="00EA3AE9">
            <w:pPr>
              <w:pStyle w:val="a7"/>
              <w:rPr>
                <w:color w:val="000000" w:themeColor="text1"/>
                <w:sz w:val="18"/>
                <w:szCs w:val="18"/>
              </w:rPr>
            </w:pPr>
            <w:r w:rsidRPr="006246F2">
              <w:rPr>
                <w:color w:val="000000" w:themeColor="text1"/>
                <w:sz w:val="18"/>
                <w:szCs w:val="18"/>
              </w:rPr>
              <w:t>ND</w:t>
            </w:r>
          </w:p>
        </w:tc>
        <w:tc>
          <w:tcPr>
            <w:tcW w:w="317" w:type="pct"/>
            <w:shd w:val="clear" w:color="auto" w:fill="auto"/>
            <w:vAlign w:val="center"/>
          </w:tcPr>
          <w:p w14:paraId="2FBF8928" w14:textId="32E10C70" w:rsidR="00EA3AE9" w:rsidRPr="006246F2" w:rsidRDefault="00EA3AE9" w:rsidP="00EA3AE9">
            <w:pPr>
              <w:pStyle w:val="a7"/>
              <w:rPr>
                <w:color w:val="000000" w:themeColor="text1"/>
                <w:sz w:val="18"/>
                <w:szCs w:val="18"/>
              </w:rPr>
            </w:pPr>
            <w:r w:rsidRPr="006246F2">
              <w:rPr>
                <w:rFonts w:hint="eastAsia"/>
                <w:color w:val="000000" w:themeColor="text1"/>
                <w:sz w:val="18"/>
                <w:szCs w:val="18"/>
              </w:rPr>
              <w:t>0.70~0.72</w:t>
            </w:r>
          </w:p>
        </w:tc>
        <w:tc>
          <w:tcPr>
            <w:tcW w:w="145" w:type="pct"/>
            <w:shd w:val="clear" w:color="auto" w:fill="auto"/>
            <w:vAlign w:val="center"/>
          </w:tcPr>
          <w:p w14:paraId="61FD9AAC" w14:textId="5BAB90D0" w:rsidR="00EA3AE9" w:rsidRPr="006246F2" w:rsidRDefault="00EA3AE9" w:rsidP="00EA3AE9">
            <w:pPr>
              <w:pStyle w:val="a7"/>
              <w:rPr>
                <w:color w:val="000000" w:themeColor="text1"/>
                <w:sz w:val="18"/>
                <w:szCs w:val="18"/>
              </w:rPr>
            </w:pPr>
            <w:r w:rsidRPr="006246F2">
              <w:rPr>
                <w:color w:val="000000" w:themeColor="text1"/>
                <w:sz w:val="18"/>
                <w:szCs w:val="18"/>
              </w:rPr>
              <w:t>ND</w:t>
            </w:r>
          </w:p>
        </w:tc>
        <w:tc>
          <w:tcPr>
            <w:tcW w:w="145" w:type="pct"/>
            <w:shd w:val="clear" w:color="auto" w:fill="auto"/>
            <w:vAlign w:val="center"/>
          </w:tcPr>
          <w:p w14:paraId="59239BD7" w14:textId="5FDF509B" w:rsidR="00EA3AE9" w:rsidRPr="006246F2" w:rsidRDefault="00EA3AE9" w:rsidP="00EA3AE9">
            <w:pPr>
              <w:pStyle w:val="a7"/>
              <w:rPr>
                <w:color w:val="000000" w:themeColor="text1"/>
                <w:sz w:val="18"/>
                <w:szCs w:val="18"/>
              </w:rPr>
            </w:pPr>
            <w:r w:rsidRPr="006246F2">
              <w:rPr>
                <w:color w:val="000000" w:themeColor="text1"/>
                <w:sz w:val="18"/>
                <w:szCs w:val="18"/>
              </w:rPr>
              <w:t>ND</w:t>
            </w:r>
          </w:p>
        </w:tc>
        <w:tc>
          <w:tcPr>
            <w:tcW w:w="162" w:type="pct"/>
            <w:shd w:val="clear" w:color="auto" w:fill="auto"/>
            <w:vAlign w:val="center"/>
          </w:tcPr>
          <w:p w14:paraId="461E5B66" w14:textId="19931CB0" w:rsidR="00EA3AE9" w:rsidRPr="006246F2" w:rsidRDefault="00EA3AE9" w:rsidP="00EA3AE9">
            <w:pPr>
              <w:pStyle w:val="a7"/>
              <w:rPr>
                <w:color w:val="000000" w:themeColor="text1"/>
                <w:sz w:val="18"/>
                <w:szCs w:val="18"/>
              </w:rPr>
            </w:pPr>
            <w:r w:rsidRPr="006246F2">
              <w:rPr>
                <w:color w:val="000000" w:themeColor="text1"/>
                <w:sz w:val="18"/>
                <w:szCs w:val="18"/>
              </w:rPr>
              <w:t>ND</w:t>
            </w:r>
          </w:p>
        </w:tc>
        <w:tc>
          <w:tcPr>
            <w:tcW w:w="162" w:type="pct"/>
            <w:shd w:val="clear" w:color="auto" w:fill="auto"/>
            <w:vAlign w:val="center"/>
          </w:tcPr>
          <w:p w14:paraId="15A53F29" w14:textId="277A2CBF" w:rsidR="00EA3AE9" w:rsidRPr="006246F2" w:rsidRDefault="00EA3AE9" w:rsidP="00EA3AE9">
            <w:pPr>
              <w:pStyle w:val="a7"/>
              <w:rPr>
                <w:color w:val="000000" w:themeColor="text1"/>
                <w:sz w:val="18"/>
                <w:szCs w:val="18"/>
              </w:rPr>
            </w:pPr>
            <w:r w:rsidRPr="006246F2">
              <w:rPr>
                <w:color w:val="000000" w:themeColor="text1"/>
                <w:sz w:val="18"/>
                <w:szCs w:val="18"/>
              </w:rPr>
              <w:t xml:space="preserve"> ND</w:t>
            </w:r>
          </w:p>
        </w:tc>
        <w:tc>
          <w:tcPr>
            <w:tcW w:w="162" w:type="pct"/>
            <w:shd w:val="clear" w:color="auto" w:fill="auto"/>
            <w:vAlign w:val="center"/>
          </w:tcPr>
          <w:p w14:paraId="7F74B8F8" w14:textId="151351A3" w:rsidR="00EA3AE9" w:rsidRPr="006246F2" w:rsidRDefault="00EA3AE9" w:rsidP="00EA3AE9">
            <w:pPr>
              <w:pStyle w:val="a7"/>
              <w:rPr>
                <w:color w:val="000000" w:themeColor="text1"/>
                <w:sz w:val="18"/>
                <w:szCs w:val="18"/>
              </w:rPr>
            </w:pPr>
            <w:r w:rsidRPr="006246F2">
              <w:rPr>
                <w:color w:val="000000" w:themeColor="text1"/>
                <w:sz w:val="18"/>
                <w:szCs w:val="18"/>
              </w:rPr>
              <w:t xml:space="preserve">ND </w:t>
            </w:r>
          </w:p>
        </w:tc>
        <w:tc>
          <w:tcPr>
            <w:tcW w:w="162" w:type="pct"/>
            <w:shd w:val="clear" w:color="auto" w:fill="auto"/>
            <w:vAlign w:val="center"/>
          </w:tcPr>
          <w:p w14:paraId="3BE90153" w14:textId="212FA12D" w:rsidR="00EA3AE9" w:rsidRPr="006246F2" w:rsidRDefault="00EA3AE9" w:rsidP="00EA3AE9">
            <w:pPr>
              <w:pStyle w:val="a7"/>
              <w:rPr>
                <w:color w:val="000000" w:themeColor="text1"/>
                <w:sz w:val="18"/>
                <w:szCs w:val="18"/>
              </w:rPr>
            </w:pPr>
            <w:r w:rsidRPr="006246F2">
              <w:rPr>
                <w:color w:val="000000" w:themeColor="text1"/>
                <w:sz w:val="18"/>
                <w:szCs w:val="18"/>
              </w:rPr>
              <w:t>ND</w:t>
            </w:r>
          </w:p>
        </w:tc>
        <w:tc>
          <w:tcPr>
            <w:tcW w:w="145" w:type="pct"/>
            <w:shd w:val="clear" w:color="auto" w:fill="auto"/>
            <w:vAlign w:val="center"/>
          </w:tcPr>
          <w:p w14:paraId="74E4911C" w14:textId="3B46EF59" w:rsidR="00EA3AE9" w:rsidRPr="006246F2" w:rsidRDefault="00EA3AE9" w:rsidP="00EA3AE9">
            <w:pPr>
              <w:pStyle w:val="a7"/>
              <w:rPr>
                <w:color w:val="000000" w:themeColor="text1"/>
                <w:sz w:val="18"/>
                <w:szCs w:val="18"/>
              </w:rPr>
            </w:pPr>
            <w:r w:rsidRPr="006246F2">
              <w:rPr>
                <w:color w:val="000000" w:themeColor="text1"/>
                <w:sz w:val="18"/>
                <w:szCs w:val="18"/>
              </w:rPr>
              <w:t>ND</w:t>
            </w:r>
          </w:p>
        </w:tc>
        <w:tc>
          <w:tcPr>
            <w:tcW w:w="162" w:type="pct"/>
            <w:shd w:val="clear" w:color="auto" w:fill="auto"/>
            <w:vAlign w:val="center"/>
          </w:tcPr>
          <w:p w14:paraId="7F9FD5B4" w14:textId="2B59056C" w:rsidR="00EA3AE9" w:rsidRPr="006246F2" w:rsidRDefault="00EA3AE9" w:rsidP="00EA3AE9">
            <w:pPr>
              <w:pStyle w:val="a7"/>
              <w:rPr>
                <w:color w:val="000000" w:themeColor="text1"/>
                <w:sz w:val="18"/>
                <w:szCs w:val="18"/>
              </w:rPr>
            </w:pPr>
            <w:r w:rsidRPr="006246F2">
              <w:rPr>
                <w:color w:val="000000" w:themeColor="text1"/>
                <w:sz w:val="18"/>
                <w:szCs w:val="18"/>
              </w:rPr>
              <w:t>ND</w:t>
            </w:r>
          </w:p>
        </w:tc>
        <w:tc>
          <w:tcPr>
            <w:tcW w:w="148" w:type="pct"/>
            <w:shd w:val="clear" w:color="auto" w:fill="auto"/>
            <w:vAlign w:val="center"/>
          </w:tcPr>
          <w:p w14:paraId="31D66862" w14:textId="1131BCC8" w:rsidR="00EA3AE9" w:rsidRPr="006246F2" w:rsidRDefault="00EA3AE9" w:rsidP="00EA3AE9">
            <w:pPr>
              <w:pStyle w:val="a7"/>
              <w:rPr>
                <w:color w:val="000000" w:themeColor="text1"/>
                <w:sz w:val="18"/>
                <w:szCs w:val="18"/>
              </w:rPr>
            </w:pPr>
            <w:r w:rsidRPr="006246F2">
              <w:rPr>
                <w:color w:val="000000" w:themeColor="text1"/>
                <w:sz w:val="18"/>
                <w:szCs w:val="18"/>
              </w:rPr>
              <w:t>ND</w:t>
            </w:r>
          </w:p>
        </w:tc>
        <w:tc>
          <w:tcPr>
            <w:tcW w:w="166" w:type="pct"/>
            <w:vAlign w:val="center"/>
          </w:tcPr>
          <w:p w14:paraId="096F332C" w14:textId="31CC24B7" w:rsidR="00EA3AE9" w:rsidRPr="006246F2" w:rsidRDefault="00EA3AE9" w:rsidP="00EA3AE9">
            <w:pPr>
              <w:pStyle w:val="a7"/>
              <w:rPr>
                <w:color w:val="000000" w:themeColor="text1"/>
                <w:sz w:val="18"/>
                <w:szCs w:val="18"/>
              </w:rPr>
            </w:pPr>
            <w:r w:rsidRPr="006246F2">
              <w:rPr>
                <w:color w:val="000000" w:themeColor="text1"/>
                <w:sz w:val="18"/>
                <w:szCs w:val="18"/>
              </w:rPr>
              <w:t>ND</w:t>
            </w:r>
          </w:p>
        </w:tc>
      </w:tr>
      <w:tr w:rsidR="006246F2" w:rsidRPr="006246F2" w14:paraId="30B0B02A" w14:textId="77777777" w:rsidTr="00BD41F4">
        <w:trPr>
          <w:jc w:val="center"/>
        </w:trPr>
        <w:tc>
          <w:tcPr>
            <w:tcW w:w="102" w:type="pct"/>
            <w:vMerge/>
            <w:vAlign w:val="center"/>
          </w:tcPr>
          <w:p w14:paraId="15B0A0D0" w14:textId="77777777" w:rsidR="00EA3AE9" w:rsidRPr="006246F2" w:rsidRDefault="00EA3AE9" w:rsidP="00EA3AE9">
            <w:pPr>
              <w:pStyle w:val="a7"/>
              <w:rPr>
                <w:color w:val="000000" w:themeColor="text1"/>
                <w:sz w:val="18"/>
                <w:szCs w:val="18"/>
              </w:rPr>
            </w:pPr>
          </w:p>
        </w:tc>
        <w:tc>
          <w:tcPr>
            <w:tcW w:w="262" w:type="pct"/>
            <w:vAlign w:val="center"/>
          </w:tcPr>
          <w:p w14:paraId="34160E53" w14:textId="499A118B" w:rsidR="00EA3AE9" w:rsidRPr="006246F2" w:rsidRDefault="00EA3AE9" w:rsidP="00EA3AE9">
            <w:pPr>
              <w:pStyle w:val="a7"/>
              <w:rPr>
                <w:color w:val="000000" w:themeColor="text1"/>
                <w:sz w:val="18"/>
                <w:szCs w:val="18"/>
              </w:rPr>
            </w:pPr>
            <w:r w:rsidRPr="006246F2">
              <w:rPr>
                <w:rFonts w:hint="eastAsia"/>
                <w:color w:val="000000" w:themeColor="text1"/>
                <w:sz w:val="18"/>
                <w:szCs w:val="18"/>
              </w:rPr>
              <w:t>均值</w:t>
            </w:r>
          </w:p>
        </w:tc>
        <w:tc>
          <w:tcPr>
            <w:tcW w:w="197" w:type="pct"/>
            <w:vAlign w:val="center"/>
          </w:tcPr>
          <w:p w14:paraId="4D3059EC" w14:textId="369FD6B1" w:rsidR="00EA3AE9" w:rsidRPr="006246F2" w:rsidRDefault="00EA3AE9" w:rsidP="00EA3AE9">
            <w:pPr>
              <w:pStyle w:val="a7"/>
              <w:rPr>
                <w:color w:val="000000" w:themeColor="text1"/>
                <w:sz w:val="18"/>
                <w:szCs w:val="18"/>
              </w:rPr>
            </w:pPr>
            <w:r w:rsidRPr="006246F2">
              <w:rPr>
                <w:color w:val="000000" w:themeColor="text1"/>
                <w:sz w:val="15"/>
                <w:szCs w:val="15"/>
              </w:rPr>
              <w:t>/</w:t>
            </w:r>
          </w:p>
        </w:tc>
        <w:tc>
          <w:tcPr>
            <w:tcW w:w="298" w:type="pct"/>
            <w:shd w:val="clear" w:color="auto" w:fill="auto"/>
            <w:vAlign w:val="center"/>
          </w:tcPr>
          <w:p w14:paraId="52F68F6B" w14:textId="7C68338F" w:rsidR="00EA3AE9" w:rsidRPr="006246F2" w:rsidRDefault="00EA3AE9" w:rsidP="00EA3AE9">
            <w:pPr>
              <w:pStyle w:val="a7"/>
              <w:rPr>
                <w:color w:val="000000" w:themeColor="text1"/>
                <w:sz w:val="18"/>
                <w:szCs w:val="18"/>
              </w:rPr>
            </w:pPr>
            <w:r w:rsidRPr="006246F2">
              <w:rPr>
                <w:rFonts w:hint="eastAsia"/>
                <w:color w:val="000000" w:themeColor="text1"/>
                <w:sz w:val="18"/>
                <w:szCs w:val="18"/>
              </w:rPr>
              <w:t>33.35</w:t>
            </w:r>
          </w:p>
        </w:tc>
        <w:tc>
          <w:tcPr>
            <w:tcW w:w="232" w:type="pct"/>
            <w:vAlign w:val="center"/>
          </w:tcPr>
          <w:p w14:paraId="57E8F029" w14:textId="431478C9" w:rsidR="00EA3AE9" w:rsidRPr="006246F2" w:rsidRDefault="00EA3AE9" w:rsidP="00EA3AE9">
            <w:pPr>
              <w:pStyle w:val="a7"/>
              <w:rPr>
                <w:color w:val="000000" w:themeColor="text1"/>
                <w:sz w:val="18"/>
                <w:szCs w:val="18"/>
              </w:rPr>
            </w:pPr>
            <w:r w:rsidRPr="006246F2">
              <w:rPr>
                <w:rFonts w:hint="eastAsia"/>
                <w:color w:val="000000" w:themeColor="text1"/>
                <w:sz w:val="18"/>
                <w:szCs w:val="18"/>
              </w:rPr>
              <w:t>116</w:t>
            </w:r>
          </w:p>
        </w:tc>
        <w:tc>
          <w:tcPr>
            <w:tcW w:w="232" w:type="pct"/>
            <w:vAlign w:val="center"/>
          </w:tcPr>
          <w:p w14:paraId="1E522B24" w14:textId="18AB6CA0" w:rsidR="00EA3AE9" w:rsidRPr="006246F2" w:rsidRDefault="00EA3AE9" w:rsidP="00EA3AE9">
            <w:pPr>
              <w:pStyle w:val="a7"/>
              <w:rPr>
                <w:color w:val="000000" w:themeColor="text1"/>
                <w:sz w:val="18"/>
                <w:szCs w:val="18"/>
              </w:rPr>
            </w:pPr>
            <w:r w:rsidRPr="006246F2">
              <w:rPr>
                <w:rFonts w:hint="eastAsia"/>
                <w:color w:val="000000" w:themeColor="text1"/>
                <w:sz w:val="18"/>
                <w:szCs w:val="18"/>
              </w:rPr>
              <w:t>23.45</w:t>
            </w:r>
          </w:p>
        </w:tc>
        <w:tc>
          <w:tcPr>
            <w:tcW w:w="232" w:type="pct"/>
            <w:vAlign w:val="center"/>
          </w:tcPr>
          <w:p w14:paraId="514DBA2D" w14:textId="1784331E" w:rsidR="00EA3AE9" w:rsidRPr="006246F2" w:rsidRDefault="00EA3AE9" w:rsidP="00EA3AE9">
            <w:pPr>
              <w:pStyle w:val="a7"/>
              <w:rPr>
                <w:color w:val="000000" w:themeColor="text1"/>
                <w:sz w:val="18"/>
                <w:szCs w:val="18"/>
              </w:rPr>
            </w:pPr>
            <w:r w:rsidRPr="006246F2">
              <w:rPr>
                <w:rFonts w:hint="eastAsia"/>
                <w:color w:val="000000" w:themeColor="text1"/>
                <w:sz w:val="18"/>
                <w:szCs w:val="18"/>
              </w:rPr>
              <w:t>14.8</w:t>
            </w:r>
          </w:p>
        </w:tc>
        <w:tc>
          <w:tcPr>
            <w:tcW w:w="166" w:type="pct"/>
            <w:vAlign w:val="center"/>
          </w:tcPr>
          <w:p w14:paraId="2DEC2FBC" w14:textId="361CF76C"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65" w:type="pct"/>
            <w:vAlign w:val="center"/>
          </w:tcPr>
          <w:p w14:paraId="58EFFB8A" w14:textId="104CCA12"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265" w:type="pct"/>
            <w:shd w:val="clear" w:color="auto" w:fill="auto"/>
            <w:vAlign w:val="center"/>
          </w:tcPr>
          <w:p w14:paraId="0991B879" w14:textId="1D59C22B" w:rsidR="00EA3AE9" w:rsidRPr="006246F2" w:rsidRDefault="00EA3AE9" w:rsidP="00EA3AE9">
            <w:pPr>
              <w:pStyle w:val="a7"/>
              <w:rPr>
                <w:color w:val="000000" w:themeColor="text1"/>
                <w:sz w:val="18"/>
                <w:szCs w:val="18"/>
              </w:rPr>
            </w:pPr>
            <w:r w:rsidRPr="006246F2">
              <w:rPr>
                <w:rFonts w:hint="eastAsia"/>
                <w:color w:val="000000" w:themeColor="text1"/>
                <w:sz w:val="18"/>
                <w:szCs w:val="18"/>
              </w:rPr>
              <w:t>0.2885</w:t>
            </w:r>
          </w:p>
        </w:tc>
        <w:tc>
          <w:tcPr>
            <w:tcW w:w="232" w:type="pct"/>
            <w:vAlign w:val="center"/>
          </w:tcPr>
          <w:p w14:paraId="365EBD8B" w14:textId="7883C0BE" w:rsidR="00EA3AE9" w:rsidRPr="006246F2" w:rsidRDefault="00EA3AE9" w:rsidP="00EA3AE9">
            <w:pPr>
              <w:pStyle w:val="a7"/>
              <w:rPr>
                <w:bCs/>
                <w:color w:val="000000" w:themeColor="text1"/>
                <w:sz w:val="18"/>
                <w:szCs w:val="18"/>
              </w:rPr>
            </w:pPr>
            <w:r w:rsidRPr="006246F2">
              <w:rPr>
                <w:rFonts w:hint="eastAsia"/>
                <w:bCs/>
                <w:color w:val="000000" w:themeColor="text1"/>
                <w:sz w:val="18"/>
                <w:szCs w:val="18"/>
              </w:rPr>
              <w:t>0.845</w:t>
            </w:r>
          </w:p>
        </w:tc>
        <w:tc>
          <w:tcPr>
            <w:tcW w:w="232" w:type="pct"/>
            <w:vAlign w:val="center"/>
          </w:tcPr>
          <w:p w14:paraId="6B9A5130" w14:textId="022B9442" w:rsidR="00EA3AE9" w:rsidRPr="006246F2" w:rsidRDefault="00EA3AE9" w:rsidP="00EA3AE9">
            <w:pPr>
              <w:pStyle w:val="a7"/>
              <w:rPr>
                <w:bCs/>
                <w:color w:val="000000" w:themeColor="text1"/>
                <w:sz w:val="18"/>
                <w:szCs w:val="18"/>
              </w:rPr>
            </w:pPr>
            <w:r w:rsidRPr="006246F2">
              <w:rPr>
                <w:rFonts w:hint="eastAsia"/>
                <w:color w:val="000000" w:themeColor="text1"/>
                <w:sz w:val="18"/>
                <w:szCs w:val="18"/>
              </w:rPr>
              <w:t>0.205</w:t>
            </w:r>
          </w:p>
        </w:tc>
        <w:tc>
          <w:tcPr>
            <w:tcW w:w="166" w:type="pct"/>
            <w:vAlign w:val="center"/>
          </w:tcPr>
          <w:p w14:paraId="1A299A85" w14:textId="380A34AD" w:rsidR="00EA3AE9" w:rsidRPr="006246F2" w:rsidRDefault="00EA3AE9" w:rsidP="00EA3AE9">
            <w:pPr>
              <w:pStyle w:val="a7"/>
              <w:rPr>
                <w:bCs/>
                <w:color w:val="000000" w:themeColor="text1"/>
                <w:sz w:val="18"/>
                <w:szCs w:val="18"/>
              </w:rPr>
            </w:pPr>
            <w:r w:rsidRPr="006246F2">
              <w:rPr>
                <w:color w:val="000000" w:themeColor="text1"/>
                <w:sz w:val="18"/>
                <w:szCs w:val="18"/>
              </w:rPr>
              <w:t>/</w:t>
            </w:r>
          </w:p>
        </w:tc>
        <w:tc>
          <w:tcPr>
            <w:tcW w:w="198" w:type="pct"/>
            <w:vAlign w:val="center"/>
          </w:tcPr>
          <w:p w14:paraId="4919B25D" w14:textId="7A93A0DE" w:rsidR="00EA3AE9" w:rsidRPr="006246F2" w:rsidRDefault="00EA3AE9" w:rsidP="00EA3AE9">
            <w:pPr>
              <w:pStyle w:val="a7"/>
              <w:rPr>
                <w:bCs/>
                <w:color w:val="000000" w:themeColor="text1"/>
                <w:sz w:val="18"/>
                <w:szCs w:val="18"/>
              </w:rPr>
            </w:pPr>
            <w:r w:rsidRPr="006246F2">
              <w:rPr>
                <w:color w:val="000000" w:themeColor="text1"/>
                <w:sz w:val="18"/>
                <w:szCs w:val="18"/>
              </w:rPr>
              <w:t>/</w:t>
            </w:r>
          </w:p>
        </w:tc>
        <w:tc>
          <w:tcPr>
            <w:tcW w:w="145" w:type="pct"/>
            <w:vAlign w:val="center"/>
          </w:tcPr>
          <w:p w14:paraId="79DC6FA6" w14:textId="0C8F648E"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317" w:type="pct"/>
            <w:shd w:val="clear" w:color="auto" w:fill="auto"/>
            <w:vAlign w:val="center"/>
          </w:tcPr>
          <w:p w14:paraId="18B439A7" w14:textId="64C7B202" w:rsidR="00EA3AE9" w:rsidRPr="006246F2" w:rsidRDefault="00EA3AE9" w:rsidP="00EA3AE9">
            <w:pPr>
              <w:pStyle w:val="a7"/>
              <w:rPr>
                <w:color w:val="000000" w:themeColor="text1"/>
                <w:sz w:val="18"/>
                <w:szCs w:val="18"/>
              </w:rPr>
            </w:pPr>
            <w:r w:rsidRPr="006246F2">
              <w:rPr>
                <w:rFonts w:hint="eastAsia"/>
                <w:color w:val="000000" w:themeColor="text1"/>
                <w:sz w:val="18"/>
                <w:szCs w:val="18"/>
              </w:rPr>
              <w:t>0.71</w:t>
            </w:r>
          </w:p>
        </w:tc>
        <w:tc>
          <w:tcPr>
            <w:tcW w:w="145" w:type="pct"/>
            <w:vAlign w:val="center"/>
          </w:tcPr>
          <w:p w14:paraId="5514895E" w14:textId="576EE658"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45" w:type="pct"/>
            <w:vAlign w:val="center"/>
          </w:tcPr>
          <w:p w14:paraId="0FE6C2DA" w14:textId="5487AD16"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62" w:type="pct"/>
            <w:vAlign w:val="center"/>
          </w:tcPr>
          <w:p w14:paraId="22CDE7A9" w14:textId="74080D24"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62" w:type="pct"/>
            <w:vAlign w:val="center"/>
          </w:tcPr>
          <w:p w14:paraId="503CF64A" w14:textId="73ED0A59"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62" w:type="pct"/>
            <w:vAlign w:val="center"/>
          </w:tcPr>
          <w:p w14:paraId="4DC1620E" w14:textId="67B2E44D"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62" w:type="pct"/>
            <w:vAlign w:val="center"/>
          </w:tcPr>
          <w:p w14:paraId="0EDB7F84" w14:textId="54ED546F"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45" w:type="pct"/>
            <w:vAlign w:val="center"/>
          </w:tcPr>
          <w:p w14:paraId="15B7A8EC" w14:textId="2FCD06D5"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62" w:type="pct"/>
            <w:vAlign w:val="center"/>
          </w:tcPr>
          <w:p w14:paraId="41D82187" w14:textId="678BF16B"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48" w:type="pct"/>
            <w:vAlign w:val="center"/>
          </w:tcPr>
          <w:p w14:paraId="1B8B0FF0" w14:textId="7EB9801E"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66" w:type="pct"/>
            <w:vAlign w:val="center"/>
          </w:tcPr>
          <w:p w14:paraId="40EF2023" w14:textId="2D74EE78" w:rsidR="00EA3AE9" w:rsidRPr="006246F2" w:rsidRDefault="00EA3AE9" w:rsidP="00EA3AE9">
            <w:pPr>
              <w:pStyle w:val="a7"/>
              <w:rPr>
                <w:color w:val="000000" w:themeColor="text1"/>
                <w:sz w:val="18"/>
                <w:szCs w:val="18"/>
              </w:rPr>
            </w:pPr>
            <w:r w:rsidRPr="006246F2">
              <w:rPr>
                <w:color w:val="000000" w:themeColor="text1"/>
                <w:sz w:val="18"/>
                <w:szCs w:val="18"/>
              </w:rPr>
              <w:t>/</w:t>
            </w:r>
          </w:p>
        </w:tc>
      </w:tr>
      <w:tr w:rsidR="006246F2" w:rsidRPr="006246F2" w14:paraId="40B61C57" w14:textId="77777777" w:rsidTr="00BD41F4">
        <w:trPr>
          <w:jc w:val="center"/>
        </w:trPr>
        <w:tc>
          <w:tcPr>
            <w:tcW w:w="102" w:type="pct"/>
            <w:vMerge/>
            <w:vAlign w:val="center"/>
          </w:tcPr>
          <w:p w14:paraId="29025186" w14:textId="77777777" w:rsidR="00EA3AE9" w:rsidRPr="006246F2" w:rsidRDefault="00EA3AE9" w:rsidP="00EA3AE9">
            <w:pPr>
              <w:pStyle w:val="a7"/>
              <w:rPr>
                <w:color w:val="000000" w:themeColor="text1"/>
                <w:sz w:val="18"/>
                <w:szCs w:val="18"/>
              </w:rPr>
            </w:pPr>
          </w:p>
        </w:tc>
        <w:tc>
          <w:tcPr>
            <w:tcW w:w="262" w:type="pct"/>
            <w:vAlign w:val="center"/>
          </w:tcPr>
          <w:p w14:paraId="58FE3A53" w14:textId="79ED36E6" w:rsidR="00EA3AE9" w:rsidRPr="006246F2" w:rsidRDefault="00EA3AE9" w:rsidP="00EA3AE9">
            <w:pPr>
              <w:pStyle w:val="a7"/>
              <w:rPr>
                <w:color w:val="000000" w:themeColor="text1"/>
                <w:sz w:val="18"/>
                <w:szCs w:val="18"/>
              </w:rPr>
            </w:pPr>
            <w:r w:rsidRPr="006246F2">
              <w:rPr>
                <w:rFonts w:hint="eastAsia"/>
                <w:color w:val="000000" w:themeColor="text1"/>
                <w:sz w:val="18"/>
                <w:szCs w:val="18"/>
              </w:rPr>
              <w:t>超标率</w:t>
            </w:r>
          </w:p>
        </w:tc>
        <w:tc>
          <w:tcPr>
            <w:tcW w:w="197" w:type="pct"/>
            <w:vAlign w:val="center"/>
          </w:tcPr>
          <w:p w14:paraId="2C106848" w14:textId="1C60166F" w:rsidR="00EA3AE9" w:rsidRPr="006246F2" w:rsidRDefault="00EA3AE9" w:rsidP="00EA3AE9">
            <w:pPr>
              <w:pStyle w:val="a7"/>
              <w:rPr>
                <w:color w:val="000000" w:themeColor="text1"/>
                <w:sz w:val="18"/>
                <w:szCs w:val="18"/>
              </w:rPr>
            </w:pPr>
            <w:r w:rsidRPr="006246F2">
              <w:rPr>
                <w:color w:val="000000" w:themeColor="text1"/>
                <w:sz w:val="15"/>
                <w:szCs w:val="15"/>
              </w:rPr>
              <w:t>/</w:t>
            </w:r>
          </w:p>
        </w:tc>
        <w:tc>
          <w:tcPr>
            <w:tcW w:w="298" w:type="pct"/>
            <w:shd w:val="clear" w:color="auto" w:fill="auto"/>
            <w:vAlign w:val="center"/>
          </w:tcPr>
          <w:p w14:paraId="0C7D5BBD" w14:textId="2D4963FC"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4035235F" w14:textId="738D9535"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519AD8D0" w14:textId="19A20A37"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3C7C9395" w14:textId="786EB279"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66" w:type="pct"/>
            <w:shd w:val="clear" w:color="auto" w:fill="auto"/>
            <w:vAlign w:val="center"/>
          </w:tcPr>
          <w:p w14:paraId="123683D0" w14:textId="49C1CBA2"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65" w:type="pct"/>
            <w:shd w:val="clear" w:color="auto" w:fill="auto"/>
            <w:vAlign w:val="center"/>
          </w:tcPr>
          <w:p w14:paraId="506B7D61" w14:textId="2AADF379"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265" w:type="pct"/>
            <w:shd w:val="clear" w:color="auto" w:fill="auto"/>
            <w:vAlign w:val="center"/>
          </w:tcPr>
          <w:p w14:paraId="46B5E2A1" w14:textId="6E6238D4"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4AC42603" w14:textId="492B0EFB" w:rsidR="00EA3AE9" w:rsidRPr="006246F2" w:rsidRDefault="00EA3AE9" w:rsidP="00EA3AE9">
            <w:pPr>
              <w:pStyle w:val="a7"/>
              <w:rPr>
                <w:bCs/>
                <w:color w:val="000000" w:themeColor="text1"/>
                <w:sz w:val="18"/>
                <w:szCs w:val="18"/>
              </w:rPr>
            </w:pPr>
            <w:r w:rsidRPr="006246F2">
              <w:rPr>
                <w:color w:val="000000" w:themeColor="text1"/>
                <w:sz w:val="18"/>
                <w:szCs w:val="18"/>
              </w:rPr>
              <w:t>/</w:t>
            </w:r>
          </w:p>
        </w:tc>
        <w:tc>
          <w:tcPr>
            <w:tcW w:w="232" w:type="pct"/>
            <w:vAlign w:val="center"/>
          </w:tcPr>
          <w:p w14:paraId="61F30DAA" w14:textId="13EA97AA" w:rsidR="00EA3AE9" w:rsidRPr="006246F2" w:rsidRDefault="00EA3AE9" w:rsidP="00EA3AE9">
            <w:pPr>
              <w:pStyle w:val="a7"/>
              <w:rPr>
                <w:bCs/>
                <w:color w:val="000000" w:themeColor="text1"/>
                <w:sz w:val="18"/>
                <w:szCs w:val="18"/>
              </w:rPr>
            </w:pPr>
            <w:r w:rsidRPr="006246F2">
              <w:rPr>
                <w:color w:val="000000" w:themeColor="text1"/>
                <w:sz w:val="18"/>
                <w:szCs w:val="18"/>
              </w:rPr>
              <w:t>/</w:t>
            </w:r>
          </w:p>
        </w:tc>
        <w:tc>
          <w:tcPr>
            <w:tcW w:w="166" w:type="pct"/>
            <w:shd w:val="clear" w:color="auto" w:fill="auto"/>
            <w:vAlign w:val="center"/>
          </w:tcPr>
          <w:p w14:paraId="44602506" w14:textId="29C91E7D" w:rsidR="00EA3AE9" w:rsidRPr="006246F2" w:rsidRDefault="00EA3AE9" w:rsidP="00EA3AE9">
            <w:pPr>
              <w:pStyle w:val="a7"/>
              <w:rPr>
                <w:bCs/>
                <w:color w:val="000000" w:themeColor="text1"/>
                <w:sz w:val="18"/>
                <w:szCs w:val="18"/>
              </w:rPr>
            </w:pPr>
            <w:r w:rsidRPr="006246F2">
              <w:rPr>
                <w:color w:val="000000" w:themeColor="text1"/>
                <w:sz w:val="18"/>
                <w:szCs w:val="18"/>
              </w:rPr>
              <w:t>/</w:t>
            </w:r>
          </w:p>
        </w:tc>
        <w:tc>
          <w:tcPr>
            <w:tcW w:w="198" w:type="pct"/>
            <w:vAlign w:val="center"/>
          </w:tcPr>
          <w:p w14:paraId="37793118" w14:textId="23A37110" w:rsidR="00EA3AE9" w:rsidRPr="006246F2" w:rsidRDefault="00EA3AE9" w:rsidP="00EA3AE9">
            <w:pPr>
              <w:pStyle w:val="a7"/>
              <w:rPr>
                <w:bCs/>
                <w:color w:val="000000" w:themeColor="text1"/>
                <w:sz w:val="18"/>
                <w:szCs w:val="18"/>
              </w:rPr>
            </w:pPr>
            <w:r w:rsidRPr="006246F2">
              <w:rPr>
                <w:color w:val="000000" w:themeColor="text1"/>
                <w:sz w:val="18"/>
                <w:szCs w:val="18"/>
              </w:rPr>
              <w:t>/</w:t>
            </w:r>
          </w:p>
        </w:tc>
        <w:tc>
          <w:tcPr>
            <w:tcW w:w="145" w:type="pct"/>
            <w:shd w:val="clear" w:color="auto" w:fill="auto"/>
            <w:vAlign w:val="center"/>
          </w:tcPr>
          <w:p w14:paraId="3F5D3E5C" w14:textId="50352982"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317" w:type="pct"/>
            <w:shd w:val="clear" w:color="auto" w:fill="auto"/>
            <w:vAlign w:val="center"/>
          </w:tcPr>
          <w:p w14:paraId="772E24B0" w14:textId="228650FF"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45" w:type="pct"/>
            <w:vAlign w:val="center"/>
          </w:tcPr>
          <w:p w14:paraId="404268E7" w14:textId="15DE0847"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45" w:type="pct"/>
            <w:vAlign w:val="center"/>
          </w:tcPr>
          <w:p w14:paraId="4EBF2E39" w14:textId="01F043C5"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62" w:type="pct"/>
            <w:vAlign w:val="center"/>
          </w:tcPr>
          <w:p w14:paraId="175D256A" w14:textId="796483FA"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62" w:type="pct"/>
            <w:vAlign w:val="center"/>
          </w:tcPr>
          <w:p w14:paraId="6B710BC7" w14:textId="2027FC7E"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62" w:type="pct"/>
            <w:vAlign w:val="center"/>
          </w:tcPr>
          <w:p w14:paraId="6ADDBAF1" w14:textId="390E431E"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62" w:type="pct"/>
            <w:vAlign w:val="center"/>
          </w:tcPr>
          <w:p w14:paraId="57598DE2" w14:textId="7331AB77"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45" w:type="pct"/>
            <w:vAlign w:val="center"/>
          </w:tcPr>
          <w:p w14:paraId="21A50B51" w14:textId="538BDEB4"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62" w:type="pct"/>
            <w:vAlign w:val="center"/>
          </w:tcPr>
          <w:p w14:paraId="53AFF1B3" w14:textId="37EB7D94"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48" w:type="pct"/>
            <w:vAlign w:val="center"/>
          </w:tcPr>
          <w:p w14:paraId="1FD8409D" w14:textId="603D569A"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66" w:type="pct"/>
            <w:vAlign w:val="center"/>
          </w:tcPr>
          <w:p w14:paraId="46337FAE" w14:textId="2C3048DC" w:rsidR="00EA3AE9" w:rsidRPr="006246F2" w:rsidRDefault="00EA3AE9" w:rsidP="00EA3AE9">
            <w:pPr>
              <w:pStyle w:val="a7"/>
              <w:rPr>
                <w:color w:val="000000" w:themeColor="text1"/>
                <w:sz w:val="18"/>
                <w:szCs w:val="18"/>
              </w:rPr>
            </w:pPr>
            <w:r w:rsidRPr="006246F2">
              <w:rPr>
                <w:color w:val="000000" w:themeColor="text1"/>
                <w:sz w:val="18"/>
                <w:szCs w:val="18"/>
              </w:rPr>
              <w:t>/</w:t>
            </w:r>
          </w:p>
        </w:tc>
      </w:tr>
      <w:tr w:rsidR="006246F2" w:rsidRPr="006246F2" w14:paraId="4A0FB9DD" w14:textId="77777777" w:rsidTr="00BD41F4">
        <w:trPr>
          <w:jc w:val="center"/>
        </w:trPr>
        <w:tc>
          <w:tcPr>
            <w:tcW w:w="102" w:type="pct"/>
            <w:vMerge/>
            <w:vAlign w:val="center"/>
          </w:tcPr>
          <w:p w14:paraId="3C9811AA" w14:textId="77777777" w:rsidR="00EA3AE9" w:rsidRPr="006246F2" w:rsidRDefault="00EA3AE9" w:rsidP="00EA3AE9">
            <w:pPr>
              <w:pStyle w:val="a7"/>
              <w:rPr>
                <w:color w:val="000000" w:themeColor="text1"/>
                <w:sz w:val="18"/>
                <w:szCs w:val="18"/>
              </w:rPr>
            </w:pPr>
          </w:p>
        </w:tc>
        <w:tc>
          <w:tcPr>
            <w:tcW w:w="262" w:type="pct"/>
            <w:vAlign w:val="center"/>
          </w:tcPr>
          <w:p w14:paraId="30EA7A01" w14:textId="5367DD83" w:rsidR="00EA3AE9" w:rsidRPr="006246F2" w:rsidRDefault="00EA3AE9" w:rsidP="00EA3AE9">
            <w:pPr>
              <w:pStyle w:val="a7"/>
              <w:rPr>
                <w:color w:val="000000" w:themeColor="text1"/>
                <w:sz w:val="18"/>
                <w:szCs w:val="18"/>
              </w:rPr>
            </w:pPr>
            <w:r w:rsidRPr="006246F2">
              <w:rPr>
                <w:color w:val="000000" w:themeColor="text1"/>
                <w:sz w:val="18"/>
                <w:szCs w:val="18"/>
              </w:rPr>
              <w:t>超标倍数</w:t>
            </w:r>
          </w:p>
        </w:tc>
        <w:tc>
          <w:tcPr>
            <w:tcW w:w="197" w:type="pct"/>
            <w:vAlign w:val="center"/>
          </w:tcPr>
          <w:p w14:paraId="2E574AA3" w14:textId="52A9D044" w:rsidR="00EA3AE9" w:rsidRPr="006246F2" w:rsidRDefault="00EA3AE9" w:rsidP="00EA3AE9">
            <w:pPr>
              <w:pStyle w:val="a7"/>
              <w:rPr>
                <w:color w:val="000000" w:themeColor="text1"/>
                <w:sz w:val="18"/>
                <w:szCs w:val="18"/>
              </w:rPr>
            </w:pPr>
            <w:r w:rsidRPr="006246F2">
              <w:rPr>
                <w:color w:val="000000" w:themeColor="text1"/>
                <w:sz w:val="15"/>
                <w:szCs w:val="15"/>
              </w:rPr>
              <w:t>/</w:t>
            </w:r>
          </w:p>
        </w:tc>
        <w:tc>
          <w:tcPr>
            <w:tcW w:w="298" w:type="pct"/>
            <w:shd w:val="clear" w:color="auto" w:fill="auto"/>
            <w:vAlign w:val="center"/>
          </w:tcPr>
          <w:p w14:paraId="65D7139F" w14:textId="57A7AD33"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0718B4C0" w14:textId="56AC57F7"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59DAD223" w14:textId="2CB781CA"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3ABC5EE2" w14:textId="16FADACF"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66" w:type="pct"/>
            <w:shd w:val="clear" w:color="auto" w:fill="auto"/>
            <w:vAlign w:val="center"/>
          </w:tcPr>
          <w:p w14:paraId="6790D998" w14:textId="30A8E20F"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65" w:type="pct"/>
            <w:shd w:val="clear" w:color="auto" w:fill="auto"/>
            <w:vAlign w:val="center"/>
          </w:tcPr>
          <w:p w14:paraId="3AF87FB9" w14:textId="59F52F64"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265" w:type="pct"/>
            <w:shd w:val="clear" w:color="auto" w:fill="auto"/>
            <w:vAlign w:val="center"/>
          </w:tcPr>
          <w:p w14:paraId="6A48BE70" w14:textId="2E27F648"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03BEAD8D" w14:textId="4E1FF1A9" w:rsidR="00EA3AE9" w:rsidRPr="006246F2" w:rsidRDefault="00EA3AE9" w:rsidP="00EA3AE9">
            <w:pPr>
              <w:pStyle w:val="a7"/>
              <w:rPr>
                <w:bCs/>
                <w:color w:val="000000" w:themeColor="text1"/>
                <w:sz w:val="18"/>
                <w:szCs w:val="18"/>
              </w:rPr>
            </w:pPr>
            <w:r w:rsidRPr="006246F2">
              <w:rPr>
                <w:color w:val="000000" w:themeColor="text1"/>
                <w:sz w:val="18"/>
                <w:szCs w:val="18"/>
              </w:rPr>
              <w:t>/</w:t>
            </w:r>
          </w:p>
        </w:tc>
        <w:tc>
          <w:tcPr>
            <w:tcW w:w="232" w:type="pct"/>
            <w:vAlign w:val="center"/>
          </w:tcPr>
          <w:p w14:paraId="4514AC0D" w14:textId="3A86C181" w:rsidR="00EA3AE9" w:rsidRPr="006246F2" w:rsidRDefault="00EA3AE9" w:rsidP="00EA3AE9">
            <w:pPr>
              <w:pStyle w:val="a7"/>
              <w:rPr>
                <w:bCs/>
                <w:color w:val="000000" w:themeColor="text1"/>
                <w:sz w:val="18"/>
                <w:szCs w:val="18"/>
              </w:rPr>
            </w:pPr>
            <w:r w:rsidRPr="006246F2">
              <w:rPr>
                <w:color w:val="000000" w:themeColor="text1"/>
                <w:sz w:val="18"/>
                <w:szCs w:val="18"/>
              </w:rPr>
              <w:t>/</w:t>
            </w:r>
          </w:p>
        </w:tc>
        <w:tc>
          <w:tcPr>
            <w:tcW w:w="166" w:type="pct"/>
            <w:shd w:val="clear" w:color="auto" w:fill="auto"/>
            <w:vAlign w:val="center"/>
          </w:tcPr>
          <w:p w14:paraId="4519408B" w14:textId="5EBA34EC" w:rsidR="00EA3AE9" w:rsidRPr="006246F2" w:rsidRDefault="00EA3AE9" w:rsidP="00EA3AE9">
            <w:pPr>
              <w:pStyle w:val="a7"/>
              <w:rPr>
                <w:bCs/>
                <w:color w:val="000000" w:themeColor="text1"/>
                <w:sz w:val="18"/>
                <w:szCs w:val="18"/>
              </w:rPr>
            </w:pPr>
            <w:r w:rsidRPr="006246F2">
              <w:rPr>
                <w:color w:val="000000" w:themeColor="text1"/>
                <w:sz w:val="18"/>
                <w:szCs w:val="18"/>
              </w:rPr>
              <w:t>/</w:t>
            </w:r>
          </w:p>
        </w:tc>
        <w:tc>
          <w:tcPr>
            <w:tcW w:w="198" w:type="pct"/>
            <w:shd w:val="clear" w:color="auto" w:fill="auto"/>
            <w:vAlign w:val="center"/>
          </w:tcPr>
          <w:p w14:paraId="74CDFBD2" w14:textId="288D3161" w:rsidR="00EA3AE9" w:rsidRPr="006246F2" w:rsidRDefault="00EA3AE9" w:rsidP="00EA3AE9">
            <w:pPr>
              <w:pStyle w:val="a7"/>
              <w:rPr>
                <w:bCs/>
                <w:color w:val="000000" w:themeColor="text1"/>
                <w:sz w:val="18"/>
                <w:szCs w:val="18"/>
              </w:rPr>
            </w:pPr>
            <w:r w:rsidRPr="006246F2">
              <w:rPr>
                <w:bCs/>
                <w:color w:val="000000" w:themeColor="text1"/>
                <w:sz w:val="18"/>
                <w:szCs w:val="18"/>
              </w:rPr>
              <w:t>/</w:t>
            </w:r>
          </w:p>
        </w:tc>
        <w:tc>
          <w:tcPr>
            <w:tcW w:w="145" w:type="pct"/>
            <w:shd w:val="clear" w:color="auto" w:fill="auto"/>
            <w:vAlign w:val="center"/>
          </w:tcPr>
          <w:p w14:paraId="1D4293A3" w14:textId="4BAC2271"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317" w:type="pct"/>
            <w:shd w:val="clear" w:color="auto" w:fill="auto"/>
            <w:vAlign w:val="center"/>
          </w:tcPr>
          <w:p w14:paraId="1E26A0DE" w14:textId="25B2187A"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45" w:type="pct"/>
            <w:shd w:val="clear" w:color="auto" w:fill="auto"/>
            <w:vAlign w:val="center"/>
          </w:tcPr>
          <w:p w14:paraId="4AF63785" w14:textId="3C61C87A"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45" w:type="pct"/>
            <w:shd w:val="clear" w:color="auto" w:fill="auto"/>
            <w:vAlign w:val="center"/>
          </w:tcPr>
          <w:p w14:paraId="62BCBF1C" w14:textId="0E54C717"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7DFC6E2F" w14:textId="65667DDE"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581BF92F" w14:textId="27F7968D"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44336082" w14:textId="60575E16"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020A2C4E" w14:textId="12C15B0B"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45" w:type="pct"/>
            <w:shd w:val="clear" w:color="auto" w:fill="auto"/>
            <w:vAlign w:val="center"/>
          </w:tcPr>
          <w:p w14:paraId="5B524DFA" w14:textId="1ECE81CD"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7F865F03" w14:textId="73564FEA"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48" w:type="pct"/>
            <w:shd w:val="clear" w:color="auto" w:fill="auto"/>
            <w:vAlign w:val="center"/>
          </w:tcPr>
          <w:p w14:paraId="60F7FC36" w14:textId="5144B7EC"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66" w:type="pct"/>
            <w:vAlign w:val="center"/>
          </w:tcPr>
          <w:p w14:paraId="249382DA" w14:textId="5450B293" w:rsidR="00EA3AE9" w:rsidRPr="006246F2" w:rsidRDefault="00EA3AE9" w:rsidP="00EA3AE9">
            <w:pPr>
              <w:pStyle w:val="a7"/>
              <w:rPr>
                <w:color w:val="000000" w:themeColor="text1"/>
                <w:sz w:val="18"/>
                <w:szCs w:val="18"/>
              </w:rPr>
            </w:pPr>
            <w:r w:rsidRPr="006246F2">
              <w:rPr>
                <w:color w:val="000000" w:themeColor="text1"/>
                <w:sz w:val="18"/>
                <w:szCs w:val="18"/>
              </w:rPr>
              <w:t>/</w:t>
            </w:r>
          </w:p>
        </w:tc>
      </w:tr>
      <w:tr w:rsidR="006246F2" w:rsidRPr="006246F2" w14:paraId="45966BC9" w14:textId="77777777" w:rsidTr="00BD41F4">
        <w:trPr>
          <w:jc w:val="center"/>
        </w:trPr>
        <w:tc>
          <w:tcPr>
            <w:tcW w:w="102" w:type="pct"/>
            <w:vMerge w:val="restart"/>
            <w:vAlign w:val="center"/>
          </w:tcPr>
          <w:p w14:paraId="00734E93" w14:textId="583E8182" w:rsidR="00EA3AE9" w:rsidRPr="006246F2" w:rsidRDefault="00EA3AE9" w:rsidP="00EA3AE9">
            <w:pPr>
              <w:pStyle w:val="a7"/>
              <w:rPr>
                <w:color w:val="000000" w:themeColor="text1"/>
                <w:sz w:val="18"/>
                <w:szCs w:val="18"/>
              </w:rPr>
            </w:pPr>
            <w:r w:rsidRPr="006246F2">
              <w:rPr>
                <w:color w:val="000000" w:themeColor="text1"/>
                <w:sz w:val="18"/>
                <w:szCs w:val="18"/>
              </w:rPr>
              <w:t>D</w:t>
            </w:r>
            <w:r w:rsidRPr="006246F2">
              <w:rPr>
                <w:rFonts w:hint="eastAsia"/>
                <w:color w:val="000000" w:themeColor="text1"/>
                <w:sz w:val="18"/>
                <w:szCs w:val="18"/>
              </w:rPr>
              <w:t>7</w:t>
            </w:r>
          </w:p>
        </w:tc>
        <w:tc>
          <w:tcPr>
            <w:tcW w:w="262" w:type="pct"/>
            <w:vAlign w:val="center"/>
          </w:tcPr>
          <w:p w14:paraId="629A1140" w14:textId="5EAA43AD" w:rsidR="00EA3AE9" w:rsidRPr="006246F2" w:rsidRDefault="00EA3AE9" w:rsidP="00EA3AE9">
            <w:pPr>
              <w:pStyle w:val="a7"/>
              <w:rPr>
                <w:color w:val="000000" w:themeColor="text1"/>
                <w:sz w:val="18"/>
                <w:szCs w:val="18"/>
              </w:rPr>
            </w:pPr>
            <w:r w:rsidRPr="006246F2">
              <w:rPr>
                <w:color w:val="000000" w:themeColor="text1"/>
                <w:sz w:val="18"/>
                <w:szCs w:val="18"/>
              </w:rPr>
              <w:t>浓度</w:t>
            </w:r>
            <w:r w:rsidRPr="006246F2">
              <w:rPr>
                <w:rFonts w:hint="eastAsia"/>
                <w:color w:val="000000" w:themeColor="text1"/>
                <w:sz w:val="18"/>
                <w:szCs w:val="18"/>
              </w:rPr>
              <w:t>范围</w:t>
            </w:r>
          </w:p>
        </w:tc>
        <w:tc>
          <w:tcPr>
            <w:tcW w:w="197" w:type="pct"/>
            <w:shd w:val="clear" w:color="auto" w:fill="auto"/>
            <w:vAlign w:val="center"/>
          </w:tcPr>
          <w:p w14:paraId="4B94B8C4" w14:textId="0DC6A9FC" w:rsidR="00EA3AE9" w:rsidRPr="006246F2" w:rsidRDefault="00EA3AE9" w:rsidP="00EA3AE9">
            <w:pPr>
              <w:pStyle w:val="a7"/>
              <w:rPr>
                <w:color w:val="000000" w:themeColor="text1"/>
                <w:sz w:val="18"/>
                <w:szCs w:val="18"/>
              </w:rPr>
            </w:pPr>
            <w:r w:rsidRPr="006246F2">
              <w:rPr>
                <w:rFonts w:hint="eastAsia"/>
                <w:color w:val="000000" w:themeColor="text1"/>
                <w:sz w:val="18"/>
                <w:szCs w:val="18"/>
              </w:rPr>
              <w:t>7.0~7.8</w:t>
            </w:r>
          </w:p>
        </w:tc>
        <w:tc>
          <w:tcPr>
            <w:tcW w:w="298" w:type="pct"/>
            <w:shd w:val="clear" w:color="auto" w:fill="auto"/>
            <w:vAlign w:val="center"/>
          </w:tcPr>
          <w:p w14:paraId="23810774" w14:textId="40688010" w:rsidR="00EA3AE9" w:rsidRPr="006246F2" w:rsidRDefault="00EA3AE9" w:rsidP="00EA3AE9">
            <w:pPr>
              <w:pStyle w:val="a7"/>
              <w:rPr>
                <w:color w:val="000000" w:themeColor="text1"/>
                <w:sz w:val="18"/>
                <w:szCs w:val="18"/>
              </w:rPr>
            </w:pPr>
            <w:r w:rsidRPr="006246F2">
              <w:rPr>
                <w:rFonts w:hint="eastAsia"/>
                <w:color w:val="000000" w:themeColor="text1"/>
                <w:sz w:val="18"/>
                <w:szCs w:val="18"/>
              </w:rPr>
              <w:t>53.2~54.4</w:t>
            </w:r>
          </w:p>
        </w:tc>
        <w:tc>
          <w:tcPr>
            <w:tcW w:w="232" w:type="pct"/>
            <w:vAlign w:val="center"/>
          </w:tcPr>
          <w:p w14:paraId="2807B539" w14:textId="06BCE5AC" w:rsidR="00EA3AE9" w:rsidRPr="006246F2" w:rsidRDefault="00EA3AE9" w:rsidP="00EA3AE9">
            <w:pPr>
              <w:pStyle w:val="a7"/>
              <w:rPr>
                <w:color w:val="000000" w:themeColor="text1"/>
                <w:sz w:val="18"/>
                <w:szCs w:val="18"/>
              </w:rPr>
            </w:pPr>
            <w:r w:rsidRPr="006246F2">
              <w:rPr>
                <w:rFonts w:hint="eastAsia"/>
                <w:color w:val="000000" w:themeColor="text1"/>
                <w:sz w:val="18"/>
                <w:szCs w:val="18"/>
              </w:rPr>
              <w:t>141~154</w:t>
            </w:r>
          </w:p>
        </w:tc>
        <w:tc>
          <w:tcPr>
            <w:tcW w:w="232" w:type="pct"/>
            <w:vAlign w:val="center"/>
          </w:tcPr>
          <w:p w14:paraId="4AC01B81" w14:textId="33FE39E2" w:rsidR="00EA3AE9" w:rsidRPr="006246F2" w:rsidRDefault="00413287" w:rsidP="00EA3AE9">
            <w:pPr>
              <w:pStyle w:val="a7"/>
              <w:rPr>
                <w:color w:val="000000" w:themeColor="text1"/>
                <w:sz w:val="18"/>
                <w:szCs w:val="18"/>
              </w:rPr>
            </w:pPr>
            <w:r w:rsidRPr="006246F2">
              <w:rPr>
                <w:rFonts w:hint="eastAsia"/>
                <w:color w:val="000000" w:themeColor="text1"/>
                <w:sz w:val="18"/>
                <w:szCs w:val="18"/>
              </w:rPr>
              <w:t>18.2</w:t>
            </w:r>
            <w:r w:rsidR="00EA3AE9" w:rsidRPr="006246F2">
              <w:rPr>
                <w:rFonts w:hint="eastAsia"/>
                <w:color w:val="000000" w:themeColor="text1"/>
                <w:sz w:val="18"/>
                <w:szCs w:val="18"/>
              </w:rPr>
              <w:t>~</w:t>
            </w:r>
            <w:r w:rsidRPr="006246F2">
              <w:rPr>
                <w:rFonts w:hint="eastAsia"/>
                <w:color w:val="000000" w:themeColor="text1"/>
                <w:sz w:val="18"/>
                <w:szCs w:val="18"/>
              </w:rPr>
              <w:t>18.7</w:t>
            </w:r>
          </w:p>
        </w:tc>
        <w:tc>
          <w:tcPr>
            <w:tcW w:w="232" w:type="pct"/>
            <w:vAlign w:val="center"/>
          </w:tcPr>
          <w:p w14:paraId="46EC0EDC" w14:textId="053EE62A" w:rsidR="00EA3AE9" w:rsidRPr="006246F2" w:rsidRDefault="00EA3AE9" w:rsidP="00EA3AE9">
            <w:pPr>
              <w:pStyle w:val="a7"/>
              <w:rPr>
                <w:color w:val="000000" w:themeColor="text1"/>
                <w:sz w:val="18"/>
                <w:szCs w:val="18"/>
              </w:rPr>
            </w:pPr>
            <w:r w:rsidRPr="006246F2">
              <w:rPr>
                <w:rFonts w:hint="eastAsia"/>
                <w:color w:val="000000" w:themeColor="text1"/>
                <w:sz w:val="18"/>
                <w:szCs w:val="18"/>
              </w:rPr>
              <w:t>1</w:t>
            </w:r>
            <w:r w:rsidR="00413287" w:rsidRPr="006246F2">
              <w:rPr>
                <w:rFonts w:hint="eastAsia"/>
                <w:color w:val="000000" w:themeColor="text1"/>
                <w:sz w:val="18"/>
                <w:szCs w:val="18"/>
              </w:rPr>
              <w:t>3</w:t>
            </w:r>
            <w:r w:rsidRPr="006246F2">
              <w:rPr>
                <w:rFonts w:hint="eastAsia"/>
                <w:color w:val="000000" w:themeColor="text1"/>
                <w:sz w:val="18"/>
                <w:szCs w:val="18"/>
              </w:rPr>
              <w:t>.2~1</w:t>
            </w:r>
            <w:r w:rsidR="00413287" w:rsidRPr="006246F2">
              <w:rPr>
                <w:rFonts w:hint="eastAsia"/>
                <w:color w:val="000000" w:themeColor="text1"/>
                <w:sz w:val="18"/>
                <w:szCs w:val="18"/>
              </w:rPr>
              <w:t>4.2</w:t>
            </w:r>
          </w:p>
        </w:tc>
        <w:tc>
          <w:tcPr>
            <w:tcW w:w="166" w:type="pct"/>
            <w:vAlign w:val="center"/>
          </w:tcPr>
          <w:p w14:paraId="6902F672" w14:textId="1FA24131" w:rsidR="00EA3AE9" w:rsidRPr="006246F2" w:rsidRDefault="00EA3AE9" w:rsidP="00EA3AE9">
            <w:pPr>
              <w:pStyle w:val="a7"/>
              <w:rPr>
                <w:color w:val="000000" w:themeColor="text1"/>
                <w:sz w:val="18"/>
                <w:szCs w:val="18"/>
              </w:rPr>
            </w:pPr>
            <w:r w:rsidRPr="006246F2">
              <w:rPr>
                <w:color w:val="000000" w:themeColor="text1"/>
                <w:sz w:val="18"/>
                <w:szCs w:val="18"/>
              </w:rPr>
              <w:t>ND</w:t>
            </w:r>
          </w:p>
        </w:tc>
        <w:tc>
          <w:tcPr>
            <w:tcW w:w="165" w:type="pct"/>
            <w:vAlign w:val="center"/>
          </w:tcPr>
          <w:p w14:paraId="31B55C2A" w14:textId="2EABBB62" w:rsidR="00EA3AE9" w:rsidRPr="006246F2" w:rsidRDefault="00EA3AE9" w:rsidP="00EA3AE9">
            <w:pPr>
              <w:pStyle w:val="a7"/>
              <w:rPr>
                <w:color w:val="000000" w:themeColor="text1"/>
                <w:sz w:val="18"/>
                <w:szCs w:val="18"/>
              </w:rPr>
            </w:pPr>
            <w:r w:rsidRPr="006246F2">
              <w:rPr>
                <w:color w:val="000000" w:themeColor="text1"/>
                <w:sz w:val="18"/>
                <w:szCs w:val="18"/>
              </w:rPr>
              <w:t>ND</w:t>
            </w:r>
          </w:p>
        </w:tc>
        <w:tc>
          <w:tcPr>
            <w:tcW w:w="265" w:type="pct"/>
            <w:shd w:val="clear" w:color="auto" w:fill="auto"/>
            <w:vAlign w:val="center"/>
          </w:tcPr>
          <w:p w14:paraId="159D8E8D" w14:textId="7C82CAA6" w:rsidR="00EA3AE9" w:rsidRPr="006246F2" w:rsidRDefault="00EA3AE9" w:rsidP="00EA3AE9">
            <w:pPr>
              <w:pStyle w:val="a7"/>
              <w:rPr>
                <w:color w:val="000000" w:themeColor="text1"/>
                <w:sz w:val="18"/>
                <w:szCs w:val="18"/>
              </w:rPr>
            </w:pPr>
            <w:r w:rsidRPr="006246F2">
              <w:rPr>
                <w:rFonts w:hint="eastAsia"/>
                <w:color w:val="000000" w:themeColor="text1"/>
                <w:sz w:val="18"/>
                <w:szCs w:val="18"/>
              </w:rPr>
              <w:t>0.2</w:t>
            </w:r>
            <w:r w:rsidR="00413287" w:rsidRPr="006246F2">
              <w:rPr>
                <w:rFonts w:hint="eastAsia"/>
                <w:color w:val="000000" w:themeColor="text1"/>
                <w:sz w:val="18"/>
                <w:szCs w:val="18"/>
              </w:rPr>
              <w:t>14</w:t>
            </w:r>
            <w:r w:rsidRPr="006246F2">
              <w:rPr>
                <w:rFonts w:hint="eastAsia"/>
                <w:color w:val="000000" w:themeColor="text1"/>
                <w:sz w:val="18"/>
                <w:szCs w:val="18"/>
              </w:rPr>
              <w:t>~0.2</w:t>
            </w:r>
            <w:r w:rsidR="00413287" w:rsidRPr="006246F2">
              <w:rPr>
                <w:rFonts w:hint="eastAsia"/>
                <w:color w:val="000000" w:themeColor="text1"/>
                <w:sz w:val="18"/>
                <w:szCs w:val="18"/>
              </w:rPr>
              <w:t>22</w:t>
            </w:r>
          </w:p>
        </w:tc>
        <w:tc>
          <w:tcPr>
            <w:tcW w:w="232" w:type="pct"/>
            <w:vAlign w:val="center"/>
          </w:tcPr>
          <w:p w14:paraId="58728226" w14:textId="5C3BEE2A" w:rsidR="00EA3AE9" w:rsidRPr="006246F2" w:rsidRDefault="00413287" w:rsidP="00EA3AE9">
            <w:pPr>
              <w:pStyle w:val="a7"/>
              <w:rPr>
                <w:bCs/>
                <w:color w:val="000000" w:themeColor="text1"/>
                <w:sz w:val="18"/>
                <w:szCs w:val="18"/>
              </w:rPr>
            </w:pPr>
            <w:r w:rsidRPr="006246F2">
              <w:rPr>
                <w:rFonts w:hint="eastAsia"/>
                <w:bCs/>
                <w:color w:val="000000" w:themeColor="text1"/>
                <w:sz w:val="18"/>
                <w:szCs w:val="18"/>
              </w:rPr>
              <w:t>1.21</w:t>
            </w:r>
          </w:p>
        </w:tc>
        <w:tc>
          <w:tcPr>
            <w:tcW w:w="232" w:type="pct"/>
            <w:vAlign w:val="center"/>
          </w:tcPr>
          <w:p w14:paraId="3BF7DE39" w14:textId="742BA340" w:rsidR="00EA3AE9" w:rsidRPr="006246F2" w:rsidRDefault="00EA3AE9" w:rsidP="00EA3AE9">
            <w:pPr>
              <w:pStyle w:val="a7"/>
              <w:rPr>
                <w:bCs/>
                <w:color w:val="000000" w:themeColor="text1"/>
                <w:sz w:val="18"/>
                <w:szCs w:val="18"/>
              </w:rPr>
            </w:pPr>
            <w:r w:rsidRPr="006246F2">
              <w:rPr>
                <w:rFonts w:hint="eastAsia"/>
                <w:bCs/>
                <w:color w:val="000000" w:themeColor="text1"/>
                <w:sz w:val="18"/>
                <w:szCs w:val="18"/>
              </w:rPr>
              <w:t>0.2</w:t>
            </w:r>
            <w:r w:rsidR="00413287" w:rsidRPr="006246F2">
              <w:rPr>
                <w:rFonts w:hint="eastAsia"/>
                <w:bCs/>
                <w:color w:val="000000" w:themeColor="text1"/>
                <w:sz w:val="18"/>
                <w:szCs w:val="18"/>
              </w:rPr>
              <w:t>7</w:t>
            </w:r>
            <w:r w:rsidRPr="006246F2">
              <w:rPr>
                <w:rFonts w:hint="eastAsia"/>
                <w:bCs/>
                <w:color w:val="000000" w:themeColor="text1"/>
                <w:sz w:val="18"/>
                <w:szCs w:val="18"/>
              </w:rPr>
              <w:t>~0.2</w:t>
            </w:r>
            <w:r w:rsidR="00413287" w:rsidRPr="006246F2">
              <w:rPr>
                <w:rFonts w:hint="eastAsia"/>
                <w:bCs/>
                <w:color w:val="000000" w:themeColor="text1"/>
                <w:sz w:val="18"/>
                <w:szCs w:val="18"/>
              </w:rPr>
              <w:t>8</w:t>
            </w:r>
          </w:p>
        </w:tc>
        <w:tc>
          <w:tcPr>
            <w:tcW w:w="166" w:type="pct"/>
            <w:vAlign w:val="center"/>
          </w:tcPr>
          <w:p w14:paraId="2F14F232" w14:textId="39C3C8D5" w:rsidR="00EA3AE9" w:rsidRPr="006246F2" w:rsidRDefault="00EA3AE9" w:rsidP="00EA3AE9">
            <w:pPr>
              <w:pStyle w:val="a7"/>
              <w:rPr>
                <w:bCs/>
                <w:color w:val="000000" w:themeColor="text1"/>
                <w:sz w:val="18"/>
                <w:szCs w:val="18"/>
              </w:rPr>
            </w:pPr>
            <w:r w:rsidRPr="006246F2">
              <w:rPr>
                <w:bCs/>
                <w:color w:val="000000" w:themeColor="text1"/>
                <w:sz w:val="18"/>
                <w:szCs w:val="18"/>
              </w:rPr>
              <w:t>ND</w:t>
            </w:r>
          </w:p>
        </w:tc>
        <w:tc>
          <w:tcPr>
            <w:tcW w:w="198" w:type="pct"/>
            <w:shd w:val="clear" w:color="auto" w:fill="auto"/>
            <w:vAlign w:val="center"/>
          </w:tcPr>
          <w:p w14:paraId="519C3890" w14:textId="26FC67C0" w:rsidR="00EA3AE9" w:rsidRPr="006246F2" w:rsidRDefault="00EA3AE9" w:rsidP="00EA3AE9">
            <w:pPr>
              <w:pStyle w:val="a7"/>
              <w:rPr>
                <w:bCs/>
                <w:color w:val="000000" w:themeColor="text1"/>
                <w:sz w:val="18"/>
                <w:szCs w:val="18"/>
              </w:rPr>
            </w:pPr>
            <w:r w:rsidRPr="006246F2">
              <w:rPr>
                <w:bCs/>
                <w:color w:val="000000" w:themeColor="text1"/>
                <w:sz w:val="18"/>
                <w:szCs w:val="18"/>
              </w:rPr>
              <w:t>ND</w:t>
            </w:r>
          </w:p>
        </w:tc>
        <w:tc>
          <w:tcPr>
            <w:tcW w:w="145" w:type="pct"/>
            <w:vAlign w:val="center"/>
          </w:tcPr>
          <w:p w14:paraId="7132C254" w14:textId="3C24F875" w:rsidR="00EA3AE9" w:rsidRPr="006246F2" w:rsidRDefault="00EA3AE9" w:rsidP="00EA3AE9">
            <w:pPr>
              <w:pStyle w:val="a7"/>
              <w:rPr>
                <w:color w:val="000000" w:themeColor="text1"/>
                <w:sz w:val="18"/>
                <w:szCs w:val="18"/>
              </w:rPr>
            </w:pPr>
            <w:r w:rsidRPr="006246F2">
              <w:rPr>
                <w:color w:val="000000" w:themeColor="text1"/>
                <w:sz w:val="18"/>
                <w:szCs w:val="18"/>
              </w:rPr>
              <w:t>ND</w:t>
            </w:r>
          </w:p>
        </w:tc>
        <w:tc>
          <w:tcPr>
            <w:tcW w:w="317" w:type="pct"/>
            <w:shd w:val="clear" w:color="auto" w:fill="auto"/>
            <w:vAlign w:val="center"/>
          </w:tcPr>
          <w:p w14:paraId="4355FE70" w14:textId="0737B1EE" w:rsidR="00EA3AE9" w:rsidRPr="006246F2" w:rsidRDefault="00EA3AE9" w:rsidP="00EA3AE9">
            <w:pPr>
              <w:pStyle w:val="a7"/>
              <w:rPr>
                <w:color w:val="000000" w:themeColor="text1"/>
                <w:sz w:val="18"/>
                <w:szCs w:val="18"/>
              </w:rPr>
            </w:pPr>
            <w:r w:rsidRPr="006246F2">
              <w:rPr>
                <w:rFonts w:hint="eastAsia"/>
                <w:color w:val="000000" w:themeColor="text1"/>
                <w:sz w:val="18"/>
                <w:szCs w:val="18"/>
              </w:rPr>
              <w:t>0.84~0.95</w:t>
            </w:r>
          </w:p>
        </w:tc>
        <w:tc>
          <w:tcPr>
            <w:tcW w:w="145" w:type="pct"/>
            <w:shd w:val="clear" w:color="auto" w:fill="auto"/>
            <w:vAlign w:val="center"/>
          </w:tcPr>
          <w:p w14:paraId="550ED425" w14:textId="02D43EE5" w:rsidR="00EA3AE9" w:rsidRPr="006246F2" w:rsidRDefault="00EA3AE9" w:rsidP="00EA3AE9">
            <w:pPr>
              <w:pStyle w:val="a7"/>
              <w:rPr>
                <w:color w:val="000000" w:themeColor="text1"/>
                <w:sz w:val="18"/>
                <w:szCs w:val="18"/>
              </w:rPr>
            </w:pPr>
            <w:r w:rsidRPr="006246F2">
              <w:rPr>
                <w:color w:val="000000" w:themeColor="text1"/>
                <w:sz w:val="18"/>
                <w:szCs w:val="18"/>
              </w:rPr>
              <w:t>ND</w:t>
            </w:r>
          </w:p>
        </w:tc>
        <w:tc>
          <w:tcPr>
            <w:tcW w:w="145" w:type="pct"/>
            <w:shd w:val="clear" w:color="auto" w:fill="auto"/>
            <w:vAlign w:val="center"/>
          </w:tcPr>
          <w:p w14:paraId="34ED77E4" w14:textId="237D978F" w:rsidR="00EA3AE9" w:rsidRPr="006246F2" w:rsidRDefault="00EA3AE9" w:rsidP="00EA3AE9">
            <w:pPr>
              <w:pStyle w:val="a7"/>
              <w:rPr>
                <w:color w:val="000000" w:themeColor="text1"/>
                <w:sz w:val="18"/>
                <w:szCs w:val="18"/>
              </w:rPr>
            </w:pPr>
            <w:r w:rsidRPr="006246F2">
              <w:rPr>
                <w:color w:val="000000" w:themeColor="text1"/>
                <w:sz w:val="18"/>
                <w:szCs w:val="18"/>
              </w:rPr>
              <w:t>ND</w:t>
            </w:r>
          </w:p>
        </w:tc>
        <w:tc>
          <w:tcPr>
            <w:tcW w:w="162" w:type="pct"/>
            <w:shd w:val="clear" w:color="auto" w:fill="auto"/>
            <w:vAlign w:val="center"/>
          </w:tcPr>
          <w:p w14:paraId="151D479D" w14:textId="242BFD8E" w:rsidR="00EA3AE9" w:rsidRPr="006246F2" w:rsidRDefault="00EA3AE9" w:rsidP="00EA3AE9">
            <w:pPr>
              <w:pStyle w:val="a7"/>
              <w:rPr>
                <w:color w:val="000000" w:themeColor="text1"/>
                <w:sz w:val="18"/>
                <w:szCs w:val="18"/>
              </w:rPr>
            </w:pPr>
            <w:r w:rsidRPr="006246F2">
              <w:rPr>
                <w:color w:val="000000" w:themeColor="text1"/>
                <w:sz w:val="18"/>
                <w:szCs w:val="18"/>
              </w:rPr>
              <w:t>ND</w:t>
            </w:r>
          </w:p>
        </w:tc>
        <w:tc>
          <w:tcPr>
            <w:tcW w:w="162" w:type="pct"/>
            <w:shd w:val="clear" w:color="auto" w:fill="auto"/>
            <w:vAlign w:val="center"/>
          </w:tcPr>
          <w:p w14:paraId="1F510716" w14:textId="46AAE855" w:rsidR="00EA3AE9" w:rsidRPr="006246F2" w:rsidRDefault="00EA3AE9" w:rsidP="00EA3AE9">
            <w:pPr>
              <w:pStyle w:val="a7"/>
              <w:rPr>
                <w:color w:val="000000" w:themeColor="text1"/>
                <w:sz w:val="18"/>
                <w:szCs w:val="18"/>
              </w:rPr>
            </w:pPr>
            <w:r w:rsidRPr="006246F2">
              <w:rPr>
                <w:color w:val="000000" w:themeColor="text1"/>
                <w:sz w:val="18"/>
                <w:szCs w:val="18"/>
              </w:rPr>
              <w:t xml:space="preserve"> ND</w:t>
            </w:r>
          </w:p>
        </w:tc>
        <w:tc>
          <w:tcPr>
            <w:tcW w:w="162" w:type="pct"/>
            <w:shd w:val="clear" w:color="auto" w:fill="auto"/>
            <w:vAlign w:val="center"/>
          </w:tcPr>
          <w:p w14:paraId="0289A18D" w14:textId="259FE41D" w:rsidR="00EA3AE9" w:rsidRPr="006246F2" w:rsidRDefault="00EA3AE9" w:rsidP="00EA3AE9">
            <w:pPr>
              <w:pStyle w:val="a7"/>
              <w:rPr>
                <w:color w:val="000000" w:themeColor="text1"/>
                <w:sz w:val="18"/>
                <w:szCs w:val="18"/>
              </w:rPr>
            </w:pPr>
            <w:r w:rsidRPr="006246F2">
              <w:rPr>
                <w:color w:val="000000" w:themeColor="text1"/>
                <w:sz w:val="18"/>
                <w:szCs w:val="18"/>
              </w:rPr>
              <w:t xml:space="preserve">ND </w:t>
            </w:r>
          </w:p>
        </w:tc>
        <w:tc>
          <w:tcPr>
            <w:tcW w:w="162" w:type="pct"/>
            <w:shd w:val="clear" w:color="auto" w:fill="auto"/>
            <w:vAlign w:val="center"/>
          </w:tcPr>
          <w:p w14:paraId="7507476E" w14:textId="01FF0135" w:rsidR="00EA3AE9" w:rsidRPr="006246F2" w:rsidRDefault="00EA3AE9" w:rsidP="00EA3AE9">
            <w:pPr>
              <w:pStyle w:val="a7"/>
              <w:rPr>
                <w:color w:val="000000" w:themeColor="text1"/>
                <w:sz w:val="18"/>
                <w:szCs w:val="18"/>
              </w:rPr>
            </w:pPr>
            <w:r w:rsidRPr="006246F2">
              <w:rPr>
                <w:color w:val="000000" w:themeColor="text1"/>
                <w:sz w:val="18"/>
                <w:szCs w:val="18"/>
              </w:rPr>
              <w:t>ND</w:t>
            </w:r>
          </w:p>
        </w:tc>
        <w:tc>
          <w:tcPr>
            <w:tcW w:w="145" w:type="pct"/>
            <w:shd w:val="clear" w:color="auto" w:fill="auto"/>
            <w:vAlign w:val="center"/>
          </w:tcPr>
          <w:p w14:paraId="334C436C" w14:textId="2EDE0B79" w:rsidR="00EA3AE9" w:rsidRPr="006246F2" w:rsidRDefault="00EA3AE9" w:rsidP="00EA3AE9">
            <w:pPr>
              <w:pStyle w:val="a7"/>
              <w:rPr>
                <w:color w:val="000000" w:themeColor="text1"/>
                <w:sz w:val="18"/>
                <w:szCs w:val="18"/>
              </w:rPr>
            </w:pPr>
            <w:r w:rsidRPr="006246F2">
              <w:rPr>
                <w:color w:val="000000" w:themeColor="text1"/>
                <w:sz w:val="18"/>
                <w:szCs w:val="18"/>
              </w:rPr>
              <w:t>ND</w:t>
            </w:r>
          </w:p>
        </w:tc>
        <w:tc>
          <w:tcPr>
            <w:tcW w:w="162" w:type="pct"/>
            <w:shd w:val="clear" w:color="auto" w:fill="auto"/>
            <w:vAlign w:val="center"/>
          </w:tcPr>
          <w:p w14:paraId="0FC34567" w14:textId="176AE3CC" w:rsidR="00EA3AE9" w:rsidRPr="006246F2" w:rsidRDefault="00EA3AE9" w:rsidP="00EA3AE9">
            <w:pPr>
              <w:pStyle w:val="a7"/>
              <w:rPr>
                <w:color w:val="000000" w:themeColor="text1"/>
                <w:sz w:val="18"/>
                <w:szCs w:val="18"/>
              </w:rPr>
            </w:pPr>
            <w:r w:rsidRPr="006246F2">
              <w:rPr>
                <w:color w:val="000000" w:themeColor="text1"/>
                <w:sz w:val="18"/>
                <w:szCs w:val="18"/>
              </w:rPr>
              <w:t>ND</w:t>
            </w:r>
          </w:p>
        </w:tc>
        <w:tc>
          <w:tcPr>
            <w:tcW w:w="148" w:type="pct"/>
            <w:shd w:val="clear" w:color="auto" w:fill="auto"/>
            <w:vAlign w:val="center"/>
          </w:tcPr>
          <w:p w14:paraId="514A389D" w14:textId="7AB1D47C" w:rsidR="00EA3AE9" w:rsidRPr="006246F2" w:rsidRDefault="00EA3AE9" w:rsidP="00EA3AE9">
            <w:pPr>
              <w:pStyle w:val="a7"/>
              <w:rPr>
                <w:color w:val="000000" w:themeColor="text1"/>
                <w:sz w:val="18"/>
                <w:szCs w:val="18"/>
              </w:rPr>
            </w:pPr>
            <w:r w:rsidRPr="006246F2">
              <w:rPr>
                <w:color w:val="000000" w:themeColor="text1"/>
                <w:sz w:val="18"/>
                <w:szCs w:val="18"/>
              </w:rPr>
              <w:t>ND</w:t>
            </w:r>
          </w:p>
        </w:tc>
        <w:tc>
          <w:tcPr>
            <w:tcW w:w="166" w:type="pct"/>
            <w:vAlign w:val="center"/>
          </w:tcPr>
          <w:p w14:paraId="276AC1B8" w14:textId="13318EEA" w:rsidR="00EA3AE9" w:rsidRPr="006246F2" w:rsidRDefault="00EA3AE9" w:rsidP="00EA3AE9">
            <w:pPr>
              <w:pStyle w:val="a7"/>
              <w:rPr>
                <w:color w:val="000000" w:themeColor="text1"/>
                <w:sz w:val="18"/>
                <w:szCs w:val="18"/>
              </w:rPr>
            </w:pPr>
            <w:r w:rsidRPr="006246F2">
              <w:rPr>
                <w:color w:val="000000" w:themeColor="text1"/>
                <w:sz w:val="18"/>
                <w:szCs w:val="18"/>
              </w:rPr>
              <w:t>ND</w:t>
            </w:r>
          </w:p>
        </w:tc>
      </w:tr>
      <w:tr w:rsidR="006246F2" w:rsidRPr="006246F2" w14:paraId="59BA2939" w14:textId="77777777" w:rsidTr="00BD41F4">
        <w:trPr>
          <w:jc w:val="center"/>
        </w:trPr>
        <w:tc>
          <w:tcPr>
            <w:tcW w:w="102" w:type="pct"/>
            <w:vMerge/>
            <w:vAlign w:val="center"/>
          </w:tcPr>
          <w:p w14:paraId="0042BFA8" w14:textId="77777777" w:rsidR="00EA3AE9" w:rsidRPr="006246F2" w:rsidRDefault="00EA3AE9" w:rsidP="00EA3AE9">
            <w:pPr>
              <w:pStyle w:val="a7"/>
              <w:rPr>
                <w:color w:val="000000" w:themeColor="text1"/>
                <w:sz w:val="18"/>
                <w:szCs w:val="18"/>
              </w:rPr>
            </w:pPr>
          </w:p>
        </w:tc>
        <w:tc>
          <w:tcPr>
            <w:tcW w:w="262" w:type="pct"/>
            <w:vAlign w:val="center"/>
          </w:tcPr>
          <w:p w14:paraId="1BBF3CEA" w14:textId="6F444FD7" w:rsidR="00EA3AE9" w:rsidRPr="006246F2" w:rsidRDefault="00EA3AE9" w:rsidP="00EA3AE9">
            <w:pPr>
              <w:pStyle w:val="a7"/>
              <w:rPr>
                <w:color w:val="000000" w:themeColor="text1"/>
                <w:sz w:val="18"/>
                <w:szCs w:val="18"/>
              </w:rPr>
            </w:pPr>
            <w:r w:rsidRPr="006246F2">
              <w:rPr>
                <w:rFonts w:hint="eastAsia"/>
                <w:color w:val="000000" w:themeColor="text1"/>
                <w:sz w:val="18"/>
                <w:szCs w:val="18"/>
              </w:rPr>
              <w:t>均值</w:t>
            </w:r>
          </w:p>
        </w:tc>
        <w:tc>
          <w:tcPr>
            <w:tcW w:w="197" w:type="pct"/>
            <w:vAlign w:val="center"/>
          </w:tcPr>
          <w:p w14:paraId="1290AF49" w14:textId="2AB7EB16" w:rsidR="00EA3AE9" w:rsidRPr="006246F2" w:rsidRDefault="00EA3AE9" w:rsidP="00EA3AE9">
            <w:pPr>
              <w:pStyle w:val="a7"/>
              <w:rPr>
                <w:color w:val="000000" w:themeColor="text1"/>
                <w:sz w:val="18"/>
                <w:szCs w:val="18"/>
              </w:rPr>
            </w:pPr>
            <w:r w:rsidRPr="006246F2">
              <w:rPr>
                <w:color w:val="000000" w:themeColor="text1"/>
                <w:sz w:val="15"/>
                <w:szCs w:val="15"/>
              </w:rPr>
              <w:t>/</w:t>
            </w:r>
          </w:p>
        </w:tc>
        <w:tc>
          <w:tcPr>
            <w:tcW w:w="298" w:type="pct"/>
            <w:shd w:val="clear" w:color="auto" w:fill="auto"/>
            <w:vAlign w:val="center"/>
          </w:tcPr>
          <w:p w14:paraId="53A12FF3" w14:textId="45F89ED2" w:rsidR="00EA3AE9" w:rsidRPr="006246F2" w:rsidRDefault="00EA3AE9" w:rsidP="00EA3AE9">
            <w:pPr>
              <w:pStyle w:val="a7"/>
              <w:rPr>
                <w:color w:val="000000" w:themeColor="text1"/>
                <w:sz w:val="18"/>
                <w:szCs w:val="18"/>
              </w:rPr>
            </w:pPr>
            <w:r w:rsidRPr="006246F2">
              <w:rPr>
                <w:rFonts w:hint="eastAsia"/>
                <w:color w:val="000000" w:themeColor="text1"/>
                <w:sz w:val="18"/>
                <w:szCs w:val="18"/>
              </w:rPr>
              <w:t>53.8</w:t>
            </w:r>
          </w:p>
        </w:tc>
        <w:tc>
          <w:tcPr>
            <w:tcW w:w="232" w:type="pct"/>
            <w:vAlign w:val="center"/>
          </w:tcPr>
          <w:p w14:paraId="69B97277" w14:textId="1D13698D" w:rsidR="00EA3AE9" w:rsidRPr="006246F2" w:rsidRDefault="00EA3AE9" w:rsidP="00EA3AE9">
            <w:pPr>
              <w:pStyle w:val="a7"/>
              <w:rPr>
                <w:color w:val="000000" w:themeColor="text1"/>
                <w:sz w:val="18"/>
                <w:szCs w:val="18"/>
              </w:rPr>
            </w:pPr>
            <w:r w:rsidRPr="006246F2">
              <w:rPr>
                <w:rFonts w:hint="eastAsia"/>
                <w:color w:val="000000" w:themeColor="text1"/>
                <w:sz w:val="18"/>
                <w:szCs w:val="18"/>
              </w:rPr>
              <w:t>147.5</w:t>
            </w:r>
          </w:p>
        </w:tc>
        <w:tc>
          <w:tcPr>
            <w:tcW w:w="232" w:type="pct"/>
            <w:vAlign w:val="center"/>
          </w:tcPr>
          <w:p w14:paraId="0A691C5F" w14:textId="535BC3C6" w:rsidR="00EA3AE9" w:rsidRPr="006246F2" w:rsidRDefault="00413287" w:rsidP="00EA3AE9">
            <w:pPr>
              <w:pStyle w:val="a7"/>
              <w:rPr>
                <w:color w:val="000000" w:themeColor="text1"/>
                <w:sz w:val="18"/>
                <w:szCs w:val="18"/>
              </w:rPr>
            </w:pPr>
            <w:r w:rsidRPr="006246F2">
              <w:rPr>
                <w:rFonts w:hint="eastAsia"/>
                <w:color w:val="000000" w:themeColor="text1"/>
                <w:sz w:val="18"/>
                <w:szCs w:val="18"/>
              </w:rPr>
              <w:t>18</w:t>
            </w:r>
            <w:r w:rsidR="00EA3AE9" w:rsidRPr="006246F2">
              <w:rPr>
                <w:rFonts w:hint="eastAsia"/>
                <w:color w:val="000000" w:themeColor="text1"/>
                <w:sz w:val="18"/>
                <w:szCs w:val="18"/>
              </w:rPr>
              <w:t>.45</w:t>
            </w:r>
          </w:p>
        </w:tc>
        <w:tc>
          <w:tcPr>
            <w:tcW w:w="232" w:type="pct"/>
            <w:vAlign w:val="center"/>
          </w:tcPr>
          <w:p w14:paraId="7D721384" w14:textId="19EF0CE8" w:rsidR="00EA3AE9" w:rsidRPr="006246F2" w:rsidRDefault="00413287" w:rsidP="00EA3AE9">
            <w:pPr>
              <w:pStyle w:val="a7"/>
              <w:rPr>
                <w:color w:val="000000" w:themeColor="text1"/>
                <w:sz w:val="18"/>
                <w:szCs w:val="18"/>
              </w:rPr>
            </w:pPr>
            <w:r w:rsidRPr="006246F2">
              <w:rPr>
                <w:rFonts w:hint="eastAsia"/>
                <w:color w:val="000000" w:themeColor="text1"/>
                <w:sz w:val="18"/>
                <w:szCs w:val="18"/>
              </w:rPr>
              <w:t>13.7</w:t>
            </w:r>
          </w:p>
        </w:tc>
        <w:tc>
          <w:tcPr>
            <w:tcW w:w="166" w:type="pct"/>
            <w:vAlign w:val="center"/>
          </w:tcPr>
          <w:p w14:paraId="1C63B933" w14:textId="7C7DBC25"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65" w:type="pct"/>
            <w:vAlign w:val="center"/>
          </w:tcPr>
          <w:p w14:paraId="38C491F3" w14:textId="7EA7DCA9"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265" w:type="pct"/>
            <w:shd w:val="clear" w:color="auto" w:fill="auto"/>
            <w:vAlign w:val="center"/>
          </w:tcPr>
          <w:p w14:paraId="681FE87F" w14:textId="5B968D8A" w:rsidR="00EA3AE9" w:rsidRPr="006246F2" w:rsidRDefault="00EA3AE9" w:rsidP="00EA3AE9">
            <w:pPr>
              <w:pStyle w:val="a7"/>
              <w:rPr>
                <w:color w:val="000000" w:themeColor="text1"/>
                <w:sz w:val="18"/>
                <w:szCs w:val="18"/>
              </w:rPr>
            </w:pPr>
            <w:r w:rsidRPr="006246F2">
              <w:rPr>
                <w:rFonts w:hint="eastAsia"/>
                <w:color w:val="000000" w:themeColor="text1"/>
                <w:sz w:val="18"/>
                <w:szCs w:val="18"/>
              </w:rPr>
              <w:t>0.2</w:t>
            </w:r>
            <w:r w:rsidR="00413287" w:rsidRPr="006246F2">
              <w:rPr>
                <w:rFonts w:hint="eastAsia"/>
                <w:color w:val="000000" w:themeColor="text1"/>
                <w:sz w:val="18"/>
                <w:szCs w:val="18"/>
              </w:rPr>
              <w:t>18</w:t>
            </w:r>
          </w:p>
        </w:tc>
        <w:tc>
          <w:tcPr>
            <w:tcW w:w="232" w:type="pct"/>
            <w:vAlign w:val="center"/>
          </w:tcPr>
          <w:p w14:paraId="2B274C72" w14:textId="556A8A5B" w:rsidR="00EA3AE9" w:rsidRPr="006246F2" w:rsidRDefault="00413287" w:rsidP="00EA3AE9">
            <w:pPr>
              <w:pStyle w:val="a7"/>
              <w:rPr>
                <w:bCs/>
                <w:color w:val="000000" w:themeColor="text1"/>
                <w:sz w:val="18"/>
                <w:szCs w:val="18"/>
              </w:rPr>
            </w:pPr>
            <w:r w:rsidRPr="006246F2">
              <w:rPr>
                <w:bCs/>
                <w:color w:val="000000" w:themeColor="text1"/>
                <w:sz w:val="18"/>
                <w:szCs w:val="18"/>
              </w:rPr>
              <w:t>1.21</w:t>
            </w:r>
          </w:p>
        </w:tc>
        <w:tc>
          <w:tcPr>
            <w:tcW w:w="232" w:type="pct"/>
            <w:vAlign w:val="center"/>
          </w:tcPr>
          <w:p w14:paraId="1DAC7201" w14:textId="56E40F0F" w:rsidR="00EA3AE9" w:rsidRPr="006246F2" w:rsidRDefault="00EA3AE9" w:rsidP="00EA3AE9">
            <w:pPr>
              <w:pStyle w:val="a7"/>
              <w:rPr>
                <w:bCs/>
                <w:color w:val="000000" w:themeColor="text1"/>
                <w:sz w:val="18"/>
                <w:szCs w:val="18"/>
              </w:rPr>
            </w:pPr>
            <w:r w:rsidRPr="006246F2">
              <w:rPr>
                <w:rFonts w:hint="eastAsia"/>
                <w:color w:val="000000" w:themeColor="text1"/>
                <w:sz w:val="18"/>
                <w:szCs w:val="18"/>
              </w:rPr>
              <w:t>0.2</w:t>
            </w:r>
            <w:r w:rsidR="00413287" w:rsidRPr="006246F2">
              <w:rPr>
                <w:rFonts w:hint="eastAsia"/>
                <w:color w:val="000000" w:themeColor="text1"/>
                <w:sz w:val="18"/>
                <w:szCs w:val="18"/>
              </w:rPr>
              <w:t>7</w:t>
            </w:r>
            <w:r w:rsidRPr="006246F2">
              <w:rPr>
                <w:rFonts w:hint="eastAsia"/>
                <w:color w:val="000000" w:themeColor="text1"/>
                <w:sz w:val="18"/>
                <w:szCs w:val="18"/>
              </w:rPr>
              <w:t>5</w:t>
            </w:r>
          </w:p>
        </w:tc>
        <w:tc>
          <w:tcPr>
            <w:tcW w:w="166" w:type="pct"/>
            <w:vAlign w:val="center"/>
          </w:tcPr>
          <w:p w14:paraId="7B9E59DD" w14:textId="7F36276C" w:rsidR="00EA3AE9" w:rsidRPr="006246F2" w:rsidRDefault="00EA3AE9" w:rsidP="00EA3AE9">
            <w:pPr>
              <w:pStyle w:val="a7"/>
              <w:rPr>
                <w:bCs/>
                <w:color w:val="000000" w:themeColor="text1"/>
                <w:sz w:val="18"/>
                <w:szCs w:val="18"/>
              </w:rPr>
            </w:pPr>
            <w:r w:rsidRPr="006246F2">
              <w:rPr>
                <w:color w:val="000000" w:themeColor="text1"/>
                <w:sz w:val="18"/>
                <w:szCs w:val="18"/>
              </w:rPr>
              <w:t>/</w:t>
            </w:r>
          </w:p>
        </w:tc>
        <w:tc>
          <w:tcPr>
            <w:tcW w:w="198" w:type="pct"/>
            <w:vAlign w:val="center"/>
          </w:tcPr>
          <w:p w14:paraId="04EA7AC2" w14:textId="5B93466E" w:rsidR="00EA3AE9" w:rsidRPr="006246F2" w:rsidRDefault="00EA3AE9" w:rsidP="00EA3AE9">
            <w:pPr>
              <w:pStyle w:val="a7"/>
              <w:rPr>
                <w:bCs/>
                <w:color w:val="000000" w:themeColor="text1"/>
                <w:sz w:val="18"/>
                <w:szCs w:val="18"/>
              </w:rPr>
            </w:pPr>
            <w:r w:rsidRPr="006246F2">
              <w:rPr>
                <w:color w:val="000000" w:themeColor="text1"/>
                <w:sz w:val="18"/>
                <w:szCs w:val="18"/>
              </w:rPr>
              <w:t>/</w:t>
            </w:r>
          </w:p>
        </w:tc>
        <w:tc>
          <w:tcPr>
            <w:tcW w:w="145" w:type="pct"/>
            <w:vAlign w:val="center"/>
          </w:tcPr>
          <w:p w14:paraId="3274278A" w14:textId="3C01CEE4"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317" w:type="pct"/>
            <w:shd w:val="clear" w:color="auto" w:fill="auto"/>
            <w:vAlign w:val="center"/>
          </w:tcPr>
          <w:p w14:paraId="2D1DA26A" w14:textId="6B231033" w:rsidR="00EA3AE9" w:rsidRPr="006246F2" w:rsidRDefault="00EA3AE9" w:rsidP="00EA3AE9">
            <w:pPr>
              <w:pStyle w:val="a7"/>
              <w:rPr>
                <w:color w:val="000000" w:themeColor="text1"/>
                <w:sz w:val="18"/>
                <w:szCs w:val="18"/>
              </w:rPr>
            </w:pPr>
            <w:r w:rsidRPr="006246F2">
              <w:rPr>
                <w:rFonts w:hint="eastAsia"/>
                <w:color w:val="000000" w:themeColor="text1"/>
                <w:sz w:val="18"/>
                <w:szCs w:val="18"/>
              </w:rPr>
              <w:t>0.895</w:t>
            </w:r>
          </w:p>
        </w:tc>
        <w:tc>
          <w:tcPr>
            <w:tcW w:w="145" w:type="pct"/>
            <w:vAlign w:val="center"/>
          </w:tcPr>
          <w:p w14:paraId="64EC88B5" w14:textId="186DD9A7"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45" w:type="pct"/>
            <w:vAlign w:val="center"/>
          </w:tcPr>
          <w:p w14:paraId="61457D8A" w14:textId="4943949D"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62" w:type="pct"/>
            <w:vAlign w:val="center"/>
          </w:tcPr>
          <w:p w14:paraId="41EE05A7" w14:textId="40A926AC"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62" w:type="pct"/>
            <w:vAlign w:val="center"/>
          </w:tcPr>
          <w:p w14:paraId="635BAE6F" w14:textId="343D73F2"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62" w:type="pct"/>
            <w:vAlign w:val="center"/>
          </w:tcPr>
          <w:p w14:paraId="4F3FBF33" w14:textId="3495CE20"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62" w:type="pct"/>
            <w:vAlign w:val="center"/>
          </w:tcPr>
          <w:p w14:paraId="5B96F06D" w14:textId="721178D7"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45" w:type="pct"/>
            <w:vAlign w:val="center"/>
          </w:tcPr>
          <w:p w14:paraId="48926AD3" w14:textId="2355BA6E"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62" w:type="pct"/>
            <w:vAlign w:val="center"/>
          </w:tcPr>
          <w:p w14:paraId="341909B4" w14:textId="2ADDDE36"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48" w:type="pct"/>
            <w:vAlign w:val="center"/>
          </w:tcPr>
          <w:p w14:paraId="3F960B31" w14:textId="1CA285B3"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66" w:type="pct"/>
            <w:vAlign w:val="center"/>
          </w:tcPr>
          <w:p w14:paraId="7A38379B" w14:textId="21EFF3D4" w:rsidR="00EA3AE9" w:rsidRPr="006246F2" w:rsidRDefault="00EA3AE9" w:rsidP="00EA3AE9">
            <w:pPr>
              <w:pStyle w:val="a7"/>
              <w:rPr>
                <w:color w:val="000000" w:themeColor="text1"/>
                <w:sz w:val="18"/>
                <w:szCs w:val="18"/>
              </w:rPr>
            </w:pPr>
            <w:r w:rsidRPr="006246F2">
              <w:rPr>
                <w:color w:val="000000" w:themeColor="text1"/>
                <w:sz w:val="18"/>
                <w:szCs w:val="18"/>
              </w:rPr>
              <w:t>/</w:t>
            </w:r>
          </w:p>
        </w:tc>
      </w:tr>
      <w:tr w:rsidR="006246F2" w:rsidRPr="006246F2" w14:paraId="38AB5F86" w14:textId="77777777" w:rsidTr="00BD41F4">
        <w:trPr>
          <w:jc w:val="center"/>
        </w:trPr>
        <w:tc>
          <w:tcPr>
            <w:tcW w:w="102" w:type="pct"/>
            <w:vMerge/>
            <w:vAlign w:val="center"/>
          </w:tcPr>
          <w:p w14:paraId="2B898D8E" w14:textId="77777777" w:rsidR="00EA3AE9" w:rsidRPr="006246F2" w:rsidRDefault="00EA3AE9" w:rsidP="00EA3AE9">
            <w:pPr>
              <w:pStyle w:val="a7"/>
              <w:rPr>
                <w:color w:val="000000" w:themeColor="text1"/>
                <w:sz w:val="18"/>
                <w:szCs w:val="18"/>
              </w:rPr>
            </w:pPr>
          </w:p>
        </w:tc>
        <w:tc>
          <w:tcPr>
            <w:tcW w:w="262" w:type="pct"/>
            <w:vAlign w:val="center"/>
          </w:tcPr>
          <w:p w14:paraId="57085C39" w14:textId="0D69D0A7" w:rsidR="00EA3AE9" w:rsidRPr="006246F2" w:rsidRDefault="00EA3AE9" w:rsidP="00EA3AE9">
            <w:pPr>
              <w:pStyle w:val="a7"/>
              <w:rPr>
                <w:color w:val="000000" w:themeColor="text1"/>
                <w:sz w:val="18"/>
                <w:szCs w:val="18"/>
              </w:rPr>
            </w:pPr>
            <w:r w:rsidRPr="006246F2">
              <w:rPr>
                <w:rFonts w:hint="eastAsia"/>
                <w:color w:val="000000" w:themeColor="text1"/>
                <w:sz w:val="18"/>
                <w:szCs w:val="18"/>
              </w:rPr>
              <w:t>超标率</w:t>
            </w:r>
          </w:p>
        </w:tc>
        <w:tc>
          <w:tcPr>
            <w:tcW w:w="197" w:type="pct"/>
            <w:vAlign w:val="center"/>
          </w:tcPr>
          <w:p w14:paraId="76C6D62A" w14:textId="2F7658D5" w:rsidR="00EA3AE9" w:rsidRPr="006246F2" w:rsidRDefault="00EA3AE9" w:rsidP="00EA3AE9">
            <w:pPr>
              <w:pStyle w:val="a7"/>
              <w:rPr>
                <w:color w:val="000000" w:themeColor="text1"/>
                <w:sz w:val="18"/>
                <w:szCs w:val="18"/>
              </w:rPr>
            </w:pPr>
            <w:r w:rsidRPr="006246F2">
              <w:rPr>
                <w:color w:val="000000" w:themeColor="text1"/>
                <w:sz w:val="15"/>
                <w:szCs w:val="15"/>
              </w:rPr>
              <w:t>/</w:t>
            </w:r>
          </w:p>
        </w:tc>
        <w:tc>
          <w:tcPr>
            <w:tcW w:w="298" w:type="pct"/>
            <w:shd w:val="clear" w:color="auto" w:fill="auto"/>
            <w:vAlign w:val="center"/>
          </w:tcPr>
          <w:p w14:paraId="4512F2D5" w14:textId="6A3AA5C3"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02FAACAD" w14:textId="66F6277E"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65BF0D69" w14:textId="0C55FE12"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6D72678F" w14:textId="5A009E3A"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66" w:type="pct"/>
            <w:shd w:val="clear" w:color="auto" w:fill="auto"/>
            <w:vAlign w:val="center"/>
          </w:tcPr>
          <w:p w14:paraId="58FBD7CD" w14:textId="64C2FEEB"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65" w:type="pct"/>
            <w:shd w:val="clear" w:color="auto" w:fill="auto"/>
            <w:vAlign w:val="center"/>
          </w:tcPr>
          <w:p w14:paraId="5092C13E" w14:textId="27BA7422"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265" w:type="pct"/>
            <w:shd w:val="clear" w:color="auto" w:fill="auto"/>
            <w:vAlign w:val="center"/>
          </w:tcPr>
          <w:p w14:paraId="290C4556" w14:textId="3706125F"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56CCB79A" w14:textId="7EFB8E11" w:rsidR="00EA3AE9" w:rsidRPr="006246F2" w:rsidRDefault="00EA3AE9" w:rsidP="00EA3AE9">
            <w:pPr>
              <w:pStyle w:val="a7"/>
              <w:rPr>
                <w:bCs/>
                <w:color w:val="000000" w:themeColor="text1"/>
                <w:sz w:val="18"/>
                <w:szCs w:val="18"/>
              </w:rPr>
            </w:pPr>
            <w:r w:rsidRPr="006246F2">
              <w:rPr>
                <w:color w:val="000000" w:themeColor="text1"/>
                <w:sz w:val="18"/>
                <w:szCs w:val="18"/>
              </w:rPr>
              <w:t>/</w:t>
            </w:r>
          </w:p>
        </w:tc>
        <w:tc>
          <w:tcPr>
            <w:tcW w:w="232" w:type="pct"/>
            <w:vAlign w:val="center"/>
          </w:tcPr>
          <w:p w14:paraId="06AC741A" w14:textId="13860DED" w:rsidR="00EA3AE9" w:rsidRPr="006246F2" w:rsidRDefault="00EA3AE9" w:rsidP="00EA3AE9">
            <w:pPr>
              <w:pStyle w:val="a7"/>
              <w:rPr>
                <w:bCs/>
                <w:color w:val="000000" w:themeColor="text1"/>
                <w:sz w:val="18"/>
                <w:szCs w:val="18"/>
              </w:rPr>
            </w:pPr>
            <w:r w:rsidRPr="006246F2">
              <w:rPr>
                <w:color w:val="000000" w:themeColor="text1"/>
                <w:sz w:val="18"/>
                <w:szCs w:val="18"/>
              </w:rPr>
              <w:t>/</w:t>
            </w:r>
          </w:p>
        </w:tc>
        <w:tc>
          <w:tcPr>
            <w:tcW w:w="166" w:type="pct"/>
            <w:shd w:val="clear" w:color="auto" w:fill="auto"/>
            <w:vAlign w:val="center"/>
          </w:tcPr>
          <w:p w14:paraId="20EEC52A" w14:textId="18D0F85E" w:rsidR="00EA3AE9" w:rsidRPr="006246F2" w:rsidRDefault="00EA3AE9" w:rsidP="00EA3AE9">
            <w:pPr>
              <w:pStyle w:val="a7"/>
              <w:rPr>
                <w:bCs/>
                <w:color w:val="000000" w:themeColor="text1"/>
                <w:sz w:val="18"/>
                <w:szCs w:val="18"/>
              </w:rPr>
            </w:pPr>
            <w:r w:rsidRPr="006246F2">
              <w:rPr>
                <w:color w:val="000000" w:themeColor="text1"/>
                <w:sz w:val="18"/>
                <w:szCs w:val="18"/>
              </w:rPr>
              <w:t>/</w:t>
            </w:r>
          </w:p>
        </w:tc>
        <w:tc>
          <w:tcPr>
            <w:tcW w:w="198" w:type="pct"/>
            <w:vAlign w:val="center"/>
          </w:tcPr>
          <w:p w14:paraId="030EAD2F" w14:textId="23D4FBA0" w:rsidR="00EA3AE9" w:rsidRPr="006246F2" w:rsidRDefault="00EA3AE9" w:rsidP="00EA3AE9">
            <w:pPr>
              <w:pStyle w:val="a7"/>
              <w:rPr>
                <w:bCs/>
                <w:color w:val="000000" w:themeColor="text1"/>
                <w:sz w:val="18"/>
                <w:szCs w:val="18"/>
              </w:rPr>
            </w:pPr>
            <w:r w:rsidRPr="006246F2">
              <w:rPr>
                <w:color w:val="000000" w:themeColor="text1"/>
                <w:sz w:val="18"/>
                <w:szCs w:val="18"/>
              </w:rPr>
              <w:t>/</w:t>
            </w:r>
          </w:p>
        </w:tc>
        <w:tc>
          <w:tcPr>
            <w:tcW w:w="145" w:type="pct"/>
            <w:shd w:val="clear" w:color="auto" w:fill="auto"/>
            <w:vAlign w:val="center"/>
          </w:tcPr>
          <w:p w14:paraId="65169E24" w14:textId="3CC5FBEC"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317" w:type="pct"/>
            <w:shd w:val="clear" w:color="auto" w:fill="auto"/>
            <w:vAlign w:val="center"/>
          </w:tcPr>
          <w:p w14:paraId="2FBDC284" w14:textId="125E5B90"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45" w:type="pct"/>
            <w:vAlign w:val="center"/>
          </w:tcPr>
          <w:p w14:paraId="1DDC20F7" w14:textId="48EB5A16"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45" w:type="pct"/>
            <w:vAlign w:val="center"/>
          </w:tcPr>
          <w:p w14:paraId="20E9637F" w14:textId="07EBCF5E"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62" w:type="pct"/>
            <w:vAlign w:val="center"/>
          </w:tcPr>
          <w:p w14:paraId="349AC8B8" w14:textId="7C7F06A9"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62" w:type="pct"/>
            <w:vAlign w:val="center"/>
          </w:tcPr>
          <w:p w14:paraId="3112FC8F" w14:textId="302F8678"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62" w:type="pct"/>
            <w:vAlign w:val="center"/>
          </w:tcPr>
          <w:p w14:paraId="406FB8E4" w14:textId="2A4673D9"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62" w:type="pct"/>
            <w:vAlign w:val="center"/>
          </w:tcPr>
          <w:p w14:paraId="1914CC7C" w14:textId="6BD725E5"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45" w:type="pct"/>
            <w:vAlign w:val="center"/>
          </w:tcPr>
          <w:p w14:paraId="4DF579BA" w14:textId="37D5A8C5"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62" w:type="pct"/>
            <w:vAlign w:val="center"/>
          </w:tcPr>
          <w:p w14:paraId="5D4BB5C0" w14:textId="1AB85AAC"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48" w:type="pct"/>
            <w:vAlign w:val="center"/>
          </w:tcPr>
          <w:p w14:paraId="3C887725" w14:textId="2D7B2871"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66" w:type="pct"/>
            <w:vAlign w:val="center"/>
          </w:tcPr>
          <w:p w14:paraId="5A4F8B99" w14:textId="68CB341D" w:rsidR="00EA3AE9" w:rsidRPr="006246F2" w:rsidRDefault="00EA3AE9" w:rsidP="00EA3AE9">
            <w:pPr>
              <w:pStyle w:val="a7"/>
              <w:rPr>
                <w:color w:val="000000" w:themeColor="text1"/>
                <w:sz w:val="18"/>
                <w:szCs w:val="18"/>
              </w:rPr>
            </w:pPr>
            <w:r w:rsidRPr="006246F2">
              <w:rPr>
                <w:color w:val="000000" w:themeColor="text1"/>
                <w:sz w:val="18"/>
                <w:szCs w:val="18"/>
              </w:rPr>
              <w:t>/</w:t>
            </w:r>
          </w:p>
        </w:tc>
      </w:tr>
      <w:tr w:rsidR="006246F2" w:rsidRPr="006246F2" w14:paraId="789DD02B" w14:textId="77777777" w:rsidTr="00BD41F4">
        <w:trPr>
          <w:jc w:val="center"/>
        </w:trPr>
        <w:tc>
          <w:tcPr>
            <w:tcW w:w="102" w:type="pct"/>
            <w:vMerge/>
            <w:vAlign w:val="center"/>
          </w:tcPr>
          <w:p w14:paraId="1ED2EC66" w14:textId="77777777" w:rsidR="00EA3AE9" w:rsidRPr="006246F2" w:rsidRDefault="00EA3AE9" w:rsidP="00EA3AE9">
            <w:pPr>
              <w:pStyle w:val="a7"/>
              <w:rPr>
                <w:color w:val="000000" w:themeColor="text1"/>
                <w:sz w:val="18"/>
                <w:szCs w:val="18"/>
              </w:rPr>
            </w:pPr>
          </w:p>
        </w:tc>
        <w:tc>
          <w:tcPr>
            <w:tcW w:w="262" w:type="pct"/>
            <w:vAlign w:val="center"/>
          </w:tcPr>
          <w:p w14:paraId="1CC3C712" w14:textId="569B3E29" w:rsidR="00EA3AE9" w:rsidRPr="006246F2" w:rsidRDefault="00EA3AE9" w:rsidP="00EA3AE9">
            <w:pPr>
              <w:pStyle w:val="a7"/>
              <w:rPr>
                <w:color w:val="000000" w:themeColor="text1"/>
                <w:sz w:val="18"/>
                <w:szCs w:val="18"/>
              </w:rPr>
            </w:pPr>
            <w:r w:rsidRPr="006246F2">
              <w:rPr>
                <w:color w:val="000000" w:themeColor="text1"/>
                <w:sz w:val="18"/>
                <w:szCs w:val="18"/>
              </w:rPr>
              <w:t>超标倍数</w:t>
            </w:r>
          </w:p>
        </w:tc>
        <w:tc>
          <w:tcPr>
            <w:tcW w:w="197" w:type="pct"/>
            <w:vAlign w:val="center"/>
          </w:tcPr>
          <w:p w14:paraId="1DB8B1FE" w14:textId="1CAC8DE1" w:rsidR="00EA3AE9" w:rsidRPr="006246F2" w:rsidRDefault="00EA3AE9" w:rsidP="00EA3AE9">
            <w:pPr>
              <w:pStyle w:val="a7"/>
              <w:rPr>
                <w:color w:val="000000" w:themeColor="text1"/>
                <w:sz w:val="18"/>
                <w:szCs w:val="18"/>
              </w:rPr>
            </w:pPr>
            <w:r w:rsidRPr="006246F2">
              <w:rPr>
                <w:color w:val="000000" w:themeColor="text1"/>
                <w:sz w:val="15"/>
                <w:szCs w:val="15"/>
              </w:rPr>
              <w:t>/</w:t>
            </w:r>
          </w:p>
        </w:tc>
        <w:tc>
          <w:tcPr>
            <w:tcW w:w="298" w:type="pct"/>
            <w:shd w:val="clear" w:color="auto" w:fill="auto"/>
            <w:vAlign w:val="center"/>
          </w:tcPr>
          <w:p w14:paraId="51911671" w14:textId="22CBA231"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4616DD98" w14:textId="791A0724"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763FE350" w14:textId="7690EC02"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0C005EC4" w14:textId="30BAF35A"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66" w:type="pct"/>
            <w:shd w:val="clear" w:color="auto" w:fill="auto"/>
            <w:vAlign w:val="center"/>
          </w:tcPr>
          <w:p w14:paraId="05402B7F" w14:textId="0F168975"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65" w:type="pct"/>
            <w:shd w:val="clear" w:color="auto" w:fill="auto"/>
            <w:vAlign w:val="center"/>
          </w:tcPr>
          <w:p w14:paraId="09D153A6" w14:textId="6EA40519"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265" w:type="pct"/>
            <w:shd w:val="clear" w:color="auto" w:fill="auto"/>
            <w:vAlign w:val="center"/>
          </w:tcPr>
          <w:p w14:paraId="3E82B6BC" w14:textId="256487BF"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37A92350" w14:textId="1CB86103" w:rsidR="00EA3AE9" w:rsidRPr="006246F2" w:rsidRDefault="00EA3AE9" w:rsidP="00EA3AE9">
            <w:pPr>
              <w:pStyle w:val="a7"/>
              <w:rPr>
                <w:bCs/>
                <w:color w:val="000000" w:themeColor="text1"/>
                <w:sz w:val="18"/>
                <w:szCs w:val="18"/>
              </w:rPr>
            </w:pPr>
            <w:r w:rsidRPr="006246F2">
              <w:rPr>
                <w:color w:val="000000" w:themeColor="text1"/>
                <w:sz w:val="18"/>
                <w:szCs w:val="18"/>
              </w:rPr>
              <w:t>/</w:t>
            </w:r>
          </w:p>
        </w:tc>
        <w:tc>
          <w:tcPr>
            <w:tcW w:w="232" w:type="pct"/>
            <w:vAlign w:val="center"/>
          </w:tcPr>
          <w:p w14:paraId="6EBC85CF" w14:textId="686E7386" w:rsidR="00EA3AE9" w:rsidRPr="006246F2" w:rsidRDefault="00EA3AE9" w:rsidP="00EA3AE9">
            <w:pPr>
              <w:pStyle w:val="a7"/>
              <w:rPr>
                <w:bCs/>
                <w:color w:val="000000" w:themeColor="text1"/>
                <w:sz w:val="18"/>
                <w:szCs w:val="18"/>
              </w:rPr>
            </w:pPr>
            <w:r w:rsidRPr="006246F2">
              <w:rPr>
                <w:color w:val="000000" w:themeColor="text1"/>
                <w:sz w:val="18"/>
                <w:szCs w:val="18"/>
              </w:rPr>
              <w:t>/</w:t>
            </w:r>
          </w:p>
        </w:tc>
        <w:tc>
          <w:tcPr>
            <w:tcW w:w="166" w:type="pct"/>
            <w:shd w:val="clear" w:color="auto" w:fill="auto"/>
            <w:vAlign w:val="center"/>
          </w:tcPr>
          <w:p w14:paraId="5166368E" w14:textId="7052C7CC" w:rsidR="00EA3AE9" w:rsidRPr="006246F2" w:rsidRDefault="00EA3AE9" w:rsidP="00EA3AE9">
            <w:pPr>
              <w:pStyle w:val="a7"/>
              <w:rPr>
                <w:bCs/>
                <w:color w:val="000000" w:themeColor="text1"/>
                <w:sz w:val="18"/>
                <w:szCs w:val="18"/>
              </w:rPr>
            </w:pPr>
            <w:r w:rsidRPr="006246F2">
              <w:rPr>
                <w:color w:val="000000" w:themeColor="text1"/>
                <w:sz w:val="18"/>
                <w:szCs w:val="18"/>
              </w:rPr>
              <w:t>/</w:t>
            </w:r>
          </w:p>
        </w:tc>
        <w:tc>
          <w:tcPr>
            <w:tcW w:w="198" w:type="pct"/>
            <w:shd w:val="clear" w:color="auto" w:fill="auto"/>
            <w:vAlign w:val="center"/>
          </w:tcPr>
          <w:p w14:paraId="5947D634" w14:textId="32C7E16F" w:rsidR="00EA3AE9" w:rsidRPr="006246F2" w:rsidRDefault="00EA3AE9" w:rsidP="00EA3AE9">
            <w:pPr>
              <w:pStyle w:val="a7"/>
              <w:rPr>
                <w:bCs/>
                <w:color w:val="000000" w:themeColor="text1"/>
                <w:sz w:val="18"/>
                <w:szCs w:val="18"/>
              </w:rPr>
            </w:pPr>
            <w:r w:rsidRPr="006246F2">
              <w:rPr>
                <w:bCs/>
                <w:color w:val="000000" w:themeColor="text1"/>
                <w:sz w:val="18"/>
                <w:szCs w:val="18"/>
              </w:rPr>
              <w:t>/</w:t>
            </w:r>
          </w:p>
        </w:tc>
        <w:tc>
          <w:tcPr>
            <w:tcW w:w="145" w:type="pct"/>
            <w:shd w:val="clear" w:color="auto" w:fill="auto"/>
            <w:vAlign w:val="center"/>
          </w:tcPr>
          <w:p w14:paraId="33F162F5" w14:textId="392030C6"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317" w:type="pct"/>
            <w:shd w:val="clear" w:color="auto" w:fill="auto"/>
            <w:vAlign w:val="center"/>
          </w:tcPr>
          <w:p w14:paraId="4E6E1138" w14:textId="22FBE06B"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45" w:type="pct"/>
            <w:shd w:val="clear" w:color="auto" w:fill="auto"/>
            <w:vAlign w:val="center"/>
          </w:tcPr>
          <w:p w14:paraId="6F975E5E" w14:textId="33DD1D19"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45" w:type="pct"/>
            <w:shd w:val="clear" w:color="auto" w:fill="auto"/>
            <w:vAlign w:val="center"/>
          </w:tcPr>
          <w:p w14:paraId="1D0C31DD" w14:textId="44B212B6"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77E1AC8B" w14:textId="7E84A6A8"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27A558B8" w14:textId="41FA735E"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0D494704" w14:textId="4028AC33"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4F361275" w14:textId="7362EC34"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45" w:type="pct"/>
            <w:shd w:val="clear" w:color="auto" w:fill="auto"/>
            <w:vAlign w:val="center"/>
          </w:tcPr>
          <w:p w14:paraId="686F0092" w14:textId="350C7244"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0575DABA" w14:textId="3988596B"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48" w:type="pct"/>
            <w:shd w:val="clear" w:color="auto" w:fill="auto"/>
            <w:vAlign w:val="center"/>
          </w:tcPr>
          <w:p w14:paraId="1554C473" w14:textId="3EDB38FC" w:rsidR="00EA3AE9" w:rsidRPr="006246F2" w:rsidRDefault="00EA3AE9" w:rsidP="00EA3AE9">
            <w:pPr>
              <w:pStyle w:val="a7"/>
              <w:rPr>
                <w:color w:val="000000" w:themeColor="text1"/>
                <w:sz w:val="18"/>
                <w:szCs w:val="18"/>
              </w:rPr>
            </w:pPr>
            <w:r w:rsidRPr="006246F2">
              <w:rPr>
                <w:color w:val="000000" w:themeColor="text1"/>
                <w:sz w:val="18"/>
                <w:szCs w:val="18"/>
              </w:rPr>
              <w:t>/</w:t>
            </w:r>
          </w:p>
        </w:tc>
        <w:tc>
          <w:tcPr>
            <w:tcW w:w="166" w:type="pct"/>
            <w:vAlign w:val="center"/>
          </w:tcPr>
          <w:p w14:paraId="70013010" w14:textId="7B25F096" w:rsidR="00EA3AE9" w:rsidRPr="006246F2" w:rsidRDefault="00EA3AE9" w:rsidP="00EA3AE9">
            <w:pPr>
              <w:pStyle w:val="a7"/>
              <w:rPr>
                <w:color w:val="000000" w:themeColor="text1"/>
                <w:sz w:val="18"/>
                <w:szCs w:val="18"/>
              </w:rPr>
            </w:pPr>
            <w:r w:rsidRPr="006246F2">
              <w:rPr>
                <w:color w:val="000000" w:themeColor="text1"/>
                <w:sz w:val="18"/>
                <w:szCs w:val="18"/>
              </w:rPr>
              <w:t>/</w:t>
            </w:r>
          </w:p>
        </w:tc>
      </w:tr>
      <w:tr w:rsidR="006246F2" w:rsidRPr="006246F2" w14:paraId="711D0313" w14:textId="77777777" w:rsidTr="00BD41F4">
        <w:trPr>
          <w:jc w:val="center"/>
        </w:trPr>
        <w:tc>
          <w:tcPr>
            <w:tcW w:w="102" w:type="pct"/>
            <w:vMerge w:val="restart"/>
            <w:vAlign w:val="center"/>
          </w:tcPr>
          <w:p w14:paraId="223A0585" w14:textId="55F97897" w:rsidR="00413287" w:rsidRPr="006246F2" w:rsidRDefault="00413287" w:rsidP="00413287">
            <w:pPr>
              <w:pStyle w:val="a7"/>
              <w:rPr>
                <w:color w:val="000000" w:themeColor="text1"/>
                <w:sz w:val="18"/>
                <w:szCs w:val="18"/>
              </w:rPr>
            </w:pPr>
            <w:r w:rsidRPr="006246F2">
              <w:rPr>
                <w:color w:val="000000" w:themeColor="text1"/>
                <w:sz w:val="18"/>
                <w:szCs w:val="18"/>
              </w:rPr>
              <w:t>D</w:t>
            </w:r>
            <w:r w:rsidRPr="006246F2">
              <w:rPr>
                <w:rFonts w:hint="eastAsia"/>
                <w:color w:val="000000" w:themeColor="text1"/>
                <w:sz w:val="18"/>
                <w:szCs w:val="18"/>
              </w:rPr>
              <w:t>8</w:t>
            </w:r>
          </w:p>
        </w:tc>
        <w:tc>
          <w:tcPr>
            <w:tcW w:w="262" w:type="pct"/>
            <w:vAlign w:val="center"/>
          </w:tcPr>
          <w:p w14:paraId="26F2817B" w14:textId="65EB2EE2" w:rsidR="00413287" w:rsidRPr="006246F2" w:rsidRDefault="00413287" w:rsidP="00413287">
            <w:pPr>
              <w:pStyle w:val="a7"/>
              <w:rPr>
                <w:color w:val="000000" w:themeColor="text1"/>
                <w:sz w:val="18"/>
                <w:szCs w:val="18"/>
              </w:rPr>
            </w:pPr>
            <w:r w:rsidRPr="006246F2">
              <w:rPr>
                <w:color w:val="000000" w:themeColor="text1"/>
                <w:sz w:val="18"/>
                <w:szCs w:val="18"/>
              </w:rPr>
              <w:t>浓度</w:t>
            </w:r>
            <w:r w:rsidRPr="006246F2">
              <w:rPr>
                <w:rFonts w:hint="eastAsia"/>
                <w:color w:val="000000" w:themeColor="text1"/>
                <w:sz w:val="18"/>
                <w:szCs w:val="18"/>
              </w:rPr>
              <w:t>范围</w:t>
            </w:r>
          </w:p>
        </w:tc>
        <w:tc>
          <w:tcPr>
            <w:tcW w:w="197" w:type="pct"/>
            <w:shd w:val="clear" w:color="auto" w:fill="auto"/>
            <w:vAlign w:val="center"/>
          </w:tcPr>
          <w:p w14:paraId="405E0E12" w14:textId="5319C6CB" w:rsidR="00413287" w:rsidRPr="006246F2" w:rsidRDefault="00413287" w:rsidP="00413287">
            <w:pPr>
              <w:pStyle w:val="a7"/>
              <w:rPr>
                <w:color w:val="000000" w:themeColor="text1"/>
                <w:sz w:val="18"/>
                <w:szCs w:val="18"/>
              </w:rPr>
            </w:pPr>
            <w:r w:rsidRPr="006246F2">
              <w:rPr>
                <w:rFonts w:hint="eastAsia"/>
                <w:color w:val="000000" w:themeColor="text1"/>
                <w:sz w:val="18"/>
                <w:szCs w:val="18"/>
              </w:rPr>
              <w:t>7.0~7.</w:t>
            </w:r>
            <w:r w:rsidR="004D5A40" w:rsidRPr="006246F2">
              <w:rPr>
                <w:rFonts w:hint="eastAsia"/>
                <w:color w:val="000000" w:themeColor="text1"/>
                <w:sz w:val="18"/>
                <w:szCs w:val="18"/>
              </w:rPr>
              <w:t>1</w:t>
            </w:r>
          </w:p>
        </w:tc>
        <w:tc>
          <w:tcPr>
            <w:tcW w:w="298" w:type="pct"/>
            <w:shd w:val="clear" w:color="auto" w:fill="auto"/>
            <w:vAlign w:val="center"/>
          </w:tcPr>
          <w:p w14:paraId="734E9FD4" w14:textId="540694EB" w:rsidR="00413287" w:rsidRPr="006246F2" w:rsidRDefault="004D5A40" w:rsidP="00413287">
            <w:pPr>
              <w:pStyle w:val="a7"/>
              <w:rPr>
                <w:color w:val="000000" w:themeColor="text1"/>
                <w:sz w:val="18"/>
                <w:szCs w:val="18"/>
              </w:rPr>
            </w:pPr>
            <w:r w:rsidRPr="006246F2">
              <w:rPr>
                <w:rFonts w:hint="eastAsia"/>
                <w:color w:val="000000" w:themeColor="text1"/>
                <w:sz w:val="18"/>
                <w:szCs w:val="18"/>
              </w:rPr>
              <w:t>41.2</w:t>
            </w:r>
            <w:r w:rsidR="00413287" w:rsidRPr="006246F2">
              <w:rPr>
                <w:rFonts w:hint="eastAsia"/>
                <w:color w:val="000000" w:themeColor="text1"/>
                <w:sz w:val="18"/>
                <w:szCs w:val="18"/>
              </w:rPr>
              <w:t>~</w:t>
            </w:r>
            <w:r w:rsidRPr="006246F2">
              <w:rPr>
                <w:rFonts w:hint="eastAsia"/>
                <w:color w:val="000000" w:themeColor="text1"/>
                <w:sz w:val="18"/>
                <w:szCs w:val="18"/>
              </w:rPr>
              <w:t>47.3</w:t>
            </w:r>
          </w:p>
        </w:tc>
        <w:tc>
          <w:tcPr>
            <w:tcW w:w="232" w:type="pct"/>
            <w:vAlign w:val="center"/>
          </w:tcPr>
          <w:p w14:paraId="2A56794F" w14:textId="32706B45" w:rsidR="00413287" w:rsidRPr="006246F2" w:rsidRDefault="00413287" w:rsidP="00413287">
            <w:pPr>
              <w:pStyle w:val="a7"/>
              <w:rPr>
                <w:color w:val="000000" w:themeColor="text1"/>
                <w:sz w:val="18"/>
                <w:szCs w:val="18"/>
              </w:rPr>
            </w:pPr>
            <w:r w:rsidRPr="006246F2">
              <w:rPr>
                <w:rFonts w:hint="eastAsia"/>
                <w:color w:val="000000" w:themeColor="text1"/>
                <w:sz w:val="18"/>
                <w:szCs w:val="18"/>
              </w:rPr>
              <w:t>1</w:t>
            </w:r>
            <w:r w:rsidR="004D5A40" w:rsidRPr="006246F2">
              <w:rPr>
                <w:rFonts w:hint="eastAsia"/>
                <w:color w:val="000000" w:themeColor="text1"/>
                <w:sz w:val="18"/>
                <w:szCs w:val="18"/>
              </w:rPr>
              <w:t>2</w:t>
            </w:r>
            <w:r w:rsidRPr="006246F2">
              <w:rPr>
                <w:rFonts w:hint="eastAsia"/>
                <w:color w:val="000000" w:themeColor="text1"/>
                <w:sz w:val="18"/>
                <w:szCs w:val="18"/>
              </w:rPr>
              <w:t>1~1</w:t>
            </w:r>
            <w:r w:rsidR="004D5A40" w:rsidRPr="006246F2">
              <w:rPr>
                <w:rFonts w:hint="eastAsia"/>
                <w:color w:val="000000" w:themeColor="text1"/>
                <w:sz w:val="18"/>
                <w:szCs w:val="18"/>
              </w:rPr>
              <w:t>25</w:t>
            </w:r>
          </w:p>
        </w:tc>
        <w:tc>
          <w:tcPr>
            <w:tcW w:w="232" w:type="pct"/>
            <w:vAlign w:val="center"/>
          </w:tcPr>
          <w:p w14:paraId="527897C0" w14:textId="51381A4F" w:rsidR="00413287" w:rsidRPr="006246F2" w:rsidRDefault="004D5A40" w:rsidP="00413287">
            <w:pPr>
              <w:pStyle w:val="a7"/>
              <w:rPr>
                <w:color w:val="000000" w:themeColor="text1"/>
                <w:sz w:val="18"/>
                <w:szCs w:val="18"/>
              </w:rPr>
            </w:pPr>
            <w:r w:rsidRPr="006246F2">
              <w:rPr>
                <w:rFonts w:hint="eastAsia"/>
                <w:color w:val="000000" w:themeColor="text1"/>
                <w:sz w:val="18"/>
                <w:szCs w:val="18"/>
              </w:rPr>
              <w:t>21.5</w:t>
            </w:r>
            <w:r w:rsidR="00413287" w:rsidRPr="006246F2">
              <w:rPr>
                <w:rFonts w:hint="eastAsia"/>
                <w:color w:val="000000" w:themeColor="text1"/>
                <w:sz w:val="18"/>
                <w:szCs w:val="18"/>
              </w:rPr>
              <w:t>~</w:t>
            </w:r>
            <w:r w:rsidRPr="006246F2">
              <w:rPr>
                <w:rFonts w:hint="eastAsia"/>
                <w:color w:val="000000" w:themeColor="text1"/>
                <w:sz w:val="18"/>
                <w:szCs w:val="18"/>
              </w:rPr>
              <w:t>22.2</w:t>
            </w:r>
          </w:p>
        </w:tc>
        <w:tc>
          <w:tcPr>
            <w:tcW w:w="232" w:type="pct"/>
            <w:vAlign w:val="center"/>
          </w:tcPr>
          <w:p w14:paraId="77628899" w14:textId="7B60AF21" w:rsidR="00413287" w:rsidRPr="006246F2" w:rsidRDefault="00413287" w:rsidP="00413287">
            <w:pPr>
              <w:pStyle w:val="a7"/>
              <w:rPr>
                <w:color w:val="000000" w:themeColor="text1"/>
                <w:sz w:val="18"/>
                <w:szCs w:val="18"/>
              </w:rPr>
            </w:pPr>
            <w:r w:rsidRPr="006246F2">
              <w:rPr>
                <w:rFonts w:hint="eastAsia"/>
                <w:color w:val="000000" w:themeColor="text1"/>
                <w:sz w:val="18"/>
                <w:szCs w:val="18"/>
              </w:rPr>
              <w:t>1</w:t>
            </w:r>
            <w:r w:rsidR="004D5A40" w:rsidRPr="006246F2">
              <w:rPr>
                <w:rFonts w:hint="eastAsia"/>
                <w:color w:val="000000" w:themeColor="text1"/>
                <w:sz w:val="18"/>
                <w:szCs w:val="18"/>
              </w:rPr>
              <w:t>7</w:t>
            </w:r>
            <w:r w:rsidRPr="006246F2">
              <w:rPr>
                <w:rFonts w:hint="eastAsia"/>
                <w:color w:val="000000" w:themeColor="text1"/>
                <w:sz w:val="18"/>
                <w:szCs w:val="18"/>
              </w:rPr>
              <w:t>.2~1</w:t>
            </w:r>
            <w:r w:rsidR="004D5A40" w:rsidRPr="006246F2">
              <w:rPr>
                <w:rFonts w:hint="eastAsia"/>
                <w:color w:val="000000" w:themeColor="text1"/>
                <w:sz w:val="18"/>
                <w:szCs w:val="18"/>
              </w:rPr>
              <w:t>8.7</w:t>
            </w:r>
          </w:p>
        </w:tc>
        <w:tc>
          <w:tcPr>
            <w:tcW w:w="166" w:type="pct"/>
            <w:vAlign w:val="center"/>
          </w:tcPr>
          <w:p w14:paraId="1A1F4C59" w14:textId="03F6CA36" w:rsidR="00413287" w:rsidRPr="006246F2" w:rsidRDefault="00413287" w:rsidP="00413287">
            <w:pPr>
              <w:pStyle w:val="a7"/>
              <w:rPr>
                <w:color w:val="000000" w:themeColor="text1"/>
                <w:sz w:val="18"/>
                <w:szCs w:val="18"/>
              </w:rPr>
            </w:pPr>
            <w:r w:rsidRPr="006246F2">
              <w:rPr>
                <w:color w:val="000000" w:themeColor="text1"/>
                <w:sz w:val="18"/>
                <w:szCs w:val="18"/>
              </w:rPr>
              <w:t>ND</w:t>
            </w:r>
          </w:p>
        </w:tc>
        <w:tc>
          <w:tcPr>
            <w:tcW w:w="165" w:type="pct"/>
            <w:vAlign w:val="center"/>
          </w:tcPr>
          <w:p w14:paraId="3DC0A210" w14:textId="2DB82A19" w:rsidR="00413287" w:rsidRPr="006246F2" w:rsidRDefault="00413287" w:rsidP="00413287">
            <w:pPr>
              <w:pStyle w:val="a7"/>
              <w:rPr>
                <w:color w:val="000000" w:themeColor="text1"/>
                <w:sz w:val="18"/>
                <w:szCs w:val="18"/>
              </w:rPr>
            </w:pPr>
            <w:r w:rsidRPr="006246F2">
              <w:rPr>
                <w:color w:val="000000" w:themeColor="text1"/>
                <w:sz w:val="18"/>
                <w:szCs w:val="18"/>
              </w:rPr>
              <w:t>ND</w:t>
            </w:r>
          </w:p>
        </w:tc>
        <w:tc>
          <w:tcPr>
            <w:tcW w:w="265" w:type="pct"/>
            <w:shd w:val="clear" w:color="auto" w:fill="auto"/>
            <w:vAlign w:val="center"/>
          </w:tcPr>
          <w:p w14:paraId="22160E57" w14:textId="6B526831" w:rsidR="00413287" w:rsidRPr="006246F2" w:rsidRDefault="00413287" w:rsidP="00413287">
            <w:pPr>
              <w:pStyle w:val="a7"/>
              <w:rPr>
                <w:color w:val="000000" w:themeColor="text1"/>
                <w:sz w:val="18"/>
                <w:szCs w:val="18"/>
              </w:rPr>
            </w:pPr>
            <w:r w:rsidRPr="006246F2">
              <w:rPr>
                <w:rFonts w:hint="eastAsia"/>
                <w:color w:val="000000" w:themeColor="text1"/>
                <w:sz w:val="18"/>
                <w:szCs w:val="18"/>
              </w:rPr>
              <w:t>0.</w:t>
            </w:r>
            <w:r w:rsidR="004D5A40" w:rsidRPr="006246F2">
              <w:rPr>
                <w:rFonts w:hint="eastAsia"/>
                <w:color w:val="000000" w:themeColor="text1"/>
                <w:sz w:val="18"/>
                <w:szCs w:val="18"/>
              </w:rPr>
              <w:t>082</w:t>
            </w:r>
            <w:r w:rsidRPr="006246F2">
              <w:rPr>
                <w:rFonts w:hint="eastAsia"/>
                <w:color w:val="000000" w:themeColor="text1"/>
                <w:sz w:val="18"/>
                <w:szCs w:val="18"/>
              </w:rPr>
              <w:t>~0.</w:t>
            </w:r>
            <w:r w:rsidR="004D5A40" w:rsidRPr="006246F2">
              <w:rPr>
                <w:rFonts w:hint="eastAsia"/>
                <w:color w:val="000000" w:themeColor="text1"/>
                <w:sz w:val="18"/>
                <w:szCs w:val="18"/>
              </w:rPr>
              <w:t>087</w:t>
            </w:r>
          </w:p>
        </w:tc>
        <w:tc>
          <w:tcPr>
            <w:tcW w:w="232" w:type="pct"/>
            <w:vAlign w:val="center"/>
          </w:tcPr>
          <w:p w14:paraId="4330E0DE" w14:textId="46AEB69D" w:rsidR="00413287" w:rsidRPr="006246F2" w:rsidRDefault="004D5A40" w:rsidP="00413287">
            <w:pPr>
              <w:pStyle w:val="a7"/>
              <w:rPr>
                <w:bCs/>
                <w:color w:val="000000" w:themeColor="text1"/>
                <w:sz w:val="18"/>
                <w:szCs w:val="18"/>
              </w:rPr>
            </w:pPr>
            <w:r w:rsidRPr="006246F2">
              <w:rPr>
                <w:rFonts w:hint="eastAsia"/>
                <w:bCs/>
                <w:color w:val="000000" w:themeColor="text1"/>
                <w:sz w:val="18"/>
                <w:szCs w:val="18"/>
              </w:rPr>
              <w:t>0.56~0.61</w:t>
            </w:r>
          </w:p>
        </w:tc>
        <w:tc>
          <w:tcPr>
            <w:tcW w:w="232" w:type="pct"/>
            <w:vAlign w:val="center"/>
          </w:tcPr>
          <w:p w14:paraId="452F8681" w14:textId="195FAF2F" w:rsidR="00413287" w:rsidRPr="006246F2" w:rsidRDefault="00413287" w:rsidP="00413287">
            <w:pPr>
              <w:pStyle w:val="a7"/>
              <w:rPr>
                <w:bCs/>
                <w:color w:val="000000" w:themeColor="text1"/>
                <w:sz w:val="18"/>
                <w:szCs w:val="18"/>
              </w:rPr>
            </w:pPr>
            <w:r w:rsidRPr="006246F2">
              <w:rPr>
                <w:rFonts w:hint="eastAsia"/>
                <w:bCs/>
                <w:color w:val="000000" w:themeColor="text1"/>
                <w:sz w:val="18"/>
                <w:szCs w:val="18"/>
              </w:rPr>
              <w:t>0.</w:t>
            </w:r>
            <w:r w:rsidR="004D5A40" w:rsidRPr="006246F2">
              <w:rPr>
                <w:rFonts w:hint="eastAsia"/>
                <w:bCs/>
                <w:color w:val="000000" w:themeColor="text1"/>
                <w:sz w:val="18"/>
                <w:szCs w:val="18"/>
              </w:rPr>
              <w:t>10</w:t>
            </w:r>
            <w:r w:rsidRPr="006246F2">
              <w:rPr>
                <w:rFonts w:hint="eastAsia"/>
                <w:bCs/>
                <w:color w:val="000000" w:themeColor="text1"/>
                <w:sz w:val="18"/>
                <w:szCs w:val="18"/>
              </w:rPr>
              <w:t>~0.</w:t>
            </w:r>
            <w:r w:rsidR="004D5A40" w:rsidRPr="006246F2">
              <w:rPr>
                <w:rFonts w:hint="eastAsia"/>
                <w:bCs/>
                <w:color w:val="000000" w:themeColor="text1"/>
                <w:sz w:val="18"/>
                <w:szCs w:val="18"/>
              </w:rPr>
              <w:t>11</w:t>
            </w:r>
          </w:p>
        </w:tc>
        <w:tc>
          <w:tcPr>
            <w:tcW w:w="166" w:type="pct"/>
            <w:vAlign w:val="center"/>
          </w:tcPr>
          <w:p w14:paraId="4B47E53E" w14:textId="73B42087" w:rsidR="00413287" w:rsidRPr="006246F2" w:rsidRDefault="00413287" w:rsidP="00413287">
            <w:pPr>
              <w:pStyle w:val="a7"/>
              <w:rPr>
                <w:bCs/>
                <w:color w:val="000000" w:themeColor="text1"/>
                <w:sz w:val="18"/>
                <w:szCs w:val="18"/>
              </w:rPr>
            </w:pPr>
            <w:r w:rsidRPr="006246F2">
              <w:rPr>
                <w:bCs/>
                <w:color w:val="000000" w:themeColor="text1"/>
                <w:sz w:val="18"/>
                <w:szCs w:val="18"/>
              </w:rPr>
              <w:t>ND</w:t>
            </w:r>
          </w:p>
        </w:tc>
        <w:tc>
          <w:tcPr>
            <w:tcW w:w="198" w:type="pct"/>
            <w:shd w:val="clear" w:color="auto" w:fill="auto"/>
            <w:vAlign w:val="center"/>
          </w:tcPr>
          <w:p w14:paraId="20326852" w14:textId="6050DFF7" w:rsidR="00413287" w:rsidRPr="006246F2" w:rsidRDefault="00413287" w:rsidP="00413287">
            <w:pPr>
              <w:pStyle w:val="a7"/>
              <w:rPr>
                <w:bCs/>
                <w:color w:val="000000" w:themeColor="text1"/>
                <w:sz w:val="18"/>
                <w:szCs w:val="18"/>
              </w:rPr>
            </w:pPr>
            <w:r w:rsidRPr="006246F2">
              <w:rPr>
                <w:bCs/>
                <w:color w:val="000000" w:themeColor="text1"/>
                <w:sz w:val="18"/>
                <w:szCs w:val="18"/>
              </w:rPr>
              <w:t>ND</w:t>
            </w:r>
          </w:p>
        </w:tc>
        <w:tc>
          <w:tcPr>
            <w:tcW w:w="145" w:type="pct"/>
            <w:vAlign w:val="center"/>
          </w:tcPr>
          <w:p w14:paraId="48D8E1BD" w14:textId="19ACE990" w:rsidR="00413287" w:rsidRPr="006246F2" w:rsidRDefault="00413287" w:rsidP="00413287">
            <w:pPr>
              <w:pStyle w:val="a7"/>
              <w:rPr>
                <w:color w:val="000000" w:themeColor="text1"/>
                <w:sz w:val="18"/>
                <w:szCs w:val="18"/>
              </w:rPr>
            </w:pPr>
            <w:r w:rsidRPr="006246F2">
              <w:rPr>
                <w:color w:val="000000" w:themeColor="text1"/>
                <w:sz w:val="18"/>
                <w:szCs w:val="18"/>
              </w:rPr>
              <w:t>ND</w:t>
            </w:r>
          </w:p>
        </w:tc>
        <w:tc>
          <w:tcPr>
            <w:tcW w:w="317" w:type="pct"/>
            <w:shd w:val="clear" w:color="auto" w:fill="auto"/>
            <w:vAlign w:val="center"/>
          </w:tcPr>
          <w:p w14:paraId="4358E23B" w14:textId="0B1EA58E" w:rsidR="00413287" w:rsidRPr="006246F2" w:rsidRDefault="004D5A40" w:rsidP="00413287">
            <w:pPr>
              <w:pStyle w:val="a7"/>
              <w:rPr>
                <w:color w:val="000000" w:themeColor="text1"/>
                <w:sz w:val="18"/>
                <w:szCs w:val="18"/>
              </w:rPr>
            </w:pPr>
            <w:r w:rsidRPr="006246F2">
              <w:rPr>
                <w:rFonts w:hint="eastAsia"/>
                <w:color w:val="000000" w:themeColor="text1"/>
                <w:sz w:val="18"/>
                <w:szCs w:val="18"/>
              </w:rPr>
              <w:t>1.11</w:t>
            </w:r>
            <w:r w:rsidR="00413287" w:rsidRPr="006246F2">
              <w:rPr>
                <w:rFonts w:hint="eastAsia"/>
                <w:color w:val="000000" w:themeColor="text1"/>
                <w:sz w:val="18"/>
                <w:szCs w:val="18"/>
              </w:rPr>
              <w:t>~</w:t>
            </w:r>
            <w:r w:rsidRPr="006246F2">
              <w:rPr>
                <w:rFonts w:hint="eastAsia"/>
                <w:color w:val="000000" w:themeColor="text1"/>
                <w:sz w:val="18"/>
                <w:szCs w:val="18"/>
              </w:rPr>
              <w:t>1.14</w:t>
            </w:r>
          </w:p>
        </w:tc>
        <w:tc>
          <w:tcPr>
            <w:tcW w:w="145" w:type="pct"/>
            <w:shd w:val="clear" w:color="auto" w:fill="auto"/>
            <w:vAlign w:val="center"/>
          </w:tcPr>
          <w:p w14:paraId="43EBD1B7" w14:textId="384C4C63" w:rsidR="00413287" w:rsidRPr="006246F2" w:rsidRDefault="00413287" w:rsidP="00413287">
            <w:pPr>
              <w:pStyle w:val="a7"/>
              <w:rPr>
                <w:color w:val="000000" w:themeColor="text1"/>
                <w:sz w:val="18"/>
                <w:szCs w:val="18"/>
              </w:rPr>
            </w:pPr>
            <w:r w:rsidRPr="006246F2">
              <w:rPr>
                <w:color w:val="000000" w:themeColor="text1"/>
                <w:sz w:val="18"/>
                <w:szCs w:val="18"/>
              </w:rPr>
              <w:t>ND</w:t>
            </w:r>
          </w:p>
        </w:tc>
        <w:tc>
          <w:tcPr>
            <w:tcW w:w="145" w:type="pct"/>
            <w:shd w:val="clear" w:color="auto" w:fill="auto"/>
            <w:vAlign w:val="center"/>
          </w:tcPr>
          <w:p w14:paraId="48D942FB" w14:textId="621B46C8" w:rsidR="00413287" w:rsidRPr="006246F2" w:rsidRDefault="00413287" w:rsidP="00413287">
            <w:pPr>
              <w:pStyle w:val="a7"/>
              <w:rPr>
                <w:color w:val="000000" w:themeColor="text1"/>
                <w:sz w:val="18"/>
                <w:szCs w:val="18"/>
              </w:rPr>
            </w:pPr>
            <w:r w:rsidRPr="006246F2">
              <w:rPr>
                <w:color w:val="000000" w:themeColor="text1"/>
                <w:sz w:val="18"/>
                <w:szCs w:val="18"/>
              </w:rPr>
              <w:t>ND</w:t>
            </w:r>
          </w:p>
        </w:tc>
        <w:tc>
          <w:tcPr>
            <w:tcW w:w="162" w:type="pct"/>
            <w:shd w:val="clear" w:color="auto" w:fill="auto"/>
            <w:vAlign w:val="center"/>
          </w:tcPr>
          <w:p w14:paraId="51EB676E" w14:textId="4B77582C" w:rsidR="00413287" w:rsidRPr="006246F2" w:rsidRDefault="00413287" w:rsidP="00413287">
            <w:pPr>
              <w:pStyle w:val="a7"/>
              <w:rPr>
                <w:color w:val="000000" w:themeColor="text1"/>
                <w:sz w:val="18"/>
                <w:szCs w:val="18"/>
              </w:rPr>
            </w:pPr>
            <w:r w:rsidRPr="006246F2">
              <w:rPr>
                <w:color w:val="000000" w:themeColor="text1"/>
                <w:sz w:val="18"/>
                <w:szCs w:val="18"/>
              </w:rPr>
              <w:t>ND</w:t>
            </w:r>
          </w:p>
        </w:tc>
        <w:tc>
          <w:tcPr>
            <w:tcW w:w="162" w:type="pct"/>
            <w:shd w:val="clear" w:color="auto" w:fill="auto"/>
            <w:vAlign w:val="center"/>
          </w:tcPr>
          <w:p w14:paraId="4EEBD568" w14:textId="3C7E70F1" w:rsidR="00413287" w:rsidRPr="006246F2" w:rsidRDefault="00413287" w:rsidP="00413287">
            <w:pPr>
              <w:pStyle w:val="a7"/>
              <w:rPr>
                <w:color w:val="000000" w:themeColor="text1"/>
                <w:sz w:val="18"/>
                <w:szCs w:val="18"/>
              </w:rPr>
            </w:pPr>
            <w:r w:rsidRPr="006246F2">
              <w:rPr>
                <w:color w:val="000000" w:themeColor="text1"/>
                <w:sz w:val="18"/>
                <w:szCs w:val="18"/>
              </w:rPr>
              <w:t xml:space="preserve"> ND</w:t>
            </w:r>
          </w:p>
        </w:tc>
        <w:tc>
          <w:tcPr>
            <w:tcW w:w="162" w:type="pct"/>
            <w:shd w:val="clear" w:color="auto" w:fill="auto"/>
            <w:vAlign w:val="center"/>
          </w:tcPr>
          <w:p w14:paraId="4866C694" w14:textId="59BFA909" w:rsidR="00413287" w:rsidRPr="006246F2" w:rsidRDefault="00413287" w:rsidP="00413287">
            <w:pPr>
              <w:pStyle w:val="a7"/>
              <w:rPr>
                <w:color w:val="000000" w:themeColor="text1"/>
                <w:sz w:val="18"/>
                <w:szCs w:val="18"/>
              </w:rPr>
            </w:pPr>
            <w:r w:rsidRPr="006246F2">
              <w:rPr>
                <w:color w:val="000000" w:themeColor="text1"/>
                <w:sz w:val="18"/>
                <w:szCs w:val="18"/>
              </w:rPr>
              <w:t xml:space="preserve">ND </w:t>
            </w:r>
          </w:p>
        </w:tc>
        <w:tc>
          <w:tcPr>
            <w:tcW w:w="162" w:type="pct"/>
            <w:shd w:val="clear" w:color="auto" w:fill="auto"/>
            <w:vAlign w:val="center"/>
          </w:tcPr>
          <w:p w14:paraId="29DD06C4" w14:textId="28C4B628" w:rsidR="00413287" w:rsidRPr="006246F2" w:rsidRDefault="00413287" w:rsidP="00413287">
            <w:pPr>
              <w:pStyle w:val="a7"/>
              <w:rPr>
                <w:color w:val="000000" w:themeColor="text1"/>
                <w:sz w:val="18"/>
                <w:szCs w:val="18"/>
              </w:rPr>
            </w:pPr>
            <w:r w:rsidRPr="006246F2">
              <w:rPr>
                <w:color w:val="000000" w:themeColor="text1"/>
                <w:sz w:val="18"/>
                <w:szCs w:val="18"/>
              </w:rPr>
              <w:t>ND</w:t>
            </w:r>
          </w:p>
        </w:tc>
        <w:tc>
          <w:tcPr>
            <w:tcW w:w="145" w:type="pct"/>
            <w:shd w:val="clear" w:color="auto" w:fill="auto"/>
            <w:vAlign w:val="center"/>
          </w:tcPr>
          <w:p w14:paraId="1F594F5E" w14:textId="1D8CE7FD" w:rsidR="00413287" w:rsidRPr="006246F2" w:rsidRDefault="00413287" w:rsidP="00413287">
            <w:pPr>
              <w:pStyle w:val="a7"/>
              <w:rPr>
                <w:color w:val="000000" w:themeColor="text1"/>
                <w:sz w:val="18"/>
                <w:szCs w:val="18"/>
              </w:rPr>
            </w:pPr>
            <w:r w:rsidRPr="006246F2">
              <w:rPr>
                <w:color w:val="000000" w:themeColor="text1"/>
                <w:sz w:val="18"/>
                <w:szCs w:val="18"/>
              </w:rPr>
              <w:t>ND</w:t>
            </w:r>
          </w:p>
        </w:tc>
        <w:tc>
          <w:tcPr>
            <w:tcW w:w="162" w:type="pct"/>
            <w:shd w:val="clear" w:color="auto" w:fill="auto"/>
            <w:vAlign w:val="center"/>
          </w:tcPr>
          <w:p w14:paraId="40468B89" w14:textId="41AC8504" w:rsidR="00413287" w:rsidRPr="006246F2" w:rsidRDefault="00413287" w:rsidP="00413287">
            <w:pPr>
              <w:pStyle w:val="a7"/>
              <w:rPr>
                <w:color w:val="000000" w:themeColor="text1"/>
                <w:sz w:val="18"/>
                <w:szCs w:val="18"/>
              </w:rPr>
            </w:pPr>
            <w:r w:rsidRPr="006246F2">
              <w:rPr>
                <w:color w:val="000000" w:themeColor="text1"/>
                <w:sz w:val="18"/>
                <w:szCs w:val="18"/>
              </w:rPr>
              <w:t>ND</w:t>
            </w:r>
          </w:p>
        </w:tc>
        <w:tc>
          <w:tcPr>
            <w:tcW w:w="148" w:type="pct"/>
            <w:shd w:val="clear" w:color="auto" w:fill="auto"/>
            <w:vAlign w:val="center"/>
          </w:tcPr>
          <w:p w14:paraId="6D63DE0F" w14:textId="1277B576" w:rsidR="00413287" w:rsidRPr="006246F2" w:rsidRDefault="00413287" w:rsidP="00413287">
            <w:pPr>
              <w:pStyle w:val="a7"/>
              <w:rPr>
                <w:color w:val="000000" w:themeColor="text1"/>
                <w:sz w:val="18"/>
                <w:szCs w:val="18"/>
              </w:rPr>
            </w:pPr>
            <w:r w:rsidRPr="006246F2">
              <w:rPr>
                <w:color w:val="000000" w:themeColor="text1"/>
                <w:sz w:val="18"/>
                <w:szCs w:val="18"/>
              </w:rPr>
              <w:t>ND</w:t>
            </w:r>
          </w:p>
        </w:tc>
        <w:tc>
          <w:tcPr>
            <w:tcW w:w="166" w:type="pct"/>
            <w:vAlign w:val="center"/>
          </w:tcPr>
          <w:p w14:paraId="2B4AD6BE" w14:textId="15791C87" w:rsidR="00413287" w:rsidRPr="006246F2" w:rsidRDefault="00413287" w:rsidP="00413287">
            <w:pPr>
              <w:pStyle w:val="a7"/>
              <w:rPr>
                <w:color w:val="000000" w:themeColor="text1"/>
                <w:sz w:val="18"/>
                <w:szCs w:val="18"/>
              </w:rPr>
            </w:pPr>
            <w:r w:rsidRPr="006246F2">
              <w:rPr>
                <w:color w:val="000000" w:themeColor="text1"/>
                <w:sz w:val="18"/>
                <w:szCs w:val="18"/>
              </w:rPr>
              <w:t>ND</w:t>
            </w:r>
          </w:p>
        </w:tc>
      </w:tr>
      <w:tr w:rsidR="006246F2" w:rsidRPr="006246F2" w14:paraId="1A4D919B" w14:textId="77777777" w:rsidTr="00BD41F4">
        <w:trPr>
          <w:jc w:val="center"/>
        </w:trPr>
        <w:tc>
          <w:tcPr>
            <w:tcW w:w="102" w:type="pct"/>
            <w:vMerge/>
            <w:vAlign w:val="center"/>
          </w:tcPr>
          <w:p w14:paraId="516BEEDA" w14:textId="77777777" w:rsidR="00413287" w:rsidRPr="006246F2" w:rsidRDefault="00413287" w:rsidP="00413287">
            <w:pPr>
              <w:pStyle w:val="a7"/>
              <w:rPr>
                <w:color w:val="000000" w:themeColor="text1"/>
                <w:sz w:val="18"/>
                <w:szCs w:val="18"/>
              </w:rPr>
            </w:pPr>
          </w:p>
        </w:tc>
        <w:tc>
          <w:tcPr>
            <w:tcW w:w="262" w:type="pct"/>
            <w:vAlign w:val="center"/>
          </w:tcPr>
          <w:p w14:paraId="34B70C7E" w14:textId="62482468" w:rsidR="00413287" w:rsidRPr="006246F2" w:rsidRDefault="00413287" w:rsidP="00413287">
            <w:pPr>
              <w:pStyle w:val="a7"/>
              <w:rPr>
                <w:color w:val="000000" w:themeColor="text1"/>
                <w:sz w:val="18"/>
                <w:szCs w:val="18"/>
              </w:rPr>
            </w:pPr>
            <w:r w:rsidRPr="006246F2">
              <w:rPr>
                <w:rFonts w:hint="eastAsia"/>
                <w:color w:val="000000" w:themeColor="text1"/>
                <w:sz w:val="18"/>
                <w:szCs w:val="18"/>
              </w:rPr>
              <w:t>均值</w:t>
            </w:r>
          </w:p>
        </w:tc>
        <w:tc>
          <w:tcPr>
            <w:tcW w:w="197" w:type="pct"/>
            <w:vAlign w:val="center"/>
          </w:tcPr>
          <w:p w14:paraId="6D671BCE" w14:textId="04A9A0EC" w:rsidR="00413287" w:rsidRPr="006246F2" w:rsidRDefault="00413287" w:rsidP="00413287">
            <w:pPr>
              <w:pStyle w:val="a7"/>
              <w:rPr>
                <w:color w:val="000000" w:themeColor="text1"/>
                <w:sz w:val="18"/>
                <w:szCs w:val="18"/>
              </w:rPr>
            </w:pPr>
            <w:r w:rsidRPr="006246F2">
              <w:rPr>
                <w:color w:val="000000" w:themeColor="text1"/>
                <w:sz w:val="15"/>
                <w:szCs w:val="15"/>
              </w:rPr>
              <w:t>/</w:t>
            </w:r>
          </w:p>
        </w:tc>
        <w:tc>
          <w:tcPr>
            <w:tcW w:w="298" w:type="pct"/>
            <w:shd w:val="clear" w:color="auto" w:fill="auto"/>
            <w:vAlign w:val="center"/>
          </w:tcPr>
          <w:p w14:paraId="27A2AC77" w14:textId="772F1640" w:rsidR="00413287" w:rsidRPr="006246F2" w:rsidRDefault="004D5A40" w:rsidP="00413287">
            <w:pPr>
              <w:pStyle w:val="a7"/>
              <w:rPr>
                <w:color w:val="000000" w:themeColor="text1"/>
                <w:sz w:val="18"/>
                <w:szCs w:val="18"/>
              </w:rPr>
            </w:pPr>
            <w:r w:rsidRPr="006246F2">
              <w:rPr>
                <w:rFonts w:hint="eastAsia"/>
                <w:color w:val="000000" w:themeColor="text1"/>
                <w:sz w:val="18"/>
                <w:szCs w:val="18"/>
              </w:rPr>
              <w:t>44.25</w:t>
            </w:r>
          </w:p>
        </w:tc>
        <w:tc>
          <w:tcPr>
            <w:tcW w:w="232" w:type="pct"/>
            <w:vAlign w:val="center"/>
          </w:tcPr>
          <w:p w14:paraId="26BF2A2C" w14:textId="4A88C23E" w:rsidR="00413287" w:rsidRPr="006246F2" w:rsidRDefault="004D5A40" w:rsidP="00413287">
            <w:pPr>
              <w:pStyle w:val="a7"/>
              <w:rPr>
                <w:color w:val="000000" w:themeColor="text1"/>
                <w:sz w:val="18"/>
                <w:szCs w:val="18"/>
              </w:rPr>
            </w:pPr>
            <w:r w:rsidRPr="006246F2">
              <w:rPr>
                <w:rFonts w:hint="eastAsia"/>
                <w:color w:val="000000" w:themeColor="text1"/>
                <w:sz w:val="18"/>
                <w:szCs w:val="18"/>
              </w:rPr>
              <w:t>123</w:t>
            </w:r>
          </w:p>
        </w:tc>
        <w:tc>
          <w:tcPr>
            <w:tcW w:w="232" w:type="pct"/>
            <w:vAlign w:val="center"/>
          </w:tcPr>
          <w:p w14:paraId="0EC1A4C4" w14:textId="3E5810F7" w:rsidR="00413287" w:rsidRPr="006246F2" w:rsidRDefault="004D5A40" w:rsidP="00413287">
            <w:pPr>
              <w:pStyle w:val="a7"/>
              <w:rPr>
                <w:color w:val="000000" w:themeColor="text1"/>
                <w:sz w:val="18"/>
                <w:szCs w:val="18"/>
              </w:rPr>
            </w:pPr>
            <w:r w:rsidRPr="006246F2">
              <w:rPr>
                <w:rFonts w:hint="eastAsia"/>
                <w:color w:val="000000" w:themeColor="text1"/>
                <w:sz w:val="18"/>
                <w:szCs w:val="18"/>
              </w:rPr>
              <w:t>21.85</w:t>
            </w:r>
          </w:p>
        </w:tc>
        <w:tc>
          <w:tcPr>
            <w:tcW w:w="232" w:type="pct"/>
            <w:vAlign w:val="center"/>
          </w:tcPr>
          <w:p w14:paraId="35DAB152" w14:textId="561B02DD" w:rsidR="00413287" w:rsidRPr="006246F2" w:rsidRDefault="004D5A40" w:rsidP="00413287">
            <w:pPr>
              <w:pStyle w:val="a7"/>
              <w:rPr>
                <w:color w:val="000000" w:themeColor="text1"/>
                <w:sz w:val="18"/>
                <w:szCs w:val="18"/>
              </w:rPr>
            </w:pPr>
            <w:r w:rsidRPr="006246F2">
              <w:rPr>
                <w:rFonts w:hint="eastAsia"/>
                <w:color w:val="000000" w:themeColor="text1"/>
                <w:sz w:val="18"/>
                <w:szCs w:val="18"/>
              </w:rPr>
              <w:t>17.95</w:t>
            </w:r>
          </w:p>
        </w:tc>
        <w:tc>
          <w:tcPr>
            <w:tcW w:w="166" w:type="pct"/>
            <w:vAlign w:val="center"/>
          </w:tcPr>
          <w:p w14:paraId="21D16085" w14:textId="1435C3A0" w:rsidR="00413287" w:rsidRPr="006246F2" w:rsidRDefault="00413287" w:rsidP="00413287">
            <w:pPr>
              <w:pStyle w:val="a7"/>
              <w:rPr>
                <w:color w:val="000000" w:themeColor="text1"/>
                <w:sz w:val="18"/>
                <w:szCs w:val="18"/>
              </w:rPr>
            </w:pPr>
            <w:r w:rsidRPr="006246F2">
              <w:rPr>
                <w:color w:val="000000" w:themeColor="text1"/>
                <w:sz w:val="18"/>
                <w:szCs w:val="18"/>
              </w:rPr>
              <w:t>/</w:t>
            </w:r>
          </w:p>
        </w:tc>
        <w:tc>
          <w:tcPr>
            <w:tcW w:w="165" w:type="pct"/>
            <w:vAlign w:val="center"/>
          </w:tcPr>
          <w:p w14:paraId="78709DF6" w14:textId="6D9E8F3D" w:rsidR="00413287" w:rsidRPr="006246F2" w:rsidRDefault="00413287" w:rsidP="00413287">
            <w:pPr>
              <w:pStyle w:val="a7"/>
              <w:rPr>
                <w:color w:val="000000" w:themeColor="text1"/>
                <w:sz w:val="18"/>
                <w:szCs w:val="18"/>
              </w:rPr>
            </w:pPr>
            <w:r w:rsidRPr="006246F2">
              <w:rPr>
                <w:color w:val="000000" w:themeColor="text1"/>
                <w:sz w:val="18"/>
                <w:szCs w:val="18"/>
              </w:rPr>
              <w:t>/</w:t>
            </w:r>
          </w:p>
        </w:tc>
        <w:tc>
          <w:tcPr>
            <w:tcW w:w="265" w:type="pct"/>
            <w:shd w:val="clear" w:color="auto" w:fill="auto"/>
            <w:vAlign w:val="center"/>
          </w:tcPr>
          <w:p w14:paraId="1368E9CB" w14:textId="61D01A40" w:rsidR="00413287" w:rsidRPr="006246F2" w:rsidRDefault="004D5A40" w:rsidP="00413287">
            <w:pPr>
              <w:pStyle w:val="a7"/>
              <w:rPr>
                <w:color w:val="000000" w:themeColor="text1"/>
                <w:sz w:val="18"/>
                <w:szCs w:val="18"/>
              </w:rPr>
            </w:pPr>
            <w:r w:rsidRPr="006246F2">
              <w:rPr>
                <w:rFonts w:hint="eastAsia"/>
                <w:color w:val="000000" w:themeColor="text1"/>
                <w:sz w:val="18"/>
                <w:szCs w:val="18"/>
              </w:rPr>
              <w:t>0.0845</w:t>
            </w:r>
          </w:p>
        </w:tc>
        <w:tc>
          <w:tcPr>
            <w:tcW w:w="232" w:type="pct"/>
            <w:vAlign w:val="center"/>
          </w:tcPr>
          <w:p w14:paraId="3ADDDB4D" w14:textId="7F507D54" w:rsidR="00413287" w:rsidRPr="006246F2" w:rsidRDefault="004D5A40" w:rsidP="00413287">
            <w:pPr>
              <w:pStyle w:val="a7"/>
              <w:rPr>
                <w:bCs/>
                <w:color w:val="000000" w:themeColor="text1"/>
                <w:sz w:val="18"/>
                <w:szCs w:val="18"/>
              </w:rPr>
            </w:pPr>
            <w:r w:rsidRPr="006246F2">
              <w:rPr>
                <w:rFonts w:hint="eastAsia"/>
                <w:bCs/>
                <w:color w:val="000000" w:themeColor="text1"/>
                <w:sz w:val="18"/>
                <w:szCs w:val="18"/>
              </w:rPr>
              <w:t>0.585</w:t>
            </w:r>
          </w:p>
        </w:tc>
        <w:tc>
          <w:tcPr>
            <w:tcW w:w="232" w:type="pct"/>
            <w:vAlign w:val="center"/>
          </w:tcPr>
          <w:p w14:paraId="6C32E88B" w14:textId="4B165F06" w:rsidR="00413287" w:rsidRPr="006246F2" w:rsidRDefault="00413287" w:rsidP="00413287">
            <w:pPr>
              <w:pStyle w:val="a7"/>
              <w:rPr>
                <w:bCs/>
                <w:color w:val="000000" w:themeColor="text1"/>
                <w:sz w:val="18"/>
                <w:szCs w:val="18"/>
              </w:rPr>
            </w:pPr>
            <w:r w:rsidRPr="006246F2">
              <w:rPr>
                <w:rFonts w:hint="eastAsia"/>
                <w:color w:val="000000" w:themeColor="text1"/>
                <w:sz w:val="18"/>
                <w:szCs w:val="18"/>
              </w:rPr>
              <w:t>0.</w:t>
            </w:r>
            <w:r w:rsidR="004D5A40" w:rsidRPr="006246F2">
              <w:rPr>
                <w:rFonts w:hint="eastAsia"/>
                <w:color w:val="000000" w:themeColor="text1"/>
                <w:sz w:val="18"/>
                <w:szCs w:val="18"/>
              </w:rPr>
              <w:t>105</w:t>
            </w:r>
          </w:p>
        </w:tc>
        <w:tc>
          <w:tcPr>
            <w:tcW w:w="166" w:type="pct"/>
            <w:vAlign w:val="center"/>
          </w:tcPr>
          <w:p w14:paraId="781018F3" w14:textId="6392DCB1" w:rsidR="00413287" w:rsidRPr="006246F2" w:rsidRDefault="00413287" w:rsidP="00413287">
            <w:pPr>
              <w:pStyle w:val="a7"/>
              <w:rPr>
                <w:bCs/>
                <w:color w:val="000000" w:themeColor="text1"/>
                <w:sz w:val="18"/>
                <w:szCs w:val="18"/>
              </w:rPr>
            </w:pPr>
            <w:r w:rsidRPr="006246F2">
              <w:rPr>
                <w:color w:val="000000" w:themeColor="text1"/>
                <w:sz w:val="18"/>
                <w:szCs w:val="18"/>
              </w:rPr>
              <w:t>/</w:t>
            </w:r>
          </w:p>
        </w:tc>
        <w:tc>
          <w:tcPr>
            <w:tcW w:w="198" w:type="pct"/>
            <w:vAlign w:val="center"/>
          </w:tcPr>
          <w:p w14:paraId="1C9A173E" w14:textId="1429562F" w:rsidR="00413287" w:rsidRPr="006246F2" w:rsidRDefault="00413287" w:rsidP="00413287">
            <w:pPr>
              <w:pStyle w:val="a7"/>
              <w:rPr>
                <w:bCs/>
                <w:color w:val="000000" w:themeColor="text1"/>
                <w:sz w:val="18"/>
                <w:szCs w:val="18"/>
              </w:rPr>
            </w:pPr>
            <w:r w:rsidRPr="006246F2">
              <w:rPr>
                <w:color w:val="000000" w:themeColor="text1"/>
                <w:sz w:val="18"/>
                <w:szCs w:val="18"/>
              </w:rPr>
              <w:t>/</w:t>
            </w:r>
          </w:p>
        </w:tc>
        <w:tc>
          <w:tcPr>
            <w:tcW w:w="145" w:type="pct"/>
            <w:vAlign w:val="center"/>
          </w:tcPr>
          <w:p w14:paraId="5E7A6DD4" w14:textId="10DC016C" w:rsidR="00413287" w:rsidRPr="006246F2" w:rsidRDefault="00413287" w:rsidP="00413287">
            <w:pPr>
              <w:pStyle w:val="a7"/>
              <w:rPr>
                <w:color w:val="000000" w:themeColor="text1"/>
                <w:sz w:val="18"/>
                <w:szCs w:val="18"/>
              </w:rPr>
            </w:pPr>
            <w:r w:rsidRPr="006246F2">
              <w:rPr>
                <w:color w:val="000000" w:themeColor="text1"/>
                <w:sz w:val="18"/>
                <w:szCs w:val="18"/>
              </w:rPr>
              <w:t>/</w:t>
            </w:r>
          </w:p>
        </w:tc>
        <w:tc>
          <w:tcPr>
            <w:tcW w:w="317" w:type="pct"/>
            <w:shd w:val="clear" w:color="auto" w:fill="auto"/>
            <w:vAlign w:val="center"/>
          </w:tcPr>
          <w:p w14:paraId="19D442B9" w14:textId="652CE12F" w:rsidR="00413287" w:rsidRPr="006246F2" w:rsidRDefault="004D5A40" w:rsidP="00413287">
            <w:pPr>
              <w:pStyle w:val="a7"/>
              <w:rPr>
                <w:color w:val="000000" w:themeColor="text1"/>
                <w:sz w:val="18"/>
                <w:szCs w:val="18"/>
              </w:rPr>
            </w:pPr>
            <w:r w:rsidRPr="006246F2">
              <w:rPr>
                <w:rFonts w:hint="eastAsia"/>
                <w:color w:val="000000" w:themeColor="text1"/>
                <w:sz w:val="18"/>
                <w:szCs w:val="18"/>
              </w:rPr>
              <w:t>1.125</w:t>
            </w:r>
          </w:p>
        </w:tc>
        <w:tc>
          <w:tcPr>
            <w:tcW w:w="145" w:type="pct"/>
            <w:vAlign w:val="center"/>
          </w:tcPr>
          <w:p w14:paraId="7F106B7A" w14:textId="2A15D37A" w:rsidR="00413287" w:rsidRPr="006246F2" w:rsidRDefault="00413287" w:rsidP="00413287">
            <w:pPr>
              <w:pStyle w:val="a7"/>
              <w:rPr>
                <w:color w:val="000000" w:themeColor="text1"/>
                <w:sz w:val="18"/>
                <w:szCs w:val="18"/>
              </w:rPr>
            </w:pPr>
            <w:r w:rsidRPr="006246F2">
              <w:rPr>
                <w:color w:val="000000" w:themeColor="text1"/>
                <w:sz w:val="18"/>
                <w:szCs w:val="18"/>
              </w:rPr>
              <w:t>/</w:t>
            </w:r>
          </w:p>
        </w:tc>
        <w:tc>
          <w:tcPr>
            <w:tcW w:w="145" w:type="pct"/>
            <w:vAlign w:val="center"/>
          </w:tcPr>
          <w:p w14:paraId="33F810F8" w14:textId="225EAF89" w:rsidR="00413287" w:rsidRPr="006246F2" w:rsidRDefault="00413287" w:rsidP="00413287">
            <w:pPr>
              <w:pStyle w:val="a7"/>
              <w:rPr>
                <w:color w:val="000000" w:themeColor="text1"/>
                <w:sz w:val="18"/>
                <w:szCs w:val="18"/>
              </w:rPr>
            </w:pPr>
            <w:r w:rsidRPr="006246F2">
              <w:rPr>
                <w:color w:val="000000" w:themeColor="text1"/>
                <w:sz w:val="18"/>
                <w:szCs w:val="18"/>
              </w:rPr>
              <w:t>/</w:t>
            </w:r>
          </w:p>
        </w:tc>
        <w:tc>
          <w:tcPr>
            <w:tcW w:w="162" w:type="pct"/>
            <w:vAlign w:val="center"/>
          </w:tcPr>
          <w:p w14:paraId="4EAFD86E" w14:textId="2580E7CC" w:rsidR="00413287" w:rsidRPr="006246F2" w:rsidRDefault="00413287" w:rsidP="00413287">
            <w:pPr>
              <w:pStyle w:val="a7"/>
              <w:rPr>
                <w:color w:val="000000" w:themeColor="text1"/>
                <w:sz w:val="18"/>
                <w:szCs w:val="18"/>
              </w:rPr>
            </w:pPr>
            <w:r w:rsidRPr="006246F2">
              <w:rPr>
                <w:color w:val="000000" w:themeColor="text1"/>
                <w:sz w:val="18"/>
                <w:szCs w:val="18"/>
              </w:rPr>
              <w:t>/</w:t>
            </w:r>
          </w:p>
        </w:tc>
        <w:tc>
          <w:tcPr>
            <w:tcW w:w="162" w:type="pct"/>
            <w:vAlign w:val="center"/>
          </w:tcPr>
          <w:p w14:paraId="4B0EC1BC" w14:textId="5D494C75" w:rsidR="00413287" w:rsidRPr="006246F2" w:rsidRDefault="00413287" w:rsidP="00413287">
            <w:pPr>
              <w:pStyle w:val="a7"/>
              <w:rPr>
                <w:color w:val="000000" w:themeColor="text1"/>
                <w:sz w:val="18"/>
                <w:szCs w:val="18"/>
              </w:rPr>
            </w:pPr>
            <w:r w:rsidRPr="006246F2">
              <w:rPr>
                <w:color w:val="000000" w:themeColor="text1"/>
                <w:sz w:val="18"/>
                <w:szCs w:val="18"/>
              </w:rPr>
              <w:t>/</w:t>
            </w:r>
          </w:p>
        </w:tc>
        <w:tc>
          <w:tcPr>
            <w:tcW w:w="162" w:type="pct"/>
            <w:vAlign w:val="center"/>
          </w:tcPr>
          <w:p w14:paraId="102B37F8" w14:textId="60070C0E" w:rsidR="00413287" w:rsidRPr="006246F2" w:rsidRDefault="00413287" w:rsidP="00413287">
            <w:pPr>
              <w:pStyle w:val="a7"/>
              <w:rPr>
                <w:color w:val="000000" w:themeColor="text1"/>
                <w:sz w:val="18"/>
                <w:szCs w:val="18"/>
              </w:rPr>
            </w:pPr>
            <w:r w:rsidRPr="006246F2">
              <w:rPr>
                <w:color w:val="000000" w:themeColor="text1"/>
                <w:sz w:val="18"/>
                <w:szCs w:val="18"/>
              </w:rPr>
              <w:t>/</w:t>
            </w:r>
          </w:p>
        </w:tc>
        <w:tc>
          <w:tcPr>
            <w:tcW w:w="162" w:type="pct"/>
            <w:vAlign w:val="center"/>
          </w:tcPr>
          <w:p w14:paraId="650EE36F" w14:textId="09664FFA" w:rsidR="00413287" w:rsidRPr="006246F2" w:rsidRDefault="00413287" w:rsidP="00413287">
            <w:pPr>
              <w:pStyle w:val="a7"/>
              <w:rPr>
                <w:color w:val="000000" w:themeColor="text1"/>
                <w:sz w:val="18"/>
                <w:szCs w:val="18"/>
              </w:rPr>
            </w:pPr>
            <w:r w:rsidRPr="006246F2">
              <w:rPr>
                <w:color w:val="000000" w:themeColor="text1"/>
                <w:sz w:val="18"/>
                <w:szCs w:val="18"/>
              </w:rPr>
              <w:t>/</w:t>
            </w:r>
          </w:p>
        </w:tc>
        <w:tc>
          <w:tcPr>
            <w:tcW w:w="145" w:type="pct"/>
            <w:vAlign w:val="center"/>
          </w:tcPr>
          <w:p w14:paraId="0737F7F6" w14:textId="3516E9F6" w:rsidR="00413287" w:rsidRPr="006246F2" w:rsidRDefault="00413287" w:rsidP="00413287">
            <w:pPr>
              <w:pStyle w:val="a7"/>
              <w:rPr>
                <w:color w:val="000000" w:themeColor="text1"/>
                <w:sz w:val="18"/>
                <w:szCs w:val="18"/>
              </w:rPr>
            </w:pPr>
            <w:r w:rsidRPr="006246F2">
              <w:rPr>
                <w:color w:val="000000" w:themeColor="text1"/>
                <w:sz w:val="18"/>
                <w:szCs w:val="18"/>
              </w:rPr>
              <w:t>/</w:t>
            </w:r>
          </w:p>
        </w:tc>
        <w:tc>
          <w:tcPr>
            <w:tcW w:w="162" w:type="pct"/>
            <w:vAlign w:val="center"/>
          </w:tcPr>
          <w:p w14:paraId="09305BA8" w14:textId="4B1A486D" w:rsidR="00413287" w:rsidRPr="006246F2" w:rsidRDefault="00413287" w:rsidP="00413287">
            <w:pPr>
              <w:pStyle w:val="a7"/>
              <w:rPr>
                <w:color w:val="000000" w:themeColor="text1"/>
                <w:sz w:val="18"/>
                <w:szCs w:val="18"/>
              </w:rPr>
            </w:pPr>
            <w:r w:rsidRPr="006246F2">
              <w:rPr>
                <w:color w:val="000000" w:themeColor="text1"/>
                <w:sz w:val="18"/>
                <w:szCs w:val="18"/>
              </w:rPr>
              <w:t>/</w:t>
            </w:r>
          </w:p>
        </w:tc>
        <w:tc>
          <w:tcPr>
            <w:tcW w:w="148" w:type="pct"/>
            <w:vAlign w:val="center"/>
          </w:tcPr>
          <w:p w14:paraId="1F38F3DB" w14:textId="4A595111" w:rsidR="00413287" w:rsidRPr="006246F2" w:rsidRDefault="00413287" w:rsidP="00413287">
            <w:pPr>
              <w:pStyle w:val="a7"/>
              <w:rPr>
                <w:color w:val="000000" w:themeColor="text1"/>
                <w:sz w:val="18"/>
                <w:szCs w:val="18"/>
              </w:rPr>
            </w:pPr>
            <w:r w:rsidRPr="006246F2">
              <w:rPr>
                <w:color w:val="000000" w:themeColor="text1"/>
                <w:sz w:val="18"/>
                <w:szCs w:val="18"/>
              </w:rPr>
              <w:t>/</w:t>
            </w:r>
          </w:p>
        </w:tc>
        <w:tc>
          <w:tcPr>
            <w:tcW w:w="166" w:type="pct"/>
            <w:vAlign w:val="center"/>
          </w:tcPr>
          <w:p w14:paraId="66EFD865" w14:textId="5F87E05A" w:rsidR="00413287" w:rsidRPr="006246F2" w:rsidRDefault="00413287" w:rsidP="00413287">
            <w:pPr>
              <w:pStyle w:val="a7"/>
              <w:rPr>
                <w:color w:val="000000" w:themeColor="text1"/>
                <w:sz w:val="18"/>
                <w:szCs w:val="18"/>
              </w:rPr>
            </w:pPr>
            <w:r w:rsidRPr="006246F2">
              <w:rPr>
                <w:color w:val="000000" w:themeColor="text1"/>
                <w:sz w:val="18"/>
                <w:szCs w:val="18"/>
              </w:rPr>
              <w:t>/</w:t>
            </w:r>
          </w:p>
        </w:tc>
      </w:tr>
      <w:tr w:rsidR="006246F2" w:rsidRPr="006246F2" w14:paraId="18797453" w14:textId="77777777" w:rsidTr="00BD41F4">
        <w:trPr>
          <w:jc w:val="center"/>
        </w:trPr>
        <w:tc>
          <w:tcPr>
            <w:tcW w:w="102" w:type="pct"/>
            <w:vMerge/>
            <w:vAlign w:val="center"/>
          </w:tcPr>
          <w:p w14:paraId="51D10392" w14:textId="77777777" w:rsidR="00413287" w:rsidRPr="006246F2" w:rsidRDefault="00413287" w:rsidP="00413287">
            <w:pPr>
              <w:pStyle w:val="a7"/>
              <w:rPr>
                <w:color w:val="000000" w:themeColor="text1"/>
                <w:sz w:val="18"/>
                <w:szCs w:val="18"/>
              </w:rPr>
            </w:pPr>
          </w:p>
        </w:tc>
        <w:tc>
          <w:tcPr>
            <w:tcW w:w="262" w:type="pct"/>
            <w:vAlign w:val="center"/>
          </w:tcPr>
          <w:p w14:paraId="5A82C9C9" w14:textId="7AB6BB1A" w:rsidR="00413287" w:rsidRPr="006246F2" w:rsidRDefault="00413287" w:rsidP="00413287">
            <w:pPr>
              <w:pStyle w:val="a7"/>
              <w:rPr>
                <w:color w:val="000000" w:themeColor="text1"/>
                <w:sz w:val="18"/>
                <w:szCs w:val="18"/>
              </w:rPr>
            </w:pPr>
            <w:r w:rsidRPr="006246F2">
              <w:rPr>
                <w:rFonts w:hint="eastAsia"/>
                <w:color w:val="000000" w:themeColor="text1"/>
                <w:sz w:val="18"/>
                <w:szCs w:val="18"/>
              </w:rPr>
              <w:t>超标率</w:t>
            </w:r>
          </w:p>
        </w:tc>
        <w:tc>
          <w:tcPr>
            <w:tcW w:w="197" w:type="pct"/>
            <w:vAlign w:val="center"/>
          </w:tcPr>
          <w:p w14:paraId="66840460" w14:textId="4F34CF8D" w:rsidR="00413287" w:rsidRPr="006246F2" w:rsidRDefault="00413287" w:rsidP="00413287">
            <w:pPr>
              <w:pStyle w:val="a7"/>
              <w:rPr>
                <w:color w:val="000000" w:themeColor="text1"/>
                <w:sz w:val="18"/>
                <w:szCs w:val="18"/>
              </w:rPr>
            </w:pPr>
            <w:r w:rsidRPr="006246F2">
              <w:rPr>
                <w:color w:val="000000" w:themeColor="text1"/>
                <w:sz w:val="15"/>
                <w:szCs w:val="15"/>
              </w:rPr>
              <w:t>/</w:t>
            </w:r>
          </w:p>
        </w:tc>
        <w:tc>
          <w:tcPr>
            <w:tcW w:w="298" w:type="pct"/>
            <w:shd w:val="clear" w:color="auto" w:fill="auto"/>
            <w:vAlign w:val="center"/>
          </w:tcPr>
          <w:p w14:paraId="71A8C757" w14:textId="380B3ED9" w:rsidR="00413287" w:rsidRPr="006246F2" w:rsidRDefault="00413287" w:rsidP="00413287">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72F44718" w14:textId="2276D084" w:rsidR="00413287" w:rsidRPr="006246F2" w:rsidRDefault="00413287" w:rsidP="00413287">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2058528A" w14:textId="432A2EF2" w:rsidR="00413287" w:rsidRPr="006246F2" w:rsidRDefault="00413287" w:rsidP="00413287">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7763447B" w14:textId="4457CF55" w:rsidR="00413287" w:rsidRPr="006246F2" w:rsidRDefault="00413287" w:rsidP="00413287">
            <w:pPr>
              <w:pStyle w:val="a7"/>
              <w:rPr>
                <w:color w:val="000000" w:themeColor="text1"/>
                <w:sz w:val="18"/>
                <w:szCs w:val="18"/>
              </w:rPr>
            </w:pPr>
            <w:r w:rsidRPr="006246F2">
              <w:rPr>
                <w:color w:val="000000" w:themeColor="text1"/>
                <w:sz w:val="18"/>
                <w:szCs w:val="18"/>
              </w:rPr>
              <w:t>/</w:t>
            </w:r>
          </w:p>
        </w:tc>
        <w:tc>
          <w:tcPr>
            <w:tcW w:w="166" w:type="pct"/>
            <w:shd w:val="clear" w:color="auto" w:fill="auto"/>
            <w:vAlign w:val="center"/>
          </w:tcPr>
          <w:p w14:paraId="36472669" w14:textId="77B9CC6A" w:rsidR="00413287" w:rsidRPr="006246F2" w:rsidRDefault="00413287" w:rsidP="00413287">
            <w:pPr>
              <w:pStyle w:val="a7"/>
              <w:rPr>
                <w:color w:val="000000" w:themeColor="text1"/>
                <w:sz w:val="18"/>
                <w:szCs w:val="18"/>
              </w:rPr>
            </w:pPr>
            <w:r w:rsidRPr="006246F2">
              <w:rPr>
                <w:color w:val="000000" w:themeColor="text1"/>
                <w:sz w:val="18"/>
                <w:szCs w:val="18"/>
              </w:rPr>
              <w:t>/</w:t>
            </w:r>
          </w:p>
        </w:tc>
        <w:tc>
          <w:tcPr>
            <w:tcW w:w="165" w:type="pct"/>
            <w:shd w:val="clear" w:color="auto" w:fill="auto"/>
            <w:vAlign w:val="center"/>
          </w:tcPr>
          <w:p w14:paraId="62994A35" w14:textId="2DE3E4DC" w:rsidR="00413287" w:rsidRPr="006246F2" w:rsidRDefault="00413287" w:rsidP="00413287">
            <w:pPr>
              <w:pStyle w:val="a7"/>
              <w:rPr>
                <w:color w:val="000000" w:themeColor="text1"/>
                <w:sz w:val="18"/>
                <w:szCs w:val="18"/>
              </w:rPr>
            </w:pPr>
            <w:r w:rsidRPr="006246F2">
              <w:rPr>
                <w:color w:val="000000" w:themeColor="text1"/>
                <w:sz w:val="18"/>
                <w:szCs w:val="18"/>
              </w:rPr>
              <w:t>/</w:t>
            </w:r>
          </w:p>
        </w:tc>
        <w:tc>
          <w:tcPr>
            <w:tcW w:w="265" w:type="pct"/>
            <w:shd w:val="clear" w:color="auto" w:fill="auto"/>
            <w:vAlign w:val="center"/>
          </w:tcPr>
          <w:p w14:paraId="2DC0B8B5" w14:textId="1ACFAA8F" w:rsidR="00413287" w:rsidRPr="006246F2" w:rsidRDefault="00413287" w:rsidP="00413287">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557ACF58" w14:textId="2BCEF33D" w:rsidR="00413287" w:rsidRPr="006246F2" w:rsidRDefault="00413287" w:rsidP="00413287">
            <w:pPr>
              <w:pStyle w:val="a7"/>
              <w:rPr>
                <w:bCs/>
                <w:color w:val="000000" w:themeColor="text1"/>
                <w:sz w:val="18"/>
                <w:szCs w:val="18"/>
              </w:rPr>
            </w:pPr>
            <w:r w:rsidRPr="006246F2">
              <w:rPr>
                <w:color w:val="000000" w:themeColor="text1"/>
                <w:sz w:val="18"/>
                <w:szCs w:val="18"/>
              </w:rPr>
              <w:t>/</w:t>
            </w:r>
          </w:p>
        </w:tc>
        <w:tc>
          <w:tcPr>
            <w:tcW w:w="232" w:type="pct"/>
            <w:vAlign w:val="center"/>
          </w:tcPr>
          <w:p w14:paraId="637149C5" w14:textId="3D5622FB" w:rsidR="00413287" w:rsidRPr="006246F2" w:rsidRDefault="00413287" w:rsidP="00413287">
            <w:pPr>
              <w:pStyle w:val="a7"/>
              <w:rPr>
                <w:bCs/>
                <w:color w:val="000000" w:themeColor="text1"/>
                <w:sz w:val="18"/>
                <w:szCs w:val="18"/>
              </w:rPr>
            </w:pPr>
            <w:r w:rsidRPr="006246F2">
              <w:rPr>
                <w:color w:val="000000" w:themeColor="text1"/>
                <w:sz w:val="18"/>
                <w:szCs w:val="18"/>
              </w:rPr>
              <w:t>/</w:t>
            </w:r>
          </w:p>
        </w:tc>
        <w:tc>
          <w:tcPr>
            <w:tcW w:w="166" w:type="pct"/>
            <w:shd w:val="clear" w:color="auto" w:fill="auto"/>
            <w:vAlign w:val="center"/>
          </w:tcPr>
          <w:p w14:paraId="0C27EC80" w14:textId="2C88DD63" w:rsidR="00413287" w:rsidRPr="006246F2" w:rsidRDefault="00413287" w:rsidP="00413287">
            <w:pPr>
              <w:pStyle w:val="a7"/>
              <w:rPr>
                <w:bCs/>
                <w:color w:val="000000" w:themeColor="text1"/>
                <w:sz w:val="18"/>
                <w:szCs w:val="18"/>
              </w:rPr>
            </w:pPr>
            <w:r w:rsidRPr="006246F2">
              <w:rPr>
                <w:color w:val="000000" w:themeColor="text1"/>
                <w:sz w:val="18"/>
                <w:szCs w:val="18"/>
              </w:rPr>
              <w:t>/</w:t>
            </w:r>
          </w:p>
        </w:tc>
        <w:tc>
          <w:tcPr>
            <w:tcW w:w="198" w:type="pct"/>
            <w:vAlign w:val="center"/>
          </w:tcPr>
          <w:p w14:paraId="72A8AD7C" w14:textId="19A1EF84" w:rsidR="00413287" w:rsidRPr="006246F2" w:rsidRDefault="00413287" w:rsidP="00413287">
            <w:pPr>
              <w:pStyle w:val="a7"/>
              <w:rPr>
                <w:bCs/>
                <w:color w:val="000000" w:themeColor="text1"/>
                <w:sz w:val="18"/>
                <w:szCs w:val="18"/>
              </w:rPr>
            </w:pPr>
            <w:r w:rsidRPr="006246F2">
              <w:rPr>
                <w:color w:val="000000" w:themeColor="text1"/>
                <w:sz w:val="18"/>
                <w:szCs w:val="18"/>
              </w:rPr>
              <w:t>/</w:t>
            </w:r>
          </w:p>
        </w:tc>
        <w:tc>
          <w:tcPr>
            <w:tcW w:w="145" w:type="pct"/>
            <w:shd w:val="clear" w:color="auto" w:fill="auto"/>
            <w:vAlign w:val="center"/>
          </w:tcPr>
          <w:p w14:paraId="4C1456B9" w14:textId="746E588B" w:rsidR="00413287" w:rsidRPr="006246F2" w:rsidRDefault="00413287" w:rsidP="00413287">
            <w:pPr>
              <w:pStyle w:val="a7"/>
              <w:rPr>
                <w:color w:val="000000" w:themeColor="text1"/>
                <w:sz w:val="18"/>
                <w:szCs w:val="18"/>
              </w:rPr>
            </w:pPr>
            <w:r w:rsidRPr="006246F2">
              <w:rPr>
                <w:color w:val="000000" w:themeColor="text1"/>
                <w:sz w:val="18"/>
                <w:szCs w:val="18"/>
              </w:rPr>
              <w:t>/</w:t>
            </w:r>
          </w:p>
        </w:tc>
        <w:tc>
          <w:tcPr>
            <w:tcW w:w="317" w:type="pct"/>
            <w:shd w:val="clear" w:color="auto" w:fill="auto"/>
            <w:vAlign w:val="center"/>
          </w:tcPr>
          <w:p w14:paraId="434FC79B" w14:textId="4847B22C" w:rsidR="00413287" w:rsidRPr="006246F2" w:rsidRDefault="00413287" w:rsidP="00413287">
            <w:pPr>
              <w:pStyle w:val="a7"/>
              <w:rPr>
                <w:color w:val="000000" w:themeColor="text1"/>
                <w:sz w:val="18"/>
                <w:szCs w:val="18"/>
              </w:rPr>
            </w:pPr>
            <w:r w:rsidRPr="006246F2">
              <w:rPr>
                <w:color w:val="000000" w:themeColor="text1"/>
                <w:sz w:val="18"/>
                <w:szCs w:val="18"/>
              </w:rPr>
              <w:t>/</w:t>
            </w:r>
          </w:p>
        </w:tc>
        <w:tc>
          <w:tcPr>
            <w:tcW w:w="145" w:type="pct"/>
            <w:vAlign w:val="center"/>
          </w:tcPr>
          <w:p w14:paraId="66A95B53" w14:textId="018B2E8F" w:rsidR="00413287" w:rsidRPr="006246F2" w:rsidRDefault="00413287" w:rsidP="00413287">
            <w:pPr>
              <w:pStyle w:val="a7"/>
              <w:rPr>
                <w:color w:val="000000" w:themeColor="text1"/>
                <w:sz w:val="18"/>
                <w:szCs w:val="18"/>
              </w:rPr>
            </w:pPr>
            <w:r w:rsidRPr="006246F2">
              <w:rPr>
                <w:color w:val="000000" w:themeColor="text1"/>
                <w:sz w:val="18"/>
                <w:szCs w:val="18"/>
              </w:rPr>
              <w:t>/</w:t>
            </w:r>
          </w:p>
        </w:tc>
        <w:tc>
          <w:tcPr>
            <w:tcW w:w="145" w:type="pct"/>
            <w:vAlign w:val="center"/>
          </w:tcPr>
          <w:p w14:paraId="0A216D13" w14:textId="5385DEFE" w:rsidR="00413287" w:rsidRPr="006246F2" w:rsidRDefault="00413287" w:rsidP="00413287">
            <w:pPr>
              <w:pStyle w:val="a7"/>
              <w:rPr>
                <w:color w:val="000000" w:themeColor="text1"/>
                <w:sz w:val="18"/>
                <w:szCs w:val="18"/>
              </w:rPr>
            </w:pPr>
            <w:r w:rsidRPr="006246F2">
              <w:rPr>
                <w:color w:val="000000" w:themeColor="text1"/>
                <w:sz w:val="18"/>
                <w:szCs w:val="18"/>
              </w:rPr>
              <w:t>/</w:t>
            </w:r>
          </w:p>
        </w:tc>
        <w:tc>
          <w:tcPr>
            <w:tcW w:w="162" w:type="pct"/>
            <w:vAlign w:val="center"/>
          </w:tcPr>
          <w:p w14:paraId="3F623749" w14:textId="51C89535" w:rsidR="00413287" w:rsidRPr="006246F2" w:rsidRDefault="00413287" w:rsidP="00413287">
            <w:pPr>
              <w:pStyle w:val="a7"/>
              <w:rPr>
                <w:color w:val="000000" w:themeColor="text1"/>
                <w:sz w:val="18"/>
                <w:szCs w:val="18"/>
              </w:rPr>
            </w:pPr>
            <w:r w:rsidRPr="006246F2">
              <w:rPr>
                <w:color w:val="000000" w:themeColor="text1"/>
                <w:sz w:val="18"/>
                <w:szCs w:val="18"/>
              </w:rPr>
              <w:t>/</w:t>
            </w:r>
          </w:p>
        </w:tc>
        <w:tc>
          <w:tcPr>
            <w:tcW w:w="162" w:type="pct"/>
            <w:vAlign w:val="center"/>
          </w:tcPr>
          <w:p w14:paraId="35EFCD01" w14:textId="1710FCE1" w:rsidR="00413287" w:rsidRPr="006246F2" w:rsidRDefault="00413287" w:rsidP="00413287">
            <w:pPr>
              <w:pStyle w:val="a7"/>
              <w:rPr>
                <w:color w:val="000000" w:themeColor="text1"/>
                <w:sz w:val="18"/>
                <w:szCs w:val="18"/>
              </w:rPr>
            </w:pPr>
            <w:r w:rsidRPr="006246F2">
              <w:rPr>
                <w:color w:val="000000" w:themeColor="text1"/>
                <w:sz w:val="18"/>
                <w:szCs w:val="18"/>
              </w:rPr>
              <w:t>/</w:t>
            </w:r>
          </w:p>
        </w:tc>
        <w:tc>
          <w:tcPr>
            <w:tcW w:w="162" w:type="pct"/>
            <w:vAlign w:val="center"/>
          </w:tcPr>
          <w:p w14:paraId="4B985EE7" w14:textId="01C2096D" w:rsidR="00413287" w:rsidRPr="006246F2" w:rsidRDefault="00413287" w:rsidP="00413287">
            <w:pPr>
              <w:pStyle w:val="a7"/>
              <w:rPr>
                <w:color w:val="000000" w:themeColor="text1"/>
                <w:sz w:val="18"/>
                <w:szCs w:val="18"/>
              </w:rPr>
            </w:pPr>
            <w:r w:rsidRPr="006246F2">
              <w:rPr>
                <w:color w:val="000000" w:themeColor="text1"/>
                <w:sz w:val="18"/>
                <w:szCs w:val="18"/>
              </w:rPr>
              <w:t>/</w:t>
            </w:r>
          </w:p>
        </w:tc>
        <w:tc>
          <w:tcPr>
            <w:tcW w:w="162" w:type="pct"/>
            <w:vAlign w:val="center"/>
          </w:tcPr>
          <w:p w14:paraId="2F7D9EF5" w14:textId="0BF04B3B" w:rsidR="00413287" w:rsidRPr="006246F2" w:rsidRDefault="00413287" w:rsidP="00413287">
            <w:pPr>
              <w:pStyle w:val="a7"/>
              <w:rPr>
                <w:color w:val="000000" w:themeColor="text1"/>
                <w:sz w:val="18"/>
                <w:szCs w:val="18"/>
              </w:rPr>
            </w:pPr>
            <w:r w:rsidRPr="006246F2">
              <w:rPr>
                <w:color w:val="000000" w:themeColor="text1"/>
                <w:sz w:val="18"/>
                <w:szCs w:val="18"/>
              </w:rPr>
              <w:t>/</w:t>
            </w:r>
          </w:p>
        </w:tc>
        <w:tc>
          <w:tcPr>
            <w:tcW w:w="145" w:type="pct"/>
            <w:vAlign w:val="center"/>
          </w:tcPr>
          <w:p w14:paraId="0147EB15" w14:textId="1C82C57E" w:rsidR="00413287" w:rsidRPr="006246F2" w:rsidRDefault="00413287" w:rsidP="00413287">
            <w:pPr>
              <w:pStyle w:val="a7"/>
              <w:rPr>
                <w:color w:val="000000" w:themeColor="text1"/>
                <w:sz w:val="18"/>
                <w:szCs w:val="18"/>
              </w:rPr>
            </w:pPr>
            <w:r w:rsidRPr="006246F2">
              <w:rPr>
                <w:color w:val="000000" w:themeColor="text1"/>
                <w:sz w:val="18"/>
                <w:szCs w:val="18"/>
              </w:rPr>
              <w:t>/</w:t>
            </w:r>
          </w:p>
        </w:tc>
        <w:tc>
          <w:tcPr>
            <w:tcW w:w="162" w:type="pct"/>
            <w:vAlign w:val="center"/>
          </w:tcPr>
          <w:p w14:paraId="3F124272" w14:textId="5FDF3FF0" w:rsidR="00413287" w:rsidRPr="006246F2" w:rsidRDefault="00413287" w:rsidP="00413287">
            <w:pPr>
              <w:pStyle w:val="a7"/>
              <w:rPr>
                <w:color w:val="000000" w:themeColor="text1"/>
                <w:sz w:val="18"/>
                <w:szCs w:val="18"/>
              </w:rPr>
            </w:pPr>
            <w:r w:rsidRPr="006246F2">
              <w:rPr>
                <w:color w:val="000000" w:themeColor="text1"/>
                <w:sz w:val="18"/>
                <w:szCs w:val="18"/>
              </w:rPr>
              <w:t>/</w:t>
            </w:r>
          </w:p>
        </w:tc>
        <w:tc>
          <w:tcPr>
            <w:tcW w:w="148" w:type="pct"/>
            <w:vAlign w:val="center"/>
          </w:tcPr>
          <w:p w14:paraId="3A8BE3A3" w14:textId="12A4CE97" w:rsidR="00413287" w:rsidRPr="006246F2" w:rsidRDefault="00413287" w:rsidP="00413287">
            <w:pPr>
              <w:pStyle w:val="a7"/>
              <w:rPr>
                <w:color w:val="000000" w:themeColor="text1"/>
                <w:sz w:val="18"/>
                <w:szCs w:val="18"/>
              </w:rPr>
            </w:pPr>
            <w:r w:rsidRPr="006246F2">
              <w:rPr>
                <w:color w:val="000000" w:themeColor="text1"/>
                <w:sz w:val="18"/>
                <w:szCs w:val="18"/>
              </w:rPr>
              <w:t>/</w:t>
            </w:r>
          </w:p>
        </w:tc>
        <w:tc>
          <w:tcPr>
            <w:tcW w:w="166" w:type="pct"/>
            <w:vAlign w:val="center"/>
          </w:tcPr>
          <w:p w14:paraId="23A8A973" w14:textId="57964455" w:rsidR="00413287" w:rsidRPr="006246F2" w:rsidRDefault="00413287" w:rsidP="00413287">
            <w:pPr>
              <w:pStyle w:val="a7"/>
              <w:rPr>
                <w:color w:val="000000" w:themeColor="text1"/>
                <w:sz w:val="18"/>
                <w:szCs w:val="18"/>
              </w:rPr>
            </w:pPr>
            <w:r w:rsidRPr="006246F2">
              <w:rPr>
                <w:color w:val="000000" w:themeColor="text1"/>
                <w:sz w:val="18"/>
                <w:szCs w:val="18"/>
              </w:rPr>
              <w:t>/</w:t>
            </w:r>
          </w:p>
        </w:tc>
      </w:tr>
      <w:tr w:rsidR="006246F2" w:rsidRPr="006246F2" w14:paraId="6B45878B" w14:textId="77777777" w:rsidTr="00BD41F4">
        <w:trPr>
          <w:jc w:val="center"/>
        </w:trPr>
        <w:tc>
          <w:tcPr>
            <w:tcW w:w="102" w:type="pct"/>
            <w:vMerge/>
            <w:vAlign w:val="center"/>
          </w:tcPr>
          <w:p w14:paraId="169CBD40" w14:textId="77777777" w:rsidR="00413287" w:rsidRPr="006246F2" w:rsidRDefault="00413287" w:rsidP="00413287">
            <w:pPr>
              <w:pStyle w:val="a7"/>
              <w:rPr>
                <w:color w:val="000000" w:themeColor="text1"/>
                <w:sz w:val="18"/>
                <w:szCs w:val="18"/>
              </w:rPr>
            </w:pPr>
          </w:p>
        </w:tc>
        <w:tc>
          <w:tcPr>
            <w:tcW w:w="262" w:type="pct"/>
            <w:vAlign w:val="center"/>
          </w:tcPr>
          <w:p w14:paraId="161500FE" w14:textId="3AC843AD" w:rsidR="00413287" w:rsidRPr="006246F2" w:rsidRDefault="00413287" w:rsidP="00413287">
            <w:pPr>
              <w:pStyle w:val="a7"/>
              <w:rPr>
                <w:color w:val="000000" w:themeColor="text1"/>
                <w:sz w:val="18"/>
                <w:szCs w:val="18"/>
              </w:rPr>
            </w:pPr>
            <w:r w:rsidRPr="006246F2">
              <w:rPr>
                <w:color w:val="000000" w:themeColor="text1"/>
                <w:sz w:val="18"/>
                <w:szCs w:val="18"/>
              </w:rPr>
              <w:t>超标倍数</w:t>
            </w:r>
          </w:p>
        </w:tc>
        <w:tc>
          <w:tcPr>
            <w:tcW w:w="197" w:type="pct"/>
            <w:vAlign w:val="center"/>
          </w:tcPr>
          <w:p w14:paraId="3ED3C15A" w14:textId="2FD912AC" w:rsidR="00413287" w:rsidRPr="006246F2" w:rsidRDefault="00413287" w:rsidP="00413287">
            <w:pPr>
              <w:pStyle w:val="a7"/>
              <w:rPr>
                <w:color w:val="000000" w:themeColor="text1"/>
                <w:sz w:val="18"/>
                <w:szCs w:val="18"/>
              </w:rPr>
            </w:pPr>
            <w:r w:rsidRPr="006246F2">
              <w:rPr>
                <w:color w:val="000000" w:themeColor="text1"/>
                <w:sz w:val="15"/>
                <w:szCs w:val="15"/>
              </w:rPr>
              <w:t>/</w:t>
            </w:r>
          </w:p>
        </w:tc>
        <w:tc>
          <w:tcPr>
            <w:tcW w:w="298" w:type="pct"/>
            <w:shd w:val="clear" w:color="auto" w:fill="auto"/>
            <w:vAlign w:val="center"/>
          </w:tcPr>
          <w:p w14:paraId="5CAD728F" w14:textId="35AE2D9F" w:rsidR="00413287" w:rsidRPr="006246F2" w:rsidRDefault="00413287" w:rsidP="00413287">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0510C220" w14:textId="7618FE22" w:rsidR="00413287" w:rsidRPr="006246F2" w:rsidRDefault="00413287" w:rsidP="00413287">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6EF407DC" w14:textId="37DA423B" w:rsidR="00413287" w:rsidRPr="006246F2" w:rsidRDefault="00413287" w:rsidP="00413287">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22DE72A4" w14:textId="4B2BB038" w:rsidR="00413287" w:rsidRPr="006246F2" w:rsidRDefault="00413287" w:rsidP="00413287">
            <w:pPr>
              <w:pStyle w:val="a7"/>
              <w:rPr>
                <w:color w:val="000000" w:themeColor="text1"/>
                <w:sz w:val="18"/>
                <w:szCs w:val="18"/>
              </w:rPr>
            </w:pPr>
            <w:r w:rsidRPr="006246F2">
              <w:rPr>
                <w:color w:val="000000" w:themeColor="text1"/>
                <w:sz w:val="18"/>
                <w:szCs w:val="18"/>
              </w:rPr>
              <w:t>/</w:t>
            </w:r>
          </w:p>
        </w:tc>
        <w:tc>
          <w:tcPr>
            <w:tcW w:w="166" w:type="pct"/>
            <w:shd w:val="clear" w:color="auto" w:fill="auto"/>
            <w:vAlign w:val="center"/>
          </w:tcPr>
          <w:p w14:paraId="4AE0D0D3" w14:textId="66142590" w:rsidR="00413287" w:rsidRPr="006246F2" w:rsidRDefault="00413287" w:rsidP="00413287">
            <w:pPr>
              <w:pStyle w:val="a7"/>
              <w:rPr>
                <w:color w:val="000000" w:themeColor="text1"/>
                <w:sz w:val="18"/>
                <w:szCs w:val="18"/>
              </w:rPr>
            </w:pPr>
            <w:r w:rsidRPr="006246F2">
              <w:rPr>
                <w:color w:val="000000" w:themeColor="text1"/>
                <w:sz w:val="18"/>
                <w:szCs w:val="18"/>
              </w:rPr>
              <w:t>/</w:t>
            </w:r>
          </w:p>
        </w:tc>
        <w:tc>
          <w:tcPr>
            <w:tcW w:w="165" w:type="pct"/>
            <w:shd w:val="clear" w:color="auto" w:fill="auto"/>
            <w:vAlign w:val="center"/>
          </w:tcPr>
          <w:p w14:paraId="2DB800ED" w14:textId="2DF2019F" w:rsidR="00413287" w:rsidRPr="006246F2" w:rsidRDefault="00413287" w:rsidP="00413287">
            <w:pPr>
              <w:pStyle w:val="a7"/>
              <w:rPr>
                <w:color w:val="000000" w:themeColor="text1"/>
                <w:sz w:val="18"/>
                <w:szCs w:val="18"/>
              </w:rPr>
            </w:pPr>
            <w:r w:rsidRPr="006246F2">
              <w:rPr>
                <w:color w:val="000000" w:themeColor="text1"/>
                <w:sz w:val="18"/>
                <w:szCs w:val="18"/>
              </w:rPr>
              <w:t>/</w:t>
            </w:r>
          </w:p>
        </w:tc>
        <w:tc>
          <w:tcPr>
            <w:tcW w:w="265" w:type="pct"/>
            <w:shd w:val="clear" w:color="auto" w:fill="auto"/>
            <w:vAlign w:val="center"/>
          </w:tcPr>
          <w:p w14:paraId="07084883" w14:textId="3834F15A" w:rsidR="00413287" w:rsidRPr="006246F2" w:rsidRDefault="00413287" w:rsidP="00413287">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63D276D8" w14:textId="621BD333" w:rsidR="00413287" w:rsidRPr="006246F2" w:rsidRDefault="00413287" w:rsidP="00413287">
            <w:pPr>
              <w:pStyle w:val="a7"/>
              <w:rPr>
                <w:bCs/>
                <w:color w:val="000000" w:themeColor="text1"/>
                <w:sz w:val="18"/>
                <w:szCs w:val="18"/>
              </w:rPr>
            </w:pPr>
            <w:r w:rsidRPr="006246F2">
              <w:rPr>
                <w:color w:val="000000" w:themeColor="text1"/>
                <w:sz w:val="18"/>
                <w:szCs w:val="18"/>
              </w:rPr>
              <w:t>/</w:t>
            </w:r>
          </w:p>
        </w:tc>
        <w:tc>
          <w:tcPr>
            <w:tcW w:w="232" w:type="pct"/>
            <w:vAlign w:val="center"/>
          </w:tcPr>
          <w:p w14:paraId="1C263196" w14:textId="60822CA2" w:rsidR="00413287" w:rsidRPr="006246F2" w:rsidRDefault="00413287" w:rsidP="00413287">
            <w:pPr>
              <w:pStyle w:val="a7"/>
              <w:rPr>
                <w:bCs/>
                <w:color w:val="000000" w:themeColor="text1"/>
                <w:sz w:val="18"/>
                <w:szCs w:val="18"/>
              </w:rPr>
            </w:pPr>
            <w:r w:rsidRPr="006246F2">
              <w:rPr>
                <w:color w:val="000000" w:themeColor="text1"/>
                <w:sz w:val="18"/>
                <w:szCs w:val="18"/>
              </w:rPr>
              <w:t>/</w:t>
            </w:r>
          </w:p>
        </w:tc>
        <w:tc>
          <w:tcPr>
            <w:tcW w:w="166" w:type="pct"/>
            <w:shd w:val="clear" w:color="auto" w:fill="auto"/>
            <w:vAlign w:val="center"/>
          </w:tcPr>
          <w:p w14:paraId="0048F74D" w14:textId="7CF72C46" w:rsidR="00413287" w:rsidRPr="006246F2" w:rsidRDefault="00413287" w:rsidP="00413287">
            <w:pPr>
              <w:pStyle w:val="a7"/>
              <w:rPr>
                <w:bCs/>
                <w:color w:val="000000" w:themeColor="text1"/>
                <w:sz w:val="18"/>
                <w:szCs w:val="18"/>
              </w:rPr>
            </w:pPr>
            <w:r w:rsidRPr="006246F2">
              <w:rPr>
                <w:color w:val="000000" w:themeColor="text1"/>
                <w:sz w:val="18"/>
                <w:szCs w:val="18"/>
              </w:rPr>
              <w:t>/</w:t>
            </w:r>
          </w:p>
        </w:tc>
        <w:tc>
          <w:tcPr>
            <w:tcW w:w="198" w:type="pct"/>
            <w:shd w:val="clear" w:color="auto" w:fill="auto"/>
            <w:vAlign w:val="center"/>
          </w:tcPr>
          <w:p w14:paraId="0A43F41B" w14:textId="316A6913" w:rsidR="00413287" w:rsidRPr="006246F2" w:rsidRDefault="00413287" w:rsidP="00413287">
            <w:pPr>
              <w:pStyle w:val="a7"/>
              <w:rPr>
                <w:bCs/>
                <w:color w:val="000000" w:themeColor="text1"/>
                <w:sz w:val="18"/>
                <w:szCs w:val="18"/>
              </w:rPr>
            </w:pPr>
            <w:r w:rsidRPr="006246F2">
              <w:rPr>
                <w:bCs/>
                <w:color w:val="000000" w:themeColor="text1"/>
                <w:sz w:val="18"/>
                <w:szCs w:val="18"/>
              </w:rPr>
              <w:t>/</w:t>
            </w:r>
          </w:p>
        </w:tc>
        <w:tc>
          <w:tcPr>
            <w:tcW w:w="145" w:type="pct"/>
            <w:shd w:val="clear" w:color="auto" w:fill="auto"/>
            <w:vAlign w:val="center"/>
          </w:tcPr>
          <w:p w14:paraId="6BF86CF3" w14:textId="5A4DCA41" w:rsidR="00413287" w:rsidRPr="006246F2" w:rsidRDefault="00413287" w:rsidP="00413287">
            <w:pPr>
              <w:pStyle w:val="a7"/>
              <w:rPr>
                <w:color w:val="000000" w:themeColor="text1"/>
                <w:sz w:val="18"/>
                <w:szCs w:val="18"/>
              </w:rPr>
            </w:pPr>
            <w:r w:rsidRPr="006246F2">
              <w:rPr>
                <w:color w:val="000000" w:themeColor="text1"/>
                <w:sz w:val="18"/>
                <w:szCs w:val="18"/>
              </w:rPr>
              <w:t>/</w:t>
            </w:r>
          </w:p>
        </w:tc>
        <w:tc>
          <w:tcPr>
            <w:tcW w:w="317" w:type="pct"/>
            <w:shd w:val="clear" w:color="auto" w:fill="auto"/>
            <w:vAlign w:val="center"/>
          </w:tcPr>
          <w:p w14:paraId="347896E3" w14:textId="7554FCF9" w:rsidR="00413287" w:rsidRPr="006246F2" w:rsidRDefault="00413287" w:rsidP="00413287">
            <w:pPr>
              <w:pStyle w:val="a7"/>
              <w:rPr>
                <w:color w:val="000000" w:themeColor="text1"/>
                <w:sz w:val="18"/>
                <w:szCs w:val="18"/>
              </w:rPr>
            </w:pPr>
            <w:r w:rsidRPr="006246F2">
              <w:rPr>
                <w:color w:val="000000" w:themeColor="text1"/>
                <w:sz w:val="18"/>
                <w:szCs w:val="18"/>
              </w:rPr>
              <w:t>/</w:t>
            </w:r>
          </w:p>
        </w:tc>
        <w:tc>
          <w:tcPr>
            <w:tcW w:w="145" w:type="pct"/>
            <w:shd w:val="clear" w:color="auto" w:fill="auto"/>
            <w:vAlign w:val="center"/>
          </w:tcPr>
          <w:p w14:paraId="11414D52" w14:textId="5879C2BC" w:rsidR="00413287" w:rsidRPr="006246F2" w:rsidRDefault="00413287" w:rsidP="00413287">
            <w:pPr>
              <w:pStyle w:val="a7"/>
              <w:rPr>
                <w:color w:val="000000" w:themeColor="text1"/>
                <w:sz w:val="18"/>
                <w:szCs w:val="18"/>
              </w:rPr>
            </w:pPr>
            <w:r w:rsidRPr="006246F2">
              <w:rPr>
                <w:color w:val="000000" w:themeColor="text1"/>
                <w:sz w:val="18"/>
                <w:szCs w:val="18"/>
              </w:rPr>
              <w:t>/</w:t>
            </w:r>
          </w:p>
        </w:tc>
        <w:tc>
          <w:tcPr>
            <w:tcW w:w="145" w:type="pct"/>
            <w:shd w:val="clear" w:color="auto" w:fill="auto"/>
            <w:vAlign w:val="center"/>
          </w:tcPr>
          <w:p w14:paraId="114007E0" w14:textId="52307DE3" w:rsidR="00413287" w:rsidRPr="006246F2" w:rsidRDefault="00413287" w:rsidP="00413287">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607AE1FB" w14:textId="295A5445" w:rsidR="00413287" w:rsidRPr="006246F2" w:rsidRDefault="00413287" w:rsidP="00413287">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653C5091" w14:textId="095F96A3" w:rsidR="00413287" w:rsidRPr="006246F2" w:rsidRDefault="00413287" w:rsidP="00413287">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55EBCA94" w14:textId="3322AE34" w:rsidR="00413287" w:rsidRPr="006246F2" w:rsidRDefault="00413287" w:rsidP="00413287">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51C76BED" w14:textId="5481C334" w:rsidR="00413287" w:rsidRPr="006246F2" w:rsidRDefault="00413287" w:rsidP="00413287">
            <w:pPr>
              <w:pStyle w:val="a7"/>
              <w:rPr>
                <w:color w:val="000000" w:themeColor="text1"/>
                <w:sz w:val="18"/>
                <w:szCs w:val="18"/>
              </w:rPr>
            </w:pPr>
            <w:r w:rsidRPr="006246F2">
              <w:rPr>
                <w:color w:val="000000" w:themeColor="text1"/>
                <w:sz w:val="18"/>
                <w:szCs w:val="18"/>
              </w:rPr>
              <w:t>/</w:t>
            </w:r>
          </w:p>
        </w:tc>
        <w:tc>
          <w:tcPr>
            <w:tcW w:w="145" w:type="pct"/>
            <w:shd w:val="clear" w:color="auto" w:fill="auto"/>
            <w:vAlign w:val="center"/>
          </w:tcPr>
          <w:p w14:paraId="6A844CF8" w14:textId="112A7238" w:rsidR="00413287" w:rsidRPr="006246F2" w:rsidRDefault="00413287" w:rsidP="00413287">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7089B92E" w14:textId="246C7708" w:rsidR="00413287" w:rsidRPr="006246F2" w:rsidRDefault="00413287" w:rsidP="00413287">
            <w:pPr>
              <w:pStyle w:val="a7"/>
              <w:rPr>
                <w:color w:val="000000" w:themeColor="text1"/>
                <w:sz w:val="18"/>
                <w:szCs w:val="18"/>
              </w:rPr>
            </w:pPr>
            <w:r w:rsidRPr="006246F2">
              <w:rPr>
                <w:color w:val="000000" w:themeColor="text1"/>
                <w:sz w:val="18"/>
                <w:szCs w:val="18"/>
              </w:rPr>
              <w:t>/</w:t>
            </w:r>
          </w:p>
        </w:tc>
        <w:tc>
          <w:tcPr>
            <w:tcW w:w="148" w:type="pct"/>
            <w:shd w:val="clear" w:color="auto" w:fill="auto"/>
            <w:vAlign w:val="center"/>
          </w:tcPr>
          <w:p w14:paraId="6E9219E9" w14:textId="701F3995" w:rsidR="00413287" w:rsidRPr="006246F2" w:rsidRDefault="00413287" w:rsidP="00413287">
            <w:pPr>
              <w:pStyle w:val="a7"/>
              <w:rPr>
                <w:color w:val="000000" w:themeColor="text1"/>
                <w:sz w:val="18"/>
                <w:szCs w:val="18"/>
              </w:rPr>
            </w:pPr>
            <w:r w:rsidRPr="006246F2">
              <w:rPr>
                <w:color w:val="000000" w:themeColor="text1"/>
                <w:sz w:val="18"/>
                <w:szCs w:val="18"/>
              </w:rPr>
              <w:t>/</w:t>
            </w:r>
          </w:p>
        </w:tc>
        <w:tc>
          <w:tcPr>
            <w:tcW w:w="166" w:type="pct"/>
            <w:vAlign w:val="center"/>
          </w:tcPr>
          <w:p w14:paraId="75F8F7C0" w14:textId="78F0F47F" w:rsidR="00413287" w:rsidRPr="006246F2" w:rsidRDefault="00413287" w:rsidP="00413287">
            <w:pPr>
              <w:pStyle w:val="a7"/>
              <w:rPr>
                <w:color w:val="000000" w:themeColor="text1"/>
                <w:sz w:val="18"/>
                <w:szCs w:val="18"/>
              </w:rPr>
            </w:pPr>
            <w:r w:rsidRPr="006246F2">
              <w:rPr>
                <w:color w:val="000000" w:themeColor="text1"/>
                <w:sz w:val="18"/>
                <w:szCs w:val="18"/>
              </w:rPr>
              <w:t>/</w:t>
            </w:r>
          </w:p>
        </w:tc>
      </w:tr>
      <w:tr w:rsidR="006246F2" w:rsidRPr="006246F2" w14:paraId="4EA38823" w14:textId="77777777" w:rsidTr="00BD41F4">
        <w:trPr>
          <w:jc w:val="center"/>
        </w:trPr>
        <w:tc>
          <w:tcPr>
            <w:tcW w:w="102" w:type="pct"/>
            <w:vMerge w:val="restart"/>
            <w:vAlign w:val="center"/>
          </w:tcPr>
          <w:p w14:paraId="5A109DFF" w14:textId="0212C9E0" w:rsidR="004D5A40" w:rsidRPr="006246F2" w:rsidRDefault="004D5A40" w:rsidP="004D5A40">
            <w:pPr>
              <w:pStyle w:val="a7"/>
              <w:rPr>
                <w:color w:val="000000" w:themeColor="text1"/>
                <w:sz w:val="18"/>
                <w:szCs w:val="18"/>
              </w:rPr>
            </w:pPr>
            <w:r w:rsidRPr="006246F2">
              <w:rPr>
                <w:color w:val="000000" w:themeColor="text1"/>
                <w:sz w:val="18"/>
                <w:szCs w:val="18"/>
              </w:rPr>
              <w:lastRenderedPageBreak/>
              <w:t>D</w:t>
            </w:r>
            <w:r w:rsidRPr="006246F2">
              <w:rPr>
                <w:rFonts w:hint="eastAsia"/>
                <w:color w:val="000000" w:themeColor="text1"/>
                <w:sz w:val="18"/>
                <w:szCs w:val="18"/>
              </w:rPr>
              <w:t>9</w:t>
            </w:r>
          </w:p>
        </w:tc>
        <w:tc>
          <w:tcPr>
            <w:tcW w:w="262" w:type="pct"/>
            <w:vAlign w:val="center"/>
          </w:tcPr>
          <w:p w14:paraId="4A8A217E" w14:textId="072C40BF" w:rsidR="004D5A40" w:rsidRPr="006246F2" w:rsidRDefault="004D5A40" w:rsidP="004D5A40">
            <w:pPr>
              <w:pStyle w:val="a7"/>
              <w:rPr>
                <w:color w:val="000000" w:themeColor="text1"/>
                <w:sz w:val="18"/>
                <w:szCs w:val="18"/>
              </w:rPr>
            </w:pPr>
            <w:r w:rsidRPr="006246F2">
              <w:rPr>
                <w:color w:val="000000" w:themeColor="text1"/>
                <w:sz w:val="18"/>
                <w:szCs w:val="18"/>
              </w:rPr>
              <w:t>浓度</w:t>
            </w:r>
            <w:r w:rsidRPr="006246F2">
              <w:rPr>
                <w:rFonts w:hint="eastAsia"/>
                <w:color w:val="000000" w:themeColor="text1"/>
                <w:sz w:val="18"/>
                <w:szCs w:val="18"/>
              </w:rPr>
              <w:t>范围</w:t>
            </w:r>
          </w:p>
        </w:tc>
        <w:tc>
          <w:tcPr>
            <w:tcW w:w="197" w:type="pct"/>
            <w:shd w:val="clear" w:color="auto" w:fill="auto"/>
            <w:vAlign w:val="center"/>
          </w:tcPr>
          <w:p w14:paraId="3033C128" w14:textId="77965A01" w:rsidR="004D5A40" w:rsidRPr="006246F2" w:rsidRDefault="004D5A40" w:rsidP="004D5A40">
            <w:pPr>
              <w:pStyle w:val="a7"/>
              <w:rPr>
                <w:color w:val="000000" w:themeColor="text1"/>
                <w:sz w:val="18"/>
                <w:szCs w:val="18"/>
              </w:rPr>
            </w:pPr>
            <w:r w:rsidRPr="006246F2">
              <w:rPr>
                <w:rFonts w:hint="eastAsia"/>
                <w:color w:val="000000" w:themeColor="text1"/>
                <w:sz w:val="18"/>
                <w:szCs w:val="18"/>
              </w:rPr>
              <w:t>6.6~6.7</w:t>
            </w:r>
          </w:p>
        </w:tc>
        <w:tc>
          <w:tcPr>
            <w:tcW w:w="298" w:type="pct"/>
            <w:shd w:val="clear" w:color="auto" w:fill="auto"/>
            <w:vAlign w:val="center"/>
          </w:tcPr>
          <w:p w14:paraId="4C85E1F7" w14:textId="4821D09E" w:rsidR="004D5A40" w:rsidRPr="006246F2" w:rsidRDefault="004D5A40" w:rsidP="004D5A40">
            <w:pPr>
              <w:pStyle w:val="a7"/>
              <w:rPr>
                <w:color w:val="000000" w:themeColor="text1"/>
                <w:sz w:val="18"/>
                <w:szCs w:val="18"/>
              </w:rPr>
            </w:pPr>
            <w:r w:rsidRPr="006246F2">
              <w:rPr>
                <w:rFonts w:hint="eastAsia"/>
                <w:color w:val="000000" w:themeColor="text1"/>
                <w:sz w:val="18"/>
                <w:szCs w:val="18"/>
              </w:rPr>
              <w:t>67.7~68.2</w:t>
            </w:r>
          </w:p>
        </w:tc>
        <w:tc>
          <w:tcPr>
            <w:tcW w:w="232" w:type="pct"/>
            <w:vAlign w:val="center"/>
          </w:tcPr>
          <w:p w14:paraId="473A90AE" w14:textId="066C490F" w:rsidR="004D5A40" w:rsidRPr="006246F2" w:rsidRDefault="004D5A40" w:rsidP="004D5A40">
            <w:pPr>
              <w:pStyle w:val="a7"/>
              <w:rPr>
                <w:color w:val="000000" w:themeColor="text1"/>
                <w:sz w:val="18"/>
                <w:szCs w:val="18"/>
              </w:rPr>
            </w:pPr>
            <w:r w:rsidRPr="006246F2">
              <w:rPr>
                <w:rFonts w:hint="eastAsia"/>
                <w:color w:val="000000" w:themeColor="text1"/>
                <w:sz w:val="18"/>
                <w:szCs w:val="18"/>
              </w:rPr>
              <w:t>172~178</w:t>
            </w:r>
          </w:p>
        </w:tc>
        <w:tc>
          <w:tcPr>
            <w:tcW w:w="232" w:type="pct"/>
            <w:vAlign w:val="center"/>
          </w:tcPr>
          <w:p w14:paraId="2CCD35C9" w14:textId="6E822995" w:rsidR="004D5A40" w:rsidRPr="006246F2" w:rsidRDefault="004D5A40" w:rsidP="004D5A40">
            <w:pPr>
              <w:pStyle w:val="a7"/>
              <w:rPr>
                <w:color w:val="000000" w:themeColor="text1"/>
                <w:sz w:val="18"/>
                <w:szCs w:val="18"/>
              </w:rPr>
            </w:pPr>
            <w:r w:rsidRPr="006246F2">
              <w:rPr>
                <w:rFonts w:hint="eastAsia"/>
                <w:color w:val="000000" w:themeColor="text1"/>
                <w:sz w:val="18"/>
                <w:szCs w:val="18"/>
              </w:rPr>
              <w:t>34.4~35.4</w:t>
            </w:r>
          </w:p>
        </w:tc>
        <w:tc>
          <w:tcPr>
            <w:tcW w:w="232" w:type="pct"/>
            <w:vAlign w:val="center"/>
          </w:tcPr>
          <w:p w14:paraId="579519F0" w14:textId="7A619F3A" w:rsidR="004D5A40" w:rsidRPr="006246F2" w:rsidRDefault="004D5A40" w:rsidP="004D5A40">
            <w:pPr>
              <w:pStyle w:val="a7"/>
              <w:rPr>
                <w:color w:val="000000" w:themeColor="text1"/>
                <w:sz w:val="18"/>
                <w:szCs w:val="18"/>
              </w:rPr>
            </w:pPr>
            <w:r w:rsidRPr="006246F2">
              <w:rPr>
                <w:rFonts w:hint="eastAsia"/>
                <w:color w:val="000000" w:themeColor="text1"/>
                <w:sz w:val="18"/>
                <w:szCs w:val="18"/>
              </w:rPr>
              <w:t>25.5~28.7</w:t>
            </w:r>
          </w:p>
        </w:tc>
        <w:tc>
          <w:tcPr>
            <w:tcW w:w="166" w:type="pct"/>
            <w:vAlign w:val="center"/>
          </w:tcPr>
          <w:p w14:paraId="0E10F5B1" w14:textId="7F9AA629" w:rsidR="004D5A40" w:rsidRPr="006246F2" w:rsidRDefault="004D5A40" w:rsidP="004D5A40">
            <w:pPr>
              <w:pStyle w:val="a7"/>
              <w:rPr>
                <w:color w:val="000000" w:themeColor="text1"/>
                <w:sz w:val="18"/>
                <w:szCs w:val="18"/>
              </w:rPr>
            </w:pPr>
            <w:r w:rsidRPr="006246F2">
              <w:rPr>
                <w:color w:val="000000" w:themeColor="text1"/>
                <w:sz w:val="18"/>
                <w:szCs w:val="18"/>
              </w:rPr>
              <w:t>ND</w:t>
            </w:r>
          </w:p>
        </w:tc>
        <w:tc>
          <w:tcPr>
            <w:tcW w:w="165" w:type="pct"/>
            <w:vAlign w:val="center"/>
          </w:tcPr>
          <w:p w14:paraId="3BAE3130" w14:textId="6AE56EE6" w:rsidR="004D5A40" w:rsidRPr="006246F2" w:rsidRDefault="004D5A40" w:rsidP="004D5A40">
            <w:pPr>
              <w:pStyle w:val="a7"/>
              <w:rPr>
                <w:color w:val="000000" w:themeColor="text1"/>
                <w:sz w:val="18"/>
                <w:szCs w:val="18"/>
              </w:rPr>
            </w:pPr>
            <w:r w:rsidRPr="006246F2">
              <w:rPr>
                <w:color w:val="000000" w:themeColor="text1"/>
                <w:sz w:val="18"/>
                <w:szCs w:val="18"/>
              </w:rPr>
              <w:t>ND</w:t>
            </w:r>
          </w:p>
        </w:tc>
        <w:tc>
          <w:tcPr>
            <w:tcW w:w="265" w:type="pct"/>
            <w:shd w:val="clear" w:color="auto" w:fill="auto"/>
            <w:vAlign w:val="center"/>
          </w:tcPr>
          <w:p w14:paraId="24A1C685" w14:textId="660FFFB3" w:rsidR="004D5A40" w:rsidRPr="006246F2" w:rsidRDefault="004D5A40" w:rsidP="004D5A40">
            <w:pPr>
              <w:pStyle w:val="a7"/>
              <w:rPr>
                <w:color w:val="000000" w:themeColor="text1"/>
                <w:sz w:val="18"/>
                <w:szCs w:val="18"/>
              </w:rPr>
            </w:pPr>
            <w:r w:rsidRPr="006246F2">
              <w:rPr>
                <w:rFonts w:hint="eastAsia"/>
                <w:color w:val="000000" w:themeColor="text1"/>
                <w:sz w:val="18"/>
                <w:szCs w:val="18"/>
              </w:rPr>
              <w:t>0.114~0.121</w:t>
            </w:r>
          </w:p>
        </w:tc>
        <w:tc>
          <w:tcPr>
            <w:tcW w:w="232" w:type="pct"/>
            <w:vAlign w:val="center"/>
          </w:tcPr>
          <w:p w14:paraId="6D49AC1D" w14:textId="339E9C91" w:rsidR="004D5A40" w:rsidRPr="006246F2" w:rsidRDefault="004D5A40" w:rsidP="004D5A40">
            <w:pPr>
              <w:pStyle w:val="a7"/>
              <w:rPr>
                <w:bCs/>
                <w:color w:val="000000" w:themeColor="text1"/>
                <w:sz w:val="18"/>
                <w:szCs w:val="18"/>
              </w:rPr>
            </w:pPr>
            <w:r w:rsidRPr="006246F2">
              <w:rPr>
                <w:rFonts w:hint="eastAsia"/>
                <w:bCs/>
                <w:color w:val="000000" w:themeColor="text1"/>
                <w:sz w:val="18"/>
                <w:szCs w:val="18"/>
              </w:rPr>
              <w:t>0.</w:t>
            </w:r>
            <w:r w:rsidR="00DA0190" w:rsidRPr="006246F2">
              <w:rPr>
                <w:rFonts w:hint="eastAsia"/>
                <w:bCs/>
                <w:color w:val="000000" w:themeColor="text1"/>
                <w:sz w:val="18"/>
                <w:szCs w:val="18"/>
              </w:rPr>
              <w:t>62</w:t>
            </w:r>
            <w:r w:rsidRPr="006246F2">
              <w:rPr>
                <w:rFonts w:hint="eastAsia"/>
                <w:bCs/>
                <w:color w:val="000000" w:themeColor="text1"/>
                <w:sz w:val="18"/>
                <w:szCs w:val="18"/>
              </w:rPr>
              <w:t>~0.6</w:t>
            </w:r>
            <w:r w:rsidR="00DA0190" w:rsidRPr="006246F2">
              <w:rPr>
                <w:rFonts w:hint="eastAsia"/>
                <w:bCs/>
                <w:color w:val="000000" w:themeColor="text1"/>
                <w:sz w:val="18"/>
                <w:szCs w:val="18"/>
              </w:rPr>
              <w:t>7</w:t>
            </w:r>
          </w:p>
        </w:tc>
        <w:tc>
          <w:tcPr>
            <w:tcW w:w="232" w:type="pct"/>
            <w:vAlign w:val="center"/>
          </w:tcPr>
          <w:p w14:paraId="3E5CBF88" w14:textId="7DC343CE" w:rsidR="004D5A40" w:rsidRPr="006246F2" w:rsidRDefault="004D5A40" w:rsidP="004D5A40">
            <w:pPr>
              <w:pStyle w:val="a7"/>
              <w:rPr>
                <w:bCs/>
                <w:color w:val="000000" w:themeColor="text1"/>
                <w:sz w:val="18"/>
                <w:szCs w:val="18"/>
              </w:rPr>
            </w:pPr>
            <w:r w:rsidRPr="006246F2">
              <w:rPr>
                <w:rFonts w:hint="eastAsia"/>
                <w:bCs/>
                <w:color w:val="000000" w:themeColor="text1"/>
                <w:sz w:val="18"/>
                <w:szCs w:val="18"/>
              </w:rPr>
              <w:t>0.1</w:t>
            </w:r>
            <w:r w:rsidR="00DA0190" w:rsidRPr="006246F2">
              <w:rPr>
                <w:rFonts w:hint="eastAsia"/>
                <w:bCs/>
                <w:color w:val="000000" w:themeColor="text1"/>
                <w:sz w:val="18"/>
                <w:szCs w:val="18"/>
              </w:rPr>
              <w:t>5</w:t>
            </w:r>
            <w:r w:rsidRPr="006246F2">
              <w:rPr>
                <w:rFonts w:hint="eastAsia"/>
                <w:bCs/>
                <w:color w:val="000000" w:themeColor="text1"/>
                <w:sz w:val="18"/>
                <w:szCs w:val="18"/>
              </w:rPr>
              <w:t>~0.1</w:t>
            </w:r>
            <w:r w:rsidR="00DA0190" w:rsidRPr="006246F2">
              <w:rPr>
                <w:rFonts w:hint="eastAsia"/>
                <w:bCs/>
                <w:color w:val="000000" w:themeColor="text1"/>
                <w:sz w:val="18"/>
                <w:szCs w:val="18"/>
              </w:rPr>
              <w:t>7</w:t>
            </w:r>
          </w:p>
        </w:tc>
        <w:tc>
          <w:tcPr>
            <w:tcW w:w="166" w:type="pct"/>
            <w:vAlign w:val="center"/>
          </w:tcPr>
          <w:p w14:paraId="072CACEF" w14:textId="7CFCD268" w:rsidR="004D5A40" w:rsidRPr="006246F2" w:rsidRDefault="004D5A40" w:rsidP="004D5A40">
            <w:pPr>
              <w:pStyle w:val="a7"/>
              <w:rPr>
                <w:bCs/>
                <w:color w:val="000000" w:themeColor="text1"/>
                <w:sz w:val="18"/>
                <w:szCs w:val="18"/>
              </w:rPr>
            </w:pPr>
            <w:r w:rsidRPr="006246F2">
              <w:rPr>
                <w:bCs/>
                <w:color w:val="000000" w:themeColor="text1"/>
                <w:sz w:val="18"/>
                <w:szCs w:val="18"/>
              </w:rPr>
              <w:t>ND</w:t>
            </w:r>
          </w:p>
        </w:tc>
        <w:tc>
          <w:tcPr>
            <w:tcW w:w="198" w:type="pct"/>
            <w:shd w:val="clear" w:color="auto" w:fill="auto"/>
            <w:vAlign w:val="center"/>
          </w:tcPr>
          <w:p w14:paraId="57F30F36" w14:textId="0A20CE01" w:rsidR="004D5A40" w:rsidRPr="006246F2" w:rsidRDefault="004D5A40" w:rsidP="004D5A40">
            <w:pPr>
              <w:pStyle w:val="a7"/>
              <w:rPr>
                <w:bCs/>
                <w:color w:val="000000" w:themeColor="text1"/>
                <w:sz w:val="18"/>
                <w:szCs w:val="18"/>
              </w:rPr>
            </w:pPr>
            <w:r w:rsidRPr="006246F2">
              <w:rPr>
                <w:bCs/>
                <w:color w:val="000000" w:themeColor="text1"/>
                <w:sz w:val="18"/>
                <w:szCs w:val="18"/>
              </w:rPr>
              <w:t>ND</w:t>
            </w:r>
          </w:p>
        </w:tc>
        <w:tc>
          <w:tcPr>
            <w:tcW w:w="145" w:type="pct"/>
            <w:vAlign w:val="center"/>
          </w:tcPr>
          <w:p w14:paraId="229B61E9" w14:textId="278BB755" w:rsidR="004D5A40" w:rsidRPr="006246F2" w:rsidRDefault="004D5A40" w:rsidP="004D5A40">
            <w:pPr>
              <w:pStyle w:val="a7"/>
              <w:rPr>
                <w:color w:val="000000" w:themeColor="text1"/>
                <w:sz w:val="18"/>
                <w:szCs w:val="18"/>
              </w:rPr>
            </w:pPr>
            <w:r w:rsidRPr="006246F2">
              <w:rPr>
                <w:color w:val="000000" w:themeColor="text1"/>
                <w:sz w:val="18"/>
                <w:szCs w:val="18"/>
              </w:rPr>
              <w:t>ND</w:t>
            </w:r>
          </w:p>
        </w:tc>
        <w:tc>
          <w:tcPr>
            <w:tcW w:w="317" w:type="pct"/>
            <w:shd w:val="clear" w:color="auto" w:fill="auto"/>
            <w:vAlign w:val="center"/>
          </w:tcPr>
          <w:p w14:paraId="3E07F293" w14:textId="2385995E" w:rsidR="004D5A40" w:rsidRPr="006246F2" w:rsidRDefault="004D5A40" w:rsidP="004D5A40">
            <w:pPr>
              <w:pStyle w:val="a7"/>
              <w:rPr>
                <w:color w:val="000000" w:themeColor="text1"/>
                <w:sz w:val="18"/>
                <w:szCs w:val="18"/>
              </w:rPr>
            </w:pPr>
            <w:r w:rsidRPr="006246F2">
              <w:rPr>
                <w:rFonts w:hint="eastAsia"/>
                <w:color w:val="000000" w:themeColor="text1"/>
                <w:sz w:val="18"/>
                <w:szCs w:val="18"/>
              </w:rPr>
              <w:t>1.14</w:t>
            </w:r>
          </w:p>
        </w:tc>
        <w:tc>
          <w:tcPr>
            <w:tcW w:w="145" w:type="pct"/>
            <w:shd w:val="clear" w:color="auto" w:fill="auto"/>
            <w:vAlign w:val="center"/>
          </w:tcPr>
          <w:p w14:paraId="51F1BD74" w14:textId="7B3DB4BF" w:rsidR="004D5A40" w:rsidRPr="006246F2" w:rsidRDefault="004D5A40" w:rsidP="004D5A40">
            <w:pPr>
              <w:pStyle w:val="a7"/>
              <w:rPr>
                <w:color w:val="000000" w:themeColor="text1"/>
                <w:sz w:val="18"/>
                <w:szCs w:val="18"/>
              </w:rPr>
            </w:pPr>
            <w:r w:rsidRPr="006246F2">
              <w:rPr>
                <w:color w:val="000000" w:themeColor="text1"/>
                <w:sz w:val="18"/>
                <w:szCs w:val="18"/>
              </w:rPr>
              <w:t>ND</w:t>
            </w:r>
          </w:p>
        </w:tc>
        <w:tc>
          <w:tcPr>
            <w:tcW w:w="145" w:type="pct"/>
            <w:shd w:val="clear" w:color="auto" w:fill="auto"/>
            <w:vAlign w:val="center"/>
          </w:tcPr>
          <w:p w14:paraId="41FDF2FE" w14:textId="094BF714" w:rsidR="004D5A40" w:rsidRPr="006246F2" w:rsidRDefault="004D5A40" w:rsidP="004D5A40">
            <w:pPr>
              <w:pStyle w:val="a7"/>
              <w:rPr>
                <w:color w:val="000000" w:themeColor="text1"/>
                <w:sz w:val="18"/>
                <w:szCs w:val="18"/>
              </w:rPr>
            </w:pPr>
            <w:r w:rsidRPr="006246F2">
              <w:rPr>
                <w:color w:val="000000" w:themeColor="text1"/>
                <w:sz w:val="18"/>
                <w:szCs w:val="18"/>
              </w:rPr>
              <w:t>ND</w:t>
            </w:r>
          </w:p>
        </w:tc>
        <w:tc>
          <w:tcPr>
            <w:tcW w:w="162" w:type="pct"/>
            <w:shd w:val="clear" w:color="auto" w:fill="auto"/>
            <w:vAlign w:val="center"/>
          </w:tcPr>
          <w:p w14:paraId="465FCAAC" w14:textId="42527F20" w:rsidR="004D5A40" w:rsidRPr="006246F2" w:rsidRDefault="004D5A40" w:rsidP="004D5A40">
            <w:pPr>
              <w:pStyle w:val="a7"/>
              <w:rPr>
                <w:color w:val="000000" w:themeColor="text1"/>
                <w:sz w:val="18"/>
                <w:szCs w:val="18"/>
              </w:rPr>
            </w:pPr>
            <w:r w:rsidRPr="006246F2">
              <w:rPr>
                <w:color w:val="000000" w:themeColor="text1"/>
                <w:sz w:val="18"/>
                <w:szCs w:val="18"/>
              </w:rPr>
              <w:t>ND</w:t>
            </w:r>
          </w:p>
        </w:tc>
        <w:tc>
          <w:tcPr>
            <w:tcW w:w="162" w:type="pct"/>
            <w:shd w:val="clear" w:color="auto" w:fill="auto"/>
            <w:vAlign w:val="center"/>
          </w:tcPr>
          <w:p w14:paraId="63EEFE80" w14:textId="71E3C5B0" w:rsidR="004D5A40" w:rsidRPr="006246F2" w:rsidRDefault="004D5A40" w:rsidP="004D5A40">
            <w:pPr>
              <w:pStyle w:val="a7"/>
              <w:rPr>
                <w:color w:val="000000" w:themeColor="text1"/>
                <w:sz w:val="18"/>
                <w:szCs w:val="18"/>
              </w:rPr>
            </w:pPr>
            <w:r w:rsidRPr="006246F2">
              <w:rPr>
                <w:color w:val="000000" w:themeColor="text1"/>
                <w:sz w:val="18"/>
                <w:szCs w:val="18"/>
              </w:rPr>
              <w:t xml:space="preserve"> ND</w:t>
            </w:r>
          </w:p>
        </w:tc>
        <w:tc>
          <w:tcPr>
            <w:tcW w:w="162" w:type="pct"/>
            <w:shd w:val="clear" w:color="auto" w:fill="auto"/>
            <w:vAlign w:val="center"/>
          </w:tcPr>
          <w:p w14:paraId="62A6626B" w14:textId="4A23F3B0" w:rsidR="004D5A40" w:rsidRPr="006246F2" w:rsidRDefault="004D5A40" w:rsidP="004D5A40">
            <w:pPr>
              <w:pStyle w:val="a7"/>
              <w:rPr>
                <w:color w:val="000000" w:themeColor="text1"/>
                <w:sz w:val="18"/>
                <w:szCs w:val="18"/>
              </w:rPr>
            </w:pPr>
            <w:r w:rsidRPr="006246F2">
              <w:rPr>
                <w:color w:val="000000" w:themeColor="text1"/>
                <w:sz w:val="18"/>
                <w:szCs w:val="18"/>
              </w:rPr>
              <w:t xml:space="preserve">ND </w:t>
            </w:r>
          </w:p>
        </w:tc>
        <w:tc>
          <w:tcPr>
            <w:tcW w:w="162" w:type="pct"/>
            <w:shd w:val="clear" w:color="auto" w:fill="auto"/>
            <w:vAlign w:val="center"/>
          </w:tcPr>
          <w:p w14:paraId="241A8E9F" w14:textId="60487F6D" w:rsidR="004D5A40" w:rsidRPr="006246F2" w:rsidRDefault="004D5A40" w:rsidP="004D5A40">
            <w:pPr>
              <w:pStyle w:val="a7"/>
              <w:rPr>
                <w:color w:val="000000" w:themeColor="text1"/>
                <w:sz w:val="18"/>
                <w:szCs w:val="18"/>
              </w:rPr>
            </w:pPr>
            <w:r w:rsidRPr="006246F2">
              <w:rPr>
                <w:color w:val="000000" w:themeColor="text1"/>
                <w:sz w:val="18"/>
                <w:szCs w:val="18"/>
              </w:rPr>
              <w:t>ND</w:t>
            </w:r>
          </w:p>
        </w:tc>
        <w:tc>
          <w:tcPr>
            <w:tcW w:w="145" w:type="pct"/>
            <w:shd w:val="clear" w:color="auto" w:fill="auto"/>
            <w:vAlign w:val="center"/>
          </w:tcPr>
          <w:p w14:paraId="29DE24E2" w14:textId="584D664B" w:rsidR="004D5A40" w:rsidRPr="006246F2" w:rsidRDefault="004D5A40" w:rsidP="004D5A40">
            <w:pPr>
              <w:pStyle w:val="a7"/>
              <w:rPr>
                <w:color w:val="000000" w:themeColor="text1"/>
                <w:sz w:val="18"/>
                <w:szCs w:val="18"/>
              </w:rPr>
            </w:pPr>
            <w:r w:rsidRPr="006246F2">
              <w:rPr>
                <w:color w:val="000000" w:themeColor="text1"/>
                <w:sz w:val="18"/>
                <w:szCs w:val="18"/>
              </w:rPr>
              <w:t>ND</w:t>
            </w:r>
          </w:p>
        </w:tc>
        <w:tc>
          <w:tcPr>
            <w:tcW w:w="162" w:type="pct"/>
            <w:shd w:val="clear" w:color="auto" w:fill="auto"/>
            <w:vAlign w:val="center"/>
          </w:tcPr>
          <w:p w14:paraId="4A39B1A4" w14:textId="2C5A2217" w:rsidR="004D5A40" w:rsidRPr="006246F2" w:rsidRDefault="004D5A40" w:rsidP="004D5A40">
            <w:pPr>
              <w:pStyle w:val="a7"/>
              <w:rPr>
                <w:color w:val="000000" w:themeColor="text1"/>
                <w:sz w:val="18"/>
                <w:szCs w:val="18"/>
              </w:rPr>
            </w:pPr>
            <w:r w:rsidRPr="006246F2">
              <w:rPr>
                <w:color w:val="000000" w:themeColor="text1"/>
                <w:sz w:val="18"/>
                <w:szCs w:val="18"/>
              </w:rPr>
              <w:t>ND</w:t>
            </w:r>
          </w:p>
        </w:tc>
        <w:tc>
          <w:tcPr>
            <w:tcW w:w="148" w:type="pct"/>
            <w:shd w:val="clear" w:color="auto" w:fill="auto"/>
            <w:vAlign w:val="center"/>
          </w:tcPr>
          <w:p w14:paraId="2260BB9E" w14:textId="18DA93D7" w:rsidR="004D5A40" w:rsidRPr="006246F2" w:rsidRDefault="004D5A40" w:rsidP="004D5A40">
            <w:pPr>
              <w:pStyle w:val="a7"/>
              <w:rPr>
                <w:color w:val="000000" w:themeColor="text1"/>
                <w:sz w:val="18"/>
                <w:szCs w:val="18"/>
              </w:rPr>
            </w:pPr>
            <w:r w:rsidRPr="006246F2">
              <w:rPr>
                <w:color w:val="000000" w:themeColor="text1"/>
                <w:sz w:val="18"/>
                <w:szCs w:val="18"/>
              </w:rPr>
              <w:t>ND</w:t>
            </w:r>
          </w:p>
        </w:tc>
        <w:tc>
          <w:tcPr>
            <w:tcW w:w="166" w:type="pct"/>
            <w:vAlign w:val="center"/>
          </w:tcPr>
          <w:p w14:paraId="740A6A79" w14:textId="14665D86" w:rsidR="004D5A40" w:rsidRPr="006246F2" w:rsidRDefault="004D5A40" w:rsidP="004D5A40">
            <w:pPr>
              <w:pStyle w:val="a7"/>
              <w:rPr>
                <w:color w:val="000000" w:themeColor="text1"/>
                <w:sz w:val="18"/>
                <w:szCs w:val="18"/>
              </w:rPr>
            </w:pPr>
            <w:r w:rsidRPr="006246F2">
              <w:rPr>
                <w:color w:val="000000" w:themeColor="text1"/>
                <w:sz w:val="18"/>
                <w:szCs w:val="18"/>
              </w:rPr>
              <w:t>ND</w:t>
            </w:r>
          </w:p>
        </w:tc>
      </w:tr>
      <w:tr w:rsidR="006246F2" w:rsidRPr="006246F2" w14:paraId="2E9EA3AA" w14:textId="77777777" w:rsidTr="00BD41F4">
        <w:trPr>
          <w:jc w:val="center"/>
        </w:trPr>
        <w:tc>
          <w:tcPr>
            <w:tcW w:w="102" w:type="pct"/>
            <w:vMerge/>
            <w:vAlign w:val="center"/>
          </w:tcPr>
          <w:p w14:paraId="3F1CD40A" w14:textId="77777777" w:rsidR="004D5A40" w:rsidRPr="006246F2" w:rsidRDefault="004D5A40" w:rsidP="004D5A40">
            <w:pPr>
              <w:pStyle w:val="a7"/>
              <w:rPr>
                <w:color w:val="000000" w:themeColor="text1"/>
                <w:sz w:val="18"/>
                <w:szCs w:val="18"/>
              </w:rPr>
            </w:pPr>
          </w:p>
        </w:tc>
        <w:tc>
          <w:tcPr>
            <w:tcW w:w="262" w:type="pct"/>
            <w:vAlign w:val="center"/>
          </w:tcPr>
          <w:p w14:paraId="4FFF6CC2" w14:textId="361E9CEC" w:rsidR="004D5A40" w:rsidRPr="006246F2" w:rsidRDefault="004D5A40" w:rsidP="004D5A40">
            <w:pPr>
              <w:pStyle w:val="a7"/>
              <w:rPr>
                <w:color w:val="000000" w:themeColor="text1"/>
                <w:sz w:val="18"/>
                <w:szCs w:val="18"/>
              </w:rPr>
            </w:pPr>
            <w:r w:rsidRPr="006246F2">
              <w:rPr>
                <w:rFonts w:hint="eastAsia"/>
                <w:color w:val="000000" w:themeColor="text1"/>
                <w:sz w:val="18"/>
                <w:szCs w:val="18"/>
              </w:rPr>
              <w:t>均值</w:t>
            </w:r>
          </w:p>
        </w:tc>
        <w:tc>
          <w:tcPr>
            <w:tcW w:w="197" w:type="pct"/>
            <w:vAlign w:val="center"/>
          </w:tcPr>
          <w:p w14:paraId="14FC2240" w14:textId="4F76C8E6" w:rsidR="004D5A40" w:rsidRPr="006246F2" w:rsidRDefault="004D5A40" w:rsidP="004D5A40">
            <w:pPr>
              <w:pStyle w:val="a7"/>
              <w:rPr>
                <w:color w:val="000000" w:themeColor="text1"/>
                <w:sz w:val="18"/>
                <w:szCs w:val="18"/>
              </w:rPr>
            </w:pPr>
            <w:r w:rsidRPr="006246F2">
              <w:rPr>
                <w:color w:val="000000" w:themeColor="text1"/>
                <w:sz w:val="15"/>
                <w:szCs w:val="15"/>
              </w:rPr>
              <w:t>/</w:t>
            </w:r>
          </w:p>
        </w:tc>
        <w:tc>
          <w:tcPr>
            <w:tcW w:w="298" w:type="pct"/>
            <w:shd w:val="clear" w:color="auto" w:fill="auto"/>
            <w:vAlign w:val="center"/>
          </w:tcPr>
          <w:p w14:paraId="27BAA793" w14:textId="571E5C03" w:rsidR="004D5A40" w:rsidRPr="006246F2" w:rsidRDefault="004D5A40" w:rsidP="004D5A40">
            <w:pPr>
              <w:pStyle w:val="a7"/>
              <w:rPr>
                <w:color w:val="000000" w:themeColor="text1"/>
                <w:sz w:val="18"/>
                <w:szCs w:val="18"/>
              </w:rPr>
            </w:pPr>
            <w:r w:rsidRPr="006246F2">
              <w:rPr>
                <w:rFonts w:hint="eastAsia"/>
                <w:color w:val="000000" w:themeColor="text1"/>
                <w:sz w:val="18"/>
                <w:szCs w:val="18"/>
              </w:rPr>
              <w:t>67.95</w:t>
            </w:r>
          </w:p>
        </w:tc>
        <w:tc>
          <w:tcPr>
            <w:tcW w:w="232" w:type="pct"/>
            <w:vAlign w:val="center"/>
          </w:tcPr>
          <w:p w14:paraId="3EBB8054" w14:textId="04B50572" w:rsidR="004D5A40" w:rsidRPr="006246F2" w:rsidRDefault="004D5A40" w:rsidP="004D5A40">
            <w:pPr>
              <w:pStyle w:val="a7"/>
              <w:rPr>
                <w:color w:val="000000" w:themeColor="text1"/>
                <w:sz w:val="18"/>
                <w:szCs w:val="18"/>
              </w:rPr>
            </w:pPr>
            <w:r w:rsidRPr="006246F2">
              <w:rPr>
                <w:rFonts w:hint="eastAsia"/>
                <w:color w:val="000000" w:themeColor="text1"/>
                <w:sz w:val="18"/>
                <w:szCs w:val="18"/>
              </w:rPr>
              <w:t>175</w:t>
            </w:r>
          </w:p>
        </w:tc>
        <w:tc>
          <w:tcPr>
            <w:tcW w:w="232" w:type="pct"/>
            <w:vAlign w:val="center"/>
          </w:tcPr>
          <w:p w14:paraId="3A36ECC2" w14:textId="10CBA866" w:rsidR="004D5A40" w:rsidRPr="006246F2" w:rsidRDefault="004D5A40" w:rsidP="004D5A40">
            <w:pPr>
              <w:pStyle w:val="a7"/>
              <w:rPr>
                <w:color w:val="000000" w:themeColor="text1"/>
                <w:sz w:val="18"/>
                <w:szCs w:val="18"/>
              </w:rPr>
            </w:pPr>
            <w:r w:rsidRPr="006246F2">
              <w:rPr>
                <w:rFonts w:hint="eastAsia"/>
                <w:color w:val="000000" w:themeColor="text1"/>
                <w:sz w:val="18"/>
                <w:szCs w:val="18"/>
              </w:rPr>
              <w:t>34.9</w:t>
            </w:r>
          </w:p>
        </w:tc>
        <w:tc>
          <w:tcPr>
            <w:tcW w:w="232" w:type="pct"/>
            <w:vAlign w:val="center"/>
          </w:tcPr>
          <w:p w14:paraId="6825AAF0" w14:textId="1B531A75" w:rsidR="004D5A40" w:rsidRPr="006246F2" w:rsidRDefault="004D5A40" w:rsidP="004D5A40">
            <w:pPr>
              <w:pStyle w:val="a7"/>
              <w:rPr>
                <w:color w:val="000000" w:themeColor="text1"/>
                <w:sz w:val="18"/>
                <w:szCs w:val="18"/>
              </w:rPr>
            </w:pPr>
            <w:r w:rsidRPr="006246F2">
              <w:rPr>
                <w:rFonts w:hint="eastAsia"/>
                <w:color w:val="000000" w:themeColor="text1"/>
                <w:sz w:val="18"/>
                <w:szCs w:val="18"/>
              </w:rPr>
              <w:t>27.1</w:t>
            </w:r>
          </w:p>
        </w:tc>
        <w:tc>
          <w:tcPr>
            <w:tcW w:w="166" w:type="pct"/>
            <w:vAlign w:val="center"/>
          </w:tcPr>
          <w:p w14:paraId="081B9893" w14:textId="10418D68" w:rsidR="004D5A40" w:rsidRPr="006246F2" w:rsidRDefault="004D5A40" w:rsidP="004D5A40">
            <w:pPr>
              <w:pStyle w:val="a7"/>
              <w:rPr>
                <w:color w:val="000000" w:themeColor="text1"/>
                <w:sz w:val="18"/>
                <w:szCs w:val="18"/>
              </w:rPr>
            </w:pPr>
            <w:r w:rsidRPr="006246F2">
              <w:rPr>
                <w:color w:val="000000" w:themeColor="text1"/>
                <w:sz w:val="18"/>
                <w:szCs w:val="18"/>
              </w:rPr>
              <w:t>/</w:t>
            </w:r>
          </w:p>
        </w:tc>
        <w:tc>
          <w:tcPr>
            <w:tcW w:w="165" w:type="pct"/>
            <w:vAlign w:val="center"/>
          </w:tcPr>
          <w:p w14:paraId="25B8FBA6" w14:textId="3DDA7A9D" w:rsidR="004D5A40" w:rsidRPr="006246F2" w:rsidRDefault="004D5A40" w:rsidP="004D5A40">
            <w:pPr>
              <w:pStyle w:val="a7"/>
              <w:rPr>
                <w:color w:val="000000" w:themeColor="text1"/>
                <w:sz w:val="18"/>
                <w:szCs w:val="18"/>
              </w:rPr>
            </w:pPr>
            <w:r w:rsidRPr="006246F2">
              <w:rPr>
                <w:color w:val="000000" w:themeColor="text1"/>
                <w:sz w:val="18"/>
                <w:szCs w:val="18"/>
              </w:rPr>
              <w:t>/</w:t>
            </w:r>
          </w:p>
        </w:tc>
        <w:tc>
          <w:tcPr>
            <w:tcW w:w="265" w:type="pct"/>
            <w:shd w:val="clear" w:color="auto" w:fill="auto"/>
            <w:vAlign w:val="center"/>
          </w:tcPr>
          <w:p w14:paraId="449AC447" w14:textId="4609A1C5" w:rsidR="004D5A40" w:rsidRPr="006246F2" w:rsidRDefault="004D5A40" w:rsidP="004D5A40">
            <w:pPr>
              <w:pStyle w:val="a7"/>
              <w:rPr>
                <w:color w:val="000000" w:themeColor="text1"/>
                <w:sz w:val="18"/>
                <w:szCs w:val="18"/>
              </w:rPr>
            </w:pPr>
            <w:r w:rsidRPr="006246F2">
              <w:rPr>
                <w:rFonts w:hint="eastAsia"/>
                <w:color w:val="000000" w:themeColor="text1"/>
                <w:sz w:val="18"/>
                <w:szCs w:val="18"/>
              </w:rPr>
              <w:t>0.1175</w:t>
            </w:r>
          </w:p>
        </w:tc>
        <w:tc>
          <w:tcPr>
            <w:tcW w:w="232" w:type="pct"/>
            <w:vAlign w:val="center"/>
          </w:tcPr>
          <w:p w14:paraId="0068C1BF" w14:textId="159BA881" w:rsidR="004D5A40" w:rsidRPr="006246F2" w:rsidRDefault="004D5A40" w:rsidP="004D5A40">
            <w:pPr>
              <w:pStyle w:val="a7"/>
              <w:rPr>
                <w:bCs/>
                <w:color w:val="000000" w:themeColor="text1"/>
                <w:sz w:val="18"/>
                <w:szCs w:val="18"/>
              </w:rPr>
            </w:pPr>
            <w:r w:rsidRPr="006246F2">
              <w:rPr>
                <w:rFonts w:hint="eastAsia"/>
                <w:bCs/>
                <w:color w:val="000000" w:themeColor="text1"/>
                <w:sz w:val="18"/>
                <w:szCs w:val="18"/>
              </w:rPr>
              <w:t>0.</w:t>
            </w:r>
            <w:r w:rsidR="00DA0190" w:rsidRPr="006246F2">
              <w:rPr>
                <w:rFonts w:hint="eastAsia"/>
                <w:bCs/>
                <w:color w:val="000000" w:themeColor="text1"/>
                <w:sz w:val="18"/>
                <w:szCs w:val="18"/>
              </w:rPr>
              <w:t>645</w:t>
            </w:r>
          </w:p>
        </w:tc>
        <w:tc>
          <w:tcPr>
            <w:tcW w:w="232" w:type="pct"/>
            <w:vAlign w:val="center"/>
          </w:tcPr>
          <w:p w14:paraId="4DDD69B8" w14:textId="60C5109E" w:rsidR="004D5A40" w:rsidRPr="006246F2" w:rsidRDefault="004D5A40" w:rsidP="004D5A40">
            <w:pPr>
              <w:pStyle w:val="a7"/>
              <w:rPr>
                <w:bCs/>
                <w:color w:val="000000" w:themeColor="text1"/>
                <w:sz w:val="18"/>
                <w:szCs w:val="18"/>
              </w:rPr>
            </w:pPr>
            <w:r w:rsidRPr="006246F2">
              <w:rPr>
                <w:rFonts w:hint="eastAsia"/>
                <w:color w:val="000000" w:themeColor="text1"/>
                <w:sz w:val="18"/>
                <w:szCs w:val="18"/>
              </w:rPr>
              <w:t>0.1</w:t>
            </w:r>
            <w:r w:rsidR="00DA0190" w:rsidRPr="006246F2">
              <w:rPr>
                <w:rFonts w:hint="eastAsia"/>
                <w:color w:val="000000" w:themeColor="text1"/>
                <w:sz w:val="18"/>
                <w:szCs w:val="18"/>
              </w:rPr>
              <w:t>6</w:t>
            </w:r>
          </w:p>
        </w:tc>
        <w:tc>
          <w:tcPr>
            <w:tcW w:w="166" w:type="pct"/>
            <w:vAlign w:val="center"/>
          </w:tcPr>
          <w:p w14:paraId="422D8D90" w14:textId="7F4B7067" w:rsidR="004D5A40" w:rsidRPr="006246F2" w:rsidRDefault="004D5A40" w:rsidP="004D5A40">
            <w:pPr>
              <w:pStyle w:val="a7"/>
              <w:rPr>
                <w:bCs/>
                <w:color w:val="000000" w:themeColor="text1"/>
                <w:sz w:val="18"/>
                <w:szCs w:val="18"/>
              </w:rPr>
            </w:pPr>
            <w:r w:rsidRPr="006246F2">
              <w:rPr>
                <w:color w:val="000000" w:themeColor="text1"/>
                <w:sz w:val="18"/>
                <w:szCs w:val="18"/>
              </w:rPr>
              <w:t>/</w:t>
            </w:r>
          </w:p>
        </w:tc>
        <w:tc>
          <w:tcPr>
            <w:tcW w:w="198" w:type="pct"/>
            <w:vAlign w:val="center"/>
          </w:tcPr>
          <w:p w14:paraId="689CADBE" w14:textId="0C2427DE" w:rsidR="004D5A40" w:rsidRPr="006246F2" w:rsidRDefault="004D5A40" w:rsidP="004D5A40">
            <w:pPr>
              <w:pStyle w:val="a7"/>
              <w:rPr>
                <w:bCs/>
                <w:color w:val="000000" w:themeColor="text1"/>
                <w:sz w:val="18"/>
                <w:szCs w:val="18"/>
              </w:rPr>
            </w:pPr>
            <w:r w:rsidRPr="006246F2">
              <w:rPr>
                <w:color w:val="000000" w:themeColor="text1"/>
                <w:sz w:val="18"/>
                <w:szCs w:val="18"/>
              </w:rPr>
              <w:t>/</w:t>
            </w:r>
          </w:p>
        </w:tc>
        <w:tc>
          <w:tcPr>
            <w:tcW w:w="145" w:type="pct"/>
            <w:vAlign w:val="center"/>
          </w:tcPr>
          <w:p w14:paraId="5DC24975" w14:textId="621A1A48" w:rsidR="004D5A40" w:rsidRPr="006246F2" w:rsidRDefault="004D5A40" w:rsidP="004D5A40">
            <w:pPr>
              <w:pStyle w:val="a7"/>
              <w:rPr>
                <w:color w:val="000000" w:themeColor="text1"/>
                <w:sz w:val="18"/>
                <w:szCs w:val="18"/>
              </w:rPr>
            </w:pPr>
            <w:r w:rsidRPr="006246F2">
              <w:rPr>
                <w:color w:val="000000" w:themeColor="text1"/>
                <w:sz w:val="18"/>
                <w:szCs w:val="18"/>
              </w:rPr>
              <w:t>/</w:t>
            </w:r>
          </w:p>
        </w:tc>
        <w:tc>
          <w:tcPr>
            <w:tcW w:w="317" w:type="pct"/>
            <w:shd w:val="clear" w:color="auto" w:fill="auto"/>
            <w:vAlign w:val="center"/>
          </w:tcPr>
          <w:p w14:paraId="0188FBE1" w14:textId="683D2093" w:rsidR="004D5A40" w:rsidRPr="006246F2" w:rsidRDefault="00DA0190" w:rsidP="004D5A40">
            <w:pPr>
              <w:pStyle w:val="a7"/>
              <w:rPr>
                <w:color w:val="000000" w:themeColor="text1"/>
                <w:sz w:val="18"/>
                <w:szCs w:val="18"/>
              </w:rPr>
            </w:pPr>
            <w:r w:rsidRPr="006246F2">
              <w:rPr>
                <w:rFonts w:hint="eastAsia"/>
                <w:color w:val="000000" w:themeColor="text1"/>
                <w:sz w:val="18"/>
                <w:szCs w:val="18"/>
              </w:rPr>
              <w:t>1.14</w:t>
            </w:r>
          </w:p>
        </w:tc>
        <w:tc>
          <w:tcPr>
            <w:tcW w:w="145" w:type="pct"/>
            <w:vAlign w:val="center"/>
          </w:tcPr>
          <w:p w14:paraId="7F338934" w14:textId="28B3F1E7" w:rsidR="004D5A40" w:rsidRPr="006246F2" w:rsidRDefault="004D5A40" w:rsidP="004D5A40">
            <w:pPr>
              <w:pStyle w:val="a7"/>
              <w:rPr>
                <w:color w:val="000000" w:themeColor="text1"/>
                <w:sz w:val="18"/>
                <w:szCs w:val="18"/>
              </w:rPr>
            </w:pPr>
            <w:r w:rsidRPr="006246F2">
              <w:rPr>
                <w:color w:val="000000" w:themeColor="text1"/>
                <w:sz w:val="18"/>
                <w:szCs w:val="18"/>
              </w:rPr>
              <w:t>/</w:t>
            </w:r>
          </w:p>
        </w:tc>
        <w:tc>
          <w:tcPr>
            <w:tcW w:w="145" w:type="pct"/>
            <w:vAlign w:val="center"/>
          </w:tcPr>
          <w:p w14:paraId="77237F02" w14:textId="1A53F34D" w:rsidR="004D5A40" w:rsidRPr="006246F2" w:rsidRDefault="004D5A40" w:rsidP="004D5A40">
            <w:pPr>
              <w:pStyle w:val="a7"/>
              <w:rPr>
                <w:color w:val="000000" w:themeColor="text1"/>
                <w:sz w:val="18"/>
                <w:szCs w:val="18"/>
              </w:rPr>
            </w:pPr>
            <w:r w:rsidRPr="006246F2">
              <w:rPr>
                <w:color w:val="000000" w:themeColor="text1"/>
                <w:sz w:val="18"/>
                <w:szCs w:val="18"/>
              </w:rPr>
              <w:t>/</w:t>
            </w:r>
          </w:p>
        </w:tc>
        <w:tc>
          <w:tcPr>
            <w:tcW w:w="162" w:type="pct"/>
            <w:vAlign w:val="center"/>
          </w:tcPr>
          <w:p w14:paraId="27CC637E" w14:textId="21A99649" w:rsidR="004D5A40" w:rsidRPr="006246F2" w:rsidRDefault="004D5A40" w:rsidP="004D5A40">
            <w:pPr>
              <w:pStyle w:val="a7"/>
              <w:rPr>
                <w:color w:val="000000" w:themeColor="text1"/>
                <w:sz w:val="18"/>
                <w:szCs w:val="18"/>
              </w:rPr>
            </w:pPr>
            <w:r w:rsidRPr="006246F2">
              <w:rPr>
                <w:color w:val="000000" w:themeColor="text1"/>
                <w:sz w:val="18"/>
                <w:szCs w:val="18"/>
              </w:rPr>
              <w:t>/</w:t>
            </w:r>
          </w:p>
        </w:tc>
        <w:tc>
          <w:tcPr>
            <w:tcW w:w="162" w:type="pct"/>
            <w:vAlign w:val="center"/>
          </w:tcPr>
          <w:p w14:paraId="6711A4AC" w14:textId="01F722AC" w:rsidR="004D5A40" w:rsidRPr="006246F2" w:rsidRDefault="004D5A40" w:rsidP="004D5A40">
            <w:pPr>
              <w:pStyle w:val="a7"/>
              <w:rPr>
                <w:color w:val="000000" w:themeColor="text1"/>
                <w:sz w:val="18"/>
                <w:szCs w:val="18"/>
              </w:rPr>
            </w:pPr>
            <w:r w:rsidRPr="006246F2">
              <w:rPr>
                <w:color w:val="000000" w:themeColor="text1"/>
                <w:sz w:val="18"/>
                <w:szCs w:val="18"/>
              </w:rPr>
              <w:t>/</w:t>
            </w:r>
          </w:p>
        </w:tc>
        <w:tc>
          <w:tcPr>
            <w:tcW w:w="162" w:type="pct"/>
            <w:vAlign w:val="center"/>
          </w:tcPr>
          <w:p w14:paraId="2AE75AC3" w14:textId="00F9E426" w:rsidR="004D5A40" w:rsidRPr="006246F2" w:rsidRDefault="004D5A40" w:rsidP="004D5A40">
            <w:pPr>
              <w:pStyle w:val="a7"/>
              <w:rPr>
                <w:color w:val="000000" w:themeColor="text1"/>
                <w:sz w:val="18"/>
                <w:szCs w:val="18"/>
              </w:rPr>
            </w:pPr>
            <w:r w:rsidRPr="006246F2">
              <w:rPr>
                <w:color w:val="000000" w:themeColor="text1"/>
                <w:sz w:val="18"/>
                <w:szCs w:val="18"/>
              </w:rPr>
              <w:t>/</w:t>
            </w:r>
          </w:p>
        </w:tc>
        <w:tc>
          <w:tcPr>
            <w:tcW w:w="162" w:type="pct"/>
            <w:vAlign w:val="center"/>
          </w:tcPr>
          <w:p w14:paraId="0891C37C" w14:textId="0DB23A1C" w:rsidR="004D5A40" w:rsidRPr="006246F2" w:rsidRDefault="004D5A40" w:rsidP="004D5A40">
            <w:pPr>
              <w:pStyle w:val="a7"/>
              <w:rPr>
                <w:color w:val="000000" w:themeColor="text1"/>
                <w:sz w:val="18"/>
                <w:szCs w:val="18"/>
              </w:rPr>
            </w:pPr>
            <w:r w:rsidRPr="006246F2">
              <w:rPr>
                <w:color w:val="000000" w:themeColor="text1"/>
                <w:sz w:val="18"/>
                <w:szCs w:val="18"/>
              </w:rPr>
              <w:t>/</w:t>
            </w:r>
          </w:p>
        </w:tc>
        <w:tc>
          <w:tcPr>
            <w:tcW w:w="145" w:type="pct"/>
            <w:vAlign w:val="center"/>
          </w:tcPr>
          <w:p w14:paraId="5B051AF3" w14:textId="096C0668" w:rsidR="004D5A40" w:rsidRPr="006246F2" w:rsidRDefault="004D5A40" w:rsidP="004D5A40">
            <w:pPr>
              <w:pStyle w:val="a7"/>
              <w:rPr>
                <w:color w:val="000000" w:themeColor="text1"/>
                <w:sz w:val="18"/>
                <w:szCs w:val="18"/>
              </w:rPr>
            </w:pPr>
            <w:r w:rsidRPr="006246F2">
              <w:rPr>
                <w:color w:val="000000" w:themeColor="text1"/>
                <w:sz w:val="18"/>
                <w:szCs w:val="18"/>
              </w:rPr>
              <w:t>/</w:t>
            </w:r>
          </w:p>
        </w:tc>
        <w:tc>
          <w:tcPr>
            <w:tcW w:w="162" w:type="pct"/>
            <w:vAlign w:val="center"/>
          </w:tcPr>
          <w:p w14:paraId="6DE7D13D" w14:textId="103E7A04" w:rsidR="004D5A40" w:rsidRPr="006246F2" w:rsidRDefault="004D5A40" w:rsidP="004D5A40">
            <w:pPr>
              <w:pStyle w:val="a7"/>
              <w:rPr>
                <w:color w:val="000000" w:themeColor="text1"/>
                <w:sz w:val="18"/>
                <w:szCs w:val="18"/>
              </w:rPr>
            </w:pPr>
            <w:r w:rsidRPr="006246F2">
              <w:rPr>
                <w:color w:val="000000" w:themeColor="text1"/>
                <w:sz w:val="18"/>
                <w:szCs w:val="18"/>
              </w:rPr>
              <w:t>/</w:t>
            </w:r>
          </w:p>
        </w:tc>
        <w:tc>
          <w:tcPr>
            <w:tcW w:w="148" w:type="pct"/>
            <w:vAlign w:val="center"/>
          </w:tcPr>
          <w:p w14:paraId="7152FFC0" w14:textId="47DB93E5" w:rsidR="004D5A40" w:rsidRPr="006246F2" w:rsidRDefault="004D5A40" w:rsidP="004D5A40">
            <w:pPr>
              <w:pStyle w:val="a7"/>
              <w:rPr>
                <w:color w:val="000000" w:themeColor="text1"/>
                <w:sz w:val="18"/>
                <w:szCs w:val="18"/>
              </w:rPr>
            </w:pPr>
            <w:r w:rsidRPr="006246F2">
              <w:rPr>
                <w:color w:val="000000" w:themeColor="text1"/>
                <w:sz w:val="18"/>
                <w:szCs w:val="18"/>
              </w:rPr>
              <w:t>/</w:t>
            </w:r>
          </w:p>
        </w:tc>
        <w:tc>
          <w:tcPr>
            <w:tcW w:w="166" w:type="pct"/>
            <w:vAlign w:val="center"/>
          </w:tcPr>
          <w:p w14:paraId="182A6CDA" w14:textId="4DC59D2D" w:rsidR="004D5A40" w:rsidRPr="006246F2" w:rsidRDefault="004D5A40" w:rsidP="004D5A40">
            <w:pPr>
              <w:pStyle w:val="a7"/>
              <w:rPr>
                <w:color w:val="000000" w:themeColor="text1"/>
                <w:sz w:val="18"/>
                <w:szCs w:val="18"/>
              </w:rPr>
            </w:pPr>
            <w:r w:rsidRPr="006246F2">
              <w:rPr>
                <w:color w:val="000000" w:themeColor="text1"/>
                <w:sz w:val="18"/>
                <w:szCs w:val="18"/>
              </w:rPr>
              <w:t>/</w:t>
            </w:r>
          </w:p>
        </w:tc>
      </w:tr>
      <w:tr w:rsidR="006246F2" w:rsidRPr="006246F2" w14:paraId="19DE6A30" w14:textId="77777777" w:rsidTr="00BD41F4">
        <w:trPr>
          <w:jc w:val="center"/>
        </w:trPr>
        <w:tc>
          <w:tcPr>
            <w:tcW w:w="102" w:type="pct"/>
            <w:vMerge/>
            <w:vAlign w:val="center"/>
          </w:tcPr>
          <w:p w14:paraId="5454B91A" w14:textId="77777777" w:rsidR="004D5A40" w:rsidRPr="006246F2" w:rsidRDefault="004D5A40" w:rsidP="004D5A40">
            <w:pPr>
              <w:pStyle w:val="a7"/>
              <w:rPr>
                <w:color w:val="000000" w:themeColor="text1"/>
                <w:sz w:val="18"/>
                <w:szCs w:val="18"/>
              </w:rPr>
            </w:pPr>
          </w:p>
        </w:tc>
        <w:tc>
          <w:tcPr>
            <w:tcW w:w="262" w:type="pct"/>
            <w:vAlign w:val="center"/>
          </w:tcPr>
          <w:p w14:paraId="514DFCC0" w14:textId="312BA35C" w:rsidR="004D5A40" w:rsidRPr="006246F2" w:rsidRDefault="004D5A40" w:rsidP="004D5A40">
            <w:pPr>
              <w:pStyle w:val="a7"/>
              <w:rPr>
                <w:color w:val="000000" w:themeColor="text1"/>
                <w:sz w:val="18"/>
                <w:szCs w:val="18"/>
              </w:rPr>
            </w:pPr>
            <w:r w:rsidRPr="006246F2">
              <w:rPr>
                <w:rFonts w:hint="eastAsia"/>
                <w:color w:val="000000" w:themeColor="text1"/>
                <w:sz w:val="18"/>
                <w:szCs w:val="18"/>
              </w:rPr>
              <w:t>超标率</w:t>
            </w:r>
          </w:p>
        </w:tc>
        <w:tc>
          <w:tcPr>
            <w:tcW w:w="197" w:type="pct"/>
            <w:vAlign w:val="center"/>
          </w:tcPr>
          <w:p w14:paraId="37E63794" w14:textId="7226DC5B" w:rsidR="004D5A40" w:rsidRPr="006246F2" w:rsidRDefault="004D5A40" w:rsidP="004D5A40">
            <w:pPr>
              <w:pStyle w:val="a7"/>
              <w:rPr>
                <w:color w:val="000000" w:themeColor="text1"/>
                <w:sz w:val="18"/>
                <w:szCs w:val="18"/>
              </w:rPr>
            </w:pPr>
            <w:r w:rsidRPr="006246F2">
              <w:rPr>
                <w:color w:val="000000" w:themeColor="text1"/>
                <w:sz w:val="15"/>
                <w:szCs w:val="15"/>
              </w:rPr>
              <w:t>/</w:t>
            </w:r>
          </w:p>
        </w:tc>
        <w:tc>
          <w:tcPr>
            <w:tcW w:w="298" w:type="pct"/>
            <w:shd w:val="clear" w:color="auto" w:fill="auto"/>
            <w:vAlign w:val="center"/>
          </w:tcPr>
          <w:p w14:paraId="15EEFCD7" w14:textId="57E08A64" w:rsidR="004D5A40" w:rsidRPr="006246F2" w:rsidRDefault="004D5A40" w:rsidP="004D5A40">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0C666FF1" w14:textId="5C29F791" w:rsidR="004D5A40" w:rsidRPr="006246F2" w:rsidRDefault="004D5A40" w:rsidP="004D5A40">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50E12DFE" w14:textId="510B5C54" w:rsidR="004D5A40" w:rsidRPr="006246F2" w:rsidRDefault="004D5A40" w:rsidP="004D5A40">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69AE4103" w14:textId="3BE1D683" w:rsidR="004D5A40" w:rsidRPr="006246F2" w:rsidRDefault="004D5A40" w:rsidP="004D5A40">
            <w:pPr>
              <w:pStyle w:val="a7"/>
              <w:rPr>
                <w:color w:val="000000" w:themeColor="text1"/>
                <w:sz w:val="18"/>
                <w:szCs w:val="18"/>
              </w:rPr>
            </w:pPr>
            <w:r w:rsidRPr="006246F2">
              <w:rPr>
                <w:color w:val="000000" w:themeColor="text1"/>
                <w:sz w:val="18"/>
                <w:szCs w:val="18"/>
              </w:rPr>
              <w:t>/</w:t>
            </w:r>
          </w:p>
        </w:tc>
        <w:tc>
          <w:tcPr>
            <w:tcW w:w="166" w:type="pct"/>
            <w:shd w:val="clear" w:color="auto" w:fill="auto"/>
            <w:vAlign w:val="center"/>
          </w:tcPr>
          <w:p w14:paraId="5D0104D4" w14:textId="61EF2AD1" w:rsidR="004D5A40" w:rsidRPr="006246F2" w:rsidRDefault="004D5A40" w:rsidP="004D5A40">
            <w:pPr>
              <w:pStyle w:val="a7"/>
              <w:rPr>
                <w:color w:val="000000" w:themeColor="text1"/>
                <w:sz w:val="18"/>
                <w:szCs w:val="18"/>
              </w:rPr>
            </w:pPr>
            <w:r w:rsidRPr="006246F2">
              <w:rPr>
                <w:color w:val="000000" w:themeColor="text1"/>
                <w:sz w:val="18"/>
                <w:szCs w:val="18"/>
              </w:rPr>
              <w:t>/</w:t>
            </w:r>
          </w:p>
        </w:tc>
        <w:tc>
          <w:tcPr>
            <w:tcW w:w="165" w:type="pct"/>
            <w:shd w:val="clear" w:color="auto" w:fill="auto"/>
            <w:vAlign w:val="center"/>
          </w:tcPr>
          <w:p w14:paraId="0B2312B5" w14:textId="2F4A7BDA" w:rsidR="004D5A40" w:rsidRPr="006246F2" w:rsidRDefault="004D5A40" w:rsidP="004D5A40">
            <w:pPr>
              <w:pStyle w:val="a7"/>
              <w:rPr>
                <w:color w:val="000000" w:themeColor="text1"/>
                <w:sz w:val="18"/>
                <w:szCs w:val="18"/>
              </w:rPr>
            </w:pPr>
            <w:r w:rsidRPr="006246F2">
              <w:rPr>
                <w:color w:val="000000" w:themeColor="text1"/>
                <w:sz w:val="18"/>
                <w:szCs w:val="18"/>
              </w:rPr>
              <w:t>/</w:t>
            </w:r>
          </w:p>
        </w:tc>
        <w:tc>
          <w:tcPr>
            <w:tcW w:w="265" w:type="pct"/>
            <w:shd w:val="clear" w:color="auto" w:fill="auto"/>
            <w:vAlign w:val="center"/>
          </w:tcPr>
          <w:p w14:paraId="5B916D7D" w14:textId="577E3190" w:rsidR="004D5A40" w:rsidRPr="006246F2" w:rsidRDefault="004D5A40" w:rsidP="004D5A40">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7522360A" w14:textId="1F403336" w:rsidR="004D5A40" w:rsidRPr="006246F2" w:rsidRDefault="004D5A40" w:rsidP="004D5A40">
            <w:pPr>
              <w:pStyle w:val="a7"/>
              <w:rPr>
                <w:bCs/>
                <w:color w:val="000000" w:themeColor="text1"/>
                <w:sz w:val="18"/>
                <w:szCs w:val="18"/>
              </w:rPr>
            </w:pPr>
            <w:r w:rsidRPr="006246F2">
              <w:rPr>
                <w:color w:val="000000" w:themeColor="text1"/>
                <w:sz w:val="18"/>
                <w:szCs w:val="18"/>
              </w:rPr>
              <w:t>/</w:t>
            </w:r>
          </w:p>
        </w:tc>
        <w:tc>
          <w:tcPr>
            <w:tcW w:w="232" w:type="pct"/>
            <w:vAlign w:val="center"/>
          </w:tcPr>
          <w:p w14:paraId="3C801179" w14:textId="7CF9668C" w:rsidR="004D5A40" w:rsidRPr="006246F2" w:rsidRDefault="004D5A40" w:rsidP="004D5A40">
            <w:pPr>
              <w:pStyle w:val="a7"/>
              <w:rPr>
                <w:bCs/>
                <w:color w:val="000000" w:themeColor="text1"/>
                <w:sz w:val="18"/>
                <w:szCs w:val="18"/>
              </w:rPr>
            </w:pPr>
            <w:r w:rsidRPr="006246F2">
              <w:rPr>
                <w:color w:val="000000" w:themeColor="text1"/>
                <w:sz w:val="18"/>
                <w:szCs w:val="18"/>
              </w:rPr>
              <w:t>/</w:t>
            </w:r>
          </w:p>
        </w:tc>
        <w:tc>
          <w:tcPr>
            <w:tcW w:w="166" w:type="pct"/>
            <w:shd w:val="clear" w:color="auto" w:fill="auto"/>
            <w:vAlign w:val="center"/>
          </w:tcPr>
          <w:p w14:paraId="182B21E8" w14:textId="06DFF117" w:rsidR="004D5A40" w:rsidRPr="006246F2" w:rsidRDefault="004D5A40" w:rsidP="004D5A40">
            <w:pPr>
              <w:pStyle w:val="a7"/>
              <w:rPr>
                <w:bCs/>
                <w:color w:val="000000" w:themeColor="text1"/>
                <w:sz w:val="18"/>
                <w:szCs w:val="18"/>
              </w:rPr>
            </w:pPr>
            <w:r w:rsidRPr="006246F2">
              <w:rPr>
                <w:color w:val="000000" w:themeColor="text1"/>
                <w:sz w:val="18"/>
                <w:szCs w:val="18"/>
              </w:rPr>
              <w:t>/</w:t>
            </w:r>
          </w:p>
        </w:tc>
        <w:tc>
          <w:tcPr>
            <w:tcW w:w="198" w:type="pct"/>
            <w:vAlign w:val="center"/>
          </w:tcPr>
          <w:p w14:paraId="49C077AE" w14:textId="5830A5F1" w:rsidR="004D5A40" w:rsidRPr="006246F2" w:rsidRDefault="004D5A40" w:rsidP="004D5A40">
            <w:pPr>
              <w:pStyle w:val="a7"/>
              <w:rPr>
                <w:bCs/>
                <w:color w:val="000000" w:themeColor="text1"/>
                <w:sz w:val="18"/>
                <w:szCs w:val="18"/>
              </w:rPr>
            </w:pPr>
            <w:r w:rsidRPr="006246F2">
              <w:rPr>
                <w:color w:val="000000" w:themeColor="text1"/>
                <w:sz w:val="18"/>
                <w:szCs w:val="18"/>
              </w:rPr>
              <w:t>/</w:t>
            </w:r>
          </w:p>
        </w:tc>
        <w:tc>
          <w:tcPr>
            <w:tcW w:w="145" w:type="pct"/>
            <w:shd w:val="clear" w:color="auto" w:fill="auto"/>
            <w:vAlign w:val="center"/>
          </w:tcPr>
          <w:p w14:paraId="77BC231A" w14:textId="5D5AFD4B" w:rsidR="004D5A40" w:rsidRPr="006246F2" w:rsidRDefault="004D5A40" w:rsidP="004D5A40">
            <w:pPr>
              <w:pStyle w:val="a7"/>
              <w:rPr>
                <w:color w:val="000000" w:themeColor="text1"/>
                <w:sz w:val="18"/>
                <w:szCs w:val="18"/>
              </w:rPr>
            </w:pPr>
            <w:r w:rsidRPr="006246F2">
              <w:rPr>
                <w:color w:val="000000" w:themeColor="text1"/>
                <w:sz w:val="18"/>
                <w:szCs w:val="18"/>
              </w:rPr>
              <w:t>/</w:t>
            </w:r>
          </w:p>
        </w:tc>
        <w:tc>
          <w:tcPr>
            <w:tcW w:w="317" w:type="pct"/>
            <w:shd w:val="clear" w:color="auto" w:fill="auto"/>
            <w:vAlign w:val="center"/>
          </w:tcPr>
          <w:p w14:paraId="079B94EF" w14:textId="06B411EC" w:rsidR="004D5A40" w:rsidRPr="006246F2" w:rsidRDefault="004D5A40" w:rsidP="004D5A40">
            <w:pPr>
              <w:pStyle w:val="a7"/>
              <w:rPr>
                <w:color w:val="000000" w:themeColor="text1"/>
                <w:sz w:val="18"/>
                <w:szCs w:val="18"/>
              </w:rPr>
            </w:pPr>
            <w:r w:rsidRPr="006246F2">
              <w:rPr>
                <w:color w:val="000000" w:themeColor="text1"/>
                <w:sz w:val="18"/>
                <w:szCs w:val="18"/>
              </w:rPr>
              <w:t>/</w:t>
            </w:r>
          </w:p>
        </w:tc>
        <w:tc>
          <w:tcPr>
            <w:tcW w:w="145" w:type="pct"/>
            <w:vAlign w:val="center"/>
          </w:tcPr>
          <w:p w14:paraId="76AD4B4B" w14:textId="45203EE2" w:rsidR="004D5A40" w:rsidRPr="006246F2" w:rsidRDefault="004D5A40" w:rsidP="004D5A40">
            <w:pPr>
              <w:pStyle w:val="a7"/>
              <w:rPr>
                <w:color w:val="000000" w:themeColor="text1"/>
                <w:sz w:val="18"/>
                <w:szCs w:val="18"/>
              </w:rPr>
            </w:pPr>
            <w:r w:rsidRPr="006246F2">
              <w:rPr>
                <w:color w:val="000000" w:themeColor="text1"/>
                <w:sz w:val="18"/>
                <w:szCs w:val="18"/>
              </w:rPr>
              <w:t>/</w:t>
            </w:r>
          </w:p>
        </w:tc>
        <w:tc>
          <w:tcPr>
            <w:tcW w:w="145" w:type="pct"/>
            <w:vAlign w:val="center"/>
          </w:tcPr>
          <w:p w14:paraId="712E7E78" w14:textId="01194E21" w:rsidR="004D5A40" w:rsidRPr="006246F2" w:rsidRDefault="004D5A40" w:rsidP="004D5A40">
            <w:pPr>
              <w:pStyle w:val="a7"/>
              <w:rPr>
                <w:color w:val="000000" w:themeColor="text1"/>
                <w:sz w:val="18"/>
                <w:szCs w:val="18"/>
              </w:rPr>
            </w:pPr>
            <w:r w:rsidRPr="006246F2">
              <w:rPr>
                <w:color w:val="000000" w:themeColor="text1"/>
                <w:sz w:val="18"/>
                <w:szCs w:val="18"/>
              </w:rPr>
              <w:t>/</w:t>
            </w:r>
          </w:p>
        </w:tc>
        <w:tc>
          <w:tcPr>
            <w:tcW w:w="162" w:type="pct"/>
            <w:vAlign w:val="center"/>
          </w:tcPr>
          <w:p w14:paraId="1FB6B61C" w14:textId="42D6FC4A" w:rsidR="004D5A40" w:rsidRPr="006246F2" w:rsidRDefault="004D5A40" w:rsidP="004D5A40">
            <w:pPr>
              <w:pStyle w:val="a7"/>
              <w:rPr>
                <w:color w:val="000000" w:themeColor="text1"/>
                <w:sz w:val="18"/>
                <w:szCs w:val="18"/>
              </w:rPr>
            </w:pPr>
            <w:r w:rsidRPr="006246F2">
              <w:rPr>
                <w:color w:val="000000" w:themeColor="text1"/>
                <w:sz w:val="18"/>
                <w:szCs w:val="18"/>
              </w:rPr>
              <w:t>/</w:t>
            </w:r>
          </w:p>
        </w:tc>
        <w:tc>
          <w:tcPr>
            <w:tcW w:w="162" w:type="pct"/>
            <w:vAlign w:val="center"/>
          </w:tcPr>
          <w:p w14:paraId="3F751508" w14:textId="4C99747B" w:rsidR="004D5A40" w:rsidRPr="006246F2" w:rsidRDefault="004D5A40" w:rsidP="004D5A40">
            <w:pPr>
              <w:pStyle w:val="a7"/>
              <w:rPr>
                <w:color w:val="000000" w:themeColor="text1"/>
                <w:sz w:val="18"/>
                <w:szCs w:val="18"/>
              </w:rPr>
            </w:pPr>
            <w:r w:rsidRPr="006246F2">
              <w:rPr>
                <w:color w:val="000000" w:themeColor="text1"/>
                <w:sz w:val="18"/>
                <w:szCs w:val="18"/>
              </w:rPr>
              <w:t>/</w:t>
            </w:r>
          </w:p>
        </w:tc>
        <w:tc>
          <w:tcPr>
            <w:tcW w:w="162" w:type="pct"/>
            <w:vAlign w:val="center"/>
          </w:tcPr>
          <w:p w14:paraId="09B4AAFA" w14:textId="36167092" w:rsidR="004D5A40" w:rsidRPr="006246F2" w:rsidRDefault="004D5A40" w:rsidP="004D5A40">
            <w:pPr>
              <w:pStyle w:val="a7"/>
              <w:rPr>
                <w:color w:val="000000" w:themeColor="text1"/>
                <w:sz w:val="18"/>
                <w:szCs w:val="18"/>
              </w:rPr>
            </w:pPr>
            <w:r w:rsidRPr="006246F2">
              <w:rPr>
                <w:color w:val="000000" w:themeColor="text1"/>
                <w:sz w:val="18"/>
                <w:szCs w:val="18"/>
              </w:rPr>
              <w:t>/</w:t>
            </w:r>
          </w:p>
        </w:tc>
        <w:tc>
          <w:tcPr>
            <w:tcW w:w="162" w:type="pct"/>
            <w:vAlign w:val="center"/>
          </w:tcPr>
          <w:p w14:paraId="730FEED7" w14:textId="15E95B5F" w:rsidR="004D5A40" w:rsidRPr="006246F2" w:rsidRDefault="004D5A40" w:rsidP="004D5A40">
            <w:pPr>
              <w:pStyle w:val="a7"/>
              <w:rPr>
                <w:color w:val="000000" w:themeColor="text1"/>
                <w:sz w:val="18"/>
                <w:szCs w:val="18"/>
              </w:rPr>
            </w:pPr>
            <w:r w:rsidRPr="006246F2">
              <w:rPr>
                <w:color w:val="000000" w:themeColor="text1"/>
                <w:sz w:val="18"/>
                <w:szCs w:val="18"/>
              </w:rPr>
              <w:t>/</w:t>
            </w:r>
          </w:p>
        </w:tc>
        <w:tc>
          <w:tcPr>
            <w:tcW w:w="145" w:type="pct"/>
            <w:vAlign w:val="center"/>
          </w:tcPr>
          <w:p w14:paraId="454AACE2" w14:textId="3463062E" w:rsidR="004D5A40" w:rsidRPr="006246F2" w:rsidRDefault="004D5A40" w:rsidP="004D5A40">
            <w:pPr>
              <w:pStyle w:val="a7"/>
              <w:rPr>
                <w:color w:val="000000" w:themeColor="text1"/>
                <w:sz w:val="18"/>
                <w:szCs w:val="18"/>
              </w:rPr>
            </w:pPr>
            <w:r w:rsidRPr="006246F2">
              <w:rPr>
                <w:color w:val="000000" w:themeColor="text1"/>
                <w:sz w:val="18"/>
                <w:szCs w:val="18"/>
              </w:rPr>
              <w:t>/</w:t>
            </w:r>
          </w:p>
        </w:tc>
        <w:tc>
          <w:tcPr>
            <w:tcW w:w="162" w:type="pct"/>
            <w:vAlign w:val="center"/>
          </w:tcPr>
          <w:p w14:paraId="5CD740D4" w14:textId="55F0F52A" w:rsidR="004D5A40" w:rsidRPr="006246F2" w:rsidRDefault="004D5A40" w:rsidP="004D5A40">
            <w:pPr>
              <w:pStyle w:val="a7"/>
              <w:rPr>
                <w:color w:val="000000" w:themeColor="text1"/>
                <w:sz w:val="18"/>
                <w:szCs w:val="18"/>
              </w:rPr>
            </w:pPr>
            <w:r w:rsidRPr="006246F2">
              <w:rPr>
                <w:color w:val="000000" w:themeColor="text1"/>
                <w:sz w:val="18"/>
                <w:szCs w:val="18"/>
              </w:rPr>
              <w:t>/</w:t>
            </w:r>
          </w:p>
        </w:tc>
        <w:tc>
          <w:tcPr>
            <w:tcW w:w="148" w:type="pct"/>
            <w:vAlign w:val="center"/>
          </w:tcPr>
          <w:p w14:paraId="48DEDFFA" w14:textId="17FA4006" w:rsidR="004D5A40" w:rsidRPr="006246F2" w:rsidRDefault="004D5A40" w:rsidP="004D5A40">
            <w:pPr>
              <w:pStyle w:val="a7"/>
              <w:rPr>
                <w:color w:val="000000" w:themeColor="text1"/>
                <w:sz w:val="18"/>
                <w:szCs w:val="18"/>
              </w:rPr>
            </w:pPr>
            <w:r w:rsidRPr="006246F2">
              <w:rPr>
                <w:color w:val="000000" w:themeColor="text1"/>
                <w:sz w:val="18"/>
                <w:szCs w:val="18"/>
              </w:rPr>
              <w:t>/</w:t>
            </w:r>
          </w:p>
        </w:tc>
        <w:tc>
          <w:tcPr>
            <w:tcW w:w="166" w:type="pct"/>
            <w:vAlign w:val="center"/>
          </w:tcPr>
          <w:p w14:paraId="2943674B" w14:textId="7676F201" w:rsidR="004D5A40" w:rsidRPr="006246F2" w:rsidRDefault="004D5A40" w:rsidP="004D5A40">
            <w:pPr>
              <w:pStyle w:val="a7"/>
              <w:rPr>
                <w:color w:val="000000" w:themeColor="text1"/>
                <w:sz w:val="18"/>
                <w:szCs w:val="18"/>
              </w:rPr>
            </w:pPr>
            <w:r w:rsidRPr="006246F2">
              <w:rPr>
                <w:color w:val="000000" w:themeColor="text1"/>
                <w:sz w:val="18"/>
                <w:szCs w:val="18"/>
              </w:rPr>
              <w:t>/</w:t>
            </w:r>
          </w:p>
        </w:tc>
      </w:tr>
      <w:tr w:rsidR="006246F2" w:rsidRPr="006246F2" w14:paraId="44E93387" w14:textId="77777777" w:rsidTr="00BD41F4">
        <w:trPr>
          <w:jc w:val="center"/>
        </w:trPr>
        <w:tc>
          <w:tcPr>
            <w:tcW w:w="102" w:type="pct"/>
            <w:vMerge/>
            <w:vAlign w:val="center"/>
          </w:tcPr>
          <w:p w14:paraId="467A4EE8" w14:textId="77777777" w:rsidR="004D5A40" w:rsidRPr="006246F2" w:rsidRDefault="004D5A40" w:rsidP="004D5A40">
            <w:pPr>
              <w:pStyle w:val="a7"/>
              <w:rPr>
                <w:color w:val="000000" w:themeColor="text1"/>
                <w:sz w:val="18"/>
                <w:szCs w:val="18"/>
              </w:rPr>
            </w:pPr>
          </w:p>
        </w:tc>
        <w:tc>
          <w:tcPr>
            <w:tcW w:w="262" w:type="pct"/>
            <w:vAlign w:val="center"/>
          </w:tcPr>
          <w:p w14:paraId="5D32032E" w14:textId="4C2F09AC" w:rsidR="004D5A40" w:rsidRPr="006246F2" w:rsidRDefault="004D5A40" w:rsidP="004D5A40">
            <w:pPr>
              <w:pStyle w:val="a7"/>
              <w:rPr>
                <w:color w:val="000000" w:themeColor="text1"/>
                <w:sz w:val="18"/>
                <w:szCs w:val="18"/>
              </w:rPr>
            </w:pPr>
            <w:r w:rsidRPr="006246F2">
              <w:rPr>
                <w:color w:val="000000" w:themeColor="text1"/>
                <w:sz w:val="18"/>
                <w:szCs w:val="18"/>
              </w:rPr>
              <w:t>超标倍数</w:t>
            </w:r>
          </w:p>
        </w:tc>
        <w:tc>
          <w:tcPr>
            <w:tcW w:w="197" w:type="pct"/>
            <w:vAlign w:val="center"/>
          </w:tcPr>
          <w:p w14:paraId="62B0E0F0" w14:textId="4392E852" w:rsidR="004D5A40" w:rsidRPr="006246F2" w:rsidRDefault="004D5A40" w:rsidP="004D5A40">
            <w:pPr>
              <w:pStyle w:val="a7"/>
              <w:rPr>
                <w:color w:val="000000" w:themeColor="text1"/>
                <w:sz w:val="18"/>
                <w:szCs w:val="18"/>
              </w:rPr>
            </w:pPr>
            <w:r w:rsidRPr="006246F2">
              <w:rPr>
                <w:color w:val="000000" w:themeColor="text1"/>
                <w:sz w:val="15"/>
                <w:szCs w:val="15"/>
              </w:rPr>
              <w:t>/</w:t>
            </w:r>
          </w:p>
        </w:tc>
        <w:tc>
          <w:tcPr>
            <w:tcW w:w="298" w:type="pct"/>
            <w:shd w:val="clear" w:color="auto" w:fill="auto"/>
            <w:vAlign w:val="center"/>
          </w:tcPr>
          <w:p w14:paraId="36B2403D" w14:textId="75E76DA6" w:rsidR="004D5A40" w:rsidRPr="006246F2" w:rsidRDefault="004D5A40" w:rsidP="004D5A40">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6F5730F6" w14:textId="4A666DAB" w:rsidR="004D5A40" w:rsidRPr="006246F2" w:rsidRDefault="004D5A40" w:rsidP="004D5A40">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7EFE2E2C" w14:textId="568A1668" w:rsidR="004D5A40" w:rsidRPr="006246F2" w:rsidRDefault="004D5A40" w:rsidP="004D5A40">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783E41E5" w14:textId="0A8A7318" w:rsidR="004D5A40" w:rsidRPr="006246F2" w:rsidRDefault="004D5A40" w:rsidP="004D5A40">
            <w:pPr>
              <w:pStyle w:val="a7"/>
              <w:rPr>
                <w:color w:val="000000" w:themeColor="text1"/>
                <w:sz w:val="18"/>
                <w:szCs w:val="18"/>
              </w:rPr>
            </w:pPr>
            <w:r w:rsidRPr="006246F2">
              <w:rPr>
                <w:color w:val="000000" w:themeColor="text1"/>
                <w:sz w:val="18"/>
                <w:szCs w:val="18"/>
              </w:rPr>
              <w:t>/</w:t>
            </w:r>
          </w:p>
        </w:tc>
        <w:tc>
          <w:tcPr>
            <w:tcW w:w="166" w:type="pct"/>
            <w:shd w:val="clear" w:color="auto" w:fill="auto"/>
            <w:vAlign w:val="center"/>
          </w:tcPr>
          <w:p w14:paraId="0772EE66" w14:textId="7C6E14FD" w:rsidR="004D5A40" w:rsidRPr="006246F2" w:rsidRDefault="004D5A40" w:rsidP="004D5A40">
            <w:pPr>
              <w:pStyle w:val="a7"/>
              <w:rPr>
                <w:color w:val="000000" w:themeColor="text1"/>
                <w:sz w:val="18"/>
                <w:szCs w:val="18"/>
              </w:rPr>
            </w:pPr>
            <w:r w:rsidRPr="006246F2">
              <w:rPr>
                <w:color w:val="000000" w:themeColor="text1"/>
                <w:sz w:val="18"/>
                <w:szCs w:val="18"/>
              </w:rPr>
              <w:t>/</w:t>
            </w:r>
          </w:p>
        </w:tc>
        <w:tc>
          <w:tcPr>
            <w:tcW w:w="165" w:type="pct"/>
            <w:shd w:val="clear" w:color="auto" w:fill="auto"/>
            <w:vAlign w:val="center"/>
          </w:tcPr>
          <w:p w14:paraId="5F306A70" w14:textId="262833BC" w:rsidR="004D5A40" w:rsidRPr="006246F2" w:rsidRDefault="004D5A40" w:rsidP="004D5A40">
            <w:pPr>
              <w:pStyle w:val="a7"/>
              <w:rPr>
                <w:color w:val="000000" w:themeColor="text1"/>
                <w:sz w:val="18"/>
                <w:szCs w:val="18"/>
              </w:rPr>
            </w:pPr>
            <w:r w:rsidRPr="006246F2">
              <w:rPr>
                <w:color w:val="000000" w:themeColor="text1"/>
                <w:sz w:val="18"/>
                <w:szCs w:val="18"/>
              </w:rPr>
              <w:t>/</w:t>
            </w:r>
          </w:p>
        </w:tc>
        <w:tc>
          <w:tcPr>
            <w:tcW w:w="265" w:type="pct"/>
            <w:shd w:val="clear" w:color="auto" w:fill="auto"/>
            <w:vAlign w:val="center"/>
          </w:tcPr>
          <w:p w14:paraId="5F702B0B" w14:textId="6F5576A8" w:rsidR="004D5A40" w:rsidRPr="006246F2" w:rsidRDefault="004D5A40" w:rsidP="004D5A40">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6D303576" w14:textId="3CB5F02F" w:rsidR="004D5A40" w:rsidRPr="006246F2" w:rsidRDefault="004D5A40" w:rsidP="004D5A40">
            <w:pPr>
              <w:pStyle w:val="a7"/>
              <w:rPr>
                <w:bCs/>
                <w:color w:val="000000" w:themeColor="text1"/>
                <w:sz w:val="18"/>
                <w:szCs w:val="18"/>
              </w:rPr>
            </w:pPr>
            <w:r w:rsidRPr="006246F2">
              <w:rPr>
                <w:color w:val="000000" w:themeColor="text1"/>
                <w:sz w:val="18"/>
                <w:szCs w:val="18"/>
              </w:rPr>
              <w:t>/</w:t>
            </w:r>
          </w:p>
        </w:tc>
        <w:tc>
          <w:tcPr>
            <w:tcW w:w="232" w:type="pct"/>
            <w:vAlign w:val="center"/>
          </w:tcPr>
          <w:p w14:paraId="6D7FE25B" w14:textId="2ACC1D4F" w:rsidR="004D5A40" w:rsidRPr="006246F2" w:rsidRDefault="004D5A40" w:rsidP="004D5A40">
            <w:pPr>
              <w:pStyle w:val="a7"/>
              <w:rPr>
                <w:bCs/>
                <w:color w:val="000000" w:themeColor="text1"/>
                <w:sz w:val="18"/>
                <w:szCs w:val="18"/>
              </w:rPr>
            </w:pPr>
            <w:r w:rsidRPr="006246F2">
              <w:rPr>
                <w:color w:val="000000" w:themeColor="text1"/>
                <w:sz w:val="18"/>
                <w:szCs w:val="18"/>
              </w:rPr>
              <w:t>/</w:t>
            </w:r>
          </w:p>
        </w:tc>
        <w:tc>
          <w:tcPr>
            <w:tcW w:w="166" w:type="pct"/>
            <w:shd w:val="clear" w:color="auto" w:fill="auto"/>
            <w:vAlign w:val="center"/>
          </w:tcPr>
          <w:p w14:paraId="5E1BABE0" w14:textId="738D1831" w:rsidR="004D5A40" w:rsidRPr="006246F2" w:rsidRDefault="004D5A40" w:rsidP="004D5A40">
            <w:pPr>
              <w:pStyle w:val="a7"/>
              <w:rPr>
                <w:bCs/>
                <w:color w:val="000000" w:themeColor="text1"/>
                <w:sz w:val="18"/>
                <w:szCs w:val="18"/>
              </w:rPr>
            </w:pPr>
            <w:r w:rsidRPr="006246F2">
              <w:rPr>
                <w:color w:val="000000" w:themeColor="text1"/>
                <w:sz w:val="18"/>
                <w:szCs w:val="18"/>
              </w:rPr>
              <w:t>/</w:t>
            </w:r>
          </w:p>
        </w:tc>
        <w:tc>
          <w:tcPr>
            <w:tcW w:w="198" w:type="pct"/>
            <w:shd w:val="clear" w:color="auto" w:fill="auto"/>
            <w:vAlign w:val="center"/>
          </w:tcPr>
          <w:p w14:paraId="669DA317" w14:textId="06E60E5C" w:rsidR="004D5A40" w:rsidRPr="006246F2" w:rsidRDefault="004D5A40" w:rsidP="004D5A40">
            <w:pPr>
              <w:pStyle w:val="a7"/>
              <w:rPr>
                <w:bCs/>
                <w:color w:val="000000" w:themeColor="text1"/>
                <w:sz w:val="18"/>
                <w:szCs w:val="18"/>
              </w:rPr>
            </w:pPr>
            <w:r w:rsidRPr="006246F2">
              <w:rPr>
                <w:bCs/>
                <w:color w:val="000000" w:themeColor="text1"/>
                <w:sz w:val="18"/>
                <w:szCs w:val="18"/>
              </w:rPr>
              <w:t>/</w:t>
            </w:r>
          </w:p>
        </w:tc>
        <w:tc>
          <w:tcPr>
            <w:tcW w:w="145" w:type="pct"/>
            <w:shd w:val="clear" w:color="auto" w:fill="auto"/>
            <w:vAlign w:val="center"/>
          </w:tcPr>
          <w:p w14:paraId="488686B7" w14:textId="42C18AF5" w:rsidR="004D5A40" w:rsidRPr="006246F2" w:rsidRDefault="004D5A40" w:rsidP="004D5A40">
            <w:pPr>
              <w:pStyle w:val="a7"/>
              <w:rPr>
                <w:color w:val="000000" w:themeColor="text1"/>
                <w:sz w:val="18"/>
                <w:szCs w:val="18"/>
              </w:rPr>
            </w:pPr>
            <w:r w:rsidRPr="006246F2">
              <w:rPr>
                <w:color w:val="000000" w:themeColor="text1"/>
                <w:sz w:val="18"/>
                <w:szCs w:val="18"/>
              </w:rPr>
              <w:t>/</w:t>
            </w:r>
          </w:p>
        </w:tc>
        <w:tc>
          <w:tcPr>
            <w:tcW w:w="317" w:type="pct"/>
            <w:shd w:val="clear" w:color="auto" w:fill="auto"/>
            <w:vAlign w:val="center"/>
          </w:tcPr>
          <w:p w14:paraId="6BEB00C1" w14:textId="15FCA0F0" w:rsidR="004D5A40" w:rsidRPr="006246F2" w:rsidRDefault="004D5A40" w:rsidP="004D5A40">
            <w:pPr>
              <w:pStyle w:val="a7"/>
              <w:rPr>
                <w:color w:val="000000" w:themeColor="text1"/>
                <w:sz w:val="18"/>
                <w:szCs w:val="18"/>
              </w:rPr>
            </w:pPr>
            <w:r w:rsidRPr="006246F2">
              <w:rPr>
                <w:color w:val="000000" w:themeColor="text1"/>
                <w:sz w:val="18"/>
                <w:szCs w:val="18"/>
              </w:rPr>
              <w:t>/</w:t>
            </w:r>
          </w:p>
        </w:tc>
        <w:tc>
          <w:tcPr>
            <w:tcW w:w="145" w:type="pct"/>
            <w:shd w:val="clear" w:color="auto" w:fill="auto"/>
            <w:vAlign w:val="center"/>
          </w:tcPr>
          <w:p w14:paraId="3188E9FE" w14:textId="17B6D90D" w:rsidR="004D5A40" w:rsidRPr="006246F2" w:rsidRDefault="004D5A40" w:rsidP="004D5A40">
            <w:pPr>
              <w:pStyle w:val="a7"/>
              <w:rPr>
                <w:color w:val="000000" w:themeColor="text1"/>
                <w:sz w:val="18"/>
                <w:szCs w:val="18"/>
              </w:rPr>
            </w:pPr>
            <w:r w:rsidRPr="006246F2">
              <w:rPr>
                <w:color w:val="000000" w:themeColor="text1"/>
                <w:sz w:val="18"/>
                <w:szCs w:val="18"/>
              </w:rPr>
              <w:t>/</w:t>
            </w:r>
          </w:p>
        </w:tc>
        <w:tc>
          <w:tcPr>
            <w:tcW w:w="145" w:type="pct"/>
            <w:shd w:val="clear" w:color="auto" w:fill="auto"/>
            <w:vAlign w:val="center"/>
          </w:tcPr>
          <w:p w14:paraId="6C85951B" w14:textId="5CB19499" w:rsidR="004D5A40" w:rsidRPr="006246F2" w:rsidRDefault="004D5A40" w:rsidP="004D5A40">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5BB612DC" w14:textId="239E995C" w:rsidR="004D5A40" w:rsidRPr="006246F2" w:rsidRDefault="004D5A40" w:rsidP="004D5A40">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72FE6B0B" w14:textId="166E27DB" w:rsidR="004D5A40" w:rsidRPr="006246F2" w:rsidRDefault="004D5A40" w:rsidP="004D5A40">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255D7F22" w14:textId="1AFBB056" w:rsidR="004D5A40" w:rsidRPr="006246F2" w:rsidRDefault="004D5A40" w:rsidP="004D5A40">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0EE2F1D4" w14:textId="44A89A6D" w:rsidR="004D5A40" w:rsidRPr="006246F2" w:rsidRDefault="004D5A40" w:rsidP="004D5A40">
            <w:pPr>
              <w:pStyle w:val="a7"/>
              <w:rPr>
                <w:color w:val="000000" w:themeColor="text1"/>
                <w:sz w:val="18"/>
                <w:szCs w:val="18"/>
              </w:rPr>
            </w:pPr>
            <w:r w:rsidRPr="006246F2">
              <w:rPr>
                <w:color w:val="000000" w:themeColor="text1"/>
                <w:sz w:val="18"/>
                <w:szCs w:val="18"/>
              </w:rPr>
              <w:t>/</w:t>
            </w:r>
          </w:p>
        </w:tc>
        <w:tc>
          <w:tcPr>
            <w:tcW w:w="145" w:type="pct"/>
            <w:shd w:val="clear" w:color="auto" w:fill="auto"/>
            <w:vAlign w:val="center"/>
          </w:tcPr>
          <w:p w14:paraId="33640784" w14:textId="13391082" w:rsidR="004D5A40" w:rsidRPr="006246F2" w:rsidRDefault="004D5A40" w:rsidP="004D5A40">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1F8120F5" w14:textId="0F3AF497" w:rsidR="004D5A40" w:rsidRPr="006246F2" w:rsidRDefault="004D5A40" w:rsidP="004D5A40">
            <w:pPr>
              <w:pStyle w:val="a7"/>
              <w:rPr>
                <w:color w:val="000000" w:themeColor="text1"/>
                <w:sz w:val="18"/>
                <w:szCs w:val="18"/>
              </w:rPr>
            </w:pPr>
            <w:r w:rsidRPr="006246F2">
              <w:rPr>
                <w:color w:val="000000" w:themeColor="text1"/>
                <w:sz w:val="18"/>
                <w:szCs w:val="18"/>
              </w:rPr>
              <w:t>/</w:t>
            </w:r>
          </w:p>
        </w:tc>
        <w:tc>
          <w:tcPr>
            <w:tcW w:w="148" w:type="pct"/>
            <w:shd w:val="clear" w:color="auto" w:fill="auto"/>
            <w:vAlign w:val="center"/>
          </w:tcPr>
          <w:p w14:paraId="37DA0DDA" w14:textId="63C60285" w:rsidR="004D5A40" w:rsidRPr="006246F2" w:rsidRDefault="004D5A40" w:rsidP="004D5A40">
            <w:pPr>
              <w:pStyle w:val="a7"/>
              <w:rPr>
                <w:color w:val="000000" w:themeColor="text1"/>
                <w:sz w:val="18"/>
                <w:szCs w:val="18"/>
              </w:rPr>
            </w:pPr>
            <w:r w:rsidRPr="006246F2">
              <w:rPr>
                <w:color w:val="000000" w:themeColor="text1"/>
                <w:sz w:val="18"/>
                <w:szCs w:val="18"/>
              </w:rPr>
              <w:t>/</w:t>
            </w:r>
          </w:p>
        </w:tc>
        <w:tc>
          <w:tcPr>
            <w:tcW w:w="166" w:type="pct"/>
            <w:vAlign w:val="center"/>
          </w:tcPr>
          <w:p w14:paraId="43523C89" w14:textId="3E5B94F6" w:rsidR="004D5A40" w:rsidRPr="006246F2" w:rsidRDefault="004D5A40" w:rsidP="004D5A40">
            <w:pPr>
              <w:pStyle w:val="a7"/>
              <w:rPr>
                <w:color w:val="000000" w:themeColor="text1"/>
                <w:sz w:val="18"/>
                <w:szCs w:val="18"/>
              </w:rPr>
            </w:pPr>
            <w:r w:rsidRPr="006246F2">
              <w:rPr>
                <w:color w:val="000000" w:themeColor="text1"/>
                <w:sz w:val="18"/>
                <w:szCs w:val="18"/>
              </w:rPr>
              <w:t>/</w:t>
            </w:r>
          </w:p>
        </w:tc>
      </w:tr>
      <w:tr w:rsidR="006246F2" w:rsidRPr="006246F2" w14:paraId="1CB10761" w14:textId="77777777" w:rsidTr="00BD41F4">
        <w:trPr>
          <w:jc w:val="center"/>
        </w:trPr>
        <w:tc>
          <w:tcPr>
            <w:tcW w:w="102" w:type="pct"/>
            <w:vMerge w:val="restart"/>
            <w:vAlign w:val="center"/>
          </w:tcPr>
          <w:p w14:paraId="21AB970B" w14:textId="1500B199" w:rsidR="00DA0190" w:rsidRPr="006246F2" w:rsidRDefault="00DA0190" w:rsidP="00DA0190">
            <w:pPr>
              <w:pStyle w:val="a7"/>
              <w:rPr>
                <w:color w:val="000000" w:themeColor="text1"/>
                <w:sz w:val="18"/>
                <w:szCs w:val="18"/>
              </w:rPr>
            </w:pPr>
            <w:r w:rsidRPr="006246F2">
              <w:rPr>
                <w:color w:val="000000" w:themeColor="text1"/>
                <w:sz w:val="18"/>
                <w:szCs w:val="18"/>
              </w:rPr>
              <w:t>D</w:t>
            </w:r>
            <w:r w:rsidRPr="006246F2">
              <w:rPr>
                <w:rFonts w:hint="eastAsia"/>
                <w:color w:val="000000" w:themeColor="text1"/>
                <w:sz w:val="18"/>
                <w:szCs w:val="18"/>
              </w:rPr>
              <w:t>10</w:t>
            </w:r>
          </w:p>
        </w:tc>
        <w:tc>
          <w:tcPr>
            <w:tcW w:w="262" w:type="pct"/>
            <w:vAlign w:val="center"/>
          </w:tcPr>
          <w:p w14:paraId="4ECE3E5D" w14:textId="3F2E0AF6" w:rsidR="00DA0190" w:rsidRPr="006246F2" w:rsidRDefault="00DA0190" w:rsidP="00DA0190">
            <w:pPr>
              <w:pStyle w:val="a7"/>
              <w:rPr>
                <w:color w:val="000000" w:themeColor="text1"/>
                <w:sz w:val="18"/>
                <w:szCs w:val="18"/>
              </w:rPr>
            </w:pPr>
            <w:r w:rsidRPr="006246F2">
              <w:rPr>
                <w:color w:val="000000" w:themeColor="text1"/>
                <w:sz w:val="18"/>
                <w:szCs w:val="18"/>
              </w:rPr>
              <w:t>浓度</w:t>
            </w:r>
            <w:r w:rsidRPr="006246F2">
              <w:rPr>
                <w:rFonts w:hint="eastAsia"/>
                <w:color w:val="000000" w:themeColor="text1"/>
                <w:sz w:val="18"/>
                <w:szCs w:val="18"/>
              </w:rPr>
              <w:t>范围</w:t>
            </w:r>
          </w:p>
        </w:tc>
        <w:tc>
          <w:tcPr>
            <w:tcW w:w="197" w:type="pct"/>
            <w:shd w:val="clear" w:color="auto" w:fill="auto"/>
            <w:vAlign w:val="center"/>
          </w:tcPr>
          <w:p w14:paraId="593B468F" w14:textId="1CEC4F58" w:rsidR="00DA0190" w:rsidRPr="006246F2" w:rsidRDefault="00DA0190" w:rsidP="00DA0190">
            <w:pPr>
              <w:pStyle w:val="a7"/>
              <w:rPr>
                <w:color w:val="000000" w:themeColor="text1"/>
                <w:sz w:val="18"/>
                <w:szCs w:val="18"/>
              </w:rPr>
            </w:pPr>
            <w:r w:rsidRPr="006246F2">
              <w:rPr>
                <w:rFonts w:hint="eastAsia"/>
                <w:color w:val="000000" w:themeColor="text1"/>
                <w:sz w:val="18"/>
                <w:szCs w:val="18"/>
              </w:rPr>
              <w:t>7.4~7.5</w:t>
            </w:r>
          </w:p>
        </w:tc>
        <w:tc>
          <w:tcPr>
            <w:tcW w:w="298" w:type="pct"/>
            <w:shd w:val="clear" w:color="auto" w:fill="auto"/>
            <w:vAlign w:val="center"/>
          </w:tcPr>
          <w:p w14:paraId="520EAE72" w14:textId="75D906DE" w:rsidR="00DA0190" w:rsidRPr="006246F2" w:rsidRDefault="00DA0190" w:rsidP="00DA0190">
            <w:pPr>
              <w:pStyle w:val="a7"/>
              <w:rPr>
                <w:color w:val="000000" w:themeColor="text1"/>
                <w:sz w:val="18"/>
                <w:szCs w:val="18"/>
              </w:rPr>
            </w:pPr>
            <w:r w:rsidRPr="006246F2">
              <w:rPr>
                <w:rFonts w:hint="eastAsia"/>
                <w:color w:val="000000" w:themeColor="text1"/>
                <w:sz w:val="18"/>
                <w:szCs w:val="18"/>
              </w:rPr>
              <w:t>42.4~45.4</w:t>
            </w:r>
          </w:p>
        </w:tc>
        <w:tc>
          <w:tcPr>
            <w:tcW w:w="232" w:type="pct"/>
            <w:vAlign w:val="center"/>
          </w:tcPr>
          <w:p w14:paraId="184724BB" w14:textId="22BDED67" w:rsidR="00DA0190" w:rsidRPr="006246F2" w:rsidRDefault="00DA0190" w:rsidP="00DA0190">
            <w:pPr>
              <w:pStyle w:val="a7"/>
              <w:rPr>
                <w:color w:val="000000" w:themeColor="text1"/>
                <w:sz w:val="18"/>
                <w:szCs w:val="18"/>
              </w:rPr>
            </w:pPr>
            <w:r w:rsidRPr="006246F2">
              <w:rPr>
                <w:rFonts w:hint="eastAsia"/>
                <w:color w:val="000000" w:themeColor="text1"/>
                <w:sz w:val="18"/>
                <w:szCs w:val="18"/>
              </w:rPr>
              <w:t>135~145</w:t>
            </w:r>
          </w:p>
        </w:tc>
        <w:tc>
          <w:tcPr>
            <w:tcW w:w="232" w:type="pct"/>
            <w:vAlign w:val="center"/>
          </w:tcPr>
          <w:p w14:paraId="7C58E130" w14:textId="62BDE2E9" w:rsidR="00DA0190" w:rsidRPr="006246F2" w:rsidRDefault="00DA0190" w:rsidP="00DA0190">
            <w:pPr>
              <w:pStyle w:val="a7"/>
              <w:rPr>
                <w:color w:val="000000" w:themeColor="text1"/>
                <w:sz w:val="18"/>
                <w:szCs w:val="18"/>
              </w:rPr>
            </w:pPr>
            <w:r w:rsidRPr="006246F2">
              <w:rPr>
                <w:rFonts w:hint="eastAsia"/>
                <w:color w:val="000000" w:themeColor="text1"/>
                <w:sz w:val="18"/>
                <w:szCs w:val="18"/>
              </w:rPr>
              <w:t>13.2~14.4</w:t>
            </w:r>
          </w:p>
        </w:tc>
        <w:tc>
          <w:tcPr>
            <w:tcW w:w="232" w:type="pct"/>
            <w:vAlign w:val="center"/>
          </w:tcPr>
          <w:p w14:paraId="78C3E4AC" w14:textId="539A8624" w:rsidR="00DA0190" w:rsidRPr="006246F2" w:rsidRDefault="00DA0190" w:rsidP="00DA0190">
            <w:pPr>
              <w:pStyle w:val="a7"/>
              <w:rPr>
                <w:color w:val="000000" w:themeColor="text1"/>
                <w:sz w:val="18"/>
                <w:szCs w:val="18"/>
              </w:rPr>
            </w:pPr>
            <w:r w:rsidRPr="006246F2">
              <w:rPr>
                <w:rFonts w:hint="eastAsia"/>
                <w:color w:val="000000" w:themeColor="text1"/>
                <w:sz w:val="18"/>
                <w:szCs w:val="18"/>
              </w:rPr>
              <w:t>10.1~11.2</w:t>
            </w:r>
          </w:p>
        </w:tc>
        <w:tc>
          <w:tcPr>
            <w:tcW w:w="166" w:type="pct"/>
            <w:vAlign w:val="center"/>
          </w:tcPr>
          <w:p w14:paraId="0E288C9B" w14:textId="4E069755" w:rsidR="00DA0190" w:rsidRPr="006246F2" w:rsidRDefault="00DA0190" w:rsidP="00DA0190">
            <w:pPr>
              <w:pStyle w:val="a7"/>
              <w:rPr>
                <w:color w:val="000000" w:themeColor="text1"/>
                <w:sz w:val="18"/>
                <w:szCs w:val="18"/>
              </w:rPr>
            </w:pPr>
            <w:r w:rsidRPr="006246F2">
              <w:rPr>
                <w:color w:val="000000" w:themeColor="text1"/>
                <w:sz w:val="18"/>
                <w:szCs w:val="18"/>
              </w:rPr>
              <w:t>ND</w:t>
            </w:r>
          </w:p>
        </w:tc>
        <w:tc>
          <w:tcPr>
            <w:tcW w:w="165" w:type="pct"/>
            <w:vAlign w:val="center"/>
          </w:tcPr>
          <w:p w14:paraId="44A6BBFF" w14:textId="6DE87F21" w:rsidR="00DA0190" w:rsidRPr="006246F2" w:rsidRDefault="00DA0190" w:rsidP="00DA0190">
            <w:pPr>
              <w:pStyle w:val="a7"/>
              <w:rPr>
                <w:color w:val="000000" w:themeColor="text1"/>
                <w:sz w:val="18"/>
                <w:szCs w:val="18"/>
              </w:rPr>
            </w:pPr>
            <w:r w:rsidRPr="006246F2">
              <w:rPr>
                <w:color w:val="000000" w:themeColor="text1"/>
                <w:sz w:val="18"/>
                <w:szCs w:val="18"/>
              </w:rPr>
              <w:t>ND</w:t>
            </w:r>
          </w:p>
        </w:tc>
        <w:tc>
          <w:tcPr>
            <w:tcW w:w="265" w:type="pct"/>
            <w:shd w:val="clear" w:color="auto" w:fill="auto"/>
            <w:vAlign w:val="center"/>
          </w:tcPr>
          <w:p w14:paraId="4B870D7D" w14:textId="5C9B9907" w:rsidR="00DA0190" w:rsidRPr="006246F2" w:rsidRDefault="00DA0190" w:rsidP="00DA0190">
            <w:pPr>
              <w:pStyle w:val="a7"/>
              <w:rPr>
                <w:color w:val="000000" w:themeColor="text1"/>
                <w:sz w:val="18"/>
                <w:szCs w:val="18"/>
              </w:rPr>
            </w:pPr>
            <w:r w:rsidRPr="006246F2">
              <w:rPr>
                <w:rFonts w:hint="eastAsia"/>
                <w:color w:val="000000" w:themeColor="text1"/>
                <w:sz w:val="18"/>
                <w:szCs w:val="18"/>
              </w:rPr>
              <w:t>0.095~0.098</w:t>
            </w:r>
          </w:p>
        </w:tc>
        <w:tc>
          <w:tcPr>
            <w:tcW w:w="232" w:type="pct"/>
            <w:vAlign w:val="center"/>
          </w:tcPr>
          <w:p w14:paraId="171D44D0" w14:textId="0AFEF3C0" w:rsidR="00DA0190" w:rsidRPr="006246F2" w:rsidRDefault="00DA0190" w:rsidP="00DA0190">
            <w:pPr>
              <w:pStyle w:val="a7"/>
              <w:rPr>
                <w:bCs/>
                <w:color w:val="000000" w:themeColor="text1"/>
                <w:sz w:val="18"/>
                <w:szCs w:val="18"/>
              </w:rPr>
            </w:pPr>
            <w:r w:rsidRPr="006246F2">
              <w:rPr>
                <w:rFonts w:hint="eastAsia"/>
                <w:bCs/>
                <w:color w:val="000000" w:themeColor="text1"/>
                <w:sz w:val="18"/>
                <w:szCs w:val="18"/>
              </w:rPr>
              <w:t>1.11~1.14</w:t>
            </w:r>
          </w:p>
        </w:tc>
        <w:tc>
          <w:tcPr>
            <w:tcW w:w="232" w:type="pct"/>
            <w:vAlign w:val="center"/>
          </w:tcPr>
          <w:p w14:paraId="58E58F37" w14:textId="7E544204" w:rsidR="00DA0190" w:rsidRPr="006246F2" w:rsidRDefault="00DA0190" w:rsidP="00DA0190">
            <w:pPr>
              <w:pStyle w:val="a7"/>
              <w:rPr>
                <w:bCs/>
                <w:color w:val="000000" w:themeColor="text1"/>
                <w:sz w:val="18"/>
                <w:szCs w:val="18"/>
              </w:rPr>
            </w:pPr>
            <w:r w:rsidRPr="006246F2">
              <w:rPr>
                <w:rFonts w:hint="eastAsia"/>
                <w:bCs/>
                <w:color w:val="000000" w:themeColor="text1"/>
                <w:sz w:val="18"/>
                <w:szCs w:val="18"/>
              </w:rPr>
              <w:t>0.34~0.38</w:t>
            </w:r>
          </w:p>
        </w:tc>
        <w:tc>
          <w:tcPr>
            <w:tcW w:w="166" w:type="pct"/>
            <w:vAlign w:val="center"/>
          </w:tcPr>
          <w:p w14:paraId="79B41EE6" w14:textId="44972EDC" w:rsidR="00DA0190" w:rsidRPr="006246F2" w:rsidRDefault="00DA0190" w:rsidP="00DA0190">
            <w:pPr>
              <w:pStyle w:val="a7"/>
              <w:rPr>
                <w:bCs/>
                <w:color w:val="000000" w:themeColor="text1"/>
                <w:sz w:val="18"/>
                <w:szCs w:val="18"/>
              </w:rPr>
            </w:pPr>
            <w:r w:rsidRPr="006246F2">
              <w:rPr>
                <w:bCs/>
                <w:color w:val="000000" w:themeColor="text1"/>
                <w:sz w:val="18"/>
                <w:szCs w:val="18"/>
              </w:rPr>
              <w:t>ND</w:t>
            </w:r>
          </w:p>
        </w:tc>
        <w:tc>
          <w:tcPr>
            <w:tcW w:w="198" w:type="pct"/>
            <w:shd w:val="clear" w:color="auto" w:fill="auto"/>
            <w:vAlign w:val="center"/>
          </w:tcPr>
          <w:p w14:paraId="0E12494E" w14:textId="76ED74CD" w:rsidR="00DA0190" w:rsidRPr="006246F2" w:rsidRDefault="00DA0190" w:rsidP="00DA0190">
            <w:pPr>
              <w:pStyle w:val="a7"/>
              <w:rPr>
                <w:bCs/>
                <w:color w:val="000000" w:themeColor="text1"/>
                <w:sz w:val="18"/>
                <w:szCs w:val="18"/>
              </w:rPr>
            </w:pPr>
            <w:r w:rsidRPr="006246F2">
              <w:rPr>
                <w:bCs/>
                <w:color w:val="000000" w:themeColor="text1"/>
                <w:sz w:val="18"/>
                <w:szCs w:val="18"/>
              </w:rPr>
              <w:t>ND</w:t>
            </w:r>
          </w:p>
        </w:tc>
        <w:tc>
          <w:tcPr>
            <w:tcW w:w="145" w:type="pct"/>
            <w:vAlign w:val="center"/>
          </w:tcPr>
          <w:p w14:paraId="6E92F09A" w14:textId="0EA6D63C" w:rsidR="00DA0190" w:rsidRPr="006246F2" w:rsidRDefault="00DA0190" w:rsidP="00DA0190">
            <w:pPr>
              <w:pStyle w:val="a7"/>
              <w:rPr>
                <w:color w:val="000000" w:themeColor="text1"/>
                <w:sz w:val="18"/>
                <w:szCs w:val="18"/>
              </w:rPr>
            </w:pPr>
            <w:r w:rsidRPr="006246F2">
              <w:rPr>
                <w:color w:val="000000" w:themeColor="text1"/>
                <w:sz w:val="18"/>
                <w:szCs w:val="18"/>
              </w:rPr>
              <w:t>ND</w:t>
            </w:r>
          </w:p>
        </w:tc>
        <w:tc>
          <w:tcPr>
            <w:tcW w:w="317" w:type="pct"/>
            <w:shd w:val="clear" w:color="auto" w:fill="auto"/>
            <w:vAlign w:val="center"/>
          </w:tcPr>
          <w:p w14:paraId="162537CA" w14:textId="36B38009" w:rsidR="00DA0190" w:rsidRPr="006246F2" w:rsidRDefault="00DA0190" w:rsidP="00DA0190">
            <w:pPr>
              <w:pStyle w:val="a7"/>
              <w:rPr>
                <w:color w:val="000000" w:themeColor="text1"/>
                <w:sz w:val="18"/>
                <w:szCs w:val="18"/>
              </w:rPr>
            </w:pPr>
            <w:r w:rsidRPr="006246F2">
              <w:rPr>
                <w:rFonts w:hint="eastAsia"/>
                <w:color w:val="000000" w:themeColor="text1"/>
                <w:sz w:val="18"/>
                <w:szCs w:val="18"/>
              </w:rPr>
              <w:t>0.82~0.98</w:t>
            </w:r>
          </w:p>
        </w:tc>
        <w:tc>
          <w:tcPr>
            <w:tcW w:w="145" w:type="pct"/>
            <w:shd w:val="clear" w:color="auto" w:fill="auto"/>
            <w:vAlign w:val="center"/>
          </w:tcPr>
          <w:p w14:paraId="2CD9ECF7" w14:textId="0231D6FC" w:rsidR="00DA0190" w:rsidRPr="006246F2" w:rsidRDefault="00DA0190" w:rsidP="00DA0190">
            <w:pPr>
              <w:pStyle w:val="a7"/>
              <w:rPr>
                <w:color w:val="000000" w:themeColor="text1"/>
                <w:sz w:val="18"/>
                <w:szCs w:val="18"/>
              </w:rPr>
            </w:pPr>
            <w:r w:rsidRPr="006246F2">
              <w:rPr>
                <w:color w:val="000000" w:themeColor="text1"/>
                <w:sz w:val="18"/>
                <w:szCs w:val="18"/>
              </w:rPr>
              <w:t>ND</w:t>
            </w:r>
          </w:p>
        </w:tc>
        <w:tc>
          <w:tcPr>
            <w:tcW w:w="145" w:type="pct"/>
            <w:shd w:val="clear" w:color="auto" w:fill="auto"/>
            <w:vAlign w:val="center"/>
          </w:tcPr>
          <w:p w14:paraId="3F649C7E" w14:textId="4D112B6E" w:rsidR="00DA0190" w:rsidRPr="006246F2" w:rsidRDefault="00DA0190" w:rsidP="00DA0190">
            <w:pPr>
              <w:pStyle w:val="a7"/>
              <w:rPr>
                <w:color w:val="000000" w:themeColor="text1"/>
                <w:sz w:val="18"/>
                <w:szCs w:val="18"/>
              </w:rPr>
            </w:pPr>
            <w:r w:rsidRPr="006246F2">
              <w:rPr>
                <w:color w:val="000000" w:themeColor="text1"/>
                <w:sz w:val="18"/>
                <w:szCs w:val="18"/>
              </w:rPr>
              <w:t>ND</w:t>
            </w:r>
          </w:p>
        </w:tc>
        <w:tc>
          <w:tcPr>
            <w:tcW w:w="162" w:type="pct"/>
            <w:shd w:val="clear" w:color="auto" w:fill="auto"/>
            <w:vAlign w:val="center"/>
          </w:tcPr>
          <w:p w14:paraId="11D462AC" w14:textId="26BC0969" w:rsidR="00DA0190" w:rsidRPr="006246F2" w:rsidRDefault="00DA0190" w:rsidP="00DA0190">
            <w:pPr>
              <w:pStyle w:val="a7"/>
              <w:rPr>
                <w:color w:val="000000" w:themeColor="text1"/>
                <w:sz w:val="18"/>
                <w:szCs w:val="18"/>
              </w:rPr>
            </w:pPr>
            <w:r w:rsidRPr="006246F2">
              <w:rPr>
                <w:color w:val="000000" w:themeColor="text1"/>
                <w:sz w:val="18"/>
                <w:szCs w:val="18"/>
              </w:rPr>
              <w:t>ND</w:t>
            </w:r>
          </w:p>
        </w:tc>
        <w:tc>
          <w:tcPr>
            <w:tcW w:w="162" w:type="pct"/>
            <w:shd w:val="clear" w:color="auto" w:fill="auto"/>
            <w:vAlign w:val="center"/>
          </w:tcPr>
          <w:p w14:paraId="1BDA0C3F" w14:textId="16C1C196" w:rsidR="00DA0190" w:rsidRPr="006246F2" w:rsidRDefault="00DA0190" w:rsidP="00DA0190">
            <w:pPr>
              <w:pStyle w:val="a7"/>
              <w:rPr>
                <w:color w:val="000000" w:themeColor="text1"/>
                <w:sz w:val="18"/>
                <w:szCs w:val="18"/>
              </w:rPr>
            </w:pPr>
            <w:r w:rsidRPr="006246F2">
              <w:rPr>
                <w:color w:val="000000" w:themeColor="text1"/>
                <w:sz w:val="18"/>
                <w:szCs w:val="18"/>
              </w:rPr>
              <w:t xml:space="preserve"> ND</w:t>
            </w:r>
          </w:p>
        </w:tc>
        <w:tc>
          <w:tcPr>
            <w:tcW w:w="162" w:type="pct"/>
            <w:shd w:val="clear" w:color="auto" w:fill="auto"/>
            <w:vAlign w:val="center"/>
          </w:tcPr>
          <w:p w14:paraId="1714835D" w14:textId="222C5310" w:rsidR="00DA0190" w:rsidRPr="006246F2" w:rsidRDefault="00DA0190" w:rsidP="00DA0190">
            <w:pPr>
              <w:pStyle w:val="a7"/>
              <w:rPr>
                <w:color w:val="000000" w:themeColor="text1"/>
                <w:sz w:val="18"/>
                <w:szCs w:val="18"/>
              </w:rPr>
            </w:pPr>
            <w:r w:rsidRPr="006246F2">
              <w:rPr>
                <w:color w:val="000000" w:themeColor="text1"/>
                <w:sz w:val="18"/>
                <w:szCs w:val="18"/>
              </w:rPr>
              <w:t xml:space="preserve">ND </w:t>
            </w:r>
          </w:p>
        </w:tc>
        <w:tc>
          <w:tcPr>
            <w:tcW w:w="162" w:type="pct"/>
            <w:shd w:val="clear" w:color="auto" w:fill="auto"/>
            <w:vAlign w:val="center"/>
          </w:tcPr>
          <w:p w14:paraId="09003C4A" w14:textId="197B4FCD" w:rsidR="00DA0190" w:rsidRPr="006246F2" w:rsidRDefault="00DA0190" w:rsidP="00DA0190">
            <w:pPr>
              <w:pStyle w:val="a7"/>
              <w:rPr>
                <w:color w:val="000000" w:themeColor="text1"/>
                <w:sz w:val="18"/>
                <w:szCs w:val="18"/>
              </w:rPr>
            </w:pPr>
            <w:r w:rsidRPr="006246F2">
              <w:rPr>
                <w:color w:val="000000" w:themeColor="text1"/>
                <w:sz w:val="18"/>
                <w:szCs w:val="18"/>
              </w:rPr>
              <w:t>ND</w:t>
            </w:r>
          </w:p>
        </w:tc>
        <w:tc>
          <w:tcPr>
            <w:tcW w:w="145" w:type="pct"/>
            <w:shd w:val="clear" w:color="auto" w:fill="auto"/>
            <w:vAlign w:val="center"/>
          </w:tcPr>
          <w:p w14:paraId="69158A85" w14:textId="2AB12DC9" w:rsidR="00DA0190" w:rsidRPr="006246F2" w:rsidRDefault="00DA0190" w:rsidP="00DA0190">
            <w:pPr>
              <w:pStyle w:val="a7"/>
              <w:rPr>
                <w:color w:val="000000" w:themeColor="text1"/>
                <w:sz w:val="18"/>
                <w:szCs w:val="18"/>
              </w:rPr>
            </w:pPr>
            <w:r w:rsidRPr="006246F2">
              <w:rPr>
                <w:color w:val="000000" w:themeColor="text1"/>
                <w:sz w:val="18"/>
                <w:szCs w:val="18"/>
              </w:rPr>
              <w:t>ND</w:t>
            </w:r>
          </w:p>
        </w:tc>
        <w:tc>
          <w:tcPr>
            <w:tcW w:w="162" w:type="pct"/>
            <w:shd w:val="clear" w:color="auto" w:fill="auto"/>
            <w:vAlign w:val="center"/>
          </w:tcPr>
          <w:p w14:paraId="7A6FED86" w14:textId="6A364857" w:rsidR="00DA0190" w:rsidRPr="006246F2" w:rsidRDefault="00DA0190" w:rsidP="00DA0190">
            <w:pPr>
              <w:pStyle w:val="a7"/>
              <w:rPr>
                <w:color w:val="000000" w:themeColor="text1"/>
                <w:sz w:val="18"/>
                <w:szCs w:val="18"/>
              </w:rPr>
            </w:pPr>
            <w:r w:rsidRPr="006246F2">
              <w:rPr>
                <w:color w:val="000000" w:themeColor="text1"/>
                <w:sz w:val="18"/>
                <w:szCs w:val="18"/>
              </w:rPr>
              <w:t>ND</w:t>
            </w:r>
          </w:p>
        </w:tc>
        <w:tc>
          <w:tcPr>
            <w:tcW w:w="148" w:type="pct"/>
            <w:shd w:val="clear" w:color="auto" w:fill="auto"/>
            <w:vAlign w:val="center"/>
          </w:tcPr>
          <w:p w14:paraId="32F82C62" w14:textId="3F822705" w:rsidR="00DA0190" w:rsidRPr="006246F2" w:rsidRDefault="00DA0190" w:rsidP="00DA0190">
            <w:pPr>
              <w:pStyle w:val="a7"/>
              <w:rPr>
                <w:color w:val="000000" w:themeColor="text1"/>
                <w:sz w:val="18"/>
                <w:szCs w:val="18"/>
              </w:rPr>
            </w:pPr>
            <w:r w:rsidRPr="006246F2">
              <w:rPr>
                <w:color w:val="000000" w:themeColor="text1"/>
                <w:sz w:val="18"/>
                <w:szCs w:val="18"/>
              </w:rPr>
              <w:t>ND</w:t>
            </w:r>
          </w:p>
        </w:tc>
        <w:tc>
          <w:tcPr>
            <w:tcW w:w="166" w:type="pct"/>
            <w:vAlign w:val="center"/>
          </w:tcPr>
          <w:p w14:paraId="75CB8B6F" w14:textId="7F1FB67E" w:rsidR="00DA0190" w:rsidRPr="006246F2" w:rsidRDefault="00DA0190" w:rsidP="00DA0190">
            <w:pPr>
              <w:pStyle w:val="a7"/>
              <w:rPr>
                <w:color w:val="000000" w:themeColor="text1"/>
                <w:sz w:val="18"/>
                <w:szCs w:val="18"/>
              </w:rPr>
            </w:pPr>
            <w:r w:rsidRPr="006246F2">
              <w:rPr>
                <w:color w:val="000000" w:themeColor="text1"/>
                <w:sz w:val="18"/>
                <w:szCs w:val="18"/>
              </w:rPr>
              <w:t>ND</w:t>
            </w:r>
          </w:p>
        </w:tc>
      </w:tr>
      <w:tr w:rsidR="006246F2" w:rsidRPr="006246F2" w14:paraId="01C26521" w14:textId="77777777" w:rsidTr="00BD41F4">
        <w:trPr>
          <w:jc w:val="center"/>
        </w:trPr>
        <w:tc>
          <w:tcPr>
            <w:tcW w:w="102" w:type="pct"/>
            <w:vMerge/>
            <w:vAlign w:val="center"/>
          </w:tcPr>
          <w:p w14:paraId="397D9DDB" w14:textId="77777777" w:rsidR="00DA0190" w:rsidRPr="006246F2" w:rsidRDefault="00DA0190" w:rsidP="00DA0190">
            <w:pPr>
              <w:pStyle w:val="a7"/>
              <w:rPr>
                <w:color w:val="000000" w:themeColor="text1"/>
                <w:sz w:val="18"/>
                <w:szCs w:val="18"/>
              </w:rPr>
            </w:pPr>
          </w:p>
        </w:tc>
        <w:tc>
          <w:tcPr>
            <w:tcW w:w="262" w:type="pct"/>
            <w:vAlign w:val="center"/>
          </w:tcPr>
          <w:p w14:paraId="231DB500" w14:textId="7EA8EB24" w:rsidR="00DA0190" w:rsidRPr="006246F2" w:rsidRDefault="00DA0190" w:rsidP="00DA0190">
            <w:pPr>
              <w:pStyle w:val="a7"/>
              <w:rPr>
                <w:color w:val="000000" w:themeColor="text1"/>
                <w:sz w:val="18"/>
                <w:szCs w:val="18"/>
              </w:rPr>
            </w:pPr>
            <w:r w:rsidRPr="006246F2">
              <w:rPr>
                <w:rFonts w:hint="eastAsia"/>
                <w:color w:val="000000" w:themeColor="text1"/>
                <w:sz w:val="18"/>
                <w:szCs w:val="18"/>
              </w:rPr>
              <w:t>均值</w:t>
            </w:r>
          </w:p>
        </w:tc>
        <w:tc>
          <w:tcPr>
            <w:tcW w:w="197" w:type="pct"/>
            <w:vAlign w:val="center"/>
          </w:tcPr>
          <w:p w14:paraId="45B57DB1" w14:textId="3151CF85" w:rsidR="00DA0190" w:rsidRPr="006246F2" w:rsidRDefault="00DA0190" w:rsidP="00DA0190">
            <w:pPr>
              <w:pStyle w:val="a7"/>
              <w:rPr>
                <w:color w:val="000000" w:themeColor="text1"/>
                <w:sz w:val="18"/>
                <w:szCs w:val="18"/>
              </w:rPr>
            </w:pPr>
            <w:r w:rsidRPr="006246F2">
              <w:rPr>
                <w:color w:val="000000" w:themeColor="text1"/>
                <w:sz w:val="15"/>
                <w:szCs w:val="15"/>
              </w:rPr>
              <w:t>/</w:t>
            </w:r>
          </w:p>
        </w:tc>
        <w:tc>
          <w:tcPr>
            <w:tcW w:w="298" w:type="pct"/>
            <w:shd w:val="clear" w:color="auto" w:fill="auto"/>
            <w:vAlign w:val="center"/>
          </w:tcPr>
          <w:p w14:paraId="5EA3CE15" w14:textId="2FB88146" w:rsidR="00DA0190" w:rsidRPr="006246F2" w:rsidRDefault="00DA0190" w:rsidP="00DA0190">
            <w:pPr>
              <w:pStyle w:val="a7"/>
              <w:rPr>
                <w:color w:val="000000" w:themeColor="text1"/>
                <w:sz w:val="18"/>
                <w:szCs w:val="18"/>
              </w:rPr>
            </w:pPr>
            <w:r w:rsidRPr="006246F2">
              <w:rPr>
                <w:rFonts w:hint="eastAsia"/>
                <w:color w:val="000000" w:themeColor="text1"/>
                <w:sz w:val="18"/>
                <w:szCs w:val="18"/>
              </w:rPr>
              <w:t>43.9</w:t>
            </w:r>
          </w:p>
        </w:tc>
        <w:tc>
          <w:tcPr>
            <w:tcW w:w="232" w:type="pct"/>
            <w:vAlign w:val="center"/>
          </w:tcPr>
          <w:p w14:paraId="4D25F337" w14:textId="635FAC05" w:rsidR="00DA0190" w:rsidRPr="006246F2" w:rsidRDefault="00DA0190" w:rsidP="00DA0190">
            <w:pPr>
              <w:pStyle w:val="a7"/>
              <w:rPr>
                <w:color w:val="000000" w:themeColor="text1"/>
                <w:sz w:val="18"/>
                <w:szCs w:val="18"/>
              </w:rPr>
            </w:pPr>
            <w:r w:rsidRPr="006246F2">
              <w:rPr>
                <w:rFonts w:hint="eastAsia"/>
                <w:color w:val="000000" w:themeColor="text1"/>
                <w:sz w:val="18"/>
                <w:szCs w:val="18"/>
              </w:rPr>
              <w:t>140</w:t>
            </w:r>
          </w:p>
        </w:tc>
        <w:tc>
          <w:tcPr>
            <w:tcW w:w="232" w:type="pct"/>
            <w:vAlign w:val="center"/>
          </w:tcPr>
          <w:p w14:paraId="43F05AEC" w14:textId="60D9EA10" w:rsidR="00DA0190" w:rsidRPr="006246F2" w:rsidRDefault="00DA0190" w:rsidP="00DA0190">
            <w:pPr>
              <w:pStyle w:val="a7"/>
              <w:rPr>
                <w:color w:val="000000" w:themeColor="text1"/>
                <w:sz w:val="18"/>
                <w:szCs w:val="18"/>
              </w:rPr>
            </w:pPr>
            <w:r w:rsidRPr="006246F2">
              <w:rPr>
                <w:rFonts w:hint="eastAsia"/>
                <w:color w:val="000000" w:themeColor="text1"/>
                <w:sz w:val="18"/>
                <w:szCs w:val="18"/>
              </w:rPr>
              <w:t>13.8</w:t>
            </w:r>
          </w:p>
        </w:tc>
        <w:tc>
          <w:tcPr>
            <w:tcW w:w="232" w:type="pct"/>
            <w:vAlign w:val="center"/>
          </w:tcPr>
          <w:p w14:paraId="76DCF6AF" w14:textId="49FF906A" w:rsidR="00DA0190" w:rsidRPr="006246F2" w:rsidRDefault="00DA0190" w:rsidP="00DA0190">
            <w:pPr>
              <w:pStyle w:val="a7"/>
              <w:rPr>
                <w:color w:val="000000" w:themeColor="text1"/>
                <w:sz w:val="18"/>
                <w:szCs w:val="18"/>
              </w:rPr>
            </w:pPr>
            <w:r w:rsidRPr="006246F2">
              <w:rPr>
                <w:rFonts w:hint="eastAsia"/>
                <w:color w:val="000000" w:themeColor="text1"/>
                <w:sz w:val="18"/>
                <w:szCs w:val="18"/>
              </w:rPr>
              <w:t>10.65</w:t>
            </w:r>
          </w:p>
        </w:tc>
        <w:tc>
          <w:tcPr>
            <w:tcW w:w="166" w:type="pct"/>
            <w:vAlign w:val="center"/>
          </w:tcPr>
          <w:p w14:paraId="15F08772" w14:textId="35AF96FF"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65" w:type="pct"/>
            <w:vAlign w:val="center"/>
          </w:tcPr>
          <w:p w14:paraId="4788DB3C" w14:textId="2C408D5A"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265" w:type="pct"/>
            <w:shd w:val="clear" w:color="auto" w:fill="auto"/>
            <w:vAlign w:val="center"/>
          </w:tcPr>
          <w:p w14:paraId="684F56D3" w14:textId="61D786C9" w:rsidR="00DA0190" w:rsidRPr="006246F2" w:rsidRDefault="00DA0190" w:rsidP="00DA0190">
            <w:pPr>
              <w:pStyle w:val="a7"/>
              <w:rPr>
                <w:color w:val="000000" w:themeColor="text1"/>
                <w:sz w:val="18"/>
                <w:szCs w:val="18"/>
              </w:rPr>
            </w:pPr>
            <w:r w:rsidRPr="006246F2">
              <w:rPr>
                <w:rFonts w:hint="eastAsia"/>
                <w:color w:val="000000" w:themeColor="text1"/>
                <w:sz w:val="18"/>
                <w:szCs w:val="18"/>
              </w:rPr>
              <w:t>0.0965</w:t>
            </w:r>
          </w:p>
        </w:tc>
        <w:tc>
          <w:tcPr>
            <w:tcW w:w="232" w:type="pct"/>
            <w:vAlign w:val="center"/>
          </w:tcPr>
          <w:p w14:paraId="46C2C82D" w14:textId="33FCBBD4" w:rsidR="00DA0190" w:rsidRPr="006246F2" w:rsidRDefault="00DA0190" w:rsidP="00DA0190">
            <w:pPr>
              <w:pStyle w:val="a7"/>
              <w:rPr>
                <w:bCs/>
                <w:color w:val="000000" w:themeColor="text1"/>
                <w:sz w:val="18"/>
                <w:szCs w:val="18"/>
              </w:rPr>
            </w:pPr>
            <w:r w:rsidRPr="006246F2">
              <w:rPr>
                <w:rFonts w:hint="eastAsia"/>
                <w:bCs/>
                <w:color w:val="000000" w:themeColor="text1"/>
                <w:sz w:val="18"/>
                <w:szCs w:val="18"/>
              </w:rPr>
              <w:t>1.125</w:t>
            </w:r>
          </w:p>
        </w:tc>
        <w:tc>
          <w:tcPr>
            <w:tcW w:w="232" w:type="pct"/>
            <w:vAlign w:val="center"/>
          </w:tcPr>
          <w:p w14:paraId="398632ED" w14:textId="7B32A7BD" w:rsidR="00DA0190" w:rsidRPr="006246F2" w:rsidRDefault="00DA0190" w:rsidP="00DA0190">
            <w:pPr>
              <w:pStyle w:val="a7"/>
              <w:rPr>
                <w:bCs/>
                <w:color w:val="000000" w:themeColor="text1"/>
                <w:sz w:val="18"/>
                <w:szCs w:val="18"/>
              </w:rPr>
            </w:pPr>
            <w:r w:rsidRPr="006246F2">
              <w:rPr>
                <w:rFonts w:hint="eastAsia"/>
                <w:color w:val="000000" w:themeColor="text1"/>
                <w:sz w:val="18"/>
                <w:szCs w:val="18"/>
              </w:rPr>
              <w:t>0.36</w:t>
            </w:r>
          </w:p>
        </w:tc>
        <w:tc>
          <w:tcPr>
            <w:tcW w:w="166" w:type="pct"/>
            <w:vAlign w:val="center"/>
          </w:tcPr>
          <w:p w14:paraId="6C5C79FF" w14:textId="532F17D7" w:rsidR="00DA0190" w:rsidRPr="006246F2" w:rsidRDefault="00DA0190" w:rsidP="00DA0190">
            <w:pPr>
              <w:pStyle w:val="a7"/>
              <w:rPr>
                <w:bCs/>
                <w:color w:val="000000" w:themeColor="text1"/>
                <w:sz w:val="18"/>
                <w:szCs w:val="18"/>
              </w:rPr>
            </w:pPr>
            <w:r w:rsidRPr="006246F2">
              <w:rPr>
                <w:color w:val="000000" w:themeColor="text1"/>
                <w:sz w:val="18"/>
                <w:szCs w:val="18"/>
              </w:rPr>
              <w:t>/</w:t>
            </w:r>
          </w:p>
        </w:tc>
        <w:tc>
          <w:tcPr>
            <w:tcW w:w="198" w:type="pct"/>
            <w:vAlign w:val="center"/>
          </w:tcPr>
          <w:p w14:paraId="32C12BEA" w14:textId="50B26839" w:rsidR="00DA0190" w:rsidRPr="006246F2" w:rsidRDefault="00DA0190" w:rsidP="00DA0190">
            <w:pPr>
              <w:pStyle w:val="a7"/>
              <w:rPr>
                <w:bCs/>
                <w:color w:val="000000" w:themeColor="text1"/>
                <w:sz w:val="18"/>
                <w:szCs w:val="18"/>
              </w:rPr>
            </w:pPr>
            <w:r w:rsidRPr="006246F2">
              <w:rPr>
                <w:color w:val="000000" w:themeColor="text1"/>
                <w:sz w:val="18"/>
                <w:szCs w:val="18"/>
              </w:rPr>
              <w:t>/</w:t>
            </w:r>
          </w:p>
        </w:tc>
        <w:tc>
          <w:tcPr>
            <w:tcW w:w="145" w:type="pct"/>
            <w:vAlign w:val="center"/>
          </w:tcPr>
          <w:p w14:paraId="37BE88A6" w14:textId="675539BB"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317" w:type="pct"/>
            <w:shd w:val="clear" w:color="auto" w:fill="auto"/>
            <w:vAlign w:val="center"/>
          </w:tcPr>
          <w:p w14:paraId="238D1D93" w14:textId="09459DED" w:rsidR="00DA0190" w:rsidRPr="006246F2" w:rsidRDefault="00DA0190" w:rsidP="00DA0190">
            <w:pPr>
              <w:pStyle w:val="a7"/>
              <w:rPr>
                <w:color w:val="000000" w:themeColor="text1"/>
                <w:sz w:val="18"/>
                <w:szCs w:val="18"/>
              </w:rPr>
            </w:pPr>
            <w:r w:rsidRPr="006246F2">
              <w:rPr>
                <w:rFonts w:hint="eastAsia"/>
                <w:color w:val="000000" w:themeColor="text1"/>
                <w:sz w:val="18"/>
                <w:szCs w:val="18"/>
              </w:rPr>
              <w:t>0.90</w:t>
            </w:r>
          </w:p>
        </w:tc>
        <w:tc>
          <w:tcPr>
            <w:tcW w:w="145" w:type="pct"/>
            <w:vAlign w:val="center"/>
          </w:tcPr>
          <w:p w14:paraId="77B45F00" w14:textId="2274AF8E"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45" w:type="pct"/>
            <w:vAlign w:val="center"/>
          </w:tcPr>
          <w:p w14:paraId="5DAD7198" w14:textId="717F9E05"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62" w:type="pct"/>
            <w:vAlign w:val="center"/>
          </w:tcPr>
          <w:p w14:paraId="61EBB1F4" w14:textId="47DE11F0"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62" w:type="pct"/>
            <w:vAlign w:val="center"/>
          </w:tcPr>
          <w:p w14:paraId="2A16C066" w14:textId="2D630239"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62" w:type="pct"/>
            <w:vAlign w:val="center"/>
          </w:tcPr>
          <w:p w14:paraId="45DFCBF7" w14:textId="4A591CF9"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62" w:type="pct"/>
            <w:vAlign w:val="center"/>
          </w:tcPr>
          <w:p w14:paraId="35A0A470" w14:textId="57B9553F"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45" w:type="pct"/>
            <w:vAlign w:val="center"/>
          </w:tcPr>
          <w:p w14:paraId="6ED13121" w14:textId="7C083517"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62" w:type="pct"/>
            <w:vAlign w:val="center"/>
          </w:tcPr>
          <w:p w14:paraId="6A56B406" w14:textId="61E9A013"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48" w:type="pct"/>
            <w:vAlign w:val="center"/>
          </w:tcPr>
          <w:p w14:paraId="1B453FE5" w14:textId="5AAEE852"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66" w:type="pct"/>
            <w:vAlign w:val="center"/>
          </w:tcPr>
          <w:p w14:paraId="4AB0F561" w14:textId="03136F74" w:rsidR="00DA0190" w:rsidRPr="006246F2" w:rsidRDefault="00DA0190" w:rsidP="00DA0190">
            <w:pPr>
              <w:pStyle w:val="a7"/>
              <w:rPr>
                <w:color w:val="000000" w:themeColor="text1"/>
                <w:sz w:val="18"/>
                <w:szCs w:val="18"/>
              </w:rPr>
            </w:pPr>
            <w:r w:rsidRPr="006246F2">
              <w:rPr>
                <w:color w:val="000000" w:themeColor="text1"/>
                <w:sz w:val="18"/>
                <w:szCs w:val="18"/>
              </w:rPr>
              <w:t>/</w:t>
            </w:r>
          </w:p>
        </w:tc>
      </w:tr>
      <w:tr w:rsidR="006246F2" w:rsidRPr="006246F2" w14:paraId="321283C8" w14:textId="77777777" w:rsidTr="00BD41F4">
        <w:trPr>
          <w:jc w:val="center"/>
        </w:trPr>
        <w:tc>
          <w:tcPr>
            <w:tcW w:w="102" w:type="pct"/>
            <w:vMerge/>
            <w:vAlign w:val="center"/>
          </w:tcPr>
          <w:p w14:paraId="2CBF8967" w14:textId="77777777" w:rsidR="00DA0190" w:rsidRPr="006246F2" w:rsidRDefault="00DA0190" w:rsidP="00DA0190">
            <w:pPr>
              <w:pStyle w:val="a7"/>
              <w:rPr>
                <w:color w:val="000000" w:themeColor="text1"/>
                <w:sz w:val="18"/>
                <w:szCs w:val="18"/>
              </w:rPr>
            </w:pPr>
          </w:p>
        </w:tc>
        <w:tc>
          <w:tcPr>
            <w:tcW w:w="262" w:type="pct"/>
            <w:vAlign w:val="center"/>
          </w:tcPr>
          <w:p w14:paraId="4B07027E" w14:textId="1BA76A91" w:rsidR="00DA0190" w:rsidRPr="006246F2" w:rsidRDefault="00DA0190" w:rsidP="00DA0190">
            <w:pPr>
              <w:pStyle w:val="a7"/>
              <w:rPr>
                <w:color w:val="000000" w:themeColor="text1"/>
                <w:sz w:val="18"/>
                <w:szCs w:val="18"/>
              </w:rPr>
            </w:pPr>
            <w:r w:rsidRPr="006246F2">
              <w:rPr>
                <w:rFonts w:hint="eastAsia"/>
                <w:color w:val="000000" w:themeColor="text1"/>
                <w:sz w:val="18"/>
                <w:szCs w:val="18"/>
              </w:rPr>
              <w:t>超标率</w:t>
            </w:r>
          </w:p>
        </w:tc>
        <w:tc>
          <w:tcPr>
            <w:tcW w:w="197" w:type="pct"/>
            <w:vAlign w:val="center"/>
          </w:tcPr>
          <w:p w14:paraId="66F77FF3" w14:textId="00B003B7" w:rsidR="00DA0190" w:rsidRPr="006246F2" w:rsidRDefault="00DA0190" w:rsidP="00DA0190">
            <w:pPr>
              <w:pStyle w:val="a7"/>
              <w:rPr>
                <w:color w:val="000000" w:themeColor="text1"/>
                <w:sz w:val="18"/>
                <w:szCs w:val="18"/>
              </w:rPr>
            </w:pPr>
            <w:r w:rsidRPr="006246F2">
              <w:rPr>
                <w:color w:val="000000" w:themeColor="text1"/>
                <w:sz w:val="15"/>
                <w:szCs w:val="15"/>
              </w:rPr>
              <w:t>/</w:t>
            </w:r>
          </w:p>
        </w:tc>
        <w:tc>
          <w:tcPr>
            <w:tcW w:w="298" w:type="pct"/>
            <w:shd w:val="clear" w:color="auto" w:fill="auto"/>
            <w:vAlign w:val="center"/>
          </w:tcPr>
          <w:p w14:paraId="3FF487DC" w14:textId="7B8B2F16"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230CE30F" w14:textId="259A5442"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406F6BA6" w14:textId="2C9F3155"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0D8197CC" w14:textId="72345D0C"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66" w:type="pct"/>
            <w:shd w:val="clear" w:color="auto" w:fill="auto"/>
            <w:vAlign w:val="center"/>
          </w:tcPr>
          <w:p w14:paraId="3FA93471" w14:textId="5DE28706"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65" w:type="pct"/>
            <w:shd w:val="clear" w:color="auto" w:fill="auto"/>
            <w:vAlign w:val="center"/>
          </w:tcPr>
          <w:p w14:paraId="594DA9E4" w14:textId="5662E026"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265" w:type="pct"/>
            <w:shd w:val="clear" w:color="auto" w:fill="auto"/>
            <w:vAlign w:val="center"/>
          </w:tcPr>
          <w:p w14:paraId="137B7DAD" w14:textId="2A3DEC05"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03911444" w14:textId="249449F8" w:rsidR="00DA0190" w:rsidRPr="006246F2" w:rsidRDefault="00DA0190" w:rsidP="00DA0190">
            <w:pPr>
              <w:pStyle w:val="a7"/>
              <w:rPr>
                <w:bCs/>
                <w:color w:val="000000" w:themeColor="text1"/>
                <w:sz w:val="18"/>
                <w:szCs w:val="18"/>
              </w:rPr>
            </w:pPr>
            <w:r w:rsidRPr="006246F2">
              <w:rPr>
                <w:color w:val="000000" w:themeColor="text1"/>
                <w:sz w:val="18"/>
                <w:szCs w:val="18"/>
              </w:rPr>
              <w:t>/</w:t>
            </w:r>
          </w:p>
        </w:tc>
        <w:tc>
          <w:tcPr>
            <w:tcW w:w="232" w:type="pct"/>
            <w:vAlign w:val="center"/>
          </w:tcPr>
          <w:p w14:paraId="6FC333F1" w14:textId="67E673E0" w:rsidR="00DA0190" w:rsidRPr="006246F2" w:rsidRDefault="00DA0190" w:rsidP="00DA0190">
            <w:pPr>
              <w:pStyle w:val="a7"/>
              <w:rPr>
                <w:bCs/>
                <w:color w:val="000000" w:themeColor="text1"/>
                <w:sz w:val="18"/>
                <w:szCs w:val="18"/>
              </w:rPr>
            </w:pPr>
            <w:r w:rsidRPr="006246F2">
              <w:rPr>
                <w:color w:val="000000" w:themeColor="text1"/>
                <w:sz w:val="18"/>
                <w:szCs w:val="18"/>
              </w:rPr>
              <w:t>/</w:t>
            </w:r>
          </w:p>
        </w:tc>
        <w:tc>
          <w:tcPr>
            <w:tcW w:w="166" w:type="pct"/>
            <w:shd w:val="clear" w:color="auto" w:fill="auto"/>
            <w:vAlign w:val="center"/>
          </w:tcPr>
          <w:p w14:paraId="2EAC8A14" w14:textId="0EF84ED7" w:rsidR="00DA0190" w:rsidRPr="006246F2" w:rsidRDefault="00DA0190" w:rsidP="00DA0190">
            <w:pPr>
              <w:pStyle w:val="a7"/>
              <w:rPr>
                <w:bCs/>
                <w:color w:val="000000" w:themeColor="text1"/>
                <w:sz w:val="18"/>
                <w:szCs w:val="18"/>
              </w:rPr>
            </w:pPr>
            <w:r w:rsidRPr="006246F2">
              <w:rPr>
                <w:color w:val="000000" w:themeColor="text1"/>
                <w:sz w:val="18"/>
                <w:szCs w:val="18"/>
              </w:rPr>
              <w:t>/</w:t>
            </w:r>
          </w:p>
        </w:tc>
        <w:tc>
          <w:tcPr>
            <w:tcW w:w="198" w:type="pct"/>
            <w:vAlign w:val="center"/>
          </w:tcPr>
          <w:p w14:paraId="2C39FFE7" w14:textId="66F5483F" w:rsidR="00DA0190" w:rsidRPr="006246F2" w:rsidRDefault="00DA0190" w:rsidP="00DA0190">
            <w:pPr>
              <w:pStyle w:val="a7"/>
              <w:rPr>
                <w:bCs/>
                <w:color w:val="000000" w:themeColor="text1"/>
                <w:sz w:val="18"/>
                <w:szCs w:val="18"/>
              </w:rPr>
            </w:pPr>
            <w:r w:rsidRPr="006246F2">
              <w:rPr>
                <w:color w:val="000000" w:themeColor="text1"/>
                <w:sz w:val="18"/>
                <w:szCs w:val="18"/>
              </w:rPr>
              <w:t>/</w:t>
            </w:r>
          </w:p>
        </w:tc>
        <w:tc>
          <w:tcPr>
            <w:tcW w:w="145" w:type="pct"/>
            <w:shd w:val="clear" w:color="auto" w:fill="auto"/>
            <w:vAlign w:val="center"/>
          </w:tcPr>
          <w:p w14:paraId="481B0434" w14:textId="6AE1974A"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317" w:type="pct"/>
            <w:shd w:val="clear" w:color="auto" w:fill="auto"/>
            <w:vAlign w:val="center"/>
          </w:tcPr>
          <w:p w14:paraId="4F7D1D13" w14:textId="6B75DC21"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45" w:type="pct"/>
            <w:vAlign w:val="center"/>
          </w:tcPr>
          <w:p w14:paraId="0DD1481C" w14:textId="238ACDB5"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45" w:type="pct"/>
            <w:vAlign w:val="center"/>
          </w:tcPr>
          <w:p w14:paraId="30C8045C" w14:textId="1F026C00"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62" w:type="pct"/>
            <w:vAlign w:val="center"/>
          </w:tcPr>
          <w:p w14:paraId="045BFB04" w14:textId="3AF60E46"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62" w:type="pct"/>
            <w:vAlign w:val="center"/>
          </w:tcPr>
          <w:p w14:paraId="57B987C4" w14:textId="0C8E57D8"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62" w:type="pct"/>
            <w:vAlign w:val="center"/>
          </w:tcPr>
          <w:p w14:paraId="039A56B4" w14:textId="4BCCA6BA"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62" w:type="pct"/>
            <w:vAlign w:val="center"/>
          </w:tcPr>
          <w:p w14:paraId="52FCEB77" w14:textId="0524FC53"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45" w:type="pct"/>
            <w:vAlign w:val="center"/>
          </w:tcPr>
          <w:p w14:paraId="4BE21749" w14:textId="76F0ABF4"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62" w:type="pct"/>
            <w:vAlign w:val="center"/>
          </w:tcPr>
          <w:p w14:paraId="3BA42A4E" w14:textId="0A01AB80"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48" w:type="pct"/>
            <w:vAlign w:val="center"/>
          </w:tcPr>
          <w:p w14:paraId="23F7C38F" w14:textId="7D1D0AB7"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66" w:type="pct"/>
            <w:vAlign w:val="center"/>
          </w:tcPr>
          <w:p w14:paraId="73161AE4" w14:textId="5E30F7AE" w:rsidR="00DA0190" w:rsidRPr="006246F2" w:rsidRDefault="00DA0190" w:rsidP="00DA0190">
            <w:pPr>
              <w:pStyle w:val="a7"/>
              <w:rPr>
                <w:color w:val="000000" w:themeColor="text1"/>
                <w:sz w:val="18"/>
                <w:szCs w:val="18"/>
              </w:rPr>
            </w:pPr>
            <w:r w:rsidRPr="006246F2">
              <w:rPr>
                <w:color w:val="000000" w:themeColor="text1"/>
                <w:sz w:val="18"/>
                <w:szCs w:val="18"/>
              </w:rPr>
              <w:t>/</w:t>
            </w:r>
          </w:p>
        </w:tc>
      </w:tr>
      <w:tr w:rsidR="006246F2" w:rsidRPr="006246F2" w14:paraId="6FA861A6" w14:textId="77777777" w:rsidTr="00BD41F4">
        <w:trPr>
          <w:jc w:val="center"/>
        </w:trPr>
        <w:tc>
          <w:tcPr>
            <w:tcW w:w="102" w:type="pct"/>
            <w:vMerge/>
            <w:vAlign w:val="center"/>
          </w:tcPr>
          <w:p w14:paraId="4C1B4833" w14:textId="77777777" w:rsidR="00DA0190" w:rsidRPr="006246F2" w:rsidRDefault="00DA0190" w:rsidP="00DA0190">
            <w:pPr>
              <w:pStyle w:val="a7"/>
              <w:rPr>
                <w:color w:val="000000" w:themeColor="text1"/>
                <w:sz w:val="18"/>
                <w:szCs w:val="18"/>
              </w:rPr>
            </w:pPr>
          </w:p>
        </w:tc>
        <w:tc>
          <w:tcPr>
            <w:tcW w:w="262" w:type="pct"/>
            <w:vAlign w:val="center"/>
          </w:tcPr>
          <w:p w14:paraId="4DAD9788" w14:textId="179AA8F4" w:rsidR="00DA0190" w:rsidRPr="006246F2" w:rsidRDefault="00DA0190" w:rsidP="00DA0190">
            <w:pPr>
              <w:pStyle w:val="a7"/>
              <w:rPr>
                <w:color w:val="000000" w:themeColor="text1"/>
                <w:sz w:val="18"/>
                <w:szCs w:val="18"/>
              </w:rPr>
            </w:pPr>
            <w:r w:rsidRPr="006246F2">
              <w:rPr>
                <w:color w:val="000000" w:themeColor="text1"/>
                <w:sz w:val="18"/>
                <w:szCs w:val="18"/>
              </w:rPr>
              <w:t>超标倍数</w:t>
            </w:r>
          </w:p>
        </w:tc>
        <w:tc>
          <w:tcPr>
            <w:tcW w:w="197" w:type="pct"/>
            <w:vAlign w:val="center"/>
          </w:tcPr>
          <w:p w14:paraId="179B1AE5" w14:textId="23504AD8" w:rsidR="00DA0190" w:rsidRPr="006246F2" w:rsidRDefault="00DA0190" w:rsidP="00DA0190">
            <w:pPr>
              <w:pStyle w:val="a7"/>
              <w:rPr>
                <w:color w:val="000000" w:themeColor="text1"/>
                <w:sz w:val="18"/>
                <w:szCs w:val="18"/>
              </w:rPr>
            </w:pPr>
            <w:r w:rsidRPr="006246F2">
              <w:rPr>
                <w:color w:val="000000" w:themeColor="text1"/>
                <w:sz w:val="15"/>
                <w:szCs w:val="15"/>
              </w:rPr>
              <w:t>/</w:t>
            </w:r>
          </w:p>
        </w:tc>
        <w:tc>
          <w:tcPr>
            <w:tcW w:w="298" w:type="pct"/>
            <w:shd w:val="clear" w:color="auto" w:fill="auto"/>
            <w:vAlign w:val="center"/>
          </w:tcPr>
          <w:p w14:paraId="3463788B" w14:textId="5A540EC4"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67142C8F" w14:textId="65C76E49"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0BFE4F68" w14:textId="2EDED4BE"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3638FA03" w14:textId="359437EB"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66" w:type="pct"/>
            <w:shd w:val="clear" w:color="auto" w:fill="auto"/>
            <w:vAlign w:val="center"/>
          </w:tcPr>
          <w:p w14:paraId="42DC0587" w14:textId="1232035F"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65" w:type="pct"/>
            <w:shd w:val="clear" w:color="auto" w:fill="auto"/>
            <w:vAlign w:val="center"/>
          </w:tcPr>
          <w:p w14:paraId="0DCCEDFA" w14:textId="23B8148D"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265" w:type="pct"/>
            <w:shd w:val="clear" w:color="auto" w:fill="auto"/>
            <w:vAlign w:val="center"/>
          </w:tcPr>
          <w:p w14:paraId="09D252CF" w14:textId="67F9322C"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64BF9182" w14:textId="5E06B0BA" w:rsidR="00DA0190" w:rsidRPr="006246F2" w:rsidRDefault="00DA0190" w:rsidP="00DA0190">
            <w:pPr>
              <w:pStyle w:val="a7"/>
              <w:rPr>
                <w:bCs/>
                <w:color w:val="000000" w:themeColor="text1"/>
                <w:sz w:val="18"/>
                <w:szCs w:val="18"/>
              </w:rPr>
            </w:pPr>
            <w:r w:rsidRPr="006246F2">
              <w:rPr>
                <w:color w:val="000000" w:themeColor="text1"/>
                <w:sz w:val="18"/>
                <w:szCs w:val="18"/>
              </w:rPr>
              <w:t>/</w:t>
            </w:r>
          </w:p>
        </w:tc>
        <w:tc>
          <w:tcPr>
            <w:tcW w:w="232" w:type="pct"/>
            <w:vAlign w:val="center"/>
          </w:tcPr>
          <w:p w14:paraId="243E1EEA" w14:textId="41B6BB3E" w:rsidR="00DA0190" w:rsidRPr="006246F2" w:rsidRDefault="00DA0190" w:rsidP="00DA0190">
            <w:pPr>
              <w:pStyle w:val="a7"/>
              <w:rPr>
                <w:bCs/>
                <w:color w:val="000000" w:themeColor="text1"/>
                <w:sz w:val="18"/>
                <w:szCs w:val="18"/>
              </w:rPr>
            </w:pPr>
            <w:r w:rsidRPr="006246F2">
              <w:rPr>
                <w:color w:val="000000" w:themeColor="text1"/>
                <w:sz w:val="18"/>
                <w:szCs w:val="18"/>
              </w:rPr>
              <w:t>/</w:t>
            </w:r>
          </w:p>
        </w:tc>
        <w:tc>
          <w:tcPr>
            <w:tcW w:w="166" w:type="pct"/>
            <w:shd w:val="clear" w:color="auto" w:fill="auto"/>
            <w:vAlign w:val="center"/>
          </w:tcPr>
          <w:p w14:paraId="7E34C60E" w14:textId="1A3A140A" w:rsidR="00DA0190" w:rsidRPr="006246F2" w:rsidRDefault="00DA0190" w:rsidP="00DA0190">
            <w:pPr>
              <w:pStyle w:val="a7"/>
              <w:rPr>
                <w:bCs/>
                <w:color w:val="000000" w:themeColor="text1"/>
                <w:sz w:val="18"/>
                <w:szCs w:val="18"/>
              </w:rPr>
            </w:pPr>
            <w:r w:rsidRPr="006246F2">
              <w:rPr>
                <w:color w:val="000000" w:themeColor="text1"/>
                <w:sz w:val="18"/>
                <w:szCs w:val="18"/>
              </w:rPr>
              <w:t>/</w:t>
            </w:r>
          </w:p>
        </w:tc>
        <w:tc>
          <w:tcPr>
            <w:tcW w:w="198" w:type="pct"/>
            <w:shd w:val="clear" w:color="auto" w:fill="auto"/>
            <w:vAlign w:val="center"/>
          </w:tcPr>
          <w:p w14:paraId="499EF920" w14:textId="411F874B" w:rsidR="00DA0190" w:rsidRPr="006246F2" w:rsidRDefault="00DA0190" w:rsidP="00DA0190">
            <w:pPr>
              <w:pStyle w:val="a7"/>
              <w:rPr>
                <w:bCs/>
                <w:color w:val="000000" w:themeColor="text1"/>
                <w:sz w:val="18"/>
                <w:szCs w:val="18"/>
              </w:rPr>
            </w:pPr>
            <w:r w:rsidRPr="006246F2">
              <w:rPr>
                <w:bCs/>
                <w:color w:val="000000" w:themeColor="text1"/>
                <w:sz w:val="18"/>
                <w:szCs w:val="18"/>
              </w:rPr>
              <w:t>/</w:t>
            </w:r>
          </w:p>
        </w:tc>
        <w:tc>
          <w:tcPr>
            <w:tcW w:w="145" w:type="pct"/>
            <w:shd w:val="clear" w:color="auto" w:fill="auto"/>
            <w:vAlign w:val="center"/>
          </w:tcPr>
          <w:p w14:paraId="72C82C25" w14:textId="719622E8"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317" w:type="pct"/>
            <w:shd w:val="clear" w:color="auto" w:fill="auto"/>
            <w:vAlign w:val="center"/>
          </w:tcPr>
          <w:p w14:paraId="04527A63" w14:textId="27C6163E"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45" w:type="pct"/>
            <w:shd w:val="clear" w:color="auto" w:fill="auto"/>
            <w:vAlign w:val="center"/>
          </w:tcPr>
          <w:p w14:paraId="6B2DCDA7" w14:textId="75501B04"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45" w:type="pct"/>
            <w:shd w:val="clear" w:color="auto" w:fill="auto"/>
            <w:vAlign w:val="center"/>
          </w:tcPr>
          <w:p w14:paraId="57376784" w14:textId="1D296822"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038B29DE" w14:textId="588CA79B"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0CD1E73E" w14:textId="2706DB8C"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6BA0F4D6" w14:textId="4D215576"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18DDA23E" w14:textId="12D87446"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45" w:type="pct"/>
            <w:shd w:val="clear" w:color="auto" w:fill="auto"/>
            <w:vAlign w:val="center"/>
          </w:tcPr>
          <w:p w14:paraId="09A5D89A" w14:textId="14F16432"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3A7348A3" w14:textId="0B9D7F93"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48" w:type="pct"/>
            <w:shd w:val="clear" w:color="auto" w:fill="auto"/>
            <w:vAlign w:val="center"/>
          </w:tcPr>
          <w:p w14:paraId="73B673FF" w14:textId="3433E0BA"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66" w:type="pct"/>
            <w:vAlign w:val="center"/>
          </w:tcPr>
          <w:p w14:paraId="398CF539" w14:textId="45410D7F" w:rsidR="00DA0190" w:rsidRPr="006246F2" w:rsidRDefault="00DA0190" w:rsidP="00DA0190">
            <w:pPr>
              <w:pStyle w:val="a7"/>
              <w:rPr>
                <w:color w:val="000000" w:themeColor="text1"/>
                <w:sz w:val="18"/>
                <w:szCs w:val="18"/>
              </w:rPr>
            </w:pPr>
            <w:r w:rsidRPr="006246F2">
              <w:rPr>
                <w:color w:val="000000" w:themeColor="text1"/>
                <w:sz w:val="18"/>
                <w:szCs w:val="18"/>
              </w:rPr>
              <w:t>/</w:t>
            </w:r>
          </w:p>
        </w:tc>
      </w:tr>
      <w:tr w:rsidR="006246F2" w:rsidRPr="006246F2" w14:paraId="6C1A54EF" w14:textId="77777777" w:rsidTr="00BD41F4">
        <w:trPr>
          <w:jc w:val="center"/>
        </w:trPr>
        <w:tc>
          <w:tcPr>
            <w:tcW w:w="102" w:type="pct"/>
            <w:vMerge w:val="restart"/>
            <w:vAlign w:val="center"/>
          </w:tcPr>
          <w:p w14:paraId="428C6A6D" w14:textId="067C8D04" w:rsidR="00DA0190" w:rsidRPr="006246F2" w:rsidRDefault="00DA0190" w:rsidP="00DA0190">
            <w:pPr>
              <w:pStyle w:val="a7"/>
              <w:rPr>
                <w:color w:val="000000" w:themeColor="text1"/>
                <w:sz w:val="18"/>
                <w:szCs w:val="18"/>
              </w:rPr>
            </w:pPr>
            <w:r w:rsidRPr="006246F2">
              <w:rPr>
                <w:color w:val="000000" w:themeColor="text1"/>
                <w:sz w:val="18"/>
                <w:szCs w:val="18"/>
              </w:rPr>
              <w:t>D1</w:t>
            </w:r>
            <w:r w:rsidRPr="006246F2">
              <w:rPr>
                <w:rFonts w:hint="eastAsia"/>
                <w:color w:val="000000" w:themeColor="text1"/>
                <w:sz w:val="18"/>
                <w:szCs w:val="18"/>
              </w:rPr>
              <w:t>1</w:t>
            </w:r>
          </w:p>
        </w:tc>
        <w:tc>
          <w:tcPr>
            <w:tcW w:w="262" w:type="pct"/>
            <w:vAlign w:val="center"/>
          </w:tcPr>
          <w:p w14:paraId="1FDBBC14" w14:textId="6C2F18E7" w:rsidR="00DA0190" w:rsidRPr="006246F2" w:rsidRDefault="00DA0190" w:rsidP="00DA0190">
            <w:pPr>
              <w:pStyle w:val="a7"/>
              <w:rPr>
                <w:color w:val="000000" w:themeColor="text1"/>
                <w:sz w:val="18"/>
                <w:szCs w:val="18"/>
              </w:rPr>
            </w:pPr>
            <w:r w:rsidRPr="006246F2">
              <w:rPr>
                <w:color w:val="000000" w:themeColor="text1"/>
                <w:sz w:val="18"/>
                <w:szCs w:val="18"/>
              </w:rPr>
              <w:t>浓度</w:t>
            </w:r>
            <w:r w:rsidRPr="006246F2">
              <w:rPr>
                <w:rFonts w:hint="eastAsia"/>
                <w:color w:val="000000" w:themeColor="text1"/>
                <w:sz w:val="18"/>
                <w:szCs w:val="18"/>
              </w:rPr>
              <w:t>范围</w:t>
            </w:r>
          </w:p>
        </w:tc>
        <w:tc>
          <w:tcPr>
            <w:tcW w:w="197" w:type="pct"/>
            <w:shd w:val="clear" w:color="auto" w:fill="auto"/>
            <w:vAlign w:val="center"/>
          </w:tcPr>
          <w:p w14:paraId="4BCB14FF" w14:textId="29792370" w:rsidR="00DA0190" w:rsidRPr="006246F2" w:rsidRDefault="00DA0190" w:rsidP="00DA0190">
            <w:pPr>
              <w:pStyle w:val="a7"/>
              <w:rPr>
                <w:color w:val="000000" w:themeColor="text1"/>
                <w:sz w:val="18"/>
                <w:szCs w:val="18"/>
              </w:rPr>
            </w:pPr>
            <w:r w:rsidRPr="006246F2">
              <w:rPr>
                <w:rFonts w:hint="eastAsia"/>
                <w:color w:val="000000" w:themeColor="text1"/>
                <w:sz w:val="18"/>
                <w:szCs w:val="18"/>
              </w:rPr>
              <w:t>7.8~7.9</w:t>
            </w:r>
          </w:p>
        </w:tc>
        <w:tc>
          <w:tcPr>
            <w:tcW w:w="298" w:type="pct"/>
            <w:shd w:val="clear" w:color="auto" w:fill="auto"/>
            <w:vAlign w:val="center"/>
          </w:tcPr>
          <w:p w14:paraId="48F14A49" w14:textId="4A718EE1" w:rsidR="00DA0190" w:rsidRPr="006246F2" w:rsidRDefault="00DA0190" w:rsidP="00DA0190">
            <w:pPr>
              <w:pStyle w:val="a7"/>
              <w:rPr>
                <w:color w:val="000000" w:themeColor="text1"/>
                <w:sz w:val="18"/>
                <w:szCs w:val="18"/>
              </w:rPr>
            </w:pPr>
            <w:r w:rsidRPr="006246F2">
              <w:rPr>
                <w:rFonts w:hint="eastAsia"/>
                <w:color w:val="000000" w:themeColor="text1"/>
                <w:sz w:val="18"/>
                <w:szCs w:val="18"/>
              </w:rPr>
              <w:t>44.4~45.2</w:t>
            </w:r>
          </w:p>
        </w:tc>
        <w:tc>
          <w:tcPr>
            <w:tcW w:w="232" w:type="pct"/>
            <w:vAlign w:val="center"/>
          </w:tcPr>
          <w:p w14:paraId="6BBBAF94" w14:textId="42441434" w:rsidR="00DA0190" w:rsidRPr="006246F2" w:rsidRDefault="00DA0190" w:rsidP="00DA0190">
            <w:pPr>
              <w:pStyle w:val="a7"/>
              <w:rPr>
                <w:color w:val="000000" w:themeColor="text1"/>
                <w:sz w:val="18"/>
                <w:szCs w:val="18"/>
              </w:rPr>
            </w:pPr>
            <w:r w:rsidRPr="006246F2">
              <w:rPr>
                <w:rFonts w:hint="eastAsia"/>
                <w:color w:val="000000" w:themeColor="text1"/>
                <w:sz w:val="18"/>
                <w:szCs w:val="18"/>
              </w:rPr>
              <w:t>1</w:t>
            </w:r>
            <w:r w:rsidR="00DA3D4D" w:rsidRPr="006246F2">
              <w:rPr>
                <w:rFonts w:hint="eastAsia"/>
                <w:color w:val="000000" w:themeColor="text1"/>
                <w:sz w:val="18"/>
                <w:szCs w:val="18"/>
              </w:rPr>
              <w:t>4</w:t>
            </w:r>
            <w:r w:rsidRPr="006246F2">
              <w:rPr>
                <w:rFonts w:hint="eastAsia"/>
                <w:color w:val="000000" w:themeColor="text1"/>
                <w:sz w:val="18"/>
                <w:szCs w:val="18"/>
              </w:rPr>
              <w:t>5~1</w:t>
            </w:r>
            <w:r w:rsidR="00DA3D4D" w:rsidRPr="006246F2">
              <w:rPr>
                <w:rFonts w:hint="eastAsia"/>
                <w:color w:val="000000" w:themeColor="text1"/>
                <w:sz w:val="18"/>
                <w:szCs w:val="18"/>
              </w:rPr>
              <w:t>54</w:t>
            </w:r>
          </w:p>
        </w:tc>
        <w:tc>
          <w:tcPr>
            <w:tcW w:w="232" w:type="pct"/>
            <w:vAlign w:val="center"/>
          </w:tcPr>
          <w:p w14:paraId="1A4BB189" w14:textId="5E67606C" w:rsidR="00DA0190" w:rsidRPr="006246F2" w:rsidRDefault="00DA0190" w:rsidP="00DA0190">
            <w:pPr>
              <w:pStyle w:val="a7"/>
              <w:rPr>
                <w:color w:val="000000" w:themeColor="text1"/>
                <w:sz w:val="18"/>
                <w:szCs w:val="18"/>
              </w:rPr>
            </w:pPr>
            <w:r w:rsidRPr="006246F2">
              <w:rPr>
                <w:rFonts w:hint="eastAsia"/>
                <w:color w:val="000000" w:themeColor="text1"/>
                <w:sz w:val="18"/>
                <w:szCs w:val="18"/>
              </w:rPr>
              <w:t>1</w:t>
            </w:r>
            <w:r w:rsidR="00DA3D4D" w:rsidRPr="006246F2">
              <w:rPr>
                <w:rFonts w:hint="eastAsia"/>
                <w:color w:val="000000" w:themeColor="text1"/>
                <w:sz w:val="18"/>
                <w:szCs w:val="18"/>
              </w:rPr>
              <w:t>4.4</w:t>
            </w:r>
            <w:r w:rsidRPr="006246F2">
              <w:rPr>
                <w:rFonts w:hint="eastAsia"/>
                <w:color w:val="000000" w:themeColor="text1"/>
                <w:sz w:val="18"/>
                <w:szCs w:val="18"/>
              </w:rPr>
              <w:t>~1</w:t>
            </w:r>
            <w:r w:rsidR="00DA3D4D" w:rsidRPr="006246F2">
              <w:rPr>
                <w:rFonts w:hint="eastAsia"/>
                <w:color w:val="000000" w:themeColor="text1"/>
                <w:sz w:val="18"/>
                <w:szCs w:val="18"/>
              </w:rPr>
              <w:t>5.2</w:t>
            </w:r>
          </w:p>
        </w:tc>
        <w:tc>
          <w:tcPr>
            <w:tcW w:w="232" w:type="pct"/>
            <w:vAlign w:val="center"/>
          </w:tcPr>
          <w:p w14:paraId="64E6967B" w14:textId="60A8761A" w:rsidR="00DA0190" w:rsidRPr="006246F2" w:rsidRDefault="00DA0190" w:rsidP="00DA0190">
            <w:pPr>
              <w:pStyle w:val="a7"/>
              <w:rPr>
                <w:color w:val="000000" w:themeColor="text1"/>
                <w:sz w:val="18"/>
                <w:szCs w:val="18"/>
              </w:rPr>
            </w:pPr>
            <w:r w:rsidRPr="006246F2">
              <w:rPr>
                <w:rFonts w:hint="eastAsia"/>
                <w:color w:val="000000" w:themeColor="text1"/>
                <w:sz w:val="18"/>
                <w:szCs w:val="18"/>
              </w:rPr>
              <w:t>1</w:t>
            </w:r>
            <w:r w:rsidR="00DA3D4D" w:rsidRPr="006246F2">
              <w:rPr>
                <w:rFonts w:hint="eastAsia"/>
                <w:color w:val="000000" w:themeColor="text1"/>
                <w:sz w:val="18"/>
                <w:szCs w:val="18"/>
              </w:rPr>
              <w:t>6.7</w:t>
            </w:r>
            <w:r w:rsidRPr="006246F2">
              <w:rPr>
                <w:rFonts w:hint="eastAsia"/>
                <w:color w:val="000000" w:themeColor="text1"/>
                <w:sz w:val="18"/>
                <w:szCs w:val="18"/>
              </w:rPr>
              <w:t>~1</w:t>
            </w:r>
            <w:r w:rsidR="00DA3D4D" w:rsidRPr="006246F2">
              <w:rPr>
                <w:rFonts w:hint="eastAsia"/>
                <w:color w:val="000000" w:themeColor="text1"/>
                <w:sz w:val="18"/>
                <w:szCs w:val="18"/>
              </w:rPr>
              <w:t>8.7</w:t>
            </w:r>
          </w:p>
        </w:tc>
        <w:tc>
          <w:tcPr>
            <w:tcW w:w="166" w:type="pct"/>
            <w:vAlign w:val="center"/>
          </w:tcPr>
          <w:p w14:paraId="7D27D1FC" w14:textId="4E91404C" w:rsidR="00DA0190" w:rsidRPr="006246F2" w:rsidRDefault="00DA0190" w:rsidP="00DA0190">
            <w:pPr>
              <w:pStyle w:val="a7"/>
              <w:rPr>
                <w:color w:val="000000" w:themeColor="text1"/>
                <w:sz w:val="18"/>
                <w:szCs w:val="18"/>
              </w:rPr>
            </w:pPr>
            <w:r w:rsidRPr="006246F2">
              <w:rPr>
                <w:color w:val="000000" w:themeColor="text1"/>
                <w:sz w:val="18"/>
                <w:szCs w:val="18"/>
              </w:rPr>
              <w:t>ND</w:t>
            </w:r>
          </w:p>
        </w:tc>
        <w:tc>
          <w:tcPr>
            <w:tcW w:w="165" w:type="pct"/>
            <w:vAlign w:val="center"/>
          </w:tcPr>
          <w:p w14:paraId="7BAFA090" w14:textId="355C811F" w:rsidR="00DA0190" w:rsidRPr="006246F2" w:rsidRDefault="00DA0190" w:rsidP="00DA0190">
            <w:pPr>
              <w:pStyle w:val="a7"/>
              <w:rPr>
                <w:color w:val="000000" w:themeColor="text1"/>
                <w:sz w:val="18"/>
                <w:szCs w:val="18"/>
              </w:rPr>
            </w:pPr>
            <w:r w:rsidRPr="006246F2">
              <w:rPr>
                <w:color w:val="000000" w:themeColor="text1"/>
                <w:sz w:val="18"/>
                <w:szCs w:val="18"/>
              </w:rPr>
              <w:t>ND</w:t>
            </w:r>
          </w:p>
        </w:tc>
        <w:tc>
          <w:tcPr>
            <w:tcW w:w="265" w:type="pct"/>
            <w:shd w:val="clear" w:color="auto" w:fill="auto"/>
            <w:vAlign w:val="center"/>
          </w:tcPr>
          <w:p w14:paraId="1BAFA36F" w14:textId="0D4E9A2C" w:rsidR="00DA0190" w:rsidRPr="006246F2" w:rsidRDefault="00DA0190" w:rsidP="00DA0190">
            <w:pPr>
              <w:pStyle w:val="a7"/>
              <w:rPr>
                <w:color w:val="000000" w:themeColor="text1"/>
                <w:sz w:val="18"/>
                <w:szCs w:val="18"/>
              </w:rPr>
            </w:pPr>
            <w:r w:rsidRPr="006246F2">
              <w:rPr>
                <w:rFonts w:hint="eastAsia"/>
                <w:color w:val="000000" w:themeColor="text1"/>
                <w:sz w:val="18"/>
                <w:szCs w:val="18"/>
              </w:rPr>
              <w:t>0.</w:t>
            </w:r>
            <w:r w:rsidR="00DA3D4D" w:rsidRPr="006246F2">
              <w:rPr>
                <w:rFonts w:hint="eastAsia"/>
                <w:color w:val="000000" w:themeColor="text1"/>
                <w:sz w:val="18"/>
                <w:szCs w:val="18"/>
              </w:rPr>
              <w:t>214</w:t>
            </w:r>
            <w:r w:rsidRPr="006246F2">
              <w:rPr>
                <w:rFonts w:hint="eastAsia"/>
                <w:color w:val="000000" w:themeColor="text1"/>
                <w:sz w:val="18"/>
                <w:szCs w:val="18"/>
              </w:rPr>
              <w:t>~0.</w:t>
            </w:r>
            <w:r w:rsidR="00DA3D4D" w:rsidRPr="006246F2">
              <w:rPr>
                <w:rFonts w:hint="eastAsia"/>
                <w:color w:val="000000" w:themeColor="text1"/>
                <w:sz w:val="18"/>
                <w:szCs w:val="18"/>
              </w:rPr>
              <w:t>224</w:t>
            </w:r>
          </w:p>
        </w:tc>
        <w:tc>
          <w:tcPr>
            <w:tcW w:w="232" w:type="pct"/>
            <w:vAlign w:val="center"/>
          </w:tcPr>
          <w:p w14:paraId="3C1D9B30" w14:textId="7CAF9419" w:rsidR="00DA0190" w:rsidRPr="006246F2" w:rsidRDefault="00DA3D4D" w:rsidP="00DA0190">
            <w:pPr>
              <w:pStyle w:val="a7"/>
              <w:rPr>
                <w:bCs/>
                <w:color w:val="000000" w:themeColor="text1"/>
                <w:sz w:val="18"/>
                <w:szCs w:val="18"/>
              </w:rPr>
            </w:pPr>
            <w:r w:rsidRPr="006246F2">
              <w:rPr>
                <w:rFonts w:hint="eastAsia"/>
                <w:bCs/>
                <w:color w:val="000000" w:themeColor="text1"/>
                <w:sz w:val="18"/>
                <w:szCs w:val="18"/>
              </w:rPr>
              <w:t>0.82</w:t>
            </w:r>
            <w:r w:rsidR="00DA0190" w:rsidRPr="006246F2">
              <w:rPr>
                <w:rFonts w:hint="eastAsia"/>
                <w:bCs/>
                <w:color w:val="000000" w:themeColor="text1"/>
                <w:sz w:val="18"/>
                <w:szCs w:val="18"/>
              </w:rPr>
              <w:t>~</w:t>
            </w:r>
            <w:r w:rsidRPr="006246F2">
              <w:rPr>
                <w:rFonts w:hint="eastAsia"/>
                <w:bCs/>
                <w:color w:val="000000" w:themeColor="text1"/>
                <w:sz w:val="18"/>
                <w:szCs w:val="18"/>
              </w:rPr>
              <w:t>0.87</w:t>
            </w:r>
          </w:p>
        </w:tc>
        <w:tc>
          <w:tcPr>
            <w:tcW w:w="232" w:type="pct"/>
            <w:vAlign w:val="center"/>
          </w:tcPr>
          <w:p w14:paraId="56D74D50" w14:textId="6394B7B8" w:rsidR="00DA0190" w:rsidRPr="006246F2" w:rsidRDefault="00DA0190" w:rsidP="00DA0190">
            <w:pPr>
              <w:pStyle w:val="a7"/>
              <w:rPr>
                <w:bCs/>
                <w:color w:val="000000" w:themeColor="text1"/>
                <w:sz w:val="18"/>
                <w:szCs w:val="18"/>
              </w:rPr>
            </w:pPr>
            <w:r w:rsidRPr="006246F2">
              <w:rPr>
                <w:rFonts w:hint="eastAsia"/>
                <w:bCs/>
                <w:color w:val="000000" w:themeColor="text1"/>
                <w:sz w:val="18"/>
                <w:szCs w:val="18"/>
              </w:rPr>
              <w:t>0.</w:t>
            </w:r>
            <w:r w:rsidR="00DA3D4D" w:rsidRPr="006246F2">
              <w:rPr>
                <w:rFonts w:hint="eastAsia"/>
                <w:bCs/>
                <w:color w:val="000000" w:themeColor="text1"/>
                <w:sz w:val="18"/>
                <w:szCs w:val="18"/>
              </w:rPr>
              <w:t>1</w:t>
            </w:r>
            <w:r w:rsidRPr="006246F2">
              <w:rPr>
                <w:rFonts w:hint="eastAsia"/>
                <w:bCs/>
                <w:color w:val="000000" w:themeColor="text1"/>
                <w:sz w:val="18"/>
                <w:szCs w:val="18"/>
              </w:rPr>
              <w:t>4~0.</w:t>
            </w:r>
            <w:r w:rsidR="00DA3D4D" w:rsidRPr="006246F2">
              <w:rPr>
                <w:rFonts w:hint="eastAsia"/>
                <w:bCs/>
                <w:color w:val="000000" w:themeColor="text1"/>
                <w:sz w:val="18"/>
                <w:szCs w:val="18"/>
              </w:rPr>
              <w:t>16</w:t>
            </w:r>
          </w:p>
        </w:tc>
        <w:tc>
          <w:tcPr>
            <w:tcW w:w="166" w:type="pct"/>
            <w:vAlign w:val="center"/>
          </w:tcPr>
          <w:p w14:paraId="1CBDDDD7" w14:textId="5BF937BD" w:rsidR="00DA0190" w:rsidRPr="006246F2" w:rsidRDefault="00DA0190" w:rsidP="00DA0190">
            <w:pPr>
              <w:pStyle w:val="a7"/>
              <w:rPr>
                <w:bCs/>
                <w:color w:val="000000" w:themeColor="text1"/>
                <w:sz w:val="18"/>
                <w:szCs w:val="18"/>
              </w:rPr>
            </w:pPr>
            <w:r w:rsidRPr="006246F2">
              <w:rPr>
                <w:bCs/>
                <w:color w:val="000000" w:themeColor="text1"/>
                <w:sz w:val="18"/>
                <w:szCs w:val="18"/>
              </w:rPr>
              <w:t>ND</w:t>
            </w:r>
          </w:p>
        </w:tc>
        <w:tc>
          <w:tcPr>
            <w:tcW w:w="198" w:type="pct"/>
            <w:shd w:val="clear" w:color="auto" w:fill="auto"/>
            <w:vAlign w:val="center"/>
          </w:tcPr>
          <w:p w14:paraId="3AF44A89" w14:textId="02DC3AC3" w:rsidR="00DA0190" w:rsidRPr="006246F2" w:rsidRDefault="00DA0190" w:rsidP="00DA0190">
            <w:pPr>
              <w:pStyle w:val="a7"/>
              <w:rPr>
                <w:bCs/>
                <w:color w:val="000000" w:themeColor="text1"/>
                <w:sz w:val="18"/>
                <w:szCs w:val="18"/>
              </w:rPr>
            </w:pPr>
            <w:r w:rsidRPr="006246F2">
              <w:rPr>
                <w:bCs/>
                <w:color w:val="000000" w:themeColor="text1"/>
                <w:sz w:val="18"/>
                <w:szCs w:val="18"/>
              </w:rPr>
              <w:t>ND</w:t>
            </w:r>
          </w:p>
        </w:tc>
        <w:tc>
          <w:tcPr>
            <w:tcW w:w="145" w:type="pct"/>
            <w:vAlign w:val="center"/>
          </w:tcPr>
          <w:p w14:paraId="48DC43E8" w14:textId="55C6E9EF" w:rsidR="00DA0190" w:rsidRPr="006246F2" w:rsidRDefault="00DA0190" w:rsidP="00DA0190">
            <w:pPr>
              <w:pStyle w:val="a7"/>
              <w:rPr>
                <w:color w:val="000000" w:themeColor="text1"/>
                <w:sz w:val="18"/>
                <w:szCs w:val="18"/>
              </w:rPr>
            </w:pPr>
            <w:r w:rsidRPr="006246F2">
              <w:rPr>
                <w:color w:val="000000" w:themeColor="text1"/>
                <w:sz w:val="18"/>
                <w:szCs w:val="18"/>
              </w:rPr>
              <w:t>ND</w:t>
            </w:r>
          </w:p>
        </w:tc>
        <w:tc>
          <w:tcPr>
            <w:tcW w:w="317" w:type="pct"/>
            <w:shd w:val="clear" w:color="auto" w:fill="auto"/>
            <w:vAlign w:val="center"/>
          </w:tcPr>
          <w:p w14:paraId="452608D4" w14:textId="6A0AFA6C" w:rsidR="00DA0190" w:rsidRPr="006246F2" w:rsidRDefault="00DA0190" w:rsidP="00DA0190">
            <w:pPr>
              <w:pStyle w:val="a7"/>
              <w:rPr>
                <w:color w:val="000000" w:themeColor="text1"/>
                <w:sz w:val="18"/>
                <w:szCs w:val="18"/>
              </w:rPr>
            </w:pPr>
            <w:r w:rsidRPr="006246F2">
              <w:rPr>
                <w:rFonts w:hint="eastAsia"/>
                <w:color w:val="000000" w:themeColor="text1"/>
                <w:sz w:val="18"/>
                <w:szCs w:val="18"/>
              </w:rPr>
              <w:t>0.82~0.</w:t>
            </w:r>
            <w:r w:rsidR="00DA3D4D" w:rsidRPr="006246F2">
              <w:rPr>
                <w:rFonts w:hint="eastAsia"/>
                <w:color w:val="000000" w:themeColor="text1"/>
                <w:sz w:val="18"/>
                <w:szCs w:val="18"/>
              </w:rPr>
              <w:t>84</w:t>
            </w:r>
          </w:p>
        </w:tc>
        <w:tc>
          <w:tcPr>
            <w:tcW w:w="145" w:type="pct"/>
            <w:shd w:val="clear" w:color="auto" w:fill="auto"/>
            <w:vAlign w:val="center"/>
          </w:tcPr>
          <w:p w14:paraId="5F2D75EB" w14:textId="41729C37" w:rsidR="00DA0190" w:rsidRPr="006246F2" w:rsidRDefault="00DA0190" w:rsidP="00DA0190">
            <w:pPr>
              <w:pStyle w:val="a7"/>
              <w:rPr>
                <w:color w:val="000000" w:themeColor="text1"/>
                <w:sz w:val="18"/>
                <w:szCs w:val="18"/>
              </w:rPr>
            </w:pPr>
            <w:r w:rsidRPr="006246F2">
              <w:rPr>
                <w:color w:val="000000" w:themeColor="text1"/>
                <w:sz w:val="18"/>
                <w:szCs w:val="18"/>
              </w:rPr>
              <w:t>ND</w:t>
            </w:r>
          </w:p>
        </w:tc>
        <w:tc>
          <w:tcPr>
            <w:tcW w:w="145" w:type="pct"/>
            <w:shd w:val="clear" w:color="auto" w:fill="auto"/>
            <w:vAlign w:val="center"/>
          </w:tcPr>
          <w:p w14:paraId="6E11AE75" w14:textId="64DFBC53" w:rsidR="00DA0190" w:rsidRPr="006246F2" w:rsidRDefault="00DA0190" w:rsidP="00DA0190">
            <w:pPr>
              <w:pStyle w:val="a7"/>
              <w:rPr>
                <w:color w:val="000000" w:themeColor="text1"/>
                <w:sz w:val="18"/>
                <w:szCs w:val="18"/>
              </w:rPr>
            </w:pPr>
            <w:r w:rsidRPr="006246F2">
              <w:rPr>
                <w:color w:val="000000" w:themeColor="text1"/>
                <w:sz w:val="18"/>
                <w:szCs w:val="18"/>
              </w:rPr>
              <w:t>ND</w:t>
            </w:r>
          </w:p>
        </w:tc>
        <w:tc>
          <w:tcPr>
            <w:tcW w:w="162" w:type="pct"/>
            <w:shd w:val="clear" w:color="auto" w:fill="auto"/>
            <w:vAlign w:val="center"/>
          </w:tcPr>
          <w:p w14:paraId="375EA289" w14:textId="7648ADE4" w:rsidR="00DA0190" w:rsidRPr="006246F2" w:rsidRDefault="00DA0190" w:rsidP="00DA0190">
            <w:pPr>
              <w:pStyle w:val="a7"/>
              <w:rPr>
                <w:color w:val="000000" w:themeColor="text1"/>
                <w:sz w:val="18"/>
                <w:szCs w:val="18"/>
              </w:rPr>
            </w:pPr>
            <w:r w:rsidRPr="006246F2">
              <w:rPr>
                <w:color w:val="000000" w:themeColor="text1"/>
                <w:sz w:val="18"/>
                <w:szCs w:val="18"/>
              </w:rPr>
              <w:t>ND</w:t>
            </w:r>
          </w:p>
        </w:tc>
        <w:tc>
          <w:tcPr>
            <w:tcW w:w="162" w:type="pct"/>
            <w:shd w:val="clear" w:color="auto" w:fill="auto"/>
            <w:vAlign w:val="center"/>
          </w:tcPr>
          <w:p w14:paraId="448E2821" w14:textId="5D43F9B0" w:rsidR="00DA0190" w:rsidRPr="006246F2" w:rsidRDefault="00DA0190" w:rsidP="00DA0190">
            <w:pPr>
              <w:pStyle w:val="a7"/>
              <w:rPr>
                <w:color w:val="000000" w:themeColor="text1"/>
                <w:sz w:val="18"/>
                <w:szCs w:val="18"/>
              </w:rPr>
            </w:pPr>
            <w:r w:rsidRPr="006246F2">
              <w:rPr>
                <w:color w:val="000000" w:themeColor="text1"/>
                <w:sz w:val="18"/>
                <w:szCs w:val="18"/>
              </w:rPr>
              <w:t xml:space="preserve"> ND</w:t>
            </w:r>
          </w:p>
        </w:tc>
        <w:tc>
          <w:tcPr>
            <w:tcW w:w="162" w:type="pct"/>
            <w:shd w:val="clear" w:color="auto" w:fill="auto"/>
            <w:vAlign w:val="center"/>
          </w:tcPr>
          <w:p w14:paraId="1CA642F9" w14:textId="13CECA81" w:rsidR="00DA0190" w:rsidRPr="006246F2" w:rsidRDefault="00DA0190" w:rsidP="00DA0190">
            <w:pPr>
              <w:pStyle w:val="a7"/>
              <w:rPr>
                <w:color w:val="000000" w:themeColor="text1"/>
                <w:sz w:val="18"/>
                <w:szCs w:val="18"/>
              </w:rPr>
            </w:pPr>
            <w:r w:rsidRPr="006246F2">
              <w:rPr>
                <w:color w:val="000000" w:themeColor="text1"/>
                <w:sz w:val="18"/>
                <w:szCs w:val="18"/>
              </w:rPr>
              <w:t xml:space="preserve">ND </w:t>
            </w:r>
          </w:p>
        </w:tc>
        <w:tc>
          <w:tcPr>
            <w:tcW w:w="162" w:type="pct"/>
            <w:shd w:val="clear" w:color="auto" w:fill="auto"/>
            <w:vAlign w:val="center"/>
          </w:tcPr>
          <w:p w14:paraId="3163FAC9" w14:textId="7F3B6A1C" w:rsidR="00DA0190" w:rsidRPr="006246F2" w:rsidRDefault="00DA0190" w:rsidP="00DA0190">
            <w:pPr>
              <w:pStyle w:val="a7"/>
              <w:rPr>
                <w:color w:val="000000" w:themeColor="text1"/>
                <w:sz w:val="18"/>
                <w:szCs w:val="18"/>
              </w:rPr>
            </w:pPr>
            <w:r w:rsidRPr="006246F2">
              <w:rPr>
                <w:color w:val="000000" w:themeColor="text1"/>
                <w:sz w:val="18"/>
                <w:szCs w:val="18"/>
              </w:rPr>
              <w:t>ND</w:t>
            </w:r>
          </w:p>
        </w:tc>
        <w:tc>
          <w:tcPr>
            <w:tcW w:w="145" w:type="pct"/>
            <w:shd w:val="clear" w:color="auto" w:fill="auto"/>
            <w:vAlign w:val="center"/>
          </w:tcPr>
          <w:p w14:paraId="6398D0ED" w14:textId="2562BDAB" w:rsidR="00DA0190" w:rsidRPr="006246F2" w:rsidRDefault="00DA0190" w:rsidP="00DA0190">
            <w:pPr>
              <w:pStyle w:val="a7"/>
              <w:rPr>
                <w:color w:val="000000" w:themeColor="text1"/>
                <w:sz w:val="18"/>
                <w:szCs w:val="18"/>
              </w:rPr>
            </w:pPr>
            <w:r w:rsidRPr="006246F2">
              <w:rPr>
                <w:color w:val="000000" w:themeColor="text1"/>
                <w:sz w:val="18"/>
                <w:szCs w:val="18"/>
              </w:rPr>
              <w:t>ND</w:t>
            </w:r>
          </w:p>
        </w:tc>
        <w:tc>
          <w:tcPr>
            <w:tcW w:w="162" w:type="pct"/>
            <w:shd w:val="clear" w:color="auto" w:fill="auto"/>
            <w:vAlign w:val="center"/>
          </w:tcPr>
          <w:p w14:paraId="7894011D" w14:textId="58130896" w:rsidR="00DA0190" w:rsidRPr="006246F2" w:rsidRDefault="00DA0190" w:rsidP="00DA0190">
            <w:pPr>
              <w:pStyle w:val="a7"/>
              <w:rPr>
                <w:color w:val="000000" w:themeColor="text1"/>
                <w:sz w:val="18"/>
                <w:szCs w:val="18"/>
              </w:rPr>
            </w:pPr>
            <w:r w:rsidRPr="006246F2">
              <w:rPr>
                <w:color w:val="000000" w:themeColor="text1"/>
                <w:sz w:val="18"/>
                <w:szCs w:val="18"/>
              </w:rPr>
              <w:t>ND</w:t>
            </w:r>
          </w:p>
        </w:tc>
        <w:tc>
          <w:tcPr>
            <w:tcW w:w="148" w:type="pct"/>
            <w:shd w:val="clear" w:color="auto" w:fill="auto"/>
            <w:vAlign w:val="center"/>
          </w:tcPr>
          <w:p w14:paraId="60FBC0C0" w14:textId="6D3D368F" w:rsidR="00DA0190" w:rsidRPr="006246F2" w:rsidRDefault="00DA0190" w:rsidP="00DA0190">
            <w:pPr>
              <w:pStyle w:val="a7"/>
              <w:rPr>
                <w:color w:val="000000" w:themeColor="text1"/>
                <w:sz w:val="18"/>
                <w:szCs w:val="18"/>
              </w:rPr>
            </w:pPr>
            <w:r w:rsidRPr="006246F2">
              <w:rPr>
                <w:color w:val="000000" w:themeColor="text1"/>
                <w:sz w:val="18"/>
                <w:szCs w:val="18"/>
              </w:rPr>
              <w:t>ND</w:t>
            </w:r>
          </w:p>
        </w:tc>
        <w:tc>
          <w:tcPr>
            <w:tcW w:w="166" w:type="pct"/>
            <w:vAlign w:val="center"/>
          </w:tcPr>
          <w:p w14:paraId="351E7279" w14:textId="60630482" w:rsidR="00DA0190" w:rsidRPr="006246F2" w:rsidRDefault="00DA0190" w:rsidP="00DA0190">
            <w:pPr>
              <w:pStyle w:val="a7"/>
              <w:rPr>
                <w:color w:val="000000" w:themeColor="text1"/>
                <w:sz w:val="18"/>
                <w:szCs w:val="18"/>
              </w:rPr>
            </w:pPr>
            <w:r w:rsidRPr="006246F2">
              <w:rPr>
                <w:color w:val="000000" w:themeColor="text1"/>
                <w:sz w:val="18"/>
                <w:szCs w:val="18"/>
              </w:rPr>
              <w:t>ND</w:t>
            </w:r>
          </w:p>
        </w:tc>
      </w:tr>
      <w:tr w:rsidR="006246F2" w:rsidRPr="006246F2" w14:paraId="2F8C454B" w14:textId="77777777" w:rsidTr="00BD41F4">
        <w:trPr>
          <w:jc w:val="center"/>
        </w:trPr>
        <w:tc>
          <w:tcPr>
            <w:tcW w:w="102" w:type="pct"/>
            <w:vMerge/>
            <w:vAlign w:val="center"/>
          </w:tcPr>
          <w:p w14:paraId="4B6619A0" w14:textId="77777777" w:rsidR="00DA0190" w:rsidRPr="006246F2" w:rsidRDefault="00DA0190" w:rsidP="00DA0190">
            <w:pPr>
              <w:pStyle w:val="a7"/>
              <w:rPr>
                <w:color w:val="000000" w:themeColor="text1"/>
                <w:sz w:val="18"/>
                <w:szCs w:val="18"/>
              </w:rPr>
            </w:pPr>
          </w:p>
        </w:tc>
        <w:tc>
          <w:tcPr>
            <w:tcW w:w="262" w:type="pct"/>
            <w:vAlign w:val="center"/>
          </w:tcPr>
          <w:p w14:paraId="26F1EA3D" w14:textId="51B0D31B" w:rsidR="00DA0190" w:rsidRPr="006246F2" w:rsidRDefault="00DA0190" w:rsidP="00DA0190">
            <w:pPr>
              <w:pStyle w:val="a7"/>
              <w:rPr>
                <w:color w:val="000000" w:themeColor="text1"/>
                <w:sz w:val="18"/>
                <w:szCs w:val="18"/>
              </w:rPr>
            </w:pPr>
            <w:r w:rsidRPr="006246F2">
              <w:rPr>
                <w:rFonts w:hint="eastAsia"/>
                <w:color w:val="000000" w:themeColor="text1"/>
                <w:sz w:val="18"/>
                <w:szCs w:val="18"/>
              </w:rPr>
              <w:t>均值</w:t>
            </w:r>
          </w:p>
        </w:tc>
        <w:tc>
          <w:tcPr>
            <w:tcW w:w="197" w:type="pct"/>
            <w:vAlign w:val="center"/>
          </w:tcPr>
          <w:p w14:paraId="29B3FB35" w14:textId="079F9186" w:rsidR="00DA0190" w:rsidRPr="006246F2" w:rsidRDefault="00DA0190" w:rsidP="00DA0190">
            <w:pPr>
              <w:pStyle w:val="a7"/>
              <w:rPr>
                <w:color w:val="000000" w:themeColor="text1"/>
                <w:sz w:val="18"/>
                <w:szCs w:val="18"/>
              </w:rPr>
            </w:pPr>
            <w:r w:rsidRPr="006246F2">
              <w:rPr>
                <w:color w:val="000000" w:themeColor="text1"/>
                <w:sz w:val="15"/>
                <w:szCs w:val="15"/>
              </w:rPr>
              <w:t>/</w:t>
            </w:r>
          </w:p>
        </w:tc>
        <w:tc>
          <w:tcPr>
            <w:tcW w:w="298" w:type="pct"/>
            <w:shd w:val="clear" w:color="auto" w:fill="auto"/>
            <w:vAlign w:val="center"/>
          </w:tcPr>
          <w:p w14:paraId="78B8D9F2" w14:textId="0B72B4B6" w:rsidR="00DA0190" w:rsidRPr="006246F2" w:rsidRDefault="00DA0190" w:rsidP="00DA0190">
            <w:pPr>
              <w:pStyle w:val="a7"/>
              <w:rPr>
                <w:color w:val="000000" w:themeColor="text1"/>
                <w:sz w:val="18"/>
                <w:szCs w:val="18"/>
              </w:rPr>
            </w:pPr>
            <w:r w:rsidRPr="006246F2">
              <w:rPr>
                <w:rFonts w:hint="eastAsia"/>
                <w:color w:val="000000" w:themeColor="text1"/>
                <w:sz w:val="18"/>
                <w:szCs w:val="18"/>
              </w:rPr>
              <w:t>44.8</w:t>
            </w:r>
          </w:p>
        </w:tc>
        <w:tc>
          <w:tcPr>
            <w:tcW w:w="232" w:type="pct"/>
            <w:vAlign w:val="center"/>
          </w:tcPr>
          <w:p w14:paraId="668E13DF" w14:textId="0EF627E7" w:rsidR="00DA0190" w:rsidRPr="006246F2" w:rsidRDefault="00DA0190" w:rsidP="00DA0190">
            <w:pPr>
              <w:pStyle w:val="a7"/>
              <w:rPr>
                <w:color w:val="000000" w:themeColor="text1"/>
                <w:sz w:val="18"/>
                <w:szCs w:val="18"/>
              </w:rPr>
            </w:pPr>
            <w:r w:rsidRPr="006246F2">
              <w:rPr>
                <w:rFonts w:hint="eastAsia"/>
                <w:color w:val="000000" w:themeColor="text1"/>
                <w:sz w:val="18"/>
                <w:szCs w:val="18"/>
              </w:rPr>
              <w:t>14</w:t>
            </w:r>
            <w:r w:rsidR="00DA3D4D" w:rsidRPr="006246F2">
              <w:rPr>
                <w:rFonts w:hint="eastAsia"/>
                <w:color w:val="000000" w:themeColor="text1"/>
                <w:sz w:val="18"/>
                <w:szCs w:val="18"/>
              </w:rPr>
              <w:t>9.5</w:t>
            </w:r>
          </w:p>
        </w:tc>
        <w:tc>
          <w:tcPr>
            <w:tcW w:w="232" w:type="pct"/>
            <w:vAlign w:val="center"/>
          </w:tcPr>
          <w:p w14:paraId="739D2EB2" w14:textId="06D6227C" w:rsidR="00DA0190" w:rsidRPr="006246F2" w:rsidRDefault="00DA3D4D" w:rsidP="00DA0190">
            <w:pPr>
              <w:pStyle w:val="a7"/>
              <w:rPr>
                <w:color w:val="000000" w:themeColor="text1"/>
                <w:sz w:val="18"/>
                <w:szCs w:val="18"/>
              </w:rPr>
            </w:pPr>
            <w:r w:rsidRPr="006246F2">
              <w:rPr>
                <w:rFonts w:hint="eastAsia"/>
                <w:color w:val="000000" w:themeColor="text1"/>
                <w:sz w:val="18"/>
                <w:szCs w:val="18"/>
              </w:rPr>
              <w:t>14.8</w:t>
            </w:r>
          </w:p>
        </w:tc>
        <w:tc>
          <w:tcPr>
            <w:tcW w:w="232" w:type="pct"/>
            <w:vAlign w:val="center"/>
          </w:tcPr>
          <w:p w14:paraId="701556F3" w14:textId="24FC29E0" w:rsidR="00DA0190" w:rsidRPr="006246F2" w:rsidRDefault="00DA3D4D" w:rsidP="00DA0190">
            <w:pPr>
              <w:pStyle w:val="a7"/>
              <w:rPr>
                <w:color w:val="000000" w:themeColor="text1"/>
                <w:sz w:val="18"/>
                <w:szCs w:val="18"/>
              </w:rPr>
            </w:pPr>
            <w:r w:rsidRPr="006246F2">
              <w:rPr>
                <w:rFonts w:hint="eastAsia"/>
                <w:color w:val="000000" w:themeColor="text1"/>
                <w:sz w:val="18"/>
                <w:szCs w:val="18"/>
              </w:rPr>
              <w:t>17.7</w:t>
            </w:r>
          </w:p>
        </w:tc>
        <w:tc>
          <w:tcPr>
            <w:tcW w:w="166" w:type="pct"/>
            <w:vAlign w:val="center"/>
          </w:tcPr>
          <w:p w14:paraId="7DB5A4E1" w14:textId="38260F9B"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65" w:type="pct"/>
            <w:vAlign w:val="center"/>
          </w:tcPr>
          <w:p w14:paraId="3C834EA3" w14:textId="27316E80"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265" w:type="pct"/>
            <w:shd w:val="clear" w:color="auto" w:fill="auto"/>
            <w:vAlign w:val="center"/>
          </w:tcPr>
          <w:p w14:paraId="146CA9A5" w14:textId="4FE53283" w:rsidR="00DA0190" w:rsidRPr="006246F2" w:rsidRDefault="00DA3D4D" w:rsidP="00DA0190">
            <w:pPr>
              <w:pStyle w:val="a7"/>
              <w:rPr>
                <w:color w:val="000000" w:themeColor="text1"/>
                <w:sz w:val="18"/>
                <w:szCs w:val="18"/>
              </w:rPr>
            </w:pPr>
            <w:r w:rsidRPr="006246F2">
              <w:rPr>
                <w:rFonts w:hint="eastAsia"/>
                <w:color w:val="000000" w:themeColor="text1"/>
                <w:sz w:val="18"/>
                <w:szCs w:val="18"/>
              </w:rPr>
              <w:t>0.219</w:t>
            </w:r>
          </w:p>
        </w:tc>
        <w:tc>
          <w:tcPr>
            <w:tcW w:w="232" w:type="pct"/>
            <w:vAlign w:val="center"/>
          </w:tcPr>
          <w:p w14:paraId="27B4DE08" w14:textId="4146B253" w:rsidR="00DA0190" w:rsidRPr="006246F2" w:rsidRDefault="00DA3D4D" w:rsidP="00DA0190">
            <w:pPr>
              <w:pStyle w:val="a7"/>
              <w:rPr>
                <w:bCs/>
                <w:color w:val="000000" w:themeColor="text1"/>
                <w:sz w:val="18"/>
                <w:szCs w:val="18"/>
              </w:rPr>
            </w:pPr>
            <w:r w:rsidRPr="006246F2">
              <w:rPr>
                <w:rFonts w:hint="eastAsia"/>
                <w:bCs/>
                <w:color w:val="000000" w:themeColor="text1"/>
                <w:sz w:val="18"/>
                <w:szCs w:val="18"/>
              </w:rPr>
              <w:t>0.845</w:t>
            </w:r>
          </w:p>
        </w:tc>
        <w:tc>
          <w:tcPr>
            <w:tcW w:w="232" w:type="pct"/>
            <w:vAlign w:val="center"/>
          </w:tcPr>
          <w:p w14:paraId="60B6B07F" w14:textId="32EC1816" w:rsidR="00DA0190" w:rsidRPr="006246F2" w:rsidRDefault="00DA0190" w:rsidP="00DA0190">
            <w:pPr>
              <w:pStyle w:val="a7"/>
              <w:rPr>
                <w:bCs/>
                <w:color w:val="000000" w:themeColor="text1"/>
                <w:sz w:val="18"/>
                <w:szCs w:val="18"/>
              </w:rPr>
            </w:pPr>
            <w:r w:rsidRPr="006246F2">
              <w:rPr>
                <w:rFonts w:hint="eastAsia"/>
                <w:color w:val="000000" w:themeColor="text1"/>
                <w:sz w:val="18"/>
                <w:szCs w:val="18"/>
              </w:rPr>
              <w:t>0.</w:t>
            </w:r>
            <w:r w:rsidR="00DA3D4D" w:rsidRPr="006246F2">
              <w:rPr>
                <w:rFonts w:hint="eastAsia"/>
                <w:color w:val="000000" w:themeColor="text1"/>
                <w:sz w:val="18"/>
                <w:szCs w:val="18"/>
              </w:rPr>
              <w:t>15</w:t>
            </w:r>
          </w:p>
        </w:tc>
        <w:tc>
          <w:tcPr>
            <w:tcW w:w="166" w:type="pct"/>
            <w:vAlign w:val="center"/>
          </w:tcPr>
          <w:p w14:paraId="5B9DDEF0" w14:textId="102F2653" w:rsidR="00DA0190" w:rsidRPr="006246F2" w:rsidRDefault="00DA0190" w:rsidP="00DA0190">
            <w:pPr>
              <w:pStyle w:val="a7"/>
              <w:rPr>
                <w:bCs/>
                <w:color w:val="000000" w:themeColor="text1"/>
                <w:sz w:val="18"/>
                <w:szCs w:val="18"/>
              </w:rPr>
            </w:pPr>
            <w:r w:rsidRPr="006246F2">
              <w:rPr>
                <w:color w:val="000000" w:themeColor="text1"/>
                <w:sz w:val="18"/>
                <w:szCs w:val="18"/>
              </w:rPr>
              <w:t>/</w:t>
            </w:r>
          </w:p>
        </w:tc>
        <w:tc>
          <w:tcPr>
            <w:tcW w:w="198" w:type="pct"/>
            <w:vAlign w:val="center"/>
          </w:tcPr>
          <w:p w14:paraId="527E7F1E" w14:textId="7BDDFEF6" w:rsidR="00DA0190" w:rsidRPr="006246F2" w:rsidRDefault="00DA0190" w:rsidP="00DA0190">
            <w:pPr>
              <w:pStyle w:val="a7"/>
              <w:rPr>
                <w:bCs/>
                <w:color w:val="000000" w:themeColor="text1"/>
                <w:sz w:val="18"/>
                <w:szCs w:val="18"/>
              </w:rPr>
            </w:pPr>
            <w:r w:rsidRPr="006246F2">
              <w:rPr>
                <w:color w:val="000000" w:themeColor="text1"/>
                <w:sz w:val="18"/>
                <w:szCs w:val="18"/>
              </w:rPr>
              <w:t>/</w:t>
            </w:r>
          </w:p>
        </w:tc>
        <w:tc>
          <w:tcPr>
            <w:tcW w:w="145" w:type="pct"/>
            <w:vAlign w:val="center"/>
          </w:tcPr>
          <w:p w14:paraId="59DF8B3F" w14:textId="0E8B2825"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317" w:type="pct"/>
            <w:shd w:val="clear" w:color="auto" w:fill="auto"/>
            <w:vAlign w:val="center"/>
          </w:tcPr>
          <w:p w14:paraId="6FEDD88F" w14:textId="38BBB514" w:rsidR="00DA0190" w:rsidRPr="006246F2" w:rsidRDefault="00DA0190" w:rsidP="00DA0190">
            <w:pPr>
              <w:pStyle w:val="a7"/>
              <w:rPr>
                <w:color w:val="000000" w:themeColor="text1"/>
                <w:sz w:val="18"/>
                <w:szCs w:val="18"/>
              </w:rPr>
            </w:pPr>
            <w:r w:rsidRPr="006246F2">
              <w:rPr>
                <w:rFonts w:hint="eastAsia"/>
                <w:color w:val="000000" w:themeColor="text1"/>
                <w:sz w:val="18"/>
                <w:szCs w:val="18"/>
              </w:rPr>
              <w:t>0.</w:t>
            </w:r>
            <w:r w:rsidR="00DA3D4D" w:rsidRPr="006246F2">
              <w:rPr>
                <w:rFonts w:hint="eastAsia"/>
                <w:color w:val="000000" w:themeColor="text1"/>
                <w:sz w:val="18"/>
                <w:szCs w:val="18"/>
              </w:rPr>
              <w:t>83</w:t>
            </w:r>
          </w:p>
        </w:tc>
        <w:tc>
          <w:tcPr>
            <w:tcW w:w="145" w:type="pct"/>
            <w:vAlign w:val="center"/>
          </w:tcPr>
          <w:p w14:paraId="1299DCA4" w14:textId="250B7FD7"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45" w:type="pct"/>
            <w:vAlign w:val="center"/>
          </w:tcPr>
          <w:p w14:paraId="33B22844" w14:textId="453419D2"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62" w:type="pct"/>
            <w:vAlign w:val="center"/>
          </w:tcPr>
          <w:p w14:paraId="54BF8461" w14:textId="7ACF6866"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62" w:type="pct"/>
            <w:vAlign w:val="center"/>
          </w:tcPr>
          <w:p w14:paraId="5246689C" w14:textId="01E50C77"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62" w:type="pct"/>
            <w:vAlign w:val="center"/>
          </w:tcPr>
          <w:p w14:paraId="72280DAC" w14:textId="4B1BEB00"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62" w:type="pct"/>
            <w:vAlign w:val="center"/>
          </w:tcPr>
          <w:p w14:paraId="05A179FF" w14:textId="09133A92"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45" w:type="pct"/>
            <w:vAlign w:val="center"/>
          </w:tcPr>
          <w:p w14:paraId="1ED1DE84" w14:textId="41BA95CE"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62" w:type="pct"/>
            <w:vAlign w:val="center"/>
          </w:tcPr>
          <w:p w14:paraId="74522E3D" w14:textId="2E11E477"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48" w:type="pct"/>
            <w:vAlign w:val="center"/>
          </w:tcPr>
          <w:p w14:paraId="0FC4D485" w14:textId="7F7680E5"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66" w:type="pct"/>
            <w:vAlign w:val="center"/>
          </w:tcPr>
          <w:p w14:paraId="0D19BD9F" w14:textId="003BBEF7" w:rsidR="00DA0190" w:rsidRPr="006246F2" w:rsidRDefault="00DA0190" w:rsidP="00DA0190">
            <w:pPr>
              <w:pStyle w:val="a7"/>
              <w:rPr>
                <w:color w:val="000000" w:themeColor="text1"/>
                <w:sz w:val="18"/>
                <w:szCs w:val="18"/>
              </w:rPr>
            </w:pPr>
            <w:r w:rsidRPr="006246F2">
              <w:rPr>
                <w:color w:val="000000" w:themeColor="text1"/>
                <w:sz w:val="18"/>
                <w:szCs w:val="18"/>
              </w:rPr>
              <w:t>/</w:t>
            </w:r>
          </w:p>
        </w:tc>
      </w:tr>
      <w:tr w:rsidR="006246F2" w:rsidRPr="006246F2" w14:paraId="43C2E615" w14:textId="77777777" w:rsidTr="00BD41F4">
        <w:trPr>
          <w:jc w:val="center"/>
        </w:trPr>
        <w:tc>
          <w:tcPr>
            <w:tcW w:w="102" w:type="pct"/>
            <w:vMerge/>
            <w:vAlign w:val="center"/>
          </w:tcPr>
          <w:p w14:paraId="7C3A553C" w14:textId="77777777" w:rsidR="00DA0190" w:rsidRPr="006246F2" w:rsidRDefault="00DA0190" w:rsidP="00DA0190">
            <w:pPr>
              <w:pStyle w:val="a7"/>
              <w:rPr>
                <w:color w:val="000000" w:themeColor="text1"/>
                <w:sz w:val="18"/>
                <w:szCs w:val="18"/>
              </w:rPr>
            </w:pPr>
          </w:p>
        </w:tc>
        <w:tc>
          <w:tcPr>
            <w:tcW w:w="262" w:type="pct"/>
            <w:vAlign w:val="center"/>
          </w:tcPr>
          <w:p w14:paraId="64E4CAC4" w14:textId="0F19C141" w:rsidR="00DA0190" w:rsidRPr="006246F2" w:rsidRDefault="00DA0190" w:rsidP="00DA0190">
            <w:pPr>
              <w:pStyle w:val="a7"/>
              <w:rPr>
                <w:color w:val="000000" w:themeColor="text1"/>
                <w:sz w:val="18"/>
                <w:szCs w:val="18"/>
              </w:rPr>
            </w:pPr>
            <w:r w:rsidRPr="006246F2">
              <w:rPr>
                <w:rFonts w:hint="eastAsia"/>
                <w:color w:val="000000" w:themeColor="text1"/>
                <w:sz w:val="18"/>
                <w:szCs w:val="18"/>
              </w:rPr>
              <w:t>超标率</w:t>
            </w:r>
          </w:p>
        </w:tc>
        <w:tc>
          <w:tcPr>
            <w:tcW w:w="197" w:type="pct"/>
            <w:vAlign w:val="center"/>
          </w:tcPr>
          <w:p w14:paraId="3843B7AA" w14:textId="6A17A4F1" w:rsidR="00DA0190" w:rsidRPr="006246F2" w:rsidRDefault="00DA0190" w:rsidP="00DA0190">
            <w:pPr>
              <w:pStyle w:val="a7"/>
              <w:rPr>
                <w:color w:val="000000" w:themeColor="text1"/>
                <w:sz w:val="18"/>
                <w:szCs w:val="18"/>
              </w:rPr>
            </w:pPr>
            <w:r w:rsidRPr="006246F2">
              <w:rPr>
                <w:color w:val="000000" w:themeColor="text1"/>
                <w:sz w:val="15"/>
                <w:szCs w:val="15"/>
              </w:rPr>
              <w:t>/</w:t>
            </w:r>
          </w:p>
        </w:tc>
        <w:tc>
          <w:tcPr>
            <w:tcW w:w="298" w:type="pct"/>
            <w:shd w:val="clear" w:color="auto" w:fill="auto"/>
            <w:vAlign w:val="center"/>
          </w:tcPr>
          <w:p w14:paraId="18E9D545" w14:textId="281FA0F4"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5DA769BE" w14:textId="606E6FCE"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7A908845" w14:textId="07C41066"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15C8AEA3" w14:textId="07B5D560"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66" w:type="pct"/>
            <w:shd w:val="clear" w:color="auto" w:fill="auto"/>
            <w:vAlign w:val="center"/>
          </w:tcPr>
          <w:p w14:paraId="4EE06886" w14:textId="65C77FD1"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65" w:type="pct"/>
            <w:shd w:val="clear" w:color="auto" w:fill="auto"/>
            <w:vAlign w:val="center"/>
          </w:tcPr>
          <w:p w14:paraId="1216B732" w14:textId="317F5AC1"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265" w:type="pct"/>
            <w:shd w:val="clear" w:color="auto" w:fill="auto"/>
            <w:vAlign w:val="center"/>
          </w:tcPr>
          <w:p w14:paraId="0C7EBCD4" w14:textId="7DC9722E"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751EC550" w14:textId="342E4746" w:rsidR="00DA0190" w:rsidRPr="006246F2" w:rsidRDefault="00DA0190" w:rsidP="00DA0190">
            <w:pPr>
              <w:pStyle w:val="a7"/>
              <w:rPr>
                <w:bCs/>
                <w:color w:val="000000" w:themeColor="text1"/>
                <w:sz w:val="18"/>
                <w:szCs w:val="18"/>
              </w:rPr>
            </w:pPr>
            <w:r w:rsidRPr="006246F2">
              <w:rPr>
                <w:color w:val="000000" w:themeColor="text1"/>
                <w:sz w:val="18"/>
                <w:szCs w:val="18"/>
              </w:rPr>
              <w:t>/</w:t>
            </w:r>
          </w:p>
        </w:tc>
        <w:tc>
          <w:tcPr>
            <w:tcW w:w="232" w:type="pct"/>
            <w:vAlign w:val="center"/>
          </w:tcPr>
          <w:p w14:paraId="38848606" w14:textId="6E7105F1" w:rsidR="00DA0190" w:rsidRPr="006246F2" w:rsidRDefault="00DA0190" w:rsidP="00DA0190">
            <w:pPr>
              <w:pStyle w:val="a7"/>
              <w:rPr>
                <w:bCs/>
                <w:color w:val="000000" w:themeColor="text1"/>
                <w:sz w:val="18"/>
                <w:szCs w:val="18"/>
              </w:rPr>
            </w:pPr>
            <w:r w:rsidRPr="006246F2">
              <w:rPr>
                <w:color w:val="000000" w:themeColor="text1"/>
                <w:sz w:val="18"/>
                <w:szCs w:val="18"/>
              </w:rPr>
              <w:t>/</w:t>
            </w:r>
          </w:p>
        </w:tc>
        <w:tc>
          <w:tcPr>
            <w:tcW w:w="166" w:type="pct"/>
            <w:shd w:val="clear" w:color="auto" w:fill="auto"/>
            <w:vAlign w:val="center"/>
          </w:tcPr>
          <w:p w14:paraId="4F1666AD" w14:textId="00FDF3A1" w:rsidR="00DA0190" w:rsidRPr="006246F2" w:rsidRDefault="00DA0190" w:rsidP="00DA0190">
            <w:pPr>
              <w:pStyle w:val="a7"/>
              <w:rPr>
                <w:bCs/>
                <w:color w:val="000000" w:themeColor="text1"/>
                <w:sz w:val="18"/>
                <w:szCs w:val="18"/>
              </w:rPr>
            </w:pPr>
            <w:r w:rsidRPr="006246F2">
              <w:rPr>
                <w:color w:val="000000" w:themeColor="text1"/>
                <w:sz w:val="18"/>
                <w:szCs w:val="18"/>
              </w:rPr>
              <w:t>/</w:t>
            </w:r>
          </w:p>
        </w:tc>
        <w:tc>
          <w:tcPr>
            <w:tcW w:w="198" w:type="pct"/>
            <w:vAlign w:val="center"/>
          </w:tcPr>
          <w:p w14:paraId="296DD42A" w14:textId="29780B61" w:rsidR="00DA0190" w:rsidRPr="006246F2" w:rsidRDefault="00DA0190" w:rsidP="00DA0190">
            <w:pPr>
              <w:pStyle w:val="a7"/>
              <w:rPr>
                <w:bCs/>
                <w:color w:val="000000" w:themeColor="text1"/>
                <w:sz w:val="18"/>
                <w:szCs w:val="18"/>
              </w:rPr>
            </w:pPr>
            <w:r w:rsidRPr="006246F2">
              <w:rPr>
                <w:color w:val="000000" w:themeColor="text1"/>
                <w:sz w:val="18"/>
                <w:szCs w:val="18"/>
              </w:rPr>
              <w:t>/</w:t>
            </w:r>
          </w:p>
        </w:tc>
        <w:tc>
          <w:tcPr>
            <w:tcW w:w="145" w:type="pct"/>
            <w:shd w:val="clear" w:color="auto" w:fill="auto"/>
            <w:vAlign w:val="center"/>
          </w:tcPr>
          <w:p w14:paraId="75711683" w14:textId="7D59624D"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317" w:type="pct"/>
            <w:shd w:val="clear" w:color="auto" w:fill="auto"/>
            <w:vAlign w:val="center"/>
          </w:tcPr>
          <w:p w14:paraId="0E7995D4" w14:textId="691D160C"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45" w:type="pct"/>
            <w:vAlign w:val="center"/>
          </w:tcPr>
          <w:p w14:paraId="6975B1C4" w14:textId="1BE3CC83"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45" w:type="pct"/>
            <w:vAlign w:val="center"/>
          </w:tcPr>
          <w:p w14:paraId="63319E8B" w14:textId="0D2984A0"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62" w:type="pct"/>
            <w:vAlign w:val="center"/>
          </w:tcPr>
          <w:p w14:paraId="019C1B62" w14:textId="0CD1A919"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62" w:type="pct"/>
            <w:vAlign w:val="center"/>
          </w:tcPr>
          <w:p w14:paraId="5CD32CC2" w14:textId="6250D5AF"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62" w:type="pct"/>
            <w:vAlign w:val="center"/>
          </w:tcPr>
          <w:p w14:paraId="2C68E41F" w14:textId="52227DDA"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62" w:type="pct"/>
            <w:vAlign w:val="center"/>
          </w:tcPr>
          <w:p w14:paraId="4F044FCE" w14:textId="104307E3"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45" w:type="pct"/>
            <w:vAlign w:val="center"/>
          </w:tcPr>
          <w:p w14:paraId="737663CE" w14:textId="76925452"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62" w:type="pct"/>
            <w:vAlign w:val="center"/>
          </w:tcPr>
          <w:p w14:paraId="1FDFCB1A" w14:textId="66B9CB38"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48" w:type="pct"/>
            <w:vAlign w:val="center"/>
          </w:tcPr>
          <w:p w14:paraId="677F6242" w14:textId="00B5FFE2"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66" w:type="pct"/>
            <w:vAlign w:val="center"/>
          </w:tcPr>
          <w:p w14:paraId="1CE97890" w14:textId="61264117" w:rsidR="00DA0190" w:rsidRPr="006246F2" w:rsidRDefault="00DA0190" w:rsidP="00DA0190">
            <w:pPr>
              <w:pStyle w:val="a7"/>
              <w:rPr>
                <w:color w:val="000000" w:themeColor="text1"/>
                <w:sz w:val="18"/>
                <w:szCs w:val="18"/>
              </w:rPr>
            </w:pPr>
            <w:r w:rsidRPr="006246F2">
              <w:rPr>
                <w:color w:val="000000" w:themeColor="text1"/>
                <w:sz w:val="18"/>
                <w:szCs w:val="18"/>
              </w:rPr>
              <w:t>/</w:t>
            </w:r>
          </w:p>
        </w:tc>
      </w:tr>
      <w:tr w:rsidR="006246F2" w:rsidRPr="006246F2" w14:paraId="6F18AC84" w14:textId="77777777" w:rsidTr="00BD41F4">
        <w:trPr>
          <w:jc w:val="center"/>
        </w:trPr>
        <w:tc>
          <w:tcPr>
            <w:tcW w:w="102" w:type="pct"/>
            <w:vMerge/>
            <w:vAlign w:val="center"/>
          </w:tcPr>
          <w:p w14:paraId="063374C8" w14:textId="77777777" w:rsidR="00DA0190" w:rsidRPr="006246F2" w:rsidRDefault="00DA0190" w:rsidP="00DA0190">
            <w:pPr>
              <w:pStyle w:val="a7"/>
              <w:rPr>
                <w:color w:val="000000" w:themeColor="text1"/>
                <w:sz w:val="18"/>
                <w:szCs w:val="18"/>
              </w:rPr>
            </w:pPr>
          </w:p>
        </w:tc>
        <w:tc>
          <w:tcPr>
            <w:tcW w:w="262" w:type="pct"/>
            <w:vAlign w:val="center"/>
          </w:tcPr>
          <w:p w14:paraId="7F13BEAC" w14:textId="139BEDD8" w:rsidR="00DA0190" w:rsidRPr="006246F2" w:rsidRDefault="00DA0190" w:rsidP="00DA0190">
            <w:pPr>
              <w:pStyle w:val="a7"/>
              <w:rPr>
                <w:color w:val="000000" w:themeColor="text1"/>
                <w:sz w:val="18"/>
                <w:szCs w:val="18"/>
              </w:rPr>
            </w:pPr>
            <w:r w:rsidRPr="006246F2">
              <w:rPr>
                <w:color w:val="000000" w:themeColor="text1"/>
                <w:sz w:val="18"/>
                <w:szCs w:val="18"/>
              </w:rPr>
              <w:t>超标倍数</w:t>
            </w:r>
          </w:p>
        </w:tc>
        <w:tc>
          <w:tcPr>
            <w:tcW w:w="197" w:type="pct"/>
            <w:vAlign w:val="center"/>
          </w:tcPr>
          <w:p w14:paraId="3386B828" w14:textId="60003848" w:rsidR="00DA0190" w:rsidRPr="006246F2" w:rsidRDefault="00DA0190" w:rsidP="00DA0190">
            <w:pPr>
              <w:pStyle w:val="a7"/>
              <w:rPr>
                <w:color w:val="000000" w:themeColor="text1"/>
                <w:sz w:val="18"/>
                <w:szCs w:val="18"/>
              </w:rPr>
            </w:pPr>
            <w:r w:rsidRPr="006246F2">
              <w:rPr>
                <w:color w:val="000000" w:themeColor="text1"/>
                <w:sz w:val="15"/>
                <w:szCs w:val="15"/>
              </w:rPr>
              <w:t>/</w:t>
            </w:r>
          </w:p>
        </w:tc>
        <w:tc>
          <w:tcPr>
            <w:tcW w:w="298" w:type="pct"/>
            <w:shd w:val="clear" w:color="auto" w:fill="auto"/>
            <w:vAlign w:val="center"/>
          </w:tcPr>
          <w:p w14:paraId="5253B11E" w14:textId="037C0092"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6FBEBCE3" w14:textId="472E8F6B"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03614D60" w14:textId="6040E66B"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46E2078F" w14:textId="34D47BF3"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66" w:type="pct"/>
            <w:shd w:val="clear" w:color="auto" w:fill="auto"/>
            <w:vAlign w:val="center"/>
          </w:tcPr>
          <w:p w14:paraId="6848CED1" w14:textId="56A3F464"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65" w:type="pct"/>
            <w:shd w:val="clear" w:color="auto" w:fill="auto"/>
            <w:vAlign w:val="center"/>
          </w:tcPr>
          <w:p w14:paraId="4C3307E9" w14:textId="6AE3755F"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265" w:type="pct"/>
            <w:shd w:val="clear" w:color="auto" w:fill="auto"/>
            <w:vAlign w:val="center"/>
          </w:tcPr>
          <w:p w14:paraId="5CC34345" w14:textId="331A9D92"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49F88ECC" w14:textId="1F1BBEC9" w:rsidR="00DA0190" w:rsidRPr="006246F2" w:rsidRDefault="00DA0190" w:rsidP="00DA0190">
            <w:pPr>
              <w:pStyle w:val="a7"/>
              <w:rPr>
                <w:bCs/>
                <w:color w:val="000000" w:themeColor="text1"/>
                <w:sz w:val="18"/>
                <w:szCs w:val="18"/>
              </w:rPr>
            </w:pPr>
            <w:r w:rsidRPr="006246F2">
              <w:rPr>
                <w:color w:val="000000" w:themeColor="text1"/>
                <w:sz w:val="18"/>
                <w:szCs w:val="18"/>
              </w:rPr>
              <w:t>/</w:t>
            </w:r>
          </w:p>
        </w:tc>
        <w:tc>
          <w:tcPr>
            <w:tcW w:w="232" w:type="pct"/>
            <w:vAlign w:val="center"/>
          </w:tcPr>
          <w:p w14:paraId="5F8B150E" w14:textId="0672E935" w:rsidR="00DA0190" w:rsidRPr="006246F2" w:rsidRDefault="00DA0190" w:rsidP="00DA0190">
            <w:pPr>
              <w:pStyle w:val="a7"/>
              <w:rPr>
                <w:bCs/>
                <w:color w:val="000000" w:themeColor="text1"/>
                <w:sz w:val="18"/>
                <w:szCs w:val="18"/>
              </w:rPr>
            </w:pPr>
            <w:r w:rsidRPr="006246F2">
              <w:rPr>
                <w:color w:val="000000" w:themeColor="text1"/>
                <w:sz w:val="18"/>
                <w:szCs w:val="18"/>
              </w:rPr>
              <w:t>/</w:t>
            </w:r>
          </w:p>
        </w:tc>
        <w:tc>
          <w:tcPr>
            <w:tcW w:w="166" w:type="pct"/>
            <w:shd w:val="clear" w:color="auto" w:fill="auto"/>
            <w:vAlign w:val="center"/>
          </w:tcPr>
          <w:p w14:paraId="75B397F8" w14:textId="016954F9" w:rsidR="00DA0190" w:rsidRPr="006246F2" w:rsidRDefault="00DA0190" w:rsidP="00DA0190">
            <w:pPr>
              <w:pStyle w:val="a7"/>
              <w:rPr>
                <w:bCs/>
                <w:color w:val="000000" w:themeColor="text1"/>
                <w:sz w:val="18"/>
                <w:szCs w:val="18"/>
              </w:rPr>
            </w:pPr>
            <w:r w:rsidRPr="006246F2">
              <w:rPr>
                <w:color w:val="000000" w:themeColor="text1"/>
                <w:sz w:val="18"/>
                <w:szCs w:val="18"/>
              </w:rPr>
              <w:t>/</w:t>
            </w:r>
          </w:p>
        </w:tc>
        <w:tc>
          <w:tcPr>
            <w:tcW w:w="198" w:type="pct"/>
            <w:shd w:val="clear" w:color="auto" w:fill="auto"/>
            <w:vAlign w:val="center"/>
          </w:tcPr>
          <w:p w14:paraId="05D9F5CA" w14:textId="40ED8935" w:rsidR="00DA0190" w:rsidRPr="006246F2" w:rsidRDefault="00DA0190" w:rsidP="00DA0190">
            <w:pPr>
              <w:pStyle w:val="a7"/>
              <w:rPr>
                <w:bCs/>
                <w:color w:val="000000" w:themeColor="text1"/>
                <w:sz w:val="18"/>
                <w:szCs w:val="18"/>
              </w:rPr>
            </w:pPr>
            <w:r w:rsidRPr="006246F2">
              <w:rPr>
                <w:bCs/>
                <w:color w:val="000000" w:themeColor="text1"/>
                <w:sz w:val="18"/>
                <w:szCs w:val="18"/>
              </w:rPr>
              <w:t>/</w:t>
            </w:r>
          </w:p>
        </w:tc>
        <w:tc>
          <w:tcPr>
            <w:tcW w:w="145" w:type="pct"/>
            <w:shd w:val="clear" w:color="auto" w:fill="auto"/>
            <w:vAlign w:val="center"/>
          </w:tcPr>
          <w:p w14:paraId="15B7010E" w14:textId="73B58B4C"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317" w:type="pct"/>
            <w:shd w:val="clear" w:color="auto" w:fill="auto"/>
            <w:vAlign w:val="center"/>
          </w:tcPr>
          <w:p w14:paraId="28B0322E" w14:textId="16ADCE22"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45" w:type="pct"/>
            <w:shd w:val="clear" w:color="auto" w:fill="auto"/>
            <w:vAlign w:val="center"/>
          </w:tcPr>
          <w:p w14:paraId="0A81DC1E" w14:textId="24C9BB01"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45" w:type="pct"/>
            <w:shd w:val="clear" w:color="auto" w:fill="auto"/>
            <w:vAlign w:val="center"/>
          </w:tcPr>
          <w:p w14:paraId="32E6105D" w14:textId="6A17E83B"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3F0E92BB" w14:textId="32351B97"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2D1FECB2" w14:textId="3A7048DF"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3CC83D8F" w14:textId="00A864C3"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68EE6912" w14:textId="572E46D5"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45" w:type="pct"/>
            <w:shd w:val="clear" w:color="auto" w:fill="auto"/>
            <w:vAlign w:val="center"/>
          </w:tcPr>
          <w:p w14:paraId="1D41B461" w14:textId="256049D9"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7CB1A2BC" w14:textId="79FDE16C"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48" w:type="pct"/>
            <w:shd w:val="clear" w:color="auto" w:fill="auto"/>
            <w:vAlign w:val="center"/>
          </w:tcPr>
          <w:p w14:paraId="45BCFAA9" w14:textId="1BBDD30A" w:rsidR="00DA0190" w:rsidRPr="006246F2" w:rsidRDefault="00DA0190" w:rsidP="00DA0190">
            <w:pPr>
              <w:pStyle w:val="a7"/>
              <w:rPr>
                <w:color w:val="000000" w:themeColor="text1"/>
                <w:sz w:val="18"/>
                <w:szCs w:val="18"/>
              </w:rPr>
            </w:pPr>
            <w:r w:rsidRPr="006246F2">
              <w:rPr>
                <w:color w:val="000000" w:themeColor="text1"/>
                <w:sz w:val="18"/>
                <w:szCs w:val="18"/>
              </w:rPr>
              <w:t>/</w:t>
            </w:r>
          </w:p>
        </w:tc>
        <w:tc>
          <w:tcPr>
            <w:tcW w:w="166" w:type="pct"/>
            <w:vAlign w:val="center"/>
          </w:tcPr>
          <w:p w14:paraId="7DE902AD" w14:textId="5C55E233" w:rsidR="00DA0190" w:rsidRPr="006246F2" w:rsidRDefault="00DA0190" w:rsidP="00DA0190">
            <w:pPr>
              <w:pStyle w:val="a7"/>
              <w:rPr>
                <w:color w:val="000000" w:themeColor="text1"/>
                <w:sz w:val="18"/>
                <w:szCs w:val="18"/>
              </w:rPr>
            </w:pPr>
            <w:r w:rsidRPr="006246F2">
              <w:rPr>
                <w:color w:val="000000" w:themeColor="text1"/>
                <w:sz w:val="18"/>
                <w:szCs w:val="18"/>
              </w:rPr>
              <w:t>/</w:t>
            </w:r>
          </w:p>
        </w:tc>
      </w:tr>
      <w:tr w:rsidR="006246F2" w:rsidRPr="006246F2" w14:paraId="233EFD02" w14:textId="77777777" w:rsidTr="00BD41F4">
        <w:trPr>
          <w:jc w:val="center"/>
        </w:trPr>
        <w:tc>
          <w:tcPr>
            <w:tcW w:w="102" w:type="pct"/>
            <w:vMerge w:val="restart"/>
            <w:vAlign w:val="center"/>
          </w:tcPr>
          <w:p w14:paraId="4576596C" w14:textId="0EB70D6D" w:rsidR="00DA3D4D" w:rsidRPr="006246F2" w:rsidRDefault="00DA3D4D" w:rsidP="00DA3D4D">
            <w:pPr>
              <w:pStyle w:val="a7"/>
              <w:rPr>
                <w:color w:val="000000" w:themeColor="text1"/>
                <w:sz w:val="18"/>
                <w:szCs w:val="18"/>
              </w:rPr>
            </w:pPr>
            <w:r w:rsidRPr="006246F2">
              <w:rPr>
                <w:color w:val="000000" w:themeColor="text1"/>
                <w:sz w:val="18"/>
                <w:szCs w:val="18"/>
              </w:rPr>
              <w:t>D1</w:t>
            </w:r>
            <w:r w:rsidRPr="006246F2">
              <w:rPr>
                <w:rFonts w:hint="eastAsia"/>
                <w:color w:val="000000" w:themeColor="text1"/>
                <w:sz w:val="18"/>
                <w:szCs w:val="18"/>
              </w:rPr>
              <w:t>2</w:t>
            </w:r>
          </w:p>
        </w:tc>
        <w:tc>
          <w:tcPr>
            <w:tcW w:w="262" w:type="pct"/>
            <w:vAlign w:val="center"/>
          </w:tcPr>
          <w:p w14:paraId="68515827" w14:textId="73C42D67" w:rsidR="00DA3D4D" w:rsidRPr="006246F2" w:rsidRDefault="00DA3D4D" w:rsidP="00DA3D4D">
            <w:pPr>
              <w:pStyle w:val="a7"/>
              <w:rPr>
                <w:color w:val="000000" w:themeColor="text1"/>
                <w:sz w:val="18"/>
                <w:szCs w:val="18"/>
              </w:rPr>
            </w:pPr>
            <w:r w:rsidRPr="006246F2">
              <w:rPr>
                <w:color w:val="000000" w:themeColor="text1"/>
                <w:sz w:val="18"/>
                <w:szCs w:val="18"/>
              </w:rPr>
              <w:t>浓度</w:t>
            </w:r>
            <w:r w:rsidRPr="006246F2">
              <w:rPr>
                <w:rFonts w:hint="eastAsia"/>
                <w:color w:val="000000" w:themeColor="text1"/>
                <w:sz w:val="18"/>
                <w:szCs w:val="18"/>
              </w:rPr>
              <w:t>范围</w:t>
            </w:r>
          </w:p>
        </w:tc>
        <w:tc>
          <w:tcPr>
            <w:tcW w:w="197" w:type="pct"/>
            <w:shd w:val="clear" w:color="auto" w:fill="auto"/>
            <w:vAlign w:val="center"/>
          </w:tcPr>
          <w:p w14:paraId="13AFBACB" w14:textId="6B4FE199" w:rsidR="00DA3D4D" w:rsidRPr="006246F2" w:rsidRDefault="00DA3D4D" w:rsidP="00DA3D4D">
            <w:pPr>
              <w:pStyle w:val="a7"/>
              <w:rPr>
                <w:color w:val="000000" w:themeColor="text1"/>
                <w:sz w:val="18"/>
                <w:szCs w:val="18"/>
              </w:rPr>
            </w:pPr>
            <w:r w:rsidRPr="006246F2">
              <w:rPr>
                <w:rFonts w:hint="eastAsia"/>
                <w:color w:val="000000" w:themeColor="text1"/>
                <w:sz w:val="18"/>
                <w:szCs w:val="18"/>
              </w:rPr>
              <w:t>7.2~7.5</w:t>
            </w:r>
          </w:p>
        </w:tc>
        <w:tc>
          <w:tcPr>
            <w:tcW w:w="298" w:type="pct"/>
            <w:shd w:val="clear" w:color="auto" w:fill="auto"/>
            <w:vAlign w:val="center"/>
          </w:tcPr>
          <w:p w14:paraId="579DC36E" w14:textId="61CEC754" w:rsidR="00DA3D4D" w:rsidRPr="006246F2" w:rsidRDefault="00DA3D4D" w:rsidP="00DA3D4D">
            <w:pPr>
              <w:pStyle w:val="a7"/>
              <w:rPr>
                <w:color w:val="000000" w:themeColor="text1"/>
                <w:sz w:val="18"/>
                <w:szCs w:val="18"/>
              </w:rPr>
            </w:pPr>
            <w:r w:rsidRPr="006246F2">
              <w:rPr>
                <w:rFonts w:hint="eastAsia"/>
                <w:color w:val="000000" w:themeColor="text1"/>
                <w:sz w:val="18"/>
                <w:szCs w:val="18"/>
              </w:rPr>
              <w:t>33.2~44.4</w:t>
            </w:r>
          </w:p>
        </w:tc>
        <w:tc>
          <w:tcPr>
            <w:tcW w:w="232" w:type="pct"/>
            <w:vAlign w:val="center"/>
          </w:tcPr>
          <w:p w14:paraId="5A5F29F4" w14:textId="092EA09A" w:rsidR="00DA3D4D" w:rsidRPr="006246F2" w:rsidRDefault="00DA3D4D" w:rsidP="00DA3D4D">
            <w:pPr>
              <w:pStyle w:val="a7"/>
              <w:rPr>
                <w:color w:val="000000" w:themeColor="text1"/>
                <w:sz w:val="18"/>
                <w:szCs w:val="18"/>
              </w:rPr>
            </w:pPr>
            <w:r w:rsidRPr="006246F2">
              <w:rPr>
                <w:rFonts w:hint="eastAsia"/>
                <w:color w:val="000000" w:themeColor="text1"/>
                <w:sz w:val="18"/>
                <w:szCs w:val="18"/>
              </w:rPr>
              <w:t>111~121</w:t>
            </w:r>
          </w:p>
        </w:tc>
        <w:tc>
          <w:tcPr>
            <w:tcW w:w="232" w:type="pct"/>
            <w:vAlign w:val="center"/>
          </w:tcPr>
          <w:p w14:paraId="0FD94B10" w14:textId="4BAA200B" w:rsidR="00DA3D4D" w:rsidRPr="006246F2" w:rsidRDefault="00DA3D4D" w:rsidP="00DA3D4D">
            <w:pPr>
              <w:pStyle w:val="a7"/>
              <w:rPr>
                <w:color w:val="000000" w:themeColor="text1"/>
                <w:sz w:val="18"/>
                <w:szCs w:val="18"/>
              </w:rPr>
            </w:pPr>
            <w:r w:rsidRPr="006246F2">
              <w:rPr>
                <w:rFonts w:hint="eastAsia"/>
                <w:color w:val="000000" w:themeColor="text1"/>
                <w:sz w:val="18"/>
                <w:szCs w:val="18"/>
              </w:rPr>
              <w:t>27.8~28.2</w:t>
            </w:r>
          </w:p>
        </w:tc>
        <w:tc>
          <w:tcPr>
            <w:tcW w:w="232" w:type="pct"/>
            <w:vAlign w:val="center"/>
          </w:tcPr>
          <w:p w14:paraId="1E215AFD" w14:textId="422409A0" w:rsidR="00DA3D4D" w:rsidRPr="006246F2" w:rsidRDefault="00DA3D4D" w:rsidP="00DA3D4D">
            <w:pPr>
              <w:pStyle w:val="a7"/>
              <w:rPr>
                <w:color w:val="000000" w:themeColor="text1"/>
                <w:sz w:val="18"/>
                <w:szCs w:val="18"/>
              </w:rPr>
            </w:pPr>
            <w:r w:rsidRPr="006246F2">
              <w:rPr>
                <w:rFonts w:hint="eastAsia"/>
                <w:color w:val="000000" w:themeColor="text1"/>
                <w:sz w:val="18"/>
                <w:szCs w:val="18"/>
              </w:rPr>
              <w:t>18.6~18.7</w:t>
            </w:r>
          </w:p>
        </w:tc>
        <w:tc>
          <w:tcPr>
            <w:tcW w:w="166" w:type="pct"/>
            <w:vAlign w:val="center"/>
          </w:tcPr>
          <w:p w14:paraId="00AC5BE7" w14:textId="4FC9FD05" w:rsidR="00DA3D4D" w:rsidRPr="006246F2" w:rsidRDefault="00DA3D4D" w:rsidP="00DA3D4D">
            <w:pPr>
              <w:pStyle w:val="a7"/>
              <w:rPr>
                <w:color w:val="000000" w:themeColor="text1"/>
                <w:sz w:val="18"/>
                <w:szCs w:val="18"/>
              </w:rPr>
            </w:pPr>
            <w:r w:rsidRPr="006246F2">
              <w:rPr>
                <w:color w:val="000000" w:themeColor="text1"/>
                <w:sz w:val="18"/>
                <w:szCs w:val="18"/>
              </w:rPr>
              <w:t>ND</w:t>
            </w:r>
          </w:p>
        </w:tc>
        <w:tc>
          <w:tcPr>
            <w:tcW w:w="165" w:type="pct"/>
            <w:vAlign w:val="center"/>
          </w:tcPr>
          <w:p w14:paraId="6F4E6509" w14:textId="12FC7C84" w:rsidR="00DA3D4D" w:rsidRPr="006246F2" w:rsidRDefault="00DA3D4D" w:rsidP="00DA3D4D">
            <w:pPr>
              <w:pStyle w:val="a7"/>
              <w:rPr>
                <w:color w:val="000000" w:themeColor="text1"/>
                <w:sz w:val="18"/>
                <w:szCs w:val="18"/>
              </w:rPr>
            </w:pPr>
            <w:r w:rsidRPr="006246F2">
              <w:rPr>
                <w:color w:val="000000" w:themeColor="text1"/>
                <w:sz w:val="18"/>
                <w:szCs w:val="18"/>
              </w:rPr>
              <w:t>ND</w:t>
            </w:r>
          </w:p>
        </w:tc>
        <w:tc>
          <w:tcPr>
            <w:tcW w:w="265" w:type="pct"/>
            <w:shd w:val="clear" w:color="auto" w:fill="auto"/>
            <w:vAlign w:val="center"/>
          </w:tcPr>
          <w:p w14:paraId="2D870C59" w14:textId="2FB3ED4B" w:rsidR="00DA3D4D" w:rsidRPr="006246F2" w:rsidRDefault="00DA3D4D" w:rsidP="00DA3D4D">
            <w:pPr>
              <w:pStyle w:val="a7"/>
              <w:rPr>
                <w:color w:val="000000" w:themeColor="text1"/>
                <w:sz w:val="18"/>
                <w:szCs w:val="18"/>
              </w:rPr>
            </w:pPr>
            <w:r w:rsidRPr="006246F2">
              <w:rPr>
                <w:rFonts w:hint="eastAsia"/>
                <w:color w:val="000000" w:themeColor="text1"/>
                <w:sz w:val="18"/>
                <w:szCs w:val="18"/>
              </w:rPr>
              <w:t>0.221~0.223</w:t>
            </w:r>
          </w:p>
        </w:tc>
        <w:tc>
          <w:tcPr>
            <w:tcW w:w="232" w:type="pct"/>
            <w:vAlign w:val="center"/>
          </w:tcPr>
          <w:p w14:paraId="30F17DF0" w14:textId="11DE8F8C" w:rsidR="00DA3D4D" w:rsidRPr="006246F2" w:rsidRDefault="00DA3D4D" w:rsidP="00DA3D4D">
            <w:pPr>
              <w:pStyle w:val="a7"/>
              <w:rPr>
                <w:bCs/>
                <w:color w:val="000000" w:themeColor="text1"/>
                <w:sz w:val="18"/>
                <w:szCs w:val="18"/>
              </w:rPr>
            </w:pPr>
            <w:r w:rsidRPr="006246F2">
              <w:rPr>
                <w:rFonts w:hint="eastAsia"/>
                <w:bCs/>
                <w:color w:val="000000" w:themeColor="text1"/>
                <w:sz w:val="18"/>
                <w:szCs w:val="18"/>
              </w:rPr>
              <w:t>0.75~0.76</w:t>
            </w:r>
          </w:p>
        </w:tc>
        <w:tc>
          <w:tcPr>
            <w:tcW w:w="232" w:type="pct"/>
            <w:vAlign w:val="center"/>
          </w:tcPr>
          <w:p w14:paraId="3B791E3B" w14:textId="348B90CA" w:rsidR="00DA3D4D" w:rsidRPr="006246F2" w:rsidRDefault="00DA3D4D" w:rsidP="00DA3D4D">
            <w:pPr>
              <w:pStyle w:val="a7"/>
              <w:rPr>
                <w:bCs/>
                <w:color w:val="000000" w:themeColor="text1"/>
                <w:sz w:val="18"/>
                <w:szCs w:val="18"/>
              </w:rPr>
            </w:pPr>
            <w:r w:rsidRPr="006246F2">
              <w:rPr>
                <w:rFonts w:hint="eastAsia"/>
                <w:bCs/>
                <w:color w:val="000000" w:themeColor="text1"/>
                <w:sz w:val="18"/>
                <w:szCs w:val="18"/>
              </w:rPr>
              <w:t>0.25~0.26</w:t>
            </w:r>
          </w:p>
        </w:tc>
        <w:tc>
          <w:tcPr>
            <w:tcW w:w="166" w:type="pct"/>
            <w:vAlign w:val="center"/>
          </w:tcPr>
          <w:p w14:paraId="30898032" w14:textId="028A7579" w:rsidR="00DA3D4D" w:rsidRPr="006246F2" w:rsidRDefault="00DA3D4D" w:rsidP="00DA3D4D">
            <w:pPr>
              <w:pStyle w:val="a7"/>
              <w:rPr>
                <w:bCs/>
                <w:color w:val="000000" w:themeColor="text1"/>
                <w:sz w:val="18"/>
                <w:szCs w:val="18"/>
              </w:rPr>
            </w:pPr>
            <w:r w:rsidRPr="006246F2">
              <w:rPr>
                <w:bCs/>
                <w:color w:val="000000" w:themeColor="text1"/>
                <w:sz w:val="18"/>
                <w:szCs w:val="18"/>
              </w:rPr>
              <w:t>ND</w:t>
            </w:r>
          </w:p>
        </w:tc>
        <w:tc>
          <w:tcPr>
            <w:tcW w:w="198" w:type="pct"/>
            <w:shd w:val="clear" w:color="auto" w:fill="auto"/>
            <w:vAlign w:val="center"/>
          </w:tcPr>
          <w:p w14:paraId="2607D1F0" w14:textId="14C94640" w:rsidR="00DA3D4D" w:rsidRPr="006246F2" w:rsidRDefault="00DA3D4D" w:rsidP="00DA3D4D">
            <w:pPr>
              <w:pStyle w:val="a7"/>
              <w:rPr>
                <w:bCs/>
                <w:color w:val="000000" w:themeColor="text1"/>
                <w:sz w:val="18"/>
                <w:szCs w:val="18"/>
              </w:rPr>
            </w:pPr>
            <w:r w:rsidRPr="006246F2">
              <w:rPr>
                <w:bCs/>
                <w:color w:val="000000" w:themeColor="text1"/>
                <w:sz w:val="18"/>
                <w:szCs w:val="18"/>
              </w:rPr>
              <w:t>ND</w:t>
            </w:r>
          </w:p>
        </w:tc>
        <w:tc>
          <w:tcPr>
            <w:tcW w:w="145" w:type="pct"/>
            <w:vAlign w:val="center"/>
          </w:tcPr>
          <w:p w14:paraId="150D9A83" w14:textId="0898CDF0" w:rsidR="00DA3D4D" w:rsidRPr="006246F2" w:rsidRDefault="00DA3D4D" w:rsidP="00DA3D4D">
            <w:pPr>
              <w:pStyle w:val="a7"/>
              <w:rPr>
                <w:color w:val="000000" w:themeColor="text1"/>
                <w:sz w:val="18"/>
                <w:szCs w:val="18"/>
              </w:rPr>
            </w:pPr>
            <w:r w:rsidRPr="006246F2">
              <w:rPr>
                <w:color w:val="000000" w:themeColor="text1"/>
                <w:sz w:val="18"/>
                <w:szCs w:val="18"/>
              </w:rPr>
              <w:t>ND</w:t>
            </w:r>
          </w:p>
        </w:tc>
        <w:tc>
          <w:tcPr>
            <w:tcW w:w="317" w:type="pct"/>
            <w:shd w:val="clear" w:color="auto" w:fill="auto"/>
            <w:vAlign w:val="center"/>
          </w:tcPr>
          <w:p w14:paraId="45ED6184" w14:textId="566F29A5" w:rsidR="00DA3D4D" w:rsidRPr="006246F2" w:rsidRDefault="00DA3D4D" w:rsidP="00DA3D4D">
            <w:pPr>
              <w:pStyle w:val="a7"/>
              <w:rPr>
                <w:color w:val="000000" w:themeColor="text1"/>
                <w:sz w:val="18"/>
                <w:szCs w:val="18"/>
              </w:rPr>
            </w:pPr>
            <w:r w:rsidRPr="006246F2">
              <w:rPr>
                <w:rFonts w:hint="eastAsia"/>
                <w:color w:val="000000" w:themeColor="text1"/>
                <w:sz w:val="18"/>
                <w:szCs w:val="18"/>
              </w:rPr>
              <w:t>0.70~0.72</w:t>
            </w:r>
          </w:p>
        </w:tc>
        <w:tc>
          <w:tcPr>
            <w:tcW w:w="145" w:type="pct"/>
            <w:shd w:val="clear" w:color="auto" w:fill="auto"/>
            <w:vAlign w:val="center"/>
          </w:tcPr>
          <w:p w14:paraId="3EC2DB32" w14:textId="362E7045" w:rsidR="00DA3D4D" w:rsidRPr="006246F2" w:rsidRDefault="00DA3D4D" w:rsidP="00DA3D4D">
            <w:pPr>
              <w:pStyle w:val="a7"/>
              <w:rPr>
                <w:color w:val="000000" w:themeColor="text1"/>
                <w:sz w:val="18"/>
                <w:szCs w:val="18"/>
              </w:rPr>
            </w:pPr>
            <w:r w:rsidRPr="006246F2">
              <w:rPr>
                <w:color w:val="000000" w:themeColor="text1"/>
                <w:sz w:val="18"/>
                <w:szCs w:val="18"/>
              </w:rPr>
              <w:t>ND</w:t>
            </w:r>
          </w:p>
        </w:tc>
        <w:tc>
          <w:tcPr>
            <w:tcW w:w="145" w:type="pct"/>
            <w:shd w:val="clear" w:color="auto" w:fill="auto"/>
            <w:vAlign w:val="center"/>
          </w:tcPr>
          <w:p w14:paraId="545FE9A0" w14:textId="2E95CD0D" w:rsidR="00DA3D4D" w:rsidRPr="006246F2" w:rsidRDefault="00DA3D4D" w:rsidP="00DA3D4D">
            <w:pPr>
              <w:pStyle w:val="a7"/>
              <w:rPr>
                <w:color w:val="000000" w:themeColor="text1"/>
                <w:sz w:val="18"/>
                <w:szCs w:val="18"/>
              </w:rPr>
            </w:pPr>
            <w:r w:rsidRPr="006246F2">
              <w:rPr>
                <w:color w:val="000000" w:themeColor="text1"/>
                <w:sz w:val="18"/>
                <w:szCs w:val="18"/>
              </w:rPr>
              <w:t>ND</w:t>
            </w:r>
          </w:p>
        </w:tc>
        <w:tc>
          <w:tcPr>
            <w:tcW w:w="162" w:type="pct"/>
            <w:shd w:val="clear" w:color="auto" w:fill="auto"/>
            <w:vAlign w:val="center"/>
          </w:tcPr>
          <w:p w14:paraId="7E927E81" w14:textId="43E83839" w:rsidR="00DA3D4D" w:rsidRPr="006246F2" w:rsidRDefault="00DA3D4D" w:rsidP="00DA3D4D">
            <w:pPr>
              <w:pStyle w:val="a7"/>
              <w:rPr>
                <w:color w:val="000000" w:themeColor="text1"/>
                <w:sz w:val="18"/>
                <w:szCs w:val="18"/>
              </w:rPr>
            </w:pPr>
            <w:r w:rsidRPr="006246F2">
              <w:rPr>
                <w:color w:val="000000" w:themeColor="text1"/>
                <w:sz w:val="18"/>
                <w:szCs w:val="18"/>
              </w:rPr>
              <w:t>ND</w:t>
            </w:r>
          </w:p>
        </w:tc>
        <w:tc>
          <w:tcPr>
            <w:tcW w:w="162" w:type="pct"/>
            <w:shd w:val="clear" w:color="auto" w:fill="auto"/>
            <w:vAlign w:val="center"/>
          </w:tcPr>
          <w:p w14:paraId="550C23D5" w14:textId="3EC1CE01" w:rsidR="00DA3D4D" w:rsidRPr="006246F2" w:rsidRDefault="00DA3D4D" w:rsidP="00DA3D4D">
            <w:pPr>
              <w:pStyle w:val="a7"/>
              <w:rPr>
                <w:color w:val="000000" w:themeColor="text1"/>
                <w:sz w:val="18"/>
                <w:szCs w:val="18"/>
              </w:rPr>
            </w:pPr>
            <w:r w:rsidRPr="006246F2">
              <w:rPr>
                <w:color w:val="000000" w:themeColor="text1"/>
                <w:sz w:val="18"/>
                <w:szCs w:val="18"/>
              </w:rPr>
              <w:t xml:space="preserve"> ND</w:t>
            </w:r>
          </w:p>
        </w:tc>
        <w:tc>
          <w:tcPr>
            <w:tcW w:w="162" w:type="pct"/>
            <w:shd w:val="clear" w:color="auto" w:fill="auto"/>
            <w:vAlign w:val="center"/>
          </w:tcPr>
          <w:p w14:paraId="4DC77DB7" w14:textId="2C08DA66" w:rsidR="00DA3D4D" w:rsidRPr="006246F2" w:rsidRDefault="00DA3D4D" w:rsidP="00DA3D4D">
            <w:pPr>
              <w:pStyle w:val="a7"/>
              <w:rPr>
                <w:color w:val="000000" w:themeColor="text1"/>
                <w:sz w:val="18"/>
                <w:szCs w:val="18"/>
              </w:rPr>
            </w:pPr>
            <w:r w:rsidRPr="006246F2">
              <w:rPr>
                <w:color w:val="000000" w:themeColor="text1"/>
                <w:sz w:val="18"/>
                <w:szCs w:val="18"/>
              </w:rPr>
              <w:t xml:space="preserve">ND </w:t>
            </w:r>
          </w:p>
        </w:tc>
        <w:tc>
          <w:tcPr>
            <w:tcW w:w="162" w:type="pct"/>
            <w:shd w:val="clear" w:color="auto" w:fill="auto"/>
            <w:vAlign w:val="center"/>
          </w:tcPr>
          <w:p w14:paraId="792EBF6D" w14:textId="6AAF5351" w:rsidR="00DA3D4D" w:rsidRPr="006246F2" w:rsidRDefault="00DA3D4D" w:rsidP="00DA3D4D">
            <w:pPr>
              <w:pStyle w:val="a7"/>
              <w:rPr>
                <w:color w:val="000000" w:themeColor="text1"/>
                <w:sz w:val="18"/>
                <w:szCs w:val="18"/>
              </w:rPr>
            </w:pPr>
            <w:r w:rsidRPr="006246F2">
              <w:rPr>
                <w:color w:val="000000" w:themeColor="text1"/>
                <w:sz w:val="18"/>
                <w:szCs w:val="18"/>
              </w:rPr>
              <w:t>ND</w:t>
            </w:r>
          </w:p>
        </w:tc>
        <w:tc>
          <w:tcPr>
            <w:tcW w:w="145" w:type="pct"/>
            <w:shd w:val="clear" w:color="auto" w:fill="auto"/>
            <w:vAlign w:val="center"/>
          </w:tcPr>
          <w:p w14:paraId="1172B2A9" w14:textId="631C4994" w:rsidR="00DA3D4D" w:rsidRPr="006246F2" w:rsidRDefault="00DA3D4D" w:rsidP="00DA3D4D">
            <w:pPr>
              <w:pStyle w:val="a7"/>
              <w:rPr>
                <w:color w:val="000000" w:themeColor="text1"/>
                <w:sz w:val="18"/>
                <w:szCs w:val="18"/>
              </w:rPr>
            </w:pPr>
            <w:r w:rsidRPr="006246F2">
              <w:rPr>
                <w:color w:val="000000" w:themeColor="text1"/>
                <w:sz w:val="18"/>
                <w:szCs w:val="18"/>
              </w:rPr>
              <w:t>ND</w:t>
            </w:r>
          </w:p>
        </w:tc>
        <w:tc>
          <w:tcPr>
            <w:tcW w:w="162" w:type="pct"/>
            <w:shd w:val="clear" w:color="auto" w:fill="auto"/>
            <w:vAlign w:val="center"/>
          </w:tcPr>
          <w:p w14:paraId="783CACD2" w14:textId="4F3F95F8" w:rsidR="00DA3D4D" w:rsidRPr="006246F2" w:rsidRDefault="00DA3D4D" w:rsidP="00DA3D4D">
            <w:pPr>
              <w:pStyle w:val="a7"/>
              <w:rPr>
                <w:color w:val="000000" w:themeColor="text1"/>
                <w:sz w:val="18"/>
                <w:szCs w:val="18"/>
              </w:rPr>
            </w:pPr>
            <w:r w:rsidRPr="006246F2">
              <w:rPr>
                <w:color w:val="000000" w:themeColor="text1"/>
                <w:sz w:val="18"/>
                <w:szCs w:val="18"/>
              </w:rPr>
              <w:t>ND</w:t>
            </w:r>
          </w:p>
        </w:tc>
        <w:tc>
          <w:tcPr>
            <w:tcW w:w="148" w:type="pct"/>
            <w:shd w:val="clear" w:color="auto" w:fill="auto"/>
            <w:vAlign w:val="center"/>
          </w:tcPr>
          <w:p w14:paraId="4ABEF3AB" w14:textId="556937D0" w:rsidR="00DA3D4D" w:rsidRPr="006246F2" w:rsidRDefault="00DA3D4D" w:rsidP="00DA3D4D">
            <w:pPr>
              <w:pStyle w:val="a7"/>
              <w:rPr>
                <w:color w:val="000000" w:themeColor="text1"/>
                <w:sz w:val="18"/>
                <w:szCs w:val="18"/>
              </w:rPr>
            </w:pPr>
            <w:r w:rsidRPr="006246F2">
              <w:rPr>
                <w:color w:val="000000" w:themeColor="text1"/>
                <w:sz w:val="18"/>
                <w:szCs w:val="18"/>
              </w:rPr>
              <w:t>ND</w:t>
            </w:r>
          </w:p>
        </w:tc>
        <w:tc>
          <w:tcPr>
            <w:tcW w:w="166" w:type="pct"/>
            <w:vAlign w:val="center"/>
          </w:tcPr>
          <w:p w14:paraId="1A96B8DF" w14:textId="408F15E8" w:rsidR="00DA3D4D" w:rsidRPr="006246F2" w:rsidRDefault="00DA3D4D" w:rsidP="00DA3D4D">
            <w:pPr>
              <w:pStyle w:val="a7"/>
              <w:rPr>
                <w:color w:val="000000" w:themeColor="text1"/>
                <w:sz w:val="18"/>
                <w:szCs w:val="18"/>
              </w:rPr>
            </w:pPr>
            <w:r w:rsidRPr="006246F2">
              <w:rPr>
                <w:color w:val="000000" w:themeColor="text1"/>
                <w:sz w:val="18"/>
                <w:szCs w:val="18"/>
              </w:rPr>
              <w:t>ND</w:t>
            </w:r>
          </w:p>
        </w:tc>
      </w:tr>
      <w:tr w:rsidR="006246F2" w:rsidRPr="006246F2" w14:paraId="5BB59ED6" w14:textId="77777777" w:rsidTr="00BD41F4">
        <w:trPr>
          <w:jc w:val="center"/>
        </w:trPr>
        <w:tc>
          <w:tcPr>
            <w:tcW w:w="102" w:type="pct"/>
            <w:vMerge/>
            <w:vAlign w:val="center"/>
          </w:tcPr>
          <w:p w14:paraId="7A45065B" w14:textId="77777777" w:rsidR="00DA3D4D" w:rsidRPr="006246F2" w:rsidRDefault="00DA3D4D" w:rsidP="00DA3D4D">
            <w:pPr>
              <w:pStyle w:val="a7"/>
              <w:rPr>
                <w:color w:val="000000" w:themeColor="text1"/>
                <w:sz w:val="18"/>
                <w:szCs w:val="18"/>
              </w:rPr>
            </w:pPr>
          </w:p>
        </w:tc>
        <w:tc>
          <w:tcPr>
            <w:tcW w:w="262" w:type="pct"/>
            <w:vAlign w:val="center"/>
          </w:tcPr>
          <w:p w14:paraId="4511C87F" w14:textId="4C483BF9" w:rsidR="00DA3D4D" w:rsidRPr="006246F2" w:rsidRDefault="00DA3D4D" w:rsidP="00DA3D4D">
            <w:pPr>
              <w:pStyle w:val="a7"/>
              <w:rPr>
                <w:color w:val="000000" w:themeColor="text1"/>
                <w:sz w:val="18"/>
                <w:szCs w:val="18"/>
              </w:rPr>
            </w:pPr>
            <w:r w:rsidRPr="006246F2">
              <w:rPr>
                <w:rFonts w:hint="eastAsia"/>
                <w:color w:val="000000" w:themeColor="text1"/>
                <w:sz w:val="18"/>
                <w:szCs w:val="18"/>
              </w:rPr>
              <w:t>均值</w:t>
            </w:r>
          </w:p>
        </w:tc>
        <w:tc>
          <w:tcPr>
            <w:tcW w:w="197" w:type="pct"/>
            <w:vAlign w:val="center"/>
          </w:tcPr>
          <w:p w14:paraId="5645784B" w14:textId="0A319F5E" w:rsidR="00DA3D4D" w:rsidRPr="006246F2" w:rsidRDefault="00DA3D4D" w:rsidP="00DA3D4D">
            <w:pPr>
              <w:pStyle w:val="a7"/>
              <w:rPr>
                <w:color w:val="000000" w:themeColor="text1"/>
                <w:sz w:val="18"/>
                <w:szCs w:val="18"/>
              </w:rPr>
            </w:pPr>
            <w:r w:rsidRPr="006246F2">
              <w:rPr>
                <w:color w:val="000000" w:themeColor="text1"/>
                <w:sz w:val="15"/>
                <w:szCs w:val="15"/>
              </w:rPr>
              <w:t>/</w:t>
            </w:r>
          </w:p>
        </w:tc>
        <w:tc>
          <w:tcPr>
            <w:tcW w:w="298" w:type="pct"/>
            <w:shd w:val="clear" w:color="auto" w:fill="auto"/>
            <w:vAlign w:val="center"/>
          </w:tcPr>
          <w:p w14:paraId="4224AC03" w14:textId="20E771E7" w:rsidR="00DA3D4D" w:rsidRPr="006246F2" w:rsidRDefault="00DA3D4D" w:rsidP="00DA3D4D">
            <w:pPr>
              <w:pStyle w:val="a7"/>
              <w:rPr>
                <w:color w:val="000000" w:themeColor="text1"/>
                <w:sz w:val="18"/>
                <w:szCs w:val="18"/>
              </w:rPr>
            </w:pPr>
            <w:r w:rsidRPr="006246F2">
              <w:rPr>
                <w:rFonts w:hint="eastAsia"/>
                <w:color w:val="000000" w:themeColor="text1"/>
                <w:sz w:val="18"/>
                <w:szCs w:val="18"/>
              </w:rPr>
              <w:t>38.8</w:t>
            </w:r>
          </w:p>
        </w:tc>
        <w:tc>
          <w:tcPr>
            <w:tcW w:w="232" w:type="pct"/>
            <w:vAlign w:val="center"/>
          </w:tcPr>
          <w:p w14:paraId="13E7D5F8" w14:textId="19BCAFBB" w:rsidR="00DA3D4D" w:rsidRPr="006246F2" w:rsidRDefault="00DA3D4D" w:rsidP="00DA3D4D">
            <w:pPr>
              <w:pStyle w:val="a7"/>
              <w:rPr>
                <w:color w:val="000000" w:themeColor="text1"/>
                <w:sz w:val="18"/>
                <w:szCs w:val="18"/>
              </w:rPr>
            </w:pPr>
            <w:r w:rsidRPr="006246F2">
              <w:rPr>
                <w:rFonts w:hint="eastAsia"/>
                <w:color w:val="000000" w:themeColor="text1"/>
                <w:sz w:val="18"/>
                <w:szCs w:val="18"/>
              </w:rPr>
              <w:t>116</w:t>
            </w:r>
          </w:p>
        </w:tc>
        <w:tc>
          <w:tcPr>
            <w:tcW w:w="232" w:type="pct"/>
            <w:vAlign w:val="center"/>
          </w:tcPr>
          <w:p w14:paraId="40084DA1" w14:textId="622955BC" w:rsidR="00DA3D4D" w:rsidRPr="006246F2" w:rsidRDefault="00DA3D4D" w:rsidP="00DA3D4D">
            <w:pPr>
              <w:pStyle w:val="a7"/>
              <w:rPr>
                <w:color w:val="000000" w:themeColor="text1"/>
                <w:sz w:val="18"/>
                <w:szCs w:val="18"/>
              </w:rPr>
            </w:pPr>
            <w:r w:rsidRPr="006246F2">
              <w:rPr>
                <w:rFonts w:hint="eastAsia"/>
                <w:color w:val="000000" w:themeColor="text1"/>
                <w:sz w:val="18"/>
                <w:szCs w:val="18"/>
              </w:rPr>
              <w:t>28.0</w:t>
            </w:r>
          </w:p>
        </w:tc>
        <w:tc>
          <w:tcPr>
            <w:tcW w:w="232" w:type="pct"/>
            <w:vAlign w:val="center"/>
          </w:tcPr>
          <w:p w14:paraId="1996FEB8" w14:textId="5524614D" w:rsidR="00DA3D4D" w:rsidRPr="006246F2" w:rsidRDefault="00DA3D4D" w:rsidP="00DA3D4D">
            <w:pPr>
              <w:pStyle w:val="a7"/>
              <w:rPr>
                <w:color w:val="000000" w:themeColor="text1"/>
                <w:sz w:val="18"/>
                <w:szCs w:val="18"/>
              </w:rPr>
            </w:pPr>
            <w:r w:rsidRPr="006246F2">
              <w:rPr>
                <w:rFonts w:hint="eastAsia"/>
                <w:color w:val="000000" w:themeColor="text1"/>
                <w:sz w:val="18"/>
                <w:szCs w:val="18"/>
              </w:rPr>
              <w:t>18.65</w:t>
            </w:r>
          </w:p>
        </w:tc>
        <w:tc>
          <w:tcPr>
            <w:tcW w:w="166" w:type="pct"/>
            <w:vAlign w:val="center"/>
          </w:tcPr>
          <w:p w14:paraId="50B69B87" w14:textId="1FDDDBCA"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65" w:type="pct"/>
            <w:vAlign w:val="center"/>
          </w:tcPr>
          <w:p w14:paraId="08797D36" w14:textId="1D458D41"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265" w:type="pct"/>
            <w:shd w:val="clear" w:color="auto" w:fill="auto"/>
            <w:vAlign w:val="center"/>
          </w:tcPr>
          <w:p w14:paraId="37C53B10" w14:textId="51C18792" w:rsidR="00DA3D4D" w:rsidRPr="006246F2" w:rsidRDefault="00DA3D4D" w:rsidP="00DA3D4D">
            <w:pPr>
              <w:pStyle w:val="a7"/>
              <w:rPr>
                <w:color w:val="000000" w:themeColor="text1"/>
                <w:sz w:val="18"/>
                <w:szCs w:val="18"/>
              </w:rPr>
            </w:pPr>
            <w:r w:rsidRPr="006246F2">
              <w:rPr>
                <w:rFonts w:hint="eastAsia"/>
                <w:color w:val="000000" w:themeColor="text1"/>
                <w:sz w:val="18"/>
                <w:szCs w:val="18"/>
              </w:rPr>
              <w:t>0.222</w:t>
            </w:r>
          </w:p>
        </w:tc>
        <w:tc>
          <w:tcPr>
            <w:tcW w:w="232" w:type="pct"/>
            <w:vAlign w:val="center"/>
          </w:tcPr>
          <w:p w14:paraId="2477A25E" w14:textId="6D8819A2" w:rsidR="00DA3D4D" w:rsidRPr="006246F2" w:rsidRDefault="00DA3D4D" w:rsidP="00DA3D4D">
            <w:pPr>
              <w:pStyle w:val="a7"/>
              <w:rPr>
                <w:bCs/>
                <w:color w:val="000000" w:themeColor="text1"/>
                <w:sz w:val="18"/>
                <w:szCs w:val="18"/>
              </w:rPr>
            </w:pPr>
            <w:r w:rsidRPr="006246F2">
              <w:rPr>
                <w:rFonts w:hint="eastAsia"/>
                <w:bCs/>
                <w:color w:val="000000" w:themeColor="text1"/>
                <w:sz w:val="18"/>
                <w:szCs w:val="18"/>
              </w:rPr>
              <w:t>0.755</w:t>
            </w:r>
          </w:p>
        </w:tc>
        <w:tc>
          <w:tcPr>
            <w:tcW w:w="232" w:type="pct"/>
            <w:vAlign w:val="center"/>
          </w:tcPr>
          <w:p w14:paraId="1C9CA38D" w14:textId="32118A76" w:rsidR="00DA3D4D" w:rsidRPr="006246F2" w:rsidRDefault="00DA3D4D" w:rsidP="00DA3D4D">
            <w:pPr>
              <w:pStyle w:val="a7"/>
              <w:rPr>
                <w:bCs/>
                <w:color w:val="000000" w:themeColor="text1"/>
                <w:sz w:val="18"/>
                <w:szCs w:val="18"/>
              </w:rPr>
            </w:pPr>
            <w:r w:rsidRPr="006246F2">
              <w:rPr>
                <w:rFonts w:hint="eastAsia"/>
                <w:color w:val="000000" w:themeColor="text1"/>
                <w:sz w:val="18"/>
                <w:szCs w:val="18"/>
              </w:rPr>
              <w:t>0.255</w:t>
            </w:r>
          </w:p>
        </w:tc>
        <w:tc>
          <w:tcPr>
            <w:tcW w:w="166" w:type="pct"/>
            <w:vAlign w:val="center"/>
          </w:tcPr>
          <w:p w14:paraId="403B22ED" w14:textId="667E4FDF" w:rsidR="00DA3D4D" w:rsidRPr="006246F2" w:rsidRDefault="00DA3D4D" w:rsidP="00DA3D4D">
            <w:pPr>
              <w:pStyle w:val="a7"/>
              <w:rPr>
                <w:bCs/>
                <w:color w:val="000000" w:themeColor="text1"/>
                <w:sz w:val="18"/>
                <w:szCs w:val="18"/>
              </w:rPr>
            </w:pPr>
            <w:r w:rsidRPr="006246F2">
              <w:rPr>
                <w:color w:val="000000" w:themeColor="text1"/>
                <w:sz w:val="18"/>
                <w:szCs w:val="18"/>
              </w:rPr>
              <w:t>/</w:t>
            </w:r>
          </w:p>
        </w:tc>
        <w:tc>
          <w:tcPr>
            <w:tcW w:w="198" w:type="pct"/>
            <w:vAlign w:val="center"/>
          </w:tcPr>
          <w:p w14:paraId="37B7BB9C" w14:textId="16CB1D05" w:rsidR="00DA3D4D" w:rsidRPr="006246F2" w:rsidRDefault="00DA3D4D" w:rsidP="00DA3D4D">
            <w:pPr>
              <w:pStyle w:val="a7"/>
              <w:rPr>
                <w:bCs/>
                <w:color w:val="000000" w:themeColor="text1"/>
                <w:sz w:val="18"/>
                <w:szCs w:val="18"/>
              </w:rPr>
            </w:pPr>
            <w:r w:rsidRPr="006246F2">
              <w:rPr>
                <w:color w:val="000000" w:themeColor="text1"/>
                <w:sz w:val="18"/>
                <w:szCs w:val="18"/>
              </w:rPr>
              <w:t>/</w:t>
            </w:r>
          </w:p>
        </w:tc>
        <w:tc>
          <w:tcPr>
            <w:tcW w:w="145" w:type="pct"/>
            <w:vAlign w:val="center"/>
          </w:tcPr>
          <w:p w14:paraId="1EA51D86" w14:textId="0924F7BA"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317" w:type="pct"/>
            <w:shd w:val="clear" w:color="auto" w:fill="auto"/>
            <w:vAlign w:val="center"/>
          </w:tcPr>
          <w:p w14:paraId="3F6A6CF4" w14:textId="4FA9B477" w:rsidR="00DA3D4D" w:rsidRPr="006246F2" w:rsidRDefault="00DA3D4D" w:rsidP="00DA3D4D">
            <w:pPr>
              <w:pStyle w:val="a7"/>
              <w:rPr>
                <w:color w:val="000000" w:themeColor="text1"/>
                <w:sz w:val="18"/>
                <w:szCs w:val="18"/>
              </w:rPr>
            </w:pPr>
            <w:r w:rsidRPr="006246F2">
              <w:rPr>
                <w:rFonts w:hint="eastAsia"/>
                <w:color w:val="000000" w:themeColor="text1"/>
                <w:sz w:val="18"/>
                <w:szCs w:val="18"/>
              </w:rPr>
              <w:t>0.71</w:t>
            </w:r>
          </w:p>
        </w:tc>
        <w:tc>
          <w:tcPr>
            <w:tcW w:w="145" w:type="pct"/>
            <w:vAlign w:val="center"/>
          </w:tcPr>
          <w:p w14:paraId="70E2AD38" w14:textId="3E4FC76E"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45" w:type="pct"/>
            <w:vAlign w:val="center"/>
          </w:tcPr>
          <w:p w14:paraId="431C42B7" w14:textId="15A2A4B3"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62" w:type="pct"/>
            <w:vAlign w:val="center"/>
          </w:tcPr>
          <w:p w14:paraId="2E384C9C" w14:textId="1B95236C"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62" w:type="pct"/>
            <w:vAlign w:val="center"/>
          </w:tcPr>
          <w:p w14:paraId="40DFC640" w14:textId="437CA925"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62" w:type="pct"/>
            <w:vAlign w:val="center"/>
          </w:tcPr>
          <w:p w14:paraId="63C56D53" w14:textId="2071D226"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62" w:type="pct"/>
            <w:vAlign w:val="center"/>
          </w:tcPr>
          <w:p w14:paraId="27FFEE75" w14:textId="4997D040"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45" w:type="pct"/>
            <w:vAlign w:val="center"/>
          </w:tcPr>
          <w:p w14:paraId="206BC829" w14:textId="601CF5EC"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62" w:type="pct"/>
            <w:vAlign w:val="center"/>
          </w:tcPr>
          <w:p w14:paraId="61EA9593" w14:textId="5213544C"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48" w:type="pct"/>
            <w:vAlign w:val="center"/>
          </w:tcPr>
          <w:p w14:paraId="7F790995" w14:textId="4A95C139"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66" w:type="pct"/>
            <w:vAlign w:val="center"/>
          </w:tcPr>
          <w:p w14:paraId="61718985" w14:textId="6E228AD6" w:rsidR="00DA3D4D" w:rsidRPr="006246F2" w:rsidRDefault="00DA3D4D" w:rsidP="00DA3D4D">
            <w:pPr>
              <w:pStyle w:val="a7"/>
              <w:rPr>
                <w:color w:val="000000" w:themeColor="text1"/>
                <w:sz w:val="18"/>
                <w:szCs w:val="18"/>
              </w:rPr>
            </w:pPr>
            <w:r w:rsidRPr="006246F2">
              <w:rPr>
                <w:color w:val="000000" w:themeColor="text1"/>
                <w:sz w:val="18"/>
                <w:szCs w:val="18"/>
              </w:rPr>
              <w:t>/</w:t>
            </w:r>
          </w:p>
        </w:tc>
      </w:tr>
      <w:tr w:rsidR="006246F2" w:rsidRPr="006246F2" w14:paraId="147256F9" w14:textId="77777777" w:rsidTr="00BD41F4">
        <w:trPr>
          <w:jc w:val="center"/>
        </w:trPr>
        <w:tc>
          <w:tcPr>
            <w:tcW w:w="102" w:type="pct"/>
            <w:vMerge/>
            <w:vAlign w:val="center"/>
          </w:tcPr>
          <w:p w14:paraId="1EB88BE7" w14:textId="77777777" w:rsidR="00DA3D4D" w:rsidRPr="006246F2" w:rsidRDefault="00DA3D4D" w:rsidP="00DA3D4D">
            <w:pPr>
              <w:pStyle w:val="a7"/>
              <w:rPr>
                <w:color w:val="000000" w:themeColor="text1"/>
                <w:sz w:val="18"/>
                <w:szCs w:val="18"/>
              </w:rPr>
            </w:pPr>
          </w:p>
        </w:tc>
        <w:tc>
          <w:tcPr>
            <w:tcW w:w="262" w:type="pct"/>
            <w:vAlign w:val="center"/>
          </w:tcPr>
          <w:p w14:paraId="28DBE527" w14:textId="3E35197F" w:rsidR="00DA3D4D" w:rsidRPr="006246F2" w:rsidRDefault="00DA3D4D" w:rsidP="00DA3D4D">
            <w:pPr>
              <w:pStyle w:val="a7"/>
              <w:rPr>
                <w:color w:val="000000" w:themeColor="text1"/>
                <w:sz w:val="18"/>
                <w:szCs w:val="18"/>
              </w:rPr>
            </w:pPr>
            <w:r w:rsidRPr="006246F2">
              <w:rPr>
                <w:rFonts w:hint="eastAsia"/>
                <w:color w:val="000000" w:themeColor="text1"/>
                <w:sz w:val="18"/>
                <w:szCs w:val="18"/>
              </w:rPr>
              <w:t>超标率</w:t>
            </w:r>
          </w:p>
        </w:tc>
        <w:tc>
          <w:tcPr>
            <w:tcW w:w="197" w:type="pct"/>
            <w:vAlign w:val="center"/>
          </w:tcPr>
          <w:p w14:paraId="16F2C08B" w14:textId="161FEA64" w:rsidR="00DA3D4D" w:rsidRPr="006246F2" w:rsidRDefault="00DA3D4D" w:rsidP="00DA3D4D">
            <w:pPr>
              <w:pStyle w:val="a7"/>
              <w:rPr>
                <w:color w:val="000000" w:themeColor="text1"/>
                <w:sz w:val="18"/>
                <w:szCs w:val="18"/>
              </w:rPr>
            </w:pPr>
            <w:r w:rsidRPr="006246F2">
              <w:rPr>
                <w:color w:val="000000" w:themeColor="text1"/>
                <w:sz w:val="15"/>
                <w:szCs w:val="15"/>
              </w:rPr>
              <w:t>/</w:t>
            </w:r>
          </w:p>
        </w:tc>
        <w:tc>
          <w:tcPr>
            <w:tcW w:w="298" w:type="pct"/>
            <w:shd w:val="clear" w:color="auto" w:fill="auto"/>
            <w:vAlign w:val="center"/>
          </w:tcPr>
          <w:p w14:paraId="79D150E3" w14:textId="616FBC38"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6E18FDBD" w14:textId="16948B89"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4FCB1D71" w14:textId="5BB9BC6B"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3E35538A" w14:textId="7F7E30CE"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66" w:type="pct"/>
            <w:shd w:val="clear" w:color="auto" w:fill="auto"/>
            <w:vAlign w:val="center"/>
          </w:tcPr>
          <w:p w14:paraId="1ED2A6A8" w14:textId="27234A2B"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65" w:type="pct"/>
            <w:shd w:val="clear" w:color="auto" w:fill="auto"/>
            <w:vAlign w:val="center"/>
          </w:tcPr>
          <w:p w14:paraId="1250467D" w14:textId="0FE12CDD"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265" w:type="pct"/>
            <w:shd w:val="clear" w:color="auto" w:fill="auto"/>
            <w:vAlign w:val="center"/>
          </w:tcPr>
          <w:p w14:paraId="2CACD984" w14:textId="4C82DA93"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7E2167F4" w14:textId="53080D65" w:rsidR="00DA3D4D" w:rsidRPr="006246F2" w:rsidRDefault="00DA3D4D" w:rsidP="00DA3D4D">
            <w:pPr>
              <w:pStyle w:val="a7"/>
              <w:rPr>
                <w:bCs/>
                <w:color w:val="000000" w:themeColor="text1"/>
                <w:sz w:val="18"/>
                <w:szCs w:val="18"/>
              </w:rPr>
            </w:pPr>
            <w:r w:rsidRPr="006246F2">
              <w:rPr>
                <w:color w:val="000000" w:themeColor="text1"/>
                <w:sz w:val="18"/>
                <w:szCs w:val="18"/>
              </w:rPr>
              <w:t>/</w:t>
            </w:r>
          </w:p>
        </w:tc>
        <w:tc>
          <w:tcPr>
            <w:tcW w:w="232" w:type="pct"/>
            <w:vAlign w:val="center"/>
          </w:tcPr>
          <w:p w14:paraId="629DF506" w14:textId="76F6CD48" w:rsidR="00DA3D4D" w:rsidRPr="006246F2" w:rsidRDefault="00DA3D4D" w:rsidP="00DA3D4D">
            <w:pPr>
              <w:pStyle w:val="a7"/>
              <w:rPr>
                <w:bCs/>
                <w:color w:val="000000" w:themeColor="text1"/>
                <w:sz w:val="18"/>
                <w:szCs w:val="18"/>
              </w:rPr>
            </w:pPr>
            <w:r w:rsidRPr="006246F2">
              <w:rPr>
                <w:color w:val="000000" w:themeColor="text1"/>
                <w:sz w:val="18"/>
                <w:szCs w:val="18"/>
              </w:rPr>
              <w:t>/</w:t>
            </w:r>
          </w:p>
        </w:tc>
        <w:tc>
          <w:tcPr>
            <w:tcW w:w="166" w:type="pct"/>
            <w:shd w:val="clear" w:color="auto" w:fill="auto"/>
            <w:vAlign w:val="center"/>
          </w:tcPr>
          <w:p w14:paraId="60CDCAE8" w14:textId="752E2B14" w:rsidR="00DA3D4D" w:rsidRPr="006246F2" w:rsidRDefault="00DA3D4D" w:rsidP="00DA3D4D">
            <w:pPr>
              <w:pStyle w:val="a7"/>
              <w:rPr>
                <w:bCs/>
                <w:color w:val="000000" w:themeColor="text1"/>
                <w:sz w:val="18"/>
                <w:szCs w:val="18"/>
              </w:rPr>
            </w:pPr>
            <w:r w:rsidRPr="006246F2">
              <w:rPr>
                <w:color w:val="000000" w:themeColor="text1"/>
                <w:sz w:val="18"/>
                <w:szCs w:val="18"/>
              </w:rPr>
              <w:t>/</w:t>
            </w:r>
          </w:p>
        </w:tc>
        <w:tc>
          <w:tcPr>
            <w:tcW w:w="198" w:type="pct"/>
            <w:vAlign w:val="center"/>
          </w:tcPr>
          <w:p w14:paraId="51EE1D6B" w14:textId="07379C13" w:rsidR="00DA3D4D" w:rsidRPr="006246F2" w:rsidRDefault="00DA3D4D" w:rsidP="00DA3D4D">
            <w:pPr>
              <w:pStyle w:val="a7"/>
              <w:rPr>
                <w:bCs/>
                <w:color w:val="000000" w:themeColor="text1"/>
                <w:sz w:val="18"/>
                <w:szCs w:val="18"/>
              </w:rPr>
            </w:pPr>
            <w:r w:rsidRPr="006246F2">
              <w:rPr>
                <w:color w:val="000000" w:themeColor="text1"/>
                <w:sz w:val="18"/>
                <w:szCs w:val="18"/>
              </w:rPr>
              <w:t>/</w:t>
            </w:r>
          </w:p>
        </w:tc>
        <w:tc>
          <w:tcPr>
            <w:tcW w:w="145" w:type="pct"/>
            <w:shd w:val="clear" w:color="auto" w:fill="auto"/>
            <w:vAlign w:val="center"/>
          </w:tcPr>
          <w:p w14:paraId="36EB645E" w14:textId="7B6B377A"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317" w:type="pct"/>
            <w:shd w:val="clear" w:color="auto" w:fill="auto"/>
            <w:vAlign w:val="center"/>
          </w:tcPr>
          <w:p w14:paraId="7F764376" w14:textId="5B3C3476"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45" w:type="pct"/>
            <w:vAlign w:val="center"/>
          </w:tcPr>
          <w:p w14:paraId="7706F37C" w14:textId="2FB5777F"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45" w:type="pct"/>
            <w:vAlign w:val="center"/>
          </w:tcPr>
          <w:p w14:paraId="60B7D25B" w14:textId="5FB61ACD"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62" w:type="pct"/>
            <w:vAlign w:val="center"/>
          </w:tcPr>
          <w:p w14:paraId="070DE612" w14:textId="682F183E"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62" w:type="pct"/>
            <w:vAlign w:val="center"/>
          </w:tcPr>
          <w:p w14:paraId="3B40016D" w14:textId="71C1E055"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62" w:type="pct"/>
            <w:vAlign w:val="center"/>
          </w:tcPr>
          <w:p w14:paraId="218397FA" w14:textId="35C8069B"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62" w:type="pct"/>
            <w:vAlign w:val="center"/>
          </w:tcPr>
          <w:p w14:paraId="506A2271" w14:textId="55B2272C"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45" w:type="pct"/>
            <w:vAlign w:val="center"/>
          </w:tcPr>
          <w:p w14:paraId="12B833FA" w14:textId="2E95AC09"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62" w:type="pct"/>
            <w:vAlign w:val="center"/>
          </w:tcPr>
          <w:p w14:paraId="3FAEB904" w14:textId="3EF5A212"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48" w:type="pct"/>
            <w:vAlign w:val="center"/>
          </w:tcPr>
          <w:p w14:paraId="2CFC94F6" w14:textId="70576D58"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66" w:type="pct"/>
            <w:vAlign w:val="center"/>
          </w:tcPr>
          <w:p w14:paraId="70EB7848" w14:textId="650ABCE2" w:rsidR="00DA3D4D" w:rsidRPr="006246F2" w:rsidRDefault="00DA3D4D" w:rsidP="00DA3D4D">
            <w:pPr>
              <w:pStyle w:val="a7"/>
              <w:rPr>
                <w:color w:val="000000" w:themeColor="text1"/>
                <w:sz w:val="18"/>
                <w:szCs w:val="18"/>
              </w:rPr>
            </w:pPr>
            <w:r w:rsidRPr="006246F2">
              <w:rPr>
                <w:color w:val="000000" w:themeColor="text1"/>
                <w:sz w:val="18"/>
                <w:szCs w:val="18"/>
              </w:rPr>
              <w:t>/</w:t>
            </w:r>
          </w:p>
        </w:tc>
      </w:tr>
      <w:tr w:rsidR="006246F2" w:rsidRPr="006246F2" w14:paraId="78E1D470" w14:textId="77777777" w:rsidTr="00BD41F4">
        <w:trPr>
          <w:jc w:val="center"/>
        </w:trPr>
        <w:tc>
          <w:tcPr>
            <w:tcW w:w="102" w:type="pct"/>
            <w:vMerge/>
            <w:vAlign w:val="center"/>
          </w:tcPr>
          <w:p w14:paraId="06C99F2E" w14:textId="77777777" w:rsidR="00DA3D4D" w:rsidRPr="006246F2" w:rsidRDefault="00DA3D4D" w:rsidP="00DA3D4D">
            <w:pPr>
              <w:pStyle w:val="a7"/>
              <w:rPr>
                <w:color w:val="000000" w:themeColor="text1"/>
                <w:sz w:val="18"/>
                <w:szCs w:val="18"/>
              </w:rPr>
            </w:pPr>
          </w:p>
        </w:tc>
        <w:tc>
          <w:tcPr>
            <w:tcW w:w="262" w:type="pct"/>
            <w:vAlign w:val="center"/>
          </w:tcPr>
          <w:p w14:paraId="7FEC4C46" w14:textId="67FD03F0" w:rsidR="00DA3D4D" w:rsidRPr="006246F2" w:rsidRDefault="00DA3D4D" w:rsidP="00DA3D4D">
            <w:pPr>
              <w:pStyle w:val="a7"/>
              <w:rPr>
                <w:color w:val="000000" w:themeColor="text1"/>
                <w:sz w:val="18"/>
                <w:szCs w:val="18"/>
              </w:rPr>
            </w:pPr>
            <w:r w:rsidRPr="006246F2">
              <w:rPr>
                <w:color w:val="000000" w:themeColor="text1"/>
                <w:sz w:val="18"/>
                <w:szCs w:val="18"/>
              </w:rPr>
              <w:t>超标倍数</w:t>
            </w:r>
          </w:p>
        </w:tc>
        <w:tc>
          <w:tcPr>
            <w:tcW w:w="197" w:type="pct"/>
            <w:vAlign w:val="center"/>
          </w:tcPr>
          <w:p w14:paraId="27370BD9" w14:textId="708D0638" w:rsidR="00DA3D4D" w:rsidRPr="006246F2" w:rsidRDefault="00DA3D4D" w:rsidP="00DA3D4D">
            <w:pPr>
              <w:pStyle w:val="a7"/>
              <w:rPr>
                <w:color w:val="000000" w:themeColor="text1"/>
                <w:sz w:val="18"/>
                <w:szCs w:val="18"/>
              </w:rPr>
            </w:pPr>
            <w:r w:rsidRPr="006246F2">
              <w:rPr>
                <w:color w:val="000000" w:themeColor="text1"/>
                <w:sz w:val="15"/>
                <w:szCs w:val="15"/>
              </w:rPr>
              <w:t>/</w:t>
            </w:r>
          </w:p>
        </w:tc>
        <w:tc>
          <w:tcPr>
            <w:tcW w:w="298" w:type="pct"/>
            <w:shd w:val="clear" w:color="auto" w:fill="auto"/>
            <w:vAlign w:val="center"/>
          </w:tcPr>
          <w:p w14:paraId="05CE4566" w14:textId="6D349218"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55490B0F" w14:textId="14D59763"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6E3A1058" w14:textId="611D5D65"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4491EE43" w14:textId="3E94E0E1"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66" w:type="pct"/>
            <w:shd w:val="clear" w:color="auto" w:fill="auto"/>
            <w:vAlign w:val="center"/>
          </w:tcPr>
          <w:p w14:paraId="2D6E6891" w14:textId="7083F4DF"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65" w:type="pct"/>
            <w:shd w:val="clear" w:color="auto" w:fill="auto"/>
            <w:vAlign w:val="center"/>
          </w:tcPr>
          <w:p w14:paraId="7FAE4F8C" w14:textId="115606C0"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265" w:type="pct"/>
            <w:shd w:val="clear" w:color="auto" w:fill="auto"/>
            <w:vAlign w:val="center"/>
          </w:tcPr>
          <w:p w14:paraId="5D2EBBFF" w14:textId="2C4DB16B"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64EF1581" w14:textId="3B9C1C28" w:rsidR="00DA3D4D" w:rsidRPr="006246F2" w:rsidRDefault="00DA3D4D" w:rsidP="00DA3D4D">
            <w:pPr>
              <w:pStyle w:val="a7"/>
              <w:rPr>
                <w:bCs/>
                <w:color w:val="000000" w:themeColor="text1"/>
                <w:sz w:val="18"/>
                <w:szCs w:val="18"/>
              </w:rPr>
            </w:pPr>
            <w:r w:rsidRPr="006246F2">
              <w:rPr>
                <w:color w:val="000000" w:themeColor="text1"/>
                <w:sz w:val="18"/>
                <w:szCs w:val="18"/>
              </w:rPr>
              <w:t>/</w:t>
            </w:r>
          </w:p>
        </w:tc>
        <w:tc>
          <w:tcPr>
            <w:tcW w:w="232" w:type="pct"/>
            <w:vAlign w:val="center"/>
          </w:tcPr>
          <w:p w14:paraId="4318D6F8" w14:textId="6EF0EC8A" w:rsidR="00DA3D4D" w:rsidRPr="006246F2" w:rsidRDefault="00DA3D4D" w:rsidP="00DA3D4D">
            <w:pPr>
              <w:pStyle w:val="a7"/>
              <w:rPr>
                <w:bCs/>
                <w:color w:val="000000" w:themeColor="text1"/>
                <w:sz w:val="18"/>
                <w:szCs w:val="18"/>
              </w:rPr>
            </w:pPr>
            <w:r w:rsidRPr="006246F2">
              <w:rPr>
                <w:color w:val="000000" w:themeColor="text1"/>
                <w:sz w:val="18"/>
                <w:szCs w:val="18"/>
              </w:rPr>
              <w:t>/</w:t>
            </w:r>
          </w:p>
        </w:tc>
        <w:tc>
          <w:tcPr>
            <w:tcW w:w="166" w:type="pct"/>
            <w:shd w:val="clear" w:color="auto" w:fill="auto"/>
            <w:vAlign w:val="center"/>
          </w:tcPr>
          <w:p w14:paraId="2AFBD185" w14:textId="2BAF6B50" w:rsidR="00DA3D4D" w:rsidRPr="006246F2" w:rsidRDefault="00DA3D4D" w:rsidP="00DA3D4D">
            <w:pPr>
              <w:pStyle w:val="a7"/>
              <w:rPr>
                <w:bCs/>
                <w:color w:val="000000" w:themeColor="text1"/>
                <w:sz w:val="18"/>
                <w:szCs w:val="18"/>
              </w:rPr>
            </w:pPr>
            <w:r w:rsidRPr="006246F2">
              <w:rPr>
                <w:color w:val="000000" w:themeColor="text1"/>
                <w:sz w:val="18"/>
                <w:szCs w:val="18"/>
              </w:rPr>
              <w:t>/</w:t>
            </w:r>
          </w:p>
        </w:tc>
        <w:tc>
          <w:tcPr>
            <w:tcW w:w="198" w:type="pct"/>
            <w:shd w:val="clear" w:color="auto" w:fill="auto"/>
            <w:vAlign w:val="center"/>
          </w:tcPr>
          <w:p w14:paraId="19A1A499" w14:textId="03B4953D" w:rsidR="00DA3D4D" w:rsidRPr="006246F2" w:rsidRDefault="00DA3D4D" w:rsidP="00DA3D4D">
            <w:pPr>
              <w:pStyle w:val="a7"/>
              <w:rPr>
                <w:bCs/>
                <w:color w:val="000000" w:themeColor="text1"/>
                <w:sz w:val="18"/>
                <w:szCs w:val="18"/>
              </w:rPr>
            </w:pPr>
            <w:r w:rsidRPr="006246F2">
              <w:rPr>
                <w:bCs/>
                <w:color w:val="000000" w:themeColor="text1"/>
                <w:sz w:val="18"/>
                <w:szCs w:val="18"/>
              </w:rPr>
              <w:t>/</w:t>
            </w:r>
          </w:p>
        </w:tc>
        <w:tc>
          <w:tcPr>
            <w:tcW w:w="145" w:type="pct"/>
            <w:shd w:val="clear" w:color="auto" w:fill="auto"/>
            <w:vAlign w:val="center"/>
          </w:tcPr>
          <w:p w14:paraId="69344DC8" w14:textId="41CDE8FA"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317" w:type="pct"/>
            <w:shd w:val="clear" w:color="auto" w:fill="auto"/>
            <w:vAlign w:val="center"/>
          </w:tcPr>
          <w:p w14:paraId="1698E772" w14:textId="136F91EB"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45" w:type="pct"/>
            <w:shd w:val="clear" w:color="auto" w:fill="auto"/>
            <w:vAlign w:val="center"/>
          </w:tcPr>
          <w:p w14:paraId="02F3C893" w14:textId="3A3DA8B5"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45" w:type="pct"/>
            <w:shd w:val="clear" w:color="auto" w:fill="auto"/>
            <w:vAlign w:val="center"/>
          </w:tcPr>
          <w:p w14:paraId="5D625FCE" w14:textId="6A7DF467"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220248B8" w14:textId="7D160CA6"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4CAC6E05" w14:textId="51F03876"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0E0591FB" w14:textId="07B2DFF6"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06BE0DB3" w14:textId="744692B7"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45" w:type="pct"/>
            <w:shd w:val="clear" w:color="auto" w:fill="auto"/>
            <w:vAlign w:val="center"/>
          </w:tcPr>
          <w:p w14:paraId="44203264" w14:textId="52777914"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223A002B" w14:textId="4C6CE52F"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48" w:type="pct"/>
            <w:shd w:val="clear" w:color="auto" w:fill="auto"/>
            <w:vAlign w:val="center"/>
          </w:tcPr>
          <w:p w14:paraId="2625434B" w14:textId="08A10BA7"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66" w:type="pct"/>
            <w:vAlign w:val="center"/>
          </w:tcPr>
          <w:p w14:paraId="7E936DA2" w14:textId="2548B566" w:rsidR="00DA3D4D" w:rsidRPr="006246F2" w:rsidRDefault="00DA3D4D" w:rsidP="00DA3D4D">
            <w:pPr>
              <w:pStyle w:val="a7"/>
              <w:rPr>
                <w:color w:val="000000" w:themeColor="text1"/>
                <w:sz w:val="18"/>
                <w:szCs w:val="18"/>
              </w:rPr>
            </w:pPr>
            <w:r w:rsidRPr="006246F2">
              <w:rPr>
                <w:color w:val="000000" w:themeColor="text1"/>
                <w:sz w:val="18"/>
                <w:szCs w:val="18"/>
              </w:rPr>
              <w:t>/</w:t>
            </w:r>
          </w:p>
        </w:tc>
      </w:tr>
      <w:tr w:rsidR="006246F2" w:rsidRPr="006246F2" w14:paraId="00199964" w14:textId="77777777" w:rsidTr="00BD41F4">
        <w:trPr>
          <w:jc w:val="center"/>
        </w:trPr>
        <w:tc>
          <w:tcPr>
            <w:tcW w:w="102" w:type="pct"/>
            <w:vMerge w:val="restart"/>
            <w:vAlign w:val="center"/>
          </w:tcPr>
          <w:p w14:paraId="71A656E9" w14:textId="77D6E54B" w:rsidR="00DA3D4D" w:rsidRPr="006246F2" w:rsidRDefault="00DA3D4D" w:rsidP="00DA3D4D">
            <w:pPr>
              <w:pStyle w:val="a7"/>
              <w:rPr>
                <w:color w:val="000000" w:themeColor="text1"/>
                <w:sz w:val="18"/>
                <w:szCs w:val="18"/>
              </w:rPr>
            </w:pPr>
            <w:r w:rsidRPr="006246F2">
              <w:rPr>
                <w:color w:val="000000" w:themeColor="text1"/>
                <w:sz w:val="18"/>
                <w:szCs w:val="18"/>
              </w:rPr>
              <w:t>D1</w:t>
            </w:r>
            <w:r w:rsidRPr="006246F2">
              <w:rPr>
                <w:rFonts w:hint="eastAsia"/>
                <w:color w:val="000000" w:themeColor="text1"/>
                <w:sz w:val="18"/>
                <w:szCs w:val="18"/>
              </w:rPr>
              <w:t>3</w:t>
            </w:r>
          </w:p>
        </w:tc>
        <w:tc>
          <w:tcPr>
            <w:tcW w:w="262" w:type="pct"/>
            <w:vAlign w:val="center"/>
          </w:tcPr>
          <w:p w14:paraId="15612AB9" w14:textId="0EE8A7C5" w:rsidR="00DA3D4D" w:rsidRPr="006246F2" w:rsidRDefault="00DA3D4D" w:rsidP="00DA3D4D">
            <w:pPr>
              <w:pStyle w:val="a7"/>
              <w:rPr>
                <w:color w:val="000000" w:themeColor="text1"/>
                <w:sz w:val="18"/>
                <w:szCs w:val="18"/>
              </w:rPr>
            </w:pPr>
            <w:r w:rsidRPr="006246F2">
              <w:rPr>
                <w:color w:val="000000" w:themeColor="text1"/>
                <w:sz w:val="18"/>
                <w:szCs w:val="18"/>
              </w:rPr>
              <w:t>浓度</w:t>
            </w:r>
            <w:r w:rsidRPr="006246F2">
              <w:rPr>
                <w:rFonts w:hint="eastAsia"/>
                <w:color w:val="000000" w:themeColor="text1"/>
                <w:sz w:val="18"/>
                <w:szCs w:val="18"/>
              </w:rPr>
              <w:t>范围</w:t>
            </w:r>
          </w:p>
        </w:tc>
        <w:tc>
          <w:tcPr>
            <w:tcW w:w="197" w:type="pct"/>
            <w:shd w:val="clear" w:color="auto" w:fill="auto"/>
            <w:vAlign w:val="center"/>
          </w:tcPr>
          <w:p w14:paraId="4BB0BB45" w14:textId="77C4BD54" w:rsidR="00DA3D4D" w:rsidRPr="006246F2" w:rsidRDefault="00DA3D4D" w:rsidP="00DA3D4D">
            <w:pPr>
              <w:pStyle w:val="a7"/>
              <w:rPr>
                <w:color w:val="000000" w:themeColor="text1"/>
                <w:sz w:val="18"/>
                <w:szCs w:val="18"/>
              </w:rPr>
            </w:pPr>
            <w:r w:rsidRPr="006246F2">
              <w:rPr>
                <w:rFonts w:hint="eastAsia"/>
                <w:color w:val="000000" w:themeColor="text1"/>
                <w:sz w:val="18"/>
                <w:szCs w:val="18"/>
              </w:rPr>
              <w:t>7.0~7.1</w:t>
            </w:r>
          </w:p>
        </w:tc>
        <w:tc>
          <w:tcPr>
            <w:tcW w:w="298" w:type="pct"/>
            <w:shd w:val="clear" w:color="auto" w:fill="auto"/>
            <w:vAlign w:val="center"/>
          </w:tcPr>
          <w:p w14:paraId="560D2B85" w14:textId="2D049E56" w:rsidR="00DA3D4D" w:rsidRPr="006246F2" w:rsidRDefault="00DA3D4D" w:rsidP="00DA3D4D">
            <w:pPr>
              <w:pStyle w:val="a7"/>
              <w:rPr>
                <w:color w:val="000000" w:themeColor="text1"/>
                <w:sz w:val="18"/>
                <w:szCs w:val="18"/>
              </w:rPr>
            </w:pPr>
            <w:r w:rsidRPr="006246F2">
              <w:rPr>
                <w:rFonts w:hint="eastAsia"/>
                <w:color w:val="000000" w:themeColor="text1"/>
                <w:sz w:val="18"/>
                <w:szCs w:val="18"/>
              </w:rPr>
              <w:t>54.5~58.2</w:t>
            </w:r>
          </w:p>
        </w:tc>
        <w:tc>
          <w:tcPr>
            <w:tcW w:w="232" w:type="pct"/>
            <w:vAlign w:val="center"/>
          </w:tcPr>
          <w:p w14:paraId="524B64E8" w14:textId="0EECA7D7" w:rsidR="00DA3D4D" w:rsidRPr="006246F2" w:rsidRDefault="00DA3D4D" w:rsidP="00DA3D4D">
            <w:pPr>
              <w:pStyle w:val="a7"/>
              <w:rPr>
                <w:color w:val="000000" w:themeColor="text1"/>
                <w:sz w:val="18"/>
                <w:szCs w:val="18"/>
              </w:rPr>
            </w:pPr>
            <w:r w:rsidRPr="006246F2">
              <w:rPr>
                <w:rFonts w:hint="eastAsia"/>
                <w:color w:val="000000" w:themeColor="text1"/>
                <w:sz w:val="18"/>
                <w:szCs w:val="18"/>
              </w:rPr>
              <w:t>136~154</w:t>
            </w:r>
          </w:p>
        </w:tc>
        <w:tc>
          <w:tcPr>
            <w:tcW w:w="232" w:type="pct"/>
            <w:vAlign w:val="center"/>
          </w:tcPr>
          <w:p w14:paraId="316AFF16" w14:textId="02BD18E7" w:rsidR="00DA3D4D" w:rsidRPr="006246F2" w:rsidRDefault="00BD41F4" w:rsidP="00DA3D4D">
            <w:pPr>
              <w:pStyle w:val="a7"/>
              <w:rPr>
                <w:color w:val="000000" w:themeColor="text1"/>
                <w:sz w:val="18"/>
                <w:szCs w:val="18"/>
              </w:rPr>
            </w:pPr>
            <w:r w:rsidRPr="006246F2">
              <w:rPr>
                <w:rFonts w:hint="eastAsia"/>
                <w:color w:val="000000" w:themeColor="text1"/>
                <w:sz w:val="18"/>
                <w:szCs w:val="18"/>
              </w:rPr>
              <w:t>31.5</w:t>
            </w:r>
            <w:r w:rsidR="00DA3D4D" w:rsidRPr="006246F2">
              <w:rPr>
                <w:rFonts w:hint="eastAsia"/>
                <w:color w:val="000000" w:themeColor="text1"/>
                <w:sz w:val="18"/>
                <w:szCs w:val="18"/>
              </w:rPr>
              <w:t>~</w:t>
            </w:r>
            <w:r w:rsidRPr="006246F2">
              <w:rPr>
                <w:rFonts w:hint="eastAsia"/>
                <w:color w:val="000000" w:themeColor="text1"/>
                <w:sz w:val="18"/>
                <w:szCs w:val="18"/>
              </w:rPr>
              <w:t>35.4</w:t>
            </w:r>
          </w:p>
        </w:tc>
        <w:tc>
          <w:tcPr>
            <w:tcW w:w="232" w:type="pct"/>
            <w:vAlign w:val="center"/>
          </w:tcPr>
          <w:p w14:paraId="70C8AA8F" w14:textId="45FAFBAA" w:rsidR="00DA3D4D" w:rsidRPr="006246F2" w:rsidRDefault="00BD41F4" w:rsidP="00DA3D4D">
            <w:pPr>
              <w:pStyle w:val="a7"/>
              <w:rPr>
                <w:color w:val="000000" w:themeColor="text1"/>
                <w:sz w:val="18"/>
                <w:szCs w:val="18"/>
              </w:rPr>
            </w:pPr>
            <w:r w:rsidRPr="006246F2">
              <w:rPr>
                <w:rFonts w:hint="eastAsia"/>
                <w:color w:val="000000" w:themeColor="text1"/>
                <w:sz w:val="18"/>
                <w:szCs w:val="18"/>
              </w:rPr>
              <w:t>21.5</w:t>
            </w:r>
            <w:r w:rsidR="00DA3D4D" w:rsidRPr="006246F2">
              <w:rPr>
                <w:rFonts w:hint="eastAsia"/>
                <w:color w:val="000000" w:themeColor="text1"/>
                <w:sz w:val="18"/>
                <w:szCs w:val="18"/>
              </w:rPr>
              <w:t>~</w:t>
            </w:r>
            <w:r w:rsidRPr="006246F2">
              <w:rPr>
                <w:rFonts w:hint="eastAsia"/>
                <w:color w:val="000000" w:themeColor="text1"/>
                <w:sz w:val="18"/>
                <w:szCs w:val="18"/>
              </w:rPr>
              <w:t>25.4</w:t>
            </w:r>
          </w:p>
        </w:tc>
        <w:tc>
          <w:tcPr>
            <w:tcW w:w="166" w:type="pct"/>
            <w:vAlign w:val="center"/>
          </w:tcPr>
          <w:p w14:paraId="5D44194C" w14:textId="30843348" w:rsidR="00DA3D4D" w:rsidRPr="006246F2" w:rsidRDefault="00DA3D4D" w:rsidP="00DA3D4D">
            <w:pPr>
              <w:pStyle w:val="a7"/>
              <w:rPr>
                <w:color w:val="000000" w:themeColor="text1"/>
                <w:sz w:val="18"/>
                <w:szCs w:val="18"/>
              </w:rPr>
            </w:pPr>
            <w:r w:rsidRPr="006246F2">
              <w:rPr>
                <w:color w:val="000000" w:themeColor="text1"/>
                <w:sz w:val="18"/>
                <w:szCs w:val="18"/>
              </w:rPr>
              <w:t>ND</w:t>
            </w:r>
          </w:p>
        </w:tc>
        <w:tc>
          <w:tcPr>
            <w:tcW w:w="165" w:type="pct"/>
            <w:vAlign w:val="center"/>
          </w:tcPr>
          <w:p w14:paraId="188B6170" w14:textId="5AB022C0" w:rsidR="00DA3D4D" w:rsidRPr="006246F2" w:rsidRDefault="00DA3D4D" w:rsidP="00DA3D4D">
            <w:pPr>
              <w:pStyle w:val="a7"/>
              <w:rPr>
                <w:color w:val="000000" w:themeColor="text1"/>
                <w:sz w:val="18"/>
                <w:szCs w:val="18"/>
              </w:rPr>
            </w:pPr>
            <w:r w:rsidRPr="006246F2">
              <w:rPr>
                <w:color w:val="000000" w:themeColor="text1"/>
                <w:sz w:val="18"/>
                <w:szCs w:val="18"/>
              </w:rPr>
              <w:t>ND</w:t>
            </w:r>
          </w:p>
        </w:tc>
        <w:tc>
          <w:tcPr>
            <w:tcW w:w="265" w:type="pct"/>
            <w:shd w:val="clear" w:color="auto" w:fill="auto"/>
            <w:vAlign w:val="center"/>
          </w:tcPr>
          <w:p w14:paraId="3625BD96" w14:textId="01A8C74E" w:rsidR="00DA3D4D" w:rsidRPr="006246F2" w:rsidRDefault="00DA3D4D" w:rsidP="00DA3D4D">
            <w:pPr>
              <w:pStyle w:val="a7"/>
              <w:rPr>
                <w:color w:val="000000" w:themeColor="text1"/>
                <w:sz w:val="18"/>
                <w:szCs w:val="18"/>
              </w:rPr>
            </w:pPr>
            <w:r w:rsidRPr="006246F2">
              <w:rPr>
                <w:rFonts w:hint="eastAsia"/>
                <w:color w:val="000000" w:themeColor="text1"/>
                <w:sz w:val="18"/>
                <w:szCs w:val="18"/>
              </w:rPr>
              <w:t>0.</w:t>
            </w:r>
            <w:r w:rsidR="00BD41F4" w:rsidRPr="006246F2">
              <w:rPr>
                <w:rFonts w:hint="eastAsia"/>
                <w:color w:val="000000" w:themeColor="text1"/>
                <w:sz w:val="18"/>
                <w:szCs w:val="18"/>
              </w:rPr>
              <w:t>132</w:t>
            </w:r>
            <w:r w:rsidRPr="006246F2">
              <w:rPr>
                <w:rFonts w:hint="eastAsia"/>
                <w:color w:val="000000" w:themeColor="text1"/>
                <w:sz w:val="18"/>
                <w:szCs w:val="18"/>
              </w:rPr>
              <w:t>~0.</w:t>
            </w:r>
            <w:r w:rsidR="00BD41F4" w:rsidRPr="006246F2">
              <w:rPr>
                <w:rFonts w:hint="eastAsia"/>
                <w:color w:val="000000" w:themeColor="text1"/>
                <w:sz w:val="18"/>
                <w:szCs w:val="18"/>
              </w:rPr>
              <w:t>145</w:t>
            </w:r>
          </w:p>
        </w:tc>
        <w:tc>
          <w:tcPr>
            <w:tcW w:w="232" w:type="pct"/>
            <w:vAlign w:val="center"/>
          </w:tcPr>
          <w:p w14:paraId="60E6EA4C" w14:textId="103337FC" w:rsidR="00DA3D4D" w:rsidRPr="006246F2" w:rsidRDefault="00DA3D4D" w:rsidP="00DA3D4D">
            <w:pPr>
              <w:pStyle w:val="a7"/>
              <w:rPr>
                <w:bCs/>
                <w:color w:val="000000" w:themeColor="text1"/>
                <w:sz w:val="18"/>
                <w:szCs w:val="18"/>
              </w:rPr>
            </w:pPr>
            <w:r w:rsidRPr="006246F2">
              <w:rPr>
                <w:rFonts w:hint="eastAsia"/>
                <w:bCs/>
                <w:color w:val="000000" w:themeColor="text1"/>
                <w:sz w:val="18"/>
                <w:szCs w:val="18"/>
              </w:rPr>
              <w:t>0.</w:t>
            </w:r>
            <w:r w:rsidR="00BD41F4" w:rsidRPr="006246F2">
              <w:rPr>
                <w:rFonts w:hint="eastAsia"/>
                <w:bCs/>
                <w:color w:val="000000" w:themeColor="text1"/>
                <w:sz w:val="18"/>
                <w:szCs w:val="18"/>
              </w:rPr>
              <w:t>62</w:t>
            </w:r>
            <w:r w:rsidRPr="006246F2">
              <w:rPr>
                <w:rFonts w:hint="eastAsia"/>
                <w:bCs/>
                <w:color w:val="000000" w:themeColor="text1"/>
                <w:sz w:val="18"/>
                <w:szCs w:val="18"/>
              </w:rPr>
              <w:t>~0.</w:t>
            </w:r>
            <w:r w:rsidR="00BD41F4" w:rsidRPr="006246F2">
              <w:rPr>
                <w:rFonts w:hint="eastAsia"/>
                <w:bCs/>
                <w:color w:val="000000" w:themeColor="text1"/>
                <w:sz w:val="18"/>
                <w:szCs w:val="18"/>
              </w:rPr>
              <w:t>65</w:t>
            </w:r>
          </w:p>
        </w:tc>
        <w:tc>
          <w:tcPr>
            <w:tcW w:w="232" w:type="pct"/>
            <w:vAlign w:val="center"/>
          </w:tcPr>
          <w:p w14:paraId="15B75867" w14:textId="0C0E8159" w:rsidR="00DA3D4D" w:rsidRPr="006246F2" w:rsidRDefault="00DA3D4D" w:rsidP="00DA3D4D">
            <w:pPr>
              <w:pStyle w:val="a7"/>
              <w:rPr>
                <w:bCs/>
                <w:color w:val="000000" w:themeColor="text1"/>
                <w:sz w:val="18"/>
                <w:szCs w:val="18"/>
              </w:rPr>
            </w:pPr>
            <w:r w:rsidRPr="006246F2">
              <w:rPr>
                <w:rFonts w:hint="eastAsia"/>
                <w:bCs/>
                <w:color w:val="000000" w:themeColor="text1"/>
                <w:sz w:val="18"/>
                <w:szCs w:val="18"/>
              </w:rPr>
              <w:t>0.</w:t>
            </w:r>
            <w:r w:rsidR="00BD41F4" w:rsidRPr="006246F2">
              <w:rPr>
                <w:rFonts w:hint="eastAsia"/>
                <w:bCs/>
                <w:color w:val="000000" w:themeColor="text1"/>
                <w:sz w:val="18"/>
                <w:szCs w:val="18"/>
              </w:rPr>
              <w:t>19</w:t>
            </w:r>
            <w:r w:rsidRPr="006246F2">
              <w:rPr>
                <w:rFonts w:hint="eastAsia"/>
                <w:bCs/>
                <w:color w:val="000000" w:themeColor="text1"/>
                <w:sz w:val="18"/>
                <w:szCs w:val="18"/>
              </w:rPr>
              <w:t>~0.2</w:t>
            </w:r>
            <w:r w:rsidR="00BD41F4" w:rsidRPr="006246F2">
              <w:rPr>
                <w:rFonts w:hint="eastAsia"/>
                <w:bCs/>
                <w:color w:val="000000" w:themeColor="text1"/>
                <w:sz w:val="18"/>
                <w:szCs w:val="18"/>
              </w:rPr>
              <w:t>0</w:t>
            </w:r>
          </w:p>
        </w:tc>
        <w:tc>
          <w:tcPr>
            <w:tcW w:w="166" w:type="pct"/>
            <w:vAlign w:val="center"/>
          </w:tcPr>
          <w:p w14:paraId="35C72562" w14:textId="79B7774A" w:rsidR="00DA3D4D" w:rsidRPr="006246F2" w:rsidRDefault="00DA3D4D" w:rsidP="00DA3D4D">
            <w:pPr>
              <w:pStyle w:val="a7"/>
              <w:rPr>
                <w:bCs/>
                <w:color w:val="000000" w:themeColor="text1"/>
                <w:sz w:val="18"/>
                <w:szCs w:val="18"/>
              </w:rPr>
            </w:pPr>
            <w:r w:rsidRPr="006246F2">
              <w:rPr>
                <w:bCs/>
                <w:color w:val="000000" w:themeColor="text1"/>
                <w:sz w:val="18"/>
                <w:szCs w:val="18"/>
              </w:rPr>
              <w:t>ND</w:t>
            </w:r>
          </w:p>
        </w:tc>
        <w:tc>
          <w:tcPr>
            <w:tcW w:w="198" w:type="pct"/>
            <w:shd w:val="clear" w:color="auto" w:fill="auto"/>
            <w:vAlign w:val="center"/>
          </w:tcPr>
          <w:p w14:paraId="33F202C2" w14:textId="0E684760" w:rsidR="00DA3D4D" w:rsidRPr="006246F2" w:rsidRDefault="00DA3D4D" w:rsidP="00DA3D4D">
            <w:pPr>
              <w:pStyle w:val="a7"/>
              <w:rPr>
                <w:bCs/>
                <w:color w:val="000000" w:themeColor="text1"/>
                <w:sz w:val="18"/>
                <w:szCs w:val="18"/>
              </w:rPr>
            </w:pPr>
            <w:r w:rsidRPr="006246F2">
              <w:rPr>
                <w:bCs/>
                <w:color w:val="000000" w:themeColor="text1"/>
                <w:sz w:val="18"/>
                <w:szCs w:val="18"/>
              </w:rPr>
              <w:t>ND</w:t>
            </w:r>
          </w:p>
        </w:tc>
        <w:tc>
          <w:tcPr>
            <w:tcW w:w="145" w:type="pct"/>
            <w:vAlign w:val="center"/>
          </w:tcPr>
          <w:p w14:paraId="6660A45E" w14:textId="5186DA28" w:rsidR="00DA3D4D" w:rsidRPr="006246F2" w:rsidRDefault="00DA3D4D" w:rsidP="00DA3D4D">
            <w:pPr>
              <w:pStyle w:val="a7"/>
              <w:rPr>
                <w:color w:val="000000" w:themeColor="text1"/>
                <w:sz w:val="18"/>
                <w:szCs w:val="18"/>
              </w:rPr>
            </w:pPr>
            <w:r w:rsidRPr="006246F2">
              <w:rPr>
                <w:color w:val="000000" w:themeColor="text1"/>
                <w:sz w:val="18"/>
                <w:szCs w:val="18"/>
              </w:rPr>
              <w:t>ND</w:t>
            </w:r>
          </w:p>
        </w:tc>
        <w:tc>
          <w:tcPr>
            <w:tcW w:w="317" w:type="pct"/>
            <w:shd w:val="clear" w:color="auto" w:fill="auto"/>
            <w:vAlign w:val="center"/>
          </w:tcPr>
          <w:p w14:paraId="248E8676" w14:textId="0CF9FAC2" w:rsidR="00DA3D4D" w:rsidRPr="006246F2" w:rsidRDefault="00DA3D4D" w:rsidP="00DA3D4D">
            <w:pPr>
              <w:pStyle w:val="a7"/>
              <w:rPr>
                <w:color w:val="000000" w:themeColor="text1"/>
                <w:sz w:val="18"/>
                <w:szCs w:val="18"/>
              </w:rPr>
            </w:pPr>
            <w:r w:rsidRPr="006246F2">
              <w:rPr>
                <w:rFonts w:hint="eastAsia"/>
                <w:color w:val="000000" w:themeColor="text1"/>
                <w:sz w:val="18"/>
                <w:szCs w:val="18"/>
              </w:rPr>
              <w:t>0.</w:t>
            </w:r>
            <w:r w:rsidR="00BD41F4" w:rsidRPr="006246F2">
              <w:rPr>
                <w:rFonts w:hint="eastAsia"/>
                <w:color w:val="000000" w:themeColor="text1"/>
                <w:sz w:val="18"/>
                <w:szCs w:val="18"/>
              </w:rPr>
              <w:t>92</w:t>
            </w:r>
            <w:r w:rsidRPr="006246F2">
              <w:rPr>
                <w:rFonts w:hint="eastAsia"/>
                <w:color w:val="000000" w:themeColor="text1"/>
                <w:sz w:val="18"/>
                <w:szCs w:val="18"/>
              </w:rPr>
              <w:t>~0.</w:t>
            </w:r>
            <w:r w:rsidR="00BD41F4" w:rsidRPr="006246F2">
              <w:rPr>
                <w:rFonts w:hint="eastAsia"/>
                <w:color w:val="000000" w:themeColor="text1"/>
                <w:sz w:val="18"/>
                <w:szCs w:val="18"/>
              </w:rPr>
              <w:t>98</w:t>
            </w:r>
          </w:p>
        </w:tc>
        <w:tc>
          <w:tcPr>
            <w:tcW w:w="145" w:type="pct"/>
            <w:shd w:val="clear" w:color="auto" w:fill="auto"/>
            <w:vAlign w:val="center"/>
          </w:tcPr>
          <w:p w14:paraId="0AC92E51" w14:textId="76D93908" w:rsidR="00DA3D4D" w:rsidRPr="006246F2" w:rsidRDefault="00DA3D4D" w:rsidP="00DA3D4D">
            <w:pPr>
              <w:pStyle w:val="a7"/>
              <w:rPr>
                <w:color w:val="000000" w:themeColor="text1"/>
                <w:sz w:val="18"/>
                <w:szCs w:val="18"/>
              </w:rPr>
            </w:pPr>
            <w:r w:rsidRPr="006246F2">
              <w:rPr>
                <w:color w:val="000000" w:themeColor="text1"/>
                <w:sz w:val="18"/>
                <w:szCs w:val="18"/>
              </w:rPr>
              <w:t>ND</w:t>
            </w:r>
          </w:p>
        </w:tc>
        <w:tc>
          <w:tcPr>
            <w:tcW w:w="145" w:type="pct"/>
            <w:shd w:val="clear" w:color="auto" w:fill="auto"/>
            <w:vAlign w:val="center"/>
          </w:tcPr>
          <w:p w14:paraId="63029DE9" w14:textId="066DDEE5" w:rsidR="00DA3D4D" w:rsidRPr="006246F2" w:rsidRDefault="00DA3D4D" w:rsidP="00DA3D4D">
            <w:pPr>
              <w:pStyle w:val="a7"/>
              <w:rPr>
                <w:color w:val="000000" w:themeColor="text1"/>
                <w:sz w:val="18"/>
                <w:szCs w:val="18"/>
              </w:rPr>
            </w:pPr>
            <w:r w:rsidRPr="006246F2">
              <w:rPr>
                <w:color w:val="000000" w:themeColor="text1"/>
                <w:sz w:val="18"/>
                <w:szCs w:val="18"/>
              </w:rPr>
              <w:t>ND</w:t>
            </w:r>
          </w:p>
        </w:tc>
        <w:tc>
          <w:tcPr>
            <w:tcW w:w="162" w:type="pct"/>
            <w:shd w:val="clear" w:color="auto" w:fill="auto"/>
            <w:vAlign w:val="center"/>
          </w:tcPr>
          <w:p w14:paraId="7670CE3B" w14:textId="400CBBC0" w:rsidR="00DA3D4D" w:rsidRPr="006246F2" w:rsidRDefault="00DA3D4D" w:rsidP="00DA3D4D">
            <w:pPr>
              <w:pStyle w:val="a7"/>
              <w:rPr>
                <w:color w:val="000000" w:themeColor="text1"/>
                <w:sz w:val="18"/>
                <w:szCs w:val="18"/>
              </w:rPr>
            </w:pPr>
            <w:r w:rsidRPr="006246F2">
              <w:rPr>
                <w:color w:val="000000" w:themeColor="text1"/>
                <w:sz w:val="18"/>
                <w:szCs w:val="18"/>
              </w:rPr>
              <w:t>ND</w:t>
            </w:r>
          </w:p>
        </w:tc>
        <w:tc>
          <w:tcPr>
            <w:tcW w:w="162" w:type="pct"/>
            <w:shd w:val="clear" w:color="auto" w:fill="auto"/>
            <w:vAlign w:val="center"/>
          </w:tcPr>
          <w:p w14:paraId="60A49E6C" w14:textId="438B964F" w:rsidR="00DA3D4D" w:rsidRPr="006246F2" w:rsidRDefault="00DA3D4D" w:rsidP="00DA3D4D">
            <w:pPr>
              <w:pStyle w:val="a7"/>
              <w:rPr>
                <w:color w:val="000000" w:themeColor="text1"/>
                <w:sz w:val="18"/>
                <w:szCs w:val="18"/>
              </w:rPr>
            </w:pPr>
            <w:r w:rsidRPr="006246F2">
              <w:rPr>
                <w:color w:val="000000" w:themeColor="text1"/>
                <w:sz w:val="18"/>
                <w:szCs w:val="18"/>
              </w:rPr>
              <w:t xml:space="preserve"> ND</w:t>
            </w:r>
          </w:p>
        </w:tc>
        <w:tc>
          <w:tcPr>
            <w:tcW w:w="162" w:type="pct"/>
            <w:shd w:val="clear" w:color="auto" w:fill="auto"/>
            <w:vAlign w:val="center"/>
          </w:tcPr>
          <w:p w14:paraId="265E9224" w14:textId="5D121B35" w:rsidR="00DA3D4D" w:rsidRPr="006246F2" w:rsidRDefault="00DA3D4D" w:rsidP="00DA3D4D">
            <w:pPr>
              <w:pStyle w:val="a7"/>
              <w:rPr>
                <w:color w:val="000000" w:themeColor="text1"/>
                <w:sz w:val="18"/>
                <w:szCs w:val="18"/>
              </w:rPr>
            </w:pPr>
            <w:r w:rsidRPr="006246F2">
              <w:rPr>
                <w:color w:val="000000" w:themeColor="text1"/>
                <w:sz w:val="18"/>
                <w:szCs w:val="18"/>
              </w:rPr>
              <w:t xml:space="preserve">ND </w:t>
            </w:r>
          </w:p>
        </w:tc>
        <w:tc>
          <w:tcPr>
            <w:tcW w:w="162" w:type="pct"/>
            <w:shd w:val="clear" w:color="auto" w:fill="auto"/>
            <w:vAlign w:val="center"/>
          </w:tcPr>
          <w:p w14:paraId="1519410D" w14:textId="1AAA972C" w:rsidR="00DA3D4D" w:rsidRPr="006246F2" w:rsidRDefault="00DA3D4D" w:rsidP="00DA3D4D">
            <w:pPr>
              <w:pStyle w:val="a7"/>
              <w:rPr>
                <w:color w:val="000000" w:themeColor="text1"/>
                <w:sz w:val="18"/>
                <w:szCs w:val="18"/>
              </w:rPr>
            </w:pPr>
            <w:r w:rsidRPr="006246F2">
              <w:rPr>
                <w:color w:val="000000" w:themeColor="text1"/>
                <w:sz w:val="18"/>
                <w:szCs w:val="18"/>
              </w:rPr>
              <w:t>ND</w:t>
            </w:r>
          </w:p>
        </w:tc>
        <w:tc>
          <w:tcPr>
            <w:tcW w:w="145" w:type="pct"/>
            <w:shd w:val="clear" w:color="auto" w:fill="auto"/>
            <w:vAlign w:val="center"/>
          </w:tcPr>
          <w:p w14:paraId="04E15EA0" w14:textId="1D764170" w:rsidR="00DA3D4D" w:rsidRPr="006246F2" w:rsidRDefault="00DA3D4D" w:rsidP="00DA3D4D">
            <w:pPr>
              <w:pStyle w:val="a7"/>
              <w:rPr>
                <w:color w:val="000000" w:themeColor="text1"/>
                <w:sz w:val="18"/>
                <w:szCs w:val="18"/>
              </w:rPr>
            </w:pPr>
            <w:r w:rsidRPr="006246F2">
              <w:rPr>
                <w:color w:val="000000" w:themeColor="text1"/>
                <w:sz w:val="18"/>
                <w:szCs w:val="18"/>
              </w:rPr>
              <w:t>ND</w:t>
            </w:r>
          </w:p>
        </w:tc>
        <w:tc>
          <w:tcPr>
            <w:tcW w:w="162" w:type="pct"/>
            <w:shd w:val="clear" w:color="auto" w:fill="auto"/>
            <w:vAlign w:val="center"/>
          </w:tcPr>
          <w:p w14:paraId="54F7DDDD" w14:textId="5CB91FFB" w:rsidR="00DA3D4D" w:rsidRPr="006246F2" w:rsidRDefault="00DA3D4D" w:rsidP="00DA3D4D">
            <w:pPr>
              <w:pStyle w:val="a7"/>
              <w:rPr>
                <w:color w:val="000000" w:themeColor="text1"/>
                <w:sz w:val="18"/>
                <w:szCs w:val="18"/>
              </w:rPr>
            </w:pPr>
            <w:r w:rsidRPr="006246F2">
              <w:rPr>
                <w:color w:val="000000" w:themeColor="text1"/>
                <w:sz w:val="18"/>
                <w:szCs w:val="18"/>
              </w:rPr>
              <w:t>ND</w:t>
            </w:r>
          </w:p>
        </w:tc>
        <w:tc>
          <w:tcPr>
            <w:tcW w:w="148" w:type="pct"/>
            <w:shd w:val="clear" w:color="auto" w:fill="auto"/>
            <w:vAlign w:val="center"/>
          </w:tcPr>
          <w:p w14:paraId="44075AE6" w14:textId="450CC629" w:rsidR="00DA3D4D" w:rsidRPr="006246F2" w:rsidRDefault="00DA3D4D" w:rsidP="00DA3D4D">
            <w:pPr>
              <w:pStyle w:val="a7"/>
              <w:rPr>
                <w:color w:val="000000" w:themeColor="text1"/>
                <w:sz w:val="18"/>
                <w:szCs w:val="18"/>
              </w:rPr>
            </w:pPr>
            <w:r w:rsidRPr="006246F2">
              <w:rPr>
                <w:color w:val="000000" w:themeColor="text1"/>
                <w:sz w:val="18"/>
                <w:szCs w:val="18"/>
              </w:rPr>
              <w:t>ND</w:t>
            </w:r>
          </w:p>
        </w:tc>
        <w:tc>
          <w:tcPr>
            <w:tcW w:w="166" w:type="pct"/>
            <w:vAlign w:val="center"/>
          </w:tcPr>
          <w:p w14:paraId="69370DCE" w14:textId="161AF4E7" w:rsidR="00DA3D4D" w:rsidRPr="006246F2" w:rsidRDefault="00DA3D4D" w:rsidP="00DA3D4D">
            <w:pPr>
              <w:pStyle w:val="a7"/>
              <w:rPr>
                <w:color w:val="000000" w:themeColor="text1"/>
                <w:sz w:val="18"/>
                <w:szCs w:val="18"/>
              </w:rPr>
            </w:pPr>
            <w:r w:rsidRPr="006246F2">
              <w:rPr>
                <w:color w:val="000000" w:themeColor="text1"/>
                <w:sz w:val="18"/>
                <w:szCs w:val="18"/>
              </w:rPr>
              <w:t>ND</w:t>
            </w:r>
          </w:p>
        </w:tc>
      </w:tr>
      <w:tr w:rsidR="006246F2" w:rsidRPr="006246F2" w14:paraId="5C458A75" w14:textId="77777777" w:rsidTr="00BD41F4">
        <w:trPr>
          <w:jc w:val="center"/>
        </w:trPr>
        <w:tc>
          <w:tcPr>
            <w:tcW w:w="102" w:type="pct"/>
            <w:vMerge/>
            <w:vAlign w:val="center"/>
          </w:tcPr>
          <w:p w14:paraId="7E93CD7A" w14:textId="77777777" w:rsidR="00DA3D4D" w:rsidRPr="006246F2" w:rsidRDefault="00DA3D4D" w:rsidP="00DA3D4D">
            <w:pPr>
              <w:pStyle w:val="a7"/>
              <w:rPr>
                <w:color w:val="000000" w:themeColor="text1"/>
                <w:sz w:val="18"/>
                <w:szCs w:val="18"/>
              </w:rPr>
            </w:pPr>
          </w:p>
        </w:tc>
        <w:tc>
          <w:tcPr>
            <w:tcW w:w="262" w:type="pct"/>
            <w:vAlign w:val="center"/>
          </w:tcPr>
          <w:p w14:paraId="073ECB58" w14:textId="23320BE0" w:rsidR="00DA3D4D" w:rsidRPr="006246F2" w:rsidRDefault="00DA3D4D" w:rsidP="00DA3D4D">
            <w:pPr>
              <w:pStyle w:val="a7"/>
              <w:rPr>
                <w:color w:val="000000" w:themeColor="text1"/>
                <w:sz w:val="18"/>
                <w:szCs w:val="18"/>
              </w:rPr>
            </w:pPr>
            <w:r w:rsidRPr="006246F2">
              <w:rPr>
                <w:rFonts w:hint="eastAsia"/>
                <w:color w:val="000000" w:themeColor="text1"/>
                <w:sz w:val="18"/>
                <w:szCs w:val="18"/>
              </w:rPr>
              <w:t>均值</w:t>
            </w:r>
          </w:p>
        </w:tc>
        <w:tc>
          <w:tcPr>
            <w:tcW w:w="197" w:type="pct"/>
            <w:vAlign w:val="center"/>
          </w:tcPr>
          <w:p w14:paraId="0F0B9290" w14:textId="51FE4E91" w:rsidR="00DA3D4D" w:rsidRPr="006246F2" w:rsidRDefault="00DA3D4D" w:rsidP="00DA3D4D">
            <w:pPr>
              <w:pStyle w:val="a7"/>
              <w:rPr>
                <w:color w:val="000000" w:themeColor="text1"/>
                <w:sz w:val="18"/>
                <w:szCs w:val="18"/>
              </w:rPr>
            </w:pPr>
            <w:r w:rsidRPr="006246F2">
              <w:rPr>
                <w:color w:val="000000" w:themeColor="text1"/>
                <w:sz w:val="15"/>
                <w:szCs w:val="15"/>
              </w:rPr>
              <w:t>/</w:t>
            </w:r>
          </w:p>
        </w:tc>
        <w:tc>
          <w:tcPr>
            <w:tcW w:w="298" w:type="pct"/>
            <w:shd w:val="clear" w:color="auto" w:fill="auto"/>
            <w:vAlign w:val="center"/>
          </w:tcPr>
          <w:p w14:paraId="4A025C81" w14:textId="649E2FBA" w:rsidR="00DA3D4D" w:rsidRPr="006246F2" w:rsidRDefault="00DA3D4D" w:rsidP="00DA3D4D">
            <w:pPr>
              <w:pStyle w:val="a7"/>
              <w:rPr>
                <w:color w:val="000000" w:themeColor="text1"/>
                <w:sz w:val="18"/>
                <w:szCs w:val="18"/>
              </w:rPr>
            </w:pPr>
            <w:r w:rsidRPr="006246F2">
              <w:rPr>
                <w:rFonts w:hint="eastAsia"/>
                <w:color w:val="000000" w:themeColor="text1"/>
                <w:sz w:val="18"/>
                <w:szCs w:val="18"/>
              </w:rPr>
              <w:t>56.35</w:t>
            </w:r>
          </w:p>
        </w:tc>
        <w:tc>
          <w:tcPr>
            <w:tcW w:w="232" w:type="pct"/>
            <w:vAlign w:val="center"/>
          </w:tcPr>
          <w:p w14:paraId="57A3918F" w14:textId="4DCA7F0E" w:rsidR="00DA3D4D" w:rsidRPr="006246F2" w:rsidRDefault="00DA3D4D" w:rsidP="00DA3D4D">
            <w:pPr>
              <w:pStyle w:val="a7"/>
              <w:rPr>
                <w:color w:val="000000" w:themeColor="text1"/>
                <w:sz w:val="18"/>
                <w:szCs w:val="18"/>
              </w:rPr>
            </w:pPr>
            <w:r w:rsidRPr="006246F2">
              <w:rPr>
                <w:rFonts w:hint="eastAsia"/>
                <w:color w:val="000000" w:themeColor="text1"/>
                <w:sz w:val="18"/>
                <w:szCs w:val="18"/>
              </w:rPr>
              <w:t>145</w:t>
            </w:r>
          </w:p>
        </w:tc>
        <w:tc>
          <w:tcPr>
            <w:tcW w:w="232" w:type="pct"/>
            <w:vAlign w:val="center"/>
          </w:tcPr>
          <w:p w14:paraId="39140CD7" w14:textId="26B21E4B" w:rsidR="00DA3D4D" w:rsidRPr="006246F2" w:rsidRDefault="00BD41F4" w:rsidP="00DA3D4D">
            <w:pPr>
              <w:pStyle w:val="a7"/>
              <w:rPr>
                <w:color w:val="000000" w:themeColor="text1"/>
                <w:sz w:val="18"/>
                <w:szCs w:val="18"/>
              </w:rPr>
            </w:pPr>
            <w:r w:rsidRPr="006246F2">
              <w:rPr>
                <w:rFonts w:hint="eastAsia"/>
                <w:color w:val="000000" w:themeColor="text1"/>
                <w:sz w:val="18"/>
                <w:szCs w:val="18"/>
              </w:rPr>
              <w:t>33.45</w:t>
            </w:r>
          </w:p>
        </w:tc>
        <w:tc>
          <w:tcPr>
            <w:tcW w:w="232" w:type="pct"/>
            <w:vAlign w:val="center"/>
          </w:tcPr>
          <w:p w14:paraId="513D718A" w14:textId="2861C5FA" w:rsidR="00DA3D4D" w:rsidRPr="006246F2" w:rsidRDefault="00BD41F4" w:rsidP="00DA3D4D">
            <w:pPr>
              <w:pStyle w:val="a7"/>
              <w:rPr>
                <w:color w:val="000000" w:themeColor="text1"/>
                <w:sz w:val="18"/>
                <w:szCs w:val="18"/>
              </w:rPr>
            </w:pPr>
            <w:r w:rsidRPr="006246F2">
              <w:rPr>
                <w:rFonts w:hint="eastAsia"/>
                <w:color w:val="000000" w:themeColor="text1"/>
                <w:sz w:val="18"/>
                <w:szCs w:val="18"/>
              </w:rPr>
              <w:t>23.45</w:t>
            </w:r>
          </w:p>
        </w:tc>
        <w:tc>
          <w:tcPr>
            <w:tcW w:w="166" w:type="pct"/>
            <w:vAlign w:val="center"/>
          </w:tcPr>
          <w:p w14:paraId="3D39A861" w14:textId="68E03D72"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65" w:type="pct"/>
            <w:vAlign w:val="center"/>
          </w:tcPr>
          <w:p w14:paraId="67FD64A2" w14:textId="7DA21E9E"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265" w:type="pct"/>
            <w:shd w:val="clear" w:color="auto" w:fill="auto"/>
            <w:vAlign w:val="center"/>
          </w:tcPr>
          <w:p w14:paraId="7F0A7B0E" w14:textId="563CAEA8" w:rsidR="00DA3D4D" w:rsidRPr="006246F2" w:rsidRDefault="00DA3D4D" w:rsidP="00DA3D4D">
            <w:pPr>
              <w:pStyle w:val="a7"/>
              <w:rPr>
                <w:color w:val="000000" w:themeColor="text1"/>
                <w:sz w:val="18"/>
                <w:szCs w:val="18"/>
              </w:rPr>
            </w:pPr>
            <w:r w:rsidRPr="006246F2">
              <w:rPr>
                <w:rFonts w:hint="eastAsia"/>
                <w:color w:val="000000" w:themeColor="text1"/>
                <w:sz w:val="18"/>
                <w:szCs w:val="18"/>
              </w:rPr>
              <w:t>0.</w:t>
            </w:r>
            <w:r w:rsidR="00BD41F4" w:rsidRPr="006246F2">
              <w:rPr>
                <w:rFonts w:hint="eastAsia"/>
                <w:color w:val="000000" w:themeColor="text1"/>
                <w:sz w:val="18"/>
                <w:szCs w:val="18"/>
              </w:rPr>
              <w:t>1385</w:t>
            </w:r>
          </w:p>
        </w:tc>
        <w:tc>
          <w:tcPr>
            <w:tcW w:w="232" w:type="pct"/>
            <w:vAlign w:val="center"/>
          </w:tcPr>
          <w:p w14:paraId="501FD0FB" w14:textId="4C429747" w:rsidR="00DA3D4D" w:rsidRPr="006246F2" w:rsidRDefault="00BD41F4" w:rsidP="00DA3D4D">
            <w:pPr>
              <w:pStyle w:val="a7"/>
              <w:rPr>
                <w:bCs/>
                <w:color w:val="000000" w:themeColor="text1"/>
                <w:sz w:val="18"/>
                <w:szCs w:val="18"/>
              </w:rPr>
            </w:pPr>
            <w:r w:rsidRPr="006246F2">
              <w:rPr>
                <w:rFonts w:hint="eastAsia"/>
                <w:bCs/>
                <w:color w:val="000000" w:themeColor="text1"/>
                <w:sz w:val="18"/>
                <w:szCs w:val="18"/>
              </w:rPr>
              <w:t>0.635</w:t>
            </w:r>
          </w:p>
        </w:tc>
        <w:tc>
          <w:tcPr>
            <w:tcW w:w="232" w:type="pct"/>
            <w:vAlign w:val="center"/>
          </w:tcPr>
          <w:p w14:paraId="6FA101A0" w14:textId="50354C62" w:rsidR="00DA3D4D" w:rsidRPr="006246F2" w:rsidRDefault="00DA3D4D" w:rsidP="00DA3D4D">
            <w:pPr>
              <w:pStyle w:val="a7"/>
              <w:rPr>
                <w:bCs/>
                <w:color w:val="000000" w:themeColor="text1"/>
                <w:sz w:val="18"/>
                <w:szCs w:val="18"/>
              </w:rPr>
            </w:pPr>
            <w:r w:rsidRPr="006246F2">
              <w:rPr>
                <w:rFonts w:hint="eastAsia"/>
                <w:color w:val="000000" w:themeColor="text1"/>
                <w:sz w:val="18"/>
                <w:szCs w:val="18"/>
              </w:rPr>
              <w:t>0.</w:t>
            </w:r>
            <w:r w:rsidR="00BD41F4" w:rsidRPr="006246F2">
              <w:rPr>
                <w:rFonts w:hint="eastAsia"/>
                <w:color w:val="000000" w:themeColor="text1"/>
                <w:sz w:val="18"/>
                <w:szCs w:val="18"/>
              </w:rPr>
              <w:t>195</w:t>
            </w:r>
          </w:p>
        </w:tc>
        <w:tc>
          <w:tcPr>
            <w:tcW w:w="166" w:type="pct"/>
            <w:vAlign w:val="center"/>
          </w:tcPr>
          <w:p w14:paraId="0EC84C2B" w14:textId="4BBA2F05" w:rsidR="00DA3D4D" w:rsidRPr="006246F2" w:rsidRDefault="00DA3D4D" w:rsidP="00DA3D4D">
            <w:pPr>
              <w:pStyle w:val="a7"/>
              <w:rPr>
                <w:bCs/>
                <w:color w:val="000000" w:themeColor="text1"/>
                <w:sz w:val="18"/>
                <w:szCs w:val="18"/>
              </w:rPr>
            </w:pPr>
            <w:r w:rsidRPr="006246F2">
              <w:rPr>
                <w:color w:val="000000" w:themeColor="text1"/>
                <w:sz w:val="18"/>
                <w:szCs w:val="18"/>
              </w:rPr>
              <w:t>/</w:t>
            </w:r>
          </w:p>
        </w:tc>
        <w:tc>
          <w:tcPr>
            <w:tcW w:w="198" w:type="pct"/>
            <w:vAlign w:val="center"/>
          </w:tcPr>
          <w:p w14:paraId="351EB69C" w14:textId="40AAAC6E" w:rsidR="00DA3D4D" w:rsidRPr="006246F2" w:rsidRDefault="00DA3D4D" w:rsidP="00DA3D4D">
            <w:pPr>
              <w:pStyle w:val="a7"/>
              <w:rPr>
                <w:bCs/>
                <w:color w:val="000000" w:themeColor="text1"/>
                <w:sz w:val="18"/>
                <w:szCs w:val="18"/>
              </w:rPr>
            </w:pPr>
            <w:r w:rsidRPr="006246F2">
              <w:rPr>
                <w:color w:val="000000" w:themeColor="text1"/>
                <w:sz w:val="18"/>
                <w:szCs w:val="18"/>
              </w:rPr>
              <w:t>/</w:t>
            </w:r>
          </w:p>
        </w:tc>
        <w:tc>
          <w:tcPr>
            <w:tcW w:w="145" w:type="pct"/>
            <w:vAlign w:val="center"/>
          </w:tcPr>
          <w:p w14:paraId="76503FDB" w14:textId="6EA5DB17"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317" w:type="pct"/>
            <w:shd w:val="clear" w:color="auto" w:fill="auto"/>
            <w:vAlign w:val="center"/>
          </w:tcPr>
          <w:p w14:paraId="7FAEB5CE" w14:textId="198C9EEA" w:rsidR="00DA3D4D" w:rsidRPr="006246F2" w:rsidRDefault="00BD41F4" w:rsidP="00DA3D4D">
            <w:pPr>
              <w:pStyle w:val="a7"/>
              <w:rPr>
                <w:color w:val="000000" w:themeColor="text1"/>
                <w:sz w:val="18"/>
                <w:szCs w:val="18"/>
              </w:rPr>
            </w:pPr>
            <w:r w:rsidRPr="006246F2">
              <w:rPr>
                <w:rFonts w:hint="eastAsia"/>
                <w:color w:val="000000" w:themeColor="text1"/>
                <w:sz w:val="18"/>
                <w:szCs w:val="18"/>
              </w:rPr>
              <w:t>0.95</w:t>
            </w:r>
          </w:p>
        </w:tc>
        <w:tc>
          <w:tcPr>
            <w:tcW w:w="145" w:type="pct"/>
            <w:vAlign w:val="center"/>
          </w:tcPr>
          <w:p w14:paraId="6C81ACC6" w14:textId="14F8EA6D"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45" w:type="pct"/>
            <w:vAlign w:val="center"/>
          </w:tcPr>
          <w:p w14:paraId="45CE1B65" w14:textId="2C461591"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62" w:type="pct"/>
            <w:vAlign w:val="center"/>
          </w:tcPr>
          <w:p w14:paraId="0EFDC816" w14:textId="17B61779"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62" w:type="pct"/>
            <w:vAlign w:val="center"/>
          </w:tcPr>
          <w:p w14:paraId="38F1B807" w14:textId="3FAF2E7C"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62" w:type="pct"/>
            <w:vAlign w:val="center"/>
          </w:tcPr>
          <w:p w14:paraId="2C2DBBB0" w14:textId="3E97275C"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62" w:type="pct"/>
            <w:vAlign w:val="center"/>
          </w:tcPr>
          <w:p w14:paraId="71860BED" w14:textId="47CDC5DE"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45" w:type="pct"/>
            <w:vAlign w:val="center"/>
          </w:tcPr>
          <w:p w14:paraId="3E847DC1" w14:textId="3C2CC07F"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62" w:type="pct"/>
            <w:vAlign w:val="center"/>
          </w:tcPr>
          <w:p w14:paraId="7BD93C49" w14:textId="1BE1A2BA"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48" w:type="pct"/>
            <w:vAlign w:val="center"/>
          </w:tcPr>
          <w:p w14:paraId="57EAC14B" w14:textId="3A2C8433"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66" w:type="pct"/>
            <w:vAlign w:val="center"/>
          </w:tcPr>
          <w:p w14:paraId="64062EFD" w14:textId="58D86F11" w:rsidR="00DA3D4D" w:rsidRPr="006246F2" w:rsidRDefault="00DA3D4D" w:rsidP="00DA3D4D">
            <w:pPr>
              <w:pStyle w:val="a7"/>
              <w:rPr>
                <w:color w:val="000000" w:themeColor="text1"/>
                <w:sz w:val="18"/>
                <w:szCs w:val="18"/>
              </w:rPr>
            </w:pPr>
            <w:r w:rsidRPr="006246F2">
              <w:rPr>
                <w:color w:val="000000" w:themeColor="text1"/>
                <w:sz w:val="18"/>
                <w:szCs w:val="18"/>
              </w:rPr>
              <w:t>/</w:t>
            </w:r>
          </w:p>
        </w:tc>
      </w:tr>
      <w:tr w:rsidR="006246F2" w:rsidRPr="006246F2" w14:paraId="30368575" w14:textId="77777777" w:rsidTr="00BD41F4">
        <w:trPr>
          <w:jc w:val="center"/>
        </w:trPr>
        <w:tc>
          <w:tcPr>
            <w:tcW w:w="102" w:type="pct"/>
            <w:vMerge/>
            <w:vAlign w:val="center"/>
          </w:tcPr>
          <w:p w14:paraId="35A5B57E" w14:textId="77777777" w:rsidR="00DA3D4D" w:rsidRPr="006246F2" w:rsidRDefault="00DA3D4D" w:rsidP="00DA3D4D">
            <w:pPr>
              <w:pStyle w:val="a7"/>
              <w:rPr>
                <w:color w:val="000000" w:themeColor="text1"/>
                <w:sz w:val="18"/>
                <w:szCs w:val="18"/>
              </w:rPr>
            </w:pPr>
          </w:p>
        </w:tc>
        <w:tc>
          <w:tcPr>
            <w:tcW w:w="262" w:type="pct"/>
            <w:vAlign w:val="center"/>
          </w:tcPr>
          <w:p w14:paraId="31306097" w14:textId="0229D784" w:rsidR="00DA3D4D" w:rsidRPr="006246F2" w:rsidRDefault="00DA3D4D" w:rsidP="00DA3D4D">
            <w:pPr>
              <w:pStyle w:val="a7"/>
              <w:rPr>
                <w:color w:val="000000" w:themeColor="text1"/>
                <w:sz w:val="18"/>
                <w:szCs w:val="18"/>
              </w:rPr>
            </w:pPr>
            <w:r w:rsidRPr="006246F2">
              <w:rPr>
                <w:rFonts w:hint="eastAsia"/>
                <w:color w:val="000000" w:themeColor="text1"/>
                <w:sz w:val="18"/>
                <w:szCs w:val="18"/>
              </w:rPr>
              <w:t>超标率</w:t>
            </w:r>
          </w:p>
        </w:tc>
        <w:tc>
          <w:tcPr>
            <w:tcW w:w="197" w:type="pct"/>
            <w:vAlign w:val="center"/>
          </w:tcPr>
          <w:p w14:paraId="27F65514" w14:textId="1A3D8B7E" w:rsidR="00DA3D4D" w:rsidRPr="006246F2" w:rsidRDefault="00DA3D4D" w:rsidP="00DA3D4D">
            <w:pPr>
              <w:pStyle w:val="a7"/>
              <w:rPr>
                <w:color w:val="000000" w:themeColor="text1"/>
                <w:sz w:val="18"/>
                <w:szCs w:val="18"/>
              </w:rPr>
            </w:pPr>
            <w:r w:rsidRPr="006246F2">
              <w:rPr>
                <w:color w:val="000000" w:themeColor="text1"/>
                <w:sz w:val="15"/>
                <w:szCs w:val="15"/>
              </w:rPr>
              <w:t>/</w:t>
            </w:r>
          </w:p>
        </w:tc>
        <w:tc>
          <w:tcPr>
            <w:tcW w:w="298" w:type="pct"/>
            <w:shd w:val="clear" w:color="auto" w:fill="auto"/>
            <w:vAlign w:val="center"/>
          </w:tcPr>
          <w:p w14:paraId="302A9A09" w14:textId="461D1E84"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6D6426D4" w14:textId="66289235"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363291DF" w14:textId="3D7DD671"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4D12DF6B" w14:textId="1F988911"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66" w:type="pct"/>
            <w:shd w:val="clear" w:color="auto" w:fill="auto"/>
            <w:vAlign w:val="center"/>
          </w:tcPr>
          <w:p w14:paraId="6811E9AE" w14:textId="39CF06C0"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65" w:type="pct"/>
            <w:shd w:val="clear" w:color="auto" w:fill="auto"/>
            <w:vAlign w:val="center"/>
          </w:tcPr>
          <w:p w14:paraId="123EA1F0" w14:textId="5642C8B8"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265" w:type="pct"/>
            <w:shd w:val="clear" w:color="auto" w:fill="auto"/>
            <w:vAlign w:val="center"/>
          </w:tcPr>
          <w:p w14:paraId="07D732FB" w14:textId="5B1B13EF"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65CB82E6" w14:textId="38D8908A" w:rsidR="00DA3D4D" w:rsidRPr="006246F2" w:rsidRDefault="00DA3D4D" w:rsidP="00DA3D4D">
            <w:pPr>
              <w:pStyle w:val="a7"/>
              <w:rPr>
                <w:bCs/>
                <w:color w:val="000000" w:themeColor="text1"/>
                <w:sz w:val="18"/>
                <w:szCs w:val="18"/>
              </w:rPr>
            </w:pPr>
            <w:r w:rsidRPr="006246F2">
              <w:rPr>
                <w:color w:val="000000" w:themeColor="text1"/>
                <w:sz w:val="18"/>
                <w:szCs w:val="18"/>
              </w:rPr>
              <w:t>/</w:t>
            </w:r>
          </w:p>
        </w:tc>
        <w:tc>
          <w:tcPr>
            <w:tcW w:w="232" w:type="pct"/>
            <w:vAlign w:val="center"/>
          </w:tcPr>
          <w:p w14:paraId="4B69A8D7" w14:textId="672DDA5E" w:rsidR="00DA3D4D" w:rsidRPr="006246F2" w:rsidRDefault="00DA3D4D" w:rsidP="00DA3D4D">
            <w:pPr>
              <w:pStyle w:val="a7"/>
              <w:rPr>
                <w:bCs/>
                <w:color w:val="000000" w:themeColor="text1"/>
                <w:sz w:val="18"/>
                <w:szCs w:val="18"/>
              </w:rPr>
            </w:pPr>
            <w:r w:rsidRPr="006246F2">
              <w:rPr>
                <w:color w:val="000000" w:themeColor="text1"/>
                <w:sz w:val="18"/>
                <w:szCs w:val="18"/>
              </w:rPr>
              <w:t>/</w:t>
            </w:r>
          </w:p>
        </w:tc>
        <w:tc>
          <w:tcPr>
            <w:tcW w:w="166" w:type="pct"/>
            <w:shd w:val="clear" w:color="auto" w:fill="auto"/>
            <w:vAlign w:val="center"/>
          </w:tcPr>
          <w:p w14:paraId="2F7F208A" w14:textId="651F38FD" w:rsidR="00DA3D4D" w:rsidRPr="006246F2" w:rsidRDefault="00DA3D4D" w:rsidP="00DA3D4D">
            <w:pPr>
              <w:pStyle w:val="a7"/>
              <w:rPr>
                <w:bCs/>
                <w:color w:val="000000" w:themeColor="text1"/>
                <w:sz w:val="18"/>
                <w:szCs w:val="18"/>
              </w:rPr>
            </w:pPr>
            <w:r w:rsidRPr="006246F2">
              <w:rPr>
                <w:color w:val="000000" w:themeColor="text1"/>
                <w:sz w:val="18"/>
                <w:szCs w:val="18"/>
              </w:rPr>
              <w:t>/</w:t>
            </w:r>
          </w:p>
        </w:tc>
        <w:tc>
          <w:tcPr>
            <w:tcW w:w="198" w:type="pct"/>
            <w:vAlign w:val="center"/>
          </w:tcPr>
          <w:p w14:paraId="3B101F35" w14:textId="79DA30E0" w:rsidR="00DA3D4D" w:rsidRPr="006246F2" w:rsidRDefault="00DA3D4D" w:rsidP="00DA3D4D">
            <w:pPr>
              <w:pStyle w:val="a7"/>
              <w:rPr>
                <w:bCs/>
                <w:color w:val="000000" w:themeColor="text1"/>
                <w:sz w:val="18"/>
                <w:szCs w:val="18"/>
              </w:rPr>
            </w:pPr>
            <w:r w:rsidRPr="006246F2">
              <w:rPr>
                <w:color w:val="000000" w:themeColor="text1"/>
                <w:sz w:val="18"/>
                <w:szCs w:val="18"/>
              </w:rPr>
              <w:t>/</w:t>
            </w:r>
          </w:p>
        </w:tc>
        <w:tc>
          <w:tcPr>
            <w:tcW w:w="145" w:type="pct"/>
            <w:shd w:val="clear" w:color="auto" w:fill="auto"/>
            <w:vAlign w:val="center"/>
          </w:tcPr>
          <w:p w14:paraId="7489FC42" w14:textId="429201F4"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317" w:type="pct"/>
            <w:shd w:val="clear" w:color="auto" w:fill="auto"/>
            <w:vAlign w:val="center"/>
          </w:tcPr>
          <w:p w14:paraId="6C9F5F2B" w14:textId="7661BBCA"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45" w:type="pct"/>
            <w:vAlign w:val="center"/>
          </w:tcPr>
          <w:p w14:paraId="3912E3BE" w14:textId="1E6E1F88"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45" w:type="pct"/>
            <w:vAlign w:val="center"/>
          </w:tcPr>
          <w:p w14:paraId="24B7B1E3" w14:textId="01BC74A9"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62" w:type="pct"/>
            <w:vAlign w:val="center"/>
          </w:tcPr>
          <w:p w14:paraId="36301E58" w14:textId="35D4191D"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62" w:type="pct"/>
            <w:vAlign w:val="center"/>
          </w:tcPr>
          <w:p w14:paraId="6F08D761" w14:textId="24D43D57"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62" w:type="pct"/>
            <w:vAlign w:val="center"/>
          </w:tcPr>
          <w:p w14:paraId="413B9408" w14:textId="7D41E7E0"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62" w:type="pct"/>
            <w:vAlign w:val="center"/>
          </w:tcPr>
          <w:p w14:paraId="25AAD10C" w14:textId="64698232"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45" w:type="pct"/>
            <w:vAlign w:val="center"/>
          </w:tcPr>
          <w:p w14:paraId="2522808B" w14:textId="3EB4A1E3"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62" w:type="pct"/>
            <w:vAlign w:val="center"/>
          </w:tcPr>
          <w:p w14:paraId="37AA1D67" w14:textId="32B3669F"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48" w:type="pct"/>
            <w:vAlign w:val="center"/>
          </w:tcPr>
          <w:p w14:paraId="1436C825" w14:textId="27749D7B"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66" w:type="pct"/>
            <w:vAlign w:val="center"/>
          </w:tcPr>
          <w:p w14:paraId="14A8F11C" w14:textId="3FCA489B" w:rsidR="00DA3D4D" w:rsidRPr="006246F2" w:rsidRDefault="00DA3D4D" w:rsidP="00DA3D4D">
            <w:pPr>
              <w:pStyle w:val="a7"/>
              <w:rPr>
                <w:color w:val="000000" w:themeColor="text1"/>
                <w:sz w:val="18"/>
                <w:szCs w:val="18"/>
              </w:rPr>
            </w:pPr>
            <w:r w:rsidRPr="006246F2">
              <w:rPr>
                <w:color w:val="000000" w:themeColor="text1"/>
                <w:sz w:val="18"/>
                <w:szCs w:val="18"/>
              </w:rPr>
              <w:t>/</w:t>
            </w:r>
          </w:p>
        </w:tc>
      </w:tr>
      <w:tr w:rsidR="006246F2" w:rsidRPr="006246F2" w14:paraId="625EC637" w14:textId="77777777" w:rsidTr="00BD41F4">
        <w:trPr>
          <w:jc w:val="center"/>
        </w:trPr>
        <w:tc>
          <w:tcPr>
            <w:tcW w:w="102" w:type="pct"/>
            <w:vMerge/>
            <w:vAlign w:val="center"/>
          </w:tcPr>
          <w:p w14:paraId="578098D3" w14:textId="77777777" w:rsidR="00DA3D4D" w:rsidRPr="006246F2" w:rsidRDefault="00DA3D4D" w:rsidP="00DA3D4D">
            <w:pPr>
              <w:pStyle w:val="a7"/>
              <w:rPr>
                <w:color w:val="000000" w:themeColor="text1"/>
                <w:sz w:val="18"/>
                <w:szCs w:val="18"/>
              </w:rPr>
            </w:pPr>
          </w:p>
        </w:tc>
        <w:tc>
          <w:tcPr>
            <w:tcW w:w="262" w:type="pct"/>
            <w:vAlign w:val="center"/>
          </w:tcPr>
          <w:p w14:paraId="7B73C6E4" w14:textId="4E5042BE" w:rsidR="00DA3D4D" w:rsidRPr="006246F2" w:rsidRDefault="00DA3D4D" w:rsidP="00DA3D4D">
            <w:pPr>
              <w:pStyle w:val="a7"/>
              <w:rPr>
                <w:color w:val="000000" w:themeColor="text1"/>
                <w:sz w:val="18"/>
                <w:szCs w:val="18"/>
              </w:rPr>
            </w:pPr>
            <w:r w:rsidRPr="006246F2">
              <w:rPr>
                <w:color w:val="000000" w:themeColor="text1"/>
                <w:sz w:val="18"/>
                <w:szCs w:val="18"/>
              </w:rPr>
              <w:t>超标倍数</w:t>
            </w:r>
          </w:p>
        </w:tc>
        <w:tc>
          <w:tcPr>
            <w:tcW w:w="197" w:type="pct"/>
            <w:vAlign w:val="center"/>
          </w:tcPr>
          <w:p w14:paraId="23A21CC7" w14:textId="781D4418" w:rsidR="00DA3D4D" w:rsidRPr="006246F2" w:rsidRDefault="00DA3D4D" w:rsidP="00DA3D4D">
            <w:pPr>
              <w:pStyle w:val="a7"/>
              <w:rPr>
                <w:color w:val="000000" w:themeColor="text1"/>
                <w:sz w:val="18"/>
                <w:szCs w:val="18"/>
              </w:rPr>
            </w:pPr>
            <w:r w:rsidRPr="006246F2">
              <w:rPr>
                <w:color w:val="000000" w:themeColor="text1"/>
                <w:sz w:val="15"/>
                <w:szCs w:val="15"/>
              </w:rPr>
              <w:t>/</w:t>
            </w:r>
          </w:p>
        </w:tc>
        <w:tc>
          <w:tcPr>
            <w:tcW w:w="298" w:type="pct"/>
            <w:shd w:val="clear" w:color="auto" w:fill="auto"/>
            <w:vAlign w:val="center"/>
          </w:tcPr>
          <w:p w14:paraId="1D36D330" w14:textId="15CA3B17"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5B50AA8F" w14:textId="0A49AA44"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40AC0CC9" w14:textId="47159C10"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237356E2" w14:textId="2310F5D8"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66" w:type="pct"/>
            <w:shd w:val="clear" w:color="auto" w:fill="auto"/>
            <w:vAlign w:val="center"/>
          </w:tcPr>
          <w:p w14:paraId="1AD8EA1B" w14:textId="5CB425C0"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65" w:type="pct"/>
            <w:shd w:val="clear" w:color="auto" w:fill="auto"/>
            <w:vAlign w:val="center"/>
          </w:tcPr>
          <w:p w14:paraId="0E99C4A9" w14:textId="06191F21"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265" w:type="pct"/>
            <w:shd w:val="clear" w:color="auto" w:fill="auto"/>
            <w:vAlign w:val="center"/>
          </w:tcPr>
          <w:p w14:paraId="3C1A395F" w14:textId="0CCBE971"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232" w:type="pct"/>
            <w:shd w:val="clear" w:color="auto" w:fill="auto"/>
            <w:vAlign w:val="center"/>
          </w:tcPr>
          <w:p w14:paraId="5517D145" w14:textId="05C74D3A" w:rsidR="00DA3D4D" w:rsidRPr="006246F2" w:rsidRDefault="00DA3D4D" w:rsidP="00DA3D4D">
            <w:pPr>
              <w:pStyle w:val="a7"/>
              <w:rPr>
                <w:bCs/>
                <w:color w:val="000000" w:themeColor="text1"/>
                <w:sz w:val="18"/>
                <w:szCs w:val="18"/>
              </w:rPr>
            </w:pPr>
            <w:r w:rsidRPr="006246F2">
              <w:rPr>
                <w:color w:val="000000" w:themeColor="text1"/>
                <w:sz w:val="18"/>
                <w:szCs w:val="18"/>
              </w:rPr>
              <w:t>/</w:t>
            </w:r>
          </w:p>
        </w:tc>
        <w:tc>
          <w:tcPr>
            <w:tcW w:w="232" w:type="pct"/>
            <w:vAlign w:val="center"/>
          </w:tcPr>
          <w:p w14:paraId="0DC42327" w14:textId="49EA4DE3" w:rsidR="00DA3D4D" w:rsidRPr="006246F2" w:rsidRDefault="00DA3D4D" w:rsidP="00DA3D4D">
            <w:pPr>
              <w:pStyle w:val="a7"/>
              <w:rPr>
                <w:bCs/>
                <w:color w:val="000000" w:themeColor="text1"/>
                <w:sz w:val="18"/>
                <w:szCs w:val="18"/>
              </w:rPr>
            </w:pPr>
            <w:r w:rsidRPr="006246F2">
              <w:rPr>
                <w:color w:val="000000" w:themeColor="text1"/>
                <w:sz w:val="18"/>
                <w:szCs w:val="18"/>
              </w:rPr>
              <w:t>/</w:t>
            </w:r>
          </w:p>
        </w:tc>
        <w:tc>
          <w:tcPr>
            <w:tcW w:w="166" w:type="pct"/>
            <w:shd w:val="clear" w:color="auto" w:fill="auto"/>
            <w:vAlign w:val="center"/>
          </w:tcPr>
          <w:p w14:paraId="388555E7" w14:textId="3CBAD090" w:rsidR="00DA3D4D" w:rsidRPr="006246F2" w:rsidRDefault="00DA3D4D" w:rsidP="00DA3D4D">
            <w:pPr>
              <w:pStyle w:val="a7"/>
              <w:rPr>
                <w:bCs/>
                <w:color w:val="000000" w:themeColor="text1"/>
                <w:sz w:val="18"/>
                <w:szCs w:val="18"/>
              </w:rPr>
            </w:pPr>
            <w:r w:rsidRPr="006246F2">
              <w:rPr>
                <w:color w:val="000000" w:themeColor="text1"/>
                <w:sz w:val="18"/>
                <w:szCs w:val="18"/>
              </w:rPr>
              <w:t>/</w:t>
            </w:r>
          </w:p>
        </w:tc>
        <w:tc>
          <w:tcPr>
            <w:tcW w:w="198" w:type="pct"/>
            <w:shd w:val="clear" w:color="auto" w:fill="auto"/>
            <w:vAlign w:val="center"/>
          </w:tcPr>
          <w:p w14:paraId="6E3D4460" w14:textId="65DFE8A5" w:rsidR="00DA3D4D" w:rsidRPr="006246F2" w:rsidRDefault="00DA3D4D" w:rsidP="00DA3D4D">
            <w:pPr>
              <w:pStyle w:val="a7"/>
              <w:rPr>
                <w:bCs/>
                <w:color w:val="000000" w:themeColor="text1"/>
                <w:sz w:val="18"/>
                <w:szCs w:val="18"/>
              </w:rPr>
            </w:pPr>
            <w:r w:rsidRPr="006246F2">
              <w:rPr>
                <w:bCs/>
                <w:color w:val="000000" w:themeColor="text1"/>
                <w:sz w:val="18"/>
                <w:szCs w:val="18"/>
              </w:rPr>
              <w:t>/</w:t>
            </w:r>
          </w:p>
        </w:tc>
        <w:tc>
          <w:tcPr>
            <w:tcW w:w="145" w:type="pct"/>
            <w:shd w:val="clear" w:color="auto" w:fill="auto"/>
            <w:vAlign w:val="center"/>
          </w:tcPr>
          <w:p w14:paraId="3F74FF53" w14:textId="59ECF4F4"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317" w:type="pct"/>
            <w:shd w:val="clear" w:color="auto" w:fill="auto"/>
            <w:vAlign w:val="center"/>
          </w:tcPr>
          <w:p w14:paraId="0673F516" w14:textId="727E2DDF"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45" w:type="pct"/>
            <w:shd w:val="clear" w:color="auto" w:fill="auto"/>
            <w:vAlign w:val="center"/>
          </w:tcPr>
          <w:p w14:paraId="298E0FFB" w14:textId="6DB2C02A"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45" w:type="pct"/>
            <w:shd w:val="clear" w:color="auto" w:fill="auto"/>
            <w:vAlign w:val="center"/>
          </w:tcPr>
          <w:p w14:paraId="4A07D27F" w14:textId="7D830AB5"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29232276" w14:textId="273EC0E9"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43EDD7EB" w14:textId="2D7B6790"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16811E0D" w14:textId="7240CCA3"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726A9DBB" w14:textId="3AF77470"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45" w:type="pct"/>
            <w:shd w:val="clear" w:color="auto" w:fill="auto"/>
            <w:vAlign w:val="center"/>
          </w:tcPr>
          <w:p w14:paraId="7F31F3EF" w14:textId="423AC3D4"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62" w:type="pct"/>
            <w:shd w:val="clear" w:color="auto" w:fill="auto"/>
            <w:vAlign w:val="center"/>
          </w:tcPr>
          <w:p w14:paraId="3A681255" w14:textId="63777F5E"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48" w:type="pct"/>
            <w:shd w:val="clear" w:color="auto" w:fill="auto"/>
            <w:vAlign w:val="center"/>
          </w:tcPr>
          <w:p w14:paraId="4594201E" w14:textId="7A5E33CE" w:rsidR="00DA3D4D" w:rsidRPr="006246F2" w:rsidRDefault="00DA3D4D" w:rsidP="00DA3D4D">
            <w:pPr>
              <w:pStyle w:val="a7"/>
              <w:rPr>
                <w:color w:val="000000" w:themeColor="text1"/>
                <w:sz w:val="18"/>
                <w:szCs w:val="18"/>
              </w:rPr>
            </w:pPr>
            <w:r w:rsidRPr="006246F2">
              <w:rPr>
                <w:color w:val="000000" w:themeColor="text1"/>
                <w:sz w:val="18"/>
                <w:szCs w:val="18"/>
              </w:rPr>
              <w:t>/</w:t>
            </w:r>
          </w:p>
        </w:tc>
        <w:tc>
          <w:tcPr>
            <w:tcW w:w="166" w:type="pct"/>
            <w:vAlign w:val="center"/>
          </w:tcPr>
          <w:p w14:paraId="5EA1058C" w14:textId="0AF64CF1" w:rsidR="00DA3D4D" w:rsidRPr="006246F2" w:rsidRDefault="00DA3D4D" w:rsidP="00DA3D4D">
            <w:pPr>
              <w:pStyle w:val="a7"/>
              <w:rPr>
                <w:color w:val="000000" w:themeColor="text1"/>
                <w:sz w:val="18"/>
                <w:szCs w:val="18"/>
              </w:rPr>
            </w:pPr>
            <w:r w:rsidRPr="006246F2">
              <w:rPr>
                <w:color w:val="000000" w:themeColor="text1"/>
                <w:sz w:val="18"/>
                <w:szCs w:val="18"/>
              </w:rPr>
              <w:t>/</w:t>
            </w:r>
          </w:p>
        </w:tc>
      </w:tr>
      <w:tr w:rsidR="00DA3D4D" w:rsidRPr="006246F2" w14:paraId="34170182" w14:textId="70B324C8" w:rsidTr="00BD41F4">
        <w:trPr>
          <w:jc w:val="center"/>
        </w:trPr>
        <w:tc>
          <w:tcPr>
            <w:tcW w:w="364" w:type="pct"/>
            <w:gridSpan w:val="2"/>
            <w:vAlign w:val="center"/>
          </w:tcPr>
          <w:p w14:paraId="3514D8FE" w14:textId="77777777" w:rsidR="00DA3D4D" w:rsidRPr="006246F2" w:rsidRDefault="00DA3D4D" w:rsidP="00DA3D4D">
            <w:pPr>
              <w:pStyle w:val="a7"/>
              <w:rPr>
                <w:color w:val="000000" w:themeColor="text1"/>
                <w:sz w:val="18"/>
                <w:szCs w:val="18"/>
              </w:rPr>
            </w:pPr>
            <w:r w:rsidRPr="006246F2">
              <w:rPr>
                <w:color w:val="000000" w:themeColor="text1"/>
                <w:sz w:val="18"/>
                <w:szCs w:val="18"/>
              </w:rPr>
              <w:t xml:space="preserve">　标准值</w:t>
            </w:r>
          </w:p>
        </w:tc>
        <w:tc>
          <w:tcPr>
            <w:tcW w:w="197" w:type="pct"/>
            <w:vAlign w:val="center"/>
          </w:tcPr>
          <w:p w14:paraId="7BD549D5" w14:textId="77777777" w:rsidR="00DA3D4D" w:rsidRPr="006246F2" w:rsidRDefault="00DA3D4D" w:rsidP="00DA3D4D">
            <w:pPr>
              <w:pStyle w:val="a7"/>
              <w:rPr>
                <w:color w:val="000000" w:themeColor="text1"/>
                <w:sz w:val="18"/>
                <w:szCs w:val="18"/>
              </w:rPr>
            </w:pPr>
            <w:r w:rsidRPr="006246F2">
              <w:rPr>
                <w:color w:val="000000" w:themeColor="text1"/>
                <w:sz w:val="18"/>
                <w:szCs w:val="18"/>
              </w:rPr>
              <w:t>6.5~8.5</w:t>
            </w:r>
          </w:p>
        </w:tc>
        <w:tc>
          <w:tcPr>
            <w:tcW w:w="298" w:type="pct"/>
            <w:vAlign w:val="center"/>
          </w:tcPr>
          <w:p w14:paraId="407E6E1C" w14:textId="77777777" w:rsidR="00DA3D4D" w:rsidRPr="006246F2" w:rsidRDefault="00DA3D4D" w:rsidP="00DA3D4D">
            <w:pPr>
              <w:pStyle w:val="a7"/>
              <w:rPr>
                <w:color w:val="000000" w:themeColor="text1"/>
                <w:sz w:val="18"/>
                <w:szCs w:val="18"/>
              </w:rPr>
            </w:pPr>
            <w:r w:rsidRPr="006246F2">
              <w:rPr>
                <w:color w:val="000000" w:themeColor="text1"/>
                <w:sz w:val="18"/>
                <w:szCs w:val="18"/>
              </w:rPr>
              <w:t>450</w:t>
            </w:r>
          </w:p>
        </w:tc>
        <w:tc>
          <w:tcPr>
            <w:tcW w:w="232" w:type="pct"/>
            <w:vAlign w:val="center"/>
          </w:tcPr>
          <w:p w14:paraId="4676CB76" w14:textId="457EB92E" w:rsidR="00DA3D4D" w:rsidRPr="006246F2" w:rsidRDefault="00DA3D4D" w:rsidP="00DA3D4D">
            <w:pPr>
              <w:pStyle w:val="a7"/>
              <w:rPr>
                <w:color w:val="000000" w:themeColor="text1"/>
                <w:sz w:val="18"/>
                <w:szCs w:val="18"/>
              </w:rPr>
            </w:pPr>
            <w:r w:rsidRPr="006246F2">
              <w:rPr>
                <w:rFonts w:hint="eastAsia"/>
                <w:color w:val="000000" w:themeColor="text1"/>
                <w:sz w:val="18"/>
                <w:szCs w:val="18"/>
              </w:rPr>
              <w:t>1000</w:t>
            </w:r>
          </w:p>
        </w:tc>
        <w:tc>
          <w:tcPr>
            <w:tcW w:w="232" w:type="pct"/>
            <w:vAlign w:val="center"/>
          </w:tcPr>
          <w:p w14:paraId="70FE902C" w14:textId="673EF801" w:rsidR="00DA3D4D" w:rsidRPr="006246F2" w:rsidRDefault="00DA3D4D" w:rsidP="00DA3D4D">
            <w:pPr>
              <w:pStyle w:val="a7"/>
              <w:rPr>
                <w:color w:val="000000" w:themeColor="text1"/>
                <w:sz w:val="18"/>
                <w:szCs w:val="18"/>
              </w:rPr>
            </w:pPr>
            <w:r w:rsidRPr="006246F2">
              <w:rPr>
                <w:rFonts w:hint="eastAsia"/>
                <w:color w:val="000000" w:themeColor="text1"/>
                <w:sz w:val="18"/>
                <w:szCs w:val="18"/>
              </w:rPr>
              <w:t>250</w:t>
            </w:r>
          </w:p>
        </w:tc>
        <w:tc>
          <w:tcPr>
            <w:tcW w:w="232" w:type="pct"/>
            <w:vAlign w:val="center"/>
          </w:tcPr>
          <w:p w14:paraId="1790192B" w14:textId="2D5F8353" w:rsidR="00DA3D4D" w:rsidRPr="006246F2" w:rsidRDefault="00DA3D4D" w:rsidP="00DA3D4D">
            <w:pPr>
              <w:pStyle w:val="a7"/>
              <w:rPr>
                <w:color w:val="000000" w:themeColor="text1"/>
                <w:sz w:val="18"/>
                <w:szCs w:val="18"/>
              </w:rPr>
            </w:pPr>
            <w:r w:rsidRPr="006246F2">
              <w:rPr>
                <w:rFonts w:hint="eastAsia"/>
                <w:color w:val="000000" w:themeColor="text1"/>
                <w:sz w:val="18"/>
                <w:szCs w:val="18"/>
              </w:rPr>
              <w:t>250</w:t>
            </w:r>
          </w:p>
        </w:tc>
        <w:tc>
          <w:tcPr>
            <w:tcW w:w="166" w:type="pct"/>
            <w:vAlign w:val="center"/>
          </w:tcPr>
          <w:p w14:paraId="288AD13B" w14:textId="0F7E038D" w:rsidR="00DA3D4D" w:rsidRPr="006246F2" w:rsidRDefault="00DA3D4D" w:rsidP="00DA3D4D">
            <w:pPr>
              <w:pStyle w:val="a7"/>
              <w:rPr>
                <w:color w:val="000000" w:themeColor="text1"/>
                <w:sz w:val="18"/>
                <w:szCs w:val="18"/>
              </w:rPr>
            </w:pPr>
            <w:r w:rsidRPr="006246F2">
              <w:rPr>
                <w:color w:val="000000" w:themeColor="text1"/>
                <w:sz w:val="18"/>
                <w:szCs w:val="18"/>
              </w:rPr>
              <w:t>0.05</w:t>
            </w:r>
          </w:p>
        </w:tc>
        <w:tc>
          <w:tcPr>
            <w:tcW w:w="165" w:type="pct"/>
            <w:vAlign w:val="center"/>
          </w:tcPr>
          <w:p w14:paraId="0F095901" w14:textId="74881BA9" w:rsidR="00DA3D4D" w:rsidRPr="006246F2" w:rsidRDefault="00DA3D4D" w:rsidP="00DA3D4D">
            <w:pPr>
              <w:pStyle w:val="a7"/>
              <w:rPr>
                <w:color w:val="000000" w:themeColor="text1"/>
                <w:sz w:val="18"/>
                <w:szCs w:val="18"/>
              </w:rPr>
            </w:pPr>
            <w:r w:rsidRPr="006246F2">
              <w:rPr>
                <w:color w:val="000000" w:themeColor="text1"/>
                <w:sz w:val="18"/>
                <w:szCs w:val="18"/>
              </w:rPr>
              <w:t>0.002</w:t>
            </w:r>
          </w:p>
        </w:tc>
        <w:tc>
          <w:tcPr>
            <w:tcW w:w="265" w:type="pct"/>
            <w:vAlign w:val="center"/>
          </w:tcPr>
          <w:p w14:paraId="4D52FA38" w14:textId="62205FD5" w:rsidR="00DA3D4D" w:rsidRPr="006246F2" w:rsidRDefault="00DA3D4D" w:rsidP="00DA3D4D">
            <w:pPr>
              <w:pStyle w:val="a7"/>
              <w:rPr>
                <w:color w:val="000000" w:themeColor="text1"/>
                <w:sz w:val="18"/>
                <w:szCs w:val="18"/>
              </w:rPr>
            </w:pPr>
            <w:r w:rsidRPr="006246F2">
              <w:rPr>
                <w:color w:val="000000" w:themeColor="text1"/>
                <w:sz w:val="18"/>
                <w:szCs w:val="18"/>
              </w:rPr>
              <w:t>0.5</w:t>
            </w:r>
          </w:p>
        </w:tc>
        <w:tc>
          <w:tcPr>
            <w:tcW w:w="232" w:type="pct"/>
            <w:vAlign w:val="center"/>
          </w:tcPr>
          <w:p w14:paraId="0531D7E7" w14:textId="0E553BBB" w:rsidR="00DA3D4D" w:rsidRPr="006246F2" w:rsidRDefault="00DA3D4D" w:rsidP="00DA3D4D">
            <w:pPr>
              <w:pStyle w:val="a7"/>
              <w:rPr>
                <w:color w:val="000000" w:themeColor="text1"/>
                <w:sz w:val="18"/>
                <w:szCs w:val="18"/>
              </w:rPr>
            </w:pPr>
            <w:r w:rsidRPr="006246F2">
              <w:rPr>
                <w:color w:val="000000" w:themeColor="text1"/>
                <w:sz w:val="18"/>
                <w:szCs w:val="18"/>
              </w:rPr>
              <w:t>250</w:t>
            </w:r>
          </w:p>
        </w:tc>
        <w:tc>
          <w:tcPr>
            <w:tcW w:w="232" w:type="pct"/>
            <w:vAlign w:val="center"/>
          </w:tcPr>
          <w:p w14:paraId="7E2635CD" w14:textId="4692AE7B" w:rsidR="00DA3D4D" w:rsidRPr="006246F2" w:rsidRDefault="00DA3D4D" w:rsidP="00DA3D4D">
            <w:pPr>
              <w:pStyle w:val="a7"/>
              <w:rPr>
                <w:color w:val="000000" w:themeColor="text1"/>
                <w:sz w:val="18"/>
                <w:szCs w:val="18"/>
              </w:rPr>
            </w:pPr>
            <w:r w:rsidRPr="006246F2">
              <w:rPr>
                <w:color w:val="000000" w:themeColor="text1"/>
                <w:sz w:val="18"/>
                <w:szCs w:val="18"/>
              </w:rPr>
              <w:t>1.0</w:t>
            </w:r>
          </w:p>
        </w:tc>
        <w:tc>
          <w:tcPr>
            <w:tcW w:w="166" w:type="pct"/>
            <w:vAlign w:val="center"/>
          </w:tcPr>
          <w:p w14:paraId="4ADA7DF8" w14:textId="0434F1A0" w:rsidR="00DA3D4D" w:rsidRPr="006246F2" w:rsidRDefault="00DA3D4D" w:rsidP="00DA3D4D">
            <w:pPr>
              <w:pStyle w:val="a7"/>
              <w:rPr>
                <w:color w:val="000000" w:themeColor="text1"/>
                <w:sz w:val="18"/>
                <w:szCs w:val="18"/>
              </w:rPr>
            </w:pPr>
            <w:r w:rsidRPr="006246F2">
              <w:rPr>
                <w:color w:val="000000" w:themeColor="text1"/>
                <w:sz w:val="18"/>
                <w:szCs w:val="18"/>
              </w:rPr>
              <w:t>20</w:t>
            </w:r>
          </w:p>
        </w:tc>
        <w:tc>
          <w:tcPr>
            <w:tcW w:w="198" w:type="pct"/>
            <w:vAlign w:val="center"/>
          </w:tcPr>
          <w:p w14:paraId="03560C37" w14:textId="1FD50982" w:rsidR="00DA3D4D" w:rsidRPr="006246F2" w:rsidRDefault="00DA3D4D" w:rsidP="00DA3D4D">
            <w:pPr>
              <w:pStyle w:val="a7"/>
              <w:rPr>
                <w:color w:val="000000" w:themeColor="text1"/>
                <w:sz w:val="18"/>
                <w:szCs w:val="18"/>
              </w:rPr>
            </w:pPr>
            <w:r w:rsidRPr="006246F2">
              <w:rPr>
                <w:color w:val="000000" w:themeColor="text1"/>
                <w:sz w:val="18"/>
                <w:szCs w:val="18"/>
              </w:rPr>
              <w:t>3</w:t>
            </w:r>
          </w:p>
        </w:tc>
        <w:tc>
          <w:tcPr>
            <w:tcW w:w="145" w:type="pct"/>
            <w:vAlign w:val="center"/>
          </w:tcPr>
          <w:p w14:paraId="30AEBAE2" w14:textId="5AC6C663" w:rsidR="00DA3D4D" w:rsidRPr="006246F2" w:rsidRDefault="00DA3D4D" w:rsidP="00DA3D4D">
            <w:pPr>
              <w:pStyle w:val="a7"/>
              <w:rPr>
                <w:color w:val="000000" w:themeColor="text1"/>
                <w:sz w:val="18"/>
                <w:szCs w:val="18"/>
              </w:rPr>
            </w:pPr>
            <w:r w:rsidRPr="006246F2">
              <w:rPr>
                <w:rFonts w:hint="eastAsia"/>
                <w:color w:val="000000" w:themeColor="text1"/>
                <w:sz w:val="18"/>
                <w:szCs w:val="18"/>
              </w:rPr>
              <w:t>100</w:t>
            </w:r>
          </w:p>
        </w:tc>
        <w:tc>
          <w:tcPr>
            <w:tcW w:w="317" w:type="pct"/>
            <w:vAlign w:val="center"/>
          </w:tcPr>
          <w:p w14:paraId="171F539A" w14:textId="45037510" w:rsidR="00DA3D4D" w:rsidRPr="006246F2" w:rsidRDefault="00DA3D4D" w:rsidP="00DA3D4D">
            <w:pPr>
              <w:pStyle w:val="a7"/>
              <w:rPr>
                <w:color w:val="000000" w:themeColor="text1"/>
                <w:sz w:val="18"/>
                <w:szCs w:val="18"/>
              </w:rPr>
            </w:pPr>
            <w:r w:rsidRPr="006246F2">
              <w:rPr>
                <w:color w:val="000000" w:themeColor="text1"/>
                <w:sz w:val="18"/>
                <w:szCs w:val="18"/>
              </w:rPr>
              <w:t>3</w:t>
            </w:r>
          </w:p>
        </w:tc>
        <w:tc>
          <w:tcPr>
            <w:tcW w:w="145" w:type="pct"/>
            <w:vAlign w:val="center"/>
          </w:tcPr>
          <w:p w14:paraId="27D70893" w14:textId="77777777" w:rsidR="00DA3D4D" w:rsidRPr="006246F2" w:rsidRDefault="00DA3D4D" w:rsidP="00DA3D4D">
            <w:pPr>
              <w:pStyle w:val="a7"/>
              <w:rPr>
                <w:color w:val="000000" w:themeColor="text1"/>
                <w:sz w:val="18"/>
                <w:szCs w:val="18"/>
              </w:rPr>
            </w:pPr>
            <w:r w:rsidRPr="006246F2">
              <w:rPr>
                <w:color w:val="000000" w:themeColor="text1"/>
                <w:sz w:val="18"/>
                <w:szCs w:val="18"/>
              </w:rPr>
              <w:t>0.001</w:t>
            </w:r>
          </w:p>
        </w:tc>
        <w:tc>
          <w:tcPr>
            <w:tcW w:w="145" w:type="pct"/>
            <w:vAlign w:val="center"/>
          </w:tcPr>
          <w:p w14:paraId="7F70A9C5" w14:textId="77777777" w:rsidR="00DA3D4D" w:rsidRPr="006246F2" w:rsidRDefault="00DA3D4D" w:rsidP="00DA3D4D">
            <w:pPr>
              <w:pStyle w:val="a7"/>
              <w:rPr>
                <w:color w:val="000000" w:themeColor="text1"/>
                <w:sz w:val="18"/>
                <w:szCs w:val="18"/>
              </w:rPr>
            </w:pPr>
            <w:r w:rsidRPr="006246F2">
              <w:rPr>
                <w:color w:val="000000" w:themeColor="text1"/>
                <w:sz w:val="18"/>
                <w:szCs w:val="18"/>
              </w:rPr>
              <w:t>0.05</w:t>
            </w:r>
          </w:p>
        </w:tc>
        <w:tc>
          <w:tcPr>
            <w:tcW w:w="162" w:type="pct"/>
            <w:vAlign w:val="center"/>
          </w:tcPr>
          <w:p w14:paraId="202DD784" w14:textId="77777777" w:rsidR="00DA3D4D" w:rsidRPr="006246F2" w:rsidRDefault="00DA3D4D" w:rsidP="00DA3D4D">
            <w:pPr>
              <w:pStyle w:val="a7"/>
              <w:rPr>
                <w:color w:val="000000" w:themeColor="text1"/>
                <w:sz w:val="18"/>
                <w:szCs w:val="18"/>
              </w:rPr>
            </w:pPr>
            <w:r w:rsidRPr="006246F2">
              <w:rPr>
                <w:color w:val="000000" w:themeColor="text1"/>
                <w:sz w:val="18"/>
                <w:szCs w:val="18"/>
              </w:rPr>
              <w:t>0.02</w:t>
            </w:r>
          </w:p>
        </w:tc>
        <w:tc>
          <w:tcPr>
            <w:tcW w:w="162" w:type="pct"/>
            <w:vAlign w:val="center"/>
          </w:tcPr>
          <w:p w14:paraId="19B19AA1" w14:textId="5E7CAE52" w:rsidR="00DA3D4D" w:rsidRPr="006246F2" w:rsidRDefault="00DA3D4D" w:rsidP="00DA3D4D">
            <w:pPr>
              <w:pStyle w:val="a7"/>
              <w:rPr>
                <w:color w:val="000000" w:themeColor="text1"/>
                <w:sz w:val="18"/>
                <w:szCs w:val="18"/>
              </w:rPr>
            </w:pPr>
            <w:r w:rsidRPr="006246F2">
              <w:rPr>
                <w:color w:val="000000" w:themeColor="text1"/>
                <w:sz w:val="18"/>
                <w:szCs w:val="18"/>
              </w:rPr>
              <w:t>0.3</w:t>
            </w:r>
          </w:p>
        </w:tc>
        <w:tc>
          <w:tcPr>
            <w:tcW w:w="162" w:type="pct"/>
            <w:vAlign w:val="center"/>
          </w:tcPr>
          <w:p w14:paraId="4D85C464" w14:textId="7BED491C" w:rsidR="00DA3D4D" w:rsidRPr="006246F2" w:rsidRDefault="00DA3D4D" w:rsidP="00DA3D4D">
            <w:pPr>
              <w:pStyle w:val="a7"/>
              <w:rPr>
                <w:color w:val="000000" w:themeColor="text1"/>
                <w:sz w:val="18"/>
                <w:szCs w:val="18"/>
              </w:rPr>
            </w:pPr>
            <w:r w:rsidRPr="006246F2">
              <w:rPr>
                <w:color w:val="000000" w:themeColor="text1"/>
                <w:sz w:val="18"/>
                <w:szCs w:val="18"/>
              </w:rPr>
              <w:t>0.005</w:t>
            </w:r>
          </w:p>
        </w:tc>
        <w:tc>
          <w:tcPr>
            <w:tcW w:w="162" w:type="pct"/>
            <w:vAlign w:val="center"/>
          </w:tcPr>
          <w:p w14:paraId="1FCC091F" w14:textId="77777777" w:rsidR="00DA3D4D" w:rsidRPr="006246F2" w:rsidRDefault="00DA3D4D" w:rsidP="00DA3D4D">
            <w:pPr>
              <w:pStyle w:val="a7"/>
              <w:rPr>
                <w:color w:val="000000" w:themeColor="text1"/>
                <w:sz w:val="18"/>
                <w:szCs w:val="18"/>
              </w:rPr>
            </w:pPr>
            <w:r w:rsidRPr="006246F2">
              <w:rPr>
                <w:color w:val="000000" w:themeColor="text1"/>
                <w:sz w:val="18"/>
                <w:szCs w:val="18"/>
              </w:rPr>
              <w:t>0.01</w:t>
            </w:r>
          </w:p>
        </w:tc>
        <w:tc>
          <w:tcPr>
            <w:tcW w:w="145" w:type="pct"/>
            <w:vAlign w:val="center"/>
          </w:tcPr>
          <w:p w14:paraId="7186A71A" w14:textId="77777777" w:rsidR="00DA3D4D" w:rsidRPr="006246F2" w:rsidRDefault="00DA3D4D" w:rsidP="00DA3D4D">
            <w:pPr>
              <w:pStyle w:val="a7"/>
              <w:rPr>
                <w:color w:val="000000" w:themeColor="text1"/>
                <w:sz w:val="18"/>
                <w:szCs w:val="18"/>
              </w:rPr>
            </w:pPr>
            <w:r w:rsidRPr="006246F2">
              <w:rPr>
                <w:color w:val="000000" w:themeColor="text1"/>
                <w:sz w:val="18"/>
                <w:szCs w:val="18"/>
              </w:rPr>
              <w:t>0.005</w:t>
            </w:r>
          </w:p>
        </w:tc>
        <w:tc>
          <w:tcPr>
            <w:tcW w:w="162" w:type="pct"/>
            <w:vAlign w:val="center"/>
          </w:tcPr>
          <w:p w14:paraId="55C57D2A" w14:textId="77777777" w:rsidR="00DA3D4D" w:rsidRPr="006246F2" w:rsidRDefault="00DA3D4D" w:rsidP="00DA3D4D">
            <w:pPr>
              <w:pStyle w:val="a7"/>
              <w:rPr>
                <w:color w:val="000000" w:themeColor="text1"/>
                <w:sz w:val="18"/>
                <w:szCs w:val="18"/>
              </w:rPr>
            </w:pPr>
            <w:r w:rsidRPr="006246F2">
              <w:rPr>
                <w:color w:val="000000" w:themeColor="text1"/>
                <w:sz w:val="18"/>
                <w:szCs w:val="18"/>
              </w:rPr>
              <w:t>0.01</w:t>
            </w:r>
          </w:p>
        </w:tc>
        <w:tc>
          <w:tcPr>
            <w:tcW w:w="148" w:type="pct"/>
            <w:vAlign w:val="center"/>
          </w:tcPr>
          <w:p w14:paraId="145FA3AE" w14:textId="77777777" w:rsidR="00DA3D4D" w:rsidRPr="006246F2" w:rsidRDefault="00DA3D4D" w:rsidP="00DA3D4D">
            <w:pPr>
              <w:pStyle w:val="a7"/>
              <w:rPr>
                <w:color w:val="000000" w:themeColor="text1"/>
                <w:sz w:val="18"/>
                <w:szCs w:val="18"/>
              </w:rPr>
            </w:pPr>
            <w:r w:rsidRPr="006246F2">
              <w:rPr>
                <w:color w:val="000000" w:themeColor="text1"/>
                <w:sz w:val="18"/>
                <w:szCs w:val="18"/>
              </w:rPr>
              <w:t>0.1</w:t>
            </w:r>
          </w:p>
        </w:tc>
        <w:tc>
          <w:tcPr>
            <w:tcW w:w="166" w:type="pct"/>
            <w:vAlign w:val="center"/>
          </w:tcPr>
          <w:p w14:paraId="2396FC60" w14:textId="76D92BA7" w:rsidR="00DA3D4D" w:rsidRPr="006246F2" w:rsidRDefault="00DA3D4D" w:rsidP="00DA3D4D">
            <w:pPr>
              <w:pStyle w:val="a7"/>
              <w:rPr>
                <w:color w:val="000000" w:themeColor="text1"/>
                <w:sz w:val="18"/>
                <w:szCs w:val="18"/>
              </w:rPr>
            </w:pPr>
            <w:r w:rsidRPr="006246F2">
              <w:rPr>
                <w:color w:val="000000" w:themeColor="text1"/>
                <w:sz w:val="18"/>
                <w:szCs w:val="18"/>
              </w:rPr>
              <w:t>0.0001</w:t>
            </w:r>
          </w:p>
        </w:tc>
      </w:tr>
    </w:tbl>
    <w:p w14:paraId="662FB09C" w14:textId="77777777" w:rsidR="009C4922" w:rsidRPr="006246F2" w:rsidRDefault="009C4922">
      <w:pPr>
        <w:pStyle w:val="a7"/>
        <w:rPr>
          <w:color w:val="000000" w:themeColor="text1"/>
        </w:rPr>
      </w:pPr>
    </w:p>
    <w:p w14:paraId="4E972D22" w14:textId="77777777" w:rsidR="009C4922" w:rsidRPr="006246F2" w:rsidRDefault="009C4922">
      <w:pPr>
        <w:ind w:firstLine="480"/>
        <w:rPr>
          <w:color w:val="000000" w:themeColor="text1"/>
        </w:rPr>
        <w:sectPr w:rsidR="009C4922" w:rsidRPr="006246F2" w:rsidSect="00A57EE8">
          <w:pgSz w:w="23811" w:h="16838" w:orient="landscape" w:code="8"/>
          <w:pgMar w:top="1440" w:right="1440" w:bottom="1134" w:left="1134" w:header="851" w:footer="992" w:gutter="0"/>
          <w:cols w:space="720"/>
          <w:docGrid w:linePitch="326"/>
        </w:sectPr>
      </w:pPr>
    </w:p>
    <w:p w14:paraId="4F26C678" w14:textId="77777777" w:rsidR="009C4922" w:rsidRPr="006246F2" w:rsidRDefault="004059EE">
      <w:pPr>
        <w:pStyle w:val="3"/>
        <w:spacing w:before="120" w:after="120"/>
        <w:rPr>
          <w:color w:val="000000" w:themeColor="text1"/>
        </w:rPr>
      </w:pPr>
      <w:bookmarkStart w:id="240" w:name="_Toc182812977"/>
      <w:r w:rsidRPr="006246F2">
        <w:rPr>
          <w:rFonts w:hint="eastAsia"/>
          <w:color w:val="000000" w:themeColor="text1"/>
        </w:rPr>
        <w:lastRenderedPageBreak/>
        <w:t>声环境质量变化趋势</w:t>
      </w:r>
      <w:bookmarkEnd w:id="240"/>
    </w:p>
    <w:p w14:paraId="1D98C083" w14:textId="77777777" w:rsidR="009C4922" w:rsidRPr="006246F2" w:rsidRDefault="004059EE">
      <w:pPr>
        <w:pStyle w:val="4"/>
        <w:spacing w:before="120" w:after="120"/>
        <w:rPr>
          <w:color w:val="000000" w:themeColor="text1"/>
        </w:rPr>
      </w:pPr>
      <w:r w:rsidRPr="006246F2">
        <w:rPr>
          <w:rFonts w:hint="eastAsia"/>
          <w:color w:val="000000" w:themeColor="text1"/>
        </w:rPr>
        <w:t>声环境质量现状监测</w:t>
      </w:r>
    </w:p>
    <w:p w14:paraId="081E300B" w14:textId="77777777" w:rsidR="009C4922" w:rsidRPr="006246F2" w:rsidRDefault="004059EE">
      <w:pPr>
        <w:ind w:firstLine="480"/>
        <w:rPr>
          <w:color w:val="000000" w:themeColor="text1"/>
        </w:rPr>
      </w:pPr>
      <w:r w:rsidRPr="006246F2">
        <w:rPr>
          <w:rFonts w:hint="eastAsia"/>
          <w:color w:val="000000" w:themeColor="text1"/>
        </w:rPr>
        <w:t>一、监测布点与监测因子</w:t>
      </w:r>
    </w:p>
    <w:p w14:paraId="0925D04B" w14:textId="61008159" w:rsidR="009C4922" w:rsidRPr="006246F2" w:rsidRDefault="004059EE">
      <w:pPr>
        <w:ind w:firstLine="480"/>
        <w:rPr>
          <w:color w:val="000000" w:themeColor="text1"/>
        </w:rPr>
      </w:pPr>
      <w:r w:rsidRPr="006246F2">
        <w:rPr>
          <w:rFonts w:hint="eastAsia"/>
          <w:color w:val="000000" w:themeColor="text1"/>
        </w:rPr>
        <w:t>参照规划环评布设的监测点位，在评价区共布设</w:t>
      </w:r>
      <w:r w:rsidR="00053914" w:rsidRPr="006246F2">
        <w:rPr>
          <w:rFonts w:hint="eastAsia"/>
          <w:color w:val="000000" w:themeColor="text1"/>
        </w:rPr>
        <w:t>24</w:t>
      </w:r>
      <w:r w:rsidRPr="006246F2">
        <w:rPr>
          <w:rFonts w:hint="eastAsia"/>
          <w:color w:val="000000" w:themeColor="text1"/>
        </w:rPr>
        <w:t>个监测点，具体位置见监测因子见</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_Ref74295197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3</w:t>
      </w:r>
      <w:r w:rsidR="00A70BAF" w:rsidRPr="006246F2">
        <w:rPr>
          <w:color w:val="000000" w:themeColor="text1"/>
        </w:rPr>
        <w:noBreakHyphen/>
      </w:r>
      <w:r w:rsidR="00A70BAF" w:rsidRPr="006246F2">
        <w:rPr>
          <w:noProof/>
          <w:color w:val="000000" w:themeColor="text1"/>
        </w:rPr>
        <w:t>12</w:t>
      </w:r>
      <w:r w:rsidRPr="006246F2">
        <w:rPr>
          <w:color w:val="000000" w:themeColor="text1"/>
        </w:rPr>
        <w:fldChar w:fldCharType="end"/>
      </w:r>
      <w:r w:rsidRPr="006246F2">
        <w:rPr>
          <w:rFonts w:hint="eastAsia"/>
          <w:color w:val="000000" w:themeColor="text1"/>
        </w:rPr>
        <w:t>、</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_Ref74295211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图</w:t>
      </w:r>
      <w:r w:rsidR="00A70BAF" w:rsidRPr="006246F2">
        <w:rPr>
          <w:rFonts w:hint="eastAsia"/>
          <w:color w:val="000000" w:themeColor="text1"/>
        </w:rPr>
        <w:t xml:space="preserve"> </w:t>
      </w:r>
      <w:r w:rsidR="00A70BAF" w:rsidRPr="006246F2">
        <w:rPr>
          <w:noProof/>
          <w:color w:val="000000" w:themeColor="text1"/>
        </w:rPr>
        <w:t>3</w:t>
      </w:r>
      <w:r w:rsidR="00A70BAF" w:rsidRPr="006246F2">
        <w:rPr>
          <w:color w:val="000000" w:themeColor="text1"/>
        </w:rPr>
        <w:noBreakHyphen/>
      </w:r>
      <w:r w:rsidR="00A70BAF" w:rsidRPr="006246F2">
        <w:rPr>
          <w:noProof/>
          <w:color w:val="000000" w:themeColor="text1"/>
        </w:rPr>
        <w:t>13</w:t>
      </w:r>
      <w:r w:rsidRPr="006246F2">
        <w:rPr>
          <w:color w:val="000000" w:themeColor="text1"/>
        </w:rPr>
        <w:fldChar w:fldCharType="end"/>
      </w:r>
      <w:r w:rsidRPr="006246F2">
        <w:rPr>
          <w:rFonts w:hint="eastAsia"/>
          <w:color w:val="000000" w:themeColor="text1"/>
        </w:rPr>
        <w:t>：</w:t>
      </w:r>
    </w:p>
    <w:p w14:paraId="0AB48CDD" w14:textId="244CF532" w:rsidR="009C4922" w:rsidRPr="006246F2" w:rsidRDefault="004059EE">
      <w:pPr>
        <w:pStyle w:val="a6"/>
        <w:ind w:firstLine="480"/>
        <w:rPr>
          <w:color w:val="000000" w:themeColor="text1"/>
        </w:rPr>
      </w:pPr>
      <w:bookmarkStart w:id="241" w:name="_Ref74295197"/>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3</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12</w:t>
      </w:r>
      <w:r w:rsidR="00A63491" w:rsidRPr="006246F2">
        <w:rPr>
          <w:color w:val="000000" w:themeColor="text1"/>
        </w:rPr>
        <w:fldChar w:fldCharType="end"/>
      </w:r>
      <w:bookmarkEnd w:id="241"/>
      <w:r w:rsidRPr="006246F2">
        <w:rPr>
          <w:color w:val="000000" w:themeColor="text1"/>
        </w:rPr>
        <w:t xml:space="preserve">  </w:t>
      </w:r>
      <w:r w:rsidRPr="006246F2">
        <w:rPr>
          <w:rFonts w:hint="eastAsia"/>
          <w:color w:val="000000" w:themeColor="text1"/>
        </w:rPr>
        <w:t>声环境监测点位及监测因子</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firstRow="1" w:lastRow="0" w:firstColumn="1" w:lastColumn="0" w:noHBand="0" w:noVBand="1"/>
      </w:tblPr>
      <w:tblGrid>
        <w:gridCol w:w="783"/>
        <w:gridCol w:w="783"/>
        <w:gridCol w:w="2003"/>
        <w:gridCol w:w="1312"/>
        <w:gridCol w:w="2096"/>
        <w:gridCol w:w="1168"/>
        <w:gridCol w:w="1168"/>
      </w:tblGrid>
      <w:tr w:rsidR="006246F2" w:rsidRPr="006246F2" w14:paraId="60C52B4A" w14:textId="77777777" w:rsidTr="000C74DB">
        <w:trPr>
          <w:trHeight w:val="218"/>
          <w:jc w:val="center"/>
        </w:trPr>
        <w:tc>
          <w:tcPr>
            <w:tcW w:w="420" w:type="pct"/>
            <w:vAlign w:val="center"/>
          </w:tcPr>
          <w:p w14:paraId="4E20B178" w14:textId="75038F44" w:rsidR="000C74DB" w:rsidRPr="006246F2" w:rsidRDefault="000C74DB">
            <w:pPr>
              <w:pStyle w:val="a7"/>
              <w:rPr>
                <w:color w:val="000000" w:themeColor="text1"/>
              </w:rPr>
            </w:pPr>
            <w:r w:rsidRPr="006246F2">
              <w:rPr>
                <w:rFonts w:hint="eastAsia"/>
                <w:color w:val="000000" w:themeColor="text1"/>
              </w:rPr>
              <w:t>片区</w:t>
            </w:r>
          </w:p>
        </w:tc>
        <w:tc>
          <w:tcPr>
            <w:tcW w:w="420" w:type="pct"/>
            <w:vAlign w:val="center"/>
          </w:tcPr>
          <w:p w14:paraId="4B8CB5ED" w14:textId="09604AC2" w:rsidR="000C74DB" w:rsidRPr="006246F2" w:rsidRDefault="000C74DB">
            <w:pPr>
              <w:pStyle w:val="a7"/>
              <w:rPr>
                <w:color w:val="000000" w:themeColor="text1"/>
              </w:rPr>
            </w:pPr>
            <w:r w:rsidRPr="006246F2">
              <w:rPr>
                <w:color w:val="000000" w:themeColor="text1"/>
              </w:rPr>
              <w:t>序号</w:t>
            </w:r>
          </w:p>
        </w:tc>
        <w:tc>
          <w:tcPr>
            <w:tcW w:w="1075" w:type="pct"/>
            <w:vAlign w:val="center"/>
          </w:tcPr>
          <w:p w14:paraId="702C356A" w14:textId="77777777" w:rsidR="000C74DB" w:rsidRPr="006246F2" w:rsidRDefault="000C74DB">
            <w:pPr>
              <w:pStyle w:val="a7"/>
              <w:rPr>
                <w:color w:val="000000" w:themeColor="text1"/>
              </w:rPr>
            </w:pPr>
            <w:r w:rsidRPr="006246F2">
              <w:rPr>
                <w:color w:val="000000" w:themeColor="text1"/>
              </w:rPr>
              <w:t>监测点</w:t>
            </w:r>
            <w:r w:rsidRPr="006246F2">
              <w:rPr>
                <w:rFonts w:hint="eastAsia"/>
                <w:color w:val="000000" w:themeColor="text1"/>
              </w:rPr>
              <w:t>名称</w:t>
            </w:r>
          </w:p>
        </w:tc>
        <w:tc>
          <w:tcPr>
            <w:tcW w:w="704" w:type="pct"/>
            <w:vAlign w:val="center"/>
          </w:tcPr>
          <w:p w14:paraId="6B0A080F" w14:textId="77777777" w:rsidR="000C74DB" w:rsidRPr="006246F2" w:rsidRDefault="000C74DB">
            <w:pPr>
              <w:pStyle w:val="a7"/>
              <w:rPr>
                <w:color w:val="000000" w:themeColor="text1"/>
              </w:rPr>
            </w:pPr>
            <w:r w:rsidRPr="006246F2">
              <w:rPr>
                <w:rFonts w:hint="eastAsia"/>
                <w:color w:val="000000" w:themeColor="text1"/>
              </w:rPr>
              <w:t>与规划环评点位的关系</w:t>
            </w:r>
          </w:p>
        </w:tc>
        <w:tc>
          <w:tcPr>
            <w:tcW w:w="1125" w:type="pct"/>
            <w:vAlign w:val="center"/>
          </w:tcPr>
          <w:p w14:paraId="7AE41EA8" w14:textId="5C3E0467" w:rsidR="000C74DB" w:rsidRPr="006246F2" w:rsidRDefault="000C74DB">
            <w:pPr>
              <w:pStyle w:val="a7"/>
              <w:rPr>
                <w:color w:val="000000" w:themeColor="text1"/>
              </w:rPr>
            </w:pPr>
            <w:r w:rsidRPr="006246F2">
              <w:rPr>
                <w:rFonts w:hint="eastAsia"/>
                <w:color w:val="000000" w:themeColor="text1"/>
              </w:rPr>
              <w:t>与园区相对位置关系</w:t>
            </w:r>
          </w:p>
        </w:tc>
        <w:tc>
          <w:tcPr>
            <w:tcW w:w="627" w:type="pct"/>
            <w:vAlign w:val="center"/>
          </w:tcPr>
          <w:p w14:paraId="1C7912F0" w14:textId="77777777" w:rsidR="000C74DB" w:rsidRPr="006246F2" w:rsidRDefault="000C74DB">
            <w:pPr>
              <w:pStyle w:val="a7"/>
              <w:rPr>
                <w:color w:val="000000" w:themeColor="text1"/>
              </w:rPr>
            </w:pPr>
            <w:r w:rsidRPr="006246F2">
              <w:rPr>
                <w:rFonts w:hint="eastAsia"/>
                <w:color w:val="000000" w:themeColor="text1"/>
              </w:rPr>
              <w:t>功能性质</w:t>
            </w:r>
          </w:p>
        </w:tc>
        <w:tc>
          <w:tcPr>
            <w:tcW w:w="627" w:type="pct"/>
            <w:vAlign w:val="center"/>
          </w:tcPr>
          <w:p w14:paraId="6BD8370F" w14:textId="77777777" w:rsidR="000C74DB" w:rsidRPr="006246F2" w:rsidRDefault="000C74DB">
            <w:pPr>
              <w:pStyle w:val="a7"/>
              <w:rPr>
                <w:color w:val="000000" w:themeColor="text1"/>
              </w:rPr>
            </w:pPr>
            <w:r w:rsidRPr="006246F2">
              <w:rPr>
                <w:color w:val="000000" w:themeColor="text1"/>
              </w:rPr>
              <w:t>监测因子</w:t>
            </w:r>
          </w:p>
        </w:tc>
      </w:tr>
      <w:tr w:rsidR="006246F2" w:rsidRPr="006246F2" w14:paraId="14538D2E" w14:textId="77777777" w:rsidTr="000C74DB">
        <w:trPr>
          <w:trHeight w:val="129"/>
          <w:jc w:val="center"/>
        </w:trPr>
        <w:tc>
          <w:tcPr>
            <w:tcW w:w="420" w:type="pct"/>
            <w:vMerge w:val="restart"/>
            <w:vAlign w:val="center"/>
          </w:tcPr>
          <w:p w14:paraId="11721792" w14:textId="5F2427BE" w:rsidR="00DA6101" w:rsidRPr="006246F2" w:rsidRDefault="00DA6101">
            <w:pPr>
              <w:pStyle w:val="a7"/>
              <w:rPr>
                <w:color w:val="000000" w:themeColor="text1"/>
                <w:szCs w:val="21"/>
              </w:rPr>
            </w:pPr>
            <w:r w:rsidRPr="006246F2">
              <w:rPr>
                <w:rFonts w:hint="eastAsia"/>
                <w:color w:val="000000" w:themeColor="text1"/>
                <w:szCs w:val="21"/>
              </w:rPr>
              <w:t>白牙片区</w:t>
            </w:r>
          </w:p>
        </w:tc>
        <w:tc>
          <w:tcPr>
            <w:tcW w:w="420" w:type="pct"/>
            <w:vAlign w:val="center"/>
          </w:tcPr>
          <w:p w14:paraId="071AA501" w14:textId="57451CE3" w:rsidR="00DA6101" w:rsidRPr="006246F2" w:rsidRDefault="00DA6101">
            <w:pPr>
              <w:pStyle w:val="a7"/>
              <w:rPr>
                <w:color w:val="000000" w:themeColor="text1"/>
                <w:szCs w:val="21"/>
              </w:rPr>
            </w:pPr>
            <w:r w:rsidRPr="006246F2">
              <w:rPr>
                <w:color w:val="000000" w:themeColor="text1"/>
                <w:szCs w:val="21"/>
              </w:rPr>
              <w:t>N1</w:t>
            </w:r>
          </w:p>
        </w:tc>
        <w:tc>
          <w:tcPr>
            <w:tcW w:w="1075" w:type="pct"/>
            <w:vAlign w:val="center"/>
          </w:tcPr>
          <w:p w14:paraId="2438D927" w14:textId="1E94CEFA" w:rsidR="00DA6101" w:rsidRPr="006246F2" w:rsidRDefault="00DA6101">
            <w:pPr>
              <w:pStyle w:val="a7"/>
              <w:rPr>
                <w:color w:val="000000" w:themeColor="text1"/>
                <w:szCs w:val="21"/>
              </w:rPr>
            </w:pPr>
            <w:r w:rsidRPr="006246F2">
              <w:rPr>
                <w:rFonts w:hint="eastAsia"/>
                <w:color w:val="000000" w:themeColor="text1"/>
                <w:szCs w:val="21"/>
              </w:rPr>
              <w:t>工业新村居民点</w:t>
            </w:r>
          </w:p>
        </w:tc>
        <w:tc>
          <w:tcPr>
            <w:tcW w:w="704" w:type="pct"/>
            <w:vAlign w:val="center"/>
          </w:tcPr>
          <w:p w14:paraId="33EF7314" w14:textId="294BCE81" w:rsidR="00DA6101" w:rsidRPr="006246F2" w:rsidRDefault="00DA6101">
            <w:pPr>
              <w:pStyle w:val="a7"/>
              <w:rPr>
                <w:color w:val="000000" w:themeColor="text1"/>
              </w:rPr>
            </w:pPr>
            <w:r w:rsidRPr="006246F2">
              <w:rPr>
                <w:rFonts w:hint="eastAsia"/>
                <w:color w:val="000000" w:themeColor="text1"/>
              </w:rPr>
              <w:t>位置有调整</w:t>
            </w:r>
          </w:p>
        </w:tc>
        <w:tc>
          <w:tcPr>
            <w:tcW w:w="1125" w:type="pct"/>
            <w:vAlign w:val="center"/>
          </w:tcPr>
          <w:p w14:paraId="041E8BCE" w14:textId="076157DD" w:rsidR="00DA6101" w:rsidRPr="006246F2" w:rsidRDefault="00DA6101">
            <w:pPr>
              <w:pStyle w:val="a7"/>
              <w:rPr>
                <w:color w:val="000000" w:themeColor="text1"/>
              </w:rPr>
            </w:pPr>
            <w:r w:rsidRPr="006246F2">
              <w:rPr>
                <w:rFonts w:hint="eastAsia"/>
                <w:color w:val="000000" w:themeColor="text1"/>
              </w:rPr>
              <w:t>白牙片区东边界</w:t>
            </w:r>
          </w:p>
        </w:tc>
        <w:tc>
          <w:tcPr>
            <w:tcW w:w="627" w:type="pct"/>
            <w:vAlign w:val="center"/>
          </w:tcPr>
          <w:p w14:paraId="22E60088" w14:textId="77777777" w:rsidR="00DA6101" w:rsidRPr="006246F2" w:rsidRDefault="00DA6101">
            <w:pPr>
              <w:pStyle w:val="a7"/>
              <w:rPr>
                <w:color w:val="000000" w:themeColor="text1"/>
              </w:rPr>
            </w:pPr>
            <w:r w:rsidRPr="006246F2">
              <w:rPr>
                <w:rFonts w:hint="eastAsia"/>
                <w:color w:val="000000" w:themeColor="text1"/>
              </w:rPr>
              <w:t>敏感点</w:t>
            </w:r>
          </w:p>
        </w:tc>
        <w:tc>
          <w:tcPr>
            <w:tcW w:w="627" w:type="pct"/>
            <w:vMerge w:val="restart"/>
            <w:vAlign w:val="center"/>
          </w:tcPr>
          <w:p w14:paraId="6CAF18B3" w14:textId="77777777" w:rsidR="00DA6101" w:rsidRPr="006246F2" w:rsidRDefault="00DA6101">
            <w:pPr>
              <w:pStyle w:val="a7"/>
              <w:rPr>
                <w:color w:val="000000" w:themeColor="text1"/>
              </w:rPr>
            </w:pPr>
            <w:r w:rsidRPr="006246F2">
              <w:rPr>
                <w:rFonts w:hint="eastAsia"/>
                <w:color w:val="000000" w:themeColor="text1"/>
              </w:rPr>
              <w:t>等效连续</w:t>
            </w:r>
            <w:r w:rsidRPr="006246F2">
              <w:rPr>
                <w:rFonts w:hint="eastAsia"/>
                <w:color w:val="000000" w:themeColor="text1"/>
              </w:rPr>
              <w:t>A</w:t>
            </w:r>
            <w:r w:rsidRPr="006246F2">
              <w:rPr>
                <w:rFonts w:hint="eastAsia"/>
                <w:color w:val="000000" w:themeColor="text1"/>
              </w:rPr>
              <w:t>声级</w:t>
            </w:r>
          </w:p>
        </w:tc>
      </w:tr>
      <w:tr w:rsidR="006246F2" w:rsidRPr="006246F2" w14:paraId="77EE1E66" w14:textId="77777777" w:rsidTr="000C74DB">
        <w:trPr>
          <w:trHeight w:val="634"/>
          <w:jc w:val="center"/>
        </w:trPr>
        <w:tc>
          <w:tcPr>
            <w:tcW w:w="420" w:type="pct"/>
            <w:vMerge/>
            <w:vAlign w:val="center"/>
          </w:tcPr>
          <w:p w14:paraId="2EDB70C4" w14:textId="77777777" w:rsidR="00DA6101" w:rsidRPr="006246F2" w:rsidRDefault="00DA6101">
            <w:pPr>
              <w:pStyle w:val="a7"/>
              <w:rPr>
                <w:color w:val="000000" w:themeColor="text1"/>
                <w:szCs w:val="21"/>
              </w:rPr>
            </w:pPr>
          </w:p>
        </w:tc>
        <w:tc>
          <w:tcPr>
            <w:tcW w:w="420" w:type="pct"/>
            <w:vAlign w:val="center"/>
          </w:tcPr>
          <w:p w14:paraId="645BE4D1" w14:textId="60FEED1E" w:rsidR="00DA6101" w:rsidRPr="006246F2" w:rsidRDefault="00DA6101">
            <w:pPr>
              <w:pStyle w:val="a7"/>
              <w:rPr>
                <w:color w:val="000000" w:themeColor="text1"/>
                <w:szCs w:val="21"/>
              </w:rPr>
            </w:pPr>
            <w:r w:rsidRPr="006246F2">
              <w:rPr>
                <w:color w:val="000000" w:themeColor="text1"/>
                <w:szCs w:val="21"/>
              </w:rPr>
              <w:t>N</w:t>
            </w:r>
            <w:r w:rsidRPr="006246F2">
              <w:rPr>
                <w:rFonts w:hint="eastAsia"/>
                <w:color w:val="000000" w:themeColor="text1"/>
                <w:szCs w:val="21"/>
              </w:rPr>
              <w:t>2</w:t>
            </w:r>
          </w:p>
        </w:tc>
        <w:tc>
          <w:tcPr>
            <w:tcW w:w="1075" w:type="pct"/>
            <w:vAlign w:val="center"/>
          </w:tcPr>
          <w:p w14:paraId="34660E3A" w14:textId="5E123F9B" w:rsidR="00DA6101" w:rsidRPr="006246F2" w:rsidRDefault="00DA6101">
            <w:pPr>
              <w:pStyle w:val="a7"/>
              <w:rPr>
                <w:color w:val="000000" w:themeColor="text1"/>
                <w:szCs w:val="21"/>
              </w:rPr>
            </w:pPr>
            <w:r w:rsidRPr="006246F2">
              <w:rPr>
                <w:rFonts w:hint="eastAsia"/>
                <w:color w:val="000000" w:themeColor="text1"/>
                <w:szCs w:val="21"/>
              </w:rPr>
              <w:t>东安县城区居民点</w:t>
            </w:r>
          </w:p>
        </w:tc>
        <w:tc>
          <w:tcPr>
            <w:tcW w:w="704" w:type="pct"/>
            <w:vAlign w:val="center"/>
          </w:tcPr>
          <w:p w14:paraId="4A3C9AEA" w14:textId="5030A5B3" w:rsidR="00DA6101" w:rsidRPr="006246F2" w:rsidRDefault="00DA6101">
            <w:pPr>
              <w:pStyle w:val="a7"/>
              <w:rPr>
                <w:color w:val="000000" w:themeColor="text1"/>
              </w:rPr>
            </w:pPr>
            <w:r w:rsidRPr="006246F2">
              <w:rPr>
                <w:rFonts w:hint="eastAsia"/>
                <w:color w:val="000000" w:themeColor="text1"/>
              </w:rPr>
              <w:t>位置有调整</w:t>
            </w:r>
          </w:p>
        </w:tc>
        <w:tc>
          <w:tcPr>
            <w:tcW w:w="1125" w:type="pct"/>
            <w:vAlign w:val="center"/>
          </w:tcPr>
          <w:p w14:paraId="120FE6AA" w14:textId="3E0A1038" w:rsidR="00DA6101" w:rsidRPr="006246F2" w:rsidRDefault="00DA6101">
            <w:pPr>
              <w:pStyle w:val="a7"/>
              <w:rPr>
                <w:color w:val="000000" w:themeColor="text1"/>
              </w:rPr>
            </w:pPr>
            <w:r w:rsidRPr="006246F2">
              <w:rPr>
                <w:rFonts w:hint="eastAsia"/>
                <w:color w:val="000000" w:themeColor="text1"/>
              </w:rPr>
              <w:t>白牙片区南边界</w:t>
            </w:r>
          </w:p>
        </w:tc>
        <w:tc>
          <w:tcPr>
            <w:tcW w:w="627" w:type="pct"/>
            <w:vAlign w:val="center"/>
          </w:tcPr>
          <w:p w14:paraId="0710D191" w14:textId="1539625E" w:rsidR="00DA6101" w:rsidRPr="006246F2" w:rsidRDefault="00DA6101">
            <w:pPr>
              <w:pStyle w:val="a7"/>
              <w:rPr>
                <w:color w:val="000000" w:themeColor="text1"/>
              </w:rPr>
            </w:pPr>
            <w:r w:rsidRPr="006246F2">
              <w:rPr>
                <w:rFonts w:hint="eastAsia"/>
                <w:color w:val="000000" w:themeColor="text1"/>
              </w:rPr>
              <w:t>铁路边界外敏感点</w:t>
            </w:r>
          </w:p>
        </w:tc>
        <w:tc>
          <w:tcPr>
            <w:tcW w:w="627" w:type="pct"/>
            <w:vMerge/>
            <w:vAlign w:val="center"/>
          </w:tcPr>
          <w:p w14:paraId="2B4457EE" w14:textId="77777777" w:rsidR="00DA6101" w:rsidRPr="006246F2" w:rsidRDefault="00DA6101">
            <w:pPr>
              <w:pStyle w:val="a7"/>
              <w:rPr>
                <w:color w:val="000000" w:themeColor="text1"/>
              </w:rPr>
            </w:pPr>
          </w:p>
        </w:tc>
      </w:tr>
      <w:tr w:rsidR="006246F2" w:rsidRPr="006246F2" w14:paraId="2890F6C1" w14:textId="77777777" w:rsidTr="000C74DB">
        <w:trPr>
          <w:trHeight w:val="885"/>
          <w:jc w:val="center"/>
        </w:trPr>
        <w:tc>
          <w:tcPr>
            <w:tcW w:w="420" w:type="pct"/>
            <w:vMerge/>
            <w:vAlign w:val="center"/>
          </w:tcPr>
          <w:p w14:paraId="168902B1" w14:textId="77777777" w:rsidR="00DA6101" w:rsidRPr="006246F2" w:rsidRDefault="00DA6101">
            <w:pPr>
              <w:pStyle w:val="a7"/>
              <w:rPr>
                <w:color w:val="000000" w:themeColor="text1"/>
                <w:szCs w:val="21"/>
              </w:rPr>
            </w:pPr>
          </w:p>
        </w:tc>
        <w:tc>
          <w:tcPr>
            <w:tcW w:w="420" w:type="pct"/>
            <w:vAlign w:val="center"/>
          </w:tcPr>
          <w:p w14:paraId="05112033" w14:textId="3381D304" w:rsidR="00DA6101" w:rsidRPr="006246F2" w:rsidRDefault="00DA6101">
            <w:pPr>
              <w:pStyle w:val="a7"/>
              <w:rPr>
                <w:color w:val="000000" w:themeColor="text1"/>
                <w:szCs w:val="21"/>
              </w:rPr>
            </w:pPr>
            <w:r w:rsidRPr="006246F2">
              <w:rPr>
                <w:color w:val="000000" w:themeColor="text1"/>
                <w:szCs w:val="21"/>
              </w:rPr>
              <w:t>N</w:t>
            </w:r>
            <w:r w:rsidRPr="006246F2">
              <w:rPr>
                <w:rFonts w:hint="eastAsia"/>
                <w:color w:val="000000" w:themeColor="text1"/>
                <w:szCs w:val="21"/>
              </w:rPr>
              <w:t>3</w:t>
            </w:r>
          </w:p>
        </w:tc>
        <w:tc>
          <w:tcPr>
            <w:tcW w:w="1075" w:type="pct"/>
            <w:vAlign w:val="center"/>
          </w:tcPr>
          <w:p w14:paraId="7D0D02CA" w14:textId="1526B13E" w:rsidR="00DA6101" w:rsidRPr="006246F2" w:rsidRDefault="00DA6101">
            <w:pPr>
              <w:pStyle w:val="a7"/>
              <w:rPr>
                <w:color w:val="000000" w:themeColor="text1"/>
                <w:szCs w:val="21"/>
              </w:rPr>
            </w:pPr>
            <w:r w:rsidRPr="006246F2">
              <w:rPr>
                <w:rFonts w:hint="eastAsia"/>
                <w:color w:val="000000" w:themeColor="text1"/>
                <w:szCs w:val="21"/>
              </w:rPr>
              <w:t>林角村居民点</w:t>
            </w:r>
          </w:p>
        </w:tc>
        <w:tc>
          <w:tcPr>
            <w:tcW w:w="704" w:type="pct"/>
            <w:vAlign w:val="center"/>
          </w:tcPr>
          <w:p w14:paraId="7730FD69" w14:textId="63136110" w:rsidR="00DA6101" w:rsidRPr="006246F2" w:rsidRDefault="00DA6101">
            <w:pPr>
              <w:pStyle w:val="a7"/>
              <w:rPr>
                <w:color w:val="000000" w:themeColor="text1"/>
              </w:rPr>
            </w:pPr>
            <w:r w:rsidRPr="006246F2">
              <w:rPr>
                <w:rFonts w:hint="eastAsia"/>
                <w:color w:val="000000" w:themeColor="text1"/>
              </w:rPr>
              <w:t>位置有调整</w:t>
            </w:r>
          </w:p>
        </w:tc>
        <w:tc>
          <w:tcPr>
            <w:tcW w:w="1125" w:type="pct"/>
            <w:tcBorders>
              <w:bottom w:val="single" w:sz="4" w:space="0" w:color="auto"/>
            </w:tcBorders>
            <w:vAlign w:val="center"/>
          </w:tcPr>
          <w:p w14:paraId="2D769311" w14:textId="58286C5E" w:rsidR="00DA6101" w:rsidRPr="006246F2" w:rsidRDefault="00DA6101">
            <w:pPr>
              <w:pStyle w:val="a7"/>
              <w:rPr>
                <w:color w:val="000000" w:themeColor="text1"/>
              </w:rPr>
            </w:pPr>
            <w:r w:rsidRPr="006246F2">
              <w:rPr>
                <w:rFonts w:hint="eastAsia"/>
                <w:color w:val="000000" w:themeColor="text1"/>
              </w:rPr>
              <w:t>白牙片区东南边界</w:t>
            </w:r>
          </w:p>
        </w:tc>
        <w:tc>
          <w:tcPr>
            <w:tcW w:w="627" w:type="pct"/>
            <w:vAlign w:val="center"/>
          </w:tcPr>
          <w:p w14:paraId="38F4B8A3" w14:textId="6847B2AB" w:rsidR="00DA6101" w:rsidRPr="006246F2" w:rsidRDefault="00DA6101">
            <w:pPr>
              <w:pStyle w:val="a7"/>
              <w:rPr>
                <w:color w:val="000000" w:themeColor="text1"/>
              </w:rPr>
            </w:pPr>
            <w:r w:rsidRPr="006246F2">
              <w:rPr>
                <w:rFonts w:hint="eastAsia"/>
                <w:color w:val="000000" w:themeColor="text1"/>
              </w:rPr>
              <w:t>敏感点</w:t>
            </w:r>
          </w:p>
        </w:tc>
        <w:tc>
          <w:tcPr>
            <w:tcW w:w="627" w:type="pct"/>
            <w:vMerge/>
            <w:vAlign w:val="center"/>
          </w:tcPr>
          <w:p w14:paraId="1F5C074E" w14:textId="77777777" w:rsidR="00DA6101" w:rsidRPr="006246F2" w:rsidRDefault="00DA6101">
            <w:pPr>
              <w:pStyle w:val="a7"/>
              <w:rPr>
                <w:color w:val="000000" w:themeColor="text1"/>
              </w:rPr>
            </w:pPr>
          </w:p>
        </w:tc>
      </w:tr>
      <w:tr w:rsidR="006246F2" w:rsidRPr="006246F2" w14:paraId="34038E65" w14:textId="77777777" w:rsidTr="000C74DB">
        <w:trPr>
          <w:trHeight w:val="220"/>
          <w:jc w:val="center"/>
        </w:trPr>
        <w:tc>
          <w:tcPr>
            <w:tcW w:w="420" w:type="pct"/>
            <w:vMerge/>
            <w:vAlign w:val="center"/>
          </w:tcPr>
          <w:p w14:paraId="24344534" w14:textId="77777777" w:rsidR="00DA6101" w:rsidRPr="006246F2" w:rsidRDefault="00DA6101">
            <w:pPr>
              <w:pStyle w:val="a7"/>
              <w:rPr>
                <w:color w:val="000000" w:themeColor="text1"/>
                <w:szCs w:val="21"/>
              </w:rPr>
            </w:pPr>
          </w:p>
        </w:tc>
        <w:tc>
          <w:tcPr>
            <w:tcW w:w="420" w:type="pct"/>
            <w:vAlign w:val="center"/>
          </w:tcPr>
          <w:p w14:paraId="5C572586" w14:textId="213909A8" w:rsidR="00DA6101" w:rsidRPr="006246F2" w:rsidRDefault="00DA6101">
            <w:pPr>
              <w:pStyle w:val="a7"/>
              <w:rPr>
                <w:color w:val="000000" w:themeColor="text1"/>
                <w:szCs w:val="21"/>
              </w:rPr>
            </w:pPr>
            <w:r w:rsidRPr="006246F2">
              <w:rPr>
                <w:color w:val="000000" w:themeColor="text1"/>
                <w:szCs w:val="21"/>
              </w:rPr>
              <w:t>N</w:t>
            </w:r>
            <w:r w:rsidRPr="006246F2">
              <w:rPr>
                <w:rFonts w:hint="eastAsia"/>
                <w:color w:val="000000" w:themeColor="text1"/>
                <w:szCs w:val="21"/>
              </w:rPr>
              <w:t>4</w:t>
            </w:r>
          </w:p>
        </w:tc>
        <w:tc>
          <w:tcPr>
            <w:tcW w:w="1075" w:type="pct"/>
            <w:vAlign w:val="center"/>
          </w:tcPr>
          <w:p w14:paraId="16477699" w14:textId="61D5DBCC" w:rsidR="00DA6101" w:rsidRPr="006246F2" w:rsidRDefault="00DA6101">
            <w:pPr>
              <w:pStyle w:val="a7"/>
              <w:rPr>
                <w:color w:val="000000" w:themeColor="text1"/>
                <w:szCs w:val="21"/>
              </w:rPr>
            </w:pPr>
            <w:r w:rsidRPr="006246F2">
              <w:rPr>
                <w:rFonts w:hint="eastAsia"/>
                <w:color w:val="000000" w:themeColor="text1"/>
                <w:szCs w:val="21"/>
              </w:rPr>
              <w:t>鹿鸣自然村居民点</w:t>
            </w:r>
          </w:p>
        </w:tc>
        <w:tc>
          <w:tcPr>
            <w:tcW w:w="704" w:type="pct"/>
            <w:vAlign w:val="center"/>
          </w:tcPr>
          <w:p w14:paraId="4E9D9B28" w14:textId="77777777" w:rsidR="00DA6101" w:rsidRPr="006246F2" w:rsidRDefault="00DA6101">
            <w:pPr>
              <w:pStyle w:val="a7"/>
              <w:rPr>
                <w:color w:val="000000" w:themeColor="text1"/>
              </w:rPr>
            </w:pPr>
            <w:r w:rsidRPr="006246F2">
              <w:rPr>
                <w:rFonts w:hint="eastAsia"/>
                <w:color w:val="000000" w:themeColor="text1"/>
              </w:rPr>
              <w:t>一致</w:t>
            </w:r>
          </w:p>
        </w:tc>
        <w:tc>
          <w:tcPr>
            <w:tcW w:w="1125" w:type="pct"/>
            <w:tcBorders>
              <w:top w:val="single" w:sz="4" w:space="0" w:color="auto"/>
            </w:tcBorders>
            <w:vAlign w:val="center"/>
          </w:tcPr>
          <w:p w14:paraId="0F5623A1" w14:textId="74567F09" w:rsidR="00DA6101" w:rsidRPr="006246F2" w:rsidRDefault="00DA6101">
            <w:pPr>
              <w:pStyle w:val="a7"/>
              <w:rPr>
                <w:color w:val="000000" w:themeColor="text1"/>
              </w:rPr>
            </w:pPr>
            <w:r w:rsidRPr="006246F2">
              <w:rPr>
                <w:rFonts w:hint="eastAsia"/>
                <w:color w:val="000000" w:themeColor="text1"/>
              </w:rPr>
              <w:t>白牙片区北边界</w:t>
            </w:r>
          </w:p>
        </w:tc>
        <w:tc>
          <w:tcPr>
            <w:tcW w:w="627" w:type="pct"/>
            <w:vAlign w:val="center"/>
          </w:tcPr>
          <w:p w14:paraId="76A17FA6" w14:textId="77777777" w:rsidR="00DA6101" w:rsidRPr="006246F2" w:rsidRDefault="00DA6101">
            <w:pPr>
              <w:pStyle w:val="a7"/>
              <w:rPr>
                <w:color w:val="000000" w:themeColor="text1"/>
              </w:rPr>
            </w:pPr>
            <w:r w:rsidRPr="006246F2">
              <w:rPr>
                <w:rFonts w:hint="eastAsia"/>
                <w:color w:val="000000" w:themeColor="text1"/>
              </w:rPr>
              <w:t>敏感点</w:t>
            </w:r>
          </w:p>
        </w:tc>
        <w:tc>
          <w:tcPr>
            <w:tcW w:w="627" w:type="pct"/>
            <w:vMerge/>
            <w:vAlign w:val="center"/>
          </w:tcPr>
          <w:p w14:paraId="2CAAEAEF" w14:textId="77777777" w:rsidR="00DA6101" w:rsidRPr="006246F2" w:rsidRDefault="00DA6101">
            <w:pPr>
              <w:pStyle w:val="a7"/>
              <w:rPr>
                <w:color w:val="000000" w:themeColor="text1"/>
              </w:rPr>
            </w:pPr>
          </w:p>
        </w:tc>
      </w:tr>
      <w:tr w:rsidR="006246F2" w:rsidRPr="006246F2" w14:paraId="42E111A2" w14:textId="77777777" w:rsidTr="000C74DB">
        <w:trPr>
          <w:trHeight w:val="409"/>
          <w:jc w:val="center"/>
        </w:trPr>
        <w:tc>
          <w:tcPr>
            <w:tcW w:w="420" w:type="pct"/>
            <w:vMerge/>
            <w:vAlign w:val="center"/>
          </w:tcPr>
          <w:p w14:paraId="7ECDF1B1" w14:textId="77777777" w:rsidR="00DA6101" w:rsidRPr="006246F2" w:rsidRDefault="00DA6101">
            <w:pPr>
              <w:pStyle w:val="a7"/>
              <w:rPr>
                <w:color w:val="000000" w:themeColor="text1"/>
                <w:szCs w:val="21"/>
              </w:rPr>
            </w:pPr>
          </w:p>
        </w:tc>
        <w:tc>
          <w:tcPr>
            <w:tcW w:w="420" w:type="pct"/>
            <w:vAlign w:val="center"/>
          </w:tcPr>
          <w:p w14:paraId="077A7BAE" w14:textId="044FA733" w:rsidR="00DA6101" w:rsidRPr="006246F2" w:rsidRDefault="00DA6101">
            <w:pPr>
              <w:pStyle w:val="a7"/>
              <w:rPr>
                <w:color w:val="000000" w:themeColor="text1"/>
                <w:szCs w:val="21"/>
              </w:rPr>
            </w:pPr>
            <w:r w:rsidRPr="006246F2">
              <w:rPr>
                <w:color w:val="000000" w:themeColor="text1"/>
                <w:szCs w:val="21"/>
              </w:rPr>
              <w:t>N5</w:t>
            </w:r>
          </w:p>
        </w:tc>
        <w:tc>
          <w:tcPr>
            <w:tcW w:w="1075" w:type="pct"/>
            <w:vAlign w:val="center"/>
          </w:tcPr>
          <w:p w14:paraId="00E78487" w14:textId="555E2D8D" w:rsidR="00DA6101" w:rsidRPr="006246F2" w:rsidRDefault="00DA6101">
            <w:pPr>
              <w:pStyle w:val="a7"/>
              <w:rPr>
                <w:color w:val="000000" w:themeColor="text1"/>
                <w:szCs w:val="21"/>
              </w:rPr>
            </w:pPr>
            <w:r w:rsidRPr="006246F2">
              <w:rPr>
                <w:rFonts w:hint="eastAsia"/>
                <w:color w:val="000000" w:themeColor="text1"/>
                <w:szCs w:val="21"/>
              </w:rPr>
              <w:t>文竹山村居民点</w:t>
            </w:r>
          </w:p>
        </w:tc>
        <w:tc>
          <w:tcPr>
            <w:tcW w:w="704" w:type="pct"/>
            <w:vAlign w:val="center"/>
          </w:tcPr>
          <w:p w14:paraId="4CD3D901" w14:textId="21190DF7" w:rsidR="00DA6101" w:rsidRPr="006246F2" w:rsidRDefault="00DA6101">
            <w:pPr>
              <w:pStyle w:val="a7"/>
              <w:rPr>
                <w:color w:val="000000" w:themeColor="text1"/>
              </w:rPr>
            </w:pPr>
            <w:r w:rsidRPr="006246F2">
              <w:rPr>
                <w:rFonts w:hint="eastAsia"/>
                <w:color w:val="000000" w:themeColor="text1"/>
              </w:rPr>
              <w:t>位置有调整</w:t>
            </w:r>
          </w:p>
        </w:tc>
        <w:tc>
          <w:tcPr>
            <w:tcW w:w="1125" w:type="pct"/>
            <w:vAlign w:val="center"/>
          </w:tcPr>
          <w:p w14:paraId="7638CA69" w14:textId="59C64AF5" w:rsidR="00DA6101" w:rsidRPr="006246F2" w:rsidRDefault="00DA6101">
            <w:pPr>
              <w:pStyle w:val="a7"/>
              <w:rPr>
                <w:color w:val="000000" w:themeColor="text1"/>
              </w:rPr>
            </w:pPr>
            <w:r w:rsidRPr="006246F2">
              <w:rPr>
                <w:rFonts w:hint="eastAsia"/>
                <w:color w:val="000000" w:themeColor="text1"/>
              </w:rPr>
              <w:t>白牙片区西边界</w:t>
            </w:r>
          </w:p>
        </w:tc>
        <w:tc>
          <w:tcPr>
            <w:tcW w:w="627" w:type="pct"/>
            <w:vAlign w:val="center"/>
          </w:tcPr>
          <w:p w14:paraId="7BBA1BA5" w14:textId="77777777" w:rsidR="00DA6101" w:rsidRPr="006246F2" w:rsidRDefault="00DA6101">
            <w:pPr>
              <w:pStyle w:val="a7"/>
              <w:rPr>
                <w:color w:val="000000" w:themeColor="text1"/>
              </w:rPr>
            </w:pPr>
            <w:r w:rsidRPr="006246F2">
              <w:rPr>
                <w:rFonts w:hint="eastAsia"/>
                <w:color w:val="000000" w:themeColor="text1"/>
              </w:rPr>
              <w:t>敏感点</w:t>
            </w:r>
          </w:p>
        </w:tc>
        <w:tc>
          <w:tcPr>
            <w:tcW w:w="627" w:type="pct"/>
            <w:vMerge/>
            <w:vAlign w:val="center"/>
          </w:tcPr>
          <w:p w14:paraId="2DC392BC" w14:textId="77777777" w:rsidR="00DA6101" w:rsidRPr="006246F2" w:rsidRDefault="00DA6101">
            <w:pPr>
              <w:pStyle w:val="a7"/>
              <w:rPr>
                <w:color w:val="000000" w:themeColor="text1"/>
              </w:rPr>
            </w:pPr>
          </w:p>
        </w:tc>
      </w:tr>
      <w:tr w:rsidR="006246F2" w:rsidRPr="006246F2" w14:paraId="541ACFBD" w14:textId="77777777" w:rsidTr="000C74DB">
        <w:trPr>
          <w:trHeight w:val="409"/>
          <w:jc w:val="center"/>
        </w:trPr>
        <w:tc>
          <w:tcPr>
            <w:tcW w:w="420" w:type="pct"/>
            <w:vMerge/>
            <w:vAlign w:val="center"/>
          </w:tcPr>
          <w:p w14:paraId="3F0218FE" w14:textId="77777777" w:rsidR="00DA6101" w:rsidRPr="006246F2" w:rsidRDefault="00DA6101">
            <w:pPr>
              <w:pStyle w:val="a7"/>
              <w:rPr>
                <w:color w:val="000000" w:themeColor="text1"/>
                <w:szCs w:val="21"/>
              </w:rPr>
            </w:pPr>
          </w:p>
        </w:tc>
        <w:tc>
          <w:tcPr>
            <w:tcW w:w="420" w:type="pct"/>
            <w:vAlign w:val="center"/>
          </w:tcPr>
          <w:p w14:paraId="4F6E5DCD" w14:textId="3DBE0CE9" w:rsidR="00DA6101" w:rsidRPr="006246F2" w:rsidRDefault="00DA6101">
            <w:pPr>
              <w:pStyle w:val="a7"/>
              <w:rPr>
                <w:color w:val="000000" w:themeColor="text1"/>
                <w:szCs w:val="21"/>
              </w:rPr>
            </w:pPr>
            <w:r w:rsidRPr="006246F2">
              <w:rPr>
                <w:color w:val="000000" w:themeColor="text1"/>
                <w:szCs w:val="21"/>
              </w:rPr>
              <w:t>N6</w:t>
            </w:r>
          </w:p>
        </w:tc>
        <w:tc>
          <w:tcPr>
            <w:tcW w:w="1075" w:type="pct"/>
            <w:vAlign w:val="center"/>
          </w:tcPr>
          <w:p w14:paraId="5811552B" w14:textId="3E4C5E16" w:rsidR="00DA6101" w:rsidRPr="006246F2" w:rsidRDefault="00DA6101">
            <w:pPr>
              <w:pStyle w:val="a7"/>
              <w:rPr>
                <w:color w:val="000000" w:themeColor="text1"/>
                <w:szCs w:val="21"/>
              </w:rPr>
            </w:pPr>
            <w:r w:rsidRPr="006246F2">
              <w:rPr>
                <w:rFonts w:hint="eastAsia"/>
                <w:color w:val="000000" w:themeColor="text1"/>
                <w:szCs w:val="21"/>
              </w:rPr>
              <w:t>田园都市小区北侧</w:t>
            </w:r>
          </w:p>
        </w:tc>
        <w:tc>
          <w:tcPr>
            <w:tcW w:w="704" w:type="pct"/>
            <w:vAlign w:val="center"/>
          </w:tcPr>
          <w:p w14:paraId="2BFD2857" w14:textId="4C853633" w:rsidR="00DA6101" w:rsidRPr="006246F2" w:rsidRDefault="00DA6101">
            <w:pPr>
              <w:pStyle w:val="a7"/>
              <w:rPr>
                <w:color w:val="000000" w:themeColor="text1"/>
              </w:rPr>
            </w:pPr>
            <w:r w:rsidRPr="006246F2">
              <w:rPr>
                <w:rFonts w:hint="eastAsia"/>
                <w:color w:val="000000" w:themeColor="text1"/>
              </w:rPr>
              <w:t>位置有调整</w:t>
            </w:r>
          </w:p>
        </w:tc>
        <w:tc>
          <w:tcPr>
            <w:tcW w:w="1125" w:type="pct"/>
            <w:vAlign w:val="center"/>
          </w:tcPr>
          <w:p w14:paraId="2A0163A7" w14:textId="7EA408DC" w:rsidR="00DA6101" w:rsidRPr="006246F2" w:rsidRDefault="00DA6101">
            <w:pPr>
              <w:pStyle w:val="a7"/>
              <w:rPr>
                <w:color w:val="000000" w:themeColor="text1"/>
              </w:rPr>
            </w:pPr>
            <w:r w:rsidRPr="006246F2">
              <w:rPr>
                <w:rFonts w:hint="eastAsia"/>
                <w:color w:val="000000" w:themeColor="text1"/>
              </w:rPr>
              <w:t>白牙片区西南处</w:t>
            </w:r>
          </w:p>
        </w:tc>
        <w:tc>
          <w:tcPr>
            <w:tcW w:w="627" w:type="pct"/>
            <w:vAlign w:val="center"/>
          </w:tcPr>
          <w:p w14:paraId="1258D38A" w14:textId="4C68CD81" w:rsidR="00DA6101" w:rsidRPr="006246F2" w:rsidRDefault="00DA6101">
            <w:pPr>
              <w:pStyle w:val="a7"/>
              <w:rPr>
                <w:color w:val="000000" w:themeColor="text1"/>
              </w:rPr>
            </w:pPr>
            <w:r w:rsidRPr="006246F2">
              <w:rPr>
                <w:rFonts w:hint="eastAsia"/>
                <w:color w:val="000000" w:themeColor="text1"/>
              </w:rPr>
              <w:t>敏感点</w:t>
            </w:r>
          </w:p>
        </w:tc>
        <w:tc>
          <w:tcPr>
            <w:tcW w:w="627" w:type="pct"/>
            <w:vMerge/>
            <w:vAlign w:val="center"/>
          </w:tcPr>
          <w:p w14:paraId="74B80EC0" w14:textId="77777777" w:rsidR="00DA6101" w:rsidRPr="006246F2" w:rsidRDefault="00DA6101">
            <w:pPr>
              <w:pStyle w:val="a7"/>
              <w:rPr>
                <w:color w:val="000000" w:themeColor="text1"/>
              </w:rPr>
            </w:pPr>
          </w:p>
        </w:tc>
      </w:tr>
      <w:tr w:rsidR="006246F2" w:rsidRPr="006246F2" w14:paraId="4D0969F5" w14:textId="77777777" w:rsidTr="000C74DB">
        <w:trPr>
          <w:trHeight w:val="409"/>
          <w:jc w:val="center"/>
        </w:trPr>
        <w:tc>
          <w:tcPr>
            <w:tcW w:w="420" w:type="pct"/>
            <w:vMerge/>
            <w:vAlign w:val="center"/>
          </w:tcPr>
          <w:p w14:paraId="757E3D2A" w14:textId="77777777" w:rsidR="00DA6101" w:rsidRPr="006246F2" w:rsidRDefault="00DA6101">
            <w:pPr>
              <w:pStyle w:val="a7"/>
              <w:rPr>
                <w:color w:val="000000" w:themeColor="text1"/>
                <w:szCs w:val="21"/>
              </w:rPr>
            </w:pPr>
          </w:p>
        </w:tc>
        <w:tc>
          <w:tcPr>
            <w:tcW w:w="420" w:type="pct"/>
            <w:vAlign w:val="center"/>
          </w:tcPr>
          <w:p w14:paraId="23A06665" w14:textId="4E8593A7" w:rsidR="00DA6101" w:rsidRPr="006246F2" w:rsidRDefault="00DA6101">
            <w:pPr>
              <w:pStyle w:val="a7"/>
              <w:rPr>
                <w:color w:val="000000" w:themeColor="text1"/>
                <w:szCs w:val="21"/>
              </w:rPr>
            </w:pPr>
            <w:r w:rsidRPr="006246F2">
              <w:rPr>
                <w:color w:val="000000" w:themeColor="text1"/>
                <w:szCs w:val="21"/>
              </w:rPr>
              <w:t>N7</w:t>
            </w:r>
          </w:p>
        </w:tc>
        <w:tc>
          <w:tcPr>
            <w:tcW w:w="1075" w:type="pct"/>
            <w:vAlign w:val="center"/>
          </w:tcPr>
          <w:p w14:paraId="5B84F746" w14:textId="768D030B" w:rsidR="00DA6101" w:rsidRPr="006246F2" w:rsidRDefault="00DA6101">
            <w:pPr>
              <w:pStyle w:val="a7"/>
              <w:rPr>
                <w:color w:val="000000" w:themeColor="text1"/>
                <w:szCs w:val="21"/>
              </w:rPr>
            </w:pPr>
            <w:r w:rsidRPr="006246F2">
              <w:rPr>
                <w:rFonts w:hint="eastAsia"/>
                <w:color w:val="000000" w:themeColor="text1"/>
                <w:szCs w:val="21"/>
              </w:rPr>
              <w:t>官田路旁</w:t>
            </w:r>
          </w:p>
        </w:tc>
        <w:tc>
          <w:tcPr>
            <w:tcW w:w="704" w:type="pct"/>
            <w:vAlign w:val="center"/>
          </w:tcPr>
          <w:p w14:paraId="170F1651" w14:textId="77777777" w:rsidR="00DA6101" w:rsidRPr="006246F2" w:rsidRDefault="00DA6101">
            <w:pPr>
              <w:pStyle w:val="a7"/>
              <w:rPr>
                <w:color w:val="000000" w:themeColor="text1"/>
              </w:rPr>
            </w:pPr>
            <w:r w:rsidRPr="006246F2">
              <w:rPr>
                <w:rFonts w:hint="eastAsia"/>
                <w:color w:val="000000" w:themeColor="text1"/>
              </w:rPr>
              <w:t>新增</w:t>
            </w:r>
          </w:p>
        </w:tc>
        <w:tc>
          <w:tcPr>
            <w:tcW w:w="1125" w:type="pct"/>
            <w:vAlign w:val="center"/>
          </w:tcPr>
          <w:p w14:paraId="38D7EBC1" w14:textId="0F0E2EEC" w:rsidR="00DA6101" w:rsidRPr="006246F2" w:rsidRDefault="00DA6101">
            <w:pPr>
              <w:pStyle w:val="a7"/>
              <w:rPr>
                <w:color w:val="000000" w:themeColor="text1"/>
              </w:rPr>
            </w:pPr>
            <w:r w:rsidRPr="006246F2">
              <w:rPr>
                <w:rFonts w:hint="eastAsia"/>
                <w:color w:val="000000" w:themeColor="text1"/>
              </w:rPr>
              <w:t>白牙片区中间</w:t>
            </w:r>
          </w:p>
        </w:tc>
        <w:tc>
          <w:tcPr>
            <w:tcW w:w="627" w:type="pct"/>
            <w:vAlign w:val="center"/>
          </w:tcPr>
          <w:p w14:paraId="4E7C2C25" w14:textId="158C3823" w:rsidR="00DA6101" w:rsidRPr="006246F2" w:rsidRDefault="00DA6101">
            <w:pPr>
              <w:pStyle w:val="a7"/>
              <w:rPr>
                <w:color w:val="000000" w:themeColor="text1"/>
              </w:rPr>
            </w:pPr>
            <w:r w:rsidRPr="006246F2">
              <w:rPr>
                <w:rFonts w:hint="eastAsia"/>
                <w:color w:val="000000" w:themeColor="text1"/>
              </w:rPr>
              <w:t>交通噪声</w:t>
            </w:r>
          </w:p>
        </w:tc>
        <w:tc>
          <w:tcPr>
            <w:tcW w:w="627" w:type="pct"/>
            <w:vMerge/>
            <w:vAlign w:val="center"/>
          </w:tcPr>
          <w:p w14:paraId="0CB669E7" w14:textId="77777777" w:rsidR="00DA6101" w:rsidRPr="006246F2" w:rsidRDefault="00DA6101">
            <w:pPr>
              <w:pStyle w:val="a7"/>
              <w:rPr>
                <w:color w:val="000000" w:themeColor="text1"/>
              </w:rPr>
            </w:pPr>
          </w:p>
        </w:tc>
      </w:tr>
      <w:tr w:rsidR="006246F2" w:rsidRPr="006246F2" w14:paraId="06D69A7E" w14:textId="77777777" w:rsidTr="000C74DB">
        <w:trPr>
          <w:trHeight w:val="409"/>
          <w:jc w:val="center"/>
        </w:trPr>
        <w:tc>
          <w:tcPr>
            <w:tcW w:w="420" w:type="pct"/>
            <w:vMerge/>
            <w:vAlign w:val="center"/>
          </w:tcPr>
          <w:p w14:paraId="437C1E0F" w14:textId="77777777" w:rsidR="00DA6101" w:rsidRPr="006246F2" w:rsidRDefault="00DA6101" w:rsidP="00F339D1">
            <w:pPr>
              <w:pStyle w:val="a7"/>
              <w:rPr>
                <w:color w:val="000000" w:themeColor="text1"/>
                <w:szCs w:val="21"/>
              </w:rPr>
            </w:pPr>
          </w:p>
        </w:tc>
        <w:tc>
          <w:tcPr>
            <w:tcW w:w="420" w:type="pct"/>
            <w:vAlign w:val="center"/>
          </w:tcPr>
          <w:p w14:paraId="0B9A013D" w14:textId="4B182E83" w:rsidR="00DA6101" w:rsidRPr="006246F2" w:rsidRDefault="00DA6101" w:rsidP="00F339D1">
            <w:pPr>
              <w:pStyle w:val="a7"/>
              <w:rPr>
                <w:color w:val="000000" w:themeColor="text1"/>
                <w:szCs w:val="21"/>
              </w:rPr>
            </w:pPr>
            <w:r w:rsidRPr="006246F2">
              <w:rPr>
                <w:color w:val="000000" w:themeColor="text1"/>
                <w:szCs w:val="21"/>
              </w:rPr>
              <w:t>N</w:t>
            </w:r>
            <w:r w:rsidRPr="006246F2">
              <w:rPr>
                <w:rFonts w:hint="eastAsia"/>
                <w:color w:val="000000" w:themeColor="text1"/>
                <w:szCs w:val="21"/>
              </w:rPr>
              <w:t>8</w:t>
            </w:r>
          </w:p>
        </w:tc>
        <w:tc>
          <w:tcPr>
            <w:tcW w:w="1075" w:type="pct"/>
            <w:vAlign w:val="center"/>
          </w:tcPr>
          <w:p w14:paraId="2E2E4832" w14:textId="79BD2FA1" w:rsidR="00DA6101" w:rsidRPr="006246F2" w:rsidRDefault="00DA6101" w:rsidP="00F339D1">
            <w:pPr>
              <w:pStyle w:val="a7"/>
              <w:rPr>
                <w:color w:val="000000" w:themeColor="text1"/>
                <w:szCs w:val="21"/>
              </w:rPr>
            </w:pPr>
            <w:r w:rsidRPr="006246F2">
              <w:rPr>
                <w:rFonts w:hint="eastAsia"/>
                <w:color w:val="000000" w:themeColor="text1"/>
                <w:szCs w:val="21"/>
              </w:rPr>
              <w:t>园区内公租房小区</w:t>
            </w:r>
          </w:p>
        </w:tc>
        <w:tc>
          <w:tcPr>
            <w:tcW w:w="704" w:type="pct"/>
            <w:vAlign w:val="center"/>
          </w:tcPr>
          <w:p w14:paraId="40946122" w14:textId="4BC9C390" w:rsidR="00DA6101" w:rsidRPr="006246F2" w:rsidRDefault="00DA6101" w:rsidP="00F339D1">
            <w:pPr>
              <w:pStyle w:val="a7"/>
              <w:rPr>
                <w:color w:val="000000" w:themeColor="text1"/>
              </w:rPr>
            </w:pPr>
            <w:r w:rsidRPr="006246F2">
              <w:rPr>
                <w:rFonts w:hint="eastAsia"/>
                <w:color w:val="000000" w:themeColor="text1"/>
              </w:rPr>
              <w:t>新增</w:t>
            </w:r>
          </w:p>
        </w:tc>
        <w:tc>
          <w:tcPr>
            <w:tcW w:w="1125" w:type="pct"/>
            <w:vAlign w:val="center"/>
          </w:tcPr>
          <w:p w14:paraId="175F2D52" w14:textId="7C85023C" w:rsidR="00DA6101" w:rsidRPr="006246F2" w:rsidRDefault="00DA6101" w:rsidP="00F339D1">
            <w:pPr>
              <w:pStyle w:val="a7"/>
              <w:rPr>
                <w:color w:val="000000" w:themeColor="text1"/>
              </w:rPr>
            </w:pPr>
            <w:r w:rsidRPr="006246F2">
              <w:rPr>
                <w:rFonts w:hint="eastAsia"/>
                <w:color w:val="000000" w:themeColor="text1"/>
                <w:szCs w:val="21"/>
              </w:rPr>
              <w:t>白牙片区内</w:t>
            </w:r>
          </w:p>
        </w:tc>
        <w:tc>
          <w:tcPr>
            <w:tcW w:w="627" w:type="pct"/>
            <w:vAlign w:val="center"/>
          </w:tcPr>
          <w:p w14:paraId="395A5FB5" w14:textId="15B3AFE9" w:rsidR="00DA6101" w:rsidRPr="006246F2" w:rsidRDefault="00DA6101" w:rsidP="00F339D1">
            <w:pPr>
              <w:pStyle w:val="a7"/>
              <w:rPr>
                <w:color w:val="000000" w:themeColor="text1"/>
              </w:rPr>
            </w:pPr>
            <w:r w:rsidRPr="006246F2">
              <w:rPr>
                <w:rFonts w:hint="eastAsia"/>
                <w:color w:val="000000" w:themeColor="text1"/>
                <w:szCs w:val="21"/>
              </w:rPr>
              <w:t>敏感点</w:t>
            </w:r>
          </w:p>
        </w:tc>
        <w:tc>
          <w:tcPr>
            <w:tcW w:w="627" w:type="pct"/>
            <w:vMerge/>
            <w:vAlign w:val="center"/>
          </w:tcPr>
          <w:p w14:paraId="5B167014" w14:textId="77777777" w:rsidR="00DA6101" w:rsidRPr="006246F2" w:rsidRDefault="00DA6101" w:rsidP="00F339D1">
            <w:pPr>
              <w:pStyle w:val="a7"/>
              <w:rPr>
                <w:color w:val="000000" w:themeColor="text1"/>
              </w:rPr>
            </w:pPr>
          </w:p>
        </w:tc>
      </w:tr>
      <w:tr w:rsidR="006246F2" w:rsidRPr="006246F2" w14:paraId="7081F5CA" w14:textId="77777777" w:rsidTr="000C74DB">
        <w:trPr>
          <w:trHeight w:val="409"/>
          <w:jc w:val="center"/>
        </w:trPr>
        <w:tc>
          <w:tcPr>
            <w:tcW w:w="420" w:type="pct"/>
            <w:vMerge/>
            <w:vAlign w:val="center"/>
          </w:tcPr>
          <w:p w14:paraId="0A9F4A7C" w14:textId="77777777" w:rsidR="00DA6101" w:rsidRPr="006246F2" w:rsidRDefault="00DA6101" w:rsidP="00F339D1">
            <w:pPr>
              <w:pStyle w:val="a7"/>
              <w:rPr>
                <w:color w:val="000000" w:themeColor="text1"/>
                <w:szCs w:val="21"/>
              </w:rPr>
            </w:pPr>
          </w:p>
        </w:tc>
        <w:tc>
          <w:tcPr>
            <w:tcW w:w="420" w:type="pct"/>
            <w:vAlign w:val="center"/>
          </w:tcPr>
          <w:p w14:paraId="1BF93D2F" w14:textId="1C055DA0" w:rsidR="00DA6101" w:rsidRPr="006246F2" w:rsidRDefault="00DA6101" w:rsidP="00F339D1">
            <w:pPr>
              <w:pStyle w:val="a7"/>
              <w:rPr>
                <w:color w:val="000000" w:themeColor="text1"/>
                <w:szCs w:val="21"/>
              </w:rPr>
            </w:pPr>
            <w:r w:rsidRPr="006246F2">
              <w:rPr>
                <w:rFonts w:hint="eastAsia"/>
                <w:color w:val="000000" w:themeColor="text1"/>
                <w:szCs w:val="21"/>
              </w:rPr>
              <w:t>N9</w:t>
            </w:r>
          </w:p>
        </w:tc>
        <w:tc>
          <w:tcPr>
            <w:tcW w:w="1075" w:type="pct"/>
            <w:vAlign w:val="center"/>
          </w:tcPr>
          <w:p w14:paraId="43ACE826" w14:textId="14E58E6E" w:rsidR="00DA6101" w:rsidRPr="006246F2" w:rsidRDefault="00DA6101" w:rsidP="00F339D1">
            <w:pPr>
              <w:pStyle w:val="a7"/>
              <w:rPr>
                <w:color w:val="000000" w:themeColor="text1"/>
                <w:szCs w:val="21"/>
              </w:rPr>
            </w:pPr>
            <w:r w:rsidRPr="006246F2">
              <w:rPr>
                <w:rFonts w:hint="eastAsia"/>
                <w:color w:val="000000" w:themeColor="text1"/>
                <w:szCs w:val="21"/>
              </w:rPr>
              <w:t>雅德高级中学</w:t>
            </w:r>
          </w:p>
        </w:tc>
        <w:tc>
          <w:tcPr>
            <w:tcW w:w="704" w:type="pct"/>
            <w:vAlign w:val="center"/>
          </w:tcPr>
          <w:p w14:paraId="5B52DCDC" w14:textId="522E7E5D" w:rsidR="00DA6101" w:rsidRPr="006246F2" w:rsidRDefault="00DA6101" w:rsidP="00F339D1">
            <w:pPr>
              <w:pStyle w:val="a7"/>
              <w:rPr>
                <w:color w:val="000000" w:themeColor="text1"/>
              </w:rPr>
            </w:pPr>
            <w:r w:rsidRPr="006246F2">
              <w:rPr>
                <w:rFonts w:hint="eastAsia"/>
                <w:color w:val="000000" w:themeColor="text1"/>
              </w:rPr>
              <w:t>新增</w:t>
            </w:r>
          </w:p>
        </w:tc>
        <w:tc>
          <w:tcPr>
            <w:tcW w:w="1125" w:type="pct"/>
            <w:vAlign w:val="center"/>
          </w:tcPr>
          <w:p w14:paraId="14EFC2B6" w14:textId="297037B7" w:rsidR="00DA6101" w:rsidRPr="006246F2" w:rsidRDefault="00DA6101" w:rsidP="00F339D1">
            <w:pPr>
              <w:pStyle w:val="a7"/>
              <w:rPr>
                <w:color w:val="000000" w:themeColor="text1"/>
              </w:rPr>
            </w:pPr>
            <w:r w:rsidRPr="006246F2">
              <w:rPr>
                <w:rFonts w:hint="eastAsia"/>
                <w:color w:val="000000" w:themeColor="text1"/>
                <w:szCs w:val="21"/>
              </w:rPr>
              <w:t>白牙片区内</w:t>
            </w:r>
          </w:p>
        </w:tc>
        <w:tc>
          <w:tcPr>
            <w:tcW w:w="627" w:type="pct"/>
            <w:vAlign w:val="center"/>
          </w:tcPr>
          <w:p w14:paraId="4D0D6AFA" w14:textId="5116388D" w:rsidR="00DA6101" w:rsidRPr="006246F2" w:rsidRDefault="00DA6101" w:rsidP="00F339D1">
            <w:pPr>
              <w:pStyle w:val="a7"/>
              <w:rPr>
                <w:color w:val="000000" w:themeColor="text1"/>
              </w:rPr>
            </w:pPr>
            <w:r w:rsidRPr="006246F2">
              <w:rPr>
                <w:rFonts w:hint="eastAsia"/>
                <w:color w:val="000000" w:themeColor="text1"/>
                <w:szCs w:val="21"/>
              </w:rPr>
              <w:t>敏感点</w:t>
            </w:r>
          </w:p>
        </w:tc>
        <w:tc>
          <w:tcPr>
            <w:tcW w:w="627" w:type="pct"/>
            <w:vMerge/>
            <w:vAlign w:val="center"/>
          </w:tcPr>
          <w:p w14:paraId="16CDCEC4" w14:textId="77777777" w:rsidR="00DA6101" w:rsidRPr="006246F2" w:rsidRDefault="00DA6101" w:rsidP="00F339D1">
            <w:pPr>
              <w:pStyle w:val="a7"/>
              <w:rPr>
                <w:color w:val="000000" w:themeColor="text1"/>
              </w:rPr>
            </w:pPr>
          </w:p>
        </w:tc>
      </w:tr>
      <w:tr w:rsidR="006246F2" w:rsidRPr="006246F2" w14:paraId="5139A4B2" w14:textId="77777777" w:rsidTr="000C74DB">
        <w:trPr>
          <w:trHeight w:val="409"/>
          <w:jc w:val="center"/>
        </w:trPr>
        <w:tc>
          <w:tcPr>
            <w:tcW w:w="420" w:type="pct"/>
            <w:vMerge w:val="restart"/>
            <w:vAlign w:val="center"/>
          </w:tcPr>
          <w:p w14:paraId="42CE9708" w14:textId="4A2B5410" w:rsidR="00DA6101" w:rsidRPr="006246F2" w:rsidRDefault="00DA6101" w:rsidP="00F339D1">
            <w:pPr>
              <w:pStyle w:val="a7"/>
              <w:rPr>
                <w:color w:val="000000" w:themeColor="text1"/>
                <w:szCs w:val="21"/>
              </w:rPr>
            </w:pPr>
            <w:r w:rsidRPr="006246F2">
              <w:rPr>
                <w:rFonts w:hint="eastAsia"/>
                <w:color w:val="000000" w:themeColor="text1"/>
                <w:szCs w:val="21"/>
              </w:rPr>
              <w:t>芦洪片区</w:t>
            </w:r>
          </w:p>
        </w:tc>
        <w:tc>
          <w:tcPr>
            <w:tcW w:w="420" w:type="pct"/>
            <w:vAlign w:val="center"/>
          </w:tcPr>
          <w:p w14:paraId="7D32A7D4" w14:textId="7B44C66C" w:rsidR="00DA6101" w:rsidRPr="006246F2" w:rsidRDefault="00DA6101" w:rsidP="00F339D1">
            <w:pPr>
              <w:pStyle w:val="a7"/>
              <w:rPr>
                <w:color w:val="000000" w:themeColor="text1"/>
                <w:szCs w:val="21"/>
              </w:rPr>
            </w:pPr>
            <w:r w:rsidRPr="006246F2">
              <w:rPr>
                <w:color w:val="000000" w:themeColor="text1"/>
                <w:szCs w:val="21"/>
              </w:rPr>
              <w:t>N1</w:t>
            </w:r>
            <w:r w:rsidRPr="006246F2">
              <w:rPr>
                <w:rFonts w:hint="eastAsia"/>
                <w:color w:val="000000" w:themeColor="text1"/>
                <w:szCs w:val="21"/>
              </w:rPr>
              <w:t>0</w:t>
            </w:r>
          </w:p>
        </w:tc>
        <w:tc>
          <w:tcPr>
            <w:tcW w:w="1075" w:type="pct"/>
            <w:vAlign w:val="center"/>
          </w:tcPr>
          <w:p w14:paraId="1B5D6954" w14:textId="743E0997" w:rsidR="00DA6101" w:rsidRPr="006246F2" w:rsidRDefault="00DA6101" w:rsidP="00F339D1">
            <w:pPr>
              <w:pStyle w:val="a7"/>
              <w:rPr>
                <w:color w:val="000000" w:themeColor="text1"/>
                <w:szCs w:val="21"/>
              </w:rPr>
            </w:pPr>
            <w:r w:rsidRPr="006246F2">
              <w:rPr>
                <w:rFonts w:hint="eastAsia"/>
                <w:color w:val="000000" w:themeColor="text1"/>
                <w:szCs w:val="21"/>
              </w:rPr>
              <w:t>新建芦洪市医院</w:t>
            </w:r>
          </w:p>
        </w:tc>
        <w:tc>
          <w:tcPr>
            <w:tcW w:w="704" w:type="pct"/>
            <w:vAlign w:val="center"/>
          </w:tcPr>
          <w:p w14:paraId="699E71FC" w14:textId="46A5A509" w:rsidR="00DA6101" w:rsidRPr="006246F2" w:rsidRDefault="00DA6101" w:rsidP="00F339D1">
            <w:pPr>
              <w:pStyle w:val="a7"/>
              <w:rPr>
                <w:color w:val="000000" w:themeColor="text1"/>
              </w:rPr>
            </w:pPr>
            <w:r w:rsidRPr="006246F2">
              <w:rPr>
                <w:rFonts w:hint="eastAsia"/>
                <w:color w:val="000000" w:themeColor="text1"/>
              </w:rPr>
              <w:t>位置有调整</w:t>
            </w:r>
          </w:p>
        </w:tc>
        <w:tc>
          <w:tcPr>
            <w:tcW w:w="1125" w:type="pct"/>
            <w:vAlign w:val="center"/>
          </w:tcPr>
          <w:p w14:paraId="7E87D2C5" w14:textId="62794CDC" w:rsidR="00DA6101" w:rsidRPr="006246F2" w:rsidRDefault="00DA6101" w:rsidP="00F339D1">
            <w:pPr>
              <w:pStyle w:val="a7"/>
              <w:rPr>
                <w:color w:val="000000" w:themeColor="text1"/>
              </w:rPr>
            </w:pPr>
            <w:r w:rsidRPr="006246F2">
              <w:rPr>
                <w:rFonts w:hint="eastAsia"/>
                <w:color w:val="000000" w:themeColor="text1"/>
              </w:rPr>
              <w:t>芦洪片区东处</w:t>
            </w:r>
          </w:p>
        </w:tc>
        <w:tc>
          <w:tcPr>
            <w:tcW w:w="627" w:type="pct"/>
            <w:vAlign w:val="center"/>
          </w:tcPr>
          <w:p w14:paraId="3BADC3EE" w14:textId="77777777" w:rsidR="00DA6101" w:rsidRPr="006246F2" w:rsidRDefault="00DA6101" w:rsidP="00F339D1">
            <w:pPr>
              <w:pStyle w:val="a7"/>
              <w:rPr>
                <w:color w:val="000000" w:themeColor="text1"/>
              </w:rPr>
            </w:pPr>
            <w:r w:rsidRPr="006246F2">
              <w:rPr>
                <w:rFonts w:hint="eastAsia"/>
                <w:color w:val="000000" w:themeColor="text1"/>
              </w:rPr>
              <w:t>敏感点</w:t>
            </w:r>
          </w:p>
        </w:tc>
        <w:tc>
          <w:tcPr>
            <w:tcW w:w="627" w:type="pct"/>
            <w:vMerge/>
            <w:vAlign w:val="center"/>
          </w:tcPr>
          <w:p w14:paraId="14425EC0" w14:textId="77777777" w:rsidR="00DA6101" w:rsidRPr="006246F2" w:rsidRDefault="00DA6101" w:rsidP="00F339D1">
            <w:pPr>
              <w:pStyle w:val="a7"/>
              <w:rPr>
                <w:color w:val="000000" w:themeColor="text1"/>
              </w:rPr>
            </w:pPr>
          </w:p>
        </w:tc>
      </w:tr>
      <w:tr w:rsidR="006246F2" w:rsidRPr="006246F2" w14:paraId="1A485280" w14:textId="77777777" w:rsidTr="000C74DB">
        <w:trPr>
          <w:trHeight w:val="409"/>
          <w:jc w:val="center"/>
        </w:trPr>
        <w:tc>
          <w:tcPr>
            <w:tcW w:w="420" w:type="pct"/>
            <w:vMerge/>
            <w:vAlign w:val="center"/>
          </w:tcPr>
          <w:p w14:paraId="29BDE4E9" w14:textId="77777777" w:rsidR="00DA6101" w:rsidRPr="006246F2" w:rsidRDefault="00DA6101" w:rsidP="00DA6101">
            <w:pPr>
              <w:pStyle w:val="a7"/>
              <w:rPr>
                <w:color w:val="000000" w:themeColor="text1"/>
                <w:szCs w:val="21"/>
              </w:rPr>
            </w:pPr>
          </w:p>
        </w:tc>
        <w:tc>
          <w:tcPr>
            <w:tcW w:w="420" w:type="pct"/>
            <w:vAlign w:val="center"/>
          </w:tcPr>
          <w:p w14:paraId="2B701C4E" w14:textId="36D366BB" w:rsidR="00DA6101" w:rsidRPr="006246F2" w:rsidRDefault="00DA6101" w:rsidP="00DA6101">
            <w:pPr>
              <w:pStyle w:val="a7"/>
              <w:rPr>
                <w:color w:val="000000" w:themeColor="text1"/>
                <w:szCs w:val="21"/>
              </w:rPr>
            </w:pPr>
            <w:r w:rsidRPr="006246F2">
              <w:rPr>
                <w:color w:val="000000" w:themeColor="text1"/>
                <w:szCs w:val="21"/>
              </w:rPr>
              <w:t>N</w:t>
            </w:r>
            <w:r w:rsidRPr="006246F2">
              <w:rPr>
                <w:rFonts w:hint="eastAsia"/>
                <w:color w:val="000000" w:themeColor="text1"/>
                <w:szCs w:val="21"/>
              </w:rPr>
              <w:t>11</w:t>
            </w:r>
          </w:p>
        </w:tc>
        <w:tc>
          <w:tcPr>
            <w:tcW w:w="1075" w:type="pct"/>
            <w:vAlign w:val="center"/>
          </w:tcPr>
          <w:p w14:paraId="06FA956F" w14:textId="41752177" w:rsidR="00DA6101" w:rsidRPr="006246F2" w:rsidRDefault="00DA6101" w:rsidP="00DA6101">
            <w:pPr>
              <w:pStyle w:val="a7"/>
              <w:rPr>
                <w:color w:val="000000" w:themeColor="text1"/>
                <w:szCs w:val="21"/>
              </w:rPr>
            </w:pPr>
            <w:r w:rsidRPr="006246F2">
              <w:rPr>
                <w:rFonts w:hint="eastAsia"/>
                <w:color w:val="000000" w:themeColor="text1"/>
                <w:szCs w:val="21"/>
              </w:rPr>
              <w:t>芦洪市园区委员会办公楼</w:t>
            </w:r>
          </w:p>
        </w:tc>
        <w:tc>
          <w:tcPr>
            <w:tcW w:w="704" w:type="pct"/>
            <w:vAlign w:val="center"/>
          </w:tcPr>
          <w:p w14:paraId="56438689" w14:textId="38F00976" w:rsidR="00DA6101" w:rsidRPr="006246F2" w:rsidRDefault="00DA6101" w:rsidP="00DA6101">
            <w:pPr>
              <w:pStyle w:val="a7"/>
              <w:rPr>
                <w:color w:val="000000" w:themeColor="text1"/>
              </w:rPr>
            </w:pPr>
            <w:r w:rsidRPr="006246F2">
              <w:rPr>
                <w:rFonts w:hint="eastAsia"/>
                <w:color w:val="000000" w:themeColor="text1"/>
              </w:rPr>
              <w:t>一致</w:t>
            </w:r>
          </w:p>
        </w:tc>
        <w:tc>
          <w:tcPr>
            <w:tcW w:w="1125" w:type="pct"/>
            <w:vAlign w:val="center"/>
          </w:tcPr>
          <w:p w14:paraId="778D0CFC" w14:textId="42B2B9C6" w:rsidR="00DA6101" w:rsidRPr="006246F2" w:rsidRDefault="00DA6101" w:rsidP="00DA6101">
            <w:pPr>
              <w:pStyle w:val="a7"/>
              <w:rPr>
                <w:color w:val="000000" w:themeColor="text1"/>
              </w:rPr>
            </w:pPr>
            <w:r w:rsidRPr="006246F2">
              <w:rPr>
                <w:rFonts w:hint="eastAsia"/>
                <w:color w:val="000000" w:themeColor="text1"/>
              </w:rPr>
              <w:t>芦洪片区东南处</w:t>
            </w:r>
          </w:p>
        </w:tc>
        <w:tc>
          <w:tcPr>
            <w:tcW w:w="627" w:type="pct"/>
            <w:vAlign w:val="center"/>
          </w:tcPr>
          <w:p w14:paraId="793809DE" w14:textId="11E5343B" w:rsidR="00DA6101" w:rsidRPr="006246F2" w:rsidRDefault="00DA6101" w:rsidP="00DA6101">
            <w:pPr>
              <w:pStyle w:val="a7"/>
              <w:rPr>
                <w:color w:val="000000" w:themeColor="text1"/>
              </w:rPr>
            </w:pPr>
            <w:r w:rsidRPr="006246F2">
              <w:rPr>
                <w:rFonts w:hint="eastAsia"/>
                <w:color w:val="000000" w:themeColor="text1"/>
              </w:rPr>
              <w:t>铁路边界外敏感点</w:t>
            </w:r>
          </w:p>
        </w:tc>
        <w:tc>
          <w:tcPr>
            <w:tcW w:w="627" w:type="pct"/>
            <w:vMerge/>
            <w:vAlign w:val="center"/>
          </w:tcPr>
          <w:p w14:paraId="75DF8042" w14:textId="77777777" w:rsidR="00DA6101" w:rsidRPr="006246F2" w:rsidRDefault="00DA6101" w:rsidP="00DA6101">
            <w:pPr>
              <w:pStyle w:val="a7"/>
              <w:rPr>
                <w:color w:val="000000" w:themeColor="text1"/>
              </w:rPr>
            </w:pPr>
          </w:p>
        </w:tc>
      </w:tr>
      <w:tr w:rsidR="006246F2" w:rsidRPr="006246F2" w14:paraId="7FD9D1F4" w14:textId="77777777" w:rsidTr="000C74DB">
        <w:trPr>
          <w:trHeight w:val="409"/>
          <w:jc w:val="center"/>
        </w:trPr>
        <w:tc>
          <w:tcPr>
            <w:tcW w:w="420" w:type="pct"/>
            <w:vMerge/>
            <w:vAlign w:val="center"/>
          </w:tcPr>
          <w:p w14:paraId="0695A7A2" w14:textId="77777777" w:rsidR="00DA6101" w:rsidRPr="006246F2" w:rsidRDefault="00DA6101" w:rsidP="00DA6101">
            <w:pPr>
              <w:pStyle w:val="a7"/>
              <w:rPr>
                <w:color w:val="000000" w:themeColor="text1"/>
                <w:szCs w:val="21"/>
              </w:rPr>
            </w:pPr>
          </w:p>
        </w:tc>
        <w:tc>
          <w:tcPr>
            <w:tcW w:w="420" w:type="pct"/>
            <w:vAlign w:val="center"/>
          </w:tcPr>
          <w:p w14:paraId="364C97FE" w14:textId="60920025" w:rsidR="00DA6101" w:rsidRPr="006246F2" w:rsidRDefault="00DA6101" w:rsidP="00DA6101">
            <w:pPr>
              <w:pStyle w:val="a7"/>
              <w:rPr>
                <w:color w:val="000000" w:themeColor="text1"/>
                <w:szCs w:val="21"/>
              </w:rPr>
            </w:pPr>
            <w:r w:rsidRPr="006246F2">
              <w:rPr>
                <w:color w:val="000000" w:themeColor="text1"/>
                <w:szCs w:val="21"/>
              </w:rPr>
              <w:t>N1</w:t>
            </w:r>
            <w:r w:rsidRPr="006246F2">
              <w:rPr>
                <w:rFonts w:hint="eastAsia"/>
                <w:color w:val="000000" w:themeColor="text1"/>
                <w:szCs w:val="21"/>
              </w:rPr>
              <w:t>2</w:t>
            </w:r>
          </w:p>
        </w:tc>
        <w:tc>
          <w:tcPr>
            <w:tcW w:w="1075" w:type="pct"/>
            <w:vAlign w:val="center"/>
          </w:tcPr>
          <w:p w14:paraId="336FB035" w14:textId="4BD30562" w:rsidR="00DA6101" w:rsidRPr="006246F2" w:rsidRDefault="00DA6101" w:rsidP="00DA6101">
            <w:pPr>
              <w:pStyle w:val="a7"/>
              <w:rPr>
                <w:color w:val="000000" w:themeColor="text1"/>
                <w:szCs w:val="21"/>
              </w:rPr>
            </w:pPr>
            <w:r w:rsidRPr="006246F2">
              <w:rPr>
                <w:rFonts w:hint="eastAsia"/>
                <w:color w:val="000000" w:themeColor="text1"/>
                <w:szCs w:val="21"/>
              </w:rPr>
              <w:t>白毛冲居民点</w:t>
            </w:r>
          </w:p>
        </w:tc>
        <w:tc>
          <w:tcPr>
            <w:tcW w:w="704" w:type="pct"/>
            <w:vAlign w:val="center"/>
          </w:tcPr>
          <w:p w14:paraId="5EC7BF4A" w14:textId="605C6970" w:rsidR="00DA6101" w:rsidRPr="006246F2" w:rsidRDefault="00DA6101" w:rsidP="00DA6101">
            <w:pPr>
              <w:pStyle w:val="a7"/>
              <w:rPr>
                <w:color w:val="000000" w:themeColor="text1"/>
              </w:rPr>
            </w:pPr>
            <w:r w:rsidRPr="006246F2">
              <w:rPr>
                <w:rFonts w:hint="eastAsia"/>
                <w:color w:val="000000" w:themeColor="text1"/>
              </w:rPr>
              <w:t>一致</w:t>
            </w:r>
          </w:p>
        </w:tc>
        <w:tc>
          <w:tcPr>
            <w:tcW w:w="1125" w:type="pct"/>
            <w:vAlign w:val="center"/>
          </w:tcPr>
          <w:p w14:paraId="30025226" w14:textId="68D726BB" w:rsidR="00DA6101" w:rsidRPr="006246F2" w:rsidRDefault="00DA6101" w:rsidP="00DA6101">
            <w:pPr>
              <w:pStyle w:val="a7"/>
              <w:rPr>
                <w:color w:val="000000" w:themeColor="text1"/>
              </w:rPr>
            </w:pPr>
            <w:r w:rsidRPr="006246F2">
              <w:rPr>
                <w:rFonts w:hint="eastAsia"/>
                <w:color w:val="000000" w:themeColor="text1"/>
                <w:szCs w:val="21"/>
              </w:rPr>
              <w:t>芦洪片区西北处</w:t>
            </w:r>
          </w:p>
        </w:tc>
        <w:tc>
          <w:tcPr>
            <w:tcW w:w="627" w:type="pct"/>
            <w:vAlign w:val="center"/>
          </w:tcPr>
          <w:p w14:paraId="64165498" w14:textId="20F5C022" w:rsidR="00DA6101" w:rsidRPr="006246F2" w:rsidRDefault="00DA6101" w:rsidP="00DA6101">
            <w:pPr>
              <w:pStyle w:val="a7"/>
              <w:rPr>
                <w:color w:val="000000" w:themeColor="text1"/>
              </w:rPr>
            </w:pPr>
            <w:r w:rsidRPr="006246F2">
              <w:rPr>
                <w:rFonts w:hint="eastAsia"/>
                <w:color w:val="000000" w:themeColor="text1"/>
                <w:szCs w:val="21"/>
              </w:rPr>
              <w:t>敏感点</w:t>
            </w:r>
          </w:p>
        </w:tc>
        <w:tc>
          <w:tcPr>
            <w:tcW w:w="627" w:type="pct"/>
            <w:vMerge/>
            <w:vAlign w:val="center"/>
          </w:tcPr>
          <w:p w14:paraId="47B82E6C" w14:textId="77777777" w:rsidR="00DA6101" w:rsidRPr="006246F2" w:rsidRDefault="00DA6101" w:rsidP="00DA6101">
            <w:pPr>
              <w:pStyle w:val="a7"/>
              <w:rPr>
                <w:color w:val="000000" w:themeColor="text1"/>
              </w:rPr>
            </w:pPr>
          </w:p>
        </w:tc>
      </w:tr>
      <w:tr w:rsidR="006246F2" w:rsidRPr="006246F2" w14:paraId="14B821C1" w14:textId="77777777" w:rsidTr="000C74DB">
        <w:trPr>
          <w:trHeight w:val="409"/>
          <w:jc w:val="center"/>
        </w:trPr>
        <w:tc>
          <w:tcPr>
            <w:tcW w:w="420" w:type="pct"/>
            <w:vMerge/>
            <w:vAlign w:val="center"/>
          </w:tcPr>
          <w:p w14:paraId="48AC5B79" w14:textId="77777777" w:rsidR="00DA6101" w:rsidRPr="006246F2" w:rsidRDefault="00DA6101" w:rsidP="00DA6101">
            <w:pPr>
              <w:pStyle w:val="a7"/>
              <w:rPr>
                <w:color w:val="000000" w:themeColor="text1"/>
                <w:szCs w:val="21"/>
              </w:rPr>
            </w:pPr>
          </w:p>
        </w:tc>
        <w:tc>
          <w:tcPr>
            <w:tcW w:w="420" w:type="pct"/>
            <w:vAlign w:val="center"/>
          </w:tcPr>
          <w:p w14:paraId="173E106B" w14:textId="35E8E4A7" w:rsidR="00DA6101" w:rsidRPr="006246F2" w:rsidRDefault="00DA6101" w:rsidP="00DA6101">
            <w:pPr>
              <w:pStyle w:val="a7"/>
              <w:rPr>
                <w:color w:val="000000" w:themeColor="text1"/>
                <w:szCs w:val="21"/>
              </w:rPr>
            </w:pPr>
            <w:r w:rsidRPr="006246F2">
              <w:rPr>
                <w:color w:val="000000" w:themeColor="text1"/>
                <w:szCs w:val="21"/>
              </w:rPr>
              <w:t>N</w:t>
            </w:r>
            <w:r w:rsidRPr="006246F2">
              <w:rPr>
                <w:rFonts w:hint="eastAsia"/>
                <w:color w:val="000000" w:themeColor="text1"/>
                <w:szCs w:val="21"/>
              </w:rPr>
              <w:t>13</w:t>
            </w:r>
          </w:p>
        </w:tc>
        <w:tc>
          <w:tcPr>
            <w:tcW w:w="1075" w:type="pct"/>
            <w:vAlign w:val="center"/>
          </w:tcPr>
          <w:p w14:paraId="43089C15" w14:textId="75D51BCF" w:rsidR="00DA6101" w:rsidRPr="006246F2" w:rsidRDefault="00DA6101" w:rsidP="00DA6101">
            <w:pPr>
              <w:pStyle w:val="a7"/>
              <w:rPr>
                <w:color w:val="000000" w:themeColor="text1"/>
                <w:szCs w:val="21"/>
              </w:rPr>
            </w:pPr>
            <w:r w:rsidRPr="006246F2">
              <w:rPr>
                <w:rFonts w:hint="eastAsia"/>
                <w:color w:val="000000" w:themeColor="text1"/>
                <w:szCs w:val="21"/>
              </w:rPr>
              <w:t>红狮水泥厂区东侧</w:t>
            </w:r>
          </w:p>
        </w:tc>
        <w:tc>
          <w:tcPr>
            <w:tcW w:w="704" w:type="pct"/>
            <w:vAlign w:val="center"/>
          </w:tcPr>
          <w:p w14:paraId="3C58A8D9" w14:textId="57A751F5" w:rsidR="00DA6101" w:rsidRPr="006246F2" w:rsidRDefault="00DA6101" w:rsidP="00DA6101">
            <w:pPr>
              <w:pStyle w:val="a7"/>
              <w:rPr>
                <w:color w:val="000000" w:themeColor="text1"/>
              </w:rPr>
            </w:pPr>
            <w:r w:rsidRPr="006246F2">
              <w:rPr>
                <w:rFonts w:hint="eastAsia"/>
                <w:color w:val="000000" w:themeColor="text1"/>
              </w:rPr>
              <w:t>一致</w:t>
            </w:r>
          </w:p>
        </w:tc>
        <w:tc>
          <w:tcPr>
            <w:tcW w:w="1125" w:type="pct"/>
            <w:vAlign w:val="center"/>
          </w:tcPr>
          <w:p w14:paraId="305250CB" w14:textId="17AA3110" w:rsidR="00DA6101" w:rsidRPr="006246F2" w:rsidRDefault="00DA6101" w:rsidP="00DA6101">
            <w:pPr>
              <w:pStyle w:val="a7"/>
              <w:rPr>
                <w:color w:val="000000" w:themeColor="text1"/>
              </w:rPr>
            </w:pPr>
            <w:r w:rsidRPr="006246F2">
              <w:rPr>
                <w:rFonts w:hint="eastAsia"/>
                <w:color w:val="000000" w:themeColor="text1"/>
                <w:szCs w:val="21"/>
              </w:rPr>
              <w:t>芦洪片区</w:t>
            </w:r>
          </w:p>
        </w:tc>
        <w:tc>
          <w:tcPr>
            <w:tcW w:w="627" w:type="pct"/>
            <w:vAlign w:val="center"/>
          </w:tcPr>
          <w:p w14:paraId="60F24BEB" w14:textId="77290335" w:rsidR="00DA6101" w:rsidRPr="006246F2" w:rsidRDefault="00DA6101" w:rsidP="00DA6101">
            <w:pPr>
              <w:pStyle w:val="a7"/>
              <w:rPr>
                <w:color w:val="000000" w:themeColor="text1"/>
              </w:rPr>
            </w:pPr>
            <w:r w:rsidRPr="006246F2">
              <w:rPr>
                <w:rFonts w:hint="eastAsia"/>
                <w:color w:val="000000" w:themeColor="text1"/>
                <w:szCs w:val="21"/>
              </w:rPr>
              <w:t>边界点</w:t>
            </w:r>
          </w:p>
        </w:tc>
        <w:tc>
          <w:tcPr>
            <w:tcW w:w="627" w:type="pct"/>
            <w:vMerge/>
            <w:vAlign w:val="center"/>
          </w:tcPr>
          <w:p w14:paraId="4A575DD9" w14:textId="77777777" w:rsidR="00DA6101" w:rsidRPr="006246F2" w:rsidRDefault="00DA6101" w:rsidP="00DA6101">
            <w:pPr>
              <w:pStyle w:val="a7"/>
              <w:rPr>
                <w:color w:val="000000" w:themeColor="text1"/>
              </w:rPr>
            </w:pPr>
          </w:p>
        </w:tc>
      </w:tr>
      <w:tr w:rsidR="006246F2" w:rsidRPr="006246F2" w14:paraId="3170A556" w14:textId="77777777" w:rsidTr="000C74DB">
        <w:trPr>
          <w:trHeight w:val="409"/>
          <w:jc w:val="center"/>
        </w:trPr>
        <w:tc>
          <w:tcPr>
            <w:tcW w:w="420" w:type="pct"/>
            <w:vMerge/>
            <w:vAlign w:val="center"/>
          </w:tcPr>
          <w:p w14:paraId="22DAE9E5" w14:textId="77777777" w:rsidR="00DA6101" w:rsidRPr="006246F2" w:rsidRDefault="00DA6101" w:rsidP="00DA6101">
            <w:pPr>
              <w:pStyle w:val="a7"/>
              <w:rPr>
                <w:color w:val="000000" w:themeColor="text1"/>
                <w:szCs w:val="21"/>
              </w:rPr>
            </w:pPr>
          </w:p>
        </w:tc>
        <w:tc>
          <w:tcPr>
            <w:tcW w:w="420" w:type="pct"/>
            <w:vAlign w:val="center"/>
          </w:tcPr>
          <w:p w14:paraId="434BB714" w14:textId="76603BC2" w:rsidR="00DA6101" w:rsidRPr="006246F2" w:rsidRDefault="00DA6101" w:rsidP="00DA6101">
            <w:pPr>
              <w:pStyle w:val="a7"/>
              <w:rPr>
                <w:color w:val="000000" w:themeColor="text1"/>
                <w:szCs w:val="21"/>
              </w:rPr>
            </w:pPr>
            <w:r w:rsidRPr="006246F2">
              <w:rPr>
                <w:color w:val="000000" w:themeColor="text1"/>
                <w:szCs w:val="21"/>
              </w:rPr>
              <w:t>N</w:t>
            </w:r>
            <w:r w:rsidRPr="006246F2">
              <w:rPr>
                <w:rFonts w:hint="eastAsia"/>
                <w:color w:val="000000" w:themeColor="text1"/>
                <w:szCs w:val="21"/>
              </w:rPr>
              <w:t>14</w:t>
            </w:r>
          </w:p>
        </w:tc>
        <w:tc>
          <w:tcPr>
            <w:tcW w:w="1075" w:type="pct"/>
            <w:vAlign w:val="center"/>
          </w:tcPr>
          <w:p w14:paraId="4ABB5FA5" w14:textId="2C7F3336" w:rsidR="00DA6101" w:rsidRPr="006246F2" w:rsidRDefault="00DA6101" w:rsidP="00DA6101">
            <w:pPr>
              <w:pStyle w:val="a7"/>
              <w:rPr>
                <w:color w:val="000000" w:themeColor="text1"/>
                <w:szCs w:val="21"/>
              </w:rPr>
            </w:pPr>
            <w:r w:rsidRPr="006246F2">
              <w:rPr>
                <w:rFonts w:hint="eastAsia"/>
                <w:color w:val="000000" w:themeColor="text1"/>
                <w:szCs w:val="21"/>
              </w:rPr>
              <w:t>红狮水泥厂区南侧</w:t>
            </w:r>
          </w:p>
        </w:tc>
        <w:tc>
          <w:tcPr>
            <w:tcW w:w="704" w:type="pct"/>
            <w:vAlign w:val="center"/>
          </w:tcPr>
          <w:p w14:paraId="11510D91" w14:textId="232DDFB2" w:rsidR="00DA6101" w:rsidRPr="006246F2" w:rsidRDefault="00DA6101" w:rsidP="00DA6101">
            <w:pPr>
              <w:pStyle w:val="a7"/>
              <w:rPr>
                <w:color w:val="000000" w:themeColor="text1"/>
              </w:rPr>
            </w:pPr>
            <w:r w:rsidRPr="006246F2">
              <w:rPr>
                <w:rFonts w:hint="eastAsia"/>
                <w:color w:val="000000" w:themeColor="text1"/>
              </w:rPr>
              <w:t>一致</w:t>
            </w:r>
          </w:p>
        </w:tc>
        <w:tc>
          <w:tcPr>
            <w:tcW w:w="1125" w:type="pct"/>
            <w:vAlign w:val="center"/>
          </w:tcPr>
          <w:p w14:paraId="6D82383C" w14:textId="7B6D04A2" w:rsidR="00DA6101" w:rsidRPr="006246F2" w:rsidRDefault="00DA6101" w:rsidP="00DA6101">
            <w:pPr>
              <w:pStyle w:val="a7"/>
              <w:rPr>
                <w:color w:val="000000" w:themeColor="text1"/>
              </w:rPr>
            </w:pPr>
            <w:r w:rsidRPr="006246F2">
              <w:rPr>
                <w:rFonts w:hint="eastAsia"/>
                <w:color w:val="000000" w:themeColor="text1"/>
                <w:szCs w:val="21"/>
              </w:rPr>
              <w:t>芦洪片区</w:t>
            </w:r>
          </w:p>
        </w:tc>
        <w:tc>
          <w:tcPr>
            <w:tcW w:w="627" w:type="pct"/>
            <w:vAlign w:val="center"/>
          </w:tcPr>
          <w:p w14:paraId="37B4375B" w14:textId="2057A8C6" w:rsidR="00DA6101" w:rsidRPr="006246F2" w:rsidRDefault="00DA6101" w:rsidP="00DA6101">
            <w:pPr>
              <w:pStyle w:val="a7"/>
              <w:rPr>
                <w:color w:val="000000" w:themeColor="text1"/>
              </w:rPr>
            </w:pPr>
            <w:r w:rsidRPr="006246F2">
              <w:rPr>
                <w:rFonts w:hint="eastAsia"/>
                <w:color w:val="000000" w:themeColor="text1"/>
                <w:szCs w:val="21"/>
              </w:rPr>
              <w:t>边界点</w:t>
            </w:r>
          </w:p>
        </w:tc>
        <w:tc>
          <w:tcPr>
            <w:tcW w:w="627" w:type="pct"/>
            <w:vMerge/>
            <w:vAlign w:val="center"/>
          </w:tcPr>
          <w:p w14:paraId="17BC64B8" w14:textId="77777777" w:rsidR="00DA6101" w:rsidRPr="006246F2" w:rsidRDefault="00DA6101" w:rsidP="00DA6101">
            <w:pPr>
              <w:pStyle w:val="a7"/>
              <w:rPr>
                <w:color w:val="000000" w:themeColor="text1"/>
              </w:rPr>
            </w:pPr>
          </w:p>
        </w:tc>
      </w:tr>
      <w:tr w:rsidR="006246F2" w:rsidRPr="006246F2" w14:paraId="47F573D5" w14:textId="77777777" w:rsidTr="000C74DB">
        <w:trPr>
          <w:trHeight w:val="409"/>
          <w:jc w:val="center"/>
        </w:trPr>
        <w:tc>
          <w:tcPr>
            <w:tcW w:w="420" w:type="pct"/>
            <w:vMerge/>
            <w:vAlign w:val="center"/>
          </w:tcPr>
          <w:p w14:paraId="19EAF647" w14:textId="77777777" w:rsidR="00DA6101" w:rsidRPr="006246F2" w:rsidRDefault="00DA6101" w:rsidP="00DA6101">
            <w:pPr>
              <w:pStyle w:val="a7"/>
              <w:rPr>
                <w:color w:val="000000" w:themeColor="text1"/>
                <w:szCs w:val="21"/>
              </w:rPr>
            </w:pPr>
          </w:p>
        </w:tc>
        <w:tc>
          <w:tcPr>
            <w:tcW w:w="420" w:type="pct"/>
            <w:vAlign w:val="center"/>
          </w:tcPr>
          <w:p w14:paraId="65F6C899" w14:textId="3A4A012F" w:rsidR="00DA6101" w:rsidRPr="006246F2" w:rsidRDefault="00DA6101" w:rsidP="00DA6101">
            <w:pPr>
              <w:pStyle w:val="a7"/>
              <w:rPr>
                <w:color w:val="000000" w:themeColor="text1"/>
                <w:szCs w:val="21"/>
              </w:rPr>
            </w:pPr>
            <w:r w:rsidRPr="006246F2">
              <w:rPr>
                <w:color w:val="000000" w:themeColor="text1"/>
                <w:szCs w:val="21"/>
              </w:rPr>
              <w:t>N</w:t>
            </w:r>
            <w:r w:rsidRPr="006246F2">
              <w:rPr>
                <w:rFonts w:hint="eastAsia"/>
                <w:color w:val="000000" w:themeColor="text1"/>
                <w:szCs w:val="21"/>
              </w:rPr>
              <w:t>15</w:t>
            </w:r>
          </w:p>
        </w:tc>
        <w:tc>
          <w:tcPr>
            <w:tcW w:w="1075" w:type="pct"/>
            <w:vAlign w:val="center"/>
          </w:tcPr>
          <w:p w14:paraId="477A885F" w14:textId="0659A315" w:rsidR="00DA6101" w:rsidRPr="006246F2" w:rsidRDefault="00DA6101" w:rsidP="00DA6101">
            <w:pPr>
              <w:pStyle w:val="a7"/>
              <w:rPr>
                <w:color w:val="000000" w:themeColor="text1"/>
                <w:szCs w:val="21"/>
              </w:rPr>
            </w:pPr>
            <w:r w:rsidRPr="006246F2">
              <w:rPr>
                <w:rFonts w:hint="eastAsia"/>
                <w:color w:val="000000" w:themeColor="text1"/>
                <w:szCs w:val="21"/>
              </w:rPr>
              <w:t>红狮水泥厂区西侧</w:t>
            </w:r>
          </w:p>
        </w:tc>
        <w:tc>
          <w:tcPr>
            <w:tcW w:w="704" w:type="pct"/>
            <w:vAlign w:val="center"/>
          </w:tcPr>
          <w:p w14:paraId="42CE88D7" w14:textId="5513A426" w:rsidR="00DA6101" w:rsidRPr="006246F2" w:rsidRDefault="00DA6101" w:rsidP="00DA6101">
            <w:pPr>
              <w:pStyle w:val="a7"/>
              <w:rPr>
                <w:color w:val="000000" w:themeColor="text1"/>
              </w:rPr>
            </w:pPr>
            <w:r w:rsidRPr="006246F2">
              <w:rPr>
                <w:rFonts w:hint="eastAsia"/>
                <w:color w:val="000000" w:themeColor="text1"/>
              </w:rPr>
              <w:t>一致</w:t>
            </w:r>
          </w:p>
        </w:tc>
        <w:tc>
          <w:tcPr>
            <w:tcW w:w="1125" w:type="pct"/>
            <w:vAlign w:val="center"/>
          </w:tcPr>
          <w:p w14:paraId="08648244" w14:textId="5DF27963" w:rsidR="00DA6101" w:rsidRPr="006246F2" w:rsidRDefault="00DA6101" w:rsidP="00DA6101">
            <w:pPr>
              <w:pStyle w:val="a7"/>
              <w:rPr>
                <w:color w:val="000000" w:themeColor="text1"/>
              </w:rPr>
            </w:pPr>
            <w:r w:rsidRPr="006246F2">
              <w:rPr>
                <w:rFonts w:hint="eastAsia"/>
                <w:color w:val="000000" w:themeColor="text1"/>
                <w:szCs w:val="21"/>
              </w:rPr>
              <w:t>芦洪片区</w:t>
            </w:r>
          </w:p>
        </w:tc>
        <w:tc>
          <w:tcPr>
            <w:tcW w:w="627" w:type="pct"/>
            <w:vAlign w:val="center"/>
          </w:tcPr>
          <w:p w14:paraId="12E61C3C" w14:textId="3A27B36A" w:rsidR="00DA6101" w:rsidRPr="006246F2" w:rsidRDefault="00DA6101" w:rsidP="00DA6101">
            <w:pPr>
              <w:pStyle w:val="a7"/>
              <w:rPr>
                <w:color w:val="000000" w:themeColor="text1"/>
              </w:rPr>
            </w:pPr>
            <w:r w:rsidRPr="006246F2">
              <w:rPr>
                <w:rFonts w:hint="eastAsia"/>
                <w:color w:val="000000" w:themeColor="text1"/>
                <w:szCs w:val="21"/>
              </w:rPr>
              <w:t>边界点</w:t>
            </w:r>
          </w:p>
        </w:tc>
        <w:tc>
          <w:tcPr>
            <w:tcW w:w="627" w:type="pct"/>
            <w:vMerge/>
            <w:vAlign w:val="center"/>
          </w:tcPr>
          <w:p w14:paraId="20D5DFBF" w14:textId="77777777" w:rsidR="00DA6101" w:rsidRPr="006246F2" w:rsidRDefault="00DA6101" w:rsidP="00DA6101">
            <w:pPr>
              <w:pStyle w:val="a7"/>
              <w:rPr>
                <w:color w:val="000000" w:themeColor="text1"/>
              </w:rPr>
            </w:pPr>
          </w:p>
        </w:tc>
      </w:tr>
      <w:tr w:rsidR="006246F2" w:rsidRPr="006246F2" w14:paraId="14DB40EF" w14:textId="77777777" w:rsidTr="000C74DB">
        <w:trPr>
          <w:trHeight w:val="409"/>
          <w:jc w:val="center"/>
        </w:trPr>
        <w:tc>
          <w:tcPr>
            <w:tcW w:w="420" w:type="pct"/>
            <w:vMerge/>
            <w:vAlign w:val="center"/>
          </w:tcPr>
          <w:p w14:paraId="600C5DDA" w14:textId="77777777" w:rsidR="00DA6101" w:rsidRPr="006246F2" w:rsidRDefault="00DA6101" w:rsidP="00DA6101">
            <w:pPr>
              <w:pStyle w:val="a7"/>
              <w:rPr>
                <w:color w:val="000000" w:themeColor="text1"/>
                <w:szCs w:val="21"/>
              </w:rPr>
            </w:pPr>
          </w:p>
        </w:tc>
        <w:tc>
          <w:tcPr>
            <w:tcW w:w="420" w:type="pct"/>
            <w:vAlign w:val="center"/>
          </w:tcPr>
          <w:p w14:paraId="557952C1" w14:textId="085EFF1C" w:rsidR="00DA6101" w:rsidRPr="006246F2" w:rsidRDefault="00DA6101" w:rsidP="00DA6101">
            <w:pPr>
              <w:pStyle w:val="a7"/>
              <w:rPr>
                <w:color w:val="000000" w:themeColor="text1"/>
                <w:szCs w:val="21"/>
              </w:rPr>
            </w:pPr>
            <w:r w:rsidRPr="006246F2">
              <w:rPr>
                <w:color w:val="000000" w:themeColor="text1"/>
                <w:szCs w:val="21"/>
              </w:rPr>
              <w:t>N</w:t>
            </w:r>
            <w:r w:rsidRPr="006246F2">
              <w:rPr>
                <w:rFonts w:hint="eastAsia"/>
                <w:color w:val="000000" w:themeColor="text1"/>
                <w:szCs w:val="21"/>
              </w:rPr>
              <w:t>16</w:t>
            </w:r>
          </w:p>
        </w:tc>
        <w:tc>
          <w:tcPr>
            <w:tcW w:w="1075" w:type="pct"/>
            <w:vAlign w:val="center"/>
          </w:tcPr>
          <w:p w14:paraId="2A6898CC" w14:textId="1C7D57F5" w:rsidR="00DA6101" w:rsidRPr="006246F2" w:rsidRDefault="00DA6101" w:rsidP="00DA6101">
            <w:pPr>
              <w:pStyle w:val="a7"/>
              <w:rPr>
                <w:color w:val="000000" w:themeColor="text1"/>
                <w:szCs w:val="21"/>
              </w:rPr>
            </w:pPr>
            <w:r w:rsidRPr="006246F2">
              <w:rPr>
                <w:rFonts w:hint="eastAsia"/>
                <w:color w:val="000000" w:themeColor="text1"/>
                <w:szCs w:val="21"/>
              </w:rPr>
              <w:t>红狮水泥厂区北侧</w:t>
            </w:r>
          </w:p>
        </w:tc>
        <w:tc>
          <w:tcPr>
            <w:tcW w:w="704" w:type="pct"/>
            <w:vAlign w:val="center"/>
          </w:tcPr>
          <w:p w14:paraId="09BA860E" w14:textId="557CDD2C" w:rsidR="00DA6101" w:rsidRPr="006246F2" w:rsidRDefault="00DA6101" w:rsidP="00DA6101">
            <w:pPr>
              <w:pStyle w:val="a7"/>
              <w:rPr>
                <w:color w:val="000000" w:themeColor="text1"/>
              </w:rPr>
            </w:pPr>
            <w:r w:rsidRPr="006246F2">
              <w:rPr>
                <w:rFonts w:hint="eastAsia"/>
                <w:color w:val="000000" w:themeColor="text1"/>
              </w:rPr>
              <w:t>一致</w:t>
            </w:r>
          </w:p>
        </w:tc>
        <w:tc>
          <w:tcPr>
            <w:tcW w:w="1125" w:type="pct"/>
            <w:vAlign w:val="center"/>
          </w:tcPr>
          <w:p w14:paraId="53B5868D" w14:textId="201ACB4B" w:rsidR="00DA6101" w:rsidRPr="006246F2" w:rsidRDefault="00DA6101" w:rsidP="00DA6101">
            <w:pPr>
              <w:pStyle w:val="a7"/>
              <w:rPr>
                <w:color w:val="000000" w:themeColor="text1"/>
              </w:rPr>
            </w:pPr>
            <w:r w:rsidRPr="006246F2">
              <w:rPr>
                <w:rFonts w:hint="eastAsia"/>
                <w:color w:val="000000" w:themeColor="text1"/>
                <w:szCs w:val="21"/>
              </w:rPr>
              <w:t>芦洪片区</w:t>
            </w:r>
          </w:p>
        </w:tc>
        <w:tc>
          <w:tcPr>
            <w:tcW w:w="627" w:type="pct"/>
            <w:vAlign w:val="center"/>
          </w:tcPr>
          <w:p w14:paraId="75F7A34A" w14:textId="3EF5B14C" w:rsidR="00DA6101" w:rsidRPr="006246F2" w:rsidRDefault="00DA6101" w:rsidP="00DA6101">
            <w:pPr>
              <w:pStyle w:val="a7"/>
              <w:rPr>
                <w:color w:val="000000" w:themeColor="text1"/>
              </w:rPr>
            </w:pPr>
            <w:r w:rsidRPr="006246F2">
              <w:rPr>
                <w:rFonts w:hint="eastAsia"/>
                <w:color w:val="000000" w:themeColor="text1"/>
                <w:szCs w:val="21"/>
              </w:rPr>
              <w:t>边界点</w:t>
            </w:r>
          </w:p>
        </w:tc>
        <w:tc>
          <w:tcPr>
            <w:tcW w:w="627" w:type="pct"/>
            <w:vMerge/>
            <w:vAlign w:val="center"/>
          </w:tcPr>
          <w:p w14:paraId="38404671" w14:textId="77777777" w:rsidR="00DA6101" w:rsidRPr="006246F2" w:rsidRDefault="00DA6101" w:rsidP="00DA6101">
            <w:pPr>
              <w:pStyle w:val="a7"/>
              <w:rPr>
                <w:color w:val="000000" w:themeColor="text1"/>
              </w:rPr>
            </w:pPr>
          </w:p>
        </w:tc>
      </w:tr>
      <w:tr w:rsidR="006246F2" w:rsidRPr="006246F2" w14:paraId="2AE21091" w14:textId="77777777" w:rsidTr="000C74DB">
        <w:trPr>
          <w:trHeight w:val="409"/>
          <w:jc w:val="center"/>
        </w:trPr>
        <w:tc>
          <w:tcPr>
            <w:tcW w:w="420" w:type="pct"/>
            <w:vMerge/>
            <w:vAlign w:val="center"/>
          </w:tcPr>
          <w:p w14:paraId="7EBF9D7F" w14:textId="77777777" w:rsidR="00DA6101" w:rsidRPr="006246F2" w:rsidRDefault="00DA6101" w:rsidP="00DA6101">
            <w:pPr>
              <w:pStyle w:val="a7"/>
              <w:rPr>
                <w:color w:val="000000" w:themeColor="text1"/>
                <w:szCs w:val="21"/>
              </w:rPr>
            </w:pPr>
          </w:p>
        </w:tc>
        <w:tc>
          <w:tcPr>
            <w:tcW w:w="420" w:type="pct"/>
            <w:vAlign w:val="center"/>
          </w:tcPr>
          <w:p w14:paraId="180A0521" w14:textId="68A733E5" w:rsidR="00DA6101" w:rsidRPr="006246F2" w:rsidRDefault="00DA6101" w:rsidP="00DA6101">
            <w:pPr>
              <w:pStyle w:val="a7"/>
              <w:rPr>
                <w:color w:val="000000" w:themeColor="text1"/>
                <w:szCs w:val="21"/>
              </w:rPr>
            </w:pPr>
            <w:r w:rsidRPr="006246F2">
              <w:rPr>
                <w:color w:val="000000" w:themeColor="text1"/>
                <w:szCs w:val="21"/>
              </w:rPr>
              <w:t>N1</w:t>
            </w:r>
            <w:r w:rsidRPr="006246F2">
              <w:rPr>
                <w:rFonts w:hint="eastAsia"/>
                <w:color w:val="000000" w:themeColor="text1"/>
                <w:szCs w:val="21"/>
              </w:rPr>
              <w:t>7</w:t>
            </w:r>
          </w:p>
        </w:tc>
        <w:tc>
          <w:tcPr>
            <w:tcW w:w="1075" w:type="pct"/>
            <w:vAlign w:val="center"/>
          </w:tcPr>
          <w:p w14:paraId="53737D5B" w14:textId="5BD455BA" w:rsidR="00DA6101" w:rsidRPr="006246F2" w:rsidRDefault="00DA6101" w:rsidP="00DA6101">
            <w:pPr>
              <w:pStyle w:val="a7"/>
              <w:rPr>
                <w:color w:val="000000" w:themeColor="text1"/>
                <w:szCs w:val="21"/>
              </w:rPr>
            </w:pPr>
            <w:r w:rsidRPr="006246F2">
              <w:rPr>
                <w:rFonts w:hint="eastAsia"/>
                <w:color w:val="000000" w:themeColor="text1"/>
                <w:szCs w:val="21"/>
              </w:rPr>
              <w:t>神化火电厂区东侧</w:t>
            </w:r>
          </w:p>
        </w:tc>
        <w:tc>
          <w:tcPr>
            <w:tcW w:w="704" w:type="pct"/>
            <w:vAlign w:val="center"/>
          </w:tcPr>
          <w:p w14:paraId="109CF902" w14:textId="007870D0" w:rsidR="00DA6101" w:rsidRPr="006246F2" w:rsidRDefault="00DA6101" w:rsidP="00DA6101">
            <w:pPr>
              <w:pStyle w:val="a7"/>
              <w:rPr>
                <w:color w:val="000000" w:themeColor="text1"/>
              </w:rPr>
            </w:pPr>
            <w:r w:rsidRPr="006246F2">
              <w:rPr>
                <w:rFonts w:hint="eastAsia"/>
                <w:color w:val="000000" w:themeColor="text1"/>
              </w:rPr>
              <w:t>一致</w:t>
            </w:r>
          </w:p>
        </w:tc>
        <w:tc>
          <w:tcPr>
            <w:tcW w:w="1125" w:type="pct"/>
            <w:vAlign w:val="center"/>
          </w:tcPr>
          <w:p w14:paraId="7109793F" w14:textId="729F7B29" w:rsidR="00DA6101" w:rsidRPr="006246F2" w:rsidRDefault="00DA6101" w:rsidP="00DA6101">
            <w:pPr>
              <w:pStyle w:val="a7"/>
              <w:rPr>
                <w:color w:val="000000" w:themeColor="text1"/>
              </w:rPr>
            </w:pPr>
            <w:r w:rsidRPr="006246F2">
              <w:rPr>
                <w:rFonts w:hint="eastAsia"/>
                <w:color w:val="000000" w:themeColor="text1"/>
                <w:szCs w:val="21"/>
              </w:rPr>
              <w:t>芦洪片区</w:t>
            </w:r>
          </w:p>
        </w:tc>
        <w:tc>
          <w:tcPr>
            <w:tcW w:w="627" w:type="pct"/>
            <w:vAlign w:val="center"/>
          </w:tcPr>
          <w:p w14:paraId="137D5695" w14:textId="6B44C9D4" w:rsidR="00DA6101" w:rsidRPr="006246F2" w:rsidRDefault="00DA6101" w:rsidP="00DA6101">
            <w:pPr>
              <w:pStyle w:val="a7"/>
              <w:rPr>
                <w:color w:val="000000" w:themeColor="text1"/>
              </w:rPr>
            </w:pPr>
            <w:r w:rsidRPr="006246F2">
              <w:rPr>
                <w:rFonts w:hint="eastAsia"/>
                <w:color w:val="000000" w:themeColor="text1"/>
                <w:szCs w:val="21"/>
              </w:rPr>
              <w:t>边界点</w:t>
            </w:r>
          </w:p>
        </w:tc>
        <w:tc>
          <w:tcPr>
            <w:tcW w:w="627" w:type="pct"/>
            <w:vMerge/>
            <w:vAlign w:val="center"/>
          </w:tcPr>
          <w:p w14:paraId="4A6F4CCC" w14:textId="77777777" w:rsidR="00DA6101" w:rsidRPr="006246F2" w:rsidRDefault="00DA6101" w:rsidP="00DA6101">
            <w:pPr>
              <w:pStyle w:val="a7"/>
              <w:rPr>
                <w:color w:val="000000" w:themeColor="text1"/>
              </w:rPr>
            </w:pPr>
          </w:p>
        </w:tc>
      </w:tr>
      <w:tr w:rsidR="006246F2" w:rsidRPr="006246F2" w14:paraId="2E52822E" w14:textId="77777777" w:rsidTr="000C74DB">
        <w:trPr>
          <w:trHeight w:val="409"/>
          <w:jc w:val="center"/>
        </w:trPr>
        <w:tc>
          <w:tcPr>
            <w:tcW w:w="420" w:type="pct"/>
            <w:vMerge/>
            <w:vAlign w:val="center"/>
          </w:tcPr>
          <w:p w14:paraId="2ADAB8EB" w14:textId="77777777" w:rsidR="00DA6101" w:rsidRPr="006246F2" w:rsidRDefault="00DA6101" w:rsidP="00DA6101">
            <w:pPr>
              <w:pStyle w:val="a7"/>
              <w:rPr>
                <w:color w:val="000000" w:themeColor="text1"/>
                <w:szCs w:val="21"/>
              </w:rPr>
            </w:pPr>
          </w:p>
        </w:tc>
        <w:tc>
          <w:tcPr>
            <w:tcW w:w="420" w:type="pct"/>
            <w:vAlign w:val="center"/>
          </w:tcPr>
          <w:p w14:paraId="23F4D56E" w14:textId="29E75060" w:rsidR="00DA6101" w:rsidRPr="006246F2" w:rsidRDefault="00DA6101" w:rsidP="00DA6101">
            <w:pPr>
              <w:pStyle w:val="a7"/>
              <w:rPr>
                <w:color w:val="000000" w:themeColor="text1"/>
                <w:szCs w:val="21"/>
              </w:rPr>
            </w:pPr>
            <w:r w:rsidRPr="006246F2">
              <w:rPr>
                <w:rFonts w:hint="eastAsia"/>
                <w:color w:val="000000" w:themeColor="text1"/>
                <w:szCs w:val="21"/>
              </w:rPr>
              <w:t>N18</w:t>
            </w:r>
          </w:p>
        </w:tc>
        <w:tc>
          <w:tcPr>
            <w:tcW w:w="1075" w:type="pct"/>
            <w:vAlign w:val="center"/>
          </w:tcPr>
          <w:p w14:paraId="02ACB06F" w14:textId="03D85B5D" w:rsidR="00DA6101" w:rsidRPr="006246F2" w:rsidRDefault="00DA6101" w:rsidP="00DA6101">
            <w:pPr>
              <w:pStyle w:val="a7"/>
              <w:rPr>
                <w:color w:val="000000" w:themeColor="text1"/>
                <w:szCs w:val="21"/>
              </w:rPr>
            </w:pPr>
            <w:r w:rsidRPr="006246F2">
              <w:rPr>
                <w:rFonts w:hint="eastAsia"/>
                <w:color w:val="000000" w:themeColor="text1"/>
                <w:szCs w:val="21"/>
              </w:rPr>
              <w:t>神化火电厂区南侧</w:t>
            </w:r>
          </w:p>
        </w:tc>
        <w:tc>
          <w:tcPr>
            <w:tcW w:w="704" w:type="pct"/>
            <w:vAlign w:val="center"/>
          </w:tcPr>
          <w:p w14:paraId="35F95323" w14:textId="025647EF" w:rsidR="00DA6101" w:rsidRPr="006246F2" w:rsidRDefault="00DA6101" w:rsidP="00DA6101">
            <w:pPr>
              <w:pStyle w:val="a7"/>
              <w:rPr>
                <w:color w:val="000000" w:themeColor="text1"/>
              </w:rPr>
            </w:pPr>
            <w:r w:rsidRPr="006246F2">
              <w:rPr>
                <w:rFonts w:hint="eastAsia"/>
                <w:color w:val="000000" w:themeColor="text1"/>
              </w:rPr>
              <w:t>一致</w:t>
            </w:r>
          </w:p>
        </w:tc>
        <w:tc>
          <w:tcPr>
            <w:tcW w:w="1125" w:type="pct"/>
            <w:vAlign w:val="center"/>
          </w:tcPr>
          <w:p w14:paraId="38F74421" w14:textId="48FFC69F" w:rsidR="00DA6101" w:rsidRPr="006246F2" w:rsidRDefault="00DA6101" w:rsidP="00DA6101">
            <w:pPr>
              <w:pStyle w:val="a7"/>
              <w:rPr>
                <w:color w:val="000000" w:themeColor="text1"/>
              </w:rPr>
            </w:pPr>
            <w:r w:rsidRPr="006246F2">
              <w:rPr>
                <w:rFonts w:hint="eastAsia"/>
                <w:color w:val="000000" w:themeColor="text1"/>
                <w:szCs w:val="21"/>
              </w:rPr>
              <w:t>芦洪片区</w:t>
            </w:r>
          </w:p>
        </w:tc>
        <w:tc>
          <w:tcPr>
            <w:tcW w:w="627" w:type="pct"/>
            <w:vAlign w:val="center"/>
          </w:tcPr>
          <w:p w14:paraId="00FD6B60" w14:textId="17739E4D" w:rsidR="00DA6101" w:rsidRPr="006246F2" w:rsidRDefault="00DA6101" w:rsidP="00DA6101">
            <w:pPr>
              <w:pStyle w:val="a7"/>
              <w:rPr>
                <w:color w:val="000000" w:themeColor="text1"/>
              </w:rPr>
            </w:pPr>
            <w:r w:rsidRPr="006246F2">
              <w:rPr>
                <w:rFonts w:hint="eastAsia"/>
                <w:color w:val="000000" w:themeColor="text1"/>
                <w:szCs w:val="21"/>
              </w:rPr>
              <w:t>边界点</w:t>
            </w:r>
          </w:p>
        </w:tc>
        <w:tc>
          <w:tcPr>
            <w:tcW w:w="627" w:type="pct"/>
            <w:vMerge/>
            <w:vAlign w:val="center"/>
          </w:tcPr>
          <w:p w14:paraId="150CFCFF" w14:textId="77777777" w:rsidR="00DA6101" w:rsidRPr="006246F2" w:rsidRDefault="00DA6101" w:rsidP="00DA6101">
            <w:pPr>
              <w:pStyle w:val="a7"/>
              <w:rPr>
                <w:color w:val="000000" w:themeColor="text1"/>
              </w:rPr>
            </w:pPr>
          </w:p>
        </w:tc>
      </w:tr>
      <w:tr w:rsidR="006246F2" w:rsidRPr="006246F2" w14:paraId="70D8EE0E" w14:textId="77777777" w:rsidTr="000C74DB">
        <w:trPr>
          <w:trHeight w:val="409"/>
          <w:jc w:val="center"/>
        </w:trPr>
        <w:tc>
          <w:tcPr>
            <w:tcW w:w="420" w:type="pct"/>
            <w:vMerge/>
            <w:vAlign w:val="center"/>
          </w:tcPr>
          <w:p w14:paraId="227C5322" w14:textId="77777777" w:rsidR="00DA6101" w:rsidRPr="006246F2" w:rsidRDefault="00DA6101" w:rsidP="00DA6101">
            <w:pPr>
              <w:pStyle w:val="a7"/>
              <w:rPr>
                <w:color w:val="000000" w:themeColor="text1"/>
                <w:szCs w:val="21"/>
              </w:rPr>
            </w:pPr>
          </w:p>
        </w:tc>
        <w:tc>
          <w:tcPr>
            <w:tcW w:w="420" w:type="pct"/>
            <w:vAlign w:val="center"/>
          </w:tcPr>
          <w:p w14:paraId="168E09AF" w14:textId="57BA8728" w:rsidR="00DA6101" w:rsidRPr="006246F2" w:rsidRDefault="00DA6101" w:rsidP="00DA6101">
            <w:pPr>
              <w:pStyle w:val="a7"/>
              <w:rPr>
                <w:color w:val="000000" w:themeColor="text1"/>
                <w:szCs w:val="21"/>
              </w:rPr>
            </w:pPr>
            <w:r w:rsidRPr="006246F2">
              <w:rPr>
                <w:rFonts w:hint="eastAsia"/>
                <w:color w:val="000000" w:themeColor="text1"/>
                <w:szCs w:val="21"/>
              </w:rPr>
              <w:t>N19</w:t>
            </w:r>
          </w:p>
        </w:tc>
        <w:tc>
          <w:tcPr>
            <w:tcW w:w="1075" w:type="pct"/>
            <w:vAlign w:val="center"/>
          </w:tcPr>
          <w:p w14:paraId="6216393E" w14:textId="417E7E76" w:rsidR="00DA6101" w:rsidRPr="006246F2" w:rsidRDefault="00DA6101" w:rsidP="00DA6101">
            <w:pPr>
              <w:pStyle w:val="a7"/>
              <w:rPr>
                <w:color w:val="000000" w:themeColor="text1"/>
                <w:szCs w:val="21"/>
              </w:rPr>
            </w:pPr>
            <w:r w:rsidRPr="006246F2">
              <w:rPr>
                <w:rFonts w:hint="eastAsia"/>
                <w:color w:val="000000" w:themeColor="text1"/>
                <w:szCs w:val="21"/>
              </w:rPr>
              <w:t>神化火电厂区西侧</w:t>
            </w:r>
          </w:p>
        </w:tc>
        <w:tc>
          <w:tcPr>
            <w:tcW w:w="704" w:type="pct"/>
            <w:vAlign w:val="center"/>
          </w:tcPr>
          <w:p w14:paraId="099EE1FC" w14:textId="0043636B" w:rsidR="00DA6101" w:rsidRPr="006246F2" w:rsidRDefault="00DA6101" w:rsidP="00DA6101">
            <w:pPr>
              <w:pStyle w:val="a7"/>
              <w:rPr>
                <w:color w:val="000000" w:themeColor="text1"/>
              </w:rPr>
            </w:pPr>
            <w:r w:rsidRPr="006246F2">
              <w:rPr>
                <w:rFonts w:hint="eastAsia"/>
                <w:color w:val="000000" w:themeColor="text1"/>
              </w:rPr>
              <w:t>一致</w:t>
            </w:r>
          </w:p>
        </w:tc>
        <w:tc>
          <w:tcPr>
            <w:tcW w:w="1125" w:type="pct"/>
            <w:vAlign w:val="center"/>
          </w:tcPr>
          <w:p w14:paraId="2F502796" w14:textId="498CAFF6" w:rsidR="00DA6101" w:rsidRPr="006246F2" w:rsidRDefault="00DA6101" w:rsidP="00DA6101">
            <w:pPr>
              <w:pStyle w:val="a7"/>
              <w:rPr>
                <w:color w:val="000000" w:themeColor="text1"/>
              </w:rPr>
            </w:pPr>
            <w:r w:rsidRPr="006246F2">
              <w:rPr>
                <w:rFonts w:hint="eastAsia"/>
                <w:color w:val="000000" w:themeColor="text1"/>
                <w:szCs w:val="21"/>
              </w:rPr>
              <w:t>芦洪片区</w:t>
            </w:r>
          </w:p>
        </w:tc>
        <w:tc>
          <w:tcPr>
            <w:tcW w:w="627" w:type="pct"/>
            <w:vAlign w:val="center"/>
          </w:tcPr>
          <w:p w14:paraId="310B7152" w14:textId="35474EDA" w:rsidR="00DA6101" w:rsidRPr="006246F2" w:rsidRDefault="00DA6101" w:rsidP="00DA6101">
            <w:pPr>
              <w:pStyle w:val="a7"/>
              <w:rPr>
                <w:color w:val="000000" w:themeColor="text1"/>
              </w:rPr>
            </w:pPr>
            <w:r w:rsidRPr="006246F2">
              <w:rPr>
                <w:rFonts w:hint="eastAsia"/>
                <w:color w:val="000000" w:themeColor="text1"/>
                <w:szCs w:val="21"/>
              </w:rPr>
              <w:t>边界点</w:t>
            </w:r>
          </w:p>
        </w:tc>
        <w:tc>
          <w:tcPr>
            <w:tcW w:w="627" w:type="pct"/>
            <w:vMerge/>
            <w:vAlign w:val="center"/>
          </w:tcPr>
          <w:p w14:paraId="1F0729BD" w14:textId="77777777" w:rsidR="00DA6101" w:rsidRPr="006246F2" w:rsidRDefault="00DA6101" w:rsidP="00DA6101">
            <w:pPr>
              <w:pStyle w:val="a7"/>
              <w:rPr>
                <w:color w:val="000000" w:themeColor="text1"/>
              </w:rPr>
            </w:pPr>
          </w:p>
        </w:tc>
      </w:tr>
      <w:tr w:rsidR="006246F2" w:rsidRPr="006246F2" w14:paraId="189579D8" w14:textId="77777777" w:rsidTr="000C74DB">
        <w:trPr>
          <w:trHeight w:val="409"/>
          <w:jc w:val="center"/>
        </w:trPr>
        <w:tc>
          <w:tcPr>
            <w:tcW w:w="420" w:type="pct"/>
            <w:vMerge/>
            <w:vAlign w:val="center"/>
          </w:tcPr>
          <w:p w14:paraId="0FB203A2" w14:textId="77777777" w:rsidR="00DA6101" w:rsidRPr="006246F2" w:rsidRDefault="00DA6101" w:rsidP="00DA6101">
            <w:pPr>
              <w:pStyle w:val="a7"/>
              <w:rPr>
                <w:color w:val="000000" w:themeColor="text1"/>
                <w:szCs w:val="21"/>
              </w:rPr>
            </w:pPr>
          </w:p>
        </w:tc>
        <w:tc>
          <w:tcPr>
            <w:tcW w:w="420" w:type="pct"/>
            <w:vAlign w:val="center"/>
          </w:tcPr>
          <w:p w14:paraId="3B4228B5" w14:textId="0F44AC9D" w:rsidR="00DA6101" w:rsidRPr="006246F2" w:rsidRDefault="00DA6101" w:rsidP="00DA6101">
            <w:pPr>
              <w:pStyle w:val="a7"/>
              <w:rPr>
                <w:color w:val="000000" w:themeColor="text1"/>
                <w:szCs w:val="21"/>
              </w:rPr>
            </w:pPr>
            <w:r w:rsidRPr="006246F2">
              <w:rPr>
                <w:color w:val="000000" w:themeColor="text1"/>
                <w:szCs w:val="21"/>
              </w:rPr>
              <w:t>N</w:t>
            </w:r>
            <w:r w:rsidRPr="006246F2">
              <w:rPr>
                <w:rFonts w:hint="eastAsia"/>
                <w:color w:val="000000" w:themeColor="text1"/>
                <w:szCs w:val="21"/>
              </w:rPr>
              <w:t>20</w:t>
            </w:r>
          </w:p>
        </w:tc>
        <w:tc>
          <w:tcPr>
            <w:tcW w:w="1075" w:type="pct"/>
            <w:vAlign w:val="center"/>
          </w:tcPr>
          <w:p w14:paraId="74206CD6" w14:textId="4A899531" w:rsidR="00DA6101" w:rsidRPr="006246F2" w:rsidRDefault="00DA6101" w:rsidP="00DA6101">
            <w:pPr>
              <w:pStyle w:val="a7"/>
              <w:rPr>
                <w:color w:val="000000" w:themeColor="text1"/>
                <w:szCs w:val="21"/>
              </w:rPr>
            </w:pPr>
            <w:r w:rsidRPr="006246F2">
              <w:rPr>
                <w:rFonts w:hint="eastAsia"/>
                <w:color w:val="000000" w:themeColor="text1"/>
                <w:szCs w:val="21"/>
              </w:rPr>
              <w:t>神化火电厂区北侧</w:t>
            </w:r>
          </w:p>
        </w:tc>
        <w:tc>
          <w:tcPr>
            <w:tcW w:w="704" w:type="pct"/>
            <w:vAlign w:val="center"/>
          </w:tcPr>
          <w:p w14:paraId="1AFC39B7" w14:textId="2ED62FA7" w:rsidR="00DA6101" w:rsidRPr="006246F2" w:rsidRDefault="00DA6101" w:rsidP="00DA6101">
            <w:pPr>
              <w:pStyle w:val="a7"/>
              <w:rPr>
                <w:color w:val="000000" w:themeColor="text1"/>
              </w:rPr>
            </w:pPr>
            <w:r w:rsidRPr="006246F2">
              <w:rPr>
                <w:rFonts w:hint="eastAsia"/>
                <w:color w:val="000000" w:themeColor="text1"/>
              </w:rPr>
              <w:t>一致</w:t>
            </w:r>
          </w:p>
        </w:tc>
        <w:tc>
          <w:tcPr>
            <w:tcW w:w="1125" w:type="pct"/>
            <w:vAlign w:val="center"/>
          </w:tcPr>
          <w:p w14:paraId="593EF194" w14:textId="0BA8DCE9" w:rsidR="00DA6101" w:rsidRPr="006246F2" w:rsidRDefault="00DA6101" w:rsidP="00DA6101">
            <w:pPr>
              <w:pStyle w:val="a7"/>
              <w:rPr>
                <w:color w:val="000000" w:themeColor="text1"/>
              </w:rPr>
            </w:pPr>
            <w:r w:rsidRPr="006246F2">
              <w:rPr>
                <w:rFonts w:hint="eastAsia"/>
                <w:color w:val="000000" w:themeColor="text1"/>
                <w:szCs w:val="21"/>
              </w:rPr>
              <w:t>芦洪片区</w:t>
            </w:r>
          </w:p>
        </w:tc>
        <w:tc>
          <w:tcPr>
            <w:tcW w:w="627" w:type="pct"/>
            <w:vAlign w:val="center"/>
          </w:tcPr>
          <w:p w14:paraId="5EC69B46" w14:textId="682F96B5" w:rsidR="00DA6101" w:rsidRPr="006246F2" w:rsidRDefault="00DA6101" w:rsidP="00DA6101">
            <w:pPr>
              <w:pStyle w:val="a7"/>
              <w:rPr>
                <w:color w:val="000000" w:themeColor="text1"/>
              </w:rPr>
            </w:pPr>
            <w:r w:rsidRPr="006246F2">
              <w:rPr>
                <w:rFonts w:hint="eastAsia"/>
                <w:color w:val="000000" w:themeColor="text1"/>
                <w:szCs w:val="21"/>
              </w:rPr>
              <w:t>边界点</w:t>
            </w:r>
          </w:p>
        </w:tc>
        <w:tc>
          <w:tcPr>
            <w:tcW w:w="627" w:type="pct"/>
            <w:vMerge/>
            <w:vAlign w:val="center"/>
          </w:tcPr>
          <w:p w14:paraId="043FA479" w14:textId="77777777" w:rsidR="00DA6101" w:rsidRPr="006246F2" w:rsidRDefault="00DA6101" w:rsidP="00DA6101">
            <w:pPr>
              <w:pStyle w:val="a7"/>
              <w:rPr>
                <w:color w:val="000000" w:themeColor="text1"/>
              </w:rPr>
            </w:pPr>
          </w:p>
        </w:tc>
      </w:tr>
      <w:tr w:rsidR="006246F2" w:rsidRPr="006246F2" w14:paraId="2D8FCC7C" w14:textId="77777777" w:rsidTr="000C74DB">
        <w:trPr>
          <w:trHeight w:val="409"/>
          <w:jc w:val="center"/>
        </w:trPr>
        <w:tc>
          <w:tcPr>
            <w:tcW w:w="420" w:type="pct"/>
            <w:vMerge/>
            <w:vAlign w:val="center"/>
          </w:tcPr>
          <w:p w14:paraId="67503CC0" w14:textId="77777777" w:rsidR="00DA6101" w:rsidRPr="006246F2" w:rsidRDefault="00DA6101" w:rsidP="00DA6101">
            <w:pPr>
              <w:pStyle w:val="a7"/>
              <w:rPr>
                <w:color w:val="000000" w:themeColor="text1"/>
                <w:szCs w:val="21"/>
              </w:rPr>
            </w:pPr>
          </w:p>
        </w:tc>
        <w:tc>
          <w:tcPr>
            <w:tcW w:w="420" w:type="pct"/>
            <w:vAlign w:val="center"/>
          </w:tcPr>
          <w:p w14:paraId="0C378A03" w14:textId="5F434D74" w:rsidR="00DA6101" w:rsidRPr="006246F2" w:rsidRDefault="00DA6101" w:rsidP="00DA6101">
            <w:pPr>
              <w:pStyle w:val="a7"/>
              <w:rPr>
                <w:color w:val="000000" w:themeColor="text1"/>
                <w:szCs w:val="21"/>
              </w:rPr>
            </w:pPr>
            <w:r w:rsidRPr="006246F2">
              <w:rPr>
                <w:color w:val="000000" w:themeColor="text1"/>
                <w:szCs w:val="21"/>
              </w:rPr>
              <w:t>N21</w:t>
            </w:r>
          </w:p>
        </w:tc>
        <w:tc>
          <w:tcPr>
            <w:tcW w:w="1075" w:type="pct"/>
            <w:vAlign w:val="center"/>
          </w:tcPr>
          <w:p w14:paraId="49B65D05" w14:textId="31C8D3E8" w:rsidR="00DA6101" w:rsidRPr="006246F2" w:rsidRDefault="00DA6101" w:rsidP="00DA6101">
            <w:pPr>
              <w:pStyle w:val="a7"/>
              <w:rPr>
                <w:color w:val="000000" w:themeColor="text1"/>
                <w:szCs w:val="21"/>
              </w:rPr>
            </w:pPr>
            <w:r w:rsidRPr="006246F2">
              <w:rPr>
                <w:rFonts w:hint="eastAsia"/>
                <w:color w:val="000000" w:themeColor="text1"/>
                <w:szCs w:val="21"/>
              </w:rPr>
              <w:t>工业大道旁</w:t>
            </w:r>
          </w:p>
        </w:tc>
        <w:tc>
          <w:tcPr>
            <w:tcW w:w="704" w:type="pct"/>
            <w:vAlign w:val="center"/>
          </w:tcPr>
          <w:p w14:paraId="741B710A" w14:textId="508C32DE" w:rsidR="00DA6101" w:rsidRPr="006246F2" w:rsidRDefault="00DA6101" w:rsidP="00DA6101">
            <w:pPr>
              <w:pStyle w:val="a7"/>
              <w:rPr>
                <w:color w:val="000000" w:themeColor="text1"/>
              </w:rPr>
            </w:pPr>
            <w:r w:rsidRPr="006246F2">
              <w:rPr>
                <w:rFonts w:hint="eastAsia"/>
                <w:color w:val="000000" w:themeColor="text1"/>
              </w:rPr>
              <w:t>新增</w:t>
            </w:r>
          </w:p>
        </w:tc>
        <w:tc>
          <w:tcPr>
            <w:tcW w:w="1125" w:type="pct"/>
            <w:vAlign w:val="center"/>
          </w:tcPr>
          <w:p w14:paraId="5BCC7FDF" w14:textId="309DD000" w:rsidR="00DA6101" w:rsidRPr="006246F2" w:rsidRDefault="00DA6101" w:rsidP="00DA6101">
            <w:pPr>
              <w:pStyle w:val="a7"/>
              <w:rPr>
                <w:color w:val="000000" w:themeColor="text1"/>
              </w:rPr>
            </w:pPr>
            <w:r w:rsidRPr="006246F2">
              <w:rPr>
                <w:rFonts w:hint="eastAsia"/>
                <w:color w:val="000000" w:themeColor="text1"/>
                <w:szCs w:val="21"/>
              </w:rPr>
              <w:t>芦洪片区内</w:t>
            </w:r>
          </w:p>
        </w:tc>
        <w:tc>
          <w:tcPr>
            <w:tcW w:w="627" w:type="pct"/>
            <w:vAlign w:val="center"/>
          </w:tcPr>
          <w:p w14:paraId="4F5275F0" w14:textId="314169B1" w:rsidR="00DA6101" w:rsidRPr="006246F2" w:rsidRDefault="00DA6101" w:rsidP="00DA6101">
            <w:pPr>
              <w:pStyle w:val="a7"/>
              <w:rPr>
                <w:color w:val="000000" w:themeColor="text1"/>
              </w:rPr>
            </w:pPr>
            <w:r w:rsidRPr="006246F2">
              <w:rPr>
                <w:rFonts w:hint="eastAsia"/>
                <w:color w:val="000000" w:themeColor="text1"/>
                <w:szCs w:val="21"/>
              </w:rPr>
              <w:t>交通噪声</w:t>
            </w:r>
          </w:p>
        </w:tc>
        <w:tc>
          <w:tcPr>
            <w:tcW w:w="627" w:type="pct"/>
            <w:vMerge/>
            <w:vAlign w:val="center"/>
          </w:tcPr>
          <w:p w14:paraId="29834F8E" w14:textId="77777777" w:rsidR="00DA6101" w:rsidRPr="006246F2" w:rsidRDefault="00DA6101" w:rsidP="00DA6101">
            <w:pPr>
              <w:pStyle w:val="a7"/>
              <w:rPr>
                <w:color w:val="000000" w:themeColor="text1"/>
              </w:rPr>
            </w:pPr>
          </w:p>
        </w:tc>
      </w:tr>
      <w:tr w:rsidR="006246F2" w:rsidRPr="006246F2" w14:paraId="0FFCFB09" w14:textId="77777777" w:rsidTr="000C74DB">
        <w:trPr>
          <w:trHeight w:val="409"/>
          <w:jc w:val="center"/>
        </w:trPr>
        <w:tc>
          <w:tcPr>
            <w:tcW w:w="420" w:type="pct"/>
            <w:vMerge w:val="restart"/>
            <w:vAlign w:val="center"/>
          </w:tcPr>
          <w:p w14:paraId="0158AB25" w14:textId="04BD1840" w:rsidR="00DA6101" w:rsidRPr="006246F2" w:rsidRDefault="00DA6101" w:rsidP="00DA6101">
            <w:pPr>
              <w:pStyle w:val="a7"/>
              <w:rPr>
                <w:color w:val="000000" w:themeColor="text1"/>
                <w:szCs w:val="21"/>
              </w:rPr>
            </w:pPr>
            <w:r w:rsidRPr="006246F2">
              <w:rPr>
                <w:rFonts w:hint="eastAsia"/>
                <w:color w:val="000000" w:themeColor="text1"/>
                <w:szCs w:val="21"/>
              </w:rPr>
              <w:t>端桥铺片区</w:t>
            </w:r>
          </w:p>
        </w:tc>
        <w:tc>
          <w:tcPr>
            <w:tcW w:w="420" w:type="pct"/>
            <w:vAlign w:val="center"/>
          </w:tcPr>
          <w:p w14:paraId="41AA4E2F" w14:textId="64C761CA" w:rsidR="00DA6101" w:rsidRPr="006246F2" w:rsidRDefault="00DA6101" w:rsidP="00DA6101">
            <w:pPr>
              <w:pStyle w:val="a7"/>
              <w:rPr>
                <w:color w:val="000000" w:themeColor="text1"/>
                <w:szCs w:val="21"/>
              </w:rPr>
            </w:pPr>
            <w:r w:rsidRPr="006246F2">
              <w:rPr>
                <w:color w:val="000000" w:themeColor="text1"/>
                <w:szCs w:val="21"/>
              </w:rPr>
              <w:t>N</w:t>
            </w:r>
            <w:r w:rsidRPr="006246F2">
              <w:rPr>
                <w:rFonts w:hint="eastAsia"/>
                <w:color w:val="000000" w:themeColor="text1"/>
                <w:szCs w:val="21"/>
              </w:rPr>
              <w:t>22</w:t>
            </w:r>
          </w:p>
        </w:tc>
        <w:tc>
          <w:tcPr>
            <w:tcW w:w="1075" w:type="pct"/>
            <w:vAlign w:val="center"/>
          </w:tcPr>
          <w:p w14:paraId="3D862D34" w14:textId="4FFF7B51" w:rsidR="00DA6101" w:rsidRPr="006246F2" w:rsidRDefault="00DA6101" w:rsidP="00DA6101">
            <w:pPr>
              <w:pStyle w:val="a7"/>
              <w:rPr>
                <w:color w:val="000000" w:themeColor="text1"/>
                <w:szCs w:val="21"/>
              </w:rPr>
            </w:pPr>
            <w:r w:rsidRPr="006246F2">
              <w:rPr>
                <w:rFonts w:hint="eastAsia"/>
                <w:color w:val="000000" w:themeColor="text1"/>
                <w:szCs w:val="21"/>
              </w:rPr>
              <w:t>跃进厂区北侧</w:t>
            </w:r>
          </w:p>
        </w:tc>
        <w:tc>
          <w:tcPr>
            <w:tcW w:w="704" w:type="pct"/>
            <w:vAlign w:val="center"/>
          </w:tcPr>
          <w:p w14:paraId="5F80F7CF" w14:textId="7D52E61D" w:rsidR="00DA6101" w:rsidRPr="006246F2" w:rsidRDefault="00DA6101" w:rsidP="00DA6101">
            <w:pPr>
              <w:pStyle w:val="a7"/>
              <w:rPr>
                <w:color w:val="000000" w:themeColor="text1"/>
              </w:rPr>
            </w:pPr>
            <w:r w:rsidRPr="006246F2">
              <w:rPr>
                <w:rFonts w:hint="eastAsia"/>
                <w:color w:val="000000" w:themeColor="text1"/>
              </w:rPr>
              <w:t>新增</w:t>
            </w:r>
          </w:p>
        </w:tc>
        <w:tc>
          <w:tcPr>
            <w:tcW w:w="1125" w:type="pct"/>
            <w:vAlign w:val="center"/>
          </w:tcPr>
          <w:p w14:paraId="71AFAAD2" w14:textId="544AA6DD" w:rsidR="00DA6101" w:rsidRPr="006246F2" w:rsidRDefault="00DA6101" w:rsidP="00DA6101">
            <w:pPr>
              <w:pStyle w:val="a7"/>
              <w:rPr>
                <w:color w:val="000000" w:themeColor="text1"/>
              </w:rPr>
            </w:pPr>
            <w:r w:rsidRPr="006246F2">
              <w:rPr>
                <w:rFonts w:hint="eastAsia"/>
                <w:color w:val="000000" w:themeColor="text1"/>
                <w:szCs w:val="21"/>
              </w:rPr>
              <w:t>端桥铺片区</w:t>
            </w:r>
          </w:p>
        </w:tc>
        <w:tc>
          <w:tcPr>
            <w:tcW w:w="627" w:type="pct"/>
            <w:vAlign w:val="center"/>
          </w:tcPr>
          <w:p w14:paraId="7B392655" w14:textId="4EF05A0E" w:rsidR="00DA6101" w:rsidRPr="006246F2" w:rsidRDefault="00DA6101" w:rsidP="00DA6101">
            <w:pPr>
              <w:pStyle w:val="a7"/>
              <w:rPr>
                <w:color w:val="000000" w:themeColor="text1"/>
              </w:rPr>
            </w:pPr>
            <w:r w:rsidRPr="006246F2">
              <w:rPr>
                <w:rFonts w:hint="eastAsia"/>
                <w:color w:val="000000" w:themeColor="text1"/>
                <w:szCs w:val="21"/>
              </w:rPr>
              <w:t>边界点</w:t>
            </w:r>
          </w:p>
        </w:tc>
        <w:tc>
          <w:tcPr>
            <w:tcW w:w="627" w:type="pct"/>
            <w:vMerge/>
            <w:vAlign w:val="center"/>
          </w:tcPr>
          <w:p w14:paraId="5A808862" w14:textId="77777777" w:rsidR="00DA6101" w:rsidRPr="006246F2" w:rsidRDefault="00DA6101" w:rsidP="00DA6101">
            <w:pPr>
              <w:pStyle w:val="a7"/>
              <w:rPr>
                <w:color w:val="000000" w:themeColor="text1"/>
              </w:rPr>
            </w:pPr>
          </w:p>
        </w:tc>
      </w:tr>
      <w:tr w:rsidR="006246F2" w:rsidRPr="006246F2" w14:paraId="7236CFAA" w14:textId="77777777" w:rsidTr="000C74DB">
        <w:trPr>
          <w:trHeight w:val="409"/>
          <w:jc w:val="center"/>
        </w:trPr>
        <w:tc>
          <w:tcPr>
            <w:tcW w:w="420" w:type="pct"/>
            <w:vMerge/>
            <w:vAlign w:val="center"/>
          </w:tcPr>
          <w:p w14:paraId="3D83D0FD" w14:textId="77777777" w:rsidR="00DA6101" w:rsidRPr="006246F2" w:rsidRDefault="00DA6101" w:rsidP="00DA6101">
            <w:pPr>
              <w:pStyle w:val="a7"/>
              <w:rPr>
                <w:color w:val="000000" w:themeColor="text1"/>
                <w:szCs w:val="21"/>
              </w:rPr>
            </w:pPr>
          </w:p>
        </w:tc>
        <w:tc>
          <w:tcPr>
            <w:tcW w:w="420" w:type="pct"/>
            <w:vAlign w:val="center"/>
          </w:tcPr>
          <w:p w14:paraId="04F55B79" w14:textId="172AB2B6" w:rsidR="00DA6101" w:rsidRPr="006246F2" w:rsidRDefault="00DA6101" w:rsidP="00DA6101">
            <w:pPr>
              <w:pStyle w:val="a7"/>
              <w:rPr>
                <w:color w:val="000000" w:themeColor="text1"/>
                <w:szCs w:val="21"/>
              </w:rPr>
            </w:pPr>
            <w:r w:rsidRPr="006246F2">
              <w:rPr>
                <w:color w:val="000000" w:themeColor="text1"/>
                <w:szCs w:val="21"/>
              </w:rPr>
              <w:t>N</w:t>
            </w:r>
            <w:r w:rsidRPr="006246F2">
              <w:rPr>
                <w:rFonts w:hint="eastAsia"/>
                <w:color w:val="000000" w:themeColor="text1"/>
                <w:szCs w:val="21"/>
              </w:rPr>
              <w:t>23</w:t>
            </w:r>
          </w:p>
        </w:tc>
        <w:tc>
          <w:tcPr>
            <w:tcW w:w="1075" w:type="pct"/>
            <w:vAlign w:val="center"/>
          </w:tcPr>
          <w:p w14:paraId="53C2D11A" w14:textId="5C16B340" w:rsidR="00DA6101" w:rsidRPr="006246F2" w:rsidRDefault="00DA6101" w:rsidP="00DA6101">
            <w:pPr>
              <w:pStyle w:val="a7"/>
              <w:rPr>
                <w:color w:val="000000" w:themeColor="text1"/>
                <w:szCs w:val="21"/>
              </w:rPr>
            </w:pPr>
            <w:r w:rsidRPr="006246F2">
              <w:rPr>
                <w:rFonts w:hint="eastAsia"/>
                <w:color w:val="000000" w:themeColor="text1"/>
                <w:szCs w:val="21"/>
              </w:rPr>
              <w:t>跃进西北侧居民点</w:t>
            </w:r>
          </w:p>
        </w:tc>
        <w:tc>
          <w:tcPr>
            <w:tcW w:w="704" w:type="pct"/>
            <w:vAlign w:val="center"/>
          </w:tcPr>
          <w:p w14:paraId="73DCA95C" w14:textId="5692958B" w:rsidR="00DA6101" w:rsidRPr="006246F2" w:rsidRDefault="00DA6101" w:rsidP="00DA6101">
            <w:pPr>
              <w:pStyle w:val="a7"/>
              <w:rPr>
                <w:color w:val="000000" w:themeColor="text1"/>
              </w:rPr>
            </w:pPr>
            <w:r w:rsidRPr="006246F2">
              <w:rPr>
                <w:rFonts w:hint="eastAsia"/>
                <w:color w:val="000000" w:themeColor="text1"/>
              </w:rPr>
              <w:t>新增</w:t>
            </w:r>
          </w:p>
        </w:tc>
        <w:tc>
          <w:tcPr>
            <w:tcW w:w="1125" w:type="pct"/>
            <w:vAlign w:val="center"/>
          </w:tcPr>
          <w:p w14:paraId="735A233B" w14:textId="75BBA8E5" w:rsidR="00DA6101" w:rsidRPr="006246F2" w:rsidRDefault="00DA6101" w:rsidP="00DA6101">
            <w:pPr>
              <w:pStyle w:val="a7"/>
              <w:rPr>
                <w:color w:val="000000" w:themeColor="text1"/>
              </w:rPr>
            </w:pPr>
            <w:r w:rsidRPr="006246F2">
              <w:rPr>
                <w:rFonts w:hint="eastAsia"/>
                <w:color w:val="000000" w:themeColor="text1"/>
                <w:szCs w:val="21"/>
              </w:rPr>
              <w:t>端桥铺片区</w:t>
            </w:r>
          </w:p>
        </w:tc>
        <w:tc>
          <w:tcPr>
            <w:tcW w:w="627" w:type="pct"/>
            <w:vAlign w:val="center"/>
          </w:tcPr>
          <w:p w14:paraId="64069587" w14:textId="3B4B42EA" w:rsidR="00DA6101" w:rsidRPr="006246F2" w:rsidRDefault="00DA6101" w:rsidP="00DA6101">
            <w:pPr>
              <w:pStyle w:val="a7"/>
              <w:rPr>
                <w:color w:val="000000" w:themeColor="text1"/>
              </w:rPr>
            </w:pPr>
            <w:r w:rsidRPr="006246F2">
              <w:rPr>
                <w:rFonts w:hint="eastAsia"/>
                <w:color w:val="000000" w:themeColor="text1"/>
                <w:szCs w:val="21"/>
              </w:rPr>
              <w:t>敏感点</w:t>
            </w:r>
          </w:p>
        </w:tc>
        <w:tc>
          <w:tcPr>
            <w:tcW w:w="627" w:type="pct"/>
            <w:vMerge/>
            <w:vAlign w:val="center"/>
          </w:tcPr>
          <w:p w14:paraId="6BA34910" w14:textId="77777777" w:rsidR="00DA6101" w:rsidRPr="006246F2" w:rsidRDefault="00DA6101" w:rsidP="00DA6101">
            <w:pPr>
              <w:pStyle w:val="a7"/>
              <w:rPr>
                <w:color w:val="000000" w:themeColor="text1"/>
              </w:rPr>
            </w:pPr>
          </w:p>
        </w:tc>
      </w:tr>
      <w:tr w:rsidR="006246F2" w:rsidRPr="006246F2" w14:paraId="439C2ADF" w14:textId="77777777" w:rsidTr="000C74DB">
        <w:trPr>
          <w:trHeight w:val="409"/>
          <w:jc w:val="center"/>
        </w:trPr>
        <w:tc>
          <w:tcPr>
            <w:tcW w:w="420" w:type="pct"/>
            <w:vMerge/>
            <w:vAlign w:val="center"/>
          </w:tcPr>
          <w:p w14:paraId="1E0467BC" w14:textId="77777777" w:rsidR="00DA6101" w:rsidRPr="006246F2" w:rsidRDefault="00DA6101" w:rsidP="00DA6101">
            <w:pPr>
              <w:pStyle w:val="a7"/>
              <w:rPr>
                <w:color w:val="000000" w:themeColor="text1"/>
                <w:szCs w:val="21"/>
              </w:rPr>
            </w:pPr>
          </w:p>
        </w:tc>
        <w:tc>
          <w:tcPr>
            <w:tcW w:w="420" w:type="pct"/>
            <w:vAlign w:val="center"/>
          </w:tcPr>
          <w:p w14:paraId="2A0C64A0" w14:textId="6DE794DC" w:rsidR="00DA6101" w:rsidRPr="006246F2" w:rsidRDefault="00DA6101" w:rsidP="00DA6101">
            <w:pPr>
              <w:pStyle w:val="a7"/>
              <w:rPr>
                <w:color w:val="000000" w:themeColor="text1"/>
                <w:szCs w:val="21"/>
              </w:rPr>
            </w:pPr>
            <w:r w:rsidRPr="006246F2">
              <w:rPr>
                <w:color w:val="000000" w:themeColor="text1"/>
                <w:szCs w:val="21"/>
              </w:rPr>
              <w:t>N2</w:t>
            </w:r>
            <w:r w:rsidRPr="006246F2">
              <w:rPr>
                <w:rFonts w:hint="eastAsia"/>
                <w:color w:val="000000" w:themeColor="text1"/>
                <w:szCs w:val="21"/>
              </w:rPr>
              <w:t>4</w:t>
            </w:r>
          </w:p>
        </w:tc>
        <w:tc>
          <w:tcPr>
            <w:tcW w:w="1075" w:type="pct"/>
            <w:vAlign w:val="center"/>
          </w:tcPr>
          <w:p w14:paraId="387D12FC" w14:textId="6846AA5D" w:rsidR="00DA6101" w:rsidRPr="006246F2" w:rsidRDefault="00DA6101" w:rsidP="00DA6101">
            <w:pPr>
              <w:pStyle w:val="a7"/>
              <w:rPr>
                <w:color w:val="000000" w:themeColor="text1"/>
                <w:szCs w:val="21"/>
              </w:rPr>
            </w:pPr>
            <w:r w:rsidRPr="006246F2">
              <w:rPr>
                <w:rFonts w:hint="eastAsia"/>
                <w:color w:val="000000" w:themeColor="text1"/>
                <w:szCs w:val="21"/>
              </w:rPr>
              <w:t>跃进西南侧居民点</w:t>
            </w:r>
          </w:p>
        </w:tc>
        <w:tc>
          <w:tcPr>
            <w:tcW w:w="704" w:type="pct"/>
            <w:vAlign w:val="center"/>
          </w:tcPr>
          <w:p w14:paraId="314E249D" w14:textId="6A723C85" w:rsidR="00DA6101" w:rsidRPr="006246F2" w:rsidRDefault="00DA6101" w:rsidP="00DA6101">
            <w:pPr>
              <w:pStyle w:val="a7"/>
              <w:rPr>
                <w:color w:val="000000" w:themeColor="text1"/>
              </w:rPr>
            </w:pPr>
            <w:r w:rsidRPr="006246F2">
              <w:rPr>
                <w:rFonts w:hint="eastAsia"/>
                <w:color w:val="000000" w:themeColor="text1"/>
              </w:rPr>
              <w:t>新增</w:t>
            </w:r>
          </w:p>
        </w:tc>
        <w:tc>
          <w:tcPr>
            <w:tcW w:w="1125" w:type="pct"/>
            <w:vAlign w:val="center"/>
          </w:tcPr>
          <w:p w14:paraId="1DDF776D" w14:textId="5152F03C" w:rsidR="00DA6101" w:rsidRPr="006246F2" w:rsidRDefault="00DA6101" w:rsidP="00DA6101">
            <w:pPr>
              <w:pStyle w:val="a7"/>
              <w:rPr>
                <w:color w:val="000000" w:themeColor="text1"/>
              </w:rPr>
            </w:pPr>
            <w:r w:rsidRPr="006246F2">
              <w:rPr>
                <w:rFonts w:hint="eastAsia"/>
                <w:color w:val="000000" w:themeColor="text1"/>
                <w:szCs w:val="21"/>
              </w:rPr>
              <w:t>端桥铺片区</w:t>
            </w:r>
          </w:p>
        </w:tc>
        <w:tc>
          <w:tcPr>
            <w:tcW w:w="627" w:type="pct"/>
            <w:vAlign w:val="center"/>
          </w:tcPr>
          <w:p w14:paraId="20F542A7" w14:textId="75D716D8" w:rsidR="00DA6101" w:rsidRPr="006246F2" w:rsidRDefault="00DA6101" w:rsidP="00DA6101">
            <w:pPr>
              <w:pStyle w:val="a7"/>
              <w:rPr>
                <w:color w:val="000000" w:themeColor="text1"/>
              </w:rPr>
            </w:pPr>
            <w:r w:rsidRPr="006246F2">
              <w:rPr>
                <w:rFonts w:hint="eastAsia"/>
                <w:color w:val="000000" w:themeColor="text1"/>
                <w:szCs w:val="21"/>
              </w:rPr>
              <w:t>敏感点</w:t>
            </w:r>
          </w:p>
        </w:tc>
        <w:tc>
          <w:tcPr>
            <w:tcW w:w="627" w:type="pct"/>
            <w:vMerge/>
            <w:vAlign w:val="center"/>
          </w:tcPr>
          <w:p w14:paraId="7C0AC107" w14:textId="77777777" w:rsidR="00DA6101" w:rsidRPr="006246F2" w:rsidRDefault="00DA6101" w:rsidP="00DA6101">
            <w:pPr>
              <w:pStyle w:val="a7"/>
              <w:rPr>
                <w:color w:val="000000" w:themeColor="text1"/>
              </w:rPr>
            </w:pPr>
          </w:p>
        </w:tc>
      </w:tr>
    </w:tbl>
    <w:p w14:paraId="6391A8FA" w14:textId="45B3B9F2" w:rsidR="009C4922" w:rsidRPr="006246F2" w:rsidRDefault="00053914" w:rsidP="00053914">
      <w:pPr>
        <w:spacing w:line="240" w:lineRule="auto"/>
        <w:ind w:firstLineChars="0" w:firstLine="0"/>
        <w:jc w:val="center"/>
        <w:rPr>
          <w:color w:val="000000" w:themeColor="text1"/>
        </w:rPr>
      </w:pPr>
      <w:r w:rsidRPr="006246F2">
        <w:rPr>
          <w:noProof/>
          <w:color w:val="000000" w:themeColor="text1"/>
        </w:rPr>
        <w:drawing>
          <wp:inline distT="0" distB="0" distL="0" distR="0" wp14:anchorId="1459E944" wp14:editId="3370348F">
            <wp:extent cx="6049675" cy="4181475"/>
            <wp:effectExtent l="0" t="0" r="8255" b="0"/>
            <wp:docPr id="19100536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61272" cy="4189491"/>
                    </a:xfrm>
                    <a:prstGeom prst="rect">
                      <a:avLst/>
                    </a:prstGeom>
                    <a:noFill/>
                  </pic:spPr>
                </pic:pic>
              </a:graphicData>
            </a:graphic>
          </wp:inline>
        </w:drawing>
      </w:r>
    </w:p>
    <w:p w14:paraId="660C6CAA" w14:textId="3ACDB19F" w:rsidR="009C4922" w:rsidRPr="006246F2" w:rsidRDefault="004059EE">
      <w:pPr>
        <w:pStyle w:val="a6"/>
        <w:ind w:firstLine="480"/>
        <w:rPr>
          <w:color w:val="000000" w:themeColor="text1"/>
        </w:rPr>
      </w:pPr>
      <w:bookmarkStart w:id="242" w:name="_Ref74295211"/>
      <w:r w:rsidRPr="006246F2">
        <w:rPr>
          <w:rFonts w:hint="eastAsia"/>
          <w:color w:val="000000" w:themeColor="text1"/>
        </w:rPr>
        <w:t>图</w:t>
      </w:r>
      <w:r w:rsidRPr="006246F2">
        <w:rPr>
          <w:rFonts w:hint="eastAsia"/>
          <w:color w:val="000000" w:themeColor="text1"/>
        </w:rPr>
        <w:t xml:space="preserve"> </w:t>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STYLEREF 1 \s</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3</w:t>
      </w:r>
      <w:r w:rsidR="00DA2595" w:rsidRPr="006246F2">
        <w:rPr>
          <w:color w:val="000000" w:themeColor="text1"/>
        </w:rPr>
        <w:fldChar w:fldCharType="end"/>
      </w:r>
      <w:r w:rsidR="00DA2595" w:rsidRPr="006246F2">
        <w:rPr>
          <w:color w:val="000000" w:themeColor="text1"/>
        </w:rPr>
        <w:noBreakHyphen/>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 xml:space="preserve">SEQ </w:instrText>
      </w:r>
      <w:r w:rsidR="00DA2595" w:rsidRPr="006246F2">
        <w:rPr>
          <w:rFonts w:hint="eastAsia"/>
          <w:color w:val="000000" w:themeColor="text1"/>
        </w:rPr>
        <w:instrText>图</w:instrText>
      </w:r>
      <w:r w:rsidR="00DA2595" w:rsidRPr="006246F2">
        <w:rPr>
          <w:rFonts w:hint="eastAsia"/>
          <w:color w:val="000000" w:themeColor="text1"/>
        </w:rPr>
        <w:instrText xml:space="preserve"> \* ARABIC \s 1</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13</w:t>
      </w:r>
      <w:r w:rsidR="00DA2595" w:rsidRPr="006246F2">
        <w:rPr>
          <w:color w:val="000000" w:themeColor="text1"/>
        </w:rPr>
        <w:fldChar w:fldCharType="end"/>
      </w:r>
      <w:bookmarkEnd w:id="242"/>
      <w:r w:rsidRPr="006246F2">
        <w:rPr>
          <w:color w:val="000000" w:themeColor="text1"/>
        </w:rPr>
        <w:t xml:space="preserve">  </w:t>
      </w:r>
      <w:r w:rsidR="00053914" w:rsidRPr="006246F2">
        <w:rPr>
          <w:rFonts w:hint="eastAsia"/>
          <w:color w:val="000000" w:themeColor="text1"/>
        </w:rPr>
        <w:t>白牙片区</w:t>
      </w:r>
      <w:r w:rsidRPr="006246F2">
        <w:rPr>
          <w:rFonts w:hint="eastAsia"/>
          <w:color w:val="000000" w:themeColor="text1"/>
        </w:rPr>
        <w:t>声环境监测布点图</w:t>
      </w:r>
    </w:p>
    <w:p w14:paraId="601DD6CD" w14:textId="629AEDD1" w:rsidR="00053914" w:rsidRPr="006246F2" w:rsidRDefault="00053914" w:rsidP="00053914">
      <w:pPr>
        <w:pStyle w:val="a7"/>
        <w:spacing w:line="240" w:lineRule="auto"/>
        <w:rPr>
          <w:color w:val="000000" w:themeColor="text1"/>
        </w:rPr>
      </w:pPr>
      <w:r w:rsidRPr="006246F2">
        <w:rPr>
          <w:noProof/>
          <w:color w:val="000000" w:themeColor="text1"/>
        </w:rPr>
        <w:lastRenderedPageBreak/>
        <w:drawing>
          <wp:inline distT="0" distB="0" distL="0" distR="0" wp14:anchorId="1B4B2E8A" wp14:editId="18841D29">
            <wp:extent cx="5629275" cy="3890898"/>
            <wp:effectExtent l="0" t="0" r="0" b="0"/>
            <wp:docPr id="164035655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45121" cy="3901851"/>
                    </a:xfrm>
                    <a:prstGeom prst="rect">
                      <a:avLst/>
                    </a:prstGeom>
                    <a:noFill/>
                  </pic:spPr>
                </pic:pic>
              </a:graphicData>
            </a:graphic>
          </wp:inline>
        </w:drawing>
      </w:r>
    </w:p>
    <w:p w14:paraId="1C540419" w14:textId="274CFFA9" w:rsidR="00053914" w:rsidRPr="006246F2" w:rsidRDefault="00053914" w:rsidP="00053914">
      <w:pPr>
        <w:pStyle w:val="a6"/>
        <w:ind w:firstLine="480"/>
        <w:rPr>
          <w:color w:val="000000" w:themeColor="text1"/>
        </w:rPr>
      </w:pPr>
      <w:r w:rsidRPr="006246F2">
        <w:rPr>
          <w:rFonts w:hint="eastAsia"/>
          <w:color w:val="000000" w:themeColor="text1"/>
        </w:rPr>
        <w:t>图</w:t>
      </w:r>
      <w:r w:rsidRPr="006246F2">
        <w:rPr>
          <w:rFonts w:hint="eastAsia"/>
          <w:color w:val="000000" w:themeColor="text1"/>
        </w:rPr>
        <w:t xml:space="preserve"> </w:t>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STYLEREF 1 \s</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3</w:t>
      </w:r>
      <w:r w:rsidR="00DA2595" w:rsidRPr="006246F2">
        <w:rPr>
          <w:color w:val="000000" w:themeColor="text1"/>
        </w:rPr>
        <w:fldChar w:fldCharType="end"/>
      </w:r>
      <w:r w:rsidR="00DA2595" w:rsidRPr="006246F2">
        <w:rPr>
          <w:color w:val="000000" w:themeColor="text1"/>
        </w:rPr>
        <w:noBreakHyphen/>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 xml:space="preserve">SEQ </w:instrText>
      </w:r>
      <w:r w:rsidR="00DA2595" w:rsidRPr="006246F2">
        <w:rPr>
          <w:rFonts w:hint="eastAsia"/>
          <w:color w:val="000000" w:themeColor="text1"/>
        </w:rPr>
        <w:instrText>图</w:instrText>
      </w:r>
      <w:r w:rsidR="00DA2595" w:rsidRPr="006246F2">
        <w:rPr>
          <w:rFonts w:hint="eastAsia"/>
          <w:color w:val="000000" w:themeColor="text1"/>
        </w:rPr>
        <w:instrText xml:space="preserve"> \* ARABIC \s 1</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14</w:t>
      </w:r>
      <w:r w:rsidR="00DA2595"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芦洪片区声环境监测布点图</w:t>
      </w:r>
    </w:p>
    <w:p w14:paraId="2123D6EF" w14:textId="287179C6" w:rsidR="00053914" w:rsidRPr="006246F2" w:rsidRDefault="00053914" w:rsidP="00053914">
      <w:pPr>
        <w:pStyle w:val="aa"/>
        <w:spacing w:line="240" w:lineRule="auto"/>
        <w:ind w:firstLineChars="0" w:firstLine="0"/>
        <w:jc w:val="center"/>
        <w:rPr>
          <w:color w:val="000000" w:themeColor="text1"/>
        </w:rPr>
      </w:pPr>
      <w:r w:rsidRPr="006246F2">
        <w:rPr>
          <w:noProof/>
          <w:color w:val="000000" w:themeColor="text1"/>
        </w:rPr>
        <w:drawing>
          <wp:inline distT="0" distB="0" distL="0" distR="0" wp14:anchorId="0267D2A5" wp14:editId="1F30104F">
            <wp:extent cx="5572125" cy="3851396"/>
            <wp:effectExtent l="0" t="0" r="0" b="0"/>
            <wp:docPr id="89315126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02079" cy="3872100"/>
                    </a:xfrm>
                    <a:prstGeom prst="rect">
                      <a:avLst/>
                    </a:prstGeom>
                    <a:noFill/>
                  </pic:spPr>
                </pic:pic>
              </a:graphicData>
            </a:graphic>
          </wp:inline>
        </w:drawing>
      </w:r>
    </w:p>
    <w:p w14:paraId="523D0E82" w14:textId="513C410B" w:rsidR="00053914" w:rsidRPr="006246F2" w:rsidRDefault="00053914" w:rsidP="00053914">
      <w:pPr>
        <w:pStyle w:val="a6"/>
        <w:ind w:firstLine="480"/>
        <w:rPr>
          <w:color w:val="000000" w:themeColor="text1"/>
        </w:rPr>
      </w:pPr>
      <w:r w:rsidRPr="006246F2">
        <w:rPr>
          <w:rFonts w:hint="eastAsia"/>
          <w:color w:val="000000" w:themeColor="text1"/>
        </w:rPr>
        <w:t>图</w:t>
      </w:r>
      <w:r w:rsidRPr="006246F2">
        <w:rPr>
          <w:rFonts w:hint="eastAsia"/>
          <w:color w:val="000000" w:themeColor="text1"/>
        </w:rPr>
        <w:t xml:space="preserve"> </w:t>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STYLEREF 1 \s</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3</w:t>
      </w:r>
      <w:r w:rsidR="00DA2595" w:rsidRPr="006246F2">
        <w:rPr>
          <w:color w:val="000000" w:themeColor="text1"/>
        </w:rPr>
        <w:fldChar w:fldCharType="end"/>
      </w:r>
      <w:r w:rsidR="00DA2595" w:rsidRPr="006246F2">
        <w:rPr>
          <w:color w:val="000000" w:themeColor="text1"/>
        </w:rPr>
        <w:noBreakHyphen/>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 xml:space="preserve">SEQ </w:instrText>
      </w:r>
      <w:r w:rsidR="00DA2595" w:rsidRPr="006246F2">
        <w:rPr>
          <w:rFonts w:hint="eastAsia"/>
          <w:color w:val="000000" w:themeColor="text1"/>
        </w:rPr>
        <w:instrText>图</w:instrText>
      </w:r>
      <w:r w:rsidR="00DA2595" w:rsidRPr="006246F2">
        <w:rPr>
          <w:rFonts w:hint="eastAsia"/>
          <w:color w:val="000000" w:themeColor="text1"/>
        </w:rPr>
        <w:instrText xml:space="preserve"> \* ARABIC \s 1</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15</w:t>
      </w:r>
      <w:r w:rsidR="00DA2595"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端桥铺片区声环境监测布点图</w:t>
      </w:r>
    </w:p>
    <w:p w14:paraId="05B19A8A" w14:textId="77777777" w:rsidR="009C4922" w:rsidRPr="006246F2" w:rsidRDefault="004059EE">
      <w:pPr>
        <w:ind w:firstLine="480"/>
        <w:rPr>
          <w:color w:val="000000" w:themeColor="text1"/>
        </w:rPr>
      </w:pPr>
      <w:r w:rsidRPr="006246F2">
        <w:rPr>
          <w:rFonts w:hint="eastAsia"/>
          <w:color w:val="000000" w:themeColor="text1"/>
        </w:rPr>
        <w:lastRenderedPageBreak/>
        <w:t>二、监测时间与频次</w:t>
      </w:r>
    </w:p>
    <w:p w14:paraId="09825F60" w14:textId="60CBA542" w:rsidR="009C4922" w:rsidRPr="006246F2" w:rsidRDefault="004059EE">
      <w:pPr>
        <w:ind w:firstLine="480"/>
        <w:rPr>
          <w:color w:val="000000" w:themeColor="text1"/>
        </w:rPr>
      </w:pPr>
      <w:r w:rsidRPr="006246F2">
        <w:rPr>
          <w:color w:val="000000" w:themeColor="text1"/>
        </w:rPr>
        <w:t>202</w:t>
      </w:r>
      <w:r w:rsidR="00650BD7" w:rsidRPr="006246F2">
        <w:rPr>
          <w:rFonts w:hint="eastAsia"/>
          <w:color w:val="000000" w:themeColor="text1"/>
        </w:rPr>
        <w:t>4</w:t>
      </w:r>
      <w:r w:rsidRPr="006246F2">
        <w:rPr>
          <w:rFonts w:hint="eastAsia"/>
          <w:color w:val="000000" w:themeColor="text1"/>
        </w:rPr>
        <w:t>年</w:t>
      </w:r>
      <w:r w:rsidR="00650BD7" w:rsidRPr="006246F2">
        <w:rPr>
          <w:rFonts w:hint="eastAsia"/>
          <w:color w:val="000000" w:themeColor="text1"/>
        </w:rPr>
        <w:t>10</w:t>
      </w:r>
      <w:r w:rsidRPr="006246F2">
        <w:rPr>
          <w:rFonts w:hint="eastAsia"/>
          <w:color w:val="000000" w:themeColor="text1"/>
        </w:rPr>
        <w:t>月</w:t>
      </w:r>
      <w:r w:rsidR="00650BD7" w:rsidRPr="006246F2">
        <w:rPr>
          <w:rFonts w:hint="eastAsia"/>
          <w:color w:val="000000" w:themeColor="text1"/>
        </w:rPr>
        <w:t>1</w:t>
      </w:r>
      <w:r w:rsidRPr="006246F2">
        <w:rPr>
          <w:rFonts w:hint="eastAsia"/>
          <w:color w:val="000000" w:themeColor="text1"/>
        </w:rPr>
        <w:t>日</w:t>
      </w:r>
      <w:r w:rsidRPr="006246F2">
        <w:rPr>
          <w:rFonts w:hint="eastAsia"/>
          <w:color w:val="000000" w:themeColor="text1"/>
        </w:rPr>
        <w:t>~</w:t>
      </w:r>
      <w:r w:rsidR="00650BD7" w:rsidRPr="006246F2">
        <w:rPr>
          <w:rFonts w:hint="eastAsia"/>
          <w:color w:val="000000" w:themeColor="text1"/>
        </w:rPr>
        <w:t>2</w:t>
      </w:r>
      <w:r w:rsidRPr="006246F2">
        <w:rPr>
          <w:rFonts w:hint="eastAsia"/>
          <w:color w:val="000000" w:themeColor="text1"/>
        </w:rPr>
        <w:t>日连续监测</w:t>
      </w:r>
      <w:r w:rsidRPr="006246F2">
        <w:rPr>
          <w:rFonts w:hint="eastAsia"/>
          <w:color w:val="000000" w:themeColor="text1"/>
        </w:rPr>
        <w:t>2</w:t>
      </w:r>
      <w:r w:rsidRPr="006246F2">
        <w:rPr>
          <w:rFonts w:hint="eastAsia"/>
          <w:color w:val="000000" w:themeColor="text1"/>
        </w:rPr>
        <w:t>日，每天昼间、夜间各监测一次。</w:t>
      </w:r>
    </w:p>
    <w:p w14:paraId="6991A50A" w14:textId="77777777" w:rsidR="009C4922" w:rsidRPr="006246F2" w:rsidRDefault="004059EE">
      <w:pPr>
        <w:ind w:firstLine="480"/>
        <w:rPr>
          <w:color w:val="000000" w:themeColor="text1"/>
        </w:rPr>
      </w:pPr>
      <w:r w:rsidRPr="006246F2">
        <w:rPr>
          <w:rFonts w:hint="eastAsia"/>
          <w:color w:val="000000" w:themeColor="text1"/>
        </w:rPr>
        <w:t>三、监测及分析方法</w:t>
      </w:r>
    </w:p>
    <w:p w14:paraId="13754F32" w14:textId="77777777" w:rsidR="009C4922" w:rsidRPr="006246F2" w:rsidRDefault="004059EE">
      <w:pPr>
        <w:ind w:firstLine="480"/>
        <w:rPr>
          <w:color w:val="000000" w:themeColor="text1"/>
        </w:rPr>
      </w:pPr>
      <w:r w:rsidRPr="006246F2">
        <w:rPr>
          <w:rFonts w:hint="eastAsia"/>
          <w:color w:val="000000" w:themeColor="text1"/>
        </w:rPr>
        <w:t>按《声环境质量标准》</w:t>
      </w:r>
      <w:r w:rsidRPr="006246F2">
        <w:rPr>
          <w:rFonts w:hint="eastAsia"/>
          <w:color w:val="000000" w:themeColor="text1"/>
        </w:rPr>
        <w:t>GB3096-2008</w:t>
      </w:r>
      <w:r w:rsidRPr="006246F2">
        <w:rPr>
          <w:rFonts w:hint="eastAsia"/>
          <w:color w:val="000000" w:themeColor="text1"/>
        </w:rPr>
        <w:t>规定方法和要求执行。</w:t>
      </w:r>
    </w:p>
    <w:p w14:paraId="166BED7C" w14:textId="77777777" w:rsidR="009C4922" w:rsidRPr="006246F2" w:rsidRDefault="004059EE">
      <w:pPr>
        <w:ind w:firstLine="480"/>
        <w:rPr>
          <w:color w:val="000000" w:themeColor="text1"/>
        </w:rPr>
      </w:pPr>
      <w:r w:rsidRPr="006246F2">
        <w:rPr>
          <w:rFonts w:hint="eastAsia"/>
          <w:color w:val="000000" w:themeColor="text1"/>
        </w:rPr>
        <w:t>四、评价标准</w:t>
      </w:r>
    </w:p>
    <w:p w14:paraId="458269FD" w14:textId="060063E6" w:rsidR="009C4922" w:rsidRPr="006246F2" w:rsidRDefault="00650BD7">
      <w:pPr>
        <w:ind w:firstLine="480"/>
        <w:rPr>
          <w:color w:val="000000" w:themeColor="text1"/>
        </w:rPr>
      </w:pPr>
      <w:r w:rsidRPr="006246F2">
        <w:rPr>
          <w:rFonts w:hint="eastAsia"/>
          <w:color w:val="000000" w:themeColor="text1"/>
        </w:rPr>
        <w:t>学校、医院、居民点等声环境敏感点</w:t>
      </w:r>
      <w:r w:rsidR="004059EE" w:rsidRPr="006246F2">
        <w:rPr>
          <w:rFonts w:hint="eastAsia"/>
          <w:color w:val="000000" w:themeColor="text1"/>
        </w:rPr>
        <w:t>执行《声环境质量标准》（</w:t>
      </w:r>
      <w:r w:rsidR="004059EE" w:rsidRPr="006246F2">
        <w:rPr>
          <w:color w:val="000000" w:themeColor="text1"/>
        </w:rPr>
        <w:t>GB3096-2008</w:t>
      </w:r>
      <w:r w:rsidR="004059EE" w:rsidRPr="006246F2">
        <w:rPr>
          <w:rFonts w:hint="eastAsia"/>
          <w:color w:val="000000" w:themeColor="text1"/>
        </w:rPr>
        <w:t>）中</w:t>
      </w:r>
      <w:r w:rsidRPr="006246F2">
        <w:rPr>
          <w:rFonts w:hint="eastAsia"/>
          <w:color w:val="000000" w:themeColor="text1"/>
        </w:rPr>
        <w:t>2</w:t>
      </w:r>
      <w:r w:rsidR="004059EE" w:rsidRPr="006246F2">
        <w:rPr>
          <w:rFonts w:hint="eastAsia"/>
          <w:color w:val="000000" w:themeColor="text1"/>
        </w:rPr>
        <w:t>类标准，</w:t>
      </w:r>
      <w:r w:rsidRPr="006246F2">
        <w:rPr>
          <w:rFonts w:hint="eastAsia"/>
          <w:color w:val="000000" w:themeColor="text1"/>
        </w:rPr>
        <w:t>湘桂铁路、洛湛铁路</w:t>
      </w:r>
      <w:r w:rsidR="004059EE" w:rsidRPr="006246F2">
        <w:rPr>
          <w:rFonts w:hint="eastAsia"/>
          <w:color w:val="000000" w:themeColor="text1"/>
        </w:rPr>
        <w:t>交通干线</w:t>
      </w:r>
      <w:r w:rsidRPr="006246F2">
        <w:rPr>
          <w:rFonts w:hint="eastAsia"/>
          <w:color w:val="000000" w:themeColor="text1"/>
        </w:rPr>
        <w:t>铁路干线两侧区域不通过列车时的环境背景噪声限值，按昼间</w:t>
      </w:r>
      <w:r w:rsidRPr="006246F2">
        <w:rPr>
          <w:rFonts w:hint="eastAsia"/>
          <w:color w:val="000000" w:themeColor="text1"/>
        </w:rPr>
        <w:t>70dB</w:t>
      </w:r>
      <w:r w:rsidRPr="006246F2">
        <w:rPr>
          <w:rFonts w:hint="eastAsia"/>
          <w:color w:val="000000" w:themeColor="text1"/>
        </w:rPr>
        <w:t>（</w:t>
      </w:r>
      <w:r w:rsidRPr="006246F2">
        <w:rPr>
          <w:rFonts w:hint="eastAsia"/>
          <w:color w:val="000000" w:themeColor="text1"/>
        </w:rPr>
        <w:t>A</w:t>
      </w:r>
      <w:r w:rsidRPr="006246F2">
        <w:rPr>
          <w:rFonts w:hint="eastAsia"/>
          <w:color w:val="000000" w:themeColor="text1"/>
        </w:rPr>
        <w:t>）、夜间</w:t>
      </w:r>
      <w:r w:rsidRPr="006246F2">
        <w:rPr>
          <w:rFonts w:hint="eastAsia"/>
          <w:color w:val="000000" w:themeColor="text1"/>
        </w:rPr>
        <w:t>55dB</w:t>
      </w:r>
      <w:r w:rsidRPr="006246F2">
        <w:rPr>
          <w:rFonts w:hint="eastAsia"/>
          <w:color w:val="000000" w:themeColor="text1"/>
        </w:rPr>
        <w:t>（</w:t>
      </w:r>
      <w:r w:rsidRPr="006246F2">
        <w:rPr>
          <w:rFonts w:hint="eastAsia"/>
          <w:color w:val="000000" w:themeColor="text1"/>
        </w:rPr>
        <w:t>A</w:t>
      </w:r>
      <w:r w:rsidRPr="006246F2">
        <w:rPr>
          <w:rFonts w:hint="eastAsia"/>
          <w:color w:val="000000" w:themeColor="text1"/>
        </w:rPr>
        <w:t>）执行</w:t>
      </w:r>
      <w:r w:rsidR="004059EE" w:rsidRPr="006246F2">
        <w:rPr>
          <w:rFonts w:hint="eastAsia"/>
          <w:color w:val="000000" w:themeColor="text1"/>
        </w:rPr>
        <w:t>。</w:t>
      </w:r>
    </w:p>
    <w:p w14:paraId="3728F4BD" w14:textId="77777777" w:rsidR="009C4922" w:rsidRPr="006246F2" w:rsidRDefault="004059EE">
      <w:pPr>
        <w:ind w:firstLine="480"/>
        <w:rPr>
          <w:color w:val="000000" w:themeColor="text1"/>
        </w:rPr>
      </w:pPr>
      <w:r w:rsidRPr="006246F2">
        <w:rPr>
          <w:rFonts w:hint="eastAsia"/>
          <w:color w:val="000000" w:themeColor="text1"/>
        </w:rPr>
        <w:t>五、监测结果与评价</w:t>
      </w:r>
    </w:p>
    <w:p w14:paraId="3941CABB" w14:textId="24A2B1A3" w:rsidR="009C4922" w:rsidRPr="006246F2" w:rsidRDefault="004059EE">
      <w:pPr>
        <w:ind w:firstLine="480"/>
        <w:rPr>
          <w:color w:val="000000" w:themeColor="text1"/>
        </w:rPr>
      </w:pPr>
      <w:r w:rsidRPr="006246F2">
        <w:rPr>
          <w:rFonts w:hint="eastAsia"/>
          <w:color w:val="000000" w:themeColor="text1"/>
        </w:rPr>
        <w:t>根据</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_Ref74297321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3</w:t>
      </w:r>
      <w:r w:rsidR="00A70BAF" w:rsidRPr="006246F2">
        <w:rPr>
          <w:color w:val="000000" w:themeColor="text1"/>
        </w:rPr>
        <w:noBreakHyphen/>
      </w:r>
      <w:r w:rsidR="00A70BAF" w:rsidRPr="006246F2">
        <w:rPr>
          <w:noProof/>
          <w:color w:val="000000" w:themeColor="text1"/>
        </w:rPr>
        <w:t>13</w:t>
      </w:r>
      <w:r w:rsidRPr="006246F2">
        <w:rPr>
          <w:color w:val="000000" w:themeColor="text1"/>
        </w:rPr>
        <w:fldChar w:fldCharType="end"/>
      </w:r>
      <w:r w:rsidRPr="006246F2">
        <w:rPr>
          <w:rFonts w:hint="eastAsia"/>
          <w:color w:val="000000" w:themeColor="text1"/>
        </w:rPr>
        <w:t>可知，</w:t>
      </w:r>
      <w:r w:rsidR="0069219B" w:rsidRPr="006246F2">
        <w:rPr>
          <w:color w:val="000000" w:themeColor="text1"/>
        </w:rPr>
        <w:t>20</w:t>
      </w:r>
      <w:r w:rsidRPr="006246F2">
        <w:rPr>
          <w:rFonts w:hint="eastAsia"/>
          <w:color w:val="000000" w:themeColor="text1"/>
        </w:rPr>
        <w:t>个噪声监测点中</w:t>
      </w:r>
      <w:r w:rsidRPr="006246F2">
        <w:rPr>
          <w:rFonts w:hint="eastAsia"/>
          <w:color w:val="000000" w:themeColor="text1"/>
        </w:rPr>
        <w:t>7</w:t>
      </w:r>
      <w:r w:rsidRPr="006246F2">
        <w:rPr>
          <w:rFonts w:hint="eastAsia"/>
          <w:color w:val="000000" w:themeColor="text1"/>
        </w:rPr>
        <w:t>个敏感点满足《声环境质量标准》（</w:t>
      </w:r>
      <w:r w:rsidRPr="006246F2">
        <w:rPr>
          <w:rFonts w:hint="eastAsia"/>
          <w:color w:val="000000" w:themeColor="text1"/>
        </w:rPr>
        <w:t>GB3096-2008</w:t>
      </w:r>
      <w:r w:rsidRPr="006246F2">
        <w:rPr>
          <w:rFonts w:hint="eastAsia"/>
          <w:color w:val="000000" w:themeColor="text1"/>
        </w:rPr>
        <w:t>）中</w:t>
      </w:r>
      <w:r w:rsidRPr="006246F2">
        <w:rPr>
          <w:color w:val="000000" w:themeColor="text1"/>
        </w:rPr>
        <w:t>2</w:t>
      </w:r>
      <w:r w:rsidRPr="006246F2">
        <w:rPr>
          <w:rFonts w:hint="eastAsia"/>
          <w:color w:val="000000" w:themeColor="text1"/>
        </w:rPr>
        <w:t>类标准，</w:t>
      </w:r>
      <w:r w:rsidR="0069219B" w:rsidRPr="006246F2">
        <w:rPr>
          <w:color w:val="000000" w:themeColor="text1"/>
        </w:rPr>
        <w:t>4</w:t>
      </w:r>
      <w:r w:rsidRPr="006246F2">
        <w:rPr>
          <w:rFonts w:hint="eastAsia"/>
          <w:color w:val="000000" w:themeColor="text1"/>
        </w:rPr>
        <w:t>个交通噪声点满足《声环境质量标准》（</w:t>
      </w:r>
      <w:r w:rsidRPr="006246F2">
        <w:rPr>
          <w:rFonts w:hint="eastAsia"/>
          <w:color w:val="000000" w:themeColor="text1"/>
        </w:rPr>
        <w:t>GB3096-2008</w:t>
      </w:r>
      <w:r w:rsidRPr="006246F2">
        <w:rPr>
          <w:rFonts w:hint="eastAsia"/>
          <w:color w:val="000000" w:themeColor="text1"/>
        </w:rPr>
        <w:t>）中</w:t>
      </w:r>
      <w:r w:rsidRPr="006246F2">
        <w:rPr>
          <w:color w:val="000000" w:themeColor="text1"/>
        </w:rPr>
        <w:t>4a</w:t>
      </w:r>
      <w:r w:rsidRPr="006246F2">
        <w:rPr>
          <w:rFonts w:hint="eastAsia"/>
          <w:color w:val="000000" w:themeColor="text1"/>
        </w:rPr>
        <w:t>类标准。</w:t>
      </w:r>
    </w:p>
    <w:p w14:paraId="2C0B3A22" w14:textId="410E60CB" w:rsidR="009C4922" w:rsidRPr="006246F2" w:rsidRDefault="004059EE">
      <w:pPr>
        <w:pStyle w:val="a6"/>
        <w:ind w:firstLine="480"/>
        <w:rPr>
          <w:color w:val="000000" w:themeColor="text1"/>
        </w:rPr>
      </w:pPr>
      <w:bookmarkStart w:id="243" w:name="_Ref74297321"/>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3</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13</w:t>
      </w:r>
      <w:r w:rsidR="00A63491" w:rsidRPr="006246F2">
        <w:rPr>
          <w:color w:val="000000" w:themeColor="text1"/>
        </w:rPr>
        <w:fldChar w:fldCharType="end"/>
      </w:r>
      <w:bookmarkEnd w:id="243"/>
      <w:r w:rsidRPr="006246F2">
        <w:rPr>
          <w:color w:val="000000" w:themeColor="text1"/>
        </w:rPr>
        <w:t xml:space="preserve">  </w:t>
      </w:r>
      <w:r w:rsidRPr="006246F2">
        <w:rPr>
          <w:rFonts w:hint="eastAsia"/>
          <w:color w:val="000000" w:themeColor="text1"/>
        </w:rPr>
        <w:t>声环境质量现状监测结果与评价</w:t>
      </w:r>
      <w:r w:rsidRPr="006246F2">
        <w:rPr>
          <w:rFonts w:hint="eastAsia"/>
          <w:color w:val="000000" w:themeColor="text1"/>
        </w:rPr>
        <w:t xml:space="preserve"> </w:t>
      </w:r>
      <w:r w:rsidRPr="006246F2">
        <w:rPr>
          <w:color w:val="000000" w:themeColor="text1"/>
        </w:rPr>
        <w:t xml:space="preserve"> </w:t>
      </w:r>
      <w:r w:rsidRPr="006246F2">
        <w:rPr>
          <w:rFonts w:hint="eastAsia"/>
          <w:color w:val="000000" w:themeColor="text1"/>
        </w:rPr>
        <w:t>单位：</w:t>
      </w:r>
      <w:r w:rsidRPr="006246F2">
        <w:rPr>
          <w:rFonts w:hint="eastAsia"/>
          <w:color w:val="000000" w:themeColor="text1"/>
        </w:rPr>
        <w:t>dB</w:t>
      </w:r>
      <w:r w:rsidRPr="006246F2">
        <w:rPr>
          <w:rFonts w:hint="eastAsia"/>
          <w:color w:val="000000" w:themeColor="text1"/>
        </w:rPr>
        <w:t>（</w:t>
      </w:r>
      <w:r w:rsidRPr="006246F2">
        <w:rPr>
          <w:rFonts w:hint="eastAsia"/>
          <w:color w:val="000000" w:themeColor="text1"/>
        </w:rPr>
        <w:t>A</w:t>
      </w:r>
      <w:r w:rsidRPr="006246F2">
        <w:rPr>
          <w:rFonts w:hint="eastAsia"/>
          <w:color w:val="000000" w:themeColor="text1"/>
        </w:rPr>
        <w:t>）</w:t>
      </w:r>
    </w:p>
    <w:tbl>
      <w:tblPr>
        <w:tblStyle w:val="aff7"/>
        <w:tblW w:w="5158" w:type="pct"/>
        <w:jc w:val="center"/>
        <w:tblLook w:val="04A0" w:firstRow="1" w:lastRow="0" w:firstColumn="1" w:lastColumn="0" w:noHBand="0" w:noVBand="1"/>
      </w:tblPr>
      <w:tblGrid>
        <w:gridCol w:w="4399"/>
        <w:gridCol w:w="1135"/>
        <w:gridCol w:w="1095"/>
        <w:gridCol w:w="1058"/>
        <w:gridCol w:w="981"/>
        <w:gridCol w:w="950"/>
      </w:tblGrid>
      <w:tr w:rsidR="006246F2" w:rsidRPr="006246F2" w14:paraId="07F6C4D5" w14:textId="77777777">
        <w:trPr>
          <w:jc w:val="center"/>
        </w:trPr>
        <w:tc>
          <w:tcPr>
            <w:tcW w:w="2287" w:type="pct"/>
            <w:vMerge w:val="restart"/>
            <w:vAlign w:val="center"/>
          </w:tcPr>
          <w:p w14:paraId="45C1E7CB" w14:textId="77777777" w:rsidR="009C4922" w:rsidRPr="006246F2" w:rsidRDefault="004059EE">
            <w:pPr>
              <w:pStyle w:val="a7"/>
              <w:rPr>
                <w:color w:val="000000" w:themeColor="text1"/>
              </w:rPr>
            </w:pPr>
            <w:r w:rsidRPr="006246F2">
              <w:rPr>
                <w:rFonts w:hint="eastAsia"/>
                <w:color w:val="000000" w:themeColor="text1"/>
              </w:rPr>
              <w:t>监测点位</w:t>
            </w:r>
          </w:p>
        </w:tc>
        <w:tc>
          <w:tcPr>
            <w:tcW w:w="590" w:type="pct"/>
            <w:vMerge w:val="restart"/>
            <w:vAlign w:val="center"/>
          </w:tcPr>
          <w:p w14:paraId="3AE62E7D" w14:textId="77777777" w:rsidR="009C4922" w:rsidRPr="006246F2" w:rsidRDefault="004059EE">
            <w:pPr>
              <w:pStyle w:val="a7"/>
              <w:rPr>
                <w:color w:val="000000" w:themeColor="text1"/>
              </w:rPr>
            </w:pPr>
            <w:r w:rsidRPr="006246F2">
              <w:rPr>
                <w:rFonts w:hint="eastAsia"/>
                <w:color w:val="000000" w:themeColor="text1"/>
              </w:rPr>
              <w:t>监测时段</w:t>
            </w:r>
          </w:p>
        </w:tc>
        <w:tc>
          <w:tcPr>
            <w:tcW w:w="1119" w:type="pct"/>
            <w:gridSpan w:val="2"/>
            <w:vAlign w:val="center"/>
          </w:tcPr>
          <w:p w14:paraId="2B923FC9" w14:textId="77777777" w:rsidR="009C4922" w:rsidRPr="006246F2" w:rsidRDefault="004059EE">
            <w:pPr>
              <w:pStyle w:val="a7"/>
              <w:rPr>
                <w:color w:val="000000" w:themeColor="text1"/>
              </w:rPr>
            </w:pPr>
            <w:r w:rsidRPr="006246F2">
              <w:rPr>
                <w:rFonts w:hint="eastAsia"/>
                <w:color w:val="000000" w:themeColor="text1"/>
              </w:rPr>
              <w:t>监测结果</w:t>
            </w:r>
          </w:p>
        </w:tc>
        <w:tc>
          <w:tcPr>
            <w:tcW w:w="510" w:type="pct"/>
            <w:vMerge w:val="restart"/>
            <w:vAlign w:val="center"/>
          </w:tcPr>
          <w:p w14:paraId="24A5DBB6" w14:textId="77777777" w:rsidR="009C4922" w:rsidRPr="006246F2" w:rsidRDefault="004059EE">
            <w:pPr>
              <w:pStyle w:val="a7"/>
              <w:rPr>
                <w:color w:val="000000" w:themeColor="text1"/>
              </w:rPr>
            </w:pPr>
            <w:r w:rsidRPr="006246F2">
              <w:rPr>
                <w:rFonts w:hint="eastAsia"/>
                <w:color w:val="000000" w:themeColor="text1"/>
              </w:rPr>
              <w:t>标准值</w:t>
            </w:r>
          </w:p>
        </w:tc>
        <w:tc>
          <w:tcPr>
            <w:tcW w:w="494" w:type="pct"/>
            <w:vMerge w:val="restart"/>
            <w:vAlign w:val="center"/>
          </w:tcPr>
          <w:p w14:paraId="09EA98DB" w14:textId="77777777" w:rsidR="009C4922" w:rsidRPr="006246F2" w:rsidRDefault="004059EE">
            <w:pPr>
              <w:pStyle w:val="a7"/>
              <w:rPr>
                <w:color w:val="000000" w:themeColor="text1"/>
              </w:rPr>
            </w:pPr>
            <w:r w:rsidRPr="006246F2">
              <w:rPr>
                <w:rFonts w:hint="eastAsia"/>
                <w:color w:val="000000" w:themeColor="text1"/>
              </w:rPr>
              <w:t>评价</w:t>
            </w:r>
          </w:p>
        </w:tc>
      </w:tr>
      <w:tr w:rsidR="006246F2" w:rsidRPr="006246F2" w14:paraId="1961B626" w14:textId="77777777">
        <w:trPr>
          <w:jc w:val="center"/>
        </w:trPr>
        <w:tc>
          <w:tcPr>
            <w:tcW w:w="2287" w:type="pct"/>
            <w:vMerge/>
            <w:vAlign w:val="center"/>
          </w:tcPr>
          <w:p w14:paraId="20E9C67E" w14:textId="77777777" w:rsidR="009C4922" w:rsidRPr="006246F2" w:rsidRDefault="009C4922">
            <w:pPr>
              <w:pStyle w:val="a7"/>
              <w:rPr>
                <w:color w:val="000000" w:themeColor="text1"/>
              </w:rPr>
            </w:pPr>
          </w:p>
        </w:tc>
        <w:tc>
          <w:tcPr>
            <w:tcW w:w="590" w:type="pct"/>
            <w:vMerge/>
            <w:vAlign w:val="center"/>
          </w:tcPr>
          <w:p w14:paraId="4370A292" w14:textId="77777777" w:rsidR="009C4922" w:rsidRPr="006246F2" w:rsidRDefault="009C4922">
            <w:pPr>
              <w:pStyle w:val="a7"/>
              <w:rPr>
                <w:color w:val="000000" w:themeColor="text1"/>
              </w:rPr>
            </w:pPr>
          </w:p>
        </w:tc>
        <w:tc>
          <w:tcPr>
            <w:tcW w:w="569" w:type="pct"/>
            <w:vAlign w:val="center"/>
          </w:tcPr>
          <w:p w14:paraId="531989DD" w14:textId="0F78D426" w:rsidR="009C4922" w:rsidRPr="006246F2" w:rsidRDefault="004059EE">
            <w:pPr>
              <w:pStyle w:val="a7"/>
              <w:rPr>
                <w:color w:val="000000" w:themeColor="text1"/>
              </w:rPr>
            </w:pPr>
            <w:r w:rsidRPr="006246F2">
              <w:rPr>
                <w:color w:val="000000" w:themeColor="text1"/>
              </w:rPr>
              <w:t>202</w:t>
            </w:r>
            <w:r w:rsidR="00650BD7" w:rsidRPr="006246F2">
              <w:rPr>
                <w:rFonts w:hint="eastAsia"/>
                <w:color w:val="000000" w:themeColor="text1"/>
              </w:rPr>
              <w:t>4</w:t>
            </w:r>
            <w:r w:rsidRPr="006246F2">
              <w:rPr>
                <w:color w:val="000000" w:themeColor="text1"/>
              </w:rPr>
              <w:t>.</w:t>
            </w:r>
            <w:r w:rsidR="00650BD7" w:rsidRPr="006246F2">
              <w:rPr>
                <w:rFonts w:hint="eastAsia"/>
                <w:color w:val="000000" w:themeColor="text1"/>
              </w:rPr>
              <w:t>10</w:t>
            </w:r>
            <w:r w:rsidRPr="006246F2">
              <w:rPr>
                <w:color w:val="000000" w:themeColor="text1"/>
              </w:rPr>
              <w:t>.1</w:t>
            </w:r>
          </w:p>
        </w:tc>
        <w:tc>
          <w:tcPr>
            <w:tcW w:w="550" w:type="pct"/>
            <w:vAlign w:val="center"/>
          </w:tcPr>
          <w:p w14:paraId="15CAC06D" w14:textId="2DE2E932" w:rsidR="009C4922" w:rsidRPr="006246F2" w:rsidRDefault="004059EE">
            <w:pPr>
              <w:pStyle w:val="a7"/>
              <w:rPr>
                <w:color w:val="000000" w:themeColor="text1"/>
              </w:rPr>
            </w:pPr>
            <w:r w:rsidRPr="006246F2">
              <w:rPr>
                <w:color w:val="000000" w:themeColor="text1"/>
              </w:rPr>
              <w:t>202</w:t>
            </w:r>
            <w:r w:rsidR="00650BD7" w:rsidRPr="006246F2">
              <w:rPr>
                <w:rFonts w:hint="eastAsia"/>
                <w:color w:val="000000" w:themeColor="text1"/>
              </w:rPr>
              <w:t>4</w:t>
            </w:r>
            <w:r w:rsidRPr="006246F2">
              <w:rPr>
                <w:color w:val="000000" w:themeColor="text1"/>
              </w:rPr>
              <w:t>.</w:t>
            </w:r>
            <w:r w:rsidR="00650BD7" w:rsidRPr="006246F2">
              <w:rPr>
                <w:rFonts w:hint="eastAsia"/>
                <w:color w:val="000000" w:themeColor="text1"/>
              </w:rPr>
              <w:t>10</w:t>
            </w:r>
            <w:r w:rsidRPr="006246F2">
              <w:rPr>
                <w:color w:val="000000" w:themeColor="text1"/>
              </w:rPr>
              <w:t>.</w:t>
            </w:r>
            <w:r w:rsidR="00650BD7" w:rsidRPr="006246F2">
              <w:rPr>
                <w:rFonts w:hint="eastAsia"/>
                <w:color w:val="000000" w:themeColor="text1"/>
              </w:rPr>
              <w:t>2</w:t>
            </w:r>
          </w:p>
        </w:tc>
        <w:tc>
          <w:tcPr>
            <w:tcW w:w="510" w:type="pct"/>
            <w:vMerge/>
            <w:vAlign w:val="center"/>
          </w:tcPr>
          <w:p w14:paraId="1E44C09C" w14:textId="77777777" w:rsidR="009C4922" w:rsidRPr="006246F2" w:rsidRDefault="009C4922">
            <w:pPr>
              <w:pStyle w:val="a7"/>
              <w:rPr>
                <w:color w:val="000000" w:themeColor="text1"/>
              </w:rPr>
            </w:pPr>
          </w:p>
        </w:tc>
        <w:tc>
          <w:tcPr>
            <w:tcW w:w="494" w:type="pct"/>
            <w:vMerge/>
            <w:vAlign w:val="center"/>
          </w:tcPr>
          <w:p w14:paraId="4E9DDE30" w14:textId="77777777" w:rsidR="009C4922" w:rsidRPr="006246F2" w:rsidRDefault="009C4922">
            <w:pPr>
              <w:pStyle w:val="a7"/>
              <w:rPr>
                <w:color w:val="000000" w:themeColor="text1"/>
              </w:rPr>
            </w:pPr>
          </w:p>
        </w:tc>
      </w:tr>
      <w:tr w:rsidR="006246F2" w:rsidRPr="006246F2" w14:paraId="2623893C" w14:textId="77777777">
        <w:trPr>
          <w:jc w:val="center"/>
        </w:trPr>
        <w:tc>
          <w:tcPr>
            <w:tcW w:w="2287" w:type="pct"/>
            <w:vMerge w:val="restart"/>
            <w:vAlign w:val="center"/>
          </w:tcPr>
          <w:p w14:paraId="54959A0F" w14:textId="56C451CB" w:rsidR="009C4922" w:rsidRPr="006246F2" w:rsidRDefault="004059EE">
            <w:pPr>
              <w:pStyle w:val="a7"/>
              <w:rPr>
                <w:color w:val="000000" w:themeColor="text1"/>
              </w:rPr>
            </w:pPr>
            <w:r w:rsidRPr="006246F2">
              <w:rPr>
                <w:color w:val="000000" w:themeColor="text1"/>
              </w:rPr>
              <w:t>N1</w:t>
            </w:r>
            <w:r w:rsidRPr="006246F2">
              <w:rPr>
                <w:rFonts w:hint="eastAsia"/>
                <w:color w:val="000000" w:themeColor="text1"/>
              </w:rPr>
              <w:t>：</w:t>
            </w:r>
            <w:r w:rsidR="00650BD7" w:rsidRPr="006246F2">
              <w:rPr>
                <w:rFonts w:hint="eastAsia"/>
                <w:color w:val="000000" w:themeColor="text1"/>
              </w:rPr>
              <w:t>工业新村居民点</w:t>
            </w:r>
          </w:p>
        </w:tc>
        <w:tc>
          <w:tcPr>
            <w:tcW w:w="590" w:type="pct"/>
            <w:vAlign w:val="center"/>
          </w:tcPr>
          <w:p w14:paraId="0A440B84" w14:textId="77777777" w:rsidR="009C4922" w:rsidRPr="006246F2" w:rsidRDefault="004059EE">
            <w:pPr>
              <w:pStyle w:val="a7"/>
              <w:rPr>
                <w:color w:val="000000" w:themeColor="text1"/>
              </w:rPr>
            </w:pPr>
            <w:r w:rsidRPr="006246F2">
              <w:rPr>
                <w:rFonts w:hint="eastAsia"/>
                <w:color w:val="000000" w:themeColor="text1"/>
              </w:rPr>
              <w:t>昼</w:t>
            </w:r>
          </w:p>
        </w:tc>
        <w:tc>
          <w:tcPr>
            <w:tcW w:w="569" w:type="pct"/>
            <w:vAlign w:val="center"/>
          </w:tcPr>
          <w:p w14:paraId="6F7A872A" w14:textId="57B006E0" w:rsidR="009C4922" w:rsidRPr="006246F2" w:rsidRDefault="00650BD7">
            <w:pPr>
              <w:pStyle w:val="a7"/>
              <w:rPr>
                <w:color w:val="000000" w:themeColor="text1"/>
              </w:rPr>
            </w:pPr>
            <w:r w:rsidRPr="006246F2">
              <w:rPr>
                <w:rFonts w:hint="eastAsia"/>
                <w:color w:val="000000" w:themeColor="text1"/>
              </w:rPr>
              <w:t>54</w:t>
            </w:r>
          </w:p>
        </w:tc>
        <w:tc>
          <w:tcPr>
            <w:tcW w:w="550" w:type="pct"/>
            <w:vAlign w:val="center"/>
          </w:tcPr>
          <w:p w14:paraId="4AA049A6" w14:textId="41C6464F" w:rsidR="009C4922" w:rsidRPr="006246F2" w:rsidRDefault="00EE7036">
            <w:pPr>
              <w:pStyle w:val="a7"/>
              <w:rPr>
                <w:color w:val="000000" w:themeColor="text1"/>
              </w:rPr>
            </w:pPr>
            <w:r w:rsidRPr="006246F2">
              <w:rPr>
                <w:rFonts w:hint="eastAsia"/>
                <w:color w:val="000000" w:themeColor="text1"/>
              </w:rPr>
              <w:t>54</w:t>
            </w:r>
          </w:p>
        </w:tc>
        <w:tc>
          <w:tcPr>
            <w:tcW w:w="510" w:type="pct"/>
            <w:vAlign w:val="center"/>
          </w:tcPr>
          <w:p w14:paraId="023634A8" w14:textId="77777777" w:rsidR="009C4922" w:rsidRPr="006246F2" w:rsidRDefault="004059EE">
            <w:pPr>
              <w:pStyle w:val="a7"/>
              <w:rPr>
                <w:color w:val="000000" w:themeColor="text1"/>
              </w:rPr>
            </w:pPr>
            <w:r w:rsidRPr="006246F2">
              <w:rPr>
                <w:rFonts w:hint="eastAsia"/>
                <w:color w:val="000000" w:themeColor="text1"/>
              </w:rPr>
              <w:t>6</w:t>
            </w:r>
            <w:r w:rsidRPr="006246F2">
              <w:rPr>
                <w:color w:val="000000" w:themeColor="text1"/>
              </w:rPr>
              <w:t>0</w:t>
            </w:r>
          </w:p>
        </w:tc>
        <w:tc>
          <w:tcPr>
            <w:tcW w:w="494" w:type="pct"/>
            <w:vAlign w:val="center"/>
          </w:tcPr>
          <w:p w14:paraId="748ED237" w14:textId="77777777" w:rsidR="009C4922" w:rsidRPr="006246F2" w:rsidRDefault="004059EE">
            <w:pPr>
              <w:pStyle w:val="a7"/>
              <w:rPr>
                <w:color w:val="000000" w:themeColor="text1"/>
              </w:rPr>
            </w:pPr>
            <w:r w:rsidRPr="006246F2">
              <w:rPr>
                <w:rFonts w:hint="eastAsia"/>
                <w:color w:val="000000" w:themeColor="text1"/>
              </w:rPr>
              <w:t>达标</w:t>
            </w:r>
          </w:p>
        </w:tc>
      </w:tr>
      <w:tr w:rsidR="006246F2" w:rsidRPr="006246F2" w14:paraId="451EBE9A" w14:textId="77777777">
        <w:trPr>
          <w:jc w:val="center"/>
        </w:trPr>
        <w:tc>
          <w:tcPr>
            <w:tcW w:w="2287" w:type="pct"/>
            <w:vMerge/>
            <w:vAlign w:val="center"/>
          </w:tcPr>
          <w:p w14:paraId="3C5499F0" w14:textId="77777777" w:rsidR="009C4922" w:rsidRPr="006246F2" w:rsidRDefault="009C4922">
            <w:pPr>
              <w:pStyle w:val="a7"/>
              <w:rPr>
                <w:color w:val="000000" w:themeColor="text1"/>
              </w:rPr>
            </w:pPr>
          </w:p>
        </w:tc>
        <w:tc>
          <w:tcPr>
            <w:tcW w:w="590" w:type="pct"/>
            <w:vAlign w:val="center"/>
          </w:tcPr>
          <w:p w14:paraId="14A26F8C" w14:textId="77777777" w:rsidR="009C4922" w:rsidRPr="006246F2" w:rsidRDefault="004059EE">
            <w:pPr>
              <w:pStyle w:val="a7"/>
              <w:rPr>
                <w:color w:val="000000" w:themeColor="text1"/>
              </w:rPr>
            </w:pPr>
            <w:r w:rsidRPr="006246F2">
              <w:rPr>
                <w:rFonts w:hint="eastAsia"/>
                <w:color w:val="000000" w:themeColor="text1"/>
              </w:rPr>
              <w:t>夜</w:t>
            </w:r>
          </w:p>
        </w:tc>
        <w:tc>
          <w:tcPr>
            <w:tcW w:w="569" w:type="pct"/>
            <w:vAlign w:val="center"/>
          </w:tcPr>
          <w:p w14:paraId="369DFBCB" w14:textId="4FFE9DEF" w:rsidR="009C4922" w:rsidRPr="006246F2" w:rsidRDefault="00650BD7">
            <w:pPr>
              <w:pStyle w:val="a7"/>
              <w:rPr>
                <w:color w:val="000000" w:themeColor="text1"/>
              </w:rPr>
            </w:pPr>
            <w:r w:rsidRPr="006246F2">
              <w:rPr>
                <w:rFonts w:hint="eastAsia"/>
                <w:color w:val="000000" w:themeColor="text1"/>
              </w:rPr>
              <w:t>42</w:t>
            </w:r>
          </w:p>
        </w:tc>
        <w:tc>
          <w:tcPr>
            <w:tcW w:w="550" w:type="pct"/>
            <w:vAlign w:val="center"/>
          </w:tcPr>
          <w:p w14:paraId="65D15B7B" w14:textId="6DEBA811" w:rsidR="009C4922" w:rsidRPr="006246F2" w:rsidRDefault="00EE7036">
            <w:pPr>
              <w:pStyle w:val="a7"/>
              <w:rPr>
                <w:color w:val="000000" w:themeColor="text1"/>
              </w:rPr>
            </w:pPr>
            <w:r w:rsidRPr="006246F2">
              <w:rPr>
                <w:rFonts w:hint="eastAsia"/>
                <w:color w:val="000000" w:themeColor="text1"/>
              </w:rPr>
              <w:t>44</w:t>
            </w:r>
          </w:p>
        </w:tc>
        <w:tc>
          <w:tcPr>
            <w:tcW w:w="510" w:type="pct"/>
            <w:vAlign w:val="center"/>
          </w:tcPr>
          <w:p w14:paraId="2BAF7B7D" w14:textId="77777777" w:rsidR="009C4922" w:rsidRPr="006246F2" w:rsidRDefault="004059EE">
            <w:pPr>
              <w:pStyle w:val="a7"/>
              <w:rPr>
                <w:color w:val="000000" w:themeColor="text1"/>
              </w:rPr>
            </w:pPr>
            <w:r w:rsidRPr="006246F2">
              <w:rPr>
                <w:rFonts w:hint="eastAsia"/>
                <w:color w:val="000000" w:themeColor="text1"/>
              </w:rPr>
              <w:t>5</w:t>
            </w:r>
            <w:r w:rsidRPr="006246F2">
              <w:rPr>
                <w:color w:val="000000" w:themeColor="text1"/>
              </w:rPr>
              <w:t>0</w:t>
            </w:r>
          </w:p>
        </w:tc>
        <w:tc>
          <w:tcPr>
            <w:tcW w:w="494" w:type="pct"/>
            <w:vAlign w:val="center"/>
          </w:tcPr>
          <w:p w14:paraId="06214347" w14:textId="77777777" w:rsidR="009C4922" w:rsidRPr="006246F2" w:rsidRDefault="004059EE">
            <w:pPr>
              <w:pStyle w:val="a7"/>
              <w:rPr>
                <w:color w:val="000000" w:themeColor="text1"/>
              </w:rPr>
            </w:pPr>
            <w:r w:rsidRPr="006246F2">
              <w:rPr>
                <w:rFonts w:hint="eastAsia"/>
                <w:color w:val="000000" w:themeColor="text1"/>
              </w:rPr>
              <w:t>达标</w:t>
            </w:r>
          </w:p>
        </w:tc>
      </w:tr>
      <w:tr w:rsidR="006246F2" w:rsidRPr="006246F2" w14:paraId="1815054F" w14:textId="77777777">
        <w:trPr>
          <w:jc w:val="center"/>
        </w:trPr>
        <w:tc>
          <w:tcPr>
            <w:tcW w:w="2287" w:type="pct"/>
            <w:vMerge w:val="restart"/>
            <w:vAlign w:val="center"/>
          </w:tcPr>
          <w:p w14:paraId="4783028C" w14:textId="1A71A9F2" w:rsidR="009C4922" w:rsidRPr="006246F2" w:rsidRDefault="004059EE">
            <w:pPr>
              <w:pStyle w:val="a7"/>
              <w:rPr>
                <w:color w:val="000000" w:themeColor="text1"/>
              </w:rPr>
            </w:pPr>
            <w:r w:rsidRPr="006246F2">
              <w:rPr>
                <w:color w:val="000000" w:themeColor="text1"/>
              </w:rPr>
              <w:t>N2</w:t>
            </w:r>
            <w:r w:rsidRPr="006246F2">
              <w:rPr>
                <w:rFonts w:hint="eastAsia"/>
                <w:color w:val="000000" w:themeColor="text1"/>
              </w:rPr>
              <w:t>：</w:t>
            </w:r>
            <w:r w:rsidR="00650BD7" w:rsidRPr="006246F2">
              <w:rPr>
                <w:rFonts w:hint="eastAsia"/>
                <w:color w:val="000000" w:themeColor="text1"/>
              </w:rPr>
              <w:t>东安县城区居民点</w:t>
            </w:r>
          </w:p>
        </w:tc>
        <w:tc>
          <w:tcPr>
            <w:tcW w:w="590" w:type="pct"/>
            <w:vAlign w:val="center"/>
          </w:tcPr>
          <w:p w14:paraId="08057E38" w14:textId="77777777" w:rsidR="009C4922" w:rsidRPr="006246F2" w:rsidRDefault="004059EE">
            <w:pPr>
              <w:pStyle w:val="a7"/>
              <w:rPr>
                <w:color w:val="000000" w:themeColor="text1"/>
              </w:rPr>
            </w:pPr>
            <w:r w:rsidRPr="006246F2">
              <w:rPr>
                <w:rFonts w:hint="eastAsia"/>
                <w:color w:val="000000" w:themeColor="text1"/>
              </w:rPr>
              <w:t>昼</w:t>
            </w:r>
          </w:p>
        </w:tc>
        <w:tc>
          <w:tcPr>
            <w:tcW w:w="569" w:type="pct"/>
            <w:vAlign w:val="center"/>
          </w:tcPr>
          <w:p w14:paraId="55C7D726" w14:textId="21EFC3CD" w:rsidR="009C4922" w:rsidRPr="006246F2" w:rsidRDefault="00650BD7">
            <w:pPr>
              <w:pStyle w:val="a7"/>
              <w:rPr>
                <w:color w:val="000000" w:themeColor="text1"/>
              </w:rPr>
            </w:pPr>
            <w:r w:rsidRPr="006246F2">
              <w:rPr>
                <w:rFonts w:hint="eastAsia"/>
                <w:color w:val="000000" w:themeColor="text1"/>
              </w:rPr>
              <w:t>59</w:t>
            </w:r>
          </w:p>
        </w:tc>
        <w:tc>
          <w:tcPr>
            <w:tcW w:w="550" w:type="pct"/>
            <w:vAlign w:val="center"/>
          </w:tcPr>
          <w:p w14:paraId="6E95BE78" w14:textId="258886F0" w:rsidR="009C4922" w:rsidRPr="006246F2" w:rsidRDefault="00EE7036">
            <w:pPr>
              <w:pStyle w:val="a7"/>
              <w:rPr>
                <w:color w:val="000000" w:themeColor="text1"/>
              </w:rPr>
            </w:pPr>
            <w:r w:rsidRPr="006246F2">
              <w:rPr>
                <w:rFonts w:hint="eastAsia"/>
                <w:color w:val="000000" w:themeColor="text1"/>
              </w:rPr>
              <w:t>58</w:t>
            </w:r>
          </w:p>
        </w:tc>
        <w:tc>
          <w:tcPr>
            <w:tcW w:w="510" w:type="pct"/>
            <w:vAlign w:val="center"/>
          </w:tcPr>
          <w:p w14:paraId="01B8F07E" w14:textId="75A565E2" w:rsidR="009C4922" w:rsidRPr="006246F2" w:rsidRDefault="00650BD7">
            <w:pPr>
              <w:pStyle w:val="a7"/>
              <w:rPr>
                <w:color w:val="000000" w:themeColor="text1"/>
              </w:rPr>
            </w:pPr>
            <w:r w:rsidRPr="006246F2">
              <w:rPr>
                <w:rFonts w:hint="eastAsia"/>
                <w:color w:val="000000" w:themeColor="text1"/>
              </w:rPr>
              <w:t>70</w:t>
            </w:r>
          </w:p>
        </w:tc>
        <w:tc>
          <w:tcPr>
            <w:tcW w:w="494" w:type="pct"/>
            <w:vAlign w:val="center"/>
          </w:tcPr>
          <w:p w14:paraId="2EEEBEA8" w14:textId="77777777" w:rsidR="009C4922" w:rsidRPr="006246F2" w:rsidRDefault="004059EE">
            <w:pPr>
              <w:pStyle w:val="a7"/>
              <w:rPr>
                <w:color w:val="000000" w:themeColor="text1"/>
              </w:rPr>
            </w:pPr>
            <w:r w:rsidRPr="006246F2">
              <w:rPr>
                <w:rFonts w:hint="eastAsia"/>
                <w:color w:val="000000" w:themeColor="text1"/>
              </w:rPr>
              <w:t>达标</w:t>
            </w:r>
          </w:p>
        </w:tc>
      </w:tr>
      <w:tr w:rsidR="006246F2" w:rsidRPr="006246F2" w14:paraId="7C771A40" w14:textId="77777777">
        <w:trPr>
          <w:jc w:val="center"/>
        </w:trPr>
        <w:tc>
          <w:tcPr>
            <w:tcW w:w="2287" w:type="pct"/>
            <w:vMerge/>
            <w:vAlign w:val="center"/>
          </w:tcPr>
          <w:p w14:paraId="79795CBF" w14:textId="77777777" w:rsidR="009C4922" w:rsidRPr="006246F2" w:rsidRDefault="009C4922">
            <w:pPr>
              <w:pStyle w:val="a7"/>
              <w:rPr>
                <w:color w:val="000000" w:themeColor="text1"/>
              </w:rPr>
            </w:pPr>
          </w:p>
        </w:tc>
        <w:tc>
          <w:tcPr>
            <w:tcW w:w="590" w:type="pct"/>
            <w:vAlign w:val="center"/>
          </w:tcPr>
          <w:p w14:paraId="3FE7FC4E" w14:textId="77777777" w:rsidR="009C4922" w:rsidRPr="006246F2" w:rsidRDefault="004059EE">
            <w:pPr>
              <w:pStyle w:val="a7"/>
              <w:rPr>
                <w:color w:val="000000" w:themeColor="text1"/>
              </w:rPr>
            </w:pPr>
            <w:r w:rsidRPr="006246F2">
              <w:rPr>
                <w:rFonts w:hint="eastAsia"/>
                <w:color w:val="000000" w:themeColor="text1"/>
              </w:rPr>
              <w:t>夜</w:t>
            </w:r>
          </w:p>
        </w:tc>
        <w:tc>
          <w:tcPr>
            <w:tcW w:w="569" w:type="pct"/>
            <w:vAlign w:val="center"/>
          </w:tcPr>
          <w:p w14:paraId="41C70BFC" w14:textId="3F17A1AA" w:rsidR="009C4922" w:rsidRPr="006246F2" w:rsidRDefault="00650BD7">
            <w:pPr>
              <w:pStyle w:val="a7"/>
              <w:rPr>
                <w:color w:val="000000" w:themeColor="text1"/>
              </w:rPr>
            </w:pPr>
            <w:r w:rsidRPr="006246F2">
              <w:rPr>
                <w:rFonts w:hint="eastAsia"/>
                <w:color w:val="000000" w:themeColor="text1"/>
              </w:rPr>
              <w:t>41</w:t>
            </w:r>
          </w:p>
        </w:tc>
        <w:tc>
          <w:tcPr>
            <w:tcW w:w="550" w:type="pct"/>
            <w:vAlign w:val="center"/>
          </w:tcPr>
          <w:p w14:paraId="0C239F9C" w14:textId="50B2C136" w:rsidR="009C4922" w:rsidRPr="006246F2" w:rsidRDefault="00EE7036">
            <w:pPr>
              <w:pStyle w:val="a7"/>
              <w:rPr>
                <w:color w:val="000000" w:themeColor="text1"/>
              </w:rPr>
            </w:pPr>
            <w:r w:rsidRPr="006246F2">
              <w:rPr>
                <w:rFonts w:hint="eastAsia"/>
                <w:color w:val="000000" w:themeColor="text1"/>
              </w:rPr>
              <w:t>42</w:t>
            </w:r>
          </w:p>
        </w:tc>
        <w:tc>
          <w:tcPr>
            <w:tcW w:w="510" w:type="pct"/>
            <w:vAlign w:val="center"/>
          </w:tcPr>
          <w:p w14:paraId="4DAEEE13" w14:textId="5AD8856F" w:rsidR="009C4922" w:rsidRPr="006246F2" w:rsidRDefault="00650BD7">
            <w:pPr>
              <w:pStyle w:val="a7"/>
              <w:rPr>
                <w:color w:val="000000" w:themeColor="text1"/>
              </w:rPr>
            </w:pPr>
            <w:r w:rsidRPr="006246F2">
              <w:rPr>
                <w:rFonts w:hint="eastAsia"/>
                <w:color w:val="000000" w:themeColor="text1"/>
              </w:rPr>
              <w:t>55</w:t>
            </w:r>
          </w:p>
        </w:tc>
        <w:tc>
          <w:tcPr>
            <w:tcW w:w="494" w:type="pct"/>
            <w:vAlign w:val="center"/>
          </w:tcPr>
          <w:p w14:paraId="4AF036E7" w14:textId="77777777" w:rsidR="009C4922" w:rsidRPr="006246F2" w:rsidRDefault="004059EE">
            <w:pPr>
              <w:pStyle w:val="a7"/>
              <w:rPr>
                <w:color w:val="000000" w:themeColor="text1"/>
              </w:rPr>
            </w:pPr>
            <w:r w:rsidRPr="006246F2">
              <w:rPr>
                <w:rFonts w:hint="eastAsia"/>
                <w:color w:val="000000" w:themeColor="text1"/>
              </w:rPr>
              <w:t>达标</w:t>
            </w:r>
          </w:p>
        </w:tc>
      </w:tr>
      <w:tr w:rsidR="006246F2" w:rsidRPr="006246F2" w14:paraId="64210873" w14:textId="77777777">
        <w:trPr>
          <w:jc w:val="center"/>
        </w:trPr>
        <w:tc>
          <w:tcPr>
            <w:tcW w:w="2287" w:type="pct"/>
            <w:vMerge w:val="restart"/>
            <w:vAlign w:val="center"/>
          </w:tcPr>
          <w:p w14:paraId="0036FD65" w14:textId="7102049D" w:rsidR="009C4922" w:rsidRPr="006246F2" w:rsidRDefault="004059EE">
            <w:pPr>
              <w:pStyle w:val="a7"/>
              <w:rPr>
                <w:color w:val="000000" w:themeColor="text1"/>
              </w:rPr>
            </w:pPr>
            <w:r w:rsidRPr="006246F2">
              <w:rPr>
                <w:color w:val="000000" w:themeColor="text1"/>
              </w:rPr>
              <w:t>N3</w:t>
            </w:r>
            <w:r w:rsidRPr="006246F2">
              <w:rPr>
                <w:rFonts w:hint="eastAsia"/>
                <w:color w:val="000000" w:themeColor="text1"/>
              </w:rPr>
              <w:t>：</w:t>
            </w:r>
            <w:r w:rsidR="00650BD7" w:rsidRPr="006246F2">
              <w:rPr>
                <w:rFonts w:hint="eastAsia"/>
                <w:color w:val="000000" w:themeColor="text1"/>
              </w:rPr>
              <w:t>林角村居民点</w:t>
            </w:r>
          </w:p>
        </w:tc>
        <w:tc>
          <w:tcPr>
            <w:tcW w:w="590" w:type="pct"/>
            <w:vAlign w:val="center"/>
          </w:tcPr>
          <w:p w14:paraId="58A3ADC8" w14:textId="77777777" w:rsidR="009C4922" w:rsidRPr="006246F2" w:rsidRDefault="004059EE">
            <w:pPr>
              <w:pStyle w:val="a7"/>
              <w:rPr>
                <w:color w:val="000000" w:themeColor="text1"/>
              </w:rPr>
            </w:pPr>
            <w:r w:rsidRPr="006246F2">
              <w:rPr>
                <w:rFonts w:hint="eastAsia"/>
                <w:color w:val="000000" w:themeColor="text1"/>
              </w:rPr>
              <w:t>昼</w:t>
            </w:r>
          </w:p>
        </w:tc>
        <w:tc>
          <w:tcPr>
            <w:tcW w:w="569" w:type="pct"/>
            <w:vAlign w:val="center"/>
          </w:tcPr>
          <w:p w14:paraId="1A4EC44D" w14:textId="2D9353F2" w:rsidR="009C4922" w:rsidRPr="006246F2" w:rsidRDefault="00650BD7">
            <w:pPr>
              <w:pStyle w:val="a7"/>
              <w:rPr>
                <w:color w:val="000000" w:themeColor="text1"/>
              </w:rPr>
            </w:pPr>
            <w:r w:rsidRPr="006246F2">
              <w:rPr>
                <w:rFonts w:hint="eastAsia"/>
                <w:color w:val="000000" w:themeColor="text1"/>
              </w:rPr>
              <w:t>52</w:t>
            </w:r>
          </w:p>
        </w:tc>
        <w:tc>
          <w:tcPr>
            <w:tcW w:w="550" w:type="pct"/>
            <w:vAlign w:val="center"/>
          </w:tcPr>
          <w:p w14:paraId="5ACD7C63" w14:textId="22F26F54" w:rsidR="009C4922" w:rsidRPr="006246F2" w:rsidRDefault="00EE7036">
            <w:pPr>
              <w:pStyle w:val="a7"/>
              <w:rPr>
                <w:color w:val="000000" w:themeColor="text1"/>
              </w:rPr>
            </w:pPr>
            <w:r w:rsidRPr="006246F2">
              <w:rPr>
                <w:rFonts w:hint="eastAsia"/>
                <w:color w:val="000000" w:themeColor="text1"/>
              </w:rPr>
              <w:t>55</w:t>
            </w:r>
          </w:p>
        </w:tc>
        <w:tc>
          <w:tcPr>
            <w:tcW w:w="510" w:type="pct"/>
            <w:vAlign w:val="center"/>
          </w:tcPr>
          <w:p w14:paraId="1829C792" w14:textId="77777777" w:rsidR="009C4922" w:rsidRPr="006246F2" w:rsidRDefault="004059EE">
            <w:pPr>
              <w:pStyle w:val="a7"/>
              <w:rPr>
                <w:color w:val="000000" w:themeColor="text1"/>
              </w:rPr>
            </w:pPr>
            <w:r w:rsidRPr="006246F2">
              <w:rPr>
                <w:rFonts w:hint="eastAsia"/>
                <w:color w:val="000000" w:themeColor="text1"/>
              </w:rPr>
              <w:t>6</w:t>
            </w:r>
            <w:r w:rsidRPr="006246F2">
              <w:rPr>
                <w:color w:val="000000" w:themeColor="text1"/>
              </w:rPr>
              <w:t>0</w:t>
            </w:r>
          </w:p>
        </w:tc>
        <w:tc>
          <w:tcPr>
            <w:tcW w:w="494" w:type="pct"/>
            <w:vAlign w:val="center"/>
          </w:tcPr>
          <w:p w14:paraId="15D9EB35" w14:textId="77777777" w:rsidR="009C4922" w:rsidRPr="006246F2" w:rsidRDefault="004059EE">
            <w:pPr>
              <w:pStyle w:val="a7"/>
              <w:rPr>
                <w:color w:val="000000" w:themeColor="text1"/>
              </w:rPr>
            </w:pPr>
            <w:r w:rsidRPr="006246F2">
              <w:rPr>
                <w:rFonts w:hint="eastAsia"/>
                <w:color w:val="000000" w:themeColor="text1"/>
              </w:rPr>
              <w:t>达标</w:t>
            </w:r>
          </w:p>
        </w:tc>
      </w:tr>
      <w:tr w:rsidR="006246F2" w:rsidRPr="006246F2" w14:paraId="0A27BEE8" w14:textId="77777777">
        <w:trPr>
          <w:jc w:val="center"/>
        </w:trPr>
        <w:tc>
          <w:tcPr>
            <w:tcW w:w="2287" w:type="pct"/>
            <w:vMerge/>
            <w:vAlign w:val="center"/>
          </w:tcPr>
          <w:p w14:paraId="624E0675" w14:textId="77777777" w:rsidR="009C4922" w:rsidRPr="006246F2" w:rsidRDefault="009C4922">
            <w:pPr>
              <w:pStyle w:val="a7"/>
              <w:rPr>
                <w:color w:val="000000" w:themeColor="text1"/>
              </w:rPr>
            </w:pPr>
          </w:p>
        </w:tc>
        <w:tc>
          <w:tcPr>
            <w:tcW w:w="590" w:type="pct"/>
            <w:vAlign w:val="center"/>
          </w:tcPr>
          <w:p w14:paraId="665A98CF" w14:textId="77777777" w:rsidR="009C4922" w:rsidRPr="006246F2" w:rsidRDefault="004059EE">
            <w:pPr>
              <w:pStyle w:val="a7"/>
              <w:rPr>
                <w:color w:val="000000" w:themeColor="text1"/>
              </w:rPr>
            </w:pPr>
            <w:r w:rsidRPr="006246F2">
              <w:rPr>
                <w:rFonts w:hint="eastAsia"/>
                <w:color w:val="000000" w:themeColor="text1"/>
              </w:rPr>
              <w:t>夜</w:t>
            </w:r>
          </w:p>
        </w:tc>
        <w:tc>
          <w:tcPr>
            <w:tcW w:w="569" w:type="pct"/>
            <w:vAlign w:val="center"/>
          </w:tcPr>
          <w:p w14:paraId="3CA52307" w14:textId="2F618901" w:rsidR="009C4922" w:rsidRPr="006246F2" w:rsidRDefault="00650BD7">
            <w:pPr>
              <w:pStyle w:val="a7"/>
              <w:rPr>
                <w:color w:val="000000" w:themeColor="text1"/>
              </w:rPr>
            </w:pPr>
            <w:r w:rsidRPr="006246F2">
              <w:rPr>
                <w:rFonts w:hint="eastAsia"/>
                <w:color w:val="000000" w:themeColor="text1"/>
              </w:rPr>
              <w:t>43</w:t>
            </w:r>
          </w:p>
        </w:tc>
        <w:tc>
          <w:tcPr>
            <w:tcW w:w="550" w:type="pct"/>
            <w:vAlign w:val="center"/>
          </w:tcPr>
          <w:p w14:paraId="263D979D" w14:textId="0C848F3E" w:rsidR="009C4922" w:rsidRPr="006246F2" w:rsidRDefault="00EE7036">
            <w:pPr>
              <w:pStyle w:val="a7"/>
              <w:rPr>
                <w:color w:val="000000" w:themeColor="text1"/>
              </w:rPr>
            </w:pPr>
            <w:r w:rsidRPr="006246F2">
              <w:rPr>
                <w:rFonts w:hint="eastAsia"/>
                <w:color w:val="000000" w:themeColor="text1"/>
              </w:rPr>
              <w:t>43</w:t>
            </w:r>
          </w:p>
        </w:tc>
        <w:tc>
          <w:tcPr>
            <w:tcW w:w="510" w:type="pct"/>
            <w:vAlign w:val="center"/>
          </w:tcPr>
          <w:p w14:paraId="23EE343C" w14:textId="77777777" w:rsidR="009C4922" w:rsidRPr="006246F2" w:rsidRDefault="004059EE">
            <w:pPr>
              <w:pStyle w:val="a7"/>
              <w:rPr>
                <w:color w:val="000000" w:themeColor="text1"/>
              </w:rPr>
            </w:pPr>
            <w:r w:rsidRPr="006246F2">
              <w:rPr>
                <w:rFonts w:hint="eastAsia"/>
                <w:color w:val="000000" w:themeColor="text1"/>
              </w:rPr>
              <w:t>5</w:t>
            </w:r>
            <w:r w:rsidRPr="006246F2">
              <w:rPr>
                <w:color w:val="000000" w:themeColor="text1"/>
              </w:rPr>
              <w:t>0</w:t>
            </w:r>
          </w:p>
        </w:tc>
        <w:tc>
          <w:tcPr>
            <w:tcW w:w="494" w:type="pct"/>
            <w:vAlign w:val="center"/>
          </w:tcPr>
          <w:p w14:paraId="04569F3E" w14:textId="77777777" w:rsidR="009C4922" w:rsidRPr="006246F2" w:rsidRDefault="004059EE">
            <w:pPr>
              <w:pStyle w:val="a7"/>
              <w:rPr>
                <w:color w:val="000000" w:themeColor="text1"/>
              </w:rPr>
            </w:pPr>
            <w:r w:rsidRPr="006246F2">
              <w:rPr>
                <w:rFonts w:hint="eastAsia"/>
                <w:color w:val="000000" w:themeColor="text1"/>
              </w:rPr>
              <w:t>达标</w:t>
            </w:r>
          </w:p>
        </w:tc>
      </w:tr>
      <w:tr w:rsidR="006246F2" w:rsidRPr="006246F2" w14:paraId="3E0B188F" w14:textId="77777777">
        <w:trPr>
          <w:jc w:val="center"/>
        </w:trPr>
        <w:tc>
          <w:tcPr>
            <w:tcW w:w="2287" w:type="pct"/>
            <w:vMerge w:val="restart"/>
            <w:vAlign w:val="center"/>
          </w:tcPr>
          <w:p w14:paraId="31D3724B" w14:textId="085D5CD8" w:rsidR="009C4922" w:rsidRPr="006246F2" w:rsidRDefault="004059EE">
            <w:pPr>
              <w:pStyle w:val="a7"/>
              <w:rPr>
                <w:color w:val="000000" w:themeColor="text1"/>
              </w:rPr>
            </w:pPr>
            <w:r w:rsidRPr="006246F2">
              <w:rPr>
                <w:color w:val="000000" w:themeColor="text1"/>
              </w:rPr>
              <w:t>N4</w:t>
            </w:r>
            <w:r w:rsidRPr="006246F2">
              <w:rPr>
                <w:rFonts w:hint="eastAsia"/>
                <w:color w:val="000000" w:themeColor="text1"/>
              </w:rPr>
              <w:t>：</w:t>
            </w:r>
            <w:r w:rsidR="00650BD7" w:rsidRPr="006246F2">
              <w:rPr>
                <w:rFonts w:hint="eastAsia"/>
                <w:color w:val="000000" w:themeColor="text1"/>
              </w:rPr>
              <w:t>鹿鸣自然村居民点</w:t>
            </w:r>
          </w:p>
        </w:tc>
        <w:tc>
          <w:tcPr>
            <w:tcW w:w="590" w:type="pct"/>
            <w:vAlign w:val="center"/>
          </w:tcPr>
          <w:p w14:paraId="17D480F0" w14:textId="77777777" w:rsidR="009C4922" w:rsidRPr="006246F2" w:rsidRDefault="004059EE">
            <w:pPr>
              <w:pStyle w:val="a7"/>
              <w:rPr>
                <w:color w:val="000000" w:themeColor="text1"/>
              </w:rPr>
            </w:pPr>
            <w:r w:rsidRPr="006246F2">
              <w:rPr>
                <w:rFonts w:hint="eastAsia"/>
                <w:color w:val="000000" w:themeColor="text1"/>
              </w:rPr>
              <w:t>昼</w:t>
            </w:r>
          </w:p>
        </w:tc>
        <w:tc>
          <w:tcPr>
            <w:tcW w:w="569" w:type="pct"/>
            <w:vAlign w:val="center"/>
          </w:tcPr>
          <w:p w14:paraId="4E633AEC" w14:textId="737AF6EB" w:rsidR="009C4922" w:rsidRPr="006246F2" w:rsidRDefault="00650BD7">
            <w:pPr>
              <w:pStyle w:val="a7"/>
              <w:rPr>
                <w:color w:val="000000" w:themeColor="text1"/>
              </w:rPr>
            </w:pPr>
            <w:r w:rsidRPr="006246F2">
              <w:rPr>
                <w:rFonts w:hint="eastAsia"/>
                <w:color w:val="000000" w:themeColor="text1"/>
              </w:rPr>
              <w:t>53</w:t>
            </w:r>
          </w:p>
        </w:tc>
        <w:tc>
          <w:tcPr>
            <w:tcW w:w="550" w:type="pct"/>
            <w:vAlign w:val="center"/>
          </w:tcPr>
          <w:p w14:paraId="4FD8515E" w14:textId="3D076D70" w:rsidR="009C4922" w:rsidRPr="006246F2" w:rsidRDefault="00EE7036">
            <w:pPr>
              <w:pStyle w:val="a7"/>
              <w:rPr>
                <w:color w:val="000000" w:themeColor="text1"/>
              </w:rPr>
            </w:pPr>
            <w:r w:rsidRPr="006246F2">
              <w:rPr>
                <w:rFonts w:hint="eastAsia"/>
                <w:color w:val="000000" w:themeColor="text1"/>
              </w:rPr>
              <w:t>53</w:t>
            </w:r>
          </w:p>
        </w:tc>
        <w:tc>
          <w:tcPr>
            <w:tcW w:w="510" w:type="pct"/>
            <w:vAlign w:val="center"/>
          </w:tcPr>
          <w:p w14:paraId="38B650A0" w14:textId="77777777" w:rsidR="009C4922" w:rsidRPr="006246F2" w:rsidRDefault="004059EE">
            <w:pPr>
              <w:pStyle w:val="a7"/>
              <w:rPr>
                <w:color w:val="000000" w:themeColor="text1"/>
              </w:rPr>
            </w:pPr>
            <w:r w:rsidRPr="006246F2">
              <w:rPr>
                <w:rFonts w:hint="eastAsia"/>
                <w:color w:val="000000" w:themeColor="text1"/>
              </w:rPr>
              <w:t>6</w:t>
            </w:r>
            <w:r w:rsidRPr="006246F2">
              <w:rPr>
                <w:color w:val="000000" w:themeColor="text1"/>
              </w:rPr>
              <w:t>0</w:t>
            </w:r>
          </w:p>
        </w:tc>
        <w:tc>
          <w:tcPr>
            <w:tcW w:w="494" w:type="pct"/>
            <w:vAlign w:val="center"/>
          </w:tcPr>
          <w:p w14:paraId="453FDCEC" w14:textId="77777777" w:rsidR="009C4922" w:rsidRPr="006246F2" w:rsidRDefault="004059EE">
            <w:pPr>
              <w:pStyle w:val="a7"/>
              <w:rPr>
                <w:color w:val="000000" w:themeColor="text1"/>
              </w:rPr>
            </w:pPr>
            <w:r w:rsidRPr="006246F2">
              <w:rPr>
                <w:rFonts w:hint="eastAsia"/>
                <w:color w:val="000000" w:themeColor="text1"/>
              </w:rPr>
              <w:t>达标</w:t>
            </w:r>
          </w:p>
        </w:tc>
      </w:tr>
      <w:tr w:rsidR="006246F2" w:rsidRPr="006246F2" w14:paraId="1B5709A4" w14:textId="77777777">
        <w:trPr>
          <w:jc w:val="center"/>
        </w:trPr>
        <w:tc>
          <w:tcPr>
            <w:tcW w:w="2287" w:type="pct"/>
            <w:vMerge/>
            <w:vAlign w:val="center"/>
          </w:tcPr>
          <w:p w14:paraId="4ABA0316" w14:textId="77777777" w:rsidR="009C4922" w:rsidRPr="006246F2" w:rsidRDefault="009C4922">
            <w:pPr>
              <w:pStyle w:val="a7"/>
              <w:rPr>
                <w:color w:val="000000" w:themeColor="text1"/>
              </w:rPr>
            </w:pPr>
          </w:p>
        </w:tc>
        <w:tc>
          <w:tcPr>
            <w:tcW w:w="590" w:type="pct"/>
            <w:vAlign w:val="center"/>
          </w:tcPr>
          <w:p w14:paraId="5D15345D" w14:textId="77777777" w:rsidR="009C4922" w:rsidRPr="006246F2" w:rsidRDefault="004059EE">
            <w:pPr>
              <w:pStyle w:val="a7"/>
              <w:rPr>
                <w:color w:val="000000" w:themeColor="text1"/>
              </w:rPr>
            </w:pPr>
            <w:r w:rsidRPr="006246F2">
              <w:rPr>
                <w:rFonts w:hint="eastAsia"/>
                <w:color w:val="000000" w:themeColor="text1"/>
              </w:rPr>
              <w:t>夜</w:t>
            </w:r>
          </w:p>
        </w:tc>
        <w:tc>
          <w:tcPr>
            <w:tcW w:w="569" w:type="pct"/>
            <w:vAlign w:val="center"/>
          </w:tcPr>
          <w:p w14:paraId="1186B7AB" w14:textId="0798518B" w:rsidR="009C4922" w:rsidRPr="006246F2" w:rsidRDefault="00650BD7">
            <w:pPr>
              <w:pStyle w:val="a7"/>
              <w:rPr>
                <w:color w:val="000000" w:themeColor="text1"/>
              </w:rPr>
            </w:pPr>
            <w:r w:rsidRPr="006246F2">
              <w:rPr>
                <w:rFonts w:hint="eastAsia"/>
                <w:color w:val="000000" w:themeColor="text1"/>
              </w:rPr>
              <w:t>42</w:t>
            </w:r>
          </w:p>
        </w:tc>
        <w:tc>
          <w:tcPr>
            <w:tcW w:w="550" w:type="pct"/>
            <w:vAlign w:val="center"/>
          </w:tcPr>
          <w:p w14:paraId="7840D377" w14:textId="14FB1DA2" w:rsidR="009C4922" w:rsidRPr="006246F2" w:rsidRDefault="00EE7036">
            <w:pPr>
              <w:pStyle w:val="a7"/>
              <w:rPr>
                <w:color w:val="000000" w:themeColor="text1"/>
              </w:rPr>
            </w:pPr>
            <w:r w:rsidRPr="006246F2">
              <w:rPr>
                <w:rFonts w:hint="eastAsia"/>
                <w:color w:val="000000" w:themeColor="text1"/>
              </w:rPr>
              <w:t>41</w:t>
            </w:r>
          </w:p>
        </w:tc>
        <w:tc>
          <w:tcPr>
            <w:tcW w:w="510" w:type="pct"/>
            <w:vAlign w:val="center"/>
          </w:tcPr>
          <w:p w14:paraId="69FD6CD8" w14:textId="77777777" w:rsidR="009C4922" w:rsidRPr="006246F2" w:rsidRDefault="004059EE">
            <w:pPr>
              <w:pStyle w:val="a7"/>
              <w:rPr>
                <w:color w:val="000000" w:themeColor="text1"/>
              </w:rPr>
            </w:pPr>
            <w:r w:rsidRPr="006246F2">
              <w:rPr>
                <w:rFonts w:hint="eastAsia"/>
                <w:color w:val="000000" w:themeColor="text1"/>
              </w:rPr>
              <w:t>5</w:t>
            </w:r>
            <w:r w:rsidRPr="006246F2">
              <w:rPr>
                <w:color w:val="000000" w:themeColor="text1"/>
              </w:rPr>
              <w:t>0</w:t>
            </w:r>
          </w:p>
        </w:tc>
        <w:tc>
          <w:tcPr>
            <w:tcW w:w="494" w:type="pct"/>
            <w:vAlign w:val="center"/>
          </w:tcPr>
          <w:p w14:paraId="3A459AF9" w14:textId="77777777" w:rsidR="009C4922" w:rsidRPr="006246F2" w:rsidRDefault="004059EE">
            <w:pPr>
              <w:pStyle w:val="a7"/>
              <w:rPr>
                <w:color w:val="000000" w:themeColor="text1"/>
              </w:rPr>
            </w:pPr>
            <w:r w:rsidRPr="006246F2">
              <w:rPr>
                <w:rFonts w:hint="eastAsia"/>
                <w:color w:val="000000" w:themeColor="text1"/>
              </w:rPr>
              <w:t>达标</w:t>
            </w:r>
          </w:p>
        </w:tc>
      </w:tr>
      <w:tr w:rsidR="006246F2" w:rsidRPr="006246F2" w14:paraId="4CDE11FD" w14:textId="77777777">
        <w:trPr>
          <w:jc w:val="center"/>
        </w:trPr>
        <w:tc>
          <w:tcPr>
            <w:tcW w:w="2287" w:type="pct"/>
            <w:vMerge w:val="restart"/>
            <w:vAlign w:val="center"/>
          </w:tcPr>
          <w:p w14:paraId="7519A17B" w14:textId="73717755" w:rsidR="009C4922" w:rsidRPr="006246F2" w:rsidRDefault="004059EE">
            <w:pPr>
              <w:pStyle w:val="a7"/>
              <w:rPr>
                <w:color w:val="000000" w:themeColor="text1"/>
              </w:rPr>
            </w:pPr>
            <w:r w:rsidRPr="006246F2">
              <w:rPr>
                <w:color w:val="000000" w:themeColor="text1"/>
              </w:rPr>
              <w:t>N5</w:t>
            </w:r>
            <w:r w:rsidRPr="006246F2">
              <w:rPr>
                <w:rFonts w:hint="eastAsia"/>
                <w:color w:val="000000" w:themeColor="text1"/>
              </w:rPr>
              <w:t>：</w:t>
            </w:r>
            <w:r w:rsidR="00650BD7" w:rsidRPr="006246F2">
              <w:rPr>
                <w:rFonts w:hint="eastAsia"/>
                <w:color w:val="000000" w:themeColor="text1"/>
              </w:rPr>
              <w:t>文竹山村居民点</w:t>
            </w:r>
          </w:p>
        </w:tc>
        <w:tc>
          <w:tcPr>
            <w:tcW w:w="590" w:type="pct"/>
            <w:vAlign w:val="center"/>
          </w:tcPr>
          <w:p w14:paraId="7354E1C5" w14:textId="77777777" w:rsidR="009C4922" w:rsidRPr="006246F2" w:rsidRDefault="004059EE">
            <w:pPr>
              <w:pStyle w:val="a7"/>
              <w:rPr>
                <w:color w:val="000000" w:themeColor="text1"/>
              </w:rPr>
            </w:pPr>
            <w:r w:rsidRPr="006246F2">
              <w:rPr>
                <w:rFonts w:hint="eastAsia"/>
                <w:color w:val="000000" w:themeColor="text1"/>
              </w:rPr>
              <w:t>昼</w:t>
            </w:r>
          </w:p>
        </w:tc>
        <w:tc>
          <w:tcPr>
            <w:tcW w:w="569" w:type="pct"/>
            <w:vAlign w:val="center"/>
          </w:tcPr>
          <w:p w14:paraId="1A662699" w14:textId="3A947528" w:rsidR="009C4922" w:rsidRPr="006246F2" w:rsidRDefault="00650BD7">
            <w:pPr>
              <w:pStyle w:val="a7"/>
              <w:rPr>
                <w:color w:val="000000" w:themeColor="text1"/>
              </w:rPr>
            </w:pPr>
            <w:r w:rsidRPr="006246F2">
              <w:rPr>
                <w:rFonts w:hint="eastAsia"/>
                <w:color w:val="000000" w:themeColor="text1"/>
              </w:rPr>
              <w:t>54</w:t>
            </w:r>
          </w:p>
        </w:tc>
        <w:tc>
          <w:tcPr>
            <w:tcW w:w="550" w:type="pct"/>
            <w:vAlign w:val="center"/>
          </w:tcPr>
          <w:p w14:paraId="5BE381F0" w14:textId="6B44EC9D" w:rsidR="009C4922" w:rsidRPr="006246F2" w:rsidRDefault="00EE7036">
            <w:pPr>
              <w:pStyle w:val="a7"/>
              <w:rPr>
                <w:color w:val="000000" w:themeColor="text1"/>
              </w:rPr>
            </w:pPr>
            <w:r w:rsidRPr="006246F2">
              <w:rPr>
                <w:rFonts w:hint="eastAsia"/>
                <w:color w:val="000000" w:themeColor="text1"/>
              </w:rPr>
              <w:t>53</w:t>
            </w:r>
          </w:p>
        </w:tc>
        <w:tc>
          <w:tcPr>
            <w:tcW w:w="510" w:type="pct"/>
            <w:vAlign w:val="center"/>
          </w:tcPr>
          <w:p w14:paraId="41FCC388" w14:textId="77777777" w:rsidR="009C4922" w:rsidRPr="006246F2" w:rsidRDefault="004059EE">
            <w:pPr>
              <w:pStyle w:val="a7"/>
              <w:rPr>
                <w:color w:val="000000" w:themeColor="text1"/>
              </w:rPr>
            </w:pPr>
            <w:r w:rsidRPr="006246F2">
              <w:rPr>
                <w:rFonts w:hint="eastAsia"/>
                <w:color w:val="000000" w:themeColor="text1"/>
              </w:rPr>
              <w:t>6</w:t>
            </w:r>
            <w:r w:rsidRPr="006246F2">
              <w:rPr>
                <w:color w:val="000000" w:themeColor="text1"/>
              </w:rPr>
              <w:t>0</w:t>
            </w:r>
          </w:p>
        </w:tc>
        <w:tc>
          <w:tcPr>
            <w:tcW w:w="494" w:type="pct"/>
            <w:vAlign w:val="center"/>
          </w:tcPr>
          <w:p w14:paraId="18E60F1A" w14:textId="77777777" w:rsidR="009C4922" w:rsidRPr="006246F2" w:rsidRDefault="004059EE">
            <w:pPr>
              <w:pStyle w:val="a7"/>
              <w:rPr>
                <w:color w:val="000000" w:themeColor="text1"/>
              </w:rPr>
            </w:pPr>
            <w:r w:rsidRPr="006246F2">
              <w:rPr>
                <w:rFonts w:hint="eastAsia"/>
                <w:color w:val="000000" w:themeColor="text1"/>
              </w:rPr>
              <w:t>达标</w:t>
            </w:r>
          </w:p>
        </w:tc>
      </w:tr>
      <w:tr w:rsidR="006246F2" w:rsidRPr="006246F2" w14:paraId="3D0C6146" w14:textId="77777777">
        <w:trPr>
          <w:jc w:val="center"/>
        </w:trPr>
        <w:tc>
          <w:tcPr>
            <w:tcW w:w="2287" w:type="pct"/>
            <w:vMerge/>
            <w:vAlign w:val="center"/>
          </w:tcPr>
          <w:p w14:paraId="7E6503ED" w14:textId="77777777" w:rsidR="009C4922" w:rsidRPr="006246F2" w:rsidRDefault="009C4922">
            <w:pPr>
              <w:pStyle w:val="a7"/>
              <w:rPr>
                <w:color w:val="000000" w:themeColor="text1"/>
              </w:rPr>
            </w:pPr>
          </w:p>
        </w:tc>
        <w:tc>
          <w:tcPr>
            <w:tcW w:w="590" w:type="pct"/>
            <w:vAlign w:val="center"/>
          </w:tcPr>
          <w:p w14:paraId="0454A652" w14:textId="77777777" w:rsidR="009C4922" w:rsidRPr="006246F2" w:rsidRDefault="004059EE">
            <w:pPr>
              <w:pStyle w:val="a7"/>
              <w:rPr>
                <w:color w:val="000000" w:themeColor="text1"/>
              </w:rPr>
            </w:pPr>
            <w:r w:rsidRPr="006246F2">
              <w:rPr>
                <w:rFonts w:hint="eastAsia"/>
                <w:color w:val="000000" w:themeColor="text1"/>
              </w:rPr>
              <w:t>夜</w:t>
            </w:r>
          </w:p>
        </w:tc>
        <w:tc>
          <w:tcPr>
            <w:tcW w:w="569" w:type="pct"/>
            <w:vAlign w:val="center"/>
          </w:tcPr>
          <w:p w14:paraId="3E7D37C9" w14:textId="330EAD0E" w:rsidR="009C4922" w:rsidRPr="006246F2" w:rsidRDefault="00650BD7">
            <w:pPr>
              <w:pStyle w:val="a7"/>
              <w:rPr>
                <w:color w:val="000000" w:themeColor="text1"/>
              </w:rPr>
            </w:pPr>
            <w:r w:rsidRPr="006246F2">
              <w:rPr>
                <w:rFonts w:hint="eastAsia"/>
                <w:color w:val="000000" w:themeColor="text1"/>
              </w:rPr>
              <w:t>44</w:t>
            </w:r>
          </w:p>
        </w:tc>
        <w:tc>
          <w:tcPr>
            <w:tcW w:w="550" w:type="pct"/>
            <w:vAlign w:val="center"/>
          </w:tcPr>
          <w:p w14:paraId="64D1E2FF" w14:textId="66BEEA8B" w:rsidR="009C4922" w:rsidRPr="006246F2" w:rsidRDefault="00EE7036">
            <w:pPr>
              <w:pStyle w:val="a7"/>
              <w:rPr>
                <w:color w:val="000000" w:themeColor="text1"/>
              </w:rPr>
            </w:pPr>
            <w:r w:rsidRPr="006246F2">
              <w:rPr>
                <w:rFonts w:hint="eastAsia"/>
                <w:color w:val="000000" w:themeColor="text1"/>
              </w:rPr>
              <w:t>42</w:t>
            </w:r>
          </w:p>
        </w:tc>
        <w:tc>
          <w:tcPr>
            <w:tcW w:w="510" w:type="pct"/>
            <w:vAlign w:val="center"/>
          </w:tcPr>
          <w:p w14:paraId="62FE4DB1" w14:textId="77777777" w:rsidR="009C4922" w:rsidRPr="006246F2" w:rsidRDefault="004059EE">
            <w:pPr>
              <w:pStyle w:val="a7"/>
              <w:rPr>
                <w:color w:val="000000" w:themeColor="text1"/>
              </w:rPr>
            </w:pPr>
            <w:r w:rsidRPr="006246F2">
              <w:rPr>
                <w:rFonts w:hint="eastAsia"/>
                <w:color w:val="000000" w:themeColor="text1"/>
              </w:rPr>
              <w:t>5</w:t>
            </w:r>
            <w:r w:rsidRPr="006246F2">
              <w:rPr>
                <w:color w:val="000000" w:themeColor="text1"/>
              </w:rPr>
              <w:t>0</w:t>
            </w:r>
          </w:p>
        </w:tc>
        <w:tc>
          <w:tcPr>
            <w:tcW w:w="494" w:type="pct"/>
            <w:vAlign w:val="center"/>
          </w:tcPr>
          <w:p w14:paraId="50F75F35" w14:textId="77777777" w:rsidR="009C4922" w:rsidRPr="006246F2" w:rsidRDefault="004059EE">
            <w:pPr>
              <w:pStyle w:val="a7"/>
              <w:rPr>
                <w:color w:val="000000" w:themeColor="text1"/>
              </w:rPr>
            </w:pPr>
            <w:r w:rsidRPr="006246F2">
              <w:rPr>
                <w:rFonts w:hint="eastAsia"/>
                <w:color w:val="000000" w:themeColor="text1"/>
              </w:rPr>
              <w:t>达标</w:t>
            </w:r>
          </w:p>
        </w:tc>
      </w:tr>
      <w:tr w:rsidR="006246F2" w:rsidRPr="006246F2" w14:paraId="09FF53BC" w14:textId="77777777">
        <w:trPr>
          <w:jc w:val="center"/>
        </w:trPr>
        <w:tc>
          <w:tcPr>
            <w:tcW w:w="2287" w:type="pct"/>
            <w:vMerge w:val="restart"/>
            <w:vAlign w:val="center"/>
          </w:tcPr>
          <w:p w14:paraId="1EFC9F49" w14:textId="1093552F" w:rsidR="009C4922" w:rsidRPr="006246F2" w:rsidRDefault="004059EE">
            <w:pPr>
              <w:pStyle w:val="a7"/>
              <w:rPr>
                <w:color w:val="000000" w:themeColor="text1"/>
              </w:rPr>
            </w:pPr>
            <w:r w:rsidRPr="006246F2">
              <w:rPr>
                <w:color w:val="000000" w:themeColor="text1"/>
              </w:rPr>
              <w:t>N6</w:t>
            </w:r>
            <w:r w:rsidRPr="006246F2">
              <w:rPr>
                <w:rFonts w:hint="eastAsia"/>
                <w:color w:val="000000" w:themeColor="text1"/>
              </w:rPr>
              <w:t>：</w:t>
            </w:r>
            <w:r w:rsidR="00650BD7" w:rsidRPr="006246F2">
              <w:rPr>
                <w:rFonts w:hint="eastAsia"/>
                <w:color w:val="000000" w:themeColor="text1"/>
              </w:rPr>
              <w:t>田园都市小区北侧</w:t>
            </w:r>
          </w:p>
        </w:tc>
        <w:tc>
          <w:tcPr>
            <w:tcW w:w="590" w:type="pct"/>
            <w:vAlign w:val="center"/>
          </w:tcPr>
          <w:p w14:paraId="5C7779BA" w14:textId="77777777" w:rsidR="009C4922" w:rsidRPr="006246F2" w:rsidRDefault="004059EE">
            <w:pPr>
              <w:pStyle w:val="a7"/>
              <w:rPr>
                <w:color w:val="000000" w:themeColor="text1"/>
              </w:rPr>
            </w:pPr>
            <w:r w:rsidRPr="006246F2">
              <w:rPr>
                <w:rFonts w:hint="eastAsia"/>
                <w:color w:val="000000" w:themeColor="text1"/>
              </w:rPr>
              <w:t>昼</w:t>
            </w:r>
          </w:p>
        </w:tc>
        <w:tc>
          <w:tcPr>
            <w:tcW w:w="569" w:type="pct"/>
            <w:vAlign w:val="center"/>
          </w:tcPr>
          <w:p w14:paraId="6E85B5F9" w14:textId="2C4A855B" w:rsidR="009C4922" w:rsidRPr="006246F2" w:rsidRDefault="00650BD7">
            <w:pPr>
              <w:pStyle w:val="a7"/>
              <w:rPr>
                <w:color w:val="000000" w:themeColor="text1"/>
              </w:rPr>
            </w:pPr>
            <w:r w:rsidRPr="006246F2">
              <w:rPr>
                <w:rFonts w:hint="eastAsia"/>
                <w:color w:val="000000" w:themeColor="text1"/>
              </w:rPr>
              <w:t>55</w:t>
            </w:r>
          </w:p>
        </w:tc>
        <w:tc>
          <w:tcPr>
            <w:tcW w:w="550" w:type="pct"/>
            <w:vAlign w:val="center"/>
          </w:tcPr>
          <w:p w14:paraId="1AA316C2" w14:textId="107DBAE7" w:rsidR="009C4922" w:rsidRPr="006246F2" w:rsidRDefault="00EE7036">
            <w:pPr>
              <w:pStyle w:val="a7"/>
              <w:rPr>
                <w:color w:val="000000" w:themeColor="text1"/>
              </w:rPr>
            </w:pPr>
            <w:r w:rsidRPr="006246F2">
              <w:rPr>
                <w:rFonts w:hint="eastAsia"/>
                <w:color w:val="000000" w:themeColor="text1"/>
              </w:rPr>
              <w:t>52</w:t>
            </w:r>
          </w:p>
        </w:tc>
        <w:tc>
          <w:tcPr>
            <w:tcW w:w="510" w:type="pct"/>
            <w:vAlign w:val="center"/>
          </w:tcPr>
          <w:p w14:paraId="7DACC958" w14:textId="77777777" w:rsidR="009C4922" w:rsidRPr="006246F2" w:rsidRDefault="004059EE">
            <w:pPr>
              <w:pStyle w:val="a7"/>
              <w:rPr>
                <w:color w:val="000000" w:themeColor="text1"/>
              </w:rPr>
            </w:pPr>
            <w:r w:rsidRPr="006246F2">
              <w:rPr>
                <w:color w:val="000000" w:themeColor="text1"/>
              </w:rPr>
              <w:t>70</w:t>
            </w:r>
          </w:p>
        </w:tc>
        <w:tc>
          <w:tcPr>
            <w:tcW w:w="494" w:type="pct"/>
            <w:vAlign w:val="center"/>
          </w:tcPr>
          <w:p w14:paraId="68B53000" w14:textId="77777777" w:rsidR="009C4922" w:rsidRPr="006246F2" w:rsidRDefault="004059EE">
            <w:pPr>
              <w:pStyle w:val="a7"/>
              <w:rPr>
                <w:color w:val="000000" w:themeColor="text1"/>
              </w:rPr>
            </w:pPr>
            <w:r w:rsidRPr="006246F2">
              <w:rPr>
                <w:rFonts w:hint="eastAsia"/>
                <w:color w:val="000000" w:themeColor="text1"/>
              </w:rPr>
              <w:t>达标</w:t>
            </w:r>
          </w:p>
        </w:tc>
      </w:tr>
      <w:tr w:rsidR="006246F2" w:rsidRPr="006246F2" w14:paraId="023FBEE5" w14:textId="77777777">
        <w:trPr>
          <w:jc w:val="center"/>
        </w:trPr>
        <w:tc>
          <w:tcPr>
            <w:tcW w:w="2287" w:type="pct"/>
            <w:vMerge/>
            <w:vAlign w:val="center"/>
          </w:tcPr>
          <w:p w14:paraId="233BFDB5" w14:textId="77777777" w:rsidR="009C4922" w:rsidRPr="006246F2" w:rsidRDefault="009C4922">
            <w:pPr>
              <w:pStyle w:val="a7"/>
              <w:rPr>
                <w:color w:val="000000" w:themeColor="text1"/>
              </w:rPr>
            </w:pPr>
          </w:p>
        </w:tc>
        <w:tc>
          <w:tcPr>
            <w:tcW w:w="590" w:type="pct"/>
            <w:vAlign w:val="center"/>
          </w:tcPr>
          <w:p w14:paraId="4F80DB40" w14:textId="77777777" w:rsidR="009C4922" w:rsidRPr="006246F2" w:rsidRDefault="004059EE">
            <w:pPr>
              <w:pStyle w:val="a7"/>
              <w:rPr>
                <w:color w:val="000000" w:themeColor="text1"/>
              </w:rPr>
            </w:pPr>
            <w:r w:rsidRPr="006246F2">
              <w:rPr>
                <w:rFonts w:hint="eastAsia"/>
                <w:color w:val="000000" w:themeColor="text1"/>
              </w:rPr>
              <w:t>夜</w:t>
            </w:r>
          </w:p>
        </w:tc>
        <w:tc>
          <w:tcPr>
            <w:tcW w:w="569" w:type="pct"/>
            <w:vAlign w:val="center"/>
          </w:tcPr>
          <w:p w14:paraId="1D67FF91" w14:textId="12A5DB8E" w:rsidR="009C4922" w:rsidRPr="006246F2" w:rsidRDefault="00650BD7">
            <w:pPr>
              <w:pStyle w:val="a7"/>
              <w:rPr>
                <w:color w:val="000000" w:themeColor="text1"/>
              </w:rPr>
            </w:pPr>
            <w:r w:rsidRPr="006246F2">
              <w:rPr>
                <w:rFonts w:hint="eastAsia"/>
                <w:color w:val="000000" w:themeColor="text1"/>
              </w:rPr>
              <w:t>42</w:t>
            </w:r>
          </w:p>
        </w:tc>
        <w:tc>
          <w:tcPr>
            <w:tcW w:w="550" w:type="pct"/>
            <w:vAlign w:val="center"/>
          </w:tcPr>
          <w:p w14:paraId="39C424EF" w14:textId="5192B9A1" w:rsidR="009C4922" w:rsidRPr="006246F2" w:rsidRDefault="00EE7036">
            <w:pPr>
              <w:pStyle w:val="a7"/>
              <w:rPr>
                <w:color w:val="000000" w:themeColor="text1"/>
              </w:rPr>
            </w:pPr>
            <w:r w:rsidRPr="006246F2">
              <w:rPr>
                <w:rFonts w:hint="eastAsia"/>
                <w:color w:val="000000" w:themeColor="text1"/>
              </w:rPr>
              <w:t>42</w:t>
            </w:r>
          </w:p>
        </w:tc>
        <w:tc>
          <w:tcPr>
            <w:tcW w:w="510" w:type="pct"/>
            <w:vAlign w:val="center"/>
          </w:tcPr>
          <w:p w14:paraId="34C9B4B3" w14:textId="77777777" w:rsidR="009C4922" w:rsidRPr="006246F2" w:rsidRDefault="004059EE">
            <w:pPr>
              <w:pStyle w:val="a7"/>
              <w:rPr>
                <w:color w:val="000000" w:themeColor="text1"/>
              </w:rPr>
            </w:pPr>
            <w:r w:rsidRPr="006246F2">
              <w:rPr>
                <w:color w:val="000000" w:themeColor="text1"/>
              </w:rPr>
              <w:t>55</w:t>
            </w:r>
          </w:p>
        </w:tc>
        <w:tc>
          <w:tcPr>
            <w:tcW w:w="494" w:type="pct"/>
            <w:vAlign w:val="center"/>
          </w:tcPr>
          <w:p w14:paraId="392602A1" w14:textId="77777777" w:rsidR="009C4922" w:rsidRPr="006246F2" w:rsidRDefault="004059EE">
            <w:pPr>
              <w:pStyle w:val="a7"/>
              <w:rPr>
                <w:color w:val="000000" w:themeColor="text1"/>
              </w:rPr>
            </w:pPr>
            <w:r w:rsidRPr="006246F2">
              <w:rPr>
                <w:rFonts w:hint="eastAsia"/>
                <w:color w:val="000000" w:themeColor="text1"/>
              </w:rPr>
              <w:t>达标</w:t>
            </w:r>
          </w:p>
        </w:tc>
      </w:tr>
      <w:tr w:rsidR="006246F2" w:rsidRPr="006246F2" w14:paraId="1A5468BD" w14:textId="77777777">
        <w:trPr>
          <w:jc w:val="center"/>
        </w:trPr>
        <w:tc>
          <w:tcPr>
            <w:tcW w:w="2287" w:type="pct"/>
            <w:vMerge w:val="restart"/>
            <w:vAlign w:val="center"/>
          </w:tcPr>
          <w:p w14:paraId="628B19F3" w14:textId="399D3E5B" w:rsidR="009C4922" w:rsidRPr="006246F2" w:rsidRDefault="004059EE">
            <w:pPr>
              <w:pStyle w:val="a7"/>
              <w:rPr>
                <w:color w:val="000000" w:themeColor="text1"/>
              </w:rPr>
            </w:pPr>
            <w:r w:rsidRPr="006246F2">
              <w:rPr>
                <w:color w:val="000000" w:themeColor="text1"/>
              </w:rPr>
              <w:t>N7</w:t>
            </w:r>
            <w:r w:rsidRPr="006246F2">
              <w:rPr>
                <w:rFonts w:hint="eastAsia"/>
                <w:color w:val="000000" w:themeColor="text1"/>
              </w:rPr>
              <w:t>：</w:t>
            </w:r>
            <w:r w:rsidR="00650BD7" w:rsidRPr="006246F2">
              <w:rPr>
                <w:rFonts w:hint="eastAsia"/>
                <w:color w:val="000000" w:themeColor="text1"/>
              </w:rPr>
              <w:t>官田路旁</w:t>
            </w:r>
          </w:p>
        </w:tc>
        <w:tc>
          <w:tcPr>
            <w:tcW w:w="590" w:type="pct"/>
            <w:vAlign w:val="center"/>
          </w:tcPr>
          <w:p w14:paraId="0D6F796B" w14:textId="77777777" w:rsidR="009C4922" w:rsidRPr="006246F2" w:rsidRDefault="004059EE">
            <w:pPr>
              <w:pStyle w:val="a7"/>
              <w:rPr>
                <w:color w:val="000000" w:themeColor="text1"/>
              </w:rPr>
            </w:pPr>
            <w:r w:rsidRPr="006246F2">
              <w:rPr>
                <w:rFonts w:hint="eastAsia"/>
                <w:color w:val="000000" w:themeColor="text1"/>
              </w:rPr>
              <w:t>昼</w:t>
            </w:r>
          </w:p>
        </w:tc>
        <w:tc>
          <w:tcPr>
            <w:tcW w:w="569" w:type="pct"/>
            <w:vAlign w:val="center"/>
          </w:tcPr>
          <w:p w14:paraId="0891A4D6" w14:textId="3F273114" w:rsidR="009C4922" w:rsidRPr="006246F2" w:rsidRDefault="00EE7036">
            <w:pPr>
              <w:pStyle w:val="a7"/>
              <w:rPr>
                <w:color w:val="000000" w:themeColor="text1"/>
              </w:rPr>
            </w:pPr>
            <w:r w:rsidRPr="006246F2">
              <w:rPr>
                <w:rFonts w:hint="eastAsia"/>
                <w:color w:val="000000" w:themeColor="text1"/>
              </w:rPr>
              <w:t>58</w:t>
            </w:r>
          </w:p>
        </w:tc>
        <w:tc>
          <w:tcPr>
            <w:tcW w:w="550" w:type="pct"/>
            <w:vAlign w:val="center"/>
          </w:tcPr>
          <w:p w14:paraId="566D6A9A" w14:textId="0EFCF40B" w:rsidR="009C4922" w:rsidRPr="006246F2" w:rsidRDefault="00EE7036">
            <w:pPr>
              <w:pStyle w:val="a7"/>
              <w:rPr>
                <w:color w:val="000000" w:themeColor="text1"/>
              </w:rPr>
            </w:pPr>
            <w:r w:rsidRPr="006246F2">
              <w:rPr>
                <w:rFonts w:hint="eastAsia"/>
                <w:color w:val="000000" w:themeColor="text1"/>
              </w:rPr>
              <w:t>58</w:t>
            </w:r>
          </w:p>
        </w:tc>
        <w:tc>
          <w:tcPr>
            <w:tcW w:w="510" w:type="pct"/>
            <w:vAlign w:val="center"/>
          </w:tcPr>
          <w:p w14:paraId="3E9F6D03" w14:textId="21C5BDF0" w:rsidR="009C4922" w:rsidRPr="006246F2" w:rsidRDefault="00EE7036">
            <w:pPr>
              <w:pStyle w:val="a7"/>
              <w:rPr>
                <w:color w:val="000000" w:themeColor="text1"/>
              </w:rPr>
            </w:pPr>
            <w:r w:rsidRPr="006246F2">
              <w:rPr>
                <w:rFonts w:hint="eastAsia"/>
                <w:color w:val="000000" w:themeColor="text1"/>
              </w:rPr>
              <w:t>70</w:t>
            </w:r>
          </w:p>
        </w:tc>
        <w:tc>
          <w:tcPr>
            <w:tcW w:w="494" w:type="pct"/>
            <w:vAlign w:val="center"/>
          </w:tcPr>
          <w:p w14:paraId="0525E87B" w14:textId="77777777" w:rsidR="009C4922" w:rsidRPr="006246F2" w:rsidRDefault="004059EE">
            <w:pPr>
              <w:pStyle w:val="a7"/>
              <w:rPr>
                <w:color w:val="000000" w:themeColor="text1"/>
              </w:rPr>
            </w:pPr>
            <w:r w:rsidRPr="006246F2">
              <w:rPr>
                <w:rFonts w:hint="eastAsia"/>
                <w:color w:val="000000" w:themeColor="text1"/>
              </w:rPr>
              <w:t>达标</w:t>
            </w:r>
          </w:p>
        </w:tc>
      </w:tr>
      <w:tr w:rsidR="006246F2" w:rsidRPr="006246F2" w14:paraId="22F5B462" w14:textId="77777777">
        <w:trPr>
          <w:jc w:val="center"/>
        </w:trPr>
        <w:tc>
          <w:tcPr>
            <w:tcW w:w="2287" w:type="pct"/>
            <w:vMerge/>
            <w:vAlign w:val="center"/>
          </w:tcPr>
          <w:p w14:paraId="3342DB06" w14:textId="77777777" w:rsidR="009C4922" w:rsidRPr="006246F2" w:rsidRDefault="009C4922">
            <w:pPr>
              <w:pStyle w:val="a7"/>
              <w:rPr>
                <w:color w:val="000000" w:themeColor="text1"/>
              </w:rPr>
            </w:pPr>
          </w:p>
        </w:tc>
        <w:tc>
          <w:tcPr>
            <w:tcW w:w="590" w:type="pct"/>
            <w:vAlign w:val="center"/>
          </w:tcPr>
          <w:p w14:paraId="26D95025" w14:textId="77777777" w:rsidR="009C4922" w:rsidRPr="006246F2" w:rsidRDefault="004059EE">
            <w:pPr>
              <w:pStyle w:val="a7"/>
              <w:rPr>
                <w:color w:val="000000" w:themeColor="text1"/>
              </w:rPr>
            </w:pPr>
            <w:r w:rsidRPr="006246F2">
              <w:rPr>
                <w:rFonts w:hint="eastAsia"/>
                <w:color w:val="000000" w:themeColor="text1"/>
              </w:rPr>
              <w:t>夜</w:t>
            </w:r>
          </w:p>
        </w:tc>
        <w:tc>
          <w:tcPr>
            <w:tcW w:w="569" w:type="pct"/>
            <w:vAlign w:val="center"/>
          </w:tcPr>
          <w:p w14:paraId="79E4628C" w14:textId="7F88C548" w:rsidR="009C4922" w:rsidRPr="006246F2" w:rsidRDefault="00EE7036">
            <w:pPr>
              <w:pStyle w:val="a7"/>
              <w:rPr>
                <w:color w:val="000000" w:themeColor="text1"/>
              </w:rPr>
            </w:pPr>
            <w:r w:rsidRPr="006246F2">
              <w:rPr>
                <w:rFonts w:hint="eastAsia"/>
                <w:color w:val="000000" w:themeColor="text1"/>
              </w:rPr>
              <w:t>49</w:t>
            </w:r>
          </w:p>
        </w:tc>
        <w:tc>
          <w:tcPr>
            <w:tcW w:w="550" w:type="pct"/>
            <w:vAlign w:val="center"/>
          </w:tcPr>
          <w:p w14:paraId="49A57D29" w14:textId="263B7BEF" w:rsidR="009C4922" w:rsidRPr="006246F2" w:rsidRDefault="00EE7036">
            <w:pPr>
              <w:pStyle w:val="a7"/>
              <w:rPr>
                <w:color w:val="000000" w:themeColor="text1"/>
              </w:rPr>
            </w:pPr>
            <w:r w:rsidRPr="006246F2">
              <w:rPr>
                <w:rFonts w:hint="eastAsia"/>
                <w:color w:val="000000" w:themeColor="text1"/>
              </w:rPr>
              <w:t>48</w:t>
            </w:r>
          </w:p>
        </w:tc>
        <w:tc>
          <w:tcPr>
            <w:tcW w:w="510" w:type="pct"/>
            <w:vAlign w:val="center"/>
          </w:tcPr>
          <w:p w14:paraId="6CBF61BD" w14:textId="481E542E" w:rsidR="009C4922" w:rsidRPr="006246F2" w:rsidRDefault="00EE7036">
            <w:pPr>
              <w:pStyle w:val="a7"/>
              <w:rPr>
                <w:color w:val="000000" w:themeColor="text1"/>
              </w:rPr>
            </w:pPr>
            <w:r w:rsidRPr="006246F2">
              <w:rPr>
                <w:rFonts w:hint="eastAsia"/>
                <w:color w:val="000000" w:themeColor="text1"/>
              </w:rPr>
              <w:t>55</w:t>
            </w:r>
          </w:p>
        </w:tc>
        <w:tc>
          <w:tcPr>
            <w:tcW w:w="494" w:type="pct"/>
            <w:vAlign w:val="center"/>
          </w:tcPr>
          <w:p w14:paraId="05157352" w14:textId="77777777" w:rsidR="009C4922" w:rsidRPr="006246F2" w:rsidRDefault="004059EE">
            <w:pPr>
              <w:pStyle w:val="a7"/>
              <w:rPr>
                <w:color w:val="000000" w:themeColor="text1"/>
              </w:rPr>
            </w:pPr>
            <w:r w:rsidRPr="006246F2">
              <w:rPr>
                <w:rFonts w:hint="eastAsia"/>
                <w:color w:val="000000" w:themeColor="text1"/>
              </w:rPr>
              <w:t>达标</w:t>
            </w:r>
          </w:p>
        </w:tc>
      </w:tr>
      <w:tr w:rsidR="006246F2" w:rsidRPr="006246F2" w14:paraId="6CAF0F5C" w14:textId="77777777">
        <w:trPr>
          <w:jc w:val="center"/>
        </w:trPr>
        <w:tc>
          <w:tcPr>
            <w:tcW w:w="2287" w:type="pct"/>
            <w:vMerge w:val="restart"/>
            <w:vAlign w:val="center"/>
          </w:tcPr>
          <w:p w14:paraId="4715D1CB" w14:textId="7CC88A1D" w:rsidR="009C4922" w:rsidRPr="006246F2" w:rsidRDefault="004059EE">
            <w:pPr>
              <w:pStyle w:val="a7"/>
              <w:rPr>
                <w:color w:val="000000" w:themeColor="text1"/>
              </w:rPr>
            </w:pPr>
            <w:r w:rsidRPr="006246F2">
              <w:rPr>
                <w:rFonts w:hint="eastAsia"/>
                <w:color w:val="000000" w:themeColor="text1"/>
              </w:rPr>
              <w:t>N</w:t>
            </w:r>
            <w:r w:rsidRPr="006246F2">
              <w:rPr>
                <w:color w:val="000000" w:themeColor="text1"/>
              </w:rPr>
              <w:t>8</w:t>
            </w:r>
            <w:r w:rsidRPr="006246F2">
              <w:rPr>
                <w:rFonts w:hint="eastAsia"/>
                <w:color w:val="000000" w:themeColor="text1"/>
              </w:rPr>
              <w:t>：</w:t>
            </w:r>
            <w:r w:rsidR="00EE7036" w:rsidRPr="006246F2">
              <w:rPr>
                <w:rFonts w:hint="eastAsia"/>
                <w:color w:val="000000" w:themeColor="text1"/>
              </w:rPr>
              <w:t>园区内公租房小区</w:t>
            </w:r>
          </w:p>
        </w:tc>
        <w:tc>
          <w:tcPr>
            <w:tcW w:w="590" w:type="pct"/>
            <w:vAlign w:val="center"/>
          </w:tcPr>
          <w:p w14:paraId="2B1E2972" w14:textId="77777777" w:rsidR="009C4922" w:rsidRPr="006246F2" w:rsidRDefault="004059EE">
            <w:pPr>
              <w:pStyle w:val="a7"/>
              <w:rPr>
                <w:color w:val="000000" w:themeColor="text1"/>
              </w:rPr>
            </w:pPr>
            <w:r w:rsidRPr="006246F2">
              <w:rPr>
                <w:rFonts w:hint="eastAsia"/>
                <w:color w:val="000000" w:themeColor="text1"/>
              </w:rPr>
              <w:t>昼</w:t>
            </w:r>
          </w:p>
        </w:tc>
        <w:tc>
          <w:tcPr>
            <w:tcW w:w="569" w:type="pct"/>
            <w:vAlign w:val="center"/>
          </w:tcPr>
          <w:p w14:paraId="3F28C5F1" w14:textId="265FFDFE" w:rsidR="009C4922" w:rsidRPr="006246F2" w:rsidRDefault="00EE7036">
            <w:pPr>
              <w:pStyle w:val="a7"/>
              <w:rPr>
                <w:color w:val="000000" w:themeColor="text1"/>
              </w:rPr>
            </w:pPr>
            <w:r w:rsidRPr="006246F2">
              <w:rPr>
                <w:rFonts w:hint="eastAsia"/>
                <w:color w:val="000000" w:themeColor="text1"/>
              </w:rPr>
              <w:t>53</w:t>
            </w:r>
          </w:p>
        </w:tc>
        <w:tc>
          <w:tcPr>
            <w:tcW w:w="550" w:type="pct"/>
            <w:vAlign w:val="center"/>
          </w:tcPr>
          <w:p w14:paraId="1A3E8BFD" w14:textId="2D06B689" w:rsidR="009C4922" w:rsidRPr="006246F2" w:rsidRDefault="00EE7036">
            <w:pPr>
              <w:pStyle w:val="a7"/>
              <w:rPr>
                <w:color w:val="000000" w:themeColor="text1"/>
              </w:rPr>
            </w:pPr>
            <w:r w:rsidRPr="006246F2">
              <w:rPr>
                <w:rFonts w:hint="eastAsia"/>
                <w:color w:val="000000" w:themeColor="text1"/>
              </w:rPr>
              <w:t>54</w:t>
            </w:r>
          </w:p>
        </w:tc>
        <w:tc>
          <w:tcPr>
            <w:tcW w:w="510" w:type="pct"/>
            <w:vAlign w:val="center"/>
          </w:tcPr>
          <w:p w14:paraId="6C8D2FCA" w14:textId="77777777" w:rsidR="009C4922" w:rsidRPr="006246F2" w:rsidRDefault="004059EE">
            <w:pPr>
              <w:pStyle w:val="a7"/>
              <w:rPr>
                <w:color w:val="000000" w:themeColor="text1"/>
              </w:rPr>
            </w:pPr>
            <w:r w:rsidRPr="006246F2">
              <w:rPr>
                <w:rFonts w:hint="eastAsia"/>
                <w:color w:val="000000" w:themeColor="text1"/>
              </w:rPr>
              <w:t>6</w:t>
            </w:r>
            <w:r w:rsidRPr="006246F2">
              <w:rPr>
                <w:color w:val="000000" w:themeColor="text1"/>
              </w:rPr>
              <w:t>0</w:t>
            </w:r>
          </w:p>
        </w:tc>
        <w:tc>
          <w:tcPr>
            <w:tcW w:w="494" w:type="pct"/>
            <w:vAlign w:val="center"/>
          </w:tcPr>
          <w:p w14:paraId="7F6F5223" w14:textId="77777777" w:rsidR="009C4922" w:rsidRPr="006246F2" w:rsidRDefault="004059EE">
            <w:pPr>
              <w:pStyle w:val="a7"/>
              <w:rPr>
                <w:color w:val="000000" w:themeColor="text1"/>
              </w:rPr>
            </w:pPr>
            <w:r w:rsidRPr="006246F2">
              <w:rPr>
                <w:rFonts w:hint="eastAsia"/>
                <w:color w:val="000000" w:themeColor="text1"/>
              </w:rPr>
              <w:t>达标</w:t>
            </w:r>
          </w:p>
        </w:tc>
      </w:tr>
      <w:tr w:rsidR="006246F2" w:rsidRPr="006246F2" w14:paraId="5B4B8821" w14:textId="77777777">
        <w:trPr>
          <w:jc w:val="center"/>
        </w:trPr>
        <w:tc>
          <w:tcPr>
            <w:tcW w:w="2287" w:type="pct"/>
            <w:vMerge/>
            <w:vAlign w:val="center"/>
          </w:tcPr>
          <w:p w14:paraId="12ED2600" w14:textId="77777777" w:rsidR="009C4922" w:rsidRPr="006246F2" w:rsidRDefault="009C4922">
            <w:pPr>
              <w:pStyle w:val="a7"/>
              <w:rPr>
                <w:color w:val="000000" w:themeColor="text1"/>
              </w:rPr>
            </w:pPr>
          </w:p>
        </w:tc>
        <w:tc>
          <w:tcPr>
            <w:tcW w:w="590" w:type="pct"/>
            <w:vAlign w:val="center"/>
          </w:tcPr>
          <w:p w14:paraId="2ED77EEE" w14:textId="77777777" w:rsidR="009C4922" w:rsidRPr="006246F2" w:rsidRDefault="004059EE">
            <w:pPr>
              <w:pStyle w:val="a7"/>
              <w:rPr>
                <w:color w:val="000000" w:themeColor="text1"/>
              </w:rPr>
            </w:pPr>
            <w:r w:rsidRPr="006246F2">
              <w:rPr>
                <w:rFonts w:hint="eastAsia"/>
                <w:color w:val="000000" w:themeColor="text1"/>
              </w:rPr>
              <w:t>夜</w:t>
            </w:r>
          </w:p>
        </w:tc>
        <w:tc>
          <w:tcPr>
            <w:tcW w:w="569" w:type="pct"/>
            <w:vAlign w:val="center"/>
          </w:tcPr>
          <w:p w14:paraId="1C2D3B64" w14:textId="4524141D" w:rsidR="009C4922" w:rsidRPr="006246F2" w:rsidRDefault="00EE7036">
            <w:pPr>
              <w:pStyle w:val="a7"/>
              <w:rPr>
                <w:color w:val="000000" w:themeColor="text1"/>
              </w:rPr>
            </w:pPr>
            <w:r w:rsidRPr="006246F2">
              <w:rPr>
                <w:rFonts w:hint="eastAsia"/>
                <w:color w:val="000000" w:themeColor="text1"/>
              </w:rPr>
              <w:t>43</w:t>
            </w:r>
          </w:p>
        </w:tc>
        <w:tc>
          <w:tcPr>
            <w:tcW w:w="550" w:type="pct"/>
            <w:vAlign w:val="center"/>
          </w:tcPr>
          <w:p w14:paraId="0E4C3762" w14:textId="257BDB53" w:rsidR="009C4922" w:rsidRPr="006246F2" w:rsidRDefault="00EE7036">
            <w:pPr>
              <w:pStyle w:val="a7"/>
              <w:rPr>
                <w:color w:val="000000" w:themeColor="text1"/>
              </w:rPr>
            </w:pPr>
            <w:r w:rsidRPr="006246F2">
              <w:rPr>
                <w:rFonts w:hint="eastAsia"/>
                <w:color w:val="000000" w:themeColor="text1"/>
              </w:rPr>
              <w:t>40</w:t>
            </w:r>
          </w:p>
        </w:tc>
        <w:tc>
          <w:tcPr>
            <w:tcW w:w="510" w:type="pct"/>
            <w:vAlign w:val="center"/>
          </w:tcPr>
          <w:p w14:paraId="1CF56C17" w14:textId="77777777" w:rsidR="009C4922" w:rsidRPr="006246F2" w:rsidRDefault="004059EE">
            <w:pPr>
              <w:pStyle w:val="a7"/>
              <w:rPr>
                <w:color w:val="000000" w:themeColor="text1"/>
              </w:rPr>
            </w:pPr>
            <w:r w:rsidRPr="006246F2">
              <w:rPr>
                <w:rFonts w:hint="eastAsia"/>
                <w:color w:val="000000" w:themeColor="text1"/>
              </w:rPr>
              <w:t>5</w:t>
            </w:r>
            <w:r w:rsidRPr="006246F2">
              <w:rPr>
                <w:color w:val="000000" w:themeColor="text1"/>
              </w:rPr>
              <w:t>0</w:t>
            </w:r>
          </w:p>
        </w:tc>
        <w:tc>
          <w:tcPr>
            <w:tcW w:w="494" w:type="pct"/>
            <w:vAlign w:val="center"/>
          </w:tcPr>
          <w:p w14:paraId="0E407EC2" w14:textId="77777777" w:rsidR="009C4922" w:rsidRPr="006246F2" w:rsidRDefault="004059EE">
            <w:pPr>
              <w:pStyle w:val="a7"/>
              <w:rPr>
                <w:color w:val="000000" w:themeColor="text1"/>
              </w:rPr>
            </w:pPr>
            <w:r w:rsidRPr="006246F2">
              <w:rPr>
                <w:rFonts w:hint="eastAsia"/>
                <w:color w:val="000000" w:themeColor="text1"/>
              </w:rPr>
              <w:t>达标</w:t>
            </w:r>
          </w:p>
        </w:tc>
      </w:tr>
      <w:tr w:rsidR="006246F2" w:rsidRPr="006246F2" w14:paraId="368A795B" w14:textId="77777777">
        <w:trPr>
          <w:jc w:val="center"/>
        </w:trPr>
        <w:tc>
          <w:tcPr>
            <w:tcW w:w="2287" w:type="pct"/>
            <w:vMerge w:val="restart"/>
            <w:vAlign w:val="center"/>
          </w:tcPr>
          <w:p w14:paraId="7BB247E8" w14:textId="507D366C" w:rsidR="009C4922" w:rsidRPr="006246F2" w:rsidRDefault="004059EE">
            <w:pPr>
              <w:pStyle w:val="a7"/>
              <w:rPr>
                <w:color w:val="000000" w:themeColor="text1"/>
              </w:rPr>
            </w:pPr>
            <w:r w:rsidRPr="006246F2">
              <w:rPr>
                <w:color w:val="000000" w:themeColor="text1"/>
              </w:rPr>
              <w:t>N9</w:t>
            </w:r>
            <w:r w:rsidRPr="006246F2">
              <w:rPr>
                <w:rFonts w:hint="eastAsia"/>
                <w:color w:val="000000" w:themeColor="text1"/>
              </w:rPr>
              <w:t>：</w:t>
            </w:r>
            <w:r w:rsidR="00EE7036" w:rsidRPr="006246F2">
              <w:rPr>
                <w:rFonts w:hint="eastAsia"/>
                <w:color w:val="000000" w:themeColor="text1"/>
              </w:rPr>
              <w:t>雅德高级中学</w:t>
            </w:r>
          </w:p>
        </w:tc>
        <w:tc>
          <w:tcPr>
            <w:tcW w:w="590" w:type="pct"/>
            <w:vAlign w:val="center"/>
          </w:tcPr>
          <w:p w14:paraId="017D7B08" w14:textId="77777777" w:rsidR="009C4922" w:rsidRPr="006246F2" w:rsidRDefault="004059EE">
            <w:pPr>
              <w:pStyle w:val="a7"/>
              <w:rPr>
                <w:color w:val="000000" w:themeColor="text1"/>
              </w:rPr>
            </w:pPr>
            <w:r w:rsidRPr="006246F2">
              <w:rPr>
                <w:rFonts w:hint="eastAsia"/>
                <w:color w:val="000000" w:themeColor="text1"/>
              </w:rPr>
              <w:t>昼</w:t>
            </w:r>
          </w:p>
        </w:tc>
        <w:tc>
          <w:tcPr>
            <w:tcW w:w="569" w:type="pct"/>
            <w:vAlign w:val="center"/>
          </w:tcPr>
          <w:p w14:paraId="45E59D2D" w14:textId="02572853" w:rsidR="009C4922" w:rsidRPr="006246F2" w:rsidRDefault="00EE7036">
            <w:pPr>
              <w:pStyle w:val="a7"/>
              <w:rPr>
                <w:color w:val="000000" w:themeColor="text1"/>
              </w:rPr>
            </w:pPr>
            <w:r w:rsidRPr="006246F2">
              <w:rPr>
                <w:rFonts w:hint="eastAsia"/>
                <w:color w:val="000000" w:themeColor="text1"/>
              </w:rPr>
              <w:t>52</w:t>
            </w:r>
          </w:p>
        </w:tc>
        <w:tc>
          <w:tcPr>
            <w:tcW w:w="550" w:type="pct"/>
            <w:vAlign w:val="center"/>
          </w:tcPr>
          <w:p w14:paraId="14CB94D4" w14:textId="1015F9D3" w:rsidR="009C4922" w:rsidRPr="006246F2" w:rsidRDefault="00EE7036">
            <w:pPr>
              <w:pStyle w:val="a7"/>
              <w:rPr>
                <w:color w:val="000000" w:themeColor="text1"/>
              </w:rPr>
            </w:pPr>
            <w:r w:rsidRPr="006246F2">
              <w:rPr>
                <w:rFonts w:hint="eastAsia"/>
                <w:color w:val="000000" w:themeColor="text1"/>
              </w:rPr>
              <w:t>54</w:t>
            </w:r>
          </w:p>
        </w:tc>
        <w:tc>
          <w:tcPr>
            <w:tcW w:w="510" w:type="pct"/>
            <w:vAlign w:val="center"/>
          </w:tcPr>
          <w:p w14:paraId="611940E9" w14:textId="31608C24" w:rsidR="009C4922" w:rsidRPr="006246F2" w:rsidRDefault="00EE7036">
            <w:pPr>
              <w:pStyle w:val="a7"/>
              <w:rPr>
                <w:color w:val="000000" w:themeColor="text1"/>
              </w:rPr>
            </w:pPr>
            <w:r w:rsidRPr="006246F2">
              <w:rPr>
                <w:rFonts w:hint="eastAsia"/>
                <w:color w:val="000000" w:themeColor="text1"/>
              </w:rPr>
              <w:t>60</w:t>
            </w:r>
          </w:p>
        </w:tc>
        <w:tc>
          <w:tcPr>
            <w:tcW w:w="494" w:type="pct"/>
            <w:vAlign w:val="center"/>
          </w:tcPr>
          <w:p w14:paraId="20DC17D1" w14:textId="77777777" w:rsidR="009C4922" w:rsidRPr="006246F2" w:rsidRDefault="004059EE">
            <w:pPr>
              <w:pStyle w:val="a7"/>
              <w:rPr>
                <w:color w:val="000000" w:themeColor="text1"/>
              </w:rPr>
            </w:pPr>
            <w:r w:rsidRPr="006246F2">
              <w:rPr>
                <w:rFonts w:hint="eastAsia"/>
                <w:color w:val="000000" w:themeColor="text1"/>
              </w:rPr>
              <w:t>达标</w:t>
            </w:r>
          </w:p>
        </w:tc>
      </w:tr>
      <w:tr w:rsidR="006246F2" w:rsidRPr="006246F2" w14:paraId="6A2F7CFC" w14:textId="77777777">
        <w:trPr>
          <w:jc w:val="center"/>
        </w:trPr>
        <w:tc>
          <w:tcPr>
            <w:tcW w:w="2287" w:type="pct"/>
            <w:vMerge/>
            <w:vAlign w:val="center"/>
          </w:tcPr>
          <w:p w14:paraId="795E5605" w14:textId="77777777" w:rsidR="009C4922" w:rsidRPr="006246F2" w:rsidRDefault="009C4922">
            <w:pPr>
              <w:pStyle w:val="a7"/>
              <w:rPr>
                <w:color w:val="000000" w:themeColor="text1"/>
              </w:rPr>
            </w:pPr>
          </w:p>
        </w:tc>
        <w:tc>
          <w:tcPr>
            <w:tcW w:w="590" w:type="pct"/>
            <w:vAlign w:val="center"/>
          </w:tcPr>
          <w:p w14:paraId="33170656" w14:textId="77777777" w:rsidR="009C4922" w:rsidRPr="006246F2" w:rsidRDefault="004059EE">
            <w:pPr>
              <w:pStyle w:val="a7"/>
              <w:rPr>
                <w:color w:val="000000" w:themeColor="text1"/>
              </w:rPr>
            </w:pPr>
            <w:r w:rsidRPr="006246F2">
              <w:rPr>
                <w:rFonts w:hint="eastAsia"/>
                <w:color w:val="000000" w:themeColor="text1"/>
              </w:rPr>
              <w:t>夜</w:t>
            </w:r>
          </w:p>
        </w:tc>
        <w:tc>
          <w:tcPr>
            <w:tcW w:w="569" w:type="pct"/>
            <w:vAlign w:val="center"/>
          </w:tcPr>
          <w:p w14:paraId="155AE949" w14:textId="57AB4CC5" w:rsidR="009C4922" w:rsidRPr="006246F2" w:rsidRDefault="00EE7036">
            <w:pPr>
              <w:pStyle w:val="a7"/>
              <w:rPr>
                <w:color w:val="000000" w:themeColor="text1"/>
              </w:rPr>
            </w:pPr>
            <w:r w:rsidRPr="006246F2">
              <w:rPr>
                <w:rFonts w:hint="eastAsia"/>
                <w:color w:val="000000" w:themeColor="text1"/>
              </w:rPr>
              <w:t>42</w:t>
            </w:r>
          </w:p>
        </w:tc>
        <w:tc>
          <w:tcPr>
            <w:tcW w:w="550" w:type="pct"/>
            <w:vAlign w:val="center"/>
          </w:tcPr>
          <w:p w14:paraId="5BB45967" w14:textId="23588899" w:rsidR="009C4922" w:rsidRPr="006246F2" w:rsidRDefault="00EE7036">
            <w:pPr>
              <w:pStyle w:val="a7"/>
              <w:rPr>
                <w:color w:val="000000" w:themeColor="text1"/>
              </w:rPr>
            </w:pPr>
            <w:r w:rsidRPr="006246F2">
              <w:rPr>
                <w:rFonts w:hint="eastAsia"/>
                <w:color w:val="000000" w:themeColor="text1"/>
              </w:rPr>
              <w:t>41</w:t>
            </w:r>
          </w:p>
        </w:tc>
        <w:tc>
          <w:tcPr>
            <w:tcW w:w="510" w:type="pct"/>
            <w:vAlign w:val="center"/>
          </w:tcPr>
          <w:p w14:paraId="30D6B3FD" w14:textId="60332E62" w:rsidR="009C4922" w:rsidRPr="006246F2" w:rsidRDefault="00EE7036">
            <w:pPr>
              <w:pStyle w:val="a7"/>
              <w:rPr>
                <w:color w:val="000000" w:themeColor="text1"/>
              </w:rPr>
            </w:pPr>
            <w:r w:rsidRPr="006246F2">
              <w:rPr>
                <w:rFonts w:hint="eastAsia"/>
                <w:color w:val="000000" w:themeColor="text1"/>
              </w:rPr>
              <w:t>50</w:t>
            </w:r>
          </w:p>
        </w:tc>
        <w:tc>
          <w:tcPr>
            <w:tcW w:w="494" w:type="pct"/>
            <w:vAlign w:val="center"/>
          </w:tcPr>
          <w:p w14:paraId="37C3B625" w14:textId="77777777" w:rsidR="009C4922" w:rsidRPr="006246F2" w:rsidRDefault="004059EE">
            <w:pPr>
              <w:pStyle w:val="a7"/>
              <w:rPr>
                <w:color w:val="000000" w:themeColor="text1"/>
              </w:rPr>
            </w:pPr>
            <w:r w:rsidRPr="006246F2">
              <w:rPr>
                <w:rFonts w:hint="eastAsia"/>
                <w:color w:val="000000" w:themeColor="text1"/>
              </w:rPr>
              <w:t>达标</w:t>
            </w:r>
          </w:p>
        </w:tc>
      </w:tr>
      <w:tr w:rsidR="006246F2" w:rsidRPr="006246F2" w14:paraId="50E23115" w14:textId="77777777">
        <w:trPr>
          <w:jc w:val="center"/>
        </w:trPr>
        <w:tc>
          <w:tcPr>
            <w:tcW w:w="2287" w:type="pct"/>
            <w:vMerge w:val="restart"/>
            <w:vAlign w:val="center"/>
          </w:tcPr>
          <w:p w14:paraId="7839017E" w14:textId="111B3875" w:rsidR="00EE7036" w:rsidRPr="006246F2" w:rsidRDefault="00EE7036" w:rsidP="00EE7036">
            <w:pPr>
              <w:pStyle w:val="a7"/>
              <w:rPr>
                <w:color w:val="000000" w:themeColor="text1"/>
              </w:rPr>
            </w:pPr>
            <w:r w:rsidRPr="006246F2">
              <w:rPr>
                <w:rFonts w:hint="eastAsia"/>
                <w:color w:val="000000" w:themeColor="text1"/>
              </w:rPr>
              <w:t>N10</w:t>
            </w:r>
            <w:r w:rsidRPr="006246F2">
              <w:rPr>
                <w:rFonts w:hint="eastAsia"/>
                <w:color w:val="000000" w:themeColor="text1"/>
              </w:rPr>
              <w:t>：新建芦洪市医院</w:t>
            </w:r>
          </w:p>
        </w:tc>
        <w:tc>
          <w:tcPr>
            <w:tcW w:w="590" w:type="pct"/>
            <w:vAlign w:val="center"/>
          </w:tcPr>
          <w:p w14:paraId="3DFB4618" w14:textId="070F7F1F" w:rsidR="00EE7036" w:rsidRPr="006246F2" w:rsidRDefault="00EE7036" w:rsidP="00EE7036">
            <w:pPr>
              <w:pStyle w:val="a7"/>
              <w:rPr>
                <w:color w:val="000000" w:themeColor="text1"/>
              </w:rPr>
            </w:pPr>
            <w:r w:rsidRPr="006246F2">
              <w:rPr>
                <w:rFonts w:hint="eastAsia"/>
                <w:color w:val="000000" w:themeColor="text1"/>
              </w:rPr>
              <w:t>昼</w:t>
            </w:r>
          </w:p>
        </w:tc>
        <w:tc>
          <w:tcPr>
            <w:tcW w:w="569" w:type="pct"/>
            <w:vAlign w:val="center"/>
          </w:tcPr>
          <w:p w14:paraId="6BBCE25B" w14:textId="4A9CF42F" w:rsidR="00EE7036" w:rsidRPr="006246F2" w:rsidRDefault="00EE7036" w:rsidP="00EE7036">
            <w:pPr>
              <w:pStyle w:val="a7"/>
              <w:rPr>
                <w:color w:val="000000" w:themeColor="text1"/>
              </w:rPr>
            </w:pPr>
            <w:r w:rsidRPr="006246F2">
              <w:rPr>
                <w:rFonts w:hint="eastAsia"/>
                <w:color w:val="000000" w:themeColor="text1"/>
              </w:rPr>
              <w:t>54</w:t>
            </w:r>
          </w:p>
        </w:tc>
        <w:tc>
          <w:tcPr>
            <w:tcW w:w="550" w:type="pct"/>
            <w:vAlign w:val="center"/>
          </w:tcPr>
          <w:p w14:paraId="48449C84" w14:textId="3694C4AF" w:rsidR="00EE7036" w:rsidRPr="006246F2" w:rsidRDefault="00EE7036" w:rsidP="00EE7036">
            <w:pPr>
              <w:pStyle w:val="a7"/>
              <w:rPr>
                <w:color w:val="000000" w:themeColor="text1"/>
              </w:rPr>
            </w:pPr>
            <w:r w:rsidRPr="006246F2">
              <w:rPr>
                <w:rFonts w:hint="eastAsia"/>
                <w:color w:val="000000" w:themeColor="text1"/>
              </w:rPr>
              <w:t>53</w:t>
            </w:r>
          </w:p>
        </w:tc>
        <w:tc>
          <w:tcPr>
            <w:tcW w:w="510" w:type="pct"/>
            <w:vAlign w:val="center"/>
          </w:tcPr>
          <w:p w14:paraId="0B355DAE" w14:textId="22BFA5FE" w:rsidR="00EE7036" w:rsidRPr="006246F2" w:rsidRDefault="00EE7036" w:rsidP="00EE7036">
            <w:pPr>
              <w:pStyle w:val="a7"/>
              <w:rPr>
                <w:color w:val="000000" w:themeColor="text1"/>
              </w:rPr>
            </w:pPr>
            <w:r w:rsidRPr="006246F2">
              <w:rPr>
                <w:rFonts w:hint="eastAsia"/>
                <w:color w:val="000000" w:themeColor="text1"/>
              </w:rPr>
              <w:t>60</w:t>
            </w:r>
          </w:p>
        </w:tc>
        <w:tc>
          <w:tcPr>
            <w:tcW w:w="494" w:type="pct"/>
            <w:vAlign w:val="center"/>
          </w:tcPr>
          <w:p w14:paraId="19579B01" w14:textId="2D4FB460" w:rsidR="00EE7036" w:rsidRPr="006246F2" w:rsidRDefault="00EE7036" w:rsidP="00EE7036">
            <w:pPr>
              <w:pStyle w:val="a7"/>
              <w:rPr>
                <w:color w:val="000000" w:themeColor="text1"/>
              </w:rPr>
            </w:pPr>
            <w:r w:rsidRPr="006246F2">
              <w:rPr>
                <w:rFonts w:hint="eastAsia"/>
                <w:color w:val="000000" w:themeColor="text1"/>
              </w:rPr>
              <w:t>达标</w:t>
            </w:r>
          </w:p>
        </w:tc>
      </w:tr>
      <w:tr w:rsidR="006246F2" w:rsidRPr="006246F2" w14:paraId="7B521352" w14:textId="77777777">
        <w:trPr>
          <w:jc w:val="center"/>
        </w:trPr>
        <w:tc>
          <w:tcPr>
            <w:tcW w:w="2287" w:type="pct"/>
            <w:vMerge/>
            <w:vAlign w:val="center"/>
          </w:tcPr>
          <w:p w14:paraId="62542D95" w14:textId="77777777" w:rsidR="00EE7036" w:rsidRPr="006246F2" w:rsidRDefault="00EE7036" w:rsidP="00EE7036">
            <w:pPr>
              <w:pStyle w:val="a7"/>
              <w:rPr>
                <w:color w:val="000000" w:themeColor="text1"/>
              </w:rPr>
            </w:pPr>
          </w:p>
        </w:tc>
        <w:tc>
          <w:tcPr>
            <w:tcW w:w="590" w:type="pct"/>
            <w:vAlign w:val="center"/>
          </w:tcPr>
          <w:p w14:paraId="52659966" w14:textId="65C79C11" w:rsidR="00EE7036" w:rsidRPr="006246F2" w:rsidRDefault="00EE7036" w:rsidP="00EE7036">
            <w:pPr>
              <w:pStyle w:val="a7"/>
              <w:rPr>
                <w:color w:val="000000" w:themeColor="text1"/>
              </w:rPr>
            </w:pPr>
            <w:r w:rsidRPr="006246F2">
              <w:rPr>
                <w:rFonts w:hint="eastAsia"/>
                <w:color w:val="000000" w:themeColor="text1"/>
              </w:rPr>
              <w:t>夜</w:t>
            </w:r>
          </w:p>
        </w:tc>
        <w:tc>
          <w:tcPr>
            <w:tcW w:w="569" w:type="pct"/>
            <w:vAlign w:val="center"/>
          </w:tcPr>
          <w:p w14:paraId="1EBAC9F4" w14:textId="584A5C84" w:rsidR="00EE7036" w:rsidRPr="006246F2" w:rsidRDefault="00EE7036" w:rsidP="00EE7036">
            <w:pPr>
              <w:pStyle w:val="a7"/>
              <w:rPr>
                <w:color w:val="000000" w:themeColor="text1"/>
              </w:rPr>
            </w:pPr>
            <w:r w:rsidRPr="006246F2">
              <w:rPr>
                <w:rFonts w:hint="eastAsia"/>
                <w:color w:val="000000" w:themeColor="text1"/>
              </w:rPr>
              <w:t>45</w:t>
            </w:r>
          </w:p>
        </w:tc>
        <w:tc>
          <w:tcPr>
            <w:tcW w:w="550" w:type="pct"/>
            <w:vAlign w:val="center"/>
          </w:tcPr>
          <w:p w14:paraId="7EE25EB1" w14:textId="3783CC23" w:rsidR="00EE7036" w:rsidRPr="006246F2" w:rsidRDefault="00EE7036" w:rsidP="00EE7036">
            <w:pPr>
              <w:pStyle w:val="a7"/>
              <w:rPr>
                <w:color w:val="000000" w:themeColor="text1"/>
              </w:rPr>
            </w:pPr>
            <w:r w:rsidRPr="006246F2">
              <w:rPr>
                <w:rFonts w:hint="eastAsia"/>
                <w:color w:val="000000" w:themeColor="text1"/>
              </w:rPr>
              <w:t>42</w:t>
            </w:r>
          </w:p>
        </w:tc>
        <w:tc>
          <w:tcPr>
            <w:tcW w:w="510" w:type="pct"/>
            <w:vAlign w:val="center"/>
          </w:tcPr>
          <w:p w14:paraId="4D57B053" w14:textId="06FBEA9B" w:rsidR="00EE7036" w:rsidRPr="006246F2" w:rsidRDefault="00EE7036" w:rsidP="00EE7036">
            <w:pPr>
              <w:pStyle w:val="a7"/>
              <w:rPr>
                <w:color w:val="000000" w:themeColor="text1"/>
              </w:rPr>
            </w:pPr>
            <w:r w:rsidRPr="006246F2">
              <w:rPr>
                <w:rFonts w:hint="eastAsia"/>
                <w:color w:val="000000" w:themeColor="text1"/>
              </w:rPr>
              <w:t>50</w:t>
            </w:r>
          </w:p>
        </w:tc>
        <w:tc>
          <w:tcPr>
            <w:tcW w:w="494" w:type="pct"/>
            <w:vAlign w:val="center"/>
          </w:tcPr>
          <w:p w14:paraId="38143C17" w14:textId="0963FC3A" w:rsidR="00EE7036" w:rsidRPr="006246F2" w:rsidRDefault="00EE7036" w:rsidP="00EE7036">
            <w:pPr>
              <w:pStyle w:val="a7"/>
              <w:rPr>
                <w:color w:val="000000" w:themeColor="text1"/>
              </w:rPr>
            </w:pPr>
            <w:r w:rsidRPr="006246F2">
              <w:rPr>
                <w:rFonts w:hint="eastAsia"/>
                <w:color w:val="000000" w:themeColor="text1"/>
              </w:rPr>
              <w:t>达标</w:t>
            </w:r>
          </w:p>
        </w:tc>
      </w:tr>
      <w:tr w:rsidR="006246F2" w:rsidRPr="006246F2" w14:paraId="6E186959" w14:textId="77777777">
        <w:trPr>
          <w:jc w:val="center"/>
        </w:trPr>
        <w:tc>
          <w:tcPr>
            <w:tcW w:w="2287" w:type="pct"/>
            <w:vMerge w:val="restart"/>
            <w:vAlign w:val="center"/>
          </w:tcPr>
          <w:p w14:paraId="218EF26A" w14:textId="15A1791F" w:rsidR="00EE7036" w:rsidRPr="006246F2" w:rsidRDefault="00EE7036" w:rsidP="00EE7036">
            <w:pPr>
              <w:pStyle w:val="a7"/>
              <w:rPr>
                <w:color w:val="000000" w:themeColor="text1"/>
              </w:rPr>
            </w:pPr>
            <w:r w:rsidRPr="006246F2">
              <w:rPr>
                <w:color w:val="000000" w:themeColor="text1"/>
              </w:rPr>
              <w:t>N11</w:t>
            </w:r>
            <w:r w:rsidRPr="006246F2">
              <w:rPr>
                <w:rFonts w:hint="eastAsia"/>
                <w:color w:val="000000" w:themeColor="text1"/>
              </w:rPr>
              <w:t>：芦洪市园区委员会办公楼</w:t>
            </w:r>
          </w:p>
        </w:tc>
        <w:tc>
          <w:tcPr>
            <w:tcW w:w="590" w:type="pct"/>
            <w:vAlign w:val="center"/>
          </w:tcPr>
          <w:p w14:paraId="03F6932B" w14:textId="0BE24041" w:rsidR="00EE7036" w:rsidRPr="006246F2" w:rsidRDefault="00EE7036" w:rsidP="00EE7036">
            <w:pPr>
              <w:pStyle w:val="a7"/>
              <w:rPr>
                <w:color w:val="000000" w:themeColor="text1"/>
              </w:rPr>
            </w:pPr>
            <w:r w:rsidRPr="006246F2">
              <w:rPr>
                <w:rFonts w:hint="eastAsia"/>
                <w:color w:val="000000" w:themeColor="text1"/>
              </w:rPr>
              <w:t>昼</w:t>
            </w:r>
          </w:p>
        </w:tc>
        <w:tc>
          <w:tcPr>
            <w:tcW w:w="569" w:type="pct"/>
            <w:vAlign w:val="center"/>
          </w:tcPr>
          <w:p w14:paraId="2578971D" w14:textId="272B5477" w:rsidR="00EE7036" w:rsidRPr="006246F2" w:rsidRDefault="00EE7036" w:rsidP="00EE7036">
            <w:pPr>
              <w:pStyle w:val="a7"/>
              <w:rPr>
                <w:color w:val="000000" w:themeColor="text1"/>
              </w:rPr>
            </w:pPr>
            <w:r w:rsidRPr="006246F2">
              <w:rPr>
                <w:rFonts w:hint="eastAsia"/>
                <w:color w:val="000000" w:themeColor="text1"/>
              </w:rPr>
              <w:t>59</w:t>
            </w:r>
          </w:p>
        </w:tc>
        <w:tc>
          <w:tcPr>
            <w:tcW w:w="550" w:type="pct"/>
            <w:vAlign w:val="center"/>
          </w:tcPr>
          <w:p w14:paraId="1E49F9BF" w14:textId="075F5878" w:rsidR="00EE7036" w:rsidRPr="006246F2" w:rsidRDefault="00EE7036" w:rsidP="00EE7036">
            <w:pPr>
              <w:pStyle w:val="a7"/>
              <w:rPr>
                <w:color w:val="000000" w:themeColor="text1"/>
              </w:rPr>
            </w:pPr>
            <w:r w:rsidRPr="006246F2">
              <w:rPr>
                <w:rFonts w:hint="eastAsia"/>
                <w:color w:val="000000" w:themeColor="text1"/>
              </w:rPr>
              <w:t>59</w:t>
            </w:r>
          </w:p>
        </w:tc>
        <w:tc>
          <w:tcPr>
            <w:tcW w:w="510" w:type="pct"/>
            <w:vAlign w:val="center"/>
          </w:tcPr>
          <w:p w14:paraId="16FECF6F" w14:textId="46D485B4" w:rsidR="00EE7036" w:rsidRPr="006246F2" w:rsidRDefault="00EE7036" w:rsidP="00EE7036">
            <w:pPr>
              <w:pStyle w:val="a7"/>
              <w:rPr>
                <w:color w:val="000000" w:themeColor="text1"/>
              </w:rPr>
            </w:pPr>
            <w:r w:rsidRPr="006246F2">
              <w:rPr>
                <w:rFonts w:hint="eastAsia"/>
                <w:color w:val="000000" w:themeColor="text1"/>
              </w:rPr>
              <w:t>70</w:t>
            </w:r>
          </w:p>
        </w:tc>
        <w:tc>
          <w:tcPr>
            <w:tcW w:w="494" w:type="pct"/>
            <w:vAlign w:val="center"/>
          </w:tcPr>
          <w:p w14:paraId="48688DE5" w14:textId="18237A6A" w:rsidR="00EE7036" w:rsidRPr="006246F2" w:rsidRDefault="00EE7036" w:rsidP="00EE7036">
            <w:pPr>
              <w:pStyle w:val="a7"/>
              <w:rPr>
                <w:color w:val="000000" w:themeColor="text1"/>
              </w:rPr>
            </w:pPr>
            <w:r w:rsidRPr="006246F2">
              <w:rPr>
                <w:rFonts w:hint="eastAsia"/>
                <w:color w:val="000000" w:themeColor="text1"/>
              </w:rPr>
              <w:t>达标</w:t>
            </w:r>
          </w:p>
        </w:tc>
      </w:tr>
      <w:tr w:rsidR="006246F2" w:rsidRPr="006246F2" w14:paraId="46247F05" w14:textId="77777777">
        <w:trPr>
          <w:jc w:val="center"/>
        </w:trPr>
        <w:tc>
          <w:tcPr>
            <w:tcW w:w="2287" w:type="pct"/>
            <w:vMerge/>
            <w:vAlign w:val="center"/>
          </w:tcPr>
          <w:p w14:paraId="4E8E1282" w14:textId="77777777" w:rsidR="00EE7036" w:rsidRPr="006246F2" w:rsidRDefault="00EE7036" w:rsidP="00EE7036">
            <w:pPr>
              <w:pStyle w:val="a7"/>
              <w:rPr>
                <w:color w:val="000000" w:themeColor="text1"/>
              </w:rPr>
            </w:pPr>
          </w:p>
        </w:tc>
        <w:tc>
          <w:tcPr>
            <w:tcW w:w="590" w:type="pct"/>
            <w:vAlign w:val="center"/>
          </w:tcPr>
          <w:p w14:paraId="3B68E942" w14:textId="241BF9BE" w:rsidR="00EE7036" w:rsidRPr="006246F2" w:rsidRDefault="00EE7036" w:rsidP="00EE7036">
            <w:pPr>
              <w:pStyle w:val="a7"/>
              <w:rPr>
                <w:color w:val="000000" w:themeColor="text1"/>
              </w:rPr>
            </w:pPr>
            <w:r w:rsidRPr="006246F2">
              <w:rPr>
                <w:rFonts w:hint="eastAsia"/>
                <w:color w:val="000000" w:themeColor="text1"/>
              </w:rPr>
              <w:t>夜</w:t>
            </w:r>
          </w:p>
        </w:tc>
        <w:tc>
          <w:tcPr>
            <w:tcW w:w="569" w:type="pct"/>
            <w:vAlign w:val="center"/>
          </w:tcPr>
          <w:p w14:paraId="42C94F42" w14:textId="67F6C7BC" w:rsidR="00EE7036" w:rsidRPr="006246F2" w:rsidRDefault="00EE7036" w:rsidP="00EE7036">
            <w:pPr>
              <w:pStyle w:val="a7"/>
              <w:rPr>
                <w:color w:val="000000" w:themeColor="text1"/>
              </w:rPr>
            </w:pPr>
            <w:r w:rsidRPr="006246F2">
              <w:rPr>
                <w:rFonts w:hint="eastAsia"/>
                <w:color w:val="000000" w:themeColor="text1"/>
              </w:rPr>
              <w:t>47</w:t>
            </w:r>
          </w:p>
        </w:tc>
        <w:tc>
          <w:tcPr>
            <w:tcW w:w="550" w:type="pct"/>
            <w:vAlign w:val="center"/>
          </w:tcPr>
          <w:p w14:paraId="3FF27F5A" w14:textId="449EB9A9" w:rsidR="00EE7036" w:rsidRPr="006246F2" w:rsidRDefault="00EE7036" w:rsidP="00EE7036">
            <w:pPr>
              <w:pStyle w:val="a7"/>
              <w:rPr>
                <w:color w:val="000000" w:themeColor="text1"/>
              </w:rPr>
            </w:pPr>
            <w:r w:rsidRPr="006246F2">
              <w:rPr>
                <w:rFonts w:hint="eastAsia"/>
                <w:color w:val="000000" w:themeColor="text1"/>
              </w:rPr>
              <w:t>45</w:t>
            </w:r>
          </w:p>
        </w:tc>
        <w:tc>
          <w:tcPr>
            <w:tcW w:w="510" w:type="pct"/>
            <w:vAlign w:val="center"/>
          </w:tcPr>
          <w:p w14:paraId="550C7A82" w14:textId="0B081525" w:rsidR="00EE7036" w:rsidRPr="006246F2" w:rsidRDefault="00EE7036" w:rsidP="00EE7036">
            <w:pPr>
              <w:pStyle w:val="a7"/>
              <w:rPr>
                <w:color w:val="000000" w:themeColor="text1"/>
              </w:rPr>
            </w:pPr>
            <w:r w:rsidRPr="006246F2">
              <w:rPr>
                <w:rFonts w:hint="eastAsia"/>
                <w:color w:val="000000" w:themeColor="text1"/>
              </w:rPr>
              <w:t>55</w:t>
            </w:r>
          </w:p>
        </w:tc>
        <w:tc>
          <w:tcPr>
            <w:tcW w:w="494" w:type="pct"/>
            <w:vAlign w:val="center"/>
          </w:tcPr>
          <w:p w14:paraId="5AC4ACC2" w14:textId="15DA79E3" w:rsidR="00EE7036" w:rsidRPr="006246F2" w:rsidRDefault="00EE7036" w:rsidP="00EE7036">
            <w:pPr>
              <w:pStyle w:val="a7"/>
              <w:rPr>
                <w:color w:val="000000" w:themeColor="text1"/>
              </w:rPr>
            </w:pPr>
            <w:r w:rsidRPr="006246F2">
              <w:rPr>
                <w:rFonts w:hint="eastAsia"/>
                <w:color w:val="000000" w:themeColor="text1"/>
              </w:rPr>
              <w:t>达标</w:t>
            </w:r>
          </w:p>
        </w:tc>
      </w:tr>
      <w:tr w:rsidR="006246F2" w:rsidRPr="006246F2" w14:paraId="1D94551F" w14:textId="77777777">
        <w:trPr>
          <w:jc w:val="center"/>
        </w:trPr>
        <w:tc>
          <w:tcPr>
            <w:tcW w:w="2287" w:type="pct"/>
            <w:vMerge w:val="restart"/>
            <w:vAlign w:val="center"/>
          </w:tcPr>
          <w:p w14:paraId="0E28C5AB" w14:textId="05E762F9" w:rsidR="00EE7036" w:rsidRPr="006246F2" w:rsidRDefault="00EE7036" w:rsidP="00EE7036">
            <w:pPr>
              <w:pStyle w:val="a7"/>
              <w:rPr>
                <w:color w:val="000000" w:themeColor="text1"/>
              </w:rPr>
            </w:pPr>
            <w:r w:rsidRPr="006246F2">
              <w:rPr>
                <w:color w:val="000000" w:themeColor="text1"/>
              </w:rPr>
              <w:t>N12</w:t>
            </w:r>
            <w:r w:rsidRPr="006246F2">
              <w:rPr>
                <w:rFonts w:hint="eastAsia"/>
                <w:color w:val="000000" w:themeColor="text1"/>
              </w:rPr>
              <w:t>：白毛冲居民点</w:t>
            </w:r>
          </w:p>
        </w:tc>
        <w:tc>
          <w:tcPr>
            <w:tcW w:w="590" w:type="pct"/>
            <w:vAlign w:val="center"/>
          </w:tcPr>
          <w:p w14:paraId="4D33F109" w14:textId="15276AE5" w:rsidR="00EE7036" w:rsidRPr="006246F2" w:rsidRDefault="00EE7036" w:rsidP="00EE7036">
            <w:pPr>
              <w:pStyle w:val="a7"/>
              <w:rPr>
                <w:color w:val="000000" w:themeColor="text1"/>
              </w:rPr>
            </w:pPr>
            <w:r w:rsidRPr="006246F2">
              <w:rPr>
                <w:rFonts w:hint="eastAsia"/>
                <w:color w:val="000000" w:themeColor="text1"/>
              </w:rPr>
              <w:t>昼</w:t>
            </w:r>
          </w:p>
        </w:tc>
        <w:tc>
          <w:tcPr>
            <w:tcW w:w="569" w:type="pct"/>
            <w:vAlign w:val="center"/>
          </w:tcPr>
          <w:p w14:paraId="5CB2BDC9" w14:textId="2A4F8B7B" w:rsidR="00EE7036" w:rsidRPr="006246F2" w:rsidRDefault="00EE7036" w:rsidP="00EE7036">
            <w:pPr>
              <w:pStyle w:val="a7"/>
              <w:rPr>
                <w:color w:val="000000" w:themeColor="text1"/>
              </w:rPr>
            </w:pPr>
            <w:r w:rsidRPr="006246F2">
              <w:rPr>
                <w:rFonts w:hint="eastAsia"/>
                <w:color w:val="000000" w:themeColor="text1"/>
              </w:rPr>
              <w:t>54</w:t>
            </w:r>
          </w:p>
        </w:tc>
        <w:tc>
          <w:tcPr>
            <w:tcW w:w="550" w:type="pct"/>
            <w:vAlign w:val="center"/>
          </w:tcPr>
          <w:p w14:paraId="5027A7DA" w14:textId="26529018" w:rsidR="00EE7036" w:rsidRPr="006246F2" w:rsidRDefault="00EE7036" w:rsidP="00EE7036">
            <w:pPr>
              <w:pStyle w:val="a7"/>
              <w:rPr>
                <w:color w:val="000000" w:themeColor="text1"/>
              </w:rPr>
            </w:pPr>
            <w:r w:rsidRPr="006246F2">
              <w:rPr>
                <w:rFonts w:hint="eastAsia"/>
                <w:color w:val="000000" w:themeColor="text1"/>
              </w:rPr>
              <w:t>54</w:t>
            </w:r>
          </w:p>
        </w:tc>
        <w:tc>
          <w:tcPr>
            <w:tcW w:w="510" w:type="pct"/>
            <w:vAlign w:val="center"/>
          </w:tcPr>
          <w:p w14:paraId="1C5F3C40" w14:textId="05C68367" w:rsidR="00EE7036" w:rsidRPr="006246F2" w:rsidRDefault="00EE7036" w:rsidP="00EE7036">
            <w:pPr>
              <w:pStyle w:val="a7"/>
              <w:rPr>
                <w:color w:val="000000" w:themeColor="text1"/>
              </w:rPr>
            </w:pPr>
            <w:r w:rsidRPr="006246F2">
              <w:rPr>
                <w:rFonts w:hint="eastAsia"/>
                <w:color w:val="000000" w:themeColor="text1"/>
              </w:rPr>
              <w:t>60</w:t>
            </w:r>
          </w:p>
        </w:tc>
        <w:tc>
          <w:tcPr>
            <w:tcW w:w="494" w:type="pct"/>
            <w:vAlign w:val="center"/>
          </w:tcPr>
          <w:p w14:paraId="0C9725DD" w14:textId="2BABB912" w:rsidR="00EE7036" w:rsidRPr="006246F2" w:rsidRDefault="00EE7036" w:rsidP="00EE7036">
            <w:pPr>
              <w:pStyle w:val="a7"/>
              <w:rPr>
                <w:color w:val="000000" w:themeColor="text1"/>
              </w:rPr>
            </w:pPr>
            <w:r w:rsidRPr="006246F2">
              <w:rPr>
                <w:rFonts w:hint="eastAsia"/>
                <w:color w:val="000000" w:themeColor="text1"/>
              </w:rPr>
              <w:t>达标</w:t>
            </w:r>
          </w:p>
        </w:tc>
      </w:tr>
      <w:tr w:rsidR="006246F2" w:rsidRPr="006246F2" w14:paraId="30636F63" w14:textId="77777777">
        <w:trPr>
          <w:jc w:val="center"/>
        </w:trPr>
        <w:tc>
          <w:tcPr>
            <w:tcW w:w="2287" w:type="pct"/>
            <w:vMerge/>
            <w:vAlign w:val="center"/>
          </w:tcPr>
          <w:p w14:paraId="7A34528F" w14:textId="77777777" w:rsidR="00EE7036" w:rsidRPr="006246F2" w:rsidRDefault="00EE7036" w:rsidP="00EE7036">
            <w:pPr>
              <w:pStyle w:val="a7"/>
              <w:rPr>
                <w:color w:val="000000" w:themeColor="text1"/>
              </w:rPr>
            </w:pPr>
          </w:p>
        </w:tc>
        <w:tc>
          <w:tcPr>
            <w:tcW w:w="590" w:type="pct"/>
            <w:vAlign w:val="center"/>
          </w:tcPr>
          <w:p w14:paraId="44503587" w14:textId="75E7B948" w:rsidR="00EE7036" w:rsidRPr="006246F2" w:rsidRDefault="00EE7036" w:rsidP="00EE7036">
            <w:pPr>
              <w:pStyle w:val="a7"/>
              <w:rPr>
                <w:color w:val="000000" w:themeColor="text1"/>
              </w:rPr>
            </w:pPr>
            <w:r w:rsidRPr="006246F2">
              <w:rPr>
                <w:rFonts w:hint="eastAsia"/>
                <w:color w:val="000000" w:themeColor="text1"/>
              </w:rPr>
              <w:t>夜</w:t>
            </w:r>
          </w:p>
        </w:tc>
        <w:tc>
          <w:tcPr>
            <w:tcW w:w="569" w:type="pct"/>
            <w:vAlign w:val="center"/>
          </w:tcPr>
          <w:p w14:paraId="5422665E" w14:textId="04E8ED8F" w:rsidR="00EE7036" w:rsidRPr="006246F2" w:rsidRDefault="00EE7036" w:rsidP="00EE7036">
            <w:pPr>
              <w:pStyle w:val="a7"/>
              <w:rPr>
                <w:color w:val="000000" w:themeColor="text1"/>
              </w:rPr>
            </w:pPr>
            <w:r w:rsidRPr="006246F2">
              <w:rPr>
                <w:rFonts w:hint="eastAsia"/>
                <w:color w:val="000000" w:themeColor="text1"/>
              </w:rPr>
              <w:t>42</w:t>
            </w:r>
          </w:p>
        </w:tc>
        <w:tc>
          <w:tcPr>
            <w:tcW w:w="550" w:type="pct"/>
            <w:vAlign w:val="center"/>
          </w:tcPr>
          <w:p w14:paraId="46BDF452" w14:textId="021DB3A6" w:rsidR="00EE7036" w:rsidRPr="006246F2" w:rsidRDefault="00EE7036" w:rsidP="00EE7036">
            <w:pPr>
              <w:pStyle w:val="a7"/>
              <w:rPr>
                <w:color w:val="000000" w:themeColor="text1"/>
              </w:rPr>
            </w:pPr>
            <w:r w:rsidRPr="006246F2">
              <w:rPr>
                <w:rFonts w:hint="eastAsia"/>
                <w:color w:val="000000" w:themeColor="text1"/>
              </w:rPr>
              <w:t>42</w:t>
            </w:r>
          </w:p>
        </w:tc>
        <w:tc>
          <w:tcPr>
            <w:tcW w:w="510" w:type="pct"/>
            <w:vAlign w:val="center"/>
          </w:tcPr>
          <w:p w14:paraId="0052D545" w14:textId="3D8EB456" w:rsidR="00EE7036" w:rsidRPr="006246F2" w:rsidRDefault="00EE7036" w:rsidP="00EE7036">
            <w:pPr>
              <w:pStyle w:val="a7"/>
              <w:rPr>
                <w:color w:val="000000" w:themeColor="text1"/>
              </w:rPr>
            </w:pPr>
            <w:r w:rsidRPr="006246F2">
              <w:rPr>
                <w:rFonts w:hint="eastAsia"/>
                <w:color w:val="000000" w:themeColor="text1"/>
              </w:rPr>
              <w:t>50</w:t>
            </w:r>
          </w:p>
        </w:tc>
        <w:tc>
          <w:tcPr>
            <w:tcW w:w="494" w:type="pct"/>
            <w:vAlign w:val="center"/>
          </w:tcPr>
          <w:p w14:paraId="04CC65A0" w14:textId="26A92DD2" w:rsidR="00EE7036" w:rsidRPr="006246F2" w:rsidRDefault="00EE7036" w:rsidP="00EE7036">
            <w:pPr>
              <w:pStyle w:val="a7"/>
              <w:rPr>
                <w:color w:val="000000" w:themeColor="text1"/>
              </w:rPr>
            </w:pPr>
            <w:r w:rsidRPr="006246F2">
              <w:rPr>
                <w:rFonts w:hint="eastAsia"/>
                <w:color w:val="000000" w:themeColor="text1"/>
              </w:rPr>
              <w:t>达标</w:t>
            </w:r>
          </w:p>
        </w:tc>
      </w:tr>
      <w:tr w:rsidR="006246F2" w:rsidRPr="006246F2" w14:paraId="04BBD767" w14:textId="77777777">
        <w:trPr>
          <w:jc w:val="center"/>
        </w:trPr>
        <w:tc>
          <w:tcPr>
            <w:tcW w:w="2287" w:type="pct"/>
            <w:vMerge w:val="restart"/>
            <w:vAlign w:val="center"/>
          </w:tcPr>
          <w:p w14:paraId="58B7480E" w14:textId="4EF66454" w:rsidR="00EE7036" w:rsidRPr="006246F2" w:rsidRDefault="00EE7036" w:rsidP="00EE7036">
            <w:pPr>
              <w:pStyle w:val="a7"/>
              <w:rPr>
                <w:color w:val="000000" w:themeColor="text1"/>
              </w:rPr>
            </w:pPr>
            <w:r w:rsidRPr="006246F2">
              <w:rPr>
                <w:rFonts w:hint="eastAsia"/>
                <w:color w:val="000000" w:themeColor="text1"/>
              </w:rPr>
              <w:t>N13</w:t>
            </w:r>
            <w:r w:rsidRPr="006246F2">
              <w:rPr>
                <w:rFonts w:hint="eastAsia"/>
                <w:color w:val="000000" w:themeColor="text1"/>
              </w:rPr>
              <w:t>：红狮水泥厂区东侧</w:t>
            </w:r>
          </w:p>
        </w:tc>
        <w:tc>
          <w:tcPr>
            <w:tcW w:w="590" w:type="pct"/>
            <w:vAlign w:val="center"/>
          </w:tcPr>
          <w:p w14:paraId="0A5413BC" w14:textId="7C9B246F" w:rsidR="00EE7036" w:rsidRPr="006246F2" w:rsidRDefault="00EE7036" w:rsidP="00EE7036">
            <w:pPr>
              <w:pStyle w:val="a7"/>
              <w:rPr>
                <w:color w:val="000000" w:themeColor="text1"/>
              </w:rPr>
            </w:pPr>
            <w:r w:rsidRPr="006246F2">
              <w:rPr>
                <w:rFonts w:hint="eastAsia"/>
                <w:color w:val="000000" w:themeColor="text1"/>
              </w:rPr>
              <w:t>昼</w:t>
            </w:r>
          </w:p>
        </w:tc>
        <w:tc>
          <w:tcPr>
            <w:tcW w:w="569" w:type="pct"/>
            <w:vAlign w:val="center"/>
          </w:tcPr>
          <w:p w14:paraId="5685D42F" w14:textId="2B0A4A54" w:rsidR="00EE7036" w:rsidRPr="006246F2" w:rsidRDefault="00EE7036" w:rsidP="00EE7036">
            <w:pPr>
              <w:pStyle w:val="a7"/>
              <w:rPr>
                <w:color w:val="000000" w:themeColor="text1"/>
              </w:rPr>
            </w:pPr>
            <w:r w:rsidRPr="006246F2">
              <w:rPr>
                <w:rFonts w:hint="eastAsia"/>
                <w:color w:val="000000" w:themeColor="text1"/>
              </w:rPr>
              <w:t>52</w:t>
            </w:r>
          </w:p>
        </w:tc>
        <w:tc>
          <w:tcPr>
            <w:tcW w:w="550" w:type="pct"/>
            <w:vAlign w:val="center"/>
          </w:tcPr>
          <w:p w14:paraId="6729F473" w14:textId="0F0F5D5E" w:rsidR="00EE7036" w:rsidRPr="006246F2" w:rsidRDefault="00EE7036" w:rsidP="00EE7036">
            <w:pPr>
              <w:pStyle w:val="a7"/>
              <w:rPr>
                <w:color w:val="000000" w:themeColor="text1"/>
              </w:rPr>
            </w:pPr>
            <w:r w:rsidRPr="006246F2">
              <w:rPr>
                <w:rFonts w:hint="eastAsia"/>
                <w:color w:val="000000" w:themeColor="text1"/>
              </w:rPr>
              <w:t>54</w:t>
            </w:r>
          </w:p>
        </w:tc>
        <w:tc>
          <w:tcPr>
            <w:tcW w:w="510" w:type="pct"/>
            <w:vAlign w:val="center"/>
          </w:tcPr>
          <w:p w14:paraId="4F93D6C3" w14:textId="79513243" w:rsidR="00EE7036" w:rsidRPr="006246F2" w:rsidRDefault="00EE7036" w:rsidP="00EE7036">
            <w:pPr>
              <w:pStyle w:val="a7"/>
              <w:rPr>
                <w:color w:val="000000" w:themeColor="text1"/>
              </w:rPr>
            </w:pPr>
            <w:r w:rsidRPr="006246F2">
              <w:rPr>
                <w:rFonts w:hint="eastAsia"/>
                <w:color w:val="000000" w:themeColor="text1"/>
              </w:rPr>
              <w:t>60</w:t>
            </w:r>
          </w:p>
        </w:tc>
        <w:tc>
          <w:tcPr>
            <w:tcW w:w="494" w:type="pct"/>
            <w:vAlign w:val="center"/>
          </w:tcPr>
          <w:p w14:paraId="75A2E1C2" w14:textId="3B02245C" w:rsidR="00EE7036" w:rsidRPr="006246F2" w:rsidRDefault="00EE7036" w:rsidP="00EE7036">
            <w:pPr>
              <w:pStyle w:val="a7"/>
              <w:rPr>
                <w:color w:val="000000" w:themeColor="text1"/>
              </w:rPr>
            </w:pPr>
            <w:r w:rsidRPr="006246F2">
              <w:rPr>
                <w:rFonts w:hint="eastAsia"/>
                <w:color w:val="000000" w:themeColor="text1"/>
              </w:rPr>
              <w:t>达标</w:t>
            </w:r>
          </w:p>
        </w:tc>
      </w:tr>
      <w:tr w:rsidR="006246F2" w:rsidRPr="006246F2" w14:paraId="495118E0" w14:textId="77777777">
        <w:trPr>
          <w:jc w:val="center"/>
        </w:trPr>
        <w:tc>
          <w:tcPr>
            <w:tcW w:w="2287" w:type="pct"/>
            <w:vMerge/>
            <w:vAlign w:val="center"/>
          </w:tcPr>
          <w:p w14:paraId="14334C46" w14:textId="77777777" w:rsidR="00EE7036" w:rsidRPr="006246F2" w:rsidRDefault="00EE7036" w:rsidP="00EE7036">
            <w:pPr>
              <w:pStyle w:val="a7"/>
              <w:rPr>
                <w:color w:val="000000" w:themeColor="text1"/>
              </w:rPr>
            </w:pPr>
          </w:p>
        </w:tc>
        <w:tc>
          <w:tcPr>
            <w:tcW w:w="590" w:type="pct"/>
            <w:vAlign w:val="center"/>
          </w:tcPr>
          <w:p w14:paraId="0F01D740" w14:textId="5C39A62D" w:rsidR="00EE7036" w:rsidRPr="006246F2" w:rsidRDefault="00EE7036" w:rsidP="00EE7036">
            <w:pPr>
              <w:pStyle w:val="a7"/>
              <w:rPr>
                <w:color w:val="000000" w:themeColor="text1"/>
              </w:rPr>
            </w:pPr>
            <w:r w:rsidRPr="006246F2">
              <w:rPr>
                <w:rFonts w:hint="eastAsia"/>
                <w:color w:val="000000" w:themeColor="text1"/>
              </w:rPr>
              <w:t>夜</w:t>
            </w:r>
          </w:p>
        </w:tc>
        <w:tc>
          <w:tcPr>
            <w:tcW w:w="569" w:type="pct"/>
            <w:vAlign w:val="center"/>
          </w:tcPr>
          <w:p w14:paraId="54AB601B" w14:textId="0CB70BD4" w:rsidR="00EE7036" w:rsidRPr="006246F2" w:rsidRDefault="00EE7036" w:rsidP="00EE7036">
            <w:pPr>
              <w:pStyle w:val="a7"/>
              <w:rPr>
                <w:color w:val="000000" w:themeColor="text1"/>
              </w:rPr>
            </w:pPr>
            <w:r w:rsidRPr="006246F2">
              <w:rPr>
                <w:rFonts w:hint="eastAsia"/>
                <w:color w:val="000000" w:themeColor="text1"/>
              </w:rPr>
              <w:t>43</w:t>
            </w:r>
          </w:p>
        </w:tc>
        <w:tc>
          <w:tcPr>
            <w:tcW w:w="550" w:type="pct"/>
            <w:vAlign w:val="center"/>
          </w:tcPr>
          <w:p w14:paraId="4D92CBF1" w14:textId="1F0756F5" w:rsidR="00EE7036" w:rsidRPr="006246F2" w:rsidRDefault="00EE7036" w:rsidP="00EE7036">
            <w:pPr>
              <w:pStyle w:val="a7"/>
              <w:rPr>
                <w:color w:val="000000" w:themeColor="text1"/>
              </w:rPr>
            </w:pPr>
            <w:r w:rsidRPr="006246F2">
              <w:rPr>
                <w:rFonts w:hint="eastAsia"/>
                <w:color w:val="000000" w:themeColor="text1"/>
              </w:rPr>
              <w:t>43</w:t>
            </w:r>
          </w:p>
        </w:tc>
        <w:tc>
          <w:tcPr>
            <w:tcW w:w="510" w:type="pct"/>
            <w:vAlign w:val="center"/>
          </w:tcPr>
          <w:p w14:paraId="13A6B81E" w14:textId="7ABBB9AD" w:rsidR="00EE7036" w:rsidRPr="006246F2" w:rsidRDefault="00EE7036" w:rsidP="00EE7036">
            <w:pPr>
              <w:pStyle w:val="a7"/>
              <w:rPr>
                <w:color w:val="000000" w:themeColor="text1"/>
              </w:rPr>
            </w:pPr>
            <w:r w:rsidRPr="006246F2">
              <w:rPr>
                <w:rFonts w:hint="eastAsia"/>
                <w:color w:val="000000" w:themeColor="text1"/>
              </w:rPr>
              <w:t>50</w:t>
            </w:r>
          </w:p>
        </w:tc>
        <w:tc>
          <w:tcPr>
            <w:tcW w:w="494" w:type="pct"/>
            <w:vAlign w:val="center"/>
          </w:tcPr>
          <w:p w14:paraId="7DF20906" w14:textId="0ECF1145" w:rsidR="00EE7036" w:rsidRPr="006246F2" w:rsidRDefault="00EE7036" w:rsidP="00EE7036">
            <w:pPr>
              <w:pStyle w:val="a7"/>
              <w:rPr>
                <w:color w:val="000000" w:themeColor="text1"/>
              </w:rPr>
            </w:pPr>
            <w:r w:rsidRPr="006246F2">
              <w:rPr>
                <w:rFonts w:hint="eastAsia"/>
                <w:color w:val="000000" w:themeColor="text1"/>
              </w:rPr>
              <w:t>达标</w:t>
            </w:r>
          </w:p>
        </w:tc>
      </w:tr>
      <w:tr w:rsidR="006246F2" w:rsidRPr="006246F2" w14:paraId="14A5BB03" w14:textId="77777777">
        <w:trPr>
          <w:jc w:val="center"/>
        </w:trPr>
        <w:tc>
          <w:tcPr>
            <w:tcW w:w="2287" w:type="pct"/>
            <w:vMerge w:val="restart"/>
            <w:vAlign w:val="center"/>
          </w:tcPr>
          <w:p w14:paraId="37F03700" w14:textId="56BED121" w:rsidR="00EE7036" w:rsidRPr="006246F2" w:rsidRDefault="00EE7036" w:rsidP="00EE7036">
            <w:pPr>
              <w:pStyle w:val="a7"/>
              <w:rPr>
                <w:color w:val="000000" w:themeColor="text1"/>
              </w:rPr>
            </w:pPr>
            <w:r w:rsidRPr="006246F2">
              <w:rPr>
                <w:color w:val="000000" w:themeColor="text1"/>
              </w:rPr>
              <w:t>N14</w:t>
            </w:r>
            <w:r w:rsidRPr="006246F2">
              <w:rPr>
                <w:rFonts w:hint="eastAsia"/>
                <w:color w:val="000000" w:themeColor="text1"/>
              </w:rPr>
              <w:t>：红狮水泥厂区南侧</w:t>
            </w:r>
          </w:p>
        </w:tc>
        <w:tc>
          <w:tcPr>
            <w:tcW w:w="590" w:type="pct"/>
            <w:vAlign w:val="center"/>
          </w:tcPr>
          <w:p w14:paraId="157ADDAF" w14:textId="6ED2A195" w:rsidR="00EE7036" w:rsidRPr="006246F2" w:rsidRDefault="00EE7036" w:rsidP="00EE7036">
            <w:pPr>
              <w:pStyle w:val="a7"/>
              <w:rPr>
                <w:color w:val="000000" w:themeColor="text1"/>
              </w:rPr>
            </w:pPr>
            <w:r w:rsidRPr="006246F2">
              <w:rPr>
                <w:rFonts w:hint="eastAsia"/>
                <w:color w:val="000000" w:themeColor="text1"/>
              </w:rPr>
              <w:t>昼</w:t>
            </w:r>
          </w:p>
        </w:tc>
        <w:tc>
          <w:tcPr>
            <w:tcW w:w="569" w:type="pct"/>
            <w:vAlign w:val="center"/>
          </w:tcPr>
          <w:p w14:paraId="25973E85" w14:textId="0B54BBEE" w:rsidR="00EE7036" w:rsidRPr="006246F2" w:rsidRDefault="00EE7036" w:rsidP="00EE7036">
            <w:pPr>
              <w:pStyle w:val="a7"/>
              <w:rPr>
                <w:color w:val="000000" w:themeColor="text1"/>
              </w:rPr>
            </w:pPr>
            <w:r w:rsidRPr="006246F2">
              <w:rPr>
                <w:rFonts w:hint="eastAsia"/>
                <w:color w:val="000000" w:themeColor="text1"/>
              </w:rPr>
              <w:t>55</w:t>
            </w:r>
          </w:p>
        </w:tc>
        <w:tc>
          <w:tcPr>
            <w:tcW w:w="550" w:type="pct"/>
            <w:vAlign w:val="center"/>
          </w:tcPr>
          <w:p w14:paraId="364633C8" w14:textId="71270F9A" w:rsidR="00EE7036" w:rsidRPr="006246F2" w:rsidRDefault="00EE7036" w:rsidP="00EE7036">
            <w:pPr>
              <w:pStyle w:val="a7"/>
              <w:rPr>
                <w:color w:val="000000" w:themeColor="text1"/>
              </w:rPr>
            </w:pPr>
            <w:r w:rsidRPr="006246F2">
              <w:rPr>
                <w:rFonts w:hint="eastAsia"/>
                <w:color w:val="000000" w:themeColor="text1"/>
              </w:rPr>
              <w:t>53</w:t>
            </w:r>
          </w:p>
        </w:tc>
        <w:tc>
          <w:tcPr>
            <w:tcW w:w="510" w:type="pct"/>
            <w:vAlign w:val="center"/>
          </w:tcPr>
          <w:p w14:paraId="3E3D53BA" w14:textId="2DE02E14" w:rsidR="00EE7036" w:rsidRPr="006246F2" w:rsidRDefault="00EE7036" w:rsidP="00EE7036">
            <w:pPr>
              <w:pStyle w:val="a7"/>
              <w:rPr>
                <w:color w:val="000000" w:themeColor="text1"/>
              </w:rPr>
            </w:pPr>
            <w:r w:rsidRPr="006246F2">
              <w:rPr>
                <w:rFonts w:hint="eastAsia"/>
                <w:color w:val="000000" w:themeColor="text1"/>
              </w:rPr>
              <w:t>60</w:t>
            </w:r>
          </w:p>
        </w:tc>
        <w:tc>
          <w:tcPr>
            <w:tcW w:w="494" w:type="pct"/>
            <w:vAlign w:val="center"/>
          </w:tcPr>
          <w:p w14:paraId="51C1D8C4" w14:textId="0C548511" w:rsidR="00EE7036" w:rsidRPr="006246F2" w:rsidRDefault="00EE7036" w:rsidP="00EE7036">
            <w:pPr>
              <w:pStyle w:val="a7"/>
              <w:rPr>
                <w:color w:val="000000" w:themeColor="text1"/>
              </w:rPr>
            </w:pPr>
            <w:r w:rsidRPr="006246F2">
              <w:rPr>
                <w:rFonts w:hint="eastAsia"/>
                <w:color w:val="000000" w:themeColor="text1"/>
              </w:rPr>
              <w:t>达标</w:t>
            </w:r>
          </w:p>
        </w:tc>
      </w:tr>
      <w:tr w:rsidR="006246F2" w:rsidRPr="006246F2" w14:paraId="244DAC83" w14:textId="77777777">
        <w:trPr>
          <w:jc w:val="center"/>
        </w:trPr>
        <w:tc>
          <w:tcPr>
            <w:tcW w:w="2287" w:type="pct"/>
            <w:vMerge/>
            <w:vAlign w:val="center"/>
          </w:tcPr>
          <w:p w14:paraId="781B3F48" w14:textId="77777777" w:rsidR="00EE7036" w:rsidRPr="006246F2" w:rsidRDefault="00EE7036" w:rsidP="00EE7036">
            <w:pPr>
              <w:pStyle w:val="a7"/>
              <w:rPr>
                <w:color w:val="000000" w:themeColor="text1"/>
              </w:rPr>
            </w:pPr>
          </w:p>
        </w:tc>
        <w:tc>
          <w:tcPr>
            <w:tcW w:w="590" w:type="pct"/>
            <w:vAlign w:val="center"/>
          </w:tcPr>
          <w:p w14:paraId="48579EF9" w14:textId="2181A1D0" w:rsidR="00EE7036" w:rsidRPr="006246F2" w:rsidRDefault="00EE7036" w:rsidP="00EE7036">
            <w:pPr>
              <w:pStyle w:val="a7"/>
              <w:rPr>
                <w:color w:val="000000" w:themeColor="text1"/>
              </w:rPr>
            </w:pPr>
            <w:r w:rsidRPr="006246F2">
              <w:rPr>
                <w:rFonts w:hint="eastAsia"/>
                <w:color w:val="000000" w:themeColor="text1"/>
              </w:rPr>
              <w:t>夜</w:t>
            </w:r>
          </w:p>
        </w:tc>
        <w:tc>
          <w:tcPr>
            <w:tcW w:w="569" w:type="pct"/>
            <w:vAlign w:val="center"/>
          </w:tcPr>
          <w:p w14:paraId="647A8CFF" w14:textId="20BC3528" w:rsidR="00EE7036" w:rsidRPr="006246F2" w:rsidRDefault="00EE7036" w:rsidP="00EE7036">
            <w:pPr>
              <w:pStyle w:val="a7"/>
              <w:rPr>
                <w:color w:val="000000" w:themeColor="text1"/>
              </w:rPr>
            </w:pPr>
            <w:r w:rsidRPr="006246F2">
              <w:rPr>
                <w:rFonts w:hint="eastAsia"/>
                <w:color w:val="000000" w:themeColor="text1"/>
              </w:rPr>
              <w:t>42</w:t>
            </w:r>
          </w:p>
        </w:tc>
        <w:tc>
          <w:tcPr>
            <w:tcW w:w="550" w:type="pct"/>
            <w:vAlign w:val="center"/>
          </w:tcPr>
          <w:p w14:paraId="4C800AF9" w14:textId="6DCFD10F" w:rsidR="00EE7036" w:rsidRPr="006246F2" w:rsidRDefault="00EE7036" w:rsidP="00EE7036">
            <w:pPr>
              <w:pStyle w:val="a7"/>
              <w:rPr>
                <w:color w:val="000000" w:themeColor="text1"/>
              </w:rPr>
            </w:pPr>
            <w:r w:rsidRPr="006246F2">
              <w:rPr>
                <w:rFonts w:hint="eastAsia"/>
                <w:color w:val="000000" w:themeColor="text1"/>
              </w:rPr>
              <w:t>42</w:t>
            </w:r>
          </w:p>
        </w:tc>
        <w:tc>
          <w:tcPr>
            <w:tcW w:w="510" w:type="pct"/>
            <w:vAlign w:val="center"/>
          </w:tcPr>
          <w:p w14:paraId="6731C15B" w14:textId="37A0454C" w:rsidR="00EE7036" w:rsidRPr="006246F2" w:rsidRDefault="00EE7036" w:rsidP="00EE7036">
            <w:pPr>
              <w:pStyle w:val="a7"/>
              <w:rPr>
                <w:color w:val="000000" w:themeColor="text1"/>
              </w:rPr>
            </w:pPr>
            <w:r w:rsidRPr="006246F2">
              <w:rPr>
                <w:rFonts w:hint="eastAsia"/>
                <w:color w:val="000000" w:themeColor="text1"/>
              </w:rPr>
              <w:t>50</w:t>
            </w:r>
          </w:p>
        </w:tc>
        <w:tc>
          <w:tcPr>
            <w:tcW w:w="494" w:type="pct"/>
            <w:vAlign w:val="center"/>
          </w:tcPr>
          <w:p w14:paraId="7AD3A429" w14:textId="1A8F3F8A" w:rsidR="00EE7036" w:rsidRPr="006246F2" w:rsidRDefault="00EE7036" w:rsidP="00EE7036">
            <w:pPr>
              <w:pStyle w:val="a7"/>
              <w:rPr>
                <w:color w:val="000000" w:themeColor="text1"/>
              </w:rPr>
            </w:pPr>
            <w:r w:rsidRPr="006246F2">
              <w:rPr>
                <w:rFonts w:hint="eastAsia"/>
                <w:color w:val="000000" w:themeColor="text1"/>
              </w:rPr>
              <w:t>达标</w:t>
            </w:r>
          </w:p>
        </w:tc>
      </w:tr>
      <w:tr w:rsidR="006246F2" w:rsidRPr="006246F2" w14:paraId="38EB68CC" w14:textId="77777777">
        <w:trPr>
          <w:jc w:val="center"/>
        </w:trPr>
        <w:tc>
          <w:tcPr>
            <w:tcW w:w="2287" w:type="pct"/>
            <w:vMerge w:val="restart"/>
            <w:vAlign w:val="center"/>
          </w:tcPr>
          <w:p w14:paraId="1A06A8BC" w14:textId="0248516A" w:rsidR="00EE7036" w:rsidRPr="006246F2" w:rsidRDefault="00EE7036" w:rsidP="00EE7036">
            <w:pPr>
              <w:pStyle w:val="a7"/>
              <w:rPr>
                <w:color w:val="000000" w:themeColor="text1"/>
              </w:rPr>
            </w:pPr>
            <w:r w:rsidRPr="006246F2">
              <w:rPr>
                <w:color w:val="000000" w:themeColor="text1"/>
              </w:rPr>
              <w:t>N15</w:t>
            </w:r>
            <w:r w:rsidRPr="006246F2">
              <w:rPr>
                <w:rFonts w:hint="eastAsia"/>
                <w:color w:val="000000" w:themeColor="text1"/>
              </w:rPr>
              <w:t>：红狮水泥厂区西侧</w:t>
            </w:r>
          </w:p>
        </w:tc>
        <w:tc>
          <w:tcPr>
            <w:tcW w:w="590" w:type="pct"/>
            <w:vAlign w:val="center"/>
          </w:tcPr>
          <w:p w14:paraId="0C83FB68" w14:textId="0F4B74BD" w:rsidR="00EE7036" w:rsidRPr="006246F2" w:rsidRDefault="00EE7036" w:rsidP="00EE7036">
            <w:pPr>
              <w:pStyle w:val="a7"/>
              <w:rPr>
                <w:color w:val="000000" w:themeColor="text1"/>
              </w:rPr>
            </w:pPr>
            <w:r w:rsidRPr="006246F2">
              <w:rPr>
                <w:rFonts w:hint="eastAsia"/>
                <w:color w:val="000000" w:themeColor="text1"/>
              </w:rPr>
              <w:t>昼</w:t>
            </w:r>
          </w:p>
        </w:tc>
        <w:tc>
          <w:tcPr>
            <w:tcW w:w="569" w:type="pct"/>
            <w:vAlign w:val="center"/>
          </w:tcPr>
          <w:p w14:paraId="3E5086B8" w14:textId="56A47755" w:rsidR="00EE7036" w:rsidRPr="006246F2" w:rsidRDefault="00EE7036" w:rsidP="00EE7036">
            <w:pPr>
              <w:pStyle w:val="a7"/>
              <w:rPr>
                <w:color w:val="000000" w:themeColor="text1"/>
              </w:rPr>
            </w:pPr>
            <w:r w:rsidRPr="006246F2">
              <w:rPr>
                <w:rFonts w:hint="eastAsia"/>
                <w:color w:val="000000" w:themeColor="text1"/>
              </w:rPr>
              <w:t>56</w:t>
            </w:r>
          </w:p>
        </w:tc>
        <w:tc>
          <w:tcPr>
            <w:tcW w:w="550" w:type="pct"/>
            <w:vAlign w:val="center"/>
          </w:tcPr>
          <w:p w14:paraId="324D14B1" w14:textId="5EE70671" w:rsidR="00EE7036" w:rsidRPr="006246F2" w:rsidRDefault="00EE7036" w:rsidP="00EE7036">
            <w:pPr>
              <w:pStyle w:val="a7"/>
              <w:rPr>
                <w:color w:val="000000" w:themeColor="text1"/>
              </w:rPr>
            </w:pPr>
            <w:r w:rsidRPr="006246F2">
              <w:rPr>
                <w:rFonts w:hint="eastAsia"/>
                <w:color w:val="000000" w:themeColor="text1"/>
              </w:rPr>
              <w:t>52</w:t>
            </w:r>
          </w:p>
        </w:tc>
        <w:tc>
          <w:tcPr>
            <w:tcW w:w="510" w:type="pct"/>
            <w:vAlign w:val="center"/>
          </w:tcPr>
          <w:p w14:paraId="521F8797" w14:textId="2FF16905" w:rsidR="00EE7036" w:rsidRPr="006246F2" w:rsidRDefault="00EE7036" w:rsidP="00EE7036">
            <w:pPr>
              <w:pStyle w:val="a7"/>
              <w:rPr>
                <w:color w:val="000000" w:themeColor="text1"/>
              </w:rPr>
            </w:pPr>
            <w:r w:rsidRPr="006246F2">
              <w:rPr>
                <w:rFonts w:hint="eastAsia"/>
                <w:color w:val="000000" w:themeColor="text1"/>
              </w:rPr>
              <w:t>60</w:t>
            </w:r>
          </w:p>
        </w:tc>
        <w:tc>
          <w:tcPr>
            <w:tcW w:w="494" w:type="pct"/>
            <w:vAlign w:val="center"/>
          </w:tcPr>
          <w:p w14:paraId="1EA19C07" w14:textId="5B56ABFF" w:rsidR="00EE7036" w:rsidRPr="006246F2" w:rsidRDefault="00EE7036" w:rsidP="00EE7036">
            <w:pPr>
              <w:pStyle w:val="a7"/>
              <w:rPr>
                <w:color w:val="000000" w:themeColor="text1"/>
              </w:rPr>
            </w:pPr>
            <w:r w:rsidRPr="006246F2">
              <w:rPr>
                <w:rFonts w:hint="eastAsia"/>
                <w:color w:val="000000" w:themeColor="text1"/>
              </w:rPr>
              <w:t>达标</w:t>
            </w:r>
          </w:p>
        </w:tc>
      </w:tr>
      <w:tr w:rsidR="006246F2" w:rsidRPr="006246F2" w14:paraId="522143BB" w14:textId="77777777">
        <w:trPr>
          <w:jc w:val="center"/>
        </w:trPr>
        <w:tc>
          <w:tcPr>
            <w:tcW w:w="2287" w:type="pct"/>
            <w:vMerge/>
            <w:vAlign w:val="center"/>
          </w:tcPr>
          <w:p w14:paraId="78B211B2" w14:textId="77777777" w:rsidR="00EE7036" w:rsidRPr="006246F2" w:rsidRDefault="00EE7036" w:rsidP="00EE7036">
            <w:pPr>
              <w:pStyle w:val="a7"/>
              <w:rPr>
                <w:color w:val="000000" w:themeColor="text1"/>
              </w:rPr>
            </w:pPr>
          </w:p>
        </w:tc>
        <w:tc>
          <w:tcPr>
            <w:tcW w:w="590" w:type="pct"/>
            <w:vAlign w:val="center"/>
          </w:tcPr>
          <w:p w14:paraId="625DDF8F" w14:textId="271144E8" w:rsidR="00EE7036" w:rsidRPr="006246F2" w:rsidRDefault="00EE7036" w:rsidP="00EE7036">
            <w:pPr>
              <w:pStyle w:val="a7"/>
              <w:rPr>
                <w:color w:val="000000" w:themeColor="text1"/>
              </w:rPr>
            </w:pPr>
            <w:r w:rsidRPr="006246F2">
              <w:rPr>
                <w:rFonts w:hint="eastAsia"/>
                <w:color w:val="000000" w:themeColor="text1"/>
              </w:rPr>
              <w:t>夜</w:t>
            </w:r>
          </w:p>
        </w:tc>
        <w:tc>
          <w:tcPr>
            <w:tcW w:w="569" w:type="pct"/>
            <w:vAlign w:val="center"/>
          </w:tcPr>
          <w:p w14:paraId="46566191" w14:textId="7F1B4A54" w:rsidR="00EE7036" w:rsidRPr="006246F2" w:rsidRDefault="00EE7036" w:rsidP="00EE7036">
            <w:pPr>
              <w:pStyle w:val="a7"/>
              <w:rPr>
                <w:color w:val="000000" w:themeColor="text1"/>
              </w:rPr>
            </w:pPr>
            <w:r w:rsidRPr="006246F2">
              <w:rPr>
                <w:rFonts w:hint="eastAsia"/>
                <w:color w:val="000000" w:themeColor="text1"/>
              </w:rPr>
              <w:t>44</w:t>
            </w:r>
          </w:p>
        </w:tc>
        <w:tc>
          <w:tcPr>
            <w:tcW w:w="550" w:type="pct"/>
            <w:vAlign w:val="center"/>
          </w:tcPr>
          <w:p w14:paraId="7AE9D1BC" w14:textId="26B3CA1F" w:rsidR="00EE7036" w:rsidRPr="006246F2" w:rsidRDefault="00EE7036" w:rsidP="00EE7036">
            <w:pPr>
              <w:pStyle w:val="a7"/>
              <w:rPr>
                <w:color w:val="000000" w:themeColor="text1"/>
              </w:rPr>
            </w:pPr>
            <w:r w:rsidRPr="006246F2">
              <w:rPr>
                <w:rFonts w:hint="eastAsia"/>
                <w:color w:val="000000" w:themeColor="text1"/>
              </w:rPr>
              <w:t>41</w:t>
            </w:r>
          </w:p>
        </w:tc>
        <w:tc>
          <w:tcPr>
            <w:tcW w:w="510" w:type="pct"/>
            <w:vAlign w:val="center"/>
          </w:tcPr>
          <w:p w14:paraId="7720263C" w14:textId="0F6A12FA" w:rsidR="00EE7036" w:rsidRPr="006246F2" w:rsidRDefault="00EE7036" w:rsidP="00EE7036">
            <w:pPr>
              <w:pStyle w:val="a7"/>
              <w:rPr>
                <w:color w:val="000000" w:themeColor="text1"/>
              </w:rPr>
            </w:pPr>
            <w:r w:rsidRPr="006246F2">
              <w:rPr>
                <w:rFonts w:hint="eastAsia"/>
                <w:color w:val="000000" w:themeColor="text1"/>
              </w:rPr>
              <w:t>50</w:t>
            </w:r>
          </w:p>
        </w:tc>
        <w:tc>
          <w:tcPr>
            <w:tcW w:w="494" w:type="pct"/>
            <w:vAlign w:val="center"/>
          </w:tcPr>
          <w:p w14:paraId="2767BF43" w14:textId="7366C2D4" w:rsidR="00EE7036" w:rsidRPr="006246F2" w:rsidRDefault="00EE7036" w:rsidP="00EE7036">
            <w:pPr>
              <w:pStyle w:val="a7"/>
              <w:rPr>
                <w:color w:val="000000" w:themeColor="text1"/>
              </w:rPr>
            </w:pPr>
            <w:r w:rsidRPr="006246F2">
              <w:rPr>
                <w:rFonts w:hint="eastAsia"/>
                <w:color w:val="000000" w:themeColor="text1"/>
              </w:rPr>
              <w:t>达标</w:t>
            </w:r>
          </w:p>
        </w:tc>
      </w:tr>
      <w:tr w:rsidR="006246F2" w:rsidRPr="006246F2" w14:paraId="1F3A0A74" w14:textId="77777777">
        <w:trPr>
          <w:jc w:val="center"/>
        </w:trPr>
        <w:tc>
          <w:tcPr>
            <w:tcW w:w="2287" w:type="pct"/>
            <w:vMerge w:val="restart"/>
            <w:vAlign w:val="center"/>
          </w:tcPr>
          <w:p w14:paraId="42648BC7" w14:textId="12ED4A6F" w:rsidR="00EE7036" w:rsidRPr="006246F2" w:rsidRDefault="00EE7036" w:rsidP="00EE7036">
            <w:pPr>
              <w:pStyle w:val="a7"/>
              <w:rPr>
                <w:color w:val="000000" w:themeColor="text1"/>
              </w:rPr>
            </w:pPr>
            <w:r w:rsidRPr="006246F2">
              <w:rPr>
                <w:color w:val="000000" w:themeColor="text1"/>
              </w:rPr>
              <w:t>N16</w:t>
            </w:r>
            <w:r w:rsidRPr="006246F2">
              <w:rPr>
                <w:rFonts w:hint="eastAsia"/>
                <w:color w:val="000000" w:themeColor="text1"/>
              </w:rPr>
              <w:t>：红狮水泥厂区北侧</w:t>
            </w:r>
          </w:p>
        </w:tc>
        <w:tc>
          <w:tcPr>
            <w:tcW w:w="590" w:type="pct"/>
            <w:vAlign w:val="center"/>
          </w:tcPr>
          <w:p w14:paraId="26531F25" w14:textId="7E67171B" w:rsidR="00EE7036" w:rsidRPr="006246F2" w:rsidRDefault="00EE7036" w:rsidP="00EE7036">
            <w:pPr>
              <w:pStyle w:val="a7"/>
              <w:rPr>
                <w:color w:val="000000" w:themeColor="text1"/>
              </w:rPr>
            </w:pPr>
            <w:r w:rsidRPr="006246F2">
              <w:rPr>
                <w:rFonts w:hint="eastAsia"/>
                <w:color w:val="000000" w:themeColor="text1"/>
              </w:rPr>
              <w:t>昼</w:t>
            </w:r>
          </w:p>
        </w:tc>
        <w:tc>
          <w:tcPr>
            <w:tcW w:w="569" w:type="pct"/>
            <w:vAlign w:val="center"/>
          </w:tcPr>
          <w:p w14:paraId="5DDE9DB7" w14:textId="55078628" w:rsidR="00EE7036" w:rsidRPr="006246F2" w:rsidRDefault="00EE7036" w:rsidP="00EE7036">
            <w:pPr>
              <w:pStyle w:val="a7"/>
              <w:rPr>
                <w:color w:val="000000" w:themeColor="text1"/>
              </w:rPr>
            </w:pPr>
            <w:r w:rsidRPr="006246F2">
              <w:rPr>
                <w:rFonts w:hint="eastAsia"/>
                <w:color w:val="000000" w:themeColor="text1"/>
              </w:rPr>
              <w:t>54</w:t>
            </w:r>
          </w:p>
        </w:tc>
        <w:tc>
          <w:tcPr>
            <w:tcW w:w="550" w:type="pct"/>
            <w:vAlign w:val="center"/>
          </w:tcPr>
          <w:p w14:paraId="40555610" w14:textId="219AC236" w:rsidR="00EE7036" w:rsidRPr="006246F2" w:rsidRDefault="00EE7036" w:rsidP="00EE7036">
            <w:pPr>
              <w:pStyle w:val="a7"/>
              <w:rPr>
                <w:color w:val="000000" w:themeColor="text1"/>
              </w:rPr>
            </w:pPr>
            <w:r w:rsidRPr="006246F2">
              <w:rPr>
                <w:rFonts w:hint="eastAsia"/>
                <w:color w:val="000000" w:themeColor="text1"/>
              </w:rPr>
              <w:t>54</w:t>
            </w:r>
          </w:p>
        </w:tc>
        <w:tc>
          <w:tcPr>
            <w:tcW w:w="510" w:type="pct"/>
            <w:vAlign w:val="center"/>
          </w:tcPr>
          <w:p w14:paraId="24D382D3" w14:textId="26A7DB40" w:rsidR="00EE7036" w:rsidRPr="006246F2" w:rsidRDefault="00EE7036" w:rsidP="00EE7036">
            <w:pPr>
              <w:pStyle w:val="a7"/>
              <w:rPr>
                <w:color w:val="000000" w:themeColor="text1"/>
              </w:rPr>
            </w:pPr>
            <w:r w:rsidRPr="006246F2">
              <w:rPr>
                <w:rFonts w:hint="eastAsia"/>
                <w:color w:val="000000" w:themeColor="text1"/>
              </w:rPr>
              <w:t>60</w:t>
            </w:r>
          </w:p>
        </w:tc>
        <w:tc>
          <w:tcPr>
            <w:tcW w:w="494" w:type="pct"/>
            <w:vAlign w:val="center"/>
          </w:tcPr>
          <w:p w14:paraId="614E986A" w14:textId="1092FEE5" w:rsidR="00EE7036" w:rsidRPr="006246F2" w:rsidRDefault="00EE7036" w:rsidP="00EE7036">
            <w:pPr>
              <w:pStyle w:val="a7"/>
              <w:rPr>
                <w:color w:val="000000" w:themeColor="text1"/>
              </w:rPr>
            </w:pPr>
            <w:r w:rsidRPr="006246F2">
              <w:rPr>
                <w:rFonts w:hint="eastAsia"/>
                <w:color w:val="000000" w:themeColor="text1"/>
              </w:rPr>
              <w:t>达标</w:t>
            </w:r>
          </w:p>
        </w:tc>
      </w:tr>
      <w:tr w:rsidR="006246F2" w:rsidRPr="006246F2" w14:paraId="416E3D7A" w14:textId="77777777">
        <w:trPr>
          <w:jc w:val="center"/>
        </w:trPr>
        <w:tc>
          <w:tcPr>
            <w:tcW w:w="2287" w:type="pct"/>
            <w:vMerge/>
            <w:vAlign w:val="center"/>
          </w:tcPr>
          <w:p w14:paraId="38A8F406" w14:textId="77777777" w:rsidR="00EE7036" w:rsidRPr="006246F2" w:rsidRDefault="00EE7036" w:rsidP="00EE7036">
            <w:pPr>
              <w:pStyle w:val="a7"/>
              <w:rPr>
                <w:color w:val="000000" w:themeColor="text1"/>
              </w:rPr>
            </w:pPr>
          </w:p>
        </w:tc>
        <w:tc>
          <w:tcPr>
            <w:tcW w:w="590" w:type="pct"/>
            <w:vAlign w:val="center"/>
          </w:tcPr>
          <w:p w14:paraId="44A656C2" w14:textId="72494618" w:rsidR="00EE7036" w:rsidRPr="006246F2" w:rsidRDefault="00EE7036" w:rsidP="00EE7036">
            <w:pPr>
              <w:pStyle w:val="a7"/>
              <w:rPr>
                <w:color w:val="000000" w:themeColor="text1"/>
              </w:rPr>
            </w:pPr>
            <w:r w:rsidRPr="006246F2">
              <w:rPr>
                <w:rFonts w:hint="eastAsia"/>
                <w:color w:val="000000" w:themeColor="text1"/>
              </w:rPr>
              <w:t>夜</w:t>
            </w:r>
          </w:p>
        </w:tc>
        <w:tc>
          <w:tcPr>
            <w:tcW w:w="569" w:type="pct"/>
            <w:vAlign w:val="center"/>
          </w:tcPr>
          <w:p w14:paraId="3C5B3362" w14:textId="06E5672E" w:rsidR="00EE7036" w:rsidRPr="006246F2" w:rsidRDefault="00EE7036" w:rsidP="00EE7036">
            <w:pPr>
              <w:pStyle w:val="a7"/>
              <w:rPr>
                <w:color w:val="000000" w:themeColor="text1"/>
              </w:rPr>
            </w:pPr>
            <w:r w:rsidRPr="006246F2">
              <w:rPr>
                <w:rFonts w:hint="eastAsia"/>
                <w:color w:val="000000" w:themeColor="text1"/>
              </w:rPr>
              <w:t>42</w:t>
            </w:r>
          </w:p>
        </w:tc>
        <w:tc>
          <w:tcPr>
            <w:tcW w:w="550" w:type="pct"/>
            <w:vAlign w:val="center"/>
          </w:tcPr>
          <w:p w14:paraId="11CF0774" w14:textId="497AAD5F" w:rsidR="00EE7036" w:rsidRPr="006246F2" w:rsidRDefault="00EE7036" w:rsidP="00EE7036">
            <w:pPr>
              <w:pStyle w:val="a7"/>
              <w:rPr>
                <w:color w:val="000000" w:themeColor="text1"/>
              </w:rPr>
            </w:pPr>
            <w:r w:rsidRPr="006246F2">
              <w:rPr>
                <w:rFonts w:hint="eastAsia"/>
                <w:color w:val="000000" w:themeColor="text1"/>
              </w:rPr>
              <w:t>42</w:t>
            </w:r>
          </w:p>
        </w:tc>
        <w:tc>
          <w:tcPr>
            <w:tcW w:w="510" w:type="pct"/>
            <w:vAlign w:val="center"/>
          </w:tcPr>
          <w:p w14:paraId="4E5DA03E" w14:textId="19B60C72" w:rsidR="00EE7036" w:rsidRPr="006246F2" w:rsidRDefault="00EE7036" w:rsidP="00EE7036">
            <w:pPr>
              <w:pStyle w:val="a7"/>
              <w:rPr>
                <w:color w:val="000000" w:themeColor="text1"/>
              </w:rPr>
            </w:pPr>
            <w:r w:rsidRPr="006246F2">
              <w:rPr>
                <w:rFonts w:hint="eastAsia"/>
                <w:color w:val="000000" w:themeColor="text1"/>
              </w:rPr>
              <w:t>50</w:t>
            </w:r>
          </w:p>
        </w:tc>
        <w:tc>
          <w:tcPr>
            <w:tcW w:w="494" w:type="pct"/>
            <w:vAlign w:val="center"/>
          </w:tcPr>
          <w:p w14:paraId="78D93FB7" w14:textId="78083778" w:rsidR="00EE7036" w:rsidRPr="006246F2" w:rsidRDefault="00EE7036" w:rsidP="00EE7036">
            <w:pPr>
              <w:pStyle w:val="a7"/>
              <w:rPr>
                <w:color w:val="000000" w:themeColor="text1"/>
              </w:rPr>
            </w:pPr>
            <w:r w:rsidRPr="006246F2">
              <w:rPr>
                <w:rFonts w:hint="eastAsia"/>
                <w:color w:val="000000" w:themeColor="text1"/>
              </w:rPr>
              <w:t>达标</w:t>
            </w:r>
          </w:p>
        </w:tc>
      </w:tr>
      <w:tr w:rsidR="006246F2" w:rsidRPr="006246F2" w14:paraId="66EC49EB" w14:textId="77777777">
        <w:trPr>
          <w:jc w:val="center"/>
        </w:trPr>
        <w:tc>
          <w:tcPr>
            <w:tcW w:w="2287" w:type="pct"/>
            <w:vMerge w:val="restart"/>
            <w:vAlign w:val="center"/>
          </w:tcPr>
          <w:p w14:paraId="29B0A8B0" w14:textId="0577861B" w:rsidR="00EE7036" w:rsidRPr="006246F2" w:rsidRDefault="00EE7036" w:rsidP="00EE7036">
            <w:pPr>
              <w:pStyle w:val="a7"/>
              <w:rPr>
                <w:color w:val="000000" w:themeColor="text1"/>
              </w:rPr>
            </w:pPr>
            <w:r w:rsidRPr="006246F2">
              <w:rPr>
                <w:color w:val="000000" w:themeColor="text1"/>
              </w:rPr>
              <w:t>N17</w:t>
            </w:r>
            <w:r w:rsidRPr="006246F2">
              <w:rPr>
                <w:rFonts w:hint="eastAsia"/>
                <w:color w:val="000000" w:themeColor="text1"/>
              </w:rPr>
              <w:t>：神化火电厂区东侧</w:t>
            </w:r>
          </w:p>
        </w:tc>
        <w:tc>
          <w:tcPr>
            <w:tcW w:w="590" w:type="pct"/>
            <w:vAlign w:val="center"/>
          </w:tcPr>
          <w:p w14:paraId="7944406D" w14:textId="4BCE7242" w:rsidR="00EE7036" w:rsidRPr="006246F2" w:rsidRDefault="00EE7036" w:rsidP="00EE7036">
            <w:pPr>
              <w:pStyle w:val="a7"/>
              <w:rPr>
                <w:color w:val="000000" w:themeColor="text1"/>
              </w:rPr>
            </w:pPr>
            <w:r w:rsidRPr="006246F2">
              <w:rPr>
                <w:rFonts w:hint="eastAsia"/>
                <w:color w:val="000000" w:themeColor="text1"/>
              </w:rPr>
              <w:t>昼</w:t>
            </w:r>
          </w:p>
        </w:tc>
        <w:tc>
          <w:tcPr>
            <w:tcW w:w="569" w:type="pct"/>
            <w:vAlign w:val="center"/>
          </w:tcPr>
          <w:p w14:paraId="4A68834B" w14:textId="4A021B14" w:rsidR="00EE7036" w:rsidRPr="006246F2" w:rsidRDefault="00EE7036" w:rsidP="00EE7036">
            <w:pPr>
              <w:pStyle w:val="a7"/>
              <w:rPr>
                <w:color w:val="000000" w:themeColor="text1"/>
              </w:rPr>
            </w:pPr>
            <w:r w:rsidRPr="006246F2">
              <w:rPr>
                <w:rFonts w:hint="eastAsia"/>
                <w:color w:val="000000" w:themeColor="text1"/>
              </w:rPr>
              <w:t>54</w:t>
            </w:r>
          </w:p>
        </w:tc>
        <w:tc>
          <w:tcPr>
            <w:tcW w:w="550" w:type="pct"/>
            <w:vAlign w:val="center"/>
          </w:tcPr>
          <w:p w14:paraId="2681AB17" w14:textId="45311679" w:rsidR="00EE7036" w:rsidRPr="006246F2" w:rsidRDefault="00EE7036" w:rsidP="00EE7036">
            <w:pPr>
              <w:pStyle w:val="a7"/>
              <w:rPr>
                <w:color w:val="000000" w:themeColor="text1"/>
              </w:rPr>
            </w:pPr>
            <w:r w:rsidRPr="006246F2">
              <w:rPr>
                <w:rFonts w:hint="eastAsia"/>
                <w:color w:val="000000" w:themeColor="text1"/>
              </w:rPr>
              <w:t>52</w:t>
            </w:r>
          </w:p>
        </w:tc>
        <w:tc>
          <w:tcPr>
            <w:tcW w:w="510" w:type="pct"/>
            <w:vAlign w:val="center"/>
          </w:tcPr>
          <w:p w14:paraId="578D58D6" w14:textId="1817CB90" w:rsidR="00EE7036" w:rsidRPr="006246F2" w:rsidRDefault="00EE7036" w:rsidP="00EE7036">
            <w:pPr>
              <w:pStyle w:val="a7"/>
              <w:rPr>
                <w:color w:val="000000" w:themeColor="text1"/>
              </w:rPr>
            </w:pPr>
            <w:r w:rsidRPr="006246F2">
              <w:rPr>
                <w:rFonts w:hint="eastAsia"/>
                <w:color w:val="000000" w:themeColor="text1"/>
              </w:rPr>
              <w:t>60</w:t>
            </w:r>
          </w:p>
        </w:tc>
        <w:tc>
          <w:tcPr>
            <w:tcW w:w="494" w:type="pct"/>
            <w:vAlign w:val="center"/>
          </w:tcPr>
          <w:p w14:paraId="6495EE85" w14:textId="63E90836" w:rsidR="00EE7036" w:rsidRPr="006246F2" w:rsidRDefault="00EE7036" w:rsidP="00EE7036">
            <w:pPr>
              <w:pStyle w:val="a7"/>
              <w:rPr>
                <w:color w:val="000000" w:themeColor="text1"/>
              </w:rPr>
            </w:pPr>
            <w:r w:rsidRPr="006246F2">
              <w:rPr>
                <w:rFonts w:hint="eastAsia"/>
                <w:color w:val="000000" w:themeColor="text1"/>
              </w:rPr>
              <w:t>达标</w:t>
            </w:r>
          </w:p>
        </w:tc>
      </w:tr>
      <w:tr w:rsidR="006246F2" w:rsidRPr="006246F2" w14:paraId="04751A40" w14:textId="77777777">
        <w:trPr>
          <w:jc w:val="center"/>
        </w:trPr>
        <w:tc>
          <w:tcPr>
            <w:tcW w:w="2287" w:type="pct"/>
            <w:vMerge/>
            <w:vAlign w:val="center"/>
          </w:tcPr>
          <w:p w14:paraId="371CABC4" w14:textId="77777777" w:rsidR="00EE7036" w:rsidRPr="006246F2" w:rsidRDefault="00EE7036" w:rsidP="00EE7036">
            <w:pPr>
              <w:pStyle w:val="a7"/>
              <w:rPr>
                <w:color w:val="000000" w:themeColor="text1"/>
              </w:rPr>
            </w:pPr>
          </w:p>
        </w:tc>
        <w:tc>
          <w:tcPr>
            <w:tcW w:w="590" w:type="pct"/>
            <w:vAlign w:val="center"/>
          </w:tcPr>
          <w:p w14:paraId="61F64994" w14:textId="7DECE298" w:rsidR="00EE7036" w:rsidRPr="006246F2" w:rsidRDefault="00EE7036" w:rsidP="00EE7036">
            <w:pPr>
              <w:pStyle w:val="a7"/>
              <w:rPr>
                <w:color w:val="000000" w:themeColor="text1"/>
              </w:rPr>
            </w:pPr>
            <w:r w:rsidRPr="006246F2">
              <w:rPr>
                <w:rFonts w:hint="eastAsia"/>
                <w:color w:val="000000" w:themeColor="text1"/>
              </w:rPr>
              <w:t>夜</w:t>
            </w:r>
          </w:p>
        </w:tc>
        <w:tc>
          <w:tcPr>
            <w:tcW w:w="569" w:type="pct"/>
            <w:vAlign w:val="center"/>
          </w:tcPr>
          <w:p w14:paraId="4071A8A1" w14:textId="464FE784" w:rsidR="00EE7036" w:rsidRPr="006246F2" w:rsidRDefault="00EE7036" w:rsidP="00EE7036">
            <w:pPr>
              <w:pStyle w:val="a7"/>
              <w:rPr>
                <w:color w:val="000000" w:themeColor="text1"/>
              </w:rPr>
            </w:pPr>
            <w:r w:rsidRPr="006246F2">
              <w:rPr>
                <w:rFonts w:hint="eastAsia"/>
                <w:color w:val="000000" w:themeColor="text1"/>
              </w:rPr>
              <w:t>43</w:t>
            </w:r>
          </w:p>
        </w:tc>
        <w:tc>
          <w:tcPr>
            <w:tcW w:w="550" w:type="pct"/>
            <w:vAlign w:val="center"/>
          </w:tcPr>
          <w:p w14:paraId="635EF79C" w14:textId="7C7EC319" w:rsidR="00EE7036" w:rsidRPr="006246F2" w:rsidRDefault="00EE7036" w:rsidP="00EE7036">
            <w:pPr>
              <w:pStyle w:val="a7"/>
              <w:rPr>
                <w:color w:val="000000" w:themeColor="text1"/>
              </w:rPr>
            </w:pPr>
            <w:r w:rsidRPr="006246F2">
              <w:rPr>
                <w:rFonts w:hint="eastAsia"/>
                <w:color w:val="000000" w:themeColor="text1"/>
              </w:rPr>
              <w:t>44</w:t>
            </w:r>
          </w:p>
        </w:tc>
        <w:tc>
          <w:tcPr>
            <w:tcW w:w="510" w:type="pct"/>
            <w:vAlign w:val="center"/>
          </w:tcPr>
          <w:p w14:paraId="4D4E14AE" w14:textId="1F7E1BA0" w:rsidR="00EE7036" w:rsidRPr="006246F2" w:rsidRDefault="00EE7036" w:rsidP="00EE7036">
            <w:pPr>
              <w:pStyle w:val="a7"/>
              <w:rPr>
                <w:color w:val="000000" w:themeColor="text1"/>
              </w:rPr>
            </w:pPr>
            <w:r w:rsidRPr="006246F2">
              <w:rPr>
                <w:rFonts w:hint="eastAsia"/>
                <w:color w:val="000000" w:themeColor="text1"/>
              </w:rPr>
              <w:t>50</w:t>
            </w:r>
          </w:p>
        </w:tc>
        <w:tc>
          <w:tcPr>
            <w:tcW w:w="494" w:type="pct"/>
            <w:vAlign w:val="center"/>
          </w:tcPr>
          <w:p w14:paraId="477C3E76" w14:textId="43F68D3C" w:rsidR="00EE7036" w:rsidRPr="006246F2" w:rsidRDefault="00EE7036" w:rsidP="00EE7036">
            <w:pPr>
              <w:pStyle w:val="a7"/>
              <w:rPr>
                <w:color w:val="000000" w:themeColor="text1"/>
              </w:rPr>
            </w:pPr>
            <w:r w:rsidRPr="006246F2">
              <w:rPr>
                <w:rFonts w:hint="eastAsia"/>
                <w:color w:val="000000" w:themeColor="text1"/>
              </w:rPr>
              <w:t>达标</w:t>
            </w:r>
          </w:p>
        </w:tc>
      </w:tr>
      <w:tr w:rsidR="006246F2" w:rsidRPr="006246F2" w14:paraId="76825E47" w14:textId="77777777">
        <w:trPr>
          <w:jc w:val="center"/>
        </w:trPr>
        <w:tc>
          <w:tcPr>
            <w:tcW w:w="2287" w:type="pct"/>
            <w:vMerge w:val="restart"/>
            <w:vAlign w:val="center"/>
          </w:tcPr>
          <w:p w14:paraId="437E8180" w14:textId="06E418B6" w:rsidR="00EE7036" w:rsidRPr="006246F2" w:rsidRDefault="00EE7036" w:rsidP="00EE7036">
            <w:pPr>
              <w:pStyle w:val="a7"/>
              <w:rPr>
                <w:color w:val="000000" w:themeColor="text1"/>
              </w:rPr>
            </w:pPr>
            <w:r w:rsidRPr="006246F2">
              <w:rPr>
                <w:color w:val="000000" w:themeColor="text1"/>
              </w:rPr>
              <w:t>N18</w:t>
            </w:r>
            <w:r w:rsidRPr="006246F2">
              <w:rPr>
                <w:rFonts w:hint="eastAsia"/>
                <w:color w:val="000000" w:themeColor="text1"/>
              </w:rPr>
              <w:t>：神化火电厂区南侧</w:t>
            </w:r>
          </w:p>
        </w:tc>
        <w:tc>
          <w:tcPr>
            <w:tcW w:w="590" w:type="pct"/>
            <w:vAlign w:val="center"/>
          </w:tcPr>
          <w:p w14:paraId="673AF72B" w14:textId="1A214520" w:rsidR="00EE7036" w:rsidRPr="006246F2" w:rsidRDefault="00EE7036" w:rsidP="00EE7036">
            <w:pPr>
              <w:pStyle w:val="a7"/>
              <w:rPr>
                <w:color w:val="000000" w:themeColor="text1"/>
              </w:rPr>
            </w:pPr>
            <w:r w:rsidRPr="006246F2">
              <w:rPr>
                <w:rFonts w:hint="eastAsia"/>
                <w:color w:val="000000" w:themeColor="text1"/>
              </w:rPr>
              <w:t>昼</w:t>
            </w:r>
          </w:p>
        </w:tc>
        <w:tc>
          <w:tcPr>
            <w:tcW w:w="569" w:type="pct"/>
            <w:vAlign w:val="center"/>
          </w:tcPr>
          <w:p w14:paraId="5C292D7F" w14:textId="1EB3A39E" w:rsidR="00EE7036" w:rsidRPr="006246F2" w:rsidRDefault="00EE7036" w:rsidP="00EE7036">
            <w:pPr>
              <w:pStyle w:val="a7"/>
              <w:rPr>
                <w:color w:val="000000" w:themeColor="text1"/>
              </w:rPr>
            </w:pPr>
            <w:r w:rsidRPr="006246F2">
              <w:rPr>
                <w:rFonts w:hint="eastAsia"/>
                <w:color w:val="000000" w:themeColor="text1"/>
              </w:rPr>
              <w:t>53</w:t>
            </w:r>
          </w:p>
        </w:tc>
        <w:tc>
          <w:tcPr>
            <w:tcW w:w="550" w:type="pct"/>
            <w:vAlign w:val="center"/>
          </w:tcPr>
          <w:p w14:paraId="32C34B29" w14:textId="1DF74176" w:rsidR="00EE7036" w:rsidRPr="006246F2" w:rsidRDefault="00EE7036" w:rsidP="00EE7036">
            <w:pPr>
              <w:pStyle w:val="a7"/>
              <w:rPr>
                <w:color w:val="000000" w:themeColor="text1"/>
              </w:rPr>
            </w:pPr>
            <w:r w:rsidRPr="006246F2">
              <w:rPr>
                <w:rFonts w:hint="eastAsia"/>
                <w:color w:val="000000" w:themeColor="text1"/>
              </w:rPr>
              <w:t>53</w:t>
            </w:r>
          </w:p>
        </w:tc>
        <w:tc>
          <w:tcPr>
            <w:tcW w:w="510" w:type="pct"/>
            <w:vAlign w:val="center"/>
          </w:tcPr>
          <w:p w14:paraId="09273E90" w14:textId="34F88ACC" w:rsidR="00EE7036" w:rsidRPr="006246F2" w:rsidRDefault="00EE7036" w:rsidP="00EE7036">
            <w:pPr>
              <w:pStyle w:val="a7"/>
              <w:rPr>
                <w:color w:val="000000" w:themeColor="text1"/>
              </w:rPr>
            </w:pPr>
            <w:r w:rsidRPr="006246F2">
              <w:rPr>
                <w:rFonts w:hint="eastAsia"/>
                <w:color w:val="000000" w:themeColor="text1"/>
              </w:rPr>
              <w:t>60</w:t>
            </w:r>
          </w:p>
        </w:tc>
        <w:tc>
          <w:tcPr>
            <w:tcW w:w="494" w:type="pct"/>
            <w:vAlign w:val="center"/>
          </w:tcPr>
          <w:p w14:paraId="4197C58C" w14:textId="3DF18987" w:rsidR="00EE7036" w:rsidRPr="006246F2" w:rsidRDefault="00EE7036" w:rsidP="00EE7036">
            <w:pPr>
              <w:pStyle w:val="a7"/>
              <w:rPr>
                <w:color w:val="000000" w:themeColor="text1"/>
              </w:rPr>
            </w:pPr>
            <w:r w:rsidRPr="006246F2">
              <w:rPr>
                <w:rFonts w:hint="eastAsia"/>
                <w:color w:val="000000" w:themeColor="text1"/>
              </w:rPr>
              <w:t>达标</w:t>
            </w:r>
          </w:p>
        </w:tc>
      </w:tr>
      <w:tr w:rsidR="006246F2" w:rsidRPr="006246F2" w14:paraId="49F90ADC" w14:textId="77777777">
        <w:trPr>
          <w:jc w:val="center"/>
        </w:trPr>
        <w:tc>
          <w:tcPr>
            <w:tcW w:w="2287" w:type="pct"/>
            <w:vMerge/>
            <w:vAlign w:val="center"/>
          </w:tcPr>
          <w:p w14:paraId="0A5F5403" w14:textId="77777777" w:rsidR="00EE7036" w:rsidRPr="006246F2" w:rsidRDefault="00EE7036" w:rsidP="00EE7036">
            <w:pPr>
              <w:pStyle w:val="a7"/>
              <w:rPr>
                <w:color w:val="000000" w:themeColor="text1"/>
              </w:rPr>
            </w:pPr>
          </w:p>
        </w:tc>
        <w:tc>
          <w:tcPr>
            <w:tcW w:w="590" w:type="pct"/>
            <w:vAlign w:val="center"/>
          </w:tcPr>
          <w:p w14:paraId="0626AA32" w14:textId="7635DC94" w:rsidR="00EE7036" w:rsidRPr="006246F2" w:rsidRDefault="00EE7036" w:rsidP="00EE7036">
            <w:pPr>
              <w:pStyle w:val="a7"/>
              <w:rPr>
                <w:color w:val="000000" w:themeColor="text1"/>
              </w:rPr>
            </w:pPr>
            <w:r w:rsidRPr="006246F2">
              <w:rPr>
                <w:rFonts w:hint="eastAsia"/>
                <w:color w:val="000000" w:themeColor="text1"/>
              </w:rPr>
              <w:t>夜</w:t>
            </w:r>
          </w:p>
        </w:tc>
        <w:tc>
          <w:tcPr>
            <w:tcW w:w="569" w:type="pct"/>
            <w:vAlign w:val="center"/>
          </w:tcPr>
          <w:p w14:paraId="145BEEFF" w14:textId="368B4C97" w:rsidR="00EE7036" w:rsidRPr="006246F2" w:rsidRDefault="00EE7036" w:rsidP="00EE7036">
            <w:pPr>
              <w:pStyle w:val="a7"/>
              <w:rPr>
                <w:color w:val="000000" w:themeColor="text1"/>
              </w:rPr>
            </w:pPr>
            <w:r w:rsidRPr="006246F2">
              <w:rPr>
                <w:rFonts w:hint="eastAsia"/>
                <w:color w:val="000000" w:themeColor="text1"/>
              </w:rPr>
              <w:t>42</w:t>
            </w:r>
          </w:p>
        </w:tc>
        <w:tc>
          <w:tcPr>
            <w:tcW w:w="550" w:type="pct"/>
            <w:vAlign w:val="center"/>
          </w:tcPr>
          <w:p w14:paraId="25EC7445" w14:textId="6652F542" w:rsidR="00EE7036" w:rsidRPr="006246F2" w:rsidRDefault="00EE7036" w:rsidP="00EE7036">
            <w:pPr>
              <w:pStyle w:val="a7"/>
              <w:rPr>
                <w:color w:val="000000" w:themeColor="text1"/>
              </w:rPr>
            </w:pPr>
            <w:r w:rsidRPr="006246F2">
              <w:rPr>
                <w:rFonts w:hint="eastAsia"/>
                <w:color w:val="000000" w:themeColor="text1"/>
              </w:rPr>
              <w:t>42</w:t>
            </w:r>
          </w:p>
        </w:tc>
        <w:tc>
          <w:tcPr>
            <w:tcW w:w="510" w:type="pct"/>
            <w:vAlign w:val="center"/>
          </w:tcPr>
          <w:p w14:paraId="7B35476A" w14:textId="5B7A140E" w:rsidR="00EE7036" w:rsidRPr="006246F2" w:rsidRDefault="00EE7036" w:rsidP="00EE7036">
            <w:pPr>
              <w:pStyle w:val="a7"/>
              <w:rPr>
                <w:color w:val="000000" w:themeColor="text1"/>
              </w:rPr>
            </w:pPr>
            <w:r w:rsidRPr="006246F2">
              <w:rPr>
                <w:rFonts w:hint="eastAsia"/>
                <w:color w:val="000000" w:themeColor="text1"/>
              </w:rPr>
              <w:t>50</w:t>
            </w:r>
          </w:p>
        </w:tc>
        <w:tc>
          <w:tcPr>
            <w:tcW w:w="494" w:type="pct"/>
            <w:vAlign w:val="center"/>
          </w:tcPr>
          <w:p w14:paraId="4601B13B" w14:textId="75603B45" w:rsidR="00EE7036" w:rsidRPr="006246F2" w:rsidRDefault="00EE7036" w:rsidP="00EE7036">
            <w:pPr>
              <w:pStyle w:val="a7"/>
              <w:rPr>
                <w:color w:val="000000" w:themeColor="text1"/>
              </w:rPr>
            </w:pPr>
            <w:r w:rsidRPr="006246F2">
              <w:rPr>
                <w:rFonts w:hint="eastAsia"/>
                <w:color w:val="000000" w:themeColor="text1"/>
              </w:rPr>
              <w:t>达标</w:t>
            </w:r>
          </w:p>
        </w:tc>
      </w:tr>
      <w:tr w:rsidR="006246F2" w:rsidRPr="006246F2" w14:paraId="35EF9F2D" w14:textId="77777777">
        <w:trPr>
          <w:jc w:val="center"/>
        </w:trPr>
        <w:tc>
          <w:tcPr>
            <w:tcW w:w="2287" w:type="pct"/>
            <w:vMerge w:val="restart"/>
            <w:vAlign w:val="center"/>
          </w:tcPr>
          <w:p w14:paraId="5CB21BA9" w14:textId="1292F9E2" w:rsidR="00EE7036" w:rsidRPr="006246F2" w:rsidRDefault="00EE7036" w:rsidP="00EE7036">
            <w:pPr>
              <w:pStyle w:val="a7"/>
              <w:rPr>
                <w:color w:val="000000" w:themeColor="text1"/>
              </w:rPr>
            </w:pPr>
            <w:r w:rsidRPr="006246F2">
              <w:rPr>
                <w:color w:val="000000" w:themeColor="text1"/>
              </w:rPr>
              <w:t>N19</w:t>
            </w:r>
            <w:r w:rsidRPr="006246F2">
              <w:rPr>
                <w:rFonts w:hint="eastAsia"/>
                <w:color w:val="000000" w:themeColor="text1"/>
              </w:rPr>
              <w:t>：神化火电厂区西侧</w:t>
            </w:r>
          </w:p>
        </w:tc>
        <w:tc>
          <w:tcPr>
            <w:tcW w:w="590" w:type="pct"/>
            <w:vAlign w:val="center"/>
          </w:tcPr>
          <w:p w14:paraId="37DC09B9" w14:textId="78DE1273" w:rsidR="00EE7036" w:rsidRPr="006246F2" w:rsidRDefault="00EE7036" w:rsidP="00EE7036">
            <w:pPr>
              <w:pStyle w:val="a7"/>
              <w:rPr>
                <w:color w:val="000000" w:themeColor="text1"/>
              </w:rPr>
            </w:pPr>
            <w:r w:rsidRPr="006246F2">
              <w:rPr>
                <w:rFonts w:hint="eastAsia"/>
                <w:color w:val="000000" w:themeColor="text1"/>
              </w:rPr>
              <w:t>昼</w:t>
            </w:r>
          </w:p>
        </w:tc>
        <w:tc>
          <w:tcPr>
            <w:tcW w:w="569" w:type="pct"/>
            <w:vAlign w:val="center"/>
          </w:tcPr>
          <w:p w14:paraId="0F6DC431" w14:textId="3E7B8860" w:rsidR="00EE7036" w:rsidRPr="006246F2" w:rsidRDefault="00EE7036" w:rsidP="00EE7036">
            <w:pPr>
              <w:pStyle w:val="a7"/>
              <w:rPr>
                <w:color w:val="000000" w:themeColor="text1"/>
              </w:rPr>
            </w:pPr>
            <w:r w:rsidRPr="006246F2">
              <w:rPr>
                <w:rFonts w:hint="eastAsia"/>
                <w:color w:val="000000" w:themeColor="text1"/>
              </w:rPr>
              <w:t>55</w:t>
            </w:r>
          </w:p>
        </w:tc>
        <w:tc>
          <w:tcPr>
            <w:tcW w:w="550" w:type="pct"/>
            <w:vAlign w:val="center"/>
          </w:tcPr>
          <w:p w14:paraId="010C584F" w14:textId="1352C458" w:rsidR="00EE7036" w:rsidRPr="006246F2" w:rsidRDefault="00EE7036" w:rsidP="00EE7036">
            <w:pPr>
              <w:pStyle w:val="a7"/>
              <w:rPr>
                <w:color w:val="000000" w:themeColor="text1"/>
              </w:rPr>
            </w:pPr>
            <w:r w:rsidRPr="006246F2">
              <w:rPr>
                <w:rFonts w:hint="eastAsia"/>
                <w:color w:val="000000" w:themeColor="text1"/>
              </w:rPr>
              <w:t>55</w:t>
            </w:r>
          </w:p>
        </w:tc>
        <w:tc>
          <w:tcPr>
            <w:tcW w:w="510" w:type="pct"/>
            <w:vAlign w:val="center"/>
          </w:tcPr>
          <w:p w14:paraId="51A46D45" w14:textId="608EE06D" w:rsidR="00EE7036" w:rsidRPr="006246F2" w:rsidRDefault="00EE7036" w:rsidP="00EE7036">
            <w:pPr>
              <w:pStyle w:val="a7"/>
              <w:rPr>
                <w:color w:val="000000" w:themeColor="text1"/>
              </w:rPr>
            </w:pPr>
            <w:r w:rsidRPr="006246F2">
              <w:rPr>
                <w:rFonts w:hint="eastAsia"/>
                <w:color w:val="000000" w:themeColor="text1"/>
              </w:rPr>
              <w:t>60</w:t>
            </w:r>
          </w:p>
        </w:tc>
        <w:tc>
          <w:tcPr>
            <w:tcW w:w="494" w:type="pct"/>
            <w:vAlign w:val="center"/>
          </w:tcPr>
          <w:p w14:paraId="2C00CE1B" w14:textId="6444AED4" w:rsidR="00EE7036" w:rsidRPr="006246F2" w:rsidRDefault="00EE7036" w:rsidP="00EE7036">
            <w:pPr>
              <w:pStyle w:val="a7"/>
              <w:rPr>
                <w:color w:val="000000" w:themeColor="text1"/>
              </w:rPr>
            </w:pPr>
            <w:r w:rsidRPr="006246F2">
              <w:rPr>
                <w:rFonts w:hint="eastAsia"/>
                <w:color w:val="000000" w:themeColor="text1"/>
              </w:rPr>
              <w:t>达标</w:t>
            </w:r>
          </w:p>
        </w:tc>
      </w:tr>
      <w:tr w:rsidR="006246F2" w:rsidRPr="006246F2" w14:paraId="6EE41103" w14:textId="77777777">
        <w:trPr>
          <w:jc w:val="center"/>
        </w:trPr>
        <w:tc>
          <w:tcPr>
            <w:tcW w:w="2287" w:type="pct"/>
            <w:vMerge/>
            <w:vAlign w:val="center"/>
          </w:tcPr>
          <w:p w14:paraId="3F3E1D3E" w14:textId="77777777" w:rsidR="00EE7036" w:rsidRPr="006246F2" w:rsidRDefault="00EE7036" w:rsidP="00EE7036">
            <w:pPr>
              <w:pStyle w:val="a7"/>
              <w:rPr>
                <w:color w:val="000000" w:themeColor="text1"/>
              </w:rPr>
            </w:pPr>
          </w:p>
        </w:tc>
        <w:tc>
          <w:tcPr>
            <w:tcW w:w="590" w:type="pct"/>
            <w:vAlign w:val="center"/>
          </w:tcPr>
          <w:p w14:paraId="4CF4BCA6" w14:textId="39F3F72C" w:rsidR="00EE7036" w:rsidRPr="006246F2" w:rsidRDefault="00EE7036" w:rsidP="00EE7036">
            <w:pPr>
              <w:pStyle w:val="a7"/>
              <w:rPr>
                <w:color w:val="000000" w:themeColor="text1"/>
              </w:rPr>
            </w:pPr>
            <w:r w:rsidRPr="006246F2">
              <w:rPr>
                <w:rFonts w:hint="eastAsia"/>
                <w:color w:val="000000" w:themeColor="text1"/>
              </w:rPr>
              <w:t>夜</w:t>
            </w:r>
          </w:p>
        </w:tc>
        <w:tc>
          <w:tcPr>
            <w:tcW w:w="569" w:type="pct"/>
            <w:vAlign w:val="center"/>
          </w:tcPr>
          <w:p w14:paraId="63F60013" w14:textId="5F5E2BFF" w:rsidR="00EE7036" w:rsidRPr="006246F2" w:rsidRDefault="00EE7036" w:rsidP="00EE7036">
            <w:pPr>
              <w:pStyle w:val="a7"/>
              <w:rPr>
                <w:color w:val="000000" w:themeColor="text1"/>
              </w:rPr>
            </w:pPr>
            <w:r w:rsidRPr="006246F2">
              <w:rPr>
                <w:rFonts w:hint="eastAsia"/>
                <w:color w:val="000000" w:themeColor="text1"/>
              </w:rPr>
              <w:t>42</w:t>
            </w:r>
          </w:p>
        </w:tc>
        <w:tc>
          <w:tcPr>
            <w:tcW w:w="550" w:type="pct"/>
            <w:vAlign w:val="center"/>
          </w:tcPr>
          <w:p w14:paraId="6F6DB596" w14:textId="0C47EC24" w:rsidR="00EE7036" w:rsidRPr="006246F2" w:rsidRDefault="00EE7036" w:rsidP="00EE7036">
            <w:pPr>
              <w:pStyle w:val="a7"/>
              <w:rPr>
                <w:color w:val="000000" w:themeColor="text1"/>
              </w:rPr>
            </w:pPr>
            <w:r w:rsidRPr="006246F2">
              <w:rPr>
                <w:rFonts w:hint="eastAsia"/>
                <w:color w:val="000000" w:themeColor="text1"/>
              </w:rPr>
              <w:t>43</w:t>
            </w:r>
          </w:p>
        </w:tc>
        <w:tc>
          <w:tcPr>
            <w:tcW w:w="510" w:type="pct"/>
            <w:vAlign w:val="center"/>
          </w:tcPr>
          <w:p w14:paraId="5EDC2FC8" w14:textId="1143F8BF" w:rsidR="00EE7036" w:rsidRPr="006246F2" w:rsidRDefault="00EE7036" w:rsidP="00EE7036">
            <w:pPr>
              <w:pStyle w:val="a7"/>
              <w:rPr>
                <w:color w:val="000000" w:themeColor="text1"/>
              </w:rPr>
            </w:pPr>
            <w:r w:rsidRPr="006246F2">
              <w:rPr>
                <w:rFonts w:hint="eastAsia"/>
                <w:color w:val="000000" w:themeColor="text1"/>
              </w:rPr>
              <w:t>50</w:t>
            </w:r>
          </w:p>
        </w:tc>
        <w:tc>
          <w:tcPr>
            <w:tcW w:w="494" w:type="pct"/>
            <w:vAlign w:val="center"/>
          </w:tcPr>
          <w:p w14:paraId="4021E1E6" w14:textId="77AA817D" w:rsidR="00EE7036" w:rsidRPr="006246F2" w:rsidRDefault="00EE7036" w:rsidP="00EE7036">
            <w:pPr>
              <w:pStyle w:val="a7"/>
              <w:rPr>
                <w:color w:val="000000" w:themeColor="text1"/>
              </w:rPr>
            </w:pPr>
            <w:r w:rsidRPr="006246F2">
              <w:rPr>
                <w:rFonts w:hint="eastAsia"/>
                <w:color w:val="000000" w:themeColor="text1"/>
              </w:rPr>
              <w:t>达标</w:t>
            </w:r>
          </w:p>
        </w:tc>
      </w:tr>
      <w:tr w:rsidR="006246F2" w:rsidRPr="006246F2" w14:paraId="48466F53" w14:textId="77777777">
        <w:trPr>
          <w:jc w:val="center"/>
        </w:trPr>
        <w:tc>
          <w:tcPr>
            <w:tcW w:w="2287" w:type="pct"/>
            <w:vMerge w:val="restart"/>
            <w:vAlign w:val="center"/>
          </w:tcPr>
          <w:p w14:paraId="3E216DE8" w14:textId="78A3FC7D" w:rsidR="00EE7036" w:rsidRPr="006246F2" w:rsidRDefault="00EE7036" w:rsidP="00EE7036">
            <w:pPr>
              <w:pStyle w:val="a7"/>
              <w:rPr>
                <w:color w:val="000000" w:themeColor="text1"/>
              </w:rPr>
            </w:pPr>
            <w:r w:rsidRPr="006246F2">
              <w:rPr>
                <w:color w:val="000000" w:themeColor="text1"/>
              </w:rPr>
              <w:t>N20</w:t>
            </w:r>
            <w:r w:rsidRPr="006246F2">
              <w:rPr>
                <w:rFonts w:hint="eastAsia"/>
                <w:color w:val="000000" w:themeColor="text1"/>
              </w:rPr>
              <w:t>：神化火电厂区北侧</w:t>
            </w:r>
          </w:p>
        </w:tc>
        <w:tc>
          <w:tcPr>
            <w:tcW w:w="590" w:type="pct"/>
            <w:vAlign w:val="center"/>
          </w:tcPr>
          <w:p w14:paraId="23823506" w14:textId="268C1167" w:rsidR="00EE7036" w:rsidRPr="006246F2" w:rsidRDefault="00EE7036" w:rsidP="00EE7036">
            <w:pPr>
              <w:pStyle w:val="a7"/>
              <w:rPr>
                <w:color w:val="000000" w:themeColor="text1"/>
              </w:rPr>
            </w:pPr>
            <w:r w:rsidRPr="006246F2">
              <w:rPr>
                <w:rFonts w:hint="eastAsia"/>
                <w:color w:val="000000" w:themeColor="text1"/>
              </w:rPr>
              <w:t>昼</w:t>
            </w:r>
          </w:p>
        </w:tc>
        <w:tc>
          <w:tcPr>
            <w:tcW w:w="569" w:type="pct"/>
            <w:vAlign w:val="center"/>
          </w:tcPr>
          <w:p w14:paraId="5538F58E" w14:textId="2FBB8DF5" w:rsidR="00EE7036" w:rsidRPr="006246F2" w:rsidRDefault="00EE7036" w:rsidP="00EE7036">
            <w:pPr>
              <w:pStyle w:val="a7"/>
              <w:rPr>
                <w:color w:val="000000" w:themeColor="text1"/>
              </w:rPr>
            </w:pPr>
            <w:r w:rsidRPr="006246F2">
              <w:rPr>
                <w:rFonts w:hint="eastAsia"/>
                <w:color w:val="000000" w:themeColor="text1"/>
              </w:rPr>
              <w:t>53</w:t>
            </w:r>
          </w:p>
        </w:tc>
        <w:tc>
          <w:tcPr>
            <w:tcW w:w="550" w:type="pct"/>
            <w:vAlign w:val="center"/>
          </w:tcPr>
          <w:p w14:paraId="05312247" w14:textId="3D7A6114" w:rsidR="00EE7036" w:rsidRPr="006246F2" w:rsidRDefault="00EE7036" w:rsidP="00EE7036">
            <w:pPr>
              <w:pStyle w:val="a7"/>
              <w:rPr>
                <w:color w:val="000000" w:themeColor="text1"/>
              </w:rPr>
            </w:pPr>
            <w:r w:rsidRPr="006246F2">
              <w:rPr>
                <w:rFonts w:hint="eastAsia"/>
                <w:color w:val="000000" w:themeColor="text1"/>
              </w:rPr>
              <w:t>54</w:t>
            </w:r>
          </w:p>
        </w:tc>
        <w:tc>
          <w:tcPr>
            <w:tcW w:w="510" w:type="pct"/>
            <w:vAlign w:val="center"/>
          </w:tcPr>
          <w:p w14:paraId="48FCC187" w14:textId="7D212C58" w:rsidR="00EE7036" w:rsidRPr="006246F2" w:rsidRDefault="00EE7036" w:rsidP="00EE7036">
            <w:pPr>
              <w:pStyle w:val="a7"/>
              <w:rPr>
                <w:color w:val="000000" w:themeColor="text1"/>
              </w:rPr>
            </w:pPr>
            <w:r w:rsidRPr="006246F2">
              <w:rPr>
                <w:rFonts w:hint="eastAsia"/>
                <w:color w:val="000000" w:themeColor="text1"/>
              </w:rPr>
              <w:t>60</w:t>
            </w:r>
          </w:p>
        </w:tc>
        <w:tc>
          <w:tcPr>
            <w:tcW w:w="494" w:type="pct"/>
            <w:vAlign w:val="center"/>
          </w:tcPr>
          <w:p w14:paraId="239939AD" w14:textId="7CAF2CB2" w:rsidR="00EE7036" w:rsidRPr="006246F2" w:rsidRDefault="00EE7036" w:rsidP="00EE7036">
            <w:pPr>
              <w:pStyle w:val="a7"/>
              <w:rPr>
                <w:color w:val="000000" w:themeColor="text1"/>
              </w:rPr>
            </w:pPr>
            <w:r w:rsidRPr="006246F2">
              <w:rPr>
                <w:rFonts w:hint="eastAsia"/>
                <w:color w:val="000000" w:themeColor="text1"/>
              </w:rPr>
              <w:t>达标</w:t>
            </w:r>
          </w:p>
        </w:tc>
      </w:tr>
      <w:tr w:rsidR="006246F2" w:rsidRPr="006246F2" w14:paraId="5E3F1324" w14:textId="77777777">
        <w:trPr>
          <w:jc w:val="center"/>
        </w:trPr>
        <w:tc>
          <w:tcPr>
            <w:tcW w:w="2287" w:type="pct"/>
            <w:vMerge/>
            <w:vAlign w:val="center"/>
          </w:tcPr>
          <w:p w14:paraId="2EC92E88" w14:textId="77777777" w:rsidR="00EE7036" w:rsidRPr="006246F2" w:rsidRDefault="00EE7036" w:rsidP="00EE7036">
            <w:pPr>
              <w:pStyle w:val="a7"/>
              <w:rPr>
                <w:color w:val="000000" w:themeColor="text1"/>
              </w:rPr>
            </w:pPr>
          </w:p>
        </w:tc>
        <w:tc>
          <w:tcPr>
            <w:tcW w:w="590" w:type="pct"/>
            <w:vAlign w:val="center"/>
          </w:tcPr>
          <w:p w14:paraId="770AF178" w14:textId="67529BD4" w:rsidR="00EE7036" w:rsidRPr="006246F2" w:rsidRDefault="00EE7036" w:rsidP="00EE7036">
            <w:pPr>
              <w:pStyle w:val="a7"/>
              <w:rPr>
                <w:color w:val="000000" w:themeColor="text1"/>
              </w:rPr>
            </w:pPr>
            <w:r w:rsidRPr="006246F2">
              <w:rPr>
                <w:rFonts w:hint="eastAsia"/>
                <w:color w:val="000000" w:themeColor="text1"/>
              </w:rPr>
              <w:t>夜</w:t>
            </w:r>
          </w:p>
        </w:tc>
        <w:tc>
          <w:tcPr>
            <w:tcW w:w="569" w:type="pct"/>
            <w:vAlign w:val="center"/>
          </w:tcPr>
          <w:p w14:paraId="79DE6F2B" w14:textId="7A9BC424" w:rsidR="00EE7036" w:rsidRPr="006246F2" w:rsidRDefault="00EE7036" w:rsidP="00EE7036">
            <w:pPr>
              <w:pStyle w:val="a7"/>
              <w:rPr>
                <w:color w:val="000000" w:themeColor="text1"/>
              </w:rPr>
            </w:pPr>
            <w:r w:rsidRPr="006246F2">
              <w:rPr>
                <w:rFonts w:hint="eastAsia"/>
                <w:color w:val="000000" w:themeColor="text1"/>
              </w:rPr>
              <w:t>41</w:t>
            </w:r>
          </w:p>
        </w:tc>
        <w:tc>
          <w:tcPr>
            <w:tcW w:w="550" w:type="pct"/>
            <w:vAlign w:val="center"/>
          </w:tcPr>
          <w:p w14:paraId="655BB815" w14:textId="4E118351" w:rsidR="00EE7036" w:rsidRPr="006246F2" w:rsidRDefault="00EE7036" w:rsidP="00EE7036">
            <w:pPr>
              <w:pStyle w:val="a7"/>
              <w:rPr>
                <w:color w:val="000000" w:themeColor="text1"/>
              </w:rPr>
            </w:pPr>
            <w:r w:rsidRPr="006246F2">
              <w:rPr>
                <w:rFonts w:hint="eastAsia"/>
                <w:color w:val="000000" w:themeColor="text1"/>
              </w:rPr>
              <w:t>42</w:t>
            </w:r>
          </w:p>
        </w:tc>
        <w:tc>
          <w:tcPr>
            <w:tcW w:w="510" w:type="pct"/>
            <w:vAlign w:val="center"/>
          </w:tcPr>
          <w:p w14:paraId="0AB1FA63" w14:textId="3619DE8C" w:rsidR="00EE7036" w:rsidRPr="006246F2" w:rsidRDefault="00EE7036" w:rsidP="00EE7036">
            <w:pPr>
              <w:pStyle w:val="a7"/>
              <w:rPr>
                <w:color w:val="000000" w:themeColor="text1"/>
              </w:rPr>
            </w:pPr>
            <w:r w:rsidRPr="006246F2">
              <w:rPr>
                <w:rFonts w:hint="eastAsia"/>
                <w:color w:val="000000" w:themeColor="text1"/>
              </w:rPr>
              <w:t>50</w:t>
            </w:r>
          </w:p>
        </w:tc>
        <w:tc>
          <w:tcPr>
            <w:tcW w:w="494" w:type="pct"/>
            <w:vAlign w:val="center"/>
          </w:tcPr>
          <w:p w14:paraId="68DF6BFF" w14:textId="197B6BF1" w:rsidR="00EE7036" w:rsidRPr="006246F2" w:rsidRDefault="00EE7036" w:rsidP="00EE7036">
            <w:pPr>
              <w:pStyle w:val="a7"/>
              <w:rPr>
                <w:color w:val="000000" w:themeColor="text1"/>
              </w:rPr>
            </w:pPr>
            <w:r w:rsidRPr="006246F2">
              <w:rPr>
                <w:rFonts w:hint="eastAsia"/>
                <w:color w:val="000000" w:themeColor="text1"/>
              </w:rPr>
              <w:t>达标</w:t>
            </w:r>
          </w:p>
        </w:tc>
      </w:tr>
      <w:tr w:rsidR="006246F2" w:rsidRPr="006246F2" w14:paraId="360103D8" w14:textId="77777777" w:rsidTr="00EE7036">
        <w:trPr>
          <w:trHeight w:val="235"/>
          <w:jc w:val="center"/>
        </w:trPr>
        <w:tc>
          <w:tcPr>
            <w:tcW w:w="2287" w:type="pct"/>
            <w:vMerge w:val="restart"/>
            <w:vAlign w:val="center"/>
          </w:tcPr>
          <w:p w14:paraId="79985C0C" w14:textId="6345174A" w:rsidR="00EE7036" w:rsidRPr="006246F2" w:rsidRDefault="00EE7036" w:rsidP="00EE7036">
            <w:pPr>
              <w:pStyle w:val="a7"/>
              <w:rPr>
                <w:color w:val="000000" w:themeColor="text1"/>
              </w:rPr>
            </w:pPr>
            <w:r w:rsidRPr="006246F2">
              <w:rPr>
                <w:color w:val="000000" w:themeColor="text1"/>
              </w:rPr>
              <w:t>N21</w:t>
            </w:r>
            <w:r w:rsidRPr="006246F2">
              <w:rPr>
                <w:rFonts w:hint="eastAsia"/>
                <w:color w:val="000000" w:themeColor="text1"/>
              </w:rPr>
              <w:t>：工业大道旁</w:t>
            </w:r>
          </w:p>
        </w:tc>
        <w:tc>
          <w:tcPr>
            <w:tcW w:w="590" w:type="pct"/>
            <w:vAlign w:val="center"/>
          </w:tcPr>
          <w:p w14:paraId="65103689" w14:textId="4B614DEE" w:rsidR="00EE7036" w:rsidRPr="006246F2" w:rsidRDefault="00EE7036" w:rsidP="00EE7036">
            <w:pPr>
              <w:pStyle w:val="a7"/>
              <w:rPr>
                <w:color w:val="000000" w:themeColor="text1"/>
              </w:rPr>
            </w:pPr>
            <w:r w:rsidRPr="006246F2">
              <w:rPr>
                <w:rFonts w:hint="eastAsia"/>
                <w:color w:val="000000" w:themeColor="text1"/>
              </w:rPr>
              <w:t>昼</w:t>
            </w:r>
          </w:p>
        </w:tc>
        <w:tc>
          <w:tcPr>
            <w:tcW w:w="569" w:type="pct"/>
            <w:vAlign w:val="center"/>
          </w:tcPr>
          <w:p w14:paraId="3A09217A" w14:textId="13D5350F" w:rsidR="00EE7036" w:rsidRPr="006246F2" w:rsidRDefault="00EE7036" w:rsidP="00EE7036">
            <w:pPr>
              <w:pStyle w:val="a7"/>
              <w:rPr>
                <w:color w:val="000000" w:themeColor="text1"/>
              </w:rPr>
            </w:pPr>
            <w:r w:rsidRPr="006246F2">
              <w:rPr>
                <w:rFonts w:hint="eastAsia"/>
                <w:color w:val="000000" w:themeColor="text1"/>
              </w:rPr>
              <w:t>61</w:t>
            </w:r>
          </w:p>
        </w:tc>
        <w:tc>
          <w:tcPr>
            <w:tcW w:w="550" w:type="pct"/>
            <w:vAlign w:val="center"/>
          </w:tcPr>
          <w:p w14:paraId="0B561AE4" w14:textId="21D7FA7B" w:rsidR="00EE7036" w:rsidRPr="006246F2" w:rsidRDefault="00EE7036" w:rsidP="00EE7036">
            <w:pPr>
              <w:pStyle w:val="a7"/>
              <w:rPr>
                <w:color w:val="000000" w:themeColor="text1"/>
              </w:rPr>
            </w:pPr>
            <w:r w:rsidRPr="006246F2">
              <w:rPr>
                <w:rFonts w:hint="eastAsia"/>
                <w:color w:val="000000" w:themeColor="text1"/>
              </w:rPr>
              <w:t>63</w:t>
            </w:r>
          </w:p>
        </w:tc>
        <w:tc>
          <w:tcPr>
            <w:tcW w:w="510" w:type="pct"/>
            <w:vAlign w:val="center"/>
          </w:tcPr>
          <w:p w14:paraId="015260F1" w14:textId="4339E731" w:rsidR="00EE7036" w:rsidRPr="006246F2" w:rsidRDefault="00EE7036" w:rsidP="00EE7036">
            <w:pPr>
              <w:pStyle w:val="a7"/>
              <w:rPr>
                <w:color w:val="000000" w:themeColor="text1"/>
              </w:rPr>
            </w:pPr>
            <w:r w:rsidRPr="006246F2">
              <w:rPr>
                <w:rFonts w:hint="eastAsia"/>
                <w:color w:val="000000" w:themeColor="text1"/>
              </w:rPr>
              <w:t>70</w:t>
            </w:r>
          </w:p>
        </w:tc>
        <w:tc>
          <w:tcPr>
            <w:tcW w:w="494" w:type="pct"/>
            <w:vAlign w:val="center"/>
          </w:tcPr>
          <w:p w14:paraId="505DB54C" w14:textId="77F2E90D" w:rsidR="00EE7036" w:rsidRPr="006246F2" w:rsidRDefault="00EE7036" w:rsidP="00EE7036">
            <w:pPr>
              <w:pStyle w:val="a7"/>
              <w:rPr>
                <w:color w:val="000000" w:themeColor="text1"/>
              </w:rPr>
            </w:pPr>
            <w:r w:rsidRPr="006246F2">
              <w:rPr>
                <w:rFonts w:hint="eastAsia"/>
                <w:color w:val="000000" w:themeColor="text1"/>
              </w:rPr>
              <w:t>达标</w:t>
            </w:r>
          </w:p>
        </w:tc>
      </w:tr>
      <w:tr w:rsidR="006246F2" w:rsidRPr="006246F2" w14:paraId="5C22629B" w14:textId="77777777">
        <w:trPr>
          <w:jc w:val="center"/>
        </w:trPr>
        <w:tc>
          <w:tcPr>
            <w:tcW w:w="2287" w:type="pct"/>
            <w:vMerge/>
            <w:vAlign w:val="center"/>
          </w:tcPr>
          <w:p w14:paraId="66DA03EF" w14:textId="77777777" w:rsidR="00EE7036" w:rsidRPr="006246F2" w:rsidRDefault="00EE7036" w:rsidP="00EE7036">
            <w:pPr>
              <w:pStyle w:val="a7"/>
              <w:rPr>
                <w:color w:val="000000" w:themeColor="text1"/>
              </w:rPr>
            </w:pPr>
          </w:p>
        </w:tc>
        <w:tc>
          <w:tcPr>
            <w:tcW w:w="590" w:type="pct"/>
            <w:vAlign w:val="center"/>
          </w:tcPr>
          <w:p w14:paraId="54D5CD80" w14:textId="3CE38A4A" w:rsidR="00EE7036" w:rsidRPr="006246F2" w:rsidRDefault="00EE7036" w:rsidP="00EE7036">
            <w:pPr>
              <w:pStyle w:val="a7"/>
              <w:rPr>
                <w:color w:val="000000" w:themeColor="text1"/>
              </w:rPr>
            </w:pPr>
            <w:r w:rsidRPr="006246F2">
              <w:rPr>
                <w:rFonts w:hint="eastAsia"/>
                <w:color w:val="000000" w:themeColor="text1"/>
              </w:rPr>
              <w:t>夜</w:t>
            </w:r>
          </w:p>
        </w:tc>
        <w:tc>
          <w:tcPr>
            <w:tcW w:w="569" w:type="pct"/>
            <w:vAlign w:val="center"/>
          </w:tcPr>
          <w:p w14:paraId="293993FF" w14:textId="3064B67E" w:rsidR="00EE7036" w:rsidRPr="006246F2" w:rsidRDefault="00EE7036" w:rsidP="00EE7036">
            <w:pPr>
              <w:pStyle w:val="a7"/>
              <w:rPr>
                <w:color w:val="000000" w:themeColor="text1"/>
              </w:rPr>
            </w:pPr>
            <w:r w:rsidRPr="006246F2">
              <w:rPr>
                <w:rFonts w:hint="eastAsia"/>
                <w:color w:val="000000" w:themeColor="text1"/>
              </w:rPr>
              <w:t>48</w:t>
            </w:r>
          </w:p>
        </w:tc>
        <w:tc>
          <w:tcPr>
            <w:tcW w:w="550" w:type="pct"/>
            <w:vAlign w:val="center"/>
          </w:tcPr>
          <w:p w14:paraId="20EF7814" w14:textId="0248EA0D" w:rsidR="00EE7036" w:rsidRPr="006246F2" w:rsidRDefault="00EE7036" w:rsidP="00EE7036">
            <w:pPr>
              <w:pStyle w:val="a7"/>
              <w:rPr>
                <w:color w:val="000000" w:themeColor="text1"/>
              </w:rPr>
            </w:pPr>
            <w:r w:rsidRPr="006246F2">
              <w:rPr>
                <w:rFonts w:hint="eastAsia"/>
                <w:color w:val="000000" w:themeColor="text1"/>
              </w:rPr>
              <w:t>49</w:t>
            </w:r>
          </w:p>
        </w:tc>
        <w:tc>
          <w:tcPr>
            <w:tcW w:w="510" w:type="pct"/>
            <w:vAlign w:val="center"/>
          </w:tcPr>
          <w:p w14:paraId="1DDE53F6" w14:textId="4FE286D9" w:rsidR="00EE7036" w:rsidRPr="006246F2" w:rsidRDefault="00EE7036" w:rsidP="00EE7036">
            <w:pPr>
              <w:pStyle w:val="a7"/>
              <w:rPr>
                <w:color w:val="000000" w:themeColor="text1"/>
              </w:rPr>
            </w:pPr>
            <w:r w:rsidRPr="006246F2">
              <w:rPr>
                <w:rFonts w:hint="eastAsia"/>
                <w:color w:val="000000" w:themeColor="text1"/>
              </w:rPr>
              <w:t>55</w:t>
            </w:r>
          </w:p>
        </w:tc>
        <w:tc>
          <w:tcPr>
            <w:tcW w:w="494" w:type="pct"/>
            <w:vAlign w:val="center"/>
          </w:tcPr>
          <w:p w14:paraId="7547BCC9" w14:textId="6156F39E" w:rsidR="00EE7036" w:rsidRPr="006246F2" w:rsidRDefault="00EE7036" w:rsidP="00EE7036">
            <w:pPr>
              <w:pStyle w:val="a7"/>
              <w:rPr>
                <w:color w:val="000000" w:themeColor="text1"/>
              </w:rPr>
            </w:pPr>
            <w:r w:rsidRPr="006246F2">
              <w:rPr>
                <w:rFonts w:hint="eastAsia"/>
                <w:color w:val="000000" w:themeColor="text1"/>
              </w:rPr>
              <w:t>达标</w:t>
            </w:r>
          </w:p>
        </w:tc>
      </w:tr>
      <w:tr w:rsidR="006246F2" w:rsidRPr="006246F2" w14:paraId="31A90F7C" w14:textId="77777777">
        <w:trPr>
          <w:jc w:val="center"/>
        </w:trPr>
        <w:tc>
          <w:tcPr>
            <w:tcW w:w="2287" w:type="pct"/>
            <w:vMerge w:val="restart"/>
            <w:vAlign w:val="center"/>
          </w:tcPr>
          <w:p w14:paraId="151F17A2" w14:textId="7BBF0116" w:rsidR="00EE7036" w:rsidRPr="006246F2" w:rsidRDefault="00EE7036" w:rsidP="00EE7036">
            <w:pPr>
              <w:pStyle w:val="a7"/>
              <w:rPr>
                <w:color w:val="000000" w:themeColor="text1"/>
              </w:rPr>
            </w:pPr>
            <w:r w:rsidRPr="006246F2">
              <w:rPr>
                <w:color w:val="000000" w:themeColor="text1"/>
              </w:rPr>
              <w:t>N22</w:t>
            </w:r>
            <w:r w:rsidRPr="006246F2">
              <w:rPr>
                <w:rFonts w:hint="eastAsia"/>
                <w:color w:val="000000" w:themeColor="text1"/>
              </w:rPr>
              <w:t>：跃进厂区北侧</w:t>
            </w:r>
          </w:p>
        </w:tc>
        <w:tc>
          <w:tcPr>
            <w:tcW w:w="590" w:type="pct"/>
            <w:vAlign w:val="center"/>
          </w:tcPr>
          <w:p w14:paraId="64DA5327" w14:textId="6B947ECE" w:rsidR="00EE7036" w:rsidRPr="006246F2" w:rsidRDefault="00EE7036" w:rsidP="00EE7036">
            <w:pPr>
              <w:pStyle w:val="a7"/>
              <w:rPr>
                <w:color w:val="000000" w:themeColor="text1"/>
              </w:rPr>
            </w:pPr>
            <w:r w:rsidRPr="006246F2">
              <w:rPr>
                <w:rFonts w:hint="eastAsia"/>
                <w:color w:val="000000" w:themeColor="text1"/>
              </w:rPr>
              <w:t>昼</w:t>
            </w:r>
          </w:p>
        </w:tc>
        <w:tc>
          <w:tcPr>
            <w:tcW w:w="569" w:type="pct"/>
            <w:vAlign w:val="center"/>
          </w:tcPr>
          <w:p w14:paraId="26B4ECF1" w14:textId="57D1A452" w:rsidR="00EE7036" w:rsidRPr="006246F2" w:rsidRDefault="00EE7036" w:rsidP="00EE7036">
            <w:pPr>
              <w:pStyle w:val="a7"/>
              <w:rPr>
                <w:color w:val="000000" w:themeColor="text1"/>
              </w:rPr>
            </w:pPr>
            <w:r w:rsidRPr="006246F2">
              <w:rPr>
                <w:rFonts w:hint="eastAsia"/>
                <w:color w:val="000000" w:themeColor="text1"/>
              </w:rPr>
              <w:t>55</w:t>
            </w:r>
          </w:p>
        </w:tc>
        <w:tc>
          <w:tcPr>
            <w:tcW w:w="550" w:type="pct"/>
            <w:vAlign w:val="center"/>
          </w:tcPr>
          <w:p w14:paraId="05F29100" w14:textId="248DD9B9" w:rsidR="00EE7036" w:rsidRPr="006246F2" w:rsidRDefault="00EE7036" w:rsidP="00EE7036">
            <w:pPr>
              <w:pStyle w:val="a7"/>
              <w:rPr>
                <w:color w:val="000000" w:themeColor="text1"/>
              </w:rPr>
            </w:pPr>
            <w:r w:rsidRPr="006246F2">
              <w:rPr>
                <w:rFonts w:hint="eastAsia"/>
                <w:color w:val="000000" w:themeColor="text1"/>
              </w:rPr>
              <w:t>55</w:t>
            </w:r>
          </w:p>
        </w:tc>
        <w:tc>
          <w:tcPr>
            <w:tcW w:w="510" w:type="pct"/>
            <w:vAlign w:val="center"/>
          </w:tcPr>
          <w:p w14:paraId="45B1705C" w14:textId="4168E8FD" w:rsidR="00EE7036" w:rsidRPr="006246F2" w:rsidRDefault="00EE7036" w:rsidP="00EE7036">
            <w:pPr>
              <w:pStyle w:val="a7"/>
              <w:rPr>
                <w:color w:val="000000" w:themeColor="text1"/>
              </w:rPr>
            </w:pPr>
            <w:r w:rsidRPr="006246F2">
              <w:rPr>
                <w:rFonts w:hint="eastAsia"/>
                <w:color w:val="000000" w:themeColor="text1"/>
              </w:rPr>
              <w:t>60</w:t>
            </w:r>
          </w:p>
        </w:tc>
        <w:tc>
          <w:tcPr>
            <w:tcW w:w="494" w:type="pct"/>
            <w:vAlign w:val="center"/>
          </w:tcPr>
          <w:p w14:paraId="43305E93" w14:textId="70BEFFE8" w:rsidR="00EE7036" w:rsidRPr="006246F2" w:rsidRDefault="00EE7036" w:rsidP="00EE7036">
            <w:pPr>
              <w:pStyle w:val="a7"/>
              <w:rPr>
                <w:color w:val="000000" w:themeColor="text1"/>
              </w:rPr>
            </w:pPr>
            <w:r w:rsidRPr="006246F2">
              <w:rPr>
                <w:rFonts w:hint="eastAsia"/>
                <w:color w:val="000000" w:themeColor="text1"/>
              </w:rPr>
              <w:t>达标</w:t>
            </w:r>
          </w:p>
        </w:tc>
      </w:tr>
      <w:tr w:rsidR="006246F2" w:rsidRPr="006246F2" w14:paraId="483B7DD0" w14:textId="77777777">
        <w:trPr>
          <w:jc w:val="center"/>
        </w:trPr>
        <w:tc>
          <w:tcPr>
            <w:tcW w:w="2287" w:type="pct"/>
            <w:vMerge/>
            <w:vAlign w:val="center"/>
          </w:tcPr>
          <w:p w14:paraId="63C63508" w14:textId="77777777" w:rsidR="00EE7036" w:rsidRPr="006246F2" w:rsidRDefault="00EE7036" w:rsidP="00EE7036">
            <w:pPr>
              <w:pStyle w:val="a7"/>
              <w:rPr>
                <w:color w:val="000000" w:themeColor="text1"/>
              </w:rPr>
            </w:pPr>
          </w:p>
        </w:tc>
        <w:tc>
          <w:tcPr>
            <w:tcW w:w="590" w:type="pct"/>
            <w:vAlign w:val="center"/>
          </w:tcPr>
          <w:p w14:paraId="45ED602D" w14:textId="6A6C6ADA" w:rsidR="00EE7036" w:rsidRPr="006246F2" w:rsidRDefault="00EE7036" w:rsidP="00EE7036">
            <w:pPr>
              <w:pStyle w:val="a7"/>
              <w:rPr>
                <w:color w:val="000000" w:themeColor="text1"/>
              </w:rPr>
            </w:pPr>
            <w:r w:rsidRPr="006246F2">
              <w:rPr>
                <w:rFonts w:hint="eastAsia"/>
                <w:color w:val="000000" w:themeColor="text1"/>
              </w:rPr>
              <w:t>夜</w:t>
            </w:r>
          </w:p>
        </w:tc>
        <w:tc>
          <w:tcPr>
            <w:tcW w:w="569" w:type="pct"/>
            <w:vAlign w:val="center"/>
          </w:tcPr>
          <w:p w14:paraId="3E8F8A3F" w14:textId="5C4C2BE6" w:rsidR="00EE7036" w:rsidRPr="006246F2" w:rsidRDefault="00EE7036" w:rsidP="00EE7036">
            <w:pPr>
              <w:pStyle w:val="a7"/>
              <w:rPr>
                <w:color w:val="000000" w:themeColor="text1"/>
              </w:rPr>
            </w:pPr>
            <w:r w:rsidRPr="006246F2">
              <w:rPr>
                <w:rFonts w:hint="eastAsia"/>
                <w:color w:val="000000" w:themeColor="text1"/>
              </w:rPr>
              <w:t>41</w:t>
            </w:r>
          </w:p>
        </w:tc>
        <w:tc>
          <w:tcPr>
            <w:tcW w:w="550" w:type="pct"/>
            <w:vAlign w:val="center"/>
          </w:tcPr>
          <w:p w14:paraId="23B75BF2" w14:textId="62ECA28A" w:rsidR="00EE7036" w:rsidRPr="006246F2" w:rsidRDefault="00EE7036" w:rsidP="00EE7036">
            <w:pPr>
              <w:pStyle w:val="a7"/>
              <w:rPr>
                <w:color w:val="000000" w:themeColor="text1"/>
              </w:rPr>
            </w:pPr>
            <w:r w:rsidRPr="006246F2">
              <w:rPr>
                <w:rFonts w:hint="eastAsia"/>
                <w:color w:val="000000" w:themeColor="text1"/>
              </w:rPr>
              <w:t>42</w:t>
            </w:r>
          </w:p>
        </w:tc>
        <w:tc>
          <w:tcPr>
            <w:tcW w:w="510" w:type="pct"/>
            <w:vAlign w:val="center"/>
          </w:tcPr>
          <w:p w14:paraId="4C4F0A36" w14:textId="4AC23A25" w:rsidR="00EE7036" w:rsidRPr="006246F2" w:rsidRDefault="00EE7036" w:rsidP="00EE7036">
            <w:pPr>
              <w:pStyle w:val="a7"/>
              <w:rPr>
                <w:color w:val="000000" w:themeColor="text1"/>
              </w:rPr>
            </w:pPr>
            <w:r w:rsidRPr="006246F2">
              <w:rPr>
                <w:rFonts w:hint="eastAsia"/>
                <w:color w:val="000000" w:themeColor="text1"/>
              </w:rPr>
              <w:t>50</w:t>
            </w:r>
          </w:p>
        </w:tc>
        <w:tc>
          <w:tcPr>
            <w:tcW w:w="494" w:type="pct"/>
            <w:vAlign w:val="center"/>
          </w:tcPr>
          <w:p w14:paraId="0F479568" w14:textId="183D8A9D" w:rsidR="00EE7036" w:rsidRPr="006246F2" w:rsidRDefault="00EE7036" w:rsidP="00EE7036">
            <w:pPr>
              <w:pStyle w:val="a7"/>
              <w:rPr>
                <w:color w:val="000000" w:themeColor="text1"/>
              </w:rPr>
            </w:pPr>
            <w:r w:rsidRPr="006246F2">
              <w:rPr>
                <w:rFonts w:hint="eastAsia"/>
                <w:color w:val="000000" w:themeColor="text1"/>
              </w:rPr>
              <w:t>达标</w:t>
            </w:r>
          </w:p>
        </w:tc>
      </w:tr>
      <w:tr w:rsidR="006246F2" w:rsidRPr="006246F2" w14:paraId="7F3F0BCF" w14:textId="77777777">
        <w:trPr>
          <w:jc w:val="center"/>
        </w:trPr>
        <w:tc>
          <w:tcPr>
            <w:tcW w:w="2287" w:type="pct"/>
            <w:vMerge w:val="restart"/>
            <w:vAlign w:val="center"/>
          </w:tcPr>
          <w:p w14:paraId="1A783F55" w14:textId="71486B35" w:rsidR="00EE7036" w:rsidRPr="006246F2" w:rsidRDefault="00EE7036" w:rsidP="00EE7036">
            <w:pPr>
              <w:pStyle w:val="a7"/>
              <w:rPr>
                <w:color w:val="000000" w:themeColor="text1"/>
              </w:rPr>
            </w:pPr>
            <w:r w:rsidRPr="006246F2">
              <w:rPr>
                <w:color w:val="000000" w:themeColor="text1"/>
              </w:rPr>
              <w:t>N23</w:t>
            </w:r>
            <w:r w:rsidRPr="006246F2">
              <w:rPr>
                <w:rFonts w:hint="eastAsia"/>
                <w:color w:val="000000" w:themeColor="text1"/>
              </w:rPr>
              <w:t>：跃进西北侧居民点</w:t>
            </w:r>
          </w:p>
        </w:tc>
        <w:tc>
          <w:tcPr>
            <w:tcW w:w="590" w:type="pct"/>
            <w:vAlign w:val="center"/>
          </w:tcPr>
          <w:p w14:paraId="12224D5D" w14:textId="48076BFA" w:rsidR="00EE7036" w:rsidRPr="006246F2" w:rsidRDefault="00EE7036" w:rsidP="00EE7036">
            <w:pPr>
              <w:pStyle w:val="a7"/>
              <w:rPr>
                <w:color w:val="000000" w:themeColor="text1"/>
              </w:rPr>
            </w:pPr>
            <w:r w:rsidRPr="006246F2">
              <w:rPr>
                <w:rFonts w:hint="eastAsia"/>
                <w:color w:val="000000" w:themeColor="text1"/>
              </w:rPr>
              <w:t>昼</w:t>
            </w:r>
          </w:p>
        </w:tc>
        <w:tc>
          <w:tcPr>
            <w:tcW w:w="569" w:type="pct"/>
            <w:vAlign w:val="center"/>
          </w:tcPr>
          <w:p w14:paraId="48FEA614" w14:textId="13234099" w:rsidR="00EE7036" w:rsidRPr="006246F2" w:rsidRDefault="00EE7036" w:rsidP="00EE7036">
            <w:pPr>
              <w:pStyle w:val="a7"/>
              <w:rPr>
                <w:color w:val="000000" w:themeColor="text1"/>
              </w:rPr>
            </w:pPr>
            <w:r w:rsidRPr="006246F2">
              <w:rPr>
                <w:rFonts w:hint="eastAsia"/>
                <w:color w:val="000000" w:themeColor="text1"/>
              </w:rPr>
              <w:t>54</w:t>
            </w:r>
          </w:p>
        </w:tc>
        <w:tc>
          <w:tcPr>
            <w:tcW w:w="550" w:type="pct"/>
            <w:vAlign w:val="center"/>
          </w:tcPr>
          <w:p w14:paraId="6C361711" w14:textId="11611A05" w:rsidR="00EE7036" w:rsidRPr="006246F2" w:rsidRDefault="00EE7036" w:rsidP="00EE7036">
            <w:pPr>
              <w:pStyle w:val="a7"/>
              <w:rPr>
                <w:color w:val="000000" w:themeColor="text1"/>
              </w:rPr>
            </w:pPr>
            <w:r w:rsidRPr="006246F2">
              <w:rPr>
                <w:rFonts w:hint="eastAsia"/>
                <w:color w:val="000000" w:themeColor="text1"/>
              </w:rPr>
              <w:t>57</w:t>
            </w:r>
          </w:p>
        </w:tc>
        <w:tc>
          <w:tcPr>
            <w:tcW w:w="510" w:type="pct"/>
            <w:vAlign w:val="center"/>
          </w:tcPr>
          <w:p w14:paraId="721FE427" w14:textId="0882E2D1" w:rsidR="00EE7036" w:rsidRPr="006246F2" w:rsidRDefault="00EE7036" w:rsidP="00EE7036">
            <w:pPr>
              <w:pStyle w:val="a7"/>
              <w:rPr>
                <w:color w:val="000000" w:themeColor="text1"/>
              </w:rPr>
            </w:pPr>
            <w:r w:rsidRPr="006246F2">
              <w:rPr>
                <w:rFonts w:hint="eastAsia"/>
                <w:color w:val="000000" w:themeColor="text1"/>
              </w:rPr>
              <w:t>60</w:t>
            </w:r>
          </w:p>
        </w:tc>
        <w:tc>
          <w:tcPr>
            <w:tcW w:w="494" w:type="pct"/>
            <w:vAlign w:val="center"/>
          </w:tcPr>
          <w:p w14:paraId="4C80AB78" w14:textId="2044282C" w:rsidR="00EE7036" w:rsidRPr="006246F2" w:rsidRDefault="00EE7036" w:rsidP="00EE7036">
            <w:pPr>
              <w:pStyle w:val="a7"/>
              <w:rPr>
                <w:color w:val="000000" w:themeColor="text1"/>
              </w:rPr>
            </w:pPr>
            <w:r w:rsidRPr="006246F2">
              <w:rPr>
                <w:rFonts w:hint="eastAsia"/>
                <w:color w:val="000000" w:themeColor="text1"/>
              </w:rPr>
              <w:t>达标</w:t>
            </w:r>
          </w:p>
        </w:tc>
      </w:tr>
      <w:tr w:rsidR="006246F2" w:rsidRPr="006246F2" w14:paraId="091347D4" w14:textId="77777777">
        <w:trPr>
          <w:jc w:val="center"/>
        </w:trPr>
        <w:tc>
          <w:tcPr>
            <w:tcW w:w="2287" w:type="pct"/>
            <w:vMerge/>
            <w:vAlign w:val="center"/>
          </w:tcPr>
          <w:p w14:paraId="41EFC168" w14:textId="77777777" w:rsidR="00EE7036" w:rsidRPr="006246F2" w:rsidRDefault="00EE7036" w:rsidP="00EE7036">
            <w:pPr>
              <w:pStyle w:val="a7"/>
              <w:rPr>
                <w:color w:val="000000" w:themeColor="text1"/>
              </w:rPr>
            </w:pPr>
          </w:p>
        </w:tc>
        <w:tc>
          <w:tcPr>
            <w:tcW w:w="590" w:type="pct"/>
            <w:vAlign w:val="center"/>
          </w:tcPr>
          <w:p w14:paraId="25DB9756" w14:textId="71C5D4F5" w:rsidR="00EE7036" w:rsidRPr="006246F2" w:rsidRDefault="00EE7036" w:rsidP="00EE7036">
            <w:pPr>
              <w:pStyle w:val="a7"/>
              <w:rPr>
                <w:color w:val="000000" w:themeColor="text1"/>
              </w:rPr>
            </w:pPr>
            <w:r w:rsidRPr="006246F2">
              <w:rPr>
                <w:rFonts w:hint="eastAsia"/>
                <w:color w:val="000000" w:themeColor="text1"/>
              </w:rPr>
              <w:t>夜</w:t>
            </w:r>
          </w:p>
        </w:tc>
        <w:tc>
          <w:tcPr>
            <w:tcW w:w="569" w:type="pct"/>
            <w:vAlign w:val="center"/>
          </w:tcPr>
          <w:p w14:paraId="74498EF0" w14:textId="1151C5E7" w:rsidR="00EE7036" w:rsidRPr="006246F2" w:rsidRDefault="00EE7036" w:rsidP="00EE7036">
            <w:pPr>
              <w:pStyle w:val="a7"/>
              <w:rPr>
                <w:color w:val="000000" w:themeColor="text1"/>
              </w:rPr>
            </w:pPr>
            <w:r w:rsidRPr="006246F2">
              <w:rPr>
                <w:rFonts w:hint="eastAsia"/>
                <w:color w:val="000000" w:themeColor="text1"/>
              </w:rPr>
              <w:t>44</w:t>
            </w:r>
          </w:p>
        </w:tc>
        <w:tc>
          <w:tcPr>
            <w:tcW w:w="550" w:type="pct"/>
            <w:vAlign w:val="center"/>
          </w:tcPr>
          <w:p w14:paraId="44FD7F14" w14:textId="183D98EE" w:rsidR="00EE7036" w:rsidRPr="006246F2" w:rsidRDefault="00EE7036" w:rsidP="00EE7036">
            <w:pPr>
              <w:pStyle w:val="a7"/>
              <w:rPr>
                <w:color w:val="000000" w:themeColor="text1"/>
              </w:rPr>
            </w:pPr>
            <w:r w:rsidRPr="006246F2">
              <w:rPr>
                <w:rFonts w:hint="eastAsia"/>
                <w:color w:val="000000" w:themeColor="text1"/>
              </w:rPr>
              <w:t>44</w:t>
            </w:r>
          </w:p>
        </w:tc>
        <w:tc>
          <w:tcPr>
            <w:tcW w:w="510" w:type="pct"/>
            <w:vAlign w:val="center"/>
          </w:tcPr>
          <w:p w14:paraId="4C00FFB3" w14:textId="307C90B4" w:rsidR="00EE7036" w:rsidRPr="006246F2" w:rsidRDefault="00EE7036" w:rsidP="00EE7036">
            <w:pPr>
              <w:pStyle w:val="a7"/>
              <w:rPr>
                <w:color w:val="000000" w:themeColor="text1"/>
              </w:rPr>
            </w:pPr>
            <w:r w:rsidRPr="006246F2">
              <w:rPr>
                <w:rFonts w:hint="eastAsia"/>
                <w:color w:val="000000" w:themeColor="text1"/>
              </w:rPr>
              <w:t>50</w:t>
            </w:r>
          </w:p>
        </w:tc>
        <w:tc>
          <w:tcPr>
            <w:tcW w:w="494" w:type="pct"/>
            <w:vAlign w:val="center"/>
          </w:tcPr>
          <w:p w14:paraId="5D5E6345" w14:textId="35C81332" w:rsidR="00EE7036" w:rsidRPr="006246F2" w:rsidRDefault="00EE7036" w:rsidP="00EE7036">
            <w:pPr>
              <w:pStyle w:val="a7"/>
              <w:rPr>
                <w:color w:val="000000" w:themeColor="text1"/>
              </w:rPr>
            </w:pPr>
            <w:r w:rsidRPr="006246F2">
              <w:rPr>
                <w:rFonts w:hint="eastAsia"/>
                <w:color w:val="000000" w:themeColor="text1"/>
              </w:rPr>
              <w:t>达标</w:t>
            </w:r>
          </w:p>
        </w:tc>
      </w:tr>
      <w:tr w:rsidR="006246F2" w:rsidRPr="006246F2" w14:paraId="0BB34689" w14:textId="77777777">
        <w:trPr>
          <w:jc w:val="center"/>
        </w:trPr>
        <w:tc>
          <w:tcPr>
            <w:tcW w:w="2287" w:type="pct"/>
            <w:vMerge w:val="restart"/>
            <w:vAlign w:val="center"/>
          </w:tcPr>
          <w:p w14:paraId="729242F3" w14:textId="0122DA95" w:rsidR="00EE7036" w:rsidRPr="006246F2" w:rsidRDefault="00EE7036" w:rsidP="00EE7036">
            <w:pPr>
              <w:pStyle w:val="a7"/>
              <w:rPr>
                <w:color w:val="000000" w:themeColor="text1"/>
              </w:rPr>
            </w:pPr>
            <w:r w:rsidRPr="006246F2">
              <w:rPr>
                <w:rFonts w:hint="eastAsia"/>
                <w:color w:val="000000" w:themeColor="text1"/>
              </w:rPr>
              <w:t>N24</w:t>
            </w:r>
            <w:r w:rsidRPr="006246F2">
              <w:rPr>
                <w:rFonts w:hint="eastAsia"/>
                <w:color w:val="000000" w:themeColor="text1"/>
              </w:rPr>
              <w:t>：跃进西南侧居民点</w:t>
            </w:r>
          </w:p>
        </w:tc>
        <w:tc>
          <w:tcPr>
            <w:tcW w:w="590" w:type="pct"/>
            <w:vAlign w:val="center"/>
          </w:tcPr>
          <w:p w14:paraId="701F5C9C" w14:textId="122268CE" w:rsidR="00EE7036" w:rsidRPr="006246F2" w:rsidRDefault="00EE7036" w:rsidP="00EE7036">
            <w:pPr>
              <w:pStyle w:val="a7"/>
              <w:rPr>
                <w:color w:val="000000" w:themeColor="text1"/>
              </w:rPr>
            </w:pPr>
            <w:r w:rsidRPr="006246F2">
              <w:rPr>
                <w:rFonts w:hint="eastAsia"/>
                <w:color w:val="000000" w:themeColor="text1"/>
              </w:rPr>
              <w:t>昼</w:t>
            </w:r>
          </w:p>
        </w:tc>
        <w:tc>
          <w:tcPr>
            <w:tcW w:w="569" w:type="pct"/>
            <w:vAlign w:val="center"/>
          </w:tcPr>
          <w:p w14:paraId="7E30C215" w14:textId="5F4806E1" w:rsidR="00EE7036" w:rsidRPr="006246F2" w:rsidRDefault="00EE7036" w:rsidP="00EE7036">
            <w:pPr>
              <w:pStyle w:val="a7"/>
              <w:rPr>
                <w:color w:val="000000" w:themeColor="text1"/>
              </w:rPr>
            </w:pPr>
            <w:r w:rsidRPr="006246F2">
              <w:rPr>
                <w:rFonts w:hint="eastAsia"/>
                <w:color w:val="000000" w:themeColor="text1"/>
              </w:rPr>
              <w:t>53</w:t>
            </w:r>
          </w:p>
        </w:tc>
        <w:tc>
          <w:tcPr>
            <w:tcW w:w="550" w:type="pct"/>
            <w:vAlign w:val="center"/>
          </w:tcPr>
          <w:p w14:paraId="2F9291BF" w14:textId="0BB6030F" w:rsidR="00EE7036" w:rsidRPr="006246F2" w:rsidRDefault="00EE7036" w:rsidP="00EE7036">
            <w:pPr>
              <w:pStyle w:val="a7"/>
              <w:rPr>
                <w:color w:val="000000" w:themeColor="text1"/>
              </w:rPr>
            </w:pPr>
            <w:r w:rsidRPr="006246F2">
              <w:rPr>
                <w:rFonts w:hint="eastAsia"/>
                <w:color w:val="000000" w:themeColor="text1"/>
              </w:rPr>
              <w:t>55</w:t>
            </w:r>
          </w:p>
        </w:tc>
        <w:tc>
          <w:tcPr>
            <w:tcW w:w="510" w:type="pct"/>
            <w:vAlign w:val="center"/>
          </w:tcPr>
          <w:p w14:paraId="24EE1871" w14:textId="5C2C5720" w:rsidR="00EE7036" w:rsidRPr="006246F2" w:rsidRDefault="00EE7036" w:rsidP="00EE7036">
            <w:pPr>
              <w:pStyle w:val="a7"/>
              <w:rPr>
                <w:color w:val="000000" w:themeColor="text1"/>
              </w:rPr>
            </w:pPr>
            <w:r w:rsidRPr="006246F2">
              <w:rPr>
                <w:rFonts w:hint="eastAsia"/>
                <w:color w:val="000000" w:themeColor="text1"/>
              </w:rPr>
              <w:t>60</w:t>
            </w:r>
          </w:p>
        </w:tc>
        <w:tc>
          <w:tcPr>
            <w:tcW w:w="494" w:type="pct"/>
            <w:vAlign w:val="center"/>
          </w:tcPr>
          <w:p w14:paraId="5D2C6889" w14:textId="2C174B55" w:rsidR="00EE7036" w:rsidRPr="006246F2" w:rsidRDefault="00EE7036" w:rsidP="00EE7036">
            <w:pPr>
              <w:pStyle w:val="a7"/>
              <w:rPr>
                <w:color w:val="000000" w:themeColor="text1"/>
              </w:rPr>
            </w:pPr>
            <w:r w:rsidRPr="006246F2">
              <w:rPr>
                <w:rFonts w:hint="eastAsia"/>
                <w:color w:val="000000" w:themeColor="text1"/>
              </w:rPr>
              <w:t>达标</w:t>
            </w:r>
          </w:p>
        </w:tc>
      </w:tr>
      <w:tr w:rsidR="006246F2" w:rsidRPr="006246F2" w14:paraId="0EADAB49" w14:textId="77777777">
        <w:trPr>
          <w:jc w:val="center"/>
        </w:trPr>
        <w:tc>
          <w:tcPr>
            <w:tcW w:w="2287" w:type="pct"/>
            <w:vMerge/>
            <w:vAlign w:val="center"/>
          </w:tcPr>
          <w:p w14:paraId="17BD4EE4" w14:textId="77777777" w:rsidR="00EE7036" w:rsidRPr="006246F2" w:rsidRDefault="00EE7036" w:rsidP="00EE7036">
            <w:pPr>
              <w:pStyle w:val="a7"/>
              <w:rPr>
                <w:color w:val="000000" w:themeColor="text1"/>
              </w:rPr>
            </w:pPr>
          </w:p>
        </w:tc>
        <w:tc>
          <w:tcPr>
            <w:tcW w:w="590" w:type="pct"/>
            <w:vAlign w:val="center"/>
          </w:tcPr>
          <w:p w14:paraId="54885067" w14:textId="14B1B427" w:rsidR="00EE7036" w:rsidRPr="006246F2" w:rsidRDefault="00EE7036" w:rsidP="00EE7036">
            <w:pPr>
              <w:pStyle w:val="a7"/>
              <w:rPr>
                <w:color w:val="000000" w:themeColor="text1"/>
              </w:rPr>
            </w:pPr>
            <w:r w:rsidRPr="006246F2">
              <w:rPr>
                <w:rFonts w:hint="eastAsia"/>
                <w:color w:val="000000" w:themeColor="text1"/>
              </w:rPr>
              <w:t>夜</w:t>
            </w:r>
          </w:p>
        </w:tc>
        <w:tc>
          <w:tcPr>
            <w:tcW w:w="569" w:type="pct"/>
            <w:vAlign w:val="center"/>
          </w:tcPr>
          <w:p w14:paraId="0C815584" w14:textId="4A65F636" w:rsidR="00EE7036" w:rsidRPr="006246F2" w:rsidRDefault="00EE7036" w:rsidP="00EE7036">
            <w:pPr>
              <w:pStyle w:val="a7"/>
              <w:rPr>
                <w:color w:val="000000" w:themeColor="text1"/>
              </w:rPr>
            </w:pPr>
            <w:r w:rsidRPr="006246F2">
              <w:rPr>
                <w:rFonts w:hint="eastAsia"/>
                <w:color w:val="000000" w:themeColor="text1"/>
              </w:rPr>
              <w:t>42</w:t>
            </w:r>
          </w:p>
        </w:tc>
        <w:tc>
          <w:tcPr>
            <w:tcW w:w="550" w:type="pct"/>
            <w:vAlign w:val="center"/>
          </w:tcPr>
          <w:p w14:paraId="58BA511D" w14:textId="0D096395" w:rsidR="00EE7036" w:rsidRPr="006246F2" w:rsidRDefault="00EE7036" w:rsidP="00EE7036">
            <w:pPr>
              <w:pStyle w:val="a7"/>
              <w:rPr>
                <w:color w:val="000000" w:themeColor="text1"/>
              </w:rPr>
            </w:pPr>
            <w:r w:rsidRPr="006246F2">
              <w:rPr>
                <w:rFonts w:hint="eastAsia"/>
                <w:color w:val="000000" w:themeColor="text1"/>
              </w:rPr>
              <w:t>43</w:t>
            </w:r>
          </w:p>
        </w:tc>
        <w:tc>
          <w:tcPr>
            <w:tcW w:w="510" w:type="pct"/>
            <w:vAlign w:val="center"/>
          </w:tcPr>
          <w:p w14:paraId="7EC6AD28" w14:textId="2DB9CD5C" w:rsidR="00EE7036" w:rsidRPr="006246F2" w:rsidRDefault="00EE7036" w:rsidP="00EE7036">
            <w:pPr>
              <w:pStyle w:val="a7"/>
              <w:rPr>
                <w:color w:val="000000" w:themeColor="text1"/>
              </w:rPr>
            </w:pPr>
            <w:r w:rsidRPr="006246F2">
              <w:rPr>
                <w:rFonts w:hint="eastAsia"/>
                <w:color w:val="000000" w:themeColor="text1"/>
              </w:rPr>
              <w:t>50</w:t>
            </w:r>
          </w:p>
        </w:tc>
        <w:tc>
          <w:tcPr>
            <w:tcW w:w="494" w:type="pct"/>
            <w:vAlign w:val="center"/>
          </w:tcPr>
          <w:p w14:paraId="26EDDFC1" w14:textId="4C07FAFE" w:rsidR="00EE7036" w:rsidRPr="006246F2" w:rsidRDefault="00EE7036" w:rsidP="00EE7036">
            <w:pPr>
              <w:pStyle w:val="a7"/>
              <w:rPr>
                <w:color w:val="000000" w:themeColor="text1"/>
              </w:rPr>
            </w:pPr>
            <w:r w:rsidRPr="006246F2">
              <w:rPr>
                <w:rFonts w:hint="eastAsia"/>
                <w:color w:val="000000" w:themeColor="text1"/>
              </w:rPr>
              <w:t>达标</w:t>
            </w:r>
          </w:p>
        </w:tc>
      </w:tr>
    </w:tbl>
    <w:p w14:paraId="5EEB08FE" w14:textId="318B1C80" w:rsidR="009C4922" w:rsidRPr="006246F2" w:rsidRDefault="004059EE">
      <w:pPr>
        <w:pStyle w:val="3"/>
        <w:spacing w:before="120" w:after="120"/>
        <w:rPr>
          <w:color w:val="000000" w:themeColor="text1"/>
        </w:rPr>
      </w:pPr>
      <w:bookmarkStart w:id="244" w:name="_Toc182812978"/>
      <w:r w:rsidRPr="006246F2">
        <w:rPr>
          <w:rFonts w:hint="eastAsia"/>
          <w:color w:val="000000" w:themeColor="text1"/>
        </w:rPr>
        <w:lastRenderedPageBreak/>
        <w:t>土壤环境质量变化趋势</w:t>
      </w:r>
      <w:bookmarkEnd w:id="244"/>
    </w:p>
    <w:p w14:paraId="40D12F8B" w14:textId="5B98C548" w:rsidR="005E1F83" w:rsidRPr="006246F2" w:rsidRDefault="00F91146" w:rsidP="00F91146">
      <w:pPr>
        <w:pStyle w:val="4"/>
        <w:spacing w:before="120" w:after="120"/>
        <w:rPr>
          <w:color w:val="000000" w:themeColor="text1"/>
        </w:rPr>
      </w:pPr>
      <w:r w:rsidRPr="006246F2">
        <w:rPr>
          <w:rFonts w:hint="eastAsia"/>
          <w:color w:val="000000" w:themeColor="text1"/>
        </w:rPr>
        <w:t>园区内历史监测数据</w:t>
      </w:r>
    </w:p>
    <w:p w14:paraId="67BB03B0" w14:textId="1D4990BD" w:rsidR="0069219B" w:rsidRPr="006246F2" w:rsidRDefault="0069219B" w:rsidP="00EC2D6D">
      <w:pPr>
        <w:ind w:firstLine="480"/>
        <w:rPr>
          <w:color w:val="000000" w:themeColor="text1"/>
        </w:rPr>
      </w:pPr>
      <w:r w:rsidRPr="006246F2">
        <w:rPr>
          <w:rFonts w:hint="eastAsia"/>
          <w:color w:val="000000" w:themeColor="text1"/>
        </w:rPr>
        <w:t>一、白牙片区</w:t>
      </w:r>
    </w:p>
    <w:p w14:paraId="28B6BE32" w14:textId="5ACAAC76" w:rsidR="00F91146" w:rsidRPr="006246F2" w:rsidRDefault="001D0AA5" w:rsidP="001D0AA5">
      <w:pPr>
        <w:pStyle w:val="a6"/>
        <w:ind w:firstLine="480"/>
        <w:rPr>
          <w:color w:val="000000" w:themeColor="text1"/>
        </w:rPr>
      </w:pPr>
      <w:bookmarkStart w:id="245" w:name="_Ref89332740"/>
      <w:bookmarkStart w:id="246" w:name="_Ref89419625"/>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3</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14</w:t>
      </w:r>
      <w:r w:rsidR="00A63491" w:rsidRPr="006246F2">
        <w:rPr>
          <w:color w:val="000000" w:themeColor="text1"/>
        </w:rPr>
        <w:fldChar w:fldCharType="end"/>
      </w:r>
      <w:bookmarkEnd w:id="245"/>
      <w:bookmarkEnd w:id="246"/>
      <w:r w:rsidRPr="006246F2">
        <w:rPr>
          <w:color w:val="000000" w:themeColor="text1"/>
        </w:rPr>
        <w:t xml:space="preserve">  </w:t>
      </w:r>
      <w:r w:rsidRPr="006246F2">
        <w:rPr>
          <w:rFonts w:hint="eastAsia"/>
          <w:color w:val="000000" w:themeColor="text1"/>
        </w:rPr>
        <w:t>土壤监测及统计结果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89"/>
        <w:gridCol w:w="3177"/>
        <w:gridCol w:w="608"/>
        <w:gridCol w:w="608"/>
        <w:gridCol w:w="882"/>
        <w:gridCol w:w="893"/>
        <w:gridCol w:w="673"/>
        <w:gridCol w:w="718"/>
        <w:gridCol w:w="675"/>
      </w:tblGrid>
      <w:tr w:rsidR="006246F2" w:rsidRPr="006246F2" w14:paraId="4AE8E03E" w14:textId="77777777" w:rsidTr="00F201C7">
        <w:trPr>
          <w:tblHeader/>
          <w:jc w:val="center"/>
        </w:trPr>
        <w:tc>
          <w:tcPr>
            <w:tcW w:w="2288" w:type="pct"/>
            <w:gridSpan w:val="2"/>
            <w:vMerge w:val="restart"/>
            <w:vAlign w:val="center"/>
          </w:tcPr>
          <w:p w14:paraId="7B2CF416" w14:textId="77777777" w:rsidR="00EC2D6D" w:rsidRPr="006246F2" w:rsidRDefault="00EC2D6D" w:rsidP="00EC2D6D">
            <w:pPr>
              <w:pStyle w:val="a7"/>
              <w:rPr>
                <w:color w:val="000000" w:themeColor="text1"/>
              </w:rPr>
            </w:pPr>
            <w:r w:rsidRPr="006246F2">
              <w:rPr>
                <w:color w:val="000000" w:themeColor="text1"/>
              </w:rPr>
              <w:t>监测点位</w:t>
            </w:r>
          </w:p>
        </w:tc>
        <w:tc>
          <w:tcPr>
            <w:tcW w:w="2712" w:type="pct"/>
            <w:gridSpan w:val="7"/>
            <w:vAlign w:val="center"/>
          </w:tcPr>
          <w:p w14:paraId="069CDD77" w14:textId="77777777" w:rsidR="00EC2D6D" w:rsidRPr="006246F2" w:rsidRDefault="00EC2D6D" w:rsidP="00EC2D6D">
            <w:pPr>
              <w:pStyle w:val="a7"/>
              <w:rPr>
                <w:color w:val="000000" w:themeColor="text1"/>
              </w:rPr>
            </w:pPr>
            <w:r w:rsidRPr="006246F2">
              <w:rPr>
                <w:color w:val="000000" w:themeColor="text1"/>
              </w:rPr>
              <w:t>分析项目及检测结果（</w:t>
            </w:r>
            <w:r w:rsidRPr="006246F2">
              <w:rPr>
                <w:color w:val="000000" w:themeColor="text1"/>
              </w:rPr>
              <w:t>mg/kg</w:t>
            </w:r>
            <w:r w:rsidRPr="006246F2">
              <w:rPr>
                <w:color w:val="000000" w:themeColor="text1"/>
              </w:rPr>
              <w:t>，</w:t>
            </w:r>
            <w:r w:rsidRPr="006246F2">
              <w:rPr>
                <w:color w:val="000000" w:themeColor="text1"/>
              </w:rPr>
              <w:t>pH</w:t>
            </w:r>
            <w:r w:rsidRPr="006246F2">
              <w:rPr>
                <w:color w:val="000000" w:themeColor="text1"/>
              </w:rPr>
              <w:t>无量纲）</w:t>
            </w:r>
          </w:p>
        </w:tc>
      </w:tr>
      <w:tr w:rsidR="006246F2" w:rsidRPr="006246F2" w14:paraId="42682649" w14:textId="77777777" w:rsidTr="00F201C7">
        <w:trPr>
          <w:tblHeader/>
          <w:jc w:val="center"/>
        </w:trPr>
        <w:tc>
          <w:tcPr>
            <w:tcW w:w="2288" w:type="pct"/>
            <w:gridSpan w:val="2"/>
            <w:vMerge/>
            <w:vAlign w:val="center"/>
          </w:tcPr>
          <w:p w14:paraId="62EF8556" w14:textId="77777777" w:rsidR="00EC2D6D" w:rsidRPr="006246F2" w:rsidRDefault="00EC2D6D" w:rsidP="00EC2D6D">
            <w:pPr>
              <w:pStyle w:val="a7"/>
              <w:rPr>
                <w:color w:val="000000" w:themeColor="text1"/>
              </w:rPr>
            </w:pPr>
          </w:p>
        </w:tc>
        <w:tc>
          <w:tcPr>
            <w:tcW w:w="326" w:type="pct"/>
            <w:vAlign w:val="center"/>
          </w:tcPr>
          <w:p w14:paraId="19DB13C7" w14:textId="77777777" w:rsidR="00EC2D6D" w:rsidRPr="006246F2" w:rsidRDefault="00EC2D6D" w:rsidP="00EC2D6D">
            <w:pPr>
              <w:pStyle w:val="a7"/>
              <w:rPr>
                <w:color w:val="000000" w:themeColor="text1"/>
              </w:rPr>
            </w:pPr>
            <w:r w:rsidRPr="006246F2">
              <w:rPr>
                <w:color w:val="000000" w:themeColor="text1"/>
              </w:rPr>
              <w:t>砷</w:t>
            </w:r>
          </w:p>
        </w:tc>
        <w:tc>
          <w:tcPr>
            <w:tcW w:w="326" w:type="pct"/>
            <w:vAlign w:val="center"/>
          </w:tcPr>
          <w:p w14:paraId="0492837A" w14:textId="77777777" w:rsidR="00EC2D6D" w:rsidRPr="006246F2" w:rsidRDefault="00EC2D6D" w:rsidP="00EC2D6D">
            <w:pPr>
              <w:pStyle w:val="a7"/>
              <w:rPr>
                <w:color w:val="000000" w:themeColor="text1"/>
              </w:rPr>
            </w:pPr>
            <w:r w:rsidRPr="006246F2">
              <w:rPr>
                <w:color w:val="000000" w:themeColor="text1"/>
              </w:rPr>
              <w:t>镉</w:t>
            </w:r>
          </w:p>
        </w:tc>
        <w:tc>
          <w:tcPr>
            <w:tcW w:w="473" w:type="pct"/>
            <w:vAlign w:val="center"/>
          </w:tcPr>
          <w:p w14:paraId="03CA8C0E" w14:textId="77777777" w:rsidR="00EC2D6D" w:rsidRPr="006246F2" w:rsidRDefault="00EC2D6D" w:rsidP="00EC2D6D">
            <w:pPr>
              <w:pStyle w:val="a7"/>
              <w:rPr>
                <w:color w:val="000000" w:themeColor="text1"/>
              </w:rPr>
            </w:pPr>
            <w:r w:rsidRPr="006246F2">
              <w:rPr>
                <w:rFonts w:hint="eastAsia"/>
                <w:color w:val="000000" w:themeColor="text1"/>
              </w:rPr>
              <w:t>六价</w:t>
            </w:r>
            <w:r w:rsidRPr="006246F2">
              <w:rPr>
                <w:color w:val="000000" w:themeColor="text1"/>
              </w:rPr>
              <w:t>铬</w:t>
            </w:r>
          </w:p>
        </w:tc>
        <w:tc>
          <w:tcPr>
            <w:tcW w:w="479" w:type="pct"/>
            <w:vAlign w:val="center"/>
          </w:tcPr>
          <w:p w14:paraId="0C6BB96D" w14:textId="77777777" w:rsidR="00EC2D6D" w:rsidRPr="006246F2" w:rsidRDefault="00EC2D6D" w:rsidP="00EC2D6D">
            <w:pPr>
              <w:pStyle w:val="a7"/>
              <w:rPr>
                <w:color w:val="000000" w:themeColor="text1"/>
              </w:rPr>
            </w:pPr>
            <w:r w:rsidRPr="006246F2">
              <w:rPr>
                <w:color w:val="000000" w:themeColor="text1"/>
              </w:rPr>
              <w:t>铜</w:t>
            </w:r>
          </w:p>
        </w:tc>
        <w:tc>
          <w:tcPr>
            <w:tcW w:w="361" w:type="pct"/>
            <w:vAlign w:val="center"/>
          </w:tcPr>
          <w:p w14:paraId="1BB530E3" w14:textId="77777777" w:rsidR="00EC2D6D" w:rsidRPr="006246F2" w:rsidRDefault="00EC2D6D" w:rsidP="00EC2D6D">
            <w:pPr>
              <w:pStyle w:val="a7"/>
              <w:rPr>
                <w:color w:val="000000" w:themeColor="text1"/>
              </w:rPr>
            </w:pPr>
            <w:r w:rsidRPr="006246F2">
              <w:rPr>
                <w:color w:val="000000" w:themeColor="text1"/>
              </w:rPr>
              <w:t>铅</w:t>
            </w:r>
          </w:p>
        </w:tc>
        <w:tc>
          <w:tcPr>
            <w:tcW w:w="385" w:type="pct"/>
            <w:vAlign w:val="center"/>
          </w:tcPr>
          <w:p w14:paraId="11214757" w14:textId="77777777" w:rsidR="00EC2D6D" w:rsidRPr="006246F2" w:rsidRDefault="00EC2D6D" w:rsidP="00EC2D6D">
            <w:pPr>
              <w:pStyle w:val="a7"/>
              <w:rPr>
                <w:color w:val="000000" w:themeColor="text1"/>
              </w:rPr>
            </w:pPr>
            <w:r w:rsidRPr="006246F2">
              <w:rPr>
                <w:color w:val="000000" w:themeColor="text1"/>
              </w:rPr>
              <w:t>汞</w:t>
            </w:r>
          </w:p>
        </w:tc>
        <w:tc>
          <w:tcPr>
            <w:tcW w:w="361" w:type="pct"/>
            <w:vAlign w:val="center"/>
          </w:tcPr>
          <w:p w14:paraId="44BA8409" w14:textId="77777777" w:rsidR="00EC2D6D" w:rsidRPr="006246F2" w:rsidRDefault="00EC2D6D" w:rsidP="00EC2D6D">
            <w:pPr>
              <w:pStyle w:val="a7"/>
              <w:rPr>
                <w:color w:val="000000" w:themeColor="text1"/>
              </w:rPr>
            </w:pPr>
            <w:r w:rsidRPr="006246F2">
              <w:rPr>
                <w:color w:val="000000" w:themeColor="text1"/>
              </w:rPr>
              <w:t>镍</w:t>
            </w:r>
          </w:p>
        </w:tc>
      </w:tr>
      <w:tr w:rsidR="006246F2" w:rsidRPr="006246F2" w14:paraId="03E61642" w14:textId="77777777" w:rsidTr="00F201C7">
        <w:trPr>
          <w:tblHeader/>
          <w:jc w:val="center"/>
        </w:trPr>
        <w:tc>
          <w:tcPr>
            <w:tcW w:w="584" w:type="pct"/>
            <w:vMerge w:val="restart"/>
            <w:vAlign w:val="center"/>
          </w:tcPr>
          <w:p w14:paraId="30919044" w14:textId="77777777" w:rsidR="00EC2D6D" w:rsidRPr="006246F2" w:rsidRDefault="00EC2D6D" w:rsidP="00EC2D6D">
            <w:pPr>
              <w:pStyle w:val="a7"/>
              <w:rPr>
                <w:color w:val="000000" w:themeColor="text1"/>
              </w:rPr>
            </w:pPr>
            <w:r w:rsidRPr="006246F2">
              <w:rPr>
                <w:color w:val="000000" w:themeColor="text1"/>
              </w:rPr>
              <w:t>T</w:t>
            </w:r>
            <w:r w:rsidRPr="006246F2">
              <w:rPr>
                <w:rFonts w:hint="eastAsia"/>
                <w:color w:val="000000" w:themeColor="text1"/>
              </w:rPr>
              <w:t>1</w:t>
            </w:r>
          </w:p>
        </w:tc>
        <w:tc>
          <w:tcPr>
            <w:tcW w:w="1704" w:type="pct"/>
            <w:vAlign w:val="center"/>
          </w:tcPr>
          <w:p w14:paraId="5B58610F" w14:textId="77777777" w:rsidR="00EC2D6D" w:rsidRPr="006246F2" w:rsidRDefault="00EC2D6D" w:rsidP="00EC2D6D">
            <w:pPr>
              <w:pStyle w:val="a7"/>
              <w:rPr>
                <w:color w:val="000000" w:themeColor="text1"/>
              </w:rPr>
            </w:pPr>
            <w:r w:rsidRPr="006246F2">
              <w:rPr>
                <w:color w:val="000000" w:themeColor="text1"/>
              </w:rPr>
              <w:t>0~-50cm</w:t>
            </w:r>
          </w:p>
        </w:tc>
        <w:tc>
          <w:tcPr>
            <w:tcW w:w="326" w:type="pct"/>
            <w:vAlign w:val="center"/>
          </w:tcPr>
          <w:p w14:paraId="68906CEA" w14:textId="77777777" w:rsidR="00EC2D6D" w:rsidRPr="006246F2" w:rsidRDefault="00EC2D6D" w:rsidP="00EC2D6D">
            <w:pPr>
              <w:pStyle w:val="a7"/>
              <w:rPr>
                <w:color w:val="000000" w:themeColor="text1"/>
              </w:rPr>
            </w:pPr>
            <w:r w:rsidRPr="006246F2">
              <w:rPr>
                <w:color w:val="000000" w:themeColor="text1"/>
              </w:rPr>
              <w:t>19.9</w:t>
            </w:r>
          </w:p>
        </w:tc>
        <w:tc>
          <w:tcPr>
            <w:tcW w:w="326" w:type="pct"/>
            <w:vAlign w:val="center"/>
          </w:tcPr>
          <w:p w14:paraId="07AF3F81" w14:textId="77777777" w:rsidR="00EC2D6D" w:rsidRPr="006246F2" w:rsidRDefault="00EC2D6D" w:rsidP="00EC2D6D">
            <w:pPr>
              <w:pStyle w:val="a7"/>
              <w:rPr>
                <w:color w:val="000000" w:themeColor="text1"/>
              </w:rPr>
            </w:pPr>
            <w:r w:rsidRPr="006246F2">
              <w:rPr>
                <w:color w:val="000000" w:themeColor="text1"/>
              </w:rPr>
              <w:t>0.16</w:t>
            </w:r>
          </w:p>
        </w:tc>
        <w:tc>
          <w:tcPr>
            <w:tcW w:w="473" w:type="pct"/>
            <w:vAlign w:val="center"/>
          </w:tcPr>
          <w:p w14:paraId="6923D9F4" w14:textId="77777777" w:rsidR="00EC2D6D" w:rsidRPr="006246F2" w:rsidRDefault="00EC2D6D" w:rsidP="00EC2D6D">
            <w:pPr>
              <w:pStyle w:val="a7"/>
              <w:rPr>
                <w:color w:val="000000" w:themeColor="text1"/>
              </w:rPr>
            </w:pPr>
            <w:r w:rsidRPr="006246F2">
              <w:rPr>
                <w:color w:val="000000" w:themeColor="text1"/>
              </w:rPr>
              <w:t>2.9</w:t>
            </w:r>
          </w:p>
        </w:tc>
        <w:tc>
          <w:tcPr>
            <w:tcW w:w="479" w:type="pct"/>
            <w:vAlign w:val="center"/>
          </w:tcPr>
          <w:p w14:paraId="1F6D5849" w14:textId="77777777" w:rsidR="00EC2D6D" w:rsidRPr="006246F2" w:rsidRDefault="00EC2D6D" w:rsidP="00EC2D6D">
            <w:pPr>
              <w:pStyle w:val="a7"/>
              <w:rPr>
                <w:color w:val="000000" w:themeColor="text1"/>
              </w:rPr>
            </w:pPr>
            <w:r w:rsidRPr="006246F2">
              <w:rPr>
                <w:color w:val="000000" w:themeColor="text1"/>
              </w:rPr>
              <w:t>18</w:t>
            </w:r>
          </w:p>
        </w:tc>
        <w:tc>
          <w:tcPr>
            <w:tcW w:w="361" w:type="pct"/>
            <w:vAlign w:val="center"/>
          </w:tcPr>
          <w:p w14:paraId="40E0988D" w14:textId="77777777" w:rsidR="00EC2D6D" w:rsidRPr="006246F2" w:rsidRDefault="00EC2D6D" w:rsidP="00EC2D6D">
            <w:pPr>
              <w:pStyle w:val="a7"/>
              <w:rPr>
                <w:color w:val="000000" w:themeColor="text1"/>
              </w:rPr>
            </w:pPr>
            <w:r w:rsidRPr="006246F2">
              <w:rPr>
                <w:color w:val="000000" w:themeColor="text1"/>
              </w:rPr>
              <w:t>21</w:t>
            </w:r>
          </w:p>
        </w:tc>
        <w:tc>
          <w:tcPr>
            <w:tcW w:w="385" w:type="pct"/>
            <w:vAlign w:val="center"/>
          </w:tcPr>
          <w:p w14:paraId="03491D43" w14:textId="77777777" w:rsidR="00EC2D6D" w:rsidRPr="006246F2" w:rsidRDefault="00EC2D6D" w:rsidP="00EC2D6D">
            <w:pPr>
              <w:pStyle w:val="a7"/>
              <w:rPr>
                <w:color w:val="000000" w:themeColor="text1"/>
              </w:rPr>
            </w:pPr>
            <w:r w:rsidRPr="006246F2">
              <w:rPr>
                <w:color w:val="000000" w:themeColor="text1"/>
              </w:rPr>
              <w:t>0.451</w:t>
            </w:r>
          </w:p>
        </w:tc>
        <w:tc>
          <w:tcPr>
            <w:tcW w:w="361" w:type="pct"/>
            <w:vAlign w:val="center"/>
          </w:tcPr>
          <w:p w14:paraId="26F4441F" w14:textId="77777777" w:rsidR="00EC2D6D" w:rsidRPr="006246F2" w:rsidRDefault="00EC2D6D" w:rsidP="00EC2D6D">
            <w:pPr>
              <w:pStyle w:val="a7"/>
              <w:rPr>
                <w:color w:val="000000" w:themeColor="text1"/>
              </w:rPr>
            </w:pPr>
            <w:r w:rsidRPr="006246F2">
              <w:rPr>
                <w:color w:val="000000" w:themeColor="text1"/>
              </w:rPr>
              <w:t>13</w:t>
            </w:r>
          </w:p>
        </w:tc>
      </w:tr>
      <w:tr w:rsidR="006246F2" w:rsidRPr="006246F2" w14:paraId="75A99949" w14:textId="77777777" w:rsidTr="00F201C7">
        <w:trPr>
          <w:tblHeader/>
          <w:jc w:val="center"/>
        </w:trPr>
        <w:tc>
          <w:tcPr>
            <w:tcW w:w="584" w:type="pct"/>
            <w:vMerge/>
            <w:vAlign w:val="center"/>
          </w:tcPr>
          <w:p w14:paraId="2CF0A6E9" w14:textId="77777777" w:rsidR="00EC2D6D" w:rsidRPr="006246F2" w:rsidRDefault="00EC2D6D" w:rsidP="00EC2D6D">
            <w:pPr>
              <w:pStyle w:val="a7"/>
              <w:rPr>
                <w:color w:val="000000" w:themeColor="text1"/>
              </w:rPr>
            </w:pPr>
          </w:p>
        </w:tc>
        <w:tc>
          <w:tcPr>
            <w:tcW w:w="1704" w:type="pct"/>
            <w:vAlign w:val="center"/>
          </w:tcPr>
          <w:p w14:paraId="274016AE" w14:textId="77777777" w:rsidR="00EC2D6D" w:rsidRPr="006246F2" w:rsidRDefault="00EC2D6D" w:rsidP="00EC2D6D">
            <w:pPr>
              <w:pStyle w:val="a7"/>
              <w:rPr>
                <w:color w:val="000000" w:themeColor="text1"/>
              </w:rPr>
            </w:pPr>
            <w:r w:rsidRPr="006246F2">
              <w:rPr>
                <w:color w:val="000000" w:themeColor="text1"/>
              </w:rPr>
              <w:t>50~-150cm</w:t>
            </w:r>
          </w:p>
        </w:tc>
        <w:tc>
          <w:tcPr>
            <w:tcW w:w="326" w:type="pct"/>
            <w:vAlign w:val="center"/>
          </w:tcPr>
          <w:p w14:paraId="60B2E97A" w14:textId="77777777" w:rsidR="00EC2D6D" w:rsidRPr="006246F2" w:rsidRDefault="00EC2D6D" w:rsidP="00EC2D6D">
            <w:pPr>
              <w:pStyle w:val="a7"/>
              <w:rPr>
                <w:color w:val="000000" w:themeColor="text1"/>
              </w:rPr>
            </w:pPr>
            <w:r w:rsidRPr="006246F2">
              <w:rPr>
                <w:color w:val="000000" w:themeColor="text1"/>
              </w:rPr>
              <w:t>16.9</w:t>
            </w:r>
          </w:p>
        </w:tc>
        <w:tc>
          <w:tcPr>
            <w:tcW w:w="326" w:type="pct"/>
            <w:vAlign w:val="center"/>
          </w:tcPr>
          <w:p w14:paraId="4AB3C61C" w14:textId="77777777" w:rsidR="00EC2D6D" w:rsidRPr="006246F2" w:rsidRDefault="00EC2D6D" w:rsidP="00EC2D6D">
            <w:pPr>
              <w:pStyle w:val="a7"/>
              <w:rPr>
                <w:color w:val="000000" w:themeColor="text1"/>
              </w:rPr>
            </w:pPr>
            <w:r w:rsidRPr="006246F2">
              <w:rPr>
                <w:color w:val="000000" w:themeColor="text1"/>
              </w:rPr>
              <w:t>0.22</w:t>
            </w:r>
          </w:p>
        </w:tc>
        <w:tc>
          <w:tcPr>
            <w:tcW w:w="473" w:type="pct"/>
            <w:vAlign w:val="center"/>
          </w:tcPr>
          <w:p w14:paraId="6DC40360" w14:textId="77777777" w:rsidR="00EC2D6D" w:rsidRPr="006246F2" w:rsidRDefault="00EC2D6D" w:rsidP="00EC2D6D">
            <w:pPr>
              <w:pStyle w:val="a7"/>
              <w:rPr>
                <w:color w:val="000000" w:themeColor="text1"/>
              </w:rPr>
            </w:pPr>
            <w:r w:rsidRPr="006246F2">
              <w:rPr>
                <w:color w:val="000000" w:themeColor="text1"/>
              </w:rPr>
              <w:t>4.0</w:t>
            </w:r>
          </w:p>
        </w:tc>
        <w:tc>
          <w:tcPr>
            <w:tcW w:w="479" w:type="pct"/>
            <w:vAlign w:val="center"/>
          </w:tcPr>
          <w:p w14:paraId="13C26699" w14:textId="77777777" w:rsidR="00EC2D6D" w:rsidRPr="006246F2" w:rsidRDefault="00EC2D6D" w:rsidP="00EC2D6D">
            <w:pPr>
              <w:pStyle w:val="a7"/>
              <w:rPr>
                <w:color w:val="000000" w:themeColor="text1"/>
              </w:rPr>
            </w:pPr>
            <w:r w:rsidRPr="006246F2">
              <w:rPr>
                <w:color w:val="000000" w:themeColor="text1"/>
              </w:rPr>
              <w:t>20</w:t>
            </w:r>
          </w:p>
        </w:tc>
        <w:tc>
          <w:tcPr>
            <w:tcW w:w="361" w:type="pct"/>
            <w:vAlign w:val="center"/>
          </w:tcPr>
          <w:p w14:paraId="23E6C4A4" w14:textId="77777777" w:rsidR="00EC2D6D" w:rsidRPr="006246F2" w:rsidRDefault="00EC2D6D" w:rsidP="00EC2D6D">
            <w:pPr>
              <w:pStyle w:val="a7"/>
              <w:rPr>
                <w:color w:val="000000" w:themeColor="text1"/>
              </w:rPr>
            </w:pPr>
            <w:r w:rsidRPr="006246F2">
              <w:rPr>
                <w:color w:val="000000" w:themeColor="text1"/>
              </w:rPr>
              <w:t>24</w:t>
            </w:r>
          </w:p>
        </w:tc>
        <w:tc>
          <w:tcPr>
            <w:tcW w:w="385" w:type="pct"/>
            <w:vAlign w:val="center"/>
          </w:tcPr>
          <w:p w14:paraId="67127EE0" w14:textId="77777777" w:rsidR="00EC2D6D" w:rsidRPr="006246F2" w:rsidRDefault="00EC2D6D" w:rsidP="00EC2D6D">
            <w:pPr>
              <w:pStyle w:val="a7"/>
              <w:rPr>
                <w:color w:val="000000" w:themeColor="text1"/>
              </w:rPr>
            </w:pPr>
            <w:r w:rsidRPr="006246F2">
              <w:rPr>
                <w:color w:val="000000" w:themeColor="text1"/>
              </w:rPr>
              <w:t>0.527</w:t>
            </w:r>
          </w:p>
        </w:tc>
        <w:tc>
          <w:tcPr>
            <w:tcW w:w="361" w:type="pct"/>
            <w:vAlign w:val="center"/>
          </w:tcPr>
          <w:p w14:paraId="4B9A3329" w14:textId="77777777" w:rsidR="00EC2D6D" w:rsidRPr="006246F2" w:rsidRDefault="00EC2D6D" w:rsidP="00EC2D6D">
            <w:pPr>
              <w:pStyle w:val="a7"/>
              <w:rPr>
                <w:color w:val="000000" w:themeColor="text1"/>
              </w:rPr>
            </w:pPr>
            <w:r w:rsidRPr="006246F2">
              <w:rPr>
                <w:color w:val="000000" w:themeColor="text1"/>
              </w:rPr>
              <w:t>13</w:t>
            </w:r>
          </w:p>
        </w:tc>
      </w:tr>
      <w:tr w:rsidR="006246F2" w:rsidRPr="006246F2" w14:paraId="2CD98041" w14:textId="77777777" w:rsidTr="00F201C7">
        <w:trPr>
          <w:tblHeader/>
          <w:jc w:val="center"/>
        </w:trPr>
        <w:tc>
          <w:tcPr>
            <w:tcW w:w="584" w:type="pct"/>
            <w:vMerge/>
            <w:vAlign w:val="center"/>
          </w:tcPr>
          <w:p w14:paraId="066A8D38" w14:textId="77777777" w:rsidR="00EC2D6D" w:rsidRPr="006246F2" w:rsidRDefault="00EC2D6D" w:rsidP="00EC2D6D">
            <w:pPr>
              <w:pStyle w:val="a7"/>
              <w:rPr>
                <w:color w:val="000000" w:themeColor="text1"/>
              </w:rPr>
            </w:pPr>
          </w:p>
        </w:tc>
        <w:tc>
          <w:tcPr>
            <w:tcW w:w="1704" w:type="pct"/>
            <w:vAlign w:val="center"/>
          </w:tcPr>
          <w:p w14:paraId="40B84F06" w14:textId="77777777" w:rsidR="00EC2D6D" w:rsidRPr="006246F2" w:rsidRDefault="00EC2D6D" w:rsidP="00EC2D6D">
            <w:pPr>
              <w:pStyle w:val="a7"/>
              <w:rPr>
                <w:color w:val="000000" w:themeColor="text1"/>
              </w:rPr>
            </w:pPr>
            <w:r w:rsidRPr="006246F2">
              <w:rPr>
                <w:color w:val="000000" w:themeColor="text1"/>
              </w:rPr>
              <w:t>150~-300cm</w:t>
            </w:r>
          </w:p>
        </w:tc>
        <w:tc>
          <w:tcPr>
            <w:tcW w:w="326" w:type="pct"/>
            <w:vAlign w:val="center"/>
          </w:tcPr>
          <w:p w14:paraId="79BC5D10" w14:textId="77777777" w:rsidR="00EC2D6D" w:rsidRPr="006246F2" w:rsidRDefault="00EC2D6D" w:rsidP="00EC2D6D">
            <w:pPr>
              <w:pStyle w:val="a7"/>
              <w:rPr>
                <w:color w:val="000000" w:themeColor="text1"/>
              </w:rPr>
            </w:pPr>
            <w:r w:rsidRPr="006246F2">
              <w:rPr>
                <w:color w:val="000000" w:themeColor="text1"/>
              </w:rPr>
              <w:t>23.2</w:t>
            </w:r>
          </w:p>
        </w:tc>
        <w:tc>
          <w:tcPr>
            <w:tcW w:w="326" w:type="pct"/>
            <w:vAlign w:val="center"/>
          </w:tcPr>
          <w:p w14:paraId="4A4B1E61" w14:textId="77777777" w:rsidR="00EC2D6D" w:rsidRPr="006246F2" w:rsidRDefault="00EC2D6D" w:rsidP="00EC2D6D">
            <w:pPr>
              <w:pStyle w:val="a7"/>
              <w:rPr>
                <w:color w:val="000000" w:themeColor="text1"/>
              </w:rPr>
            </w:pPr>
            <w:r w:rsidRPr="006246F2">
              <w:rPr>
                <w:color w:val="000000" w:themeColor="text1"/>
              </w:rPr>
              <w:t>0.15</w:t>
            </w:r>
          </w:p>
        </w:tc>
        <w:tc>
          <w:tcPr>
            <w:tcW w:w="473" w:type="pct"/>
            <w:vAlign w:val="center"/>
          </w:tcPr>
          <w:p w14:paraId="3ED95AE9" w14:textId="77777777" w:rsidR="00EC2D6D" w:rsidRPr="006246F2" w:rsidRDefault="00EC2D6D" w:rsidP="00EC2D6D">
            <w:pPr>
              <w:pStyle w:val="a7"/>
              <w:rPr>
                <w:color w:val="000000" w:themeColor="text1"/>
              </w:rPr>
            </w:pPr>
            <w:r w:rsidRPr="006246F2">
              <w:rPr>
                <w:color w:val="000000" w:themeColor="text1"/>
              </w:rPr>
              <w:t>2.0</w:t>
            </w:r>
          </w:p>
        </w:tc>
        <w:tc>
          <w:tcPr>
            <w:tcW w:w="479" w:type="pct"/>
            <w:vAlign w:val="center"/>
          </w:tcPr>
          <w:p w14:paraId="33817729" w14:textId="77777777" w:rsidR="00EC2D6D" w:rsidRPr="006246F2" w:rsidRDefault="00EC2D6D" w:rsidP="00EC2D6D">
            <w:pPr>
              <w:pStyle w:val="a7"/>
              <w:rPr>
                <w:color w:val="000000" w:themeColor="text1"/>
              </w:rPr>
            </w:pPr>
            <w:r w:rsidRPr="006246F2">
              <w:rPr>
                <w:color w:val="000000" w:themeColor="text1"/>
              </w:rPr>
              <w:t>20</w:t>
            </w:r>
          </w:p>
        </w:tc>
        <w:tc>
          <w:tcPr>
            <w:tcW w:w="361" w:type="pct"/>
            <w:vAlign w:val="center"/>
          </w:tcPr>
          <w:p w14:paraId="08C5238F" w14:textId="77777777" w:rsidR="00EC2D6D" w:rsidRPr="006246F2" w:rsidRDefault="00EC2D6D" w:rsidP="00EC2D6D">
            <w:pPr>
              <w:pStyle w:val="a7"/>
              <w:rPr>
                <w:color w:val="000000" w:themeColor="text1"/>
              </w:rPr>
            </w:pPr>
            <w:r w:rsidRPr="006246F2">
              <w:rPr>
                <w:color w:val="000000" w:themeColor="text1"/>
              </w:rPr>
              <w:t>25</w:t>
            </w:r>
          </w:p>
        </w:tc>
        <w:tc>
          <w:tcPr>
            <w:tcW w:w="385" w:type="pct"/>
            <w:vAlign w:val="center"/>
          </w:tcPr>
          <w:p w14:paraId="0DF1D941" w14:textId="77777777" w:rsidR="00EC2D6D" w:rsidRPr="006246F2" w:rsidRDefault="00EC2D6D" w:rsidP="00EC2D6D">
            <w:pPr>
              <w:pStyle w:val="a7"/>
              <w:rPr>
                <w:color w:val="000000" w:themeColor="text1"/>
              </w:rPr>
            </w:pPr>
            <w:r w:rsidRPr="006246F2">
              <w:rPr>
                <w:color w:val="000000" w:themeColor="text1"/>
              </w:rPr>
              <w:t>0.412</w:t>
            </w:r>
          </w:p>
        </w:tc>
        <w:tc>
          <w:tcPr>
            <w:tcW w:w="361" w:type="pct"/>
            <w:vAlign w:val="center"/>
          </w:tcPr>
          <w:p w14:paraId="12283DDA" w14:textId="77777777" w:rsidR="00EC2D6D" w:rsidRPr="006246F2" w:rsidRDefault="00EC2D6D" w:rsidP="00EC2D6D">
            <w:pPr>
              <w:pStyle w:val="a7"/>
              <w:rPr>
                <w:color w:val="000000" w:themeColor="text1"/>
              </w:rPr>
            </w:pPr>
            <w:r w:rsidRPr="006246F2">
              <w:rPr>
                <w:color w:val="000000" w:themeColor="text1"/>
              </w:rPr>
              <w:t>13</w:t>
            </w:r>
          </w:p>
        </w:tc>
      </w:tr>
      <w:tr w:rsidR="006246F2" w:rsidRPr="006246F2" w14:paraId="16E8C8C7" w14:textId="77777777" w:rsidTr="00F201C7">
        <w:trPr>
          <w:tblHeader/>
          <w:jc w:val="center"/>
        </w:trPr>
        <w:tc>
          <w:tcPr>
            <w:tcW w:w="584" w:type="pct"/>
            <w:vMerge/>
            <w:vAlign w:val="center"/>
          </w:tcPr>
          <w:p w14:paraId="2F1A0FF6" w14:textId="77777777" w:rsidR="00EC2D6D" w:rsidRPr="006246F2" w:rsidRDefault="00EC2D6D" w:rsidP="00EC2D6D">
            <w:pPr>
              <w:pStyle w:val="a7"/>
              <w:rPr>
                <w:color w:val="000000" w:themeColor="text1"/>
              </w:rPr>
            </w:pPr>
          </w:p>
        </w:tc>
        <w:tc>
          <w:tcPr>
            <w:tcW w:w="1704" w:type="pct"/>
            <w:vAlign w:val="center"/>
          </w:tcPr>
          <w:p w14:paraId="15E31BBF" w14:textId="77777777" w:rsidR="00EC2D6D" w:rsidRPr="006246F2" w:rsidRDefault="00EC2D6D" w:rsidP="00EC2D6D">
            <w:pPr>
              <w:pStyle w:val="a7"/>
              <w:rPr>
                <w:color w:val="000000" w:themeColor="text1"/>
              </w:rPr>
            </w:pPr>
            <w:r w:rsidRPr="006246F2">
              <w:rPr>
                <w:color w:val="000000" w:themeColor="text1"/>
              </w:rPr>
              <w:t xml:space="preserve">300cm </w:t>
            </w:r>
            <w:r w:rsidRPr="006246F2">
              <w:rPr>
                <w:rFonts w:hint="eastAsia"/>
                <w:color w:val="000000" w:themeColor="text1"/>
              </w:rPr>
              <w:t>以下</w:t>
            </w:r>
          </w:p>
        </w:tc>
        <w:tc>
          <w:tcPr>
            <w:tcW w:w="326" w:type="pct"/>
            <w:vAlign w:val="center"/>
          </w:tcPr>
          <w:p w14:paraId="44AC3DE3" w14:textId="77777777" w:rsidR="00EC2D6D" w:rsidRPr="006246F2" w:rsidRDefault="00EC2D6D" w:rsidP="00EC2D6D">
            <w:pPr>
              <w:pStyle w:val="a7"/>
              <w:rPr>
                <w:color w:val="000000" w:themeColor="text1"/>
              </w:rPr>
            </w:pPr>
            <w:r w:rsidRPr="006246F2">
              <w:rPr>
                <w:color w:val="000000" w:themeColor="text1"/>
              </w:rPr>
              <w:t>25.6</w:t>
            </w:r>
          </w:p>
        </w:tc>
        <w:tc>
          <w:tcPr>
            <w:tcW w:w="326" w:type="pct"/>
            <w:vAlign w:val="center"/>
          </w:tcPr>
          <w:p w14:paraId="1ECEFC97" w14:textId="77777777" w:rsidR="00EC2D6D" w:rsidRPr="006246F2" w:rsidRDefault="00EC2D6D" w:rsidP="00EC2D6D">
            <w:pPr>
              <w:pStyle w:val="a7"/>
              <w:rPr>
                <w:color w:val="000000" w:themeColor="text1"/>
              </w:rPr>
            </w:pPr>
            <w:r w:rsidRPr="006246F2">
              <w:rPr>
                <w:color w:val="000000" w:themeColor="text1"/>
              </w:rPr>
              <w:t>0.15</w:t>
            </w:r>
          </w:p>
        </w:tc>
        <w:tc>
          <w:tcPr>
            <w:tcW w:w="473" w:type="pct"/>
            <w:vAlign w:val="center"/>
          </w:tcPr>
          <w:p w14:paraId="05BCFF81" w14:textId="77777777" w:rsidR="00EC2D6D" w:rsidRPr="006246F2" w:rsidRDefault="00EC2D6D" w:rsidP="00EC2D6D">
            <w:pPr>
              <w:pStyle w:val="a7"/>
              <w:rPr>
                <w:color w:val="000000" w:themeColor="text1"/>
              </w:rPr>
            </w:pPr>
            <w:r w:rsidRPr="006246F2">
              <w:rPr>
                <w:color w:val="000000" w:themeColor="text1"/>
              </w:rPr>
              <w:t>2.5</w:t>
            </w:r>
          </w:p>
        </w:tc>
        <w:tc>
          <w:tcPr>
            <w:tcW w:w="479" w:type="pct"/>
            <w:vAlign w:val="center"/>
          </w:tcPr>
          <w:p w14:paraId="3EA2B8C0" w14:textId="77777777" w:rsidR="00EC2D6D" w:rsidRPr="006246F2" w:rsidRDefault="00EC2D6D" w:rsidP="00EC2D6D">
            <w:pPr>
              <w:pStyle w:val="a7"/>
              <w:rPr>
                <w:color w:val="000000" w:themeColor="text1"/>
              </w:rPr>
            </w:pPr>
            <w:r w:rsidRPr="006246F2">
              <w:rPr>
                <w:color w:val="000000" w:themeColor="text1"/>
              </w:rPr>
              <w:t>18</w:t>
            </w:r>
          </w:p>
        </w:tc>
        <w:tc>
          <w:tcPr>
            <w:tcW w:w="361" w:type="pct"/>
            <w:vAlign w:val="center"/>
          </w:tcPr>
          <w:p w14:paraId="03968322" w14:textId="77777777" w:rsidR="00EC2D6D" w:rsidRPr="006246F2" w:rsidRDefault="00EC2D6D" w:rsidP="00EC2D6D">
            <w:pPr>
              <w:pStyle w:val="a7"/>
              <w:rPr>
                <w:color w:val="000000" w:themeColor="text1"/>
              </w:rPr>
            </w:pPr>
            <w:r w:rsidRPr="006246F2">
              <w:rPr>
                <w:color w:val="000000" w:themeColor="text1"/>
              </w:rPr>
              <w:t>23</w:t>
            </w:r>
          </w:p>
        </w:tc>
        <w:tc>
          <w:tcPr>
            <w:tcW w:w="385" w:type="pct"/>
            <w:vAlign w:val="center"/>
          </w:tcPr>
          <w:p w14:paraId="4031599D" w14:textId="77777777" w:rsidR="00EC2D6D" w:rsidRPr="006246F2" w:rsidRDefault="00EC2D6D" w:rsidP="00EC2D6D">
            <w:pPr>
              <w:pStyle w:val="a7"/>
              <w:rPr>
                <w:color w:val="000000" w:themeColor="text1"/>
              </w:rPr>
            </w:pPr>
            <w:r w:rsidRPr="006246F2">
              <w:rPr>
                <w:color w:val="000000" w:themeColor="text1"/>
              </w:rPr>
              <w:t>0.498</w:t>
            </w:r>
          </w:p>
        </w:tc>
        <w:tc>
          <w:tcPr>
            <w:tcW w:w="361" w:type="pct"/>
            <w:vAlign w:val="center"/>
          </w:tcPr>
          <w:p w14:paraId="4047A098" w14:textId="77777777" w:rsidR="00EC2D6D" w:rsidRPr="006246F2" w:rsidRDefault="00EC2D6D" w:rsidP="00EC2D6D">
            <w:pPr>
              <w:pStyle w:val="a7"/>
              <w:rPr>
                <w:color w:val="000000" w:themeColor="text1"/>
              </w:rPr>
            </w:pPr>
            <w:r w:rsidRPr="006246F2">
              <w:rPr>
                <w:color w:val="000000" w:themeColor="text1"/>
              </w:rPr>
              <w:t>20</w:t>
            </w:r>
          </w:p>
        </w:tc>
      </w:tr>
      <w:tr w:rsidR="006246F2" w:rsidRPr="006246F2" w14:paraId="50EC86B2" w14:textId="77777777" w:rsidTr="00F201C7">
        <w:trPr>
          <w:tblHeader/>
          <w:jc w:val="center"/>
        </w:trPr>
        <w:tc>
          <w:tcPr>
            <w:tcW w:w="584" w:type="pct"/>
            <w:vMerge w:val="restart"/>
            <w:vAlign w:val="center"/>
          </w:tcPr>
          <w:p w14:paraId="7B6B40CC" w14:textId="77777777" w:rsidR="00EC2D6D" w:rsidRPr="006246F2" w:rsidRDefault="00EC2D6D" w:rsidP="00EC2D6D">
            <w:pPr>
              <w:pStyle w:val="a7"/>
              <w:rPr>
                <w:color w:val="000000" w:themeColor="text1"/>
              </w:rPr>
            </w:pPr>
            <w:r w:rsidRPr="006246F2">
              <w:rPr>
                <w:color w:val="000000" w:themeColor="text1"/>
              </w:rPr>
              <w:t>T2</w:t>
            </w:r>
          </w:p>
        </w:tc>
        <w:tc>
          <w:tcPr>
            <w:tcW w:w="1704" w:type="pct"/>
            <w:vAlign w:val="center"/>
          </w:tcPr>
          <w:p w14:paraId="5CA1CF63" w14:textId="77777777" w:rsidR="00EC2D6D" w:rsidRPr="006246F2" w:rsidRDefault="00EC2D6D" w:rsidP="00EC2D6D">
            <w:pPr>
              <w:pStyle w:val="a7"/>
              <w:rPr>
                <w:color w:val="000000" w:themeColor="text1"/>
              </w:rPr>
            </w:pPr>
            <w:r w:rsidRPr="006246F2">
              <w:rPr>
                <w:color w:val="000000" w:themeColor="text1"/>
              </w:rPr>
              <w:t>0~-50cm</w:t>
            </w:r>
          </w:p>
        </w:tc>
        <w:tc>
          <w:tcPr>
            <w:tcW w:w="326" w:type="pct"/>
            <w:vAlign w:val="center"/>
          </w:tcPr>
          <w:p w14:paraId="469DFDC7" w14:textId="77777777" w:rsidR="00EC2D6D" w:rsidRPr="006246F2" w:rsidRDefault="00EC2D6D" w:rsidP="00EC2D6D">
            <w:pPr>
              <w:pStyle w:val="a7"/>
              <w:rPr>
                <w:color w:val="000000" w:themeColor="text1"/>
              </w:rPr>
            </w:pPr>
            <w:r w:rsidRPr="006246F2">
              <w:rPr>
                <w:color w:val="000000" w:themeColor="text1"/>
              </w:rPr>
              <w:t>17.8</w:t>
            </w:r>
          </w:p>
        </w:tc>
        <w:tc>
          <w:tcPr>
            <w:tcW w:w="326" w:type="pct"/>
            <w:vAlign w:val="center"/>
          </w:tcPr>
          <w:p w14:paraId="361D9BF4" w14:textId="77777777" w:rsidR="00EC2D6D" w:rsidRPr="006246F2" w:rsidRDefault="00EC2D6D" w:rsidP="00EC2D6D">
            <w:pPr>
              <w:pStyle w:val="a7"/>
              <w:rPr>
                <w:color w:val="000000" w:themeColor="text1"/>
              </w:rPr>
            </w:pPr>
            <w:r w:rsidRPr="006246F2">
              <w:rPr>
                <w:color w:val="000000" w:themeColor="text1"/>
              </w:rPr>
              <w:t>0.14</w:t>
            </w:r>
          </w:p>
        </w:tc>
        <w:tc>
          <w:tcPr>
            <w:tcW w:w="473" w:type="pct"/>
            <w:vAlign w:val="center"/>
          </w:tcPr>
          <w:p w14:paraId="28F49F42" w14:textId="77777777" w:rsidR="00EC2D6D" w:rsidRPr="006246F2" w:rsidRDefault="00EC2D6D" w:rsidP="00EC2D6D">
            <w:pPr>
              <w:pStyle w:val="a7"/>
              <w:rPr>
                <w:color w:val="000000" w:themeColor="text1"/>
              </w:rPr>
            </w:pPr>
            <w:r w:rsidRPr="006246F2">
              <w:rPr>
                <w:color w:val="000000" w:themeColor="text1"/>
              </w:rPr>
              <w:t>2.6</w:t>
            </w:r>
          </w:p>
        </w:tc>
        <w:tc>
          <w:tcPr>
            <w:tcW w:w="479" w:type="pct"/>
            <w:vAlign w:val="center"/>
          </w:tcPr>
          <w:p w14:paraId="4B8E629E" w14:textId="77777777" w:rsidR="00EC2D6D" w:rsidRPr="006246F2" w:rsidRDefault="00EC2D6D" w:rsidP="00EC2D6D">
            <w:pPr>
              <w:pStyle w:val="a7"/>
              <w:rPr>
                <w:color w:val="000000" w:themeColor="text1"/>
              </w:rPr>
            </w:pPr>
            <w:r w:rsidRPr="006246F2">
              <w:rPr>
                <w:color w:val="000000" w:themeColor="text1"/>
              </w:rPr>
              <w:t>18</w:t>
            </w:r>
          </w:p>
        </w:tc>
        <w:tc>
          <w:tcPr>
            <w:tcW w:w="361" w:type="pct"/>
            <w:vAlign w:val="center"/>
          </w:tcPr>
          <w:p w14:paraId="306A37B8" w14:textId="77777777" w:rsidR="00EC2D6D" w:rsidRPr="006246F2" w:rsidRDefault="00EC2D6D" w:rsidP="00EC2D6D">
            <w:pPr>
              <w:pStyle w:val="a7"/>
              <w:rPr>
                <w:color w:val="000000" w:themeColor="text1"/>
              </w:rPr>
            </w:pPr>
            <w:r w:rsidRPr="006246F2">
              <w:rPr>
                <w:color w:val="000000" w:themeColor="text1"/>
              </w:rPr>
              <w:t>24</w:t>
            </w:r>
          </w:p>
        </w:tc>
        <w:tc>
          <w:tcPr>
            <w:tcW w:w="385" w:type="pct"/>
            <w:vAlign w:val="center"/>
          </w:tcPr>
          <w:p w14:paraId="75E84C08" w14:textId="77777777" w:rsidR="00EC2D6D" w:rsidRPr="006246F2" w:rsidRDefault="00EC2D6D" w:rsidP="00EC2D6D">
            <w:pPr>
              <w:pStyle w:val="a7"/>
              <w:rPr>
                <w:color w:val="000000" w:themeColor="text1"/>
              </w:rPr>
            </w:pPr>
            <w:r w:rsidRPr="006246F2">
              <w:rPr>
                <w:color w:val="000000" w:themeColor="text1"/>
              </w:rPr>
              <w:t>0.522</w:t>
            </w:r>
          </w:p>
        </w:tc>
        <w:tc>
          <w:tcPr>
            <w:tcW w:w="361" w:type="pct"/>
            <w:vAlign w:val="center"/>
          </w:tcPr>
          <w:p w14:paraId="6BB9C5F7" w14:textId="77777777" w:rsidR="00EC2D6D" w:rsidRPr="006246F2" w:rsidRDefault="00EC2D6D" w:rsidP="00EC2D6D">
            <w:pPr>
              <w:pStyle w:val="a7"/>
              <w:rPr>
                <w:color w:val="000000" w:themeColor="text1"/>
              </w:rPr>
            </w:pPr>
            <w:r w:rsidRPr="006246F2">
              <w:rPr>
                <w:color w:val="000000" w:themeColor="text1"/>
              </w:rPr>
              <w:t>21</w:t>
            </w:r>
          </w:p>
        </w:tc>
      </w:tr>
      <w:tr w:rsidR="006246F2" w:rsidRPr="006246F2" w14:paraId="56963DD8" w14:textId="77777777" w:rsidTr="00F201C7">
        <w:trPr>
          <w:tblHeader/>
          <w:jc w:val="center"/>
        </w:trPr>
        <w:tc>
          <w:tcPr>
            <w:tcW w:w="584" w:type="pct"/>
            <w:vMerge/>
            <w:vAlign w:val="center"/>
          </w:tcPr>
          <w:p w14:paraId="1CF83F25" w14:textId="77777777" w:rsidR="00EC2D6D" w:rsidRPr="006246F2" w:rsidRDefault="00EC2D6D" w:rsidP="00EC2D6D">
            <w:pPr>
              <w:pStyle w:val="a7"/>
              <w:rPr>
                <w:color w:val="000000" w:themeColor="text1"/>
              </w:rPr>
            </w:pPr>
          </w:p>
        </w:tc>
        <w:tc>
          <w:tcPr>
            <w:tcW w:w="1704" w:type="pct"/>
            <w:vAlign w:val="center"/>
          </w:tcPr>
          <w:p w14:paraId="7A9B382B" w14:textId="77777777" w:rsidR="00EC2D6D" w:rsidRPr="006246F2" w:rsidRDefault="00EC2D6D" w:rsidP="00EC2D6D">
            <w:pPr>
              <w:pStyle w:val="a7"/>
              <w:rPr>
                <w:color w:val="000000" w:themeColor="text1"/>
              </w:rPr>
            </w:pPr>
            <w:r w:rsidRPr="006246F2">
              <w:rPr>
                <w:color w:val="000000" w:themeColor="text1"/>
              </w:rPr>
              <w:t>50~-150cm</w:t>
            </w:r>
          </w:p>
        </w:tc>
        <w:tc>
          <w:tcPr>
            <w:tcW w:w="326" w:type="pct"/>
            <w:vAlign w:val="center"/>
          </w:tcPr>
          <w:p w14:paraId="2FC6BFA2" w14:textId="77777777" w:rsidR="00EC2D6D" w:rsidRPr="006246F2" w:rsidRDefault="00EC2D6D" w:rsidP="00EC2D6D">
            <w:pPr>
              <w:pStyle w:val="a7"/>
              <w:rPr>
                <w:color w:val="000000" w:themeColor="text1"/>
              </w:rPr>
            </w:pPr>
            <w:r w:rsidRPr="006246F2">
              <w:rPr>
                <w:color w:val="000000" w:themeColor="text1"/>
              </w:rPr>
              <w:t>18.7</w:t>
            </w:r>
          </w:p>
        </w:tc>
        <w:tc>
          <w:tcPr>
            <w:tcW w:w="326" w:type="pct"/>
            <w:vAlign w:val="center"/>
          </w:tcPr>
          <w:p w14:paraId="76B286FC" w14:textId="77777777" w:rsidR="00EC2D6D" w:rsidRPr="006246F2" w:rsidRDefault="00EC2D6D" w:rsidP="00EC2D6D">
            <w:pPr>
              <w:pStyle w:val="a7"/>
              <w:rPr>
                <w:color w:val="000000" w:themeColor="text1"/>
              </w:rPr>
            </w:pPr>
            <w:r w:rsidRPr="006246F2">
              <w:rPr>
                <w:color w:val="000000" w:themeColor="text1"/>
              </w:rPr>
              <w:t>0.15</w:t>
            </w:r>
          </w:p>
        </w:tc>
        <w:tc>
          <w:tcPr>
            <w:tcW w:w="473" w:type="pct"/>
            <w:vAlign w:val="center"/>
          </w:tcPr>
          <w:p w14:paraId="39F16948" w14:textId="77777777" w:rsidR="00EC2D6D" w:rsidRPr="006246F2" w:rsidRDefault="00EC2D6D" w:rsidP="00EC2D6D">
            <w:pPr>
              <w:pStyle w:val="a7"/>
              <w:rPr>
                <w:color w:val="000000" w:themeColor="text1"/>
              </w:rPr>
            </w:pPr>
            <w:r w:rsidRPr="006246F2">
              <w:rPr>
                <w:color w:val="000000" w:themeColor="text1"/>
              </w:rPr>
              <w:t>2.5</w:t>
            </w:r>
          </w:p>
        </w:tc>
        <w:tc>
          <w:tcPr>
            <w:tcW w:w="479" w:type="pct"/>
            <w:vAlign w:val="center"/>
          </w:tcPr>
          <w:p w14:paraId="7D60D32F" w14:textId="77777777" w:rsidR="00EC2D6D" w:rsidRPr="006246F2" w:rsidRDefault="00EC2D6D" w:rsidP="00EC2D6D">
            <w:pPr>
              <w:pStyle w:val="a7"/>
              <w:rPr>
                <w:color w:val="000000" w:themeColor="text1"/>
              </w:rPr>
            </w:pPr>
            <w:r w:rsidRPr="006246F2">
              <w:rPr>
                <w:color w:val="000000" w:themeColor="text1"/>
              </w:rPr>
              <w:t>16</w:t>
            </w:r>
          </w:p>
        </w:tc>
        <w:tc>
          <w:tcPr>
            <w:tcW w:w="361" w:type="pct"/>
            <w:vAlign w:val="center"/>
          </w:tcPr>
          <w:p w14:paraId="06929EB9" w14:textId="77777777" w:rsidR="00EC2D6D" w:rsidRPr="006246F2" w:rsidRDefault="00EC2D6D" w:rsidP="00EC2D6D">
            <w:pPr>
              <w:pStyle w:val="a7"/>
              <w:rPr>
                <w:color w:val="000000" w:themeColor="text1"/>
              </w:rPr>
            </w:pPr>
            <w:r w:rsidRPr="006246F2">
              <w:rPr>
                <w:color w:val="000000" w:themeColor="text1"/>
              </w:rPr>
              <w:t>23</w:t>
            </w:r>
          </w:p>
        </w:tc>
        <w:tc>
          <w:tcPr>
            <w:tcW w:w="385" w:type="pct"/>
            <w:vAlign w:val="center"/>
          </w:tcPr>
          <w:p w14:paraId="41DFE15E" w14:textId="77777777" w:rsidR="00EC2D6D" w:rsidRPr="006246F2" w:rsidRDefault="00EC2D6D" w:rsidP="00EC2D6D">
            <w:pPr>
              <w:pStyle w:val="a7"/>
              <w:rPr>
                <w:color w:val="000000" w:themeColor="text1"/>
              </w:rPr>
            </w:pPr>
            <w:r w:rsidRPr="006246F2">
              <w:rPr>
                <w:color w:val="000000" w:themeColor="text1"/>
              </w:rPr>
              <w:t>0.433</w:t>
            </w:r>
          </w:p>
        </w:tc>
        <w:tc>
          <w:tcPr>
            <w:tcW w:w="361" w:type="pct"/>
            <w:vAlign w:val="center"/>
          </w:tcPr>
          <w:p w14:paraId="44D5BBE6" w14:textId="77777777" w:rsidR="00EC2D6D" w:rsidRPr="006246F2" w:rsidRDefault="00EC2D6D" w:rsidP="00EC2D6D">
            <w:pPr>
              <w:pStyle w:val="a7"/>
              <w:rPr>
                <w:color w:val="000000" w:themeColor="text1"/>
              </w:rPr>
            </w:pPr>
            <w:r w:rsidRPr="006246F2">
              <w:rPr>
                <w:color w:val="000000" w:themeColor="text1"/>
              </w:rPr>
              <w:t>33</w:t>
            </w:r>
          </w:p>
        </w:tc>
      </w:tr>
      <w:tr w:rsidR="006246F2" w:rsidRPr="006246F2" w14:paraId="3989C10E" w14:textId="77777777" w:rsidTr="00F201C7">
        <w:trPr>
          <w:tblHeader/>
          <w:jc w:val="center"/>
        </w:trPr>
        <w:tc>
          <w:tcPr>
            <w:tcW w:w="584" w:type="pct"/>
            <w:vMerge/>
            <w:vAlign w:val="center"/>
          </w:tcPr>
          <w:p w14:paraId="5CCF78C2" w14:textId="77777777" w:rsidR="00EC2D6D" w:rsidRPr="006246F2" w:rsidRDefault="00EC2D6D" w:rsidP="00EC2D6D">
            <w:pPr>
              <w:pStyle w:val="a7"/>
              <w:rPr>
                <w:color w:val="000000" w:themeColor="text1"/>
              </w:rPr>
            </w:pPr>
          </w:p>
        </w:tc>
        <w:tc>
          <w:tcPr>
            <w:tcW w:w="1704" w:type="pct"/>
            <w:vAlign w:val="center"/>
          </w:tcPr>
          <w:p w14:paraId="1E589CE5" w14:textId="77777777" w:rsidR="00EC2D6D" w:rsidRPr="006246F2" w:rsidRDefault="00EC2D6D" w:rsidP="00EC2D6D">
            <w:pPr>
              <w:pStyle w:val="a7"/>
              <w:rPr>
                <w:color w:val="000000" w:themeColor="text1"/>
              </w:rPr>
            </w:pPr>
            <w:r w:rsidRPr="006246F2">
              <w:rPr>
                <w:color w:val="000000" w:themeColor="text1"/>
              </w:rPr>
              <w:t>150~-300cm</w:t>
            </w:r>
          </w:p>
        </w:tc>
        <w:tc>
          <w:tcPr>
            <w:tcW w:w="326" w:type="pct"/>
            <w:vAlign w:val="center"/>
          </w:tcPr>
          <w:p w14:paraId="4887BEAE" w14:textId="77777777" w:rsidR="00EC2D6D" w:rsidRPr="006246F2" w:rsidRDefault="00EC2D6D" w:rsidP="00EC2D6D">
            <w:pPr>
              <w:pStyle w:val="a7"/>
              <w:rPr>
                <w:color w:val="000000" w:themeColor="text1"/>
              </w:rPr>
            </w:pPr>
            <w:r w:rsidRPr="006246F2">
              <w:rPr>
                <w:color w:val="000000" w:themeColor="text1"/>
              </w:rPr>
              <w:t>17.5</w:t>
            </w:r>
          </w:p>
        </w:tc>
        <w:tc>
          <w:tcPr>
            <w:tcW w:w="326" w:type="pct"/>
            <w:vAlign w:val="center"/>
          </w:tcPr>
          <w:p w14:paraId="1AAAE99D" w14:textId="77777777" w:rsidR="00EC2D6D" w:rsidRPr="006246F2" w:rsidRDefault="00EC2D6D" w:rsidP="00EC2D6D">
            <w:pPr>
              <w:pStyle w:val="a7"/>
              <w:rPr>
                <w:color w:val="000000" w:themeColor="text1"/>
              </w:rPr>
            </w:pPr>
            <w:r w:rsidRPr="006246F2">
              <w:rPr>
                <w:color w:val="000000" w:themeColor="text1"/>
              </w:rPr>
              <w:t>0.15</w:t>
            </w:r>
          </w:p>
        </w:tc>
        <w:tc>
          <w:tcPr>
            <w:tcW w:w="473" w:type="pct"/>
            <w:vAlign w:val="center"/>
          </w:tcPr>
          <w:p w14:paraId="29D0DBB1" w14:textId="77777777" w:rsidR="00EC2D6D" w:rsidRPr="006246F2" w:rsidRDefault="00EC2D6D" w:rsidP="00EC2D6D">
            <w:pPr>
              <w:pStyle w:val="a7"/>
              <w:rPr>
                <w:color w:val="000000" w:themeColor="text1"/>
              </w:rPr>
            </w:pPr>
            <w:r w:rsidRPr="006246F2">
              <w:rPr>
                <w:color w:val="000000" w:themeColor="text1"/>
              </w:rPr>
              <w:t>2.6</w:t>
            </w:r>
          </w:p>
        </w:tc>
        <w:tc>
          <w:tcPr>
            <w:tcW w:w="479" w:type="pct"/>
            <w:vAlign w:val="center"/>
          </w:tcPr>
          <w:p w14:paraId="4C88DCDB" w14:textId="77777777" w:rsidR="00EC2D6D" w:rsidRPr="006246F2" w:rsidRDefault="00EC2D6D" w:rsidP="00EC2D6D">
            <w:pPr>
              <w:pStyle w:val="a7"/>
              <w:rPr>
                <w:color w:val="000000" w:themeColor="text1"/>
              </w:rPr>
            </w:pPr>
            <w:r w:rsidRPr="006246F2">
              <w:rPr>
                <w:color w:val="000000" w:themeColor="text1"/>
              </w:rPr>
              <w:t>17</w:t>
            </w:r>
          </w:p>
        </w:tc>
        <w:tc>
          <w:tcPr>
            <w:tcW w:w="361" w:type="pct"/>
            <w:vAlign w:val="center"/>
          </w:tcPr>
          <w:p w14:paraId="398DA94E" w14:textId="77777777" w:rsidR="00EC2D6D" w:rsidRPr="006246F2" w:rsidRDefault="00EC2D6D" w:rsidP="00EC2D6D">
            <w:pPr>
              <w:pStyle w:val="a7"/>
              <w:rPr>
                <w:color w:val="000000" w:themeColor="text1"/>
              </w:rPr>
            </w:pPr>
            <w:r w:rsidRPr="006246F2">
              <w:rPr>
                <w:color w:val="000000" w:themeColor="text1"/>
              </w:rPr>
              <w:t>23</w:t>
            </w:r>
          </w:p>
        </w:tc>
        <w:tc>
          <w:tcPr>
            <w:tcW w:w="385" w:type="pct"/>
            <w:vAlign w:val="center"/>
          </w:tcPr>
          <w:p w14:paraId="0AA4F6D2" w14:textId="77777777" w:rsidR="00EC2D6D" w:rsidRPr="006246F2" w:rsidRDefault="00EC2D6D" w:rsidP="00EC2D6D">
            <w:pPr>
              <w:pStyle w:val="a7"/>
              <w:rPr>
                <w:color w:val="000000" w:themeColor="text1"/>
              </w:rPr>
            </w:pPr>
            <w:r w:rsidRPr="006246F2">
              <w:rPr>
                <w:color w:val="000000" w:themeColor="text1"/>
              </w:rPr>
              <w:t>0.395</w:t>
            </w:r>
          </w:p>
        </w:tc>
        <w:tc>
          <w:tcPr>
            <w:tcW w:w="361" w:type="pct"/>
            <w:vAlign w:val="center"/>
          </w:tcPr>
          <w:p w14:paraId="759D95D3" w14:textId="77777777" w:rsidR="00EC2D6D" w:rsidRPr="006246F2" w:rsidRDefault="00EC2D6D" w:rsidP="00EC2D6D">
            <w:pPr>
              <w:pStyle w:val="a7"/>
              <w:rPr>
                <w:color w:val="000000" w:themeColor="text1"/>
              </w:rPr>
            </w:pPr>
            <w:r w:rsidRPr="006246F2">
              <w:rPr>
                <w:color w:val="000000" w:themeColor="text1"/>
              </w:rPr>
              <w:t>35</w:t>
            </w:r>
          </w:p>
        </w:tc>
      </w:tr>
      <w:tr w:rsidR="006246F2" w:rsidRPr="006246F2" w14:paraId="5B789327" w14:textId="77777777" w:rsidTr="00F201C7">
        <w:trPr>
          <w:tblHeader/>
          <w:jc w:val="center"/>
        </w:trPr>
        <w:tc>
          <w:tcPr>
            <w:tcW w:w="584" w:type="pct"/>
            <w:vMerge/>
            <w:vAlign w:val="center"/>
          </w:tcPr>
          <w:p w14:paraId="74C0043C" w14:textId="77777777" w:rsidR="00EC2D6D" w:rsidRPr="006246F2" w:rsidRDefault="00EC2D6D" w:rsidP="00EC2D6D">
            <w:pPr>
              <w:pStyle w:val="a7"/>
              <w:rPr>
                <w:color w:val="000000" w:themeColor="text1"/>
              </w:rPr>
            </w:pPr>
          </w:p>
        </w:tc>
        <w:tc>
          <w:tcPr>
            <w:tcW w:w="1704" w:type="pct"/>
            <w:vAlign w:val="center"/>
          </w:tcPr>
          <w:p w14:paraId="056F5CF3" w14:textId="77777777" w:rsidR="00EC2D6D" w:rsidRPr="006246F2" w:rsidRDefault="00EC2D6D" w:rsidP="00EC2D6D">
            <w:pPr>
              <w:pStyle w:val="a7"/>
              <w:rPr>
                <w:color w:val="000000" w:themeColor="text1"/>
              </w:rPr>
            </w:pPr>
            <w:r w:rsidRPr="006246F2">
              <w:rPr>
                <w:color w:val="000000" w:themeColor="text1"/>
              </w:rPr>
              <w:t xml:space="preserve">300cm </w:t>
            </w:r>
            <w:r w:rsidRPr="006246F2">
              <w:rPr>
                <w:rFonts w:hint="eastAsia"/>
                <w:color w:val="000000" w:themeColor="text1"/>
              </w:rPr>
              <w:t>以下</w:t>
            </w:r>
          </w:p>
        </w:tc>
        <w:tc>
          <w:tcPr>
            <w:tcW w:w="326" w:type="pct"/>
            <w:vAlign w:val="center"/>
          </w:tcPr>
          <w:p w14:paraId="1C4D802A" w14:textId="77777777" w:rsidR="00EC2D6D" w:rsidRPr="006246F2" w:rsidRDefault="00EC2D6D" w:rsidP="00EC2D6D">
            <w:pPr>
              <w:pStyle w:val="a7"/>
              <w:rPr>
                <w:color w:val="000000" w:themeColor="text1"/>
              </w:rPr>
            </w:pPr>
            <w:r w:rsidRPr="006246F2">
              <w:rPr>
                <w:color w:val="000000" w:themeColor="text1"/>
              </w:rPr>
              <w:t>17.8</w:t>
            </w:r>
          </w:p>
        </w:tc>
        <w:tc>
          <w:tcPr>
            <w:tcW w:w="326" w:type="pct"/>
            <w:vAlign w:val="center"/>
          </w:tcPr>
          <w:p w14:paraId="643A9356" w14:textId="77777777" w:rsidR="00EC2D6D" w:rsidRPr="006246F2" w:rsidRDefault="00EC2D6D" w:rsidP="00EC2D6D">
            <w:pPr>
              <w:pStyle w:val="a7"/>
              <w:rPr>
                <w:color w:val="000000" w:themeColor="text1"/>
              </w:rPr>
            </w:pPr>
            <w:r w:rsidRPr="006246F2">
              <w:rPr>
                <w:color w:val="000000" w:themeColor="text1"/>
              </w:rPr>
              <w:t>0.15</w:t>
            </w:r>
          </w:p>
        </w:tc>
        <w:tc>
          <w:tcPr>
            <w:tcW w:w="473" w:type="pct"/>
            <w:vAlign w:val="center"/>
          </w:tcPr>
          <w:p w14:paraId="36334068" w14:textId="77777777" w:rsidR="00EC2D6D" w:rsidRPr="006246F2" w:rsidRDefault="00EC2D6D" w:rsidP="00EC2D6D">
            <w:pPr>
              <w:pStyle w:val="a7"/>
              <w:rPr>
                <w:color w:val="000000" w:themeColor="text1"/>
              </w:rPr>
            </w:pPr>
            <w:r w:rsidRPr="006246F2">
              <w:rPr>
                <w:color w:val="000000" w:themeColor="text1"/>
              </w:rPr>
              <w:t>4.2</w:t>
            </w:r>
          </w:p>
        </w:tc>
        <w:tc>
          <w:tcPr>
            <w:tcW w:w="479" w:type="pct"/>
            <w:vAlign w:val="center"/>
          </w:tcPr>
          <w:p w14:paraId="673A9A6A" w14:textId="77777777" w:rsidR="00EC2D6D" w:rsidRPr="006246F2" w:rsidRDefault="00EC2D6D" w:rsidP="00EC2D6D">
            <w:pPr>
              <w:pStyle w:val="a7"/>
              <w:rPr>
                <w:color w:val="000000" w:themeColor="text1"/>
              </w:rPr>
            </w:pPr>
            <w:r w:rsidRPr="006246F2">
              <w:rPr>
                <w:color w:val="000000" w:themeColor="text1"/>
              </w:rPr>
              <w:t>19</w:t>
            </w:r>
          </w:p>
        </w:tc>
        <w:tc>
          <w:tcPr>
            <w:tcW w:w="361" w:type="pct"/>
            <w:vAlign w:val="center"/>
          </w:tcPr>
          <w:p w14:paraId="4E42BD08" w14:textId="77777777" w:rsidR="00EC2D6D" w:rsidRPr="006246F2" w:rsidRDefault="00EC2D6D" w:rsidP="00EC2D6D">
            <w:pPr>
              <w:pStyle w:val="a7"/>
              <w:rPr>
                <w:color w:val="000000" w:themeColor="text1"/>
              </w:rPr>
            </w:pPr>
            <w:r w:rsidRPr="006246F2">
              <w:rPr>
                <w:color w:val="000000" w:themeColor="text1"/>
              </w:rPr>
              <w:t>23</w:t>
            </w:r>
          </w:p>
        </w:tc>
        <w:tc>
          <w:tcPr>
            <w:tcW w:w="385" w:type="pct"/>
            <w:vAlign w:val="center"/>
          </w:tcPr>
          <w:p w14:paraId="715AC4A7" w14:textId="77777777" w:rsidR="00EC2D6D" w:rsidRPr="006246F2" w:rsidRDefault="00EC2D6D" w:rsidP="00EC2D6D">
            <w:pPr>
              <w:pStyle w:val="a7"/>
              <w:rPr>
                <w:color w:val="000000" w:themeColor="text1"/>
              </w:rPr>
            </w:pPr>
            <w:r w:rsidRPr="006246F2">
              <w:rPr>
                <w:color w:val="000000" w:themeColor="text1"/>
              </w:rPr>
              <w:t>0.517</w:t>
            </w:r>
          </w:p>
        </w:tc>
        <w:tc>
          <w:tcPr>
            <w:tcW w:w="361" w:type="pct"/>
            <w:vAlign w:val="center"/>
          </w:tcPr>
          <w:p w14:paraId="42373853" w14:textId="77777777" w:rsidR="00EC2D6D" w:rsidRPr="006246F2" w:rsidRDefault="00EC2D6D" w:rsidP="00EC2D6D">
            <w:pPr>
              <w:pStyle w:val="a7"/>
              <w:rPr>
                <w:color w:val="000000" w:themeColor="text1"/>
              </w:rPr>
            </w:pPr>
            <w:r w:rsidRPr="006246F2">
              <w:rPr>
                <w:color w:val="000000" w:themeColor="text1"/>
              </w:rPr>
              <w:t>36</w:t>
            </w:r>
          </w:p>
        </w:tc>
      </w:tr>
      <w:tr w:rsidR="006246F2" w:rsidRPr="006246F2" w14:paraId="2E87D2BC" w14:textId="77777777" w:rsidTr="00F201C7">
        <w:trPr>
          <w:tblHeader/>
          <w:jc w:val="center"/>
        </w:trPr>
        <w:tc>
          <w:tcPr>
            <w:tcW w:w="584" w:type="pct"/>
            <w:vMerge w:val="restart"/>
            <w:vAlign w:val="center"/>
          </w:tcPr>
          <w:p w14:paraId="3BB2388D" w14:textId="77777777" w:rsidR="00EC2D6D" w:rsidRPr="006246F2" w:rsidRDefault="00EC2D6D" w:rsidP="00EC2D6D">
            <w:pPr>
              <w:pStyle w:val="a7"/>
              <w:rPr>
                <w:color w:val="000000" w:themeColor="text1"/>
              </w:rPr>
            </w:pPr>
            <w:r w:rsidRPr="006246F2">
              <w:rPr>
                <w:color w:val="000000" w:themeColor="text1"/>
              </w:rPr>
              <w:t>T3</w:t>
            </w:r>
          </w:p>
        </w:tc>
        <w:tc>
          <w:tcPr>
            <w:tcW w:w="1704" w:type="pct"/>
            <w:vAlign w:val="center"/>
          </w:tcPr>
          <w:p w14:paraId="3F305CF4" w14:textId="77777777" w:rsidR="00EC2D6D" w:rsidRPr="006246F2" w:rsidRDefault="00EC2D6D" w:rsidP="00EC2D6D">
            <w:pPr>
              <w:pStyle w:val="a7"/>
              <w:rPr>
                <w:color w:val="000000" w:themeColor="text1"/>
              </w:rPr>
            </w:pPr>
            <w:r w:rsidRPr="006246F2">
              <w:rPr>
                <w:color w:val="000000" w:themeColor="text1"/>
              </w:rPr>
              <w:t>0~-50cm</w:t>
            </w:r>
          </w:p>
        </w:tc>
        <w:tc>
          <w:tcPr>
            <w:tcW w:w="326" w:type="pct"/>
            <w:vAlign w:val="center"/>
          </w:tcPr>
          <w:p w14:paraId="3D6ACD6A" w14:textId="77777777" w:rsidR="00EC2D6D" w:rsidRPr="006246F2" w:rsidRDefault="00EC2D6D" w:rsidP="00EC2D6D">
            <w:pPr>
              <w:pStyle w:val="a7"/>
              <w:rPr>
                <w:color w:val="000000" w:themeColor="text1"/>
              </w:rPr>
            </w:pPr>
            <w:r w:rsidRPr="006246F2">
              <w:rPr>
                <w:color w:val="000000" w:themeColor="text1"/>
              </w:rPr>
              <w:t>18.1</w:t>
            </w:r>
          </w:p>
        </w:tc>
        <w:tc>
          <w:tcPr>
            <w:tcW w:w="326" w:type="pct"/>
            <w:vAlign w:val="center"/>
          </w:tcPr>
          <w:p w14:paraId="45572E01" w14:textId="77777777" w:rsidR="00EC2D6D" w:rsidRPr="006246F2" w:rsidRDefault="00EC2D6D" w:rsidP="00EC2D6D">
            <w:pPr>
              <w:pStyle w:val="a7"/>
              <w:rPr>
                <w:color w:val="000000" w:themeColor="text1"/>
              </w:rPr>
            </w:pPr>
            <w:r w:rsidRPr="006246F2">
              <w:rPr>
                <w:color w:val="000000" w:themeColor="text1"/>
              </w:rPr>
              <w:t>0.14</w:t>
            </w:r>
          </w:p>
        </w:tc>
        <w:tc>
          <w:tcPr>
            <w:tcW w:w="473" w:type="pct"/>
            <w:vAlign w:val="center"/>
          </w:tcPr>
          <w:p w14:paraId="3C8CB5AE" w14:textId="77777777" w:rsidR="00EC2D6D" w:rsidRPr="006246F2" w:rsidRDefault="00EC2D6D" w:rsidP="00EC2D6D">
            <w:pPr>
              <w:pStyle w:val="a7"/>
              <w:rPr>
                <w:color w:val="000000" w:themeColor="text1"/>
              </w:rPr>
            </w:pPr>
            <w:r w:rsidRPr="006246F2">
              <w:rPr>
                <w:color w:val="000000" w:themeColor="text1"/>
              </w:rPr>
              <w:t>4.1</w:t>
            </w:r>
          </w:p>
        </w:tc>
        <w:tc>
          <w:tcPr>
            <w:tcW w:w="479" w:type="pct"/>
            <w:vAlign w:val="center"/>
          </w:tcPr>
          <w:p w14:paraId="7D229B77" w14:textId="77777777" w:rsidR="00EC2D6D" w:rsidRPr="006246F2" w:rsidRDefault="00EC2D6D" w:rsidP="00EC2D6D">
            <w:pPr>
              <w:pStyle w:val="a7"/>
              <w:rPr>
                <w:color w:val="000000" w:themeColor="text1"/>
              </w:rPr>
            </w:pPr>
            <w:r w:rsidRPr="006246F2">
              <w:rPr>
                <w:color w:val="000000" w:themeColor="text1"/>
              </w:rPr>
              <w:t>20</w:t>
            </w:r>
          </w:p>
        </w:tc>
        <w:tc>
          <w:tcPr>
            <w:tcW w:w="361" w:type="pct"/>
            <w:vAlign w:val="center"/>
          </w:tcPr>
          <w:p w14:paraId="33B31A78" w14:textId="77777777" w:rsidR="00EC2D6D" w:rsidRPr="006246F2" w:rsidRDefault="00EC2D6D" w:rsidP="00EC2D6D">
            <w:pPr>
              <w:pStyle w:val="a7"/>
              <w:rPr>
                <w:color w:val="000000" w:themeColor="text1"/>
              </w:rPr>
            </w:pPr>
            <w:r w:rsidRPr="006246F2">
              <w:rPr>
                <w:color w:val="000000" w:themeColor="text1"/>
              </w:rPr>
              <w:t>24</w:t>
            </w:r>
          </w:p>
        </w:tc>
        <w:tc>
          <w:tcPr>
            <w:tcW w:w="385" w:type="pct"/>
            <w:vAlign w:val="center"/>
          </w:tcPr>
          <w:p w14:paraId="790B3958" w14:textId="77777777" w:rsidR="00EC2D6D" w:rsidRPr="006246F2" w:rsidRDefault="00EC2D6D" w:rsidP="00EC2D6D">
            <w:pPr>
              <w:pStyle w:val="a7"/>
              <w:rPr>
                <w:color w:val="000000" w:themeColor="text1"/>
              </w:rPr>
            </w:pPr>
            <w:r w:rsidRPr="006246F2">
              <w:rPr>
                <w:color w:val="000000" w:themeColor="text1"/>
              </w:rPr>
              <w:t>0.639</w:t>
            </w:r>
          </w:p>
        </w:tc>
        <w:tc>
          <w:tcPr>
            <w:tcW w:w="361" w:type="pct"/>
            <w:vAlign w:val="center"/>
          </w:tcPr>
          <w:p w14:paraId="3EA3D74F" w14:textId="77777777" w:rsidR="00EC2D6D" w:rsidRPr="006246F2" w:rsidRDefault="00EC2D6D" w:rsidP="00EC2D6D">
            <w:pPr>
              <w:pStyle w:val="a7"/>
              <w:rPr>
                <w:color w:val="000000" w:themeColor="text1"/>
              </w:rPr>
            </w:pPr>
            <w:r w:rsidRPr="006246F2">
              <w:rPr>
                <w:color w:val="000000" w:themeColor="text1"/>
              </w:rPr>
              <w:t>31</w:t>
            </w:r>
          </w:p>
        </w:tc>
      </w:tr>
      <w:tr w:rsidR="006246F2" w:rsidRPr="006246F2" w14:paraId="0BBB2508" w14:textId="77777777" w:rsidTr="00F201C7">
        <w:trPr>
          <w:tblHeader/>
          <w:jc w:val="center"/>
        </w:trPr>
        <w:tc>
          <w:tcPr>
            <w:tcW w:w="584" w:type="pct"/>
            <w:vMerge/>
            <w:vAlign w:val="center"/>
          </w:tcPr>
          <w:p w14:paraId="2BAC3264" w14:textId="77777777" w:rsidR="00EC2D6D" w:rsidRPr="006246F2" w:rsidRDefault="00EC2D6D" w:rsidP="00EC2D6D">
            <w:pPr>
              <w:pStyle w:val="a7"/>
              <w:rPr>
                <w:color w:val="000000" w:themeColor="text1"/>
              </w:rPr>
            </w:pPr>
          </w:p>
        </w:tc>
        <w:tc>
          <w:tcPr>
            <w:tcW w:w="1704" w:type="pct"/>
            <w:vAlign w:val="center"/>
          </w:tcPr>
          <w:p w14:paraId="0815F3BC" w14:textId="77777777" w:rsidR="00EC2D6D" w:rsidRPr="006246F2" w:rsidRDefault="00EC2D6D" w:rsidP="00EC2D6D">
            <w:pPr>
              <w:pStyle w:val="a7"/>
              <w:rPr>
                <w:color w:val="000000" w:themeColor="text1"/>
              </w:rPr>
            </w:pPr>
            <w:r w:rsidRPr="006246F2">
              <w:rPr>
                <w:color w:val="000000" w:themeColor="text1"/>
              </w:rPr>
              <w:t>50~-150cm</w:t>
            </w:r>
          </w:p>
        </w:tc>
        <w:tc>
          <w:tcPr>
            <w:tcW w:w="326" w:type="pct"/>
            <w:vAlign w:val="center"/>
          </w:tcPr>
          <w:p w14:paraId="4D3418C3" w14:textId="77777777" w:rsidR="00EC2D6D" w:rsidRPr="006246F2" w:rsidRDefault="00EC2D6D" w:rsidP="00EC2D6D">
            <w:pPr>
              <w:pStyle w:val="a7"/>
              <w:rPr>
                <w:color w:val="000000" w:themeColor="text1"/>
              </w:rPr>
            </w:pPr>
            <w:r w:rsidRPr="006246F2">
              <w:rPr>
                <w:color w:val="000000" w:themeColor="text1"/>
              </w:rPr>
              <w:t>20.6</w:t>
            </w:r>
          </w:p>
        </w:tc>
        <w:tc>
          <w:tcPr>
            <w:tcW w:w="326" w:type="pct"/>
            <w:vAlign w:val="center"/>
          </w:tcPr>
          <w:p w14:paraId="62A6C3C9" w14:textId="77777777" w:rsidR="00EC2D6D" w:rsidRPr="006246F2" w:rsidRDefault="00EC2D6D" w:rsidP="00EC2D6D">
            <w:pPr>
              <w:pStyle w:val="a7"/>
              <w:rPr>
                <w:color w:val="000000" w:themeColor="text1"/>
              </w:rPr>
            </w:pPr>
            <w:r w:rsidRPr="006246F2">
              <w:rPr>
                <w:color w:val="000000" w:themeColor="text1"/>
              </w:rPr>
              <w:t>0.14</w:t>
            </w:r>
          </w:p>
        </w:tc>
        <w:tc>
          <w:tcPr>
            <w:tcW w:w="473" w:type="pct"/>
            <w:vAlign w:val="center"/>
          </w:tcPr>
          <w:p w14:paraId="32B1D2C8" w14:textId="77777777" w:rsidR="00EC2D6D" w:rsidRPr="006246F2" w:rsidRDefault="00EC2D6D" w:rsidP="00EC2D6D">
            <w:pPr>
              <w:pStyle w:val="a7"/>
              <w:rPr>
                <w:color w:val="000000" w:themeColor="text1"/>
              </w:rPr>
            </w:pPr>
            <w:r w:rsidRPr="006246F2">
              <w:rPr>
                <w:color w:val="000000" w:themeColor="text1"/>
              </w:rPr>
              <w:t>3.6</w:t>
            </w:r>
          </w:p>
        </w:tc>
        <w:tc>
          <w:tcPr>
            <w:tcW w:w="479" w:type="pct"/>
            <w:vAlign w:val="center"/>
          </w:tcPr>
          <w:p w14:paraId="6AF0178C" w14:textId="77777777" w:rsidR="00EC2D6D" w:rsidRPr="006246F2" w:rsidRDefault="00EC2D6D" w:rsidP="00EC2D6D">
            <w:pPr>
              <w:pStyle w:val="a7"/>
              <w:rPr>
                <w:color w:val="000000" w:themeColor="text1"/>
              </w:rPr>
            </w:pPr>
            <w:r w:rsidRPr="006246F2">
              <w:rPr>
                <w:color w:val="000000" w:themeColor="text1"/>
              </w:rPr>
              <w:t>19</w:t>
            </w:r>
          </w:p>
        </w:tc>
        <w:tc>
          <w:tcPr>
            <w:tcW w:w="361" w:type="pct"/>
            <w:vAlign w:val="center"/>
          </w:tcPr>
          <w:p w14:paraId="17C44E59" w14:textId="77777777" w:rsidR="00EC2D6D" w:rsidRPr="006246F2" w:rsidRDefault="00EC2D6D" w:rsidP="00EC2D6D">
            <w:pPr>
              <w:pStyle w:val="a7"/>
              <w:rPr>
                <w:color w:val="000000" w:themeColor="text1"/>
              </w:rPr>
            </w:pPr>
            <w:r w:rsidRPr="006246F2">
              <w:rPr>
                <w:color w:val="000000" w:themeColor="text1"/>
              </w:rPr>
              <w:t>21</w:t>
            </w:r>
          </w:p>
        </w:tc>
        <w:tc>
          <w:tcPr>
            <w:tcW w:w="385" w:type="pct"/>
            <w:vAlign w:val="center"/>
          </w:tcPr>
          <w:p w14:paraId="60FE62CE" w14:textId="77777777" w:rsidR="00EC2D6D" w:rsidRPr="006246F2" w:rsidRDefault="00EC2D6D" w:rsidP="00EC2D6D">
            <w:pPr>
              <w:pStyle w:val="a7"/>
              <w:rPr>
                <w:color w:val="000000" w:themeColor="text1"/>
              </w:rPr>
            </w:pPr>
            <w:r w:rsidRPr="006246F2">
              <w:rPr>
                <w:color w:val="000000" w:themeColor="text1"/>
              </w:rPr>
              <w:t>0.482</w:t>
            </w:r>
          </w:p>
        </w:tc>
        <w:tc>
          <w:tcPr>
            <w:tcW w:w="361" w:type="pct"/>
            <w:vAlign w:val="center"/>
          </w:tcPr>
          <w:p w14:paraId="1A2154B3" w14:textId="77777777" w:rsidR="00EC2D6D" w:rsidRPr="006246F2" w:rsidRDefault="00EC2D6D" w:rsidP="00EC2D6D">
            <w:pPr>
              <w:pStyle w:val="a7"/>
              <w:rPr>
                <w:color w:val="000000" w:themeColor="text1"/>
              </w:rPr>
            </w:pPr>
            <w:r w:rsidRPr="006246F2">
              <w:rPr>
                <w:color w:val="000000" w:themeColor="text1"/>
              </w:rPr>
              <w:t>31</w:t>
            </w:r>
          </w:p>
        </w:tc>
      </w:tr>
      <w:tr w:rsidR="006246F2" w:rsidRPr="006246F2" w14:paraId="1E7BE423" w14:textId="77777777" w:rsidTr="00F201C7">
        <w:trPr>
          <w:tblHeader/>
          <w:jc w:val="center"/>
        </w:trPr>
        <w:tc>
          <w:tcPr>
            <w:tcW w:w="584" w:type="pct"/>
            <w:vMerge/>
            <w:vAlign w:val="center"/>
          </w:tcPr>
          <w:p w14:paraId="25885AC1" w14:textId="77777777" w:rsidR="00EC2D6D" w:rsidRPr="006246F2" w:rsidRDefault="00EC2D6D" w:rsidP="00EC2D6D">
            <w:pPr>
              <w:pStyle w:val="a7"/>
              <w:rPr>
                <w:color w:val="000000" w:themeColor="text1"/>
              </w:rPr>
            </w:pPr>
          </w:p>
        </w:tc>
        <w:tc>
          <w:tcPr>
            <w:tcW w:w="1704" w:type="pct"/>
            <w:vAlign w:val="center"/>
          </w:tcPr>
          <w:p w14:paraId="7B0E7673" w14:textId="77777777" w:rsidR="00EC2D6D" w:rsidRPr="006246F2" w:rsidRDefault="00EC2D6D" w:rsidP="00EC2D6D">
            <w:pPr>
              <w:pStyle w:val="a7"/>
              <w:rPr>
                <w:color w:val="000000" w:themeColor="text1"/>
              </w:rPr>
            </w:pPr>
            <w:r w:rsidRPr="006246F2">
              <w:rPr>
                <w:color w:val="000000" w:themeColor="text1"/>
              </w:rPr>
              <w:t>150~-300cm</w:t>
            </w:r>
          </w:p>
        </w:tc>
        <w:tc>
          <w:tcPr>
            <w:tcW w:w="326" w:type="pct"/>
            <w:vAlign w:val="center"/>
          </w:tcPr>
          <w:p w14:paraId="74E31FE5" w14:textId="77777777" w:rsidR="00EC2D6D" w:rsidRPr="006246F2" w:rsidRDefault="00EC2D6D" w:rsidP="00EC2D6D">
            <w:pPr>
              <w:pStyle w:val="a7"/>
              <w:rPr>
                <w:color w:val="000000" w:themeColor="text1"/>
              </w:rPr>
            </w:pPr>
            <w:r w:rsidRPr="006246F2">
              <w:rPr>
                <w:color w:val="000000" w:themeColor="text1"/>
              </w:rPr>
              <w:t>21.6</w:t>
            </w:r>
          </w:p>
        </w:tc>
        <w:tc>
          <w:tcPr>
            <w:tcW w:w="326" w:type="pct"/>
            <w:vAlign w:val="center"/>
          </w:tcPr>
          <w:p w14:paraId="484B99CA" w14:textId="77777777" w:rsidR="00EC2D6D" w:rsidRPr="006246F2" w:rsidRDefault="00EC2D6D" w:rsidP="00EC2D6D">
            <w:pPr>
              <w:pStyle w:val="a7"/>
              <w:rPr>
                <w:color w:val="000000" w:themeColor="text1"/>
              </w:rPr>
            </w:pPr>
            <w:r w:rsidRPr="006246F2">
              <w:rPr>
                <w:color w:val="000000" w:themeColor="text1"/>
              </w:rPr>
              <w:t>0.13</w:t>
            </w:r>
          </w:p>
        </w:tc>
        <w:tc>
          <w:tcPr>
            <w:tcW w:w="473" w:type="pct"/>
            <w:vAlign w:val="center"/>
          </w:tcPr>
          <w:p w14:paraId="1757AF21" w14:textId="77777777" w:rsidR="00EC2D6D" w:rsidRPr="006246F2" w:rsidRDefault="00EC2D6D" w:rsidP="00EC2D6D">
            <w:pPr>
              <w:pStyle w:val="a7"/>
              <w:rPr>
                <w:color w:val="000000" w:themeColor="text1"/>
              </w:rPr>
            </w:pPr>
            <w:r w:rsidRPr="006246F2">
              <w:rPr>
                <w:color w:val="000000" w:themeColor="text1"/>
              </w:rPr>
              <w:t>3.4</w:t>
            </w:r>
          </w:p>
        </w:tc>
        <w:tc>
          <w:tcPr>
            <w:tcW w:w="479" w:type="pct"/>
            <w:vAlign w:val="center"/>
          </w:tcPr>
          <w:p w14:paraId="19E6492D" w14:textId="77777777" w:rsidR="00EC2D6D" w:rsidRPr="006246F2" w:rsidRDefault="00EC2D6D" w:rsidP="00EC2D6D">
            <w:pPr>
              <w:pStyle w:val="a7"/>
              <w:rPr>
                <w:color w:val="000000" w:themeColor="text1"/>
              </w:rPr>
            </w:pPr>
            <w:r w:rsidRPr="006246F2">
              <w:rPr>
                <w:color w:val="000000" w:themeColor="text1"/>
              </w:rPr>
              <w:t>15</w:t>
            </w:r>
          </w:p>
        </w:tc>
        <w:tc>
          <w:tcPr>
            <w:tcW w:w="361" w:type="pct"/>
            <w:vAlign w:val="center"/>
          </w:tcPr>
          <w:p w14:paraId="32920210" w14:textId="77777777" w:rsidR="00EC2D6D" w:rsidRPr="006246F2" w:rsidRDefault="00EC2D6D" w:rsidP="00EC2D6D">
            <w:pPr>
              <w:pStyle w:val="a7"/>
              <w:rPr>
                <w:color w:val="000000" w:themeColor="text1"/>
              </w:rPr>
            </w:pPr>
            <w:r w:rsidRPr="006246F2">
              <w:rPr>
                <w:color w:val="000000" w:themeColor="text1"/>
              </w:rPr>
              <w:t>20</w:t>
            </w:r>
          </w:p>
        </w:tc>
        <w:tc>
          <w:tcPr>
            <w:tcW w:w="385" w:type="pct"/>
            <w:vAlign w:val="center"/>
          </w:tcPr>
          <w:p w14:paraId="2665FAED" w14:textId="77777777" w:rsidR="00EC2D6D" w:rsidRPr="006246F2" w:rsidRDefault="00EC2D6D" w:rsidP="00EC2D6D">
            <w:pPr>
              <w:pStyle w:val="a7"/>
              <w:rPr>
                <w:color w:val="000000" w:themeColor="text1"/>
              </w:rPr>
            </w:pPr>
            <w:r w:rsidRPr="006246F2">
              <w:rPr>
                <w:color w:val="000000" w:themeColor="text1"/>
              </w:rPr>
              <w:t>0.378</w:t>
            </w:r>
          </w:p>
        </w:tc>
        <w:tc>
          <w:tcPr>
            <w:tcW w:w="361" w:type="pct"/>
            <w:vAlign w:val="center"/>
          </w:tcPr>
          <w:p w14:paraId="31582B24" w14:textId="77777777" w:rsidR="00EC2D6D" w:rsidRPr="006246F2" w:rsidRDefault="00EC2D6D" w:rsidP="00EC2D6D">
            <w:pPr>
              <w:pStyle w:val="a7"/>
              <w:rPr>
                <w:color w:val="000000" w:themeColor="text1"/>
              </w:rPr>
            </w:pPr>
            <w:r w:rsidRPr="006246F2">
              <w:rPr>
                <w:color w:val="000000" w:themeColor="text1"/>
              </w:rPr>
              <w:t>29</w:t>
            </w:r>
          </w:p>
        </w:tc>
      </w:tr>
      <w:tr w:rsidR="006246F2" w:rsidRPr="006246F2" w14:paraId="674553BC" w14:textId="77777777" w:rsidTr="00F201C7">
        <w:trPr>
          <w:tblHeader/>
          <w:jc w:val="center"/>
        </w:trPr>
        <w:tc>
          <w:tcPr>
            <w:tcW w:w="584" w:type="pct"/>
            <w:vMerge/>
            <w:vAlign w:val="center"/>
          </w:tcPr>
          <w:p w14:paraId="11EBE750" w14:textId="77777777" w:rsidR="00EC2D6D" w:rsidRPr="006246F2" w:rsidRDefault="00EC2D6D" w:rsidP="00EC2D6D">
            <w:pPr>
              <w:pStyle w:val="a7"/>
              <w:rPr>
                <w:color w:val="000000" w:themeColor="text1"/>
              </w:rPr>
            </w:pPr>
          </w:p>
        </w:tc>
        <w:tc>
          <w:tcPr>
            <w:tcW w:w="1704" w:type="pct"/>
            <w:vAlign w:val="center"/>
          </w:tcPr>
          <w:p w14:paraId="22159E50" w14:textId="77777777" w:rsidR="00EC2D6D" w:rsidRPr="006246F2" w:rsidRDefault="00EC2D6D" w:rsidP="00EC2D6D">
            <w:pPr>
              <w:pStyle w:val="a7"/>
              <w:rPr>
                <w:color w:val="000000" w:themeColor="text1"/>
              </w:rPr>
            </w:pPr>
            <w:r w:rsidRPr="006246F2">
              <w:rPr>
                <w:color w:val="000000" w:themeColor="text1"/>
              </w:rPr>
              <w:t xml:space="preserve">300cm </w:t>
            </w:r>
            <w:r w:rsidRPr="006246F2">
              <w:rPr>
                <w:rFonts w:hint="eastAsia"/>
                <w:color w:val="000000" w:themeColor="text1"/>
              </w:rPr>
              <w:t>以下</w:t>
            </w:r>
          </w:p>
        </w:tc>
        <w:tc>
          <w:tcPr>
            <w:tcW w:w="326" w:type="pct"/>
            <w:vAlign w:val="center"/>
          </w:tcPr>
          <w:p w14:paraId="32672A05" w14:textId="77777777" w:rsidR="00EC2D6D" w:rsidRPr="006246F2" w:rsidRDefault="00EC2D6D" w:rsidP="00EC2D6D">
            <w:pPr>
              <w:pStyle w:val="a7"/>
              <w:rPr>
                <w:color w:val="000000" w:themeColor="text1"/>
              </w:rPr>
            </w:pPr>
            <w:r w:rsidRPr="006246F2">
              <w:rPr>
                <w:color w:val="000000" w:themeColor="text1"/>
              </w:rPr>
              <w:t>21.1</w:t>
            </w:r>
          </w:p>
        </w:tc>
        <w:tc>
          <w:tcPr>
            <w:tcW w:w="326" w:type="pct"/>
            <w:vAlign w:val="center"/>
          </w:tcPr>
          <w:p w14:paraId="3AC3DC2E" w14:textId="77777777" w:rsidR="00EC2D6D" w:rsidRPr="006246F2" w:rsidRDefault="00EC2D6D" w:rsidP="00EC2D6D">
            <w:pPr>
              <w:pStyle w:val="a7"/>
              <w:rPr>
                <w:color w:val="000000" w:themeColor="text1"/>
              </w:rPr>
            </w:pPr>
            <w:r w:rsidRPr="006246F2">
              <w:rPr>
                <w:color w:val="000000" w:themeColor="text1"/>
              </w:rPr>
              <w:t>0.13</w:t>
            </w:r>
          </w:p>
        </w:tc>
        <w:tc>
          <w:tcPr>
            <w:tcW w:w="473" w:type="pct"/>
            <w:vAlign w:val="center"/>
          </w:tcPr>
          <w:p w14:paraId="06E2ACCD" w14:textId="77777777" w:rsidR="00EC2D6D" w:rsidRPr="006246F2" w:rsidRDefault="00EC2D6D" w:rsidP="00EC2D6D">
            <w:pPr>
              <w:pStyle w:val="a7"/>
              <w:rPr>
                <w:color w:val="000000" w:themeColor="text1"/>
              </w:rPr>
            </w:pPr>
            <w:r w:rsidRPr="006246F2">
              <w:rPr>
                <w:color w:val="000000" w:themeColor="text1"/>
              </w:rPr>
              <w:t>1.7</w:t>
            </w:r>
          </w:p>
        </w:tc>
        <w:tc>
          <w:tcPr>
            <w:tcW w:w="479" w:type="pct"/>
            <w:vAlign w:val="center"/>
          </w:tcPr>
          <w:p w14:paraId="410BF104" w14:textId="77777777" w:rsidR="00EC2D6D" w:rsidRPr="006246F2" w:rsidRDefault="00EC2D6D" w:rsidP="00EC2D6D">
            <w:pPr>
              <w:pStyle w:val="a7"/>
              <w:rPr>
                <w:color w:val="000000" w:themeColor="text1"/>
              </w:rPr>
            </w:pPr>
            <w:r w:rsidRPr="006246F2">
              <w:rPr>
                <w:color w:val="000000" w:themeColor="text1"/>
              </w:rPr>
              <w:t>15</w:t>
            </w:r>
          </w:p>
        </w:tc>
        <w:tc>
          <w:tcPr>
            <w:tcW w:w="361" w:type="pct"/>
            <w:vAlign w:val="center"/>
          </w:tcPr>
          <w:p w14:paraId="0229F74E" w14:textId="77777777" w:rsidR="00EC2D6D" w:rsidRPr="006246F2" w:rsidRDefault="00EC2D6D" w:rsidP="00EC2D6D">
            <w:pPr>
              <w:pStyle w:val="a7"/>
              <w:rPr>
                <w:color w:val="000000" w:themeColor="text1"/>
              </w:rPr>
            </w:pPr>
            <w:r w:rsidRPr="006246F2">
              <w:rPr>
                <w:color w:val="000000" w:themeColor="text1"/>
              </w:rPr>
              <w:t>21</w:t>
            </w:r>
          </w:p>
        </w:tc>
        <w:tc>
          <w:tcPr>
            <w:tcW w:w="385" w:type="pct"/>
            <w:vAlign w:val="center"/>
          </w:tcPr>
          <w:p w14:paraId="1F011E70" w14:textId="77777777" w:rsidR="00EC2D6D" w:rsidRPr="006246F2" w:rsidRDefault="00EC2D6D" w:rsidP="00EC2D6D">
            <w:pPr>
              <w:pStyle w:val="a7"/>
              <w:rPr>
                <w:color w:val="000000" w:themeColor="text1"/>
              </w:rPr>
            </w:pPr>
            <w:r w:rsidRPr="006246F2">
              <w:rPr>
                <w:color w:val="000000" w:themeColor="text1"/>
              </w:rPr>
              <w:t>0.641</w:t>
            </w:r>
          </w:p>
        </w:tc>
        <w:tc>
          <w:tcPr>
            <w:tcW w:w="361" w:type="pct"/>
            <w:vAlign w:val="center"/>
          </w:tcPr>
          <w:p w14:paraId="08F983E3" w14:textId="77777777" w:rsidR="00EC2D6D" w:rsidRPr="006246F2" w:rsidRDefault="00EC2D6D" w:rsidP="00EC2D6D">
            <w:pPr>
              <w:pStyle w:val="a7"/>
              <w:rPr>
                <w:color w:val="000000" w:themeColor="text1"/>
              </w:rPr>
            </w:pPr>
            <w:r w:rsidRPr="006246F2">
              <w:rPr>
                <w:color w:val="000000" w:themeColor="text1"/>
              </w:rPr>
              <w:t>32</w:t>
            </w:r>
          </w:p>
        </w:tc>
      </w:tr>
      <w:tr w:rsidR="006246F2" w:rsidRPr="006246F2" w14:paraId="74EDAF13" w14:textId="77777777" w:rsidTr="00F201C7">
        <w:trPr>
          <w:tblHeader/>
          <w:jc w:val="center"/>
        </w:trPr>
        <w:tc>
          <w:tcPr>
            <w:tcW w:w="584" w:type="pct"/>
            <w:vAlign w:val="center"/>
          </w:tcPr>
          <w:p w14:paraId="69AA3CF2" w14:textId="77777777" w:rsidR="00EC2D6D" w:rsidRPr="006246F2" w:rsidRDefault="00EC2D6D" w:rsidP="00EC2D6D">
            <w:pPr>
              <w:pStyle w:val="a7"/>
              <w:rPr>
                <w:color w:val="000000" w:themeColor="text1"/>
              </w:rPr>
            </w:pPr>
            <w:r w:rsidRPr="006246F2">
              <w:rPr>
                <w:color w:val="000000" w:themeColor="text1"/>
              </w:rPr>
              <w:t>T5</w:t>
            </w:r>
          </w:p>
        </w:tc>
        <w:tc>
          <w:tcPr>
            <w:tcW w:w="1704" w:type="pct"/>
            <w:vAlign w:val="center"/>
          </w:tcPr>
          <w:p w14:paraId="42F0EE19" w14:textId="77777777" w:rsidR="00EC2D6D" w:rsidRPr="006246F2" w:rsidRDefault="00EC2D6D" w:rsidP="00EC2D6D">
            <w:pPr>
              <w:pStyle w:val="a7"/>
              <w:rPr>
                <w:color w:val="000000" w:themeColor="text1"/>
              </w:rPr>
            </w:pPr>
            <w:r w:rsidRPr="006246F2">
              <w:rPr>
                <w:color w:val="000000" w:themeColor="text1"/>
              </w:rPr>
              <w:t>0~-20cm</w:t>
            </w:r>
          </w:p>
        </w:tc>
        <w:tc>
          <w:tcPr>
            <w:tcW w:w="326" w:type="pct"/>
            <w:vAlign w:val="center"/>
          </w:tcPr>
          <w:p w14:paraId="2FEB1B49" w14:textId="77777777" w:rsidR="00EC2D6D" w:rsidRPr="006246F2" w:rsidRDefault="00EC2D6D" w:rsidP="00EC2D6D">
            <w:pPr>
              <w:pStyle w:val="a7"/>
              <w:rPr>
                <w:color w:val="000000" w:themeColor="text1"/>
              </w:rPr>
            </w:pPr>
            <w:r w:rsidRPr="006246F2">
              <w:rPr>
                <w:color w:val="000000" w:themeColor="text1"/>
              </w:rPr>
              <w:t>19.9</w:t>
            </w:r>
          </w:p>
        </w:tc>
        <w:tc>
          <w:tcPr>
            <w:tcW w:w="326" w:type="pct"/>
            <w:vAlign w:val="center"/>
          </w:tcPr>
          <w:p w14:paraId="69829011" w14:textId="77777777" w:rsidR="00EC2D6D" w:rsidRPr="006246F2" w:rsidRDefault="00EC2D6D" w:rsidP="00EC2D6D">
            <w:pPr>
              <w:pStyle w:val="a7"/>
              <w:rPr>
                <w:color w:val="000000" w:themeColor="text1"/>
              </w:rPr>
            </w:pPr>
            <w:r w:rsidRPr="006246F2">
              <w:rPr>
                <w:color w:val="000000" w:themeColor="text1"/>
              </w:rPr>
              <w:t>0.16</w:t>
            </w:r>
          </w:p>
        </w:tc>
        <w:tc>
          <w:tcPr>
            <w:tcW w:w="473" w:type="pct"/>
            <w:vAlign w:val="center"/>
          </w:tcPr>
          <w:p w14:paraId="50DDC021" w14:textId="77777777" w:rsidR="00EC2D6D" w:rsidRPr="006246F2" w:rsidRDefault="00EC2D6D" w:rsidP="00EC2D6D">
            <w:pPr>
              <w:pStyle w:val="a7"/>
              <w:rPr>
                <w:color w:val="000000" w:themeColor="text1"/>
              </w:rPr>
            </w:pPr>
            <w:r w:rsidRPr="006246F2">
              <w:rPr>
                <w:color w:val="000000" w:themeColor="text1"/>
              </w:rPr>
              <w:t>5.2</w:t>
            </w:r>
          </w:p>
        </w:tc>
        <w:tc>
          <w:tcPr>
            <w:tcW w:w="479" w:type="pct"/>
            <w:vAlign w:val="center"/>
          </w:tcPr>
          <w:p w14:paraId="662097AA" w14:textId="77777777" w:rsidR="00EC2D6D" w:rsidRPr="006246F2" w:rsidRDefault="00EC2D6D" w:rsidP="00EC2D6D">
            <w:pPr>
              <w:pStyle w:val="a7"/>
              <w:rPr>
                <w:color w:val="000000" w:themeColor="text1"/>
              </w:rPr>
            </w:pPr>
            <w:r w:rsidRPr="006246F2">
              <w:rPr>
                <w:color w:val="000000" w:themeColor="text1"/>
              </w:rPr>
              <w:t>25</w:t>
            </w:r>
          </w:p>
        </w:tc>
        <w:tc>
          <w:tcPr>
            <w:tcW w:w="361" w:type="pct"/>
            <w:vAlign w:val="center"/>
          </w:tcPr>
          <w:p w14:paraId="0B674142" w14:textId="77777777" w:rsidR="00EC2D6D" w:rsidRPr="006246F2" w:rsidRDefault="00EC2D6D" w:rsidP="00EC2D6D">
            <w:pPr>
              <w:pStyle w:val="a7"/>
              <w:rPr>
                <w:color w:val="000000" w:themeColor="text1"/>
              </w:rPr>
            </w:pPr>
            <w:r w:rsidRPr="006246F2">
              <w:rPr>
                <w:color w:val="000000" w:themeColor="text1"/>
              </w:rPr>
              <w:t>22</w:t>
            </w:r>
          </w:p>
        </w:tc>
        <w:tc>
          <w:tcPr>
            <w:tcW w:w="385" w:type="pct"/>
            <w:vAlign w:val="center"/>
          </w:tcPr>
          <w:p w14:paraId="133F350E" w14:textId="77777777" w:rsidR="00EC2D6D" w:rsidRPr="006246F2" w:rsidRDefault="00EC2D6D" w:rsidP="00EC2D6D">
            <w:pPr>
              <w:pStyle w:val="a7"/>
              <w:rPr>
                <w:color w:val="000000" w:themeColor="text1"/>
              </w:rPr>
            </w:pPr>
            <w:r w:rsidRPr="006246F2">
              <w:rPr>
                <w:color w:val="000000" w:themeColor="text1"/>
              </w:rPr>
              <w:t>0.533</w:t>
            </w:r>
          </w:p>
        </w:tc>
        <w:tc>
          <w:tcPr>
            <w:tcW w:w="361" w:type="pct"/>
            <w:vAlign w:val="center"/>
          </w:tcPr>
          <w:p w14:paraId="7AE316C6" w14:textId="77777777" w:rsidR="00EC2D6D" w:rsidRPr="006246F2" w:rsidRDefault="00EC2D6D" w:rsidP="00EC2D6D">
            <w:pPr>
              <w:pStyle w:val="a7"/>
              <w:rPr>
                <w:color w:val="000000" w:themeColor="text1"/>
              </w:rPr>
            </w:pPr>
            <w:r w:rsidRPr="006246F2">
              <w:rPr>
                <w:color w:val="000000" w:themeColor="text1"/>
              </w:rPr>
              <w:t>33</w:t>
            </w:r>
          </w:p>
        </w:tc>
      </w:tr>
      <w:tr w:rsidR="006246F2" w:rsidRPr="006246F2" w14:paraId="1441FD77" w14:textId="77777777" w:rsidTr="00F201C7">
        <w:trPr>
          <w:tblHeader/>
          <w:jc w:val="center"/>
        </w:trPr>
        <w:tc>
          <w:tcPr>
            <w:tcW w:w="584" w:type="pct"/>
            <w:vAlign w:val="center"/>
          </w:tcPr>
          <w:p w14:paraId="5D626390" w14:textId="77777777" w:rsidR="00EC2D6D" w:rsidRPr="006246F2" w:rsidRDefault="00EC2D6D" w:rsidP="00EC2D6D">
            <w:pPr>
              <w:pStyle w:val="a7"/>
              <w:rPr>
                <w:color w:val="000000" w:themeColor="text1"/>
              </w:rPr>
            </w:pPr>
            <w:r w:rsidRPr="006246F2">
              <w:rPr>
                <w:color w:val="000000" w:themeColor="text1"/>
              </w:rPr>
              <w:t>T6</w:t>
            </w:r>
          </w:p>
        </w:tc>
        <w:tc>
          <w:tcPr>
            <w:tcW w:w="1704" w:type="pct"/>
            <w:vAlign w:val="center"/>
          </w:tcPr>
          <w:p w14:paraId="2292684D" w14:textId="77777777" w:rsidR="00EC2D6D" w:rsidRPr="006246F2" w:rsidRDefault="00EC2D6D" w:rsidP="00EC2D6D">
            <w:pPr>
              <w:pStyle w:val="a7"/>
              <w:rPr>
                <w:color w:val="000000" w:themeColor="text1"/>
              </w:rPr>
            </w:pPr>
            <w:r w:rsidRPr="006246F2">
              <w:rPr>
                <w:color w:val="000000" w:themeColor="text1"/>
              </w:rPr>
              <w:t>0~-20cm</w:t>
            </w:r>
          </w:p>
        </w:tc>
        <w:tc>
          <w:tcPr>
            <w:tcW w:w="326" w:type="pct"/>
            <w:vAlign w:val="center"/>
          </w:tcPr>
          <w:p w14:paraId="65B81568" w14:textId="77777777" w:rsidR="00EC2D6D" w:rsidRPr="006246F2" w:rsidRDefault="00EC2D6D" w:rsidP="00EC2D6D">
            <w:pPr>
              <w:pStyle w:val="a7"/>
              <w:rPr>
                <w:color w:val="000000" w:themeColor="text1"/>
              </w:rPr>
            </w:pPr>
            <w:r w:rsidRPr="006246F2">
              <w:rPr>
                <w:color w:val="000000" w:themeColor="text1"/>
              </w:rPr>
              <w:t>25.3</w:t>
            </w:r>
          </w:p>
        </w:tc>
        <w:tc>
          <w:tcPr>
            <w:tcW w:w="326" w:type="pct"/>
            <w:vAlign w:val="center"/>
          </w:tcPr>
          <w:p w14:paraId="621A22E7" w14:textId="77777777" w:rsidR="00EC2D6D" w:rsidRPr="006246F2" w:rsidRDefault="00EC2D6D" w:rsidP="00EC2D6D">
            <w:pPr>
              <w:pStyle w:val="a7"/>
              <w:rPr>
                <w:color w:val="000000" w:themeColor="text1"/>
              </w:rPr>
            </w:pPr>
            <w:r w:rsidRPr="006246F2">
              <w:rPr>
                <w:color w:val="000000" w:themeColor="text1"/>
              </w:rPr>
              <w:t>0.13</w:t>
            </w:r>
          </w:p>
        </w:tc>
        <w:tc>
          <w:tcPr>
            <w:tcW w:w="473" w:type="pct"/>
            <w:vAlign w:val="center"/>
          </w:tcPr>
          <w:p w14:paraId="1FB9D5E1" w14:textId="77777777" w:rsidR="00EC2D6D" w:rsidRPr="006246F2" w:rsidRDefault="00EC2D6D" w:rsidP="00EC2D6D">
            <w:pPr>
              <w:pStyle w:val="a7"/>
              <w:rPr>
                <w:color w:val="000000" w:themeColor="text1"/>
              </w:rPr>
            </w:pPr>
            <w:r w:rsidRPr="006246F2">
              <w:rPr>
                <w:color w:val="000000" w:themeColor="text1"/>
              </w:rPr>
              <w:t>5.4</w:t>
            </w:r>
          </w:p>
        </w:tc>
        <w:tc>
          <w:tcPr>
            <w:tcW w:w="479" w:type="pct"/>
            <w:vAlign w:val="center"/>
          </w:tcPr>
          <w:p w14:paraId="374EEA09" w14:textId="77777777" w:rsidR="00EC2D6D" w:rsidRPr="006246F2" w:rsidRDefault="00EC2D6D" w:rsidP="00EC2D6D">
            <w:pPr>
              <w:pStyle w:val="a7"/>
              <w:rPr>
                <w:color w:val="000000" w:themeColor="text1"/>
              </w:rPr>
            </w:pPr>
            <w:r w:rsidRPr="006246F2">
              <w:rPr>
                <w:color w:val="000000" w:themeColor="text1"/>
              </w:rPr>
              <w:t>26</w:t>
            </w:r>
          </w:p>
        </w:tc>
        <w:tc>
          <w:tcPr>
            <w:tcW w:w="361" w:type="pct"/>
            <w:vAlign w:val="center"/>
          </w:tcPr>
          <w:p w14:paraId="6975382E" w14:textId="77777777" w:rsidR="00EC2D6D" w:rsidRPr="006246F2" w:rsidRDefault="00EC2D6D" w:rsidP="00EC2D6D">
            <w:pPr>
              <w:pStyle w:val="a7"/>
              <w:rPr>
                <w:color w:val="000000" w:themeColor="text1"/>
              </w:rPr>
            </w:pPr>
            <w:r w:rsidRPr="006246F2">
              <w:rPr>
                <w:color w:val="000000" w:themeColor="text1"/>
              </w:rPr>
              <w:t>22</w:t>
            </w:r>
          </w:p>
        </w:tc>
        <w:tc>
          <w:tcPr>
            <w:tcW w:w="385" w:type="pct"/>
            <w:vAlign w:val="center"/>
          </w:tcPr>
          <w:p w14:paraId="50F91F8A" w14:textId="77777777" w:rsidR="00EC2D6D" w:rsidRPr="006246F2" w:rsidRDefault="00EC2D6D" w:rsidP="00EC2D6D">
            <w:pPr>
              <w:pStyle w:val="a7"/>
              <w:rPr>
                <w:color w:val="000000" w:themeColor="text1"/>
              </w:rPr>
            </w:pPr>
            <w:r w:rsidRPr="006246F2">
              <w:rPr>
                <w:color w:val="000000" w:themeColor="text1"/>
              </w:rPr>
              <w:t>0.688</w:t>
            </w:r>
          </w:p>
        </w:tc>
        <w:tc>
          <w:tcPr>
            <w:tcW w:w="361" w:type="pct"/>
            <w:vAlign w:val="center"/>
          </w:tcPr>
          <w:p w14:paraId="003BE161" w14:textId="77777777" w:rsidR="00EC2D6D" w:rsidRPr="006246F2" w:rsidRDefault="00EC2D6D" w:rsidP="00EC2D6D">
            <w:pPr>
              <w:pStyle w:val="a7"/>
              <w:rPr>
                <w:color w:val="000000" w:themeColor="text1"/>
              </w:rPr>
            </w:pPr>
            <w:r w:rsidRPr="006246F2">
              <w:rPr>
                <w:color w:val="000000" w:themeColor="text1"/>
              </w:rPr>
              <w:t>48</w:t>
            </w:r>
          </w:p>
        </w:tc>
      </w:tr>
      <w:tr w:rsidR="006246F2" w:rsidRPr="006246F2" w14:paraId="7A67D0FE" w14:textId="77777777" w:rsidTr="00F201C7">
        <w:trPr>
          <w:tblHeader/>
          <w:jc w:val="center"/>
        </w:trPr>
        <w:tc>
          <w:tcPr>
            <w:tcW w:w="2288" w:type="pct"/>
            <w:gridSpan w:val="2"/>
            <w:vAlign w:val="center"/>
          </w:tcPr>
          <w:p w14:paraId="42A56CB0" w14:textId="77777777" w:rsidR="00EC2D6D" w:rsidRPr="006246F2" w:rsidRDefault="00EC2D6D" w:rsidP="00EC2D6D">
            <w:pPr>
              <w:pStyle w:val="a7"/>
              <w:rPr>
                <w:color w:val="000000" w:themeColor="text1"/>
              </w:rPr>
            </w:pPr>
            <w:r w:rsidRPr="006246F2">
              <w:rPr>
                <w:color w:val="000000" w:themeColor="text1"/>
              </w:rPr>
              <w:t>（</w:t>
            </w:r>
            <w:r w:rsidRPr="006246F2">
              <w:rPr>
                <w:color w:val="000000" w:themeColor="text1"/>
              </w:rPr>
              <w:t>GB 36600-2018</w:t>
            </w:r>
            <w:r w:rsidRPr="006246F2">
              <w:rPr>
                <w:color w:val="000000" w:themeColor="text1"/>
              </w:rPr>
              <w:t>）</w:t>
            </w:r>
            <w:r w:rsidRPr="006246F2">
              <w:rPr>
                <w:rFonts w:hint="eastAsia"/>
                <w:color w:val="000000" w:themeColor="text1"/>
              </w:rPr>
              <w:t>中第二类用地中筛选值</w:t>
            </w:r>
          </w:p>
        </w:tc>
        <w:tc>
          <w:tcPr>
            <w:tcW w:w="326" w:type="pct"/>
            <w:vAlign w:val="center"/>
          </w:tcPr>
          <w:p w14:paraId="5F477575" w14:textId="77777777" w:rsidR="00EC2D6D" w:rsidRPr="006246F2" w:rsidRDefault="00EC2D6D" w:rsidP="00EC2D6D">
            <w:pPr>
              <w:pStyle w:val="a7"/>
              <w:rPr>
                <w:color w:val="000000" w:themeColor="text1"/>
              </w:rPr>
            </w:pPr>
            <w:r w:rsidRPr="006246F2">
              <w:rPr>
                <w:color w:val="000000" w:themeColor="text1"/>
              </w:rPr>
              <w:t>≤60</w:t>
            </w:r>
          </w:p>
        </w:tc>
        <w:tc>
          <w:tcPr>
            <w:tcW w:w="326" w:type="pct"/>
            <w:vAlign w:val="center"/>
          </w:tcPr>
          <w:p w14:paraId="5371ED88" w14:textId="77777777" w:rsidR="00EC2D6D" w:rsidRPr="006246F2" w:rsidRDefault="00EC2D6D" w:rsidP="00EC2D6D">
            <w:pPr>
              <w:pStyle w:val="a7"/>
              <w:rPr>
                <w:color w:val="000000" w:themeColor="text1"/>
              </w:rPr>
            </w:pPr>
            <w:r w:rsidRPr="006246F2">
              <w:rPr>
                <w:color w:val="000000" w:themeColor="text1"/>
              </w:rPr>
              <w:t>≤65</w:t>
            </w:r>
          </w:p>
        </w:tc>
        <w:tc>
          <w:tcPr>
            <w:tcW w:w="473" w:type="pct"/>
            <w:vAlign w:val="center"/>
          </w:tcPr>
          <w:p w14:paraId="54B2670D" w14:textId="77777777" w:rsidR="00EC2D6D" w:rsidRPr="006246F2" w:rsidRDefault="00EC2D6D" w:rsidP="00EC2D6D">
            <w:pPr>
              <w:pStyle w:val="a7"/>
              <w:rPr>
                <w:color w:val="000000" w:themeColor="text1"/>
              </w:rPr>
            </w:pPr>
            <w:r w:rsidRPr="006246F2">
              <w:rPr>
                <w:color w:val="000000" w:themeColor="text1"/>
              </w:rPr>
              <w:t>≤5.7</w:t>
            </w:r>
          </w:p>
        </w:tc>
        <w:tc>
          <w:tcPr>
            <w:tcW w:w="479" w:type="pct"/>
            <w:vAlign w:val="center"/>
          </w:tcPr>
          <w:p w14:paraId="5B284619" w14:textId="77777777" w:rsidR="00EC2D6D" w:rsidRPr="006246F2" w:rsidRDefault="00EC2D6D" w:rsidP="00EC2D6D">
            <w:pPr>
              <w:pStyle w:val="a7"/>
              <w:rPr>
                <w:color w:val="000000" w:themeColor="text1"/>
              </w:rPr>
            </w:pPr>
            <w:r w:rsidRPr="006246F2">
              <w:rPr>
                <w:color w:val="000000" w:themeColor="text1"/>
              </w:rPr>
              <w:t>≤18000</w:t>
            </w:r>
          </w:p>
        </w:tc>
        <w:tc>
          <w:tcPr>
            <w:tcW w:w="361" w:type="pct"/>
            <w:vAlign w:val="center"/>
          </w:tcPr>
          <w:p w14:paraId="331607E5" w14:textId="77777777" w:rsidR="00EC2D6D" w:rsidRPr="006246F2" w:rsidRDefault="00EC2D6D" w:rsidP="00EC2D6D">
            <w:pPr>
              <w:pStyle w:val="a7"/>
              <w:rPr>
                <w:color w:val="000000" w:themeColor="text1"/>
              </w:rPr>
            </w:pPr>
            <w:r w:rsidRPr="006246F2">
              <w:rPr>
                <w:color w:val="000000" w:themeColor="text1"/>
              </w:rPr>
              <w:t>≤800</w:t>
            </w:r>
          </w:p>
        </w:tc>
        <w:tc>
          <w:tcPr>
            <w:tcW w:w="385" w:type="pct"/>
            <w:vAlign w:val="center"/>
          </w:tcPr>
          <w:p w14:paraId="6F39BBB9" w14:textId="77777777" w:rsidR="00EC2D6D" w:rsidRPr="006246F2" w:rsidRDefault="00EC2D6D" w:rsidP="00EC2D6D">
            <w:pPr>
              <w:pStyle w:val="a7"/>
              <w:rPr>
                <w:color w:val="000000" w:themeColor="text1"/>
              </w:rPr>
            </w:pPr>
            <w:r w:rsidRPr="006246F2">
              <w:rPr>
                <w:color w:val="000000" w:themeColor="text1"/>
              </w:rPr>
              <w:t>≤38</w:t>
            </w:r>
          </w:p>
        </w:tc>
        <w:tc>
          <w:tcPr>
            <w:tcW w:w="361" w:type="pct"/>
            <w:vAlign w:val="center"/>
          </w:tcPr>
          <w:p w14:paraId="14E398C1" w14:textId="77777777" w:rsidR="00EC2D6D" w:rsidRPr="006246F2" w:rsidRDefault="00EC2D6D" w:rsidP="00EC2D6D">
            <w:pPr>
              <w:pStyle w:val="a7"/>
              <w:rPr>
                <w:color w:val="000000" w:themeColor="text1"/>
              </w:rPr>
            </w:pPr>
            <w:r w:rsidRPr="006246F2">
              <w:rPr>
                <w:color w:val="000000" w:themeColor="text1"/>
              </w:rPr>
              <w:t>≤900</w:t>
            </w:r>
          </w:p>
        </w:tc>
      </w:tr>
    </w:tbl>
    <w:p w14:paraId="79C4E644" w14:textId="77777777" w:rsidR="009C4922" w:rsidRPr="006246F2" w:rsidRDefault="004059EE">
      <w:pPr>
        <w:pStyle w:val="4"/>
        <w:spacing w:before="120" w:after="120"/>
        <w:rPr>
          <w:color w:val="000000" w:themeColor="text1"/>
        </w:rPr>
      </w:pPr>
      <w:r w:rsidRPr="006246F2">
        <w:rPr>
          <w:rFonts w:hint="eastAsia"/>
          <w:color w:val="000000" w:themeColor="text1"/>
        </w:rPr>
        <w:t>土壤环境质量现状监测</w:t>
      </w:r>
    </w:p>
    <w:p w14:paraId="11C2B16C" w14:textId="77777777" w:rsidR="009C4922" w:rsidRPr="006246F2" w:rsidRDefault="004059EE">
      <w:pPr>
        <w:ind w:firstLine="480"/>
        <w:rPr>
          <w:color w:val="000000" w:themeColor="text1"/>
        </w:rPr>
      </w:pPr>
      <w:r w:rsidRPr="006246F2">
        <w:rPr>
          <w:rFonts w:hint="eastAsia"/>
          <w:color w:val="000000" w:themeColor="text1"/>
        </w:rPr>
        <w:t>一、采样布点与监测项目</w:t>
      </w:r>
    </w:p>
    <w:p w14:paraId="751D334E" w14:textId="68341622" w:rsidR="009C4922" w:rsidRPr="006246F2" w:rsidRDefault="004059EE">
      <w:pPr>
        <w:ind w:firstLine="480"/>
        <w:rPr>
          <w:color w:val="000000" w:themeColor="text1"/>
        </w:rPr>
      </w:pPr>
      <w:r w:rsidRPr="006246F2">
        <w:rPr>
          <w:rFonts w:hint="eastAsia"/>
          <w:color w:val="000000" w:themeColor="text1"/>
        </w:rPr>
        <w:t>参照规划环评布设的监测点位，在评价区共布设</w:t>
      </w:r>
      <w:r w:rsidR="00217644" w:rsidRPr="006246F2">
        <w:rPr>
          <w:color w:val="000000" w:themeColor="text1"/>
        </w:rPr>
        <w:t>14</w:t>
      </w:r>
      <w:r w:rsidRPr="006246F2">
        <w:rPr>
          <w:rFonts w:hint="eastAsia"/>
          <w:color w:val="000000" w:themeColor="text1"/>
        </w:rPr>
        <w:t>个监测点，具体位置及监测因子见</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_Ref74302835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3</w:t>
      </w:r>
      <w:r w:rsidR="00A70BAF" w:rsidRPr="006246F2">
        <w:rPr>
          <w:color w:val="000000" w:themeColor="text1"/>
        </w:rPr>
        <w:noBreakHyphen/>
      </w:r>
      <w:r w:rsidR="00A70BAF" w:rsidRPr="006246F2">
        <w:rPr>
          <w:noProof/>
          <w:color w:val="000000" w:themeColor="text1"/>
        </w:rPr>
        <w:t>15</w:t>
      </w:r>
      <w:r w:rsidRPr="006246F2">
        <w:rPr>
          <w:color w:val="000000" w:themeColor="text1"/>
        </w:rPr>
        <w:fldChar w:fldCharType="end"/>
      </w:r>
      <w:r w:rsidRPr="006246F2">
        <w:rPr>
          <w:rFonts w:hint="eastAsia"/>
          <w:color w:val="000000" w:themeColor="text1"/>
        </w:rPr>
        <w:t>、</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_Ref74302848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图</w:t>
      </w:r>
      <w:r w:rsidR="00A70BAF" w:rsidRPr="006246F2">
        <w:rPr>
          <w:rFonts w:hint="eastAsia"/>
          <w:color w:val="000000" w:themeColor="text1"/>
        </w:rPr>
        <w:t xml:space="preserve"> </w:t>
      </w:r>
      <w:r w:rsidR="00A70BAF" w:rsidRPr="006246F2">
        <w:rPr>
          <w:noProof/>
          <w:color w:val="000000" w:themeColor="text1"/>
        </w:rPr>
        <w:t>3</w:t>
      </w:r>
      <w:r w:rsidR="00A70BAF" w:rsidRPr="006246F2">
        <w:rPr>
          <w:color w:val="000000" w:themeColor="text1"/>
        </w:rPr>
        <w:noBreakHyphen/>
      </w:r>
      <w:r w:rsidR="00A70BAF" w:rsidRPr="006246F2">
        <w:rPr>
          <w:noProof/>
          <w:color w:val="000000" w:themeColor="text1"/>
        </w:rPr>
        <w:t>16</w:t>
      </w:r>
      <w:r w:rsidRPr="006246F2">
        <w:rPr>
          <w:color w:val="000000" w:themeColor="text1"/>
        </w:rPr>
        <w:fldChar w:fldCharType="end"/>
      </w:r>
      <w:r w:rsidR="008B4A18" w:rsidRPr="006246F2">
        <w:rPr>
          <w:color w:val="000000" w:themeColor="text1"/>
        </w:rPr>
        <w:t>~</w:t>
      </w:r>
      <w:r w:rsidR="008B4A18" w:rsidRPr="006246F2">
        <w:rPr>
          <w:color w:val="000000" w:themeColor="text1"/>
        </w:rPr>
        <w:fldChar w:fldCharType="begin"/>
      </w:r>
      <w:r w:rsidR="008B4A18" w:rsidRPr="006246F2">
        <w:rPr>
          <w:color w:val="000000" w:themeColor="text1"/>
        </w:rPr>
        <w:instrText xml:space="preserve"> REF _Ref182422968 \h </w:instrText>
      </w:r>
      <w:r w:rsidR="008B4A18" w:rsidRPr="006246F2">
        <w:rPr>
          <w:color w:val="000000" w:themeColor="text1"/>
        </w:rPr>
      </w:r>
      <w:r w:rsidR="008B4A18" w:rsidRPr="006246F2">
        <w:rPr>
          <w:color w:val="000000" w:themeColor="text1"/>
        </w:rPr>
        <w:fldChar w:fldCharType="separate"/>
      </w:r>
      <w:r w:rsidR="00A70BAF" w:rsidRPr="006246F2">
        <w:rPr>
          <w:rFonts w:hint="eastAsia"/>
          <w:color w:val="000000" w:themeColor="text1"/>
        </w:rPr>
        <w:t>图</w:t>
      </w:r>
      <w:r w:rsidR="00A70BAF" w:rsidRPr="006246F2">
        <w:rPr>
          <w:rFonts w:hint="eastAsia"/>
          <w:color w:val="000000" w:themeColor="text1"/>
        </w:rPr>
        <w:t xml:space="preserve"> </w:t>
      </w:r>
      <w:r w:rsidR="00A70BAF" w:rsidRPr="006246F2">
        <w:rPr>
          <w:noProof/>
          <w:color w:val="000000" w:themeColor="text1"/>
        </w:rPr>
        <w:t>3</w:t>
      </w:r>
      <w:r w:rsidR="00A70BAF" w:rsidRPr="006246F2">
        <w:rPr>
          <w:color w:val="000000" w:themeColor="text1"/>
        </w:rPr>
        <w:noBreakHyphen/>
      </w:r>
      <w:r w:rsidR="00A70BAF" w:rsidRPr="006246F2">
        <w:rPr>
          <w:noProof/>
          <w:color w:val="000000" w:themeColor="text1"/>
        </w:rPr>
        <w:t>18</w:t>
      </w:r>
      <w:r w:rsidR="008B4A18" w:rsidRPr="006246F2">
        <w:rPr>
          <w:color w:val="000000" w:themeColor="text1"/>
        </w:rPr>
        <w:fldChar w:fldCharType="end"/>
      </w:r>
      <w:r w:rsidRPr="006246F2">
        <w:rPr>
          <w:rFonts w:hint="eastAsia"/>
          <w:color w:val="000000" w:themeColor="text1"/>
        </w:rPr>
        <w:t>：</w:t>
      </w:r>
    </w:p>
    <w:p w14:paraId="7C462494" w14:textId="31FE0FFC" w:rsidR="009C4922" w:rsidRPr="006246F2" w:rsidRDefault="004059EE">
      <w:pPr>
        <w:pStyle w:val="a6"/>
        <w:ind w:firstLine="480"/>
        <w:rPr>
          <w:color w:val="000000" w:themeColor="text1"/>
        </w:rPr>
      </w:pPr>
      <w:bookmarkStart w:id="247" w:name="_Ref74302835"/>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3</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15</w:t>
      </w:r>
      <w:r w:rsidR="00A63491" w:rsidRPr="006246F2">
        <w:rPr>
          <w:color w:val="000000" w:themeColor="text1"/>
        </w:rPr>
        <w:fldChar w:fldCharType="end"/>
      </w:r>
      <w:bookmarkEnd w:id="247"/>
      <w:r w:rsidRPr="006246F2">
        <w:rPr>
          <w:color w:val="000000" w:themeColor="text1"/>
        </w:rPr>
        <w:t xml:space="preserve">  </w:t>
      </w:r>
      <w:r w:rsidRPr="006246F2">
        <w:rPr>
          <w:rFonts w:hint="eastAsia"/>
          <w:color w:val="000000" w:themeColor="text1"/>
        </w:rPr>
        <w:t>土壤现状监测点位及监测因子</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firstRow="1" w:lastRow="0" w:firstColumn="1" w:lastColumn="0" w:noHBand="0" w:noVBand="1"/>
      </w:tblPr>
      <w:tblGrid>
        <w:gridCol w:w="426"/>
        <w:gridCol w:w="555"/>
        <w:gridCol w:w="1211"/>
        <w:gridCol w:w="1261"/>
        <w:gridCol w:w="1403"/>
        <w:gridCol w:w="1403"/>
        <w:gridCol w:w="2112"/>
        <w:gridCol w:w="942"/>
      </w:tblGrid>
      <w:tr w:rsidR="006246F2" w:rsidRPr="006246F2" w14:paraId="142E994A" w14:textId="0A3B6CDE" w:rsidTr="00B85E41">
        <w:trPr>
          <w:trHeight w:val="218"/>
          <w:jc w:val="center"/>
        </w:trPr>
        <w:tc>
          <w:tcPr>
            <w:tcW w:w="229" w:type="pct"/>
            <w:vAlign w:val="center"/>
          </w:tcPr>
          <w:p w14:paraId="3927355D" w14:textId="05B7BA8D" w:rsidR="00CA0052" w:rsidRPr="006246F2" w:rsidRDefault="00CA0052">
            <w:pPr>
              <w:pStyle w:val="a7"/>
              <w:rPr>
                <w:color w:val="000000" w:themeColor="text1"/>
              </w:rPr>
            </w:pPr>
            <w:r w:rsidRPr="006246F2">
              <w:rPr>
                <w:rFonts w:hint="eastAsia"/>
                <w:color w:val="000000" w:themeColor="text1"/>
              </w:rPr>
              <w:t>片区</w:t>
            </w:r>
          </w:p>
        </w:tc>
        <w:tc>
          <w:tcPr>
            <w:tcW w:w="298" w:type="pct"/>
            <w:vAlign w:val="center"/>
          </w:tcPr>
          <w:p w14:paraId="29F63BAD" w14:textId="2E20BE09" w:rsidR="00CA0052" w:rsidRPr="006246F2" w:rsidRDefault="00CA0052">
            <w:pPr>
              <w:pStyle w:val="a7"/>
              <w:rPr>
                <w:color w:val="000000" w:themeColor="text1"/>
              </w:rPr>
            </w:pPr>
            <w:r w:rsidRPr="006246F2">
              <w:rPr>
                <w:color w:val="000000" w:themeColor="text1"/>
              </w:rPr>
              <w:t>序号</w:t>
            </w:r>
          </w:p>
        </w:tc>
        <w:tc>
          <w:tcPr>
            <w:tcW w:w="650" w:type="pct"/>
            <w:vAlign w:val="center"/>
          </w:tcPr>
          <w:p w14:paraId="665C23B4" w14:textId="77777777" w:rsidR="00CA0052" w:rsidRPr="006246F2" w:rsidRDefault="00CA0052">
            <w:pPr>
              <w:pStyle w:val="a7"/>
              <w:rPr>
                <w:color w:val="000000" w:themeColor="text1"/>
              </w:rPr>
            </w:pPr>
            <w:r w:rsidRPr="006246F2">
              <w:rPr>
                <w:color w:val="000000" w:themeColor="text1"/>
              </w:rPr>
              <w:t>监测点</w:t>
            </w:r>
            <w:r w:rsidRPr="006246F2">
              <w:rPr>
                <w:rFonts w:hint="eastAsia"/>
                <w:color w:val="000000" w:themeColor="text1"/>
              </w:rPr>
              <w:t>名称</w:t>
            </w:r>
          </w:p>
        </w:tc>
        <w:tc>
          <w:tcPr>
            <w:tcW w:w="677" w:type="pct"/>
            <w:vAlign w:val="center"/>
          </w:tcPr>
          <w:p w14:paraId="77D291A5" w14:textId="77777777" w:rsidR="00CA0052" w:rsidRPr="006246F2" w:rsidRDefault="00CA0052">
            <w:pPr>
              <w:pStyle w:val="a7"/>
              <w:rPr>
                <w:color w:val="000000" w:themeColor="text1"/>
              </w:rPr>
            </w:pPr>
            <w:r w:rsidRPr="006246F2">
              <w:rPr>
                <w:rFonts w:hint="eastAsia"/>
                <w:color w:val="000000" w:themeColor="text1"/>
              </w:rPr>
              <w:t>与规划环评点位的关系</w:t>
            </w:r>
          </w:p>
        </w:tc>
        <w:tc>
          <w:tcPr>
            <w:tcW w:w="753" w:type="pct"/>
            <w:vAlign w:val="center"/>
          </w:tcPr>
          <w:p w14:paraId="642A5E4D" w14:textId="7B81838B" w:rsidR="00CA0052" w:rsidRPr="006246F2" w:rsidRDefault="00CA0052" w:rsidP="00CA0052">
            <w:pPr>
              <w:pStyle w:val="a7"/>
              <w:rPr>
                <w:color w:val="000000" w:themeColor="text1"/>
              </w:rPr>
            </w:pPr>
            <w:r w:rsidRPr="006246F2">
              <w:rPr>
                <w:rFonts w:hint="eastAsia"/>
                <w:color w:val="000000" w:themeColor="text1"/>
              </w:rPr>
              <w:t>与园区相对位置关系</w:t>
            </w:r>
          </w:p>
        </w:tc>
        <w:tc>
          <w:tcPr>
            <w:tcW w:w="753" w:type="pct"/>
            <w:vAlign w:val="center"/>
          </w:tcPr>
          <w:p w14:paraId="48709773" w14:textId="77777777" w:rsidR="00CA0052" w:rsidRPr="006246F2" w:rsidRDefault="00CA0052">
            <w:pPr>
              <w:pStyle w:val="a7"/>
              <w:rPr>
                <w:color w:val="000000" w:themeColor="text1"/>
              </w:rPr>
            </w:pPr>
            <w:r w:rsidRPr="006246F2">
              <w:rPr>
                <w:rFonts w:hint="eastAsia"/>
                <w:color w:val="000000" w:themeColor="text1"/>
              </w:rPr>
              <w:t>功能性质</w:t>
            </w:r>
          </w:p>
        </w:tc>
        <w:tc>
          <w:tcPr>
            <w:tcW w:w="1134" w:type="pct"/>
            <w:vAlign w:val="center"/>
          </w:tcPr>
          <w:p w14:paraId="226EEAB3" w14:textId="77777777" w:rsidR="00CA0052" w:rsidRPr="006246F2" w:rsidRDefault="00CA0052">
            <w:pPr>
              <w:pStyle w:val="a7"/>
              <w:rPr>
                <w:color w:val="000000" w:themeColor="text1"/>
              </w:rPr>
            </w:pPr>
            <w:r w:rsidRPr="006246F2">
              <w:rPr>
                <w:color w:val="000000" w:themeColor="text1"/>
              </w:rPr>
              <w:t>监测因子</w:t>
            </w:r>
          </w:p>
        </w:tc>
        <w:tc>
          <w:tcPr>
            <w:tcW w:w="506" w:type="pct"/>
            <w:vAlign w:val="center"/>
          </w:tcPr>
          <w:p w14:paraId="24CC40B7" w14:textId="3C541D69" w:rsidR="00CA0052" w:rsidRPr="006246F2" w:rsidRDefault="00CA0052">
            <w:pPr>
              <w:pStyle w:val="a7"/>
              <w:rPr>
                <w:color w:val="000000" w:themeColor="text1"/>
              </w:rPr>
            </w:pPr>
            <w:r w:rsidRPr="006246F2">
              <w:rPr>
                <w:rFonts w:hint="eastAsia"/>
                <w:color w:val="000000" w:themeColor="text1"/>
              </w:rPr>
              <w:t>备注</w:t>
            </w:r>
          </w:p>
        </w:tc>
      </w:tr>
      <w:tr w:rsidR="006246F2" w:rsidRPr="006246F2" w14:paraId="75187DC3" w14:textId="4ADB6B92" w:rsidTr="00B85E41">
        <w:trPr>
          <w:trHeight w:val="129"/>
          <w:jc w:val="center"/>
        </w:trPr>
        <w:tc>
          <w:tcPr>
            <w:tcW w:w="229" w:type="pct"/>
            <w:vMerge w:val="restart"/>
            <w:vAlign w:val="center"/>
          </w:tcPr>
          <w:p w14:paraId="48ED6153" w14:textId="3C042A74" w:rsidR="00EC02B9" w:rsidRPr="006246F2" w:rsidRDefault="00EC02B9" w:rsidP="00CA0052">
            <w:pPr>
              <w:pStyle w:val="a7"/>
              <w:rPr>
                <w:color w:val="000000" w:themeColor="text1"/>
                <w:szCs w:val="21"/>
              </w:rPr>
            </w:pPr>
            <w:r w:rsidRPr="006246F2">
              <w:rPr>
                <w:rFonts w:hint="eastAsia"/>
                <w:color w:val="000000" w:themeColor="text1"/>
                <w:szCs w:val="21"/>
              </w:rPr>
              <w:t>白牙</w:t>
            </w:r>
            <w:r w:rsidRPr="006246F2">
              <w:rPr>
                <w:rFonts w:hint="eastAsia"/>
                <w:color w:val="000000" w:themeColor="text1"/>
                <w:szCs w:val="21"/>
              </w:rPr>
              <w:lastRenderedPageBreak/>
              <w:t>片区</w:t>
            </w:r>
          </w:p>
        </w:tc>
        <w:tc>
          <w:tcPr>
            <w:tcW w:w="298" w:type="pct"/>
            <w:vAlign w:val="center"/>
          </w:tcPr>
          <w:p w14:paraId="5ABB7191" w14:textId="3036FF50" w:rsidR="00EC02B9" w:rsidRPr="006246F2" w:rsidRDefault="00EC02B9" w:rsidP="00CA0052">
            <w:pPr>
              <w:pStyle w:val="a7"/>
              <w:rPr>
                <w:color w:val="000000" w:themeColor="text1"/>
                <w:szCs w:val="21"/>
              </w:rPr>
            </w:pPr>
            <w:r w:rsidRPr="006246F2">
              <w:rPr>
                <w:color w:val="000000" w:themeColor="text1"/>
                <w:szCs w:val="21"/>
              </w:rPr>
              <w:lastRenderedPageBreak/>
              <w:t>T</w:t>
            </w:r>
            <w:r w:rsidRPr="006246F2">
              <w:rPr>
                <w:rFonts w:hint="eastAsia"/>
                <w:color w:val="000000" w:themeColor="text1"/>
                <w:szCs w:val="21"/>
              </w:rPr>
              <w:t>1</w:t>
            </w:r>
          </w:p>
        </w:tc>
        <w:tc>
          <w:tcPr>
            <w:tcW w:w="650" w:type="pct"/>
            <w:vAlign w:val="center"/>
          </w:tcPr>
          <w:p w14:paraId="64009EAA" w14:textId="69500275" w:rsidR="00EC02B9" w:rsidRPr="006246F2" w:rsidRDefault="00EC02B9" w:rsidP="00CA0052">
            <w:pPr>
              <w:pStyle w:val="a7"/>
              <w:rPr>
                <w:color w:val="000000" w:themeColor="text1"/>
                <w:szCs w:val="21"/>
              </w:rPr>
            </w:pPr>
            <w:r w:rsidRPr="006246F2">
              <w:rPr>
                <w:rFonts w:hint="eastAsia"/>
                <w:color w:val="000000" w:themeColor="text1"/>
                <w:szCs w:val="21"/>
              </w:rPr>
              <w:t>神仙桥村</w:t>
            </w:r>
          </w:p>
        </w:tc>
        <w:tc>
          <w:tcPr>
            <w:tcW w:w="677" w:type="pct"/>
            <w:vAlign w:val="center"/>
          </w:tcPr>
          <w:p w14:paraId="06D3DB8B" w14:textId="77777777" w:rsidR="00EC02B9" w:rsidRPr="006246F2" w:rsidRDefault="00EC02B9" w:rsidP="00CA0052">
            <w:pPr>
              <w:pStyle w:val="a7"/>
              <w:rPr>
                <w:color w:val="000000" w:themeColor="text1"/>
              </w:rPr>
            </w:pPr>
            <w:r w:rsidRPr="006246F2">
              <w:rPr>
                <w:rFonts w:hint="eastAsia"/>
                <w:color w:val="000000" w:themeColor="text1"/>
              </w:rPr>
              <w:t>一致</w:t>
            </w:r>
          </w:p>
        </w:tc>
        <w:tc>
          <w:tcPr>
            <w:tcW w:w="753" w:type="pct"/>
            <w:vAlign w:val="center"/>
          </w:tcPr>
          <w:p w14:paraId="089A19AC" w14:textId="3994014D" w:rsidR="00EC02B9" w:rsidRPr="006246F2" w:rsidRDefault="00EC02B9" w:rsidP="00CA0052">
            <w:pPr>
              <w:pStyle w:val="a7"/>
              <w:rPr>
                <w:color w:val="000000" w:themeColor="text1"/>
              </w:rPr>
            </w:pPr>
            <w:bookmarkStart w:id="248" w:name="OLE_LINK1"/>
            <w:bookmarkStart w:id="249" w:name="OLE_LINK3"/>
            <w:r w:rsidRPr="006246F2">
              <w:rPr>
                <w:rFonts w:hint="eastAsia"/>
                <w:color w:val="000000" w:themeColor="text1"/>
              </w:rPr>
              <w:t>白牙片区东侧</w:t>
            </w:r>
            <w:r w:rsidRPr="006246F2">
              <w:rPr>
                <w:rFonts w:hint="eastAsia"/>
                <w:color w:val="000000" w:themeColor="text1"/>
              </w:rPr>
              <w:t>1</w:t>
            </w:r>
            <w:r w:rsidRPr="006246F2">
              <w:rPr>
                <w:color w:val="000000" w:themeColor="text1"/>
              </w:rPr>
              <w:t>200m</w:t>
            </w:r>
            <w:bookmarkEnd w:id="248"/>
            <w:bookmarkEnd w:id="249"/>
          </w:p>
        </w:tc>
        <w:tc>
          <w:tcPr>
            <w:tcW w:w="753" w:type="pct"/>
            <w:vAlign w:val="center"/>
          </w:tcPr>
          <w:p w14:paraId="1AD79B7A" w14:textId="28EDB0D7" w:rsidR="00EC02B9" w:rsidRPr="006246F2" w:rsidRDefault="00EC02B9" w:rsidP="00CA0052">
            <w:pPr>
              <w:pStyle w:val="a7"/>
              <w:rPr>
                <w:color w:val="000000" w:themeColor="text1"/>
              </w:rPr>
            </w:pPr>
            <w:r w:rsidRPr="006246F2">
              <w:rPr>
                <w:rFonts w:hint="eastAsia"/>
                <w:color w:val="000000" w:themeColor="text1"/>
                <w:szCs w:val="21"/>
              </w:rPr>
              <w:t>菜地</w:t>
            </w:r>
          </w:p>
        </w:tc>
        <w:tc>
          <w:tcPr>
            <w:tcW w:w="1134" w:type="pct"/>
            <w:vMerge w:val="restart"/>
            <w:vAlign w:val="center"/>
          </w:tcPr>
          <w:p w14:paraId="5C744F71" w14:textId="2CE79F3A" w:rsidR="00EC02B9" w:rsidRPr="006246F2" w:rsidRDefault="00B85E41" w:rsidP="00CA0052">
            <w:pPr>
              <w:pStyle w:val="a7"/>
              <w:rPr>
                <w:color w:val="000000" w:themeColor="text1"/>
              </w:rPr>
            </w:pPr>
            <w:r w:rsidRPr="006246F2">
              <w:rPr>
                <w:rFonts w:hint="eastAsia"/>
                <w:color w:val="000000" w:themeColor="text1"/>
              </w:rPr>
              <w:t>pH</w:t>
            </w:r>
            <w:r w:rsidRPr="006246F2">
              <w:rPr>
                <w:rFonts w:hint="eastAsia"/>
                <w:color w:val="000000" w:themeColor="text1"/>
              </w:rPr>
              <w:t>、铜、铅、锌、镉、铬、汞、砷、镍</w:t>
            </w:r>
          </w:p>
        </w:tc>
        <w:tc>
          <w:tcPr>
            <w:tcW w:w="506" w:type="pct"/>
            <w:vMerge w:val="restart"/>
            <w:vAlign w:val="center"/>
          </w:tcPr>
          <w:p w14:paraId="5EBA97A1" w14:textId="5935FCC7" w:rsidR="00EC02B9" w:rsidRPr="006246F2" w:rsidRDefault="00EC02B9" w:rsidP="00CA0052">
            <w:pPr>
              <w:pStyle w:val="a7"/>
              <w:rPr>
                <w:color w:val="000000" w:themeColor="text1"/>
              </w:rPr>
            </w:pPr>
          </w:p>
        </w:tc>
      </w:tr>
      <w:tr w:rsidR="006246F2" w:rsidRPr="006246F2" w14:paraId="7E34024E" w14:textId="3757E24A" w:rsidTr="00B85E41">
        <w:trPr>
          <w:trHeight w:val="634"/>
          <w:jc w:val="center"/>
        </w:trPr>
        <w:tc>
          <w:tcPr>
            <w:tcW w:w="229" w:type="pct"/>
            <w:vMerge/>
            <w:vAlign w:val="center"/>
          </w:tcPr>
          <w:p w14:paraId="176A221C" w14:textId="77777777" w:rsidR="00EC02B9" w:rsidRPr="006246F2" w:rsidRDefault="00EC02B9" w:rsidP="00CA0052">
            <w:pPr>
              <w:pStyle w:val="a7"/>
              <w:rPr>
                <w:color w:val="000000" w:themeColor="text1"/>
                <w:szCs w:val="21"/>
              </w:rPr>
            </w:pPr>
          </w:p>
        </w:tc>
        <w:tc>
          <w:tcPr>
            <w:tcW w:w="298" w:type="pct"/>
            <w:vAlign w:val="center"/>
          </w:tcPr>
          <w:p w14:paraId="479D8844" w14:textId="55BB8F02" w:rsidR="00EC02B9" w:rsidRPr="006246F2" w:rsidRDefault="00EC02B9" w:rsidP="00CA0052">
            <w:pPr>
              <w:pStyle w:val="a7"/>
              <w:rPr>
                <w:color w:val="000000" w:themeColor="text1"/>
                <w:szCs w:val="21"/>
              </w:rPr>
            </w:pPr>
            <w:r w:rsidRPr="006246F2">
              <w:rPr>
                <w:color w:val="000000" w:themeColor="text1"/>
                <w:szCs w:val="21"/>
              </w:rPr>
              <w:t>T</w:t>
            </w:r>
            <w:r w:rsidRPr="006246F2">
              <w:rPr>
                <w:rFonts w:hint="eastAsia"/>
                <w:color w:val="000000" w:themeColor="text1"/>
                <w:szCs w:val="21"/>
              </w:rPr>
              <w:t>2</w:t>
            </w:r>
          </w:p>
        </w:tc>
        <w:tc>
          <w:tcPr>
            <w:tcW w:w="650" w:type="pct"/>
            <w:vAlign w:val="center"/>
          </w:tcPr>
          <w:p w14:paraId="01817E3C" w14:textId="188DE5BB" w:rsidR="00EC02B9" w:rsidRPr="006246F2" w:rsidRDefault="00EC02B9" w:rsidP="00CA0052">
            <w:pPr>
              <w:pStyle w:val="a7"/>
              <w:rPr>
                <w:color w:val="000000" w:themeColor="text1"/>
                <w:szCs w:val="21"/>
              </w:rPr>
            </w:pPr>
            <w:r w:rsidRPr="006246F2">
              <w:rPr>
                <w:rFonts w:hint="eastAsia"/>
                <w:color w:val="000000" w:themeColor="text1"/>
                <w:szCs w:val="21"/>
              </w:rPr>
              <w:t>杨家自然村</w:t>
            </w:r>
          </w:p>
        </w:tc>
        <w:tc>
          <w:tcPr>
            <w:tcW w:w="677" w:type="pct"/>
            <w:vAlign w:val="center"/>
          </w:tcPr>
          <w:p w14:paraId="5FD47BFE" w14:textId="77777777" w:rsidR="00EC02B9" w:rsidRPr="006246F2" w:rsidRDefault="00EC02B9" w:rsidP="00CA0052">
            <w:pPr>
              <w:pStyle w:val="a7"/>
              <w:rPr>
                <w:color w:val="000000" w:themeColor="text1"/>
              </w:rPr>
            </w:pPr>
            <w:r w:rsidRPr="006246F2">
              <w:rPr>
                <w:rFonts w:hint="eastAsia"/>
                <w:color w:val="000000" w:themeColor="text1"/>
              </w:rPr>
              <w:t>一致</w:t>
            </w:r>
          </w:p>
        </w:tc>
        <w:tc>
          <w:tcPr>
            <w:tcW w:w="753" w:type="pct"/>
            <w:vAlign w:val="center"/>
          </w:tcPr>
          <w:p w14:paraId="75A5A1F4" w14:textId="0D81F0C9" w:rsidR="00EC02B9" w:rsidRPr="006246F2" w:rsidRDefault="00EC02B9" w:rsidP="00CA0052">
            <w:pPr>
              <w:pStyle w:val="a7"/>
              <w:rPr>
                <w:color w:val="000000" w:themeColor="text1"/>
              </w:rPr>
            </w:pPr>
            <w:r w:rsidRPr="006246F2">
              <w:rPr>
                <w:rFonts w:hint="eastAsia"/>
                <w:color w:val="000000" w:themeColor="text1"/>
              </w:rPr>
              <w:t>白牙片区西侧</w:t>
            </w:r>
            <w:r w:rsidRPr="006246F2">
              <w:rPr>
                <w:color w:val="000000" w:themeColor="text1"/>
              </w:rPr>
              <w:t>12</w:t>
            </w:r>
            <w:r w:rsidRPr="006246F2">
              <w:rPr>
                <w:rFonts w:hint="eastAsia"/>
                <w:color w:val="000000" w:themeColor="text1"/>
              </w:rPr>
              <w:t>00m</w:t>
            </w:r>
          </w:p>
        </w:tc>
        <w:tc>
          <w:tcPr>
            <w:tcW w:w="753" w:type="pct"/>
            <w:vAlign w:val="center"/>
          </w:tcPr>
          <w:p w14:paraId="6E42FB68" w14:textId="184976BA" w:rsidR="00EC02B9" w:rsidRPr="006246F2" w:rsidRDefault="00EC02B9" w:rsidP="00CA0052">
            <w:pPr>
              <w:pStyle w:val="a7"/>
              <w:rPr>
                <w:color w:val="000000" w:themeColor="text1"/>
              </w:rPr>
            </w:pPr>
            <w:r w:rsidRPr="006246F2">
              <w:rPr>
                <w:rFonts w:hint="eastAsia"/>
                <w:color w:val="000000" w:themeColor="text1"/>
                <w:szCs w:val="21"/>
              </w:rPr>
              <w:t>农田</w:t>
            </w:r>
          </w:p>
        </w:tc>
        <w:tc>
          <w:tcPr>
            <w:tcW w:w="1134" w:type="pct"/>
            <w:vMerge/>
            <w:vAlign w:val="center"/>
          </w:tcPr>
          <w:p w14:paraId="1AB3C908" w14:textId="77777777" w:rsidR="00EC02B9" w:rsidRPr="006246F2" w:rsidRDefault="00EC02B9" w:rsidP="00CA0052">
            <w:pPr>
              <w:pStyle w:val="a7"/>
              <w:rPr>
                <w:color w:val="000000" w:themeColor="text1"/>
              </w:rPr>
            </w:pPr>
          </w:p>
        </w:tc>
        <w:tc>
          <w:tcPr>
            <w:tcW w:w="506" w:type="pct"/>
            <w:vMerge/>
            <w:vAlign w:val="center"/>
          </w:tcPr>
          <w:p w14:paraId="419112D0" w14:textId="77777777" w:rsidR="00EC02B9" w:rsidRPr="006246F2" w:rsidRDefault="00EC02B9" w:rsidP="00CA0052">
            <w:pPr>
              <w:pStyle w:val="a7"/>
              <w:rPr>
                <w:color w:val="000000" w:themeColor="text1"/>
              </w:rPr>
            </w:pPr>
          </w:p>
        </w:tc>
      </w:tr>
      <w:tr w:rsidR="006246F2" w:rsidRPr="006246F2" w14:paraId="55926CEA" w14:textId="758B9EE9" w:rsidTr="00B85E41">
        <w:trPr>
          <w:trHeight w:val="885"/>
          <w:jc w:val="center"/>
        </w:trPr>
        <w:tc>
          <w:tcPr>
            <w:tcW w:w="229" w:type="pct"/>
            <w:vMerge/>
            <w:vAlign w:val="center"/>
          </w:tcPr>
          <w:p w14:paraId="108CD443" w14:textId="77777777" w:rsidR="00EC02B9" w:rsidRPr="006246F2" w:rsidRDefault="00EC02B9" w:rsidP="00CA0052">
            <w:pPr>
              <w:pStyle w:val="a7"/>
              <w:rPr>
                <w:color w:val="000000" w:themeColor="text1"/>
                <w:szCs w:val="21"/>
              </w:rPr>
            </w:pPr>
          </w:p>
        </w:tc>
        <w:tc>
          <w:tcPr>
            <w:tcW w:w="298" w:type="pct"/>
            <w:vAlign w:val="center"/>
          </w:tcPr>
          <w:p w14:paraId="2C4978B4" w14:textId="5DAB529A" w:rsidR="00EC02B9" w:rsidRPr="006246F2" w:rsidRDefault="00EC02B9" w:rsidP="00CA0052">
            <w:pPr>
              <w:pStyle w:val="a7"/>
              <w:rPr>
                <w:color w:val="000000" w:themeColor="text1"/>
                <w:szCs w:val="21"/>
              </w:rPr>
            </w:pPr>
            <w:r w:rsidRPr="006246F2">
              <w:rPr>
                <w:color w:val="000000" w:themeColor="text1"/>
                <w:szCs w:val="21"/>
              </w:rPr>
              <w:t>T</w:t>
            </w:r>
            <w:r w:rsidRPr="006246F2">
              <w:rPr>
                <w:rFonts w:hint="eastAsia"/>
                <w:color w:val="000000" w:themeColor="text1"/>
                <w:szCs w:val="21"/>
              </w:rPr>
              <w:t>3</w:t>
            </w:r>
          </w:p>
        </w:tc>
        <w:tc>
          <w:tcPr>
            <w:tcW w:w="650" w:type="pct"/>
            <w:vAlign w:val="center"/>
          </w:tcPr>
          <w:p w14:paraId="19A8495D" w14:textId="69BD8578" w:rsidR="00EC02B9" w:rsidRPr="006246F2" w:rsidRDefault="00EC02B9" w:rsidP="00CA0052">
            <w:pPr>
              <w:pStyle w:val="a7"/>
              <w:rPr>
                <w:color w:val="000000" w:themeColor="text1"/>
                <w:szCs w:val="21"/>
              </w:rPr>
            </w:pPr>
            <w:r w:rsidRPr="006246F2">
              <w:rPr>
                <w:rFonts w:hint="eastAsia"/>
                <w:color w:val="000000" w:themeColor="text1"/>
                <w:szCs w:val="21"/>
              </w:rPr>
              <w:t>宥江桥村</w:t>
            </w:r>
          </w:p>
        </w:tc>
        <w:tc>
          <w:tcPr>
            <w:tcW w:w="677" w:type="pct"/>
            <w:vAlign w:val="center"/>
          </w:tcPr>
          <w:p w14:paraId="6813428F" w14:textId="77777777" w:rsidR="00EC02B9" w:rsidRPr="006246F2" w:rsidRDefault="00EC02B9" w:rsidP="00CA0052">
            <w:pPr>
              <w:pStyle w:val="a7"/>
              <w:rPr>
                <w:color w:val="000000" w:themeColor="text1"/>
              </w:rPr>
            </w:pPr>
            <w:r w:rsidRPr="006246F2">
              <w:rPr>
                <w:rFonts w:hint="eastAsia"/>
                <w:color w:val="000000" w:themeColor="text1"/>
              </w:rPr>
              <w:t>一致</w:t>
            </w:r>
          </w:p>
        </w:tc>
        <w:tc>
          <w:tcPr>
            <w:tcW w:w="753" w:type="pct"/>
            <w:vAlign w:val="center"/>
          </w:tcPr>
          <w:p w14:paraId="45ED569E" w14:textId="22E93CA9" w:rsidR="00EC02B9" w:rsidRPr="006246F2" w:rsidRDefault="00EC02B9" w:rsidP="00CA0052">
            <w:pPr>
              <w:pStyle w:val="a7"/>
              <w:rPr>
                <w:color w:val="000000" w:themeColor="text1"/>
              </w:rPr>
            </w:pPr>
            <w:r w:rsidRPr="006246F2">
              <w:rPr>
                <w:rFonts w:hint="eastAsia"/>
                <w:color w:val="000000" w:themeColor="text1"/>
              </w:rPr>
              <w:t>白牙片区东侧</w:t>
            </w:r>
            <w:r w:rsidRPr="006246F2">
              <w:rPr>
                <w:color w:val="000000" w:themeColor="text1"/>
              </w:rPr>
              <w:t>23</w:t>
            </w:r>
            <w:r w:rsidRPr="006246F2">
              <w:rPr>
                <w:rFonts w:hint="eastAsia"/>
                <w:color w:val="000000" w:themeColor="text1"/>
              </w:rPr>
              <w:t>00m</w:t>
            </w:r>
          </w:p>
        </w:tc>
        <w:tc>
          <w:tcPr>
            <w:tcW w:w="753" w:type="pct"/>
            <w:vAlign w:val="center"/>
          </w:tcPr>
          <w:p w14:paraId="3D20D01A" w14:textId="58DC4ED6" w:rsidR="00EC02B9" w:rsidRPr="006246F2" w:rsidRDefault="00EC02B9" w:rsidP="00CA0052">
            <w:pPr>
              <w:pStyle w:val="a7"/>
              <w:rPr>
                <w:color w:val="000000" w:themeColor="text1"/>
              </w:rPr>
            </w:pPr>
            <w:r w:rsidRPr="006246F2">
              <w:rPr>
                <w:rFonts w:hint="eastAsia"/>
                <w:color w:val="000000" w:themeColor="text1"/>
                <w:szCs w:val="21"/>
              </w:rPr>
              <w:t>菜地</w:t>
            </w:r>
          </w:p>
        </w:tc>
        <w:tc>
          <w:tcPr>
            <w:tcW w:w="1134" w:type="pct"/>
            <w:vMerge/>
            <w:vAlign w:val="center"/>
          </w:tcPr>
          <w:p w14:paraId="2EDC5415" w14:textId="77777777" w:rsidR="00EC02B9" w:rsidRPr="006246F2" w:rsidRDefault="00EC02B9" w:rsidP="00CA0052">
            <w:pPr>
              <w:pStyle w:val="a7"/>
              <w:rPr>
                <w:color w:val="000000" w:themeColor="text1"/>
              </w:rPr>
            </w:pPr>
          </w:p>
        </w:tc>
        <w:tc>
          <w:tcPr>
            <w:tcW w:w="506" w:type="pct"/>
            <w:vMerge/>
            <w:vAlign w:val="center"/>
          </w:tcPr>
          <w:p w14:paraId="085C3953" w14:textId="77777777" w:rsidR="00EC02B9" w:rsidRPr="006246F2" w:rsidRDefault="00EC02B9" w:rsidP="00CA0052">
            <w:pPr>
              <w:pStyle w:val="a7"/>
              <w:rPr>
                <w:color w:val="000000" w:themeColor="text1"/>
              </w:rPr>
            </w:pPr>
          </w:p>
        </w:tc>
      </w:tr>
      <w:tr w:rsidR="006246F2" w:rsidRPr="006246F2" w14:paraId="7CBEAEBD" w14:textId="550FCF30" w:rsidTr="00B85E41">
        <w:trPr>
          <w:trHeight w:val="885"/>
          <w:jc w:val="center"/>
        </w:trPr>
        <w:tc>
          <w:tcPr>
            <w:tcW w:w="229" w:type="pct"/>
            <w:vMerge/>
            <w:vAlign w:val="center"/>
          </w:tcPr>
          <w:p w14:paraId="7AB602C1" w14:textId="77777777" w:rsidR="00EC02B9" w:rsidRPr="006246F2" w:rsidRDefault="00EC02B9" w:rsidP="00CA0052">
            <w:pPr>
              <w:pStyle w:val="a7"/>
              <w:rPr>
                <w:color w:val="000000" w:themeColor="text1"/>
                <w:szCs w:val="21"/>
              </w:rPr>
            </w:pPr>
          </w:p>
        </w:tc>
        <w:tc>
          <w:tcPr>
            <w:tcW w:w="298" w:type="pct"/>
            <w:vAlign w:val="center"/>
          </w:tcPr>
          <w:p w14:paraId="339491C9" w14:textId="58F431D1" w:rsidR="00EC02B9" w:rsidRPr="006246F2" w:rsidRDefault="00EC02B9" w:rsidP="00CA0052">
            <w:pPr>
              <w:pStyle w:val="a7"/>
              <w:rPr>
                <w:color w:val="000000" w:themeColor="text1"/>
                <w:szCs w:val="21"/>
              </w:rPr>
            </w:pPr>
            <w:r w:rsidRPr="006246F2">
              <w:rPr>
                <w:color w:val="000000" w:themeColor="text1"/>
                <w:szCs w:val="21"/>
              </w:rPr>
              <w:t>T4</w:t>
            </w:r>
          </w:p>
        </w:tc>
        <w:tc>
          <w:tcPr>
            <w:tcW w:w="650" w:type="pct"/>
            <w:vAlign w:val="center"/>
          </w:tcPr>
          <w:p w14:paraId="65A9A69B" w14:textId="3731E7E0" w:rsidR="00EC02B9" w:rsidRPr="006246F2" w:rsidRDefault="00EC02B9" w:rsidP="00CA0052">
            <w:pPr>
              <w:pStyle w:val="a7"/>
              <w:rPr>
                <w:color w:val="000000" w:themeColor="text1"/>
                <w:szCs w:val="21"/>
              </w:rPr>
            </w:pPr>
            <w:r w:rsidRPr="006246F2">
              <w:rPr>
                <w:rFonts w:hint="eastAsia"/>
                <w:color w:val="000000" w:themeColor="text1"/>
                <w:szCs w:val="21"/>
              </w:rPr>
              <w:t>鹿鸣自然村</w:t>
            </w:r>
          </w:p>
        </w:tc>
        <w:tc>
          <w:tcPr>
            <w:tcW w:w="677" w:type="pct"/>
            <w:vAlign w:val="center"/>
          </w:tcPr>
          <w:p w14:paraId="3869794D" w14:textId="70205E27" w:rsidR="00EC02B9" w:rsidRPr="006246F2" w:rsidRDefault="00EC02B9" w:rsidP="00CA0052">
            <w:pPr>
              <w:pStyle w:val="a7"/>
              <w:rPr>
                <w:color w:val="000000" w:themeColor="text1"/>
              </w:rPr>
            </w:pPr>
            <w:r w:rsidRPr="006246F2">
              <w:rPr>
                <w:rFonts w:hint="eastAsia"/>
                <w:color w:val="000000" w:themeColor="text1"/>
              </w:rPr>
              <w:t>一致</w:t>
            </w:r>
          </w:p>
        </w:tc>
        <w:tc>
          <w:tcPr>
            <w:tcW w:w="753" w:type="pct"/>
            <w:vAlign w:val="center"/>
          </w:tcPr>
          <w:p w14:paraId="415F5584" w14:textId="594560AA" w:rsidR="00EC02B9" w:rsidRPr="006246F2" w:rsidRDefault="00EC02B9" w:rsidP="00CA0052">
            <w:pPr>
              <w:pStyle w:val="a7"/>
              <w:rPr>
                <w:color w:val="000000" w:themeColor="text1"/>
              </w:rPr>
            </w:pPr>
            <w:r w:rsidRPr="006246F2">
              <w:rPr>
                <w:rFonts w:hint="eastAsia"/>
                <w:color w:val="000000" w:themeColor="text1"/>
              </w:rPr>
              <w:t>白牙片区北侧</w:t>
            </w:r>
            <w:r w:rsidRPr="006246F2">
              <w:rPr>
                <w:rFonts w:hint="eastAsia"/>
                <w:color w:val="000000" w:themeColor="text1"/>
              </w:rPr>
              <w:t>7</w:t>
            </w:r>
            <w:r w:rsidRPr="006246F2">
              <w:rPr>
                <w:color w:val="000000" w:themeColor="text1"/>
              </w:rPr>
              <w:t>10m</w:t>
            </w:r>
          </w:p>
        </w:tc>
        <w:tc>
          <w:tcPr>
            <w:tcW w:w="753" w:type="pct"/>
            <w:vAlign w:val="center"/>
          </w:tcPr>
          <w:p w14:paraId="01607AEE" w14:textId="16C95777" w:rsidR="00EC02B9" w:rsidRPr="006246F2" w:rsidRDefault="00EC02B9" w:rsidP="00CA0052">
            <w:pPr>
              <w:pStyle w:val="a7"/>
              <w:rPr>
                <w:color w:val="000000" w:themeColor="text1"/>
              </w:rPr>
            </w:pPr>
            <w:r w:rsidRPr="006246F2">
              <w:rPr>
                <w:rFonts w:hint="eastAsia"/>
                <w:color w:val="000000" w:themeColor="text1"/>
                <w:szCs w:val="21"/>
              </w:rPr>
              <w:t>农田</w:t>
            </w:r>
          </w:p>
        </w:tc>
        <w:tc>
          <w:tcPr>
            <w:tcW w:w="1134" w:type="pct"/>
            <w:vMerge/>
            <w:vAlign w:val="center"/>
          </w:tcPr>
          <w:p w14:paraId="6D58A4FF" w14:textId="77777777" w:rsidR="00EC02B9" w:rsidRPr="006246F2" w:rsidRDefault="00EC02B9" w:rsidP="00CA0052">
            <w:pPr>
              <w:pStyle w:val="a7"/>
              <w:rPr>
                <w:color w:val="000000" w:themeColor="text1"/>
              </w:rPr>
            </w:pPr>
          </w:p>
        </w:tc>
        <w:tc>
          <w:tcPr>
            <w:tcW w:w="506" w:type="pct"/>
            <w:vMerge/>
            <w:vAlign w:val="center"/>
          </w:tcPr>
          <w:p w14:paraId="5A8C3A74" w14:textId="77777777" w:rsidR="00EC02B9" w:rsidRPr="006246F2" w:rsidRDefault="00EC02B9" w:rsidP="00CA0052">
            <w:pPr>
              <w:pStyle w:val="a7"/>
              <w:rPr>
                <w:color w:val="000000" w:themeColor="text1"/>
              </w:rPr>
            </w:pPr>
          </w:p>
        </w:tc>
      </w:tr>
      <w:tr w:rsidR="006246F2" w:rsidRPr="006246F2" w14:paraId="12ECE13D" w14:textId="50AB620F" w:rsidTr="00B85E41">
        <w:trPr>
          <w:trHeight w:val="885"/>
          <w:jc w:val="center"/>
        </w:trPr>
        <w:tc>
          <w:tcPr>
            <w:tcW w:w="229" w:type="pct"/>
            <w:vMerge/>
            <w:vAlign w:val="center"/>
          </w:tcPr>
          <w:p w14:paraId="1D862794" w14:textId="77777777" w:rsidR="00217644" w:rsidRPr="006246F2" w:rsidRDefault="00217644" w:rsidP="00CA0052">
            <w:pPr>
              <w:pStyle w:val="a7"/>
              <w:rPr>
                <w:color w:val="000000" w:themeColor="text1"/>
                <w:szCs w:val="21"/>
              </w:rPr>
            </w:pPr>
          </w:p>
        </w:tc>
        <w:tc>
          <w:tcPr>
            <w:tcW w:w="298" w:type="pct"/>
            <w:vAlign w:val="center"/>
          </w:tcPr>
          <w:p w14:paraId="3EA907BF" w14:textId="63706227" w:rsidR="00217644" w:rsidRPr="006246F2" w:rsidRDefault="00217644" w:rsidP="00CA0052">
            <w:pPr>
              <w:pStyle w:val="a7"/>
              <w:rPr>
                <w:color w:val="000000" w:themeColor="text1"/>
                <w:szCs w:val="21"/>
              </w:rPr>
            </w:pPr>
            <w:r w:rsidRPr="006246F2">
              <w:rPr>
                <w:color w:val="000000" w:themeColor="text1"/>
                <w:szCs w:val="21"/>
              </w:rPr>
              <w:t>T5</w:t>
            </w:r>
          </w:p>
        </w:tc>
        <w:tc>
          <w:tcPr>
            <w:tcW w:w="650" w:type="pct"/>
            <w:vAlign w:val="center"/>
          </w:tcPr>
          <w:p w14:paraId="759AFFF4" w14:textId="48EDC828" w:rsidR="00217644" w:rsidRPr="006246F2" w:rsidRDefault="00217644" w:rsidP="00CA0052">
            <w:pPr>
              <w:pStyle w:val="a7"/>
              <w:rPr>
                <w:color w:val="000000" w:themeColor="text1"/>
                <w:szCs w:val="21"/>
              </w:rPr>
            </w:pPr>
            <w:r w:rsidRPr="006246F2">
              <w:rPr>
                <w:rFonts w:hint="eastAsia"/>
                <w:color w:val="000000" w:themeColor="text1"/>
                <w:szCs w:val="21"/>
              </w:rPr>
              <w:t>普华水泥地块</w:t>
            </w:r>
          </w:p>
        </w:tc>
        <w:tc>
          <w:tcPr>
            <w:tcW w:w="677" w:type="pct"/>
            <w:vAlign w:val="center"/>
          </w:tcPr>
          <w:p w14:paraId="565A1E1D" w14:textId="5804B617" w:rsidR="00217644" w:rsidRPr="006246F2" w:rsidRDefault="00217644" w:rsidP="00CA0052">
            <w:pPr>
              <w:pStyle w:val="a7"/>
              <w:rPr>
                <w:color w:val="000000" w:themeColor="text1"/>
              </w:rPr>
            </w:pPr>
            <w:r w:rsidRPr="006246F2">
              <w:rPr>
                <w:rFonts w:hint="eastAsia"/>
                <w:color w:val="000000" w:themeColor="text1"/>
              </w:rPr>
              <w:t>新增</w:t>
            </w:r>
          </w:p>
        </w:tc>
        <w:tc>
          <w:tcPr>
            <w:tcW w:w="753" w:type="pct"/>
            <w:vAlign w:val="center"/>
          </w:tcPr>
          <w:p w14:paraId="5A421CB8" w14:textId="5053FFFF" w:rsidR="00217644" w:rsidRPr="006246F2" w:rsidRDefault="00217644" w:rsidP="00CA0052">
            <w:pPr>
              <w:pStyle w:val="a7"/>
              <w:rPr>
                <w:color w:val="000000" w:themeColor="text1"/>
              </w:rPr>
            </w:pPr>
            <w:r w:rsidRPr="006246F2">
              <w:rPr>
                <w:rFonts w:hint="eastAsia"/>
                <w:color w:val="000000" w:themeColor="text1"/>
              </w:rPr>
              <w:t>白牙片区内</w:t>
            </w:r>
          </w:p>
        </w:tc>
        <w:tc>
          <w:tcPr>
            <w:tcW w:w="753" w:type="pct"/>
            <w:vAlign w:val="center"/>
          </w:tcPr>
          <w:p w14:paraId="3554A50C" w14:textId="47584767" w:rsidR="00217644" w:rsidRPr="006246F2" w:rsidRDefault="00217644" w:rsidP="00CA0052">
            <w:pPr>
              <w:pStyle w:val="a7"/>
              <w:rPr>
                <w:color w:val="000000" w:themeColor="text1"/>
              </w:rPr>
            </w:pPr>
            <w:r w:rsidRPr="006246F2">
              <w:rPr>
                <w:rFonts w:hint="eastAsia"/>
                <w:color w:val="000000" w:themeColor="text1"/>
                <w:szCs w:val="21"/>
              </w:rPr>
              <w:t>规划一类工业用地</w:t>
            </w:r>
          </w:p>
        </w:tc>
        <w:tc>
          <w:tcPr>
            <w:tcW w:w="1134" w:type="pct"/>
            <w:vAlign w:val="center"/>
          </w:tcPr>
          <w:p w14:paraId="0B4C8DE9" w14:textId="5082B4E3" w:rsidR="00217644" w:rsidRPr="006246F2" w:rsidRDefault="00217644" w:rsidP="00CA0052">
            <w:pPr>
              <w:pStyle w:val="a7"/>
              <w:rPr>
                <w:color w:val="000000" w:themeColor="text1"/>
              </w:rPr>
            </w:pPr>
            <w:r w:rsidRPr="006246F2">
              <w:rPr>
                <w:rFonts w:hint="eastAsia"/>
                <w:color w:val="000000" w:themeColor="text1"/>
              </w:rPr>
              <w:t>《土壤环境质量</w:t>
            </w:r>
            <w:r w:rsidRPr="006246F2">
              <w:rPr>
                <w:rFonts w:hint="eastAsia"/>
                <w:color w:val="000000" w:themeColor="text1"/>
              </w:rPr>
              <w:t xml:space="preserve"> </w:t>
            </w:r>
            <w:r w:rsidRPr="006246F2">
              <w:rPr>
                <w:rFonts w:hint="eastAsia"/>
                <w:color w:val="000000" w:themeColor="text1"/>
              </w:rPr>
              <w:t>建设用地土壤污染风险管控标准（试行）》（</w:t>
            </w:r>
            <w:r w:rsidRPr="006246F2">
              <w:rPr>
                <w:rFonts w:hint="eastAsia"/>
                <w:color w:val="000000" w:themeColor="text1"/>
              </w:rPr>
              <w:t>GB36600-2018</w:t>
            </w:r>
            <w:r w:rsidRPr="006246F2">
              <w:rPr>
                <w:rFonts w:hint="eastAsia"/>
                <w:color w:val="000000" w:themeColor="text1"/>
              </w:rPr>
              <w:t>）表</w:t>
            </w:r>
            <w:r w:rsidRPr="006246F2">
              <w:rPr>
                <w:rFonts w:hint="eastAsia"/>
                <w:color w:val="000000" w:themeColor="text1"/>
              </w:rPr>
              <w:t>1</w:t>
            </w:r>
            <w:r w:rsidRPr="006246F2">
              <w:rPr>
                <w:rFonts w:hint="eastAsia"/>
                <w:color w:val="000000" w:themeColor="text1"/>
              </w:rPr>
              <w:t>中</w:t>
            </w:r>
            <w:r w:rsidRPr="006246F2">
              <w:rPr>
                <w:rFonts w:hint="eastAsia"/>
                <w:color w:val="000000" w:themeColor="text1"/>
              </w:rPr>
              <w:t>45</w:t>
            </w:r>
            <w:r w:rsidRPr="006246F2">
              <w:rPr>
                <w:rFonts w:hint="eastAsia"/>
                <w:color w:val="000000" w:themeColor="text1"/>
              </w:rPr>
              <w:t>项基本项目</w:t>
            </w:r>
            <w:r w:rsidRPr="006246F2">
              <w:rPr>
                <w:rFonts w:hint="eastAsia"/>
                <w:color w:val="000000" w:themeColor="text1"/>
              </w:rPr>
              <w:t>+</w:t>
            </w:r>
            <w:r w:rsidRPr="006246F2">
              <w:rPr>
                <w:rFonts w:hint="eastAsia"/>
                <w:color w:val="000000" w:themeColor="text1"/>
              </w:rPr>
              <w:t>锑和石油烃</w:t>
            </w:r>
          </w:p>
        </w:tc>
        <w:tc>
          <w:tcPr>
            <w:tcW w:w="506" w:type="pct"/>
            <w:vMerge w:val="restart"/>
            <w:vAlign w:val="center"/>
          </w:tcPr>
          <w:p w14:paraId="59DDC532" w14:textId="77777777" w:rsidR="00217644" w:rsidRPr="006246F2" w:rsidRDefault="00217644" w:rsidP="00CA0052">
            <w:pPr>
              <w:pStyle w:val="a7"/>
              <w:rPr>
                <w:color w:val="000000" w:themeColor="text1"/>
              </w:rPr>
            </w:pPr>
          </w:p>
        </w:tc>
      </w:tr>
      <w:tr w:rsidR="006246F2" w:rsidRPr="006246F2" w14:paraId="4BC4BCBD" w14:textId="2BE2F0A6" w:rsidTr="00B85E41">
        <w:trPr>
          <w:trHeight w:val="509"/>
          <w:jc w:val="center"/>
        </w:trPr>
        <w:tc>
          <w:tcPr>
            <w:tcW w:w="229" w:type="pct"/>
            <w:vMerge w:val="restart"/>
            <w:vAlign w:val="center"/>
          </w:tcPr>
          <w:p w14:paraId="5D5AE5C4" w14:textId="727B4481" w:rsidR="00217644" w:rsidRPr="006246F2" w:rsidRDefault="00217644">
            <w:pPr>
              <w:pStyle w:val="a7"/>
              <w:rPr>
                <w:color w:val="000000" w:themeColor="text1"/>
                <w:szCs w:val="21"/>
              </w:rPr>
            </w:pPr>
            <w:r w:rsidRPr="006246F2">
              <w:rPr>
                <w:rFonts w:hint="eastAsia"/>
                <w:color w:val="000000" w:themeColor="text1"/>
                <w:szCs w:val="21"/>
              </w:rPr>
              <w:t>芦洪片区</w:t>
            </w:r>
          </w:p>
        </w:tc>
        <w:tc>
          <w:tcPr>
            <w:tcW w:w="298" w:type="pct"/>
            <w:vAlign w:val="center"/>
          </w:tcPr>
          <w:p w14:paraId="032D6B2C" w14:textId="396A69EF" w:rsidR="00217644" w:rsidRPr="006246F2" w:rsidRDefault="00217644" w:rsidP="00EC02B9">
            <w:pPr>
              <w:pStyle w:val="a7"/>
              <w:rPr>
                <w:color w:val="000000" w:themeColor="text1"/>
                <w:szCs w:val="21"/>
              </w:rPr>
            </w:pPr>
            <w:r w:rsidRPr="006246F2">
              <w:rPr>
                <w:color w:val="000000" w:themeColor="text1"/>
                <w:szCs w:val="21"/>
              </w:rPr>
              <w:t>T6</w:t>
            </w:r>
          </w:p>
        </w:tc>
        <w:tc>
          <w:tcPr>
            <w:tcW w:w="650" w:type="pct"/>
            <w:vAlign w:val="center"/>
          </w:tcPr>
          <w:p w14:paraId="007517BB" w14:textId="01ADD55E" w:rsidR="00217644" w:rsidRPr="006246F2" w:rsidRDefault="00217644">
            <w:pPr>
              <w:pStyle w:val="a7"/>
              <w:rPr>
                <w:color w:val="000000" w:themeColor="text1"/>
                <w:szCs w:val="21"/>
              </w:rPr>
            </w:pPr>
            <w:r w:rsidRPr="006246F2">
              <w:rPr>
                <w:rFonts w:hint="eastAsia"/>
                <w:color w:val="000000" w:themeColor="text1"/>
                <w:szCs w:val="21"/>
              </w:rPr>
              <w:t>天子岭村</w:t>
            </w:r>
          </w:p>
        </w:tc>
        <w:tc>
          <w:tcPr>
            <w:tcW w:w="677" w:type="pct"/>
            <w:vAlign w:val="center"/>
          </w:tcPr>
          <w:p w14:paraId="271C22E0" w14:textId="11C438F1" w:rsidR="00217644" w:rsidRPr="006246F2" w:rsidRDefault="00217644">
            <w:pPr>
              <w:pStyle w:val="a7"/>
              <w:rPr>
                <w:color w:val="000000" w:themeColor="text1"/>
              </w:rPr>
            </w:pPr>
            <w:r w:rsidRPr="006246F2">
              <w:rPr>
                <w:rFonts w:hint="eastAsia"/>
                <w:color w:val="000000" w:themeColor="text1"/>
              </w:rPr>
              <w:t>一致</w:t>
            </w:r>
          </w:p>
        </w:tc>
        <w:tc>
          <w:tcPr>
            <w:tcW w:w="753" w:type="pct"/>
            <w:vAlign w:val="center"/>
          </w:tcPr>
          <w:p w14:paraId="7D72AFDA" w14:textId="134989A7" w:rsidR="00217644" w:rsidRPr="006246F2" w:rsidRDefault="00217644">
            <w:pPr>
              <w:pStyle w:val="a7"/>
              <w:rPr>
                <w:color w:val="000000" w:themeColor="text1"/>
              </w:rPr>
            </w:pPr>
            <w:r w:rsidRPr="006246F2">
              <w:rPr>
                <w:rFonts w:hint="eastAsia"/>
                <w:color w:val="000000" w:themeColor="text1"/>
              </w:rPr>
              <w:t>芦洪片区东侧</w:t>
            </w:r>
            <w:r w:rsidRPr="006246F2">
              <w:rPr>
                <w:rFonts w:hint="eastAsia"/>
                <w:color w:val="000000" w:themeColor="text1"/>
              </w:rPr>
              <w:t>1</w:t>
            </w:r>
            <w:r w:rsidRPr="006246F2">
              <w:rPr>
                <w:color w:val="000000" w:themeColor="text1"/>
              </w:rPr>
              <w:t>50m</w:t>
            </w:r>
          </w:p>
        </w:tc>
        <w:tc>
          <w:tcPr>
            <w:tcW w:w="753" w:type="pct"/>
            <w:vAlign w:val="center"/>
          </w:tcPr>
          <w:p w14:paraId="33D12C01" w14:textId="4F8BFEBF" w:rsidR="00217644" w:rsidRPr="006246F2" w:rsidRDefault="00217644">
            <w:pPr>
              <w:pStyle w:val="a7"/>
              <w:rPr>
                <w:color w:val="000000" w:themeColor="text1"/>
              </w:rPr>
            </w:pPr>
            <w:r w:rsidRPr="006246F2">
              <w:rPr>
                <w:rFonts w:hint="eastAsia"/>
                <w:color w:val="000000" w:themeColor="text1"/>
              </w:rPr>
              <w:t>菜地</w:t>
            </w:r>
          </w:p>
        </w:tc>
        <w:tc>
          <w:tcPr>
            <w:tcW w:w="1134" w:type="pct"/>
            <w:vAlign w:val="center"/>
          </w:tcPr>
          <w:p w14:paraId="7A91F083" w14:textId="21EAFE0A" w:rsidR="00217644" w:rsidRPr="006246F2" w:rsidRDefault="00217644">
            <w:pPr>
              <w:pStyle w:val="a7"/>
              <w:rPr>
                <w:color w:val="000000" w:themeColor="text1"/>
              </w:rPr>
            </w:pPr>
            <w:r w:rsidRPr="006246F2">
              <w:rPr>
                <w:rFonts w:hint="eastAsia"/>
                <w:color w:val="000000" w:themeColor="text1"/>
              </w:rPr>
              <w:t>pH</w:t>
            </w:r>
            <w:r w:rsidRPr="006246F2">
              <w:rPr>
                <w:rFonts w:hint="eastAsia"/>
                <w:color w:val="000000" w:themeColor="text1"/>
              </w:rPr>
              <w:t>、铜、铅、锌、镉、铬、汞、砷、镍</w:t>
            </w:r>
          </w:p>
        </w:tc>
        <w:tc>
          <w:tcPr>
            <w:tcW w:w="506" w:type="pct"/>
            <w:vMerge/>
            <w:vAlign w:val="center"/>
          </w:tcPr>
          <w:p w14:paraId="3C36CFD8" w14:textId="77777777" w:rsidR="00217644" w:rsidRPr="006246F2" w:rsidRDefault="00217644">
            <w:pPr>
              <w:pStyle w:val="a7"/>
              <w:rPr>
                <w:color w:val="000000" w:themeColor="text1"/>
              </w:rPr>
            </w:pPr>
          </w:p>
        </w:tc>
      </w:tr>
      <w:tr w:rsidR="006246F2" w:rsidRPr="006246F2" w14:paraId="12235C3A" w14:textId="1DD06C82" w:rsidTr="00B85E41">
        <w:trPr>
          <w:trHeight w:val="544"/>
          <w:jc w:val="center"/>
        </w:trPr>
        <w:tc>
          <w:tcPr>
            <w:tcW w:w="229" w:type="pct"/>
            <w:vMerge/>
            <w:vAlign w:val="center"/>
          </w:tcPr>
          <w:p w14:paraId="029019C1" w14:textId="77777777" w:rsidR="00217644" w:rsidRPr="006246F2" w:rsidRDefault="00217644">
            <w:pPr>
              <w:pStyle w:val="a7"/>
              <w:rPr>
                <w:color w:val="000000" w:themeColor="text1"/>
                <w:szCs w:val="21"/>
              </w:rPr>
            </w:pPr>
          </w:p>
        </w:tc>
        <w:tc>
          <w:tcPr>
            <w:tcW w:w="298" w:type="pct"/>
            <w:vAlign w:val="center"/>
          </w:tcPr>
          <w:p w14:paraId="6D38A6CD" w14:textId="06CEE035" w:rsidR="00217644" w:rsidRPr="006246F2" w:rsidRDefault="00217644" w:rsidP="00EC02B9">
            <w:pPr>
              <w:pStyle w:val="a7"/>
              <w:rPr>
                <w:color w:val="000000" w:themeColor="text1"/>
                <w:szCs w:val="21"/>
              </w:rPr>
            </w:pPr>
            <w:r w:rsidRPr="006246F2">
              <w:rPr>
                <w:color w:val="000000" w:themeColor="text1"/>
                <w:szCs w:val="21"/>
              </w:rPr>
              <w:t>T7</w:t>
            </w:r>
          </w:p>
        </w:tc>
        <w:tc>
          <w:tcPr>
            <w:tcW w:w="650" w:type="pct"/>
            <w:vAlign w:val="center"/>
          </w:tcPr>
          <w:p w14:paraId="3163EE54" w14:textId="01A4A2A9" w:rsidR="00217644" w:rsidRPr="006246F2" w:rsidRDefault="00217644">
            <w:pPr>
              <w:pStyle w:val="a7"/>
              <w:rPr>
                <w:color w:val="000000" w:themeColor="text1"/>
                <w:szCs w:val="21"/>
              </w:rPr>
            </w:pPr>
            <w:r w:rsidRPr="006246F2">
              <w:rPr>
                <w:rFonts w:hint="eastAsia"/>
                <w:color w:val="000000" w:themeColor="text1"/>
                <w:szCs w:val="21"/>
              </w:rPr>
              <w:t>园区内部</w:t>
            </w:r>
          </w:p>
        </w:tc>
        <w:tc>
          <w:tcPr>
            <w:tcW w:w="677" w:type="pct"/>
            <w:vAlign w:val="center"/>
          </w:tcPr>
          <w:p w14:paraId="61BACDA0" w14:textId="02EAC0C5" w:rsidR="00217644" w:rsidRPr="006246F2" w:rsidRDefault="00217644">
            <w:pPr>
              <w:pStyle w:val="a7"/>
              <w:rPr>
                <w:color w:val="000000" w:themeColor="text1"/>
              </w:rPr>
            </w:pPr>
            <w:r w:rsidRPr="006246F2">
              <w:rPr>
                <w:rFonts w:hint="eastAsia"/>
                <w:color w:val="000000" w:themeColor="text1"/>
              </w:rPr>
              <w:t>一致</w:t>
            </w:r>
          </w:p>
        </w:tc>
        <w:tc>
          <w:tcPr>
            <w:tcW w:w="753" w:type="pct"/>
            <w:vAlign w:val="center"/>
          </w:tcPr>
          <w:p w14:paraId="566F6D68" w14:textId="7BA84E85" w:rsidR="00217644" w:rsidRPr="006246F2" w:rsidRDefault="00217644">
            <w:pPr>
              <w:pStyle w:val="a7"/>
              <w:rPr>
                <w:color w:val="000000" w:themeColor="text1"/>
              </w:rPr>
            </w:pPr>
            <w:r w:rsidRPr="006246F2">
              <w:rPr>
                <w:rFonts w:hint="eastAsia"/>
                <w:color w:val="000000" w:themeColor="text1"/>
              </w:rPr>
              <w:t>芦洪片区内</w:t>
            </w:r>
          </w:p>
        </w:tc>
        <w:tc>
          <w:tcPr>
            <w:tcW w:w="753" w:type="pct"/>
            <w:vAlign w:val="center"/>
          </w:tcPr>
          <w:p w14:paraId="0BC51968" w14:textId="40735948" w:rsidR="00217644" w:rsidRPr="006246F2" w:rsidRDefault="00217644">
            <w:pPr>
              <w:pStyle w:val="a7"/>
              <w:rPr>
                <w:color w:val="000000" w:themeColor="text1"/>
              </w:rPr>
            </w:pPr>
            <w:r w:rsidRPr="006246F2">
              <w:rPr>
                <w:rFonts w:hint="eastAsia"/>
                <w:color w:val="000000" w:themeColor="text1"/>
              </w:rPr>
              <w:t>规划二类工业用地</w:t>
            </w:r>
          </w:p>
        </w:tc>
        <w:tc>
          <w:tcPr>
            <w:tcW w:w="1134" w:type="pct"/>
            <w:vAlign w:val="center"/>
          </w:tcPr>
          <w:p w14:paraId="236C7077" w14:textId="19C37E26" w:rsidR="00217644" w:rsidRPr="006246F2" w:rsidRDefault="00217644">
            <w:pPr>
              <w:pStyle w:val="a7"/>
              <w:rPr>
                <w:color w:val="000000" w:themeColor="text1"/>
              </w:rPr>
            </w:pPr>
            <w:r w:rsidRPr="006246F2">
              <w:rPr>
                <w:rFonts w:hint="eastAsia"/>
                <w:color w:val="000000" w:themeColor="text1"/>
              </w:rPr>
              <w:t>《土壤环境质量</w:t>
            </w:r>
            <w:r w:rsidRPr="006246F2">
              <w:rPr>
                <w:rFonts w:hint="eastAsia"/>
                <w:color w:val="000000" w:themeColor="text1"/>
              </w:rPr>
              <w:t xml:space="preserve"> </w:t>
            </w:r>
            <w:r w:rsidRPr="006246F2">
              <w:rPr>
                <w:rFonts w:hint="eastAsia"/>
                <w:color w:val="000000" w:themeColor="text1"/>
              </w:rPr>
              <w:t>建设用地土壤污染风险管控标准（试行）》（</w:t>
            </w:r>
            <w:r w:rsidRPr="006246F2">
              <w:rPr>
                <w:rFonts w:hint="eastAsia"/>
                <w:color w:val="000000" w:themeColor="text1"/>
              </w:rPr>
              <w:t>GB36600-2018</w:t>
            </w:r>
            <w:r w:rsidRPr="006246F2">
              <w:rPr>
                <w:rFonts w:hint="eastAsia"/>
                <w:color w:val="000000" w:themeColor="text1"/>
              </w:rPr>
              <w:t>）表</w:t>
            </w:r>
            <w:r w:rsidRPr="006246F2">
              <w:rPr>
                <w:rFonts w:hint="eastAsia"/>
                <w:color w:val="000000" w:themeColor="text1"/>
              </w:rPr>
              <w:t>1</w:t>
            </w:r>
            <w:r w:rsidRPr="006246F2">
              <w:rPr>
                <w:rFonts w:hint="eastAsia"/>
                <w:color w:val="000000" w:themeColor="text1"/>
              </w:rPr>
              <w:t>中</w:t>
            </w:r>
            <w:r w:rsidRPr="006246F2">
              <w:rPr>
                <w:rFonts w:hint="eastAsia"/>
                <w:color w:val="000000" w:themeColor="text1"/>
              </w:rPr>
              <w:t>45</w:t>
            </w:r>
            <w:r w:rsidRPr="006246F2">
              <w:rPr>
                <w:rFonts w:hint="eastAsia"/>
                <w:color w:val="000000" w:themeColor="text1"/>
              </w:rPr>
              <w:t>项基本项目</w:t>
            </w:r>
            <w:r w:rsidRPr="006246F2">
              <w:rPr>
                <w:rFonts w:hint="eastAsia"/>
                <w:color w:val="000000" w:themeColor="text1"/>
              </w:rPr>
              <w:t>+</w:t>
            </w:r>
            <w:r w:rsidRPr="006246F2">
              <w:rPr>
                <w:rFonts w:hint="eastAsia"/>
                <w:color w:val="000000" w:themeColor="text1"/>
              </w:rPr>
              <w:t>锑</w:t>
            </w:r>
            <w:r w:rsidRPr="006246F2">
              <w:rPr>
                <w:rFonts w:hint="eastAsia"/>
                <w:color w:val="000000" w:themeColor="text1"/>
              </w:rPr>
              <w:t>+</w:t>
            </w:r>
            <w:r w:rsidRPr="006246F2">
              <w:rPr>
                <w:rFonts w:hint="eastAsia"/>
                <w:color w:val="000000" w:themeColor="text1"/>
              </w:rPr>
              <w:t>铍</w:t>
            </w:r>
          </w:p>
        </w:tc>
        <w:tc>
          <w:tcPr>
            <w:tcW w:w="506" w:type="pct"/>
            <w:vMerge/>
            <w:vAlign w:val="center"/>
          </w:tcPr>
          <w:p w14:paraId="5FDF854D" w14:textId="77777777" w:rsidR="00217644" w:rsidRPr="006246F2" w:rsidRDefault="00217644">
            <w:pPr>
              <w:pStyle w:val="a7"/>
              <w:rPr>
                <w:color w:val="000000" w:themeColor="text1"/>
              </w:rPr>
            </w:pPr>
          </w:p>
        </w:tc>
      </w:tr>
      <w:tr w:rsidR="006246F2" w:rsidRPr="006246F2" w14:paraId="46E472F6" w14:textId="1D09BF27" w:rsidTr="00B85E41">
        <w:trPr>
          <w:trHeight w:val="395"/>
          <w:jc w:val="center"/>
        </w:trPr>
        <w:tc>
          <w:tcPr>
            <w:tcW w:w="229" w:type="pct"/>
            <w:vMerge/>
            <w:vAlign w:val="center"/>
          </w:tcPr>
          <w:p w14:paraId="3ADBD1FA" w14:textId="77777777" w:rsidR="00217644" w:rsidRPr="006246F2" w:rsidRDefault="00217644" w:rsidP="00B85E41">
            <w:pPr>
              <w:pStyle w:val="a7"/>
              <w:rPr>
                <w:color w:val="000000" w:themeColor="text1"/>
                <w:szCs w:val="21"/>
              </w:rPr>
            </w:pPr>
          </w:p>
        </w:tc>
        <w:tc>
          <w:tcPr>
            <w:tcW w:w="298" w:type="pct"/>
            <w:vAlign w:val="center"/>
          </w:tcPr>
          <w:p w14:paraId="1E134814" w14:textId="76CDD9EF" w:rsidR="00217644" w:rsidRPr="006246F2" w:rsidRDefault="00217644" w:rsidP="00B85E41">
            <w:pPr>
              <w:pStyle w:val="a7"/>
              <w:rPr>
                <w:color w:val="000000" w:themeColor="text1"/>
                <w:szCs w:val="21"/>
              </w:rPr>
            </w:pPr>
            <w:r w:rsidRPr="006246F2">
              <w:rPr>
                <w:color w:val="000000" w:themeColor="text1"/>
                <w:szCs w:val="21"/>
              </w:rPr>
              <w:t>T8</w:t>
            </w:r>
          </w:p>
        </w:tc>
        <w:tc>
          <w:tcPr>
            <w:tcW w:w="650" w:type="pct"/>
            <w:vAlign w:val="center"/>
          </w:tcPr>
          <w:p w14:paraId="64C0DC17" w14:textId="6B7B01E1" w:rsidR="00217644" w:rsidRPr="006246F2" w:rsidRDefault="00217644" w:rsidP="00B85E41">
            <w:pPr>
              <w:pStyle w:val="a7"/>
              <w:rPr>
                <w:color w:val="000000" w:themeColor="text1"/>
                <w:szCs w:val="21"/>
              </w:rPr>
            </w:pPr>
            <w:r w:rsidRPr="006246F2">
              <w:rPr>
                <w:rFonts w:hint="eastAsia"/>
                <w:color w:val="000000" w:themeColor="text1"/>
                <w:szCs w:val="21"/>
              </w:rPr>
              <w:t>下谢家</w:t>
            </w:r>
          </w:p>
        </w:tc>
        <w:tc>
          <w:tcPr>
            <w:tcW w:w="677" w:type="pct"/>
            <w:vAlign w:val="center"/>
          </w:tcPr>
          <w:p w14:paraId="55C83A5E" w14:textId="3F5A85C1" w:rsidR="00217644" w:rsidRPr="006246F2" w:rsidRDefault="00217644" w:rsidP="00B85E41">
            <w:pPr>
              <w:pStyle w:val="a7"/>
              <w:rPr>
                <w:color w:val="000000" w:themeColor="text1"/>
              </w:rPr>
            </w:pPr>
            <w:r w:rsidRPr="006246F2">
              <w:rPr>
                <w:rFonts w:hint="eastAsia"/>
                <w:color w:val="000000" w:themeColor="text1"/>
              </w:rPr>
              <w:t>一致</w:t>
            </w:r>
          </w:p>
        </w:tc>
        <w:tc>
          <w:tcPr>
            <w:tcW w:w="753" w:type="pct"/>
            <w:vAlign w:val="center"/>
          </w:tcPr>
          <w:p w14:paraId="7D740415" w14:textId="49B06A42" w:rsidR="00217644" w:rsidRPr="006246F2" w:rsidRDefault="00217644" w:rsidP="00B85E41">
            <w:pPr>
              <w:pStyle w:val="a7"/>
              <w:rPr>
                <w:color w:val="000000" w:themeColor="text1"/>
              </w:rPr>
            </w:pPr>
            <w:r w:rsidRPr="006246F2">
              <w:rPr>
                <w:rFonts w:hint="eastAsia"/>
                <w:color w:val="000000" w:themeColor="text1"/>
              </w:rPr>
              <w:t>芦洪片区外西侧</w:t>
            </w:r>
            <w:r w:rsidRPr="006246F2">
              <w:rPr>
                <w:rFonts w:hint="eastAsia"/>
                <w:color w:val="000000" w:themeColor="text1"/>
              </w:rPr>
              <w:t>8</w:t>
            </w:r>
            <w:r w:rsidRPr="006246F2">
              <w:rPr>
                <w:color w:val="000000" w:themeColor="text1"/>
              </w:rPr>
              <w:t>00m</w:t>
            </w:r>
          </w:p>
        </w:tc>
        <w:tc>
          <w:tcPr>
            <w:tcW w:w="753" w:type="pct"/>
            <w:vAlign w:val="center"/>
          </w:tcPr>
          <w:p w14:paraId="66CD94F5" w14:textId="12A5AC2E" w:rsidR="00217644" w:rsidRPr="006246F2" w:rsidRDefault="00217644" w:rsidP="00B85E41">
            <w:pPr>
              <w:pStyle w:val="a7"/>
              <w:rPr>
                <w:color w:val="000000" w:themeColor="text1"/>
              </w:rPr>
            </w:pPr>
            <w:r w:rsidRPr="006246F2">
              <w:rPr>
                <w:rFonts w:hint="eastAsia"/>
                <w:color w:val="000000" w:themeColor="text1"/>
              </w:rPr>
              <w:t>菜地</w:t>
            </w:r>
          </w:p>
        </w:tc>
        <w:tc>
          <w:tcPr>
            <w:tcW w:w="1134" w:type="pct"/>
            <w:vAlign w:val="center"/>
          </w:tcPr>
          <w:p w14:paraId="77D87A9B" w14:textId="595B1018" w:rsidR="00217644" w:rsidRPr="006246F2" w:rsidRDefault="00217644" w:rsidP="00B85E41">
            <w:pPr>
              <w:pStyle w:val="a7"/>
              <w:rPr>
                <w:color w:val="000000" w:themeColor="text1"/>
              </w:rPr>
            </w:pPr>
            <w:r w:rsidRPr="006246F2">
              <w:rPr>
                <w:rFonts w:hint="eastAsia"/>
                <w:color w:val="000000" w:themeColor="text1"/>
              </w:rPr>
              <w:t>pH</w:t>
            </w:r>
            <w:r w:rsidRPr="006246F2">
              <w:rPr>
                <w:rFonts w:hint="eastAsia"/>
                <w:color w:val="000000" w:themeColor="text1"/>
              </w:rPr>
              <w:t>、铜、铅、锌、镉、铬、汞、砷、镍</w:t>
            </w:r>
          </w:p>
        </w:tc>
        <w:tc>
          <w:tcPr>
            <w:tcW w:w="506" w:type="pct"/>
            <w:vMerge/>
            <w:vAlign w:val="center"/>
          </w:tcPr>
          <w:p w14:paraId="19F70F64" w14:textId="77777777" w:rsidR="00217644" w:rsidRPr="006246F2" w:rsidRDefault="00217644" w:rsidP="00B85E41">
            <w:pPr>
              <w:pStyle w:val="a7"/>
              <w:rPr>
                <w:color w:val="000000" w:themeColor="text1"/>
              </w:rPr>
            </w:pPr>
          </w:p>
        </w:tc>
      </w:tr>
      <w:tr w:rsidR="006246F2" w:rsidRPr="006246F2" w14:paraId="18190E87" w14:textId="36162919" w:rsidTr="00B85E41">
        <w:trPr>
          <w:trHeight w:val="416"/>
          <w:jc w:val="center"/>
        </w:trPr>
        <w:tc>
          <w:tcPr>
            <w:tcW w:w="229" w:type="pct"/>
            <w:vMerge/>
            <w:vAlign w:val="center"/>
          </w:tcPr>
          <w:p w14:paraId="3341EB99" w14:textId="77777777" w:rsidR="00B85E41" w:rsidRPr="006246F2" w:rsidRDefault="00B85E41" w:rsidP="00B85E41">
            <w:pPr>
              <w:pStyle w:val="a7"/>
              <w:rPr>
                <w:color w:val="000000" w:themeColor="text1"/>
                <w:szCs w:val="21"/>
              </w:rPr>
            </w:pPr>
          </w:p>
        </w:tc>
        <w:tc>
          <w:tcPr>
            <w:tcW w:w="298" w:type="pct"/>
            <w:vAlign w:val="center"/>
          </w:tcPr>
          <w:p w14:paraId="02F82620" w14:textId="0DE0C2DE" w:rsidR="00B85E41" w:rsidRPr="006246F2" w:rsidRDefault="00B85E41" w:rsidP="00B85E41">
            <w:pPr>
              <w:pStyle w:val="a7"/>
              <w:rPr>
                <w:color w:val="000000" w:themeColor="text1"/>
                <w:szCs w:val="21"/>
              </w:rPr>
            </w:pPr>
            <w:r w:rsidRPr="006246F2">
              <w:rPr>
                <w:color w:val="000000" w:themeColor="text1"/>
                <w:szCs w:val="21"/>
              </w:rPr>
              <w:t>T9</w:t>
            </w:r>
          </w:p>
        </w:tc>
        <w:tc>
          <w:tcPr>
            <w:tcW w:w="650" w:type="pct"/>
            <w:vAlign w:val="center"/>
          </w:tcPr>
          <w:p w14:paraId="04DB4F6D" w14:textId="59CCF417" w:rsidR="00B85E41" w:rsidRPr="006246F2" w:rsidRDefault="00B85E41" w:rsidP="00B85E41">
            <w:pPr>
              <w:pStyle w:val="a7"/>
              <w:rPr>
                <w:color w:val="000000" w:themeColor="text1"/>
                <w:szCs w:val="21"/>
              </w:rPr>
            </w:pPr>
            <w:r w:rsidRPr="006246F2">
              <w:rPr>
                <w:rFonts w:hint="eastAsia"/>
                <w:color w:val="000000" w:themeColor="text1"/>
                <w:szCs w:val="21"/>
              </w:rPr>
              <w:t>雄心自然村</w:t>
            </w:r>
          </w:p>
        </w:tc>
        <w:tc>
          <w:tcPr>
            <w:tcW w:w="677" w:type="pct"/>
            <w:vAlign w:val="center"/>
          </w:tcPr>
          <w:p w14:paraId="6C82CC1C" w14:textId="0424C8BC" w:rsidR="00B85E41" w:rsidRPr="006246F2" w:rsidRDefault="00B85E41" w:rsidP="00B85E41">
            <w:pPr>
              <w:pStyle w:val="a7"/>
              <w:rPr>
                <w:color w:val="000000" w:themeColor="text1"/>
              </w:rPr>
            </w:pPr>
            <w:r w:rsidRPr="006246F2">
              <w:rPr>
                <w:rFonts w:hint="eastAsia"/>
                <w:color w:val="000000" w:themeColor="text1"/>
              </w:rPr>
              <w:t>一致</w:t>
            </w:r>
          </w:p>
        </w:tc>
        <w:tc>
          <w:tcPr>
            <w:tcW w:w="753" w:type="pct"/>
            <w:vAlign w:val="center"/>
          </w:tcPr>
          <w:p w14:paraId="70DD31E4" w14:textId="0D07C5BC" w:rsidR="00B85E41" w:rsidRPr="006246F2" w:rsidRDefault="00B85E41" w:rsidP="00B85E41">
            <w:pPr>
              <w:pStyle w:val="a7"/>
              <w:rPr>
                <w:color w:val="000000" w:themeColor="text1"/>
              </w:rPr>
            </w:pPr>
            <w:r w:rsidRPr="006246F2">
              <w:rPr>
                <w:rFonts w:hint="eastAsia"/>
                <w:color w:val="000000" w:themeColor="text1"/>
              </w:rPr>
              <w:t>芦洪片区外北侧</w:t>
            </w:r>
            <w:r w:rsidRPr="006246F2">
              <w:rPr>
                <w:rFonts w:hint="eastAsia"/>
                <w:color w:val="000000" w:themeColor="text1"/>
              </w:rPr>
              <w:t>5</w:t>
            </w:r>
            <w:r w:rsidRPr="006246F2">
              <w:rPr>
                <w:color w:val="000000" w:themeColor="text1"/>
              </w:rPr>
              <w:t>10m</w:t>
            </w:r>
          </w:p>
        </w:tc>
        <w:tc>
          <w:tcPr>
            <w:tcW w:w="753" w:type="pct"/>
            <w:vAlign w:val="center"/>
          </w:tcPr>
          <w:p w14:paraId="70CFDFC0" w14:textId="012D857F" w:rsidR="00B85E41" w:rsidRPr="006246F2" w:rsidRDefault="00B85E41" w:rsidP="00B85E41">
            <w:pPr>
              <w:pStyle w:val="a7"/>
              <w:rPr>
                <w:color w:val="000000" w:themeColor="text1"/>
              </w:rPr>
            </w:pPr>
            <w:r w:rsidRPr="006246F2">
              <w:rPr>
                <w:rFonts w:hint="eastAsia"/>
                <w:color w:val="000000" w:themeColor="text1"/>
              </w:rPr>
              <w:t>农田</w:t>
            </w:r>
          </w:p>
        </w:tc>
        <w:tc>
          <w:tcPr>
            <w:tcW w:w="1134" w:type="pct"/>
            <w:vAlign w:val="center"/>
          </w:tcPr>
          <w:p w14:paraId="71C7C68D" w14:textId="29DEBFDA" w:rsidR="00B85E41" w:rsidRPr="006246F2" w:rsidRDefault="00B85E41" w:rsidP="00B85E41">
            <w:pPr>
              <w:pStyle w:val="a7"/>
              <w:rPr>
                <w:color w:val="000000" w:themeColor="text1"/>
              </w:rPr>
            </w:pPr>
            <w:r w:rsidRPr="006246F2">
              <w:rPr>
                <w:rFonts w:hint="eastAsia"/>
                <w:color w:val="000000" w:themeColor="text1"/>
              </w:rPr>
              <w:t>pH</w:t>
            </w:r>
            <w:r w:rsidRPr="006246F2">
              <w:rPr>
                <w:rFonts w:hint="eastAsia"/>
                <w:color w:val="000000" w:themeColor="text1"/>
              </w:rPr>
              <w:t>、铜、铅、锌、镉、铬、汞、砷、镍、二噁英</w:t>
            </w:r>
          </w:p>
        </w:tc>
        <w:tc>
          <w:tcPr>
            <w:tcW w:w="506" w:type="pct"/>
            <w:vAlign w:val="center"/>
          </w:tcPr>
          <w:p w14:paraId="0B337FA6" w14:textId="2973D82F" w:rsidR="00B85E41" w:rsidRPr="006246F2" w:rsidRDefault="00B85E41" w:rsidP="00B85E41">
            <w:pPr>
              <w:pStyle w:val="a7"/>
              <w:rPr>
                <w:color w:val="000000" w:themeColor="text1"/>
              </w:rPr>
            </w:pPr>
            <w:r w:rsidRPr="006246F2">
              <w:rPr>
                <w:rFonts w:hint="eastAsia"/>
                <w:color w:val="000000" w:themeColor="text1"/>
              </w:rPr>
              <w:t>与原规划环评相比，新增二噁英因子</w:t>
            </w:r>
          </w:p>
        </w:tc>
      </w:tr>
      <w:tr w:rsidR="006246F2" w:rsidRPr="006246F2" w14:paraId="24BA771D" w14:textId="51B4B56E" w:rsidTr="00B85E41">
        <w:trPr>
          <w:trHeight w:val="266"/>
          <w:jc w:val="center"/>
        </w:trPr>
        <w:tc>
          <w:tcPr>
            <w:tcW w:w="229" w:type="pct"/>
            <w:vMerge/>
            <w:vAlign w:val="center"/>
          </w:tcPr>
          <w:p w14:paraId="0EA90F85" w14:textId="77777777" w:rsidR="00217644" w:rsidRPr="006246F2" w:rsidRDefault="00217644" w:rsidP="00B85E41">
            <w:pPr>
              <w:pStyle w:val="a7"/>
              <w:rPr>
                <w:color w:val="000000" w:themeColor="text1"/>
                <w:szCs w:val="21"/>
              </w:rPr>
            </w:pPr>
          </w:p>
        </w:tc>
        <w:tc>
          <w:tcPr>
            <w:tcW w:w="298" w:type="pct"/>
            <w:vAlign w:val="center"/>
          </w:tcPr>
          <w:p w14:paraId="06C51073" w14:textId="58D14C87" w:rsidR="00217644" w:rsidRPr="006246F2" w:rsidRDefault="00217644" w:rsidP="00B85E41">
            <w:pPr>
              <w:pStyle w:val="a7"/>
              <w:rPr>
                <w:color w:val="000000" w:themeColor="text1"/>
                <w:szCs w:val="21"/>
              </w:rPr>
            </w:pPr>
            <w:r w:rsidRPr="006246F2">
              <w:rPr>
                <w:color w:val="000000" w:themeColor="text1"/>
                <w:szCs w:val="21"/>
              </w:rPr>
              <w:t>T10</w:t>
            </w:r>
          </w:p>
        </w:tc>
        <w:tc>
          <w:tcPr>
            <w:tcW w:w="650" w:type="pct"/>
            <w:vAlign w:val="center"/>
          </w:tcPr>
          <w:p w14:paraId="5114C8EB" w14:textId="3C627CCA" w:rsidR="00217644" w:rsidRPr="006246F2" w:rsidRDefault="00217644" w:rsidP="00B85E41">
            <w:pPr>
              <w:pStyle w:val="a7"/>
              <w:rPr>
                <w:color w:val="000000" w:themeColor="text1"/>
                <w:szCs w:val="21"/>
              </w:rPr>
            </w:pPr>
            <w:r w:rsidRPr="006246F2">
              <w:rPr>
                <w:rFonts w:hint="eastAsia"/>
                <w:color w:val="000000" w:themeColor="text1"/>
                <w:szCs w:val="21"/>
              </w:rPr>
              <w:t>杨柳自然村</w:t>
            </w:r>
          </w:p>
        </w:tc>
        <w:tc>
          <w:tcPr>
            <w:tcW w:w="677" w:type="pct"/>
            <w:vAlign w:val="center"/>
          </w:tcPr>
          <w:p w14:paraId="256CC19B" w14:textId="35FD0FC3" w:rsidR="00217644" w:rsidRPr="006246F2" w:rsidRDefault="00217644" w:rsidP="00B85E41">
            <w:pPr>
              <w:pStyle w:val="a7"/>
              <w:rPr>
                <w:color w:val="000000" w:themeColor="text1"/>
              </w:rPr>
            </w:pPr>
            <w:r w:rsidRPr="006246F2">
              <w:rPr>
                <w:rFonts w:hint="eastAsia"/>
                <w:color w:val="000000" w:themeColor="text1"/>
              </w:rPr>
              <w:t>一致</w:t>
            </w:r>
          </w:p>
        </w:tc>
        <w:tc>
          <w:tcPr>
            <w:tcW w:w="753" w:type="pct"/>
            <w:vAlign w:val="center"/>
          </w:tcPr>
          <w:p w14:paraId="584C0FCE" w14:textId="41AA9073" w:rsidR="00217644" w:rsidRPr="006246F2" w:rsidRDefault="00217644" w:rsidP="00B85E41">
            <w:pPr>
              <w:pStyle w:val="a7"/>
              <w:rPr>
                <w:color w:val="000000" w:themeColor="text1"/>
              </w:rPr>
            </w:pPr>
            <w:r w:rsidRPr="006246F2">
              <w:rPr>
                <w:rFonts w:hint="eastAsia"/>
                <w:color w:val="000000" w:themeColor="text1"/>
              </w:rPr>
              <w:t>芦洪片区外北侧</w:t>
            </w:r>
            <w:r w:rsidRPr="006246F2">
              <w:rPr>
                <w:color w:val="000000" w:themeColor="text1"/>
              </w:rPr>
              <w:t>180</w:t>
            </w:r>
            <w:r w:rsidRPr="006246F2">
              <w:rPr>
                <w:rFonts w:hint="eastAsia"/>
                <w:color w:val="000000" w:themeColor="text1"/>
              </w:rPr>
              <w:t>0m</w:t>
            </w:r>
          </w:p>
        </w:tc>
        <w:tc>
          <w:tcPr>
            <w:tcW w:w="753" w:type="pct"/>
            <w:vAlign w:val="center"/>
          </w:tcPr>
          <w:p w14:paraId="79072A06" w14:textId="52721872" w:rsidR="00217644" w:rsidRPr="006246F2" w:rsidRDefault="00217644" w:rsidP="00B85E41">
            <w:pPr>
              <w:pStyle w:val="a7"/>
              <w:rPr>
                <w:color w:val="000000" w:themeColor="text1"/>
              </w:rPr>
            </w:pPr>
            <w:r w:rsidRPr="006246F2">
              <w:rPr>
                <w:rFonts w:hint="eastAsia"/>
                <w:color w:val="000000" w:themeColor="text1"/>
              </w:rPr>
              <w:t>林地</w:t>
            </w:r>
          </w:p>
        </w:tc>
        <w:tc>
          <w:tcPr>
            <w:tcW w:w="1134" w:type="pct"/>
            <w:vMerge w:val="restart"/>
            <w:vAlign w:val="center"/>
          </w:tcPr>
          <w:p w14:paraId="22E4205E" w14:textId="5547B758" w:rsidR="00217644" w:rsidRPr="006246F2" w:rsidRDefault="00217644" w:rsidP="00B85E41">
            <w:pPr>
              <w:pStyle w:val="a7"/>
              <w:rPr>
                <w:color w:val="000000" w:themeColor="text1"/>
              </w:rPr>
            </w:pPr>
            <w:r w:rsidRPr="006246F2">
              <w:rPr>
                <w:rFonts w:hint="eastAsia"/>
                <w:color w:val="000000" w:themeColor="text1"/>
              </w:rPr>
              <w:t>pH</w:t>
            </w:r>
            <w:r w:rsidRPr="006246F2">
              <w:rPr>
                <w:rFonts w:hint="eastAsia"/>
                <w:color w:val="000000" w:themeColor="text1"/>
              </w:rPr>
              <w:t>、铜、铅、锌、镉、铬、汞、砷、镍</w:t>
            </w:r>
          </w:p>
        </w:tc>
        <w:tc>
          <w:tcPr>
            <w:tcW w:w="506" w:type="pct"/>
            <w:vMerge w:val="restart"/>
            <w:vAlign w:val="center"/>
          </w:tcPr>
          <w:p w14:paraId="1CA12AA9" w14:textId="77777777" w:rsidR="00217644" w:rsidRPr="006246F2" w:rsidRDefault="00217644" w:rsidP="00B85E41">
            <w:pPr>
              <w:pStyle w:val="a7"/>
              <w:rPr>
                <w:color w:val="000000" w:themeColor="text1"/>
              </w:rPr>
            </w:pPr>
          </w:p>
        </w:tc>
      </w:tr>
      <w:tr w:rsidR="006246F2" w:rsidRPr="006246F2" w14:paraId="5781E33E" w14:textId="6DEE45DF" w:rsidTr="00B85E41">
        <w:trPr>
          <w:trHeight w:val="456"/>
          <w:jc w:val="center"/>
        </w:trPr>
        <w:tc>
          <w:tcPr>
            <w:tcW w:w="229" w:type="pct"/>
            <w:vMerge/>
            <w:vAlign w:val="center"/>
          </w:tcPr>
          <w:p w14:paraId="0A57C5A9" w14:textId="77777777" w:rsidR="00217644" w:rsidRPr="006246F2" w:rsidRDefault="00217644" w:rsidP="00B85E41">
            <w:pPr>
              <w:pStyle w:val="a7"/>
              <w:rPr>
                <w:color w:val="000000" w:themeColor="text1"/>
                <w:szCs w:val="21"/>
              </w:rPr>
            </w:pPr>
          </w:p>
        </w:tc>
        <w:tc>
          <w:tcPr>
            <w:tcW w:w="298" w:type="pct"/>
            <w:vAlign w:val="center"/>
          </w:tcPr>
          <w:p w14:paraId="6446AD5F" w14:textId="4EF2AEFE" w:rsidR="00217644" w:rsidRPr="006246F2" w:rsidRDefault="00217644" w:rsidP="00B85E41">
            <w:pPr>
              <w:pStyle w:val="a7"/>
              <w:rPr>
                <w:color w:val="000000" w:themeColor="text1"/>
                <w:szCs w:val="21"/>
              </w:rPr>
            </w:pPr>
            <w:r w:rsidRPr="006246F2">
              <w:rPr>
                <w:color w:val="000000" w:themeColor="text1"/>
                <w:szCs w:val="21"/>
              </w:rPr>
              <w:t>T11</w:t>
            </w:r>
          </w:p>
        </w:tc>
        <w:tc>
          <w:tcPr>
            <w:tcW w:w="650" w:type="pct"/>
            <w:vAlign w:val="center"/>
          </w:tcPr>
          <w:p w14:paraId="06761292" w14:textId="0283E388" w:rsidR="00217644" w:rsidRPr="006246F2" w:rsidRDefault="00217644" w:rsidP="00B85E41">
            <w:pPr>
              <w:pStyle w:val="a7"/>
              <w:rPr>
                <w:color w:val="000000" w:themeColor="text1"/>
                <w:szCs w:val="21"/>
              </w:rPr>
            </w:pPr>
            <w:r w:rsidRPr="006246F2">
              <w:rPr>
                <w:rFonts w:hint="eastAsia"/>
                <w:color w:val="000000" w:themeColor="text1"/>
                <w:szCs w:val="21"/>
              </w:rPr>
              <w:t>牛角圩</w:t>
            </w:r>
          </w:p>
        </w:tc>
        <w:tc>
          <w:tcPr>
            <w:tcW w:w="677" w:type="pct"/>
            <w:vAlign w:val="center"/>
          </w:tcPr>
          <w:p w14:paraId="7AB32495" w14:textId="48526A8E" w:rsidR="00217644" w:rsidRPr="006246F2" w:rsidRDefault="00217644" w:rsidP="00B85E41">
            <w:pPr>
              <w:pStyle w:val="a7"/>
              <w:rPr>
                <w:color w:val="000000" w:themeColor="text1"/>
              </w:rPr>
            </w:pPr>
            <w:r w:rsidRPr="006246F2">
              <w:rPr>
                <w:rFonts w:hint="eastAsia"/>
                <w:color w:val="000000" w:themeColor="text1"/>
              </w:rPr>
              <w:t>一致</w:t>
            </w:r>
          </w:p>
        </w:tc>
        <w:tc>
          <w:tcPr>
            <w:tcW w:w="753" w:type="pct"/>
            <w:vAlign w:val="center"/>
          </w:tcPr>
          <w:p w14:paraId="458F5526" w14:textId="5B0F2D87" w:rsidR="00217644" w:rsidRPr="006246F2" w:rsidRDefault="00217644" w:rsidP="00B85E41">
            <w:pPr>
              <w:pStyle w:val="a7"/>
              <w:rPr>
                <w:color w:val="000000" w:themeColor="text1"/>
              </w:rPr>
            </w:pPr>
            <w:r w:rsidRPr="006246F2">
              <w:rPr>
                <w:rFonts w:hint="eastAsia"/>
                <w:color w:val="000000" w:themeColor="text1"/>
              </w:rPr>
              <w:t>芦洪片区外东侧</w:t>
            </w:r>
            <w:r w:rsidRPr="006246F2">
              <w:rPr>
                <w:color w:val="000000" w:themeColor="text1"/>
              </w:rPr>
              <w:t>25</w:t>
            </w:r>
            <w:r w:rsidRPr="006246F2">
              <w:rPr>
                <w:rFonts w:hint="eastAsia"/>
                <w:color w:val="000000" w:themeColor="text1"/>
              </w:rPr>
              <w:t>00m</w:t>
            </w:r>
          </w:p>
        </w:tc>
        <w:tc>
          <w:tcPr>
            <w:tcW w:w="753" w:type="pct"/>
            <w:vAlign w:val="center"/>
          </w:tcPr>
          <w:p w14:paraId="26C277BC" w14:textId="7E6196A1" w:rsidR="00217644" w:rsidRPr="006246F2" w:rsidRDefault="00217644" w:rsidP="00B85E41">
            <w:pPr>
              <w:pStyle w:val="a7"/>
              <w:rPr>
                <w:color w:val="000000" w:themeColor="text1"/>
              </w:rPr>
            </w:pPr>
            <w:r w:rsidRPr="006246F2">
              <w:rPr>
                <w:rFonts w:hint="eastAsia"/>
                <w:color w:val="000000" w:themeColor="text1"/>
                <w:szCs w:val="21"/>
              </w:rPr>
              <w:t>农田</w:t>
            </w:r>
          </w:p>
        </w:tc>
        <w:tc>
          <w:tcPr>
            <w:tcW w:w="1134" w:type="pct"/>
            <w:vMerge/>
            <w:vAlign w:val="center"/>
          </w:tcPr>
          <w:p w14:paraId="0D78347A" w14:textId="77777777" w:rsidR="00217644" w:rsidRPr="006246F2" w:rsidRDefault="00217644" w:rsidP="00B85E41">
            <w:pPr>
              <w:pStyle w:val="a7"/>
              <w:rPr>
                <w:color w:val="000000" w:themeColor="text1"/>
              </w:rPr>
            </w:pPr>
          </w:p>
        </w:tc>
        <w:tc>
          <w:tcPr>
            <w:tcW w:w="506" w:type="pct"/>
            <w:vMerge/>
            <w:vAlign w:val="center"/>
          </w:tcPr>
          <w:p w14:paraId="68FB69DB" w14:textId="77777777" w:rsidR="00217644" w:rsidRPr="006246F2" w:rsidRDefault="00217644" w:rsidP="00B85E41">
            <w:pPr>
              <w:pStyle w:val="a7"/>
              <w:rPr>
                <w:color w:val="000000" w:themeColor="text1"/>
              </w:rPr>
            </w:pPr>
          </w:p>
        </w:tc>
      </w:tr>
      <w:tr w:rsidR="006246F2" w:rsidRPr="006246F2" w14:paraId="728DEB58" w14:textId="1018DB7E" w:rsidTr="00B85E41">
        <w:trPr>
          <w:trHeight w:val="419"/>
          <w:jc w:val="center"/>
        </w:trPr>
        <w:tc>
          <w:tcPr>
            <w:tcW w:w="229" w:type="pct"/>
            <w:vMerge/>
            <w:vAlign w:val="center"/>
          </w:tcPr>
          <w:p w14:paraId="036D886D" w14:textId="77777777" w:rsidR="00217644" w:rsidRPr="006246F2" w:rsidRDefault="00217644" w:rsidP="00B85E41">
            <w:pPr>
              <w:pStyle w:val="a7"/>
              <w:rPr>
                <w:color w:val="000000" w:themeColor="text1"/>
                <w:szCs w:val="21"/>
              </w:rPr>
            </w:pPr>
          </w:p>
        </w:tc>
        <w:tc>
          <w:tcPr>
            <w:tcW w:w="298" w:type="pct"/>
            <w:vAlign w:val="center"/>
          </w:tcPr>
          <w:p w14:paraId="1C1760D1" w14:textId="00B157E5" w:rsidR="00217644" w:rsidRPr="006246F2" w:rsidRDefault="00217644" w:rsidP="00B85E41">
            <w:pPr>
              <w:pStyle w:val="a7"/>
              <w:rPr>
                <w:color w:val="000000" w:themeColor="text1"/>
                <w:szCs w:val="21"/>
              </w:rPr>
            </w:pPr>
            <w:r w:rsidRPr="006246F2">
              <w:rPr>
                <w:color w:val="000000" w:themeColor="text1"/>
                <w:szCs w:val="21"/>
              </w:rPr>
              <w:t>T12</w:t>
            </w:r>
          </w:p>
        </w:tc>
        <w:tc>
          <w:tcPr>
            <w:tcW w:w="650" w:type="pct"/>
            <w:vAlign w:val="center"/>
          </w:tcPr>
          <w:p w14:paraId="47E9F3A3" w14:textId="12E7DEF2" w:rsidR="00217644" w:rsidRPr="006246F2" w:rsidRDefault="00217644" w:rsidP="00B85E41">
            <w:pPr>
              <w:pStyle w:val="a7"/>
              <w:rPr>
                <w:color w:val="000000" w:themeColor="text1"/>
                <w:szCs w:val="21"/>
              </w:rPr>
            </w:pPr>
            <w:r w:rsidRPr="006246F2">
              <w:rPr>
                <w:rFonts w:hint="eastAsia"/>
                <w:color w:val="000000" w:themeColor="text1"/>
                <w:szCs w:val="21"/>
              </w:rPr>
              <w:t>对江村</w:t>
            </w:r>
          </w:p>
        </w:tc>
        <w:tc>
          <w:tcPr>
            <w:tcW w:w="677" w:type="pct"/>
            <w:vAlign w:val="center"/>
          </w:tcPr>
          <w:p w14:paraId="75349984" w14:textId="1CCEA4B4" w:rsidR="00217644" w:rsidRPr="006246F2" w:rsidRDefault="00217644" w:rsidP="00B85E41">
            <w:pPr>
              <w:pStyle w:val="a7"/>
              <w:rPr>
                <w:color w:val="000000" w:themeColor="text1"/>
              </w:rPr>
            </w:pPr>
            <w:r w:rsidRPr="006246F2">
              <w:rPr>
                <w:rFonts w:hint="eastAsia"/>
                <w:color w:val="000000" w:themeColor="text1"/>
              </w:rPr>
              <w:t>一致</w:t>
            </w:r>
          </w:p>
        </w:tc>
        <w:tc>
          <w:tcPr>
            <w:tcW w:w="753" w:type="pct"/>
            <w:vAlign w:val="center"/>
          </w:tcPr>
          <w:p w14:paraId="7DF24CF8" w14:textId="2B54AAA1" w:rsidR="00217644" w:rsidRPr="006246F2" w:rsidRDefault="00217644" w:rsidP="00B85E41">
            <w:pPr>
              <w:pStyle w:val="a7"/>
              <w:rPr>
                <w:color w:val="000000" w:themeColor="text1"/>
              </w:rPr>
            </w:pPr>
            <w:r w:rsidRPr="006246F2">
              <w:rPr>
                <w:rFonts w:hint="eastAsia"/>
                <w:color w:val="000000" w:themeColor="text1"/>
              </w:rPr>
              <w:t>芦洪片区外东侧</w:t>
            </w:r>
            <w:r w:rsidRPr="006246F2">
              <w:rPr>
                <w:rFonts w:hint="eastAsia"/>
                <w:color w:val="000000" w:themeColor="text1"/>
              </w:rPr>
              <w:t>2</w:t>
            </w:r>
            <w:r w:rsidRPr="006246F2">
              <w:rPr>
                <w:color w:val="000000" w:themeColor="text1"/>
              </w:rPr>
              <w:t>1</w:t>
            </w:r>
            <w:r w:rsidRPr="006246F2">
              <w:rPr>
                <w:rFonts w:hint="eastAsia"/>
                <w:color w:val="000000" w:themeColor="text1"/>
              </w:rPr>
              <w:t>00m</w:t>
            </w:r>
          </w:p>
        </w:tc>
        <w:tc>
          <w:tcPr>
            <w:tcW w:w="753" w:type="pct"/>
            <w:vAlign w:val="center"/>
          </w:tcPr>
          <w:p w14:paraId="537FB536" w14:textId="00DCA8BC" w:rsidR="00217644" w:rsidRPr="006246F2" w:rsidRDefault="00217644" w:rsidP="00B85E41">
            <w:pPr>
              <w:pStyle w:val="a7"/>
              <w:rPr>
                <w:color w:val="000000" w:themeColor="text1"/>
              </w:rPr>
            </w:pPr>
            <w:r w:rsidRPr="006246F2">
              <w:rPr>
                <w:rFonts w:hint="eastAsia"/>
                <w:color w:val="000000" w:themeColor="text1"/>
                <w:szCs w:val="21"/>
              </w:rPr>
              <w:t>林地</w:t>
            </w:r>
          </w:p>
        </w:tc>
        <w:tc>
          <w:tcPr>
            <w:tcW w:w="1134" w:type="pct"/>
            <w:vMerge/>
            <w:vAlign w:val="center"/>
          </w:tcPr>
          <w:p w14:paraId="6557C0D7" w14:textId="77777777" w:rsidR="00217644" w:rsidRPr="006246F2" w:rsidRDefault="00217644" w:rsidP="00B85E41">
            <w:pPr>
              <w:pStyle w:val="a7"/>
              <w:rPr>
                <w:color w:val="000000" w:themeColor="text1"/>
              </w:rPr>
            </w:pPr>
          </w:p>
        </w:tc>
        <w:tc>
          <w:tcPr>
            <w:tcW w:w="506" w:type="pct"/>
            <w:vMerge/>
            <w:vAlign w:val="center"/>
          </w:tcPr>
          <w:p w14:paraId="24A91797" w14:textId="77777777" w:rsidR="00217644" w:rsidRPr="006246F2" w:rsidRDefault="00217644" w:rsidP="00B85E41">
            <w:pPr>
              <w:pStyle w:val="a7"/>
              <w:rPr>
                <w:color w:val="000000" w:themeColor="text1"/>
              </w:rPr>
            </w:pPr>
          </w:p>
        </w:tc>
      </w:tr>
      <w:tr w:rsidR="006246F2" w:rsidRPr="006246F2" w14:paraId="1684DA0A" w14:textId="77777777" w:rsidTr="00217644">
        <w:trPr>
          <w:trHeight w:val="795"/>
          <w:jc w:val="center"/>
        </w:trPr>
        <w:tc>
          <w:tcPr>
            <w:tcW w:w="229" w:type="pct"/>
            <w:vMerge w:val="restart"/>
            <w:vAlign w:val="center"/>
          </w:tcPr>
          <w:p w14:paraId="17130A32" w14:textId="7EB1A630" w:rsidR="00217644" w:rsidRPr="006246F2" w:rsidRDefault="00217644" w:rsidP="00B85E41">
            <w:pPr>
              <w:pStyle w:val="a7"/>
              <w:rPr>
                <w:color w:val="000000" w:themeColor="text1"/>
                <w:szCs w:val="21"/>
              </w:rPr>
            </w:pPr>
            <w:r w:rsidRPr="006246F2">
              <w:rPr>
                <w:rFonts w:hint="eastAsia"/>
                <w:color w:val="000000" w:themeColor="text1"/>
                <w:szCs w:val="21"/>
              </w:rPr>
              <w:lastRenderedPageBreak/>
              <w:t>端桥铺片区</w:t>
            </w:r>
          </w:p>
        </w:tc>
        <w:tc>
          <w:tcPr>
            <w:tcW w:w="298" w:type="pct"/>
            <w:vAlign w:val="center"/>
          </w:tcPr>
          <w:p w14:paraId="507ACC85" w14:textId="779B9251" w:rsidR="00217644" w:rsidRPr="006246F2" w:rsidRDefault="00217644" w:rsidP="00B85E41">
            <w:pPr>
              <w:pStyle w:val="a7"/>
              <w:rPr>
                <w:color w:val="000000" w:themeColor="text1"/>
                <w:szCs w:val="21"/>
              </w:rPr>
            </w:pPr>
            <w:r w:rsidRPr="006246F2">
              <w:rPr>
                <w:color w:val="000000" w:themeColor="text1"/>
                <w:szCs w:val="21"/>
              </w:rPr>
              <w:t>T1</w:t>
            </w:r>
            <w:r w:rsidRPr="006246F2">
              <w:rPr>
                <w:rFonts w:hint="eastAsia"/>
                <w:color w:val="000000" w:themeColor="text1"/>
                <w:szCs w:val="21"/>
              </w:rPr>
              <w:t>3</w:t>
            </w:r>
          </w:p>
        </w:tc>
        <w:tc>
          <w:tcPr>
            <w:tcW w:w="650" w:type="pct"/>
            <w:vAlign w:val="center"/>
          </w:tcPr>
          <w:p w14:paraId="1204F88A" w14:textId="26491444" w:rsidR="00217644" w:rsidRPr="006246F2" w:rsidRDefault="00217644" w:rsidP="00B85E41">
            <w:pPr>
              <w:pStyle w:val="a7"/>
              <w:rPr>
                <w:color w:val="000000" w:themeColor="text1"/>
                <w:szCs w:val="21"/>
              </w:rPr>
            </w:pPr>
            <w:r w:rsidRPr="006246F2">
              <w:rPr>
                <w:rFonts w:hint="eastAsia"/>
                <w:color w:val="000000" w:themeColor="text1"/>
                <w:szCs w:val="21"/>
              </w:rPr>
              <w:t>头坝岭</w:t>
            </w:r>
          </w:p>
        </w:tc>
        <w:tc>
          <w:tcPr>
            <w:tcW w:w="677" w:type="pct"/>
            <w:vAlign w:val="center"/>
          </w:tcPr>
          <w:p w14:paraId="63BF8106" w14:textId="71B746FD" w:rsidR="00217644" w:rsidRPr="006246F2" w:rsidRDefault="00217644" w:rsidP="00B85E41">
            <w:pPr>
              <w:pStyle w:val="a7"/>
              <w:rPr>
                <w:color w:val="000000" w:themeColor="text1"/>
              </w:rPr>
            </w:pPr>
            <w:r w:rsidRPr="006246F2">
              <w:rPr>
                <w:rFonts w:hint="eastAsia"/>
                <w:color w:val="000000" w:themeColor="text1"/>
              </w:rPr>
              <w:t>新增</w:t>
            </w:r>
          </w:p>
        </w:tc>
        <w:tc>
          <w:tcPr>
            <w:tcW w:w="753" w:type="pct"/>
            <w:vAlign w:val="center"/>
          </w:tcPr>
          <w:p w14:paraId="44C5BA8A" w14:textId="3D80E72F" w:rsidR="00217644" w:rsidRPr="006246F2" w:rsidRDefault="00217644" w:rsidP="00B85E41">
            <w:pPr>
              <w:pStyle w:val="a7"/>
              <w:rPr>
                <w:color w:val="000000" w:themeColor="text1"/>
              </w:rPr>
            </w:pPr>
            <w:r w:rsidRPr="006246F2">
              <w:rPr>
                <w:rFonts w:hint="eastAsia"/>
                <w:color w:val="000000" w:themeColor="text1"/>
              </w:rPr>
              <w:t>端桥铺片区西侧</w:t>
            </w:r>
            <w:r w:rsidRPr="006246F2">
              <w:rPr>
                <w:rFonts w:hint="eastAsia"/>
                <w:color w:val="000000" w:themeColor="text1"/>
              </w:rPr>
              <w:t>5</w:t>
            </w:r>
            <w:r w:rsidRPr="006246F2">
              <w:rPr>
                <w:color w:val="000000" w:themeColor="text1"/>
              </w:rPr>
              <w:t>00m</w:t>
            </w:r>
          </w:p>
        </w:tc>
        <w:tc>
          <w:tcPr>
            <w:tcW w:w="753" w:type="pct"/>
            <w:tcBorders>
              <w:top w:val="single" w:sz="8" w:space="0" w:color="auto"/>
              <w:left w:val="single" w:sz="8" w:space="0" w:color="auto"/>
              <w:bottom w:val="single" w:sz="6" w:space="0" w:color="auto"/>
              <w:right w:val="single" w:sz="8" w:space="0" w:color="auto"/>
            </w:tcBorders>
            <w:vAlign w:val="center"/>
          </w:tcPr>
          <w:p w14:paraId="70922788" w14:textId="10982DE5" w:rsidR="00217644" w:rsidRPr="006246F2" w:rsidRDefault="00217644" w:rsidP="00B85E41">
            <w:pPr>
              <w:pStyle w:val="a7"/>
              <w:rPr>
                <w:color w:val="000000" w:themeColor="text1"/>
                <w:szCs w:val="21"/>
              </w:rPr>
            </w:pPr>
            <w:r w:rsidRPr="006246F2">
              <w:rPr>
                <w:rFonts w:hint="eastAsia"/>
                <w:color w:val="000000" w:themeColor="text1"/>
                <w:szCs w:val="21"/>
              </w:rPr>
              <w:t>菜地</w:t>
            </w:r>
          </w:p>
        </w:tc>
        <w:tc>
          <w:tcPr>
            <w:tcW w:w="1134" w:type="pct"/>
            <w:vMerge/>
            <w:vAlign w:val="center"/>
          </w:tcPr>
          <w:p w14:paraId="32037FB9" w14:textId="77777777" w:rsidR="00217644" w:rsidRPr="006246F2" w:rsidRDefault="00217644" w:rsidP="00B85E41">
            <w:pPr>
              <w:pStyle w:val="a7"/>
              <w:rPr>
                <w:color w:val="000000" w:themeColor="text1"/>
              </w:rPr>
            </w:pPr>
          </w:p>
        </w:tc>
        <w:tc>
          <w:tcPr>
            <w:tcW w:w="506" w:type="pct"/>
            <w:vMerge/>
            <w:vAlign w:val="center"/>
          </w:tcPr>
          <w:p w14:paraId="4B47A4AA" w14:textId="77777777" w:rsidR="00217644" w:rsidRPr="006246F2" w:rsidRDefault="00217644" w:rsidP="00B85E41">
            <w:pPr>
              <w:pStyle w:val="a7"/>
              <w:rPr>
                <w:color w:val="000000" w:themeColor="text1"/>
              </w:rPr>
            </w:pPr>
          </w:p>
        </w:tc>
      </w:tr>
      <w:tr w:rsidR="006246F2" w:rsidRPr="006246F2" w14:paraId="241B0FB8" w14:textId="77777777" w:rsidTr="00217644">
        <w:trPr>
          <w:trHeight w:val="419"/>
          <w:jc w:val="center"/>
        </w:trPr>
        <w:tc>
          <w:tcPr>
            <w:tcW w:w="229" w:type="pct"/>
            <w:vMerge/>
            <w:vAlign w:val="center"/>
          </w:tcPr>
          <w:p w14:paraId="1C8A1DCF" w14:textId="77777777" w:rsidR="00217644" w:rsidRPr="006246F2" w:rsidRDefault="00217644" w:rsidP="00B85E41">
            <w:pPr>
              <w:pStyle w:val="a7"/>
              <w:rPr>
                <w:color w:val="000000" w:themeColor="text1"/>
                <w:szCs w:val="21"/>
              </w:rPr>
            </w:pPr>
          </w:p>
        </w:tc>
        <w:tc>
          <w:tcPr>
            <w:tcW w:w="298" w:type="pct"/>
            <w:vAlign w:val="center"/>
          </w:tcPr>
          <w:p w14:paraId="79A63EE6" w14:textId="5C9B470C" w:rsidR="00217644" w:rsidRPr="006246F2" w:rsidRDefault="00217644" w:rsidP="00B85E41">
            <w:pPr>
              <w:pStyle w:val="a7"/>
              <w:rPr>
                <w:color w:val="000000" w:themeColor="text1"/>
                <w:szCs w:val="21"/>
              </w:rPr>
            </w:pPr>
            <w:r w:rsidRPr="006246F2">
              <w:rPr>
                <w:color w:val="000000" w:themeColor="text1"/>
                <w:szCs w:val="21"/>
              </w:rPr>
              <w:t>T1</w:t>
            </w:r>
            <w:r w:rsidRPr="006246F2">
              <w:rPr>
                <w:rFonts w:hint="eastAsia"/>
                <w:color w:val="000000" w:themeColor="text1"/>
                <w:szCs w:val="21"/>
              </w:rPr>
              <w:t>4</w:t>
            </w:r>
          </w:p>
        </w:tc>
        <w:tc>
          <w:tcPr>
            <w:tcW w:w="650" w:type="pct"/>
            <w:vAlign w:val="center"/>
          </w:tcPr>
          <w:p w14:paraId="79C8004D" w14:textId="4C01891A" w:rsidR="00217644" w:rsidRPr="006246F2" w:rsidRDefault="00217644" w:rsidP="00B85E41">
            <w:pPr>
              <w:pStyle w:val="a7"/>
              <w:rPr>
                <w:color w:val="000000" w:themeColor="text1"/>
                <w:szCs w:val="21"/>
              </w:rPr>
            </w:pPr>
            <w:r w:rsidRPr="006246F2">
              <w:rPr>
                <w:rFonts w:hint="eastAsia"/>
                <w:color w:val="000000" w:themeColor="text1"/>
                <w:szCs w:val="21"/>
              </w:rPr>
              <w:t>黄泥冲</w:t>
            </w:r>
          </w:p>
        </w:tc>
        <w:tc>
          <w:tcPr>
            <w:tcW w:w="677" w:type="pct"/>
            <w:vAlign w:val="center"/>
          </w:tcPr>
          <w:p w14:paraId="08C088D4" w14:textId="2E7F8F5B" w:rsidR="00217644" w:rsidRPr="006246F2" w:rsidRDefault="00217644" w:rsidP="00B85E41">
            <w:pPr>
              <w:pStyle w:val="a7"/>
              <w:rPr>
                <w:color w:val="000000" w:themeColor="text1"/>
              </w:rPr>
            </w:pPr>
            <w:r w:rsidRPr="006246F2">
              <w:rPr>
                <w:rFonts w:hint="eastAsia"/>
                <w:color w:val="000000" w:themeColor="text1"/>
              </w:rPr>
              <w:t>新增</w:t>
            </w:r>
          </w:p>
        </w:tc>
        <w:tc>
          <w:tcPr>
            <w:tcW w:w="753" w:type="pct"/>
            <w:tcBorders>
              <w:bottom w:val="single" w:sz="4" w:space="0" w:color="auto"/>
            </w:tcBorders>
            <w:vAlign w:val="center"/>
          </w:tcPr>
          <w:p w14:paraId="5D4DF46C" w14:textId="25DBB896" w:rsidR="00217644" w:rsidRPr="006246F2" w:rsidRDefault="00217644" w:rsidP="00B85E41">
            <w:pPr>
              <w:pStyle w:val="a7"/>
              <w:rPr>
                <w:color w:val="000000" w:themeColor="text1"/>
              </w:rPr>
            </w:pPr>
            <w:r w:rsidRPr="006246F2">
              <w:rPr>
                <w:rFonts w:hint="eastAsia"/>
                <w:color w:val="000000" w:themeColor="text1"/>
              </w:rPr>
              <w:t>端桥铺片区南侧</w:t>
            </w:r>
            <w:r w:rsidRPr="006246F2">
              <w:rPr>
                <w:rFonts w:hint="eastAsia"/>
                <w:color w:val="000000" w:themeColor="text1"/>
              </w:rPr>
              <w:t>4</w:t>
            </w:r>
            <w:r w:rsidRPr="006246F2">
              <w:rPr>
                <w:color w:val="000000" w:themeColor="text1"/>
              </w:rPr>
              <w:t>00m</w:t>
            </w:r>
          </w:p>
        </w:tc>
        <w:tc>
          <w:tcPr>
            <w:tcW w:w="753" w:type="pct"/>
            <w:tcBorders>
              <w:top w:val="single" w:sz="6" w:space="0" w:color="auto"/>
              <w:left w:val="single" w:sz="8" w:space="0" w:color="auto"/>
              <w:bottom w:val="single" w:sz="8" w:space="0" w:color="auto"/>
              <w:right w:val="single" w:sz="8" w:space="0" w:color="auto"/>
            </w:tcBorders>
            <w:vAlign w:val="center"/>
          </w:tcPr>
          <w:p w14:paraId="12A6B10C" w14:textId="39255247" w:rsidR="00217644" w:rsidRPr="006246F2" w:rsidRDefault="00217644" w:rsidP="00B85E41">
            <w:pPr>
              <w:pStyle w:val="a7"/>
              <w:rPr>
                <w:color w:val="000000" w:themeColor="text1"/>
                <w:szCs w:val="21"/>
              </w:rPr>
            </w:pPr>
            <w:r w:rsidRPr="006246F2">
              <w:rPr>
                <w:rFonts w:hint="eastAsia"/>
                <w:color w:val="000000" w:themeColor="text1"/>
                <w:szCs w:val="21"/>
              </w:rPr>
              <w:t>菜地</w:t>
            </w:r>
          </w:p>
        </w:tc>
        <w:tc>
          <w:tcPr>
            <w:tcW w:w="1134" w:type="pct"/>
            <w:vMerge/>
            <w:vAlign w:val="center"/>
          </w:tcPr>
          <w:p w14:paraId="1FE2DCB9" w14:textId="77777777" w:rsidR="00217644" w:rsidRPr="006246F2" w:rsidRDefault="00217644" w:rsidP="00B85E41">
            <w:pPr>
              <w:pStyle w:val="a7"/>
              <w:rPr>
                <w:color w:val="000000" w:themeColor="text1"/>
              </w:rPr>
            </w:pPr>
          </w:p>
        </w:tc>
        <w:tc>
          <w:tcPr>
            <w:tcW w:w="506" w:type="pct"/>
            <w:vMerge/>
            <w:vAlign w:val="center"/>
          </w:tcPr>
          <w:p w14:paraId="5D3A63FF" w14:textId="77777777" w:rsidR="00217644" w:rsidRPr="006246F2" w:rsidRDefault="00217644" w:rsidP="00B85E41">
            <w:pPr>
              <w:pStyle w:val="a7"/>
              <w:rPr>
                <w:color w:val="000000" w:themeColor="text1"/>
              </w:rPr>
            </w:pPr>
          </w:p>
        </w:tc>
      </w:tr>
    </w:tbl>
    <w:p w14:paraId="016856A1" w14:textId="7DF7D0C6" w:rsidR="009C4922" w:rsidRPr="006246F2" w:rsidRDefault="00217644" w:rsidP="00217644">
      <w:pPr>
        <w:spacing w:line="240" w:lineRule="auto"/>
        <w:ind w:firstLineChars="0" w:firstLine="0"/>
        <w:jc w:val="center"/>
        <w:rPr>
          <w:color w:val="000000" w:themeColor="text1"/>
        </w:rPr>
      </w:pPr>
      <w:r w:rsidRPr="006246F2">
        <w:rPr>
          <w:noProof/>
          <w:color w:val="000000" w:themeColor="text1"/>
        </w:rPr>
        <w:drawing>
          <wp:inline distT="0" distB="0" distL="0" distR="0" wp14:anchorId="271143A0" wp14:editId="53F8858F">
            <wp:extent cx="5926455" cy="503174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26455" cy="5031740"/>
                    </a:xfrm>
                    <a:prstGeom prst="rect">
                      <a:avLst/>
                    </a:prstGeom>
                  </pic:spPr>
                </pic:pic>
              </a:graphicData>
            </a:graphic>
          </wp:inline>
        </w:drawing>
      </w:r>
    </w:p>
    <w:p w14:paraId="1ACFFCFD" w14:textId="1BCEB8C0" w:rsidR="009C4922" w:rsidRPr="006246F2" w:rsidRDefault="004059EE">
      <w:pPr>
        <w:pStyle w:val="a6"/>
        <w:ind w:firstLine="480"/>
        <w:rPr>
          <w:color w:val="000000" w:themeColor="text1"/>
        </w:rPr>
      </w:pPr>
      <w:bookmarkStart w:id="250" w:name="_Ref74302848"/>
      <w:r w:rsidRPr="006246F2">
        <w:rPr>
          <w:rFonts w:hint="eastAsia"/>
          <w:color w:val="000000" w:themeColor="text1"/>
        </w:rPr>
        <w:t>图</w:t>
      </w:r>
      <w:r w:rsidRPr="006246F2">
        <w:rPr>
          <w:rFonts w:hint="eastAsia"/>
          <w:color w:val="000000" w:themeColor="text1"/>
        </w:rPr>
        <w:t xml:space="preserve"> </w:t>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STYLEREF 1 \s</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3</w:t>
      </w:r>
      <w:r w:rsidR="00DA2595" w:rsidRPr="006246F2">
        <w:rPr>
          <w:color w:val="000000" w:themeColor="text1"/>
        </w:rPr>
        <w:fldChar w:fldCharType="end"/>
      </w:r>
      <w:r w:rsidR="00DA2595" w:rsidRPr="006246F2">
        <w:rPr>
          <w:color w:val="000000" w:themeColor="text1"/>
        </w:rPr>
        <w:noBreakHyphen/>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 xml:space="preserve">SEQ </w:instrText>
      </w:r>
      <w:r w:rsidR="00DA2595" w:rsidRPr="006246F2">
        <w:rPr>
          <w:rFonts w:hint="eastAsia"/>
          <w:color w:val="000000" w:themeColor="text1"/>
        </w:rPr>
        <w:instrText>图</w:instrText>
      </w:r>
      <w:r w:rsidR="00DA2595" w:rsidRPr="006246F2">
        <w:rPr>
          <w:rFonts w:hint="eastAsia"/>
          <w:color w:val="000000" w:themeColor="text1"/>
        </w:rPr>
        <w:instrText xml:space="preserve"> \* ARABIC \s 1</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16</w:t>
      </w:r>
      <w:r w:rsidR="00DA2595" w:rsidRPr="006246F2">
        <w:rPr>
          <w:color w:val="000000" w:themeColor="text1"/>
        </w:rPr>
        <w:fldChar w:fldCharType="end"/>
      </w:r>
      <w:bookmarkEnd w:id="250"/>
      <w:r w:rsidRPr="006246F2">
        <w:rPr>
          <w:color w:val="000000" w:themeColor="text1"/>
        </w:rPr>
        <w:t xml:space="preserve">  </w:t>
      </w:r>
      <w:r w:rsidR="00217644" w:rsidRPr="006246F2">
        <w:rPr>
          <w:rFonts w:hint="eastAsia"/>
          <w:color w:val="000000" w:themeColor="text1"/>
        </w:rPr>
        <w:t>白牙片区</w:t>
      </w:r>
      <w:r w:rsidRPr="006246F2">
        <w:rPr>
          <w:rFonts w:hint="eastAsia"/>
          <w:color w:val="000000" w:themeColor="text1"/>
        </w:rPr>
        <w:t>土壤取样点位分布图</w:t>
      </w:r>
    </w:p>
    <w:p w14:paraId="63A69F53" w14:textId="04388F94" w:rsidR="00217644" w:rsidRPr="006246F2" w:rsidRDefault="00217644" w:rsidP="00217644">
      <w:pPr>
        <w:pStyle w:val="a7"/>
        <w:spacing w:line="240" w:lineRule="auto"/>
        <w:rPr>
          <w:color w:val="000000" w:themeColor="text1"/>
        </w:rPr>
      </w:pPr>
      <w:r w:rsidRPr="006246F2">
        <w:rPr>
          <w:noProof/>
          <w:color w:val="000000" w:themeColor="text1"/>
        </w:rPr>
        <w:lastRenderedPageBreak/>
        <w:drawing>
          <wp:inline distT="0" distB="0" distL="0" distR="0" wp14:anchorId="166115DB" wp14:editId="499DEC6F">
            <wp:extent cx="6239510" cy="6830695"/>
            <wp:effectExtent l="0" t="0" r="8890" b="825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239510" cy="6830695"/>
                    </a:xfrm>
                    <a:prstGeom prst="rect">
                      <a:avLst/>
                    </a:prstGeom>
                    <a:noFill/>
                  </pic:spPr>
                </pic:pic>
              </a:graphicData>
            </a:graphic>
          </wp:inline>
        </w:drawing>
      </w:r>
    </w:p>
    <w:p w14:paraId="08E8D691" w14:textId="15A80DFB" w:rsidR="00217644" w:rsidRPr="006246F2" w:rsidRDefault="00217644" w:rsidP="00217644">
      <w:pPr>
        <w:pStyle w:val="a6"/>
        <w:ind w:firstLine="480"/>
        <w:rPr>
          <w:color w:val="000000" w:themeColor="text1"/>
        </w:rPr>
      </w:pPr>
      <w:r w:rsidRPr="006246F2">
        <w:rPr>
          <w:rFonts w:hint="eastAsia"/>
          <w:color w:val="000000" w:themeColor="text1"/>
        </w:rPr>
        <w:t>图</w:t>
      </w:r>
      <w:r w:rsidRPr="006246F2">
        <w:rPr>
          <w:rFonts w:hint="eastAsia"/>
          <w:color w:val="000000" w:themeColor="text1"/>
        </w:rPr>
        <w:t xml:space="preserve"> </w:t>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STYLEREF 1 \s</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3</w:t>
      </w:r>
      <w:r w:rsidR="00DA2595" w:rsidRPr="006246F2">
        <w:rPr>
          <w:color w:val="000000" w:themeColor="text1"/>
        </w:rPr>
        <w:fldChar w:fldCharType="end"/>
      </w:r>
      <w:r w:rsidR="00DA2595" w:rsidRPr="006246F2">
        <w:rPr>
          <w:color w:val="000000" w:themeColor="text1"/>
        </w:rPr>
        <w:noBreakHyphen/>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 xml:space="preserve">SEQ </w:instrText>
      </w:r>
      <w:r w:rsidR="00DA2595" w:rsidRPr="006246F2">
        <w:rPr>
          <w:rFonts w:hint="eastAsia"/>
          <w:color w:val="000000" w:themeColor="text1"/>
        </w:rPr>
        <w:instrText>图</w:instrText>
      </w:r>
      <w:r w:rsidR="00DA2595" w:rsidRPr="006246F2">
        <w:rPr>
          <w:rFonts w:hint="eastAsia"/>
          <w:color w:val="000000" w:themeColor="text1"/>
        </w:rPr>
        <w:instrText xml:space="preserve"> \* ARABIC \s 1</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17</w:t>
      </w:r>
      <w:r w:rsidR="00DA2595" w:rsidRPr="006246F2">
        <w:rPr>
          <w:color w:val="000000" w:themeColor="text1"/>
        </w:rPr>
        <w:fldChar w:fldCharType="end"/>
      </w:r>
      <w:r w:rsidRPr="006246F2">
        <w:rPr>
          <w:color w:val="000000" w:themeColor="text1"/>
        </w:rPr>
        <w:t xml:space="preserve">  </w:t>
      </w:r>
      <w:r w:rsidRPr="006246F2">
        <w:rPr>
          <w:rFonts w:hint="eastAsia"/>
          <w:color w:val="000000" w:themeColor="text1"/>
        </w:rPr>
        <w:t>芦洪片区土壤取样点位分布图</w:t>
      </w:r>
    </w:p>
    <w:p w14:paraId="029F4387" w14:textId="114D5B21" w:rsidR="00217644" w:rsidRPr="006246F2" w:rsidRDefault="00217644" w:rsidP="00217644">
      <w:pPr>
        <w:pStyle w:val="aa"/>
        <w:spacing w:line="240" w:lineRule="auto"/>
        <w:ind w:firstLineChars="0" w:firstLine="0"/>
        <w:jc w:val="center"/>
        <w:rPr>
          <w:color w:val="000000" w:themeColor="text1"/>
        </w:rPr>
      </w:pPr>
      <w:r w:rsidRPr="006246F2">
        <w:rPr>
          <w:noProof/>
          <w:color w:val="000000" w:themeColor="text1"/>
        </w:rPr>
        <w:lastRenderedPageBreak/>
        <w:drawing>
          <wp:inline distT="0" distB="0" distL="0" distR="0" wp14:anchorId="5FADCB2A" wp14:editId="6B7F6DA7">
            <wp:extent cx="5926455" cy="6517005"/>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26455" cy="6517005"/>
                    </a:xfrm>
                    <a:prstGeom prst="rect">
                      <a:avLst/>
                    </a:prstGeom>
                  </pic:spPr>
                </pic:pic>
              </a:graphicData>
            </a:graphic>
          </wp:inline>
        </w:drawing>
      </w:r>
    </w:p>
    <w:p w14:paraId="5A5D7BB3" w14:textId="67F5BB28" w:rsidR="00217644" w:rsidRPr="006246F2" w:rsidRDefault="00217644" w:rsidP="00217644">
      <w:pPr>
        <w:pStyle w:val="a6"/>
        <w:ind w:firstLine="480"/>
        <w:rPr>
          <w:color w:val="000000" w:themeColor="text1"/>
        </w:rPr>
      </w:pPr>
      <w:bookmarkStart w:id="251" w:name="_Ref182422968"/>
      <w:r w:rsidRPr="006246F2">
        <w:rPr>
          <w:rFonts w:hint="eastAsia"/>
          <w:color w:val="000000" w:themeColor="text1"/>
        </w:rPr>
        <w:t>图</w:t>
      </w:r>
      <w:r w:rsidRPr="006246F2">
        <w:rPr>
          <w:rFonts w:hint="eastAsia"/>
          <w:color w:val="000000" w:themeColor="text1"/>
        </w:rPr>
        <w:t xml:space="preserve"> </w:t>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STYLEREF 1 \s</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3</w:t>
      </w:r>
      <w:r w:rsidR="00DA2595" w:rsidRPr="006246F2">
        <w:rPr>
          <w:color w:val="000000" w:themeColor="text1"/>
        </w:rPr>
        <w:fldChar w:fldCharType="end"/>
      </w:r>
      <w:r w:rsidR="00DA2595" w:rsidRPr="006246F2">
        <w:rPr>
          <w:color w:val="000000" w:themeColor="text1"/>
        </w:rPr>
        <w:noBreakHyphen/>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 xml:space="preserve">SEQ </w:instrText>
      </w:r>
      <w:r w:rsidR="00DA2595" w:rsidRPr="006246F2">
        <w:rPr>
          <w:rFonts w:hint="eastAsia"/>
          <w:color w:val="000000" w:themeColor="text1"/>
        </w:rPr>
        <w:instrText>图</w:instrText>
      </w:r>
      <w:r w:rsidR="00DA2595" w:rsidRPr="006246F2">
        <w:rPr>
          <w:rFonts w:hint="eastAsia"/>
          <w:color w:val="000000" w:themeColor="text1"/>
        </w:rPr>
        <w:instrText xml:space="preserve"> \* ARABIC \s 1</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18</w:t>
      </w:r>
      <w:r w:rsidR="00DA2595" w:rsidRPr="006246F2">
        <w:rPr>
          <w:color w:val="000000" w:themeColor="text1"/>
        </w:rPr>
        <w:fldChar w:fldCharType="end"/>
      </w:r>
      <w:bookmarkEnd w:id="251"/>
      <w:r w:rsidRPr="006246F2">
        <w:rPr>
          <w:color w:val="000000" w:themeColor="text1"/>
        </w:rPr>
        <w:t xml:space="preserve">  </w:t>
      </w:r>
      <w:r w:rsidRPr="006246F2">
        <w:rPr>
          <w:rFonts w:hint="eastAsia"/>
          <w:color w:val="000000" w:themeColor="text1"/>
        </w:rPr>
        <w:t>端桥铺片区土壤取样点位分布图</w:t>
      </w:r>
    </w:p>
    <w:p w14:paraId="3829269E" w14:textId="77777777" w:rsidR="009C4922" w:rsidRPr="006246F2" w:rsidRDefault="004059EE">
      <w:pPr>
        <w:ind w:firstLine="480"/>
        <w:rPr>
          <w:color w:val="000000" w:themeColor="text1"/>
        </w:rPr>
      </w:pPr>
      <w:r w:rsidRPr="006246F2">
        <w:rPr>
          <w:rFonts w:hint="eastAsia"/>
          <w:color w:val="000000" w:themeColor="text1"/>
        </w:rPr>
        <w:t>二、监测时间与频次</w:t>
      </w:r>
    </w:p>
    <w:p w14:paraId="1DBB3CED" w14:textId="7546F528" w:rsidR="009C4922" w:rsidRPr="006246F2" w:rsidRDefault="00A94A3A">
      <w:pPr>
        <w:ind w:firstLine="480"/>
        <w:rPr>
          <w:color w:val="000000" w:themeColor="text1"/>
        </w:rPr>
      </w:pPr>
      <w:r w:rsidRPr="006246F2">
        <w:rPr>
          <w:rFonts w:hint="eastAsia"/>
          <w:color w:val="000000" w:themeColor="text1"/>
        </w:rPr>
        <w:t>2</w:t>
      </w:r>
      <w:r w:rsidRPr="006246F2">
        <w:rPr>
          <w:color w:val="000000" w:themeColor="text1"/>
        </w:rPr>
        <w:t>024</w:t>
      </w:r>
      <w:r w:rsidRPr="006246F2">
        <w:rPr>
          <w:rFonts w:hint="eastAsia"/>
          <w:color w:val="000000" w:themeColor="text1"/>
        </w:rPr>
        <w:t>年</w:t>
      </w:r>
      <w:r w:rsidRPr="006246F2">
        <w:rPr>
          <w:rFonts w:hint="eastAsia"/>
          <w:color w:val="000000" w:themeColor="text1"/>
        </w:rPr>
        <w:t>9</w:t>
      </w:r>
      <w:r w:rsidRPr="006246F2">
        <w:rPr>
          <w:rFonts w:hint="eastAsia"/>
          <w:color w:val="000000" w:themeColor="text1"/>
        </w:rPr>
        <w:t>月</w:t>
      </w:r>
      <w:r w:rsidRPr="006246F2">
        <w:rPr>
          <w:rFonts w:hint="eastAsia"/>
          <w:color w:val="000000" w:themeColor="text1"/>
        </w:rPr>
        <w:t>3</w:t>
      </w:r>
      <w:r w:rsidRPr="006246F2">
        <w:rPr>
          <w:color w:val="000000" w:themeColor="text1"/>
        </w:rPr>
        <w:t>0</w:t>
      </w:r>
      <w:r w:rsidRPr="006246F2">
        <w:rPr>
          <w:rFonts w:hint="eastAsia"/>
          <w:color w:val="000000" w:themeColor="text1"/>
        </w:rPr>
        <w:t>日</w:t>
      </w:r>
      <w:r w:rsidR="004059EE" w:rsidRPr="006246F2">
        <w:rPr>
          <w:rFonts w:hint="eastAsia"/>
          <w:color w:val="000000" w:themeColor="text1"/>
        </w:rPr>
        <w:t>取样一次进行检测。</w:t>
      </w:r>
    </w:p>
    <w:p w14:paraId="331D10D6" w14:textId="77777777" w:rsidR="009C4922" w:rsidRPr="006246F2" w:rsidRDefault="004059EE">
      <w:pPr>
        <w:ind w:firstLine="480"/>
        <w:rPr>
          <w:color w:val="000000" w:themeColor="text1"/>
        </w:rPr>
      </w:pPr>
      <w:r w:rsidRPr="006246F2">
        <w:rPr>
          <w:rFonts w:hint="eastAsia"/>
          <w:color w:val="000000" w:themeColor="text1"/>
        </w:rPr>
        <w:t>三、采样与分析方法</w:t>
      </w:r>
    </w:p>
    <w:p w14:paraId="7D1BB92E" w14:textId="77777777" w:rsidR="009C4922" w:rsidRPr="006246F2" w:rsidRDefault="004059EE">
      <w:pPr>
        <w:ind w:firstLine="480"/>
        <w:rPr>
          <w:color w:val="000000" w:themeColor="text1"/>
        </w:rPr>
      </w:pPr>
      <w:r w:rsidRPr="006246F2">
        <w:rPr>
          <w:rFonts w:hint="eastAsia"/>
          <w:color w:val="000000" w:themeColor="text1"/>
        </w:rPr>
        <w:t>按照《土壤环境质量</w:t>
      </w:r>
      <w:r w:rsidRPr="006246F2">
        <w:rPr>
          <w:rFonts w:hint="eastAsia"/>
          <w:color w:val="000000" w:themeColor="text1"/>
        </w:rPr>
        <w:t xml:space="preserve"> </w:t>
      </w:r>
      <w:r w:rsidRPr="006246F2">
        <w:rPr>
          <w:rFonts w:hint="eastAsia"/>
          <w:color w:val="000000" w:themeColor="text1"/>
        </w:rPr>
        <w:t>建设用地土壤污染风险管控标准（试行）》（</w:t>
      </w:r>
      <w:r w:rsidRPr="006246F2">
        <w:rPr>
          <w:rFonts w:hint="eastAsia"/>
          <w:color w:val="000000" w:themeColor="text1"/>
        </w:rPr>
        <w:t>GB 36600-2018</w:t>
      </w:r>
      <w:r w:rsidRPr="006246F2">
        <w:rPr>
          <w:rFonts w:hint="eastAsia"/>
          <w:color w:val="000000" w:themeColor="text1"/>
        </w:rPr>
        <w:t>）、</w:t>
      </w:r>
      <w:r w:rsidRPr="006246F2">
        <w:rPr>
          <w:rFonts w:hint="eastAsia"/>
          <w:color w:val="000000" w:themeColor="text1"/>
        </w:rPr>
        <w:lastRenderedPageBreak/>
        <w:t>《土壤环境质量</w:t>
      </w:r>
      <w:r w:rsidRPr="006246F2">
        <w:rPr>
          <w:rFonts w:hint="eastAsia"/>
          <w:color w:val="000000" w:themeColor="text1"/>
        </w:rPr>
        <w:t xml:space="preserve"> </w:t>
      </w:r>
      <w:r w:rsidRPr="006246F2">
        <w:rPr>
          <w:rFonts w:hint="eastAsia"/>
          <w:color w:val="000000" w:themeColor="text1"/>
        </w:rPr>
        <w:t>农用地土壤污染风险管控标准（试行）》（</w:t>
      </w:r>
      <w:r w:rsidRPr="006246F2">
        <w:rPr>
          <w:rFonts w:hint="eastAsia"/>
          <w:color w:val="000000" w:themeColor="text1"/>
        </w:rPr>
        <w:t>GB 15618-2018</w:t>
      </w:r>
      <w:r w:rsidRPr="006246F2">
        <w:rPr>
          <w:rFonts w:hint="eastAsia"/>
          <w:color w:val="000000" w:themeColor="text1"/>
        </w:rPr>
        <w:t>）的相关规定进行。</w:t>
      </w:r>
    </w:p>
    <w:p w14:paraId="2B9C18F1" w14:textId="77777777" w:rsidR="009C4922" w:rsidRPr="006246F2" w:rsidRDefault="004059EE">
      <w:pPr>
        <w:ind w:firstLine="480"/>
        <w:rPr>
          <w:color w:val="000000" w:themeColor="text1"/>
        </w:rPr>
      </w:pPr>
      <w:r w:rsidRPr="006246F2">
        <w:rPr>
          <w:rFonts w:hint="eastAsia"/>
          <w:color w:val="000000" w:themeColor="text1"/>
        </w:rPr>
        <w:t>四、评价标准</w:t>
      </w:r>
    </w:p>
    <w:p w14:paraId="1E759983" w14:textId="77777777" w:rsidR="009C4922" w:rsidRPr="006246F2" w:rsidRDefault="004059EE">
      <w:pPr>
        <w:ind w:firstLine="480"/>
        <w:rPr>
          <w:color w:val="000000" w:themeColor="text1"/>
        </w:rPr>
      </w:pPr>
      <w:r w:rsidRPr="006246F2">
        <w:rPr>
          <w:rFonts w:hint="eastAsia"/>
          <w:color w:val="000000" w:themeColor="text1"/>
        </w:rPr>
        <w:t>建设用地执行《土壤环境质量</w:t>
      </w:r>
      <w:r w:rsidRPr="006246F2">
        <w:rPr>
          <w:rFonts w:hint="eastAsia"/>
          <w:color w:val="000000" w:themeColor="text1"/>
        </w:rPr>
        <w:t xml:space="preserve"> </w:t>
      </w:r>
      <w:r w:rsidRPr="006246F2">
        <w:rPr>
          <w:rFonts w:hint="eastAsia"/>
          <w:color w:val="000000" w:themeColor="text1"/>
        </w:rPr>
        <w:t>建设用地土壤污染风险管控标准（试行）》（</w:t>
      </w:r>
      <w:r w:rsidRPr="006246F2">
        <w:rPr>
          <w:color w:val="000000" w:themeColor="text1"/>
        </w:rPr>
        <w:t>GB 36600-2018</w:t>
      </w:r>
      <w:r w:rsidRPr="006246F2">
        <w:rPr>
          <w:rFonts w:hint="eastAsia"/>
          <w:color w:val="000000" w:themeColor="text1"/>
        </w:rPr>
        <w:t>）；农用地执行《土壤环境质量</w:t>
      </w:r>
      <w:r w:rsidRPr="006246F2">
        <w:rPr>
          <w:rFonts w:hint="eastAsia"/>
          <w:color w:val="000000" w:themeColor="text1"/>
        </w:rPr>
        <w:t xml:space="preserve"> </w:t>
      </w:r>
      <w:r w:rsidRPr="006246F2">
        <w:rPr>
          <w:rFonts w:hint="eastAsia"/>
          <w:color w:val="000000" w:themeColor="text1"/>
        </w:rPr>
        <w:t>农用地土壤污染风险管控标准（试行）》（</w:t>
      </w:r>
      <w:r w:rsidRPr="006246F2">
        <w:rPr>
          <w:color w:val="000000" w:themeColor="text1"/>
        </w:rPr>
        <w:t>GB 15618-2018</w:t>
      </w:r>
      <w:r w:rsidRPr="006246F2">
        <w:rPr>
          <w:rFonts w:hint="eastAsia"/>
          <w:color w:val="000000" w:themeColor="text1"/>
        </w:rPr>
        <w:t>）。</w:t>
      </w:r>
    </w:p>
    <w:p w14:paraId="208F06C4" w14:textId="77777777" w:rsidR="009C4922" w:rsidRPr="006246F2" w:rsidRDefault="004059EE">
      <w:pPr>
        <w:ind w:firstLine="480"/>
        <w:rPr>
          <w:color w:val="000000" w:themeColor="text1"/>
        </w:rPr>
      </w:pPr>
      <w:r w:rsidRPr="006246F2">
        <w:rPr>
          <w:rFonts w:hint="eastAsia"/>
          <w:color w:val="000000" w:themeColor="text1"/>
        </w:rPr>
        <w:t>五、监测结果与评价</w:t>
      </w:r>
    </w:p>
    <w:p w14:paraId="2A034E51" w14:textId="0F1B7301" w:rsidR="009C4922" w:rsidRPr="006246F2" w:rsidRDefault="004059EE">
      <w:pPr>
        <w:ind w:firstLine="480"/>
        <w:rPr>
          <w:color w:val="000000" w:themeColor="text1"/>
        </w:rPr>
      </w:pPr>
      <w:r w:rsidRPr="006246F2">
        <w:rPr>
          <w:rFonts w:hint="eastAsia"/>
          <w:color w:val="000000" w:themeColor="text1"/>
        </w:rPr>
        <w:t>根据</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_Ref75336199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3</w:t>
      </w:r>
      <w:r w:rsidR="00A70BAF" w:rsidRPr="006246F2">
        <w:rPr>
          <w:color w:val="000000" w:themeColor="text1"/>
        </w:rPr>
        <w:noBreakHyphen/>
      </w:r>
      <w:r w:rsidR="00A70BAF" w:rsidRPr="006246F2">
        <w:rPr>
          <w:noProof/>
          <w:color w:val="000000" w:themeColor="text1"/>
        </w:rPr>
        <w:t>16</w:t>
      </w:r>
      <w:r w:rsidRPr="006246F2">
        <w:rPr>
          <w:color w:val="000000" w:themeColor="text1"/>
        </w:rPr>
        <w:fldChar w:fldCharType="end"/>
      </w:r>
      <w:r w:rsidR="006C6B8D" w:rsidRPr="006246F2">
        <w:rPr>
          <w:rFonts w:hint="eastAsia"/>
          <w:color w:val="000000" w:themeColor="text1"/>
        </w:rPr>
        <w:t>、</w:t>
      </w:r>
      <w:r w:rsidR="006C6B8D" w:rsidRPr="006246F2">
        <w:rPr>
          <w:color w:val="000000" w:themeColor="text1"/>
        </w:rPr>
        <w:fldChar w:fldCharType="begin"/>
      </w:r>
      <w:r w:rsidR="006C6B8D" w:rsidRPr="006246F2">
        <w:rPr>
          <w:color w:val="000000" w:themeColor="text1"/>
        </w:rPr>
        <w:instrText xml:space="preserve"> </w:instrText>
      </w:r>
      <w:r w:rsidR="006C6B8D" w:rsidRPr="006246F2">
        <w:rPr>
          <w:rFonts w:hint="eastAsia"/>
          <w:color w:val="000000" w:themeColor="text1"/>
        </w:rPr>
        <w:instrText>REF _Ref182468610 \h</w:instrText>
      </w:r>
      <w:r w:rsidR="006C6B8D" w:rsidRPr="006246F2">
        <w:rPr>
          <w:color w:val="000000" w:themeColor="text1"/>
        </w:rPr>
        <w:instrText xml:space="preserve"> </w:instrText>
      </w:r>
      <w:r w:rsidR="006C6B8D" w:rsidRPr="006246F2">
        <w:rPr>
          <w:color w:val="000000" w:themeColor="text1"/>
        </w:rPr>
      </w:r>
      <w:r w:rsidR="006C6B8D"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3</w:t>
      </w:r>
      <w:r w:rsidR="00A70BAF" w:rsidRPr="006246F2">
        <w:rPr>
          <w:color w:val="000000" w:themeColor="text1"/>
        </w:rPr>
        <w:noBreakHyphen/>
      </w:r>
      <w:r w:rsidR="00A70BAF" w:rsidRPr="006246F2">
        <w:rPr>
          <w:noProof/>
          <w:color w:val="000000" w:themeColor="text1"/>
        </w:rPr>
        <w:t>17</w:t>
      </w:r>
      <w:r w:rsidR="006C6B8D" w:rsidRPr="006246F2">
        <w:rPr>
          <w:color w:val="000000" w:themeColor="text1"/>
        </w:rPr>
        <w:fldChar w:fldCharType="end"/>
      </w:r>
      <w:r w:rsidRPr="006246F2">
        <w:rPr>
          <w:rFonts w:hint="eastAsia"/>
          <w:color w:val="000000" w:themeColor="text1"/>
        </w:rPr>
        <w:t>可知，</w:t>
      </w:r>
      <w:bookmarkStart w:id="252" w:name="_Hlk85008550"/>
      <w:r w:rsidR="006C6B8D" w:rsidRPr="006246F2">
        <w:rPr>
          <w:rFonts w:hint="eastAsia"/>
          <w:color w:val="000000" w:themeColor="text1"/>
        </w:rPr>
        <w:t>农用地及林地土壤</w:t>
      </w:r>
      <w:r w:rsidR="00994B89" w:rsidRPr="006246F2">
        <w:rPr>
          <w:rFonts w:hint="eastAsia"/>
          <w:color w:val="000000" w:themeColor="text1"/>
        </w:rPr>
        <w:t>中各因子均满足</w:t>
      </w:r>
      <w:r w:rsidRPr="006246F2">
        <w:rPr>
          <w:rFonts w:hint="eastAsia"/>
          <w:color w:val="000000" w:themeColor="text1"/>
        </w:rPr>
        <w:t>《</w:t>
      </w:r>
      <w:bookmarkStart w:id="253" w:name="OLE_LINK8"/>
      <w:bookmarkStart w:id="254" w:name="OLE_LINK9"/>
      <w:r w:rsidRPr="006246F2">
        <w:rPr>
          <w:rFonts w:hint="eastAsia"/>
          <w:color w:val="000000" w:themeColor="text1"/>
        </w:rPr>
        <w:t>土壤环境质量</w:t>
      </w:r>
      <w:r w:rsidRPr="006246F2">
        <w:rPr>
          <w:rFonts w:hint="eastAsia"/>
          <w:color w:val="000000" w:themeColor="text1"/>
        </w:rPr>
        <w:t xml:space="preserve"> </w:t>
      </w:r>
      <w:r w:rsidRPr="006246F2">
        <w:rPr>
          <w:rFonts w:hint="eastAsia"/>
          <w:color w:val="000000" w:themeColor="text1"/>
        </w:rPr>
        <w:t>农用地土壤污染风险管控标准（试行）</w:t>
      </w:r>
      <w:bookmarkEnd w:id="253"/>
      <w:bookmarkEnd w:id="254"/>
      <w:r w:rsidRPr="006246F2">
        <w:rPr>
          <w:rFonts w:hint="eastAsia"/>
          <w:color w:val="000000" w:themeColor="text1"/>
        </w:rPr>
        <w:t>》（</w:t>
      </w:r>
      <w:r w:rsidRPr="006246F2">
        <w:rPr>
          <w:rFonts w:hint="eastAsia"/>
          <w:color w:val="000000" w:themeColor="text1"/>
        </w:rPr>
        <w:t>GB 15618-2018</w:t>
      </w:r>
      <w:r w:rsidRPr="006246F2">
        <w:rPr>
          <w:rFonts w:hint="eastAsia"/>
          <w:color w:val="000000" w:themeColor="text1"/>
        </w:rPr>
        <w:t>）中筛选值。</w:t>
      </w:r>
    </w:p>
    <w:p w14:paraId="5BE04D58" w14:textId="78D69199" w:rsidR="009C4922" w:rsidRPr="006246F2" w:rsidRDefault="006C6B8D">
      <w:pPr>
        <w:ind w:firstLine="480"/>
        <w:rPr>
          <w:color w:val="000000" w:themeColor="text1"/>
        </w:rPr>
      </w:pPr>
      <w:r w:rsidRPr="006246F2">
        <w:rPr>
          <w:rFonts w:hint="eastAsia"/>
          <w:color w:val="000000" w:themeColor="text1"/>
        </w:rPr>
        <w:t>园区内建设用地</w:t>
      </w:r>
      <w:r w:rsidR="004059EE" w:rsidRPr="006246F2">
        <w:rPr>
          <w:rFonts w:hint="eastAsia"/>
          <w:color w:val="000000" w:themeColor="text1"/>
        </w:rPr>
        <w:t>中</w:t>
      </w:r>
      <w:r w:rsidR="00994B89" w:rsidRPr="006246F2">
        <w:rPr>
          <w:rFonts w:hint="eastAsia"/>
          <w:color w:val="000000" w:themeColor="text1"/>
        </w:rPr>
        <w:t>各因子均满足</w:t>
      </w:r>
      <w:r w:rsidR="004059EE" w:rsidRPr="006246F2">
        <w:rPr>
          <w:rFonts w:hint="eastAsia"/>
          <w:color w:val="000000" w:themeColor="text1"/>
        </w:rPr>
        <w:t>《土壤环境质量</w:t>
      </w:r>
      <w:r w:rsidR="004059EE" w:rsidRPr="006246F2">
        <w:rPr>
          <w:rFonts w:hint="eastAsia"/>
          <w:color w:val="000000" w:themeColor="text1"/>
        </w:rPr>
        <w:t xml:space="preserve"> </w:t>
      </w:r>
      <w:r w:rsidR="004059EE" w:rsidRPr="006246F2">
        <w:rPr>
          <w:rFonts w:hint="eastAsia"/>
          <w:color w:val="000000" w:themeColor="text1"/>
        </w:rPr>
        <w:t>建设用地土壤污染风险管控标准（试行）》（</w:t>
      </w:r>
      <w:r w:rsidR="004059EE" w:rsidRPr="006246F2">
        <w:rPr>
          <w:rFonts w:hint="eastAsia"/>
          <w:color w:val="000000" w:themeColor="text1"/>
        </w:rPr>
        <w:t>GB 36600-2018</w:t>
      </w:r>
      <w:r w:rsidR="004059EE" w:rsidRPr="006246F2">
        <w:rPr>
          <w:rFonts w:hint="eastAsia"/>
          <w:color w:val="000000" w:themeColor="text1"/>
        </w:rPr>
        <w:t>）中筛选值。</w:t>
      </w:r>
      <w:bookmarkEnd w:id="252"/>
    </w:p>
    <w:p w14:paraId="47041397" w14:textId="20A9BC82" w:rsidR="009C4922" w:rsidRPr="006246F2" w:rsidRDefault="004059EE">
      <w:pPr>
        <w:pStyle w:val="a6"/>
        <w:ind w:firstLine="480"/>
        <w:rPr>
          <w:color w:val="000000" w:themeColor="text1"/>
        </w:rPr>
      </w:pPr>
      <w:bookmarkStart w:id="255" w:name="_Ref75336199"/>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3</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16</w:t>
      </w:r>
      <w:r w:rsidR="00A63491" w:rsidRPr="006246F2">
        <w:rPr>
          <w:color w:val="000000" w:themeColor="text1"/>
        </w:rPr>
        <w:fldChar w:fldCharType="end"/>
      </w:r>
      <w:bookmarkEnd w:id="255"/>
      <w:r w:rsidRPr="006246F2">
        <w:rPr>
          <w:color w:val="000000" w:themeColor="text1"/>
        </w:rPr>
        <w:t xml:space="preserve">  </w:t>
      </w:r>
      <w:r w:rsidR="008B4A18" w:rsidRPr="006246F2">
        <w:rPr>
          <w:rFonts w:hint="eastAsia"/>
          <w:color w:val="000000" w:themeColor="text1"/>
        </w:rPr>
        <w:t>农用地及林地</w:t>
      </w:r>
      <w:r w:rsidRPr="006246F2">
        <w:rPr>
          <w:rFonts w:hint="eastAsia"/>
          <w:color w:val="000000" w:themeColor="text1"/>
        </w:rPr>
        <w:t>土壤环境质量现状监测结果表</w:t>
      </w:r>
      <w:r w:rsidRPr="006246F2">
        <w:rPr>
          <w:rFonts w:hint="eastAsia"/>
          <w:color w:val="000000" w:themeColor="text1"/>
        </w:rPr>
        <w:t xml:space="preserve"> </w:t>
      </w:r>
      <w:r w:rsidRPr="006246F2">
        <w:rPr>
          <w:color w:val="000000" w:themeColor="text1"/>
        </w:rPr>
        <w:t xml:space="preserve"> </w:t>
      </w:r>
      <w:r w:rsidRPr="006246F2">
        <w:rPr>
          <w:rFonts w:hint="eastAsia"/>
          <w:color w:val="000000" w:themeColor="text1"/>
        </w:rPr>
        <w:t>单位：</w:t>
      </w:r>
      <w:r w:rsidRPr="006246F2">
        <w:rPr>
          <w:rFonts w:hint="eastAsia"/>
          <w:color w:val="000000" w:themeColor="text1"/>
        </w:rPr>
        <w:t>mg/kg</w:t>
      </w:r>
      <w:r w:rsidRPr="006246F2">
        <w:rPr>
          <w:rFonts w:hint="eastAsia"/>
          <w:color w:val="000000" w:themeColor="text1"/>
        </w:rPr>
        <w:t>，</w:t>
      </w:r>
      <w:r w:rsidRPr="006246F2">
        <w:rPr>
          <w:rFonts w:hint="eastAsia"/>
          <w:color w:val="000000" w:themeColor="text1"/>
        </w:rPr>
        <w:t>pH</w:t>
      </w:r>
      <w:r w:rsidRPr="006246F2">
        <w:rPr>
          <w:rFonts w:hint="eastAsia"/>
          <w:color w:val="000000" w:themeColor="text1"/>
        </w:rPr>
        <w:t>值：无量纲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3" w:type="dxa"/>
          <w:right w:w="23" w:type="dxa"/>
        </w:tblCellMar>
        <w:tblLook w:val="0000" w:firstRow="0" w:lastRow="0" w:firstColumn="0" w:lastColumn="0" w:noHBand="0" w:noVBand="0"/>
      </w:tblPr>
      <w:tblGrid>
        <w:gridCol w:w="1544"/>
        <w:gridCol w:w="2118"/>
        <w:gridCol w:w="1011"/>
        <w:gridCol w:w="1607"/>
        <w:gridCol w:w="1520"/>
        <w:gridCol w:w="1523"/>
      </w:tblGrid>
      <w:tr w:rsidR="006246F2" w:rsidRPr="006246F2" w14:paraId="1D711638" w14:textId="77777777" w:rsidTr="008B4A18">
        <w:trPr>
          <w:trHeight w:val="351"/>
          <w:tblHeader/>
          <w:jc w:val="center"/>
        </w:trPr>
        <w:tc>
          <w:tcPr>
            <w:tcW w:w="828" w:type="pct"/>
            <w:vAlign w:val="center"/>
          </w:tcPr>
          <w:p w14:paraId="598832A4" w14:textId="77777777" w:rsidR="008B4A18" w:rsidRPr="006246F2" w:rsidRDefault="008B4A18" w:rsidP="008B4A18">
            <w:pPr>
              <w:widowControl/>
              <w:spacing w:line="240" w:lineRule="auto"/>
              <w:ind w:firstLineChars="0" w:firstLine="0"/>
              <w:jc w:val="center"/>
              <w:rPr>
                <w:color w:val="000000" w:themeColor="text1"/>
                <w:spacing w:val="-11"/>
                <w:kern w:val="0"/>
                <w:sz w:val="21"/>
                <w:szCs w:val="21"/>
              </w:rPr>
            </w:pPr>
            <w:r w:rsidRPr="006246F2">
              <w:rPr>
                <w:rFonts w:hint="eastAsia"/>
                <w:color w:val="000000" w:themeColor="text1"/>
                <w:kern w:val="0"/>
                <w:sz w:val="21"/>
                <w:szCs w:val="21"/>
              </w:rPr>
              <w:t>采样点位</w:t>
            </w:r>
          </w:p>
        </w:tc>
        <w:tc>
          <w:tcPr>
            <w:tcW w:w="1136" w:type="pct"/>
            <w:vAlign w:val="center"/>
          </w:tcPr>
          <w:p w14:paraId="590BAF51" w14:textId="77777777" w:rsidR="008B4A18" w:rsidRPr="006246F2" w:rsidRDefault="008B4A18" w:rsidP="008B4A18">
            <w:pPr>
              <w:widowControl/>
              <w:spacing w:line="240" w:lineRule="auto"/>
              <w:ind w:firstLineChars="0" w:firstLine="0"/>
              <w:jc w:val="center"/>
              <w:rPr>
                <w:color w:val="000000" w:themeColor="text1"/>
                <w:kern w:val="0"/>
                <w:sz w:val="21"/>
                <w:szCs w:val="21"/>
              </w:rPr>
            </w:pPr>
            <w:r w:rsidRPr="006246F2">
              <w:rPr>
                <w:color w:val="000000" w:themeColor="text1"/>
                <w:kern w:val="0"/>
                <w:sz w:val="21"/>
                <w:szCs w:val="21"/>
              </w:rPr>
              <w:t>检测项目</w:t>
            </w:r>
          </w:p>
        </w:tc>
        <w:tc>
          <w:tcPr>
            <w:tcW w:w="542" w:type="pct"/>
            <w:vAlign w:val="center"/>
          </w:tcPr>
          <w:p w14:paraId="3051AC4A" w14:textId="77777777" w:rsidR="008B4A18" w:rsidRPr="006246F2" w:rsidRDefault="008B4A18" w:rsidP="008B4A18">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采样深度</w:t>
            </w:r>
          </w:p>
        </w:tc>
        <w:tc>
          <w:tcPr>
            <w:tcW w:w="862" w:type="pct"/>
            <w:vAlign w:val="center"/>
          </w:tcPr>
          <w:p w14:paraId="484B6202" w14:textId="77777777" w:rsidR="008B4A18" w:rsidRPr="006246F2" w:rsidRDefault="008B4A18" w:rsidP="008B4A18">
            <w:pPr>
              <w:widowControl/>
              <w:spacing w:line="240" w:lineRule="auto"/>
              <w:ind w:firstLineChars="0" w:firstLine="0"/>
              <w:jc w:val="center"/>
              <w:rPr>
                <w:color w:val="000000" w:themeColor="text1"/>
                <w:kern w:val="0"/>
                <w:sz w:val="21"/>
                <w:szCs w:val="21"/>
              </w:rPr>
            </w:pPr>
            <w:r w:rsidRPr="006246F2">
              <w:rPr>
                <w:color w:val="000000" w:themeColor="text1"/>
                <w:kern w:val="0"/>
                <w:sz w:val="21"/>
                <w:szCs w:val="21"/>
              </w:rPr>
              <w:t>检测结果</w:t>
            </w:r>
            <w:r w:rsidRPr="006246F2">
              <w:rPr>
                <w:rFonts w:hint="eastAsia"/>
                <w:color w:val="000000" w:themeColor="text1"/>
                <w:kern w:val="0"/>
                <w:sz w:val="21"/>
                <w:szCs w:val="21"/>
              </w:rPr>
              <w:t>（</w:t>
            </w:r>
            <w:r w:rsidRPr="006246F2">
              <w:rPr>
                <w:color w:val="000000" w:themeColor="text1"/>
                <w:kern w:val="0"/>
                <w:sz w:val="21"/>
                <w:szCs w:val="21"/>
              </w:rPr>
              <w:t>mg/kg</w:t>
            </w:r>
            <w:r w:rsidRPr="006246F2">
              <w:rPr>
                <w:rFonts w:hint="eastAsia"/>
                <w:color w:val="000000" w:themeColor="text1"/>
                <w:kern w:val="0"/>
                <w:sz w:val="21"/>
                <w:szCs w:val="21"/>
              </w:rPr>
              <w:t>）</w:t>
            </w:r>
          </w:p>
        </w:tc>
        <w:tc>
          <w:tcPr>
            <w:tcW w:w="815" w:type="pct"/>
            <w:vAlign w:val="center"/>
          </w:tcPr>
          <w:p w14:paraId="0EFBB960" w14:textId="77777777" w:rsidR="008B4A18" w:rsidRPr="006246F2" w:rsidRDefault="008B4A18" w:rsidP="008B4A18">
            <w:pPr>
              <w:widowControl/>
              <w:spacing w:line="240" w:lineRule="auto"/>
              <w:ind w:firstLineChars="0" w:firstLine="0"/>
              <w:jc w:val="center"/>
              <w:rPr>
                <w:color w:val="000000" w:themeColor="text1"/>
                <w:kern w:val="0"/>
                <w:sz w:val="21"/>
                <w:szCs w:val="21"/>
              </w:rPr>
            </w:pPr>
            <w:r w:rsidRPr="006246F2">
              <w:rPr>
                <w:color w:val="000000" w:themeColor="text1"/>
                <w:kern w:val="0"/>
                <w:sz w:val="21"/>
                <w:szCs w:val="21"/>
              </w:rPr>
              <w:t>筛选值</w:t>
            </w:r>
          </w:p>
        </w:tc>
        <w:tc>
          <w:tcPr>
            <w:tcW w:w="817" w:type="pct"/>
            <w:vAlign w:val="center"/>
          </w:tcPr>
          <w:p w14:paraId="6A0358C3" w14:textId="77777777" w:rsidR="008B4A18" w:rsidRPr="006246F2" w:rsidRDefault="008B4A18" w:rsidP="008B4A18">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达标情况</w:t>
            </w:r>
          </w:p>
        </w:tc>
      </w:tr>
      <w:tr w:rsidR="006246F2" w:rsidRPr="006246F2" w14:paraId="438588B8" w14:textId="77777777" w:rsidTr="008B2306">
        <w:trPr>
          <w:trHeight w:val="351"/>
          <w:jc w:val="center"/>
        </w:trPr>
        <w:tc>
          <w:tcPr>
            <w:tcW w:w="828" w:type="pct"/>
            <w:vMerge w:val="restart"/>
            <w:vAlign w:val="center"/>
          </w:tcPr>
          <w:p w14:paraId="1CA618A8" w14:textId="5366887F" w:rsidR="008B4A18" w:rsidRPr="006246F2" w:rsidRDefault="008B4A18" w:rsidP="008B4A18">
            <w:pPr>
              <w:spacing w:line="240" w:lineRule="auto"/>
              <w:ind w:firstLineChars="0" w:firstLine="0"/>
              <w:jc w:val="center"/>
              <w:rPr>
                <w:color w:val="000000" w:themeColor="text1"/>
                <w:kern w:val="0"/>
                <w:sz w:val="21"/>
                <w:szCs w:val="21"/>
              </w:rPr>
            </w:pPr>
            <w:r w:rsidRPr="006246F2">
              <w:rPr>
                <w:rFonts w:ascii="宋体" w:hAnsi="宋体" w:cs="宋体" w:hint="eastAsia"/>
                <w:color w:val="000000" w:themeColor="text1"/>
                <w:sz w:val="21"/>
                <w:szCs w:val="21"/>
              </w:rPr>
              <w:t>神仙桥村T</w:t>
            </w:r>
            <w:r w:rsidRPr="006246F2">
              <w:rPr>
                <w:rFonts w:ascii="宋体" w:hAnsi="宋体" w:cs="宋体"/>
                <w:color w:val="000000" w:themeColor="text1"/>
                <w:sz w:val="21"/>
                <w:szCs w:val="21"/>
              </w:rPr>
              <w:t>1</w:t>
            </w:r>
            <w:r w:rsidRPr="006246F2">
              <w:rPr>
                <w:rFonts w:ascii="宋体" w:hAnsi="宋体" w:cs="宋体" w:hint="eastAsia"/>
                <w:color w:val="000000" w:themeColor="text1"/>
                <w:sz w:val="21"/>
                <w:szCs w:val="21"/>
              </w:rPr>
              <w:t>（菜地）</w:t>
            </w:r>
          </w:p>
        </w:tc>
        <w:tc>
          <w:tcPr>
            <w:tcW w:w="1136" w:type="pct"/>
            <w:vAlign w:val="center"/>
          </w:tcPr>
          <w:p w14:paraId="2B0CA03A" w14:textId="77777777" w:rsidR="008B4A18" w:rsidRPr="006246F2" w:rsidRDefault="008B4A18" w:rsidP="008B4A18">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pH</w:t>
            </w:r>
            <w:r w:rsidRPr="006246F2">
              <w:rPr>
                <w:rFonts w:hint="eastAsia"/>
                <w:color w:val="000000" w:themeColor="text1"/>
                <w:kern w:val="0"/>
                <w:sz w:val="21"/>
                <w:szCs w:val="21"/>
                <w:lang w:bidi="ar"/>
              </w:rPr>
              <w:t>值（无量纲）</w:t>
            </w:r>
          </w:p>
        </w:tc>
        <w:tc>
          <w:tcPr>
            <w:tcW w:w="542" w:type="pct"/>
            <w:vMerge w:val="restart"/>
            <w:vAlign w:val="center"/>
          </w:tcPr>
          <w:p w14:paraId="1E6B9795" w14:textId="77777777" w:rsidR="008B4A18" w:rsidRPr="006246F2" w:rsidRDefault="008B4A18" w:rsidP="008B4A18">
            <w:pPr>
              <w:widowControl/>
              <w:spacing w:line="240" w:lineRule="auto"/>
              <w:ind w:firstLineChars="0" w:firstLine="0"/>
              <w:jc w:val="center"/>
              <w:rPr>
                <w:color w:val="000000" w:themeColor="text1"/>
                <w:sz w:val="21"/>
                <w:szCs w:val="21"/>
              </w:rPr>
            </w:pPr>
            <w:r w:rsidRPr="006246F2">
              <w:rPr>
                <w:rFonts w:hint="eastAsia"/>
                <w:color w:val="000000" w:themeColor="text1"/>
                <w:kern w:val="0"/>
                <w:sz w:val="21"/>
                <w:szCs w:val="21"/>
              </w:rPr>
              <w:t>0-0.2m</w:t>
            </w: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20A2DFAF" w14:textId="07B71F3E" w:rsidR="008B4A18" w:rsidRPr="006246F2" w:rsidRDefault="008B4A18" w:rsidP="008B4A18">
            <w:pPr>
              <w:spacing w:line="240" w:lineRule="auto"/>
              <w:ind w:firstLineChars="0" w:firstLine="0"/>
              <w:jc w:val="center"/>
              <w:rPr>
                <w:color w:val="000000" w:themeColor="text1"/>
                <w:sz w:val="21"/>
                <w:szCs w:val="21"/>
              </w:rPr>
            </w:pPr>
            <w:r w:rsidRPr="006246F2">
              <w:rPr>
                <w:rFonts w:hint="eastAsia"/>
                <w:color w:val="000000" w:themeColor="text1"/>
                <w:sz w:val="21"/>
                <w:szCs w:val="21"/>
              </w:rPr>
              <w:t>7.41</w:t>
            </w:r>
          </w:p>
        </w:tc>
        <w:tc>
          <w:tcPr>
            <w:tcW w:w="815" w:type="pct"/>
            <w:tcBorders>
              <w:top w:val="single" w:sz="8" w:space="0" w:color="auto"/>
              <w:left w:val="single" w:sz="8" w:space="0" w:color="auto"/>
              <w:bottom w:val="single" w:sz="8" w:space="0" w:color="auto"/>
              <w:right w:val="nil"/>
            </w:tcBorders>
            <w:shd w:val="clear" w:color="auto" w:fill="auto"/>
            <w:vAlign w:val="center"/>
          </w:tcPr>
          <w:p w14:paraId="236C0B07" w14:textId="5111EEA1" w:rsidR="008B4A18" w:rsidRPr="006246F2" w:rsidRDefault="008B4A18" w:rsidP="008B4A18">
            <w:pPr>
              <w:spacing w:line="240" w:lineRule="auto"/>
              <w:ind w:firstLineChars="0" w:firstLine="0"/>
              <w:jc w:val="center"/>
              <w:rPr>
                <w:color w:val="000000" w:themeColor="text1"/>
                <w:sz w:val="21"/>
                <w:szCs w:val="21"/>
              </w:rPr>
            </w:pPr>
            <w:r w:rsidRPr="006246F2">
              <w:rPr>
                <w:rFonts w:hint="eastAsia"/>
                <w:color w:val="000000" w:themeColor="text1"/>
                <w:sz w:val="21"/>
                <w:szCs w:val="21"/>
              </w:rPr>
              <w:t>6.5</w:t>
            </w:r>
            <w:r w:rsidRPr="006246F2">
              <w:rPr>
                <w:rFonts w:hint="eastAsia"/>
                <w:color w:val="000000" w:themeColor="text1"/>
                <w:sz w:val="21"/>
                <w:szCs w:val="21"/>
              </w:rPr>
              <w:t>＜</w:t>
            </w:r>
            <w:r w:rsidRPr="006246F2">
              <w:rPr>
                <w:rFonts w:hint="eastAsia"/>
                <w:color w:val="000000" w:themeColor="text1"/>
                <w:sz w:val="21"/>
                <w:szCs w:val="21"/>
              </w:rPr>
              <w:t>pH</w:t>
            </w:r>
            <w:r w:rsidRPr="006246F2">
              <w:rPr>
                <w:rFonts w:hint="eastAsia"/>
                <w:color w:val="000000" w:themeColor="text1"/>
                <w:sz w:val="21"/>
                <w:szCs w:val="21"/>
              </w:rPr>
              <w:t>≤</w:t>
            </w:r>
            <w:r w:rsidRPr="006246F2">
              <w:rPr>
                <w:rFonts w:hint="eastAsia"/>
                <w:color w:val="000000" w:themeColor="text1"/>
                <w:sz w:val="21"/>
                <w:szCs w:val="21"/>
              </w:rPr>
              <w:t>7.5</w:t>
            </w:r>
          </w:p>
        </w:tc>
        <w:tc>
          <w:tcPr>
            <w:tcW w:w="817" w:type="pct"/>
            <w:vAlign w:val="center"/>
          </w:tcPr>
          <w:p w14:paraId="02EFC5D7" w14:textId="77777777" w:rsidR="008B4A18" w:rsidRPr="006246F2" w:rsidRDefault="008B4A18" w:rsidP="008B4A18">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7661369C" w14:textId="77777777" w:rsidTr="008B2306">
        <w:trPr>
          <w:trHeight w:val="351"/>
          <w:jc w:val="center"/>
        </w:trPr>
        <w:tc>
          <w:tcPr>
            <w:tcW w:w="828" w:type="pct"/>
            <w:vMerge/>
            <w:vAlign w:val="center"/>
          </w:tcPr>
          <w:p w14:paraId="0B577828" w14:textId="77777777" w:rsidR="008B4A18" w:rsidRPr="006246F2" w:rsidRDefault="008B4A18" w:rsidP="008B4A18">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35A94BCE" w14:textId="066D6771" w:rsidR="008B4A18" w:rsidRPr="006246F2" w:rsidRDefault="008B4A18" w:rsidP="008B4A18">
            <w:pPr>
              <w:widowControl/>
              <w:spacing w:line="240" w:lineRule="auto"/>
              <w:ind w:firstLineChars="0" w:firstLine="0"/>
              <w:jc w:val="center"/>
              <w:textAlignment w:val="center"/>
              <w:rPr>
                <w:color w:val="000000" w:themeColor="text1"/>
                <w:kern w:val="0"/>
                <w:sz w:val="21"/>
                <w:szCs w:val="21"/>
              </w:rPr>
            </w:pPr>
            <w:r w:rsidRPr="006246F2">
              <w:rPr>
                <w:rFonts w:hint="eastAsia"/>
                <w:color w:val="000000" w:themeColor="text1"/>
                <w:sz w:val="21"/>
                <w:szCs w:val="21"/>
              </w:rPr>
              <w:t>镉</w:t>
            </w:r>
          </w:p>
        </w:tc>
        <w:tc>
          <w:tcPr>
            <w:tcW w:w="542" w:type="pct"/>
            <w:vMerge/>
            <w:vAlign w:val="center"/>
          </w:tcPr>
          <w:p w14:paraId="3ACDFD4C" w14:textId="77777777" w:rsidR="008B4A18" w:rsidRPr="006246F2" w:rsidRDefault="008B4A18" w:rsidP="008B4A18">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0B7B0FD3" w14:textId="1984D65C" w:rsidR="008B4A18" w:rsidRPr="006246F2" w:rsidRDefault="008B4A18" w:rsidP="008B4A18">
            <w:pPr>
              <w:spacing w:line="240" w:lineRule="auto"/>
              <w:ind w:firstLineChars="0" w:firstLine="0"/>
              <w:jc w:val="center"/>
              <w:rPr>
                <w:color w:val="000000" w:themeColor="text1"/>
                <w:sz w:val="21"/>
                <w:szCs w:val="21"/>
              </w:rPr>
            </w:pPr>
            <w:r w:rsidRPr="006246F2">
              <w:rPr>
                <w:rFonts w:hint="eastAsia"/>
                <w:color w:val="000000" w:themeColor="text1"/>
                <w:sz w:val="21"/>
                <w:szCs w:val="21"/>
              </w:rPr>
              <w:t>0.082</w:t>
            </w:r>
          </w:p>
        </w:tc>
        <w:tc>
          <w:tcPr>
            <w:tcW w:w="815" w:type="pct"/>
            <w:tcBorders>
              <w:top w:val="single" w:sz="8" w:space="0" w:color="auto"/>
              <w:left w:val="single" w:sz="8" w:space="0" w:color="auto"/>
              <w:bottom w:val="single" w:sz="8" w:space="0" w:color="auto"/>
              <w:right w:val="nil"/>
            </w:tcBorders>
            <w:shd w:val="clear" w:color="auto" w:fill="auto"/>
            <w:vAlign w:val="center"/>
          </w:tcPr>
          <w:p w14:paraId="0B1AC282" w14:textId="6BB8A950" w:rsidR="008B4A18" w:rsidRPr="006246F2" w:rsidRDefault="008B4A18" w:rsidP="008B4A18">
            <w:pPr>
              <w:spacing w:line="240" w:lineRule="auto"/>
              <w:ind w:firstLineChars="0" w:firstLine="0"/>
              <w:jc w:val="center"/>
              <w:rPr>
                <w:color w:val="000000" w:themeColor="text1"/>
                <w:sz w:val="21"/>
                <w:szCs w:val="21"/>
              </w:rPr>
            </w:pPr>
            <w:r w:rsidRPr="006246F2">
              <w:rPr>
                <w:rFonts w:hint="eastAsia"/>
                <w:color w:val="000000" w:themeColor="text1"/>
                <w:sz w:val="21"/>
                <w:szCs w:val="21"/>
              </w:rPr>
              <w:t>0.3</w:t>
            </w:r>
          </w:p>
        </w:tc>
        <w:tc>
          <w:tcPr>
            <w:tcW w:w="817" w:type="pct"/>
            <w:vAlign w:val="center"/>
          </w:tcPr>
          <w:p w14:paraId="1CA4B930" w14:textId="77777777" w:rsidR="008B4A18" w:rsidRPr="006246F2" w:rsidRDefault="008B4A18" w:rsidP="008B4A18">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15640D50" w14:textId="77777777" w:rsidTr="008B2306">
        <w:trPr>
          <w:trHeight w:val="351"/>
          <w:jc w:val="center"/>
        </w:trPr>
        <w:tc>
          <w:tcPr>
            <w:tcW w:w="828" w:type="pct"/>
            <w:vMerge/>
            <w:vAlign w:val="center"/>
          </w:tcPr>
          <w:p w14:paraId="5B2213CC" w14:textId="77777777" w:rsidR="008B4A18" w:rsidRPr="006246F2" w:rsidRDefault="008B4A18" w:rsidP="008B4A18">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455E6AB3" w14:textId="070C8CC2" w:rsidR="008B4A18" w:rsidRPr="006246F2" w:rsidRDefault="008B4A18" w:rsidP="008B4A18">
            <w:pPr>
              <w:widowControl/>
              <w:spacing w:line="240" w:lineRule="auto"/>
              <w:ind w:firstLineChars="0" w:firstLine="0"/>
              <w:jc w:val="center"/>
              <w:textAlignment w:val="center"/>
              <w:rPr>
                <w:color w:val="000000" w:themeColor="text1"/>
                <w:kern w:val="0"/>
                <w:sz w:val="21"/>
                <w:szCs w:val="21"/>
              </w:rPr>
            </w:pPr>
            <w:r w:rsidRPr="006246F2">
              <w:rPr>
                <w:rFonts w:hint="eastAsia"/>
                <w:color w:val="000000" w:themeColor="text1"/>
                <w:sz w:val="21"/>
                <w:szCs w:val="21"/>
              </w:rPr>
              <w:t>汞</w:t>
            </w:r>
          </w:p>
        </w:tc>
        <w:tc>
          <w:tcPr>
            <w:tcW w:w="542" w:type="pct"/>
            <w:vMerge/>
            <w:vAlign w:val="center"/>
          </w:tcPr>
          <w:p w14:paraId="52303CF4" w14:textId="77777777" w:rsidR="008B4A18" w:rsidRPr="006246F2" w:rsidRDefault="008B4A18" w:rsidP="008B4A18">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1F9F3402" w14:textId="2C0F66B9" w:rsidR="008B4A18" w:rsidRPr="006246F2" w:rsidRDefault="008B4A18" w:rsidP="008B4A18">
            <w:pPr>
              <w:spacing w:line="240" w:lineRule="auto"/>
              <w:ind w:firstLineChars="0" w:firstLine="0"/>
              <w:jc w:val="center"/>
              <w:rPr>
                <w:color w:val="000000" w:themeColor="text1"/>
                <w:sz w:val="21"/>
                <w:szCs w:val="21"/>
              </w:rPr>
            </w:pPr>
            <w:r w:rsidRPr="006246F2">
              <w:rPr>
                <w:rFonts w:hint="eastAsia"/>
                <w:color w:val="000000" w:themeColor="text1"/>
                <w:sz w:val="21"/>
                <w:szCs w:val="21"/>
              </w:rPr>
              <w:t>0.232</w:t>
            </w:r>
          </w:p>
        </w:tc>
        <w:tc>
          <w:tcPr>
            <w:tcW w:w="815" w:type="pct"/>
            <w:tcBorders>
              <w:top w:val="single" w:sz="8" w:space="0" w:color="auto"/>
              <w:left w:val="single" w:sz="8" w:space="0" w:color="auto"/>
              <w:bottom w:val="single" w:sz="8" w:space="0" w:color="auto"/>
              <w:right w:val="nil"/>
            </w:tcBorders>
            <w:shd w:val="clear" w:color="auto" w:fill="auto"/>
            <w:vAlign w:val="center"/>
          </w:tcPr>
          <w:p w14:paraId="399B02A0" w14:textId="26611490" w:rsidR="008B4A18" w:rsidRPr="006246F2" w:rsidRDefault="008B4A18" w:rsidP="008B4A18">
            <w:pPr>
              <w:spacing w:line="240" w:lineRule="auto"/>
              <w:ind w:firstLineChars="0" w:firstLine="0"/>
              <w:jc w:val="center"/>
              <w:rPr>
                <w:color w:val="000000" w:themeColor="text1"/>
                <w:sz w:val="21"/>
                <w:szCs w:val="21"/>
              </w:rPr>
            </w:pPr>
            <w:r w:rsidRPr="006246F2">
              <w:rPr>
                <w:rFonts w:hint="eastAsia"/>
                <w:color w:val="000000" w:themeColor="text1"/>
                <w:sz w:val="21"/>
                <w:szCs w:val="21"/>
              </w:rPr>
              <w:t>2.4</w:t>
            </w:r>
          </w:p>
        </w:tc>
        <w:tc>
          <w:tcPr>
            <w:tcW w:w="817" w:type="pct"/>
            <w:vAlign w:val="center"/>
          </w:tcPr>
          <w:p w14:paraId="0AC07C0F" w14:textId="77777777" w:rsidR="008B4A18" w:rsidRPr="006246F2" w:rsidRDefault="008B4A18" w:rsidP="008B4A18">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5A1768A8" w14:textId="77777777" w:rsidTr="008B2306">
        <w:trPr>
          <w:trHeight w:val="351"/>
          <w:jc w:val="center"/>
        </w:trPr>
        <w:tc>
          <w:tcPr>
            <w:tcW w:w="828" w:type="pct"/>
            <w:vMerge/>
            <w:vAlign w:val="center"/>
          </w:tcPr>
          <w:p w14:paraId="7D2F18F6" w14:textId="77777777" w:rsidR="008B4A18" w:rsidRPr="006246F2" w:rsidRDefault="008B4A18" w:rsidP="008B4A18">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12DD852A" w14:textId="6E4A6E5E" w:rsidR="008B4A18" w:rsidRPr="006246F2" w:rsidRDefault="008B4A18" w:rsidP="008B4A18">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砷</w:t>
            </w:r>
          </w:p>
        </w:tc>
        <w:tc>
          <w:tcPr>
            <w:tcW w:w="542" w:type="pct"/>
            <w:vMerge/>
            <w:vAlign w:val="center"/>
          </w:tcPr>
          <w:p w14:paraId="574A5008" w14:textId="77777777" w:rsidR="008B4A18" w:rsidRPr="006246F2" w:rsidRDefault="008B4A18" w:rsidP="008B4A18">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58ED3073" w14:textId="0B6B446B" w:rsidR="008B4A18" w:rsidRPr="006246F2" w:rsidRDefault="008B4A18" w:rsidP="008B4A18">
            <w:pPr>
              <w:spacing w:line="240" w:lineRule="auto"/>
              <w:ind w:firstLineChars="0" w:firstLine="0"/>
              <w:jc w:val="center"/>
              <w:rPr>
                <w:color w:val="000000" w:themeColor="text1"/>
                <w:sz w:val="21"/>
                <w:szCs w:val="21"/>
              </w:rPr>
            </w:pPr>
            <w:r w:rsidRPr="006246F2">
              <w:rPr>
                <w:rFonts w:hint="eastAsia"/>
                <w:color w:val="000000" w:themeColor="text1"/>
                <w:sz w:val="21"/>
                <w:szCs w:val="21"/>
              </w:rPr>
              <w:t>7.83</w:t>
            </w:r>
          </w:p>
        </w:tc>
        <w:tc>
          <w:tcPr>
            <w:tcW w:w="815" w:type="pct"/>
            <w:tcBorders>
              <w:top w:val="single" w:sz="8" w:space="0" w:color="auto"/>
              <w:left w:val="single" w:sz="8" w:space="0" w:color="auto"/>
              <w:bottom w:val="single" w:sz="8" w:space="0" w:color="auto"/>
              <w:right w:val="nil"/>
            </w:tcBorders>
            <w:shd w:val="clear" w:color="auto" w:fill="auto"/>
            <w:vAlign w:val="center"/>
          </w:tcPr>
          <w:p w14:paraId="1E689B0C" w14:textId="4795B103" w:rsidR="008B4A18" w:rsidRPr="006246F2" w:rsidRDefault="008B4A18" w:rsidP="008B4A18">
            <w:pPr>
              <w:spacing w:line="240" w:lineRule="auto"/>
              <w:ind w:firstLineChars="0" w:firstLine="0"/>
              <w:jc w:val="center"/>
              <w:rPr>
                <w:color w:val="000000" w:themeColor="text1"/>
                <w:sz w:val="21"/>
                <w:szCs w:val="21"/>
              </w:rPr>
            </w:pPr>
            <w:r w:rsidRPr="006246F2">
              <w:rPr>
                <w:rFonts w:hint="eastAsia"/>
                <w:color w:val="000000" w:themeColor="text1"/>
                <w:sz w:val="21"/>
                <w:szCs w:val="21"/>
              </w:rPr>
              <w:t>30</w:t>
            </w:r>
          </w:p>
        </w:tc>
        <w:tc>
          <w:tcPr>
            <w:tcW w:w="817" w:type="pct"/>
            <w:vAlign w:val="center"/>
          </w:tcPr>
          <w:p w14:paraId="2E10EB16" w14:textId="77777777" w:rsidR="008B4A18" w:rsidRPr="006246F2" w:rsidRDefault="008B4A18" w:rsidP="008B4A18">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1F848266" w14:textId="77777777" w:rsidTr="008B2306">
        <w:trPr>
          <w:trHeight w:val="351"/>
          <w:jc w:val="center"/>
        </w:trPr>
        <w:tc>
          <w:tcPr>
            <w:tcW w:w="828" w:type="pct"/>
            <w:vMerge/>
            <w:vAlign w:val="center"/>
          </w:tcPr>
          <w:p w14:paraId="3BDC9239" w14:textId="77777777" w:rsidR="008B4A18" w:rsidRPr="006246F2" w:rsidRDefault="008B4A18" w:rsidP="008B4A18">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17E26F86" w14:textId="16600FEE" w:rsidR="008B4A18" w:rsidRPr="006246F2" w:rsidRDefault="008B4A18" w:rsidP="008B4A18">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铅</w:t>
            </w:r>
          </w:p>
        </w:tc>
        <w:tc>
          <w:tcPr>
            <w:tcW w:w="542" w:type="pct"/>
            <w:vMerge/>
            <w:vAlign w:val="center"/>
          </w:tcPr>
          <w:p w14:paraId="64DD20D9" w14:textId="77777777" w:rsidR="008B4A18" w:rsidRPr="006246F2" w:rsidRDefault="008B4A18" w:rsidP="008B4A18">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12421561" w14:textId="1EF57FF4" w:rsidR="008B4A18" w:rsidRPr="006246F2" w:rsidRDefault="008B4A18" w:rsidP="008B4A18">
            <w:pPr>
              <w:spacing w:line="240" w:lineRule="auto"/>
              <w:ind w:firstLineChars="0" w:firstLine="0"/>
              <w:jc w:val="center"/>
              <w:rPr>
                <w:color w:val="000000" w:themeColor="text1"/>
                <w:sz w:val="21"/>
                <w:szCs w:val="21"/>
              </w:rPr>
            </w:pPr>
            <w:r w:rsidRPr="006246F2">
              <w:rPr>
                <w:rFonts w:hint="eastAsia"/>
                <w:color w:val="000000" w:themeColor="text1"/>
                <w:sz w:val="21"/>
                <w:szCs w:val="21"/>
              </w:rPr>
              <w:t>11.2</w:t>
            </w:r>
          </w:p>
        </w:tc>
        <w:tc>
          <w:tcPr>
            <w:tcW w:w="815" w:type="pct"/>
            <w:tcBorders>
              <w:top w:val="single" w:sz="8" w:space="0" w:color="auto"/>
              <w:left w:val="single" w:sz="8" w:space="0" w:color="auto"/>
              <w:bottom w:val="single" w:sz="8" w:space="0" w:color="auto"/>
              <w:right w:val="nil"/>
            </w:tcBorders>
            <w:shd w:val="clear" w:color="auto" w:fill="auto"/>
            <w:vAlign w:val="center"/>
          </w:tcPr>
          <w:p w14:paraId="0C3AD6F9" w14:textId="2E5CDE53" w:rsidR="008B4A18" w:rsidRPr="006246F2" w:rsidRDefault="008B4A18" w:rsidP="008B4A18">
            <w:pPr>
              <w:spacing w:line="240" w:lineRule="auto"/>
              <w:ind w:firstLineChars="0" w:firstLine="0"/>
              <w:jc w:val="center"/>
              <w:rPr>
                <w:color w:val="000000" w:themeColor="text1"/>
                <w:sz w:val="21"/>
                <w:szCs w:val="21"/>
              </w:rPr>
            </w:pPr>
            <w:r w:rsidRPr="006246F2">
              <w:rPr>
                <w:rFonts w:hint="eastAsia"/>
                <w:color w:val="000000" w:themeColor="text1"/>
                <w:sz w:val="21"/>
                <w:szCs w:val="21"/>
              </w:rPr>
              <w:t>120</w:t>
            </w:r>
          </w:p>
        </w:tc>
        <w:tc>
          <w:tcPr>
            <w:tcW w:w="817" w:type="pct"/>
            <w:vAlign w:val="center"/>
          </w:tcPr>
          <w:p w14:paraId="4855D2CB" w14:textId="77777777" w:rsidR="008B4A18" w:rsidRPr="006246F2" w:rsidRDefault="008B4A18" w:rsidP="008B4A18">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4B647946" w14:textId="77777777" w:rsidTr="008B2306">
        <w:trPr>
          <w:trHeight w:val="351"/>
          <w:jc w:val="center"/>
        </w:trPr>
        <w:tc>
          <w:tcPr>
            <w:tcW w:w="828" w:type="pct"/>
            <w:vMerge/>
            <w:vAlign w:val="center"/>
          </w:tcPr>
          <w:p w14:paraId="316C3AE4" w14:textId="77777777" w:rsidR="008B4A18" w:rsidRPr="006246F2" w:rsidRDefault="008B4A18" w:rsidP="008B4A18">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201C15D8" w14:textId="5A8D50A3" w:rsidR="008B4A18" w:rsidRPr="006246F2" w:rsidRDefault="008B4A18" w:rsidP="008B4A18">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铬</w:t>
            </w:r>
          </w:p>
        </w:tc>
        <w:tc>
          <w:tcPr>
            <w:tcW w:w="542" w:type="pct"/>
            <w:vMerge/>
            <w:vAlign w:val="center"/>
          </w:tcPr>
          <w:p w14:paraId="707ED136" w14:textId="77777777" w:rsidR="008B4A18" w:rsidRPr="006246F2" w:rsidRDefault="008B4A18" w:rsidP="008B4A18">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4C2D0B56" w14:textId="1A9E3B0E" w:rsidR="008B4A18" w:rsidRPr="006246F2" w:rsidRDefault="008B4A18" w:rsidP="008B4A18">
            <w:pPr>
              <w:spacing w:line="240" w:lineRule="auto"/>
              <w:ind w:firstLineChars="0" w:firstLine="0"/>
              <w:jc w:val="center"/>
              <w:rPr>
                <w:color w:val="000000" w:themeColor="text1"/>
                <w:sz w:val="21"/>
                <w:szCs w:val="21"/>
              </w:rPr>
            </w:pPr>
            <w:r w:rsidRPr="006246F2">
              <w:rPr>
                <w:rFonts w:hint="eastAsia"/>
                <w:color w:val="000000" w:themeColor="text1"/>
                <w:sz w:val="21"/>
                <w:szCs w:val="21"/>
              </w:rPr>
              <w:t>4.2</w:t>
            </w:r>
          </w:p>
        </w:tc>
        <w:tc>
          <w:tcPr>
            <w:tcW w:w="815" w:type="pct"/>
            <w:tcBorders>
              <w:top w:val="single" w:sz="8" w:space="0" w:color="auto"/>
              <w:left w:val="single" w:sz="8" w:space="0" w:color="auto"/>
              <w:bottom w:val="single" w:sz="8" w:space="0" w:color="auto"/>
              <w:right w:val="nil"/>
            </w:tcBorders>
            <w:shd w:val="clear" w:color="auto" w:fill="auto"/>
            <w:vAlign w:val="center"/>
          </w:tcPr>
          <w:p w14:paraId="7718D2DB" w14:textId="4CB83891" w:rsidR="008B4A18" w:rsidRPr="006246F2" w:rsidRDefault="008B4A18" w:rsidP="008B4A18">
            <w:pPr>
              <w:spacing w:line="240" w:lineRule="auto"/>
              <w:ind w:firstLineChars="0" w:firstLine="0"/>
              <w:jc w:val="center"/>
              <w:rPr>
                <w:color w:val="000000" w:themeColor="text1"/>
                <w:sz w:val="21"/>
                <w:szCs w:val="21"/>
              </w:rPr>
            </w:pPr>
            <w:r w:rsidRPr="006246F2">
              <w:rPr>
                <w:rFonts w:hint="eastAsia"/>
                <w:color w:val="000000" w:themeColor="text1"/>
                <w:sz w:val="21"/>
                <w:szCs w:val="21"/>
              </w:rPr>
              <w:t>200</w:t>
            </w:r>
          </w:p>
        </w:tc>
        <w:tc>
          <w:tcPr>
            <w:tcW w:w="817" w:type="pct"/>
            <w:vAlign w:val="center"/>
          </w:tcPr>
          <w:p w14:paraId="0E5E1BFD" w14:textId="77777777" w:rsidR="008B4A18" w:rsidRPr="006246F2" w:rsidRDefault="008B4A18" w:rsidP="008B4A18">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20C82C1E" w14:textId="77777777" w:rsidTr="008B2306">
        <w:trPr>
          <w:trHeight w:val="351"/>
          <w:jc w:val="center"/>
        </w:trPr>
        <w:tc>
          <w:tcPr>
            <w:tcW w:w="828" w:type="pct"/>
            <w:vMerge/>
            <w:vAlign w:val="center"/>
          </w:tcPr>
          <w:p w14:paraId="0FDEE2CD" w14:textId="77777777" w:rsidR="008B4A18" w:rsidRPr="006246F2" w:rsidRDefault="008B4A18" w:rsidP="008B4A18">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74AF9468" w14:textId="20801F39" w:rsidR="008B4A18" w:rsidRPr="006246F2" w:rsidRDefault="008B4A18" w:rsidP="008B4A18">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铜</w:t>
            </w:r>
          </w:p>
        </w:tc>
        <w:tc>
          <w:tcPr>
            <w:tcW w:w="542" w:type="pct"/>
            <w:vMerge/>
            <w:vAlign w:val="center"/>
          </w:tcPr>
          <w:p w14:paraId="0EDD53FE" w14:textId="77777777" w:rsidR="008B4A18" w:rsidRPr="006246F2" w:rsidRDefault="008B4A18" w:rsidP="008B4A18">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5BEBF4A3" w14:textId="61CBEFFF" w:rsidR="008B4A18" w:rsidRPr="006246F2" w:rsidRDefault="008B4A18" w:rsidP="008B4A18">
            <w:pPr>
              <w:spacing w:line="240" w:lineRule="auto"/>
              <w:ind w:firstLineChars="0" w:firstLine="0"/>
              <w:jc w:val="center"/>
              <w:rPr>
                <w:color w:val="000000" w:themeColor="text1"/>
                <w:sz w:val="21"/>
                <w:szCs w:val="21"/>
              </w:rPr>
            </w:pPr>
            <w:r w:rsidRPr="006246F2">
              <w:rPr>
                <w:rFonts w:hint="eastAsia"/>
                <w:color w:val="000000" w:themeColor="text1"/>
                <w:sz w:val="21"/>
                <w:szCs w:val="21"/>
              </w:rPr>
              <w:t>23</w:t>
            </w:r>
          </w:p>
        </w:tc>
        <w:tc>
          <w:tcPr>
            <w:tcW w:w="815" w:type="pct"/>
            <w:tcBorders>
              <w:top w:val="single" w:sz="8" w:space="0" w:color="auto"/>
              <w:left w:val="single" w:sz="8" w:space="0" w:color="auto"/>
              <w:bottom w:val="single" w:sz="8" w:space="0" w:color="auto"/>
              <w:right w:val="nil"/>
            </w:tcBorders>
            <w:shd w:val="clear" w:color="auto" w:fill="auto"/>
            <w:vAlign w:val="center"/>
          </w:tcPr>
          <w:p w14:paraId="0615085B" w14:textId="1E9E95E3" w:rsidR="008B4A18" w:rsidRPr="006246F2" w:rsidRDefault="008B4A18" w:rsidP="008B4A18">
            <w:pPr>
              <w:spacing w:line="240" w:lineRule="auto"/>
              <w:ind w:firstLineChars="0" w:firstLine="0"/>
              <w:jc w:val="center"/>
              <w:rPr>
                <w:color w:val="000000" w:themeColor="text1"/>
                <w:sz w:val="21"/>
                <w:szCs w:val="21"/>
              </w:rPr>
            </w:pPr>
            <w:r w:rsidRPr="006246F2">
              <w:rPr>
                <w:rFonts w:hint="eastAsia"/>
                <w:color w:val="000000" w:themeColor="text1"/>
                <w:sz w:val="21"/>
                <w:szCs w:val="21"/>
              </w:rPr>
              <w:t>100</w:t>
            </w:r>
          </w:p>
        </w:tc>
        <w:tc>
          <w:tcPr>
            <w:tcW w:w="817" w:type="pct"/>
            <w:vAlign w:val="center"/>
          </w:tcPr>
          <w:p w14:paraId="6FEE3730" w14:textId="77777777" w:rsidR="008B4A18" w:rsidRPr="006246F2" w:rsidRDefault="008B4A18" w:rsidP="008B4A18">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2812EEFB" w14:textId="77777777" w:rsidTr="008B2306">
        <w:trPr>
          <w:trHeight w:val="351"/>
          <w:jc w:val="center"/>
        </w:trPr>
        <w:tc>
          <w:tcPr>
            <w:tcW w:w="828" w:type="pct"/>
            <w:vMerge/>
            <w:vAlign w:val="center"/>
          </w:tcPr>
          <w:p w14:paraId="5A63C867" w14:textId="77777777" w:rsidR="008B4A18" w:rsidRPr="006246F2" w:rsidRDefault="008B4A18" w:rsidP="008B4A18">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410C0962" w14:textId="55583B4C" w:rsidR="008B4A18" w:rsidRPr="006246F2" w:rsidRDefault="008B4A18" w:rsidP="008B4A18">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sz w:val="21"/>
                <w:szCs w:val="21"/>
              </w:rPr>
              <w:t>镍</w:t>
            </w:r>
          </w:p>
        </w:tc>
        <w:tc>
          <w:tcPr>
            <w:tcW w:w="542" w:type="pct"/>
            <w:vMerge/>
            <w:vAlign w:val="center"/>
          </w:tcPr>
          <w:p w14:paraId="05D0D902" w14:textId="77777777" w:rsidR="008B4A18" w:rsidRPr="006246F2" w:rsidRDefault="008B4A18" w:rsidP="008B4A18">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3821E47D" w14:textId="3C247F68" w:rsidR="008B4A18" w:rsidRPr="006246F2" w:rsidRDefault="008B4A18" w:rsidP="008B4A18">
            <w:pPr>
              <w:spacing w:line="240" w:lineRule="auto"/>
              <w:ind w:firstLineChars="0" w:firstLine="0"/>
              <w:jc w:val="center"/>
              <w:rPr>
                <w:color w:val="000000" w:themeColor="text1"/>
                <w:sz w:val="21"/>
                <w:szCs w:val="21"/>
              </w:rPr>
            </w:pPr>
            <w:r w:rsidRPr="006246F2">
              <w:rPr>
                <w:rFonts w:hint="eastAsia"/>
                <w:color w:val="000000" w:themeColor="text1"/>
                <w:sz w:val="21"/>
                <w:szCs w:val="21"/>
              </w:rPr>
              <w:t>14</w:t>
            </w:r>
          </w:p>
        </w:tc>
        <w:tc>
          <w:tcPr>
            <w:tcW w:w="815" w:type="pct"/>
            <w:tcBorders>
              <w:top w:val="single" w:sz="8" w:space="0" w:color="auto"/>
              <w:left w:val="single" w:sz="8" w:space="0" w:color="auto"/>
              <w:bottom w:val="single" w:sz="8" w:space="0" w:color="auto"/>
              <w:right w:val="nil"/>
            </w:tcBorders>
            <w:shd w:val="clear" w:color="auto" w:fill="auto"/>
            <w:vAlign w:val="center"/>
          </w:tcPr>
          <w:p w14:paraId="0747632F" w14:textId="350259C6" w:rsidR="008B4A18" w:rsidRPr="006246F2" w:rsidRDefault="008B4A18" w:rsidP="008B4A18">
            <w:pPr>
              <w:spacing w:line="240" w:lineRule="auto"/>
              <w:ind w:firstLineChars="0" w:firstLine="0"/>
              <w:jc w:val="center"/>
              <w:rPr>
                <w:color w:val="000000" w:themeColor="text1"/>
                <w:sz w:val="21"/>
                <w:szCs w:val="21"/>
              </w:rPr>
            </w:pPr>
            <w:r w:rsidRPr="006246F2">
              <w:rPr>
                <w:rFonts w:hint="eastAsia"/>
                <w:color w:val="000000" w:themeColor="text1"/>
                <w:sz w:val="21"/>
                <w:szCs w:val="21"/>
              </w:rPr>
              <w:t>100</w:t>
            </w:r>
          </w:p>
        </w:tc>
        <w:tc>
          <w:tcPr>
            <w:tcW w:w="817" w:type="pct"/>
            <w:vAlign w:val="center"/>
          </w:tcPr>
          <w:p w14:paraId="58B4B865" w14:textId="77777777" w:rsidR="008B4A18" w:rsidRPr="006246F2" w:rsidRDefault="008B4A18" w:rsidP="008B4A18">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135579B8" w14:textId="77777777" w:rsidTr="008B2306">
        <w:trPr>
          <w:trHeight w:val="351"/>
          <w:jc w:val="center"/>
        </w:trPr>
        <w:tc>
          <w:tcPr>
            <w:tcW w:w="828" w:type="pct"/>
            <w:vMerge/>
            <w:vAlign w:val="center"/>
          </w:tcPr>
          <w:p w14:paraId="7C15D70E" w14:textId="77777777" w:rsidR="008B4A18" w:rsidRPr="006246F2" w:rsidRDefault="008B4A18" w:rsidP="008B4A18">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6CE839FB" w14:textId="386D76D4" w:rsidR="008B4A18" w:rsidRPr="006246F2" w:rsidRDefault="008B4A18" w:rsidP="008B4A18">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sz w:val="21"/>
                <w:szCs w:val="21"/>
              </w:rPr>
              <w:t>锌</w:t>
            </w:r>
          </w:p>
        </w:tc>
        <w:tc>
          <w:tcPr>
            <w:tcW w:w="542" w:type="pct"/>
            <w:vMerge/>
            <w:vAlign w:val="center"/>
          </w:tcPr>
          <w:p w14:paraId="240542CE" w14:textId="77777777" w:rsidR="008B4A18" w:rsidRPr="006246F2" w:rsidRDefault="008B4A18" w:rsidP="008B4A18">
            <w:pPr>
              <w:widowControl/>
              <w:spacing w:line="240" w:lineRule="auto"/>
              <w:ind w:firstLineChars="0" w:firstLine="0"/>
              <w:jc w:val="center"/>
              <w:textAlignment w:val="center"/>
              <w:rPr>
                <w:rFonts w:ascii="宋体" w:hAnsi="宋体" w:cs="宋体" w:hint="eastAsia"/>
                <w:color w:val="000000" w:themeColor="text1"/>
                <w:sz w:val="20"/>
                <w:szCs w:val="20"/>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78E08C9C" w14:textId="14CB9890" w:rsidR="008B4A18" w:rsidRPr="006246F2" w:rsidRDefault="008B4A18" w:rsidP="008B4A18">
            <w:pPr>
              <w:spacing w:line="240" w:lineRule="auto"/>
              <w:ind w:firstLineChars="0" w:firstLine="0"/>
              <w:jc w:val="center"/>
              <w:rPr>
                <w:color w:val="000000" w:themeColor="text1"/>
                <w:sz w:val="21"/>
                <w:szCs w:val="21"/>
              </w:rPr>
            </w:pPr>
            <w:r w:rsidRPr="006246F2">
              <w:rPr>
                <w:rFonts w:hint="eastAsia"/>
                <w:color w:val="000000" w:themeColor="text1"/>
                <w:sz w:val="21"/>
                <w:szCs w:val="21"/>
              </w:rPr>
              <w:t>52</w:t>
            </w:r>
          </w:p>
        </w:tc>
        <w:tc>
          <w:tcPr>
            <w:tcW w:w="815" w:type="pct"/>
            <w:tcBorders>
              <w:top w:val="single" w:sz="8" w:space="0" w:color="auto"/>
              <w:left w:val="single" w:sz="8" w:space="0" w:color="auto"/>
              <w:bottom w:val="single" w:sz="8" w:space="0" w:color="auto"/>
              <w:right w:val="nil"/>
            </w:tcBorders>
            <w:shd w:val="clear" w:color="auto" w:fill="auto"/>
            <w:vAlign w:val="center"/>
          </w:tcPr>
          <w:p w14:paraId="597F2A37" w14:textId="09D95566" w:rsidR="008B4A18" w:rsidRPr="006246F2" w:rsidRDefault="008B4A18" w:rsidP="008B4A18">
            <w:pPr>
              <w:spacing w:line="240" w:lineRule="auto"/>
              <w:ind w:firstLineChars="0" w:firstLine="0"/>
              <w:jc w:val="center"/>
              <w:rPr>
                <w:color w:val="000000" w:themeColor="text1"/>
                <w:sz w:val="21"/>
                <w:szCs w:val="21"/>
              </w:rPr>
            </w:pPr>
            <w:r w:rsidRPr="006246F2">
              <w:rPr>
                <w:rFonts w:hint="eastAsia"/>
                <w:color w:val="000000" w:themeColor="text1"/>
                <w:sz w:val="21"/>
                <w:szCs w:val="21"/>
              </w:rPr>
              <w:t>250</w:t>
            </w:r>
          </w:p>
        </w:tc>
        <w:tc>
          <w:tcPr>
            <w:tcW w:w="817" w:type="pct"/>
            <w:vAlign w:val="center"/>
          </w:tcPr>
          <w:p w14:paraId="7E836F65" w14:textId="77777777" w:rsidR="008B4A18" w:rsidRPr="006246F2" w:rsidRDefault="008B4A18" w:rsidP="008B4A18">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4F05713A" w14:textId="77777777" w:rsidTr="008B2306">
        <w:trPr>
          <w:trHeight w:val="351"/>
          <w:jc w:val="center"/>
        </w:trPr>
        <w:tc>
          <w:tcPr>
            <w:tcW w:w="828" w:type="pct"/>
            <w:vMerge w:val="restart"/>
            <w:vAlign w:val="center"/>
          </w:tcPr>
          <w:p w14:paraId="02E006D8" w14:textId="3D8A8A69" w:rsidR="00906107" w:rsidRPr="006246F2" w:rsidRDefault="00906107" w:rsidP="00906107">
            <w:pPr>
              <w:spacing w:line="240" w:lineRule="auto"/>
              <w:ind w:firstLineChars="0" w:firstLine="0"/>
              <w:jc w:val="center"/>
              <w:rPr>
                <w:color w:val="000000" w:themeColor="text1"/>
                <w:sz w:val="21"/>
                <w:szCs w:val="21"/>
              </w:rPr>
            </w:pPr>
            <w:r w:rsidRPr="006246F2">
              <w:rPr>
                <w:rFonts w:ascii="宋体" w:hAnsi="宋体" w:cs="宋体" w:hint="eastAsia"/>
                <w:color w:val="000000" w:themeColor="text1"/>
                <w:sz w:val="21"/>
                <w:szCs w:val="21"/>
              </w:rPr>
              <w:t>杨家自然村T</w:t>
            </w:r>
            <w:r w:rsidRPr="006246F2">
              <w:rPr>
                <w:rFonts w:ascii="宋体" w:hAnsi="宋体" w:cs="宋体"/>
                <w:color w:val="000000" w:themeColor="text1"/>
                <w:sz w:val="21"/>
                <w:szCs w:val="21"/>
              </w:rPr>
              <w:t>2</w:t>
            </w:r>
            <w:r w:rsidRPr="006246F2">
              <w:rPr>
                <w:rFonts w:ascii="宋体" w:hAnsi="宋体" w:cs="宋体" w:hint="eastAsia"/>
                <w:color w:val="000000" w:themeColor="text1"/>
                <w:sz w:val="21"/>
                <w:szCs w:val="21"/>
              </w:rPr>
              <w:t>（农田）</w:t>
            </w:r>
          </w:p>
        </w:tc>
        <w:tc>
          <w:tcPr>
            <w:tcW w:w="1136" w:type="pct"/>
            <w:vAlign w:val="center"/>
          </w:tcPr>
          <w:p w14:paraId="67733F31" w14:textId="77777777" w:rsidR="00906107" w:rsidRPr="006246F2" w:rsidRDefault="00906107" w:rsidP="00906107">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pH</w:t>
            </w:r>
            <w:r w:rsidRPr="006246F2">
              <w:rPr>
                <w:rFonts w:hint="eastAsia"/>
                <w:color w:val="000000" w:themeColor="text1"/>
                <w:kern w:val="0"/>
                <w:sz w:val="21"/>
                <w:szCs w:val="21"/>
                <w:lang w:bidi="ar"/>
              </w:rPr>
              <w:t>值（无量纲）</w:t>
            </w:r>
          </w:p>
        </w:tc>
        <w:tc>
          <w:tcPr>
            <w:tcW w:w="542" w:type="pct"/>
            <w:vMerge w:val="restart"/>
            <w:vAlign w:val="center"/>
          </w:tcPr>
          <w:p w14:paraId="4B4C39E2" w14:textId="77777777" w:rsidR="00906107" w:rsidRPr="006246F2" w:rsidRDefault="00906107" w:rsidP="00906107">
            <w:pPr>
              <w:widowControl/>
              <w:spacing w:line="240" w:lineRule="auto"/>
              <w:ind w:firstLineChars="0" w:firstLine="0"/>
              <w:jc w:val="center"/>
              <w:rPr>
                <w:color w:val="000000" w:themeColor="text1"/>
                <w:sz w:val="21"/>
                <w:szCs w:val="21"/>
              </w:rPr>
            </w:pPr>
            <w:r w:rsidRPr="006246F2">
              <w:rPr>
                <w:rFonts w:hint="eastAsia"/>
                <w:color w:val="000000" w:themeColor="text1"/>
                <w:kern w:val="0"/>
                <w:sz w:val="21"/>
                <w:szCs w:val="21"/>
              </w:rPr>
              <w:t>0-0.2m</w:t>
            </w: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46555FFA" w14:textId="575906A1" w:rsidR="00906107" w:rsidRPr="006246F2" w:rsidRDefault="00906107" w:rsidP="00906107">
            <w:pPr>
              <w:spacing w:line="240" w:lineRule="auto"/>
              <w:ind w:firstLineChars="0" w:firstLine="0"/>
              <w:jc w:val="center"/>
              <w:rPr>
                <w:color w:val="000000" w:themeColor="text1"/>
                <w:sz w:val="21"/>
                <w:szCs w:val="21"/>
              </w:rPr>
            </w:pPr>
            <w:r w:rsidRPr="006246F2">
              <w:rPr>
                <w:rFonts w:hint="eastAsia"/>
                <w:color w:val="000000" w:themeColor="text1"/>
                <w:sz w:val="21"/>
                <w:szCs w:val="21"/>
              </w:rPr>
              <w:t>7.12</w:t>
            </w:r>
          </w:p>
        </w:tc>
        <w:tc>
          <w:tcPr>
            <w:tcW w:w="815" w:type="pct"/>
            <w:tcBorders>
              <w:top w:val="single" w:sz="8" w:space="0" w:color="auto"/>
              <w:left w:val="single" w:sz="8" w:space="0" w:color="auto"/>
              <w:bottom w:val="single" w:sz="8" w:space="0" w:color="auto"/>
              <w:right w:val="nil"/>
            </w:tcBorders>
            <w:shd w:val="clear" w:color="auto" w:fill="auto"/>
            <w:vAlign w:val="center"/>
          </w:tcPr>
          <w:p w14:paraId="544FE198" w14:textId="3F2876F8" w:rsidR="00906107" w:rsidRPr="006246F2" w:rsidRDefault="00906107" w:rsidP="00906107">
            <w:pPr>
              <w:spacing w:line="240" w:lineRule="auto"/>
              <w:ind w:firstLineChars="0" w:firstLine="0"/>
              <w:jc w:val="center"/>
              <w:rPr>
                <w:color w:val="000000" w:themeColor="text1"/>
                <w:sz w:val="21"/>
                <w:szCs w:val="21"/>
              </w:rPr>
            </w:pPr>
            <w:r w:rsidRPr="006246F2">
              <w:rPr>
                <w:rFonts w:hint="eastAsia"/>
                <w:color w:val="000000" w:themeColor="text1"/>
                <w:sz w:val="21"/>
                <w:szCs w:val="21"/>
              </w:rPr>
              <w:t>6.5</w:t>
            </w:r>
            <w:r w:rsidRPr="006246F2">
              <w:rPr>
                <w:rFonts w:hint="eastAsia"/>
                <w:color w:val="000000" w:themeColor="text1"/>
                <w:sz w:val="21"/>
                <w:szCs w:val="21"/>
              </w:rPr>
              <w:t>＜</w:t>
            </w:r>
            <w:r w:rsidRPr="006246F2">
              <w:rPr>
                <w:rFonts w:hint="eastAsia"/>
                <w:color w:val="000000" w:themeColor="text1"/>
                <w:sz w:val="21"/>
                <w:szCs w:val="21"/>
              </w:rPr>
              <w:t>pH</w:t>
            </w:r>
            <w:r w:rsidRPr="006246F2">
              <w:rPr>
                <w:rFonts w:hint="eastAsia"/>
                <w:color w:val="000000" w:themeColor="text1"/>
                <w:sz w:val="21"/>
                <w:szCs w:val="21"/>
              </w:rPr>
              <w:t>≤</w:t>
            </w:r>
            <w:r w:rsidRPr="006246F2">
              <w:rPr>
                <w:rFonts w:hint="eastAsia"/>
                <w:color w:val="000000" w:themeColor="text1"/>
                <w:sz w:val="21"/>
                <w:szCs w:val="21"/>
              </w:rPr>
              <w:t>7.5</w:t>
            </w:r>
          </w:p>
        </w:tc>
        <w:tc>
          <w:tcPr>
            <w:tcW w:w="817" w:type="pct"/>
            <w:vAlign w:val="center"/>
          </w:tcPr>
          <w:p w14:paraId="178E7404" w14:textId="77777777" w:rsidR="00906107" w:rsidRPr="006246F2" w:rsidRDefault="00906107" w:rsidP="00906107">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313D8180" w14:textId="77777777" w:rsidTr="008B2306">
        <w:trPr>
          <w:trHeight w:val="351"/>
          <w:jc w:val="center"/>
        </w:trPr>
        <w:tc>
          <w:tcPr>
            <w:tcW w:w="828" w:type="pct"/>
            <w:vMerge/>
            <w:vAlign w:val="center"/>
          </w:tcPr>
          <w:p w14:paraId="0625954F" w14:textId="77777777" w:rsidR="00906107" w:rsidRPr="006246F2" w:rsidRDefault="00906107" w:rsidP="00906107">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6ADDA10F" w14:textId="79FEAC97" w:rsidR="00906107" w:rsidRPr="006246F2" w:rsidRDefault="00906107" w:rsidP="00906107">
            <w:pPr>
              <w:widowControl/>
              <w:spacing w:line="240" w:lineRule="auto"/>
              <w:ind w:firstLineChars="0" w:firstLine="0"/>
              <w:jc w:val="center"/>
              <w:textAlignment w:val="center"/>
              <w:rPr>
                <w:color w:val="000000" w:themeColor="text1"/>
                <w:kern w:val="0"/>
                <w:sz w:val="21"/>
                <w:szCs w:val="21"/>
              </w:rPr>
            </w:pPr>
            <w:r w:rsidRPr="006246F2">
              <w:rPr>
                <w:rFonts w:hint="eastAsia"/>
                <w:color w:val="000000" w:themeColor="text1"/>
                <w:sz w:val="21"/>
                <w:szCs w:val="21"/>
              </w:rPr>
              <w:t>镉</w:t>
            </w:r>
          </w:p>
        </w:tc>
        <w:tc>
          <w:tcPr>
            <w:tcW w:w="542" w:type="pct"/>
            <w:vMerge/>
            <w:vAlign w:val="center"/>
          </w:tcPr>
          <w:p w14:paraId="5378A07A" w14:textId="77777777" w:rsidR="00906107" w:rsidRPr="006246F2" w:rsidRDefault="00906107" w:rsidP="00906107">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55B1550A" w14:textId="68ECBCC7" w:rsidR="00906107" w:rsidRPr="006246F2" w:rsidRDefault="00906107" w:rsidP="00906107">
            <w:pPr>
              <w:spacing w:line="240" w:lineRule="auto"/>
              <w:ind w:firstLineChars="0" w:firstLine="0"/>
              <w:jc w:val="center"/>
              <w:rPr>
                <w:color w:val="000000" w:themeColor="text1"/>
                <w:sz w:val="21"/>
                <w:szCs w:val="21"/>
              </w:rPr>
            </w:pPr>
            <w:r w:rsidRPr="006246F2">
              <w:rPr>
                <w:rFonts w:hint="eastAsia"/>
                <w:color w:val="000000" w:themeColor="text1"/>
                <w:sz w:val="21"/>
                <w:szCs w:val="21"/>
              </w:rPr>
              <w:t>ND</w:t>
            </w:r>
          </w:p>
        </w:tc>
        <w:tc>
          <w:tcPr>
            <w:tcW w:w="815" w:type="pct"/>
            <w:tcBorders>
              <w:top w:val="single" w:sz="8" w:space="0" w:color="auto"/>
              <w:left w:val="single" w:sz="8" w:space="0" w:color="auto"/>
              <w:bottom w:val="single" w:sz="8" w:space="0" w:color="auto"/>
              <w:right w:val="nil"/>
            </w:tcBorders>
            <w:shd w:val="clear" w:color="auto" w:fill="auto"/>
            <w:vAlign w:val="center"/>
          </w:tcPr>
          <w:p w14:paraId="0F184FFB" w14:textId="6BFCE40E" w:rsidR="00906107" w:rsidRPr="006246F2" w:rsidRDefault="00906107" w:rsidP="00721B93">
            <w:pPr>
              <w:spacing w:line="240" w:lineRule="auto"/>
              <w:ind w:firstLineChars="0" w:firstLine="0"/>
              <w:jc w:val="center"/>
              <w:rPr>
                <w:color w:val="000000" w:themeColor="text1"/>
                <w:sz w:val="21"/>
                <w:szCs w:val="21"/>
              </w:rPr>
            </w:pPr>
            <w:r w:rsidRPr="006246F2">
              <w:rPr>
                <w:rFonts w:hint="eastAsia"/>
                <w:color w:val="000000" w:themeColor="text1"/>
                <w:sz w:val="21"/>
                <w:szCs w:val="21"/>
              </w:rPr>
              <w:t>0.</w:t>
            </w:r>
            <w:r w:rsidR="00721B93" w:rsidRPr="006246F2">
              <w:rPr>
                <w:color w:val="000000" w:themeColor="text1"/>
                <w:sz w:val="21"/>
                <w:szCs w:val="21"/>
              </w:rPr>
              <w:t>6</w:t>
            </w:r>
          </w:p>
        </w:tc>
        <w:tc>
          <w:tcPr>
            <w:tcW w:w="817" w:type="pct"/>
            <w:vAlign w:val="center"/>
          </w:tcPr>
          <w:p w14:paraId="32C10083" w14:textId="77777777" w:rsidR="00906107" w:rsidRPr="006246F2" w:rsidRDefault="00906107" w:rsidP="00906107">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367CEA3B" w14:textId="77777777" w:rsidTr="008B2306">
        <w:trPr>
          <w:trHeight w:val="351"/>
          <w:jc w:val="center"/>
        </w:trPr>
        <w:tc>
          <w:tcPr>
            <w:tcW w:w="828" w:type="pct"/>
            <w:vMerge/>
            <w:vAlign w:val="center"/>
          </w:tcPr>
          <w:p w14:paraId="04942D64" w14:textId="77777777" w:rsidR="00906107" w:rsidRPr="006246F2" w:rsidRDefault="00906107" w:rsidP="00906107">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439DF52C" w14:textId="632AF65E" w:rsidR="00906107" w:rsidRPr="006246F2" w:rsidRDefault="00906107" w:rsidP="00906107">
            <w:pPr>
              <w:widowControl/>
              <w:spacing w:line="240" w:lineRule="auto"/>
              <w:ind w:firstLineChars="0" w:firstLine="0"/>
              <w:jc w:val="center"/>
              <w:textAlignment w:val="center"/>
              <w:rPr>
                <w:color w:val="000000" w:themeColor="text1"/>
                <w:kern w:val="0"/>
                <w:sz w:val="21"/>
                <w:szCs w:val="21"/>
              </w:rPr>
            </w:pPr>
            <w:r w:rsidRPr="006246F2">
              <w:rPr>
                <w:rFonts w:hint="eastAsia"/>
                <w:color w:val="000000" w:themeColor="text1"/>
                <w:sz w:val="21"/>
                <w:szCs w:val="21"/>
              </w:rPr>
              <w:t>汞</w:t>
            </w:r>
          </w:p>
        </w:tc>
        <w:tc>
          <w:tcPr>
            <w:tcW w:w="542" w:type="pct"/>
            <w:vMerge/>
            <w:vAlign w:val="center"/>
          </w:tcPr>
          <w:p w14:paraId="1DD37A65" w14:textId="77777777" w:rsidR="00906107" w:rsidRPr="006246F2" w:rsidRDefault="00906107" w:rsidP="00906107">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550B2D43" w14:textId="6A36204D" w:rsidR="00906107" w:rsidRPr="006246F2" w:rsidRDefault="00906107" w:rsidP="00906107">
            <w:pPr>
              <w:spacing w:line="240" w:lineRule="auto"/>
              <w:ind w:firstLineChars="0" w:firstLine="0"/>
              <w:jc w:val="center"/>
              <w:rPr>
                <w:color w:val="000000" w:themeColor="text1"/>
                <w:sz w:val="21"/>
                <w:szCs w:val="21"/>
              </w:rPr>
            </w:pPr>
            <w:r w:rsidRPr="006246F2">
              <w:rPr>
                <w:rFonts w:hint="eastAsia"/>
                <w:color w:val="000000" w:themeColor="text1"/>
                <w:sz w:val="21"/>
                <w:szCs w:val="21"/>
              </w:rPr>
              <w:t>0.232</w:t>
            </w:r>
          </w:p>
        </w:tc>
        <w:tc>
          <w:tcPr>
            <w:tcW w:w="815" w:type="pct"/>
            <w:tcBorders>
              <w:top w:val="single" w:sz="8" w:space="0" w:color="auto"/>
              <w:left w:val="single" w:sz="8" w:space="0" w:color="auto"/>
              <w:bottom w:val="single" w:sz="8" w:space="0" w:color="auto"/>
              <w:right w:val="nil"/>
            </w:tcBorders>
            <w:shd w:val="clear" w:color="auto" w:fill="auto"/>
            <w:vAlign w:val="center"/>
          </w:tcPr>
          <w:p w14:paraId="28D44280" w14:textId="54B71193" w:rsidR="00906107" w:rsidRPr="006246F2" w:rsidRDefault="00721B93" w:rsidP="00906107">
            <w:pPr>
              <w:spacing w:line="240" w:lineRule="auto"/>
              <w:ind w:firstLineChars="0" w:firstLine="0"/>
              <w:jc w:val="center"/>
              <w:rPr>
                <w:color w:val="000000" w:themeColor="text1"/>
                <w:sz w:val="21"/>
                <w:szCs w:val="21"/>
              </w:rPr>
            </w:pPr>
            <w:r w:rsidRPr="006246F2">
              <w:rPr>
                <w:color w:val="000000" w:themeColor="text1"/>
                <w:sz w:val="21"/>
                <w:szCs w:val="21"/>
              </w:rPr>
              <w:t>0.6</w:t>
            </w:r>
          </w:p>
        </w:tc>
        <w:tc>
          <w:tcPr>
            <w:tcW w:w="817" w:type="pct"/>
            <w:vAlign w:val="center"/>
          </w:tcPr>
          <w:p w14:paraId="7207F633" w14:textId="77777777" w:rsidR="00906107" w:rsidRPr="006246F2" w:rsidRDefault="00906107" w:rsidP="00906107">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371D41F4" w14:textId="77777777" w:rsidTr="008B2306">
        <w:trPr>
          <w:trHeight w:val="351"/>
          <w:jc w:val="center"/>
        </w:trPr>
        <w:tc>
          <w:tcPr>
            <w:tcW w:w="828" w:type="pct"/>
            <w:vMerge/>
            <w:vAlign w:val="center"/>
          </w:tcPr>
          <w:p w14:paraId="3D937E74" w14:textId="77777777" w:rsidR="00906107" w:rsidRPr="006246F2" w:rsidRDefault="00906107" w:rsidP="00906107">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5E66EF19" w14:textId="16D39AC7" w:rsidR="00906107" w:rsidRPr="006246F2" w:rsidRDefault="00906107" w:rsidP="00906107">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砷</w:t>
            </w:r>
          </w:p>
        </w:tc>
        <w:tc>
          <w:tcPr>
            <w:tcW w:w="542" w:type="pct"/>
            <w:vMerge/>
            <w:vAlign w:val="center"/>
          </w:tcPr>
          <w:p w14:paraId="2DEF6C72" w14:textId="77777777" w:rsidR="00906107" w:rsidRPr="006246F2" w:rsidRDefault="00906107" w:rsidP="00906107">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55202D80" w14:textId="4E07545C" w:rsidR="00906107" w:rsidRPr="006246F2" w:rsidRDefault="00906107" w:rsidP="00906107">
            <w:pPr>
              <w:spacing w:line="240" w:lineRule="auto"/>
              <w:ind w:firstLineChars="0" w:firstLine="0"/>
              <w:jc w:val="center"/>
              <w:rPr>
                <w:color w:val="000000" w:themeColor="text1"/>
                <w:sz w:val="21"/>
                <w:szCs w:val="21"/>
              </w:rPr>
            </w:pPr>
            <w:r w:rsidRPr="006246F2">
              <w:rPr>
                <w:rFonts w:hint="eastAsia"/>
                <w:color w:val="000000" w:themeColor="text1"/>
                <w:sz w:val="21"/>
                <w:szCs w:val="21"/>
              </w:rPr>
              <w:t>5.42</w:t>
            </w:r>
          </w:p>
        </w:tc>
        <w:tc>
          <w:tcPr>
            <w:tcW w:w="815" w:type="pct"/>
            <w:tcBorders>
              <w:top w:val="single" w:sz="8" w:space="0" w:color="auto"/>
              <w:left w:val="single" w:sz="8" w:space="0" w:color="auto"/>
              <w:bottom w:val="single" w:sz="8" w:space="0" w:color="auto"/>
              <w:right w:val="nil"/>
            </w:tcBorders>
            <w:shd w:val="clear" w:color="auto" w:fill="auto"/>
            <w:vAlign w:val="center"/>
          </w:tcPr>
          <w:p w14:paraId="4E7E6A68" w14:textId="2F1DBB74" w:rsidR="00906107" w:rsidRPr="006246F2" w:rsidRDefault="008B2306" w:rsidP="00906107">
            <w:pPr>
              <w:spacing w:line="240" w:lineRule="auto"/>
              <w:ind w:firstLineChars="0" w:firstLine="0"/>
              <w:jc w:val="center"/>
              <w:rPr>
                <w:color w:val="000000" w:themeColor="text1"/>
                <w:sz w:val="21"/>
                <w:szCs w:val="21"/>
              </w:rPr>
            </w:pPr>
            <w:r w:rsidRPr="006246F2">
              <w:rPr>
                <w:color w:val="000000" w:themeColor="text1"/>
                <w:sz w:val="21"/>
                <w:szCs w:val="21"/>
              </w:rPr>
              <w:t>25</w:t>
            </w:r>
          </w:p>
        </w:tc>
        <w:tc>
          <w:tcPr>
            <w:tcW w:w="817" w:type="pct"/>
            <w:vAlign w:val="center"/>
          </w:tcPr>
          <w:p w14:paraId="62C4E8A1" w14:textId="77777777" w:rsidR="00906107" w:rsidRPr="006246F2" w:rsidRDefault="00906107" w:rsidP="00906107">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08CBDE44" w14:textId="77777777" w:rsidTr="008B2306">
        <w:trPr>
          <w:trHeight w:val="351"/>
          <w:jc w:val="center"/>
        </w:trPr>
        <w:tc>
          <w:tcPr>
            <w:tcW w:w="828" w:type="pct"/>
            <w:vMerge/>
            <w:vAlign w:val="center"/>
          </w:tcPr>
          <w:p w14:paraId="2F119360" w14:textId="77777777" w:rsidR="00906107" w:rsidRPr="006246F2" w:rsidRDefault="00906107" w:rsidP="00906107">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504F963A" w14:textId="54058B2E" w:rsidR="00906107" w:rsidRPr="006246F2" w:rsidRDefault="00906107" w:rsidP="00906107">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铅</w:t>
            </w:r>
          </w:p>
        </w:tc>
        <w:tc>
          <w:tcPr>
            <w:tcW w:w="542" w:type="pct"/>
            <w:vMerge/>
            <w:vAlign w:val="center"/>
          </w:tcPr>
          <w:p w14:paraId="18430C6F" w14:textId="77777777" w:rsidR="00906107" w:rsidRPr="006246F2" w:rsidRDefault="00906107" w:rsidP="00906107">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5F40BE3D" w14:textId="4BA14471" w:rsidR="00906107" w:rsidRPr="006246F2" w:rsidRDefault="00906107" w:rsidP="00906107">
            <w:pPr>
              <w:spacing w:line="240" w:lineRule="auto"/>
              <w:ind w:firstLineChars="0" w:firstLine="0"/>
              <w:jc w:val="center"/>
              <w:rPr>
                <w:color w:val="000000" w:themeColor="text1"/>
                <w:sz w:val="21"/>
                <w:szCs w:val="21"/>
              </w:rPr>
            </w:pPr>
            <w:r w:rsidRPr="006246F2">
              <w:rPr>
                <w:rFonts w:hint="eastAsia"/>
                <w:color w:val="000000" w:themeColor="text1"/>
                <w:sz w:val="21"/>
                <w:szCs w:val="21"/>
              </w:rPr>
              <w:t>14.2</w:t>
            </w:r>
          </w:p>
        </w:tc>
        <w:tc>
          <w:tcPr>
            <w:tcW w:w="815" w:type="pct"/>
            <w:tcBorders>
              <w:top w:val="single" w:sz="8" w:space="0" w:color="auto"/>
              <w:left w:val="single" w:sz="8" w:space="0" w:color="auto"/>
              <w:bottom w:val="single" w:sz="8" w:space="0" w:color="auto"/>
              <w:right w:val="nil"/>
            </w:tcBorders>
            <w:shd w:val="clear" w:color="auto" w:fill="auto"/>
            <w:vAlign w:val="center"/>
          </w:tcPr>
          <w:p w14:paraId="51CF01AD" w14:textId="266869F8" w:rsidR="00906107" w:rsidRPr="006246F2" w:rsidRDefault="008B2306" w:rsidP="00906107">
            <w:pPr>
              <w:spacing w:line="240" w:lineRule="auto"/>
              <w:ind w:firstLineChars="0" w:firstLine="0"/>
              <w:jc w:val="center"/>
              <w:rPr>
                <w:color w:val="000000" w:themeColor="text1"/>
                <w:sz w:val="21"/>
                <w:szCs w:val="21"/>
              </w:rPr>
            </w:pPr>
            <w:r w:rsidRPr="006246F2">
              <w:rPr>
                <w:color w:val="000000" w:themeColor="text1"/>
                <w:sz w:val="21"/>
                <w:szCs w:val="21"/>
              </w:rPr>
              <w:t>14</w:t>
            </w:r>
            <w:r w:rsidR="00906107" w:rsidRPr="006246F2">
              <w:rPr>
                <w:rFonts w:hint="eastAsia"/>
                <w:color w:val="000000" w:themeColor="text1"/>
                <w:sz w:val="21"/>
                <w:szCs w:val="21"/>
              </w:rPr>
              <w:t>0</w:t>
            </w:r>
          </w:p>
        </w:tc>
        <w:tc>
          <w:tcPr>
            <w:tcW w:w="817" w:type="pct"/>
            <w:vAlign w:val="center"/>
          </w:tcPr>
          <w:p w14:paraId="0D8029AF" w14:textId="77777777" w:rsidR="00906107" w:rsidRPr="006246F2" w:rsidRDefault="00906107" w:rsidP="00906107">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0C2027B9" w14:textId="77777777" w:rsidTr="008B2306">
        <w:trPr>
          <w:trHeight w:val="351"/>
          <w:jc w:val="center"/>
        </w:trPr>
        <w:tc>
          <w:tcPr>
            <w:tcW w:w="828" w:type="pct"/>
            <w:vMerge/>
            <w:vAlign w:val="center"/>
          </w:tcPr>
          <w:p w14:paraId="67787E42" w14:textId="77777777" w:rsidR="00906107" w:rsidRPr="006246F2" w:rsidRDefault="00906107" w:rsidP="00906107">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14908EE8" w14:textId="2691C3D7" w:rsidR="00906107" w:rsidRPr="006246F2" w:rsidRDefault="00906107" w:rsidP="00906107">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铬</w:t>
            </w:r>
          </w:p>
        </w:tc>
        <w:tc>
          <w:tcPr>
            <w:tcW w:w="542" w:type="pct"/>
            <w:vMerge/>
            <w:vAlign w:val="center"/>
          </w:tcPr>
          <w:p w14:paraId="08C72776" w14:textId="77777777" w:rsidR="00906107" w:rsidRPr="006246F2" w:rsidRDefault="00906107" w:rsidP="00906107">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5B4190CA" w14:textId="779C3A48" w:rsidR="00906107" w:rsidRPr="006246F2" w:rsidRDefault="00906107" w:rsidP="00906107">
            <w:pPr>
              <w:spacing w:line="240" w:lineRule="auto"/>
              <w:ind w:firstLineChars="0" w:firstLine="0"/>
              <w:jc w:val="center"/>
              <w:rPr>
                <w:color w:val="000000" w:themeColor="text1"/>
                <w:sz w:val="21"/>
                <w:szCs w:val="21"/>
              </w:rPr>
            </w:pPr>
            <w:r w:rsidRPr="006246F2">
              <w:rPr>
                <w:rFonts w:hint="eastAsia"/>
                <w:color w:val="000000" w:themeColor="text1"/>
                <w:sz w:val="21"/>
                <w:szCs w:val="21"/>
              </w:rPr>
              <w:t>5.61</w:t>
            </w:r>
          </w:p>
        </w:tc>
        <w:tc>
          <w:tcPr>
            <w:tcW w:w="815" w:type="pct"/>
            <w:tcBorders>
              <w:top w:val="single" w:sz="8" w:space="0" w:color="auto"/>
              <w:left w:val="single" w:sz="8" w:space="0" w:color="auto"/>
              <w:bottom w:val="single" w:sz="8" w:space="0" w:color="auto"/>
              <w:right w:val="nil"/>
            </w:tcBorders>
            <w:shd w:val="clear" w:color="auto" w:fill="auto"/>
            <w:vAlign w:val="center"/>
          </w:tcPr>
          <w:p w14:paraId="7D5C74B0" w14:textId="56DBF9AF" w:rsidR="00906107" w:rsidRPr="006246F2" w:rsidRDefault="008B2306" w:rsidP="00906107">
            <w:pPr>
              <w:spacing w:line="240" w:lineRule="auto"/>
              <w:ind w:firstLineChars="0" w:firstLine="0"/>
              <w:jc w:val="center"/>
              <w:rPr>
                <w:color w:val="000000" w:themeColor="text1"/>
                <w:sz w:val="21"/>
                <w:szCs w:val="21"/>
              </w:rPr>
            </w:pPr>
            <w:r w:rsidRPr="006246F2">
              <w:rPr>
                <w:color w:val="000000" w:themeColor="text1"/>
                <w:sz w:val="21"/>
                <w:szCs w:val="21"/>
              </w:rPr>
              <w:t>3</w:t>
            </w:r>
            <w:r w:rsidR="00906107" w:rsidRPr="006246F2">
              <w:rPr>
                <w:rFonts w:hint="eastAsia"/>
                <w:color w:val="000000" w:themeColor="text1"/>
                <w:sz w:val="21"/>
                <w:szCs w:val="21"/>
              </w:rPr>
              <w:t>00</w:t>
            </w:r>
          </w:p>
        </w:tc>
        <w:tc>
          <w:tcPr>
            <w:tcW w:w="817" w:type="pct"/>
            <w:vAlign w:val="center"/>
          </w:tcPr>
          <w:p w14:paraId="5EF585F0" w14:textId="77777777" w:rsidR="00906107" w:rsidRPr="006246F2" w:rsidRDefault="00906107" w:rsidP="00906107">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13F94B77" w14:textId="77777777" w:rsidTr="008B2306">
        <w:trPr>
          <w:trHeight w:val="351"/>
          <w:jc w:val="center"/>
        </w:trPr>
        <w:tc>
          <w:tcPr>
            <w:tcW w:w="828" w:type="pct"/>
            <w:vMerge/>
            <w:vAlign w:val="center"/>
          </w:tcPr>
          <w:p w14:paraId="574EDF0F" w14:textId="77777777" w:rsidR="00906107" w:rsidRPr="006246F2" w:rsidRDefault="00906107" w:rsidP="00906107">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07D02D27" w14:textId="0D8ADD12" w:rsidR="00906107" w:rsidRPr="006246F2" w:rsidRDefault="00906107" w:rsidP="00906107">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铜</w:t>
            </w:r>
          </w:p>
        </w:tc>
        <w:tc>
          <w:tcPr>
            <w:tcW w:w="542" w:type="pct"/>
            <w:vMerge/>
            <w:vAlign w:val="center"/>
          </w:tcPr>
          <w:p w14:paraId="5860D775" w14:textId="77777777" w:rsidR="00906107" w:rsidRPr="006246F2" w:rsidRDefault="00906107" w:rsidP="00906107">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16367661" w14:textId="4868349E" w:rsidR="00906107" w:rsidRPr="006246F2" w:rsidRDefault="00906107" w:rsidP="00906107">
            <w:pPr>
              <w:spacing w:line="240" w:lineRule="auto"/>
              <w:ind w:firstLineChars="0" w:firstLine="0"/>
              <w:jc w:val="center"/>
              <w:rPr>
                <w:color w:val="000000" w:themeColor="text1"/>
                <w:sz w:val="21"/>
                <w:szCs w:val="21"/>
              </w:rPr>
            </w:pPr>
            <w:r w:rsidRPr="006246F2">
              <w:rPr>
                <w:rFonts w:hint="eastAsia"/>
                <w:color w:val="000000" w:themeColor="text1"/>
                <w:sz w:val="21"/>
                <w:szCs w:val="21"/>
              </w:rPr>
              <w:t>20</w:t>
            </w:r>
          </w:p>
        </w:tc>
        <w:tc>
          <w:tcPr>
            <w:tcW w:w="815" w:type="pct"/>
            <w:tcBorders>
              <w:top w:val="single" w:sz="8" w:space="0" w:color="auto"/>
              <w:left w:val="single" w:sz="8" w:space="0" w:color="auto"/>
              <w:bottom w:val="single" w:sz="8" w:space="0" w:color="auto"/>
              <w:right w:val="nil"/>
            </w:tcBorders>
            <w:shd w:val="clear" w:color="auto" w:fill="auto"/>
            <w:vAlign w:val="center"/>
          </w:tcPr>
          <w:p w14:paraId="426816AB" w14:textId="775D778B" w:rsidR="00906107" w:rsidRPr="006246F2" w:rsidRDefault="00906107" w:rsidP="00906107">
            <w:pPr>
              <w:spacing w:line="240" w:lineRule="auto"/>
              <w:ind w:firstLineChars="0" w:firstLine="0"/>
              <w:jc w:val="center"/>
              <w:rPr>
                <w:color w:val="000000" w:themeColor="text1"/>
                <w:sz w:val="21"/>
                <w:szCs w:val="21"/>
              </w:rPr>
            </w:pPr>
            <w:r w:rsidRPr="006246F2">
              <w:rPr>
                <w:rFonts w:hint="eastAsia"/>
                <w:color w:val="000000" w:themeColor="text1"/>
                <w:sz w:val="21"/>
                <w:szCs w:val="21"/>
              </w:rPr>
              <w:t>100</w:t>
            </w:r>
          </w:p>
        </w:tc>
        <w:tc>
          <w:tcPr>
            <w:tcW w:w="817" w:type="pct"/>
            <w:vAlign w:val="center"/>
          </w:tcPr>
          <w:p w14:paraId="2E3A7723" w14:textId="77777777" w:rsidR="00906107" w:rsidRPr="006246F2" w:rsidRDefault="00906107" w:rsidP="00906107">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30120259" w14:textId="77777777" w:rsidTr="008B2306">
        <w:trPr>
          <w:trHeight w:val="351"/>
          <w:jc w:val="center"/>
        </w:trPr>
        <w:tc>
          <w:tcPr>
            <w:tcW w:w="828" w:type="pct"/>
            <w:vMerge/>
            <w:vAlign w:val="center"/>
          </w:tcPr>
          <w:p w14:paraId="2E84512D" w14:textId="77777777" w:rsidR="00906107" w:rsidRPr="006246F2" w:rsidRDefault="00906107" w:rsidP="00906107">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252AF77A" w14:textId="46301923" w:rsidR="00906107" w:rsidRPr="006246F2" w:rsidRDefault="00906107" w:rsidP="00906107">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sz w:val="21"/>
                <w:szCs w:val="21"/>
              </w:rPr>
              <w:t>镍</w:t>
            </w:r>
          </w:p>
        </w:tc>
        <w:tc>
          <w:tcPr>
            <w:tcW w:w="542" w:type="pct"/>
            <w:vMerge/>
            <w:vAlign w:val="center"/>
          </w:tcPr>
          <w:p w14:paraId="7C64CBC6" w14:textId="77777777" w:rsidR="00906107" w:rsidRPr="006246F2" w:rsidRDefault="00906107" w:rsidP="00906107">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41EA5D92" w14:textId="7F8E6788" w:rsidR="00906107" w:rsidRPr="006246F2" w:rsidRDefault="00906107" w:rsidP="00906107">
            <w:pPr>
              <w:spacing w:line="240" w:lineRule="auto"/>
              <w:ind w:firstLineChars="0" w:firstLine="0"/>
              <w:jc w:val="center"/>
              <w:rPr>
                <w:color w:val="000000" w:themeColor="text1"/>
                <w:sz w:val="21"/>
                <w:szCs w:val="21"/>
              </w:rPr>
            </w:pPr>
            <w:r w:rsidRPr="006246F2">
              <w:rPr>
                <w:rFonts w:hint="eastAsia"/>
                <w:color w:val="000000" w:themeColor="text1"/>
                <w:sz w:val="21"/>
                <w:szCs w:val="21"/>
              </w:rPr>
              <w:t>33</w:t>
            </w:r>
          </w:p>
        </w:tc>
        <w:tc>
          <w:tcPr>
            <w:tcW w:w="815" w:type="pct"/>
            <w:tcBorders>
              <w:top w:val="single" w:sz="8" w:space="0" w:color="auto"/>
              <w:left w:val="single" w:sz="8" w:space="0" w:color="auto"/>
              <w:bottom w:val="single" w:sz="8" w:space="0" w:color="auto"/>
              <w:right w:val="nil"/>
            </w:tcBorders>
            <w:shd w:val="clear" w:color="auto" w:fill="auto"/>
            <w:vAlign w:val="center"/>
          </w:tcPr>
          <w:p w14:paraId="57148095" w14:textId="09FD8B98" w:rsidR="00906107" w:rsidRPr="006246F2" w:rsidRDefault="00906107" w:rsidP="00906107">
            <w:pPr>
              <w:spacing w:line="240" w:lineRule="auto"/>
              <w:ind w:firstLineChars="0" w:firstLine="0"/>
              <w:jc w:val="center"/>
              <w:rPr>
                <w:color w:val="000000" w:themeColor="text1"/>
                <w:sz w:val="21"/>
                <w:szCs w:val="21"/>
              </w:rPr>
            </w:pPr>
            <w:r w:rsidRPr="006246F2">
              <w:rPr>
                <w:rFonts w:hint="eastAsia"/>
                <w:color w:val="000000" w:themeColor="text1"/>
                <w:sz w:val="21"/>
                <w:szCs w:val="21"/>
              </w:rPr>
              <w:t>100</w:t>
            </w:r>
          </w:p>
        </w:tc>
        <w:tc>
          <w:tcPr>
            <w:tcW w:w="817" w:type="pct"/>
            <w:vAlign w:val="center"/>
          </w:tcPr>
          <w:p w14:paraId="4895A61A" w14:textId="77777777" w:rsidR="00906107" w:rsidRPr="006246F2" w:rsidRDefault="00906107" w:rsidP="00906107">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77289005" w14:textId="77777777" w:rsidTr="008B2306">
        <w:trPr>
          <w:trHeight w:val="351"/>
          <w:jc w:val="center"/>
        </w:trPr>
        <w:tc>
          <w:tcPr>
            <w:tcW w:w="828" w:type="pct"/>
            <w:vMerge/>
            <w:vAlign w:val="center"/>
          </w:tcPr>
          <w:p w14:paraId="5A1E7C27" w14:textId="77777777" w:rsidR="00906107" w:rsidRPr="006246F2" w:rsidRDefault="00906107" w:rsidP="00906107">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5E8DC86C" w14:textId="670460AB" w:rsidR="00906107" w:rsidRPr="006246F2" w:rsidRDefault="00906107" w:rsidP="00906107">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sz w:val="21"/>
                <w:szCs w:val="21"/>
              </w:rPr>
              <w:t>锌</w:t>
            </w:r>
          </w:p>
        </w:tc>
        <w:tc>
          <w:tcPr>
            <w:tcW w:w="542" w:type="pct"/>
            <w:vMerge/>
            <w:vAlign w:val="center"/>
          </w:tcPr>
          <w:p w14:paraId="004EB26D" w14:textId="77777777" w:rsidR="00906107" w:rsidRPr="006246F2" w:rsidRDefault="00906107" w:rsidP="00906107">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661FB53F" w14:textId="7AD770CD" w:rsidR="00906107" w:rsidRPr="006246F2" w:rsidRDefault="00906107" w:rsidP="00906107">
            <w:pPr>
              <w:spacing w:line="240" w:lineRule="auto"/>
              <w:ind w:firstLineChars="0" w:firstLine="0"/>
              <w:jc w:val="center"/>
              <w:rPr>
                <w:color w:val="000000" w:themeColor="text1"/>
                <w:sz w:val="21"/>
                <w:szCs w:val="21"/>
              </w:rPr>
            </w:pPr>
            <w:r w:rsidRPr="006246F2">
              <w:rPr>
                <w:rFonts w:hint="eastAsia"/>
                <w:color w:val="000000" w:themeColor="text1"/>
                <w:sz w:val="21"/>
                <w:szCs w:val="21"/>
              </w:rPr>
              <w:t>39</w:t>
            </w:r>
          </w:p>
        </w:tc>
        <w:tc>
          <w:tcPr>
            <w:tcW w:w="815" w:type="pct"/>
            <w:tcBorders>
              <w:top w:val="single" w:sz="8" w:space="0" w:color="auto"/>
              <w:left w:val="single" w:sz="8" w:space="0" w:color="auto"/>
              <w:bottom w:val="single" w:sz="8" w:space="0" w:color="auto"/>
              <w:right w:val="nil"/>
            </w:tcBorders>
            <w:shd w:val="clear" w:color="auto" w:fill="auto"/>
            <w:vAlign w:val="center"/>
          </w:tcPr>
          <w:p w14:paraId="69790DD3" w14:textId="09F2D238" w:rsidR="00906107" w:rsidRPr="006246F2" w:rsidRDefault="00906107" w:rsidP="00906107">
            <w:pPr>
              <w:spacing w:line="240" w:lineRule="auto"/>
              <w:ind w:firstLineChars="0" w:firstLine="0"/>
              <w:jc w:val="center"/>
              <w:rPr>
                <w:color w:val="000000" w:themeColor="text1"/>
                <w:sz w:val="21"/>
                <w:szCs w:val="21"/>
              </w:rPr>
            </w:pPr>
            <w:r w:rsidRPr="006246F2">
              <w:rPr>
                <w:rFonts w:hint="eastAsia"/>
                <w:color w:val="000000" w:themeColor="text1"/>
                <w:sz w:val="21"/>
                <w:szCs w:val="21"/>
              </w:rPr>
              <w:t>250</w:t>
            </w:r>
          </w:p>
        </w:tc>
        <w:tc>
          <w:tcPr>
            <w:tcW w:w="817" w:type="pct"/>
            <w:vAlign w:val="center"/>
          </w:tcPr>
          <w:p w14:paraId="64143B01" w14:textId="77777777" w:rsidR="00906107" w:rsidRPr="006246F2" w:rsidRDefault="00906107" w:rsidP="00906107">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239E0FDB" w14:textId="77777777" w:rsidTr="008B2306">
        <w:trPr>
          <w:trHeight w:val="351"/>
          <w:jc w:val="center"/>
        </w:trPr>
        <w:tc>
          <w:tcPr>
            <w:tcW w:w="828" w:type="pct"/>
            <w:vMerge w:val="restart"/>
            <w:vAlign w:val="center"/>
          </w:tcPr>
          <w:p w14:paraId="66F26CCF" w14:textId="23E92BBF" w:rsidR="00906107" w:rsidRPr="006246F2" w:rsidRDefault="00906107" w:rsidP="00906107">
            <w:pPr>
              <w:spacing w:line="240" w:lineRule="auto"/>
              <w:ind w:firstLineChars="0" w:firstLine="0"/>
              <w:jc w:val="center"/>
              <w:rPr>
                <w:color w:val="000000" w:themeColor="text1"/>
                <w:kern w:val="0"/>
                <w:sz w:val="21"/>
                <w:szCs w:val="21"/>
              </w:rPr>
            </w:pPr>
            <w:r w:rsidRPr="006246F2">
              <w:rPr>
                <w:rFonts w:ascii="宋体" w:hAnsi="宋体" w:cs="宋体" w:hint="eastAsia"/>
                <w:color w:val="000000" w:themeColor="text1"/>
                <w:sz w:val="21"/>
                <w:szCs w:val="21"/>
              </w:rPr>
              <w:t>宥江桥村T</w:t>
            </w:r>
            <w:r w:rsidRPr="006246F2">
              <w:rPr>
                <w:rFonts w:ascii="宋体" w:hAnsi="宋体" w:cs="宋体"/>
                <w:color w:val="000000" w:themeColor="text1"/>
                <w:sz w:val="21"/>
                <w:szCs w:val="21"/>
              </w:rPr>
              <w:t>3</w:t>
            </w:r>
            <w:r w:rsidRPr="006246F2">
              <w:rPr>
                <w:rFonts w:ascii="宋体" w:hAnsi="宋体" w:cs="宋体" w:hint="eastAsia"/>
                <w:color w:val="000000" w:themeColor="text1"/>
                <w:sz w:val="21"/>
                <w:szCs w:val="21"/>
              </w:rPr>
              <w:t>（菜地）</w:t>
            </w:r>
          </w:p>
        </w:tc>
        <w:tc>
          <w:tcPr>
            <w:tcW w:w="1136" w:type="pct"/>
            <w:vAlign w:val="center"/>
          </w:tcPr>
          <w:p w14:paraId="7D45406D" w14:textId="77777777" w:rsidR="00906107" w:rsidRPr="006246F2" w:rsidRDefault="00906107" w:rsidP="00906107">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pH</w:t>
            </w:r>
            <w:r w:rsidRPr="006246F2">
              <w:rPr>
                <w:rFonts w:hint="eastAsia"/>
                <w:color w:val="000000" w:themeColor="text1"/>
                <w:kern w:val="0"/>
                <w:sz w:val="21"/>
                <w:szCs w:val="21"/>
                <w:lang w:bidi="ar"/>
              </w:rPr>
              <w:t>值（无量纲）</w:t>
            </w:r>
          </w:p>
        </w:tc>
        <w:tc>
          <w:tcPr>
            <w:tcW w:w="542" w:type="pct"/>
            <w:vMerge w:val="restart"/>
            <w:vAlign w:val="center"/>
          </w:tcPr>
          <w:p w14:paraId="64C57FC5" w14:textId="77777777" w:rsidR="00906107" w:rsidRPr="006246F2" w:rsidRDefault="00906107" w:rsidP="00906107">
            <w:pPr>
              <w:widowControl/>
              <w:spacing w:line="240" w:lineRule="auto"/>
              <w:ind w:firstLineChars="0" w:firstLine="0"/>
              <w:jc w:val="center"/>
              <w:rPr>
                <w:color w:val="000000" w:themeColor="text1"/>
                <w:sz w:val="21"/>
                <w:szCs w:val="21"/>
              </w:rPr>
            </w:pPr>
            <w:r w:rsidRPr="006246F2">
              <w:rPr>
                <w:rFonts w:hint="eastAsia"/>
                <w:color w:val="000000" w:themeColor="text1"/>
                <w:kern w:val="0"/>
                <w:sz w:val="21"/>
                <w:szCs w:val="21"/>
              </w:rPr>
              <w:t>0-0.2m</w:t>
            </w: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07C3913F" w14:textId="224FBB29" w:rsidR="00906107" w:rsidRPr="006246F2" w:rsidRDefault="00906107" w:rsidP="00906107">
            <w:pPr>
              <w:spacing w:line="240" w:lineRule="auto"/>
              <w:ind w:firstLineChars="0" w:firstLine="0"/>
              <w:jc w:val="center"/>
              <w:rPr>
                <w:color w:val="000000" w:themeColor="text1"/>
                <w:sz w:val="21"/>
                <w:szCs w:val="21"/>
              </w:rPr>
            </w:pPr>
            <w:r w:rsidRPr="006246F2">
              <w:rPr>
                <w:rFonts w:hint="eastAsia"/>
                <w:color w:val="000000" w:themeColor="text1"/>
                <w:sz w:val="21"/>
                <w:szCs w:val="21"/>
              </w:rPr>
              <w:t>6.21</w:t>
            </w:r>
          </w:p>
        </w:tc>
        <w:tc>
          <w:tcPr>
            <w:tcW w:w="815" w:type="pct"/>
            <w:tcBorders>
              <w:top w:val="single" w:sz="8" w:space="0" w:color="auto"/>
              <w:left w:val="single" w:sz="8" w:space="0" w:color="auto"/>
              <w:bottom w:val="single" w:sz="8" w:space="0" w:color="auto"/>
              <w:right w:val="nil"/>
            </w:tcBorders>
            <w:shd w:val="clear" w:color="auto" w:fill="auto"/>
            <w:vAlign w:val="center"/>
          </w:tcPr>
          <w:p w14:paraId="74A7C7D8" w14:textId="61B8DD19" w:rsidR="00906107" w:rsidRPr="006246F2" w:rsidRDefault="00906107" w:rsidP="00906107">
            <w:pPr>
              <w:spacing w:line="240" w:lineRule="auto"/>
              <w:ind w:firstLineChars="0" w:firstLine="0"/>
              <w:jc w:val="center"/>
              <w:rPr>
                <w:color w:val="000000" w:themeColor="text1"/>
                <w:sz w:val="21"/>
                <w:szCs w:val="21"/>
              </w:rPr>
            </w:pPr>
            <w:r w:rsidRPr="006246F2">
              <w:rPr>
                <w:rFonts w:hint="eastAsia"/>
                <w:color w:val="000000" w:themeColor="text1"/>
                <w:sz w:val="21"/>
                <w:szCs w:val="21"/>
              </w:rPr>
              <w:t>5.5</w:t>
            </w:r>
            <w:r w:rsidRPr="006246F2">
              <w:rPr>
                <w:rFonts w:hint="eastAsia"/>
                <w:color w:val="000000" w:themeColor="text1"/>
                <w:sz w:val="21"/>
                <w:szCs w:val="21"/>
              </w:rPr>
              <w:t>＜</w:t>
            </w:r>
            <w:r w:rsidRPr="006246F2">
              <w:rPr>
                <w:rFonts w:hint="eastAsia"/>
                <w:color w:val="000000" w:themeColor="text1"/>
                <w:sz w:val="21"/>
                <w:szCs w:val="21"/>
              </w:rPr>
              <w:t>pH</w:t>
            </w:r>
            <w:r w:rsidRPr="006246F2">
              <w:rPr>
                <w:rFonts w:hint="eastAsia"/>
                <w:color w:val="000000" w:themeColor="text1"/>
                <w:sz w:val="21"/>
                <w:szCs w:val="21"/>
              </w:rPr>
              <w:t>≤</w:t>
            </w:r>
            <w:r w:rsidRPr="006246F2">
              <w:rPr>
                <w:rFonts w:hint="eastAsia"/>
                <w:color w:val="000000" w:themeColor="text1"/>
                <w:sz w:val="21"/>
                <w:szCs w:val="21"/>
              </w:rPr>
              <w:t>6.5</w:t>
            </w:r>
          </w:p>
        </w:tc>
        <w:tc>
          <w:tcPr>
            <w:tcW w:w="817" w:type="pct"/>
            <w:vAlign w:val="center"/>
          </w:tcPr>
          <w:p w14:paraId="63AA9EE1" w14:textId="77777777" w:rsidR="00906107" w:rsidRPr="006246F2" w:rsidRDefault="00906107" w:rsidP="00906107">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64317547" w14:textId="77777777" w:rsidTr="008B2306">
        <w:trPr>
          <w:trHeight w:val="351"/>
          <w:jc w:val="center"/>
        </w:trPr>
        <w:tc>
          <w:tcPr>
            <w:tcW w:w="828" w:type="pct"/>
            <w:vMerge/>
            <w:vAlign w:val="center"/>
          </w:tcPr>
          <w:p w14:paraId="192E38A8" w14:textId="77777777" w:rsidR="00906107" w:rsidRPr="006246F2" w:rsidRDefault="00906107" w:rsidP="00906107">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1D403331" w14:textId="31AF6585" w:rsidR="00906107" w:rsidRPr="006246F2" w:rsidRDefault="00906107" w:rsidP="00906107">
            <w:pPr>
              <w:widowControl/>
              <w:spacing w:line="240" w:lineRule="auto"/>
              <w:ind w:firstLineChars="0" w:firstLine="0"/>
              <w:jc w:val="center"/>
              <w:textAlignment w:val="center"/>
              <w:rPr>
                <w:color w:val="000000" w:themeColor="text1"/>
                <w:kern w:val="0"/>
                <w:sz w:val="21"/>
                <w:szCs w:val="21"/>
              </w:rPr>
            </w:pPr>
            <w:r w:rsidRPr="006246F2">
              <w:rPr>
                <w:rFonts w:hint="eastAsia"/>
                <w:color w:val="000000" w:themeColor="text1"/>
                <w:sz w:val="21"/>
                <w:szCs w:val="21"/>
              </w:rPr>
              <w:t>镉</w:t>
            </w:r>
          </w:p>
        </w:tc>
        <w:tc>
          <w:tcPr>
            <w:tcW w:w="542" w:type="pct"/>
            <w:vMerge/>
            <w:vAlign w:val="center"/>
          </w:tcPr>
          <w:p w14:paraId="42F8A515" w14:textId="77777777" w:rsidR="00906107" w:rsidRPr="006246F2" w:rsidRDefault="00906107" w:rsidP="00906107">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57E1FF01" w14:textId="130D9242" w:rsidR="00906107" w:rsidRPr="006246F2" w:rsidRDefault="00906107" w:rsidP="00906107">
            <w:pPr>
              <w:spacing w:line="240" w:lineRule="auto"/>
              <w:ind w:firstLineChars="0" w:firstLine="0"/>
              <w:jc w:val="center"/>
              <w:rPr>
                <w:color w:val="000000" w:themeColor="text1"/>
                <w:sz w:val="21"/>
                <w:szCs w:val="21"/>
              </w:rPr>
            </w:pPr>
            <w:r w:rsidRPr="006246F2">
              <w:rPr>
                <w:rFonts w:hint="eastAsia"/>
                <w:color w:val="000000" w:themeColor="text1"/>
                <w:sz w:val="21"/>
                <w:szCs w:val="21"/>
              </w:rPr>
              <w:t>ND</w:t>
            </w:r>
          </w:p>
        </w:tc>
        <w:tc>
          <w:tcPr>
            <w:tcW w:w="815" w:type="pct"/>
            <w:tcBorders>
              <w:top w:val="single" w:sz="8" w:space="0" w:color="auto"/>
              <w:left w:val="single" w:sz="8" w:space="0" w:color="auto"/>
              <w:bottom w:val="single" w:sz="8" w:space="0" w:color="auto"/>
              <w:right w:val="nil"/>
            </w:tcBorders>
            <w:shd w:val="clear" w:color="auto" w:fill="auto"/>
            <w:vAlign w:val="center"/>
          </w:tcPr>
          <w:p w14:paraId="1400A42E" w14:textId="37DE93D6" w:rsidR="00906107" w:rsidRPr="006246F2" w:rsidRDefault="00906107" w:rsidP="00906107">
            <w:pPr>
              <w:spacing w:line="240" w:lineRule="auto"/>
              <w:ind w:firstLineChars="0" w:firstLine="0"/>
              <w:jc w:val="center"/>
              <w:rPr>
                <w:color w:val="000000" w:themeColor="text1"/>
                <w:sz w:val="21"/>
                <w:szCs w:val="21"/>
              </w:rPr>
            </w:pPr>
            <w:r w:rsidRPr="006246F2">
              <w:rPr>
                <w:rFonts w:hint="eastAsia"/>
                <w:color w:val="000000" w:themeColor="text1"/>
                <w:sz w:val="21"/>
                <w:szCs w:val="21"/>
              </w:rPr>
              <w:t>0.3</w:t>
            </w:r>
          </w:p>
        </w:tc>
        <w:tc>
          <w:tcPr>
            <w:tcW w:w="817" w:type="pct"/>
            <w:vAlign w:val="center"/>
          </w:tcPr>
          <w:p w14:paraId="77A731E1" w14:textId="77777777" w:rsidR="00906107" w:rsidRPr="006246F2" w:rsidRDefault="00906107" w:rsidP="00906107">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590F2D54" w14:textId="77777777" w:rsidTr="008B2306">
        <w:trPr>
          <w:trHeight w:val="351"/>
          <w:jc w:val="center"/>
        </w:trPr>
        <w:tc>
          <w:tcPr>
            <w:tcW w:w="828" w:type="pct"/>
            <w:vMerge/>
            <w:vAlign w:val="center"/>
          </w:tcPr>
          <w:p w14:paraId="6D3427B0" w14:textId="77777777" w:rsidR="00906107" w:rsidRPr="006246F2" w:rsidRDefault="00906107" w:rsidP="00906107">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04E375B7" w14:textId="2CA29FD9" w:rsidR="00906107" w:rsidRPr="006246F2" w:rsidRDefault="00906107" w:rsidP="00906107">
            <w:pPr>
              <w:widowControl/>
              <w:spacing w:line="240" w:lineRule="auto"/>
              <w:ind w:firstLineChars="0" w:firstLine="0"/>
              <w:jc w:val="center"/>
              <w:textAlignment w:val="center"/>
              <w:rPr>
                <w:color w:val="000000" w:themeColor="text1"/>
                <w:kern w:val="0"/>
                <w:sz w:val="21"/>
                <w:szCs w:val="21"/>
              </w:rPr>
            </w:pPr>
            <w:r w:rsidRPr="006246F2">
              <w:rPr>
                <w:rFonts w:hint="eastAsia"/>
                <w:color w:val="000000" w:themeColor="text1"/>
                <w:sz w:val="21"/>
                <w:szCs w:val="21"/>
              </w:rPr>
              <w:t>汞</w:t>
            </w:r>
          </w:p>
        </w:tc>
        <w:tc>
          <w:tcPr>
            <w:tcW w:w="542" w:type="pct"/>
            <w:vMerge/>
            <w:vAlign w:val="center"/>
          </w:tcPr>
          <w:p w14:paraId="25279AD0" w14:textId="77777777" w:rsidR="00906107" w:rsidRPr="006246F2" w:rsidRDefault="00906107" w:rsidP="00906107">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7B6AF347" w14:textId="38F1A57D" w:rsidR="00906107" w:rsidRPr="006246F2" w:rsidRDefault="00906107" w:rsidP="00906107">
            <w:pPr>
              <w:spacing w:line="240" w:lineRule="auto"/>
              <w:ind w:firstLineChars="0" w:firstLine="0"/>
              <w:jc w:val="center"/>
              <w:rPr>
                <w:color w:val="000000" w:themeColor="text1"/>
                <w:sz w:val="21"/>
                <w:szCs w:val="21"/>
              </w:rPr>
            </w:pPr>
            <w:r w:rsidRPr="006246F2">
              <w:rPr>
                <w:rFonts w:hint="eastAsia"/>
                <w:color w:val="000000" w:themeColor="text1"/>
                <w:sz w:val="21"/>
                <w:szCs w:val="21"/>
              </w:rPr>
              <w:t>0.251</w:t>
            </w:r>
          </w:p>
        </w:tc>
        <w:tc>
          <w:tcPr>
            <w:tcW w:w="815" w:type="pct"/>
            <w:tcBorders>
              <w:top w:val="single" w:sz="8" w:space="0" w:color="auto"/>
              <w:left w:val="single" w:sz="8" w:space="0" w:color="auto"/>
              <w:bottom w:val="single" w:sz="8" w:space="0" w:color="auto"/>
              <w:right w:val="nil"/>
            </w:tcBorders>
            <w:shd w:val="clear" w:color="auto" w:fill="auto"/>
            <w:vAlign w:val="center"/>
          </w:tcPr>
          <w:p w14:paraId="5103E334" w14:textId="3F5C3B66" w:rsidR="00906107" w:rsidRPr="006246F2" w:rsidRDefault="00906107" w:rsidP="00906107">
            <w:pPr>
              <w:spacing w:line="240" w:lineRule="auto"/>
              <w:ind w:firstLineChars="0" w:firstLine="0"/>
              <w:jc w:val="center"/>
              <w:rPr>
                <w:color w:val="000000" w:themeColor="text1"/>
                <w:sz w:val="21"/>
                <w:szCs w:val="21"/>
              </w:rPr>
            </w:pPr>
            <w:r w:rsidRPr="006246F2">
              <w:rPr>
                <w:rFonts w:hint="eastAsia"/>
                <w:color w:val="000000" w:themeColor="text1"/>
                <w:sz w:val="21"/>
                <w:szCs w:val="21"/>
              </w:rPr>
              <w:t>1.8</w:t>
            </w:r>
          </w:p>
        </w:tc>
        <w:tc>
          <w:tcPr>
            <w:tcW w:w="817" w:type="pct"/>
            <w:vAlign w:val="center"/>
          </w:tcPr>
          <w:p w14:paraId="1D3017D6" w14:textId="77777777" w:rsidR="00906107" w:rsidRPr="006246F2" w:rsidRDefault="00906107" w:rsidP="00906107">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5D5735A1" w14:textId="77777777" w:rsidTr="008B2306">
        <w:trPr>
          <w:trHeight w:val="351"/>
          <w:jc w:val="center"/>
        </w:trPr>
        <w:tc>
          <w:tcPr>
            <w:tcW w:w="828" w:type="pct"/>
            <w:vMerge/>
            <w:vAlign w:val="center"/>
          </w:tcPr>
          <w:p w14:paraId="716893B5" w14:textId="77777777" w:rsidR="00906107" w:rsidRPr="006246F2" w:rsidRDefault="00906107" w:rsidP="00906107">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53F7702D" w14:textId="6D944F9C" w:rsidR="00906107" w:rsidRPr="006246F2" w:rsidRDefault="00906107" w:rsidP="00906107">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砷</w:t>
            </w:r>
          </w:p>
        </w:tc>
        <w:tc>
          <w:tcPr>
            <w:tcW w:w="542" w:type="pct"/>
            <w:vMerge/>
            <w:vAlign w:val="center"/>
          </w:tcPr>
          <w:p w14:paraId="56975E11" w14:textId="77777777" w:rsidR="00906107" w:rsidRPr="006246F2" w:rsidRDefault="00906107" w:rsidP="00906107">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0800855A" w14:textId="5D3BF6CB" w:rsidR="00906107" w:rsidRPr="006246F2" w:rsidRDefault="00906107" w:rsidP="00906107">
            <w:pPr>
              <w:spacing w:line="240" w:lineRule="auto"/>
              <w:ind w:firstLineChars="0" w:firstLine="0"/>
              <w:jc w:val="center"/>
              <w:rPr>
                <w:color w:val="000000" w:themeColor="text1"/>
                <w:sz w:val="21"/>
                <w:szCs w:val="21"/>
              </w:rPr>
            </w:pPr>
            <w:r w:rsidRPr="006246F2">
              <w:rPr>
                <w:rFonts w:hint="eastAsia"/>
                <w:color w:val="000000" w:themeColor="text1"/>
                <w:sz w:val="21"/>
                <w:szCs w:val="21"/>
              </w:rPr>
              <w:t>4.23</w:t>
            </w:r>
          </w:p>
        </w:tc>
        <w:tc>
          <w:tcPr>
            <w:tcW w:w="815" w:type="pct"/>
            <w:tcBorders>
              <w:top w:val="single" w:sz="8" w:space="0" w:color="auto"/>
              <w:left w:val="single" w:sz="8" w:space="0" w:color="auto"/>
              <w:bottom w:val="single" w:sz="8" w:space="0" w:color="auto"/>
              <w:right w:val="nil"/>
            </w:tcBorders>
            <w:shd w:val="clear" w:color="auto" w:fill="auto"/>
            <w:vAlign w:val="center"/>
          </w:tcPr>
          <w:p w14:paraId="170872A3" w14:textId="7A0B96CA" w:rsidR="00906107" w:rsidRPr="006246F2" w:rsidRDefault="00906107" w:rsidP="00906107">
            <w:pPr>
              <w:spacing w:line="240" w:lineRule="auto"/>
              <w:ind w:firstLineChars="0" w:firstLine="0"/>
              <w:jc w:val="center"/>
              <w:rPr>
                <w:color w:val="000000" w:themeColor="text1"/>
                <w:sz w:val="21"/>
                <w:szCs w:val="21"/>
              </w:rPr>
            </w:pPr>
            <w:r w:rsidRPr="006246F2">
              <w:rPr>
                <w:rFonts w:hint="eastAsia"/>
                <w:color w:val="000000" w:themeColor="text1"/>
                <w:sz w:val="21"/>
                <w:szCs w:val="21"/>
              </w:rPr>
              <w:t>40</w:t>
            </w:r>
          </w:p>
        </w:tc>
        <w:tc>
          <w:tcPr>
            <w:tcW w:w="817" w:type="pct"/>
            <w:vAlign w:val="center"/>
          </w:tcPr>
          <w:p w14:paraId="3A229FBF" w14:textId="77777777" w:rsidR="00906107" w:rsidRPr="006246F2" w:rsidRDefault="00906107" w:rsidP="00906107">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1B59D99A" w14:textId="77777777" w:rsidTr="008B2306">
        <w:trPr>
          <w:trHeight w:val="351"/>
          <w:jc w:val="center"/>
        </w:trPr>
        <w:tc>
          <w:tcPr>
            <w:tcW w:w="828" w:type="pct"/>
            <w:vMerge/>
            <w:vAlign w:val="center"/>
          </w:tcPr>
          <w:p w14:paraId="2FDB4209" w14:textId="77777777" w:rsidR="00906107" w:rsidRPr="006246F2" w:rsidRDefault="00906107" w:rsidP="00906107">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098126F8" w14:textId="53CF6820" w:rsidR="00906107" w:rsidRPr="006246F2" w:rsidRDefault="00906107" w:rsidP="00906107">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铅</w:t>
            </w:r>
          </w:p>
        </w:tc>
        <w:tc>
          <w:tcPr>
            <w:tcW w:w="542" w:type="pct"/>
            <w:vMerge/>
            <w:vAlign w:val="center"/>
          </w:tcPr>
          <w:p w14:paraId="3AC0A773" w14:textId="77777777" w:rsidR="00906107" w:rsidRPr="006246F2" w:rsidRDefault="00906107" w:rsidP="00906107">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0BE4B8D4" w14:textId="681C2B0D" w:rsidR="00906107" w:rsidRPr="006246F2" w:rsidRDefault="00906107" w:rsidP="00906107">
            <w:pPr>
              <w:spacing w:line="240" w:lineRule="auto"/>
              <w:ind w:firstLineChars="0" w:firstLine="0"/>
              <w:jc w:val="center"/>
              <w:rPr>
                <w:color w:val="000000" w:themeColor="text1"/>
                <w:sz w:val="21"/>
                <w:szCs w:val="21"/>
              </w:rPr>
            </w:pPr>
            <w:r w:rsidRPr="006246F2">
              <w:rPr>
                <w:rFonts w:hint="eastAsia"/>
                <w:color w:val="000000" w:themeColor="text1"/>
                <w:sz w:val="21"/>
                <w:szCs w:val="21"/>
              </w:rPr>
              <w:t>7.21</w:t>
            </w:r>
          </w:p>
        </w:tc>
        <w:tc>
          <w:tcPr>
            <w:tcW w:w="815" w:type="pct"/>
            <w:tcBorders>
              <w:top w:val="single" w:sz="8" w:space="0" w:color="auto"/>
              <w:left w:val="single" w:sz="8" w:space="0" w:color="auto"/>
              <w:bottom w:val="single" w:sz="8" w:space="0" w:color="auto"/>
              <w:right w:val="nil"/>
            </w:tcBorders>
            <w:shd w:val="clear" w:color="auto" w:fill="auto"/>
            <w:vAlign w:val="center"/>
          </w:tcPr>
          <w:p w14:paraId="60934C85" w14:textId="2D0AB00B" w:rsidR="00906107" w:rsidRPr="006246F2" w:rsidRDefault="00906107" w:rsidP="00906107">
            <w:pPr>
              <w:spacing w:line="240" w:lineRule="auto"/>
              <w:ind w:firstLineChars="0" w:firstLine="0"/>
              <w:jc w:val="center"/>
              <w:rPr>
                <w:color w:val="000000" w:themeColor="text1"/>
                <w:sz w:val="21"/>
                <w:szCs w:val="21"/>
              </w:rPr>
            </w:pPr>
            <w:r w:rsidRPr="006246F2">
              <w:rPr>
                <w:rFonts w:hint="eastAsia"/>
                <w:color w:val="000000" w:themeColor="text1"/>
                <w:sz w:val="21"/>
                <w:szCs w:val="21"/>
              </w:rPr>
              <w:t>90</w:t>
            </w:r>
          </w:p>
        </w:tc>
        <w:tc>
          <w:tcPr>
            <w:tcW w:w="817" w:type="pct"/>
            <w:vAlign w:val="center"/>
          </w:tcPr>
          <w:p w14:paraId="0DEB6A4E" w14:textId="77777777" w:rsidR="00906107" w:rsidRPr="006246F2" w:rsidRDefault="00906107" w:rsidP="00906107">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14465290" w14:textId="77777777" w:rsidTr="008B2306">
        <w:trPr>
          <w:trHeight w:val="351"/>
          <w:jc w:val="center"/>
        </w:trPr>
        <w:tc>
          <w:tcPr>
            <w:tcW w:w="828" w:type="pct"/>
            <w:vMerge/>
            <w:vAlign w:val="center"/>
          </w:tcPr>
          <w:p w14:paraId="7D6F2101" w14:textId="77777777" w:rsidR="00906107" w:rsidRPr="006246F2" w:rsidRDefault="00906107" w:rsidP="00906107">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2B52279D" w14:textId="153039B3" w:rsidR="00906107" w:rsidRPr="006246F2" w:rsidRDefault="00906107" w:rsidP="00906107">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铬</w:t>
            </w:r>
          </w:p>
        </w:tc>
        <w:tc>
          <w:tcPr>
            <w:tcW w:w="542" w:type="pct"/>
            <w:vMerge/>
            <w:vAlign w:val="center"/>
          </w:tcPr>
          <w:p w14:paraId="09C67C71" w14:textId="77777777" w:rsidR="00906107" w:rsidRPr="006246F2" w:rsidRDefault="00906107" w:rsidP="00906107">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1EA0BCB1" w14:textId="43C38129" w:rsidR="00906107" w:rsidRPr="006246F2" w:rsidRDefault="00906107" w:rsidP="00906107">
            <w:pPr>
              <w:spacing w:line="240" w:lineRule="auto"/>
              <w:ind w:firstLineChars="0" w:firstLine="0"/>
              <w:jc w:val="center"/>
              <w:rPr>
                <w:color w:val="000000" w:themeColor="text1"/>
                <w:sz w:val="21"/>
                <w:szCs w:val="21"/>
              </w:rPr>
            </w:pPr>
            <w:r w:rsidRPr="006246F2">
              <w:rPr>
                <w:rFonts w:hint="eastAsia"/>
                <w:color w:val="000000" w:themeColor="text1"/>
                <w:sz w:val="21"/>
                <w:szCs w:val="21"/>
              </w:rPr>
              <w:t>9.72</w:t>
            </w:r>
          </w:p>
        </w:tc>
        <w:tc>
          <w:tcPr>
            <w:tcW w:w="815" w:type="pct"/>
            <w:tcBorders>
              <w:top w:val="single" w:sz="8" w:space="0" w:color="auto"/>
              <w:left w:val="single" w:sz="8" w:space="0" w:color="auto"/>
              <w:bottom w:val="single" w:sz="8" w:space="0" w:color="auto"/>
              <w:right w:val="nil"/>
            </w:tcBorders>
            <w:shd w:val="clear" w:color="auto" w:fill="auto"/>
            <w:vAlign w:val="center"/>
          </w:tcPr>
          <w:p w14:paraId="17738A46" w14:textId="2363872C" w:rsidR="00906107" w:rsidRPr="006246F2" w:rsidRDefault="00906107" w:rsidP="00906107">
            <w:pPr>
              <w:spacing w:line="240" w:lineRule="auto"/>
              <w:ind w:firstLineChars="0" w:firstLine="0"/>
              <w:jc w:val="center"/>
              <w:rPr>
                <w:color w:val="000000" w:themeColor="text1"/>
                <w:sz w:val="21"/>
                <w:szCs w:val="21"/>
              </w:rPr>
            </w:pPr>
            <w:r w:rsidRPr="006246F2">
              <w:rPr>
                <w:rFonts w:hint="eastAsia"/>
                <w:color w:val="000000" w:themeColor="text1"/>
                <w:sz w:val="21"/>
                <w:szCs w:val="21"/>
              </w:rPr>
              <w:t>150</w:t>
            </w:r>
          </w:p>
        </w:tc>
        <w:tc>
          <w:tcPr>
            <w:tcW w:w="817" w:type="pct"/>
            <w:vAlign w:val="center"/>
          </w:tcPr>
          <w:p w14:paraId="468C6D35" w14:textId="77777777" w:rsidR="00906107" w:rsidRPr="006246F2" w:rsidRDefault="00906107" w:rsidP="00906107">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0231EAFB" w14:textId="77777777" w:rsidTr="008B2306">
        <w:trPr>
          <w:trHeight w:val="351"/>
          <w:jc w:val="center"/>
        </w:trPr>
        <w:tc>
          <w:tcPr>
            <w:tcW w:w="828" w:type="pct"/>
            <w:vMerge/>
            <w:vAlign w:val="center"/>
          </w:tcPr>
          <w:p w14:paraId="128A114E" w14:textId="77777777" w:rsidR="00906107" w:rsidRPr="006246F2" w:rsidRDefault="00906107" w:rsidP="00906107">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55C6A09F" w14:textId="195A60A9" w:rsidR="00906107" w:rsidRPr="006246F2" w:rsidRDefault="00906107" w:rsidP="00906107">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铜</w:t>
            </w:r>
          </w:p>
        </w:tc>
        <w:tc>
          <w:tcPr>
            <w:tcW w:w="542" w:type="pct"/>
            <w:vMerge/>
            <w:vAlign w:val="center"/>
          </w:tcPr>
          <w:p w14:paraId="400CD1F2" w14:textId="77777777" w:rsidR="00906107" w:rsidRPr="006246F2" w:rsidRDefault="00906107" w:rsidP="00906107">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46DF171E" w14:textId="0DD69D95" w:rsidR="00906107" w:rsidRPr="006246F2" w:rsidRDefault="00906107" w:rsidP="00906107">
            <w:pPr>
              <w:spacing w:line="240" w:lineRule="auto"/>
              <w:ind w:firstLineChars="0" w:firstLine="0"/>
              <w:jc w:val="center"/>
              <w:rPr>
                <w:color w:val="000000" w:themeColor="text1"/>
                <w:sz w:val="21"/>
                <w:szCs w:val="21"/>
              </w:rPr>
            </w:pPr>
            <w:r w:rsidRPr="006246F2">
              <w:rPr>
                <w:rFonts w:hint="eastAsia"/>
                <w:color w:val="000000" w:themeColor="text1"/>
                <w:sz w:val="21"/>
                <w:szCs w:val="21"/>
              </w:rPr>
              <w:t>11</w:t>
            </w:r>
          </w:p>
        </w:tc>
        <w:tc>
          <w:tcPr>
            <w:tcW w:w="815" w:type="pct"/>
            <w:tcBorders>
              <w:top w:val="single" w:sz="8" w:space="0" w:color="auto"/>
              <w:left w:val="single" w:sz="8" w:space="0" w:color="auto"/>
              <w:bottom w:val="single" w:sz="8" w:space="0" w:color="auto"/>
              <w:right w:val="nil"/>
            </w:tcBorders>
            <w:shd w:val="clear" w:color="auto" w:fill="auto"/>
            <w:vAlign w:val="center"/>
          </w:tcPr>
          <w:p w14:paraId="7786AA71" w14:textId="4DDE7E56" w:rsidR="00906107" w:rsidRPr="006246F2" w:rsidRDefault="00906107" w:rsidP="00906107">
            <w:pPr>
              <w:spacing w:line="240" w:lineRule="auto"/>
              <w:ind w:firstLineChars="0" w:firstLine="0"/>
              <w:jc w:val="center"/>
              <w:rPr>
                <w:color w:val="000000" w:themeColor="text1"/>
                <w:sz w:val="21"/>
                <w:szCs w:val="21"/>
              </w:rPr>
            </w:pPr>
            <w:r w:rsidRPr="006246F2">
              <w:rPr>
                <w:rFonts w:hint="eastAsia"/>
                <w:color w:val="000000" w:themeColor="text1"/>
                <w:sz w:val="21"/>
                <w:szCs w:val="21"/>
              </w:rPr>
              <w:t>50</w:t>
            </w:r>
          </w:p>
        </w:tc>
        <w:tc>
          <w:tcPr>
            <w:tcW w:w="817" w:type="pct"/>
            <w:vAlign w:val="center"/>
          </w:tcPr>
          <w:p w14:paraId="0445BB5F" w14:textId="77777777" w:rsidR="00906107" w:rsidRPr="006246F2" w:rsidRDefault="00906107" w:rsidP="00906107">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19345578" w14:textId="77777777" w:rsidTr="008B2306">
        <w:trPr>
          <w:trHeight w:val="351"/>
          <w:jc w:val="center"/>
        </w:trPr>
        <w:tc>
          <w:tcPr>
            <w:tcW w:w="828" w:type="pct"/>
            <w:vMerge/>
            <w:vAlign w:val="center"/>
          </w:tcPr>
          <w:p w14:paraId="1C629908" w14:textId="77777777" w:rsidR="00906107" w:rsidRPr="006246F2" w:rsidRDefault="00906107" w:rsidP="00906107">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0D9575FE" w14:textId="5F053BAE" w:rsidR="00906107" w:rsidRPr="006246F2" w:rsidRDefault="00906107" w:rsidP="00906107">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sz w:val="21"/>
                <w:szCs w:val="21"/>
              </w:rPr>
              <w:t>镍</w:t>
            </w:r>
          </w:p>
        </w:tc>
        <w:tc>
          <w:tcPr>
            <w:tcW w:w="542" w:type="pct"/>
            <w:vMerge/>
            <w:vAlign w:val="center"/>
          </w:tcPr>
          <w:p w14:paraId="39DC3996" w14:textId="77777777" w:rsidR="00906107" w:rsidRPr="006246F2" w:rsidRDefault="00906107" w:rsidP="00906107">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5099FEB1" w14:textId="1D7FAE67" w:rsidR="00906107" w:rsidRPr="006246F2" w:rsidRDefault="00906107" w:rsidP="00906107">
            <w:pPr>
              <w:spacing w:line="240" w:lineRule="auto"/>
              <w:ind w:firstLineChars="0" w:firstLine="0"/>
              <w:jc w:val="center"/>
              <w:rPr>
                <w:color w:val="000000" w:themeColor="text1"/>
                <w:sz w:val="21"/>
                <w:szCs w:val="21"/>
              </w:rPr>
            </w:pPr>
            <w:r w:rsidRPr="006246F2">
              <w:rPr>
                <w:rFonts w:hint="eastAsia"/>
                <w:color w:val="000000" w:themeColor="text1"/>
                <w:sz w:val="21"/>
                <w:szCs w:val="21"/>
              </w:rPr>
              <w:t>23</w:t>
            </w:r>
          </w:p>
        </w:tc>
        <w:tc>
          <w:tcPr>
            <w:tcW w:w="815" w:type="pct"/>
            <w:tcBorders>
              <w:top w:val="single" w:sz="8" w:space="0" w:color="auto"/>
              <w:left w:val="single" w:sz="8" w:space="0" w:color="auto"/>
              <w:bottom w:val="single" w:sz="8" w:space="0" w:color="auto"/>
              <w:right w:val="nil"/>
            </w:tcBorders>
            <w:shd w:val="clear" w:color="auto" w:fill="auto"/>
            <w:vAlign w:val="center"/>
          </w:tcPr>
          <w:p w14:paraId="3ECCA5EA" w14:textId="2F901E65" w:rsidR="00906107" w:rsidRPr="006246F2" w:rsidRDefault="00906107" w:rsidP="00906107">
            <w:pPr>
              <w:spacing w:line="240" w:lineRule="auto"/>
              <w:ind w:firstLineChars="0" w:firstLine="0"/>
              <w:jc w:val="center"/>
              <w:rPr>
                <w:color w:val="000000" w:themeColor="text1"/>
                <w:sz w:val="21"/>
                <w:szCs w:val="21"/>
              </w:rPr>
            </w:pPr>
            <w:r w:rsidRPr="006246F2">
              <w:rPr>
                <w:rFonts w:hint="eastAsia"/>
                <w:color w:val="000000" w:themeColor="text1"/>
                <w:sz w:val="21"/>
                <w:szCs w:val="21"/>
              </w:rPr>
              <w:t>70</w:t>
            </w:r>
          </w:p>
        </w:tc>
        <w:tc>
          <w:tcPr>
            <w:tcW w:w="817" w:type="pct"/>
            <w:vAlign w:val="center"/>
          </w:tcPr>
          <w:p w14:paraId="4C05E523" w14:textId="77777777" w:rsidR="00906107" w:rsidRPr="006246F2" w:rsidRDefault="00906107" w:rsidP="00906107">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0A7E8D2C" w14:textId="77777777" w:rsidTr="008B2306">
        <w:trPr>
          <w:trHeight w:val="351"/>
          <w:jc w:val="center"/>
        </w:trPr>
        <w:tc>
          <w:tcPr>
            <w:tcW w:w="828" w:type="pct"/>
            <w:vMerge/>
            <w:vAlign w:val="center"/>
          </w:tcPr>
          <w:p w14:paraId="5EDDE7FB" w14:textId="77777777" w:rsidR="00906107" w:rsidRPr="006246F2" w:rsidRDefault="00906107" w:rsidP="00906107">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02196B9E" w14:textId="3F134D7A" w:rsidR="00906107" w:rsidRPr="006246F2" w:rsidRDefault="00906107" w:rsidP="00906107">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sz w:val="21"/>
                <w:szCs w:val="21"/>
              </w:rPr>
              <w:t>锌</w:t>
            </w:r>
          </w:p>
        </w:tc>
        <w:tc>
          <w:tcPr>
            <w:tcW w:w="542" w:type="pct"/>
            <w:vMerge/>
            <w:vAlign w:val="center"/>
          </w:tcPr>
          <w:p w14:paraId="2442414D" w14:textId="77777777" w:rsidR="00906107" w:rsidRPr="006246F2" w:rsidRDefault="00906107" w:rsidP="00906107">
            <w:pPr>
              <w:widowControl/>
              <w:spacing w:line="240" w:lineRule="auto"/>
              <w:ind w:firstLineChars="0" w:firstLine="0"/>
              <w:jc w:val="center"/>
              <w:textAlignment w:val="center"/>
              <w:rPr>
                <w:rFonts w:ascii="宋体" w:hAnsi="宋体" w:cs="宋体" w:hint="eastAsia"/>
                <w:color w:val="000000" w:themeColor="text1"/>
                <w:sz w:val="20"/>
                <w:szCs w:val="20"/>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1CCFE398" w14:textId="643F6BC9" w:rsidR="00906107" w:rsidRPr="006246F2" w:rsidRDefault="00906107" w:rsidP="00906107">
            <w:pPr>
              <w:spacing w:line="240" w:lineRule="auto"/>
              <w:ind w:firstLineChars="0" w:firstLine="0"/>
              <w:jc w:val="center"/>
              <w:rPr>
                <w:color w:val="000000" w:themeColor="text1"/>
                <w:sz w:val="21"/>
                <w:szCs w:val="21"/>
              </w:rPr>
            </w:pPr>
            <w:r w:rsidRPr="006246F2">
              <w:rPr>
                <w:rFonts w:hint="eastAsia"/>
                <w:color w:val="000000" w:themeColor="text1"/>
                <w:sz w:val="21"/>
                <w:szCs w:val="21"/>
              </w:rPr>
              <w:t>35</w:t>
            </w:r>
          </w:p>
        </w:tc>
        <w:tc>
          <w:tcPr>
            <w:tcW w:w="815" w:type="pct"/>
            <w:tcBorders>
              <w:top w:val="single" w:sz="8" w:space="0" w:color="auto"/>
              <w:left w:val="single" w:sz="8" w:space="0" w:color="auto"/>
              <w:bottom w:val="single" w:sz="8" w:space="0" w:color="auto"/>
              <w:right w:val="nil"/>
            </w:tcBorders>
            <w:shd w:val="clear" w:color="auto" w:fill="auto"/>
            <w:vAlign w:val="center"/>
          </w:tcPr>
          <w:p w14:paraId="6E5B06AC" w14:textId="3AB99BD2" w:rsidR="00906107" w:rsidRPr="006246F2" w:rsidRDefault="00906107" w:rsidP="00906107">
            <w:pPr>
              <w:spacing w:line="240" w:lineRule="auto"/>
              <w:ind w:firstLineChars="0" w:firstLine="0"/>
              <w:jc w:val="center"/>
              <w:rPr>
                <w:color w:val="000000" w:themeColor="text1"/>
                <w:sz w:val="21"/>
                <w:szCs w:val="21"/>
              </w:rPr>
            </w:pPr>
            <w:r w:rsidRPr="006246F2">
              <w:rPr>
                <w:rFonts w:hint="eastAsia"/>
                <w:color w:val="000000" w:themeColor="text1"/>
                <w:sz w:val="21"/>
                <w:szCs w:val="21"/>
              </w:rPr>
              <w:t>200</w:t>
            </w:r>
          </w:p>
        </w:tc>
        <w:tc>
          <w:tcPr>
            <w:tcW w:w="817" w:type="pct"/>
            <w:vAlign w:val="center"/>
          </w:tcPr>
          <w:p w14:paraId="351BE720" w14:textId="77777777" w:rsidR="00906107" w:rsidRPr="006246F2" w:rsidRDefault="00906107" w:rsidP="00906107">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1A4E1B32" w14:textId="77777777" w:rsidTr="008B2306">
        <w:trPr>
          <w:trHeight w:val="351"/>
          <w:jc w:val="center"/>
        </w:trPr>
        <w:tc>
          <w:tcPr>
            <w:tcW w:w="828" w:type="pct"/>
            <w:vMerge w:val="restart"/>
            <w:vAlign w:val="center"/>
          </w:tcPr>
          <w:p w14:paraId="2B8AA21F" w14:textId="653232D1" w:rsidR="008B2306" w:rsidRPr="006246F2" w:rsidRDefault="008B2306" w:rsidP="008B2306">
            <w:pPr>
              <w:spacing w:line="240" w:lineRule="auto"/>
              <w:ind w:firstLineChars="0" w:firstLine="0"/>
              <w:jc w:val="center"/>
              <w:rPr>
                <w:color w:val="000000" w:themeColor="text1"/>
                <w:sz w:val="21"/>
                <w:szCs w:val="21"/>
              </w:rPr>
            </w:pPr>
            <w:r w:rsidRPr="006246F2">
              <w:rPr>
                <w:rFonts w:ascii="宋体" w:hAnsi="宋体" w:cs="宋体" w:hint="eastAsia"/>
                <w:color w:val="000000" w:themeColor="text1"/>
                <w:sz w:val="21"/>
                <w:szCs w:val="21"/>
              </w:rPr>
              <w:t>鹿鸣自然村T</w:t>
            </w:r>
            <w:r w:rsidRPr="006246F2">
              <w:rPr>
                <w:rFonts w:ascii="宋体" w:hAnsi="宋体" w:cs="宋体"/>
                <w:color w:val="000000" w:themeColor="text1"/>
                <w:sz w:val="21"/>
                <w:szCs w:val="21"/>
              </w:rPr>
              <w:t>4</w:t>
            </w:r>
            <w:r w:rsidRPr="006246F2">
              <w:rPr>
                <w:rFonts w:ascii="宋体" w:hAnsi="宋体" w:cs="宋体" w:hint="eastAsia"/>
                <w:color w:val="000000" w:themeColor="text1"/>
                <w:sz w:val="21"/>
                <w:szCs w:val="21"/>
              </w:rPr>
              <w:t>（农田）</w:t>
            </w:r>
          </w:p>
        </w:tc>
        <w:tc>
          <w:tcPr>
            <w:tcW w:w="1136" w:type="pct"/>
            <w:vAlign w:val="center"/>
          </w:tcPr>
          <w:p w14:paraId="007A3D02" w14:textId="77777777" w:rsidR="008B2306" w:rsidRPr="006246F2" w:rsidRDefault="008B2306" w:rsidP="008B2306">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pH</w:t>
            </w:r>
            <w:r w:rsidRPr="006246F2">
              <w:rPr>
                <w:rFonts w:hint="eastAsia"/>
                <w:color w:val="000000" w:themeColor="text1"/>
                <w:kern w:val="0"/>
                <w:sz w:val="21"/>
                <w:szCs w:val="21"/>
                <w:lang w:bidi="ar"/>
              </w:rPr>
              <w:t>值（无量纲）</w:t>
            </w:r>
          </w:p>
        </w:tc>
        <w:tc>
          <w:tcPr>
            <w:tcW w:w="542" w:type="pct"/>
            <w:vMerge w:val="restart"/>
            <w:vAlign w:val="center"/>
          </w:tcPr>
          <w:p w14:paraId="6C831C9D" w14:textId="77777777" w:rsidR="008B2306" w:rsidRPr="006246F2" w:rsidRDefault="008B2306" w:rsidP="008B2306">
            <w:pPr>
              <w:widowControl/>
              <w:spacing w:line="240" w:lineRule="auto"/>
              <w:ind w:firstLineChars="0" w:firstLine="0"/>
              <w:jc w:val="center"/>
              <w:rPr>
                <w:color w:val="000000" w:themeColor="text1"/>
                <w:sz w:val="21"/>
                <w:szCs w:val="21"/>
              </w:rPr>
            </w:pPr>
            <w:r w:rsidRPr="006246F2">
              <w:rPr>
                <w:rFonts w:hint="eastAsia"/>
                <w:color w:val="000000" w:themeColor="text1"/>
                <w:kern w:val="0"/>
                <w:sz w:val="21"/>
                <w:szCs w:val="21"/>
              </w:rPr>
              <w:t>0-0.2m</w:t>
            </w: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7CED9749" w14:textId="6C5A3C3C"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6.99</w:t>
            </w:r>
          </w:p>
        </w:tc>
        <w:tc>
          <w:tcPr>
            <w:tcW w:w="815" w:type="pct"/>
            <w:tcBorders>
              <w:top w:val="single" w:sz="8" w:space="0" w:color="auto"/>
              <w:left w:val="single" w:sz="8" w:space="0" w:color="auto"/>
              <w:bottom w:val="single" w:sz="8" w:space="0" w:color="auto"/>
              <w:right w:val="nil"/>
            </w:tcBorders>
            <w:shd w:val="clear" w:color="auto" w:fill="auto"/>
            <w:vAlign w:val="center"/>
          </w:tcPr>
          <w:p w14:paraId="41D1D89C" w14:textId="31370FF8"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6.5</w:t>
            </w:r>
            <w:r w:rsidRPr="006246F2">
              <w:rPr>
                <w:rFonts w:hint="eastAsia"/>
                <w:color w:val="000000" w:themeColor="text1"/>
                <w:sz w:val="21"/>
                <w:szCs w:val="21"/>
              </w:rPr>
              <w:t>＜</w:t>
            </w:r>
            <w:r w:rsidRPr="006246F2">
              <w:rPr>
                <w:rFonts w:hint="eastAsia"/>
                <w:color w:val="000000" w:themeColor="text1"/>
                <w:sz w:val="21"/>
                <w:szCs w:val="21"/>
              </w:rPr>
              <w:t>pH</w:t>
            </w:r>
            <w:r w:rsidRPr="006246F2">
              <w:rPr>
                <w:rFonts w:hint="eastAsia"/>
                <w:color w:val="000000" w:themeColor="text1"/>
                <w:sz w:val="21"/>
                <w:szCs w:val="21"/>
              </w:rPr>
              <w:t>≤</w:t>
            </w:r>
            <w:r w:rsidRPr="006246F2">
              <w:rPr>
                <w:rFonts w:hint="eastAsia"/>
                <w:color w:val="000000" w:themeColor="text1"/>
                <w:sz w:val="21"/>
                <w:szCs w:val="21"/>
              </w:rPr>
              <w:t>7.5</w:t>
            </w:r>
          </w:p>
        </w:tc>
        <w:tc>
          <w:tcPr>
            <w:tcW w:w="817" w:type="pct"/>
            <w:vAlign w:val="center"/>
          </w:tcPr>
          <w:p w14:paraId="2A6FB3B6" w14:textId="77777777"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35DCAEA7" w14:textId="77777777" w:rsidTr="008B2306">
        <w:trPr>
          <w:trHeight w:val="351"/>
          <w:jc w:val="center"/>
        </w:trPr>
        <w:tc>
          <w:tcPr>
            <w:tcW w:w="828" w:type="pct"/>
            <w:vMerge/>
            <w:vAlign w:val="center"/>
          </w:tcPr>
          <w:p w14:paraId="68901367" w14:textId="77777777" w:rsidR="008B2306" w:rsidRPr="006246F2" w:rsidRDefault="008B2306" w:rsidP="008B2306">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7A45368C" w14:textId="2851577D" w:rsidR="008B2306" w:rsidRPr="006246F2" w:rsidRDefault="008B2306" w:rsidP="008B2306">
            <w:pPr>
              <w:widowControl/>
              <w:spacing w:line="240" w:lineRule="auto"/>
              <w:ind w:firstLineChars="0" w:firstLine="0"/>
              <w:jc w:val="center"/>
              <w:textAlignment w:val="center"/>
              <w:rPr>
                <w:color w:val="000000" w:themeColor="text1"/>
                <w:kern w:val="0"/>
                <w:sz w:val="21"/>
                <w:szCs w:val="21"/>
              </w:rPr>
            </w:pPr>
            <w:r w:rsidRPr="006246F2">
              <w:rPr>
                <w:rFonts w:hint="eastAsia"/>
                <w:color w:val="000000" w:themeColor="text1"/>
                <w:sz w:val="21"/>
                <w:szCs w:val="21"/>
              </w:rPr>
              <w:t>镉</w:t>
            </w:r>
          </w:p>
        </w:tc>
        <w:tc>
          <w:tcPr>
            <w:tcW w:w="542" w:type="pct"/>
            <w:vMerge/>
            <w:vAlign w:val="center"/>
          </w:tcPr>
          <w:p w14:paraId="4C4A9AC9" w14:textId="77777777" w:rsidR="008B2306" w:rsidRPr="006246F2" w:rsidRDefault="008B2306" w:rsidP="008B2306">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6520E9A8" w14:textId="2A92B75F"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ND</w:t>
            </w:r>
          </w:p>
        </w:tc>
        <w:tc>
          <w:tcPr>
            <w:tcW w:w="815" w:type="pct"/>
            <w:tcBorders>
              <w:top w:val="single" w:sz="8" w:space="0" w:color="auto"/>
              <w:left w:val="single" w:sz="8" w:space="0" w:color="auto"/>
              <w:bottom w:val="single" w:sz="8" w:space="0" w:color="auto"/>
              <w:right w:val="nil"/>
            </w:tcBorders>
            <w:shd w:val="clear" w:color="auto" w:fill="auto"/>
            <w:vAlign w:val="center"/>
          </w:tcPr>
          <w:p w14:paraId="3AB0CDAA" w14:textId="608689C0"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0.</w:t>
            </w:r>
            <w:r w:rsidRPr="006246F2">
              <w:rPr>
                <w:color w:val="000000" w:themeColor="text1"/>
                <w:sz w:val="21"/>
                <w:szCs w:val="21"/>
              </w:rPr>
              <w:t>6</w:t>
            </w:r>
          </w:p>
        </w:tc>
        <w:tc>
          <w:tcPr>
            <w:tcW w:w="817" w:type="pct"/>
            <w:vAlign w:val="center"/>
          </w:tcPr>
          <w:p w14:paraId="2BCEC15C" w14:textId="77777777"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3E872A08" w14:textId="77777777" w:rsidTr="008B2306">
        <w:trPr>
          <w:trHeight w:val="351"/>
          <w:jc w:val="center"/>
        </w:trPr>
        <w:tc>
          <w:tcPr>
            <w:tcW w:w="828" w:type="pct"/>
            <w:vMerge/>
            <w:vAlign w:val="center"/>
          </w:tcPr>
          <w:p w14:paraId="2072C42D" w14:textId="77777777" w:rsidR="008B2306" w:rsidRPr="006246F2" w:rsidRDefault="008B2306" w:rsidP="008B2306">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6DDCB568" w14:textId="4158F4DB" w:rsidR="008B2306" w:rsidRPr="006246F2" w:rsidRDefault="008B2306" w:rsidP="008B2306">
            <w:pPr>
              <w:widowControl/>
              <w:spacing w:line="240" w:lineRule="auto"/>
              <w:ind w:firstLineChars="0" w:firstLine="0"/>
              <w:jc w:val="center"/>
              <w:textAlignment w:val="center"/>
              <w:rPr>
                <w:color w:val="000000" w:themeColor="text1"/>
                <w:kern w:val="0"/>
                <w:sz w:val="21"/>
                <w:szCs w:val="21"/>
              </w:rPr>
            </w:pPr>
            <w:r w:rsidRPr="006246F2">
              <w:rPr>
                <w:rFonts w:hint="eastAsia"/>
                <w:color w:val="000000" w:themeColor="text1"/>
                <w:sz w:val="21"/>
                <w:szCs w:val="21"/>
              </w:rPr>
              <w:t>汞</w:t>
            </w:r>
          </w:p>
        </w:tc>
        <w:tc>
          <w:tcPr>
            <w:tcW w:w="542" w:type="pct"/>
            <w:vMerge/>
            <w:vAlign w:val="center"/>
          </w:tcPr>
          <w:p w14:paraId="4728466D" w14:textId="77777777" w:rsidR="008B2306" w:rsidRPr="006246F2" w:rsidRDefault="008B2306" w:rsidP="008B2306">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6F228FF2" w14:textId="3BC7D1D0"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0.254</w:t>
            </w:r>
          </w:p>
        </w:tc>
        <w:tc>
          <w:tcPr>
            <w:tcW w:w="815" w:type="pct"/>
            <w:tcBorders>
              <w:top w:val="single" w:sz="8" w:space="0" w:color="auto"/>
              <w:left w:val="single" w:sz="8" w:space="0" w:color="auto"/>
              <w:bottom w:val="single" w:sz="8" w:space="0" w:color="auto"/>
              <w:right w:val="nil"/>
            </w:tcBorders>
            <w:shd w:val="clear" w:color="auto" w:fill="auto"/>
            <w:vAlign w:val="center"/>
          </w:tcPr>
          <w:p w14:paraId="1BF93AA4" w14:textId="7C1B5595" w:rsidR="008B2306" w:rsidRPr="006246F2" w:rsidRDefault="008B2306" w:rsidP="008B2306">
            <w:pPr>
              <w:spacing w:line="240" w:lineRule="auto"/>
              <w:ind w:firstLineChars="0" w:firstLine="0"/>
              <w:jc w:val="center"/>
              <w:rPr>
                <w:color w:val="000000" w:themeColor="text1"/>
                <w:sz w:val="21"/>
                <w:szCs w:val="21"/>
              </w:rPr>
            </w:pPr>
            <w:r w:rsidRPr="006246F2">
              <w:rPr>
                <w:color w:val="000000" w:themeColor="text1"/>
                <w:sz w:val="21"/>
                <w:szCs w:val="21"/>
              </w:rPr>
              <w:t>0.6</w:t>
            </w:r>
          </w:p>
        </w:tc>
        <w:tc>
          <w:tcPr>
            <w:tcW w:w="817" w:type="pct"/>
            <w:vAlign w:val="center"/>
          </w:tcPr>
          <w:p w14:paraId="434B65A4" w14:textId="77777777"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0B215062" w14:textId="77777777" w:rsidTr="008B2306">
        <w:trPr>
          <w:trHeight w:val="351"/>
          <w:jc w:val="center"/>
        </w:trPr>
        <w:tc>
          <w:tcPr>
            <w:tcW w:w="828" w:type="pct"/>
            <w:vMerge/>
            <w:vAlign w:val="center"/>
          </w:tcPr>
          <w:p w14:paraId="3CD78AF0" w14:textId="77777777" w:rsidR="008B2306" w:rsidRPr="006246F2" w:rsidRDefault="008B2306" w:rsidP="008B2306">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33F9FB1F" w14:textId="4A2A810D" w:rsidR="008B2306" w:rsidRPr="006246F2" w:rsidRDefault="008B2306" w:rsidP="008B2306">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砷</w:t>
            </w:r>
          </w:p>
        </w:tc>
        <w:tc>
          <w:tcPr>
            <w:tcW w:w="542" w:type="pct"/>
            <w:vMerge/>
            <w:vAlign w:val="center"/>
          </w:tcPr>
          <w:p w14:paraId="18239740" w14:textId="77777777" w:rsidR="008B2306" w:rsidRPr="006246F2" w:rsidRDefault="008B2306" w:rsidP="008B2306">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286E3490" w14:textId="68417CFE"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4.21</w:t>
            </w:r>
          </w:p>
        </w:tc>
        <w:tc>
          <w:tcPr>
            <w:tcW w:w="815" w:type="pct"/>
            <w:tcBorders>
              <w:top w:val="single" w:sz="8" w:space="0" w:color="auto"/>
              <w:left w:val="single" w:sz="8" w:space="0" w:color="auto"/>
              <w:bottom w:val="single" w:sz="8" w:space="0" w:color="auto"/>
              <w:right w:val="nil"/>
            </w:tcBorders>
            <w:shd w:val="clear" w:color="auto" w:fill="auto"/>
            <w:vAlign w:val="center"/>
          </w:tcPr>
          <w:p w14:paraId="26E348A3" w14:textId="3F22351D" w:rsidR="008B2306" w:rsidRPr="006246F2" w:rsidRDefault="008B2306" w:rsidP="008B2306">
            <w:pPr>
              <w:spacing w:line="240" w:lineRule="auto"/>
              <w:ind w:firstLineChars="0" w:firstLine="0"/>
              <w:jc w:val="center"/>
              <w:rPr>
                <w:color w:val="000000" w:themeColor="text1"/>
                <w:sz w:val="21"/>
                <w:szCs w:val="21"/>
              </w:rPr>
            </w:pPr>
            <w:r w:rsidRPr="006246F2">
              <w:rPr>
                <w:color w:val="000000" w:themeColor="text1"/>
                <w:sz w:val="21"/>
                <w:szCs w:val="21"/>
              </w:rPr>
              <w:t>25</w:t>
            </w:r>
          </w:p>
        </w:tc>
        <w:tc>
          <w:tcPr>
            <w:tcW w:w="817" w:type="pct"/>
            <w:vAlign w:val="center"/>
          </w:tcPr>
          <w:p w14:paraId="78666443" w14:textId="77777777"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62A933F9" w14:textId="77777777" w:rsidTr="008B2306">
        <w:trPr>
          <w:trHeight w:val="351"/>
          <w:jc w:val="center"/>
        </w:trPr>
        <w:tc>
          <w:tcPr>
            <w:tcW w:w="828" w:type="pct"/>
            <w:vMerge/>
            <w:vAlign w:val="center"/>
          </w:tcPr>
          <w:p w14:paraId="0C92F96C" w14:textId="77777777" w:rsidR="008B2306" w:rsidRPr="006246F2" w:rsidRDefault="008B2306" w:rsidP="008B2306">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7D7749C5" w14:textId="000D2C78" w:rsidR="008B2306" w:rsidRPr="006246F2" w:rsidRDefault="008B2306" w:rsidP="008B2306">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铅</w:t>
            </w:r>
          </w:p>
        </w:tc>
        <w:tc>
          <w:tcPr>
            <w:tcW w:w="542" w:type="pct"/>
            <w:vMerge/>
            <w:vAlign w:val="center"/>
          </w:tcPr>
          <w:p w14:paraId="64560AD7" w14:textId="77777777" w:rsidR="008B2306" w:rsidRPr="006246F2" w:rsidRDefault="008B2306" w:rsidP="008B2306">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53EAD91C" w14:textId="44E07596"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14.2</w:t>
            </w:r>
          </w:p>
        </w:tc>
        <w:tc>
          <w:tcPr>
            <w:tcW w:w="815" w:type="pct"/>
            <w:tcBorders>
              <w:top w:val="single" w:sz="8" w:space="0" w:color="auto"/>
              <w:left w:val="single" w:sz="8" w:space="0" w:color="auto"/>
              <w:bottom w:val="single" w:sz="8" w:space="0" w:color="auto"/>
              <w:right w:val="nil"/>
            </w:tcBorders>
            <w:shd w:val="clear" w:color="auto" w:fill="auto"/>
            <w:vAlign w:val="center"/>
          </w:tcPr>
          <w:p w14:paraId="7397DC70" w14:textId="5981358A" w:rsidR="008B2306" w:rsidRPr="006246F2" w:rsidRDefault="008B2306" w:rsidP="008B2306">
            <w:pPr>
              <w:spacing w:line="240" w:lineRule="auto"/>
              <w:ind w:firstLineChars="0" w:firstLine="0"/>
              <w:jc w:val="center"/>
              <w:rPr>
                <w:color w:val="000000" w:themeColor="text1"/>
                <w:sz w:val="21"/>
                <w:szCs w:val="21"/>
              </w:rPr>
            </w:pPr>
            <w:r w:rsidRPr="006246F2">
              <w:rPr>
                <w:color w:val="000000" w:themeColor="text1"/>
                <w:sz w:val="21"/>
                <w:szCs w:val="21"/>
              </w:rPr>
              <w:t>14</w:t>
            </w:r>
            <w:r w:rsidRPr="006246F2">
              <w:rPr>
                <w:rFonts w:hint="eastAsia"/>
                <w:color w:val="000000" w:themeColor="text1"/>
                <w:sz w:val="21"/>
                <w:szCs w:val="21"/>
              </w:rPr>
              <w:t>0</w:t>
            </w:r>
          </w:p>
        </w:tc>
        <w:tc>
          <w:tcPr>
            <w:tcW w:w="817" w:type="pct"/>
            <w:vAlign w:val="center"/>
          </w:tcPr>
          <w:p w14:paraId="23F0A9A7" w14:textId="77777777"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706D1E7D" w14:textId="77777777" w:rsidTr="008B2306">
        <w:trPr>
          <w:trHeight w:val="351"/>
          <w:jc w:val="center"/>
        </w:trPr>
        <w:tc>
          <w:tcPr>
            <w:tcW w:w="828" w:type="pct"/>
            <w:vMerge/>
            <w:vAlign w:val="center"/>
          </w:tcPr>
          <w:p w14:paraId="5EAE4F87" w14:textId="77777777" w:rsidR="008B2306" w:rsidRPr="006246F2" w:rsidRDefault="008B2306" w:rsidP="008B2306">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602DD7B1" w14:textId="18EBFB45" w:rsidR="008B2306" w:rsidRPr="006246F2" w:rsidRDefault="008B2306" w:rsidP="008B2306">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铬</w:t>
            </w:r>
          </w:p>
        </w:tc>
        <w:tc>
          <w:tcPr>
            <w:tcW w:w="542" w:type="pct"/>
            <w:vMerge/>
            <w:vAlign w:val="center"/>
          </w:tcPr>
          <w:p w14:paraId="59B87F7C" w14:textId="77777777" w:rsidR="008B2306" w:rsidRPr="006246F2" w:rsidRDefault="008B2306" w:rsidP="008B2306">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15FF9E41" w14:textId="4840CF5D"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6.2</w:t>
            </w:r>
          </w:p>
        </w:tc>
        <w:tc>
          <w:tcPr>
            <w:tcW w:w="815" w:type="pct"/>
            <w:tcBorders>
              <w:top w:val="single" w:sz="8" w:space="0" w:color="auto"/>
              <w:left w:val="single" w:sz="8" w:space="0" w:color="auto"/>
              <w:bottom w:val="single" w:sz="8" w:space="0" w:color="auto"/>
              <w:right w:val="nil"/>
            </w:tcBorders>
            <w:shd w:val="clear" w:color="auto" w:fill="auto"/>
            <w:vAlign w:val="center"/>
          </w:tcPr>
          <w:p w14:paraId="0A66CDCD" w14:textId="295383B9" w:rsidR="008B2306" w:rsidRPr="006246F2" w:rsidRDefault="008B2306" w:rsidP="008B2306">
            <w:pPr>
              <w:spacing w:line="240" w:lineRule="auto"/>
              <w:ind w:firstLineChars="0" w:firstLine="0"/>
              <w:jc w:val="center"/>
              <w:rPr>
                <w:color w:val="000000" w:themeColor="text1"/>
                <w:sz w:val="21"/>
                <w:szCs w:val="21"/>
              </w:rPr>
            </w:pPr>
            <w:r w:rsidRPr="006246F2">
              <w:rPr>
                <w:color w:val="000000" w:themeColor="text1"/>
                <w:sz w:val="21"/>
                <w:szCs w:val="21"/>
              </w:rPr>
              <w:t>3</w:t>
            </w:r>
            <w:r w:rsidRPr="006246F2">
              <w:rPr>
                <w:rFonts w:hint="eastAsia"/>
                <w:color w:val="000000" w:themeColor="text1"/>
                <w:sz w:val="21"/>
                <w:szCs w:val="21"/>
              </w:rPr>
              <w:t>00</w:t>
            </w:r>
          </w:p>
        </w:tc>
        <w:tc>
          <w:tcPr>
            <w:tcW w:w="817" w:type="pct"/>
            <w:vAlign w:val="center"/>
          </w:tcPr>
          <w:p w14:paraId="24F1EF11" w14:textId="77777777"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6C118BB6" w14:textId="77777777" w:rsidTr="008B2306">
        <w:trPr>
          <w:trHeight w:val="351"/>
          <w:jc w:val="center"/>
        </w:trPr>
        <w:tc>
          <w:tcPr>
            <w:tcW w:w="828" w:type="pct"/>
            <w:vMerge/>
            <w:vAlign w:val="center"/>
          </w:tcPr>
          <w:p w14:paraId="5F4BD7B8" w14:textId="77777777" w:rsidR="008B2306" w:rsidRPr="006246F2" w:rsidRDefault="008B2306" w:rsidP="008B2306">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7B9F90E5" w14:textId="6E713DAA" w:rsidR="008B2306" w:rsidRPr="006246F2" w:rsidRDefault="008B2306" w:rsidP="008B2306">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铜</w:t>
            </w:r>
          </w:p>
        </w:tc>
        <w:tc>
          <w:tcPr>
            <w:tcW w:w="542" w:type="pct"/>
            <w:vMerge/>
            <w:vAlign w:val="center"/>
          </w:tcPr>
          <w:p w14:paraId="3386A657" w14:textId="77777777" w:rsidR="008B2306" w:rsidRPr="006246F2" w:rsidRDefault="008B2306" w:rsidP="008B2306">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4FA828E7" w14:textId="74CCBC60"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14</w:t>
            </w:r>
          </w:p>
        </w:tc>
        <w:tc>
          <w:tcPr>
            <w:tcW w:w="815" w:type="pct"/>
            <w:tcBorders>
              <w:top w:val="single" w:sz="8" w:space="0" w:color="auto"/>
              <w:left w:val="single" w:sz="8" w:space="0" w:color="auto"/>
              <w:bottom w:val="single" w:sz="8" w:space="0" w:color="auto"/>
              <w:right w:val="nil"/>
            </w:tcBorders>
            <w:shd w:val="clear" w:color="auto" w:fill="auto"/>
            <w:vAlign w:val="center"/>
          </w:tcPr>
          <w:p w14:paraId="013602D5" w14:textId="50A2BCAF"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100</w:t>
            </w:r>
          </w:p>
        </w:tc>
        <w:tc>
          <w:tcPr>
            <w:tcW w:w="817" w:type="pct"/>
            <w:vAlign w:val="center"/>
          </w:tcPr>
          <w:p w14:paraId="101761D9" w14:textId="77777777"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3AD05324" w14:textId="77777777" w:rsidTr="008B2306">
        <w:trPr>
          <w:trHeight w:val="351"/>
          <w:jc w:val="center"/>
        </w:trPr>
        <w:tc>
          <w:tcPr>
            <w:tcW w:w="828" w:type="pct"/>
            <w:vMerge/>
            <w:vAlign w:val="center"/>
          </w:tcPr>
          <w:p w14:paraId="720CE478" w14:textId="77777777" w:rsidR="008B2306" w:rsidRPr="006246F2" w:rsidRDefault="008B2306" w:rsidP="008B2306">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73A5B8DD" w14:textId="01615123" w:rsidR="008B2306" w:rsidRPr="006246F2" w:rsidRDefault="008B2306" w:rsidP="008B2306">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sz w:val="21"/>
                <w:szCs w:val="21"/>
              </w:rPr>
              <w:t>镍</w:t>
            </w:r>
          </w:p>
        </w:tc>
        <w:tc>
          <w:tcPr>
            <w:tcW w:w="542" w:type="pct"/>
            <w:vMerge/>
            <w:vAlign w:val="center"/>
          </w:tcPr>
          <w:p w14:paraId="37B1FE6E" w14:textId="77777777" w:rsidR="008B2306" w:rsidRPr="006246F2" w:rsidRDefault="008B2306" w:rsidP="008B2306">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427A9D73" w14:textId="25825588"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23</w:t>
            </w:r>
          </w:p>
        </w:tc>
        <w:tc>
          <w:tcPr>
            <w:tcW w:w="815" w:type="pct"/>
            <w:tcBorders>
              <w:top w:val="single" w:sz="8" w:space="0" w:color="auto"/>
              <w:left w:val="single" w:sz="8" w:space="0" w:color="auto"/>
              <w:bottom w:val="single" w:sz="8" w:space="0" w:color="auto"/>
              <w:right w:val="nil"/>
            </w:tcBorders>
            <w:shd w:val="clear" w:color="auto" w:fill="auto"/>
            <w:vAlign w:val="center"/>
          </w:tcPr>
          <w:p w14:paraId="74F7164C" w14:textId="7FD17EBC"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100</w:t>
            </w:r>
          </w:p>
        </w:tc>
        <w:tc>
          <w:tcPr>
            <w:tcW w:w="817" w:type="pct"/>
            <w:vAlign w:val="center"/>
          </w:tcPr>
          <w:p w14:paraId="461F536D" w14:textId="77777777"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20F821C2" w14:textId="77777777" w:rsidTr="008B2306">
        <w:trPr>
          <w:trHeight w:val="351"/>
          <w:jc w:val="center"/>
        </w:trPr>
        <w:tc>
          <w:tcPr>
            <w:tcW w:w="828" w:type="pct"/>
            <w:vMerge/>
            <w:vAlign w:val="center"/>
          </w:tcPr>
          <w:p w14:paraId="0CAEE7A0" w14:textId="77777777" w:rsidR="008B2306" w:rsidRPr="006246F2" w:rsidRDefault="008B2306" w:rsidP="008B2306">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2CF8A2DE" w14:textId="76C097B9" w:rsidR="008B2306" w:rsidRPr="006246F2" w:rsidRDefault="008B2306" w:rsidP="008B2306">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sz w:val="21"/>
                <w:szCs w:val="21"/>
              </w:rPr>
              <w:t>锌</w:t>
            </w:r>
          </w:p>
        </w:tc>
        <w:tc>
          <w:tcPr>
            <w:tcW w:w="542" w:type="pct"/>
            <w:vMerge/>
            <w:vAlign w:val="center"/>
          </w:tcPr>
          <w:p w14:paraId="598CEBE6" w14:textId="77777777" w:rsidR="008B2306" w:rsidRPr="006246F2" w:rsidRDefault="008B2306" w:rsidP="008B2306">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0E42BAD0" w14:textId="770FA775"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38</w:t>
            </w:r>
          </w:p>
        </w:tc>
        <w:tc>
          <w:tcPr>
            <w:tcW w:w="815" w:type="pct"/>
            <w:tcBorders>
              <w:top w:val="single" w:sz="8" w:space="0" w:color="auto"/>
              <w:left w:val="single" w:sz="8" w:space="0" w:color="auto"/>
              <w:bottom w:val="single" w:sz="8" w:space="0" w:color="auto"/>
              <w:right w:val="nil"/>
            </w:tcBorders>
            <w:shd w:val="clear" w:color="auto" w:fill="auto"/>
            <w:vAlign w:val="center"/>
          </w:tcPr>
          <w:p w14:paraId="31057263" w14:textId="1B501F25"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250</w:t>
            </w:r>
          </w:p>
        </w:tc>
        <w:tc>
          <w:tcPr>
            <w:tcW w:w="817" w:type="pct"/>
            <w:vAlign w:val="center"/>
          </w:tcPr>
          <w:p w14:paraId="39021BFA" w14:textId="77777777"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690A9264" w14:textId="77777777" w:rsidTr="008B2306">
        <w:trPr>
          <w:trHeight w:val="351"/>
          <w:jc w:val="center"/>
        </w:trPr>
        <w:tc>
          <w:tcPr>
            <w:tcW w:w="828" w:type="pct"/>
            <w:vMerge w:val="restart"/>
            <w:vAlign w:val="center"/>
          </w:tcPr>
          <w:p w14:paraId="78AC35B9" w14:textId="2FB3D9EE" w:rsidR="008B2306" w:rsidRPr="006246F2" w:rsidRDefault="008B2306" w:rsidP="008B2306">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天子岭村</w:t>
            </w:r>
            <w:r w:rsidRPr="006246F2">
              <w:rPr>
                <w:color w:val="000000" w:themeColor="text1"/>
                <w:kern w:val="0"/>
                <w:sz w:val="21"/>
                <w:szCs w:val="21"/>
              </w:rPr>
              <w:t>T6</w:t>
            </w:r>
            <w:r w:rsidRPr="006246F2">
              <w:rPr>
                <w:rFonts w:hint="eastAsia"/>
                <w:color w:val="000000" w:themeColor="text1"/>
                <w:kern w:val="0"/>
                <w:sz w:val="21"/>
                <w:szCs w:val="21"/>
              </w:rPr>
              <w:t>（菜地）</w:t>
            </w: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0195E0A3" w14:textId="6DA0421F" w:rsidR="008B2306" w:rsidRPr="006246F2" w:rsidRDefault="008B2306" w:rsidP="008B2306">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pH</w:t>
            </w:r>
            <w:r w:rsidRPr="006246F2">
              <w:rPr>
                <w:rFonts w:hint="eastAsia"/>
                <w:color w:val="000000" w:themeColor="text1"/>
                <w:sz w:val="21"/>
                <w:szCs w:val="21"/>
              </w:rPr>
              <w:t>值（无量纲）</w:t>
            </w:r>
          </w:p>
        </w:tc>
        <w:tc>
          <w:tcPr>
            <w:tcW w:w="542" w:type="pct"/>
            <w:vMerge w:val="restart"/>
            <w:vAlign w:val="center"/>
          </w:tcPr>
          <w:p w14:paraId="6DD78C60" w14:textId="2CE5F4F0" w:rsidR="008B2306" w:rsidRPr="006246F2" w:rsidRDefault="008B2306" w:rsidP="008B2306">
            <w:pPr>
              <w:spacing w:line="240" w:lineRule="auto"/>
              <w:ind w:firstLineChars="0" w:firstLine="0"/>
              <w:jc w:val="center"/>
              <w:rPr>
                <w:color w:val="000000" w:themeColor="text1"/>
                <w:sz w:val="21"/>
                <w:szCs w:val="21"/>
              </w:rPr>
            </w:pPr>
            <w:bookmarkStart w:id="256" w:name="OLE_LINK14"/>
            <w:bookmarkStart w:id="257" w:name="OLE_LINK15"/>
            <w:r w:rsidRPr="006246F2">
              <w:rPr>
                <w:color w:val="000000" w:themeColor="text1"/>
                <w:sz w:val="21"/>
                <w:szCs w:val="21"/>
              </w:rPr>
              <w:t>0-0.2m</w:t>
            </w:r>
            <w:bookmarkEnd w:id="256"/>
            <w:bookmarkEnd w:id="257"/>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013143CE" w14:textId="5A3737DD"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6.14</w:t>
            </w:r>
          </w:p>
        </w:tc>
        <w:tc>
          <w:tcPr>
            <w:tcW w:w="815" w:type="pct"/>
            <w:tcBorders>
              <w:top w:val="single" w:sz="8" w:space="0" w:color="auto"/>
              <w:left w:val="single" w:sz="8" w:space="0" w:color="auto"/>
              <w:bottom w:val="single" w:sz="8" w:space="0" w:color="auto"/>
              <w:right w:val="nil"/>
            </w:tcBorders>
            <w:shd w:val="clear" w:color="auto" w:fill="auto"/>
            <w:vAlign w:val="center"/>
          </w:tcPr>
          <w:p w14:paraId="5A02D754" w14:textId="5B1CB476"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5.5</w:t>
            </w:r>
            <w:r w:rsidRPr="006246F2">
              <w:rPr>
                <w:rFonts w:hint="eastAsia"/>
                <w:color w:val="000000" w:themeColor="text1"/>
                <w:sz w:val="21"/>
                <w:szCs w:val="21"/>
              </w:rPr>
              <w:t>＜</w:t>
            </w:r>
            <w:r w:rsidRPr="006246F2">
              <w:rPr>
                <w:rFonts w:hint="eastAsia"/>
                <w:color w:val="000000" w:themeColor="text1"/>
                <w:sz w:val="21"/>
                <w:szCs w:val="21"/>
              </w:rPr>
              <w:t>pH</w:t>
            </w:r>
            <w:r w:rsidRPr="006246F2">
              <w:rPr>
                <w:rFonts w:hint="eastAsia"/>
                <w:color w:val="000000" w:themeColor="text1"/>
                <w:sz w:val="21"/>
                <w:szCs w:val="21"/>
              </w:rPr>
              <w:t>≤</w:t>
            </w:r>
            <w:r w:rsidRPr="006246F2">
              <w:rPr>
                <w:rFonts w:hint="eastAsia"/>
                <w:color w:val="000000" w:themeColor="text1"/>
                <w:sz w:val="21"/>
                <w:szCs w:val="21"/>
              </w:rPr>
              <w:t>6.5</w:t>
            </w:r>
          </w:p>
        </w:tc>
        <w:tc>
          <w:tcPr>
            <w:tcW w:w="817" w:type="pct"/>
            <w:vAlign w:val="center"/>
          </w:tcPr>
          <w:p w14:paraId="3A0B92C6" w14:textId="1B69DA78"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2E099883" w14:textId="77777777" w:rsidTr="008B2306">
        <w:trPr>
          <w:trHeight w:val="351"/>
          <w:jc w:val="center"/>
        </w:trPr>
        <w:tc>
          <w:tcPr>
            <w:tcW w:w="828" w:type="pct"/>
            <w:vMerge/>
            <w:vAlign w:val="center"/>
          </w:tcPr>
          <w:p w14:paraId="7B73E38D" w14:textId="77777777" w:rsidR="008B2306" w:rsidRPr="006246F2" w:rsidRDefault="008B2306" w:rsidP="008B2306">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27ED8F6F" w14:textId="1EE71791" w:rsidR="008B2306" w:rsidRPr="006246F2" w:rsidRDefault="008B2306" w:rsidP="008B2306">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镉</w:t>
            </w:r>
          </w:p>
        </w:tc>
        <w:tc>
          <w:tcPr>
            <w:tcW w:w="542" w:type="pct"/>
            <w:vMerge/>
            <w:vAlign w:val="center"/>
          </w:tcPr>
          <w:p w14:paraId="5FA46EDD" w14:textId="77777777" w:rsidR="008B2306" w:rsidRPr="006246F2" w:rsidRDefault="008B2306" w:rsidP="008B2306">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423DF072" w14:textId="1366F094"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0.097</w:t>
            </w:r>
          </w:p>
        </w:tc>
        <w:tc>
          <w:tcPr>
            <w:tcW w:w="815" w:type="pct"/>
            <w:tcBorders>
              <w:top w:val="single" w:sz="8" w:space="0" w:color="auto"/>
              <w:left w:val="single" w:sz="8" w:space="0" w:color="auto"/>
              <w:bottom w:val="single" w:sz="8" w:space="0" w:color="auto"/>
              <w:right w:val="nil"/>
            </w:tcBorders>
            <w:shd w:val="clear" w:color="auto" w:fill="auto"/>
            <w:vAlign w:val="center"/>
          </w:tcPr>
          <w:p w14:paraId="5D3E2F49" w14:textId="7743F7AE"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0.3</w:t>
            </w:r>
          </w:p>
        </w:tc>
        <w:tc>
          <w:tcPr>
            <w:tcW w:w="817" w:type="pct"/>
            <w:vAlign w:val="center"/>
          </w:tcPr>
          <w:p w14:paraId="35A8F69C" w14:textId="46EEFB25"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4650136D" w14:textId="77777777" w:rsidTr="008B2306">
        <w:trPr>
          <w:trHeight w:val="351"/>
          <w:jc w:val="center"/>
        </w:trPr>
        <w:tc>
          <w:tcPr>
            <w:tcW w:w="828" w:type="pct"/>
            <w:vMerge/>
            <w:vAlign w:val="center"/>
          </w:tcPr>
          <w:p w14:paraId="57DB1070" w14:textId="77777777" w:rsidR="008B2306" w:rsidRPr="006246F2" w:rsidRDefault="008B2306" w:rsidP="008B2306">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0A128C9B" w14:textId="227FDF7B" w:rsidR="008B2306" w:rsidRPr="006246F2" w:rsidRDefault="008B2306" w:rsidP="008B2306">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汞</w:t>
            </w:r>
          </w:p>
        </w:tc>
        <w:tc>
          <w:tcPr>
            <w:tcW w:w="542" w:type="pct"/>
            <w:vMerge/>
            <w:vAlign w:val="center"/>
          </w:tcPr>
          <w:p w14:paraId="04A8C9B7" w14:textId="77777777" w:rsidR="008B2306" w:rsidRPr="006246F2" w:rsidRDefault="008B2306" w:rsidP="008B2306">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5A4F15D2" w14:textId="6F2828B1"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0.242</w:t>
            </w:r>
          </w:p>
        </w:tc>
        <w:tc>
          <w:tcPr>
            <w:tcW w:w="815" w:type="pct"/>
            <w:tcBorders>
              <w:top w:val="single" w:sz="8" w:space="0" w:color="auto"/>
              <w:left w:val="single" w:sz="8" w:space="0" w:color="auto"/>
              <w:bottom w:val="single" w:sz="8" w:space="0" w:color="auto"/>
              <w:right w:val="nil"/>
            </w:tcBorders>
            <w:shd w:val="clear" w:color="auto" w:fill="auto"/>
            <w:vAlign w:val="center"/>
          </w:tcPr>
          <w:p w14:paraId="2704F6CD" w14:textId="0581CA72"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1.8</w:t>
            </w:r>
          </w:p>
        </w:tc>
        <w:tc>
          <w:tcPr>
            <w:tcW w:w="817" w:type="pct"/>
            <w:vAlign w:val="center"/>
          </w:tcPr>
          <w:p w14:paraId="047CE454" w14:textId="59259434"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06CE46E3" w14:textId="77777777" w:rsidTr="008B2306">
        <w:trPr>
          <w:trHeight w:val="351"/>
          <w:jc w:val="center"/>
        </w:trPr>
        <w:tc>
          <w:tcPr>
            <w:tcW w:w="828" w:type="pct"/>
            <w:vMerge/>
            <w:vAlign w:val="center"/>
          </w:tcPr>
          <w:p w14:paraId="6FAC46F5" w14:textId="77777777" w:rsidR="008B2306" w:rsidRPr="006246F2" w:rsidRDefault="008B2306" w:rsidP="008B2306">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3F2B2462" w14:textId="1EAD484E" w:rsidR="008B2306" w:rsidRPr="006246F2" w:rsidRDefault="008B2306" w:rsidP="008B2306">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砷</w:t>
            </w:r>
          </w:p>
        </w:tc>
        <w:tc>
          <w:tcPr>
            <w:tcW w:w="542" w:type="pct"/>
            <w:vMerge/>
            <w:vAlign w:val="center"/>
          </w:tcPr>
          <w:p w14:paraId="751F9558" w14:textId="77777777" w:rsidR="008B2306" w:rsidRPr="006246F2" w:rsidRDefault="008B2306" w:rsidP="008B2306">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57B157B0" w14:textId="72AE00B7"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4.21</w:t>
            </w:r>
          </w:p>
        </w:tc>
        <w:tc>
          <w:tcPr>
            <w:tcW w:w="815" w:type="pct"/>
            <w:tcBorders>
              <w:top w:val="single" w:sz="8" w:space="0" w:color="auto"/>
              <w:left w:val="single" w:sz="8" w:space="0" w:color="auto"/>
              <w:bottom w:val="single" w:sz="8" w:space="0" w:color="auto"/>
              <w:right w:val="nil"/>
            </w:tcBorders>
            <w:shd w:val="clear" w:color="auto" w:fill="auto"/>
            <w:vAlign w:val="center"/>
          </w:tcPr>
          <w:p w14:paraId="497DEB8E" w14:textId="5F40312F"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40</w:t>
            </w:r>
          </w:p>
        </w:tc>
        <w:tc>
          <w:tcPr>
            <w:tcW w:w="817" w:type="pct"/>
            <w:vAlign w:val="center"/>
          </w:tcPr>
          <w:p w14:paraId="7EC280A5" w14:textId="11B37FF6"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5C097CD9" w14:textId="77777777" w:rsidTr="008B2306">
        <w:trPr>
          <w:trHeight w:val="351"/>
          <w:jc w:val="center"/>
        </w:trPr>
        <w:tc>
          <w:tcPr>
            <w:tcW w:w="828" w:type="pct"/>
            <w:vMerge/>
            <w:vAlign w:val="center"/>
          </w:tcPr>
          <w:p w14:paraId="1137F52E" w14:textId="77777777" w:rsidR="008B2306" w:rsidRPr="006246F2" w:rsidRDefault="008B2306" w:rsidP="008B2306">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2AC5B1B1" w14:textId="78BB8AE9" w:rsidR="008B2306" w:rsidRPr="006246F2" w:rsidRDefault="008B2306" w:rsidP="008B2306">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铅</w:t>
            </w:r>
          </w:p>
        </w:tc>
        <w:tc>
          <w:tcPr>
            <w:tcW w:w="542" w:type="pct"/>
            <w:vMerge/>
            <w:vAlign w:val="center"/>
          </w:tcPr>
          <w:p w14:paraId="7D3E8DD1" w14:textId="77777777" w:rsidR="008B2306" w:rsidRPr="006246F2" w:rsidRDefault="008B2306" w:rsidP="008B2306">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63D385CE" w14:textId="185E5469"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11.2</w:t>
            </w:r>
          </w:p>
        </w:tc>
        <w:tc>
          <w:tcPr>
            <w:tcW w:w="815" w:type="pct"/>
            <w:tcBorders>
              <w:top w:val="single" w:sz="8" w:space="0" w:color="auto"/>
              <w:left w:val="single" w:sz="8" w:space="0" w:color="auto"/>
              <w:bottom w:val="single" w:sz="8" w:space="0" w:color="auto"/>
              <w:right w:val="nil"/>
            </w:tcBorders>
            <w:shd w:val="clear" w:color="auto" w:fill="auto"/>
            <w:vAlign w:val="center"/>
          </w:tcPr>
          <w:p w14:paraId="44C12BD8" w14:textId="3CABB3A3"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90</w:t>
            </w:r>
          </w:p>
        </w:tc>
        <w:tc>
          <w:tcPr>
            <w:tcW w:w="817" w:type="pct"/>
            <w:vAlign w:val="center"/>
          </w:tcPr>
          <w:p w14:paraId="41BBC88C" w14:textId="2E40B784"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0B44E7C1" w14:textId="77777777" w:rsidTr="008B2306">
        <w:trPr>
          <w:trHeight w:val="351"/>
          <w:jc w:val="center"/>
        </w:trPr>
        <w:tc>
          <w:tcPr>
            <w:tcW w:w="828" w:type="pct"/>
            <w:vMerge/>
            <w:vAlign w:val="center"/>
          </w:tcPr>
          <w:p w14:paraId="4FBF425F" w14:textId="77777777" w:rsidR="008B2306" w:rsidRPr="006246F2" w:rsidRDefault="008B2306" w:rsidP="008B2306">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7762178A" w14:textId="4DCCFDC9" w:rsidR="008B2306" w:rsidRPr="006246F2" w:rsidRDefault="008B2306" w:rsidP="008B2306">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铬</w:t>
            </w:r>
          </w:p>
        </w:tc>
        <w:tc>
          <w:tcPr>
            <w:tcW w:w="542" w:type="pct"/>
            <w:vMerge/>
            <w:vAlign w:val="center"/>
          </w:tcPr>
          <w:p w14:paraId="092E11F5" w14:textId="77777777" w:rsidR="008B2306" w:rsidRPr="006246F2" w:rsidRDefault="008B2306" w:rsidP="008B2306">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47738B31" w14:textId="75D8F138"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6.7</w:t>
            </w:r>
          </w:p>
        </w:tc>
        <w:tc>
          <w:tcPr>
            <w:tcW w:w="815" w:type="pct"/>
            <w:tcBorders>
              <w:top w:val="single" w:sz="8" w:space="0" w:color="auto"/>
              <w:left w:val="single" w:sz="8" w:space="0" w:color="auto"/>
              <w:bottom w:val="single" w:sz="8" w:space="0" w:color="auto"/>
              <w:right w:val="nil"/>
            </w:tcBorders>
            <w:shd w:val="clear" w:color="auto" w:fill="auto"/>
            <w:vAlign w:val="center"/>
          </w:tcPr>
          <w:p w14:paraId="36AFB091" w14:textId="22174CB5"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150</w:t>
            </w:r>
          </w:p>
        </w:tc>
        <w:tc>
          <w:tcPr>
            <w:tcW w:w="817" w:type="pct"/>
            <w:vAlign w:val="center"/>
          </w:tcPr>
          <w:p w14:paraId="0D157562" w14:textId="03CD10CF"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4FC8552B" w14:textId="77777777" w:rsidTr="008B2306">
        <w:trPr>
          <w:trHeight w:val="351"/>
          <w:jc w:val="center"/>
        </w:trPr>
        <w:tc>
          <w:tcPr>
            <w:tcW w:w="828" w:type="pct"/>
            <w:vMerge/>
            <w:vAlign w:val="center"/>
          </w:tcPr>
          <w:p w14:paraId="3491A23E" w14:textId="77777777" w:rsidR="008B2306" w:rsidRPr="006246F2" w:rsidRDefault="008B2306" w:rsidP="008B2306">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5209E7E2" w14:textId="4C30ECA6" w:rsidR="008B2306" w:rsidRPr="006246F2" w:rsidRDefault="008B2306" w:rsidP="008B2306">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铜</w:t>
            </w:r>
          </w:p>
        </w:tc>
        <w:tc>
          <w:tcPr>
            <w:tcW w:w="542" w:type="pct"/>
            <w:vMerge/>
            <w:vAlign w:val="center"/>
          </w:tcPr>
          <w:p w14:paraId="6111AE41" w14:textId="77777777" w:rsidR="008B2306" w:rsidRPr="006246F2" w:rsidRDefault="008B2306" w:rsidP="008B2306">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7E56D5B1" w14:textId="1EAAF093"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28</w:t>
            </w:r>
          </w:p>
        </w:tc>
        <w:tc>
          <w:tcPr>
            <w:tcW w:w="815" w:type="pct"/>
            <w:tcBorders>
              <w:top w:val="single" w:sz="8" w:space="0" w:color="auto"/>
              <w:left w:val="single" w:sz="8" w:space="0" w:color="auto"/>
              <w:bottom w:val="single" w:sz="8" w:space="0" w:color="auto"/>
              <w:right w:val="nil"/>
            </w:tcBorders>
            <w:shd w:val="clear" w:color="auto" w:fill="auto"/>
            <w:vAlign w:val="center"/>
          </w:tcPr>
          <w:p w14:paraId="6450DE96" w14:textId="72E68315"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50</w:t>
            </w:r>
          </w:p>
        </w:tc>
        <w:tc>
          <w:tcPr>
            <w:tcW w:w="817" w:type="pct"/>
            <w:vAlign w:val="center"/>
          </w:tcPr>
          <w:p w14:paraId="0D7800EE" w14:textId="6D0A7E1C"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0ECC8721" w14:textId="77777777" w:rsidTr="008B2306">
        <w:trPr>
          <w:trHeight w:val="351"/>
          <w:jc w:val="center"/>
        </w:trPr>
        <w:tc>
          <w:tcPr>
            <w:tcW w:w="828" w:type="pct"/>
            <w:vMerge/>
            <w:vAlign w:val="center"/>
          </w:tcPr>
          <w:p w14:paraId="2A22AE0C" w14:textId="77777777" w:rsidR="008B2306" w:rsidRPr="006246F2" w:rsidRDefault="008B2306" w:rsidP="008B2306">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0F7BDC47" w14:textId="0BF373F9" w:rsidR="008B2306" w:rsidRPr="006246F2" w:rsidRDefault="008B2306" w:rsidP="008B2306">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镍</w:t>
            </w:r>
          </w:p>
        </w:tc>
        <w:tc>
          <w:tcPr>
            <w:tcW w:w="542" w:type="pct"/>
            <w:vMerge/>
            <w:vAlign w:val="center"/>
          </w:tcPr>
          <w:p w14:paraId="1DBE4213" w14:textId="77777777" w:rsidR="008B2306" w:rsidRPr="006246F2" w:rsidRDefault="008B2306" w:rsidP="008B2306">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26F981CF" w14:textId="1EDBFB5D"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41</w:t>
            </w:r>
          </w:p>
        </w:tc>
        <w:tc>
          <w:tcPr>
            <w:tcW w:w="815" w:type="pct"/>
            <w:tcBorders>
              <w:top w:val="single" w:sz="8" w:space="0" w:color="auto"/>
              <w:left w:val="single" w:sz="8" w:space="0" w:color="auto"/>
              <w:bottom w:val="single" w:sz="8" w:space="0" w:color="auto"/>
              <w:right w:val="nil"/>
            </w:tcBorders>
            <w:shd w:val="clear" w:color="auto" w:fill="auto"/>
            <w:vAlign w:val="center"/>
          </w:tcPr>
          <w:p w14:paraId="4CF5B0CC" w14:textId="103FB9D6"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70</w:t>
            </w:r>
          </w:p>
        </w:tc>
        <w:tc>
          <w:tcPr>
            <w:tcW w:w="817" w:type="pct"/>
            <w:vAlign w:val="center"/>
          </w:tcPr>
          <w:p w14:paraId="088C70B5" w14:textId="4694D8C1"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0BD6D991" w14:textId="77777777" w:rsidTr="008B2306">
        <w:trPr>
          <w:trHeight w:val="351"/>
          <w:jc w:val="center"/>
        </w:trPr>
        <w:tc>
          <w:tcPr>
            <w:tcW w:w="828" w:type="pct"/>
            <w:vMerge/>
            <w:vAlign w:val="center"/>
          </w:tcPr>
          <w:p w14:paraId="32E5897D" w14:textId="77777777" w:rsidR="008B2306" w:rsidRPr="006246F2" w:rsidRDefault="008B2306" w:rsidP="008B2306">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2AD85934" w14:textId="15B4DEDE" w:rsidR="008B2306" w:rsidRPr="006246F2" w:rsidRDefault="008B2306" w:rsidP="008B2306">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锌</w:t>
            </w:r>
          </w:p>
        </w:tc>
        <w:tc>
          <w:tcPr>
            <w:tcW w:w="542" w:type="pct"/>
            <w:vMerge/>
            <w:vAlign w:val="center"/>
          </w:tcPr>
          <w:p w14:paraId="48E2DCBB" w14:textId="77777777" w:rsidR="008B2306" w:rsidRPr="006246F2" w:rsidRDefault="008B2306" w:rsidP="008B2306">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423ADEA8" w14:textId="7846EEF5"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35</w:t>
            </w:r>
          </w:p>
        </w:tc>
        <w:tc>
          <w:tcPr>
            <w:tcW w:w="815" w:type="pct"/>
            <w:tcBorders>
              <w:top w:val="single" w:sz="8" w:space="0" w:color="auto"/>
              <w:left w:val="single" w:sz="8" w:space="0" w:color="auto"/>
              <w:bottom w:val="single" w:sz="8" w:space="0" w:color="auto"/>
              <w:right w:val="nil"/>
            </w:tcBorders>
            <w:shd w:val="clear" w:color="auto" w:fill="auto"/>
            <w:vAlign w:val="center"/>
          </w:tcPr>
          <w:p w14:paraId="677C9C02" w14:textId="77C90E4C"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200</w:t>
            </w:r>
          </w:p>
        </w:tc>
        <w:tc>
          <w:tcPr>
            <w:tcW w:w="817" w:type="pct"/>
            <w:vAlign w:val="center"/>
          </w:tcPr>
          <w:p w14:paraId="3279F5C8" w14:textId="574C4332"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59BC1BBB" w14:textId="77777777" w:rsidTr="008B2306">
        <w:trPr>
          <w:trHeight w:val="351"/>
          <w:jc w:val="center"/>
        </w:trPr>
        <w:tc>
          <w:tcPr>
            <w:tcW w:w="828" w:type="pct"/>
            <w:vMerge w:val="restart"/>
            <w:vAlign w:val="center"/>
          </w:tcPr>
          <w:p w14:paraId="7FEC23EF" w14:textId="3516004C" w:rsidR="008B2306" w:rsidRPr="006246F2" w:rsidRDefault="008B2306" w:rsidP="008B2306">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下谢家</w:t>
            </w:r>
            <w:r w:rsidRPr="006246F2">
              <w:rPr>
                <w:rFonts w:hint="eastAsia"/>
                <w:color w:val="000000" w:themeColor="text1"/>
                <w:kern w:val="0"/>
                <w:sz w:val="21"/>
                <w:szCs w:val="21"/>
              </w:rPr>
              <w:t xml:space="preserve"> </w:t>
            </w:r>
            <w:r w:rsidRPr="006246F2">
              <w:rPr>
                <w:color w:val="000000" w:themeColor="text1"/>
                <w:kern w:val="0"/>
                <w:sz w:val="21"/>
                <w:szCs w:val="21"/>
              </w:rPr>
              <w:t>T8</w:t>
            </w:r>
            <w:r w:rsidRPr="006246F2">
              <w:rPr>
                <w:rFonts w:hint="eastAsia"/>
                <w:color w:val="000000" w:themeColor="text1"/>
                <w:kern w:val="0"/>
                <w:sz w:val="21"/>
                <w:szCs w:val="21"/>
              </w:rPr>
              <w:t>（菜地）</w:t>
            </w: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212B8A6D" w14:textId="40ABDA16" w:rsidR="008B2306" w:rsidRPr="006246F2" w:rsidRDefault="008B2306" w:rsidP="008B2306">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pH</w:t>
            </w:r>
            <w:r w:rsidRPr="006246F2">
              <w:rPr>
                <w:rFonts w:hint="eastAsia"/>
                <w:color w:val="000000" w:themeColor="text1"/>
                <w:sz w:val="21"/>
                <w:szCs w:val="21"/>
              </w:rPr>
              <w:t>值（无量纲）</w:t>
            </w:r>
          </w:p>
        </w:tc>
        <w:tc>
          <w:tcPr>
            <w:tcW w:w="542" w:type="pct"/>
            <w:vMerge w:val="restart"/>
            <w:vAlign w:val="center"/>
          </w:tcPr>
          <w:p w14:paraId="1E6A4227" w14:textId="3A2FF3C1" w:rsidR="008B2306" w:rsidRPr="006246F2" w:rsidRDefault="008B2306" w:rsidP="008B2306">
            <w:pPr>
              <w:spacing w:line="240" w:lineRule="auto"/>
              <w:ind w:firstLineChars="0" w:firstLine="0"/>
              <w:jc w:val="center"/>
              <w:rPr>
                <w:color w:val="000000" w:themeColor="text1"/>
                <w:sz w:val="21"/>
                <w:szCs w:val="21"/>
              </w:rPr>
            </w:pPr>
            <w:r w:rsidRPr="006246F2">
              <w:rPr>
                <w:color w:val="000000" w:themeColor="text1"/>
                <w:sz w:val="21"/>
                <w:szCs w:val="21"/>
              </w:rPr>
              <w:t>0-0.2m</w:t>
            </w: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6D78A1BD" w14:textId="38351BF7"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7.12</w:t>
            </w:r>
          </w:p>
        </w:tc>
        <w:tc>
          <w:tcPr>
            <w:tcW w:w="815" w:type="pct"/>
            <w:tcBorders>
              <w:top w:val="single" w:sz="8" w:space="0" w:color="auto"/>
              <w:left w:val="single" w:sz="8" w:space="0" w:color="auto"/>
              <w:bottom w:val="single" w:sz="8" w:space="0" w:color="auto"/>
              <w:right w:val="nil"/>
            </w:tcBorders>
            <w:shd w:val="clear" w:color="auto" w:fill="auto"/>
            <w:vAlign w:val="center"/>
          </w:tcPr>
          <w:p w14:paraId="47E1CC1E" w14:textId="689E8435"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6.5</w:t>
            </w:r>
            <w:r w:rsidRPr="006246F2">
              <w:rPr>
                <w:rFonts w:hint="eastAsia"/>
                <w:color w:val="000000" w:themeColor="text1"/>
                <w:sz w:val="21"/>
                <w:szCs w:val="21"/>
              </w:rPr>
              <w:t>＜</w:t>
            </w:r>
            <w:r w:rsidRPr="006246F2">
              <w:rPr>
                <w:rFonts w:hint="eastAsia"/>
                <w:color w:val="000000" w:themeColor="text1"/>
                <w:sz w:val="21"/>
                <w:szCs w:val="21"/>
              </w:rPr>
              <w:t>pH</w:t>
            </w:r>
            <w:r w:rsidRPr="006246F2">
              <w:rPr>
                <w:rFonts w:hint="eastAsia"/>
                <w:color w:val="000000" w:themeColor="text1"/>
                <w:sz w:val="21"/>
                <w:szCs w:val="21"/>
              </w:rPr>
              <w:t>≤</w:t>
            </w:r>
            <w:r w:rsidRPr="006246F2">
              <w:rPr>
                <w:rFonts w:hint="eastAsia"/>
                <w:color w:val="000000" w:themeColor="text1"/>
                <w:sz w:val="21"/>
                <w:szCs w:val="21"/>
              </w:rPr>
              <w:t>7.5</w:t>
            </w:r>
          </w:p>
        </w:tc>
        <w:tc>
          <w:tcPr>
            <w:tcW w:w="817" w:type="pct"/>
            <w:vAlign w:val="center"/>
          </w:tcPr>
          <w:p w14:paraId="3C606980" w14:textId="2FF85CE8"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4840AE75" w14:textId="77777777" w:rsidTr="008B2306">
        <w:trPr>
          <w:trHeight w:val="351"/>
          <w:jc w:val="center"/>
        </w:trPr>
        <w:tc>
          <w:tcPr>
            <w:tcW w:w="828" w:type="pct"/>
            <w:vMerge/>
            <w:vAlign w:val="center"/>
          </w:tcPr>
          <w:p w14:paraId="64B8DF3A" w14:textId="77777777" w:rsidR="008B2306" w:rsidRPr="006246F2" w:rsidRDefault="008B2306" w:rsidP="008B2306">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235897BA" w14:textId="46FFCA66" w:rsidR="008B2306" w:rsidRPr="006246F2" w:rsidRDefault="008B2306" w:rsidP="008B2306">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镉</w:t>
            </w:r>
          </w:p>
        </w:tc>
        <w:tc>
          <w:tcPr>
            <w:tcW w:w="542" w:type="pct"/>
            <w:vMerge/>
            <w:vAlign w:val="center"/>
          </w:tcPr>
          <w:p w14:paraId="18C18461" w14:textId="77777777" w:rsidR="008B2306" w:rsidRPr="006246F2" w:rsidRDefault="008B2306" w:rsidP="008B2306">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53002D7E" w14:textId="687EAA18"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0.086</w:t>
            </w:r>
          </w:p>
        </w:tc>
        <w:tc>
          <w:tcPr>
            <w:tcW w:w="815" w:type="pct"/>
            <w:tcBorders>
              <w:top w:val="single" w:sz="8" w:space="0" w:color="auto"/>
              <w:left w:val="single" w:sz="8" w:space="0" w:color="auto"/>
              <w:bottom w:val="single" w:sz="8" w:space="0" w:color="auto"/>
              <w:right w:val="nil"/>
            </w:tcBorders>
            <w:shd w:val="clear" w:color="auto" w:fill="auto"/>
            <w:vAlign w:val="center"/>
          </w:tcPr>
          <w:p w14:paraId="48DE13B7" w14:textId="2442C9BC"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0.3</w:t>
            </w:r>
          </w:p>
        </w:tc>
        <w:tc>
          <w:tcPr>
            <w:tcW w:w="817" w:type="pct"/>
            <w:vAlign w:val="center"/>
          </w:tcPr>
          <w:p w14:paraId="0AA71E43" w14:textId="6610EC99"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799B57E9" w14:textId="77777777" w:rsidTr="008B2306">
        <w:trPr>
          <w:trHeight w:val="351"/>
          <w:jc w:val="center"/>
        </w:trPr>
        <w:tc>
          <w:tcPr>
            <w:tcW w:w="828" w:type="pct"/>
            <w:vMerge/>
            <w:vAlign w:val="center"/>
          </w:tcPr>
          <w:p w14:paraId="6174A556" w14:textId="77777777" w:rsidR="008B2306" w:rsidRPr="006246F2" w:rsidRDefault="008B2306" w:rsidP="008B2306">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52F7C4EF" w14:textId="5E049813" w:rsidR="008B2306" w:rsidRPr="006246F2" w:rsidRDefault="008B2306" w:rsidP="008B2306">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汞</w:t>
            </w:r>
          </w:p>
        </w:tc>
        <w:tc>
          <w:tcPr>
            <w:tcW w:w="542" w:type="pct"/>
            <w:vMerge/>
            <w:vAlign w:val="center"/>
          </w:tcPr>
          <w:p w14:paraId="064AE5DC" w14:textId="77777777" w:rsidR="008B2306" w:rsidRPr="006246F2" w:rsidRDefault="008B2306" w:rsidP="008B2306">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0260E505" w14:textId="5E5052FA"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0.564</w:t>
            </w:r>
          </w:p>
        </w:tc>
        <w:tc>
          <w:tcPr>
            <w:tcW w:w="815" w:type="pct"/>
            <w:tcBorders>
              <w:top w:val="single" w:sz="8" w:space="0" w:color="auto"/>
              <w:left w:val="single" w:sz="8" w:space="0" w:color="auto"/>
              <w:bottom w:val="single" w:sz="8" w:space="0" w:color="auto"/>
              <w:right w:val="nil"/>
            </w:tcBorders>
            <w:shd w:val="clear" w:color="auto" w:fill="auto"/>
            <w:vAlign w:val="center"/>
          </w:tcPr>
          <w:p w14:paraId="5A3E97DA" w14:textId="3141FB07"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2.4</w:t>
            </w:r>
          </w:p>
        </w:tc>
        <w:tc>
          <w:tcPr>
            <w:tcW w:w="817" w:type="pct"/>
            <w:vAlign w:val="center"/>
          </w:tcPr>
          <w:p w14:paraId="2E547864" w14:textId="32518BE4"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45E1BCEE" w14:textId="77777777" w:rsidTr="008B2306">
        <w:trPr>
          <w:trHeight w:val="351"/>
          <w:jc w:val="center"/>
        </w:trPr>
        <w:tc>
          <w:tcPr>
            <w:tcW w:w="828" w:type="pct"/>
            <w:vMerge/>
            <w:vAlign w:val="center"/>
          </w:tcPr>
          <w:p w14:paraId="220FD3D4" w14:textId="77777777" w:rsidR="008B2306" w:rsidRPr="006246F2" w:rsidRDefault="008B2306" w:rsidP="008B2306">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543E23FC" w14:textId="714AF5C1" w:rsidR="008B2306" w:rsidRPr="006246F2" w:rsidRDefault="008B2306" w:rsidP="008B2306">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砷</w:t>
            </w:r>
          </w:p>
        </w:tc>
        <w:tc>
          <w:tcPr>
            <w:tcW w:w="542" w:type="pct"/>
            <w:vMerge/>
            <w:vAlign w:val="center"/>
          </w:tcPr>
          <w:p w14:paraId="6EF76EAF" w14:textId="77777777" w:rsidR="008B2306" w:rsidRPr="006246F2" w:rsidRDefault="008B2306" w:rsidP="008B2306">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255E1E3F" w14:textId="4A8C2F1D"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4.23</w:t>
            </w:r>
          </w:p>
        </w:tc>
        <w:tc>
          <w:tcPr>
            <w:tcW w:w="815" w:type="pct"/>
            <w:tcBorders>
              <w:top w:val="single" w:sz="8" w:space="0" w:color="auto"/>
              <w:left w:val="single" w:sz="8" w:space="0" w:color="auto"/>
              <w:bottom w:val="single" w:sz="8" w:space="0" w:color="auto"/>
              <w:right w:val="nil"/>
            </w:tcBorders>
            <w:shd w:val="clear" w:color="auto" w:fill="auto"/>
            <w:vAlign w:val="center"/>
          </w:tcPr>
          <w:p w14:paraId="26BB154E" w14:textId="4B480B31"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30</w:t>
            </w:r>
          </w:p>
        </w:tc>
        <w:tc>
          <w:tcPr>
            <w:tcW w:w="817" w:type="pct"/>
            <w:vAlign w:val="center"/>
          </w:tcPr>
          <w:p w14:paraId="722D1093" w14:textId="7D70694A"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31EF354E" w14:textId="77777777" w:rsidTr="008B2306">
        <w:trPr>
          <w:trHeight w:val="351"/>
          <w:jc w:val="center"/>
        </w:trPr>
        <w:tc>
          <w:tcPr>
            <w:tcW w:w="828" w:type="pct"/>
            <w:vMerge/>
            <w:vAlign w:val="center"/>
          </w:tcPr>
          <w:p w14:paraId="28EACC53" w14:textId="77777777" w:rsidR="008B2306" w:rsidRPr="006246F2" w:rsidRDefault="008B2306" w:rsidP="008B2306">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52AD5774" w14:textId="63C2D9AF" w:rsidR="008B2306" w:rsidRPr="006246F2" w:rsidRDefault="008B2306" w:rsidP="008B2306">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铅</w:t>
            </w:r>
          </w:p>
        </w:tc>
        <w:tc>
          <w:tcPr>
            <w:tcW w:w="542" w:type="pct"/>
            <w:vMerge/>
            <w:vAlign w:val="center"/>
          </w:tcPr>
          <w:p w14:paraId="5F00EC08" w14:textId="77777777" w:rsidR="008B2306" w:rsidRPr="006246F2" w:rsidRDefault="008B2306" w:rsidP="008B2306">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416BE884" w14:textId="7EF853C2"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10.1</w:t>
            </w:r>
          </w:p>
        </w:tc>
        <w:tc>
          <w:tcPr>
            <w:tcW w:w="815" w:type="pct"/>
            <w:tcBorders>
              <w:top w:val="single" w:sz="8" w:space="0" w:color="auto"/>
              <w:left w:val="single" w:sz="8" w:space="0" w:color="auto"/>
              <w:bottom w:val="single" w:sz="8" w:space="0" w:color="auto"/>
              <w:right w:val="nil"/>
            </w:tcBorders>
            <w:shd w:val="clear" w:color="auto" w:fill="auto"/>
            <w:vAlign w:val="center"/>
          </w:tcPr>
          <w:p w14:paraId="63C3E239" w14:textId="25E233DD"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120</w:t>
            </w:r>
          </w:p>
        </w:tc>
        <w:tc>
          <w:tcPr>
            <w:tcW w:w="817" w:type="pct"/>
            <w:vAlign w:val="center"/>
          </w:tcPr>
          <w:p w14:paraId="6CCA8F7A" w14:textId="5C843650"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49498893" w14:textId="77777777" w:rsidTr="008B2306">
        <w:trPr>
          <w:trHeight w:val="351"/>
          <w:jc w:val="center"/>
        </w:trPr>
        <w:tc>
          <w:tcPr>
            <w:tcW w:w="828" w:type="pct"/>
            <w:vMerge/>
            <w:vAlign w:val="center"/>
          </w:tcPr>
          <w:p w14:paraId="4037F97E" w14:textId="77777777" w:rsidR="008B2306" w:rsidRPr="006246F2" w:rsidRDefault="008B2306" w:rsidP="008B2306">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3E6B2539" w14:textId="4525F00E" w:rsidR="008B2306" w:rsidRPr="006246F2" w:rsidRDefault="008B2306" w:rsidP="008B2306">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铬</w:t>
            </w:r>
          </w:p>
        </w:tc>
        <w:tc>
          <w:tcPr>
            <w:tcW w:w="542" w:type="pct"/>
            <w:vMerge/>
            <w:vAlign w:val="center"/>
          </w:tcPr>
          <w:p w14:paraId="2F7FDC5E" w14:textId="77777777" w:rsidR="008B2306" w:rsidRPr="006246F2" w:rsidRDefault="008B2306" w:rsidP="008B2306">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5735C1C3" w14:textId="17B22CB8"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6.5</w:t>
            </w:r>
          </w:p>
        </w:tc>
        <w:tc>
          <w:tcPr>
            <w:tcW w:w="815" w:type="pct"/>
            <w:tcBorders>
              <w:top w:val="single" w:sz="8" w:space="0" w:color="auto"/>
              <w:left w:val="single" w:sz="8" w:space="0" w:color="auto"/>
              <w:bottom w:val="single" w:sz="8" w:space="0" w:color="auto"/>
              <w:right w:val="nil"/>
            </w:tcBorders>
            <w:shd w:val="clear" w:color="auto" w:fill="auto"/>
            <w:vAlign w:val="center"/>
          </w:tcPr>
          <w:p w14:paraId="445737D9" w14:textId="71EC6FB0"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200</w:t>
            </w:r>
          </w:p>
        </w:tc>
        <w:tc>
          <w:tcPr>
            <w:tcW w:w="817" w:type="pct"/>
            <w:vAlign w:val="center"/>
          </w:tcPr>
          <w:p w14:paraId="610649C9" w14:textId="572493C5"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47E762A4" w14:textId="77777777" w:rsidTr="008B2306">
        <w:trPr>
          <w:trHeight w:val="351"/>
          <w:jc w:val="center"/>
        </w:trPr>
        <w:tc>
          <w:tcPr>
            <w:tcW w:w="828" w:type="pct"/>
            <w:vMerge/>
            <w:vAlign w:val="center"/>
          </w:tcPr>
          <w:p w14:paraId="6EBDB6A8" w14:textId="77777777" w:rsidR="008B2306" w:rsidRPr="006246F2" w:rsidRDefault="008B2306" w:rsidP="008B2306">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7F154D07" w14:textId="5B772EFD" w:rsidR="008B2306" w:rsidRPr="006246F2" w:rsidRDefault="008B2306" w:rsidP="008B2306">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铜</w:t>
            </w:r>
          </w:p>
        </w:tc>
        <w:tc>
          <w:tcPr>
            <w:tcW w:w="542" w:type="pct"/>
            <w:vMerge/>
            <w:vAlign w:val="center"/>
          </w:tcPr>
          <w:p w14:paraId="6F390B70" w14:textId="77777777" w:rsidR="008B2306" w:rsidRPr="006246F2" w:rsidRDefault="008B2306" w:rsidP="008B2306">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7A78B84D" w14:textId="296A5068"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14</w:t>
            </w:r>
          </w:p>
        </w:tc>
        <w:tc>
          <w:tcPr>
            <w:tcW w:w="815" w:type="pct"/>
            <w:tcBorders>
              <w:top w:val="single" w:sz="8" w:space="0" w:color="auto"/>
              <w:left w:val="single" w:sz="8" w:space="0" w:color="auto"/>
              <w:bottom w:val="single" w:sz="8" w:space="0" w:color="auto"/>
              <w:right w:val="nil"/>
            </w:tcBorders>
            <w:shd w:val="clear" w:color="auto" w:fill="auto"/>
            <w:vAlign w:val="center"/>
          </w:tcPr>
          <w:p w14:paraId="0443627B" w14:textId="16859AF1"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100</w:t>
            </w:r>
          </w:p>
        </w:tc>
        <w:tc>
          <w:tcPr>
            <w:tcW w:w="817" w:type="pct"/>
            <w:vAlign w:val="center"/>
          </w:tcPr>
          <w:p w14:paraId="2825A994" w14:textId="3145DE4F"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7D843CD7" w14:textId="77777777" w:rsidTr="008B2306">
        <w:trPr>
          <w:trHeight w:val="351"/>
          <w:jc w:val="center"/>
        </w:trPr>
        <w:tc>
          <w:tcPr>
            <w:tcW w:w="828" w:type="pct"/>
            <w:vMerge/>
            <w:vAlign w:val="center"/>
          </w:tcPr>
          <w:p w14:paraId="1EA405D3" w14:textId="77777777" w:rsidR="008B2306" w:rsidRPr="006246F2" w:rsidRDefault="008B2306" w:rsidP="008B2306">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15803AF5" w14:textId="06527AF4" w:rsidR="008B2306" w:rsidRPr="006246F2" w:rsidRDefault="008B2306" w:rsidP="008B2306">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镍</w:t>
            </w:r>
          </w:p>
        </w:tc>
        <w:tc>
          <w:tcPr>
            <w:tcW w:w="542" w:type="pct"/>
            <w:vMerge/>
            <w:vAlign w:val="center"/>
          </w:tcPr>
          <w:p w14:paraId="73629188" w14:textId="77777777" w:rsidR="008B2306" w:rsidRPr="006246F2" w:rsidRDefault="008B2306" w:rsidP="008B2306">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27760804" w14:textId="6E9B7D25"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35</w:t>
            </w:r>
          </w:p>
        </w:tc>
        <w:tc>
          <w:tcPr>
            <w:tcW w:w="815" w:type="pct"/>
            <w:tcBorders>
              <w:top w:val="single" w:sz="8" w:space="0" w:color="auto"/>
              <w:left w:val="single" w:sz="8" w:space="0" w:color="auto"/>
              <w:bottom w:val="single" w:sz="8" w:space="0" w:color="auto"/>
              <w:right w:val="nil"/>
            </w:tcBorders>
            <w:shd w:val="clear" w:color="auto" w:fill="auto"/>
            <w:vAlign w:val="center"/>
          </w:tcPr>
          <w:p w14:paraId="761E53CC" w14:textId="1E95C786"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100</w:t>
            </w:r>
          </w:p>
        </w:tc>
        <w:tc>
          <w:tcPr>
            <w:tcW w:w="817" w:type="pct"/>
            <w:vAlign w:val="center"/>
          </w:tcPr>
          <w:p w14:paraId="0481AADB" w14:textId="606E4C32"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03C0120B" w14:textId="77777777" w:rsidTr="008B2306">
        <w:trPr>
          <w:trHeight w:val="351"/>
          <w:jc w:val="center"/>
        </w:trPr>
        <w:tc>
          <w:tcPr>
            <w:tcW w:w="828" w:type="pct"/>
            <w:vMerge/>
            <w:vAlign w:val="center"/>
          </w:tcPr>
          <w:p w14:paraId="5B5AF8B8" w14:textId="77777777" w:rsidR="008B2306" w:rsidRPr="006246F2" w:rsidRDefault="008B2306" w:rsidP="008B2306">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4C048176" w14:textId="25438A5B" w:rsidR="008B2306" w:rsidRPr="006246F2" w:rsidRDefault="008B2306" w:rsidP="008B2306">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锌</w:t>
            </w:r>
          </w:p>
        </w:tc>
        <w:tc>
          <w:tcPr>
            <w:tcW w:w="542" w:type="pct"/>
            <w:vMerge/>
            <w:vAlign w:val="center"/>
          </w:tcPr>
          <w:p w14:paraId="63E764CE" w14:textId="77777777" w:rsidR="008B2306" w:rsidRPr="006246F2" w:rsidRDefault="008B2306" w:rsidP="008B2306">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3F1323FA" w14:textId="5E1CECB3"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44</w:t>
            </w:r>
          </w:p>
        </w:tc>
        <w:tc>
          <w:tcPr>
            <w:tcW w:w="815" w:type="pct"/>
            <w:tcBorders>
              <w:top w:val="single" w:sz="8" w:space="0" w:color="auto"/>
              <w:left w:val="single" w:sz="8" w:space="0" w:color="auto"/>
              <w:bottom w:val="single" w:sz="8" w:space="0" w:color="auto"/>
              <w:right w:val="nil"/>
            </w:tcBorders>
            <w:shd w:val="clear" w:color="auto" w:fill="auto"/>
            <w:vAlign w:val="center"/>
          </w:tcPr>
          <w:p w14:paraId="5C58124C" w14:textId="73142D74"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250</w:t>
            </w:r>
          </w:p>
        </w:tc>
        <w:tc>
          <w:tcPr>
            <w:tcW w:w="817" w:type="pct"/>
            <w:vAlign w:val="center"/>
          </w:tcPr>
          <w:p w14:paraId="39C2DDB4" w14:textId="026E0FA8"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10090A33" w14:textId="77777777" w:rsidTr="008B2306">
        <w:trPr>
          <w:trHeight w:val="351"/>
          <w:jc w:val="center"/>
        </w:trPr>
        <w:tc>
          <w:tcPr>
            <w:tcW w:w="828" w:type="pct"/>
            <w:vMerge w:val="restart"/>
            <w:vAlign w:val="center"/>
          </w:tcPr>
          <w:p w14:paraId="11DE2951" w14:textId="7059AF8E" w:rsidR="008B2306" w:rsidRPr="006246F2" w:rsidRDefault="008B2306" w:rsidP="008B2306">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雄心自然村</w:t>
            </w:r>
            <w:r w:rsidRPr="006246F2">
              <w:rPr>
                <w:rFonts w:hint="eastAsia"/>
                <w:color w:val="000000" w:themeColor="text1"/>
                <w:kern w:val="0"/>
                <w:sz w:val="21"/>
                <w:szCs w:val="21"/>
              </w:rPr>
              <w:t xml:space="preserve"> </w:t>
            </w:r>
            <w:r w:rsidRPr="006246F2">
              <w:rPr>
                <w:color w:val="000000" w:themeColor="text1"/>
                <w:kern w:val="0"/>
                <w:sz w:val="21"/>
                <w:szCs w:val="21"/>
              </w:rPr>
              <w:t>T9</w:t>
            </w:r>
            <w:r w:rsidRPr="006246F2">
              <w:rPr>
                <w:rFonts w:hint="eastAsia"/>
                <w:color w:val="000000" w:themeColor="text1"/>
                <w:kern w:val="0"/>
                <w:sz w:val="21"/>
                <w:szCs w:val="21"/>
              </w:rPr>
              <w:t>（农田）</w:t>
            </w: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12E3D142" w14:textId="31AA00D6" w:rsidR="008B2306" w:rsidRPr="006246F2" w:rsidRDefault="008B2306" w:rsidP="008B2306">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pH</w:t>
            </w:r>
            <w:r w:rsidRPr="006246F2">
              <w:rPr>
                <w:rFonts w:hint="eastAsia"/>
                <w:color w:val="000000" w:themeColor="text1"/>
                <w:sz w:val="21"/>
                <w:szCs w:val="21"/>
              </w:rPr>
              <w:t>值（无量纲）</w:t>
            </w:r>
          </w:p>
        </w:tc>
        <w:tc>
          <w:tcPr>
            <w:tcW w:w="542" w:type="pct"/>
            <w:vMerge w:val="restart"/>
            <w:vAlign w:val="center"/>
          </w:tcPr>
          <w:p w14:paraId="48DF99BB" w14:textId="24DF7D8D" w:rsidR="008B2306" w:rsidRPr="006246F2" w:rsidRDefault="008B2306" w:rsidP="008B2306">
            <w:pPr>
              <w:spacing w:line="240" w:lineRule="auto"/>
              <w:ind w:firstLineChars="0" w:firstLine="0"/>
              <w:jc w:val="center"/>
              <w:rPr>
                <w:color w:val="000000" w:themeColor="text1"/>
                <w:sz w:val="21"/>
                <w:szCs w:val="21"/>
              </w:rPr>
            </w:pPr>
            <w:r w:rsidRPr="006246F2">
              <w:rPr>
                <w:color w:val="000000" w:themeColor="text1"/>
                <w:sz w:val="21"/>
                <w:szCs w:val="21"/>
              </w:rPr>
              <w:t>0-0.2m</w:t>
            </w: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45198315" w14:textId="3903E2C5"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7.39</w:t>
            </w:r>
          </w:p>
        </w:tc>
        <w:tc>
          <w:tcPr>
            <w:tcW w:w="815" w:type="pct"/>
            <w:tcBorders>
              <w:top w:val="single" w:sz="8" w:space="0" w:color="auto"/>
              <w:left w:val="single" w:sz="8" w:space="0" w:color="auto"/>
              <w:bottom w:val="single" w:sz="8" w:space="0" w:color="auto"/>
              <w:right w:val="nil"/>
            </w:tcBorders>
            <w:shd w:val="clear" w:color="auto" w:fill="auto"/>
            <w:vAlign w:val="center"/>
          </w:tcPr>
          <w:p w14:paraId="7EC6A8E6" w14:textId="4E3D4D64"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6.5</w:t>
            </w:r>
            <w:r w:rsidRPr="006246F2">
              <w:rPr>
                <w:rFonts w:hint="eastAsia"/>
                <w:color w:val="000000" w:themeColor="text1"/>
                <w:sz w:val="21"/>
                <w:szCs w:val="21"/>
              </w:rPr>
              <w:t>＜</w:t>
            </w:r>
            <w:r w:rsidRPr="006246F2">
              <w:rPr>
                <w:rFonts w:hint="eastAsia"/>
                <w:color w:val="000000" w:themeColor="text1"/>
                <w:sz w:val="21"/>
                <w:szCs w:val="21"/>
              </w:rPr>
              <w:t>pH</w:t>
            </w:r>
            <w:r w:rsidRPr="006246F2">
              <w:rPr>
                <w:rFonts w:hint="eastAsia"/>
                <w:color w:val="000000" w:themeColor="text1"/>
                <w:sz w:val="21"/>
                <w:szCs w:val="21"/>
              </w:rPr>
              <w:t>≤</w:t>
            </w:r>
            <w:r w:rsidRPr="006246F2">
              <w:rPr>
                <w:rFonts w:hint="eastAsia"/>
                <w:color w:val="000000" w:themeColor="text1"/>
                <w:sz w:val="21"/>
                <w:szCs w:val="21"/>
              </w:rPr>
              <w:t>7.5</w:t>
            </w:r>
          </w:p>
        </w:tc>
        <w:tc>
          <w:tcPr>
            <w:tcW w:w="817" w:type="pct"/>
            <w:vAlign w:val="center"/>
          </w:tcPr>
          <w:p w14:paraId="264A6B74" w14:textId="0FF357FF"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5FD9A7DF" w14:textId="77777777" w:rsidTr="008B2306">
        <w:trPr>
          <w:trHeight w:val="351"/>
          <w:jc w:val="center"/>
        </w:trPr>
        <w:tc>
          <w:tcPr>
            <w:tcW w:w="828" w:type="pct"/>
            <w:vMerge/>
            <w:vAlign w:val="center"/>
          </w:tcPr>
          <w:p w14:paraId="16E868DD" w14:textId="77777777" w:rsidR="008B2306" w:rsidRPr="006246F2" w:rsidRDefault="008B2306" w:rsidP="008B2306">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6D0BA4C6" w14:textId="1BDF868A" w:rsidR="008B2306" w:rsidRPr="006246F2" w:rsidRDefault="008B2306" w:rsidP="008B2306">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镉</w:t>
            </w:r>
          </w:p>
        </w:tc>
        <w:tc>
          <w:tcPr>
            <w:tcW w:w="542" w:type="pct"/>
            <w:vMerge/>
            <w:vAlign w:val="center"/>
          </w:tcPr>
          <w:p w14:paraId="72BD2C7F" w14:textId="77777777" w:rsidR="008B2306" w:rsidRPr="006246F2" w:rsidRDefault="008B2306" w:rsidP="008B2306">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5E610BFB" w14:textId="651F665F"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0.056</w:t>
            </w:r>
          </w:p>
        </w:tc>
        <w:tc>
          <w:tcPr>
            <w:tcW w:w="815" w:type="pct"/>
            <w:tcBorders>
              <w:top w:val="single" w:sz="8" w:space="0" w:color="auto"/>
              <w:left w:val="single" w:sz="8" w:space="0" w:color="auto"/>
              <w:bottom w:val="single" w:sz="8" w:space="0" w:color="auto"/>
              <w:right w:val="nil"/>
            </w:tcBorders>
            <w:shd w:val="clear" w:color="auto" w:fill="auto"/>
            <w:vAlign w:val="center"/>
          </w:tcPr>
          <w:p w14:paraId="4C158229" w14:textId="20CECEA5"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0.</w:t>
            </w:r>
            <w:r w:rsidRPr="006246F2">
              <w:rPr>
                <w:color w:val="000000" w:themeColor="text1"/>
                <w:sz w:val="21"/>
                <w:szCs w:val="21"/>
              </w:rPr>
              <w:t>6</w:t>
            </w:r>
          </w:p>
        </w:tc>
        <w:tc>
          <w:tcPr>
            <w:tcW w:w="817" w:type="pct"/>
            <w:vAlign w:val="center"/>
          </w:tcPr>
          <w:p w14:paraId="702F40E6" w14:textId="05837E39"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01F29533" w14:textId="77777777" w:rsidTr="008B2306">
        <w:trPr>
          <w:trHeight w:val="351"/>
          <w:jc w:val="center"/>
        </w:trPr>
        <w:tc>
          <w:tcPr>
            <w:tcW w:w="828" w:type="pct"/>
            <w:vMerge/>
            <w:vAlign w:val="center"/>
          </w:tcPr>
          <w:p w14:paraId="6556209D" w14:textId="77777777" w:rsidR="008B2306" w:rsidRPr="006246F2" w:rsidRDefault="008B2306" w:rsidP="008B2306">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342E0F56" w14:textId="693925A3" w:rsidR="008B2306" w:rsidRPr="006246F2" w:rsidRDefault="008B2306" w:rsidP="008B2306">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汞</w:t>
            </w:r>
          </w:p>
        </w:tc>
        <w:tc>
          <w:tcPr>
            <w:tcW w:w="542" w:type="pct"/>
            <w:vMerge/>
            <w:vAlign w:val="center"/>
          </w:tcPr>
          <w:p w14:paraId="660F2A16" w14:textId="77777777" w:rsidR="008B2306" w:rsidRPr="006246F2" w:rsidRDefault="008B2306" w:rsidP="008B2306">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6ECE71A5" w14:textId="00A73D4E"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0.144</w:t>
            </w:r>
          </w:p>
        </w:tc>
        <w:tc>
          <w:tcPr>
            <w:tcW w:w="815" w:type="pct"/>
            <w:tcBorders>
              <w:top w:val="single" w:sz="8" w:space="0" w:color="auto"/>
              <w:left w:val="single" w:sz="8" w:space="0" w:color="auto"/>
              <w:bottom w:val="single" w:sz="8" w:space="0" w:color="auto"/>
              <w:right w:val="nil"/>
            </w:tcBorders>
            <w:shd w:val="clear" w:color="auto" w:fill="auto"/>
            <w:vAlign w:val="center"/>
          </w:tcPr>
          <w:p w14:paraId="00EAB71D" w14:textId="38DA5733" w:rsidR="008B2306" w:rsidRPr="006246F2" w:rsidRDefault="008B2306" w:rsidP="008B2306">
            <w:pPr>
              <w:spacing w:line="240" w:lineRule="auto"/>
              <w:ind w:firstLineChars="0" w:firstLine="0"/>
              <w:jc w:val="center"/>
              <w:rPr>
                <w:color w:val="000000" w:themeColor="text1"/>
                <w:sz w:val="21"/>
                <w:szCs w:val="21"/>
              </w:rPr>
            </w:pPr>
            <w:r w:rsidRPr="006246F2">
              <w:rPr>
                <w:color w:val="000000" w:themeColor="text1"/>
                <w:sz w:val="21"/>
                <w:szCs w:val="21"/>
              </w:rPr>
              <w:t>0.6</w:t>
            </w:r>
          </w:p>
        </w:tc>
        <w:tc>
          <w:tcPr>
            <w:tcW w:w="817" w:type="pct"/>
            <w:vAlign w:val="center"/>
          </w:tcPr>
          <w:p w14:paraId="477F83DD" w14:textId="208E071B"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5390DA20" w14:textId="77777777" w:rsidTr="008B2306">
        <w:trPr>
          <w:trHeight w:val="351"/>
          <w:jc w:val="center"/>
        </w:trPr>
        <w:tc>
          <w:tcPr>
            <w:tcW w:w="828" w:type="pct"/>
            <w:vMerge/>
            <w:vAlign w:val="center"/>
          </w:tcPr>
          <w:p w14:paraId="4F1575C5" w14:textId="77777777" w:rsidR="008B2306" w:rsidRPr="006246F2" w:rsidRDefault="008B2306" w:rsidP="008B2306">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0553EB93" w14:textId="5065D653" w:rsidR="008B2306" w:rsidRPr="006246F2" w:rsidRDefault="008B2306" w:rsidP="008B2306">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砷</w:t>
            </w:r>
          </w:p>
        </w:tc>
        <w:tc>
          <w:tcPr>
            <w:tcW w:w="542" w:type="pct"/>
            <w:vMerge/>
            <w:vAlign w:val="center"/>
          </w:tcPr>
          <w:p w14:paraId="7F81142E" w14:textId="77777777" w:rsidR="008B2306" w:rsidRPr="006246F2" w:rsidRDefault="008B2306" w:rsidP="008B2306">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15F0283E" w14:textId="2AE7974E"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7.53</w:t>
            </w:r>
          </w:p>
        </w:tc>
        <w:tc>
          <w:tcPr>
            <w:tcW w:w="815" w:type="pct"/>
            <w:tcBorders>
              <w:top w:val="single" w:sz="8" w:space="0" w:color="auto"/>
              <w:left w:val="single" w:sz="8" w:space="0" w:color="auto"/>
              <w:bottom w:val="single" w:sz="8" w:space="0" w:color="auto"/>
              <w:right w:val="nil"/>
            </w:tcBorders>
            <w:shd w:val="clear" w:color="auto" w:fill="auto"/>
            <w:vAlign w:val="center"/>
          </w:tcPr>
          <w:p w14:paraId="39448BFF" w14:textId="2B500F67" w:rsidR="008B2306" w:rsidRPr="006246F2" w:rsidRDefault="008B2306" w:rsidP="008B2306">
            <w:pPr>
              <w:spacing w:line="240" w:lineRule="auto"/>
              <w:ind w:firstLineChars="0" w:firstLine="0"/>
              <w:jc w:val="center"/>
              <w:rPr>
                <w:color w:val="000000" w:themeColor="text1"/>
                <w:sz w:val="21"/>
                <w:szCs w:val="21"/>
              </w:rPr>
            </w:pPr>
            <w:r w:rsidRPr="006246F2">
              <w:rPr>
                <w:color w:val="000000" w:themeColor="text1"/>
                <w:sz w:val="21"/>
                <w:szCs w:val="21"/>
              </w:rPr>
              <w:t>25</w:t>
            </w:r>
          </w:p>
        </w:tc>
        <w:tc>
          <w:tcPr>
            <w:tcW w:w="817" w:type="pct"/>
            <w:vAlign w:val="center"/>
          </w:tcPr>
          <w:p w14:paraId="15BB7554" w14:textId="03B36BB5"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16FD22F1" w14:textId="77777777" w:rsidTr="008B2306">
        <w:trPr>
          <w:trHeight w:val="351"/>
          <w:jc w:val="center"/>
        </w:trPr>
        <w:tc>
          <w:tcPr>
            <w:tcW w:w="828" w:type="pct"/>
            <w:vMerge/>
            <w:vAlign w:val="center"/>
          </w:tcPr>
          <w:p w14:paraId="4D360F39" w14:textId="77777777" w:rsidR="008B2306" w:rsidRPr="006246F2" w:rsidRDefault="008B2306" w:rsidP="008B2306">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2DF2E855" w14:textId="6DDC0E82" w:rsidR="008B2306" w:rsidRPr="006246F2" w:rsidRDefault="008B2306" w:rsidP="008B2306">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铅</w:t>
            </w:r>
          </w:p>
        </w:tc>
        <w:tc>
          <w:tcPr>
            <w:tcW w:w="542" w:type="pct"/>
            <w:vMerge/>
            <w:vAlign w:val="center"/>
          </w:tcPr>
          <w:p w14:paraId="5AC7E190" w14:textId="77777777" w:rsidR="008B2306" w:rsidRPr="006246F2" w:rsidRDefault="008B2306" w:rsidP="008B2306">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4125459A" w14:textId="11A44722"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12.3</w:t>
            </w:r>
          </w:p>
        </w:tc>
        <w:tc>
          <w:tcPr>
            <w:tcW w:w="815" w:type="pct"/>
            <w:tcBorders>
              <w:top w:val="single" w:sz="8" w:space="0" w:color="auto"/>
              <w:left w:val="single" w:sz="8" w:space="0" w:color="auto"/>
              <w:bottom w:val="single" w:sz="8" w:space="0" w:color="auto"/>
              <w:right w:val="nil"/>
            </w:tcBorders>
            <w:shd w:val="clear" w:color="auto" w:fill="auto"/>
            <w:vAlign w:val="center"/>
          </w:tcPr>
          <w:p w14:paraId="4DEBFB30" w14:textId="396BAE05" w:rsidR="008B2306" w:rsidRPr="006246F2" w:rsidRDefault="008B2306" w:rsidP="008B2306">
            <w:pPr>
              <w:spacing w:line="240" w:lineRule="auto"/>
              <w:ind w:firstLineChars="0" w:firstLine="0"/>
              <w:jc w:val="center"/>
              <w:rPr>
                <w:color w:val="000000" w:themeColor="text1"/>
                <w:sz w:val="21"/>
                <w:szCs w:val="21"/>
              </w:rPr>
            </w:pPr>
            <w:r w:rsidRPr="006246F2">
              <w:rPr>
                <w:color w:val="000000" w:themeColor="text1"/>
                <w:sz w:val="21"/>
                <w:szCs w:val="21"/>
              </w:rPr>
              <w:t>14</w:t>
            </w:r>
            <w:r w:rsidRPr="006246F2">
              <w:rPr>
                <w:rFonts w:hint="eastAsia"/>
                <w:color w:val="000000" w:themeColor="text1"/>
                <w:sz w:val="21"/>
                <w:szCs w:val="21"/>
              </w:rPr>
              <w:t>0</w:t>
            </w:r>
          </w:p>
        </w:tc>
        <w:tc>
          <w:tcPr>
            <w:tcW w:w="817" w:type="pct"/>
            <w:vAlign w:val="center"/>
          </w:tcPr>
          <w:p w14:paraId="71103CE5" w14:textId="1537AA84"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68F8E7C5" w14:textId="77777777" w:rsidTr="008B2306">
        <w:trPr>
          <w:trHeight w:val="351"/>
          <w:jc w:val="center"/>
        </w:trPr>
        <w:tc>
          <w:tcPr>
            <w:tcW w:w="828" w:type="pct"/>
            <w:vMerge/>
            <w:vAlign w:val="center"/>
          </w:tcPr>
          <w:p w14:paraId="353B89CD" w14:textId="77777777" w:rsidR="008B2306" w:rsidRPr="006246F2" w:rsidRDefault="008B2306" w:rsidP="008B2306">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482245EE" w14:textId="2E2581B2" w:rsidR="008B2306" w:rsidRPr="006246F2" w:rsidRDefault="008B2306" w:rsidP="008B2306">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铬</w:t>
            </w:r>
          </w:p>
        </w:tc>
        <w:tc>
          <w:tcPr>
            <w:tcW w:w="542" w:type="pct"/>
            <w:vMerge/>
            <w:vAlign w:val="center"/>
          </w:tcPr>
          <w:p w14:paraId="65E187BC" w14:textId="77777777" w:rsidR="008B2306" w:rsidRPr="006246F2" w:rsidRDefault="008B2306" w:rsidP="008B2306">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1821340E" w14:textId="6649A061"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7.2</w:t>
            </w:r>
          </w:p>
        </w:tc>
        <w:tc>
          <w:tcPr>
            <w:tcW w:w="815" w:type="pct"/>
            <w:tcBorders>
              <w:top w:val="single" w:sz="8" w:space="0" w:color="auto"/>
              <w:left w:val="single" w:sz="8" w:space="0" w:color="auto"/>
              <w:bottom w:val="single" w:sz="8" w:space="0" w:color="auto"/>
              <w:right w:val="nil"/>
            </w:tcBorders>
            <w:shd w:val="clear" w:color="auto" w:fill="auto"/>
            <w:vAlign w:val="center"/>
          </w:tcPr>
          <w:p w14:paraId="4CD6C11F" w14:textId="72FFDA38" w:rsidR="008B2306" w:rsidRPr="006246F2" w:rsidRDefault="008B2306" w:rsidP="008B2306">
            <w:pPr>
              <w:spacing w:line="240" w:lineRule="auto"/>
              <w:ind w:firstLineChars="0" w:firstLine="0"/>
              <w:jc w:val="center"/>
              <w:rPr>
                <w:color w:val="000000" w:themeColor="text1"/>
                <w:sz w:val="21"/>
                <w:szCs w:val="21"/>
              </w:rPr>
            </w:pPr>
            <w:r w:rsidRPr="006246F2">
              <w:rPr>
                <w:color w:val="000000" w:themeColor="text1"/>
                <w:sz w:val="21"/>
                <w:szCs w:val="21"/>
              </w:rPr>
              <w:t>3</w:t>
            </w:r>
            <w:r w:rsidRPr="006246F2">
              <w:rPr>
                <w:rFonts w:hint="eastAsia"/>
                <w:color w:val="000000" w:themeColor="text1"/>
                <w:sz w:val="21"/>
                <w:szCs w:val="21"/>
              </w:rPr>
              <w:t>00</w:t>
            </w:r>
          </w:p>
        </w:tc>
        <w:tc>
          <w:tcPr>
            <w:tcW w:w="817" w:type="pct"/>
            <w:vAlign w:val="center"/>
          </w:tcPr>
          <w:p w14:paraId="65BB9967" w14:textId="1395406E"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6E18486B" w14:textId="77777777" w:rsidTr="008B2306">
        <w:trPr>
          <w:trHeight w:val="351"/>
          <w:jc w:val="center"/>
        </w:trPr>
        <w:tc>
          <w:tcPr>
            <w:tcW w:w="828" w:type="pct"/>
            <w:vMerge/>
            <w:vAlign w:val="center"/>
          </w:tcPr>
          <w:p w14:paraId="6CAEC6A3" w14:textId="77777777" w:rsidR="008B2306" w:rsidRPr="006246F2" w:rsidRDefault="008B2306" w:rsidP="008B2306">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080756A0" w14:textId="6FED55DD" w:rsidR="008B2306" w:rsidRPr="006246F2" w:rsidRDefault="008B2306" w:rsidP="008B2306">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铜</w:t>
            </w:r>
          </w:p>
        </w:tc>
        <w:tc>
          <w:tcPr>
            <w:tcW w:w="542" w:type="pct"/>
            <w:vMerge/>
            <w:vAlign w:val="center"/>
          </w:tcPr>
          <w:p w14:paraId="1C92F1E6" w14:textId="77777777" w:rsidR="008B2306" w:rsidRPr="006246F2" w:rsidRDefault="008B2306" w:rsidP="008B2306">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4C56B9C1" w14:textId="319A9433"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21</w:t>
            </w:r>
          </w:p>
        </w:tc>
        <w:tc>
          <w:tcPr>
            <w:tcW w:w="815" w:type="pct"/>
            <w:tcBorders>
              <w:top w:val="single" w:sz="8" w:space="0" w:color="auto"/>
              <w:left w:val="single" w:sz="8" w:space="0" w:color="auto"/>
              <w:bottom w:val="single" w:sz="8" w:space="0" w:color="auto"/>
              <w:right w:val="nil"/>
            </w:tcBorders>
            <w:shd w:val="clear" w:color="auto" w:fill="auto"/>
            <w:vAlign w:val="center"/>
          </w:tcPr>
          <w:p w14:paraId="3620F99B" w14:textId="5C637F77"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100</w:t>
            </w:r>
          </w:p>
        </w:tc>
        <w:tc>
          <w:tcPr>
            <w:tcW w:w="817" w:type="pct"/>
            <w:vAlign w:val="center"/>
          </w:tcPr>
          <w:p w14:paraId="2A1476A4" w14:textId="5FD57175"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2346D3BD" w14:textId="77777777" w:rsidTr="008B2306">
        <w:trPr>
          <w:trHeight w:val="351"/>
          <w:jc w:val="center"/>
        </w:trPr>
        <w:tc>
          <w:tcPr>
            <w:tcW w:w="828" w:type="pct"/>
            <w:vMerge/>
            <w:vAlign w:val="center"/>
          </w:tcPr>
          <w:p w14:paraId="2E571859" w14:textId="77777777" w:rsidR="008B2306" w:rsidRPr="006246F2" w:rsidRDefault="008B2306" w:rsidP="008B2306">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5E4DCE8B" w14:textId="7F03F512" w:rsidR="008B2306" w:rsidRPr="006246F2" w:rsidRDefault="008B2306" w:rsidP="008B2306">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镍</w:t>
            </w:r>
          </w:p>
        </w:tc>
        <w:tc>
          <w:tcPr>
            <w:tcW w:w="542" w:type="pct"/>
            <w:vMerge/>
            <w:vAlign w:val="center"/>
          </w:tcPr>
          <w:p w14:paraId="69F99DE2" w14:textId="77777777" w:rsidR="008B2306" w:rsidRPr="006246F2" w:rsidRDefault="008B2306" w:rsidP="008B2306">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282ADCD1" w14:textId="12343A5A"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14</w:t>
            </w:r>
          </w:p>
        </w:tc>
        <w:tc>
          <w:tcPr>
            <w:tcW w:w="815" w:type="pct"/>
            <w:tcBorders>
              <w:top w:val="single" w:sz="8" w:space="0" w:color="auto"/>
              <w:left w:val="single" w:sz="8" w:space="0" w:color="auto"/>
              <w:bottom w:val="single" w:sz="8" w:space="0" w:color="auto"/>
              <w:right w:val="nil"/>
            </w:tcBorders>
            <w:shd w:val="clear" w:color="auto" w:fill="auto"/>
            <w:vAlign w:val="center"/>
          </w:tcPr>
          <w:p w14:paraId="0F65FF1E" w14:textId="701DF270"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100</w:t>
            </w:r>
          </w:p>
        </w:tc>
        <w:tc>
          <w:tcPr>
            <w:tcW w:w="817" w:type="pct"/>
            <w:vAlign w:val="center"/>
          </w:tcPr>
          <w:p w14:paraId="56F8D66C" w14:textId="1A6E89DF"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5C48BD2C" w14:textId="77777777" w:rsidTr="008B2306">
        <w:trPr>
          <w:trHeight w:val="351"/>
          <w:jc w:val="center"/>
        </w:trPr>
        <w:tc>
          <w:tcPr>
            <w:tcW w:w="828" w:type="pct"/>
            <w:vMerge/>
            <w:vAlign w:val="center"/>
          </w:tcPr>
          <w:p w14:paraId="407A8490" w14:textId="77777777" w:rsidR="008B2306" w:rsidRPr="006246F2" w:rsidRDefault="008B2306" w:rsidP="008B2306">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373C5D5B" w14:textId="55DDA20F" w:rsidR="008B2306" w:rsidRPr="006246F2" w:rsidRDefault="008B2306" w:rsidP="008B2306">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锌</w:t>
            </w:r>
          </w:p>
        </w:tc>
        <w:tc>
          <w:tcPr>
            <w:tcW w:w="542" w:type="pct"/>
            <w:vMerge/>
            <w:vAlign w:val="center"/>
          </w:tcPr>
          <w:p w14:paraId="21D64C1E" w14:textId="77777777" w:rsidR="008B2306" w:rsidRPr="006246F2" w:rsidRDefault="008B2306" w:rsidP="008B2306">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3532EF7E" w14:textId="78AF4FA8"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23</w:t>
            </w:r>
          </w:p>
        </w:tc>
        <w:tc>
          <w:tcPr>
            <w:tcW w:w="815" w:type="pct"/>
            <w:tcBorders>
              <w:top w:val="single" w:sz="8" w:space="0" w:color="auto"/>
              <w:left w:val="single" w:sz="8" w:space="0" w:color="auto"/>
              <w:bottom w:val="single" w:sz="8" w:space="0" w:color="auto"/>
              <w:right w:val="nil"/>
            </w:tcBorders>
            <w:shd w:val="clear" w:color="auto" w:fill="auto"/>
            <w:vAlign w:val="center"/>
          </w:tcPr>
          <w:p w14:paraId="7E1A9162" w14:textId="47EA9658"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250</w:t>
            </w:r>
          </w:p>
        </w:tc>
        <w:tc>
          <w:tcPr>
            <w:tcW w:w="817" w:type="pct"/>
            <w:vAlign w:val="center"/>
          </w:tcPr>
          <w:p w14:paraId="5C4849EC" w14:textId="1DABE6DD"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773124C2" w14:textId="77777777" w:rsidTr="008B2306">
        <w:trPr>
          <w:trHeight w:val="351"/>
          <w:jc w:val="center"/>
        </w:trPr>
        <w:tc>
          <w:tcPr>
            <w:tcW w:w="828" w:type="pct"/>
            <w:vMerge/>
            <w:vAlign w:val="center"/>
          </w:tcPr>
          <w:p w14:paraId="15CCD23F" w14:textId="77777777" w:rsidR="008B2306" w:rsidRPr="006246F2" w:rsidRDefault="008B2306" w:rsidP="008B2306">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6DAA6EF6" w14:textId="329EF04B" w:rsidR="008B2306" w:rsidRPr="006246F2" w:rsidRDefault="008B2306" w:rsidP="008B2306">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二噁英</w:t>
            </w:r>
          </w:p>
        </w:tc>
        <w:tc>
          <w:tcPr>
            <w:tcW w:w="542" w:type="pct"/>
            <w:vMerge/>
            <w:vAlign w:val="center"/>
          </w:tcPr>
          <w:p w14:paraId="3E6FB66C" w14:textId="77777777" w:rsidR="008B2306" w:rsidRPr="006246F2" w:rsidRDefault="008B2306" w:rsidP="008B2306">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5EB62C2B" w14:textId="788FCC60"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ND</w:t>
            </w:r>
          </w:p>
        </w:tc>
        <w:tc>
          <w:tcPr>
            <w:tcW w:w="815" w:type="pct"/>
            <w:tcBorders>
              <w:top w:val="single" w:sz="8" w:space="0" w:color="auto"/>
              <w:left w:val="single" w:sz="8" w:space="0" w:color="auto"/>
              <w:bottom w:val="single" w:sz="8" w:space="0" w:color="auto"/>
              <w:right w:val="nil"/>
            </w:tcBorders>
            <w:shd w:val="clear" w:color="auto" w:fill="auto"/>
            <w:vAlign w:val="center"/>
          </w:tcPr>
          <w:p w14:paraId="0DC94CC9" w14:textId="64F95E82" w:rsidR="008B2306" w:rsidRPr="006246F2" w:rsidRDefault="008B2306" w:rsidP="008B2306">
            <w:pPr>
              <w:spacing w:line="240" w:lineRule="auto"/>
              <w:ind w:firstLineChars="0" w:firstLine="0"/>
              <w:jc w:val="center"/>
              <w:rPr>
                <w:color w:val="000000" w:themeColor="text1"/>
                <w:sz w:val="21"/>
                <w:szCs w:val="21"/>
              </w:rPr>
            </w:pPr>
            <w:r w:rsidRPr="006246F2">
              <w:rPr>
                <w:rFonts w:hint="eastAsia"/>
                <w:color w:val="000000" w:themeColor="text1"/>
                <w:sz w:val="21"/>
                <w:szCs w:val="21"/>
              </w:rPr>
              <w:t>/</w:t>
            </w:r>
          </w:p>
        </w:tc>
        <w:tc>
          <w:tcPr>
            <w:tcW w:w="817" w:type="pct"/>
            <w:vAlign w:val="center"/>
          </w:tcPr>
          <w:p w14:paraId="7E93625A" w14:textId="77777777" w:rsidR="008B2306" w:rsidRPr="006246F2" w:rsidRDefault="008B2306" w:rsidP="008B2306">
            <w:pPr>
              <w:spacing w:line="240" w:lineRule="auto"/>
              <w:ind w:firstLineChars="0" w:firstLine="0"/>
              <w:jc w:val="center"/>
              <w:rPr>
                <w:color w:val="000000" w:themeColor="text1"/>
                <w:sz w:val="21"/>
                <w:szCs w:val="21"/>
              </w:rPr>
            </w:pPr>
          </w:p>
        </w:tc>
      </w:tr>
      <w:tr w:rsidR="006246F2" w:rsidRPr="006246F2" w14:paraId="77563215" w14:textId="77777777" w:rsidTr="008B2306">
        <w:trPr>
          <w:trHeight w:val="351"/>
          <w:jc w:val="center"/>
        </w:trPr>
        <w:tc>
          <w:tcPr>
            <w:tcW w:w="828" w:type="pct"/>
            <w:vMerge w:val="restart"/>
            <w:vAlign w:val="center"/>
          </w:tcPr>
          <w:p w14:paraId="70814C90" w14:textId="0C61E194" w:rsidR="00C1432A" w:rsidRPr="006246F2" w:rsidRDefault="00C1432A" w:rsidP="00C1432A">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杨柳自然村</w:t>
            </w:r>
            <w:r w:rsidRPr="006246F2">
              <w:rPr>
                <w:rFonts w:hint="eastAsia"/>
                <w:color w:val="000000" w:themeColor="text1"/>
                <w:kern w:val="0"/>
                <w:sz w:val="21"/>
                <w:szCs w:val="21"/>
              </w:rPr>
              <w:t xml:space="preserve"> </w:t>
            </w:r>
            <w:r w:rsidRPr="006246F2">
              <w:rPr>
                <w:color w:val="000000" w:themeColor="text1"/>
                <w:kern w:val="0"/>
                <w:sz w:val="21"/>
                <w:szCs w:val="21"/>
              </w:rPr>
              <w:t>T10</w:t>
            </w:r>
            <w:r w:rsidRPr="006246F2">
              <w:rPr>
                <w:rFonts w:hint="eastAsia"/>
                <w:color w:val="000000" w:themeColor="text1"/>
                <w:kern w:val="0"/>
                <w:sz w:val="21"/>
                <w:szCs w:val="21"/>
              </w:rPr>
              <w:t>（林地）</w:t>
            </w: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2B63341D" w14:textId="57035B06" w:rsidR="00C1432A" w:rsidRPr="006246F2" w:rsidRDefault="00C1432A" w:rsidP="00C1432A">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pH</w:t>
            </w:r>
            <w:r w:rsidRPr="006246F2">
              <w:rPr>
                <w:rFonts w:hint="eastAsia"/>
                <w:color w:val="000000" w:themeColor="text1"/>
                <w:sz w:val="21"/>
                <w:szCs w:val="21"/>
              </w:rPr>
              <w:t>值（无量纲）</w:t>
            </w:r>
          </w:p>
        </w:tc>
        <w:tc>
          <w:tcPr>
            <w:tcW w:w="542" w:type="pct"/>
            <w:vMerge w:val="restart"/>
            <w:vAlign w:val="center"/>
          </w:tcPr>
          <w:p w14:paraId="17D3037F" w14:textId="7B54651A" w:rsidR="00C1432A" w:rsidRPr="006246F2" w:rsidRDefault="00C1432A" w:rsidP="00C1432A">
            <w:pPr>
              <w:spacing w:line="240" w:lineRule="auto"/>
              <w:ind w:firstLineChars="0" w:firstLine="0"/>
              <w:jc w:val="center"/>
              <w:rPr>
                <w:color w:val="000000" w:themeColor="text1"/>
                <w:sz w:val="21"/>
                <w:szCs w:val="21"/>
              </w:rPr>
            </w:pPr>
            <w:r w:rsidRPr="006246F2">
              <w:rPr>
                <w:color w:val="000000" w:themeColor="text1"/>
                <w:sz w:val="21"/>
                <w:szCs w:val="21"/>
              </w:rPr>
              <w:t>0-0.2m</w:t>
            </w: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1539D324" w14:textId="5A47C139"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7.12</w:t>
            </w:r>
          </w:p>
        </w:tc>
        <w:tc>
          <w:tcPr>
            <w:tcW w:w="815" w:type="pct"/>
            <w:tcBorders>
              <w:top w:val="single" w:sz="8" w:space="0" w:color="auto"/>
              <w:left w:val="single" w:sz="8" w:space="0" w:color="auto"/>
              <w:bottom w:val="single" w:sz="8" w:space="0" w:color="auto"/>
              <w:right w:val="nil"/>
            </w:tcBorders>
            <w:shd w:val="clear" w:color="auto" w:fill="auto"/>
            <w:vAlign w:val="center"/>
          </w:tcPr>
          <w:p w14:paraId="6665C1CD" w14:textId="7A0DC1F6"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6.5</w:t>
            </w:r>
            <w:r w:rsidRPr="006246F2">
              <w:rPr>
                <w:rFonts w:hint="eastAsia"/>
                <w:color w:val="000000" w:themeColor="text1"/>
                <w:sz w:val="21"/>
                <w:szCs w:val="21"/>
              </w:rPr>
              <w:t>＜</w:t>
            </w:r>
            <w:r w:rsidRPr="006246F2">
              <w:rPr>
                <w:rFonts w:hint="eastAsia"/>
                <w:color w:val="000000" w:themeColor="text1"/>
                <w:sz w:val="21"/>
                <w:szCs w:val="21"/>
              </w:rPr>
              <w:t>pH</w:t>
            </w:r>
            <w:r w:rsidRPr="006246F2">
              <w:rPr>
                <w:rFonts w:hint="eastAsia"/>
                <w:color w:val="000000" w:themeColor="text1"/>
                <w:sz w:val="21"/>
                <w:szCs w:val="21"/>
              </w:rPr>
              <w:t>≤</w:t>
            </w:r>
            <w:r w:rsidRPr="006246F2">
              <w:rPr>
                <w:rFonts w:hint="eastAsia"/>
                <w:color w:val="000000" w:themeColor="text1"/>
                <w:sz w:val="21"/>
                <w:szCs w:val="21"/>
              </w:rPr>
              <w:t>7.5</w:t>
            </w:r>
          </w:p>
        </w:tc>
        <w:tc>
          <w:tcPr>
            <w:tcW w:w="817" w:type="pct"/>
            <w:vAlign w:val="center"/>
          </w:tcPr>
          <w:p w14:paraId="68C8B860" w14:textId="6AACB2C0"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08C65FFB" w14:textId="77777777" w:rsidTr="008B2306">
        <w:trPr>
          <w:trHeight w:val="351"/>
          <w:jc w:val="center"/>
        </w:trPr>
        <w:tc>
          <w:tcPr>
            <w:tcW w:w="828" w:type="pct"/>
            <w:vMerge/>
            <w:vAlign w:val="center"/>
          </w:tcPr>
          <w:p w14:paraId="5EF643AA" w14:textId="77777777" w:rsidR="00C1432A" w:rsidRPr="006246F2" w:rsidRDefault="00C1432A" w:rsidP="00C1432A">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288EBD8E" w14:textId="0A082AC3" w:rsidR="00C1432A" w:rsidRPr="006246F2" w:rsidRDefault="00C1432A" w:rsidP="00C1432A">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镉</w:t>
            </w:r>
          </w:p>
        </w:tc>
        <w:tc>
          <w:tcPr>
            <w:tcW w:w="542" w:type="pct"/>
            <w:vMerge/>
            <w:vAlign w:val="center"/>
          </w:tcPr>
          <w:p w14:paraId="070AC08A" w14:textId="77777777" w:rsidR="00C1432A" w:rsidRPr="006246F2" w:rsidRDefault="00C1432A" w:rsidP="00C1432A">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42891A57" w14:textId="0DCC939B"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0.095</w:t>
            </w:r>
          </w:p>
        </w:tc>
        <w:tc>
          <w:tcPr>
            <w:tcW w:w="815" w:type="pct"/>
            <w:tcBorders>
              <w:top w:val="single" w:sz="8" w:space="0" w:color="auto"/>
              <w:left w:val="single" w:sz="8" w:space="0" w:color="auto"/>
              <w:bottom w:val="single" w:sz="8" w:space="0" w:color="auto"/>
              <w:right w:val="nil"/>
            </w:tcBorders>
            <w:shd w:val="clear" w:color="auto" w:fill="auto"/>
            <w:vAlign w:val="center"/>
          </w:tcPr>
          <w:p w14:paraId="20C45BE4" w14:textId="7CD6F6E5"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0.3</w:t>
            </w:r>
          </w:p>
        </w:tc>
        <w:tc>
          <w:tcPr>
            <w:tcW w:w="817" w:type="pct"/>
            <w:vAlign w:val="center"/>
          </w:tcPr>
          <w:p w14:paraId="2805FCF7" w14:textId="7E524D1B"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435CF96D" w14:textId="77777777" w:rsidTr="008B2306">
        <w:trPr>
          <w:trHeight w:val="351"/>
          <w:jc w:val="center"/>
        </w:trPr>
        <w:tc>
          <w:tcPr>
            <w:tcW w:w="828" w:type="pct"/>
            <w:vMerge/>
            <w:vAlign w:val="center"/>
          </w:tcPr>
          <w:p w14:paraId="2003B035" w14:textId="77777777" w:rsidR="00C1432A" w:rsidRPr="006246F2" w:rsidRDefault="00C1432A" w:rsidP="00C1432A">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488BA883" w14:textId="765D43E5" w:rsidR="00C1432A" w:rsidRPr="006246F2" w:rsidRDefault="00C1432A" w:rsidP="00C1432A">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汞</w:t>
            </w:r>
          </w:p>
        </w:tc>
        <w:tc>
          <w:tcPr>
            <w:tcW w:w="542" w:type="pct"/>
            <w:vMerge/>
            <w:vAlign w:val="center"/>
          </w:tcPr>
          <w:p w14:paraId="30CC7977" w14:textId="77777777" w:rsidR="00C1432A" w:rsidRPr="006246F2" w:rsidRDefault="00C1432A" w:rsidP="00C1432A">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2F5C95D6" w14:textId="7C476A5C"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0.252</w:t>
            </w:r>
          </w:p>
        </w:tc>
        <w:tc>
          <w:tcPr>
            <w:tcW w:w="815" w:type="pct"/>
            <w:tcBorders>
              <w:top w:val="single" w:sz="8" w:space="0" w:color="auto"/>
              <w:left w:val="single" w:sz="8" w:space="0" w:color="auto"/>
              <w:bottom w:val="single" w:sz="8" w:space="0" w:color="auto"/>
              <w:right w:val="nil"/>
            </w:tcBorders>
            <w:shd w:val="clear" w:color="auto" w:fill="auto"/>
            <w:vAlign w:val="center"/>
          </w:tcPr>
          <w:p w14:paraId="0DECF0C9" w14:textId="5DCAAB32"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2.4</w:t>
            </w:r>
          </w:p>
        </w:tc>
        <w:tc>
          <w:tcPr>
            <w:tcW w:w="817" w:type="pct"/>
            <w:vAlign w:val="center"/>
          </w:tcPr>
          <w:p w14:paraId="55DE11C8" w14:textId="36651173"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31061A32" w14:textId="77777777" w:rsidTr="008B2306">
        <w:trPr>
          <w:trHeight w:val="351"/>
          <w:jc w:val="center"/>
        </w:trPr>
        <w:tc>
          <w:tcPr>
            <w:tcW w:w="828" w:type="pct"/>
            <w:vMerge/>
            <w:vAlign w:val="center"/>
          </w:tcPr>
          <w:p w14:paraId="3D2CB684" w14:textId="77777777" w:rsidR="00C1432A" w:rsidRPr="006246F2" w:rsidRDefault="00C1432A" w:rsidP="00C1432A">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7762AEEE" w14:textId="73029CD8" w:rsidR="00C1432A" w:rsidRPr="006246F2" w:rsidRDefault="00C1432A" w:rsidP="00C1432A">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砷</w:t>
            </w:r>
          </w:p>
        </w:tc>
        <w:tc>
          <w:tcPr>
            <w:tcW w:w="542" w:type="pct"/>
            <w:vMerge/>
            <w:vAlign w:val="center"/>
          </w:tcPr>
          <w:p w14:paraId="1FDDDD85" w14:textId="77777777" w:rsidR="00C1432A" w:rsidRPr="006246F2" w:rsidRDefault="00C1432A" w:rsidP="00C1432A">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1D87F0F0" w14:textId="5AC84F72"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4.21</w:t>
            </w:r>
          </w:p>
        </w:tc>
        <w:tc>
          <w:tcPr>
            <w:tcW w:w="815" w:type="pct"/>
            <w:tcBorders>
              <w:top w:val="single" w:sz="8" w:space="0" w:color="auto"/>
              <w:left w:val="single" w:sz="8" w:space="0" w:color="auto"/>
              <w:bottom w:val="single" w:sz="8" w:space="0" w:color="auto"/>
              <w:right w:val="nil"/>
            </w:tcBorders>
            <w:shd w:val="clear" w:color="auto" w:fill="auto"/>
            <w:vAlign w:val="center"/>
          </w:tcPr>
          <w:p w14:paraId="0332F4D1" w14:textId="43168EAE"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30</w:t>
            </w:r>
          </w:p>
        </w:tc>
        <w:tc>
          <w:tcPr>
            <w:tcW w:w="817" w:type="pct"/>
            <w:vAlign w:val="center"/>
          </w:tcPr>
          <w:p w14:paraId="54E6B04B" w14:textId="5E5B405E"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1FBB020D" w14:textId="77777777" w:rsidTr="008B2306">
        <w:trPr>
          <w:trHeight w:val="351"/>
          <w:jc w:val="center"/>
        </w:trPr>
        <w:tc>
          <w:tcPr>
            <w:tcW w:w="828" w:type="pct"/>
            <w:vMerge/>
            <w:vAlign w:val="center"/>
          </w:tcPr>
          <w:p w14:paraId="1D8B5E76" w14:textId="77777777" w:rsidR="00C1432A" w:rsidRPr="006246F2" w:rsidRDefault="00C1432A" w:rsidP="00C1432A">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06B3A0C6" w14:textId="4647F458" w:rsidR="00C1432A" w:rsidRPr="006246F2" w:rsidRDefault="00C1432A" w:rsidP="00C1432A">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铅</w:t>
            </w:r>
          </w:p>
        </w:tc>
        <w:tc>
          <w:tcPr>
            <w:tcW w:w="542" w:type="pct"/>
            <w:vMerge/>
            <w:vAlign w:val="center"/>
          </w:tcPr>
          <w:p w14:paraId="342B7F7B" w14:textId="77777777" w:rsidR="00C1432A" w:rsidRPr="006246F2" w:rsidRDefault="00C1432A" w:rsidP="00C1432A">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03C66A54" w14:textId="519CA45A"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8.45</w:t>
            </w:r>
          </w:p>
        </w:tc>
        <w:tc>
          <w:tcPr>
            <w:tcW w:w="815" w:type="pct"/>
            <w:tcBorders>
              <w:top w:val="single" w:sz="8" w:space="0" w:color="auto"/>
              <w:left w:val="single" w:sz="8" w:space="0" w:color="auto"/>
              <w:bottom w:val="single" w:sz="8" w:space="0" w:color="auto"/>
              <w:right w:val="nil"/>
            </w:tcBorders>
            <w:shd w:val="clear" w:color="auto" w:fill="auto"/>
            <w:vAlign w:val="center"/>
          </w:tcPr>
          <w:p w14:paraId="6DE9C76B" w14:textId="536C8A2B"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120</w:t>
            </w:r>
          </w:p>
        </w:tc>
        <w:tc>
          <w:tcPr>
            <w:tcW w:w="817" w:type="pct"/>
            <w:vAlign w:val="center"/>
          </w:tcPr>
          <w:p w14:paraId="3C9448D6" w14:textId="6DC13CF3"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3EA183D7" w14:textId="77777777" w:rsidTr="008B2306">
        <w:trPr>
          <w:trHeight w:val="351"/>
          <w:jc w:val="center"/>
        </w:trPr>
        <w:tc>
          <w:tcPr>
            <w:tcW w:w="828" w:type="pct"/>
            <w:vMerge/>
            <w:vAlign w:val="center"/>
          </w:tcPr>
          <w:p w14:paraId="41E8A4DF" w14:textId="77777777" w:rsidR="00C1432A" w:rsidRPr="006246F2" w:rsidRDefault="00C1432A" w:rsidP="00C1432A">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1509C66C" w14:textId="5175A0C5" w:rsidR="00C1432A" w:rsidRPr="006246F2" w:rsidRDefault="00C1432A" w:rsidP="00C1432A">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铬</w:t>
            </w:r>
          </w:p>
        </w:tc>
        <w:tc>
          <w:tcPr>
            <w:tcW w:w="542" w:type="pct"/>
            <w:vMerge/>
            <w:vAlign w:val="center"/>
          </w:tcPr>
          <w:p w14:paraId="330DD4AF" w14:textId="77777777" w:rsidR="00C1432A" w:rsidRPr="006246F2" w:rsidRDefault="00C1432A" w:rsidP="00C1432A">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34A500F0" w14:textId="0159E5AB"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7.2</w:t>
            </w:r>
          </w:p>
        </w:tc>
        <w:tc>
          <w:tcPr>
            <w:tcW w:w="815" w:type="pct"/>
            <w:tcBorders>
              <w:top w:val="single" w:sz="8" w:space="0" w:color="auto"/>
              <w:left w:val="single" w:sz="8" w:space="0" w:color="auto"/>
              <w:bottom w:val="single" w:sz="8" w:space="0" w:color="auto"/>
              <w:right w:val="nil"/>
            </w:tcBorders>
            <w:shd w:val="clear" w:color="auto" w:fill="auto"/>
            <w:vAlign w:val="center"/>
          </w:tcPr>
          <w:p w14:paraId="3921B5FA" w14:textId="05FD6F1D"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200</w:t>
            </w:r>
          </w:p>
        </w:tc>
        <w:tc>
          <w:tcPr>
            <w:tcW w:w="817" w:type="pct"/>
            <w:vAlign w:val="center"/>
          </w:tcPr>
          <w:p w14:paraId="5D4F19E6" w14:textId="294C1836"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6FB5E9BF" w14:textId="77777777" w:rsidTr="008B2306">
        <w:trPr>
          <w:trHeight w:val="351"/>
          <w:jc w:val="center"/>
        </w:trPr>
        <w:tc>
          <w:tcPr>
            <w:tcW w:w="828" w:type="pct"/>
            <w:vMerge/>
            <w:vAlign w:val="center"/>
          </w:tcPr>
          <w:p w14:paraId="22BF56B1" w14:textId="77777777" w:rsidR="00C1432A" w:rsidRPr="006246F2" w:rsidRDefault="00C1432A" w:rsidP="00C1432A">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216D9500" w14:textId="28A58660" w:rsidR="00C1432A" w:rsidRPr="006246F2" w:rsidRDefault="00C1432A" w:rsidP="00C1432A">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铜</w:t>
            </w:r>
          </w:p>
        </w:tc>
        <w:tc>
          <w:tcPr>
            <w:tcW w:w="542" w:type="pct"/>
            <w:vMerge/>
            <w:vAlign w:val="center"/>
          </w:tcPr>
          <w:p w14:paraId="03F9EC88" w14:textId="77777777" w:rsidR="00C1432A" w:rsidRPr="006246F2" w:rsidRDefault="00C1432A" w:rsidP="00C1432A">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25F3D47B" w14:textId="70CC83D8"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14</w:t>
            </w:r>
          </w:p>
        </w:tc>
        <w:tc>
          <w:tcPr>
            <w:tcW w:w="815" w:type="pct"/>
            <w:tcBorders>
              <w:top w:val="single" w:sz="8" w:space="0" w:color="auto"/>
              <w:left w:val="single" w:sz="8" w:space="0" w:color="auto"/>
              <w:bottom w:val="single" w:sz="8" w:space="0" w:color="auto"/>
              <w:right w:val="nil"/>
            </w:tcBorders>
            <w:shd w:val="clear" w:color="auto" w:fill="auto"/>
            <w:vAlign w:val="center"/>
          </w:tcPr>
          <w:p w14:paraId="162B3992" w14:textId="669C56B1"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100</w:t>
            </w:r>
          </w:p>
        </w:tc>
        <w:tc>
          <w:tcPr>
            <w:tcW w:w="817" w:type="pct"/>
            <w:vAlign w:val="center"/>
          </w:tcPr>
          <w:p w14:paraId="134C4313" w14:textId="674992AD"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6F5CD385" w14:textId="77777777" w:rsidTr="008B2306">
        <w:trPr>
          <w:trHeight w:val="351"/>
          <w:jc w:val="center"/>
        </w:trPr>
        <w:tc>
          <w:tcPr>
            <w:tcW w:w="828" w:type="pct"/>
            <w:vMerge/>
            <w:vAlign w:val="center"/>
          </w:tcPr>
          <w:p w14:paraId="3658CED7" w14:textId="77777777" w:rsidR="00C1432A" w:rsidRPr="006246F2" w:rsidRDefault="00C1432A" w:rsidP="00C1432A">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0803EC5E" w14:textId="7120DE6C" w:rsidR="00C1432A" w:rsidRPr="006246F2" w:rsidRDefault="00C1432A" w:rsidP="00C1432A">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镍</w:t>
            </w:r>
          </w:p>
        </w:tc>
        <w:tc>
          <w:tcPr>
            <w:tcW w:w="542" w:type="pct"/>
            <w:vMerge/>
            <w:vAlign w:val="center"/>
          </w:tcPr>
          <w:p w14:paraId="198F98F5" w14:textId="77777777" w:rsidR="00C1432A" w:rsidRPr="006246F2" w:rsidRDefault="00C1432A" w:rsidP="00C1432A">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34EBBB6F" w14:textId="70EAF48C"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23</w:t>
            </w:r>
          </w:p>
        </w:tc>
        <w:tc>
          <w:tcPr>
            <w:tcW w:w="815" w:type="pct"/>
            <w:tcBorders>
              <w:top w:val="single" w:sz="8" w:space="0" w:color="auto"/>
              <w:left w:val="single" w:sz="8" w:space="0" w:color="auto"/>
              <w:bottom w:val="single" w:sz="8" w:space="0" w:color="auto"/>
              <w:right w:val="nil"/>
            </w:tcBorders>
            <w:shd w:val="clear" w:color="auto" w:fill="auto"/>
            <w:vAlign w:val="center"/>
          </w:tcPr>
          <w:p w14:paraId="52824F4A" w14:textId="16B6B61F"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100</w:t>
            </w:r>
          </w:p>
        </w:tc>
        <w:tc>
          <w:tcPr>
            <w:tcW w:w="817" w:type="pct"/>
            <w:vAlign w:val="center"/>
          </w:tcPr>
          <w:p w14:paraId="6C28AC09" w14:textId="0C8CE67F"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0203F73B" w14:textId="77777777" w:rsidTr="008B2306">
        <w:trPr>
          <w:trHeight w:val="351"/>
          <w:jc w:val="center"/>
        </w:trPr>
        <w:tc>
          <w:tcPr>
            <w:tcW w:w="828" w:type="pct"/>
            <w:vMerge/>
            <w:vAlign w:val="center"/>
          </w:tcPr>
          <w:p w14:paraId="2419184A" w14:textId="77777777" w:rsidR="00C1432A" w:rsidRPr="006246F2" w:rsidRDefault="00C1432A" w:rsidP="00C1432A">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71C589D9" w14:textId="1501D55D" w:rsidR="00C1432A" w:rsidRPr="006246F2" w:rsidRDefault="00C1432A" w:rsidP="00C1432A">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锌</w:t>
            </w:r>
          </w:p>
        </w:tc>
        <w:tc>
          <w:tcPr>
            <w:tcW w:w="542" w:type="pct"/>
            <w:vMerge/>
            <w:vAlign w:val="center"/>
          </w:tcPr>
          <w:p w14:paraId="42464829" w14:textId="77777777" w:rsidR="00C1432A" w:rsidRPr="006246F2" w:rsidRDefault="00C1432A" w:rsidP="00C1432A">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1D4B3054" w14:textId="00B486A4"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32</w:t>
            </w:r>
          </w:p>
        </w:tc>
        <w:tc>
          <w:tcPr>
            <w:tcW w:w="815" w:type="pct"/>
            <w:tcBorders>
              <w:top w:val="single" w:sz="8" w:space="0" w:color="auto"/>
              <w:left w:val="single" w:sz="8" w:space="0" w:color="auto"/>
              <w:bottom w:val="single" w:sz="8" w:space="0" w:color="auto"/>
              <w:right w:val="nil"/>
            </w:tcBorders>
            <w:shd w:val="clear" w:color="auto" w:fill="auto"/>
            <w:vAlign w:val="center"/>
          </w:tcPr>
          <w:p w14:paraId="6889BB6A" w14:textId="7A75735D"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250</w:t>
            </w:r>
          </w:p>
        </w:tc>
        <w:tc>
          <w:tcPr>
            <w:tcW w:w="817" w:type="pct"/>
            <w:vAlign w:val="center"/>
          </w:tcPr>
          <w:p w14:paraId="06E7B47E" w14:textId="14733BFA"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0CF301BC" w14:textId="77777777" w:rsidTr="008B2306">
        <w:trPr>
          <w:trHeight w:val="351"/>
          <w:jc w:val="center"/>
        </w:trPr>
        <w:tc>
          <w:tcPr>
            <w:tcW w:w="828" w:type="pct"/>
            <w:vMerge w:val="restart"/>
            <w:vAlign w:val="center"/>
          </w:tcPr>
          <w:p w14:paraId="31782563" w14:textId="3FA06D2B" w:rsidR="00C1432A" w:rsidRPr="006246F2" w:rsidRDefault="00C1432A" w:rsidP="00C1432A">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牛角圩</w:t>
            </w:r>
            <w:r w:rsidRPr="006246F2">
              <w:rPr>
                <w:rFonts w:hint="eastAsia"/>
                <w:color w:val="000000" w:themeColor="text1"/>
                <w:kern w:val="0"/>
                <w:sz w:val="21"/>
                <w:szCs w:val="21"/>
              </w:rPr>
              <w:t xml:space="preserve"> T1</w:t>
            </w:r>
            <w:r w:rsidRPr="006246F2">
              <w:rPr>
                <w:color w:val="000000" w:themeColor="text1"/>
                <w:kern w:val="0"/>
                <w:sz w:val="21"/>
                <w:szCs w:val="21"/>
              </w:rPr>
              <w:t>1</w:t>
            </w:r>
            <w:r w:rsidRPr="006246F2">
              <w:rPr>
                <w:rFonts w:hint="eastAsia"/>
                <w:color w:val="000000" w:themeColor="text1"/>
                <w:kern w:val="0"/>
                <w:sz w:val="21"/>
                <w:szCs w:val="21"/>
              </w:rPr>
              <w:t>（农田）</w:t>
            </w: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693F1B2F" w14:textId="0970BF82" w:rsidR="00C1432A" w:rsidRPr="006246F2" w:rsidRDefault="00C1432A" w:rsidP="00C1432A">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pH</w:t>
            </w:r>
            <w:r w:rsidRPr="006246F2">
              <w:rPr>
                <w:rFonts w:hint="eastAsia"/>
                <w:color w:val="000000" w:themeColor="text1"/>
                <w:sz w:val="21"/>
                <w:szCs w:val="21"/>
              </w:rPr>
              <w:t>值（无量纲）</w:t>
            </w:r>
          </w:p>
        </w:tc>
        <w:tc>
          <w:tcPr>
            <w:tcW w:w="542" w:type="pct"/>
            <w:vMerge w:val="restart"/>
            <w:vAlign w:val="center"/>
          </w:tcPr>
          <w:p w14:paraId="3502BA35" w14:textId="47B8736B" w:rsidR="00C1432A" w:rsidRPr="006246F2" w:rsidRDefault="00C1432A" w:rsidP="00C1432A">
            <w:pPr>
              <w:spacing w:line="240" w:lineRule="auto"/>
              <w:ind w:firstLineChars="0" w:firstLine="0"/>
              <w:jc w:val="center"/>
              <w:rPr>
                <w:color w:val="000000" w:themeColor="text1"/>
                <w:sz w:val="21"/>
                <w:szCs w:val="21"/>
              </w:rPr>
            </w:pPr>
            <w:r w:rsidRPr="006246F2">
              <w:rPr>
                <w:color w:val="000000" w:themeColor="text1"/>
                <w:sz w:val="21"/>
                <w:szCs w:val="21"/>
              </w:rPr>
              <w:t>0-0.2m</w:t>
            </w: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44AE5ED1" w14:textId="3ABC4EF7"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6.25</w:t>
            </w:r>
          </w:p>
        </w:tc>
        <w:tc>
          <w:tcPr>
            <w:tcW w:w="815" w:type="pct"/>
            <w:tcBorders>
              <w:top w:val="single" w:sz="8" w:space="0" w:color="auto"/>
              <w:left w:val="single" w:sz="8" w:space="0" w:color="auto"/>
              <w:bottom w:val="single" w:sz="8" w:space="0" w:color="auto"/>
              <w:right w:val="nil"/>
            </w:tcBorders>
            <w:shd w:val="clear" w:color="auto" w:fill="auto"/>
            <w:vAlign w:val="center"/>
          </w:tcPr>
          <w:p w14:paraId="7078506A" w14:textId="7AE89366"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5.5</w:t>
            </w:r>
            <w:r w:rsidRPr="006246F2">
              <w:rPr>
                <w:rFonts w:hint="eastAsia"/>
                <w:color w:val="000000" w:themeColor="text1"/>
                <w:sz w:val="21"/>
                <w:szCs w:val="21"/>
              </w:rPr>
              <w:t>＜</w:t>
            </w:r>
            <w:r w:rsidRPr="006246F2">
              <w:rPr>
                <w:rFonts w:hint="eastAsia"/>
                <w:color w:val="000000" w:themeColor="text1"/>
                <w:sz w:val="21"/>
                <w:szCs w:val="21"/>
              </w:rPr>
              <w:t>pH</w:t>
            </w:r>
            <w:r w:rsidRPr="006246F2">
              <w:rPr>
                <w:rFonts w:hint="eastAsia"/>
                <w:color w:val="000000" w:themeColor="text1"/>
                <w:sz w:val="21"/>
                <w:szCs w:val="21"/>
              </w:rPr>
              <w:t>≤</w:t>
            </w:r>
            <w:r w:rsidRPr="006246F2">
              <w:rPr>
                <w:rFonts w:hint="eastAsia"/>
                <w:color w:val="000000" w:themeColor="text1"/>
                <w:sz w:val="21"/>
                <w:szCs w:val="21"/>
              </w:rPr>
              <w:t>6.5</w:t>
            </w:r>
          </w:p>
        </w:tc>
        <w:tc>
          <w:tcPr>
            <w:tcW w:w="817" w:type="pct"/>
            <w:vAlign w:val="center"/>
          </w:tcPr>
          <w:p w14:paraId="52B1E034" w14:textId="2CE7A9AB"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1E4600CF" w14:textId="77777777" w:rsidTr="008B2306">
        <w:trPr>
          <w:trHeight w:val="351"/>
          <w:jc w:val="center"/>
        </w:trPr>
        <w:tc>
          <w:tcPr>
            <w:tcW w:w="828" w:type="pct"/>
            <w:vMerge/>
            <w:vAlign w:val="center"/>
          </w:tcPr>
          <w:p w14:paraId="267EEF8B" w14:textId="77777777" w:rsidR="00C1432A" w:rsidRPr="006246F2" w:rsidRDefault="00C1432A" w:rsidP="00C1432A">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6EB867C9" w14:textId="3FE0E4A4" w:rsidR="00C1432A" w:rsidRPr="006246F2" w:rsidRDefault="00C1432A" w:rsidP="00C1432A">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镉</w:t>
            </w:r>
          </w:p>
        </w:tc>
        <w:tc>
          <w:tcPr>
            <w:tcW w:w="542" w:type="pct"/>
            <w:vMerge/>
            <w:vAlign w:val="center"/>
          </w:tcPr>
          <w:p w14:paraId="33727505" w14:textId="77777777" w:rsidR="00C1432A" w:rsidRPr="006246F2" w:rsidRDefault="00C1432A" w:rsidP="00C1432A">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490002FA" w14:textId="652E1D50"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0.088</w:t>
            </w:r>
          </w:p>
        </w:tc>
        <w:tc>
          <w:tcPr>
            <w:tcW w:w="815" w:type="pct"/>
            <w:tcBorders>
              <w:top w:val="single" w:sz="8" w:space="0" w:color="auto"/>
              <w:left w:val="single" w:sz="8" w:space="0" w:color="auto"/>
              <w:bottom w:val="single" w:sz="8" w:space="0" w:color="auto"/>
              <w:right w:val="nil"/>
            </w:tcBorders>
            <w:shd w:val="clear" w:color="auto" w:fill="auto"/>
            <w:vAlign w:val="center"/>
          </w:tcPr>
          <w:p w14:paraId="207F1993" w14:textId="2E8B4F78"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0.</w:t>
            </w:r>
            <w:r w:rsidRPr="006246F2">
              <w:rPr>
                <w:color w:val="000000" w:themeColor="text1"/>
                <w:sz w:val="21"/>
                <w:szCs w:val="21"/>
              </w:rPr>
              <w:t>4</w:t>
            </w:r>
          </w:p>
        </w:tc>
        <w:tc>
          <w:tcPr>
            <w:tcW w:w="817" w:type="pct"/>
            <w:vAlign w:val="center"/>
          </w:tcPr>
          <w:p w14:paraId="4704CD55" w14:textId="4E64C76F"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2D9D6EE6" w14:textId="77777777" w:rsidTr="008B2306">
        <w:trPr>
          <w:trHeight w:val="351"/>
          <w:jc w:val="center"/>
        </w:trPr>
        <w:tc>
          <w:tcPr>
            <w:tcW w:w="828" w:type="pct"/>
            <w:vMerge/>
            <w:vAlign w:val="center"/>
          </w:tcPr>
          <w:p w14:paraId="4DE58457" w14:textId="77777777" w:rsidR="00C1432A" w:rsidRPr="006246F2" w:rsidRDefault="00C1432A" w:rsidP="00C1432A">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7912D5B8" w14:textId="31B05067" w:rsidR="00C1432A" w:rsidRPr="006246F2" w:rsidRDefault="00C1432A" w:rsidP="00C1432A">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汞</w:t>
            </w:r>
          </w:p>
        </w:tc>
        <w:tc>
          <w:tcPr>
            <w:tcW w:w="542" w:type="pct"/>
            <w:vMerge/>
            <w:vAlign w:val="center"/>
          </w:tcPr>
          <w:p w14:paraId="629DE50F" w14:textId="77777777" w:rsidR="00C1432A" w:rsidRPr="006246F2" w:rsidRDefault="00C1432A" w:rsidP="00C1432A">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5E695BF8" w14:textId="3527801F"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0.156</w:t>
            </w:r>
          </w:p>
        </w:tc>
        <w:tc>
          <w:tcPr>
            <w:tcW w:w="815" w:type="pct"/>
            <w:tcBorders>
              <w:top w:val="single" w:sz="8" w:space="0" w:color="auto"/>
              <w:left w:val="single" w:sz="8" w:space="0" w:color="auto"/>
              <w:bottom w:val="single" w:sz="8" w:space="0" w:color="auto"/>
              <w:right w:val="nil"/>
            </w:tcBorders>
            <w:shd w:val="clear" w:color="auto" w:fill="auto"/>
            <w:vAlign w:val="center"/>
          </w:tcPr>
          <w:p w14:paraId="0AFA2C0A" w14:textId="15327F12" w:rsidR="00C1432A" w:rsidRPr="006246F2" w:rsidRDefault="00C1432A" w:rsidP="00C1432A">
            <w:pPr>
              <w:spacing w:line="240" w:lineRule="auto"/>
              <w:ind w:firstLineChars="0" w:firstLine="0"/>
              <w:jc w:val="center"/>
              <w:rPr>
                <w:color w:val="000000" w:themeColor="text1"/>
                <w:sz w:val="21"/>
                <w:szCs w:val="21"/>
              </w:rPr>
            </w:pPr>
            <w:r w:rsidRPr="006246F2">
              <w:rPr>
                <w:color w:val="000000" w:themeColor="text1"/>
                <w:sz w:val="21"/>
                <w:szCs w:val="21"/>
              </w:rPr>
              <w:t>0.5</w:t>
            </w:r>
          </w:p>
        </w:tc>
        <w:tc>
          <w:tcPr>
            <w:tcW w:w="817" w:type="pct"/>
            <w:vAlign w:val="center"/>
          </w:tcPr>
          <w:p w14:paraId="3A78212C" w14:textId="0B43BDA7"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6E2F8725" w14:textId="77777777" w:rsidTr="008B2306">
        <w:trPr>
          <w:trHeight w:val="351"/>
          <w:jc w:val="center"/>
        </w:trPr>
        <w:tc>
          <w:tcPr>
            <w:tcW w:w="828" w:type="pct"/>
            <w:vMerge/>
            <w:vAlign w:val="center"/>
          </w:tcPr>
          <w:p w14:paraId="0712253B" w14:textId="77777777" w:rsidR="00C1432A" w:rsidRPr="006246F2" w:rsidRDefault="00C1432A" w:rsidP="00C1432A">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5E2B0E0A" w14:textId="54095DAD" w:rsidR="00C1432A" w:rsidRPr="006246F2" w:rsidRDefault="00C1432A" w:rsidP="00C1432A">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砷</w:t>
            </w:r>
          </w:p>
        </w:tc>
        <w:tc>
          <w:tcPr>
            <w:tcW w:w="542" w:type="pct"/>
            <w:vMerge/>
            <w:vAlign w:val="center"/>
          </w:tcPr>
          <w:p w14:paraId="34C68C05" w14:textId="77777777" w:rsidR="00C1432A" w:rsidRPr="006246F2" w:rsidRDefault="00C1432A" w:rsidP="00C1432A">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3FF6755B" w14:textId="476AFAFB"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7.78</w:t>
            </w:r>
          </w:p>
        </w:tc>
        <w:tc>
          <w:tcPr>
            <w:tcW w:w="815" w:type="pct"/>
            <w:tcBorders>
              <w:top w:val="single" w:sz="8" w:space="0" w:color="auto"/>
              <w:left w:val="single" w:sz="8" w:space="0" w:color="auto"/>
              <w:bottom w:val="single" w:sz="8" w:space="0" w:color="auto"/>
              <w:right w:val="nil"/>
            </w:tcBorders>
            <w:shd w:val="clear" w:color="auto" w:fill="auto"/>
            <w:vAlign w:val="center"/>
          </w:tcPr>
          <w:p w14:paraId="6D010038" w14:textId="772AFFB8" w:rsidR="00C1432A" w:rsidRPr="006246F2" w:rsidRDefault="00C1432A" w:rsidP="00C1432A">
            <w:pPr>
              <w:spacing w:line="240" w:lineRule="auto"/>
              <w:ind w:firstLineChars="0" w:firstLine="0"/>
              <w:jc w:val="center"/>
              <w:rPr>
                <w:color w:val="000000" w:themeColor="text1"/>
                <w:sz w:val="21"/>
                <w:szCs w:val="21"/>
              </w:rPr>
            </w:pPr>
            <w:r w:rsidRPr="006246F2">
              <w:rPr>
                <w:color w:val="000000" w:themeColor="text1"/>
                <w:sz w:val="21"/>
                <w:szCs w:val="21"/>
              </w:rPr>
              <w:t>30</w:t>
            </w:r>
          </w:p>
        </w:tc>
        <w:tc>
          <w:tcPr>
            <w:tcW w:w="817" w:type="pct"/>
            <w:vAlign w:val="center"/>
          </w:tcPr>
          <w:p w14:paraId="5A724E37" w14:textId="40CF585B"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740D91D6" w14:textId="77777777" w:rsidTr="008B2306">
        <w:trPr>
          <w:trHeight w:val="351"/>
          <w:jc w:val="center"/>
        </w:trPr>
        <w:tc>
          <w:tcPr>
            <w:tcW w:w="828" w:type="pct"/>
            <w:vMerge/>
            <w:vAlign w:val="center"/>
          </w:tcPr>
          <w:p w14:paraId="2FC433F2" w14:textId="77777777" w:rsidR="00C1432A" w:rsidRPr="006246F2" w:rsidRDefault="00C1432A" w:rsidP="00C1432A">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1509A56E" w14:textId="065BA306" w:rsidR="00C1432A" w:rsidRPr="006246F2" w:rsidRDefault="00C1432A" w:rsidP="00C1432A">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铅</w:t>
            </w:r>
          </w:p>
        </w:tc>
        <w:tc>
          <w:tcPr>
            <w:tcW w:w="542" w:type="pct"/>
            <w:vMerge/>
            <w:vAlign w:val="center"/>
          </w:tcPr>
          <w:p w14:paraId="2E1C309F" w14:textId="77777777" w:rsidR="00C1432A" w:rsidRPr="006246F2" w:rsidRDefault="00C1432A" w:rsidP="00C1432A">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0A821E6E" w14:textId="6E2B413A"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15.6</w:t>
            </w:r>
          </w:p>
        </w:tc>
        <w:tc>
          <w:tcPr>
            <w:tcW w:w="815" w:type="pct"/>
            <w:tcBorders>
              <w:top w:val="single" w:sz="8" w:space="0" w:color="auto"/>
              <w:left w:val="single" w:sz="8" w:space="0" w:color="auto"/>
              <w:bottom w:val="single" w:sz="8" w:space="0" w:color="auto"/>
              <w:right w:val="nil"/>
            </w:tcBorders>
            <w:shd w:val="clear" w:color="auto" w:fill="auto"/>
            <w:vAlign w:val="center"/>
          </w:tcPr>
          <w:p w14:paraId="3CD60D32" w14:textId="72FBE247" w:rsidR="00C1432A" w:rsidRPr="006246F2" w:rsidRDefault="00C1432A" w:rsidP="00C1432A">
            <w:pPr>
              <w:spacing w:line="240" w:lineRule="auto"/>
              <w:ind w:firstLineChars="0" w:firstLine="0"/>
              <w:jc w:val="center"/>
              <w:rPr>
                <w:color w:val="000000" w:themeColor="text1"/>
                <w:sz w:val="21"/>
                <w:szCs w:val="21"/>
              </w:rPr>
            </w:pPr>
            <w:r w:rsidRPr="006246F2">
              <w:rPr>
                <w:color w:val="000000" w:themeColor="text1"/>
                <w:sz w:val="21"/>
                <w:szCs w:val="21"/>
              </w:rPr>
              <w:t>100</w:t>
            </w:r>
          </w:p>
        </w:tc>
        <w:tc>
          <w:tcPr>
            <w:tcW w:w="817" w:type="pct"/>
            <w:vAlign w:val="center"/>
          </w:tcPr>
          <w:p w14:paraId="7AC50995" w14:textId="6D7D66BC"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7F6BDB92" w14:textId="77777777" w:rsidTr="008B2306">
        <w:trPr>
          <w:trHeight w:val="351"/>
          <w:jc w:val="center"/>
        </w:trPr>
        <w:tc>
          <w:tcPr>
            <w:tcW w:w="828" w:type="pct"/>
            <w:vMerge/>
            <w:vAlign w:val="center"/>
          </w:tcPr>
          <w:p w14:paraId="4029D75A" w14:textId="77777777" w:rsidR="00C1432A" w:rsidRPr="006246F2" w:rsidRDefault="00C1432A" w:rsidP="00C1432A">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20376C24" w14:textId="0489C33F" w:rsidR="00C1432A" w:rsidRPr="006246F2" w:rsidRDefault="00C1432A" w:rsidP="00C1432A">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铬</w:t>
            </w:r>
          </w:p>
        </w:tc>
        <w:tc>
          <w:tcPr>
            <w:tcW w:w="542" w:type="pct"/>
            <w:vMerge/>
            <w:vAlign w:val="center"/>
          </w:tcPr>
          <w:p w14:paraId="093C6FC2" w14:textId="77777777" w:rsidR="00C1432A" w:rsidRPr="006246F2" w:rsidRDefault="00C1432A" w:rsidP="00C1432A">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6E980E4F" w14:textId="0C724A4E"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6.2</w:t>
            </w:r>
          </w:p>
        </w:tc>
        <w:tc>
          <w:tcPr>
            <w:tcW w:w="815" w:type="pct"/>
            <w:tcBorders>
              <w:top w:val="single" w:sz="8" w:space="0" w:color="auto"/>
              <w:left w:val="single" w:sz="8" w:space="0" w:color="auto"/>
              <w:bottom w:val="single" w:sz="8" w:space="0" w:color="auto"/>
              <w:right w:val="nil"/>
            </w:tcBorders>
            <w:shd w:val="clear" w:color="auto" w:fill="auto"/>
            <w:vAlign w:val="center"/>
          </w:tcPr>
          <w:p w14:paraId="5A69ECAD" w14:textId="1B8B8D53" w:rsidR="00C1432A" w:rsidRPr="006246F2" w:rsidRDefault="00C1432A" w:rsidP="00C1432A">
            <w:pPr>
              <w:spacing w:line="240" w:lineRule="auto"/>
              <w:ind w:firstLineChars="0" w:firstLine="0"/>
              <w:jc w:val="center"/>
              <w:rPr>
                <w:color w:val="000000" w:themeColor="text1"/>
                <w:sz w:val="21"/>
                <w:szCs w:val="21"/>
              </w:rPr>
            </w:pPr>
            <w:r w:rsidRPr="006246F2">
              <w:rPr>
                <w:color w:val="000000" w:themeColor="text1"/>
                <w:sz w:val="21"/>
                <w:szCs w:val="21"/>
              </w:rPr>
              <w:t>2</w:t>
            </w:r>
            <w:r w:rsidRPr="006246F2">
              <w:rPr>
                <w:rFonts w:hint="eastAsia"/>
                <w:color w:val="000000" w:themeColor="text1"/>
                <w:sz w:val="21"/>
                <w:szCs w:val="21"/>
              </w:rPr>
              <w:t>50</w:t>
            </w:r>
          </w:p>
        </w:tc>
        <w:tc>
          <w:tcPr>
            <w:tcW w:w="817" w:type="pct"/>
            <w:vAlign w:val="center"/>
          </w:tcPr>
          <w:p w14:paraId="2CA98BFB" w14:textId="7EDB25AA"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305931A5" w14:textId="77777777" w:rsidTr="008B2306">
        <w:trPr>
          <w:trHeight w:val="351"/>
          <w:jc w:val="center"/>
        </w:trPr>
        <w:tc>
          <w:tcPr>
            <w:tcW w:w="828" w:type="pct"/>
            <w:vMerge/>
            <w:vAlign w:val="center"/>
          </w:tcPr>
          <w:p w14:paraId="0653A536" w14:textId="77777777" w:rsidR="00C1432A" w:rsidRPr="006246F2" w:rsidRDefault="00C1432A" w:rsidP="00C1432A">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51F5B559" w14:textId="341405DA" w:rsidR="00C1432A" w:rsidRPr="006246F2" w:rsidRDefault="00C1432A" w:rsidP="00C1432A">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铜</w:t>
            </w:r>
          </w:p>
        </w:tc>
        <w:tc>
          <w:tcPr>
            <w:tcW w:w="542" w:type="pct"/>
            <w:vMerge/>
            <w:vAlign w:val="center"/>
          </w:tcPr>
          <w:p w14:paraId="5A3B0207" w14:textId="77777777" w:rsidR="00C1432A" w:rsidRPr="006246F2" w:rsidRDefault="00C1432A" w:rsidP="00C1432A">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24C9B98F" w14:textId="17994C1C"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14.2</w:t>
            </w:r>
          </w:p>
        </w:tc>
        <w:tc>
          <w:tcPr>
            <w:tcW w:w="815" w:type="pct"/>
            <w:tcBorders>
              <w:top w:val="single" w:sz="8" w:space="0" w:color="auto"/>
              <w:left w:val="single" w:sz="8" w:space="0" w:color="auto"/>
              <w:bottom w:val="single" w:sz="8" w:space="0" w:color="auto"/>
              <w:right w:val="nil"/>
            </w:tcBorders>
            <w:shd w:val="clear" w:color="auto" w:fill="auto"/>
            <w:vAlign w:val="center"/>
          </w:tcPr>
          <w:p w14:paraId="69E075D1" w14:textId="72EB7AD2"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50</w:t>
            </w:r>
          </w:p>
        </w:tc>
        <w:tc>
          <w:tcPr>
            <w:tcW w:w="817" w:type="pct"/>
            <w:vAlign w:val="center"/>
          </w:tcPr>
          <w:p w14:paraId="6314CF15" w14:textId="3840F633"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12505A6D" w14:textId="77777777" w:rsidTr="008B2306">
        <w:trPr>
          <w:trHeight w:val="351"/>
          <w:jc w:val="center"/>
        </w:trPr>
        <w:tc>
          <w:tcPr>
            <w:tcW w:w="828" w:type="pct"/>
            <w:vMerge/>
            <w:vAlign w:val="center"/>
          </w:tcPr>
          <w:p w14:paraId="26FE2ABC" w14:textId="77777777" w:rsidR="00C1432A" w:rsidRPr="006246F2" w:rsidRDefault="00C1432A" w:rsidP="00C1432A">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7FBA38B2" w14:textId="7F315E59" w:rsidR="00C1432A" w:rsidRPr="006246F2" w:rsidRDefault="00C1432A" w:rsidP="00C1432A">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镍</w:t>
            </w:r>
          </w:p>
        </w:tc>
        <w:tc>
          <w:tcPr>
            <w:tcW w:w="542" w:type="pct"/>
            <w:vMerge/>
            <w:vAlign w:val="center"/>
          </w:tcPr>
          <w:p w14:paraId="261E1308" w14:textId="77777777" w:rsidR="00C1432A" w:rsidRPr="006246F2" w:rsidRDefault="00C1432A" w:rsidP="00C1432A">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6ACCD1E0" w14:textId="6F09835E"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42</w:t>
            </w:r>
          </w:p>
        </w:tc>
        <w:tc>
          <w:tcPr>
            <w:tcW w:w="815" w:type="pct"/>
            <w:tcBorders>
              <w:top w:val="single" w:sz="8" w:space="0" w:color="auto"/>
              <w:left w:val="single" w:sz="8" w:space="0" w:color="auto"/>
              <w:bottom w:val="single" w:sz="8" w:space="0" w:color="auto"/>
              <w:right w:val="nil"/>
            </w:tcBorders>
            <w:shd w:val="clear" w:color="auto" w:fill="auto"/>
            <w:vAlign w:val="center"/>
          </w:tcPr>
          <w:p w14:paraId="4E9C7283" w14:textId="4ED3CEE9"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70</w:t>
            </w:r>
          </w:p>
        </w:tc>
        <w:tc>
          <w:tcPr>
            <w:tcW w:w="817" w:type="pct"/>
            <w:vAlign w:val="center"/>
          </w:tcPr>
          <w:p w14:paraId="62E1FA68" w14:textId="2F31DDB7"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0A4B84F3" w14:textId="77777777" w:rsidTr="008B2306">
        <w:trPr>
          <w:trHeight w:val="351"/>
          <w:jc w:val="center"/>
        </w:trPr>
        <w:tc>
          <w:tcPr>
            <w:tcW w:w="828" w:type="pct"/>
            <w:vMerge/>
            <w:vAlign w:val="center"/>
          </w:tcPr>
          <w:p w14:paraId="38A6693D" w14:textId="77777777" w:rsidR="00C1432A" w:rsidRPr="006246F2" w:rsidRDefault="00C1432A" w:rsidP="00C1432A">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63201955" w14:textId="23FD7A97" w:rsidR="00C1432A" w:rsidRPr="006246F2" w:rsidRDefault="00C1432A" w:rsidP="00C1432A">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锌</w:t>
            </w:r>
          </w:p>
        </w:tc>
        <w:tc>
          <w:tcPr>
            <w:tcW w:w="542" w:type="pct"/>
            <w:vMerge/>
            <w:vAlign w:val="center"/>
          </w:tcPr>
          <w:p w14:paraId="6178B95A" w14:textId="77777777" w:rsidR="00C1432A" w:rsidRPr="006246F2" w:rsidRDefault="00C1432A" w:rsidP="00C1432A">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6F6BABFA" w14:textId="5B01AC00"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23</w:t>
            </w:r>
          </w:p>
        </w:tc>
        <w:tc>
          <w:tcPr>
            <w:tcW w:w="815" w:type="pct"/>
            <w:tcBorders>
              <w:top w:val="single" w:sz="8" w:space="0" w:color="auto"/>
              <w:left w:val="single" w:sz="8" w:space="0" w:color="auto"/>
              <w:bottom w:val="single" w:sz="8" w:space="0" w:color="auto"/>
              <w:right w:val="nil"/>
            </w:tcBorders>
            <w:shd w:val="clear" w:color="auto" w:fill="auto"/>
            <w:vAlign w:val="center"/>
          </w:tcPr>
          <w:p w14:paraId="10B18072" w14:textId="2EB5ADF7"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200</w:t>
            </w:r>
          </w:p>
        </w:tc>
        <w:tc>
          <w:tcPr>
            <w:tcW w:w="817" w:type="pct"/>
            <w:vAlign w:val="center"/>
          </w:tcPr>
          <w:p w14:paraId="04995B2D" w14:textId="2713917F"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60E45C48" w14:textId="77777777" w:rsidTr="008B2306">
        <w:trPr>
          <w:trHeight w:val="351"/>
          <w:jc w:val="center"/>
        </w:trPr>
        <w:tc>
          <w:tcPr>
            <w:tcW w:w="828" w:type="pct"/>
            <w:vMerge w:val="restart"/>
            <w:vAlign w:val="center"/>
          </w:tcPr>
          <w:p w14:paraId="097C113B" w14:textId="421D2DD6" w:rsidR="00C1432A" w:rsidRPr="006246F2" w:rsidRDefault="00C1432A" w:rsidP="00C1432A">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对江村</w:t>
            </w:r>
            <w:r w:rsidRPr="006246F2">
              <w:rPr>
                <w:rFonts w:hint="eastAsia"/>
                <w:color w:val="000000" w:themeColor="text1"/>
                <w:kern w:val="0"/>
                <w:sz w:val="21"/>
                <w:szCs w:val="21"/>
              </w:rPr>
              <w:t xml:space="preserve"> </w:t>
            </w:r>
            <w:r w:rsidRPr="006246F2">
              <w:rPr>
                <w:color w:val="000000" w:themeColor="text1"/>
                <w:kern w:val="0"/>
                <w:sz w:val="21"/>
                <w:szCs w:val="21"/>
              </w:rPr>
              <w:t>T12</w:t>
            </w:r>
            <w:r w:rsidRPr="006246F2">
              <w:rPr>
                <w:rFonts w:hint="eastAsia"/>
                <w:color w:val="000000" w:themeColor="text1"/>
                <w:kern w:val="0"/>
                <w:sz w:val="21"/>
                <w:szCs w:val="21"/>
              </w:rPr>
              <w:t>（林地）</w:t>
            </w: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77ADC7CB" w14:textId="04148A7B" w:rsidR="00C1432A" w:rsidRPr="006246F2" w:rsidRDefault="00C1432A" w:rsidP="00C1432A">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pH</w:t>
            </w:r>
            <w:r w:rsidRPr="006246F2">
              <w:rPr>
                <w:rFonts w:hint="eastAsia"/>
                <w:color w:val="000000" w:themeColor="text1"/>
                <w:sz w:val="21"/>
                <w:szCs w:val="21"/>
              </w:rPr>
              <w:t>值（无量纲）</w:t>
            </w:r>
          </w:p>
        </w:tc>
        <w:tc>
          <w:tcPr>
            <w:tcW w:w="542" w:type="pct"/>
            <w:vMerge w:val="restart"/>
            <w:vAlign w:val="center"/>
          </w:tcPr>
          <w:p w14:paraId="60D69BE6" w14:textId="3BA4E756" w:rsidR="00C1432A" w:rsidRPr="006246F2" w:rsidRDefault="00C1432A" w:rsidP="00C1432A">
            <w:pPr>
              <w:spacing w:line="240" w:lineRule="auto"/>
              <w:ind w:firstLineChars="0" w:firstLine="0"/>
              <w:jc w:val="center"/>
              <w:rPr>
                <w:color w:val="000000" w:themeColor="text1"/>
                <w:sz w:val="21"/>
                <w:szCs w:val="21"/>
              </w:rPr>
            </w:pPr>
            <w:r w:rsidRPr="006246F2">
              <w:rPr>
                <w:color w:val="000000" w:themeColor="text1"/>
                <w:sz w:val="21"/>
                <w:szCs w:val="21"/>
              </w:rPr>
              <w:t>0-0.2m</w:t>
            </w: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2427A8CA" w14:textId="51C9E4A5"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7.27</w:t>
            </w:r>
          </w:p>
        </w:tc>
        <w:tc>
          <w:tcPr>
            <w:tcW w:w="815" w:type="pct"/>
            <w:tcBorders>
              <w:top w:val="single" w:sz="8" w:space="0" w:color="auto"/>
              <w:left w:val="single" w:sz="8" w:space="0" w:color="auto"/>
              <w:bottom w:val="single" w:sz="8" w:space="0" w:color="auto"/>
              <w:right w:val="nil"/>
            </w:tcBorders>
            <w:shd w:val="clear" w:color="auto" w:fill="auto"/>
            <w:vAlign w:val="center"/>
          </w:tcPr>
          <w:p w14:paraId="208305E2" w14:textId="798DFBF6"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6.5</w:t>
            </w:r>
            <w:r w:rsidRPr="006246F2">
              <w:rPr>
                <w:rFonts w:hint="eastAsia"/>
                <w:color w:val="000000" w:themeColor="text1"/>
                <w:sz w:val="21"/>
                <w:szCs w:val="21"/>
              </w:rPr>
              <w:t>＜</w:t>
            </w:r>
            <w:r w:rsidRPr="006246F2">
              <w:rPr>
                <w:rFonts w:hint="eastAsia"/>
                <w:color w:val="000000" w:themeColor="text1"/>
                <w:sz w:val="21"/>
                <w:szCs w:val="21"/>
              </w:rPr>
              <w:t>pH</w:t>
            </w:r>
            <w:r w:rsidRPr="006246F2">
              <w:rPr>
                <w:rFonts w:hint="eastAsia"/>
                <w:color w:val="000000" w:themeColor="text1"/>
                <w:sz w:val="21"/>
                <w:szCs w:val="21"/>
              </w:rPr>
              <w:t>≤</w:t>
            </w:r>
            <w:r w:rsidRPr="006246F2">
              <w:rPr>
                <w:rFonts w:hint="eastAsia"/>
                <w:color w:val="000000" w:themeColor="text1"/>
                <w:sz w:val="21"/>
                <w:szCs w:val="21"/>
              </w:rPr>
              <w:t>7.5</w:t>
            </w:r>
          </w:p>
        </w:tc>
        <w:tc>
          <w:tcPr>
            <w:tcW w:w="817" w:type="pct"/>
            <w:vAlign w:val="center"/>
          </w:tcPr>
          <w:p w14:paraId="5D8560ED" w14:textId="3255F056"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7DC11041" w14:textId="77777777" w:rsidTr="008B2306">
        <w:trPr>
          <w:trHeight w:val="351"/>
          <w:jc w:val="center"/>
        </w:trPr>
        <w:tc>
          <w:tcPr>
            <w:tcW w:w="828" w:type="pct"/>
            <w:vMerge/>
            <w:vAlign w:val="center"/>
          </w:tcPr>
          <w:p w14:paraId="6F5F4C1E" w14:textId="77777777" w:rsidR="00C1432A" w:rsidRPr="006246F2" w:rsidRDefault="00C1432A" w:rsidP="00C1432A">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35F81123" w14:textId="1D852455" w:rsidR="00C1432A" w:rsidRPr="006246F2" w:rsidRDefault="00C1432A" w:rsidP="00C1432A">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镉</w:t>
            </w:r>
          </w:p>
        </w:tc>
        <w:tc>
          <w:tcPr>
            <w:tcW w:w="542" w:type="pct"/>
            <w:vMerge/>
            <w:vAlign w:val="center"/>
          </w:tcPr>
          <w:p w14:paraId="08B63779" w14:textId="77777777" w:rsidR="00C1432A" w:rsidRPr="006246F2" w:rsidRDefault="00C1432A" w:rsidP="00C1432A">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517AC292" w14:textId="495561A3"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0.121</w:t>
            </w:r>
          </w:p>
        </w:tc>
        <w:tc>
          <w:tcPr>
            <w:tcW w:w="815" w:type="pct"/>
            <w:tcBorders>
              <w:top w:val="single" w:sz="8" w:space="0" w:color="auto"/>
              <w:left w:val="single" w:sz="8" w:space="0" w:color="auto"/>
              <w:bottom w:val="single" w:sz="8" w:space="0" w:color="auto"/>
              <w:right w:val="nil"/>
            </w:tcBorders>
            <w:shd w:val="clear" w:color="auto" w:fill="auto"/>
            <w:vAlign w:val="center"/>
          </w:tcPr>
          <w:p w14:paraId="6D873BEB" w14:textId="57080167"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0.3</w:t>
            </w:r>
          </w:p>
        </w:tc>
        <w:tc>
          <w:tcPr>
            <w:tcW w:w="817" w:type="pct"/>
            <w:vAlign w:val="center"/>
          </w:tcPr>
          <w:p w14:paraId="7812A140" w14:textId="25F1EFC8"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2355FF2A" w14:textId="77777777" w:rsidTr="008B2306">
        <w:trPr>
          <w:trHeight w:val="351"/>
          <w:jc w:val="center"/>
        </w:trPr>
        <w:tc>
          <w:tcPr>
            <w:tcW w:w="828" w:type="pct"/>
            <w:vMerge/>
            <w:vAlign w:val="center"/>
          </w:tcPr>
          <w:p w14:paraId="583C1007" w14:textId="77777777" w:rsidR="00C1432A" w:rsidRPr="006246F2" w:rsidRDefault="00C1432A" w:rsidP="00C1432A">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133FCBAA" w14:textId="17CF85A2" w:rsidR="00C1432A" w:rsidRPr="006246F2" w:rsidRDefault="00C1432A" w:rsidP="00C1432A">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汞</w:t>
            </w:r>
          </w:p>
        </w:tc>
        <w:tc>
          <w:tcPr>
            <w:tcW w:w="542" w:type="pct"/>
            <w:vMerge/>
            <w:vAlign w:val="center"/>
          </w:tcPr>
          <w:p w14:paraId="1174FA8C" w14:textId="77777777" w:rsidR="00C1432A" w:rsidRPr="006246F2" w:rsidRDefault="00C1432A" w:rsidP="00C1432A">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4FBC92C4" w14:textId="6B8F7FEE"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0.564</w:t>
            </w:r>
          </w:p>
        </w:tc>
        <w:tc>
          <w:tcPr>
            <w:tcW w:w="815" w:type="pct"/>
            <w:tcBorders>
              <w:top w:val="single" w:sz="8" w:space="0" w:color="auto"/>
              <w:left w:val="single" w:sz="8" w:space="0" w:color="auto"/>
              <w:bottom w:val="single" w:sz="8" w:space="0" w:color="auto"/>
              <w:right w:val="nil"/>
            </w:tcBorders>
            <w:shd w:val="clear" w:color="auto" w:fill="auto"/>
            <w:vAlign w:val="center"/>
          </w:tcPr>
          <w:p w14:paraId="1057551A" w14:textId="692AC221"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2.4</w:t>
            </w:r>
          </w:p>
        </w:tc>
        <w:tc>
          <w:tcPr>
            <w:tcW w:w="817" w:type="pct"/>
            <w:vAlign w:val="center"/>
          </w:tcPr>
          <w:p w14:paraId="01688F81" w14:textId="4D888BA5"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74008A1A" w14:textId="77777777" w:rsidTr="008B2306">
        <w:trPr>
          <w:trHeight w:val="351"/>
          <w:jc w:val="center"/>
        </w:trPr>
        <w:tc>
          <w:tcPr>
            <w:tcW w:w="828" w:type="pct"/>
            <w:vMerge/>
            <w:vAlign w:val="center"/>
          </w:tcPr>
          <w:p w14:paraId="77550F40" w14:textId="77777777" w:rsidR="00C1432A" w:rsidRPr="006246F2" w:rsidRDefault="00C1432A" w:rsidP="00C1432A">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1536F061" w14:textId="0F465D8A" w:rsidR="00C1432A" w:rsidRPr="006246F2" w:rsidRDefault="00C1432A" w:rsidP="00C1432A">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砷</w:t>
            </w:r>
          </w:p>
        </w:tc>
        <w:tc>
          <w:tcPr>
            <w:tcW w:w="542" w:type="pct"/>
            <w:vMerge/>
            <w:vAlign w:val="center"/>
          </w:tcPr>
          <w:p w14:paraId="77B082E4" w14:textId="77777777" w:rsidR="00C1432A" w:rsidRPr="006246F2" w:rsidRDefault="00C1432A" w:rsidP="00C1432A">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499A53DF" w14:textId="7B2BC5DE"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4.21</w:t>
            </w:r>
          </w:p>
        </w:tc>
        <w:tc>
          <w:tcPr>
            <w:tcW w:w="815" w:type="pct"/>
            <w:tcBorders>
              <w:top w:val="single" w:sz="8" w:space="0" w:color="auto"/>
              <w:left w:val="single" w:sz="8" w:space="0" w:color="auto"/>
              <w:bottom w:val="single" w:sz="8" w:space="0" w:color="auto"/>
              <w:right w:val="nil"/>
            </w:tcBorders>
            <w:shd w:val="clear" w:color="auto" w:fill="auto"/>
            <w:vAlign w:val="center"/>
          </w:tcPr>
          <w:p w14:paraId="40907358" w14:textId="2866538A"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30</w:t>
            </w:r>
          </w:p>
        </w:tc>
        <w:tc>
          <w:tcPr>
            <w:tcW w:w="817" w:type="pct"/>
            <w:vAlign w:val="center"/>
          </w:tcPr>
          <w:p w14:paraId="00A5CEF0" w14:textId="0A62176E"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689805F5" w14:textId="77777777" w:rsidTr="008B2306">
        <w:trPr>
          <w:trHeight w:val="351"/>
          <w:jc w:val="center"/>
        </w:trPr>
        <w:tc>
          <w:tcPr>
            <w:tcW w:w="828" w:type="pct"/>
            <w:vMerge/>
            <w:vAlign w:val="center"/>
          </w:tcPr>
          <w:p w14:paraId="3FAD91C1" w14:textId="77777777" w:rsidR="00C1432A" w:rsidRPr="006246F2" w:rsidRDefault="00C1432A" w:rsidP="00C1432A">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00BD5E20" w14:textId="197F27C4" w:rsidR="00C1432A" w:rsidRPr="006246F2" w:rsidRDefault="00C1432A" w:rsidP="00C1432A">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铅</w:t>
            </w:r>
          </w:p>
        </w:tc>
        <w:tc>
          <w:tcPr>
            <w:tcW w:w="542" w:type="pct"/>
            <w:vMerge/>
            <w:vAlign w:val="center"/>
          </w:tcPr>
          <w:p w14:paraId="7BD0B043" w14:textId="77777777" w:rsidR="00C1432A" w:rsidRPr="006246F2" w:rsidRDefault="00C1432A" w:rsidP="00C1432A">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1006F4DA" w14:textId="5952D1F4"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14.7</w:t>
            </w:r>
          </w:p>
        </w:tc>
        <w:tc>
          <w:tcPr>
            <w:tcW w:w="815" w:type="pct"/>
            <w:tcBorders>
              <w:top w:val="single" w:sz="8" w:space="0" w:color="auto"/>
              <w:left w:val="single" w:sz="8" w:space="0" w:color="auto"/>
              <w:bottom w:val="single" w:sz="8" w:space="0" w:color="auto"/>
              <w:right w:val="nil"/>
            </w:tcBorders>
            <w:shd w:val="clear" w:color="auto" w:fill="auto"/>
            <w:vAlign w:val="center"/>
          </w:tcPr>
          <w:p w14:paraId="75EC0D9C" w14:textId="789FB005"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120</w:t>
            </w:r>
          </w:p>
        </w:tc>
        <w:tc>
          <w:tcPr>
            <w:tcW w:w="817" w:type="pct"/>
            <w:vAlign w:val="center"/>
          </w:tcPr>
          <w:p w14:paraId="7BD2FF45" w14:textId="70298C4F"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7B41F6CC" w14:textId="77777777" w:rsidTr="008B2306">
        <w:trPr>
          <w:trHeight w:val="351"/>
          <w:jc w:val="center"/>
        </w:trPr>
        <w:tc>
          <w:tcPr>
            <w:tcW w:w="828" w:type="pct"/>
            <w:vMerge/>
            <w:vAlign w:val="center"/>
          </w:tcPr>
          <w:p w14:paraId="0188B8E7" w14:textId="77777777" w:rsidR="00C1432A" w:rsidRPr="006246F2" w:rsidRDefault="00C1432A" w:rsidP="00C1432A">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752A25F2" w14:textId="3E253942" w:rsidR="00C1432A" w:rsidRPr="006246F2" w:rsidRDefault="00C1432A" w:rsidP="00C1432A">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铬</w:t>
            </w:r>
          </w:p>
        </w:tc>
        <w:tc>
          <w:tcPr>
            <w:tcW w:w="542" w:type="pct"/>
            <w:vMerge/>
            <w:vAlign w:val="center"/>
          </w:tcPr>
          <w:p w14:paraId="6CFE9F50" w14:textId="77777777" w:rsidR="00C1432A" w:rsidRPr="006246F2" w:rsidRDefault="00C1432A" w:rsidP="00C1432A">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7F32A2BD" w14:textId="594D64AA"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8.2</w:t>
            </w:r>
          </w:p>
        </w:tc>
        <w:tc>
          <w:tcPr>
            <w:tcW w:w="815" w:type="pct"/>
            <w:tcBorders>
              <w:top w:val="single" w:sz="8" w:space="0" w:color="auto"/>
              <w:left w:val="single" w:sz="8" w:space="0" w:color="auto"/>
              <w:bottom w:val="single" w:sz="8" w:space="0" w:color="auto"/>
              <w:right w:val="nil"/>
            </w:tcBorders>
            <w:shd w:val="clear" w:color="auto" w:fill="auto"/>
            <w:vAlign w:val="center"/>
          </w:tcPr>
          <w:p w14:paraId="549A3567" w14:textId="21309652"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200</w:t>
            </w:r>
          </w:p>
        </w:tc>
        <w:tc>
          <w:tcPr>
            <w:tcW w:w="817" w:type="pct"/>
            <w:vAlign w:val="center"/>
          </w:tcPr>
          <w:p w14:paraId="3AFF9D4A" w14:textId="04F89921"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6CBCAAA2" w14:textId="77777777" w:rsidTr="008B2306">
        <w:trPr>
          <w:trHeight w:val="351"/>
          <w:jc w:val="center"/>
        </w:trPr>
        <w:tc>
          <w:tcPr>
            <w:tcW w:w="828" w:type="pct"/>
            <w:vMerge/>
            <w:vAlign w:val="center"/>
          </w:tcPr>
          <w:p w14:paraId="12F7072E" w14:textId="77777777" w:rsidR="00C1432A" w:rsidRPr="006246F2" w:rsidRDefault="00C1432A" w:rsidP="00C1432A">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29DB3984" w14:textId="35127584" w:rsidR="00C1432A" w:rsidRPr="006246F2" w:rsidRDefault="00C1432A" w:rsidP="00C1432A">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铜</w:t>
            </w:r>
          </w:p>
        </w:tc>
        <w:tc>
          <w:tcPr>
            <w:tcW w:w="542" w:type="pct"/>
            <w:vMerge/>
            <w:vAlign w:val="center"/>
          </w:tcPr>
          <w:p w14:paraId="5A3A5392" w14:textId="77777777" w:rsidR="00C1432A" w:rsidRPr="006246F2" w:rsidRDefault="00C1432A" w:rsidP="00C1432A">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0AA4E0FC" w14:textId="091BC499"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24</w:t>
            </w:r>
          </w:p>
        </w:tc>
        <w:tc>
          <w:tcPr>
            <w:tcW w:w="815" w:type="pct"/>
            <w:tcBorders>
              <w:top w:val="single" w:sz="8" w:space="0" w:color="auto"/>
              <w:left w:val="single" w:sz="8" w:space="0" w:color="auto"/>
              <w:bottom w:val="single" w:sz="8" w:space="0" w:color="auto"/>
              <w:right w:val="nil"/>
            </w:tcBorders>
            <w:shd w:val="clear" w:color="auto" w:fill="auto"/>
            <w:vAlign w:val="center"/>
          </w:tcPr>
          <w:p w14:paraId="7257C7F6" w14:textId="60038DD8"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100</w:t>
            </w:r>
          </w:p>
        </w:tc>
        <w:tc>
          <w:tcPr>
            <w:tcW w:w="817" w:type="pct"/>
            <w:vAlign w:val="center"/>
          </w:tcPr>
          <w:p w14:paraId="2C9F0CD9" w14:textId="50174627"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1767FABE" w14:textId="77777777" w:rsidTr="008B2306">
        <w:trPr>
          <w:trHeight w:val="351"/>
          <w:jc w:val="center"/>
        </w:trPr>
        <w:tc>
          <w:tcPr>
            <w:tcW w:w="828" w:type="pct"/>
            <w:vMerge/>
            <w:vAlign w:val="center"/>
          </w:tcPr>
          <w:p w14:paraId="0E15378F" w14:textId="77777777" w:rsidR="00C1432A" w:rsidRPr="006246F2" w:rsidRDefault="00C1432A" w:rsidP="00C1432A">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5F01160E" w14:textId="203308F2" w:rsidR="00C1432A" w:rsidRPr="006246F2" w:rsidRDefault="00C1432A" w:rsidP="00C1432A">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镍</w:t>
            </w:r>
          </w:p>
        </w:tc>
        <w:tc>
          <w:tcPr>
            <w:tcW w:w="542" w:type="pct"/>
            <w:vMerge/>
            <w:vAlign w:val="center"/>
          </w:tcPr>
          <w:p w14:paraId="47B7FE43" w14:textId="77777777" w:rsidR="00C1432A" w:rsidRPr="006246F2" w:rsidRDefault="00C1432A" w:rsidP="00C1432A">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78A22EBF" w14:textId="0951D835"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46</w:t>
            </w:r>
          </w:p>
        </w:tc>
        <w:tc>
          <w:tcPr>
            <w:tcW w:w="815" w:type="pct"/>
            <w:tcBorders>
              <w:top w:val="single" w:sz="8" w:space="0" w:color="auto"/>
              <w:left w:val="single" w:sz="8" w:space="0" w:color="auto"/>
              <w:bottom w:val="single" w:sz="8" w:space="0" w:color="auto"/>
              <w:right w:val="nil"/>
            </w:tcBorders>
            <w:shd w:val="clear" w:color="auto" w:fill="auto"/>
            <w:vAlign w:val="center"/>
          </w:tcPr>
          <w:p w14:paraId="00E85080" w14:textId="0365914E"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100</w:t>
            </w:r>
          </w:p>
        </w:tc>
        <w:tc>
          <w:tcPr>
            <w:tcW w:w="817" w:type="pct"/>
            <w:vAlign w:val="center"/>
          </w:tcPr>
          <w:p w14:paraId="6B64DC65" w14:textId="27EB24BB"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44C1672B" w14:textId="77777777" w:rsidTr="008B2306">
        <w:trPr>
          <w:trHeight w:val="351"/>
          <w:jc w:val="center"/>
        </w:trPr>
        <w:tc>
          <w:tcPr>
            <w:tcW w:w="828" w:type="pct"/>
            <w:vMerge/>
            <w:vAlign w:val="center"/>
          </w:tcPr>
          <w:p w14:paraId="1294B4CB" w14:textId="77777777" w:rsidR="00C1432A" w:rsidRPr="006246F2" w:rsidRDefault="00C1432A" w:rsidP="00C1432A">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6DE8816C" w14:textId="60EAE409" w:rsidR="00C1432A" w:rsidRPr="006246F2" w:rsidRDefault="00C1432A" w:rsidP="00C1432A">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锌</w:t>
            </w:r>
          </w:p>
        </w:tc>
        <w:tc>
          <w:tcPr>
            <w:tcW w:w="542" w:type="pct"/>
            <w:vMerge/>
            <w:vAlign w:val="center"/>
          </w:tcPr>
          <w:p w14:paraId="0BB9F67C" w14:textId="77777777" w:rsidR="00C1432A" w:rsidRPr="006246F2" w:rsidRDefault="00C1432A" w:rsidP="00C1432A">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7831BC66" w14:textId="23E02CB1"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58</w:t>
            </w:r>
          </w:p>
        </w:tc>
        <w:tc>
          <w:tcPr>
            <w:tcW w:w="815" w:type="pct"/>
            <w:tcBorders>
              <w:top w:val="single" w:sz="8" w:space="0" w:color="auto"/>
              <w:left w:val="single" w:sz="8" w:space="0" w:color="auto"/>
              <w:bottom w:val="single" w:sz="8" w:space="0" w:color="auto"/>
              <w:right w:val="nil"/>
            </w:tcBorders>
            <w:shd w:val="clear" w:color="auto" w:fill="auto"/>
            <w:vAlign w:val="center"/>
          </w:tcPr>
          <w:p w14:paraId="27158E97" w14:textId="6A841E26"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250</w:t>
            </w:r>
          </w:p>
        </w:tc>
        <w:tc>
          <w:tcPr>
            <w:tcW w:w="817" w:type="pct"/>
            <w:vAlign w:val="center"/>
          </w:tcPr>
          <w:p w14:paraId="010C0250" w14:textId="02ECD641" w:rsidR="00C1432A" w:rsidRPr="006246F2" w:rsidRDefault="00C1432A" w:rsidP="00C1432A">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76CD67E0" w14:textId="77777777" w:rsidTr="008B2306">
        <w:trPr>
          <w:trHeight w:val="351"/>
          <w:jc w:val="center"/>
        </w:trPr>
        <w:tc>
          <w:tcPr>
            <w:tcW w:w="828" w:type="pct"/>
            <w:vMerge w:val="restart"/>
            <w:vAlign w:val="center"/>
          </w:tcPr>
          <w:p w14:paraId="422C8C0B" w14:textId="2A09C251" w:rsidR="00C86282" w:rsidRPr="006246F2" w:rsidRDefault="00C86282" w:rsidP="00C86282">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头坝岭</w:t>
            </w:r>
            <w:r w:rsidRPr="006246F2">
              <w:rPr>
                <w:rFonts w:hint="eastAsia"/>
                <w:color w:val="000000" w:themeColor="text1"/>
                <w:kern w:val="0"/>
                <w:sz w:val="21"/>
                <w:szCs w:val="21"/>
              </w:rPr>
              <w:t xml:space="preserve"> </w:t>
            </w:r>
            <w:r w:rsidRPr="006246F2">
              <w:rPr>
                <w:color w:val="000000" w:themeColor="text1"/>
                <w:kern w:val="0"/>
                <w:sz w:val="21"/>
                <w:szCs w:val="21"/>
              </w:rPr>
              <w:t>T13</w:t>
            </w:r>
            <w:r w:rsidRPr="006246F2">
              <w:rPr>
                <w:rFonts w:hint="eastAsia"/>
                <w:color w:val="000000" w:themeColor="text1"/>
                <w:kern w:val="0"/>
                <w:sz w:val="21"/>
                <w:szCs w:val="21"/>
              </w:rPr>
              <w:t>（菜地）</w:t>
            </w: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42055DA2" w14:textId="0C03C442" w:rsidR="00C86282" w:rsidRPr="006246F2" w:rsidRDefault="00C86282" w:rsidP="00C86282">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pH</w:t>
            </w:r>
            <w:r w:rsidRPr="006246F2">
              <w:rPr>
                <w:rFonts w:hint="eastAsia"/>
                <w:color w:val="000000" w:themeColor="text1"/>
                <w:sz w:val="21"/>
                <w:szCs w:val="21"/>
              </w:rPr>
              <w:t>值（无量纲）</w:t>
            </w:r>
          </w:p>
        </w:tc>
        <w:tc>
          <w:tcPr>
            <w:tcW w:w="542" w:type="pct"/>
            <w:vMerge w:val="restart"/>
            <w:vAlign w:val="center"/>
          </w:tcPr>
          <w:p w14:paraId="62E5EF4F" w14:textId="610309EC" w:rsidR="00C86282" w:rsidRPr="006246F2" w:rsidRDefault="00C86282" w:rsidP="00C86282">
            <w:pPr>
              <w:spacing w:line="240" w:lineRule="auto"/>
              <w:ind w:firstLineChars="0" w:firstLine="0"/>
              <w:jc w:val="center"/>
              <w:rPr>
                <w:color w:val="000000" w:themeColor="text1"/>
                <w:sz w:val="21"/>
                <w:szCs w:val="21"/>
              </w:rPr>
            </w:pPr>
            <w:bookmarkStart w:id="258" w:name="OLE_LINK24"/>
            <w:bookmarkStart w:id="259" w:name="OLE_LINK25"/>
            <w:r w:rsidRPr="006246F2">
              <w:rPr>
                <w:color w:val="000000" w:themeColor="text1"/>
                <w:sz w:val="21"/>
                <w:szCs w:val="21"/>
              </w:rPr>
              <w:t>0-0.2m</w:t>
            </w:r>
            <w:bookmarkEnd w:id="258"/>
            <w:bookmarkEnd w:id="259"/>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2A1A9346" w14:textId="5F98932D"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7.33</w:t>
            </w:r>
          </w:p>
        </w:tc>
        <w:tc>
          <w:tcPr>
            <w:tcW w:w="815" w:type="pct"/>
            <w:tcBorders>
              <w:top w:val="single" w:sz="8" w:space="0" w:color="auto"/>
              <w:left w:val="single" w:sz="8" w:space="0" w:color="auto"/>
              <w:bottom w:val="single" w:sz="8" w:space="0" w:color="auto"/>
              <w:right w:val="nil"/>
            </w:tcBorders>
            <w:shd w:val="clear" w:color="auto" w:fill="auto"/>
            <w:vAlign w:val="center"/>
          </w:tcPr>
          <w:p w14:paraId="5890BBA5" w14:textId="5525ABEA"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6.5</w:t>
            </w:r>
            <w:r w:rsidRPr="006246F2">
              <w:rPr>
                <w:rFonts w:hint="eastAsia"/>
                <w:color w:val="000000" w:themeColor="text1"/>
                <w:sz w:val="21"/>
                <w:szCs w:val="21"/>
              </w:rPr>
              <w:t>＜</w:t>
            </w:r>
            <w:r w:rsidRPr="006246F2">
              <w:rPr>
                <w:rFonts w:hint="eastAsia"/>
                <w:color w:val="000000" w:themeColor="text1"/>
                <w:sz w:val="21"/>
                <w:szCs w:val="21"/>
              </w:rPr>
              <w:t>pH</w:t>
            </w:r>
            <w:r w:rsidRPr="006246F2">
              <w:rPr>
                <w:rFonts w:hint="eastAsia"/>
                <w:color w:val="000000" w:themeColor="text1"/>
                <w:sz w:val="21"/>
                <w:szCs w:val="21"/>
              </w:rPr>
              <w:t>≤</w:t>
            </w:r>
            <w:r w:rsidRPr="006246F2">
              <w:rPr>
                <w:rFonts w:hint="eastAsia"/>
                <w:color w:val="000000" w:themeColor="text1"/>
                <w:sz w:val="21"/>
                <w:szCs w:val="21"/>
              </w:rPr>
              <w:t>7.5</w:t>
            </w:r>
          </w:p>
        </w:tc>
        <w:tc>
          <w:tcPr>
            <w:tcW w:w="817" w:type="pct"/>
            <w:vAlign w:val="center"/>
          </w:tcPr>
          <w:p w14:paraId="437B9344" w14:textId="4EE71564"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7D5DBF2C" w14:textId="77777777" w:rsidTr="008B2306">
        <w:trPr>
          <w:trHeight w:val="351"/>
          <w:jc w:val="center"/>
        </w:trPr>
        <w:tc>
          <w:tcPr>
            <w:tcW w:w="828" w:type="pct"/>
            <w:vMerge/>
            <w:vAlign w:val="center"/>
          </w:tcPr>
          <w:p w14:paraId="782087A5" w14:textId="77777777" w:rsidR="00C86282" w:rsidRPr="006246F2" w:rsidRDefault="00C86282" w:rsidP="00C86282">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1300B5C9" w14:textId="48259730" w:rsidR="00C86282" w:rsidRPr="006246F2" w:rsidRDefault="00C86282" w:rsidP="00C86282">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镉</w:t>
            </w:r>
          </w:p>
        </w:tc>
        <w:tc>
          <w:tcPr>
            <w:tcW w:w="542" w:type="pct"/>
            <w:vMerge/>
            <w:vAlign w:val="center"/>
          </w:tcPr>
          <w:p w14:paraId="1D4AA8C7" w14:textId="77777777" w:rsidR="00C86282" w:rsidRPr="006246F2" w:rsidRDefault="00C86282" w:rsidP="00C86282">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54399C14" w14:textId="7B5311B1"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0.087</w:t>
            </w:r>
          </w:p>
        </w:tc>
        <w:tc>
          <w:tcPr>
            <w:tcW w:w="815" w:type="pct"/>
            <w:tcBorders>
              <w:top w:val="single" w:sz="8" w:space="0" w:color="auto"/>
              <w:left w:val="single" w:sz="8" w:space="0" w:color="auto"/>
              <w:bottom w:val="single" w:sz="8" w:space="0" w:color="auto"/>
              <w:right w:val="nil"/>
            </w:tcBorders>
            <w:shd w:val="clear" w:color="auto" w:fill="auto"/>
            <w:vAlign w:val="center"/>
          </w:tcPr>
          <w:p w14:paraId="4125978A" w14:textId="2141074D"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0.3</w:t>
            </w:r>
          </w:p>
        </w:tc>
        <w:tc>
          <w:tcPr>
            <w:tcW w:w="817" w:type="pct"/>
            <w:vAlign w:val="center"/>
          </w:tcPr>
          <w:p w14:paraId="5A334EAA" w14:textId="122C6C61"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5C263EB5" w14:textId="77777777" w:rsidTr="008B2306">
        <w:trPr>
          <w:trHeight w:val="351"/>
          <w:jc w:val="center"/>
        </w:trPr>
        <w:tc>
          <w:tcPr>
            <w:tcW w:w="828" w:type="pct"/>
            <w:vMerge/>
            <w:vAlign w:val="center"/>
          </w:tcPr>
          <w:p w14:paraId="3EE686FA" w14:textId="77777777" w:rsidR="00C86282" w:rsidRPr="006246F2" w:rsidRDefault="00C86282" w:rsidP="00C86282">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2CD509AD" w14:textId="6525E1A1" w:rsidR="00C86282" w:rsidRPr="006246F2" w:rsidRDefault="00C86282" w:rsidP="00C86282">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汞</w:t>
            </w:r>
          </w:p>
        </w:tc>
        <w:tc>
          <w:tcPr>
            <w:tcW w:w="542" w:type="pct"/>
            <w:vMerge/>
            <w:vAlign w:val="center"/>
          </w:tcPr>
          <w:p w14:paraId="03E0F80F" w14:textId="77777777" w:rsidR="00C86282" w:rsidRPr="006246F2" w:rsidRDefault="00C86282" w:rsidP="00C86282">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6899127E" w14:textId="3CDAA62B"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0.534</w:t>
            </w:r>
          </w:p>
        </w:tc>
        <w:tc>
          <w:tcPr>
            <w:tcW w:w="815" w:type="pct"/>
            <w:tcBorders>
              <w:top w:val="single" w:sz="8" w:space="0" w:color="auto"/>
              <w:left w:val="single" w:sz="8" w:space="0" w:color="auto"/>
              <w:bottom w:val="single" w:sz="8" w:space="0" w:color="auto"/>
              <w:right w:val="nil"/>
            </w:tcBorders>
            <w:shd w:val="clear" w:color="auto" w:fill="auto"/>
            <w:vAlign w:val="center"/>
          </w:tcPr>
          <w:p w14:paraId="53674AB5" w14:textId="56C1DFE6"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2.4</w:t>
            </w:r>
          </w:p>
        </w:tc>
        <w:tc>
          <w:tcPr>
            <w:tcW w:w="817" w:type="pct"/>
            <w:vAlign w:val="center"/>
          </w:tcPr>
          <w:p w14:paraId="3CA9E0EA" w14:textId="4D4690EA"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06317CFA" w14:textId="77777777" w:rsidTr="008B2306">
        <w:trPr>
          <w:trHeight w:val="351"/>
          <w:jc w:val="center"/>
        </w:trPr>
        <w:tc>
          <w:tcPr>
            <w:tcW w:w="828" w:type="pct"/>
            <w:vMerge/>
            <w:vAlign w:val="center"/>
          </w:tcPr>
          <w:p w14:paraId="4896186F" w14:textId="77777777" w:rsidR="00C86282" w:rsidRPr="006246F2" w:rsidRDefault="00C86282" w:rsidP="00C86282">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413448EB" w14:textId="794DCB7B" w:rsidR="00C86282" w:rsidRPr="006246F2" w:rsidRDefault="00C86282" w:rsidP="00C86282">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砷</w:t>
            </w:r>
          </w:p>
        </w:tc>
        <w:tc>
          <w:tcPr>
            <w:tcW w:w="542" w:type="pct"/>
            <w:vMerge/>
            <w:vAlign w:val="center"/>
          </w:tcPr>
          <w:p w14:paraId="0DDE3D1C" w14:textId="77777777" w:rsidR="00C86282" w:rsidRPr="006246F2" w:rsidRDefault="00C86282" w:rsidP="00C86282">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21DB1791" w14:textId="2B2584A2"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8.75</w:t>
            </w:r>
          </w:p>
        </w:tc>
        <w:tc>
          <w:tcPr>
            <w:tcW w:w="815" w:type="pct"/>
            <w:tcBorders>
              <w:top w:val="single" w:sz="8" w:space="0" w:color="auto"/>
              <w:left w:val="single" w:sz="8" w:space="0" w:color="auto"/>
              <w:bottom w:val="single" w:sz="8" w:space="0" w:color="auto"/>
              <w:right w:val="nil"/>
            </w:tcBorders>
            <w:shd w:val="clear" w:color="auto" w:fill="auto"/>
            <w:vAlign w:val="center"/>
          </w:tcPr>
          <w:p w14:paraId="6D23D896" w14:textId="66B76CF8"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30</w:t>
            </w:r>
          </w:p>
        </w:tc>
        <w:tc>
          <w:tcPr>
            <w:tcW w:w="817" w:type="pct"/>
            <w:vAlign w:val="center"/>
          </w:tcPr>
          <w:p w14:paraId="1338D434" w14:textId="27324C62"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03987D5C" w14:textId="77777777" w:rsidTr="008B2306">
        <w:trPr>
          <w:trHeight w:val="351"/>
          <w:jc w:val="center"/>
        </w:trPr>
        <w:tc>
          <w:tcPr>
            <w:tcW w:w="828" w:type="pct"/>
            <w:vMerge/>
            <w:vAlign w:val="center"/>
          </w:tcPr>
          <w:p w14:paraId="15F64D5C" w14:textId="77777777" w:rsidR="00C86282" w:rsidRPr="006246F2" w:rsidRDefault="00C86282" w:rsidP="00C86282">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25026F28" w14:textId="38842066" w:rsidR="00C86282" w:rsidRPr="006246F2" w:rsidRDefault="00C86282" w:rsidP="00C86282">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铅</w:t>
            </w:r>
          </w:p>
        </w:tc>
        <w:tc>
          <w:tcPr>
            <w:tcW w:w="542" w:type="pct"/>
            <w:vMerge/>
            <w:vAlign w:val="center"/>
          </w:tcPr>
          <w:p w14:paraId="696F15DD" w14:textId="77777777" w:rsidR="00C86282" w:rsidRPr="006246F2" w:rsidRDefault="00C86282" w:rsidP="00C86282">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65A6B24C" w14:textId="595DF97E"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15.6</w:t>
            </w:r>
          </w:p>
        </w:tc>
        <w:tc>
          <w:tcPr>
            <w:tcW w:w="815" w:type="pct"/>
            <w:tcBorders>
              <w:top w:val="single" w:sz="8" w:space="0" w:color="auto"/>
              <w:left w:val="single" w:sz="8" w:space="0" w:color="auto"/>
              <w:bottom w:val="single" w:sz="8" w:space="0" w:color="auto"/>
              <w:right w:val="nil"/>
            </w:tcBorders>
            <w:shd w:val="clear" w:color="auto" w:fill="auto"/>
            <w:vAlign w:val="center"/>
          </w:tcPr>
          <w:p w14:paraId="471306D8" w14:textId="25DC4DF2"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120</w:t>
            </w:r>
          </w:p>
        </w:tc>
        <w:tc>
          <w:tcPr>
            <w:tcW w:w="817" w:type="pct"/>
            <w:vAlign w:val="center"/>
          </w:tcPr>
          <w:p w14:paraId="3FFA6243" w14:textId="4FA90A3E"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487F1527" w14:textId="77777777" w:rsidTr="008B2306">
        <w:trPr>
          <w:trHeight w:val="351"/>
          <w:jc w:val="center"/>
        </w:trPr>
        <w:tc>
          <w:tcPr>
            <w:tcW w:w="828" w:type="pct"/>
            <w:vMerge/>
            <w:vAlign w:val="center"/>
          </w:tcPr>
          <w:p w14:paraId="5D77E68D" w14:textId="77777777" w:rsidR="00C86282" w:rsidRPr="006246F2" w:rsidRDefault="00C86282" w:rsidP="00C86282">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5BD49E6A" w14:textId="3FDBC67E" w:rsidR="00C86282" w:rsidRPr="006246F2" w:rsidRDefault="00C86282" w:rsidP="00C86282">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铬</w:t>
            </w:r>
          </w:p>
        </w:tc>
        <w:tc>
          <w:tcPr>
            <w:tcW w:w="542" w:type="pct"/>
            <w:vMerge/>
            <w:vAlign w:val="center"/>
          </w:tcPr>
          <w:p w14:paraId="06CE37A1" w14:textId="77777777" w:rsidR="00C86282" w:rsidRPr="006246F2" w:rsidRDefault="00C86282" w:rsidP="00C86282">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3038DD47" w14:textId="05392AEC"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7.2</w:t>
            </w:r>
          </w:p>
        </w:tc>
        <w:tc>
          <w:tcPr>
            <w:tcW w:w="815" w:type="pct"/>
            <w:tcBorders>
              <w:top w:val="single" w:sz="8" w:space="0" w:color="auto"/>
              <w:left w:val="single" w:sz="8" w:space="0" w:color="auto"/>
              <w:bottom w:val="single" w:sz="8" w:space="0" w:color="auto"/>
              <w:right w:val="nil"/>
            </w:tcBorders>
            <w:shd w:val="clear" w:color="auto" w:fill="auto"/>
            <w:vAlign w:val="center"/>
          </w:tcPr>
          <w:p w14:paraId="108DB2B4" w14:textId="0FA70D51"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200</w:t>
            </w:r>
          </w:p>
        </w:tc>
        <w:tc>
          <w:tcPr>
            <w:tcW w:w="817" w:type="pct"/>
            <w:vAlign w:val="center"/>
          </w:tcPr>
          <w:p w14:paraId="270D68ED" w14:textId="22FAC0AC"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0F85A747" w14:textId="77777777" w:rsidTr="008B2306">
        <w:trPr>
          <w:trHeight w:val="351"/>
          <w:jc w:val="center"/>
        </w:trPr>
        <w:tc>
          <w:tcPr>
            <w:tcW w:w="828" w:type="pct"/>
            <w:vMerge/>
            <w:vAlign w:val="center"/>
          </w:tcPr>
          <w:p w14:paraId="38566EA5" w14:textId="77777777" w:rsidR="00C86282" w:rsidRPr="006246F2" w:rsidRDefault="00C86282" w:rsidP="00C86282">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66DF8593" w14:textId="6D5A96A7" w:rsidR="00C86282" w:rsidRPr="006246F2" w:rsidRDefault="00C86282" w:rsidP="00C86282">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铜</w:t>
            </w:r>
          </w:p>
        </w:tc>
        <w:tc>
          <w:tcPr>
            <w:tcW w:w="542" w:type="pct"/>
            <w:vMerge/>
            <w:vAlign w:val="center"/>
          </w:tcPr>
          <w:p w14:paraId="28143A8F" w14:textId="77777777" w:rsidR="00C86282" w:rsidRPr="006246F2" w:rsidRDefault="00C86282" w:rsidP="00C86282">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2B1757D7" w14:textId="7D305288"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24</w:t>
            </w:r>
          </w:p>
        </w:tc>
        <w:tc>
          <w:tcPr>
            <w:tcW w:w="815" w:type="pct"/>
            <w:tcBorders>
              <w:top w:val="single" w:sz="8" w:space="0" w:color="auto"/>
              <w:left w:val="single" w:sz="8" w:space="0" w:color="auto"/>
              <w:bottom w:val="single" w:sz="8" w:space="0" w:color="auto"/>
              <w:right w:val="nil"/>
            </w:tcBorders>
            <w:shd w:val="clear" w:color="auto" w:fill="auto"/>
            <w:vAlign w:val="center"/>
          </w:tcPr>
          <w:p w14:paraId="3991AF6B" w14:textId="16B68C15"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100</w:t>
            </w:r>
          </w:p>
        </w:tc>
        <w:tc>
          <w:tcPr>
            <w:tcW w:w="817" w:type="pct"/>
            <w:vAlign w:val="center"/>
          </w:tcPr>
          <w:p w14:paraId="25036D52" w14:textId="08BE394A"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6A34F0CB" w14:textId="77777777" w:rsidTr="008B2306">
        <w:trPr>
          <w:trHeight w:val="351"/>
          <w:jc w:val="center"/>
        </w:trPr>
        <w:tc>
          <w:tcPr>
            <w:tcW w:w="828" w:type="pct"/>
            <w:vMerge/>
            <w:vAlign w:val="center"/>
          </w:tcPr>
          <w:p w14:paraId="0D6E52A9" w14:textId="77777777" w:rsidR="00C86282" w:rsidRPr="006246F2" w:rsidRDefault="00C86282" w:rsidP="00C86282">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5C65E89F" w14:textId="47527E6D" w:rsidR="00C86282" w:rsidRPr="006246F2" w:rsidRDefault="00C86282" w:rsidP="00C86282">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镍</w:t>
            </w:r>
          </w:p>
        </w:tc>
        <w:tc>
          <w:tcPr>
            <w:tcW w:w="542" w:type="pct"/>
            <w:vMerge/>
            <w:vAlign w:val="center"/>
          </w:tcPr>
          <w:p w14:paraId="4C9A03B0" w14:textId="77777777" w:rsidR="00C86282" w:rsidRPr="006246F2" w:rsidRDefault="00C86282" w:rsidP="00C86282">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4B8C4E4E" w14:textId="41DB3174"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47</w:t>
            </w:r>
          </w:p>
        </w:tc>
        <w:tc>
          <w:tcPr>
            <w:tcW w:w="815" w:type="pct"/>
            <w:tcBorders>
              <w:top w:val="single" w:sz="8" w:space="0" w:color="auto"/>
              <w:left w:val="single" w:sz="8" w:space="0" w:color="auto"/>
              <w:bottom w:val="single" w:sz="8" w:space="0" w:color="auto"/>
              <w:right w:val="nil"/>
            </w:tcBorders>
            <w:shd w:val="clear" w:color="auto" w:fill="auto"/>
            <w:vAlign w:val="center"/>
          </w:tcPr>
          <w:p w14:paraId="60A4D83B" w14:textId="7428C92F"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100</w:t>
            </w:r>
          </w:p>
        </w:tc>
        <w:tc>
          <w:tcPr>
            <w:tcW w:w="817" w:type="pct"/>
            <w:vAlign w:val="center"/>
          </w:tcPr>
          <w:p w14:paraId="2F083DBB" w14:textId="04A88535"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001A2EAB" w14:textId="77777777" w:rsidTr="008B2306">
        <w:trPr>
          <w:trHeight w:val="351"/>
          <w:jc w:val="center"/>
        </w:trPr>
        <w:tc>
          <w:tcPr>
            <w:tcW w:w="828" w:type="pct"/>
            <w:vMerge/>
            <w:vAlign w:val="center"/>
          </w:tcPr>
          <w:p w14:paraId="20AC2524" w14:textId="77777777" w:rsidR="00C86282" w:rsidRPr="006246F2" w:rsidRDefault="00C86282" w:rsidP="00C86282">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0719A98D" w14:textId="42C8FBE1" w:rsidR="00C86282" w:rsidRPr="006246F2" w:rsidRDefault="00C86282" w:rsidP="00C86282">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锌</w:t>
            </w:r>
          </w:p>
        </w:tc>
        <w:tc>
          <w:tcPr>
            <w:tcW w:w="542" w:type="pct"/>
            <w:vMerge/>
            <w:vAlign w:val="center"/>
          </w:tcPr>
          <w:p w14:paraId="7E8A4708" w14:textId="77777777" w:rsidR="00C86282" w:rsidRPr="006246F2" w:rsidRDefault="00C86282" w:rsidP="00C86282">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19D402AF" w14:textId="11050756"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32</w:t>
            </w:r>
          </w:p>
        </w:tc>
        <w:tc>
          <w:tcPr>
            <w:tcW w:w="815" w:type="pct"/>
            <w:tcBorders>
              <w:top w:val="single" w:sz="8" w:space="0" w:color="auto"/>
              <w:left w:val="single" w:sz="8" w:space="0" w:color="auto"/>
              <w:bottom w:val="single" w:sz="8" w:space="0" w:color="auto"/>
              <w:right w:val="nil"/>
            </w:tcBorders>
            <w:shd w:val="clear" w:color="auto" w:fill="auto"/>
            <w:vAlign w:val="center"/>
          </w:tcPr>
          <w:p w14:paraId="7577A1F4" w14:textId="5BBAFBD2"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250</w:t>
            </w:r>
          </w:p>
        </w:tc>
        <w:tc>
          <w:tcPr>
            <w:tcW w:w="817" w:type="pct"/>
            <w:vAlign w:val="center"/>
          </w:tcPr>
          <w:p w14:paraId="098CF831" w14:textId="500AF401"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0F3435E8" w14:textId="77777777" w:rsidTr="008B2306">
        <w:trPr>
          <w:trHeight w:val="351"/>
          <w:jc w:val="center"/>
        </w:trPr>
        <w:tc>
          <w:tcPr>
            <w:tcW w:w="828" w:type="pct"/>
            <w:vMerge w:val="restart"/>
            <w:vAlign w:val="center"/>
          </w:tcPr>
          <w:p w14:paraId="1933E1B2" w14:textId="713EFB59" w:rsidR="00C86282" w:rsidRPr="006246F2" w:rsidRDefault="00C86282" w:rsidP="00C86282">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黄泥冲</w:t>
            </w:r>
            <w:r w:rsidRPr="006246F2">
              <w:rPr>
                <w:rFonts w:hint="eastAsia"/>
                <w:color w:val="000000" w:themeColor="text1"/>
                <w:kern w:val="0"/>
                <w:sz w:val="21"/>
                <w:szCs w:val="21"/>
              </w:rPr>
              <w:t xml:space="preserve"> </w:t>
            </w:r>
            <w:r w:rsidRPr="006246F2">
              <w:rPr>
                <w:color w:val="000000" w:themeColor="text1"/>
                <w:kern w:val="0"/>
                <w:sz w:val="21"/>
                <w:szCs w:val="21"/>
              </w:rPr>
              <w:t>T14</w:t>
            </w:r>
            <w:r w:rsidRPr="006246F2">
              <w:rPr>
                <w:rFonts w:hint="eastAsia"/>
                <w:color w:val="000000" w:themeColor="text1"/>
                <w:kern w:val="0"/>
                <w:sz w:val="21"/>
                <w:szCs w:val="21"/>
              </w:rPr>
              <w:t>（菜地）</w:t>
            </w: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7666332A" w14:textId="667D1F11" w:rsidR="00C86282" w:rsidRPr="006246F2" w:rsidRDefault="00C86282" w:rsidP="00C86282">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pH</w:t>
            </w:r>
            <w:r w:rsidRPr="006246F2">
              <w:rPr>
                <w:rFonts w:hint="eastAsia"/>
                <w:color w:val="000000" w:themeColor="text1"/>
                <w:sz w:val="21"/>
                <w:szCs w:val="21"/>
              </w:rPr>
              <w:t>值（无量纲）</w:t>
            </w:r>
          </w:p>
        </w:tc>
        <w:tc>
          <w:tcPr>
            <w:tcW w:w="542" w:type="pct"/>
            <w:vMerge w:val="restart"/>
            <w:vAlign w:val="center"/>
          </w:tcPr>
          <w:p w14:paraId="49C5D9BA" w14:textId="5A19B1B1" w:rsidR="00C86282" w:rsidRPr="006246F2" w:rsidRDefault="00C86282" w:rsidP="00C86282">
            <w:pPr>
              <w:spacing w:line="240" w:lineRule="auto"/>
              <w:ind w:firstLineChars="0" w:firstLine="0"/>
              <w:jc w:val="center"/>
              <w:rPr>
                <w:color w:val="000000" w:themeColor="text1"/>
                <w:sz w:val="21"/>
                <w:szCs w:val="21"/>
              </w:rPr>
            </w:pPr>
            <w:r w:rsidRPr="006246F2">
              <w:rPr>
                <w:color w:val="000000" w:themeColor="text1"/>
                <w:sz w:val="21"/>
                <w:szCs w:val="21"/>
              </w:rPr>
              <w:t>0-0.2m</w:t>
            </w: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463E9DFF" w14:textId="6A9C0140"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6.35</w:t>
            </w:r>
          </w:p>
        </w:tc>
        <w:tc>
          <w:tcPr>
            <w:tcW w:w="815" w:type="pct"/>
            <w:tcBorders>
              <w:top w:val="single" w:sz="8" w:space="0" w:color="auto"/>
              <w:left w:val="single" w:sz="8" w:space="0" w:color="auto"/>
              <w:bottom w:val="single" w:sz="8" w:space="0" w:color="auto"/>
              <w:right w:val="nil"/>
            </w:tcBorders>
            <w:shd w:val="clear" w:color="auto" w:fill="auto"/>
            <w:vAlign w:val="center"/>
          </w:tcPr>
          <w:p w14:paraId="6B4008EA" w14:textId="05565E27"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5.5</w:t>
            </w:r>
            <w:r w:rsidRPr="006246F2">
              <w:rPr>
                <w:rFonts w:hint="eastAsia"/>
                <w:color w:val="000000" w:themeColor="text1"/>
                <w:sz w:val="21"/>
                <w:szCs w:val="21"/>
              </w:rPr>
              <w:t>＜</w:t>
            </w:r>
            <w:r w:rsidRPr="006246F2">
              <w:rPr>
                <w:rFonts w:hint="eastAsia"/>
                <w:color w:val="000000" w:themeColor="text1"/>
                <w:sz w:val="21"/>
                <w:szCs w:val="21"/>
              </w:rPr>
              <w:t>pH</w:t>
            </w:r>
            <w:r w:rsidRPr="006246F2">
              <w:rPr>
                <w:rFonts w:hint="eastAsia"/>
                <w:color w:val="000000" w:themeColor="text1"/>
                <w:sz w:val="21"/>
                <w:szCs w:val="21"/>
              </w:rPr>
              <w:t>≤</w:t>
            </w:r>
            <w:r w:rsidRPr="006246F2">
              <w:rPr>
                <w:rFonts w:hint="eastAsia"/>
                <w:color w:val="000000" w:themeColor="text1"/>
                <w:sz w:val="21"/>
                <w:szCs w:val="21"/>
              </w:rPr>
              <w:t>6.5</w:t>
            </w:r>
          </w:p>
        </w:tc>
        <w:tc>
          <w:tcPr>
            <w:tcW w:w="817" w:type="pct"/>
            <w:vAlign w:val="center"/>
          </w:tcPr>
          <w:p w14:paraId="12A2EB94" w14:textId="03D6B3F5"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2A595786" w14:textId="77777777" w:rsidTr="008B2306">
        <w:trPr>
          <w:trHeight w:val="351"/>
          <w:jc w:val="center"/>
        </w:trPr>
        <w:tc>
          <w:tcPr>
            <w:tcW w:w="828" w:type="pct"/>
            <w:vMerge/>
            <w:vAlign w:val="center"/>
          </w:tcPr>
          <w:p w14:paraId="63B9CCD8" w14:textId="77777777" w:rsidR="00C86282" w:rsidRPr="006246F2" w:rsidRDefault="00C86282" w:rsidP="00C86282">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69F45667" w14:textId="1BD7C1E0" w:rsidR="00C86282" w:rsidRPr="006246F2" w:rsidRDefault="00C86282" w:rsidP="00C86282">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镉</w:t>
            </w:r>
          </w:p>
        </w:tc>
        <w:tc>
          <w:tcPr>
            <w:tcW w:w="542" w:type="pct"/>
            <w:vMerge/>
            <w:vAlign w:val="center"/>
          </w:tcPr>
          <w:p w14:paraId="5DA3A8C0" w14:textId="77777777" w:rsidR="00C86282" w:rsidRPr="006246F2" w:rsidRDefault="00C86282" w:rsidP="00C86282">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6A8DA6D6" w14:textId="7DE8F652"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0.027</w:t>
            </w:r>
          </w:p>
        </w:tc>
        <w:tc>
          <w:tcPr>
            <w:tcW w:w="815" w:type="pct"/>
            <w:tcBorders>
              <w:top w:val="single" w:sz="8" w:space="0" w:color="auto"/>
              <w:left w:val="single" w:sz="8" w:space="0" w:color="auto"/>
              <w:bottom w:val="single" w:sz="8" w:space="0" w:color="auto"/>
              <w:right w:val="nil"/>
            </w:tcBorders>
            <w:shd w:val="clear" w:color="auto" w:fill="auto"/>
            <w:vAlign w:val="center"/>
          </w:tcPr>
          <w:p w14:paraId="57465ED2" w14:textId="5D66A401"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0.3</w:t>
            </w:r>
          </w:p>
        </w:tc>
        <w:tc>
          <w:tcPr>
            <w:tcW w:w="817" w:type="pct"/>
            <w:vAlign w:val="center"/>
          </w:tcPr>
          <w:p w14:paraId="41B07A87" w14:textId="5EC28184"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476F7602" w14:textId="77777777" w:rsidTr="008B2306">
        <w:trPr>
          <w:trHeight w:val="351"/>
          <w:jc w:val="center"/>
        </w:trPr>
        <w:tc>
          <w:tcPr>
            <w:tcW w:w="828" w:type="pct"/>
            <w:vMerge/>
            <w:vAlign w:val="center"/>
          </w:tcPr>
          <w:p w14:paraId="0A09C97A" w14:textId="77777777" w:rsidR="00C86282" w:rsidRPr="006246F2" w:rsidRDefault="00C86282" w:rsidP="00C86282">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34830717" w14:textId="3F358225" w:rsidR="00C86282" w:rsidRPr="006246F2" w:rsidRDefault="00C86282" w:rsidP="00C86282">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汞</w:t>
            </w:r>
          </w:p>
        </w:tc>
        <w:tc>
          <w:tcPr>
            <w:tcW w:w="542" w:type="pct"/>
            <w:vMerge/>
            <w:vAlign w:val="center"/>
          </w:tcPr>
          <w:p w14:paraId="21B3D8EC" w14:textId="77777777" w:rsidR="00C86282" w:rsidRPr="006246F2" w:rsidRDefault="00C86282" w:rsidP="00C86282">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0B9587DD" w14:textId="6D3EB494"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0.145</w:t>
            </w:r>
          </w:p>
        </w:tc>
        <w:tc>
          <w:tcPr>
            <w:tcW w:w="815" w:type="pct"/>
            <w:tcBorders>
              <w:top w:val="single" w:sz="8" w:space="0" w:color="auto"/>
              <w:left w:val="single" w:sz="8" w:space="0" w:color="auto"/>
              <w:bottom w:val="single" w:sz="8" w:space="0" w:color="auto"/>
              <w:right w:val="nil"/>
            </w:tcBorders>
            <w:shd w:val="clear" w:color="auto" w:fill="auto"/>
            <w:vAlign w:val="center"/>
          </w:tcPr>
          <w:p w14:paraId="0289F09F" w14:textId="45AEB027"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1.8</w:t>
            </w:r>
          </w:p>
        </w:tc>
        <w:tc>
          <w:tcPr>
            <w:tcW w:w="817" w:type="pct"/>
            <w:vAlign w:val="center"/>
          </w:tcPr>
          <w:p w14:paraId="00E0B43F" w14:textId="66EF88AC"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476FB890" w14:textId="77777777" w:rsidTr="008B2306">
        <w:trPr>
          <w:trHeight w:val="351"/>
          <w:jc w:val="center"/>
        </w:trPr>
        <w:tc>
          <w:tcPr>
            <w:tcW w:w="828" w:type="pct"/>
            <w:vMerge/>
            <w:vAlign w:val="center"/>
          </w:tcPr>
          <w:p w14:paraId="1EB9DE9F" w14:textId="77777777" w:rsidR="00C86282" w:rsidRPr="006246F2" w:rsidRDefault="00C86282" w:rsidP="00C86282">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5B9E4ECE" w14:textId="02CEA222" w:rsidR="00C86282" w:rsidRPr="006246F2" w:rsidRDefault="00C86282" w:rsidP="00C86282">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砷</w:t>
            </w:r>
          </w:p>
        </w:tc>
        <w:tc>
          <w:tcPr>
            <w:tcW w:w="542" w:type="pct"/>
            <w:vMerge/>
            <w:vAlign w:val="center"/>
          </w:tcPr>
          <w:p w14:paraId="634214E4" w14:textId="77777777" w:rsidR="00C86282" w:rsidRPr="006246F2" w:rsidRDefault="00C86282" w:rsidP="00C86282">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792869C8" w14:textId="19A2774C"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5.64</w:t>
            </w:r>
          </w:p>
        </w:tc>
        <w:tc>
          <w:tcPr>
            <w:tcW w:w="815" w:type="pct"/>
            <w:tcBorders>
              <w:top w:val="single" w:sz="8" w:space="0" w:color="auto"/>
              <w:left w:val="single" w:sz="8" w:space="0" w:color="auto"/>
              <w:bottom w:val="single" w:sz="8" w:space="0" w:color="auto"/>
              <w:right w:val="nil"/>
            </w:tcBorders>
            <w:shd w:val="clear" w:color="auto" w:fill="auto"/>
            <w:vAlign w:val="center"/>
          </w:tcPr>
          <w:p w14:paraId="1E6F20A2" w14:textId="59A89053"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40</w:t>
            </w:r>
          </w:p>
        </w:tc>
        <w:tc>
          <w:tcPr>
            <w:tcW w:w="817" w:type="pct"/>
            <w:vAlign w:val="center"/>
          </w:tcPr>
          <w:p w14:paraId="2843ADCF" w14:textId="0E5B1657"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0985F95B" w14:textId="77777777" w:rsidTr="008B2306">
        <w:trPr>
          <w:trHeight w:val="351"/>
          <w:jc w:val="center"/>
        </w:trPr>
        <w:tc>
          <w:tcPr>
            <w:tcW w:w="828" w:type="pct"/>
            <w:vMerge/>
            <w:vAlign w:val="center"/>
          </w:tcPr>
          <w:p w14:paraId="63682666" w14:textId="77777777" w:rsidR="00C86282" w:rsidRPr="006246F2" w:rsidRDefault="00C86282" w:rsidP="00C86282">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2D95F16B" w14:textId="4C2E99EA" w:rsidR="00C86282" w:rsidRPr="006246F2" w:rsidRDefault="00C86282" w:rsidP="00C86282">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铅</w:t>
            </w:r>
          </w:p>
        </w:tc>
        <w:tc>
          <w:tcPr>
            <w:tcW w:w="542" w:type="pct"/>
            <w:vMerge/>
            <w:vAlign w:val="center"/>
          </w:tcPr>
          <w:p w14:paraId="6C5B71F5" w14:textId="77777777" w:rsidR="00C86282" w:rsidRPr="006246F2" w:rsidRDefault="00C86282" w:rsidP="00C86282">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0B2FA6EA" w14:textId="08C756E2"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15.7</w:t>
            </w:r>
          </w:p>
        </w:tc>
        <w:tc>
          <w:tcPr>
            <w:tcW w:w="815" w:type="pct"/>
            <w:tcBorders>
              <w:top w:val="single" w:sz="8" w:space="0" w:color="auto"/>
              <w:left w:val="single" w:sz="8" w:space="0" w:color="auto"/>
              <w:bottom w:val="single" w:sz="8" w:space="0" w:color="auto"/>
              <w:right w:val="nil"/>
            </w:tcBorders>
            <w:shd w:val="clear" w:color="auto" w:fill="auto"/>
            <w:vAlign w:val="center"/>
          </w:tcPr>
          <w:p w14:paraId="3E23097E" w14:textId="32B596EC"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90</w:t>
            </w:r>
          </w:p>
        </w:tc>
        <w:tc>
          <w:tcPr>
            <w:tcW w:w="817" w:type="pct"/>
            <w:vAlign w:val="center"/>
          </w:tcPr>
          <w:p w14:paraId="6130003C" w14:textId="5774B1A4"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7DA8624F" w14:textId="77777777" w:rsidTr="008B2306">
        <w:trPr>
          <w:trHeight w:val="351"/>
          <w:jc w:val="center"/>
        </w:trPr>
        <w:tc>
          <w:tcPr>
            <w:tcW w:w="828" w:type="pct"/>
            <w:vMerge/>
            <w:vAlign w:val="center"/>
          </w:tcPr>
          <w:p w14:paraId="1A0A7738" w14:textId="77777777" w:rsidR="00C86282" w:rsidRPr="006246F2" w:rsidRDefault="00C86282" w:rsidP="00C86282">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1E8C4E1A" w14:textId="32D37C41" w:rsidR="00C86282" w:rsidRPr="006246F2" w:rsidRDefault="00C86282" w:rsidP="00C86282">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铬</w:t>
            </w:r>
          </w:p>
        </w:tc>
        <w:tc>
          <w:tcPr>
            <w:tcW w:w="542" w:type="pct"/>
            <w:vMerge/>
            <w:vAlign w:val="center"/>
          </w:tcPr>
          <w:p w14:paraId="079CFC1D" w14:textId="77777777" w:rsidR="00C86282" w:rsidRPr="006246F2" w:rsidRDefault="00C86282" w:rsidP="00C86282">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2C808EA5" w14:textId="625CDF63"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6.2</w:t>
            </w:r>
          </w:p>
        </w:tc>
        <w:tc>
          <w:tcPr>
            <w:tcW w:w="815" w:type="pct"/>
            <w:tcBorders>
              <w:top w:val="single" w:sz="8" w:space="0" w:color="auto"/>
              <w:left w:val="single" w:sz="8" w:space="0" w:color="auto"/>
              <w:bottom w:val="single" w:sz="8" w:space="0" w:color="auto"/>
              <w:right w:val="nil"/>
            </w:tcBorders>
            <w:shd w:val="clear" w:color="auto" w:fill="auto"/>
            <w:vAlign w:val="center"/>
          </w:tcPr>
          <w:p w14:paraId="5AED2CED" w14:textId="7B6B9C3F"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150</w:t>
            </w:r>
          </w:p>
        </w:tc>
        <w:tc>
          <w:tcPr>
            <w:tcW w:w="817" w:type="pct"/>
            <w:vAlign w:val="center"/>
          </w:tcPr>
          <w:p w14:paraId="57E169E5" w14:textId="32CFB699"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43024DCF" w14:textId="77777777" w:rsidTr="008B2306">
        <w:trPr>
          <w:trHeight w:val="351"/>
          <w:jc w:val="center"/>
        </w:trPr>
        <w:tc>
          <w:tcPr>
            <w:tcW w:w="828" w:type="pct"/>
            <w:vMerge/>
            <w:vAlign w:val="center"/>
          </w:tcPr>
          <w:p w14:paraId="0DE16AB5" w14:textId="77777777" w:rsidR="00C86282" w:rsidRPr="006246F2" w:rsidRDefault="00C86282" w:rsidP="00C86282">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1BC752AF" w14:textId="765296B6" w:rsidR="00C86282" w:rsidRPr="006246F2" w:rsidRDefault="00C86282" w:rsidP="00C86282">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铜</w:t>
            </w:r>
          </w:p>
        </w:tc>
        <w:tc>
          <w:tcPr>
            <w:tcW w:w="542" w:type="pct"/>
            <w:vMerge/>
            <w:vAlign w:val="center"/>
          </w:tcPr>
          <w:p w14:paraId="48BBCE81" w14:textId="77777777" w:rsidR="00C86282" w:rsidRPr="006246F2" w:rsidRDefault="00C86282" w:rsidP="00C86282">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67EDF6EA" w14:textId="1FF2B727"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21</w:t>
            </w:r>
          </w:p>
        </w:tc>
        <w:tc>
          <w:tcPr>
            <w:tcW w:w="815" w:type="pct"/>
            <w:tcBorders>
              <w:top w:val="single" w:sz="8" w:space="0" w:color="auto"/>
              <w:left w:val="single" w:sz="8" w:space="0" w:color="auto"/>
              <w:bottom w:val="single" w:sz="8" w:space="0" w:color="auto"/>
              <w:right w:val="nil"/>
            </w:tcBorders>
            <w:shd w:val="clear" w:color="auto" w:fill="auto"/>
            <w:vAlign w:val="center"/>
          </w:tcPr>
          <w:p w14:paraId="2F2656DC" w14:textId="6A5605C9"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50</w:t>
            </w:r>
          </w:p>
        </w:tc>
        <w:tc>
          <w:tcPr>
            <w:tcW w:w="817" w:type="pct"/>
            <w:vAlign w:val="center"/>
          </w:tcPr>
          <w:p w14:paraId="6CDF0651" w14:textId="659CD323"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767A8D28" w14:textId="77777777" w:rsidTr="008B2306">
        <w:trPr>
          <w:trHeight w:val="351"/>
          <w:jc w:val="center"/>
        </w:trPr>
        <w:tc>
          <w:tcPr>
            <w:tcW w:w="828" w:type="pct"/>
            <w:vMerge/>
            <w:vAlign w:val="center"/>
          </w:tcPr>
          <w:p w14:paraId="2689DE82" w14:textId="77777777" w:rsidR="00C86282" w:rsidRPr="006246F2" w:rsidRDefault="00C86282" w:rsidP="00C86282">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1229DA23" w14:textId="596CC0CC" w:rsidR="00C86282" w:rsidRPr="006246F2" w:rsidRDefault="00C86282" w:rsidP="00C86282">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镍</w:t>
            </w:r>
          </w:p>
        </w:tc>
        <w:tc>
          <w:tcPr>
            <w:tcW w:w="542" w:type="pct"/>
            <w:vMerge/>
            <w:vAlign w:val="center"/>
          </w:tcPr>
          <w:p w14:paraId="6AA235AF" w14:textId="77777777" w:rsidR="00C86282" w:rsidRPr="006246F2" w:rsidRDefault="00C86282" w:rsidP="00C86282">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6BF26F46" w14:textId="3D691302"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14</w:t>
            </w:r>
          </w:p>
        </w:tc>
        <w:tc>
          <w:tcPr>
            <w:tcW w:w="815" w:type="pct"/>
            <w:tcBorders>
              <w:top w:val="single" w:sz="8" w:space="0" w:color="auto"/>
              <w:left w:val="single" w:sz="8" w:space="0" w:color="auto"/>
              <w:bottom w:val="single" w:sz="8" w:space="0" w:color="auto"/>
              <w:right w:val="nil"/>
            </w:tcBorders>
            <w:shd w:val="clear" w:color="auto" w:fill="auto"/>
            <w:vAlign w:val="center"/>
          </w:tcPr>
          <w:p w14:paraId="4EA3B9C7" w14:textId="0128D540"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70</w:t>
            </w:r>
          </w:p>
        </w:tc>
        <w:tc>
          <w:tcPr>
            <w:tcW w:w="817" w:type="pct"/>
            <w:vAlign w:val="center"/>
          </w:tcPr>
          <w:p w14:paraId="7A1AF01D" w14:textId="4C5CD176"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21E10AC9" w14:textId="77777777" w:rsidTr="008B2306">
        <w:trPr>
          <w:trHeight w:val="351"/>
          <w:jc w:val="center"/>
        </w:trPr>
        <w:tc>
          <w:tcPr>
            <w:tcW w:w="828" w:type="pct"/>
            <w:vMerge/>
            <w:vAlign w:val="center"/>
          </w:tcPr>
          <w:p w14:paraId="6FD3CA1D" w14:textId="77777777" w:rsidR="00C86282" w:rsidRPr="006246F2" w:rsidRDefault="00C86282" w:rsidP="00C86282">
            <w:pPr>
              <w:widowControl/>
              <w:spacing w:line="240" w:lineRule="auto"/>
              <w:ind w:firstLineChars="0" w:firstLine="0"/>
              <w:jc w:val="center"/>
              <w:rPr>
                <w:color w:val="000000" w:themeColor="text1"/>
                <w:kern w:val="0"/>
                <w:sz w:val="21"/>
                <w:szCs w:val="21"/>
              </w:rPr>
            </w:pPr>
          </w:p>
        </w:tc>
        <w:tc>
          <w:tcPr>
            <w:tcW w:w="1136" w:type="pct"/>
            <w:tcBorders>
              <w:top w:val="single" w:sz="8" w:space="0" w:color="auto"/>
              <w:left w:val="single" w:sz="8" w:space="0" w:color="auto"/>
              <w:bottom w:val="single" w:sz="8" w:space="0" w:color="auto"/>
              <w:right w:val="single" w:sz="8" w:space="0" w:color="auto"/>
            </w:tcBorders>
            <w:shd w:val="clear" w:color="auto" w:fill="auto"/>
            <w:vAlign w:val="center"/>
          </w:tcPr>
          <w:p w14:paraId="2AFDBB30" w14:textId="3C2D358A" w:rsidR="00C86282" w:rsidRPr="006246F2" w:rsidRDefault="00C86282" w:rsidP="00C86282">
            <w:pPr>
              <w:widowControl/>
              <w:spacing w:line="240" w:lineRule="auto"/>
              <w:ind w:firstLineChars="0" w:firstLine="0"/>
              <w:jc w:val="center"/>
              <w:textAlignment w:val="center"/>
              <w:rPr>
                <w:color w:val="000000" w:themeColor="text1"/>
                <w:sz w:val="21"/>
                <w:szCs w:val="21"/>
              </w:rPr>
            </w:pPr>
            <w:r w:rsidRPr="006246F2">
              <w:rPr>
                <w:rFonts w:hint="eastAsia"/>
                <w:color w:val="000000" w:themeColor="text1"/>
                <w:sz w:val="21"/>
                <w:szCs w:val="21"/>
              </w:rPr>
              <w:t>锌</w:t>
            </w:r>
          </w:p>
        </w:tc>
        <w:tc>
          <w:tcPr>
            <w:tcW w:w="542" w:type="pct"/>
            <w:vMerge/>
            <w:vAlign w:val="center"/>
          </w:tcPr>
          <w:p w14:paraId="6302F5A1" w14:textId="77777777" w:rsidR="00C86282" w:rsidRPr="006246F2" w:rsidRDefault="00C86282" w:rsidP="00C86282">
            <w:pPr>
              <w:spacing w:line="240" w:lineRule="auto"/>
              <w:ind w:firstLineChars="0" w:firstLine="0"/>
              <w:jc w:val="center"/>
              <w:rPr>
                <w:color w:val="000000" w:themeColor="text1"/>
                <w:sz w:val="21"/>
                <w:szCs w:val="21"/>
              </w:rPr>
            </w:pPr>
          </w:p>
        </w:tc>
        <w:tc>
          <w:tcPr>
            <w:tcW w:w="862" w:type="pct"/>
            <w:tcBorders>
              <w:top w:val="single" w:sz="8" w:space="0" w:color="auto"/>
              <w:left w:val="single" w:sz="8" w:space="0" w:color="auto"/>
              <w:bottom w:val="single" w:sz="8" w:space="0" w:color="auto"/>
              <w:right w:val="single" w:sz="8" w:space="0" w:color="auto"/>
            </w:tcBorders>
            <w:shd w:val="clear" w:color="auto" w:fill="auto"/>
            <w:vAlign w:val="center"/>
          </w:tcPr>
          <w:p w14:paraId="03960F7D" w14:textId="030B0447"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23</w:t>
            </w:r>
          </w:p>
        </w:tc>
        <w:tc>
          <w:tcPr>
            <w:tcW w:w="815" w:type="pct"/>
            <w:tcBorders>
              <w:top w:val="single" w:sz="8" w:space="0" w:color="auto"/>
              <w:left w:val="single" w:sz="8" w:space="0" w:color="auto"/>
              <w:bottom w:val="single" w:sz="8" w:space="0" w:color="auto"/>
              <w:right w:val="nil"/>
            </w:tcBorders>
            <w:shd w:val="clear" w:color="auto" w:fill="auto"/>
            <w:vAlign w:val="center"/>
          </w:tcPr>
          <w:p w14:paraId="2EDCD466" w14:textId="1689BAF0"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200</w:t>
            </w:r>
          </w:p>
        </w:tc>
        <w:tc>
          <w:tcPr>
            <w:tcW w:w="817" w:type="pct"/>
            <w:vAlign w:val="center"/>
          </w:tcPr>
          <w:p w14:paraId="68CD2A6A" w14:textId="1FDC7D5A" w:rsidR="00C86282" w:rsidRPr="006246F2" w:rsidRDefault="00C86282" w:rsidP="00C86282">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bl>
    <w:p w14:paraId="672CD0C8" w14:textId="3FB11FE3" w:rsidR="008B4A18" w:rsidRPr="006246F2" w:rsidRDefault="00C86282" w:rsidP="00C86282">
      <w:pPr>
        <w:pStyle w:val="a6"/>
        <w:ind w:firstLine="480"/>
        <w:rPr>
          <w:color w:val="000000" w:themeColor="text1"/>
        </w:rPr>
      </w:pPr>
      <w:bookmarkStart w:id="260" w:name="_Ref182468610"/>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3</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17</w:t>
      </w:r>
      <w:r w:rsidR="00A63491" w:rsidRPr="006246F2">
        <w:rPr>
          <w:color w:val="000000" w:themeColor="text1"/>
        </w:rPr>
        <w:fldChar w:fldCharType="end"/>
      </w:r>
      <w:bookmarkEnd w:id="260"/>
      <w:r w:rsidRPr="006246F2">
        <w:rPr>
          <w:rFonts w:hint="eastAsia"/>
          <w:color w:val="000000" w:themeColor="text1"/>
        </w:rPr>
        <w:t xml:space="preserve">  </w:t>
      </w:r>
      <w:r w:rsidRPr="006246F2">
        <w:rPr>
          <w:rFonts w:hint="eastAsia"/>
          <w:color w:val="000000" w:themeColor="text1"/>
        </w:rPr>
        <w:t>建设用地土壤环境质量现状监测结果表</w:t>
      </w:r>
      <w:r w:rsidRPr="006246F2">
        <w:rPr>
          <w:rFonts w:hint="eastAsia"/>
          <w:color w:val="000000" w:themeColor="text1"/>
        </w:rPr>
        <w:t xml:space="preserve">  </w:t>
      </w:r>
      <w:r w:rsidRPr="006246F2">
        <w:rPr>
          <w:rFonts w:hint="eastAsia"/>
          <w:color w:val="000000" w:themeColor="text1"/>
        </w:rPr>
        <w:t>单位：</w:t>
      </w:r>
      <w:r w:rsidRPr="006246F2">
        <w:rPr>
          <w:rFonts w:hint="eastAsia"/>
          <w:color w:val="000000" w:themeColor="text1"/>
        </w:rPr>
        <w:t>mg/kg</w:t>
      </w:r>
      <w:r w:rsidRPr="006246F2">
        <w:rPr>
          <w:rFonts w:hint="eastAsia"/>
          <w:color w:val="000000" w:themeColor="text1"/>
        </w:rPr>
        <w:t>，</w:t>
      </w:r>
      <w:r w:rsidRPr="006246F2">
        <w:rPr>
          <w:rFonts w:hint="eastAsia"/>
          <w:color w:val="000000" w:themeColor="text1"/>
        </w:rPr>
        <w:t>pH</w:t>
      </w:r>
      <w:r w:rsidRPr="006246F2">
        <w:rPr>
          <w:rFonts w:hint="eastAsia"/>
          <w:color w:val="000000" w:themeColor="text1"/>
        </w:rPr>
        <w:t>值：无量纲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3" w:type="dxa"/>
          <w:right w:w="23" w:type="dxa"/>
        </w:tblCellMar>
        <w:tblLook w:val="0000" w:firstRow="0" w:lastRow="0" w:firstColumn="0" w:lastColumn="0" w:noHBand="0" w:noVBand="0"/>
      </w:tblPr>
      <w:tblGrid>
        <w:gridCol w:w="559"/>
        <w:gridCol w:w="1701"/>
        <w:gridCol w:w="994"/>
        <w:gridCol w:w="1702"/>
        <w:gridCol w:w="1324"/>
        <w:gridCol w:w="1520"/>
        <w:gridCol w:w="1523"/>
      </w:tblGrid>
      <w:tr w:rsidR="006246F2" w:rsidRPr="006246F2" w14:paraId="4A337FFE" w14:textId="77777777" w:rsidTr="00C86282">
        <w:trPr>
          <w:trHeight w:val="351"/>
          <w:tblHeader/>
          <w:jc w:val="center"/>
        </w:trPr>
        <w:tc>
          <w:tcPr>
            <w:tcW w:w="300" w:type="pct"/>
            <w:vMerge w:val="restart"/>
            <w:vAlign w:val="center"/>
          </w:tcPr>
          <w:p w14:paraId="4526FA11" w14:textId="4CDB80B0" w:rsidR="00C86282" w:rsidRPr="006246F2" w:rsidRDefault="00C86282" w:rsidP="00B30A9A">
            <w:pPr>
              <w:widowControl/>
              <w:spacing w:line="240" w:lineRule="auto"/>
              <w:ind w:firstLineChars="0" w:firstLine="0"/>
              <w:jc w:val="center"/>
              <w:rPr>
                <w:color w:val="000000" w:themeColor="text1"/>
                <w:spacing w:val="-11"/>
                <w:kern w:val="0"/>
                <w:sz w:val="21"/>
                <w:szCs w:val="21"/>
              </w:rPr>
            </w:pPr>
            <w:r w:rsidRPr="006246F2">
              <w:rPr>
                <w:rFonts w:hint="eastAsia"/>
                <w:color w:val="000000" w:themeColor="text1"/>
                <w:kern w:val="0"/>
                <w:sz w:val="21"/>
                <w:szCs w:val="21"/>
              </w:rPr>
              <w:t>序号</w:t>
            </w:r>
          </w:p>
        </w:tc>
        <w:tc>
          <w:tcPr>
            <w:tcW w:w="912" w:type="pct"/>
            <w:vMerge w:val="restart"/>
            <w:vAlign w:val="center"/>
          </w:tcPr>
          <w:p w14:paraId="035446C8" w14:textId="77777777" w:rsidR="00C86282" w:rsidRPr="006246F2" w:rsidRDefault="00C86282" w:rsidP="00B30A9A">
            <w:pPr>
              <w:widowControl/>
              <w:spacing w:line="240" w:lineRule="auto"/>
              <w:ind w:firstLineChars="0" w:firstLine="0"/>
              <w:jc w:val="center"/>
              <w:rPr>
                <w:color w:val="000000" w:themeColor="text1"/>
                <w:kern w:val="0"/>
                <w:sz w:val="21"/>
                <w:szCs w:val="21"/>
              </w:rPr>
            </w:pPr>
            <w:r w:rsidRPr="006246F2">
              <w:rPr>
                <w:color w:val="000000" w:themeColor="text1"/>
                <w:kern w:val="0"/>
                <w:sz w:val="21"/>
                <w:szCs w:val="21"/>
              </w:rPr>
              <w:t>检测项目</w:t>
            </w:r>
          </w:p>
        </w:tc>
        <w:tc>
          <w:tcPr>
            <w:tcW w:w="533" w:type="pct"/>
            <w:vMerge w:val="restart"/>
            <w:vAlign w:val="center"/>
          </w:tcPr>
          <w:p w14:paraId="532C20A6" w14:textId="77777777" w:rsidR="00C86282" w:rsidRPr="006246F2" w:rsidRDefault="00C86282" w:rsidP="00B30A9A">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采样深度</w:t>
            </w:r>
          </w:p>
        </w:tc>
        <w:tc>
          <w:tcPr>
            <w:tcW w:w="1623" w:type="pct"/>
            <w:gridSpan w:val="2"/>
            <w:vAlign w:val="center"/>
          </w:tcPr>
          <w:p w14:paraId="5EED70C6" w14:textId="77777777" w:rsidR="00C86282" w:rsidRPr="006246F2" w:rsidRDefault="00C86282" w:rsidP="00B30A9A">
            <w:pPr>
              <w:widowControl/>
              <w:spacing w:line="240" w:lineRule="auto"/>
              <w:ind w:firstLineChars="0" w:firstLine="0"/>
              <w:jc w:val="center"/>
              <w:rPr>
                <w:color w:val="000000" w:themeColor="text1"/>
                <w:kern w:val="0"/>
                <w:sz w:val="21"/>
                <w:szCs w:val="21"/>
              </w:rPr>
            </w:pPr>
            <w:r w:rsidRPr="006246F2">
              <w:rPr>
                <w:color w:val="000000" w:themeColor="text1"/>
                <w:kern w:val="0"/>
                <w:sz w:val="21"/>
                <w:szCs w:val="21"/>
              </w:rPr>
              <w:t>检测结果</w:t>
            </w:r>
            <w:r w:rsidRPr="006246F2">
              <w:rPr>
                <w:rFonts w:hint="eastAsia"/>
                <w:color w:val="000000" w:themeColor="text1"/>
                <w:kern w:val="0"/>
                <w:sz w:val="21"/>
                <w:szCs w:val="21"/>
              </w:rPr>
              <w:t>（</w:t>
            </w:r>
            <w:r w:rsidRPr="006246F2">
              <w:rPr>
                <w:color w:val="000000" w:themeColor="text1"/>
                <w:kern w:val="0"/>
                <w:sz w:val="21"/>
                <w:szCs w:val="21"/>
              </w:rPr>
              <w:t>mg/kg</w:t>
            </w:r>
            <w:r w:rsidRPr="006246F2">
              <w:rPr>
                <w:rFonts w:hint="eastAsia"/>
                <w:color w:val="000000" w:themeColor="text1"/>
                <w:kern w:val="0"/>
                <w:sz w:val="21"/>
                <w:szCs w:val="21"/>
              </w:rPr>
              <w:t>）</w:t>
            </w:r>
          </w:p>
        </w:tc>
        <w:tc>
          <w:tcPr>
            <w:tcW w:w="815" w:type="pct"/>
            <w:vMerge w:val="restart"/>
            <w:vAlign w:val="center"/>
          </w:tcPr>
          <w:p w14:paraId="560C3F0F" w14:textId="77777777" w:rsidR="00C86282" w:rsidRPr="006246F2" w:rsidRDefault="00C86282" w:rsidP="00B30A9A">
            <w:pPr>
              <w:widowControl/>
              <w:spacing w:line="240" w:lineRule="auto"/>
              <w:ind w:firstLineChars="0" w:firstLine="0"/>
              <w:jc w:val="center"/>
              <w:rPr>
                <w:color w:val="000000" w:themeColor="text1"/>
                <w:kern w:val="0"/>
                <w:sz w:val="21"/>
                <w:szCs w:val="21"/>
              </w:rPr>
            </w:pPr>
            <w:r w:rsidRPr="006246F2">
              <w:rPr>
                <w:color w:val="000000" w:themeColor="text1"/>
                <w:kern w:val="0"/>
                <w:sz w:val="21"/>
                <w:szCs w:val="21"/>
              </w:rPr>
              <w:t>筛选值</w:t>
            </w:r>
          </w:p>
        </w:tc>
        <w:tc>
          <w:tcPr>
            <w:tcW w:w="817" w:type="pct"/>
            <w:vMerge w:val="restart"/>
            <w:vAlign w:val="center"/>
          </w:tcPr>
          <w:p w14:paraId="2EDC0834" w14:textId="77777777" w:rsidR="00C86282" w:rsidRPr="006246F2" w:rsidRDefault="00C86282" w:rsidP="00B30A9A">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达标情况</w:t>
            </w:r>
          </w:p>
        </w:tc>
      </w:tr>
      <w:tr w:rsidR="006246F2" w:rsidRPr="006246F2" w14:paraId="2D0E841B" w14:textId="77777777" w:rsidTr="00C86282">
        <w:trPr>
          <w:trHeight w:val="351"/>
          <w:tblHeader/>
          <w:jc w:val="center"/>
        </w:trPr>
        <w:tc>
          <w:tcPr>
            <w:tcW w:w="300" w:type="pct"/>
            <w:vMerge/>
            <w:vAlign w:val="center"/>
          </w:tcPr>
          <w:p w14:paraId="23A977FB" w14:textId="77777777" w:rsidR="00C86282" w:rsidRPr="006246F2" w:rsidRDefault="00C86282" w:rsidP="00B30A9A">
            <w:pPr>
              <w:widowControl/>
              <w:spacing w:line="240" w:lineRule="auto"/>
              <w:ind w:firstLineChars="0" w:firstLine="0"/>
              <w:jc w:val="center"/>
              <w:rPr>
                <w:color w:val="000000" w:themeColor="text1"/>
                <w:kern w:val="0"/>
                <w:sz w:val="21"/>
                <w:szCs w:val="21"/>
              </w:rPr>
            </w:pPr>
          </w:p>
        </w:tc>
        <w:tc>
          <w:tcPr>
            <w:tcW w:w="912" w:type="pct"/>
            <w:vMerge/>
            <w:vAlign w:val="center"/>
          </w:tcPr>
          <w:p w14:paraId="376CAA61" w14:textId="77777777" w:rsidR="00C86282" w:rsidRPr="006246F2" w:rsidRDefault="00C86282" w:rsidP="00B30A9A">
            <w:pPr>
              <w:widowControl/>
              <w:spacing w:line="240" w:lineRule="auto"/>
              <w:ind w:firstLineChars="0" w:firstLine="0"/>
              <w:jc w:val="center"/>
              <w:rPr>
                <w:color w:val="000000" w:themeColor="text1"/>
                <w:kern w:val="0"/>
                <w:sz w:val="21"/>
                <w:szCs w:val="21"/>
              </w:rPr>
            </w:pPr>
          </w:p>
        </w:tc>
        <w:tc>
          <w:tcPr>
            <w:tcW w:w="533" w:type="pct"/>
            <w:vMerge/>
            <w:vAlign w:val="center"/>
          </w:tcPr>
          <w:p w14:paraId="5ED12F0B" w14:textId="77777777" w:rsidR="00C86282" w:rsidRPr="006246F2" w:rsidRDefault="00C86282" w:rsidP="00B30A9A">
            <w:pPr>
              <w:widowControl/>
              <w:spacing w:line="240" w:lineRule="auto"/>
              <w:ind w:firstLineChars="0" w:firstLine="0"/>
              <w:jc w:val="center"/>
              <w:rPr>
                <w:color w:val="000000" w:themeColor="text1"/>
                <w:kern w:val="0"/>
                <w:sz w:val="21"/>
                <w:szCs w:val="21"/>
              </w:rPr>
            </w:pPr>
          </w:p>
        </w:tc>
        <w:tc>
          <w:tcPr>
            <w:tcW w:w="913" w:type="pct"/>
            <w:vAlign w:val="center"/>
          </w:tcPr>
          <w:p w14:paraId="0E3E33B6" w14:textId="1C477A41" w:rsidR="00C86282" w:rsidRPr="006246F2" w:rsidRDefault="00C86282" w:rsidP="00B30A9A">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T5</w:t>
            </w:r>
            <w:r w:rsidRPr="006246F2">
              <w:rPr>
                <w:rFonts w:hint="eastAsia"/>
                <w:color w:val="000000" w:themeColor="text1"/>
                <w:kern w:val="0"/>
                <w:sz w:val="21"/>
                <w:szCs w:val="21"/>
              </w:rPr>
              <w:t>普华水泥地块</w:t>
            </w:r>
          </w:p>
        </w:tc>
        <w:tc>
          <w:tcPr>
            <w:tcW w:w="710" w:type="pct"/>
            <w:vAlign w:val="center"/>
          </w:tcPr>
          <w:p w14:paraId="1A0690BD" w14:textId="4D989C53" w:rsidR="00C86282" w:rsidRPr="006246F2" w:rsidRDefault="00C86282" w:rsidP="00B30A9A">
            <w:pPr>
              <w:widowControl/>
              <w:spacing w:line="240" w:lineRule="auto"/>
              <w:ind w:firstLineChars="0" w:firstLine="0"/>
              <w:jc w:val="center"/>
              <w:rPr>
                <w:color w:val="000000" w:themeColor="text1"/>
                <w:kern w:val="0"/>
                <w:sz w:val="21"/>
                <w:szCs w:val="21"/>
              </w:rPr>
            </w:pPr>
            <w:r w:rsidRPr="006246F2">
              <w:rPr>
                <w:color w:val="000000" w:themeColor="text1"/>
                <w:kern w:val="0"/>
                <w:sz w:val="21"/>
                <w:szCs w:val="21"/>
              </w:rPr>
              <w:t>T7</w:t>
            </w:r>
            <w:r w:rsidRPr="006246F2">
              <w:rPr>
                <w:rFonts w:hint="eastAsia"/>
                <w:color w:val="000000" w:themeColor="text1"/>
                <w:kern w:val="0"/>
                <w:sz w:val="21"/>
                <w:szCs w:val="21"/>
              </w:rPr>
              <w:t>园区内部</w:t>
            </w:r>
          </w:p>
        </w:tc>
        <w:tc>
          <w:tcPr>
            <w:tcW w:w="815" w:type="pct"/>
            <w:vMerge/>
            <w:vAlign w:val="center"/>
          </w:tcPr>
          <w:p w14:paraId="08EB710A" w14:textId="77777777" w:rsidR="00C86282" w:rsidRPr="006246F2" w:rsidRDefault="00C86282" w:rsidP="00B30A9A">
            <w:pPr>
              <w:widowControl/>
              <w:spacing w:line="240" w:lineRule="auto"/>
              <w:ind w:firstLineChars="0" w:firstLine="0"/>
              <w:jc w:val="center"/>
              <w:rPr>
                <w:color w:val="000000" w:themeColor="text1"/>
                <w:kern w:val="0"/>
                <w:sz w:val="21"/>
                <w:szCs w:val="21"/>
              </w:rPr>
            </w:pPr>
          </w:p>
        </w:tc>
        <w:tc>
          <w:tcPr>
            <w:tcW w:w="817" w:type="pct"/>
            <w:vMerge/>
            <w:vAlign w:val="center"/>
          </w:tcPr>
          <w:p w14:paraId="4B5C3FF5" w14:textId="77777777" w:rsidR="00C86282" w:rsidRPr="006246F2" w:rsidRDefault="00C86282" w:rsidP="00B30A9A">
            <w:pPr>
              <w:widowControl/>
              <w:spacing w:line="240" w:lineRule="auto"/>
              <w:ind w:firstLineChars="0" w:firstLine="0"/>
              <w:jc w:val="center"/>
              <w:rPr>
                <w:color w:val="000000" w:themeColor="text1"/>
                <w:kern w:val="0"/>
                <w:sz w:val="21"/>
                <w:szCs w:val="21"/>
              </w:rPr>
            </w:pPr>
          </w:p>
        </w:tc>
      </w:tr>
      <w:tr w:rsidR="006246F2" w:rsidRPr="006246F2" w14:paraId="50AF98E4" w14:textId="77777777" w:rsidTr="00C86282">
        <w:trPr>
          <w:trHeight w:val="351"/>
          <w:jc w:val="center"/>
        </w:trPr>
        <w:tc>
          <w:tcPr>
            <w:tcW w:w="300" w:type="pct"/>
            <w:vAlign w:val="center"/>
          </w:tcPr>
          <w:p w14:paraId="34C20998" w14:textId="32F3DF3B" w:rsidR="006C6B8D" w:rsidRPr="006246F2" w:rsidRDefault="006C6B8D" w:rsidP="006C6B8D">
            <w:pPr>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1</w:t>
            </w:r>
          </w:p>
        </w:tc>
        <w:tc>
          <w:tcPr>
            <w:tcW w:w="912" w:type="pct"/>
            <w:vAlign w:val="center"/>
          </w:tcPr>
          <w:p w14:paraId="12F6C94A" w14:textId="77777777" w:rsidR="006C6B8D" w:rsidRPr="006246F2" w:rsidRDefault="006C6B8D" w:rsidP="006C6B8D">
            <w:pPr>
              <w:widowControl/>
              <w:spacing w:line="240" w:lineRule="auto"/>
              <w:ind w:firstLineChars="0" w:firstLine="0"/>
              <w:jc w:val="center"/>
              <w:textAlignment w:val="center"/>
              <w:rPr>
                <w:color w:val="000000" w:themeColor="text1"/>
                <w:kern w:val="0"/>
                <w:sz w:val="21"/>
                <w:szCs w:val="21"/>
                <w:lang w:bidi="ar"/>
              </w:rPr>
            </w:pPr>
            <w:r w:rsidRPr="006246F2">
              <w:rPr>
                <w:rFonts w:hint="eastAsia"/>
                <w:color w:val="000000" w:themeColor="text1"/>
                <w:kern w:val="0"/>
                <w:sz w:val="21"/>
                <w:szCs w:val="21"/>
                <w:lang w:bidi="ar"/>
              </w:rPr>
              <w:t>pH</w:t>
            </w:r>
            <w:r w:rsidRPr="006246F2">
              <w:rPr>
                <w:rFonts w:hint="eastAsia"/>
                <w:color w:val="000000" w:themeColor="text1"/>
                <w:kern w:val="0"/>
                <w:sz w:val="21"/>
                <w:szCs w:val="21"/>
                <w:lang w:bidi="ar"/>
              </w:rPr>
              <w:t>值（无量纲）</w:t>
            </w:r>
          </w:p>
        </w:tc>
        <w:tc>
          <w:tcPr>
            <w:tcW w:w="533" w:type="pct"/>
            <w:vMerge w:val="restart"/>
            <w:vAlign w:val="center"/>
          </w:tcPr>
          <w:p w14:paraId="2094D0C9" w14:textId="77777777" w:rsidR="006C6B8D" w:rsidRPr="006246F2" w:rsidRDefault="006C6B8D" w:rsidP="006C6B8D">
            <w:pPr>
              <w:widowControl/>
              <w:spacing w:line="240" w:lineRule="auto"/>
              <w:ind w:firstLineChars="0" w:firstLine="0"/>
              <w:jc w:val="center"/>
              <w:rPr>
                <w:color w:val="000000" w:themeColor="text1"/>
                <w:sz w:val="21"/>
                <w:szCs w:val="21"/>
              </w:rPr>
            </w:pPr>
            <w:r w:rsidRPr="006246F2">
              <w:rPr>
                <w:rFonts w:hint="eastAsia"/>
                <w:color w:val="000000" w:themeColor="text1"/>
                <w:kern w:val="0"/>
                <w:sz w:val="21"/>
                <w:szCs w:val="21"/>
              </w:rPr>
              <w:t>0-0.2m</w:t>
            </w:r>
          </w:p>
        </w:tc>
        <w:tc>
          <w:tcPr>
            <w:tcW w:w="913" w:type="pct"/>
            <w:tcBorders>
              <w:top w:val="single" w:sz="8" w:space="0" w:color="auto"/>
              <w:left w:val="single" w:sz="8" w:space="0" w:color="auto"/>
              <w:bottom w:val="single" w:sz="8" w:space="0" w:color="auto"/>
              <w:right w:val="single" w:sz="8" w:space="0" w:color="auto"/>
            </w:tcBorders>
            <w:shd w:val="clear" w:color="auto" w:fill="auto"/>
            <w:vAlign w:val="center"/>
          </w:tcPr>
          <w:p w14:paraId="44C976D7" w14:textId="737E148C"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7.97</w:t>
            </w:r>
          </w:p>
        </w:tc>
        <w:tc>
          <w:tcPr>
            <w:tcW w:w="710" w:type="pct"/>
            <w:tcBorders>
              <w:top w:val="single" w:sz="8" w:space="0" w:color="auto"/>
              <w:left w:val="single" w:sz="8" w:space="0" w:color="auto"/>
              <w:bottom w:val="single" w:sz="8" w:space="0" w:color="auto"/>
              <w:right w:val="single" w:sz="8" w:space="0" w:color="auto"/>
            </w:tcBorders>
            <w:shd w:val="clear" w:color="auto" w:fill="auto"/>
            <w:vAlign w:val="center"/>
          </w:tcPr>
          <w:p w14:paraId="081A6BA4" w14:textId="1E3C7818"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7.66</w:t>
            </w:r>
          </w:p>
        </w:tc>
        <w:tc>
          <w:tcPr>
            <w:tcW w:w="815" w:type="pct"/>
            <w:tcBorders>
              <w:top w:val="single" w:sz="8" w:space="0" w:color="auto"/>
              <w:left w:val="single" w:sz="8" w:space="0" w:color="auto"/>
              <w:bottom w:val="single" w:sz="8" w:space="0" w:color="auto"/>
              <w:right w:val="nil"/>
            </w:tcBorders>
            <w:shd w:val="clear" w:color="auto" w:fill="auto"/>
            <w:vAlign w:val="center"/>
          </w:tcPr>
          <w:p w14:paraId="78A02407" w14:textId="2CA3B17F"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w:t>
            </w:r>
          </w:p>
        </w:tc>
        <w:tc>
          <w:tcPr>
            <w:tcW w:w="817" w:type="pct"/>
            <w:vAlign w:val="center"/>
          </w:tcPr>
          <w:p w14:paraId="32931C40" w14:textId="77777777" w:rsidR="006C6B8D" w:rsidRPr="006246F2" w:rsidRDefault="006C6B8D" w:rsidP="006C6B8D">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7F852CF7" w14:textId="77777777" w:rsidTr="00C86282">
        <w:trPr>
          <w:trHeight w:val="351"/>
          <w:jc w:val="center"/>
        </w:trPr>
        <w:tc>
          <w:tcPr>
            <w:tcW w:w="300" w:type="pct"/>
            <w:vAlign w:val="center"/>
          </w:tcPr>
          <w:p w14:paraId="7B895444" w14:textId="0E553789"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2</w:t>
            </w:r>
          </w:p>
        </w:tc>
        <w:tc>
          <w:tcPr>
            <w:tcW w:w="912" w:type="pct"/>
            <w:tcBorders>
              <w:top w:val="single" w:sz="8" w:space="0" w:color="auto"/>
              <w:left w:val="single" w:sz="8" w:space="0" w:color="auto"/>
              <w:bottom w:val="single" w:sz="8" w:space="0" w:color="auto"/>
              <w:right w:val="single" w:sz="8" w:space="0" w:color="auto"/>
            </w:tcBorders>
            <w:shd w:val="clear" w:color="auto" w:fill="auto"/>
            <w:vAlign w:val="center"/>
          </w:tcPr>
          <w:p w14:paraId="5E72B50E" w14:textId="11064F0D"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砷</w:t>
            </w:r>
          </w:p>
        </w:tc>
        <w:tc>
          <w:tcPr>
            <w:tcW w:w="533" w:type="pct"/>
            <w:vMerge/>
            <w:vAlign w:val="center"/>
          </w:tcPr>
          <w:p w14:paraId="7198B9C4" w14:textId="77777777" w:rsidR="006C6B8D" w:rsidRPr="006246F2" w:rsidRDefault="006C6B8D" w:rsidP="006C6B8D">
            <w:pPr>
              <w:spacing w:line="240" w:lineRule="auto"/>
              <w:ind w:firstLineChars="0" w:firstLine="0"/>
              <w:jc w:val="center"/>
              <w:rPr>
                <w:color w:val="000000" w:themeColor="text1"/>
                <w:sz w:val="21"/>
                <w:szCs w:val="21"/>
              </w:rPr>
            </w:pPr>
          </w:p>
        </w:tc>
        <w:tc>
          <w:tcPr>
            <w:tcW w:w="913" w:type="pct"/>
            <w:tcBorders>
              <w:top w:val="single" w:sz="8" w:space="0" w:color="auto"/>
              <w:left w:val="single" w:sz="8" w:space="0" w:color="auto"/>
              <w:bottom w:val="single" w:sz="8" w:space="0" w:color="auto"/>
              <w:right w:val="single" w:sz="8" w:space="0" w:color="auto"/>
            </w:tcBorders>
            <w:shd w:val="clear" w:color="auto" w:fill="auto"/>
            <w:vAlign w:val="center"/>
          </w:tcPr>
          <w:p w14:paraId="18D4FD72" w14:textId="31766E75"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18.2</w:t>
            </w:r>
          </w:p>
        </w:tc>
        <w:tc>
          <w:tcPr>
            <w:tcW w:w="710" w:type="pct"/>
            <w:tcBorders>
              <w:top w:val="single" w:sz="8" w:space="0" w:color="auto"/>
              <w:left w:val="single" w:sz="8" w:space="0" w:color="auto"/>
              <w:bottom w:val="single" w:sz="8" w:space="0" w:color="auto"/>
              <w:right w:val="single" w:sz="8" w:space="0" w:color="auto"/>
            </w:tcBorders>
            <w:shd w:val="clear" w:color="auto" w:fill="auto"/>
            <w:vAlign w:val="center"/>
          </w:tcPr>
          <w:p w14:paraId="0B1B92B0" w14:textId="10D7FC66"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18.7</w:t>
            </w:r>
          </w:p>
        </w:tc>
        <w:tc>
          <w:tcPr>
            <w:tcW w:w="815" w:type="pct"/>
            <w:tcBorders>
              <w:top w:val="single" w:sz="8" w:space="0" w:color="auto"/>
              <w:left w:val="single" w:sz="8" w:space="0" w:color="auto"/>
              <w:bottom w:val="single" w:sz="8" w:space="0" w:color="auto"/>
              <w:right w:val="nil"/>
            </w:tcBorders>
            <w:shd w:val="clear" w:color="auto" w:fill="auto"/>
            <w:vAlign w:val="center"/>
          </w:tcPr>
          <w:p w14:paraId="3BD70E6E" w14:textId="25BC25DE"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60</w:t>
            </w:r>
          </w:p>
        </w:tc>
        <w:tc>
          <w:tcPr>
            <w:tcW w:w="817" w:type="pct"/>
            <w:vAlign w:val="center"/>
          </w:tcPr>
          <w:p w14:paraId="4451570B" w14:textId="77777777" w:rsidR="006C6B8D" w:rsidRPr="006246F2" w:rsidRDefault="006C6B8D" w:rsidP="006C6B8D">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08F4E25B" w14:textId="77777777" w:rsidTr="00C86282">
        <w:trPr>
          <w:trHeight w:val="351"/>
          <w:jc w:val="center"/>
        </w:trPr>
        <w:tc>
          <w:tcPr>
            <w:tcW w:w="300" w:type="pct"/>
            <w:vAlign w:val="center"/>
          </w:tcPr>
          <w:p w14:paraId="331AF61E" w14:textId="76404873"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3</w:t>
            </w:r>
          </w:p>
        </w:tc>
        <w:tc>
          <w:tcPr>
            <w:tcW w:w="912" w:type="pct"/>
            <w:tcBorders>
              <w:top w:val="single" w:sz="8" w:space="0" w:color="auto"/>
              <w:left w:val="single" w:sz="8" w:space="0" w:color="auto"/>
              <w:bottom w:val="single" w:sz="8" w:space="0" w:color="auto"/>
              <w:right w:val="single" w:sz="8" w:space="0" w:color="auto"/>
            </w:tcBorders>
            <w:shd w:val="clear" w:color="auto" w:fill="auto"/>
            <w:vAlign w:val="center"/>
          </w:tcPr>
          <w:p w14:paraId="2C60B670" w14:textId="11AB3E37"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镉</w:t>
            </w:r>
          </w:p>
        </w:tc>
        <w:tc>
          <w:tcPr>
            <w:tcW w:w="533" w:type="pct"/>
            <w:vMerge/>
            <w:vAlign w:val="center"/>
          </w:tcPr>
          <w:p w14:paraId="1543C2DA" w14:textId="77777777" w:rsidR="006C6B8D" w:rsidRPr="006246F2" w:rsidRDefault="006C6B8D" w:rsidP="006C6B8D">
            <w:pPr>
              <w:spacing w:line="240" w:lineRule="auto"/>
              <w:ind w:firstLineChars="0" w:firstLine="0"/>
              <w:jc w:val="center"/>
              <w:rPr>
                <w:color w:val="000000" w:themeColor="text1"/>
                <w:sz w:val="21"/>
                <w:szCs w:val="21"/>
              </w:rPr>
            </w:pPr>
          </w:p>
        </w:tc>
        <w:tc>
          <w:tcPr>
            <w:tcW w:w="913" w:type="pct"/>
            <w:tcBorders>
              <w:top w:val="single" w:sz="8" w:space="0" w:color="auto"/>
              <w:left w:val="single" w:sz="8" w:space="0" w:color="auto"/>
              <w:bottom w:val="single" w:sz="8" w:space="0" w:color="auto"/>
              <w:right w:val="single" w:sz="8" w:space="0" w:color="auto"/>
            </w:tcBorders>
            <w:shd w:val="clear" w:color="auto" w:fill="auto"/>
            <w:vAlign w:val="center"/>
          </w:tcPr>
          <w:p w14:paraId="270E5940" w14:textId="4EDF19C5"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7.21</w:t>
            </w:r>
          </w:p>
        </w:tc>
        <w:tc>
          <w:tcPr>
            <w:tcW w:w="710" w:type="pct"/>
            <w:tcBorders>
              <w:top w:val="single" w:sz="8" w:space="0" w:color="auto"/>
              <w:left w:val="single" w:sz="8" w:space="0" w:color="auto"/>
              <w:bottom w:val="single" w:sz="8" w:space="0" w:color="auto"/>
              <w:right w:val="single" w:sz="8" w:space="0" w:color="auto"/>
            </w:tcBorders>
            <w:shd w:val="clear" w:color="auto" w:fill="auto"/>
            <w:vAlign w:val="center"/>
          </w:tcPr>
          <w:p w14:paraId="6396E8B4" w14:textId="48FA9A10"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6.21</w:t>
            </w:r>
          </w:p>
        </w:tc>
        <w:tc>
          <w:tcPr>
            <w:tcW w:w="815" w:type="pct"/>
            <w:tcBorders>
              <w:top w:val="single" w:sz="8" w:space="0" w:color="auto"/>
              <w:left w:val="single" w:sz="8" w:space="0" w:color="auto"/>
              <w:bottom w:val="single" w:sz="8" w:space="0" w:color="auto"/>
              <w:right w:val="nil"/>
            </w:tcBorders>
            <w:shd w:val="clear" w:color="auto" w:fill="auto"/>
            <w:vAlign w:val="center"/>
          </w:tcPr>
          <w:p w14:paraId="2F6A347B" w14:textId="71429AEC"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65</w:t>
            </w:r>
          </w:p>
        </w:tc>
        <w:tc>
          <w:tcPr>
            <w:tcW w:w="817" w:type="pct"/>
            <w:vAlign w:val="center"/>
          </w:tcPr>
          <w:p w14:paraId="186C2C86" w14:textId="77777777" w:rsidR="006C6B8D" w:rsidRPr="006246F2" w:rsidRDefault="006C6B8D" w:rsidP="006C6B8D">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20C6A87B" w14:textId="77777777" w:rsidTr="00C86282">
        <w:trPr>
          <w:trHeight w:val="351"/>
          <w:jc w:val="center"/>
        </w:trPr>
        <w:tc>
          <w:tcPr>
            <w:tcW w:w="300" w:type="pct"/>
            <w:vAlign w:val="center"/>
          </w:tcPr>
          <w:p w14:paraId="359C7016" w14:textId="1B286123"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4</w:t>
            </w:r>
          </w:p>
        </w:tc>
        <w:tc>
          <w:tcPr>
            <w:tcW w:w="912" w:type="pct"/>
            <w:tcBorders>
              <w:top w:val="single" w:sz="8" w:space="0" w:color="auto"/>
              <w:left w:val="single" w:sz="8" w:space="0" w:color="auto"/>
              <w:bottom w:val="single" w:sz="8" w:space="0" w:color="auto"/>
              <w:right w:val="single" w:sz="8" w:space="0" w:color="auto"/>
            </w:tcBorders>
            <w:shd w:val="clear" w:color="auto" w:fill="auto"/>
            <w:vAlign w:val="center"/>
          </w:tcPr>
          <w:p w14:paraId="4D84CA38" w14:textId="1A74C3CB"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铅</w:t>
            </w:r>
          </w:p>
        </w:tc>
        <w:tc>
          <w:tcPr>
            <w:tcW w:w="533" w:type="pct"/>
            <w:vMerge/>
            <w:vAlign w:val="center"/>
          </w:tcPr>
          <w:p w14:paraId="7A4E9218" w14:textId="77777777" w:rsidR="006C6B8D" w:rsidRPr="006246F2" w:rsidRDefault="006C6B8D" w:rsidP="006C6B8D">
            <w:pPr>
              <w:spacing w:line="240" w:lineRule="auto"/>
              <w:ind w:firstLineChars="0" w:firstLine="0"/>
              <w:jc w:val="center"/>
              <w:rPr>
                <w:color w:val="000000" w:themeColor="text1"/>
                <w:sz w:val="21"/>
                <w:szCs w:val="21"/>
              </w:rPr>
            </w:pPr>
          </w:p>
        </w:tc>
        <w:tc>
          <w:tcPr>
            <w:tcW w:w="913" w:type="pct"/>
            <w:tcBorders>
              <w:top w:val="single" w:sz="8" w:space="0" w:color="auto"/>
              <w:left w:val="single" w:sz="8" w:space="0" w:color="auto"/>
              <w:bottom w:val="single" w:sz="8" w:space="0" w:color="auto"/>
              <w:right w:val="single" w:sz="8" w:space="0" w:color="auto"/>
            </w:tcBorders>
            <w:shd w:val="clear" w:color="auto" w:fill="auto"/>
            <w:vAlign w:val="center"/>
          </w:tcPr>
          <w:p w14:paraId="7474DE2F" w14:textId="0DC7651F"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51</w:t>
            </w:r>
          </w:p>
        </w:tc>
        <w:tc>
          <w:tcPr>
            <w:tcW w:w="710" w:type="pct"/>
            <w:tcBorders>
              <w:top w:val="single" w:sz="8" w:space="0" w:color="auto"/>
              <w:left w:val="single" w:sz="8" w:space="0" w:color="auto"/>
              <w:bottom w:val="single" w:sz="8" w:space="0" w:color="auto"/>
              <w:right w:val="single" w:sz="8" w:space="0" w:color="auto"/>
            </w:tcBorders>
            <w:shd w:val="clear" w:color="auto" w:fill="auto"/>
            <w:vAlign w:val="center"/>
          </w:tcPr>
          <w:p w14:paraId="3347950F" w14:textId="50F53CD1"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42</w:t>
            </w:r>
          </w:p>
        </w:tc>
        <w:tc>
          <w:tcPr>
            <w:tcW w:w="815" w:type="pct"/>
            <w:tcBorders>
              <w:top w:val="single" w:sz="8" w:space="0" w:color="auto"/>
              <w:left w:val="single" w:sz="8" w:space="0" w:color="auto"/>
              <w:bottom w:val="single" w:sz="8" w:space="0" w:color="auto"/>
              <w:right w:val="nil"/>
            </w:tcBorders>
            <w:shd w:val="clear" w:color="auto" w:fill="auto"/>
            <w:vAlign w:val="center"/>
          </w:tcPr>
          <w:p w14:paraId="5C2E417B" w14:textId="27C724EF"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800</w:t>
            </w:r>
          </w:p>
        </w:tc>
        <w:tc>
          <w:tcPr>
            <w:tcW w:w="817" w:type="pct"/>
            <w:vAlign w:val="center"/>
          </w:tcPr>
          <w:p w14:paraId="7592EE23" w14:textId="77777777" w:rsidR="006C6B8D" w:rsidRPr="006246F2" w:rsidRDefault="006C6B8D" w:rsidP="006C6B8D">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3CB84F89" w14:textId="77777777" w:rsidTr="00C86282">
        <w:trPr>
          <w:trHeight w:val="351"/>
          <w:jc w:val="center"/>
        </w:trPr>
        <w:tc>
          <w:tcPr>
            <w:tcW w:w="300" w:type="pct"/>
            <w:vAlign w:val="center"/>
          </w:tcPr>
          <w:p w14:paraId="003A4297" w14:textId="77232AD7"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5</w:t>
            </w:r>
          </w:p>
        </w:tc>
        <w:tc>
          <w:tcPr>
            <w:tcW w:w="912" w:type="pct"/>
            <w:tcBorders>
              <w:top w:val="single" w:sz="8" w:space="0" w:color="auto"/>
              <w:left w:val="single" w:sz="8" w:space="0" w:color="auto"/>
              <w:bottom w:val="single" w:sz="8" w:space="0" w:color="auto"/>
              <w:right w:val="single" w:sz="8" w:space="0" w:color="auto"/>
            </w:tcBorders>
            <w:shd w:val="clear" w:color="auto" w:fill="auto"/>
            <w:vAlign w:val="center"/>
          </w:tcPr>
          <w:p w14:paraId="56194E68" w14:textId="57BB71D8"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铜</w:t>
            </w:r>
          </w:p>
        </w:tc>
        <w:tc>
          <w:tcPr>
            <w:tcW w:w="533" w:type="pct"/>
            <w:vMerge/>
            <w:vAlign w:val="center"/>
          </w:tcPr>
          <w:p w14:paraId="23E1C46D" w14:textId="77777777" w:rsidR="006C6B8D" w:rsidRPr="006246F2" w:rsidRDefault="006C6B8D" w:rsidP="006C6B8D">
            <w:pPr>
              <w:spacing w:line="240" w:lineRule="auto"/>
              <w:ind w:firstLineChars="0" w:firstLine="0"/>
              <w:jc w:val="center"/>
              <w:rPr>
                <w:color w:val="000000" w:themeColor="text1"/>
                <w:sz w:val="21"/>
                <w:szCs w:val="21"/>
              </w:rPr>
            </w:pPr>
          </w:p>
        </w:tc>
        <w:tc>
          <w:tcPr>
            <w:tcW w:w="913" w:type="pct"/>
            <w:tcBorders>
              <w:top w:val="single" w:sz="8" w:space="0" w:color="auto"/>
              <w:left w:val="single" w:sz="8" w:space="0" w:color="auto"/>
              <w:bottom w:val="single" w:sz="8" w:space="0" w:color="auto"/>
              <w:right w:val="single" w:sz="8" w:space="0" w:color="auto"/>
            </w:tcBorders>
            <w:shd w:val="clear" w:color="auto" w:fill="auto"/>
            <w:vAlign w:val="center"/>
          </w:tcPr>
          <w:p w14:paraId="21F5FA98" w14:textId="64101B91"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147</w:t>
            </w:r>
          </w:p>
        </w:tc>
        <w:tc>
          <w:tcPr>
            <w:tcW w:w="710" w:type="pct"/>
            <w:tcBorders>
              <w:top w:val="single" w:sz="8" w:space="0" w:color="auto"/>
              <w:left w:val="single" w:sz="8" w:space="0" w:color="auto"/>
              <w:bottom w:val="single" w:sz="8" w:space="0" w:color="auto"/>
              <w:right w:val="single" w:sz="8" w:space="0" w:color="auto"/>
            </w:tcBorders>
            <w:shd w:val="clear" w:color="auto" w:fill="auto"/>
            <w:vAlign w:val="center"/>
          </w:tcPr>
          <w:p w14:paraId="273946E4" w14:textId="6B2AF211"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78</w:t>
            </w:r>
          </w:p>
        </w:tc>
        <w:tc>
          <w:tcPr>
            <w:tcW w:w="815" w:type="pct"/>
            <w:tcBorders>
              <w:top w:val="single" w:sz="8" w:space="0" w:color="auto"/>
              <w:left w:val="single" w:sz="8" w:space="0" w:color="auto"/>
              <w:bottom w:val="single" w:sz="8" w:space="0" w:color="auto"/>
              <w:right w:val="nil"/>
            </w:tcBorders>
            <w:shd w:val="clear" w:color="auto" w:fill="auto"/>
            <w:vAlign w:val="center"/>
          </w:tcPr>
          <w:p w14:paraId="5B6162A2" w14:textId="50A38114"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18000</w:t>
            </w:r>
          </w:p>
        </w:tc>
        <w:tc>
          <w:tcPr>
            <w:tcW w:w="817" w:type="pct"/>
            <w:vAlign w:val="center"/>
          </w:tcPr>
          <w:p w14:paraId="4211B778" w14:textId="77777777" w:rsidR="006C6B8D" w:rsidRPr="006246F2" w:rsidRDefault="006C6B8D" w:rsidP="006C6B8D">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2FA4EC6F" w14:textId="77777777" w:rsidTr="00C86282">
        <w:trPr>
          <w:trHeight w:val="351"/>
          <w:jc w:val="center"/>
        </w:trPr>
        <w:tc>
          <w:tcPr>
            <w:tcW w:w="300" w:type="pct"/>
            <w:vAlign w:val="center"/>
          </w:tcPr>
          <w:p w14:paraId="05D0058D" w14:textId="1B2F83FA"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6</w:t>
            </w:r>
          </w:p>
        </w:tc>
        <w:tc>
          <w:tcPr>
            <w:tcW w:w="912" w:type="pct"/>
            <w:tcBorders>
              <w:top w:val="single" w:sz="8" w:space="0" w:color="auto"/>
              <w:left w:val="single" w:sz="8" w:space="0" w:color="auto"/>
              <w:bottom w:val="single" w:sz="8" w:space="0" w:color="auto"/>
              <w:right w:val="single" w:sz="8" w:space="0" w:color="auto"/>
            </w:tcBorders>
            <w:shd w:val="clear" w:color="auto" w:fill="auto"/>
            <w:vAlign w:val="center"/>
          </w:tcPr>
          <w:p w14:paraId="1871B057" w14:textId="43D94019"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六价铬</w:t>
            </w:r>
          </w:p>
        </w:tc>
        <w:tc>
          <w:tcPr>
            <w:tcW w:w="533" w:type="pct"/>
            <w:vMerge/>
            <w:vAlign w:val="center"/>
          </w:tcPr>
          <w:p w14:paraId="5C86C355" w14:textId="77777777" w:rsidR="006C6B8D" w:rsidRPr="006246F2" w:rsidRDefault="006C6B8D" w:rsidP="006C6B8D">
            <w:pPr>
              <w:spacing w:line="240" w:lineRule="auto"/>
              <w:ind w:firstLineChars="0" w:firstLine="0"/>
              <w:jc w:val="center"/>
              <w:rPr>
                <w:color w:val="000000" w:themeColor="text1"/>
                <w:sz w:val="21"/>
                <w:szCs w:val="21"/>
              </w:rPr>
            </w:pPr>
          </w:p>
        </w:tc>
        <w:tc>
          <w:tcPr>
            <w:tcW w:w="913" w:type="pct"/>
            <w:tcBorders>
              <w:top w:val="single" w:sz="8" w:space="0" w:color="auto"/>
              <w:left w:val="single" w:sz="8" w:space="0" w:color="auto"/>
              <w:bottom w:val="single" w:sz="8" w:space="0" w:color="auto"/>
              <w:right w:val="single" w:sz="8" w:space="0" w:color="auto"/>
            </w:tcBorders>
            <w:shd w:val="clear" w:color="auto" w:fill="auto"/>
            <w:vAlign w:val="center"/>
          </w:tcPr>
          <w:p w14:paraId="3939B1AE" w14:textId="3302E7B4"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710" w:type="pct"/>
            <w:tcBorders>
              <w:top w:val="single" w:sz="8" w:space="0" w:color="auto"/>
              <w:left w:val="single" w:sz="8" w:space="0" w:color="auto"/>
              <w:bottom w:val="single" w:sz="8" w:space="0" w:color="auto"/>
              <w:right w:val="single" w:sz="8" w:space="0" w:color="auto"/>
            </w:tcBorders>
            <w:shd w:val="clear" w:color="auto" w:fill="auto"/>
            <w:vAlign w:val="center"/>
          </w:tcPr>
          <w:p w14:paraId="390089E4" w14:textId="699575B4"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815" w:type="pct"/>
            <w:tcBorders>
              <w:top w:val="single" w:sz="8" w:space="0" w:color="auto"/>
              <w:left w:val="single" w:sz="8" w:space="0" w:color="auto"/>
              <w:bottom w:val="single" w:sz="8" w:space="0" w:color="auto"/>
              <w:right w:val="nil"/>
            </w:tcBorders>
            <w:shd w:val="clear" w:color="auto" w:fill="auto"/>
            <w:vAlign w:val="center"/>
          </w:tcPr>
          <w:p w14:paraId="64B6CCE3" w14:textId="0F91DC64"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5.7</w:t>
            </w:r>
          </w:p>
        </w:tc>
        <w:tc>
          <w:tcPr>
            <w:tcW w:w="817" w:type="pct"/>
            <w:vAlign w:val="center"/>
          </w:tcPr>
          <w:p w14:paraId="53DF113B" w14:textId="77777777" w:rsidR="006C6B8D" w:rsidRPr="006246F2" w:rsidRDefault="006C6B8D" w:rsidP="006C6B8D">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66A0AD9D" w14:textId="77777777" w:rsidTr="00C86282">
        <w:trPr>
          <w:trHeight w:val="351"/>
          <w:jc w:val="center"/>
        </w:trPr>
        <w:tc>
          <w:tcPr>
            <w:tcW w:w="300" w:type="pct"/>
            <w:vAlign w:val="center"/>
          </w:tcPr>
          <w:p w14:paraId="650F3CA8" w14:textId="08E6C9B1"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7</w:t>
            </w:r>
          </w:p>
        </w:tc>
        <w:tc>
          <w:tcPr>
            <w:tcW w:w="912" w:type="pct"/>
            <w:tcBorders>
              <w:top w:val="single" w:sz="8" w:space="0" w:color="auto"/>
              <w:left w:val="single" w:sz="8" w:space="0" w:color="auto"/>
              <w:bottom w:val="single" w:sz="8" w:space="0" w:color="auto"/>
              <w:right w:val="single" w:sz="8" w:space="0" w:color="auto"/>
            </w:tcBorders>
            <w:shd w:val="clear" w:color="auto" w:fill="auto"/>
            <w:vAlign w:val="center"/>
          </w:tcPr>
          <w:p w14:paraId="1496ED2C" w14:textId="4E280399"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汞</w:t>
            </w:r>
          </w:p>
        </w:tc>
        <w:tc>
          <w:tcPr>
            <w:tcW w:w="533" w:type="pct"/>
            <w:vMerge/>
            <w:vAlign w:val="center"/>
          </w:tcPr>
          <w:p w14:paraId="7D157949" w14:textId="77777777" w:rsidR="006C6B8D" w:rsidRPr="006246F2" w:rsidRDefault="006C6B8D" w:rsidP="006C6B8D">
            <w:pPr>
              <w:spacing w:line="240" w:lineRule="auto"/>
              <w:ind w:firstLineChars="0" w:firstLine="0"/>
              <w:jc w:val="center"/>
              <w:rPr>
                <w:color w:val="000000" w:themeColor="text1"/>
                <w:sz w:val="21"/>
                <w:szCs w:val="21"/>
              </w:rPr>
            </w:pPr>
          </w:p>
        </w:tc>
        <w:tc>
          <w:tcPr>
            <w:tcW w:w="913" w:type="pct"/>
            <w:tcBorders>
              <w:top w:val="single" w:sz="8" w:space="0" w:color="auto"/>
              <w:left w:val="single" w:sz="8" w:space="0" w:color="auto"/>
              <w:bottom w:val="single" w:sz="8" w:space="0" w:color="auto"/>
              <w:right w:val="single" w:sz="8" w:space="0" w:color="auto"/>
            </w:tcBorders>
            <w:shd w:val="clear" w:color="auto" w:fill="auto"/>
            <w:vAlign w:val="center"/>
          </w:tcPr>
          <w:p w14:paraId="12FDA277" w14:textId="6A41EB2B"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0.562</w:t>
            </w:r>
          </w:p>
        </w:tc>
        <w:tc>
          <w:tcPr>
            <w:tcW w:w="710" w:type="pct"/>
            <w:tcBorders>
              <w:top w:val="single" w:sz="8" w:space="0" w:color="auto"/>
              <w:left w:val="single" w:sz="8" w:space="0" w:color="auto"/>
              <w:bottom w:val="single" w:sz="8" w:space="0" w:color="auto"/>
              <w:right w:val="single" w:sz="8" w:space="0" w:color="auto"/>
            </w:tcBorders>
            <w:shd w:val="clear" w:color="auto" w:fill="auto"/>
            <w:vAlign w:val="center"/>
          </w:tcPr>
          <w:p w14:paraId="3BDAF096" w14:textId="25D15A3A"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0.356</w:t>
            </w:r>
          </w:p>
        </w:tc>
        <w:tc>
          <w:tcPr>
            <w:tcW w:w="815" w:type="pct"/>
            <w:tcBorders>
              <w:top w:val="single" w:sz="8" w:space="0" w:color="auto"/>
              <w:left w:val="single" w:sz="8" w:space="0" w:color="auto"/>
              <w:bottom w:val="single" w:sz="8" w:space="0" w:color="auto"/>
              <w:right w:val="nil"/>
            </w:tcBorders>
            <w:shd w:val="clear" w:color="auto" w:fill="auto"/>
            <w:vAlign w:val="center"/>
          </w:tcPr>
          <w:p w14:paraId="594C8920" w14:textId="1BA7B0B6"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38</w:t>
            </w:r>
          </w:p>
        </w:tc>
        <w:tc>
          <w:tcPr>
            <w:tcW w:w="817" w:type="pct"/>
            <w:vAlign w:val="center"/>
          </w:tcPr>
          <w:p w14:paraId="68357A46" w14:textId="77777777" w:rsidR="006C6B8D" w:rsidRPr="006246F2" w:rsidRDefault="006C6B8D" w:rsidP="006C6B8D">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0A67889C" w14:textId="77777777" w:rsidTr="00C86282">
        <w:trPr>
          <w:trHeight w:val="351"/>
          <w:jc w:val="center"/>
        </w:trPr>
        <w:tc>
          <w:tcPr>
            <w:tcW w:w="300" w:type="pct"/>
            <w:vAlign w:val="center"/>
          </w:tcPr>
          <w:p w14:paraId="3D31463D" w14:textId="18D443CD"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lastRenderedPageBreak/>
              <w:t>8</w:t>
            </w:r>
          </w:p>
        </w:tc>
        <w:tc>
          <w:tcPr>
            <w:tcW w:w="912" w:type="pct"/>
            <w:tcBorders>
              <w:top w:val="single" w:sz="8" w:space="0" w:color="auto"/>
              <w:left w:val="single" w:sz="8" w:space="0" w:color="auto"/>
              <w:bottom w:val="single" w:sz="8" w:space="0" w:color="auto"/>
              <w:right w:val="single" w:sz="8" w:space="0" w:color="auto"/>
            </w:tcBorders>
            <w:shd w:val="clear" w:color="auto" w:fill="auto"/>
            <w:vAlign w:val="center"/>
          </w:tcPr>
          <w:p w14:paraId="266062B6" w14:textId="6D9D9778"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镍</w:t>
            </w:r>
          </w:p>
        </w:tc>
        <w:tc>
          <w:tcPr>
            <w:tcW w:w="533" w:type="pct"/>
            <w:vMerge/>
            <w:vAlign w:val="center"/>
          </w:tcPr>
          <w:p w14:paraId="5AB79DB5" w14:textId="77777777" w:rsidR="006C6B8D" w:rsidRPr="006246F2" w:rsidRDefault="006C6B8D" w:rsidP="006C6B8D">
            <w:pPr>
              <w:spacing w:line="240" w:lineRule="auto"/>
              <w:ind w:firstLineChars="0" w:firstLine="0"/>
              <w:jc w:val="center"/>
              <w:rPr>
                <w:color w:val="000000" w:themeColor="text1"/>
                <w:sz w:val="21"/>
                <w:szCs w:val="21"/>
              </w:rPr>
            </w:pPr>
          </w:p>
        </w:tc>
        <w:tc>
          <w:tcPr>
            <w:tcW w:w="913" w:type="pct"/>
            <w:tcBorders>
              <w:top w:val="single" w:sz="8" w:space="0" w:color="auto"/>
              <w:left w:val="single" w:sz="8" w:space="0" w:color="auto"/>
              <w:bottom w:val="single" w:sz="8" w:space="0" w:color="auto"/>
              <w:right w:val="single" w:sz="8" w:space="0" w:color="auto"/>
            </w:tcBorders>
            <w:shd w:val="clear" w:color="auto" w:fill="auto"/>
            <w:vAlign w:val="center"/>
          </w:tcPr>
          <w:p w14:paraId="63330290" w14:textId="3D3B0EC1"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62</w:t>
            </w:r>
          </w:p>
        </w:tc>
        <w:tc>
          <w:tcPr>
            <w:tcW w:w="710" w:type="pct"/>
            <w:tcBorders>
              <w:top w:val="single" w:sz="8" w:space="0" w:color="auto"/>
              <w:left w:val="single" w:sz="8" w:space="0" w:color="auto"/>
              <w:bottom w:val="single" w:sz="8" w:space="0" w:color="auto"/>
              <w:right w:val="single" w:sz="8" w:space="0" w:color="auto"/>
            </w:tcBorders>
            <w:shd w:val="clear" w:color="auto" w:fill="auto"/>
            <w:vAlign w:val="center"/>
          </w:tcPr>
          <w:p w14:paraId="512A0E6E" w14:textId="6B7F22C2"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42</w:t>
            </w:r>
          </w:p>
        </w:tc>
        <w:tc>
          <w:tcPr>
            <w:tcW w:w="815" w:type="pct"/>
            <w:tcBorders>
              <w:top w:val="single" w:sz="8" w:space="0" w:color="auto"/>
              <w:left w:val="single" w:sz="8" w:space="0" w:color="auto"/>
              <w:bottom w:val="single" w:sz="8" w:space="0" w:color="auto"/>
              <w:right w:val="nil"/>
            </w:tcBorders>
            <w:shd w:val="clear" w:color="auto" w:fill="auto"/>
            <w:vAlign w:val="center"/>
          </w:tcPr>
          <w:p w14:paraId="55787E75" w14:textId="3CCD8BA8"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900</w:t>
            </w:r>
          </w:p>
        </w:tc>
        <w:tc>
          <w:tcPr>
            <w:tcW w:w="817" w:type="pct"/>
            <w:vAlign w:val="center"/>
          </w:tcPr>
          <w:p w14:paraId="0A9828F2" w14:textId="77777777" w:rsidR="006C6B8D" w:rsidRPr="006246F2" w:rsidRDefault="006C6B8D" w:rsidP="006C6B8D">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6B487205" w14:textId="77777777" w:rsidTr="00C86282">
        <w:trPr>
          <w:trHeight w:val="351"/>
          <w:jc w:val="center"/>
        </w:trPr>
        <w:tc>
          <w:tcPr>
            <w:tcW w:w="300" w:type="pct"/>
            <w:vAlign w:val="center"/>
          </w:tcPr>
          <w:p w14:paraId="40F08118" w14:textId="2239C14D"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9</w:t>
            </w:r>
          </w:p>
        </w:tc>
        <w:tc>
          <w:tcPr>
            <w:tcW w:w="912" w:type="pct"/>
            <w:tcBorders>
              <w:top w:val="single" w:sz="8" w:space="0" w:color="auto"/>
              <w:left w:val="single" w:sz="8" w:space="0" w:color="auto"/>
              <w:bottom w:val="single" w:sz="8" w:space="0" w:color="auto"/>
              <w:right w:val="single" w:sz="8" w:space="0" w:color="auto"/>
            </w:tcBorders>
            <w:shd w:val="clear" w:color="auto" w:fill="auto"/>
            <w:vAlign w:val="center"/>
          </w:tcPr>
          <w:p w14:paraId="659546F0" w14:textId="1DA9471B"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四氯化碳</w:t>
            </w:r>
          </w:p>
        </w:tc>
        <w:tc>
          <w:tcPr>
            <w:tcW w:w="533" w:type="pct"/>
            <w:vMerge/>
            <w:vAlign w:val="center"/>
          </w:tcPr>
          <w:p w14:paraId="2ACF617F" w14:textId="77777777" w:rsidR="006C6B8D" w:rsidRPr="006246F2" w:rsidRDefault="006C6B8D" w:rsidP="006C6B8D">
            <w:pPr>
              <w:widowControl/>
              <w:spacing w:line="240" w:lineRule="auto"/>
              <w:ind w:firstLineChars="0" w:firstLine="0"/>
              <w:jc w:val="center"/>
              <w:textAlignment w:val="center"/>
              <w:rPr>
                <w:rFonts w:ascii="宋体" w:hAnsi="宋体" w:cs="宋体" w:hint="eastAsia"/>
                <w:color w:val="000000" w:themeColor="text1"/>
                <w:sz w:val="20"/>
                <w:szCs w:val="20"/>
              </w:rPr>
            </w:pPr>
          </w:p>
        </w:tc>
        <w:tc>
          <w:tcPr>
            <w:tcW w:w="913" w:type="pct"/>
            <w:tcBorders>
              <w:top w:val="single" w:sz="8" w:space="0" w:color="auto"/>
              <w:left w:val="single" w:sz="8" w:space="0" w:color="auto"/>
              <w:bottom w:val="single" w:sz="8" w:space="0" w:color="auto"/>
              <w:right w:val="single" w:sz="8" w:space="0" w:color="auto"/>
            </w:tcBorders>
            <w:shd w:val="clear" w:color="auto" w:fill="auto"/>
            <w:vAlign w:val="center"/>
          </w:tcPr>
          <w:p w14:paraId="43622650" w14:textId="48C08ECC"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710" w:type="pct"/>
            <w:tcBorders>
              <w:top w:val="single" w:sz="8" w:space="0" w:color="auto"/>
              <w:left w:val="single" w:sz="8" w:space="0" w:color="auto"/>
              <w:bottom w:val="single" w:sz="8" w:space="0" w:color="auto"/>
              <w:right w:val="single" w:sz="8" w:space="0" w:color="auto"/>
            </w:tcBorders>
            <w:shd w:val="clear" w:color="auto" w:fill="auto"/>
            <w:vAlign w:val="center"/>
          </w:tcPr>
          <w:p w14:paraId="70DC05B9" w14:textId="07655574"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815" w:type="pct"/>
            <w:tcBorders>
              <w:top w:val="single" w:sz="8" w:space="0" w:color="auto"/>
              <w:left w:val="single" w:sz="8" w:space="0" w:color="auto"/>
              <w:bottom w:val="single" w:sz="8" w:space="0" w:color="auto"/>
              <w:right w:val="nil"/>
            </w:tcBorders>
            <w:shd w:val="clear" w:color="auto" w:fill="auto"/>
            <w:vAlign w:val="center"/>
          </w:tcPr>
          <w:p w14:paraId="43D47A13" w14:textId="4DFAB829"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2.8</w:t>
            </w:r>
          </w:p>
        </w:tc>
        <w:tc>
          <w:tcPr>
            <w:tcW w:w="817" w:type="pct"/>
            <w:vAlign w:val="center"/>
          </w:tcPr>
          <w:p w14:paraId="495C0C16" w14:textId="77777777" w:rsidR="006C6B8D" w:rsidRPr="006246F2" w:rsidRDefault="006C6B8D" w:rsidP="006C6B8D">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6FD34767" w14:textId="77777777" w:rsidTr="00C86282">
        <w:trPr>
          <w:trHeight w:val="351"/>
          <w:jc w:val="center"/>
        </w:trPr>
        <w:tc>
          <w:tcPr>
            <w:tcW w:w="300" w:type="pct"/>
            <w:vAlign w:val="center"/>
          </w:tcPr>
          <w:p w14:paraId="6720CB9A" w14:textId="125BEB13"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10</w:t>
            </w:r>
          </w:p>
        </w:tc>
        <w:tc>
          <w:tcPr>
            <w:tcW w:w="912" w:type="pct"/>
            <w:tcBorders>
              <w:top w:val="single" w:sz="8" w:space="0" w:color="auto"/>
              <w:left w:val="single" w:sz="8" w:space="0" w:color="auto"/>
              <w:bottom w:val="single" w:sz="8" w:space="0" w:color="auto"/>
              <w:right w:val="single" w:sz="8" w:space="0" w:color="auto"/>
            </w:tcBorders>
            <w:shd w:val="clear" w:color="auto" w:fill="auto"/>
            <w:vAlign w:val="center"/>
          </w:tcPr>
          <w:p w14:paraId="702FCB81" w14:textId="0043C36D"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氯仿</w:t>
            </w:r>
          </w:p>
        </w:tc>
        <w:tc>
          <w:tcPr>
            <w:tcW w:w="533" w:type="pct"/>
            <w:vMerge/>
            <w:vAlign w:val="center"/>
          </w:tcPr>
          <w:p w14:paraId="749EF7AA" w14:textId="77777777" w:rsidR="006C6B8D" w:rsidRPr="006246F2" w:rsidRDefault="006C6B8D" w:rsidP="006C6B8D">
            <w:pPr>
              <w:widowControl/>
              <w:spacing w:line="240" w:lineRule="auto"/>
              <w:ind w:firstLineChars="0" w:firstLine="0"/>
              <w:jc w:val="center"/>
              <w:textAlignment w:val="center"/>
              <w:rPr>
                <w:rFonts w:ascii="宋体" w:hAnsi="宋体" w:cs="宋体" w:hint="eastAsia"/>
                <w:color w:val="000000" w:themeColor="text1"/>
                <w:sz w:val="20"/>
                <w:szCs w:val="20"/>
              </w:rPr>
            </w:pPr>
          </w:p>
        </w:tc>
        <w:tc>
          <w:tcPr>
            <w:tcW w:w="913" w:type="pct"/>
            <w:tcBorders>
              <w:top w:val="single" w:sz="8" w:space="0" w:color="auto"/>
              <w:left w:val="single" w:sz="8" w:space="0" w:color="auto"/>
              <w:bottom w:val="single" w:sz="8" w:space="0" w:color="auto"/>
              <w:right w:val="single" w:sz="8" w:space="0" w:color="auto"/>
            </w:tcBorders>
            <w:shd w:val="clear" w:color="auto" w:fill="auto"/>
            <w:vAlign w:val="center"/>
          </w:tcPr>
          <w:p w14:paraId="119032DE" w14:textId="1E331462"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710" w:type="pct"/>
            <w:tcBorders>
              <w:top w:val="single" w:sz="8" w:space="0" w:color="auto"/>
              <w:left w:val="single" w:sz="8" w:space="0" w:color="auto"/>
              <w:bottom w:val="single" w:sz="8" w:space="0" w:color="auto"/>
              <w:right w:val="single" w:sz="8" w:space="0" w:color="auto"/>
            </w:tcBorders>
            <w:shd w:val="clear" w:color="auto" w:fill="auto"/>
            <w:vAlign w:val="center"/>
          </w:tcPr>
          <w:p w14:paraId="63FC16BC" w14:textId="558C090C"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815" w:type="pct"/>
            <w:tcBorders>
              <w:top w:val="single" w:sz="8" w:space="0" w:color="auto"/>
              <w:left w:val="single" w:sz="8" w:space="0" w:color="auto"/>
              <w:bottom w:val="single" w:sz="8" w:space="0" w:color="auto"/>
              <w:right w:val="nil"/>
            </w:tcBorders>
            <w:shd w:val="clear" w:color="auto" w:fill="auto"/>
            <w:vAlign w:val="center"/>
          </w:tcPr>
          <w:p w14:paraId="59010AF4" w14:textId="5CACB088"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0.9</w:t>
            </w:r>
          </w:p>
        </w:tc>
        <w:tc>
          <w:tcPr>
            <w:tcW w:w="817" w:type="pct"/>
            <w:vAlign w:val="center"/>
          </w:tcPr>
          <w:p w14:paraId="180E189F" w14:textId="0C648874" w:rsidR="006C6B8D" w:rsidRPr="006246F2" w:rsidRDefault="006C6B8D" w:rsidP="006C6B8D">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19A20C75" w14:textId="77777777" w:rsidTr="00C86282">
        <w:trPr>
          <w:trHeight w:val="351"/>
          <w:jc w:val="center"/>
        </w:trPr>
        <w:tc>
          <w:tcPr>
            <w:tcW w:w="300" w:type="pct"/>
            <w:vAlign w:val="center"/>
          </w:tcPr>
          <w:p w14:paraId="49A698EC" w14:textId="4F1457E6"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11</w:t>
            </w:r>
          </w:p>
        </w:tc>
        <w:tc>
          <w:tcPr>
            <w:tcW w:w="912" w:type="pct"/>
            <w:tcBorders>
              <w:top w:val="single" w:sz="8" w:space="0" w:color="auto"/>
              <w:left w:val="single" w:sz="8" w:space="0" w:color="auto"/>
              <w:bottom w:val="single" w:sz="8" w:space="0" w:color="auto"/>
              <w:right w:val="single" w:sz="8" w:space="0" w:color="auto"/>
            </w:tcBorders>
            <w:shd w:val="clear" w:color="auto" w:fill="auto"/>
            <w:vAlign w:val="center"/>
          </w:tcPr>
          <w:p w14:paraId="17456742" w14:textId="42ACD25D"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氯甲烷</w:t>
            </w:r>
          </w:p>
        </w:tc>
        <w:tc>
          <w:tcPr>
            <w:tcW w:w="533" w:type="pct"/>
            <w:vMerge/>
            <w:vAlign w:val="center"/>
          </w:tcPr>
          <w:p w14:paraId="5C971A6E" w14:textId="77777777" w:rsidR="006C6B8D" w:rsidRPr="006246F2" w:rsidRDefault="006C6B8D" w:rsidP="006C6B8D">
            <w:pPr>
              <w:widowControl/>
              <w:spacing w:line="240" w:lineRule="auto"/>
              <w:ind w:firstLineChars="0" w:firstLine="0"/>
              <w:jc w:val="center"/>
              <w:textAlignment w:val="center"/>
              <w:rPr>
                <w:rFonts w:ascii="宋体" w:hAnsi="宋体" w:cs="宋体" w:hint="eastAsia"/>
                <w:color w:val="000000" w:themeColor="text1"/>
                <w:sz w:val="20"/>
                <w:szCs w:val="20"/>
              </w:rPr>
            </w:pPr>
          </w:p>
        </w:tc>
        <w:tc>
          <w:tcPr>
            <w:tcW w:w="913" w:type="pct"/>
            <w:tcBorders>
              <w:top w:val="single" w:sz="8" w:space="0" w:color="auto"/>
              <w:left w:val="single" w:sz="8" w:space="0" w:color="auto"/>
              <w:bottom w:val="single" w:sz="8" w:space="0" w:color="auto"/>
              <w:right w:val="single" w:sz="8" w:space="0" w:color="auto"/>
            </w:tcBorders>
            <w:shd w:val="clear" w:color="auto" w:fill="auto"/>
            <w:vAlign w:val="center"/>
          </w:tcPr>
          <w:p w14:paraId="2BDDC46E" w14:textId="28A1B923"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710" w:type="pct"/>
            <w:tcBorders>
              <w:top w:val="single" w:sz="8" w:space="0" w:color="auto"/>
              <w:left w:val="single" w:sz="8" w:space="0" w:color="auto"/>
              <w:bottom w:val="single" w:sz="8" w:space="0" w:color="auto"/>
              <w:right w:val="single" w:sz="8" w:space="0" w:color="auto"/>
            </w:tcBorders>
            <w:shd w:val="clear" w:color="auto" w:fill="auto"/>
            <w:vAlign w:val="center"/>
          </w:tcPr>
          <w:p w14:paraId="75C57AF6" w14:textId="7843FD41"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815" w:type="pct"/>
            <w:tcBorders>
              <w:top w:val="single" w:sz="8" w:space="0" w:color="auto"/>
              <w:left w:val="single" w:sz="8" w:space="0" w:color="auto"/>
              <w:bottom w:val="single" w:sz="8" w:space="0" w:color="auto"/>
              <w:right w:val="nil"/>
            </w:tcBorders>
            <w:shd w:val="clear" w:color="auto" w:fill="auto"/>
            <w:vAlign w:val="center"/>
          </w:tcPr>
          <w:p w14:paraId="340B28C1" w14:textId="76D57D07"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37</w:t>
            </w:r>
          </w:p>
        </w:tc>
        <w:tc>
          <w:tcPr>
            <w:tcW w:w="817" w:type="pct"/>
            <w:vAlign w:val="center"/>
          </w:tcPr>
          <w:p w14:paraId="2B27317B" w14:textId="07D392D3" w:rsidR="006C6B8D" w:rsidRPr="006246F2" w:rsidRDefault="006C6B8D" w:rsidP="006C6B8D">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046F4F3B" w14:textId="77777777" w:rsidTr="00C86282">
        <w:trPr>
          <w:trHeight w:val="351"/>
          <w:jc w:val="center"/>
        </w:trPr>
        <w:tc>
          <w:tcPr>
            <w:tcW w:w="300" w:type="pct"/>
            <w:vAlign w:val="center"/>
          </w:tcPr>
          <w:p w14:paraId="07696092" w14:textId="07181E43"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12</w:t>
            </w:r>
          </w:p>
        </w:tc>
        <w:tc>
          <w:tcPr>
            <w:tcW w:w="912" w:type="pct"/>
            <w:tcBorders>
              <w:top w:val="single" w:sz="8" w:space="0" w:color="auto"/>
              <w:left w:val="single" w:sz="8" w:space="0" w:color="auto"/>
              <w:bottom w:val="single" w:sz="8" w:space="0" w:color="auto"/>
              <w:right w:val="single" w:sz="8" w:space="0" w:color="auto"/>
            </w:tcBorders>
            <w:shd w:val="clear" w:color="auto" w:fill="auto"/>
            <w:vAlign w:val="center"/>
          </w:tcPr>
          <w:p w14:paraId="70AA7051" w14:textId="7B0F023D"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1,1-</w:t>
            </w:r>
            <w:r w:rsidRPr="006246F2">
              <w:rPr>
                <w:rFonts w:hint="eastAsia"/>
                <w:color w:val="000000" w:themeColor="text1"/>
                <w:kern w:val="0"/>
                <w:sz w:val="21"/>
                <w:szCs w:val="21"/>
              </w:rPr>
              <w:t>二氯乙烷</w:t>
            </w:r>
          </w:p>
        </w:tc>
        <w:tc>
          <w:tcPr>
            <w:tcW w:w="533" w:type="pct"/>
            <w:vMerge/>
            <w:vAlign w:val="center"/>
          </w:tcPr>
          <w:p w14:paraId="55A3C4DE" w14:textId="77777777" w:rsidR="006C6B8D" w:rsidRPr="006246F2" w:rsidRDefault="006C6B8D" w:rsidP="006C6B8D">
            <w:pPr>
              <w:widowControl/>
              <w:spacing w:line="240" w:lineRule="auto"/>
              <w:ind w:firstLineChars="0" w:firstLine="0"/>
              <w:jc w:val="center"/>
              <w:textAlignment w:val="center"/>
              <w:rPr>
                <w:rFonts w:ascii="宋体" w:hAnsi="宋体" w:cs="宋体" w:hint="eastAsia"/>
                <w:color w:val="000000" w:themeColor="text1"/>
                <w:sz w:val="20"/>
                <w:szCs w:val="20"/>
              </w:rPr>
            </w:pPr>
          </w:p>
        </w:tc>
        <w:tc>
          <w:tcPr>
            <w:tcW w:w="913" w:type="pct"/>
            <w:tcBorders>
              <w:top w:val="single" w:sz="8" w:space="0" w:color="auto"/>
              <w:left w:val="single" w:sz="8" w:space="0" w:color="auto"/>
              <w:bottom w:val="single" w:sz="8" w:space="0" w:color="auto"/>
              <w:right w:val="single" w:sz="8" w:space="0" w:color="auto"/>
            </w:tcBorders>
            <w:shd w:val="clear" w:color="auto" w:fill="auto"/>
            <w:vAlign w:val="center"/>
          </w:tcPr>
          <w:p w14:paraId="06C452CA" w14:textId="5F483CC5"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710" w:type="pct"/>
            <w:tcBorders>
              <w:top w:val="single" w:sz="8" w:space="0" w:color="auto"/>
              <w:left w:val="single" w:sz="8" w:space="0" w:color="auto"/>
              <w:bottom w:val="single" w:sz="8" w:space="0" w:color="auto"/>
              <w:right w:val="single" w:sz="8" w:space="0" w:color="auto"/>
            </w:tcBorders>
            <w:shd w:val="clear" w:color="auto" w:fill="auto"/>
            <w:vAlign w:val="center"/>
          </w:tcPr>
          <w:p w14:paraId="34A8D691" w14:textId="63579608"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815" w:type="pct"/>
            <w:tcBorders>
              <w:top w:val="single" w:sz="8" w:space="0" w:color="auto"/>
              <w:left w:val="single" w:sz="8" w:space="0" w:color="auto"/>
              <w:bottom w:val="single" w:sz="8" w:space="0" w:color="auto"/>
              <w:right w:val="nil"/>
            </w:tcBorders>
            <w:shd w:val="clear" w:color="auto" w:fill="auto"/>
            <w:vAlign w:val="center"/>
          </w:tcPr>
          <w:p w14:paraId="4C3C4195" w14:textId="344442EE"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9</w:t>
            </w:r>
          </w:p>
        </w:tc>
        <w:tc>
          <w:tcPr>
            <w:tcW w:w="817" w:type="pct"/>
            <w:vAlign w:val="center"/>
          </w:tcPr>
          <w:p w14:paraId="3EACC0DA" w14:textId="5AB46378" w:rsidR="006C6B8D" w:rsidRPr="006246F2" w:rsidRDefault="006C6B8D" w:rsidP="006C6B8D">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067FD232" w14:textId="77777777" w:rsidTr="00C86282">
        <w:trPr>
          <w:trHeight w:val="351"/>
          <w:jc w:val="center"/>
        </w:trPr>
        <w:tc>
          <w:tcPr>
            <w:tcW w:w="300" w:type="pct"/>
            <w:vAlign w:val="center"/>
          </w:tcPr>
          <w:p w14:paraId="260C2BDE" w14:textId="14479DF7"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13</w:t>
            </w:r>
          </w:p>
        </w:tc>
        <w:tc>
          <w:tcPr>
            <w:tcW w:w="912" w:type="pct"/>
            <w:tcBorders>
              <w:top w:val="single" w:sz="8" w:space="0" w:color="auto"/>
              <w:left w:val="single" w:sz="8" w:space="0" w:color="auto"/>
              <w:bottom w:val="single" w:sz="8" w:space="0" w:color="auto"/>
              <w:right w:val="single" w:sz="8" w:space="0" w:color="auto"/>
            </w:tcBorders>
            <w:shd w:val="clear" w:color="auto" w:fill="auto"/>
            <w:vAlign w:val="center"/>
          </w:tcPr>
          <w:p w14:paraId="3BFBB9F7" w14:textId="09D5DF31"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1,2-</w:t>
            </w:r>
            <w:r w:rsidRPr="006246F2">
              <w:rPr>
                <w:rFonts w:hint="eastAsia"/>
                <w:color w:val="000000" w:themeColor="text1"/>
                <w:kern w:val="0"/>
                <w:sz w:val="21"/>
                <w:szCs w:val="21"/>
              </w:rPr>
              <w:t>二氯乙烷</w:t>
            </w:r>
          </w:p>
        </w:tc>
        <w:tc>
          <w:tcPr>
            <w:tcW w:w="533" w:type="pct"/>
            <w:vMerge/>
            <w:vAlign w:val="center"/>
          </w:tcPr>
          <w:p w14:paraId="431A1C29" w14:textId="77777777" w:rsidR="006C6B8D" w:rsidRPr="006246F2" w:rsidRDefault="006C6B8D" w:rsidP="006C6B8D">
            <w:pPr>
              <w:widowControl/>
              <w:spacing w:line="240" w:lineRule="auto"/>
              <w:ind w:firstLineChars="0" w:firstLine="0"/>
              <w:jc w:val="center"/>
              <w:textAlignment w:val="center"/>
              <w:rPr>
                <w:rFonts w:ascii="宋体" w:hAnsi="宋体" w:cs="宋体" w:hint="eastAsia"/>
                <w:color w:val="000000" w:themeColor="text1"/>
                <w:sz w:val="20"/>
                <w:szCs w:val="20"/>
              </w:rPr>
            </w:pPr>
          </w:p>
        </w:tc>
        <w:tc>
          <w:tcPr>
            <w:tcW w:w="913" w:type="pct"/>
            <w:tcBorders>
              <w:top w:val="single" w:sz="8" w:space="0" w:color="auto"/>
              <w:left w:val="single" w:sz="8" w:space="0" w:color="auto"/>
              <w:bottom w:val="single" w:sz="8" w:space="0" w:color="auto"/>
              <w:right w:val="single" w:sz="8" w:space="0" w:color="auto"/>
            </w:tcBorders>
            <w:shd w:val="clear" w:color="auto" w:fill="auto"/>
            <w:vAlign w:val="center"/>
          </w:tcPr>
          <w:p w14:paraId="5BB72C28" w14:textId="71502F39"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710" w:type="pct"/>
            <w:tcBorders>
              <w:top w:val="single" w:sz="8" w:space="0" w:color="auto"/>
              <w:left w:val="single" w:sz="8" w:space="0" w:color="auto"/>
              <w:bottom w:val="single" w:sz="8" w:space="0" w:color="auto"/>
              <w:right w:val="single" w:sz="8" w:space="0" w:color="auto"/>
            </w:tcBorders>
            <w:shd w:val="clear" w:color="auto" w:fill="auto"/>
            <w:vAlign w:val="center"/>
          </w:tcPr>
          <w:p w14:paraId="1D25DD84" w14:textId="32238EA5"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815" w:type="pct"/>
            <w:tcBorders>
              <w:top w:val="single" w:sz="8" w:space="0" w:color="auto"/>
              <w:left w:val="single" w:sz="8" w:space="0" w:color="auto"/>
              <w:bottom w:val="single" w:sz="8" w:space="0" w:color="auto"/>
              <w:right w:val="nil"/>
            </w:tcBorders>
            <w:shd w:val="clear" w:color="auto" w:fill="auto"/>
            <w:vAlign w:val="center"/>
          </w:tcPr>
          <w:p w14:paraId="50AFC268" w14:textId="584F47EC"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5</w:t>
            </w:r>
          </w:p>
        </w:tc>
        <w:tc>
          <w:tcPr>
            <w:tcW w:w="817" w:type="pct"/>
            <w:vAlign w:val="center"/>
          </w:tcPr>
          <w:p w14:paraId="01C1E521" w14:textId="5558E2FC" w:rsidR="006C6B8D" w:rsidRPr="006246F2" w:rsidRDefault="006C6B8D" w:rsidP="006C6B8D">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58826C6D" w14:textId="77777777" w:rsidTr="00C86282">
        <w:trPr>
          <w:trHeight w:val="351"/>
          <w:jc w:val="center"/>
        </w:trPr>
        <w:tc>
          <w:tcPr>
            <w:tcW w:w="300" w:type="pct"/>
            <w:vAlign w:val="center"/>
          </w:tcPr>
          <w:p w14:paraId="0B6D446A" w14:textId="4A2F9169"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14</w:t>
            </w:r>
          </w:p>
        </w:tc>
        <w:tc>
          <w:tcPr>
            <w:tcW w:w="912" w:type="pct"/>
            <w:tcBorders>
              <w:top w:val="single" w:sz="8" w:space="0" w:color="auto"/>
              <w:left w:val="single" w:sz="8" w:space="0" w:color="auto"/>
              <w:bottom w:val="single" w:sz="8" w:space="0" w:color="auto"/>
              <w:right w:val="single" w:sz="8" w:space="0" w:color="auto"/>
            </w:tcBorders>
            <w:shd w:val="clear" w:color="auto" w:fill="auto"/>
            <w:vAlign w:val="center"/>
          </w:tcPr>
          <w:p w14:paraId="79E63E4B" w14:textId="6CE0062F"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1,1-</w:t>
            </w:r>
            <w:r w:rsidRPr="006246F2">
              <w:rPr>
                <w:rFonts w:hint="eastAsia"/>
                <w:color w:val="000000" w:themeColor="text1"/>
                <w:kern w:val="0"/>
                <w:sz w:val="21"/>
                <w:szCs w:val="21"/>
              </w:rPr>
              <w:t>二氯乙烯</w:t>
            </w:r>
          </w:p>
        </w:tc>
        <w:tc>
          <w:tcPr>
            <w:tcW w:w="533" w:type="pct"/>
            <w:vMerge/>
            <w:vAlign w:val="center"/>
          </w:tcPr>
          <w:p w14:paraId="10F0AE66" w14:textId="77777777" w:rsidR="006C6B8D" w:rsidRPr="006246F2" w:rsidRDefault="006C6B8D" w:rsidP="006C6B8D">
            <w:pPr>
              <w:widowControl/>
              <w:spacing w:line="240" w:lineRule="auto"/>
              <w:ind w:firstLineChars="0" w:firstLine="0"/>
              <w:jc w:val="center"/>
              <w:textAlignment w:val="center"/>
              <w:rPr>
                <w:rFonts w:ascii="宋体" w:hAnsi="宋体" w:cs="宋体" w:hint="eastAsia"/>
                <w:color w:val="000000" w:themeColor="text1"/>
                <w:sz w:val="20"/>
                <w:szCs w:val="20"/>
              </w:rPr>
            </w:pPr>
          </w:p>
        </w:tc>
        <w:tc>
          <w:tcPr>
            <w:tcW w:w="913" w:type="pct"/>
            <w:tcBorders>
              <w:top w:val="single" w:sz="8" w:space="0" w:color="auto"/>
              <w:left w:val="single" w:sz="8" w:space="0" w:color="auto"/>
              <w:bottom w:val="single" w:sz="8" w:space="0" w:color="auto"/>
              <w:right w:val="single" w:sz="8" w:space="0" w:color="auto"/>
            </w:tcBorders>
            <w:shd w:val="clear" w:color="auto" w:fill="auto"/>
            <w:vAlign w:val="center"/>
          </w:tcPr>
          <w:p w14:paraId="7C5F28F0" w14:textId="2C309FDC"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710" w:type="pct"/>
            <w:tcBorders>
              <w:top w:val="single" w:sz="8" w:space="0" w:color="auto"/>
              <w:left w:val="single" w:sz="8" w:space="0" w:color="auto"/>
              <w:bottom w:val="single" w:sz="8" w:space="0" w:color="auto"/>
              <w:right w:val="single" w:sz="8" w:space="0" w:color="auto"/>
            </w:tcBorders>
            <w:shd w:val="clear" w:color="auto" w:fill="auto"/>
            <w:vAlign w:val="center"/>
          </w:tcPr>
          <w:p w14:paraId="69B26DA1" w14:textId="19240C56"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815" w:type="pct"/>
            <w:tcBorders>
              <w:top w:val="single" w:sz="8" w:space="0" w:color="auto"/>
              <w:left w:val="single" w:sz="8" w:space="0" w:color="auto"/>
              <w:bottom w:val="single" w:sz="8" w:space="0" w:color="auto"/>
              <w:right w:val="nil"/>
            </w:tcBorders>
            <w:shd w:val="clear" w:color="auto" w:fill="auto"/>
            <w:vAlign w:val="center"/>
          </w:tcPr>
          <w:p w14:paraId="7D24AFCC" w14:textId="7EFE1F15"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66</w:t>
            </w:r>
          </w:p>
        </w:tc>
        <w:tc>
          <w:tcPr>
            <w:tcW w:w="817" w:type="pct"/>
            <w:vAlign w:val="center"/>
          </w:tcPr>
          <w:p w14:paraId="03791E0C" w14:textId="4E08C912" w:rsidR="006C6B8D" w:rsidRPr="006246F2" w:rsidRDefault="006C6B8D" w:rsidP="006C6B8D">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7443B945" w14:textId="77777777" w:rsidTr="00C86282">
        <w:trPr>
          <w:trHeight w:val="351"/>
          <w:jc w:val="center"/>
        </w:trPr>
        <w:tc>
          <w:tcPr>
            <w:tcW w:w="300" w:type="pct"/>
            <w:vAlign w:val="center"/>
          </w:tcPr>
          <w:p w14:paraId="4F4E69B8" w14:textId="3F354DED"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15</w:t>
            </w:r>
          </w:p>
        </w:tc>
        <w:tc>
          <w:tcPr>
            <w:tcW w:w="912" w:type="pct"/>
            <w:tcBorders>
              <w:top w:val="single" w:sz="8" w:space="0" w:color="auto"/>
              <w:left w:val="single" w:sz="8" w:space="0" w:color="auto"/>
              <w:bottom w:val="single" w:sz="8" w:space="0" w:color="auto"/>
              <w:right w:val="single" w:sz="8" w:space="0" w:color="auto"/>
            </w:tcBorders>
            <w:shd w:val="clear" w:color="auto" w:fill="auto"/>
            <w:vAlign w:val="center"/>
          </w:tcPr>
          <w:p w14:paraId="0E3A8D31" w14:textId="695A196E"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顺</w:t>
            </w:r>
            <w:r w:rsidRPr="006246F2">
              <w:rPr>
                <w:rFonts w:hint="eastAsia"/>
                <w:color w:val="000000" w:themeColor="text1"/>
                <w:kern w:val="0"/>
                <w:sz w:val="21"/>
                <w:szCs w:val="21"/>
              </w:rPr>
              <w:t>-1,2-</w:t>
            </w:r>
            <w:r w:rsidRPr="006246F2">
              <w:rPr>
                <w:rFonts w:hint="eastAsia"/>
                <w:color w:val="000000" w:themeColor="text1"/>
                <w:kern w:val="0"/>
                <w:sz w:val="21"/>
                <w:szCs w:val="21"/>
              </w:rPr>
              <w:t>二氯乙烯</w:t>
            </w:r>
          </w:p>
        </w:tc>
        <w:tc>
          <w:tcPr>
            <w:tcW w:w="533" w:type="pct"/>
            <w:vMerge/>
            <w:vAlign w:val="center"/>
          </w:tcPr>
          <w:p w14:paraId="77474001" w14:textId="77777777" w:rsidR="006C6B8D" w:rsidRPr="006246F2" w:rsidRDefault="006C6B8D" w:rsidP="006C6B8D">
            <w:pPr>
              <w:widowControl/>
              <w:spacing w:line="240" w:lineRule="auto"/>
              <w:ind w:firstLineChars="0" w:firstLine="0"/>
              <w:jc w:val="center"/>
              <w:textAlignment w:val="center"/>
              <w:rPr>
                <w:rFonts w:ascii="宋体" w:hAnsi="宋体" w:cs="宋体" w:hint="eastAsia"/>
                <w:color w:val="000000" w:themeColor="text1"/>
                <w:sz w:val="20"/>
                <w:szCs w:val="20"/>
              </w:rPr>
            </w:pPr>
          </w:p>
        </w:tc>
        <w:tc>
          <w:tcPr>
            <w:tcW w:w="913" w:type="pct"/>
            <w:tcBorders>
              <w:top w:val="single" w:sz="8" w:space="0" w:color="auto"/>
              <w:left w:val="single" w:sz="8" w:space="0" w:color="auto"/>
              <w:bottom w:val="single" w:sz="8" w:space="0" w:color="auto"/>
              <w:right w:val="single" w:sz="8" w:space="0" w:color="auto"/>
            </w:tcBorders>
            <w:shd w:val="clear" w:color="auto" w:fill="auto"/>
            <w:vAlign w:val="center"/>
          </w:tcPr>
          <w:p w14:paraId="036F50D7" w14:textId="60718207"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710" w:type="pct"/>
            <w:tcBorders>
              <w:top w:val="single" w:sz="8" w:space="0" w:color="auto"/>
              <w:left w:val="single" w:sz="8" w:space="0" w:color="auto"/>
              <w:bottom w:val="single" w:sz="8" w:space="0" w:color="auto"/>
              <w:right w:val="single" w:sz="8" w:space="0" w:color="auto"/>
            </w:tcBorders>
            <w:shd w:val="clear" w:color="auto" w:fill="auto"/>
            <w:vAlign w:val="center"/>
          </w:tcPr>
          <w:p w14:paraId="607CFFED" w14:textId="16FA0228"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815" w:type="pct"/>
            <w:tcBorders>
              <w:top w:val="single" w:sz="8" w:space="0" w:color="auto"/>
              <w:left w:val="single" w:sz="8" w:space="0" w:color="auto"/>
              <w:bottom w:val="single" w:sz="8" w:space="0" w:color="auto"/>
              <w:right w:val="nil"/>
            </w:tcBorders>
            <w:shd w:val="clear" w:color="auto" w:fill="auto"/>
            <w:vAlign w:val="center"/>
          </w:tcPr>
          <w:p w14:paraId="36730D4D" w14:textId="47D2120F"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596</w:t>
            </w:r>
          </w:p>
        </w:tc>
        <w:tc>
          <w:tcPr>
            <w:tcW w:w="817" w:type="pct"/>
            <w:vAlign w:val="center"/>
          </w:tcPr>
          <w:p w14:paraId="76D21384" w14:textId="4216841E" w:rsidR="006C6B8D" w:rsidRPr="006246F2" w:rsidRDefault="006C6B8D" w:rsidP="006C6B8D">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7EDC3F7B" w14:textId="77777777" w:rsidTr="00C86282">
        <w:trPr>
          <w:trHeight w:val="351"/>
          <w:jc w:val="center"/>
        </w:trPr>
        <w:tc>
          <w:tcPr>
            <w:tcW w:w="300" w:type="pct"/>
            <w:vAlign w:val="center"/>
          </w:tcPr>
          <w:p w14:paraId="4F7EF54A" w14:textId="16C48C8D"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16</w:t>
            </w:r>
          </w:p>
        </w:tc>
        <w:tc>
          <w:tcPr>
            <w:tcW w:w="912" w:type="pct"/>
            <w:tcBorders>
              <w:top w:val="single" w:sz="8" w:space="0" w:color="auto"/>
              <w:left w:val="single" w:sz="8" w:space="0" w:color="auto"/>
              <w:bottom w:val="single" w:sz="8" w:space="0" w:color="auto"/>
              <w:right w:val="single" w:sz="8" w:space="0" w:color="auto"/>
            </w:tcBorders>
            <w:shd w:val="clear" w:color="auto" w:fill="auto"/>
            <w:vAlign w:val="center"/>
          </w:tcPr>
          <w:p w14:paraId="5494E7E8" w14:textId="408E8194"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反</w:t>
            </w:r>
            <w:r w:rsidRPr="006246F2">
              <w:rPr>
                <w:rFonts w:hint="eastAsia"/>
                <w:color w:val="000000" w:themeColor="text1"/>
                <w:kern w:val="0"/>
                <w:sz w:val="21"/>
                <w:szCs w:val="21"/>
              </w:rPr>
              <w:t>-1,2-</w:t>
            </w:r>
            <w:r w:rsidRPr="006246F2">
              <w:rPr>
                <w:rFonts w:hint="eastAsia"/>
                <w:color w:val="000000" w:themeColor="text1"/>
                <w:kern w:val="0"/>
                <w:sz w:val="21"/>
                <w:szCs w:val="21"/>
              </w:rPr>
              <w:t>二氯乙烯</w:t>
            </w:r>
          </w:p>
        </w:tc>
        <w:tc>
          <w:tcPr>
            <w:tcW w:w="533" w:type="pct"/>
            <w:vMerge/>
            <w:vAlign w:val="center"/>
          </w:tcPr>
          <w:p w14:paraId="6F9188D1" w14:textId="77777777" w:rsidR="006C6B8D" w:rsidRPr="006246F2" w:rsidRDefault="006C6B8D" w:rsidP="006C6B8D">
            <w:pPr>
              <w:widowControl/>
              <w:spacing w:line="240" w:lineRule="auto"/>
              <w:ind w:firstLineChars="0" w:firstLine="0"/>
              <w:jc w:val="center"/>
              <w:textAlignment w:val="center"/>
              <w:rPr>
                <w:rFonts w:ascii="宋体" w:hAnsi="宋体" w:cs="宋体" w:hint="eastAsia"/>
                <w:color w:val="000000" w:themeColor="text1"/>
                <w:sz w:val="20"/>
                <w:szCs w:val="20"/>
              </w:rPr>
            </w:pPr>
          </w:p>
        </w:tc>
        <w:tc>
          <w:tcPr>
            <w:tcW w:w="913" w:type="pct"/>
            <w:tcBorders>
              <w:top w:val="single" w:sz="8" w:space="0" w:color="auto"/>
              <w:left w:val="single" w:sz="8" w:space="0" w:color="auto"/>
              <w:bottom w:val="single" w:sz="8" w:space="0" w:color="auto"/>
              <w:right w:val="single" w:sz="8" w:space="0" w:color="auto"/>
            </w:tcBorders>
            <w:shd w:val="clear" w:color="auto" w:fill="auto"/>
            <w:vAlign w:val="center"/>
          </w:tcPr>
          <w:p w14:paraId="3D3ABC74" w14:textId="7D962ED7"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710" w:type="pct"/>
            <w:tcBorders>
              <w:top w:val="single" w:sz="8" w:space="0" w:color="auto"/>
              <w:left w:val="single" w:sz="8" w:space="0" w:color="auto"/>
              <w:bottom w:val="single" w:sz="8" w:space="0" w:color="auto"/>
              <w:right w:val="single" w:sz="8" w:space="0" w:color="auto"/>
            </w:tcBorders>
            <w:shd w:val="clear" w:color="auto" w:fill="auto"/>
            <w:vAlign w:val="center"/>
          </w:tcPr>
          <w:p w14:paraId="115C71CE" w14:textId="103173E1"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815" w:type="pct"/>
            <w:tcBorders>
              <w:top w:val="single" w:sz="8" w:space="0" w:color="auto"/>
              <w:left w:val="single" w:sz="8" w:space="0" w:color="auto"/>
              <w:bottom w:val="single" w:sz="8" w:space="0" w:color="auto"/>
              <w:right w:val="nil"/>
            </w:tcBorders>
            <w:shd w:val="clear" w:color="auto" w:fill="auto"/>
            <w:vAlign w:val="center"/>
          </w:tcPr>
          <w:p w14:paraId="2286A023" w14:textId="1605A53F"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54</w:t>
            </w:r>
          </w:p>
        </w:tc>
        <w:tc>
          <w:tcPr>
            <w:tcW w:w="817" w:type="pct"/>
            <w:vAlign w:val="center"/>
          </w:tcPr>
          <w:p w14:paraId="21BA3050" w14:textId="74D73ECC" w:rsidR="006C6B8D" w:rsidRPr="006246F2" w:rsidRDefault="006C6B8D" w:rsidP="006C6B8D">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3750BE4D" w14:textId="77777777" w:rsidTr="00C86282">
        <w:trPr>
          <w:trHeight w:val="351"/>
          <w:jc w:val="center"/>
        </w:trPr>
        <w:tc>
          <w:tcPr>
            <w:tcW w:w="300" w:type="pct"/>
            <w:vAlign w:val="center"/>
          </w:tcPr>
          <w:p w14:paraId="40E005BE" w14:textId="6FB9651B"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17</w:t>
            </w:r>
          </w:p>
        </w:tc>
        <w:tc>
          <w:tcPr>
            <w:tcW w:w="912" w:type="pct"/>
            <w:tcBorders>
              <w:top w:val="single" w:sz="8" w:space="0" w:color="auto"/>
              <w:left w:val="single" w:sz="8" w:space="0" w:color="auto"/>
              <w:bottom w:val="single" w:sz="8" w:space="0" w:color="auto"/>
              <w:right w:val="single" w:sz="8" w:space="0" w:color="auto"/>
            </w:tcBorders>
            <w:shd w:val="clear" w:color="auto" w:fill="auto"/>
            <w:vAlign w:val="center"/>
          </w:tcPr>
          <w:p w14:paraId="6D491F5D" w14:textId="360DE4D5"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二氯甲烷</w:t>
            </w:r>
          </w:p>
        </w:tc>
        <w:tc>
          <w:tcPr>
            <w:tcW w:w="533" w:type="pct"/>
            <w:vMerge/>
            <w:vAlign w:val="center"/>
          </w:tcPr>
          <w:p w14:paraId="29452EB8" w14:textId="77777777" w:rsidR="006C6B8D" w:rsidRPr="006246F2" w:rsidRDefault="006C6B8D" w:rsidP="006C6B8D">
            <w:pPr>
              <w:widowControl/>
              <w:spacing w:line="240" w:lineRule="auto"/>
              <w:ind w:firstLineChars="0" w:firstLine="0"/>
              <w:jc w:val="center"/>
              <w:textAlignment w:val="center"/>
              <w:rPr>
                <w:rFonts w:ascii="宋体" w:hAnsi="宋体" w:cs="宋体" w:hint="eastAsia"/>
                <w:color w:val="000000" w:themeColor="text1"/>
                <w:sz w:val="20"/>
                <w:szCs w:val="20"/>
              </w:rPr>
            </w:pPr>
          </w:p>
        </w:tc>
        <w:tc>
          <w:tcPr>
            <w:tcW w:w="913" w:type="pct"/>
            <w:tcBorders>
              <w:top w:val="single" w:sz="8" w:space="0" w:color="auto"/>
              <w:left w:val="single" w:sz="8" w:space="0" w:color="auto"/>
              <w:bottom w:val="single" w:sz="8" w:space="0" w:color="auto"/>
              <w:right w:val="single" w:sz="8" w:space="0" w:color="auto"/>
            </w:tcBorders>
            <w:shd w:val="clear" w:color="auto" w:fill="auto"/>
            <w:vAlign w:val="center"/>
          </w:tcPr>
          <w:p w14:paraId="5E1E0D1A" w14:textId="058FE851"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710" w:type="pct"/>
            <w:tcBorders>
              <w:top w:val="single" w:sz="8" w:space="0" w:color="auto"/>
              <w:left w:val="single" w:sz="8" w:space="0" w:color="auto"/>
              <w:bottom w:val="single" w:sz="8" w:space="0" w:color="auto"/>
              <w:right w:val="single" w:sz="8" w:space="0" w:color="auto"/>
            </w:tcBorders>
            <w:shd w:val="clear" w:color="auto" w:fill="auto"/>
            <w:vAlign w:val="center"/>
          </w:tcPr>
          <w:p w14:paraId="41E98A7E" w14:textId="54372CD1"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815" w:type="pct"/>
            <w:tcBorders>
              <w:top w:val="single" w:sz="8" w:space="0" w:color="auto"/>
              <w:left w:val="single" w:sz="8" w:space="0" w:color="auto"/>
              <w:bottom w:val="single" w:sz="8" w:space="0" w:color="auto"/>
              <w:right w:val="nil"/>
            </w:tcBorders>
            <w:shd w:val="clear" w:color="auto" w:fill="auto"/>
            <w:vAlign w:val="center"/>
          </w:tcPr>
          <w:p w14:paraId="3772DAC4" w14:textId="4FD97320"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616</w:t>
            </w:r>
          </w:p>
        </w:tc>
        <w:tc>
          <w:tcPr>
            <w:tcW w:w="817" w:type="pct"/>
            <w:vAlign w:val="center"/>
          </w:tcPr>
          <w:p w14:paraId="4C3F669F" w14:textId="00911864" w:rsidR="006C6B8D" w:rsidRPr="006246F2" w:rsidRDefault="006C6B8D" w:rsidP="006C6B8D">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3D352422" w14:textId="77777777" w:rsidTr="00C86282">
        <w:trPr>
          <w:trHeight w:val="351"/>
          <w:jc w:val="center"/>
        </w:trPr>
        <w:tc>
          <w:tcPr>
            <w:tcW w:w="300" w:type="pct"/>
            <w:vAlign w:val="center"/>
          </w:tcPr>
          <w:p w14:paraId="21B50100" w14:textId="6808D1C9"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18</w:t>
            </w:r>
          </w:p>
        </w:tc>
        <w:tc>
          <w:tcPr>
            <w:tcW w:w="912" w:type="pct"/>
            <w:tcBorders>
              <w:top w:val="single" w:sz="8" w:space="0" w:color="auto"/>
              <w:left w:val="single" w:sz="8" w:space="0" w:color="auto"/>
              <w:bottom w:val="single" w:sz="8" w:space="0" w:color="auto"/>
              <w:right w:val="single" w:sz="8" w:space="0" w:color="auto"/>
            </w:tcBorders>
            <w:shd w:val="clear" w:color="auto" w:fill="auto"/>
            <w:vAlign w:val="center"/>
          </w:tcPr>
          <w:p w14:paraId="37F41FFD" w14:textId="4E107F98"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1,2-</w:t>
            </w:r>
            <w:r w:rsidRPr="006246F2">
              <w:rPr>
                <w:rFonts w:hint="eastAsia"/>
                <w:color w:val="000000" w:themeColor="text1"/>
                <w:kern w:val="0"/>
                <w:sz w:val="21"/>
                <w:szCs w:val="21"/>
              </w:rPr>
              <w:t>二氯丙烷</w:t>
            </w:r>
          </w:p>
        </w:tc>
        <w:tc>
          <w:tcPr>
            <w:tcW w:w="533" w:type="pct"/>
            <w:vMerge/>
            <w:vAlign w:val="center"/>
          </w:tcPr>
          <w:p w14:paraId="2B7BEF39" w14:textId="77777777" w:rsidR="006C6B8D" w:rsidRPr="006246F2" w:rsidRDefault="006C6B8D" w:rsidP="006C6B8D">
            <w:pPr>
              <w:widowControl/>
              <w:spacing w:line="240" w:lineRule="auto"/>
              <w:ind w:firstLineChars="0" w:firstLine="0"/>
              <w:jc w:val="center"/>
              <w:textAlignment w:val="center"/>
              <w:rPr>
                <w:rFonts w:ascii="宋体" w:hAnsi="宋体" w:cs="宋体" w:hint="eastAsia"/>
                <w:color w:val="000000" w:themeColor="text1"/>
                <w:sz w:val="20"/>
                <w:szCs w:val="20"/>
              </w:rPr>
            </w:pPr>
          </w:p>
        </w:tc>
        <w:tc>
          <w:tcPr>
            <w:tcW w:w="913" w:type="pct"/>
            <w:tcBorders>
              <w:top w:val="single" w:sz="8" w:space="0" w:color="auto"/>
              <w:left w:val="single" w:sz="8" w:space="0" w:color="auto"/>
              <w:bottom w:val="single" w:sz="8" w:space="0" w:color="auto"/>
              <w:right w:val="single" w:sz="8" w:space="0" w:color="auto"/>
            </w:tcBorders>
            <w:shd w:val="clear" w:color="auto" w:fill="auto"/>
            <w:vAlign w:val="center"/>
          </w:tcPr>
          <w:p w14:paraId="4C952E08" w14:textId="7CD028CA"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710" w:type="pct"/>
            <w:tcBorders>
              <w:top w:val="single" w:sz="8" w:space="0" w:color="auto"/>
              <w:left w:val="single" w:sz="8" w:space="0" w:color="auto"/>
              <w:bottom w:val="single" w:sz="8" w:space="0" w:color="auto"/>
              <w:right w:val="single" w:sz="8" w:space="0" w:color="auto"/>
            </w:tcBorders>
            <w:shd w:val="clear" w:color="auto" w:fill="auto"/>
            <w:vAlign w:val="center"/>
          </w:tcPr>
          <w:p w14:paraId="1213B7F5" w14:textId="63BF42F6"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815" w:type="pct"/>
            <w:tcBorders>
              <w:top w:val="single" w:sz="8" w:space="0" w:color="auto"/>
              <w:left w:val="single" w:sz="8" w:space="0" w:color="auto"/>
              <w:bottom w:val="single" w:sz="8" w:space="0" w:color="auto"/>
              <w:right w:val="nil"/>
            </w:tcBorders>
            <w:shd w:val="clear" w:color="auto" w:fill="auto"/>
            <w:vAlign w:val="center"/>
          </w:tcPr>
          <w:p w14:paraId="1984FDAF" w14:textId="15C4F8A2"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5</w:t>
            </w:r>
          </w:p>
        </w:tc>
        <w:tc>
          <w:tcPr>
            <w:tcW w:w="817" w:type="pct"/>
            <w:vAlign w:val="center"/>
          </w:tcPr>
          <w:p w14:paraId="1E04E796" w14:textId="5961669B" w:rsidR="006C6B8D" w:rsidRPr="006246F2" w:rsidRDefault="006C6B8D" w:rsidP="006C6B8D">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7EEDD505" w14:textId="77777777" w:rsidTr="00C86282">
        <w:trPr>
          <w:trHeight w:val="351"/>
          <w:jc w:val="center"/>
        </w:trPr>
        <w:tc>
          <w:tcPr>
            <w:tcW w:w="300" w:type="pct"/>
            <w:vAlign w:val="center"/>
          </w:tcPr>
          <w:p w14:paraId="1DCA7846" w14:textId="00C3962F"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19</w:t>
            </w:r>
          </w:p>
        </w:tc>
        <w:tc>
          <w:tcPr>
            <w:tcW w:w="912" w:type="pct"/>
            <w:tcBorders>
              <w:top w:val="single" w:sz="8" w:space="0" w:color="auto"/>
              <w:left w:val="single" w:sz="8" w:space="0" w:color="auto"/>
              <w:bottom w:val="single" w:sz="8" w:space="0" w:color="auto"/>
              <w:right w:val="single" w:sz="8" w:space="0" w:color="auto"/>
            </w:tcBorders>
            <w:shd w:val="clear" w:color="auto" w:fill="auto"/>
            <w:vAlign w:val="center"/>
          </w:tcPr>
          <w:p w14:paraId="7B74C89A" w14:textId="69FBB73E"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1,1,1,2-</w:t>
            </w:r>
            <w:r w:rsidRPr="006246F2">
              <w:rPr>
                <w:rFonts w:hint="eastAsia"/>
                <w:color w:val="000000" w:themeColor="text1"/>
                <w:kern w:val="0"/>
                <w:sz w:val="21"/>
                <w:szCs w:val="21"/>
              </w:rPr>
              <w:t>四氯乙烷</w:t>
            </w:r>
          </w:p>
        </w:tc>
        <w:tc>
          <w:tcPr>
            <w:tcW w:w="533" w:type="pct"/>
            <w:vMerge/>
            <w:vAlign w:val="center"/>
          </w:tcPr>
          <w:p w14:paraId="4A40BE78" w14:textId="77777777" w:rsidR="006C6B8D" w:rsidRPr="006246F2" w:rsidRDefault="006C6B8D" w:rsidP="006C6B8D">
            <w:pPr>
              <w:widowControl/>
              <w:spacing w:line="240" w:lineRule="auto"/>
              <w:ind w:firstLineChars="0" w:firstLine="0"/>
              <w:jc w:val="center"/>
              <w:textAlignment w:val="center"/>
              <w:rPr>
                <w:rFonts w:ascii="宋体" w:hAnsi="宋体" w:cs="宋体" w:hint="eastAsia"/>
                <w:color w:val="000000" w:themeColor="text1"/>
                <w:sz w:val="20"/>
                <w:szCs w:val="20"/>
              </w:rPr>
            </w:pPr>
          </w:p>
        </w:tc>
        <w:tc>
          <w:tcPr>
            <w:tcW w:w="913" w:type="pct"/>
            <w:tcBorders>
              <w:top w:val="single" w:sz="8" w:space="0" w:color="auto"/>
              <w:left w:val="single" w:sz="8" w:space="0" w:color="auto"/>
              <w:bottom w:val="single" w:sz="8" w:space="0" w:color="auto"/>
              <w:right w:val="single" w:sz="8" w:space="0" w:color="auto"/>
            </w:tcBorders>
            <w:shd w:val="clear" w:color="auto" w:fill="auto"/>
            <w:vAlign w:val="center"/>
          </w:tcPr>
          <w:p w14:paraId="30D7EB9E" w14:textId="58B9C485"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710" w:type="pct"/>
            <w:tcBorders>
              <w:top w:val="single" w:sz="8" w:space="0" w:color="auto"/>
              <w:left w:val="single" w:sz="8" w:space="0" w:color="auto"/>
              <w:bottom w:val="single" w:sz="8" w:space="0" w:color="auto"/>
              <w:right w:val="single" w:sz="8" w:space="0" w:color="auto"/>
            </w:tcBorders>
            <w:shd w:val="clear" w:color="auto" w:fill="auto"/>
            <w:vAlign w:val="center"/>
          </w:tcPr>
          <w:p w14:paraId="6676E70F" w14:textId="3B78CCEE"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815" w:type="pct"/>
            <w:tcBorders>
              <w:top w:val="single" w:sz="8" w:space="0" w:color="auto"/>
              <w:left w:val="single" w:sz="8" w:space="0" w:color="auto"/>
              <w:bottom w:val="single" w:sz="8" w:space="0" w:color="auto"/>
              <w:right w:val="nil"/>
            </w:tcBorders>
            <w:shd w:val="clear" w:color="auto" w:fill="auto"/>
            <w:vAlign w:val="center"/>
          </w:tcPr>
          <w:p w14:paraId="7A8B2268" w14:textId="7F96AFDB"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10</w:t>
            </w:r>
          </w:p>
        </w:tc>
        <w:tc>
          <w:tcPr>
            <w:tcW w:w="817" w:type="pct"/>
            <w:vAlign w:val="center"/>
          </w:tcPr>
          <w:p w14:paraId="46B3E891" w14:textId="67417C9B" w:rsidR="006C6B8D" w:rsidRPr="006246F2" w:rsidRDefault="006C6B8D" w:rsidP="006C6B8D">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3B18DCFA" w14:textId="77777777" w:rsidTr="00C86282">
        <w:trPr>
          <w:trHeight w:val="351"/>
          <w:jc w:val="center"/>
        </w:trPr>
        <w:tc>
          <w:tcPr>
            <w:tcW w:w="300" w:type="pct"/>
            <w:vAlign w:val="center"/>
          </w:tcPr>
          <w:p w14:paraId="0B758FF8" w14:textId="49BF5429"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20</w:t>
            </w:r>
          </w:p>
        </w:tc>
        <w:tc>
          <w:tcPr>
            <w:tcW w:w="912" w:type="pct"/>
            <w:tcBorders>
              <w:top w:val="single" w:sz="8" w:space="0" w:color="auto"/>
              <w:left w:val="single" w:sz="8" w:space="0" w:color="auto"/>
              <w:bottom w:val="single" w:sz="8" w:space="0" w:color="auto"/>
              <w:right w:val="single" w:sz="8" w:space="0" w:color="auto"/>
            </w:tcBorders>
            <w:shd w:val="clear" w:color="auto" w:fill="auto"/>
            <w:vAlign w:val="center"/>
          </w:tcPr>
          <w:p w14:paraId="3820DB6F" w14:textId="78B1BB3C"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1,1,2,2-</w:t>
            </w:r>
            <w:r w:rsidRPr="006246F2">
              <w:rPr>
                <w:rFonts w:hint="eastAsia"/>
                <w:color w:val="000000" w:themeColor="text1"/>
                <w:kern w:val="0"/>
                <w:sz w:val="21"/>
                <w:szCs w:val="21"/>
              </w:rPr>
              <w:t>四氯乙烷</w:t>
            </w:r>
          </w:p>
        </w:tc>
        <w:tc>
          <w:tcPr>
            <w:tcW w:w="533" w:type="pct"/>
            <w:vMerge/>
            <w:vAlign w:val="center"/>
          </w:tcPr>
          <w:p w14:paraId="5F8F0FF5" w14:textId="77777777" w:rsidR="006C6B8D" w:rsidRPr="006246F2" w:rsidRDefault="006C6B8D" w:rsidP="006C6B8D">
            <w:pPr>
              <w:widowControl/>
              <w:spacing w:line="240" w:lineRule="auto"/>
              <w:ind w:firstLineChars="0" w:firstLine="0"/>
              <w:jc w:val="center"/>
              <w:textAlignment w:val="center"/>
              <w:rPr>
                <w:rFonts w:ascii="宋体" w:hAnsi="宋体" w:cs="宋体" w:hint="eastAsia"/>
                <w:color w:val="000000" w:themeColor="text1"/>
                <w:sz w:val="20"/>
                <w:szCs w:val="20"/>
              </w:rPr>
            </w:pPr>
          </w:p>
        </w:tc>
        <w:tc>
          <w:tcPr>
            <w:tcW w:w="913" w:type="pct"/>
            <w:tcBorders>
              <w:top w:val="single" w:sz="8" w:space="0" w:color="auto"/>
              <w:left w:val="single" w:sz="8" w:space="0" w:color="auto"/>
              <w:bottom w:val="single" w:sz="8" w:space="0" w:color="auto"/>
              <w:right w:val="single" w:sz="8" w:space="0" w:color="auto"/>
            </w:tcBorders>
            <w:shd w:val="clear" w:color="auto" w:fill="auto"/>
            <w:vAlign w:val="center"/>
          </w:tcPr>
          <w:p w14:paraId="0E6413A8" w14:textId="69B4F4F6"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710" w:type="pct"/>
            <w:tcBorders>
              <w:top w:val="single" w:sz="8" w:space="0" w:color="auto"/>
              <w:left w:val="single" w:sz="8" w:space="0" w:color="auto"/>
              <w:bottom w:val="single" w:sz="8" w:space="0" w:color="auto"/>
              <w:right w:val="single" w:sz="8" w:space="0" w:color="auto"/>
            </w:tcBorders>
            <w:shd w:val="clear" w:color="auto" w:fill="auto"/>
            <w:vAlign w:val="center"/>
          </w:tcPr>
          <w:p w14:paraId="3052CBDB" w14:textId="245AA014"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815" w:type="pct"/>
            <w:tcBorders>
              <w:top w:val="single" w:sz="8" w:space="0" w:color="auto"/>
              <w:left w:val="single" w:sz="8" w:space="0" w:color="auto"/>
              <w:bottom w:val="single" w:sz="8" w:space="0" w:color="auto"/>
              <w:right w:val="nil"/>
            </w:tcBorders>
            <w:shd w:val="clear" w:color="auto" w:fill="auto"/>
            <w:vAlign w:val="center"/>
          </w:tcPr>
          <w:p w14:paraId="73635065" w14:textId="45A7DAF7"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6.8</w:t>
            </w:r>
          </w:p>
        </w:tc>
        <w:tc>
          <w:tcPr>
            <w:tcW w:w="817" w:type="pct"/>
            <w:vAlign w:val="center"/>
          </w:tcPr>
          <w:p w14:paraId="4410299A" w14:textId="56563F51" w:rsidR="006C6B8D" w:rsidRPr="006246F2" w:rsidRDefault="006C6B8D" w:rsidP="006C6B8D">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2349BDF7" w14:textId="77777777" w:rsidTr="00C86282">
        <w:trPr>
          <w:trHeight w:val="351"/>
          <w:jc w:val="center"/>
        </w:trPr>
        <w:tc>
          <w:tcPr>
            <w:tcW w:w="300" w:type="pct"/>
            <w:vAlign w:val="center"/>
          </w:tcPr>
          <w:p w14:paraId="7748D51E" w14:textId="19225F66"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21</w:t>
            </w:r>
          </w:p>
        </w:tc>
        <w:tc>
          <w:tcPr>
            <w:tcW w:w="912" w:type="pct"/>
            <w:tcBorders>
              <w:top w:val="single" w:sz="8" w:space="0" w:color="auto"/>
              <w:left w:val="single" w:sz="8" w:space="0" w:color="auto"/>
              <w:bottom w:val="single" w:sz="8" w:space="0" w:color="auto"/>
              <w:right w:val="single" w:sz="8" w:space="0" w:color="auto"/>
            </w:tcBorders>
            <w:shd w:val="clear" w:color="auto" w:fill="auto"/>
            <w:vAlign w:val="center"/>
          </w:tcPr>
          <w:p w14:paraId="4024D9E2" w14:textId="5568D459"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四氯乙烯</w:t>
            </w:r>
          </w:p>
        </w:tc>
        <w:tc>
          <w:tcPr>
            <w:tcW w:w="533" w:type="pct"/>
            <w:vMerge/>
            <w:vAlign w:val="center"/>
          </w:tcPr>
          <w:p w14:paraId="60C781D9" w14:textId="77777777" w:rsidR="006C6B8D" w:rsidRPr="006246F2" w:rsidRDefault="006C6B8D" w:rsidP="006C6B8D">
            <w:pPr>
              <w:widowControl/>
              <w:spacing w:line="240" w:lineRule="auto"/>
              <w:ind w:firstLineChars="0" w:firstLine="0"/>
              <w:jc w:val="center"/>
              <w:textAlignment w:val="center"/>
              <w:rPr>
                <w:rFonts w:ascii="宋体" w:hAnsi="宋体" w:cs="宋体" w:hint="eastAsia"/>
                <w:color w:val="000000" w:themeColor="text1"/>
                <w:sz w:val="20"/>
                <w:szCs w:val="20"/>
              </w:rPr>
            </w:pPr>
          </w:p>
        </w:tc>
        <w:tc>
          <w:tcPr>
            <w:tcW w:w="913" w:type="pct"/>
            <w:tcBorders>
              <w:top w:val="single" w:sz="8" w:space="0" w:color="auto"/>
              <w:left w:val="single" w:sz="8" w:space="0" w:color="auto"/>
              <w:bottom w:val="single" w:sz="8" w:space="0" w:color="auto"/>
              <w:right w:val="single" w:sz="8" w:space="0" w:color="auto"/>
            </w:tcBorders>
            <w:shd w:val="clear" w:color="auto" w:fill="auto"/>
            <w:vAlign w:val="center"/>
          </w:tcPr>
          <w:p w14:paraId="60CD5E5C" w14:textId="5E26689E"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710" w:type="pct"/>
            <w:tcBorders>
              <w:top w:val="single" w:sz="8" w:space="0" w:color="auto"/>
              <w:left w:val="single" w:sz="8" w:space="0" w:color="auto"/>
              <w:bottom w:val="single" w:sz="8" w:space="0" w:color="auto"/>
              <w:right w:val="single" w:sz="8" w:space="0" w:color="auto"/>
            </w:tcBorders>
            <w:shd w:val="clear" w:color="auto" w:fill="auto"/>
            <w:vAlign w:val="center"/>
          </w:tcPr>
          <w:p w14:paraId="41A9EB47" w14:textId="43BBDC08"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815" w:type="pct"/>
            <w:tcBorders>
              <w:top w:val="single" w:sz="8" w:space="0" w:color="auto"/>
              <w:left w:val="single" w:sz="8" w:space="0" w:color="auto"/>
              <w:bottom w:val="single" w:sz="8" w:space="0" w:color="auto"/>
              <w:right w:val="nil"/>
            </w:tcBorders>
            <w:shd w:val="clear" w:color="auto" w:fill="auto"/>
            <w:vAlign w:val="center"/>
          </w:tcPr>
          <w:p w14:paraId="2EB3E64D" w14:textId="26B8BAFB"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53</w:t>
            </w:r>
          </w:p>
        </w:tc>
        <w:tc>
          <w:tcPr>
            <w:tcW w:w="817" w:type="pct"/>
            <w:vAlign w:val="center"/>
          </w:tcPr>
          <w:p w14:paraId="4696D3D7" w14:textId="45C7EDAD" w:rsidR="006C6B8D" w:rsidRPr="006246F2" w:rsidRDefault="006C6B8D" w:rsidP="006C6B8D">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1976F7A4" w14:textId="77777777" w:rsidTr="00C86282">
        <w:trPr>
          <w:trHeight w:val="351"/>
          <w:jc w:val="center"/>
        </w:trPr>
        <w:tc>
          <w:tcPr>
            <w:tcW w:w="300" w:type="pct"/>
            <w:vAlign w:val="center"/>
          </w:tcPr>
          <w:p w14:paraId="4DE66913" w14:textId="1C262FCD"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22</w:t>
            </w:r>
          </w:p>
        </w:tc>
        <w:tc>
          <w:tcPr>
            <w:tcW w:w="912" w:type="pct"/>
            <w:tcBorders>
              <w:top w:val="single" w:sz="8" w:space="0" w:color="auto"/>
              <w:left w:val="single" w:sz="8" w:space="0" w:color="auto"/>
              <w:bottom w:val="single" w:sz="8" w:space="0" w:color="auto"/>
              <w:right w:val="single" w:sz="8" w:space="0" w:color="auto"/>
            </w:tcBorders>
            <w:shd w:val="clear" w:color="auto" w:fill="auto"/>
            <w:vAlign w:val="center"/>
          </w:tcPr>
          <w:p w14:paraId="1B59D6B2" w14:textId="31A7355F"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1,1,1-</w:t>
            </w:r>
            <w:r w:rsidRPr="006246F2">
              <w:rPr>
                <w:rFonts w:hint="eastAsia"/>
                <w:color w:val="000000" w:themeColor="text1"/>
                <w:kern w:val="0"/>
                <w:sz w:val="21"/>
                <w:szCs w:val="21"/>
              </w:rPr>
              <w:t>三氯乙烷</w:t>
            </w:r>
          </w:p>
        </w:tc>
        <w:tc>
          <w:tcPr>
            <w:tcW w:w="533" w:type="pct"/>
            <w:vMerge/>
            <w:vAlign w:val="center"/>
          </w:tcPr>
          <w:p w14:paraId="608E2781" w14:textId="77777777" w:rsidR="006C6B8D" w:rsidRPr="006246F2" w:rsidRDefault="006C6B8D" w:rsidP="006C6B8D">
            <w:pPr>
              <w:widowControl/>
              <w:spacing w:line="240" w:lineRule="auto"/>
              <w:ind w:firstLineChars="0" w:firstLine="0"/>
              <w:jc w:val="center"/>
              <w:textAlignment w:val="center"/>
              <w:rPr>
                <w:rFonts w:ascii="宋体" w:hAnsi="宋体" w:cs="宋体" w:hint="eastAsia"/>
                <w:color w:val="000000" w:themeColor="text1"/>
                <w:sz w:val="20"/>
                <w:szCs w:val="20"/>
              </w:rPr>
            </w:pPr>
          </w:p>
        </w:tc>
        <w:tc>
          <w:tcPr>
            <w:tcW w:w="913" w:type="pct"/>
            <w:tcBorders>
              <w:top w:val="single" w:sz="8" w:space="0" w:color="auto"/>
              <w:left w:val="single" w:sz="8" w:space="0" w:color="auto"/>
              <w:bottom w:val="single" w:sz="8" w:space="0" w:color="auto"/>
              <w:right w:val="single" w:sz="8" w:space="0" w:color="auto"/>
            </w:tcBorders>
            <w:shd w:val="clear" w:color="auto" w:fill="auto"/>
            <w:vAlign w:val="center"/>
          </w:tcPr>
          <w:p w14:paraId="488E6C96" w14:textId="02885AC8"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710" w:type="pct"/>
            <w:tcBorders>
              <w:top w:val="single" w:sz="8" w:space="0" w:color="auto"/>
              <w:left w:val="single" w:sz="8" w:space="0" w:color="auto"/>
              <w:bottom w:val="single" w:sz="8" w:space="0" w:color="auto"/>
              <w:right w:val="single" w:sz="8" w:space="0" w:color="auto"/>
            </w:tcBorders>
            <w:shd w:val="clear" w:color="auto" w:fill="auto"/>
            <w:vAlign w:val="center"/>
          </w:tcPr>
          <w:p w14:paraId="1AE87F7A" w14:textId="18F504A9"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815" w:type="pct"/>
            <w:tcBorders>
              <w:top w:val="single" w:sz="8" w:space="0" w:color="auto"/>
              <w:left w:val="single" w:sz="8" w:space="0" w:color="auto"/>
              <w:bottom w:val="single" w:sz="8" w:space="0" w:color="auto"/>
              <w:right w:val="nil"/>
            </w:tcBorders>
            <w:shd w:val="clear" w:color="auto" w:fill="auto"/>
            <w:vAlign w:val="center"/>
          </w:tcPr>
          <w:p w14:paraId="646F1BA6" w14:textId="03139A49"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840</w:t>
            </w:r>
          </w:p>
        </w:tc>
        <w:tc>
          <w:tcPr>
            <w:tcW w:w="817" w:type="pct"/>
            <w:vAlign w:val="center"/>
          </w:tcPr>
          <w:p w14:paraId="15848F37" w14:textId="21F5EB3A" w:rsidR="006C6B8D" w:rsidRPr="006246F2" w:rsidRDefault="006C6B8D" w:rsidP="006C6B8D">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3CAEFA59" w14:textId="77777777" w:rsidTr="00C86282">
        <w:trPr>
          <w:trHeight w:val="351"/>
          <w:jc w:val="center"/>
        </w:trPr>
        <w:tc>
          <w:tcPr>
            <w:tcW w:w="300" w:type="pct"/>
            <w:vAlign w:val="center"/>
          </w:tcPr>
          <w:p w14:paraId="3725F640" w14:textId="48A0B546"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23</w:t>
            </w:r>
          </w:p>
        </w:tc>
        <w:tc>
          <w:tcPr>
            <w:tcW w:w="912" w:type="pct"/>
            <w:tcBorders>
              <w:top w:val="single" w:sz="8" w:space="0" w:color="auto"/>
              <w:left w:val="single" w:sz="8" w:space="0" w:color="auto"/>
              <w:bottom w:val="single" w:sz="8" w:space="0" w:color="auto"/>
              <w:right w:val="single" w:sz="8" w:space="0" w:color="auto"/>
            </w:tcBorders>
            <w:shd w:val="clear" w:color="auto" w:fill="auto"/>
            <w:vAlign w:val="center"/>
          </w:tcPr>
          <w:p w14:paraId="4664D382" w14:textId="76B74B96"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1,1,2-</w:t>
            </w:r>
            <w:r w:rsidRPr="006246F2">
              <w:rPr>
                <w:rFonts w:hint="eastAsia"/>
                <w:color w:val="000000" w:themeColor="text1"/>
                <w:kern w:val="0"/>
                <w:sz w:val="21"/>
                <w:szCs w:val="21"/>
              </w:rPr>
              <w:t>三氯乙烷</w:t>
            </w:r>
          </w:p>
        </w:tc>
        <w:tc>
          <w:tcPr>
            <w:tcW w:w="533" w:type="pct"/>
            <w:vMerge/>
            <w:vAlign w:val="center"/>
          </w:tcPr>
          <w:p w14:paraId="25130F66" w14:textId="77777777" w:rsidR="006C6B8D" w:rsidRPr="006246F2" w:rsidRDefault="006C6B8D" w:rsidP="006C6B8D">
            <w:pPr>
              <w:widowControl/>
              <w:spacing w:line="240" w:lineRule="auto"/>
              <w:ind w:firstLineChars="0" w:firstLine="0"/>
              <w:jc w:val="center"/>
              <w:textAlignment w:val="center"/>
              <w:rPr>
                <w:rFonts w:ascii="宋体" w:hAnsi="宋体" w:cs="宋体" w:hint="eastAsia"/>
                <w:color w:val="000000" w:themeColor="text1"/>
                <w:sz w:val="20"/>
                <w:szCs w:val="20"/>
              </w:rPr>
            </w:pPr>
          </w:p>
        </w:tc>
        <w:tc>
          <w:tcPr>
            <w:tcW w:w="913" w:type="pct"/>
            <w:tcBorders>
              <w:top w:val="single" w:sz="8" w:space="0" w:color="auto"/>
              <w:left w:val="single" w:sz="8" w:space="0" w:color="auto"/>
              <w:bottom w:val="single" w:sz="8" w:space="0" w:color="auto"/>
              <w:right w:val="single" w:sz="8" w:space="0" w:color="auto"/>
            </w:tcBorders>
            <w:shd w:val="clear" w:color="auto" w:fill="auto"/>
            <w:vAlign w:val="center"/>
          </w:tcPr>
          <w:p w14:paraId="6742887B" w14:textId="440F54EA"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710" w:type="pct"/>
            <w:tcBorders>
              <w:top w:val="single" w:sz="8" w:space="0" w:color="auto"/>
              <w:left w:val="single" w:sz="8" w:space="0" w:color="auto"/>
              <w:bottom w:val="single" w:sz="8" w:space="0" w:color="auto"/>
              <w:right w:val="single" w:sz="8" w:space="0" w:color="auto"/>
            </w:tcBorders>
            <w:shd w:val="clear" w:color="auto" w:fill="auto"/>
            <w:vAlign w:val="center"/>
          </w:tcPr>
          <w:p w14:paraId="7E7ABB02" w14:textId="0AC09480"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815" w:type="pct"/>
            <w:tcBorders>
              <w:top w:val="single" w:sz="8" w:space="0" w:color="auto"/>
              <w:left w:val="single" w:sz="8" w:space="0" w:color="auto"/>
              <w:bottom w:val="single" w:sz="8" w:space="0" w:color="auto"/>
              <w:right w:val="nil"/>
            </w:tcBorders>
            <w:shd w:val="clear" w:color="auto" w:fill="auto"/>
            <w:vAlign w:val="center"/>
          </w:tcPr>
          <w:p w14:paraId="4565443F" w14:textId="3E254868"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2.8</w:t>
            </w:r>
          </w:p>
        </w:tc>
        <w:tc>
          <w:tcPr>
            <w:tcW w:w="817" w:type="pct"/>
            <w:vAlign w:val="center"/>
          </w:tcPr>
          <w:p w14:paraId="58F7FCED" w14:textId="724DE0B1" w:rsidR="006C6B8D" w:rsidRPr="006246F2" w:rsidRDefault="006C6B8D" w:rsidP="006C6B8D">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1E703F09" w14:textId="77777777" w:rsidTr="00C86282">
        <w:trPr>
          <w:trHeight w:val="351"/>
          <w:jc w:val="center"/>
        </w:trPr>
        <w:tc>
          <w:tcPr>
            <w:tcW w:w="300" w:type="pct"/>
            <w:vAlign w:val="center"/>
          </w:tcPr>
          <w:p w14:paraId="579D63FA" w14:textId="22F15015"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24</w:t>
            </w:r>
          </w:p>
        </w:tc>
        <w:tc>
          <w:tcPr>
            <w:tcW w:w="912" w:type="pct"/>
            <w:tcBorders>
              <w:top w:val="single" w:sz="8" w:space="0" w:color="auto"/>
              <w:left w:val="single" w:sz="8" w:space="0" w:color="auto"/>
              <w:bottom w:val="single" w:sz="8" w:space="0" w:color="auto"/>
              <w:right w:val="single" w:sz="8" w:space="0" w:color="auto"/>
            </w:tcBorders>
            <w:shd w:val="clear" w:color="auto" w:fill="auto"/>
            <w:vAlign w:val="center"/>
          </w:tcPr>
          <w:p w14:paraId="4C114B41" w14:textId="70DB9DAB"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三氯乙烯</w:t>
            </w:r>
          </w:p>
        </w:tc>
        <w:tc>
          <w:tcPr>
            <w:tcW w:w="533" w:type="pct"/>
            <w:vMerge/>
            <w:vAlign w:val="center"/>
          </w:tcPr>
          <w:p w14:paraId="4E80E9DC" w14:textId="77777777" w:rsidR="006C6B8D" w:rsidRPr="006246F2" w:rsidRDefault="006C6B8D" w:rsidP="006C6B8D">
            <w:pPr>
              <w:widowControl/>
              <w:spacing w:line="240" w:lineRule="auto"/>
              <w:ind w:firstLineChars="0" w:firstLine="0"/>
              <w:jc w:val="center"/>
              <w:textAlignment w:val="center"/>
              <w:rPr>
                <w:rFonts w:ascii="宋体" w:hAnsi="宋体" w:cs="宋体" w:hint="eastAsia"/>
                <w:color w:val="000000" w:themeColor="text1"/>
                <w:sz w:val="20"/>
                <w:szCs w:val="20"/>
              </w:rPr>
            </w:pPr>
          </w:p>
        </w:tc>
        <w:tc>
          <w:tcPr>
            <w:tcW w:w="913" w:type="pct"/>
            <w:tcBorders>
              <w:top w:val="single" w:sz="8" w:space="0" w:color="auto"/>
              <w:left w:val="single" w:sz="8" w:space="0" w:color="auto"/>
              <w:bottom w:val="single" w:sz="8" w:space="0" w:color="auto"/>
              <w:right w:val="single" w:sz="8" w:space="0" w:color="auto"/>
            </w:tcBorders>
            <w:shd w:val="clear" w:color="auto" w:fill="auto"/>
            <w:vAlign w:val="center"/>
          </w:tcPr>
          <w:p w14:paraId="42987051" w14:textId="1B397FEF"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710" w:type="pct"/>
            <w:tcBorders>
              <w:top w:val="single" w:sz="8" w:space="0" w:color="auto"/>
              <w:left w:val="single" w:sz="8" w:space="0" w:color="auto"/>
              <w:bottom w:val="single" w:sz="8" w:space="0" w:color="auto"/>
              <w:right w:val="single" w:sz="8" w:space="0" w:color="auto"/>
            </w:tcBorders>
            <w:shd w:val="clear" w:color="auto" w:fill="auto"/>
            <w:vAlign w:val="center"/>
          </w:tcPr>
          <w:p w14:paraId="6D19B3A2" w14:textId="190DA275"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815" w:type="pct"/>
            <w:tcBorders>
              <w:top w:val="single" w:sz="8" w:space="0" w:color="auto"/>
              <w:left w:val="single" w:sz="8" w:space="0" w:color="auto"/>
              <w:bottom w:val="single" w:sz="8" w:space="0" w:color="auto"/>
              <w:right w:val="nil"/>
            </w:tcBorders>
            <w:shd w:val="clear" w:color="auto" w:fill="auto"/>
            <w:vAlign w:val="center"/>
          </w:tcPr>
          <w:p w14:paraId="0E0D3063" w14:textId="356F0B4C"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2.8</w:t>
            </w:r>
          </w:p>
        </w:tc>
        <w:tc>
          <w:tcPr>
            <w:tcW w:w="817" w:type="pct"/>
            <w:vAlign w:val="center"/>
          </w:tcPr>
          <w:p w14:paraId="2B05F40C" w14:textId="30B1D13A" w:rsidR="006C6B8D" w:rsidRPr="006246F2" w:rsidRDefault="006C6B8D" w:rsidP="006C6B8D">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79E0699A" w14:textId="77777777" w:rsidTr="00C86282">
        <w:trPr>
          <w:trHeight w:val="351"/>
          <w:jc w:val="center"/>
        </w:trPr>
        <w:tc>
          <w:tcPr>
            <w:tcW w:w="300" w:type="pct"/>
            <w:vAlign w:val="center"/>
          </w:tcPr>
          <w:p w14:paraId="0A342084" w14:textId="12F21294"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25</w:t>
            </w:r>
          </w:p>
        </w:tc>
        <w:tc>
          <w:tcPr>
            <w:tcW w:w="912" w:type="pct"/>
            <w:tcBorders>
              <w:top w:val="single" w:sz="8" w:space="0" w:color="auto"/>
              <w:left w:val="single" w:sz="8" w:space="0" w:color="auto"/>
              <w:bottom w:val="single" w:sz="8" w:space="0" w:color="auto"/>
              <w:right w:val="single" w:sz="8" w:space="0" w:color="auto"/>
            </w:tcBorders>
            <w:shd w:val="clear" w:color="auto" w:fill="auto"/>
            <w:vAlign w:val="center"/>
          </w:tcPr>
          <w:p w14:paraId="0CD024F3" w14:textId="343CA3C8"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1,2,3-</w:t>
            </w:r>
            <w:r w:rsidRPr="006246F2">
              <w:rPr>
                <w:rFonts w:hint="eastAsia"/>
                <w:color w:val="000000" w:themeColor="text1"/>
                <w:kern w:val="0"/>
                <w:sz w:val="21"/>
                <w:szCs w:val="21"/>
              </w:rPr>
              <w:t>三氯丙烷</w:t>
            </w:r>
          </w:p>
        </w:tc>
        <w:tc>
          <w:tcPr>
            <w:tcW w:w="533" w:type="pct"/>
            <w:vMerge/>
            <w:vAlign w:val="center"/>
          </w:tcPr>
          <w:p w14:paraId="28262C36" w14:textId="77777777" w:rsidR="006C6B8D" w:rsidRPr="006246F2" w:rsidRDefault="006C6B8D" w:rsidP="006C6B8D">
            <w:pPr>
              <w:widowControl/>
              <w:spacing w:line="240" w:lineRule="auto"/>
              <w:ind w:firstLineChars="0" w:firstLine="0"/>
              <w:jc w:val="center"/>
              <w:textAlignment w:val="center"/>
              <w:rPr>
                <w:rFonts w:ascii="宋体" w:hAnsi="宋体" w:cs="宋体" w:hint="eastAsia"/>
                <w:color w:val="000000" w:themeColor="text1"/>
                <w:sz w:val="20"/>
                <w:szCs w:val="20"/>
              </w:rPr>
            </w:pPr>
          </w:p>
        </w:tc>
        <w:tc>
          <w:tcPr>
            <w:tcW w:w="913" w:type="pct"/>
            <w:tcBorders>
              <w:top w:val="single" w:sz="8" w:space="0" w:color="auto"/>
              <w:left w:val="single" w:sz="8" w:space="0" w:color="auto"/>
              <w:bottom w:val="single" w:sz="8" w:space="0" w:color="auto"/>
              <w:right w:val="single" w:sz="8" w:space="0" w:color="auto"/>
            </w:tcBorders>
            <w:shd w:val="clear" w:color="auto" w:fill="auto"/>
            <w:vAlign w:val="center"/>
          </w:tcPr>
          <w:p w14:paraId="5B7AD45B" w14:textId="07EDC606"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710" w:type="pct"/>
            <w:tcBorders>
              <w:top w:val="single" w:sz="8" w:space="0" w:color="auto"/>
              <w:left w:val="single" w:sz="8" w:space="0" w:color="auto"/>
              <w:bottom w:val="single" w:sz="8" w:space="0" w:color="auto"/>
              <w:right w:val="single" w:sz="8" w:space="0" w:color="auto"/>
            </w:tcBorders>
            <w:shd w:val="clear" w:color="auto" w:fill="auto"/>
            <w:vAlign w:val="center"/>
          </w:tcPr>
          <w:p w14:paraId="12317E81" w14:textId="3B1E1F92"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815" w:type="pct"/>
            <w:tcBorders>
              <w:top w:val="single" w:sz="8" w:space="0" w:color="auto"/>
              <w:left w:val="single" w:sz="8" w:space="0" w:color="auto"/>
              <w:bottom w:val="single" w:sz="8" w:space="0" w:color="auto"/>
              <w:right w:val="nil"/>
            </w:tcBorders>
            <w:shd w:val="clear" w:color="auto" w:fill="auto"/>
            <w:vAlign w:val="center"/>
          </w:tcPr>
          <w:p w14:paraId="0FCECD5E" w14:textId="305A18AD"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0.5</w:t>
            </w:r>
          </w:p>
        </w:tc>
        <w:tc>
          <w:tcPr>
            <w:tcW w:w="817" w:type="pct"/>
            <w:vAlign w:val="center"/>
          </w:tcPr>
          <w:p w14:paraId="0BA952F6" w14:textId="30B45957" w:rsidR="006C6B8D" w:rsidRPr="006246F2" w:rsidRDefault="006C6B8D" w:rsidP="006C6B8D">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00AC63DB" w14:textId="77777777" w:rsidTr="00C86282">
        <w:trPr>
          <w:trHeight w:val="351"/>
          <w:jc w:val="center"/>
        </w:trPr>
        <w:tc>
          <w:tcPr>
            <w:tcW w:w="300" w:type="pct"/>
            <w:vAlign w:val="center"/>
          </w:tcPr>
          <w:p w14:paraId="5873BCBE" w14:textId="28376A12"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26</w:t>
            </w:r>
          </w:p>
        </w:tc>
        <w:tc>
          <w:tcPr>
            <w:tcW w:w="912" w:type="pct"/>
            <w:tcBorders>
              <w:top w:val="single" w:sz="8" w:space="0" w:color="auto"/>
              <w:left w:val="single" w:sz="8" w:space="0" w:color="auto"/>
              <w:bottom w:val="single" w:sz="8" w:space="0" w:color="auto"/>
              <w:right w:val="single" w:sz="8" w:space="0" w:color="auto"/>
            </w:tcBorders>
            <w:shd w:val="clear" w:color="auto" w:fill="auto"/>
            <w:vAlign w:val="center"/>
          </w:tcPr>
          <w:p w14:paraId="6B1CB676" w14:textId="1563F079"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氯乙烯</w:t>
            </w:r>
          </w:p>
        </w:tc>
        <w:tc>
          <w:tcPr>
            <w:tcW w:w="533" w:type="pct"/>
            <w:vMerge/>
            <w:vAlign w:val="center"/>
          </w:tcPr>
          <w:p w14:paraId="4790CD38" w14:textId="77777777" w:rsidR="006C6B8D" w:rsidRPr="006246F2" w:rsidRDefault="006C6B8D" w:rsidP="006C6B8D">
            <w:pPr>
              <w:widowControl/>
              <w:spacing w:line="240" w:lineRule="auto"/>
              <w:ind w:firstLineChars="0" w:firstLine="0"/>
              <w:jc w:val="center"/>
              <w:textAlignment w:val="center"/>
              <w:rPr>
                <w:rFonts w:ascii="宋体" w:hAnsi="宋体" w:cs="宋体" w:hint="eastAsia"/>
                <w:color w:val="000000" w:themeColor="text1"/>
                <w:sz w:val="20"/>
                <w:szCs w:val="20"/>
              </w:rPr>
            </w:pPr>
          </w:p>
        </w:tc>
        <w:tc>
          <w:tcPr>
            <w:tcW w:w="913" w:type="pct"/>
            <w:tcBorders>
              <w:top w:val="single" w:sz="8" w:space="0" w:color="auto"/>
              <w:left w:val="single" w:sz="8" w:space="0" w:color="auto"/>
              <w:bottom w:val="single" w:sz="8" w:space="0" w:color="auto"/>
              <w:right w:val="single" w:sz="8" w:space="0" w:color="auto"/>
            </w:tcBorders>
            <w:shd w:val="clear" w:color="auto" w:fill="auto"/>
            <w:vAlign w:val="center"/>
          </w:tcPr>
          <w:p w14:paraId="191DBD08" w14:textId="47D2919F"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710" w:type="pct"/>
            <w:tcBorders>
              <w:top w:val="single" w:sz="8" w:space="0" w:color="auto"/>
              <w:left w:val="single" w:sz="8" w:space="0" w:color="auto"/>
              <w:bottom w:val="single" w:sz="8" w:space="0" w:color="auto"/>
              <w:right w:val="single" w:sz="8" w:space="0" w:color="auto"/>
            </w:tcBorders>
            <w:shd w:val="clear" w:color="auto" w:fill="auto"/>
            <w:vAlign w:val="center"/>
          </w:tcPr>
          <w:p w14:paraId="24E98DA9" w14:textId="0DADFF4E"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815" w:type="pct"/>
            <w:tcBorders>
              <w:top w:val="single" w:sz="8" w:space="0" w:color="auto"/>
              <w:left w:val="single" w:sz="8" w:space="0" w:color="auto"/>
              <w:bottom w:val="single" w:sz="8" w:space="0" w:color="auto"/>
              <w:right w:val="nil"/>
            </w:tcBorders>
            <w:shd w:val="clear" w:color="auto" w:fill="auto"/>
            <w:vAlign w:val="center"/>
          </w:tcPr>
          <w:p w14:paraId="2EEC5740" w14:textId="185030B4"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0.43</w:t>
            </w:r>
          </w:p>
        </w:tc>
        <w:tc>
          <w:tcPr>
            <w:tcW w:w="817" w:type="pct"/>
            <w:vAlign w:val="center"/>
          </w:tcPr>
          <w:p w14:paraId="3BDBF756" w14:textId="11D42C16" w:rsidR="006C6B8D" w:rsidRPr="006246F2" w:rsidRDefault="006C6B8D" w:rsidP="006C6B8D">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060848A0" w14:textId="77777777" w:rsidTr="00C86282">
        <w:trPr>
          <w:trHeight w:val="351"/>
          <w:jc w:val="center"/>
        </w:trPr>
        <w:tc>
          <w:tcPr>
            <w:tcW w:w="300" w:type="pct"/>
            <w:vAlign w:val="center"/>
          </w:tcPr>
          <w:p w14:paraId="4E113238" w14:textId="4D879C5D"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27</w:t>
            </w:r>
          </w:p>
        </w:tc>
        <w:tc>
          <w:tcPr>
            <w:tcW w:w="912" w:type="pct"/>
            <w:tcBorders>
              <w:top w:val="single" w:sz="8" w:space="0" w:color="auto"/>
              <w:left w:val="single" w:sz="8" w:space="0" w:color="auto"/>
              <w:bottom w:val="single" w:sz="8" w:space="0" w:color="auto"/>
              <w:right w:val="single" w:sz="8" w:space="0" w:color="auto"/>
            </w:tcBorders>
            <w:shd w:val="clear" w:color="auto" w:fill="auto"/>
            <w:vAlign w:val="center"/>
          </w:tcPr>
          <w:p w14:paraId="04C05AA0" w14:textId="360D0A01"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苯</w:t>
            </w:r>
          </w:p>
        </w:tc>
        <w:tc>
          <w:tcPr>
            <w:tcW w:w="533" w:type="pct"/>
            <w:vMerge/>
            <w:vAlign w:val="center"/>
          </w:tcPr>
          <w:p w14:paraId="62615C27" w14:textId="77777777" w:rsidR="006C6B8D" w:rsidRPr="006246F2" w:rsidRDefault="006C6B8D" w:rsidP="006C6B8D">
            <w:pPr>
              <w:widowControl/>
              <w:spacing w:line="240" w:lineRule="auto"/>
              <w:ind w:firstLineChars="0" w:firstLine="0"/>
              <w:jc w:val="center"/>
              <w:textAlignment w:val="center"/>
              <w:rPr>
                <w:rFonts w:ascii="宋体" w:hAnsi="宋体" w:cs="宋体" w:hint="eastAsia"/>
                <w:color w:val="000000" w:themeColor="text1"/>
                <w:sz w:val="20"/>
                <w:szCs w:val="20"/>
              </w:rPr>
            </w:pPr>
          </w:p>
        </w:tc>
        <w:tc>
          <w:tcPr>
            <w:tcW w:w="913" w:type="pct"/>
            <w:tcBorders>
              <w:top w:val="single" w:sz="8" w:space="0" w:color="auto"/>
              <w:left w:val="single" w:sz="8" w:space="0" w:color="auto"/>
              <w:bottom w:val="single" w:sz="8" w:space="0" w:color="auto"/>
              <w:right w:val="single" w:sz="8" w:space="0" w:color="auto"/>
            </w:tcBorders>
            <w:shd w:val="clear" w:color="auto" w:fill="auto"/>
            <w:vAlign w:val="center"/>
          </w:tcPr>
          <w:p w14:paraId="4C192E91" w14:textId="74295880"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710" w:type="pct"/>
            <w:tcBorders>
              <w:top w:val="single" w:sz="8" w:space="0" w:color="auto"/>
              <w:left w:val="single" w:sz="8" w:space="0" w:color="auto"/>
              <w:bottom w:val="single" w:sz="8" w:space="0" w:color="auto"/>
              <w:right w:val="single" w:sz="8" w:space="0" w:color="auto"/>
            </w:tcBorders>
            <w:shd w:val="clear" w:color="auto" w:fill="auto"/>
            <w:vAlign w:val="center"/>
          </w:tcPr>
          <w:p w14:paraId="7D1C47D0" w14:textId="67280FF3"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815" w:type="pct"/>
            <w:tcBorders>
              <w:top w:val="single" w:sz="8" w:space="0" w:color="auto"/>
              <w:left w:val="single" w:sz="8" w:space="0" w:color="auto"/>
              <w:bottom w:val="single" w:sz="8" w:space="0" w:color="auto"/>
              <w:right w:val="nil"/>
            </w:tcBorders>
            <w:shd w:val="clear" w:color="auto" w:fill="auto"/>
            <w:vAlign w:val="center"/>
          </w:tcPr>
          <w:p w14:paraId="40FC0048" w14:textId="77543901"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4</w:t>
            </w:r>
          </w:p>
        </w:tc>
        <w:tc>
          <w:tcPr>
            <w:tcW w:w="817" w:type="pct"/>
            <w:vAlign w:val="center"/>
          </w:tcPr>
          <w:p w14:paraId="1EA39E9A" w14:textId="13ABF46D" w:rsidR="006C6B8D" w:rsidRPr="006246F2" w:rsidRDefault="006C6B8D" w:rsidP="006C6B8D">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1B89E23F" w14:textId="77777777" w:rsidTr="00C86282">
        <w:trPr>
          <w:trHeight w:val="351"/>
          <w:jc w:val="center"/>
        </w:trPr>
        <w:tc>
          <w:tcPr>
            <w:tcW w:w="300" w:type="pct"/>
            <w:vAlign w:val="center"/>
          </w:tcPr>
          <w:p w14:paraId="10692555" w14:textId="4FD9C71B"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28</w:t>
            </w:r>
          </w:p>
        </w:tc>
        <w:tc>
          <w:tcPr>
            <w:tcW w:w="912" w:type="pct"/>
            <w:tcBorders>
              <w:top w:val="single" w:sz="8" w:space="0" w:color="auto"/>
              <w:left w:val="single" w:sz="8" w:space="0" w:color="auto"/>
              <w:bottom w:val="single" w:sz="8" w:space="0" w:color="auto"/>
              <w:right w:val="single" w:sz="8" w:space="0" w:color="auto"/>
            </w:tcBorders>
            <w:shd w:val="clear" w:color="auto" w:fill="auto"/>
            <w:vAlign w:val="center"/>
          </w:tcPr>
          <w:p w14:paraId="2CC9D5E4" w14:textId="2D459D1C"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氯苯</w:t>
            </w:r>
          </w:p>
        </w:tc>
        <w:tc>
          <w:tcPr>
            <w:tcW w:w="533" w:type="pct"/>
            <w:vMerge/>
            <w:vAlign w:val="center"/>
          </w:tcPr>
          <w:p w14:paraId="561F6584" w14:textId="77777777" w:rsidR="006C6B8D" w:rsidRPr="006246F2" w:rsidRDefault="006C6B8D" w:rsidP="006C6B8D">
            <w:pPr>
              <w:widowControl/>
              <w:spacing w:line="240" w:lineRule="auto"/>
              <w:ind w:firstLineChars="0" w:firstLine="0"/>
              <w:jc w:val="center"/>
              <w:textAlignment w:val="center"/>
              <w:rPr>
                <w:rFonts w:ascii="宋体" w:hAnsi="宋体" w:cs="宋体" w:hint="eastAsia"/>
                <w:color w:val="000000" w:themeColor="text1"/>
                <w:sz w:val="20"/>
                <w:szCs w:val="20"/>
              </w:rPr>
            </w:pPr>
          </w:p>
        </w:tc>
        <w:tc>
          <w:tcPr>
            <w:tcW w:w="913" w:type="pct"/>
            <w:tcBorders>
              <w:top w:val="single" w:sz="8" w:space="0" w:color="auto"/>
              <w:left w:val="single" w:sz="8" w:space="0" w:color="auto"/>
              <w:bottom w:val="single" w:sz="8" w:space="0" w:color="auto"/>
              <w:right w:val="single" w:sz="8" w:space="0" w:color="auto"/>
            </w:tcBorders>
            <w:shd w:val="clear" w:color="auto" w:fill="auto"/>
            <w:vAlign w:val="center"/>
          </w:tcPr>
          <w:p w14:paraId="0D86630E" w14:textId="71351B3C"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710" w:type="pct"/>
            <w:tcBorders>
              <w:top w:val="single" w:sz="8" w:space="0" w:color="auto"/>
              <w:left w:val="single" w:sz="8" w:space="0" w:color="auto"/>
              <w:bottom w:val="single" w:sz="8" w:space="0" w:color="auto"/>
              <w:right w:val="single" w:sz="8" w:space="0" w:color="auto"/>
            </w:tcBorders>
            <w:shd w:val="clear" w:color="auto" w:fill="auto"/>
            <w:vAlign w:val="center"/>
          </w:tcPr>
          <w:p w14:paraId="7792CB5A" w14:textId="06F8DB76"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815" w:type="pct"/>
            <w:tcBorders>
              <w:top w:val="single" w:sz="8" w:space="0" w:color="auto"/>
              <w:left w:val="single" w:sz="8" w:space="0" w:color="auto"/>
              <w:bottom w:val="single" w:sz="8" w:space="0" w:color="auto"/>
              <w:right w:val="nil"/>
            </w:tcBorders>
            <w:shd w:val="clear" w:color="auto" w:fill="auto"/>
            <w:vAlign w:val="center"/>
          </w:tcPr>
          <w:p w14:paraId="55902F89" w14:textId="4A38CA9C"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270</w:t>
            </w:r>
          </w:p>
        </w:tc>
        <w:tc>
          <w:tcPr>
            <w:tcW w:w="817" w:type="pct"/>
            <w:vAlign w:val="center"/>
          </w:tcPr>
          <w:p w14:paraId="177C6DB8" w14:textId="677692D5" w:rsidR="006C6B8D" w:rsidRPr="006246F2" w:rsidRDefault="006C6B8D" w:rsidP="006C6B8D">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3FEF2B4A" w14:textId="77777777" w:rsidTr="00C86282">
        <w:trPr>
          <w:trHeight w:val="351"/>
          <w:jc w:val="center"/>
        </w:trPr>
        <w:tc>
          <w:tcPr>
            <w:tcW w:w="300" w:type="pct"/>
            <w:vAlign w:val="center"/>
          </w:tcPr>
          <w:p w14:paraId="626F0997" w14:textId="66B050A5"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29</w:t>
            </w:r>
          </w:p>
        </w:tc>
        <w:tc>
          <w:tcPr>
            <w:tcW w:w="912" w:type="pct"/>
            <w:tcBorders>
              <w:top w:val="single" w:sz="8" w:space="0" w:color="auto"/>
              <w:left w:val="single" w:sz="8" w:space="0" w:color="auto"/>
              <w:bottom w:val="single" w:sz="8" w:space="0" w:color="auto"/>
              <w:right w:val="single" w:sz="8" w:space="0" w:color="auto"/>
            </w:tcBorders>
            <w:shd w:val="clear" w:color="auto" w:fill="auto"/>
            <w:vAlign w:val="center"/>
          </w:tcPr>
          <w:p w14:paraId="58CFC4DD" w14:textId="62A8FF5B"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1,2-</w:t>
            </w:r>
            <w:r w:rsidRPr="006246F2">
              <w:rPr>
                <w:rFonts w:hint="eastAsia"/>
                <w:color w:val="000000" w:themeColor="text1"/>
                <w:kern w:val="0"/>
                <w:sz w:val="21"/>
                <w:szCs w:val="21"/>
              </w:rPr>
              <w:t>二氯苯</w:t>
            </w:r>
          </w:p>
        </w:tc>
        <w:tc>
          <w:tcPr>
            <w:tcW w:w="533" w:type="pct"/>
            <w:vMerge/>
            <w:vAlign w:val="center"/>
          </w:tcPr>
          <w:p w14:paraId="35C0386A" w14:textId="77777777" w:rsidR="006C6B8D" w:rsidRPr="006246F2" w:rsidRDefault="006C6B8D" w:rsidP="006C6B8D">
            <w:pPr>
              <w:widowControl/>
              <w:spacing w:line="240" w:lineRule="auto"/>
              <w:ind w:firstLineChars="0" w:firstLine="0"/>
              <w:jc w:val="center"/>
              <w:textAlignment w:val="center"/>
              <w:rPr>
                <w:rFonts w:ascii="宋体" w:hAnsi="宋体" w:cs="宋体" w:hint="eastAsia"/>
                <w:color w:val="000000" w:themeColor="text1"/>
                <w:sz w:val="20"/>
                <w:szCs w:val="20"/>
              </w:rPr>
            </w:pPr>
          </w:p>
        </w:tc>
        <w:tc>
          <w:tcPr>
            <w:tcW w:w="913" w:type="pct"/>
            <w:tcBorders>
              <w:top w:val="single" w:sz="8" w:space="0" w:color="auto"/>
              <w:left w:val="single" w:sz="8" w:space="0" w:color="auto"/>
              <w:bottom w:val="single" w:sz="8" w:space="0" w:color="auto"/>
              <w:right w:val="single" w:sz="8" w:space="0" w:color="auto"/>
            </w:tcBorders>
            <w:shd w:val="clear" w:color="auto" w:fill="auto"/>
            <w:vAlign w:val="center"/>
          </w:tcPr>
          <w:p w14:paraId="2A410417" w14:textId="1D62CD00"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710" w:type="pct"/>
            <w:tcBorders>
              <w:top w:val="single" w:sz="8" w:space="0" w:color="auto"/>
              <w:left w:val="single" w:sz="8" w:space="0" w:color="auto"/>
              <w:bottom w:val="single" w:sz="8" w:space="0" w:color="auto"/>
              <w:right w:val="single" w:sz="8" w:space="0" w:color="auto"/>
            </w:tcBorders>
            <w:shd w:val="clear" w:color="auto" w:fill="auto"/>
            <w:vAlign w:val="center"/>
          </w:tcPr>
          <w:p w14:paraId="1B46A812" w14:textId="1407ECDA"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815" w:type="pct"/>
            <w:tcBorders>
              <w:top w:val="single" w:sz="8" w:space="0" w:color="auto"/>
              <w:left w:val="single" w:sz="8" w:space="0" w:color="auto"/>
              <w:bottom w:val="single" w:sz="8" w:space="0" w:color="auto"/>
              <w:right w:val="nil"/>
            </w:tcBorders>
            <w:shd w:val="clear" w:color="auto" w:fill="auto"/>
            <w:vAlign w:val="center"/>
          </w:tcPr>
          <w:p w14:paraId="00AA797C" w14:textId="42CED18E"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560</w:t>
            </w:r>
          </w:p>
        </w:tc>
        <w:tc>
          <w:tcPr>
            <w:tcW w:w="817" w:type="pct"/>
            <w:vAlign w:val="center"/>
          </w:tcPr>
          <w:p w14:paraId="27032D57" w14:textId="4AEBF13C" w:rsidR="006C6B8D" w:rsidRPr="006246F2" w:rsidRDefault="006C6B8D" w:rsidP="006C6B8D">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653FE52E" w14:textId="77777777" w:rsidTr="00C86282">
        <w:trPr>
          <w:trHeight w:val="351"/>
          <w:jc w:val="center"/>
        </w:trPr>
        <w:tc>
          <w:tcPr>
            <w:tcW w:w="300" w:type="pct"/>
            <w:vAlign w:val="center"/>
          </w:tcPr>
          <w:p w14:paraId="0478F832" w14:textId="0A8BDA04"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30</w:t>
            </w:r>
          </w:p>
        </w:tc>
        <w:tc>
          <w:tcPr>
            <w:tcW w:w="912" w:type="pct"/>
            <w:tcBorders>
              <w:top w:val="single" w:sz="8" w:space="0" w:color="auto"/>
              <w:left w:val="single" w:sz="8" w:space="0" w:color="auto"/>
              <w:bottom w:val="single" w:sz="8" w:space="0" w:color="auto"/>
              <w:right w:val="single" w:sz="8" w:space="0" w:color="auto"/>
            </w:tcBorders>
            <w:shd w:val="clear" w:color="auto" w:fill="auto"/>
            <w:vAlign w:val="center"/>
          </w:tcPr>
          <w:p w14:paraId="2FD63FE7" w14:textId="08592B24"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1,4-</w:t>
            </w:r>
            <w:r w:rsidRPr="006246F2">
              <w:rPr>
                <w:rFonts w:hint="eastAsia"/>
                <w:color w:val="000000" w:themeColor="text1"/>
                <w:kern w:val="0"/>
                <w:sz w:val="21"/>
                <w:szCs w:val="21"/>
              </w:rPr>
              <w:t>二氯苯</w:t>
            </w:r>
          </w:p>
        </w:tc>
        <w:tc>
          <w:tcPr>
            <w:tcW w:w="533" w:type="pct"/>
            <w:vMerge/>
            <w:vAlign w:val="center"/>
          </w:tcPr>
          <w:p w14:paraId="495E3B10" w14:textId="77777777" w:rsidR="006C6B8D" w:rsidRPr="006246F2" w:rsidRDefault="006C6B8D" w:rsidP="006C6B8D">
            <w:pPr>
              <w:widowControl/>
              <w:spacing w:line="240" w:lineRule="auto"/>
              <w:ind w:firstLineChars="0" w:firstLine="0"/>
              <w:jc w:val="center"/>
              <w:textAlignment w:val="center"/>
              <w:rPr>
                <w:rFonts w:ascii="宋体" w:hAnsi="宋体" w:cs="宋体" w:hint="eastAsia"/>
                <w:color w:val="000000" w:themeColor="text1"/>
                <w:sz w:val="20"/>
                <w:szCs w:val="20"/>
              </w:rPr>
            </w:pPr>
          </w:p>
        </w:tc>
        <w:tc>
          <w:tcPr>
            <w:tcW w:w="913" w:type="pct"/>
            <w:tcBorders>
              <w:top w:val="single" w:sz="8" w:space="0" w:color="auto"/>
              <w:left w:val="single" w:sz="8" w:space="0" w:color="auto"/>
              <w:bottom w:val="single" w:sz="8" w:space="0" w:color="auto"/>
              <w:right w:val="single" w:sz="8" w:space="0" w:color="auto"/>
            </w:tcBorders>
            <w:shd w:val="clear" w:color="auto" w:fill="auto"/>
            <w:vAlign w:val="center"/>
          </w:tcPr>
          <w:p w14:paraId="3F0CACDB" w14:textId="725F4ABE"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710" w:type="pct"/>
            <w:tcBorders>
              <w:top w:val="single" w:sz="8" w:space="0" w:color="auto"/>
              <w:left w:val="single" w:sz="8" w:space="0" w:color="auto"/>
              <w:bottom w:val="single" w:sz="8" w:space="0" w:color="auto"/>
              <w:right w:val="single" w:sz="8" w:space="0" w:color="auto"/>
            </w:tcBorders>
            <w:shd w:val="clear" w:color="auto" w:fill="auto"/>
            <w:vAlign w:val="center"/>
          </w:tcPr>
          <w:p w14:paraId="64501171" w14:textId="0F161667"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815" w:type="pct"/>
            <w:tcBorders>
              <w:top w:val="single" w:sz="8" w:space="0" w:color="auto"/>
              <w:left w:val="single" w:sz="8" w:space="0" w:color="auto"/>
              <w:bottom w:val="single" w:sz="8" w:space="0" w:color="auto"/>
              <w:right w:val="nil"/>
            </w:tcBorders>
            <w:shd w:val="clear" w:color="auto" w:fill="auto"/>
            <w:vAlign w:val="center"/>
          </w:tcPr>
          <w:p w14:paraId="6EBA0B9E" w14:textId="18CDD7A8"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20</w:t>
            </w:r>
          </w:p>
        </w:tc>
        <w:tc>
          <w:tcPr>
            <w:tcW w:w="817" w:type="pct"/>
            <w:vAlign w:val="center"/>
          </w:tcPr>
          <w:p w14:paraId="725C97FE" w14:textId="58926E4D" w:rsidR="006C6B8D" w:rsidRPr="006246F2" w:rsidRDefault="006C6B8D" w:rsidP="006C6B8D">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77C04F59" w14:textId="77777777" w:rsidTr="00C86282">
        <w:trPr>
          <w:trHeight w:val="351"/>
          <w:jc w:val="center"/>
        </w:trPr>
        <w:tc>
          <w:tcPr>
            <w:tcW w:w="300" w:type="pct"/>
            <w:vAlign w:val="center"/>
          </w:tcPr>
          <w:p w14:paraId="68317C18" w14:textId="17F5EC26"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31</w:t>
            </w:r>
          </w:p>
        </w:tc>
        <w:tc>
          <w:tcPr>
            <w:tcW w:w="912" w:type="pct"/>
            <w:tcBorders>
              <w:top w:val="single" w:sz="8" w:space="0" w:color="auto"/>
              <w:left w:val="single" w:sz="8" w:space="0" w:color="auto"/>
              <w:bottom w:val="single" w:sz="8" w:space="0" w:color="auto"/>
              <w:right w:val="single" w:sz="8" w:space="0" w:color="auto"/>
            </w:tcBorders>
            <w:shd w:val="clear" w:color="auto" w:fill="auto"/>
            <w:vAlign w:val="center"/>
          </w:tcPr>
          <w:p w14:paraId="4D729D0E" w14:textId="5FD8B8D3"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乙苯</w:t>
            </w:r>
          </w:p>
        </w:tc>
        <w:tc>
          <w:tcPr>
            <w:tcW w:w="533" w:type="pct"/>
            <w:vMerge/>
            <w:vAlign w:val="center"/>
          </w:tcPr>
          <w:p w14:paraId="410007FD" w14:textId="77777777" w:rsidR="006C6B8D" w:rsidRPr="006246F2" w:rsidRDefault="006C6B8D" w:rsidP="006C6B8D">
            <w:pPr>
              <w:widowControl/>
              <w:spacing w:line="240" w:lineRule="auto"/>
              <w:ind w:firstLineChars="0" w:firstLine="0"/>
              <w:jc w:val="center"/>
              <w:textAlignment w:val="center"/>
              <w:rPr>
                <w:rFonts w:ascii="宋体" w:hAnsi="宋体" w:cs="宋体" w:hint="eastAsia"/>
                <w:color w:val="000000" w:themeColor="text1"/>
                <w:sz w:val="20"/>
                <w:szCs w:val="20"/>
              </w:rPr>
            </w:pPr>
          </w:p>
        </w:tc>
        <w:tc>
          <w:tcPr>
            <w:tcW w:w="913" w:type="pct"/>
            <w:tcBorders>
              <w:top w:val="single" w:sz="8" w:space="0" w:color="auto"/>
              <w:left w:val="single" w:sz="8" w:space="0" w:color="auto"/>
              <w:bottom w:val="single" w:sz="8" w:space="0" w:color="auto"/>
              <w:right w:val="single" w:sz="8" w:space="0" w:color="auto"/>
            </w:tcBorders>
            <w:shd w:val="clear" w:color="auto" w:fill="auto"/>
            <w:vAlign w:val="center"/>
          </w:tcPr>
          <w:p w14:paraId="393F4FF3" w14:textId="4CC361BE"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710" w:type="pct"/>
            <w:tcBorders>
              <w:top w:val="single" w:sz="8" w:space="0" w:color="auto"/>
              <w:left w:val="single" w:sz="8" w:space="0" w:color="auto"/>
              <w:bottom w:val="single" w:sz="8" w:space="0" w:color="auto"/>
              <w:right w:val="single" w:sz="8" w:space="0" w:color="auto"/>
            </w:tcBorders>
            <w:shd w:val="clear" w:color="auto" w:fill="auto"/>
            <w:vAlign w:val="center"/>
          </w:tcPr>
          <w:p w14:paraId="4CEAEB5A" w14:textId="5D663187"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815" w:type="pct"/>
            <w:tcBorders>
              <w:top w:val="single" w:sz="8" w:space="0" w:color="auto"/>
              <w:left w:val="single" w:sz="8" w:space="0" w:color="auto"/>
              <w:bottom w:val="single" w:sz="8" w:space="0" w:color="auto"/>
              <w:right w:val="nil"/>
            </w:tcBorders>
            <w:shd w:val="clear" w:color="auto" w:fill="auto"/>
            <w:vAlign w:val="center"/>
          </w:tcPr>
          <w:p w14:paraId="6B53BFDF" w14:textId="70EBC25D"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28</w:t>
            </w:r>
          </w:p>
        </w:tc>
        <w:tc>
          <w:tcPr>
            <w:tcW w:w="817" w:type="pct"/>
            <w:vAlign w:val="center"/>
          </w:tcPr>
          <w:p w14:paraId="06F4C899" w14:textId="049E6235" w:rsidR="006C6B8D" w:rsidRPr="006246F2" w:rsidRDefault="006C6B8D" w:rsidP="006C6B8D">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22244288" w14:textId="77777777" w:rsidTr="00C86282">
        <w:trPr>
          <w:trHeight w:val="351"/>
          <w:jc w:val="center"/>
        </w:trPr>
        <w:tc>
          <w:tcPr>
            <w:tcW w:w="300" w:type="pct"/>
            <w:vAlign w:val="center"/>
          </w:tcPr>
          <w:p w14:paraId="27794656" w14:textId="2343E8B9"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32</w:t>
            </w:r>
          </w:p>
        </w:tc>
        <w:tc>
          <w:tcPr>
            <w:tcW w:w="912" w:type="pct"/>
            <w:tcBorders>
              <w:top w:val="single" w:sz="8" w:space="0" w:color="auto"/>
              <w:left w:val="single" w:sz="8" w:space="0" w:color="auto"/>
              <w:bottom w:val="single" w:sz="8" w:space="0" w:color="auto"/>
              <w:right w:val="single" w:sz="8" w:space="0" w:color="auto"/>
            </w:tcBorders>
            <w:shd w:val="clear" w:color="auto" w:fill="auto"/>
            <w:vAlign w:val="center"/>
          </w:tcPr>
          <w:p w14:paraId="728C1A85" w14:textId="18377210"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苯乙烯</w:t>
            </w:r>
          </w:p>
        </w:tc>
        <w:tc>
          <w:tcPr>
            <w:tcW w:w="533" w:type="pct"/>
            <w:vMerge/>
            <w:vAlign w:val="center"/>
          </w:tcPr>
          <w:p w14:paraId="03E252E3" w14:textId="77777777" w:rsidR="006C6B8D" w:rsidRPr="006246F2" w:rsidRDefault="006C6B8D" w:rsidP="006C6B8D">
            <w:pPr>
              <w:widowControl/>
              <w:spacing w:line="240" w:lineRule="auto"/>
              <w:ind w:firstLineChars="0" w:firstLine="0"/>
              <w:jc w:val="center"/>
              <w:textAlignment w:val="center"/>
              <w:rPr>
                <w:rFonts w:ascii="宋体" w:hAnsi="宋体" w:cs="宋体" w:hint="eastAsia"/>
                <w:color w:val="000000" w:themeColor="text1"/>
                <w:sz w:val="20"/>
                <w:szCs w:val="20"/>
              </w:rPr>
            </w:pPr>
          </w:p>
        </w:tc>
        <w:tc>
          <w:tcPr>
            <w:tcW w:w="913" w:type="pct"/>
            <w:tcBorders>
              <w:top w:val="single" w:sz="8" w:space="0" w:color="auto"/>
              <w:left w:val="single" w:sz="8" w:space="0" w:color="auto"/>
              <w:bottom w:val="single" w:sz="8" w:space="0" w:color="auto"/>
              <w:right w:val="single" w:sz="8" w:space="0" w:color="auto"/>
            </w:tcBorders>
            <w:shd w:val="clear" w:color="auto" w:fill="auto"/>
            <w:vAlign w:val="center"/>
          </w:tcPr>
          <w:p w14:paraId="1C92779A" w14:textId="7E89A6A3"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710" w:type="pct"/>
            <w:tcBorders>
              <w:top w:val="single" w:sz="8" w:space="0" w:color="auto"/>
              <w:left w:val="single" w:sz="8" w:space="0" w:color="auto"/>
              <w:bottom w:val="single" w:sz="8" w:space="0" w:color="auto"/>
              <w:right w:val="single" w:sz="8" w:space="0" w:color="auto"/>
            </w:tcBorders>
            <w:shd w:val="clear" w:color="auto" w:fill="auto"/>
            <w:vAlign w:val="center"/>
          </w:tcPr>
          <w:p w14:paraId="3A031E12" w14:textId="3486E627"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815" w:type="pct"/>
            <w:tcBorders>
              <w:top w:val="single" w:sz="8" w:space="0" w:color="auto"/>
              <w:left w:val="single" w:sz="8" w:space="0" w:color="auto"/>
              <w:bottom w:val="single" w:sz="8" w:space="0" w:color="auto"/>
              <w:right w:val="nil"/>
            </w:tcBorders>
            <w:shd w:val="clear" w:color="auto" w:fill="auto"/>
            <w:vAlign w:val="center"/>
          </w:tcPr>
          <w:p w14:paraId="24A56B30" w14:textId="651C0B13"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1290</w:t>
            </w:r>
          </w:p>
        </w:tc>
        <w:tc>
          <w:tcPr>
            <w:tcW w:w="817" w:type="pct"/>
            <w:vAlign w:val="center"/>
          </w:tcPr>
          <w:p w14:paraId="790DD152" w14:textId="4B2A43C0" w:rsidR="006C6B8D" w:rsidRPr="006246F2" w:rsidRDefault="006C6B8D" w:rsidP="006C6B8D">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4686C8F9" w14:textId="77777777" w:rsidTr="00C86282">
        <w:trPr>
          <w:trHeight w:val="351"/>
          <w:jc w:val="center"/>
        </w:trPr>
        <w:tc>
          <w:tcPr>
            <w:tcW w:w="300" w:type="pct"/>
            <w:vAlign w:val="center"/>
          </w:tcPr>
          <w:p w14:paraId="4F10345C" w14:textId="639FAD6F"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33</w:t>
            </w:r>
          </w:p>
        </w:tc>
        <w:tc>
          <w:tcPr>
            <w:tcW w:w="912" w:type="pct"/>
            <w:tcBorders>
              <w:top w:val="single" w:sz="8" w:space="0" w:color="auto"/>
              <w:left w:val="single" w:sz="8" w:space="0" w:color="auto"/>
              <w:bottom w:val="single" w:sz="8" w:space="0" w:color="auto"/>
              <w:right w:val="single" w:sz="8" w:space="0" w:color="auto"/>
            </w:tcBorders>
            <w:shd w:val="clear" w:color="auto" w:fill="auto"/>
            <w:vAlign w:val="center"/>
          </w:tcPr>
          <w:p w14:paraId="3BB59473" w14:textId="221F8982"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甲苯</w:t>
            </w:r>
          </w:p>
        </w:tc>
        <w:tc>
          <w:tcPr>
            <w:tcW w:w="533" w:type="pct"/>
            <w:vMerge/>
            <w:vAlign w:val="center"/>
          </w:tcPr>
          <w:p w14:paraId="400CD040" w14:textId="77777777" w:rsidR="006C6B8D" w:rsidRPr="006246F2" w:rsidRDefault="006C6B8D" w:rsidP="006C6B8D">
            <w:pPr>
              <w:widowControl/>
              <w:spacing w:line="240" w:lineRule="auto"/>
              <w:ind w:firstLineChars="0" w:firstLine="0"/>
              <w:jc w:val="center"/>
              <w:textAlignment w:val="center"/>
              <w:rPr>
                <w:rFonts w:ascii="宋体" w:hAnsi="宋体" w:cs="宋体" w:hint="eastAsia"/>
                <w:color w:val="000000" w:themeColor="text1"/>
                <w:sz w:val="20"/>
                <w:szCs w:val="20"/>
              </w:rPr>
            </w:pPr>
          </w:p>
        </w:tc>
        <w:tc>
          <w:tcPr>
            <w:tcW w:w="913" w:type="pct"/>
            <w:tcBorders>
              <w:top w:val="single" w:sz="8" w:space="0" w:color="auto"/>
              <w:left w:val="single" w:sz="8" w:space="0" w:color="auto"/>
              <w:bottom w:val="single" w:sz="8" w:space="0" w:color="auto"/>
              <w:right w:val="single" w:sz="8" w:space="0" w:color="auto"/>
            </w:tcBorders>
            <w:shd w:val="clear" w:color="auto" w:fill="auto"/>
            <w:vAlign w:val="center"/>
          </w:tcPr>
          <w:p w14:paraId="469E043C" w14:textId="01CABBA5"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710" w:type="pct"/>
            <w:tcBorders>
              <w:top w:val="single" w:sz="8" w:space="0" w:color="auto"/>
              <w:left w:val="single" w:sz="8" w:space="0" w:color="auto"/>
              <w:bottom w:val="single" w:sz="8" w:space="0" w:color="auto"/>
              <w:right w:val="single" w:sz="8" w:space="0" w:color="auto"/>
            </w:tcBorders>
            <w:shd w:val="clear" w:color="auto" w:fill="auto"/>
            <w:vAlign w:val="center"/>
          </w:tcPr>
          <w:p w14:paraId="37155B99" w14:textId="36384567"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815" w:type="pct"/>
            <w:tcBorders>
              <w:top w:val="single" w:sz="8" w:space="0" w:color="auto"/>
              <w:left w:val="single" w:sz="8" w:space="0" w:color="auto"/>
              <w:bottom w:val="single" w:sz="8" w:space="0" w:color="auto"/>
              <w:right w:val="nil"/>
            </w:tcBorders>
            <w:shd w:val="clear" w:color="auto" w:fill="auto"/>
            <w:vAlign w:val="center"/>
          </w:tcPr>
          <w:p w14:paraId="4967C257" w14:textId="12BF9CEE"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1200</w:t>
            </w:r>
          </w:p>
        </w:tc>
        <w:tc>
          <w:tcPr>
            <w:tcW w:w="817" w:type="pct"/>
            <w:vAlign w:val="center"/>
          </w:tcPr>
          <w:p w14:paraId="2C976191" w14:textId="2F75F4F1" w:rsidR="006C6B8D" w:rsidRPr="006246F2" w:rsidRDefault="006C6B8D" w:rsidP="006C6B8D">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6CBEB25B" w14:textId="77777777" w:rsidTr="00C86282">
        <w:trPr>
          <w:trHeight w:val="351"/>
          <w:jc w:val="center"/>
        </w:trPr>
        <w:tc>
          <w:tcPr>
            <w:tcW w:w="300" w:type="pct"/>
            <w:vAlign w:val="center"/>
          </w:tcPr>
          <w:p w14:paraId="066DE3B2" w14:textId="0611DDDC"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34</w:t>
            </w:r>
          </w:p>
        </w:tc>
        <w:tc>
          <w:tcPr>
            <w:tcW w:w="912" w:type="pct"/>
            <w:tcBorders>
              <w:top w:val="single" w:sz="8" w:space="0" w:color="auto"/>
              <w:left w:val="single" w:sz="8" w:space="0" w:color="auto"/>
              <w:bottom w:val="single" w:sz="8" w:space="0" w:color="auto"/>
              <w:right w:val="single" w:sz="8" w:space="0" w:color="auto"/>
            </w:tcBorders>
            <w:shd w:val="clear" w:color="auto" w:fill="auto"/>
            <w:vAlign w:val="center"/>
          </w:tcPr>
          <w:p w14:paraId="40C4CB4D" w14:textId="2EEB14D2"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间二甲苯</w:t>
            </w:r>
            <w:r w:rsidRPr="006246F2">
              <w:rPr>
                <w:rFonts w:hint="eastAsia"/>
                <w:color w:val="000000" w:themeColor="text1"/>
                <w:kern w:val="0"/>
                <w:sz w:val="21"/>
                <w:szCs w:val="21"/>
              </w:rPr>
              <w:t>+</w:t>
            </w:r>
            <w:r w:rsidRPr="006246F2">
              <w:rPr>
                <w:rFonts w:hint="eastAsia"/>
                <w:color w:val="000000" w:themeColor="text1"/>
                <w:kern w:val="0"/>
                <w:sz w:val="21"/>
                <w:szCs w:val="21"/>
              </w:rPr>
              <w:t>对二甲苯</w:t>
            </w:r>
          </w:p>
        </w:tc>
        <w:tc>
          <w:tcPr>
            <w:tcW w:w="533" w:type="pct"/>
            <w:vMerge/>
            <w:vAlign w:val="center"/>
          </w:tcPr>
          <w:p w14:paraId="58B8262F" w14:textId="77777777" w:rsidR="006C6B8D" w:rsidRPr="006246F2" w:rsidRDefault="006C6B8D" w:rsidP="006C6B8D">
            <w:pPr>
              <w:widowControl/>
              <w:spacing w:line="240" w:lineRule="auto"/>
              <w:ind w:firstLineChars="0" w:firstLine="0"/>
              <w:jc w:val="center"/>
              <w:textAlignment w:val="center"/>
              <w:rPr>
                <w:rFonts w:ascii="宋体" w:hAnsi="宋体" w:cs="宋体" w:hint="eastAsia"/>
                <w:color w:val="000000" w:themeColor="text1"/>
                <w:sz w:val="20"/>
                <w:szCs w:val="20"/>
              </w:rPr>
            </w:pPr>
          </w:p>
        </w:tc>
        <w:tc>
          <w:tcPr>
            <w:tcW w:w="913" w:type="pct"/>
            <w:tcBorders>
              <w:top w:val="single" w:sz="8" w:space="0" w:color="auto"/>
              <w:left w:val="single" w:sz="8" w:space="0" w:color="auto"/>
              <w:bottom w:val="single" w:sz="8" w:space="0" w:color="auto"/>
              <w:right w:val="single" w:sz="8" w:space="0" w:color="auto"/>
            </w:tcBorders>
            <w:shd w:val="clear" w:color="auto" w:fill="auto"/>
            <w:vAlign w:val="center"/>
          </w:tcPr>
          <w:p w14:paraId="2B9DB16B" w14:textId="598D694E"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710" w:type="pct"/>
            <w:tcBorders>
              <w:top w:val="single" w:sz="8" w:space="0" w:color="auto"/>
              <w:left w:val="single" w:sz="8" w:space="0" w:color="auto"/>
              <w:bottom w:val="single" w:sz="8" w:space="0" w:color="auto"/>
              <w:right w:val="single" w:sz="8" w:space="0" w:color="auto"/>
            </w:tcBorders>
            <w:shd w:val="clear" w:color="auto" w:fill="auto"/>
            <w:vAlign w:val="center"/>
          </w:tcPr>
          <w:p w14:paraId="5BAC0F44" w14:textId="27CB5517"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815" w:type="pct"/>
            <w:tcBorders>
              <w:top w:val="single" w:sz="8" w:space="0" w:color="auto"/>
              <w:left w:val="single" w:sz="8" w:space="0" w:color="auto"/>
              <w:bottom w:val="single" w:sz="8" w:space="0" w:color="auto"/>
              <w:right w:val="nil"/>
            </w:tcBorders>
            <w:shd w:val="clear" w:color="auto" w:fill="auto"/>
            <w:vAlign w:val="center"/>
          </w:tcPr>
          <w:p w14:paraId="72D282C9" w14:textId="3AC3DE28"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570</w:t>
            </w:r>
          </w:p>
        </w:tc>
        <w:tc>
          <w:tcPr>
            <w:tcW w:w="817" w:type="pct"/>
            <w:vAlign w:val="center"/>
          </w:tcPr>
          <w:p w14:paraId="10F0461E" w14:textId="5B42935F" w:rsidR="006C6B8D" w:rsidRPr="006246F2" w:rsidRDefault="006C6B8D" w:rsidP="006C6B8D">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53EE8160" w14:textId="77777777" w:rsidTr="00C86282">
        <w:trPr>
          <w:trHeight w:val="351"/>
          <w:jc w:val="center"/>
        </w:trPr>
        <w:tc>
          <w:tcPr>
            <w:tcW w:w="300" w:type="pct"/>
            <w:vAlign w:val="center"/>
          </w:tcPr>
          <w:p w14:paraId="2045D392" w14:textId="1B4A2773"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35</w:t>
            </w:r>
          </w:p>
        </w:tc>
        <w:tc>
          <w:tcPr>
            <w:tcW w:w="912" w:type="pct"/>
            <w:tcBorders>
              <w:top w:val="single" w:sz="8" w:space="0" w:color="auto"/>
              <w:left w:val="single" w:sz="8" w:space="0" w:color="auto"/>
              <w:bottom w:val="single" w:sz="8" w:space="0" w:color="auto"/>
              <w:right w:val="single" w:sz="8" w:space="0" w:color="auto"/>
            </w:tcBorders>
            <w:shd w:val="clear" w:color="auto" w:fill="auto"/>
            <w:vAlign w:val="center"/>
          </w:tcPr>
          <w:p w14:paraId="31D24F86" w14:textId="0B8A98E7"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邻二甲苯</w:t>
            </w:r>
          </w:p>
        </w:tc>
        <w:tc>
          <w:tcPr>
            <w:tcW w:w="533" w:type="pct"/>
            <w:vMerge/>
            <w:vAlign w:val="center"/>
          </w:tcPr>
          <w:p w14:paraId="6C418618" w14:textId="77777777" w:rsidR="006C6B8D" w:rsidRPr="006246F2" w:rsidRDefault="006C6B8D" w:rsidP="006C6B8D">
            <w:pPr>
              <w:widowControl/>
              <w:spacing w:line="240" w:lineRule="auto"/>
              <w:ind w:firstLineChars="0" w:firstLine="0"/>
              <w:jc w:val="center"/>
              <w:textAlignment w:val="center"/>
              <w:rPr>
                <w:rFonts w:ascii="宋体" w:hAnsi="宋体" w:cs="宋体" w:hint="eastAsia"/>
                <w:color w:val="000000" w:themeColor="text1"/>
                <w:sz w:val="20"/>
                <w:szCs w:val="20"/>
              </w:rPr>
            </w:pPr>
          </w:p>
        </w:tc>
        <w:tc>
          <w:tcPr>
            <w:tcW w:w="913" w:type="pct"/>
            <w:tcBorders>
              <w:top w:val="single" w:sz="8" w:space="0" w:color="auto"/>
              <w:left w:val="single" w:sz="8" w:space="0" w:color="auto"/>
              <w:bottom w:val="single" w:sz="8" w:space="0" w:color="auto"/>
              <w:right w:val="single" w:sz="8" w:space="0" w:color="auto"/>
            </w:tcBorders>
            <w:shd w:val="clear" w:color="auto" w:fill="auto"/>
            <w:vAlign w:val="center"/>
          </w:tcPr>
          <w:p w14:paraId="28C22C53" w14:textId="210DB04E"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710" w:type="pct"/>
            <w:tcBorders>
              <w:top w:val="single" w:sz="8" w:space="0" w:color="auto"/>
              <w:left w:val="single" w:sz="8" w:space="0" w:color="auto"/>
              <w:bottom w:val="single" w:sz="8" w:space="0" w:color="auto"/>
              <w:right w:val="single" w:sz="8" w:space="0" w:color="auto"/>
            </w:tcBorders>
            <w:shd w:val="clear" w:color="auto" w:fill="auto"/>
            <w:vAlign w:val="center"/>
          </w:tcPr>
          <w:p w14:paraId="3C2B2B51" w14:textId="3E8C1093"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815" w:type="pct"/>
            <w:tcBorders>
              <w:top w:val="single" w:sz="8" w:space="0" w:color="auto"/>
              <w:left w:val="single" w:sz="8" w:space="0" w:color="auto"/>
              <w:bottom w:val="single" w:sz="8" w:space="0" w:color="auto"/>
              <w:right w:val="nil"/>
            </w:tcBorders>
            <w:shd w:val="clear" w:color="auto" w:fill="auto"/>
            <w:vAlign w:val="center"/>
          </w:tcPr>
          <w:p w14:paraId="5F29A0FC" w14:textId="1AF573BE"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640</w:t>
            </w:r>
          </w:p>
        </w:tc>
        <w:tc>
          <w:tcPr>
            <w:tcW w:w="817" w:type="pct"/>
            <w:vAlign w:val="center"/>
          </w:tcPr>
          <w:p w14:paraId="5B11C63A" w14:textId="241C8AD7" w:rsidR="006C6B8D" w:rsidRPr="006246F2" w:rsidRDefault="006C6B8D" w:rsidP="006C6B8D">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188795D6" w14:textId="77777777" w:rsidTr="00C86282">
        <w:trPr>
          <w:trHeight w:val="351"/>
          <w:jc w:val="center"/>
        </w:trPr>
        <w:tc>
          <w:tcPr>
            <w:tcW w:w="300" w:type="pct"/>
            <w:vAlign w:val="center"/>
          </w:tcPr>
          <w:p w14:paraId="6D1EC5D1" w14:textId="2F39D5D5"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36</w:t>
            </w:r>
          </w:p>
        </w:tc>
        <w:tc>
          <w:tcPr>
            <w:tcW w:w="912" w:type="pct"/>
            <w:tcBorders>
              <w:top w:val="single" w:sz="8" w:space="0" w:color="auto"/>
              <w:left w:val="single" w:sz="8" w:space="0" w:color="auto"/>
              <w:bottom w:val="single" w:sz="8" w:space="0" w:color="auto"/>
              <w:right w:val="single" w:sz="8" w:space="0" w:color="auto"/>
            </w:tcBorders>
            <w:shd w:val="clear" w:color="auto" w:fill="auto"/>
            <w:vAlign w:val="center"/>
          </w:tcPr>
          <w:p w14:paraId="5097C8AD" w14:textId="5F189CE0"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硝基苯</w:t>
            </w:r>
          </w:p>
        </w:tc>
        <w:tc>
          <w:tcPr>
            <w:tcW w:w="533" w:type="pct"/>
            <w:vMerge/>
            <w:vAlign w:val="center"/>
          </w:tcPr>
          <w:p w14:paraId="69FA8876" w14:textId="77777777" w:rsidR="006C6B8D" w:rsidRPr="006246F2" w:rsidRDefault="006C6B8D" w:rsidP="006C6B8D">
            <w:pPr>
              <w:widowControl/>
              <w:spacing w:line="240" w:lineRule="auto"/>
              <w:ind w:firstLineChars="0" w:firstLine="0"/>
              <w:jc w:val="center"/>
              <w:textAlignment w:val="center"/>
              <w:rPr>
                <w:rFonts w:ascii="宋体" w:hAnsi="宋体" w:cs="宋体" w:hint="eastAsia"/>
                <w:color w:val="000000" w:themeColor="text1"/>
                <w:sz w:val="20"/>
                <w:szCs w:val="20"/>
              </w:rPr>
            </w:pPr>
          </w:p>
        </w:tc>
        <w:tc>
          <w:tcPr>
            <w:tcW w:w="913" w:type="pct"/>
            <w:tcBorders>
              <w:top w:val="single" w:sz="8" w:space="0" w:color="auto"/>
              <w:left w:val="single" w:sz="8" w:space="0" w:color="auto"/>
              <w:bottom w:val="single" w:sz="8" w:space="0" w:color="auto"/>
              <w:right w:val="single" w:sz="8" w:space="0" w:color="auto"/>
            </w:tcBorders>
            <w:shd w:val="clear" w:color="auto" w:fill="auto"/>
            <w:vAlign w:val="center"/>
          </w:tcPr>
          <w:p w14:paraId="4B51FB1F" w14:textId="25315816"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710" w:type="pct"/>
            <w:tcBorders>
              <w:top w:val="single" w:sz="8" w:space="0" w:color="auto"/>
              <w:left w:val="single" w:sz="8" w:space="0" w:color="auto"/>
              <w:bottom w:val="single" w:sz="8" w:space="0" w:color="auto"/>
              <w:right w:val="single" w:sz="8" w:space="0" w:color="auto"/>
            </w:tcBorders>
            <w:shd w:val="clear" w:color="auto" w:fill="auto"/>
            <w:vAlign w:val="center"/>
          </w:tcPr>
          <w:p w14:paraId="231BAF74" w14:textId="1E649A3E"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815" w:type="pct"/>
            <w:tcBorders>
              <w:top w:val="single" w:sz="8" w:space="0" w:color="auto"/>
              <w:left w:val="single" w:sz="8" w:space="0" w:color="auto"/>
              <w:bottom w:val="single" w:sz="8" w:space="0" w:color="auto"/>
              <w:right w:val="nil"/>
            </w:tcBorders>
            <w:shd w:val="clear" w:color="auto" w:fill="auto"/>
            <w:vAlign w:val="center"/>
          </w:tcPr>
          <w:p w14:paraId="7826AAC9" w14:textId="446079FB"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76</w:t>
            </w:r>
          </w:p>
        </w:tc>
        <w:tc>
          <w:tcPr>
            <w:tcW w:w="817" w:type="pct"/>
            <w:vAlign w:val="center"/>
          </w:tcPr>
          <w:p w14:paraId="7E72E351" w14:textId="76072016" w:rsidR="006C6B8D" w:rsidRPr="006246F2" w:rsidRDefault="006C6B8D" w:rsidP="006C6B8D">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7CB470A7" w14:textId="77777777" w:rsidTr="00C86282">
        <w:trPr>
          <w:trHeight w:val="351"/>
          <w:jc w:val="center"/>
        </w:trPr>
        <w:tc>
          <w:tcPr>
            <w:tcW w:w="300" w:type="pct"/>
            <w:vAlign w:val="center"/>
          </w:tcPr>
          <w:p w14:paraId="3A9A158A" w14:textId="50A4CB00"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37</w:t>
            </w:r>
          </w:p>
        </w:tc>
        <w:tc>
          <w:tcPr>
            <w:tcW w:w="912" w:type="pct"/>
            <w:tcBorders>
              <w:top w:val="single" w:sz="8" w:space="0" w:color="auto"/>
              <w:left w:val="single" w:sz="8" w:space="0" w:color="auto"/>
              <w:bottom w:val="single" w:sz="8" w:space="0" w:color="auto"/>
              <w:right w:val="single" w:sz="8" w:space="0" w:color="auto"/>
            </w:tcBorders>
            <w:shd w:val="clear" w:color="auto" w:fill="auto"/>
            <w:vAlign w:val="center"/>
          </w:tcPr>
          <w:p w14:paraId="443934A9" w14:textId="4E4717BD"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苯胺</w:t>
            </w:r>
          </w:p>
        </w:tc>
        <w:tc>
          <w:tcPr>
            <w:tcW w:w="533" w:type="pct"/>
            <w:vMerge/>
            <w:vAlign w:val="center"/>
          </w:tcPr>
          <w:p w14:paraId="61A615F4" w14:textId="77777777" w:rsidR="006C6B8D" w:rsidRPr="006246F2" w:rsidRDefault="006C6B8D" w:rsidP="006C6B8D">
            <w:pPr>
              <w:widowControl/>
              <w:spacing w:line="240" w:lineRule="auto"/>
              <w:ind w:firstLineChars="0" w:firstLine="0"/>
              <w:jc w:val="center"/>
              <w:textAlignment w:val="center"/>
              <w:rPr>
                <w:rFonts w:ascii="宋体" w:hAnsi="宋体" w:cs="宋体" w:hint="eastAsia"/>
                <w:color w:val="000000" w:themeColor="text1"/>
                <w:sz w:val="20"/>
                <w:szCs w:val="20"/>
              </w:rPr>
            </w:pPr>
          </w:p>
        </w:tc>
        <w:tc>
          <w:tcPr>
            <w:tcW w:w="913" w:type="pct"/>
            <w:tcBorders>
              <w:top w:val="single" w:sz="8" w:space="0" w:color="auto"/>
              <w:left w:val="single" w:sz="8" w:space="0" w:color="auto"/>
              <w:bottom w:val="single" w:sz="8" w:space="0" w:color="auto"/>
              <w:right w:val="single" w:sz="8" w:space="0" w:color="auto"/>
            </w:tcBorders>
            <w:shd w:val="clear" w:color="auto" w:fill="auto"/>
            <w:vAlign w:val="center"/>
          </w:tcPr>
          <w:p w14:paraId="3BA51452" w14:textId="710CFCDC"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710" w:type="pct"/>
            <w:tcBorders>
              <w:top w:val="single" w:sz="8" w:space="0" w:color="auto"/>
              <w:left w:val="single" w:sz="8" w:space="0" w:color="auto"/>
              <w:bottom w:val="single" w:sz="8" w:space="0" w:color="auto"/>
              <w:right w:val="single" w:sz="8" w:space="0" w:color="auto"/>
            </w:tcBorders>
            <w:shd w:val="clear" w:color="auto" w:fill="auto"/>
            <w:vAlign w:val="center"/>
          </w:tcPr>
          <w:p w14:paraId="47097018" w14:textId="147DF0E7"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815" w:type="pct"/>
            <w:tcBorders>
              <w:top w:val="single" w:sz="8" w:space="0" w:color="auto"/>
              <w:left w:val="single" w:sz="8" w:space="0" w:color="auto"/>
              <w:bottom w:val="single" w:sz="8" w:space="0" w:color="auto"/>
              <w:right w:val="nil"/>
            </w:tcBorders>
            <w:shd w:val="clear" w:color="auto" w:fill="auto"/>
            <w:vAlign w:val="center"/>
          </w:tcPr>
          <w:p w14:paraId="501E2E8C" w14:textId="2A4EF1C9"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260</w:t>
            </w:r>
          </w:p>
        </w:tc>
        <w:tc>
          <w:tcPr>
            <w:tcW w:w="817" w:type="pct"/>
            <w:vAlign w:val="center"/>
          </w:tcPr>
          <w:p w14:paraId="30EC84EE" w14:textId="7F9BA950" w:rsidR="006C6B8D" w:rsidRPr="006246F2" w:rsidRDefault="006C6B8D" w:rsidP="006C6B8D">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41372C9D" w14:textId="77777777" w:rsidTr="00C86282">
        <w:trPr>
          <w:trHeight w:val="351"/>
          <w:jc w:val="center"/>
        </w:trPr>
        <w:tc>
          <w:tcPr>
            <w:tcW w:w="300" w:type="pct"/>
            <w:vAlign w:val="center"/>
          </w:tcPr>
          <w:p w14:paraId="11CCD57A" w14:textId="4619CFBF"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38</w:t>
            </w:r>
          </w:p>
        </w:tc>
        <w:tc>
          <w:tcPr>
            <w:tcW w:w="912" w:type="pct"/>
            <w:tcBorders>
              <w:top w:val="single" w:sz="8" w:space="0" w:color="auto"/>
              <w:left w:val="single" w:sz="8" w:space="0" w:color="auto"/>
              <w:bottom w:val="single" w:sz="8" w:space="0" w:color="auto"/>
              <w:right w:val="single" w:sz="8" w:space="0" w:color="auto"/>
            </w:tcBorders>
            <w:shd w:val="clear" w:color="auto" w:fill="auto"/>
            <w:vAlign w:val="center"/>
          </w:tcPr>
          <w:p w14:paraId="7A2651C7" w14:textId="186689C0"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2-</w:t>
            </w:r>
            <w:r w:rsidRPr="006246F2">
              <w:rPr>
                <w:rFonts w:hint="eastAsia"/>
                <w:color w:val="000000" w:themeColor="text1"/>
                <w:kern w:val="0"/>
                <w:sz w:val="21"/>
                <w:szCs w:val="21"/>
              </w:rPr>
              <w:t>氯酚</w:t>
            </w:r>
          </w:p>
        </w:tc>
        <w:tc>
          <w:tcPr>
            <w:tcW w:w="533" w:type="pct"/>
            <w:vMerge/>
            <w:vAlign w:val="center"/>
          </w:tcPr>
          <w:p w14:paraId="2B1C42CB" w14:textId="77777777" w:rsidR="006C6B8D" w:rsidRPr="006246F2" w:rsidRDefault="006C6B8D" w:rsidP="006C6B8D">
            <w:pPr>
              <w:widowControl/>
              <w:spacing w:line="240" w:lineRule="auto"/>
              <w:ind w:firstLineChars="0" w:firstLine="0"/>
              <w:jc w:val="center"/>
              <w:textAlignment w:val="center"/>
              <w:rPr>
                <w:rFonts w:ascii="宋体" w:hAnsi="宋体" w:cs="宋体" w:hint="eastAsia"/>
                <w:color w:val="000000" w:themeColor="text1"/>
                <w:sz w:val="20"/>
                <w:szCs w:val="20"/>
              </w:rPr>
            </w:pPr>
          </w:p>
        </w:tc>
        <w:tc>
          <w:tcPr>
            <w:tcW w:w="913" w:type="pct"/>
            <w:tcBorders>
              <w:top w:val="single" w:sz="8" w:space="0" w:color="auto"/>
              <w:left w:val="single" w:sz="8" w:space="0" w:color="auto"/>
              <w:bottom w:val="single" w:sz="8" w:space="0" w:color="auto"/>
              <w:right w:val="single" w:sz="8" w:space="0" w:color="auto"/>
            </w:tcBorders>
            <w:shd w:val="clear" w:color="auto" w:fill="auto"/>
            <w:vAlign w:val="center"/>
          </w:tcPr>
          <w:p w14:paraId="763B3731" w14:textId="1A4D7EF5"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710" w:type="pct"/>
            <w:tcBorders>
              <w:top w:val="single" w:sz="8" w:space="0" w:color="auto"/>
              <w:left w:val="single" w:sz="8" w:space="0" w:color="auto"/>
              <w:bottom w:val="single" w:sz="8" w:space="0" w:color="auto"/>
              <w:right w:val="single" w:sz="8" w:space="0" w:color="auto"/>
            </w:tcBorders>
            <w:shd w:val="clear" w:color="auto" w:fill="auto"/>
            <w:vAlign w:val="center"/>
          </w:tcPr>
          <w:p w14:paraId="58C13DA6" w14:textId="3E8F801F"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815" w:type="pct"/>
            <w:tcBorders>
              <w:top w:val="single" w:sz="8" w:space="0" w:color="auto"/>
              <w:left w:val="single" w:sz="8" w:space="0" w:color="auto"/>
              <w:bottom w:val="single" w:sz="8" w:space="0" w:color="auto"/>
              <w:right w:val="nil"/>
            </w:tcBorders>
            <w:shd w:val="clear" w:color="auto" w:fill="auto"/>
            <w:vAlign w:val="center"/>
          </w:tcPr>
          <w:p w14:paraId="0866E40C" w14:textId="254F0AF7"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2256</w:t>
            </w:r>
          </w:p>
        </w:tc>
        <w:tc>
          <w:tcPr>
            <w:tcW w:w="817" w:type="pct"/>
            <w:vAlign w:val="center"/>
          </w:tcPr>
          <w:p w14:paraId="6E47528F" w14:textId="11BB608B" w:rsidR="006C6B8D" w:rsidRPr="006246F2" w:rsidRDefault="006C6B8D" w:rsidP="006C6B8D">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2B70D49D" w14:textId="77777777" w:rsidTr="00C86282">
        <w:trPr>
          <w:trHeight w:val="351"/>
          <w:jc w:val="center"/>
        </w:trPr>
        <w:tc>
          <w:tcPr>
            <w:tcW w:w="300" w:type="pct"/>
            <w:vAlign w:val="center"/>
          </w:tcPr>
          <w:p w14:paraId="6AE26D02" w14:textId="27D759E7"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39</w:t>
            </w:r>
          </w:p>
        </w:tc>
        <w:tc>
          <w:tcPr>
            <w:tcW w:w="912" w:type="pct"/>
            <w:tcBorders>
              <w:top w:val="single" w:sz="8" w:space="0" w:color="auto"/>
              <w:left w:val="single" w:sz="8" w:space="0" w:color="auto"/>
              <w:bottom w:val="single" w:sz="8" w:space="0" w:color="auto"/>
              <w:right w:val="single" w:sz="8" w:space="0" w:color="auto"/>
            </w:tcBorders>
            <w:shd w:val="clear" w:color="auto" w:fill="auto"/>
            <w:vAlign w:val="center"/>
          </w:tcPr>
          <w:p w14:paraId="0B7CCC4F" w14:textId="30BF474B"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苯并</w:t>
            </w:r>
            <w:r w:rsidRPr="006246F2">
              <w:rPr>
                <w:rFonts w:hint="eastAsia"/>
                <w:color w:val="000000" w:themeColor="text1"/>
                <w:kern w:val="0"/>
                <w:sz w:val="21"/>
                <w:szCs w:val="21"/>
              </w:rPr>
              <w:t>[a]</w:t>
            </w:r>
            <w:r w:rsidRPr="006246F2">
              <w:rPr>
                <w:rFonts w:hint="eastAsia"/>
                <w:color w:val="000000" w:themeColor="text1"/>
                <w:kern w:val="0"/>
                <w:sz w:val="21"/>
                <w:szCs w:val="21"/>
              </w:rPr>
              <w:t>蒽</w:t>
            </w:r>
          </w:p>
        </w:tc>
        <w:tc>
          <w:tcPr>
            <w:tcW w:w="533" w:type="pct"/>
            <w:vMerge/>
            <w:vAlign w:val="center"/>
          </w:tcPr>
          <w:p w14:paraId="4DB69970" w14:textId="77777777" w:rsidR="006C6B8D" w:rsidRPr="006246F2" w:rsidRDefault="006C6B8D" w:rsidP="006C6B8D">
            <w:pPr>
              <w:widowControl/>
              <w:spacing w:line="240" w:lineRule="auto"/>
              <w:ind w:firstLineChars="0" w:firstLine="0"/>
              <w:jc w:val="center"/>
              <w:textAlignment w:val="center"/>
              <w:rPr>
                <w:rFonts w:ascii="宋体" w:hAnsi="宋体" w:cs="宋体" w:hint="eastAsia"/>
                <w:color w:val="000000" w:themeColor="text1"/>
                <w:sz w:val="20"/>
                <w:szCs w:val="20"/>
              </w:rPr>
            </w:pPr>
          </w:p>
        </w:tc>
        <w:tc>
          <w:tcPr>
            <w:tcW w:w="913" w:type="pct"/>
            <w:tcBorders>
              <w:top w:val="single" w:sz="8" w:space="0" w:color="auto"/>
              <w:left w:val="single" w:sz="8" w:space="0" w:color="auto"/>
              <w:bottom w:val="single" w:sz="8" w:space="0" w:color="auto"/>
              <w:right w:val="single" w:sz="8" w:space="0" w:color="auto"/>
            </w:tcBorders>
            <w:shd w:val="clear" w:color="auto" w:fill="auto"/>
            <w:vAlign w:val="center"/>
          </w:tcPr>
          <w:p w14:paraId="71293401" w14:textId="2A0C3A5F"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710" w:type="pct"/>
            <w:tcBorders>
              <w:top w:val="single" w:sz="8" w:space="0" w:color="auto"/>
              <w:left w:val="single" w:sz="8" w:space="0" w:color="auto"/>
              <w:bottom w:val="single" w:sz="8" w:space="0" w:color="auto"/>
              <w:right w:val="single" w:sz="8" w:space="0" w:color="auto"/>
            </w:tcBorders>
            <w:shd w:val="clear" w:color="auto" w:fill="auto"/>
            <w:vAlign w:val="center"/>
          </w:tcPr>
          <w:p w14:paraId="54BCEDCB" w14:textId="2232F390"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815" w:type="pct"/>
            <w:tcBorders>
              <w:top w:val="single" w:sz="8" w:space="0" w:color="auto"/>
              <w:left w:val="single" w:sz="8" w:space="0" w:color="auto"/>
              <w:bottom w:val="single" w:sz="8" w:space="0" w:color="auto"/>
              <w:right w:val="nil"/>
            </w:tcBorders>
            <w:shd w:val="clear" w:color="auto" w:fill="auto"/>
            <w:vAlign w:val="center"/>
          </w:tcPr>
          <w:p w14:paraId="6EFB6015" w14:textId="79B08D0F"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15</w:t>
            </w:r>
          </w:p>
        </w:tc>
        <w:tc>
          <w:tcPr>
            <w:tcW w:w="817" w:type="pct"/>
            <w:vAlign w:val="center"/>
          </w:tcPr>
          <w:p w14:paraId="3CA1EF94" w14:textId="5C737F59" w:rsidR="006C6B8D" w:rsidRPr="006246F2" w:rsidRDefault="006C6B8D" w:rsidP="006C6B8D">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3254CA44" w14:textId="77777777" w:rsidTr="00C86282">
        <w:trPr>
          <w:trHeight w:val="351"/>
          <w:jc w:val="center"/>
        </w:trPr>
        <w:tc>
          <w:tcPr>
            <w:tcW w:w="300" w:type="pct"/>
            <w:vAlign w:val="center"/>
          </w:tcPr>
          <w:p w14:paraId="20523815" w14:textId="30411E27"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40</w:t>
            </w:r>
          </w:p>
        </w:tc>
        <w:tc>
          <w:tcPr>
            <w:tcW w:w="912" w:type="pct"/>
            <w:tcBorders>
              <w:top w:val="single" w:sz="8" w:space="0" w:color="auto"/>
              <w:left w:val="single" w:sz="8" w:space="0" w:color="auto"/>
              <w:bottom w:val="single" w:sz="8" w:space="0" w:color="auto"/>
              <w:right w:val="single" w:sz="8" w:space="0" w:color="auto"/>
            </w:tcBorders>
            <w:shd w:val="clear" w:color="auto" w:fill="auto"/>
            <w:vAlign w:val="center"/>
          </w:tcPr>
          <w:p w14:paraId="0D3E3454" w14:textId="351ED918"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苯并</w:t>
            </w:r>
            <w:r w:rsidRPr="006246F2">
              <w:rPr>
                <w:rFonts w:hint="eastAsia"/>
                <w:color w:val="000000" w:themeColor="text1"/>
                <w:kern w:val="0"/>
                <w:sz w:val="21"/>
                <w:szCs w:val="21"/>
              </w:rPr>
              <w:t>[a]</w:t>
            </w:r>
            <w:r w:rsidRPr="006246F2">
              <w:rPr>
                <w:rFonts w:hint="eastAsia"/>
                <w:color w:val="000000" w:themeColor="text1"/>
                <w:kern w:val="0"/>
                <w:sz w:val="21"/>
                <w:szCs w:val="21"/>
              </w:rPr>
              <w:t>芘</w:t>
            </w:r>
          </w:p>
        </w:tc>
        <w:tc>
          <w:tcPr>
            <w:tcW w:w="533" w:type="pct"/>
            <w:vMerge/>
            <w:vAlign w:val="center"/>
          </w:tcPr>
          <w:p w14:paraId="266A44EC" w14:textId="77777777" w:rsidR="006C6B8D" w:rsidRPr="006246F2" w:rsidRDefault="006C6B8D" w:rsidP="006C6B8D">
            <w:pPr>
              <w:widowControl/>
              <w:spacing w:line="240" w:lineRule="auto"/>
              <w:ind w:firstLineChars="0" w:firstLine="0"/>
              <w:jc w:val="center"/>
              <w:textAlignment w:val="center"/>
              <w:rPr>
                <w:rFonts w:ascii="宋体" w:hAnsi="宋体" w:cs="宋体" w:hint="eastAsia"/>
                <w:color w:val="000000" w:themeColor="text1"/>
                <w:sz w:val="20"/>
                <w:szCs w:val="20"/>
              </w:rPr>
            </w:pPr>
          </w:p>
        </w:tc>
        <w:tc>
          <w:tcPr>
            <w:tcW w:w="913" w:type="pct"/>
            <w:tcBorders>
              <w:top w:val="single" w:sz="8" w:space="0" w:color="auto"/>
              <w:left w:val="single" w:sz="8" w:space="0" w:color="auto"/>
              <w:bottom w:val="single" w:sz="8" w:space="0" w:color="auto"/>
              <w:right w:val="single" w:sz="8" w:space="0" w:color="auto"/>
            </w:tcBorders>
            <w:shd w:val="clear" w:color="auto" w:fill="auto"/>
            <w:vAlign w:val="center"/>
          </w:tcPr>
          <w:p w14:paraId="55E2D35F" w14:textId="32281F49"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710" w:type="pct"/>
            <w:tcBorders>
              <w:top w:val="single" w:sz="8" w:space="0" w:color="auto"/>
              <w:left w:val="single" w:sz="8" w:space="0" w:color="auto"/>
              <w:bottom w:val="single" w:sz="8" w:space="0" w:color="auto"/>
              <w:right w:val="single" w:sz="8" w:space="0" w:color="auto"/>
            </w:tcBorders>
            <w:shd w:val="clear" w:color="auto" w:fill="auto"/>
            <w:vAlign w:val="center"/>
          </w:tcPr>
          <w:p w14:paraId="79D3C1D8" w14:textId="17B6AE09"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815" w:type="pct"/>
            <w:tcBorders>
              <w:top w:val="single" w:sz="8" w:space="0" w:color="auto"/>
              <w:left w:val="single" w:sz="8" w:space="0" w:color="auto"/>
              <w:bottom w:val="single" w:sz="8" w:space="0" w:color="auto"/>
              <w:right w:val="nil"/>
            </w:tcBorders>
            <w:shd w:val="clear" w:color="auto" w:fill="auto"/>
            <w:vAlign w:val="center"/>
          </w:tcPr>
          <w:p w14:paraId="4BC06F9B" w14:textId="498DB2BE"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1.5</w:t>
            </w:r>
          </w:p>
        </w:tc>
        <w:tc>
          <w:tcPr>
            <w:tcW w:w="817" w:type="pct"/>
            <w:vAlign w:val="center"/>
          </w:tcPr>
          <w:p w14:paraId="30867C21" w14:textId="55E964C7" w:rsidR="006C6B8D" w:rsidRPr="006246F2" w:rsidRDefault="006C6B8D" w:rsidP="006C6B8D">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3ED74EEA" w14:textId="77777777" w:rsidTr="00C86282">
        <w:trPr>
          <w:trHeight w:val="351"/>
          <w:jc w:val="center"/>
        </w:trPr>
        <w:tc>
          <w:tcPr>
            <w:tcW w:w="300" w:type="pct"/>
            <w:vAlign w:val="center"/>
          </w:tcPr>
          <w:p w14:paraId="14CD513D" w14:textId="0F061C5A"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lastRenderedPageBreak/>
              <w:t>41</w:t>
            </w:r>
          </w:p>
        </w:tc>
        <w:tc>
          <w:tcPr>
            <w:tcW w:w="912" w:type="pct"/>
            <w:tcBorders>
              <w:top w:val="single" w:sz="8" w:space="0" w:color="auto"/>
              <w:left w:val="single" w:sz="8" w:space="0" w:color="auto"/>
              <w:bottom w:val="single" w:sz="8" w:space="0" w:color="auto"/>
              <w:right w:val="single" w:sz="8" w:space="0" w:color="auto"/>
            </w:tcBorders>
            <w:shd w:val="clear" w:color="auto" w:fill="auto"/>
            <w:vAlign w:val="center"/>
          </w:tcPr>
          <w:p w14:paraId="23B2556C" w14:textId="7B7B472E"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苯并</w:t>
            </w:r>
            <w:r w:rsidRPr="006246F2">
              <w:rPr>
                <w:rFonts w:hint="eastAsia"/>
                <w:color w:val="000000" w:themeColor="text1"/>
                <w:kern w:val="0"/>
                <w:sz w:val="21"/>
                <w:szCs w:val="21"/>
              </w:rPr>
              <w:t>[b]</w:t>
            </w:r>
            <w:r w:rsidRPr="006246F2">
              <w:rPr>
                <w:rFonts w:hint="eastAsia"/>
                <w:color w:val="000000" w:themeColor="text1"/>
                <w:kern w:val="0"/>
                <w:sz w:val="21"/>
                <w:szCs w:val="21"/>
              </w:rPr>
              <w:t>荧蒽</w:t>
            </w:r>
          </w:p>
        </w:tc>
        <w:tc>
          <w:tcPr>
            <w:tcW w:w="533" w:type="pct"/>
            <w:vMerge/>
            <w:vAlign w:val="center"/>
          </w:tcPr>
          <w:p w14:paraId="0B83D5EC" w14:textId="77777777" w:rsidR="006C6B8D" w:rsidRPr="006246F2" w:rsidRDefault="006C6B8D" w:rsidP="006C6B8D">
            <w:pPr>
              <w:widowControl/>
              <w:spacing w:line="240" w:lineRule="auto"/>
              <w:ind w:firstLineChars="0" w:firstLine="0"/>
              <w:jc w:val="center"/>
              <w:textAlignment w:val="center"/>
              <w:rPr>
                <w:rFonts w:ascii="宋体" w:hAnsi="宋体" w:cs="宋体" w:hint="eastAsia"/>
                <w:color w:val="000000" w:themeColor="text1"/>
                <w:sz w:val="20"/>
                <w:szCs w:val="20"/>
              </w:rPr>
            </w:pPr>
          </w:p>
        </w:tc>
        <w:tc>
          <w:tcPr>
            <w:tcW w:w="913" w:type="pct"/>
            <w:tcBorders>
              <w:top w:val="single" w:sz="8" w:space="0" w:color="auto"/>
              <w:left w:val="single" w:sz="8" w:space="0" w:color="auto"/>
              <w:bottom w:val="single" w:sz="8" w:space="0" w:color="auto"/>
              <w:right w:val="single" w:sz="8" w:space="0" w:color="auto"/>
            </w:tcBorders>
            <w:shd w:val="clear" w:color="auto" w:fill="auto"/>
            <w:vAlign w:val="center"/>
          </w:tcPr>
          <w:p w14:paraId="5BB26F5D" w14:textId="48450604"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710" w:type="pct"/>
            <w:tcBorders>
              <w:top w:val="single" w:sz="8" w:space="0" w:color="auto"/>
              <w:left w:val="single" w:sz="8" w:space="0" w:color="auto"/>
              <w:bottom w:val="single" w:sz="8" w:space="0" w:color="auto"/>
              <w:right w:val="single" w:sz="8" w:space="0" w:color="auto"/>
            </w:tcBorders>
            <w:shd w:val="clear" w:color="auto" w:fill="auto"/>
            <w:vAlign w:val="center"/>
          </w:tcPr>
          <w:p w14:paraId="67671834" w14:textId="563F5720"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815" w:type="pct"/>
            <w:tcBorders>
              <w:top w:val="single" w:sz="8" w:space="0" w:color="auto"/>
              <w:left w:val="single" w:sz="8" w:space="0" w:color="auto"/>
              <w:bottom w:val="single" w:sz="8" w:space="0" w:color="auto"/>
              <w:right w:val="nil"/>
            </w:tcBorders>
            <w:shd w:val="clear" w:color="auto" w:fill="auto"/>
            <w:vAlign w:val="center"/>
          </w:tcPr>
          <w:p w14:paraId="79185F6D" w14:textId="469FD51A"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15</w:t>
            </w:r>
          </w:p>
        </w:tc>
        <w:tc>
          <w:tcPr>
            <w:tcW w:w="817" w:type="pct"/>
            <w:vAlign w:val="center"/>
          </w:tcPr>
          <w:p w14:paraId="3711BEF3" w14:textId="75CC1243" w:rsidR="006C6B8D" w:rsidRPr="006246F2" w:rsidRDefault="006C6B8D" w:rsidP="006C6B8D">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262E12A0" w14:textId="77777777" w:rsidTr="00C86282">
        <w:trPr>
          <w:trHeight w:val="351"/>
          <w:jc w:val="center"/>
        </w:trPr>
        <w:tc>
          <w:tcPr>
            <w:tcW w:w="300" w:type="pct"/>
            <w:vAlign w:val="center"/>
          </w:tcPr>
          <w:p w14:paraId="17A1245B" w14:textId="08C75A51"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42</w:t>
            </w:r>
          </w:p>
        </w:tc>
        <w:tc>
          <w:tcPr>
            <w:tcW w:w="912" w:type="pct"/>
            <w:tcBorders>
              <w:top w:val="single" w:sz="8" w:space="0" w:color="auto"/>
              <w:left w:val="single" w:sz="8" w:space="0" w:color="auto"/>
              <w:bottom w:val="single" w:sz="8" w:space="0" w:color="auto"/>
              <w:right w:val="single" w:sz="8" w:space="0" w:color="auto"/>
            </w:tcBorders>
            <w:shd w:val="clear" w:color="auto" w:fill="auto"/>
            <w:vAlign w:val="center"/>
          </w:tcPr>
          <w:p w14:paraId="1BFC73C1" w14:textId="4366AB45"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苯并</w:t>
            </w:r>
            <w:r w:rsidRPr="006246F2">
              <w:rPr>
                <w:rFonts w:hint="eastAsia"/>
                <w:color w:val="000000" w:themeColor="text1"/>
                <w:kern w:val="0"/>
                <w:sz w:val="21"/>
                <w:szCs w:val="21"/>
              </w:rPr>
              <w:t>[k]</w:t>
            </w:r>
            <w:r w:rsidRPr="006246F2">
              <w:rPr>
                <w:rFonts w:hint="eastAsia"/>
                <w:color w:val="000000" w:themeColor="text1"/>
                <w:kern w:val="0"/>
                <w:sz w:val="21"/>
                <w:szCs w:val="21"/>
              </w:rPr>
              <w:t>荧蒽</w:t>
            </w:r>
          </w:p>
        </w:tc>
        <w:tc>
          <w:tcPr>
            <w:tcW w:w="533" w:type="pct"/>
            <w:vMerge/>
            <w:vAlign w:val="center"/>
          </w:tcPr>
          <w:p w14:paraId="3EF16B89" w14:textId="77777777" w:rsidR="006C6B8D" w:rsidRPr="006246F2" w:rsidRDefault="006C6B8D" w:rsidP="006C6B8D">
            <w:pPr>
              <w:widowControl/>
              <w:spacing w:line="240" w:lineRule="auto"/>
              <w:ind w:firstLineChars="0" w:firstLine="0"/>
              <w:jc w:val="center"/>
              <w:textAlignment w:val="center"/>
              <w:rPr>
                <w:rFonts w:ascii="宋体" w:hAnsi="宋体" w:cs="宋体" w:hint="eastAsia"/>
                <w:color w:val="000000" w:themeColor="text1"/>
                <w:sz w:val="20"/>
                <w:szCs w:val="20"/>
              </w:rPr>
            </w:pPr>
          </w:p>
        </w:tc>
        <w:tc>
          <w:tcPr>
            <w:tcW w:w="913" w:type="pct"/>
            <w:tcBorders>
              <w:top w:val="single" w:sz="8" w:space="0" w:color="auto"/>
              <w:left w:val="single" w:sz="8" w:space="0" w:color="auto"/>
              <w:bottom w:val="single" w:sz="8" w:space="0" w:color="auto"/>
              <w:right w:val="single" w:sz="8" w:space="0" w:color="auto"/>
            </w:tcBorders>
            <w:shd w:val="clear" w:color="auto" w:fill="auto"/>
            <w:vAlign w:val="center"/>
          </w:tcPr>
          <w:p w14:paraId="4EB737FE" w14:textId="1B04A0C5"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710" w:type="pct"/>
            <w:tcBorders>
              <w:top w:val="single" w:sz="8" w:space="0" w:color="auto"/>
              <w:left w:val="single" w:sz="8" w:space="0" w:color="auto"/>
              <w:bottom w:val="single" w:sz="8" w:space="0" w:color="auto"/>
              <w:right w:val="single" w:sz="8" w:space="0" w:color="auto"/>
            </w:tcBorders>
            <w:shd w:val="clear" w:color="auto" w:fill="auto"/>
            <w:vAlign w:val="center"/>
          </w:tcPr>
          <w:p w14:paraId="65EBE137" w14:textId="56FE47E1"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815" w:type="pct"/>
            <w:tcBorders>
              <w:top w:val="single" w:sz="8" w:space="0" w:color="auto"/>
              <w:left w:val="single" w:sz="8" w:space="0" w:color="auto"/>
              <w:bottom w:val="single" w:sz="8" w:space="0" w:color="auto"/>
              <w:right w:val="nil"/>
            </w:tcBorders>
            <w:shd w:val="clear" w:color="auto" w:fill="auto"/>
            <w:vAlign w:val="center"/>
          </w:tcPr>
          <w:p w14:paraId="252BE1EF" w14:textId="4CF86EAA"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151</w:t>
            </w:r>
          </w:p>
        </w:tc>
        <w:tc>
          <w:tcPr>
            <w:tcW w:w="817" w:type="pct"/>
            <w:vAlign w:val="center"/>
          </w:tcPr>
          <w:p w14:paraId="1F875755" w14:textId="30E58ABA" w:rsidR="006C6B8D" w:rsidRPr="006246F2" w:rsidRDefault="006C6B8D" w:rsidP="006C6B8D">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7E664718" w14:textId="77777777" w:rsidTr="00C86282">
        <w:trPr>
          <w:trHeight w:val="351"/>
          <w:jc w:val="center"/>
        </w:trPr>
        <w:tc>
          <w:tcPr>
            <w:tcW w:w="300" w:type="pct"/>
            <w:vAlign w:val="center"/>
          </w:tcPr>
          <w:p w14:paraId="6BB12CEF" w14:textId="5A21E0E6"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43</w:t>
            </w:r>
          </w:p>
        </w:tc>
        <w:tc>
          <w:tcPr>
            <w:tcW w:w="912" w:type="pct"/>
            <w:tcBorders>
              <w:top w:val="single" w:sz="8" w:space="0" w:color="auto"/>
              <w:left w:val="single" w:sz="8" w:space="0" w:color="auto"/>
              <w:bottom w:val="single" w:sz="8" w:space="0" w:color="auto"/>
              <w:right w:val="single" w:sz="8" w:space="0" w:color="auto"/>
            </w:tcBorders>
            <w:shd w:val="clear" w:color="auto" w:fill="auto"/>
            <w:vAlign w:val="center"/>
          </w:tcPr>
          <w:p w14:paraId="0715B26E" w14:textId="54C53DC6"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䓛</w:t>
            </w:r>
          </w:p>
        </w:tc>
        <w:tc>
          <w:tcPr>
            <w:tcW w:w="533" w:type="pct"/>
            <w:vMerge/>
            <w:vAlign w:val="center"/>
          </w:tcPr>
          <w:p w14:paraId="666AE520" w14:textId="77777777" w:rsidR="006C6B8D" w:rsidRPr="006246F2" w:rsidRDefault="006C6B8D" w:rsidP="006C6B8D">
            <w:pPr>
              <w:widowControl/>
              <w:spacing w:line="240" w:lineRule="auto"/>
              <w:ind w:firstLineChars="0" w:firstLine="0"/>
              <w:jc w:val="center"/>
              <w:textAlignment w:val="center"/>
              <w:rPr>
                <w:rFonts w:ascii="宋体" w:hAnsi="宋体" w:cs="宋体" w:hint="eastAsia"/>
                <w:color w:val="000000" w:themeColor="text1"/>
                <w:sz w:val="20"/>
                <w:szCs w:val="20"/>
              </w:rPr>
            </w:pPr>
          </w:p>
        </w:tc>
        <w:tc>
          <w:tcPr>
            <w:tcW w:w="913" w:type="pct"/>
            <w:tcBorders>
              <w:top w:val="single" w:sz="8" w:space="0" w:color="auto"/>
              <w:left w:val="single" w:sz="8" w:space="0" w:color="auto"/>
              <w:bottom w:val="single" w:sz="8" w:space="0" w:color="auto"/>
              <w:right w:val="single" w:sz="8" w:space="0" w:color="auto"/>
            </w:tcBorders>
            <w:shd w:val="clear" w:color="auto" w:fill="auto"/>
            <w:vAlign w:val="center"/>
          </w:tcPr>
          <w:p w14:paraId="2DE4DB30" w14:textId="1B986CD3"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710" w:type="pct"/>
            <w:tcBorders>
              <w:top w:val="single" w:sz="8" w:space="0" w:color="auto"/>
              <w:left w:val="single" w:sz="8" w:space="0" w:color="auto"/>
              <w:bottom w:val="single" w:sz="8" w:space="0" w:color="auto"/>
              <w:right w:val="single" w:sz="8" w:space="0" w:color="auto"/>
            </w:tcBorders>
            <w:shd w:val="clear" w:color="auto" w:fill="auto"/>
            <w:vAlign w:val="center"/>
          </w:tcPr>
          <w:p w14:paraId="3FB97CC1" w14:textId="74187A19"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815" w:type="pct"/>
            <w:tcBorders>
              <w:top w:val="single" w:sz="8" w:space="0" w:color="auto"/>
              <w:left w:val="single" w:sz="8" w:space="0" w:color="auto"/>
              <w:bottom w:val="single" w:sz="8" w:space="0" w:color="auto"/>
              <w:right w:val="nil"/>
            </w:tcBorders>
            <w:shd w:val="clear" w:color="auto" w:fill="auto"/>
            <w:vAlign w:val="center"/>
          </w:tcPr>
          <w:p w14:paraId="49F3DA6B" w14:textId="11531384"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1293</w:t>
            </w:r>
          </w:p>
        </w:tc>
        <w:tc>
          <w:tcPr>
            <w:tcW w:w="817" w:type="pct"/>
            <w:vAlign w:val="center"/>
          </w:tcPr>
          <w:p w14:paraId="2B0F20B3" w14:textId="7107DB1B" w:rsidR="006C6B8D" w:rsidRPr="006246F2" w:rsidRDefault="006C6B8D" w:rsidP="006C6B8D">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0C26F4B8" w14:textId="77777777" w:rsidTr="00C86282">
        <w:trPr>
          <w:trHeight w:val="351"/>
          <w:jc w:val="center"/>
        </w:trPr>
        <w:tc>
          <w:tcPr>
            <w:tcW w:w="300" w:type="pct"/>
            <w:vAlign w:val="center"/>
          </w:tcPr>
          <w:p w14:paraId="02DA5E0B" w14:textId="6C72D183"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44</w:t>
            </w:r>
          </w:p>
        </w:tc>
        <w:tc>
          <w:tcPr>
            <w:tcW w:w="912" w:type="pct"/>
            <w:tcBorders>
              <w:top w:val="single" w:sz="8" w:space="0" w:color="auto"/>
              <w:left w:val="single" w:sz="8" w:space="0" w:color="auto"/>
              <w:bottom w:val="single" w:sz="8" w:space="0" w:color="auto"/>
              <w:right w:val="single" w:sz="8" w:space="0" w:color="auto"/>
            </w:tcBorders>
            <w:shd w:val="clear" w:color="auto" w:fill="auto"/>
            <w:vAlign w:val="center"/>
          </w:tcPr>
          <w:p w14:paraId="0E5690A2" w14:textId="2DDFA840"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二苯并</w:t>
            </w:r>
            <w:r w:rsidRPr="006246F2">
              <w:rPr>
                <w:rFonts w:hint="eastAsia"/>
                <w:color w:val="000000" w:themeColor="text1"/>
                <w:kern w:val="0"/>
                <w:sz w:val="21"/>
                <w:szCs w:val="21"/>
              </w:rPr>
              <w:t>[a, h]</w:t>
            </w:r>
            <w:r w:rsidRPr="006246F2">
              <w:rPr>
                <w:rFonts w:hint="eastAsia"/>
                <w:color w:val="000000" w:themeColor="text1"/>
                <w:kern w:val="0"/>
                <w:sz w:val="21"/>
                <w:szCs w:val="21"/>
              </w:rPr>
              <w:t>蒽</w:t>
            </w:r>
          </w:p>
        </w:tc>
        <w:tc>
          <w:tcPr>
            <w:tcW w:w="533" w:type="pct"/>
            <w:vMerge/>
            <w:vAlign w:val="center"/>
          </w:tcPr>
          <w:p w14:paraId="29F75904" w14:textId="77777777" w:rsidR="006C6B8D" w:rsidRPr="006246F2" w:rsidRDefault="006C6B8D" w:rsidP="006C6B8D">
            <w:pPr>
              <w:widowControl/>
              <w:spacing w:line="240" w:lineRule="auto"/>
              <w:ind w:firstLineChars="0" w:firstLine="0"/>
              <w:jc w:val="center"/>
              <w:textAlignment w:val="center"/>
              <w:rPr>
                <w:rFonts w:ascii="宋体" w:hAnsi="宋体" w:cs="宋体" w:hint="eastAsia"/>
                <w:color w:val="000000" w:themeColor="text1"/>
                <w:sz w:val="20"/>
                <w:szCs w:val="20"/>
              </w:rPr>
            </w:pPr>
          </w:p>
        </w:tc>
        <w:tc>
          <w:tcPr>
            <w:tcW w:w="913" w:type="pct"/>
            <w:tcBorders>
              <w:top w:val="single" w:sz="8" w:space="0" w:color="auto"/>
              <w:left w:val="single" w:sz="8" w:space="0" w:color="auto"/>
              <w:bottom w:val="single" w:sz="8" w:space="0" w:color="auto"/>
              <w:right w:val="single" w:sz="8" w:space="0" w:color="auto"/>
            </w:tcBorders>
            <w:shd w:val="clear" w:color="auto" w:fill="auto"/>
            <w:vAlign w:val="center"/>
          </w:tcPr>
          <w:p w14:paraId="111EC7D9" w14:textId="4193AA87"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710" w:type="pct"/>
            <w:tcBorders>
              <w:top w:val="single" w:sz="8" w:space="0" w:color="auto"/>
              <w:left w:val="single" w:sz="8" w:space="0" w:color="auto"/>
              <w:bottom w:val="single" w:sz="8" w:space="0" w:color="auto"/>
              <w:right w:val="single" w:sz="8" w:space="0" w:color="auto"/>
            </w:tcBorders>
            <w:shd w:val="clear" w:color="auto" w:fill="auto"/>
            <w:vAlign w:val="center"/>
          </w:tcPr>
          <w:p w14:paraId="64E577B1" w14:textId="6A10F87B"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815" w:type="pct"/>
            <w:tcBorders>
              <w:top w:val="single" w:sz="8" w:space="0" w:color="auto"/>
              <w:left w:val="single" w:sz="8" w:space="0" w:color="auto"/>
              <w:bottom w:val="single" w:sz="8" w:space="0" w:color="auto"/>
              <w:right w:val="nil"/>
            </w:tcBorders>
            <w:shd w:val="clear" w:color="auto" w:fill="auto"/>
            <w:vAlign w:val="center"/>
          </w:tcPr>
          <w:p w14:paraId="522DB36A" w14:textId="683E3BA9"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1.5</w:t>
            </w:r>
          </w:p>
        </w:tc>
        <w:tc>
          <w:tcPr>
            <w:tcW w:w="817" w:type="pct"/>
            <w:vAlign w:val="center"/>
          </w:tcPr>
          <w:p w14:paraId="3E48DBD9" w14:textId="556D9D55" w:rsidR="006C6B8D" w:rsidRPr="006246F2" w:rsidRDefault="006C6B8D" w:rsidP="006C6B8D">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2E3077E9" w14:textId="77777777" w:rsidTr="00C86282">
        <w:trPr>
          <w:trHeight w:val="351"/>
          <w:jc w:val="center"/>
        </w:trPr>
        <w:tc>
          <w:tcPr>
            <w:tcW w:w="300" w:type="pct"/>
            <w:vAlign w:val="center"/>
          </w:tcPr>
          <w:p w14:paraId="51F7CCFA" w14:textId="230385AC"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45</w:t>
            </w:r>
          </w:p>
        </w:tc>
        <w:tc>
          <w:tcPr>
            <w:tcW w:w="912" w:type="pct"/>
            <w:tcBorders>
              <w:top w:val="single" w:sz="8" w:space="0" w:color="auto"/>
              <w:left w:val="single" w:sz="8" w:space="0" w:color="auto"/>
              <w:bottom w:val="single" w:sz="8" w:space="0" w:color="auto"/>
              <w:right w:val="single" w:sz="8" w:space="0" w:color="auto"/>
            </w:tcBorders>
            <w:shd w:val="clear" w:color="auto" w:fill="auto"/>
            <w:vAlign w:val="center"/>
          </w:tcPr>
          <w:p w14:paraId="2A7F7D85" w14:textId="7846787D"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茚并</w:t>
            </w:r>
            <w:r w:rsidRPr="006246F2">
              <w:rPr>
                <w:rFonts w:hint="eastAsia"/>
                <w:color w:val="000000" w:themeColor="text1"/>
                <w:kern w:val="0"/>
                <w:sz w:val="21"/>
                <w:szCs w:val="21"/>
              </w:rPr>
              <w:t>[1,2,3-cd]</w:t>
            </w:r>
            <w:r w:rsidRPr="006246F2">
              <w:rPr>
                <w:rFonts w:hint="eastAsia"/>
                <w:color w:val="000000" w:themeColor="text1"/>
                <w:kern w:val="0"/>
                <w:sz w:val="21"/>
                <w:szCs w:val="21"/>
              </w:rPr>
              <w:t>芘</w:t>
            </w:r>
          </w:p>
        </w:tc>
        <w:tc>
          <w:tcPr>
            <w:tcW w:w="533" w:type="pct"/>
            <w:vMerge/>
            <w:vAlign w:val="center"/>
          </w:tcPr>
          <w:p w14:paraId="77FF23F7" w14:textId="77777777" w:rsidR="006C6B8D" w:rsidRPr="006246F2" w:rsidRDefault="006C6B8D" w:rsidP="006C6B8D">
            <w:pPr>
              <w:widowControl/>
              <w:spacing w:line="240" w:lineRule="auto"/>
              <w:ind w:firstLineChars="0" w:firstLine="0"/>
              <w:jc w:val="center"/>
              <w:textAlignment w:val="center"/>
              <w:rPr>
                <w:rFonts w:ascii="宋体" w:hAnsi="宋体" w:cs="宋体" w:hint="eastAsia"/>
                <w:color w:val="000000" w:themeColor="text1"/>
                <w:sz w:val="20"/>
                <w:szCs w:val="20"/>
              </w:rPr>
            </w:pPr>
          </w:p>
        </w:tc>
        <w:tc>
          <w:tcPr>
            <w:tcW w:w="913" w:type="pct"/>
            <w:tcBorders>
              <w:top w:val="single" w:sz="8" w:space="0" w:color="auto"/>
              <w:left w:val="single" w:sz="8" w:space="0" w:color="auto"/>
              <w:bottom w:val="single" w:sz="8" w:space="0" w:color="auto"/>
              <w:right w:val="single" w:sz="8" w:space="0" w:color="auto"/>
            </w:tcBorders>
            <w:shd w:val="clear" w:color="auto" w:fill="auto"/>
            <w:vAlign w:val="center"/>
          </w:tcPr>
          <w:p w14:paraId="1213B3F8" w14:textId="5901C8A5"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710" w:type="pct"/>
            <w:tcBorders>
              <w:top w:val="single" w:sz="8" w:space="0" w:color="auto"/>
              <w:left w:val="single" w:sz="8" w:space="0" w:color="auto"/>
              <w:bottom w:val="single" w:sz="8" w:space="0" w:color="auto"/>
              <w:right w:val="single" w:sz="8" w:space="0" w:color="auto"/>
            </w:tcBorders>
            <w:shd w:val="clear" w:color="auto" w:fill="auto"/>
            <w:vAlign w:val="center"/>
          </w:tcPr>
          <w:p w14:paraId="18EBE0AD" w14:textId="28197A00"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815" w:type="pct"/>
            <w:tcBorders>
              <w:top w:val="single" w:sz="8" w:space="0" w:color="auto"/>
              <w:left w:val="single" w:sz="8" w:space="0" w:color="auto"/>
              <w:bottom w:val="single" w:sz="8" w:space="0" w:color="auto"/>
              <w:right w:val="nil"/>
            </w:tcBorders>
            <w:shd w:val="clear" w:color="auto" w:fill="auto"/>
            <w:vAlign w:val="center"/>
          </w:tcPr>
          <w:p w14:paraId="2C170D70" w14:textId="74B99CB0"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15</w:t>
            </w:r>
          </w:p>
        </w:tc>
        <w:tc>
          <w:tcPr>
            <w:tcW w:w="817" w:type="pct"/>
            <w:vAlign w:val="center"/>
          </w:tcPr>
          <w:p w14:paraId="0B6B4B32" w14:textId="6939AFE6" w:rsidR="006C6B8D" w:rsidRPr="006246F2" w:rsidRDefault="006C6B8D" w:rsidP="006C6B8D">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3FA83579" w14:textId="77777777" w:rsidTr="00C86282">
        <w:trPr>
          <w:trHeight w:val="351"/>
          <w:jc w:val="center"/>
        </w:trPr>
        <w:tc>
          <w:tcPr>
            <w:tcW w:w="300" w:type="pct"/>
            <w:vAlign w:val="center"/>
          </w:tcPr>
          <w:p w14:paraId="19C30DF5" w14:textId="04F878C9"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46</w:t>
            </w:r>
          </w:p>
        </w:tc>
        <w:tc>
          <w:tcPr>
            <w:tcW w:w="912" w:type="pct"/>
            <w:tcBorders>
              <w:top w:val="single" w:sz="8" w:space="0" w:color="auto"/>
              <w:left w:val="single" w:sz="8" w:space="0" w:color="auto"/>
              <w:bottom w:val="single" w:sz="8" w:space="0" w:color="auto"/>
              <w:right w:val="single" w:sz="8" w:space="0" w:color="auto"/>
            </w:tcBorders>
            <w:shd w:val="clear" w:color="auto" w:fill="auto"/>
            <w:vAlign w:val="center"/>
          </w:tcPr>
          <w:p w14:paraId="6AFB2EDE" w14:textId="42893A10"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萘</w:t>
            </w:r>
          </w:p>
        </w:tc>
        <w:tc>
          <w:tcPr>
            <w:tcW w:w="533" w:type="pct"/>
            <w:vMerge/>
            <w:vAlign w:val="center"/>
          </w:tcPr>
          <w:p w14:paraId="4141E3B3" w14:textId="77777777" w:rsidR="006C6B8D" w:rsidRPr="006246F2" w:rsidRDefault="006C6B8D" w:rsidP="006C6B8D">
            <w:pPr>
              <w:widowControl/>
              <w:spacing w:line="240" w:lineRule="auto"/>
              <w:ind w:firstLineChars="0" w:firstLine="0"/>
              <w:jc w:val="center"/>
              <w:textAlignment w:val="center"/>
              <w:rPr>
                <w:rFonts w:ascii="宋体" w:hAnsi="宋体" w:cs="宋体" w:hint="eastAsia"/>
                <w:color w:val="000000" w:themeColor="text1"/>
                <w:sz w:val="20"/>
                <w:szCs w:val="20"/>
              </w:rPr>
            </w:pPr>
          </w:p>
        </w:tc>
        <w:tc>
          <w:tcPr>
            <w:tcW w:w="913" w:type="pct"/>
            <w:tcBorders>
              <w:top w:val="single" w:sz="8" w:space="0" w:color="auto"/>
              <w:left w:val="single" w:sz="8" w:space="0" w:color="auto"/>
              <w:bottom w:val="single" w:sz="8" w:space="0" w:color="auto"/>
              <w:right w:val="single" w:sz="8" w:space="0" w:color="auto"/>
            </w:tcBorders>
            <w:shd w:val="clear" w:color="auto" w:fill="auto"/>
            <w:vAlign w:val="center"/>
          </w:tcPr>
          <w:p w14:paraId="17C916FB" w14:textId="347B4659"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710" w:type="pct"/>
            <w:tcBorders>
              <w:top w:val="single" w:sz="8" w:space="0" w:color="auto"/>
              <w:left w:val="single" w:sz="8" w:space="0" w:color="auto"/>
              <w:bottom w:val="single" w:sz="8" w:space="0" w:color="auto"/>
              <w:right w:val="single" w:sz="8" w:space="0" w:color="auto"/>
            </w:tcBorders>
            <w:shd w:val="clear" w:color="auto" w:fill="auto"/>
            <w:vAlign w:val="center"/>
          </w:tcPr>
          <w:p w14:paraId="18836391" w14:textId="746A1A61"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ND</w:t>
            </w:r>
          </w:p>
        </w:tc>
        <w:tc>
          <w:tcPr>
            <w:tcW w:w="815" w:type="pct"/>
            <w:tcBorders>
              <w:top w:val="single" w:sz="8" w:space="0" w:color="auto"/>
              <w:left w:val="single" w:sz="8" w:space="0" w:color="auto"/>
              <w:bottom w:val="single" w:sz="8" w:space="0" w:color="auto"/>
              <w:right w:val="nil"/>
            </w:tcBorders>
            <w:shd w:val="clear" w:color="auto" w:fill="auto"/>
            <w:vAlign w:val="center"/>
          </w:tcPr>
          <w:p w14:paraId="038F76FD" w14:textId="5F34B91B"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70</w:t>
            </w:r>
          </w:p>
        </w:tc>
        <w:tc>
          <w:tcPr>
            <w:tcW w:w="817" w:type="pct"/>
            <w:vAlign w:val="center"/>
          </w:tcPr>
          <w:p w14:paraId="31D47C10" w14:textId="05EE2D08" w:rsidR="006C6B8D" w:rsidRPr="006246F2" w:rsidRDefault="006C6B8D" w:rsidP="006C6B8D">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426790A7" w14:textId="77777777" w:rsidTr="00C86282">
        <w:trPr>
          <w:trHeight w:val="351"/>
          <w:jc w:val="center"/>
        </w:trPr>
        <w:tc>
          <w:tcPr>
            <w:tcW w:w="300" w:type="pct"/>
            <w:vAlign w:val="center"/>
          </w:tcPr>
          <w:p w14:paraId="54AE9C3D" w14:textId="3606AA9C"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47</w:t>
            </w:r>
          </w:p>
        </w:tc>
        <w:tc>
          <w:tcPr>
            <w:tcW w:w="912" w:type="pct"/>
            <w:tcBorders>
              <w:top w:val="single" w:sz="8" w:space="0" w:color="auto"/>
              <w:left w:val="single" w:sz="8" w:space="0" w:color="auto"/>
              <w:bottom w:val="single" w:sz="8" w:space="0" w:color="auto"/>
              <w:right w:val="single" w:sz="8" w:space="0" w:color="auto"/>
            </w:tcBorders>
            <w:shd w:val="clear" w:color="auto" w:fill="auto"/>
            <w:vAlign w:val="center"/>
          </w:tcPr>
          <w:p w14:paraId="49ACABA6" w14:textId="25854BF5"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锑</w:t>
            </w:r>
          </w:p>
        </w:tc>
        <w:tc>
          <w:tcPr>
            <w:tcW w:w="533" w:type="pct"/>
            <w:vMerge/>
            <w:vAlign w:val="center"/>
          </w:tcPr>
          <w:p w14:paraId="0041D0D5" w14:textId="77777777" w:rsidR="006C6B8D" w:rsidRPr="006246F2" w:rsidRDefault="006C6B8D" w:rsidP="006C6B8D">
            <w:pPr>
              <w:widowControl/>
              <w:spacing w:line="240" w:lineRule="auto"/>
              <w:ind w:firstLineChars="0" w:firstLine="0"/>
              <w:jc w:val="center"/>
              <w:textAlignment w:val="center"/>
              <w:rPr>
                <w:rFonts w:ascii="宋体" w:hAnsi="宋体" w:cs="宋体" w:hint="eastAsia"/>
                <w:color w:val="000000" w:themeColor="text1"/>
                <w:sz w:val="20"/>
                <w:szCs w:val="20"/>
              </w:rPr>
            </w:pPr>
          </w:p>
        </w:tc>
        <w:tc>
          <w:tcPr>
            <w:tcW w:w="913" w:type="pct"/>
            <w:tcBorders>
              <w:top w:val="single" w:sz="8" w:space="0" w:color="auto"/>
              <w:left w:val="single" w:sz="8" w:space="0" w:color="auto"/>
              <w:bottom w:val="single" w:sz="8" w:space="0" w:color="auto"/>
              <w:right w:val="single" w:sz="8" w:space="0" w:color="auto"/>
            </w:tcBorders>
            <w:shd w:val="clear" w:color="auto" w:fill="auto"/>
            <w:vAlign w:val="center"/>
          </w:tcPr>
          <w:p w14:paraId="77F52077" w14:textId="78468717"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0.564</w:t>
            </w:r>
          </w:p>
        </w:tc>
        <w:tc>
          <w:tcPr>
            <w:tcW w:w="710" w:type="pct"/>
            <w:tcBorders>
              <w:top w:val="single" w:sz="8" w:space="0" w:color="auto"/>
              <w:left w:val="single" w:sz="8" w:space="0" w:color="auto"/>
              <w:bottom w:val="single" w:sz="8" w:space="0" w:color="auto"/>
              <w:right w:val="single" w:sz="8" w:space="0" w:color="auto"/>
            </w:tcBorders>
            <w:shd w:val="clear" w:color="auto" w:fill="auto"/>
            <w:vAlign w:val="center"/>
          </w:tcPr>
          <w:p w14:paraId="11EB7211" w14:textId="2582E6EA"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1.54</w:t>
            </w:r>
          </w:p>
        </w:tc>
        <w:tc>
          <w:tcPr>
            <w:tcW w:w="815" w:type="pct"/>
            <w:tcBorders>
              <w:top w:val="single" w:sz="8" w:space="0" w:color="auto"/>
              <w:left w:val="single" w:sz="8" w:space="0" w:color="auto"/>
              <w:bottom w:val="single" w:sz="8" w:space="0" w:color="auto"/>
              <w:right w:val="nil"/>
            </w:tcBorders>
            <w:shd w:val="clear" w:color="auto" w:fill="auto"/>
            <w:vAlign w:val="center"/>
          </w:tcPr>
          <w:p w14:paraId="1083A935" w14:textId="2610462D"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180</w:t>
            </w:r>
          </w:p>
        </w:tc>
        <w:tc>
          <w:tcPr>
            <w:tcW w:w="817" w:type="pct"/>
            <w:vAlign w:val="center"/>
          </w:tcPr>
          <w:p w14:paraId="25FEFE1E" w14:textId="1D423D70" w:rsidR="006C6B8D" w:rsidRPr="006246F2" w:rsidRDefault="006C6B8D" w:rsidP="006C6B8D">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02B91D29" w14:textId="77777777" w:rsidTr="00C86282">
        <w:trPr>
          <w:trHeight w:val="351"/>
          <w:jc w:val="center"/>
        </w:trPr>
        <w:tc>
          <w:tcPr>
            <w:tcW w:w="300" w:type="pct"/>
            <w:vAlign w:val="center"/>
          </w:tcPr>
          <w:p w14:paraId="4DA14F4C" w14:textId="02EB330D"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48</w:t>
            </w:r>
          </w:p>
        </w:tc>
        <w:tc>
          <w:tcPr>
            <w:tcW w:w="912" w:type="pct"/>
            <w:tcBorders>
              <w:top w:val="single" w:sz="8" w:space="0" w:color="auto"/>
              <w:left w:val="single" w:sz="8" w:space="0" w:color="auto"/>
              <w:bottom w:val="single" w:sz="8" w:space="0" w:color="auto"/>
              <w:right w:val="single" w:sz="8" w:space="0" w:color="auto"/>
            </w:tcBorders>
            <w:shd w:val="clear" w:color="auto" w:fill="auto"/>
            <w:vAlign w:val="center"/>
          </w:tcPr>
          <w:p w14:paraId="406BE596" w14:textId="05BFCF2C"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石油烃</w:t>
            </w:r>
            <w:r w:rsidRPr="006246F2">
              <w:rPr>
                <w:rFonts w:hint="eastAsia"/>
                <w:color w:val="000000" w:themeColor="text1"/>
                <w:kern w:val="0"/>
                <w:sz w:val="21"/>
                <w:szCs w:val="21"/>
              </w:rPr>
              <w:t>(C10-C40)</w:t>
            </w:r>
          </w:p>
        </w:tc>
        <w:tc>
          <w:tcPr>
            <w:tcW w:w="533" w:type="pct"/>
            <w:vMerge/>
            <w:vAlign w:val="center"/>
          </w:tcPr>
          <w:p w14:paraId="06537035" w14:textId="77777777" w:rsidR="006C6B8D" w:rsidRPr="006246F2" w:rsidRDefault="006C6B8D" w:rsidP="006C6B8D">
            <w:pPr>
              <w:widowControl/>
              <w:spacing w:line="240" w:lineRule="auto"/>
              <w:ind w:firstLineChars="0" w:firstLine="0"/>
              <w:jc w:val="center"/>
              <w:textAlignment w:val="center"/>
              <w:rPr>
                <w:rFonts w:ascii="宋体" w:hAnsi="宋体" w:cs="宋体" w:hint="eastAsia"/>
                <w:color w:val="000000" w:themeColor="text1"/>
                <w:sz w:val="20"/>
                <w:szCs w:val="20"/>
              </w:rPr>
            </w:pPr>
          </w:p>
        </w:tc>
        <w:tc>
          <w:tcPr>
            <w:tcW w:w="913" w:type="pct"/>
            <w:tcBorders>
              <w:top w:val="single" w:sz="8" w:space="0" w:color="auto"/>
              <w:left w:val="single" w:sz="8" w:space="0" w:color="auto"/>
              <w:bottom w:val="single" w:sz="8" w:space="0" w:color="auto"/>
              <w:right w:val="single" w:sz="8" w:space="0" w:color="auto"/>
            </w:tcBorders>
            <w:shd w:val="clear" w:color="auto" w:fill="auto"/>
            <w:vAlign w:val="center"/>
          </w:tcPr>
          <w:p w14:paraId="4A044405" w14:textId="44B9777D"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142</w:t>
            </w:r>
          </w:p>
        </w:tc>
        <w:tc>
          <w:tcPr>
            <w:tcW w:w="710" w:type="pct"/>
            <w:tcBorders>
              <w:top w:val="single" w:sz="8" w:space="0" w:color="auto"/>
              <w:left w:val="single" w:sz="8" w:space="0" w:color="auto"/>
              <w:bottom w:val="single" w:sz="8" w:space="0" w:color="auto"/>
              <w:right w:val="single" w:sz="8" w:space="0" w:color="auto"/>
            </w:tcBorders>
            <w:shd w:val="clear" w:color="auto" w:fill="auto"/>
            <w:vAlign w:val="center"/>
          </w:tcPr>
          <w:p w14:paraId="20B25873" w14:textId="7B91A474"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color w:val="000000" w:themeColor="text1"/>
                <w:kern w:val="0"/>
                <w:sz w:val="21"/>
                <w:szCs w:val="21"/>
              </w:rPr>
              <w:t>/</w:t>
            </w:r>
          </w:p>
        </w:tc>
        <w:tc>
          <w:tcPr>
            <w:tcW w:w="815" w:type="pct"/>
            <w:tcBorders>
              <w:top w:val="single" w:sz="8" w:space="0" w:color="auto"/>
              <w:left w:val="single" w:sz="8" w:space="0" w:color="auto"/>
              <w:bottom w:val="single" w:sz="8" w:space="0" w:color="auto"/>
              <w:right w:val="nil"/>
            </w:tcBorders>
            <w:shd w:val="clear" w:color="auto" w:fill="auto"/>
            <w:vAlign w:val="center"/>
          </w:tcPr>
          <w:p w14:paraId="74F7E514" w14:textId="07C1D741"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4500</w:t>
            </w:r>
          </w:p>
        </w:tc>
        <w:tc>
          <w:tcPr>
            <w:tcW w:w="817" w:type="pct"/>
            <w:vAlign w:val="center"/>
          </w:tcPr>
          <w:p w14:paraId="651C1E09" w14:textId="113BA7A4" w:rsidR="006C6B8D" w:rsidRPr="006246F2" w:rsidRDefault="006C6B8D" w:rsidP="006C6B8D">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r w:rsidR="006246F2" w:rsidRPr="006246F2" w14:paraId="0EB57E01" w14:textId="77777777" w:rsidTr="00C86282">
        <w:trPr>
          <w:trHeight w:val="351"/>
          <w:jc w:val="center"/>
        </w:trPr>
        <w:tc>
          <w:tcPr>
            <w:tcW w:w="300" w:type="pct"/>
            <w:vAlign w:val="center"/>
          </w:tcPr>
          <w:p w14:paraId="6699FB65" w14:textId="1ACC9324"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49</w:t>
            </w:r>
          </w:p>
        </w:tc>
        <w:tc>
          <w:tcPr>
            <w:tcW w:w="912" w:type="pct"/>
            <w:tcBorders>
              <w:top w:val="single" w:sz="8" w:space="0" w:color="auto"/>
              <w:left w:val="single" w:sz="8" w:space="0" w:color="auto"/>
              <w:bottom w:val="single" w:sz="8" w:space="0" w:color="auto"/>
              <w:right w:val="single" w:sz="8" w:space="0" w:color="auto"/>
            </w:tcBorders>
            <w:shd w:val="clear" w:color="auto" w:fill="auto"/>
            <w:vAlign w:val="center"/>
          </w:tcPr>
          <w:p w14:paraId="3C4E40BC" w14:textId="03BB54BE"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铍</w:t>
            </w:r>
          </w:p>
        </w:tc>
        <w:tc>
          <w:tcPr>
            <w:tcW w:w="533" w:type="pct"/>
            <w:vMerge/>
            <w:vAlign w:val="center"/>
          </w:tcPr>
          <w:p w14:paraId="21164D7B" w14:textId="77777777" w:rsidR="006C6B8D" w:rsidRPr="006246F2" w:rsidRDefault="006C6B8D" w:rsidP="006C6B8D">
            <w:pPr>
              <w:widowControl/>
              <w:spacing w:line="240" w:lineRule="auto"/>
              <w:ind w:firstLineChars="0" w:firstLine="0"/>
              <w:jc w:val="center"/>
              <w:textAlignment w:val="center"/>
              <w:rPr>
                <w:rFonts w:ascii="宋体" w:hAnsi="宋体" w:cs="宋体" w:hint="eastAsia"/>
                <w:color w:val="000000" w:themeColor="text1"/>
                <w:sz w:val="20"/>
                <w:szCs w:val="20"/>
              </w:rPr>
            </w:pPr>
          </w:p>
        </w:tc>
        <w:tc>
          <w:tcPr>
            <w:tcW w:w="913" w:type="pct"/>
            <w:tcBorders>
              <w:top w:val="single" w:sz="8" w:space="0" w:color="auto"/>
              <w:left w:val="single" w:sz="8" w:space="0" w:color="auto"/>
              <w:bottom w:val="single" w:sz="8" w:space="0" w:color="auto"/>
              <w:right w:val="single" w:sz="8" w:space="0" w:color="auto"/>
            </w:tcBorders>
            <w:shd w:val="clear" w:color="auto" w:fill="auto"/>
            <w:vAlign w:val="center"/>
          </w:tcPr>
          <w:p w14:paraId="6FA731B6" w14:textId="44AEBA3D"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rFonts w:hint="eastAsia"/>
                <w:color w:val="000000" w:themeColor="text1"/>
                <w:kern w:val="0"/>
                <w:sz w:val="21"/>
                <w:szCs w:val="21"/>
              </w:rPr>
              <w:t>/</w:t>
            </w:r>
          </w:p>
        </w:tc>
        <w:tc>
          <w:tcPr>
            <w:tcW w:w="710" w:type="pct"/>
            <w:tcBorders>
              <w:top w:val="single" w:sz="8" w:space="0" w:color="auto"/>
              <w:left w:val="single" w:sz="8" w:space="0" w:color="auto"/>
              <w:bottom w:val="single" w:sz="8" w:space="0" w:color="auto"/>
              <w:right w:val="single" w:sz="8" w:space="0" w:color="auto"/>
            </w:tcBorders>
            <w:shd w:val="clear" w:color="auto" w:fill="auto"/>
            <w:vAlign w:val="center"/>
          </w:tcPr>
          <w:p w14:paraId="7C2AFEA3" w14:textId="72AC86E4"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color w:val="000000" w:themeColor="text1"/>
                <w:kern w:val="0"/>
                <w:sz w:val="21"/>
                <w:szCs w:val="21"/>
              </w:rPr>
              <w:t>0.212</w:t>
            </w:r>
          </w:p>
        </w:tc>
        <w:tc>
          <w:tcPr>
            <w:tcW w:w="815" w:type="pct"/>
            <w:tcBorders>
              <w:top w:val="single" w:sz="8" w:space="0" w:color="auto"/>
              <w:left w:val="single" w:sz="8" w:space="0" w:color="auto"/>
              <w:bottom w:val="single" w:sz="8" w:space="0" w:color="auto"/>
              <w:right w:val="nil"/>
            </w:tcBorders>
            <w:shd w:val="clear" w:color="auto" w:fill="auto"/>
            <w:vAlign w:val="center"/>
          </w:tcPr>
          <w:p w14:paraId="1877A63C" w14:textId="3733FBEA" w:rsidR="006C6B8D" w:rsidRPr="006246F2" w:rsidRDefault="006C6B8D" w:rsidP="006C6B8D">
            <w:pPr>
              <w:widowControl/>
              <w:spacing w:line="240" w:lineRule="auto"/>
              <w:ind w:firstLineChars="0" w:firstLine="0"/>
              <w:jc w:val="center"/>
              <w:rPr>
                <w:color w:val="000000" w:themeColor="text1"/>
                <w:kern w:val="0"/>
                <w:sz w:val="21"/>
                <w:szCs w:val="21"/>
              </w:rPr>
            </w:pPr>
            <w:r w:rsidRPr="006246F2">
              <w:rPr>
                <w:color w:val="000000" w:themeColor="text1"/>
                <w:kern w:val="0"/>
                <w:sz w:val="21"/>
                <w:szCs w:val="21"/>
              </w:rPr>
              <w:t>29</w:t>
            </w:r>
          </w:p>
        </w:tc>
        <w:tc>
          <w:tcPr>
            <w:tcW w:w="817" w:type="pct"/>
            <w:vAlign w:val="center"/>
          </w:tcPr>
          <w:p w14:paraId="4130F861" w14:textId="389AE9AA" w:rsidR="006C6B8D" w:rsidRPr="006246F2" w:rsidRDefault="006C6B8D" w:rsidP="006C6B8D">
            <w:pPr>
              <w:spacing w:line="240" w:lineRule="auto"/>
              <w:ind w:firstLineChars="0" w:firstLine="0"/>
              <w:jc w:val="center"/>
              <w:rPr>
                <w:color w:val="000000" w:themeColor="text1"/>
                <w:sz w:val="21"/>
                <w:szCs w:val="21"/>
              </w:rPr>
            </w:pPr>
            <w:r w:rsidRPr="006246F2">
              <w:rPr>
                <w:rFonts w:hint="eastAsia"/>
                <w:color w:val="000000" w:themeColor="text1"/>
                <w:sz w:val="21"/>
                <w:szCs w:val="21"/>
              </w:rPr>
              <w:t>达标</w:t>
            </w:r>
          </w:p>
        </w:tc>
      </w:tr>
    </w:tbl>
    <w:p w14:paraId="5C216C6E" w14:textId="77777777" w:rsidR="009C4922" w:rsidRPr="006246F2" w:rsidRDefault="004059EE">
      <w:pPr>
        <w:pStyle w:val="3"/>
        <w:spacing w:before="120" w:after="120"/>
        <w:rPr>
          <w:color w:val="000000" w:themeColor="text1"/>
        </w:rPr>
      </w:pPr>
      <w:bookmarkStart w:id="261" w:name="_Toc182812979"/>
      <w:r w:rsidRPr="006246F2">
        <w:rPr>
          <w:rFonts w:hint="eastAsia"/>
          <w:color w:val="000000" w:themeColor="text1"/>
        </w:rPr>
        <w:t>底泥环境质量变化趋势分析</w:t>
      </w:r>
      <w:bookmarkEnd w:id="261"/>
    </w:p>
    <w:p w14:paraId="0949A104" w14:textId="77777777" w:rsidR="009C4922" w:rsidRPr="006246F2" w:rsidRDefault="004059EE">
      <w:pPr>
        <w:pStyle w:val="4"/>
        <w:spacing w:before="120" w:after="120"/>
        <w:rPr>
          <w:color w:val="000000" w:themeColor="text1"/>
        </w:rPr>
      </w:pPr>
      <w:r w:rsidRPr="006246F2">
        <w:rPr>
          <w:rFonts w:hint="eastAsia"/>
          <w:color w:val="000000" w:themeColor="text1"/>
        </w:rPr>
        <w:t>底泥环境质量现状监测</w:t>
      </w:r>
    </w:p>
    <w:p w14:paraId="68B2BCE4" w14:textId="77777777" w:rsidR="009C4922" w:rsidRPr="006246F2" w:rsidRDefault="004059EE">
      <w:pPr>
        <w:ind w:firstLine="480"/>
        <w:rPr>
          <w:color w:val="000000" w:themeColor="text1"/>
        </w:rPr>
      </w:pPr>
      <w:r w:rsidRPr="006246F2">
        <w:rPr>
          <w:rFonts w:hint="eastAsia"/>
          <w:color w:val="000000" w:themeColor="text1"/>
        </w:rPr>
        <w:t>一、采样布点与监测项目</w:t>
      </w:r>
    </w:p>
    <w:p w14:paraId="2C0557A3" w14:textId="71263983" w:rsidR="009C4922" w:rsidRPr="006246F2" w:rsidRDefault="004059EE">
      <w:pPr>
        <w:ind w:firstLine="480"/>
        <w:rPr>
          <w:color w:val="000000" w:themeColor="text1"/>
        </w:rPr>
      </w:pPr>
      <w:r w:rsidRPr="006246F2">
        <w:rPr>
          <w:rFonts w:hint="eastAsia"/>
          <w:color w:val="000000" w:themeColor="text1"/>
        </w:rPr>
        <w:t>参照规划环评布设的监测点位，在评价区共布设</w:t>
      </w:r>
      <w:r w:rsidR="009F5880" w:rsidRPr="006246F2">
        <w:rPr>
          <w:rFonts w:hint="eastAsia"/>
          <w:color w:val="000000" w:themeColor="text1"/>
        </w:rPr>
        <w:t>5</w:t>
      </w:r>
      <w:r w:rsidRPr="006246F2">
        <w:rPr>
          <w:rFonts w:hint="eastAsia"/>
          <w:color w:val="000000" w:themeColor="text1"/>
        </w:rPr>
        <w:t>个监测点，具体位置及监测因子见</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_Ref74318139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3</w:t>
      </w:r>
      <w:r w:rsidR="00A70BAF" w:rsidRPr="006246F2">
        <w:rPr>
          <w:color w:val="000000" w:themeColor="text1"/>
        </w:rPr>
        <w:noBreakHyphen/>
      </w:r>
      <w:r w:rsidR="00A70BAF" w:rsidRPr="006246F2">
        <w:rPr>
          <w:noProof/>
          <w:color w:val="000000" w:themeColor="text1"/>
        </w:rPr>
        <w:t>18</w:t>
      </w:r>
      <w:r w:rsidRPr="006246F2">
        <w:rPr>
          <w:color w:val="000000" w:themeColor="text1"/>
        </w:rPr>
        <w:fldChar w:fldCharType="end"/>
      </w:r>
      <w:r w:rsidRPr="006246F2">
        <w:rPr>
          <w:rFonts w:hint="eastAsia"/>
          <w:color w:val="000000" w:themeColor="text1"/>
        </w:rPr>
        <w:t>、</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_Ref74318150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图</w:t>
      </w:r>
      <w:r w:rsidR="00A70BAF" w:rsidRPr="006246F2">
        <w:rPr>
          <w:rFonts w:hint="eastAsia"/>
          <w:color w:val="000000" w:themeColor="text1"/>
        </w:rPr>
        <w:t xml:space="preserve"> </w:t>
      </w:r>
      <w:r w:rsidR="00A70BAF" w:rsidRPr="006246F2">
        <w:rPr>
          <w:noProof/>
          <w:color w:val="000000" w:themeColor="text1"/>
        </w:rPr>
        <w:t>3</w:t>
      </w:r>
      <w:r w:rsidR="00A70BAF" w:rsidRPr="006246F2">
        <w:rPr>
          <w:color w:val="000000" w:themeColor="text1"/>
        </w:rPr>
        <w:noBreakHyphen/>
      </w:r>
      <w:r w:rsidR="00A70BAF" w:rsidRPr="006246F2">
        <w:rPr>
          <w:noProof/>
          <w:color w:val="000000" w:themeColor="text1"/>
        </w:rPr>
        <w:t>19</w:t>
      </w:r>
      <w:r w:rsidRPr="006246F2">
        <w:rPr>
          <w:color w:val="000000" w:themeColor="text1"/>
        </w:rPr>
        <w:fldChar w:fldCharType="end"/>
      </w:r>
      <w:r w:rsidR="00DA2595" w:rsidRPr="006246F2">
        <w:rPr>
          <w:rFonts w:hint="eastAsia"/>
          <w:color w:val="000000" w:themeColor="text1"/>
        </w:rPr>
        <w:t>、</w:t>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REF _Ref182469876 \h</w:instrText>
      </w:r>
      <w:r w:rsidR="00DA2595" w:rsidRPr="006246F2">
        <w:rPr>
          <w:color w:val="000000" w:themeColor="text1"/>
        </w:rPr>
        <w:instrText xml:space="preserve"> </w:instrText>
      </w:r>
      <w:r w:rsidR="00DA2595" w:rsidRPr="006246F2">
        <w:rPr>
          <w:color w:val="000000" w:themeColor="text1"/>
        </w:rPr>
      </w:r>
      <w:r w:rsidR="00DA2595" w:rsidRPr="006246F2">
        <w:rPr>
          <w:color w:val="000000" w:themeColor="text1"/>
        </w:rPr>
        <w:fldChar w:fldCharType="separate"/>
      </w:r>
      <w:r w:rsidR="00A70BAF" w:rsidRPr="006246F2">
        <w:rPr>
          <w:rFonts w:hint="eastAsia"/>
          <w:color w:val="000000" w:themeColor="text1"/>
        </w:rPr>
        <w:t>图</w:t>
      </w:r>
      <w:r w:rsidR="00A70BAF" w:rsidRPr="006246F2">
        <w:rPr>
          <w:rFonts w:hint="eastAsia"/>
          <w:color w:val="000000" w:themeColor="text1"/>
        </w:rPr>
        <w:t xml:space="preserve"> </w:t>
      </w:r>
      <w:r w:rsidR="00A70BAF" w:rsidRPr="006246F2">
        <w:rPr>
          <w:noProof/>
          <w:color w:val="000000" w:themeColor="text1"/>
        </w:rPr>
        <w:t>3</w:t>
      </w:r>
      <w:r w:rsidR="00A70BAF" w:rsidRPr="006246F2">
        <w:rPr>
          <w:color w:val="000000" w:themeColor="text1"/>
        </w:rPr>
        <w:noBreakHyphen/>
      </w:r>
      <w:r w:rsidR="00A70BAF" w:rsidRPr="006246F2">
        <w:rPr>
          <w:noProof/>
          <w:color w:val="000000" w:themeColor="text1"/>
        </w:rPr>
        <w:t>20</w:t>
      </w:r>
      <w:r w:rsidR="00DA2595" w:rsidRPr="006246F2">
        <w:rPr>
          <w:color w:val="000000" w:themeColor="text1"/>
        </w:rPr>
        <w:fldChar w:fldCharType="end"/>
      </w:r>
      <w:r w:rsidRPr="006246F2">
        <w:rPr>
          <w:rFonts w:hint="eastAsia"/>
          <w:color w:val="000000" w:themeColor="text1"/>
        </w:rPr>
        <w:t>：</w:t>
      </w:r>
    </w:p>
    <w:p w14:paraId="63FFD5C4" w14:textId="2FD8FFE0" w:rsidR="009C4922" w:rsidRPr="006246F2" w:rsidRDefault="004059EE">
      <w:pPr>
        <w:pStyle w:val="a6"/>
        <w:ind w:firstLine="480"/>
        <w:rPr>
          <w:color w:val="000000" w:themeColor="text1"/>
        </w:rPr>
      </w:pPr>
      <w:bookmarkStart w:id="262" w:name="_Ref74318139"/>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3</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18</w:t>
      </w:r>
      <w:r w:rsidR="00A63491" w:rsidRPr="006246F2">
        <w:rPr>
          <w:color w:val="000000" w:themeColor="text1"/>
        </w:rPr>
        <w:fldChar w:fldCharType="end"/>
      </w:r>
      <w:bookmarkEnd w:id="262"/>
      <w:r w:rsidRPr="006246F2">
        <w:rPr>
          <w:color w:val="000000" w:themeColor="text1"/>
        </w:rPr>
        <w:t xml:space="preserve">  </w:t>
      </w:r>
      <w:r w:rsidRPr="006246F2">
        <w:rPr>
          <w:rFonts w:hint="eastAsia"/>
          <w:color w:val="000000" w:themeColor="text1"/>
        </w:rPr>
        <w:t>底泥现状监测点位及监测因子</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firstRow="1" w:lastRow="0" w:firstColumn="1" w:lastColumn="0" w:noHBand="0" w:noVBand="1"/>
      </w:tblPr>
      <w:tblGrid>
        <w:gridCol w:w="826"/>
        <w:gridCol w:w="825"/>
        <w:gridCol w:w="2842"/>
        <w:gridCol w:w="1622"/>
        <w:gridCol w:w="1550"/>
        <w:gridCol w:w="1648"/>
      </w:tblGrid>
      <w:tr w:rsidR="006246F2" w:rsidRPr="006246F2" w14:paraId="17766249" w14:textId="77777777" w:rsidTr="009F5880">
        <w:trPr>
          <w:trHeight w:val="218"/>
          <w:jc w:val="center"/>
        </w:trPr>
        <w:tc>
          <w:tcPr>
            <w:tcW w:w="443" w:type="pct"/>
            <w:vAlign w:val="center"/>
          </w:tcPr>
          <w:p w14:paraId="10F69A83" w14:textId="408153B4" w:rsidR="009F5880" w:rsidRPr="006246F2" w:rsidRDefault="009F5880">
            <w:pPr>
              <w:pStyle w:val="a7"/>
              <w:rPr>
                <w:color w:val="000000" w:themeColor="text1"/>
              </w:rPr>
            </w:pPr>
            <w:r w:rsidRPr="006246F2">
              <w:rPr>
                <w:rFonts w:hint="eastAsia"/>
                <w:color w:val="000000" w:themeColor="text1"/>
              </w:rPr>
              <w:t>片区</w:t>
            </w:r>
          </w:p>
        </w:tc>
        <w:tc>
          <w:tcPr>
            <w:tcW w:w="443" w:type="pct"/>
            <w:vAlign w:val="center"/>
          </w:tcPr>
          <w:p w14:paraId="68B899F7" w14:textId="0FAA3D19" w:rsidR="009F5880" w:rsidRPr="006246F2" w:rsidRDefault="009F5880">
            <w:pPr>
              <w:pStyle w:val="a7"/>
              <w:rPr>
                <w:color w:val="000000" w:themeColor="text1"/>
              </w:rPr>
            </w:pPr>
            <w:r w:rsidRPr="006246F2">
              <w:rPr>
                <w:color w:val="000000" w:themeColor="text1"/>
              </w:rPr>
              <w:t>序号</w:t>
            </w:r>
          </w:p>
        </w:tc>
        <w:tc>
          <w:tcPr>
            <w:tcW w:w="1526" w:type="pct"/>
            <w:vAlign w:val="center"/>
          </w:tcPr>
          <w:p w14:paraId="0CF789CD" w14:textId="77777777" w:rsidR="009F5880" w:rsidRPr="006246F2" w:rsidRDefault="009F5880">
            <w:pPr>
              <w:pStyle w:val="a7"/>
              <w:rPr>
                <w:color w:val="000000" w:themeColor="text1"/>
              </w:rPr>
            </w:pPr>
            <w:r w:rsidRPr="006246F2">
              <w:rPr>
                <w:rFonts w:hint="eastAsia"/>
                <w:color w:val="000000" w:themeColor="text1"/>
              </w:rPr>
              <w:t>取样点</w:t>
            </w:r>
          </w:p>
        </w:tc>
        <w:tc>
          <w:tcPr>
            <w:tcW w:w="871" w:type="pct"/>
            <w:vAlign w:val="center"/>
          </w:tcPr>
          <w:p w14:paraId="0F6E34A0" w14:textId="11C290AC" w:rsidR="009F5880" w:rsidRPr="006246F2" w:rsidRDefault="009F5880">
            <w:pPr>
              <w:pStyle w:val="a7"/>
              <w:rPr>
                <w:color w:val="000000" w:themeColor="text1"/>
              </w:rPr>
            </w:pPr>
            <w:r w:rsidRPr="006246F2">
              <w:rPr>
                <w:rFonts w:hint="eastAsia"/>
                <w:color w:val="000000" w:themeColor="text1"/>
              </w:rPr>
              <w:t>与原规划环评点位的关系</w:t>
            </w:r>
          </w:p>
        </w:tc>
        <w:tc>
          <w:tcPr>
            <w:tcW w:w="832" w:type="pct"/>
            <w:vAlign w:val="center"/>
          </w:tcPr>
          <w:p w14:paraId="11E5859E" w14:textId="77777777" w:rsidR="009F5880" w:rsidRPr="006246F2" w:rsidRDefault="009F5880">
            <w:pPr>
              <w:pStyle w:val="a7"/>
              <w:rPr>
                <w:color w:val="000000" w:themeColor="text1"/>
              </w:rPr>
            </w:pPr>
            <w:r w:rsidRPr="006246F2">
              <w:rPr>
                <w:rFonts w:hint="eastAsia"/>
                <w:color w:val="000000" w:themeColor="text1"/>
              </w:rPr>
              <w:t>水体</w:t>
            </w:r>
          </w:p>
        </w:tc>
        <w:tc>
          <w:tcPr>
            <w:tcW w:w="885" w:type="pct"/>
            <w:vAlign w:val="center"/>
          </w:tcPr>
          <w:p w14:paraId="2D43A750" w14:textId="77777777" w:rsidR="009F5880" w:rsidRPr="006246F2" w:rsidRDefault="009F5880">
            <w:pPr>
              <w:pStyle w:val="a7"/>
              <w:rPr>
                <w:color w:val="000000" w:themeColor="text1"/>
              </w:rPr>
            </w:pPr>
            <w:r w:rsidRPr="006246F2">
              <w:rPr>
                <w:color w:val="000000" w:themeColor="text1"/>
              </w:rPr>
              <w:t>监测因子</w:t>
            </w:r>
          </w:p>
        </w:tc>
      </w:tr>
      <w:tr w:rsidR="006246F2" w:rsidRPr="006246F2" w14:paraId="6CBFA69F" w14:textId="77777777" w:rsidTr="009F5880">
        <w:trPr>
          <w:trHeight w:val="129"/>
          <w:jc w:val="center"/>
        </w:trPr>
        <w:tc>
          <w:tcPr>
            <w:tcW w:w="443" w:type="pct"/>
            <w:vMerge w:val="restart"/>
            <w:vAlign w:val="center"/>
          </w:tcPr>
          <w:p w14:paraId="0B2478AF" w14:textId="35C16231" w:rsidR="009F5880" w:rsidRPr="006246F2" w:rsidRDefault="009F5880">
            <w:pPr>
              <w:pStyle w:val="a7"/>
              <w:rPr>
                <w:color w:val="000000" w:themeColor="text1"/>
              </w:rPr>
            </w:pPr>
            <w:r w:rsidRPr="006246F2">
              <w:rPr>
                <w:rFonts w:hint="eastAsia"/>
                <w:color w:val="000000" w:themeColor="text1"/>
              </w:rPr>
              <w:t>白牙片区</w:t>
            </w:r>
          </w:p>
        </w:tc>
        <w:tc>
          <w:tcPr>
            <w:tcW w:w="443" w:type="pct"/>
            <w:vAlign w:val="center"/>
          </w:tcPr>
          <w:p w14:paraId="33A5432B" w14:textId="09E29964" w:rsidR="009F5880" w:rsidRPr="006246F2" w:rsidRDefault="009F5880">
            <w:pPr>
              <w:pStyle w:val="a7"/>
              <w:rPr>
                <w:color w:val="000000" w:themeColor="text1"/>
              </w:rPr>
            </w:pPr>
            <w:r w:rsidRPr="006246F2">
              <w:rPr>
                <w:rFonts w:hint="eastAsia"/>
                <w:color w:val="000000" w:themeColor="text1"/>
              </w:rPr>
              <w:t>S1</w:t>
            </w:r>
          </w:p>
        </w:tc>
        <w:tc>
          <w:tcPr>
            <w:tcW w:w="1526" w:type="pct"/>
            <w:vAlign w:val="center"/>
          </w:tcPr>
          <w:p w14:paraId="660E8862" w14:textId="1B09F76A" w:rsidR="009F5880" w:rsidRPr="006246F2" w:rsidRDefault="009F5880">
            <w:pPr>
              <w:pStyle w:val="a7"/>
              <w:rPr>
                <w:color w:val="000000" w:themeColor="text1"/>
              </w:rPr>
            </w:pPr>
            <w:r w:rsidRPr="006246F2">
              <w:rPr>
                <w:rFonts w:hint="eastAsia"/>
                <w:color w:val="000000" w:themeColor="text1"/>
              </w:rPr>
              <w:t>县城污水处理厂排污口下游</w:t>
            </w:r>
            <w:r w:rsidRPr="006246F2">
              <w:rPr>
                <w:rFonts w:hint="eastAsia"/>
                <w:color w:val="000000" w:themeColor="text1"/>
              </w:rPr>
              <w:t xml:space="preserve"> 1500m </w:t>
            </w:r>
            <w:r w:rsidRPr="006246F2">
              <w:rPr>
                <w:rFonts w:hint="eastAsia"/>
                <w:color w:val="000000" w:themeColor="text1"/>
              </w:rPr>
              <w:t>紫水河断面处</w:t>
            </w:r>
          </w:p>
        </w:tc>
        <w:tc>
          <w:tcPr>
            <w:tcW w:w="871" w:type="pct"/>
            <w:vAlign w:val="center"/>
          </w:tcPr>
          <w:p w14:paraId="5693078B" w14:textId="382537DA" w:rsidR="009F5880" w:rsidRPr="006246F2" w:rsidRDefault="009F5880">
            <w:pPr>
              <w:pStyle w:val="a7"/>
              <w:rPr>
                <w:color w:val="000000" w:themeColor="text1"/>
              </w:rPr>
            </w:pPr>
            <w:r w:rsidRPr="006246F2">
              <w:rPr>
                <w:rFonts w:hint="eastAsia"/>
                <w:color w:val="000000" w:themeColor="text1"/>
              </w:rPr>
              <w:t>一致</w:t>
            </w:r>
          </w:p>
        </w:tc>
        <w:tc>
          <w:tcPr>
            <w:tcW w:w="832" w:type="pct"/>
            <w:vAlign w:val="center"/>
          </w:tcPr>
          <w:p w14:paraId="61954792" w14:textId="144E090E" w:rsidR="009F5880" w:rsidRPr="006246F2" w:rsidRDefault="009F5880">
            <w:pPr>
              <w:pStyle w:val="a7"/>
              <w:rPr>
                <w:color w:val="000000" w:themeColor="text1"/>
              </w:rPr>
            </w:pPr>
            <w:r w:rsidRPr="006246F2">
              <w:rPr>
                <w:rFonts w:hint="eastAsia"/>
                <w:color w:val="000000" w:themeColor="text1"/>
              </w:rPr>
              <w:t>紫水河</w:t>
            </w:r>
          </w:p>
        </w:tc>
        <w:tc>
          <w:tcPr>
            <w:tcW w:w="885" w:type="pct"/>
            <w:vMerge w:val="restart"/>
            <w:vAlign w:val="center"/>
          </w:tcPr>
          <w:p w14:paraId="36E79158" w14:textId="5021AB47" w:rsidR="009F5880" w:rsidRPr="006246F2" w:rsidRDefault="009F5880">
            <w:pPr>
              <w:pStyle w:val="a7"/>
              <w:rPr>
                <w:color w:val="000000" w:themeColor="text1"/>
              </w:rPr>
            </w:pPr>
            <w:r w:rsidRPr="006246F2">
              <w:rPr>
                <w:rFonts w:hint="eastAsia"/>
                <w:color w:val="000000" w:themeColor="text1"/>
              </w:rPr>
              <w:t>pH</w:t>
            </w:r>
            <w:r w:rsidRPr="006246F2">
              <w:rPr>
                <w:rFonts w:hint="eastAsia"/>
                <w:color w:val="000000" w:themeColor="text1"/>
              </w:rPr>
              <w:t>、铜、铅、锌、镉、铬、汞、砷、镍</w:t>
            </w:r>
          </w:p>
        </w:tc>
      </w:tr>
      <w:tr w:rsidR="006246F2" w:rsidRPr="006246F2" w14:paraId="305E9FD6" w14:textId="77777777" w:rsidTr="009F5880">
        <w:trPr>
          <w:trHeight w:val="129"/>
          <w:jc w:val="center"/>
        </w:trPr>
        <w:tc>
          <w:tcPr>
            <w:tcW w:w="443" w:type="pct"/>
            <w:vMerge/>
            <w:vAlign w:val="center"/>
          </w:tcPr>
          <w:p w14:paraId="76D41046" w14:textId="77777777" w:rsidR="009F5880" w:rsidRPr="006246F2" w:rsidRDefault="009F5880">
            <w:pPr>
              <w:pStyle w:val="a7"/>
              <w:rPr>
                <w:color w:val="000000" w:themeColor="text1"/>
              </w:rPr>
            </w:pPr>
          </w:p>
        </w:tc>
        <w:tc>
          <w:tcPr>
            <w:tcW w:w="443" w:type="pct"/>
            <w:vAlign w:val="center"/>
          </w:tcPr>
          <w:p w14:paraId="0F6810CF" w14:textId="4B11D734" w:rsidR="009F5880" w:rsidRPr="006246F2" w:rsidRDefault="009F5880">
            <w:pPr>
              <w:pStyle w:val="a7"/>
              <w:rPr>
                <w:color w:val="000000" w:themeColor="text1"/>
              </w:rPr>
            </w:pPr>
            <w:r w:rsidRPr="006246F2">
              <w:rPr>
                <w:rFonts w:hint="eastAsia"/>
                <w:color w:val="000000" w:themeColor="text1"/>
              </w:rPr>
              <w:t>S2</w:t>
            </w:r>
          </w:p>
        </w:tc>
        <w:tc>
          <w:tcPr>
            <w:tcW w:w="1526" w:type="pct"/>
            <w:vAlign w:val="center"/>
          </w:tcPr>
          <w:p w14:paraId="2659902B" w14:textId="5EFF44D2" w:rsidR="009F5880" w:rsidRPr="006246F2" w:rsidRDefault="009F5880">
            <w:pPr>
              <w:pStyle w:val="a7"/>
              <w:rPr>
                <w:color w:val="000000" w:themeColor="text1"/>
              </w:rPr>
            </w:pPr>
            <w:r w:rsidRPr="006246F2">
              <w:rPr>
                <w:rFonts w:hint="eastAsia"/>
                <w:color w:val="000000" w:themeColor="text1"/>
              </w:rPr>
              <w:t>官田河入紫水河口</w:t>
            </w:r>
          </w:p>
        </w:tc>
        <w:tc>
          <w:tcPr>
            <w:tcW w:w="871" w:type="pct"/>
            <w:vAlign w:val="center"/>
          </w:tcPr>
          <w:p w14:paraId="54FC9996" w14:textId="77777777" w:rsidR="009F5880" w:rsidRPr="006246F2" w:rsidRDefault="009F5880">
            <w:pPr>
              <w:pStyle w:val="a7"/>
              <w:rPr>
                <w:color w:val="000000" w:themeColor="text1"/>
              </w:rPr>
            </w:pPr>
            <w:r w:rsidRPr="006246F2">
              <w:rPr>
                <w:rFonts w:hint="eastAsia"/>
                <w:color w:val="000000" w:themeColor="text1"/>
              </w:rPr>
              <w:t>一致</w:t>
            </w:r>
          </w:p>
        </w:tc>
        <w:tc>
          <w:tcPr>
            <w:tcW w:w="832" w:type="pct"/>
            <w:vAlign w:val="center"/>
          </w:tcPr>
          <w:p w14:paraId="799CF2C5" w14:textId="02133544" w:rsidR="009F5880" w:rsidRPr="006246F2" w:rsidRDefault="009F5880">
            <w:pPr>
              <w:pStyle w:val="a7"/>
              <w:rPr>
                <w:color w:val="000000" w:themeColor="text1"/>
              </w:rPr>
            </w:pPr>
            <w:r w:rsidRPr="006246F2">
              <w:rPr>
                <w:rFonts w:hint="eastAsia"/>
                <w:color w:val="000000" w:themeColor="text1"/>
              </w:rPr>
              <w:t>官田河</w:t>
            </w:r>
          </w:p>
        </w:tc>
        <w:tc>
          <w:tcPr>
            <w:tcW w:w="885" w:type="pct"/>
            <w:vMerge/>
            <w:vAlign w:val="center"/>
          </w:tcPr>
          <w:p w14:paraId="151A6342" w14:textId="77777777" w:rsidR="009F5880" w:rsidRPr="006246F2" w:rsidRDefault="009F5880">
            <w:pPr>
              <w:pStyle w:val="a7"/>
              <w:rPr>
                <w:color w:val="000000" w:themeColor="text1"/>
              </w:rPr>
            </w:pPr>
          </w:p>
        </w:tc>
      </w:tr>
      <w:tr w:rsidR="006246F2" w:rsidRPr="006246F2" w14:paraId="5861AB1F" w14:textId="77777777" w:rsidTr="009F5880">
        <w:trPr>
          <w:trHeight w:val="129"/>
          <w:jc w:val="center"/>
        </w:trPr>
        <w:tc>
          <w:tcPr>
            <w:tcW w:w="443" w:type="pct"/>
            <w:vMerge/>
            <w:vAlign w:val="center"/>
          </w:tcPr>
          <w:p w14:paraId="1BBC1C88" w14:textId="77777777" w:rsidR="009F5880" w:rsidRPr="006246F2" w:rsidRDefault="009F5880">
            <w:pPr>
              <w:pStyle w:val="a7"/>
              <w:rPr>
                <w:color w:val="000000" w:themeColor="text1"/>
              </w:rPr>
            </w:pPr>
          </w:p>
        </w:tc>
        <w:tc>
          <w:tcPr>
            <w:tcW w:w="443" w:type="pct"/>
            <w:vAlign w:val="center"/>
          </w:tcPr>
          <w:p w14:paraId="1A9F5F3B" w14:textId="5A5D2202" w:rsidR="009F5880" w:rsidRPr="006246F2" w:rsidRDefault="009F5880">
            <w:pPr>
              <w:pStyle w:val="a7"/>
              <w:rPr>
                <w:color w:val="000000" w:themeColor="text1"/>
              </w:rPr>
            </w:pPr>
            <w:r w:rsidRPr="006246F2">
              <w:rPr>
                <w:color w:val="000000" w:themeColor="text1"/>
              </w:rPr>
              <w:t>S</w:t>
            </w:r>
            <w:r w:rsidRPr="006246F2">
              <w:rPr>
                <w:rFonts w:hint="eastAsia"/>
                <w:color w:val="000000" w:themeColor="text1"/>
              </w:rPr>
              <w:t>3</w:t>
            </w:r>
          </w:p>
        </w:tc>
        <w:tc>
          <w:tcPr>
            <w:tcW w:w="1526" w:type="pct"/>
            <w:vAlign w:val="center"/>
          </w:tcPr>
          <w:p w14:paraId="6F151B65" w14:textId="2CBF1287" w:rsidR="009F5880" w:rsidRPr="006246F2" w:rsidRDefault="009F5880">
            <w:pPr>
              <w:pStyle w:val="a7"/>
              <w:rPr>
                <w:color w:val="000000" w:themeColor="text1"/>
              </w:rPr>
            </w:pPr>
            <w:r w:rsidRPr="006246F2">
              <w:rPr>
                <w:rFonts w:hint="eastAsia"/>
                <w:color w:val="000000" w:themeColor="text1"/>
              </w:rPr>
              <w:t>宥江入紫水河口上游冷东公路桥处</w:t>
            </w:r>
          </w:p>
        </w:tc>
        <w:tc>
          <w:tcPr>
            <w:tcW w:w="871" w:type="pct"/>
            <w:vAlign w:val="center"/>
          </w:tcPr>
          <w:p w14:paraId="17C8DE0A" w14:textId="0DB9B630" w:rsidR="009F5880" w:rsidRPr="006246F2" w:rsidRDefault="009F5880">
            <w:pPr>
              <w:pStyle w:val="a7"/>
              <w:rPr>
                <w:color w:val="000000" w:themeColor="text1"/>
              </w:rPr>
            </w:pPr>
            <w:r w:rsidRPr="006246F2">
              <w:rPr>
                <w:rFonts w:hint="eastAsia"/>
                <w:color w:val="000000" w:themeColor="text1"/>
              </w:rPr>
              <w:t>一致</w:t>
            </w:r>
          </w:p>
        </w:tc>
        <w:tc>
          <w:tcPr>
            <w:tcW w:w="832" w:type="pct"/>
            <w:vAlign w:val="center"/>
          </w:tcPr>
          <w:p w14:paraId="0FFAF24A" w14:textId="7C5D850A" w:rsidR="009F5880" w:rsidRPr="006246F2" w:rsidRDefault="009F5880">
            <w:pPr>
              <w:pStyle w:val="a7"/>
              <w:rPr>
                <w:color w:val="000000" w:themeColor="text1"/>
              </w:rPr>
            </w:pPr>
            <w:r w:rsidRPr="006246F2">
              <w:rPr>
                <w:rFonts w:hint="eastAsia"/>
                <w:color w:val="000000" w:themeColor="text1"/>
              </w:rPr>
              <w:t>宥江</w:t>
            </w:r>
          </w:p>
        </w:tc>
        <w:tc>
          <w:tcPr>
            <w:tcW w:w="885" w:type="pct"/>
            <w:vMerge/>
            <w:vAlign w:val="center"/>
          </w:tcPr>
          <w:p w14:paraId="292DAD64" w14:textId="77777777" w:rsidR="009F5880" w:rsidRPr="006246F2" w:rsidRDefault="009F5880">
            <w:pPr>
              <w:pStyle w:val="a7"/>
              <w:rPr>
                <w:color w:val="000000" w:themeColor="text1"/>
              </w:rPr>
            </w:pPr>
          </w:p>
        </w:tc>
      </w:tr>
      <w:tr w:rsidR="006246F2" w:rsidRPr="006246F2" w14:paraId="21FD6651" w14:textId="77777777" w:rsidTr="009F5880">
        <w:trPr>
          <w:trHeight w:val="129"/>
          <w:jc w:val="center"/>
        </w:trPr>
        <w:tc>
          <w:tcPr>
            <w:tcW w:w="443" w:type="pct"/>
            <w:vMerge w:val="restart"/>
            <w:vAlign w:val="center"/>
          </w:tcPr>
          <w:p w14:paraId="62335715" w14:textId="6120D15B" w:rsidR="009F5880" w:rsidRPr="006246F2" w:rsidRDefault="009F5880">
            <w:pPr>
              <w:pStyle w:val="a7"/>
              <w:rPr>
                <w:color w:val="000000" w:themeColor="text1"/>
              </w:rPr>
            </w:pPr>
            <w:r w:rsidRPr="006246F2">
              <w:rPr>
                <w:rFonts w:hint="eastAsia"/>
                <w:color w:val="000000" w:themeColor="text1"/>
              </w:rPr>
              <w:t>芦洪片区</w:t>
            </w:r>
          </w:p>
        </w:tc>
        <w:tc>
          <w:tcPr>
            <w:tcW w:w="443" w:type="pct"/>
            <w:vAlign w:val="center"/>
          </w:tcPr>
          <w:p w14:paraId="66A0BD88" w14:textId="753E578B" w:rsidR="009F5880" w:rsidRPr="006246F2" w:rsidRDefault="009F5880">
            <w:pPr>
              <w:pStyle w:val="a7"/>
              <w:rPr>
                <w:color w:val="000000" w:themeColor="text1"/>
              </w:rPr>
            </w:pPr>
            <w:r w:rsidRPr="006246F2">
              <w:rPr>
                <w:color w:val="000000" w:themeColor="text1"/>
              </w:rPr>
              <w:t>S</w:t>
            </w:r>
            <w:r w:rsidRPr="006246F2">
              <w:rPr>
                <w:rFonts w:hint="eastAsia"/>
                <w:color w:val="000000" w:themeColor="text1"/>
              </w:rPr>
              <w:t>4</w:t>
            </w:r>
          </w:p>
        </w:tc>
        <w:tc>
          <w:tcPr>
            <w:tcW w:w="1526" w:type="pct"/>
            <w:vAlign w:val="center"/>
          </w:tcPr>
          <w:p w14:paraId="3F9402BE" w14:textId="6D4A9AA8" w:rsidR="009F5880" w:rsidRPr="006246F2" w:rsidRDefault="009F5880">
            <w:pPr>
              <w:pStyle w:val="a7"/>
              <w:rPr>
                <w:color w:val="000000" w:themeColor="text1"/>
              </w:rPr>
            </w:pPr>
            <w:r w:rsidRPr="006246F2">
              <w:rPr>
                <w:rFonts w:hint="eastAsia"/>
                <w:color w:val="000000" w:themeColor="text1"/>
              </w:rPr>
              <w:t>龙合水河入芦洪市河口下游</w:t>
            </w:r>
            <w:r w:rsidRPr="006246F2">
              <w:rPr>
                <w:rFonts w:hint="eastAsia"/>
                <w:color w:val="000000" w:themeColor="text1"/>
              </w:rPr>
              <w:t xml:space="preserve"> 500m</w:t>
            </w:r>
          </w:p>
        </w:tc>
        <w:tc>
          <w:tcPr>
            <w:tcW w:w="871" w:type="pct"/>
            <w:vAlign w:val="center"/>
          </w:tcPr>
          <w:p w14:paraId="2C3A01ED" w14:textId="16BCB283" w:rsidR="009F5880" w:rsidRPr="006246F2" w:rsidRDefault="009F5880">
            <w:pPr>
              <w:pStyle w:val="a7"/>
              <w:rPr>
                <w:color w:val="000000" w:themeColor="text1"/>
              </w:rPr>
            </w:pPr>
            <w:r w:rsidRPr="006246F2">
              <w:rPr>
                <w:rFonts w:hint="eastAsia"/>
                <w:color w:val="000000" w:themeColor="text1"/>
              </w:rPr>
              <w:t>一致</w:t>
            </w:r>
          </w:p>
        </w:tc>
        <w:tc>
          <w:tcPr>
            <w:tcW w:w="832" w:type="pct"/>
            <w:vAlign w:val="center"/>
          </w:tcPr>
          <w:p w14:paraId="48689ED7" w14:textId="79FBD6F3" w:rsidR="009F5880" w:rsidRPr="006246F2" w:rsidRDefault="009F5880">
            <w:pPr>
              <w:pStyle w:val="a7"/>
              <w:rPr>
                <w:color w:val="000000" w:themeColor="text1"/>
              </w:rPr>
            </w:pPr>
            <w:r w:rsidRPr="006246F2">
              <w:rPr>
                <w:rFonts w:hint="eastAsia"/>
                <w:color w:val="000000" w:themeColor="text1"/>
              </w:rPr>
              <w:t>芦洪市河</w:t>
            </w:r>
          </w:p>
        </w:tc>
        <w:tc>
          <w:tcPr>
            <w:tcW w:w="885" w:type="pct"/>
            <w:vMerge/>
            <w:vAlign w:val="center"/>
          </w:tcPr>
          <w:p w14:paraId="70A26B5B" w14:textId="77777777" w:rsidR="009F5880" w:rsidRPr="006246F2" w:rsidRDefault="009F5880">
            <w:pPr>
              <w:pStyle w:val="a7"/>
              <w:rPr>
                <w:color w:val="000000" w:themeColor="text1"/>
              </w:rPr>
            </w:pPr>
          </w:p>
        </w:tc>
      </w:tr>
      <w:tr w:rsidR="006246F2" w:rsidRPr="006246F2" w14:paraId="24CB4362" w14:textId="77777777" w:rsidTr="009F5880">
        <w:trPr>
          <w:trHeight w:val="129"/>
          <w:jc w:val="center"/>
        </w:trPr>
        <w:tc>
          <w:tcPr>
            <w:tcW w:w="443" w:type="pct"/>
            <w:vMerge/>
            <w:vAlign w:val="center"/>
          </w:tcPr>
          <w:p w14:paraId="72FDE3EA" w14:textId="77777777" w:rsidR="009F5880" w:rsidRPr="006246F2" w:rsidRDefault="009F5880">
            <w:pPr>
              <w:pStyle w:val="a7"/>
              <w:rPr>
                <w:color w:val="000000" w:themeColor="text1"/>
              </w:rPr>
            </w:pPr>
          </w:p>
        </w:tc>
        <w:tc>
          <w:tcPr>
            <w:tcW w:w="443" w:type="pct"/>
            <w:vAlign w:val="center"/>
          </w:tcPr>
          <w:p w14:paraId="111D75C8" w14:textId="0BE789DB" w:rsidR="009F5880" w:rsidRPr="006246F2" w:rsidRDefault="009F5880">
            <w:pPr>
              <w:pStyle w:val="a7"/>
              <w:rPr>
                <w:color w:val="000000" w:themeColor="text1"/>
              </w:rPr>
            </w:pPr>
            <w:r w:rsidRPr="006246F2">
              <w:rPr>
                <w:color w:val="000000" w:themeColor="text1"/>
              </w:rPr>
              <w:t>S5</w:t>
            </w:r>
          </w:p>
        </w:tc>
        <w:tc>
          <w:tcPr>
            <w:tcW w:w="1526" w:type="pct"/>
            <w:vAlign w:val="center"/>
          </w:tcPr>
          <w:p w14:paraId="323C312E" w14:textId="58540B9D" w:rsidR="009F5880" w:rsidRPr="006246F2" w:rsidRDefault="009F5880">
            <w:pPr>
              <w:pStyle w:val="a7"/>
              <w:rPr>
                <w:color w:val="000000" w:themeColor="text1"/>
              </w:rPr>
            </w:pPr>
            <w:r w:rsidRPr="006246F2">
              <w:rPr>
                <w:rFonts w:hint="eastAsia"/>
                <w:color w:val="000000" w:themeColor="text1"/>
              </w:rPr>
              <w:t>芦洪市镇污水处理厂排污口下游</w:t>
            </w:r>
            <w:r w:rsidRPr="006246F2">
              <w:rPr>
                <w:rFonts w:hint="eastAsia"/>
                <w:color w:val="000000" w:themeColor="text1"/>
              </w:rPr>
              <w:t>1500m</w:t>
            </w:r>
          </w:p>
        </w:tc>
        <w:tc>
          <w:tcPr>
            <w:tcW w:w="871" w:type="pct"/>
            <w:vAlign w:val="center"/>
          </w:tcPr>
          <w:p w14:paraId="4A377C0A" w14:textId="2B6B3E8C" w:rsidR="009F5880" w:rsidRPr="006246F2" w:rsidRDefault="009F5880">
            <w:pPr>
              <w:pStyle w:val="a7"/>
              <w:rPr>
                <w:color w:val="000000" w:themeColor="text1"/>
              </w:rPr>
            </w:pPr>
            <w:r w:rsidRPr="006246F2">
              <w:rPr>
                <w:rFonts w:hint="eastAsia"/>
                <w:color w:val="000000" w:themeColor="text1"/>
              </w:rPr>
              <w:t>实际位置有调整</w:t>
            </w:r>
          </w:p>
        </w:tc>
        <w:tc>
          <w:tcPr>
            <w:tcW w:w="832" w:type="pct"/>
            <w:vAlign w:val="center"/>
          </w:tcPr>
          <w:p w14:paraId="4D9E6CAA" w14:textId="53E5D6A8" w:rsidR="009F5880" w:rsidRPr="006246F2" w:rsidRDefault="009F5880">
            <w:pPr>
              <w:pStyle w:val="a7"/>
              <w:rPr>
                <w:color w:val="000000" w:themeColor="text1"/>
              </w:rPr>
            </w:pPr>
            <w:r w:rsidRPr="006246F2">
              <w:rPr>
                <w:rFonts w:hint="eastAsia"/>
                <w:color w:val="000000" w:themeColor="text1"/>
              </w:rPr>
              <w:t>芦洪市河</w:t>
            </w:r>
          </w:p>
        </w:tc>
        <w:tc>
          <w:tcPr>
            <w:tcW w:w="885" w:type="pct"/>
            <w:vMerge/>
            <w:vAlign w:val="center"/>
          </w:tcPr>
          <w:p w14:paraId="51BB9836" w14:textId="77777777" w:rsidR="009F5880" w:rsidRPr="006246F2" w:rsidRDefault="009F5880">
            <w:pPr>
              <w:pStyle w:val="a7"/>
              <w:rPr>
                <w:color w:val="000000" w:themeColor="text1"/>
              </w:rPr>
            </w:pPr>
          </w:p>
        </w:tc>
      </w:tr>
    </w:tbl>
    <w:p w14:paraId="3926ABCF" w14:textId="0F2B0256" w:rsidR="009C4922" w:rsidRPr="006246F2" w:rsidRDefault="00DA2595" w:rsidP="00573DA3">
      <w:pPr>
        <w:spacing w:line="240" w:lineRule="auto"/>
        <w:ind w:firstLineChars="0" w:firstLine="0"/>
        <w:jc w:val="center"/>
        <w:rPr>
          <w:color w:val="000000" w:themeColor="text1"/>
        </w:rPr>
      </w:pPr>
      <w:r w:rsidRPr="006246F2">
        <w:rPr>
          <w:noProof/>
          <w:color w:val="000000" w:themeColor="text1"/>
        </w:rPr>
        <w:lastRenderedPageBreak/>
        <w:drawing>
          <wp:inline distT="0" distB="0" distL="0" distR="0" wp14:anchorId="00056255" wp14:editId="6999F61F">
            <wp:extent cx="5276850" cy="5581650"/>
            <wp:effectExtent l="0" t="0" r="0" b="0"/>
            <wp:docPr id="12281710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171095" name=""/>
                    <pic:cNvPicPr/>
                  </pic:nvPicPr>
                  <pic:blipFill>
                    <a:blip r:embed="rId70"/>
                    <a:stretch>
                      <a:fillRect/>
                    </a:stretch>
                  </pic:blipFill>
                  <pic:spPr>
                    <a:xfrm>
                      <a:off x="0" y="0"/>
                      <a:ext cx="5276850" cy="5581650"/>
                    </a:xfrm>
                    <a:prstGeom prst="rect">
                      <a:avLst/>
                    </a:prstGeom>
                  </pic:spPr>
                </pic:pic>
              </a:graphicData>
            </a:graphic>
          </wp:inline>
        </w:drawing>
      </w:r>
    </w:p>
    <w:p w14:paraId="1B9A0097" w14:textId="39752E4E" w:rsidR="009C4922" w:rsidRPr="006246F2" w:rsidRDefault="004059EE">
      <w:pPr>
        <w:pStyle w:val="a6"/>
        <w:ind w:firstLine="480"/>
        <w:rPr>
          <w:color w:val="000000" w:themeColor="text1"/>
        </w:rPr>
      </w:pPr>
      <w:bookmarkStart w:id="263" w:name="_Ref74318150"/>
      <w:r w:rsidRPr="006246F2">
        <w:rPr>
          <w:rFonts w:hint="eastAsia"/>
          <w:color w:val="000000" w:themeColor="text1"/>
        </w:rPr>
        <w:t>图</w:t>
      </w:r>
      <w:r w:rsidRPr="006246F2">
        <w:rPr>
          <w:rFonts w:hint="eastAsia"/>
          <w:color w:val="000000" w:themeColor="text1"/>
        </w:rPr>
        <w:t xml:space="preserve"> </w:t>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STYLEREF 1 \s</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3</w:t>
      </w:r>
      <w:r w:rsidR="00DA2595" w:rsidRPr="006246F2">
        <w:rPr>
          <w:color w:val="000000" w:themeColor="text1"/>
        </w:rPr>
        <w:fldChar w:fldCharType="end"/>
      </w:r>
      <w:r w:rsidR="00DA2595" w:rsidRPr="006246F2">
        <w:rPr>
          <w:color w:val="000000" w:themeColor="text1"/>
        </w:rPr>
        <w:noBreakHyphen/>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 xml:space="preserve">SEQ </w:instrText>
      </w:r>
      <w:r w:rsidR="00DA2595" w:rsidRPr="006246F2">
        <w:rPr>
          <w:rFonts w:hint="eastAsia"/>
          <w:color w:val="000000" w:themeColor="text1"/>
        </w:rPr>
        <w:instrText>图</w:instrText>
      </w:r>
      <w:r w:rsidR="00DA2595" w:rsidRPr="006246F2">
        <w:rPr>
          <w:rFonts w:hint="eastAsia"/>
          <w:color w:val="000000" w:themeColor="text1"/>
        </w:rPr>
        <w:instrText xml:space="preserve"> \* ARABIC \s 1</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19</w:t>
      </w:r>
      <w:r w:rsidR="00DA2595" w:rsidRPr="006246F2">
        <w:rPr>
          <w:color w:val="000000" w:themeColor="text1"/>
        </w:rPr>
        <w:fldChar w:fldCharType="end"/>
      </w:r>
      <w:bookmarkEnd w:id="263"/>
      <w:r w:rsidRPr="006246F2">
        <w:rPr>
          <w:color w:val="000000" w:themeColor="text1"/>
        </w:rPr>
        <w:t xml:space="preserve">  </w:t>
      </w:r>
      <w:r w:rsidR="00DA2595" w:rsidRPr="006246F2">
        <w:rPr>
          <w:rFonts w:hint="eastAsia"/>
          <w:color w:val="000000" w:themeColor="text1"/>
        </w:rPr>
        <w:t>白牙片区</w:t>
      </w:r>
      <w:r w:rsidRPr="006246F2">
        <w:rPr>
          <w:rFonts w:hint="eastAsia"/>
          <w:color w:val="000000" w:themeColor="text1"/>
        </w:rPr>
        <w:t>底泥监测布点图</w:t>
      </w:r>
    </w:p>
    <w:p w14:paraId="5B987C17" w14:textId="7C7786F5" w:rsidR="00DA2595" w:rsidRPr="006246F2" w:rsidRDefault="00DA2595" w:rsidP="00DA2595">
      <w:pPr>
        <w:pStyle w:val="a7"/>
        <w:spacing w:line="240" w:lineRule="auto"/>
        <w:rPr>
          <w:color w:val="000000" w:themeColor="text1"/>
        </w:rPr>
      </w:pPr>
      <w:r w:rsidRPr="006246F2">
        <w:rPr>
          <w:noProof/>
          <w:color w:val="000000" w:themeColor="text1"/>
        </w:rPr>
        <w:lastRenderedPageBreak/>
        <w:drawing>
          <wp:inline distT="0" distB="0" distL="0" distR="0" wp14:anchorId="108151E1" wp14:editId="4C2ED55E">
            <wp:extent cx="4714875" cy="5638800"/>
            <wp:effectExtent l="0" t="0" r="9525" b="0"/>
            <wp:docPr id="13584510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451043" name=""/>
                    <pic:cNvPicPr/>
                  </pic:nvPicPr>
                  <pic:blipFill>
                    <a:blip r:embed="rId71"/>
                    <a:stretch>
                      <a:fillRect/>
                    </a:stretch>
                  </pic:blipFill>
                  <pic:spPr>
                    <a:xfrm>
                      <a:off x="0" y="0"/>
                      <a:ext cx="4714875" cy="5638800"/>
                    </a:xfrm>
                    <a:prstGeom prst="rect">
                      <a:avLst/>
                    </a:prstGeom>
                  </pic:spPr>
                </pic:pic>
              </a:graphicData>
            </a:graphic>
          </wp:inline>
        </w:drawing>
      </w:r>
    </w:p>
    <w:p w14:paraId="608145D2" w14:textId="62F1B341" w:rsidR="00DA2595" w:rsidRPr="006246F2" w:rsidRDefault="00DA2595" w:rsidP="00DA2595">
      <w:pPr>
        <w:pStyle w:val="a6"/>
        <w:ind w:firstLine="480"/>
        <w:rPr>
          <w:color w:val="000000" w:themeColor="text1"/>
        </w:rPr>
      </w:pPr>
      <w:bookmarkStart w:id="264" w:name="_Ref182469876"/>
      <w:r w:rsidRPr="006246F2">
        <w:rPr>
          <w:rFonts w:hint="eastAsia"/>
          <w:color w:val="000000" w:themeColor="text1"/>
        </w:rPr>
        <w:t>图</w:t>
      </w:r>
      <w:r w:rsidRPr="006246F2">
        <w:rPr>
          <w:rFonts w:hint="eastAsia"/>
          <w:color w:val="000000" w:themeColor="text1"/>
        </w:rPr>
        <w:t xml:space="preserve"> </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STYLEREF 1 \s</w:instrText>
      </w:r>
      <w:r w:rsidRPr="006246F2">
        <w:rPr>
          <w:color w:val="000000" w:themeColor="text1"/>
        </w:rPr>
        <w:instrText xml:space="preserve"> </w:instrText>
      </w:r>
      <w:r w:rsidRPr="006246F2">
        <w:rPr>
          <w:color w:val="000000" w:themeColor="text1"/>
        </w:rPr>
        <w:fldChar w:fldCharType="separate"/>
      </w:r>
      <w:r w:rsidR="00A70BAF" w:rsidRPr="006246F2">
        <w:rPr>
          <w:noProof/>
          <w:color w:val="000000" w:themeColor="text1"/>
        </w:rPr>
        <w:t>3</w:t>
      </w:r>
      <w:r w:rsidRPr="006246F2">
        <w:rPr>
          <w:color w:val="000000" w:themeColor="text1"/>
        </w:rPr>
        <w:fldChar w:fldCharType="end"/>
      </w:r>
      <w:r w:rsidRPr="006246F2">
        <w:rPr>
          <w:color w:val="000000" w:themeColor="text1"/>
        </w:rPr>
        <w:noBreakHyphen/>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xml:space="preserve">SEQ </w:instrText>
      </w:r>
      <w:r w:rsidRPr="006246F2">
        <w:rPr>
          <w:rFonts w:hint="eastAsia"/>
          <w:color w:val="000000" w:themeColor="text1"/>
        </w:rPr>
        <w:instrText>图</w:instrText>
      </w:r>
      <w:r w:rsidRPr="006246F2">
        <w:rPr>
          <w:rFonts w:hint="eastAsia"/>
          <w:color w:val="000000" w:themeColor="text1"/>
        </w:rPr>
        <w:instrText xml:space="preserve"> \* ARABIC \s 1</w:instrText>
      </w:r>
      <w:r w:rsidRPr="006246F2">
        <w:rPr>
          <w:color w:val="000000" w:themeColor="text1"/>
        </w:rPr>
        <w:instrText xml:space="preserve"> </w:instrText>
      </w:r>
      <w:r w:rsidRPr="006246F2">
        <w:rPr>
          <w:color w:val="000000" w:themeColor="text1"/>
        </w:rPr>
        <w:fldChar w:fldCharType="separate"/>
      </w:r>
      <w:r w:rsidR="00A70BAF" w:rsidRPr="006246F2">
        <w:rPr>
          <w:noProof/>
          <w:color w:val="000000" w:themeColor="text1"/>
        </w:rPr>
        <w:t>20</w:t>
      </w:r>
      <w:r w:rsidRPr="006246F2">
        <w:rPr>
          <w:color w:val="000000" w:themeColor="text1"/>
        </w:rPr>
        <w:fldChar w:fldCharType="end"/>
      </w:r>
      <w:bookmarkEnd w:id="264"/>
      <w:r w:rsidRPr="006246F2">
        <w:rPr>
          <w:rFonts w:hint="eastAsia"/>
          <w:color w:val="000000" w:themeColor="text1"/>
        </w:rPr>
        <w:t xml:space="preserve">  </w:t>
      </w:r>
      <w:r w:rsidRPr="006246F2">
        <w:rPr>
          <w:rFonts w:hint="eastAsia"/>
          <w:color w:val="000000" w:themeColor="text1"/>
        </w:rPr>
        <w:t>芦洪片区底泥监测布点图</w:t>
      </w:r>
    </w:p>
    <w:p w14:paraId="7E1552E7" w14:textId="77777777" w:rsidR="009C4922" w:rsidRPr="006246F2" w:rsidRDefault="004059EE">
      <w:pPr>
        <w:ind w:firstLine="480"/>
        <w:rPr>
          <w:color w:val="000000" w:themeColor="text1"/>
        </w:rPr>
      </w:pPr>
      <w:r w:rsidRPr="006246F2">
        <w:rPr>
          <w:rFonts w:hint="eastAsia"/>
          <w:color w:val="000000" w:themeColor="text1"/>
        </w:rPr>
        <w:t>二、监测时间与频次</w:t>
      </w:r>
    </w:p>
    <w:p w14:paraId="131A7503" w14:textId="49F78ACE" w:rsidR="009C4922" w:rsidRPr="006246F2" w:rsidRDefault="00FB3412">
      <w:pPr>
        <w:ind w:firstLine="480"/>
        <w:rPr>
          <w:color w:val="000000" w:themeColor="text1"/>
        </w:rPr>
      </w:pPr>
      <w:r w:rsidRPr="006246F2">
        <w:rPr>
          <w:rFonts w:hint="eastAsia"/>
          <w:color w:val="000000" w:themeColor="text1"/>
        </w:rPr>
        <w:t>2024</w:t>
      </w:r>
      <w:r w:rsidRPr="006246F2">
        <w:rPr>
          <w:rFonts w:hint="eastAsia"/>
          <w:color w:val="000000" w:themeColor="text1"/>
        </w:rPr>
        <w:t>年</w:t>
      </w:r>
      <w:r w:rsidRPr="006246F2">
        <w:rPr>
          <w:rFonts w:hint="eastAsia"/>
          <w:color w:val="000000" w:themeColor="text1"/>
        </w:rPr>
        <w:t>9</w:t>
      </w:r>
      <w:r w:rsidRPr="006246F2">
        <w:rPr>
          <w:rFonts w:hint="eastAsia"/>
          <w:color w:val="000000" w:themeColor="text1"/>
        </w:rPr>
        <w:t>月</w:t>
      </w:r>
      <w:r w:rsidRPr="006246F2">
        <w:rPr>
          <w:rFonts w:hint="eastAsia"/>
          <w:color w:val="000000" w:themeColor="text1"/>
        </w:rPr>
        <w:t>30</w:t>
      </w:r>
      <w:r w:rsidRPr="006246F2">
        <w:rPr>
          <w:rFonts w:hint="eastAsia"/>
          <w:color w:val="000000" w:themeColor="text1"/>
        </w:rPr>
        <w:t>日</w:t>
      </w:r>
      <w:r w:rsidR="004059EE" w:rsidRPr="006246F2">
        <w:rPr>
          <w:rFonts w:hint="eastAsia"/>
          <w:color w:val="000000" w:themeColor="text1"/>
        </w:rPr>
        <w:t>取样一次进行检测。</w:t>
      </w:r>
    </w:p>
    <w:p w14:paraId="7907A8C3" w14:textId="77777777" w:rsidR="009C4922" w:rsidRPr="006246F2" w:rsidRDefault="004059EE">
      <w:pPr>
        <w:ind w:firstLine="480"/>
        <w:rPr>
          <w:color w:val="000000" w:themeColor="text1"/>
        </w:rPr>
      </w:pPr>
      <w:r w:rsidRPr="006246F2">
        <w:rPr>
          <w:rFonts w:hint="eastAsia"/>
          <w:color w:val="000000" w:themeColor="text1"/>
        </w:rPr>
        <w:t>三、监测结果与评价</w:t>
      </w:r>
    </w:p>
    <w:p w14:paraId="35E23548" w14:textId="66296250" w:rsidR="009C4922" w:rsidRPr="006246F2" w:rsidRDefault="004059EE">
      <w:pPr>
        <w:ind w:firstLine="480"/>
        <w:rPr>
          <w:color w:val="000000" w:themeColor="text1"/>
        </w:rPr>
      </w:pPr>
      <w:r w:rsidRPr="006246F2">
        <w:rPr>
          <w:rFonts w:hint="eastAsia"/>
          <w:color w:val="000000" w:themeColor="text1"/>
        </w:rPr>
        <w:t>底泥监测结果见</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_Ref75337631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3</w:t>
      </w:r>
      <w:r w:rsidR="00A70BAF" w:rsidRPr="006246F2">
        <w:rPr>
          <w:color w:val="000000" w:themeColor="text1"/>
        </w:rPr>
        <w:noBreakHyphen/>
      </w:r>
      <w:r w:rsidR="00A70BAF" w:rsidRPr="006246F2">
        <w:rPr>
          <w:noProof/>
          <w:color w:val="000000" w:themeColor="text1"/>
        </w:rPr>
        <w:t>19</w:t>
      </w:r>
      <w:r w:rsidRPr="006246F2">
        <w:rPr>
          <w:color w:val="000000" w:themeColor="text1"/>
        </w:rPr>
        <w:fldChar w:fldCharType="end"/>
      </w:r>
      <w:r w:rsidRPr="006246F2">
        <w:rPr>
          <w:rFonts w:hint="eastAsia"/>
          <w:color w:val="000000" w:themeColor="text1"/>
        </w:rPr>
        <w:t>：</w:t>
      </w:r>
    </w:p>
    <w:p w14:paraId="4222C91F" w14:textId="14C38E5D" w:rsidR="009C4922" w:rsidRPr="006246F2" w:rsidRDefault="004059EE">
      <w:pPr>
        <w:pStyle w:val="a6"/>
        <w:ind w:firstLine="480"/>
        <w:rPr>
          <w:color w:val="000000" w:themeColor="text1"/>
        </w:rPr>
      </w:pPr>
      <w:bookmarkStart w:id="265" w:name="_Ref75337631"/>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3</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19</w:t>
      </w:r>
      <w:r w:rsidR="00A63491" w:rsidRPr="006246F2">
        <w:rPr>
          <w:color w:val="000000" w:themeColor="text1"/>
        </w:rPr>
        <w:fldChar w:fldCharType="end"/>
      </w:r>
      <w:bookmarkEnd w:id="265"/>
      <w:r w:rsidRPr="006246F2">
        <w:rPr>
          <w:color w:val="000000" w:themeColor="text1"/>
        </w:rPr>
        <w:t xml:space="preserve">  </w:t>
      </w:r>
      <w:r w:rsidRPr="006246F2">
        <w:rPr>
          <w:rFonts w:hint="eastAsia"/>
          <w:color w:val="000000" w:themeColor="text1"/>
        </w:rPr>
        <w:t>底泥环境质量现状监测结果表</w:t>
      </w:r>
      <w:r w:rsidRPr="006246F2">
        <w:rPr>
          <w:rFonts w:hint="eastAsia"/>
          <w:color w:val="000000" w:themeColor="text1"/>
        </w:rPr>
        <w:t xml:space="preserve"> </w:t>
      </w:r>
      <w:r w:rsidRPr="006246F2">
        <w:rPr>
          <w:color w:val="000000" w:themeColor="text1"/>
        </w:rPr>
        <w:t xml:space="preserve"> </w:t>
      </w:r>
      <w:r w:rsidRPr="006246F2">
        <w:rPr>
          <w:rFonts w:hint="eastAsia"/>
          <w:color w:val="000000" w:themeColor="text1"/>
        </w:rPr>
        <w:t>单位：</w:t>
      </w:r>
      <w:r w:rsidRPr="006246F2">
        <w:rPr>
          <w:rFonts w:hint="eastAsia"/>
          <w:color w:val="000000" w:themeColor="text1"/>
        </w:rPr>
        <w:t>mg/kg</w:t>
      </w:r>
      <w:r w:rsidRPr="006246F2">
        <w:rPr>
          <w:rFonts w:hint="eastAsia"/>
          <w:color w:val="000000" w:themeColor="text1"/>
        </w:rPr>
        <w:t>，</w:t>
      </w:r>
      <w:r w:rsidRPr="006246F2">
        <w:rPr>
          <w:rFonts w:hint="eastAsia"/>
          <w:color w:val="000000" w:themeColor="text1"/>
        </w:rPr>
        <w:t>pH</w:t>
      </w:r>
      <w:r w:rsidRPr="006246F2">
        <w:rPr>
          <w:rFonts w:hint="eastAsia"/>
          <w:color w:val="000000" w:themeColor="text1"/>
        </w:rPr>
        <w:t>值：无量纲</w:t>
      </w:r>
    </w:p>
    <w:tbl>
      <w:tblPr>
        <w:tblW w:w="5000"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1123"/>
        <w:gridCol w:w="853"/>
        <w:gridCol w:w="850"/>
        <w:gridCol w:w="852"/>
        <w:gridCol w:w="1131"/>
        <w:gridCol w:w="697"/>
        <w:gridCol w:w="1105"/>
        <w:gridCol w:w="859"/>
        <w:gridCol w:w="919"/>
        <w:gridCol w:w="928"/>
      </w:tblGrid>
      <w:tr w:rsidR="006246F2" w:rsidRPr="006246F2" w14:paraId="4B0B6127" w14:textId="77777777">
        <w:trPr>
          <w:trHeight w:val="340"/>
          <w:jc w:val="center"/>
        </w:trPr>
        <w:tc>
          <w:tcPr>
            <w:tcW w:w="603" w:type="pct"/>
            <w:vMerge w:val="restart"/>
            <w:vAlign w:val="center"/>
          </w:tcPr>
          <w:p w14:paraId="4B8A8C6B" w14:textId="77777777" w:rsidR="009C4922" w:rsidRPr="006246F2" w:rsidRDefault="004059EE">
            <w:pPr>
              <w:pStyle w:val="a7"/>
              <w:rPr>
                <w:color w:val="000000" w:themeColor="text1"/>
              </w:rPr>
            </w:pPr>
            <w:r w:rsidRPr="006246F2">
              <w:rPr>
                <w:rFonts w:hint="eastAsia"/>
                <w:color w:val="000000" w:themeColor="text1"/>
              </w:rPr>
              <w:t>采样点位</w:t>
            </w:r>
          </w:p>
        </w:tc>
        <w:tc>
          <w:tcPr>
            <w:tcW w:w="4397" w:type="pct"/>
            <w:gridSpan w:val="9"/>
            <w:vAlign w:val="center"/>
          </w:tcPr>
          <w:p w14:paraId="1D39BCC4" w14:textId="77777777" w:rsidR="009C4922" w:rsidRPr="006246F2" w:rsidRDefault="004059EE">
            <w:pPr>
              <w:pStyle w:val="a7"/>
              <w:rPr>
                <w:color w:val="000000" w:themeColor="text1"/>
              </w:rPr>
            </w:pPr>
            <w:r w:rsidRPr="006246F2">
              <w:rPr>
                <w:rFonts w:hint="eastAsia"/>
                <w:color w:val="000000" w:themeColor="text1"/>
              </w:rPr>
              <w:t>检测结果</w:t>
            </w:r>
          </w:p>
        </w:tc>
      </w:tr>
      <w:tr w:rsidR="006246F2" w:rsidRPr="006246F2" w14:paraId="4DC1A879" w14:textId="77777777" w:rsidTr="00FB3412">
        <w:trPr>
          <w:trHeight w:val="340"/>
          <w:jc w:val="center"/>
        </w:trPr>
        <w:tc>
          <w:tcPr>
            <w:tcW w:w="603" w:type="pct"/>
            <w:vMerge/>
            <w:vAlign w:val="center"/>
          </w:tcPr>
          <w:p w14:paraId="0E9AE69E" w14:textId="77777777" w:rsidR="00FB3412" w:rsidRPr="006246F2" w:rsidRDefault="00FB3412">
            <w:pPr>
              <w:pStyle w:val="a7"/>
              <w:rPr>
                <w:color w:val="000000" w:themeColor="text1"/>
              </w:rPr>
            </w:pPr>
          </w:p>
        </w:tc>
        <w:tc>
          <w:tcPr>
            <w:tcW w:w="458" w:type="pct"/>
            <w:tcMar>
              <w:top w:w="15" w:type="dxa"/>
              <w:left w:w="15" w:type="dxa"/>
              <w:bottom w:w="15" w:type="dxa"/>
              <w:right w:w="15" w:type="dxa"/>
            </w:tcMar>
            <w:vAlign w:val="center"/>
          </w:tcPr>
          <w:p w14:paraId="678DFFE1" w14:textId="77777777" w:rsidR="00FB3412" w:rsidRPr="006246F2" w:rsidRDefault="00FB3412">
            <w:pPr>
              <w:pStyle w:val="a7"/>
              <w:rPr>
                <w:color w:val="000000" w:themeColor="text1"/>
              </w:rPr>
            </w:pPr>
            <w:r w:rsidRPr="006246F2">
              <w:rPr>
                <w:color w:val="000000" w:themeColor="text1"/>
              </w:rPr>
              <w:t>pH</w:t>
            </w:r>
            <w:r w:rsidRPr="006246F2">
              <w:rPr>
                <w:rFonts w:hint="eastAsia"/>
                <w:color w:val="000000" w:themeColor="text1"/>
              </w:rPr>
              <w:t>值</w:t>
            </w:r>
          </w:p>
        </w:tc>
        <w:tc>
          <w:tcPr>
            <w:tcW w:w="456" w:type="pct"/>
            <w:tcMar>
              <w:top w:w="15" w:type="dxa"/>
              <w:left w:w="15" w:type="dxa"/>
              <w:bottom w:w="15" w:type="dxa"/>
              <w:right w:w="15" w:type="dxa"/>
            </w:tcMar>
            <w:vAlign w:val="center"/>
          </w:tcPr>
          <w:p w14:paraId="4D9E5BB0" w14:textId="77777777" w:rsidR="00FB3412" w:rsidRPr="006246F2" w:rsidRDefault="00FB3412">
            <w:pPr>
              <w:pStyle w:val="a7"/>
              <w:rPr>
                <w:color w:val="000000" w:themeColor="text1"/>
              </w:rPr>
            </w:pPr>
            <w:r w:rsidRPr="006246F2">
              <w:rPr>
                <w:rFonts w:hint="eastAsia"/>
                <w:color w:val="000000" w:themeColor="text1"/>
              </w:rPr>
              <w:t>砷</w:t>
            </w:r>
          </w:p>
        </w:tc>
        <w:tc>
          <w:tcPr>
            <w:tcW w:w="457" w:type="pct"/>
            <w:tcMar>
              <w:top w:w="15" w:type="dxa"/>
              <w:left w:w="15" w:type="dxa"/>
              <w:bottom w:w="15" w:type="dxa"/>
              <w:right w:w="15" w:type="dxa"/>
            </w:tcMar>
            <w:vAlign w:val="center"/>
          </w:tcPr>
          <w:p w14:paraId="4F305FEE" w14:textId="77777777" w:rsidR="00FB3412" w:rsidRPr="006246F2" w:rsidRDefault="00FB3412">
            <w:pPr>
              <w:pStyle w:val="a7"/>
              <w:rPr>
                <w:color w:val="000000" w:themeColor="text1"/>
              </w:rPr>
            </w:pPr>
            <w:r w:rsidRPr="006246F2">
              <w:rPr>
                <w:rFonts w:hint="eastAsia"/>
                <w:color w:val="000000" w:themeColor="text1"/>
              </w:rPr>
              <w:t>汞</w:t>
            </w:r>
          </w:p>
        </w:tc>
        <w:tc>
          <w:tcPr>
            <w:tcW w:w="607" w:type="pct"/>
            <w:tcMar>
              <w:top w:w="15" w:type="dxa"/>
              <w:left w:w="15" w:type="dxa"/>
              <w:bottom w:w="15" w:type="dxa"/>
              <w:right w:w="15" w:type="dxa"/>
            </w:tcMar>
            <w:vAlign w:val="center"/>
          </w:tcPr>
          <w:p w14:paraId="72EF6C55" w14:textId="17714683" w:rsidR="00FB3412" w:rsidRPr="006246F2" w:rsidRDefault="00FB3412">
            <w:pPr>
              <w:pStyle w:val="a7"/>
              <w:rPr>
                <w:color w:val="000000" w:themeColor="text1"/>
              </w:rPr>
            </w:pPr>
            <w:r w:rsidRPr="006246F2">
              <w:rPr>
                <w:rFonts w:hint="eastAsia"/>
                <w:color w:val="000000" w:themeColor="text1"/>
              </w:rPr>
              <w:t>铬</w:t>
            </w:r>
          </w:p>
        </w:tc>
        <w:tc>
          <w:tcPr>
            <w:tcW w:w="374" w:type="pct"/>
            <w:tcMar>
              <w:top w:w="15" w:type="dxa"/>
              <w:left w:w="15" w:type="dxa"/>
              <w:bottom w:w="15" w:type="dxa"/>
              <w:right w:w="15" w:type="dxa"/>
            </w:tcMar>
            <w:vAlign w:val="center"/>
          </w:tcPr>
          <w:p w14:paraId="661BEE24" w14:textId="77777777" w:rsidR="00FB3412" w:rsidRPr="006246F2" w:rsidRDefault="00FB3412">
            <w:pPr>
              <w:pStyle w:val="a7"/>
              <w:rPr>
                <w:color w:val="000000" w:themeColor="text1"/>
              </w:rPr>
            </w:pPr>
            <w:r w:rsidRPr="006246F2">
              <w:rPr>
                <w:rFonts w:hint="eastAsia"/>
                <w:color w:val="000000" w:themeColor="text1"/>
              </w:rPr>
              <w:t>镍</w:t>
            </w:r>
          </w:p>
        </w:tc>
        <w:tc>
          <w:tcPr>
            <w:tcW w:w="593" w:type="pct"/>
            <w:vAlign w:val="center"/>
          </w:tcPr>
          <w:p w14:paraId="588BBF42" w14:textId="77777777" w:rsidR="00FB3412" w:rsidRPr="006246F2" w:rsidRDefault="00FB3412">
            <w:pPr>
              <w:pStyle w:val="a7"/>
              <w:rPr>
                <w:color w:val="000000" w:themeColor="text1"/>
              </w:rPr>
            </w:pPr>
            <w:r w:rsidRPr="006246F2">
              <w:rPr>
                <w:rFonts w:hint="eastAsia"/>
                <w:color w:val="000000" w:themeColor="text1"/>
              </w:rPr>
              <w:t>铜</w:t>
            </w:r>
          </w:p>
        </w:tc>
        <w:tc>
          <w:tcPr>
            <w:tcW w:w="461" w:type="pct"/>
            <w:tcMar>
              <w:top w:w="15" w:type="dxa"/>
              <w:left w:w="15" w:type="dxa"/>
              <w:bottom w:w="15" w:type="dxa"/>
              <w:right w:w="15" w:type="dxa"/>
            </w:tcMar>
            <w:vAlign w:val="center"/>
          </w:tcPr>
          <w:p w14:paraId="04351B33" w14:textId="77777777" w:rsidR="00FB3412" w:rsidRPr="006246F2" w:rsidRDefault="00FB3412">
            <w:pPr>
              <w:pStyle w:val="a7"/>
              <w:rPr>
                <w:color w:val="000000" w:themeColor="text1"/>
              </w:rPr>
            </w:pPr>
            <w:r w:rsidRPr="006246F2">
              <w:rPr>
                <w:rFonts w:hint="eastAsia"/>
                <w:color w:val="000000" w:themeColor="text1"/>
              </w:rPr>
              <w:t>锌</w:t>
            </w:r>
          </w:p>
        </w:tc>
        <w:tc>
          <w:tcPr>
            <w:tcW w:w="493" w:type="pct"/>
            <w:tcMar>
              <w:top w:w="15" w:type="dxa"/>
              <w:left w:w="15" w:type="dxa"/>
              <w:bottom w:w="15" w:type="dxa"/>
              <w:right w:w="15" w:type="dxa"/>
            </w:tcMar>
            <w:vAlign w:val="center"/>
          </w:tcPr>
          <w:p w14:paraId="04612D4D" w14:textId="77777777" w:rsidR="00FB3412" w:rsidRPr="006246F2" w:rsidRDefault="00FB3412">
            <w:pPr>
              <w:pStyle w:val="a7"/>
              <w:rPr>
                <w:color w:val="000000" w:themeColor="text1"/>
              </w:rPr>
            </w:pPr>
            <w:r w:rsidRPr="006246F2">
              <w:rPr>
                <w:rFonts w:hint="eastAsia"/>
                <w:color w:val="000000" w:themeColor="text1"/>
              </w:rPr>
              <w:t>镉</w:t>
            </w:r>
          </w:p>
        </w:tc>
        <w:tc>
          <w:tcPr>
            <w:tcW w:w="498" w:type="pct"/>
            <w:tcMar>
              <w:top w:w="15" w:type="dxa"/>
              <w:left w:w="15" w:type="dxa"/>
              <w:bottom w:w="15" w:type="dxa"/>
              <w:right w:w="15" w:type="dxa"/>
            </w:tcMar>
            <w:vAlign w:val="center"/>
          </w:tcPr>
          <w:p w14:paraId="1F13982D" w14:textId="77777777" w:rsidR="00FB3412" w:rsidRPr="006246F2" w:rsidRDefault="00FB3412">
            <w:pPr>
              <w:pStyle w:val="a7"/>
              <w:rPr>
                <w:color w:val="000000" w:themeColor="text1"/>
              </w:rPr>
            </w:pPr>
            <w:r w:rsidRPr="006246F2">
              <w:rPr>
                <w:rFonts w:hint="eastAsia"/>
                <w:color w:val="000000" w:themeColor="text1"/>
              </w:rPr>
              <w:t>铅</w:t>
            </w:r>
          </w:p>
        </w:tc>
      </w:tr>
      <w:tr w:rsidR="006246F2" w:rsidRPr="006246F2" w14:paraId="69C96020" w14:textId="77777777" w:rsidTr="00FB3412">
        <w:trPr>
          <w:trHeight w:val="340"/>
          <w:jc w:val="center"/>
        </w:trPr>
        <w:tc>
          <w:tcPr>
            <w:tcW w:w="603" w:type="pct"/>
            <w:vAlign w:val="center"/>
          </w:tcPr>
          <w:p w14:paraId="196917A8" w14:textId="0FC91F07" w:rsidR="00FB3412" w:rsidRPr="006246F2" w:rsidRDefault="00FB3412">
            <w:pPr>
              <w:pStyle w:val="a7"/>
              <w:rPr>
                <w:color w:val="000000" w:themeColor="text1"/>
              </w:rPr>
            </w:pPr>
            <w:r w:rsidRPr="006246F2">
              <w:rPr>
                <w:rFonts w:hint="eastAsia"/>
                <w:color w:val="000000" w:themeColor="text1"/>
              </w:rPr>
              <w:t>S</w:t>
            </w:r>
            <w:r w:rsidRPr="006246F2">
              <w:rPr>
                <w:color w:val="000000" w:themeColor="text1"/>
              </w:rPr>
              <w:t>1</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15" w:type="dxa"/>
              <w:right w:w="15" w:type="dxa"/>
            </w:tcMar>
            <w:vAlign w:val="center"/>
          </w:tcPr>
          <w:p w14:paraId="6FBD3882" w14:textId="26E06E1F" w:rsidR="00FB3412" w:rsidRPr="006246F2" w:rsidRDefault="00FB3412">
            <w:pPr>
              <w:pStyle w:val="a7"/>
              <w:rPr>
                <w:color w:val="000000" w:themeColor="text1"/>
              </w:rPr>
            </w:pPr>
            <w:r w:rsidRPr="006246F2">
              <w:rPr>
                <w:color w:val="000000" w:themeColor="text1"/>
              </w:rPr>
              <w:t>7.54</w:t>
            </w:r>
          </w:p>
        </w:tc>
        <w:tc>
          <w:tcPr>
            <w:tcW w:w="4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15" w:type="dxa"/>
              <w:right w:w="15" w:type="dxa"/>
            </w:tcMar>
            <w:vAlign w:val="center"/>
          </w:tcPr>
          <w:p w14:paraId="492DC112" w14:textId="2797999C" w:rsidR="00FB3412" w:rsidRPr="006246F2" w:rsidRDefault="00FB3412">
            <w:pPr>
              <w:pStyle w:val="a7"/>
              <w:rPr>
                <w:color w:val="000000" w:themeColor="text1"/>
              </w:rPr>
            </w:pPr>
            <w:r w:rsidRPr="006246F2">
              <w:rPr>
                <w:rFonts w:hint="eastAsia"/>
                <w:color w:val="000000" w:themeColor="text1"/>
              </w:rPr>
              <w:t>3.78</w:t>
            </w:r>
            <w:r w:rsidRPr="006246F2">
              <w:rPr>
                <w:color w:val="000000" w:themeColor="text1"/>
              </w:rPr>
              <w:t xml:space="preserve"> </w:t>
            </w:r>
          </w:p>
        </w:tc>
        <w:tc>
          <w:tcPr>
            <w:tcW w:w="457" w:type="pct"/>
            <w:tcBorders>
              <w:top w:val="single" w:sz="4" w:space="0" w:color="auto"/>
              <w:left w:val="nil"/>
              <w:bottom w:val="single" w:sz="4" w:space="0" w:color="auto"/>
              <w:right w:val="single" w:sz="4" w:space="0" w:color="auto"/>
            </w:tcBorders>
            <w:shd w:val="clear" w:color="auto" w:fill="auto"/>
            <w:tcMar>
              <w:top w:w="15" w:type="dxa"/>
              <w:left w:w="15" w:type="dxa"/>
              <w:bottom w:w="15" w:type="dxa"/>
              <w:right w:w="15" w:type="dxa"/>
            </w:tcMar>
            <w:vAlign w:val="center"/>
          </w:tcPr>
          <w:p w14:paraId="7B54B477" w14:textId="68B760E6" w:rsidR="00FB3412" w:rsidRPr="006246F2" w:rsidRDefault="00FB3412">
            <w:pPr>
              <w:pStyle w:val="a7"/>
              <w:rPr>
                <w:color w:val="000000" w:themeColor="text1"/>
              </w:rPr>
            </w:pPr>
            <w:r w:rsidRPr="006246F2">
              <w:rPr>
                <w:color w:val="000000" w:themeColor="text1"/>
              </w:rPr>
              <w:t>0.</w:t>
            </w:r>
            <w:r w:rsidRPr="006246F2">
              <w:rPr>
                <w:rFonts w:hint="eastAsia"/>
                <w:color w:val="000000" w:themeColor="text1"/>
              </w:rPr>
              <w:t>045</w:t>
            </w:r>
            <w:r w:rsidRPr="006246F2">
              <w:rPr>
                <w:color w:val="000000" w:themeColor="text1"/>
              </w:rPr>
              <w:t xml:space="preserve"> </w:t>
            </w:r>
          </w:p>
        </w:tc>
        <w:tc>
          <w:tcPr>
            <w:tcW w:w="607" w:type="pct"/>
            <w:tcBorders>
              <w:top w:val="single" w:sz="4" w:space="0" w:color="auto"/>
              <w:left w:val="nil"/>
              <w:bottom w:val="single" w:sz="4" w:space="0" w:color="auto"/>
              <w:right w:val="single" w:sz="4" w:space="0" w:color="auto"/>
            </w:tcBorders>
            <w:shd w:val="clear" w:color="auto" w:fill="auto"/>
            <w:tcMar>
              <w:top w:w="15" w:type="dxa"/>
              <w:left w:w="15" w:type="dxa"/>
              <w:bottom w:w="15" w:type="dxa"/>
              <w:right w:w="15" w:type="dxa"/>
            </w:tcMar>
            <w:vAlign w:val="center"/>
          </w:tcPr>
          <w:p w14:paraId="316E5F01" w14:textId="41C28177" w:rsidR="00FB3412" w:rsidRPr="006246F2" w:rsidRDefault="00FB3412">
            <w:pPr>
              <w:pStyle w:val="a7"/>
              <w:rPr>
                <w:color w:val="000000" w:themeColor="text1"/>
              </w:rPr>
            </w:pPr>
            <w:r w:rsidRPr="006246F2">
              <w:rPr>
                <w:rFonts w:hint="eastAsia"/>
                <w:color w:val="000000" w:themeColor="text1"/>
              </w:rPr>
              <w:t>15</w:t>
            </w:r>
          </w:p>
        </w:tc>
        <w:tc>
          <w:tcPr>
            <w:tcW w:w="374" w:type="pct"/>
            <w:tcBorders>
              <w:top w:val="single" w:sz="4" w:space="0" w:color="auto"/>
              <w:left w:val="nil"/>
              <w:bottom w:val="single" w:sz="4" w:space="0" w:color="auto"/>
              <w:right w:val="single" w:sz="4" w:space="0" w:color="auto"/>
            </w:tcBorders>
            <w:shd w:val="clear" w:color="auto" w:fill="auto"/>
            <w:tcMar>
              <w:top w:w="15" w:type="dxa"/>
              <w:left w:w="15" w:type="dxa"/>
              <w:bottom w:w="15" w:type="dxa"/>
              <w:right w:w="15" w:type="dxa"/>
            </w:tcMar>
            <w:vAlign w:val="center"/>
          </w:tcPr>
          <w:p w14:paraId="723F7051" w14:textId="6056F6FB" w:rsidR="00FB3412" w:rsidRPr="006246F2" w:rsidRDefault="00FB3412">
            <w:pPr>
              <w:pStyle w:val="a7"/>
              <w:rPr>
                <w:color w:val="000000" w:themeColor="text1"/>
              </w:rPr>
            </w:pPr>
            <w:r w:rsidRPr="006246F2">
              <w:rPr>
                <w:rFonts w:hint="eastAsia"/>
                <w:color w:val="000000" w:themeColor="text1"/>
              </w:rPr>
              <w:t>15.8</w:t>
            </w:r>
          </w:p>
        </w:tc>
        <w:tc>
          <w:tcPr>
            <w:tcW w:w="593" w:type="pct"/>
            <w:tcBorders>
              <w:top w:val="single" w:sz="4" w:space="0" w:color="auto"/>
              <w:left w:val="nil"/>
              <w:bottom w:val="single" w:sz="4" w:space="0" w:color="auto"/>
              <w:right w:val="single" w:sz="4" w:space="0" w:color="auto"/>
            </w:tcBorders>
            <w:shd w:val="clear" w:color="auto" w:fill="auto"/>
            <w:vAlign w:val="center"/>
          </w:tcPr>
          <w:p w14:paraId="06C4D428" w14:textId="2A045CF1" w:rsidR="00FB3412" w:rsidRPr="006246F2" w:rsidRDefault="00FB3412">
            <w:pPr>
              <w:pStyle w:val="a7"/>
              <w:rPr>
                <w:color w:val="000000" w:themeColor="text1"/>
              </w:rPr>
            </w:pPr>
            <w:r w:rsidRPr="006246F2">
              <w:rPr>
                <w:rFonts w:hint="eastAsia"/>
                <w:color w:val="000000" w:themeColor="text1"/>
              </w:rPr>
              <w:t>4.45</w:t>
            </w:r>
          </w:p>
        </w:tc>
        <w:tc>
          <w:tcPr>
            <w:tcW w:w="461" w:type="pct"/>
            <w:tcBorders>
              <w:top w:val="single" w:sz="4" w:space="0" w:color="auto"/>
              <w:left w:val="nil"/>
              <w:bottom w:val="single" w:sz="4" w:space="0" w:color="auto"/>
              <w:right w:val="single" w:sz="4" w:space="0" w:color="auto"/>
            </w:tcBorders>
            <w:shd w:val="clear" w:color="auto" w:fill="auto"/>
            <w:tcMar>
              <w:top w:w="15" w:type="dxa"/>
              <w:left w:w="15" w:type="dxa"/>
              <w:bottom w:w="15" w:type="dxa"/>
              <w:right w:w="15" w:type="dxa"/>
            </w:tcMar>
            <w:vAlign w:val="center"/>
          </w:tcPr>
          <w:p w14:paraId="480BB868" w14:textId="1B52D7D9" w:rsidR="00FB3412" w:rsidRPr="006246F2" w:rsidRDefault="00FB3412">
            <w:pPr>
              <w:pStyle w:val="a7"/>
              <w:rPr>
                <w:color w:val="000000" w:themeColor="text1"/>
              </w:rPr>
            </w:pPr>
            <w:r w:rsidRPr="006246F2">
              <w:rPr>
                <w:rFonts w:hint="eastAsia"/>
                <w:color w:val="000000" w:themeColor="text1"/>
              </w:rPr>
              <w:t>34</w:t>
            </w:r>
          </w:p>
        </w:tc>
        <w:tc>
          <w:tcPr>
            <w:tcW w:w="493" w:type="pct"/>
            <w:tcBorders>
              <w:top w:val="single" w:sz="4" w:space="0" w:color="auto"/>
              <w:left w:val="nil"/>
              <w:bottom w:val="single" w:sz="4" w:space="0" w:color="auto"/>
              <w:right w:val="single" w:sz="4" w:space="0" w:color="auto"/>
            </w:tcBorders>
            <w:shd w:val="clear" w:color="auto" w:fill="auto"/>
            <w:tcMar>
              <w:top w:w="15" w:type="dxa"/>
              <w:left w:w="15" w:type="dxa"/>
              <w:bottom w:w="15" w:type="dxa"/>
              <w:right w:w="15" w:type="dxa"/>
            </w:tcMar>
            <w:vAlign w:val="center"/>
          </w:tcPr>
          <w:p w14:paraId="04AE3844" w14:textId="660FD81F" w:rsidR="00FB3412" w:rsidRPr="006246F2" w:rsidRDefault="00FB3412">
            <w:pPr>
              <w:pStyle w:val="a7"/>
              <w:rPr>
                <w:color w:val="000000" w:themeColor="text1"/>
              </w:rPr>
            </w:pPr>
            <w:r w:rsidRPr="006246F2">
              <w:rPr>
                <w:rFonts w:hint="eastAsia"/>
                <w:color w:val="000000" w:themeColor="text1"/>
              </w:rPr>
              <w:t>0.089</w:t>
            </w:r>
            <w:r w:rsidRPr="006246F2">
              <w:rPr>
                <w:color w:val="000000" w:themeColor="text1"/>
              </w:rPr>
              <w:t xml:space="preserve"> </w:t>
            </w:r>
          </w:p>
        </w:tc>
        <w:tc>
          <w:tcPr>
            <w:tcW w:w="498" w:type="pct"/>
            <w:tcBorders>
              <w:top w:val="single" w:sz="4" w:space="0" w:color="auto"/>
              <w:left w:val="nil"/>
              <w:bottom w:val="single" w:sz="4" w:space="0" w:color="auto"/>
              <w:right w:val="single" w:sz="4" w:space="0" w:color="auto"/>
            </w:tcBorders>
            <w:shd w:val="clear" w:color="auto" w:fill="auto"/>
            <w:tcMar>
              <w:top w:w="15" w:type="dxa"/>
              <w:left w:w="15" w:type="dxa"/>
              <w:bottom w:w="15" w:type="dxa"/>
              <w:right w:w="15" w:type="dxa"/>
            </w:tcMar>
            <w:vAlign w:val="center"/>
          </w:tcPr>
          <w:p w14:paraId="2AB12AF2" w14:textId="1952AB9B" w:rsidR="00FB3412" w:rsidRPr="006246F2" w:rsidRDefault="00FB3412">
            <w:pPr>
              <w:pStyle w:val="a7"/>
              <w:rPr>
                <w:color w:val="000000" w:themeColor="text1"/>
              </w:rPr>
            </w:pPr>
            <w:r w:rsidRPr="006246F2">
              <w:rPr>
                <w:rFonts w:hint="eastAsia"/>
                <w:color w:val="000000" w:themeColor="text1"/>
              </w:rPr>
              <w:t>3.21</w:t>
            </w:r>
          </w:p>
        </w:tc>
      </w:tr>
      <w:tr w:rsidR="006246F2" w:rsidRPr="006246F2" w14:paraId="7CD86672" w14:textId="77777777" w:rsidTr="00FB3412">
        <w:trPr>
          <w:trHeight w:val="340"/>
          <w:jc w:val="center"/>
        </w:trPr>
        <w:tc>
          <w:tcPr>
            <w:tcW w:w="603" w:type="pct"/>
            <w:vAlign w:val="center"/>
          </w:tcPr>
          <w:p w14:paraId="6D79A023" w14:textId="2C74D7EF" w:rsidR="00FB3412" w:rsidRPr="006246F2" w:rsidRDefault="00FB3412">
            <w:pPr>
              <w:pStyle w:val="a7"/>
              <w:rPr>
                <w:color w:val="000000" w:themeColor="text1"/>
              </w:rPr>
            </w:pPr>
            <w:r w:rsidRPr="006246F2">
              <w:rPr>
                <w:rFonts w:hint="eastAsia"/>
                <w:color w:val="000000" w:themeColor="text1"/>
              </w:rPr>
              <w:lastRenderedPageBreak/>
              <w:t>S2</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15" w:type="dxa"/>
              <w:right w:w="15" w:type="dxa"/>
            </w:tcMar>
            <w:vAlign w:val="center"/>
          </w:tcPr>
          <w:p w14:paraId="6E0149DC" w14:textId="33685BA9" w:rsidR="00FB3412" w:rsidRPr="006246F2" w:rsidRDefault="00FB3412">
            <w:pPr>
              <w:pStyle w:val="a7"/>
              <w:rPr>
                <w:color w:val="000000" w:themeColor="text1"/>
              </w:rPr>
            </w:pPr>
            <w:r w:rsidRPr="006246F2">
              <w:rPr>
                <w:color w:val="000000" w:themeColor="text1"/>
              </w:rPr>
              <w:t xml:space="preserve">8.21 </w:t>
            </w:r>
          </w:p>
        </w:tc>
        <w:tc>
          <w:tcPr>
            <w:tcW w:w="456" w:type="pct"/>
            <w:tcBorders>
              <w:top w:val="single" w:sz="4" w:space="0" w:color="auto"/>
              <w:left w:val="nil"/>
              <w:bottom w:val="single" w:sz="4" w:space="0" w:color="auto"/>
              <w:right w:val="single" w:sz="4" w:space="0" w:color="auto"/>
            </w:tcBorders>
            <w:shd w:val="clear" w:color="auto" w:fill="auto"/>
            <w:tcMar>
              <w:top w:w="15" w:type="dxa"/>
              <w:left w:w="15" w:type="dxa"/>
              <w:bottom w:w="15" w:type="dxa"/>
              <w:right w:w="15" w:type="dxa"/>
            </w:tcMar>
            <w:vAlign w:val="center"/>
          </w:tcPr>
          <w:p w14:paraId="427B7389" w14:textId="79C20A24" w:rsidR="00FB3412" w:rsidRPr="006246F2" w:rsidRDefault="00FB3412">
            <w:pPr>
              <w:pStyle w:val="a7"/>
              <w:rPr>
                <w:color w:val="000000" w:themeColor="text1"/>
              </w:rPr>
            </w:pPr>
            <w:r w:rsidRPr="006246F2">
              <w:rPr>
                <w:rFonts w:hint="eastAsia"/>
                <w:color w:val="000000" w:themeColor="text1"/>
              </w:rPr>
              <w:t>3.21</w:t>
            </w:r>
            <w:r w:rsidRPr="006246F2">
              <w:rPr>
                <w:color w:val="000000" w:themeColor="text1"/>
              </w:rPr>
              <w:t xml:space="preserve"> </w:t>
            </w:r>
          </w:p>
        </w:tc>
        <w:tc>
          <w:tcPr>
            <w:tcW w:w="457" w:type="pct"/>
            <w:tcBorders>
              <w:top w:val="single" w:sz="4" w:space="0" w:color="auto"/>
              <w:left w:val="nil"/>
              <w:bottom w:val="single" w:sz="4" w:space="0" w:color="auto"/>
              <w:right w:val="single" w:sz="4" w:space="0" w:color="auto"/>
            </w:tcBorders>
            <w:shd w:val="clear" w:color="auto" w:fill="auto"/>
            <w:tcMar>
              <w:top w:w="15" w:type="dxa"/>
              <w:left w:w="15" w:type="dxa"/>
              <w:bottom w:w="15" w:type="dxa"/>
              <w:right w:w="15" w:type="dxa"/>
            </w:tcMar>
            <w:vAlign w:val="center"/>
          </w:tcPr>
          <w:p w14:paraId="150C16EE" w14:textId="12C2B66B" w:rsidR="00FB3412" w:rsidRPr="006246F2" w:rsidRDefault="00FB3412">
            <w:pPr>
              <w:pStyle w:val="a7"/>
              <w:rPr>
                <w:color w:val="000000" w:themeColor="text1"/>
              </w:rPr>
            </w:pPr>
            <w:r w:rsidRPr="006246F2">
              <w:rPr>
                <w:rFonts w:hint="eastAsia"/>
                <w:color w:val="000000" w:themeColor="text1"/>
              </w:rPr>
              <w:t>0.095</w:t>
            </w:r>
            <w:r w:rsidRPr="006246F2">
              <w:rPr>
                <w:color w:val="000000" w:themeColor="text1"/>
              </w:rPr>
              <w:t xml:space="preserve"> </w:t>
            </w:r>
          </w:p>
        </w:tc>
        <w:tc>
          <w:tcPr>
            <w:tcW w:w="607" w:type="pct"/>
            <w:tcBorders>
              <w:top w:val="single" w:sz="4" w:space="0" w:color="auto"/>
              <w:left w:val="nil"/>
              <w:bottom w:val="single" w:sz="4" w:space="0" w:color="auto"/>
              <w:right w:val="single" w:sz="4" w:space="0" w:color="auto"/>
            </w:tcBorders>
            <w:shd w:val="clear" w:color="auto" w:fill="auto"/>
            <w:tcMar>
              <w:top w:w="15" w:type="dxa"/>
              <w:left w:w="15" w:type="dxa"/>
              <w:bottom w:w="15" w:type="dxa"/>
              <w:right w:w="15" w:type="dxa"/>
            </w:tcMar>
            <w:vAlign w:val="center"/>
          </w:tcPr>
          <w:p w14:paraId="05D5FD2A" w14:textId="7482A2A3" w:rsidR="00FB3412" w:rsidRPr="006246F2" w:rsidRDefault="00FB3412">
            <w:pPr>
              <w:pStyle w:val="a7"/>
              <w:rPr>
                <w:color w:val="000000" w:themeColor="text1"/>
              </w:rPr>
            </w:pPr>
            <w:r w:rsidRPr="006246F2">
              <w:rPr>
                <w:rFonts w:hint="eastAsia"/>
                <w:color w:val="000000" w:themeColor="text1"/>
              </w:rPr>
              <w:t>15</w:t>
            </w:r>
          </w:p>
        </w:tc>
        <w:tc>
          <w:tcPr>
            <w:tcW w:w="374" w:type="pct"/>
            <w:tcBorders>
              <w:top w:val="single" w:sz="4" w:space="0" w:color="auto"/>
              <w:left w:val="nil"/>
              <w:bottom w:val="single" w:sz="4" w:space="0" w:color="auto"/>
              <w:right w:val="single" w:sz="4" w:space="0" w:color="auto"/>
            </w:tcBorders>
            <w:shd w:val="clear" w:color="auto" w:fill="auto"/>
            <w:tcMar>
              <w:top w:w="15" w:type="dxa"/>
              <w:left w:w="15" w:type="dxa"/>
              <w:bottom w:w="15" w:type="dxa"/>
              <w:right w:w="15" w:type="dxa"/>
            </w:tcMar>
            <w:vAlign w:val="center"/>
          </w:tcPr>
          <w:p w14:paraId="7D5DF6CA" w14:textId="52A1FE7E" w:rsidR="00FB3412" w:rsidRPr="006246F2" w:rsidRDefault="00FB3412">
            <w:pPr>
              <w:pStyle w:val="a7"/>
              <w:rPr>
                <w:color w:val="000000" w:themeColor="text1"/>
              </w:rPr>
            </w:pPr>
            <w:r w:rsidRPr="006246F2">
              <w:rPr>
                <w:rFonts w:hint="eastAsia"/>
                <w:color w:val="000000" w:themeColor="text1"/>
              </w:rPr>
              <w:t>17.2</w:t>
            </w:r>
          </w:p>
        </w:tc>
        <w:tc>
          <w:tcPr>
            <w:tcW w:w="593" w:type="pct"/>
            <w:tcBorders>
              <w:top w:val="single" w:sz="4" w:space="0" w:color="auto"/>
              <w:left w:val="nil"/>
              <w:bottom w:val="single" w:sz="4" w:space="0" w:color="auto"/>
              <w:right w:val="single" w:sz="4" w:space="0" w:color="auto"/>
            </w:tcBorders>
            <w:shd w:val="clear" w:color="auto" w:fill="auto"/>
            <w:vAlign w:val="center"/>
          </w:tcPr>
          <w:p w14:paraId="18D1AEFA" w14:textId="7AB3C6A2" w:rsidR="00FB3412" w:rsidRPr="006246F2" w:rsidRDefault="00FB3412">
            <w:pPr>
              <w:pStyle w:val="a7"/>
              <w:rPr>
                <w:color w:val="000000" w:themeColor="text1"/>
              </w:rPr>
            </w:pPr>
            <w:r w:rsidRPr="006246F2">
              <w:rPr>
                <w:rFonts w:hint="eastAsia"/>
                <w:color w:val="000000" w:themeColor="text1"/>
              </w:rPr>
              <w:t>8.78</w:t>
            </w:r>
          </w:p>
        </w:tc>
        <w:tc>
          <w:tcPr>
            <w:tcW w:w="461" w:type="pct"/>
            <w:tcBorders>
              <w:top w:val="single" w:sz="4" w:space="0" w:color="auto"/>
              <w:left w:val="nil"/>
              <w:bottom w:val="single" w:sz="4" w:space="0" w:color="auto"/>
              <w:right w:val="single" w:sz="4" w:space="0" w:color="auto"/>
            </w:tcBorders>
            <w:shd w:val="clear" w:color="auto" w:fill="auto"/>
            <w:tcMar>
              <w:top w:w="15" w:type="dxa"/>
              <w:left w:w="15" w:type="dxa"/>
              <w:bottom w:w="15" w:type="dxa"/>
              <w:right w:w="15" w:type="dxa"/>
            </w:tcMar>
            <w:vAlign w:val="center"/>
          </w:tcPr>
          <w:p w14:paraId="3F326F95" w14:textId="4DB8536E" w:rsidR="00FB3412" w:rsidRPr="006246F2" w:rsidRDefault="00FB3412">
            <w:pPr>
              <w:pStyle w:val="a7"/>
              <w:rPr>
                <w:color w:val="000000" w:themeColor="text1"/>
              </w:rPr>
            </w:pPr>
            <w:r w:rsidRPr="006246F2">
              <w:rPr>
                <w:rFonts w:hint="eastAsia"/>
                <w:color w:val="000000" w:themeColor="text1"/>
              </w:rPr>
              <w:t>42</w:t>
            </w:r>
          </w:p>
        </w:tc>
        <w:tc>
          <w:tcPr>
            <w:tcW w:w="493" w:type="pct"/>
            <w:tcBorders>
              <w:top w:val="single" w:sz="4" w:space="0" w:color="auto"/>
              <w:left w:val="nil"/>
              <w:bottom w:val="single" w:sz="4" w:space="0" w:color="auto"/>
              <w:right w:val="single" w:sz="4" w:space="0" w:color="auto"/>
            </w:tcBorders>
            <w:shd w:val="clear" w:color="auto" w:fill="auto"/>
            <w:tcMar>
              <w:top w:w="15" w:type="dxa"/>
              <w:left w:w="15" w:type="dxa"/>
              <w:bottom w:w="15" w:type="dxa"/>
              <w:right w:w="15" w:type="dxa"/>
            </w:tcMar>
            <w:vAlign w:val="center"/>
          </w:tcPr>
          <w:p w14:paraId="0CEF7AE7" w14:textId="21834ADA" w:rsidR="00FB3412" w:rsidRPr="006246F2" w:rsidRDefault="00FB3412">
            <w:pPr>
              <w:pStyle w:val="a7"/>
              <w:rPr>
                <w:color w:val="000000" w:themeColor="text1"/>
              </w:rPr>
            </w:pPr>
            <w:r w:rsidRPr="006246F2">
              <w:rPr>
                <w:rFonts w:hint="eastAsia"/>
                <w:color w:val="000000" w:themeColor="text1"/>
              </w:rPr>
              <w:t>0.068</w:t>
            </w:r>
          </w:p>
        </w:tc>
        <w:tc>
          <w:tcPr>
            <w:tcW w:w="498" w:type="pct"/>
            <w:tcBorders>
              <w:top w:val="single" w:sz="4" w:space="0" w:color="auto"/>
              <w:left w:val="nil"/>
              <w:bottom w:val="single" w:sz="4" w:space="0" w:color="auto"/>
              <w:right w:val="single" w:sz="4" w:space="0" w:color="auto"/>
            </w:tcBorders>
            <w:shd w:val="clear" w:color="auto" w:fill="auto"/>
            <w:tcMar>
              <w:top w:w="15" w:type="dxa"/>
              <w:left w:w="15" w:type="dxa"/>
              <w:bottom w:w="15" w:type="dxa"/>
              <w:right w:w="15" w:type="dxa"/>
            </w:tcMar>
            <w:vAlign w:val="center"/>
          </w:tcPr>
          <w:p w14:paraId="5A4AA63D" w14:textId="0D086BCA" w:rsidR="00FB3412" w:rsidRPr="006246F2" w:rsidRDefault="00FB3412">
            <w:pPr>
              <w:pStyle w:val="a7"/>
              <w:rPr>
                <w:color w:val="000000" w:themeColor="text1"/>
              </w:rPr>
            </w:pPr>
            <w:r w:rsidRPr="006246F2">
              <w:rPr>
                <w:rFonts w:hint="eastAsia"/>
                <w:color w:val="000000" w:themeColor="text1"/>
              </w:rPr>
              <w:t>3.21</w:t>
            </w:r>
            <w:r w:rsidRPr="006246F2">
              <w:rPr>
                <w:color w:val="000000" w:themeColor="text1"/>
              </w:rPr>
              <w:t xml:space="preserve"> </w:t>
            </w:r>
          </w:p>
        </w:tc>
      </w:tr>
      <w:tr w:rsidR="006246F2" w:rsidRPr="006246F2" w14:paraId="15F8C1D3" w14:textId="77777777" w:rsidTr="00FB3412">
        <w:trPr>
          <w:trHeight w:val="340"/>
          <w:jc w:val="center"/>
        </w:trPr>
        <w:tc>
          <w:tcPr>
            <w:tcW w:w="603" w:type="pct"/>
            <w:vAlign w:val="center"/>
          </w:tcPr>
          <w:p w14:paraId="440DB7D1" w14:textId="1E2FBA11" w:rsidR="00FB3412" w:rsidRPr="006246F2" w:rsidRDefault="00FB3412">
            <w:pPr>
              <w:pStyle w:val="a7"/>
              <w:rPr>
                <w:color w:val="000000" w:themeColor="text1"/>
              </w:rPr>
            </w:pPr>
            <w:r w:rsidRPr="006246F2">
              <w:rPr>
                <w:color w:val="000000" w:themeColor="text1"/>
              </w:rPr>
              <w:t>S</w:t>
            </w:r>
            <w:r w:rsidRPr="006246F2">
              <w:rPr>
                <w:rFonts w:hint="eastAsia"/>
                <w:color w:val="000000" w:themeColor="text1"/>
              </w:rPr>
              <w:t>3</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15" w:type="dxa"/>
              <w:right w:w="15" w:type="dxa"/>
            </w:tcMar>
            <w:vAlign w:val="center"/>
          </w:tcPr>
          <w:p w14:paraId="5D51A56A" w14:textId="79D7711A" w:rsidR="00FB3412" w:rsidRPr="006246F2" w:rsidRDefault="00FB3412">
            <w:pPr>
              <w:pStyle w:val="a7"/>
              <w:rPr>
                <w:color w:val="000000" w:themeColor="text1"/>
              </w:rPr>
            </w:pPr>
            <w:r w:rsidRPr="006246F2">
              <w:rPr>
                <w:color w:val="000000" w:themeColor="text1"/>
              </w:rPr>
              <w:t>8.21</w:t>
            </w:r>
          </w:p>
        </w:tc>
        <w:tc>
          <w:tcPr>
            <w:tcW w:w="456" w:type="pct"/>
            <w:tcBorders>
              <w:top w:val="single" w:sz="4" w:space="0" w:color="auto"/>
              <w:left w:val="nil"/>
              <w:bottom w:val="single" w:sz="4" w:space="0" w:color="auto"/>
              <w:right w:val="single" w:sz="4" w:space="0" w:color="auto"/>
            </w:tcBorders>
            <w:shd w:val="clear" w:color="auto" w:fill="auto"/>
            <w:tcMar>
              <w:top w:w="15" w:type="dxa"/>
              <w:left w:w="15" w:type="dxa"/>
              <w:bottom w:w="15" w:type="dxa"/>
              <w:right w:w="15" w:type="dxa"/>
            </w:tcMar>
            <w:vAlign w:val="center"/>
          </w:tcPr>
          <w:p w14:paraId="2043C135" w14:textId="4BC528AC" w:rsidR="00FB3412" w:rsidRPr="006246F2" w:rsidRDefault="00FB3412">
            <w:pPr>
              <w:pStyle w:val="a7"/>
              <w:rPr>
                <w:color w:val="000000" w:themeColor="text1"/>
              </w:rPr>
            </w:pPr>
            <w:r w:rsidRPr="006246F2">
              <w:rPr>
                <w:color w:val="000000" w:themeColor="text1"/>
              </w:rPr>
              <w:t>3.21</w:t>
            </w:r>
          </w:p>
        </w:tc>
        <w:tc>
          <w:tcPr>
            <w:tcW w:w="457" w:type="pct"/>
            <w:tcBorders>
              <w:top w:val="single" w:sz="4" w:space="0" w:color="auto"/>
              <w:left w:val="nil"/>
              <w:bottom w:val="single" w:sz="4" w:space="0" w:color="auto"/>
              <w:right w:val="single" w:sz="4" w:space="0" w:color="auto"/>
            </w:tcBorders>
            <w:shd w:val="clear" w:color="auto" w:fill="auto"/>
            <w:tcMar>
              <w:top w:w="15" w:type="dxa"/>
              <w:left w:w="15" w:type="dxa"/>
              <w:bottom w:w="15" w:type="dxa"/>
              <w:right w:w="15" w:type="dxa"/>
            </w:tcMar>
            <w:vAlign w:val="center"/>
          </w:tcPr>
          <w:p w14:paraId="6257BEBB" w14:textId="69D9B5E5" w:rsidR="00FB3412" w:rsidRPr="006246F2" w:rsidRDefault="00FB3412">
            <w:pPr>
              <w:pStyle w:val="a7"/>
              <w:rPr>
                <w:color w:val="000000" w:themeColor="text1"/>
              </w:rPr>
            </w:pPr>
            <w:r w:rsidRPr="006246F2">
              <w:rPr>
                <w:color w:val="000000" w:themeColor="text1"/>
              </w:rPr>
              <w:t>0.082</w:t>
            </w:r>
          </w:p>
        </w:tc>
        <w:tc>
          <w:tcPr>
            <w:tcW w:w="607" w:type="pct"/>
            <w:tcBorders>
              <w:top w:val="single" w:sz="4" w:space="0" w:color="auto"/>
              <w:left w:val="nil"/>
              <w:bottom w:val="single" w:sz="4" w:space="0" w:color="auto"/>
              <w:right w:val="single" w:sz="4" w:space="0" w:color="auto"/>
            </w:tcBorders>
            <w:shd w:val="clear" w:color="auto" w:fill="auto"/>
            <w:tcMar>
              <w:top w:w="15" w:type="dxa"/>
              <w:left w:w="15" w:type="dxa"/>
              <w:bottom w:w="15" w:type="dxa"/>
              <w:right w:w="15" w:type="dxa"/>
            </w:tcMar>
            <w:vAlign w:val="center"/>
          </w:tcPr>
          <w:p w14:paraId="5B3CF9C7" w14:textId="67A482AD" w:rsidR="00FB3412" w:rsidRPr="006246F2" w:rsidRDefault="00FB3412">
            <w:pPr>
              <w:pStyle w:val="a7"/>
              <w:rPr>
                <w:color w:val="000000" w:themeColor="text1"/>
              </w:rPr>
            </w:pPr>
            <w:r w:rsidRPr="006246F2">
              <w:rPr>
                <w:color w:val="000000" w:themeColor="text1"/>
              </w:rPr>
              <w:t>25</w:t>
            </w:r>
          </w:p>
        </w:tc>
        <w:tc>
          <w:tcPr>
            <w:tcW w:w="374" w:type="pct"/>
            <w:tcBorders>
              <w:top w:val="single" w:sz="4" w:space="0" w:color="auto"/>
              <w:left w:val="nil"/>
              <w:bottom w:val="single" w:sz="4" w:space="0" w:color="auto"/>
              <w:right w:val="single" w:sz="4" w:space="0" w:color="auto"/>
            </w:tcBorders>
            <w:shd w:val="clear" w:color="auto" w:fill="auto"/>
            <w:tcMar>
              <w:top w:w="15" w:type="dxa"/>
              <w:left w:w="15" w:type="dxa"/>
              <w:bottom w:w="15" w:type="dxa"/>
              <w:right w:w="15" w:type="dxa"/>
            </w:tcMar>
            <w:vAlign w:val="center"/>
          </w:tcPr>
          <w:p w14:paraId="4D472C12" w14:textId="0F7F27B5" w:rsidR="00FB3412" w:rsidRPr="006246F2" w:rsidRDefault="00FB3412">
            <w:pPr>
              <w:pStyle w:val="a7"/>
              <w:rPr>
                <w:color w:val="000000" w:themeColor="text1"/>
              </w:rPr>
            </w:pPr>
            <w:r w:rsidRPr="006246F2">
              <w:rPr>
                <w:color w:val="000000" w:themeColor="text1"/>
              </w:rPr>
              <w:t>14.2</w:t>
            </w:r>
          </w:p>
        </w:tc>
        <w:tc>
          <w:tcPr>
            <w:tcW w:w="593" w:type="pct"/>
            <w:tcBorders>
              <w:top w:val="single" w:sz="4" w:space="0" w:color="auto"/>
              <w:left w:val="nil"/>
              <w:bottom w:val="single" w:sz="4" w:space="0" w:color="auto"/>
              <w:right w:val="single" w:sz="4" w:space="0" w:color="auto"/>
            </w:tcBorders>
            <w:shd w:val="clear" w:color="auto" w:fill="auto"/>
            <w:vAlign w:val="center"/>
          </w:tcPr>
          <w:p w14:paraId="3E729424" w14:textId="235368B3" w:rsidR="00FB3412" w:rsidRPr="006246F2" w:rsidRDefault="00FB3412">
            <w:pPr>
              <w:pStyle w:val="a7"/>
              <w:rPr>
                <w:color w:val="000000" w:themeColor="text1"/>
              </w:rPr>
            </w:pPr>
            <w:r w:rsidRPr="006246F2">
              <w:rPr>
                <w:color w:val="000000" w:themeColor="text1"/>
              </w:rPr>
              <w:t>8.21</w:t>
            </w:r>
          </w:p>
        </w:tc>
        <w:tc>
          <w:tcPr>
            <w:tcW w:w="461" w:type="pct"/>
            <w:tcBorders>
              <w:top w:val="single" w:sz="4" w:space="0" w:color="auto"/>
              <w:left w:val="nil"/>
              <w:bottom w:val="single" w:sz="4" w:space="0" w:color="auto"/>
              <w:right w:val="single" w:sz="4" w:space="0" w:color="auto"/>
            </w:tcBorders>
            <w:shd w:val="clear" w:color="auto" w:fill="auto"/>
            <w:tcMar>
              <w:top w:w="15" w:type="dxa"/>
              <w:left w:w="15" w:type="dxa"/>
              <w:bottom w:w="15" w:type="dxa"/>
              <w:right w:w="15" w:type="dxa"/>
            </w:tcMar>
            <w:vAlign w:val="center"/>
          </w:tcPr>
          <w:p w14:paraId="4CAA0E9B" w14:textId="127065C1" w:rsidR="00FB3412" w:rsidRPr="006246F2" w:rsidRDefault="00FB3412">
            <w:pPr>
              <w:pStyle w:val="a7"/>
              <w:rPr>
                <w:color w:val="000000" w:themeColor="text1"/>
              </w:rPr>
            </w:pPr>
            <w:r w:rsidRPr="006246F2">
              <w:rPr>
                <w:color w:val="000000" w:themeColor="text1"/>
              </w:rPr>
              <w:t>5.21</w:t>
            </w:r>
          </w:p>
        </w:tc>
        <w:tc>
          <w:tcPr>
            <w:tcW w:w="493" w:type="pct"/>
            <w:tcBorders>
              <w:top w:val="single" w:sz="4" w:space="0" w:color="auto"/>
              <w:left w:val="nil"/>
              <w:bottom w:val="single" w:sz="4" w:space="0" w:color="auto"/>
              <w:right w:val="single" w:sz="4" w:space="0" w:color="auto"/>
            </w:tcBorders>
            <w:shd w:val="clear" w:color="auto" w:fill="auto"/>
            <w:tcMar>
              <w:top w:w="15" w:type="dxa"/>
              <w:left w:w="15" w:type="dxa"/>
              <w:bottom w:w="15" w:type="dxa"/>
              <w:right w:w="15" w:type="dxa"/>
            </w:tcMar>
            <w:vAlign w:val="center"/>
          </w:tcPr>
          <w:p w14:paraId="32FF2EDF" w14:textId="72F2B02F" w:rsidR="00FB3412" w:rsidRPr="006246F2" w:rsidRDefault="00FB3412">
            <w:pPr>
              <w:pStyle w:val="a7"/>
              <w:rPr>
                <w:color w:val="000000" w:themeColor="text1"/>
              </w:rPr>
            </w:pPr>
            <w:r w:rsidRPr="006246F2">
              <w:rPr>
                <w:color w:val="000000" w:themeColor="text1"/>
              </w:rPr>
              <w:t>0.142</w:t>
            </w:r>
          </w:p>
        </w:tc>
        <w:tc>
          <w:tcPr>
            <w:tcW w:w="498" w:type="pct"/>
            <w:tcBorders>
              <w:top w:val="single" w:sz="4" w:space="0" w:color="auto"/>
              <w:left w:val="nil"/>
              <w:bottom w:val="single" w:sz="4" w:space="0" w:color="auto"/>
              <w:right w:val="single" w:sz="4" w:space="0" w:color="auto"/>
            </w:tcBorders>
            <w:shd w:val="clear" w:color="auto" w:fill="auto"/>
            <w:tcMar>
              <w:top w:w="15" w:type="dxa"/>
              <w:left w:w="15" w:type="dxa"/>
              <w:bottom w:w="15" w:type="dxa"/>
              <w:right w:w="15" w:type="dxa"/>
            </w:tcMar>
            <w:vAlign w:val="center"/>
          </w:tcPr>
          <w:p w14:paraId="02B5DD55" w14:textId="4F4B5810" w:rsidR="00FB3412" w:rsidRPr="006246F2" w:rsidRDefault="00FB3412">
            <w:pPr>
              <w:pStyle w:val="a7"/>
              <w:rPr>
                <w:color w:val="000000" w:themeColor="text1"/>
              </w:rPr>
            </w:pPr>
            <w:r w:rsidRPr="006246F2">
              <w:rPr>
                <w:color w:val="000000" w:themeColor="text1"/>
              </w:rPr>
              <w:t>4.65</w:t>
            </w:r>
          </w:p>
        </w:tc>
      </w:tr>
      <w:tr w:rsidR="006246F2" w:rsidRPr="006246F2" w14:paraId="4889306B" w14:textId="77777777" w:rsidTr="00FB3412">
        <w:trPr>
          <w:trHeight w:val="340"/>
          <w:jc w:val="center"/>
        </w:trPr>
        <w:tc>
          <w:tcPr>
            <w:tcW w:w="603" w:type="pct"/>
            <w:vAlign w:val="center"/>
          </w:tcPr>
          <w:p w14:paraId="00C0615A" w14:textId="1177157D" w:rsidR="00FB3412" w:rsidRPr="006246F2" w:rsidRDefault="00FB3412">
            <w:pPr>
              <w:pStyle w:val="a7"/>
              <w:rPr>
                <w:color w:val="000000" w:themeColor="text1"/>
              </w:rPr>
            </w:pPr>
            <w:r w:rsidRPr="006246F2">
              <w:rPr>
                <w:color w:val="000000" w:themeColor="text1"/>
              </w:rPr>
              <w:t>S</w:t>
            </w:r>
            <w:r w:rsidRPr="006246F2">
              <w:rPr>
                <w:rFonts w:hint="eastAsia"/>
                <w:color w:val="000000" w:themeColor="text1"/>
              </w:rPr>
              <w:t>4</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15" w:type="dxa"/>
              <w:right w:w="15" w:type="dxa"/>
            </w:tcMar>
            <w:vAlign w:val="center"/>
          </w:tcPr>
          <w:p w14:paraId="6F63659A" w14:textId="7F768A89" w:rsidR="00FB3412" w:rsidRPr="006246F2" w:rsidRDefault="00FB3412">
            <w:pPr>
              <w:pStyle w:val="a7"/>
              <w:rPr>
                <w:color w:val="000000" w:themeColor="text1"/>
              </w:rPr>
            </w:pPr>
            <w:r w:rsidRPr="006246F2">
              <w:rPr>
                <w:color w:val="000000" w:themeColor="text1"/>
              </w:rPr>
              <w:t>7.67</w:t>
            </w:r>
          </w:p>
        </w:tc>
        <w:tc>
          <w:tcPr>
            <w:tcW w:w="456" w:type="pct"/>
            <w:tcBorders>
              <w:top w:val="single" w:sz="4" w:space="0" w:color="auto"/>
              <w:left w:val="nil"/>
              <w:bottom w:val="single" w:sz="4" w:space="0" w:color="auto"/>
              <w:right w:val="single" w:sz="4" w:space="0" w:color="auto"/>
            </w:tcBorders>
            <w:shd w:val="clear" w:color="auto" w:fill="auto"/>
            <w:tcMar>
              <w:top w:w="15" w:type="dxa"/>
              <w:left w:w="15" w:type="dxa"/>
              <w:bottom w:w="15" w:type="dxa"/>
              <w:right w:w="15" w:type="dxa"/>
            </w:tcMar>
            <w:vAlign w:val="center"/>
          </w:tcPr>
          <w:p w14:paraId="533DAFB8" w14:textId="656B63C4" w:rsidR="00FB3412" w:rsidRPr="006246F2" w:rsidRDefault="00FB3412">
            <w:pPr>
              <w:pStyle w:val="a7"/>
              <w:rPr>
                <w:color w:val="000000" w:themeColor="text1"/>
              </w:rPr>
            </w:pPr>
            <w:r w:rsidRPr="006246F2">
              <w:rPr>
                <w:color w:val="000000" w:themeColor="text1"/>
              </w:rPr>
              <w:t>4.56</w:t>
            </w:r>
          </w:p>
        </w:tc>
        <w:tc>
          <w:tcPr>
            <w:tcW w:w="457" w:type="pct"/>
            <w:tcBorders>
              <w:top w:val="single" w:sz="4" w:space="0" w:color="auto"/>
              <w:left w:val="nil"/>
              <w:bottom w:val="single" w:sz="4" w:space="0" w:color="auto"/>
              <w:right w:val="single" w:sz="4" w:space="0" w:color="auto"/>
            </w:tcBorders>
            <w:shd w:val="clear" w:color="auto" w:fill="auto"/>
            <w:tcMar>
              <w:top w:w="15" w:type="dxa"/>
              <w:left w:w="15" w:type="dxa"/>
              <w:bottom w:w="15" w:type="dxa"/>
              <w:right w:w="15" w:type="dxa"/>
            </w:tcMar>
            <w:vAlign w:val="center"/>
          </w:tcPr>
          <w:p w14:paraId="008B0515" w14:textId="1B293EFB" w:rsidR="00FB3412" w:rsidRPr="006246F2" w:rsidRDefault="00FB3412">
            <w:pPr>
              <w:pStyle w:val="a7"/>
              <w:rPr>
                <w:color w:val="000000" w:themeColor="text1"/>
              </w:rPr>
            </w:pPr>
            <w:r w:rsidRPr="006246F2">
              <w:rPr>
                <w:color w:val="000000" w:themeColor="text1"/>
              </w:rPr>
              <w:t>0.082</w:t>
            </w:r>
          </w:p>
        </w:tc>
        <w:tc>
          <w:tcPr>
            <w:tcW w:w="607" w:type="pct"/>
            <w:tcBorders>
              <w:top w:val="single" w:sz="4" w:space="0" w:color="auto"/>
              <w:left w:val="nil"/>
              <w:bottom w:val="single" w:sz="4" w:space="0" w:color="auto"/>
              <w:right w:val="single" w:sz="4" w:space="0" w:color="auto"/>
            </w:tcBorders>
            <w:shd w:val="clear" w:color="auto" w:fill="auto"/>
            <w:tcMar>
              <w:top w:w="15" w:type="dxa"/>
              <w:left w:w="15" w:type="dxa"/>
              <w:bottom w:w="15" w:type="dxa"/>
              <w:right w:w="15" w:type="dxa"/>
            </w:tcMar>
            <w:vAlign w:val="center"/>
          </w:tcPr>
          <w:p w14:paraId="704EA4EF" w14:textId="3EFBDFB4" w:rsidR="00FB3412" w:rsidRPr="006246F2" w:rsidRDefault="00FB3412">
            <w:pPr>
              <w:pStyle w:val="a7"/>
              <w:rPr>
                <w:color w:val="000000" w:themeColor="text1"/>
              </w:rPr>
            </w:pPr>
            <w:r w:rsidRPr="006246F2">
              <w:rPr>
                <w:color w:val="000000" w:themeColor="text1"/>
              </w:rPr>
              <w:t>18</w:t>
            </w:r>
          </w:p>
        </w:tc>
        <w:tc>
          <w:tcPr>
            <w:tcW w:w="374" w:type="pct"/>
            <w:tcBorders>
              <w:top w:val="single" w:sz="4" w:space="0" w:color="auto"/>
              <w:left w:val="nil"/>
              <w:bottom w:val="single" w:sz="4" w:space="0" w:color="auto"/>
              <w:right w:val="single" w:sz="4" w:space="0" w:color="auto"/>
            </w:tcBorders>
            <w:shd w:val="clear" w:color="auto" w:fill="auto"/>
            <w:tcMar>
              <w:top w:w="15" w:type="dxa"/>
              <w:left w:w="15" w:type="dxa"/>
              <w:bottom w:w="15" w:type="dxa"/>
              <w:right w:w="15" w:type="dxa"/>
            </w:tcMar>
            <w:vAlign w:val="center"/>
          </w:tcPr>
          <w:p w14:paraId="141A4868" w14:textId="58C65002" w:rsidR="00FB3412" w:rsidRPr="006246F2" w:rsidRDefault="00FB3412">
            <w:pPr>
              <w:pStyle w:val="a7"/>
              <w:rPr>
                <w:color w:val="000000" w:themeColor="text1"/>
              </w:rPr>
            </w:pPr>
            <w:r w:rsidRPr="006246F2">
              <w:rPr>
                <w:color w:val="000000" w:themeColor="text1"/>
              </w:rPr>
              <w:t>11.5</w:t>
            </w:r>
          </w:p>
        </w:tc>
        <w:tc>
          <w:tcPr>
            <w:tcW w:w="593" w:type="pct"/>
            <w:tcBorders>
              <w:top w:val="single" w:sz="4" w:space="0" w:color="auto"/>
              <w:left w:val="nil"/>
              <w:bottom w:val="single" w:sz="4" w:space="0" w:color="auto"/>
              <w:right w:val="single" w:sz="4" w:space="0" w:color="auto"/>
            </w:tcBorders>
            <w:shd w:val="clear" w:color="auto" w:fill="auto"/>
            <w:vAlign w:val="center"/>
          </w:tcPr>
          <w:p w14:paraId="4F588C3B" w14:textId="1E9B880D" w:rsidR="00FB3412" w:rsidRPr="006246F2" w:rsidRDefault="00FB3412">
            <w:pPr>
              <w:pStyle w:val="a7"/>
              <w:rPr>
                <w:color w:val="000000" w:themeColor="text1"/>
              </w:rPr>
            </w:pPr>
            <w:r w:rsidRPr="006246F2">
              <w:rPr>
                <w:color w:val="000000" w:themeColor="text1"/>
              </w:rPr>
              <w:t>8.21</w:t>
            </w:r>
          </w:p>
        </w:tc>
        <w:tc>
          <w:tcPr>
            <w:tcW w:w="461" w:type="pct"/>
            <w:tcBorders>
              <w:top w:val="single" w:sz="4" w:space="0" w:color="auto"/>
              <w:left w:val="nil"/>
              <w:bottom w:val="single" w:sz="4" w:space="0" w:color="auto"/>
              <w:right w:val="single" w:sz="4" w:space="0" w:color="auto"/>
            </w:tcBorders>
            <w:shd w:val="clear" w:color="auto" w:fill="auto"/>
            <w:tcMar>
              <w:top w:w="15" w:type="dxa"/>
              <w:left w:w="15" w:type="dxa"/>
              <w:bottom w:w="15" w:type="dxa"/>
              <w:right w:w="15" w:type="dxa"/>
            </w:tcMar>
            <w:vAlign w:val="center"/>
          </w:tcPr>
          <w:p w14:paraId="13089418" w14:textId="52A0E146" w:rsidR="00FB3412" w:rsidRPr="006246F2" w:rsidRDefault="00FB3412">
            <w:pPr>
              <w:pStyle w:val="a7"/>
              <w:rPr>
                <w:color w:val="000000" w:themeColor="text1"/>
              </w:rPr>
            </w:pPr>
            <w:r w:rsidRPr="006246F2">
              <w:rPr>
                <w:color w:val="000000" w:themeColor="text1"/>
              </w:rPr>
              <w:t>24</w:t>
            </w:r>
          </w:p>
        </w:tc>
        <w:tc>
          <w:tcPr>
            <w:tcW w:w="493" w:type="pct"/>
            <w:tcBorders>
              <w:top w:val="single" w:sz="4" w:space="0" w:color="auto"/>
              <w:left w:val="nil"/>
              <w:bottom w:val="single" w:sz="4" w:space="0" w:color="auto"/>
              <w:right w:val="single" w:sz="4" w:space="0" w:color="auto"/>
            </w:tcBorders>
            <w:shd w:val="clear" w:color="auto" w:fill="auto"/>
            <w:tcMar>
              <w:top w:w="15" w:type="dxa"/>
              <w:left w:w="15" w:type="dxa"/>
              <w:bottom w:w="15" w:type="dxa"/>
              <w:right w:w="15" w:type="dxa"/>
            </w:tcMar>
            <w:vAlign w:val="center"/>
          </w:tcPr>
          <w:p w14:paraId="4B261C55" w14:textId="1B25BB6A" w:rsidR="00FB3412" w:rsidRPr="006246F2" w:rsidRDefault="00FB3412">
            <w:pPr>
              <w:pStyle w:val="a7"/>
              <w:rPr>
                <w:color w:val="000000" w:themeColor="text1"/>
              </w:rPr>
            </w:pPr>
            <w:r w:rsidRPr="006246F2">
              <w:rPr>
                <w:color w:val="000000" w:themeColor="text1"/>
              </w:rPr>
              <w:t>0.232</w:t>
            </w:r>
          </w:p>
        </w:tc>
        <w:tc>
          <w:tcPr>
            <w:tcW w:w="498" w:type="pct"/>
            <w:tcBorders>
              <w:top w:val="single" w:sz="4" w:space="0" w:color="auto"/>
              <w:left w:val="nil"/>
              <w:bottom w:val="single" w:sz="4" w:space="0" w:color="auto"/>
              <w:right w:val="single" w:sz="4" w:space="0" w:color="auto"/>
            </w:tcBorders>
            <w:shd w:val="clear" w:color="auto" w:fill="auto"/>
            <w:tcMar>
              <w:top w:w="15" w:type="dxa"/>
              <w:left w:w="15" w:type="dxa"/>
              <w:bottom w:w="15" w:type="dxa"/>
              <w:right w:w="15" w:type="dxa"/>
            </w:tcMar>
            <w:vAlign w:val="center"/>
          </w:tcPr>
          <w:p w14:paraId="1019CAE3" w14:textId="5F75EAC9" w:rsidR="00FB3412" w:rsidRPr="006246F2" w:rsidRDefault="00FB3412">
            <w:pPr>
              <w:pStyle w:val="a7"/>
              <w:rPr>
                <w:color w:val="000000" w:themeColor="text1"/>
              </w:rPr>
            </w:pPr>
            <w:r w:rsidRPr="006246F2">
              <w:rPr>
                <w:color w:val="000000" w:themeColor="text1"/>
              </w:rPr>
              <w:t>3.64</w:t>
            </w:r>
          </w:p>
        </w:tc>
      </w:tr>
      <w:tr w:rsidR="006246F2" w:rsidRPr="006246F2" w14:paraId="37FFDBFA" w14:textId="77777777" w:rsidTr="00FB3412">
        <w:trPr>
          <w:trHeight w:val="340"/>
          <w:jc w:val="center"/>
        </w:trPr>
        <w:tc>
          <w:tcPr>
            <w:tcW w:w="603" w:type="pct"/>
            <w:vAlign w:val="center"/>
          </w:tcPr>
          <w:p w14:paraId="5764B2D4" w14:textId="6FB6FA4B" w:rsidR="00FB3412" w:rsidRPr="006246F2" w:rsidRDefault="00FB3412">
            <w:pPr>
              <w:pStyle w:val="a7"/>
              <w:rPr>
                <w:color w:val="000000" w:themeColor="text1"/>
              </w:rPr>
            </w:pPr>
            <w:r w:rsidRPr="006246F2">
              <w:rPr>
                <w:color w:val="000000" w:themeColor="text1"/>
              </w:rPr>
              <w:t>S</w:t>
            </w:r>
            <w:r w:rsidRPr="006246F2">
              <w:rPr>
                <w:rFonts w:hint="eastAsia"/>
                <w:color w:val="000000" w:themeColor="text1"/>
              </w:rPr>
              <w:t>5</w:t>
            </w:r>
          </w:p>
        </w:tc>
        <w:tc>
          <w:tcPr>
            <w:tcW w:w="458"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15" w:type="dxa"/>
              <w:right w:w="15" w:type="dxa"/>
            </w:tcMar>
            <w:vAlign w:val="center"/>
          </w:tcPr>
          <w:p w14:paraId="4D2D5631" w14:textId="36F12A9E" w:rsidR="00FB3412" w:rsidRPr="006246F2" w:rsidRDefault="00FB3412">
            <w:pPr>
              <w:pStyle w:val="a7"/>
              <w:rPr>
                <w:color w:val="000000" w:themeColor="text1"/>
              </w:rPr>
            </w:pPr>
            <w:r w:rsidRPr="006246F2">
              <w:rPr>
                <w:color w:val="000000" w:themeColor="text1"/>
              </w:rPr>
              <w:t>7.25</w:t>
            </w:r>
          </w:p>
        </w:tc>
        <w:tc>
          <w:tcPr>
            <w:tcW w:w="456" w:type="pct"/>
            <w:tcBorders>
              <w:top w:val="single" w:sz="4" w:space="0" w:color="auto"/>
              <w:left w:val="nil"/>
              <w:bottom w:val="single" w:sz="4" w:space="0" w:color="auto"/>
              <w:right w:val="single" w:sz="4" w:space="0" w:color="auto"/>
            </w:tcBorders>
            <w:shd w:val="clear" w:color="auto" w:fill="auto"/>
            <w:tcMar>
              <w:top w:w="15" w:type="dxa"/>
              <w:left w:w="15" w:type="dxa"/>
              <w:bottom w:w="15" w:type="dxa"/>
              <w:right w:w="15" w:type="dxa"/>
            </w:tcMar>
            <w:vAlign w:val="center"/>
          </w:tcPr>
          <w:p w14:paraId="5F507435" w14:textId="051954AF" w:rsidR="00FB3412" w:rsidRPr="006246F2" w:rsidRDefault="00FB3412">
            <w:pPr>
              <w:pStyle w:val="a7"/>
              <w:rPr>
                <w:color w:val="000000" w:themeColor="text1"/>
              </w:rPr>
            </w:pPr>
            <w:r w:rsidRPr="006246F2">
              <w:rPr>
                <w:color w:val="000000" w:themeColor="text1"/>
              </w:rPr>
              <w:t>4.15</w:t>
            </w:r>
          </w:p>
        </w:tc>
        <w:tc>
          <w:tcPr>
            <w:tcW w:w="457" w:type="pct"/>
            <w:tcBorders>
              <w:top w:val="single" w:sz="4" w:space="0" w:color="auto"/>
              <w:left w:val="nil"/>
              <w:bottom w:val="single" w:sz="4" w:space="0" w:color="auto"/>
              <w:right w:val="single" w:sz="4" w:space="0" w:color="auto"/>
            </w:tcBorders>
            <w:shd w:val="clear" w:color="auto" w:fill="auto"/>
            <w:tcMar>
              <w:top w:w="15" w:type="dxa"/>
              <w:left w:w="15" w:type="dxa"/>
              <w:bottom w:w="15" w:type="dxa"/>
              <w:right w:w="15" w:type="dxa"/>
            </w:tcMar>
            <w:vAlign w:val="center"/>
          </w:tcPr>
          <w:p w14:paraId="2C87105D" w14:textId="25611C3A" w:rsidR="00FB3412" w:rsidRPr="006246F2" w:rsidRDefault="00FB3412">
            <w:pPr>
              <w:pStyle w:val="a7"/>
              <w:rPr>
                <w:color w:val="000000" w:themeColor="text1"/>
              </w:rPr>
            </w:pPr>
            <w:r w:rsidRPr="006246F2">
              <w:rPr>
                <w:color w:val="000000" w:themeColor="text1"/>
              </w:rPr>
              <w:t>0.087</w:t>
            </w:r>
          </w:p>
        </w:tc>
        <w:tc>
          <w:tcPr>
            <w:tcW w:w="607" w:type="pct"/>
            <w:tcBorders>
              <w:top w:val="single" w:sz="4" w:space="0" w:color="auto"/>
              <w:left w:val="nil"/>
              <w:bottom w:val="single" w:sz="4" w:space="0" w:color="auto"/>
              <w:right w:val="single" w:sz="4" w:space="0" w:color="auto"/>
            </w:tcBorders>
            <w:shd w:val="clear" w:color="auto" w:fill="auto"/>
            <w:tcMar>
              <w:top w:w="15" w:type="dxa"/>
              <w:left w:w="15" w:type="dxa"/>
              <w:bottom w:w="15" w:type="dxa"/>
              <w:right w:w="15" w:type="dxa"/>
            </w:tcMar>
            <w:vAlign w:val="center"/>
          </w:tcPr>
          <w:p w14:paraId="548B83F8" w14:textId="30B1F9C9" w:rsidR="00FB3412" w:rsidRPr="006246F2" w:rsidRDefault="00FB3412">
            <w:pPr>
              <w:pStyle w:val="a7"/>
              <w:rPr>
                <w:color w:val="000000" w:themeColor="text1"/>
              </w:rPr>
            </w:pPr>
            <w:r w:rsidRPr="006246F2">
              <w:rPr>
                <w:color w:val="000000" w:themeColor="text1"/>
              </w:rPr>
              <w:t>12</w:t>
            </w:r>
          </w:p>
        </w:tc>
        <w:tc>
          <w:tcPr>
            <w:tcW w:w="374" w:type="pct"/>
            <w:tcBorders>
              <w:top w:val="single" w:sz="4" w:space="0" w:color="auto"/>
              <w:left w:val="nil"/>
              <w:bottom w:val="single" w:sz="4" w:space="0" w:color="auto"/>
              <w:right w:val="single" w:sz="4" w:space="0" w:color="auto"/>
            </w:tcBorders>
            <w:shd w:val="clear" w:color="auto" w:fill="auto"/>
            <w:tcMar>
              <w:top w:w="15" w:type="dxa"/>
              <w:left w:w="15" w:type="dxa"/>
              <w:bottom w:w="15" w:type="dxa"/>
              <w:right w:w="15" w:type="dxa"/>
            </w:tcMar>
            <w:vAlign w:val="center"/>
          </w:tcPr>
          <w:p w14:paraId="0752A62D" w14:textId="7C9588ED" w:rsidR="00FB3412" w:rsidRPr="006246F2" w:rsidRDefault="00FB3412">
            <w:pPr>
              <w:pStyle w:val="a7"/>
              <w:rPr>
                <w:color w:val="000000" w:themeColor="text1"/>
              </w:rPr>
            </w:pPr>
            <w:r w:rsidRPr="006246F2">
              <w:rPr>
                <w:color w:val="000000" w:themeColor="text1"/>
              </w:rPr>
              <w:t>11.5</w:t>
            </w:r>
          </w:p>
        </w:tc>
        <w:tc>
          <w:tcPr>
            <w:tcW w:w="593" w:type="pct"/>
            <w:tcBorders>
              <w:top w:val="single" w:sz="4" w:space="0" w:color="auto"/>
              <w:left w:val="nil"/>
              <w:bottom w:val="single" w:sz="4" w:space="0" w:color="auto"/>
              <w:right w:val="single" w:sz="4" w:space="0" w:color="auto"/>
            </w:tcBorders>
            <w:shd w:val="clear" w:color="auto" w:fill="auto"/>
            <w:vAlign w:val="center"/>
          </w:tcPr>
          <w:p w14:paraId="08BDC11A" w14:textId="2F0B8D1B" w:rsidR="00FB3412" w:rsidRPr="006246F2" w:rsidRDefault="00FB3412">
            <w:pPr>
              <w:pStyle w:val="a7"/>
              <w:rPr>
                <w:color w:val="000000" w:themeColor="text1"/>
              </w:rPr>
            </w:pPr>
            <w:r w:rsidRPr="006246F2">
              <w:rPr>
                <w:color w:val="000000" w:themeColor="text1"/>
              </w:rPr>
              <w:t>11.5</w:t>
            </w:r>
          </w:p>
        </w:tc>
        <w:tc>
          <w:tcPr>
            <w:tcW w:w="461" w:type="pct"/>
            <w:tcBorders>
              <w:top w:val="single" w:sz="4" w:space="0" w:color="auto"/>
              <w:left w:val="nil"/>
              <w:bottom w:val="single" w:sz="4" w:space="0" w:color="auto"/>
              <w:right w:val="single" w:sz="4" w:space="0" w:color="auto"/>
            </w:tcBorders>
            <w:shd w:val="clear" w:color="auto" w:fill="auto"/>
            <w:tcMar>
              <w:top w:w="15" w:type="dxa"/>
              <w:left w:w="15" w:type="dxa"/>
              <w:bottom w:w="15" w:type="dxa"/>
              <w:right w:w="15" w:type="dxa"/>
            </w:tcMar>
            <w:vAlign w:val="center"/>
          </w:tcPr>
          <w:p w14:paraId="72A5B11F" w14:textId="2B99BF6D" w:rsidR="00FB3412" w:rsidRPr="006246F2" w:rsidRDefault="00FB3412">
            <w:pPr>
              <w:pStyle w:val="a7"/>
              <w:rPr>
                <w:color w:val="000000" w:themeColor="text1"/>
              </w:rPr>
            </w:pPr>
            <w:r w:rsidRPr="006246F2">
              <w:rPr>
                <w:color w:val="000000" w:themeColor="text1"/>
              </w:rPr>
              <w:t>47</w:t>
            </w:r>
          </w:p>
        </w:tc>
        <w:tc>
          <w:tcPr>
            <w:tcW w:w="493" w:type="pct"/>
            <w:tcBorders>
              <w:top w:val="single" w:sz="4" w:space="0" w:color="auto"/>
              <w:left w:val="nil"/>
              <w:bottom w:val="single" w:sz="4" w:space="0" w:color="auto"/>
              <w:right w:val="single" w:sz="4" w:space="0" w:color="auto"/>
            </w:tcBorders>
            <w:shd w:val="clear" w:color="auto" w:fill="auto"/>
            <w:tcMar>
              <w:top w:w="15" w:type="dxa"/>
              <w:left w:w="15" w:type="dxa"/>
              <w:bottom w:w="15" w:type="dxa"/>
              <w:right w:w="15" w:type="dxa"/>
            </w:tcMar>
            <w:vAlign w:val="center"/>
          </w:tcPr>
          <w:p w14:paraId="5988F8AF" w14:textId="1C0724FC" w:rsidR="00FB3412" w:rsidRPr="006246F2" w:rsidRDefault="00FB3412">
            <w:pPr>
              <w:pStyle w:val="a7"/>
              <w:rPr>
                <w:color w:val="000000" w:themeColor="text1"/>
              </w:rPr>
            </w:pPr>
            <w:r w:rsidRPr="006246F2">
              <w:rPr>
                <w:color w:val="000000" w:themeColor="text1"/>
              </w:rPr>
              <w:t>0.078</w:t>
            </w:r>
          </w:p>
        </w:tc>
        <w:tc>
          <w:tcPr>
            <w:tcW w:w="498" w:type="pct"/>
            <w:tcBorders>
              <w:top w:val="single" w:sz="4" w:space="0" w:color="auto"/>
              <w:left w:val="nil"/>
              <w:bottom w:val="single" w:sz="4" w:space="0" w:color="auto"/>
              <w:right w:val="single" w:sz="4" w:space="0" w:color="auto"/>
            </w:tcBorders>
            <w:shd w:val="clear" w:color="auto" w:fill="auto"/>
            <w:tcMar>
              <w:top w:w="15" w:type="dxa"/>
              <w:left w:w="15" w:type="dxa"/>
              <w:bottom w:w="15" w:type="dxa"/>
              <w:right w:w="15" w:type="dxa"/>
            </w:tcMar>
            <w:vAlign w:val="center"/>
          </w:tcPr>
          <w:p w14:paraId="76B92651" w14:textId="5A6D739B" w:rsidR="00FB3412" w:rsidRPr="006246F2" w:rsidRDefault="00FB3412">
            <w:pPr>
              <w:pStyle w:val="a7"/>
              <w:rPr>
                <w:color w:val="000000" w:themeColor="text1"/>
              </w:rPr>
            </w:pPr>
            <w:r w:rsidRPr="006246F2">
              <w:rPr>
                <w:color w:val="000000" w:themeColor="text1"/>
              </w:rPr>
              <w:t>4.21</w:t>
            </w:r>
          </w:p>
        </w:tc>
      </w:tr>
    </w:tbl>
    <w:p w14:paraId="3B9437FF" w14:textId="77777777" w:rsidR="009C4922" w:rsidRPr="006246F2" w:rsidRDefault="004059EE">
      <w:pPr>
        <w:pStyle w:val="3"/>
        <w:spacing w:before="120" w:after="120"/>
        <w:rPr>
          <w:color w:val="000000" w:themeColor="text1"/>
        </w:rPr>
      </w:pPr>
      <w:bookmarkStart w:id="266" w:name="_Toc182812980"/>
      <w:r w:rsidRPr="006246F2">
        <w:rPr>
          <w:rFonts w:hint="eastAsia"/>
          <w:color w:val="000000" w:themeColor="text1"/>
        </w:rPr>
        <w:t>生态系统结构与功能变化趋势分析</w:t>
      </w:r>
      <w:bookmarkEnd w:id="266"/>
    </w:p>
    <w:p w14:paraId="4035081B" w14:textId="77777777" w:rsidR="009C4922" w:rsidRPr="006246F2" w:rsidRDefault="004059EE">
      <w:pPr>
        <w:pStyle w:val="4"/>
        <w:spacing w:before="120" w:after="120"/>
        <w:rPr>
          <w:color w:val="000000" w:themeColor="text1"/>
        </w:rPr>
      </w:pPr>
      <w:r w:rsidRPr="006246F2">
        <w:rPr>
          <w:rFonts w:hint="eastAsia"/>
          <w:color w:val="000000" w:themeColor="text1"/>
        </w:rPr>
        <w:t>生态环境质量现状</w:t>
      </w:r>
    </w:p>
    <w:p w14:paraId="4D84CA46" w14:textId="60511797" w:rsidR="009C4922" w:rsidRPr="006246F2" w:rsidRDefault="004059EE">
      <w:pPr>
        <w:ind w:firstLine="480"/>
        <w:rPr>
          <w:color w:val="000000" w:themeColor="text1"/>
        </w:rPr>
      </w:pPr>
      <w:r w:rsidRPr="006246F2">
        <w:rPr>
          <w:rFonts w:hint="eastAsia"/>
          <w:color w:val="000000" w:themeColor="text1"/>
        </w:rPr>
        <w:t>根据现场调查，园区内土地利用类型为城镇建设用地、村庄建设用地</w:t>
      </w:r>
      <w:r w:rsidR="007F4597" w:rsidRPr="006246F2">
        <w:rPr>
          <w:rFonts w:hint="eastAsia"/>
          <w:color w:val="000000" w:themeColor="text1"/>
        </w:rPr>
        <w:t>及少量林地</w:t>
      </w:r>
      <w:r w:rsidRPr="006246F2">
        <w:rPr>
          <w:rFonts w:hint="eastAsia"/>
          <w:color w:val="000000" w:themeColor="text1"/>
        </w:rPr>
        <w:t>。</w:t>
      </w:r>
    </w:p>
    <w:p w14:paraId="7A50D0CB" w14:textId="77777777" w:rsidR="009C4922" w:rsidRPr="006246F2" w:rsidRDefault="004059EE">
      <w:pPr>
        <w:ind w:firstLine="480"/>
        <w:rPr>
          <w:color w:val="000000" w:themeColor="text1"/>
        </w:rPr>
      </w:pPr>
      <w:r w:rsidRPr="006246F2">
        <w:rPr>
          <w:rFonts w:hint="eastAsia"/>
          <w:color w:val="000000" w:themeColor="text1"/>
        </w:rPr>
        <w:t>本地区地带性植被为亚热带常绿阔叶林，受人类活动影响，目前评价区内主要植被类型有：马尾松林、杉木林、柏木林、杂木灌丛、灌草丛和农作物植被等。植物物种以华中植物区系为主，物种较为丰富，但多为普通种，除樟树为国家Ⅱ级保护植物外，勘踏和走访未见其他野生的国家保护植物种类。樟树在江南一带分布十分广泛，属常见种。评价区自然生物群落与物种敏感程度低，无珍稀濒危生物多样性保护物种。</w:t>
      </w:r>
    </w:p>
    <w:p w14:paraId="0966F522" w14:textId="77777777" w:rsidR="009C4922" w:rsidRPr="006246F2" w:rsidRDefault="004059EE">
      <w:pPr>
        <w:ind w:firstLine="480"/>
        <w:rPr>
          <w:color w:val="000000" w:themeColor="text1"/>
        </w:rPr>
      </w:pPr>
      <w:r w:rsidRPr="006246F2">
        <w:rPr>
          <w:rFonts w:hint="eastAsia"/>
          <w:color w:val="000000" w:themeColor="text1"/>
        </w:rPr>
        <w:t>评价区为城乡、工矿、交通与农林混合生态区，受人类活动干扰大，陆栖动物群落以农田动物群为主，敏感程度低。</w:t>
      </w:r>
    </w:p>
    <w:p w14:paraId="4DD6D6B8" w14:textId="77777777" w:rsidR="009C4922" w:rsidRPr="006246F2" w:rsidRDefault="004059EE">
      <w:pPr>
        <w:ind w:firstLine="480"/>
        <w:rPr>
          <w:color w:val="000000" w:themeColor="text1"/>
        </w:rPr>
      </w:pPr>
      <w:r w:rsidRPr="006246F2">
        <w:rPr>
          <w:rFonts w:hint="eastAsia"/>
          <w:color w:val="000000" w:themeColor="text1"/>
        </w:rPr>
        <w:t>开发区周边不涉及生态红线及生态环境敏感区。</w:t>
      </w:r>
    </w:p>
    <w:p w14:paraId="45F8219E" w14:textId="77777777" w:rsidR="009C4922" w:rsidRPr="006246F2" w:rsidRDefault="004059EE">
      <w:pPr>
        <w:pStyle w:val="4"/>
        <w:spacing w:before="120" w:after="120"/>
        <w:rPr>
          <w:color w:val="000000" w:themeColor="text1"/>
        </w:rPr>
      </w:pPr>
      <w:r w:rsidRPr="006246F2">
        <w:rPr>
          <w:rFonts w:hint="eastAsia"/>
          <w:color w:val="000000" w:themeColor="text1"/>
        </w:rPr>
        <w:t>生态系统结构变化趋势</w:t>
      </w:r>
    </w:p>
    <w:p w14:paraId="5B2E7CE5" w14:textId="77777777" w:rsidR="009C4922" w:rsidRPr="006246F2" w:rsidRDefault="004059EE">
      <w:pPr>
        <w:ind w:firstLine="480"/>
        <w:rPr>
          <w:color w:val="000000" w:themeColor="text1"/>
        </w:rPr>
      </w:pPr>
      <w:r w:rsidRPr="006246F2">
        <w:rPr>
          <w:rFonts w:hint="eastAsia"/>
          <w:color w:val="000000" w:themeColor="text1"/>
        </w:rPr>
        <w:t>生态系统是由生物与非生物相互作用结合而成的结构有序的系统。生态系统的结构主要指构成生态诸要素及其量比关系，各组分在时间、空间上的分布，以及各组分间能量、物质、信息流的途径与传递关系。生态系统结构主要包括组分结构、时空结构和营养结构三个方面。</w:t>
      </w:r>
    </w:p>
    <w:p w14:paraId="217A3682" w14:textId="77777777" w:rsidR="009C4922" w:rsidRPr="006246F2" w:rsidRDefault="004059EE">
      <w:pPr>
        <w:ind w:firstLine="480"/>
        <w:rPr>
          <w:color w:val="000000" w:themeColor="text1"/>
        </w:rPr>
      </w:pPr>
      <w:r w:rsidRPr="006246F2">
        <w:rPr>
          <w:rFonts w:hint="eastAsia"/>
          <w:color w:val="000000" w:themeColor="text1"/>
        </w:rPr>
        <w:t>2</w:t>
      </w:r>
      <w:r w:rsidRPr="006246F2">
        <w:rPr>
          <w:color w:val="000000" w:themeColor="text1"/>
        </w:rPr>
        <w:t>012</w:t>
      </w:r>
      <w:r w:rsidRPr="006246F2">
        <w:rPr>
          <w:rFonts w:hint="eastAsia"/>
          <w:color w:val="000000" w:themeColor="text1"/>
        </w:rPr>
        <w:t>年规划环评期间开发区生态系统结构主要为以农田、鱼塘、乔木类、灌木类、蛇、鼠等自然因素构成的农田生态系统。根据现状调查结构，本次跟踪评价从</w:t>
      </w:r>
      <w:r w:rsidRPr="006246F2">
        <w:rPr>
          <w:rFonts w:hint="eastAsia"/>
          <w:color w:val="000000" w:themeColor="text1"/>
        </w:rPr>
        <w:t>2</w:t>
      </w:r>
      <w:r w:rsidRPr="006246F2">
        <w:rPr>
          <w:color w:val="000000" w:themeColor="text1"/>
        </w:rPr>
        <w:t>012</w:t>
      </w:r>
      <w:r w:rsidRPr="006246F2">
        <w:rPr>
          <w:rFonts w:hint="eastAsia"/>
          <w:color w:val="000000" w:themeColor="text1"/>
        </w:rPr>
        <w:t>年规划环评至今开发区生态系统结构变化趋势主要有：</w:t>
      </w:r>
    </w:p>
    <w:p w14:paraId="6889E07B" w14:textId="77777777" w:rsidR="009C4922" w:rsidRPr="006246F2" w:rsidRDefault="004059EE">
      <w:pPr>
        <w:ind w:firstLine="480"/>
        <w:rPr>
          <w:color w:val="000000" w:themeColor="text1"/>
        </w:rPr>
      </w:pPr>
      <w:r w:rsidRPr="006246F2">
        <w:rPr>
          <w:rFonts w:hint="eastAsia"/>
          <w:color w:val="000000" w:themeColor="text1"/>
        </w:rPr>
        <w:t>1</w:t>
      </w:r>
      <w:r w:rsidRPr="006246F2">
        <w:rPr>
          <w:rFonts w:hint="eastAsia"/>
          <w:color w:val="000000" w:themeColor="text1"/>
        </w:rPr>
        <w:t>、组分结构：以自然因素为主要组分的农田生态系统逐渐演变至以人、厂房等社会因素为主的城市生态系统。</w:t>
      </w:r>
    </w:p>
    <w:p w14:paraId="0C75C4ED" w14:textId="77777777" w:rsidR="009C4922" w:rsidRPr="006246F2" w:rsidRDefault="004059EE">
      <w:pPr>
        <w:ind w:firstLine="480"/>
        <w:rPr>
          <w:color w:val="000000" w:themeColor="text1"/>
        </w:rPr>
      </w:pPr>
      <w:r w:rsidRPr="006246F2">
        <w:rPr>
          <w:rFonts w:hint="eastAsia"/>
          <w:color w:val="000000" w:themeColor="text1"/>
        </w:rPr>
        <w:lastRenderedPageBreak/>
        <w:t>2</w:t>
      </w:r>
      <w:r w:rsidRPr="006246F2">
        <w:rPr>
          <w:rFonts w:hint="eastAsia"/>
          <w:color w:val="000000" w:themeColor="text1"/>
        </w:rPr>
        <w:t>、时空结构：开发区以社会因素为主的城市生态系统呈现由两侧向中间进行演变，逐渐代替自然因素为主的农田生态系统。</w:t>
      </w:r>
    </w:p>
    <w:p w14:paraId="1D105D57" w14:textId="77777777" w:rsidR="009C4922" w:rsidRPr="006246F2" w:rsidRDefault="004059EE">
      <w:pPr>
        <w:ind w:firstLine="480"/>
        <w:rPr>
          <w:color w:val="000000" w:themeColor="text1"/>
        </w:rPr>
      </w:pPr>
      <w:r w:rsidRPr="006246F2">
        <w:rPr>
          <w:rFonts w:hint="eastAsia"/>
          <w:color w:val="000000" w:themeColor="text1"/>
        </w:rPr>
        <w:t>3</w:t>
      </w:r>
      <w:r w:rsidRPr="006246F2">
        <w:rPr>
          <w:rFonts w:hint="eastAsia"/>
          <w:color w:val="000000" w:themeColor="text1"/>
        </w:rPr>
        <w:t>、营养结构：以农田生物营养为纽带而形成的复杂的营养结构，逐渐演变为以人为物料输入、生产加工、输出为主的单一的营养结构。</w:t>
      </w:r>
    </w:p>
    <w:p w14:paraId="17D990A6" w14:textId="77777777" w:rsidR="009C4922" w:rsidRPr="006246F2" w:rsidRDefault="004059EE">
      <w:pPr>
        <w:pStyle w:val="4"/>
        <w:spacing w:before="120" w:after="120"/>
        <w:rPr>
          <w:color w:val="000000" w:themeColor="text1"/>
        </w:rPr>
      </w:pPr>
      <w:r w:rsidRPr="006246F2">
        <w:rPr>
          <w:rFonts w:hint="eastAsia"/>
          <w:color w:val="000000" w:themeColor="text1"/>
        </w:rPr>
        <w:t>生态系统功能变化趋势</w:t>
      </w:r>
    </w:p>
    <w:p w14:paraId="108EF312" w14:textId="77777777" w:rsidR="009C4922" w:rsidRPr="006246F2" w:rsidRDefault="004059EE">
      <w:pPr>
        <w:ind w:firstLine="480"/>
        <w:rPr>
          <w:color w:val="000000" w:themeColor="text1"/>
        </w:rPr>
      </w:pPr>
      <w:r w:rsidRPr="006246F2">
        <w:rPr>
          <w:rFonts w:hint="eastAsia"/>
          <w:color w:val="000000" w:themeColor="text1"/>
        </w:rPr>
        <w:t>根据上述分析可知，开发区生态系统从农田生态系统向城市生态系统转变。</w:t>
      </w:r>
    </w:p>
    <w:p w14:paraId="570FA6F2" w14:textId="77777777" w:rsidR="009C4922" w:rsidRPr="006246F2" w:rsidRDefault="004059EE">
      <w:pPr>
        <w:ind w:firstLine="480"/>
        <w:rPr>
          <w:color w:val="000000" w:themeColor="text1"/>
        </w:rPr>
      </w:pPr>
      <w:r w:rsidRPr="006246F2">
        <w:rPr>
          <w:rFonts w:hint="eastAsia"/>
          <w:color w:val="000000" w:themeColor="text1"/>
        </w:rPr>
        <w:t>农田生态系统功能是指人类在以作物为中心的农田中，利用生物和非生物环境之间以及生物种群之间的相互关系，通过合理的生态结构和高效生态机能，进行能量转化和物质循环，转变成人类需要的产品。</w:t>
      </w:r>
    </w:p>
    <w:p w14:paraId="0E846E9B" w14:textId="77777777" w:rsidR="009C4922" w:rsidRPr="006246F2" w:rsidRDefault="004059EE">
      <w:pPr>
        <w:ind w:firstLine="480"/>
        <w:rPr>
          <w:color w:val="000000" w:themeColor="text1"/>
        </w:rPr>
      </w:pPr>
      <w:r w:rsidRPr="006246F2">
        <w:rPr>
          <w:rFonts w:hint="eastAsia"/>
          <w:color w:val="000000" w:themeColor="text1"/>
        </w:rPr>
        <w:t>城市生态系统功能与农田生态系统功能类似，不同的是城市生态系统以各类自然资源通过人工控制的加工方式，转变成人类需要的各类产品，其过程人工干扰因素占主导。</w:t>
      </w:r>
    </w:p>
    <w:p w14:paraId="0993D7E0" w14:textId="77777777" w:rsidR="009C4922" w:rsidRPr="006246F2" w:rsidRDefault="004059EE">
      <w:pPr>
        <w:ind w:firstLine="480"/>
        <w:rPr>
          <w:color w:val="000000" w:themeColor="text1"/>
        </w:rPr>
      </w:pPr>
      <w:r w:rsidRPr="006246F2">
        <w:rPr>
          <w:rFonts w:hint="eastAsia"/>
          <w:color w:val="000000" w:themeColor="text1"/>
        </w:rPr>
        <w:t>综上所述，开发区生态系统结构与功能呈现由农田生态系统向城市生态系统转变，关键驱动因素为对开发区的开发建设，逐步破坏原有生态系统，建立新的生态系统。</w:t>
      </w:r>
    </w:p>
    <w:p w14:paraId="07CD5C42" w14:textId="77777777" w:rsidR="009C4922" w:rsidRPr="006246F2" w:rsidRDefault="004059EE">
      <w:pPr>
        <w:pStyle w:val="2"/>
        <w:spacing w:before="120" w:after="120"/>
        <w:rPr>
          <w:color w:val="000000" w:themeColor="text1"/>
        </w:rPr>
      </w:pPr>
      <w:bookmarkStart w:id="267" w:name="_Toc182812981"/>
      <w:r w:rsidRPr="006246F2">
        <w:rPr>
          <w:rFonts w:hint="eastAsia"/>
          <w:color w:val="000000" w:themeColor="text1"/>
        </w:rPr>
        <w:t>资源环境承载力变化分析</w:t>
      </w:r>
      <w:bookmarkEnd w:id="267"/>
    </w:p>
    <w:p w14:paraId="6C590613" w14:textId="77777777" w:rsidR="009C4922" w:rsidRPr="006246F2" w:rsidRDefault="004059EE">
      <w:pPr>
        <w:pStyle w:val="3"/>
        <w:spacing w:before="120" w:after="120"/>
        <w:rPr>
          <w:color w:val="000000" w:themeColor="text1"/>
        </w:rPr>
      </w:pPr>
      <w:bookmarkStart w:id="268" w:name="_Toc182812982"/>
      <w:r w:rsidRPr="006246F2">
        <w:rPr>
          <w:rFonts w:hint="eastAsia"/>
          <w:color w:val="000000" w:themeColor="text1"/>
        </w:rPr>
        <w:t>大气环境容量承载力变化分析</w:t>
      </w:r>
      <w:bookmarkEnd w:id="268"/>
    </w:p>
    <w:p w14:paraId="2E4AE64A" w14:textId="2F2D72A1" w:rsidR="009C4922" w:rsidRPr="006246F2" w:rsidRDefault="00F44D45">
      <w:pPr>
        <w:pStyle w:val="4"/>
        <w:spacing w:before="120" w:after="120"/>
        <w:rPr>
          <w:color w:val="000000" w:themeColor="text1"/>
        </w:rPr>
      </w:pPr>
      <w:r w:rsidRPr="006246F2">
        <w:rPr>
          <w:rFonts w:hint="eastAsia"/>
          <w:color w:val="000000" w:themeColor="text1"/>
        </w:rPr>
        <w:t>本次跟踪评价</w:t>
      </w:r>
      <w:r w:rsidR="004059EE" w:rsidRPr="006246F2">
        <w:rPr>
          <w:rFonts w:hint="eastAsia"/>
          <w:color w:val="000000" w:themeColor="text1"/>
        </w:rPr>
        <w:t>大气环境容量</w:t>
      </w:r>
    </w:p>
    <w:p w14:paraId="0A716134" w14:textId="505C5FEB" w:rsidR="009C4922" w:rsidRPr="006246F2" w:rsidRDefault="00F44D45">
      <w:pPr>
        <w:ind w:firstLine="480"/>
        <w:rPr>
          <w:color w:val="000000" w:themeColor="text1"/>
        </w:rPr>
      </w:pPr>
      <w:r w:rsidRPr="006246F2">
        <w:rPr>
          <w:rFonts w:hint="eastAsia"/>
          <w:color w:val="000000" w:themeColor="text1"/>
        </w:rPr>
        <w:t>本次跟踪评价结合</w:t>
      </w:r>
      <w:r w:rsidRPr="006246F2">
        <w:rPr>
          <w:rFonts w:hint="eastAsia"/>
          <w:color w:val="000000" w:themeColor="text1"/>
        </w:rPr>
        <w:t>2023</w:t>
      </w:r>
      <w:r w:rsidRPr="006246F2">
        <w:rPr>
          <w:rFonts w:hint="eastAsia"/>
          <w:color w:val="000000" w:themeColor="text1"/>
        </w:rPr>
        <w:t>年大气常规监测站点最新的年均值浓度及园区范围核算园区大气环境容量</w:t>
      </w:r>
      <w:r w:rsidR="004059EE" w:rsidRPr="006246F2">
        <w:rPr>
          <w:rFonts w:hint="eastAsia"/>
          <w:color w:val="000000" w:themeColor="text1"/>
        </w:rPr>
        <w:t>，根据《关于印发全国地表水环境容量和大气环境容量核定工作方案的通知》【环发（</w:t>
      </w:r>
      <w:r w:rsidR="004059EE" w:rsidRPr="006246F2">
        <w:rPr>
          <w:rFonts w:hint="eastAsia"/>
          <w:color w:val="000000" w:themeColor="text1"/>
        </w:rPr>
        <w:t>2003</w:t>
      </w:r>
      <w:r w:rsidR="004059EE" w:rsidRPr="006246F2">
        <w:rPr>
          <w:rFonts w:hint="eastAsia"/>
          <w:color w:val="000000" w:themeColor="text1"/>
        </w:rPr>
        <w:t>）</w:t>
      </w:r>
      <w:r w:rsidR="004059EE" w:rsidRPr="006246F2">
        <w:rPr>
          <w:rFonts w:hint="eastAsia"/>
          <w:color w:val="000000" w:themeColor="text1"/>
        </w:rPr>
        <w:t>141</w:t>
      </w:r>
      <w:r w:rsidR="004059EE" w:rsidRPr="006246F2">
        <w:rPr>
          <w:rFonts w:hint="eastAsia"/>
          <w:color w:val="000000" w:themeColor="text1"/>
        </w:rPr>
        <w:t>号】提供的“城市大气环境容量核定工作方案”，</w:t>
      </w:r>
      <w:r w:rsidRPr="006246F2">
        <w:rPr>
          <w:rFonts w:hint="eastAsia"/>
          <w:color w:val="000000" w:themeColor="text1"/>
        </w:rPr>
        <w:t>园区</w:t>
      </w:r>
      <w:r w:rsidR="004059EE" w:rsidRPr="006246F2">
        <w:rPr>
          <w:rFonts w:hint="eastAsia"/>
          <w:color w:val="000000" w:themeColor="text1"/>
        </w:rPr>
        <w:t>大气环境容量核算可采用《制定地方大气污染物排放标准的技术方法》（</w:t>
      </w:r>
      <w:r w:rsidR="004059EE" w:rsidRPr="006246F2">
        <w:rPr>
          <w:rFonts w:hint="eastAsia"/>
          <w:color w:val="000000" w:themeColor="text1"/>
        </w:rPr>
        <w:t>GB/T 3840-1991</w:t>
      </w:r>
      <w:r w:rsidR="004059EE" w:rsidRPr="006246F2">
        <w:rPr>
          <w:rFonts w:hint="eastAsia"/>
          <w:color w:val="000000" w:themeColor="text1"/>
        </w:rPr>
        <w:t>）“</w:t>
      </w:r>
      <w:r w:rsidR="004059EE" w:rsidRPr="006246F2">
        <w:rPr>
          <w:rFonts w:hint="eastAsia"/>
          <w:color w:val="000000" w:themeColor="text1"/>
        </w:rPr>
        <w:t>A-P</w:t>
      </w:r>
      <w:r w:rsidR="004059EE" w:rsidRPr="006246F2">
        <w:rPr>
          <w:rFonts w:hint="eastAsia"/>
          <w:color w:val="000000" w:themeColor="text1"/>
        </w:rPr>
        <w:t>值法”</w:t>
      </w:r>
    </w:p>
    <w:p w14:paraId="3AAAC3D5" w14:textId="77777777" w:rsidR="009C4922" w:rsidRPr="006246F2" w:rsidRDefault="004059EE">
      <w:pPr>
        <w:ind w:firstLine="480"/>
        <w:rPr>
          <w:color w:val="000000" w:themeColor="text1"/>
        </w:rPr>
      </w:pPr>
      <w:r w:rsidRPr="006246F2">
        <w:rPr>
          <w:rFonts w:hint="eastAsia"/>
          <w:color w:val="000000" w:themeColor="text1"/>
        </w:rPr>
        <w:t>一、计算公式</w:t>
      </w:r>
    </w:p>
    <w:p w14:paraId="4427A835" w14:textId="77777777" w:rsidR="009C4922" w:rsidRPr="006246F2" w:rsidRDefault="004059EE">
      <w:pPr>
        <w:ind w:firstLine="480"/>
        <w:rPr>
          <w:color w:val="000000" w:themeColor="text1"/>
        </w:rPr>
      </w:pPr>
      <w:r w:rsidRPr="006246F2">
        <w:rPr>
          <w:rFonts w:hint="eastAsia"/>
          <w:color w:val="000000" w:themeColor="text1"/>
        </w:rPr>
        <w:t>开发区环境空气容量的计算公式为：</w:t>
      </w:r>
    </w:p>
    <w:p w14:paraId="406CCD53" w14:textId="77777777" w:rsidR="009C4922" w:rsidRPr="006246F2" w:rsidRDefault="004059EE">
      <w:pPr>
        <w:spacing w:line="240" w:lineRule="auto"/>
        <w:ind w:firstLine="420"/>
        <w:jc w:val="center"/>
        <w:rPr>
          <w:color w:val="000000" w:themeColor="text1"/>
        </w:rPr>
      </w:pPr>
      <w:r w:rsidRPr="006246F2">
        <w:rPr>
          <w:rFonts w:ascii="Calibri" w:hAnsi="Calibri"/>
          <w:color w:val="000000" w:themeColor="text1"/>
          <w:sz w:val="21"/>
          <w:szCs w:val="21"/>
        </w:rPr>
        <w:object w:dxaOrig="2010" w:dyaOrig="465" w14:anchorId="0421E8D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0.5pt;height:21.75pt" o:ole="">
            <v:imagedata r:id="rId72" o:title=""/>
          </v:shape>
          <o:OLEObject Type="Embed" ProgID="Equation.3" ShapeID="_x0000_i1025" DrawAspect="Content" ObjectID="_1793534790" r:id="rId73"/>
        </w:object>
      </w:r>
    </w:p>
    <w:p w14:paraId="290DBB5A" w14:textId="77777777" w:rsidR="009C4922" w:rsidRPr="006246F2" w:rsidRDefault="004059EE">
      <w:pPr>
        <w:ind w:firstLine="480"/>
        <w:rPr>
          <w:color w:val="000000" w:themeColor="text1"/>
        </w:rPr>
      </w:pPr>
      <w:r w:rsidRPr="006246F2">
        <w:rPr>
          <w:rFonts w:hint="eastAsia"/>
          <w:color w:val="000000" w:themeColor="text1"/>
        </w:rPr>
        <w:t>以上公式中：</w:t>
      </w:r>
    </w:p>
    <w:p w14:paraId="0ED92924" w14:textId="77777777" w:rsidR="009C4922" w:rsidRPr="006246F2" w:rsidRDefault="004059EE">
      <w:pPr>
        <w:ind w:firstLine="480"/>
        <w:rPr>
          <w:color w:val="000000" w:themeColor="text1"/>
        </w:rPr>
      </w:pPr>
      <w:r w:rsidRPr="006246F2">
        <w:rPr>
          <w:i/>
          <w:iCs/>
          <w:color w:val="000000" w:themeColor="text1"/>
        </w:rPr>
        <w:lastRenderedPageBreak/>
        <w:t>Q</w:t>
      </w:r>
      <w:r w:rsidRPr="006246F2">
        <w:rPr>
          <w:i/>
          <w:iCs/>
          <w:color w:val="000000" w:themeColor="text1"/>
          <w:vertAlign w:val="subscript"/>
        </w:rPr>
        <w:t>a</w:t>
      </w:r>
      <w:r w:rsidRPr="006246F2">
        <w:rPr>
          <w:rFonts w:hint="eastAsia"/>
          <w:color w:val="000000" w:themeColor="text1"/>
        </w:rPr>
        <w:t>——开发区大气污染物年允许排放总量，</w:t>
      </w:r>
      <w:r w:rsidRPr="006246F2">
        <w:rPr>
          <w:rFonts w:hint="eastAsia"/>
          <w:color w:val="000000" w:themeColor="text1"/>
        </w:rPr>
        <w:t>10</w:t>
      </w:r>
      <w:r w:rsidRPr="006246F2">
        <w:rPr>
          <w:rFonts w:hint="eastAsia"/>
          <w:color w:val="000000" w:themeColor="text1"/>
          <w:vertAlign w:val="superscript"/>
        </w:rPr>
        <w:t>4</w:t>
      </w:r>
      <w:r w:rsidRPr="006246F2">
        <w:rPr>
          <w:rFonts w:hint="eastAsia"/>
          <w:color w:val="000000" w:themeColor="text1"/>
        </w:rPr>
        <w:t>t</w:t>
      </w:r>
      <w:r w:rsidRPr="006246F2">
        <w:rPr>
          <w:rFonts w:hint="eastAsia"/>
          <w:color w:val="000000" w:themeColor="text1"/>
        </w:rPr>
        <w:t>；</w:t>
      </w:r>
    </w:p>
    <w:p w14:paraId="3C0BFB75" w14:textId="77777777" w:rsidR="009C4922" w:rsidRPr="006246F2" w:rsidRDefault="004059EE">
      <w:pPr>
        <w:ind w:firstLine="480"/>
        <w:rPr>
          <w:color w:val="000000" w:themeColor="text1"/>
        </w:rPr>
      </w:pPr>
      <w:r w:rsidRPr="006246F2">
        <w:rPr>
          <w:rFonts w:hint="eastAsia"/>
          <w:color w:val="000000" w:themeColor="text1"/>
        </w:rPr>
        <w:t>Cs</w:t>
      </w:r>
      <w:r w:rsidRPr="006246F2">
        <w:rPr>
          <w:rFonts w:hint="eastAsia"/>
          <w:color w:val="000000" w:themeColor="text1"/>
        </w:rPr>
        <w:t>——开发区的年均浓度限值，</w:t>
      </w:r>
      <w:r w:rsidRPr="006246F2">
        <w:rPr>
          <w:rFonts w:hint="eastAsia"/>
          <w:color w:val="000000" w:themeColor="text1"/>
        </w:rPr>
        <w:t>mg/m</w:t>
      </w:r>
      <w:r w:rsidRPr="006246F2">
        <w:rPr>
          <w:rFonts w:hint="eastAsia"/>
          <w:color w:val="000000" w:themeColor="text1"/>
          <w:vertAlign w:val="superscript"/>
        </w:rPr>
        <w:t>3</w:t>
      </w:r>
      <w:r w:rsidRPr="006246F2">
        <w:rPr>
          <w:rFonts w:hint="eastAsia"/>
          <w:color w:val="000000" w:themeColor="text1"/>
        </w:rPr>
        <w:t>；</w:t>
      </w:r>
    </w:p>
    <w:p w14:paraId="32BA85E1" w14:textId="77777777" w:rsidR="009C4922" w:rsidRPr="006246F2" w:rsidRDefault="004059EE">
      <w:pPr>
        <w:ind w:firstLine="480"/>
        <w:rPr>
          <w:color w:val="000000" w:themeColor="text1"/>
        </w:rPr>
      </w:pPr>
      <w:r w:rsidRPr="006246F2">
        <w:rPr>
          <w:rFonts w:hint="eastAsia"/>
          <w:color w:val="000000" w:themeColor="text1"/>
        </w:rPr>
        <w:t>C</w:t>
      </w:r>
      <w:r w:rsidRPr="006246F2">
        <w:rPr>
          <w:color w:val="000000" w:themeColor="text1"/>
        </w:rPr>
        <w:t>o</w:t>
      </w:r>
      <w:r w:rsidRPr="006246F2">
        <w:rPr>
          <w:rFonts w:hint="eastAsia"/>
          <w:color w:val="000000" w:themeColor="text1"/>
        </w:rPr>
        <w:t>——开发区的年均背景浓度，</w:t>
      </w:r>
      <w:r w:rsidRPr="006246F2">
        <w:rPr>
          <w:rFonts w:hint="eastAsia"/>
          <w:color w:val="000000" w:themeColor="text1"/>
        </w:rPr>
        <w:t>mg/m</w:t>
      </w:r>
      <w:r w:rsidRPr="006246F2">
        <w:rPr>
          <w:rFonts w:hint="eastAsia"/>
          <w:color w:val="000000" w:themeColor="text1"/>
          <w:vertAlign w:val="superscript"/>
        </w:rPr>
        <w:t>3</w:t>
      </w:r>
      <w:r w:rsidRPr="006246F2">
        <w:rPr>
          <w:rFonts w:hint="eastAsia"/>
          <w:color w:val="000000" w:themeColor="text1"/>
        </w:rPr>
        <w:t>；</w:t>
      </w:r>
    </w:p>
    <w:p w14:paraId="38AEE26E" w14:textId="77777777" w:rsidR="009C4922" w:rsidRPr="006246F2" w:rsidRDefault="004059EE">
      <w:pPr>
        <w:ind w:firstLine="480"/>
        <w:rPr>
          <w:color w:val="000000" w:themeColor="text1"/>
        </w:rPr>
      </w:pPr>
      <w:r w:rsidRPr="006246F2">
        <w:rPr>
          <w:rFonts w:hint="eastAsia"/>
          <w:color w:val="000000" w:themeColor="text1"/>
        </w:rPr>
        <w:t>S</w:t>
      </w:r>
      <w:r w:rsidRPr="006246F2">
        <w:rPr>
          <w:rFonts w:hint="eastAsia"/>
          <w:color w:val="000000" w:themeColor="text1"/>
        </w:rPr>
        <w:t>——开发区总面积，</w:t>
      </w:r>
      <w:r w:rsidRPr="006246F2">
        <w:rPr>
          <w:rFonts w:hint="eastAsia"/>
          <w:color w:val="000000" w:themeColor="text1"/>
        </w:rPr>
        <w:t>km</w:t>
      </w:r>
      <w:r w:rsidRPr="006246F2">
        <w:rPr>
          <w:rFonts w:hint="eastAsia"/>
          <w:color w:val="000000" w:themeColor="text1"/>
          <w:vertAlign w:val="superscript"/>
        </w:rPr>
        <w:t>2</w:t>
      </w:r>
      <w:r w:rsidRPr="006246F2">
        <w:rPr>
          <w:rFonts w:hint="eastAsia"/>
          <w:color w:val="000000" w:themeColor="text1"/>
        </w:rPr>
        <w:t>。</w:t>
      </w:r>
    </w:p>
    <w:p w14:paraId="283159B3" w14:textId="77777777" w:rsidR="009C4922" w:rsidRPr="006246F2" w:rsidRDefault="004059EE">
      <w:pPr>
        <w:ind w:firstLine="480"/>
        <w:rPr>
          <w:color w:val="000000" w:themeColor="text1"/>
        </w:rPr>
      </w:pPr>
      <w:r w:rsidRPr="006246F2">
        <w:rPr>
          <w:rFonts w:hint="eastAsia"/>
          <w:color w:val="000000" w:themeColor="text1"/>
        </w:rPr>
        <w:t>A</w:t>
      </w:r>
      <w:r w:rsidRPr="006246F2">
        <w:rPr>
          <w:rFonts w:hint="eastAsia"/>
          <w:color w:val="000000" w:themeColor="text1"/>
        </w:rPr>
        <w:t>——地理区域性总量控制系数，</w:t>
      </w:r>
      <w:r w:rsidRPr="006246F2">
        <w:rPr>
          <w:rFonts w:hint="eastAsia"/>
          <w:color w:val="000000" w:themeColor="text1"/>
        </w:rPr>
        <w:t>10</w:t>
      </w:r>
      <w:r w:rsidRPr="006246F2">
        <w:rPr>
          <w:rFonts w:hint="eastAsia"/>
          <w:color w:val="000000" w:themeColor="text1"/>
          <w:vertAlign w:val="superscript"/>
        </w:rPr>
        <w:t>4</w:t>
      </w:r>
      <w:r w:rsidRPr="006246F2">
        <w:rPr>
          <w:rFonts w:hint="eastAsia"/>
          <w:color w:val="000000" w:themeColor="text1"/>
        </w:rPr>
        <w:t>t/</w:t>
      </w:r>
      <w:r w:rsidRPr="006246F2">
        <w:rPr>
          <w:rFonts w:hint="eastAsia"/>
          <w:color w:val="000000" w:themeColor="text1"/>
        </w:rPr>
        <w:t>（</w:t>
      </w:r>
      <w:r w:rsidRPr="006246F2">
        <w:rPr>
          <w:rFonts w:hint="eastAsia"/>
          <w:color w:val="000000" w:themeColor="text1"/>
        </w:rPr>
        <w:t>a</w:t>
      </w:r>
      <w:r w:rsidRPr="006246F2">
        <w:rPr>
          <w:rFonts w:hint="eastAsia"/>
          <w:color w:val="000000" w:themeColor="text1"/>
        </w:rPr>
        <w:t>·</w:t>
      </w:r>
      <w:r w:rsidRPr="006246F2">
        <w:rPr>
          <w:rFonts w:hint="eastAsia"/>
          <w:color w:val="000000" w:themeColor="text1"/>
        </w:rPr>
        <w:t>km</w:t>
      </w:r>
      <w:r w:rsidRPr="006246F2">
        <w:rPr>
          <w:rFonts w:hint="eastAsia"/>
          <w:color w:val="000000" w:themeColor="text1"/>
          <w:vertAlign w:val="superscript"/>
        </w:rPr>
        <w:t>2</w:t>
      </w:r>
      <w:r w:rsidRPr="006246F2">
        <w:rPr>
          <w:rFonts w:hint="eastAsia"/>
          <w:color w:val="000000" w:themeColor="text1"/>
        </w:rPr>
        <w:t>）；</w:t>
      </w:r>
    </w:p>
    <w:p w14:paraId="084AE34D" w14:textId="77777777" w:rsidR="009C4922" w:rsidRPr="006246F2" w:rsidRDefault="004059EE">
      <w:pPr>
        <w:ind w:firstLine="480"/>
        <w:rPr>
          <w:color w:val="000000" w:themeColor="text1"/>
        </w:rPr>
      </w:pPr>
      <w:r w:rsidRPr="006246F2">
        <w:rPr>
          <w:rFonts w:hint="eastAsia"/>
          <w:color w:val="000000" w:themeColor="text1"/>
        </w:rPr>
        <w:t>二、计算参数</w:t>
      </w:r>
    </w:p>
    <w:p w14:paraId="3BFEA816" w14:textId="75DAF344" w:rsidR="009C4922" w:rsidRPr="006246F2" w:rsidRDefault="004059EE">
      <w:pPr>
        <w:ind w:firstLine="480"/>
        <w:rPr>
          <w:color w:val="000000" w:themeColor="text1"/>
        </w:rPr>
      </w:pPr>
      <w:r w:rsidRPr="006246F2">
        <w:rPr>
          <w:rFonts w:hint="eastAsia"/>
          <w:color w:val="000000" w:themeColor="text1"/>
        </w:rPr>
        <w:t>大气环境容量计算模型计算参数具体见</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_Ref74736254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3</w:t>
      </w:r>
      <w:r w:rsidR="00A70BAF" w:rsidRPr="006246F2">
        <w:rPr>
          <w:color w:val="000000" w:themeColor="text1"/>
        </w:rPr>
        <w:noBreakHyphen/>
      </w:r>
      <w:r w:rsidR="00A70BAF" w:rsidRPr="006246F2">
        <w:rPr>
          <w:noProof/>
          <w:color w:val="000000" w:themeColor="text1"/>
        </w:rPr>
        <w:t>20</w:t>
      </w:r>
      <w:r w:rsidRPr="006246F2">
        <w:rPr>
          <w:color w:val="000000" w:themeColor="text1"/>
        </w:rPr>
        <w:fldChar w:fldCharType="end"/>
      </w:r>
      <w:r w:rsidRPr="006246F2">
        <w:rPr>
          <w:rFonts w:hint="eastAsia"/>
          <w:color w:val="000000" w:themeColor="text1"/>
        </w:rPr>
        <w:t>：</w:t>
      </w:r>
    </w:p>
    <w:p w14:paraId="338326CA" w14:textId="4337C19F" w:rsidR="009C4922" w:rsidRPr="006246F2" w:rsidRDefault="004059EE">
      <w:pPr>
        <w:pStyle w:val="a6"/>
        <w:ind w:firstLine="480"/>
        <w:rPr>
          <w:color w:val="000000" w:themeColor="text1"/>
        </w:rPr>
      </w:pPr>
      <w:bookmarkStart w:id="269" w:name="_Ref74736254"/>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3</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20</w:t>
      </w:r>
      <w:r w:rsidR="00A63491" w:rsidRPr="006246F2">
        <w:rPr>
          <w:color w:val="000000" w:themeColor="text1"/>
        </w:rPr>
        <w:fldChar w:fldCharType="end"/>
      </w:r>
      <w:bookmarkEnd w:id="269"/>
      <w:r w:rsidRPr="006246F2">
        <w:rPr>
          <w:color w:val="000000" w:themeColor="text1"/>
        </w:rPr>
        <w:t xml:space="preserve">  </w:t>
      </w:r>
      <w:r w:rsidRPr="006246F2">
        <w:rPr>
          <w:rFonts w:hint="eastAsia"/>
          <w:color w:val="000000" w:themeColor="text1"/>
        </w:rPr>
        <w:t>大气环境容量计算模型计算参数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1275"/>
        <w:gridCol w:w="1559"/>
        <w:gridCol w:w="852"/>
        <w:gridCol w:w="1701"/>
        <w:gridCol w:w="888"/>
        <w:gridCol w:w="888"/>
        <w:gridCol w:w="889"/>
      </w:tblGrid>
      <w:tr w:rsidR="006246F2" w:rsidRPr="006246F2" w14:paraId="09B4FDBC" w14:textId="77777777" w:rsidTr="00507FFE">
        <w:trPr>
          <w:trHeight w:val="340"/>
        </w:trPr>
        <w:tc>
          <w:tcPr>
            <w:tcW w:w="682" w:type="pct"/>
            <w:vMerge w:val="restart"/>
            <w:vAlign w:val="center"/>
          </w:tcPr>
          <w:p w14:paraId="4973E235" w14:textId="77777777" w:rsidR="009C4922" w:rsidRPr="006246F2" w:rsidRDefault="004059EE">
            <w:pPr>
              <w:pStyle w:val="a7"/>
              <w:rPr>
                <w:color w:val="000000" w:themeColor="text1"/>
              </w:rPr>
            </w:pPr>
            <w:r w:rsidRPr="006246F2">
              <w:rPr>
                <w:rFonts w:hint="eastAsia"/>
                <w:color w:val="000000" w:themeColor="text1"/>
              </w:rPr>
              <w:t>总量控制系数</w:t>
            </w:r>
            <w:r w:rsidRPr="006246F2">
              <w:rPr>
                <w:rFonts w:hint="eastAsia"/>
                <w:color w:val="000000" w:themeColor="text1"/>
              </w:rPr>
              <w:t>A</w:t>
            </w:r>
            <w:r w:rsidRPr="006246F2">
              <w:rPr>
                <w:rFonts w:hint="eastAsia"/>
                <w:color w:val="000000" w:themeColor="text1"/>
              </w:rPr>
              <w:t>值</w:t>
            </w:r>
          </w:p>
        </w:tc>
        <w:tc>
          <w:tcPr>
            <w:tcW w:w="1520" w:type="pct"/>
            <w:gridSpan w:val="2"/>
            <w:vAlign w:val="center"/>
          </w:tcPr>
          <w:p w14:paraId="7DB9E863" w14:textId="77777777" w:rsidR="009C4922" w:rsidRPr="006246F2" w:rsidRDefault="004059EE">
            <w:pPr>
              <w:pStyle w:val="a7"/>
              <w:rPr>
                <w:color w:val="000000" w:themeColor="text1"/>
              </w:rPr>
            </w:pPr>
            <w:r w:rsidRPr="006246F2">
              <w:rPr>
                <w:rFonts w:hint="eastAsia"/>
                <w:color w:val="000000" w:themeColor="text1"/>
              </w:rPr>
              <w:t>环境背景年均浓度</w:t>
            </w:r>
            <w:r w:rsidRPr="006246F2">
              <w:rPr>
                <w:rFonts w:hint="eastAsia"/>
                <w:color w:val="000000" w:themeColor="text1"/>
              </w:rPr>
              <w:t>(mg/m</w:t>
            </w:r>
            <w:r w:rsidRPr="006246F2">
              <w:rPr>
                <w:rFonts w:hint="eastAsia"/>
                <w:color w:val="000000" w:themeColor="text1"/>
                <w:vertAlign w:val="superscript"/>
              </w:rPr>
              <w:t>3</w:t>
            </w:r>
            <w:r w:rsidRPr="006246F2">
              <w:rPr>
                <w:rFonts w:hint="eastAsia"/>
                <w:color w:val="000000" w:themeColor="text1"/>
              </w:rPr>
              <w:t>)</w:t>
            </w:r>
          </w:p>
        </w:tc>
        <w:tc>
          <w:tcPr>
            <w:tcW w:w="1369" w:type="pct"/>
            <w:gridSpan w:val="2"/>
          </w:tcPr>
          <w:p w14:paraId="601515B3" w14:textId="77777777" w:rsidR="009C4922" w:rsidRPr="006246F2" w:rsidRDefault="004059EE">
            <w:pPr>
              <w:pStyle w:val="a7"/>
              <w:rPr>
                <w:color w:val="000000" w:themeColor="text1"/>
              </w:rPr>
            </w:pPr>
            <w:r w:rsidRPr="006246F2">
              <w:rPr>
                <w:rFonts w:hint="eastAsia"/>
                <w:color w:val="000000" w:themeColor="text1"/>
              </w:rPr>
              <w:t>年标准浓度限值</w:t>
            </w:r>
            <w:r w:rsidRPr="006246F2">
              <w:rPr>
                <w:rFonts w:hint="eastAsia"/>
                <w:color w:val="000000" w:themeColor="text1"/>
              </w:rPr>
              <w:t>(mg/m</w:t>
            </w:r>
            <w:r w:rsidRPr="006246F2">
              <w:rPr>
                <w:rFonts w:hint="eastAsia"/>
                <w:color w:val="000000" w:themeColor="text1"/>
                <w:vertAlign w:val="superscript"/>
              </w:rPr>
              <w:t>3</w:t>
            </w:r>
            <w:r w:rsidRPr="006246F2">
              <w:rPr>
                <w:rFonts w:hint="eastAsia"/>
                <w:color w:val="000000" w:themeColor="text1"/>
              </w:rPr>
              <w:t>)</w:t>
            </w:r>
          </w:p>
        </w:tc>
        <w:tc>
          <w:tcPr>
            <w:tcW w:w="1429" w:type="pct"/>
            <w:gridSpan w:val="3"/>
            <w:vAlign w:val="center"/>
          </w:tcPr>
          <w:p w14:paraId="23EE580F" w14:textId="77777777" w:rsidR="009C4922" w:rsidRPr="006246F2" w:rsidRDefault="004059EE">
            <w:pPr>
              <w:pStyle w:val="a7"/>
              <w:rPr>
                <w:color w:val="000000" w:themeColor="text1"/>
              </w:rPr>
            </w:pPr>
            <w:r w:rsidRPr="006246F2">
              <w:rPr>
                <w:rFonts w:hint="eastAsia"/>
                <w:color w:val="000000" w:themeColor="text1"/>
              </w:rPr>
              <w:t>控制面积</w:t>
            </w:r>
            <w:r w:rsidRPr="006246F2">
              <w:rPr>
                <w:rFonts w:hint="eastAsia"/>
                <w:color w:val="000000" w:themeColor="text1"/>
              </w:rPr>
              <w:t>(km</w:t>
            </w:r>
            <w:r w:rsidRPr="006246F2">
              <w:rPr>
                <w:rFonts w:hint="eastAsia"/>
                <w:color w:val="000000" w:themeColor="text1"/>
                <w:vertAlign w:val="superscript"/>
              </w:rPr>
              <w:t>2</w:t>
            </w:r>
            <w:r w:rsidRPr="006246F2">
              <w:rPr>
                <w:rFonts w:hint="eastAsia"/>
                <w:color w:val="000000" w:themeColor="text1"/>
              </w:rPr>
              <w:t>)</w:t>
            </w:r>
          </w:p>
        </w:tc>
      </w:tr>
      <w:tr w:rsidR="006246F2" w:rsidRPr="006246F2" w14:paraId="7E25218B" w14:textId="77777777" w:rsidTr="00507FFE">
        <w:trPr>
          <w:trHeight w:val="340"/>
        </w:trPr>
        <w:tc>
          <w:tcPr>
            <w:tcW w:w="682" w:type="pct"/>
            <w:vMerge/>
            <w:vAlign w:val="center"/>
          </w:tcPr>
          <w:p w14:paraId="7F76D74E" w14:textId="77777777" w:rsidR="00507FFE" w:rsidRPr="006246F2" w:rsidRDefault="00507FFE">
            <w:pPr>
              <w:pStyle w:val="a7"/>
              <w:rPr>
                <w:color w:val="000000" w:themeColor="text1"/>
              </w:rPr>
            </w:pPr>
          </w:p>
        </w:tc>
        <w:tc>
          <w:tcPr>
            <w:tcW w:w="684" w:type="pct"/>
            <w:vAlign w:val="center"/>
          </w:tcPr>
          <w:p w14:paraId="0D2ECC84" w14:textId="77777777" w:rsidR="00507FFE" w:rsidRPr="006246F2" w:rsidRDefault="00507FFE">
            <w:pPr>
              <w:pStyle w:val="a7"/>
              <w:rPr>
                <w:color w:val="000000" w:themeColor="text1"/>
              </w:rPr>
            </w:pPr>
            <w:r w:rsidRPr="006246F2">
              <w:rPr>
                <w:rFonts w:hint="eastAsia"/>
                <w:color w:val="000000" w:themeColor="text1"/>
              </w:rPr>
              <w:t>SO</w:t>
            </w:r>
            <w:r w:rsidRPr="006246F2">
              <w:rPr>
                <w:rFonts w:hint="eastAsia"/>
                <w:color w:val="000000" w:themeColor="text1"/>
                <w:vertAlign w:val="subscript"/>
              </w:rPr>
              <w:t>2</w:t>
            </w:r>
          </w:p>
        </w:tc>
        <w:tc>
          <w:tcPr>
            <w:tcW w:w="836" w:type="pct"/>
            <w:vAlign w:val="center"/>
          </w:tcPr>
          <w:p w14:paraId="57689D1F" w14:textId="77777777" w:rsidR="00507FFE" w:rsidRPr="006246F2" w:rsidRDefault="00507FFE">
            <w:pPr>
              <w:pStyle w:val="a7"/>
              <w:rPr>
                <w:color w:val="000000" w:themeColor="text1"/>
              </w:rPr>
            </w:pPr>
            <w:r w:rsidRPr="006246F2">
              <w:rPr>
                <w:rFonts w:hint="eastAsia"/>
                <w:color w:val="000000" w:themeColor="text1"/>
              </w:rPr>
              <w:t>NO</w:t>
            </w:r>
            <w:r w:rsidRPr="006246F2">
              <w:rPr>
                <w:rFonts w:hint="eastAsia"/>
                <w:color w:val="000000" w:themeColor="text1"/>
                <w:vertAlign w:val="subscript"/>
              </w:rPr>
              <w:t>2</w:t>
            </w:r>
          </w:p>
        </w:tc>
        <w:tc>
          <w:tcPr>
            <w:tcW w:w="457" w:type="pct"/>
            <w:vAlign w:val="center"/>
          </w:tcPr>
          <w:p w14:paraId="63609ECD" w14:textId="77777777" w:rsidR="00507FFE" w:rsidRPr="006246F2" w:rsidRDefault="00507FFE">
            <w:pPr>
              <w:pStyle w:val="a7"/>
              <w:rPr>
                <w:color w:val="000000" w:themeColor="text1"/>
              </w:rPr>
            </w:pPr>
            <w:r w:rsidRPr="006246F2">
              <w:rPr>
                <w:rFonts w:hint="eastAsia"/>
                <w:color w:val="000000" w:themeColor="text1"/>
              </w:rPr>
              <w:t>SO</w:t>
            </w:r>
            <w:r w:rsidRPr="006246F2">
              <w:rPr>
                <w:rFonts w:hint="eastAsia"/>
                <w:color w:val="000000" w:themeColor="text1"/>
                <w:vertAlign w:val="subscript"/>
              </w:rPr>
              <w:t>2</w:t>
            </w:r>
          </w:p>
        </w:tc>
        <w:tc>
          <w:tcPr>
            <w:tcW w:w="912" w:type="pct"/>
            <w:vAlign w:val="center"/>
          </w:tcPr>
          <w:p w14:paraId="0CB917EF" w14:textId="77777777" w:rsidR="00507FFE" w:rsidRPr="006246F2" w:rsidRDefault="00507FFE">
            <w:pPr>
              <w:pStyle w:val="a7"/>
              <w:rPr>
                <w:color w:val="000000" w:themeColor="text1"/>
              </w:rPr>
            </w:pPr>
            <w:r w:rsidRPr="006246F2">
              <w:rPr>
                <w:rFonts w:hint="eastAsia"/>
                <w:color w:val="000000" w:themeColor="text1"/>
              </w:rPr>
              <w:t>NO</w:t>
            </w:r>
            <w:r w:rsidRPr="006246F2">
              <w:rPr>
                <w:rFonts w:hint="eastAsia"/>
                <w:color w:val="000000" w:themeColor="text1"/>
                <w:vertAlign w:val="subscript"/>
              </w:rPr>
              <w:t>2</w:t>
            </w:r>
          </w:p>
        </w:tc>
        <w:tc>
          <w:tcPr>
            <w:tcW w:w="476" w:type="pct"/>
            <w:vAlign w:val="center"/>
          </w:tcPr>
          <w:p w14:paraId="5E673423" w14:textId="0B811E32" w:rsidR="00507FFE" w:rsidRPr="006246F2" w:rsidRDefault="00507FFE">
            <w:pPr>
              <w:pStyle w:val="a7"/>
              <w:rPr>
                <w:color w:val="000000" w:themeColor="text1"/>
              </w:rPr>
            </w:pPr>
            <w:r w:rsidRPr="006246F2">
              <w:rPr>
                <w:rFonts w:hint="eastAsia"/>
                <w:color w:val="000000" w:themeColor="text1"/>
              </w:rPr>
              <w:t>白牙片区</w:t>
            </w:r>
          </w:p>
        </w:tc>
        <w:tc>
          <w:tcPr>
            <w:tcW w:w="476" w:type="pct"/>
            <w:vAlign w:val="center"/>
          </w:tcPr>
          <w:p w14:paraId="38480E63" w14:textId="2FC8EEEC" w:rsidR="00507FFE" w:rsidRPr="006246F2" w:rsidRDefault="00507FFE">
            <w:pPr>
              <w:pStyle w:val="a7"/>
              <w:rPr>
                <w:color w:val="000000" w:themeColor="text1"/>
              </w:rPr>
            </w:pPr>
            <w:r w:rsidRPr="006246F2">
              <w:rPr>
                <w:rFonts w:hint="eastAsia"/>
                <w:color w:val="000000" w:themeColor="text1"/>
              </w:rPr>
              <w:t>芦洪片区</w:t>
            </w:r>
          </w:p>
        </w:tc>
        <w:tc>
          <w:tcPr>
            <w:tcW w:w="477" w:type="pct"/>
            <w:vAlign w:val="center"/>
          </w:tcPr>
          <w:p w14:paraId="33D7F029" w14:textId="287D4D4C" w:rsidR="00507FFE" w:rsidRPr="006246F2" w:rsidRDefault="00507FFE">
            <w:pPr>
              <w:pStyle w:val="a7"/>
              <w:rPr>
                <w:color w:val="000000" w:themeColor="text1"/>
              </w:rPr>
            </w:pPr>
            <w:r w:rsidRPr="006246F2">
              <w:rPr>
                <w:rFonts w:hint="eastAsia"/>
                <w:color w:val="000000" w:themeColor="text1"/>
              </w:rPr>
              <w:t>端桥铺片区</w:t>
            </w:r>
          </w:p>
        </w:tc>
      </w:tr>
      <w:tr w:rsidR="006246F2" w:rsidRPr="006246F2" w14:paraId="230F818C" w14:textId="77777777" w:rsidTr="00507FFE">
        <w:trPr>
          <w:trHeight w:val="340"/>
        </w:trPr>
        <w:tc>
          <w:tcPr>
            <w:tcW w:w="682" w:type="pct"/>
            <w:vAlign w:val="center"/>
          </w:tcPr>
          <w:p w14:paraId="7184CABA" w14:textId="77777777" w:rsidR="00507FFE" w:rsidRPr="006246F2" w:rsidRDefault="00507FFE">
            <w:pPr>
              <w:pStyle w:val="a7"/>
              <w:rPr>
                <w:color w:val="000000" w:themeColor="text1"/>
              </w:rPr>
            </w:pPr>
            <w:r w:rsidRPr="006246F2">
              <w:rPr>
                <w:rFonts w:hint="eastAsia"/>
                <w:color w:val="000000" w:themeColor="text1"/>
              </w:rPr>
              <w:t>3.64</w:t>
            </w:r>
          </w:p>
        </w:tc>
        <w:tc>
          <w:tcPr>
            <w:tcW w:w="684" w:type="pct"/>
            <w:vAlign w:val="center"/>
          </w:tcPr>
          <w:p w14:paraId="0E623DE1" w14:textId="2952D4B9" w:rsidR="00507FFE" w:rsidRPr="006246F2" w:rsidRDefault="00507FFE">
            <w:pPr>
              <w:pStyle w:val="a7"/>
              <w:rPr>
                <w:color w:val="000000" w:themeColor="text1"/>
              </w:rPr>
            </w:pPr>
            <w:r w:rsidRPr="006246F2">
              <w:rPr>
                <w:color w:val="000000" w:themeColor="text1"/>
              </w:rPr>
              <w:t>0.0</w:t>
            </w:r>
            <w:r w:rsidRPr="006246F2">
              <w:rPr>
                <w:rFonts w:hint="eastAsia"/>
                <w:color w:val="000000" w:themeColor="text1"/>
              </w:rPr>
              <w:t>092</w:t>
            </w:r>
          </w:p>
        </w:tc>
        <w:tc>
          <w:tcPr>
            <w:tcW w:w="836" w:type="pct"/>
            <w:vAlign w:val="center"/>
          </w:tcPr>
          <w:p w14:paraId="69ECA166" w14:textId="4BA85EED" w:rsidR="00507FFE" w:rsidRPr="006246F2" w:rsidRDefault="00507FFE">
            <w:pPr>
              <w:pStyle w:val="a7"/>
              <w:rPr>
                <w:color w:val="000000" w:themeColor="text1"/>
              </w:rPr>
            </w:pPr>
            <w:r w:rsidRPr="006246F2">
              <w:rPr>
                <w:color w:val="000000" w:themeColor="text1"/>
              </w:rPr>
              <w:t>0.0</w:t>
            </w:r>
            <w:r w:rsidRPr="006246F2">
              <w:rPr>
                <w:rFonts w:hint="eastAsia"/>
                <w:color w:val="000000" w:themeColor="text1"/>
              </w:rPr>
              <w:t>088</w:t>
            </w:r>
          </w:p>
        </w:tc>
        <w:tc>
          <w:tcPr>
            <w:tcW w:w="457" w:type="pct"/>
            <w:vAlign w:val="center"/>
          </w:tcPr>
          <w:p w14:paraId="35F8BCE4" w14:textId="77777777" w:rsidR="00507FFE" w:rsidRPr="006246F2" w:rsidRDefault="00507FFE">
            <w:pPr>
              <w:pStyle w:val="a7"/>
              <w:rPr>
                <w:color w:val="000000" w:themeColor="text1"/>
              </w:rPr>
            </w:pPr>
            <w:r w:rsidRPr="006246F2">
              <w:rPr>
                <w:rFonts w:hint="eastAsia"/>
                <w:color w:val="000000" w:themeColor="text1"/>
              </w:rPr>
              <w:t>0</w:t>
            </w:r>
            <w:r w:rsidRPr="006246F2">
              <w:rPr>
                <w:color w:val="000000" w:themeColor="text1"/>
              </w:rPr>
              <w:t>.06</w:t>
            </w:r>
          </w:p>
        </w:tc>
        <w:tc>
          <w:tcPr>
            <w:tcW w:w="912" w:type="pct"/>
            <w:vAlign w:val="center"/>
          </w:tcPr>
          <w:p w14:paraId="227353D1" w14:textId="0075FC5F" w:rsidR="00507FFE" w:rsidRPr="006246F2" w:rsidRDefault="00507FFE">
            <w:pPr>
              <w:pStyle w:val="a7"/>
              <w:rPr>
                <w:color w:val="000000" w:themeColor="text1"/>
              </w:rPr>
            </w:pPr>
            <w:r w:rsidRPr="006246F2">
              <w:rPr>
                <w:color w:val="000000" w:themeColor="text1"/>
              </w:rPr>
              <w:t>0.0</w:t>
            </w:r>
            <w:r w:rsidRPr="006246F2">
              <w:rPr>
                <w:rFonts w:hint="eastAsia"/>
                <w:color w:val="000000" w:themeColor="text1"/>
              </w:rPr>
              <w:t>4</w:t>
            </w:r>
          </w:p>
        </w:tc>
        <w:tc>
          <w:tcPr>
            <w:tcW w:w="476" w:type="pct"/>
            <w:shd w:val="clear" w:color="auto" w:fill="auto"/>
            <w:vAlign w:val="center"/>
          </w:tcPr>
          <w:p w14:paraId="7C5A7AC0" w14:textId="418EB3DA" w:rsidR="00507FFE" w:rsidRPr="006246F2" w:rsidRDefault="00507FFE">
            <w:pPr>
              <w:pStyle w:val="a7"/>
              <w:rPr>
                <w:color w:val="000000" w:themeColor="text1"/>
              </w:rPr>
            </w:pPr>
            <w:r w:rsidRPr="006246F2">
              <w:rPr>
                <w:rFonts w:hint="eastAsia"/>
                <w:color w:val="000000" w:themeColor="text1"/>
              </w:rPr>
              <w:t>1.6646</w:t>
            </w:r>
          </w:p>
        </w:tc>
        <w:tc>
          <w:tcPr>
            <w:tcW w:w="476" w:type="pct"/>
            <w:shd w:val="clear" w:color="auto" w:fill="auto"/>
            <w:vAlign w:val="center"/>
          </w:tcPr>
          <w:p w14:paraId="36240DC3" w14:textId="410E26A1" w:rsidR="00507FFE" w:rsidRPr="006246F2" w:rsidRDefault="00507FFE">
            <w:pPr>
              <w:pStyle w:val="a7"/>
              <w:rPr>
                <w:color w:val="000000" w:themeColor="text1"/>
              </w:rPr>
            </w:pPr>
            <w:r w:rsidRPr="006246F2">
              <w:rPr>
                <w:rFonts w:hint="eastAsia"/>
                <w:color w:val="000000" w:themeColor="text1"/>
              </w:rPr>
              <w:t>1.1525</w:t>
            </w:r>
          </w:p>
        </w:tc>
        <w:tc>
          <w:tcPr>
            <w:tcW w:w="477" w:type="pct"/>
            <w:shd w:val="clear" w:color="auto" w:fill="auto"/>
            <w:vAlign w:val="center"/>
          </w:tcPr>
          <w:p w14:paraId="3D633C5D" w14:textId="2FEECC02" w:rsidR="00507FFE" w:rsidRPr="006246F2" w:rsidRDefault="00507FFE">
            <w:pPr>
              <w:pStyle w:val="a7"/>
              <w:rPr>
                <w:color w:val="000000" w:themeColor="text1"/>
              </w:rPr>
            </w:pPr>
            <w:r w:rsidRPr="006246F2">
              <w:rPr>
                <w:rFonts w:hint="eastAsia"/>
                <w:color w:val="000000" w:themeColor="text1"/>
              </w:rPr>
              <w:t>0.1031</w:t>
            </w:r>
          </w:p>
        </w:tc>
      </w:tr>
    </w:tbl>
    <w:p w14:paraId="24E98F75" w14:textId="77777777" w:rsidR="009C4922" w:rsidRPr="006246F2" w:rsidRDefault="004059EE">
      <w:pPr>
        <w:ind w:firstLine="480"/>
        <w:rPr>
          <w:color w:val="000000" w:themeColor="text1"/>
        </w:rPr>
      </w:pPr>
      <w:r w:rsidRPr="006246F2">
        <w:rPr>
          <w:rFonts w:hint="eastAsia"/>
          <w:color w:val="000000" w:themeColor="text1"/>
        </w:rPr>
        <w:t>三、计算结果</w:t>
      </w:r>
    </w:p>
    <w:p w14:paraId="2F314CCD" w14:textId="6DD26F35" w:rsidR="009C4922" w:rsidRPr="006246F2" w:rsidRDefault="004059EE">
      <w:pPr>
        <w:ind w:firstLine="480"/>
        <w:rPr>
          <w:color w:val="000000" w:themeColor="text1"/>
        </w:rPr>
      </w:pPr>
      <w:r w:rsidRPr="006246F2">
        <w:rPr>
          <w:rFonts w:hint="eastAsia"/>
          <w:color w:val="000000" w:themeColor="text1"/>
        </w:rPr>
        <w:t>经计算，大气环境容量见</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_Ref74745831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3</w:t>
      </w:r>
      <w:r w:rsidR="00A70BAF" w:rsidRPr="006246F2">
        <w:rPr>
          <w:color w:val="000000" w:themeColor="text1"/>
        </w:rPr>
        <w:noBreakHyphen/>
      </w:r>
      <w:r w:rsidR="00A70BAF" w:rsidRPr="006246F2">
        <w:rPr>
          <w:noProof/>
          <w:color w:val="000000" w:themeColor="text1"/>
        </w:rPr>
        <w:t>21</w:t>
      </w:r>
      <w:r w:rsidRPr="006246F2">
        <w:rPr>
          <w:color w:val="000000" w:themeColor="text1"/>
        </w:rPr>
        <w:fldChar w:fldCharType="end"/>
      </w:r>
      <w:r w:rsidRPr="006246F2">
        <w:rPr>
          <w:rFonts w:hint="eastAsia"/>
          <w:color w:val="000000" w:themeColor="text1"/>
        </w:rPr>
        <w:t>：</w:t>
      </w:r>
    </w:p>
    <w:p w14:paraId="115C3163" w14:textId="7F772783" w:rsidR="009C4922" w:rsidRPr="006246F2" w:rsidRDefault="004059EE">
      <w:pPr>
        <w:pStyle w:val="a6"/>
        <w:ind w:firstLine="480"/>
        <w:rPr>
          <w:color w:val="000000" w:themeColor="text1"/>
        </w:rPr>
      </w:pPr>
      <w:bookmarkStart w:id="270" w:name="_Ref74745831"/>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3</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21</w:t>
      </w:r>
      <w:r w:rsidR="00A63491" w:rsidRPr="006246F2">
        <w:rPr>
          <w:color w:val="000000" w:themeColor="text1"/>
        </w:rPr>
        <w:fldChar w:fldCharType="end"/>
      </w:r>
      <w:bookmarkEnd w:id="270"/>
      <w:r w:rsidRPr="006246F2">
        <w:rPr>
          <w:color w:val="000000" w:themeColor="text1"/>
        </w:rPr>
        <w:t xml:space="preserve">  </w:t>
      </w:r>
      <w:r w:rsidRPr="006246F2">
        <w:rPr>
          <w:rFonts w:hint="eastAsia"/>
          <w:color w:val="000000" w:themeColor="text1"/>
        </w:rPr>
        <w:t>大气环境容量计算结果</w:t>
      </w:r>
      <w:r w:rsidRPr="006246F2">
        <w:rPr>
          <w:rFonts w:hint="eastAsia"/>
          <w:color w:val="000000" w:themeColor="text1"/>
        </w:rPr>
        <w:t xml:space="preserve"> </w:t>
      </w:r>
      <w:r w:rsidRPr="006246F2">
        <w:rPr>
          <w:color w:val="000000" w:themeColor="text1"/>
        </w:rPr>
        <w:t xml:space="preserve"> </w:t>
      </w:r>
      <w:r w:rsidRPr="006246F2">
        <w:rPr>
          <w:rFonts w:hint="eastAsia"/>
          <w:color w:val="000000" w:themeColor="text1"/>
        </w:rPr>
        <w:t>单位：</w:t>
      </w:r>
      <w:r w:rsidRPr="006246F2">
        <w:rPr>
          <w:color w:val="000000" w:themeColor="text1"/>
        </w:rPr>
        <w:t>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5"/>
        <w:gridCol w:w="1704"/>
        <w:gridCol w:w="2957"/>
        <w:gridCol w:w="2957"/>
      </w:tblGrid>
      <w:tr w:rsidR="006246F2" w:rsidRPr="006246F2" w14:paraId="24517B7A" w14:textId="4BF0EAED" w:rsidTr="00434B78">
        <w:trPr>
          <w:trHeight w:val="489"/>
          <w:jc w:val="center"/>
        </w:trPr>
        <w:tc>
          <w:tcPr>
            <w:tcW w:w="914" w:type="pct"/>
            <w:vAlign w:val="center"/>
          </w:tcPr>
          <w:p w14:paraId="5D7AA188" w14:textId="510A8E94" w:rsidR="002933D3" w:rsidRPr="006246F2" w:rsidRDefault="002933D3">
            <w:pPr>
              <w:pStyle w:val="a7"/>
              <w:rPr>
                <w:color w:val="000000" w:themeColor="text1"/>
              </w:rPr>
            </w:pPr>
            <w:r w:rsidRPr="006246F2">
              <w:rPr>
                <w:rFonts w:hint="eastAsia"/>
                <w:color w:val="000000" w:themeColor="text1"/>
              </w:rPr>
              <w:t>片区</w:t>
            </w:r>
          </w:p>
        </w:tc>
        <w:tc>
          <w:tcPr>
            <w:tcW w:w="914" w:type="pct"/>
            <w:shd w:val="clear" w:color="auto" w:fill="auto"/>
            <w:vAlign w:val="center"/>
          </w:tcPr>
          <w:p w14:paraId="18DF5F6F" w14:textId="39506D37" w:rsidR="002933D3" w:rsidRPr="006246F2" w:rsidRDefault="002933D3">
            <w:pPr>
              <w:pStyle w:val="a7"/>
              <w:rPr>
                <w:color w:val="000000" w:themeColor="text1"/>
              </w:rPr>
            </w:pPr>
            <w:r w:rsidRPr="006246F2">
              <w:rPr>
                <w:color w:val="000000" w:themeColor="text1"/>
              </w:rPr>
              <w:t>污染因子</w:t>
            </w:r>
          </w:p>
        </w:tc>
        <w:tc>
          <w:tcPr>
            <w:tcW w:w="1586" w:type="pct"/>
            <w:shd w:val="clear" w:color="auto" w:fill="auto"/>
            <w:vAlign w:val="center"/>
          </w:tcPr>
          <w:p w14:paraId="4C5CEF34" w14:textId="6C366993" w:rsidR="002933D3" w:rsidRPr="006246F2" w:rsidRDefault="002933D3">
            <w:pPr>
              <w:pStyle w:val="a7"/>
              <w:rPr>
                <w:color w:val="000000" w:themeColor="text1"/>
              </w:rPr>
            </w:pPr>
            <w:r w:rsidRPr="006246F2">
              <w:rPr>
                <w:rFonts w:hint="eastAsia"/>
                <w:color w:val="000000" w:themeColor="text1"/>
              </w:rPr>
              <w:t>理想</w:t>
            </w:r>
            <w:r w:rsidRPr="006246F2">
              <w:rPr>
                <w:color w:val="000000" w:themeColor="text1"/>
              </w:rPr>
              <w:t>环境容量</w:t>
            </w:r>
          </w:p>
        </w:tc>
        <w:tc>
          <w:tcPr>
            <w:tcW w:w="1586" w:type="pct"/>
            <w:vAlign w:val="center"/>
          </w:tcPr>
          <w:p w14:paraId="74715BBD" w14:textId="6263BA1C" w:rsidR="002933D3" w:rsidRPr="006246F2" w:rsidRDefault="002933D3">
            <w:pPr>
              <w:pStyle w:val="a7"/>
              <w:rPr>
                <w:color w:val="000000" w:themeColor="text1"/>
              </w:rPr>
            </w:pPr>
            <w:r w:rsidRPr="006246F2">
              <w:rPr>
                <w:rFonts w:hint="eastAsia"/>
                <w:color w:val="000000" w:themeColor="text1"/>
              </w:rPr>
              <w:t>允许环境容量</w:t>
            </w:r>
          </w:p>
        </w:tc>
      </w:tr>
      <w:tr w:rsidR="006246F2" w:rsidRPr="006246F2" w14:paraId="49575464" w14:textId="3BD9531A" w:rsidTr="00434B78">
        <w:trPr>
          <w:trHeight w:val="397"/>
          <w:jc w:val="center"/>
        </w:trPr>
        <w:tc>
          <w:tcPr>
            <w:tcW w:w="914" w:type="pct"/>
            <w:vMerge w:val="restart"/>
            <w:vAlign w:val="center"/>
          </w:tcPr>
          <w:p w14:paraId="76460A0F" w14:textId="2371138B" w:rsidR="002933D3" w:rsidRPr="006246F2" w:rsidRDefault="002933D3">
            <w:pPr>
              <w:pStyle w:val="a7"/>
              <w:rPr>
                <w:color w:val="000000" w:themeColor="text1"/>
              </w:rPr>
            </w:pPr>
            <w:r w:rsidRPr="006246F2">
              <w:rPr>
                <w:rFonts w:hint="eastAsia"/>
                <w:color w:val="000000" w:themeColor="text1"/>
              </w:rPr>
              <w:t>白牙片区</w:t>
            </w:r>
          </w:p>
        </w:tc>
        <w:tc>
          <w:tcPr>
            <w:tcW w:w="914" w:type="pct"/>
            <w:shd w:val="clear" w:color="auto" w:fill="auto"/>
            <w:vAlign w:val="center"/>
          </w:tcPr>
          <w:p w14:paraId="64FACC23" w14:textId="4493D458" w:rsidR="002933D3" w:rsidRPr="006246F2" w:rsidRDefault="002933D3">
            <w:pPr>
              <w:pStyle w:val="a7"/>
              <w:rPr>
                <w:color w:val="000000" w:themeColor="text1"/>
              </w:rPr>
            </w:pPr>
            <w:r w:rsidRPr="006246F2">
              <w:rPr>
                <w:color w:val="000000" w:themeColor="text1"/>
              </w:rPr>
              <w:t>SO</w:t>
            </w:r>
            <w:r w:rsidRPr="006246F2">
              <w:rPr>
                <w:color w:val="000000" w:themeColor="text1"/>
                <w:vertAlign w:val="subscript"/>
              </w:rPr>
              <w:t>2</w:t>
            </w:r>
          </w:p>
        </w:tc>
        <w:tc>
          <w:tcPr>
            <w:tcW w:w="1586" w:type="pct"/>
            <w:shd w:val="clear" w:color="auto" w:fill="auto"/>
            <w:vAlign w:val="center"/>
          </w:tcPr>
          <w:p w14:paraId="04764C3C" w14:textId="074BE1C1" w:rsidR="002933D3" w:rsidRPr="006246F2" w:rsidRDefault="002933D3">
            <w:pPr>
              <w:pStyle w:val="a7"/>
              <w:rPr>
                <w:color w:val="000000" w:themeColor="text1"/>
              </w:rPr>
            </w:pPr>
            <w:r w:rsidRPr="006246F2">
              <w:rPr>
                <w:rFonts w:hint="eastAsia"/>
                <w:color w:val="000000" w:themeColor="text1"/>
              </w:rPr>
              <w:t>2385.7</w:t>
            </w:r>
          </w:p>
        </w:tc>
        <w:tc>
          <w:tcPr>
            <w:tcW w:w="1586" w:type="pct"/>
            <w:vAlign w:val="center"/>
          </w:tcPr>
          <w:p w14:paraId="1B55E696" w14:textId="7981EF80" w:rsidR="002933D3" w:rsidRPr="006246F2" w:rsidRDefault="002933D3">
            <w:pPr>
              <w:pStyle w:val="a7"/>
              <w:rPr>
                <w:color w:val="000000" w:themeColor="text1"/>
              </w:rPr>
            </w:pPr>
            <w:r w:rsidRPr="006246F2">
              <w:rPr>
                <w:rFonts w:hint="eastAsia"/>
                <w:color w:val="000000" w:themeColor="text1"/>
              </w:rPr>
              <w:t>1908.6</w:t>
            </w:r>
          </w:p>
        </w:tc>
      </w:tr>
      <w:tr w:rsidR="006246F2" w:rsidRPr="006246F2" w14:paraId="2B44313B" w14:textId="497BCFAC" w:rsidTr="00434B78">
        <w:trPr>
          <w:trHeight w:val="397"/>
          <w:jc w:val="center"/>
        </w:trPr>
        <w:tc>
          <w:tcPr>
            <w:tcW w:w="914" w:type="pct"/>
            <w:vMerge/>
            <w:vAlign w:val="center"/>
          </w:tcPr>
          <w:p w14:paraId="39B788DE" w14:textId="77777777" w:rsidR="002933D3" w:rsidRPr="006246F2" w:rsidRDefault="002933D3">
            <w:pPr>
              <w:pStyle w:val="a7"/>
              <w:rPr>
                <w:color w:val="000000" w:themeColor="text1"/>
              </w:rPr>
            </w:pPr>
          </w:p>
        </w:tc>
        <w:tc>
          <w:tcPr>
            <w:tcW w:w="914" w:type="pct"/>
            <w:shd w:val="clear" w:color="auto" w:fill="auto"/>
            <w:vAlign w:val="center"/>
          </w:tcPr>
          <w:p w14:paraId="364D5BD1" w14:textId="77FCD656" w:rsidR="002933D3" w:rsidRPr="006246F2" w:rsidRDefault="002933D3">
            <w:pPr>
              <w:pStyle w:val="a7"/>
              <w:rPr>
                <w:color w:val="000000" w:themeColor="text1"/>
              </w:rPr>
            </w:pPr>
            <w:r w:rsidRPr="006246F2">
              <w:rPr>
                <w:color w:val="000000" w:themeColor="text1"/>
              </w:rPr>
              <w:t>NO</w:t>
            </w:r>
            <w:r w:rsidRPr="006246F2">
              <w:rPr>
                <w:color w:val="000000" w:themeColor="text1"/>
                <w:vertAlign w:val="subscript"/>
              </w:rPr>
              <w:t>2</w:t>
            </w:r>
          </w:p>
        </w:tc>
        <w:tc>
          <w:tcPr>
            <w:tcW w:w="1586" w:type="pct"/>
            <w:shd w:val="clear" w:color="auto" w:fill="auto"/>
            <w:vAlign w:val="center"/>
          </w:tcPr>
          <w:p w14:paraId="50C83272" w14:textId="791FBA57" w:rsidR="002933D3" w:rsidRPr="006246F2" w:rsidRDefault="002933D3">
            <w:pPr>
              <w:pStyle w:val="a7"/>
              <w:rPr>
                <w:color w:val="000000" w:themeColor="text1"/>
              </w:rPr>
            </w:pPr>
            <w:r w:rsidRPr="006246F2">
              <w:rPr>
                <w:rFonts w:hint="eastAsia"/>
                <w:color w:val="000000" w:themeColor="text1"/>
              </w:rPr>
              <w:t>1465.2</w:t>
            </w:r>
          </w:p>
        </w:tc>
        <w:tc>
          <w:tcPr>
            <w:tcW w:w="1586" w:type="pct"/>
            <w:vAlign w:val="center"/>
          </w:tcPr>
          <w:p w14:paraId="2DDAE8C1" w14:textId="6B3EDE41" w:rsidR="002933D3" w:rsidRPr="006246F2" w:rsidRDefault="002933D3">
            <w:pPr>
              <w:pStyle w:val="a7"/>
              <w:rPr>
                <w:color w:val="000000" w:themeColor="text1"/>
              </w:rPr>
            </w:pPr>
            <w:r w:rsidRPr="006246F2">
              <w:rPr>
                <w:rFonts w:hint="eastAsia"/>
                <w:color w:val="000000" w:themeColor="text1"/>
              </w:rPr>
              <w:t>1172.2</w:t>
            </w:r>
          </w:p>
        </w:tc>
      </w:tr>
      <w:tr w:rsidR="006246F2" w:rsidRPr="006246F2" w14:paraId="0F579D74" w14:textId="422003D6" w:rsidTr="00434B78">
        <w:trPr>
          <w:trHeight w:val="397"/>
          <w:jc w:val="center"/>
        </w:trPr>
        <w:tc>
          <w:tcPr>
            <w:tcW w:w="914" w:type="pct"/>
            <w:vMerge w:val="restart"/>
            <w:vAlign w:val="center"/>
          </w:tcPr>
          <w:p w14:paraId="567EA7EB" w14:textId="2683232A" w:rsidR="002933D3" w:rsidRPr="006246F2" w:rsidRDefault="002933D3" w:rsidP="002933D3">
            <w:pPr>
              <w:pStyle w:val="a7"/>
              <w:rPr>
                <w:color w:val="000000" w:themeColor="text1"/>
              </w:rPr>
            </w:pPr>
            <w:r w:rsidRPr="006246F2">
              <w:rPr>
                <w:rFonts w:hint="eastAsia"/>
                <w:color w:val="000000" w:themeColor="text1"/>
              </w:rPr>
              <w:t>芦洪片区</w:t>
            </w:r>
          </w:p>
        </w:tc>
        <w:tc>
          <w:tcPr>
            <w:tcW w:w="914" w:type="pct"/>
            <w:shd w:val="clear" w:color="auto" w:fill="auto"/>
            <w:vAlign w:val="center"/>
          </w:tcPr>
          <w:p w14:paraId="53FCC86C" w14:textId="19A3C5F9" w:rsidR="002933D3" w:rsidRPr="006246F2" w:rsidRDefault="002933D3" w:rsidP="002933D3">
            <w:pPr>
              <w:pStyle w:val="a7"/>
              <w:rPr>
                <w:color w:val="000000" w:themeColor="text1"/>
              </w:rPr>
            </w:pPr>
            <w:r w:rsidRPr="006246F2">
              <w:rPr>
                <w:color w:val="000000" w:themeColor="text1"/>
              </w:rPr>
              <w:t>SO</w:t>
            </w:r>
            <w:r w:rsidRPr="006246F2">
              <w:rPr>
                <w:color w:val="000000" w:themeColor="text1"/>
                <w:vertAlign w:val="subscript"/>
              </w:rPr>
              <w:t>2</w:t>
            </w:r>
          </w:p>
        </w:tc>
        <w:tc>
          <w:tcPr>
            <w:tcW w:w="1586" w:type="pct"/>
            <w:shd w:val="clear" w:color="auto" w:fill="auto"/>
            <w:vAlign w:val="center"/>
          </w:tcPr>
          <w:p w14:paraId="23A1C036" w14:textId="00D630D5" w:rsidR="002933D3" w:rsidRPr="006246F2" w:rsidRDefault="002933D3" w:rsidP="002933D3">
            <w:pPr>
              <w:pStyle w:val="a7"/>
              <w:rPr>
                <w:color w:val="000000" w:themeColor="text1"/>
              </w:rPr>
            </w:pPr>
            <w:r w:rsidRPr="006246F2">
              <w:rPr>
                <w:rFonts w:hint="eastAsia"/>
                <w:color w:val="000000" w:themeColor="text1"/>
              </w:rPr>
              <w:t>1985.1</w:t>
            </w:r>
          </w:p>
        </w:tc>
        <w:tc>
          <w:tcPr>
            <w:tcW w:w="1586" w:type="pct"/>
            <w:vAlign w:val="center"/>
          </w:tcPr>
          <w:p w14:paraId="61400CC5" w14:textId="7C23F729" w:rsidR="002933D3" w:rsidRPr="006246F2" w:rsidRDefault="00434B78" w:rsidP="002933D3">
            <w:pPr>
              <w:pStyle w:val="a7"/>
              <w:rPr>
                <w:color w:val="000000" w:themeColor="text1"/>
              </w:rPr>
            </w:pPr>
            <w:r w:rsidRPr="006246F2">
              <w:rPr>
                <w:rFonts w:hint="eastAsia"/>
                <w:color w:val="000000" w:themeColor="text1"/>
              </w:rPr>
              <w:t>1588.1</w:t>
            </w:r>
          </w:p>
        </w:tc>
      </w:tr>
      <w:tr w:rsidR="006246F2" w:rsidRPr="006246F2" w14:paraId="5A0B7C89" w14:textId="7136CE36" w:rsidTr="00434B78">
        <w:trPr>
          <w:trHeight w:val="397"/>
          <w:jc w:val="center"/>
        </w:trPr>
        <w:tc>
          <w:tcPr>
            <w:tcW w:w="914" w:type="pct"/>
            <w:vMerge/>
            <w:vAlign w:val="center"/>
          </w:tcPr>
          <w:p w14:paraId="66B1A2B2" w14:textId="77777777" w:rsidR="002933D3" w:rsidRPr="006246F2" w:rsidRDefault="002933D3" w:rsidP="002933D3">
            <w:pPr>
              <w:pStyle w:val="a7"/>
              <w:rPr>
                <w:color w:val="000000" w:themeColor="text1"/>
              </w:rPr>
            </w:pPr>
          </w:p>
        </w:tc>
        <w:tc>
          <w:tcPr>
            <w:tcW w:w="914" w:type="pct"/>
            <w:shd w:val="clear" w:color="auto" w:fill="auto"/>
            <w:vAlign w:val="center"/>
          </w:tcPr>
          <w:p w14:paraId="47BB624D" w14:textId="3AEEA305" w:rsidR="002933D3" w:rsidRPr="006246F2" w:rsidRDefault="002933D3" w:rsidP="002933D3">
            <w:pPr>
              <w:pStyle w:val="a7"/>
              <w:rPr>
                <w:color w:val="000000" w:themeColor="text1"/>
              </w:rPr>
            </w:pPr>
            <w:r w:rsidRPr="006246F2">
              <w:rPr>
                <w:color w:val="000000" w:themeColor="text1"/>
              </w:rPr>
              <w:t>NO</w:t>
            </w:r>
            <w:r w:rsidRPr="006246F2">
              <w:rPr>
                <w:color w:val="000000" w:themeColor="text1"/>
                <w:vertAlign w:val="subscript"/>
              </w:rPr>
              <w:t>2</w:t>
            </w:r>
          </w:p>
        </w:tc>
        <w:tc>
          <w:tcPr>
            <w:tcW w:w="1586" w:type="pct"/>
            <w:shd w:val="clear" w:color="auto" w:fill="auto"/>
            <w:vAlign w:val="center"/>
          </w:tcPr>
          <w:p w14:paraId="7AB7036E" w14:textId="6A17ABD3" w:rsidR="002933D3" w:rsidRPr="006246F2" w:rsidRDefault="002933D3" w:rsidP="002933D3">
            <w:pPr>
              <w:pStyle w:val="a7"/>
              <w:rPr>
                <w:color w:val="000000" w:themeColor="text1"/>
              </w:rPr>
            </w:pPr>
            <w:r w:rsidRPr="006246F2">
              <w:rPr>
                <w:rFonts w:hint="eastAsia"/>
                <w:color w:val="000000" w:themeColor="text1"/>
              </w:rPr>
              <w:t>1219.2</w:t>
            </w:r>
          </w:p>
        </w:tc>
        <w:tc>
          <w:tcPr>
            <w:tcW w:w="1586" w:type="pct"/>
            <w:vAlign w:val="center"/>
          </w:tcPr>
          <w:p w14:paraId="5E91D5FE" w14:textId="0D167079" w:rsidR="002933D3" w:rsidRPr="006246F2" w:rsidRDefault="00434B78" w:rsidP="002933D3">
            <w:pPr>
              <w:pStyle w:val="a7"/>
              <w:rPr>
                <w:color w:val="000000" w:themeColor="text1"/>
              </w:rPr>
            </w:pPr>
            <w:r w:rsidRPr="006246F2">
              <w:rPr>
                <w:rFonts w:hint="eastAsia"/>
                <w:color w:val="000000" w:themeColor="text1"/>
              </w:rPr>
              <w:t>975.4</w:t>
            </w:r>
          </w:p>
        </w:tc>
      </w:tr>
      <w:tr w:rsidR="006246F2" w:rsidRPr="006246F2" w14:paraId="0DA15C4A" w14:textId="77777777" w:rsidTr="00434B78">
        <w:trPr>
          <w:trHeight w:val="397"/>
          <w:jc w:val="center"/>
        </w:trPr>
        <w:tc>
          <w:tcPr>
            <w:tcW w:w="914" w:type="pct"/>
            <w:vMerge w:val="restart"/>
            <w:vAlign w:val="center"/>
          </w:tcPr>
          <w:p w14:paraId="213992F3" w14:textId="2CCB67B7" w:rsidR="00434B78" w:rsidRPr="006246F2" w:rsidRDefault="00434B78" w:rsidP="00434B78">
            <w:pPr>
              <w:pStyle w:val="a7"/>
              <w:rPr>
                <w:color w:val="000000" w:themeColor="text1"/>
              </w:rPr>
            </w:pPr>
            <w:r w:rsidRPr="006246F2">
              <w:rPr>
                <w:rFonts w:hint="eastAsia"/>
                <w:color w:val="000000" w:themeColor="text1"/>
              </w:rPr>
              <w:t>端桥铺片区</w:t>
            </w:r>
          </w:p>
        </w:tc>
        <w:tc>
          <w:tcPr>
            <w:tcW w:w="914" w:type="pct"/>
            <w:shd w:val="clear" w:color="auto" w:fill="auto"/>
            <w:vAlign w:val="center"/>
          </w:tcPr>
          <w:p w14:paraId="38C74606" w14:textId="55B1195C" w:rsidR="00434B78" w:rsidRPr="006246F2" w:rsidRDefault="00434B78" w:rsidP="00434B78">
            <w:pPr>
              <w:pStyle w:val="a7"/>
              <w:rPr>
                <w:color w:val="000000" w:themeColor="text1"/>
              </w:rPr>
            </w:pPr>
            <w:r w:rsidRPr="006246F2">
              <w:rPr>
                <w:color w:val="000000" w:themeColor="text1"/>
              </w:rPr>
              <w:t>SO</w:t>
            </w:r>
            <w:r w:rsidRPr="006246F2">
              <w:rPr>
                <w:color w:val="000000" w:themeColor="text1"/>
                <w:vertAlign w:val="subscript"/>
              </w:rPr>
              <w:t>2</w:t>
            </w:r>
          </w:p>
        </w:tc>
        <w:tc>
          <w:tcPr>
            <w:tcW w:w="1586" w:type="pct"/>
            <w:shd w:val="clear" w:color="auto" w:fill="auto"/>
            <w:vAlign w:val="center"/>
          </w:tcPr>
          <w:p w14:paraId="4FD63489" w14:textId="2E433938" w:rsidR="00434B78" w:rsidRPr="006246F2" w:rsidRDefault="00434B78" w:rsidP="00434B78">
            <w:pPr>
              <w:pStyle w:val="a7"/>
              <w:rPr>
                <w:color w:val="000000" w:themeColor="text1"/>
              </w:rPr>
            </w:pPr>
            <w:r w:rsidRPr="006246F2">
              <w:rPr>
                <w:rFonts w:hint="eastAsia"/>
                <w:color w:val="000000" w:themeColor="text1"/>
              </w:rPr>
              <w:t>593.7</w:t>
            </w:r>
          </w:p>
        </w:tc>
        <w:tc>
          <w:tcPr>
            <w:tcW w:w="1586" w:type="pct"/>
            <w:vAlign w:val="center"/>
          </w:tcPr>
          <w:p w14:paraId="67AA5C3C" w14:textId="7850CAB1" w:rsidR="00434B78" w:rsidRPr="006246F2" w:rsidRDefault="00434B78" w:rsidP="00434B78">
            <w:pPr>
              <w:pStyle w:val="a7"/>
              <w:rPr>
                <w:color w:val="000000" w:themeColor="text1"/>
              </w:rPr>
            </w:pPr>
            <w:r w:rsidRPr="006246F2">
              <w:rPr>
                <w:rFonts w:hint="eastAsia"/>
                <w:color w:val="000000" w:themeColor="text1"/>
              </w:rPr>
              <w:t>475.0</w:t>
            </w:r>
          </w:p>
        </w:tc>
      </w:tr>
      <w:tr w:rsidR="006246F2" w:rsidRPr="006246F2" w14:paraId="6B6227F3" w14:textId="77777777" w:rsidTr="00434B78">
        <w:trPr>
          <w:trHeight w:val="397"/>
          <w:jc w:val="center"/>
        </w:trPr>
        <w:tc>
          <w:tcPr>
            <w:tcW w:w="914" w:type="pct"/>
            <w:vMerge/>
            <w:vAlign w:val="center"/>
          </w:tcPr>
          <w:p w14:paraId="53FBBB6C" w14:textId="77777777" w:rsidR="00434B78" w:rsidRPr="006246F2" w:rsidRDefault="00434B78" w:rsidP="00434B78">
            <w:pPr>
              <w:pStyle w:val="a7"/>
              <w:rPr>
                <w:color w:val="000000" w:themeColor="text1"/>
              </w:rPr>
            </w:pPr>
          </w:p>
        </w:tc>
        <w:tc>
          <w:tcPr>
            <w:tcW w:w="914" w:type="pct"/>
            <w:shd w:val="clear" w:color="auto" w:fill="auto"/>
            <w:vAlign w:val="center"/>
          </w:tcPr>
          <w:p w14:paraId="7B520269" w14:textId="0626B81D" w:rsidR="00434B78" w:rsidRPr="006246F2" w:rsidRDefault="00434B78" w:rsidP="00434B78">
            <w:pPr>
              <w:pStyle w:val="a7"/>
              <w:rPr>
                <w:color w:val="000000" w:themeColor="text1"/>
              </w:rPr>
            </w:pPr>
            <w:r w:rsidRPr="006246F2">
              <w:rPr>
                <w:color w:val="000000" w:themeColor="text1"/>
              </w:rPr>
              <w:t>NO</w:t>
            </w:r>
            <w:r w:rsidRPr="006246F2">
              <w:rPr>
                <w:color w:val="000000" w:themeColor="text1"/>
                <w:vertAlign w:val="subscript"/>
              </w:rPr>
              <w:t>2</w:t>
            </w:r>
          </w:p>
        </w:tc>
        <w:tc>
          <w:tcPr>
            <w:tcW w:w="1586" w:type="pct"/>
            <w:shd w:val="clear" w:color="auto" w:fill="auto"/>
            <w:vAlign w:val="center"/>
          </w:tcPr>
          <w:p w14:paraId="143370BB" w14:textId="21CDC54F" w:rsidR="00434B78" w:rsidRPr="006246F2" w:rsidRDefault="00434B78" w:rsidP="00434B78">
            <w:pPr>
              <w:pStyle w:val="a7"/>
              <w:rPr>
                <w:color w:val="000000" w:themeColor="text1"/>
              </w:rPr>
            </w:pPr>
            <w:r w:rsidRPr="006246F2">
              <w:rPr>
                <w:rFonts w:hint="eastAsia"/>
                <w:color w:val="000000" w:themeColor="text1"/>
              </w:rPr>
              <w:t>364.7</w:t>
            </w:r>
          </w:p>
        </w:tc>
        <w:tc>
          <w:tcPr>
            <w:tcW w:w="1586" w:type="pct"/>
            <w:vAlign w:val="center"/>
          </w:tcPr>
          <w:p w14:paraId="14786FB5" w14:textId="5EC6DD65" w:rsidR="00434B78" w:rsidRPr="006246F2" w:rsidRDefault="00434B78" w:rsidP="00434B78">
            <w:pPr>
              <w:pStyle w:val="a7"/>
              <w:rPr>
                <w:color w:val="000000" w:themeColor="text1"/>
              </w:rPr>
            </w:pPr>
            <w:r w:rsidRPr="006246F2">
              <w:rPr>
                <w:rFonts w:hint="eastAsia"/>
                <w:color w:val="000000" w:themeColor="text1"/>
              </w:rPr>
              <w:t>291.7</w:t>
            </w:r>
          </w:p>
        </w:tc>
      </w:tr>
      <w:tr w:rsidR="006246F2" w:rsidRPr="006246F2" w14:paraId="08845FED" w14:textId="77777777" w:rsidTr="00434B78">
        <w:trPr>
          <w:trHeight w:val="397"/>
          <w:jc w:val="center"/>
        </w:trPr>
        <w:tc>
          <w:tcPr>
            <w:tcW w:w="5000" w:type="pct"/>
            <w:gridSpan w:val="4"/>
            <w:vAlign w:val="center"/>
          </w:tcPr>
          <w:p w14:paraId="02E78FCD" w14:textId="1CD7462F" w:rsidR="00434B78" w:rsidRPr="006246F2" w:rsidRDefault="00434B78" w:rsidP="00434B78">
            <w:pPr>
              <w:pStyle w:val="a7"/>
              <w:jc w:val="left"/>
              <w:rPr>
                <w:color w:val="000000" w:themeColor="text1"/>
              </w:rPr>
            </w:pPr>
            <w:r w:rsidRPr="006246F2">
              <w:rPr>
                <w:rFonts w:hint="eastAsia"/>
                <w:color w:val="000000" w:themeColor="text1"/>
              </w:rPr>
              <w:t>注：考虑到开发区大气环境还要接受开发区外大气污染源，允许排放量限值按理想环境容量的</w:t>
            </w:r>
            <w:r w:rsidRPr="006246F2">
              <w:rPr>
                <w:rFonts w:hint="eastAsia"/>
                <w:color w:val="000000" w:themeColor="text1"/>
              </w:rPr>
              <w:t>8</w:t>
            </w:r>
            <w:r w:rsidRPr="006246F2">
              <w:rPr>
                <w:color w:val="000000" w:themeColor="text1"/>
              </w:rPr>
              <w:t>0</w:t>
            </w:r>
            <w:r w:rsidRPr="006246F2">
              <w:rPr>
                <w:rFonts w:hint="eastAsia"/>
                <w:color w:val="000000" w:themeColor="text1"/>
              </w:rPr>
              <w:t>%</w:t>
            </w:r>
            <w:r w:rsidRPr="006246F2">
              <w:rPr>
                <w:rFonts w:hint="eastAsia"/>
                <w:color w:val="000000" w:themeColor="text1"/>
              </w:rPr>
              <w:t>计算。</w:t>
            </w:r>
          </w:p>
        </w:tc>
      </w:tr>
    </w:tbl>
    <w:p w14:paraId="0F238ADD" w14:textId="77777777" w:rsidR="009C4922" w:rsidRPr="006246F2" w:rsidRDefault="00347E54" w:rsidP="00347E54">
      <w:pPr>
        <w:pStyle w:val="4"/>
        <w:spacing w:before="120" w:after="120"/>
        <w:rPr>
          <w:color w:val="000000" w:themeColor="text1"/>
        </w:rPr>
      </w:pPr>
      <w:r w:rsidRPr="006246F2">
        <w:rPr>
          <w:rFonts w:hint="eastAsia"/>
          <w:color w:val="000000" w:themeColor="text1"/>
        </w:rPr>
        <w:t>规划后续实施排放源强与大气环境容量的相符性分析</w:t>
      </w:r>
    </w:p>
    <w:p w14:paraId="6192E992" w14:textId="499DDF64" w:rsidR="00347E54" w:rsidRPr="006246F2" w:rsidRDefault="00347E54">
      <w:pPr>
        <w:ind w:firstLine="480"/>
        <w:rPr>
          <w:color w:val="000000" w:themeColor="text1"/>
        </w:rPr>
      </w:pPr>
      <w:r w:rsidRPr="006246F2">
        <w:rPr>
          <w:rFonts w:hint="eastAsia"/>
          <w:color w:val="000000" w:themeColor="text1"/>
        </w:rPr>
        <w:t>根据</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_Ref75178266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6</w:t>
      </w:r>
      <w:r w:rsidR="00A70BAF" w:rsidRPr="006246F2">
        <w:rPr>
          <w:color w:val="000000" w:themeColor="text1"/>
        </w:rPr>
        <w:noBreakHyphen/>
      </w:r>
      <w:r w:rsidR="00A70BAF" w:rsidRPr="006246F2">
        <w:rPr>
          <w:noProof/>
          <w:color w:val="000000" w:themeColor="text1"/>
        </w:rPr>
        <w:t>2</w:t>
      </w:r>
      <w:r w:rsidRPr="006246F2">
        <w:rPr>
          <w:color w:val="000000" w:themeColor="text1"/>
        </w:rPr>
        <w:fldChar w:fldCharType="end"/>
      </w:r>
      <w:r w:rsidRPr="006246F2">
        <w:rPr>
          <w:rFonts w:hint="eastAsia"/>
          <w:color w:val="000000" w:themeColor="text1"/>
        </w:rPr>
        <w:t>可知，规划后续实施排放源强与大气环境容量的相符性分析见</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_Ref82014474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3</w:t>
      </w:r>
      <w:r w:rsidR="00A70BAF" w:rsidRPr="006246F2">
        <w:rPr>
          <w:color w:val="000000" w:themeColor="text1"/>
        </w:rPr>
        <w:noBreakHyphen/>
      </w:r>
      <w:r w:rsidR="00A70BAF" w:rsidRPr="006246F2">
        <w:rPr>
          <w:noProof/>
          <w:color w:val="000000" w:themeColor="text1"/>
        </w:rPr>
        <w:t>22</w:t>
      </w:r>
      <w:r w:rsidRPr="006246F2">
        <w:rPr>
          <w:color w:val="000000" w:themeColor="text1"/>
        </w:rPr>
        <w:fldChar w:fldCharType="end"/>
      </w:r>
      <w:r w:rsidRPr="006246F2">
        <w:rPr>
          <w:rFonts w:hint="eastAsia"/>
          <w:color w:val="000000" w:themeColor="text1"/>
        </w:rPr>
        <w:t>，园区由足够的大气环境容量满足规划后续实施。</w:t>
      </w:r>
    </w:p>
    <w:p w14:paraId="5C176319" w14:textId="5FFD2DC4" w:rsidR="00347E54" w:rsidRPr="006246F2" w:rsidRDefault="00347E54" w:rsidP="00347E54">
      <w:pPr>
        <w:pStyle w:val="a6"/>
        <w:ind w:firstLine="480"/>
        <w:rPr>
          <w:color w:val="000000" w:themeColor="text1"/>
        </w:rPr>
      </w:pPr>
      <w:bookmarkStart w:id="271" w:name="_Ref82014474"/>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3</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22</w:t>
      </w:r>
      <w:r w:rsidR="00A63491" w:rsidRPr="006246F2">
        <w:rPr>
          <w:color w:val="000000" w:themeColor="text1"/>
        </w:rPr>
        <w:fldChar w:fldCharType="end"/>
      </w:r>
      <w:bookmarkEnd w:id="271"/>
      <w:r w:rsidRPr="006246F2">
        <w:rPr>
          <w:color w:val="000000" w:themeColor="text1"/>
        </w:rPr>
        <w:t xml:space="preserve">  </w:t>
      </w:r>
      <w:r w:rsidRPr="006246F2">
        <w:rPr>
          <w:rFonts w:hint="eastAsia"/>
          <w:color w:val="000000" w:themeColor="text1"/>
        </w:rPr>
        <w:t>相符性汇总表</w:t>
      </w:r>
      <w:r w:rsidRPr="006246F2">
        <w:rPr>
          <w:rFonts w:hint="eastAsia"/>
          <w:color w:val="000000" w:themeColor="text1"/>
        </w:rPr>
        <w:t xml:space="preserve">   </w:t>
      </w:r>
      <w:r w:rsidRPr="006246F2">
        <w:rPr>
          <w:rFonts w:hint="eastAsia"/>
          <w:color w:val="000000" w:themeColor="text1"/>
        </w:rPr>
        <w:t>单位：</w:t>
      </w:r>
      <w:r w:rsidRPr="006246F2">
        <w:rPr>
          <w:rFonts w:hint="eastAsia"/>
          <w:color w:val="000000" w:themeColor="text1"/>
        </w:rPr>
        <w:t>t/a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7"/>
        <w:gridCol w:w="2694"/>
        <w:gridCol w:w="3067"/>
        <w:gridCol w:w="1865"/>
      </w:tblGrid>
      <w:tr w:rsidR="006246F2" w:rsidRPr="006246F2" w14:paraId="3E843148" w14:textId="77777777" w:rsidTr="00347E54">
        <w:trPr>
          <w:trHeight w:val="400"/>
        </w:trPr>
        <w:tc>
          <w:tcPr>
            <w:tcW w:w="910" w:type="pct"/>
            <w:shd w:val="clear" w:color="auto" w:fill="auto"/>
            <w:vAlign w:val="center"/>
          </w:tcPr>
          <w:p w14:paraId="0841A6DA" w14:textId="77777777" w:rsidR="00347E54" w:rsidRPr="006246F2" w:rsidRDefault="00347E54" w:rsidP="00347E54">
            <w:pPr>
              <w:pStyle w:val="a7"/>
              <w:rPr>
                <w:color w:val="000000" w:themeColor="text1"/>
              </w:rPr>
            </w:pPr>
            <w:r w:rsidRPr="006246F2">
              <w:rPr>
                <w:rFonts w:hint="eastAsia"/>
                <w:color w:val="000000" w:themeColor="text1"/>
              </w:rPr>
              <w:lastRenderedPageBreak/>
              <w:t>污染因子</w:t>
            </w:r>
          </w:p>
        </w:tc>
        <w:tc>
          <w:tcPr>
            <w:tcW w:w="1445" w:type="pct"/>
            <w:shd w:val="clear" w:color="auto" w:fill="auto"/>
            <w:vAlign w:val="center"/>
          </w:tcPr>
          <w:p w14:paraId="59AABAD5" w14:textId="77777777" w:rsidR="00347E54" w:rsidRPr="006246F2" w:rsidRDefault="00347E54" w:rsidP="00347E54">
            <w:pPr>
              <w:pStyle w:val="a7"/>
              <w:rPr>
                <w:color w:val="000000" w:themeColor="text1"/>
              </w:rPr>
            </w:pPr>
            <w:r w:rsidRPr="006246F2">
              <w:rPr>
                <w:rFonts w:hint="eastAsia"/>
                <w:color w:val="000000" w:themeColor="text1"/>
              </w:rPr>
              <w:t>规划后续实施排放源强</w:t>
            </w:r>
          </w:p>
        </w:tc>
        <w:tc>
          <w:tcPr>
            <w:tcW w:w="1645" w:type="pct"/>
            <w:shd w:val="clear" w:color="auto" w:fill="auto"/>
            <w:vAlign w:val="center"/>
          </w:tcPr>
          <w:p w14:paraId="05CE5BB8" w14:textId="1A4B8BB5" w:rsidR="00347E54" w:rsidRPr="006246F2" w:rsidRDefault="00ED64CD" w:rsidP="00347E54">
            <w:pPr>
              <w:pStyle w:val="a7"/>
              <w:rPr>
                <w:color w:val="000000" w:themeColor="text1"/>
              </w:rPr>
            </w:pPr>
            <w:r w:rsidRPr="006246F2">
              <w:rPr>
                <w:rFonts w:hint="eastAsia"/>
                <w:color w:val="000000" w:themeColor="text1"/>
              </w:rPr>
              <w:t>允许环境容量</w:t>
            </w:r>
          </w:p>
        </w:tc>
        <w:tc>
          <w:tcPr>
            <w:tcW w:w="1000" w:type="pct"/>
            <w:shd w:val="clear" w:color="auto" w:fill="auto"/>
            <w:vAlign w:val="center"/>
          </w:tcPr>
          <w:p w14:paraId="58A14941" w14:textId="77777777" w:rsidR="00347E54" w:rsidRPr="006246F2" w:rsidRDefault="00347E54" w:rsidP="00347E54">
            <w:pPr>
              <w:pStyle w:val="a7"/>
              <w:rPr>
                <w:color w:val="000000" w:themeColor="text1"/>
              </w:rPr>
            </w:pPr>
            <w:r w:rsidRPr="006246F2">
              <w:rPr>
                <w:rFonts w:hint="eastAsia"/>
                <w:color w:val="000000" w:themeColor="text1"/>
              </w:rPr>
              <w:t>是否满足</w:t>
            </w:r>
          </w:p>
        </w:tc>
      </w:tr>
      <w:tr w:rsidR="006246F2" w:rsidRPr="006246F2" w14:paraId="1ABA8E47" w14:textId="77777777" w:rsidTr="00347E54">
        <w:trPr>
          <w:trHeight w:val="400"/>
        </w:trPr>
        <w:tc>
          <w:tcPr>
            <w:tcW w:w="910" w:type="pct"/>
            <w:shd w:val="clear" w:color="auto" w:fill="auto"/>
            <w:vAlign w:val="center"/>
          </w:tcPr>
          <w:p w14:paraId="70637BDB" w14:textId="77777777" w:rsidR="00347E54" w:rsidRPr="006246F2" w:rsidRDefault="00347E54" w:rsidP="00347E54">
            <w:pPr>
              <w:pStyle w:val="a7"/>
              <w:rPr>
                <w:color w:val="000000" w:themeColor="text1"/>
              </w:rPr>
            </w:pPr>
            <w:r w:rsidRPr="006246F2">
              <w:rPr>
                <w:color w:val="000000" w:themeColor="text1"/>
              </w:rPr>
              <w:t>SO</w:t>
            </w:r>
            <w:r w:rsidRPr="006246F2">
              <w:rPr>
                <w:color w:val="000000" w:themeColor="text1"/>
                <w:vertAlign w:val="subscript"/>
              </w:rPr>
              <w:t>2</w:t>
            </w:r>
          </w:p>
        </w:tc>
        <w:tc>
          <w:tcPr>
            <w:tcW w:w="1445" w:type="pct"/>
            <w:shd w:val="clear" w:color="auto" w:fill="auto"/>
            <w:vAlign w:val="center"/>
          </w:tcPr>
          <w:p w14:paraId="3393858F" w14:textId="77777777" w:rsidR="00347E54" w:rsidRPr="006246F2" w:rsidRDefault="00347E54" w:rsidP="00347E54">
            <w:pPr>
              <w:pStyle w:val="a7"/>
              <w:rPr>
                <w:color w:val="000000" w:themeColor="text1"/>
              </w:rPr>
            </w:pPr>
            <w:r w:rsidRPr="006246F2">
              <w:rPr>
                <w:color w:val="000000" w:themeColor="text1"/>
              </w:rPr>
              <w:t>12.33</w:t>
            </w:r>
          </w:p>
        </w:tc>
        <w:tc>
          <w:tcPr>
            <w:tcW w:w="1645" w:type="pct"/>
            <w:shd w:val="clear" w:color="auto" w:fill="auto"/>
            <w:vAlign w:val="center"/>
          </w:tcPr>
          <w:p w14:paraId="3D77824F" w14:textId="77777777" w:rsidR="00347E54" w:rsidRPr="006246F2" w:rsidRDefault="00347E54" w:rsidP="00347E54">
            <w:pPr>
              <w:pStyle w:val="a7"/>
              <w:rPr>
                <w:color w:val="000000" w:themeColor="text1"/>
              </w:rPr>
            </w:pPr>
            <w:r w:rsidRPr="006246F2">
              <w:rPr>
                <w:color w:val="000000" w:themeColor="text1"/>
              </w:rPr>
              <w:t>3348.2</w:t>
            </w:r>
          </w:p>
        </w:tc>
        <w:tc>
          <w:tcPr>
            <w:tcW w:w="1000" w:type="pct"/>
            <w:shd w:val="clear" w:color="auto" w:fill="auto"/>
            <w:vAlign w:val="center"/>
          </w:tcPr>
          <w:p w14:paraId="2CCEF5DB" w14:textId="77777777" w:rsidR="00347E54" w:rsidRPr="006246F2" w:rsidRDefault="00347E54" w:rsidP="00347E54">
            <w:pPr>
              <w:pStyle w:val="a7"/>
              <w:rPr>
                <w:color w:val="000000" w:themeColor="text1"/>
              </w:rPr>
            </w:pPr>
            <w:r w:rsidRPr="006246F2">
              <w:rPr>
                <w:rFonts w:hint="eastAsia"/>
                <w:color w:val="000000" w:themeColor="text1"/>
              </w:rPr>
              <w:t>满足</w:t>
            </w:r>
          </w:p>
        </w:tc>
      </w:tr>
      <w:tr w:rsidR="006246F2" w:rsidRPr="006246F2" w14:paraId="18F9DF58" w14:textId="77777777" w:rsidTr="00347E54">
        <w:trPr>
          <w:trHeight w:val="400"/>
        </w:trPr>
        <w:tc>
          <w:tcPr>
            <w:tcW w:w="910" w:type="pct"/>
            <w:shd w:val="clear" w:color="auto" w:fill="auto"/>
            <w:vAlign w:val="center"/>
          </w:tcPr>
          <w:p w14:paraId="01F10AB8" w14:textId="77777777" w:rsidR="00347E54" w:rsidRPr="006246F2" w:rsidRDefault="00347E54" w:rsidP="00347E54">
            <w:pPr>
              <w:pStyle w:val="a7"/>
              <w:rPr>
                <w:color w:val="000000" w:themeColor="text1"/>
              </w:rPr>
            </w:pPr>
            <w:r w:rsidRPr="006246F2">
              <w:rPr>
                <w:color w:val="000000" w:themeColor="text1"/>
              </w:rPr>
              <w:t>NOx</w:t>
            </w:r>
          </w:p>
        </w:tc>
        <w:tc>
          <w:tcPr>
            <w:tcW w:w="1445" w:type="pct"/>
            <w:shd w:val="clear" w:color="auto" w:fill="auto"/>
            <w:vAlign w:val="center"/>
          </w:tcPr>
          <w:p w14:paraId="1734EEEA" w14:textId="77777777" w:rsidR="00347E54" w:rsidRPr="006246F2" w:rsidRDefault="00347E54" w:rsidP="00347E54">
            <w:pPr>
              <w:pStyle w:val="a7"/>
              <w:rPr>
                <w:color w:val="000000" w:themeColor="text1"/>
              </w:rPr>
            </w:pPr>
            <w:r w:rsidRPr="006246F2">
              <w:rPr>
                <w:color w:val="000000" w:themeColor="text1"/>
              </w:rPr>
              <w:t>32.84</w:t>
            </w:r>
          </w:p>
        </w:tc>
        <w:tc>
          <w:tcPr>
            <w:tcW w:w="1645" w:type="pct"/>
            <w:shd w:val="clear" w:color="auto" w:fill="auto"/>
            <w:vAlign w:val="center"/>
          </w:tcPr>
          <w:p w14:paraId="64BE5815" w14:textId="77777777" w:rsidR="00347E54" w:rsidRPr="006246F2" w:rsidRDefault="00347E54" w:rsidP="00347E54">
            <w:pPr>
              <w:pStyle w:val="a7"/>
              <w:rPr>
                <w:color w:val="000000" w:themeColor="text1"/>
              </w:rPr>
            </w:pPr>
            <w:r w:rsidRPr="006246F2">
              <w:rPr>
                <w:rFonts w:hint="eastAsia"/>
                <w:color w:val="000000" w:themeColor="text1"/>
              </w:rPr>
              <w:t>2</w:t>
            </w:r>
            <w:r w:rsidRPr="006246F2">
              <w:rPr>
                <w:color w:val="000000" w:themeColor="text1"/>
              </w:rPr>
              <w:t>538.5</w:t>
            </w:r>
          </w:p>
        </w:tc>
        <w:tc>
          <w:tcPr>
            <w:tcW w:w="1000" w:type="pct"/>
            <w:shd w:val="clear" w:color="auto" w:fill="auto"/>
            <w:vAlign w:val="center"/>
          </w:tcPr>
          <w:p w14:paraId="7545FCA3" w14:textId="77777777" w:rsidR="00347E54" w:rsidRPr="006246F2" w:rsidRDefault="00347E54" w:rsidP="00347E54">
            <w:pPr>
              <w:pStyle w:val="a7"/>
              <w:rPr>
                <w:color w:val="000000" w:themeColor="text1"/>
              </w:rPr>
            </w:pPr>
            <w:r w:rsidRPr="006246F2">
              <w:rPr>
                <w:rFonts w:hint="eastAsia"/>
                <w:color w:val="000000" w:themeColor="text1"/>
              </w:rPr>
              <w:t>满足</w:t>
            </w:r>
          </w:p>
        </w:tc>
      </w:tr>
      <w:tr w:rsidR="006246F2" w:rsidRPr="006246F2" w14:paraId="2F6E84A1" w14:textId="77777777" w:rsidTr="00347E54">
        <w:trPr>
          <w:trHeight w:val="400"/>
        </w:trPr>
        <w:tc>
          <w:tcPr>
            <w:tcW w:w="910" w:type="pct"/>
            <w:shd w:val="clear" w:color="auto" w:fill="auto"/>
            <w:vAlign w:val="center"/>
          </w:tcPr>
          <w:p w14:paraId="2C7B5B79" w14:textId="793792C2" w:rsidR="00ED64CD" w:rsidRPr="006246F2" w:rsidRDefault="00ED64CD" w:rsidP="00347E54">
            <w:pPr>
              <w:pStyle w:val="a7"/>
              <w:rPr>
                <w:color w:val="000000" w:themeColor="text1"/>
              </w:rPr>
            </w:pPr>
            <w:r w:rsidRPr="006246F2">
              <w:rPr>
                <w:rFonts w:hint="eastAsia"/>
                <w:color w:val="000000" w:themeColor="text1"/>
              </w:rPr>
              <w:t>挥发性有机物</w:t>
            </w:r>
          </w:p>
        </w:tc>
        <w:tc>
          <w:tcPr>
            <w:tcW w:w="1445" w:type="pct"/>
            <w:shd w:val="clear" w:color="auto" w:fill="auto"/>
            <w:vAlign w:val="center"/>
          </w:tcPr>
          <w:p w14:paraId="13710BEC" w14:textId="1AE2645C" w:rsidR="00ED64CD" w:rsidRPr="006246F2" w:rsidRDefault="00926C0A" w:rsidP="00347E54">
            <w:pPr>
              <w:pStyle w:val="a7"/>
              <w:rPr>
                <w:color w:val="000000" w:themeColor="text1"/>
              </w:rPr>
            </w:pPr>
            <w:r w:rsidRPr="006246F2">
              <w:rPr>
                <w:rFonts w:hint="eastAsia"/>
                <w:color w:val="000000" w:themeColor="text1"/>
              </w:rPr>
              <w:t>7</w:t>
            </w:r>
            <w:r w:rsidRPr="006246F2">
              <w:rPr>
                <w:color w:val="000000" w:themeColor="text1"/>
              </w:rPr>
              <w:t>.71</w:t>
            </w:r>
          </w:p>
        </w:tc>
        <w:tc>
          <w:tcPr>
            <w:tcW w:w="1645" w:type="pct"/>
            <w:shd w:val="clear" w:color="auto" w:fill="auto"/>
            <w:vAlign w:val="center"/>
          </w:tcPr>
          <w:p w14:paraId="72E323D7" w14:textId="3A441E23" w:rsidR="00ED64CD" w:rsidRPr="006246F2" w:rsidRDefault="00926C0A" w:rsidP="00347E54">
            <w:pPr>
              <w:pStyle w:val="a7"/>
              <w:rPr>
                <w:color w:val="000000" w:themeColor="text1"/>
              </w:rPr>
            </w:pPr>
            <w:r w:rsidRPr="006246F2">
              <w:rPr>
                <w:rFonts w:hint="eastAsia"/>
                <w:color w:val="000000" w:themeColor="text1"/>
              </w:rPr>
              <w:t>2</w:t>
            </w:r>
            <w:r w:rsidRPr="006246F2">
              <w:rPr>
                <w:color w:val="000000" w:themeColor="text1"/>
              </w:rPr>
              <w:t>4427.0</w:t>
            </w:r>
          </w:p>
        </w:tc>
        <w:tc>
          <w:tcPr>
            <w:tcW w:w="1000" w:type="pct"/>
            <w:shd w:val="clear" w:color="auto" w:fill="auto"/>
            <w:vAlign w:val="center"/>
          </w:tcPr>
          <w:p w14:paraId="0EE2D769" w14:textId="37C671DB" w:rsidR="00ED64CD" w:rsidRPr="006246F2" w:rsidRDefault="00926C0A" w:rsidP="00347E54">
            <w:pPr>
              <w:pStyle w:val="a7"/>
              <w:rPr>
                <w:color w:val="000000" w:themeColor="text1"/>
              </w:rPr>
            </w:pPr>
            <w:r w:rsidRPr="006246F2">
              <w:rPr>
                <w:rFonts w:hint="eastAsia"/>
                <w:color w:val="000000" w:themeColor="text1"/>
              </w:rPr>
              <w:t>满足</w:t>
            </w:r>
          </w:p>
        </w:tc>
      </w:tr>
      <w:tr w:rsidR="006246F2" w:rsidRPr="006246F2" w14:paraId="455D4ECE" w14:textId="77777777" w:rsidTr="00347E54">
        <w:trPr>
          <w:trHeight w:val="400"/>
        </w:trPr>
        <w:tc>
          <w:tcPr>
            <w:tcW w:w="5000" w:type="pct"/>
            <w:gridSpan w:val="4"/>
            <w:shd w:val="clear" w:color="auto" w:fill="auto"/>
            <w:vAlign w:val="center"/>
          </w:tcPr>
          <w:p w14:paraId="44F9FCA0" w14:textId="77777777" w:rsidR="00347E54" w:rsidRPr="006246F2" w:rsidRDefault="00347E54" w:rsidP="00347E54">
            <w:pPr>
              <w:pStyle w:val="a7"/>
              <w:jc w:val="both"/>
              <w:rPr>
                <w:color w:val="000000" w:themeColor="text1"/>
              </w:rPr>
            </w:pPr>
            <w:r w:rsidRPr="006246F2">
              <w:rPr>
                <w:rFonts w:hint="eastAsia"/>
                <w:color w:val="000000" w:themeColor="text1"/>
              </w:rPr>
              <w:t>*</w:t>
            </w:r>
            <w:r w:rsidRPr="006246F2">
              <w:rPr>
                <w:rFonts w:hint="eastAsia"/>
                <w:color w:val="000000" w:themeColor="text1"/>
              </w:rPr>
              <w:t>：参照</w:t>
            </w:r>
            <w:r w:rsidRPr="006246F2">
              <w:rPr>
                <w:rFonts w:hint="eastAsia"/>
                <w:color w:val="000000" w:themeColor="text1"/>
              </w:rPr>
              <w:t>0</w:t>
            </w:r>
            <w:r w:rsidRPr="006246F2">
              <w:rPr>
                <w:color w:val="000000" w:themeColor="text1"/>
              </w:rPr>
              <w:t>8</w:t>
            </w:r>
            <w:r w:rsidRPr="006246F2">
              <w:rPr>
                <w:rFonts w:hint="eastAsia"/>
                <w:color w:val="000000" w:themeColor="text1"/>
              </w:rPr>
              <w:t>大气导则，氮氧化物与二氧化氮的转换系数按</w:t>
            </w:r>
            <w:r w:rsidRPr="006246F2">
              <w:rPr>
                <w:rFonts w:hint="eastAsia"/>
                <w:color w:val="000000" w:themeColor="text1"/>
              </w:rPr>
              <w:t>0</w:t>
            </w:r>
            <w:r w:rsidRPr="006246F2">
              <w:rPr>
                <w:color w:val="000000" w:themeColor="text1"/>
              </w:rPr>
              <w:t>.75</w:t>
            </w:r>
          </w:p>
        </w:tc>
      </w:tr>
    </w:tbl>
    <w:p w14:paraId="27A51605" w14:textId="77777777" w:rsidR="009C4922" w:rsidRPr="006246F2" w:rsidRDefault="004059EE">
      <w:pPr>
        <w:pStyle w:val="3"/>
        <w:spacing w:before="120" w:after="120"/>
        <w:rPr>
          <w:color w:val="000000" w:themeColor="text1"/>
        </w:rPr>
      </w:pPr>
      <w:bookmarkStart w:id="272" w:name="_Toc182812983"/>
      <w:r w:rsidRPr="006246F2">
        <w:rPr>
          <w:rFonts w:hint="eastAsia"/>
          <w:color w:val="000000" w:themeColor="text1"/>
        </w:rPr>
        <w:t>水环境容量承载力变化分析</w:t>
      </w:r>
      <w:bookmarkEnd w:id="272"/>
    </w:p>
    <w:p w14:paraId="034A87D9" w14:textId="3E435EEC" w:rsidR="009C4922" w:rsidRPr="006246F2" w:rsidRDefault="00434B78">
      <w:pPr>
        <w:pStyle w:val="4"/>
        <w:spacing w:before="120" w:after="120"/>
        <w:rPr>
          <w:color w:val="000000" w:themeColor="text1"/>
        </w:rPr>
      </w:pPr>
      <w:r w:rsidRPr="006246F2">
        <w:rPr>
          <w:rFonts w:hint="eastAsia"/>
          <w:color w:val="000000" w:themeColor="text1"/>
        </w:rPr>
        <w:t>本次跟踪评价</w:t>
      </w:r>
      <w:r w:rsidR="004059EE" w:rsidRPr="006246F2">
        <w:rPr>
          <w:rFonts w:hint="eastAsia"/>
          <w:color w:val="000000" w:themeColor="text1"/>
        </w:rPr>
        <w:t>水环境容量</w:t>
      </w:r>
    </w:p>
    <w:p w14:paraId="5D4A54FD" w14:textId="77777777" w:rsidR="009C4922" w:rsidRPr="006246F2" w:rsidRDefault="004059EE">
      <w:pPr>
        <w:ind w:firstLine="480"/>
        <w:rPr>
          <w:color w:val="000000" w:themeColor="text1"/>
        </w:rPr>
      </w:pPr>
      <w:r w:rsidRPr="006246F2">
        <w:rPr>
          <w:rFonts w:hint="eastAsia"/>
          <w:color w:val="000000" w:themeColor="text1"/>
        </w:rPr>
        <w:t>一、计算公式</w:t>
      </w:r>
    </w:p>
    <w:p w14:paraId="07AB60DB" w14:textId="77777777" w:rsidR="009C4922" w:rsidRPr="006246F2" w:rsidRDefault="004059EE">
      <w:pPr>
        <w:ind w:firstLine="480"/>
        <w:rPr>
          <w:color w:val="000000" w:themeColor="text1"/>
        </w:rPr>
      </w:pPr>
      <w:r w:rsidRPr="006246F2">
        <w:rPr>
          <w:rFonts w:hint="eastAsia"/>
          <w:color w:val="000000" w:themeColor="text1"/>
        </w:rPr>
        <w:t>计算水环境容量，采用《全国水环境容量核定技术指南》中的河流一维模型。</w:t>
      </w:r>
    </w:p>
    <w:p w14:paraId="54AF6E1A" w14:textId="77777777" w:rsidR="009C4922" w:rsidRPr="006246F2" w:rsidRDefault="004059EE">
      <w:pPr>
        <w:spacing w:line="240" w:lineRule="auto"/>
        <w:ind w:firstLine="480"/>
        <w:rPr>
          <w:color w:val="000000" w:themeColor="text1"/>
        </w:rPr>
      </w:pPr>
      <m:oMathPara>
        <m:oMathParaPr>
          <m:jc m:val="center"/>
        </m:oMathParaPr>
        <m:oMath>
          <m:r>
            <m:rPr>
              <m:sty m:val="p"/>
            </m:rPr>
            <w:rPr>
              <w:rFonts w:ascii="Cambria Math"/>
              <w:color w:val="000000" w:themeColor="text1"/>
              <w:kern w:val="0"/>
            </w:rPr>
            <m:t>Wi=31.54</m:t>
          </m:r>
          <m:r>
            <m:rPr>
              <m:sty m:val="p"/>
            </m:rPr>
            <w:rPr>
              <w:rFonts w:ascii="Cambria Math" w:hAnsi="Cambria Math"/>
              <w:color w:val="000000" w:themeColor="text1"/>
              <w:kern w:val="0"/>
            </w:rPr>
            <m:t>×</m:t>
          </m:r>
          <m:d>
            <m:dPr>
              <m:ctrlPr>
                <w:rPr>
                  <w:rFonts w:ascii="Cambria Math" w:hAnsi="Cambria Math"/>
                  <w:color w:val="000000" w:themeColor="text1"/>
                  <w:kern w:val="0"/>
                </w:rPr>
              </m:ctrlPr>
            </m:dPr>
            <m:e>
              <m:r>
                <m:rPr>
                  <m:sty m:val="p"/>
                </m:rPr>
                <w:rPr>
                  <w:rFonts w:ascii="Cambria Math"/>
                  <w:color w:val="000000" w:themeColor="text1"/>
                  <w:kern w:val="0"/>
                </w:rPr>
                <m:t>C</m:t>
              </m:r>
              <m:r>
                <m:rPr>
                  <m:sty m:val="p"/>
                </m:rPr>
                <w:rPr>
                  <w:rFonts w:ascii="Cambria Math" w:hAnsi="Cambria Math"/>
                  <w:color w:val="000000" w:themeColor="text1"/>
                  <w:kern w:val="0"/>
                </w:rPr>
                <m:t>×</m:t>
              </m:r>
              <m:sSup>
                <m:sSupPr>
                  <m:ctrlPr>
                    <w:rPr>
                      <w:rFonts w:ascii="Cambria Math" w:hAnsi="Cambria Math"/>
                      <w:color w:val="000000" w:themeColor="text1"/>
                      <w:kern w:val="0"/>
                    </w:rPr>
                  </m:ctrlPr>
                </m:sSupPr>
                <m:e>
                  <m:r>
                    <m:rPr>
                      <m:sty m:val="p"/>
                    </m:rPr>
                    <w:rPr>
                      <w:rFonts w:ascii="Cambria Math"/>
                      <w:color w:val="000000" w:themeColor="text1"/>
                      <w:kern w:val="0"/>
                    </w:rPr>
                    <m:t>e</m:t>
                  </m:r>
                </m:e>
                <m:sup>
                  <m:f>
                    <m:fPr>
                      <m:type m:val="skw"/>
                      <m:ctrlPr>
                        <w:rPr>
                          <w:rFonts w:ascii="Cambria Math" w:hAnsi="Cambria Math"/>
                          <w:color w:val="000000" w:themeColor="text1"/>
                          <w:kern w:val="0"/>
                        </w:rPr>
                      </m:ctrlPr>
                    </m:fPr>
                    <m:num>
                      <m:r>
                        <m:rPr>
                          <m:sty m:val="p"/>
                        </m:rPr>
                        <w:rPr>
                          <w:rFonts w:ascii="Cambria Math"/>
                          <w:color w:val="000000" w:themeColor="text1"/>
                          <w:kern w:val="0"/>
                        </w:rPr>
                        <m:t>K</m:t>
                      </m:r>
                      <m:r>
                        <m:rPr>
                          <m:sty m:val="p"/>
                        </m:rPr>
                        <w:rPr>
                          <w:rFonts w:ascii="Cambria Math"/>
                          <w:color w:val="000000" w:themeColor="text1"/>
                          <w:kern w:val="0"/>
                        </w:rPr>
                        <m:t>×</m:t>
                      </m:r>
                    </m:num>
                    <m:den>
                      <m:r>
                        <m:rPr>
                          <m:sty m:val="p"/>
                        </m:rPr>
                        <w:rPr>
                          <w:rFonts w:ascii="Cambria Math"/>
                          <w:color w:val="000000" w:themeColor="text1"/>
                          <w:kern w:val="0"/>
                        </w:rPr>
                        <m:t>86.4u</m:t>
                      </m:r>
                    </m:den>
                  </m:f>
                </m:sup>
              </m:sSup>
              <m:r>
                <m:rPr>
                  <m:sty m:val="p"/>
                </m:rPr>
                <w:rPr>
                  <w:rFonts w:ascii="Cambria Math" w:hAnsi="Cambria Math"/>
                  <w:color w:val="000000" w:themeColor="text1"/>
                  <w:kern w:val="0"/>
                </w:rPr>
                <m:t>-</m:t>
              </m:r>
              <m:sSub>
                <m:sSubPr>
                  <m:ctrlPr>
                    <w:rPr>
                      <w:rFonts w:ascii="Cambria Math" w:hAnsi="Cambria Math"/>
                      <w:color w:val="000000" w:themeColor="text1"/>
                      <w:kern w:val="0"/>
                    </w:rPr>
                  </m:ctrlPr>
                </m:sSubPr>
                <m:e>
                  <m:r>
                    <m:rPr>
                      <m:sty m:val="p"/>
                    </m:rPr>
                    <w:rPr>
                      <w:rFonts w:ascii="Cambria Math"/>
                      <w:color w:val="000000" w:themeColor="text1"/>
                      <w:kern w:val="0"/>
                    </w:rPr>
                    <m:t>C</m:t>
                  </m:r>
                </m:e>
                <m:sub>
                  <m:r>
                    <m:rPr>
                      <m:sty m:val="p"/>
                    </m:rPr>
                    <w:rPr>
                      <w:rFonts w:ascii="Cambria Math"/>
                      <w:color w:val="000000" w:themeColor="text1"/>
                      <w:kern w:val="0"/>
                    </w:rPr>
                    <m:t>i</m:t>
                  </m:r>
                </m:sub>
              </m:sSub>
            </m:e>
          </m:d>
          <m:r>
            <m:rPr>
              <m:sty m:val="p"/>
            </m:rPr>
            <w:rPr>
              <w:rFonts w:ascii="Cambria Math" w:hAnsi="Cambria Math"/>
              <w:color w:val="000000" w:themeColor="text1"/>
              <w:kern w:val="0"/>
            </w:rPr>
            <m:t>×</m:t>
          </m:r>
          <m:r>
            <m:rPr>
              <m:sty m:val="p"/>
            </m:rPr>
            <w:rPr>
              <w:rFonts w:ascii="Cambria Math"/>
              <w:color w:val="000000" w:themeColor="text1"/>
              <w:kern w:val="0"/>
            </w:rPr>
            <m:t>(</m:t>
          </m:r>
          <m:sSub>
            <m:sSubPr>
              <m:ctrlPr>
                <w:rPr>
                  <w:rFonts w:ascii="Cambria Math" w:hAnsi="Cambria Math"/>
                  <w:color w:val="000000" w:themeColor="text1"/>
                  <w:kern w:val="0"/>
                </w:rPr>
              </m:ctrlPr>
            </m:sSubPr>
            <m:e>
              <m:r>
                <m:rPr>
                  <m:sty m:val="p"/>
                </m:rPr>
                <w:rPr>
                  <w:rFonts w:ascii="Cambria Math"/>
                  <w:color w:val="000000" w:themeColor="text1"/>
                  <w:kern w:val="0"/>
                </w:rPr>
                <m:t>Q</m:t>
              </m:r>
            </m:e>
            <m:sub>
              <m:r>
                <m:rPr>
                  <m:sty m:val="p"/>
                </m:rPr>
                <w:rPr>
                  <w:rFonts w:ascii="Cambria Math"/>
                  <w:color w:val="000000" w:themeColor="text1"/>
                  <w:kern w:val="0"/>
                </w:rPr>
                <m:t>i</m:t>
              </m:r>
            </m:sub>
          </m:sSub>
          <m:r>
            <m:rPr>
              <m:sty m:val="p"/>
            </m:rPr>
            <w:rPr>
              <w:rFonts w:ascii="Cambria Math"/>
              <w:color w:val="000000" w:themeColor="text1"/>
              <w:kern w:val="0"/>
            </w:rPr>
            <m:t>+</m:t>
          </m:r>
          <m:sSub>
            <m:sSubPr>
              <m:ctrlPr>
                <w:rPr>
                  <w:rFonts w:ascii="Cambria Math" w:hAnsi="Cambria Math"/>
                  <w:color w:val="000000" w:themeColor="text1"/>
                  <w:kern w:val="0"/>
                </w:rPr>
              </m:ctrlPr>
            </m:sSubPr>
            <m:e>
              <m:r>
                <m:rPr>
                  <m:sty m:val="p"/>
                </m:rPr>
                <w:rPr>
                  <w:rFonts w:ascii="Cambria Math"/>
                  <w:color w:val="000000" w:themeColor="text1"/>
                  <w:kern w:val="0"/>
                </w:rPr>
                <m:t>Q</m:t>
              </m:r>
            </m:e>
            <m:sub>
              <m:r>
                <m:rPr>
                  <m:sty m:val="p"/>
                </m:rPr>
                <w:rPr>
                  <w:rFonts w:ascii="Cambria Math"/>
                  <w:color w:val="000000" w:themeColor="text1"/>
                  <w:kern w:val="0"/>
                </w:rPr>
                <m:t>j</m:t>
              </m:r>
            </m:sub>
          </m:sSub>
          <m:r>
            <m:rPr>
              <m:sty m:val="p"/>
            </m:rPr>
            <w:rPr>
              <w:rFonts w:ascii="Cambria Math"/>
              <w:color w:val="000000" w:themeColor="text1"/>
              <w:kern w:val="0"/>
            </w:rPr>
            <m:t>)</m:t>
          </m:r>
        </m:oMath>
      </m:oMathPara>
    </w:p>
    <w:p w14:paraId="691FAC4A" w14:textId="77777777" w:rsidR="009C4922" w:rsidRPr="006246F2" w:rsidRDefault="004059EE">
      <w:pPr>
        <w:ind w:firstLine="480"/>
        <w:rPr>
          <w:color w:val="000000" w:themeColor="text1"/>
        </w:rPr>
      </w:pPr>
      <w:r w:rsidRPr="006246F2">
        <w:rPr>
          <w:rFonts w:hint="eastAsia"/>
          <w:color w:val="000000" w:themeColor="text1"/>
        </w:rPr>
        <w:t>式中：</w:t>
      </w:r>
      <w:r w:rsidRPr="006246F2">
        <w:rPr>
          <w:rFonts w:hint="eastAsia"/>
          <w:color w:val="000000" w:themeColor="text1"/>
        </w:rPr>
        <w:tab/>
        <w:t>Wi</w:t>
      </w:r>
      <w:r w:rsidRPr="006246F2">
        <w:rPr>
          <w:rFonts w:hint="eastAsia"/>
          <w:color w:val="000000" w:themeColor="text1"/>
        </w:rPr>
        <w:t>——第</w:t>
      </w:r>
      <w:r w:rsidRPr="006246F2">
        <w:rPr>
          <w:rFonts w:hint="eastAsia"/>
          <w:color w:val="000000" w:themeColor="text1"/>
        </w:rPr>
        <w:t>i</w:t>
      </w:r>
      <w:r w:rsidRPr="006246F2">
        <w:rPr>
          <w:rFonts w:hint="eastAsia"/>
          <w:color w:val="000000" w:themeColor="text1"/>
        </w:rPr>
        <w:t>个排污口允许排放量，</w:t>
      </w:r>
      <w:r w:rsidRPr="006246F2">
        <w:rPr>
          <w:rFonts w:hint="eastAsia"/>
          <w:color w:val="000000" w:themeColor="text1"/>
        </w:rPr>
        <w:t>t/a</w:t>
      </w:r>
      <w:r w:rsidRPr="006246F2">
        <w:rPr>
          <w:rFonts w:hint="eastAsia"/>
          <w:color w:val="000000" w:themeColor="text1"/>
        </w:rPr>
        <w:t>；</w:t>
      </w:r>
    </w:p>
    <w:p w14:paraId="7F2192B5" w14:textId="77777777" w:rsidR="009C4922" w:rsidRPr="006246F2" w:rsidRDefault="004059EE">
      <w:pPr>
        <w:ind w:firstLine="480"/>
        <w:rPr>
          <w:color w:val="000000" w:themeColor="text1"/>
        </w:rPr>
      </w:pPr>
      <w:r w:rsidRPr="006246F2">
        <w:rPr>
          <w:rFonts w:hint="eastAsia"/>
          <w:color w:val="000000" w:themeColor="text1"/>
        </w:rPr>
        <w:tab/>
      </w:r>
      <w:r w:rsidRPr="006246F2">
        <w:rPr>
          <w:rFonts w:hint="eastAsia"/>
          <w:color w:val="000000" w:themeColor="text1"/>
        </w:rPr>
        <w:tab/>
        <w:t>Ci</w:t>
      </w:r>
      <w:r w:rsidRPr="006246F2">
        <w:rPr>
          <w:rFonts w:hint="eastAsia"/>
          <w:color w:val="000000" w:themeColor="text1"/>
        </w:rPr>
        <w:t>——河段第</w:t>
      </w:r>
      <w:r w:rsidRPr="006246F2">
        <w:rPr>
          <w:rFonts w:hint="eastAsia"/>
          <w:color w:val="000000" w:themeColor="text1"/>
        </w:rPr>
        <w:t>i</w:t>
      </w:r>
      <w:r w:rsidRPr="006246F2">
        <w:rPr>
          <w:rFonts w:hint="eastAsia"/>
          <w:color w:val="000000" w:themeColor="text1"/>
        </w:rPr>
        <w:t>个节点处的水质本底浓度，</w:t>
      </w:r>
      <w:r w:rsidRPr="006246F2">
        <w:rPr>
          <w:rFonts w:hint="eastAsia"/>
          <w:color w:val="000000" w:themeColor="text1"/>
        </w:rPr>
        <w:t>mg/L</w:t>
      </w:r>
      <w:r w:rsidRPr="006246F2">
        <w:rPr>
          <w:rFonts w:hint="eastAsia"/>
          <w:color w:val="000000" w:themeColor="text1"/>
        </w:rPr>
        <w:t>；</w:t>
      </w:r>
    </w:p>
    <w:p w14:paraId="46062550" w14:textId="77777777" w:rsidR="009C4922" w:rsidRPr="006246F2" w:rsidRDefault="004059EE">
      <w:pPr>
        <w:ind w:firstLine="480"/>
        <w:rPr>
          <w:color w:val="000000" w:themeColor="text1"/>
        </w:rPr>
      </w:pPr>
      <w:r w:rsidRPr="006246F2">
        <w:rPr>
          <w:rFonts w:hint="eastAsia"/>
          <w:color w:val="000000" w:themeColor="text1"/>
        </w:rPr>
        <w:tab/>
      </w:r>
      <w:r w:rsidRPr="006246F2">
        <w:rPr>
          <w:rFonts w:hint="eastAsia"/>
          <w:color w:val="000000" w:themeColor="text1"/>
        </w:rPr>
        <w:tab/>
        <w:t>C</w:t>
      </w:r>
      <w:r w:rsidRPr="006246F2">
        <w:rPr>
          <w:rFonts w:hint="eastAsia"/>
          <w:color w:val="000000" w:themeColor="text1"/>
        </w:rPr>
        <w:t>——沿程浓度，</w:t>
      </w:r>
      <w:r w:rsidRPr="006246F2">
        <w:rPr>
          <w:rFonts w:hint="eastAsia"/>
          <w:color w:val="000000" w:themeColor="text1"/>
        </w:rPr>
        <w:t>mg/L</w:t>
      </w:r>
      <w:r w:rsidRPr="006246F2">
        <w:rPr>
          <w:rFonts w:hint="eastAsia"/>
          <w:color w:val="000000" w:themeColor="text1"/>
        </w:rPr>
        <w:t>；</w:t>
      </w:r>
    </w:p>
    <w:p w14:paraId="74D235C4" w14:textId="44FAF51F" w:rsidR="009C4922" w:rsidRPr="006246F2" w:rsidRDefault="004059EE">
      <w:pPr>
        <w:ind w:firstLine="480"/>
        <w:rPr>
          <w:color w:val="000000" w:themeColor="text1"/>
        </w:rPr>
      </w:pPr>
      <w:r w:rsidRPr="006246F2">
        <w:rPr>
          <w:rFonts w:hint="eastAsia"/>
          <w:color w:val="000000" w:themeColor="text1"/>
        </w:rPr>
        <w:tab/>
      </w:r>
      <w:r w:rsidRPr="006246F2">
        <w:rPr>
          <w:rFonts w:hint="eastAsia"/>
          <w:color w:val="000000" w:themeColor="text1"/>
        </w:rPr>
        <w:tab/>
        <w:t>Qi</w:t>
      </w:r>
      <w:r w:rsidRPr="006246F2">
        <w:rPr>
          <w:rFonts w:hint="eastAsia"/>
          <w:color w:val="000000" w:themeColor="text1"/>
        </w:rPr>
        <w:t>——河道节点后流量，</w:t>
      </w:r>
      <w:r w:rsidR="00A60E98" w:rsidRPr="006246F2">
        <w:rPr>
          <w:rFonts w:hint="eastAsia"/>
          <w:color w:val="000000" w:themeColor="text1"/>
        </w:rPr>
        <w:t xml:space="preserve"> </w:t>
      </w:r>
      <w:r w:rsidRPr="006246F2">
        <w:rPr>
          <w:rFonts w:hint="eastAsia"/>
          <w:color w:val="000000" w:themeColor="text1"/>
        </w:rPr>
        <w:t>m</w:t>
      </w:r>
      <w:r w:rsidRPr="006246F2">
        <w:rPr>
          <w:rFonts w:hint="eastAsia"/>
          <w:color w:val="000000" w:themeColor="text1"/>
          <w:vertAlign w:val="superscript"/>
        </w:rPr>
        <w:t>3</w:t>
      </w:r>
      <w:r w:rsidRPr="006246F2">
        <w:rPr>
          <w:rFonts w:hint="eastAsia"/>
          <w:color w:val="000000" w:themeColor="text1"/>
        </w:rPr>
        <w:t>/s</w:t>
      </w:r>
      <w:r w:rsidRPr="006246F2">
        <w:rPr>
          <w:rFonts w:hint="eastAsia"/>
          <w:color w:val="000000" w:themeColor="text1"/>
        </w:rPr>
        <w:t>；</w:t>
      </w:r>
    </w:p>
    <w:p w14:paraId="3F6599E3" w14:textId="77777777" w:rsidR="009C4922" w:rsidRPr="006246F2" w:rsidRDefault="004059EE">
      <w:pPr>
        <w:ind w:firstLine="480"/>
        <w:rPr>
          <w:color w:val="000000" w:themeColor="text1"/>
        </w:rPr>
      </w:pPr>
      <w:r w:rsidRPr="006246F2">
        <w:rPr>
          <w:rFonts w:hint="eastAsia"/>
          <w:color w:val="000000" w:themeColor="text1"/>
        </w:rPr>
        <w:tab/>
      </w:r>
      <w:r w:rsidRPr="006246F2">
        <w:rPr>
          <w:rFonts w:hint="eastAsia"/>
          <w:color w:val="000000" w:themeColor="text1"/>
        </w:rPr>
        <w:tab/>
        <w:t>Qj</w:t>
      </w:r>
      <w:r w:rsidRPr="006246F2">
        <w:rPr>
          <w:rFonts w:hint="eastAsia"/>
          <w:color w:val="000000" w:themeColor="text1"/>
        </w:rPr>
        <w:t>——第</w:t>
      </w:r>
      <w:r w:rsidRPr="006246F2">
        <w:rPr>
          <w:rFonts w:hint="eastAsia"/>
          <w:color w:val="000000" w:themeColor="text1"/>
        </w:rPr>
        <w:t>i</w:t>
      </w:r>
      <w:r w:rsidRPr="006246F2">
        <w:rPr>
          <w:rFonts w:hint="eastAsia"/>
          <w:color w:val="000000" w:themeColor="text1"/>
        </w:rPr>
        <w:t>节点处废水入河量，</w:t>
      </w:r>
      <w:r w:rsidRPr="006246F2">
        <w:rPr>
          <w:rFonts w:hint="eastAsia"/>
          <w:color w:val="000000" w:themeColor="text1"/>
        </w:rPr>
        <w:t>m</w:t>
      </w:r>
      <w:r w:rsidRPr="006246F2">
        <w:rPr>
          <w:rFonts w:hint="eastAsia"/>
          <w:color w:val="000000" w:themeColor="text1"/>
          <w:vertAlign w:val="superscript"/>
        </w:rPr>
        <w:t>3</w:t>
      </w:r>
      <w:r w:rsidRPr="006246F2">
        <w:rPr>
          <w:rFonts w:hint="eastAsia"/>
          <w:color w:val="000000" w:themeColor="text1"/>
        </w:rPr>
        <w:t>/s</w:t>
      </w:r>
      <w:r w:rsidRPr="006246F2">
        <w:rPr>
          <w:rFonts w:hint="eastAsia"/>
          <w:color w:val="000000" w:themeColor="text1"/>
        </w:rPr>
        <w:t>；</w:t>
      </w:r>
    </w:p>
    <w:p w14:paraId="37CD72B5" w14:textId="77777777" w:rsidR="009C4922" w:rsidRPr="006246F2" w:rsidRDefault="004059EE">
      <w:pPr>
        <w:ind w:firstLine="480"/>
        <w:rPr>
          <w:color w:val="000000" w:themeColor="text1"/>
        </w:rPr>
      </w:pPr>
      <w:r w:rsidRPr="006246F2">
        <w:rPr>
          <w:rFonts w:hint="eastAsia"/>
          <w:color w:val="000000" w:themeColor="text1"/>
        </w:rPr>
        <w:tab/>
      </w:r>
      <w:r w:rsidRPr="006246F2">
        <w:rPr>
          <w:rFonts w:hint="eastAsia"/>
          <w:color w:val="000000" w:themeColor="text1"/>
        </w:rPr>
        <w:tab/>
        <w:t>u</w:t>
      </w:r>
      <w:r w:rsidRPr="006246F2">
        <w:rPr>
          <w:rFonts w:hint="eastAsia"/>
          <w:color w:val="000000" w:themeColor="text1"/>
        </w:rPr>
        <w:t>——第</w:t>
      </w:r>
      <w:r w:rsidRPr="006246F2">
        <w:rPr>
          <w:rFonts w:hint="eastAsia"/>
          <w:color w:val="000000" w:themeColor="text1"/>
        </w:rPr>
        <w:t>i</w:t>
      </w:r>
      <w:r w:rsidRPr="006246F2">
        <w:rPr>
          <w:rFonts w:hint="eastAsia"/>
          <w:color w:val="000000" w:themeColor="text1"/>
        </w:rPr>
        <w:t>个河段的设计流速，</w:t>
      </w:r>
      <w:r w:rsidRPr="006246F2">
        <w:rPr>
          <w:rFonts w:hint="eastAsia"/>
          <w:color w:val="000000" w:themeColor="text1"/>
        </w:rPr>
        <w:t>m/s</w:t>
      </w:r>
      <w:r w:rsidRPr="006246F2">
        <w:rPr>
          <w:rFonts w:hint="eastAsia"/>
          <w:color w:val="000000" w:themeColor="text1"/>
        </w:rPr>
        <w:t>；</w:t>
      </w:r>
    </w:p>
    <w:p w14:paraId="5FB64A0A" w14:textId="77777777" w:rsidR="009C4922" w:rsidRPr="006246F2" w:rsidRDefault="004059EE">
      <w:pPr>
        <w:ind w:firstLine="480"/>
        <w:rPr>
          <w:color w:val="000000" w:themeColor="text1"/>
        </w:rPr>
      </w:pPr>
      <w:r w:rsidRPr="006246F2">
        <w:rPr>
          <w:rFonts w:hint="eastAsia"/>
          <w:color w:val="000000" w:themeColor="text1"/>
        </w:rPr>
        <w:tab/>
      </w:r>
      <w:r w:rsidRPr="006246F2">
        <w:rPr>
          <w:rFonts w:hint="eastAsia"/>
          <w:color w:val="000000" w:themeColor="text1"/>
        </w:rPr>
        <w:tab/>
        <w:t>k</w:t>
      </w:r>
      <w:r w:rsidRPr="006246F2">
        <w:rPr>
          <w:rFonts w:hint="eastAsia"/>
          <w:color w:val="000000" w:themeColor="text1"/>
        </w:rPr>
        <w:t>——污染物衰减系数，</w:t>
      </w:r>
      <w:r w:rsidRPr="006246F2">
        <w:rPr>
          <w:rFonts w:hint="eastAsia"/>
          <w:color w:val="000000" w:themeColor="text1"/>
        </w:rPr>
        <w:t>1/d</w:t>
      </w:r>
      <w:r w:rsidRPr="006246F2">
        <w:rPr>
          <w:rFonts w:hint="eastAsia"/>
          <w:color w:val="000000" w:themeColor="text1"/>
        </w:rPr>
        <w:t>；</w:t>
      </w:r>
    </w:p>
    <w:p w14:paraId="6F435BFD" w14:textId="77777777" w:rsidR="009C4922" w:rsidRPr="006246F2" w:rsidRDefault="004059EE">
      <w:pPr>
        <w:ind w:firstLine="480"/>
        <w:rPr>
          <w:color w:val="000000" w:themeColor="text1"/>
        </w:rPr>
      </w:pPr>
      <w:r w:rsidRPr="006246F2">
        <w:rPr>
          <w:rFonts w:hint="eastAsia"/>
          <w:color w:val="000000" w:themeColor="text1"/>
        </w:rPr>
        <w:tab/>
      </w:r>
      <w:r w:rsidRPr="006246F2">
        <w:rPr>
          <w:rFonts w:hint="eastAsia"/>
          <w:color w:val="000000" w:themeColor="text1"/>
        </w:rPr>
        <w:tab/>
        <w:t>x</w:t>
      </w:r>
      <w:r w:rsidRPr="006246F2">
        <w:rPr>
          <w:rFonts w:hint="eastAsia"/>
          <w:color w:val="000000" w:themeColor="text1"/>
        </w:rPr>
        <w:t>——计算点到第</w:t>
      </w:r>
      <w:r w:rsidRPr="006246F2">
        <w:rPr>
          <w:rFonts w:hint="eastAsia"/>
          <w:color w:val="000000" w:themeColor="text1"/>
        </w:rPr>
        <w:t>i</w:t>
      </w:r>
      <w:r w:rsidRPr="006246F2">
        <w:rPr>
          <w:rFonts w:hint="eastAsia"/>
          <w:color w:val="000000" w:themeColor="text1"/>
        </w:rPr>
        <w:t>节点的距离，</w:t>
      </w:r>
      <w:r w:rsidRPr="006246F2">
        <w:rPr>
          <w:rFonts w:hint="eastAsia"/>
          <w:color w:val="000000" w:themeColor="text1"/>
        </w:rPr>
        <w:t>km</w:t>
      </w:r>
      <w:r w:rsidRPr="006246F2">
        <w:rPr>
          <w:rFonts w:hint="eastAsia"/>
          <w:color w:val="000000" w:themeColor="text1"/>
        </w:rPr>
        <w:t>。</w:t>
      </w:r>
    </w:p>
    <w:p w14:paraId="062CEA81" w14:textId="77777777" w:rsidR="009C4922" w:rsidRPr="006246F2" w:rsidRDefault="004059EE">
      <w:pPr>
        <w:spacing w:line="240" w:lineRule="auto"/>
        <w:ind w:firstLine="480"/>
        <w:rPr>
          <w:color w:val="000000" w:themeColor="text1"/>
        </w:rPr>
      </w:pPr>
      <m:oMathPara>
        <m:oMathParaPr>
          <m:jc m:val="center"/>
        </m:oMathParaPr>
        <m:oMath>
          <m:r>
            <m:rPr>
              <m:sty m:val="p"/>
            </m:rPr>
            <w:rPr>
              <w:rFonts w:ascii="Cambria Math" w:hAnsi="Cambria Math"/>
              <w:color w:val="000000" w:themeColor="text1"/>
            </w:rPr>
            <m:t>W=</m:t>
          </m:r>
          <m:nary>
            <m:naryPr>
              <m:chr m:val="∑"/>
              <m:limLoc m:val="undOvr"/>
              <m:ctrlPr>
                <w:rPr>
                  <w:rFonts w:ascii="Cambria Math" w:hAnsi="Cambria Math"/>
                  <w:color w:val="000000" w:themeColor="text1"/>
                </w:rPr>
              </m:ctrlPr>
            </m:naryPr>
            <m:sub>
              <m:r>
                <m:rPr>
                  <m:sty m:val="p"/>
                </m:rPr>
                <w:rPr>
                  <w:rFonts w:ascii="Cambria Math" w:hAnsi="Cambria Math"/>
                  <w:color w:val="000000" w:themeColor="text1"/>
                </w:rPr>
                <m:t>i</m:t>
              </m:r>
            </m:sub>
            <m:sup>
              <m:r>
                <m:rPr>
                  <m:sty m:val="p"/>
                </m:rPr>
                <w:rPr>
                  <w:rFonts w:ascii="Cambria Math" w:hAnsi="Cambria Math"/>
                  <w:color w:val="000000" w:themeColor="text1"/>
                </w:rPr>
                <m:t>n</m:t>
              </m:r>
            </m:sup>
            <m:e>
              <m:r>
                <m:rPr>
                  <m:sty m:val="p"/>
                </m:rPr>
                <w:rPr>
                  <w:rFonts w:ascii="Cambria Math" w:hAnsi="Cambria Math"/>
                  <w:color w:val="000000" w:themeColor="text1"/>
                </w:rPr>
                <m:t>Wi</m:t>
              </m:r>
            </m:e>
          </m:nary>
        </m:oMath>
      </m:oMathPara>
    </w:p>
    <w:p w14:paraId="042D186E" w14:textId="77777777" w:rsidR="009C4922" w:rsidRPr="006246F2" w:rsidRDefault="004059EE">
      <w:pPr>
        <w:ind w:firstLine="480"/>
        <w:rPr>
          <w:color w:val="000000" w:themeColor="text1"/>
        </w:rPr>
      </w:pPr>
      <w:r w:rsidRPr="006246F2">
        <w:rPr>
          <w:rFonts w:hint="eastAsia"/>
          <w:color w:val="000000" w:themeColor="text1"/>
        </w:rPr>
        <w:t>不管是一维模型还是二维模型，计算出的容量值总是偏大。其原因是：在模型中是以控制断面规划的水质浓度控制目标计算，也即当污染物以容量的排放量排入河流时，控制断面水质浓度正好达标，意味着控制断面到排污口这一河段的水质均超标，与功能区水质管理不符。因此，应进行修正。</w:t>
      </w:r>
    </w:p>
    <w:p w14:paraId="510EE4F7" w14:textId="77777777" w:rsidR="009C4922" w:rsidRPr="006246F2" w:rsidRDefault="004059EE">
      <w:pPr>
        <w:ind w:firstLine="480"/>
        <w:rPr>
          <w:color w:val="000000" w:themeColor="text1"/>
        </w:rPr>
      </w:pPr>
      <w:r w:rsidRPr="006246F2">
        <w:rPr>
          <w:color w:val="000000" w:themeColor="text1"/>
        </w:rPr>
        <w:t>修正方法：</w:t>
      </w:r>
      <w:r w:rsidRPr="006246F2">
        <w:rPr>
          <w:color w:val="000000" w:themeColor="text1"/>
        </w:rPr>
        <w:t>W</w:t>
      </w:r>
      <w:r w:rsidRPr="006246F2">
        <w:rPr>
          <w:color w:val="000000" w:themeColor="text1"/>
        </w:rPr>
        <w:t>修正</w:t>
      </w:r>
      <w:r w:rsidRPr="006246F2">
        <w:rPr>
          <w:color w:val="000000" w:themeColor="text1"/>
        </w:rPr>
        <w:t>=α×W</w:t>
      </w:r>
      <w:r w:rsidRPr="006246F2">
        <w:rPr>
          <w:color w:val="000000" w:themeColor="text1"/>
        </w:rPr>
        <w:t>；</w:t>
      </w:r>
    </w:p>
    <w:p w14:paraId="4372A9A1" w14:textId="0F57D675" w:rsidR="009C4922" w:rsidRPr="006246F2" w:rsidRDefault="004059EE">
      <w:pPr>
        <w:ind w:firstLine="480"/>
        <w:rPr>
          <w:color w:val="000000" w:themeColor="text1"/>
        </w:rPr>
      </w:pPr>
      <w:r w:rsidRPr="006246F2">
        <w:rPr>
          <w:color w:val="000000" w:themeColor="text1"/>
        </w:rPr>
        <w:t>α</w:t>
      </w:r>
      <w:r w:rsidRPr="006246F2">
        <w:rPr>
          <w:color w:val="000000" w:themeColor="text1"/>
        </w:rPr>
        <w:t>为修正系数，</w:t>
      </w:r>
      <w:r w:rsidRPr="006246F2">
        <w:rPr>
          <w:color w:val="000000" w:themeColor="text1"/>
        </w:rPr>
        <w:t>0</w:t>
      </w:r>
      <w:r w:rsidRPr="006246F2">
        <w:rPr>
          <w:color w:val="000000" w:themeColor="text1"/>
        </w:rPr>
        <w:t>～</w:t>
      </w:r>
      <w:r w:rsidRPr="006246F2">
        <w:rPr>
          <w:color w:val="000000" w:themeColor="text1"/>
        </w:rPr>
        <w:t>1</w:t>
      </w:r>
      <w:r w:rsidRPr="006246F2">
        <w:rPr>
          <w:color w:val="000000" w:themeColor="text1"/>
        </w:rPr>
        <w:t>，</w:t>
      </w:r>
      <w:r w:rsidRPr="006246F2">
        <w:rPr>
          <w:rFonts w:hint="eastAsia"/>
          <w:color w:val="000000" w:themeColor="text1"/>
        </w:rPr>
        <w:t>详见</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_Ref74753056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3</w:t>
      </w:r>
      <w:r w:rsidR="00A70BAF" w:rsidRPr="006246F2">
        <w:rPr>
          <w:color w:val="000000" w:themeColor="text1"/>
        </w:rPr>
        <w:noBreakHyphen/>
      </w:r>
      <w:r w:rsidR="00A70BAF" w:rsidRPr="006246F2">
        <w:rPr>
          <w:noProof/>
          <w:color w:val="000000" w:themeColor="text1"/>
        </w:rPr>
        <w:t>23</w:t>
      </w:r>
      <w:r w:rsidRPr="006246F2">
        <w:rPr>
          <w:color w:val="000000" w:themeColor="text1"/>
        </w:rPr>
        <w:fldChar w:fldCharType="end"/>
      </w:r>
      <w:r w:rsidRPr="006246F2">
        <w:rPr>
          <w:rFonts w:hint="eastAsia"/>
          <w:color w:val="000000" w:themeColor="text1"/>
        </w:rPr>
        <w:t>：</w:t>
      </w:r>
    </w:p>
    <w:p w14:paraId="20E24D6C" w14:textId="3F1A0D63" w:rsidR="009C4922" w:rsidRPr="006246F2" w:rsidRDefault="004059EE">
      <w:pPr>
        <w:pStyle w:val="a6"/>
        <w:ind w:firstLine="480"/>
        <w:rPr>
          <w:color w:val="000000" w:themeColor="text1"/>
        </w:rPr>
      </w:pPr>
      <w:bookmarkStart w:id="273" w:name="_Ref74753056"/>
      <w:r w:rsidRPr="006246F2">
        <w:rPr>
          <w:rFonts w:hint="eastAsia"/>
          <w:color w:val="000000" w:themeColor="text1"/>
        </w:rPr>
        <w:lastRenderedPageBreak/>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3</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23</w:t>
      </w:r>
      <w:r w:rsidR="00A63491" w:rsidRPr="006246F2">
        <w:rPr>
          <w:color w:val="000000" w:themeColor="text1"/>
        </w:rPr>
        <w:fldChar w:fldCharType="end"/>
      </w:r>
      <w:bookmarkEnd w:id="273"/>
      <w:r w:rsidRPr="006246F2">
        <w:rPr>
          <w:color w:val="000000" w:themeColor="text1"/>
        </w:rPr>
        <w:t xml:space="preserve">  </w:t>
      </w:r>
      <w:r w:rsidRPr="006246F2">
        <w:rPr>
          <w:rFonts w:hint="eastAsia"/>
          <w:color w:val="000000" w:themeColor="text1"/>
        </w:rPr>
        <w:t>容量计算修正系数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4"/>
        <w:gridCol w:w="1864"/>
        <w:gridCol w:w="1865"/>
        <w:gridCol w:w="1865"/>
        <w:gridCol w:w="1865"/>
      </w:tblGrid>
      <w:tr w:rsidR="006246F2" w:rsidRPr="006246F2" w14:paraId="5DA73288" w14:textId="77777777">
        <w:trPr>
          <w:trHeight w:val="394"/>
        </w:trPr>
        <w:tc>
          <w:tcPr>
            <w:tcW w:w="1000" w:type="pct"/>
            <w:shd w:val="clear" w:color="auto" w:fill="auto"/>
            <w:vAlign w:val="center"/>
          </w:tcPr>
          <w:p w14:paraId="24C0EA19" w14:textId="77777777" w:rsidR="009C4922" w:rsidRPr="006246F2" w:rsidRDefault="004059EE">
            <w:pPr>
              <w:pStyle w:val="a7"/>
              <w:rPr>
                <w:color w:val="000000" w:themeColor="text1"/>
              </w:rPr>
            </w:pPr>
            <w:r w:rsidRPr="006246F2">
              <w:rPr>
                <w:color w:val="000000" w:themeColor="text1"/>
              </w:rPr>
              <w:t>河段宽度（</w:t>
            </w:r>
            <w:r w:rsidRPr="006246F2">
              <w:rPr>
                <w:color w:val="000000" w:themeColor="text1"/>
              </w:rPr>
              <w:t>m</w:t>
            </w:r>
            <w:r w:rsidRPr="006246F2">
              <w:rPr>
                <w:color w:val="000000" w:themeColor="text1"/>
              </w:rPr>
              <w:t>）</w:t>
            </w:r>
          </w:p>
        </w:tc>
        <w:tc>
          <w:tcPr>
            <w:tcW w:w="1000" w:type="pct"/>
            <w:shd w:val="clear" w:color="auto" w:fill="auto"/>
            <w:vAlign w:val="center"/>
          </w:tcPr>
          <w:p w14:paraId="17E18DF6" w14:textId="77777777" w:rsidR="009C4922" w:rsidRPr="006246F2" w:rsidRDefault="004059EE">
            <w:pPr>
              <w:pStyle w:val="a7"/>
              <w:rPr>
                <w:color w:val="000000" w:themeColor="text1"/>
              </w:rPr>
            </w:pPr>
            <w:r w:rsidRPr="006246F2">
              <w:rPr>
                <w:color w:val="000000" w:themeColor="text1"/>
              </w:rPr>
              <w:t>200m</w:t>
            </w:r>
            <w:r w:rsidRPr="006246F2">
              <w:rPr>
                <w:color w:val="000000" w:themeColor="text1"/>
              </w:rPr>
              <w:t>以上</w:t>
            </w:r>
          </w:p>
        </w:tc>
        <w:tc>
          <w:tcPr>
            <w:tcW w:w="1000" w:type="pct"/>
            <w:shd w:val="clear" w:color="auto" w:fill="auto"/>
            <w:vAlign w:val="center"/>
          </w:tcPr>
          <w:p w14:paraId="430FD7C8" w14:textId="77777777" w:rsidR="009C4922" w:rsidRPr="006246F2" w:rsidRDefault="004059EE">
            <w:pPr>
              <w:pStyle w:val="a7"/>
              <w:rPr>
                <w:color w:val="000000" w:themeColor="text1"/>
              </w:rPr>
            </w:pPr>
            <w:r w:rsidRPr="006246F2">
              <w:rPr>
                <w:color w:val="000000" w:themeColor="text1"/>
              </w:rPr>
              <w:t>100m</w:t>
            </w:r>
            <w:r w:rsidRPr="006246F2">
              <w:rPr>
                <w:color w:val="000000" w:themeColor="text1"/>
              </w:rPr>
              <w:t>～</w:t>
            </w:r>
            <w:r w:rsidRPr="006246F2">
              <w:rPr>
                <w:color w:val="000000" w:themeColor="text1"/>
              </w:rPr>
              <w:t>200m</w:t>
            </w:r>
          </w:p>
        </w:tc>
        <w:tc>
          <w:tcPr>
            <w:tcW w:w="1000" w:type="pct"/>
            <w:shd w:val="clear" w:color="auto" w:fill="auto"/>
            <w:vAlign w:val="center"/>
          </w:tcPr>
          <w:p w14:paraId="51D5DD16" w14:textId="77777777" w:rsidR="009C4922" w:rsidRPr="006246F2" w:rsidRDefault="004059EE">
            <w:pPr>
              <w:pStyle w:val="a7"/>
              <w:rPr>
                <w:color w:val="000000" w:themeColor="text1"/>
              </w:rPr>
            </w:pPr>
            <w:r w:rsidRPr="006246F2">
              <w:rPr>
                <w:color w:val="000000" w:themeColor="text1"/>
              </w:rPr>
              <w:t>50m</w:t>
            </w:r>
            <w:r w:rsidRPr="006246F2">
              <w:rPr>
                <w:color w:val="000000" w:themeColor="text1"/>
              </w:rPr>
              <w:t>～</w:t>
            </w:r>
            <w:r w:rsidRPr="006246F2">
              <w:rPr>
                <w:color w:val="000000" w:themeColor="text1"/>
              </w:rPr>
              <w:t>100 m</w:t>
            </w:r>
          </w:p>
        </w:tc>
        <w:tc>
          <w:tcPr>
            <w:tcW w:w="1000" w:type="pct"/>
            <w:shd w:val="clear" w:color="auto" w:fill="auto"/>
            <w:vAlign w:val="center"/>
          </w:tcPr>
          <w:p w14:paraId="148F6F22" w14:textId="77777777" w:rsidR="009C4922" w:rsidRPr="006246F2" w:rsidRDefault="004059EE">
            <w:pPr>
              <w:pStyle w:val="a7"/>
              <w:rPr>
                <w:color w:val="000000" w:themeColor="text1"/>
              </w:rPr>
            </w:pPr>
            <w:r w:rsidRPr="006246F2">
              <w:rPr>
                <w:color w:val="000000" w:themeColor="text1"/>
              </w:rPr>
              <w:t>小于</w:t>
            </w:r>
            <w:r w:rsidRPr="006246F2">
              <w:rPr>
                <w:color w:val="000000" w:themeColor="text1"/>
              </w:rPr>
              <w:t>50m</w:t>
            </w:r>
          </w:p>
        </w:tc>
      </w:tr>
      <w:tr w:rsidR="006246F2" w:rsidRPr="006246F2" w14:paraId="00AC7351" w14:textId="77777777">
        <w:trPr>
          <w:trHeight w:val="394"/>
        </w:trPr>
        <w:tc>
          <w:tcPr>
            <w:tcW w:w="1000" w:type="pct"/>
            <w:shd w:val="clear" w:color="auto" w:fill="auto"/>
            <w:vAlign w:val="center"/>
          </w:tcPr>
          <w:p w14:paraId="724A7AAC" w14:textId="77777777" w:rsidR="009C4922" w:rsidRPr="006246F2" w:rsidRDefault="004059EE">
            <w:pPr>
              <w:pStyle w:val="a7"/>
              <w:rPr>
                <w:color w:val="000000" w:themeColor="text1"/>
              </w:rPr>
            </w:pPr>
            <w:r w:rsidRPr="006246F2">
              <w:rPr>
                <w:color w:val="000000" w:themeColor="text1"/>
              </w:rPr>
              <w:t>修正系数</w:t>
            </w:r>
            <w:r w:rsidRPr="006246F2">
              <w:rPr>
                <w:color w:val="000000" w:themeColor="text1"/>
              </w:rPr>
              <w:t>α</w:t>
            </w:r>
          </w:p>
        </w:tc>
        <w:tc>
          <w:tcPr>
            <w:tcW w:w="1000" w:type="pct"/>
            <w:shd w:val="clear" w:color="auto" w:fill="auto"/>
            <w:vAlign w:val="center"/>
          </w:tcPr>
          <w:p w14:paraId="2E510E93" w14:textId="77777777" w:rsidR="009C4922" w:rsidRPr="006246F2" w:rsidRDefault="004059EE">
            <w:pPr>
              <w:pStyle w:val="a7"/>
              <w:rPr>
                <w:color w:val="000000" w:themeColor="text1"/>
              </w:rPr>
            </w:pPr>
            <w:r w:rsidRPr="006246F2">
              <w:rPr>
                <w:color w:val="000000" w:themeColor="text1"/>
              </w:rPr>
              <w:t>0.5</w:t>
            </w:r>
          </w:p>
        </w:tc>
        <w:tc>
          <w:tcPr>
            <w:tcW w:w="1000" w:type="pct"/>
            <w:shd w:val="clear" w:color="auto" w:fill="auto"/>
            <w:vAlign w:val="center"/>
          </w:tcPr>
          <w:p w14:paraId="76A8DB11" w14:textId="77777777" w:rsidR="009C4922" w:rsidRPr="006246F2" w:rsidRDefault="004059EE">
            <w:pPr>
              <w:pStyle w:val="a7"/>
              <w:rPr>
                <w:color w:val="000000" w:themeColor="text1"/>
              </w:rPr>
            </w:pPr>
            <w:r w:rsidRPr="006246F2">
              <w:rPr>
                <w:color w:val="000000" w:themeColor="text1"/>
              </w:rPr>
              <w:t>0.6</w:t>
            </w:r>
          </w:p>
        </w:tc>
        <w:tc>
          <w:tcPr>
            <w:tcW w:w="1000" w:type="pct"/>
            <w:shd w:val="clear" w:color="auto" w:fill="auto"/>
            <w:vAlign w:val="center"/>
          </w:tcPr>
          <w:p w14:paraId="46E907D2" w14:textId="77777777" w:rsidR="009C4922" w:rsidRPr="006246F2" w:rsidRDefault="004059EE">
            <w:pPr>
              <w:pStyle w:val="a7"/>
              <w:rPr>
                <w:color w:val="000000" w:themeColor="text1"/>
              </w:rPr>
            </w:pPr>
            <w:r w:rsidRPr="006246F2">
              <w:rPr>
                <w:color w:val="000000" w:themeColor="text1"/>
              </w:rPr>
              <w:t>0.7</w:t>
            </w:r>
          </w:p>
        </w:tc>
        <w:tc>
          <w:tcPr>
            <w:tcW w:w="1000" w:type="pct"/>
            <w:shd w:val="clear" w:color="auto" w:fill="auto"/>
            <w:vAlign w:val="center"/>
          </w:tcPr>
          <w:p w14:paraId="74DDEBD0" w14:textId="77777777" w:rsidR="009C4922" w:rsidRPr="006246F2" w:rsidRDefault="004059EE">
            <w:pPr>
              <w:pStyle w:val="a7"/>
              <w:rPr>
                <w:color w:val="000000" w:themeColor="text1"/>
              </w:rPr>
            </w:pPr>
            <w:r w:rsidRPr="006246F2">
              <w:rPr>
                <w:color w:val="000000" w:themeColor="text1"/>
              </w:rPr>
              <w:t>0.8</w:t>
            </w:r>
          </w:p>
        </w:tc>
      </w:tr>
    </w:tbl>
    <w:p w14:paraId="72D09B80" w14:textId="77777777" w:rsidR="009C4922" w:rsidRPr="006246F2" w:rsidRDefault="004059EE">
      <w:pPr>
        <w:ind w:firstLine="480"/>
        <w:rPr>
          <w:color w:val="000000" w:themeColor="text1"/>
        </w:rPr>
      </w:pPr>
      <w:r w:rsidRPr="006246F2">
        <w:rPr>
          <w:rFonts w:hint="eastAsia"/>
          <w:color w:val="000000" w:themeColor="text1"/>
        </w:rPr>
        <w:t>二、水文参数</w:t>
      </w:r>
    </w:p>
    <w:p w14:paraId="47EA7CBB" w14:textId="7B0B4AB6" w:rsidR="009C4922" w:rsidRPr="006246F2" w:rsidRDefault="00C60B00">
      <w:pPr>
        <w:ind w:firstLine="480"/>
        <w:rPr>
          <w:color w:val="000000" w:themeColor="text1"/>
        </w:rPr>
      </w:pPr>
      <w:r w:rsidRPr="006246F2">
        <w:rPr>
          <w:rFonts w:hint="eastAsia"/>
          <w:color w:val="000000" w:themeColor="text1"/>
        </w:rPr>
        <w:t>宥江</w:t>
      </w:r>
      <w:r w:rsidR="004059EE" w:rsidRPr="006246F2">
        <w:rPr>
          <w:rFonts w:hint="eastAsia"/>
          <w:color w:val="000000" w:themeColor="text1"/>
        </w:rPr>
        <w:t>水环境容量预测河段取</w:t>
      </w:r>
      <w:r w:rsidR="002B7984" w:rsidRPr="006246F2">
        <w:rPr>
          <w:rFonts w:hint="eastAsia"/>
          <w:color w:val="000000" w:themeColor="text1"/>
        </w:rPr>
        <w:t>白牙片区</w:t>
      </w:r>
      <w:r w:rsidR="004059EE" w:rsidRPr="006246F2">
        <w:rPr>
          <w:rFonts w:hint="eastAsia"/>
          <w:color w:val="000000" w:themeColor="text1"/>
        </w:rPr>
        <w:t>经济开发区污水处理厂排放口至</w:t>
      </w:r>
      <w:r w:rsidRPr="006246F2">
        <w:rPr>
          <w:rFonts w:hint="eastAsia"/>
          <w:color w:val="000000" w:themeColor="text1"/>
        </w:rPr>
        <w:t>汇入紫水河段处</w:t>
      </w:r>
      <w:r w:rsidR="004059EE" w:rsidRPr="006246F2">
        <w:rPr>
          <w:rFonts w:hint="eastAsia"/>
          <w:color w:val="000000" w:themeColor="text1"/>
        </w:rPr>
        <w:t>约</w:t>
      </w:r>
      <w:r w:rsidRPr="006246F2">
        <w:rPr>
          <w:rFonts w:hint="eastAsia"/>
          <w:color w:val="000000" w:themeColor="text1"/>
        </w:rPr>
        <w:t>2.7</w:t>
      </w:r>
      <w:r w:rsidR="004059EE" w:rsidRPr="006246F2">
        <w:rPr>
          <w:rFonts w:hint="eastAsia"/>
          <w:color w:val="000000" w:themeColor="text1"/>
        </w:rPr>
        <w:t>km</w:t>
      </w:r>
      <w:r w:rsidR="004059EE" w:rsidRPr="006246F2">
        <w:rPr>
          <w:rFonts w:hint="eastAsia"/>
          <w:color w:val="000000" w:themeColor="text1"/>
        </w:rPr>
        <w:t>河段作为水环境容量。</w:t>
      </w:r>
      <w:r w:rsidRPr="006246F2">
        <w:rPr>
          <w:rFonts w:hint="eastAsia"/>
          <w:color w:val="000000" w:themeColor="text1"/>
        </w:rPr>
        <w:t>芦洪市河水环境容量预测河段取芦洪</w:t>
      </w:r>
      <w:r w:rsidR="005C1659" w:rsidRPr="006246F2">
        <w:rPr>
          <w:rFonts w:hint="eastAsia"/>
          <w:color w:val="000000" w:themeColor="text1"/>
        </w:rPr>
        <w:t>市</w:t>
      </w:r>
      <w:r w:rsidRPr="006246F2">
        <w:rPr>
          <w:rFonts w:hint="eastAsia"/>
          <w:color w:val="000000" w:themeColor="text1"/>
        </w:rPr>
        <w:t>城镇污水处理厂排放口至江边院子水质断面处约</w:t>
      </w:r>
      <w:r w:rsidR="002B7984" w:rsidRPr="006246F2">
        <w:rPr>
          <w:rFonts w:hint="eastAsia"/>
          <w:color w:val="000000" w:themeColor="text1"/>
        </w:rPr>
        <w:t>10.5</w:t>
      </w:r>
      <w:r w:rsidRPr="006246F2">
        <w:rPr>
          <w:rFonts w:hint="eastAsia"/>
          <w:color w:val="000000" w:themeColor="text1"/>
        </w:rPr>
        <w:t>km</w:t>
      </w:r>
      <w:r w:rsidRPr="006246F2">
        <w:rPr>
          <w:rFonts w:hint="eastAsia"/>
          <w:color w:val="000000" w:themeColor="text1"/>
        </w:rPr>
        <w:t>河段作为水环境容量</w:t>
      </w:r>
    </w:p>
    <w:p w14:paraId="09BFE149" w14:textId="382C75F5" w:rsidR="009C4922" w:rsidRPr="006246F2" w:rsidRDefault="004059EE">
      <w:pPr>
        <w:ind w:firstLine="480"/>
        <w:rPr>
          <w:color w:val="000000" w:themeColor="text1"/>
        </w:rPr>
      </w:pPr>
      <w:r w:rsidRPr="006246F2">
        <w:rPr>
          <w:rFonts w:hint="eastAsia"/>
          <w:color w:val="000000" w:themeColor="text1"/>
        </w:rPr>
        <w:t>预测过程中，选定评价河段水质执行Ⅲ类水质标准，</w:t>
      </w:r>
      <w:r w:rsidR="002B7984" w:rsidRPr="006246F2">
        <w:rPr>
          <w:rFonts w:hint="eastAsia"/>
          <w:color w:val="000000" w:themeColor="text1"/>
        </w:rPr>
        <w:t>白牙片区</w:t>
      </w:r>
      <w:r w:rsidRPr="006246F2">
        <w:rPr>
          <w:rFonts w:hint="eastAsia"/>
          <w:color w:val="000000" w:themeColor="text1"/>
        </w:rPr>
        <w:t>经开区污水处理厂尾水排放量按</w:t>
      </w:r>
      <w:r w:rsidR="002B7984" w:rsidRPr="006246F2">
        <w:rPr>
          <w:rFonts w:hint="eastAsia"/>
          <w:color w:val="000000" w:themeColor="text1"/>
        </w:rPr>
        <w:t>0.25</w:t>
      </w:r>
      <w:r w:rsidRPr="006246F2">
        <w:rPr>
          <w:rFonts w:hint="eastAsia"/>
          <w:color w:val="000000" w:themeColor="text1"/>
        </w:rPr>
        <w:t>万</w:t>
      </w:r>
      <w:r w:rsidRPr="006246F2">
        <w:rPr>
          <w:rFonts w:hint="eastAsia"/>
          <w:color w:val="000000" w:themeColor="text1"/>
        </w:rPr>
        <w:t>m</w:t>
      </w:r>
      <w:r w:rsidRPr="006246F2">
        <w:rPr>
          <w:rFonts w:hint="eastAsia"/>
          <w:color w:val="000000" w:themeColor="text1"/>
          <w:vertAlign w:val="superscript"/>
        </w:rPr>
        <w:t>3</w:t>
      </w:r>
      <w:r w:rsidRPr="006246F2">
        <w:rPr>
          <w:rFonts w:hint="eastAsia"/>
          <w:color w:val="000000" w:themeColor="text1"/>
        </w:rPr>
        <w:t>/d</w:t>
      </w:r>
      <w:r w:rsidRPr="006246F2">
        <w:rPr>
          <w:rFonts w:hint="eastAsia"/>
          <w:color w:val="000000" w:themeColor="text1"/>
        </w:rPr>
        <w:t>计算，</w:t>
      </w:r>
      <w:r w:rsidR="002B7984" w:rsidRPr="006246F2">
        <w:rPr>
          <w:rFonts w:hint="eastAsia"/>
          <w:color w:val="000000" w:themeColor="text1"/>
        </w:rPr>
        <w:t>芦洪市镇污水处理尾水排放量按</w:t>
      </w:r>
      <w:r w:rsidR="002B7984" w:rsidRPr="006246F2">
        <w:rPr>
          <w:rFonts w:hint="eastAsia"/>
          <w:color w:val="000000" w:themeColor="text1"/>
        </w:rPr>
        <w:t>0.5</w:t>
      </w:r>
      <w:r w:rsidR="002B7984" w:rsidRPr="006246F2">
        <w:rPr>
          <w:rFonts w:hint="eastAsia"/>
          <w:color w:val="000000" w:themeColor="text1"/>
        </w:rPr>
        <w:t>万</w:t>
      </w:r>
      <w:r w:rsidR="002B7984" w:rsidRPr="006246F2">
        <w:rPr>
          <w:rFonts w:hint="eastAsia"/>
          <w:color w:val="000000" w:themeColor="text1"/>
        </w:rPr>
        <w:t>m</w:t>
      </w:r>
      <w:r w:rsidR="002B7984" w:rsidRPr="006246F2">
        <w:rPr>
          <w:rFonts w:hint="eastAsia"/>
          <w:color w:val="000000" w:themeColor="text1"/>
          <w:vertAlign w:val="superscript"/>
        </w:rPr>
        <w:t>3</w:t>
      </w:r>
      <w:r w:rsidR="002B7984" w:rsidRPr="006246F2">
        <w:rPr>
          <w:rFonts w:hint="eastAsia"/>
          <w:color w:val="000000" w:themeColor="text1"/>
        </w:rPr>
        <w:t>/d</w:t>
      </w:r>
      <w:r w:rsidR="002B7984" w:rsidRPr="006246F2">
        <w:rPr>
          <w:rFonts w:hint="eastAsia"/>
          <w:color w:val="000000" w:themeColor="text1"/>
        </w:rPr>
        <w:t>计算</w:t>
      </w:r>
      <w:r w:rsidRPr="006246F2">
        <w:rPr>
          <w:rFonts w:hint="eastAsia"/>
          <w:color w:val="000000" w:themeColor="text1"/>
        </w:rPr>
        <w:t>。</w:t>
      </w:r>
      <w:r w:rsidR="005C1659" w:rsidRPr="006246F2">
        <w:rPr>
          <w:rFonts w:hint="eastAsia"/>
          <w:color w:val="000000" w:themeColor="text1"/>
        </w:rPr>
        <w:t>修正系数取</w:t>
      </w:r>
      <w:r w:rsidR="005C1659" w:rsidRPr="006246F2">
        <w:rPr>
          <w:rFonts w:hint="eastAsia"/>
          <w:color w:val="000000" w:themeColor="text1"/>
        </w:rPr>
        <w:t>0.8</w:t>
      </w:r>
      <w:r w:rsidR="005C1659" w:rsidRPr="006246F2">
        <w:rPr>
          <w:rFonts w:hint="eastAsia"/>
          <w:color w:val="000000" w:themeColor="text1"/>
        </w:rPr>
        <w:t>。</w:t>
      </w:r>
    </w:p>
    <w:p w14:paraId="21326EB6" w14:textId="7767AB41" w:rsidR="009C4922" w:rsidRPr="006246F2" w:rsidRDefault="004059EE">
      <w:pPr>
        <w:ind w:firstLine="480"/>
        <w:rPr>
          <w:color w:val="000000" w:themeColor="text1"/>
        </w:rPr>
      </w:pPr>
      <w:r w:rsidRPr="006246F2">
        <w:rPr>
          <w:rFonts w:hint="eastAsia"/>
          <w:color w:val="000000" w:themeColor="text1"/>
        </w:rPr>
        <w:t>本次评价水环境容量计算参数详见</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_Ref74753442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3</w:t>
      </w:r>
      <w:r w:rsidR="00A70BAF" w:rsidRPr="006246F2">
        <w:rPr>
          <w:color w:val="000000" w:themeColor="text1"/>
        </w:rPr>
        <w:noBreakHyphen/>
      </w:r>
      <w:r w:rsidR="00A70BAF" w:rsidRPr="006246F2">
        <w:rPr>
          <w:noProof/>
          <w:color w:val="000000" w:themeColor="text1"/>
        </w:rPr>
        <w:t>24</w:t>
      </w:r>
      <w:r w:rsidRPr="006246F2">
        <w:rPr>
          <w:color w:val="000000" w:themeColor="text1"/>
        </w:rPr>
        <w:fldChar w:fldCharType="end"/>
      </w:r>
      <w:r w:rsidRPr="006246F2">
        <w:rPr>
          <w:rFonts w:hint="eastAsia"/>
          <w:color w:val="000000" w:themeColor="text1"/>
        </w:rPr>
        <w:t>：</w:t>
      </w:r>
    </w:p>
    <w:p w14:paraId="26CDF0A5" w14:textId="798AE3D0" w:rsidR="009C4922" w:rsidRPr="006246F2" w:rsidRDefault="004059EE">
      <w:pPr>
        <w:pStyle w:val="a6"/>
        <w:ind w:firstLine="480"/>
        <w:rPr>
          <w:color w:val="000000" w:themeColor="text1"/>
        </w:rPr>
      </w:pPr>
      <w:bookmarkStart w:id="274" w:name="_Ref74753442"/>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3</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24</w:t>
      </w:r>
      <w:r w:rsidR="00A63491" w:rsidRPr="006246F2">
        <w:rPr>
          <w:color w:val="000000" w:themeColor="text1"/>
        </w:rPr>
        <w:fldChar w:fldCharType="end"/>
      </w:r>
      <w:bookmarkEnd w:id="274"/>
      <w:r w:rsidRPr="006246F2">
        <w:rPr>
          <w:color w:val="000000" w:themeColor="text1"/>
        </w:rPr>
        <w:t xml:space="preserve">  </w:t>
      </w:r>
      <w:r w:rsidR="002B7984" w:rsidRPr="006246F2">
        <w:rPr>
          <w:rFonts w:hint="eastAsia"/>
          <w:color w:val="000000" w:themeColor="text1"/>
        </w:rPr>
        <w:t>宥江、芦洪市河</w:t>
      </w:r>
      <w:r w:rsidRPr="006246F2">
        <w:rPr>
          <w:rFonts w:hint="eastAsia"/>
          <w:color w:val="000000" w:themeColor="text1"/>
        </w:rPr>
        <w:t>水环境容量计算参数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5"/>
        <w:gridCol w:w="795"/>
        <w:gridCol w:w="854"/>
        <w:gridCol w:w="1031"/>
        <w:gridCol w:w="1031"/>
        <w:gridCol w:w="1020"/>
        <w:gridCol w:w="1020"/>
        <w:gridCol w:w="949"/>
        <w:gridCol w:w="914"/>
        <w:gridCol w:w="914"/>
      </w:tblGrid>
      <w:tr w:rsidR="006246F2" w:rsidRPr="006246F2" w14:paraId="0F80DF1E" w14:textId="77777777" w:rsidTr="002B7984">
        <w:trPr>
          <w:trHeight w:val="397"/>
          <w:jc w:val="center"/>
        </w:trPr>
        <w:tc>
          <w:tcPr>
            <w:tcW w:w="426" w:type="pct"/>
            <w:vAlign w:val="center"/>
          </w:tcPr>
          <w:p w14:paraId="01287364" w14:textId="0CE7E663" w:rsidR="002B7984" w:rsidRPr="006246F2" w:rsidRDefault="002B7984">
            <w:pPr>
              <w:pStyle w:val="a7"/>
              <w:rPr>
                <w:color w:val="000000" w:themeColor="text1"/>
              </w:rPr>
            </w:pPr>
            <w:r w:rsidRPr="006246F2">
              <w:rPr>
                <w:rFonts w:hint="eastAsia"/>
                <w:color w:val="000000" w:themeColor="text1"/>
              </w:rPr>
              <w:t>河流</w:t>
            </w:r>
          </w:p>
        </w:tc>
        <w:tc>
          <w:tcPr>
            <w:tcW w:w="426" w:type="pct"/>
            <w:shd w:val="clear" w:color="auto" w:fill="auto"/>
            <w:vAlign w:val="center"/>
          </w:tcPr>
          <w:p w14:paraId="4595AA14" w14:textId="78E4EB6B" w:rsidR="002B7984" w:rsidRPr="006246F2" w:rsidRDefault="002B7984">
            <w:pPr>
              <w:pStyle w:val="a7"/>
              <w:rPr>
                <w:color w:val="000000" w:themeColor="text1"/>
              </w:rPr>
            </w:pPr>
            <w:r w:rsidRPr="006246F2">
              <w:rPr>
                <w:rFonts w:hint="eastAsia"/>
                <w:color w:val="000000" w:themeColor="text1"/>
              </w:rPr>
              <w:t>计算</w:t>
            </w:r>
          </w:p>
          <w:p w14:paraId="19AAADB1" w14:textId="77777777" w:rsidR="002B7984" w:rsidRPr="006246F2" w:rsidRDefault="002B7984">
            <w:pPr>
              <w:pStyle w:val="a7"/>
              <w:rPr>
                <w:color w:val="000000" w:themeColor="text1"/>
              </w:rPr>
            </w:pPr>
            <w:r w:rsidRPr="006246F2">
              <w:rPr>
                <w:color w:val="000000" w:themeColor="text1"/>
              </w:rPr>
              <w:t>因子</w:t>
            </w:r>
          </w:p>
        </w:tc>
        <w:tc>
          <w:tcPr>
            <w:tcW w:w="458" w:type="pct"/>
            <w:shd w:val="clear" w:color="auto" w:fill="auto"/>
            <w:vAlign w:val="center"/>
          </w:tcPr>
          <w:p w14:paraId="43D60C68" w14:textId="77777777" w:rsidR="002B7984" w:rsidRPr="006246F2" w:rsidRDefault="002B7984">
            <w:pPr>
              <w:pStyle w:val="a7"/>
              <w:rPr>
                <w:color w:val="000000" w:themeColor="text1"/>
              </w:rPr>
            </w:pPr>
            <w:r w:rsidRPr="006246F2">
              <w:rPr>
                <w:color w:val="000000" w:themeColor="text1"/>
              </w:rPr>
              <w:t>水期</w:t>
            </w:r>
          </w:p>
        </w:tc>
        <w:tc>
          <w:tcPr>
            <w:tcW w:w="553" w:type="pct"/>
            <w:shd w:val="clear" w:color="auto" w:fill="auto"/>
            <w:vAlign w:val="center"/>
          </w:tcPr>
          <w:p w14:paraId="05A6D8F6" w14:textId="77777777" w:rsidR="002B7984" w:rsidRPr="006246F2" w:rsidRDefault="002B7984">
            <w:pPr>
              <w:pStyle w:val="a7"/>
              <w:rPr>
                <w:color w:val="000000" w:themeColor="text1"/>
              </w:rPr>
            </w:pPr>
            <w:r w:rsidRPr="006246F2">
              <w:rPr>
                <w:color w:val="000000" w:themeColor="text1"/>
              </w:rPr>
              <w:t>C</w:t>
            </w:r>
          </w:p>
          <w:p w14:paraId="6CDE0D69" w14:textId="77777777" w:rsidR="002B7984" w:rsidRPr="006246F2" w:rsidRDefault="002B7984">
            <w:pPr>
              <w:pStyle w:val="a7"/>
              <w:rPr>
                <w:color w:val="000000" w:themeColor="text1"/>
              </w:rPr>
            </w:pPr>
            <w:r w:rsidRPr="006246F2">
              <w:rPr>
                <w:color w:val="000000" w:themeColor="text1"/>
              </w:rPr>
              <w:t>（</w:t>
            </w:r>
            <w:r w:rsidRPr="006246F2">
              <w:rPr>
                <w:color w:val="000000" w:themeColor="text1"/>
              </w:rPr>
              <w:t>mg/l</w:t>
            </w:r>
            <w:r w:rsidRPr="006246F2">
              <w:rPr>
                <w:color w:val="000000" w:themeColor="text1"/>
              </w:rPr>
              <w:t>）</w:t>
            </w:r>
          </w:p>
        </w:tc>
        <w:tc>
          <w:tcPr>
            <w:tcW w:w="553" w:type="pct"/>
            <w:shd w:val="clear" w:color="auto" w:fill="auto"/>
            <w:vAlign w:val="center"/>
          </w:tcPr>
          <w:p w14:paraId="1DB57041" w14:textId="77777777" w:rsidR="002B7984" w:rsidRPr="006246F2" w:rsidRDefault="002B7984">
            <w:pPr>
              <w:pStyle w:val="a7"/>
              <w:rPr>
                <w:color w:val="000000" w:themeColor="text1"/>
                <w:vertAlign w:val="subscript"/>
              </w:rPr>
            </w:pPr>
            <w:r w:rsidRPr="006246F2">
              <w:rPr>
                <w:color w:val="000000" w:themeColor="text1"/>
              </w:rPr>
              <w:t>C</w:t>
            </w:r>
            <w:r w:rsidRPr="006246F2">
              <w:rPr>
                <w:color w:val="000000" w:themeColor="text1"/>
                <w:vertAlign w:val="subscript"/>
              </w:rPr>
              <w:t>i</w:t>
            </w:r>
          </w:p>
          <w:p w14:paraId="54A031DF" w14:textId="77777777" w:rsidR="002B7984" w:rsidRPr="006246F2" w:rsidRDefault="002B7984">
            <w:pPr>
              <w:pStyle w:val="a7"/>
              <w:rPr>
                <w:color w:val="000000" w:themeColor="text1"/>
              </w:rPr>
            </w:pPr>
            <w:r w:rsidRPr="006246F2">
              <w:rPr>
                <w:color w:val="000000" w:themeColor="text1"/>
              </w:rPr>
              <w:t>（</w:t>
            </w:r>
            <w:r w:rsidRPr="006246F2">
              <w:rPr>
                <w:color w:val="000000" w:themeColor="text1"/>
              </w:rPr>
              <w:t>mg/l</w:t>
            </w:r>
            <w:r w:rsidRPr="006246F2">
              <w:rPr>
                <w:color w:val="000000" w:themeColor="text1"/>
              </w:rPr>
              <w:t>）</w:t>
            </w:r>
          </w:p>
        </w:tc>
        <w:tc>
          <w:tcPr>
            <w:tcW w:w="547" w:type="pct"/>
            <w:shd w:val="clear" w:color="auto" w:fill="auto"/>
            <w:vAlign w:val="center"/>
          </w:tcPr>
          <w:p w14:paraId="20A62410" w14:textId="77777777" w:rsidR="002B7984" w:rsidRPr="006246F2" w:rsidRDefault="002B7984">
            <w:pPr>
              <w:pStyle w:val="a7"/>
              <w:rPr>
                <w:color w:val="000000" w:themeColor="text1"/>
                <w:vertAlign w:val="subscript"/>
              </w:rPr>
            </w:pPr>
            <w:r w:rsidRPr="006246F2">
              <w:rPr>
                <w:color w:val="000000" w:themeColor="text1"/>
              </w:rPr>
              <w:t>Q</w:t>
            </w:r>
            <w:r w:rsidRPr="006246F2">
              <w:rPr>
                <w:color w:val="000000" w:themeColor="text1"/>
                <w:vertAlign w:val="subscript"/>
              </w:rPr>
              <w:t>i</w:t>
            </w:r>
          </w:p>
          <w:p w14:paraId="20C22A71" w14:textId="77777777" w:rsidR="002B7984" w:rsidRPr="006246F2" w:rsidRDefault="002B7984">
            <w:pPr>
              <w:pStyle w:val="a7"/>
              <w:rPr>
                <w:color w:val="000000" w:themeColor="text1"/>
              </w:rPr>
            </w:pPr>
            <w:r w:rsidRPr="006246F2">
              <w:rPr>
                <w:color w:val="000000" w:themeColor="text1"/>
              </w:rPr>
              <w:t>（</w:t>
            </w:r>
            <w:r w:rsidRPr="006246F2">
              <w:rPr>
                <w:color w:val="000000" w:themeColor="text1"/>
              </w:rPr>
              <w:t>m</w:t>
            </w:r>
            <w:r w:rsidRPr="006246F2">
              <w:rPr>
                <w:color w:val="000000" w:themeColor="text1"/>
                <w:vertAlign w:val="superscript"/>
              </w:rPr>
              <w:t>3</w:t>
            </w:r>
            <w:r w:rsidRPr="006246F2">
              <w:rPr>
                <w:color w:val="000000" w:themeColor="text1"/>
              </w:rPr>
              <w:t>/s</w:t>
            </w:r>
            <w:r w:rsidRPr="006246F2">
              <w:rPr>
                <w:color w:val="000000" w:themeColor="text1"/>
              </w:rPr>
              <w:t>）</w:t>
            </w:r>
          </w:p>
        </w:tc>
        <w:tc>
          <w:tcPr>
            <w:tcW w:w="547" w:type="pct"/>
            <w:shd w:val="clear" w:color="auto" w:fill="auto"/>
            <w:vAlign w:val="center"/>
          </w:tcPr>
          <w:p w14:paraId="53E30678" w14:textId="77777777" w:rsidR="002B7984" w:rsidRPr="006246F2" w:rsidRDefault="002B7984">
            <w:pPr>
              <w:pStyle w:val="a7"/>
              <w:rPr>
                <w:color w:val="000000" w:themeColor="text1"/>
                <w:vertAlign w:val="subscript"/>
              </w:rPr>
            </w:pPr>
            <w:r w:rsidRPr="006246F2">
              <w:rPr>
                <w:color w:val="000000" w:themeColor="text1"/>
              </w:rPr>
              <w:t>Q</w:t>
            </w:r>
            <w:r w:rsidRPr="006246F2">
              <w:rPr>
                <w:color w:val="000000" w:themeColor="text1"/>
                <w:vertAlign w:val="subscript"/>
              </w:rPr>
              <w:t>j</w:t>
            </w:r>
          </w:p>
          <w:p w14:paraId="477C0621" w14:textId="77777777" w:rsidR="002B7984" w:rsidRPr="006246F2" w:rsidRDefault="002B7984">
            <w:pPr>
              <w:pStyle w:val="a7"/>
              <w:rPr>
                <w:color w:val="000000" w:themeColor="text1"/>
              </w:rPr>
            </w:pPr>
            <w:r w:rsidRPr="006246F2">
              <w:rPr>
                <w:color w:val="000000" w:themeColor="text1"/>
              </w:rPr>
              <w:t>（</w:t>
            </w:r>
            <w:r w:rsidRPr="006246F2">
              <w:rPr>
                <w:color w:val="000000" w:themeColor="text1"/>
              </w:rPr>
              <w:t>m</w:t>
            </w:r>
            <w:r w:rsidRPr="006246F2">
              <w:rPr>
                <w:color w:val="000000" w:themeColor="text1"/>
                <w:vertAlign w:val="superscript"/>
              </w:rPr>
              <w:t>3</w:t>
            </w:r>
            <w:r w:rsidRPr="006246F2">
              <w:rPr>
                <w:color w:val="000000" w:themeColor="text1"/>
              </w:rPr>
              <w:t>/s</w:t>
            </w:r>
            <w:r w:rsidRPr="006246F2">
              <w:rPr>
                <w:color w:val="000000" w:themeColor="text1"/>
              </w:rPr>
              <w:t>）</w:t>
            </w:r>
          </w:p>
        </w:tc>
        <w:tc>
          <w:tcPr>
            <w:tcW w:w="509" w:type="pct"/>
            <w:shd w:val="clear" w:color="auto" w:fill="auto"/>
            <w:vAlign w:val="center"/>
          </w:tcPr>
          <w:p w14:paraId="7C040656" w14:textId="77777777" w:rsidR="002B7984" w:rsidRPr="006246F2" w:rsidRDefault="002B7984">
            <w:pPr>
              <w:pStyle w:val="a7"/>
              <w:rPr>
                <w:color w:val="000000" w:themeColor="text1"/>
              </w:rPr>
            </w:pPr>
            <w:r w:rsidRPr="006246F2">
              <w:rPr>
                <w:color w:val="000000" w:themeColor="text1"/>
              </w:rPr>
              <w:t>U</w:t>
            </w:r>
          </w:p>
          <w:p w14:paraId="41741617" w14:textId="77777777" w:rsidR="002B7984" w:rsidRPr="006246F2" w:rsidRDefault="002B7984">
            <w:pPr>
              <w:pStyle w:val="a7"/>
              <w:rPr>
                <w:color w:val="000000" w:themeColor="text1"/>
              </w:rPr>
            </w:pPr>
            <w:r w:rsidRPr="006246F2">
              <w:rPr>
                <w:color w:val="000000" w:themeColor="text1"/>
              </w:rPr>
              <w:t>（</w:t>
            </w:r>
            <w:r w:rsidRPr="006246F2">
              <w:rPr>
                <w:color w:val="000000" w:themeColor="text1"/>
              </w:rPr>
              <w:t>m/s</w:t>
            </w:r>
            <w:r w:rsidRPr="006246F2">
              <w:rPr>
                <w:color w:val="000000" w:themeColor="text1"/>
              </w:rPr>
              <w:t>）</w:t>
            </w:r>
          </w:p>
        </w:tc>
        <w:tc>
          <w:tcPr>
            <w:tcW w:w="490" w:type="pct"/>
            <w:shd w:val="clear" w:color="auto" w:fill="auto"/>
            <w:vAlign w:val="center"/>
          </w:tcPr>
          <w:p w14:paraId="1D804C25" w14:textId="77777777" w:rsidR="002B7984" w:rsidRPr="006246F2" w:rsidRDefault="002B7984">
            <w:pPr>
              <w:pStyle w:val="a7"/>
              <w:rPr>
                <w:color w:val="000000" w:themeColor="text1"/>
              </w:rPr>
            </w:pPr>
            <w:r w:rsidRPr="006246F2">
              <w:rPr>
                <w:color w:val="000000" w:themeColor="text1"/>
              </w:rPr>
              <w:t>K</w:t>
            </w:r>
          </w:p>
          <w:p w14:paraId="5DF5EE79" w14:textId="77777777" w:rsidR="002B7984" w:rsidRPr="006246F2" w:rsidRDefault="002B7984">
            <w:pPr>
              <w:pStyle w:val="a7"/>
              <w:rPr>
                <w:color w:val="000000" w:themeColor="text1"/>
              </w:rPr>
            </w:pPr>
            <w:r w:rsidRPr="006246F2">
              <w:rPr>
                <w:color w:val="000000" w:themeColor="text1"/>
              </w:rPr>
              <w:t>（</w:t>
            </w:r>
            <w:r w:rsidRPr="006246F2">
              <w:rPr>
                <w:color w:val="000000" w:themeColor="text1"/>
              </w:rPr>
              <w:t>1/d</w:t>
            </w:r>
            <w:r w:rsidRPr="006246F2">
              <w:rPr>
                <w:color w:val="000000" w:themeColor="text1"/>
              </w:rPr>
              <w:t>）</w:t>
            </w:r>
          </w:p>
        </w:tc>
        <w:tc>
          <w:tcPr>
            <w:tcW w:w="490" w:type="pct"/>
            <w:shd w:val="clear" w:color="auto" w:fill="auto"/>
            <w:vAlign w:val="center"/>
          </w:tcPr>
          <w:p w14:paraId="3ECA794A" w14:textId="77777777" w:rsidR="002B7984" w:rsidRPr="006246F2" w:rsidRDefault="002B7984">
            <w:pPr>
              <w:pStyle w:val="a7"/>
              <w:rPr>
                <w:color w:val="000000" w:themeColor="text1"/>
              </w:rPr>
            </w:pPr>
            <w:r w:rsidRPr="006246F2">
              <w:rPr>
                <w:color w:val="000000" w:themeColor="text1"/>
              </w:rPr>
              <w:t>x</w:t>
            </w:r>
          </w:p>
          <w:p w14:paraId="789BE3D8" w14:textId="77777777" w:rsidR="002B7984" w:rsidRPr="006246F2" w:rsidRDefault="002B7984">
            <w:pPr>
              <w:pStyle w:val="a7"/>
              <w:rPr>
                <w:color w:val="000000" w:themeColor="text1"/>
              </w:rPr>
            </w:pPr>
            <w:r w:rsidRPr="006246F2">
              <w:rPr>
                <w:color w:val="000000" w:themeColor="text1"/>
              </w:rPr>
              <w:t>（</w:t>
            </w:r>
            <w:r w:rsidRPr="006246F2">
              <w:rPr>
                <w:color w:val="000000" w:themeColor="text1"/>
              </w:rPr>
              <w:t>km</w:t>
            </w:r>
            <w:r w:rsidRPr="006246F2">
              <w:rPr>
                <w:color w:val="000000" w:themeColor="text1"/>
              </w:rPr>
              <w:t>）</w:t>
            </w:r>
          </w:p>
        </w:tc>
      </w:tr>
      <w:tr w:rsidR="006246F2" w:rsidRPr="006246F2" w14:paraId="448ECDA2" w14:textId="77777777" w:rsidTr="002B7984">
        <w:trPr>
          <w:trHeight w:val="397"/>
          <w:jc w:val="center"/>
        </w:trPr>
        <w:tc>
          <w:tcPr>
            <w:tcW w:w="426" w:type="pct"/>
            <w:vMerge w:val="restart"/>
            <w:vAlign w:val="center"/>
          </w:tcPr>
          <w:p w14:paraId="241F8007" w14:textId="27059F28" w:rsidR="002B7984" w:rsidRPr="006246F2" w:rsidRDefault="002B7984">
            <w:pPr>
              <w:pStyle w:val="a7"/>
              <w:rPr>
                <w:color w:val="000000" w:themeColor="text1"/>
              </w:rPr>
            </w:pPr>
            <w:r w:rsidRPr="006246F2">
              <w:rPr>
                <w:rFonts w:hint="eastAsia"/>
                <w:color w:val="000000" w:themeColor="text1"/>
              </w:rPr>
              <w:t>宥江</w:t>
            </w:r>
          </w:p>
        </w:tc>
        <w:tc>
          <w:tcPr>
            <w:tcW w:w="426" w:type="pct"/>
            <w:shd w:val="clear" w:color="auto" w:fill="auto"/>
            <w:vAlign w:val="center"/>
          </w:tcPr>
          <w:p w14:paraId="5DFC28EF" w14:textId="07DF7F33" w:rsidR="002B7984" w:rsidRPr="006246F2" w:rsidRDefault="002B7984">
            <w:pPr>
              <w:pStyle w:val="a7"/>
              <w:rPr>
                <w:color w:val="000000" w:themeColor="text1"/>
              </w:rPr>
            </w:pPr>
            <w:r w:rsidRPr="006246F2">
              <w:rPr>
                <w:color w:val="000000" w:themeColor="text1"/>
              </w:rPr>
              <w:t>COD</w:t>
            </w:r>
          </w:p>
        </w:tc>
        <w:tc>
          <w:tcPr>
            <w:tcW w:w="458" w:type="pct"/>
            <w:shd w:val="clear" w:color="auto" w:fill="auto"/>
            <w:vAlign w:val="center"/>
          </w:tcPr>
          <w:p w14:paraId="2DBB4B04" w14:textId="77777777" w:rsidR="002B7984" w:rsidRPr="006246F2" w:rsidRDefault="002B7984">
            <w:pPr>
              <w:pStyle w:val="a7"/>
              <w:rPr>
                <w:color w:val="000000" w:themeColor="text1"/>
              </w:rPr>
            </w:pPr>
            <w:r w:rsidRPr="006246F2">
              <w:rPr>
                <w:color w:val="000000" w:themeColor="text1"/>
              </w:rPr>
              <w:t>枯水期</w:t>
            </w:r>
          </w:p>
        </w:tc>
        <w:tc>
          <w:tcPr>
            <w:tcW w:w="553" w:type="pct"/>
            <w:shd w:val="clear" w:color="auto" w:fill="auto"/>
            <w:vAlign w:val="center"/>
          </w:tcPr>
          <w:p w14:paraId="0539AB67" w14:textId="77777777" w:rsidR="002B7984" w:rsidRPr="006246F2" w:rsidRDefault="002B7984">
            <w:pPr>
              <w:pStyle w:val="a7"/>
              <w:rPr>
                <w:color w:val="000000" w:themeColor="text1"/>
              </w:rPr>
            </w:pPr>
            <w:r w:rsidRPr="006246F2">
              <w:rPr>
                <w:color w:val="000000" w:themeColor="text1"/>
              </w:rPr>
              <w:t>20</w:t>
            </w:r>
          </w:p>
        </w:tc>
        <w:tc>
          <w:tcPr>
            <w:tcW w:w="553" w:type="pct"/>
            <w:shd w:val="clear" w:color="auto" w:fill="auto"/>
            <w:vAlign w:val="center"/>
          </w:tcPr>
          <w:p w14:paraId="107144D2" w14:textId="068B78CF" w:rsidR="002B7984" w:rsidRPr="006246F2" w:rsidRDefault="002B7984">
            <w:pPr>
              <w:pStyle w:val="a7"/>
              <w:rPr>
                <w:color w:val="000000" w:themeColor="text1"/>
              </w:rPr>
            </w:pPr>
            <w:r w:rsidRPr="006246F2">
              <w:rPr>
                <w:rFonts w:hint="eastAsia"/>
                <w:color w:val="000000" w:themeColor="text1"/>
              </w:rPr>
              <w:t>11.7</w:t>
            </w:r>
          </w:p>
        </w:tc>
        <w:tc>
          <w:tcPr>
            <w:tcW w:w="547" w:type="pct"/>
            <w:shd w:val="clear" w:color="auto" w:fill="auto"/>
            <w:vAlign w:val="center"/>
          </w:tcPr>
          <w:p w14:paraId="6469DAD1" w14:textId="61C6606A" w:rsidR="002B7984" w:rsidRPr="006246F2" w:rsidRDefault="00A60E98">
            <w:pPr>
              <w:pStyle w:val="a7"/>
              <w:rPr>
                <w:color w:val="000000" w:themeColor="text1"/>
              </w:rPr>
            </w:pPr>
            <w:r w:rsidRPr="006246F2">
              <w:rPr>
                <w:rFonts w:hint="eastAsia"/>
                <w:color w:val="000000" w:themeColor="text1"/>
              </w:rPr>
              <w:t>2.36</w:t>
            </w:r>
          </w:p>
        </w:tc>
        <w:tc>
          <w:tcPr>
            <w:tcW w:w="547" w:type="pct"/>
            <w:shd w:val="clear" w:color="auto" w:fill="auto"/>
            <w:vAlign w:val="center"/>
          </w:tcPr>
          <w:p w14:paraId="4BFC7C69" w14:textId="2B7CE619" w:rsidR="002B7984" w:rsidRPr="006246F2" w:rsidRDefault="00A60E98">
            <w:pPr>
              <w:pStyle w:val="a7"/>
              <w:rPr>
                <w:color w:val="000000" w:themeColor="text1"/>
              </w:rPr>
            </w:pPr>
            <w:r w:rsidRPr="006246F2">
              <w:rPr>
                <w:color w:val="000000" w:themeColor="text1"/>
              </w:rPr>
              <w:t>0.000079</w:t>
            </w:r>
          </w:p>
        </w:tc>
        <w:tc>
          <w:tcPr>
            <w:tcW w:w="509" w:type="pct"/>
            <w:shd w:val="clear" w:color="auto" w:fill="auto"/>
            <w:vAlign w:val="center"/>
          </w:tcPr>
          <w:p w14:paraId="303DA4FB" w14:textId="46253CB0" w:rsidR="002B7984" w:rsidRPr="006246F2" w:rsidRDefault="00A60E98">
            <w:pPr>
              <w:pStyle w:val="a7"/>
              <w:rPr>
                <w:color w:val="000000" w:themeColor="text1"/>
              </w:rPr>
            </w:pPr>
            <w:r w:rsidRPr="006246F2">
              <w:rPr>
                <w:rFonts w:hint="eastAsia"/>
                <w:color w:val="000000" w:themeColor="text1"/>
              </w:rPr>
              <w:t>0.65</w:t>
            </w:r>
          </w:p>
        </w:tc>
        <w:tc>
          <w:tcPr>
            <w:tcW w:w="490" w:type="pct"/>
            <w:shd w:val="clear" w:color="auto" w:fill="auto"/>
            <w:vAlign w:val="center"/>
          </w:tcPr>
          <w:p w14:paraId="47EF0D0C" w14:textId="77777777" w:rsidR="002B7984" w:rsidRPr="006246F2" w:rsidRDefault="002B7984">
            <w:pPr>
              <w:pStyle w:val="a7"/>
              <w:rPr>
                <w:color w:val="000000" w:themeColor="text1"/>
              </w:rPr>
            </w:pPr>
            <w:r w:rsidRPr="006246F2">
              <w:rPr>
                <w:color w:val="000000" w:themeColor="text1"/>
              </w:rPr>
              <w:t>0.1</w:t>
            </w:r>
          </w:p>
        </w:tc>
        <w:tc>
          <w:tcPr>
            <w:tcW w:w="490" w:type="pct"/>
            <w:shd w:val="clear" w:color="auto" w:fill="auto"/>
            <w:vAlign w:val="center"/>
          </w:tcPr>
          <w:p w14:paraId="38D4535C" w14:textId="3DEB4FAD" w:rsidR="002B7984" w:rsidRPr="006246F2" w:rsidRDefault="00A60E98">
            <w:pPr>
              <w:pStyle w:val="a7"/>
              <w:rPr>
                <w:color w:val="000000" w:themeColor="text1"/>
              </w:rPr>
            </w:pPr>
            <w:r w:rsidRPr="006246F2">
              <w:rPr>
                <w:rFonts w:hint="eastAsia"/>
                <w:color w:val="000000" w:themeColor="text1"/>
              </w:rPr>
              <w:t>2.7</w:t>
            </w:r>
          </w:p>
        </w:tc>
      </w:tr>
      <w:tr w:rsidR="006246F2" w:rsidRPr="006246F2" w14:paraId="5446E87C" w14:textId="77777777" w:rsidTr="002B7984">
        <w:trPr>
          <w:trHeight w:val="397"/>
          <w:jc w:val="center"/>
        </w:trPr>
        <w:tc>
          <w:tcPr>
            <w:tcW w:w="426" w:type="pct"/>
            <w:vMerge/>
            <w:vAlign w:val="center"/>
          </w:tcPr>
          <w:p w14:paraId="1941D07C" w14:textId="77777777" w:rsidR="002B7984" w:rsidRPr="006246F2" w:rsidRDefault="002B7984">
            <w:pPr>
              <w:pStyle w:val="a7"/>
              <w:rPr>
                <w:color w:val="000000" w:themeColor="text1"/>
              </w:rPr>
            </w:pPr>
          </w:p>
        </w:tc>
        <w:tc>
          <w:tcPr>
            <w:tcW w:w="426" w:type="pct"/>
            <w:shd w:val="clear" w:color="auto" w:fill="auto"/>
            <w:vAlign w:val="center"/>
          </w:tcPr>
          <w:p w14:paraId="35739831" w14:textId="677F49DF" w:rsidR="002B7984" w:rsidRPr="006246F2" w:rsidRDefault="002B7984">
            <w:pPr>
              <w:pStyle w:val="a7"/>
              <w:rPr>
                <w:color w:val="000000" w:themeColor="text1"/>
              </w:rPr>
            </w:pPr>
            <w:r w:rsidRPr="006246F2">
              <w:rPr>
                <w:color w:val="000000" w:themeColor="text1"/>
              </w:rPr>
              <w:t>NH</w:t>
            </w:r>
            <w:r w:rsidRPr="006246F2">
              <w:rPr>
                <w:color w:val="000000" w:themeColor="text1"/>
                <w:vertAlign w:val="subscript"/>
              </w:rPr>
              <w:t>3-</w:t>
            </w:r>
            <w:r w:rsidRPr="006246F2">
              <w:rPr>
                <w:color w:val="000000" w:themeColor="text1"/>
              </w:rPr>
              <w:t>N</w:t>
            </w:r>
          </w:p>
        </w:tc>
        <w:tc>
          <w:tcPr>
            <w:tcW w:w="458" w:type="pct"/>
            <w:shd w:val="clear" w:color="auto" w:fill="auto"/>
            <w:vAlign w:val="center"/>
          </w:tcPr>
          <w:p w14:paraId="2EA26F8F" w14:textId="77777777" w:rsidR="002B7984" w:rsidRPr="006246F2" w:rsidRDefault="002B7984">
            <w:pPr>
              <w:pStyle w:val="a7"/>
              <w:rPr>
                <w:color w:val="000000" w:themeColor="text1"/>
              </w:rPr>
            </w:pPr>
            <w:r w:rsidRPr="006246F2">
              <w:rPr>
                <w:color w:val="000000" w:themeColor="text1"/>
              </w:rPr>
              <w:t>枯水期</w:t>
            </w:r>
          </w:p>
        </w:tc>
        <w:tc>
          <w:tcPr>
            <w:tcW w:w="553" w:type="pct"/>
            <w:shd w:val="clear" w:color="auto" w:fill="auto"/>
            <w:vAlign w:val="center"/>
          </w:tcPr>
          <w:p w14:paraId="289EA009" w14:textId="77777777" w:rsidR="002B7984" w:rsidRPr="006246F2" w:rsidRDefault="002B7984">
            <w:pPr>
              <w:pStyle w:val="a7"/>
              <w:rPr>
                <w:color w:val="000000" w:themeColor="text1"/>
              </w:rPr>
            </w:pPr>
            <w:r w:rsidRPr="006246F2">
              <w:rPr>
                <w:color w:val="000000" w:themeColor="text1"/>
              </w:rPr>
              <w:t>1</w:t>
            </w:r>
          </w:p>
        </w:tc>
        <w:tc>
          <w:tcPr>
            <w:tcW w:w="553" w:type="pct"/>
            <w:shd w:val="clear" w:color="auto" w:fill="auto"/>
            <w:vAlign w:val="center"/>
          </w:tcPr>
          <w:p w14:paraId="686E4000" w14:textId="40086AB6" w:rsidR="002B7984" w:rsidRPr="006246F2" w:rsidRDefault="002B7984">
            <w:pPr>
              <w:pStyle w:val="a7"/>
              <w:rPr>
                <w:color w:val="000000" w:themeColor="text1"/>
              </w:rPr>
            </w:pPr>
            <w:r w:rsidRPr="006246F2">
              <w:rPr>
                <w:rFonts w:hint="eastAsia"/>
                <w:color w:val="000000" w:themeColor="text1"/>
              </w:rPr>
              <w:t>0.135</w:t>
            </w:r>
          </w:p>
        </w:tc>
        <w:tc>
          <w:tcPr>
            <w:tcW w:w="547" w:type="pct"/>
            <w:shd w:val="clear" w:color="auto" w:fill="auto"/>
            <w:vAlign w:val="center"/>
          </w:tcPr>
          <w:p w14:paraId="689A2BD2" w14:textId="0CB67292" w:rsidR="002B7984" w:rsidRPr="006246F2" w:rsidRDefault="00A60E98">
            <w:pPr>
              <w:pStyle w:val="a7"/>
              <w:rPr>
                <w:color w:val="000000" w:themeColor="text1"/>
              </w:rPr>
            </w:pPr>
            <w:r w:rsidRPr="006246F2">
              <w:rPr>
                <w:color w:val="000000" w:themeColor="text1"/>
              </w:rPr>
              <w:t>2.36</w:t>
            </w:r>
          </w:p>
        </w:tc>
        <w:tc>
          <w:tcPr>
            <w:tcW w:w="547" w:type="pct"/>
            <w:shd w:val="clear" w:color="auto" w:fill="auto"/>
            <w:vAlign w:val="center"/>
          </w:tcPr>
          <w:p w14:paraId="7D8FFFBC" w14:textId="4445AFD5" w:rsidR="002B7984" w:rsidRPr="006246F2" w:rsidRDefault="00A60E98">
            <w:pPr>
              <w:pStyle w:val="a7"/>
              <w:rPr>
                <w:color w:val="000000" w:themeColor="text1"/>
              </w:rPr>
            </w:pPr>
            <w:r w:rsidRPr="006246F2">
              <w:rPr>
                <w:color w:val="000000" w:themeColor="text1"/>
              </w:rPr>
              <w:t>0.000079</w:t>
            </w:r>
          </w:p>
        </w:tc>
        <w:tc>
          <w:tcPr>
            <w:tcW w:w="509" w:type="pct"/>
            <w:shd w:val="clear" w:color="auto" w:fill="auto"/>
            <w:vAlign w:val="center"/>
          </w:tcPr>
          <w:p w14:paraId="1852D772" w14:textId="00A720B1" w:rsidR="002B7984" w:rsidRPr="006246F2" w:rsidRDefault="00A60E98">
            <w:pPr>
              <w:pStyle w:val="a7"/>
              <w:rPr>
                <w:color w:val="000000" w:themeColor="text1"/>
              </w:rPr>
            </w:pPr>
            <w:r w:rsidRPr="006246F2">
              <w:rPr>
                <w:rFonts w:hint="eastAsia"/>
                <w:color w:val="000000" w:themeColor="text1"/>
              </w:rPr>
              <w:t>0.65</w:t>
            </w:r>
          </w:p>
        </w:tc>
        <w:tc>
          <w:tcPr>
            <w:tcW w:w="490" w:type="pct"/>
            <w:shd w:val="clear" w:color="auto" w:fill="auto"/>
            <w:vAlign w:val="center"/>
          </w:tcPr>
          <w:p w14:paraId="3D1FE58A" w14:textId="77777777" w:rsidR="002B7984" w:rsidRPr="006246F2" w:rsidRDefault="002B7984">
            <w:pPr>
              <w:pStyle w:val="a7"/>
              <w:rPr>
                <w:color w:val="000000" w:themeColor="text1"/>
              </w:rPr>
            </w:pPr>
            <w:r w:rsidRPr="006246F2">
              <w:rPr>
                <w:color w:val="000000" w:themeColor="text1"/>
              </w:rPr>
              <w:t>0.1</w:t>
            </w:r>
          </w:p>
        </w:tc>
        <w:tc>
          <w:tcPr>
            <w:tcW w:w="490" w:type="pct"/>
            <w:shd w:val="clear" w:color="auto" w:fill="auto"/>
            <w:vAlign w:val="center"/>
          </w:tcPr>
          <w:p w14:paraId="0BB5B0A9" w14:textId="6BA4FE15" w:rsidR="002B7984" w:rsidRPr="006246F2" w:rsidRDefault="00A60E98">
            <w:pPr>
              <w:pStyle w:val="a7"/>
              <w:rPr>
                <w:color w:val="000000" w:themeColor="text1"/>
              </w:rPr>
            </w:pPr>
            <w:r w:rsidRPr="006246F2">
              <w:rPr>
                <w:rFonts w:hint="eastAsia"/>
                <w:color w:val="000000" w:themeColor="text1"/>
              </w:rPr>
              <w:t>2.7</w:t>
            </w:r>
          </w:p>
        </w:tc>
      </w:tr>
      <w:tr w:rsidR="006246F2" w:rsidRPr="006246F2" w14:paraId="1647658B" w14:textId="77777777" w:rsidTr="002B7984">
        <w:trPr>
          <w:trHeight w:val="397"/>
          <w:jc w:val="center"/>
        </w:trPr>
        <w:tc>
          <w:tcPr>
            <w:tcW w:w="426" w:type="pct"/>
            <w:vMerge w:val="restart"/>
            <w:vAlign w:val="center"/>
          </w:tcPr>
          <w:p w14:paraId="5F356BEA" w14:textId="3EB9C27F" w:rsidR="005C1659" w:rsidRPr="006246F2" w:rsidRDefault="005C1659" w:rsidP="005C1659">
            <w:pPr>
              <w:pStyle w:val="a7"/>
              <w:rPr>
                <w:color w:val="000000" w:themeColor="text1"/>
              </w:rPr>
            </w:pPr>
            <w:r w:rsidRPr="006246F2">
              <w:rPr>
                <w:rFonts w:hint="eastAsia"/>
                <w:color w:val="000000" w:themeColor="text1"/>
              </w:rPr>
              <w:t>芦洪市河</w:t>
            </w:r>
          </w:p>
        </w:tc>
        <w:tc>
          <w:tcPr>
            <w:tcW w:w="426" w:type="pct"/>
            <w:shd w:val="clear" w:color="auto" w:fill="auto"/>
            <w:vAlign w:val="center"/>
          </w:tcPr>
          <w:p w14:paraId="1F79CC2C" w14:textId="13E1C076" w:rsidR="005C1659" w:rsidRPr="006246F2" w:rsidRDefault="005C1659" w:rsidP="005C1659">
            <w:pPr>
              <w:pStyle w:val="a7"/>
              <w:rPr>
                <w:color w:val="000000" w:themeColor="text1"/>
              </w:rPr>
            </w:pPr>
            <w:r w:rsidRPr="006246F2">
              <w:rPr>
                <w:color w:val="000000" w:themeColor="text1"/>
              </w:rPr>
              <w:t>COD</w:t>
            </w:r>
          </w:p>
        </w:tc>
        <w:tc>
          <w:tcPr>
            <w:tcW w:w="458" w:type="pct"/>
            <w:shd w:val="clear" w:color="auto" w:fill="auto"/>
            <w:vAlign w:val="center"/>
          </w:tcPr>
          <w:p w14:paraId="1E9A777F" w14:textId="56A121E4" w:rsidR="005C1659" w:rsidRPr="006246F2" w:rsidRDefault="005C1659" w:rsidP="005C1659">
            <w:pPr>
              <w:pStyle w:val="a7"/>
              <w:rPr>
                <w:color w:val="000000" w:themeColor="text1"/>
              </w:rPr>
            </w:pPr>
            <w:r w:rsidRPr="006246F2">
              <w:rPr>
                <w:color w:val="000000" w:themeColor="text1"/>
              </w:rPr>
              <w:t>枯水期</w:t>
            </w:r>
          </w:p>
        </w:tc>
        <w:tc>
          <w:tcPr>
            <w:tcW w:w="553" w:type="pct"/>
            <w:shd w:val="clear" w:color="auto" w:fill="auto"/>
            <w:vAlign w:val="center"/>
          </w:tcPr>
          <w:p w14:paraId="26E70FDD" w14:textId="7E9E1C6A" w:rsidR="005C1659" w:rsidRPr="006246F2" w:rsidRDefault="005C1659" w:rsidP="005C1659">
            <w:pPr>
              <w:pStyle w:val="a7"/>
              <w:rPr>
                <w:color w:val="000000" w:themeColor="text1"/>
              </w:rPr>
            </w:pPr>
            <w:r w:rsidRPr="006246F2">
              <w:rPr>
                <w:color w:val="000000" w:themeColor="text1"/>
              </w:rPr>
              <w:t>20</w:t>
            </w:r>
          </w:p>
        </w:tc>
        <w:tc>
          <w:tcPr>
            <w:tcW w:w="553" w:type="pct"/>
            <w:shd w:val="clear" w:color="auto" w:fill="auto"/>
            <w:vAlign w:val="center"/>
          </w:tcPr>
          <w:p w14:paraId="09586B21" w14:textId="2D2C7DE4" w:rsidR="005C1659" w:rsidRPr="006246F2" w:rsidRDefault="005C1659" w:rsidP="005C1659">
            <w:pPr>
              <w:pStyle w:val="a7"/>
              <w:rPr>
                <w:color w:val="000000" w:themeColor="text1"/>
              </w:rPr>
            </w:pPr>
            <w:r w:rsidRPr="006246F2">
              <w:rPr>
                <w:rFonts w:hint="eastAsia"/>
                <w:color w:val="000000" w:themeColor="text1"/>
              </w:rPr>
              <w:t>13.6</w:t>
            </w:r>
          </w:p>
        </w:tc>
        <w:tc>
          <w:tcPr>
            <w:tcW w:w="547" w:type="pct"/>
            <w:shd w:val="clear" w:color="auto" w:fill="auto"/>
            <w:vAlign w:val="center"/>
          </w:tcPr>
          <w:p w14:paraId="20127C4D" w14:textId="0013FEF7" w:rsidR="005C1659" w:rsidRPr="006246F2" w:rsidRDefault="005C1659" w:rsidP="005C1659">
            <w:pPr>
              <w:pStyle w:val="a7"/>
              <w:rPr>
                <w:color w:val="000000" w:themeColor="text1"/>
              </w:rPr>
            </w:pPr>
            <w:r w:rsidRPr="006246F2">
              <w:rPr>
                <w:rFonts w:hint="eastAsia"/>
                <w:color w:val="000000" w:themeColor="text1"/>
              </w:rPr>
              <w:t>9.2</w:t>
            </w:r>
          </w:p>
        </w:tc>
        <w:tc>
          <w:tcPr>
            <w:tcW w:w="547" w:type="pct"/>
            <w:shd w:val="clear" w:color="auto" w:fill="auto"/>
            <w:vAlign w:val="center"/>
          </w:tcPr>
          <w:p w14:paraId="00374901" w14:textId="0C329A25" w:rsidR="005C1659" w:rsidRPr="006246F2" w:rsidRDefault="005C1659" w:rsidP="005C1659">
            <w:pPr>
              <w:pStyle w:val="a7"/>
              <w:rPr>
                <w:color w:val="000000" w:themeColor="text1"/>
              </w:rPr>
            </w:pPr>
            <w:r w:rsidRPr="006246F2">
              <w:rPr>
                <w:rFonts w:hint="eastAsia"/>
                <w:color w:val="000000" w:themeColor="text1"/>
              </w:rPr>
              <w:t>0.00016</w:t>
            </w:r>
          </w:p>
        </w:tc>
        <w:tc>
          <w:tcPr>
            <w:tcW w:w="509" w:type="pct"/>
            <w:shd w:val="clear" w:color="auto" w:fill="auto"/>
            <w:vAlign w:val="center"/>
          </w:tcPr>
          <w:p w14:paraId="63F85339" w14:textId="406404AD" w:rsidR="005C1659" w:rsidRPr="006246F2" w:rsidRDefault="005C1659" w:rsidP="005C1659">
            <w:pPr>
              <w:pStyle w:val="a7"/>
              <w:rPr>
                <w:color w:val="000000" w:themeColor="text1"/>
              </w:rPr>
            </w:pPr>
            <w:r w:rsidRPr="006246F2">
              <w:rPr>
                <w:rFonts w:hint="eastAsia"/>
                <w:color w:val="000000" w:themeColor="text1"/>
              </w:rPr>
              <w:t>0.46</w:t>
            </w:r>
          </w:p>
        </w:tc>
        <w:tc>
          <w:tcPr>
            <w:tcW w:w="490" w:type="pct"/>
            <w:shd w:val="clear" w:color="auto" w:fill="auto"/>
            <w:vAlign w:val="center"/>
          </w:tcPr>
          <w:p w14:paraId="489DA3D3" w14:textId="10F8D697" w:rsidR="005C1659" w:rsidRPr="006246F2" w:rsidRDefault="005C1659" w:rsidP="005C1659">
            <w:pPr>
              <w:pStyle w:val="a7"/>
              <w:rPr>
                <w:color w:val="000000" w:themeColor="text1"/>
              </w:rPr>
            </w:pPr>
            <w:r w:rsidRPr="006246F2">
              <w:rPr>
                <w:rFonts w:hint="eastAsia"/>
                <w:color w:val="000000" w:themeColor="text1"/>
              </w:rPr>
              <w:t>0.1</w:t>
            </w:r>
          </w:p>
        </w:tc>
        <w:tc>
          <w:tcPr>
            <w:tcW w:w="490" w:type="pct"/>
            <w:shd w:val="clear" w:color="auto" w:fill="auto"/>
            <w:vAlign w:val="center"/>
          </w:tcPr>
          <w:p w14:paraId="62A2B004" w14:textId="46379E60" w:rsidR="005C1659" w:rsidRPr="006246F2" w:rsidRDefault="005C1659" w:rsidP="005C1659">
            <w:pPr>
              <w:pStyle w:val="a7"/>
              <w:rPr>
                <w:color w:val="000000" w:themeColor="text1"/>
              </w:rPr>
            </w:pPr>
            <w:r w:rsidRPr="006246F2">
              <w:rPr>
                <w:rFonts w:hint="eastAsia"/>
                <w:color w:val="000000" w:themeColor="text1"/>
              </w:rPr>
              <w:t>10.5</w:t>
            </w:r>
          </w:p>
        </w:tc>
      </w:tr>
      <w:tr w:rsidR="006246F2" w:rsidRPr="006246F2" w14:paraId="33618C8D" w14:textId="77777777" w:rsidTr="002B7984">
        <w:trPr>
          <w:trHeight w:val="397"/>
          <w:jc w:val="center"/>
        </w:trPr>
        <w:tc>
          <w:tcPr>
            <w:tcW w:w="426" w:type="pct"/>
            <w:vMerge/>
            <w:vAlign w:val="center"/>
          </w:tcPr>
          <w:p w14:paraId="32440ABC" w14:textId="77777777" w:rsidR="005C1659" w:rsidRPr="006246F2" w:rsidRDefault="005C1659" w:rsidP="005C1659">
            <w:pPr>
              <w:pStyle w:val="a7"/>
              <w:rPr>
                <w:color w:val="000000" w:themeColor="text1"/>
              </w:rPr>
            </w:pPr>
          </w:p>
        </w:tc>
        <w:tc>
          <w:tcPr>
            <w:tcW w:w="426" w:type="pct"/>
            <w:shd w:val="clear" w:color="auto" w:fill="auto"/>
            <w:vAlign w:val="center"/>
          </w:tcPr>
          <w:p w14:paraId="775C9DDE" w14:textId="12B500A0" w:rsidR="005C1659" w:rsidRPr="006246F2" w:rsidRDefault="005C1659" w:rsidP="005C1659">
            <w:pPr>
              <w:pStyle w:val="a7"/>
              <w:rPr>
                <w:color w:val="000000" w:themeColor="text1"/>
              </w:rPr>
            </w:pPr>
            <w:r w:rsidRPr="006246F2">
              <w:rPr>
                <w:color w:val="000000" w:themeColor="text1"/>
              </w:rPr>
              <w:t>NH</w:t>
            </w:r>
            <w:r w:rsidRPr="006246F2">
              <w:rPr>
                <w:color w:val="000000" w:themeColor="text1"/>
                <w:vertAlign w:val="subscript"/>
              </w:rPr>
              <w:t>3-</w:t>
            </w:r>
            <w:r w:rsidRPr="006246F2">
              <w:rPr>
                <w:color w:val="000000" w:themeColor="text1"/>
              </w:rPr>
              <w:t>N</w:t>
            </w:r>
          </w:p>
        </w:tc>
        <w:tc>
          <w:tcPr>
            <w:tcW w:w="458" w:type="pct"/>
            <w:shd w:val="clear" w:color="auto" w:fill="auto"/>
            <w:vAlign w:val="center"/>
          </w:tcPr>
          <w:p w14:paraId="37214A1B" w14:textId="44E5C62D" w:rsidR="005C1659" w:rsidRPr="006246F2" w:rsidRDefault="005C1659" w:rsidP="005C1659">
            <w:pPr>
              <w:pStyle w:val="a7"/>
              <w:rPr>
                <w:color w:val="000000" w:themeColor="text1"/>
              </w:rPr>
            </w:pPr>
            <w:r w:rsidRPr="006246F2">
              <w:rPr>
                <w:color w:val="000000" w:themeColor="text1"/>
              </w:rPr>
              <w:t>枯水期</w:t>
            </w:r>
          </w:p>
        </w:tc>
        <w:tc>
          <w:tcPr>
            <w:tcW w:w="553" w:type="pct"/>
            <w:shd w:val="clear" w:color="auto" w:fill="auto"/>
            <w:vAlign w:val="center"/>
          </w:tcPr>
          <w:p w14:paraId="1324BC69" w14:textId="3DF09433" w:rsidR="005C1659" w:rsidRPr="006246F2" w:rsidRDefault="005C1659" w:rsidP="005C1659">
            <w:pPr>
              <w:pStyle w:val="a7"/>
              <w:rPr>
                <w:color w:val="000000" w:themeColor="text1"/>
              </w:rPr>
            </w:pPr>
            <w:r w:rsidRPr="006246F2">
              <w:rPr>
                <w:color w:val="000000" w:themeColor="text1"/>
              </w:rPr>
              <w:t>1</w:t>
            </w:r>
          </w:p>
        </w:tc>
        <w:tc>
          <w:tcPr>
            <w:tcW w:w="553" w:type="pct"/>
            <w:shd w:val="clear" w:color="auto" w:fill="auto"/>
            <w:vAlign w:val="center"/>
          </w:tcPr>
          <w:p w14:paraId="035CD061" w14:textId="05DAB705" w:rsidR="005C1659" w:rsidRPr="006246F2" w:rsidRDefault="005C1659" w:rsidP="005C1659">
            <w:pPr>
              <w:pStyle w:val="a7"/>
              <w:rPr>
                <w:color w:val="000000" w:themeColor="text1"/>
              </w:rPr>
            </w:pPr>
            <w:r w:rsidRPr="006246F2">
              <w:rPr>
                <w:rFonts w:hint="eastAsia"/>
                <w:color w:val="000000" w:themeColor="text1"/>
              </w:rPr>
              <w:t>0.219</w:t>
            </w:r>
          </w:p>
        </w:tc>
        <w:tc>
          <w:tcPr>
            <w:tcW w:w="547" w:type="pct"/>
            <w:shd w:val="clear" w:color="auto" w:fill="auto"/>
            <w:vAlign w:val="center"/>
          </w:tcPr>
          <w:p w14:paraId="1AB2D09D" w14:textId="558B181C" w:rsidR="005C1659" w:rsidRPr="006246F2" w:rsidRDefault="005C1659" w:rsidP="005C1659">
            <w:pPr>
              <w:pStyle w:val="a7"/>
              <w:rPr>
                <w:color w:val="000000" w:themeColor="text1"/>
              </w:rPr>
            </w:pPr>
            <w:r w:rsidRPr="006246F2">
              <w:rPr>
                <w:rFonts w:hint="eastAsia"/>
                <w:color w:val="000000" w:themeColor="text1"/>
              </w:rPr>
              <w:t>9.2</w:t>
            </w:r>
          </w:p>
        </w:tc>
        <w:tc>
          <w:tcPr>
            <w:tcW w:w="547" w:type="pct"/>
            <w:shd w:val="clear" w:color="auto" w:fill="auto"/>
            <w:vAlign w:val="center"/>
          </w:tcPr>
          <w:p w14:paraId="58F9D36D" w14:textId="2EA06F5A" w:rsidR="005C1659" w:rsidRPr="006246F2" w:rsidRDefault="005C1659" w:rsidP="005C1659">
            <w:pPr>
              <w:pStyle w:val="a7"/>
              <w:rPr>
                <w:color w:val="000000" w:themeColor="text1"/>
              </w:rPr>
            </w:pPr>
            <w:r w:rsidRPr="006246F2">
              <w:rPr>
                <w:color w:val="000000" w:themeColor="text1"/>
              </w:rPr>
              <w:t>0.00016</w:t>
            </w:r>
          </w:p>
        </w:tc>
        <w:tc>
          <w:tcPr>
            <w:tcW w:w="509" w:type="pct"/>
            <w:shd w:val="clear" w:color="auto" w:fill="auto"/>
            <w:vAlign w:val="center"/>
          </w:tcPr>
          <w:p w14:paraId="0330E5E0" w14:textId="1472BA2F" w:rsidR="005C1659" w:rsidRPr="006246F2" w:rsidRDefault="005C1659" w:rsidP="005C1659">
            <w:pPr>
              <w:pStyle w:val="a7"/>
              <w:rPr>
                <w:color w:val="000000" w:themeColor="text1"/>
              </w:rPr>
            </w:pPr>
            <w:r w:rsidRPr="006246F2">
              <w:rPr>
                <w:rFonts w:hint="eastAsia"/>
                <w:color w:val="000000" w:themeColor="text1"/>
              </w:rPr>
              <w:t>0.46</w:t>
            </w:r>
          </w:p>
        </w:tc>
        <w:tc>
          <w:tcPr>
            <w:tcW w:w="490" w:type="pct"/>
            <w:shd w:val="clear" w:color="auto" w:fill="auto"/>
            <w:vAlign w:val="center"/>
          </w:tcPr>
          <w:p w14:paraId="05EF7DB9" w14:textId="4ADE8790" w:rsidR="005C1659" w:rsidRPr="006246F2" w:rsidRDefault="005C1659" w:rsidP="005C1659">
            <w:pPr>
              <w:pStyle w:val="a7"/>
              <w:rPr>
                <w:color w:val="000000" w:themeColor="text1"/>
              </w:rPr>
            </w:pPr>
            <w:r w:rsidRPr="006246F2">
              <w:rPr>
                <w:rFonts w:hint="eastAsia"/>
                <w:color w:val="000000" w:themeColor="text1"/>
              </w:rPr>
              <w:t>0.1</w:t>
            </w:r>
          </w:p>
        </w:tc>
        <w:tc>
          <w:tcPr>
            <w:tcW w:w="490" w:type="pct"/>
            <w:shd w:val="clear" w:color="auto" w:fill="auto"/>
            <w:vAlign w:val="center"/>
          </w:tcPr>
          <w:p w14:paraId="4FB6D04A" w14:textId="64B41B88" w:rsidR="005C1659" w:rsidRPr="006246F2" w:rsidRDefault="005C1659" w:rsidP="005C1659">
            <w:pPr>
              <w:pStyle w:val="a7"/>
              <w:rPr>
                <w:color w:val="000000" w:themeColor="text1"/>
              </w:rPr>
            </w:pPr>
            <w:r w:rsidRPr="006246F2">
              <w:rPr>
                <w:rFonts w:hint="eastAsia"/>
                <w:color w:val="000000" w:themeColor="text1"/>
              </w:rPr>
              <w:t>10.5</w:t>
            </w:r>
          </w:p>
        </w:tc>
      </w:tr>
    </w:tbl>
    <w:p w14:paraId="3F51B384" w14:textId="77777777" w:rsidR="009C4922" w:rsidRPr="006246F2" w:rsidRDefault="004059EE">
      <w:pPr>
        <w:ind w:firstLine="480"/>
        <w:rPr>
          <w:color w:val="000000" w:themeColor="text1"/>
        </w:rPr>
      </w:pPr>
      <w:r w:rsidRPr="006246F2">
        <w:rPr>
          <w:rFonts w:hint="eastAsia"/>
          <w:color w:val="000000" w:themeColor="text1"/>
        </w:rPr>
        <w:t>三、计算结果</w:t>
      </w:r>
    </w:p>
    <w:p w14:paraId="3C6099F5" w14:textId="7CD7F655" w:rsidR="009C4922" w:rsidRPr="006246F2" w:rsidRDefault="004059EE">
      <w:pPr>
        <w:ind w:firstLine="480"/>
        <w:rPr>
          <w:color w:val="000000" w:themeColor="text1"/>
        </w:rPr>
      </w:pPr>
      <w:r w:rsidRPr="006246F2">
        <w:rPr>
          <w:rFonts w:hint="eastAsia"/>
          <w:color w:val="000000" w:themeColor="text1"/>
        </w:rPr>
        <w:t>水环境容量计算结果见</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_Ref74753629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3</w:t>
      </w:r>
      <w:r w:rsidR="00A70BAF" w:rsidRPr="006246F2">
        <w:rPr>
          <w:color w:val="000000" w:themeColor="text1"/>
        </w:rPr>
        <w:noBreakHyphen/>
      </w:r>
      <w:r w:rsidR="00A70BAF" w:rsidRPr="006246F2">
        <w:rPr>
          <w:noProof/>
          <w:color w:val="000000" w:themeColor="text1"/>
        </w:rPr>
        <w:t>25</w:t>
      </w:r>
      <w:r w:rsidRPr="006246F2">
        <w:rPr>
          <w:color w:val="000000" w:themeColor="text1"/>
        </w:rPr>
        <w:fldChar w:fldCharType="end"/>
      </w:r>
      <w:r w:rsidRPr="006246F2">
        <w:rPr>
          <w:rFonts w:hint="eastAsia"/>
          <w:color w:val="000000" w:themeColor="text1"/>
        </w:rPr>
        <w:t>：</w:t>
      </w:r>
    </w:p>
    <w:p w14:paraId="60FF1F06" w14:textId="31EF3699" w:rsidR="009C4922" w:rsidRPr="006246F2" w:rsidRDefault="004059EE">
      <w:pPr>
        <w:pStyle w:val="a6"/>
        <w:ind w:firstLine="480"/>
        <w:rPr>
          <w:color w:val="000000" w:themeColor="text1"/>
        </w:rPr>
      </w:pPr>
      <w:bookmarkStart w:id="275" w:name="_Ref74753629"/>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3</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25</w:t>
      </w:r>
      <w:r w:rsidR="00A63491" w:rsidRPr="006246F2">
        <w:rPr>
          <w:color w:val="000000" w:themeColor="text1"/>
        </w:rPr>
        <w:fldChar w:fldCharType="end"/>
      </w:r>
      <w:bookmarkEnd w:id="275"/>
      <w:r w:rsidRPr="006246F2">
        <w:rPr>
          <w:color w:val="000000" w:themeColor="text1"/>
        </w:rPr>
        <w:t xml:space="preserve">  </w:t>
      </w:r>
      <w:r w:rsidRPr="006246F2">
        <w:rPr>
          <w:rFonts w:hint="eastAsia"/>
          <w:color w:val="000000" w:themeColor="text1"/>
        </w:rPr>
        <w:t>水环境容量计算表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1134"/>
        <w:gridCol w:w="1617"/>
        <w:gridCol w:w="1872"/>
        <w:gridCol w:w="1870"/>
      </w:tblGrid>
      <w:tr w:rsidR="006246F2" w:rsidRPr="006246F2" w14:paraId="5DD2D57C" w14:textId="4DB9F3C0" w:rsidTr="00B80694">
        <w:trPr>
          <w:trHeight w:val="397"/>
          <w:jc w:val="center"/>
        </w:trPr>
        <w:tc>
          <w:tcPr>
            <w:tcW w:w="1518" w:type="pct"/>
            <w:vAlign w:val="center"/>
          </w:tcPr>
          <w:p w14:paraId="36560CE9" w14:textId="77777777" w:rsidR="00B80694" w:rsidRPr="006246F2" w:rsidRDefault="00B80694">
            <w:pPr>
              <w:pStyle w:val="a7"/>
              <w:rPr>
                <w:color w:val="000000" w:themeColor="text1"/>
              </w:rPr>
            </w:pPr>
            <w:r w:rsidRPr="006246F2">
              <w:rPr>
                <w:color w:val="000000" w:themeColor="text1"/>
              </w:rPr>
              <w:t>水域</w:t>
            </w:r>
          </w:p>
        </w:tc>
        <w:tc>
          <w:tcPr>
            <w:tcW w:w="608" w:type="pct"/>
            <w:vAlign w:val="center"/>
          </w:tcPr>
          <w:p w14:paraId="1E3A176B" w14:textId="77777777" w:rsidR="00B80694" w:rsidRPr="006246F2" w:rsidRDefault="00B80694">
            <w:pPr>
              <w:pStyle w:val="a7"/>
              <w:rPr>
                <w:color w:val="000000" w:themeColor="text1"/>
              </w:rPr>
            </w:pPr>
            <w:r w:rsidRPr="006246F2">
              <w:rPr>
                <w:color w:val="000000" w:themeColor="text1"/>
              </w:rPr>
              <w:t>项目</w:t>
            </w:r>
          </w:p>
        </w:tc>
        <w:tc>
          <w:tcPr>
            <w:tcW w:w="867" w:type="pct"/>
            <w:vAlign w:val="center"/>
          </w:tcPr>
          <w:p w14:paraId="35A1365E" w14:textId="77777777" w:rsidR="00B80694" w:rsidRPr="006246F2" w:rsidRDefault="00B80694">
            <w:pPr>
              <w:pStyle w:val="a7"/>
              <w:rPr>
                <w:color w:val="000000" w:themeColor="text1"/>
              </w:rPr>
            </w:pPr>
            <w:r w:rsidRPr="006246F2">
              <w:rPr>
                <w:color w:val="000000" w:themeColor="text1"/>
              </w:rPr>
              <w:t>水质标准</w:t>
            </w:r>
            <w:r w:rsidRPr="006246F2">
              <w:rPr>
                <w:color w:val="000000" w:themeColor="text1"/>
              </w:rPr>
              <w:t>mg/L</w:t>
            </w:r>
          </w:p>
        </w:tc>
        <w:tc>
          <w:tcPr>
            <w:tcW w:w="1004" w:type="pct"/>
            <w:vAlign w:val="center"/>
          </w:tcPr>
          <w:p w14:paraId="04AF8D78" w14:textId="3DAA7A5B" w:rsidR="00B80694" w:rsidRPr="006246F2" w:rsidRDefault="00B80694">
            <w:pPr>
              <w:pStyle w:val="a7"/>
              <w:rPr>
                <w:color w:val="000000" w:themeColor="text1"/>
              </w:rPr>
            </w:pPr>
            <w:r w:rsidRPr="006246F2">
              <w:rPr>
                <w:rFonts w:hint="eastAsia"/>
                <w:color w:val="000000" w:themeColor="text1"/>
              </w:rPr>
              <w:t>理想</w:t>
            </w:r>
            <w:r w:rsidRPr="006246F2">
              <w:rPr>
                <w:color w:val="000000" w:themeColor="text1"/>
              </w:rPr>
              <w:t>环境容量</w:t>
            </w:r>
            <w:r w:rsidRPr="006246F2">
              <w:rPr>
                <w:color w:val="000000" w:themeColor="text1"/>
              </w:rPr>
              <w:t>t/a</w:t>
            </w:r>
          </w:p>
        </w:tc>
        <w:tc>
          <w:tcPr>
            <w:tcW w:w="1003" w:type="pct"/>
            <w:vAlign w:val="center"/>
          </w:tcPr>
          <w:p w14:paraId="71C8F665" w14:textId="1C4A151A" w:rsidR="00B80694" w:rsidRPr="006246F2" w:rsidRDefault="00B80694">
            <w:pPr>
              <w:pStyle w:val="a7"/>
              <w:rPr>
                <w:color w:val="000000" w:themeColor="text1"/>
              </w:rPr>
            </w:pPr>
            <w:r w:rsidRPr="006246F2">
              <w:rPr>
                <w:rFonts w:hint="eastAsia"/>
                <w:color w:val="000000" w:themeColor="text1"/>
              </w:rPr>
              <w:t>允许环境容量</w:t>
            </w:r>
            <w:r w:rsidRPr="006246F2">
              <w:rPr>
                <w:rFonts w:hint="eastAsia"/>
                <w:color w:val="000000" w:themeColor="text1"/>
              </w:rPr>
              <w:t>t/a</w:t>
            </w:r>
          </w:p>
        </w:tc>
      </w:tr>
      <w:tr w:rsidR="006246F2" w:rsidRPr="006246F2" w14:paraId="357B9EC3" w14:textId="45A1853D" w:rsidTr="00B80694">
        <w:trPr>
          <w:trHeight w:val="493"/>
          <w:jc w:val="center"/>
        </w:trPr>
        <w:tc>
          <w:tcPr>
            <w:tcW w:w="1518" w:type="pct"/>
            <w:vMerge w:val="restart"/>
            <w:vAlign w:val="center"/>
          </w:tcPr>
          <w:p w14:paraId="7C54EC48" w14:textId="70B03D33" w:rsidR="00B80694" w:rsidRPr="006246F2" w:rsidRDefault="00B80694">
            <w:pPr>
              <w:pStyle w:val="a7"/>
              <w:rPr>
                <w:color w:val="000000" w:themeColor="text1"/>
              </w:rPr>
            </w:pPr>
            <w:r w:rsidRPr="006246F2">
              <w:rPr>
                <w:rFonts w:hint="eastAsia"/>
                <w:color w:val="000000" w:themeColor="text1"/>
              </w:rPr>
              <w:t>宥江（白牙片区经济开发区污水处理厂排放口至汇入紫水河段处约</w:t>
            </w:r>
            <w:r w:rsidRPr="006246F2">
              <w:rPr>
                <w:rFonts w:hint="eastAsia"/>
                <w:color w:val="000000" w:themeColor="text1"/>
              </w:rPr>
              <w:t>2.7km</w:t>
            </w:r>
            <w:r w:rsidRPr="006246F2">
              <w:rPr>
                <w:rFonts w:hint="eastAsia"/>
                <w:color w:val="000000" w:themeColor="text1"/>
              </w:rPr>
              <w:t>河段）</w:t>
            </w:r>
          </w:p>
        </w:tc>
        <w:tc>
          <w:tcPr>
            <w:tcW w:w="608" w:type="pct"/>
            <w:vAlign w:val="center"/>
          </w:tcPr>
          <w:p w14:paraId="60F9781F" w14:textId="77777777" w:rsidR="00B80694" w:rsidRPr="006246F2" w:rsidRDefault="00B80694">
            <w:pPr>
              <w:pStyle w:val="a7"/>
              <w:rPr>
                <w:color w:val="000000" w:themeColor="text1"/>
              </w:rPr>
            </w:pPr>
            <w:r w:rsidRPr="006246F2">
              <w:rPr>
                <w:color w:val="000000" w:themeColor="text1"/>
              </w:rPr>
              <w:t>COD</w:t>
            </w:r>
          </w:p>
        </w:tc>
        <w:tc>
          <w:tcPr>
            <w:tcW w:w="867" w:type="pct"/>
            <w:vAlign w:val="center"/>
          </w:tcPr>
          <w:p w14:paraId="5D8221BD" w14:textId="77777777" w:rsidR="00B80694" w:rsidRPr="006246F2" w:rsidRDefault="00B80694">
            <w:pPr>
              <w:pStyle w:val="a7"/>
              <w:rPr>
                <w:color w:val="000000" w:themeColor="text1"/>
              </w:rPr>
            </w:pPr>
            <w:r w:rsidRPr="006246F2">
              <w:rPr>
                <w:color w:val="000000" w:themeColor="text1"/>
              </w:rPr>
              <w:t>20</w:t>
            </w:r>
          </w:p>
        </w:tc>
        <w:tc>
          <w:tcPr>
            <w:tcW w:w="1004" w:type="pct"/>
            <w:vAlign w:val="center"/>
          </w:tcPr>
          <w:p w14:paraId="64553FC0" w14:textId="03D857ED" w:rsidR="00B80694" w:rsidRPr="006246F2" w:rsidRDefault="00B80694">
            <w:pPr>
              <w:pStyle w:val="a7"/>
              <w:rPr>
                <w:color w:val="000000" w:themeColor="text1"/>
              </w:rPr>
            </w:pPr>
            <w:r w:rsidRPr="006246F2">
              <w:rPr>
                <w:rFonts w:hint="eastAsia"/>
                <w:color w:val="000000" w:themeColor="text1"/>
              </w:rPr>
              <w:t>500.0</w:t>
            </w:r>
          </w:p>
        </w:tc>
        <w:tc>
          <w:tcPr>
            <w:tcW w:w="1003" w:type="pct"/>
            <w:vAlign w:val="center"/>
          </w:tcPr>
          <w:p w14:paraId="60815B70" w14:textId="516530ED" w:rsidR="00B80694" w:rsidRPr="006246F2" w:rsidRDefault="00B80694">
            <w:pPr>
              <w:pStyle w:val="a7"/>
              <w:rPr>
                <w:color w:val="000000" w:themeColor="text1"/>
              </w:rPr>
            </w:pPr>
            <w:r w:rsidRPr="006246F2">
              <w:rPr>
                <w:rFonts w:hint="eastAsia"/>
                <w:color w:val="000000" w:themeColor="text1"/>
              </w:rPr>
              <w:t>450.0</w:t>
            </w:r>
          </w:p>
        </w:tc>
      </w:tr>
      <w:tr w:rsidR="006246F2" w:rsidRPr="006246F2" w14:paraId="046F03B3" w14:textId="5D9DAF34" w:rsidTr="00B80694">
        <w:trPr>
          <w:trHeight w:val="397"/>
          <w:jc w:val="center"/>
        </w:trPr>
        <w:tc>
          <w:tcPr>
            <w:tcW w:w="1518" w:type="pct"/>
            <w:vMerge/>
            <w:vAlign w:val="center"/>
          </w:tcPr>
          <w:p w14:paraId="62867BE6" w14:textId="77777777" w:rsidR="00B80694" w:rsidRPr="006246F2" w:rsidRDefault="00B80694">
            <w:pPr>
              <w:pStyle w:val="a7"/>
              <w:rPr>
                <w:color w:val="000000" w:themeColor="text1"/>
              </w:rPr>
            </w:pPr>
          </w:p>
        </w:tc>
        <w:tc>
          <w:tcPr>
            <w:tcW w:w="608" w:type="pct"/>
            <w:vAlign w:val="center"/>
          </w:tcPr>
          <w:p w14:paraId="5C4C1752" w14:textId="77777777" w:rsidR="00B80694" w:rsidRPr="006246F2" w:rsidRDefault="00B80694">
            <w:pPr>
              <w:pStyle w:val="a7"/>
              <w:rPr>
                <w:color w:val="000000" w:themeColor="text1"/>
              </w:rPr>
            </w:pPr>
            <w:r w:rsidRPr="006246F2">
              <w:rPr>
                <w:color w:val="000000" w:themeColor="text1"/>
              </w:rPr>
              <w:t>氨氮</w:t>
            </w:r>
          </w:p>
        </w:tc>
        <w:tc>
          <w:tcPr>
            <w:tcW w:w="867" w:type="pct"/>
            <w:vAlign w:val="center"/>
          </w:tcPr>
          <w:p w14:paraId="6E278CC9" w14:textId="77777777" w:rsidR="00B80694" w:rsidRPr="006246F2" w:rsidRDefault="00B80694">
            <w:pPr>
              <w:pStyle w:val="a7"/>
              <w:rPr>
                <w:color w:val="000000" w:themeColor="text1"/>
              </w:rPr>
            </w:pPr>
            <w:r w:rsidRPr="006246F2">
              <w:rPr>
                <w:color w:val="000000" w:themeColor="text1"/>
              </w:rPr>
              <w:t>1</w:t>
            </w:r>
          </w:p>
        </w:tc>
        <w:tc>
          <w:tcPr>
            <w:tcW w:w="1004" w:type="pct"/>
            <w:vAlign w:val="center"/>
          </w:tcPr>
          <w:p w14:paraId="7E50FFB7" w14:textId="560D9748" w:rsidR="00B80694" w:rsidRPr="006246F2" w:rsidRDefault="00B80694">
            <w:pPr>
              <w:pStyle w:val="a7"/>
              <w:rPr>
                <w:color w:val="000000" w:themeColor="text1"/>
              </w:rPr>
            </w:pPr>
            <w:r w:rsidRPr="006246F2">
              <w:rPr>
                <w:rFonts w:hint="eastAsia"/>
                <w:color w:val="000000" w:themeColor="text1"/>
              </w:rPr>
              <w:t>51.8</w:t>
            </w:r>
          </w:p>
        </w:tc>
        <w:tc>
          <w:tcPr>
            <w:tcW w:w="1003" w:type="pct"/>
            <w:vAlign w:val="center"/>
          </w:tcPr>
          <w:p w14:paraId="05573DBA" w14:textId="675ABFCB" w:rsidR="00B80694" w:rsidRPr="006246F2" w:rsidRDefault="00B80694">
            <w:pPr>
              <w:pStyle w:val="a7"/>
              <w:rPr>
                <w:color w:val="000000" w:themeColor="text1"/>
              </w:rPr>
            </w:pPr>
            <w:r w:rsidRPr="006246F2">
              <w:rPr>
                <w:rFonts w:hint="eastAsia"/>
                <w:color w:val="000000" w:themeColor="text1"/>
              </w:rPr>
              <w:t>46.62</w:t>
            </w:r>
          </w:p>
        </w:tc>
      </w:tr>
      <w:tr w:rsidR="006246F2" w:rsidRPr="006246F2" w14:paraId="001431FD" w14:textId="7EE7C841" w:rsidTr="00B80694">
        <w:trPr>
          <w:trHeight w:val="537"/>
          <w:jc w:val="center"/>
        </w:trPr>
        <w:tc>
          <w:tcPr>
            <w:tcW w:w="1518" w:type="pct"/>
            <w:vMerge w:val="restart"/>
            <w:vAlign w:val="center"/>
          </w:tcPr>
          <w:p w14:paraId="333F0CEA" w14:textId="42D06939" w:rsidR="00B80694" w:rsidRPr="006246F2" w:rsidRDefault="00B80694" w:rsidP="00B80694">
            <w:pPr>
              <w:pStyle w:val="a7"/>
              <w:rPr>
                <w:color w:val="000000" w:themeColor="text1"/>
              </w:rPr>
            </w:pPr>
            <w:r w:rsidRPr="006246F2">
              <w:rPr>
                <w:rFonts w:hint="eastAsia"/>
                <w:color w:val="000000" w:themeColor="text1"/>
              </w:rPr>
              <w:t>芦洪市河（芦洪市城镇污水处理厂排放口至江边院子水质断面处约</w:t>
            </w:r>
            <w:r w:rsidRPr="006246F2">
              <w:rPr>
                <w:rFonts w:hint="eastAsia"/>
                <w:color w:val="000000" w:themeColor="text1"/>
              </w:rPr>
              <w:t>10.5km</w:t>
            </w:r>
            <w:r w:rsidRPr="006246F2">
              <w:rPr>
                <w:rFonts w:hint="eastAsia"/>
                <w:color w:val="000000" w:themeColor="text1"/>
              </w:rPr>
              <w:t>河段）</w:t>
            </w:r>
          </w:p>
        </w:tc>
        <w:tc>
          <w:tcPr>
            <w:tcW w:w="608" w:type="pct"/>
            <w:vAlign w:val="center"/>
          </w:tcPr>
          <w:p w14:paraId="14DF456D" w14:textId="5D5C12C5" w:rsidR="00B80694" w:rsidRPr="006246F2" w:rsidRDefault="00B80694" w:rsidP="00B80694">
            <w:pPr>
              <w:pStyle w:val="a7"/>
              <w:rPr>
                <w:color w:val="000000" w:themeColor="text1"/>
              </w:rPr>
            </w:pPr>
            <w:r w:rsidRPr="006246F2">
              <w:rPr>
                <w:color w:val="000000" w:themeColor="text1"/>
              </w:rPr>
              <w:t>COD</w:t>
            </w:r>
          </w:p>
        </w:tc>
        <w:tc>
          <w:tcPr>
            <w:tcW w:w="867" w:type="pct"/>
            <w:vAlign w:val="center"/>
          </w:tcPr>
          <w:p w14:paraId="547726F6" w14:textId="3048F1F3" w:rsidR="00B80694" w:rsidRPr="006246F2" w:rsidRDefault="00B80694" w:rsidP="00B80694">
            <w:pPr>
              <w:pStyle w:val="a7"/>
              <w:rPr>
                <w:color w:val="000000" w:themeColor="text1"/>
              </w:rPr>
            </w:pPr>
            <w:r w:rsidRPr="006246F2">
              <w:rPr>
                <w:color w:val="000000" w:themeColor="text1"/>
              </w:rPr>
              <w:t>20</w:t>
            </w:r>
          </w:p>
        </w:tc>
        <w:tc>
          <w:tcPr>
            <w:tcW w:w="1004" w:type="pct"/>
            <w:vAlign w:val="center"/>
          </w:tcPr>
          <w:p w14:paraId="7A1E8654" w14:textId="7F687A1F" w:rsidR="00B80694" w:rsidRPr="006246F2" w:rsidRDefault="00B80694" w:rsidP="00B80694">
            <w:pPr>
              <w:pStyle w:val="a7"/>
              <w:rPr>
                <w:color w:val="000000" w:themeColor="text1"/>
              </w:rPr>
            </w:pPr>
            <w:r w:rsidRPr="006246F2">
              <w:rPr>
                <w:rFonts w:hint="eastAsia"/>
                <w:color w:val="000000" w:themeColor="text1"/>
              </w:rPr>
              <w:t>1610.0</w:t>
            </w:r>
          </w:p>
        </w:tc>
        <w:tc>
          <w:tcPr>
            <w:tcW w:w="1003" w:type="pct"/>
            <w:vAlign w:val="center"/>
          </w:tcPr>
          <w:p w14:paraId="1CFA74F4" w14:textId="7DA89080" w:rsidR="00B80694" w:rsidRPr="006246F2" w:rsidRDefault="00B80694" w:rsidP="00B80694">
            <w:pPr>
              <w:pStyle w:val="a7"/>
              <w:rPr>
                <w:color w:val="000000" w:themeColor="text1"/>
              </w:rPr>
            </w:pPr>
            <w:r w:rsidRPr="006246F2">
              <w:rPr>
                <w:rFonts w:hint="eastAsia"/>
                <w:color w:val="000000" w:themeColor="text1"/>
              </w:rPr>
              <w:t>1449</w:t>
            </w:r>
          </w:p>
        </w:tc>
      </w:tr>
      <w:tr w:rsidR="006246F2" w:rsidRPr="006246F2" w14:paraId="27BDC95C" w14:textId="4F657A8C" w:rsidTr="00B80694">
        <w:trPr>
          <w:trHeight w:val="397"/>
          <w:jc w:val="center"/>
        </w:trPr>
        <w:tc>
          <w:tcPr>
            <w:tcW w:w="1518" w:type="pct"/>
            <w:vMerge/>
            <w:vAlign w:val="center"/>
          </w:tcPr>
          <w:p w14:paraId="78797C34" w14:textId="77777777" w:rsidR="00B80694" w:rsidRPr="006246F2" w:rsidRDefault="00B80694" w:rsidP="00B80694">
            <w:pPr>
              <w:pStyle w:val="a7"/>
              <w:rPr>
                <w:color w:val="000000" w:themeColor="text1"/>
              </w:rPr>
            </w:pPr>
          </w:p>
        </w:tc>
        <w:tc>
          <w:tcPr>
            <w:tcW w:w="608" w:type="pct"/>
            <w:vAlign w:val="center"/>
          </w:tcPr>
          <w:p w14:paraId="679EDF68" w14:textId="7976BDB5" w:rsidR="00B80694" w:rsidRPr="006246F2" w:rsidRDefault="00B80694" w:rsidP="00B80694">
            <w:pPr>
              <w:pStyle w:val="a7"/>
              <w:rPr>
                <w:color w:val="000000" w:themeColor="text1"/>
              </w:rPr>
            </w:pPr>
            <w:r w:rsidRPr="006246F2">
              <w:rPr>
                <w:color w:val="000000" w:themeColor="text1"/>
              </w:rPr>
              <w:t>氨氮</w:t>
            </w:r>
          </w:p>
        </w:tc>
        <w:tc>
          <w:tcPr>
            <w:tcW w:w="867" w:type="pct"/>
            <w:vAlign w:val="center"/>
          </w:tcPr>
          <w:p w14:paraId="54ED972F" w14:textId="5B58BF10" w:rsidR="00B80694" w:rsidRPr="006246F2" w:rsidRDefault="00B80694" w:rsidP="00B80694">
            <w:pPr>
              <w:pStyle w:val="a7"/>
              <w:rPr>
                <w:color w:val="000000" w:themeColor="text1"/>
              </w:rPr>
            </w:pPr>
            <w:r w:rsidRPr="006246F2">
              <w:rPr>
                <w:color w:val="000000" w:themeColor="text1"/>
              </w:rPr>
              <w:t>1</w:t>
            </w:r>
          </w:p>
        </w:tc>
        <w:tc>
          <w:tcPr>
            <w:tcW w:w="1004" w:type="pct"/>
            <w:vAlign w:val="center"/>
          </w:tcPr>
          <w:p w14:paraId="39CDD053" w14:textId="62DDA1C9" w:rsidR="00B80694" w:rsidRPr="006246F2" w:rsidRDefault="00B80694" w:rsidP="00B80694">
            <w:pPr>
              <w:pStyle w:val="a7"/>
              <w:rPr>
                <w:color w:val="000000" w:themeColor="text1"/>
              </w:rPr>
            </w:pPr>
            <w:r w:rsidRPr="006246F2">
              <w:rPr>
                <w:rFonts w:hint="eastAsia"/>
                <w:color w:val="000000" w:themeColor="text1"/>
              </w:rPr>
              <w:t>187.5</w:t>
            </w:r>
          </w:p>
        </w:tc>
        <w:tc>
          <w:tcPr>
            <w:tcW w:w="1003" w:type="pct"/>
            <w:vAlign w:val="center"/>
          </w:tcPr>
          <w:p w14:paraId="031B38C3" w14:textId="74C9269A" w:rsidR="00B80694" w:rsidRPr="006246F2" w:rsidRDefault="00B80694" w:rsidP="00B80694">
            <w:pPr>
              <w:pStyle w:val="a7"/>
              <w:rPr>
                <w:color w:val="000000" w:themeColor="text1"/>
              </w:rPr>
            </w:pPr>
            <w:r w:rsidRPr="006246F2">
              <w:rPr>
                <w:rFonts w:hint="eastAsia"/>
                <w:color w:val="000000" w:themeColor="text1"/>
              </w:rPr>
              <w:t>168.75</w:t>
            </w:r>
          </w:p>
        </w:tc>
      </w:tr>
      <w:tr w:rsidR="006246F2" w:rsidRPr="006246F2" w14:paraId="2831BA20" w14:textId="77777777" w:rsidTr="00B80694">
        <w:trPr>
          <w:trHeight w:val="397"/>
          <w:jc w:val="center"/>
        </w:trPr>
        <w:tc>
          <w:tcPr>
            <w:tcW w:w="5000" w:type="pct"/>
            <w:gridSpan w:val="5"/>
            <w:vAlign w:val="center"/>
          </w:tcPr>
          <w:p w14:paraId="518CF8CD" w14:textId="5817FD36" w:rsidR="00B80694" w:rsidRPr="006246F2" w:rsidRDefault="00B80694" w:rsidP="00B80694">
            <w:pPr>
              <w:pStyle w:val="a7"/>
              <w:jc w:val="both"/>
              <w:rPr>
                <w:color w:val="000000" w:themeColor="text1"/>
              </w:rPr>
            </w:pPr>
            <w:r w:rsidRPr="006246F2">
              <w:rPr>
                <w:rFonts w:hint="eastAsia"/>
                <w:color w:val="000000" w:themeColor="text1"/>
              </w:rPr>
              <w:t>注：参照地表水导则，受纳水体为</w:t>
            </w:r>
            <w:r w:rsidRPr="006246F2">
              <w:rPr>
                <w:rFonts w:hint="eastAsia"/>
                <w:color w:val="000000" w:themeColor="text1"/>
              </w:rPr>
              <w:t>GB3838III</w:t>
            </w:r>
            <w:r w:rsidRPr="006246F2">
              <w:rPr>
                <w:rFonts w:hint="eastAsia"/>
                <w:color w:val="000000" w:themeColor="text1"/>
              </w:rPr>
              <w:t>类水域以及涉及水环境保护目标的水域，安全余量按不低于核算断面处环境质量标准的</w:t>
            </w:r>
            <w:r w:rsidRPr="006246F2">
              <w:rPr>
                <w:rFonts w:hint="eastAsia"/>
                <w:color w:val="000000" w:themeColor="text1"/>
              </w:rPr>
              <w:t>10%</w:t>
            </w:r>
            <w:r w:rsidRPr="006246F2">
              <w:rPr>
                <w:rFonts w:hint="eastAsia"/>
                <w:color w:val="000000" w:themeColor="text1"/>
              </w:rPr>
              <w:t>确定，本次跟踪评价按</w:t>
            </w:r>
            <w:r w:rsidRPr="006246F2">
              <w:rPr>
                <w:rFonts w:hint="eastAsia"/>
                <w:color w:val="000000" w:themeColor="text1"/>
              </w:rPr>
              <w:t>10%</w:t>
            </w:r>
            <w:r w:rsidRPr="006246F2">
              <w:rPr>
                <w:rFonts w:hint="eastAsia"/>
                <w:color w:val="000000" w:themeColor="text1"/>
              </w:rPr>
              <w:t>确定。</w:t>
            </w:r>
          </w:p>
        </w:tc>
      </w:tr>
    </w:tbl>
    <w:p w14:paraId="55144B33" w14:textId="62A8E8DD" w:rsidR="009C4922" w:rsidRPr="006246F2" w:rsidRDefault="004059EE">
      <w:pPr>
        <w:ind w:firstLine="480"/>
        <w:rPr>
          <w:color w:val="000000" w:themeColor="text1"/>
        </w:rPr>
      </w:pPr>
      <w:r w:rsidRPr="006246F2">
        <w:rPr>
          <w:rFonts w:hint="eastAsia"/>
          <w:color w:val="000000" w:themeColor="text1"/>
        </w:rPr>
        <w:lastRenderedPageBreak/>
        <w:t>园区废水现状排污量及规划后续实施排污量汇总表见</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_Ref75362072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3</w:t>
      </w:r>
      <w:r w:rsidR="00A70BAF" w:rsidRPr="006246F2">
        <w:rPr>
          <w:color w:val="000000" w:themeColor="text1"/>
        </w:rPr>
        <w:noBreakHyphen/>
      </w:r>
      <w:r w:rsidR="00A70BAF" w:rsidRPr="006246F2">
        <w:rPr>
          <w:noProof/>
          <w:color w:val="000000" w:themeColor="text1"/>
        </w:rPr>
        <w:t>26</w:t>
      </w:r>
      <w:r w:rsidRPr="006246F2">
        <w:rPr>
          <w:color w:val="000000" w:themeColor="text1"/>
        </w:rPr>
        <w:fldChar w:fldCharType="end"/>
      </w:r>
      <w:r w:rsidRPr="006246F2">
        <w:rPr>
          <w:rFonts w:hint="eastAsia"/>
          <w:color w:val="000000" w:themeColor="text1"/>
        </w:rPr>
        <w:t>：</w:t>
      </w:r>
    </w:p>
    <w:p w14:paraId="0695BF65" w14:textId="3935B9FE" w:rsidR="009C4922" w:rsidRPr="006246F2" w:rsidRDefault="004059EE">
      <w:pPr>
        <w:pStyle w:val="a6"/>
        <w:ind w:firstLine="480"/>
        <w:rPr>
          <w:color w:val="000000" w:themeColor="text1"/>
        </w:rPr>
      </w:pPr>
      <w:bookmarkStart w:id="276" w:name="_Ref75362072"/>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3</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26</w:t>
      </w:r>
      <w:r w:rsidR="00A63491" w:rsidRPr="006246F2">
        <w:rPr>
          <w:color w:val="000000" w:themeColor="text1"/>
        </w:rPr>
        <w:fldChar w:fldCharType="end"/>
      </w:r>
      <w:bookmarkEnd w:id="276"/>
      <w:r w:rsidRPr="006246F2">
        <w:rPr>
          <w:color w:val="000000" w:themeColor="text1"/>
        </w:rPr>
        <w:t xml:space="preserve">  </w:t>
      </w:r>
      <w:r w:rsidRPr="006246F2">
        <w:rPr>
          <w:rFonts w:hint="eastAsia"/>
          <w:color w:val="000000" w:themeColor="text1"/>
        </w:rPr>
        <w:t>园区废水现状排污量及规划后续实施排污量汇总表</w:t>
      </w:r>
      <w:r w:rsidRPr="006246F2">
        <w:rPr>
          <w:rFonts w:hint="eastAsia"/>
          <w:color w:val="000000" w:themeColor="text1"/>
        </w:rPr>
        <w:t xml:space="preserve"> </w:t>
      </w:r>
      <w:r w:rsidRPr="006246F2">
        <w:rPr>
          <w:color w:val="000000" w:themeColor="text1"/>
        </w:rPr>
        <w:t xml:space="preserve"> </w:t>
      </w:r>
      <w:r w:rsidRPr="006246F2">
        <w:rPr>
          <w:rFonts w:hint="eastAsia"/>
          <w:color w:val="000000" w:themeColor="text1"/>
        </w:rPr>
        <w:t>单位：</w:t>
      </w:r>
      <w:r w:rsidRPr="006246F2">
        <w:rPr>
          <w:color w:val="000000" w:themeColor="text1"/>
        </w:rPr>
        <w:t>t/a</w:t>
      </w:r>
    </w:p>
    <w:tbl>
      <w:tblPr>
        <w:tblStyle w:val="aff7"/>
        <w:tblW w:w="0" w:type="auto"/>
        <w:tblLook w:val="04A0" w:firstRow="1" w:lastRow="0" w:firstColumn="1" w:lastColumn="0" w:noHBand="0" w:noVBand="1"/>
      </w:tblPr>
      <w:tblGrid>
        <w:gridCol w:w="2330"/>
        <w:gridCol w:w="2331"/>
        <w:gridCol w:w="2331"/>
        <w:gridCol w:w="2331"/>
      </w:tblGrid>
      <w:tr w:rsidR="006246F2" w:rsidRPr="006246F2" w14:paraId="23BA5B81" w14:textId="77777777">
        <w:tc>
          <w:tcPr>
            <w:tcW w:w="2330" w:type="dxa"/>
          </w:tcPr>
          <w:p w14:paraId="39DC2D54" w14:textId="77777777" w:rsidR="009C4922" w:rsidRPr="006246F2" w:rsidRDefault="004059EE">
            <w:pPr>
              <w:pStyle w:val="a7"/>
              <w:rPr>
                <w:color w:val="000000" w:themeColor="text1"/>
              </w:rPr>
            </w:pPr>
            <w:r w:rsidRPr="006246F2">
              <w:rPr>
                <w:rFonts w:hint="eastAsia"/>
                <w:color w:val="000000" w:themeColor="text1"/>
              </w:rPr>
              <w:t>项目</w:t>
            </w:r>
          </w:p>
        </w:tc>
        <w:tc>
          <w:tcPr>
            <w:tcW w:w="2331" w:type="dxa"/>
          </w:tcPr>
          <w:p w14:paraId="4EC3CCBA" w14:textId="77777777" w:rsidR="009C4922" w:rsidRPr="006246F2" w:rsidRDefault="000205F8">
            <w:pPr>
              <w:pStyle w:val="a7"/>
              <w:rPr>
                <w:color w:val="000000" w:themeColor="text1"/>
              </w:rPr>
            </w:pPr>
            <w:r w:rsidRPr="006246F2">
              <w:rPr>
                <w:rFonts w:hint="eastAsia"/>
                <w:color w:val="000000" w:themeColor="text1"/>
              </w:rPr>
              <w:t>园区</w:t>
            </w:r>
            <w:r w:rsidR="004059EE" w:rsidRPr="006246F2">
              <w:rPr>
                <w:rFonts w:hint="eastAsia"/>
                <w:color w:val="000000" w:themeColor="text1"/>
              </w:rPr>
              <w:t>现状排污量</w:t>
            </w:r>
          </w:p>
        </w:tc>
        <w:tc>
          <w:tcPr>
            <w:tcW w:w="2331" w:type="dxa"/>
          </w:tcPr>
          <w:p w14:paraId="4891D3E9" w14:textId="77777777" w:rsidR="009C4922" w:rsidRPr="006246F2" w:rsidRDefault="004059EE">
            <w:pPr>
              <w:pStyle w:val="a7"/>
              <w:rPr>
                <w:color w:val="000000" w:themeColor="text1"/>
              </w:rPr>
            </w:pPr>
            <w:r w:rsidRPr="006246F2">
              <w:rPr>
                <w:rFonts w:hint="eastAsia"/>
                <w:color w:val="000000" w:themeColor="text1"/>
              </w:rPr>
              <w:t>规划后续实施排污量</w:t>
            </w:r>
          </w:p>
        </w:tc>
        <w:tc>
          <w:tcPr>
            <w:tcW w:w="2331" w:type="dxa"/>
          </w:tcPr>
          <w:p w14:paraId="1D7B7168" w14:textId="77777777" w:rsidR="009C4922" w:rsidRPr="006246F2" w:rsidRDefault="004059EE">
            <w:pPr>
              <w:pStyle w:val="a7"/>
              <w:rPr>
                <w:color w:val="000000" w:themeColor="text1"/>
              </w:rPr>
            </w:pPr>
            <w:r w:rsidRPr="006246F2">
              <w:rPr>
                <w:rFonts w:hint="eastAsia"/>
                <w:color w:val="000000" w:themeColor="text1"/>
              </w:rPr>
              <w:t>合计</w:t>
            </w:r>
          </w:p>
        </w:tc>
      </w:tr>
      <w:tr w:rsidR="006246F2" w:rsidRPr="006246F2" w14:paraId="7708938E" w14:textId="77777777">
        <w:tc>
          <w:tcPr>
            <w:tcW w:w="2330" w:type="dxa"/>
            <w:vAlign w:val="center"/>
          </w:tcPr>
          <w:p w14:paraId="3F552A99" w14:textId="77777777" w:rsidR="009C4922" w:rsidRPr="006246F2" w:rsidRDefault="004059EE">
            <w:pPr>
              <w:pStyle w:val="a7"/>
              <w:rPr>
                <w:color w:val="000000" w:themeColor="text1"/>
              </w:rPr>
            </w:pPr>
            <w:r w:rsidRPr="006246F2">
              <w:rPr>
                <w:color w:val="000000" w:themeColor="text1"/>
              </w:rPr>
              <w:t>COD</w:t>
            </w:r>
          </w:p>
        </w:tc>
        <w:tc>
          <w:tcPr>
            <w:tcW w:w="2331" w:type="dxa"/>
          </w:tcPr>
          <w:p w14:paraId="414FF50A" w14:textId="77777777" w:rsidR="009C4922" w:rsidRPr="006246F2" w:rsidRDefault="004059EE">
            <w:pPr>
              <w:pStyle w:val="a7"/>
              <w:rPr>
                <w:color w:val="000000" w:themeColor="text1"/>
              </w:rPr>
            </w:pPr>
            <w:r w:rsidRPr="006246F2">
              <w:rPr>
                <w:color w:val="000000" w:themeColor="text1"/>
              </w:rPr>
              <w:t>80</w:t>
            </w:r>
          </w:p>
        </w:tc>
        <w:tc>
          <w:tcPr>
            <w:tcW w:w="2331" w:type="dxa"/>
          </w:tcPr>
          <w:p w14:paraId="33786915" w14:textId="77777777" w:rsidR="009C4922" w:rsidRPr="006246F2" w:rsidRDefault="00B4412C">
            <w:pPr>
              <w:pStyle w:val="a7"/>
              <w:rPr>
                <w:color w:val="000000" w:themeColor="text1"/>
              </w:rPr>
            </w:pPr>
            <w:r w:rsidRPr="006246F2">
              <w:rPr>
                <w:color w:val="000000" w:themeColor="text1"/>
              </w:rPr>
              <w:t>51.06</w:t>
            </w:r>
          </w:p>
        </w:tc>
        <w:tc>
          <w:tcPr>
            <w:tcW w:w="2331" w:type="dxa"/>
          </w:tcPr>
          <w:p w14:paraId="2D642C69" w14:textId="77777777" w:rsidR="009C4922" w:rsidRPr="006246F2" w:rsidRDefault="00BF715A">
            <w:pPr>
              <w:pStyle w:val="a7"/>
              <w:rPr>
                <w:color w:val="000000" w:themeColor="text1"/>
              </w:rPr>
            </w:pPr>
            <w:r w:rsidRPr="006246F2">
              <w:rPr>
                <w:color w:val="000000" w:themeColor="text1"/>
              </w:rPr>
              <w:t>113.34</w:t>
            </w:r>
          </w:p>
        </w:tc>
      </w:tr>
      <w:tr w:rsidR="006246F2" w:rsidRPr="006246F2" w14:paraId="04780F8C" w14:textId="77777777">
        <w:tc>
          <w:tcPr>
            <w:tcW w:w="2330" w:type="dxa"/>
            <w:vAlign w:val="center"/>
          </w:tcPr>
          <w:p w14:paraId="1F119F81" w14:textId="77777777" w:rsidR="009C4922" w:rsidRPr="006246F2" w:rsidRDefault="004059EE">
            <w:pPr>
              <w:pStyle w:val="a7"/>
              <w:rPr>
                <w:color w:val="000000" w:themeColor="text1"/>
              </w:rPr>
            </w:pPr>
            <w:r w:rsidRPr="006246F2">
              <w:rPr>
                <w:color w:val="000000" w:themeColor="text1"/>
              </w:rPr>
              <w:t>氨氮</w:t>
            </w:r>
          </w:p>
        </w:tc>
        <w:tc>
          <w:tcPr>
            <w:tcW w:w="2331" w:type="dxa"/>
          </w:tcPr>
          <w:p w14:paraId="0220E784" w14:textId="77777777" w:rsidR="009C4922" w:rsidRPr="006246F2" w:rsidRDefault="004059EE">
            <w:pPr>
              <w:pStyle w:val="a7"/>
              <w:rPr>
                <w:color w:val="000000" w:themeColor="text1"/>
              </w:rPr>
            </w:pPr>
            <w:r w:rsidRPr="006246F2">
              <w:rPr>
                <w:rFonts w:hint="eastAsia"/>
                <w:color w:val="000000" w:themeColor="text1"/>
              </w:rPr>
              <w:t>8</w:t>
            </w:r>
          </w:p>
        </w:tc>
        <w:tc>
          <w:tcPr>
            <w:tcW w:w="2331" w:type="dxa"/>
          </w:tcPr>
          <w:p w14:paraId="435E69A7" w14:textId="77777777" w:rsidR="009C4922" w:rsidRPr="006246F2" w:rsidRDefault="00B4412C">
            <w:pPr>
              <w:pStyle w:val="a7"/>
              <w:rPr>
                <w:color w:val="000000" w:themeColor="text1"/>
              </w:rPr>
            </w:pPr>
            <w:r w:rsidRPr="006246F2">
              <w:rPr>
                <w:color w:val="000000" w:themeColor="text1"/>
              </w:rPr>
              <w:t>5.10</w:t>
            </w:r>
          </w:p>
        </w:tc>
        <w:tc>
          <w:tcPr>
            <w:tcW w:w="2331" w:type="dxa"/>
          </w:tcPr>
          <w:p w14:paraId="1807F614" w14:textId="77777777" w:rsidR="009C4922" w:rsidRPr="006246F2" w:rsidRDefault="00BF715A">
            <w:pPr>
              <w:pStyle w:val="a7"/>
              <w:rPr>
                <w:color w:val="000000" w:themeColor="text1"/>
              </w:rPr>
            </w:pPr>
            <w:r w:rsidRPr="006246F2">
              <w:rPr>
                <w:color w:val="000000" w:themeColor="text1"/>
              </w:rPr>
              <w:t>11.33</w:t>
            </w:r>
          </w:p>
        </w:tc>
      </w:tr>
    </w:tbl>
    <w:p w14:paraId="0CF91CC5" w14:textId="63930283" w:rsidR="009C4922" w:rsidRPr="006246F2" w:rsidRDefault="004059EE">
      <w:pPr>
        <w:ind w:firstLine="480"/>
        <w:rPr>
          <w:color w:val="000000" w:themeColor="text1"/>
        </w:rPr>
      </w:pPr>
      <w:r w:rsidRPr="006246F2">
        <w:rPr>
          <w:rFonts w:hint="eastAsia"/>
          <w:color w:val="000000" w:themeColor="text1"/>
        </w:rPr>
        <w:t>根据</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_Ref74811591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b/>
          <w:bCs/>
          <w:color w:val="000000" w:themeColor="text1"/>
        </w:rPr>
        <w:t>错误</w:t>
      </w:r>
      <w:r w:rsidR="00A70BAF" w:rsidRPr="006246F2">
        <w:rPr>
          <w:rFonts w:hint="eastAsia"/>
          <w:b/>
          <w:bCs/>
          <w:color w:val="000000" w:themeColor="text1"/>
        </w:rPr>
        <w:t>!</w:t>
      </w:r>
      <w:r w:rsidR="00A70BAF" w:rsidRPr="006246F2">
        <w:rPr>
          <w:rFonts w:hint="eastAsia"/>
          <w:b/>
          <w:bCs/>
          <w:color w:val="000000" w:themeColor="text1"/>
        </w:rPr>
        <w:t>未找到引用源。</w:t>
      </w:r>
      <w:r w:rsidRPr="006246F2">
        <w:rPr>
          <w:color w:val="000000" w:themeColor="text1"/>
        </w:rPr>
        <w:fldChar w:fldCharType="end"/>
      </w:r>
      <w:r w:rsidRPr="006246F2">
        <w:rPr>
          <w:rFonts w:hint="eastAsia"/>
          <w:color w:val="000000" w:themeColor="text1"/>
        </w:rPr>
        <w:t>、</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_Ref75362072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3</w:t>
      </w:r>
      <w:r w:rsidR="00A70BAF" w:rsidRPr="006246F2">
        <w:rPr>
          <w:color w:val="000000" w:themeColor="text1"/>
        </w:rPr>
        <w:noBreakHyphen/>
      </w:r>
      <w:r w:rsidR="00A70BAF" w:rsidRPr="006246F2">
        <w:rPr>
          <w:noProof/>
          <w:color w:val="000000" w:themeColor="text1"/>
        </w:rPr>
        <w:t>26</w:t>
      </w:r>
      <w:r w:rsidRPr="006246F2">
        <w:rPr>
          <w:color w:val="000000" w:themeColor="text1"/>
        </w:rPr>
        <w:fldChar w:fldCharType="end"/>
      </w:r>
      <w:r w:rsidRPr="006246F2">
        <w:rPr>
          <w:rFonts w:hint="eastAsia"/>
          <w:color w:val="000000" w:themeColor="text1"/>
        </w:rPr>
        <w:t>可知，水环境容量满足园区废水排污总量的需求。</w:t>
      </w:r>
    </w:p>
    <w:p w14:paraId="4BD159CD" w14:textId="77777777" w:rsidR="009C4922" w:rsidRPr="006246F2" w:rsidRDefault="004059EE">
      <w:pPr>
        <w:pStyle w:val="3"/>
        <w:spacing w:before="120" w:after="120"/>
        <w:rPr>
          <w:color w:val="000000" w:themeColor="text1"/>
        </w:rPr>
      </w:pPr>
      <w:bookmarkStart w:id="277" w:name="_Toc182812984"/>
      <w:r w:rsidRPr="006246F2">
        <w:rPr>
          <w:rFonts w:hint="eastAsia"/>
          <w:color w:val="000000" w:themeColor="text1"/>
        </w:rPr>
        <w:t>支撑性资源和能源的配置情况及实际利用情况</w:t>
      </w:r>
      <w:bookmarkEnd w:id="277"/>
    </w:p>
    <w:p w14:paraId="396EFC11" w14:textId="77777777" w:rsidR="009C4922" w:rsidRPr="006246F2" w:rsidRDefault="004059EE">
      <w:pPr>
        <w:pStyle w:val="4"/>
        <w:spacing w:before="120" w:after="120"/>
        <w:rPr>
          <w:color w:val="000000" w:themeColor="text1"/>
        </w:rPr>
      </w:pPr>
      <w:r w:rsidRPr="006246F2">
        <w:rPr>
          <w:rFonts w:hint="eastAsia"/>
          <w:color w:val="000000" w:themeColor="text1"/>
        </w:rPr>
        <w:t>水资源配置情况及实际利用情况</w:t>
      </w:r>
    </w:p>
    <w:p w14:paraId="71C8F5E9" w14:textId="50CBA080" w:rsidR="009C4922" w:rsidRPr="006246F2" w:rsidRDefault="004059EE">
      <w:pPr>
        <w:ind w:firstLine="480"/>
        <w:rPr>
          <w:color w:val="000000" w:themeColor="text1"/>
        </w:rPr>
      </w:pPr>
      <w:r w:rsidRPr="006246F2">
        <w:rPr>
          <w:rFonts w:hint="eastAsia"/>
          <w:color w:val="000000" w:themeColor="text1"/>
        </w:rPr>
        <w:t>园区</w:t>
      </w:r>
      <w:r w:rsidR="00A947DA" w:rsidRPr="006246F2">
        <w:rPr>
          <w:rFonts w:hint="eastAsia"/>
          <w:color w:val="000000" w:themeColor="text1"/>
        </w:rPr>
        <w:t>白牙片区</w:t>
      </w:r>
      <w:r w:rsidRPr="006246F2">
        <w:rPr>
          <w:rFonts w:hint="eastAsia"/>
          <w:color w:val="000000" w:themeColor="text1"/>
        </w:rPr>
        <w:t>由</w:t>
      </w:r>
      <w:r w:rsidR="00A947DA" w:rsidRPr="006246F2">
        <w:rPr>
          <w:rFonts w:hint="eastAsia"/>
          <w:color w:val="000000" w:themeColor="text1"/>
        </w:rPr>
        <w:t>城西水厂</w:t>
      </w:r>
      <w:r w:rsidRPr="006246F2">
        <w:rPr>
          <w:rFonts w:hint="eastAsia"/>
          <w:color w:val="000000" w:themeColor="text1"/>
        </w:rPr>
        <w:t>供水，水源地为</w:t>
      </w:r>
      <w:r w:rsidR="00A947DA" w:rsidRPr="006246F2">
        <w:rPr>
          <w:rFonts w:hint="eastAsia"/>
          <w:color w:val="000000" w:themeColor="text1"/>
        </w:rPr>
        <w:t>湘江</w:t>
      </w:r>
      <w:r w:rsidRPr="006246F2">
        <w:rPr>
          <w:rFonts w:hint="eastAsia"/>
          <w:color w:val="000000" w:themeColor="text1"/>
        </w:rPr>
        <w:t>，</w:t>
      </w:r>
      <w:r w:rsidR="00A947DA" w:rsidRPr="006246F2">
        <w:rPr>
          <w:rFonts w:hint="eastAsia"/>
          <w:color w:val="000000" w:themeColor="text1"/>
        </w:rPr>
        <w:t>取水口断面多年平均流量为</w:t>
      </w:r>
      <w:r w:rsidR="00A947DA" w:rsidRPr="006246F2">
        <w:rPr>
          <w:rFonts w:hint="eastAsia"/>
          <w:color w:val="000000" w:themeColor="text1"/>
        </w:rPr>
        <w:t>227m</w:t>
      </w:r>
      <w:r w:rsidR="00A947DA" w:rsidRPr="006246F2">
        <w:rPr>
          <w:rFonts w:hint="eastAsia"/>
          <w:color w:val="000000" w:themeColor="text1"/>
          <w:vertAlign w:val="superscript"/>
        </w:rPr>
        <w:t>3</w:t>
      </w:r>
      <w:r w:rsidR="00A947DA" w:rsidRPr="006246F2">
        <w:rPr>
          <w:rFonts w:hint="eastAsia"/>
          <w:color w:val="000000" w:themeColor="text1"/>
        </w:rPr>
        <w:t>/s</w:t>
      </w:r>
      <w:r w:rsidR="00A947DA" w:rsidRPr="006246F2">
        <w:rPr>
          <w:rFonts w:hint="eastAsia"/>
          <w:color w:val="000000" w:themeColor="text1"/>
        </w:rPr>
        <w:t>，目前取水规模为</w:t>
      </w:r>
      <w:r w:rsidR="00A947DA" w:rsidRPr="006246F2">
        <w:rPr>
          <w:rFonts w:hint="eastAsia"/>
          <w:color w:val="000000" w:themeColor="text1"/>
        </w:rPr>
        <w:t>5.25</w:t>
      </w:r>
      <w:r w:rsidR="00A947DA" w:rsidRPr="006246F2">
        <w:rPr>
          <w:rFonts w:hint="eastAsia"/>
          <w:color w:val="000000" w:themeColor="text1"/>
        </w:rPr>
        <w:t>万</w:t>
      </w:r>
      <w:r w:rsidR="00A947DA" w:rsidRPr="006246F2">
        <w:rPr>
          <w:rFonts w:hint="eastAsia"/>
          <w:color w:val="000000" w:themeColor="text1"/>
        </w:rPr>
        <w:t>m</w:t>
      </w:r>
      <w:r w:rsidR="00A947DA" w:rsidRPr="006246F2">
        <w:rPr>
          <w:rFonts w:hint="eastAsia"/>
          <w:color w:val="000000" w:themeColor="text1"/>
          <w:vertAlign w:val="superscript"/>
        </w:rPr>
        <w:t>3</w:t>
      </w:r>
      <w:r w:rsidR="00A947DA" w:rsidRPr="006246F2">
        <w:rPr>
          <w:rFonts w:hint="eastAsia"/>
          <w:color w:val="000000" w:themeColor="text1"/>
        </w:rPr>
        <w:t>/d</w:t>
      </w:r>
      <w:r w:rsidRPr="006246F2">
        <w:rPr>
          <w:rFonts w:hint="eastAsia"/>
          <w:color w:val="000000" w:themeColor="text1"/>
        </w:rPr>
        <w:t>。目前</w:t>
      </w:r>
      <w:r w:rsidR="00A947DA" w:rsidRPr="006246F2">
        <w:rPr>
          <w:rFonts w:hint="eastAsia"/>
          <w:color w:val="000000" w:themeColor="text1"/>
        </w:rPr>
        <w:t>白牙片区</w:t>
      </w:r>
      <w:r w:rsidRPr="006246F2">
        <w:rPr>
          <w:rFonts w:hint="eastAsia"/>
          <w:color w:val="000000" w:themeColor="text1"/>
        </w:rPr>
        <w:t>用水量为</w:t>
      </w:r>
      <w:r w:rsidR="00A947DA" w:rsidRPr="006246F2">
        <w:rPr>
          <w:rFonts w:hint="eastAsia"/>
          <w:color w:val="000000" w:themeColor="text1"/>
        </w:rPr>
        <w:t>2563</w:t>
      </w:r>
      <w:r w:rsidRPr="006246F2">
        <w:rPr>
          <w:rFonts w:hint="eastAsia"/>
          <w:color w:val="000000" w:themeColor="text1"/>
        </w:rPr>
        <w:t>m</w:t>
      </w:r>
      <w:r w:rsidRPr="006246F2">
        <w:rPr>
          <w:color w:val="000000" w:themeColor="text1"/>
          <w:vertAlign w:val="superscript"/>
        </w:rPr>
        <w:t>3</w:t>
      </w:r>
      <w:r w:rsidRPr="006246F2">
        <w:rPr>
          <w:rFonts w:hint="eastAsia"/>
          <w:color w:val="000000" w:themeColor="text1"/>
        </w:rPr>
        <w:t>/</w:t>
      </w:r>
      <w:r w:rsidR="00A947DA" w:rsidRPr="006246F2">
        <w:rPr>
          <w:rFonts w:hint="eastAsia"/>
          <w:color w:val="000000" w:themeColor="text1"/>
        </w:rPr>
        <w:t>d</w:t>
      </w:r>
      <w:r w:rsidRPr="006246F2">
        <w:rPr>
          <w:rFonts w:hint="eastAsia"/>
          <w:color w:val="000000" w:themeColor="text1"/>
        </w:rPr>
        <w:t>，用水量仅占可供水量的</w:t>
      </w:r>
      <w:r w:rsidR="00A947DA" w:rsidRPr="006246F2">
        <w:rPr>
          <w:rFonts w:hint="eastAsia"/>
          <w:color w:val="000000" w:themeColor="text1"/>
        </w:rPr>
        <w:t>4.8</w:t>
      </w:r>
      <w:r w:rsidRPr="006246F2">
        <w:rPr>
          <w:rFonts w:hint="eastAsia"/>
          <w:color w:val="000000" w:themeColor="text1"/>
        </w:rPr>
        <w:t>%</w:t>
      </w:r>
      <w:r w:rsidR="00D956D4" w:rsidRPr="006246F2">
        <w:rPr>
          <w:rFonts w:hint="eastAsia"/>
          <w:color w:val="000000" w:themeColor="text1"/>
        </w:rPr>
        <w:t>，供水有保障</w:t>
      </w:r>
      <w:r w:rsidRPr="006246F2">
        <w:rPr>
          <w:rFonts w:hint="eastAsia"/>
          <w:color w:val="000000" w:themeColor="text1"/>
        </w:rPr>
        <w:t>。</w:t>
      </w:r>
    </w:p>
    <w:p w14:paraId="5BB3E5DD" w14:textId="0C73A661" w:rsidR="00D956D4" w:rsidRPr="006246F2" w:rsidRDefault="00D956D4">
      <w:pPr>
        <w:ind w:firstLine="480"/>
        <w:rPr>
          <w:color w:val="000000" w:themeColor="text1"/>
        </w:rPr>
      </w:pPr>
      <w:r w:rsidRPr="006246F2">
        <w:rPr>
          <w:rFonts w:hint="eastAsia"/>
          <w:color w:val="000000" w:themeColor="text1"/>
        </w:rPr>
        <w:t>园区芦洪片区由芦洪市镇自来水水厂供水，水源为芦江水库，总库容</w:t>
      </w:r>
      <w:r w:rsidRPr="006246F2">
        <w:rPr>
          <w:rFonts w:hint="eastAsia"/>
          <w:color w:val="000000" w:themeColor="text1"/>
        </w:rPr>
        <w:t>2210</w:t>
      </w:r>
      <w:r w:rsidRPr="006246F2">
        <w:rPr>
          <w:rFonts w:hint="eastAsia"/>
          <w:color w:val="000000" w:themeColor="text1"/>
        </w:rPr>
        <w:t>万</w:t>
      </w:r>
      <w:r w:rsidRPr="006246F2">
        <w:rPr>
          <w:rFonts w:hint="eastAsia"/>
          <w:color w:val="000000" w:themeColor="text1"/>
        </w:rPr>
        <w:t>m</w:t>
      </w:r>
      <w:r w:rsidRPr="006246F2">
        <w:rPr>
          <w:rFonts w:hint="eastAsia"/>
          <w:color w:val="000000" w:themeColor="text1"/>
          <w:vertAlign w:val="superscript"/>
        </w:rPr>
        <w:t>3</w:t>
      </w:r>
      <w:r w:rsidRPr="006246F2">
        <w:rPr>
          <w:rFonts w:hint="eastAsia"/>
          <w:color w:val="000000" w:themeColor="text1"/>
        </w:rPr>
        <w:t>，芦洪片区内用水量大的国家能源集团永州发电有限公司生产用水自行从湘江取水，永州红狮水泥有限公司生产用水</w:t>
      </w:r>
      <w:r w:rsidR="00F22AA3" w:rsidRPr="006246F2">
        <w:rPr>
          <w:rFonts w:hint="eastAsia"/>
          <w:color w:val="000000" w:themeColor="text1"/>
        </w:rPr>
        <w:t>依托厂址西面约</w:t>
      </w:r>
      <w:r w:rsidR="00F22AA3" w:rsidRPr="006246F2">
        <w:rPr>
          <w:rFonts w:hint="eastAsia"/>
          <w:color w:val="000000" w:themeColor="text1"/>
        </w:rPr>
        <w:t>9km</w:t>
      </w:r>
      <w:r w:rsidR="00F22AA3" w:rsidRPr="006246F2">
        <w:rPr>
          <w:rFonts w:hint="eastAsia"/>
          <w:color w:val="000000" w:themeColor="text1"/>
        </w:rPr>
        <w:t>处的金江水电站的发电尾水，其余企业用水量不大，供水有保障。</w:t>
      </w:r>
    </w:p>
    <w:p w14:paraId="458ECE66" w14:textId="77777777" w:rsidR="009C4922" w:rsidRPr="006246F2" w:rsidRDefault="004059EE">
      <w:pPr>
        <w:pStyle w:val="4"/>
        <w:spacing w:before="120" w:after="120"/>
        <w:rPr>
          <w:color w:val="000000" w:themeColor="text1"/>
        </w:rPr>
      </w:pPr>
      <w:r w:rsidRPr="006246F2">
        <w:rPr>
          <w:rFonts w:hint="eastAsia"/>
          <w:color w:val="000000" w:themeColor="text1"/>
        </w:rPr>
        <w:t>电能配置情况及实际利用情况</w:t>
      </w:r>
    </w:p>
    <w:p w14:paraId="1291087B" w14:textId="7B9166CB" w:rsidR="009C4922" w:rsidRPr="006246F2" w:rsidRDefault="00F22AA3">
      <w:pPr>
        <w:ind w:firstLine="480"/>
        <w:rPr>
          <w:color w:val="000000" w:themeColor="text1"/>
        </w:rPr>
      </w:pPr>
      <w:r w:rsidRPr="006246F2">
        <w:rPr>
          <w:rFonts w:hint="eastAsia"/>
          <w:color w:val="000000" w:themeColor="text1"/>
        </w:rPr>
        <w:t>目前白牙片区由青土平</w:t>
      </w:r>
      <w:r w:rsidRPr="006246F2">
        <w:rPr>
          <w:rFonts w:hint="eastAsia"/>
          <w:color w:val="000000" w:themeColor="text1"/>
        </w:rPr>
        <w:t xml:space="preserve"> 110 </w:t>
      </w:r>
      <w:r w:rsidRPr="006246F2">
        <w:rPr>
          <w:rFonts w:hint="eastAsia"/>
          <w:color w:val="000000" w:themeColor="text1"/>
        </w:rPr>
        <w:t>千伏变电站提供</w:t>
      </w:r>
      <w:r w:rsidR="004059EE" w:rsidRPr="006246F2">
        <w:rPr>
          <w:rFonts w:hint="eastAsia"/>
          <w:color w:val="000000" w:themeColor="text1"/>
        </w:rPr>
        <w:t>，</w:t>
      </w:r>
      <w:r w:rsidRPr="006246F2">
        <w:rPr>
          <w:rFonts w:hint="eastAsia"/>
          <w:color w:val="000000" w:themeColor="text1"/>
        </w:rPr>
        <w:t>芦洪片区由芦洪市</w:t>
      </w:r>
      <w:r w:rsidRPr="006246F2">
        <w:rPr>
          <w:rFonts w:hint="eastAsia"/>
          <w:color w:val="000000" w:themeColor="text1"/>
        </w:rPr>
        <w:t xml:space="preserve"> 110 </w:t>
      </w:r>
      <w:r w:rsidRPr="006246F2">
        <w:rPr>
          <w:rFonts w:hint="eastAsia"/>
          <w:color w:val="000000" w:themeColor="text1"/>
        </w:rPr>
        <w:t>千伏变电站提供，能保障园区的用电需求</w:t>
      </w:r>
      <w:r w:rsidR="004059EE" w:rsidRPr="006246F2">
        <w:rPr>
          <w:rFonts w:hint="eastAsia"/>
          <w:color w:val="000000" w:themeColor="text1"/>
        </w:rPr>
        <w:t>。</w:t>
      </w:r>
    </w:p>
    <w:p w14:paraId="04352A41" w14:textId="77777777" w:rsidR="009C4922" w:rsidRPr="006246F2" w:rsidRDefault="004059EE" w:rsidP="004A6C91">
      <w:pPr>
        <w:pStyle w:val="4"/>
        <w:spacing w:before="120" w:after="120"/>
        <w:rPr>
          <w:color w:val="000000" w:themeColor="text1"/>
        </w:rPr>
      </w:pPr>
      <w:r w:rsidRPr="006246F2">
        <w:rPr>
          <w:rFonts w:hint="eastAsia"/>
          <w:color w:val="000000" w:themeColor="text1"/>
        </w:rPr>
        <w:t>土地资源配置情况及实际利用情况</w:t>
      </w:r>
    </w:p>
    <w:p w14:paraId="60A3C46A" w14:textId="72DCB134" w:rsidR="004B7C91" w:rsidRPr="006246F2" w:rsidRDefault="00F22AA3" w:rsidP="00F22AA3">
      <w:pPr>
        <w:ind w:firstLine="480"/>
        <w:rPr>
          <w:color w:val="000000" w:themeColor="text1"/>
        </w:rPr>
      </w:pPr>
      <w:r w:rsidRPr="006246F2">
        <w:rPr>
          <w:rFonts w:hint="eastAsia"/>
          <w:color w:val="000000" w:themeColor="text1"/>
        </w:rPr>
        <w:t>目前园区核准范围面积为</w:t>
      </w:r>
      <w:r w:rsidRPr="006246F2">
        <w:rPr>
          <w:rFonts w:hint="eastAsia"/>
          <w:color w:val="000000" w:themeColor="text1"/>
        </w:rPr>
        <w:t>292.02</w:t>
      </w:r>
      <w:r w:rsidRPr="006246F2">
        <w:rPr>
          <w:rFonts w:hint="eastAsia"/>
          <w:color w:val="000000" w:themeColor="text1"/>
        </w:rPr>
        <w:t>公顷</w:t>
      </w:r>
      <w:r w:rsidR="004A6C91" w:rsidRPr="006246F2">
        <w:rPr>
          <w:rFonts w:hint="eastAsia"/>
          <w:color w:val="000000" w:themeColor="text1"/>
        </w:rPr>
        <w:t>，目前已开发用地为</w:t>
      </w:r>
      <w:r w:rsidR="004A6C91" w:rsidRPr="006246F2">
        <w:rPr>
          <w:rFonts w:hint="eastAsia"/>
          <w:color w:val="000000" w:themeColor="text1"/>
        </w:rPr>
        <w:t>284.31</w:t>
      </w:r>
      <w:r w:rsidR="004A6C91" w:rsidRPr="006246F2">
        <w:rPr>
          <w:rFonts w:hint="eastAsia"/>
          <w:color w:val="000000" w:themeColor="text1"/>
        </w:rPr>
        <w:t>公顷，</w:t>
      </w:r>
      <w:r w:rsidRPr="006246F2">
        <w:rPr>
          <w:rFonts w:hint="eastAsia"/>
          <w:color w:val="000000" w:themeColor="text1"/>
        </w:rPr>
        <w:t>土地开发率</w:t>
      </w:r>
      <w:r w:rsidRPr="006246F2">
        <w:rPr>
          <w:rFonts w:hint="eastAsia"/>
          <w:color w:val="000000" w:themeColor="text1"/>
        </w:rPr>
        <w:t>97.35%</w:t>
      </w:r>
      <w:r w:rsidR="004B7C91" w:rsidRPr="006246F2">
        <w:rPr>
          <w:rFonts w:hint="eastAsia"/>
          <w:color w:val="000000" w:themeColor="text1"/>
        </w:rPr>
        <w:t>。</w:t>
      </w:r>
    </w:p>
    <w:p w14:paraId="7B503A64" w14:textId="05B30E06" w:rsidR="009C4922" w:rsidRPr="006246F2" w:rsidRDefault="004B7C91">
      <w:pPr>
        <w:ind w:firstLine="480"/>
        <w:rPr>
          <w:color w:val="000000" w:themeColor="text1"/>
        </w:rPr>
      </w:pPr>
      <w:r w:rsidRPr="006246F2">
        <w:rPr>
          <w:rFonts w:hint="eastAsia"/>
          <w:color w:val="000000" w:themeColor="text1"/>
        </w:rPr>
        <w:t>因此建议园区尽快开展调区扩区，以满足项目用地的需求。</w:t>
      </w:r>
    </w:p>
    <w:p w14:paraId="6B0B1130" w14:textId="77777777" w:rsidR="009C4922" w:rsidRPr="006246F2" w:rsidRDefault="004059EE">
      <w:pPr>
        <w:pStyle w:val="3"/>
        <w:spacing w:before="120" w:after="120"/>
        <w:rPr>
          <w:color w:val="000000" w:themeColor="text1"/>
        </w:rPr>
      </w:pPr>
      <w:bookmarkStart w:id="278" w:name="_Toc182812985"/>
      <w:r w:rsidRPr="006246F2">
        <w:rPr>
          <w:rFonts w:hint="eastAsia"/>
          <w:color w:val="000000" w:themeColor="text1"/>
        </w:rPr>
        <w:lastRenderedPageBreak/>
        <w:t>区域资源环境承载力存在的问题及其与规划实施的关联性</w:t>
      </w:r>
      <w:bookmarkEnd w:id="278"/>
    </w:p>
    <w:p w14:paraId="1A1CAA16" w14:textId="77777777" w:rsidR="009C4922" w:rsidRPr="006246F2" w:rsidRDefault="004059EE">
      <w:pPr>
        <w:pStyle w:val="4"/>
        <w:spacing w:before="120" w:after="120"/>
        <w:rPr>
          <w:color w:val="000000" w:themeColor="text1"/>
        </w:rPr>
      </w:pPr>
      <w:r w:rsidRPr="006246F2">
        <w:rPr>
          <w:rFonts w:hint="eastAsia"/>
          <w:color w:val="000000" w:themeColor="text1"/>
        </w:rPr>
        <w:t>土地资源承载力存在的问题及建议</w:t>
      </w:r>
    </w:p>
    <w:p w14:paraId="58B5DC97" w14:textId="5547A2C1" w:rsidR="009C4922" w:rsidRPr="006246F2" w:rsidRDefault="004A6C91">
      <w:pPr>
        <w:ind w:firstLine="480"/>
        <w:rPr>
          <w:color w:val="000000" w:themeColor="text1"/>
        </w:rPr>
      </w:pPr>
      <w:r w:rsidRPr="006246F2">
        <w:rPr>
          <w:rFonts w:hint="eastAsia"/>
          <w:color w:val="000000" w:themeColor="text1"/>
        </w:rPr>
        <w:t>问题：园区目前土地开发率</w:t>
      </w:r>
      <w:r w:rsidRPr="006246F2">
        <w:rPr>
          <w:rFonts w:hint="eastAsia"/>
          <w:color w:val="000000" w:themeColor="text1"/>
        </w:rPr>
        <w:t>97.35%</w:t>
      </w:r>
      <w:r w:rsidRPr="006246F2">
        <w:rPr>
          <w:rFonts w:hint="eastAsia"/>
          <w:color w:val="000000" w:themeColor="text1"/>
        </w:rPr>
        <w:t>，可供开发的工业用地偏少，不能满足园区产业用地的需求</w:t>
      </w:r>
      <w:r w:rsidR="004B7C91" w:rsidRPr="006246F2">
        <w:rPr>
          <w:rFonts w:hint="eastAsia"/>
          <w:color w:val="000000" w:themeColor="text1"/>
        </w:rPr>
        <w:t>。</w:t>
      </w:r>
    </w:p>
    <w:p w14:paraId="50B12C58" w14:textId="3CA50FE5" w:rsidR="009C4922" w:rsidRPr="006246F2" w:rsidRDefault="004B7C91" w:rsidP="00BD025D">
      <w:pPr>
        <w:ind w:firstLine="480"/>
        <w:rPr>
          <w:color w:val="000000" w:themeColor="text1"/>
        </w:rPr>
      </w:pPr>
      <w:r w:rsidRPr="006246F2">
        <w:rPr>
          <w:rFonts w:hint="eastAsia"/>
          <w:color w:val="000000" w:themeColor="text1"/>
        </w:rPr>
        <w:t>建议：</w:t>
      </w:r>
      <w:r w:rsidR="004059EE" w:rsidRPr="006246F2">
        <w:rPr>
          <w:rFonts w:hint="eastAsia"/>
          <w:color w:val="000000" w:themeColor="text1"/>
        </w:rPr>
        <w:t>建议园区尽快</w:t>
      </w:r>
      <w:r w:rsidR="00BD025D" w:rsidRPr="006246F2">
        <w:rPr>
          <w:rFonts w:hint="eastAsia"/>
          <w:color w:val="000000" w:themeColor="text1"/>
        </w:rPr>
        <w:t>开展</w:t>
      </w:r>
      <w:r w:rsidR="004059EE" w:rsidRPr="006246F2">
        <w:rPr>
          <w:rFonts w:hint="eastAsia"/>
          <w:color w:val="000000" w:themeColor="text1"/>
        </w:rPr>
        <w:t>调区扩区，满足</w:t>
      </w:r>
      <w:r w:rsidR="00DF417C" w:rsidRPr="006246F2">
        <w:rPr>
          <w:rFonts w:hint="eastAsia"/>
          <w:color w:val="000000" w:themeColor="text1"/>
        </w:rPr>
        <w:t>园区</w:t>
      </w:r>
      <w:r w:rsidR="004059EE" w:rsidRPr="006246F2">
        <w:rPr>
          <w:rFonts w:hint="eastAsia"/>
          <w:color w:val="000000" w:themeColor="text1"/>
        </w:rPr>
        <w:t>用地的需求。</w:t>
      </w:r>
    </w:p>
    <w:p w14:paraId="37FF153E" w14:textId="77777777" w:rsidR="009C4922" w:rsidRPr="006246F2" w:rsidRDefault="009C4922">
      <w:pPr>
        <w:ind w:firstLine="480"/>
        <w:rPr>
          <w:color w:val="000000" w:themeColor="text1"/>
        </w:rPr>
        <w:sectPr w:rsidR="009C4922" w:rsidRPr="006246F2">
          <w:pgSz w:w="11907" w:h="16840"/>
          <w:pgMar w:top="1440" w:right="1134" w:bottom="1134" w:left="1440" w:header="851" w:footer="992" w:gutter="0"/>
          <w:cols w:space="720"/>
          <w:docGrid w:linePitch="312"/>
        </w:sectPr>
      </w:pPr>
    </w:p>
    <w:p w14:paraId="4FDECD3B" w14:textId="77777777" w:rsidR="009C4922" w:rsidRPr="006246F2" w:rsidRDefault="004059EE">
      <w:pPr>
        <w:pStyle w:val="1"/>
        <w:spacing w:before="120" w:after="120"/>
        <w:rPr>
          <w:color w:val="000000" w:themeColor="text1"/>
        </w:rPr>
      </w:pPr>
      <w:bookmarkStart w:id="279" w:name="_Toc182812986"/>
      <w:r w:rsidRPr="006246F2">
        <w:rPr>
          <w:rFonts w:hint="eastAsia"/>
          <w:color w:val="000000" w:themeColor="text1"/>
        </w:rPr>
        <w:lastRenderedPageBreak/>
        <w:t>公众意见调查</w:t>
      </w:r>
      <w:bookmarkEnd w:id="279"/>
    </w:p>
    <w:p w14:paraId="317424E1" w14:textId="77777777" w:rsidR="009C4922" w:rsidRPr="006246F2" w:rsidRDefault="004059EE">
      <w:pPr>
        <w:pStyle w:val="2"/>
        <w:spacing w:before="120" w:after="120"/>
        <w:rPr>
          <w:color w:val="000000" w:themeColor="text1"/>
        </w:rPr>
      </w:pPr>
      <w:bookmarkStart w:id="280" w:name="_Toc182812987"/>
      <w:r w:rsidRPr="006246F2">
        <w:rPr>
          <w:rFonts w:hint="eastAsia"/>
          <w:color w:val="000000" w:themeColor="text1"/>
        </w:rPr>
        <w:t>调查方式与对象</w:t>
      </w:r>
      <w:bookmarkEnd w:id="280"/>
    </w:p>
    <w:p w14:paraId="4FB79A6A" w14:textId="77777777" w:rsidR="009C4922" w:rsidRPr="006246F2" w:rsidRDefault="004059EE">
      <w:pPr>
        <w:ind w:firstLine="480"/>
        <w:rPr>
          <w:color w:val="000000" w:themeColor="text1"/>
        </w:rPr>
      </w:pPr>
      <w:r w:rsidRPr="006246F2">
        <w:rPr>
          <w:rFonts w:hint="eastAsia"/>
          <w:color w:val="000000" w:themeColor="text1"/>
        </w:rPr>
        <w:t>根据国家生态环境部</w:t>
      </w:r>
      <w:r w:rsidRPr="006246F2">
        <w:rPr>
          <w:rFonts w:hint="eastAsia"/>
          <w:color w:val="000000" w:themeColor="text1"/>
        </w:rPr>
        <w:t>2019</w:t>
      </w:r>
      <w:r w:rsidRPr="006246F2">
        <w:rPr>
          <w:rFonts w:hint="eastAsia"/>
          <w:color w:val="000000" w:themeColor="text1"/>
        </w:rPr>
        <w:t>年</w:t>
      </w:r>
      <w:r w:rsidRPr="006246F2">
        <w:rPr>
          <w:rFonts w:hint="eastAsia"/>
          <w:color w:val="000000" w:themeColor="text1"/>
        </w:rPr>
        <w:t xml:space="preserve">3 </w:t>
      </w:r>
      <w:r w:rsidRPr="006246F2">
        <w:rPr>
          <w:rFonts w:hint="eastAsia"/>
          <w:color w:val="000000" w:themeColor="text1"/>
        </w:rPr>
        <w:t>月颁布的《规划环境影响跟踪评价技术指南（试行）》，对公众参与的要求为：征求相关部门及专家意见，全面了解区域主要环境问题和制约因素；收集规划实施至开展跟踪评价期间，公众对规划产生的环境影响的投诉意见，并分析原因。据此，本跟踪评价公众参与调查采取的方式与调查的对象确定如下：</w:t>
      </w:r>
    </w:p>
    <w:p w14:paraId="51ABA3B5" w14:textId="77777777" w:rsidR="009C4922" w:rsidRPr="006246F2" w:rsidRDefault="004059EE">
      <w:pPr>
        <w:ind w:firstLine="480"/>
        <w:rPr>
          <w:color w:val="000000" w:themeColor="text1"/>
        </w:rPr>
      </w:pPr>
      <w:r w:rsidRPr="006246F2">
        <w:rPr>
          <w:rFonts w:hint="eastAsia"/>
          <w:color w:val="000000" w:themeColor="text1"/>
        </w:rPr>
        <w:t>（</w:t>
      </w:r>
      <w:r w:rsidRPr="006246F2">
        <w:rPr>
          <w:rFonts w:hint="eastAsia"/>
          <w:color w:val="000000" w:themeColor="text1"/>
        </w:rPr>
        <w:t>1</w:t>
      </w:r>
      <w:r w:rsidRPr="006246F2">
        <w:rPr>
          <w:rFonts w:hint="eastAsia"/>
          <w:color w:val="000000" w:themeColor="text1"/>
        </w:rPr>
        <w:t>）公众参与的方式</w:t>
      </w:r>
    </w:p>
    <w:p w14:paraId="40B4305E" w14:textId="77777777" w:rsidR="009C4922" w:rsidRPr="006246F2" w:rsidRDefault="004059EE">
      <w:pPr>
        <w:ind w:firstLine="480"/>
        <w:rPr>
          <w:color w:val="000000" w:themeColor="text1"/>
        </w:rPr>
      </w:pPr>
      <w:r w:rsidRPr="006246F2">
        <w:rPr>
          <w:rFonts w:hint="eastAsia"/>
          <w:color w:val="000000" w:themeColor="text1"/>
        </w:rPr>
        <w:t>本次跟踪评价采用网络公示、张贴公告、发放调查表的形式，对本开发区进行环境影响跟踪评价和征询公众意见的相信息予以了公示与公告，以此了解公众对开发区规划与实施感受及关心的环境问题，有无投诉意见，进而了解开发区可能存在的环境问题和制约因素，探索相应的解决办法，以推进开发区的和谐、高效、可持续的发展。</w:t>
      </w:r>
    </w:p>
    <w:p w14:paraId="5BB06947" w14:textId="77777777" w:rsidR="009C4922" w:rsidRPr="006246F2" w:rsidRDefault="004059EE">
      <w:pPr>
        <w:ind w:firstLine="480"/>
        <w:rPr>
          <w:color w:val="000000" w:themeColor="text1"/>
        </w:rPr>
      </w:pPr>
      <w:r w:rsidRPr="006246F2">
        <w:rPr>
          <w:rFonts w:hint="eastAsia"/>
          <w:color w:val="000000" w:themeColor="text1"/>
        </w:rPr>
        <w:t>（</w:t>
      </w:r>
      <w:r w:rsidRPr="006246F2">
        <w:rPr>
          <w:rFonts w:hint="eastAsia"/>
          <w:color w:val="000000" w:themeColor="text1"/>
        </w:rPr>
        <w:t>2</w:t>
      </w:r>
      <w:r w:rsidRPr="006246F2">
        <w:rPr>
          <w:rFonts w:hint="eastAsia"/>
          <w:color w:val="000000" w:themeColor="text1"/>
        </w:rPr>
        <w:t>）公众参与调查对象</w:t>
      </w:r>
    </w:p>
    <w:p w14:paraId="19C3AE8C" w14:textId="77777777" w:rsidR="009C4922" w:rsidRPr="006246F2" w:rsidRDefault="004059EE">
      <w:pPr>
        <w:ind w:firstLine="480"/>
        <w:rPr>
          <w:color w:val="000000" w:themeColor="text1"/>
        </w:rPr>
      </w:pPr>
      <w:r w:rsidRPr="006246F2">
        <w:rPr>
          <w:rFonts w:hint="eastAsia"/>
          <w:color w:val="000000" w:themeColor="text1"/>
        </w:rPr>
        <w:t>为能了解区域各阶层人士、团体对开发区规划和实施的意见，公众参与对象主要为可能受本开发区规划与实施影响的公众与团体。</w:t>
      </w:r>
    </w:p>
    <w:p w14:paraId="030BFDF7" w14:textId="77777777" w:rsidR="009C4922" w:rsidRPr="006246F2" w:rsidRDefault="004059EE">
      <w:pPr>
        <w:pStyle w:val="2"/>
        <w:spacing w:before="120" w:after="120"/>
        <w:rPr>
          <w:color w:val="000000" w:themeColor="text1"/>
        </w:rPr>
      </w:pPr>
      <w:bookmarkStart w:id="281" w:name="_Toc182812988"/>
      <w:r w:rsidRPr="006246F2">
        <w:rPr>
          <w:rFonts w:hint="eastAsia"/>
          <w:color w:val="000000" w:themeColor="text1"/>
        </w:rPr>
        <w:t>公众参与调查</w:t>
      </w:r>
      <w:bookmarkEnd w:id="281"/>
    </w:p>
    <w:p w14:paraId="7E1A9CAE" w14:textId="77777777" w:rsidR="009C4922" w:rsidRPr="006246F2" w:rsidRDefault="004059EE">
      <w:pPr>
        <w:pStyle w:val="3"/>
        <w:spacing w:before="120" w:after="120"/>
        <w:rPr>
          <w:color w:val="000000" w:themeColor="text1"/>
        </w:rPr>
      </w:pPr>
      <w:bookmarkStart w:id="282" w:name="_Toc182812989"/>
      <w:r w:rsidRPr="006246F2">
        <w:rPr>
          <w:rFonts w:hint="eastAsia"/>
          <w:color w:val="000000" w:themeColor="text1"/>
        </w:rPr>
        <w:t>首次跟踪评价信息公开情况</w:t>
      </w:r>
      <w:bookmarkEnd w:id="282"/>
    </w:p>
    <w:p w14:paraId="5DF9C901" w14:textId="77777777" w:rsidR="009C4922" w:rsidRPr="006246F2" w:rsidRDefault="004059EE">
      <w:pPr>
        <w:pStyle w:val="4"/>
        <w:spacing w:before="120" w:after="120"/>
        <w:rPr>
          <w:color w:val="000000" w:themeColor="text1"/>
        </w:rPr>
      </w:pPr>
      <w:r w:rsidRPr="006246F2">
        <w:rPr>
          <w:rFonts w:hint="eastAsia"/>
          <w:color w:val="000000" w:themeColor="text1"/>
        </w:rPr>
        <w:t>公开内容及日期</w:t>
      </w:r>
    </w:p>
    <w:p w14:paraId="52A11DA1" w14:textId="4599D5C2" w:rsidR="009C4922" w:rsidRPr="006246F2" w:rsidRDefault="004059EE">
      <w:pPr>
        <w:ind w:firstLine="480"/>
        <w:rPr>
          <w:color w:val="000000" w:themeColor="text1"/>
        </w:rPr>
      </w:pPr>
      <w:r w:rsidRPr="006246F2">
        <w:rPr>
          <w:rFonts w:hint="eastAsia"/>
          <w:color w:val="000000" w:themeColor="text1"/>
        </w:rPr>
        <w:t>公开日期为</w:t>
      </w:r>
      <w:r w:rsidRPr="006246F2">
        <w:rPr>
          <w:rFonts w:hint="eastAsia"/>
          <w:color w:val="000000" w:themeColor="text1"/>
        </w:rPr>
        <w:t>20</w:t>
      </w:r>
      <w:r w:rsidRPr="006246F2">
        <w:rPr>
          <w:color w:val="000000" w:themeColor="text1"/>
        </w:rPr>
        <w:t>2</w:t>
      </w:r>
      <w:r w:rsidR="00827700" w:rsidRPr="006246F2">
        <w:rPr>
          <w:rFonts w:hint="eastAsia"/>
          <w:color w:val="000000" w:themeColor="text1"/>
        </w:rPr>
        <w:t>4</w:t>
      </w:r>
      <w:r w:rsidRPr="006246F2">
        <w:rPr>
          <w:rFonts w:hint="eastAsia"/>
          <w:color w:val="000000" w:themeColor="text1"/>
        </w:rPr>
        <w:t>年</w:t>
      </w:r>
      <w:r w:rsidRPr="006246F2">
        <w:rPr>
          <w:color w:val="000000" w:themeColor="text1"/>
        </w:rPr>
        <w:t>0</w:t>
      </w:r>
      <w:r w:rsidR="00827700" w:rsidRPr="006246F2">
        <w:rPr>
          <w:rFonts w:hint="eastAsia"/>
          <w:color w:val="000000" w:themeColor="text1"/>
        </w:rPr>
        <w:t>9</w:t>
      </w:r>
      <w:r w:rsidRPr="006246F2">
        <w:rPr>
          <w:rFonts w:hint="eastAsia"/>
          <w:color w:val="000000" w:themeColor="text1"/>
        </w:rPr>
        <w:t>月</w:t>
      </w:r>
      <w:r w:rsidRPr="006246F2">
        <w:rPr>
          <w:color w:val="000000" w:themeColor="text1"/>
        </w:rPr>
        <w:t>27</w:t>
      </w:r>
      <w:r w:rsidRPr="006246F2">
        <w:rPr>
          <w:rFonts w:hint="eastAsia"/>
          <w:color w:val="000000" w:themeColor="text1"/>
        </w:rPr>
        <w:t>日，具体内容如下：</w:t>
      </w:r>
    </w:p>
    <w:p w14:paraId="09FA8368" w14:textId="3860DE89" w:rsidR="009C4922" w:rsidRPr="006246F2" w:rsidRDefault="00827700">
      <w:pPr>
        <w:spacing w:line="240" w:lineRule="auto"/>
        <w:ind w:firstLineChars="0" w:firstLine="0"/>
        <w:rPr>
          <w:color w:val="000000" w:themeColor="text1"/>
        </w:rPr>
      </w:pPr>
      <w:r w:rsidRPr="006246F2">
        <w:rPr>
          <w:noProof/>
          <w:color w:val="000000" w:themeColor="text1"/>
        </w:rPr>
        <w:lastRenderedPageBreak/>
        <w:drawing>
          <wp:inline distT="0" distB="0" distL="0" distR="0" wp14:anchorId="53E4F137" wp14:editId="6AE3FAAF">
            <wp:extent cx="5616663" cy="7943850"/>
            <wp:effectExtent l="0" t="0" r="3175" b="0"/>
            <wp:docPr id="30059102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619733" cy="7948192"/>
                    </a:xfrm>
                    <a:prstGeom prst="rect">
                      <a:avLst/>
                    </a:prstGeom>
                    <a:noFill/>
                    <a:ln>
                      <a:noFill/>
                    </a:ln>
                  </pic:spPr>
                </pic:pic>
              </a:graphicData>
            </a:graphic>
          </wp:inline>
        </w:drawing>
      </w:r>
    </w:p>
    <w:p w14:paraId="6A8FDF0E" w14:textId="0FD4B2CD" w:rsidR="009C4922" w:rsidRPr="006246F2" w:rsidRDefault="00827700">
      <w:pPr>
        <w:spacing w:line="240" w:lineRule="auto"/>
        <w:ind w:firstLineChars="0" w:firstLine="0"/>
        <w:rPr>
          <w:color w:val="000000" w:themeColor="text1"/>
        </w:rPr>
      </w:pPr>
      <w:r w:rsidRPr="006246F2">
        <w:rPr>
          <w:noProof/>
          <w:color w:val="000000" w:themeColor="text1"/>
        </w:rPr>
        <w:lastRenderedPageBreak/>
        <w:drawing>
          <wp:inline distT="0" distB="0" distL="0" distR="0" wp14:anchorId="6DDC2C6D" wp14:editId="3EBCBDA4">
            <wp:extent cx="5926455" cy="6762750"/>
            <wp:effectExtent l="0" t="0" r="0" b="0"/>
            <wp:docPr id="17072307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230709" name=""/>
                    <pic:cNvPicPr/>
                  </pic:nvPicPr>
                  <pic:blipFill>
                    <a:blip r:embed="rId75"/>
                    <a:stretch>
                      <a:fillRect/>
                    </a:stretch>
                  </pic:blipFill>
                  <pic:spPr>
                    <a:xfrm>
                      <a:off x="0" y="0"/>
                      <a:ext cx="5926455" cy="6762750"/>
                    </a:xfrm>
                    <a:prstGeom prst="rect">
                      <a:avLst/>
                    </a:prstGeom>
                  </pic:spPr>
                </pic:pic>
              </a:graphicData>
            </a:graphic>
          </wp:inline>
        </w:drawing>
      </w:r>
    </w:p>
    <w:p w14:paraId="2C6D17B8" w14:textId="77777777" w:rsidR="009C4922" w:rsidRPr="006246F2" w:rsidRDefault="004059EE">
      <w:pPr>
        <w:pStyle w:val="4"/>
        <w:spacing w:before="120" w:after="120"/>
        <w:rPr>
          <w:color w:val="000000" w:themeColor="text1"/>
        </w:rPr>
      </w:pPr>
      <w:r w:rsidRPr="006246F2">
        <w:rPr>
          <w:rFonts w:hint="eastAsia"/>
          <w:color w:val="000000" w:themeColor="text1"/>
        </w:rPr>
        <w:t>公开方式</w:t>
      </w:r>
    </w:p>
    <w:p w14:paraId="7033BC71" w14:textId="1FEAF795" w:rsidR="009C4922" w:rsidRPr="006246F2" w:rsidRDefault="004059EE">
      <w:pPr>
        <w:ind w:firstLine="480"/>
        <w:rPr>
          <w:color w:val="000000" w:themeColor="text1"/>
        </w:rPr>
      </w:pPr>
      <w:r w:rsidRPr="006246F2">
        <w:rPr>
          <w:rFonts w:hint="eastAsia"/>
          <w:color w:val="000000" w:themeColor="text1"/>
        </w:rPr>
        <w:t>在</w:t>
      </w:r>
      <w:r w:rsidR="00827700" w:rsidRPr="006246F2">
        <w:rPr>
          <w:rFonts w:hint="eastAsia"/>
          <w:color w:val="000000" w:themeColor="text1"/>
        </w:rPr>
        <w:t>东安县</w:t>
      </w:r>
      <w:r w:rsidRPr="006246F2">
        <w:rPr>
          <w:rFonts w:hint="eastAsia"/>
          <w:color w:val="000000" w:themeColor="text1"/>
        </w:rPr>
        <w:t>人民政府网站公开，符合通过项目所在地公共媒体网站公开信息的要求。</w:t>
      </w:r>
    </w:p>
    <w:p w14:paraId="0BD129A6" w14:textId="1D512583" w:rsidR="009C4922" w:rsidRPr="006246F2" w:rsidRDefault="004059EE">
      <w:pPr>
        <w:ind w:firstLine="480"/>
        <w:rPr>
          <w:color w:val="000000" w:themeColor="text1"/>
        </w:rPr>
      </w:pPr>
      <w:r w:rsidRPr="006246F2">
        <w:rPr>
          <w:rFonts w:hint="eastAsia"/>
          <w:color w:val="000000" w:themeColor="text1"/>
        </w:rPr>
        <w:t>公示网址：</w:t>
      </w:r>
      <w:r w:rsidR="00827700" w:rsidRPr="006246F2">
        <w:rPr>
          <w:color w:val="000000" w:themeColor="text1"/>
        </w:rPr>
        <w:t>http://www.da.gov.cn/dajjkfq/0300/202409/9c2aded7e57b4daf8af7212cb6a60dea.shtml</w:t>
      </w:r>
    </w:p>
    <w:p w14:paraId="72377CAD" w14:textId="6F5CE5C0" w:rsidR="009C4922" w:rsidRPr="006246F2" w:rsidRDefault="004059EE">
      <w:pPr>
        <w:ind w:firstLine="480"/>
        <w:rPr>
          <w:color w:val="000000" w:themeColor="text1"/>
        </w:rPr>
      </w:pPr>
      <w:r w:rsidRPr="006246F2">
        <w:rPr>
          <w:rFonts w:hint="eastAsia"/>
          <w:color w:val="000000" w:themeColor="text1"/>
        </w:rPr>
        <w:lastRenderedPageBreak/>
        <w:t>公示截图见</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_Ref75964273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图</w:t>
      </w:r>
      <w:r w:rsidR="00A70BAF" w:rsidRPr="006246F2">
        <w:rPr>
          <w:rFonts w:hint="eastAsia"/>
          <w:color w:val="000000" w:themeColor="text1"/>
        </w:rPr>
        <w:t xml:space="preserve"> </w:t>
      </w:r>
      <w:r w:rsidR="00A70BAF" w:rsidRPr="006246F2">
        <w:rPr>
          <w:noProof/>
          <w:color w:val="000000" w:themeColor="text1"/>
        </w:rPr>
        <w:t>4</w:t>
      </w:r>
      <w:r w:rsidR="00A70BAF" w:rsidRPr="006246F2">
        <w:rPr>
          <w:color w:val="000000" w:themeColor="text1"/>
        </w:rPr>
        <w:noBreakHyphen/>
      </w:r>
      <w:r w:rsidR="00A70BAF" w:rsidRPr="006246F2">
        <w:rPr>
          <w:noProof/>
          <w:color w:val="000000" w:themeColor="text1"/>
        </w:rPr>
        <w:t>1</w:t>
      </w:r>
      <w:r w:rsidRPr="006246F2">
        <w:rPr>
          <w:color w:val="000000" w:themeColor="text1"/>
        </w:rPr>
        <w:fldChar w:fldCharType="end"/>
      </w:r>
      <w:r w:rsidRPr="006246F2">
        <w:rPr>
          <w:rFonts w:hint="eastAsia"/>
          <w:color w:val="000000" w:themeColor="text1"/>
        </w:rPr>
        <w:t>：</w:t>
      </w:r>
    </w:p>
    <w:p w14:paraId="55B6DB9A" w14:textId="0D127B35" w:rsidR="009C4922" w:rsidRPr="006246F2" w:rsidRDefault="00827700">
      <w:pPr>
        <w:spacing w:line="240" w:lineRule="auto"/>
        <w:ind w:firstLineChars="0" w:firstLine="0"/>
        <w:rPr>
          <w:color w:val="000000" w:themeColor="text1"/>
        </w:rPr>
      </w:pPr>
      <w:r w:rsidRPr="006246F2">
        <w:rPr>
          <w:noProof/>
          <w:color w:val="000000" w:themeColor="text1"/>
        </w:rPr>
        <w:drawing>
          <wp:inline distT="0" distB="0" distL="0" distR="0" wp14:anchorId="190D693D" wp14:editId="526FD508">
            <wp:extent cx="5926455" cy="3751580"/>
            <wp:effectExtent l="0" t="0" r="0" b="1270"/>
            <wp:docPr id="18651396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139659" name=""/>
                    <pic:cNvPicPr/>
                  </pic:nvPicPr>
                  <pic:blipFill>
                    <a:blip r:embed="rId76"/>
                    <a:stretch>
                      <a:fillRect/>
                    </a:stretch>
                  </pic:blipFill>
                  <pic:spPr>
                    <a:xfrm>
                      <a:off x="0" y="0"/>
                      <a:ext cx="5926455" cy="3751580"/>
                    </a:xfrm>
                    <a:prstGeom prst="rect">
                      <a:avLst/>
                    </a:prstGeom>
                  </pic:spPr>
                </pic:pic>
              </a:graphicData>
            </a:graphic>
          </wp:inline>
        </w:drawing>
      </w:r>
    </w:p>
    <w:p w14:paraId="63138C5E" w14:textId="6D3A3D2F" w:rsidR="009C4922" w:rsidRPr="006246F2" w:rsidRDefault="004059EE">
      <w:pPr>
        <w:pStyle w:val="a6"/>
        <w:ind w:firstLine="480"/>
        <w:rPr>
          <w:color w:val="000000" w:themeColor="text1"/>
        </w:rPr>
      </w:pPr>
      <w:bookmarkStart w:id="283" w:name="_Ref75964273"/>
      <w:r w:rsidRPr="006246F2">
        <w:rPr>
          <w:rFonts w:hint="eastAsia"/>
          <w:color w:val="000000" w:themeColor="text1"/>
        </w:rPr>
        <w:t>图</w:t>
      </w:r>
      <w:r w:rsidRPr="006246F2">
        <w:rPr>
          <w:rFonts w:hint="eastAsia"/>
          <w:color w:val="000000" w:themeColor="text1"/>
        </w:rPr>
        <w:t xml:space="preserve"> </w:t>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STYLEREF 1 \s</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4</w:t>
      </w:r>
      <w:r w:rsidR="00DA2595" w:rsidRPr="006246F2">
        <w:rPr>
          <w:color w:val="000000" w:themeColor="text1"/>
        </w:rPr>
        <w:fldChar w:fldCharType="end"/>
      </w:r>
      <w:r w:rsidR="00DA2595" w:rsidRPr="006246F2">
        <w:rPr>
          <w:color w:val="000000" w:themeColor="text1"/>
        </w:rPr>
        <w:noBreakHyphen/>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 xml:space="preserve">SEQ </w:instrText>
      </w:r>
      <w:r w:rsidR="00DA2595" w:rsidRPr="006246F2">
        <w:rPr>
          <w:rFonts w:hint="eastAsia"/>
          <w:color w:val="000000" w:themeColor="text1"/>
        </w:rPr>
        <w:instrText>图</w:instrText>
      </w:r>
      <w:r w:rsidR="00DA2595" w:rsidRPr="006246F2">
        <w:rPr>
          <w:rFonts w:hint="eastAsia"/>
          <w:color w:val="000000" w:themeColor="text1"/>
        </w:rPr>
        <w:instrText xml:space="preserve"> \* ARABIC \s 1</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1</w:t>
      </w:r>
      <w:r w:rsidR="00DA2595" w:rsidRPr="006246F2">
        <w:rPr>
          <w:color w:val="000000" w:themeColor="text1"/>
        </w:rPr>
        <w:fldChar w:fldCharType="end"/>
      </w:r>
      <w:bookmarkEnd w:id="283"/>
      <w:r w:rsidRPr="006246F2">
        <w:rPr>
          <w:color w:val="000000" w:themeColor="text1"/>
        </w:rPr>
        <w:t xml:space="preserve">  </w:t>
      </w:r>
      <w:r w:rsidRPr="006246F2">
        <w:rPr>
          <w:rFonts w:hint="eastAsia"/>
          <w:color w:val="000000" w:themeColor="text1"/>
        </w:rPr>
        <w:t>网上第一次公示</w:t>
      </w:r>
    </w:p>
    <w:p w14:paraId="7FFCE1CA" w14:textId="77777777" w:rsidR="009C4922" w:rsidRPr="006246F2" w:rsidRDefault="004059EE">
      <w:pPr>
        <w:pStyle w:val="4"/>
        <w:spacing w:before="120" w:after="120"/>
        <w:rPr>
          <w:color w:val="000000" w:themeColor="text1"/>
        </w:rPr>
      </w:pPr>
      <w:r w:rsidRPr="006246F2">
        <w:rPr>
          <w:rFonts w:hint="eastAsia"/>
          <w:color w:val="000000" w:themeColor="text1"/>
        </w:rPr>
        <w:t>公众意见情况</w:t>
      </w:r>
    </w:p>
    <w:p w14:paraId="5675A45A" w14:textId="77777777" w:rsidR="00A70BAF" w:rsidRPr="006246F2" w:rsidRDefault="004059EE">
      <w:pPr>
        <w:ind w:firstLine="480"/>
        <w:rPr>
          <w:color w:val="000000" w:themeColor="text1"/>
        </w:rPr>
        <w:sectPr w:rsidR="00A70BAF" w:rsidRPr="006246F2">
          <w:footerReference w:type="default" r:id="rId77"/>
          <w:pgSz w:w="11907" w:h="16840"/>
          <w:pgMar w:top="1440" w:right="1134" w:bottom="1134" w:left="1440" w:header="851" w:footer="992" w:gutter="0"/>
          <w:cols w:space="720"/>
          <w:docGrid w:linePitch="312"/>
        </w:sectPr>
      </w:pPr>
      <w:r w:rsidRPr="006246F2">
        <w:rPr>
          <w:rFonts w:hint="eastAsia"/>
          <w:color w:val="000000" w:themeColor="text1"/>
        </w:rPr>
        <w:t>公示期间未收到相关公众意见。</w:t>
      </w:r>
    </w:p>
    <w:p w14:paraId="1FD17BAE" w14:textId="77777777" w:rsidR="009C4922" w:rsidRPr="006246F2" w:rsidRDefault="004059EE">
      <w:pPr>
        <w:pStyle w:val="1"/>
        <w:spacing w:before="120" w:after="120"/>
        <w:rPr>
          <w:color w:val="000000" w:themeColor="text1"/>
        </w:rPr>
      </w:pPr>
      <w:bookmarkStart w:id="284" w:name="_Toc182812990"/>
      <w:bookmarkEnd w:id="213"/>
      <w:bookmarkEnd w:id="214"/>
      <w:bookmarkEnd w:id="215"/>
      <w:bookmarkEnd w:id="216"/>
      <w:bookmarkEnd w:id="217"/>
      <w:r w:rsidRPr="006246F2">
        <w:rPr>
          <w:rFonts w:hint="eastAsia"/>
          <w:color w:val="000000" w:themeColor="text1"/>
        </w:rPr>
        <w:lastRenderedPageBreak/>
        <w:t>生态环境影响对比评估及对策措施有效性分析</w:t>
      </w:r>
      <w:bookmarkEnd w:id="284"/>
    </w:p>
    <w:p w14:paraId="42827E61" w14:textId="77777777" w:rsidR="009C4922" w:rsidRPr="006246F2" w:rsidRDefault="004059EE">
      <w:pPr>
        <w:pStyle w:val="2"/>
        <w:spacing w:before="120" w:after="120"/>
        <w:rPr>
          <w:color w:val="000000" w:themeColor="text1"/>
        </w:rPr>
      </w:pPr>
      <w:bookmarkStart w:id="285" w:name="_Toc182812991"/>
      <w:r w:rsidRPr="006246F2">
        <w:rPr>
          <w:rFonts w:hint="eastAsia"/>
          <w:color w:val="000000" w:themeColor="text1"/>
        </w:rPr>
        <w:t>规划已实施部分环境影响对比评估</w:t>
      </w:r>
      <w:bookmarkEnd w:id="285"/>
    </w:p>
    <w:p w14:paraId="2337239C" w14:textId="77777777" w:rsidR="009C4922" w:rsidRPr="006246F2" w:rsidRDefault="004059EE">
      <w:pPr>
        <w:pStyle w:val="3"/>
        <w:spacing w:before="120" w:after="120"/>
        <w:rPr>
          <w:color w:val="000000" w:themeColor="text1"/>
        </w:rPr>
      </w:pPr>
      <w:bookmarkStart w:id="286" w:name="_Toc182812992"/>
      <w:r w:rsidRPr="006246F2">
        <w:rPr>
          <w:rFonts w:hint="eastAsia"/>
          <w:color w:val="000000" w:themeColor="text1"/>
        </w:rPr>
        <w:t>大气环境影响比较分析和评估</w:t>
      </w:r>
      <w:bookmarkEnd w:id="286"/>
    </w:p>
    <w:p w14:paraId="155DDF62" w14:textId="73B41028" w:rsidR="009C4922" w:rsidRPr="006246F2" w:rsidRDefault="004059EE">
      <w:pPr>
        <w:ind w:firstLine="480"/>
        <w:rPr>
          <w:color w:val="000000" w:themeColor="text1"/>
        </w:rPr>
      </w:pPr>
      <w:r w:rsidRPr="006246F2">
        <w:rPr>
          <w:rFonts w:hint="eastAsia"/>
          <w:color w:val="000000" w:themeColor="text1"/>
        </w:rPr>
        <w:t>本次大气环境质量监测与</w:t>
      </w:r>
      <w:r w:rsidRPr="006246F2">
        <w:rPr>
          <w:rFonts w:hint="eastAsia"/>
          <w:color w:val="000000" w:themeColor="text1"/>
        </w:rPr>
        <w:t>2</w:t>
      </w:r>
      <w:r w:rsidRPr="006246F2">
        <w:rPr>
          <w:color w:val="000000" w:themeColor="text1"/>
        </w:rPr>
        <w:t>01</w:t>
      </w:r>
      <w:r w:rsidR="00827700" w:rsidRPr="006246F2">
        <w:rPr>
          <w:rFonts w:hint="eastAsia"/>
          <w:color w:val="000000" w:themeColor="text1"/>
        </w:rPr>
        <w:t>9</w:t>
      </w:r>
      <w:r w:rsidRPr="006246F2">
        <w:rPr>
          <w:rFonts w:hint="eastAsia"/>
          <w:color w:val="000000" w:themeColor="text1"/>
        </w:rPr>
        <w:t>年规划环评大气环境影响预测结果进行对比，详见</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_Ref74831763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5</w:t>
      </w:r>
      <w:r w:rsidR="00A70BAF" w:rsidRPr="006246F2">
        <w:rPr>
          <w:color w:val="000000" w:themeColor="text1"/>
        </w:rPr>
        <w:noBreakHyphen/>
      </w:r>
      <w:r w:rsidR="00A70BAF" w:rsidRPr="006246F2">
        <w:rPr>
          <w:noProof/>
          <w:color w:val="000000" w:themeColor="text1"/>
        </w:rPr>
        <w:t>1</w:t>
      </w:r>
      <w:r w:rsidRPr="006246F2">
        <w:rPr>
          <w:color w:val="000000" w:themeColor="text1"/>
        </w:rPr>
        <w:fldChar w:fldCharType="end"/>
      </w:r>
      <w:r w:rsidRPr="006246F2">
        <w:rPr>
          <w:rFonts w:hint="eastAsia"/>
          <w:color w:val="000000" w:themeColor="text1"/>
        </w:rPr>
        <w:t>，根据对比可知，</w:t>
      </w:r>
      <w:r w:rsidR="00B427CC" w:rsidRPr="006246F2">
        <w:rPr>
          <w:rFonts w:hint="eastAsia"/>
          <w:color w:val="000000" w:themeColor="text1"/>
        </w:rPr>
        <w:t>白牙片区、芦洪片区</w:t>
      </w:r>
      <w:r w:rsidRPr="006246F2">
        <w:rPr>
          <w:rFonts w:hint="eastAsia"/>
          <w:color w:val="000000" w:themeColor="text1"/>
        </w:rPr>
        <w:t>SO</w:t>
      </w:r>
      <w:r w:rsidRPr="006246F2">
        <w:rPr>
          <w:rFonts w:hint="eastAsia"/>
          <w:color w:val="000000" w:themeColor="text1"/>
          <w:vertAlign w:val="subscript"/>
        </w:rPr>
        <w:t>2</w:t>
      </w:r>
      <w:r w:rsidRPr="006246F2">
        <w:rPr>
          <w:rFonts w:hint="eastAsia"/>
          <w:color w:val="000000" w:themeColor="text1"/>
        </w:rPr>
        <w:t>、</w:t>
      </w:r>
      <w:r w:rsidRPr="006246F2">
        <w:rPr>
          <w:rFonts w:hint="eastAsia"/>
          <w:color w:val="000000" w:themeColor="text1"/>
        </w:rPr>
        <w:t>NO</w:t>
      </w:r>
      <w:r w:rsidRPr="006246F2">
        <w:rPr>
          <w:rFonts w:hint="eastAsia"/>
          <w:color w:val="000000" w:themeColor="text1"/>
          <w:vertAlign w:val="subscript"/>
        </w:rPr>
        <w:t xml:space="preserve">2 </w:t>
      </w:r>
      <w:r w:rsidRPr="006246F2">
        <w:rPr>
          <w:rFonts w:hint="eastAsia"/>
          <w:color w:val="000000" w:themeColor="text1"/>
        </w:rPr>
        <w:t>现状监测平均浓度均低于规划环评预测值，可能跟园区内逐步淘汰燃煤锅炉，推广使用清洁能源有一定联系。</w:t>
      </w:r>
    </w:p>
    <w:p w14:paraId="7DE11C68" w14:textId="49FFC3D1" w:rsidR="00B427CC" w:rsidRPr="006246F2" w:rsidRDefault="00B427CC">
      <w:pPr>
        <w:ind w:firstLine="480"/>
        <w:rPr>
          <w:color w:val="000000" w:themeColor="text1"/>
        </w:rPr>
      </w:pPr>
      <w:r w:rsidRPr="006246F2">
        <w:rPr>
          <w:rFonts w:hint="eastAsia"/>
          <w:color w:val="000000" w:themeColor="text1"/>
        </w:rPr>
        <w:t>白牙片区硫酸雾、非甲烷总烃现状监测值大于预测值，经核实，白牙片区内无使用硫酸雾的企业，因此浓度增加可能跟不同监测单位监测使用方法不同导致的误差有关。</w:t>
      </w:r>
    </w:p>
    <w:p w14:paraId="4D9ED9B0" w14:textId="77777777" w:rsidR="00B427CC" w:rsidRPr="006246F2" w:rsidRDefault="00B427CC">
      <w:pPr>
        <w:ind w:firstLine="480"/>
        <w:rPr>
          <w:color w:val="000000" w:themeColor="text1"/>
        </w:rPr>
        <w:sectPr w:rsidR="00B427CC" w:rsidRPr="006246F2">
          <w:pgSz w:w="11907" w:h="16840"/>
          <w:pgMar w:top="1440" w:right="1134" w:bottom="1134" w:left="1440" w:header="851" w:footer="992" w:gutter="0"/>
          <w:cols w:space="720"/>
          <w:docGrid w:linePitch="312"/>
        </w:sectPr>
      </w:pPr>
    </w:p>
    <w:p w14:paraId="4D4F5F8F" w14:textId="2ADFC575" w:rsidR="009C4922" w:rsidRPr="006246F2" w:rsidRDefault="004059EE">
      <w:pPr>
        <w:pStyle w:val="a6"/>
        <w:ind w:firstLine="480"/>
        <w:rPr>
          <w:color w:val="000000" w:themeColor="text1"/>
        </w:rPr>
      </w:pPr>
      <w:bookmarkStart w:id="287" w:name="_Ref74831763"/>
      <w:r w:rsidRPr="006246F2">
        <w:rPr>
          <w:rFonts w:hint="eastAsia"/>
          <w:color w:val="000000" w:themeColor="text1"/>
        </w:rPr>
        <w:lastRenderedPageBreak/>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5</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w:t>
      </w:r>
      <w:r w:rsidR="00A63491" w:rsidRPr="006246F2">
        <w:rPr>
          <w:color w:val="000000" w:themeColor="text1"/>
        </w:rPr>
        <w:fldChar w:fldCharType="end"/>
      </w:r>
      <w:bookmarkEnd w:id="287"/>
      <w:r w:rsidRPr="006246F2">
        <w:rPr>
          <w:color w:val="000000" w:themeColor="text1"/>
        </w:rPr>
        <w:t xml:space="preserve">  </w:t>
      </w:r>
      <w:r w:rsidR="00A639CB" w:rsidRPr="006246F2">
        <w:rPr>
          <w:rFonts w:hint="eastAsia"/>
          <w:color w:val="000000" w:themeColor="text1"/>
        </w:rPr>
        <w:t>园区内</w:t>
      </w:r>
      <w:r w:rsidRPr="006246F2">
        <w:rPr>
          <w:rFonts w:hint="eastAsia"/>
          <w:color w:val="000000" w:themeColor="text1"/>
        </w:rPr>
        <w:t>大气环境影响对比分析</w:t>
      </w:r>
      <w:r w:rsidRPr="006246F2">
        <w:rPr>
          <w:rFonts w:hint="eastAsia"/>
          <w:color w:val="000000" w:themeColor="text1"/>
        </w:rPr>
        <w:t xml:space="preserve"> </w:t>
      </w:r>
      <w:r w:rsidRPr="006246F2">
        <w:rPr>
          <w:color w:val="000000" w:themeColor="text1"/>
        </w:rPr>
        <w:t xml:space="preserve">  </w:t>
      </w:r>
      <w:r w:rsidRPr="006246F2">
        <w:rPr>
          <w:rFonts w:hint="eastAsia"/>
          <w:color w:val="000000" w:themeColor="text1"/>
        </w:rPr>
        <w:t>单位：</w:t>
      </w:r>
      <w:r w:rsidRPr="006246F2">
        <w:rPr>
          <w:color w:val="000000" w:themeColor="text1"/>
        </w:rPr>
        <w:t>mg/m</w:t>
      </w:r>
      <w:r w:rsidRPr="006246F2">
        <w:rPr>
          <w:color w:val="000000" w:themeColor="text1"/>
          <w:vertAlign w:val="superscript"/>
        </w:rPr>
        <w:t>3</w:t>
      </w:r>
    </w:p>
    <w:tbl>
      <w:tblPr>
        <w:tblStyle w:val="aff7"/>
        <w:tblW w:w="5000" w:type="pct"/>
        <w:jc w:val="center"/>
        <w:tblLook w:val="04A0" w:firstRow="1" w:lastRow="0" w:firstColumn="1" w:lastColumn="0" w:noHBand="0" w:noVBand="1"/>
      </w:tblPr>
      <w:tblGrid>
        <w:gridCol w:w="2596"/>
        <w:gridCol w:w="1298"/>
        <w:gridCol w:w="1297"/>
        <w:gridCol w:w="1297"/>
        <w:gridCol w:w="1297"/>
        <w:gridCol w:w="1297"/>
        <w:gridCol w:w="1297"/>
        <w:gridCol w:w="1297"/>
        <w:gridCol w:w="1297"/>
        <w:gridCol w:w="1283"/>
      </w:tblGrid>
      <w:tr w:rsidR="006246F2" w:rsidRPr="006246F2" w14:paraId="7AE1A379" w14:textId="77777777" w:rsidTr="00C823FD">
        <w:trPr>
          <w:jc w:val="center"/>
        </w:trPr>
        <w:tc>
          <w:tcPr>
            <w:tcW w:w="910" w:type="pct"/>
            <w:vMerge w:val="restart"/>
            <w:vAlign w:val="center"/>
          </w:tcPr>
          <w:p w14:paraId="7911CA30" w14:textId="77777777" w:rsidR="00A639CB" w:rsidRPr="006246F2" w:rsidRDefault="00A639CB">
            <w:pPr>
              <w:pStyle w:val="a7"/>
              <w:rPr>
                <w:color w:val="000000" w:themeColor="text1"/>
              </w:rPr>
            </w:pPr>
            <w:r w:rsidRPr="006246F2">
              <w:rPr>
                <w:rFonts w:hint="eastAsia"/>
                <w:color w:val="000000" w:themeColor="text1"/>
              </w:rPr>
              <w:t>位置</w:t>
            </w:r>
          </w:p>
        </w:tc>
        <w:tc>
          <w:tcPr>
            <w:tcW w:w="455" w:type="pct"/>
            <w:vMerge w:val="restart"/>
            <w:vAlign w:val="center"/>
          </w:tcPr>
          <w:p w14:paraId="3A867A17" w14:textId="77777777" w:rsidR="00A639CB" w:rsidRPr="006246F2" w:rsidRDefault="00A639CB">
            <w:pPr>
              <w:pStyle w:val="a7"/>
              <w:rPr>
                <w:color w:val="000000" w:themeColor="text1"/>
              </w:rPr>
            </w:pPr>
            <w:r w:rsidRPr="006246F2">
              <w:rPr>
                <w:rFonts w:hint="eastAsia"/>
                <w:color w:val="000000" w:themeColor="text1"/>
              </w:rPr>
              <w:t>污染因子</w:t>
            </w:r>
          </w:p>
        </w:tc>
        <w:tc>
          <w:tcPr>
            <w:tcW w:w="455" w:type="pct"/>
            <w:vMerge w:val="restart"/>
            <w:vAlign w:val="center"/>
          </w:tcPr>
          <w:p w14:paraId="54069880" w14:textId="77777777" w:rsidR="00A639CB" w:rsidRPr="006246F2" w:rsidRDefault="00A639CB">
            <w:pPr>
              <w:pStyle w:val="a7"/>
              <w:rPr>
                <w:color w:val="000000" w:themeColor="text1"/>
              </w:rPr>
            </w:pPr>
            <w:r w:rsidRPr="006246F2">
              <w:rPr>
                <w:rFonts w:hint="eastAsia"/>
                <w:color w:val="000000" w:themeColor="text1"/>
              </w:rPr>
              <w:t>现状监测值</w:t>
            </w:r>
          </w:p>
        </w:tc>
        <w:tc>
          <w:tcPr>
            <w:tcW w:w="2274" w:type="pct"/>
            <w:gridSpan w:val="5"/>
            <w:vAlign w:val="center"/>
          </w:tcPr>
          <w:p w14:paraId="1C153FAB" w14:textId="37CD08AD" w:rsidR="00A639CB" w:rsidRPr="006246F2" w:rsidRDefault="00A639CB">
            <w:pPr>
              <w:pStyle w:val="a7"/>
              <w:rPr>
                <w:color w:val="000000" w:themeColor="text1"/>
              </w:rPr>
            </w:pPr>
            <w:r w:rsidRPr="006246F2">
              <w:rPr>
                <w:rFonts w:hint="eastAsia"/>
                <w:color w:val="000000" w:themeColor="text1"/>
              </w:rPr>
              <w:t>预测值</w:t>
            </w:r>
          </w:p>
        </w:tc>
        <w:tc>
          <w:tcPr>
            <w:tcW w:w="455" w:type="pct"/>
            <w:vMerge w:val="restart"/>
            <w:vAlign w:val="center"/>
          </w:tcPr>
          <w:p w14:paraId="76383C70" w14:textId="77777777" w:rsidR="00A639CB" w:rsidRPr="006246F2" w:rsidRDefault="00A639CB">
            <w:pPr>
              <w:pStyle w:val="a7"/>
              <w:rPr>
                <w:color w:val="000000" w:themeColor="text1"/>
              </w:rPr>
            </w:pPr>
            <w:r w:rsidRPr="006246F2">
              <w:rPr>
                <w:rFonts w:hint="eastAsia"/>
                <w:color w:val="000000" w:themeColor="text1"/>
              </w:rPr>
              <w:t>变化趋势</w:t>
            </w:r>
          </w:p>
        </w:tc>
        <w:tc>
          <w:tcPr>
            <w:tcW w:w="450" w:type="pct"/>
            <w:vMerge w:val="restart"/>
            <w:vAlign w:val="center"/>
          </w:tcPr>
          <w:p w14:paraId="6673932A" w14:textId="77777777" w:rsidR="00A639CB" w:rsidRPr="006246F2" w:rsidRDefault="00A639CB">
            <w:pPr>
              <w:pStyle w:val="a7"/>
              <w:rPr>
                <w:color w:val="000000" w:themeColor="text1"/>
              </w:rPr>
            </w:pPr>
            <w:r w:rsidRPr="006246F2">
              <w:rPr>
                <w:rFonts w:hint="eastAsia"/>
                <w:color w:val="000000" w:themeColor="text1"/>
              </w:rPr>
              <w:t>备注</w:t>
            </w:r>
          </w:p>
        </w:tc>
      </w:tr>
      <w:tr w:rsidR="006246F2" w:rsidRPr="006246F2" w14:paraId="0C422310" w14:textId="77777777" w:rsidTr="00C823FD">
        <w:trPr>
          <w:jc w:val="center"/>
        </w:trPr>
        <w:tc>
          <w:tcPr>
            <w:tcW w:w="910" w:type="pct"/>
            <w:vMerge/>
            <w:vAlign w:val="center"/>
          </w:tcPr>
          <w:p w14:paraId="3D494468" w14:textId="77777777" w:rsidR="00A639CB" w:rsidRPr="006246F2" w:rsidRDefault="00A639CB">
            <w:pPr>
              <w:pStyle w:val="a7"/>
              <w:rPr>
                <w:color w:val="000000" w:themeColor="text1"/>
              </w:rPr>
            </w:pPr>
          </w:p>
        </w:tc>
        <w:tc>
          <w:tcPr>
            <w:tcW w:w="455" w:type="pct"/>
            <w:vMerge/>
            <w:vAlign w:val="center"/>
          </w:tcPr>
          <w:p w14:paraId="3ED20F8A" w14:textId="77777777" w:rsidR="00A639CB" w:rsidRPr="006246F2" w:rsidRDefault="00A639CB">
            <w:pPr>
              <w:pStyle w:val="a7"/>
              <w:rPr>
                <w:color w:val="000000" w:themeColor="text1"/>
              </w:rPr>
            </w:pPr>
          </w:p>
        </w:tc>
        <w:tc>
          <w:tcPr>
            <w:tcW w:w="455" w:type="pct"/>
            <w:vMerge/>
            <w:vAlign w:val="center"/>
          </w:tcPr>
          <w:p w14:paraId="1BAAFF18" w14:textId="77777777" w:rsidR="00A639CB" w:rsidRPr="006246F2" w:rsidRDefault="00A639CB">
            <w:pPr>
              <w:pStyle w:val="a7"/>
              <w:rPr>
                <w:color w:val="000000" w:themeColor="text1"/>
              </w:rPr>
            </w:pPr>
          </w:p>
        </w:tc>
        <w:tc>
          <w:tcPr>
            <w:tcW w:w="455" w:type="pct"/>
            <w:shd w:val="clear" w:color="auto" w:fill="auto"/>
            <w:vAlign w:val="center"/>
          </w:tcPr>
          <w:p w14:paraId="0A090D05" w14:textId="040C0C38" w:rsidR="00A639CB" w:rsidRPr="006246F2" w:rsidRDefault="00A639CB">
            <w:pPr>
              <w:pStyle w:val="a7"/>
              <w:rPr>
                <w:color w:val="000000" w:themeColor="text1"/>
              </w:rPr>
            </w:pPr>
            <w:r w:rsidRPr="006246F2">
              <w:rPr>
                <w:rFonts w:hint="eastAsia"/>
                <w:color w:val="000000" w:themeColor="text1"/>
              </w:rPr>
              <w:t>A</w:t>
            </w:r>
            <w:r w:rsidRPr="006246F2">
              <w:rPr>
                <w:color w:val="000000" w:themeColor="text1"/>
              </w:rPr>
              <w:t>稳定度</w:t>
            </w:r>
          </w:p>
        </w:tc>
        <w:tc>
          <w:tcPr>
            <w:tcW w:w="455" w:type="pct"/>
            <w:vAlign w:val="center"/>
          </w:tcPr>
          <w:p w14:paraId="314F1F54" w14:textId="194EFF6F" w:rsidR="00A639CB" w:rsidRPr="006246F2" w:rsidRDefault="00A639CB">
            <w:pPr>
              <w:pStyle w:val="a7"/>
              <w:rPr>
                <w:color w:val="000000" w:themeColor="text1"/>
              </w:rPr>
            </w:pPr>
            <w:r w:rsidRPr="006246F2">
              <w:rPr>
                <w:rFonts w:hint="eastAsia"/>
                <w:color w:val="000000" w:themeColor="text1"/>
              </w:rPr>
              <w:t>B</w:t>
            </w:r>
            <w:r w:rsidRPr="006246F2">
              <w:rPr>
                <w:rFonts w:hint="eastAsia"/>
                <w:color w:val="000000" w:themeColor="text1"/>
              </w:rPr>
              <w:t>稳定度</w:t>
            </w:r>
          </w:p>
        </w:tc>
        <w:tc>
          <w:tcPr>
            <w:tcW w:w="455" w:type="pct"/>
            <w:vAlign w:val="center"/>
          </w:tcPr>
          <w:p w14:paraId="625A571B" w14:textId="3EC2E454" w:rsidR="00A639CB" w:rsidRPr="006246F2" w:rsidRDefault="00A639CB">
            <w:pPr>
              <w:pStyle w:val="a7"/>
              <w:rPr>
                <w:color w:val="000000" w:themeColor="text1"/>
              </w:rPr>
            </w:pPr>
            <w:r w:rsidRPr="006246F2">
              <w:rPr>
                <w:rFonts w:hint="eastAsia"/>
                <w:color w:val="000000" w:themeColor="text1"/>
              </w:rPr>
              <w:t>D</w:t>
            </w:r>
            <w:r w:rsidRPr="006246F2">
              <w:rPr>
                <w:rFonts w:hint="eastAsia"/>
                <w:color w:val="000000" w:themeColor="text1"/>
              </w:rPr>
              <w:t>稳定度</w:t>
            </w:r>
          </w:p>
        </w:tc>
        <w:tc>
          <w:tcPr>
            <w:tcW w:w="455" w:type="pct"/>
            <w:shd w:val="clear" w:color="auto" w:fill="auto"/>
            <w:vAlign w:val="center"/>
          </w:tcPr>
          <w:p w14:paraId="18452F5E" w14:textId="601A0C65" w:rsidR="00A639CB" w:rsidRPr="006246F2" w:rsidRDefault="00A639CB">
            <w:pPr>
              <w:pStyle w:val="a7"/>
              <w:rPr>
                <w:color w:val="000000" w:themeColor="text1"/>
              </w:rPr>
            </w:pPr>
            <w:r w:rsidRPr="006246F2">
              <w:rPr>
                <w:color w:val="000000" w:themeColor="text1"/>
              </w:rPr>
              <w:t>E</w:t>
            </w:r>
            <w:r w:rsidRPr="006246F2">
              <w:rPr>
                <w:color w:val="000000" w:themeColor="text1"/>
              </w:rPr>
              <w:t>稳定度</w:t>
            </w:r>
          </w:p>
        </w:tc>
        <w:tc>
          <w:tcPr>
            <w:tcW w:w="455" w:type="pct"/>
            <w:shd w:val="clear" w:color="auto" w:fill="auto"/>
            <w:vAlign w:val="center"/>
          </w:tcPr>
          <w:p w14:paraId="3136E59E" w14:textId="77777777" w:rsidR="00A639CB" w:rsidRPr="006246F2" w:rsidRDefault="00A639CB">
            <w:pPr>
              <w:pStyle w:val="a7"/>
              <w:rPr>
                <w:color w:val="000000" w:themeColor="text1"/>
              </w:rPr>
            </w:pPr>
            <w:r w:rsidRPr="006246F2">
              <w:rPr>
                <w:color w:val="000000" w:themeColor="text1"/>
              </w:rPr>
              <w:t>F</w:t>
            </w:r>
            <w:r w:rsidRPr="006246F2">
              <w:rPr>
                <w:color w:val="000000" w:themeColor="text1"/>
              </w:rPr>
              <w:t>稳定度</w:t>
            </w:r>
          </w:p>
        </w:tc>
        <w:tc>
          <w:tcPr>
            <w:tcW w:w="455" w:type="pct"/>
            <w:vMerge/>
            <w:vAlign w:val="center"/>
          </w:tcPr>
          <w:p w14:paraId="2213A848" w14:textId="77777777" w:rsidR="00A639CB" w:rsidRPr="006246F2" w:rsidRDefault="00A639CB">
            <w:pPr>
              <w:pStyle w:val="a7"/>
              <w:rPr>
                <w:color w:val="000000" w:themeColor="text1"/>
              </w:rPr>
            </w:pPr>
          </w:p>
        </w:tc>
        <w:tc>
          <w:tcPr>
            <w:tcW w:w="450" w:type="pct"/>
            <w:vMerge/>
            <w:vAlign w:val="center"/>
          </w:tcPr>
          <w:p w14:paraId="672B8960" w14:textId="77777777" w:rsidR="00A639CB" w:rsidRPr="006246F2" w:rsidRDefault="00A639CB">
            <w:pPr>
              <w:pStyle w:val="a7"/>
              <w:rPr>
                <w:color w:val="000000" w:themeColor="text1"/>
              </w:rPr>
            </w:pPr>
          </w:p>
        </w:tc>
      </w:tr>
      <w:tr w:rsidR="006246F2" w:rsidRPr="006246F2" w14:paraId="0BE14300" w14:textId="77777777" w:rsidTr="00C823FD">
        <w:trPr>
          <w:trHeight w:val="433"/>
          <w:jc w:val="center"/>
        </w:trPr>
        <w:tc>
          <w:tcPr>
            <w:tcW w:w="910" w:type="pct"/>
            <w:vMerge w:val="restart"/>
            <w:vAlign w:val="center"/>
          </w:tcPr>
          <w:p w14:paraId="3BDB11E7" w14:textId="0CEAA51D" w:rsidR="00FB0DB1" w:rsidRPr="006246F2" w:rsidRDefault="00FB0DB1">
            <w:pPr>
              <w:pStyle w:val="a7"/>
              <w:rPr>
                <w:color w:val="000000" w:themeColor="text1"/>
              </w:rPr>
            </w:pPr>
            <w:r w:rsidRPr="006246F2">
              <w:rPr>
                <w:rFonts w:hint="eastAsia"/>
                <w:color w:val="000000" w:themeColor="text1"/>
              </w:rPr>
              <w:t>白牙片区</w:t>
            </w:r>
          </w:p>
        </w:tc>
        <w:tc>
          <w:tcPr>
            <w:tcW w:w="455" w:type="pct"/>
            <w:vAlign w:val="center"/>
          </w:tcPr>
          <w:p w14:paraId="5E4AA667" w14:textId="77777777" w:rsidR="00FB0DB1" w:rsidRPr="006246F2" w:rsidRDefault="00FB0DB1">
            <w:pPr>
              <w:pStyle w:val="a7"/>
              <w:rPr>
                <w:color w:val="000000" w:themeColor="text1"/>
              </w:rPr>
            </w:pPr>
            <w:r w:rsidRPr="006246F2">
              <w:rPr>
                <w:rFonts w:hint="eastAsia"/>
                <w:color w:val="000000" w:themeColor="text1"/>
              </w:rPr>
              <w:t>SO</w:t>
            </w:r>
            <w:r w:rsidRPr="006246F2">
              <w:rPr>
                <w:rFonts w:hint="eastAsia"/>
                <w:color w:val="000000" w:themeColor="text1"/>
                <w:vertAlign w:val="subscript"/>
              </w:rPr>
              <w:t>2</w:t>
            </w:r>
          </w:p>
        </w:tc>
        <w:tc>
          <w:tcPr>
            <w:tcW w:w="455" w:type="pct"/>
            <w:vAlign w:val="center"/>
          </w:tcPr>
          <w:p w14:paraId="70DEB54D" w14:textId="26183623" w:rsidR="00FB0DB1" w:rsidRPr="006246F2" w:rsidRDefault="00FB0DB1">
            <w:pPr>
              <w:pStyle w:val="a7"/>
              <w:rPr>
                <w:color w:val="000000" w:themeColor="text1"/>
              </w:rPr>
            </w:pPr>
            <w:r w:rsidRPr="006246F2">
              <w:rPr>
                <w:color w:val="000000" w:themeColor="text1"/>
              </w:rPr>
              <w:t>0.00</w:t>
            </w:r>
            <w:r w:rsidRPr="006246F2">
              <w:rPr>
                <w:rFonts w:hint="eastAsia"/>
                <w:color w:val="000000" w:themeColor="text1"/>
              </w:rPr>
              <w:t>92</w:t>
            </w:r>
          </w:p>
        </w:tc>
        <w:tc>
          <w:tcPr>
            <w:tcW w:w="455" w:type="pct"/>
            <w:shd w:val="clear" w:color="auto" w:fill="auto"/>
            <w:vAlign w:val="center"/>
          </w:tcPr>
          <w:p w14:paraId="2ADE3CCA" w14:textId="15FFE4C7" w:rsidR="00FB0DB1" w:rsidRPr="006246F2" w:rsidRDefault="00FB0DB1">
            <w:pPr>
              <w:pStyle w:val="a7"/>
              <w:rPr>
                <w:color w:val="000000" w:themeColor="text1"/>
              </w:rPr>
            </w:pPr>
            <w:r w:rsidRPr="006246F2">
              <w:rPr>
                <w:rFonts w:hint="eastAsia"/>
                <w:color w:val="000000" w:themeColor="text1"/>
              </w:rPr>
              <w:t>0.068</w:t>
            </w:r>
          </w:p>
        </w:tc>
        <w:tc>
          <w:tcPr>
            <w:tcW w:w="455" w:type="pct"/>
            <w:vAlign w:val="center"/>
          </w:tcPr>
          <w:p w14:paraId="78FDDE21" w14:textId="36FF8B7E" w:rsidR="00FB0DB1" w:rsidRPr="006246F2" w:rsidRDefault="00C823FD">
            <w:pPr>
              <w:pStyle w:val="a7"/>
              <w:rPr>
                <w:color w:val="000000" w:themeColor="text1"/>
              </w:rPr>
            </w:pPr>
            <w:r w:rsidRPr="006246F2">
              <w:rPr>
                <w:rFonts w:hint="eastAsia"/>
                <w:color w:val="000000" w:themeColor="text1"/>
              </w:rPr>
              <w:t>0.07</w:t>
            </w:r>
          </w:p>
        </w:tc>
        <w:tc>
          <w:tcPr>
            <w:tcW w:w="455" w:type="pct"/>
            <w:vAlign w:val="center"/>
          </w:tcPr>
          <w:p w14:paraId="485E9BBB" w14:textId="5217A6EB" w:rsidR="00FB0DB1" w:rsidRPr="006246F2" w:rsidRDefault="00C823FD">
            <w:pPr>
              <w:pStyle w:val="a7"/>
              <w:rPr>
                <w:color w:val="000000" w:themeColor="text1"/>
              </w:rPr>
            </w:pPr>
            <w:r w:rsidRPr="006246F2">
              <w:rPr>
                <w:rFonts w:hint="eastAsia"/>
                <w:color w:val="000000" w:themeColor="text1"/>
              </w:rPr>
              <w:t>0.079</w:t>
            </w:r>
          </w:p>
        </w:tc>
        <w:tc>
          <w:tcPr>
            <w:tcW w:w="455" w:type="pct"/>
            <w:shd w:val="clear" w:color="auto" w:fill="auto"/>
            <w:vAlign w:val="center"/>
          </w:tcPr>
          <w:p w14:paraId="2ACEE7ED" w14:textId="2A258A22" w:rsidR="00FB0DB1" w:rsidRPr="006246F2" w:rsidRDefault="00C823FD">
            <w:pPr>
              <w:pStyle w:val="a7"/>
              <w:rPr>
                <w:color w:val="000000" w:themeColor="text1"/>
              </w:rPr>
            </w:pPr>
            <w:r w:rsidRPr="006246F2">
              <w:rPr>
                <w:rFonts w:hint="eastAsia"/>
                <w:color w:val="000000" w:themeColor="text1"/>
              </w:rPr>
              <w:t>0.065</w:t>
            </w:r>
          </w:p>
        </w:tc>
        <w:tc>
          <w:tcPr>
            <w:tcW w:w="455" w:type="pct"/>
            <w:shd w:val="clear" w:color="auto" w:fill="auto"/>
            <w:vAlign w:val="center"/>
          </w:tcPr>
          <w:p w14:paraId="5EA44111" w14:textId="5C9D5512" w:rsidR="00FB0DB1" w:rsidRPr="006246F2" w:rsidRDefault="00C823FD">
            <w:pPr>
              <w:pStyle w:val="a7"/>
              <w:rPr>
                <w:color w:val="000000" w:themeColor="text1"/>
              </w:rPr>
            </w:pPr>
            <w:r w:rsidRPr="006246F2">
              <w:rPr>
                <w:rFonts w:hint="eastAsia"/>
                <w:color w:val="000000" w:themeColor="text1"/>
              </w:rPr>
              <w:t>0.067</w:t>
            </w:r>
          </w:p>
        </w:tc>
        <w:tc>
          <w:tcPr>
            <w:tcW w:w="455" w:type="pct"/>
            <w:vAlign w:val="center"/>
          </w:tcPr>
          <w:p w14:paraId="5E611E70" w14:textId="77777777" w:rsidR="00FB0DB1" w:rsidRPr="006246F2" w:rsidRDefault="00FB0DB1">
            <w:pPr>
              <w:pStyle w:val="a7"/>
              <w:rPr>
                <w:color w:val="000000" w:themeColor="text1"/>
              </w:rPr>
            </w:pPr>
            <w:r w:rsidRPr="006246F2">
              <w:rPr>
                <w:rFonts w:hint="eastAsia"/>
                <w:color w:val="000000" w:themeColor="text1"/>
              </w:rPr>
              <w:t>变好</w:t>
            </w:r>
          </w:p>
        </w:tc>
        <w:tc>
          <w:tcPr>
            <w:tcW w:w="450" w:type="pct"/>
            <w:vMerge w:val="restart"/>
            <w:vAlign w:val="center"/>
          </w:tcPr>
          <w:p w14:paraId="4ED992CB" w14:textId="17A85B1D" w:rsidR="00FB0DB1" w:rsidRPr="006246F2" w:rsidRDefault="00FB0DB1" w:rsidP="00C823FD">
            <w:pPr>
              <w:pStyle w:val="a7"/>
              <w:rPr>
                <w:color w:val="000000" w:themeColor="text1"/>
              </w:rPr>
            </w:pPr>
            <w:r w:rsidRPr="006246F2">
              <w:rPr>
                <w:rFonts w:hint="eastAsia"/>
                <w:color w:val="000000" w:themeColor="text1"/>
              </w:rPr>
              <w:t>现状监测数据为大气常规监测点数</w:t>
            </w:r>
            <w:r w:rsidR="00C823FD" w:rsidRPr="006246F2">
              <w:rPr>
                <w:rFonts w:hint="eastAsia"/>
                <w:color w:val="000000" w:themeColor="text1"/>
              </w:rPr>
              <w:t>据</w:t>
            </w:r>
          </w:p>
        </w:tc>
      </w:tr>
      <w:tr w:rsidR="006246F2" w:rsidRPr="006246F2" w14:paraId="6E3BB37B" w14:textId="77777777" w:rsidTr="00C823FD">
        <w:trPr>
          <w:trHeight w:val="481"/>
          <w:jc w:val="center"/>
        </w:trPr>
        <w:tc>
          <w:tcPr>
            <w:tcW w:w="910" w:type="pct"/>
            <w:vMerge/>
            <w:vAlign w:val="center"/>
          </w:tcPr>
          <w:p w14:paraId="72324A03" w14:textId="77777777" w:rsidR="00FB0DB1" w:rsidRPr="006246F2" w:rsidRDefault="00FB0DB1">
            <w:pPr>
              <w:pStyle w:val="a7"/>
              <w:rPr>
                <w:color w:val="000000" w:themeColor="text1"/>
              </w:rPr>
            </w:pPr>
          </w:p>
        </w:tc>
        <w:tc>
          <w:tcPr>
            <w:tcW w:w="455" w:type="pct"/>
            <w:vAlign w:val="center"/>
          </w:tcPr>
          <w:p w14:paraId="0E4E5778" w14:textId="77777777" w:rsidR="00FB0DB1" w:rsidRPr="006246F2" w:rsidRDefault="00FB0DB1">
            <w:pPr>
              <w:pStyle w:val="a7"/>
              <w:rPr>
                <w:color w:val="000000" w:themeColor="text1"/>
              </w:rPr>
            </w:pPr>
            <w:r w:rsidRPr="006246F2">
              <w:rPr>
                <w:color w:val="000000" w:themeColor="text1"/>
              </w:rPr>
              <w:t>NO</w:t>
            </w:r>
            <w:r w:rsidRPr="006246F2">
              <w:rPr>
                <w:color w:val="000000" w:themeColor="text1"/>
                <w:vertAlign w:val="subscript"/>
              </w:rPr>
              <w:t>2</w:t>
            </w:r>
          </w:p>
        </w:tc>
        <w:tc>
          <w:tcPr>
            <w:tcW w:w="455" w:type="pct"/>
            <w:vAlign w:val="center"/>
          </w:tcPr>
          <w:p w14:paraId="6E7E4C2A" w14:textId="32E569CA" w:rsidR="00FB0DB1" w:rsidRPr="006246F2" w:rsidRDefault="00FB0DB1">
            <w:pPr>
              <w:pStyle w:val="a7"/>
              <w:rPr>
                <w:color w:val="000000" w:themeColor="text1"/>
              </w:rPr>
            </w:pPr>
            <w:r w:rsidRPr="006246F2">
              <w:rPr>
                <w:rFonts w:hint="eastAsia"/>
                <w:color w:val="000000" w:themeColor="text1"/>
              </w:rPr>
              <w:t>0.0088</w:t>
            </w:r>
          </w:p>
        </w:tc>
        <w:tc>
          <w:tcPr>
            <w:tcW w:w="455" w:type="pct"/>
            <w:shd w:val="clear" w:color="auto" w:fill="auto"/>
            <w:vAlign w:val="center"/>
          </w:tcPr>
          <w:p w14:paraId="7E3CE296" w14:textId="554D7FFD" w:rsidR="00FB0DB1" w:rsidRPr="006246F2" w:rsidRDefault="00FB0DB1">
            <w:pPr>
              <w:pStyle w:val="a7"/>
              <w:rPr>
                <w:color w:val="000000" w:themeColor="text1"/>
              </w:rPr>
            </w:pPr>
            <w:r w:rsidRPr="006246F2">
              <w:rPr>
                <w:rFonts w:hint="eastAsia"/>
                <w:color w:val="000000" w:themeColor="text1"/>
              </w:rPr>
              <w:t>0.037</w:t>
            </w:r>
          </w:p>
        </w:tc>
        <w:tc>
          <w:tcPr>
            <w:tcW w:w="455" w:type="pct"/>
            <w:vAlign w:val="center"/>
          </w:tcPr>
          <w:p w14:paraId="263A7E85" w14:textId="1A4F986E" w:rsidR="00FB0DB1" w:rsidRPr="006246F2" w:rsidRDefault="00C823FD">
            <w:pPr>
              <w:pStyle w:val="a7"/>
              <w:rPr>
                <w:color w:val="000000" w:themeColor="text1"/>
              </w:rPr>
            </w:pPr>
            <w:r w:rsidRPr="006246F2">
              <w:rPr>
                <w:rFonts w:hint="eastAsia"/>
                <w:color w:val="000000" w:themeColor="text1"/>
              </w:rPr>
              <w:t>0.035</w:t>
            </w:r>
          </w:p>
        </w:tc>
        <w:tc>
          <w:tcPr>
            <w:tcW w:w="455" w:type="pct"/>
            <w:vAlign w:val="center"/>
          </w:tcPr>
          <w:p w14:paraId="5CC551B7" w14:textId="32EEF95F" w:rsidR="00FB0DB1" w:rsidRPr="006246F2" w:rsidRDefault="00C823FD">
            <w:pPr>
              <w:pStyle w:val="a7"/>
              <w:rPr>
                <w:color w:val="000000" w:themeColor="text1"/>
              </w:rPr>
            </w:pPr>
            <w:r w:rsidRPr="006246F2">
              <w:rPr>
                <w:rFonts w:hint="eastAsia"/>
                <w:color w:val="000000" w:themeColor="text1"/>
              </w:rPr>
              <w:t>0.046</w:t>
            </w:r>
          </w:p>
        </w:tc>
        <w:tc>
          <w:tcPr>
            <w:tcW w:w="455" w:type="pct"/>
            <w:shd w:val="clear" w:color="auto" w:fill="auto"/>
            <w:vAlign w:val="center"/>
          </w:tcPr>
          <w:p w14:paraId="00CD9419" w14:textId="701213C3" w:rsidR="00FB0DB1" w:rsidRPr="006246F2" w:rsidRDefault="00C823FD">
            <w:pPr>
              <w:pStyle w:val="a7"/>
              <w:rPr>
                <w:color w:val="000000" w:themeColor="text1"/>
              </w:rPr>
            </w:pPr>
            <w:r w:rsidRPr="006246F2">
              <w:rPr>
                <w:rFonts w:hint="eastAsia"/>
                <w:color w:val="000000" w:themeColor="text1"/>
              </w:rPr>
              <w:t>0.043</w:t>
            </w:r>
          </w:p>
        </w:tc>
        <w:tc>
          <w:tcPr>
            <w:tcW w:w="455" w:type="pct"/>
            <w:shd w:val="clear" w:color="auto" w:fill="auto"/>
            <w:vAlign w:val="center"/>
          </w:tcPr>
          <w:p w14:paraId="69B74371" w14:textId="37A1846E" w:rsidR="00FB0DB1" w:rsidRPr="006246F2" w:rsidRDefault="00C823FD">
            <w:pPr>
              <w:pStyle w:val="a7"/>
              <w:rPr>
                <w:color w:val="000000" w:themeColor="text1"/>
              </w:rPr>
            </w:pPr>
            <w:r w:rsidRPr="006246F2">
              <w:rPr>
                <w:rFonts w:hint="eastAsia"/>
                <w:color w:val="000000" w:themeColor="text1"/>
              </w:rPr>
              <w:t>0.049</w:t>
            </w:r>
          </w:p>
        </w:tc>
        <w:tc>
          <w:tcPr>
            <w:tcW w:w="455" w:type="pct"/>
            <w:vAlign w:val="center"/>
          </w:tcPr>
          <w:p w14:paraId="36A34761" w14:textId="00EC30F7" w:rsidR="00FB0DB1" w:rsidRPr="006246F2" w:rsidRDefault="00C823FD">
            <w:pPr>
              <w:pStyle w:val="a7"/>
              <w:rPr>
                <w:color w:val="000000" w:themeColor="text1"/>
              </w:rPr>
            </w:pPr>
            <w:r w:rsidRPr="006246F2">
              <w:rPr>
                <w:rFonts w:hint="eastAsia"/>
                <w:color w:val="000000" w:themeColor="text1"/>
              </w:rPr>
              <w:t>变好</w:t>
            </w:r>
          </w:p>
        </w:tc>
        <w:tc>
          <w:tcPr>
            <w:tcW w:w="450" w:type="pct"/>
            <w:vMerge/>
            <w:vAlign w:val="center"/>
          </w:tcPr>
          <w:p w14:paraId="30F626CF" w14:textId="77777777" w:rsidR="00FB0DB1" w:rsidRPr="006246F2" w:rsidRDefault="00FB0DB1">
            <w:pPr>
              <w:pStyle w:val="a7"/>
              <w:rPr>
                <w:color w:val="000000" w:themeColor="text1"/>
              </w:rPr>
            </w:pPr>
          </w:p>
        </w:tc>
      </w:tr>
      <w:tr w:rsidR="006246F2" w:rsidRPr="006246F2" w14:paraId="1AE52D88" w14:textId="77777777" w:rsidTr="00C823FD">
        <w:trPr>
          <w:jc w:val="center"/>
        </w:trPr>
        <w:tc>
          <w:tcPr>
            <w:tcW w:w="910" w:type="pct"/>
            <w:vMerge/>
            <w:vAlign w:val="center"/>
          </w:tcPr>
          <w:p w14:paraId="251B3F06" w14:textId="77777777" w:rsidR="00FB0DB1" w:rsidRPr="006246F2" w:rsidRDefault="00FB0DB1">
            <w:pPr>
              <w:pStyle w:val="a7"/>
              <w:rPr>
                <w:color w:val="000000" w:themeColor="text1"/>
              </w:rPr>
            </w:pPr>
          </w:p>
        </w:tc>
        <w:tc>
          <w:tcPr>
            <w:tcW w:w="455" w:type="pct"/>
            <w:vAlign w:val="center"/>
          </w:tcPr>
          <w:p w14:paraId="214D9289" w14:textId="7B249782" w:rsidR="00FB0DB1" w:rsidRPr="006246F2" w:rsidRDefault="00FB0DB1">
            <w:pPr>
              <w:pStyle w:val="a7"/>
              <w:rPr>
                <w:color w:val="000000" w:themeColor="text1"/>
              </w:rPr>
            </w:pPr>
            <w:r w:rsidRPr="006246F2">
              <w:rPr>
                <w:color w:val="000000" w:themeColor="text1"/>
              </w:rPr>
              <w:t>P</w:t>
            </w:r>
            <w:r w:rsidRPr="006246F2">
              <w:rPr>
                <w:color w:val="000000" w:themeColor="text1"/>
                <w:spacing w:val="-1"/>
              </w:rPr>
              <w:t>M</w:t>
            </w:r>
            <w:r w:rsidRPr="006246F2">
              <w:rPr>
                <w:color w:val="000000" w:themeColor="text1"/>
                <w:w w:val="99"/>
                <w:position w:val="-3"/>
                <w:sz w:val="14"/>
                <w:szCs w:val="14"/>
              </w:rPr>
              <w:t>10</w:t>
            </w:r>
          </w:p>
        </w:tc>
        <w:tc>
          <w:tcPr>
            <w:tcW w:w="455" w:type="pct"/>
            <w:vAlign w:val="center"/>
          </w:tcPr>
          <w:p w14:paraId="37FB64F1" w14:textId="69F27484" w:rsidR="00FB0DB1" w:rsidRPr="006246F2" w:rsidRDefault="00FB0DB1">
            <w:pPr>
              <w:pStyle w:val="a7"/>
              <w:rPr>
                <w:color w:val="000000" w:themeColor="text1"/>
              </w:rPr>
            </w:pPr>
            <w:r w:rsidRPr="006246F2">
              <w:rPr>
                <w:rFonts w:hint="eastAsia"/>
                <w:color w:val="000000" w:themeColor="text1"/>
              </w:rPr>
              <w:t>0.0499</w:t>
            </w:r>
          </w:p>
        </w:tc>
        <w:tc>
          <w:tcPr>
            <w:tcW w:w="455" w:type="pct"/>
            <w:shd w:val="clear" w:color="auto" w:fill="auto"/>
            <w:vAlign w:val="center"/>
          </w:tcPr>
          <w:p w14:paraId="425C3CDB" w14:textId="3ACF916F" w:rsidR="00FB0DB1" w:rsidRPr="006246F2" w:rsidRDefault="00FB0DB1">
            <w:pPr>
              <w:pStyle w:val="a7"/>
              <w:rPr>
                <w:color w:val="000000" w:themeColor="text1"/>
              </w:rPr>
            </w:pPr>
            <w:r w:rsidRPr="006246F2">
              <w:rPr>
                <w:rFonts w:hint="eastAsia"/>
                <w:color w:val="000000" w:themeColor="text1"/>
              </w:rPr>
              <w:t>0.084</w:t>
            </w:r>
          </w:p>
        </w:tc>
        <w:tc>
          <w:tcPr>
            <w:tcW w:w="455" w:type="pct"/>
            <w:vAlign w:val="center"/>
          </w:tcPr>
          <w:p w14:paraId="67976616" w14:textId="4F7B8D85" w:rsidR="00FB0DB1" w:rsidRPr="006246F2" w:rsidRDefault="00C823FD">
            <w:pPr>
              <w:pStyle w:val="a7"/>
              <w:rPr>
                <w:color w:val="000000" w:themeColor="text1"/>
              </w:rPr>
            </w:pPr>
            <w:r w:rsidRPr="006246F2">
              <w:rPr>
                <w:rFonts w:hint="eastAsia"/>
                <w:color w:val="000000" w:themeColor="text1"/>
              </w:rPr>
              <w:t>0.084</w:t>
            </w:r>
          </w:p>
        </w:tc>
        <w:tc>
          <w:tcPr>
            <w:tcW w:w="455" w:type="pct"/>
            <w:vAlign w:val="center"/>
          </w:tcPr>
          <w:p w14:paraId="3634539A" w14:textId="0C17ADA5" w:rsidR="00FB0DB1" w:rsidRPr="006246F2" w:rsidRDefault="00C823FD">
            <w:pPr>
              <w:pStyle w:val="a7"/>
              <w:rPr>
                <w:color w:val="000000" w:themeColor="text1"/>
              </w:rPr>
            </w:pPr>
            <w:r w:rsidRPr="006246F2">
              <w:rPr>
                <w:rFonts w:hint="eastAsia"/>
                <w:color w:val="000000" w:themeColor="text1"/>
              </w:rPr>
              <w:t>0.085</w:t>
            </w:r>
          </w:p>
        </w:tc>
        <w:tc>
          <w:tcPr>
            <w:tcW w:w="455" w:type="pct"/>
            <w:shd w:val="clear" w:color="auto" w:fill="auto"/>
            <w:vAlign w:val="center"/>
          </w:tcPr>
          <w:p w14:paraId="10780D38" w14:textId="5DF24A60" w:rsidR="00FB0DB1" w:rsidRPr="006246F2" w:rsidRDefault="00C823FD">
            <w:pPr>
              <w:pStyle w:val="a7"/>
              <w:rPr>
                <w:color w:val="000000" w:themeColor="text1"/>
              </w:rPr>
            </w:pPr>
            <w:r w:rsidRPr="006246F2">
              <w:rPr>
                <w:rFonts w:hint="eastAsia"/>
                <w:color w:val="000000" w:themeColor="text1"/>
              </w:rPr>
              <w:t>0.085</w:t>
            </w:r>
          </w:p>
        </w:tc>
        <w:tc>
          <w:tcPr>
            <w:tcW w:w="455" w:type="pct"/>
            <w:shd w:val="clear" w:color="auto" w:fill="auto"/>
            <w:vAlign w:val="center"/>
          </w:tcPr>
          <w:p w14:paraId="689FE1C0" w14:textId="5293668D" w:rsidR="00FB0DB1" w:rsidRPr="006246F2" w:rsidRDefault="00C823FD">
            <w:pPr>
              <w:pStyle w:val="a7"/>
              <w:rPr>
                <w:color w:val="000000" w:themeColor="text1"/>
              </w:rPr>
            </w:pPr>
            <w:r w:rsidRPr="006246F2">
              <w:rPr>
                <w:rFonts w:hint="eastAsia"/>
                <w:color w:val="000000" w:themeColor="text1"/>
              </w:rPr>
              <w:t>0.084</w:t>
            </w:r>
          </w:p>
        </w:tc>
        <w:tc>
          <w:tcPr>
            <w:tcW w:w="455" w:type="pct"/>
            <w:vAlign w:val="center"/>
          </w:tcPr>
          <w:p w14:paraId="58A47CBB" w14:textId="6765E103" w:rsidR="00FB0DB1" w:rsidRPr="006246F2" w:rsidRDefault="00C823FD">
            <w:pPr>
              <w:pStyle w:val="a7"/>
              <w:rPr>
                <w:color w:val="000000" w:themeColor="text1"/>
              </w:rPr>
            </w:pPr>
            <w:r w:rsidRPr="006246F2">
              <w:rPr>
                <w:rFonts w:hint="eastAsia"/>
                <w:color w:val="000000" w:themeColor="text1"/>
              </w:rPr>
              <w:t>变好</w:t>
            </w:r>
          </w:p>
        </w:tc>
        <w:tc>
          <w:tcPr>
            <w:tcW w:w="450" w:type="pct"/>
            <w:vMerge/>
            <w:vAlign w:val="center"/>
          </w:tcPr>
          <w:p w14:paraId="3952070C" w14:textId="77777777" w:rsidR="00FB0DB1" w:rsidRPr="006246F2" w:rsidRDefault="00FB0DB1">
            <w:pPr>
              <w:pStyle w:val="a7"/>
              <w:rPr>
                <w:color w:val="000000" w:themeColor="text1"/>
              </w:rPr>
            </w:pPr>
          </w:p>
        </w:tc>
      </w:tr>
      <w:tr w:rsidR="006246F2" w:rsidRPr="006246F2" w14:paraId="3D29F368" w14:textId="77777777" w:rsidTr="00C823FD">
        <w:trPr>
          <w:jc w:val="center"/>
        </w:trPr>
        <w:tc>
          <w:tcPr>
            <w:tcW w:w="910" w:type="pct"/>
            <w:vMerge/>
            <w:vAlign w:val="center"/>
          </w:tcPr>
          <w:p w14:paraId="334B5A2F" w14:textId="77777777" w:rsidR="00FB0DB1" w:rsidRPr="006246F2" w:rsidRDefault="00FB0DB1">
            <w:pPr>
              <w:pStyle w:val="a7"/>
              <w:rPr>
                <w:color w:val="000000" w:themeColor="text1"/>
              </w:rPr>
            </w:pPr>
          </w:p>
        </w:tc>
        <w:tc>
          <w:tcPr>
            <w:tcW w:w="455" w:type="pct"/>
            <w:vAlign w:val="center"/>
          </w:tcPr>
          <w:p w14:paraId="6CCF97CF" w14:textId="3CD063A7" w:rsidR="00FB0DB1" w:rsidRPr="006246F2" w:rsidRDefault="00FB0DB1">
            <w:pPr>
              <w:pStyle w:val="a7"/>
              <w:rPr>
                <w:color w:val="000000" w:themeColor="text1"/>
              </w:rPr>
            </w:pPr>
            <w:r w:rsidRPr="006246F2">
              <w:rPr>
                <w:rFonts w:hint="eastAsia"/>
                <w:color w:val="000000" w:themeColor="text1"/>
              </w:rPr>
              <w:t>硫酸雾</w:t>
            </w:r>
          </w:p>
        </w:tc>
        <w:tc>
          <w:tcPr>
            <w:tcW w:w="455" w:type="pct"/>
            <w:vAlign w:val="center"/>
          </w:tcPr>
          <w:p w14:paraId="72FFDF20" w14:textId="1B850337" w:rsidR="00FB0DB1" w:rsidRPr="006246F2" w:rsidRDefault="00FB0DB1">
            <w:pPr>
              <w:pStyle w:val="a7"/>
              <w:rPr>
                <w:color w:val="000000" w:themeColor="text1"/>
              </w:rPr>
            </w:pPr>
            <w:r w:rsidRPr="006246F2">
              <w:rPr>
                <w:rFonts w:hint="eastAsia"/>
                <w:color w:val="000000" w:themeColor="text1"/>
              </w:rPr>
              <w:t>0.0616</w:t>
            </w:r>
          </w:p>
        </w:tc>
        <w:tc>
          <w:tcPr>
            <w:tcW w:w="455" w:type="pct"/>
            <w:shd w:val="clear" w:color="auto" w:fill="auto"/>
            <w:vAlign w:val="center"/>
          </w:tcPr>
          <w:p w14:paraId="5D1FC370" w14:textId="4E9BF3FC" w:rsidR="00FB0DB1" w:rsidRPr="006246F2" w:rsidRDefault="00FB0DB1">
            <w:pPr>
              <w:pStyle w:val="a7"/>
              <w:rPr>
                <w:color w:val="000000" w:themeColor="text1"/>
              </w:rPr>
            </w:pPr>
            <w:r w:rsidRPr="006246F2">
              <w:rPr>
                <w:rFonts w:hint="eastAsia"/>
                <w:color w:val="000000" w:themeColor="text1"/>
              </w:rPr>
              <w:t>0.0401</w:t>
            </w:r>
          </w:p>
        </w:tc>
        <w:tc>
          <w:tcPr>
            <w:tcW w:w="455" w:type="pct"/>
            <w:vAlign w:val="center"/>
          </w:tcPr>
          <w:p w14:paraId="2699806C" w14:textId="5C90C07E" w:rsidR="00FB0DB1" w:rsidRPr="006246F2" w:rsidRDefault="00C823FD">
            <w:pPr>
              <w:pStyle w:val="a7"/>
              <w:rPr>
                <w:color w:val="000000" w:themeColor="text1"/>
              </w:rPr>
            </w:pPr>
            <w:r w:rsidRPr="006246F2">
              <w:rPr>
                <w:rFonts w:hint="eastAsia"/>
                <w:color w:val="000000" w:themeColor="text1"/>
              </w:rPr>
              <w:t>0.0404</w:t>
            </w:r>
          </w:p>
        </w:tc>
        <w:tc>
          <w:tcPr>
            <w:tcW w:w="455" w:type="pct"/>
            <w:vAlign w:val="center"/>
          </w:tcPr>
          <w:p w14:paraId="6314B0CF" w14:textId="4C7E70FE" w:rsidR="00FB0DB1" w:rsidRPr="006246F2" w:rsidRDefault="00C823FD">
            <w:pPr>
              <w:pStyle w:val="a7"/>
              <w:rPr>
                <w:color w:val="000000" w:themeColor="text1"/>
              </w:rPr>
            </w:pPr>
            <w:r w:rsidRPr="006246F2">
              <w:rPr>
                <w:rFonts w:hint="eastAsia"/>
                <w:color w:val="000000" w:themeColor="text1"/>
              </w:rPr>
              <w:t>0.0405</w:t>
            </w:r>
          </w:p>
        </w:tc>
        <w:tc>
          <w:tcPr>
            <w:tcW w:w="455" w:type="pct"/>
            <w:shd w:val="clear" w:color="auto" w:fill="auto"/>
            <w:vAlign w:val="center"/>
          </w:tcPr>
          <w:p w14:paraId="2BCFE5E5" w14:textId="3B50CD30" w:rsidR="00FB0DB1" w:rsidRPr="006246F2" w:rsidRDefault="00C823FD">
            <w:pPr>
              <w:pStyle w:val="a7"/>
              <w:rPr>
                <w:color w:val="000000" w:themeColor="text1"/>
              </w:rPr>
            </w:pPr>
            <w:r w:rsidRPr="006246F2">
              <w:rPr>
                <w:rFonts w:hint="eastAsia"/>
                <w:color w:val="000000" w:themeColor="text1"/>
              </w:rPr>
              <w:t>0.0401</w:t>
            </w:r>
          </w:p>
        </w:tc>
        <w:tc>
          <w:tcPr>
            <w:tcW w:w="455" w:type="pct"/>
            <w:shd w:val="clear" w:color="auto" w:fill="auto"/>
            <w:vAlign w:val="center"/>
          </w:tcPr>
          <w:p w14:paraId="61B33CDC" w14:textId="11473D9A" w:rsidR="00FB0DB1" w:rsidRPr="006246F2" w:rsidRDefault="00C823FD">
            <w:pPr>
              <w:pStyle w:val="a7"/>
              <w:rPr>
                <w:color w:val="000000" w:themeColor="text1"/>
              </w:rPr>
            </w:pPr>
            <w:r w:rsidRPr="006246F2">
              <w:rPr>
                <w:rFonts w:hint="eastAsia"/>
                <w:color w:val="000000" w:themeColor="text1"/>
              </w:rPr>
              <w:t>0.0403</w:t>
            </w:r>
          </w:p>
        </w:tc>
        <w:tc>
          <w:tcPr>
            <w:tcW w:w="455" w:type="pct"/>
            <w:vAlign w:val="center"/>
          </w:tcPr>
          <w:p w14:paraId="3432A661" w14:textId="31CE8E70" w:rsidR="00FB0DB1" w:rsidRPr="006246F2" w:rsidRDefault="00C823FD">
            <w:pPr>
              <w:pStyle w:val="a7"/>
              <w:rPr>
                <w:color w:val="000000" w:themeColor="text1"/>
              </w:rPr>
            </w:pPr>
            <w:bookmarkStart w:id="288" w:name="OLE_LINK7"/>
            <w:bookmarkStart w:id="289" w:name="OLE_LINK10"/>
            <w:bookmarkStart w:id="290" w:name="OLE_LINK17"/>
            <w:r w:rsidRPr="006246F2">
              <w:rPr>
                <w:rFonts w:hint="eastAsia"/>
                <w:color w:val="000000" w:themeColor="text1"/>
              </w:rPr>
              <w:t>浓度增加</w:t>
            </w:r>
            <w:bookmarkEnd w:id="288"/>
            <w:bookmarkEnd w:id="289"/>
            <w:bookmarkEnd w:id="290"/>
          </w:p>
        </w:tc>
        <w:tc>
          <w:tcPr>
            <w:tcW w:w="450" w:type="pct"/>
            <w:vAlign w:val="center"/>
          </w:tcPr>
          <w:p w14:paraId="1625A4A4" w14:textId="3B01612E" w:rsidR="00FB0DB1" w:rsidRPr="006246F2" w:rsidRDefault="00C823FD" w:rsidP="00C823FD">
            <w:pPr>
              <w:pStyle w:val="a7"/>
              <w:rPr>
                <w:color w:val="000000" w:themeColor="text1"/>
              </w:rPr>
            </w:pPr>
            <w:r w:rsidRPr="006246F2">
              <w:rPr>
                <w:rFonts w:hint="eastAsia"/>
                <w:color w:val="000000" w:themeColor="text1"/>
              </w:rPr>
              <w:t>为靠近园区的</w:t>
            </w:r>
            <w:r w:rsidRPr="006246F2">
              <w:rPr>
                <w:rFonts w:hint="eastAsia"/>
                <w:color w:val="000000" w:themeColor="text1"/>
              </w:rPr>
              <w:t>G3</w:t>
            </w:r>
            <w:r w:rsidRPr="006246F2">
              <w:rPr>
                <w:rFonts w:hint="eastAsia"/>
                <w:color w:val="000000" w:themeColor="text1"/>
              </w:rPr>
              <w:t>点监测数据</w:t>
            </w:r>
          </w:p>
        </w:tc>
      </w:tr>
      <w:tr w:rsidR="006246F2" w:rsidRPr="006246F2" w14:paraId="10F85379" w14:textId="77777777" w:rsidTr="00C823FD">
        <w:trPr>
          <w:jc w:val="center"/>
        </w:trPr>
        <w:tc>
          <w:tcPr>
            <w:tcW w:w="910" w:type="pct"/>
            <w:vMerge w:val="restart"/>
            <w:vAlign w:val="center"/>
          </w:tcPr>
          <w:p w14:paraId="474E0055" w14:textId="78E6840A" w:rsidR="00852972" w:rsidRPr="006246F2" w:rsidRDefault="00852972" w:rsidP="00852972">
            <w:pPr>
              <w:pStyle w:val="a7"/>
              <w:rPr>
                <w:color w:val="000000" w:themeColor="text1"/>
              </w:rPr>
            </w:pPr>
            <w:r w:rsidRPr="006246F2">
              <w:rPr>
                <w:rFonts w:hint="eastAsia"/>
                <w:color w:val="000000" w:themeColor="text1"/>
              </w:rPr>
              <w:t>芦洪片区</w:t>
            </w:r>
          </w:p>
        </w:tc>
        <w:tc>
          <w:tcPr>
            <w:tcW w:w="455" w:type="pct"/>
            <w:vAlign w:val="center"/>
          </w:tcPr>
          <w:p w14:paraId="166F8DBB" w14:textId="305DA470" w:rsidR="00852972" w:rsidRPr="006246F2" w:rsidRDefault="00852972" w:rsidP="00852972">
            <w:pPr>
              <w:pStyle w:val="a7"/>
              <w:rPr>
                <w:color w:val="000000" w:themeColor="text1"/>
              </w:rPr>
            </w:pPr>
            <w:r w:rsidRPr="006246F2">
              <w:rPr>
                <w:rFonts w:hint="eastAsia"/>
                <w:color w:val="000000" w:themeColor="text1"/>
              </w:rPr>
              <w:t>SO</w:t>
            </w:r>
            <w:r w:rsidRPr="006246F2">
              <w:rPr>
                <w:rFonts w:hint="eastAsia"/>
                <w:color w:val="000000" w:themeColor="text1"/>
                <w:vertAlign w:val="subscript"/>
              </w:rPr>
              <w:t>2</w:t>
            </w:r>
          </w:p>
        </w:tc>
        <w:tc>
          <w:tcPr>
            <w:tcW w:w="455" w:type="pct"/>
            <w:vAlign w:val="center"/>
          </w:tcPr>
          <w:p w14:paraId="509CF209" w14:textId="697AF2B8" w:rsidR="00852972" w:rsidRPr="006246F2" w:rsidRDefault="00852972" w:rsidP="00852972">
            <w:pPr>
              <w:pStyle w:val="a7"/>
              <w:rPr>
                <w:color w:val="000000" w:themeColor="text1"/>
              </w:rPr>
            </w:pPr>
            <w:r w:rsidRPr="006246F2">
              <w:rPr>
                <w:color w:val="000000" w:themeColor="text1"/>
              </w:rPr>
              <w:t>0.00</w:t>
            </w:r>
            <w:r w:rsidRPr="006246F2">
              <w:rPr>
                <w:rFonts w:hint="eastAsia"/>
                <w:color w:val="000000" w:themeColor="text1"/>
              </w:rPr>
              <w:t>92</w:t>
            </w:r>
          </w:p>
        </w:tc>
        <w:tc>
          <w:tcPr>
            <w:tcW w:w="455" w:type="pct"/>
            <w:shd w:val="clear" w:color="auto" w:fill="auto"/>
            <w:vAlign w:val="center"/>
          </w:tcPr>
          <w:p w14:paraId="2FFE1877" w14:textId="14D2449E" w:rsidR="00852972" w:rsidRPr="006246F2" w:rsidRDefault="00852972" w:rsidP="00852972">
            <w:pPr>
              <w:pStyle w:val="a7"/>
              <w:rPr>
                <w:color w:val="000000" w:themeColor="text1"/>
              </w:rPr>
            </w:pPr>
            <w:r w:rsidRPr="006246F2">
              <w:rPr>
                <w:rFonts w:hint="eastAsia"/>
                <w:color w:val="000000" w:themeColor="text1"/>
              </w:rPr>
              <w:t>0.0308</w:t>
            </w:r>
          </w:p>
        </w:tc>
        <w:tc>
          <w:tcPr>
            <w:tcW w:w="455" w:type="pct"/>
            <w:vAlign w:val="center"/>
          </w:tcPr>
          <w:p w14:paraId="41FD54DD" w14:textId="74A527CC" w:rsidR="00852972" w:rsidRPr="006246F2" w:rsidRDefault="00852972" w:rsidP="00852972">
            <w:pPr>
              <w:pStyle w:val="a7"/>
              <w:rPr>
                <w:color w:val="000000" w:themeColor="text1"/>
              </w:rPr>
            </w:pPr>
            <w:r w:rsidRPr="006246F2">
              <w:rPr>
                <w:rFonts w:hint="eastAsia"/>
                <w:color w:val="000000" w:themeColor="text1"/>
              </w:rPr>
              <w:t>0.0286</w:t>
            </w:r>
          </w:p>
        </w:tc>
        <w:tc>
          <w:tcPr>
            <w:tcW w:w="455" w:type="pct"/>
            <w:vAlign w:val="center"/>
          </w:tcPr>
          <w:p w14:paraId="2EAD6EA3" w14:textId="0F93BFF4" w:rsidR="00852972" w:rsidRPr="006246F2" w:rsidRDefault="00852972" w:rsidP="00852972">
            <w:pPr>
              <w:pStyle w:val="a7"/>
              <w:rPr>
                <w:color w:val="000000" w:themeColor="text1"/>
              </w:rPr>
            </w:pPr>
            <w:r w:rsidRPr="006246F2">
              <w:rPr>
                <w:rFonts w:hint="eastAsia"/>
                <w:color w:val="000000" w:themeColor="text1"/>
              </w:rPr>
              <w:t>0.0322</w:t>
            </w:r>
          </w:p>
        </w:tc>
        <w:tc>
          <w:tcPr>
            <w:tcW w:w="455" w:type="pct"/>
            <w:shd w:val="clear" w:color="auto" w:fill="auto"/>
            <w:vAlign w:val="center"/>
          </w:tcPr>
          <w:p w14:paraId="4E7A4093" w14:textId="0466E92E" w:rsidR="00852972" w:rsidRPr="006246F2" w:rsidRDefault="00852972" w:rsidP="00852972">
            <w:pPr>
              <w:pStyle w:val="a7"/>
              <w:rPr>
                <w:color w:val="000000" w:themeColor="text1"/>
              </w:rPr>
            </w:pPr>
            <w:r w:rsidRPr="006246F2">
              <w:rPr>
                <w:rFonts w:hint="eastAsia"/>
                <w:color w:val="000000" w:themeColor="text1"/>
              </w:rPr>
              <w:t>0.0261</w:t>
            </w:r>
          </w:p>
        </w:tc>
        <w:tc>
          <w:tcPr>
            <w:tcW w:w="455" w:type="pct"/>
            <w:shd w:val="clear" w:color="auto" w:fill="auto"/>
            <w:vAlign w:val="center"/>
          </w:tcPr>
          <w:p w14:paraId="430C2DAE" w14:textId="79475BC2" w:rsidR="00852972" w:rsidRPr="006246F2" w:rsidRDefault="00852972" w:rsidP="00852972">
            <w:pPr>
              <w:pStyle w:val="a7"/>
              <w:rPr>
                <w:color w:val="000000" w:themeColor="text1"/>
              </w:rPr>
            </w:pPr>
            <w:r w:rsidRPr="006246F2">
              <w:rPr>
                <w:rFonts w:hint="eastAsia"/>
                <w:color w:val="000000" w:themeColor="text1"/>
              </w:rPr>
              <w:t>0.0293</w:t>
            </w:r>
          </w:p>
        </w:tc>
        <w:tc>
          <w:tcPr>
            <w:tcW w:w="455" w:type="pct"/>
            <w:vAlign w:val="center"/>
          </w:tcPr>
          <w:p w14:paraId="454143BA" w14:textId="3ADBD240" w:rsidR="00852972" w:rsidRPr="006246F2" w:rsidRDefault="00852972" w:rsidP="00852972">
            <w:pPr>
              <w:pStyle w:val="a7"/>
              <w:rPr>
                <w:color w:val="000000" w:themeColor="text1"/>
              </w:rPr>
            </w:pPr>
            <w:r w:rsidRPr="006246F2">
              <w:rPr>
                <w:rFonts w:hint="eastAsia"/>
                <w:color w:val="000000" w:themeColor="text1"/>
              </w:rPr>
              <w:t>变好</w:t>
            </w:r>
          </w:p>
        </w:tc>
        <w:tc>
          <w:tcPr>
            <w:tcW w:w="450" w:type="pct"/>
            <w:vMerge w:val="restart"/>
            <w:vAlign w:val="center"/>
          </w:tcPr>
          <w:p w14:paraId="73D01667" w14:textId="2B939B77" w:rsidR="00852972" w:rsidRPr="006246F2" w:rsidRDefault="00852972" w:rsidP="00852972">
            <w:pPr>
              <w:pStyle w:val="a7"/>
              <w:rPr>
                <w:color w:val="000000" w:themeColor="text1"/>
              </w:rPr>
            </w:pPr>
            <w:r w:rsidRPr="006246F2">
              <w:rPr>
                <w:rFonts w:hint="eastAsia"/>
                <w:color w:val="000000" w:themeColor="text1"/>
              </w:rPr>
              <w:t>现状监测数据为大气常规监测点数据</w:t>
            </w:r>
          </w:p>
        </w:tc>
      </w:tr>
      <w:tr w:rsidR="006246F2" w:rsidRPr="006246F2" w14:paraId="4D8E3CCB" w14:textId="77777777" w:rsidTr="00C823FD">
        <w:trPr>
          <w:jc w:val="center"/>
        </w:trPr>
        <w:tc>
          <w:tcPr>
            <w:tcW w:w="910" w:type="pct"/>
            <w:vMerge/>
            <w:vAlign w:val="center"/>
          </w:tcPr>
          <w:p w14:paraId="20A9B6C0" w14:textId="77777777" w:rsidR="00852972" w:rsidRPr="006246F2" w:rsidRDefault="00852972" w:rsidP="00852972">
            <w:pPr>
              <w:pStyle w:val="a7"/>
              <w:rPr>
                <w:color w:val="000000" w:themeColor="text1"/>
              </w:rPr>
            </w:pPr>
          </w:p>
        </w:tc>
        <w:tc>
          <w:tcPr>
            <w:tcW w:w="455" w:type="pct"/>
            <w:vAlign w:val="center"/>
          </w:tcPr>
          <w:p w14:paraId="29D4BA98" w14:textId="137A1C74" w:rsidR="00852972" w:rsidRPr="006246F2" w:rsidRDefault="00852972" w:rsidP="00852972">
            <w:pPr>
              <w:pStyle w:val="a7"/>
              <w:rPr>
                <w:color w:val="000000" w:themeColor="text1"/>
              </w:rPr>
            </w:pPr>
            <w:r w:rsidRPr="006246F2">
              <w:rPr>
                <w:color w:val="000000" w:themeColor="text1"/>
              </w:rPr>
              <w:t>NO</w:t>
            </w:r>
            <w:r w:rsidRPr="006246F2">
              <w:rPr>
                <w:color w:val="000000" w:themeColor="text1"/>
                <w:vertAlign w:val="subscript"/>
              </w:rPr>
              <w:t>2</w:t>
            </w:r>
          </w:p>
        </w:tc>
        <w:tc>
          <w:tcPr>
            <w:tcW w:w="455" w:type="pct"/>
            <w:vAlign w:val="center"/>
          </w:tcPr>
          <w:p w14:paraId="610720B3" w14:textId="2CBE7BB3" w:rsidR="00852972" w:rsidRPr="006246F2" w:rsidRDefault="00852972" w:rsidP="00852972">
            <w:pPr>
              <w:pStyle w:val="a7"/>
              <w:rPr>
                <w:color w:val="000000" w:themeColor="text1"/>
              </w:rPr>
            </w:pPr>
            <w:r w:rsidRPr="006246F2">
              <w:rPr>
                <w:rFonts w:hint="eastAsia"/>
                <w:color w:val="000000" w:themeColor="text1"/>
              </w:rPr>
              <w:t>0.0088</w:t>
            </w:r>
          </w:p>
        </w:tc>
        <w:tc>
          <w:tcPr>
            <w:tcW w:w="455" w:type="pct"/>
            <w:shd w:val="clear" w:color="auto" w:fill="auto"/>
            <w:vAlign w:val="center"/>
          </w:tcPr>
          <w:p w14:paraId="697E57CE" w14:textId="32034E32" w:rsidR="00852972" w:rsidRPr="006246F2" w:rsidRDefault="00852972" w:rsidP="00852972">
            <w:pPr>
              <w:pStyle w:val="a7"/>
              <w:rPr>
                <w:color w:val="000000" w:themeColor="text1"/>
              </w:rPr>
            </w:pPr>
            <w:r w:rsidRPr="006246F2">
              <w:rPr>
                <w:rFonts w:hint="eastAsia"/>
                <w:color w:val="000000" w:themeColor="text1"/>
              </w:rPr>
              <w:t>0.0217</w:t>
            </w:r>
          </w:p>
        </w:tc>
        <w:tc>
          <w:tcPr>
            <w:tcW w:w="455" w:type="pct"/>
            <w:vAlign w:val="center"/>
          </w:tcPr>
          <w:p w14:paraId="2EFB5F71" w14:textId="658B7C3D" w:rsidR="00852972" w:rsidRPr="006246F2" w:rsidRDefault="00852972" w:rsidP="00852972">
            <w:pPr>
              <w:pStyle w:val="a7"/>
              <w:rPr>
                <w:color w:val="000000" w:themeColor="text1"/>
              </w:rPr>
            </w:pPr>
            <w:r w:rsidRPr="006246F2">
              <w:rPr>
                <w:rFonts w:hint="eastAsia"/>
                <w:color w:val="000000" w:themeColor="text1"/>
              </w:rPr>
              <w:t>0.0225</w:t>
            </w:r>
          </w:p>
        </w:tc>
        <w:tc>
          <w:tcPr>
            <w:tcW w:w="455" w:type="pct"/>
            <w:vAlign w:val="center"/>
          </w:tcPr>
          <w:p w14:paraId="7C893136" w14:textId="4C9A5CBB" w:rsidR="00852972" w:rsidRPr="006246F2" w:rsidRDefault="00852972" w:rsidP="00852972">
            <w:pPr>
              <w:pStyle w:val="a7"/>
              <w:rPr>
                <w:color w:val="000000" w:themeColor="text1"/>
              </w:rPr>
            </w:pPr>
            <w:r w:rsidRPr="006246F2">
              <w:rPr>
                <w:rFonts w:hint="eastAsia"/>
                <w:color w:val="000000" w:themeColor="text1"/>
              </w:rPr>
              <w:t>0.0259</w:t>
            </w:r>
          </w:p>
        </w:tc>
        <w:tc>
          <w:tcPr>
            <w:tcW w:w="455" w:type="pct"/>
            <w:shd w:val="clear" w:color="auto" w:fill="auto"/>
            <w:vAlign w:val="center"/>
          </w:tcPr>
          <w:p w14:paraId="3631E98A" w14:textId="515D6670" w:rsidR="00852972" w:rsidRPr="006246F2" w:rsidRDefault="00852972" w:rsidP="00852972">
            <w:pPr>
              <w:pStyle w:val="a7"/>
              <w:rPr>
                <w:color w:val="000000" w:themeColor="text1"/>
              </w:rPr>
            </w:pPr>
            <w:r w:rsidRPr="006246F2">
              <w:rPr>
                <w:rFonts w:hint="eastAsia"/>
                <w:color w:val="000000" w:themeColor="text1"/>
              </w:rPr>
              <w:t>0.0263</w:t>
            </w:r>
          </w:p>
        </w:tc>
        <w:tc>
          <w:tcPr>
            <w:tcW w:w="455" w:type="pct"/>
            <w:shd w:val="clear" w:color="auto" w:fill="auto"/>
            <w:vAlign w:val="center"/>
          </w:tcPr>
          <w:p w14:paraId="33D935F7" w14:textId="7D6131FD" w:rsidR="00852972" w:rsidRPr="006246F2" w:rsidRDefault="00852972" w:rsidP="00852972">
            <w:pPr>
              <w:pStyle w:val="a7"/>
              <w:rPr>
                <w:color w:val="000000" w:themeColor="text1"/>
              </w:rPr>
            </w:pPr>
            <w:r w:rsidRPr="006246F2">
              <w:rPr>
                <w:rFonts w:hint="eastAsia"/>
                <w:color w:val="000000" w:themeColor="text1"/>
              </w:rPr>
              <w:t>0.0349</w:t>
            </w:r>
          </w:p>
        </w:tc>
        <w:tc>
          <w:tcPr>
            <w:tcW w:w="455" w:type="pct"/>
            <w:vAlign w:val="center"/>
          </w:tcPr>
          <w:p w14:paraId="2EF80E9C" w14:textId="1E1DABBB" w:rsidR="00852972" w:rsidRPr="006246F2" w:rsidRDefault="00852972" w:rsidP="00852972">
            <w:pPr>
              <w:pStyle w:val="a7"/>
              <w:rPr>
                <w:color w:val="000000" w:themeColor="text1"/>
              </w:rPr>
            </w:pPr>
            <w:r w:rsidRPr="006246F2">
              <w:rPr>
                <w:rFonts w:hint="eastAsia"/>
                <w:color w:val="000000" w:themeColor="text1"/>
              </w:rPr>
              <w:t>变好</w:t>
            </w:r>
          </w:p>
        </w:tc>
        <w:tc>
          <w:tcPr>
            <w:tcW w:w="450" w:type="pct"/>
            <w:vMerge/>
            <w:vAlign w:val="center"/>
          </w:tcPr>
          <w:p w14:paraId="7D555441" w14:textId="77777777" w:rsidR="00852972" w:rsidRPr="006246F2" w:rsidRDefault="00852972" w:rsidP="00852972">
            <w:pPr>
              <w:pStyle w:val="a7"/>
              <w:rPr>
                <w:color w:val="000000" w:themeColor="text1"/>
              </w:rPr>
            </w:pPr>
          </w:p>
        </w:tc>
      </w:tr>
      <w:tr w:rsidR="006246F2" w:rsidRPr="006246F2" w14:paraId="4B5A04BF" w14:textId="77777777" w:rsidTr="00C823FD">
        <w:trPr>
          <w:jc w:val="center"/>
        </w:trPr>
        <w:tc>
          <w:tcPr>
            <w:tcW w:w="910" w:type="pct"/>
            <w:vMerge/>
            <w:vAlign w:val="center"/>
          </w:tcPr>
          <w:p w14:paraId="2866700A" w14:textId="77777777" w:rsidR="00852972" w:rsidRPr="006246F2" w:rsidRDefault="00852972" w:rsidP="00852972">
            <w:pPr>
              <w:pStyle w:val="a7"/>
              <w:rPr>
                <w:color w:val="000000" w:themeColor="text1"/>
              </w:rPr>
            </w:pPr>
          </w:p>
        </w:tc>
        <w:tc>
          <w:tcPr>
            <w:tcW w:w="455" w:type="pct"/>
            <w:vAlign w:val="center"/>
          </w:tcPr>
          <w:p w14:paraId="7CE5062C" w14:textId="4EA257B8" w:rsidR="00852972" w:rsidRPr="006246F2" w:rsidRDefault="00852972" w:rsidP="00852972">
            <w:pPr>
              <w:pStyle w:val="a7"/>
              <w:rPr>
                <w:color w:val="000000" w:themeColor="text1"/>
              </w:rPr>
            </w:pPr>
            <w:r w:rsidRPr="006246F2">
              <w:rPr>
                <w:color w:val="000000" w:themeColor="text1"/>
              </w:rPr>
              <w:t>P</w:t>
            </w:r>
            <w:r w:rsidRPr="006246F2">
              <w:rPr>
                <w:color w:val="000000" w:themeColor="text1"/>
                <w:spacing w:val="-1"/>
              </w:rPr>
              <w:t>M</w:t>
            </w:r>
            <w:r w:rsidRPr="006246F2">
              <w:rPr>
                <w:color w:val="000000" w:themeColor="text1"/>
                <w:w w:val="99"/>
                <w:position w:val="-3"/>
                <w:sz w:val="14"/>
                <w:szCs w:val="14"/>
              </w:rPr>
              <w:t>10</w:t>
            </w:r>
          </w:p>
        </w:tc>
        <w:tc>
          <w:tcPr>
            <w:tcW w:w="455" w:type="pct"/>
            <w:vAlign w:val="center"/>
          </w:tcPr>
          <w:p w14:paraId="792ABE51" w14:textId="229C495C" w:rsidR="00852972" w:rsidRPr="006246F2" w:rsidRDefault="00852972" w:rsidP="00852972">
            <w:pPr>
              <w:pStyle w:val="a7"/>
              <w:rPr>
                <w:color w:val="000000" w:themeColor="text1"/>
              </w:rPr>
            </w:pPr>
            <w:r w:rsidRPr="006246F2">
              <w:rPr>
                <w:rFonts w:hint="eastAsia"/>
                <w:color w:val="000000" w:themeColor="text1"/>
              </w:rPr>
              <w:t>0.0499</w:t>
            </w:r>
          </w:p>
        </w:tc>
        <w:tc>
          <w:tcPr>
            <w:tcW w:w="455" w:type="pct"/>
            <w:shd w:val="clear" w:color="auto" w:fill="auto"/>
            <w:vAlign w:val="center"/>
          </w:tcPr>
          <w:p w14:paraId="77D41ED6" w14:textId="76329A5C" w:rsidR="00852972" w:rsidRPr="006246F2" w:rsidRDefault="00852972" w:rsidP="00852972">
            <w:pPr>
              <w:pStyle w:val="a7"/>
              <w:rPr>
                <w:color w:val="000000" w:themeColor="text1"/>
              </w:rPr>
            </w:pPr>
            <w:r w:rsidRPr="006246F2">
              <w:rPr>
                <w:rFonts w:hint="eastAsia"/>
                <w:color w:val="000000" w:themeColor="text1"/>
              </w:rPr>
              <w:t>0.0698</w:t>
            </w:r>
          </w:p>
        </w:tc>
        <w:tc>
          <w:tcPr>
            <w:tcW w:w="455" w:type="pct"/>
            <w:vAlign w:val="center"/>
          </w:tcPr>
          <w:p w14:paraId="1FAFE9DC" w14:textId="4142B380" w:rsidR="00852972" w:rsidRPr="006246F2" w:rsidRDefault="00852972" w:rsidP="00852972">
            <w:pPr>
              <w:pStyle w:val="a7"/>
              <w:rPr>
                <w:color w:val="000000" w:themeColor="text1"/>
              </w:rPr>
            </w:pPr>
            <w:r w:rsidRPr="006246F2">
              <w:rPr>
                <w:rFonts w:hint="eastAsia"/>
                <w:color w:val="000000" w:themeColor="text1"/>
              </w:rPr>
              <w:t>0.0710</w:t>
            </w:r>
          </w:p>
        </w:tc>
        <w:tc>
          <w:tcPr>
            <w:tcW w:w="455" w:type="pct"/>
            <w:vAlign w:val="center"/>
          </w:tcPr>
          <w:p w14:paraId="3AAB68FA" w14:textId="6E9DECAA" w:rsidR="00852972" w:rsidRPr="006246F2" w:rsidRDefault="00852972" w:rsidP="00852972">
            <w:pPr>
              <w:pStyle w:val="a7"/>
              <w:rPr>
                <w:color w:val="000000" w:themeColor="text1"/>
              </w:rPr>
            </w:pPr>
            <w:r w:rsidRPr="006246F2">
              <w:rPr>
                <w:rFonts w:hint="eastAsia"/>
                <w:color w:val="000000" w:themeColor="text1"/>
              </w:rPr>
              <w:t>0.0766</w:t>
            </w:r>
          </w:p>
        </w:tc>
        <w:tc>
          <w:tcPr>
            <w:tcW w:w="455" w:type="pct"/>
            <w:shd w:val="clear" w:color="auto" w:fill="auto"/>
            <w:vAlign w:val="center"/>
          </w:tcPr>
          <w:p w14:paraId="5CE7004E" w14:textId="0C5D5D56" w:rsidR="00852972" w:rsidRPr="006246F2" w:rsidRDefault="00852972" w:rsidP="00852972">
            <w:pPr>
              <w:pStyle w:val="a7"/>
              <w:rPr>
                <w:color w:val="000000" w:themeColor="text1"/>
              </w:rPr>
            </w:pPr>
            <w:r w:rsidRPr="006246F2">
              <w:rPr>
                <w:rFonts w:hint="eastAsia"/>
                <w:color w:val="000000" w:themeColor="text1"/>
              </w:rPr>
              <w:t>0.0772</w:t>
            </w:r>
          </w:p>
        </w:tc>
        <w:tc>
          <w:tcPr>
            <w:tcW w:w="455" w:type="pct"/>
            <w:shd w:val="clear" w:color="auto" w:fill="auto"/>
            <w:vAlign w:val="center"/>
          </w:tcPr>
          <w:p w14:paraId="2503A719" w14:textId="04D7E9E5" w:rsidR="00852972" w:rsidRPr="006246F2" w:rsidRDefault="00852972" w:rsidP="00852972">
            <w:pPr>
              <w:pStyle w:val="a7"/>
              <w:rPr>
                <w:color w:val="000000" w:themeColor="text1"/>
              </w:rPr>
            </w:pPr>
            <w:r w:rsidRPr="006246F2">
              <w:rPr>
                <w:rFonts w:hint="eastAsia"/>
                <w:color w:val="000000" w:themeColor="text1"/>
              </w:rPr>
              <w:t>0.0911</w:t>
            </w:r>
          </w:p>
        </w:tc>
        <w:tc>
          <w:tcPr>
            <w:tcW w:w="455" w:type="pct"/>
            <w:vAlign w:val="center"/>
          </w:tcPr>
          <w:p w14:paraId="182E401A" w14:textId="7351ED89" w:rsidR="00852972" w:rsidRPr="006246F2" w:rsidRDefault="00852972" w:rsidP="00852972">
            <w:pPr>
              <w:pStyle w:val="a7"/>
              <w:rPr>
                <w:color w:val="000000" w:themeColor="text1"/>
              </w:rPr>
            </w:pPr>
            <w:r w:rsidRPr="006246F2">
              <w:rPr>
                <w:rFonts w:hint="eastAsia"/>
                <w:color w:val="000000" w:themeColor="text1"/>
              </w:rPr>
              <w:t>变好</w:t>
            </w:r>
          </w:p>
        </w:tc>
        <w:tc>
          <w:tcPr>
            <w:tcW w:w="450" w:type="pct"/>
            <w:vMerge/>
            <w:vAlign w:val="center"/>
          </w:tcPr>
          <w:p w14:paraId="415DED01" w14:textId="77777777" w:rsidR="00852972" w:rsidRPr="006246F2" w:rsidRDefault="00852972" w:rsidP="00852972">
            <w:pPr>
              <w:pStyle w:val="a7"/>
              <w:rPr>
                <w:color w:val="000000" w:themeColor="text1"/>
              </w:rPr>
            </w:pPr>
          </w:p>
        </w:tc>
      </w:tr>
      <w:tr w:rsidR="006246F2" w:rsidRPr="006246F2" w14:paraId="29EBBFCF" w14:textId="77777777" w:rsidTr="00852972">
        <w:trPr>
          <w:jc w:val="center"/>
        </w:trPr>
        <w:tc>
          <w:tcPr>
            <w:tcW w:w="5000" w:type="pct"/>
            <w:gridSpan w:val="10"/>
            <w:vAlign w:val="center"/>
          </w:tcPr>
          <w:p w14:paraId="76DD7C05" w14:textId="38E593E0" w:rsidR="00852972" w:rsidRPr="006246F2" w:rsidRDefault="00852972" w:rsidP="00852972">
            <w:pPr>
              <w:pStyle w:val="a7"/>
              <w:jc w:val="left"/>
              <w:rPr>
                <w:color w:val="000000" w:themeColor="text1"/>
              </w:rPr>
            </w:pPr>
            <w:r w:rsidRPr="006246F2">
              <w:rPr>
                <w:rFonts w:hint="eastAsia"/>
                <w:color w:val="000000" w:themeColor="text1"/>
              </w:rPr>
              <w:t>注：</w:t>
            </w:r>
            <w:r w:rsidR="001918CA" w:rsidRPr="006246F2">
              <w:rPr>
                <w:rFonts w:hint="eastAsia"/>
                <w:color w:val="000000" w:themeColor="text1"/>
              </w:rPr>
              <w:t>芦洪片区</w:t>
            </w:r>
            <w:r w:rsidRPr="006246F2">
              <w:rPr>
                <w:rFonts w:hint="eastAsia"/>
                <w:color w:val="000000" w:themeColor="text1"/>
              </w:rPr>
              <w:t>原规划环评中预测了铅和砷，本次现状监测铅和砷均为未检出，因此不再进行对比分析</w:t>
            </w:r>
          </w:p>
        </w:tc>
      </w:tr>
    </w:tbl>
    <w:p w14:paraId="329C8674" w14:textId="56EDE28F" w:rsidR="009C4922" w:rsidRPr="006246F2" w:rsidRDefault="00A639CB" w:rsidP="00A639CB">
      <w:pPr>
        <w:pStyle w:val="a6"/>
        <w:ind w:firstLine="480"/>
        <w:rPr>
          <w:color w:val="000000" w:themeColor="text1"/>
        </w:rPr>
      </w:pPr>
      <w:r w:rsidRPr="006246F2">
        <w:rPr>
          <w:color w:val="000000" w:themeColor="text1"/>
        </w:rPr>
        <w:tab/>
      </w:r>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5</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园区外大气环境影响对比分析</w:t>
      </w:r>
      <w:r w:rsidRPr="006246F2">
        <w:rPr>
          <w:rFonts w:hint="eastAsia"/>
          <w:color w:val="000000" w:themeColor="text1"/>
        </w:rPr>
        <w:t xml:space="preserve"> </w:t>
      </w:r>
      <w:r w:rsidRPr="006246F2">
        <w:rPr>
          <w:color w:val="000000" w:themeColor="text1"/>
        </w:rPr>
        <w:t xml:space="preserve">  </w:t>
      </w:r>
      <w:r w:rsidRPr="006246F2">
        <w:rPr>
          <w:rFonts w:hint="eastAsia"/>
          <w:color w:val="000000" w:themeColor="text1"/>
        </w:rPr>
        <w:t>单位：</w:t>
      </w:r>
      <w:r w:rsidRPr="006246F2">
        <w:rPr>
          <w:color w:val="000000" w:themeColor="text1"/>
        </w:rPr>
        <w:t>mg/m</w:t>
      </w:r>
      <w:r w:rsidRPr="006246F2">
        <w:rPr>
          <w:color w:val="000000" w:themeColor="text1"/>
          <w:vertAlign w:val="superscript"/>
        </w:rPr>
        <w:t>3</w:t>
      </w:r>
    </w:p>
    <w:tbl>
      <w:tblPr>
        <w:tblStyle w:val="aff7"/>
        <w:tblW w:w="5000" w:type="pct"/>
        <w:jc w:val="center"/>
        <w:tblLook w:val="04A0" w:firstRow="1" w:lastRow="0" w:firstColumn="1" w:lastColumn="0" w:noHBand="0" w:noVBand="1"/>
      </w:tblPr>
      <w:tblGrid>
        <w:gridCol w:w="1297"/>
        <w:gridCol w:w="1391"/>
        <w:gridCol w:w="1560"/>
        <w:gridCol w:w="2834"/>
        <w:gridCol w:w="2837"/>
        <w:gridCol w:w="1842"/>
        <w:gridCol w:w="2495"/>
      </w:tblGrid>
      <w:tr w:rsidR="006246F2" w:rsidRPr="006246F2" w14:paraId="7B91AF2F" w14:textId="77777777" w:rsidTr="001918CA">
        <w:trPr>
          <w:trHeight w:val="503"/>
          <w:jc w:val="center"/>
        </w:trPr>
        <w:tc>
          <w:tcPr>
            <w:tcW w:w="943" w:type="pct"/>
            <w:gridSpan w:val="2"/>
            <w:vAlign w:val="center"/>
          </w:tcPr>
          <w:p w14:paraId="7529F4F7" w14:textId="77777777" w:rsidR="00B30A9A" w:rsidRPr="006246F2" w:rsidRDefault="00B30A9A" w:rsidP="00A639CB">
            <w:pPr>
              <w:pStyle w:val="a7"/>
              <w:rPr>
                <w:color w:val="000000" w:themeColor="text1"/>
              </w:rPr>
            </w:pPr>
            <w:r w:rsidRPr="006246F2">
              <w:rPr>
                <w:rFonts w:hint="eastAsia"/>
                <w:color w:val="000000" w:themeColor="text1"/>
              </w:rPr>
              <w:t>位置</w:t>
            </w:r>
          </w:p>
        </w:tc>
        <w:tc>
          <w:tcPr>
            <w:tcW w:w="547" w:type="pct"/>
            <w:vAlign w:val="center"/>
          </w:tcPr>
          <w:p w14:paraId="65A7ACBA" w14:textId="77777777" w:rsidR="00B30A9A" w:rsidRPr="006246F2" w:rsidRDefault="00B30A9A" w:rsidP="00A639CB">
            <w:pPr>
              <w:pStyle w:val="a7"/>
              <w:rPr>
                <w:color w:val="000000" w:themeColor="text1"/>
              </w:rPr>
            </w:pPr>
            <w:r w:rsidRPr="006246F2">
              <w:rPr>
                <w:rFonts w:hint="eastAsia"/>
                <w:color w:val="000000" w:themeColor="text1"/>
              </w:rPr>
              <w:t>污染因子</w:t>
            </w:r>
          </w:p>
        </w:tc>
        <w:tc>
          <w:tcPr>
            <w:tcW w:w="994" w:type="pct"/>
            <w:vAlign w:val="center"/>
          </w:tcPr>
          <w:p w14:paraId="6C9A454B" w14:textId="77777777" w:rsidR="00B30A9A" w:rsidRPr="006246F2" w:rsidRDefault="00B30A9A" w:rsidP="00A639CB">
            <w:pPr>
              <w:pStyle w:val="a7"/>
              <w:rPr>
                <w:color w:val="000000" w:themeColor="text1"/>
              </w:rPr>
            </w:pPr>
            <w:r w:rsidRPr="006246F2">
              <w:rPr>
                <w:rFonts w:hint="eastAsia"/>
                <w:color w:val="000000" w:themeColor="text1"/>
              </w:rPr>
              <w:t>现状监测值</w:t>
            </w:r>
          </w:p>
        </w:tc>
        <w:tc>
          <w:tcPr>
            <w:tcW w:w="995" w:type="pct"/>
          </w:tcPr>
          <w:p w14:paraId="1BAD7975" w14:textId="77777777" w:rsidR="00B30A9A" w:rsidRPr="006246F2" w:rsidRDefault="00B30A9A" w:rsidP="00A639CB">
            <w:pPr>
              <w:pStyle w:val="a7"/>
              <w:rPr>
                <w:color w:val="000000" w:themeColor="text1"/>
              </w:rPr>
            </w:pPr>
            <w:r w:rsidRPr="006246F2">
              <w:rPr>
                <w:rFonts w:hint="eastAsia"/>
                <w:color w:val="000000" w:themeColor="text1"/>
              </w:rPr>
              <w:t>预测值</w:t>
            </w:r>
          </w:p>
        </w:tc>
        <w:tc>
          <w:tcPr>
            <w:tcW w:w="646" w:type="pct"/>
            <w:vAlign w:val="center"/>
          </w:tcPr>
          <w:p w14:paraId="6919364C" w14:textId="77777777" w:rsidR="00B30A9A" w:rsidRPr="006246F2" w:rsidRDefault="00B30A9A" w:rsidP="00A639CB">
            <w:pPr>
              <w:pStyle w:val="a7"/>
              <w:rPr>
                <w:color w:val="000000" w:themeColor="text1"/>
              </w:rPr>
            </w:pPr>
            <w:r w:rsidRPr="006246F2">
              <w:rPr>
                <w:rFonts w:hint="eastAsia"/>
                <w:color w:val="000000" w:themeColor="text1"/>
              </w:rPr>
              <w:t>变化趋势</w:t>
            </w:r>
          </w:p>
        </w:tc>
        <w:tc>
          <w:tcPr>
            <w:tcW w:w="875" w:type="pct"/>
            <w:vAlign w:val="center"/>
          </w:tcPr>
          <w:p w14:paraId="0744F5AD" w14:textId="77777777" w:rsidR="00B30A9A" w:rsidRPr="006246F2" w:rsidRDefault="00B30A9A" w:rsidP="00A639CB">
            <w:pPr>
              <w:pStyle w:val="a7"/>
              <w:rPr>
                <w:color w:val="000000" w:themeColor="text1"/>
              </w:rPr>
            </w:pPr>
            <w:r w:rsidRPr="006246F2">
              <w:rPr>
                <w:rFonts w:hint="eastAsia"/>
                <w:color w:val="000000" w:themeColor="text1"/>
              </w:rPr>
              <w:t>备注</w:t>
            </w:r>
          </w:p>
        </w:tc>
      </w:tr>
      <w:tr w:rsidR="006246F2" w:rsidRPr="006246F2" w14:paraId="6834E5B7" w14:textId="77777777" w:rsidTr="001918CA">
        <w:trPr>
          <w:jc w:val="center"/>
        </w:trPr>
        <w:tc>
          <w:tcPr>
            <w:tcW w:w="455" w:type="pct"/>
            <w:vMerge w:val="restart"/>
            <w:vAlign w:val="center"/>
          </w:tcPr>
          <w:p w14:paraId="4758755E" w14:textId="272ECB77" w:rsidR="00E020EC" w:rsidRPr="006246F2" w:rsidRDefault="00E020EC" w:rsidP="00A639CB">
            <w:pPr>
              <w:pStyle w:val="a7"/>
              <w:rPr>
                <w:color w:val="000000" w:themeColor="text1"/>
              </w:rPr>
            </w:pPr>
            <w:r w:rsidRPr="006246F2">
              <w:rPr>
                <w:rFonts w:hint="eastAsia"/>
                <w:color w:val="000000" w:themeColor="text1"/>
              </w:rPr>
              <w:t>白牙片区</w:t>
            </w:r>
          </w:p>
        </w:tc>
        <w:tc>
          <w:tcPr>
            <w:tcW w:w="488" w:type="pct"/>
            <w:vMerge w:val="restart"/>
            <w:vAlign w:val="center"/>
          </w:tcPr>
          <w:p w14:paraId="279B80CD" w14:textId="4A8C1156" w:rsidR="00E020EC" w:rsidRPr="006246F2" w:rsidRDefault="00E020EC" w:rsidP="00A639CB">
            <w:pPr>
              <w:pStyle w:val="a7"/>
              <w:rPr>
                <w:color w:val="000000" w:themeColor="text1"/>
              </w:rPr>
            </w:pPr>
            <w:r w:rsidRPr="006246F2">
              <w:rPr>
                <w:rFonts w:hint="eastAsia"/>
                <w:color w:val="000000" w:themeColor="text1"/>
              </w:rPr>
              <w:t>宥江桥村</w:t>
            </w:r>
          </w:p>
        </w:tc>
        <w:tc>
          <w:tcPr>
            <w:tcW w:w="547" w:type="pct"/>
            <w:vAlign w:val="center"/>
          </w:tcPr>
          <w:p w14:paraId="13A8F04C" w14:textId="77777777" w:rsidR="00E020EC" w:rsidRPr="006246F2" w:rsidRDefault="00E020EC" w:rsidP="00A639CB">
            <w:pPr>
              <w:pStyle w:val="a7"/>
              <w:rPr>
                <w:color w:val="000000" w:themeColor="text1"/>
              </w:rPr>
            </w:pPr>
            <w:r w:rsidRPr="006246F2">
              <w:rPr>
                <w:rFonts w:hint="eastAsia"/>
                <w:color w:val="000000" w:themeColor="text1"/>
              </w:rPr>
              <w:t>SO</w:t>
            </w:r>
            <w:r w:rsidRPr="006246F2">
              <w:rPr>
                <w:rFonts w:hint="eastAsia"/>
                <w:color w:val="000000" w:themeColor="text1"/>
                <w:vertAlign w:val="subscript"/>
              </w:rPr>
              <w:t>2</w:t>
            </w:r>
          </w:p>
        </w:tc>
        <w:tc>
          <w:tcPr>
            <w:tcW w:w="994" w:type="pct"/>
            <w:vAlign w:val="center"/>
          </w:tcPr>
          <w:p w14:paraId="53175373" w14:textId="59518D95" w:rsidR="00E020EC" w:rsidRPr="006246F2" w:rsidRDefault="00E020EC" w:rsidP="00A639CB">
            <w:pPr>
              <w:pStyle w:val="a7"/>
              <w:rPr>
                <w:color w:val="000000" w:themeColor="text1"/>
              </w:rPr>
            </w:pPr>
            <w:r w:rsidRPr="006246F2">
              <w:rPr>
                <w:color w:val="000000" w:themeColor="text1"/>
              </w:rPr>
              <w:t>0.0092</w:t>
            </w:r>
          </w:p>
        </w:tc>
        <w:tc>
          <w:tcPr>
            <w:tcW w:w="995" w:type="pct"/>
            <w:shd w:val="clear" w:color="auto" w:fill="auto"/>
            <w:vAlign w:val="center"/>
          </w:tcPr>
          <w:p w14:paraId="72FA0BEF" w14:textId="68394AAE" w:rsidR="00E020EC" w:rsidRPr="006246F2" w:rsidRDefault="00E020EC" w:rsidP="00A639CB">
            <w:pPr>
              <w:pStyle w:val="a7"/>
              <w:rPr>
                <w:color w:val="000000" w:themeColor="text1"/>
              </w:rPr>
            </w:pPr>
            <w:r w:rsidRPr="006246F2">
              <w:rPr>
                <w:rFonts w:hint="eastAsia"/>
                <w:color w:val="000000" w:themeColor="text1"/>
              </w:rPr>
              <w:t>0</w:t>
            </w:r>
            <w:r w:rsidRPr="006246F2">
              <w:rPr>
                <w:color w:val="000000" w:themeColor="text1"/>
              </w:rPr>
              <w:t>.018</w:t>
            </w:r>
          </w:p>
        </w:tc>
        <w:tc>
          <w:tcPr>
            <w:tcW w:w="646" w:type="pct"/>
            <w:vMerge w:val="restart"/>
            <w:vAlign w:val="center"/>
          </w:tcPr>
          <w:p w14:paraId="7DA8B2E0" w14:textId="77777777" w:rsidR="00E020EC" w:rsidRPr="006246F2" w:rsidRDefault="00E020EC" w:rsidP="00A639CB">
            <w:pPr>
              <w:pStyle w:val="a7"/>
              <w:rPr>
                <w:color w:val="000000" w:themeColor="text1"/>
              </w:rPr>
            </w:pPr>
            <w:r w:rsidRPr="006246F2">
              <w:rPr>
                <w:rFonts w:hint="eastAsia"/>
                <w:color w:val="000000" w:themeColor="text1"/>
              </w:rPr>
              <w:t>变好</w:t>
            </w:r>
          </w:p>
        </w:tc>
        <w:tc>
          <w:tcPr>
            <w:tcW w:w="875" w:type="pct"/>
            <w:vMerge w:val="restart"/>
            <w:vAlign w:val="center"/>
          </w:tcPr>
          <w:p w14:paraId="4BE340AC" w14:textId="66992EA2" w:rsidR="00E020EC" w:rsidRPr="006246F2" w:rsidRDefault="00E020EC" w:rsidP="001918CA">
            <w:pPr>
              <w:pStyle w:val="a7"/>
              <w:rPr>
                <w:color w:val="000000" w:themeColor="text1"/>
              </w:rPr>
            </w:pPr>
            <w:r w:rsidRPr="006246F2">
              <w:rPr>
                <w:rFonts w:hint="eastAsia"/>
                <w:color w:val="000000" w:themeColor="text1"/>
              </w:rPr>
              <w:t>现状监测数据为大气常规监测点数据</w:t>
            </w:r>
          </w:p>
        </w:tc>
      </w:tr>
      <w:tr w:rsidR="006246F2" w:rsidRPr="006246F2" w14:paraId="685E5388" w14:textId="77777777" w:rsidTr="001918CA">
        <w:trPr>
          <w:jc w:val="center"/>
        </w:trPr>
        <w:tc>
          <w:tcPr>
            <w:tcW w:w="455" w:type="pct"/>
            <w:vMerge/>
            <w:vAlign w:val="center"/>
          </w:tcPr>
          <w:p w14:paraId="505D9883" w14:textId="77777777" w:rsidR="00E020EC" w:rsidRPr="006246F2" w:rsidRDefault="00E020EC" w:rsidP="00A639CB">
            <w:pPr>
              <w:pStyle w:val="a7"/>
              <w:rPr>
                <w:color w:val="000000" w:themeColor="text1"/>
              </w:rPr>
            </w:pPr>
          </w:p>
        </w:tc>
        <w:tc>
          <w:tcPr>
            <w:tcW w:w="488" w:type="pct"/>
            <w:vMerge/>
            <w:vAlign w:val="center"/>
          </w:tcPr>
          <w:p w14:paraId="31B0BD2C" w14:textId="77777777" w:rsidR="00E020EC" w:rsidRPr="006246F2" w:rsidRDefault="00E020EC" w:rsidP="00A639CB">
            <w:pPr>
              <w:pStyle w:val="a7"/>
              <w:rPr>
                <w:color w:val="000000" w:themeColor="text1"/>
              </w:rPr>
            </w:pPr>
          </w:p>
        </w:tc>
        <w:tc>
          <w:tcPr>
            <w:tcW w:w="547" w:type="pct"/>
            <w:vAlign w:val="center"/>
          </w:tcPr>
          <w:p w14:paraId="645603D2" w14:textId="77777777" w:rsidR="00E020EC" w:rsidRPr="006246F2" w:rsidRDefault="00E020EC" w:rsidP="00A639CB">
            <w:pPr>
              <w:pStyle w:val="a7"/>
              <w:rPr>
                <w:color w:val="000000" w:themeColor="text1"/>
              </w:rPr>
            </w:pPr>
            <w:r w:rsidRPr="006246F2">
              <w:rPr>
                <w:color w:val="000000" w:themeColor="text1"/>
              </w:rPr>
              <w:t>NO</w:t>
            </w:r>
            <w:r w:rsidRPr="006246F2">
              <w:rPr>
                <w:color w:val="000000" w:themeColor="text1"/>
                <w:vertAlign w:val="subscript"/>
              </w:rPr>
              <w:t>2</w:t>
            </w:r>
          </w:p>
        </w:tc>
        <w:tc>
          <w:tcPr>
            <w:tcW w:w="994" w:type="pct"/>
            <w:vAlign w:val="center"/>
          </w:tcPr>
          <w:p w14:paraId="52DD6A07" w14:textId="6D139683" w:rsidR="00E020EC" w:rsidRPr="006246F2" w:rsidRDefault="00E020EC" w:rsidP="00A639CB">
            <w:pPr>
              <w:pStyle w:val="a7"/>
              <w:rPr>
                <w:color w:val="000000" w:themeColor="text1"/>
              </w:rPr>
            </w:pPr>
            <w:r w:rsidRPr="006246F2">
              <w:rPr>
                <w:color w:val="000000" w:themeColor="text1"/>
              </w:rPr>
              <w:t>0.0088</w:t>
            </w:r>
          </w:p>
        </w:tc>
        <w:tc>
          <w:tcPr>
            <w:tcW w:w="995" w:type="pct"/>
            <w:shd w:val="clear" w:color="auto" w:fill="auto"/>
            <w:vAlign w:val="center"/>
          </w:tcPr>
          <w:p w14:paraId="67C3A76E" w14:textId="17F8D308" w:rsidR="00E020EC" w:rsidRPr="006246F2" w:rsidRDefault="00E020EC" w:rsidP="00A639CB">
            <w:pPr>
              <w:pStyle w:val="a7"/>
              <w:rPr>
                <w:color w:val="000000" w:themeColor="text1"/>
              </w:rPr>
            </w:pPr>
            <w:r w:rsidRPr="006246F2">
              <w:rPr>
                <w:rFonts w:hint="eastAsia"/>
                <w:color w:val="000000" w:themeColor="text1"/>
              </w:rPr>
              <w:t>0</w:t>
            </w:r>
            <w:r w:rsidRPr="006246F2">
              <w:rPr>
                <w:color w:val="000000" w:themeColor="text1"/>
              </w:rPr>
              <w:t>.031</w:t>
            </w:r>
          </w:p>
        </w:tc>
        <w:tc>
          <w:tcPr>
            <w:tcW w:w="646" w:type="pct"/>
            <w:vMerge/>
            <w:vAlign w:val="center"/>
          </w:tcPr>
          <w:p w14:paraId="57FB1E78" w14:textId="77777777" w:rsidR="00E020EC" w:rsidRPr="006246F2" w:rsidRDefault="00E020EC" w:rsidP="00A639CB">
            <w:pPr>
              <w:pStyle w:val="a7"/>
              <w:rPr>
                <w:color w:val="000000" w:themeColor="text1"/>
              </w:rPr>
            </w:pPr>
          </w:p>
        </w:tc>
        <w:tc>
          <w:tcPr>
            <w:tcW w:w="875" w:type="pct"/>
            <w:vMerge/>
            <w:vAlign w:val="center"/>
          </w:tcPr>
          <w:p w14:paraId="57CCD6EE" w14:textId="77777777" w:rsidR="00E020EC" w:rsidRPr="006246F2" w:rsidRDefault="00E020EC" w:rsidP="00A639CB">
            <w:pPr>
              <w:pStyle w:val="a7"/>
              <w:rPr>
                <w:color w:val="000000" w:themeColor="text1"/>
              </w:rPr>
            </w:pPr>
          </w:p>
        </w:tc>
      </w:tr>
      <w:tr w:rsidR="006246F2" w:rsidRPr="006246F2" w14:paraId="658975D9" w14:textId="77777777" w:rsidTr="001918CA">
        <w:trPr>
          <w:jc w:val="center"/>
        </w:trPr>
        <w:tc>
          <w:tcPr>
            <w:tcW w:w="455" w:type="pct"/>
            <w:vMerge/>
            <w:vAlign w:val="center"/>
          </w:tcPr>
          <w:p w14:paraId="5145A8E2" w14:textId="77777777" w:rsidR="00E020EC" w:rsidRPr="006246F2" w:rsidRDefault="00E020EC" w:rsidP="001918CA">
            <w:pPr>
              <w:pStyle w:val="a7"/>
              <w:rPr>
                <w:color w:val="000000" w:themeColor="text1"/>
              </w:rPr>
            </w:pPr>
          </w:p>
        </w:tc>
        <w:tc>
          <w:tcPr>
            <w:tcW w:w="488" w:type="pct"/>
            <w:vMerge/>
            <w:vAlign w:val="center"/>
          </w:tcPr>
          <w:p w14:paraId="786CD91D" w14:textId="77777777" w:rsidR="00E020EC" w:rsidRPr="006246F2" w:rsidRDefault="00E020EC" w:rsidP="001918CA">
            <w:pPr>
              <w:pStyle w:val="a7"/>
              <w:rPr>
                <w:color w:val="000000" w:themeColor="text1"/>
              </w:rPr>
            </w:pPr>
          </w:p>
        </w:tc>
        <w:tc>
          <w:tcPr>
            <w:tcW w:w="547" w:type="pct"/>
            <w:vAlign w:val="center"/>
          </w:tcPr>
          <w:p w14:paraId="02D226C6" w14:textId="277E89D8" w:rsidR="00E020EC" w:rsidRPr="006246F2" w:rsidRDefault="00E020EC" w:rsidP="001918CA">
            <w:pPr>
              <w:pStyle w:val="a7"/>
              <w:rPr>
                <w:color w:val="000000" w:themeColor="text1"/>
              </w:rPr>
            </w:pPr>
            <w:r w:rsidRPr="006246F2">
              <w:rPr>
                <w:color w:val="000000" w:themeColor="text1"/>
              </w:rPr>
              <w:t>P</w:t>
            </w:r>
            <w:r w:rsidRPr="006246F2">
              <w:rPr>
                <w:color w:val="000000" w:themeColor="text1"/>
                <w:spacing w:val="-1"/>
              </w:rPr>
              <w:t>M</w:t>
            </w:r>
            <w:r w:rsidRPr="006246F2">
              <w:rPr>
                <w:color w:val="000000" w:themeColor="text1"/>
                <w:w w:val="99"/>
                <w:position w:val="-3"/>
                <w:sz w:val="14"/>
                <w:szCs w:val="14"/>
              </w:rPr>
              <w:t>10</w:t>
            </w:r>
          </w:p>
        </w:tc>
        <w:tc>
          <w:tcPr>
            <w:tcW w:w="994" w:type="pct"/>
            <w:vAlign w:val="center"/>
          </w:tcPr>
          <w:p w14:paraId="53262982" w14:textId="3C7AF6A4" w:rsidR="00E020EC" w:rsidRPr="006246F2" w:rsidRDefault="00E020EC" w:rsidP="001918CA">
            <w:pPr>
              <w:pStyle w:val="a7"/>
              <w:rPr>
                <w:color w:val="000000" w:themeColor="text1"/>
              </w:rPr>
            </w:pPr>
            <w:r w:rsidRPr="006246F2">
              <w:rPr>
                <w:rFonts w:hint="eastAsia"/>
                <w:color w:val="000000" w:themeColor="text1"/>
              </w:rPr>
              <w:t>0.0499</w:t>
            </w:r>
          </w:p>
        </w:tc>
        <w:tc>
          <w:tcPr>
            <w:tcW w:w="995" w:type="pct"/>
            <w:shd w:val="clear" w:color="auto" w:fill="auto"/>
            <w:vAlign w:val="center"/>
          </w:tcPr>
          <w:p w14:paraId="7A13472D" w14:textId="4042EAD1" w:rsidR="00E020EC" w:rsidRPr="006246F2" w:rsidRDefault="00E020EC" w:rsidP="001918CA">
            <w:pPr>
              <w:pStyle w:val="a7"/>
              <w:rPr>
                <w:color w:val="000000" w:themeColor="text1"/>
              </w:rPr>
            </w:pPr>
            <w:r w:rsidRPr="006246F2">
              <w:rPr>
                <w:rFonts w:hint="eastAsia"/>
                <w:color w:val="000000" w:themeColor="text1"/>
              </w:rPr>
              <w:t>0</w:t>
            </w:r>
            <w:r w:rsidRPr="006246F2">
              <w:rPr>
                <w:color w:val="000000" w:themeColor="text1"/>
              </w:rPr>
              <w:t>.358</w:t>
            </w:r>
          </w:p>
        </w:tc>
        <w:tc>
          <w:tcPr>
            <w:tcW w:w="646" w:type="pct"/>
            <w:vMerge/>
            <w:vAlign w:val="center"/>
          </w:tcPr>
          <w:p w14:paraId="509E9038" w14:textId="77777777" w:rsidR="00E020EC" w:rsidRPr="006246F2" w:rsidRDefault="00E020EC" w:rsidP="001918CA">
            <w:pPr>
              <w:pStyle w:val="a7"/>
              <w:rPr>
                <w:color w:val="000000" w:themeColor="text1"/>
              </w:rPr>
            </w:pPr>
          </w:p>
        </w:tc>
        <w:tc>
          <w:tcPr>
            <w:tcW w:w="875" w:type="pct"/>
            <w:vMerge/>
            <w:vAlign w:val="center"/>
          </w:tcPr>
          <w:p w14:paraId="6E0F8C62" w14:textId="77777777" w:rsidR="00E020EC" w:rsidRPr="006246F2" w:rsidRDefault="00E020EC" w:rsidP="001918CA">
            <w:pPr>
              <w:pStyle w:val="a7"/>
              <w:rPr>
                <w:color w:val="000000" w:themeColor="text1"/>
              </w:rPr>
            </w:pPr>
          </w:p>
        </w:tc>
      </w:tr>
      <w:tr w:rsidR="006246F2" w:rsidRPr="006246F2" w14:paraId="6152F715" w14:textId="77777777" w:rsidTr="001918CA">
        <w:trPr>
          <w:jc w:val="center"/>
        </w:trPr>
        <w:tc>
          <w:tcPr>
            <w:tcW w:w="455" w:type="pct"/>
            <w:vMerge/>
            <w:vAlign w:val="center"/>
          </w:tcPr>
          <w:p w14:paraId="316C6805" w14:textId="77777777" w:rsidR="00E020EC" w:rsidRPr="006246F2" w:rsidRDefault="00E020EC" w:rsidP="001918CA">
            <w:pPr>
              <w:pStyle w:val="a7"/>
              <w:rPr>
                <w:color w:val="000000" w:themeColor="text1"/>
              </w:rPr>
            </w:pPr>
          </w:p>
        </w:tc>
        <w:tc>
          <w:tcPr>
            <w:tcW w:w="488" w:type="pct"/>
            <w:vMerge/>
            <w:vAlign w:val="center"/>
          </w:tcPr>
          <w:p w14:paraId="26DF54C5" w14:textId="77777777" w:rsidR="00E020EC" w:rsidRPr="006246F2" w:rsidRDefault="00E020EC" w:rsidP="001918CA">
            <w:pPr>
              <w:pStyle w:val="a7"/>
              <w:rPr>
                <w:color w:val="000000" w:themeColor="text1"/>
              </w:rPr>
            </w:pPr>
          </w:p>
        </w:tc>
        <w:tc>
          <w:tcPr>
            <w:tcW w:w="547" w:type="pct"/>
            <w:vAlign w:val="center"/>
          </w:tcPr>
          <w:p w14:paraId="60C3D1F2" w14:textId="0EBA038A" w:rsidR="00E020EC" w:rsidRPr="006246F2" w:rsidRDefault="00E020EC" w:rsidP="001918CA">
            <w:pPr>
              <w:pStyle w:val="a7"/>
              <w:rPr>
                <w:color w:val="000000" w:themeColor="text1"/>
              </w:rPr>
            </w:pPr>
            <w:r w:rsidRPr="006246F2">
              <w:rPr>
                <w:rFonts w:hint="eastAsia"/>
                <w:color w:val="000000" w:themeColor="text1"/>
              </w:rPr>
              <w:t>非甲烷总烃</w:t>
            </w:r>
          </w:p>
        </w:tc>
        <w:tc>
          <w:tcPr>
            <w:tcW w:w="994" w:type="pct"/>
            <w:vAlign w:val="center"/>
          </w:tcPr>
          <w:p w14:paraId="535A1C96" w14:textId="09A49430" w:rsidR="00E020EC" w:rsidRPr="006246F2" w:rsidRDefault="00E020EC" w:rsidP="001918CA">
            <w:pPr>
              <w:pStyle w:val="a7"/>
              <w:rPr>
                <w:color w:val="000000" w:themeColor="text1"/>
              </w:rPr>
            </w:pPr>
            <w:r w:rsidRPr="006246F2">
              <w:rPr>
                <w:rFonts w:hint="eastAsia"/>
                <w:color w:val="000000" w:themeColor="text1"/>
              </w:rPr>
              <w:t>0</w:t>
            </w:r>
            <w:r w:rsidRPr="006246F2">
              <w:rPr>
                <w:color w:val="000000" w:themeColor="text1"/>
              </w:rPr>
              <w:t>.080</w:t>
            </w:r>
          </w:p>
        </w:tc>
        <w:tc>
          <w:tcPr>
            <w:tcW w:w="995" w:type="pct"/>
            <w:shd w:val="clear" w:color="auto" w:fill="auto"/>
            <w:vAlign w:val="center"/>
          </w:tcPr>
          <w:p w14:paraId="43078101" w14:textId="7B3F823A" w:rsidR="00E020EC" w:rsidRPr="006246F2" w:rsidRDefault="00E020EC" w:rsidP="001918CA">
            <w:pPr>
              <w:pStyle w:val="a7"/>
              <w:rPr>
                <w:color w:val="000000" w:themeColor="text1"/>
              </w:rPr>
            </w:pPr>
            <w:r w:rsidRPr="006246F2">
              <w:rPr>
                <w:rFonts w:hint="eastAsia"/>
                <w:color w:val="000000" w:themeColor="text1"/>
              </w:rPr>
              <w:t>0</w:t>
            </w:r>
            <w:r w:rsidRPr="006246F2">
              <w:rPr>
                <w:color w:val="000000" w:themeColor="text1"/>
              </w:rPr>
              <w:t>.020</w:t>
            </w:r>
          </w:p>
        </w:tc>
        <w:tc>
          <w:tcPr>
            <w:tcW w:w="646" w:type="pct"/>
            <w:vAlign w:val="center"/>
          </w:tcPr>
          <w:p w14:paraId="11ECED64" w14:textId="76809A55" w:rsidR="00E020EC" w:rsidRPr="006246F2" w:rsidRDefault="00E020EC" w:rsidP="001918CA">
            <w:pPr>
              <w:pStyle w:val="a7"/>
              <w:rPr>
                <w:color w:val="000000" w:themeColor="text1"/>
              </w:rPr>
            </w:pPr>
            <w:r w:rsidRPr="006246F2">
              <w:rPr>
                <w:rFonts w:hint="eastAsia"/>
                <w:color w:val="000000" w:themeColor="text1"/>
              </w:rPr>
              <w:t>浓度增加</w:t>
            </w:r>
          </w:p>
        </w:tc>
        <w:tc>
          <w:tcPr>
            <w:tcW w:w="875" w:type="pct"/>
            <w:vAlign w:val="center"/>
          </w:tcPr>
          <w:p w14:paraId="495BC9A1" w14:textId="33FC3326" w:rsidR="00E020EC" w:rsidRPr="006246F2" w:rsidRDefault="00E020EC" w:rsidP="001918CA">
            <w:pPr>
              <w:pStyle w:val="a7"/>
              <w:rPr>
                <w:color w:val="000000" w:themeColor="text1"/>
              </w:rPr>
            </w:pPr>
            <w:r w:rsidRPr="006246F2">
              <w:rPr>
                <w:rFonts w:hint="eastAsia"/>
                <w:color w:val="000000" w:themeColor="text1"/>
              </w:rPr>
              <w:t>现状监测数据为</w:t>
            </w:r>
            <w:r w:rsidRPr="006246F2">
              <w:rPr>
                <w:rFonts w:hint="eastAsia"/>
                <w:color w:val="000000" w:themeColor="text1"/>
              </w:rPr>
              <w:t>G1</w:t>
            </w:r>
            <w:r w:rsidRPr="006246F2">
              <w:rPr>
                <w:rFonts w:hint="eastAsia"/>
                <w:color w:val="000000" w:themeColor="text1"/>
              </w:rPr>
              <w:t>点位</w:t>
            </w:r>
          </w:p>
        </w:tc>
      </w:tr>
      <w:tr w:rsidR="006246F2" w:rsidRPr="006246F2" w14:paraId="3C5E205A" w14:textId="77777777" w:rsidTr="001918CA">
        <w:trPr>
          <w:jc w:val="center"/>
        </w:trPr>
        <w:tc>
          <w:tcPr>
            <w:tcW w:w="455" w:type="pct"/>
            <w:vMerge/>
            <w:vAlign w:val="center"/>
          </w:tcPr>
          <w:p w14:paraId="05B777E7" w14:textId="0F47C1D1" w:rsidR="00E020EC" w:rsidRPr="006246F2" w:rsidRDefault="00E020EC" w:rsidP="00A43B15">
            <w:pPr>
              <w:pStyle w:val="a7"/>
              <w:rPr>
                <w:color w:val="000000" w:themeColor="text1"/>
              </w:rPr>
            </w:pPr>
          </w:p>
        </w:tc>
        <w:tc>
          <w:tcPr>
            <w:tcW w:w="488" w:type="pct"/>
            <w:vMerge w:val="restart"/>
            <w:vAlign w:val="center"/>
          </w:tcPr>
          <w:p w14:paraId="6A7F972E" w14:textId="7E9FAEFE" w:rsidR="00E020EC" w:rsidRPr="006246F2" w:rsidRDefault="00E020EC" w:rsidP="00A43B15">
            <w:pPr>
              <w:pStyle w:val="a7"/>
              <w:rPr>
                <w:color w:val="000000" w:themeColor="text1"/>
              </w:rPr>
            </w:pPr>
            <w:r w:rsidRPr="006246F2">
              <w:rPr>
                <w:rFonts w:hint="eastAsia"/>
                <w:color w:val="000000" w:themeColor="text1"/>
              </w:rPr>
              <w:t>鹿鸣村</w:t>
            </w:r>
          </w:p>
        </w:tc>
        <w:tc>
          <w:tcPr>
            <w:tcW w:w="547" w:type="pct"/>
            <w:vAlign w:val="center"/>
          </w:tcPr>
          <w:p w14:paraId="3BD7BDBE" w14:textId="0A75255D" w:rsidR="00E020EC" w:rsidRPr="006246F2" w:rsidRDefault="00E020EC" w:rsidP="00A43B15">
            <w:pPr>
              <w:pStyle w:val="a7"/>
              <w:rPr>
                <w:color w:val="000000" w:themeColor="text1"/>
              </w:rPr>
            </w:pPr>
            <w:r w:rsidRPr="006246F2">
              <w:rPr>
                <w:rFonts w:hint="eastAsia"/>
                <w:color w:val="000000" w:themeColor="text1"/>
              </w:rPr>
              <w:t>SO</w:t>
            </w:r>
            <w:r w:rsidRPr="006246F2">
              <w:rPr>
                <w:rFonts w:hint="eastAsia"/>
                <w:color w:val="000000" w:themeColor="text1"/>
                <w:vertAlign w:val="subscript"/>
              </w:rPr>
              <w:t>2</w:t>
            </w:r>
          </w:p>
        </w:tc>
        <w:tc>
          <w:tcPr>
            <w:tcW w:w="994" w:type="pct"/>
            <w:vAlign w:val="center"/>
          </w:tcPr>
          <w:p w14:paraId="5E96E96E" w14:textId="35CDF9AD" w:rsidR="00E020EC" w:rsidRPr="006246F2" w:rsidRDefault="00E020EC" w:rsidP="00A43B15">
            <w:pPr>
              <w:pStyle w:val="a7"/>
              <w:rPr>
                <w:color w:val="000000" w:themeColor="text1"/>
              </w:rPr>
            </w:pPr>
            <w:r w:rsidRPr="006246F2">
              <w:rPr>
                <w:color w:val="000000" w:themeColor="text1"/>
              </w:rPr>
              <w:t>0.0092</w:t>
            </w:r>
          </w:p>
        </w:tc>
        <w:tc>
          <w:tcPr>
            <w:tcW w:w="995" w:type="pct"/>
            <w:shd w:val="clear" w:color="auto" w:fill="auto"/>
            <w:vAlign w:val="center"/>
          </w:tcPr>
          <w:p w14:paraId="0B0B21B2" w14:textId="245E611C" w:rsidR="00E020EC" w:rsidRPr="006246F2" w:rsidRDefault="00E020EC" w:rsidP="00A43B15">
            <w:pPr>
              <w:pStyle w:val="a7"/>
              <w:rPr>
                <w:color w:val="000000" w:themeColor="text1"/>
              </w:rPr>
            </w:pPr>
            <w:r w:rsidRPr="006246F2">
              <w:rPr>
                <w:rFonts w:hint="eastAsia"/>
                <w:color w:val="000000" w:themeColor="text1"/>
              </w:rPr>
              <w:t>0</w:t>
            </w:r>
            <w:r w:rsidRPr="006246F2">
              <w:rPr>
                <w:color w:val="000000" w:themeColor="text1"/>
              </w:rPr>
              <w:t>.020</w:t>
            </w:r>
          </w:p>
        </w:tc>
        <w:tc>
          <w:tcPr>
            <w:tcW w:w="646" w:type="pct"/>
            <w:vMerge w:val="restart"/>
            <w:vAlign w:val="center"/>
          </w:tcPr>
          <w:p w14:paraId="45186AB4" w14:textId="77777777" w:rsidR="00E020EC" w:rsidRPr="006246F2" w:rsidRDefault="00E020EC" w:rsidP="00A43B15">
            <w:pPr>
              <w:pStyle w:val="a7"/>
              <w:rPr>
                <w:color w:val="000000" w:themeColor="text1"/>
              </w:rPr>
            </w:pPr>
            <w:r w:rsidRPr="006246F2">
              <w:rPr>
                <w:rFonts w:hint="eastAsia"/>
                <w:color w:val="000000" w:themeColor="text1"/>
              </w:rPr>
              <w:t>变好</w:t>
            </w:r>
          </w:p>
        </w:tc>
        <w:tc>
          <w:tcPr>
            <w:tcW w:w="875" w:type="pct"/>
            <w:vMerge w:val="restart"/>
            <w:vAlign w:val="center"/>
          </w:tcPr>
          <w:p w14:paraId="54C24857" w14:textId="7E9F62BA" w:rsidR="00E020EC" w:rsidRPr="006246F2" w:rsidRDefault="00E020EC" w:rsidP="00A43B15">
            <w:pPr>
              <w:pStyle w:val="a7"/>
              <w:rPr>
                <w:color w:val="000000" w:themeColor="text1"/>
              </w:rPr>
            </w:pPr>
            <w:r w:rsidRPr="006246F2">
              <w:rPr>
                <w:rFonts w:hint="eastAsia"/>
                <w:color w:val="000000" w:themeColor="text1"/>
              </w:rPr>
              <w:t>现状监测数据为大气常规监测点数据</w:t>
            </w:r>
          </w:p>
        </w:tc>
      </w:tr>
      <w:tr w:rsidR="006246F2" w:rsidRPr="006246F2" w14:paraId="0B035E10" w14:textId="77777777" w:rsidTr="001918CA">
        <w:trPr>
          <w:jc w:val="center"/>
        </w:trPr>
        <w:tc>
          <w:tcPr>
            <w:tcW w:w="455" w:type="pct"/>
            <w:vMerge/>
            <w:vAlign w:val="center"/>
          </w:tcPr>
          <w:p w14:paraId="020BE202" w14:textId="77777777" w:rsidR="00E020EC" w:rsidRPr="006246F2" w:rsidRDefault="00E020EC" w:rsidP="00A43B15">
            <w:pPr>
              <w:pStyle w:val="a7"/>
              <w:rPr>
                <w:color w:val="000000" w:themeColor="text1"/>
              </w:rPr>
            </w:pPr>
          </w:p>
        </w:tc>
        <w:tc>
          <w:tcPr>
            <w:tcW w:w="488" w:type="pct"/>
            <w:vMerge/>
            <w:vAlign w:val="center"/>
          </w:tcPr>
          <w:p w14:paraId="1CEA1AE1" w14:textId="77777777" w:rsidR="00E020EC" w:rsidRPr="006246F2" w:rsidRDefault="00E020EC" w:rsidP="00A43B15">
            <w:pPr>
              <w:pStyle w:val="a7"/>
              <w:rPr>
                <w:color w:val="000000" w:themeColor="text1"/>
              </w:rPr>
            </w:pPr>
          </w:p>
        </w:tc>
        <w:tc>
          <w:tcPr>
            <w:tcW w:w="547" w:type="pct"/>
            <w:vAlign w:val="center"/>
          </w:tcPr>
          <w:p w14:paraId="5C15ED66" w14:textId="4E9952D8" w:rsidR="00E020EC" w:rsidRPr="006246F2" w:rsidRDefault="00E020EC" w:rsidP="00A43B15">
            <w:pPr>
              <w:pStyle w:val="a7"/>
              <w:rPr>
                <w:color w:val="000000" w:themeColor="text1"/>
              </w:rPr>
            </w:pPr>
            <w:r w:rsidRPr="006246F2">
              <w:rPr>
                <w:color w:val="000000" w:themeColor="text1"/>
              </w:rPr>
              <w:t>NO</w:t>
            </w:r>
            <w:r w:rsidRPr="006246F2">
              <w:rPr>
                <w:color w:val="000000" w:themeColor="text1"/>
                <w:vertAlign w:val="subscript"/>
              </w:rPr>
              <w:t>2</w:t>
            </w:r>
          </w:p>
        </w:tc>
        <w:tc>
          <w:tcPr>
            <w:tcW w:w="994" w:type="pct"/>
            <w:vAlign w:val="center"/>
          </w:tcPr>
          <w:p w14:paraId="504153B8" w14:textId="4787B973" w:rsidR="00E020EC" w:rsidRPr="006246F2" w:rsidRDefault="00E020EC" w:rsidP="00A43B15">
            <w:pPr>
              <w:pStyle w:val="a7"/>
              <w:rPr>
                <w:color w:val="000000" w:themeColor="text1"/>
              </w:rPr>
            </w:pPr>
            <w:r w:rsidRPr="006246F2">
              <w:rPr>
                <w:color w:val="000000" w:themeColor="text1"/>
              </w:rPr>
              <w:t>0.0088</w:t>
            </w:r>
          </w:p>
        </w:tc>
        <w:tc>
          <w:tcPr>
            <w:tcW w:w="995" w:type="pct"/>
            <w:shd w:val="clear" w:color="auto" w:fill="auto"/>
            <w:vAlign w:val="center"/>
          </w:tcPr>
          <w:p w14:paraId="49B01A26" w14:textId="4617D6DC" w:rsidR="00E020EC" w:rsidRPr="006246F2" w:rsidRDefault="00E020EC" w:rsidP="00A43B15">
            <w:pPr>
              <w:pStyle w:val="a7"/>
              <w:rPr>
                <w:color w:val="000000" w:themeColor="text1"/>
              </w:rPr>
            </w:pPr>
            <w:r w:rsidRPr="006246F2">
              <w:rPr>
                <w:rFonts w:hint="eastAsia"/>
                <w:color w:val="000000" w:themeColor="text1"/>
              </w:rPr>
              <w:t>0</w:t>
            </w:r>
            <w:r w:rsidRPr="006246F2">
              <w:rPr>
                <w:color w:val="000000" w:themeColor="text1"/>
              </w:rPr>
              <w:t>.031</w:t>
            </w:r>
          </w:p>
        </w:tc>
        <w:tc>
          <w:tcPr>
            <w:tcW w:w="646" w:type="pct"/>
            <w:vMerge/>
            <w:vAlign w:val="center"/>
          </w:tcPr>
          <w:p w14:paraId="03E7F2EF" w14:textId="77777777" w:rsidR="00E020EC" w:rsidRPr="006246F2" w:rsidRDefault="00E020EC" w:rsidP="00A43B15">
            <w:pPr>
              <w:pStyle w:val="a7"/>
              <w:rPr>
                <w:color w:val="000000" w:themeColor="text1"/>
              </w:rPr>
            </w:pPr>
          </w:p>
        </w:tc>
        <w:tc>
          <w:tcPr>
            <w:tcW w:w="875" w:type="pct"/>
            <w:vMerge/>
            <w:vAlign w:val="center"/>
          </w:tcPr>
          <w:p w14:paraId="745F671B" w14:textId="77777777" w:rsidR="00E020EC" w:rsidRPr="006246F2" w:rsidRDefault="00E020EC" w:rsidP="00A43B15">
            <w:pPr>
              <w:pStyle w:val="a7"/>
              <w:rPr>
                <w:color w:val="000000" w:themeColor="text1"/>
              </w:rPr>
            </w:pPr>
          </w:p>
        </w:tc>
      </w:tr>
      <w:tr w:rsidR="006246F2" w:rsidRPr="006246F2" w14:paraId="03834BD5" w14:textId="77777777" w:rsidTr="001918CA">
        <w:trPr>
          <w:jc w:val="center"/>
        </w:trPr>
        <w:tc>
          <w:tcPr>
            <w:tcW w:w="455" w:type="pct"/>
            <w:vMerge/>
            <w:vAlign w:val="center"/>
          </w:tcPr>
          <w:p w14:paraId="0501FC49" w14:textId="77777777" w:rsidR="00E020EC" w:rsidRPr="006246F2" w:rsidRDefault="00E020EC" w:rsidP="00A43B15">
            <w:pPr>
              <w:pStyle w:val="a7"/>
              <w:rPr>
                <w:color w:val="000000" w:themeColor="text1"/>
              </w:rPr>
            </w:pPr>
          </w:p>
        </w:tc>
        <w:tc>
          <w:tcPr>
            <w:tcW w:w="488" w:type="pct"/>
            <w:vMerge/>
            <w:vAlign w:val="center"/>
          </w:tcPr>
          <w:p w14:paraId="3838414E" w14:textId="77777777" w:rsidR="00E020EC" w:rsidRPr="006246F2" w:rsidRDefault="00E020EC" w:rsidP="00A43B15">
            <w:pPr>
              <w:pStyle w:val="a7"/>
              <w:rPr>
                <w:color w:val="000000" w:themeColor="text1"/>
              </w:rPr>
            </w:pPr>
          </w:p>
        </w:tc>
        <w:tc>
          <w:tcPr>
            <w:tcW w:w="547" w:type="pct"/>
            <w:vAlign w:val="center"/>
          </w:tcPr>
          <w:p w14:paraId="612E1D6F" w14:textId="3CE23A6F" w:rsidR="00E020EC" w:rsidRPr="006246F2" w:rsidRDefault="00E020EC" w:rsidP="00A43B15">
            <w:pPr>
              <w:pStyle w:val="a7"/>
              <w:rPr>
                <w:color w:val="000000" w:themeColor="text1"/>
              </w:rPr>
            </w:pPr>
            <w:r w:rsidRPr="006246F2">
              <w:rPr>
                <w:color w:val="000000" w:themeColor="text1"/>
              </w:rPr>
              <w:t>P</w:t>
            </w:r>
            <w:r w:rsidRPr="006246F2">
              <w:rPr>
                <w:color w:val="000000" w:themeColor="text1"/>
                <w:spacing w:val="-1"/>
              </w:rPr>
              <w:t>M</w:t>
            </w:r>
            <w:r w:rsidRPr="006246F2">
              <w:rPr>
                <w:color w:val="000000" w:themeColor="text1"/>
                <w:w w:val="99"/>
                <w:position w:val="-3"/>
                <w:sz w:val="14"/>
                <w:szCs w:val="14"/>
              </w:rPr>
              <w:t>10</w:t>
            </w:r>
          </w:p>
        </w:tc>
        <w:tc>
          <w:tcPr>
            <w:tcW w:w="994" w:type="pct"/>
            <w:vAlign w:val="center"/>
          </w:tcPr>
          <w:p w14:paraId="412C0BD5" w14:textId="4DE87D01" w:rsidR="00E020EC" w:rsidRPr="006246F2" w:rsidRDefault="00E020EC" w:rsidP="00A43B15">
            <w:pPr>
              <w:pStyle w:val="a7"/>
              <w:rPr>
                <w:color w:val="000000" w:themeColor="text1"/>
              </w:rPr>
            </w:pPr>
            <w:r w:rsidRPr="006246F2">
              <w:rPr>
                <w:rFonts w:hint="eastAsia"/>
                <w:color w:val="000000" w:themeColor="text1"/>
              </w:rPr>
              <w:t>0.0499</w:t>
            </w:r>
          </w:p>
        </w:tc>
        <w:tc>
          <w:tcPr>
            <w:tcW w:w="995" w:type="pct"/>
            <w:shd w:val="clear" w:color="auto" w:fill="auto"/>
            <w:vAlign w:val="center"/>
          </w:tcPr>
          <w:p w14:paraId="51CEC26B" w14:textId="5A6664F0" w:rsidR="00E020EC" w:rsidRPr="006246F2" w:rsidRDefault="00E020EC" w:rsidP="00A43B15">
            <w:pPr>
              <w:pStyle w:val="a7"/>
              <w:rPr>
                <w:color w:val="000000" w:themeColor="text1"/>
              </w:rPr>
            </w:pPr>
            <w:r w:rsidRPr="006246F2">
              <w:rPr>
                <w:rFonts w:hint="eastAsia"/>
                <w:color w:val="000000" w:themeColor="text1"/>
              </w:rPr>
              <w:t>0</w:t>
            </w:r>
            <w:r w:rsidRPr="006246F2">
              <w:rPr>
                <w:color w:val="000000" w:themeColor="text1"/>
              </w:rPr>
              <w:t>.376</w:t>
            </w:r>
          </w:p>
        </w:tc>
        <w:tc>
          <w:tcPr>
            <w:tcW w:w="646" w:type="pct"/>
            <w:vMerge/>
            <w:vAlign w:val="center"/>
          </w:tcPr>
          <w:p w14:paraId="04056D20" w14:textId="77777777" w:rsidR="00E020EC" w:rsidRPr="006246F2" w:rsidRDefault="00E020EC" w:rsidP="00A43B15">
            <w:pPr>
              <w:pStyle w:val="a7"/>
              <w:rPr>
                <w:color w:val="000000" w:themeColor="text1"/>
              </w:rPr>
            </w:pPr>
          </w:p>
        </w:tc>
        <w:tc>
          <w:tcPr>
            <w:tcW w:w="875" w:type="pct"/>
            <w:vMerge/>
            <w:vAlign w:val="center"/>
          </w:tcPr>
          <w:p w14:paraId="5F380777" w14:textId="77777777" w:rsidR="00E020EC" w:rsidRPr="006246F2" w:rsidRDefault="00E020EC" w:rsidP="00A43B15">
            <w:pPr>
              <w:pStyle w:val="a7"/>
              <w:rPr>
                <w:color w:val="000000" w:themeColor="text1"/>
              </w:rPr>
            </w:pPr>
          </w:p>
        </w:tc>
      </w:tr>
      <w:tr w:rsidR="006246F2" w:rsidRPr="006246F2" w14:paraId="14697EB6" w14:textId="77777777" w:rsidTr="001918CA">
        <w:trPr>
          <w:jc w:val="center"/>
        </w:trPr>
        <w:tc>
          <w:tcPr>
            <w:tcW w:w="455" w:type="pct"/>
            <w:vMerge/>
            <w:vAlign w:val="center"/>
          </w:tcPr>
          <w:p w14:paraId="77AC59E0" w14:textId="77777777" w:rsidR="00E020EC" w:rsidRPr="006246F2" w:rsidRDefault="00E020EC" w:rsidP="00A43B15">
            <w:pPr>
              <w:pStyle w:val="a7"/>
              <w:rPr>
                <w:color w:val="000000" w:themeColor="text1"/>
              </w:rPr>
            </w:pPr>
          </w:p>
        </w:tc>
        <w:tc>
          <w:tcPr>
            <w:tcW w:w="488" w:type="pct"/>
            <w:vMerge/>
            <w:vAlign w:val="center"/>
          </w:tcPr>
          <w:p w14:paraId="2A00EDC6" w14:textId="77777777" w:rsidR="00E020EC" w:rsidRPr="006246F2" w:rsidRDefault="00E020EC" w:rsidP="00A43B15">
            <w:pPr>
              <w:pStyle w:val="a7"/>
              <w:rPr>
                <w:color w:val="000000" w:themeColor="text1"/>
              </w:rPr>
            </w:pPr>
          </w:p>
        </w:tc>
        <w:tc>
          <w:tcPr>
            <w:tcW w:w="547" w:type="pct"/>
            <w:vAlign w:val="center"/>
          </w:tcPr>
          <w:p w14:paraId="00AE811A" w14:textId="6B10708B" w:rsidR="00E020EC" w:rsidRPr="006246F2" w:rsidRDefault="00E020EC" w:rsidP="00A43B15">
            <w:pPr>
              <w:pStyle w:val="a7"/>
              <w:rPr>
                <w:color w:val="000000" w:themeColor="text1"/>
              </w:rPr>
            </w:pPr>
            <w:r w:rsidRPr="006246F2">
              <w:rPr>
                <w:rFonts w:hint="eastAsia"/>
                <w:color w:val="000000" w:themeColor="text1"/>
              </w:rPr>
              <w:t>非甲烷总烃</w:t>
            </w:r>
          </w:p>
        </w:tc>
        <w:tc>
          <w:tcPr>
            <w:tcW w:w="994" w:type="pct"/>
            <w:vAlign w:val="center"/>
          </w:tcPr>
          <w:p w14:paraId="419B7074" w14:textId="4DB09C2A" w:rsidR="00E020EC" w:rsidRPr="006246F2" w:rsidRDefault="00E020EC" w:rsidP="00A43B15">
            <w:pPr>
              <w:pStyle w:val="a7"/>
              <w:rPr>
                <w:color w:val="000000" w:themeColor="text1"/>
              </w:rPr>
            </w:pPr>
            <w:r w:rsidRPr="006246F2">
              <w:rPr>
                <w:rFonts w:hint="eastAsia"/>
                <w:color w:val="000000" w:themeColor="text1"/>
              </w:rPr>
              <w:t>0</w:t>
            </w:r>
            <w:r w:rsidRPr="006246F2">
              <w:rPr>
                <w:color w:val="000000" w:themeColor="text1"/>
              </w:rPr>
              <w:t>.052</w:t>
            </w:r>
          </w:p>
        </w:tc>
        <w:tc>
          <w:tcPr>
            <w:tcW w:w="995" w:type="pct"/>
            <w:shd w:val="clear" w:color="auto" w:fill="auto"/>
            <w:vAlign w:val="center"/>
          </w:tcPr>
          <w:p w14:paraId="0335D9DA" w14:textId="42BFC593" w:rsidR="00E020EC" w:rsidRPr="006246F2" w:rsidRDefault="00E020EC" w:rsidP="00A43B15">
            <w:pPr>
              <w:pStyle w:val="a7"/>
              <w:rPr>
                <w:color w:val="000000" w:themeColor="text1"/>
              </w:rPr>
            </w:pPr>
            <w:r w:rsidRPr="006246F2">
              <w:rPr>
                <w:rFonts w:hint="eastAsia"/>
                <w:color w:val="000000" w:themeColor="text1"/>
              </w:rPr>
              <w:t>0</w:t>
            </w:r>
            <w:r w:rsidRPr="006246F2">
              <w:rPr>
                <w:color w:val="000000" w:themeColor="text1"/>
              </w:rPr>
              <w:t>.020</w:t>
            </w:r>
          </w:p>
        </w:tc>
        <w:tc>
          <w:tcPr>
            <w:tcW w:w="646" w:type="pct"/>
            <w:vAlign w:val="center"/>
          </w:tcPr>
          <w:p w14:paraId="43F3389E" w14:textId="07B898C9" w:rsidR="00E020EC" w:rsidRPr="006246F2" w:rsidRDefault="00E020EC" w:rsidP="00A43B15">
            <w:pPr>
              <w:pStyle w:val="a7"/>
              <w:rPr>
                <w:color w:val="000000" w:themeColor="text1"/>
              </w:rPr>
            </w:pPr>
            <w:r w:rsidRPr="006246F2">
              <w:rPr>
                <w:rFonts w:hint="eastAsia"/>
                <w:color w:val="000000" w:themeColor="text1"/>
              </w:rPr>
              <w:t>浓度增加</w:t>
            </w:r>
          </w:p>
        </w:tc>
        <w:tc>
          <w:tcPr>
            <w:tcW w:w="875" w:type="pct"/>
            <w:vAlign w:val="center"/>
          </w:tcPr>
          <w:p w14:paraId="64CFD69F" w14:textId="1D61F3D3" w:rsidR="00E020EC" w:rsidRPr="006246F2" w:rsidRDefault="00E020EC" w:rsidP="00A43B15">
            <w:pPr>
              <w:pStyle w:val="a7"/>
              <w:rPr>
                <w:color w:val="000000" w:themeColor="text1"/>
              </w:rPr>
            </w:pPr>
            <w:r w:rsidRPr="006246F2">
              <w:rPr>
                <w:rFonts w:hint="eastAsia"/>
                <w:color w:val="000000" w:themeColor="text1"/>
              </w:rPr>
              <w:t>现状监测数据为</w:t>
            </w:r>
            <w:r w:rsidRPr="006246F2">
              <w:rPr>
                <w:rFonts w:hint="eastAsia"/>
                <w:color w:val="000000" w:themeColor="text1"/>
              </w:rPr>
              <w:t>G</w:t>
            </w:r>
            <w:r w:rsidRPr="006246F2">
              <w:rPr>
                <w:color w:val="000000" w:themeColor="text1"/>
              </w:rPr>
              <w:t>2</w:t>
            </w:r>
            <w:r w:rsidRPr="006246F2">
              <w:rPr>
                <w:rFonts w:hint="eastAsia"/>
                <w:color w:val="000000" w:themeColor="text1"/>
              </w:rPr>
              <w:t>点位</w:t>
            </w:r>
          </w:p>
        </w:tc>
      </w:tr>
      <w:tr w:rsidR="006246F2" w:rsidRPr="006246F2" w14:paraId="50C62A35" w14:textId="77777777" w:rsidTr="001918CA">
        <w:trPr>
          <w:jc w:val="center"/>
        </w:trPr>
        <w:tc>
          <w:tcPr>
            <w:tcW w:w="455" w:type="pct"/>
            <w:vMerge/>
            <w:vAlign w:val="center"/>
          </w:tcPr>
          <w:p w14:paraId="1B3C4AFB" w14:textId="77777777" w:rsidR="00E020EC" w:rsidRPr="006246F2" w:rsidRDefault="00E020EC" w:rsidP="00A43B15">
            <w:pPr>
              <w:pStyle w:val="a7"/>
              <w:rPr>
                <w:color w:val="000000" w:themeColor="text1"/>
              </w:rPr>
            </w:pPr>
          </w:p>
        </w:tc>
        <w:tc>
          <w:tcPr>
            <w:tcW w:w="488" w:type="pct"/>
            <w:vMerge w:val="restart"/>
            <w:vAlign w:val="center"/>
          </w:tcPr>
          <w:p w14:paraId="73153761" w14:textId="0B823191" w:rsidR="00E020EC" w:rsidRPr="006246F2" w:rsidRDefault="00E020EC" w:rsidP="00A43B15">
            <w:pPr>
              <w:pStyle w:val="a7"/>
              <w:rPr>
                <w:color w:val="000000" w:themeColor="text1"/>
              </w:rPr>
            </w:pPr>
            <w:r w:rsidRPr="006246F2">
              <w:rPr>
                <w:rFonts w:hint="eastAsia"/>
                <w:color w:val="000000" w:themeColor="text1"/>
              </w:rPr>
              <w:t>神仙桥村</w:t>
            </w:r>
          </w:p>
        </w:tc>
        <w:tc>
          <w:tcPr>
            <w:tcW w:w="547" w:type="pct"/>
            <w:vAlign w:val="center"/>
          </w:tcPr>
          <w:p w14:paraId="0FFA66EC" w14:textId="41082171" w:rsidR="00E020EC" w:rsidRPr="006246F2" w:rsidRDefault="00E020EC" w:rsidP="00A43B15">
            <w:pPr>
              <w:pStyle w:val="a7"/>
              <w:rPr>
                <w:color w:val="000000" w:themeColor="text1"/>
              </w:rPr>
            </w:pPr>
            <w:r w:rsidRPr="006246F2">
              <w:rPr>
                <w:rFonts w:hint="eastAsia"/>
                <w:color w:val="000000" w:themeColor="text1"/>
              </w:rPr>
              <w:t>SO</w:t>
            </w:r>
            <w:r w:rsidRPr="006246F2">
              <w:rPr>
                <w:rFonts w:hint="eastAsia"/>
                <w:color w:val="000000" w:themeColor="text1"/>
                <w:vertAlign w:val="subscript"/>
              </w:rPr>
              <w:t>2</w:t>
            </w:r>
          </w:p>
        </w:tc>
        <w:tc>
          <w:tcPr>
            <w:tcW w:w="994" w:type="pct"/>
            <w:vAlign w:val="center"/>
          </w:tcPr>
          <w:p w14:paraId="144B27C1" w14:textId="0F920BF4" w:rsidR="00E020EC" w:rsidRPr="006246F2" w:rsidRDefault="00E020EC" w:rsidP="00A43B15">
            <w:pPr>
              <w:pStyle w:val="a7"/>
              <w:rPr>
                <w:color w:val="000000" w:themeColor="text1"/>
              </w:rPr>
            </w:pPr>
            <w:r w:rsidRPr="006246F2">
              <w:rPr>
                <w:color w:val="000000" w:themeColor="text1"/>
              </w:rPr>
              <w:t>0.0092</w:t>
            </w:r>
          </w:p>
        </w:tc>
        <w:tc>
          <w:tcPr>
            <w:tcW w:w="995" w:type="pct"/>
            <w:shd w:val="clear" w:color="auto" w:fill="auto"/>
            <w:vAlign w:val="center"/>
          </w:tcPr>
          <w:p w14:paraId="7C114D54" w14:textId="4F44A41A" w:rsidR="00E020EC" w:rsidRPr="006246F2" w:rsidRDefault="00E020EC" w:rsidP="00A43B15">
            <w:pPr>
              <w:pStyle w:val="a7"/>
              <w:rPr>
                <w:color w:val="000000" w:themeColor="text1"/>
              </w:rPr>
            </w:pPr>
            <w:r w:rsidRPr="006246F2">
              <w:rPr>
                <w:rFonts w:hint="eastAsia"/>
                <w:color w:val="000000" w:themeColor="text1"/>
              </w:rPr>
              <w:t>0</w:t>
            </w:r>
            <w:r w:rsidRPr="006246F2">
              <w:rPr>
                <w:color w:val="000000" w:themeColor="text1"/>
              </w:rPr>
              <w:t>.022</w:t>
            </w:r>
          </w:p>
        </w:tc>
        <w:tc>
          <w:tcPr>
            <w:tcW w:w="646" w:type="pct"/>
            <w:vMerge w:val="restart"/>
            <w:vAlign w:val="center"/>
          </w:tcPr>
          <w:p w14:paraId="3ED08621" w14:textId="77777777" w:rsidR="00E020EC" w:rsidRPr="006246F2" w:rsidRDefault="00E020EC" w:rsidP="00A43B15">
            <w:pPr>
              <w:pStyle w:val="a7"/>
              <w:rPr>
                <w:color w:val="000000" w:themeColor="text1"/>
              </w:rPr>
            </w:pPr>
            <w:r w:rsidRPr="006246F2">
              <w:rPr>
                <w:rFonts w:hint="eastAsia"/>
                <w:color w:val="000000" w:themeColor="text1"/>
              </w:rPr>
              <w:t>变好</w:t>
            </w:r>
          </w:p>
        </w:tc>
        <w:tc>
          <w:tcPr>
            <w:tcW w:w="875" w:type="pct"/>
            <w:vMerge w:val="restart"/>
            <w:vAlign w:val="center"/>
          </w:tcPr>
          <w:p w14:paraId="60B66824" w14:textId="03FDCC1B" w:rsidR="00E020EC" w:rsidRPr="006246F2" w:rsidRDefault="00E020EC" w:rsidP="00A43B15">
            <w:pPr>
              <w:pStyle w:val="a7"/>
              <w:rPr>
                <w:color w:val="000000" w:themeColor="text1"/>
              </w:rPr>
            </w:pPr>
            <w:r w:rsidRPr="006246F2">
              <w:rPr>
                <w:rFonts w:hint="eastAsia"/>
                <w:color w:val="000000" w:themeColor="text1"/>
              </w:rPr>
              <w:t>现状监测数据为大气常规监测点数据</w:t>
            </w:r>
          </w:p>
        </w:tc>
      </w:tr>
      <w:tr w:rsidR="006246F2" w:rsidRPr="006246F2" w14:paraId="711A20A3" w14:textId="77777777" w:rsidTr="001918CA">
        <w:trPr>
          <w:jc w:val="center"/>
        </w:trPr>
        <w:tc>
          <w:tcPr>
            <w:tcW w:w="455" w:type="pct"/>
            <w:vMerge/>
            <w:vAlign w:val="center"/>
          </w:tcPr>
          <w:p w14:paraId="59F6AA98" w14:textId="77777777" w:rsidR="00E020EC" w:rsidRPr="006246F2" w:rsidRDefault="00E020EC" w:rsidP="00A43B15">
            <w:pPr>
              <w:pStyle w:val="a7"/>
              <w:rPr>
                <w:color w:val="000000" w:themeColor="text1"/>
              </w:rPr>
            </w:pPr>
          </w:p>
        </w:tc>
        <w:tc>
          <w:tcPr>
            <w:tcW w:w="488" w:type="pct"/>
            <w:vMerge/>
            <w:vAlign w:val="center"/>
          </w:tcPr>
          <w:p w14:paraId="66FB8021" w14:textId="77777777" w:rsidR="00E020EC" w:rsidRPr="006246F2" w:rsidRDefault="00E020EC" w:rsidP="00A43B15">
            <w:pPr>
              <w:pStyle w:val="a7"/>
              <w:rPr>
                <w:color w:val="000000" w:themeColor="text1"/>
              </w:rPr>
            </w:pPr>
          </w:p>
        </w:tc>
        <w:tc>
          <w:tcPr>
            <w:tcW w:w="547" w:type="pct"/>
            <w:vAlign w:val="center"/>
          </w:tcPr>
          <w:p w14:paraId="596F55F1" w14:textId="70E137B9" w:rsidR="00E020EC" w:rsidRPr="006246F2" w:rsidRDefault="00E020EC" w:rsidP="00A43B15">
            <w:pPr>
              <w:pStyle w:val="a7"/>
              <w:rPr>
                <w:color w:val="000000" w:themeColor="text1"/>
              </w:rPr>
            </w:pPr>
            <w:r w:rsidRPr="006246F2">
              <w:rPr>
                <w:color w:val="000000" w:themeColor="text1"/>
              </w:rPr>
              <w:t>NO</w:t>
            </w:r>
            <w:r w:rsidRPr="006246F2">
              <w:rPr>
                <w:color w:val="000000" w:themeColor="text1"/>
                <w:vertAlign w:val="subscript"/>
              </w:rPr>
              <w:t>2</w:t>
            </w:r>
          </w:p>
        </w:tc>
        <w:tc>
          <w:tcPr>
            <w:tcW w:w="994" w:type="pct"/>
            <w:vAlign w:val="center"/>
          </w:tcPr>
          <w:p w14:paraId="1F40E43B" w14:textId="0B23BB3B" w:rsidR="00E020EC" w:rsidRPr="006246F2" w:rsidRDefault="00E020EC" w:rsidP="00A43B15">
            <w:pPr>
              <w:pStyle w:val="a7"/>
              <w:rPr>
                <w:color w:val="000000" w:themeColor="text1"/>
              </w:rPr>
            </w:pPr>
            <w:r w:rsidRPr="006246F2">
              <w:rPr>
                <w:color w:val="000000" w:themeColor="text1"/>
              </w:rPr>
              <w:t>0.0088</w:t>
            </w:r>
          </w:p>
        </w:tc>
        <w:tc>
          <w:tcPr>
            <w:tcW w:w="995" w:type="pct"/>
            <w:shd w:val="clear" w:color="auto" w:fill="auto"/>
            <w:vAlign w:val="center"/>
          </w:tcPr>
          <w:p w14:paraId="17807192" w14:textId="61193977" w:rsidR="00E020EC" w:rsidRPr="006246F2" w:rsidRDefault="00E020EC" w:rsidP="00A43B15">
            <w:pPr>
              <w:pStyle w:val="a7"/>
              <w:rPr>
                <w:color w:val="000000" w:themeColor="text1"/>
              </w:rPr>
            </w:pPr>
            <w:r w:rsidRPr="006246F2">
              <w:rPr>
                <w:rFonts w:hint="eastAsia"/>
                <w:color w:val="000000" w:themeColor="text1"/>
              </w:rPr>
              <w:t>0</w:t>
            </w:r>
            <w:r w:rsidRPr="006246F2">
              <w:rPr>
                <w:color w:val="000000" w:themeColor="text1"/>
              </w:rPr>
              <w:t>.034</w:t>
            </w:r>
          </w:p>
        </w:tc>
        <w:tc>
          <w:tcPr>
            <w:tcW w:w="646" w:type="pct"/>
            <w:vMerge/>
            <w:vAlign w:val="center"/>
          </w:tcPr>
          <w:p w14:paraId="3591A21D" w14:textId="77777777" w:rsidR="00E020EC" w:rsidRPr="006246F2" w:rsidRDefault="00E020EC" w:rsidP="00A43B15">
            <w:pPr>
              <w:pStyle w:val="a7"/>
              <w:rPr>
                <w:color w:val="000000" w:themeColor="text1"/>
              </w:rPr>
            </w:pPr>
          </w:p>
        </w:tc>
        <w:tc>
          <w:tcPr>
            <w:tcW w:w="875" w:type="pct"/>
            <w:vMerge/>
            <w:vAlign w:val="center"/>
          </w:tcPr>
          <w:p w14:paraId="2F051597" w14:textId="77777777" w:rsidR="00E020EC" w:rsidRPr="006246F2" w:rsidRDefault="00E020EC" w:rsidP="00A43B15">
            <w:pPr>
              <w:pStyle w:val="a7"/>
              <w:rPr>
                <w:color w:val="000000" w:themeColor="text1"/>
              </w:rPr>
            </w:pPr>
          </w:p>
        </w:tc>
      </w:tr>
      <w:tr w:rsidR="006246F2" w:rsidRPr="006246F2" w14:paraId="7972585F" w14:textId="77777777" w:rsidTr="001918CA">
        <w:trPr>
          <w:jc w:val="center"/>
        </w:trPr>
        <w:tc>
          <w:tcPr>
            <w:tcW w:w="455" w:type="pct"/>
            <w:vMerge/>
            <w:vAlign w:val="center"/>
          </w:tcPr>
          <w:p w14:paraId="7B56A11C" w14:textId="77777777" w:rsidR="00E020EC" w:rsidRPr="006246F2" w:rsidRDefault="00E020EC" w:rsidP="00A43B15">
            <w:pPr>
              <w:pStyle w:val="a7"/>
              <w:rPr>
                <w:color w:val="000000" w:themeColor="text1"/>
              </w:rPr>
            </w:pPr>
          </w:p>
        </w:tc>
        <w:tc>
          <w:tcPr>
            <w:tcW w:w="488" w:type="pct"/>
            <w:vMerge/>
            <w:vAlign w:val="center"/>
          </w:tcPr>
          <w:p w14:paraId="456FA615" w14:textId="77777777" w:rsidR="00E020EC" w:rsidRPr="006246F2" w:rsidRDefault="00E020EC" w:rsidP="00A43B15">
            <w:pPr>
              <w:pStyle w:val="a7"/>
              <w:rPr>
                <w:color w:val="000000" w:themeColor="text1"/>
              </w:rPr>
            </w:pPr>
          </w:p>
        </w:tc>
        <w:tc>
          <w:tcPr>
            <w:tcW w:w="547" w:type="pct"/>
            <w:vAlign w:val="center"/>
          </w:tcPr>
          <w:p w14:paraId="674357A8" w14:textId="74D28632" w:rsidR="00E020EC" w:rsidRPr="006246F2" w:rsidRDefault="00E020EC" w:rsidP="00A43B15">
            <w:pPr>
              <w:pStyle w:val="a7"/>
              <w:rPr>
                <w:color w:val="000000" w:themeColor="text1"/>
              </w:rPr>
            </w:pPr>
            <w:r w:rsidRPr="006246F2">
              <w:rPr>
                <w:color w:val="000000" w:themeColor="text1"/>
              </w:rPr>
              <w:t>P</w:t>
            </w:r>
            <w:r w:rsidRPr="006246F2">
              <w:rPr>
                <w:color w:val="000000" w:themeColor="text1"/>
                <w:spacing w:val="-1"/>
              </w:rPr>
              <w:t>M</w:t>
            </w:r>
            <w:r w:rsidRPr="006246F2">
              <w:rPr>
                <w:color w:val="000000" w:themeColor="text1"/>
                <w:w w:val="99"/>
                <w:position w:val="-3"/>
                <w:sz w:val="14"/>
                <w:szCs w:val="14"/>
              </w:rPr>
              <w:t>10</w:t>
            </w:r>
          </w:p>
        </w:tc>
        <w:tc>
          <w:tcPr>
            <w:tcW w:w="994" w:type="pct"/>
            <w:vAlign w:val="center"/>
          </w:tcPr>
          <w:p w14:paraId="1D86B4AE" w14:textId="4B731C1B" w:rsidR="00E020EC" w:rsidRPr="006246F2" w:rsidRDefault="00E020EC" w:rsidP="00A43B15">
            <w:pPr>
              <w:pStyle w:val="a7"/>
              <w:rPr>
                <w:color w:val="000000" w:themeColor="text1"/>
              </w:rPr>
            </w:pPr>
            <w:r w:rsidRPr="006246F2">
              <w:rPr>
                <w:rFonts w:hint="eastAsia"/>
                <w:color w:val="000000" w:themeColor="text1"/>
              </w:rPr>
              <w:t>0.0499</w:t>
            </w:r>
          </w:p>
        </w:tc>
        <w:tc>
          <w:tcPr>
            <w:tcW w:w="995" w:type="pct"/>
            <w:shd w:val="clear" w:color="auto" w:fill="auto"/>
            <w:vAlign w:val="center"/>
          </w:tcPr>
          <w:p w14:paraId="53CE3939" w14:textId="2AECE50C" w:rsidR="00E020EC" w:rsidRPr="006246F2" w:rsidRDefault="00E020EC" w:rsidP="00A43B15">
            <w:pPr>
              <w:pStyle w:val="a7"/>
              <w:rPr>
                <w:color w:val="000000" w:themeColor="text1"/>
              </w:rPr>
            </w:pPr>
            <w:r w:rsidRPr="006246F2">
              <w:rPr>
                <w:rFonts w:hint="eastAsia"/>
                <w:color w:val="000000" w:themeColor="text1"/>
              </w:rPr>
              <w:t>0</w:t>
            </w:r>
            <w:r w:rsidRPr="006246F2">
              <w:rPr>
                <w:color w:val="000000" w:themeColor="text1"/>
              </w:rPr>
              <w:t>.396</w:t>
            </w:r>
          </w:p>
        </w:tc>
        <w:tc>
          <w:tcPr>
            <w:tcW w:w="646" w:type="pct"/>
            <w:vMerge/>
            <w:vAlign w:val="center"/>
          </w:tcPr>
          <w:p w14:paraId="29761A86" w14:textId="77777777" w:rsidR="00E020EC" w:rsidRPr="006246F2" w:rsidRDefault="00E020EC" w:rsidP="00A43B15">
            <w:pPr>
              <w:pStyle w:val="a7"/>
              <w:rPr>
                <w:color w:val="000000" w:themeColor="text1"/>
              </w:rPr>
            </w:pPr>
          </w:p>
        </w:tc>
        <w:tc>
          <w:tcPr>
            <w:tcW w:w="875" w:type="pct"/>
            <w:vMerge/>
            <w:vAlign w:val="center"/>
          </w:tcPr>
          <w:p w14:paraId="32E43FDA" w14:textId="77777777" w:rsidR="00E020EC" w:rsidRPr="006246F2" w:rsidRDefault="00E020EC" w:rsidP="00A43B15">
            <w:pPr>
              <w:pStyle w:val="a7"/>
              <w:rPr>
                <w:color w:val="000000" w:themeColor="text1"/>
              </w:rPr>
            </w:pPr>
          </w:p>
        </w:tc>
      </w:tr>
      <w:tr w:rsidR="006246F2" w:rsidRPr="006246F2" w14:paraId="3143AD3B" w14:textId="77777777" w:rsidTr="001918CA">
        <w:trPr>
          <w:jc w:val="center"/>
        </w:trPr>
        <w:tc>
          <w:tcPr>
            <w:tcW w:w="455" w:type="pct"/>
            <w:vMerge/>
            <w:vAlign w:val="center"/>
          </w:tcPr>
          <w:p w14:paraId="5D4E1A21" w14:textId="77777777" w:rsidR="00E020EC" w:rsidRPr="006246F2" w:rsidRDefault="00E020EC" w:rsidP="00A43B15">
            <w:pPr>
              <w:pStyle w:val="a7"/>
              <w:rPr>
                <w:color w:val="000000" w:themeColor="text1"/>
              </w:rPr>
            </w:pPr>
          </w:p>
        </w:tc>
        <w:tc>
          <w:tcPr>
            <w:tcW w:w="488" w:type="pct"/>
            <w:vMerge/>
            <w:vAlign w:val="center"/>
          </w:tcPr>
          <w:p w14:paraId="184D4CE4" w14:textId="77777777" w:rsidR="00E020EC" w:rsidRPr="006246F2" w:rsidRDefault="00E020EC" w:rsidP="00A43B15">
            <w:pPr>
              <w:pStyle w:val="a7"/>
              <w:rPr>
                <w:color w:val="000000" w:themeColor="text1"/>
              </w:rPr>
            </w:pPr>
          </w:p>
        </w:tc>
        <w:tc>
          <w:tcPr>
            <w:tcW w:w="547" w:type="pct"/>
            <w:vAlign w:val="center"/>
          </w:tcPr>
          <w:p w14:paraId="688B85B1" w14:textId="117BC626" w:rsidR="00E020EC" w:rsidRPr="006246F2" w:rsidRDefault="00E020EC" w:rsidP="00A43B15">
            <w:pPr>
              <w:pStyle w:val="a7"/>
              <w:rPr>
                <w:color w:val="000000" w:themeColor="text1"/>
              </w:rPr>
            </w:pPr>
            <w:r w:rsidRPr="006246F2">
              <w:rPr>
                <w:rFonts w:hint="eastAsia"/>
                <w:color w:val="000000" w:themeColor="text1"/>
              </w:rPr>
              <w:t>非甲烷总烃</w:t>
            </w:r>
          </w:p>
        </w:tc>
        <w:tc>
          <w:tcPr>
            <w:tcW w:w="994" w:type="pct"/>
            <w:vAlign w:val="center"/>
          </w:tcPr>
          <w:p w14:paraId="4B94C05A" w14:textId="54EB5A75" w:rsidR="00E020EC" w:rsidRPr="006246F2" w:rsidRDefault="00E020EC" w:rsidP="00A43B15">
            <w:pPr>
              <w:pStyle w:val="a7"/>
              <w:rPr>
                <w:color w:val="000000" w:themeColor="text1"/>
              </w:rPr>
            </w:pPr>
            <w:r w:rsidRPr="006246F2">
              <w:rPr>
                <w:color w:val="000000" w:themeColor="text1"/>
              </w:rPr>
              <w:t>0.080</w:t>
            </w:r>
          </w:p>
        </w:tc>
        <w:tc>
          <w:tcPr>
            <w:tcW w:w="995" w:type="pct"/>
            <w:shd w:val="clear" w:color="auto" w:fill="auto"/>
            <w:vAlign w:val="center"/>
          </w:tcPr>
          <w:p w14:paraId="7BA97156" w14:textId="55764982" w:rsidR="00E020EC" w:rsidRPr="006246F2" w:rsidRDefault="00E020EC" w:rsidP="00A43B15">
            <w:pPr>
              <w:pStyle w:val="a7"/>
              <w:rPr>
                <w:color w:val="000000" w:themeColor="text1"/>
              </w:rPr>
            </w:pPr>
            <w:r w:rsidRPr="006246F2">
              <w:rPr>
                <w:rFonts w:hint="eastAsia"/>
                <w:color w:val="000000" w:themeColor="text1"/>
              </w:rPr>
              <w:t>0</w:t>
            </w:r>
            <w:r w:rsidRPr="006246F2">
              <w:rPr>
                <w:color w:val="000000" w:themeColor="text1"/>
              </w:rPr>
              <w:t>.020</w:t>
            </w:r>
          </w:p>
        </w:tc>
        <w:tc>
          <w:tcPr>
            <w:tcW w:w="646" w:type="pct"/>
            <w:vAlign w:val="center"/>
          </w:tcPr>
          <w:p w14:paraId="2E6DF41E" w14:textId="259BE880" w:rsidR="00E020EC" w:rsidRPr="006246F2" w:rsidRDefault="00E020EC" w:rsidP="00A43B15">
            <w:pPr>
              <w:pStyle w:val="a7"/>
              <w:rPr>
                <w:color w:val="000000" w:themeColor="text1"/>
              </w:rPr>
            </w:pPr>
            <w:r w:rsidRPr="006246F2">
              <w:rPr>
                <w:rFonts w:hint="eastAsia"/>
                <w:color w:val="000000" w:themeColor="text1"/>
              </w:rPr>
              <w:t>浓度增加</w:t>
            </w:r>
          </w:p>
        </w:tc>
        <w:tc>
          <w:tcPr>
            <w:tcW w:w="875" w:type="pct"/>
            <w:vAlign w:val="center"/>
          </w:tcPr>
          <w:p w14:paraId="4B3AFE89" w14:textId="7904C78B" w:rsidR="00E020EC" w:rsidRPr="006246F2" w:rsidRDefault="00E020EC" w:rsidP="00A43B15">
            <w:pPr>
              <w:pStyle w:val="a7"/>
              <w:rPr>
                <w:color w:val="000000" w:themeColor="text1"/>
              </w:rPr>
            </w:pPr>
            <w:r w:rsidRPr="006246F2">
              <w:rPr>
                <w:rFonts w:hint="eastAsia"/>
                <w:color w:val="000000" w:themeColor="text1"/>
              </w:rPr>
              <w:t>现状监测数据为</w:t>
            </w:r>
            <w:r w:rsidRPr="006246F2">
              <w:rPr>
                <w:rFonts w:hint="eastAsia"/>
                <w:color w:val="000000" w:themeColor="text1"/>
              </w:rPr>
              <w:t>G1</w:t>
            </w:r>
            <w:r w:rsidRPr="006246F2">
              <w:rPr>
                <w:rFonts w:hint="eastAsia"/>
                <w:color w:val="000000" w:themeColor="text1"/>
              </w:rPr>
              <w:t>点位</w:t>
            </w:r>
          </w:p>
        </w:tc>
      </w:tr>
      <w:tr w:rsidR="006246F2" w:rsidRPr="006246F2" w14:paraId="505533A7" w14:textId="77777777" w:rsidTr="001918CA">
        <w:trPr>
          <w:jc w:val="center"/>
        </w:trPr>
        <w:tc>
          <w:tcPr>
            <w:tcW w:w="455" w:type="pct"/>
            <w:vMerge/>
            <w:vAlign w:val="center"/>
          </w:tcPr>
          <w:p w14:paraId="0C5973A6" w14:textId="77777777" w:rsidR="00E020EC" w:rsidRPr="006246F2" w:rsidRDefault="00E020EC" w:rsidP="00E020EC">
            <w:pPr>
              <w:pStyle w:val="a7"/>
              <w:rPr>
                <w:color w:val="000000" w:themeColor="text1"/>
              </w:rPr>
            </w:pPr>
          </w:p>
        </w:tc>
        <w:tc>
          <w:tcPr>
            <w:tcW w:w="488" w:type="pct"/>
            <w:vMerge w:val="restart"/>
            <w:vAlign w:val="center"/>
          </w:tcPr>
          <w:p w14:paraId="5EB65828" w14:textId="76D3CBBE" w:rsidR="00E020EC" w:rsidRPr="006246F2" w:rsidRDefault="00E020EC" w:rsidP="00E020EC">
            <w:pPr>
              <w:pStyle w:val="a7"/>
              <w:rPr>
                <w:color w:val="000000" w:themeColor="text1"/>
              </w:rPr>
            </w:pPr>
            <w:r w:rsidRPr="006246F2">
              <w:rPr>
                <w:rFonts w:hint="eastAsia"/>
                <w:color w:val="000000" w:themeColor="text1"/>
              </w:rPr>
              <w:t>杨家村</w:t>
            </w:r>
          </w:p>
        </w:tc>
        <w:tc>
          <w:tcPr>
            <w:tcW w:w="547" w:type="pct"/>
            <w:vAlign w:val="center"/>
          </w:tcPr>
          <w:p w14:paraId="1460E0DC" w14:textId="0B0114B8" w:rsidR="00E020EC" w:rsidRPr="006246F2" w:rsidRDefault="00E020EC" w:rsidP="00E020EC">
            <w:pPr>
              <w:pStyle w:val="a7"/>
              <w:rPr>
                <w:color w:val="000000" w:themeColor="text1"/>
              </w:rPr>
            </w:pPr>
            <w:r w:rsidRPr="006246F2">
              <w:rPr>
                <w:rFonts w:hint="eastAsia"/>
                <w:color w:val="000000" w:themeColor="text1"/>
              </w:rPr>
              <w:t>SO</w:t>
            </w:r>
            <w:r w:rsidRPr="006246F2">
              <w:rPr>
                <w:rFonts w:hint="eastAsia"/>
                <w:color w:val="000000" w:themeColor="text1"/>
                <w:vertAlign w:val="subscript"/>
              </w:rPr>
              <w:t>2</w:t>
            </w:r>
          </w:p>
        </w:tc>
        <w:tc>
          <w:tcPr>
            <w:tcW w:w="994" w:type="pct"/>
            <w:vAlign w:val="center"/>
          </w:tcPr>
          <w:p w14:paraId="639F01BB" w14:textId="4D4B4E04" w:rsidR="00E020EC" w:rsidRPr="006246F2" w:rsidRDefault="00E020EC" w:rsidP="00E020EC">
            <w:pPr>
              <w:pStyle w:val="a7"/>
              <w:rPr>
                <w:color w:val="000000" w:themeColor="text1"/>
              </w:rPr>
            </w:pPr>
            <w:r w:rsidRPr="006246F2">
              <w:rPr>
                <w:color w:val="000000" w:themeColor="text1"/>
              </w:rPr>
              <w:t>0.0092</w:t>
            </w:r>
          </w:p>
        </w:tc>
        <w:tc>
          <w:tcPr>
            <w:tcW w:w="995" w:type="pct"/>
            <w:shd w:val="clear" w:color="auto" w:fill="auto"/>
            <w:vAlign w:val="center"/>
          </w:tcPr>
          <w:p w14:paraId="0DC4B382" w14:textId="72C290C3" w:rsidR="00E020EC" w:rsidRPr="006246F2" w:rsidRDefault="00E020EC" w:rsidP="00E020EC">
            <w:pPr>
              <w:pStyle w:val="a7"/>
              <w:rPr>
                <w:color w:val="000000" w:themeColor="text1"/>
              </w:rPr>
            </w:pPr>
            <w:r w:rsidRPr="006246F2">
              <w:rPr>
                <w:rFonts w:hint="eastAsia"/>
                <w:color w:val="000000" w:themeColor="text1"/>
              </w:rPr>
              <w:t>0</w:t>
            </w:r>
            <w:r w:rsidRPr="006246F2">
              <w:rPr>
                <w:color w:val="000000" w:themeColor="text1"/>
              </w:rPr>
              <w:t>.023</w:t>
            </w:r>
          </w:p>
        </w:tc>
        <w:tc>
          <w:tcPr>
            <w:tcW w:w="646" w:type="pct"/>
            <w:vMerge w:val="restart"/>
            <w:vAlign w:val="center"/>
          </w:tcPr>
          <w:p w14:paraId="4E273148" w14:textId="77777777" w:rsidR="00E020EC" w:rsidRPr="006246F2" w:rsidRDefault="00E020EC" w:rsidP="00E020EC">
            <w:pPr>
              <w:pStyle w:val="a7"/>
              <w:rPr>
                <w:color w:val="000000" w:themeColor="text1"/>
              </w:rPr>
            </w:pPr>
            <w:r w:rsidRPr="006246F2">
              <w:rPr>
                <w:rFonts w:hint="eastAsia"/>
                <w:color w:val="000000" w:themeColor="text1"/>
              </w:rPr>
              <w:t>变好</w:t>
            </w:r>
          </w:p>
        </w:tc>
        <w:tc>
          <w:tcPr>
            <w:tcW w:w="875" w:type="pct"/>
            <w:vMerge w:val="restart"/>
            <w:vAlign w:val="center"/>
          </w:tcPr>
          <w:p w14:paraId="509A73B1" w14:textId="500B92A0" w:rsidR="00E020EC" w:rsidRPr="006246F2" w:rsidRDefault="00E020EC" w:rsidP="00E020EC">
            <w:pPr>
              <w:pStyle w:val="a7"/>
              <w:rPr>
                <w:color w:val="000000" w:themeColor="text1"/>
              </w:rPr>
            </w:pPr>
            <w:r w:rsidRPr="006246F2">
              <w:rPr>
                <w:rFonts w:hint="eastAsia"/>
                <w:color w:val="000000" w:themeColor="text1"/>
              </w:rPr>
              <w:t>现状监测数据为大气常规监测点数据</w:t>
            </w:r>
          </w:p>
        </w:tc>
      </w:tr>
      <w:tr w:rsidR="006246F2" w:rsidRPr="006246F2" w14:paraId="05AC82F9" w14:textId="77777777" w:rsidTr="001918CA">
        <w:trPr>
          <w:jc w:val="center"/>
        </w:trPr>
        <w:tc>
          <w:tcPr>
            <w:tcW w:w="455" w:type="pct"/>
            <w:vMerge/>
            <w:vAlign w:val="center"/>
          </w:tcPr>
          <w:p w14:paraId="4847EAA9" w14:textId="77777777" w:rsidR="00E020EC" w:rsidRPr="006246F2" w:rsidRDefault="00E020EC" w:rsidP="00E020EC">
            <w:pPr>
              <w:pStyle w:val="a7"/>
              <w:rPr>
                <w:color w:val="000000" w:themeColor="text1"/>
              </w:rPr>
            </w:pPr>
          </w:p>
        </w:tc>
        <w:tc>
          <w:tcPr>
            <w:tcW w:w="488" w:type="pct"/>
            <w:vMerge/>
            <w:vAlign w:val="center"/>
          </w:tcPr>
          <w:p w14:paraId="0A021EAE" w14:textId="77777777" w:rsidR="00E020EC" w:rsidRPr="006246F2" w:rsidRDefault="00E020EC" w:rsidP="00E020EC">
            <w:pPr>
              <w:pStyle w:val="a7"/>
              <w:rPr>
                <w:color w:val="000000" w:themeColor="text1"/>
              </w:rPr>
            </w:pPr>
          </w:p>
        </w:tc>
        <w:tc>
          <w:tcPr>
            <w:tcW w:w="547" w:type="pct"/>
            <w:vAlign w:val="center"/>
          </w:tcPr>
          <w:p w14:paraId="0E5F9F0E" w14:textId="5CFCBF40" w:rsidR="00E020EC" w:rsidRPr="006246F2" w:rsidRDefault="00E020EC" w:rsidP="00E020EC">
            <w:pPr>
              <w:pStyle w:val="a7"/>
              <w:rPr>
                <w:color w:val="000000" w:themeColor="text1"/>
              </w:rPr>
            </w:pPr>
            <w:r w:rsidRPr="006246F2">
              <w:rPr>
                <w:color w:val="000000" w:themeColor="text1"/>
              </w:rPr>
              <w:t>NO</w:t>
            </w:r>
            <w:r w:rsidRPr="006246F2">
              <w:rPr>
                <w:color w:val="000000" w:themeColor="text1"/>
                <w:vertAlign w:val="subscript"/>
              </w:rPr>
              <w:t>2</w:t>
            </w:r>
          </w:p>
        </w:tc>
        <w:tc>
          <w:tcPr>
            <w:tcW w:w="994" w:type="pct"/>
            <w:vAlign w:val="center"/>
          </w:tcPr>
          <w:p w14:paraId="05658527" w14:textId="6741E53F" w:rsidR="00E020EC" w:rsidRPr="006246F2" w:rsidRDefault="00E020EC" w:rsidP="00E020EC">
            <w:pPr>
              <w:pStyle w:val="a7"/>
              <w:rPr>
                <w:color w:val="000000" w:themeColor="text1"/>
              </w:rPr>
            </w:pPr>
            <w:r w:rsidRPr="006246F2">
              <w:rPr>
                <w:color w:val="000000" w:themeColor="text1"/>
              </w:rPr>
              <w:t>0.0088</w:t>
            </w:r>
          </w:p>
        </w:tc>
        <w:tc>
          <w:tcPr>
            <w:tcW w:w="995" w:type="pct"/>
            <w:shd w:val="clear" w:color="auto" w:fill="auto"/>
            <w:vAlign w:val="center"/>
          </w:tcPr>
          <w:p w14:paraId="22B1CAF6" w14:textId="29AB5280" w:rsidR="00E020EC" w:rsidRPr="006246F2" w:rsidRDefault="00E020EC" w:rsidP="00E020EC">
            <w:pPr>
              <w:pStyle w:val="a7"/>
              <w:rPr>
                <w:color w:val="000000" w:themeColor="text1"/>
              </w:rPr>
            </w:pPr>
            <w:r w:rsidRPr="006246F2">
              <w:rPr>
                <w:rFonts w:hint="eastAsia"/>
                <w:color w:val="000000" w:themeColor="text1"/>
              </w:rPr>
              <w:t>0</w:t>
            </w:r>
            <w:r w:rsidRPr="006246F2">
              <w:rPr>
                <w:color w:val="000000" w:themeColor="text1"/>
              </w:rPr>
              <w:t>.037</w:t>
            </w:r>
          </w:p>
        </w:tc>
        <w:tc>
          <w:tcPr>
            <w:tcW w:w="646" w:type="pct"/>
            <w:vMerge/>
            <w:vAlign w:val="center"/>
          </w:tcPr>
          <w:p w14:paraId="19C41623" w14:textId="77777777" w:rsidR="00E020EC" w:rsidRPr="006246F2" w:rsidRDefault="00E020EC" w:rsidP="00E020EC">
            <w:pPr>
              <w:pStyle w:val="a7"/>
              <w:rPr>
                <w:color w:val="000000" w:themeColor="text1"/>
              </w:rPr>
            </w:pPr>
          </w:p>
        </w:tc>
        <w:tc>
          <w:tcPr>
            <w:tcW w:w="875" w:type="pct"/>
            <w:vMerge/>
            <w:vAlign w:val="center"/>
          </w:tcPr>
          <w:p w14:paraId="1291FD3B" w14:textId="77777777" w:rsidR="00E020EC" w:rsidRPr="006246F2" w:rsidRDefault="00E020EC" w:rsidP="00E020EC">
            <w:pPr>
              <w:pStyle w:val="a7"/>
              <w:rPr>
                <w:color w:val="000000" w:themeColor="text1"/>
              </w:rPr>
            </w:pPr>
          </w:p>
        </w:tc>
      </w:tr>
      <w:tr w:rsidR="006246F2" w:rsidRPr="006246F2" w14:paraId="678480CF" w14:textId="77777777" w:rsidTr="001918CA">
        <w:trPr>
          <w:jc w:val="center"/>
        </w:trPr>
        <w:tc>
          <w:tcPr>
            <w:tcW w:w="455" w:type="pct"/>
            <w:vMerge/>
            <w:vAlign w:val="center"/>
          </w:tcPr>
          <w:p w14:paraId="6FAB6C26" w14:textId="77777777" w:rsidR="00E020EC" w:rsidRPr="006246F2" w:rsidRDefault="00E020EC" w:rsidP="00E020EC">
            <w:pPr>
              <w:pStyle w:val="a7"/>
              <w:rPr>
                <w:color w:val="000000" w:themeColor="text1"/>
              </w:rPr>
            </w:pPr>
          </w:p>
        </w:tc>
        <w:tc>
          <w:tcPr>
            <w:tcW w:w="488" w:type="pct"/>
            <w:vMerge/>
            <w:vAlign w:val="center"/>
          </w:tcPr>
          <w:p w14:paraId="1E60EFE2" w14:textId="77777777" w:rsidR="00E020EC" w:rsidRPr="006246F2" w:rsidRDefault="00E020EC" w:rsidP="00E020EC">
            <w:pPr>
              <w:pStyle w:val="a7"/>
              <w:rPr>
                <w:color w:val="000000" w:themeColor="text1"/>
              </w:rPr>
            </w:pPr>
          </w:p>
        </w:tc>
        <w:tc>
          <w:tcPr>
            <w:tcW w:w="547" w:type="pct"/>
            <w:vAlign w:val="center"/>
          </w:tcPr>
          <w:p w14:paraId="07DF712B" w14:textId="573EC6E5" w:rsidR="00E020EC" w:rsidRPr="006246F2" w:rsidRDefault="00E020EC" w:rsidP="00E020EC">
            <w:pPr>
              <w:pStyle w:val="a7"/>
              <w:rPr>
                <w:color w:val="000000" w:themeColor="text1"/>
              </w:rPr>
            </w:pPr>
            <w:r w:rsidRPr="006246F2">
              <w:rPr>
                <w:color w:val="000000" w:themeColor="text1"/>
              </w:rPr>
              <w:t>P</w:t>
            </w:r>
            <w:r w:rsidRPr="006246F2">
              <w:rPr>
                <w:color w:val="000000" w:themeColor="text1"/>
                <w:spacing w:val="-1"/>
              </w:rPr>
              <w:t>M</w:t>
            </w:r>
            <w:r w:rsidRPr="006246F2">
              <w:rPr>
                <w:color w:val="000000" w:themeColor="text1"/>
                <w:w w:val="99"/>
                <w:position w:val="-3"/>
                <w:sz w:val="14"/>
                <w:szCs w:val="14"/>
              </w:rPr>
              <w:t>10</w:t>
            </w:r>
          </w:p>
        </w:tc>
        <w:tc>
          <w:tcPr>
            <w:tcW w:w="994" w:type="pct"/>
            <w:vAlign w:val="center"/>
          </w:tcPr>
          <w:p w14:paraId="22053DB6" w14:textId="0DA85DFB" w:rsidR="00E020EC" w:rsidRPr="006246F2" w:rsidRDefault="00E020EC" w:rsidP="00E020EC">
            <w:pPr>
              <w:pStyle w:val="a7"/>
              <w:rPr>
                <w:color w:val="000000" w:themeColor="text1"/>
              </w:rPr>
            </w:pPr>
            <w:r w:rsidRPr="006246F2">
              <w:rPr>
                <w:rFonts w:hint="eastAsia"/>
                <w:color w:val="000000" w:themeColor="text1"/>
              </w:rPr>
              <w:t>0.0499</w:t>
            </w:r>
          </w:p>
        </w:tc>
        <w:tc>
          <w:tcPr>
            <w:tcW w:w="995" w:type="pct"/>
            <w:shd w:val="clear" w:color="auto" w:fill="auto"/>
            <w:vAlign w:val="center"/>
          </w:tcPr>
          <w:p w14:paraId="68DE34A5" w14:textId="4794DA61" w:rsidR="00E020EC" w:rsidRPr="006246F2" w:rsidRDefault="00E020EC" w:rsidP="00E020EC">
            <w:pPr>
              <w:pStyle w:val="a7"/>
              <w:rPr>
                <w:color w:val="000000" w:themeColor="text1"/>
              </w:rPr>
            </w:pPr>
            <w:r w:rsidRPr="006246F2">
              <w:rPr>
                <w:rFonts w:hint="eastAsia"/>
                <w:color w:val="000000" w:themeColor="text1"/>
              </w:rPr>
              <w:t>0</w:t>
            </w:r>
            <w:r w:rsidRPr="006246F2">
              <w:rPr>
                <w:color w:val="000000" w:themeColor="text1"/>
              </w:rPr>
              <w:t>.403</w:t>
            </w:r>
          </w:p>
        </w:tc>
        <w:tc>
          <w:tcPr>
            <w:tcW w:w="646" w:type="pct"/>
            <w:vMerge/>
            <w:vAlign w:val="center"/>
          </w:tcPr>
          <w:p w14:paraId="2F9694A1" w14:textId="77777777" w:rsidR="00E020EC" w:rsidRPr="006246F2" w:rsidRDefault="00E020EC" w:rsidP="00E020EC">
            <w:pPr>
              <w:pStyle w:val="a7"/>
              <w:rPr>
                <w:color w:val="000000" w:themeColor="text1"/>
              </w:rPr>
            </w:pPr>
          </w:p>
        </w:tc>
        <w:tc>
          <w:tcPr>
            <w:tcW w:w="875" w:type="pct"/>
            <w:vMerge/>
            <w:vAlign w:val="center"/>
          </w:tcPr>
          <w:p w14:paraId="3ED0B38A" w14:textId="77777777" w:rsidR="00E020EC" w:rsidRPr="006246F2" w:rsidRDefault="00E020EC" w:rsidP="00E020EC">
            <w:pPr>
              <w:pStyle w:val="a7"/>
              <w:rPr>
                <w:color w:val="000000" w:themeColor="text1"/>
              </w:rPr>
            </w:pPr>
          </w:p>
        </w:tc>
      </w:tr>
      <w:tr w:rsidR="006246F2" w:rsidRPr="006246F2" w14:paraId="503AE587" w14:textId="77777777" w:rsidTr="001918CA">
        <w:trPr>
          <w:jc w:val="center"/>
        </w:trPr>
        <w:tc>
          <w:tcPr>
            <w:tcW w:w="455" w:type="pct"/>
            <w:vMerge/>
            <w:vAlign w:val="center"/>
          </w:tcPr>
          <w:p w14:paraId="2530624F" w14:textId="77777777" w:rsidR="00E020EC" w:rsidRPr="006246F2" w:rsidRDefault="00E020EC" w:rsidP="00E020EC">
            <w:pPr>
              <w:pStyle w:val="a7"/>
              <w:rPr>
                <w:color w:val="000000" w:themeColor="text1"/>
              </w:rPr>
            </w:pPr>
          </w:p>
        </w:tc>
        <w:tc>
          <w:tcPr>
            <w:tcW w:w="488" w:type="pct"/>
            <w:vMerge/>
            <w:vAlign w:val="center"/>
          </w:tcPr>
          <w:p w14:paraId="4C384598" w14:textId="77777777" w:rsidR="00E020EC" w:rsidRPr="006246F2" w:rsidRDefault="00E020EC" w:rsidP="00E020EC">
            <w:pPr>
              <w:pStyle w:val="a7"/>
              <w:rPr>
                <w:color w:val="000000" w:themeColor="text1"/>
              </w:rPr>
            </w:pPr>
          </w:p>
        </w:tc>
        <w:tc>
          <w:tcPr>
            <w:tcW w:w="547" w:type="pct"/>
            <w:vAlign w:val="center"/>
          </w:tcPr>
          <w:p w14:paraId="25D2AA58" w14:textId="0F2A0BE0" w:rsidR="00E020EC" w:rsidRPr="006246F2" w:rsidRDefault="00E020EC" w:rsidP="00E020EC">
            <w:pPr>
              <w:pStyle w:val="a7"/>
              <w:rPr>
                <w:color w:val="000000" w:themeColor="text1"/>
              </w:rPr>
            </w:pPr>
            <w:r w:rsidRPr="006246F2">
              <w:rPr>
                <w:rFonts w:hint="eastAsia"/>
                <w:color w:val="000000" w:themeColor="text1"/>
              </w:rPr>
              <w:t>非甲烷总烃</w:t>
            </w:r>
          </w:p>
        </w:tc>
        <w:tc>
          <w:tcPr>
            <w:tcW w:w="994" w:type="pct"/>
            <w:vAlign w:val="center"/>
          </w:tcPr>
          <w:p w14:paraId="1DDDA872" w14:textId="41481505" w:rsidR="00E020EC" w:rsidRPr="006246F2" w:rsidRDefault="00E020EC" w:rsidP="00E020EC">
            <w:pPr>
              <w:pStyle w:val="a7"/>
              <w:rPr>
                <w:color w:val="000000" w:themeColor="text1"/>
              </w:rPr>
            </w:pPr>
            <w:r w:rsidRPr="006246F2">
              <w:rPr>
                <w:color w:val="000000" w:themeColor="text1"/>
              </w:rPr>
              <w:t>0.059</w:t>
            </w:r>
          </w:p>
        </w:tc>
        <w:tc>
          <w:tcPr>
            <w:tcW w:w="995" w:type="pct"/>
            <w:shd w:val="clear" w:color="auto" w:fill="auto"/>
            <w:vAlign w:val="center"/>
          </w:tcPr>
          <w:p w14:paraId="5B93D2E9" w14:textId="243F2C85" w:rsidR="00E020EC" w:rsidRPr="006246F2" w:rsidRDefault="00E020EC" w:rsidP="00E020EC">
            <w:pPr>
              <w:pStyle w:val="a7"/>
              <w:rPr>
                <w:color w:val="000000" w:themeColor="text1"/>
              </w:rPr>
            </w:pPr>
            <w:r w:rsidRPr="006246F2">
              <w:rPr>
                <w:rFonts w:hint="eastAsia"/>
                <w:color w:val="000000" w:themeColor="text1"/>
              </w:rPr>
              <w:t>0</w:t>
            </w:r>
            <w:r w:rsidRPr="006246F2">
              <w:rPr>
                <w:color w:val="000000" w:themeColor="text1"/>
              </w:rPr>
              <w:t>.021</w:t>
            </w:r>
          </w:p>
        </w:tc>
        <w:tc>
          <w:tcPr>
            <w:tcW w:w="646" w:type="pct"/>
            <w:vAlign w:val="center"/>
          </w:tcPr>
          <w:p w14:paraId="510F2902" w14:textId="3B73DD90" w:rsidR="00E020EC" w:rsidRPr="006246F2" w:rsidRDefault="00E020EC" w:rsidP="00E020EC">
            <w:pPr>
              <w:pStyle w:val="a7"/>
              <w:rPr>
                <w:color w:val="000000" w:themeColor="text1"/>
              </w:rPr>
            </w:pPr>
            <w:r w:rsidRPr="006246F2">
              <w:rPr>
                <w:rFonts w:hint="eastAsia"/>
                <w:color w:val="000000" w:themeColor="text1"/>
              </w:rPr>
              <w:t>浓度增加</w:t>
            </w:r>
          </w:p>
        </w:tc>
        <w:tc>
          <w:tcPr>
            <w:tcW w:w="875" w:type="pct"/>
            <w:vAlign w:val="center"/>
          </w:tcPr>
          <w:p w14:paraId="4DA50EF0" w14:textId="5444BCB4" w:rsidR="00E020EC" w:rsidRPr="006246F2" w:rsidRDefault="00E020EC" w:rsidP="00E020EC">
            <w:pPr>
              <w:pStyle w:val="a7"/>
              <w:rPr>
                <w:color w:val="000000" w:themeColor="text1"/>
              </w:rPr>
            </w:pPr>
            <w:r w:rsidRPr="006246F2">
              <w:rPr>
                <w:rFonts w:hint="eastAsia"/>
                <w:color w:val="000000" w:themeColor="text1"/>
              </w:rPr>
              <w:t>现状监测数据为</w:t>
            </w:r>
            <w:r w:rsidRPr="006246F2">
              <w:rPr>
                <w:rFonts w:hint="eastAsia"/>
                <w:color w:val="000000" w:themeColor="text1"/>
              </w:rPr>
              <w:t>G</w:t>
            </w:r>
            <w:r w:rsidRPr="006246F2">
              <w:rPr>
                <w:color w:val="000000" w:themeColor="text1"/>
              </w:rPr>
              <w:t>3</w:t>
            </w:r>
            <w:r w:rsidRPr="006246F2">
              <w:rPr>
                <w:rFonts w:hint="eastAsia"/>
                <w:color w:val="000000" w:themeColor="text1"/>
              </w:rPr>
              <w:t>点位</w:t>
            </w:r>
          </w:p>
        </w:tc>
      </w:tr>
      <w:tr w:rsidR="006246F2" w:rsidRPr="006246F2" w14:paraId="155261B3" w14:textId="77777777" w:rsidTr="001918CA">
        <w:trPr>
          <w:jc w:val="center"/>
        </w:trPr>
        <w:tc>
          <w:tcPr>
            <w:tcW w:w="455" w:type="pct"/>
            <w:vMerge/>
            <w:vAlign w:val="center"/>
          </w:tcPr>
          <w:p w14:paraId="614E7092" w14:textId="77777777" w:rsidR="00E020EC" w:rsidRPr="006246F2" w:rsidRDefault="00E020EC" w:rsidP="00E020EC">
            <w:pPr>
              <w:pStyle w:val="a7"/>
              <w:rPr>
                <w:color w:val="000000" w:themeColor="text1"/>
              </w:rPr>
            </w:pPr>
            <w:bookmarkStart w:id="291" w:name="_Hlk182507240"/>
          </w:p>
        </w:tc>
        <w:tc>
          <w:tcPr>
            <w:tcW w:w="488" w:type="pct"/>
            <w:vMerge w:val="restart"/>
            <w:vAlign w:val="center"/>
          </w:tcPr>
          <w:p w14:paraId="1941760C" w14:textId="251C21DB" w:rsidR="00E020EC" w:rsidRPr="006246F2" w:rsidRDefault="00E020EC" w:rsidP="00E020EC">
            <w:pPr>
              <w:pStyle w:val="a7"/>
              <w:rPr>
                <w:color w:val="000000" w:themeColor="text1"/>
              </w:rPr>
            </w:pPr>
            <w:r w:rsidRPr="006246F2">
              <w:rPr>
                <w:rFonts w:hint="eastAsia"/>
                <w:color w:val="000000" w:themeColor="text1"/>
              </w:rPr>
              <w:t>水井村</w:t>
            </w:r>
          </w:p>
        </w:tc>
        <w:tc>
          <w:tcPr>
            <w:tcW w:w="547" w:type="pct"/>
            <w:vAlign w:val="center"/>
          </w:tcPr>
          <w:p w14:paraId="7F5A5823" w14:textId="049DBFE8" w:rsidR="00E020EC" w:rsidRPr="006246F2" w:rsidRDefault="00E020EC" w:rsidP="00E020EC">
            <w:pPr>
              <w:pStyle w:val="a7"/>
              <w:rPr>
                <w:color w:val="000000" w:themeColor="text1"/>
              </w:rPr>
            </w:pPr>
            <w:r w:rsidRPr="006246F2">
              <w:rPr>
                <w:rFonts w:hint="eastAsia"/>
                <w:color w:val="000000" w:themeColor="text1"/>
              </w:rPr>
              <w:t>SO</w:t>
            </w:r>
            <w:r w:rsidRPr="006246F2">
              <w:rPr>
                <w:rFonts w:hint="eastAsia"/>
                <w:color w:val="000000" w:themeColor="text1"/>
                <w:vertAlign w:val="subscript"/>
              </w:rPr>
              <w:t>2</w:t>
            </w:r>
          </w:p>
        </w:tc>
        <w:tc>
          <w:tcPr>
            <w:tcW w:w="994" w:type="pct"/>
            <w:vAlign w:val="center"/>
          </w:tcPr>
          <w:p w14:paraId="47F4363E" w14:textId="1C8026B4" w:rsidR="00E020EC" w:rsidRPr="006246F2" w:rsidRDefault="00E020EC" w:rsidP="00E020EC">
            <w:pPr>
              <w:pStyle w:val="a7"/>
              <w:rPr>
                <w:color w:val="000000" w:themeColor="text1"/>
              </w:rPr>
            </w:pPr>
            <w:r w:rsidRPr="006246F2">
              <w:rPr>
                <w:color w:val="000000" w:themeColor="text1"/>
              </w:rPr>
              <w:t>0.0092</w:t>
            </w:r>
          </w:p>
        </w:tc>
        <w:tc>
          <w:tcPr>
            <w:tcW w:w="995" w:type="pct"/>
            <w:shd w:val="clear" w:color="auto" w:fill="auto"/>
            <w:vAlign w:val="center"/>
          </w:tcPr>
          <w:p w14:paraId="2FB788ED" w14:textId="5ED404EE" w:rsidR="00E020EC" w:rsidRPr="006246F2" w:rsidRDefault="00E020EC" w:rsidP="00E020EC">
            <w:pPr>
              <w:pStyle w:val="a7"/>
              <w:rPr>
                <w:color w:val="000000" w:themeColor="text1"/>
              </w:rPr>
            </w:pPr>
            <w:r w:rsidRPr="006246F2">
              <w:rPr>
                <w:rFonts w:hint="eastAsia"/>
                <w:color w:val="000000" w:themeColor="text1"/>
              </w:rPr>
              <w:t>0</w:t>
            </w:r>
            <w:r w:rsidRPr="006246F2">
              <w:rPr>
                <w:color w:val="000000" w:themeColor="text1"/>
              </w:rPr>
              <w:t>.026</w:t>
            </w:r>
          </w:p>
        </w:tc>
        <w:tc>
          <w:tcPr>
            <w:tcW w:w="646" w:type="pct"/>
            <w:vMerge w:val="restart"/>
            <w:vAlign w:val="center"/>
          </w:tcPr>
          <w:p w14:paraId="2F0CBA06" w14:textId="77777777" w:rsidR="00E020EC" w:rsidRPr="006246F2" w:rsidRDefault="00E020EC" w:rsidP="00E020EC">
            <w:pPr>
              <w:pStyle w:val="a7"/>
              <w:rPr>
                <w:color w:val="000000" w:themeColor="text1"/>
              </w:rPr>
            </w:pPr>
            <w:r w:rsidRPr="006246F2">
              <w:rPr>
                <w:rFonts w:hint="eastAsia"/>
                <w:color w:val="000000" w:themeColor="text1"/>
              </w:rPr>
              <w:t>变好</w:t>
            </w:r>
          </w:p>
        </w:tc>
        <w:tc>
          <w:tcPr>
            <w:tcW w:w="875" w:type="pct"/>
            <w:vMerge w:val="restart"/>
            <w:vAlign w:val="center"/>
          </w:tcPr>
          <w:p w14:paraId="16494E6D" w14:textId="0F19F90D" w:rsidR="00E020EC" w:rsidRPr="006246F2" w:rsidRDefault="00E020EC" w:rsidP="00E020EC">
            <w:pPr>
              <w:pStyle w:val="a7"/>
              <w:rPr>
                <w:color w:val="000000" w:themeColor="text1"/>
              </w:rPr>
            </w:pPr>
            <w:r w:rsidRPr="006246F2">
              <w:rPr>
                <w:rFonts w:hint="eastAsia"/>
                <w:color w:val="000000" w:themeColor="text1"/>
              </w:rPr>
              <w:t>现状监测数据为大气常规监测点数据</w:t>
            </w:r>
          </w:p>
        </w:tc>
      </w:tr>
      <w:tr w:rsidR="006246F2" w:rsidRPr="006246F2" w14:paraId="19B33680" w14:textId="77777777" w:rsidTr="001918CA">
        <w:trPr>
          <w:jc w:val="center"/>
        </w:trPr>
        <w:tc>
          <w:tcPr>
            <w:tcW w:w="455" w:type="pct"/>
            <w:vMerge/>
            <w:vAlign w:val="center"/>
          </w:tcPr>
          <w:p w14:paraId="67B490C1" w14:textId="77777777" w:rsidR="00E020EC" w:rsidRPr="006246F2" w:rsidRDefault="00E020EC" w:rsidP="00E020EC">
            <w:pPr>
              <w:pStyle w:val="a7"/>
              <w:rPr>
                <w:color w:val="000000" w:themeColor="text1"/>
              </w:rPr>
            </w:pPr>
          </w:p>
        </w:tc>
        <w:tc>
          <w:tcPr>
            <w:tcW w:w="488" w:type="pct"/>
            <w:vMerge/>
            <w:vAlign w:val="center"/>
          </w:tcPr>
          <w:p w14:paraId="15221A87" w14:textId="77777777" w:rsidR="00E020EC" w:rsidRPr="006246F2" w:rsidRDefault="00E020EC" w:rsidP="00E020EC">
            <w:pPr>
              <w:pStyle w:val="a7"/>
              <w:rPr>
                <w:color w:val="000000" w:themeColor="text1"/>
              </w:rPr>
            </w:pPr>
          </w:p>
        </w:tc>
        <w:tc>
          <w:tcPr>
            <w:tcW w:w="547" w:type="pct"/>
            <w:vAlign w:val="center"/>
          </w:tcPr>
          <w:p w14:paraId="58605B6C" w14:textId="7B599730" w:rsidR="00E020EC" w:rsidRPr="006246F2" w:rsidRDefault="00E020EC" w:rsidP="00E020EC">
            <w:pPr>
              <w:pStyle w:val="a7"/>
              <w:rPr>
                <w:color w:val="000000" w:themeColor="text1"/>
              </w:rPr>
            </w:pPr>
            <w:r w:rsidRPr="006246F2">
              <w:rPr>
                <w:color w:val="000000" w:themeColor="text1"/>
              </w:rPr>
              <w:t>NO</w:t>
            </w:r>
            <w:r w:rsidRPr="006246F2">
              <w:rPr>
                <w:color w:val="000000" w:themeColor="text1"/>
                <w:vertAlign w:val="subscript"/>
              </w:rPr>
              <w:t>2</w:t>
            </w:r>
          </w:p>
        </w:tc>
        <w:tc>
          <w:tcPr>
            <w:tcW w:w="994" w:type="pct"/>
            <w:vAlign w:val="center"/>
          </w:tcPr>
          <w:p w14:paraId="03A028C9" w14:textId="3709F770" w:rsidR="00E020EC" w:rsidRPr="006246F2" w:rsidRDefault="00E020EC" w:rsidP="00E020EC">
            <w:pPr>
              <w:pStyle w:val="a7"/>
              <w:rPr>
                <w:color w:val="000000" w:themeColor="text1"/>
              </w:rPr>
            </w:pPr>
            <w:r w:rsidRPr="006246F2">
              <w:rPr>
                <w:color w:val="000000" w:themeColor="text1"/>
              </w:rPr>
              <w:t>0.0088</w:t>
            </w:r>
          </w:p>
        </w:tc>
        <w:tc>
          <w:tcPr>
            <w:tcW w:w="995" w:type="pct"/>
            <w:shd w:val="clear" w:color="auto" w:fill="auto"/>
            <w:vAlign w:val="center"/>
          </w:tcPr>
          <w:p w14:paraId="324965BC" w14:textId="136A5AF4" w:rsidR="00E020EC" w:rsidRPr="006246F2" w:rsidRDefault="00E020EC" w:rsidP="00E020EC">
            <w:pPr>
              <w:pStyle w:val="a7"/>
              <w:rPr>
                <w:color w:val="000000" w:themeColor="text1"/>
              </w:rPr>
            </w:pPr>
            <w:r w:rsidRPr="006246F2">
              <w:rPr>
                <w:rFonts w:hint="eastAsia"/>
                <w:color w:val="000000" w:themeColor="text1"/>
              </w:rPr>
              <w:t>0</w:t>
            </w:r>
            <w:r w:rsidRPr="006246F2">
              <w:rPr>
                <w:color w:val="000000" w:themeColor="text1"/>
              </w:rPr>
              <w:t>.017</w:t>
            </w:r>
          </w:p>
        </w:tc>
        <w:tc>
          <w:tcPr>
            <w:tcW w:w="646" w:type="pct"/>
            <w:vMerge/>
            <w:vAlign w:val="center"/>
          </w:tcPr>
          <w:p w14:paraId="44D0B869" w14:textId="77777777" w:rsidR="00E020EC" w:rsidRPr="006246F2" w:rsidRDefault="00E020EC" w:rsidP="00E020EC">
            <w:pPr>
              <w:pStyle w:val="a7"/>
              <w:rPr>
                <w:color w:val="000000" w:themeColor="text1"/>
              </w:rPr>
            </w:pPr>
          </w:p>
        </w:tc>
        <w:tc>
          <w:tcPr>
            <w:tcW w:w="875" w:type="pct"/>
            <w:vMerge/>
            <w:vAlign w:val="center"/>
          </w:tcPr>
          <w:p w14:paraId="163F6931" w14:textId="77777777" w:rsidR="00E020EC" w:rsidRPr="006246F2" w:rsidRDefault="00E020EC" w:rsidP="00E020EC">
            <w:pPr>
              <w:pStyle w:val="a7"/>
              <w:rPr>
                <w:color w:val="000000" w:themeColor="text1"/>
              </w:rPr>
            </w:pPr>
          </w:p>
        </w:tc>
      </w:tr>
      <w:tr w:rsidR="006246F2" w:rsidRPr="006246F2" w14:paraId="1341997A" w14:textId="77777777" w:rsidTr="001918CA">
        <w:trPr>
          <w:jc w:val="center"/>
        </w:trPr>
        <w:tc>
          <w:tcPr>
            <w:tcW w:w="455" w:type="pct"/>
            <w:vMerge/>
            <w:vAlign w:val="center"/>
          </w:tcPr>
          <w:p w14:paraId="147AC90D" w14:textId="77777777" w:rsidR="00E020EC" w:rsidRPr="006246F2" w:rsidRDefault="00E020EC" w:rsidP="00E020EC">
            <w:pPr>
              <w:pStyle w:val="a7"/>
              <w:rPr>
                <w:color w:val="000000" w:themeColor="text1"/>
              </w:rPr>
            </w:pPr>
          </w:p>
        </w:tc>
        <w:tc>
          <w:tcPr>
            <w:tcW w:w="488" w:type="pct"/>
            <w:vMerge/>
            <w:vAlign w:val="center"/>
          </w:tcPr>
          <w:p w14:paraId="457FB3F7" w14:textId="77777777" w:rsidR="00E020EC" w:rsidRPr="006246F2" w:rsidRDefault="00E020EC" w:rsidP="00E020EC">
            <w:pPr>
              <w:pStyle w:val="a7"/>
              <w:rPr>
                <w:color w:val="000000" w:themeColor="text1"/>
              </w:rPr>
            </w:pPr>
          </w:p>
        </w:tc>
        <w:tc>
          <w:tcPr>
            <w:tcW w:w="547" w:type="pct"/>
            <w:vAlign w:val="center"/>
          </w:tcPr>
          <w:p w14:paraId="4F27E611" w14:textId="32927E95" w:rsidR="00E020EC" w:rsidRPr="006246F2" w:rsidRDefault="00E020EC" w:rsidP="00E020EC">
            <w:pPr>
              <w:pStyle w:val="a7"/>
              <w:rPr>
                <w:color w:val="000000" w:themeColor="text1"/>
              </w:rPr>
            </w:pPr>
            <w:r w:rsidRPr="006246F2">
              <w:rPr>
                <w:color w:val="000000" w:themeColor="text1"/>
              </w:rPr>
              <w:t>P</w:t>
            </w:r>
            <w:r w:rsidRPr="006246F2">
              <w:rPr>
                <w:color w:val="000000" w:themeColor="text1"/>
                <w:spacing w:val="-1"/>
              </w:rPr>
              <w:t>M</w:t>
            </w:r>
            <w:r w:rsidRPr="006246F2">
              <w:rPr>
                <w:color w:val="000000" w:themeColor="text1"/>
                <w:w w:val="99"/>
                <w:position w:val="-3"/>
                <w:sz w:val="14"/>
                <w:szCs w:val="14"/>
              </w:rPr>
              <w:t>10</w:t>
            </w:r>
          </w:p>
        </w:tc>
        <w:tc>
          <w:tcPr>
            <w:tcW w:w="994" w:type="pct"/>
            <w:vAlign w:val="center"/>
          </w:tcPr>
          <w:p w14:paraId="48B20420" w14:textId="0D50872B" w:rsidR="00E020EC" w:rsidRPr="006246F2" w:rsidRDefault="00E020EC" w:rsidP="00E020EC">
            <w:pPr>
              <w:pStyle w:val="a7"/>
              <w:rPr>
                <w:color w:val="000000" w:themeColor="text1"/>
              </w:rPr>
            </w:pPr>
            <w:r w:rsidRPr="006246F2">
              <w:rPr>
                <w:rFonts w:hint="eastAsia"/>
                <w:color w:val="000000" w:themeColor="text1"/>
              </w:rPr>
              <w:t>0.0499</w:t>
            </w:r>
          </w:p>
        </w:tc>
        <w:tc>
          <w:tcPr>
            <w:tcW w:w="995" w:type="pct"/>
            <w:shd w:val="clear" w:color="auto" w:fill="auto"/>
            <w:vAlign w:val="center"/>
          </w:tcPr>
          <w:p w14:paraId="05E7FD99" w14:textId="5E301F07" w:rsidR="00E020EC" w:rsidRPr="006246F2" w:rsidRDefault="00E020EC" w:rsidP="00E020EC">
            <w:pPr>
              <w:pStyle w:val="a7"/>
              <w:rPr>
                <w:color w:val="000000" w:themeColor="text1"/>
              </w:rPr>
            </w:pPr>
            <w:r w:rsidRPr="006246F2">
              <w:rPr>
                <w:rFonts w:hint="eastAsia"/>
                <w:color w:val="000000" w:themeColor="text1"/>
              </w:rPr>
              <w:t>0</w:t>
            </w:r>
            <w:r w:rsidRPr="006246F2">
              <w:rPr>
                <w:color w:val="000000" w:themeColor="text1"/>
              </w:rPr>
              <w:t>.423</w:t>
            </w:r>
          </w:p>
        </w:tc>
        <w:tc>
          <w:tcPr>
            <w:tcW w:w="646" w:type="pct"/>
            <w:vMerge/>
            <w:vAlign w:val="center"/>
          </w:tcPr>
          <w:p w14:paraId="2FF87DD9" w14:textId="77777777" w:rsidR="00E020EC" w:rsidRPr="006246F2" w:rsidRDefault="00E020EC" w:rsidP="00E020EC">
            <w:pPr>
              <w:pStyle w:val="a7"/>
              <w:rPr>
                <w:color w:val="000000" w:themeColor="text1"/>
              </w:rPr>
            </w:pPr>
          </w:p>
        </w:tc>
        <w:tc>
          <w:tcPr>
            <w:tcW w:w="875" w:type="pct"/>
            <w:vMerge/>
            <w:vAlign w:val="center"/>
          </w:tcPr>
          <w:p w14:paraId="6B00A833" w14:textId="77777777" w:rsidR="00E020EC" w:rsidRPr="006246F2" w:rsidRDefault="00E020EC" w:rsidP="00E020EC">
            <w:pPr>
              <w:pStyle w:val="a7"/>
              <w:rPr>
                <w:color w:val="000000" w:themeColor="text1"/>
              </w:rPr>
            </w:pPr>
          </w:p>
        </w:tc>
      </w:tr>
      <w:bookmarkEnd w:id="291"/>
      <w:tr w:rsidR="006246F2" w:rsidRPr="006246F2" w14:paraId="0EA98680" w14:textId="77777777" w:rsidTr="001918CA">
        <w:trPr>
          <w:jc w:val="center"/>
        </w:trPr>
        <w:tc>
          <w:tcPr>
            <w:tcW w:w="455" w:type="pct"/>
            <w:vMerge/>
            <w:vAlign w:val="center"/>
          </w:tcPr>
          <w:p w14:paraId="6C21FFC5" w14:textId="77777777" w:rsidR="00E020EC" w:rsidRPr="006246F2" w:rsidRDefault="00E020EC" w:rsidP="00E020EC">
            <w:pPr>
              <w:pStyle w:val="a7"/>
              <w:rPr>
                <w:color w:val="000000" w:themeColor="text1"/>
              </w:rPr>
            </w:pPr>
          </w:p>
        </w:tc>
        <w:tc>
          <w:tcPr>
            <w:tcW w:w="488" w:type="pct"/>
            <w:vMerge/>
            <w:vAlign w:val="center"/>
          </w:tcPr>
          <w:p w14:paraId="6F5E23E5" w14:textId="77777777" w:rsidR="00E020EC" w:rsidRPr="006246F2" w:rsidRDefault="00E020EC" w:rsidP="00E020EC">
            <w:pPr>
              <w:pStyle w:val="a7"/>
              <w:rPr>
                <w:color w:val="000000" w:themeColor="text1"/>
              </w:rPr>
            </w:pPr>
          </w:p>
        </w:tc>
        <w:tc>
          <w:tcPr>
            <w:tcW w:w="547" w:type="pct"/>
            <w:vAlign w:val="center"/>
          </w:tcPr>
          <w:p w14:paraId="099407CC" w14:textId="655E224F" w:rsidR="00E020EC" w:rsidRPr="006246F2" w:rsidRDefault="00E020EC" w:rsidP="00E020EC">
            <w:pPr>
              <w:pStyle w:val="a7"/>
              <w:rPr>
                <w:color w:val="000000" w:themeColor="text1"/>
              </w:rPr>
            </w:pPr>
            <w:r w:rsidRPr="006246F2">
              <w:rPr>
                <w:rFonts w:hint="eastAsia"/>
                <w:color w:val="000000" w:themeColor="text1"/>
              </w:rPr>
              <w:t>非甲烷总烃</w:t>
            </w:r>
          </w:p>
        </w:tc>
        <w:tc>
          <w:tcPr>
            <w:tcW w:w="994" w:type="pct"/>
            <w:vAlign w:val="center"/>
          </w:tcPr>
          <w:p w14:paraId="0EFBDD7A" w14:textId="6757188C" w:rsidR="00E020EC" w:rsidRPr="006246F2" w:rsidRDefault="00E020EC" w:rsidP="00E020EC">
            <w:pPr>
              <w:pStyle w:val="a7"/>
              <w:rPr>
                <w:color w:val="000000" w:themeColor="text1"/>
              </w:rPr>
            </w:pPr>
            <w:r w:rsidRPr="006246F2">
              <w:rPr>
                <w:color w:val="000000" w:themeColor="text1"/>
              </w:rPr>
              <w:t>0.059</w:t>
            </w:r>
          </w:p>
        </w:tc>
        <w:tc>
          <w:tcPr>
            <w:tcW w:w="995" w:type="pct"/>
            <w:shd w:val="clear" w:color="auto" w:fill="auto"/>
            <w:vAlign w:val="center"/>
          </w:tcPr>
          <w:p w14:paraId="6F6C45EB" w14:textId="305E72C9" w:rsidR="00E020EC" w:rsidRPr="006246F2" w:rsidRDefault="00E020EC" w:rsidP="00E020EC">
            <w:pPr>
              <w:pStyle w:val="a7"/>
              <w:rPr>
                <w:color w:val="000000" w:themeColor="text1"/>
              </w:rPr>
            </w:pPr>
            <w:r w:rsidRPr="006246F2">
              <w:rPr>
                <w:rFonts w:hint="eastAsia"/>
                <w:color w:val="000000" w:themeColor="text1"/>
              </w:rPr>
              <w:t>0</w:t>
            </w:r>
            <w:r w:rsidRPr="006246F2">
              <w:rPr>
                <w:color w:val="000000" w:themeColor="text1"/>
              </w:rPr>
              <w:t>.021</w:t>
            </w:r>
          </w:p>
        </w:tc>
        <w:tc>
          <w:tcPr>
            <w:tcW w:w="646" w:type="pct"/>
            <w:vAlign w:val="center"/>
          </w:tcPr>
          <w:p w14:paraId="27C335D8" w14:textId="69B1376F" w:rsidR="00E020EC" w:rsidRPr="006246F2" w:rsidRDefault="00E020EC" w:rsidP="00E020EC">
            <w:pPr>
              <w:pStyle w:val="a7"/>
              <w:rPr>
                <w:color w:val="000000" w:themeColor="text1"/>
              </w:rPr>
            </w:pPr>
            <w:r w:rsidRPr="006246F2">
              <w:rPr>
                <w:rFonts w:hint="eastAsia"/>
                <w:color w:val="000000" w:themeColor="text1"/>
              </w:rPr>
              <w:t>浓度增加</w:t>
            </w:r>
          </w:p>
        </w:tc>
        <w:tc>
          <w:tcPr>
            <w:tcW w:w="875" w:type="pct"/>
            <w:vAlign w:val="center"/>
          </w:tcPr>
          <w:p w14:paraId="06F5617C" w14:textId="4EA88F84" w:rsidR="00E020EC" w:rsidRPr="006246F2" w:rsidRDefault="00E020EC" w:rsidP="00E020EC">
            <w:pPr>
              <w:pStyle w:val="a7"/>
              <w:rPr>
                <w:color w:val="000000" w:themeColor="text1"/>
              </w:rPr>
            </w:pPr>
            <w:r w:rsidRPr="006246F2">
              <w:rPr>
                <w:rFonts w:hint="eastAsia"/>
                <w:color w:val="000000" w:themeColor="text1"/>
              </w:rPr>
              <w:t>现状监测数据为</w:t>
            </w:r>
            <w:r w:rsidRPr="006246F2">
              <w:rPr>
                <w:rFonts w:hint="eastAsia"/>
                <w:color w:val="000000" w:themeColor="text1"/>
              </w:rPr>
              <w:t>G</w:t>
            </w:r>
            <w:r w:rsidRPr="006246F2">
              <w:rPr>
                <w:color w:val="000000" w:themeColor="text1"/>
              </w:rPr>
              <w:t>3</w:t>
            </w:r>
            <w:r w:rsidRPr="006246F2">
              <w:rPr>
                <w:rFonts w:hint="eastAsia"/>
                <w:color w:val="000000" w:themeColor="text1"/>
              </w:rPr>
              <w:t>点位</w:t>
            </w:r>
          </w:p>
        </w:tc>
      </w:tr>
      <w:tr w:rsidR="006246F2" w:rsidRPr="006246F2" w14:paraId="343A7B8C" w14:textId="77777777" w:rsidTr="001918CA">
        <w:trPr>
          <w:jc w:val="center"/>
        </w:trPr>
        <w:tc>
          <w:tcPr>
            <w:tcW w:w="455" w:type="pct"/>
            <w:vMerge/>
            <w:vAlign w:val="center"/>
          </w:tcPr>
          <w:p w14:paraId="34599CC3" w14:textId="77777777" w:rsidR="00E020EC" w:rsidRPr="006246F2" w:rsidRDefault="00E020EC" w:rsidP="00E020EC">
            <w:pPr>
              <w:pStyle w:val="a7"/>
              <w:rPr>
                <w:color w:val="000000" w:themeColor="text1"/>
              </w:rPr>
            </w:pPr>
            <w:bookmarkStart w:id="292" w:name="_Hlk182507699"/>
          </w:p>
        </w:tc>
        <w:tc>
          <w:tcPr>
            <w:tcW w:w="488" w:type="pct"/>
            <w:vMerge w:val="restart"/>
            <w:vAlign w:val="center"/>
          </w:tcPr>
          <w:p w14:paraId="6CDFADAB" w14:textId="49541472" w:rsidR="00E020EC" w:rsidRPr="006246F2" w:rsidRDefault="00E020EC" w:rsidP="00E020EC">
            <w:pPr>
              <w:pStyle w:val="a7"/>
              <w:rPr>
                <w:color w:val="000000" w:themeColor="text1"/>
              </w:rPr>
            </w:pPr>
            <w:r w:rsidRPr="006246F2">
              <w:rPr>
                <w:rFonts w:hint="eastAsia"/>
                <w:color w:val="000000" w:themeColor="text1"/>
              </w:rPr>
              <w:t>县政府</w:t>
            </w:r>
          </w:p>
        </w:tc>
        <w:tc>
          <w:tcPr>
            <w:tcW w:w="547" w:type="pct"/>
            <w:vAlign w:val="center"/>
          </w:tcPr>
          <w:p w14:paraId="5C16683D" w14:textId="0ADAB5F1" w:rsidR="00E020EC" w:rsidRPr="006246F2" w:rsidRDefault="00E020EC" w:rsidP="00E020EC">
            <w:pPr>
              <w:pStyle w:val="a7"/>
              <w:rPr>
                <w:color w:val="000000" w:themeColor="text1"/>
              </w:rPr>
            </w:pPr>
            <w:r w:rsidRPr="006246F2">
              <w:rPr>
                <w:rFonts w:hint="eastAsia"/>
                <w:color w:val="000000" w:themeColor="text1"/>
              </w:rPr>
              <w:t>SO</w:t>
            </w:r>
            <w:r w:rsidRPr="006246F2">
              <w:rPr>
                <w:rFonts w:hint="eastAsia"/>
                <w:color w:val="000000" w:themeColor="text1"/>
                <w:vertAlign w:val="subscript"/>
              </w:rPr>
              <w:t>2</w:t>
            </w:r>
          </w:p>
        </w:tc>
        <w:tc>
          <w:tcPr>
            <w:tcW w:w="994" w:type="pct"/>
            <w:vAlign w:val="center"/>
          </w:tcPr>
          <w:p w14:paraId="62A9D462" w14:textId="7F91E19B" w:rsidR="00E020EC" w:rsidRPr="006246F2" w:rsidRDefault="00E020EC" w:rsidP="00E020EC">
            <w:pPr>
              <w:pStyle w:val="a7"/>
              <w:rPr>
                <w:color w:val="000000" w:themeColor="text1"/>
              </w:rPr>
            </w:pPr>
            <w:r w:rsidRPr="006246F2">
              <w:rPr>
                <w:color w:val="000000" w:themeColor="text1"/>
              </w:rPr>
              <w:t>0.0092</w:t>
            </w:r>
          </w:p>
        </w:tc>
        <w:tc>
          <w:tcPr>
            <w:tcW w:w="995" w:type="pct"/>
            <w:shd w:val="clear" w:color="auto" w:fill="auto"/>
            <w:vAlign w:val="center"/>
          </w:tcPr>
          <w:p w14:paraId="2845A6D8" w14:textId="49AFD2FD" w:rsidR="00E020EC" w:rsidRPr="006246F2" w:rsidRDefault="00E020EC" w:rsidP="00E020EC">
            <w:pPr>
              <w:pStyle w:val="a7"/>
              <w:rPr>
                <w:color w:val="000000" w:themeColor="text1"/>
              </w:rPr>
            </w:pPr>
            <w:r w:rsidRPr="006246F2">
              <w:rPr>
                <w:rFonts w:hint="eastAsia"/>
                <w:color w:val="000000" w:themeColor="text1"/>
              </w:rPr>
              <w:t>0</w:t>
            </w:r>
            <w:r w:rsidRPr="006246F2">
              <w:rPr>
                <w:color w:val="000000" w:themeColor="text1"/>
              </w:rPr>
              <w:t>.025</w:t>
            </w:r>
          </w:p>
        </w:tc>
        <w:tc>
          <w:tcPr>
            <w:tcW w:w="646" w:type="pct"/>
            <w:vMerge w:val="restart"/>
            <w:vAlign w:val="center"/>
          </w:tcPr>
          <w:p w14:paraId="131E6DE2" w14:textId="67F9358C" w:rsidR="00E020EC" w:rsidRPr="006246F2" w:rsidRDefault="00E020EC" w:rsidP="00E020EC">
            <w:pPr>
              <w:pStyle w:val="a7"/>
              <w:rPr>
                <w:color w:val="000000" w:themeColor="text1"/>
              </w:rPr>
            </w:pPr>
            <w:r w:rsidRPr="006246F2">
              <w:rPr>
                <w:rFonts w:hint="eastAsia"/>
                <w:color w:val="000000" w:themeColor="text1"/>
              </w:rPr>
              <w:t>变好</w:t>
            </w:r>
          </w:p>
        </w:tc>
        <w:tc>
          <w:tcPr>
            <w:tcW w:w="875" w:type="pct"/>
            <w:vMerge w:val="restart"/>
            <w:vAlign w:val="center"/>
          </w:tcPr>
          <w:p w14:paraId="116A4089" w14:textId="5E881C24" w:rsidR="00E020EC" w:rsidRPr="006246F2" w:rsidRDefault="00E020EC" w:rsidP="00E020EC">
            <w:pPr>
              <w:pStyle w:val="a7"/>
              <w:rPr>
                <w:color w:val="000000" w:themeColor="text1"/>
              </w:rPr>
            </w:pPr>
            <w:r w:rsidRPr="006246F2">
              <w:rPr>
                <w:rFonts w:hint="eastAsia"/>
                <w:color w:val="000000" w:themeColor="text1"/>
              </w:rPr>
              <w:t>现状监测数据为大气常规监测点数据</w:t>
            </w:r>
          </w:p>
        </w:tc>
      </w:tr>
      <w:bookmarkEnd w:id="292"/>
      <w:tr w:rsidR="006246F2" w:rsidRPr="006246F2" w14:paraId="47F464A5" w14:textId="77777777" w:rsidTr="001918CA">
        <w:trPr>
          <w:jc w:val="center"/>
        </w:trPr>
        <w:tc>
          <w:tcPr>
            <w:tcW w:w="455" w:type="pct"/>
            <w:vMerge/>
            <w:vAlign w:val="center"/>
          </w:tcPr>
          <w:p w14:paraId="30ECC44B" w14:textId="77777777" w:rsidR="00E020EC" w:rsidRPr="006246F2" w:rsidRDefault="00E020EC" w:rsidP="00E020EC">
            <w:pPr>
              <w:pStyle w:val="a7"/>
              <w:rPr>
                <w:color w:val="000000" w:themeColor="text1"/>
              </w:rPr>
            </w:pPr>
          </w:p>
        </w:tc>
        <w:tc>
          <w:tcPr>
            <w:tcW w:w="488" w:type="pct"/>
            <w:vMerge/>
            <w:vAlign w:val="center"/>
          </w:tcPr>
          <w:p w14:paraId="063341F3" w14:textId="77777777" w:rsidR="00E020EC" w:rsidRPr="006246F2" w:rsidRDefault="00E020EC" w:rsidP="00E020EC">
            <w:pPr>
              <w:pStyle w:val="a7"/>
              <w:rPr>
                <w:color w:val="000000" w:themeColor="text1"/>
              </w:rPr>
            </w:pPr>
          </w:p>
        </w:tc>
        <w:tc>
          <w:tcPr>
            <w:tcW w:w="547" w:type="pct"/>
            <w:vAlign w:val="center"/>
          </w:tcPr>
          <w:p w14:paraId="7775AC70" w14:textId="03828F55" w:rsidR="00E020EC" w:rsidRPr="006246F2" w:rsidRDefault="00E020EC" w:rsidP="00E020EC">
            <w:pPr>
              <w:pStyle w:val="a7"/>
              <w:rPr>
                <w:color w:val="000000" w:themeColor="text1"/>
              </w:rPr>
            </w:pPr>
            <w:r w:rsidRPr="006246F2">
              <w:rPr>
                <w:color w:val="000000" w:themeColor="text1"/>
              </w:rPr>
              <w:t>NO</w:t>
            </w:r>
            <w:r w:rsidRPr="006246F2">
              <w:rPr>
                <w:color w:val="000000" w:themeColor="text1"/>
                <w:vertAlign w:val="subscript"/>
              </w:rPr>
              <w:t>2</w:t>
            </w:r>
          </w:p>
        </w:tc>
        <w:tc>
          <w:tcPr>
            <w:tcW w:w="994" w:type="pct"/>
            <w:vAlign w:val="center"/>
          </w:tcPr>
          <w:p w14:paraId="7865487C" w14:textId="1A88EDFF" w:rsidR="00E020EC" w:rsidRPr="006246F2" w:rsidRDefault="00E020EC" w:rsidP="00E020EC">
            <w:pPr>
              <w:pStyle w:val="a7"/>
              <w:rPr>
                <w:color w:val="000000" w:themeColor="text1"/>
              </w:rPr>
            </w:pPr>
            <w:r w:rsidRPr="006246F2">
              <w:rPr>
                <w:color w:val="000000" w:themeColor="text1"/>
              </w:rPr>
              <w:t>0.0088</w:t>
            </w:r>
          </w:p>
        </w:tc>
        <w:tc>
          <w:tcPr>
            <w:tcW w:w="995" w:type="pct"/>
            <w:shd w:val="clear" w:color="auto" w:fill="auto"/>
            <w:vAlign w:val="center"/>
          </w:tcPr>
          <w:p w14:paraId="609AAA5E" w14:textId="2563BD71" w:rsidR="00E020EC" w:rsidRPr="006246F2" w:rsidRDefault="00E020EC" w:rsidP="00E020EC">
            <w:pPr>
              <w:pStyle w:val="a7"/>
              <w:rPr>
                <w:color w:val="000000" w:themeColor="text1"/>
              </w:rPr>
            </w:pPr>
            <w:r w:rsidRPr="006246F2">
              <w:rPr>
                <w:rFonts w:hint="eastAsia"/>
                <w:color w:val="000000" w:themeColor="text1"/>
              </w:rPr>
              <w:t>0</w:t>
            </w:r>
            <w:r w:rsidRPr="006246F2">
              <w:rPr>
                <w:color w:val="000000" w:themeColor="text1"/>
              </w:rPr>
              <w:t>.038</w:t>
            </w:r>
          </w:p>
        </w:tc>
        <w:tc>
          <w:tcPr>
            <w:tcW w:w="646" w:type="pct"/>
            <w:vMerge/>
            <w:vAlign w:val="center"/>
          </w:tcPr>
          <w:p w14:paraId="2886B297" w14:textId="77777777" w:rsidR="00E020EC" w:rsidRPr="006246F2" w:rsidRDefault="00E020EC" w:rsidP="00E020EC">
            <w:pPr>
              <w:pStyle w:val="a7"/>
              <w:rPr>
                <w:color w:val="000000" w:themeColor="text1"/>
              </w:rPr>
            </w:pPr>
          </w:p>
        </w:tc>
        <w:tc>
          <w:tcPr>
            <w:tcW w:w="875" w:type="pct"/>
            <w:vMerge/>
            <w:vAlign w:val="center"/>
          </w:tcPr>
          <w:p w14:paraId="527E078C" w14:textId="77777777" w:rsidR="00E020EC" w:rsidRPr="006246F2" w:rsidRDefault="00E020EC" w:rsidP="00E020EC">
            <w:pPr>
              <w:pStyle w:val="a7"/>
              <w:rPr>
                <w:color w:val="000000" w:themeColor="text1"/>
              </w:rPr>
            </w:pPr>
          </w:p>
        </w:tc>
      </w:tr>
      <w:tr w:rsidR="006246F2" w:rsidRPr="006246F2" w14:paraId="509B8AF8" w14:textId="77777777" w:rsidTr="001918CA">
        <w:trPr>
          <w:jc w:val="center"/>
        </w:trPr>
        <w:tc>
          <w:tcPr>
            <w:tcW w:w="455" w:type="pct"/>
            <w:vMerge/>
            <w:vAlign w:val="center"/>
          </w:tcPr>
          <w:p w14:paraId="1E3DD63C" w14:textId="77777777" w:rsidR="00E020EC" w:rsidRPr="006246F2" w:rsidRDefault="00E020EC" w:rsidP="00E020EC">
            <w:pPr>
              <w:pStyle w:val="a7"/>
              <w:rPr>
                <w:color w:val="000000" w:themeColor="text1"/>
              </w:rPr>
            </w:pPr>
          </w:p>
        </w:tc>
        <w:tc>
          <w:tcPr>
            <w:tcW w:w="488" w:type="pct"/>
            <w:vMerge/>
            <w:vAlign w:val="center"/>
          </w:tcPr>
          <w:p w14:paraId="455090B1" w14:textId="77777777" w:rsidR="00E020EC" w:rsidRPr="006246F2" w:rsidRDefault="00E020EC" w:rsidP="00E020EC">
            <w:pPr>
              <w:pStyle w:val="a7"/>
              <w:rPr>
                <w:color w:val="000000" w:themeColor="text1"/>
              </w:rPr>
            </w:pPr>
          </w:p>
        </w:tc>
        <w:tc>
          <w:tcPr>
            <w:tcW w:w="547" w:type="pct"/>
            <w:vAlign w:val="center"/>
          </w:tcPr>
          <w:p w14:paraId="3ECBA86C" w14:textId="42C16CDF" w:rsidR="00E020EC" w:rsidRPr="006246F2" w:rsidRDefault="00E020EC" w:rsidP="00E020EC">
            <w:pPr>
              <w:pStyle w:val="a7"/>
              <w:rPr>
                <w:color w:val="000000" w:themeColor="text1"/>
              </w:rPr>
            </w:pPr>
            <w:r w:rsidRPr="006246F2">
              <w:rPr>
                <w:color w:val="000000" w:themeColor="text1"/>
              </w:rPr>
              <w:t>P</w:t>
            </w:r>
            <w:r w:rsidRPr="006246F2">
              <w:rPr>
                <w:color w:val="000000" w:themeColor="text1"/>
                <w:spacing w:val="-1"/>
              </w:rPr>
              <w:t>M</w:t>
            </w:r>
            <w:r w:rsidRPr="006246F2">
              <w:rPr>
                <w:color w:val="000000" w:themeColor="text1"/>
                <w:w w:val="99"/>
                <w:position w:val="-3"/>
                <w:sz w:val="14"/>
                <w:szCs w:val="14"/>
              </w:rPr>
              <w:t>10</w:t>
            </w:r>
          </w:p>
        </w:tc>
        <w:tc>
          <w:tcPr>
            <w:tcW w:w="994" w:type="pct"/>
            <w:vAlign w:val="center"/>
          </w:tcPr>
          <w:p w14:paraId="26091413" w14:textId="121F1EB0" w:rsidR="00E020EC" w:rsidRPr="006246F2" w:rsidRDefault="00E020EC" w:rsidP="00E020EC">
            <w:pPr>
              <w:pStyle w:val="a7"/>
              <w:rPr>
                <w:color w:val="000000" w:themeColor="text1"/>
              </w:rPr>
            </w:pPr>
            <w:r w:rsidRPr="006246F2">
              <w:rPr>
                <w:rFonts w:hint="eastAsia"/>
                <w:color w:val="000000" w:themeColor="text1"/>
              </w:rPr>
              <w:t>0.0499</w:t>
            </w:r>
          </w:p>
        </w:tc>
        <w:tc>
          <w:tcPr>
            <w:tcW w:w="995" w:type="pct"/>
            <w:shd w:val="clear" w:color="auto" w:fill="auto"/>
            <w:vAlign w:val="center"/>
          </w:tcPr>
          <w:p w14:paraId="4553D267" w14:textId="725113B6" w:rsidR="00E020EC" w:rsidRPr="006246F2" w:rsidRDefault="00E020EC" w:rsidP="00E020EC">
            <w:pPr>
              <w:pStyle w:val="a7"/>
              <w:rPr>
                <w:color w:val="000000" w:themeColor="text1"/>
              </w:rPr>
            </w:pPr>
            <w:r w:rsidRPr="006246F2">
              <w:rPr>
                <w:rFonts w:hint="eastAsia"/>
                <w:color w:val="000000" w:themeColor="text1"/>
              </w:rPr>
              <w:t>0</w:t>
            </w:r>
            <w:r w:rsidRPr="006246F2">
              <w:rPr>
                <w:color w:val="000000" w:themeColor="text1"/>
              </w:rPr>
              <w:t>.375</w:t>
            </w:r>
          </w:p>
        </w:tc>
        <w:tc>
          <w:tcPr>
            <w:tcW w:w="646" w:type="pct"/>
            <w:vMerge/>
            <w:vAlign w:val="center"/>
          </w:tcPr>
          <w:p w14:paraId="3BBB876B" w14:textId="77777777" w:rsidR="00E020EC" w:rsidRPr="006246F2" w:rsidRDefault="00E020EC" w:rsidP="00E020EC">
            <w:pPr>
              <w:pStyle w:val="a7"/>
              <w:rPr>
                <w:color w:val="000000" w:themeColor="text1"/>
              </w:rPr>
            </w:pPr>
          </w:p>
        </w:tc>
        <w:tc>
          <w:tcPr>
            <w:tcW w:w="875" w:type="pct"/>
            <w:vMerge/>
            <w:vAlign w:val="center"/>
          </w:tcPr>
          <w:p w14:paraId="2446F115" w14:textId="77777777" w:rsidR="00E020EC" w:rsidRPr="006246F2" w:rsidRDefault="00E020EC" w:rsidP="00E020EC">
            <w:pPr>
              <w:pStyle w:val="a7"/>
              <w:rPr>
                <w:color w:val="000000" w:themeColor="text1"/>
              </w:rPr>
            </w:pPr>
          </w:p>
        </w:tc>
      </w:tr>
      <w:tr w:rsidR="006246F2" w:rsidRPr="006246F2" w14:paraId="43B9EA98" w14:textId="77777777" w:rsidTr="001918CA">
        <w:trPr>
          <w:jc w:val="center"/>
        </w:trPr>
        <w:tc>
          <w:tcPr>
            <w:tcW w:w="455" w:type="pct"/>
            <w:vMerge/>
            <w:vAlign w:val="center"/>
          </w:tcPr>
          <w:p w14:paraId="01354847" w14:textId="77777777" w:rsidR="00E020EC" w:rsidRPr="006246F2" w:rsidRDefault="00E020EC" w:rsidP="00E020EC">
            <w:pPr>
              <w:pStyle w:val="a7"/>
              <w:rPr>
                <w:color w:val="000000" w:themeColor="text1"/>
              </w:rPr>
            </w:pPr>
          </w:p>
        </w:tc>
        <w:tc>
          <w:tcPr>
            <w:tcW w:w="488" w:type="pct"/>
            <w:vMerge/>
            <w:vAlign w:val="center"/>
          </w:tcPr>
          <w:p w14:paraId="7422802A" w14:textId="77777777" w:rsidR="00E020EC" w:rsidRPr="006246F2" w:rsidRDefault="00E020EC" w:rsidP="00E020EC">
            <w:pPr>
              <w:pStyle w:val="a7"/>
              <w:rPr>
                <w:color w:val="000000" w:themeColor="text1"/>
              </w:rPr>
            </w:pPr>
          </w:p>
        </w:tc>
        <w:tc>
          <w:tcPr>
            <w:tcW w:w="547" w:type="pct"/>
            <w:vAlign w:val="center"/>
          </w:tcPr>
          <w:p w14:paraId="6A9BCA2F" w14:textId="117A7B4F" w:rsidR="00E020EC" w:rsidRPr="006246F2" w:rsidRDefault="00E020EC" w:rsidP="00E020EC">
            <w:pPr>
              <w:pStyle w:val="a7"/>
              <w:rPr>
                <w:color w:val="000000" w:themeColor="text1"/>
              </w:rPr>
            </w:pPr>
            <w:r w:rsidRPr="006246F2">
              <w:rPr>
                <w:rFonts w:hint="eastAsia"/>
                <w:color w:val="000000" w:themeColor="text1"/>
              </w:rPr>
              <w:t>非甲烷总烃</w:t>
            </w:r>
          </w:p>
        </w:tc>
        <w:tc>
          <w:tcPr>
            <w:tcW w:w="994" w:type="pct"/>
            <w:vAlign w:val="center"/>
          </w:tcPr>
          <w:p w14:paraId="75A86D46" w14:textId="78E73C5A" w:rsidR="00E020EC" w:rsidRPr="006246F2" w:rsidRDefault="00E020EC" w:rsidP="00E020EC">
            <w:pPr>
              <w:pStyle w:val="a7"/>
              <w:rPr>
                <w:color w:val="000000" w:themeColor="text1"/>
              </w:rPr>
            </w:pPr>
            <w:r w:rsidRPr="006246F2">
              <w:rPr>
                <w:rFonts w:hint="eastAsia"/>
                <w:color w:val="000000" w:themeColor="text1"/>
              </w:rPr>
              <w:t>0</w:t>
            </w:r>
            <w:r w:rsidRPr="006246F2">
              <w:rPr>
                <w:color w:val="000000" w:themeColor="text1"/>
              </w:rPr>
              <w:t>.048</w:t>
            </w:r>
          </w:p>
        </w:tc>
        <w:tc>
          <w:tcPr>
            <w:tcW w:w="995" w:type="pct"/>
            <w:shd w:val="clear" w:color="auto" w:fill="auto"/>
            <w:vAlign w:val="center"/>
          </w:tcPr>
          <w:p w14:paraId="59750E77" w14:textId="3A1C41FD" w:rsidR="00E020EC" w:rsidRPr="006246F2" w:rsidRDefault="00E020EC" w:rsidP="00E020EC">
            <w:pPr>
              <w:pStyle w:val="a7"/>
              <w:rPr>
                <w:color w:val="000000" w:themeColor="text1"/>
              </w:rPr>
            </w:pPr>
            <w:r w:rsidRPr="006246F2">
              <w:rPr>
                <w:rFonts w:hint="eastAsia"/>
                <w:color w:val="000000" w:themeColor="text1"/>
              </w:rPr>
              <w:t>0</w:t>
            </w:r>
            <w:r w:rsidRPr="006246F2">
              <w:rPr>
                <w:color w:val="000000" w:themeColor="text1"/>
              </w:rPr>
              <w:t>.022</w:t>
            </w:r>
          </w:p>
        </w:tc>
        <w:tc>
          <w:tcPr>
            <w:tcW w:w="646" w:type="pct"/>
            <w:vAlign w:val="center"/>
          </w:tcPr>
          <w:p w14:paraId="7AB8C4C4" w14:textId="6C2420BD" w:rsidR="00E020EC" w:rsidRPr="006246F2" w:rsidRDefault="00E020EC" w:rsidP="00E020EC">
            <w:pPr>
              <w:pStyle w:val="a7"/>
              <w:rPr>
                <w:color w:val="000000" w:themeColor="text1"/>
              </w:rPr>
            </w:pPr>
            <w:r w:rsidRPr="006246F2">
              <w:rPr>
                <w:rFonts w:hint="eastAsia"/>
                <w:color w:val="000000" w:themeColor="text1"/>
              </w:rPr>
              <w:t>浓度增加</w:t>
            </w:r>
          </w:p>
        </w:tc>
        <w:tc>
          <w:tcPr>
            <w:tcW w:w="875" w:type="pct"/>
            <w:vAlign w:val="center"/>
          </w:tcPr>
          <w:p w14:paraId="1D6195BB" w14:textId="178DB527" w:rsidR="00E020EC" w:rsidRPr="006246F2" w:rsidRDefault="00E020EC" w:rsidP="00E020EC">
            <w:pPr>
              <w:pStyle w:val="a7"/>
              <w:rPr>
                <w:color w:val="000000" w:themeColor="text1"/>
              </w:rPr>
            </w:pPr>
            <w:r w:rsidRPr="006246F2">
              <w:rPr>
                <w:rFonts w:hint="eastAsia"/>
                <w:color w:val="000000" w:themeColor="text1"/>
              </w:rPr>
              <w:t>现状监测数据为</w:t>
            </w:r>
            <w:r w:rsidRPr="006246F2">
              <w:rPr>
                <w:rFonts w:hint="eastAsia"/>
                <w:color w:val="000000" w:themeColor="text1"/>
              </w:rPr>
              <w:t>G</w:t>
            </w:r>
            <w:r w:rsidRPr="006246F2">
              <w:rPr>
                <w:color w:val="000000" w:themeColor="text1"/>
              </w:rPr>
              <w:t>4</w:t>
            </w:r>
            <w:r w:rsidRPr="006246F2">
              <w:rPr>
                <w:rFonts w:hint="eastAsia"/>
                <w:color w:val="000000" w:themeColor="text1"/>
              </w:rPr>
              <w:t>点位</w:t>
            </w:r>
          </w:p>
        </w:tc>
      </w:tr>
      <w:tr w:rsidR="006246F2" w:rsidRPr="006246F2" w14:paraId="47E821ED" w14:textId="77777777" w:rsidTr="001918CA">
        <w:trPr>
          <w:jc w:val="center"/>
        </w:trPr>
        <w:tc>
          <w:tcPr>
            <w:tcW w:w="455" w:type="pct"/>
            <w:vAlign w:val="center"/>
          </w:tcPr>
          <w:p w14:paraId="4DFB46D9" w14:textId="77777777" w:rsidR="00B427CC" w:rsidRPr="006246F2" w:rsidRDefault="00B427CC" w:rsidP="00B427CC">
            <w:pPr>
              <w:pStyle w:val="a7"/>
              <w:rPr>
                <w:color w:val="000000" w:themeColor="text1"/>
              </w:rPr>
            </w:pPr>
          </w:p>
        </w:tc>
        <w:tc>
          <w:tcPr>
            <w:tcW w:w="488" w:type="pct"/>
            <w:vMerge w:val="restart"/>
            <w:vAlign w:val="center"/>
          </w:tcPr>
          <w:p w14:paraId="3BD9DAAF" w14:textId="61E1424A" w:rsidR="00B427CC" w:rsidRPr="006246F2" w:rsidRDefault="00B427CC" w:rsidP="00B427CC">
            <w:pPr>
              <w:pStyle w:val="a7"/>
              <w:rPr>
                <w:color w:val="000000" w:themeColor="text1"/>
              </w:rPr>
            </w:pPr>
            <w:r w:rsidRPr="006246F2">
              <w:rPr>
                <w:rFonts w:hint="eastAsia"/>
                <w:color w:val="000000" w:themeColor="text1"/>
              </w:rPr>
              <w:t>天子岭村</w:t>
            </w:r>
          </w:p>
        </w:tc>
        <w:tc>
          <w:tcPr>
            <w:tcW w:w="547" w:type="pct"/>
            <w:vAlign w:val="center"/>
          </w:tcPr>
          <w:p w14:paraId="2FA73BF9" w14:textId="59DD80D3" w:rsidR="00B427CC" w:rsidRPr="006246F2" w:rsidRDefault="00B427CC" w:rsidP="00B427CC">
            <w:pPr>
              <w:pStyle w:val="a7"/>
              <w:rPr>
                <w:color w:val="000000" w:themeColor="text1"/>
              </w:rPr>
            </w:pPr>
            <w:r w:rsidRPr="006246F2">
              <w:rPr>
                <w:rFonts w:hint="eastAsia"/>
                <w:color w:val="000000" w:themeColor="text1"/>
              </w:rPr>
              <w:t>SO</w:t>
            </w:r>
            <w:r w:rsidRPr="006246F2">
              <w:rPr>
                <w:rFonts w:hint="eastAsia"/>
                <w:color w:val="000000" w:themeColor="text1"/>
                <w:vertAlign w:val="subscript"/>
              </w:rPr>
              <w:t>2</w:t>
            </w:r>
          </w:p>
        </w:tc>
        <w:tc>
          <w:tcPr>
            <w:tcW w:w="994" w:type="pct"/>
            <w:vAlign w:val="center"/>
          </w:tcPr>
          <w:p w14:paraId="3DB4957A" w14:textId="21A3FE0A" w:rsidR="00B427CC" w:rsidRPr="006246F2" w:rsidRDefault="00B427CC" w:rsidP="00B427CC">
            <w:pPr>
              <w:pStyle w:val="a7"/>
              <w:rPr>
                <w:color w:val="000000" w:themeColor="text1"/>
              </w:rPr>
            </w:pPr>
            <w:r w:rsidRPr="006246F2">
              <w:rPr>
                <w:color w:val="000000" w:themeColor="text1"/>
              </w:rPr>
              <w:t>0.0092</w:t>
            </w:r>
          </w:p>
        </w:tc>
        <w:tc>
          <w:tcPr>
            <w:tcW w:w="995" w:type="pct"/>
            <w:shd w:val="clear" w:color="auto" w:fill="auto"/>
            <w:vAlign w:val="center"/>
          </w:tcPr>
          <w:p w14:paraId="53D730E0" w14:textId="7427C395" w:rsidR="00B427CC" w:rsidRPr="006246F2" w:rsidRDefault="00B427CC" w:rsidP="00B427CC">
            <w:pPr>
              <w:pStyle w:val="a7"/>
              <w:rPr>
                <w:color w:val="000000" w:themeColor="text1"/>
              </w:rPr>
            </w:pPr>
            <w:r w:rsidRPr="006246F2">
              <w:rPr>
                <w:rFonts w:hint="eastAsia"/>
                <w:color w:val="000000" w:themeColor="text1"/>
              </w:rPr>
              <w:t>0</w:t>
            </w:r>
            <w:r w:rsidRPr="006246F2">
              <w:rPr>
                <w:color w:val="000000" w:themeColor="text1"/>
              </w:rPr>
              <w:t>.089</w:t>
            </w:r>
          </w:p>
        </w:tc>
        <w:tc>
          <w:tcPr>
            <w:tcW w:w="646" w:type="pct"/>
            <w:vMerge w:val="restart"/>
            <w:vAlign w:val="center"/>
          </w:tcPr>
          <w:p w14:paraId="017AED20" w14:textId="6BEF90B7" w:rsidR="00B427CC" w:rsidRPr="006246F2" w:rsidRDefault="00B427CC" w:rsidP="00B427CC">
            <w:pPr>
              <w:pStyle w:val="a7"/>
              <w:rPr>
                <w:color w:val="000000" w:themeColor="text1"/>
              </w:rPr>
            </w:pPr>
            <w:r w:rsidRPr="006246F2">
              <w:rPr>
                <w:rFonts w:hint="eastAsia"/>
                <w:color w:val="000000" w:themeColor="text1"/>
              </w:rPr>
              <w:t>变好</w:t>
            </w:r>
          </w:p>
        </w:tc>
        <w:tc>
          <w:tcPr>
            <w:tcW w:w="875" w:type="pct"/>
            <w:vMerge w:val="restart"/>
            <w:vAlign w:val="center"/>
          </w:tcPr>
          <w:p w14:paraId="63E79FBE" w14:textId="608FB6E9" w:rsidR="00B427CC" w:rsidRPr="006246F2" w:rsidRDefault="00B427CC" w:rsidP="00B427CC">
            <w:pPr>
              <w:pStyle w:val="a7"/>
              <w:rPr>
                <w:color w:val="000000" w:themeColor="text1"/>
              </w:rPr>
            </w:pPr>
            <w:r w:rsidRPr="006246F2">
              <w:rPr>
                <w:rFonts w:hint="eastAsia"/>
                <w:color w:val="000000" w:themeColor="text1"/>
              </w:rPr>
              <w:t>现状监测数据为大气常规监测点数据</w:t>
            </w:r>
          </w:p>
        </w:tc>
      </w:tr>
      <w:tr w:rsidR="006246F2" w:rsidRPr="006246F2" w14:paraId="2A82694F" w14:textId="77777777" w:rsidTr="001918CA">
        <w:trPr>
          <w:jc w:val="center"/>
        </w:trPr>
        <w:tc>
          <w:tcPr>
            <w:tcW w:w="455" w:type="pct"/>
            <w:vAlign w:val="center"/>
          </w:tcPr>
          <w:p w14:paraId="6A24C805" w14:textId="77777777" w:rsidR="00B427CC" w:rsidRPr="006246F2" w:rsidRDefault="00B427CC" w:rsidP="00B427CC">
            <w:pPr>
              <w:pStyle w:val="a7"/>
              <w:rPr>
                <w:color w:val="000000" w:themeColor="text1"/>
              </w:rPr>
            </w:pPr>
          </w:p>
        </w:tc>
        <w:tc>
          <w:tcPr>
            <w:tcW w:w="488" w:type="pct"/>
            <w:vMerge/>
            <w:vAlign w:val="center"/>
          </w:tcPr>
          <w:p w14:paraId="201A4D32" w14:textId="77777777" w:rsidR="00B427CC" w:rsidRPr="006246F2" w:rsidRDefault="00B427CC" w:rsidP="00B427CC">
            <w:pPr>
              <w:pStyle w:val="a7"/>
              <w:rPr>
                <w:color w:val="000000" w:themeColor="text1"/>
              </w:rPr>
            </w:pPr>
          </w:p>
        </w:tc>
        <w:tc>
          <w:tcPr>
            <w:tcW w:w="547" w:type="pct"/>
            <w:vAlign w:val="center"/>
          </w:tcPr>
          <w:p w14:paraId="2C1047CA" w14:textId="2B5581E0" w:rsidR="00B427CC" w:rsidRPr="006246F2" w:rsidRDefault="00B427CC" w:rsidP="00B427CC">
            <w:pPr>
              <w:pStyle w:val="a7"/>
              <w:rPr>
                <w:color w:val="000000" w:themeColor="text1"/>
              </w:rPr>
            </w:pPr>
            <w:r w:rsidRPr="006246F2">
              <w:rPr>
                <w:color w:val="000000" w:themeColor="text1"/>
              </w:rPr>
              <w:t>NO</w:t>
            </w:r>
            <w:r w:rsidRPr="006246F2">
              <w:rPr>
                <w:color w:val="000000" w:themeColor="text1"/>
                <w:vertAlign w:val="subscript"/>
              </w:rPr>
              <w:t>2</w:t>
            </w:r>
          </w:p>
        </w:tc>
        <w:tc>
          <w:tcPr>
            <w:tcW w:w="994" w:type="pct"/>
            <w:vAlign w:val="center"/>
          </w:tcPr>
          <w:p w14:paraId="079ED4F2" w14:textId="0A6449B7" w:rsidR="00B427CC" w:rsidRPr="006246F2" w:rsidRDefault="00B427CC" w:rsidP="00B427CC">
            <w:pPr>
              <w:pStyle w:val="a7"/>
              <w:rPr>
                <w:color w:val="000000" w:themeColor="text1"/>
              </w:rPr>
            </w:pPr>
            <w:r w:rsidRPr="006246F2">
              <w:rPr>
                <w:color w:val="000000" w:themeColor="text1"/>
              </w:rPr>
              <w:t>0.0088</w:t>
            </w:r>
          </w:p>
        </w:tc>
        <w:tc>
          <w:tcPr>
            <w:tcW w:w="995" w:type="pct"/>
            <w:shd w:val="clear" w:color="auto" w:fill="auto"/>
            <w:vAlign w:val="center"/>
          </w:tcPr>
          <w:p w14:paraId="735C031B" w14:textId="71242B52" w:rsidR="00B427CC" w:rsidRPr="006246F2" w:rsidRDefault="00B427CC" w:rsidP="00B427CC">
            <w:pPr>
              <w:pStyle w:val="a7"/>
              <w:rPr>
                <w:color w:val="000000" w:themeColor="text1"/>
              </w:rPr>
            </w:pPr>
            <w:r w:rsidRPr="006246F2">
              <w:rPr>
                <w:rFonts w:hint="eastAsia"/>
                <w:color w:val="000000" w:themeColor="text1"/>
              </w:rPr>
              <w:t>0</w:t>
            </w:r>
            <w:r w:rsidRPr="006246F2">
              <w:rPr>
                <w:color w:val="000000" w:themeColor="text1"/>
              </w:rPr>
              <w:t>.135</w:t>
            </w:r>
          </w:p>
        </w:tc>
        <w:tc>
          <w:tcPr>
            <w:tcW w:w="646" w:type="pct"/>
            <w:vMerge/>
            <w:vAlign w:val="center"/>
          </w:tcPr>
          <w:p w14:paraId="2BF00FAE" w14:textId="77777777" w:rsidR="00B427CC" w:rsidRPr="006246F2" w:rsidRDefault="00B427CC" w:rsidP="00B427CC">
            <w:pPr>
              <w:pStyle w:val="a7"/>
              <w:rPr>
                <w:color w:val="000000" w:themeColor="text1"/>
              </w:rPr>
            </w:pPr>
          </w:p>
        </w:tc>
        <w:tc>
          <w:tcPr>
            <w:tcW w:w="875" w:type="pct"/>
            <w:vMerge/>
            <w:vAlign w:val="center"/>
          </w:tcPr>
          <w:p w14:paraId="33965D34" w14:textId="77777777" w:rsidR="00B427CC" w:rsidRPr="006246F2" w:rsidRDefault="00B427CC" w:rsidP="00B427CC">
            <w:pPr>
              <w:pStyle w:val="a7"/>
              <w:rPr>
                <w:color w:val="000000" w:themeColor="text1"/>
              </w:rPr>
            </w:pPr>
          </w:p>
        </w:tc>
      </w:tr>
      <w:tr w:rsidR="006246F2" w:rsidRPr="006246F2" w14:paraId="47F0D421" w14:textId="77777777" w:rsidTr="001918CA">
        <w:trPr>
          <w:jc w:val="center"/>
        </w:trPr>
        <w:tc>
          <w:tcPr>
            <w:tcW w:w="455" w:type="pct"/>
            <w:vAlign w:val="center"/>
          </w:tcPr>
          <w:p w14:paraId="64A5C9AD" w14:textId="77777777" w:rsidR="00B427CC" w:rsidRPr="006246F2" w:rsidRDefault="00B427CC" w:rsidP="00B427CC">
            <w:pPr>
              <w:pStyle w:val="a7"/>
              <w:rPr>
                <w:color w:val="000000" w:themeColor="text1"/>
              </w:rPr>
            </w:pPr>
          </w:p>
        </w:tc>
        <w:tc>
          <w:tcPr>
            <w:tcW w:w="488" w:type="pct"/>
            <w:vMerge/>
            <w:vAlign w:val="center"/>
          </w:tcPr>
          <w:p w14:paraId="4736DEF1" w14:textId="77777777" w:rsidR="00B427CC" w:rsidRPr="006246F2" w:rsidRDefault="00B427CC" w:rsidP="00B427CC">
            <w:pPr>
              <w:pStyle w:val="a7"/>
              <w:rPr>
                <w:color w:val="000000" w:themeColor="text1"/>
              </w:rPr>
            </w:pPr>
          </w:p>
        </w:tc>
        <w:tc>
          <w:tcPr>
            <w:tcW w:w="547" w:type="pct"/>
            <w:vAlign w:val="center"/>
          </w:tcPr>
          <w:p w14:paraId="1F13AF60" w14:textId="446CB511" w:rsidR="00B427CC" w:rsidRPr="006246F2" w:rsidRDefault="00B427CC" w:rsidP="00B427CC">
            <w:pPr>
              <w:pStyle w:val="a7"/>
              <w:rPr>
                <w:color w:val="000000" w:themeColor="text1"/>
              </w:rPr>
            </w:pPr>
            <w:r w:rsidRPr="006246F2">
              <w:rPr>
                <w:color w:val="000000" w:themeColor="text1"/>
              </w:rPr>
              <w:t>P</w:t>
            </w:r>
            <w:r w:rsidRPr="006246F2">
              <w:rPr>
                <w:color w:val="000000" w:themeColor="text1"/>
                <w:spacing w:val="-1"/>
              </w:rPr>
              <w:t>M</w:t>
            </w:r>
            <w:r w:rsidRPr="006246F2">
              <w:rPr>
                <w:color w:val="000000" w:themeColor="text1"/>
                <w:w w:val="99"/>
                <w:position w:val="-3"/>
                <w:sz w:val="14"/>
                <w:szCs w:val="14"/>
              </w:rPr>
              <w:t>10</w:t>
            </w:r>
          </w:p>
        </w:tc>
        <w:tc>
          <w:tcPr>
            <w:tcW w:w="994" w:type="pct"/>
            <w:vAlign w:val="center"/>
          </w:tcPr>
          <w:p w14:paraId="513BB7F6" w14:textId="196B20E0" w:rsidR="00B427CC" w:rsidRPr="006246F2" w:rsidRDefault="00B427CC" w:rsidP="00B427CC">
            <w:pPr>
              <w:pStyle w:val="a7"/>
              <w:rPr>
                <w:color w:val="000000" w:themeColor="text1"/>
              </w:rPr>
            </w:pPr>
            <w:r w:rsidRPr="006246F2">
              <w:rPr>
                <w:rFonts w:hint="eastAsia"/>
                <w:color w:val="000000" w:themeColor="text1"/>
              </w:rPr>
              <w:t>0.0499</w:t>
            </w:r>
          </w:p>
        </w:tc>
        <w:tc>
          <w:tcPr>
            <w:tcW w:w="995" w:type="pct"/>
            <w:shd w:val="clear" w:color="auto" w:fill="auto"/>
            <w:vAlign w:val="center"/>
          </w:tcPr>
          <w:p w14:paraId="7B0D3A25" w14:textId="0BA0B34F" w:rsidR="00B427CC" w:rsidRPr="006246F2" w:rsidRDefault="00B427CC" w:rsidP="00B427CC">
            <w:pPr>
              <w:pStyle w:val="a7"/>
              <w:rPr>
                <w:color w:val="000000" w:themeColor="text1"/>
              </w:rPr>
            </w:pPr>
            <w:r w:rsidRPr="006246F2">
              <w:rPr>
                <w:rFonts w:hint="eastAsia"/>
                <w:color w:val="000000" w:themeColor="text1"/>
              </w:rPr>
              <w:t>0</w:t>
            </w:r>
            <w:r w:rsidRPr="006246F2">
              <w:rPr>
                <w:color w:val="000000" w:themeColor="text1"/>
              </w:rPr>
              <w:t>.15</w:t>
            </w:r>
          </w:p>
        </w:tc>
        <w:tc>
          <w:tcPr>
            <w:tcW w:w="646" w:type="pct"/>
            <w:vMerge/>
            <w:vAlign w:val="center"/>
          </w:tcPr>
          <w:p w14:paraId="457C9F38" w14:textId="77777777" w:rsidR="00B427CC" w:rsidRPr="006246F2" w:rsidRDefault="00B427CC" w:rsidP="00B427CC">
            <w:pPr>
              <w:pStyle w:val="a7"/>
              <w:rPr>
                <w:color w:val="000000" w:themeColor="text1"/>
              </w:rPr>
            </w:pPr>
          </w:p>
        </w:tc>
        <w:tc>
          <w:tcPr>
            <w:tcW w:w="875" w:type="pct"/>
            <w:vMerge/>
            <w:vAlign w:val="center"/>
          </w:tcPr>
          <w:p w14:paraId="58F4F1E5" w14:textId="77777777" w:rsidR="00B427CC" w:rsidRPr="006246F2" w:rsidRDefault="00B427CC" w:rsidP="00B427CC">
            <w:pPr>
              <w:pStyle w:val="a7"/>
              <w:rPr>
                <w:color w:val="000000" w:themeColor="text1"/>
              </w:rPr>
            </w:pPr>
          </w:p>
        </w:tc>
      </w:tr>
      <w:tr w:rsidR="006246F2" w:rsidRPr="006246F2" w14:paraId="783B9FFC" w14:textId="77777777" w:rsidTr="001918CA">
        <w:trPr>
          <w:jc w:val="center"/>
        </w:trPr>
        <w:tc>
          <w:tcPr>
            <w:tcW w:w="455" w:type="pct"/>
            <w:vAlign w:val="center"/>
          </w:tcPr>
          <w:p w14:paraId="75A7BAF3" w14:textId="77777777" w:rsidR="00B427CC" w:rsidRPr="006246F2" w:rsidRDefault="00B427CC" w:rsidP="00B427CC">
            <w:pPr>
              <w:pStyle w:val="a7"/>
              <w:rPr>
                <w:color w:val="000000" w:themeColor="text1"/>
              </w:rPr>
            </w:pPr>
          </w:p>
        </w:tc>
        <w:tc>
          <w:tcPr>
            <w:tcW w:w="488" w:type="pct"/>
            <w:vMerge w:val="restart"/>
            <w:vAlign w:val="center"/>
          </w:tcPr>
          <w:p w14:paraId="3EBBE10E" w14:textId="79FA590A" w:rsidR="00B427CC" w:rsidRPr="006246F2" w:rsidRDefault="00B427CC" w:rsidP="00B427CC">
            <w:pPr>
              <w:pStyle w:val="a7"/>
              <w:rPr>
                <w:color w:val="000000" w:themeColor="text1"/>
              </w:rPr>
            </w:pPr>
            <w:r w:rsidRPr="006246F2">
              <w:rPr>
                <w:rFonts w:hint="eastAsia"/>
                <w:color w:val="000000" w:themeColor="text1"/>
              </w:rPr>
              <w:t>芦洪市镇</w:t>
            </w:r>
          </w:p>
        </w:tc>
        <w:tc>
          <w:tcPr>
            <w:tcW w:w="547" w:type="pct"/>
            <w:vAlign w:val="center"/>
          </w:tcPr>
          <w:p w14:paraId="48B5BBC3" w14:textId="042C5562" w:rsidR="00B427CC" w:rsidRPr="006246F2" w:rsidRDefault="00B427CC" w:rsidP="00B427CC">
            <w:pPr>
              <w:pStyle w:val="a7"/>
              <w:rPr>
                <w:color w:val="000000" w:themeColor="text1"/>
              </w:rPr>
            </w:pPr>
            <w:r w:rsidRPr="006246F2">
              <w:rPr>
                <w:rFonts w:hint="eastAsia"/>
                <w:color w:val="000000" w:themeColor="text1"/>
              </w:rPr>
              <w:t>SO</w:t>
            </w:r>
            <w:r w:rsidRPr="006246F2">
              <w:rPr>
                <w:rFonts w:hint="eastAsia"/>
                <w:color w:val="000000" w:themeColor="text1"/>
                <w:vertAlign w:val="subscript"/>
              </w:rPr>
              <w:t>2</w:t>
            </w:r>
          </w:p>
        </w:tc>
        <w:tc>
          <w:tcPr>
            <w:tcW w:w="994" w:type="pct"/>
            <w:vAlign w:val="center"/>
          </w:tcPr>
          <w:p w14:paraId="7EF11455" w14:textId="33D43265" w:rsidR="00B427CC" w:rsidRPr="006246F2" w:rsidRDefault="00B427CC" w:rsidP="00B427CC">
            <w:pPr>
              <w:pStyle w:val="a7"/>
              <w:rPr>
                <w:color w:val="000000" w:themeColor="text1"/>
              </w:rPr>
            </w:pPr>
            <w:r w:rsidRPr="006246F2">
              <w:rPr>
                <w:color w:val="000000" w:themeColor="text1"/>
              </w:rPr>
              <w:t>0.0092</w:t>
            </w:r>
          </w:p>
        </w:tc>
        <w:tc>
          <w:tcPr>
            <w:tcW w:w="995" w:type="pct"/>
            <w:shd w:val="clear" w:color="auto" w:fill="auto"/>
            <w:vAlign w:val="center"/>
          </w:tcPr>
          <w:p w14:paraId="01A601AF" w14:textId="0AD181C6" w:rsidR="00B427CC" w:rsidRPr="006246F2" w:rsidRDefault="00B427CC" w:rsidP="00B427CC">
            <w:pPr>
              <w:pStyle w:val="a7"/>
              <w:rPr>
                <w:color w:val="000000" w:themeColor="text1"/>
              </w:rPr>
            </w:pPr>
            <w:r w:rsidRPr="006246F2">
              <w:rPr>
                <w:rFonts w:hint="eastAsia"/>
                <w:color w:val="000000" w:themeColor="text1"/>
              </w:rPr>
              <w:t>0</w:t>
            </w:r>
            <w:r w:rsidRPr="006246F2">
              <w:rPr>
                <w:color w:val="000000" w:themeColor="text1"/>
              </w:rPr>
              <w:t>.109</w:t>
            </w:r>
          </w:p>
        </w:tc>
        <w:tc>
          <w:tcPr>
            <w:tcW w:w="646" w:type="pct"/>
            <w:vMerge/>
            <w:vAlign w:val="center"/>
          </w:tcPr>
          <w:p w14:paraId="589B5357" w14:textId="77777777" w:rsidR="00B427CC" w:rsidRPr="006246F2" w:rsidRDefault="00B427CC" w:rsidP="00B427CC">
            <w:pPr>
              <w:pStyle w:val="a7"/>
              <w:rPr>
                <w:color w:val="000000" w:themeColor="text1"/>
              </w:rPr>
            </w:pPr>
          </w:p>
        </w:tc>
        <w:tc>
          <w:tcPr>
            <w:tcW w:w="875" w:type="pct"/>
            <w:vMerge/>
            <w:vAlign w:val="center"/>
          </w:tcPr>
          <w:p w14:paraId="59D9165C" w14:textId="77777777" w:rsidR="00B427CC" w:rsidRPr="006246F2" w:rsidRDefault="00B427CC" w:rsidP="00B427CC">
            <w:pPr>
              <w:pStyle w:val="a7"/>
              <w:rPr>
                <w:color w:val="000000" w:themeColor="text1"/>
              </w:rPr>
            </w:pPr>
          </w:p>
        </w:tc>
      </w:tr>
      <w:tr w:rsidR="006246F2" w:rsidRPr="006246F2" w14:paraId="39D4F13E" w14:textId="77777777" w:rsidTr="001918CA">
        <w:trPr>
          <w:jc w:val="center"/>
        </w:trPr>
        <w:tc>
          <w:tcPr>
            <w:tcW w:w="455" w:type="pct"/>
            <w:vAlign w:val="center"/>
          </w:tcPr>
          <w:p w14:paraId="594C8AEB" w14:textId="77777777" w:rsidR="00B427CC" w:rsidRPr="006246F2" w:rsidRDefault="00B427CC" w:rsidP="00B427CC">
            <w:pPr>
              <w:pStyle w:val="a7"/>
              <w:rPr>
                <w:color w:val="000000" w:themeColor="text1"/>
              </w:rPr>
            </w:pPr>
          </w:p>
        </w:tc>
        <w:tc>
          <w:tcPr>
            <w:tcW w:w="488" w:type="pct"/>
            <w:vMerge/>
            <w:vAlign w:val="center"/>
          </w:tcPr>
          <w:p w14:paraId="687A46FD" w14:textId="77777777" w:rsidR="00B427CC" w:rsidRPr="006246F2" w:rsidRDefault="00B427CC" w:rsidP="00B427CC">
            <w:pPr>
              <w:pStyle w:val="a7"/>
              <w:rPr>
                <w:color w:val="000000" w:themeColor="text1"/>
              </w:rPr>
            </w:pPr>
          </w:p>
        </w:tc>
        <w:tc>
          <w:tcPr>
            <w:tcW w:w="547" w:type="pct"/>
            <w:vAlign w:val="center"/>
          </w:tcPr>
          <w:p w14:paraId="36024E26" w14:textId="6E9E2375" w:rsidR="00B427CC" w:rsidRPr="006246F2" w:rsidRDefault="00B427CC" w:rsidP="00B427CC">
            <w:pPr>
              <w:pStyle w:val="a7"/>
              <w:rPr>
                <w:color w:val="000000" w:themeColor="text1"/>
              </w:rPr>
            </w:pPr>
            <w:r w:rsidRPr="006246F2">
              <w:rPr>
                <w:color w:val="000000" w:themeColor="text1"/>
              </w:rPr>
              <w:t>NO</w:t>
            </w:r>
            <w:r w:rsidRPr="006246F2">
              <w:rPr>
                <w:color w:val="000000" w:themeColor="text1"/>
                <w:vertAlign w:val="subscript"/>
              </w:rPr>
              <w:t>2</w:t>
            </w:r>
          </w:p>
        </w:tc>
        <w:tc>
          <w:tcPr>
            <w:tcW w:w="994" w:type="pct"/>
            <w:vAlign w:val="center"/>
          </w:tcPr>
          <w:p w14:paraId="117CD369" w14:textId="43C32661" w:rsidR="00B427CC" w:rsidRPr="006246F2" w:rsidRDefault="00B427CC" w:rsidP="00B427CC">
            <w:pPr>
              <w:pStyle w:val="a7"/>
              <w:rPr>
                <w:color w:val="000000" w:themeColor="text1"/>
              </w:rPr>
            </w:pPr>
            <w:r w:rsidRPr="006246F2">
              <w:rPr>
                <w:color w:val="000000" w:themeColor="text1"/>
              </w:rPr>
              <w:t>0.0088</w:t>
            </w:r>
          </w:p>
        </w:tc>
        <w:tc>
          <w:tcPr>
            <w:tcW w:w="995" w:type="pct"/>
            <w:shd w:val="clear" w:color="auto" w:fill="auto"/>
            <w:vAlign w:val="center"/>
          </w:tcPr>
          <w:p w14:paraId="7CC7212F" w14:textId="27F6CD21" w:rsidR="00B427CC" w:rsidRPr="006246F2" w:rsidRDefault="00B427CC" w:rsidP="00B427CC">
            <w:pPr>
              <w:pStyle w:val="a7"/>
              <w:rPr>
                <w:color w:val="000000" w:themeColor="text1"/>
              </w:rPr>
            </w:pPr>
            <w:r w:rsidRPr="006246F2">
              <w:rPr>
                <w:rFonts w:hint="eastAsia"/>
                <w:color w:val="000000" w:themeColor="text1"/>
              </w:rPr>
              <w:t>0</w:t>
            </w:r>
            <w:r w:rsidRPr="006246F2">
              <w:rPr>
                <w:color w:val="000000" w:themeColor="text1"/>
              </w:rPr>
              <w:t>.117</w:t>
            </w:r>
          </w:p>
        </w:tc>
        <w:tc>
          <w:tcPr>
            <w:tcW w:w="646" w:type="pct"/>
            <w:vMerge/>
            <w:vAlign w:val="center"/>
          </w:tcPr>
          <w:p w14:paraId="7E50F132" w14:textId="77777777" w:rsidR="00B427CC" w:rsidRPr="006246F2" w:rsidRDefault="00B427CC" w:rsidP="00B427CC">
            <w:pPr>
              <w:pStyle w:val="a7"/>
              <w:rPr>
                <w:color w:val="000000" w:themeColor="text1"/>
              </w:rPr>
            </w:pPr>
          </w:p>
        </w:tc>
        <w:tc>
          <w:tcPr>
            <w:tcW w:w="875" w:type="pct"/>
            <w:vMerge/>
            <w:vAlign w:val="center"/>
          </w:tcPr>
          <w:p w14:paraId="02420560" w14:textId="77777777" w:rsidR="00B427CC" w:rsidRPr="006246F2" w:rsidRDefault="00B427CC" w:rsidP="00B427CC">
            <w:pPr>
              <w:pStyle w:val="a7"/>
              <w:rPr>
                <w:color w:val="000000" w:themeColor="text1"/>
              </w:rPr>
            </w:pPr>
          </w:p>
        </w:tc>
      </w:tr>
      <w:tr w:rsidR="006246F2" w:rsidRPr="006246F2" w14:paraId="075A961C" w14:textId="77777777" w:rsidTr="001918CA">
        <w:trPr>
          <w:jc w:val="center"/>
        </w:trPr>
        <w:tc>
          <w:tcPr>
            <w:tcW w:w="455" w:type="pct"/>
            <w:vAlign w:val="center"/>
          </w:tcPr>
          <w:p w14:paraId="7A57D1E4" w14:textId="77777777" w:rsidR="00B427CC" w:rsidRPr="006246F2" w:rsidRDefault="00B427CC" w:rsidP="00B427CC">
            <w:pPr>
              <w:pStyle w:val="a7"/>
              <w:rPr>
                <w:color w:val="000000" w:themeColor="text1"/>
              </w:rPr>
            </w:pPr>
          </w:p>
        </w:tc>
        <w:tc>
          <w:tcPr>
            <w:tcW w:w="488" w:type="pct"/>
            <w:vMerge/>
            <w:vAlign w:val="center"/>
          </w:tcPr>
          <w:p w14:paraId="161C114A" w14:textId="77777777" w:rsidR="00B427CC" w:rsidRPr="006246F2" w:rsidRDefault="00B427CC" w:rsidP="00B427CC">
            <w:pPr>
              <w:pStyle w:val="a7"/>
              <w:rPr>
                <w:color w:val="000000" w:themeColor="text1"/>
              </w:rPr>
            </w:pPr>
          </w:p>
        </w:tc>
        <w:tc>
          <w:tcPr>
            <w:tcW w:w="547" w:type="pct"/>
            <w:vAlign w:val="center"/>
          </w:tcPr>
          <w:p w14:paraId="4DD0084B" w14:textId="30A44037" w:rsidR="00B427CC" w:rsidRPr="006246F2" w:rsidRDefault="00B427CC" w:rsidP="00B427CC">
            <w:pPr>
              <w:pStyle w:val="a7"/>
              <w:rPr>
                <w:color w:val="000000" w:themeColor="text1"/>
              </w:rPr>
            </w:pPr>
            <w:r w:rsidRPr="006246F2">
              <w:rPr>
                <w:color w:val="000000" w:themeColor="text1"/>
              </w:rPr>
              <w:t>P</w:t>
            </w:r>
            <w:r w:rsidRPr="006246F2">
              <w:rPr>
                <w:color w:val="000000" w:themeColor="text1"/>
                <w:spacing w:val="-1"/>
              </w:rPr>
              <w:t>M</w:t>
            </w:r>
            <w:r w:rsidRPr="006246F2">
              <w:rPr>
                <w:color w:val="000000" w:themeColor="text1"/>
                <w:w w:val="99"/>
                <w:position w:val="-3"/>
                <w:sz w:val="14"/>
                <w:szCs w:val="14"/>
              </w:rPr>
              <w:t>10</w:t>
            </w:r>
          </w:p>
        </w:tc>
        <w:tc>
          <w:tcPr>
            <w:tcW w:w="994" w:type="pct"/>
            <w:vAlign w:val="center"/>
          </w:tcPr>
          <w:p w14:paraId="40DAF8DE" w14:textId="284043D1" w:rsidR="00B427CC" w:rsidRPr="006246F2" w:rsidRDefault="00B427CC" w:rsidP="00B427CC">
            <w:pPr>
              <w:pStyle w:val="a7"/>
              <w:rPr>
                <w:color w:val="000000" w:themeColor="text1"/>
              </w:rPr>
            </w:pPr>
            <w:r w:rsidRPr="006246F2">
              <w:rPr>
                <w:rFonts w:hint="eastAsia"/>
                <w:color w:val="000000" w:themeColor="text1"/>
              </w:rPr>
              <w:t>0.0499</w:t>
            </w:r>
          </w:p>
        </w:tc>
        <w:tc>
          <w:tcPr>
            <w:tcW w:w="995" w:type="pct"/>
            <w:shd w:val="clear" w:color="auto" w:fill="auto"/>
            <w:vAlign w:val="center"/>
          </w:tcPr>
          <w:p w14:paraId="2B8A2B66" w14:textId="727796BC" w:rsidR="00B427CC" w:rsidRPr="006246F2" w:rsidRDefault="00B427CC" w:rsidP="00B427CC">
            <w:pPr>
              <w:pStyle w:val="a7"/>
              <w:rPr>
                <w:color w:val="000000" w:themeColor="text1"/>
              </w:rPr>
            </w:pPr>
            <w:r w:rsidRPr="006246F2">
              <w:rPr>
                <w:rFonts w:hint="eastAsia"/>
                <w:color w:val="000000" w:themeColor="text1"/>
              </w:rPr>
              <w:t>0</w:t>
            </w:r>
            <w:r w:rsidRPr="006246F2">
              <w:rPr>
                <w:color w:val="000000" w:themeColor="text1"/>
              </w:rPr>
              <w:t>.216</w:t>
            </w:r>
          </w:p>
        </w:tc>
        <w:tc>
          <w:tcPr>
            <w:tcW w:w="646" w:type="pct"/>
            <w:vMerge/>
            <w:vAlign w:val="center"/>
          </w:tcPr>
          <w:p w14:paraId="6EAFBE38" w14:textId="77777777" w:rsidR="00B427CC" w:rsidRPr="006246F2" w:rsidRDefault="00B427CC" w:rsidP="00B427CC">
            <w:pPr>
              <w:pStyle w:val="a7"/>
              <w:rPr>
                <w:color w:val="000000" w:themeColor="text1"/>
              </w:rPr>
            </w:pPr>
          </w:p>
        </w:tc>
        <w:tc>
          <w:tcPr>
            <w:tcW w:w="875" w:type="pct"/>
            <w:vMerge/>
            <w:vAlign w:val="center"/>
          </w:tcPr>
          <w:p w14:paraId="67216633" w14:textId="77777777" w:rsidR="00B427CC" w:rsidRPr="006246F2" w:rsidRDefault="00B427CC" w:rsidP="00B427CC">
            <w:pPr>
              <w:pStyle w:val="a7"/>
              <w:rPr>
                <w:color w:val="000000" w:themeColor="text1"/>
              </w:rPr>
            </w:pPr>
          </w:p>
        </w:tc>
      </w:tr>
      <w:tr w:rsidR="006246F2" w:rsidRPr="006246F2" w14:paraId="0200676A" w14:textId="77777777" w:rsidTr="001918CA">
        <w:trPr>
          <w:jc w:val="center"/>
        </w:trPr>
        <w:tc>
          <w:tcPr>
            <w:tcW w:w="455" w:type="pct"/>
            <w:vAlign w:val="center"/>
          </w:tcPr>
          <w:p w14:paraId="39FE8CF7" w14:textId="77777777" w:rsidR="00B427CC" w:rsidRPr="006246F2" w:rsidRDefault="00B427CC" w:rsidP="00B427CC">
            <w:pPr>
              <w:pStyle w:val="a7"/>
              <w:rPr>
                <w:color w:val="000000" w:themeColor="text1"/>
              </w:rPr>
            </w:pPr>
          </w:p>
        </w:tc>
        <w:tc>
          <w:tcPr>
            <w:tcW w:w="488" w:type="pct"/>
            <w:vMerge w:val="restart"/>
            <w:vAlign w:val="center"/>
          </w:tcPr>
          <w:p w14:paraId="7572C1F5" w14:textId="080697DC" w:rsidR="00B427CC" w:rsidRPr="006246F2" w:rsidRDefault="00B427CC" w:rsidP="00B427CC">
            <w:pPr>
              <w:pStyle w:val="a7"/>
              <w:rPr>
                <w:color w:val="000000" w:themeColor="text1"/>
              </w:rPr>
            </w:pPr>
            <w:r w:rsidRPr="006246F2">
              <w:rPr>
                <w:rFonts w:hint="eastAsia"/>
                <w:color w:val="000000" w:themeColor="text1"/>
              </w:rPr>
              <w:t>王家亭子</w:t>
            </w:r>
          </w:p>
        </w:tc>
        <w:tc>
          <w:tcPr>
            <w:tcW w:w="547" w:type="pct"/>
            <w:vAlign w:val="center"/>
          </w:tcPr>
          <w:p w14:paraId="4E87D93A" w14:textId="14CFFFB4" w:rsidR="00B427CC" w:rsidRPr="006246F2" w:rsidRDefault="00B427CC" w:rsidP="00B427CC">
            <w:pPr>
              <w:pStyle w:val="a7"/>
              <w:rPr>
                <w:color w:val="000000" w:themeColor="text1"/>
              </w:rPr>
            </w:pPr>
            <w:r w:rsidRPr="006246F2">
              <w:rPr>
                <w:rFonts w:hint="eastAsia"/>
                <w:color w:val="000000" w:themeColor="text1"/>
              </w:rPr>
              <w:t>SO</w:t>
            </w:r>
            <w:r w:rsidRPr="006246F2">
              <w:rPr>
                <w:rFonts w:hint="eastAsia"/>
                <w:color w:val="000000" w:themeColor="text1"/>
                <w:vertAlign w:val="subscript"/>
              </w:rPr>
              <w:t>2</w:t>
            </w:r>
          </w:p>
        </w:tc>
        <w:tc>
          <w:tcPr>
            <w:tcW w:w="994" w:type="pct"/>
            <w:vAlign w:val="center"/>
          </w:tcPr>
          <w:p w14:paraId="4CA55E69" w14:textId="0A916633" w:rsidR="00B427CC" w:rsidRPr="006246F2" w:rsidRDefault="00B427CC" w:rsidP="00B427CC">
            <w:pPr>
              <w:pStyle w:val="a7"/>
              <w:rPr>
                <w:color w:val="000000" w:themeColor="text1"/>
              </w:rPr>
            </w:pPr>
            <w:r w:rsidRPr="006246F2">
              <w:rPr>
                <w:color w:val="000000" w:themeColor="text1"/>
              </w:rPr>
              <w:t>0.0092</w:t>
            </w:r>
          </w:p>
        </w:tc>
        <w:tc>
          <w:tcPr>
            <w:tcW w:w="995" w:type="pct"/>
            <w:shd w:val="clear" w:color="auto" w:fill="auto"/>
            <w:vAlign w:val="center"/>
          </w:tcPr>
          <w:p w14:paraId="7F23C1E6" w14:textId="12B46070" w:rsidR="00B427CC" w:rsidRPr="006246F2" w:rsidRDefault="00B427CC" w:rsidP="00B427CC">
            <w:pPr>
              <w:pStyle w:val="a7"/>
              <w:rPr>
                <w:color w:val="000000" w:themeColor="text1"/>
              </w:rPr>
            </w:pPr>
            <w:r w:rsidRPr="006246F2">
              <w:rPr>
                <w:rFonts w:hint="eastAsia"/>
                <w:color w:val="000000" w:themeColor="text1"/>
              </w:rPr>
              <w:t>0</w:t>
            </w:r>
            <w:r w:rsidRPr="006246F2">
              <w:rPr>
                <w:color w:val="000000" w:themeColor="text1"/>
              </w:rPr>
              <w:t>.083</w:t>
            </w:r>
          </w:p>
        </w:tc>
        <w:tc>
          <w:tcPr>
            <w:tcW w:w="646" w:type="pct"/>
            <w:vMerge/>
            <w:vAlign w:val="center"/>
          </w:tcPr>
          <w:p w14:paraId="19D29A01" w14:textId="77777777" w:rsidR="00B427CC" w:rsidRPr="006246F2" w:rsidRDefault="00B427CC" w:rsidP="00B427CC">
            <w:pPr>
              <w:pStyle w:val="a7"/>
              <w:rPr>
                <w:color w:val="000000" w:themeColor="text1"/>
              </w:rPr>
            </w:pPr>
          </w:p>
        </w:tc>
        <w:tc>
          <w:tcPr>
            <w:tcW w:w="875" w:type="pct"/>
            <w:vMerge/>
            <w:vAlign w:val="center"/>
          </w:tcPr>
          <w:p w14:paraId="3F6ADF2C" w14:textId="77777777" w:rsidR="00B427CC" w:rsidRPr="006246F2" w:rsidRDefault="00B427CC" w:rsidP="00B427CC">
            <w:pPr>
              <w:pStyle w:val="a7"/>
              <w:rPr>
                <w:color w:val="000000" w:themeColor="text1"/>
              </w:rPr>
            </w:pPr>
          </w:p>
        </w:tc>
      </w:tr>
      <w:tr w:rsidR="006246F2" w:rsidRPr="006246F2" w14:paraId="1FE2C82A" w14:textId="77777777" w:rsidTr="001918CA">
        <w:trPr>
          <w:jc w:val="center"/>
        </w:trPr>
        <w:tc>
          <w:tcPr>
            <w:tcW w:w="455" w:type="pct"/>
            <w:vAlign w:val="center"/>
          </w:tcPr>
          <w:p w14:paraId="5E090EB0" w14:textId="77777777" w:rsidR="00B427CC" w:rsidRPr="006246F2" w:rsidRDefault="00B427CC" w:rsidP="00B427CC">
            <w:pPr>
              <w:pStyle w:val="a7"/>
              <w:rPr>
                <w:color w:val="000000" w:themeColor="text1"/>
              </w:rPr>
            </w:pPr>
          </w:p>
        </w:tc>
        <w:tc>
          <w:tcPr>
            <w:tcW w:w="488" w:type="pct"/>
            <w:vMerge/>
            <w:vAlign w:val="center"/>
          </w:tcPr>
          <w:p w14:paraId="1C855267" w14:textId="77777777" w:rsidR="00B427CC" w:rsidRPr="006246F2" w:rsidRDefault="00B427CC" w:rsidP="00B427CC">
            <w:pPr>
              <w:pStyle w:val="a7"/>
              <w:rPr>
                <w:color w:val="000000" w:themeColor="text1"/>
              </w:rPr>
            </w:pPr>
          </w:p>
        </w:tc>
        <w:tc>
          <w:tcPr>
            <w:tcW w:w="547" w:type="pct"/>
            <w:vAlign w:val="center"/>
          </w:tcPr>
          <w:p w14:paraId="41B6F270" w14:textId="070A6E49" w:rsidR="00B427CC" w:rsidRPr="006246F2" w:rsidRDefault="00B427CC" w:rsidP="00B427CC">
            <w:pPr>
              <w:pStyle w:val="a7"/>
              <w:rPr>
                <w:color w:val="000000" w:themeColor="text1"/>
              </w:rPr>
            </w:pPr>
            <w:r w:rsidRPr="006246F2">
              <w:rPr>
                <w:color w:val="000000" w:themeColor="text1"/>
              </w:rPr>
              <w:t>NO</w:t>
            </w:r>
            <w:r w:rsidRPr="006246F2">
              <w:rPr>
                <w:color w:val="000000" w:themeColor="text1"/>
                <w:vertAlign w:val="subscript"/>
              </w:rPr>
              <w:t>2</w:t>
            </w:r>
          </w:p>
        </w:tc>
        <w:tc>
          <w:tcPr>
            <w:tcW w:w="994" w:type="pct"/>
            <w:vAlign w:val="center"/>
          </w:tcPr>
          <w:p w14:paraId="227F954C" w14:textId="3635A7BF" w:rsidR="00B427CC" w:rsidRPr="006246F2" w:rsidRDefault="00B427CC" w:rsidP="00B427CC">
            <w:pPr>
              <w:pStyle w:val="a7"/>
              <w:rPr>
                <w:color w:val="000000" w:themeColor="text1"/>
              </w:rPr>
            </w:pPr>
            <w:r w:rsidRPr="006246F2">
              <w:rPr>
                <w:color w:val="000000" w:themeColor="text1"/>
              </w:rPr>
              <w:t>0.0088</w:t>
            </w:r>
          </w:p>
        </w:tc>
        <w:tc>
          <w:tcPr>
            <w:tcW w:w="995" w:type="pct"/>
            <w:shd w:val="clear" w:color="auto" w:fill="auto"/>
            <w:vAlign w:val="center"/>
          </w:tcPr>
          <w:p w14:paraId="138F3996" w14:textId="35D56D71" w:rsidR="00B427CC" w:rsidRPr="006246F2" w:rsidRDefault="00B427CC" w:rsidP="00B427CC">
            <w:pPr>
              <w:pStyle w:val="a7"/>
              <w:rPr>
                <w:color w:val="000000" w:themeColor="text1"/>
              </w:rPr>
            </w:pPr>
            <w:r w:rsidRPr="006246F2">
              <w:rPr>
                <w:rFonts w:hint="eastAsia"/>
                <w:color w:val="000000" w:themeColor="text1"/>
              </w:rPr>
              <w:t>0</w:t>
            </w:r>
            <w:r w:rsidRPr="006246F2">
              <w:rPr>
                <w:color w:val="000000" w:themeColor="text1"/>
              </w:rPr>
              <w:t>.118</w:t>
            </w:r>
          </w:p>
        </w:tc>
        <w:tc>
          <w:tcPr>
            <w:tcW w:w="646" w:type="pct"/>
            <w:vMerge/>
            <w:vAlign w:val="center"/>
          </w:tcPr>
          <w:p w14:paraId="78A0F313" w14:textId="77777777" w:rsidR="00B427CC" w:rsidRPr="006246F2" w:rsidRDefault="00B427CC" w:rsidP="00B427CC">
            <w:pPr>
              <w:pStyle w:val="a7"/>
              <w:rPr>
                <w:color w:val="000000" w:themeColor="text1"/>
              </w:rPr>
            </w:pPr>
          </w:p>
        </w:tc>
        <w:tc>
          <w:tcPr>
            <w:tcW w:w="875" w:type="pct"/>
            <w:vMerge/>
            <w:vAlign w:val="center"/>
          </w:tcPr>
          <w:p w14:paraId="519A19F6" w14:textId="77777777" w:rsidR="00B427CC" w:rsidRPr="006246F2" w:rsidRDefault="00B427CC" w:rsidP="00B427CC">
            <w:pPr>
              <w:pStyle w:val="a7"/>
              <w:rPr>
                <w:color w:val="000000" w:themeColor="text1"/>
              </w:rPr>
            </w:pPr>
          </w:p>
        </w:tc>
      </w:tr>
      <w:tr w:rsidR="006246F2" w:rsidRPr="006246F2" w14:paraId="6555E6B1" w14:textId="77777777" w:rsidTr="001918CA">
        <w:trPr>
          <w:jc w:val="center"/>
        </w:trPr>
        <w:tc>
          <w:tcPr>
            <w:tcW w:w="455" w:type="pct"/>
            <w:vAlign w:val="center"/>
          </w:tcPr>
          <w:p w14:paraId="5D4AAA24" w14:textId="77777777" w:rsidR="00B427CC" w:rsidRPr="006246F2" w:rsidRDefault="00B427CC" w:rsidP="00B427CC">
            <w:pPr>
              <w:pStyle w:val="a7"/>
              <w:rPr>
                <w:color w:val="000000" w:themeColor="text1"/>
              </w:rPr>
            </w:pPr>
          </w:p>
        </w:tc>
        <w:tc>
          <w:tcPr>
            <w:tcW w:w="488" w:type="pct"/>
            <w:vMerge/>
            <w:vAlign w:val="center"/>
          </w:tcPr>
          <w:p w14:paraId="146DFE99" w14:textId="77777777" w:rsidR="00B427CC" w:rsidRPr="006246F2" w:rsidRDefault="00B427CC" w:rsidP="00B427CC">
            <w:pPr>
              <w:pStyle w:val="a7"/>
              <w:rPr>
                <w:color w:val="000000" w:themeColor="text1"/>
              </w:rPr>
            </w:pPr>
          </w:p>
        </w:tc>
        <w:tc>
          <w:tcPr>
            <w:tcW w:w="547" w:type="pct"/>
            <w:vAlign w:val="center"/>
          </w:tcPr>
          <w:p w14:paraId="5ACCED0D" w14:textId="43711594" w:rsidR="00B427CC" w:rsidRPr="006246F2" w:rsidRDefault="00B427CC" w:rsidP="00B427CC">
            <w:pPr>
              <w:pStyle w:val="a7"/>
              <w:rPr>
                <w:color w:val="000000" w:themeColor="text1"/>
              </w:rPr>
            </w:pPr>
            <w:r w:rsidRPr="006246F2">
              <w:rPr>
                <w:color w:val="000000" w:themeColor="text1"/>
              </w:rPr>
              <w:t>P</w:t>
            </w:r>
            <w:r w:rsidRPr="006246F2">
              <w:rPr>
                <w:color w:val="000000" w:themeColor="text1"/>
                <w:spacing w:val="-1"/>
              </w:rPr>
              <w:t>M</w:t>
            </w:r>
            <w:r w:rsidRPr="006246F2">
              <w:rPr>
                <w:color w:val="000000" w:themeColor="text1"/>
                <w:w w:val="99"/>
                <w:position w:val="-3"/>
                <w:sz w:val="14"/>
                <w:szCs w:val="14"/>
              </w:rPr>
              <w:t>10</w:t>
            </w:r>
          </w:p>
        </w:tc>
        <w:tc>
          <w:tcPr>
            <w:tcW w:w="994" w:type="pct"/>
            <w:vAlign w:val="center"/>
          </w:tcPr>
          <w:p w14:paraId="02AEF1C7" w14:textId="64559FFC" w:rsidR="00B427CC" w:rsidRPr="006246F2" w:rsidRDefault="00B427CC" w:rsidP="00B427CC">
            <w:pPr>
              <w:pStyle w:val="a7"/>
              <w:rPr>
                <w:color w:val="000000" w:themeColor="text1"/>
              </w:rPr>
            </w:pPr>
            <w:r w:rsidRPr="006246F2">
              <w:rPr>
                <w:rFonts w:hint="eastAsia"/>
                <w:color w:val="000000" w:themeColor="text1"/>
              </w:rPr>
              <w:t>0.0499</w:t>
            </w:r>
          </w:p>
        </w:tc>
        <w:tc>
          <w:tcPr>
            <w:tcW w:w="995" w:type="pct"/>
            <w:shd w:val="clear" w:color="auto" w:fill="auto"/>
            <w:vAlign w:val="center"/>
          </w:tcPr>
          <w:p w14:paraId="0C7E21E8" w14:textId="28A8F6F0" w:rsidR="00B427CC" w:rsidRPr="006246F2" w:rsidRDefault="00B427CC" w:rsidP="00B427CC">
            <w:pPr>
              <w:pStyle w:val="a7"/>
              <w:rPr>
                <w:color w:val="000000" w:themeColor="text1"/>
              </w:rPr>
            </w:pPr>
            <w:r w:rsidRPr="006246F2">
              <w:rPr>
                <w:rFonts w:hint="eastAsia"/>
                <w:color w:val="000000" w:themeColor="text1"/>
              </w:rPr>
              <w:t>0</w:t>
            </w:r>
            <w:r w:rsidRPr="006246F2">
              <w:rPr>
                <w:color w:val="000000" w:themeColor="text1"/>
              </w:rPr>
              <w:t>.189</w:t>
            </w:r>
          </w:p>
        </w:tc>
        <w:tc>
          <w:tcPr>
            <w:tcW w:w="646" w:type="pct"/>
            <w:vMerge/>
            <w:vAlign w:val="center"/>
          </w:tcPr>
          <w:p w14:paraId="5DE7871E" w14:textId="77777777" w:rsidR="00B427CC" w:rsidRPr="006246F2" w:rsidRDefault="00B427CC" w:rsidP="00B427CC">
            <w:pPr>
              <w:pStyle w:val="a7"/>
              <w:rPr>
                <w:color w:val="000000" w:themeColor="text1"/>
              </w:rPr>
            </w:pPr>
          </w:p>
        </w:tc>
        <w:tc>
          <w:tcPr>
            <w:tcW w:w="875" w:type="pct"/>
            <w:vMerge/>
            <w:vAlign w:val="center"/>
          </w:tcPr>
          <w:p w14:paraId="16375F76" w14:textId="77777777" w:rsidR="00B427CC" w:rsidRPr="006246F2" w:rsidRDefault="00B427CC" w:rsidP="00B427CC">
            <w:pPr>
              <w:pStyle w:val="a7"/>
              <w:rPr>
                <w:color w:val="000000" w:themeColor="text1"/>
              </w:rPr>
            </w:pPr>
          </w:p>
        </w:tc>
      </w:tr>
      <w:tr w:rsidR="006246F2" w:rsidRPr="006246F2" w14:paraId="3E929070" w14:textId="77777777" w:rsidTr="001918CA">
        <w:trPr>
          <w:jc w:val="center"/>
        </w:trPr>
        <w:tc>
          <w:tcPr>
            <w:tcW w:w="455" w:type="pct"/>
            <w:vAlign w:val="center"/>
          </w:tcPr>
          <w:p w14:paraId="292DEC0F" w14:textId="77777777" w:rsidR="00B427CC" w:rsidRPr="006246F2" w:rsidRDefault="00B427CC" w:rsidP="00B427CC">
            <w:pPr>
              <w:pStyle w:val="a7"/>
              <w:rPr>
                <w:color w:val="000000" w:themeColor="text1"/>
              </w:rPr>
            </w:pPr>
          </w:p>
        </w:tc>
        <w:tc>
          <w:tcPr>
            <w:tcW w:w="488" w:type="pct"/>
            <w:vMerge w:val="restart"/>
            <w:vAlign w:val="center"/>
          </w:tcPr>
          <w:p w14:paraId="61C5B811" w14:textId="14B6C9F5" w:rsidR="00B427CC" w:rsidRPr="006246F2" w:rsidRDefault="00B427CC" w:rsidP="00B427CC">
            <w:pPr>
              <w:pStyle w:val="a7"/>
              <w:rPr>
                <w:color w:val="000000" w:themeColor="text1"/>
              </w:rPr>
            </w:pPr>
            <w:r w:rsidRPr="006246F2">
              <w:rPr>
                <w:rFonts w:hint="eastAsia"/>
                <w:color w:val="000000" w:themeColor="text1"/>
              </w:rPr>
              <w:t>牛角圩</w:t>
            </w:r>
          </w:p>
        </w:tc>
        <w:tc>
          <w:tcPr>
            <w:tcW w:w="547" w:type="pct"/>
            <w:vAlign w:val="center"/>
          </w:tcPr>
          <w:p w14:paraId="79333BFD" w14:textId="623655BD" w:rsidR="00B427CC" w:rsidRPr="006246F2" w:rsidRDefault="00B427CC" w:rsidP="00B427CC">
            <w:pPr>
              <w:pStyle w:val="a7"/>
              <w:rPr>
                <w:color w:val="000000" w:themeColor="text1"/>
              </w:rPr>
            </w:pPr>
            <w:r w:rsidRPr="006246F2">
              <w:rPr>
                <w:rFonts w:hint="eastAsia"/>
                <w:color w:val="000000" w:themeColor="text1"/>
              </w:rPr>
              <w:t>SO</w:t>
            </w:r>
            <w:r w:rsidRPr="006246F2">
              <w:rPr>
                <w:rFonts w:hint="eastAsia"/>
                <w:color w:val="000000" w:themeColor="text1"/>
                <w:vertAlign w:val="subscript"/>
              </w:rPr>
              <w:t>2</w:t>
            </w:r>
          </w:p>
        </w:tc>
        <w:tc>
          <w:tcPr>
            <w:tcW w:w="994" w:type="pct"/>
            <w:vAlign w:val="center"/>
          </w:tcPr>
          <w:p w14:paraId="3D91549E" w14:textId="598411FE" w:rsidR="00B427CC" w:rsidRPr="006246F2" w:rsidRDefault="00B427CC" w:rsidP="00B427CC">
            <w:pPr>
              <w:pStyle w:val="a7"/>
              <w:rPr>
                <w:color w:val="000000" w:themeColor="text1"/>
              </w:rPr>
            </w:pPr>
            <w:r w:rsidRPr="006246F2">
              <w:rPr>
                <w:color w:val="000000" w:themeColor="text1"/>
              </w:rPr>
              <w:t>0.0092</w:t>
            </w:r>
          </w:p>
        </w:tc>
        <w:tc>
          <w:tcPr>
            <w:tcW w:w="995" w:type="pct"/>
            <w:shd w:val="clear" w:color="auto" w:fill="auto"/>
            <w:vAlign w:val="center"/>
          </w:tcPr>
          <w:p w14:paraId="0B68070C" w14:textId="00B00AF9" w:rsidR="00B427CC" w:rsidRPr="006246F2" w:rsidRDefault="00B427CC" w:rsidP="00B427CC">
            <w:pPr>
              <w:pStyle w:val="a7"/>
              <w:rPr>
                <w:color w:val="000000" w:themeColor="text1"/>
              </w:rPr>
            </w:pPr>
            <w:r w:rsidRPr="006246F2">
              <w:rPr>
                <w:rFonts w:hint="eastAsia"/>
                <w:color w:val="000000" w:themeColor="text1"/>
              </w:rPr>
              <w:t>0</w:t>
            </w:r>
            <w:r w:rsidRPr="006246F2">
              <w:rPr>
                <w:color w:val="000000" w:themeColor="text1"/>
              </w:rPr>
              <w:t>.097</w:t>
            </w:r>
          </w:p>
        </w:tc>
        <w:tc>
          <w:tcPr>
            <w:tcW w:w="646" w:type="pct"/>
            <w:vMerge/>
            <w:vAlign w:val="center"/>
          </w:tcPr>
          <w:p w14:paraId="30E2FC13" w14:textId="77777777" w:rsidR="00B427CC" w:rsidRPr="006246F2" w:rsidRDefault="00B427CC" w:rsidP="00B427CC">
            <w:pPr>
              <w:pStyle w:val="a7"/>
              <w:rPr>
                <w:color w:val="000000" w:themeColor="text1"/>
              </w:rPr>
            </w:pPr>
          </w:p>
        </w:tc>
        <w:tc>
          <w:tcPr>
            <w:tcW w:w="875" w:type="pct"/>
            <w:vMerge/>
            <w:vAlign w:val="center"/>
          </w:tcPr>
          <w:p w14:paraId="0EED3EE5" w14:textId="77777777" w:rsidR="00B427CC" w:rsidRPr="006246F2" w:rsidRDefault="00B427CC" w:rsidP="00B427CC">
            <w:pPr>
              <w:pStyle w:val="a7"/>
              <w:rPr>
                <w:color w:val="000000" w:themeColor="text1"/>
              </w:rPr>
            </w:pPr>
          </w:p>
        </w:tc>
      </w:tr>
      <w:tr w:rsidR="006246F2" w:rsidRPr="006246F2" w14:paraId="723C5DC7" w14:textId="77777777" w:rsidTr="001918CA">
        <w:trPr>
          <w:jc w:val="center"/>
        </w:trPr>
        <w:tc>
          <w:tcPr>
            <w:tcW w:w="455" w:type="pct"/>
            <w:vAlign w:val="center"/>
          </w:tcPr>
          <w:p w14:paraId="32283671" w14:textId="77777777" w:rsidR="00B427CC" w:rsidRPr="006246F2" w:rsidRDefault="00B427CC" w:rsidP="00B427CC">
            <w:pPr>
              <w:pStyle w:val="a7"/>
              <w:rPr>
                <w:color w:val="000000" w:themeColor="text1"/>
              </w:rPr>
            </w:pPr>
          </w:p>
        </w:tc>
        <w:tc>
          <w:tcPr>
            <w:tcW w:w="488" w:type="pct"/>
            <w:vMerge/>
            <w:vAlign w:val="center"/>
          </w:tcPr>
          <w:p w14:paraId="4BBD6B63" w14:textId="77777777" w:rsidR="00B427CC" w:rsidRPr="006246F2" w:rsidRDefault="00B427CC" w:rsidP="00B427CC">
            <w:pPr>
              <w:pStyle w:val="a7"/>
              <w:rPr>
                <w:color w:val="000000" w:themeColor="text1"/>
              </w:rPr>
            </w:pPr>
          </w:p>
        </w:tc>
        <w:tc>
          <w:tcPr>
            <w:tcW w:w="547" w:type="pct"/>
            <w:vAlign w:val="center"/>
          </w:tcPr>
          <w:p w14:paraId="3CCD82BE" w14:textId="3AB3316A" w:rsidR="00B427CC" w:rsidRPr="006246F2" w:rsidRDefault="00B427CC" w:rsidP="00B427CC">
            <w:pPr>
              <w:pStyle w:val="a7"/>
              <w:rPr>
                <w:color w:val="000000" w:themeColor="text1"/>
              </w:rPr>
            </w:pPr>
            <w:r w:rsidRPr="006246F2">
              <w:rPr>
                <w:color w:val="000000" w:themeColor="text1"/>
              </w:rPr>
              <w:t>NO</w:t>
            </w:r>
            <w:r w:rsidRPr="006246F2">
              <w:rPr>
                <w:color w:val="000000" w:themeColor="text1"/>
                <w:vertAlign w:val="subscript"/>
              </w:rPr>
              <w:t>2</w:t>
            </w:r>
          </w:p>
        </w:tc>
        <w:tc>
          <w:tcPr>
            <w:tcW w:w="994" w:type="pct"/>
            <w:vAlign w:val="center"/>
          </w:tcPr>
          <w:p w14:paraId="331D7B55" w14:textId="077B77D1" w:rsidR="00B427CC" w:rsidRPr="006246F2" w:rsidRDefault="00B427CC" w:rsidP="00B427CC">
            <w:pPr>
              <w:pStyle w:val="a7"/>
              <w:rPr>
                <w:color w:val="000000" w:themeColor="text1"/>
              </w:rPr>
            </w:pPr>
            <w:r w:rsidRPr="006246F2">
              <w:rPr>
                <w:color w:val="000000" w:themeColor="text1"/>
              </w:rPr>
              <w:t>0.0088</w:t>
            </w:r>
          </w:p>
        </w:tc>
        <w:tc>
          <w:tcPr>
            <w:tcW w:w="995" w:type="pct"/>
            <w:shd w:val="clear" w:color="auto" w:fill="auto"/>
            <w:vAlign w:val="center"/>
          </w:tcPr>
          <w:p w14:paraId="0D112A39" w14:textId="45F0CAE4" w:rsidR="00B427CC" w:rsidRPr="006246F2" w:rsidRDefault="00B427CC" w:rsidP="00B427CC">
            <w:pPr>
              <w:pStyle w:val="a7"/>
              <w:rPr>
                <w:color w:val="000000" w:themeColor="text1"/>
              </w:rPr>
            </w:pPr>
            <w:r w:rsidRPr="006246F2">
              <w:rPr>
                <w:rFonts w:hint="eastAsia"/>
                <w:color w:val="000000" w:themeColor="text1"/>
              </w:rPr>
              <w:t>0</w:t>
            </w:r>
            <w:r w:rsidRPr="006246F2">
              <w:rPr>
                <w:color w:val="000000" w:themeColor="text1"/>
              </w:rPr>
              <w:t>.106</w:t>
            </w:r>
          </w:p>
        </w:tc>
        <w:tc>
          <w:tcPr>
            <w:tcW w:w="646" w:type="pct"/>
            <w:vMerge/>
            <w:vAlign w:val="center"/>
          </w:tcPr>
          <w:p w14:paraId="668D84FA" w14:textId="77777777" w:rsidR="00B427CC" w:rsidRPr="006246F2" w:rsidRDefault="00B427CC" w:rsidP="00B427CC">
            <w:pPr>
              <w:pStyle w:val="a7"/>
              <w:rPr>
                <w:color w:val="000000" w:themeColor="text1"/>
              </w:rPr>
            </w:pPr>
          </w:p>
        </w:tc>
        <w:tc>
          <w:tcPr>
            <w:tcW w:w="875" w:type="pct"/>
            <w:vMerge/>
            <w:vAlign w:val="center"/>
          </w:tcPr>
          <w:p w14:paraId="5E335478" w14:textId="77777777" w:rsidR="00B427CC" w:rsidRPr="006246F2" w:rsidRDefault="00B427CC" w:rsidP="00B427CC">
            <w:pPr>
              <w:pStyle w:val="a7"/>
              <w:rPr>
                <w:color w:val="000000" w:themeColor="text1"/>
              </w:rPr>
            </w:pPr>
          </w:p>
        </w:tc>
      </w:tr>
      <w:tr w:rsidR="006246F2" w:rsidRPr="006246F2" w14:paraId="6DCE4A38" w14:textId="77777777" w:rsidTr="001918CA">
        <w:trPr>
          <w:jc w:val="center"/>
        </w:trPr>
        <w:tc>
          <w:tcPr>
            <w:tcW w:w="455" w:type="pct"/>
            <w:vAlign w:val="center"/>
          </w:tcPr>
          <w:p w14:paraId="6ED3B150" w14:textId="77777777" w:rsidR="00B427CC" w:rsidRPr="006246F2" w:rsidRDefault="00B427CC" w:rsidP="00B427CC">
            <w:pPr>
              <w:pStyle w:val="a7"/>
              <w:rPr>
                <w:color w:val="000000" w:themeColor="text1"/>
              </w:rPr>
            </w:pPr>
          </w:p>
        </w:tc>
        <w:tc>
          <w:tcPr>
            <w:tcW w:w="488" w:type="pct"/>
            <w:vMerge/>
            <w:vAlign w:val="center"/>
          </w:tcPr>
          <w:p w14:paraId="4A464817" w14:textId="77777777" w:rsidR="00B427CC" w:rsidRPr="006246F2" w:rsidRDefault="00B427CC" w:rsidP="00B427CC">
            <w:pPr>
              <w:pStyle w:val="a7"/>
              <w:rPr>
                <w:color w:val="000000" w:themeColor="text1"/>
              </w:rPr>
            </w:pPr>
          </w:p>
        </w:tc>
        <w:tc>
          <w:tcPr>
            <w:tcW w:w="547" w:type="pct"/>
            <w:vAlign w:val="center"/>
          </w:tcPr>
          <w:p w14:paraId="05488847" w14:textId="26B04B45" w:rsidR="00B427CC" w:rsidRPr="006246F2" w:rsidRDefault="00B427CC" w:rsidP="00B427CC">
            <w:pPr>
              <w:pStyle w:val="a7"/>
              <w:rPr>
                <w:color w:val="000000" w:themeColor="text1"/>
              </w:rPr>
            </w:pPr>
            <w:r w:rsidRPr="006246F2">
              <w:rPr>
                <w:color w:val="000000" w:themeColor="text1"/>
              </w:rPr>
              <w:t>P</w:t>
            </w:r>
            <w:r w:rsidRPr="006246F2">
              <w:rPr>
                <w:color w:val="000000" w:themeColor="text1"/>
                <w:spacing w:val="-1"/>
              </w:rPr>
              <w:t>M</w:t>
            </w:r>
            <w:r w:rsidRPr="006246F2">
              <w:rPr>
                <w:color w:val="000000" w:themeColor="text1"/>
                <w:w w:val="99"/>
                <w:position w:val="-3"/>
                <w:sz w:val="14"/>
                <w:szCs w:val="14"/>
              </w:rPr>
              <w:t>10</w:t>
            </w:r>
          </w:p>
        </w:tc>
        <w:tc>
          <w:tcPr>
            <w:tcW w:w="994" w:type="pct"/>
            <w:vAlign w:val="center"/>
          </w:tcPr>
          <w:p w14:paraId="4AA0D12D" w14:textId="54444E56" w:rsidR="00B427CC" w:rsidRPr="006246F2" w:rsidRDefault="00B427CC" w:rsidP="00B427CC">
            <w:pPr>
              <w:pStyle w:val="a7"/>
              <w:rPr>
                <w:color w:val="000000" w:themeColor="text1"/>
              </w:rPr>
            </w:pPr>
            <w:r w:rsidRPr="006246F2">
              <w:rPr>
                <w:rFonts w:hint="eastAsia"/>
                <w:color w:val="000000" w:themeColor="text1"/>
              </w:rPr>
              <w:t>0.0499</w:t>
            </w:r>
          </w:p>
        </w:tc>
        <w:tc>
          <w:tcPr>
            <w:tcW w:w="995" w:type="pct"/>
            <w:shd w:val="clear" w:color="auto" w:fill="auto"/>
            <w:vAlign w:val="center"/>
          </w:tcPr>
          <w:p w14:paraId="16858CD5" w14:textId="7BBDB1A0" w:rsidR="00B427CC" w:rsidRPr="006246F2" w:rsidRDefault="00B427CC" w:rsidP="00B427CC">
            <w:pPr>
              <w:pStyle w:val="a7"/>
              <w:rPr>
                <w:color w:val="000000" w:themeColor="text1"/>
              </w:rPr>
            </w:pPr>
            <w:r w:rsidRPr="006246F2">
              <w:rPr>
                <w:rFonts w:hint="eastAsia"/>
                <w:color w:val="000000" w:themeColor="text1"/>
              </w:rPr>
              <w:t>0</w:t>
            </w:r>
            <w:r w:rsidRPr="006246F2">
              <w:rPr>
                <w:color w:val="000000" w:themeColor="text1"/>
              </w:rPr>
              <w:t>.20</w:t>
            </w:r>
          </w:p>
        </w:tc>
        <w:tc>
          <w:tcPr>
            <w:tcW w:w="646" w:type="pct"/>
            <w:vMerge/>
            <w:vAlign w:val="center"/>
          </w:tcPr>
          <w:p w14:paraId="1C7886EC" w14:textId="77777777" w:rsidR="00B427CC" w:rsidRPr="006246F2" w:rsidRDefault="00B427CC" w:rsidP="00B427CC">
            <w:pPr>
              <w:pStyle w:val="a7"/>
              <w:rPr>
                <w:color w:val="000000" w:themeColor="text1"/>
              </w:rPr>
            </w:pPr>
          </w:p>
        </w:tc>
        <w:tc>
          <w:tcPr>
            <w:tcW w:w="875" w:type="pct"/>
            <w:vMerge/>
            <w:vAlign w:val="center"/>
          </w:tcPr>
          <w:p w14:paraId="56DCC068" w14:textId="77777777" w:rsidR="00B427CC" w:rsidRPr="006246F2" w:rsidRDefault="00B427CC" w:rsidP="00B427CC">
            <w:pPr>
              <w:pStyle w:val="a7"/>
              <w:rPr>
                <w:color w:val="000000" w:themeColor="text1"/>
              </w:rPr>
            </w:pPr>
          </w:p>
        </w:tc>
      </w:tr>
      <w:tr w:rsidR="006246F2" w:rsidRPr="006246F2" w14:paraId="73EA01F9" w14:textId="77777777" w:rsidTr="001918CA">
        <w:trPr>
          <w:jc w:val="center"/>
        </w:trPr>
        <w:tc>
          <w:tcPr>
            <w:tcW w:w="455" w:type="pct"/>
            <w:vAlign w:val="center"/>
          </w:tcPr>
          <w:p w14:paraId="0CC29784" w14:textId="77777777" w:rsidR="00B427CC" w:rsidRPr="006246F2" w:rsidRDefault="00B427CC" w:rsidP="00B427CC">
            <w:pPr>
              <w:pStyle w:val="a7"/>
              <w:rPr>
                <w:color w:val="000000" w:themeColor="text1"/>
              </w:rPr>
            </w:pPr>
          </w:p>
        </w:tc>
        <w:tc>
          <w:tcPr>
            <w:tcW w:w="488" w:type="pct"/>
            <w:vMerge w:val="restart"/>
            <w:vAlign w:val="center"/>
          </w:tcPr>
          <w:p w14:paraId="203B4B44" w14:textId="2933C41A" w:rsidR="00B427CC" w:rsidRPr="006246F2" w:rsidRDefault="00B427CC" w:rsidP="00B427CC">
            <w:pPr>
              <w:pStyle w:val="a7"/>
              <w:rPr>
                <w:color w:val="000000" w:themeColor="text1"/>
              </w:rPr>
            </w:pPr>
            <w:r w:rsidRPr="006246F2">
              <w:rPr>
                <w:rFonts w:hint="eastAsia"/>
                <w:color w:val="000000" w:themeColor="text1"/>
              </w:rPr>
              <w:t>对江村</w:t>
            </w:r>
          </w:p>
        </w:tc>
        <w:tc>
          <w:tcPr>
            <w:tcW w:w="547" w:type="pct"/>
            <w:vAlign w:val="center"/>
          </w:tcPr>
          <w:p w14:paraId="1DC33EE8" w14:textId="092D8778" w:rsidR="00B427CC" w:rsidRPr="006246F2" w:rsidRDefault="00B427CC" w:rsidP="00B427CC">
            <w:pPr>
              <w:pStyle w:val="a7"/>
              <w:rPr>
                <w:color w:val="000000" w:themeColor="text1"/>
              </w:rPr>
            </w:pPr>
            <w:r w:rsidRPr="006246F2">
              <w:rPr>
                <w:rFonts w:hint="eastAsia"/>
                <w:color w:val="000000" w:themeColor="text1"/>
              </w:rPr>
              <w:t>SO</w:t>
            </w:r>
            <w:r w:rsidRPr="006246F2">
              <w:rPr>
                <w:rFonts w:hint="eastAsia"/>
                <w:color w:val="000000" w:themeColor="text1"/>
                <w:vertAlign w:val="subscript"/>
              </w:rPr>
              <w:t>2</w:t>
            </w:r>
          </w:p>
        </w:tc>
        <w:tc>
          <w:tcPr>
            <w:tcW w:w="994" w:type="pct"/>
            <w:vAlign w:val="center"/>
          </w:tcPr>
          <w:p w14:paraId="6650FD88" w14:textId="32B2AE15" w:rsidR="00B427CC" w:rsidRPr="006246F2" w:rsidRDefault="00B427CC" w:rsidP="00B427CC">
            <w:pPr>
              <w:pStyle w:val="a7"/>
              <w:rPr>
                <w:color w:val="000000" w:themeColor="text1"/>
              </w:rPr>
            </w:pPr>
            <w:r w:rsidRPr="006246F2">
              <w:rPr>
                <w:color w:val="000000" w:themeColor="text1"/>
              </w:rPr>
              <w:t>0.0092</w:t>
            </w:r>
          </w:p>
        </w:tc>
        <w:tc>
          <w:tcPr>
            <w:tcW w:w="995" w:type="pct"/>
            <w:shd w:val="clear" w:color="auto" w:fill="auto"/>
            <w:vAlign w:val="center"/>
          </w:tcPr>
          <w:p w14:paraId="4C1B2D89" w14:textId="6C0DBF8C" w:rsidR="00B427CC" w:rsidRPr="006246F2" w:rsidRDefault="00B427CC" w:rsidP="00B427CC">
            <w:pPr>
              <w:pStyle w:val="a7"/>
              <w:rPr>
                <w:color w:val="000000" w:themeColor="text1"/>
              </w:rPr>
            </w:pPr>
            <w:r w:rsidRPr="006246F2">
              <w:rPr>
                <w:rFonts w:hint="eastAsia"/>
                <w:color w:val="000000" w:themeColor="text1"/>
              </w:rPr>
              <w:t>0</w:t>
            </w:r>
            <w:r w:rsidRPr="006246F2">
              <w:rPr>
                <w:color w:val="000000" w:themeColor="text1"/>
              </w:rPr>
              <w:t>.102</w:t>
            </w:r>
          </w:p>
        </w:tc>
        <w:tc>
          <w:tcPr>
            <w:tcW w:w="646" w:type="pct"/>
            <w:vMerge/>
            <w:vAlign w:val="center"/>
          </w:tcPr>
          <w:p w14:paraId="49AEC686" w14:textId="77777777" w:rsidR="00B427CC" w:rsidRPr="006246F2" w:rsidRDefault="00B427CC" w:rsidP="00B427CC">
            <w:pPr>
              <w:pStyle w:val="a7"/>
              <w:rPr>
                <w:color w:val="000000" w:themeColor="text1"/>
              </w:rPr>
            </w:pPr>
          </w:p>
        </w:tc>
        <w:tc>
          <w:tcPr>
            <w:tcW w:w="875" w:type="pct"/>
            <w:vMerge/>
            <w:vAlign w:val="center"/>
          </w:tcPr>
          <w:p w14:paraId="5102CFC8" w14:textId="77777777" w:rsidR="00B427CC" w:rsidRPr="006246F2" w:rsidRDefault="00B427CC" w:rsidP="00B427CC">
            <w:pPr>
              <w:pStyle w:val="a7"/>
              <w:rPr>
                <w:color w:val="000000" w:themeColor="text1"/>
              </w:rPr>
            </w:pPr>
          </w:p>
        </w:tc>
      </w:tr>
      <w:tr w:rsidR="006246F2" w:rsidRPr="006246F2" w14:paraId="10E8331D" w14:textId="77777777" w:rsidTr="001918CA">
        <w:trPr>
          <w:jc w:val="center"/>
        </w:trPr>
        <w:tc>
          <w:tcPr>
            <w:tcW w:w="455" w:type="pct"/>
            <w:vAlign w:val="center"/>
          </w:tcPr>
          <w:p w14:paraId="678A226A" w14:textId="77777777" w:rsidR="00B427CC" w:rsidRPr="006246F2" w:rsidRDefault="00B427CC" w:rsidP="00B427CC">
            <w:pPr>
              <w:pStyle w:val="a7"/>
              <w:rPr>
                <w:color w:val="000000" w:themeColor="text1"/>
              </w:rPr>
            </w:pPr>
          </w:p>
        </w:tc>
        <w:tc>
          <w:tcPr>
            <w:tcW w:w="488" w:type="pct"/>
            <w:vMerge/>
            <w:vAlign w:val="center"/>
          </w:tcPr>
          <w:p w14:paraId="39572BC7" w14:textId="77777777" w:rsidR="00B427CC" w:rsidRPr="006246F2" w:rsidRDefault="00B427CC" w:rsidP="00B427CC">
            <w:pPr>
              <w:pStyle w:val="a7"/>
              <w:rPr>
                <w:color w:val="000000" w:themeColor="text1"/>
              </w:rPr>
            </w:pPr>
          </w:p>
        </w:tc>
        <w:tc>
          <w:tcPr>
            <w:tcW w:w="547" w:type="pct"/>
            <w:vAlign w:val="center"/>
          </w:tcPr>
          <w:p w14:paraId="60374104" w14:textId="0BCD2AE8" w:rsidR="00B427CC" w:rsidRPr="006246F2" w:rsidRDefault="00B427CC" w:rsidP="00B427CC">
            <w:pPr>
              <w:pStyle w:val="a7"/>
              <w:rPr>
                <w:color w:val="000000" w:themeColor="text1"/>
              </w:rPr>
            </w:pPr>
            <w:r w:rsidRPr="006246F2">
              <w:rPr>
                <w:color w:val="000000" w:themeColor="text1"/>
              </w:rPr>
              <w:t>NO</w:t>
            </w:r>
            <w:r w:rsidRPr="006246F2">
              <w:rPr>
                <w:color w:val="000000" w:themeColor="text1"/>
                <w:vertAlign w:val="subscript"/>
              </w:rPr>
              <w:t>2</w:t>
            </w:r>
          </w:p>
        </w:tc>
        <w:tc>
          <w:tcPr>
            <w:tcW w:w="994" w:type="pct"/>
            <w:vAlign w:val="center"/>
          </w:tcPr>
          <w:p w14:paraId="42C61A7C" w14:textId="58F3C080" w:rsidR="00B427CC" w:rsidRPr="006246F2" w:rsidRDefault="00B427CC" w:rsidP="00B427CC">
            <w:pPr>
              <w:pStyle w:val="a7"/>
              <w:rPr>
                <w:color w:val="000000" w:themeColor="text1"/>
              </w:rPr>
            </w:pPr>
            <w:r w:rsidRPr="006246F2">
              <w:rPr>
                <w:color w:val="000000" w:themeColor="text1"/>
              </w:rPr>
              <w:t>0.0088</w:t>
            </w:r>
          </w:p>
        </w:tc>
        <w:tc>
          <w:tcPr>
            <w:tcW w:w="995" w:type="pct"/>
            <w:shd w:val="clear" w:color="auto" w:fill="auto"/>
            <w:vAlign w:val="center"/>
          </w:tcPr>
          <w:p w14:paraId="44F2CD54" w14:textId="5DA66F29" w:rsidR="00B427CC" w:rsidRPr="006246F2" w:rsidRDefault="00B427CC" w:rsidP="00B427CC">
            <w:pPr>
              <w:pStyle w:val="a7"/>
              <w:rPr>
                <w:color w:val="000000" w:themeColor="text1"/>
              </w:rPr>
            </w:pPr>
            <w:r w:rsidRPr="006246F2">
              <w:rPr>
                <w:rFonts w:hint="eastAsia"/>
                <w:color w:val="000000" w:themeColor="text1"/>
              </w:rPr>
              <w:t>0</w:t>
            </w:r>
            <w:r w:rsidRPr="006246F2">
              <w:rPr>
                <w:color w:val="000000" w:themeColor="text1"/>
              </w:rPr>
              <w:t>.116</w:t>
            </w:r>
          </w:p>
        </w:tc>
        <w:tc>
          <w:tcPr>
            <w:tcW w:w="646" w:type="pct"/>
            <w:vMerge/>
            <w:vAlign w:val="center"/>
          </w:tcPr>
          <w:p w14:paraId="31BBF7E4" w14:textId="77777777" w:rsidR="00B427CC" w:rsidRPr="006246F2" w:rsidRDefault="00B427CC" w:rsidP="00B427CC">
            <w:pPr>
              <w:pStyle w:val="a7"/>
              <w:rPr>
                <w:color w:val="000000" w:themeColor="text1"/>
              </w:rPr>
            </w:pPr>
          </w:p>
        </w:tc>
        <w:tc>
          <w:tcPr>
            <w:tcW w:w="875" w:type="pct"/>
            <w:vMerge/>
            <w:vAlign w:val="center"/>
          </w:tcPr>
          <w:p w14:paraId="1321C0A5" w14:textId="77777777" w:rsidR="00B427CC" w:rsidRPr="006246F2" w:rsidRDefault="00B427CC" w:rsidP="00B427CC">
            <w:pPr>
              <w:pStyle w:val="a7"/>
              <w:rPr>
                <w:color w:val="000000" w:themeColor="text1"/>
              </w:rPr>
            </w:pPr>
          </w:p>
        </w:tc>
      </w:tr>
      <w:tr w:rsidR="006246F2" w:rsidRPr="006246F2" w14:paraId="62E544E0" w14:textId="77777777" w:rsidTr="001918CA">
        <w:trPr>
          <w:jc w:val="center"/>
        </w:trPr>
        <w:tc>
          <w:tcPr>
            <w:tcW w:w="455" w:type="pct"/>
            <w:vAlign w:val="center"/>
          </w:tcPr>
          <w:p w14:paraId="52816680" w14:textId="77777777" w:rsidR="00B427CC" w:rsidRPr="006246F2" w:rsidRDefault="00B427CC" w:rsidP="00B427CC">
            <w:pPr>
              <w:pStyle w:val="a7"/>
              <w:rPr>
                <w:color w:val="000000" w:themeColor="text1"/>
              </w:rPr>
            </w:pPr>
          </w:p>
        </w:tc>
        <w:tc>
          <w:tcPr>
            <w:tcW w:w="488" w:type="pct"/>
            <w:vMerge/>
            <w:vAlign w:val="center"/>
          </w:tcPr>
          <w:p w14:paraId="494625A9" w14:textId="77777777" w:rsidR="00B427CC" w:rsidRPr="006246F2" w:rsidRDefault="00B427CC" w:rsidP="00B427CC">
            <w:pPr>
              <w:pStyle w:val="a7"/>
              <w:rPr>
                <w:color w:val="000000" w:themeColor="text1"/>
              </w:rPr>
            </w:pPr>
          </w:p>
        </w:tc>
        <w:tc>
          <w:tcPr>
            <w:tcW w:w="547" w:type="pct"/>
            <w:vAlign w:val="center"/>
          </w:tcPr>
          <w:p w14:paraId="231FAECB" w14:textId="1A2CCD83" w:rsidR="00B427CC" w:rsidRPr="006246F2" w:rsidRDefault="00B427CC" w:rsidP="00B427CC">
            <w:pPr>
              <w:pStyle w:val="a7"/>
              <w:rPr>
                <w:color w:val="000000" w:themeColor="text1"/>
              </w:rPr>
            </w:pPr>
            <w:r w:rsidRPr="006246F2">
              <w:rPr>
                <w:color w:val="000000" w:themeColor="text1"/>
              </w:rPr>
              <w:t>P</w:t>
            </w:r>
            <w:r w:rsidRPr="006246F2">
              <w:rPr>
                <w:color w:val="000000" w:themeColor="text1"/>
                <w:spacing w:val="-1"/>
              </w:rPr>
              <w:t>M</w:t>
            </w:r>
            <w:r w:rsidRPr="006246F2">
              <w:rPr>
                <w:color w:val="000000" w:themeColor="text1"/>
                <w:w w:val="99"/>
                <w:position w:val="-3"/>
                <w:sz w:val="14"/>
                <w:szCs w:val="14"/>
              </w:rPr>
              <w:t>10</w:t>
            </w:r>
          </w:p>
        </w:tc>
        <w:tc>
          <w:tcPr>
            <w:tcW w:w="994" w:type="pct"/>
            <w:vAlign w:val="center"/>
          </w:tcPr>
          <w:p w14:paraId="118178E4" w14:textId="43D4DA5B" w:rsidR="00B427CC" w:rsidRPr="006246F2" w:rsidRDefault="00B427CC" w:rsidP="00B427CC">
            <w:pPr>
              <w:pStyle w:val="a7"/>
              <w:rPr>
                <w:color w:val="000000" w:themeColor="text1"/>
              </w:rPr>
            </w:pPr>
            <w:r w:rsidRPr="006246F2">
              <w:rPr>
                <w:rFonts w:hint="eastAsia"/>
                <w:color w:val="000000" w:themeColor="text1"/>
              </w:rPr>
              <w:t>0.0499</w:t>
            </w:r>
          </w:p>
        </w:tc>
        <w:tc>
          <w:tcPr>
            <w:tcW w:w="995" w:type="pct"/>
            <w:shd w:val="clear" w:color="auto" w:fill="auto"/>
            <w:vAlign w:val="center"/>
          </w:tcPr>
          <w:p w14:paraId="2F077FD2" w14:textId="30B9921F" w:rsidR="00B427CC" w:rsidRPr="006246F2" w:rsidRDefault="00B427CC" w:rsidP="00B427CC">
            <w:pPr>
              <w:pStyle w:val="a7"/>
              <w:rPr>
                <w:color w:val="000000" w:themeColor="text1"/>
              </w:rPr>
            </w:pPr>
            <w:r w:rsidRPr="006246F2">
              <w:rPr>
                <w:rFonts w:hint="eastAsia"/>
                <w:color w:val="000000" w:themeColor="text1"/>
              </w:rPr>
              <w:t>0</w:t>
            </w:r>
            <w:r w:rsidRPr="006246F2">
              <w:rPr>
                <w:color w:val="000000" w:themeColor="text1"/>
              </w:rPr>
              <w:t>.32</w:t>
            </w:r>
          </w:p>
        </w:tc>
        <w:tc>
          <w:tcPr>
            <w:tcW w:w="646" w:type="pct"/>
            <w:vMerge/>
            <w:vAlign w:val="center"/>
          </w:tcPr>
          <w:p w14:paraId="4DBF6F95" w14:textId="77777777" w:rsidR="00B427CC" w:rsidRPr="006246F2" w:rsidRDefault="00B427CC" w:rsidP="00B427CC">
            <w:pPr>
              <w:pStyle w:val="a7"/>
              <w:rPr>
                <w:color w:val="000000" w:themeColor="text1"/>
              </w:rPr>
            </w:pPr>
          </w:p>
        </w:tc>
        <w:tc>
          <w:tcPr>
            <w:tcW w:w="875" w:type="pct"/>
            <w:vMerge/>
            <w:vAlign w:val="center"/>
          </w:tcPr>
          <w:p w14:paraId="44288E3B" w14:textId="77777777" w:rsidR="00B427CC" w:rsidRPr="006246F2" w:rsidRDefault="00B427CC" w:rsidP="00B427CC">
            <w:pPr>
              <w:pStyle w:val="a7"/>
              <w:rPr>
                <w:color w:val="000000" w:themeColor="text1"/>
              </w:rPr>
            </w:pPr>
          </w:p>
        </w:tc>
      </w:tr>
      <w:tr w:rsidR="00B427CC" w:rsidRPr="006246F2" w14:paraId="2ADB487F" w14:textId="77777777" w:rsidTr="00B427CC">
        <w:trPr>
          <w:jc w:val="center"/>
        </w:trPr>
        <w:tc>
          <w:tcPr>
            <w:tcW w:w="5000" w:type="pct"/>
            <w:gridSpan w:val="7"/>
            <w:vAlign w:val="center"/>
          </w:tcPr>
          <w:p w14:paraId="3D095A55" w14:textId="625242D5" w:rsidR="00B427CC" w:rsidRPr="006246F2" w:rsidRDefault="00B427CC" w:rsidP="00B427CC">
            <w:pPr>
              <w:pStyle w:val="a7"/>
              <w:jc w:val="both"/>
              <w:rPr>
                <w:color w:val="000000" w:themeColor="text1"/>
              </w:rPr>
            </w:pPr>
            <w:r w:rsidRPr="006246F2">
              <w:rPr>
                <w:rFonts w:hint="eastAsia"/>
                <w:color w:val="000000" w:themeColor="text1"/>
              </w:rPr>
              <w:t>注：芦洪片区原规划环评中预测了铅和砷，本次现状监测铅和砷均为未检出，因此不再进行对比分析</w:t>
            </w:r>
          </w:p>
        </w:tc>
      </w:tr>
    </w:tbl>
    <w:p w14:paraId="3103499F" w14:textId="77777777" w:rsidR="00A639CB" w:rsidRPr="006246F2" w:rsidRDefault="00A639CB" w:rsidP="00A639CB">
      <w:pPr>
        <w:tabs>
          <w:tab w:val="left" w:pos="4410"/>
        </w:tabs>
        <w:ind w:firstLine="480"/>
        <w:rPr>
          <w:color w:val="000000" w:themeColor="text1"/>
        </w:rPr>
      </w:pPr>
    </w:p>
    <w:p w14:paraId="78FE31A1" w14:textId="77777777" w:rsidR="00A639CB" w:rsidRPr="006246F2" w:rsidRDefault="00A639CB" w:rsidP="00A639CB">
      <w:pPr>
        <w:tabs>
          <w:tab w:val="left" w:pos="4410"/>
        </w:tabs>
        <w:ind w:firstLine="480"/>
        <w:rPr>
          <w:color w:val="000000" w:themeColor="text1"/>
        </w:rPr>
      </w:pPr>
    </w:p>
    <w:p w14:paraId="5492237A" w14:textId="39DEE2A3" w:rsidR="00A639CB" w:rsidRPr="006246F2" w:rsidRDefault="00A639CB" w:rsidP="00A639CB">
      <w:pPr>
        <w:tabs>
          <w:tab w:val="left" w:pos="4410"/>
        </w:tabs>
        <w:ind w:firstLine="480"/>
        <w:rPr>
          <w:color w:val="000000" w:themeColor="text1"/>
        </w:rPr>
        <w:sectPr w:rsidR="00A639CB" w:rsidRPr="006246F2">
          <w:pgSz w:w="16840" w:h="11907" w:orient="landscape"/>
          <w:pgMar w:top="1440" w:right="1440" w:bottom="1134" w:left="1134" w:header="851" w:footer="992" w:gutter="0"/>
          <w:cols w:space="720"/>
          <w:docGrid w:linePitch="326"/>
        </w:sectPr>
      </w:pPr>
      <w:r w:rsidRPr="006246F2">
        <w:rPr>
          <w:color w:val="000000" w:themeColor="text1"/>
        </w:rPr>
        <w:tab/>
      </w:r>
    </w:p>
    <w:p w14:paraId="0567DD96" w14:textId="77777777" w:rsidR="009C4922" w:rsidRPr="006246F2" w:rsidRDefault="004059EE">
      <w:pPr>
        <w:pStyle w:val="3"/>
        <w:spacing w:before="120" w:after="120"/>
        <w:rPr>
          <w:color w:val="000000" w:themeColor="text1"/>
        </w:rPr>
      </w:pPr>
      <w:bookmarkStart w:id="293" w:name="_Toc182812993"/>
      <w:r w:rsidRPr="006246F2">
        <w:rPr>
          <w:rFonts w:hint="eastAsia"/>
          <w:color w:val="000000" w:themeColor="text1"/>
        </w:rPr>
        <w:lastRenderedPageBreak/>
        <w:t>地表水环境影响比较分析和评估</w:t>
      </w:r>
      <w:bookmarkEnd w:id="293"/>
    </w:p>
    <w:p w14:paraId="3D7315FE" w14:textId="3B4D48FA" w:rsidR="00756D54" w:rsidRPr="006246F2" w:rsidRDefault="00756D54">
      <w:pPr>
        <w:ind w:firstLine="480"/>
        <w:rPr>
          <w:color w:val="000000" w:themeColor="text1"/>
        </w:rPr>
      </w:pPr>
      <w:r w:rsidRPr="006246F2">
        <w:rPr>
          <w:rFonts w:hint="eastAsia"/>
          <w:color w:val="000000" w:themeColor="text1"/>
        </w:rPr>
        <w:t>原规划环评预测结果为：</w:t>
      </w:r>
      <w:bookmarkStart w:id="294" w:name="OLE_LINK18"/>
      <w:bookmarkStart w:id="295" w:name="OLE_LINK19"/>
      <w:r w:rsidR="00885113" w:rsidRPr="006246F2">
        <w:rPr>
          <w:rFonts w:hint="eastAsia"/>
          <w:color w:val="000000" w:themeColor="text1"/>
        </w:rPr>
        <w:t>白牙片区经济开发区污水处理厂排放口</w:t>
      </w:r>
      <w:bookmarkEnd w:id="294"/>
      <w:bookmarkEnd w:id="295"/>
      <w:r w:rsidR="00885113" w:rsidRPr="006246F2">
        <w:rPr>
          <w:rFonts w:hint="eastAsia"/>
          <w:color w:val="000000" w:themeColor="text1"/>
        </w:rPr>
        <w:t>污水汇入</w:t>
      </w:r>
      <w:bookmarkStart w:id="296" w:name="OLE_LINK20"/>
      <w:r w:rsidR="007A488A" w:rsidRPr="006246F2">
        <w:rPr>
          <w:rFonts w:hint="eastAsia"/>
          <w:color w:val="000000" w:themeColor="text1"/>
        </w:rPr>
        <w:t>宥江</w:t>
      </w:r>
      <w:bookmarkEnd w:id="296"/>
      <w:r w:rsidR="007A488A" w:rsidRPr="006246F2">
        <w:rPr>
          <w:rFonts w:hint="eastAsia"/>
          <w:color w:val="000000" w:themeColor="text1"/>
        </w:rPr>
        <w:t>后经</w:t>
      </w:r>
      <w:r w:rsidR="007A488A" w:rsidRPr="006246F2">
        <w:rPr>
          <w:rFonts w:hint="eastAsia"/>
          <w:color w:val="000000" w:themeColor="text1"/>
        </w:rPr>
        <w:t>1</w:t>
      </w:r>
      <w:r w:rsidR="007A488A" w:rsidRPr="006246F2">
        <w:rPr>
          <w:color w:val="000000" w:themeColor="text1"/>
        </w:rPr>
        <w:t>5m</w:t>
      </w:r>
      <w:r w:rsidR="007A488A" w:rsidRPr="006246F2">
        <w:rPr>
          <w:rFonts w:hint="eastAsia"/>
          <w:color w:val="000000" w:themeColor="text1"/>
        </w:rPr>
        <w:t>能够达到完全混合；芦洪市城镇污水处理厂排放口污水汇入</w:t>
      </w:r>
      <w:bookmarkStart w:id="297" w:name="OLE_LINK21"/>
      <w:bookmarkStart w:id="298" w:name="OLE_LINK22"/>
      <w:r w:rsidR="007A488A" w:rsidRPr="006246F2">
        <w:rPr>
          <w:rFonts w:hint="eastAsia"/>
          <w:color w:val="000000" w:themeColor="text1"/>
        </w:rPr>
        <w:t>芦洪市河</w:t>
      </w:r>
      <w:bookmarkEnd w:id="297"/>
      <w:bookmarkEnd w:id="298"/>
      <w:r w:rsidR="007A488A" w:rsidRPr="006246F2">
        <w:rPr>
          <w:rFonts w:hint="eastAsia"/>
          <w:color w:val="000000" w:themeColor="text1"/>
        </w:rPr>
        <w:t>后平、枯水期叠加背景值后</w:t>
      </w:r>
      <w:r w:rsidR="007A488A" w:rsidRPr="006246F2">
        <w:rPr>
          <w:rFonts w:hint="eastAsia"/>
          <w:color w:val="000000" w:themeColor="text1"/>
        </w:rPr>
        <w:t>C</w:t>
      </w:r>
      <w:r w:rsidR="007A488A" w:rsidRPr="006246F2">
        <w:rPr>
          <w:color w:val="000000" w:themeColor="text1"/>
        </w:rPr>
        <w:t>OD</w:t>
      </w:r>
      <w:r w:rsidR="007A488A" w:rsidRPr="006246F2">
        <w:rPr>
          <w:rFonts w:hint="eastAsia"/>
          <w:color w:val="000000" w:themeColor="text1"/>
        </w:rPr>
        <w:t>、氨氮均达标。</w:t>
      </w:r>
    </w:p>
    <w:p w14:paraId="7CAC63EF" w14:textId="448FBE22" w:rsidR="009C4922" w:rsidRPr="006246F2" w:rsidRDefault="004059EE">
      <w:pPr>
        <w:ind w:firstLine="480"/>
        <w:rPr>
          <w:color w:val="000000" w:themeColor="text1"/>
        </w:rPr>
      </w:pPr>
      <w:r w:rsidRPr="006246F2">
        <w:rPr>
          <w:rFonts w:hint="eastAsia"/>
          <w:color w:val="000000" w:themeColor="text1"/>
        </w:rPr>
        <w:t>本次地表水环境质量监测断面与</w:t>
      </w:r>
      <w:r w:rsidRPr="006246F2">
        <w:rPr>
          <w:rFonts w:hint="eastAsia"/>
          <w:color w:val="000000" w:themeColor="text1"/>
        </w:rPr>
        <w:t>2</w:t>
      </w:r>
      <w:r w:rsidRPr="006246F2">
        <w:rPr>
          <w:color w:val="000000" w:themeColor="text1"/>
        </w:rPr>
        <w:t>01</w:t>
      </w:r>
      <w:r w:rsidR="003A46FE" w:rsidRPr="006246F2">
        <w:rPr>
          <w:color w:val="000000" w:themeColor="text1"/>
        </w:rPr>
        <w:t>9</w:t>
      </w:r>
      <w:r w:rsidRPr="006246F2">
        <w:rPr>
          <w:rFonts w:hint="eastAsia"/>
          <w:color w:val="000000" w:themeColor="text1"/>
        </w:rPr>
        <w:t>年规划环评地表水环境影响预测结果进行对比，详见</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_Ref74833895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5</w:t>
      </w:r>
      <w:r w:rsidR="00A70BAF" w:rsidRPr="006246F2">
        <w:rPr>
          <w:color w:val="000000" w:themeColor="text1"/>
        </w:rPr>
        <w:noBreakHyphen/>
      </w:r>
      <w:r w:rsidR="00A70BAF" w:rsidRPr="006246F2">
        <w:rPr>
          <w:noProof/>
          <w:color w:val="000000" w:themeColor="text1"/>
        </w:rPr>
        <w:t>3</w:t>
      </w:r>
      <w:r w:rsidRPr="006246F2">
        <w:rPr>
          <w:color w:val="000000" w:themeColor="text1"/>
        </w:rPr>
        <w:fldChar w:fldCharType="end"/>
      </w:r>
      <w:r w:rsidRPr="006246F2">
        <w:rPr>
          <w:rFonts w:hint="eastAsia"/>
          <w:color w:val="000000" w:themeColor="text1"/>
        </w:rPr>
        <w:t>：</w:t>
      </w:r>
    </w:p>
    <w:p w14:paraId="7C82BA9C" w14:textId="20917349" w:rsidR="009C4922" w:rsidRPr="006246F2" w:rsidRDefault="004059EE">
      <w:pPr>
        <w:pStyle w:val="a6"/>
        <w:ind w:firstLine="480"/>
        <w:rPr>
          <w:color w:val="000000" w:themeColor="text1"/>
        </w:rPr>
      </w:pPr>
      <w:bookmarkStart w:id="299" w:name="_Ref74833895"/>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5</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3</w:t>
      </w:r>
      <w:r w:rsidR="00A63491" w:rsidRPr="006246F2">
        <w:rPr>
          <w:color w:val="000000" w:themeColor="text1"/>
        </w:rPr>
        <w:fldChar w:fldCharType="end"/>
      </w:r>
      <w:bookmarkEnd w:id="299"/>
      <w:r w:rsidRPr="006246F2">
        <w:rPr>
          <w:color w:val="000000" w:themeColor="text1"/>
        </w:rPr>
        <w:t xml:space="preserve">  </w:t>
      </w:r>
      <w:r w:rsidRPr="006246F2">
        <w:rPr>
          <w:rFonts w:hint="eastAsia"/>
          <w:color w:val="000000" w:themeColor="text1"/>
        </w:rPr>
        <w:t>地表水环境影响对比分析</w:t>
      </w:r>
    </w:p>
    <w:tbl>
      <w:tblPr>
        <w:tblStyle w:val="aff7"/>
        <w:tblW w:w="0" w:type="auto"/>
        <w:jc w:val="center"/>
        <w:tblLook w:val="04A0" w:firstRow="1" w:lastRow="0" w:firstColumn="1" w:lastColumn="0" w:noHBand="0" w:noVBand="1"/>
      </w:tblPr>
      <w:tblGrid>
        <w:gridCol w:w="704"/>
        <w:gridCol w:w="1843"/>
        <w:gridCol w:w="1276"/>
        <w:gridCol w:w="1546"/>
        <w:gridCol w:w="1358"/>
        <w:gridCol w:w="1298"/>
        <w:gridCol w:w="1298"/>
      </w:tblGrid>
      <w:tr w:rsidR="006246F2" w:rsidRPr="006246F2" w14:paraId="6A6C906E" w14:textId="77777777" w:rsidTr="007A488A">
        <w:trPr>
          <w:jc w:val="center"/>
        </w:trPr>
        <w:tc>
          <w:tcPr>
            <w:tcW w:w="704" w:type="dxa"/>
            <w:vMerge w:val="restart"/>
            <w:vAlign w:val="center"/>
          </w:tcPr>
          <w:p w14:paraId="50C504CB" w14:textId="6807421C" w:rsidR="007A488A" w:rsidRPr="006246F2" w:rsidRDefault="007A488A">
            <w:pPr>
              <w:pStyle w:val="a7"/>
              <w:rPr>
                <w:color w:val="000000" w:themeColor="text1"/>
              </w:rPr>
            </w:pPr>
            <w:r w:rsidRPr="006246F2">
              <w:rPr>
                <w:rFonts w:hint="eastAsia"/>
                <w:color w:val="000000" w:themeColor="text1"/>
              </w:rPr>
              <w:t>河流</w:t>
            </w:r>
          </w:p>
        </w:tc>
        <w:tc>
          <w:tcPr>
            <w:tcW w:w="1843" w:type="dxa"/>
            <w:vMerge w:val="restart"/>
            <w:vAlign w:val="center"/>
          </w:tcPr>
          <w:p w14:paraId="3E3DFD5D" w14:textId="18355330" w:rsidR="007A488A" w:rsidRPr="006246F2" w:rsidRDefault="007A488A">
            <w:pPr>
              <w:pStyle w:val="a7"/>
              <w:rPr>
                <w:color w:val="000000" w:themeColor="text1"/>
              </w:rPr>
            </w:pPr>
            <w:r w:rsidRPr="006246F2">
              <w:rPr>
                <w:rFonts w:hint="eastAsia"/>
                <w:color w:val="000000" w:themeColor="text1"/>
              </w:rPr>
              <w:t>位置</w:t>
            </w:r>
          </w:p>
        </w:tc>
        <w:tc>
          <w:tcPr>
            <w:tcW w:w="1276" w:type="dxa"/>
            <w:vMerge w:val="restart"/>
            <w:vAlign w:val="center"/>
          </w:tcPr>
          <w:p w14:paraId="6B2DBB04" w14:textId="77777777" w:rsidR="007A488A" w:rsidRPr="006246F2" w:rsidRDefault="007A488A">
            <w:pPr>
              <w:pStyle w:val="a7"/>
              <w:rPr>
                <w:color w:val="000000" w:themeColor="text1"/>
              </w:rPr>
            </w:pPr>
            <w:r w:rsidRPr="006246F2">
              <w:rPr>
                <w:rFonts w:hint="eastAsia"/>
                <w:color w:val="000000" w:themeColor="text1"/>
              </w:rPr>
              <w:t>污染因子</w:t>
            </w:r>
          </w:p>
        </w:tc>
        <w:tc>
          <w:tcPr>
            <w:tcW w:w="1546" w:type="dxa"/>
            <w:vMerge w:val="restart"/>
            <w:vAlign w:val="center"/>
          </w:tcPr>
          <w:p w14:paraId="546C6750" w14:textId="77777777" w:rsidR="007A488A" w:rsidRPr="006246F2" w:rsidRDefault="007A488A">
            <w:pPr>
              <w:pStyle w:val="a7"/>
              <w:rPr>
                <w:color w:val="000000" w:themeColor="text1"/>
              </w:rPr>
            </w:pPr>
            <w:r w:rsidRPr="006246F2">
              <w:rPr>
                <w:rFonts w:hint="eastAsia"/>
                <w:color w:val="000000" w:themeColor="text1"/>
              </w:rPr>
              <w:t>现状监测均值</w:t>
            </w:r>
          </w:p>
        </w:tc>
        <w:tc>
          <w:tcPr>
            <w:tcW w:w="2656" w:type="dxa"/>
            <w:gridSpan w:val="2"/>
            <w:vAlign w:val="center"/>
          </w:tcPr>
          <w:p w14:paraId="5DC44067" w14:textId="77777777" w:rsidR="007A488A" w:rsidRPr="006246F2" w:rsidRDefault="007A488A">
            <w:pPr>
              <w:pStyle w:val="a7"/>
              <w:rPr>
                <w:color w:val="000000" w:themeColor="text1"/>
              </w:rPr>
            </w:pPr>
            <w:r w:rsidRPr="006246F2">
              <w:rPr>
                <w:rFonts w:hint="eastAsia"/>
                <w:color w:val="000000" w:themeColor="text1"/>
              </w:rPr>
              <w:t>预测值</w:t>
            </w:r>
          </w:p>
        </w:tc>
        <w:tc>
          <w:tcPr>
            <w:tcW w:w="1298" w:type="dxa"/>
            <w:vMerge w:val="restart"/>
            <w:vAlign w:val="center"/>
          </w:tcPr>
          <w:p w14:paraId="4CE78F2D" w14:textId="77777777" w:rsidR="007A488A" w:rsidRPr="006246F2" w:rsidRDefault="007A488A">
            <w:pPr>
              <w:pStyle w:val="a7"/>
              <w:rPr>
                <w:color w:val="000000" w:themeColor="text1"/>
              </w:rPr>
            </w:pPr>
            <w:r w:rsidRPr="006246F2">
              <w:rPr>
                <w:rFonts w:hint="eastAsia"/>
                <w:color w:val="000000" w:themeColor="text1"/>
              </w:rPr>
              <w:t>变化趋势</w:t>
            </w:r>
          </w:p>
        </w:tc>
      </w:tr>
      <w:tr w:rsidR="006246F2" w:rsidRPr="006246F2" w14:paraId="68B3111B" w14:textId="77777777" w:rsidTr="007A488A">
        <w:trPr>
          <w:jc w:val="center"/>
        </w:trPr>
        <w:tc>
          <w:tcPr>
            <w:tcW w:w="704" w:type="dxa"/>
            <w:vMerge/>
            <w:vAlign w:val="center"/>
          </w:tcPr>
          <w:p w14:paraId="43CB5DFD" w14:textId="77777777" w:rsidR="007A488A" w:rsidRPr="006246F2" w:rsidRDefault="007A488A">
            <w:pPr>
              <w:pStyle w:val="a7"/>
              <w:rPr>
                <w:color w:val="000000" w:themeColor="text1"/>
              </w:rPr>
            </w:pPr>
          </w:p>
        </w:tc>
        <w:tc>
          <w:tcPr>
            <w:tcW w:w="1843" w:type="dxa"/>
            <w:vMerge/>
            <w:vAlign w:val="center"/>
          </w:tcPr>
          <w:p w14:paraId="61EDB90E" w14:textId="3155CDF8" w:rsidR="007A488A" w:rsidRPr="006246F2" w:rsidRDefault="007A488A">
            <w:pPr>
              <w:pStyle w:val="a7"/>
              <w:rPr>
                <w:color w:val="000000" w:themeColor="text1"/>
              </w:rPr>
            </w:pPr>
          </w:p>
        </w:tc>
        <w:tc>
          <w:tcPr>
            <w:tcW w:w="1276" w:type="dxa"/>
            <w:vMerge/>
            <w:vAlign w:val="center"/>
          </w:tcPr>
          <w:p w14:paraId="77E139E8" w14:textId="77777777" w:rsidR="007A488A" w:rsidRPr="006246F2" w:rsidRDefault="007A488A">
            <w:pPr>
              <w:pStyle w:val="a7"/>
              <w:rPr>
                <w:color w:val="000000" w:themeColor="text1"/>
              </w:rPr>
            </w:pPr>
          </w:p>
        </w:tc>
        <w:tc>
          <w:tcPr>
            <w:tcW w:w="1546" w:type="dxa"/>
            <w:vMerge/>
            <w:vAlign w:val="center"/>
          </w:tcPr>
          <w:p w14:paraId="167761BC" w14:textId="77777777" w:rsidR="007A488A" w:rsidRPr="006246F2" w:rsidRDefault="007A488A">
            <w:pPr>
              <w:pStyle w:val="a7"/>
              <w:rPr>
                <w:color w:val="000000" w:themeColor="text1"/>
              </w:rPr>
            </w:pPr>
          </w:p>
        </w:tc>
        <w:tc>
          <w:tcPr>
            <w:tcW w:w="1358" w:type="dxa"/>
            <w:vAlign w:val="center"/>
          </w:tcPr>
          <w:p w14:paraId="7CED24DD" w14:textId="77777777" w:rsidR="007A488A" w:rsidRPr="006246F2" w:rsidRDefault="007A488A">
            <w:pPr>
              <w:pStyle w:val="a7"/>
              <w:rPr>
                <w:color w:val="000000" w:themeColor="text1"/>
              </w:rPr>
            </w:pPr>
            <w:r w:rsidRPr="006246F2">
              <w:rPr>
                <w:rFonts w:hint="eastAsia"/>
                <w:color w:val="000000" w:themeColor="text1"/>
              </w:rPr>
              <w:t>枯水期</w:t>
            </w:r>
          </w:p>
        </w:tc>
        <w:tc>
          <w:tcPr>
            <w:tcW w:w="1298" w:type="dxa"/>
            <w:vAlign w:val="center"/>
          </w:tcPr>
          <w:p w14:paraId="30AC1BA3" w14:textId="77777777" w:rsidR="007A488A" w:rsidRPr="006246F2" w:rsidRDefault="007A488A">
            <w:pPr>
              <w:pStyle w:val="a7"/>
              <w:rPr>
                <w:color w:val="000000" w:themeColor="text1"/>
              </w:rPr>
            </w:pPr>
            <w:r w:rsidRPr="006246F2">
              <w:rPr>
                <w:rFonts w:hint="eastAsia"/>
                <w:color w:val="000000" w:themeColor="text1"/>
              </w:rPr>
              <w:t>平水期</w:t>
            </w:r>
          </w:p>
        </w:tc>
        <w:tc>
          <w:tcPr>
            <w:tcW w:w="1298" w:type="dxa"/>
            <w:vMerge/>
            <w:vAlign w:val="center"/>
          </w:tcPr>
          <w:p w14:paraId="55ACFEAD" w14:textId="77777777" w:rsidR="007A488A" w:rsidRPr="006246F2" w:rsidRDefault="007A488A">
            <w:pPr>
              <w:pStyle w:val="a7"/>
              <w:rPr>
                <w:color w:val="000000" w:themeColor="text1"/>
              </w:rPr>
            </w:pPr>
          </w:p>
        </w:tc>
      </w:tr>
      <w:tr w:rsidR="006246F2" w:rsidRPr="006246F2" w14:paraId="0627624F" w14:textId="77777777" w:rsidTr="007A488A">
        <w:trPr>
          <w:trHeight w:val="558"/>
          <w:jc w:val="center"/>
        </w:trPr>
        <w:tc>
          <w:tcPr>
            <w:tcW w:w="704" w:type="dxa"/>
            <w:vMerge w:val="restart"/>
            <w:vAlign w:val="center"/>
          </w:tcPr>
          <w:p w14:paraId="458E42AF" w14:textId="33F6B1A9" w:rsidR="007A488A" w:rsidRPr="006246F2" w:rsidRDefault="007A488A">
            <w:pPr>
              <w:pStyle w:val="a7"/>
              <w:rPr>
                <w:color w:val="000000" w:themeColor="text1"/>
              </w:rPr>
            </w:pPr>
            <w:r w:rsidRPr="006246F2">
              <w:rPr>
                <w:rFonts w:hint="eastAsia"/>
                <w:color w:val="000000" w:themeColor="text1"/>
              </w:rPr>
              <w:t>宥江</w:t>
            </w:r>
          </w:p>
        </w:tc>
        <w:tc>
          <w:tcPr>
            <w:tcW w:w="1843" w:type="dxa"/>
            <w:vMerge w:val="restart"/>
            <w:vAlign w:val="center"/>
          </w:tcPr>
          <w:p w14:paraId="38A425FB" w14:textId="6BE183E8" w:rsidR="007A488A" w:rsidRPr="006246F2" w:rsidRDefault="007A488A">
            <w:pPr>
              <w:pStyle w:val="a7"/>
              <w:rPr>
                <w:color w:val="000000" w:themeColor="text1"/>
              </w:rPr>
            </w:pPr>
            <w:r w:rsidRPr="006246F2">
              <w:rPr>
                <w:rFonts w:hint="eastAsia"/>
                <w:color w:val="000000" w:themeColor="text1"/>
              </w:rPr>
              <w:t>白牙片区经济开发区污水处理厂排放口下游</w:t>
            </w:r>
          </w:p>
        </w:tc>
        <w:tc>
          <w:tcPr>
            <w:tcW w:w="1276" w:type="dxa"/>
            <w:vAlign w:val="center"/>
          </w:tcPr>
          <w:p w14:paraId="0C51DA9D" w14:textId="77777777" w:rsidR="007A488A" w:rsidRPr="006246F2" w:rsidRDefault="007A488A">
            <w:pPr>
              <w:pStyle w:val="a7"/>
              <w:rPr>
                <w:color w:val="000000" w:themeColor="text1"/>
              </w:rPr>
            </w:pPr>
            <w:r w:rsidRPr="006246F2">
              <w:rPr>
                <w:color w:val="000000" w:themeColor="text1"/>
              </w:rPr>
              <w:t>COD</w:t>
            </w:r>
          </w:p>
        </w:tc>
        <w:tc>
          <w:tcPr>
            <w:tcW w:w="1546" w:type="dxa"/>
            <w:vAlign w:val="center"/>
          </w:tcPr>
          <w:p w14:paraId="3B3C7700" w14:textId="54464FE9" w:rsidR="007A488A" w:rsidRPr="006246F2" w:rsidRDefault="007A488A">
            <w:pPr>
              <w:pStyle w:val="a7"/>
              <w:rPr>
                <w:color w:val="000000" w:themeColor="text1"/>
              </w:rPr>
            </w:pPr>
            <w:r w:rsidRPr="006246F2">
              <w:rPr>
                <w:color w:val="000000" w:themeColor="text1"/>
              </w:rPr>
              <w:t>9.3</w:t>
            </w:r>
          </w:p>
        </w:tc>
        <w:tc>
          <w:tcPr>
            <w:tcW w:w="1358" w:type="dxa"/>
            <w:vAlign w:val="center"/>
          </w:tcPr>
          <w:p w14:paraId="19AE1D29" w14:textId="736B0AF0" w:rsidR="007A488A" w:rsidRPr="006246F2" w:rsidRDefault="007A488A">
            <w:pPr>
              <w:pStyle w:val="a7"/>
              <w:rPr>
                <w:color w:val="000000" w:themeColor="text1"/>
              </w:rPr>
            </w:pPr>
            <w:r w:rsidRPr="006246F2">
              <w:rPr>
                <w:color w:val="000000" w:themeColor="text1"/>
              </w:rPr>
              <w:t>15.27</w:t>
            </w:r>
          </w:p>
        </w:tc>
        <w:tc>
          <w:tcPr>
            <w:tcW w:w="1298" w:type="dxa"/>
            <w:vAlign w:val="center"/>
          </w:tcPr>
          <w:p w14:paraId="47A15F6C" w14:textId="4BF063BB" w:rsidR="007A488A" w:rsidRPr="006246F2" w:rsidRDefault="007A488A">
            <w:pPr>
              <w:pStyle w:val="a7"/>
              <w:rPr>
                <w:color w:val="000000" w:themeColor="text1"/>
              </w:rPr>
            </w:pPr>
            <w:r w:rsidRPr="006246F2">
              <w:rPr>
                <w:color w:val="000000" w:themeColor="text1"/>
              </w:rPr>
              <w:t>/</w:t>
            </w:r>
          </w:p>
        </w:tc>
        <w:tc>
          <w:tcPr>
            <w:tcW w:w="1298" w:type="dxa"/>
            <w:vMerge w:val="restart"/>
            <w:vAlign w:val="center"/>
          </w:tcPr>
          <w:p w14:paraId="14D68E8D" w14:textId="0111D2E9" w:rsidR="007A488A" w:rsidRPr="006246F2" w:rsidRDefault="007A488A">
            <w:pPr>
              <w:pStyle w:val="a7"/>
              <w:rPr>
                <w:color w:val="000000" w:themeColor="text1"/>
              </w:rPr>
            </w:pPr>
            <w:r w:rsidRPr="006246F2">
              <w:rPr>
                <w:rFonts w:hint="eastAsia"/>
                <w:color w:val="000000" w:themeColor="text1"/>
              </w:rPr>
              <w:t>变好</w:t>
            </w:r>
          </w:p>
        </w:tc>
      </w:tr>
      <w:tr w:rsidR="006246F2" w:rsidRPr="006246F2" w14:paraId="32BD83B4" w14:textId="77777777" w:rsidTr="007A488A">
        <w:trPr>
          <w:jc w:val="center"/>
        </w:trPr>
        <w:tc>
          <w:tcPr>
            <w:tcW w:w="704" w:type="dxa"/>
            <w:vMerge/>
            <w:vAlign w:val="center"/>
          </w:tcPr>
          <w:p w14:paraId="249E036D" w14:textId="77777777" w:rsidR="007A488A" w:rsidRPr="006246F2" w:rsidRDefault="007A488A">
            <w:pPr>
              <w:pStyle w:val="a7"/>
              <w:rPr>
                <w:color w:val="000000" w:themeColor="text1"/>
              </w:rPr>
            </w:pPr>
          </w:p>
        </w:tc>
        <w:tc>
          <w:tcPr>
            <w:tcW w:w="1843" w:type="dxa"/>
            <w:vMerge/>
            <w:vAlign w:val="center"/>
          </w:tcPr>
          <w:p w14:paraId="2FF3352F" w14:textId="7DA10086" w:rsidR="007A488A" w:rsidRPr="006246F2" w:rsidRDefault="007A488A">
            <w:pPr>
              <w:pStyle w:val="a7"/>
              <w:rPr>
                <w:color w:val="000000" w:themeColor="text1"/>
              </w:rPr>
            </w:pPr>
          </w:p>
        </w:tc>
        <w:tc>
          <w:tcPr>
            <w:tcW w:w="1276" w:type="dxa"/>
            <w:vAlign w:val="center"/>
          </w:tcPr>
          <w:p w14:paraId="204C26AA" w14:textId="77777777" w:rsidR="007A488A" w:rsidRPr="006246F2" w:rsidRDefault="007A488A">
            <w:pPr>
              <w:pStyle w:val="a7"/>
              <w:rPr>
                <w:color w:val="000000" w:themeColor="text1"/>
              </w:rPr>
            </w:pPr>
            <w:r w:rsidRPr="006246F2">
              <w:rPr>
                <w:color w:val="000000" w:themeColor="text1"/>
              </w:rPr>
              <w:t>NH</w:t>
            </w:r>
            <w:r w:rsidRPr="006246F2">
              <w:rPr>
                <w:color w:val="000000" w:themeColor="text1"/>
                <w:vertAlign w:val="subscript"/>
              </w:rPr>
              <w:t>3</w:t>
            </w:r>
            <w:r w:rsidRPr="006246F2">
              <w:rPr>
                <w:color w:val="000000" w:themeColor="text1"/>
              </w:rPr>
              <w:t>-N</w:t>
            </w:r>
          </w:p>
        </w:tc>
        <w:tc>
          <w:tcPr>
            <w:tcW w:w="1546" w:type="dxa"/>
            <w:vAlign w:val="center"/>
          </w:tcPr>
          <w:p w14:paraId="24741263" w14:textId="70774711" w:rsidR="007A488A" w:rsidRPr="006246F2" w:rsidRDefault="007A488A">
            <w:pPr>
              <w:pStyle w:val="a7"/>
              <w:rPr>
                <w:color w:val="000000" w:themeColor="text1"/>
              </w:rPr>
            </w:pPr>
            <w:r w:rsidRPr="006246F2">
              <w:rPr>
                <w:color w:val="000000" w:themeColor="text1"/>
              </w:rPr>
              <w:t>0.091</w:t>
            </w:r>
          </w:p>
        </w:tc>
        <w:tc>
          <w:tcPr>
            <w:tcW w:w="1358" w:type="dxa"/>
            <w:vAlign w:val="center"/>
          </w:tcPr>
          <w:p w14:paraId="13F23683" w14:textId="039A1AD8" w:rsidR="007A488A" w:rsidRPr="006246F2" w:rsidRDefault="007A488A">
            <w:pPr>
              <w:pStyle w:val="a7"/>
              <w:rPr>
                <w:color w:val="000000" w:themeColor="text1"/>
              </w:rPr>
            </w:pPr>
            <w:r w:rsidRPr="006246F2">
              <w:rPr>
                <w:color w:val="000000" w:themeColor="text1"/>
              </w:rPr>
              <w:t>0.57</w:t>
            </w:r>
          </w:p>
        </w:tc>
        <w:tc>
          <w:tcPr>
            <w:tcW w:w="1298" w:type="dxa"/>
            <w:vAlign w:val="center"/>
          </w:tcPr>
          <w:p w14:paraId="4E21EB33" w14:textId="6F43A4D3" w:rsidR="007A488A" w:rsidRPr="006246F2" w:rsidRDefault="007A488A">
            <w:pPr>
              <w:pStyle w:val="a7"/>
              <w:rPr>
                <w:color w:val="000000" w:themeColor="text1"/>
              </w:rPr>
            </w:pPr>
            <w:r w:rsidRPr="006246F2">
              <w:rPr>
                <w:color w:val="000000" w:themeColor="text1"/>
              </w:rPr>
              <w:t>/</w:t>
            </w:r>
          </w:p>
        </w:tc>
        <w:tc>
          <w:tcPr>
            <w:tcW w:w="1298" w:type="dxa"/>
            <w:vMerge/>
            <w:vAlign w:val="center"/>
          </w:tcPr>
          <w:p w14:paraId="0648D26E" w14:textId="77777777" w:rsidR="007A488A" w:rsidRPr="006246F2" w:rsidRDefault="007A488A">
            <w:pPr>
              <w:pStyle w:val="a7"/>
              <w:rPr>
                <w:color w:val="000000" w:themeColor="text1"/>
              </w:rPr>
            </w:pPr>
          </w:p>
        </w:tc>
      </w:tr>
      <w:tr w:rsidR="006246F2" w:rsidRPr="006246F2" w14:paraId="48232053" w14:textId="77777777" w:rsidTr="003A46FE">
        <w:trPr>
          <w:trHeight w:val="510"/>
          <w:jc w:val="center"/>
        </w:trPr>
        <w:tc>
          <w:tcPr>
            <w:tcW w:w="704" w:type="dxa"/>
            <w:vMerge w:val="restart"/>
            <w:vAlign w:val="center"/>
          </w:tcPr>
          <w:p w14:paraId="6BEB2B89" w14:textId="62F63B8C" w:rsidR="003A46FE" w:rsidRPr="006246F2" w:rsidRDefault="003A46FE" w:rsidP="003A46FE">
            <w:pPr>
              <w:pStyle w:val="a7"/>
              <w:rPr>
                <w:color w:val="000000" w:themeColor="text1"/>
              </w:rPr>
            </w:pPr>
            <w:r w:rsidRPr="006246F2">
              <w:rPr>
                <w:rFonts w:hint="eastAsia"/>
                <w:color w:val="000000" w:themeColor="text1"/>
              </w:rPr>
              <w:t>芦洪市河</w:t>
            </w:r>
          </w:p>
        </w:tc>
        <w:tc>
          <w:tcPr>
            <w:tcW w:w="1843" w:type="dxa"/>
            <w:vMerge w:val="restart"/>
            <w:vAlign w:val="center"/>
          </w:tcPr>
          <w:p w14:paraId="1980BC4E" w14:textId="7FD8A5F9" w:rsidR="003A46FE" w:rsidRPr="006246F2" w:rsidRDefault="003A46FE" w:rsidP="003A46FE">
            <w:pPr>
              <w:pStyle w:val="a7"/>
              <w:rPr>
                <w:color w:val="000000" w:themeColor="text1"/>
              </w:rPr>
            </w:pPr>
            <w:r w:rsidRPr="006246F2">
              <w:rPr>
                <w:rFonts w:hint="eastAsia"/>
                <w:color w:val="000000" w:themeColor="text1"/>
              </w:rPr>
              <w:t>芦洪市城镇污水处理厂排放口下游</w:t>
            </w:r>
            <w:r w:rsidRPr="006246F2">
              <w:rPr>
                <w:rFonts w:hint="eastAsia"/>
                <w:color w:val="000000" w:themeColor="text1"/>
              </w:rPr>
              <w:t>1</w:t>
            </w:r>
            <w:r w:rsidRPr="006246F2">
              <w:rPr>
                <w:color w:val="000000" w:themeColor="text1"/>
              </w:rPr>
              <w:t>500m</w:t>
            </w:r>
          </w:p>
        </w:tc>
        <w:tc>
          <w:tcPr>
            <w:tcW w:w="1276" w:type="dxa"/>
            <w:vAlign w:val="center"/>
          </w:tcPr>
          <w:p w14:paraId="7AC4CB3B" w14:textId="3DC5426B" w:rsidR="003A46FE" w:rsidRPr="006246F2" w:rsidRDefault="003A46FE" w:rsidP="003A46FE">
            <w:pPr>
              <w:pStyle w:val="a7"/>
              <w:rPr>
                <w:color w:val="000000" w:themeColor="text1"/>
              </w:rPr>
            </w:pPr>
            <w:r w:rsidRPr="006246F2">
              <w:rPr>
                <w:color w:val="000000" w:themeColor="text1"/>
              </w:rPr>
              <w:t>COD</w:t>
            </w:r>
          </w:p>
        </w:tc>
        <w:tc>
          <w:tcPr>
            <w:tcW w:w="1546" w:type="dxa"/>
            <w:vAlign w:val="center"/>
          </w:tcPr>
          <w:p w14:paraId="6AB5A0E6" w14:textId="5E88FC37" w:rsidR="003A46FE" w:rsidRPr="006246F2" w:rsidRDefault="003A46FE" w:rsidP="003A46FE">
            <w:pPr>
              <w:pStyle w:val="a7"/>
              <w:rPr>
                <w:color w:val="000000" w:themeColor="text1"/>
              </w:rPr>
            </w:pPr>
            <w:r w:rsidRPr="006246F2">
              <w:rPr>
                <w:rFonts w:hint="eastAsia"/>
                <w:color w:val="000000" w:themeColor="text1"/>
              </w:rPr>
              <w:t>1</w:t>
            </w:r>
            <w:r w:rsidRPr="006246F2">
              <w:rPr>
                <w:color w:val="000000" w:themeColor="text1"/>
              </w:rPr>
              <w:t>5.3</w:t>
            </w:r>
          </w:p>
        </w:tc>
        <w:tc>
          <w:tcPr>
            <w:tcW w:w="1358" w:type="dxa"/>
            <w:vAlign w:val="center"/>
          </w:tcPr>
          <w:p w14:paraId="54EA8B2B" w14:textId="76E53CFD" w:rsidR="003A46FE" w:rsidRPr="006246F2" w:rsidRDefault="003A46FE" w:rsidP="003A46FE">
            <w:pPr>
              <w:pStyle w:val="a7"/>
              <w:rPr>
                <w:color w:val="000000" w:themeColor="text1"/>
              </w:rPr>
            </w:pPr>
            <w:r w:rsidRPr="006246F2">
              <w:rPr>
                <w:rFonts w:hint="eastAsia"/>
                <w:color w:val="000000" w:themeColor="text1"/>
              </w:rPr>
              <w:t>9</w:t>
            </w:r>
            <w:r w:rsidRPr="006246F2">
              <w:rPr>
                <w:color w:val="000000" w:themeColor="text1"/>
              </w:rPr>
              <w:t>.6197</w:t>
            </w:r>
          </w:p>
        </w:tc>
        <w:tc>
          <w:tcPr>
            <w:tcW w:w="1298" w:type="dxa"/>
            <w:vAlign w:val="center"/>
          </w:tcPr>
          <w:p w14:paraId="44E9D4E0" w14:textId="1E373D4D" w:rsidR="003A46FE" w:rsidRPr="006246F2" w:rsidRDefault="003A46FE" w:rsidP="003A46FE">
            <w:pPr>
              <w:pStyle w:val="a7"/>
              <w:rPr>
                <w:color w:val="000000" w:themeColor="text1"/>
              </w:rPr>
            </w:pPr>
            <w:r w:rsidRPr="006246F2">
              <w:rPr>
                <w:rFonts w:hint="eastAsia"/>
                <w:color w:val="000000" w:themeColor="text1"/>
              </w:rPr>
              <w:t>9</w:t>
            </w:r>
            <w:r w:rsidRPr="006246F2">
              <w:rPr>
                <w:color w:val="000000" w:themeColor="text1"/>
              </w:rPr>
              <w:t>.3118</w:t>
            </w:r>
          </w:p>
        </w:tc>
        <w:tc>
          <w:tcPr>
            <w:tcW w:w="1298" w:type="dxa"/>
            <w:vMerge w:val="restart"/>
            <w:vAlign w:val="center"/>
          </w:tcPr>
          <w:p w14:paraId="59987090" w14:textId="171FBEE2" w:rsidR="003A46FE" w:rsidRPr="006246F2" w:rsidRDefault="003A46FE" w:rsidP="003A46FE">
            <w:pPr>
              <w:pStyle w:val="a7"/>
              <w:rPr>
                <w:color w:val="000000" w:themeColor="text1"/>
              </w:rPr>
            </w:pPr>
            <w:r w:rsidRPr="006246F2">
              <w:rPr>
                <w:rFonts w:hint="eastAsia"/>
                <w:color w:val="000000" w:themeColor="text1"/>
              </w:rPr>
              <w:t>变差</w:t>
            </w:r>
          </w:p>
        </w:tc>
      </w:tr>
      <w:tr w:rsidR="006246F2" w:rsidRPr="006246F2" w14:paraId="1A55ABD9" w14:textId="77777777" w:rsidTr="007A488A">
        <w:trPr>
          <w:jc w:val="center"/>
        </w:trPr>
        <w:tc>
          <w:tcPr>
            <w:tcW w:w="704" w:type="dxa"/>
            <w:vMerge/>
            <w:vAlign w:val="center"/>
          </w:tcPr>
          <w:p w14:paraId="5B3EE4B5" w14:textId="77777777" w:rsidR="003A46FE" w:rsidRPr="006246F2" w:rsidRDefault="003A46FE" w:rsidP="003A46FE">
            <w:pPr>
              <w:pStyle w:val="a7"/>
              <w:rPr>
                <w:color w:val="000000" w:themeColor="text1"/>
              </w:rPr>
            </w:pPr>
          </w:p>
        </w:tc>
        <w:tc>
          <w:tcPr>
            <w:tcW w:w="1843" w:type="dxa"/>
            <w:vMerge/>
            <w:vAlign w:val="center"/>
          </w:tcPr>
          <w:p w14:paraId="489E5E7C" w14:textId="37F2088D" w:rsidR="003A46FE" w:rsidRPr="006246F2" w:rsidRDefault="003A46FE" w:rsidP="003A46FE">
            <w:pPr>
              <w:pStyle w:val="a7"/>
              <w:rPr>
                <w:color w:val="000000" w:themeColor="text1"/>
              </w:rPr>
            </w:pPr>
          </w:p>
        </w:tc>
        <w:tc>
          <w:tcPr>
            <w:tcW w:w="1276" w:type="dxa"/>
            <w:vAlign w:val="center"/>
          </w:tcPr>
          <w:p w14:paraId="7E9B84B3" w14:textId="5391D3DE" w:rsidR="003A46FE" w:rsidRPr="006246F2" w:rsidRDefault="003A46FE" w:rsidP="003A46FE">
            <w:pPr>
              <w:pStyle w:val="a7"/>
              <w:rPr>
                <w:color w:val="000000" w:themeColor="text1"/>
              </w:rPr>
            </w:pPr>
            <w:r w:rsidRPr="006246F2">
              <w:rPr>
                <w:color w:val="000000" w:themeColor="text1"/>
              </w:rPr>
              <w:t>NH</w:t>
            </w:r>
            <w:r w:rsidRPr="006246F2">
              <w:rPr>
                <w:color w:val="000000" w:themeColor="text1"/>
                <w:vertAlign w:val="subscript"/>
              </w:rPr>
              <w:t>3</w:t>
            </w:r>
            <w:r w:rsidRPr="006246F2">
              <w:rPr>
                <w:color w:val="000000" w:themeColor="text1"/>
              </w:rPr>
              <w:t>-N</w:t>
            </w:r>
          </w:p>
        </w:tc>
        <w:tc>
          <w:tcPr>
            <w:tcW w:w="1546" w:type="dxa"/>
            <w:vAlign w:val="center"/>
          </w:tcPr>
          <w:p w14:paraId="2F3EB613" w14:textId="7492FCF9" w:rsidR="003A46FE" w:rsidRPr="006246F2" w:rsidRDefault="003A46FE" w:rsidP="003A46FE">
            <w:pPr>
              <w:pStyle w:val="a7"/>
              <w:rPr>
                <w:color w:val="000000" w:themeColor="text1"/>
              </w:rPr>
            </w:pPr>
            <w:r w:rsidRPr="006246F2">
              <w:rPr>
                <w:rFonts w:hint="eastAsia"/>
                <w:color w:val="000000" w:themeColor="text1"/>
              </w:rPr>
              <w:t>0</w:t>
            </w:r>
            <w:r w:rsidRPr="006246F2">
              <w:rPr>
                <w:color w:val="000000" w:themeColor="text1"/>
              </w:rPr>
              <w:t>.254</w:t>
            </w:r>
          </w:p>
        </w:tc>
        <w:tc>
          <w:tcPr>
            <w:tcW w:w="1358" w:type="dxa"/>
            <w:vAlign w:val="center"/>
          </w:tcPr>
          <w:p w14:paraId="13DBB1E0" w14:textId="41AB73E1" w:rsidR="003A46FE" w:rsidRPr="006246F2" w:rsidRDefault="003A46FE" w:rsidP="003A46FE">
            <w:pPr>
              <w:pStyle w:val="a7"/>
              <w:rPr>
                <w:color w:val="000000" w:themeColor="text1"/>
              </w:rPr>
            </w:pPr>
            <w:r w:rsidRPr="006246F2">
              <w:rPr>
                <w:rFonts w:hint="eastAsia"/>
                <w:color w:val="000000" w:themeColor="text1"/>
              </w:rPr>
              <w:t>0</w:t>
            </w:r>
            <w:r w:rsidRPr="006246F2">
              <w:rPr>
                <w:color w:val="000000" w:themeColor="text1"/>
              </w:rPr>
              <w:t>.1751</w:t>
            </w:r>
          </w:p>
        </w:tc>
        <w:tc>
          <w:tcPr>
            <w:tcW w:w="1298" w:type="dxa"/>
            <w:vAlign w:val="center"/>
          </w:tcPr>
          <w:p w14:paraId="6E438FFA" w14:textId="667CB061" w:rsidR="003A46FE" w:rsidRPr="006246F2" w:rsidRDefault="003A46FE" w:rsidP="003A46FE">
            <w:pPr>
              <w:pStyle w:val="a7"/>
              <w:rPr>
                <w:color w:val="000000" w:themeColor="text1"/>
              </w:rPr>
            </w:pPr>
            <w:r w:rsidRPr="006246F2">
              <w:rPr>
                <w:rFonts w:hint="eastAsia"/>
                <w:color w:val="000000" w:themeColor="text1"/>
              </w:rPr>
              <w:t>0</w:t>
            </w:r>
            <w:r w:rsidRPr="006246F2">
              <w:rPr>
                <w:color w:val="000000" w:themeColor="text1"/>
              </w:rPr>
              <w:t>.1436</w:t>
            </w:r>
          </w:p>
        </w:tc>
        <w:tc>
          <w:tcPr>
            <w:tcW w:w="1298" w:type="dxa"/>
            <w:vMerge/>
            <w:vAlign w:val="center"/>
          </w:tcPr>
          <w:p w14:paraId="30F74D1A" w14:textId="77777777" w:rsidR="003A46FE" w:rsidRPr="006246F2" w:rsidRDefault="003A46FE" w:rsidP="003A46FE">
            <w:pPr>
              <w:pStyle w:val="a7"/>
              <w:rPr>
                <w:color w:val="000000" w:themeColor="text1"/>
              </w:rPr>
            </w:pPr>
          </w:p>
        </w:tc>
      </w:tr>
    </w:tbl>
    <w:p w14:paraId="2B725DA5" w14:textId="67F6B2A7" w:rsidR="009C4922" w:rsidRPr="006246F2" w:rsidRDefault="004059EE">
      <w:pPr>
        <w:ind w:firstLine="480"/>
        <w:rPr>
          <w:color w:val="000000" w:themeColor="text1"/>
        </w:rPr>
      </w:pPr>
      <w:r w:rsidRPr="006246F2">
        <w:rPr>
          <w:rFonts w:hint="eastAsia"/>
          <w:color w:val="000000" w:themeColor="text1"/>
        </w:rPr>
        <w:t>根据上表可知，</w:t>
      </w:r>
      <w:r w:rsidR="003A46FE" w:rsidRPr="006246F2">
        <w:rPr>
          <w:rFonts w:hint="eastAsia"/>
          <w:color w:val="000000" w:themeColor="text1"/>
        </w:rPr>
        <w:t>宥江</w:t>
      </w:r>
      <w:r w:rsidRPr="006246F2">
        <w:rPr>
          <w:color w:val="000000" w:themeColor="text1"/>
        </w:rPr>
        <w:t>COD</w:t>
      </w:r>
      <w:r w:rsidR="003A46FE" w:rsidRPr="006246F2">
        <w:rPr>
          <w:rFonts w:hint="eastAsia"/>
          <w:color w:val="000000" w:themeColor="text1"/>
        </w:rPr>
        <w:t>、</w:t>
      </w:r>
      <w:r w:rsidR="003A46FE" w:rsidRPr="006246F2">
        <w:rPr>
          <w:color w:val="000000" w:themeColor="text1"/>
        </w:rPr>
        <w:t>NH</w:t>
      </w:r>
      <w:r w:rsidR="003A46FE" w:rsidRPr="006246F2">
        <w:rPr>
          <w:color w:val="000000" w:themeColor="text1"/>
          <w:vertAlign w:val="subscript"/>
        </w:rPr>
        <w:t>3</w:t>
      </w:r>
      <w:r w:rsidR="003A46FE" w:rsidRPr="006246F2">
        <w:rPr>
          <w:color w:val="000000" w:themeColor="text1"/>
        </w:rPr>
        <w:t>-N</w:t>
      </w:r>
      <w:r w:rsidRPr="006246F2">
        <w:rPr>
          <w:rFonts w:hint="eastAsia"/>
          <w:color w:val="000000" w:themeColor="text1"/>
        </w:rPr>
        <w:t>现状监测值比预测值低，</w:t>
      </w:r>
      <w:r w:rsidR="003A46FE" w:rsidRPr="006246F2">
        <w:rPr>
          <w:rFonts w:hint="eastAsia"/>
          <w:color w:val="000000" w:themeColor="text1"/>
        </w:rPr>
        <w:t>芦洪市河</w:t>
      </w:r>
      <w:r w:rsidR="003A46FE" w:rsidRPr="006246F2">
        <w:rPr>
          <w:color w:val="000000" w:themeColor="text1"/>
        </w:rPr>
        <w:t>COD</w:t>
      </w:r>
      <w:r w:rsidR="003A46FE" w:rsidRPr="006246F2">
        <w:rPr>
          <w:rFonts w:hint="eastAsia"/>
          <w:color w:val="000000" w:themeColor="text1"/>
        </w:rPr>
        <w:t>、</w:t>
      </w:r>
      <w:r w:rsidR="003A46FE" w:rsidRPr="006246F2">
        <w:rPr>
          <w:color w:val="000000" w:themeColor="text1"/>
        </w:rPr>
        <w:t>NH</w:t>
      </w:r>
      <w:r w:rsidR="003A46FE" w:rsidRPr="006246F2">
        <w:rPr>
          <w:color w:val="000000" w:themeColor="text1"/>
          <w:vertAlign w:val="subscript"/>
        </w:rPr>
        <w:t>3</w:t>
      </w:r>
      <w:r w:rsidR="003A46FE" w:rsidRPr="006246F2">
        <w:rPr>
          <w:color w:val="000000" w:themeColor="text1"/>
        </w:rPr>
        <w:t>-N</w:t>
      </w:r>
      <w:r w:rsidRPr="006246F2">
        <w:rPr>
          <w:rFonts w:hint="eastAsia"/>
          <w:color w:val="000000" w:themeColor="text1"/>
        </w:rPr>
        <w:t>现状监测值比预测值高，但总体</w:t>
      </w:r>
      <w:r w:rsidR="003A46FE" w:rsidRPr="006246F2">
        <w:rPr>
          <w:rFonts w:hint="eastAsia"/>
          <w:color w:val="000000" w:themeColor="text1"/>
        </w:rPr>
        <w:t>水质均良好</w:t>
      </w:r>
      <w:r w:rsidRPr="006246F2">
        <w:rPr>
          <w:rFonts w:hint="eastAsia"/>
          <w:color w:val="000000" w:themeColor="text1"/>
        </w:rPr>
        <w:t>。</w:t>
      </w:r>
    </w:p>
    <w:p w14:paraId="5D7F40D5" w14:textId="77777777" w:rsidR="009C4922" w:rsidRPr="006246F2" w:rsidRDefault="004059EE">
      <w:pPr>
        <w:pStyle w:val="3"/>
        <w:spacing w:before="120" w:after="120"/>
        <w:rPr>
          <w:color w:val="000000" w:themeColor="text1"/>
        </w:rPr>
      </w:pPr>
      <w:bookmarkStart w:id="300" w:name="_Toc182812994"/>
      <w:r w:rsidRPr="006246F2">
        <w:rPr>
          <w:rFonts w:hint="eastAsia"/>
          <w:color w:val="000000" w:themeColor="text1"/>
        </w:rPr>
        <w:t>声环境影响比较分析和评估</w:t>
      </w:r>
      <w:bookmarkEnd w:id="300"/>
    </w:p>
    <w:p w14:paraId="75E70690" w14:textId="1743E5E7" w:rsidR="009C4922" w:rsidRPr="006246F2" w:rsidRDefault="004059EE">
      <w:pPr>
        <w:ind w:firstLine="480"/>
        <w:rPr>
          <w:color w:val="000000" w:themeColor="text1"/>
        </w:rPr>
      </w:pPr>
      <w:r w:rsidRPr="006246F2">
        <w:rPr>
          <w:rFonts w:hint="eastAsia"/>
          <w:color w:val="000000" w:themeColor="text1"/>
        </w:rPr>
        <w:t>根据</w:t>
      </w:r>
      <w:r w:rsidRPr="006246F2">
        <w:rPr>
          <w:rFonts w:hint="eastAsia"/>
          <w:color w:val="000000" w:themeColor="text1"/>
        </w:rPr>
        <w:t>2</w:t>
      </w:r>
      <w:r w:rsidRPr="006246F2">
        <w:rPr>
          <w:color w:val="000000" w:themeColor="text1"/>
        </w:rPr>
        <w:t>01</w:t>
      </w:r>
      <w:r w:rsidR="00D34C8B" w:rsidRPr="006246F2">
        <w:rPr>
          <w:color w:val="000000" w:themeColor="text1"/>
        </w:rPr>
        <w:t>9</w:t>
      </w:r>
      <w:r w:rsidRPr="006246F2">
        <w:rPr>
          <w:rFonts w:hint="eastAsia"/>
          <w:color w:val="000000" w:themeColor="text1"/>
        </w:rPr>
        <w:t>年规划环评声环境影响预测结果：</w:t>
      </w:r>
      <w:r w:rsidR="00D34C8B" w:rsidRPr="006246F2">
        <w:rPr>
          <w:rFonts w:hint="eastAsia"/>
          <w:color w:val="000000" w:themeColor="text1"/>
        </w:rPr>
        <w:t>工业企业固定源噪声对外环境的影响程度、范围较小</w:t>
      </w:r>
      <w:r w:rsidRPr="006246F2">
        <w:rPr>
          <w:rFonts w:hint="eastAsia"/>
          <w:color w:val="000000" w:themeColor="text1"/>
        </w:rPr>
        <w:t>；</w:t>
      </w:r>
      <w:r w:rsidR="00D34C8B" w:rsidRPr="006246F2">
        <w:rPr>
          <w:rFonts w:hint="eastAsia"/>
          <w:color w:val="000000" w:themeColor="text1"/>
        </w:rPr>
        <w:t>各声环境敏感点</w:t>
      </w:r>
      <w:r w:rsidRPr="006246F2">
        <w:rPr>
          <w:rFonts w:hint="eastAsia"/>
          <w:color w:val="000000" w:themeColor="text1"/>
        </w:rPr>
        <w:t>的声环境质量将可控制在昼间</w:t>
      </w:r>
      <w:r w:rsidRPr="006246F2">
        <w:rPr>
          <w:rFonts w:hint="eastAsia"/>
          <w:color w:val="000000" w:themeColor="text1"/>
        </w:rPr>
        <w:t>60 dB(A)</w:t>
      </w:r>
      <w:r w:rsidRPr="006246F2">
        <w:rPr>
          <w:rFonts w:hint="eastAsia"/>
          <w:color w:val="000000" w:themeColor="text1"/>
        </w:rPr>
        <w:t>、夜间</w:t>
      </w:r>
      <w:r w:rsidRPr="006246F2">
        <w:rPr>
          <w:rFonts w:hint="eastAsia"/>
          <w:color w:val="000000" w:themeColor="text1"/>
        </w:rPr>
        <w:t>50dB(A)</w:t>
      </w:r>
      <w:r w:rsidRPr="006246F2">
        <w:rPr>
          <w:rFonts w:hint="eastAsia"/>
          <w:color w:val="000000" w:themeColor="text1"/>
        </w:rPr>
        <w:t>以下。主干道昼间距路肩</w:t>
      </w:r>
      <w:r w:rsidR="00D34C8B" w:rsidRPr="006246F2">
        <w:rPr>
          <w:color w:val="000000" w:themeColor="text1"/>
        </w:rPr>
        <w:t>37</w:t>
      </w:r>
      <w:r w:rsidRPr="006246F2">
        <w:rPr>
          <w:rFonts w:hint="eastAsia"/>
          <w:color w:val="000000" w:themeColor="text1"/>
        </w:rPr>
        <w:t>m</w:t>
      </w:r>
      <w:r w:rsidRPr="006246F2">
        <w:rPr>
          <w:rFonts w:hint="eastAsia"/>
          <w:color w:val="000000" w:themeColor="text1"/>
        </w:rPr>
        <w:t>，夜间距路肩</w:t>
      </w:r>
      <w:r w:rsidR="00D34C8B" w:rsidRPr="006246F2">
        <w:rPr>
          <w:color w:val="000000" w:themeColor="text1"/>
        </w:rPr>
        <w:t>104</w:t>
      </w:r>
      <w:r w:rsidRPr="006246F2">
        <w:rPr>
          <w:rFonts w:hint="eastAsia"/>
          <w:color w:val="000000" w:themeColor="text1"/>
        </w:rPr>
        <w:t>m</w:t>
      </w:r>
      <w:r w:rsidRPr="006246F2">
        <w:rPr>
          <w:rFonts w:hint="eastAsia"/>
          <w:color w:val="000000" w:themeColor="text1"/>
        </w:rPr>
        <w:t>外能到达《声环境质量标准》（</w:t>
      </w:r>
      <w:r w:rsidRPr="006246F2">
        <w:rPr>
          <w:rFonts w:hint="eastAsia"/>
          <w:color w:val="000000" w:themeColor="text1"/>
        </w:rPr>
        <w:t>GB3096-2008</w:t>
      </w:r>
      <w:r w:rsidRPr="006246F2">
        <w:rPr>
          <w:rFonts w:hint="eastAsia"/>
          <w:color w:val="000000" w:themeColor="text1"/>
        </w:rPr>
        <w:t>）</w:t>
      </w:r>
      <w:r w:rsidRPr="006246F2">
        <w:rPr>
          <w:rFonts w:hint="eastAsia"/>
          <w:color w:val="000000" w:themeColor="text1"/>
        </w:rPr>
        <w:t>4a</w:t>
      </w:r>
      <w:r w:rsidRPr="006246F2">
        <w:rPr>
          <w:rFonts w:hint="eastAsia"/>
          <w:color w:val="000000" w:themeColor="text1"/>
        </w:rPr>
        <w:t>类标准；次干道</w:t>
      </w:r>
      <w:r w:rsidR="00D34C8B" w:rsidRPr="006246F2">
        <w:rPr>
          <w:rFonts w:hint="eastAsia"/>
          <w:color w:val="000000" w:themeColor="text1"/>
        </w:rPr>
        <w:t>昼间距路肩</w:t>
      </w:r>
      <w:r w:rsidR="00D34C8B" w:rsidRPr="006246F2">
        <w:rPr>
          <w:color w:val="000000" w:themeColor="text1"/>
        </w:rPr>
        <w:t>28</w:t>
      </w:r>
      <w:r w:rsidR="00D34C8B" w:rsidRPr="006246F2">
        <w:rPr>
          <w:rFonts w:hint="eastAsia"/>
          <w:color w:val="000000" w:themeColor="text1"/>
        </w:rPr>
        <w:t>m</w:t>
      </w:r>
      <w:r w:rsidR="00D34C8B" w:rsidRPr="006246F2">
        <w:rPr>
          <w:rFonts w:hint="eastAsia"/>
          <w:color w:val="000000" w:themeColor="text1"/>
        </w:rPr>
        <w:t>，夜间距路肩</w:t>
      </w:r>
      <w:r w:rsidR="00D34C8B" w:rsidRPr="006246F2">
        <w:rPr>
          <w:color w:val="000000" w:themeColor="text1"/>
        </w:rPr>
        <w:t>70</w:t>
      </w:r>
      <w:r w:rsidR="00D34C8B" w:rsidRPr="006246F2">
        <w:rPr>
          <w:rFonts w:hint="eastAsia"/>
          <w:color w:val="000000" w:themeColor="text1"/>
        </w:rPr>
        <w:t>m</w:t>
      </w:r>
      <w:r w:rsidR="00D34C8B" w:rsidRPr="006246F2">
        <w:rPr>
          <w:rFonts w:hint="eastAsia"/>
          <w:color w:val="000000" w:themeColor="text1"/>
        </w:rPr>
        <w:t>外</w:t>
      </w:r>
      <w:r w:rsidRPr="006246F2">
        <w:rPr>
          <w:rFonts w:hint="eastAsia"/>
          <w:color w:val="000000" w:themeColor="text1"/>
        </w:rPr>
        <w:t>均能达到《声环境质量标准》（</w:t>
      </w:r>
      <w:r w:rsidRPr="006246F2">
        <w:rPr>
          <w:rFonts w:hint="eastAsia"/>
          <w:color w:val="000000" w:themeColor="text1"/>
        </w:rPr>
        <w:t>GB3096-2008</w:t>
      </w:r>
      <w:r w:rsidRPr="006246F2">
        <w:rPr>
          <w:rFonts w:hint="eastAsia"/>
          <w:color w:val="000000" w:themeColor="text1"/>
        </w:rPr>
        <w:t>）</w:t>
      </w:r>
      <w:r w:rsidR="00D34C8B" w:rsidRPr="006246F2">
        <w:rPr>
          <w:color w:val="000000" w:themeColor="text1"/>
        </w:rPr>
        <w:t>4a</w:t>
      </w:r>
      <w:r w:rsidRPr="006246F2">
        <w:rPr>
          <w:rFonts w:hint="eastAsia"/>
          <w:color w:val="000000" w:themeColor="text1"/>
        </w:rPr>
        <w:t>类标准。</w:t>
      </w:r>
    </w:p>
    <w:p w14:paraId="3AF3C4B0" w14:textId="5E22E56F" w:rsidR="009C4922" w:rsidRPr="006246F2" w:rsidRDefault="004059EE">
      <w:pPr>
        <w:ind w:firstLine="480"/>
        <w:rPr>
          <w:color w:val="000000" w:themeColor="text1"/>
        </w:rPr>
      </w:pPr>
      <w:r w:rsidRPr="006246F2">
        <w:rPr>
          <w:rFonts w:hint="eastAsia"/>
          <w:color w:val="000000" w:themeColor="text1"/>
        </w:rPr>
        <w:t>根据本次声环境现状监测结果（具体见</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_Ref74297321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3</w:t>
      </w:r>
      <w:r w:rsidR="00A70BAF" w:rsidRPr="006246F2">
        <w:rPr>
          <w:color w:val="000000" w:themeColor="text1"/>
        </w:rPr>
        <w:noBreakHyphen/>
      </w:r>
      <w:r w:rsidR="00A70BAF" w:rsidRPr="006246F2">
        <w:rPr>
          <w:noProof/>
          <w:color w:val="000000" w:themeColor="text1"/>
        </w:rPr>
        <w:t>13</w:t>
      </w:r>
      <w:r w:rsidRPr="006246F2">
        <w:rPr>
          <w:color w:val="000000" w:themeColor="text1"/>
        </w:rPr>
        <w:fldChar w:fldCharType="end"/>
      </w:r>
      <w:r w:rsidRPr="006246F2">
        <w:rPr>
          <w:rFonts w:hint="eastAsia"/>
          <w:color w:val="000000" w:themeColor="text1"/>
        </w:rPr>
        <w:t>），园区外敏感点均满足《声环境质量标准》（</w:t>
      </w:r>
      <w:r w:rsidRPr="006246F2">
        <w:rPr>
          <w:rFonts w:hint="eastAsia"/>
          <w:color w:val="000000" w:themeColor="text1"/>
        </w:rPr>
        <w:t>GB3096-2008</w:t>
      </w:r>
      <w:r w:rsidRPr="006246F2">
        <w:rPr>
          <w:rFonts w:hint="eastAsia"/>
          <w:color w:val="000000" w:themeColor="text1"/>
        </w:rPr>
        <w:t>）</w:t>
      </w:r>
      <w:r w:rsidRPr="006246F2">
        <w:rPr>
          <w:rFonts w:hint="eastAsia"/>
          <w:color w:val="000000" w:themeColor="text1"/>
        </w:rPr>
        <w:t>2</w:t>
      </w:r>
      <w:r w:rsidRPr="006246F2">
        <w:rPr>
          <w:rFonts w:hint="eastAsia"/>
          <w:color w:val="000000" w:themeColor="text1"/>
        </w:rPr>
        <w:t>类标准，交通噪声满足《声环境质量标准》（</w:t>
      </w:r>
      <w:r w:rsidRPr="006246F2">
        <w:rPr>
          <w:rFonts w:hint="eastAsia"/>
          <w:color w:val="000000" w:themeColor="text1"/>
        </w:rPr>
        <w:t>GB3096-2008</w:t>
      </w:r>
      <w:r w:rsidRPr="006246F2">
        <w:rPr>
          <w:rFonts w:hint="eastAsia"/>
          <w:color w:val="000000" w:themeColor="text1"/>
        </w:rPr>
        <w:t>）</w:t>
      </w:r>
      <w:r w:rsidRPr="006246F2">
        <w:rPr>
          <w:color w:val="000000" w:themeColor="text1"/>
        </w:rPr>
        <w:t>4a</w:t>
      </w:r>
      <w:r w:rsidRPr="006246F2">
        <w:rPr>
          <w:rFonts w:hint="eastAsia"/>
          <w:color w:val="000000" w:themeColor="text1"/>
        </w:rPr>
        <w:t>类标准，总体上，开发区的建设对区域声环境影响较小，符合规划环评时的预测结果。</w:t>
      </w:r>
    </w:p>
    <w:p w14:paraId="34CD6FE0" w14:textId="77777777" w:rsidR="009C4922" w:rsidRPr="006246F2" w:rsidRDefault="004059EE">
      <w:pPr>
        <w:pStyle w:val="3"/>
        <w:spacing w:before="120" w:after="120"/>
        <w:rPr>
          <w:color w:val="000000" w:themeColor="text1"/>
        </w:rPr>
      </w:pPr>
      <w:bookmarkStart w:id="301" w:name="_Toc182812995"/>
      <w:r w:rsidRPr="006246F2">
        <w:rPr>
          <w:rFonts w:hint="eastAsia"/>
          <w:color w:val="000000" w:themeColor="text1"/>
        </w:rPr>
        <w:lastRenderedPageBreak/>
        <w:t>固体废物影响比较分析和评估</w:t>
      </w:r>
      <w:bookmarkEnd w:id="301"/>
    </w:p>
    <w:p w14:paraId="4849B958" w14:textId="4B818C4D" w:rsidR="009C4922" w:rsidRPr="006246F2" w:rsidRDefault="004059EE">
      <w:pPr>
        <w:ind w:firstLine="480"/>
        <w:rPr>
          <w:color w:val="000000" w:themeColor="text1"/>
        </w:rPr>
      </w:pPr>
      <w:r w:rsidRPr="006246F2">
        <w:rPr>
          <w:rFonts w:hint="eastAsia"/>
          <w:color w:val="000000" w:themeColor="text1"/>
        </w:rPr>
        <w:t>201</w:t>
      </w:r>
      <w:r w:rsidR="00CB5DAB" w:rsidRPr="006246F2">
        <w:rPr>
          <w:color w:val="000000" w:themeColor="text1"/>
        </w:rPr>
        <w:t>9</w:t>
      </w:r>
      <w:r w:rsidRPr="006246F2">
        <w:rPr>
          <w:rFonts w:hint="eastAsia"/>
          <w:color w:val="000000" w:themeColor="text1"/>
        </w:rPr>
        <w:t>年规划环评指出：对于</w:t>
      </w:r>
      <w:r w:rsidR="00CB5DAB" w:rsidRPr="006246F2">
        <w:rPr>
          <w:rFonts w:hint="eastAsia"/>
          <w:color w:val="000000" w:themeColor="text1"/>
        </w:rPr>
        <w:t>东安</w:t>
      </w:r>
      <w:r w:rsidRPr="006246F2">
        <w:rPr>
          <w:rFonts w:hint="eastAsia"/>
          <w:color w:val="000000" w:themeColor="text1"/>
        </w:rPr>
        <w:t>经开区产生的固体废物，</w:t>
      </w:r>
      <w:r w:rsidR="00CB5DAB" w:rsidRPr="006246F2">
        <w:rPr>
          <w:rFonts w:hint="eastAsia"/>
          <w:color w:val="000000" w:themeColor="text1"/>
        </w:rPr>
        <w:t>生活垃圾送往东安县生活垃圾填埋场处置，企业产生的破碎粉尘、边角料、原辅</w:t>
      </w:r>
      <w:r w:rsidR="00CB5DAB" w:rsidRPr="006246F2">
        <w:rPr>
          <w:rFonts w:hint="eastAsia"/>
          <w:color w:val="000000" w:themeColor="text1"/>
        </w:rPr>
        <w:t xml:space="preserve"> </w:t>
      </w:r>
      <w:r w:rsidR="00CB5DAB" w:rsidRPr="006246F2">
        <w:rPr>
          <w:rFonts w:hint="eastAsia"/>
          <w:color w:val="000000" w:themeColor="text1"/>
        </w:rPr>
        <w:t>材料废料、废金属屑、切割金属粉尘、锅炉灰渣、粉煤灰、脱硫石膏等一般工业固废</w:t>
      </w:r>
      <w:r w:rsidR="00CB5DAB" w:rsidRPr="006246F2">
        <w:rPr>
          <w:rFonts w:hint="eastAsia"/>
          <w:color w:val="000000" w:themeColor="text1"/>
        </w:rPr>
        <w:t xml:space="preserve"> </w:t>
      </w:r>
      <w:r w:rsidR="00CB5DAB" w:rsidRPr="006246F2">
        <w:rPr>
          <w:rFonts w:hint="eastAsia"/>
          <w:color w:val="000000" w:themeColor="text1"/>
        </w:rPr>
        <w:t>回收综合利用，危险废物废物由片区内企业暂存后委托有危废处理资质单位集中处置</w:t>
      </w:r>
      <w:r w:rsidRPr="006246F2">
        <w:rPr>
          <w:rFonts w:hint="eastAsia"/>
          <w:color w:val="000000" w:themeColor="text1"/>
        </w:rPr>
        <w:t>。</w:t>
      </w:r>
    </w:p>
    <w:p w14:paraId="4F583E0F" w14:textId="77777777" w:rsidR="009C4922" w:rsidRPr="006246F2" w:rsidRDefault="004059EE">
      <w:pPr>
        <w:ind w:firstLine="480"/>
        <w:rPr>
          <w:color w:val="000000" w:themeColor="text1"/>
        </w:rPr>
      </w:pPr>
      <w:r w:rsidRPr="006246F2">
        <w:rPr>
          <w:rFonts w:hint="eastAsia"/>
          <w:color w:val="000000" w:themeColor="text1"/>
        </w:rPr>
        <w:t>根据现状调查可知，经开区生活垃圾由环卫部门统一收集，一般工业固废分类收集，由企业或专业公司回收利用，危险废物由各企业按《危险废物贮存污染控制标准》（</w:t>
      </w:r>
      <w:r w:rsidRPr="006246F2">
        <w:rPr>
          <w:rFonts w:hint="eastAsia"/>
          <w:color w:val="000000" w:themeColor="text1"/>
        </w:rPr>
        <w:t>GB18597-2001</w:t>
      </w:r>
      <w:r w:rsidRPr="006246F2">
        <w:rPr>
          <w:rFonts w:hint="eastAsia"/>
          <w:color w:val="000000" w:themeColor="text1"/>
        </w:rPr>
        <w:t>）要求暂存，委托有资质的单位进行安全处置，经开区工业固体废物得到了妥善处置，且未发生固体废物污染事件和二次污染事故，对经开区及周边环境影响不大，符合规划环评的分析结果。</w:t>
      </w:r>
    </w:p>
    <w:p w14:paraId="07519E2B" w14:textId="77777777" w:rsidR="009C4922" w:rsidRPr="006246F2" w:rsidRDefault="004059EE">
      <w:pPr>
        <w:pStyle w:val="3"/>
        <w:spacing w:before="120" w:after="120"/>
        <w:rPr>
          <w:color w:val="000000" w:themeColor="text1"/>
        </w:rPr>
      </w:pPr>
      <w:bookmarkStart w:id="302" w:name="_Toc182812996"/>
      <w:r w:rsidRPr="006246F2">
        <w:rPr>
          <w:rFonts w:hint="eastAsia"/>
          <w:color w:val="000000" w:themeColor="text1"/>
        </w:rPr>
        <w:t>生态环境影响比较分析和评估</w:t>
      </w:r>
      <w:bookmarkEnd w:id="302"/>
    </w:p>
    <w:p w14:paraId="612D8D7E" w14:textId="48811819" w:rsidR="009C4922" w:rsidRPr="006246F2" w:rsidRDefault="004059EE">
      <w:pPr>
        <w:ind w:firstLine="480"/>
        <w:rPr>
          <w:color w:val="000000" w:themeColor="text1"/>
        </w:rPr>
      </w:pPr>
      <w:r w:rsidRPr="006246F2">
        <w:rPr>
          <w:rFonts w:hint="eastAsia"/>
          <w:color w:val="000000" w:themeColor="text1"/>
        </w:rPr>
        <w:t>2</w:t>
      </w:r>
      <w:r w:rsidRPr="006246F2">
        <w:rPr>
          <w:color w:val="000000" w:themeColor="text1"/>
        </w:rPr>
        <w:t>01</w:t>
      </w:r>
      <w:r w:rsidR="00CB5DAB" w:rsidRPr="006246F2">
        <w:rPr>
          <w:color w:val="000000" w:themeColor="text1"/>
        </w:rPr>
        <w:t>9</w:t>
      </w:r>
      <w:r w:rsidRPr="006246F2">
        <w:rPr>
          <w:rFonts w:hint="eastAsia"/>
          <w:color w:val="000000" w:themeColor="text1"/>
        </w:rPr>
        <w:t>年规划环评分析：经开区原用地现状类型为农田、林地、宅基地和道路、未利用地，这是一个典型的城郊农村生态系统，但是当工业经开区规划实施后，这个农业生态系统将会被彻底改变为城市生态系统，其主要变化有以下几点：</w:t>
      </w:r>
      <w:r w:rsidRPr="006246F2">
        <w:rPr>
          <w:rFonts w:hint="eastAsia"/>
          <w:color w:val="000000" w:themeColor="text1"/>
        </w:rPr>
        <w:t>a</w:t>
      </w:r>
      <w:r w:rsidRPr="006246F2">
        <w:rPr>
          <w:rFonts w:hint="eastAsia"/>
          <w:color w:val="000000" w:themeColor="text1"/>
        </w:rPr>
        <w:t>）植被的变化；</w:t>
      </w:r>
      <w:r w:rsidRPr="006246F2">
        <w:rPr>
          <w:rFonts w:hint="eastAsia"/>
          <w:color w:val="000000" w:themeColor="text1"/>
        </w:rPr>
        <w:t>b</w:t>
      </w:r>
      <w:r w:rsidRPr="006246F2">
        <w:rPr>
          <w:rFonts w:hint="eastAsia"/>
          <w:color w:val="000000" w:themeColor="text1"/>
        </w:rPr>
        <w:t>）改变了地表覆盖层；</w:t>
      </w:r>
      <w:r w:rsidRPr="006246F2">
        <w:rPr>
          <w:rFonts w:hint="eastAsia"/>
          <w:color w:val="000000" w:themeColor="text1"/>
        </w:rPr>
        <w:t>c</w:t>
      </w:r>
      <w:r w:rsidRPr="006246F2">
        <w:rPr>
          <w:rFonts w:hint="eastAsia"/>
          <w:color w:val="000000" w:themeColor="text1"/>
        </w:rPr>
        <w:t>）景观的变化；</w:t>
      </w:r>
      <w:r w:rsidRPr="006246F2">
        <w:rPr>
          <w:rFonts w:hint="eastAsia"/>
          <w:color w:val="000000" w:themeColor="text1"/>
        </w:rPr>
        <w:t>d</w:t>
      </w:r>
      <w:r w:rsidRPr="006246F2">
        <w:rPr>
          <w:rFonts w:hint="eastAsia"/>
          <w:color w:val="000000" w:themeColor="text1"/>
        </w:rPr>
        <w:t>）生态结构与功能变化。</w:t>
      </w:r>
    </w:p>
    <w:p w14:paraId="2B9A0B9E" w14:textId="77777777" w:rsidR="009C4922" w:rsidRPr="006246F2" w:rsidRDefault="004059EE">
      <w:pPr>
        <w:ind w:firstLine="480"/>
        <w:rPr>
          <w:color w:val="000000" w:themeColor="text1"/>
        </w:rPr>
      </w:pPr>
      <w:r w:rsidRPr="006246F2">
        <w:rPr>
          <w:rFonts w:hint="eastAsia"/>
          <w:color w:val="000000" w:themeColor="text1"/>
        </w:rPr>
        <w:t>跟踪评价调查期间，生态系统机构变化情况基本与规划环评阶段分析结果一致，主要体现在以下几个方面：</w:t>
      </w:r>
    </w:p>
    <w:p w14:paraId="4FBC7501" w14:textId="77777777" w:rsidR="009C4922" w:rsidRPr="006246F2" w:rsidRDefault="004059EE">
      <w:pPr>
        <w:ind w:firstLine="480"/>
        <w:rPr>
          <w:color w:val="000000" w:themeColor="text1"/>
        </w:rPr>
      </w:pPr>
      <w:r w:rsidRPr="006246F2">
        <w:rPr>
          <w:rFonts w:hint="eastAsia"/>
          <w:color w:val="000000" w:themeColor="text1"/>
        </w:rPr>
        <w:t>a</w:t>
      </w:r>
      <w:r w:rsidRPr="006246F2">
        <w:rPr>
          <w:rFonts w:hint="eastAsia"/>
          <w:color w:val="000000" w:themeColor="text1"/>
        </w:rPr>
        <w:t>）植被破坏：土地利用性质的变化，造成的生物量损失主要体现在次生植被生物量的减少，施工过程中，所有植被都被去除，表面植被遭到短期破坏，同时产生局部水土流失问题。</w:t>
      </w:r>
    </w:p>
    <w:p w14:paraId="0BE18195" w14:textId="77777777" w:rsidR="009C4922" w:rsidRPr="006246F2" w:rsidRDefault="004059EE">
      <w:pPr>
        <w:ind w:firstLine="480"/>
        <w:rPr>
          <w:color w:val="000000" w:themeColor="text1"/>
        </w:rPr>
      </w:pPr>
      <w:r w:rsidRPr="006246F2">
        <w:rPr>
          <w:rFonts w:hint="eastAsia"/>
          <w:color w:val="000000" w:themeColor="text1"/>
        </w:rPr>
        <w:t>b</w:t>
      </w:r>
      <w:r w:rsidRPr="006246F2">
        <w:rPr>
          <w:rFonts w:hint="eastAsia"/>
          <w:color w:val="000000" w:themeColor="text1"/>
        </w:rPr>
        <w:t>）改变了地表覆盖层：由于区内工厂企业及道路的建设，改变了对地表的覆盖，经开区范围内原有可渗透的耕地，大部分变为不可渗透的人工地面，由于地表覆盖层的改变，会增加降雨的地表径流量，减少该地区水的补给量。</w:t>
      </w:r>
    </w:p>
    <w:p w14:paraId="6534D8EA" w14:textId="77777777" w:rsidR="009C4922" w:rsidRPr="006246F2" w:rsidRDefault="004059EE">
      <w:pPr>
        <w:ind w:firstLine="480"/>
        <w:rPr>
          <w:color w:val="000000" w:themeColor="text1"/>
        </w:rPr>
      </w:pPr>
      <w:r w:rsidRPr="006246F2">
        <w:rPr>
          <w:rFonts w:hint="eastAsia"/>
          <w:color w:val="000000" w:themeColor="text1"/>
        </w:rPr>
        <w:t>c</w:t>
      </w:r>
      <w:r w:rsidRPr="006246F2">
        <w:rPr>
          <w:rFonts w:hint="eastAsia"/>
          <w:color w:val="000000" w:themeColor="text1"/>
        </w:rPr>
        <w:t>）景观的变化：在开发过程中逐渐形成复杂的人工城市景观，进一步建设过程，人工建筑的进一步优化建设、城市生态绿地的建设，将使城市景观得到一定程度的丰富。</w:t>
      </w:r>
      <w:r w:rsidRPr="006246F2">
        <w:rPr>
          <w:rFonts w:hint="eastAsia"/>
          <w:color w:val="000000" w:themeColor="text1"/>
        </w:rPr>
        <w:lastRenderedPageBreak/>
        <w:t>现有的人工城市景观将代替原有的乡村景观。</w:t>
      </w:r>
    </w:p>
    <w:p w14:paraId="37727428" w14:textId="77777777" w:rsidR="009C4922" w:rsidRPr="006246F2" w:rsidRDefault="004059EE">
      <w:pPr>
        <w:ind w:firstLine="480"/>
        <w:rPr>
          <w:color w:val="000000" w:themeColor="text1"/>
        </w:rPr>
      </w:pPr>
      <w:r w:rsidRPr="006246F2">
        <w:rPr>
          <w:rFonts w:hint="eastAsia"/>
          <w:color w:val="000000" w:themeColor="text1"/>
        </w:rPr>
        <w:t>d</w:t>
      </w:r>
      <w:r w:rsidRPr="006246F2">
        <w:rPr>
          <w:rFonts w:hint="eastAsia"/>
          <w:color w:val="000000" w:themeColor="text1"/>
        </w:rPr>
        <w:t>）生态结构与功能变化：跟踪评价认为，工业经开区的开发改变了当地的生态结构，土地利用功能发生了改变。从生态结构来看，原农用地的存在不仅可以输送大量新鲜的空气，提高区域大气环境的净化能力，并且还可以提供农产品。进一步开发建设后，大范围的地表改造，彻底改变原有土壤的物理结构和生态系统结构，水土保持功能和土壤对污染物的降解功能显著减弱，不透水的水泥地也改变了地表径流。从土地利用功能来看，经开区土地利用功能已由农用地转变为建设用地。</w:t>
      </w:r>
    </w:p>
    <w:p w14:paraId="3CDEF2A1" w14:textId="77777777" w:rsidR="009C4922" w:rsidRPr="006246F2" w:rsidRDefault="004059EE">
      <w:pPr>
        <w:pStyle w:val="2"/>
        <w:spacing w:before="120" w:after="120"/>
        <w:rPr>
          <w:color w:val="000000" w:themeColor="text1"/>
        </w:rPr>
      </w:pPr>
      <w:bookmarkStart w:id="303" w:name="_Toc182812997"/>
      <w:r w:rsidRPr="006246F2">
        <w:rPr>
          <w:rFonts w:hint="eastAsia"/>
          <w:color w:val="000000" w:themeColor="text1"/>
        </w:rPr>
        <w:t>环保措施有效性分析及整改建议</w:t>
      </w:r>
      <w:bookmarkEnd w:id="303"/>
    </w:p>
    <w:p w14:paraId="500EEAFF" w14:textId="77777777" w:rsidR="009C4922" w:rsidRPr="006246F2" w:rsidRDefault="004059EE">
      <w:pPr>
        <w:pStyle w:val="3"/>
        <w:spacing w:before="120" w:after="120"/>
        <w:rPr>
          <w:color w:val="000000" w:themeColor="text1"/>
        </w:rPr>
      </w:pPr>
      <w:bookmarkStart w:id="304" w:name="_Toc182812998"/>
      <w:r w:rsidRPr="006246F2">
        <w:rPr>
          <w:rFonts w:hint="eastAsia"/>
          <w:color w:val="000000" w:themeColor="text1"/>
        </w:rPr>
        <w:t>大气污染控制措施有效性分析</w:t>
      </w:r>
      <w:bookmarkEnd w:id="304"/>
    </w:p>
    <w:p w14:paraId="58BD1E59" w14:textId="46D7F9BB" w:rsidR="00B1076E" w:rsidRPr="006246F2" w:rsidRDefault="004059EE" w:rsidP="00B1076E">
      <w:pPr>
        <w:ind w:firstLine="480"/>
        <w:rPr>
          <w:color w:val="000000" w:themeColor="text1"/>
        </w:rPr>
      </w:pPr>
      <w:r w:rsidRPr="006246F2">
        <w:rPr>
          <w:rFonts w:hint="eastAsia"/>
          <w:color w:val="000000" w:themeColor="text1"/>
        </w:rPr>
        <w:t>经开区内大气污染控制措施主要为：按发展阶段逐步推进能源结构的改进，目前园区内</w:t>
      </w:r>
      <w:r w:rsidR="00B1076E" w:rsidRPr="006246F2">
        <w:rPr>
          <w:rFonts w:hint="eastAsia"/>
          <w:color w:val="000000" w:themeColor="text1"/>
        </w:rPr>
        <w:t>无</w:t>
      </w:r>
      <w:r w:rsidR="00B1076E" w:rsidRPr="006246F2">
        <w:rPr>
          <w:rFonts w:hint="eastAsia"/>
          <w:color w:val="000000" w:themeColor="text1"/>
        </w:rPr>
        <w:t>1</w:t>
      </w:r>
      <w:r w:rsidR="00B1076E" w:rsidRPr="006246F2">
        <w:rPr>
          <w:color w:val="000000" w:themeColor="text1"/>
        </w:rPr>
        <w:t>0</w:t>
      </w:r>
      <w:r w:rsidR="00B1076E" w:rsidRPr="006246F2">
        <w:rPr>
          <w:rFonts w:hint="eastAsia"/>
          <w:color w:val="000000" w:themeColor="text1"/>
        </w:rPr>
        <w:t xml:space="preserve"> 10 </w:t>
      </w:r>
      <w:r w:rsidR="00B1076E" w:rsidRPr="006246F2">
        <w:rPr>
          <w:rFonts w:hint="eastAsia"/>
          <w:color w:val="000000" w:themeColor="text1"/>
        </w:rPr>
        <w:t>蒸吨</w:t>
      </w:r>
      <w:r w:rsidR="00B1076E" w:rsidRPr="006246F2">
        <w:rPr>
          <w:rFonts w:hint="eastAsia"/>
          <w:color w:val="000000" w:themeColor="text1"/>
        </w:rPr>
        <w:t>/</w:t>
      </w:r>
      <w:r w:rsidR="00B1076E" w:rsidRPr="006246F2">
        <w:rPr>
          <w:rFonts w:hint="eastAsia"/>
          <w:color w:val="000000" w:themeColor="text1"/>
        </w:rPr>
        <w:t>时及以下燃煤锅炉</w:t>
      </w:r>
      <w:r w:rsidRPr="006246F2">
        <w:rPr>
          <w:rFonts w:hint="eastAsia"/>
          <w:color w:val="000000" w:themeColor="text1"/>
        </w:rPr>
        <w:t>，并将生活燃煤改为天然气或石油液化气等清洁能源，大力发展电能、</w:t>
      </w:r>
      <w:r w:rsidR="00B1076E" w:rsidRPr="006246F2">
        <w:rPr>
          <w:rFonts w:hint="eastAsia"/>
          <w:color w:val="000000" w:themeColor="text1"/>
        </w:rPr>
        <w:t>生物质能</w:t>
      </w:r>
      <w:r w:rsidRPr="006246F2">
        <w:rPr>
          <w:rFonts w:hint="eastAsia"/>
          <w:color w:val="000000" w:themeColor="text1"/>
        </w:rPr>
        <w:t>等清洁能源，从源头削减了燃料型大气污染。其他已入园和投产的企业使用电作为主要能源结构。各企业针对锅炉废气和生产工艺废气进行各自治理，均能做到达标排放。</w:t>
      </w:r>
    </w:p>
    <w:p w14:paraId="675A10AD" w14:textId="49A31FC8" w:rsidR="009C4922" w:rsidRPr="006246F2" w:rsidRDefault="004059EE">
      <w:pPr>
        <w:ind w:firstLine="480"/>
        <w:rPr>
          <w:color w:val="000000" w:themeColor="text1"/>
        </w:rPr>
      </w:pPr>
      <w:r w:rsidRPr="006246F2">
        <w:rPr>
          <w:rFonts w:hint="eastAsia"/>
          <w:color w:val="000000" w:themeColor="text1"/>
        </w:rPr>
        <w:t>经开区大气污染控制措施与规划环评提出的措施对比分析，以及目前存在的不足与改进措施见</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_Ref74843341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5</w:t>
      </w:r>
      <w:r w:rsidR="00A70BAF" w:rsidRPr="006246F2">
        <w:rPr>
          <w:color w:val="000000" w:themeColor="text1"/>
        </w:rPr>
        <w:noBreakHyphen/>
      </w:r>
      <w:r w:rsidR="00A70BAF" w:rsidRPr="006246F2">
        <w:rPr>
          <w:noProof/>
          <w:color w:val="000000" w:themeColor="text1"/>
        </w:rPr>
        <w:t>4</w:t>
      </w:r>
      <w:r w:rsidRPr="006246F2">
        <w:rPr>
          <w:color w:val="000000" w:themeColor="text1"/>
        </w:rPr>
        <w:fldChar w:fldCharType="end"/>
      </w:r>
      <w:r w:rsidRPr="006246F2">
        <w:rPr>
          <w:rFonts w:hint="eastAsia"/>
          <w:color w:val="000000" w:themeColor="text1"/>
        </w:rPr>
        <w:t>。</w:t>
      </w:r>
    </w:p>
    <w:p w14:paraId="053EA71A" w14:textId="77777777" w:rsidR="009C4922" w:rsidRPr="006246F2" w:rsidRDefault="004059EE">
      <w:pPr>
        <w:ind w:firstLine="480"/>
        <w:rPr>
          <w:color w:val="000000" w:themeColor="text1"/>
        </w:rPr>
      </w:pPr>
      <w:r w:rsidRPr="006246F2">
        <w:rPr>
          <w:rFonts w:hint="eastAsia"/>
          <w:color w:val="000000" w:themeColor="text1"/>
        </w:rPr>
        <w:t>根据根据经开区所在区域大气环境质量现状调查结果可知，目前区域环境空气质量可满足《环境空气质量标准》（</w:t>
      </w:r>
      <w:r w:rsidRPr="006246F2">
        <w:rPr>
          <w:rFonts w:hint="eastAsia"/>
          <w:color w:val="000000" w:themeColor="text1"/>
        </w:rPr>
        <w:t>GB3095-2012</w:t>
      </w:r>
      <w:r w:rsidRPr="006246F2">
        <w:rPr>
          <w:rFonts w:hint="eastAsia"/>
          <w:color w:val="000000" w:themeColor="text1"/>
        </w:rPr>
        <w:t>）二级标准，经开区规划实施过程所采取的大气环境保护措施总体有效。</w:t>
      </w:r>
    </w:p>
    <w:p w14:paraId="4F9D3349" w14:textId="77777777" w:rsidR="009C4922" w:rsidRPr="006246F2" w:rsidRDefault="009C4922">
      <w:pPr>
        <w:ind w:firstLine="480"/>
        <w:rPr>
          <w:color w:val="000000" w:themeColor="text1"/>
        </w:rPr>
      </w:pPr>
    </w:p>
    <w:p w14:paraId="5CC5631D" w14:textId="77777777" w:rsidR="009C4922" w:rsidRPr="006246F2" w:rsidRDefault="009C4922">
      <w:pPr>
        <w:ind w:firstLine="480"/>
        <w:rPr>
          <w:color w:val="000000" w:themeColor="text1"/>
        </w:rPr>
      </w:pPr>
    </w:p>
    <w:p w14:paraId="1B784972" w14:textId="77777777" w:rsidR="009C4922" w:rsidRPr="006246F2" w:rsidRDefault="009C4922">
      <w:pPr>
        <w:ind w:firstLine="480"/>
        <w:rPr>
          <w:color w:val="000000" w:themeColor="text1"/>
        </w:rPr>
      </w:pPr>
    </w:p>
    <w:p w14:paraId="70A66231" w14:textId="77777777" w:rsidR="009C4922" w:rsidRPr="006246F2" w:rsidRDefault="009C4922">
      <w:pPr>
        <w:ind w:firstLine="480"/>
        <w:rPr>
          <w:color w:val="000000" w:themeColor="text1"/>
        </w:rPr>
      </w:pPr>
    </w:p>
    <w:p w14:paraId="3A11F274" w14:textId="77777777" w:rsidR="009C4922" w:rsidRPr="006246F2" w:rsidRDefault="009C4922">
      <w:pPr>
        <w:ind w:firstLine="480"/>
        <w:rPr>
          <w:color w:val="000000" w:themeColor="text1"/>
        </w:rPr>
      </w:pPr>
    </w:p>
    <w:p w14:paraId="5D8F2155" w14:textId="77777777" w:rsidR="009C4922" w:rsidRPr="006246F2" w:rsidRDefault="009C4922">
      <w:pPr>
        <w:ind w:firstLine="480"/>
        <w:rPr>
          <w:color w:val="000000" w:themeColor="text1"/>
        </w:rPr>
      </w:pPr>
    </w:p>
    <w:p w14:paraId="1D9C552F" w14:textId="77777777" w:rsidR="009C4922" w:rsidRPr="006246F2" w:rsidRDefault="009C4922">
      <w:pPr>
        <w:ind w:firstLine="480"/>
        <w:rPr>
          <w:color w:val="000000" w:themeColor="text1"/>
        </w:rPr>
        <w:sectPr w:rsidR="009C4922" w:rsidRPr="006246F2">
          <w:pgSz w:w="11907" w:h="16840"/>
          <w:pgMar w:top="1440" w:right="1134" w:bottom="1134" w:left="1440" w:header="851" w:footer="992" w:gutter="0"/>
          <w:cols w:space="720"/>
          <w:docGrid w:linePitch="312"/>
        </w:sectPr>
      </w:pPr>
    </w:p>
    <w:p w14:paraId="117C9C7B" w14:textId="3EEF4646" w:rsidR="009C4922" w:rsidRPr="006246F2" w:rsidRDefault="004059EE">
      <w:pPr>
        <w:pStyle w:val="a6"/>
        <w:ind w:firstLine="480"/>
        <w:rPr>
          <w:color w:val="000000" w:themeColor="text1"/>
        </w:rPr>
      </w:pPr>
      <w:bookmarkStart w:id="305" w:name="_Ref74843341"/>
      <w:r w:rsidRPr="006246F2">
        <w:rPr>
          <w:rFonts w:hint="eastAsia"/>
          <w:color w:val="000000" w:themeColor="text1"/>
        </w:rPr>
        <w:lastRenderedPageBreak/>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5</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4</w:t>
      </w:r>
      <w:r w:rsidR="00A63491" w:rsidRPr="006246F2">
        <w:rPr>
          <w:color w:val="000000" w:themeColor="text1"/>
        </w:rPr>
        <w:fldChar w:fldCharType="end"/>
      </w:r>
      <w:bookmarkEnd w:id="305"/>
      <w:r w:rsidRPr="006246F2">
        <w:rPr>
          <w:color w:val="000000" w:themeColor="text1"/>
        </w:rPr>
        <w:t xml:space="preserve">  </w:t>
      </w:r>
      <w:r w:rsidRPr="006246F2">
        <w:rPr>
          <w:rFonts w:hint="eastAsia"/>
          <w:color w:val="000000" w:themeColor="text1"/>
        </w:rPr>
        <w:t>大气污染控制措施对比分析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
        <w:gridCol w:w="5246"/>
        <w:gridCol w:w="3826"/>
        <w:gridCol w:w="1417"/>
        <w:gridCol w:w="3062"/>
      </w:tblGrid>
      <w:tr w:rsidR="006246F2" w:rsidRPr="006246F2" w14:paraId="2C8F66C2" w14:textId="77777777">
        <w:trPr>
          <w:jc w:val="center"/>
        </w:trPr>
        <w:tc>
          <w:tcPr>
            <w:tcW w:w="247" w:type="pct"/>
            <w:vAlign w:val="center"/>
          </w:tcPr>
          <w:p w14:paraId="748BDB32" w14:textId="77777777" w:rsidR="009C4922" w:rsidRPr="006246F2" w:rsidRDefault="004059EE">
            <w:pPr>
              <w:pStyle w:val="a7"/>
              <w:rPr>
                <w:color w:val="000000" w:themeColor="text1"/>
              </w:rPr>
            </w:pPr>
            <w:r w:rsidRPr="006246F2">
              <w:rPr>
                <w:rFonts w:hint="eastAsia"/>
                <w:color w:val="000000" w:themeColor="text1"/>
              </w:rPr>
              <w:t>序号</w:t>
            </w:r>
          </w:p>
        </w:tc>
        <w:tc>
          <w:tcPr>
            <w:tcW w:w="1840" w:type="pct"/>
            <w:vAlign w:val="center"/>
          </w:tcPr>
          <w:p w14:paraId="3464F611" w14:textId="77777777" w:rsidR="009C4922" w:rsidRPr="006246F2" w:rsidRDefault="004059EE">
            <w:pPr>
              <w:pStyle w:val="a7"/>
              <w:rPr>
                <w:color w:val="000000" w:themeColor="text1"/>
              </w:rPr>
            </w:pPr>
            <w:r w:rsidRPr="006246F2">
              <w:rPr>
                <w:rFonts w:hint="eastAsia"/>
                <w:color w:val="000000" w:themeColor="text1"/>
              </w:rPr>
              <w:t>规划</w:t>
            </w:r>
            <w:r w:rsidRPr="006246F2">
              <w:rPr>
                <w:color w:val="000000" w:themeColor="text1"/>
              </w:rPr>
              <w:t>环评提出的环保措施</w:t>
            </w:r>
          </w:p>
        </w:tc>
        <w:tc>
          <w:tcPr>
            <w:tcW w:w="1342" w:type="pct"/>
            <w:vAlign w:val="center"/>
          </w:tcPr>
          <w:p w14:paraId="2040A90B" w14:textId="77777777" w:rsidR="009C4922" w:rsidRPr="006246F2" w:rsidRDefault="004059EE">
            <w:pPr>
              <w:pStyle w:val="a7"/>
              <w:rPr>
                <w:color w:val="000000" w:themeColor="text1"/>
              </w:rPr>
            </w:pPr>
            <w:r w:rsidRPr="006246F2">
              <w:rPr>
                <w:rFonts w:hint="eastAsia"/>
                <w:color w:val="000000" w:themeColor="text1"/>
              </w:rPr>
              <w:t>目前</w:t>
            </w:r>
            <w:r w:rsidRPr="006246F2">
              <w:rPr>
                <w:color w:val="000000" w:themeColor="text1"/>
              </w:rPr>
              <w:t>实施情况</w:t>
            </w:r>
          </w:p>
        </w:tc>
        <w:tc>
          <w:tcPr>
            <w:tcW w:w="497" w:type="pct"/>
            <w:vAlign w:val="center"/>
          </w:tcPr>
          <w:p w14:paraId="6BA1CDAE" w14:textId="77777777" w:rsidR="009C4922" w:rsidRPr="006246F2" w:rsidRDefault="004059EE">
            <w:pPr>
              <w:pStyle w:val="a7"/>
              <w:rPr>
                <w:color w:val="000000" w:themeColor="text1"/>
              </w:rPr>
            </w:pPr>
            <w:r w:rsidRPr="006246F2">
              <w:rPr>
                <w:color w:val="000000" w:themeColor="text1"/>
              </w:rPr>
              <w:t>有效性</w:t>
            </w:r>
            <w:r w:rsidRPr="006246F2">
              <w:rPr>
                <w:rFonts w:hint="eastAsia"/>
                <w:color w:val="000000" w:themeColor="text1"/>
              </w:rPr>
              <w:t>评估</w:t>
            </w:r>
          </w:p>
        </w:tc>
        <w:tc>
          <w:tcPr>
            <w:tcW w:w="1074" w:type="pct"/>
            <w:vAlign w:val="center"/>
          </w:tcPr>
          <w:p w14:paraId="395C7F60" w14:textId="77777777" w:rsidR="009C4922" w:rsidRPr="006246F2" w:rsidRDefault="004059EE">
            <w:pPr>
              <w:pStyle w:val="a7"/>
              <w:rPr>
                <w:color w:val="000000" w:themeColor="text1"/>
              </w:rPr>
            </w:pPr>
            <w:r w:rsidRPr="006246F2">
              <w:rPr>
                <w:color w:val="000000" w:themeColor="text1"/>
              </w:rPr>
              <w:t>存在问题及改进措施</w:t>
            </w:r>
          </w:p>
        </w:tc>
      </w:tr>
      <w:tr w:rsidR="006246F2" w:rsidRPr="006246F2" w14:paraId="43499FA3" w14:textId="77777777">
        <w:trPr>
          <w:jc w:val="center"/>
        </w:trPr>
        <w:tc>
          <w:tcPr>
            <w:tcW w:w="247" w:type="pct"/>
            <w:vAlign w:val="center"/>
          </w:tcPr>
          <w:p w14:paraId="1465F500" w14:textId="77777777" w:rsidR="009C4922" w:rsidRPr="006246F2" w:rsidRDefault="004059EE">
            <w:pPr>
              <w:pStyle w:val="a7"/>
              <w:rPr>
                <w:color w:val="000000" w:themeColor="text1"/>
              </w:rPr>
            </w:pPr>
            <w:r w:rsidRPr="006246F2">
              <w:rPr>
                <w:rFonts w:hint="eastAsia"/>
                <w:color w:val="000000" w:themeColor="text1"/>
              </w:rPr>
              <w:t>1</w:t>
            </w:r>
          </w:p>
        </w:tc>
        <w:tc>
          <w:tcPr>
            <w:tcW w:w="1840" w:type="pct"/>
            <w:vAlign w:val="center"/>
          </w:tcPr>
          <w:p w14:paraId="2674B048" w14:textId="5A2B931A" w:rsidR="009C4922" w:rsidRPr="006246F2" w:rsidRDefault="00B1076E" w:rsidP="00B1076E">
            <w:pPr>
              <w:pStyle w:val="a7"/>
              <w:rPr>
                <w:color w:val="000000" w:themeColor="text1"/>
              </w:rPr>
            </w:pPr>
            <w:r w:rsidRPr="006246F2">
              <w:rPr>
                <w:rFonts w:hint="eastAsia"/>
                <w:color w:val="000000" w:themeColor="text1"/>
              </w:rPr>
              <w:t>白牙片区近期规划以</w:t>
            </w:r>
            <w:r w:rsidRPr="006246F2">
              <w:rPr>
                <w:rFonts w:hint="eastAsia"/>
                <w:color w:val="000000" w:themeColor="text1"/>
              </w:rPr>
              <w:t xml:space="preserve"> LNG </w:t>
            </w:r>
            <w:r w:rsidRPr="006246F2">
              <w:rPr>
                <w:rFonts w:hint="eastAsia"/>
                <w:color w:val="000000" w:themeColor="text1"/>
              </w:rPr>
              <w:t>为主气源，液化石油气为辅助气源。远期以管道天然气为主气源，液化石油气为辅助气源；芦洪</w:t>
            </w:r>
            <w:r w:rsidRPr="006246F2">
              <w:rPr>
                <w:rFonts w:hint="eastAsia"/>
                <w:color w:val="000000" w:themeColor="text1"/>
              </w:rPr>
              <w:t xml:space="preserve"> </w:t>
            </w:r>
            <w:r w:rsidRPr="006246F2">
              <w:rPr>
                <w:rFonts w:hint="eastAsia"/>
                <w:color w:val="000000" w:themeColor="text1"/>
              </w:rPr>
              <w:t>片区规划近期以液化石油气为主气源，远期以管道天然气为主气源，液化石油气</w:t>
            </w:r>
            <w:r w:rsidRPr="006246F2">
              <w:rPr>
                <w:rFonts w:hint="eastAsia"/>
                <w:color w:val="000000" w:themeColor="text1"/>
              </w:rPr>
              <w:t xml:space="preserve"> </w:t>
            </w:r>
            <w:r w:rsidRPr="006246F2">
              <w:rPr>
                <w:rFonts w:hint="eastAsia"/>
                <w:color w:val="000000" w:themeColor="text1"/>
              </w:rPr>
              <w:t>为辅助气源。禁止新建</w:t>
            </w:r>
            <w:r w:rsidRPr="006246F2">
              <w:rPr>
                <w:rFonts w:hint="eastAsia"/>
                <w:color w:val="000000" w:themeColor="text1"/>
              </w:rPr>
              <w:t xml:space="preserve"> 10 </w:t>
            </w:r>
            <w:r w:rsidRPr="006246F2">
              <w:rPr>
                <w:rFonts w:hint="eastAsia"/>
                <w:color w:val="000000" w:themeColor="text1"/>
              </w:rPr>
              <w:t>蒸吨</w:t>
            </w:r>
            <w:r w:rsidRPr="006246F2">
              <w:rPr>
                <w:rFonts w:hint="eastAsia"/>
                <w:color w:val="000000" w:themeColor="text1"/>
              </w:rPr>
              <w:t>/</w:t>
            </w:r>
            <w:r w:rsidRPr="006246F2">
              <w:rPr>
                <w:rFonts w:hint="eastAsia"/>
                <w:color w:val="000000" w:themeColor="text1"/>
              </w:rPr>
              <w:t>时及以下燃煤锅炉，对于经开区内已投入使用或在建的燃煤锅炉，应严格执行国家燃煤</w:t>
            </w:r>
            <w:r w:rsidRPr="006246F2">
              <w:rPr>
                <w:rFonts w:hint="eastAsia"/>
                <w:color w:val="000000" w:themeColor="text1"/>
              </w:rPr>
              <w:t xml:space="preserve"> SO</w:t>
            </w:r>
            <w:r w:rsidRPr="006246F2">
              <w:rPr>
                <w:rFonts w:hint="eastAsia"/>
                <w:color w:val="000000" w:themeColor="text1"/>
                <w:vertAlign w:val="subscript"/>
              </w:rPr>
              <w:t>2</w:t>
            </w:r>
            <w:r w:rsidRPr="006246F2">
              <w:rPr>
                <w:rFonts w:hint="eastAsia"/>
                <w:color w:val="000000" w:themeColor="text1"/>
              </w:rPr>
              <w:t xml:space="preserve"> </w:t>
            </w:r>
            <w:r w:rsidRPr="006246F2">
              <w:rPr>
                <w:rFonts w:hint="eastAsia"/>
                <w:color w:val="000000" w:themeColor="text1"/>
              </w:rPr>
              <w:t>污染防治技术以及大气污染防治行动</w:t>
            </w:r>
            <w:r w:rsidRPr="006246F2">
              <w:rPr>
                <w:rFonts w:hint="eastAsia"/>
                <w:color w:val="000000" w:themeColor="text1"/>
              </w:rPr>
              <w:t xml:space="preserve"> </w:t>
            </w:r>
            <w:r w:rsidRPr="006246F2">
              <w:rPr>
                <w:rFonts w:hint="eastAsia"/>
                <w:color w:val="000000" w:themeColor="text1"/>
              </w:rPr>
              <w:t>计划中的相关要求。燃煤锅炉提倡优先使用优质低硫煤、洗后动力煤或固硫型煤。</w:t>
            </w:r>
            <w:r w:rsidRPr="006246F2">
              <w:rPr>
                <w:rFonts w:hint="eastAsia"/>
                <w:color w:val="000000" w:themeColor="text1"/>
              </w:rPr>
              <w:t xml:space="preserve"> </w:t>
            </w:r>
            <w:r w:rsidRPr="006246F2">
              <w:rPr>
                <w:rFonts w:hint="eastAsia"/>
                <w:color w:val="000000" w:themeColor="text1"/>
              </w:rPr>
              <w:t>燃煤锅炉烟气必须经由脱硫除尘设施处理，按《锅炉大气污染物排放标准》达标排放</w:t>
            </w:r>
          </w:p>
        </w:tc>
        <w:tc>
          <w:tcPr>
            <w:tcW w:w="1342" w:type="pct"/>
            <w:vAlign w:val="center"/>
          </w:tcPr>
          <w:p w14:paraId="659B853C" w14:textId="66401D01" w:rsidR="009C4922" w:rsidRPr="006246F2" w:rsidRDefault="004059EE">
            <w:pPr>
              <w:pStyle w:val="a7"/>
              <w:rPr>
                <w:color w:val="000000" w:themeColor="text1"/>
              </w:rPr>
            </w:pPr>
            <w:r w:rsidRPr="006246F2">
              <w:rPr>
                <w:rFonts w:hint="eastAsia"/>
                <w:color w:val="000000" w:themeColor="text1"/>
              </w:rPr>
              <w:t>园区</w:t>
            </w:r>
            <w:r w:rsidR="00B1076E" w:rsidRPr="006246F2">
              <w:rPr>
                <w:rFonts w:hint="eastAsia"/>
                <w:color w:val="000000" w:themeColor="text1"/>
              </w:rPr>
              <w:t>内无</w:t>
            </w:r>
            <w:r w:rsidR="00B1076E" w:rsidRPr="006246F2">
              <w:rPr>
                <w:rFonts w:hint="eastAsia"/>
                <w:color w:val="000000" w:themeColor="text1"/>
              </w:rPr>
              <w:t xml:space="preserve">10 </w:t>
            </w:r>
            <w:r w:rsidR="00B1076E" w:rsidRPr="006246F2">
              <w:rPr>
                <w:rFonts w:hint="eastAsia"/>
                <w:color w:val="000000" w:themeColor="text1"/>
              </w:rPr>
              <w:t>蒸吨</w:t>
            </w:r>
            <w:r w:rsidR="00B1076E" w:rsidRPr="006246F2">
              <w:rPr>
                <w:rFonts w:hint="eastAsia"/>
                <w:color w:val="000000" w:themeColor="text1"/>
              </w:rPr>
              <w:t>/</w:t>
            </w:r>
            <w:r w:rsidR="00B1076E" w:rsidRPr="006246F2">
              <w:rPr>
                <w:rFonts w:hint="eastAsia"/>
                <w:color w:val="000000" w:themeColor="text1"/>
              </w:rPr>
              <w:t>时及以下燃煤锅炉，目前红狮水泥和国家能源集团永州发电有限公司均使用优质</w:t>
            </w:r>
            <w:r w:rsidR="00AD168E" w:rsidRPr="006246F2">
              <w:rPr>
                <w:rFonts w:hint="eastAsia"/>
                <w:color w:val="000000" w:themeColor="text1"/>
              </w:rPr>
              <w:t>低硫煤，并经脱硫除尘处理后达标外排</w:t>
            </w:r>
          </w:p>
        </w:tc>
        <w:tc>
          <w:tcPr>
            <w:tcW w:w="497" w:type="pct"/>
            <w:vAlign w:val="center"/>
          </w:tcPr>
          <w:p w14:paraId="1A5328CA" w14:textId="77777777" w:rsidR="009C4922" w:rsidRPr="006246F2" w:rsidRDefault="004059EE">
            <w:pPr>
              <w:pStyle w:val="a7"/>
              <w:rPr>
                <w:color w:val="000000" w:themeColor="text1"/>
              </w:rPr>
            </w:pPr>
            <w:r w:rsidRPr="006246F2">
              <w:rPr>
                <w:rFonts w:hint="eastAsia"/>
                <w:color w:val="000000" w:themeColor="text1"/>
              </w:rPr>
              <w:t>有效</w:t>
            </w:r>
          </w:p>
        </w:tc>
        <w:tc>
          <w:tcPr>
            <w:tcW w:w="1074" w:type="pct"/>
            <w:vAlign w:val="center"/>
          </w:tcPr>
          <w:p w14:paraId="035086A2" w14:textId="1505F65D" w:rsidR="009C4922" w:rsidRPr="006246F2" w:rsidRDefault="00AD168E">
            <w:pPr>
              <w:pStyle w:val="a7"/>
              <w:rPr>
                <w:color w:val="000000" w:themeColor="text1"/>
              </w:rPr>
            </w:pPr>
            <w:r w:rsidRPr="006246F2">
              <w:rPr>
                <w:rFonts w:hint="eastAsia"/>
                <w:color w:val="000000" w:themeColor="text1"/>
              </w:rPr>
              <w:t>目前园区天然气管道工程进展缓慢，未达到预期进展</w:t>
            </w:r>
          </w:p>
        </w:tc>
      </w:tr>
      <w:tr w:rsidR="006246F2" w:rsidRPr="006246F2" w14:paraId="27E7ECD1" w14:textId="77777777">
        <w:trPr>
          <w:jc w:val="center"/>
        </w:trPr>
        <w:tc>
          <w:tcPr>
            <w:tcW w:w="247" w:type="pct"/>
            <w:vAlign w:val="center"/>
          </w:tcPr>
          <w:p w14:paraId="7A7DFF30" w14:textId="77777777" w:rsidR="009C4922" w:rsidRPr="006246F2" w:rsidRDefault="004059EE">
            <w:pPr>
              <w:pStyle w:val="a7"/>
              <w:rPr>
                <w:color w:val="000000" w:themeColor="text1"/>
              </w:rPr>
            </w:pPr>
            <w:r w:rsidRPr="006246F2">
              <w:rPr>
                <w:rFonts w:hint="eastAsia"/>
                <w:color w:val="000000" w:themeColor="text1"/>
              </w:rPr>
              <w:t>2</w:t>
            </w:r>
          </w:p>
        </w:tc>
        <w:tc>
          <w:tcPr>
            <w:tcW w:w="1840" w:type="pct"/>
            <w:vAlign w:val="center"/>
          </w:tcPr>
          <w:p w14:paraId="4EB3D683" w14:textId="34B9E88B" w:rsidR="009C4922" w:rsidRPr="006246F2" w:rsidRDefault="00AD168E">
            <w:pPr>
              <w:pStyle w:val="a7"/>
              <w:rPr>
                <w:color w:val="000000" w:themeColor="text1"/>
              </w:rPr>
            </w:pPr>
            <w:r w:rsidRPr="006246F2">
              <w:rPr>
                <w:rFonts w:hint="eastAsia"/>
                <w:color w:val="000000" w:themeColor="text1"/>
              </w:rPr>
              <w:t>控制工艺粉尘等排放，应配置废气收集与处理净化装置，做到达标排放。</w:t>
            </w:r>
            <w:r w:rsidRPr="006246F2">
              <w:rPr>
                <w:rFonts w:hint="eastAsia"/>
                <w:color w:val="000000" w:themeColor="text1"/>
              </w:rPr>
              <w:t xml:space="preserve"> </w:t>
            </w:r>
            <w:r w:rsidRPr="006246F2">
              <w:rPr>
                <w:rFonts w:hint="eastAsia"/>
                <w:color w:val="000000" w:themeColor="text1"/>
              </w:rPr>
              <w:t>加强生产工艺研究与技术改进，采取有效措施，减少工艺废气的无组织排放。对</w:t>
            </w:r>
            <w:r w:rsidRPr="006246F2">
              <w:rPr>
                <w:rFonts w:hint="eastAsia"/>
                <w:color w:val="000000" w:themeColor="text1"/>
              </w:rPr>
              <w:t xml:space="preserve"> </w:t>
            </w:r>
            <w:r w:rsidRPr="006246F2">
              <w:rPr>
                <w:rFonts w:hint="eastAsia"/>
                <w:color w:val="000000" w:themeColor="text1"/>
              </w:rPr>
              <w:t>粉尘等无组织废气要根据具体企业的项目环评来确定其大气防护距离</w:t>
            </w:r>
          </w:p>
        </w:tc>
        <w:tc>
          <w:tcPr>
            <w:tcW w:w="1342" w:type="pct"/>
            <w:vAlign w:val="center"/>
          </w:tcPr>
          <w:p w14:paraId="64394604" w14:textId="5B6AD0A4" w:rsidR="009C4922" w:rsidRPr="006246F2" w:rsidRDefault="00AD168E">
            <w:pPr>
              <w:pStyle w:val="a7"/>
              <w:rPr>
                <w:color w:val="000000" w:themeColor="text1"/>
              </w:rPr>
            </w:pPr>
            <w:r w:rsidRPr="006246F2">
              <w:rPr>
                <w:rFonts w:hint="eastAsia"/>
                <w:color w:val="000000" w:themeColor="text1"/>
              </w:rPr>
              <w:t>园区内企业对工艺粉尘均采取收集处理设施，部分企业按要求设置了防护距离</w:t>
            </w:r>
          </w:p>
        </w:tc>
        <w:tc>
          <w:tcPr>
            <w:tcW w:w="497" w:type="pct"/>
            <w:vAlign w:val="center"/>
          </w:tcPr>
          <w:p w14:paraId="043FECE9" w14:textId="77777777" w:rsidR="009C4922" w:rsidRPr="006246F2" w:rsidRDefault="004059EE">
            <w:pPr>
              <w:pStyle w:val="a7"/>
              <w:rPr>
                <w:color w:val="000000" w:themeColor="text1"/>
              </w:rPr>
            </w:pPr>
            <w:r w:rsidRPr="006246F2">
              <w:rPr>
                <w:rFonts w:hint="eastAsia"/>
                <w:color w:val="000000" w:themeColor="text1"/>
              </w:rPr>
              <w:t>有效</w:t>
            </w:r>
          </w:p>
        </w:tc>
        <w:tc>
          <w:tcPr>
            <w:tcW w:w="1074" w:type="pct"/>
            <w:vAlign w:val="center"/>
          </w:tcPr>
          <w:p w14:paraId="237057E0" w14:textId="77777777" w:rsidR="009C4922" w:rsidRPr="006246F2" w:rsidRDefault="004059EE">
            <w:pPr>
              <w:pStyle w:val="a7"/>
              <w:rPr>
                <w:color w:val="000000" w:themeColor="text1"/>
              </w:rPr>
            </w:pPr>
            <w:r w:rsidRPr="006246F2">
              <w:rPr>
                <w:rFonts w:hint="eastAsia"/>
                <w:color w:val="000000" w:themeColor="text1"/>
              </w:rPr>
              <w:t>/</w:t>
            </w:r>
          </w:p>
        </w:tc>
      </w:tr>
      <w:tr w:rsidR="006246F2" w:rsidRPr="006246F2" w14:paraId="28A0DF42" w14:textId="77777777">
        <w:trPr>
          <w:jc w:val="center"/>
        </w:trPr>
        <w:tc>
          <w:tcPr>
            <w:tcW w:w="247" w:type="pct"/>
            <w:vAlign w:val="center"/>
          </w:tcPr>
          <w:p w14:paraId="0774C97F" w14:textId="77777777" w:rsidR="009C4922" w:rsidRPr="006246F2" w:rsidRDefault="004059EE">
            <w:pPr>
              <w:pStyle w:val="a7"/>
              <w:rPr>
                <w:color w:val="000000" w:themeColor="text1"/>
              </w:rPr>
            </w:pPr>
            <w:r w:rsidRPr="006246F2">
              <w:rPr>
                <w:rFonts w:hint="eastAsia"/>
                <w:color w:val="000000" w:themeColor="text1"/>
              </w:rPr>
              <w:t>3</w:t>
            </w:r>
          </w:p>
        </w:tc>
        <w:tc>
          <w:tcPr>
            <w:tcW w:w="1840" w:type="pct"/>
            <w:vAlign w:val="center"/>
          </w:tcPr>
          <w:p w14:paraId="2662D020" w14:textId="57387812" w:rsidR="009C4922" w:rsidRPr="006246F2" w:rsidRDefault="00AD168E">
            <w:pPr>
              <w:pStyle w:val="a7"/>
              <w:rPr>
                <w:color w:val="000000" w:themeColor="text1"/>
              </w:rPr>
            </w:pPr>
            <w:r w:rsidRPr="006246F2">
              <w:rPr>
                <w:rFonts w:hint="eastAsia"/>
                <w:color w:val="000000" w:themeColor="text1"/>
              </w:rPr>
              <w:t>强化建设项目的环境管理，严格执行环境影响评价与“三同时”制度，企业严格按照产业布局和用地性质进行布局。</w:t>
            </w:r>
          </w:p>
        </w:tc>
        <w:tc>
          <w:tcPr>
            <w:tcW w:w="1342" w:type="pct"/>
            <w:vAlign w:val="center"/>
          </w:tcPr>
          <w:p w14:paraId="37D71DF0" w14:textId="1EBE8A23" w:rsidR="009C4922" w:rsidRPr="006246F2" w:rsidRDefault="004059EE">
            <w:pPr>
              <w:pStyle w:val="a7"/>
              <w:rPr>
                <w:color w:val="000000" w:themeColor="text1"/>
              </w:rPr>
            </w:pPr>
            <w:r w:rsidRPr="006246F2">
              <w:rPr>
                <w:rFonts w:hint="eastAsia"/>
                <w:color w:val="000000" w:themeColor="text1"/>
              </w:rPr>
              <w:t>园区内企业</w:t>
            </w:r>
            <w:r w:rsidR="00AD168E" w:rsidRPr="006246F2">
              <w:rPr>
                <w:rFonts w:hint="eastAsia"/>
                <w:color w:val="000000" w:themeColor="text1"/>
              </w:rPr>
              <w:t>均开展了环境影响评价，大部分企业及时开展了环保验收，新进企业大部分按园区产业布局和用地性质进行布局</w:t>
            </w:r>
          </w:p>
        </w:tc>
        <w:tc>
          <w:tcPr>
            <w:tcW w:w="497" w:type="pct"/>
            <w:vAlign w:val="center"/>
          </w:tcPr>
          <w:p w14:paraId="52A45083" w14:textId="77777777" w:rsidR="009C4922" w:rsidRPr="006246F2" w:rsidRDefault="004059EE">
            <w:pPr>
              <w:pStyle w:val="a7"/>
              <w:rPr>
                <w:color w:val="000000" w:themeColor="text1"/>
              </w:rPr>
            </w:pPr>
            <w:r w:rsidRPr="006246F2">
              <w:rPr>
                <w:rFonts w:hint="eastAsia"/>
                <w:color w:val="000000" w:themeColor="text1"/>
              </w:rPr>
              <w:t>有效</w:t>
            </w:r>
          </w:p>
        </w:tc>
        <w:tc>
          <w:tcPr>
            <w:tcW w:w="1074" w:type="pct"/>
            <w:vAlign w:val="center"/>
          </w:tcPr>
          <w:p w14:paraId="04B180A5" w14:textId="77269A42" w:rsidR="009C4922" w:rsidRPr="006246F2" w:rsidRDefault="00AD168E">
            <w:pPr>
              <w:pStyle w:val="a7"/>
              <w:rPr>
                <w:color w:val="000000" w:themeColor="text1"/>
              </w:rPr>
            </w:pPr>
            <w:r w:rsidRPr="006246F2">
              <w:rPr>
                <w:rFonts w:hint="eastAsia"/>
                <w:color w:val="000000" w:themeColor="text1"/>
              </w:rPr>
              <w:t>部分企业未及时开展环保验收，部分企业入驻未按园区产业布局和用地性质进行布局</w:t>
            </w:r>
          </w:p>
        </w:tc>
      </w:tr>
      <w:tr w:rsidR="006246F2" w:rsidRPr="006246F2" w14:paraId="465501B7" w14:textId="77777777">
        <w:trPr>
          <w:jc w:val="center"/>
        </w:trPr>
        <w:tc>
          <w:tcPr>
            <w:tcW w:w="247" w:type="pct"/>
            <w:vAlign w:val="center"/>
          </w:tcPr>
          <w:p w14:paraId="3EA1ABFC" w14:textId="77777777" w:rsidR="009C4922" w:rsidRPr="006246F2" w:rsidRDefault="004059EE">
            <w:pPr>
              <w:pStyle w:val="a7"/>
              <w:rPr>
                <w:color w:val="000000" w:themeColor="text1"/>
              </w:rPr>
            </w:pPr>
            <w:r w:rsidRPr="006246F2">
              <w:rPr>
                <w:rFonts w:hint="eastAsia"/>
                <w:color w:val="000000" w:themeColor="text1"/>
              </w:rPr>
              <w:lastRenderedPageBreak/>
              <w:t>4</w:t>
            </w:r>
          </w:p>
        </w:tc>
        <w:tc>
          <w:tcPr>
            <w:tcW w:w="1840" w:type="pct"/>
            <w:vAlign w:val="center"/>
          </w:tcPr>
          <w:p w14:paraId="5B4FC78D" w14:textId="3CE84B15" w:rsidR="009C4922" w:rsidRPr="006246F2" w:rsidRDefault="00AD168E">
            <w:pPr>
              <w:pStyle w:val="a7"/>
              <w:rPr>
                <w:color w:val="000000" w:themeColor="text1"/>
              </w:rPr>
            </w:pPr>
            <w:r w:rsidRPr="006246F2">
              <w:rPr>
                <w:rFonts w:hint="eastAsia"/>
                <w:color w:val="000000" w:themeColor="text1"/>
              </w:rPr>
              <w:t>严格筛选入区企业类型，以低能耗、污轻染、高效益企业为重点引进对象。</w:t>
            </w:r>
            <w:r w:rsidRPr="006246F2">
              <w:rPr>
                <w:rFonts w:hint="eastAsia"/>
                <w:color w:val="000000" w:themeColor="text1"/>
              </w:rPr>
              <w:t xml:space="preserve"> </w:t>
            </w:r>
            <w:r w:rsidRPr="006246F2">
              <w:rPr>
                <w:rFonts w:hint="eastAsia"/>
                <w:color w:val="000000" w:themeColor="text1"/>
              </w:rPr>
              <w:t>对企业生产工艺和环保措施进行有效监管，实行清洁生产。</w:t>
            </w:r>
            <w:r w:rsidRPr="006246F2">
              <w:rPr>
                <w:rFonts w:hint="eastAsia"/>
                <w:color w:val="000000" w:themeColor="text1"/>
              </w:rPr>
              <w:t xml:space="preserve"> </w:t>
            </w:r>
            <w:r w:rsidRPr="006246F2">
              <w:rPr>
                <w:rFonts w:hint="eastAsia"/>
                <w:color w:val="000000" w:themeColor="text1"/>
              </w:rPr>
              <w:t>入区企业推行</w:t>
            </w:r>
            <w:r w:rsidRPr="006246F2">
              <w:rPr>
                <w:rFonts w:hint="eastAsia"/>
                <w:color w:val="000000" w:themeColor="text1"/>
              </w:rPr>
              <w:t xml:space="preserve"> ISO9000 </w:t>
            </w:r>
            <w:r w:rsidRPr="006246F2">
              <w:rPr>
                <w:rFonts w:hint="eastAsia"/>
                <w:color w:val="000000" w:themeColor="text1"/>
              </w:rPr>
              <w:t>质量体系和</w:t>
            </w:r>
            <w:r w:rsidRPr="006246F2">
              <w:rPr>
                <w:rFonts w:hint="eastAsia"/>
                <w:color w:val="000000" w:themeColor="text1"/>
              </w:rPr>
              <w:t xml:space="preserve"> ISO14000 </w:t>
            </w:r>
            <w:r w:rsidRPr="006246F2">
              <w:rPr>
                <w:rFonts w:hint="eastAsia"/>
                <w:color w:val="000000" w:themeColor="text1"/>
              </w:rPr>
              <w:t>环境质量管理体系，提高企业自我社会形象和管</w:t>
            </w:r>
            <w:r w:rsidRPr="006246F2">
              <w:rPr>
                <w:rFonts w:hint="eastAsia"/>
                <w:color w:val="000000" w:themeColor="text1"/>
              </w:rPr>
              <w:t xml:space="preserve"> </w:t>
            </w:r>
            <w:r w:rsidRPr="006246F2">
              <w:rPr>
                <w:rFonts w:hint="eastAsia"/>
                <w:color w:val="000000" w:themeColor="text1"/>
              </w:rPr>
              <w:t>理水平。</w:t>
            </w:r>
          </w:p>
        </w:tc>
        <w:tc>
          <w:tcPr>
            <w:tcW w:w="1342" w:type="pct"/>
            <w:vAlign w:val="center"/>
          </w:tcPr>
          <w:p w14:paraId="115D2F51" w14:textId="423BB440" w:rsidR="00D170A3" w:rsidRPr="006246F2" w:rsidRDefault="00AD168E" w:rsidP="00D170A3">
            <w:pPr>
              <w:pStyle w:val="a7"/>
              <w:rPr>
                <w:color w:val="000000" w:themeColor="text1"/>
              </w:rPr>
            </w:pPr>
            <w:r w:rsidRPr="006246F2">
              <w:rPr>
                <w:rFonts w:hint="eastAsia"/>
                <w:color w:val="000000" w:themeColor="text1"/>
              </w:rPr>
              <w:t>园区内纳入强制清洁生产审核的企业均按要求开展了清洁生产</w:t>
            </w:r>
          </w:p>
        </w:tc>
        <w:tc>
          <w:tcPr>
            <w:tcW w:w="497" w:type="pct"/>
            <w:vAlign w:val="center"/>
          </w:tcPr>
          <w:p w14:paraId="3EECEFBF" w14:textId="68AEC18B" w:rsidR="009C4922" w:rsidRPr="006246F2" w:rsidRDefault="004059EE">
            <w:pPr>
              <w:pStyle w:val="a7"/>
              <w:rPr>
                <w:color w:val="000000" w:themeColor="text1"/>
              </w:rPr>
            </w:pPr>
            <w:r w:rsidRPr="006246F2">
              <w:rPr>
                <w:rFonts w:hint="eastAsia"/>
                <w:color w:val="000000" w:themeColor="text1"/>
              </w:rPr>
              <w:t>有效</w:t>
            </w:r>
          </w:p>
        </w:tc>
        <w:tc>
          <w:tcPr>
            <w:tcW w:w="1074" w:type="pct"/>
            <w:vAlign w:val="center"/>
          </w:tcPr>
          <w:p w14:paraId="22B64A81" w14:textId="5472CA81" w:rsidR="005542CB" w:rsidRPr="006246F2" w:rsidRDefault="00AD168E" w:rsidP="005542CB">
            <w:pPr>
              <w:pStyle w:val="a7"/>
              <w:rPr>
                <w:color w:val="000000" w:themeColor="text1"/>
              </w:rPr>
            </w:pPr>
            <w:r w:rsidRPr="006246F2">
              <w:rPr>
                <w:color w:val="000000" w:themeColor="text1"/>
              </w:rPr>
              <w:t>/</w:t>
            </w:r>
          </w:p>
        </w:tc>
      </w:tr>
      <w:tr w:rsidR="006246F2" w:rsidRPr="006246F2" w14:paraId="1D01CAEF" w14:textId="77777777">
        <w:trPr>
          <w:jc w:val="center"/>
        </w:trPr>
        <w:tc>
          <w:tcPr>
            <w:tcW w:w="247" w:type="pct"/>
            <w:vAlign w:val="center"/>
          </w:tcPr>
          <w:p w14:paraId="462FB4ED" w14:textId="77777777" w:rsidR="0053519C" w:rsidRPr="006246F2" w:rsidRDefault="0053519C" w:rsidP="0053519C">
            <w:pPr>
              <w:pStyle w:val="a7"/>
              <w:rPr>
                <w:color w:val="000000" w:themeColor="text1"/>
              </w:rPr>
            </w:pPr>
            <w:r w:rsidRPr="006246F2">
              <w:rPr>
                <w:rFonts w:hint="eastAsia"/>
                <w:color w:val="000000" w:themeColor="text1"/>
              </w:rPr>
              <w:t>5</w:t>
            </w:r>
          </w:p>
        </w:tc>
        <w:tc>
          <w:tcPr>
            <w:tcW w:w="1840" w:type="pct"/>
            <w:vAlign w:val="center"/>
          </w:tcPr>
          <w:p w14:paraId="2F3CD412" w14:textId="49E67686" w:rsidR="0053519C" w:rsidRPr="006246F2" w:rsidRDefault="0053519C" w:rsidP="0053519C">
            <w:pPr>
              <w:pStyle w:val="a7"/>
              <w:rPr>
                <w:color w:val="000000" w:themeColor="text1"/>
              </w:rPr>
            </w:pPr>
            <w:r w:rsidRPr="006246F2">
              <w:rPr>
                <w:rFonts w:hint="eastAsia"/>
                <w:color w:val="000000" w:themeColor="text1"/>
              </w:rPr>
              <w:t>有效控制职工食堂油烟废气污染，要加强环保意识，炉灶锅台必须安装抽油烟装置及油烟净化装置，油烟排放浓度必须达到</w:t>
            </w:r>
            <w:r w:rsidRPr="006246F2">
              <w:rPr>
                <w:rFonts w:hint="eastAsia"/>
                <w:color w:val="000000" w:themeColor="text1"/>
              </w:rPr>
              <w:t xml:space="preserve"> GB18483-2001</w:t>
            </w:r>
            <w:r w:rsidRPr="006246F2">
              <w:rPr>
                <w:rFonts w:hint="eastAsia"/>
                <w:color w:val="000000" w:themeColor="text1"/>
              </w:rPr>
              <w:t>《饮食业油烟</w:t>
            </w:r>
            <w:r w:rsidRPr="006246F2">
              <w:rPr>
                <w:rFonts w:hint="eastAsia"/>
                <w:color w:val="000000" w:themeColor="text1"/>
              </w:rPr>
              <w:t xml:space="preserve"> </w:t>
            </w:r>
            <w:r w:rsidRPr="006246F2">
              <w:rPr>
                <w:rFonts w:hint="eastAsia"/>
                <w:color w:val="000000" w:themeColor="text1"/>
              </w:rPr>
              <w:t>排放标准》。</w:t>
            </w:r>
          </w:p>
        </w:tc>
        <w:tc>
          <w:tcPr>
            <w:tcW w:w="1342" w:type="pct"/>
            <w:vAlign w:val="center"/>
          </w:tcPr>
          <w:p w14:paraId="4BA08690" w14:textId="22C965AD" w:rsidR="0053519C" w:rsidRPr="006246F2" w:rsidRDefault="0053519C" w:rsidP="0053519C">
            <w:pPr>
              <w:pStyle w:val="a7"/>
              <w:rPr>
                <w:color w:val="000000" w:themeColor="text1"/>
              </w:rPr>
            </w:pPr>
            <w:r w:rsidRPr="006246F2">
              <w:rPr>
                <w:rFonts w:hint="eastAsia"/>
                <w:color w:val="000000" w:themeColor="text1"/>
              </w:rPr>
              <w:t>企业职工食堂均安装了抽油烟装置及油烟净化装置，能达标排放</w:t>
            </w:r>
          </w:p>
        </w:tc>
        <w:tc>
          <w:tcPr>
            <w:tcW w:w="497" w:type="pct"/>
            <w:vAlign w:val="center"/>
          </w:tcPr>
          <w:p w14:paraId="68571BDA" w14:textId="4886ACDB" w:rsidR="0053519C" w:rsidRPr="006246F2" w:rsidRDefault="0053519C" w:rsidP="0053519C">
            <w:pPr>
              <w:pStyle w:val="a7"/>
              <w:rPr>
                <w:color w:val="000000" w:themeColor="text1"/>
              </w:rPr>
            </w:pPr>
            <w:r w:rsidRPr="006246F2">
              <w:rPr>
                <w:rFonts w:hint="eastAsia"/>
                <w:color w:val="000000" w:themeColor="text1"/>
              </w:rPr>
              <w:t>有效</w:t>
            </w:r>
          </w:p>
        </w:tc>
        <w:tc>
          <w:tcPr>
            <w:tcW w:w="1074" w:type="pct"/>
            <w:vAlign w:val="center"/>
          </w:tcPr>
          <w:p w14:paraId="70D4565B" w14:textId="71A22346" w:rsidR="0053519C" w:rsidRPr="006246F2" w:rsidRDefault="0053519C" w:rsidP="0053519C">
            <w:pPr>
              <w:pStyle w:val="a7"/>
              <w:rPr>
                <w:color w:val="000000" w:themeColor="text1"/>
              </w:rPr>
            </w:pPr>
            <w:r w:rsidRPr="006246F2">
              <w:rPr>
                <w:color w:val="000000" w:themeColor="text1"/>
              </w:rPr>
              <w:t>/</w:t>
            </w:r>
          </w:p>
        </w:tc>
      </w:tr>
      <w:tr w:rsidR="0053519C" w:rsidRPr="006246F2" w14:paraId="50361658" w14:textId="77777777">
        <w:trPr>
          <w:jc w:val="center"/>
        </w:trPr>
        <w:tc>
          <w:tcPr>
            <w:tcW w:w="247" w:type="pct"/>
            <w:vAlign w:val="center"/>
          </w:tcPr>
          <w:p w14:paraId="787E27A6" w14:textId="62BD33D1" w:rsidR="0053519C" w:rsidRPr="006246F2" w:rsidRDefault="0053519C" w:rsidP="0053519C">
            <w:pPr>
              <w:pStyle w:val="a7"/>
              <w:rPr>
                <w:color w:val="000000" w:themeColor="text1"/>
              </w:rPr>
            </w:pPr>
            <w:r w:rsidRPr="006246F2">
              <w:rPr>
                <w:rFonts w:hint="eastAsia"/>
                <w:color w:val="000000" w:themeColor="text1"/>
              </w:rPr>
              <w:t>6</w:t>
            </w:r>
          </w:p>
        </w:tc>
        <w:tc>
          <w:tcPr>
            <w:tcW w:w="1840" w:type="pct"/>
            <w:vAlign w:val="center"/>
          </w:tcPr>
          <w:p w14:paraId="1AC4060B" w14:textId="6FAE77DA" w:rsidR="0053519C" w:rsidRPr="006246F2" w:rsidRDefault="0053519C" w:rsidP="0053519C">
            <w:pPr>
              <w:pStyle w:val="a7"/>
              <w:rPr>
                <w:color w:val="000000" w:themeColor="text1"/>
              </w:rPr>
            </w:pPr>
            <w:r w:rsidRPr="006246F2">
              <w:rPr>
                <w:rFonts w:hint="eastAsia"/>
                <w:color w:val="000000" w:themeColor="text1"/>
              </w:rPr>
              <w:t>加强经开区交通网络基础建设与管理，改善路面条件和清洁卫生，道路两侧硬化或绿化率达到</w:t>
            </w:r>
            <w:r w:rsidRPr="006246F2">
              <w:rPr>
                <w:rFonts w:hint="eastAsia"/>
                <w:color w:val="000000" w:themeColor="text1"/>
              </w:rPr>
              <w:t xml:space="preserve"> 100%</w:t>
            </w:r>
            <w:r w:rsidRPr="006246F2">
              <w:rPr>
                <w:rFonts w:hint="eastAsia"/>
                <w:color w:val="000000" w:themeColor="text1"/>
              </w:rPr>
              <w:t>，减少道路扬尘。</w:t>
            </w:r>
          </w:p>
        </w:tc>
        <w:tc>
          <w:tcPr>
            <w:tcW w:w="1342" w:type="pct"/>
            <w:vAlign w:val="center"/>
          </w:tcPr>
          <w:p w14:paraId="6D288C6A" w14:textId="002560FD" w:rsidR="0053519C" w:rsidRPr="006246F2" w:rsidRDefault="0053519C" w:rsidP="0053519C">
            <w:pPr>
              <w:pStyle w:val="a7"/>
              <w:rPr>
                <w:color w:val="000000" w:themeColor="text1"/>
              </w:rPr>
            </w:pPr>
            <w:r w:rsidRPr="006246F2">
              <w:rPr>
                <w:rFonts w:hint="eastAsia"/>
                <w:color w:val="000000" w:themeColor="text1"/>
              </w:rPr>
              <w:t>在交通干道两边栽种绿化植被</w:t>
            </w:r>
          </w:p>
        </w:tc>
        <w:tc>
          <w:tcPr>
            <w:tcW w:w="497" w:type="pct"/>
            <w:vAlign w:val="center"/>
          </w:tcPr>
          <w:p w14:paraId="479FB618" w14:textId="35067C0A" w:rsidR="0053519C" w:rsidRPr="006246F2" w:rsidRDefault="0053519C" w:rsidP="0053519C">
            <w:pPr>
              <w:pStyle w:val="a7"/>
              <w:rPr>
                <w:color w:val="000000" w:themeColor="text1"/>
              </w:rPr>
            </w:pPr>
            <w:r w:rsidRPr="006246F2">
              <w:rPr>
                <w:rFonts w:hint="eastAsia"/>
                <w:color w:val="000000" w:themeColor="text1"/>
              </w:rPr>
              <w:t>有效</w:t>
            </w:r>
          </w:p>
        </w:tc>
        <w:tc>
          <w:tcPr>
            <w:tcW w:w="1074" w:type="pct"/>
            <w:vAlign w:val="center"/>
          </w:tcPr>
          <w:p w14:paraId="55198CA9" w14:textId="54D152F7" w:rsidR="0053519C" w:rsidRPr="006246F2" w:rsidRDefault="0053519C" w:rsidP="0053519C">
            <w:pPr>
              <w:pStyle w:val="a7"/>
              <w:rPr>
                <w:color w:val="000000" w:themeColor="text1"/>
              </w:rPr>
            </w:pPr>
            <w:r w:rsidRPr="006246F2">
              <w:rPr>
                <w:color w:val="000000" w:themeColor="text1"/>
              </w:rPr>
              <w:t>/</w:t>
            </w:r>
          </w:p>
        </w:tc>
      </w:tr>
    </w:tbl>
    <w:p w14:paraId="68D2FFA0" w14:textId="77777777" w:rsidR="009C4922" w:rsidRPr="006246F2" w:rsidRDefault="009C4922">
      <w:pPr>
        <w:ind w:firstLine="480"/>
        <w:rPr>
          <w:color w:val="000000" w:themeColor="text1"/>
        </w:rPr>
        <w:sectPr w:rsidR="009C4922" w:rsidRPr="006246F2">
          <w:pgSz w:w="16840" w:h="11907" w:orient="landscape"/>
          <w:pgMar w:top="1440" w:right="1440" w:bottom="1134" w:left="1134" w:header="851" w:footer="992" w:gutter="0"/>
          <w:cols w:space="720"/>
          <w:docGrid w:linePitch="326"/>
        </w:sectPr>
      </w:pPr>
    </w:p>
    <w:p w14:paraId="01A57DF0" w14:textId="77777777" w:rsidR="009C4922" w:rsidRPr="006246F2" w:rsidRDefault="004059EE">
      <w:pPr>
        <w:pStyle w:val="3"/>
        <w:spacing w:before="120" w:after="120"/>
        <w:rPr>
          <w:color w:val="000000" w:themeColor="text1"/>
        </w:rPr>
      </w:pPr>
      <w:bookmarkStart w:id="306" w:name="_Toc182812999"/>
      <w:r w:rsidRPr="006246F2">
        <w:rPr>
          <w:rFonts w:hint="eastAsia"/>
          <w:color w:val="000000" w:themeColor="text1"/>
        </w:rPr>
        <w:lastRenderedPageBreak/>
        <w:t>水污染控制措施有效性分析</w:t>
      </w:r>
      <w:bookmarkEnd w:id="306"/>
    </w:p>
    <w:p w14:paraId="44DD0760" w14:textId="4B5EFDE6" w:rsidR="009C4922" w:rsidRPr="006246F2" w:rsidRDefault="004059EE">
      <w:pPr>
        <w:ind w:firstLine="480"/>
        <w:rPr>
          <w:color w:val="000000" w:themeColor="text1"/>
        </w:rPr>
      </w:pPr>
      <w:r w:rsidRPr="006246F2">
        <w:rPr>
          <w:rFonts w:hint="eastAsia"/>
          <w:color w:val="000000" w:themeColor="text1"/>
        </w:rPr>
        <w:t>经开区采用雨污分流制排水系统。市政管网已覆盖经开区建成区范围，经开区</w:t>
      </w:r>
      <w:r w:rsidR="00327771" w:rsidRPr="006246F2">
        <w:rPr>
          <w:rFonts w:hint="eastAsia"/>
          <w:color w:val="000000" w:themeColor="text1"/>
        </w:rPr>
        <w:t>白牙片区</w:t>
      </w:r>
      <w:r w:rsidRPr="006246F2">
        <w:rPr>
          <w:rFonts w:hint="eastAsia"/>
          <w:color w:val="000000" w:themeColor="text1"/>
        </w:rPr>
        <w:t>生活污水和企业生产废水经预处理后均通过经开污水管网进入</w:t>
      </w:r>
      <w:r w:rsidR="00327771" w:rsidRPr="006246F2">
        <w:rPr>
          <w:rFonts w:hint="eastAsia"/>
          <w:color w:val="000000" w:themeColor="text1"/>
        </w:rPr>
        <w:t>东安经济开发区工业园污水集中处理</w:t>
      </w:r>
      <w:r w:rsidRPr="006246F2">
        <w:rPr>
          <w:rFonts w:hint="eastAsia"/>
          <w:color w:val="000000" w:themeColor="text1"/>
        </w:rPr>
        <w:t>厂处理。各企业在厂区均设置了废水预处理设施，废水满足</w:t>
      </w:r>
      <w:r w:rsidR="00327771" w:rsidRPr="006246F2">
        <w:rPr>
          <w:rFonts w:hint="eastAsia"/>
          <w:color w:val="000000" w:themeColor="text1"/>
        </w:rPr>
        <w:t>东安经济开发区工业园污水集中处理厂</w:t>
      </w:r>
      <w:r w:rsidRPr="006246F2">
        <w:rPr>
          <w:rFonts w:hint="eastAsia"/>
          <w:color w:val="000000" w:themeColor="text1"/>
        </w:rPr>
        <w:t>进水水质要求。</w:t>
      </w:r>
      <w:r w:rsidR="00327771" w:rsidRPr="006246F2">
        <w:rPr>
          <w:rFonts w:hint="eastAsia"/>
          <w:color w:val="000000" w:themeColor="text1"/>
        </w:rPr>
        <w:t>经开区芦洪片区永州红狮水泥有限公司和国家能源集团永州发电有限公司的生活废水和生产废水经处理后循环使用，不外排，其余企业生产废水经预处理后循环使用，生活污水经化粪池处理后汇入市政污水管网，</w:t>
      </w:r>
      <w:r w:rsidRPr="006246F2">
        <w:rPr>
          <w:rFonts w:hint="eastAsia"/>
          <w:color w:val="000000" w:themeColor="text1"/>
        </w:rPr>
        <w:t>经</w:t>
      </w:r>
      <w:r w:rsidR="00327771" w:rsidRPr="006246F2">
        <w:rPr>
          <w:rFonts w:hint="eastAsia"/>
          <w:color w:val="000000" w:themeColor="text1"/>
        </w:rPr>
        <w:t>芦洪市镇污水处理</w:t>
      </w:r>
      <w:r w:rsidR="00480849" w:rsidRPr="006246F2">
        <w:rPr>
          <w:rFonts w:hint="eastAsia"/>
          <w:color w:val="000000" w:themeColor="text1"/>
        </w:rPr>
        <w:t>厂</w:t>
      </w:r>
      <w:r w:rsidR="00327771" w:rsidRPr="006246F2">
        <w:rPr>
          <w:rFonts w:hint="eastAsia"/>
          <w:color w:val="000000" w:themeColor="text1"/>
        </w:rPr>
        <w:t>处理后外排。经</w:t>
      </w:r>
      <w:r w:rsidRPr="006246F2">
        <w:rPr>
          <w:rFonts w:hint="eastAsia"/>
          <w:color w:val="000000" w:themeColor="text1"/>
        </w:rPr>
        <w:t>开区水污染控制措施与规划环评提出的措施对比分析，以及目前存在的不足与改进措施见</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_Ref74899970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5</w:t>
      </w:r>
      <w:r w:rsidR="00A70BAF" w:rsidRPr="006246F2">
        <w:rPr>
          <w:color w:val="000000" w:themeColor="text1"/>
        </w:rPr>
        <w:noBreakHyphen/>
      </w:r>
      <w:r w:rsidR="00A70BAF" w:rsidRPr="006246F2">
        <w:rPr>
          <w:noProof/>
          <w:color w:val="000000" w:themeColor="text1"/>
        </w:rPr>
        <w:t>5</w:t>
      </w:r>
      <w:r w:rsidRPr="006246F2">
        <w:rPr>
          <w:color w:val="000000" w:themeColor="text1"/>
        </w:rPr>
        <w:fldChar w:fldCharType="end"/>
      </w:r>
      <w:r w:rsidRPr="006246F2">
        <w:rPr>
          <w:rFonts w:hint="eastAsia"/>
          <w:color w:val="000000" w:themeColor="text1"/>
        </w:rPr>
        <w:t>。</w:t>
      </w:r>
    </w:p>
    <w:p w14:paraId="6E70C7A3" w14:textId="6765390E" w:rsidR="009C4922" w:rsidRPr="006246F2" w:rsidRDefault="004059EE">
      <w:pPr>
        <w:ind w:firstLine="480"/>
        <w:rPr>
          <w:color w:val="000000" w:themeColor="text1"/>
        </w:rPr>
      </w:pPr>
      <w:r w:rsidRPr="006246F2">
        <w:rPr>
          <w:rFonts w:hint="eastAsia"/>
          <w:color w:val="000000" w:themeColor="text1"/>
        </w:rPr>
        <w:t>根据常规监测数据和现状监测数据可知，</w:t>
      </w:r>
      <w:r w:rsidR="00327771" w:rsidRPr="006246F2">
        <w:rPr>
          <w:rFonts w:hint="eastAsia"/>
          <w:color w:val="000000" w:themeColor="text1"/>
        </w:rPr>
        <w:t>紫水河、官田河、宥江、芦洪江、龙合水河、湘江</w:t>
      </w:r>
      <w:r w:rsidRPr="006246F2">
        <w:rPr>
          <w:rFonts w:hint="eastAsia"/>
          <w:color w:val="000000" w:themeColor="text1"/>
        </w:rPr>
        <w:t>各断面监测因子均满足《地表水环境质量标准》（</w:t>
      </w:r>
      <w:r w:rsidRPr="006246F2">
        <w:rPr>
          <w:rFonts w:hint="eastAsia"/>
          <w:color w:val="000000" w:themeColor="text1"/>
        </w:rPr>
        <w:t>GB 3838-2002</w:t>
      </w:r>
      <w:r w:rsidRPr="006246F2">
        <w:rPr>
          <w:rFonts w:hint="eastAsia"/>
          <w:color w:val="000000" w:themeColor="text1"/>
        </w:rPr>
        <w:t>）的</w:t>
      </w:r>
      <w:r w:rsidRPr="006246F2">
        <w:rPr>
          <w:rFonts w:hint="eastAsia"/>
          <w:color w:val="000000" w:themeColor="text1"/>
        </w:rPr>
        <w:t>III</w:t>
      </w:r>
      <w:r w:rsidRPr="006246F2">
        <w:rPr>
          <w:rFonts w:hint="eastAsia"/>
          <w:color w:val="000000" w:themeColor="text1"/>
        </w:rPr>
        <w:t>类水质标准要求，</w:t>
      </w:r>
      <w:r w:rsidR="00327771" w:rsidRPr="006246F2">
        <w:rPr>
          <w:rFonts w:hint="eastAsia"/>
          <w:color w:val="000000" w:themeColor="text1"/>
        </w:rPr>
        <w:t>区域水环境质量好</w:t>
      </w:r>
      <w:r w:rsidRPr="006246F2">
        <w:rPr>
          <w:rFonts w:hint="eastAsia"/>
          <w:color w:val="000000" w:themeColor="text1"/>
        </w:rPr>
        <w:t>。</w:t>
      </w:r>
    </w:p>
    <w:p w14:paraId="77A7B4BE" w14:textId="77777777" w:rsidR="009C4922" w:rsidRPr="006246F2" w:rsidRDefault="009C4922">
      <w:pPr>
        <w:ind w:firstLine="480"/>
        <w:rPr>
          <w:color w:val="000000" w:themeColor="text1"/>
        </w:rPr>
      </w:pPr>
    </w:p>
    <w:p w14:paraId="77CDD907" w14:textId="77777777" w:rsidR="009C4922" w:rsidRPr="006246F2" w:rsidRDefault="009C4922">
      <w:pPr>
        <w:ind w:firstLine="480"/>
        <w:rPr>
          <w:color w:val="000000" w:themeColor="text1"/>
        </w:rPr>
      </w:pPr>
    </w:p>
    <w:p w14:paraId="2F0BD310" w14:textId="77777777" w:rsidR="009C4922" w:rsidRPr="006246F2" w:rsidRDefault="009C4922">
      <w:pPr>
        <w:ind w:firstLine="480"/>
        <w:rPr>
          <w:color w:val="000000" w:themeColor="text1"/>
        </w:rPr>
      </w:pPr>
    </w:p>
    <w:p w14:paraId="73ACC77B" w14:textId="77777777" w:rsidR="009C4922" w:rsidRPr="006246F2" w:rsidRDefault="009C4922">
      <w:pPr>
        <w:ind w:firstLine="480"/>
        <w:rPr>
          <w:color w:val="000000" w:themeColor="text1"/>
        </w:rPr>
      </w:pPr>
    </w:p>
    <w:p w14:paraId="466D9C24" w14:textId="77777777" w:rsidR="009C4922" w:rsidRPr="006246F2" w:rsidRDefault="009C4922">
      <w:pPr>
        <w:ind w:firstLine="480"/>
        <w:rPr>
          <w:color w:val="000000" w:themeColor="text1"/>
        </w:rPr>
      </w:pPr>
    </w:p>
    <w:p w14:paraId="760BDEA0" w14:textId="77777777" w:rsidR="009C4922" w:rsidRPr="006246F2" w:rsidRDefault="009C4922">
      <w:pPr>
        <w:ind w:firstLine="480"/>
        <w:rPr>
          <w:color w:val="000000" w:themeColor="text1"/>
        </w:rPr>
      </w:pPr>
    </w:p>
    <w:p w14:paraId="4068A041" w14:textId="77777777" w:rsidR="009C4922" w:rsidRPr="006246F2" w:rsidRDefault="009C4922">
      <w:pPr>
        <w:ind w:firstLine="480"/>
        <w:rPr>
          <w:color w:val="000000" w:themeColor="text1"/>
        </w:rPr>
        <w:sectPr w:rsidR="009C4922" w:rsidRPr="006246F2">
          <w:pgSz w:w="11907" w:h="16840"/>
          <w:pgMar w:top="1440" w:right="1134" w:bottom="1134" w:left="1440" w:header="851" w:footer="992" w:gutter="0"/>
          <w:cols w:space="720"/>
          <w:docGrid w:linePitch="312"/>
        </w:sectPr>
      </w:pPr>
    </w:p>
    <w:p w14:paraId="08D8A878" w14:textId="0B7DB72F" w:rsidR="009C4922" w:rsidRPr="006246F2" w:rsidRDefault="004059EE">
      <w:pPr>
        <w:pStyle w:val="a6"/>
        <w:ind w:firstLine="480"/>
        <w:rPr>
          <w:color w:val="000000" w:themeColor="text1"/>
        </w:rPr>
      </w:pPr>
      <w:bookmarkStart w:id="307" w:name="_Ref74899970"/>
      <w:r w:rsidRPr="006246F2">
        <w:rPr>
          <w:rFonts w:hint="eastAsia"/>
          <w:color w:val="000000" w:themeColor="text1"/>
        </w:rPr>
        <w:lastRenderedPageBreak/>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5</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5</w:t>
      </w:r>
      <w:r w:rsidR="00A63491" w:rsidRPr="006246F2">
        <w:rPr>
          <w:color w:val="000000" w:themeColor="text1"/>
        </w:rPr>
        <w:fldChar w:fldCharType="end"/>
      </w:r>
      <w:bookmarkEnd w:id="307"/>
      <w:r w:rsidRPr="006246F2">
        <w:rPr>
          <w:color w:val="000000" w:themeColor="text1"/>
        </w:rPr>
        <w:t xml:space="preserve">  </w:t>
      </w:r>
      <w:r w:rsidRPr="006246F2">
        <w:rPr>
          <w:rFonts w:hint="eastAsia"/>
          <w:color w:val="000000" w:themeColor="text1"/>
        </w:rPr>
        <w:t>水污染控制措施对比分析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
        <w:gridCol w:w="5246"/>
        <w:gridCol w:w="4536"/>
        <w:gridCol w:w="1417"/>
        <w:gridCol w:w="2352"/>
      </w:tblGrid>
      <w:tr w:rsidR="006246F2" w:rsidRPr="006246F2" w14:paraId="386563E3" w14:textId="77777777" w:rsidTr="00480849">
        <w:trPr>
          <w:jc w:val="center"/>
        </w:trPr>
        <w:tc>
          <w:tcPr>
            <w:tcW w:w="247" w:type="pct"/>
            <w:vAlign w:val="center"/>
          </w:tcPr>
          <w:p w14:paraId="7AC3C8AD" w14:textId="77777777" w:rsidR="009C4922" w:rsidRPr="006246F2" w:rsidRDefault="004059EE">
            <w:pPr>
              <w:pStyle w:val="a7"/>
              <w:rPr>
                <w:color w:val="000000" w:themeColor="text1"/>
              </w:rPr>
            </w:pPr>
            <w:r w:rsidRPr="006246F2">
              <w:rPr>
                <w:rFonts w:hint="eastAsia"/>
                <w:color w:val="000000" w:themeColor="text1"/>
              </w:rPr>
              <w:t>序号</w:t>
            </w:r>
          </w:p>
        </w:tc>
        <w:tc>
          <w:tcPr>
            <w:tcW w:w="1840" w:type="pct"/>
            <w:vAlign w:val="center"/>
          </w:tcPr>
          <w:p w14:paraId="43F680D2" w14:textId="77777777" w:rsidR="009C4922" w:rsidRPr="006246F2" w:rsidRDefault="004059EE">
            <w:pPr>
              <w:pStyle w:val="a7"/>
              <w:rPr>
                <w:color w:val="000000" w:themeColor="text1"/>
              </w:rPr>
            </w:pPr>
            <w:r w:rsidRPr="006246F2">
              <w:rPr>
                <w:rFonts w:hint="eastAsia"/>
                <w:color w:val="000000" w:themeColor="text1"/>
              </w:rPr>
              <w:t>规划</w:t>
            </w:r>
            <w:r w:rsidRPr="006246F2">
              <w:rPr>
                <w:color w:val="000000" w:themeColor="text1"/>
              </w:rPr>
              <w:t>环评提出的环保措施</w:t>
            </w:r>
          </w:p>
        </w:tc>
        <w:tc>
          <w:tcPr>
            <w:tcW w:w="1591" w:type="pct"/>
            <w:vAlign w:val="center"/>
          </w:tcPr>
          <w:p w14:paraId="62B8C863" w14:textId="77777777" w:rsidR="009C4922" w:rsidRPr="006246F2" w:rsidRDefault="004059EE">
            <w:pPr>
              <w:pStyle w:val="a7"/>
              <w:rPr>
                <w:color w:val="000000" w:themeColor="text1"/>
              </w:rPr>
            </w:pPr>
            <w:r w:rsidRPr="006246F2">
              <w:rPr>
                <w:rFonts w:hint="eastAsia"/>
                <w:color w:val="000000" w:themeColor="text1"/>
              </w:rPr>
              <w:t>目前</w:t>
            </w:r>
            <w:r w:rsidRPr="006246F2">
              <w:rPr>
                <w:color w:val="000000" w:themeColor="text1"/>
              </w:rPr>
              <w:t>实施情况</w:t>
            </w:r>
          </w:p>
        </w:tc>
        <w:tc>
          <w:tcPr>
            <w:tcW w:w="497" w:type="pct"/>
            <w:vAlign w:val="center"/>
          </w:tcPr>
          <w:p w14:paraId="65EC5E78" w14:textId="77777777" w:rsidR="009C4922" w:rsidRPr="006246F2" w:rsidRDefault="004059EE">
            <w:pPr>
              <w:pStyle w:val="a7"/>
              <w:rPr>
                <w:color w:val="000000" w:themeColor="text1"/>
              </w:rPr>
            </w:pPr>
            <w:r w:rsidRPr="006246F2">
              <w:rPr>
                <w:color w:val="000000" w:themeColor="text1"/>
              </w:rPr>
              <w:t>有效性</w:t>
            </w:r>
            <w:r w:rsidRPr="006246F2">
              <w:rPr>
                <w:rFonts w:hint="eastAsia"/>
                <w:color w:val="000000" w:themeColor="text1"/>
              </w:rPr>
              <w:t>评估</w:t>
            </w:r>
          </w:p>
        </w:tc>
        <w:tc>
          <w:tcPr>
            <w:tcW w:w="825" w:type="pct"/>
            <w:vAlign w:val="center"/>
          </w:tcPr>
          <w:p w14:paraId="37F12000" w14:textId="77777777" w:rsidR="009C4922" w:rsidRPr="006246F2" w:rsidRDefault="004059EE">
            <w:pPr>
              <w:pStyle w:val="a7"/>
              <w:rPr>
                <w:color w:val="000000" w:themeColor="text1"/>
              </w:rPr>
            </w:pPr>
            <w:r w:rsidRPr="006246F2">
              <w:rPr>
                <w:color w:val="000000" w:themeColor="text1"/>
              </w:rPr>
              <w:t>存在问题及改进措施</w:t>
            </w:r>
          </w:p>
        </w:tc>
      </w:tr>
      <w:tr w:rsidR="006246F2" w:rsidRPr="006246F2" w14:paraId="50F6FABF" w14:textId="77777777" w:rsidTr="00480849">
        <w:trPr>
          <w:trHeight w:val="5192"/>
          <w:jc w:val="center"/>
        </w:trPr>
        <w:tc>
          <w:tcPr>
            <w:tcW w:w="247" w:type="pct"/>
            <w:vAlign w:val="center"/>
          </w:tcPr>
          <w:p w14:paraId="24B5C4AC" w14:textId="77777777" w:rsidR="009C4922" w:rsidRPr="006246F2" w:rsidRDefault="004059EE">
            <w:pPr>
              <w:pStyle w:val="a7"/>
              <w:rPr>
                <w:color w:val="000000" w:themeColor="text1"/>
              </w:rPr>
            </w:pPr>
            <w:r w:rsidRPr="006246F2">
              <w:rPr>
                <w:rFonts w:hint="eastAsia"/>
                <w:color w:val="000000" w:themeColor="text1"/>
              </w:rPr>
              <w:t>1</w:t>
            </w:r>
          </w:p>
        </w:tc>
        <w:tc>
          <w:tcPr>
            <w:tcW w:w="1840" w:type="pct"/>
            <w:vAlign w:val="center"/>
          </w:tcPr>
          <w:p w14:paraId="6C46BFB7" w14:textId="18195260" w:rsidR="009C4922" w:rsidRPr="006246F2" w:rsidRDefault="00327771" w:rsidP="00480849">
            <w:pPr>
              <w:pStyle w:val="a7"/>
              <w:rPr>
                <w:color w:val="000000" w:themeColor="text1"/>
              </w:rPr>
            </w:pPr>
            <w:r w:rsidRPr="006246F2">
              <w:rPr>
                <w:rFonts w:hint="eastAsia"/>
                <w:color w:val="000000" w:themeColor="text1"/>
              </w:rPr>
              <w:t>园区配套的污水处理厂建成后：湖南东安经济开发区白牙片区内企业单位生</w:t>
            </w:r>
            <w:r w:rsidRPr="006246F2">
              <w:rPr>
                <w:rFonts w:hint="eastAsia"/>
                <w:color w:val="000000" w:themeColor="text1"/>
              </w:rPr>
              <w:t xml:space="preserve"> </w:t>
            </w:r>
            <w:r w:rsidRPr="006246F2">
              <w:rPr>
                <w:rFonts w:hint="eastAsia"/>
                <w:color w:val="000000" w:themeColor="text1"/>
              </w:rPr>
              <w:t>产废水、生活污水经预处理后排入园区配套污水处理厂，处理达标后排入松江河，</w:t>
            </w:r>
            <w:r w:rsidRPr="006246F2">
              <w:rPr>
                <w:rFonts w:hint="eastAsia"/>
                <w:color w:val="000000" w:themeColor="text1"/>
              </w:rPr>
              <w:t xml:space="preserve"> </w:t>
            </w:r>
            <w:r w:rsidRPr="006246F2">
              <w:rPr>
                <w:rFonts w:hint="eastAsia"/>
                <w:color w:val="000000" w:themeColor="text1"/>
              </w:rPr>
              <w:t>湖南东安经济开发区芦洪片区内企业单位生产废水、生活污水经预处理后排入园区配套污水处理厂，处理达标后排入芦洪市河；区内锑冶炼行业污水排放执行《锡、</w:t>
            </w:r>
            <w:r w:rsidRPr="006246F2">
              <w:rPr>
                <w:rFonts w:hint="eastAsia"/>
                <w:color w:val="000000" w:themeColor="text1"/>
              </w:rPr>
              <w:t xml:space="preserve"> </w:t>
            </w:r>
            <w:r w:rsidRPr="006246F2">
              <w:rPr>
                <w:rFonts w:hint="eastAsia"/>
                <w:color w:val="000000" w:themeColor="text1"/>
              </w:rPr>
              <w:t>锑、汞工业污染物排放标准》（</w:t>
            </w:r>
            <w:r w:rsidRPr="006246F2">
              <w:rPr>
                <w:rFonts w:hint="eastAsia"/>
                <w:color w:val="000000" w:themeColor="text1"/>
              </w:rPr>
              <w:t>GB30770-2014</w:t>
            </w:r>
            <w:r w:rsidRPr="006246F2">
              <w:rPr>
                <w:rFonts w:hint="eastAsia"/>
                <w:color w:val="000000" w:themeColor="text1"/>
              </w:rPr>
              <w:t>）中表</w:t>
            </w:r>
            <w:r w:rsidRPr="006246F2">
              <w:rPr>
                <w:rFonts w:hint="eastAsia"/>
                <w:color w:val="000000" w:themeColor="text1"/>
              </w:rPr>
              <w:t xml:space="preserve"> 2 </w:t>
            </w:r>
            <w:r w:rsidRPr="006246F2">
              <w:rPr>
                <w:rFonts w:hint="eastAsia"/>
                <w:color w:val="000000" w:themeColor="text1"/>
              </w:rPr>
              <w:t>间接排放标准；锌冶炼行</w:t>
            </w:r>
            <w:r w:rsidRPr="006246F2">
              <w:rPr>
                <w:rFonts w:hint="eastAsia"/>
                <w:color w:val="000000" w:themeColor="text1"/>
              </w:rPr>
              <w:t xml:space="preserve"> </w:t>
            </w:r>
            <w:r w:rsidRPr="006246F2">
              <w:rPr>
                <w:rFonts w:hint="eastAsia"/>
                <w:color w:val="000000" w:themeColor="text1"/>
              </w:rPr>
              <w:t>业执行《铅锌工业污染物排放标准》（</w:t>
            </w:r>
            <w:r w:rsidRPr="006246F2">
              <w:rPr>
                <w:rFonts w:hint="eastAsia"/>
                <w:color w:val="000000" w:themeColor="text1"/>
              </w:rPr>
              <w:t>GB25466-2010</w:t>
            </w:r>
            <w:r w:rsidRPr="006246F2">
              <w:rPr>
                <w:rFonts w:hint="eastAsia"/>
                <w:color w:val="000000" w:themeColor="text1"/>
              </w:rPr>
              <w:t>）中表</w:t>
            </w:r>
            <w:r w:rsidRPr="006246F2">
              <w:rPr>
                <w:rFonts w:hint="eastAsia"/>
                <w:color w:val="000000" w:themeColor="text1"/>
              </w:rPr>
              <w:t xml:space="preserve"> 2 </w:t>
            </w:r>
            <w:r w:rsidRPr="006246F2">
              <w:rPr>
                <w:rFonts w:hint="eastAsia"/>
                <w:color w:val="000000" w:themeColor="text1"/>
              </w:rPr>
              <w:t>间接排放标准。其他企业污水排放执行《污水综合排放标准》（</w:t>
            </w:r>
            <w:r w:rsidRPr="006246F2">
              <w:rPr>
                <w:rFonts w:hint="eastAsia"/>
                <w:color w:val="000000" w:themeColor="text1"/>
              </w:rPr>
              <w:t>GB8978-1996</w:t>
            </w:r>
            <w:r w:rsidRPr="006246F2">
              <w:rPr>
                <w:rFonts w:hint="eastAsia"/>
                <w:color w:val="000000" w:themeColor="text1"/>
              </w:rPr>
              <w:t>）中表</w:t>
            </w:r>
            <w:r w:rsidRPr="006246F2">
              <w:rPr>
                <w:rFonts w:hint="eastAsia"/>
                <w:color w:val="000000" w:themeColor="text1"/>
              </w:rPr>
              <w:t xml:space="preserve"> 4 </w:t>
            </w:r>
            <w:r w:rsidRPr="006246F2">
              <w:rPr>
                <w:rFonts w:hint="eastAsia"/>
                <w:color w:val="000000" w:themeColor="text1"/>
              </w:rPr>
              <w:t>中三级标准</w:t>
            </w:r>
            <w:r w:rsidRPr="006246F2">
              <w:rPr>
                <w:rFonts w:hint="eastAsia"/>
                <w:color w:val="000000" w:themeColor="text1"/>
              </w:rPr>
              <w:t xml:space="preserve"> </w:t>
            </w:r>
            <w:r w:rsidRPr="006246F2">
              <w:rPr>
                <w:rFonts w:hint="eastAsia"/>
                <w:color w:val="000000" w:themeColor="text1"/>
              </w:rPr>
              <w:t>和第一类污染物执行表</w:t>
            </w:r>
            <w:r w:rsidRPr="006246F2">
              <w:rPr>
                <w:rFonts w:hint="eastAsia"/>
                <w:color w:val="000000" w:themeColor="text1"/>
              </w:rPr>
              <w:t xml:space="preserve"> 1 </w:t>
            </w:r>
            <w:r w:rsidRPr="006246F2">
              <w:rPr>
                <w:rFonts w:hint="eastAsia"/>
                <w:color w:val="000000" w:themeColor="text1"/>
              </w:rPr>
              <w:t>第一类污染物最高容许排放浓度；白牙片区和芦洪片区</w:t>
            </w:r>
            <w:r w:rsidRPr="006246F2">
              <w:rPr>
                <w:rFonts w:hint="eastAsia"/>
                <w:color w:val="000000" w:themeColor="text1"/>
              </w:rPr>
              <w:t xml:space="preserve"> </w:t>
            </w:r>
            <w:r w:rsidRPr="006246F2">
              <w:rPr>
                <w:rFonts w:hint="eastAsia"/>
                <w:color w:val="000000" w:themeColor="text1"/>
              </w:rPr>
              <w:t>配套</w:t>
            </w:r>
            <w:r w:rsidRPr="006246F2">
              <w:rPr>
                <w:rFonts w:hint="eastAsia"/>
                <w:color w:val="000000" w:themeColor="text1"/>
              </w:rPr>
              <w:t xml:space="preserve"> </w:t>
            </w:r>
            <w:r w:rsidRPr="006246F2">
              <w:rPr>
                <w:rFonts w:hint="eastAsia"/>
                <w:color w:val="000000" w:themeColor="text1"/>
              </w:rPr>
              <w:t>的</w:t>
            </w:r>
            <w:r w:rsidRPr="006246F2">
              <w:rPr>
                <w:rFonts w:hint="eastAsia"/>
                <w:color w:val="000000" w:themeColor="text1"/>
              </w:rPr>
              <w:t xml:space="preserve"> </w:t>
            </w:r>
            <w:r w:rsidRPr="006246F2">
              <w:rPr>
                <w:rFonts w:hint="eastAsia"/>
                <w:color w:val="000000" w:themeColor="text1"/>
              </w:rPr>
              <w:t>污</w:t>
            </w:r>
            <w:r w:rsidRPr="006246F2">
              <w:rPr>
                <w:rFonts w:hint="eastAsia"/>
                <w:color w:val="000000" w:themeColor="text1"/>
              </w:rPr>
              <w:t xml:space="preserve"> </w:t>
            </w:r>
            <w:r w:rsidRPr="006246F2">
              <w:rPr>
                <w:rFonts w:hint="eastAsia"/>
                <w:color w:val="000000" w:themeColor="text1"/>
              </w:rPr>
              <w:t>水</w:t>
            </w:r>
            <w:r w:rsidRPr="006246F2">
              <w:rPr>
                <w:rFonts w:hint="eastAsia"/>
                <w:color w:val="000000" w:themeColor="text1"/>
              </w:rPr>
              <w:t xml:space="preserve"> </w:t>
            </w:r>
            <w:r w:rsidRPr="006246F2">
              <w:rPr>
                <w:rFonts w:hint="eastAsia"/>
                <w:color w:val="000000" w:themeColor="text1"/>
              </w:rPr>
              <w:t>处</w:t>
            </w:r>
            <w:r w:rsidRPr="006246F2">
              <w:rPr>
                <w:rFonts w:hint="eastAsia"/>
                <w:color w:val="000000" w:themeColor="text1"/>
              </w:rPr>
              <w:t xml:space="preserve"> </w:t>
            </w:r>
            <w:r w:rsidRPr="006246F2">
              <w:rPr>
                <w:rFonts w:hint="eastAsia"/>
                <w:color w:val="000000" w:themeColor="text1"/>
              </w:rPr>
              <w:t>理</w:t>
            </w:r>
            <w:r w:rsidRPr="006246F2">
              <w:rPr>
                <w:rFonts w:hint="eastAsia"/>
                <w:color w:val="000000" w:themeColor="text1"/>
              </w:rPr>
              <w:t xml:space="preserve"> </w:t>
            </w:r>
            <w:r w:rsidRPr="006246F2">
              <w:rPr>
                <w:rFonts w:hint="eastAsia"/>
                <w:color w:val="000000" w:themeColor="text1"/>
              </w:rPr>
              <w:t>厂</w:t>
            </w:r>
            <w:r w:rsidRPr="006246F2">
              <w:rPr>
                <w:rFonts w:hint="eastAsia"/>
                <w:color w:val="000000" w:themeColor="text1"/>
              </w:rPr>
              <w:t xml:space="preserve"> </w:t>
            </w:r>
            <w:r w:rsidRPr="006246F2">
              <w:rPr>
                <w:rFonts w:hint="eastAsia"/>
                <w:color w:val="000000" w:themeColor="text1"/>
              </w:rPr>
              <w:t>出</w:t>
            </w:r>
            <w:r w:rsidRPr="006246F2">
              <w:rPr>
                <w:rFonts w:hint="eastAsia"/>
                <w:color w:val="000000" w:themeColor="text1"/>
              </w:rPr>
              <w:t xml:space="preserve"> </w:t>
            </w:r>
            <w:r w:rsidRPr="006246F2">
              <w:rPr>
                <w:rFonts w:hint="eastAsia"/>
                <w:color w:val="000000" w:themeColor="text1"/>
              </w:rPr>
              <w:t>水</w:t>
            </w:r>
            <w:r w:rsidRPr="006246F2">
              <w:rPr>
                <w:rFonts w:hint="eastAsia"/>
                <w:color w:val="000000" w:themeColor="text1"/>
              </w:rPr>
              <w:t xml:space="preserve"> </w:t>
            </w:r>
            <w:r w:rsidRPr="006246F2">
              <w:rPr>
                <w:rFonts w:hint="eastAsia"/>
                <w:color w:val="000000" w:themeColor="text1"/>
              </w:rPr>
              <w:t>均</w:t>
            </w:r>
            <w:r w:rsidRPr="006246F2">
              <w:rPr>
                <w:rFonts w:hint="eastAsia"/>
                <w:color w:val="000000" w:themeColor="text1"/>
              </w:rPr>
              <w:t xml:space="preserve"> </w:t>
            </w:r>
            <w:r w:rsidRPr="006246F2">
              <w:rPr>
                <w:rFonts w:hint="eastAsia"/>
                <w:color w:val="000000" w:themeColor="text1"/>
              </w:rPr>
              <w:t>执</w:t>
            </w:r>
            <w:r w:rsidRPr="006246F2">
              <w:rPr>
                <w:rFonts w:hint="eastAsia"/>
                <w:color w:val="000000" w:themeColor="text1"/>
              </w:rPr>
              <w:t xml:space="preserve"> </w:t>
            </w:r>
            <w:r w:rsidRPr="006246F2">
              <w:rPr>
                <w:rFonts w:hint="eastAsia"/>
                <w:color w:val="000000" w:themeColor="text1"/>
              </w:rPr>
              <w:t>行</w:t>
            </w:r>
            <w:r w:rsidRPr="006246F2">
              <w:rPr>
                <w:rFonts w:hint="eastAsia"/>
                <w:color w:val="000000" w:themeColor="text1"/>
              </w:rPr>
              <w:t xml:space="preserve"> </w:t>
            </w:r>
            <w:r w:rsidRPr="006246F2">
              <w:rPr>
                <w:rFonts w:hint="eastAsia"/>
                <w:color w:val="000000" w:themeColor="text1"/>
              </w:rPr>
              <w:t>《</w:t>
            </w:r>
            <w:r w:rsidRPr="006246F2">
              <w:rPr>
                <w:rFonts w:hint="eastAsia"/>
                <w:color w:val="000000" w:themeColor="text1"/>
              </w:rPr>
              <w:t xml:space="preserve"> </w:t>
            </w:r>
            <w:r w:rsidRPr="006246F2">
              <w:rPr>
                <w:rFonts w:hint="eastAsia"/>
                <w:color w:val="000000" w:themeColor="text1"/>
              </w:rPr>
              <w:t>城</w:t>
            </w:r>
            <w:r w:rsidRPr="006246F2">
              <w:rPr>
                <w:rFonts w:hint="eastAsia"/>
                <w:color w:val="000000" w:themeColor="text1"/>
              </w:rPr>
              <w:t xml:space="preserve"> </w:t>
            </w:r>
            <w:r w:rsidRPr="006246F2">
              <w:rPr>
                <w:rFonts w:hint="eastAsia"/>
                <w:color w:val="000000" w:themeColor="text1"/>
              </w:rPr>
              <w:t>镇</w:t>
            </w:r>
            <w:r w:rsidRPr="006246F2">
              <w:rPr>
                <w:rFonts w:hint="eastAsia"/>
                <w:color w:val="000000" w:themeColor="text1"/>
              </w:rPr>
              <w:t xml:space="preserve"> </w:t>
            </w:r>
            <w:r w:rsidRPr="006246F2">
              <w:rPr>
                <w:rFonts w:hint="eastAsia"/>
                <w:color w:val="000000" w:themeColor="text1"/>
              </w:rPr>
              <w:t>污</w:t>
            </w:r>
            <w:r w:rsidRPr="006246F2">
              <w:rPr>
                <w:rFonts w:hint="eastAsia"/>
                <w:color w:val="000000" w:themeColor="text1"/>
              </w:rPr>
              <w:t xml:space="preserve"> </w:t>
            </w:r>
            <w:r w:rsidRPr="006246F2">
              <w:rPr>
                <w:rFonts w:hint="eastAsia"/>
                <w:color w:val="000000" w:themeColor="text1"/>
              </w:rPr>
              <w:t>水</w:t>
            </w:r>
            <w:r w:rsidRPr="006246F2">
              <w:rPr>
                <w:rFonts w:hint="eastAsia"/>
                <w:color w:val="000000" w:themeColor="text1"/>
              </w:rPr>
              <w:t xml:space="preserve"> </w:t>
            </w:r>
            <w:r w:rsidRPr="006246F2">
              <w:rPr>
                <w:rFonts w:hint="eastAsia"/>
                <w:color w:val="000000" w:themeColor="text1"/>
              </w:rPr>
              <w:t>处</w:t>
            </w:r>
            <w:r w:rsidRPr="006246F2">
              <w:rPr>
                <w:rFonts w:hint="eastAsia"/>
                <w:color w:val="000000" w:themeColor="text1"/>
              </w:rPr>
              <w:t xml:space="preserve"> </w:t>
            </w:r>
            <w:r w:rsidRPr="006246F2">
              <w:rPr>
                <w:rFonts w:hint="eastAsia"/>
                <w:color w:val="000000" w:themeColor="text1"/>
              </w:rPr>
              <w:t>理</w:t>
            </w:r>
            <w:r w:rsidRPr="006246F2">
              <w:rPr>
                <w:rFonts w:hint="eastAsia"/>
                <w:color w:val="000000" w:themeColor="text1"/>
              </w:rPr>
              <w:t xml:space="preserve"> </w:t>
            </w:r>
            <w:r w:rsidRPr="006246F2">
              <w:rPr>
                <w:rFonts w:hint="eastAsia"/>
                <w:color w:val="000000" w:themeColor="text1"/>
              </w:rPr>
              <w:t>厂</w:t>
            </w:r>
            <w:r w:rsidRPr="006246F2">
              <w:rPr>
                <w:rFonts w:hint="eastAsia"/>
                <w:color w:val="000000" w:themeColor="text1"/>
              </w:rPr>
              <w:t xml:space="preserve"> </w:t>
            </w:r>
            <w:r w:rsidRPr="006246F2">
              <w:rPr>
                <w:rFonts w:hint="eastAsia"/>
                <w:color w:val="000000" w:themeColor="text1"/>
              </w:rPr>
              <w:t>污</w:t>
            </w:r>
            <w:r w:rsidRPr="006246F2">
              <w:rPr>
                <w:rFonts w:hint="eastAsia"/>
                <w:color w:val="000000" w:themeColor="text1"/>
              </w:rPr>
              <w:t xml:space="preserve"> </w:t>
            </w:r>
            <w:r w:rsidRPr="006246F2">
              <w:rPr>
                <w:rFonts w:hint="eastAsia"/>
                <w:color w:val="000000" w:themeColor="text1"/>
              </w:rPr>
              <w:t>染</w:t>
            </w:r>
            <w:r w:rsidRPr="006246F2">
              <w:rPr>
                <w:rFonts w:hint="eastAsia"/>
                <w:color w:val="000000" w:themeColor="text1"/>
              </w:rPr>
              <w:t xml:space="preserve"> </w:t>
            </w:r>
            <w:r w:rsidRPr="006246F2">
              <w:rPr>
                <w:rFonts w:hint="eastAsia"/>
                <w:color w:val="000000" w:themeColor="text1"/>
              </w:rPr>
              <w:t>物</w:t>
            </w:r>
            <w:r w:rsidRPr="006246F2">
              <w:rPr>
                <w:rFonts w:hint="eastAsia"/>
                <w:color w:val="000000" w:themeColor="text1"/>
              </w:rPr>
              <w:t xml:space="preserve"> </w:t>
            </w:r>
            <w:r w:rsidRPr="006246F2">
              <w:rPr>
                <w:rFonts w:hint="eastAsia"/>
                <w:color w:val="000000" w:themeColor="text1"/>
              </w:rPr>
              <w:t>排</w:t>
            </w:r>
            <w:r w:rsidRPr="006246F2">
              <w:rPr>
                <w:rFonts w:hint="eastAsia"/>
                <w:color w:val="000000" w:themeColor="text1"/>
              </w:rPr>
              <w:t xml:space="preserve"> </w:t>
            </w:r>
            <w:r w:rsidRPr="006246F2">
              <w:rPr>
                <w:rFonts w:hint="eastAsia"/>
                <w:color w:val="000000" w:themeColor="text1"/>
              </w:rPr>
              <w:t>放</w:t>
            </w:r>
            <w:r w:rsidRPr="006246F2">
              <w:rPr>
                <w:rFonts w:hint="eastAsia"/>
                <w:color w:val="000000" w:themeColor="text1"/>
              </w:rPr>
              <w:t xml:space="preserve"> </w:t>
            </w:r>
            <w:r w:rsidRPr="006246F2">
              <w:rPr>
                <w:rFonts w:hint="eastAsia"/>
                <w:color w:val="000000" w:themeColor="text1"/>
              </w:rPr>
              <w:t>标</w:t>
            </w:r>
            <w:r w:rsidRPr="006246F2">
              <w:rPr>
                <w:rFonts w:hint="eastAsia"/>
                <w:color w:val="000000" w:themeColor="text1"/>
              </w:rPr>
              <w:t xml:space="preserve"> </w:t>
            </w:r>
            <w:r w:rsidRPr="006246F2">
              <w:rPr>
                <w:rFonts w:hint="eastAsia"/>
                <w:color w:val="000000" w:themeColor="text1"/>
              </w:rPr>
              <w:t>准</w:t>
            </w:r>
            <w:r w:rsidRPr="006246F2">
              <w:rPr>
                <w:rFonts w:hint="eastAsia"/>
                <w:color w:val="000000" w:themeColor="text1"/>
              </w:rPr>
              <w:t xml:space="preserve"> </w:t>
            </w:r>
            <w:r w:rsidRPr="006246F2">
              <w:rPr>
                <w:rFonts w:hint="eastAsia"/>
                <w:color w:val="000000" w:themeColor="text1"/>
              </w:rPr>
              <w:t>》（</w:t>
            </w:r>
            <w:r w:rsidRPr="006246F2">
              <w:rPr>
                <w:rFonts w:hint="eastAsia"/>
                <w:color w:val="000000" w:themeColor="text1"/>
              </w:rPr>
              <w:t>GB18918-2002</w:t>
            </w:r>
            <w:r w:rsidRPr="006246F2">
              <w:rPr>
                <w:rFonts w:hint="eastAsia"/>
                <w:color w:val="000000" w:themeColor="text1"/>
              </w:rPr>
              <w:t>）一级</w:t>
            </w:r>
            <w:r w:rsidRPr="006246F2">
              <w:rPr>
                <w:rFonts w:hint="eastAsia"/>
                <w:color w:val="000000" w:themeColor="text1"/>
              </w:rPr>
              <w:t xml:space="preserve"> A </w:t>
            </w:r>
            <w:r w:rsidRPr="006246F2">
              <w:rPr>
                <w:rFonts w:hint="eastAsia"/>
                <w:color w:val="000000" w:themeColor="text1"/>
              </w:rPr>
              <w:t>标准</w:t>
            </w:r>
          </w:p>
        </w:tc>
        <w:tc>
          <w:tcPr>
            <w:tcW w:w="1591" w:type="pct"/>
            <w:vAlign w:val="center"/>
          </w:tcPr>
          <w:p w14:paraId="6CF2E75B" w14:textId="77777777" w:rsidR="00480849" w:rsidRPr="006246F2" w:rsidRDefault="00CF6835" w:rsidP="00480849">
            <w:pPr>
              <w:pStyle w:val="a7"/>
              <w:rPr>
                <w:color w:val="000000" w:themeColor="text1"/>
              </w:rPr>
            </w:pPr>
            <w:r w:rsidRPr="006246F2">
              <w:rPr>
                <w:rFonts w:hint="eastAsia"/>
                <w:color w:val="000000" w:themeColor="text1"/>
              </w:rPr>
              <w:t>白牙片区配套建设了东安经济开发区工业园污水集中处理厂，白牙片区内企业单位生</w:t>
            </w:r>
            <w:r w:rsidRPr="006246F2">
              <w:rPr>
                <w:rFonts w:hint="eastAsia"/>
                <w:color w:val="000000" w:themeColor="text1"/>
              </w:rPr>
              <w:t xml:space="preserve"> </w:t>
            </w:r>
            <w:r w:rsidRPr="006246F2">
              <w:rPr>
                <w:rFonts w:hint="eastAsia"/>
                <w:color w:val="000000" w:themeColor="text1"/>
              </w:rPr>
              <w:t>产废水、生活污水经预处理后排入园区配套污水处理厂，处理达标后排入宥江（松江河），芦洪片区内永州红狮水泥有限公司和国家能源集团永州发电有限公司的生活废水和生产废水经处理后循环使用，不外排，其余企业生产废水经预处理后循环使用，</w:t>
            </w:r>
            <w:r w:rsidR="00480849" w:rsidRPr="006246F2">
              <w:rPr>
                <w:rFonts w:hint="eastAsia"/>
                <w:color w:val="000000" w:themeColor="text1"/>
              </w:rPr>
              <w:t>生活污水经化粪池处理后汇入市政污水管网，经芦洪市镇污水处理厂处理后外排；东安经济开发区工业园污水集中处理厂和芦洪市镇污水处理厂出</w:t>
            </w:r>
            <w:r w:rsidR="00480849" w:rsidRPr="006246F2">
              <w:rPr>
                <w:rFonts w:hint="eastAsia"/>
                <w:color w:val="000000" w:themeColor="text1"/>
              </w:rPr>
              <w:t xml:space="preserve"> </w:t>
            </w:r>
            <w:r w:rsidR="00480849" w:rsidRPr="006246F2">
              <w:rPr>
                <w:rFonts w:hint="eastAsia"/>
                <w:color w:val="000000" w:themeColor="text1"/>
              </w:rPr>
              <w:t>水</w:t>
            </w:r>
            <w:r w:rsidR="00480849" w:rsidRPr="006246F2">
              <w:rPr>
                <w:rFonts w:hint="eastAsia"/>
                <w:color w:val="000000" w:themeColor="text1"/>
              </w:rPr>
              <w:t xml:space="preserve"> </w:t>
            </w:r>
            <w:r w:rsidR="00480849" w:rsidRPr="006246F2">
              <w:rPr>
                <w:rFonts w:hint="eastAsia"/>
                <w:color w:val="000000" w:themeColor="text1"/>
              </w:rPr>
              <w:t>均</w:t>
            </w:r>
            <w:r w:rsidR="00480849" w:rsidRPr="006246F2">
              <w:rPr>
                <w:rFonts w:hint="eastAsia"/>
                <w:color w:val="000000" w:themeColor="text1"/>
              </w:rPr>
              <w:t xml:space="preserve"> </w:t>
            </w:r>
            <w:r w:rsidR="00480849" w:rsidRPr="006246F2">
              <w:rPr>
                <w:rFonts w:hint="eastAsia"/>
                <w:color w:val="000000" w:themeColor="text1"/>
              </w:rPr>
              <w:t>执</w:t>
            </w:r>
            <w:r w:rsidR="00480849" w:rsidRPr="006246F2">
              <w:rPr>
                <w:rFonts w:hint="eastAsia"/>
                <w:color w:val="000000" w:themeColor="text1"/>
              </w:rPr>
              <w:t xml:space="preserve"> </w:t>
            </w:r>
            <w:r w:rsidR="00480849" w:rsidRPr="006246F2">
              <w:rPr>
                <w:rFonts w:hint="eastAsia"/>
                <w:color w:val="000000" w:themeColor="text1"/>
              </w:rPr>
              <w:t>行</w:t>
            </w:r>
            <w:r w:rsidR="00480849" w:rsidRPr="006246F2">
              <w:rPr>
                <w:rFonts w:hint="eastAsia"/>
                <w:color w:val="000000" w:themeColor="text1"/>
              </w:rPr>
              <w:t xml:space="preserve"> </w:t>
            </w:r>
            <w:r w:rsidR="00480849" w:rsidRPr="006246F2">
              <w:rPr>
                <w:rFonts w:hint="eastAsia"/>
                <w:color w:val="000000" w:themeColor="text1"/>
              </w:rPr>
              <w:t>《</w:t>
            </w:r>
            <w:r w:rsidR="00480849" w:rsidRPr="006246F2">
              <w:rPr>
                <w:rFonts w:hint="eastAsia"/>
                <w:color w:val="000000" w:themeColor="text1"/>
              </w:rPr>
              <w:t xml:space="preserve"> </w:t>
            </w:r>
            <w:r w:rsidR="00480849" w:rsidRPr="006246F2">
              <w:rPr>
                <w:rFonts w:hint="eastAsia"/>
                <w:color w:val="000000" w:themeColor="text1"/>
              </w:rPr>
              <w:t>城</w:t>
            </w:r>
            <w:r w:rsidR="00480849" w:rsidRPr="006246F2">
              <w:rPr>
                <w:rFonts w:hint="eastAsia"/>
                <w:color w:val="000000" w:themeColor="text1"/>
              </w:rPr>
              <w:t xml:space="preserve"> </w:t>
            </w:r>
            <w:r w:rsidR="00480849" w:rsidRPr="006246F2">
              <w:rPr>
                <w:rFonts w:hint="eastAsia"/>
                <w:color w:val="000000" w:themeColor="text1"/>
              </w:rPr>
              <w:t>镇</w:t>
            </w:r>
            <w:r w:rsidR="00480849" w:rsidRPr="006246F2">
              <w:rPr>
                <w:rFonts w:hint="eastAsia"/>
                <w:color w:val="000000" w:themeColor="text1"/>
              </w:rPr>
              <w:t xml:space="preserve"> </w:t>
            </w:r>
            <w:r w:rsidR="00480849" w:rsidRPr="006246F2">
              <w:rPr>
                <w:rFonts w:hint="eastAsia"/>
                <w:color w:val="000000" w:themeColor="text1"/>
              </w:rPr>
              <w:t>污</w:t>
            </w:r>
            <w:r w:rsidR="00480849" w:rsidRPr="006246F2">
              <w:rPr>
                <w:rFonts w:hint="eastAsia"/>
                <w:color w:val="000000" w:themeColor="text1"/>
              </w:rPr>
              <w:t xml:space="preserve"> </w:t>
            </w:r>
            <w:r w:rsidR="00480849" w:rsidRPr="006246F2">
              <w:rPr>
                <w:rFonts w:hint="eastAsia"/>
                <w:color w:val="000000" w:themeColor="text1"/>
              </w:rPr>
              <w:t>水</w:t>
            </w:r>
            <w:r w:rsidR="00480849" w:rsidRPr="006246F2">
              <w:rPr>
                <w:rFonts w:hint="eastAsia"/>
                <w:color w:val="000000" w:themeColor="text1"/>
              </w:rPr>
              <w:t xml:space="preserve"> </w:t>
            </w:r>
            <w:r w:rsidR="00480849" w:rsidRPr="006246F2">
              <w:rPr>
                <w:rFonts w:hint="eastAsia"/>
                <w:color w:val="000000" w:themeColor="text1"/>
              </w:rPr>
              <w:t>处</w:t>
            </w:r>
            <w:r w:rsidR="00480849" w:rsidRPr="006246F2">
              <w:rPr>
                <w:rFonts w:hint="eastAsia"/>
                <w:color w:val="000000" w:themeColor="text1"/>
              </w:rPr>
              <w:t xml:space="preserve"> </w:t>
            </w:r>
            <w:r w:rsidR="00480849" w:rsidRPr="006246F2">
              <w:rPr>
                <w:rFonts w:hint="eastAsia"/>
                <w:color w:val="000000" w:themeColor="text1"/>
              </w:rPr>
              <w:t>理</w:t>
            </w:r>
            <w:r w:rsidR="00480849" w:rsidRPr="006246F2">
              <w:rPr>
                <w:rFonts w:hint="eastAsia"/>
                <w:color w:val="000000" w:themeColor="text1"/>
              </w:rPr>
              <w:t xml:space="preserve"> </w:t>
            </w:r>
            <w:r w:rsidR="00480849" w:rsidRPr="006246F2">
              <w:rPr>
                <w:rFonts w:hint="eastAsia"/>
                <w:color w:val="000000" w:themeColor="text1"/>
              </w:rPr>
              <w:t>厂</w:t>
            </w:r>
            <w:r w:rsidR="00480849" w:rsidRPr="006246F2">
              <w:rPr>
                <w:rFonts w:hint="eastAsia"/>
                <w:color w:val="000000" w:themeColor="text1"/>
              </w:rPr>
              <w:t xml:space="preserve"> </w:t>
            </w:r>
            <w:r w:rsidR="00480849" w:rsidRPr="006246F2">
              <w:rPr>
                <w:rFonts w:hint="eastAsia"/>
                <w:color w:val="000000" w:themeColor="text1"/>
              </w:rPr>
              <w:t>污</w:t>
            </w:r>
            <w:r w:rsidR="00480849" w:rsidRPr="006246F2">
              <w:rPr>
                <w:rFonts w:hint="eastAsia"/>
                <w:color w:val="000000" w:themeColor="text1"/>
              </w:rPr>
              <w:t xml:space="preserve"> </w:t>
            </w:r>
            <w:r w:rsidR="00480849" w:rsidRPr="006246F2">
              <w:rPr>
                <w:rFonts w:hint="eastAsia"/>
                <w:color w:val="000000" w:themeColor="text1"/>
              </w:rPr>
              <w:t>染</w:t>
            </w:r>
            <w:r w:rsidR="00480849" w:rsidRPr="006246F2">
              <w:rPr>
                <w:rFonts w:hint="eastAsia"/>
                <w:color w:val="000000" w:themeColor="text1"/>
              </w:rPr>
              <w:t xml:space="preserve"> </w:t>
            </w:r>
            <w:r w:rsidR="00480849" w:rsidRPr="006246F2">
              <w:rPr>
                <w:rFonts w:hint="eastAsia"/>
                <w:color w:val="000000" w:themeColor="text1"/>
              </w:rPr>
              <w:t>物</w:t>
            </w:r>
            <w:r w:rsidR="00480849" w:rsidRPr="006246F2">
              <w:rPr>
                <w:rFonts w:hint="eastAsia"/>
                <w:color w:val="000000" w:themeColor="text1"/>
              </w:rPr>
              <w:t xml:space="preserve"> </w:t>
            </w:r>
            <w:r w:rsidR="00480849" w:rsidRPr="006246F2">
              <w:rPr>
                <w:rFonts w:hint="eastAsia"/>
                <w:color w:val="000000" w:themeColor="text1"/>
              </w:rPr>
              <w:t>排</w:t>
            </w:r>
            <w:r w:rsidR="00480849" w:rsidRPr="006246F2">
              <w:rPr>
                <w:rFonts w:hint="eastAsia"/>
                <w:color w:val="000000" w:themeColor="text1"/>
              </w:rPr>
              <w:t xml:space="preserve"> </w:t>
            </w:r>
            <w:r w:rsidR="00480849" w:rsidRPr="006246F2">
              <w:rPr>
                <w:rFonts w:hint="eastAsia"/>
                <w:color w:val="000000" w:themeColor="text1"/>
              </w:rPr>
              <w:t>放</w:t>
            </w:r>
            <w:r w:rsidR="00480849" w:rsidRPr="006246F2">
              <w:rPr>
                <w:rFonts w:hint="eastAsia"/>
                <w:color w:val="000000" w:themeColor="text1"/>
              </w:rPr>
              <w:t xml:space="preserve"> </w:t>
            </w:r>
            <w:r w:rsidR="00480849" w:rsidRPr="006246F2">
              <w:rPr>
                <w:rFonts w:hint="eastAsia"/>
                <w:color w:val="000000" w:themeColor="text1"/>
              </w:rPr>
              <w:t>标</w:t>
            </w:r>
            <w:r w:rsidR="00480849" w:rsidRPr="006246F2">
              <w:rPr>
                <w:rFonts w:hint="eastAsia"/>
                <w:color w:val="000000" w:themeColor="text1"/>
              </w:rPr>
              <w:t xml:space="preserve"> </w:t>
            </w:r>
            <w:r w:rsidR="00480849" w:rsidRPr="006246F2">
              <w:rPr>
                <w:rFonts w:hint="eastAsia"/>
                <w:color w:val="000000" w:themeColor="text1"/>
              </w:rPr>
              <w:t>准</w:t>
            </w:r>
            <w:r w:rsidR="00480849" w:rsidRPr="006246F2">
              <w:rPr>
                <w:rFonts w:hint="eastAsia"/>
                <w:color w:val="000000" w:themeColor="text1"/>
              </w:rPr>
              <w:t xml:space="preserve"> </w:t>
            </w:r>
            <w:r w:rsidR="00480849" w:rsidRPr="006246F2">
              <w:rPr>
                <w:rFonts w:hint="eastAsia"/>
                <w:color w:val="000000" w:themeColor="text1"/>
              </w:rPr>
              <w:t>》</w:t>
            </w:r>
          </w:p>
          <w:p w14:paraId="7135C963" w14:textId="4ECBA883" w:rsidR="009C4922" w:rsidRPr="006246F2" w:rsidRDefault="00480849" w:rsidP="00480849">
            <w:pPr>
              <w:pStyle w:val="a7"/>
              <w:rPr>
                <w:color w:val="000000" w:themeColor="text1"/>
              </w:rPr>
            </w:pPr>
            <w:r w:rsidRPr="006246F2">
              <w:rPr>
                <w:rFonts w:hint="eastAsia"/>
                <w:color w:val="000000" w:themeColor="text1"/>
              </w:rPr>
              <w:t>（</w:t>
            </w:r>
            <w:r w:rsidRPr="006246F2">
              <w:rPr>
                <w:rFonts w:hint="eastAsia"/>
                <w:color w:val="000000" w:themeColor="text1"/>
              </w:rPr>
              <w:t>GB18918-2002</w:t>
            </w:r>
            <w:r w:rsidRPr="006246F2">
              <w:rPr>
                <w:rFonts w:hint="eastAsia"/>
                <w:color w:val="000000" w:themeColor="text1"/>
              </w:rPr>
              <w:t>）一级</w:t>
            </w:r>
            <w:r w:rsidRPr="006246F2">
              <w:rPr>
                <w:rFonts w:hint="eastAsia"/>
                <w:color w:val="000000" w:themeColor="text1"/>
              </w:rPr>
              <w:t xml:space="preserve"> A </w:t>
            </w:r>
            <w:r w:rsidRPr="006246F2">
              <w:rPr>
                <w:rFonts w:hint="eastAsia"/>
                <w:color w:val="000000" w:themeColor="text1"/>
              </w:rPr>
              <w:t>标准，白牙片区内无锑冶炼行业</w:t>
            </w:r>
          </w:p>
        </w:tc>
        <w:tc>
          <w:tcPr>
            <w:tcW w:w="497" w:type="pct"/>
            <w:vAlign w:val="center"/>
          </w:tcPr>
          <w:p w14:paraId="377BC92F" w14:textId="77777777" w:rsidR="009C4922" w:rsidRPr="006246F2" w:rsidRDefault="004059EE">
            <w:pPr>
              <w:pStyle w:val="a7"/>
              <w:rPr>
                <w:color w:val="000000" w:themeColor="text1"/>
              </w:rPr>
            </w:pPr>
            <w:r w:rsidRPr="006246F2">
              <w:rPr>
                <w:rFonts w:hint="eastAsia"/>
                <w:color w:val="000000" w:themeColor="text1"/>
              </w:rPr>
              <w:t>有效</w:t>
            </w:r>
          </w:p>
        </w:tc>
        <w:tc>
          <w:tcPr>
            <w:tcW w:w="825" w:type="pct"/>
            <w:vAlign w:val="center"/>
          </w:tcPr>
          <w:p w14:paraId="22E1F168" w14:textId="5D4D7309" w:rsidR="009C4922" w:rsidRPr="006246F2" w:rsidRDefault="00480849">
            <w:pPr>
              <w:pStyle w:val="a7"/>
              <w:rPr>
                <w:color w:val="000000" w:themeColor="text1"/>
              </w:rPr>
            </w:pPr>
            <w:r w:rsidRPr="006246F2">
              <w:rPr>
                <w:rFonts w:hint="eastAsia"/>
                <w:color w:val="000000" w:themeColor="text1"/>
              </w:rPr>
              <w:t>芦洪片区未配套建设污水处理厂，但目前企业生活污水依托芦洪市镇污水处理厂处理可行</w:t>
            </w:r>
          </w:p>
        </w:tc>
      </w:tr>
      <w:tr w:rsidR="006246F2" w:rsidRPr="006246F2" w14:paraId="271D46AD" w14:textId="77777777" w:rsidTr="00480849">
        <w:trPr>
          <w:jc w:val="center"/>
        </w:trPr>
        <w:tc>
          <w:tcPr>
            <w:tcW w:w="247" w:type="pct"/>
            <w:vAlign w:val="center"/>
          </w:tcPr>
          <w:p w14:paraId="4936CF53" w14:textId="292D1CF0" w:rsidR="00480849" w:rsidRPr="006246F2" w:rsidRDefault="00480849">
            <w:pPr>
              <w:pStyle w:val="a7"/>
              <w:rPr>
                <w:color w:val="000000" w:themeColor="text1"/>
              </w:rPr>
            </w:pPr>
            <w:r w:rsidRPr="006246F2">
              <w:rPr>
                <w:rFonts w:hint="eastAsia"/>
                <w:color w:val="000000" w:themeColor="text1"/>
              </w:rPr>
              <w:t>2</w:t>
            </w:r>
          </w:p>
        </w:tc>
        <w:tc>
          <w:tcPr>
            <w:tcW w:w="1840" w:type="pct"/>
            <w:vAlign w:val="center"/>
          </w:tcPr>
          <w:p w14:paraId="56BC7426" w14:textId="295E1B21" w:rsidR="00480849" w:rsidRPr="006246F2" w:rsidRDefault="00480849">
            <w:pPr>
              <w:pStyle w:val="a7"/>
              <w:rPr>
                <w:color w:val="000000" w:themeColor="text1"/>
              </w:rPr>
            </w:pPr>
            <w:r w:rsidRPr="006246F2">
              <w:rPr>
                <w:rFonts w:hint="eastAsia"/>
                <w:color w:val="000000" w:themeColor="text1"/>
              </w:rPr>
              <w:t>同时做好区域配套截排污管网工程建设，必须</w:t>
            </w:r>
            <w:r w:rsidRPr="006246F2">
              <w:rPr>
                <w:rFonts w:hint="eastAsia"/>
                <w:color w:val="000000" w:themeColor="text1"/>
              </w:rPr>
              <w:t xml:space="preserve"> </w:t>
            </w:r>
            <w:r w:rsidRPr="006246F2">
              <w:rPr>
                <w:rFonts w:hint="eastAsia"/>
                <w:color w:val="000000" w:themeColor="text1"/>
              </w:rPr>
              <w:t>与区域三通一平工程同步进行</w:t>
            </w:r>
          </w:p>
        </w:tc>
        <w:tc>
          <w:tcPr>
            <w:tcW w:w="1591" w:type="pct"/>
            <w:vAlign w:val="center"/>
          </w:tcPr>
          <w:p w14:paraId="16C0BD35" w14:textId="41C6FBEE" w:rsidR="00480849" w:rsidRPr="006246F2" w:rsidRDefault="00480849">
            <w:pPr>
              <w:pStyle w:val="a7"/>
              <w:rPr>
                <w:color w:val="000000" w:themeColor="text1"/>
              </w:rPr>
            </w:pPr>
            <w:r w:rsidRPr="006246F2">
              <w:rPr>
                <w:rFonts w:hint="eastAsia"/>
                <w:color w:val="000000" w:themeColor="text1"/>
              </w:rPr>
              <w:t>园区实施雨污分流，污水、雨水管网与市政道路同步建设</w:t>
            </w:r>
          </w:p>
        </w:tc>
        <w:tc>
          <w:tcPr>
            <w:tcW w:w="497" w:type="pct"/>
            <w:vAlign w:val="center"/>
          </w:tcPr>
          <w:p w14:paraId="7B276734" w14:textId="09BBB3E7" w:rsidR="00480849" w:rsidRPr="006246F2" w:rsidRDefault="00480849">
            <w:pPr>
              <w:pStyle w:val="a7"/>
              <w:rPr>
                <w:color w:val="000000" w:themeColor="text1"/>
              </w:rPr>
            </w:pPr>
            <w:r w:rsidRPr="006246F2">
              <w:rPr>
                <w:rFonts w:hint="eastAsia"/>
                <w:color w:val="000000" w:themeColor="text1"/>
              </w:rPr>
              <w:t>有效</w:t>
            </w:r>
          </w:p>
        </w:tc>
        <w:tc>
          <w:tcPr>
            <w:tcW w:w="825" w:type="pct"/>
            <w:vAlign w:val="center"/>
          </w:tcPr>
          <w:p w14:paraId="31AF24A3" w14:textId="272AFC7F" w:rsidR="00480849" w:rsidRPr="006246F2" w:rsidRDefault="00480849">
            <w:pPr>
              <w:pStyle w:val="a7"/>
              <w:rPr>
                <w:color w:val="000000" w:themeColor="text1"/>
              </w:rPr>
            </w:pPr>
            <w:r w:rsidRPr="006246F2">
              <w:rPr>
                <w:color w:val="000000" w:themeColor="text1"/>
              </w:rPr>
              <w:t>/</w:t>
            </w:r>
          </w:p>
        </w:tc>
      </w:tr>
      <w:tr w:rsidR="006246F2" w:rsidRPr="006246F2" w14:paraId="10159C3F" w14:textId="77777777" w:rsidTr="00480849">
        <w:trPr>
          <w:jc w:val="center"/>
        </w:trPr>
        <w:tc>
          <w:tcPr>
            <w:tcW w:w="247" w:type="pct"/>
            <w:vAlign w:val="center"/>
          </w:tcPr>
          <w:p w14:paraId="29761AC6" w14:textId="2817DB4E" w:rsidR="00480849" w:rsidRPr="006246F2" w:rsidRDefault="00480849" w:rsidP="00480849">
            <w:pPr>
              <w:pStyle w:val="a7"/>
              <w:rPr>
                <w:color w:val="000000" w:themeColor="text1"/>
              </w:rPr>
            </w:pPr>
            <w:r w:rsidRPr="006246F2">
              <w:rPr>
                <w:rFonts w:hint="eastAsia"/>
                <w:color w:val="000000" w:themeColor="text1"/>
              </w:rPr>
              <w:t>3</w:t>
            </w:r>
          </w:p>
        </w:tc>
        <w:tc>
          <w:tcPr>
            <w:tcW w:w="1840" w:type="pct"/>
            <w:vAlign w:val="center"/>
          </w:tcPr>
          <w:p w14:paraId="32EDEA22" w14:textId="684384F8" w:rsidR="00480849" w:rsidRPr="006246F2" w:rsidRDefault="00480849" w:rsidP="00480849">
            <w:pPr>
              <w:pStyle w:val="a7"/>
              <w:rPr>
                <w:color w:val="000000" w:themeColor="text1"/>
              </w:rPr>
            </w:pPr>
            <w:r w:rsidRPr="006246F2">
              <w:rPr>
                <w:rFonts w:hint="eastAsia"/>
                <w:color w:val="000000" w:themeColor="text1"/>
              </w:rPr>
              <w:t>区内各企业应按“雨污分流、污污分流、分质处理”的原则建立完善的排水</w:t>
            </w:r>
            <w:r w:rsidRPr="006246F2">
              <w:rPr>
                <w:rFonts w:hint="eastAsia"/>
                <w:color w:val="000000" w:themeColor="text1"/>
              </w:rPr>
              <w:t xml:space="preserve"> </w:t>
            </w:r>
            <w:r w:rsidRPr="006246F2">
              <w:rPr>
                <w:rFonts w:hint="eastAsia"/>
                <w:color w:val="000000" w:themeColor="text1"/>
              </w:rPr>
              <w:t>系统和事故池，废水应分类收集、分质处理，确保各类生产废水得到有效收集、</w:t>
            </w:r>
            <w:r w:rsidRPr="006246F2">
              <w:rPr>
                <w:rFonts w:hint="eastAsia"/>
                <w:color w:val="000000" w:themeColor="text1"/>
              </w:rPr>
              <w:t xml:space="preserve"> </w:t>
            </w:r>
            <w:r w:rsidRPr="006246F2">
              <w:rPr>
                <w:rFonts w:hint="eastAsia"/>
                <w:color w:val="000000" w:themeColor="text1"/>
              </w:rPr>
              <w:t>处</w:t>
            </w:r>
            <w:r w:rsidRPr="006246F2">
              <w:rPr>
                <w:rFonts w:hint="eastAsia"/>
                <w:color w:val="000000" w:themeColor="text1"/>
              </w:rPr>
              <w:lastRenderedPageBreak/>
              <w:t>理循环使用。企业废水处理设施的关键设备应有备件，以保证处理设施正常运</w:t>
            </w:r>
            <w:r w:rsidRPr="006246F2">
              <w:rPr>
                <w:rFonts w:hint="eastAsia"/>
                <w:color w:val="000000" w:themeColor="text1"/>
              </w:rPr>
              <w:t xml:space="preserve"> </w:t>
            </w:r>
            <w:r w:rsidRPr="006246F2">
              <w:rPr>
                <w:rFonts w:hint="eastAsia"/>
                <w:color w:val="000000" w:themeColor="text1"/>
              </w:rPr>
              <w:t>行</w:t>
            </w:r>
          </w:p>
        </w:tc>
        <w:tc>
          <w:tcPr>
            <w:tcW w:w="1591" w:type="pct"/>
            <w:vAlign w:val="center"/>
          </w:tcPr>
          <w:p w14:paraId="6C3BE9C6" w14:textId="6F2D7847" w:rsidR="00480849" w:rsidRPr="006246F2" w:rsidRDefault="00480849" w:rsidP="00480849">
            <w:pPr>
              <w:pStyle w:val="a7"/>
              <w:rPr>
                <w:color w:val="000000" w:themeColor="text1"/>
              </w:rPr>
            </w:pPr>
            <w:r w:rsidRPr="006246F2">
              <w:rPr>
                <w:rFonts w:hint="eastAsia"/>
                <w:color w:val="000000" w:themeColor="text1"/>
              </w:rPr>
              <w:lastRenderedPageBreak/>
              <w:t>园区内企业按“雨污分流、污污分流、分质处理”的原则建立了完善的排水系统和事故池，</w:t>
            </w:r>
            <w:r w:rsidRPr="006246F2">
              <w:rPr>
                <w:rFonts w:hint="eastAsia"/>
                <w:color w:val="000000" w:themeColor="text1"/>
              </w:rPr>
              <w:lastRenderedPageBreak/>
              <w:t>废水分类收集、分质处理，各类生产废水得到有效收集、</w:t>
            </w:r>
            <w:r w:rsidRPr="006246F2">
              <w:rPr>
                <w:rFonts w:hint="eastAsia"/>
                <w:color w:val="000000" w:themeColor="text1"/>
              </w:rPr>
              <w:t xml:space="preserve"> </w:t>
            </w:r>
            <w:r w:rsidRPr="006246F2">
              <w:rPr>
                <w:rFonts w:hint="eastAsia"/>
                <w:color w:val="000000" w:themeColor="text1"/>
              </w:rPr>
              <w:t>处理循环使用</w:t>
            </w:r>
          </w:p>
        </w:tc>
        <w:tc>
          <w:tcPr>
            <w:tcW w:w="497" w:type="pct"/>
            <w:vAlign w:val="center"/>
          </w:tcPr>
          <w:p w14:paraId="51843F73" w14:textId="5703B2FD" w:rsidR="00480849" w:rsidRPr="006246F2" w:rsidRDefault="00480849" w:rsidP="00480849">
            <w:pPr>
              <w:pStyle w:val="a7"/>
              <w:rPr>
                <w:color w:val="000000" w:themeColor="text1"/>
              </w:rPr>
            </w:pPr>
            <w:r w:rsidRPr="006246F2">
              <w:rPr>
                <w:rFonts w:hint="eastAsia"/>
                <w:color w:val="000000" w:themeColor="text1"/>
              </w:rPr>
              <w:lastRenderedPageBreak/>
              <w:t>有效</w:t>
            </w:r>
          </w:p>
        </w:tc>
        <w:tc>
          <w:tcPr>
            <w:tcW w:w="825" w:type="pct"/>
            <w:vAlign w:val="center"/>
          </w:tcPr>
          <w:p w14:paraId="5982F59E" w14:textId="43F66F53" w:rsidR="00480849" w:rsidRPr="006246F2" w:rsidRDefault="00480849" w:rsidP="00480849">
            <w:pPr>
              <w:pStyle w:val="a7"/>
              <w:rPr>
                <w:color w:val="000000" w:themeColor="text1"/>
              </w:rPr>
            </w:pPr>
            <w:r w:rsidRPr="006246F2">
              <w:rPr>
                <w:color w:val="000000" w:themeColor="text1"/>
              </w:rPr>
              <w:t>/</w:t>
            </w:r>
          </w:p>
        </w:tc>
      </w:tr>
      <w:tr w:rsidR="006246F2" w:rsidRPr="006246F2" w14:paraId="47C251FC" w14:textId="77777777" w:rsidTr="00480849">
        <w:trPr>
          <w:jc w:val="center"/>
        </w:trPr>
        <w:tc>
          <w:tcPr>
            <w:tcW w:w="247" w:type="pct"/>
            <w:vAlign w:val="center"/>
          </w:tcPr>
          <w:p w14:paraId="3CBF0CE9" w14:textId="04D00C6A" w:rsidR="009C68EE" w:rsidRPr="006246F2" w:rsidRDefault="009C68EE" w:rsidP="009C68EE">
            <w:pPr>
              <w:pStyle w:val="a7"/>
              <w:rPr>
                <w:color w:val="000000" w:themeColor="text1"/>
              </w:rPr>
            </w:pPr>
            <w:r w:rsidRPr="006246F2">
              <w:rPr>
                <w:rFonts w:hint="eastAsia"/>
                <w:color w:val="000000" w:themeColor="text1"/>
              </w:rPr>
              <w:t>4</w:t>
            </w:r>
          </w:p>
        </w:tc>
        <w:tc>
          <w:tcPr>
            <w:tcW w:w="1840" w:type="pct"/>
            <w:vAlign w:val="center"/>
          </w:tcPr>
          <w:p w14:paraId="085F1998" w14:textId="3C54547C" w:rsidR="009C68EE" w:rsidRPr="006246F2" w:rsidRDefault="009C68EE" w:rsidP="009C68EE">
            <w:pPr>
              <w:pStyle w:val="a7"/>
              <w:rPr>
                <w:color w:val="000000" w:themeColor="text1"/>
              </w:rPr>
            </w:pPr>
            <w:r w:rsidRPr="006246F2">
              <w:rPr>
                <w:rFonts w:hint="eastAsia"/>
                <w:color w:val="000000" w:themeColor="text1"/>
              </w:rPr>
              <w:t>按照《湖南省排污口设置及规范化整治管理办法》，经开区在合建及新建</w:t>
            </w:r>
            <w:r w:rsidRPr="006246F2">
              <w:rPr>
                <w:rFonts w:hint="eastAsia"/>
                <w:color w:val="000000" w:themeColor="text1"/>
              </w:rPr>
              <w:t xml:space="preserve"> </w:t>
            </w:r>
            <w:r w:rsidRPr="006246F2">
              <w:rPr>
                <w:rFonts w:hint="eastAsia"/>
                <w:color w:val="000000" w:themeColor="text1"/>
              </w:rPr>
              <w:t>污水处理厂设置一个污水集中排放口。排放口应按有关要求设置环境保护图形标</w:t>
            </w:r>
            <w:r w:rsidRPr="006246F2">
              <w:rPr>
                <w:rFonts w:hint="eastAsia"/>
                <w:color w:val="000000" w:themeColor="text1"/>
              </w:rPr>
              <w:t xml:space="preserve"> </w:t>
            </w:r>
            <w:r w:rsidRPr="006246F2">
              <w:rPr>
                <w:rFonts w:hint="eastAsia"/>
                <w:color w:val="000000" w:themeColor="text1"/>
              </w:rPr>
              <w:t>志，按装流量计，留有采样监测的位置。其排污口应安装</w:t>
            </w:r>
            <w:r w:rsidRPr="006246F2">
              <w:rPr>
                <w:rFonts w:hint="eastAsia"/>
                <w:color w:val="000000" w:themeColor="text1"/>
              </w:rPr>
              <w:t xml:space="preserve"> pH</w:t>
            </w:r>
            <w:r w:rsidRPr="006246F2">
              <w:rPr>
                <w:rFonts w:hint="eastAsia"/>
                <w:color w:val="000000" w:themeColor="text1"/>
              </w:rPr>
              <w:t>、</w:t>
            </w:r>
            <w:r w:rsidRPr="006246F2">
              <w:rPr>
                <w:rFonts w:hint="eastAsia"/>
                <w:color w:val="000000" w:themeColor="text1"/>
              </w:rPr>
              <w:t>COD</w:t>
            </w:r>
            <w:r w:rsidRPr="006246F2">
              <w:rPr>
                <w:rFonts w:hint="eastAsia"/>
                <w:color w:val="000000" w:themeColor="text1"/>
              </w:rPr>
              <w:t>、氨氮等主要污染物的自动监控装置并与对其具有监督管理权限的环保部门联网</w:t>
            </w:r>
          </w:p>
        </w:tc>
        <w:tc>
          <w:tcPr>
            <w:tcW w:w="1591" w:type="pct"/>
            <w:vAlign w:val="center"/>
          </w:tcPr>
          <w:p w14:paraId="4365929E" w14:textId="0B110750" w:rsidR="009C68EE" w:rsidRPr="006246F2" w:rsidRDefault="009C68EE" w:rsidP="009C68EE">
            <w:pPr>
              <w:pStyle w:val="a7"/>
              <w:rPr>
                <w:color w:val="000000" w:themeColor="text1"/>
              </w:rPr>
            </w:pPr>
            <w:r w:rsidRPr="006246F2">
              <w:rPr>
                <w:rFonts w:hint="eastAsia"/>
                <w:color w:val="000000" w:themeColor="text1"/>
              </w:rPr>
              <w:t>东安经济开发区工业园污水集中处理厂和芦洪市镇污水处理厂均按要求设置排污口标识牌，进出口安装</w:t>
            </w:r>
            <w:r w:rsidRPr="006246F2">
              <w:rPr>
                <w:rFonts w:hint="eastAsia"/>
                <w:color w:val="000000" w:themeColor="text1"/>
              </w:rPr>
              <w:t>pH</w:t>
            </w:r>
            <w:r w:rsidRPr="006246F2">
              <w:rPr>
                <w:rFonts w:hint="eastAsia"/>
                <w:color w:val="000000" w:themeColor="text1"/>
              </w:rPr>
              <w:t>、</w:t>
            </w:r>
            <w:r w:rsidRPr="006246F2">
              <w:rPr>
                <w:rFonts w:hint="eastAsia"/>
                <w:color w:val="000000" w:themeColor="text1"/>
              </w:rPr>
              <w:t>COD</w:t>
            </w:r>
            <w:r w:rsidRPr="006246F2">
              <w:rPr>
                <w:rFonts w:hint="eastAsia"/>
                <w:color w:val="000000" w:themeColor="text1"/>
              </w:rPr>
              <w:t>、氨氮等主要污染物的自动监控装置并与对其具有监督管理权限的环保部门联网</w:t>
            </w:r>
          </w:p>
        </w:tc>
        <w:tc>
          <w:tcPr>
            <w:tcW w:w="497" w:type="pct"/>
            <w:vAlign w:val="center"/>
          </w:tcPr>
          <w:p w14:paraId="2AB68C4B" w14:textId="035A7664" w:rsidR="009C68EE" w:rsidRPr="006246F2" w:rsidRDefault="009C68EE" w:rsidP="009C68EE">
            <w:pPr>
              <w:pStyle w:val="a7"/>
              <w:rPr>
                <w:color w:val="000000" w:themeColor="text1"/>
              </w:rPr>
            </w:pPr>
            <w:r w:rsidRPr="006246F2">
              <w:rPr>
                <w:rFonts w:hint="eastAsia"/>
                <w:color w:val="000000" w:themeColor="text1"/>
              </w:rPr>
              <w:t>有效</w:t>
            </w:r>
          </w:p>
        </w:tc>
        <w:tc>
          <w:tcPr>
            <w:tcW w:w="825" w:type="pct"/>
            <w:vAlign w:val="center"/>
          </w:tcPr>
          <w:p w14:paraId="3830EB5E" w14:textId="407C839D" w:rsidR="009C68EE" w:rsidRPr="006246F2" w:rsidRDefault="009C68EE" w:rsidP="009C68EE">
            <w:pPr>
              <w:pStyle w:val="a7"/>
              <w:rPr>
                <w:color w:val="000000" w:themeColor="text1"/>
              </w:rPr>
            </w:pPr>
            <w:r w:rsidRPr="006246F2">
              <w:rPr>
                <w:color w:val="000000" w:themeColor="text1"/>
              </w:rPr>
              <w:t>/</w:t>
            </w:r>
          </w:p>
        </w:tc>
      </w:tr>
      <w:tr w:rsidR="006246F2" w:rsidRPr="006246F2" w14:paraId="2EC71FEA" w14:textId="77777777" w:rsidTr="00480849">
        <w:trPr>
          <w:jc w:val="center"/>
        </w:trPr>
        <w:tc>
          <w:tcPr>
            <w:tcW w:w="247" w:type="pct"/>
            <w:vAlign w:val="center"/>
          </w:tcPr>
          <w:p w14:paraId="2DFE54AB" w14:textId="01FE898D" w:rsidR="009C68EE" w:rsidRPr="006246F2" w:rsidRDefault="009C68EE" w:rsidP="009C68EE">
            <w:pPr>
              <w:pStyle w:val="a7"/>
              <w:rPr>
                <w:color w:val="000000" w:themeColor="text1"/>
              </w:rPr>
            </w:pPr>
            <w:r w:rsidRPr="006246F2">
              <w:rPr>
                <w:rFonts w:hint="eastAsia"/>
                <w:color w:val="000000" w:themeColor="text1"/>
              </w:rPr>
              <w:t>5</w:t>
            </w:r>
          </w:p>
        </w:tc>
        <w:tc>
          <w:tcPr>
            <w:tcW w:w="1840" w:type="pct"/>
            <w:vAlign w:val="center"/>
          </w:tcPr>
          <w:p w14:paraId="1102F173" w14:textId="6983C29A" w:rsidR="009C68EE" w:rsidRPr="006246F2" w:rsidRDefault="009C68EE" w:rsidP="009C68EE">
            <w:pPr>
              <w:pStyle w:val="a7"/>
              <w:rPr>
                <w:color w:val="000000" w:themeColor="text1"/>
              </w:rPr>
            </w:pPr>
            <w:r w:rsidRPr="006246F2">
              <w:rPr>
                <w:rFonts w:hint="eastAsia"/>
                <w:color w:val="000000" w:themeColor="text1"/>
              </w:rPr>
              <w:t>推进废水的厂域循环利用。在已建成废水集中处理装置的企业厂中，将经</w:t>
            </w:r>
            <w:r w:rsidRPr="006246F2">
              <w:rPr>
                <w:rFonts w:hint="eastAsia"/>
                <w:color w:val="000000" w:themeColor="text1"/>
              </w:rPr>
              <w:t xml:space="preserve"> </w:t>
            </w:r>
            <w:r w:rsidRPr="006246F2">
              <w:rPr>
                <w:rFonts w:hint="eastAsia"/>
                <w:color w:val="000000" w:themeColor="text1"/>
              </w:rPr>
              <w:t>厂内污水处理厂处理后的排水主要用于生活杂用水、绿化用水等对水质要求不高</w:t>
            </w:r>
            <w:r w:rsidRPr="006246F2">
              <w:rPr>
                <w:rFonts w:hint="eastAsia"/>
                <w:color w:val="000000" w:themeColor="text1"/>
              </w:rPr>
              <w:t xml:space="preserve"> </w:t>
            </w:r>
            <w:r w:rsidRPr="006246F2">
              <w:rPr>
                <w:rFonts w:hint="eastAsia"/>
                <w:color w:val="000000" w:themeColor="text1"/>
              </w:rPr>
              <w:t>的用水部位。采用节水措施、鼓励污水回用。拟建的工业企业，均应积极采用新技术、</w:t>
            </w:r>
            <w:r w:rsidRPr="006246F2">
              <w:rPr>
                <w:rFonts w:hint="eastAsia"/>
                <w:color w:val="000000" w:themeColor="text1"/>
              </w:rPr>
              <w:t xml:space="preserve"> </w:t>
            </w:r>
            <w:r w:rsidRPr="006246F2">
              <w:rPr>
                <w:rFonts w:hint="eastAsia"/>
                <w:color w:val="000000" w:themeColor="text1"/>
              </w:rPr>
              <w:t>新工艺，采取循环利用和节水技术，实施清洁生产。根据园区的发展，逐步规划</w:t>
            </w:r>
            <w:r w:rsidRPr="006246F2">
              <w:rPr>
                <w:rFonts w:hint="eastAsia"/>
                <w:color w:val="000000" w:themeColor="text1"/>
              </w:rPr>
              <w:t xml:space="preserve"> </w:t>
            </w:r>
            <w:r w:rsidRPr="006246F2">
              <w:rPr>
                <w:rFonts w:hint="eastAsia"/>
                <w:color w:val="000000" w:themeColor="text1"/>
              </w:rPr>
              <w:t>回用体系，铺设中水管网，提高水资源利用率。</w:t>
            </w:r>
          </w:p>
        </w:tc>
        <w:tc>
          <w:tcPr>
            <w:tcW w:w="1591" w:type="pct"/>
            <w:vAlign w:val="center"/>
          </w:tcPr>
          <w:p w14:paraId="38F58DA3" w14:textId="4122ACF9" w:rsidR="009C68EE" w:rsidRPr="006246F2" w:rsidRDefault="009C68EE" w:rsidP="009C68EE">
            <w:pPr>
              <w:pStyle w:val="a7"/>
              <w:rPr>
                <w:color w:val="000000" w:themeColor="text1"/>
              </w:rPr>
            </w:pPr>
            <w:r w:rsidRPr="006246F2">
              <w:rPr>
                <w:rFonts w:hint="eastAsia"/>
                <w:color w:val="000000" w:themeColor="text1"/>
              </w:rPr>
              <w:t>芦洪片区内永州红狮水泥有限公司和国家能源集团永州发电有限公司的生活废水和生产废水经处理后循环使用，不外排，其余企业生产废水经预处理后循环使用</w:t>
            </w:r>
          </w:p>
        </w:tc>
        <w:tc>
          <w:tcPr>
            <w:tcW w:w="497" w:type="pct"/>
            <w:vAlign w:val="center"/>
          </w:tcPr>
          <w:p w14:paraId="3F477D48" w14:textId="77777777" w:rsidR="009C68EE" w:rsidRPr="006246F2" w:rsidRDefault="009C68EE" w:rsidP="009C68EE">
            <w:pPr>
              <w:pStyle w:val="a7"/>
              <w:rPr>
                <w:color w:val="000000" w:themeColor="text1"/>
              </w:rPr>
            </w:pPr>
            <w:r w:rsidRPr="006246F2">
              <w:rPr>
                <w:rFonts w:hint="eastAsia"/>
                <w:color w:val="000000" w:themeColor="text1"/>
              </w:rPr>
              <w:t>有效</w:t>
            </w:r>
          </w:p>
        </w:tc>
        <w:tc>
          <w:tcPr>
            <w:tcW w:w="825" w:type="pct"/>
            <w:vAlign w:val="center"/>
          </w:tcPr>
          <w:p w14:paraId="349E0F8B" w14:textId="77777777" w:rsidR="009C68EE" w:rsidRPr="006246F2" w:rsidRDefault="009C68EE" w:rsidP="009C68EE">
            <w:pPr>
              <w:pStyle w:val="a7"/>
              <w:rPr>
                <w:color w:val="000000" w:themeColor="text1"/>
              </w:rPr>
            </w:pPr>
            <w:r w:rsidRPr="006246F2">
              <w:rPr>
                <w:color w:val="000000" w:themeColor="text1"/>
              </w:rPr>
              <w:t>/</w:t>
            </w:r>
          </w:p>
        </w:tc>
      </w:tr>
      <w:tr w:rsidR="006246F2" w:rsidRPr="006246F2" w14:paraId="2DC5509A" w14:textId="77777777" w:rsidTr="00480849">
        <w:trPr>
          <w:jc w:val="center"/>
        </w:trPr>
        <w:tc>
          <w:tcPr>
            <w:tcW w:w="247" w:type="pct"/>
            <w:vAlign w:val="center"/>
          </w:tcPr>
          <w:p w14:paraId="2820145F" w14:textId="187E5ADA" w:rsidR="009C68EE" w:rsidRPr="006246F2" w:rsidRDefault="009C68EE" w:rsidP="009C68EE">
            <w:pPr>
              <w:pStyle w:val="a7"/>
              <w:rPr>
                <w:color w:val="000000" w:themeColor="text1"/>
              </w:rPr>
            </w:pPr>
            <w:r w:rsidRPr="006246F2">
              <w:rPr>
                <w:rFonts w:hint="eastAsia"/>
                <w:color w:val="000000" w:themeColor="text1"/>
              </w:rPr>
              <w:t>6</w:t>
            </w:r>
          </w:p>
        </w:tc>
        <w:tc>
          <w:tcPr>
            <w:tcW w:w="1840" w:type="pct"/>
            <w:vAlign w:val="center"/>
          </w:tcPr>
          <w:p w14:paraId="71BA5B79" w14:textId="427018FD" w:rsidR="009C68EE" w:rsidRPr="006246F2" w:rsidRDefault="009C68EE" w:rsidP="009C68EE">
            <w:pPr>
              <w:pStyle w:val="a7"/>
              <w:rPr>
                <w:color w:val="000000" w:themeColor="text1"/>
              </w:rPr>
            </w:pPr>
            <w:r w:rsidRPr="006246F2">
              <w:rPr>
                <w:rFonts w:hint="eastAsia"/>
                <w:color w:val="000000" w:themeColor="text1"/>
              </w:rPr>
              <w:t>强化建设项目的环境管理，严格执行环境影响评价与“三同时”制度，严格控制污水排放量大以及水型污染物复杂的农副产品加工企业入园。鼓励企业采用</w:t>
            </w:r>
            <w:r w:rsidRPr="006246F2">
              <w:rPr>
                <w:rFonts w:hint="eastAsia"/>
                <w:color w:val="000000" w:themeColor="text1"/>
              </w:rPr>
              <w:t xml:space="preserve"> </w:t>
            </w:r>
            <w:r w:rsidRPr="006246F2">
              <w:rPr>
                <w:rFonts w:hint="eastAsia"/>
                <w:color w:val="000000" w:themeColor="text1"/>
              </w:rPr>
              <w:t>节能节水技术，提高废水回用率，减少废水排放量。</w:t>
            </w:r>
          </w:p>
        </w:tc>
        <w:tc>
          <w:tcPr>
            <w:tcW w:w="1591" w:type="pct"/>
            <w:vAlign w:val="center"/>
          </w:tcPr>
          <w:p w14:paraId="15541E6E" w14:textId="5627E04F" w:rsidR="009C68EE" w:rsidRPr="006246F2" w:rsidRDefault="009C68EE" w:rsidP="009C68EE">
            <w:pPr>
              <w:pStyle w:val="a7"/>
              <w:rPr>
                <w:color w:val="000000" w:themeColor="text1"/>
              </w:rPr>
            </w:pPr>
            <w:r w:rsidRPr="006246F2">
              <w:rPr>
                <w:rFonts w:hint="eastAsia"/>
                <w:color w:val="000000" w:themeColor="text1"/>
              </w:rPr>
              <w:t>园区内企业均按要求开展了环境影响评价，大部分企业及时开展了竣工环保验收，白牙片区内未新引进污水排放量大以及水型污染物复杂的农副产品加工企业，园区内用水量大的永州红狮水泥有限公司、国家能源集团永州发电有限公司、永州盛煜新材料科技有限公司、永州市瑞祥锌材料有限公司均对废水进行处理后回收利用</w:t>
            </w:r>
          </w:p>
        </w:tc>
        <w:tc>
          <w:tcPr>
            <w:tcW w:w="497" w:type="pct"/>
            <w:vAlign w:val="center"/>
          </w:tcPr>
          <w:p w14:paraId="572023F9" w14:textId="77777777" w:rsidR="009C68EE" w:rsidRPr="006246F2" w:rsidRDefault="009C68EE" w:rsidP="009C68EE">
            <w:pPr>
              <w:pStyle w:val="a7"/>
              <w:rPr>
                <w:color w:val="000000" w:themeColor="text1"/>
              </w:rPr>
            </w:pPr>
            <w:r w:rsidRPr="006246F2">
              <w:rPr>
                <w:rFonts w:hint="eastAsia"/>
                <w:color w:val="000000" w:themeColor="text1"/>
              </w:rPr>
              <w:t>有效</w:t>
            </w:r>
          </w:p>
        </w:tc>
        <w:tc>
          <w:tcPr>
            <w:tcW w:w="825" w:type="pct"/>
            <w:vAlign w:val="center"/>
          </w:tcPr>
          <w:p w14:paraId="0710E246" w14:textId="4A330E97" w:rsidR="009C68EE" w:rsidRPr="006246F2" w:rsidRDefault="009C68EE" w:rsidP="009C68EE">
            <w:pPr>
              <w:pStyle w:val="a7"/>
              <w:rPr>
                <w:color w:val="000000" w:themeColor="text1"/>
              </w:rPr>
            </w:pPr>
            <w:r w:rsidRPr="006246F2">
              <w:rPr>
                <w:color w:val="000000" w:themeColor="text1"/>
              </w:rPr>
              <w:t>/</w:t>
            </w:r>
          </w:p>
        </w:tc>
      </w:tr>
      <w:tr w:rsidR="006246F2" w:rsidRPr="006246F2" w14:paraId="45A7C483" w14:textId="77777777" w:rsidTr="00480849">
        <w:trPr>
          <w:jc w:val="center"/>
        </w:trPr>
        <w:tc>
          <w:tcPr>
            <w:tcW w:w="247" w:type="pct"/>
            <w:vAlign w:val="center"/>
          </w:tcPr>
          <w:p w14:paraId="05B1EE21" w14:textId="21A1022E" w:rsidR="009C68EE" w:rsidRPr="006246F2" w:rsidRDefault="009C68EE" w:rsidP="009C68EE">
            <w:pPr>
              <w:pStyle w:val="a7"/>
              <w:rPr>
                <w:color w:val="000000" w:themeColor="text1"/>
              </w:rPr>
            </w:pPr>
            <w:r w:rsidRPr="006246F2">
              <w:rPr>
                <w:rFonts w:hint="eastAsia"/>
                <w:color w:val="000000" w:themeColor="text1"/>
              </w:rPr>
              <w:lastRenderedPageBreak/>
              <w:t>7</w:t>
            </w:r>
          </w:p>
        </w:tc>
        <w:tc>
          <w:tcPr>
            <w:tcW w:w="1840" w:type="pct"/>
            <w:vAlign w:val="center"/>
          </w:tcPr>
          <w:p w14:paraId="160914B9" w14:textId="53135C2F" w:rsidR="009C68EE" w:rsidRPr="006246F2" w:rsidRDefault="00D62D3A" w:rsidP="009C68EE">
            <w:pPr>
              <w:pStyle w:val="a7"/>
              <w:rPr>
                <w:color w:val="000000" w:themeColor="text1"/>
              </w:rPr>
            </w:pPr>
            <w:r w:rsidRPr="006246F2">
              <w:rPr>
                <w:rFonts w:hint="eastAsia"/>
                <w:color w:val="000000" w:themeColor="text1"/>
              </w:rPr>
              <w:t>经开区的企业应进行排污口规范化管理，所排污水必须经处理达到相应的标准。</w:t>
            </w:r>
          </w:p>
        </w:tc>
        <w:tc>
          <w:tcPr>
            <w:tcW w:w="1591" w:type="pct"/>
            <w:vAlign w:val="center"/>
          </w:tcPr>
          <w:p w14:paraId="756CC18A" w14:textId="0F1DDFD8" w:rsidR="009C68EE" w:rsidRPr="006246F2" w:rsidRDefault="009C68EE" w:rsidP="009C68EE">
            <w:pPr>
              <w:pStyle w:val="a7"/>
              <w:rPr>
                <w:color w:val="000000" w:themeColor="text1"/>
              </w:rPr>
            </w:pPr>
            <w:r w:rsidRPr="006246F2">
              <w:rPr>
                <w:rFonts w:hint="eastAsia"/>
                <w:color w:val="000000" w:themeColor="text1"/>
              </w:rPr>
              <w:t>园区内企业均</w:t>
            </w:r>
            <w:r w:rsidR="00D62D3A" w:rsidRPr="006246F2">
              <w:rPr>
                <w:rFonts w:hint="eastAsia"/>
                <w:color w:val="000000" w:themeColor="text1"/>
              </w:rPr>
              <w:t>对排污口进行了规范化建设，污水满足纳管标注才外排或回收利用</w:t>
            </w:r>
          </w:p>
        </w:tc>
        <w:tc>
          <w:tcPr>
            <w:tcW w:w="497" w:type="pct"/>
            <w:vAlign w:val="center"/>
          </w:tcPr>
          <w:p w14:paraId="6849BE25" w14:textId="7A861E8E" w:rsidR="009C68EE" w:rsidRPr="006246F2" w:rsidRDefault="009C68EE" w:rsidP="009C68EE">
            <w:pPr>
              <w:pStyle w:val="a7"/>
              <w:rPr>
                <w:color w:val="000000" w:themeColor="text1"/>
              </w:rPr>
            </w:pPr>
            <w:r w:rsidRPr="006246F2">
              <w:rPr>
                <w:rFonts w:hint="eastAsia"/>
                <w:color w:val="000000" w:themeColor="text1"/>
              </w:rPr>
              <w:t>有效</w:t>
            </w:r>
          </w:p>
        </w:tc>
        <w:tc>
          <w:tcPr>
            <w:tcW w:w="825" w:type="pct"/>
            <w:vAlign w:val="center"/>
          </w:tcPr>
          <w:p w14:paraId="70108ABF" w14:textId="0CAA0E12" w:rsidR="009C68EE" w:rsidRPr="006246F2" w:rsidRDefault="00D62D3A" w:rsidP="009C68EE">
            <w:pPr>
              <w:pStyle w:val="a7"/>
              <w:rPr>
                <w:color w:val="000000" w:themeColor="text1"/>
              </w:rPr>
            </w:pPr>
            <w:r w:rsidRPr="006246F2">
              <w:rPr>
                <w:color w:val="000000" w:themeColor="text1"/>
              </w:rPr>
              <w:t>/</w:t>
            </w:r>
          </w:p>
        </w:tc>
      </w:tr>
      <w:tr w:rsidR="009C68EE" w:rsidRPr="006246F2" w14:paraId="7EE86BD3" w14:textId="77777777" w:rsidTr="00480849">
        <w:trPr>
          <w:jc w:val="center"/>
        </w:trPr>
        <w:tc>
          <w:tcPr>
            <w:tcW w:w="247" w:type="pct"/>
            <w:vAlign w:val="center"/>
          </w:tcPr>
          <w:p w14:paraId="502AAAA2" w14:textId="26F82A65" w:rsidR="009C68EE" w:rsidRPr="006246F2" w:rsidRDefault="00D62D3A" w:rsidP="009C68EE">
            <w:pPr>
              <w:pStyle w:val="a7"/>
              <w:rPr>
                <w:color w:val="000000" w:themeColor="text1"/>
              </w:rPr>
            </w:pPr>
            <w:r w:rsidRPr="006246F2">
              <w:rPr>
                <w:rFonts w:hint="eastAsia"/>
                <w:color w:val="000000" w:themeColor="text1"/>
              </w:rPr>
              <w:t>8</w:t>
            </w:r>
          </w:p>
        </w:tc>
        <w:tc>
          <w:tcPr>
            <w:tcW w:w="1840" w:type="pct"/>
            <w:vAlign w:val="center"/>
          </w:tcPr>
          <w:p w14:paraId="0FE0E8EA" w14:textId="05DBE9B3" w:rsidR="009C68EE" w:rsidRPr="006246F2" w:rsidRDefault="00D62D3A" w:rsidP="009C68EE">
            <w:pPr>
              <w:pStyle w:val="a7"/>
              <w:rPr>
                <w:color w:val="000000" w:themeColor="text1"/>
              </w:rPr>
            </w:pPr>
            <w:r w:rsidRPr="006246F2">
              <w:rPr>
                <w:rFonts w:hint="eastAsia"/>
                <w:color w:val="000000" w:themeColor="text1"/>
              </w:rPr>
              <w:t>加强企业用水管理，建立用水考核制度，推行清洁生产和闭路循环，尽量做到一水多用，串联复用，推广不用水或少用水的生产工艺，最大限度地减少工业</w:t>
            </w:r>
            <w:r w:rsidRPr="006246F2">
              <w:rPr>
                <w:rFonts w:hint="eastAsia"/>
                <w:color w:val="000000" w:themeColor="text1"/>
              </w:rPr>
              <w:t xml:space="preserve"> </w:t>
            </w:r>
            <w:r w:rsidRPr="006246F2">
              <w:rPr>
                <w:rFonts w:hint="eastAsia"/>
                <w:color w:val="000000" w:themeColor="text1"/>
              </w:rPr>
              <w:t>废水的排放量。同时要强化治理水污染最有效最合理的方法就是节约用水，提高水资源的利用率，如实现闭路循环，提高水的重复利用率，推行废水资源化，采</w:t>
            </w:r>
            <w:r w:rsidRPr="006246F2">
              <w:rPr>
                <w:rFonts w:hint="eastAsia"/>
                <w:color w:val="000000" w:themeColor="text1"/>
              </w:rPr>
              <w:t xml:space="preserve"> </w:t>
            </w:r>
            <w:r w:rsidRPr="006246F2">
              <w:rPr>
                <w:rFonts w:hint="eastAsia"/>
                <w:color w:val="000000" w:themeColor="text1"/>
              </w:rPr>
              <w:t>用节水阀门和节水设备，加强供水管理，避免“长流水”，加强入园企业的节水管</w:t>
            </w:r>
            <w:r w:rsidRPr="006246F2">
              <w:rPr>
                <w:rFonts w:hint="eastAsia"/>
                <w:color w:val="000000" w:themeColor="text1"/>
              </w:rPr>
              <w:t xml:space="preserve"> </w:t>
            </w:r>
            <w:r w:rsidRPr="006246F2">
              <w:rPr>
                <w:rFonts w:hint="eastAsia"/>
                <w:color w:val="000000" w:themeColor="text1"/>
              </w:rPr>
              <w:t>理。</w:t>
            </w:r>
          </w:p>
        </w:tc>
        <w:tc>
          <w:tcPr>
            <w:tcW w:w="1591" w:type="pct"/>
            <w:vAlign w:val="center"/>
          </w:tcPr>
          <w:p w14:paraId="4254073D" w14:textId="258C9CC6" w:rsidR="009C68EE" w:rsidRPr="006246F2" w:rsidRDefault="00D62D3A" w:rsidP="009C68EE">
            <w:pPr>
              <w:pStyle w:val="a7"/>
              <w:rPr>
                <w:color w:val="000000" w:themeColor="text1"/>
              </w:rPr>
            </w:pPr>
            <w:r w:rsidRPr="006246F2">
              <w:rPr>
                <w:rFonts w:hint="eastAsia"/>
                <w:color w:val="000000" w:themeColor="text1"/>
              </w:rPr>
              <w:t>园区内用水量大的永州红狮水泥有限公司、国家能源集团永州发电有限公司、永州盛煜新材料科技有限公司、永州市瑞祥锌材料有限公司均对废水进行处理后回收利用，提高了水的重复利用率</w:t>
            </w:r>
          </w:p>
        </w:tc>
        <w:tc>
          <w:tcPr>
            <w:tcW w:w="497" w:type="pct"/>
            <w:vAlign w:val="center"/>
          </w:tcPr>
          <w:p w14:paraId="2CA68BC6" w14:textId="77777777" w:rsidR="009C68EE" w:rsidRPr="006246F2" w:rsidRDefault="009C68EE" w:rsidP="009C68EE">
            <w:pPr>
              <w:pStyle w:val="a7"/>
              <w:rPr>
                <w:color w:val="000000" w:themeColor="text1"/>
              </w:rPr>
            </w:pPr>
            <w:r w:rsidRPr="006246F2">
              <w:rPr>
                <w:rFonts w:hint="eastAsia"/>
                <w:color w:val="000000" w:themeColor="text1"/>
              </w:rPr>
              <w:t>有效</w:t>
            </w:r>
          </w:p>
        </w:tc>
        <w:tc>
          <w:tcPr>
            <w:tcW w:w="825" w:type="pct"/>
            <w:vAlign w:val="center"/>
          </w:tcPr>
          <w:p w14:paraId="0C4CF1E4" w14:textId="77777777" w:rsidR="009C68EE" w:rsidRPr="006246F2" w:rsidRDefault="009C68EE" w:rsidP="009C68EE">
            <w:pPr>
              <w:pStyle w:val="a7"/>
              <w:rPr>
                <w:color w:val="000000" w:themeColor="text1"/>
              </w:rPr>
            </w:pPr>
            <w:r w:rsidRPr="006246F2">
              <w:rPr>
                <w:color w:val="000000" w:themeColor="text1"/>
              </w:rPr>
              <w:t>/</w:t>
            </w:r>
          </w:p>
        </w:tc>
      </w:tr>
    </w:tbl>
    <w:p w14:paraId="0183EBFB" w14:textId="77777777" w:rsidR="009C4922" w:rsidRPr="006246F2" w:rsidRDefault="009C4922">
      <w:pPr>
        <w:pStyle w:val="a7"/>
        <w:rPr>
          <w:color w:val="000000" w:themeColor="text1"/>
        </w:rPr>
      </w:pPr>
    </w:p>
    <w:p w14:paraId="3D00B5E1" w14:textId="77777777" w:rsidR="009C4922" w:rsidRPr="006246F2" w:rsidRDefault="009C4922">
      <w:pPr>
        <w:ind w:firstLine="480"/>
        <w:rPr>
          <w:color w:val="000000" w:themeColor="text1"/>
        </w:rPr>
        <w:sectPr w:rsidR="009C4922" w:rsidRPr="006246F2">
          <w:pgSz w:w="16840" w:h="11907" w:orient="landscape"/>
          <w:pgMar w:top="1440" w:right="1440" w:bottom="1134" w:left="1134" w:header="851" w:footer="992" w:gutter="0"/>
          <w:cols w:space="720"/>
          <w:docGrid w:linePitch="326"/>
        </w:sectPr>
      </w:pPr>
    </w:p>
    <w:p w14:paraId="5F4E4D55" w14:textId="77777777" w:rsidR="009C4922" w:rsidRPr="006246F2" w:rsidRDefault="004059EE">
      <w:pPr>
        <w:pStyle w:val="3"/>
        <w:spacing w:before="120" w:after="120"/>
        <w:rPr>
          <w:color w:val="000000" w:themeColor="text1"/>
        </w:rPr>
      </w:pPr>
      <w:bookmarkStart w:id="308" w:name="_Toc182813000"/>
      <w:r w:rsidRPr="006246F2">
        <w:rPr>
          <w:rFonts w:hint="eastAsia"/>
          <w:color w:val="000000" w:themeColor="text1"/>
        </w:rPr>
        <w:lastRenderedPageBreak/>
        <w:t>噪声污染控制措施有效性分析</w:t>
      </w:r>
      <w:bookmarkEnd w:id="308"/>
    </w:p>
    <w:p w14:paraId="59F99DF4" w14:textId="770009FA" w:rsidR="009C4922" w:rsidRPr="006246F2" w:rsidRDefault="004059EE">
      <w:pPr>
        <w:ind w:firstLine="480"/>
        <w:rPr>
          <w:color w:val="000000" w:themeColor="text1"/>
        </w:rPr>
      </w:pPr>
      <w:r w:rsidRPr="006246F2">
        <w:rPr>
          <w:rFonts w:hint="eastAsia"/>
          <w:color w:val="000000" w:themeColor="text1"/>
        </w:rPr>
        <w:t>各工业企业在机械设备选型时选用低噪声设备，合理布局工厂办公与值班宿舍和工厂噪声设备。对强噪声源积极采取了隔声、消声、减振等措施，降低噪声水平。经开区噪声污染控制措施与规划环评提出的措施对比分析，以及目前存在的不足与改进措施见</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_Ref74900845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5</w:t>
      </w:r>
      <w:r w:rsidR="00A70BAF" w:rsidRPr="006246F2">
        <w:rPr>
          <w:color w:val="000000" w:themeColor="text1"/>
        </w:rPr>
        <w:noBreakHyphen/>
      </w:r>
      <w:r w:rsidR="00A70BAF" w:rsidRPr="006246F2">
        <w:rPr>
          <w:noProof/>
          <w:color w:val="000000" w:themeColor="text1"/>
        </w:rPr>
        <w:t>6</w:t>
      </w:r>
      <w:r w:rsidRPr="006246F2">
        <w:rPr>
          <w:color w:val="000000" w:themeColor="text1"/>
        </w:rPr>
        <w:fldChar w:fldCharType="end"/>
      </w:r>
      <w:r w:rsidRPr="006246F2">
        <w:rPr>
          <w:rFonts w:hint="eastAsia"/>
          <w:color w:val="000000" w:themeColor="text1"/>
        </w:rPr>
        <w:t>。</w:t>
      </w:r>
    </w:p>
    <w:p w14:paraId="582D7EF1" w14:textId="77777777" w:rsidR="009C4922" w:rsidRPr="006246F2" w:rsidRDefault="004059EE">
      <w:pPr>
        <w:ind w:firstLine="480"/>
        <w:rPr>
          <w:color w:val="000000" w:themeColor="text1"/>
        </w:rPr>
      </w:pPr>
      <w:r w:rsidRPr="006246F2">
        <w:rPr>
          <w:rFonts w:hint="eastAsia"/>
          <w:color w:val="000000" w:themeColor="text1"/>
        </w:rPr>
        <w:t>本次声环境现状监测结果表明，评价区各敏感点环境噪声监测值均符合《声环境质量标准》的</w:t>
      </w:r>
      <w:r w:rsidRPr="006246F2">
        <w:rPr>
          <w:rFonts w:hint="eastAsia"/>
          <w:color w:val="000000" w:themeColor="text1"/>
        </w:rPr>
        <w:t>2</w:t>
      </w:r>
      <w:r w:rsidRPr="006246F2">
        <w:rPr>
          <w:rFonts w:hint="eastAsia"/>
          <w:color w:val="000000" w:themeColor="text1"/>
        </w:rPr>
        <w:t>类标准，区域的声环境质量良好。园区内交通噪声监测值均符合《声环境质量标准》的</w:t>
      </w:r>
      <w:r w:rsidRPr="006246F2">
        <w:rPr>
          <w:rFonts w:hint="eastAsia"/>
          <w:color w:val="000000" w:themeColor="text1"/>
        </w:rPr>
        <w:t>4a</w:t>
      </w:r>
      <w:r w:rsidRPr="006246F2">
        <w:rPr>
          <w:rFonts w:hint="eastAsia"/>
          <w:color w:val="000000" w:themeColor="text1"/>
        </w:rPr>
        <w:t>类标准，区域的声环境质量满足声环境功能区划要求。据此，开发区噪声污染控制措施有效，符合规划环评的要求。</w:t>
      </w:r>
    </w:p>
    <w:p w14:paraId="646BD391" w14:textId="41B99F89" w:rsidR="009C4922" w:rsidRPr="006246F2" w:rsidRDefault="004059EE">
      <w:pPr>
        <w:pStyle w:val="a6"/>
        <w:ind w:firstLine="480"/>
        <w:rPr>
          <w:color w:val="000000" w:themeColor="text1"/>
        </w:rPr>
      </w:pPr>
      <w:bookmarkStart w:id="309" w:name="_Ref74900845"/>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5</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6</w:t>
      </w:r>
      <w:r w:rsidR="00A63491" w:rsidRPr="006246F2">
        <w:rPr>
          <w:color w:val="000000" w:themeColor="text1"/>
        </w:rPr>
        <w:fldChar w:fldCharType="end"/>
      </w:r>
      <w:bookmarkEnd w:id="309"/>
      <w:r w:rsidRPr="006246F2">
        <w:rPr>
          <w:color w:val="000000" w:themeColor="text1"/>
        </w:rPr>
        <w:t xml:space="preserve">  </w:t>
      </w:r>
      <w:r w:rsidRPr="006246F2">
        <w:rPr>
          <w:rFonts w:hint="eastAsia"/>
          <w:color w:val="000000" w:themeColor="text1"/>
        </w:rPr>
        <w:t>噪声污染控制措施对比分析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3"/>
        <w:gridCol w:w="3078"/>
        <w:gridCol w:w="2411"/>
        <w:gridCol w:w="990"/>
        <w:gridCol w:w="2381"/>
      </w:tblGrid>
      <w:tr w:rsidR="006246F2" w:rsidRPr="006246F2" w14:paraId="692BF4BA" w14:textId="77777777" w:rsidTr="009A7B2F">
        <w:trPr>
          <w:jc w:val="center"/>
        </w:trPr>
        <w:tc>
          <w:tcPr>
            <w:tcW w:w="248" w:type="pct"/>
            <w:vAlign w:val="center"/>
          </w:tcPr>
          <w:p w14:paraId="17A050B9" w14:textId="77777777" w:rsidR="009C4922" w:rsidRPr="006246F2" w:rsidRDefault="004059EE">
            <w:pPr>
              <w:pStyle w:val="a7"/>
              <w:rPr>
                <w:color w:val="000000" w:themeColor="text1"/>
              </w:rPr>
            </w:pPr>
            <w:r w:rsidRPr="006246F2">
              <w:rPr>
                <w:rFonts w:hint="eastAsia"/>
                <w:color w:val="000000" w:themeColor="text1"/>
              </w:rPr>
              <w:t>序号</w:t>
            </w:r>
          </w:p>
        </w:tc>
        <w:tc>
          <w:tcPr>
            <w:tcW w:w="1651" w:type="pct"/>
            <w:vAlign w:val="center"/>
          </w:tcPr>
          <w:p w14:paraId="7C458406" w14:textId="77777777" w:rsidR="009C4922" w:rsidRPr="006246F2" w:rsidRDefault="004059EE">
            <w:pPr>
              <w:pStyle w:val="a7"/>
              <w:rPr>
                <w:color w:val="000000" w:themeColor="text1"/>
              </w:rPr>
            </w:pPr>
            <w:r w:rsidRPr="006246F2">
              <w:rPr>
                <w:rFonts w:hint="eastAsia"/>
                <w:color w:val="000000" w:themeColor="text1"/>
              </w:rPr>
              <w:t>规划</w:t>
            </w:r>
            <w:r w:rsidRPr="006246F2">
              <w:rPr>
                <w:color w:val="000000" w:themeColor="text1"/>
              </w:rPr>
              <w:t>环评提出的环保措施</w:t>
            </w:r>
          </w:p>
        </w:tc>
        <w:tc>
          <w:tcPr>
            <w:tcW w:w="1293" w:type="pct"/>
            <w:vAlign w:val="center"/>
          </w:tcPr>
          <w:p w14:paraId="11E6CA93" w14:textId="77777777" w:rsidR="009C4922" w:rsidRPr="006246F2" w:rsidRDefault="004059EE">
            <w:pPr>
              <w:pStyle w:val="a7"/>
              <w:rPr>
                <w:color w:val="000000" w:themeColor="text1"/>
              </w:rPr>
            </w:pPr>
            <w:r w:rsidRPr="006246F2">
              <w:rPr>
                <w:rFonts w:hint="eastAsia"/>
                <w:color w:val="000000" w:themeColor="text1"/>
              </w:rPr>
              <w:t>目前</w:t>
            </w:r>
            <w:r w:rsidRPr="006246F2">
              <w:rPr>
                <w:color w:val="000000" w:themeColor="text1"/>
              </w:rPr>
              <w:t>实施情况</w:t>
            </w:r>
          </w:p>
        </w:tc>
        <w:tc>
          <w:tcPr>
            <w:tcW w:w="531" w:type="pct"/>
            <w:vAlign w:val="center"/>
          </w:tcPr>
          <w:p w14:paraId="5DF62E8F" w14:textId="77777777" w:rsidR="009C4922" w:rsidRPr="006246F2" w:rsidRDefault="004059EE">
            <w:pPr>
              <w:pStyle w:val="a7"/>
              <w:rPr>
                <w:color w:val="000000" w:themeColor="text1"/>
              </w:rPr>
            </w:pPr>
            <w:r w:rsidRPr="006246F2">
              <w:rPr>
                <w:color w:val="000000" w:themeColor="text1"/>
              </w:rPr>
              <w:t>有效性</w:t>
            </w:r>
            <w:r w:rsidRPr="006246F2">
              <w:rPr>
                <w:rFonts w:hint="eastAsia"/>
                <w:color w:val="000000" w:themeColor="text1"/>
              </w:rPr>
              <w:t>评估</w:t>
            </w:r>
          </w:p>
        </w:tc>
        <w:tc>
          <w:tcPr>
            <w:tcW w:w="1277" w:type="pct"/>
            <w:vAlign w:val="center"/>
          </w:tcPr>
          <w:p w14:paraId="486516E4" w14:textId="77777777" w:rsidR="009C4922" w:rsidRPr="006246F2" w:rsidRDefault="004059EE">
            <w:pPr>
              <w:pStyle w:val="a7"/>
              <w:rPr>
                <w:color w:val="000000" w:themeColor="text1"/>
              </w:rPr>
            </w:pPr>
            <w:r w:rsidRPr="006246F2">
              <w:rPr>
                <w:color w:val="000000" w:themeColor="text1"/>
              </w:rPr>
              <w:t>存在问题及改进措施</w:t>
            </w:r>
          </w:p>
        </w:tc>
      </w:tr>
      <w:tr w:rsidR="006246F2" w:rsidRPr="006246F2" w14:paraId="6D0D9E37" w14:textId="77777777" w:rsidTr="009A7B2F">
        <w:trPr>
          <w:jc w:val="center"/>
        </w:trPr>
        <w:tc>
          <w:tcPr>
            <w:tcW w:w="248" w:type="pct"/>
            <w:vAlign w:val="center"/>
          </w:tcPr>
          <w:p w14:paraId="565883D9" w14:textId="77777777" w:rsidR="009C4922" w:rsidRPr="006246F2" w:rsidRDefault="004059EE">
            <w:pPr>
              <w:pStyle w:val="a7"/>
              <w:rPr>
                <w:color w:val="000000" w:themeColor="text1"/>
              </w:rPr>
            </w:pPr>
            <w:r w:rsidRPr="006246F2">
              <w:rPr>
                <w:rFonts w:hint="eastAsia"/>
                <w:color w:val="000000" w:themeColor="text1"/>
              </w:rPr>
              <w:t>1</w:t>
            </w:r>
          </w:p>
        </w:tc>
        <w:tc>
          <w:tcPr>
            <w:tcW w:w="1651" w:type="pct"/>
            <w:vAlign w:val="center"/>
          </w:tcPr>
          <w:p w14:paraId="1CC6F47A" w14:textId="11847736" w:rsidR="009C4922" w:rsidRPr="006246F2" w:rsidRDefault="0074507E">
            <w:pPr>
              <w:pStyle w:val="a7"/>
              <w:rPr>
                <w:color w:val="000000" w:themeColor="text1"/>
              </w:rPr>
            </w:pPr>
            <w:r w:rsidRPr="006246F2">
              <w:rPr>
                <w:rFonts w:hint="eastAsia"/>
                <w:color w:val="000000" w:themeColor="text1"/>
              </w:rPr>
              <w:t>优化经开区经开区总体规划，合理规划道路两侧用地，建设公路绿化带，</w:t>
            </w:r>
            <w:r w:rsidRPr="006246F2">
              <w:rPr>
                <w:rFonts w:hint="eastAsia"/>
                <w:color w:val="000000" w:themeColor="text1"/>
              </w:rPr>
              <w:t xml:space="preserve"> </w:t>
            </w:r>
            <w:r w:rsidRPr="006246F2">
              <w:rPr>
                <w:rFonts w:hint="eastAsia"/>
                <w:color w:val="000000" w:themeColor="text1"/>
              </w:rPr>
              <w:t>采用沥青混凝土路面，以及合理设置临街建筑物使用功能。主干道两侧征地边界</w:t>
            </w:r>
            <w:r w:rsidRPr="006246F2">
              <w:rPr>
                <w:rFonts w:hint="eastAsia"/>
                <w:color w:val="000000" w:themeColor="text1"/>
              </w:rPr>
              <w:t xml:space="preserve"> 37m</w:t>
            </w:r>
            <w:r w:rsidRPr="006246F2">
              <w:rPr>
                <w:rFonts w:hint="eastAsia"/>
                <w:color w:val="000000" w:themeColor="text1"/>
              </w:rPr>
              <w:t>，次干道支路</w:t>
            </w:r>
            <w:r w:rsidRPr="006246F2">
              <w:rPr>
                <w:rFonts w:hint="eastAsia"/>
                <w:color w:val="000000" w:themeColor="text1"/>
              </w:rPr>
              <w:t xml:space="preserve"> 28m </w:t>
            </w:r>
            <w:r w:rsidRPr="006246F2">
              <w:rPr>
                <w:rFonts w:hint="eastAsia"/>
                <w:color w:val="000000" w:themeColor="text1"/>
              </w:rPr>
              <w:t>为噪声防护距离；经开区边界连接的居住区与工业区设置绿化带，也可起到噪声防治的目的。</w:t>
            </w:r>
            <w:r w:rsidRPr="006246F2">
              <w:rPr>
                <w:rFonts w:hint="eastAsia"/>
                <w:color w:val="000000" w:themeColor="text1"/>
              </w:rPr>
              <w:t xml:space="preserve"> </w:t>
            </w:r>
            <w:r w:rsidRPr="006246F2">
              <w:rPr>
                <w:rFonts w:hint="eastAsia"/>
                <w:color w:val="000000" w:themeColor="text1"/>
              </w:rPr>
              <w:t>加强绿化美化建设，完善交通标志等设施，落实道路两侧的绿化带建设；合理规划企业的运输车辆的运输路线，对居民区集中的区域应尽可能绕行，</w:t>
            </w:r>
            <w:r w:rsidRPr="006246F2">
              <w:rPr>
                <w:rFonts w:hint="eastAsia"/>
                <w:color w:val="000000" w:themeColor="text1"/>
              </w:rPr>
              <w:t xml:space="preserve"> </w:t>
            </w:r>
            <w:r w:rsidRPr="006246F2">
              <w:rPr>
                <w:rFonts w:hint="eastAsia"/>
                <w:color w:val="000000" w:themeColor="text1"/>
              </w:rPr>
              <w:t>避免车辆运输噪声对集中居住区产生交通噪声影响。</w:t>
            </w:r>
          </w:p>
        </w:tc>
        <w:tc>
          <w:tcPr>
            <w:tcW w:w="1293" w:type="pct"/>
            <w:vAlign w:val="center"/>
          </w:tcPr>
          <w:p w14:paraId="179D9B3A" w14:textId="31FD7983" w:rsidR="009C4922" w:rsidRPr="006246F2" w:rsidRDefault="004059EE">
            <w:pPr>
              <w:pStyle w:val="a7"/>
              <w:rPr>
                <w:color w:val="000000" w:themeColor="text1"/>
              </w:rPr>
            </w:pPr>
            <w:r w:rsidRPr="006246F2">
              <w:rPr>
                <w:rFonts w:hint="eastAsia"/>
                <w:color w:val="000000" w:themeColor="text1"/>
              </w:rPr>
              <w:t>交通干线两侧</w:t>
            </w:r>
            <w:r w:rsidR="009A7B2F" w:rsidRPr="006246F2">
              <w:rPr>
                <w:rFonts w:hint="eastAsia"/>
                <w:color w:val="000000" w:themeColor="text1"/>
              </w:rPr>
              <w:t>设置了绿化带，采用沥青混凝土路面</w:t>
            </w:r>
          </w:p>
        </w:tc>
        <w:tc>
          <w:tcPr>
            <w:tcW w:w="531" w:type="pct"/>
            <w:vAlign w:val="center"/>
          </w:tcPr>
          <w:p w14:paraId="1458CEAC" w14:textId="002B93EC" w:rsidR="009C4922" w:rsidRPr="006246F2" w:rsidRDefault="009A7B2F">
            <w:pPr>
              <w:pStyle w:val="a7"/>
              <w:rPr>
                <w:color w:val="000000" w:themeColor="text1"/>
              </w:rPr>
            </w:pPr>
            <w:r w:rsidRPr="006246F2">
              <w:rPr>
                <w:rFonts w:hint="eastAsia"/>
                <w:color w:val="000000" w:themeColor="text1"/>
              </w:rPr>
              <w:t>部分</w:t>
            </w:r>
            <w:r w:rsidR="004059EE" w:rsidRPr="006246F2">
              <w:rPr>
                <w:rFonts w:hint="eastAsia"/>
                <w:color w:val="000000" w:themeColor="text1"/>
              </w:rPr>
              <w:t>落实</w:t>
            </w:r>
          </w:p>
        </w:tc>
        <w:tc>
          <w:tcPr>
            <w:tcW w:w="1277" w:type="pct"/>
            <w:vAlign w:val="center"/>
          </w:tcPr>
          <w:p w14:paraId="2DFD64B7" w14:textId="752184BA" w:rsidR="009C4922" w:rsidRPr="006246F2" w:rsidRDefault="009A7B2F">
            <w:pPr>
              <w:pStyle w:val="a7"/>
              <w:rPr>
                <w:color w:val="000000" w:themeColor="text1"/>
              </w:rPr>
            </w:pPr>
            <w:r w:rsidRPr="006246F2">
              <w:rPr>
                <w:rFonts w:hint="eastAsia"/>
                <w:color w:val="000000" w:themeColor="text1"/>
              </w:rPr>
              <w:t>原规划环评提出的主干道两侧征地边界</w:t>
            </w:r>
            <w:r w:rsidRPr="006246F2">
              <w:rPr>
                <w:rFonts w:hint="eastAsia"/>
                <w:color w:val="000000" w:themeColor="text1"/>
              </w:rPr>
              <w:t xml:space="preserve"> 37m</w:t>
            </w:r>
            <w:r w:rsidRPr="006246F2">
              <w:rPr>
                <w:rFonts w:hint="eastAsia"/>
                <w:color w:val="000000" w:themeColor="text1"/>
              </w:rPr>
              <w:t>，次干道支路</w:t>
            </w:r>
            <w:r w:rsidRPr="006246F2">
              <w:rPr>
                <w:rFonts w:hint="eastAsia"/>
                <w:color w:val="000000" w:themeColor="text1"/>
              </w:rPr>
              <w:t xml:space="preserve"> 28m </w:t>
            </w:r>
            <w:r w:rsidRPr="006246F2">
              <w:rPr>
                <w:rFonts w:hint="eastAsia"/>
                <w:color w:val="000000" w:themeColor="text1"/>
              </w:rPr>
              <w:t>为噪声防护距离，目前噪声防护距离内存在居住区</w:t>
            </w:r>
          </w:p>
        </w:tc>
      </w:tr>
      <w:tr w:rsidR="006246F2" w:rsidRPr="006246F2" w14:paraId="719C7105" w14:textId="77777777" w:rsidTr="009A7B2F">
        <w:trPr>
          <w:jc w:val="center"/>
        </w:trPr>
        <w:tc>
          <w:tcPr>
            <w:tcW w:w="248" w:type="pct"/>
            <w:vAlign w:val="center"/>
          </w:tcPr>
          <w:p w14:paraId="3E7B86BD" w14:textId="77777777" w:rsidR="009C4922" w:rsidRPr="006246F2" w:rsidRDefault="004059EE">
            <w:pPr>
              <w:pStyle w:val="a7"/>
              <w:rPr>
                <w:color w:val="000000" w:themeColor="text1"/>
              </w:rPr>
            </w:pPr>
            <w:r w:rsidRPr="006246F2">
              <w:rPr>
                <w:rFonts w:hint="eastAsia"/>
                <w:color w:val="000000" w:themeColor="text1"/>
              </w:rPr>
              <w:t>2</w:t>
            </w:r>
          </w:p>
        </w:tc>
        <w:tc>
          <w:tcPr>
            <w:tcW w:w="1651" w:type="pct"/>
            <w:vAlign w:val="center"/>
          </w:tcPr>
          <w:p w14:paraId="23ECC3B9" w14:textId="40A53A96" w:rsidR="009C4922" w:rsidRPr="006246F2" w:rsidRDefault="0074507E">
            <w:pPr>
              <w:pStyle w:val="a7"/>
              <w:rPr>
                <w:color w:val="000000" w:themeColor="text1"/>
              </w:rPr>
            </w:pPr>
            <w:r w:rsidRPr="006246F2">
              <w:rPr>
                <w:rFonts w:hint="eastAsia"/>
                <w:color w:val="000000" w:themeColor="text1"/>
              </w:rPr>
              <w:t>采用先进的低噪声生产工艺及设备，控制噪声的产生；针对强噪声源，采取隔声、消声、</w:t>
            </w:r>
            <w:r w:rsidRPr="006246F2">
              <w:rPr>
                <w:rFonts w:hint="eastAsia"/>
                <w:color w:val="000000" w:themeColor="text1"/>
              </w:rPr>
              <w:lastRenderedPageBreak/>
              <w:t>减振等措施，降低噪声强度；定期维护</w:t>
            </w:r>
            <w:r w:rsidRPr="006246F2">
              <w:rPr>
                <w:rFonts w:hint="eastAsia"/>
                <w:color w:val="000000" w:themeColor="text1"/>
              </w:rPr>
              <w:t xml:space="preserve"> </w:t>
            </w:r>
            <w:r w:rsidRPr="006246F2">
              <w:rPr>
                <w:rFonts w:hint="eastAsia"/>
                <w:color w:val="000000" w:themeColor="text1"/>
              </w:rPr>
              <w:t>检修以确保设备运转正常，减少噪声发生量，使得其在厂界能达标排放；优化各企业的总平面布置，使高噪声源远离厂界，同时加强厂区绿化。利</w:t>
            </w:r>
            <w:r w:rsidRPr="006246F2">
              <w:rPr>
                <w:rFonts w:hint="eastAsia"/>
                <w:color w:val="000000" w:themeColor="text1"/>
              </w:rPr>
              <w:t xml:space="preserve"> </w:t>
            </w:r>
            <w:r w:rsidRPr="006246F2">
              <w:rPr>
                <w:rFonts w:hint="eastAsia"/>
                <w:color w:val="000000" w:themeColor="text1"/>
              </w:rPr>
              <w:t>用地形、地物降低噪声，在主干道两旁、工厂区周围及噪声敏感点周围栽种树木，</w:t>
            </w:r>
            <w:r w:rsidRPr="006246F2">
              <w:rPr>
                <w:rFonts w:hint="eastAsia"/>
                <w:color w:val="000000" w:themeColor="text1"/>
              </w:rPr>
              <w:t xml:space="preserve"> </w:t>
            </w:r>
            <w:r w:rsidRPr="006246F2">
              <w:rPr>
                <w:rFonts w:hint="eastAsia"/>
                <w:color w:val="000000" w:themeColor="text1"/>
              </w:rPr>
              <w:t>乔灌结合，形成隔声林带；各工业企业在机械设备选型时尽量选用低噪声设备，优化平面布置，工厂</w:t>
            </w:r>
            <w:r w:rsidRPr="006246F2">
              <w:rPr>
                <w:rFonts w:hint="eastAsia"/>
                <w:color w:val="000000" w:themeColor="text1"/>
              </w:rPr>
              <w:t xml:space="preserve"> </w:t>
            </w:r>
            <w:r w:rsidRPr="006246F2">
              <w:rPr>
                <w:rFonts w:hint="eastAsia"/>
                <w:color w:val="000000" w:themeColor="text1"/>
              </w:rPr>
              <w:t>噪声设备布置应遵循“闹静分开”和“合理布局”的原则，高噪声设备尽量布置于室</w:t>
            </w:r>
            <w:r w:rsidRPr="006246F2">
              <w:rPr>
                <w:rFonts w:hint="eastAsia"/>
                <w:color w:val="000000" w:themeColor="text1"/>
              </w:rPr>
              <w:t xml:space="preserve"> </w:t>
            </w:r>
            <w:r w:rsidRPr="006246F2">
              <w:rPr>
                <w:rFonts w:hint="eastAsia"/>
                <w:color w:val="000000" w:themeColor="text1"/>
              </w:rPr>
              <w:t>内，对强噪声源积极采取隔声、消声、减振等措施，降低噪声水平。</w:t>
            </w:r>
          </w:p>
        </w:tc>
        <w:tc>
          <w:tcPr>
            <w:tcW w:w="1293" w:type="pct"/>
            <w:vAlign w:val="center"/>
          </w:tcPr>
          <w:p w14:paraId="4D1D597D" w14:textId="77777777" w:rsidR="009C4922" w:rsidRPr="006246F2" w:rsidRDefault="004059EE">
            <w:pPr>
              <w:pStyle w:val="a7"/>
              <w:rPr>
                <w:color w:val="000000" w:themeColor="text1"/>
              </w:rPr>
            </w:pPr>
            <w:r w:rsidRPr="006246F2">
              <w:rPr>
                <w:rFonts w:hint="eastAsia"/>
                <w:color w:val="000000" w:themeColor="text1"/>
              </w:rPr>
              <w:lastRenderedPageBreak/>
              <w:t>园区内企业尽量选用低噪声设备，对强噪声源积极采取隔声、消声、</w:t>
            </w:r>
            <w:r w:rsidRPr="006246F2">
              <w:rPr>
                <w:rFonts w:hint="eastAsia"/>
                <w:color w:val="000000" w:themeColor="text1"/>
              </w:rPr>
              <w:lastRenderedPageBreak/>
              <w:t>减振等措施，降低噪声水平</w:t>
            </w:r>
          </w:p>
        </w:tc>
        <w:tc>
          <w:tcPr>
            <w:tcW w:w="531" w:type="pct"/>
            <w:vAlign w:val="center"/>
          </w:tcPr>
          <w:p w14:paraId="79FEDC9C" w14:textId="77777777" w:rsidR="009C4922" w:rsidRPr="006246F2" w:rsidRDefault="004059EE">
            <w:pPr>
              <w:pStyle w:val="a7"/>
              <w:rPr>
                <w:color w:val="000000" w:themeColor="text1"/>
              </w:rPr>
            </w:pPr>
            <w:r w:rsidRPr="006246F2">
              <w:rPr>
                <w:rFonts w:hint="eastAsia"/>
                <w:color w:val="000000" w:themeColor="text1"/>
              </w:rPr>
              <w:lastRenderedPageBreak/>
              <w:t>有效</w:t>
            </w:r>
          </w:p>
        </w:tc>
        <w:tc>
          <w:tcPr>
            <w:tcW w:w="1277" w:type="pct"/>
            <w:vAlign w:val="center"/>
          </w:tcPr>
          <w:p w14:paraId="41624276" w14:textId="77777777" w:rsidR="009C4922" w:rsidRPr="006246F2" w:rsidRDefault="004059EE">
            <w:pPr>
              <w:pStyle w:val="a7"/>
              <w:rPr>
                <w:color w:val="000000" w:themeColor="text1"/>
              </w:rPr>
            </w:pPr>
            <w:r w:rsidRPr="006246F2">
              <w:rPr>
                <w:rFonts w:hint="eastAsia"/>
                <w:color w:val="000000" w:themeColor="text1"/>
              </w:rPr>
              <w:t>/</w:t>
            </w:r>
          </w:p>
        </w:tc>
      </w:tr>
    </w:tbl>
    <w:p w14:paraId="3295DD11" w14:textId="77777777" w:rsidR="009C4922" w:rsidRPr="006246F2" w:rsidRDefault="004059EE">
      <w:pPr>
        <w:pStyle w:val="3"/>
        <w:spacing w:before="120" w:after="120"/>
        <w:rPr>
          <w:color w:val="000000" w:themeColor="text1"/>
        </w:rPr>
      </w:pPr>
      <w:bookmarkStart w:id="310" w:name="_Toc182813001"/>
      <w:r w:rsidRPr="006246F2">
        <w:rPr>
          <w:rFonts w:hint="eastAsia"/>
          <w:color w:val="000000" w:themeColor="text1"/>
        </w:rPr>
        <w:t>固体废物污染控制措施有效性分析</w:t>
      </w:r>
      <w:bookmarkEnd w:id="310"/>
    </w:p>
    <w:p w14:paraId="3A4EADD1" w14:textId="0CC3E4EA" w:rsidR="009C4922" w:rsidRPr="006246F2" w:rsidRDefault="004059EE">
      <w:pPr>
        <w:ind w:firstLine="480"/>
        <w:rPr>
          <w:color w:val="000000" w:themeColor="text1"/>
        </w:rPr>
      </w:pPr>
      <w:r w:rsidRPr="006246F2">
        <w:rPr>
          <w:rFonts w:hint="eastAsia"/>
          <w:color w:val="000000" w:themeColor="text1"/>
        </w:rPr>
        <w:t>经开区固体废物污染控制措施与规划环评提出的措施对比分析，以及目前存在的不足与改进措施见</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_Ref74903017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5</w:t>
      </w:r>
      <w:r w:rsidR="00A70BAF" w:rsidRPr="006246F2">
        <w:rPr>
          <w:color w:val="000000" w:themeColor="text1"/>
        </w:rPr>
        <w:noBreakHyphen/>
      </w:r>
      <w:r w:rsidR="00A70BAF" w:rsidRPr="006246F2">
        <w:rPr>
          <w:noProof/>
          <w:color w:val="000000" w:themeColor="text1"/>
        </w:rPr>
        <w:t>7</w:t>
      </w:r>
      <w:r w:rsidRPr="006246F2">
        <w:rPr>
          <w:color w:val="000000" w:themeColor="text1"/>
        </w:rPr>
        <w:fldChar w:fldCharType="end"/>
      </w:r>
      <w:r w:rsidRPr="006246F2">
        <w:rPr>
          <w:rFonts w:hint="eastAsia"/>
          <w:color w:val="000000" w:themeColor="text1"/>
        </w:rPr>
        <w:t>。</w:t>
      </w:r>
    </w:p>
    <w:p w14:paraId="776F0031" w14:textId="77777777" w:rsidR="009C4922" w:rsidRPr="006246F2" w:rsidRDefault="004059EE">
      <w:pPr>
        <w:ind w:firstLine="480"/>
        <w:rPr>
          <w:color w:val="000000" w:themeColor="text1"/>
        </w:rPr>
      </w:pPr>
      <w:r w:rsidRPr="006246F2">
        <w:rPr>
          <w:rFonts w:hint="eastAsia"/>
          <w:color w:val="000000" w:themeColor="text1"/>
        </w:rPr>
        <w:t>根据现状调查可知，经开区生活垃圾由环卫部门统一收集，一般工业固废综合利用或由专业公司回收利用，危险废物由各企业委托有资质的单位进行处置。开发区工业固体废物无害处置率</w:t>
      </w:r>
      <w:r w:rsidRPr="006246F2">
        <w:rPr>
          <w:rFonts w:hint="eastAsia"/>
          <w:color w:val="000000" w:themeColor="text1"/>
        </w:rPr>
        <w:t>100%</w:t>
      </w:r>
      <w:r w:rsidRPr="006246F2">
        <w:rPr>
          <w:rFonts w:hint="eastAsia"/>
          <w:color w:val="000000" w:themeColor="text1"/>
        </w:rPr>
        <w:t>，没有发生二次污染，对开发区及周边环境影响不大。因此，固体废物控制措施有效，符合规划环评的要求。</w:t>
      </w:r>
    </w:p>
    <w:p w14:paraId="78674CC3" w14:textId="5739A68A" w:rsidR="009C4922" w:rsidRPr="006246F2" w:rsidRDefault="004059EE">
      <w:pPr>
        <w:pStyle w:val="a6"/>
        <w:ind w:firstLine="480"/>
        <w:rPr>
          <w:color w:val="000000" w:themeColor="text1"/>
        </w:rPr>
      </w:pPr>
      <w:bookmarkStart w:id="311" w:name="_Ref74903017"/>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5</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7</w:t>
      </w:r>
      <w:r w:rsidR="00A63491" w:rsidRPr="006246F2">
        <w:rPr>
          <w:color w:val="000000" w:themeColor="text1"/>
        </w:rPr>
        <w:fldChar w:fldCharType="end"/>
      </w:r>
      <w:bookmarkEnd w:id="311"/>
      <w:r w:rsidRPr="006246F2">
        <w:rPr>
          <w:color w:val="000000" w:themeColor="text1"/>
        </w:rPr>
        <w:t xml:space="preserve">  </w:t>
      </w:r>
      <w:r w:rsidRPr="006246F2">
        <w:rPr>
          <w:rFonts w:hint="eastAsia"/>
          <w:color w:val="000000" w:themeColor="text1"/>
        </w:rPr>
        <w:t>固体废物污染控制措施对比分析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
        <w:gridCol w:w="3643"/>
        <w:gridCol w:w="1844"/>
        <w:gridCol w:w="1701"/>
        <w:gridCol w:w="1673"/>
      </w:tblGrid>
      <w:tr w:rsidR="006246F2" w:rsidRPr="006246F2" w14:paraId="1ACEFEF4" w14:textId="77777777">
        <w:trPr>
          <w:jc w:val="center"/>
        </w:trPr>
        <w:tc>
          <w:tcPr>
            <w:tcW w:w="248" w:type="pct"/>
            <w:vAlign w:val="center"/>
          </w:tcPr>
          <w:p w14:paraId="2DF8C383" w14:textId="77777777" w:rsidR="009C4922" w:rsidRPr="006246F2" w:rsidRDefault="004059EE">
            <w:pPr>
              <w:pStyle w:val="a7"/>
              <w:rPr>
                <w:color w:val="000000" w:themeColor="text1"/>
              </w:rPr>
            </w:pPr>
            <w:r w:rsidRPr="006246F2">
              <w:rPr>
                <w:rFonts w:hint="eastAsia"/>
                <w:color w:val="000000" w:themeColor="text1"/>
              </w:rPr>
              <w:t>序号</w:t>
            </w:r>
          </w:p>
        </w:tc>
        <w:tc>
          <w:tcPr>
            <w:tcW w:w="1954" w:type="pct"/>
            <w:vAlign w:val="center"/>
          </w:tcPr>
          <w:p w14:paraId="3B713701" w14:textId="77777777" w:rsidR="009C4922" w:rsidRPr="006246F2" w:rsidRDefault="004059EE">
            <w:pPr>
              <w:pStyle w:val="a7"/>
              <w:rPr>
                <w:color w:val="000000" w:themeColor="text1"/>
              </w:rPr>
            </w:pPr>
            <w:r w:rsidRPr="006246F2">
              <w:rPr>
                <w:rFonts w:hint="eastAsia"/>
                <w:color w:val="000000" w:themeColor="text1"/>
              </w:rPr>
              <w:t>规划</w:t>
            </w:r>
            <w:r w:rsidRPr="006246F2">
              <w:rPr>
                <w:color w:val="000000" w:themeColor="text1"/>
              </w:rPr>
              <w:t>环评提出的环保措施</w:t>
            </w:r>
          </w:p>
        </w:tc>
        <w:tc>
          <w:tcPr>
            <w:tcW w:w="989" w:type="pct"/>
            <w:vAlign w:val="center"/>
          </w:tcPr>
          <w:p w14:paraId="015806F8" w14:textId="77777777" w:rsidR="009C4922" w:rsidRPr="006246F2" w:rsidRDefault="004059EE">
            <w:pPr>
              <w:pStyle w:val="a7"/>
              <w:rPr>
                <w:color w:val="000000" w:themeColor="text1"/>
              </w:rPr>
            </w:pPr>
            <w:r w:rsidRPr="006246F2">
              <w:rPr>
                <w:rFonts w:hint="eastAsia"/>
                <w:color w:val="000000" w:themeColor="text1"/>
              </w:rPr>
              <w:t>目前</w:t>
            </w:r>
            <w:r w:rsidRPr="006246F2">
              <w:rPr>
                <w:color w:val="000000" w:themeColor="text1"/>
              </w:rPr>
              <w:t>实施情况</w:t>
            </w:r>
          </w:p>
        </w:tc>
        <w:tc>
          <w:tcPr>
            <w:tcW w:w="912" w:type="pct"/>
            <w:vAlign w:val="center"/>
          </w:tcPr>
          <w:p w14:paraId="29101743" w14:textId="77777777" w:rsidR="009C4922" w:rsidRPr="006246F2" w:rsidRDefault="004059EE">
            <w:pPr>
              <w:pStyle w:val="a7"/>
              <w:rPr>
                <w:color w:val="000000" w:themeColor="text1"/>
              </w:rPr>
            </w:pPr>
            <w:r w:rsidRPr="006246F2">
              <w:rPr>
                <w:color w:val="000000" w:themeColor="text1"/>
              </w:rPr>
              <w:t>有效性</w:t>
            </w:r>
            <w:r w:rsidRPr="006246F2">
              <w:rPr>
                <w:rFonts w:hint="eastAsia"/>
                <w:color w:val="000000" w:themeColor="text1"/>
              </w:rPr>
              <w:t>评估</w:t>
            </w:r>
          </w:p>
        </w:tc>
        <w:tc>
          <w:tcPr>
            <w:tcW w:w="897" w:type="pct"/>
            <w:vAlign w:val="center"/>
          </w:tcPr>
          <w:p w14:paraId="69591D89" w14:textId="77777777" w:rsidR="009C4922" w:rsidRPr="006246F2" w:rsidRDefault="004059EE">
            <w:pPr>
              <w:pStyle w:val="a7"/>
              <w:rPr>
                <w:color w:val="000000" w:themeColor="text1"/>
              </w:rPr>
            </w:pPr>
            <w:r w:rsidRPr="006246F2">
              <w:rPr>
                <w:color w:val="000000" w:themeColor="text1"/>
              </w:rPr>
              <w:t>存在问题及改进措施</w:t>
            </w:r>
          </w:p>
        </w:tc>
      </w:tr>
      <w:tr w:rsidR="006246F2" w:rsidRPr="006246F2" w14:paraId="48679CDE" w14:textId="77777777">
        <w:trPr>
          <w:jc w:val="center"/>
        </w:trPr>
        <w:tc>
          <w:tcPr>
            <w:tcW w:w="248" w:type="pct"/>
            <w:vAlign w:val="center"/>
          </w:tcPr>
          <w:p w14:paraId="1217A146" w14:textId="77777777" w:rsidR="009C4922" w:rsidRPr="006246F2" w:rsidRDefault="004059EE">
            <w:pPr>
              <w:pStyle w:val="a7"/>
              <w:rPr>
                <w:color w:val="000000" w:themeColor="text1"/>
              </w:rPr>
            </w:pPr>
            <w:r w:rsidRPr="006246F2">
              <w:rPr>
                <w:rFonts w:hint="eastAsia"/>
                <w:color w:val="000000" w:themeColor="text1"/>
              </w:rPr>
              <w:t>1</w:t>
            </w:r>
          </w:p>
        </w:tc>
        <w:tc>
          <w:tcPr>
            <w:tcW w:w="1954" w:type="pct"/>
            <w:vAlign w:val="center"/>
          </w:tcPr>
          <w:p w14:paraId="2F92AA9C" w14:textId="231390D9" w:rsidR="009C4922" w:rsidRPr="006246F2" w:rsidRDefault="009A7B2F">
            <w:pPr>
              <w:pStyle w:val="a7"/>
              <w:rPr>
                <w:color w:val="000000" w:themeColor="text1"/>
              </w:rPr>
            </w:pPr>
            <w:r w:rsidRPr="006246F2">
              <w:rPr>
                <w:rFonts w:hint="eastAsia"/>
                <w:color w:val="000000" w:themeColor="text1"/>
              </w:rPr>
              <w:t>生活垃圾采用定点收集，集中清运方式统一送至县城垃圾填埋场处理。</w:t>
            </w:r>
          </w:p>
        </w:tc>
        <w:tc>
          <w:tcPr>
            <w:tcW w:w="989" w:type="pct"/>
            <w:vAlign w:val="center"/>
          </w:tcPr>
          <w:p w14:paraId="28A7F4A5" w14:textId="746833B5" w:rsidR="009C4922" w:rsidRPr="006246F2" w:rsidRDefault="009A7B2F">
            <w:pPr>
              <w:pStyle w:val="a7"/>
              <w:rPr>
                <w:color w:val="000000" w:themeColor="text1"/>
              </w:rPr>
            </w:pPr>
            <w:r w:rsidRPr="006246F2">
              <w:rPr>
                <w:rFonts w:hint="eastAsia"/>
                <w:color w:val="000000" w:themeColor="text1"/>
              </w:rPr>
              <w:t>生活垃圾由环卫部门统一收集</w:t>
            </w:r>
          </w:p>
        </w:tc>
        <w:tc>
          <w:tcPr>
            <w:tcW w:w="912" w:type="pct"/>
            <w:vAlign w:val="center"/>
          </w:tcPr>
          <w:p w14:paraId="4E612CD7" w14:textId="77777777" w:rsidR="009C4922" w:rsidRPr="006246F2" w:rsidRDefault="004059EE">
            <w:pPr>
              <w:pStyle w:val="a7"/>
              <w:rPr>
                <w:color w:val="000000" w:themeColor="text1"/>
              </w:rPr>
            </w:pPr>
            <w:r w:rsidRPr="006246F2">
              <w:rPr>
                <w:rFonts w:hint="eastAsia"/>
                <w:color w:val="000000" w:themeColor="text1"/>
              </w:rPr>
              <w:t>有效</w:t>
            </w:r>
          </w:p>
        </w:tc>
        <w:tc>
          <w:tcPr>
            <w:tcW w:w="897" w:type="pct"/>
            <w:vAlign w:val="center"/>
          </w:tcPr>
          <w:p w14:paraId="01021837" w14:textId="77777777" w:rsidR="009C4922" w:rsidRPr="006246F2" w:rsidRDefault="004059EE">
            <w:pPr>
              <w:pStyle w:val="a7"/>
              <w:rPr>
                <w:color w:val="000000" w:themeColor="text1"/>
              </w:rPr>
            </w:pPr>
            <w:r w:rsidRPr="006246F2">
              <w:rPr>
                <w:color w:val="000000" w:themeColor="text1"/>
              </w:rPr>
              <w:t>/</w:t>
            </w:r>
          </w:p>
        </w:tc>
      </w:tr>
      <w:tr w:rsidR="006246F2" w:rsidRPr="006246F2" w14:paraId="4210B09C" w14:textId="77777777">
        <w:trPr>
          <w:jc w:val="center"/>
        </w:trPr>
        <w:tc>
          <w:tcPr>
            <w:tcW w:w="248" w:type="pct"/>
            <w:vAlign w:val="center"/>
          </w:tcPr>
          <w:p w14:paraId="49F9D4E7" w14:textId="77777777" w:rsidR="009C4922" w:rsidRPr="006246F2" w:rsidRDefault="004059EE">
            <w:pPr>
              <w:pStyle w:val="a7"/>
              <w:rPr>
                <w:color w:val="000000" w:themeColor="text1"/>
              </w:rPr>
            </w:pPr>
            <w:r w:rsidRPr="006246F2">
              <w:rPr>
                <w:rFonts w:hint="eastAsia"/>
                <w:color w:val="000000" w:themeColor="text1"/>
              </w:rPr>
              <w:t>2</w:t>
            </w:r>
          </w:p>
        </w:tc>
        <w:tc>
          <w:tcPr>
            <w:tcW w:w="1954" w:type="pct"/>
            <w:vAlign w:val="center"/>
          </w:tcPr>
          <w:p w14:paraId="3BA91D09" w14:textId="07BCE23B" w:rsidR="009C4922" w:rsidRPr="006246F2" w:rsidRDefault="009A7B2F">
            <w:pPr>
              <w:pStyle w:val="a7"/>
              <w:rPr>
                <w:color w:val="000000" w:themeColor="text1"/>
              </w:rPr>
            </w:pPr>
            <w:r w:rsidRPr="006246F2">
              <w:rPr>
                <w:rFonts w:hint="eastAsia"/>
                <w:color w:val="000000" w:themeColor="text1"/>
              </w:rPr>
              <w:t>提高工业固体废物综合利用率，以实现“减量化、资源化、无害化”</w:t>
            </w:r>
          </w:p>
        </w:tc>
        <w:tc>
          <w:tcPr>
            <w:tcW w:w="989" w:type="pct"/>
            <w:vAlign w:val="center"/>
          </w:tcPr>
          <w:p w14:paraId="61CBAD7F" w14:textId="67338099" w:rsidR="009C4922" w:rsidRPr="006246F2" w:rsidRDefault="009A7B2F">
            <w:pPr>
              <w:pStyle w:val="a7"/>
              <w:rPr>
                <w:color w:val="000000" w:themeColor="text1"/>
              </w:rPr>
            </w:pPr>
            <w:r w:rsidRPr="006246F2">
              <w:rPr>
                <w:rFonts w:hint="eastAsia"/>
                <w:color w:val="000000" w:themeColor="text1"/>
              </w:rPr>
              <w:t>园区内企业的一般固废能回收利</w:t>
            </w:r>
            <w:r w:rsidRPr="006246F2">
              <w:rPr>
                <w:rFonts w:hint="eastAsia"/>
                <w:color w:val="000000" w:themeColor="text1"/>
              </w:rPr>
              <w:lastRenderedPageBreak/>
              <w:t>用的优先资源化利用</w:t>
            </w:r>
          </w:p>
        </w:tc>
        <w:tc>
          <w:tcPr>
            <w:tcW w:w="912" w:type="pct"/>
            <w:vAlign w:val="center"/>
          </w:tcPr>
          <w:p w14:paraId="5DCBC910" w14:textId="77777777" w:rsidR="009C4922" w:rsidRPr="006246F2" w:rsidRDefault="004059EE">
            <w:pPr>
              <w:pStyle w:val="a7"/>
              <w:rPr>
                <w:color w:val="000000" w:themeColor="text1"/>
              </w:rPr>
            </w:pPr>
            <w:r w:rsidRPr="006246F2">
              <w:rPr>
                <w:rFonts w:hint="eastAsia"/>
                <w:color w:val="000000" w:themeColor="text1"/>
              </w:rPr>
              <w:lastRenderedPageBreak/>
              <w:t>有效</w:t>
            </w:r>
          </w:p>
        </w:tc>
        <w:tc>
          <w:tcPr>
            <w:tcW w:w="897" w:type="pct"/>
            <w:vAlign w:val="center"/>
          </w:tcPr>
          <w:p w14:paraId="6DED422D" w14:textId="77777777" w:rsidR="009C4922" w:rsidRPr="006246F2" w:rsidRDefault="004059EE">
            <w:pPr>
              <w:pStyle w:val="a7"/>
              <w:rPr>
                <w:color w:val="000000" w:themeColor="text1"/>
              </w:rPr>
            </w:pPr>
            <w:r w:rsidRPr="006246F2">
              <w:rPr>
                <w:color w:val="000000" w:themeColor="text1"/>
              </w:rPr>
              <w:t>/</w:t>
            </w:r>
          </w:p>
        </w:tc>
      </w:tr>
      <w:tr w:rsidR="006246F2" w:rsidRPr="006246F2" w14:paraId="2CCA4B4F" w14:textId="77777777">
        <w:trPr>
          <w:jc w:val="center"/>
        </w:trPr>
        <w:tc>
          <w:tcPr>
            <w:tcW w:w="248" w:type="pct"/>
            <w:vAlign w:val="center"/>
          </w:tcPr>
          <w:p w14:paraId="155418AE" w14:textId="77777777" w:rsidR="009C4922" w:rsidRPr="006246F2" w:rsidRDefault="004059EE">
            <w:pPr>
              <w:pStyle w:val="a7"/>
              <w:rPr>
                <w:color w:val="000000" w:themeColor="text1"/>
              </w:rPr>
            </w:pPr>
            <w:r w:rsidRPr="006246F2">
              <w:rPr>
                <w:rFonts w:hint="eastAsia"/>
                <w:color w:val="000000" w:themeColor="text1"/>
              </w:rPr>
              <w:t>3</w:t>
            </w:r>
          </w:p>
        </w:tc>
        <w:tc>
          <w:tcPr>
            <w:tcW w:w="1954" w:type="pct"/>
            <w:vAlign w:val="center"/>
          </w:tcPr>
          <w:p w14:paraId="447D104A" w14:textId="62DA4D8C" w:rsidR="009C4922" w:rsidRPr="006246F2" w:rsidRDefault="009A7B2F">
            <w:pPr>
              <w:pStyle w:val="a7"/>
              <w:rPr>
                <w:color w:val="000000" w:themeColor="text1"/>
              </w:rPr>
            </w:pPr>
            <w:r w:rsidRPr="006246F2">
              <w:rPr>
                <w:rFonts w:hint="eastAsia"/>
                <w:color w:val="000000" w:themeColor="text1"/>
              </w:rPr>
              <w:t>根据经开区现有企业及产业规划，参照《国家危险废物名录》，</w:t>
            </w:r>
            <w:r w:rsidRPr="006246F2">
              <w:rPr>
                <w:rFonts w:hint="eastAsia"/>
                <w:color w:val="000000" w:themeColor="text1"/>
              </w:rPr>
              <w:t xml:space="preserve"> </w:t>
            </w:r>
            <w:r w:rsidRPr="006246F2">
              <w:rPr>
                <w:rFonts w:hint="eastAsia"/>
                <w:color w:val="000000" w:themeColor="text1"/>
              </w:rPr>
              <w:t>本经开区产生的危险废物主要包括电子行业产生的废有机溶剂与含有机溶剂废物（毒性、易燃性）、废矿物油与含矿物油废物（毒性、易燃性）、乳化液（毒性）、</w:t>
            </w:r>
            <w:r w:rsidRPr="006246F2">
              <w:rPr>
                <w:rFonts w:hint="eastAsia"/>
                <w:color w:val="000000" w:themeColor="text1"/>
              </w:rPr>
              <w:t xml:space="preserve"> </w:t>
            </w:r>
            <w:r w:rsidRPr="006246F2">
              <w:rPr>
                <w:rFonts w:hint="eastAsia"/>
                <w:color w:val="000000" w:themeColor="text1"/>
              </w:rPr>
              <w:t>废酸（腐蚀性）；矿产品加工行业产生的含锑废物（毒性）等。危险废物的收集、</w:t>
            </w:r>
            <w:r w:rsidRPr="006246F2">
              <w:rPr>
                <w:rFonts w:hint="eastAsia"/>
                <w:color w:val="000000" w:themeColor="text1"/>
              </w:rPr>
              <w:t xml:space="preserve"> </w:t>
            </w:r>
            <w:r w:rsidRPr="006246F2">
              <w:rPr>
                <w:rFonts w:hint="eastAsia"/>
                <w:color w:val="000000" w:themeColor="text1"/>
              </w:rPr>
              <w:t>暂存及转运应符合《危险废物贮存污染控制标准》及国家其他有关危险废物管理</w:t>
            </w:r>
            <w:r w:rsidRPr="006246F2">
              <w:rPr>
                <w:rFonts w:hint="eastAsia"/>
                <w:color w:val="000000" w:themeColor="text1"/>
              </w:rPr>
              <w:t xml:space="preserve"> </w:t>
            </w:r>
            <w:r w:rsidRPr="006246F2">
              <w:rPr>
                <w:rFonts w:hint="eastAsia"/>
                <w:color w:val="000000" w:themeColor="text1"/>
              </w:rPr>
              <w:t>的相关规定要求；危险废物暂存要做到基础防渗、分类存放及“防风、防雨、防</w:t>
            </w:r>
            <w:r w:rsidRPr="006246F2">
              <w:rPr>
                <w:rFonts w:hint="eastAsia"/>
                <w:color w:val="000000" w:themeColor="text1"/>
              </w:rPr>
              <w:t xml:space="preserve"> </w:t>
            </w:r>
            <w:r w:rsidRPr="006246F2">
              <w:rPr>
                <w:rFonts w:hint="eastAsia"/>
                <w:color w:val="000000" w:themeColor="text1"/>
              </w:rPr>
              <w:t>晒”，并定期交有相关资质的单位进行处置</w:t>
            </w:r>
          </w:p>
        </w:tc>
        <w:tc>
          <w:tcPr>
            <w:tcW w:w="989" w:type="pct"/>
            <w:vAlign w:val="center"/>
          </w:tcPr>
          <w:p w14:paraId="0CE6CE10" w14:textId="5A9B12F0" w:rsidR="009C4922" w:rsidRPr="006246F2" w:rsidRDefault="004059EE">
            <w:pPr>
              <w:pStyle w:val="a7"/>
              <w:rPr>
                <w:color w:val="000000" w:themeColor="text1"/>
              </w:rPr>
            </w:pPr>
            <w:r w:rsidRPr="006246F2">
              <w:rPr>
                <w:rFonts w:hint="eastAsia"/>
                <w:color w:val="000000" w:themeColor="text1"/>
              </w:rPr>
              <w:t>一</w:t>
            </w:r>
            <w:r w:rsidR="009A7B2F" w:rsidRPr="006246F2">
              <w:rPr>
                <w:rFonts w:hint="eastAsia"/>
                <w:color w:val="000000" w:themeColor="text1"/>
              </w:rPr>
              <w:t>园区内企业产生的危险废物分类收集，设置危废暂存间，执行危险废物联单转移制度，分别委托有资质的单位进行处理</w:t>
            </w:r>
          </w:p>
        </w:tc>
        <w:tc>
          <w:tcPr>
            <w:tcW w:w="912" w:type="pct"/>
            <w:vAlign w:val="center"/>
          </w:tcPr>
          <w:p w14:paraId="0D7BF3DD" w14:textId="77777777" w:rsidR="009C4922" w:rsidRPr="006246F2" w:rsidRDefault="004059EE">
            <w:pPr>
              <w:pStyle w:val="a7"/>
              <w:rPr>
                <w:color w:val="000000" w:themeColor="text1"/>
              </w:rPr>
            </w:pPr>
            <w:r w:rsidRPr="006246F2">
              <w:rPr>
                <w:rFonts w:hint="eastAsia"/>
                <w:color w:val="000000" w:themeColor="text1"/>
              </w:rPr>
              <w:t>一般有效</w:t>
            </w:r>
          </w:p>
        </w:tc>
        <w:tc>
          <w:tcPr>
            <w:tcW w:w="897" w:type="pct"/>
            <w:vAlign w:val="center"/>
          </w:tcPr>
          <w:p w14:paraId="674713AA" w14:textId="4B69AABD" w:rsidR="009C4922" w:rsidRPr="006246F2" w:rsidRDefault="009A7B2F">
            <w:pPr>
              <w:pStyle w:val="a7"/>
              <w:rPr>
                <w:color w:val="000000" w:themeColor="text1"/>
              </w:rPr>
            </w:pPr>
            <w:r w:rsidRPr="006246F2">
              <w:rPr>
                <w:color w:val="000000" w:themeColor="text1"/>
              </w:rPr>
              <w:t>/</w:t>
            </w:r>
          </w:p>
        </w:tc>
      </w:tr>
    </w:tbl>
    <w:p w14:paraId="59C7E3A3" w14:textId="77777777" w:rsidR="009C4922" w:rsidRPr="006246F2" w:rsidRDefault="004059EE">
      <w:pPr>
        <w:pStyle w:val="3"/>
        <w:spacing w:before="120" w:after="120"/>
        <w:rPr>
          <w:color w:val="000000" w:themeColor="text1"/>
        </w:rPr>
      </w:pPr>
      <w:bookmarkStart w:id="312" w:name="_Toc182813002"/>
      <w:r w:rsidRPr="006246F2">
        <w:rPr>
          <w:rFonts w:hint="eastAsia"/>
          <w:color w:val="000000" w:themeColor="text1"/>
        </w:rPr>
        <w:t>生态环境保护措施有效性分析</w:t>
      </w:r>
      <w:bookmarkEnd w:id="312"/>
    </w:p>
    <w:p w14:paraId="6474C745" w14:textId="2FED2BCB" w:rsidR="009C4922" w:rsidRPr="006246F2" w:rsidRDefault="004059EE">
      <w:pPr>
        <w:ind w:firstLine="480"/>
        <w:rPr>
          <w:color w:val="000000" w:themeColor="text1"/>
        </w:rPr>
      </w:pPr>
      <w:r w:rsidRPr="006246F2">
        <w:rPr>
          <w:rFonts w:hint="eastAsia"/>
          <w:color w:val="000000" w:themeColor="text1"/>
        </w:rPr>
        <w:t>经开区生态环境保护措施与规划环评提出的措施对比分析，以及目前存在的不足与改进措施见</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_Ref74904111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5</w:t>
      </w:r>
      <w:r w:rsidR="00A70BAF" w:rsidRPr="006246F2">
        <w:rPr>
          <w:color w:val="000000" w:themeColor="text1"/>
        </w:rPr>
        <w:noBreakHyphen/>
      </w:r>
      <w:r w:rsidR="00A70BAF" w:rsidRPr="006246F2">
        <w:rPr>
          <w:noProof/>
          <w:color w:val="000000" w:themeColor="text1"/>
        </w:rPr>
        <w:t>8</w:t>
      </w:r>
      <w:r w:rsidRPr="006246F2">
        <w:rPr>
          <w:color w:val="000000" w:themeColor="text1"/>
        </w:rPr>
        <w:fldChar w:fldCharType="end"/>
      </w:r>
      <w:r w:rsidRPr="006246F2">
        <w:rPr>
          <w:rFonts w:hint="eastAsia"/>
          <w:color w:val="000000" w:themeColor="text1"/>
        </w:rPr>
        <w:t>：</w:t>
      </w:r>
    </w:p>
    <w:p w14:paraId="6F0D80D9" w14:textId="77777777" w:rsidR="009C4922" w:rsidRPr="006246F2" w:rsidRDefault="004059EE">
      <w:pPr>
        <w:ind w:firstLine="480"/>
        <w:rPr>
          <w:color w:val="000000" w:themeColor="text1"/>
        </w:rPr>
      </w:pPr>
      <w:r w:rsidRPr="006246F2">
        <w:rPr>
          <w:rFonts w:hint="eastAsia"/>
          <w:color w:val="000000" w:themeColor="text1"/>
        </w:rPr>
        <w:t>目前经开区内已开发区域使原有农用地变为建设用地，区域植被数量减少，绿化面积减小。经开区通过厂区绿化及道路绿化进行生态补偿，原植被类型变为人工植被。区域景观从农业生态景观逐步变为经开区生态景观。综上所述，经开区采取的生态减缓措施有效可行。</w:t>
      </w:r>
    </w:p>
    <w:p w14:paraId="7414FC6A" w14:textId="497B5285" w:rsidR="009C4922" w:rsidRPr="006246F2" w:rsidRDefault="004059EE">
      <w:pPr>
        <w:pStyle w:val="a6"/>
        <w:ind w:firstLine="480"/>
        <w:rPr>
          <w:color w:val="000000" w:themeColor="text1"/>
        </w:rPr>
      </w:pPr>
      <w:bookmarkStart w:id="313" w:name="_Ref74904111"/>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5</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8</w:t>
      </w:r>
      <w:r w:rsidR="00A63491" w:rsidRPr="006246F2">
        <w:rPr>
          <w:color w:val="000000" w:themeColor="text1"/>
        </w:rPr>
        <w:fldChar w:fldCharType="end"/>
      </w:r>
      <w:bookmarkEnd w:id="313"/>
      <w:r w:rsidRPr="006246F2">
        <w:rPr>
          <w:color w:val="000000" w:themeColor="text1"/>
        </w:rPr>
        <w:t xml:space="preserve">  </w:t>
      </w:r>
      <w:r w:rsidRPr="006246F2">
        <w:rPr>
          <w:rFonts w:hint="eastAsia"/>
          <w:color w:val="000000" w:themeColor="text1"/>
        </w:rPr>
        <w:t>生态环境保护措施对比分析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
        <w:gridCol w:w="4069"/>
        <w:gridCol w:w="2409"/>
        <w:gridCol w:w="994"/>
        <w:gridCol w:w="1389"/>
      </w:tblGrid>
      <w:tr w:rsidR="006246F2" w:rsidRPr="006246F2" w14:paraId="1BF35BBC" w14:textId="77777777">
        <w:trPr>
          <w:jc w:val="center"/>
        </w:trPr>
        <w:tc>
          <w:tcPr>
            <w:tcW w:w="248" w:type="pct"/>
            <w:vAlign w:val="center"/>
          </w:tcPr>
          <w:p w14:paraId="64246AD0" w14:textId="77777777" w:rsidR="009C4922" w:rsidRPr="006246F2" w:rsidRDefault="004059EE">
            <w:pPr>
              <w:pStyle w:val="a7"/>
              <w:rPr>
                <w:color w:val="000000" w:themeColor="text1"/>
              </w:rPr>
            </w:pPr>
            <w:r w:rsidRPr="006246F2">
              <w:rPr>
                <w:rFonts w:hint="eastAsia"/>
                <w:color w:val="000000" w:themeColor="text1"/>
              </w:rPr>
              <w:t>序号</w:t>
            </w:r>
          </w:p>
        </w:tc>
        <w:tc>
          <w:tcPr>
            <w:tcW w:w="2182" w:type="pct"/>
            <w:vAlign w:val="center"/>
          </w:tcPr>
          <w:p w14:paraId="64229496" w14:textId="77777777" w:rsidR="009C4922" w:rsidRPr="006246F2" w:rsidRDefault="004059EE">
            <w:pPr>
              <w:pStyle w:val="a7"/>
              <w:rPr>
                <w:color w:val="000000" w:themeColor="text1"/>
              </w:rPr>
            </w:pPr>
            <w:r w:rsidRPr="006246F2">
              <w:rPr>
                <w:rFonts w:hint="eastAsia"/>
                <w:color w:val="000000" w:themeColor="text1"/>
              </w:rPr>
              <w:t>规划</w:t>
            </w:r>
            <w:r w:rsidRPr="006246F2">
              <w:rPr>
                <w:color w:val="000000" w:themeColor="text1"/>
              </w:rPr>
              <w:t>环评提出的环保措施</w:t>
            </w:r>
          </w:p>
        </w:tc>
        <w:tc>
          <w:tcPr>
            <w:tcW w:w="1292" w:type="pct"/>
            <w:vAlign w:val="center"/>
          </w:tcPr>
          <w:p w14:paraId="1DAB3555" w14:textId="77777777" w:rsidR="009C4922" w:rsidRPr="006246F2" w:rsidRDefault="004059EE">
            <w:pPr>
              <w:pStyle w:val="a7"/>
              <w:rPr>
                <w:color w:val="000000" w:themeColor="text1"/>
              </w:rPr>
            </w:pPr>
            <w:r w:rsidRPr="006246F2">
              <w:rPr>
                <w:rFonts w:hint="eastAsia"/>
                <w:color w:val="000000" w:themeColor="text1"/>
              </w:rPr>
              <w:t>目前</w:t>
            </w:r>
            <w:r w:rsidRPr="006246F2">
              <w:rPr>
                <w:color w:val="000000" w:themeColor="text1"/>
              </w:rPr>
              <w:t>实施情况</w:t>
            </w:r>
          </w:p>
        </w:tc>
        <w:tc>
          <w:tcPr>
            <w:tcW w:w="533" w:type="pct"/>
            <w:vAlign w:val="center"/>
          </w:tcPr>
          <w:p w14:paraId="4C29B480" w14:textId="77777777" w:rsidR="009C4922" w:rsidRPr="006246F2" w:rsidRDefault="004059EE">
            <w:pPr>
              <w:pStyle w:val="a7"/>
              <w:rPr>
                <w:color w:val="000000" w:themeColor="text1"/>
              </w:rPr>
            </w:pPr>
            <w:r w:rsidRPr="006246F2">
              <w:rPr>
                <w:color w:val="000000" w:themeColor="text1"/>
              </w:rPr>
              <w:t>有效性</w:t>
            </w:r>
            <w:r w:rsidRPr="006246F2">
              <w:rPr>
                <w:rFonts w:hint="eastAsia"/>
                <w:color w:val="000000" w:themeColor="text1"/>
              </w:rPr>
              <w:t>评估</w:t>
            </w:r>
          </w:p>
        </w:tc>
        <w:tc>
          <w:tcPr>
            <w:tcW w:w="745" w:type="pct"/>
            <w:vAlign w:val="center"/>
          </w:tcPr>
          <w:p w14:paraId="76FE7C4C" w14:textId="77777777" w:rsidR="009C4922" w:rsidRPr="006246F2" w:rsidRDefault="004059EE">
            <w:pPr>
              <w:pStyle w:val="a7"/>
              <w:rPr>
                <w:color w:val="000000" w:themeColor="text1"/>
              </w:rPr>
            </w:pPr>
            <w:r w:rsidRPr="006246F2">
              <w:rPr>
                <w:color w:val="000000" w:themeColor="text1"/>
              </w:rPr>
              <w:t>存在问题及改进措施</w:t>
            </w:r>
          </w:p>
        </w:tc>
      </w:tr>
      <w:tr w:rsidR="006246F2" w:rsidRPr="006246F2" w14:paraId="772F0D11" w14:textId="77777777">
        <w:trPr>
          <w:jc w:val="center"/>
        </w:trPr>
        <w:tc>
          <w:tcPr>
            <w:tcW w:w="248" w:type="pct"/>
            <w:vAlign w:val="center"/>
          </w:tcPr>
          <w:p w14:paraId="6212F2F8" w14:textId="77777777" w:rsidR="009C4922" w:rsidRPr="006246F2" w:rsidRDefault="004059EE">
            <w:pPr>
              <w:pStyle w:val="a7"/>
              <w:rPr>
                <w:color w:val="000000" w:themeColor="text1"/>
              </w:rPr>
            </w:pPr>
            <w:r w:rsidRPr="006246F2">
              <w:rPr>
                <w:rFonts w:hint="eastAsia"/>
                <w:color w:val="000000" w:themeColor="text1"/>
              </w:rPr>
              <w:t>1</w:t>
            </w:r>
          </w:p>
        </w:tc>
        <w:tc>
          <w:tcPr>
            <w:tcW w:w="2182" w:type="pct"/>
            <w:vAlign w:val="center"/>
          </w:tcPr>
          <w:p w14:paraId="0BFFEC5D" w14:textId="77777777" w:rsidR="009C4922" w:rsidRPr="006246F2" w:rsidRDefault="004059EE">
            <w:pPr>
              <w:pStyle w:val="a7"/>
              <w:rPr>
                <w:color w:val="000000" w:themeColor="text1"/>
              </w:rPr>
            </w:pPr>
            <w:r w:rsidRPr="006246F2">
              <w:rPr>
                <w:rFonts w:hint="eastAsia"/>
                <w:color w:val="000000" w:themeColor="text1"/>
              </w:rPr>
              <w:t>经济开发区绿化建设应该按照相关规定以及规划要求进行，在种类选择、群落结构设计、景观设计等多方面应符合生态需求，既要注重景观效应，又要有生态效应。在树种选择上，优先选用乡土树种。</w:t>
            </w:r>
            <w:r w:rsidRPr="006246F2">
              <w:rPr>
                <w:rFonts w:hint="eastAsia"/>
                <w:color w:val="000000" w:themeColor="text1"/>
              </w:rPr>
              <w:lastRenderedPageBreak/>
              <w:t>在群落结构设计上，乔、灌、草、花结合，充分利用生态空间，营造一种参差错落、疏密有致的生态群落，提高物种的多样化，保持该区生态系统的功能多样化，使其能自我维持</w:t>
            </w:r>
          </w:p>
        </w:tc>
        <w:tc>
          <w:tcPr>
            <w:tcW w:w="1292" w:type="pct"/>
            <w:vAlign w:val="center"/>
          </w:tcPr>
          <w:p w14:paraId="741B5E36" w14:textId="77777777" w:rsidR="009C4922" w:rsidRPr="006246F2" w:rsidRDefault="004059EE">
            <w:pPr>
              <w:pStyle w:val="a7"/>
              <w:rPr>
                <w:color w:val="000000" w:themeColor="text1"/>
              </w:rPr>
            </w:pPr>
            <w:r w:rsidRPr="006246F2">
              <w:rPr>
                <w:rFonts w:hint="eastAsia"/>
                <w:color w:val="000000" w:themeColor="text1"/>
              </w:rPr>
              <w:lastRenderedPageBreak/>
              <w:t>园区绿化选用乡土树种，在群落结构设计上，乔、灌、草、花结合，充分利用生态空间，营造一种参差错</w:t>
            </w:r>
            <w:r w:rsidRPr="006246F2">
              <w:rPr>
                <w:rFonts w:hint="eastAsia"/>
                <w:color w:val="000000" w:themeColor="text1"/>
              </w:rPr>
              <w:lastRenderedPageBreak/>
              <w:t>落、疏密有致的生态群落，提高物种的多样化，保持该区生态系统的功能多样化</w:t>
            </w:r>
          </w:p>
        </w:tc>
        <w:tc>
          <w:tcPr>
            <w:tcW w:w="533" w:type="pct"/>
            <w:vAlign w:val="center"/>
          </w:tcPr>
          <w:p w14:paraId="58FA20D2" w14:textId="77777777" w:rsidR="009C4922" w:rsidRPr="006246F2" w:rsidRDefault="004059EE">
            <w:pPr>
              <w:pStyle w:val="a7"/>
              <w:rPr>
                <w:color w:val="000000" w:themeColor="text1"/>
              </w:rPr>
            </w:pPr>
            <w:r w:rsidRPr="006246F2">
              <w:rPr>
                <w:rFonts w:hint="eastAsia"/>
                <w:color w:val="000000" w:themeColor="text1"/>
              </w:rPr>
              <w:lastRenderedPageBreak/>
              <w:t>有效</w:t>
            </w:r>
          </w:p>
        </w:tc>
        <w:tc>
          <w:tcPr>
            <w:tcW w:w="745" w:type="pct"/>
            <w:vAlign w:val="center"/>
          </w:tcPr>
          <w:p w14:paraId="0ECA0503" w14:textId="77777777" w:rsidR="009C4922" w:rsidRPr="006246F2" w:rsidRDefault="004059EE">
            <w:pPr>
              <w:pStyle w:val="a7"/>
              <w:rPr>
                <w:color w:val="000000" w:themeColor="text1"/>
              </w:rPr>
            </w:pPr>
            <w:r w:rsidRPr="006246F2">
              <w:rPr>
                <w:rFonts w:hint="eastAsia"/>
                <w:color w:val="000000" w:themeColor="text1"/>
              </w:rPr>
              <w:t>/</w:t>
            </w:r>
          </w:p>
        </w:tc>
      </w:tr>
      <w:tr w:rsidR="006246F2" w:rsidRPr="006246F2" w14:paraId="25C8491C" w14:textId="77777777">
        <w:trPr>
          <w:jc w:val="center"/>
        </w:trPr>
        <w:tc>
          <w:tcPr>
            <w:tcW w:w="248" w:type="pct"/>
            <w:vAlign w:val="center"/>
          </w:tcPr>
          <w:p w14:paraId="6315423B" w14:textId="77777777" w:rsidR="009C4922" w:rsidRPr="006246F2" w:rsidRDefault="004059EE">
            <w:pPr>
              <w:pStyle w:val="a7"/>
              <w:rPr>
                <w:color w:val="000000" w:themeColor="text1"/>
              </w:rPr>
            </w:pPr>
            <w:r w:rsidRPr="006246F2">
              <w:rPr>
                <w:rFonts w:hint="eastAsia"/>
                <w:color w:val="000000" w:themeColor="text1"/>
              </w:rPr>
              <w:t>2</w:t>
            </w:r>
          </w:p>
        </w:tc>
        <w:tc>
          <w:tcPr>
            <w:tcW w:w="2182" w:type="pct"/>
            <w:vAlign w:val="center"/>
          </w:tcPr>
          <w:p w14:paraId="419AB16B" w14:textId="77777777" w:rsidR="009C4922" w:rsidRPr="006246F2" w:rsidRDefault="004059EE">
            <w:pPr>
              <w:pStyle w:val="a7"/>
              <w:rPr>
                <w:color w:val="000000" w:themeColor="text1"/>
              </w:rPr>
            </w:pPr>
            <w:r w:rsidRPr="006246F2">
              <w:rPr>
                <w:rFonts w:hint="eastAsia"/>
                <w:color w:val="000000" w:themeColor="text1"/>
              </w:rPr>
              <w:t>在规划建设时，一定要加强对现有植被的保护，同时要确保工业区绿化隔离带的宽度大于或等于</w:t>
            </w:r>
            <w:r w:rsidRPr="006246F2">
              <w:rPr>
                <w:rFonts w:hint="eastAsia"/>
                <w:color w:val="000000" w:themeColor="text1"/>
              </w:rPr>
              <w:t>20m</w:t>
            </w:r>
            <w:r w:rsidRPr="006246F2">
              <w:rPr>
                <w:rFonts w:hint="eastAsia"/>
                <w:color w:val="000000" w:themeColor="text1"/>
              </w:rPr>
              <w:t>，办公及居民区周围大于</w:t>
            </w:r>
            <w:r w:rsidRPr="006246F2">
              <w:rPr>
                <w:rFonts w:hint="eastAsia"/>
                <w:color w:val="000000" w:themeColor="text1"/>
              </w:rPr>
              <w:t>30m</w:t>
            </w:r>
            <w:r w:rsidRPr="006246F2">
              <w:rPr>
                <w:rFonts w:hint="eastAsia"/>
                <w:color w:val="000000" w:themeColor="text1"/>
              </w:rPr>
              <w:t>。经济开发区自然边界绿化隔离带宽度</w:t>
            </w:r>
            <w:r w:rsidRPr="006246F2">
              <w:rPr>
                <w:rFonts w:hint="eastAsia"/>
                <w:color w:val="000000" w:themeColor="text1"/>
              </w:rPr>
              <w:t>20m</w:t>
            </w:r>
            <w:r w:rsidRPr="006246F2">
              <w:rPr>
                <w:rFonts w:hint="eastAsia"/>
                <w:color w:val="000000" w:themeColor="text1"/>
              </w:rPr>
              <w:t>。树种以乔木为主，乔灌集合，尽量选择当地适生树种</w:t>
            </w:r>
          </w:p>
        </w:tc>
        <w:tc>
          <w:tcPr>
            <w:tcW w:w="1292" w:type="pct"/>
            <w:vAlign w:val="center"/>
          </w:tcPr>
          <w:p w14:paraId="6695237F" w14:textId="77777777" w:rsidR="009C4922" w:rsidRPr="006246F2" w:rsidRDefault="004059EE">
            <w:pPr>
              <w:pStyle w:val="a7"/>
              <w:rPr>
                <w:color w:val="000000" w:themeColor="text1"/>
              </w:rPr>
            </w:pPr>
            <w:r w:rsidRPr="006246F2">
              <w:rPr>
                <w:rFonts w:hint="eastAsia"/>
                <w:color w:val="000000" w:themeColor="text1"/>
              </w:rPr>
              <w:t>园区设置有绿化隔离带，但隔离带的宽度未超过</w:t>
            </w:r>
            <w:r w:rsidRPr="006246F2">
              <w:rPr>
                <w:rFonts w:hint="eastAsia"/>
                <w:color w:val="000000" w:themeColor="text1"/>
              </w:rPr>
              <w:t>2</w:t>
            </w:r>
            <w:r w:rsidRPr="006246F2">
              <w:rPr>
                <w:color w:val="000000" w:themeColor="text1"/>
              </w:rPr>
              <w:t>0m</w:t>
            </w:r>
          </w:p>
        </w:tc>
        <w:tc>
          <w:tcPr>
            <w:tcW w:w="533" w:type="pct"/>
            <w:vAlign w:val="center"/>
          </w:tcPr>
          <w:p w14:paraId="027F9FE0" w14:textId="77777777" w:rsidR="009C4922" w:rsidRPr="006246F2" w:rsidRDefault="004059EE">
            <w:pPr>
              <w:pStyle w:val="a7"/>
              <w:rPr>
                <w:color w:val="000000" w:themeColor="text1"/>
              </w:rPr>
            </w:pPr>
            <w:r w:rsidRPr="006246F2">
              <w:rPr>
                <w:rFonts w:hint="eastAsia"/>
                <w:color w:val="000000" w:themeColor="text1"/>
              </w:rPr>
              <w:t>基本有效</w:t>
            </w:r>
          </w:p>
        </w:tc>
        <w:tc>
          <w:tcPr>
            <w:tcW w:w="745" w:type="pct"/>
            <w:vAlign w:val="center"/>
          </w:tcPr>
          <w:p w14:paraId="7524F497" w14:textId="77777777" w:rsidR="009C4922" w:rsidRPr="006246F2" w:rsidRDefault="004059EE">
            <w:pPr>
              <w:pStyle w:val="a7"/>
              <w:rPr>
                <w:color w:val="000000" w:themeColor="text1"/>
              </w:rPr>
            </w:pPr>
            <w:r w:rsidRPr="006246F2">
              <w:rPr>
                <w:rFonts w:hint="eastAsia"/>
                <w:color w:val="000000" w:themeColor="text1"/>
              </w:rPr>
              <w:t>完善绿化隔离带的宽度</w:t>
            </w:r>
          </w:p>
        </w:tc>
      </w:tr>
      <w:tr w:rsidR="006246F2" w:rsidRPr="006246F2" w14:paraId="20922539" w14:textId="77777777">
        <w:trPr>
          <w:jc w:val="center"/>
        </w:trPr>
        <w:tc>
          <w:tcPr>
            <w:tcW w:w="248" w:type="pct"/>
            <w:vAlign w:val="center"/>
          </w:tcPr>
          <w:p w14:paraId="0FA97225" w14:textId="77777777" w:rsidR="009C4922" w:rsidRPr="006246F2" w:rsidRDefault="004059EE">
            <w:pPr>
              <w:pStyle w:val="a7"/>
              <w:rPr>
                <w:color w:val="000000" w:themeColor="text1"/>
              </w:rPr>
            </w:pPr>
            <w:r w:rsidRPr="006246F2">
              <w:rPr>
                <w:rFonts w:hint="eastAsia"/>
                <w:color w:val="000000" w:themeColor="text1"/>
              </w:rPr>
              <w:t>3</w:t>
            </w:r>
          </w:p>
        </w:tc>
        <w:tc>
          <w:tcPr>
            <w:tcW w:w="2182" w:type="pct"/>
            <w:vAlign w:val="center"/>
          </w:tcPr>
          <w:p w14:paraId="728CA70B" w14:textId="77777777" w:rsidR="009C4922" w:rsidRPr="006246F2" w:rsidRDefault="004059EE">
            <w:pPr>
              <w:pStyle w:val="a7"/>
              <w:rPr>
                <w:color w:val="000000" w:themeColor="text1"/>
              </w:rPr>
            </w:pPr>
            <w:r w:rsidRPr="006246F2">
              <w:rPr>
                <w:rFonts w:hint="eastAsia"/>
                <w:color w:val="000000" w:themeColor="text1"/>
              </w:rPr>
              <w:t>开发建设时应严格按照水土保持方案要求，主要采取必要的治理措施，如合理选择施工工期，合理选择施工工序、严格控制土石料运输流失、加强管理、修建排水沟、建设绿化景观用地等，确保水保投资的投入，减轻水土流失</w:t>
            </w:r>
          </w:p>
        </w:tc>
        <w:tc>
          <w:tcPr>
            <w:tcW w:w="1292" w:type="pct"/>
            <w:vAlign w:val="center"/>
          </w:tcPr>
          <w:p w14:paraId="18F13447" w14:textId="77777777" w:rsidR="009C4922" w:rsidRPr="006246F2" w:rsidRDefault="004059EE">
            <w:pPr>
              <w:pStyle w:val="a7"/>
              <w:rPr>
                <w:color w:val="000000" w:themeColor="text1"/>
              </w:rPr>
            </w:pPr>
            <w:r w:rsidRPr="006246F2">
              <w:rPr>
                <w:rFonts w:hint="eastAsia"/>
                <w:color w:val="000000" w:themeColor="text1"/>
              </w:rPr>
              <w:t>园区开发建设严格执行水土保持方案要求，落实水保资金的到位，尽可能减轻水土流失</w:t>
            </w:r>
          </w:p>
        </w:tc>
        <w:tc>
          <w:tcPr>
            <w:tcW w:w="533" w:type="pct"/>
            <w:vAlign w:val="center"/>
          </w:tcPr>
          <w:p w14:paraId="786F5531" w14:textId="77777777" w:rsidR="009C4922" w:rsidRPr="006246F2" w:rsidRDefault="004059EE">
            <w:pPr>
              <w:pStyle w:val="a7"/>
              <w:rPr>
                <w:color w:val="000000" w:themeColor="text1"/>
              </w:rPr>
            </w:pPr>
            <w:r w:rsidRPr="006246F2">
              <w:rPr>
                <w:rFonts w:hint="eastAsia"/>
                <w:color w:val="000000" w:themeColor="text1"/>
              </w:rPr>
              <w:t>有效</w:t>
            </w:r>
          </w:p>
        </w:tc>
        <w:tc>
          <w:tcPr>
            <w:tcW w:w="745" w:type="pct"/>
            <w:vAlign w:val="center"/>
          </w:tcPr>
          <w:p w14:paraId="62242AFD" w14:textId="77777777" w:rsidR="009C4922" w:rsidRPr="006246F2" w:rsidRDefault="004059EE">
            <w:pPr>
              <w:pStyle w:val="a7"/>
              <w:rPr>
                <w:color w:val="000000" w:themeColor="text1"/>
              </w:rPr>
            </w:pPr>
            <w:r w:rsidRPr="006246F2">
              <w:rPr>
                <w:rFonts w:hint="eastAsia"/>
                <w:color w:val="000000" w:themeColor="text1"/>
              </w:rPr>
              <w:t>/</w:t>
            </w:r>
          </w:p>
        </w:tc>
      </w:tr>
      <w:tr w:rsidR="006246F2" w:rsidRPr="006246F2" w14:paraId="698CD904" w14:textId="77777777">
        <w:trPr>
          <w:jc w:val="center"/>
        </w:trPr>
        <w:tc>
          <w:tcPr>
            <w:tcW w:w="248" w:type="pct"/>
            <w:vAlign w:val="center"/>
          </w:tcPr>
          <w:p w14:paraId="21AAB21B" w14:textId="77777777" w:rsidR="009C4922" w:rsidRPr="006246F2" w:rsidRDefault="004059EE">
            <w:pPr>
              <w:pStyle w:val="a7"/>
              <w:rPr>
                <w:color w:val="000000" w:themeColor="text1"/>
              </w:rPr>
            </w:pPr>
            <w:r w:rsidRPr="006246F2">
              <w:rPr>
                <w:rFonts w:hint="eastAsia"/>
                <w:color w:val="000000" w:themeColor="text1"/>
              </w:rPr>
              <w:t>4</w:t>
            </w:r>
          </w:p>
        </w:tc>
        <w:tc>
          <w:tcPr>
            <w:tcW w:w="2182" w:type="pct"/>
            <w:vAlign w:val="center"/>
          </w:tcPr>
          <w:p w14:paraId="2C7F8AB4" w14:textId="77777777" w:rsidR="009C4922" w:rsidRPr="006246F2" w:rsidRDefault="004059EE">
            <w:pPr>
              <w:pStyle w:val="a7"/>
              <w:rPr>
                <w:color w:val="000000" w:themeColor="text1"/>
              </w:rPr>
            </w:pPr>
            <w:r w:rsidRPr="006246F2">
              <w:rPr>
                <w:rFonts w:hint="eastAsia"/>
                <w:color w:val="000000" w:themeColor="text1"/>
              </w:rPr>
              <w:t>建设过程中应加强对区域内动植物的保护，禁止对区域内的动物进行捕杀和对开发区外植物进行破坏</w:t>
            </w:r>
          </w:p>
        </w:tc>
        <w:tc>
          <w:tcPr>
            <w:tcW w:w="1292" w:type="pct"/>
            <w:vAlign w:val="center"/>
          </w:tcPr>
          <w:p w14:paraId="33F8ED83" w14:textId="77777777" w:rsidR="009C4922" w:rsidRPr="006246F2" w:rsidRDefault="004059EE">
            <w:pPr>
              <w:pStyle w:val="a7"/>
              <w:rPr>
                <w:color w:val="000000" w:themeColor="text1"/>
              </w:rPr>
            </w:pPr>
            <w:r w:rsidRPr="006246F2">
              <w:rPr>
                <w:rFonts w:hint="eastAsia"/>
                <w:color w:val="000000" w:themeColor="text1"/>
              </w:rPr>
              <w:t>园区开发建设过程中尽可能对园区内动植物的保护，严禁对区域内的动物进行捕杀和对开发区外植物进行破坏</w:t>
            </w:r>
          </w:p>
        </w:tc>
        <w:tc>
          <w:tcPr>
            <w:tcW w:w="533" w:type="pct"/>
            <w:vAlign w:val="center"/>
          </w:tcPr>
          <w:p w14:paraId="6FBC976C" w14:textId="77777777" w:rsidR="009C4922" w:rsidRPr="006246F2" w:rsidRDefault="004059EE">
            <w:pPr>
              <w:pStyle w:val="a7"/>
              <w:rPr>
                <w:color w:val="000000" w:themeColor="text1"/>
              </w:rPr>
            </w:pPr>
            <w:r w:rsidRPr="006246F2">
              <w:rPr>
                <w:rFonts w:hint="eastAsia"/>
                <w:color w:val="000000" w:themeColor="text1"/>
              </w:rPr>
              <w:t>有效</w:t>
            </w:r>
          </w:p>
        </w:tc>
        <w:tc>
          <w:tcPr>
            <w:tcW w:w="745" w:type="pct"/>
            <w:vAlign w:val="center"/>
          </w:tcPr>
          <w:p w14:paraId="310A0C76" w14:textId="77777777" w:rsidR="009C4922" w:rsidRPr="006246F2" w:rsidRDefault="004059EE">
            <w:pPr>
              <w:pStyle w:val="a7"/>
              <w:rPr>
                <w:color w:val="000000" w:themeColor="text1"/>
              </w:rPr>
            </w:pPr>
            <w:r w:rsidRPr="006246F2">
              <w:rPr>
                <w:rFonts w:hint="eastAsia"/>
                <w:color w:val="000000" w:themeColor="text1"/>
              </w:rPr>
              <w:t>/</w:t>
            </w:r>
          </w:p>
        </w:tc>
      </w:tr>
      <w:tr w:rsidR="006246F2" w:rsidRPr="006246F2" w14:paraId="01CF35B3" w14:textId="77777777">
        <w:trPr>
          <w:jc w:val="center"/>
        </w:trPr>
        <w:tc>
          <w:tcPr>
            <w:tcW w:w="248" w:type="pct"/>
            <w:vAlign w:val="center"/>
          </w:tcPr>
          <w:p w14:paraId="5B6E5999" w14:textId="77777777" w:rsidR="009C4922" w:rsidRPr="006246F2" w:rsidRDefault="004059EE">
            <w:pPr>
              <w:pStyle w:val="a7"/>
              <w:rPr>
                <w:color w:val="000000" w:themeColor="text1"/>
              </w:rPr>
            </w:pPr>
            <w:r w:rsidRPr="006246F2">
              <w:rPr>
                <w:rFonts w:hint="eastAsia"/>
                <w:color w:val="000000" w:themeColor="text1"/>
              </w:rPr>
              <w:t>5</w:t>
            </w:r>
          </w:p>
        </w:tc>
        <w:tc>
          <w:tcPr>
            <w:tcW w:w="2182" w:type="pct"/>
            <w:vAlign w:val="center"/>
          </w:tcPr>
          <w:p w14:paraId="3370390B" w14:textId="77777777" w:rsidR="009C4922" w:rsidRPr="006246F2" w:rsidRDefault="004059EE">
            <w:pPr>
              <w:pStyle w:val="a7"/>
              <w:rPr>
                <w:color w:val="000000" w:themeColor="text1"/>
              </w:rPr>
            </w:pPr>
            <w:r w:rsidRPr="006246F2">
              <w:rPr>
                <w:rFonts w:hint="eastAsia"/>
                <w:color w:val="000000" w:themeColor="text1"/>
              </w:rPr>
              <w:t>经济开发区规划的实施过程中，需要提请有关部门对土地利用规划进行合理修订，报请土地管理部门办理土地占用和变更手续，同时采用土地置换和储备土地以及未利用土地开发整理等方式，对占用的农田进行补偿，补充的农田在数量和质量上应优于原有占用农田</w:t>
            </w:r>
          </w:p>
        </w:tc>
        <w:tc>
          <w:tcPr>
            <w:tcW w:w="1292" w:type="pct"/>
            <w:vAlign w:val="center"/>
          </w:tcPr>
          <w:p w14:paraId="73493B80" w14:textId="77777777" w:rsidR="009C4922" w:rsidRPr="006246F2" w:rsidRDefault="004059EE">
            <w:pPr>
              <w:pStyle w:val="a7"/>
              <w:rPr>
                <w:color w:val="000000" w:themeColor="text1"/>
              </w:rPr>
            </w:pPr>
            <w:r w:rsidRPr="006246F2">
              <w:rPr>
                <w:rFonts w:hint="eastAsia"/>
                <w:color w:val="000000" w:themeColor="text1"/>
              </w:rPr>
              <w:t>严格执行土地使用相关政策</w:t>
            </w:r>
          </w:p>
        </w:tc>
        <w:tc>
          <w:tcPr>
            <w:tcW w:w="533" w:type="pct"/>
            <w:vAlign w:val="center"/>
          </w:tcPr>
          <w:p w14:paraId="5B7C9BE7" w14:textId="77777777" w:rsidR="009C4922" w:rsidRPr="006246F2" w:rsidRDefault="004059EE">
            <w:pPr>
              <w:pStyle w:val="a7"/>
              <w:rPr>
                <w:color w:val="000000" w:themeColor="text1"/>
              </w:rPr>
            </w:pPr>
            <w:r w:rsidRPr="006246F2">
              <w:rPr>
                <w:rFonts w:hint="eastAsia"/>
                <w:color w:val="000000" w:themeColor="text1"/>
              </w:rPr>
              <w:t>有效</w:t>
            </w:r>
          </w:p>
        </w:tc>
        <w:tc>
          <w:tcPr>
            <w:tcW w:w="745" w:type="pct"/>
            <w:vAlign w:val="center"/>
          </w:tcPr>
          <w:p w14:paraId="5675D73D" w14:textId="77777777" w:rsidR="009C4922" w:rsidRPr="006246F2" w:rsidRDefault="004059EE">
            <w:pPr>
              <w:pStyle w:val="a7"/>
              <w:rPr>
                <w:color w:val="000000" w:themeColor="text1"/>
              </w:rPr>
            </w:pPr>
            <w:r w:rsidRPr="006246F2">
              <w:rPr>
                <w:rFonts w:hint="eastAsia"/>
                <w:color w:val="000000" w:themeColor="text1"/>
              </w:rPr>
              <w:t>/</w:t>
            </w:r>
          </w:p>
        </w:tc>
      </w:tr>
    </w:tbl>
    <w:p w14:paraId="55E97D3D" w14:textId="77777777" w:rsidR="009C4922" w:rsidRPr="006246F2" w:rsidRDefault="004059EE">
      <w:pPr>
        <w:pStyle w:val="3"/>
        <w:spacing w:before="120" w:after="120"/>
        <w:rPr>
          <w:color w:val="000000" w:themeColor="text1"/>
        </w:rPr>
      </w:pPr>
      <w:bookmarkStart w:id="314" w:name="_Toc182813003"/>
      <w:r w:rsidRPr="006246F2">
        <w:rPr>
          <w:rFonts w:hint="eastAsia"/>
          <w:color w:val="000000" w:themeColor="text1"/>
        </w:rPr>
        <w:t>环境管理措施有效性分析</w:t>
      </w:r>
      <w:bookmarkEnd w:id="314"/>
    </w:p>
    <w:p w14:paraId="79766D24" w14:textId="024DE5CC" w:rsidR="009C4922" w:rsidRPr="006246F2" w:rsidRDefault="004059EE">
      <w:pPr>
        <w:ind w:firstLine="480"/>
        <w:rPr>
          <w:color w:val="000000" w:themeColor="text1"/>
        </w:rPr>
      </w:pPr>
      <w:r w:rsidRPr="006246F2">
        <w:rPr>
          <w:rFonts w:hint="eastAsia"/>
          <w:color w:val="000000" w:themeColor="text1"/>
        </w:rPr>
        <w:t>自经开区建立以来，管委会就非常重视区域的环境问题，由经开区</w:t>
      </w:r>
      <w:r w:rsidR="00BC2659" w:rsidRPr="006246F2">
        <w:rPr>
          <w:rFonts w:hint="eastAsia"/>
          <w:color w:val="000000" w:themeColor="text1"/>
        </w:rPr>
        <w:t>内开发建设和应急管理生态环境局</w:t>
      </w:r>
      <w:r w:rsidRPr="006246F2">
        <w:rPr>
          <w:rFonts w:hint="eastAsia"/>
          <w:color w:val="000000" w:themeColor="text1"/>
        </w:rPr>
        <w:t>管理负责对开发区内企业的环境保护工作进行管理。经开区环境管理措施与规划环评提出的措施对比分析，以及目前存在的不足与改进措施见</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_Ref74905140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5</w:t>
      </w:r>
      <w:r w:rsidR="00A70BAF" w:rsidRPr="006246F2">
        <w:rPr>
          <w:color w:val="000000" w:themeColor="text1"/>
        </w:rPr>
        <w:noBreakHyphen/>
      </w:r>
      <w:r w:rsidR="00A70BAF" w:rsidRPr="006246F2">
        <w:rPr>
          <w:noProof/>
          <w:color w:val="000000" w:themeColor="text1"/>
        </w:rPr>
        <w:t>9</w:t>
      </w:r>
      <w:r w:rsidRPr="006246F2">
        <w:rPr>
          <w:color w:val="000000" w:themeColor="text1"/>
        </w:rPr>
        <w:fldChar w:fldCharType="end"/>
      </w:r>
      <w:r w:rsidRPr="006246F2">
        <w:rPr>
          <w:rFonts w:hint="eastAsia"/>
          <w:color w:val="000000" w:themeColor="text1"/>
        </w:rPr>
        <w:t>：</w:t>
      </w:r>
    </w:p>
    <w:p w14:paraId="4F45F211" w14:textId="2C0D1959" w:rsidR="009C4922" w:rsidRPr="006246F2" w:rsidRDefault="004059EE">
      <w:pPr>
        <w:pStyle w:val="a6"/>
        <w:ind w:firstLine="480"/>
        <w:rPr>
          <w:color w:val="000000" w:themeColor="text1"/>
        </w:rPr>
      </w:pPr>
      <w:bookmarkStart w:id="315" w:name="_Ref74905140"/>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5</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9</w:t>
      </w:r>
      <w:r w:rsidR="00A63491" w:rsidRPr="006246F2">
        <w:rPr>
          <w:color w:val="000000" w:themeColor="text1"/>
        </w:rPr>
        <w:fldChar w:fldCharType="end"/>
      </w:r>
      <w:bookmarkEnd w:id="315"/>
      <w:r w:rsidRPr="006246F2">
        <w:rPr>
          <w:color w:val="000000" w:themeColor="text1"/>
        </w:rPr>
        <w:t xml:space="preserve">  </w:t>
      </w:r>
      <w:r w:rsidRPr="006246F2">
        <w:rPr>
          <w:rFonts w:hint="eastAsia"/>
          <w:color w:val="000000" w:themeColor="text1"/>
        </w:rPr>
        <w:t>环境管理措施对比分析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
        <w:gridCol w:w="3929"/>
        <w:gridCol w:w="2551"/>
        <w:gridCol w:w="852"/>
        <w:gridCol w:w="1529"/>
      </w:tblGrid>
      <w:tr w:rsidR="006246F2" w:rsidRPr="006246F2" w14:paraId="6575042C" w14:textId="77777777" w:rsidTr="00AA1321">
        <w:trPr>
          <w:jc w:val="center"/>
        </w:trPr>
        <w:tc>
          <w:tcPr>
            <w:tcW w:w="248" w:type="pct"/>
            <w:vAlign w:val="center"/>
          </w:tcPr>
          <w:p w14:paraId="496456E8" w14:textId="77777777" w:rsidR="009C4922" w:rsidRPr="006246F2" w:rsidRDefault="004059EE">
            <w:pPr>
              <w:pStyle w:val="a7"/>
              <w:rPr>
                <w:color w:val="000000" w:themeColor="text1"/>
              </w:rPr>
            </w:pPr>
            <w:r w:rsidRPr="006246F2">
              <w:rPr>
                <w:rFonts w:hint="eastAsia"/>
                <w:color w:val="000000" w:themeColor="text1"/>
              </w:rPr>
              <w:lastRenderedPageBreak/>
              <w:t>序号</w:t>
            </w:r>
          </w:p>
        </w:tc>
        <w:tc>
          <w:tcPr>
            <w:tcW w:w="2107" w:type="pct"/>
            <w:vAlign w:val="center"/>
          </w:tcPr>
          <w:p w14:paraId="2966EF3B" w14:textId="77777777" w:rsidR="009C4922" w:rsidRPr="006246F2" w:rsidRDefault="004059EE">
            <w:pPr>
              <w:pStyle w:val="a7"/>
              <w:rPr>
                <w:color w:val="000000" w:themeColor="text1"/>
              </w:rPr>
            </w:pPr>
            <w:r w:rsidRPr="006246F2">
              <w:rPr>
                <w:rFonts w:hint="eastAsia"/>
                <w:color w:val="000000" w:themeColor="text1"/>
              </w:rPr>
              <w:t>规划</w:t>
            </w:r>
            <w:r w:rsidRPr="006246F2">
              <w:rPr>
                <w:color w:val="000000" w:themeColor="text1"/>
              </w:rPr>
              <w:t>环评提出的环保措施</w:t>
            </w:r>
          </w:p>
        </w:tc>
        <w:tc>
          <w:tcPr>
            <w:tcW w:w="1368" w:type="pct"/>
            <w:vAlign w:val="center"/>
          </w:tcPr>
          <w:p w14:paraId="6CF461F4" w14:textId="77777777" w:rsidR="009C4922" w:rsidRPr="006246F2" w:rsidRDefault="004059EE">
            <w:pPr>
              <w:pStyle w:val="a7"/>
              <w:rPr>
                <w:color w:val="000000" w:themeColor="text1"/>
              </w:rPr>
            </w:pPr>
            <w:r w:rsidRPr="006246F2">
              <w:rPr>
                <w:rFonts w:hint="eastAsia"/>
                <w:color w:val="000000" w:themeColor="text1"/>
              </w:rPr>
              <w:t>目前</w:t>
            </w:r>
            <w:r w:rsidRPr="006246F2">
              <w:rPr>
                <w:color w:val="000000" w:themeColor="text1"/>
              </w:rPr>
              <w:t>实施情况</w:t>
            </w:r>
          </w:p>
        </w:tc>
        <w:tc>
          <w:tcPr>
            <w:tcW w:w="457" w:type="pct"/>
            <w:vAlign w:val="center"/>
          </w:tcPr>
          <w:p w14:paraId="765EBE54" w14:textId="77777777" w:rsidR="009C4922" w:rsidRPr="006246F2" w:rsidRDefault="004059EE">
            <w:pPr>
              <w:pStyle w:val="a7"/>
              <w:rPr>
                <w:color w:val="000000" w:themeColor="text1"/>
              </w:rPr>
            </w:pPr>
            <w:r w:rsidRPr="006246F2">
              <w:rPr>
                <w:color w:val="000000" w:themeColor="text1"/>
              </w:rPr>
              <w:t>有效性</w:t>
            </w:r>
            <w:r w:rsidRPr="006246F2">
              <w:rPr>
                <w:rFonts w:hint="eastAsia"/>
                <w:color w:val="000000" w:themeColor="text1"/>
              </w:rPr>
              <w:t>评估</w:t>
            </w:r>
          </w:p>
        </w:tc>
        <w:tc>
          <w:tcPr>
            <w:tcW w:w="821" w:type="pct"/>
            <w:vAlign w:val="center"/>
          </w:tcPr>
          <w:p w14:paraId="2BB8A3EA" w14:textId="77777777" w:rsidR="009C4922" w:rsidRPr="006246F2" w:rsidRDefault="004059EE">
            <w:pPr>
              <w:pStyle w:val="a7"/>
              <w:rPr>
                <w:color w:val="000000" w:themeColor="text1"/>
              </w:rPr>
            </w:pPr>
            <w:r w:rsidRPr="006246F2">
              <w:rPr>
                <w:color w:val="000000" w:themeColor="text1"/>
              </w:rPr>
              <w:t>存在问题及改进措施</w:t>
            </w:r>
          </w:p>
        </w:tc>
      </w:tr>
      <w:tr w:rsidR="006246F2" w:rsidRPr="006246F2" w14:paraId="5D676945" w14:textId="77777777" w:rsidTr="00AA1321">
        <w:trPr>
          <w:jc w:val="center"/>
        </w:trPr>
        <w:tc>
          <w:tcPr>
            <w:tcW w:w="248" w:type="pct"/>
            <w:vAlign w:val="center"/>
          </w:tcPr>
          <w:p w14:paraId="552E06B7" w14:textId="77777777" w:rsidR="009C4922" w:rsidRPr="006246F2" w:rsidRDefault="004059EE">
            <w:pPr>
              <w:pStyle w:val="a7"/>
              <w:rPr>
                <w:color w:val="000000" w:themeColor="text1"/>
              </w:rPr>
            </w:pPr>
            <w:r w:rsidRPr="006246F2">
              <w:rPr>
                <w:rFonts w:hint="eastAsia"/>
                <w:color w:val="000000" w:themeColor="text1"/>
              </w:rPr>
              <w:t>1</w:t>
            </w:r>
          </w:p>
        </w:tc>
        <w:tc>
          <w:tcPr>
            <w:tcW w:w="2107" w:type="pct"/>
            <w:vAlign w:val="center"/>
          </w:tcPr>
          <w:p w14:paraId="61C4888C" w14:textId="77777777" w:rsidR="009C4922" w:rsidRPr="006246F2" w:rsidRDefault="004059EE">
            <w:pPr>
              <w:pStyle w:val="a7"/>
              <w:rPr>
                <w:color w:val="000000" w:themeColor="text1"/>
              </w:rPr>
            </w:pPr>
            <w:r w:rsidRPr="006246F2">
              <w:rPr>
                <w:rFonts w:hint="eastAsia"/>
                <w:color w:val="000000" w:themeColor="text1"/>
              </w:rPr>
              <w:t>设置专门环保机构，设专职环境保护工作人员</w:t>
            </w:r>
          </w:p>
        </w:tc>
        <w:tc>
          <w:tcPr>
            <w:tcW w:w="1368" w:type="pct"/>
            <w:vAlign w:val="center"/>
          </w:tcPr>
          <w:p w14:paraId="4BB75C8B" w14:textId="2352A4E2" w:rsidR="009C4922" w:rsidRPr="006246F2" w:rsidRDefault="004059EE">
            <w:pPr>
              <w:pStyle w:val="a7"/>
              <w:rPr>
                <w:color w:val="000000" w:themeColor="text1"/>
              </w:rPr>
            </w:pPr>
            <w:r w:rsidRPr="006246F2">
              <w:rPr>
                <w:rFonts w:hint="eastAsia"/>
                <w:color w:val="000000" w:themeColor="text1"/>
              </w:rPr>
              <w:t>经开区环保工作由</w:t>
            </w:r>
            <w:r w:rsidR="00BC2659" w:rsidRPr="006246F2">
              <w:rPr>
                <w:rFonts w:hint="eastAsia"/>
                <w:color w:val="000000" w:themeColor="text1"/>
              </w:rPr>
              <w:t>开发建设和应急管理生态环境局</w:t>
            </w:r>
            <w:r w:rsidRPr="006246F2">
              <w:rPr>
                <w:rFonts w:hint="eastAsia"/>
                <w:color w:val="000000" w:themeColor="text1"/>
              </w:rPr>
              <w:t>管理</w:t>
            </w:r>
            <w:r w:rsidR="00F21AF3" w:rsidRPr="006246F2">
              <w:rPr>
                <w:rFonts w:hint="eastAsia"/>
                <w:color w:val="000000" w:themeColor="text1"/>
              </w:rPr>
              <w:t>，并安排专人负责环保工作</w:t>
            </w:r>
          </w:p>
        </w:tc>
        <w:tc>
          <w:tcPr>
            <w:tcW w:w="457" w:type="pct"/>
            <w:vAlign w:val="center"/>
          </w:tcPr>
          <w:p w14:paraId="546619BC" w14:textId="082ABA61" w:rsidR="009C4922" w:rsidRPr="006246F2" w:rsidRDefault="004059EE">
            <w:pPr>
              <w:pStyle w:val="a7"/>
              <w:rPr>
                <w:color w:val="000000" w:themeColor="text1"/>
              </w:rPr>
            </w:pPr>
            <w:r w:rsidRPr="006246F2">
              <w:rPr>
                <w:rFonts w:hint="eastAsia"/>
                <w:color w:val="000000" w:themeColor="text1"/>
              </w:rPr>
              <w:t>有效</w:t>
            </w:r>
          </w:p>
        </w:tc>
        <w:tc>
          <w:tcPr>
            <w:tcW w:w="821" w:type="pct"/>
            <w:vAlign w:val="center"/>
          </w:tcPr>
          <w:p w14:paraId="6BF627F2" w14:textId="1F1F156A" w:rsidR="009C4922" w:rsidRPr="006246F2" w:rsidRDefault="00F21AF3">
            <w:pPr>
              <w:pStyle w:val="a7"/>
              <w:rPr>
                <w:color w:val="000000" w:themeColor="text1"/>
              </w:rPr>
            </w:pPr>
            <w:r w:rsidRPr="006246F2">
              <w:rPr>
                <w:color w:val="000000" w:themeColor="text1"/>
              </w:rPr>
              <w:t>/</w:t>
            </w:r>
          </w:p>
        </w:tc>
      </w:tr>
      <w:tr w:rsidR="006246F2" w:rsidRPr="006246F2" w14:paraId="2E2562ED" w14:textId="77777777" w:rsidTr="00AA1321">
        <w:trPr>
          <w:jc w:val="center"/>
        </w:trPr>
        <w:tc>
          <w:tcPr>
            <w:tcW w:w="248" w:type="pct"/>
            <w:vAlign w:val="center"/>
          </w:tcPr>
          <w:p w14:paraId="633E6DBB" w14:textId="77777777" w:rsidR="009C4922" w:rsidRPr="006246F2" w:rsidRDefault="004059EE">
            <w:pPr>
              <w:pStyle w:val="a7"/>
              <w:rPr>
                <w:color w:val="000000" w:themeColor="text1"/>
              </w:rPr>
            </w:pPr>
            <w:r w:rsidRPr="006246F2">
              <w:rPr>
                <w:rFonts w:hint="eastAsia"/>
                <w:color w:val="000000" w:themeColor="text1"/>
              </w:rPr>
              <w:t>2</w:t>
            </w:r>
          </w:p>
        </w:tc>
        <w:tc>
          <w:tcPr>
            <w:tcW w:w="2107" w:type="pct"/>
            <w:vAlign w:val="center"/>
          </w:tcPr>
          <w:p w14:paraId="6D048DD3" w14:textId="6DCB8E89" w:rsidR="009C4922" w:rsidRPr="006246F2" w:rsidRDefault="00F21AF3" w:rsidP="00F21AF3">
            <w:pPr>
              <w:pStyle w:val="a7"/>
              <w:rPr>
                <w:color w:val="000000" w:themeColor="text1"/>
              </w:rPr>
            </w:pPr>
            <w:r w:rsidRPr="006246F2">
              <w:rPr>
                <w:rFonts w:hint="eastAsia"/>
                <w:color w:val="000000" w:themeColor="text1"/>
              </w:rPr>
              <w:t>前期环境管理：审查引进项目是否符合国家产业政策，是否符合东安经开区产业规划，是</w:t>
            </w:r>
            <w:r w:rsidRPr="006246F2">
              <w:rPr>
                <w:rFonts w:hint="eastAsia"/>
                <w:color w:val="000000" w:themeColor="text1"/>
              </w:rPr>
              <w:t xml:space="preserve"> </w:t>
            </w:r>
            <w:r w:rsidRPr="006246F2">
              <w:rPr>
                <w:rFonts w:hint="eastAsia"/>
                <w:color w:val="000000" w:themeColor="text1"/>
              </w:rPr>
              <w:t>否为低能耗、低污染、清洁生产的技术项目；审查项目可研、初步设计环境保护篇章，对各工艺过程中污染因子是否采取了必要的有效防治措施；审查污染物排放是否达到国家规定的相关排放标准，是否符合东安经开区</w:t>
            </w:r>
            <w:r w:rsidRPr="006246F2">
              <w:rPr>
                <w:rFonts w:hint="eastAsia"/>
                <w:color w:val="000000" w:themeColor="text1"/>
              </w:rPr>
              <w:t xml:space="preserve"> </w:t>
            </w:r>
            <w:r w:rsidRPr="006246F2">
              <w:rPr>
                <w:rFonts w:hint="eastAsia"/>
                <w:color w:val="000000" w:themeColor="text1"/>
              </w:rPr>
              <w:t>环境保护要求；是否符合污染物排放总量要求。</w:t>
            </w:r>
          </w:p>
        </w:tc>
        <w:tc>
          <w:tcPr>
            <w:tcW w:w="1368" w:type="pct"/>
            <w:vAlign w:val="center"/>
          </w:tcPr>
          <w:p w14:paraId="62C1D142" w14:textId="04B60B1B" w:rsidR="009C4922" w:rsidRPr="006246F2" w:rsidRDefault="00F21AF3">
            <w:pPr>
              <w:pStyle w:val="a7"/>
              <w:rPr>
                <w:color w:val="000000" w:themeColor="text1"/>
              </w:rPr>
            </w:pPr>
            <w:r w:rsidRPr="006246F2">
              <w:rPr>
                <w:rFonts w:hint="eastAsia"/>
                <w:color w:val="000000" w:themeColor="text1"/>
              </w:rPr>
              <w:t>园区严格按照国家产业政策、产业园区生态环境准入清单等法律、法规及政策文件来严把项目入园关</w:t>
            </w:r>
          </w:p>
        </w:tc>
        <w:tc>
          <w:tcPr>
            <w:tcW w:w="457" w:type="pct"/>
            <w:vAlign w:val="center"/>
          </w:tcPr>
          <w:p w14:paraId="4085C9B0" w14:textId="77777777" w:rsidR="009C4922" w:rsidRPr="006246F2" w:rsidRDefault="004059EE">
            <w:pPr>
              <w:pStyle w:val="a7"/>
              <w:rPr>
                <w:color w:val="000000" w:themeColor="text1"/>
              </w:rPr>
            </w:pPr>
            <w:r w:rsidRPr="006246F2">
              <w:rPr>
                <w:rFonts w:hint="eastAsia"/>
                <w:color w:val="000000" w:themeColor="text1"/>
              </w:rPr>
              <w:t>有效</w:t>
            </w:r>
          </w:p>
        </w:tc>
        <w:tc>
          <w:tcPr>
            <w:tcW w:w="821" w:type="pct"/>
            <w:vAlign w:val="center"/>
          </w:tcPr>
          <w:p w14:paraId="67973050" w14:textId="77777777" w:rsidR="009C4922" w:rsidRPr="006246F2" w:rsidRDefault="004059EE">
            <w:pPr>
              <w:pStyle w:val="a7"/>
              <w:rPr>
                <w:color w:val="000000" w:themeColor="text1"/>
              </w:rPr>
            </w:pPr>
            <w:r w:rsidRPr="006246F2">
              <w:rPr>
                <w:rFonts w:hint="eastAsia"/>
                <w:color w:val="000000" w:themeColor="text1"/>
              </w:rPr>
              <w:t>/</w:t>
            </w:r>
          </w:p>
        </w:tc>
      </w:tr>
      <w:tr w:rsidR="006246F2" w:rsidRPr="006246F2" w14:paraId="34B86E97" w14:textId="77777777" w:rsidTr="00AA1321">
        <w:trPr>
          <w:jc w:val="center"/>
        </w:trPr>
        <w:tc>
          <w:tcPr>
            <w:tcW w:w="248" w:type="pct"/>
            <w:vAlign w:val="center"/>
          </w:tcPr>
          <w:p w14:paraId="6B50ED38" w14:textId="77777777" w:rsidR="009C4922" w:rsidRPr="006246F2" w:rsidRDefault="004059EE">
            <w:pPr>
              <w:pStyle w:val="a7"/>
              <w:rPr>
                <w:color w:val="000000" w:themeColor="text1"/>
              </w:rPr>
            </w:pPr>
            <w:r w:rsidRPr="006246F2">
              <w:rPr>
                <w:rFonts w:hint="eastAsia"/>
                <w:color w:val="000000" w:themeColor="text1"/>
              </w:rPr>
              <w:t>3</w:t>
            </w:r>
          </w:p>
        </w:tc>
        <w:tc>
          <w:tcPr>
            <w:tcW w:w="2107" w:type="pct"/>
            <w:vAlign w:val="center"/>
          </w:tcPr>
          <w:p w14:paraId="1AA9765B" w14:textId="7812A2BA" w:rsidR="009C4922" w:rsidRPr="006246F2" w:rsidRDefault="00F21AF3">
            <w:pPr>
              <w:pStyle w:val="a7"/>
              <w:rPr>
                <w:color w:val="000000" w:themeColor="text1"/>
              </w:rPr>
            </w:pPr>
            <w:r w:rsidRPr="006246F2">
              <w:rPr>
                <w:rFonts w:hint="eastAsia"/>
                <w:color w:val="000000" w:themeColor="text1"/>
              </w:rPr>
              <w:t>项目建设期间的环境管理：建设过程中加强地块高程施工管理，尽可能依山就势建设，避免高挖深填，</w:t>
            </w:r>
            <w:r w:rsidRPr="006246F2">
              <w:rPr>
                <w:rFonts w:hint="eastAsia"/>
                <w:color w:val="000000" w:themeColor="text1"/>
              </w:rPr>
              <w:t xml:space="preserve"> </w:t>
            </w:r>
            <w:r w:rsidRPr="006246F2">
              <w:rPr>
                <w:rFonts w:hint="eastAsia"/>
                <w:color w:val="000000" w:themeColor="text1"/>
              </w:rPr>
              <w:t>由于地形高差确需要开挖及填方的，要特别注重防止水土流失，落实水土保持措</w:t>
            </w:r>
            <w:r w:rsidRPr="006246F2">
              <w:rPr>
                <w:rFonts w:hint="eastAsia"/>
                <w:color w:val="000000" w:themeColor="text1"/>
              </w:rPr>
              <w:t xml:space="preserve"> </w:t>
            </w:r>
            <w:r w:rsidRPr="006246F2">
              <w:rPr>
                <w:rFonts w:hint="eastAsia"/>
                <w:color w:val="000000" w:themeColor="text1"/>
              </w:rPr>
              <w:t>施。防止保留山地的植被破坏、督促绿地规划指标的落实，及时恢复植被。对居</w:t>
            </w:r>
            <w:r w:rsidRPr="006246F2">
              <w:rPr>
                <w:rFonts w:hint="eastAsia"/>
                <w:color w:val="000000" w:themeColor="text1"/>
              </w:rPr>
              <w:t xml:space="preserve"> </w:t>
            </w:r>
            <w:r w:rsidRPr="006246F2">
              <w:rPr>
                <w:rFonts w:hint="eastAsia"/>
                <w:color w:val="000000" w:themeColor="text1"/>
              </w:rPr>
              <w:t>民生活影响明显的噪声、粉尘污染应采取必要的控制措施，如控制建筑施工时段</w:t>
            </w:r>
            <w:r w:rsidRPr="006246F2">
              <w:rPr>
                <w:rFonts w:hint="eastAsia"/>
                <w:color w:val="000000" w:themeColor="text1"/>
              </w:rPr>
              <w:t xml:space="preserve"> </w:t>
            </w:r>
            <w:r w:rsidRPr="006246F2">
              <w:rPr>
                <w:rFonts w:hint="eastAsia"/>
                <w:color w:val="000000" w:themeColor="text1"/>
              </w:rPr>
              <w:t>等，灰土搅拌站远离居民区、施工场地与道路及时洒水等。</w:t>
            </w:r>
          </w:p>
        </w:tc>
        <w:tc>
          <w:tcPr>
            <w:tcW w:w="1368" w:type="pct"/>
            <w:vAlign w:val="center"/>
          </w:tcPr>
          <w:p w14:paraId="722E4205" w14:textId="58DF21AB" w:rsidR="009C4922" w:rsidRPr="006246F2" w:rsidRDefault="004059EE">
            <w:pPr>
              <w:pStyle w:val="a7"/>
              <w:rPr>
                <w:color w:val="000000" w:themeColor="text1"/>
              </w:rPr>
            </w:pPr>
            <w:r w:rsidRPr="006246F2">
              <w:rPr>
                <w:rFonts w:hint="eastAsia"/>
                <w:color w:val="000000" w:themeColor="text1"/>
              </w:rPr>
              <w:t>园区</w:t>
            </w:r>
            <w:r w:rsidR="00F21AF3" w:rsidRPr="006246F2">
              <w:rPr>
                <w:rFonts w:hint="eastAsia"/>
                <w:color w:val="000000" w:themeColor="text1"/>
              </w:rPr>
              <w:t>安排专人对项目实施中的环保措施落实情况进行监督和检查</w:t>
            </w:r>
          </w:p>
        </w:tc>
        <w:tc>
          <w:tcPr>
            <w:tcW w:w="457" w:type="pct"/>
            <w:vAlign w:val="center"/>
          </w:tcPr>
          <w:p w14:paraId="73A7A629" w14:textId="77777777" w:rsidR="009C4922" w:rsidRPr="006246F2" w:rsidRDefault="004059EE">
            <w:pPr>
              <w:pStyle w:val="a7"/>
              <w:rPr>
                <w:color w:val="000000" w:themeColor="text1"/>
              </w:rPr>
            </w:pPr>
            <w:r w:rsidRPr="006246F2">
              <w:rPr>
                <w:rFonts w:hint="eastAsia"/>
                <w:color w:val="000000" w:themeColor="text1"/>
              </w:rPr>
              <w:t>有效</w:t>
            </w:r>
          </w:p>
        </w:tc>
        <w:tc>
          <w:tcPr>
            <w:tcW w:w="821" w:type="pct"/>
            <w:vAlign w:val="center"/>
          </w:tcPr>
          <w:p w14:paraId="019E65EA" w14:textId="77777777" w:rsidR="009C4922" w:rsidRPr="006246F2" w:rsidRDefault="004059EE">
            <w:pPr>
              <w:pStyle w:val="a7"/>
              <w:rPr>
                <w:color w:val="000000" w:themeColor="text1"/>
              </w:rPr>
            </w:pPr>
            <w:r w:rsidRPr="006246F2">
              <w:rPr>
                <w:rFonts w:hint="eastAsia"/>
                <w:color w:val="000000" w:themeColor="text1"/>
              </w:rPr>
              <w:t>/</w:t>
            </w:r>
          </w:p>
        </w:tc>
      </w:tr>
      <w:tr w:rsidR="00321453" w:rsidRPr="006246F2" w14:paraId="11902158" w14:textId="77777777" w:rsidTr="00AA1321">
        <w:trPr>
          <w:jc w:val="center"/>
        </w:trPr>
        <w:tc>
          <w:tcPr>
            <w:tcW w:w="248" w:type="pct"/>
            <w:vAlign w:val="center"/>
          </w:tcPr>
          <w:p w14:paraId="2277739F" w14:textId="77777777" w:rsidR="009C4922" w:rsidRPr="006246F2" w:rsidRDefault="004059EE">
            <w:pPr>
              <w:pStyle w:val="a7"/>
              <w:rPr>
                <w:color w:val="000000" w:themeColor="text1"/>
              </w:rPr>
            </w:pPr>
            <w:r w:rsidRPr="006246F2">
              <w:rPr>
                <w:rFonts w:hint="eastAsia"/>
                <w:color w:val="000000" w:themeColor="text1"/>
              </w:rPr>
              <w:t>4</w:t>
            </w:r>
          </w:p>
        </w:tc>
        <w:tc>
          <w:tcPr>
            <w:tcW w:w="2107" w:type="pct"/>
            <w:vAlign w:val="center"/>
          </w:tcPr>
          <w:p w14:paraId="5B9B54CB" w14:textId="0E5E6C18" w:rsidR="009C4922" w:rsidRPr="006246F2" w:rsidRDefault="00F21AF3">
            <w:pPr>
              <w:pStyle w:val="a7"/>
              <w:rPr>
                <w:color w:val="000000" w:themeColor="text1"/>
              </w:rPr>
            </w:pPr>
            <w:r w:rsidRPr="006246F2">
              <w:rPr>
                <w:rFonts w:hint="eastAsia"/>
                <w:color w:val="000000" w:themeColor="text1"/>
              </w:rPr>
              <w:t>入园企业建成后的环境管理：督促和协助引进企业建立健全环境保护机构和环境管理体系；宣传国家、省、市有关环境保护方面的法律、法规和政策；实施引进企业的“三同时”验收和污染物达标排放的监督管理；检查环保设施的运行状况和是否达标排放</w:t>
            </w:r>
          </w:p>
        </w:tc>
        <w:tc>
          <w:tcPr>
            <w:tcW w:w="1368" w:type="pct"/>
            <w:vAlign w:val="center"/>
          </w:tcPr>
          <w:p w14:paraId="7110D083" w14:textId="64B29200" w:rsidR="009C4922" w:rsidRPr="006246F2" w:rsidRDefault="004059EE">
            <w:pPr>
              <w:pStyle w:val="a7"/>
              <w:rPr>
                <w:color w:val="000000" w:themeColor="text1"/>
              </w:rPr>
            </w:pPr>
            <w:r w:rsidRPr="006246F2">
              <w:rPr>
                <w:rFonts w:hint="eastAsia"/>
                <w:color w:val="000000" w:themeColor="text1"/>
              </w:rPr>
              <w:t>园区</w:t>
            </w:r>
            <w:r w:rsidR="00F21AF3" w:rsidRPr="006246F2">
              <w:rPr>
                <w:rFonts w:hint="eastAsia"/>
                <w:color w:val="000000" w:themeColor="text1"/>
              </w:rPr>
              <w:t>每年协同园区环保管家对园区内企业开展环保手续、环保设施运行情况落实情况的</w:t>
            </w:r>
            <w:r w:rsidR="00AA1321" w:rsidRPr="006246F2">
              <w:rPr>
                <w:rFonts w:hint="eastAsia"/>
                <w:color w:val="000000" w:themeColor="text1"/>
              </w:rPr>
              <w:t>企业排查，定期组织园区内企业开展环保培训，宣传国家、省、市有关环境保护方面的法律、法规和政策</w:t>
            </w:r>
          </w:p>
        </w:tc>
        <w:tc>
          <w:tcPr>
            <w:tcW w:w="457" w:type="pct"/>
            <w:vAlign w:val="center"/>
          </w:tcPr>
          <w:p w14:paraId="2D1C352A" w14:textId="77777777" w:rsidR="009C4922" w:rsidRPr="006246F2" w:rsidRDefault="004059EE">
            <w:pPr>
              <w:pStyle w:val="a7"/>
              <w:rPr>
                <w:color w:val="000000" w:themeColor="text1"/>
              </w:rPr>
            </w:pPr>
            <w:r w:rsidRPr="006246F2">
              <w:rPr>
                <w:rFonts w:hint="eastAsia"/>
                <w:color w:val="000000" w:themeColor="text1"/>
              </w:rPr>
              <w:t>有效</w:t>
            </w:r>
          </w:p>
        </w:tc>
        <w:tc>
          <w:tcPr>
            <w:tcW w:w="821" w:type="pct"/>
            <w:vAlign w:val="center"/>
          </w:tcPr>
          <w:p w14:paraId="2E30649A" w14:textId="77777777" w:rsidR="009C4922" w:rsidRPr="006246F2" w:rsidRDefault="004059EE">
            <w:pPr>
              <w:pStyle w:val="a7"/>
              <w:rPr>
                <w:color w:val="000000" w:themeColor="text1"/>
              </w:rPr>
            </w:pPr>
            <w:r w:rsidRPr="006246F2">
              <w:rPr>
                <w:rFonts w:hint="eastAsia"/>
                <w:color w:val="000000" w:themeColor="text1"/>
              </w:rPr>
              <w:t>/</w:t>
            </w:r>
          </w:p>
        </w:tc>
      </w:tr>
    </w:tbl>
    <w:p w14:paraId="23A5E7BD" w14:textId="77777777" w:rsidR="009C4922" w:rsidRPr="006246F2" w:rsidRDefault="009C4922" w:rsidP="00AA1321">
      <w:pPr>
        <w:ind w:firstLineChars="0" w:firstLine="0"/>
        <w:rPr>
          <w:color w:val="000000" w:themeColor="text1"/>
        </w:rPr>
      </w:pPr>
    </w:p>
    <w:p w14:paraId="107EB9AD" w14:textId="77777777" w:rsidR="009C4922" w:rsidRPr="006246F2" w:rsidRDefault="009C4922">
      <w:pPr>
        <w:ind w:firstLine="480"/>
        <w:rPr>
          <w:color w:val="000000" w:themeColor="text1"/>
        </w:rPr>
        <w:sectPr w:rsidR="009C4922" w:rsidRPr="006246F2">
          <w:pgSz w:w="11907" w:h="16840"/>
          <w:pgMar w:top="1440" w:right="1134" w:bottom="1134" w:left="1440" w:header="851" w:footer="992" w:gutter="0"/>
          <w:cols w:space="720"/>
          <w:docGrid w:linePitch="312"/>
        </w:sectPr>
      </w:pPr>
    </w:p>
    <w:p w14:paraId="68A5E475" w14:textId="77777777" w:rsidR="009C4922" w:rsidRPr="006246F2" w:rsidRDefault="004059EE">
      <w:pPr>
        <w:pStyle w:val="1"/>
        <w:spacing w:before="120" w:after="120"/>
        <w:rPr>
          <w:color w:val="000000" w:themeColor="text1"/>
        </w:rPr>
      </w:pPr>
      <w:bookmarkStart w:id="316" w:name="_Toc182813004"/>
      <w:r w:rsidRPr="006246F2">
        <w:rPr>
          <w:rFonts w:hint="eastAsia"/>
          <w:color w:val="000000" w:themeColor="text1"/>
        </w:rPr>
        <w:lastRenderedPageBreak/>
        <w:t>生态环境管理优化建议</w:t>
      </w:r>
      <w:bookmarkEnd w:id="316"/>
    </w:p>
    <w:p w14:paraId="3F3A48B3" w14:textId="77777777" w:rsidR="009C4922" w:rsidRPr="006246F2" w:rsidRDefault="004059EE">
      <w:pPr>
        <w:pStyle w:val="2"/>
        <w:spacing w:before="120" w:after="120"/>
        <w:rPr>
          <w:color w:val="000000" w:themeColor="text1"/>
        </w:rPr>
      </w:pPr>
      <w:bookmarkStart w:id="317" w:name="_Toc182813005"/>
      <w:r w:rsidRPr="006246F2">
        <w:rPr>
          <w:rFonts w:hint="eastAsia"/>
          <w:color w:val="000000" w:themeColor="text1"/>
        </w:rPr>
        <w:t>规划后续实施开发强度预测</w:t>
      </w:r>
      <w:bookmarkEnd w:id="317"/>
    </w:p>
    <w:p w14:paraId="44721F7C" w14:textId="68D6F080" w:rsidR="009C1BE9" w:rsidRPr="006246F2" w:rsidRDefault="009C1BE9" w:rsidP="009C1BE9">
      <w:pPr>
        <w:ind w:firstLine="480"/>
        <w:rPr>
          <w:color w:val="000000" w:themeColor="text1"/>
        </w:rPr>
      </w:pPr>
      <w:r w:rsidRPr="006246F2">
        <w:rPr>
          <w:rFonts w:hint="eastAsia"/>
          <w:color w:val="000000" w:themeColor="text1"/>
        </w:rPr>
        <w:t>园区内《东安经开区白牙市工业园控制性详细规划》和《东安经济开发区芦洪市工业园控制性详细规划》规划年限为</w:t>
      </w:r>
      <w:r w:rsidRPr="006246F2">
        <w:rPr>
          <w:rFonts w:hint="eastAsia"/>
          <w:color w:val="000000" w:themeColor="text1"/>
        </w:rPr>
        <w:t>2016-2020</w:t>
      </w:r>
      <w:r w:rsidRPr="006246F2">
        <w:rPr>
          <w:rFonts w:hint="eastAsia"/>
          <w:color w:val="000000" w:themeColor="text1"/>
        </w:rPr>
        <w:t>年，到目前</w:t>
      </w:r>
      <w:r w:rsidR="000227A8" w:rsidRPr="006246F2">
        <w:rPr>
          <w:rFonts w:hint="eastAsia"/>
          <w:color w:val="000000" w:themeColor="text1"/>
        </w:rPr>
        <w:t>为止</w:t>
      </w:r>
      <w:r w:rsidRPr="006246F2">
        <w:rPr>
          <w:rFonts w:hint="eastAsia"/>
          <w:color w:val="000000" w:themeColor="text1"/>
        </w:rPr>
        <w:t>规划已过期，且园区正在开展新一轮的控规编制中，在新控规正式批复执行，园区暂仍执行原控规，作为一个过渡期，预计约</w:t>
      </w:r>
      <w:r w:rsidRPr="006246F2">
        <w:rPr>
          <w:rFonts w:hint="eastAsia"/>
          <w:color w:val="000000" w:themeColor="text1"/>
        </w:rPr>
        <w:t>1~2</w:t>
      </w:r>
      <w:r w:rsidRPr="006246F2">
        <w:rPr>
          <w:rFonts w:hint="eastAsia"/>
          <w:color w:val="000000" w:themeColor="text1"/>
        </w:rPr>
        <w:t>年左右。</w:t>
      </w:r>
    </w:p>
    <w:p w14:paraId="3A03DFF5" w14:textId="77777777" w:rsidR="009C4922" w:rsidRPr="006246F2" w:rsidRDefault="004059EE">
      <w:pPr>
        <w:pStyle w:val="3"/>
        <w:spacing w:before="120" w:after="120"/>
        <w:rPr>
          <w:color w:val="000000" w:themeColor="text1"/>
        </w:rPr>
      </w:pPr>
      <w:bookmarkStart w:id="318" w:name="_Toc182813006"/>
      <w:r w:rsidRPr="006246F2">
        <w:rPr>
          <w:rFonts w:hint="eastAsia"/>
          <w:color w:val="000000" w:themeColor="text1"/>
        </w:rPr>
        <w:t>规划后续实施空间范围和布局、发展规模、产业结构</w:t>
      </w:r>
      <w:bookmarkEnd w:id="318"/>
    </w:p>
    <w:p w14:paraId="0C3BE7BA" w14:textId="77777777" w:rsidR="006D3285" w:rsidRPr="006246F2" w:rsidRDefault="006D3285" w:rsidP="006D3285">
      <w:pPr>
        <w:ind w:firstLine="480"/>
        <w:rPr>
          <w:color w:val="000000" w:themeColor="text1"/>
        </w:rPr>
      </w:pPr>
      <w:r w:rsidRPr="006246F2">
        <w:rPr>
          <w:rFonts w:hint="eastAsia"/>
          <w:color w:val="000000" w:themeColor="text1"/>
        </w:rPr>
        <w:t>一、规划后续实施空间范围和规模</w:t>
      </w:r>
    </w:p>
    <w:p w14:paraId="71358383" w14:textId="095C2933" w:rsidR="006D3285" w:rsidRPr="006246F2" w:rsidRDefault="006D3285" w:rsidP="006D3285">
      <w:pPr>
        <w:ind w:firstLine="480"/>
        <w:rPr>
          <w:color w:val="000000" w:themeColor="text1"/>
        </w:rPr>
      </w:pPr>
      <w:r w:rsidRPr="006246F2">
        <w:rPr>
          <w:rFonts w:hint="eastAsia"/>
          <w:color w:val="000000" w:themeColor="text1"/>
        </w:rPr>
        <w:t>园区核准范围为</w:t>
      </w:r>
      <w:r w:rsidRPr="006246F2">
        <w:rPr>
          <w:rFonts w:hint="eastAsia"/>
          <w:color w:val="000000" w:themeColor="text1"/>
        </w:rPr>
        <w:t>292.02hm</w:t>
      </w:r>
      <w:r w:rsidRPr="006246F2">
        <w:rPr>
          <w:rFonts w:hint="eastAsia"/>
          <w:color w:val="000000" w:themeColor="text1"/>
          <w:vertAlign w:val="superscript"/>
        </w:rPr>
        <w:t>2</w:t>
      </w:r>
      <w:r w:rsidRPr="006246F2">
        <w:rPr>
          <w:rFonts w:hint="eastAsia"/>
          <w:color w:val="000000" w:themeColor="text1"/>
        </w:rPr>
        <w:t>，已开发用地面积为</w:t>
      </w:r>
      <w:r w:rsidRPr="006246F2">
        <w:rPr>
          <w:rFonts w:hint="eastAsia"/>
          <w:color w:val="000000" w:themeColor="text1"/>
        </w:rPr>
        <w:t>284.31 hm</w:t>
      </w:r>
      <w:r w:rsidRPr="006246F2">
        <w:rPr>
          <w:rFonts w:hint="eastAsia"/>
          <w:color w:val="000000" w:themeColor="text1"/>
          <w:vertAlign w:val="superscript"/>
        </w:rPr>
        <w:t>2</w:t>
      </w:r>
      <w:r w:rsidRPr="006246F2">
        <w:rPr>
          <w:rFonts w:hint="eastAsia"/>
          <w:color w:val="000000" w:themeColor="text1"/>
        </w:rPr>
        <w:t>，园区面积土地开发率为</w:t>
      </w:r>
      <w:r w:rsidRPr="006246F2">
        <w:rPr>
          <w:rFonts w:hint="eastAsia"/>
          <w:color w:val="000000" w:themeColor="text1"/>
        </w:rPr>
        <w:t>97.35%</w:t>
      </w:r>
      <w:r w:rsidRPr="006246F2">
        <w:rPr>
          <w:rFonts w:hint="eastAsia"/>
          <w:color w:val="000000" w:themeColor="text1"/>
        </w:rPr>
        <w:t>，规划后续实施空间范围</w:t>
      </w:r>
      <w:r w:rsidRPr="006246F2">
        <w:rPr>
          <w:rFonts w:hint="eastAsia"/>
          <w:color w:val="000000" w:themeColor="text1"/>
        </w:rPr>
        <w:t>7.71hm</w:t>
      </w:r>
      <w:r w:rsidRPr="006246F2">
        <w:rPr>
          <w:rFonts w:hint="eastAsia"/>
          <w:color w:val="000000" w:themeColor="text1"/>
          <w:vertAlign w:val="superscript"/>
        </w:rPr>
        <w:t>2</w:t>
      </w:r>
      <w:r w:rsidRPr="006246F2">
        <w:rPr>
          <w:rFonts w:hint="eastAsia"/>
          <w:color w:val="000000" w:themeColor="text1"/>
        </w:rPr>
        <w:t>，全部集中在白牙片区，芦洪片区和端桥铺片区均已全部开发完毕。</w:t>
      </w:r>
    </w:p>
    <w:p w14:paraId="2D033A98" w14:textId="77777777" w:rsidR="006D3285" w:rsidRPr="006246F2" w:rsidRDefault="006D3285" w:rsidP="006D3285">
      <w:pPr>
        <w:ind w:firstLine="480"/>
        <w:rPr>
          <w:color w:val="000000" w:themeColor="text1"/>
        </w:rPr>
      </w:pPr>
      <w:r w:rsidRPr="006246F2">
        <w:rPr>
          <w:rFonts w:hint="eastAsia"/>
          <w:color w:val="000000" w:themeColor="text1"/>
        </w:rPr>
        <w:t>二、规划后续实施的用地布局及产业布局</w:t>
      </w:r>
    </w:p>
    <w:p w14:paraId="41B3872E" w14:textId="2DA76C37" w:rsidR="009C4922" w:rsidRPr="006246F2" w:rsidRDefault="006D3285" w:rsidP="006D3285">
      <w:pPr>
        <w:ind w:firstLine="480"/>
        <w:rPr>
          <w:color w:val="000000" w:themeColor="text1"/>
        </w:rPr>
      </w:pPr>
      <w:r w:rsidRPr="006246F2">
        <w:rPr>
          <w:rFonts w:hint="eastAsia"/>
          <w:color w:val="000000" w:themeColor="text1"/>
        </w:rPr>
        <w:t>规划后续实施空间范围</w:t>
      </w:r>
      <w:r w:rsidRPr="006246F2">
        <w:rPr>
          <w:rFonts w:hint="eastAsia"/>
          <w:color w:val="000000" w:themeColor="text1"/>
        </w:rPr>
        <w:t>7.71hm</w:t>
      </w:r>
      <w:r w:rsidRPr="006246F2">
        <w:rPr>
          <w:rFonts w:hint="eastAsia"/>
          <w:color w:val="000000" w:themeColor="text1"/>
          <w:vertAlign w:val="superscript"/>
        </w:rPr>
        <w:t>2</w:t>
      </w:r>
      <w:r w:rsidRPr="006246F2">
        <w:rPr>
          <w:rFonts w:hint="eastAsia"/>
          <w:color w:val="000000" w:themeColor="text1"/>
        </w:rPr>
        <w:t>，</w:t>
      </w:r>
      <w:r w:rsidRPr="006246F2">
        <w:rPr>
          <w:rFonts w:hint="eastAsia"/>
          <w:color w:val="000000" w:themeColor="text1"/>
        </w:rPr>
        <w:t xml:space="preserve"> </w:t>
      </w:r>
      <w:r w:rsidRPr="006246F2">
        <w:rPr>
          <w:rFonts w:hint="eastAsia"/>
          <w:color w:val="000000" w:themeColor="text1"/>
        </w:rPr>
        <w:t>用地规划类型均为一类工业用地，白牙片区规划产业为主要发展农副产品深加工业、新材料及建材、电子信息产品制造业等产业。</w:t>
      </w:r>
    </w:p>
    <w:p w14:paraId="6A0449F4" w14:textId="3ED360E2" w:rsidR="006D3285" w:rsidRPr="006246F2" w:rsidRDefault="006D3285" w:rsidP="006D3285">
      <w:pPr>
        <w:ind w:firstLine="480"/>
        <w:rPr>
          <w:color w:val="000000" w:themeColor="text1"/>
        </w:rPr>
      </w:pPr>
      <w:r w:rsidRPr="006246F2">
        <w:rPr>
          <w:rFonts w:hint="eastAsia"/>
          <w:color w:val="000000" w:themeColor="text1"/>
        </w:rPr>
        <w:t>未开发利用地主要分布情况及拟开发类型见下图</w:t>
      </w:r>
      <w:r w:rsidR="000227A8" w:rsidRPr="006246F2">
        <w:rPr>
          <w:rFonts w:hint="eastAsia"/>
          <w:color w:val="000000" w:themeColor="text1"/>
        </w:rPr>
        <w:t>：</w:t>
      </w:r>
    </w:p>
    <w:p w14:paraId="2D011E3D" w14:textId="1422CA78" w:rsidR="009C4922" w:rsidRPr="006246F2" w:rsidRDefault="000227A8">
      <w:pPr>
        <w:spacing w:line="240" w:lineRule="auto"/>
        <w:ind w:firstLineChars="0" w:firstLine="0"/>
        <w:jc w:val="center"/>
        <w:rPr>
          <w:color w:val="000000" w:themeColor="text1"/>
        </w:rPr>
      </w:pPr>
      <w:r w:rsidRPr="006246F2">
        <w:rPr>
          <w:noProof/>
          <w:color w:val="000000" w:themeColor="text1"/>
        </w:rPr>
        <w:lastRenderedPageBreak/>
        <w:drawing>
          <wp:inline distT="0" distB="0" distL="0" distR="0" wp14:anchorId="15BE1AF7" wp14:editId="319BBDF6">
            <wp:extent cx="5926455" cy="4967605"/>
            <wp:effectExtent l="0" t="0" r="0" b="4445"/>
            <wp:docPr id="14649945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994544" name=""/>
                    <pic:cNvPicPr/>
                  </pic:nvPicPr>
                  <pic:blipFill>
                    <a:blip r:embed="rId78"/>
                    <a:stretch>
                      <a:fillRect/>
                    </a:stretch>
                  </pic:blipFill>
                  <pic:spPr>
                    <a:xfrm>
                      <a:off x="0" y="0"/>
                      <a:ext cx="5926455" cy="4967605"/>
                    </a:xfrm>
                    <a:prstGeom prst="rect">
                      <a:avLst/>
                    </a:prstGeom>
                  </pic:spPr>
                </pic:pic>
              </a:graphicData>
            </a:graphic>
          </wp:inline>
        </w:drawing>
      </w:r>
    </w:p>
    <w:p w14:paraId="1EF1CE1F" w14:textId="0E104C41" w:rsidR="009C4922" w:rsidRPr="006246F2" w:rsidRDefault="004059EE">
      <w:pPr>
        <w:pStyle w:val="a6"/>
        <w:ind w:firstLine="480"/>
        <w:rPr>
          <w:color w:val="000000" w:themeColor="text1"/>
        </w:rPr>
      </w:pPr>
      <w:bookmarkStart w:id="319" w:name="_Ref74934305"/>
      <w:r w:rsidRPr="006246F2">
        <w:rPr>
          <w:rFonts w:hint="eastAsia"/>
          <w:color w:val="000000" w:themeColor="text1"/>
        </w:rPr>
        <w:t>图</w:t>
      </w:r>
      <w:r w:rsidRPr="006246F2">
        <w:rPr>
          <w:rFonts w:hint="eastAsia"/>
          <w:color w:val="000000" w:themeColor="text1"/>
        </w:rPr>
        <w:t xml:space="preserve"> </w:t>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STYLEREF 1 \s</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6</w:t>
      </w:r>
      <w:r w:rsidR="00DA2595" w:rsidRPr="006246F2">
        <w:rPr>
          <w:color w:val="000000" w:themeColor="text1"/>
        </w:rPr>
        <w:fldChar w:fldCharType="end"/>
      </w:r>
      <w:r w:rsidR="00DA2595" w:rsidRPr="006246F2">
        <w:rPr>
          <w:color w:val="000000" w:themeColor="text1"/>
        </w:rPr>
        <w:noBreakHyphen/>
      </w:r>
      <w:r w:rsidR="00DA2595" w:rsidRPr="006246F2">
        <w:rPr>
          <w:color w:val="000000" w:themeColor="text1"/>
        </w:rPr>
        <w:fldChar w:fldCharType="begin"/>
      </w:r>
      <w:r w:rsidR="00DA2595" w:rsidRPr="006246F2">
        <w:rPr>
          <w:color w:val="000000" w:themeColor="text1"/>
        </w:rPr>
        <w:instrText xml:space="preserve"> </w:instrText>
      </w:r>
      <w:r w:rsidR="00DA2595" w:rsidRPr="006246F2">
        <w:rPr>
          <w:rFonts w:hint="eastAsia"/>
          <w:color w:val="000000" w:themeColor="text1"/>
        </w:rPr>
        <w:instrText xml:space="preserve">SEQ </w:instrText>
      </w:r>
      <w:r w:rsidR="00DA2595" w:rsidRPr="006246F2">
        <w:rPr>
          <w:rFonts w:hint="eastAsia"/>
          <w:color w:val="000000" w:themeColor="text1"/>
        </w:rPr>
        <w:instrText>图</w:instrText>
      </w:r>
      <w:r w:rsidR="00DA2595" w:rsidRPr="006246F2">
        <w:rPr>
          <w:rFonts w:hint="eastAsia"/>
          <w:color w:val="000000" w:themeColor="text1"/>
        </w:rPr>
        <w:instrText xml:space="preserve"> \* ARABIC \s 1</w:instrText>
      </w:r>
      <w:r w:rsidR="00DA2595" w:rsidRPr="006246F2">
        <w:rPr>
          <w:color w:val="000000" w:themeColor="text1"/>
        </w:rPr>
        <w:instrText xml:space="preserve"> </w:instrText>
      </w:r>
      <w:r w:rsidR="00DA2595" w:rsidRPr="006246F2">
        <w:rPr>
          <w:color w:val="000000" w:themeColor="text1"/>
        </w:rPr>
        <w:fldChar w:fldCharType="separate"/>
      </w:r>
      <w:r w:rsidR="00A70BAF" w:rsidRPr="006246F2">
        <w:rPr>
          <w:noProof/>
          <w:color w:val="000000" w:themeColor="text1"/>
        </w:rPr>
        <w:t>1</w:t>
      </w:r>
      <w:r w:rsidR="00DA2595" w:rsidRPr="006246F2">
        <w:rPr>
          <w:color w:val="000000" w:themeColor="text1"/>
        </w:rPr>
        <w:fldChar w:fldCharType="end"/>
      </w:r>
      <w:bookmarkEnd w:id="319"/>
      <w:r w:rsidRPr="006246F2">
        <w:rPr>
          <w:color w:val="000000" w:themeColor="text1"/>
        </w:rPr>
        <w:t xml:space="preserve">  </w:t>
      </w:r>
      <w:r w:rsidRPr="006246F2">
        <w:rPr>
          <w:rFonts w:hint="eastAsia"/>
          <w:color w:val="000000" w:themeColor="text1"/>
        </w:rPr>
        <w:t>规划后续实施规划布局图</w:t>
      </w:r>
    </w:p>
    <w:p w14:paraId="6B42A3DB" w14:textId="77777777" w:rsidR="009C4922" w:rsidRPr="006246F2" w:rsidRDefault="004059EE">
      <w:pPr>
        <w:pStyle w:val="3"/>
        <w:spacing w:before="120" w:after="120"/>
        <w:rPr>
          <w:color w:val="000000" w:themeColor="text1"/>
        </w:rPr>
      </w:pPr>
      <w:bookmarkStart w:id="320" w:name="_Toc182813007"/>
      <w:r w:rsidRPr="006246F2">
        <w:rPr>
          <w:rFonts w:hint="eastAsia"/>
          <w:color w:val="000000" w:themeColor="text1"/>
        </w:rPr>
        <w:t>规划后续实施主要污染物产排量分析</w:t>
      </w:r>
      <w:bookmarkEnd w:id="320"/>
    </w:p>
    <w:p w14:paraId="76950B75" w14:textId="33148A3E" w:rsidR="009C4922" w:rsidRPr="006246F2" w:rsidRDefault="004059EE">
      <w:pPr>
        <w:ind w:firstLine="480"/>
        <w:rPr>
          <w:color w:val="000000" w:themeColor="text1"/>
        </w:rPr>
      </w:pPr>
      <w:r w:rsidRPr="006246F2">
        <w:rPr>
          <w:rFonts w:hint="eastAsia"/>
          <w:color w:val="000000" w:themeColor="text1"/>
        </w:rPr>
        <w:t>一、</w:t>
      </w:r>
      <w:r w:rsidR="001E5B42" w:rsidRPr="006246F2">
        <w:rPr>
          <w:rFonts w:hint="eastAsia"/>
          <w:color w:val="000000" w:themeColor="text1"/>
        </w:rPr>
        <w:t>白牙片区</w:t>
      </w:r>
    </w:p>
    <w:p w14:paraId="4EE56DEE" w14:textId="0953F624" w:rsidR="009C4922" w:rsidRPr="006246F2" w:rsidRDefault="004059EE">
      <w:pPr>
        <w:ind w:firstLine="480"/>
        <w:rPr>
          <w:color w:val="000000" w:themeColor="text1"/>
        </w:rPr>
      </w:pPr>
      <w:r w:rsidRPr="006246F2">
        <w:rPr>
          <w:rFonts w:hint="eastAsia"/>
          <w:color w:val="000000" w:themeColor="text1"/>
        </w:rPr>
        <w:t>根据可知</w:t>
      </w:r>
      <w:r w:rsidR="00821531" w:rsidRPr="006246F2">
        <w:rPr>
          <w:color w:val="000000" w:themeColor="text1"/>
        </w:rPr>
        <w:fldChar w:fldCharType="begin"/>
      </w:r>
      <w:r w:rsidR="00821531" w:rsidRPr="006246F2">
        <w:rPr>
          <w:color w:val="000000" w:themeColor="text1"/>
        </w:rPr>
        <w:instrText xml:space="preserve"> </w:instrText>
      </w:r>
      <w:r w:rsidR="00821531" w:rsidRPr="006246F2">
        <w:rPr>
          <w:rFonts w:hint="eastAsia"/>
          <w:color w:val="000000" w:themeColor="text1"/>
        </w:rPr>
        <w:instrText>REF _Ref181798891 \h</w:instrText>
      </w:r>
      <w:r w:rsidR="00821531" w:rsidRPr="006246F2">
        <w:rPr>
          <w:color w:val="000000" w:themeColor="text1"/>
        </w:rPr>
        <w:instrText xml:space="preserve"> </w:instrText>
      </w:r>
      <w:r w:rsidR="00821531" w:rsidRPr="006246F2">
        <w:rPr>
          <w:color w:val="000000" w:themeColor="text1"/>
        </w:rPr>
      </w:r>
      <w:r w:rsidR="00821531"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2</w:t>
      </w:r>
      <w:r w:rsidR="00A70BAF" w:rsidRPr="006246F2">
        <w:rPr>
          <w:color w:val="000000" w:themeColor="text1"/>
        </w:rPr>
        <w:noBreakHyphen/>
      </w:r>
      <w:r w:rsidR="00A70BAF" w:rsidRPr="006246F2">
        <w:rPr>
          <w:noProof/>
          <w:color w:val="000000" w:themeColor="text1"/>
        </w:rPr>
        <w:t>21</w:t>
      </w:r>
      <w:r w:rsidR="00A70BAF" w:rsidRPr="006246F2">
        <w:rPr>
          <w:color w:val="000000" w:themeColor="text1"/>
        </w:rPr>
        <w:t xml:space="preserve">  </w:t>
      </w:r>
      <w:r w:rsidR="00A70BAF" w:rsidRPr="006246F2">
        <w:rPr>
          <w:rFonts w:hint="eastAsia"/>
          <w:color w:val="000000" w:themeColor="text1"/>
        </w:rPr>
        <w:t xml:space="preserve"> </w:t>
      </w:r>
      <w:r w:rsidR="00A70BAF" w:rsidRPr="006246F2">
        <w:rPr>
          <w:rFonts w:hint="eastAsia"/>
          <w:color w:val="000000" w:themeColor="text1"/>
        </w:rPr>
        <w:t>白牙片区主要企业污染物排放情况一览表</w:t>
      </w:r>
      <w:r w:rsidR="00821531" w:rsidRPr="006246F2">
        <w:rPr>
          <w:color w:val="000000" w:themeColor="text1"/>
        </w:rPr>
        <w:fldChar w:fldCharType="end"/>
      </w:r>
      <w:r w:rsidR="00821531" w:rsidRPr="006246F2">
        <w:rPr>
          <w:rFonts w:hint="eastAsia"/>
          <w:color w:val="000000" w:themeColor="text1"/>
        </w:rPr>
        <w:t>可知</w:t>
      </w:r>
      <w:r w:rsidRPr="006246F2">
        <w:rPr>
          <w:rFonts w:hint="eastAsia"/>
          <w:color w:val="000000" w:themeColor="text1"/>
        </w:rPr>
        <w:t>，</w:t>
      </w:r>
      <w:r w:rsidR="00821531" w:rsidRPr="006246F2">
        <w:rPr>
          <w:rFonts w:hint="eastAsia"/>
          <w:color w:val="000000" w:themeColor="text1"/>
        </w:rPr>
        <w:t>选取园区内有代表性的企业东安新五丰生物饲料有限公司、湖南甜蔓生物科技有限公司、中民筑友房屋科技（东安）有限公司、湖南舜皇峰竹木有限公司、湖南歌诺雅乐器制造有限公司等企业的用地面积和污染物源强，经统计，上述企业占地面积为</w:t>
      </w:r>
      <w:r w:rsidR="001E5B42" w:rsidRPr="006246F2">
        <w:rPr>
          <w:rFonts w:hint="eastAsia"/>
          <w:color w:val="000000" w:themeColor="text1"/>
        </w:rPr>
        <w:t>10.45</w:t>
      </w:r>
      <w:r w:rsidRPr="006246F2">
        <w:rPr>
          <w:rFonts w:hint="eastAsia"/>
          <w:color w:val="000000" w:themeColor="text1"/>
        </w:rPr>
        <w:t>公顷，工业企业废气污染物排放量为二氧化硫为</w:t>
      </w:r>
      <w:r w:rsidR="001E5B42" w:rsidRPr="006246F2">
        <w:rPr>
          <w:rFonts w:hint="eastAsia"/>
          <w:color w:val="000000" w:themeColor="text1"/>
        </w:rPr>
        <w:t>8.669</w:t>
      </w:r>
      <w:r w:rsidRPr="006246F2">
        <w:rPr>
          <w:rFonts w:hint="eastAsia"/>
          <w:color w:val="000000" w:themeColor="text1"/>
        </w:rPr>
        <w:t>t/a</w:t>
      </w:r>
      <w:r w:rsidRPr="006246F2">
        <w:rPr>
          <w:rFonts w:hint="eastAsia"/>
          <w:color w:val="000000" w:themeColor="text1"/>
        </w:rPr>
        <w:t>、氮氧化物为</w:t>
      </w:r>
      <w:r w:rsidR="001E5B42" w:rsidRPr="006246F2">
        <w:rPr>
          <w:rFonts w:hint="eastAsia"/>
          <w:color w:val="000000" w:themeColor="text1"/>
        </w:rPr>
        <w:t>12.38</w:t>
      </w:r>
      <w:r w:rsidRPr="006246F2">
        <w:rPr>
          <w:rFonts w:hint="eastAsia"/>
          <w:color w:val="000000" w:themeColor="text1"/>
        </w:rPr>
        <w:t>t/a</w:t>
      </w:r>
      <w:r w:rsidRPr="006246F2">
        <w:rPr>
          <w:rFonts w:hint="eastAsia"/>
          <w:color w:val="000000" w:themeColor="text1"/>
        </w:rPr>
        <w:t>、颗粒物为</w:t>
      </w:r>
      <w:r w:rsidR="001E5B42" w:rsidRPr="006246F2">
        <w:rPr>
          <w:rFonts w:hint="eastAsia"/>
          <w:color w:val="000000" w:themeColor="text1"/>
        </w:rPr>
        <w:t>1.666</w:t>
      </w:r>
      <w:r w:rsidRPr="006246F2">
        <w:rPr>
          <w:rFonts w:hint="eastAsia"/>
          <w:color w:val="000000" w:themeColor="text1"/>
        </w:rPr>
        <w:t>t/a</w:t>
      </w:r>
      <w:r w:rsidRPr="006246F2">
        <w:rPr>
          <w:rFonts w:hint="eastAsia"/>
          <w:color w:val="000000" w:themeColor="text1"/>
        </w:rPr>
        <w:t>、总挥发性有机物为</w:t>
      </w:r>
      <w:r w:rsidR="001E5B42" w:rsidRPr="006246F2">
        <w:rPr>
          <w:rFonts w:hint="eastAsia"/>
          <w:color w:val="000000" w:themeColor="text1"/>
        </w:rPr>
        <w:t>2.665</w:t>
      </w:r>
      <w:r w:rsidRPr="006246F2">
        <w:rPr>
          <w:rFonts w:hint="eastAsia"/>
          <w:color w:val="000000" w:themeColor="text1"/>
        </w:rPr>
        <w:t>t/a</w:t>
      </w:r>
      <w:r w:rsidR="001E5B42" w:rsidRPr="006246F2">
        <w:rPr>
          <w:rFonts w:hint="eastAsia"/>
          <w:color w:val="000000" w:themeColor="text1"/>
        </w:rPr>
        <w:t>、</w:t>
      </w:r>
      <w:r w:rsidR="001E5B42" w:rsidRPr="006246F2">
        <w:rPr>
          <w:color w:val="000000" w:themeColor="text1"/>
        </w:rPr>
        <w:t xml:space="preserve"> </w:t>
      </w:r>
      <w:r w:rsidRPr="006246F2">
        <w:rPr>
          <w:color w:val="000000" w:themeColor="text1"/>
        </w:rPr>
        <w:t>COD</w:t>
      </w:r>
      <w:r w:rsidRPr="006246F2">
        <w:rPr>
          <w:rFonts w:hint="eastAsia"/>
          <w:color w:val="000000" w:themeColor="text1"/>
        </w:rPr>
        <w:t>为</w:t>
      </w:r>
      <w:r w:rsidR="001E5B42" w:rsidRPr="006246F2">
        <w:rPr>
          <w:rFonts w:hint="eastAsia"/>
          <w:color w:val="000000" w:themeColor="text1"/>
        </w:rPr>
        <w:t>7.97</w:t>
      </w:r>
      <w:r w:rsidRPr="006246F2">
        <w:rPr>
          <w:color w:val="000000" w:themeColor="text1"/>
        </w:rPr>
        <w:t>t/a</w:t>
      </w:r>
      <w:r w:rsidRPr="006246F2">
        <w:rPr>
          <w:rFonts w:hint="eastAsia"/>
          <w:color w:val="000000" w:themeColor="text1"/>
        </w:rPr>
        <w:t>、氨氮为</w:t>
      </w:r>
      <w:r w:rsidR="001E5B42" w:rsidRPr="006246F2">
        <w:rPr>
          <w:rFonts w:hint="eastAsia"/>
          <w:color w:val="000000" w:themeColor="text1"/>
        </w:rPr>
        <w:t>0.81</w:t>
      </w:r>
      <w:r w:rsidRPr="006246F2">
        <w:rPr>
          <w:color w:val="000000" w:themeColor="text1"/>
        </w:rPr>
        <w:t xml:space="preserve"> t/a</w:t>
      </w:r>
      <w:r w:rsidR="001E5B42" w:rsidRPr="006246F2">
        <w:rPr>
          <w:rFonts w:hint="eastAsia"/>
          <w:color w:val="000000" w:themeColor="text1"/>
        </w:rPr>
        <w:t>、</w:t>
      </w:r>
      <w:r w:rsidRPr="006246F2">
        <w:rPr>
          <w:rFonts w:hint="eastAsia"/>
          <w:color w:val="000000" w:themeColor="text1"/>
        </w:rPr>
        <w:t>危险废物产生量为</w:t>
      </w:r>
      <w:r w:rsidR="001E5B42" w:rsidRPr="006246F2">
        <w:rPr>
          <w:rFonts w:hint="eastAsia"/>
          <w:color w:val="000000" w:themeColor="text1"/>
        </w:rPr>
        <w:t>7.78</w:t>
      </w:r>
      <w:r w:rsidRPr="006246F2">
        <w:rPr>
          <w:color w:val="000000" w:themeColor="text1"/>
        </w:rPr>
        <w:t>t/a</w:t>
      </w:r>
      <w:r w:rsidRPr="006246F2">
        <w:rPr>
          <w:rFonts w:hint="eastAsia"/>
          <w:color w:val="000000" w:themeColor="text1"/>
        </w:rPr>
        <w:t>。则经开区现状工业用地单位面积排污系数见</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_Ref75177782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6</w:t>
      </w:r>
      <w:r w:rsidR="00A70BAF" w:rsidRPr="006246F2">
        <w:rPr>
          <w:color w:val="000000" w:themeColor="text1"/>
        </w:rPr>
        <w:noBreakHyphen/>
      </w:r>
      <w:r w:rsidR="00A70BAF" w:rsidRPr="006246F2">
        <w:rPr>
          <w:noProof/>
          <w:color w:val="000000" w:themeColor="text1"/>
        </w:rPr>
        <w:t>1</w:t>
      </w:r>
      <w:r w:rsidRPr="006246F2">
        <w:rPr>
          <w:color w:val="000000" w:themeColor="text1"/>
        </w:rPr>
        <w:fldChar w:fldCharType="end"/>
      </w:r>
      <w:r w:rsidRPr="006246F2">
        <w:rPr>
          <w:rFonts w:hint="eastAsia"/>
          <w:color w:val="000000" w:themeColor="text1"/>
        </w:rPr>
        <w:t>：</w:t>
      </w:r>
    </w:p>
    <w:p w14:paraId="52B728FD" w14:textId="7C6539A9" w:rsidR="009C4922" w:rsidRPr="006246F2" w:rsidRDefault="004059EE">
      <w:pPr>
        <w:pStyle w:val="a6"/>
        <w:ind w:firstLine="480"/>
        <w:rPr>
          <w:color w:val="000000" w:themeColor="text1"/>
        </w:rPr>
      </w:pPr>
      <w:bookmarkStart w:id="321" w:name="_Ref75177782"/>
      <w:r w:rsidRPr="006246F2">
        <w:rPr>
          <w:rFonts w:hint="eastAsia"/>
          <w:color w:val="000000" w:themeColor="text1"/>
        </w:rPr>
        <w:lastRenderedPageBreak/>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6</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1</w:t>
      </w:r>
      <w:r w:rsidR="00A63491" w:rsidRPr="006246F2">
        <w:rPr>
          <w:color w:val="000000" w:themeColor="text1"/>
        </w:rPr>
        <w:fldChar w:fldCharType="end"/>
      </w:r>
      <w:bookmarkEnd w:id="321"/>
      <w:r w:rsidRPr="006246F2">
        <w:rPr>
          <w:color w:val="000000" w:themeColor="text1"/>
        </w:rPr>
        <w:t xml:space="preserve">  </w:t>
      </w:r>
      <w:r w:rsidRPr="006246F2">
        <w:rPr>
          <w:rFonts w:hint="eastAsia"/>
          <w:color w:val="000000" w:themeColor="text1"/>
        </w:rPr>
        <w:t>经开区现状工业用地单位面积排污系数一览表</w:t>
      </w:r>
      <w:r w:rsidRPr="006246F2">
        <w:rPr>
          <w:rFonts w:hint="eastAsia"/>
          <w:color w:val="000000" w:themeColor="text1"/>
        </w:rPr>
        <w:t xml:space="preserve"> </w:t>
      </w:r>
      <w:r w:rsidRPr="006246F2">
        <w:rPr>
          <w:color w:val="000000" w:themeColor="text1"/>
        </w:rPr>
        <w:t xml:space="preserve"> </w:t>
      </w:r>
      <w:r w:rsidRPr="006246F2">
        <w:rPr>
          <w:rFonts w:hint="eastAsia"/>
          <w:color w:val="000000" w:themeColor="text1"/>
        </w:rPr>
        <w:t>单位：</w:t>
      </w:r>
      <w:r w:rsidRPr="006246F2">
        <w:rPr>
          <w:rFonts w:hint="eastAsia"/>
          <w:color w:val="000000" w:themeColor="text1"/>
        </w:rPr>
        <w:t>t/hm</w:t>
      </w:r>
      <w:r w:rsidRPr="006246F2">
        <w:rPr>
          <w:rFonts w:hint="eastAsia"/>
          <w:color w:val="000000" w:themeColor="text1"/>
          <w:vertAlign w:val="superscript"/>
        </w:rPr>
        <w:t>2</w:t>
      </w:r>
    </w:p>
    <w:tbl>
      <w:tblPr>
        <w:tblStyle w:val="aff7"/>
        <w:tblW w:w="0" w:type="auto"/>
        <w:tblLook w:val="04A0" w:firstRow="1" w:lastRow="0" w:firstColumn="1" w:lastColumn="0" w:noHBand="0" w:noVBand="1"/>
      </w:tblPr>
      <w:tblGrid>
        <w:gridCol w:w="1331"/>
        <w:gridCol w:w="1332"/>
        <w:gridCol w:w="1332"/>
        <w:gridCol w:w="1812"/>
        <w:gridCol w:w="852"/>
        <w:gridCol w:w="1332"/>
        <w:gridCol w:w="1332"/>
      </w:tblGrid>
      <w:tr w:rsidR="006246F2" w:rsidRPr="006246F2" w14:paraId="66C0731F" w14:textId="77777777">
        <w:tc>
          <w:tcPr>
            <w:tcW w:w="5807" w:type="dxa"/>
            <w:gridSpan w:val="4"/>
          </w:tcPr>
          <w:p w14:paraId="57AC5078" w14:textId="77777777" w:rsidR="009C4922" w:rsidRPr="006246F2" w:rsidRDefault="004059EE">
            <w:pPr>
              <w:pStyle w:val="a7"/>
              <w:rPr>
                <w:color w:val="000000" w:themeColor="text1"/>
              </w:rPr>
            </w:pPr>
            <w:r w:rsidRPr="006246F2">
              <w:rPr>
                <w:rFonts w:hint="eastAsia"/>
                <w:color w:val="000000" w:themeColor="text1"/>
              </w:rPr>
              <w:t>废气</w:t>
            </w:r>
          </w:p>
        </w:tc>
        <w:tc>
          <w:tcPr>
            <w:tcW w:w="2184" w:type="dxa"/>
            <w:gridSpan w:val="2"/>
          </w:tcPr>
          <w:p w14:paraId="0897EE47" w14:textId="77777777" w:rsidR="009C4922" w:rsidRPr="006246F2" w:rsidRDefault="004059EE">
            <w:pPr>
              <w:pStyle w:val="a7"/>
              <w:rPr>
                <w:color w:val="000000" w:themeColor="text1"/>
              </w:rPr>
            </w:pPr>
            <w:r w:rsidRPr="006246F2">
              <w:rPr>
                <w:rFonts w:hint="eastAsia"/>
                <w:color w:val="000000" w:themeColor="text1"/>
              </w:rPr>
              <w:t>废水</w:t>
            </w:r>
          </w:p>
        </w:tc>
        <w:tc>
          <w:tcPr>
            <w:tcW w:w="1332" w:type="dxa"/>
          </w:tcPr>
          <w:p w14:paraId="479CD5BC" w14:textId="77777777" w:rsidR="009C4922" w:rsidRPr="006246F2" w:rsidRDefault="004059EE">
            <w:pPr>
              <w:pStyle w:val="a7"/>
              <w:rPr>
                <w:color w:val="000000" w:themeColor="text1"/>
              </w:rPr>
            </w:pPr>
            <w:r w:rsidRPr="006246F2">
              <w:rPr>
                <w:rFonts w:hint="eastAsia"/>
                <w:color w:val="000000" w:themeColor="text1"/>
              </w:rPr>
              <w:t>固废</w:t>
            </w:r>
          </w:p>
        </w:tc>
      </w:tr>
      <w:tr w:rsidR="006246F2" w:rsidRPr="006246F2" w14:paraId="6CA4E63E" w14:textId="77777777">
        <w:tc>
          <w:tcPr>
            <w:tcW w:w="1331" w:type="dxa"/>
          </w:tcPr>
          <w:p w14:paraId="000D66B3" w14:textId="77777777" w:rsidR="009C4922" w:rsidRPr="006246F2" w:rsidRDefault="004059EE">
            <w:pPr>
              <w:pStyle w:val="a7"/>
              <w:rPr>
                <w:color w:val="000000" w:themeColor="text1"/>
              </w:rPr>
            </w:pPr>
            <w:r w:rsidRPr="006246F2">
              <w:rPr>
                <w:rFonts w:hint="eastAsia"/>
                <w:color w:val="000000" w:themeColor="text1"/>
              </w:rPr>
              <w:t>二氧化硫</w:t>
            </w:r>
          </w:p>
        </w:tc>
        <w:tc>
          <w:tcPr>
            <w:tcW w:w="1332" w:type="dxa"/>
          </w:tcPr>
          <w:p w14:paraId="1D298CDD" w14:textId="77777777" w:rsidR="009C4922" w:rsidRPr="006246F2" w:rsidRDefault="004059EE">
            <w:pPr>
              <w:pStyle w:val="a7"/>
              <w:rPr>
                <w:color w:val="000000" w:themeColor="text1"/>
              </w:rPr>
            </w:pPr>
            <w:r w:rsidRPr="006246F2">
              <w:rPr>
                <w:rFonts w:hint="eastAsia"/>
                <w:color w:val="000000" w:themeColor="text1"/>
              </w:rPr>
              <w:t>氮氧化物</w:t>
            </w:r>
          </w:p>
        </w:tc>
        <w:tc>
          <w:tcPr>
            <w:tcW w:w="1332" w:type="dxa"/>
          </w:tcPr>
          <w:p w14:paraId="5E0DB7BA" w14:textId="77777777" w:rsidR="009C4922" w:rsidRPr="006246F2" w:rsidRDefault="004059EE">
            <w:pPr>
              <w:pStyle w:val="a7"/>
              <w:rPr>
                <w:color w:val="000000" w:themeColor="text1"/>
              </w:rPr>
            </w:pPr>
            <w:r w:rsidRPr="006246F2">
              <w:rPr>
                <w:rFonts w:hint="eastAsia"/>
                <w:color w:val="000000" w:themeColor="text1"/>
              </w:rPr>
              <w:t>颗粒物</w:t>
            </w:r>
          </w:p>
        </w:tc>
        <w:tc>
          <w:tcPr>
            <w:tcW w:w="1812" w:type="dxa"/>
          </w:tcPr>
          <w:p w14:paraId="4F4E3FF3" w14:textId="77777777" w:rsidR="009C4922" w:rsidRPr="006246F2" w:rsidRDefault="004059EE">
            <w:pPr>
              <w:pStyle w:val="a7"/>
              <w:rPr>
                <w:color w:val="000000" w:themeColor="text1"/>
              </w:rPr>
            </w:pPr>
            <w:r w:rsidRPr="006246F2">
              <w:rPr>
                <w:rFonts w:hint="eastAsia"/>
                <w:color w:val="000000" w:themeColor="text1"/>
              </w:rPr>
              <w:t>总挥发性有机物</w:t>
            </w:r>
          </w:p>
        </w:tc>
        <w:tc>
          <w:tcPr>
            <w:tcW w:w="852" w:type="dxa"/>
          </w:tcPr>
          <w:p w14:paraId="07F81DE7" w14:textId="77777777" w:rsidR="009C4922" w:rsidRPr="006246F2" w:rsidRDefault="004059EE">
            <w:pPr>
              <w:pStyle w:val="a7"/>
              <w:rPr>
                <w:color w:val="000000" w:themeColor="text1"/>
              </w:rPr>
            </w:pPr>
            <w:r w:rsidRPr="006246F2">
              <w:rPr>
                <w:color w:val="000000" w:themeColor="text1"/>
              </w:rPr>
              <w:t>COD</w:t>
            </w:r>
          </w:p>
        </w:tc>
        <w:tc>
          <w:tcPr>
            <w:tcW w:w="1332" w:type="dxa"/>
          </w:tcPr>
          <w:p w14:paraId="549FEB7A" w14:textId="77777777" w:rsidR="009C4922" w:rsidRPr="006246F2" w:rsidRDefault="004059EE">
            <w:pPr>
              <w:pStyle w:val="a7"/>
              <w:rPr>
                <w:color w:val="000000" w:themeColor="text1"/>
              </w:rPr>
            </w:pPr>
            <w:r w:rsidRPr="006246F2">
              <w:rPr>
                <w:rFonts w:hint="eastAsia"/>
                <w:color w:val="000000" w:themeColor="text1"/>
              </w:rPr>
              <w:t>氨氮</w:t>
            </w:r>
          </w:p>
        </w:tc>
        <w:tc>
          <w:tcPr>
            <w:tcW w:w="1332" w:type="dxa"/>
          </w:tcPr>
          <w:p w14:paraId="161988E1" w14:textId="77777777" w:rsidR="009C4922" w:rsidRPr="006246F2" w:rsidRDefault="004059EE">
            <w:pPr>
              <w:pStyle w:val="a7"/>
              <w:rPr>
                <w:color w:val="000000" w:themeColor="text1"/>
              </w:rPr>
            </w:pPr>
            <w:r w:rsidRPr="006246F2">
              <w:rPr>
                <w:rFonts w:hint="eastAsia"/>
                <w:color w:val="000000" w:themeColor="text1"/>
              </w:rPr>
              <w:t>危险废物</w:t>
            </w:r>
          </w:p>
        </w:tc>
      </w:tr>
      <w:tr w:rsidR="006246F2" w:rsidRPr="006246F2" w14:paraId="173502AA" w14:textId="77777777">
        <w:tc>
          <w:tcPr>
            <w:tcW w:w="1331" w:type="dxa"/>
          </w:tcPr>
          <w:p w14:paraId="0D21D5CF" w14:textId="16815D36" w:rsidR="009C4922" w:rsidRPr="006246F2" w:rsidRDefault="001E5B42">
            <w:pPr>
              <w:pStyle w:val="a7"/>
              <w:rPr>
                <w:color w:val="000000" w:themeColor="text1"/>
              </w:rPr>
            </w:pPr>
            <w:r w:rsidRPr="006246F2">
              <w:rPr>
                <w:rFonts w:hint="eastAsia"/>
                <w:color w:val="000000" w:themeColor="text1"/>
              </w:rPr>
              <w:t>0.830</w:t>
            </w:r>
          </w:p>
        </w:tc>
        <w:tc>
          <w:tcPr>
            <w:tcW w:w="1332" w:type="dxa"/>
          </w:tcPr>
          <w:p w14:paraId="66140E49" w14:textId="0D48059B" w:rsidR="009C4922" w:rsidRPr="006246F2" w:rsidRDefault="001E5B42">
            <w:pPr>
              <w:pStyle w:val="a7"/>
              <w:rPr>
                <w:color w:val="000000" w:themeColor="text1"/>
              </w:rPr>
            </w:pPr>
            <w:r w:rsidRPr="006246F2">
              <w:rPr>
                <w:rFonts w:hint="eastAsia"/>
                <w:color w:val="000000" w:themeColor="text1"/>
              </w:rPr>
              <w:t>1.185</w:t>
            </w:r>
          </w:p>
        </w:tc>
        <w:tc>
          <w:tcPr>
            <w:tcW w:w="1332" w:type="dxa"/>
          </w:tcPr>
          <w:p w14:paraId="2A74E72E" w14:textId="310B600F" w:rsidR="009C4922" w:rsidRPr="006246F2" w:rsidRDefault="001E5B42">
            <w:pPr>
              <w:pStyle w:val="a7"/>
              <w:rPr>
                <w:color w:val="000000" w:themeColor="text1"/>
              </w:rPr>
            </w:pPr>
            <w:r w:rsidRPr="006246F2">
              <w:rPr>
                <w:rFonts w:hint="eastAsia"/>
                <w:color w:val="000000" w:themeColor="text1"/>
              </w:rPr>
              <w:t>0.159</w:t>
            </w:r>
          </w:p>
        </w:tc>
        <w:tc>
          <w:tcPr>
            <w:tcW w:w="1812" w:type="dxa"/>
          </w:tcPr>
          <w:p w14:paraId="61D58F53" w14:textId="52B0EEB6" w:rsidR="009C4922" w:rsidRPr="006246F2" w:rsidRDefault="001E5B42">
            <w:pPr>
              <w:pStyle w:val="a7"/>
              <w:rPr>
                <w:color w:val="000000" w:themeColor="text1"/>
              </w:rPr>
            </w:pPr>
            <w:r w:rsidRPr="006246F2">
              <w:rPr>
                <w:rFonts w:hint="eastAsia"/>
                <w:color w:val="000000" w:themeColor="text1"/>
              </w:rPr>
              <w:t>2.665</w:t>
            </w:r>
          </w:p>
        </w:tc>
        <w:tc>
          <w:tcPr>
            <w:tcW w:w="852" w:type="dxa"/>
          </w:tcPr>
          <w:p w14:paraId="58E84528" w14:textId="6C92B10A" w:rsidR="009C4922" w:rsidRPr="006246F2" w:rsidRDefault="001E5B42">
            <w:pPr>
              <w:pStyle w:val="a7"/>
              <w:rPr>
                <w:color w:val="000000" w:themeColor="text1"/>
              </w:rPr>
            </w:pPr>
            <w:r w:rsidRPr="006246F2">
              <w:rPr>
                <w:rFonts w:hint="eastAsia"/>
                <w:color w:val="000000" w:themeColor="text1"/>
              </w:rPr>
              <w:t>0.763</w:t>
            </w:r>
          </w:p>
        </w:tc>
        <w:tc>
          <w:tcPr>
            <w:tcW w:w="1332" w:type="dxa"/>
          </w:tcPr>
          <w:p w14:paraId="61B1FFD9" w14:textId="33B7CEE2" w:rsidR="009C4922" w:rsidRPr="006246F2" w:rsidRDefault="001E5B42">
            <w:pPr>
              <w:pStyle w:val="a7"/>
              <w:rPr>
                <w:color w:val="000000" w:themeColor="text1"/>
              </w:rPr>
            </w:pPr>
            <w:r w:rsidRPr="006246F2">
              <w:rPr>
                <w:rFonts w:hint="eastAsia"/>
                <w:color w:val="000000" w:themeColor="text1"/>
              </w:rPr>
              <w:t>0.078</w:t>
            </w:r>
          </w:p>
        </w:tc>
        <w:tc>
          <w:tcPr>
            <w:tcW w:w="1332" w:type="dxa"/>
          </w:tcPr>
          <w:p w14:paraId="04B10C64" w14:textId="22D2F704" w:rsidR="009C4922" w:rsidRPr="006246F2" w:rsidRDefault="001E5B42">
            <w:pPr>
              <w:pStyle w:val="a7"/>
              <w:rPr>
                <w:color w:val="000000" w:themeColor="text1"/>
              </w:rPr>
            </w:pPr>
            <w:r w:rsidRPr="006246F2">
              <w:rPr>
                <w:rFonts w:hint="eastAsia"/>
                <w:color w:val="000000" w:themeColor="text1"/>
              </w:rPr>
              <w:t>0.744</w:t>
            </w:r>
          </w:p>
        </w:tc>
      </w:tr>
    </w:tbl>
    <w:p w14:paraId="67B3FF49" w14:textId="003BB324" w:rsidR="009C4922" w:rsidRPr="006246F2" w:rsidRDefault="001E5B42">
      <w:pPr>
        <w:ind w:firstLine="480"/>
        <w:rPr>
          <w:color w:val="000000" w:themeColor="text1"/>
        </w:rPr>
      </w:pPr>
      <w:r w:rsidRPr="006246F2">
        <w:rPr>
          <w:rFonts w:hint="eastAsia"/>
          <w:color w:val="000000" w:themeColor="text1"/>
        </w:rPr>
        <w:t>白牙片区</w:t>
      </w:r>
      <w:r w:rsidR="004059EE" w:rsidRPr="006246F2">
        <w:rPr>
          <w:rFonts w:hint="eastAsia"/>
          <w:color w:val="000000" w:themeColor="text1"/>
        </w:rPr>
        <w:t>后续仍可开发工业用地面积为</w:t>
      </w:r>
      <w:r w:rsidRPr="006246F2">
        <w:rPr>
          <w:rFonts w:hint="eastAsia"/>
          <w:color w:val="000000" w:themeColor="text1"/>
        </w:rPr>
        <w:t>7.71</w:t>
      </w:r>
      <w:r w:rsidR="004059EE" w:rsidRPr="006246F2">
        <w:rPr>
          <w:rFonts w:hint="eastAsia"/>
          <w:color w:val="000000" w:themeColor="text1"/>
        </w:rPr>
        <w:t>公顷，根据</w:t>
      </w:r>
      <w:r w:rsidR="004059EE" w:rsidRPr="006246F2">
        <w:rPr>
          <w:color w:val="000000" w:themeColor="text1"/>
        </w:rPr>
        <w:fldChar w:fldCharType="begin"/>
      </w:r>
      <w:r w:rsidR="004059EE" w:rsidRPr="006246F2">
        <w:rPr>
          <w:color w:val="000000" w:themeColor="text1"/>
        </w:rPr>
        <w:instrText xml:space="preserve"> </w:instrText>
      </w:r>
      <w:r w:rsidR="004059EE" w:rsidRPr="006246F2">
        <w:rPr>
          <w:rFonts w:hint="eastAsia"/>
          <w:color w:val="000000" w:themeColor="text1"/>
        </w:rPr>
        <w:instrText>REF _Ref75177782 \h</w:instrText>
      </w:r>
      <w:r w:rsidR="004059EE" w:rsidRPr="006246F2">
        <w:rPr>
          <w:color w:val="000000" w:themeColor="text1"/>
        </w:rPr>
        <w:instrText xml:space="preserve"> </w:instrText>
      </w:r>
      <w:r w:rsidR="004059EE" w:rsidRPr="006246F2">
        <w:rPr>
          <w:color w:val="000000" w:themeColor="text1"/>
        </w:rPr>
      </w:r>
      <w:r w:rsidR="004059EE"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6</w:t>
      </w:r>
      <w:r w:rsidR="00A70BAF" w:rsidRPr="006246F2">
        <w:rPr>
          <w:color w:val="000000" w:themeColor="text1"/>
        </w:rPr>
        <w:noBreakHyphen/>
      </w:r>
      <w:r w:rsidR="00A70BAF" w:rsidRPr="006246F2">
        <w:rPr>
          <w:noProof/>
          <w:color w:val="000000" w:themeColor="text1"/>
        </w:rPr>
        <w:t>1</w:t>
      </w:r>
      <w:r w:rsidR="004059EE" w:rsidRPr="006246F2">
        <w:rPr>
          <w:color w:val="000000" w:themeColor="text1"/>
        </w:rPr>
        <w:fldChar w:fldCharType="end"/>
      </w:r>
      <w:r w:rsidR="004059EE" w:rsidRPr="006246F2">
        <w:rPr>
          <w:rFonts w:hint="eastAsia"/>
          <w:color w:val="000000" w:themeColor="text1"/>
        </w:rPr>
        <w:t>排污系数，则规划后续实施工业污染物排放量见</w:t>
      </w:r>
      <w:r w:rsidR="004059EE" w:rsidRPr="006246F2">
        <w:rPr>
          <w:color w:val="000000" w:themeColor="text1"/>
        </w:rPr>
        <w:fldChar w:fldCharType="begin"/>
      </w:r>
      <w:r w:rsidR="004059EE" w:rsidRPr="006246F2">
        <w:rPr>
          <w:color w:val="000000" w:themeColor="text1"/>
        </w:rPr>
        <w:instrText xml:space="preserve"> </w:instrText>
      </w:r>
      <w:r w:rsidR="004059EE" w:rsidRPr="006246F2">
        <w:rPr>
          <w:rFonts w:hint="eastAsia"/>
          <w:color w:val="000000" w:themeColor="text1"/>
        </w:rPr>
        <w:instrText>REF _Ref75178266 \h</w:instrText>
      </w:r>
      <w:r w:rsidR="004059EE" w:rsidRPr="006246F2">
        <w:rPr>
          <w:color w:val="000000" w:themeColor="text1"/>
        </w:rPr>
        <w:instrText xml:space="preserve"> </w:instrText>
      </w:r>
      <w:r w:rsidR="004059EE" w:rsidRPr="006246F2">
        <w:rPr>
          <w:color w:val="000000" w:themeColor="text1"/>
        </w:rPr>
      </w:r>
      <w:r w:rsidR="004059EE"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6</w:t>
      </w:r>
      <w:r w:rsidR="00A70BAF" w:rsidRPr="006246F2">
        <w:rPr>
          <w:color w:val="000000" w:themeColor="text1"/>
        </w:rPr>
        <w:noBreakHyphen/>
      </w:r>
      <w:r w:rsidR="00A70BAF" w:rsidRPr="006246F2">
        <w:rPr>
          <w:noProof/>
          <w:color w:val="000000" w:themeColor="text1"/>
        </w:rPr>
        <w:t>2</w:t>
      </w:r>
      <w:r w:rsidR="004059EE" w:rsidRPr="006246F2">
        <w:rPr>
          <w:color w:val="000000" w:themeColor="text1"/>
        </w:rPr>
        <w:fldChar w:fldCharType="end"/>
      </w:r>
      <w:r w:rsidR="004059EE" w:rsidRPr="006246F2">
        <w:rPr>
          <w:color w:val="000000" w:themeColor="text1"/>
        </w:rPr>
        <w:t>:</w:t>
      </w:r>
    </w:p>
    <w:p w14:paraId="7F5570F4" w14:textId="40C1DF1B" w:rsidR="009C4922" w:rsidRPr="006246F2" w:rsidRDefault="004059EE">
      <w:pPr>
        <w:pStyle w:val="a6"/>
        <w:ind w:firstLine="480"/>
        <w:rPr>
          <w:color w:val="000000" w:themeColor="text1"/>
        </w:rPr>
      </w:pPr>
      <w:bookmarkStart w:id="322" w:name="_Ref75178266"/>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6</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2</w:t>
      </w:r>
      <w:r w:rsidR="00A63491" w:rsidRPr="006246F2">
        <w:rPr>
          <w:color w:val="000000" w:themeColor="text1"/>
        </w:rPr>
        <w:fldChar w:fldCharType="end"/>
      </w:r>
      <w:bookmarkEnd w:id="322"/>
      <w:r w:rsidRPr="006246F2">
        <w:rPr>
          <w:color w:val="000000" w:themeColor="text1"/>
        </w:rPr>
        <w:t xml:space="preserve">  </w:t>
      </w:r>
      <w:r w:rsidR="001E5B42" w:rsidRPr="006246F2">
        <w:rPr>
          <w:rFonts w:hint="eastAsia"/>
          <w:color w:val="000000" w:themeColor="text1"/>
        </w:rPr>
        <w:t>白牙片区</w:t>
      </w:r>
      <w:r w:rsidRPr="006246F2">
        <w:rPr>
          <w:rFonts w:hint="eastAsia"/>
          <w:color w:val="000000" w:themeColor="text1"/>
        </w:rPr>
        <w:t>规划后续实施工业污染物排放量</w:t>
      </w:r>
      <w:r w:rsidRPr="006246F2">
        <w:rPr>
          <w:rFonts w:hint="eastAsia"/>
          <w:color w:val="000000" w:themeColor="text1"/>
        </w:rPr>
        <w:t xml:space="preserve"> </w:t>
      </w:r>
      <w:r w:rsidRPr="006246F2">
        <w:rPr>
          <w:color w:val="000000" w:themeColor="text1"/>
        </w:rPr>
        <w:t xml:space="preserve"> </w:t>
      </w:r>
      <w:r w:rsidRPr="006246F2">
        <w:rPr>
          <w:rFonts w:hint="eastAsia"/>
          <w:color w:val="000000" w:themeColor="text1"/>
        </w:rPr>
        <w:t>单位：</w:t>
      </w:r>
      <w:r w:rsidRPr="006246F2">
        <w:rPr>
          <w:rFonts w:hint="eastAsia"/>
          <w:color w:val="000000" w:themeColor="text1"/>
        </w:rPr>
        <w:t>t/a</w:t>
      </w:r>
    </w:p>
    <w:tbl>
      <w:tblPr>
        <w:tblStyle w:val="aff7"/>
        <w:tblW w:w="0" w:type="auto"/>
        <w:tblLook w:val="04A0" w:firstRow="1" w:lastRow="0" w:firstColumn="1" w:lastColumn="0" w:noHBand="0" w:noVBand="1"/>
      </w:tblPr>
      <w:tblGrid>
        <w:gridCol w:w="1331"/>
        <w:gridCol w:w="1332"/>
        <w:gridCol w:w="1332"/>
        <w:gridCol w:w="1812"/>
        <w:gridCol w:w="852"/>
        <w:gridCol w:w="1332"/>
        <w:gridCol w:w="1332"/>
      </w:tblGrid>
      <w:tr w:rsidR="006246F2" w:rsidRPr="006246F2" w14:paraId="0847D074" w14:textId="77777777">
        <w:tc>
          <w:tcPr>
            <w:tcW w:w="5807" w:type="dxa"/>
            <w:gridSpan w:val="4"/>
          </w:tcPr>
          <w:p w14:paraId="0BDB2DE4" w14:textId="77777777" w:rsidR="009C4922" w:rsidRPr="006246F2" w:rsidRDefault="004059EE">
            <w:pPr>
              <w:pStyle w:val="a7"/>
              <w:rPr>
                <w:color w:val="000000" w:themeColor="text1"/>
              </w:rPr>
            </w:pPr>
            <w:r w:rsidRPr="006246F2">
              <w:rPr>
                <w:color w:val="000000" w:themeColor="text1"/>
              </w:rPr>
              <w:t>废气</w:t>
            </w:r>
          </w:p>
        </w:tc>
        <w:tc>
          <w:tcPr>
            <w:tcW w:w="2184" w:type="dxa"/>
            <w:gridSpan w:val="2"/>
          </w:tcPr>
          <w:p w14:paraId="727C3102" w14:textId="77777777" w:rsidR="009C4922" w:rsidRPr="006246F2" w:rsidRDefault="004059EE">
            <w:pPr>
              <w:pStyle w:val="a7"/>
              <w:rPr>
                <w:color w:val="000000" w:themeColor="text1"/>
              </w:rPr>
            </w:pPr>
            <w:r w:rsidRPr="006246F2">
              <w:rPr>
                <w:color w:val="000000" w:themeColor="text1"/>
              </w:rPr>
              <w:t>废水</w:t>
            </w:r>
          </w:p>
        </w:tc>
        <w:tc>
          <w:tcPr>
            <w:tcW w:w="1332" w:type="dxa"/>
          </w:tcPr>
          <w:p w14:paraId="217107E0" w14:textId="77777777" w:rsidR="009C4922" w:rsidRPr="006246F2" w:rsidRDefault="004059EE">
            <w:pPr>
              <w:pStyle w:val="a7"/>
              <w:rPr>
                <w:color w:val="000000" w:themeColor="text1"/>
              </w:rPr>
            </w:pPr>
            <w:r w:rsidRPr="006246F2">
              <w:rPr>
                <w:color w:val="000000" w:themeColor="text1"/>
              </w:rPr>
              <w:t>固废</w:t>
            </w:r>
          </w:p>
        </w:tc>
      </w:tr>
      <w:tr w:rsidR="006246F2" w:rsidRPr="006246F2" w14:paraId="26459AE9" w14:textId="77777777">
        <w:tc>
          <w:tcPr>
            <w:tcW w:w="1331" w:type="dxa"/>
          </w:tcPr>
          <w:p w14:paraId="4614AED5" w14:textId="77777777" w:rsidR="009C4922" w:rsidRPr="006246F2" w:rsidRDefault="004059EE">
            <w:pPr>
              <w:pStyle w:val="a7"/>
              <w:rPr>
                <w:color w:val="000000" w:themeColor="text1"/>
              </w:rPr>
            </w:pPr>
            <w:r w:rsidRPr="006246F2">
              <w:rPr>
                <w:rFonts w:hint="eastAsia"/>
                <w:color w:val="000000" w:themeColor="text1"/>
              </w:rPr>
              <w:t>二氧化硫</w:t>
            </w:r>
          </w:p>
        </w:tc>
        <w:tc>
          <w:tcPr>
            <w:tcW w:w="1332" w:type="dxa"/>
          </w:tcPr>
          <w:p w14:paraId="2284002A" w14:textId="77777777" w:rsidR="009C4922" w:rsidRPr="006246F2" w:rsidRDefault="004059EE">
            <w:pPr>
              <w:pStyle w:val="a7"/>
              <w:rPr>
                <w:color w:val="000000" w:themeColor="text1"/>
              </w:rPr>
            </w:pPr>
            <w:r w:rsidRPr="006246F2">
              <w:rPr>
                <w:rFonts w:hint="eastAsia"/>
                <w:color w:val="000000" w:themeColor="text1"/>
              </w:rPr>
              <w:t>氮氧化物</w:t>
            </w:r>
          </w:p>
        </w:tc>
        <w:tc>
          <w:tcPr>
            <w:tcW w:w="1332" w:type="dxa"/>
          </w:tcPr>
          <w:p w14:paraId="3D071C7B" w14:textId="77777777" w:rsidR="009C4922" w:rsidRPr="006246F2" w:rsidRDefault="004059EE">
            <w:pPr>
              <w:pStyle w:val="a7"/>
              <w:rPr>
                <w:color w:val="000000" w:themeColor="text1"/>
              </w:rPr>
            </w:pPr>
            <w:r w:rsidRPr="006246F2">
              <w:rPr>
                <w:rFonts w:hint="eastAsia"/>
                <w:color w:val="000000" w:themeColor="text1"/>
              </w:rPr>
              <w:t>颗粒物</w:t>
            </w:r>
          </w:p>
        </w:tc>
        <w:tc>
          <w:tcPr>
            <w:tcW w:w="1812" w:type="dxa"/>
          </w:tcPr>
          <w:p w14:paraId="54DC70A0" w14:textId="77777777" w:rsidR="009C4922" w:rsidRPr="006246F2" w:rsidRDefault="004059EE">
            <w:pPr>
              <w:pStyle w:val="a7"/>
              <w:rPr>
                <w:color w:val="000000" w:themeColor="text1"/>
              </w:rPr>
            </w:pPr>
            <w:r w:rsidRPr="006246F2">
              <w:rPr>
                <w:rFonts w:hint="eastAsia"/>
                <w:color w:val="000000" w:themeColor="text1"/>
              </w:rPr>
              <w:t>总挥发性有机物</w:t>
            </w:r>
          </w:p>
        </w:tc>
        <w:tc>
          <w:tcPr>
            <w:tcW w:w="852" w:type="dxa"/>
          </w:tcPr>
          <w:p w14:paraId="27D99114" w14:textId="77777777" w:rsidR="009C4922" w:rsidRPr="006246F2" w:rsidRDefault="004059EE">
            <w:pPr>
              <w:pStyle w:val="a7"/>
              <w:rPr>
                <w:color w:val="000000" w:themeColor="text1"/>
              </w:rPr>
            </w:pPr>
            <w:r w:rsidRPr="006246F2">
              <w:rPr>
                <w:color w:val="000000" w:themeColor="text1"/>
              </w:rPr>
              <w:t>COD</w:t>
            </w:r>
          </w:p>
        </w:tc>
        <w:tc>
          <w:tcPr>
            <w:tcW w:w="1332" w:type="dxa"/>
          </w:tcPr>
          <w:p w14:paraId="609F75C5" w14:textId="77777777" w:rsidR="009C4922" w:rsidRPr="006246F2" w:rsidRDefault="004059EE">
            <w:pPr>
              <w:pStyle w:val="a7"/>
              <w:rPr>
                <w:color w:val="000000" w:themeColor="text1"/>
              </w:rPr>
            </w:pPr>
            <w:r w:rsidRPr="006246F2">
              <w:rPr>
                <w:rFonts w:hint="eastAsia"/>
                <w:color w:val="000000" w:themeColor="text1"/>
              </w:rPr>
              <w:t>氨氮</w:t>
            </w:r>
          </w:p>
        </w:tc>
        <w:tc>
          <w:tcPr>
            <w:tcW w:w="1332" w:type="dxa"/>
          </w:tcPr>
          <w:p w14:paraId="6075E7AC" w14:textId="77777777" w:rsidR="009C4922" w:rsidRPr="006246F2" w:rsidRDefault="004059EE">
            <w:pPr>
              <w:pStyle w:val="a7"/>
              <w:rPr>
                <w:color w:val="000000" w:themeColor="text1"/>
              </w:rPr>
            </w:pPr>
            <w:r w:rsidRPr="006246F2">
              <w:rPr>
                <w:rFonts w:hint="eastAsia"/>
                <w:color w:val="000000" w:themeColor="text1"/>
              </w:rPr>
              <w:t>危险废物</w:t>
            </w:r>
          </w:p>
        </w:tc>
      </w:tr>
      <w:tr w:rsidR="006246F2" w:rsidRPr="006246F2" w14:paraId="75AE0184" w14:textId="77777777">
        <w:tc>
          <w:tcPr>
            <w:tcW w:w="1331" w:type="dxa"/>
          </w:tcPr>
          <w:p w14:paraId="5754A5EC" w14:textId="3EF0F764" w:rsidR="009C4922" w:rsidRPr="006246F2" w:rsidRDefault="001E5B42">
            <w:pPr>
              <w:pStyle w:val="a7"/>
              <w:rPr>
                <w:color w:val="000000" w:themeColor="text1"/>
              </w:rPr>
            </w:pPr>
            <w:r w:rsidRPr="006246F2">
              <w:rPr>
                <w:rFonts w:hint="eastAsia"/>
                <w:color w:val="000000" w:themeColor="text1"/>
              </w:rPr>
              <w:t>6.4</w:t>
            </w:r>
          </w:p>
        </w:tc>
        <w:tc>
          <w:tcPr>
            <w:tcW w:w="1332" w:type="dxa"/>
          </w:tcPr>
          <w:p w14:paraId="656E414C" w14:textId="5E2ECA4E" w:rsidR="009C4922" w:rsidRPr="006246F2" w:rsidRDefault="001E5B42">
            <w:pPr>
              <w:pStyle w:val="a7"/>
              <w:rPr>
                <w:color w:val="000000" w:themeColor="text1"/>
              </w:rPr>
            </w:pPr>
            <w:r w:rsidRPr="006246F2">
              <w:rPr>
                <w:rFonts w:hint="eastAsia"/>
                <w:color w:val="000000" w:themeColor="text1"/>
              </w:rPr>
              <w:t>9.13</w:t>
            </w:r>
          </w:p>
        </w:tc>
        <w:tc>
          <w:tcPr>
            <w:tcW w:w="1332" w:type="dxa"/>
          </w:tcPr>
          <w:p w14:paraId="51CBF665" w14:textId="2A3332B5" w:rsidR="009C4922" w:rsidRPr="006246F2" w:rsidRDefault="001E5B42">
            <w:pPr>
              <w:pStyle w:val="a7"/>
              <w:rPr>
                <w:color w:val="000000" w:themeColor="text1"/>
              </w:rPr>
            </w:pPr>
            <w:r w:rsidRPr="006246F2">
              <w:rPr>
                <w:rFonts w:hint="eastAsia"/>
                <w:color w:val="000000" w:themeColor="text1"/>
              </w:rPr>
              <w:t>1.23</w:t>
            </w:r>
          </w:p>
        </w:tc>
        <w:tc>
          <w:tcPr>
            <w:tcW w:w="1812" w:type="dxa"/>
          </w:tcPr>
          <w:p w14:paraId="18B86F37" w14:textId="5AD4D1E6" w:rsidR="009C4922" w:rsidRPr="006246F2" w:rsidRDefault="001E5B42">
            <w:pPr>
              <w:pStyle w:val="a7"/>
              <w:rPr>
                <w:color w:val="000000" w:themeColor="text1"/>
              </w:rPr>
            </w:pPr>
            <w:r w:rsidRPr="006246F2">
              <w:rPr>
                <w:rFonts w:hint="eastAsia"/>
                <w:color w:val="000000" w:themeColor="text1"/>
              </w:rPr>
              <w:t>1.97</w:t>
            </w:r>
          </w:p>
        </w:tc>
        <w:tc>
          <w:tcPr>
            <w:tcW w:w="852" w:type="dxa"/>
          </w:tcPr>
          <w:p w14:paraId="768F4162" w14:textId="7C12A554" w:rsidR="009C4922" w:rsidRPr="006246F2" w:rsidRDefault="001E5B42">
            <w:pPr>
              <w:pStyle w:val="a7"/>
              <w:rPr>
                <w:color w:val="000000" w:themeColor="text1"/>
              </w:rPr>
            </w:pPr>
            <w:r w:rsidRPr="006246F2">
              <w:rPr>
                <w:rFonts w:hint="eastAsia"/>
                <w:color w:val="000000" w:themeColor="text1"/>
              </w:rPr>
              <w:t>5.88</w:t>
            </w:r>
          </w:p>
        </w:tc>
        <w:tc>
          <w:tcPr>
            <w:tcW w:w="1332" w:type="dxa"/>
          </w:tcPr>
          <w:p w14:paraId="70CC337A" w14:textId="0138D9C7" w:rsidR="009C4922" w:rsidRPr="006246F2" w:rsidRDefault="001E5B42">
            <w:pPr>
              <w:pStyle w:val="a7"/>
              <w:rPr>
                <w:color w:val="000000" w:themeColor="text1"/>
              </w:rPr>
            </w:pPr>
            <w:r w:rsidRPr="006246F2">
              <w:rPr>
                <w:rFonts w:hint="eastAsia"/>
                <w:color w:val="000000" w:themeColor="text1"/>
              </w:rPr>
              <w:t>0.60</w:t>
            </w:r>
          </w:p>
        </w:tc>
        <w:tc>
          <w:tcPr>
            <w:tcW w:w="1332" w:type="dxa"/>
          </w:tcPr>
          <w:p w14:paraId="64DFB84B" w14:textId="3BE8D1DB" w:rsidR="009C4922" w:rsidRPr="006246F2" w:rsidRDefault="001E5B42">
            <w:pPr>
              <w:pStyle w:val="a7"/>
              <w:rPr>
                <w:color w:val="000000" w:themeColor="text1"/>
              </w:rPr>
            </w:pPr>
            <w:r w:rsidRPr="006246F2">
              <w:rPr>
                <w:rFonts w:hint="eastAsia"/>
                <w:color w:val="000000" w:themeColor="text1"/>
              </w:rPr>
              <w:t>5.74</w:t>
            </w:r>
          </w:p>
        </w:tc>
      </w:tr>
    </w:tbl>
    <w:p w14:paraId="0AD54E96" w14:textId="4358F38F" w:rsidR="009C4922" w:rsidRPr="006246F2" w:rsidRDefault="00AC3E94">
      <w:pPr>
        <w:ind w:firstLine="480"/>
        <w:rPr>
          <w:color w:val="000000" w:themeColor="text1"/>
        </w:rPr>
      </w:pPr>
      <w:r w:rsidRPr="006246F2">
        <w:rPr>
          <w:rFonts w:hint="eastAsia"/>
          <w:color w:val="000000" w:themeColor="text1"/>
        </w:rPr>
        <w:t>二</w:t>
      </w:r>
      <w:r w:rsidR="001E5B42" w:rsidRPr="006246F2">
        <w:rPr>
          <w:rFonts w:hint="eastAsia"/>
          <w:color w:val="000000" w:themeColor="text1"/>
        </w:rPr>
        <w:t>、芦洪片区</w:t>
      </w:r>
    </w:p>
    <w:p w14:paraId="1A571373" w14:textId="23AB7C6C" w:rsidR="001E5B42" w:rsidRPr="006246F2" w:rsidRDefault="001E5B42">
      <w:pPr>
        <w:ind w:firstLine="480"/>
        <w:rPr>
          <w:color w:val="000000" w:themeColor="text1"/>
        </w:rPr>
      </w:pPr>
      <w:r w:rsidRPr="006246F2">
        <w:rPr>
          <w:rFonts w:hint="eastAsia"/>
          <w:color w:val="000000" w:themeColor="text1"/>
        </w:rPr>
        <w:t>芦洪片区已全部开发完毕，但其中永州盛煜新材料科技有限公司、湖南华章新材料有限公司属于在建还未正式投产企业，其污染物排放量纳入园区规划后续实施排放的污染物，污染物统计依据环评报告中数据进行统计，具体见</w:t>
      </w:r>
      <w:r w:rsidR="00AC3E94" w:rsidRPr="006246F2">
        <w:rPr>
          <w:rFonts w:hint="eastAsia"/>
          <w:color w:val="000000" w:themeColor="text1"/>
        </w:rPr>
        <w:t>下表：</w:t>
      </w:r>
    </w:p>
    <w:p w14:paraId="12D877EC" w14:textId="739B79D3" w:rsidR="001E5B42" w:rsidRPr="006246F2" w:rsidRDefault="001E5B42" w:rsidP="001E5B42">
      <w:pPr>
        <w:pStyle w:val="a6"/>
        <w:ind w:firstLine="480"/>
        <w:rPr>
          <w:color w:val="000000" w:themeColor="text1"/>
        </w:rPr>
      </w:pPr>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6</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3</w:t>
      </w:r>
      <w:r w:rsidR="00A63491" w:rsidRPr="006246F2">
        <w:rPr>
          <w:color w:val="000000" w:themeColor="text1"/>
        </w:rPr>
        <w:fldChar w:fldCharType="end"/>
      </w:r>
      <w:r w:rsidRPr="006246F2">
        <w:rPr>
          <w:rFonts w:hint="eastAsia"/>
          <w:color w:val="000000" w:themeColor="text1"/>
        </w:rPr>
        <w:t xml:space="preserve">  </w:t>
      </w:r>
      <w:r w:rsidRPr="006246F2">
        <w:rPr>
          <w:rFonts w:hint="eastAsia"/>
          <w:color w:val="000000" w:themeColor="text1"/>
        </w:rPr>
        <w:t>芦洪片区规划后续实施工业污染物排放量</w:t>
      </w:r>
      <w:r w:rsidRPr="006246F2">
        <w:rPr>
          <w:rFonts w:hint="eastAsia"/>
          <w:color w:val="000000" w:themeColor="text1"/>
        </w:rPr>
        <w:t xml:space="preserve">  </w:t>
      </w:r>
      <w:r w:rsidRPr="006246F2">
        <w:rPr>
          <w:rFonts w:hint="eastAsia"/>
          <w:color w:val="000000" w:themeColor="text1"/>
        </w:rPr>
        <w:t>单位：</w:t>
      </w:r>
      <w:r w:rsidRPr="006246F2">
        <w:rPr>
          <w:rFonts w:hint="eastAsia"/>
          <w:color w:val="000000" w:themeColor="text1"/>
        </w:rPr>
        <w:t>t/a</w:t>
      </w:r>
    </w:p>
    <w:tbl>
      <w:tblPr>
        <w:tblStyle w:val="aff7"/>
        <w:tblW w:w="0" w:type="auto"/>
        <w:tblLook w:val="04A0" w:firstRow="1" w:lastRow="0" w:firstColumn="1" w:lastColumn="0" w:noHBand="0" w:noVBand="1"/>
      </w:tblPr>
      <w:tblGrid>
        <w:gridCol w:w="1331"/>
        <w:gridCol w:w="1332"/>
        <w:gridCol w:w="1332"/>
        <w:gridCol w:w="1812"/>
        <w:gridCol w:w="852"/>
        <w:gridCol w:w="1332"/>
        <w:gridCol w:w="1332"/>
      </w:tblGrid>
      <w:tr w:rsidR="006246F2" w:rsidRPr="006246F2" w14:paraId="5E8499E0" w14:textId="77777777" w:rsidTr="00863858">
        <w:tc>
          <w:tcPr>
            <w:tcW w:w="5807" w:type="dxa"/>
            <w:gridSpan w:val="4"/>
          </w:tcPr>
          <w:p w14:paraId="1762E61F" w14:textId="77777777" w:rsidR="001E5B42" w:rsidRPr="006246F2" w:rsidRDefault="001E5B42" w:rsidP="001E5B42">
            <w:pPr>
              <w:pStyle w:val="a7"/>
              <w:rPr>
                <w:color w:val="000000" w:themeColor="text1"/>
              </w:rPr>
            </w:pPr>
            <w:r w:rsidRPr="006246F2">
              <w:rPr>
                <w:color w:val="000000" w:themeColor="text1"/>
              </w:rPr>
              <w:t>废气</w:t>
            </w:r>
          </w:p>
        </w:tc>
        <w:tc>
          <w:tcPr>
            <w:tcW w:w="2184" w:type="dxa"/>
            <w:gridSpan w:val="2"/>
          </w:tcPr>
          <w:p w14:paraId="4822E444" w14:textId="77777777" w:rsidR="001E5B42" w:rsidRPr="006246F2" w:rsidRDefault="001E5B42" w:rsidP="001E5B42">
            <w:pPr>
              <w:pStyle w:val="a7"/>
              <w:rPr>
                <w:color w:val="000000" w:themeColor="text1"/>
              </w:rPr>
            </w:pPr>
            <w:r w:rsidRPr="006246F2">
              <w:rPr>
                <w:color w:val="000000" w:themeColor="text1"/>
              </w:rPr>
              <w:t>废水</w:t>
            </w:r>
          </w:p>
        </w:tc>
        <w:tc>
          <w:tcPr>
            <w:tcW w:w="1332" w:type="dxa"/>
          </w:tcPr>
          <w:p w14:paraId="7D9BD699" w14:textId="77777777" w:rsidR="001E5B42" w:rsidRPr="006246F2" w:rsidRDefault="001E5B42" w:rsidP="001E5B42">
            <w:pPr>
              <w:pStyle w:val="a7"/>
              <w:rPr>
                <w:color w:val="000000" w:themeColor="text1"/>
              </w:rPr>
            </w:pPr>
            <w:r w:rsidRPr="006246F2">
              <w:rPr>
                <w:color w:val="000000" w:themeColor="text1"/>
              </w:rPr>
              <w:t>固废</w:t>
            </w:r>
          </w:p>
        </w:tc>
      </w:tr>
      <w:tr w:rsidR="006246F2" w:rsidRPr="006246F2" w14:paraId="2192E79F" w14:textId="77777777" w:rsidTr="00863858">
        <w:tc>
          <w:tcPr>
            <w:tcW w:w="1331" w:type="dxa"/>
          </w:tcPr>
          <w:p w14:paraId="20100E9A" w14:textId="77777777" w:rsidR="001E5B42" w:rsidRPr="006246F2" w:rsidRDefault="001E5B42" w:rsidP="001E5B42">
            <w:pPr>
              <w:pStyle w:val="a7"/>
              <w:rPr>
                <w:color w:val="000000" w:themeColor="text1"/>
              </w:rPr>
            </w:pPr>
            <w:r w:rsidRPr="006246F2">
              <w:rPr>
                <w:rFonts w:hint="eastAsia"/>
                <w:color w:val="000000" w:themeColor="text1"/>
              </w:rPr>
              <w:t>二氧化硫</w:t>
            </w:r>
          </w:p>
        </w:tc>
        <w:tc>
          <w:tcPr>
            <w:tcW w:w="1332" w:type="dxa"/>
          </w:tcPr>
          <w:p w14:paraId="230CF6D3" w14:textId="77777777" w:rsidR="001E5B42" w:rsidRPr="006246F2" w:rsidRDefault="001E5B42" w:rsidP="001E5B42">
            <w:pPr>
              <w:pStyle w:val="a7"/>
              <w:rPr>
                <w:color w:val="000000" w:themeColor="text1"/>
              </w:rPr>
            </w:pPr>
            <w:r w:rsidRPr="006246F2">
              <w:rPr>
                <w:rFonts w:hint="eastAsia"/>
                <w:color w:val="000000" w:themeColor="text1"/>
              </w:rPr>
              <w:t>氮氧化物</w:t>
            </w:r>
          </w:p>
        </w:tc>
        <w:tc>
          <w:tcPr>
            <w:tcW w:w="1332" w:type="dxa"/>
          </w:tcPr>
          <w:p w14:paraId="4365BE11" w14:textId="77777777" w:rsidR="001E5B42" w:rsidRPr="006246F2" w:rsidRDefault="001E5B42" w:rsidP="001E5B42">
            <w:pPr>
              <w:pStyle w:val="a7"/>
              <w:rPr>
                <w:color w:val="000000" w:themeColor="text1"/>
              </w:rPr>
            </w:pPr>
            <w:r w:rsidRPr="006246F2">
              <w:rPr>
                <w:rFonts w:hint="eastAsia"/>
                <w:color w:val="000000" w:themeColor="text1"/>
              </w:rPr>
              <w:t>颗粒物</w:t>
            </w:r>
          </w:p>
        </w:tc>
        <w:tc>
          <w:tcPr>
            <w:tcW w:w="1812" w:type="dxa"/>
          </w:tcPr>
          <w:p w14:paraId="31395B9B" w14:textId="77777777" w:rsidR="001E5B42" w:rsidRPr="006246F2" w:rsidRDefault="001E5B42" w:rsidP="001E5B42">
            <w:pPr>
              <w:pStyle w:val="a7"/>
              <w:rPr>
                <w:color w:val="000000" w:themeColor="text1"/>
              </w:rPr>
            </w:pPr>
            <w:r w:rsidRPr="006246F2">
              <w:rPr>
                <w:rFonts w:hint="eastAsia"/>
                <w:color w:val="000000" w:themeColor="text1"/>
              </w:rPr>
              <w:t>总挥发性有机物</w:t>
            </w:r>
          </w:p>
        </w:tc>
        <w:tc>
          <w:tcPr>
            <w:tcW w:w="852" w:type="dxa"/>
          </w:tcPr>
          <w:p w14:paraId="007C2374" w14:textId="77777777" w:rsidR="001E5B42" w:rsidRPr="006246F2" w:rsidRDefault="001E5B42" w:rsidP="001E5B42">
            <w:pPr>
              <w:pStyle w:val="a7"/>
              <w:rPr>
                <w:color w:val="000000" w:themeColor="text1"/>
              </w:rPr>
            </w:pPr>
            <w:r w:rsidRPr="006246F2">
              <w:rPr>
                <w:color w:val="000000" w:themeColor="text1"/>
              </w:rPr>
              <w:t>COD</w:t>
            </w:r>
          </w:p>
        </w:tc>
        <w:tc>
          <w:tcPr>
            <w:tcW w:w="1332" w:type="dxa"/>
          </w:tcPr>
          <w:p w14:paraId="3568B9F6" w14:textId="77777777" w:rsidR="001E5B42" w:rsidRPr="006246F2" w:rsidRDefault="001E5B42" w:rsidP="001E5B42">
            <w:pPr>
              <w:pStyle w:val="a7"/>
              <w:rPr>
                <w:color w:val="000000" w:themeColor="text1"/>
              </w:rPr>
            </w:pPr>
            <w:r w:rsidRPr="006246F2">
              <w:rPr>
                <w:rFonts w:hint="eastAsia"/>
                <w:color w:val="000000" w:themeColor="text1"/>
              </w:rPr>
              <w:t>氨氮</w:t>
            </w:r>
          </w:p>
        </w:tc>
        <w:tc>
          <w:tcPr>
            <w:tcW w:w="1332" w:type="dxa"/>
          </w:tcPr>
          <w:p w14:paraId="0DB2DB47" w14:textId="77777777" w:rsidR="001E5B42" w:rsidRPr="006246F2" w:rsidRDefault="001E5B42" w:rsidP="001E5B42">
            <w:pPr>
              <w:pStyle w:val="a7"/>
              <w:rPr>
                <w:color w:val="000000" w:themeColor="text1"/>
              </w:rPr>
            </w:pPr>
            <w:r w:rsidRPr="006246F2">
              <w:rPr>
                <w:rFonts w:hint="eastAsia"/>
                <w:color w:val="000000" w:themeColor="text1"/>
              </w:rPr>
              <w:t>危险废物</w:t>
            </w:r>
          </w:p>
        </w:tc>
      </w:tr>
      <w:tr w:rsidR="006246F2" w:rsidRPr="006246F2" w14:paraId="1D3FD60E" w14:textId="77777777" w:rsidTr="00863858">
        <w:tc>
          <w:tcPr>
            <w:tcW w:w="1331" w:type="dxa"/>
          </w:tcPr>
          <w:p w14:paraId="1BCC746A" w14:textId="12BEEFED" w:rsidR="001E5B42" w:rsidRPr="006246F2" w:rsidRDefault="001E5B42" w:rsidP="001E5B42">
            <w:pPr>
              <w:pStyle w:val="a7"/>
              <w:rPr>
                <w:color w:val="000000" w:themeColor="text1"/>
              </w:rPr>
            </w:pPr>
            <w:r w:rsidRPr="006246F2">
              <w:rPr>
                <w:color w:val="000000" w:themeColor="text1"/>
              </w:rPr>
              <w:t>37.604</w:t>
            </w:r>
          </w:p>
        </w:tc>
        <w:tc>
          <w:tcPr>
            <w:tcW w:w="1332" w:type="dxa"/>
          </w:tcPr>
          <w:p w14:paraId="0D9ABC16" w14:textId="6D7ACC79" w:rsidR="001E5B42" w:rsidRPr="006246F2" w:rsidRDefault="001E5B42" w:rsidP="001E5B42">
            <w:pPr>
              <w:pStyle w:val="a7"/>
              <w:rPr>
                <w:color w:val="000000" w:themeColor="text1"/>
              </w:rPr>
            </w:pPr>
            <w:r w:rsidRPr="006246F2">
              <w:rPr>
                <w:color w:val="000000" w:themeColor="text1"/>
              </w:rPr>
              <w:t>40.47</w:t>
            </w:r>
          </w:p>
        </w:tc>
        <w:tc>
          <w:tcPr>
            <w:tcW w:w="1332" w:type="dxa"/>
          </w:tcPr>
          <w:p w14:paraId="042E469A" w14:textId="654C3581" w:rsidR="001E5B42" w:rsidRPr="006246F2" w:rsidRDefault="00AC3E94" w:rsidP="001E5B42">
            <w:pPr>
              <w:pStyle w:val="a7"/>
              <w:rPr>
                <w:color w:val="000000" w:themeColor="text1"/>
              </w:rPr>
            </w:pPr>
            <w:r w:rsidRPr="006246F2">
              <w:rPr>
                <w:rFonts w:hint="eastAsia"/>
                <w:color w:val="000000" w:themeColor="text1"/>
              </w:rPr>
              <w:t>16.167</w:t>
            </w:r>
          </w:p>
        </w:tc>
        <w:tc>
          <w:tcPr>
            <w:tcW w:w="1812" w:type="dxa"/>
          </w:tcPr>
          <w:p w14:paraId="7E5734AB" w14:textId="174F13C7" w:rsidR="001E5B42" w:rsidRPr="006246F2" w:rsidRDefault="00AC3E94" w:rsidP="001E5B42">
            <w:pPr>
              <w:pStyle w:val="a7"/>
              <w:rPr>
                <w:color w:val="000000" w:themeColor="text1"/>
              </w:rPr>
            </w:pPr>
            <w:r w:rsidRPr="006246F2">
              <w:rPr>
                <w:rFonts w:hint="eastAsia"/>
                <w:color w:val="000000" w:themeColor="text1"/>
              </w:rPr>
              <w:t>0</w:t>
            </w:r>
          </w:p>
        </w:tc>
        <w:tc>
          <w:tcPr>
            <w:tcW w:w="852" w:type="dxa"/>
          </w:tcPr>
          <w:p w14:paraId="728C8332" w14:textId="729486E4" w:rsidR="001E5B42" w:rsidRPr="006246F2" w:rsidRDefault="00AC3E94" w:rsidP="001E5B42">
            <w:pPr>
              <w:pStyle w:val="a7"/>
              <w:rPr>
                <w:color w:val="000000" w:themeColor="text1"/>
              </w:rPr>
            </w:pPr>
            <w:r w:rsidRPr="006246F2">
              <w:rPr>
                <w:rFonts w:hint="eastAsia"/>
                <w:color w:val="000000" w:themeColor="text1"/>
              </w:rPr>
              <w:t>0.539</w:t>
            </w:r>
          </w:p>
        </w:tc>
        <w:tc>
          <w:tcPr>
            <w:tcW w:w="1332" w:type="dxa"/>
          </w:tcPr>
          <w:p w14:paraId="139217C4" w14:textId="0EDACA31" w:rsidR="001E5B42" w:rsidRPr="006246F2" w:rsidRDefault="00AC3E94" w:rsidP="001E5B42">
            <w:pPr>
              <w:pStyle w:val="a7"/>
              <w:rPr>
                <w:color w:val="000000" w:themeColor="text1"/>
              </w:rPr>
            </w:pPr>
            <w:r w:rsidRPr="006246F2">
              <w:rPr>
                <w:rFonts w:hint="eastAsia"/>
                <w:color w:val="000000" w:themeColor="text1"/>
              </w:rPr>
              <w:t>0.054</w:t>
            </w:r>
          </w:p>
        </w:tc>
        <w:tc>
          <w:tcPr>
            <w:tcW w:w="1332" w:type="dxa"/>
          </w:tcPr>
          <w:p w14:paraId="66A684C1" w14:textId="2D3BBDC0" w:rsidR="001E5B42" w:rsidRPr="006246F2" w:rsidRDefault="00AC3E94" w:rsidP="001E5B42">
            <w:pPr>
              <w:pStyle w:val="a7"/>
              <w:rPr>
                <w:color w:val="000000" w:themeColor="text1"/>
              </w:rPr>
            </w:pPr>
            <w:r w:rsidRPr="006246F2">
              <w:rPr>
                <w:rFonts w:hint="eastAsia"/>
                <w:color w:val="000000" w:themeColor="text1"/>
              </w:rPr>
              <w:t>1860.1</w:t>
            </w:r>
          </w:p>
        </w:tc>
      </w:tr>
    </w:tbl>
    <w:p w14:paraId="34347F19" w14:textId="77777777" w:rsidR="009C4922" w:rsidRPr="006246F2" w:rsidRDefault="004059EE">
      <w:pPr>
        <w:ind w:firstLine="480"/>
        <w:rPr>
          <w:color w:val="000000" w:themeColor="text1"/>
        </w:rPr>
      </w:pPr>
      <w:r w:rsidRPr="006246F2">
        <w:rPr>
          <w:rFonts w:hint="eastAsia"/>
          <w:color w:val="000000" w:themeColor="text1"/>
        </w:rPr>
        <w:t>三、总的污染物排放量</w:t>
      </w:r>
    </w:p>
    <w:p w14:paraId="5CFCBB2C" w14:textId="521086C0" w:rsidR="009C4922" w:rsidRPr="006246F2" w:rsidRDefault="004059EE">
      <w:pPr>
        <w:ind w:firstLine="480"/>
        <w:rPr>
          <w:color w:val="000000" w:themeColor="text1"/>
        </w:rPr>
      </w:pPr>
      <w:r w:rsidRPr="006246F2">
        <w:rPr>
          <w:rFonts w:hint="eastAsia"/>
          <w:color w:val="000000" w:themeColor="text1"/>
        </w:rPr>
        <w:t>规划后续实施总的污染物排放量见</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_Ref75179542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6</w:t>
      </w:r>
      <w:r w:rsidR="00A70BAF" w:rsidRPr="006246F2">
        <w:rPr>
          <w:color w:val="000000" w:themeColor="text1"/>
        </w:rPr>
        <w:noBreakHyphen/>
      </w:r>
      <w:r w:rsidR="00A70BAF" w:rsidRPr="006246F2">
        <w:rPr>
          <w:noProof/>
          <w:color w:val="000000" w:themeColor="text1"/>
        </w:rPr>
        <w:t>4</w:t>
      </w:r>
      <w:r w:rsidRPr="006246F2">
        <w:rPr>
          <w:color w:val="000000" w:themeColor="text1"/>
        </w:rPr>
        <w:fldChar w:fldCharType="end"/>
      </w:r>
      <w:r w:rsidRPr="006246F2">
        <w:rPr>
          <w:rFonts w:hint="eastAsia"/>
          <w:color w:val="000000" w:themeColor="text1"/>
        </w:rPr>
        <w:t>：</w:t>
      </w:r>
    </w:p>
    <w:p w14:paraId="66A55FB3" w14:textId="3E309573" w:rsidR="009C4922" w:rsidRPr="006246F2" w:rsidRDefault="004059EE">
      <w:pPr>
        <w:pStyle w:val="a6"/>
        <w:ind w:firstLine="480"/>
        <w:rPr>
          <w:color w:val="000000" w:themeColor="text1"/>
        </w:rPr>
      </w:pPr>
      <w:bookmarkStart w:id="323" w:name="_Ref75179542"/>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6</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4</w:t>
      </w:r>
      <w:r w:rsidR="00A63491" w:rsidRPr="006246F2">
        <w:rPr>
          <w:color w:val="000000" w:themeColor="text1"/>
        </w:rPr>
        <w:fldChar w:fldCharType="end"/>
      </w:r>
      <w:bookmarkEnd w:id="323"/>
      <w:r w:rsidRPr="006246F2">
        <w:rPr>
          <w:color w:val="000000" w:themeColor="text1"/>
        </w:rPr>
        <w:t xml:space="preserve">  </w:t>
      </w:r>
      <w:r w:rsidRPr="006246F2">
        <w:rPr>
          <w:rFonts w:hint="eastAsia"/>
          <w:color w:val="000000" w:themeColor="text1"/>
        </w:rPr>
        <w:t>规划后续实施总的污染物</w:t>
      </w:r>
      <w:r w:rsidR="00687032" w:rsidRPr="006246F2">
        <w:rPr>
          <w:rFonts w:hint="eastAsia"/>
          <w:color w:val="000000" w:themeColor="text1"/>
        </w:rPr>
        <w:t>排放</w:t>
      </w:r>
      <w:r w:rsidRPr="006246F2">
        <w:rPr>
          <w:rFonts w:hint="eastAsia"/>
          <w:color w:val="000000" w:themeColor="text1"/>
        </w:rPr>
        <w:t>量</w:t>
      </w:r>
      <w:r w:rsidRPr="006246F2">
        <w:rPr>
          <w:rFonts w:hint="eastAsia"/>
          <w:color w:val="000000" w:themeColor="text1"/>
        </w:rPr>
        <w:t xml:space="preserve"> </w:t>
      </w:r>
      <w:r w:rsidRPr="006246F2">
        <w:rPr>
          <w:color w:val="000000" w:themeColor="text1"/>
        </w:rPr>
        <w:t xml:space="preserve"> </w:t>
      </w:r>
      <w:r w:rsidRPr="006246F2">
        <w:rPr>
          <w:rFonts w:hint="eastAsia"/>
          <w:color w:val="000000" w:themeColor="text1"/>
        </w:rPr>
        <w:t>单位：</w:t>
      </w:r>
      <w:r w:rsidRPr="006246F2">
        <w:rPr>
          <w:rFonts w:hint="eastAsia"/>
          <w:color w:val="000000" w:themeColor="text1"/>
        </w:rPr>
        <w:t>t/a</w:t>
      </w:r>
    </w:p>
    <w:tbl>
      <w:tblPr>
        <w:tblStyle w:val="aff7"/>
        <w:tblW w:w="0" w:type="auto"/>
        <w:jc w:val="center"/>
        <w:tblLook w:val="04A0" w:firstRow="1" w:lastRow="0" w:firstColumn="1" w:lastColumn="0" w:noHBand="0" w:noVBand="1"/>
      </w:tblPr>
      <w:tblGrid>
        <w:gridCol w:w="1081"/>
        <w:gridCol w:w="1187"/>
        <w:gridCol w:w="1188"/>
        <w:gridCol w:w="1164"/>
        <w:gridCol w:w="1187"/>
        <w:gridCol w:w="1164"/>
        <w:gridCol w:w="1164"/>
        <w:gridCol w:w="1188"/>
      </w:tblGrid>
      <w:tr w:rsidR="006246F2" w:rsidRPr="006246F2" w14:paraId="588D5466" w14:textId="77777777">
        <w:trPr>
          <w:jc w:val="center"/>
        </w:trPr>
        <w:tc>
          <w:tcPr>
            <w:tcW w:w="1081" w:type="dxa"/>
            <w:vMerge w:val="restart"/>
            <w:vAlign w:val="center"/>
          </w:tcPr>
          <w:p w14:paraId="71553243" w14:textId="77777777" w:rsidR="009C4922" w:rsidRPr="006246F2" w:rsidRDefault="004059EE">
            <w:pPr>
              <w:pStyle w:val="a7"/>
              <w:rPr>
                <w:color w:val="000000" w:themeColor="text1"/>
              </w:rPr>
            </w:pPr>
            <w:r w:rsidRPr="006246F2">
              <w:rPr>
                <w:rFonts w:hint="eastAsia"/>
                <w:color w:val="000000" w:themeColor="text1"/>
              </w:rPr>
              <w:t>来源</w:t>
            </w:r>
          </w:p>
        </w:tc>
        <w:tc>
          <w:tcPr>
            <w:tcW w:w="4726" w:type="dxa"/>
            <w:gridSpan w:val="4"/>
            <w:vAlign w:val="center"/>
          </w:tcPr>
          <w:p w14:paraId="6C76252E" w14:textId="77777777" w:rsidR="009C4922" w:rsidRPr="006246F2" w:rsidRDefault="004059EE">
            <w:pPr>
              <w:pStyle w:val="a7"/>
              <w:rPr>
                <w:color w:val="000000" w:themeColor="text1"/>
              </w:rPr>
            </w:pPr>
            <w:r w:rsidRPr="006246F2">
              <w:rPr>
                <w:color w:val="000000" w:themeColor="text1"/>
              </w:rPr>
              <w:t>废气</w:t>
            </w:r>
          </w:p>
        </w:tc>
        <w:tc>
          <w:tcPr>
            <w:tcW w:w="2328" w:type="dxa"/>
            <w:gridSpan w:val="2"/>
            <w:vAlign w:val="center"/>
          </w:tcPr>
          <w:p w14:paraId="0B7D44D5" w14:textId="77777777" w:rsidR="009C4922" w:rsidRPr="006246F2" w:rsidRDefault="004059EE">
            <w:pPr>
              <w:pStyle w:val="a7"/>
              <w:rPr>
                <w:color w:val="000000" w:themeColor="text1"/>
              </w:rPr>
            </w:pPr>
            <w:r w:rsidRPr="006246F2">
              <w:rPr>
                <w:color w:val="000000" w:themeColor="text1"/>
              </w:rPr>
              <w:t>废水</w:t>
            </w:r>
          </w:p>
        </w:tc>
        <w:tc>
          <w:tcPr>
            <w:tcW w:w="1188" w:type="dxa"/>
            <w:vAlign w:val="center"/>
          </w:tcPr>
          <w:p w14:paraId="5FC6613D" w14:textId="77777777" w:rsidR="009C4922" w:rsidRPr="006246F2" w:rsidRDefault="004059EE">
            <w:pPr>
              <w:pStyle w:val="a7"/>
              <w:rPr>
                <w:color w:val="000000" w:themeColor="text1"/>
              </w:rPr>
            </w:pPr>
            <w:r w:rsidRPr="006246F2">
              <w:rPr>
                <w:color w:val="000000" w:themeColor="text1"/>
              </w:rPr>
              <w:t>固废</w:t>
            </w:r>
          </w:p>
        </w:tc>
      </w:tr>
      <w:tr w:rsidR="006246F2" w:rsidRPr="006246F2" w14:paraId="0B2BE8D8" w14:textId="77777777">
        <w:trPr>
          <w:jc w:val="center"/>
        </w:trPr>
        <w:tc>
          <w:tcPr>
            <w:tcW w:w="1081" w:type="dxa"/>
            <w:vMerge/>
            <w:vAlign w:val="center"/>
          </w:tcPr>
          <w:p w14:paraId="40EBB4D5" w14:textId="77777777" w:rsidR="009C4922" w:rsidRPr="006246F2" w:rsidRDefault="009C4922">
            <w:pPr>
              <w:pStyle w:val="a7"/>
              <w:rPr>
                <w:color w:val="000000" w:themeColor="text1"/>
              </w:rPr>
            </w:pPr>
          </w:p>
        </w:tc>
        <w:tc>
          <w:tcPr>
            <w:tcW w:w="1187" w:type="dxa"/>
            <w:vAlign w:val="center"/>
          </w:tcPr>
          <w:p w14:paraId="2D8518CF" w14:textId="77777777" w:rsidR="009C4922" w:rsidRPr="006246F2" w:rsidRDefault="004059EE">
            <w:pPr>
              <w:pStyle w:val="a7"/>
              <w:rPr>
                <w:color w:val="000000" w:themeColor="text1"/>
              </w:rPr>
            </w:pPr>
            <w:r w:rsidRPr="006246F2">
              <w:rPr>
                <w:rFonts w:hint="eastAsia"/>
                <w:color w:val="000000" w:themeColor="text1"/>
              </w:rPr>
              <w:t>二氧化硫</w:t>
            </w:r>
          </w:p>
        </w:tc>
        <w:tc>
          <w:tcPr>
            <w:tcW w:w="1188" w:type="dxa"/>
            <w:vAlign w:val="center"/>
          </w:tcPr>
          <w:p w14:paraId="66159756" w14:textId="77777777" w:rsidR="009C4922" w:rsidRPr="006246F2" w:rsidRDefault="004059EE">
            <w:pPr>
              <w:pStyle w:val="a7"/>
              <w:rPr>
                <w:color w:val="000000" w:themeColor="text1"/>
              </w:rPr>
            </w:pPr>
            <w:r w:rsidRPr="006246F2">
              <w:rPr>
                <w:rFonts w:hint="eastAsia"/>
                <w:color w:val="000000" w:themeColor="text1"/>
              </w:rPr>
              <w:t>氮氧化物</w:t>
            </w:r>
          </w:p>
        </w:tc>
        <w:tc>
          <w:tcPr>
            <w:tcW w:w="1164" w:type="dxa"/>
            <w:vAlign w:val="center"/>
          </w:tcPr>
          <w:p w14:paraId="655BABC9" w14:textId="77777777" w:rsidR="009C4922" w:rsidRPr="006246F2" w:rsidRDefault="004059EE">
            <w:pPr>
              <w:pStyle w:val="a7"/>
              <w:rPr>
                <w:color w:val="000000" w:themeColor="text1"/>
              </w:rPr>
            </w:pPr>
            <w:r w:rsidRPr="006246F2">
              <w:rPr>
                <w:rFonts w:hint="eastAsia"/>
                <w:color w:val="000000" w:themeColor="text1"/>
              </w:rPr>
              <w:t>颗粒物</w:t>
            </w:r>
          </w:p>
        </w:tc>
        <w:tc>
          <w:tcPr>
            <w:tcW w:w="1187" w:type="dxa"/>
            <w:vAlign w:val="center"/>
          </w:tcPr>
          <w:p w14:paraId="08DA2D4B" w14:textId="77777777" w:rsidR="009C4922" w:rsidRPr="006246F2" w:rsidRDefault="004059EE">
            <w:pPr>
              <w:pStyle w:val="a7"/>
              <w:rPr>
                <w:color w:val="000000" w:themeColor="text1"/>
              </w:rPr>
            </w:pPr>
            <w:r w:rsidRPr="006246F2">
              <w:rPr>
                <w:rFonts w:hint="eastAsia"/>
                <w:color w:val="000000" w:themeColor="text1"/>
              </w:rPr>
              <w:t>总挥发性有机物</w:t>
            </w:r>
          </w:p>
        </w:tc>
        <w:tc>
          <w:tcPr>
            <w:tcW w:w="1164" w:type="dxa"/>
            <w:vAlign w:val="center"/>
          </w:tcPr>
          <w:p w14:paraId="35083F9C" w14:textId="77777777" w:rsidR="009C4922" w:rsidRPr="006246F2" w:rsidRDefault="004059EE">
            <w:pPr>
              <w:pStyle w:val="a7"/>
              <w:rPr>
                <w:color w:val="000000" w:themeColor="text1"/>
              </w:rPr>
            </w:pPr>
            <w:r w:rsidRPr="006246F2">
              <w:rPr>
                <w:color w:val="000000" w:themeColor="text1"/>
              </w:rPr>
              <w:t>COD</w:t>
            </w:r>
          </w:p>
        </w:tc>
        <w:tc>
          <w:tcPr>
            <w:tcW w:w="1164" w:type="dxa"/>
            <w:vAlign w:val="center"/>
          </w:tcPr>
          <w:p w14:paraId="187D0157" w14:textId="77777777" w:rsidR="009C4922" w:rsidRPr="006246F2" w:rsidRDefault="004059EE">
            <w:pPr>
              <w:pStyle w:val="a7"/>
              <w:rPr>
                <w:color w:val="000000" w:themeColor="text1"/>
              </w:rPr>
            </w:pPr>
            <w:r w:rsidRPr="006246F2">
              <w:rPr>
                <w:rFonts w:hint="eastAsia"/>
                <w:color w:val="000000" w:themeColor="text1"/>
              </w:rPr>
              <w:t>氨氮</w:t>
            </w:r>
          </w:p>
        </w:tc>
        <w:tc>
          <w:tcPr>
            <w:tcW w:w="1188" w:type="dxa"/>
            <w:vAlign w:val="center"/>
          </w:tcPr>
          <w:p w14:paraId="0EA92CE4" w14:textId="77777777" w:rsidR="009C4922" w:rsidRPr="006246F2" w:rsidRDefault="004059EE">
            <w:pPr>
              <w:pStyle w:val="a7"/>
              <w:rPr>
                <w:color w:val="000000" w:themeColor="text1"/>
              </w:rPr>
            </w:pPr>
            <w:r w:rsidRPr="006246F2">
              <w:rPr>
                <w:rFonts w:hint="eastAsia"/>
                <w:color w:val="000000" w:themeColor="text1"/>
              </w:rPr>
              <w:t>危险废物</w:t>
            </w:r>
          </w:p>
        </w:tc>
      </w:tr>
      <w:tr w:rsidR="006246F2" w:rsidRPr="006246F2" w14:paraId="51A420B2" w14:textId="77777777" w:rsidTr="00863858">
        <w:trPr>
          <w:jc w:val="center"/>
        </w:trPr>
        <w:tc>
          <w:tcPr>
            <w:tcW w:w="1081" w:type="dxa"/>
            <w:vAlign w:val="center"/>
          </w:tcPr>
          <w:p w14:paraId="2E905AEC" w14:textId="3CEC5140" w:rsidR="00AC3E94" w:rsidRPr="006246F2" w:rsidRDefault="00AC3E94" w:rsidP="00AC3E94">
            <w:pPr>
              <w:pStyle w:val="a7"/>
              <w:rPr>
                <w:color w:val="000000" w:themeColor="text1"/>
              </w:rPr>
            </w:pPr>
            <w:r w:rsidRPr="006246F2">
              <w:rPr>
                <w:rFonts w:hint="eastAsia"/>
                <w:color w:val="000000" w:themeColor="text1"/>
              </w:rPr>
              <w:t>白牙片区</w:t>
            </w:r>
          </w:p>
        </w:tc>
        <w:tc>
          <w:tcPr>
            <w:tcW w:w="1187" w:type="dxa"/>
          </w:tcPr>
          <w:p w14:paraId="72FCC8E7" w14:textId="2658879D" w:rsidR="00AC3E94" w:rsidRPr="006246F2" w:rsidRDefault="00AC3E94" w:rsidP="00AC3E94">
            <w:pPr>
              <w:pStyle w:val="a7"/>
              <w:rPr>
                <w:color w:val="000000" w:themeColor="text1"/>
              </w:rPr>
            </w:pPr>
            <w:r w:rsidRPr="006246F2">
              <w:rPr>
                <w:rFonts w:hint="eastAsia"/>
                <w:color w:val="000000" w:themeColor="text1"/>
              </w:rPr>
              <w:t>6.4</w:t>
            </w:r>
          </w:p>
        </w:tc>
        <w:tc>
          <w:tcPr>
            <w:tcW w:w="1188" w:type="dxa"/>
          </w:tcPr>
          <w:p w14:paraId="66B43675" w14:textId="09AD91C6" w:rsidR="00AC3E94" w:rsidRPr="006246F2" w:rsidRDefault="00AC3E94" w:rsidP="00AC3E94">
            <w:pPr>
              <w:pStyle w:val="a7"/>
              <w:rPr>
                <w:color w:val="000000" w:themeColor="text1"/>
              </w:rPr>
            </w:pPr>
            <w:r w:rsidRPr="006246F2">
              <w:rPr>
                <w:rFonts w:hint="eastAsia"/>
                <w:color w:val="000000" w:themeColor="text1"/>
              </w:rPr>
              <w:t>9.13</w:t>
            </w:r>
          </w:p>
        </w:tc>
        <w:tc>
          <w:tcPr>
            <w:tcW w:w="1164" w:type="dxa"/>
          </w:tcPr>
          <w:p w14:paraId="2A9A201D" w14:textId="2DC9BC28" w:rsidR="00AC3E94" w:rsidRPr="006246F2" w:rsidRDefault="00AC3E94" w:rsidP="00AC3E94">
            <w:pPr>
              <w:pStyle w:val="a7"/>
              <w:rPr>
                <w:color w:val="000000" w:themeColor="text1"/>
              </w:rPr>
            </w:pPr>
            <w:r w:rsidRPr="006246F2">
              <w:rPr>
                <w:rFonts w:hint="eastAsia"/>
                <w:color w:val="000000" w:themeColor="text1"/>
              </w:rPr>
              <w:t>1.23</w:t>
            </w:r>
          </w:p>
        </w:tc>
        <w:tc>
          <w:tcPr>
            <w:tcW w:w="1187" w:type="dxa"/>
          </w:tcPr>
          <w:p w14:paraId="75CECACE" w14:textId="615CE2E7" w:rsidR="00AC3E94" w:rsidRPr="006246F2" w:rsidRDefault="00AC3E94" w:rsidP="00AC3E94">
            <w:pPr>
              <w:pStyle w:val="a7"/>
              <w:rPr>
                <w:color w:val="000000" w:themeColor="text1"/>
              </w:rPr>
            </w:pPr>
            <w:r w:rsidRPr="006246F2">
              <w:rPr>
                <w:rFonts w:hint="eastAsia"/>
                <w:color w:val="000000" w:themeColor="text1"/>
              </w:rPr>
              <w:t>1.97</w:t>
            </w:r>
          </w:p>
        </w:tc>
        <w:tc>
          <w:tcPr>
            <w:tcW w:w="1164" w:type="dxa"/>
          </w:tcPr>
          <w:p w14:paraId="19472B9D" w14:textId="2ACDE628" w:rsidR="00AC3E94" w:rsidRPr="006246F2" w:rsidRDefault="00AC3E94" w:rsidP="00AC3E94">
            <w:pPr>
              <w:pStyle w:val="a7"/>
              <w:rPr>
                <w:color w:val="000000" w:themeColor="text1"/>
              </w:rPr>
            </w:pPr>
            <w:r w:rsidRPr="006246F2">
              <w:rPr>
                <w:rFonts w:hint="eastAsia"/>
                <w:color w:val="000000" w:themeColor="text1"/>
              </w:rPr>
              <w:t>5.88</w:t>
            </w:r>
          </w:p>
        </w:tc>
        <w:tc>
          <w:tcPr>
            <w:tcW w:w="1164" w:type="dxa"/>
          </w:tcPr>
          <w:p w14:paraId="5A60D35E" w14:textId="74A9459F" w:rsidR="00AC3E94" w:rsidRPr="006246F2" w:rsidRDefault="00AC3E94" w:rsidP="00AC3E94">
            <w:pPr>
              <w:pStyle w:val="a7"/>
              <w:rPr>
                <w:color w:val="000000" w:themeColor="text1"/>
              </w:rPr>
            </w:pPr>
            <w:r w:rsidRPr="006246F2">
              <w:rPr>
                <w:rFonts w:hint="eastAsia"/>
                <w:color w:val="000000" w:themeColor="text1"/>
              </w:rPr>
              <w:t>0.60</w:t>
            </w:r>
          </w:p>
        </w:tc>
        <w:tc>
          <w:tcPr>
            <w:tcW w:w="1188" w:type="dxa"/>
          </w:tcPr>
          <w:p w14:paraId="4F9992DE" w14:textId="79C294A7" w:rsidR="00AC3E94" w:rsidRPr="006246F2" w:rsidRDefault="00AC3E94" w:rsidP="00AC3E94">
            <w:pPr>
              <w:pStyle w:val="a7"/>
              <w:rPr>
                <w:color w:val="000000" w:themeColor="text1"/>
              </w:rPr>
            </w:pPr>
            <w:r w:rsidRPr="006246F2">
              <w:rPr>
                <w:rFonts w:hint="eastAsia"/>
                <w:color w:val="000000" w:themeColor="text1"/>
              </w:rPr>
              <w:t>5.74</w:t>
            </w:r>
          </w:p>
        </w:tc>
      </w:tr>
      <w:tr w:rsidR="006246F2" w:rsidRPr="006246F2" w14:paraId="62244057" w14:textId="77777777" w:rsidTr="00863858">
        <w:trPr>
          <w:jc w:val="center"/>
        </w:trPr>
        <w:tc>
          <w:tcPr>
            <w:tcW w:w="1081" w:type="dxa"/>
            <w:vAlign w:val="center"/>
          </w:tcPr>
          <w:p w14:paraId="20872289" w14:textId="2822D7B5" w:rsidR="00AC3E94" w:rsidRPr="006246F2" w:rsidRDefault="00AC3E94" w:rsidP="00AC3E94">
            <w:pPr>
              <w:pStyle w:val="a7"/>
              <w:rPr>
                <w:color w:val="000000" w:themeColor="text1"/>
              </w:rPr>
            </w:pPr>
            <w:r w:rsidRPr="006246F2">
              <w:rPr>
                <w:rFonts w:hint="eastAsia"/>
                <w:color w:val="000000" w:themeColor="text1"/>
              </w:rPr>
              <w:t>芦洪片区</w:t>
            </w:r>
          </w:p>
        </w:tc>
        <w:tc>
          <w:tcPr>
            <w:tcW w:w="1187" w:type="dxa"/>
          </w:tcPr>
          <w:p w14:paraId="7B449B63" w14:textId="6D5F4608" w:rsidR="00AC3E94" w:rsidRPr="006246F2" w:rsidRDefault="00AC3E94" w:rsidP="00AC3E94">
            <w:pPr>
              <w:pStyle w:val="a7"/>
              <w:rPr>
                <w:color w:val="000000" w:themeColor="text1"/>
              </w:rPr>
            </w:pPr>
            <w:r w:rsidRPr="006246F2">
              <w:rPr>
                <w:color w:val="000000" w:themeColor="text1"/>
              </w:rPr>
              <w:t>37.604</w:t>
            </w:r>
          </w:p>
        </w:tc>
        <w:tc>
          <w:tcPr>
            <w:tcW w:w="1188" w:type="dxa"/>
          </w:tcPr>
          <w:p w14:paraId="120A18F5" w14:textId="7798AB56" w:rsidR="00AC3E94" w:rsidRPr="006246F2" w:rsidRDefault="00AC3E94" w:rsidP="00AC3E94">
            <w:pPr>
              <w:pStyle w:val="a7"/>
              <w:rPr>
                <w:color w:val="000000" w:themeColor="text1"/>
              </w:rPr>
            </w:pPr>
            <w:r w:rsidRPr="006246F2">
              <w:rPr>
                <w:color w:val="000000" w:themeColor="text1"/>
              </w:rPr>
              <w:t>40.47</w:t>
            </w:r>
          </w:p>
        </w:tc>
        <w:tc>
          <w:tcPr>
            <w:tcW w:w="1164" w:type="dxa"/>
          </w:tcPr>
          <w:p w14:paraId="286C2960" w14:textId="79EAC879" w:rsidR="00AC3E94" w:rsidRPr="006246F2" w:rsidRDefault="00AC3E94" w:rsidP="00AC3E94">
            <w:pPr>
              <w:pStyle w:val="a7"/>
              <w:rPr>
                <w:color w:val="000000" w:themeColor="text1"/>
              </w:rPr>
            </w:pPr>
            <w:r w:rsidRPr="006246F2">
              <w:rPr>
                <w:rFonts w:hint="eastAsia"/>
                <w:color w:val="000000" w:themeColor="text1"/>
              </w:rPr>
              <w:t>16.167</w:t>
            </w:r>
          </w:p>
        </w:tc>
        <w:tc>
          <w:tcPr>
            <w:tcW w:w="1187" w:type="dxa"/>
          </w:tcPr>
          <w:p w14:paraId="587C0E75" w14:textId="5A6D843A" w:rsidR="00AC3E94" w:rsidRPr="006246F2" w:rsidRDefault="00AC3E94" w:rsidP="00AC3E94">
            <w:pPr>
              <w:pStyle w:val="a7"/>
              <w:rPr>
                <w:color w:val="000000" w:themeColor="text1"/>
              </w:rPr>
            </w:pPr>
            <w:r w:rsidRPr="006246F2">
              <w:rPr>
                <w:rFonts w:hint="eastAsia"/>
                <w:color w:val="000000" w:themeColor="text1"/>
              </w:rPr>
              <w:t>0</w:t>
            </w:r>
          </w:p>
        </w:tc>
        <w:tc>
          <w:tcPr>
            <w:tcW w:w="1164" w:type="dxa"/>
          </w:tcPr>
          <w:p w14:paraId="2A437C64" w14:textId="7A6E2822" w:rsidR="00AC3E94" w:rsidRPr="006246F2" w:rsidRDefault="00AC3E94" w:rsidP="00AC3E94">
            <w:pPr>
              <w:pStyle w:val="a7"/>
              <w:rPr>
                <w:color w:val="000000" w:themeColor="text1"/>
              </w:rPr>
            </w:pPr>
            <w:r w:rsidRPr="006246F2">
              <w:rPr>
                <w:rFonts w:hint="eastAsia"/>
                <w:color w:val="000000" w:themeColor="text1"/>
              </w:rPr>
              <w:t>0.539</w:t>
            </w:r>
          </w:p>
        </w:tc>
        <w:tc>
          <w:tcPr>
            <w:tcW w:w="1164" w:type="dxa"/>
          </w:tcPr>
          <w:p w14:paraId="7A07D2A7" w14:textId="6B44A506" w:rsidR="00AC3E94" w:rsidRPr="006246F2" w:rsidRDefault="00AC3E94" w:rsidP="00AC3E94">
            <w:pPr>
              <w:pStyle w:val="a7"/>
              <w:rPr>
                <w:color w:val="000000" w:themeColor="text1"/>
              </w:rPr>
            </w:pPr>
            <w:r w:rsidRPr="006246F2">
              <w:rPr>
                <w:rFonts w:hint="eastAsia"/>
                <w:color w:val="000000" w:themeColor="text1"/>
              </w:rPr>
              <w:t>0.054</w:t>
            </w:r>
          </w:p>
        </w:tc>
        <w:tc>
          <w:tcPr>
            <w:tcW w:w="1188" w:type="dxa"/>
          </w:tcPr>
          <w:p w14:paraId="19295811" w14:textId="7FA9ABDD" w:rsidR="00AC3E94" w:rsidRPr="006246F2" w:rsidRDefault="00AC3E94" w:rsidP="00AC3E94">
            <w:pPr>
              <w:pStyle w:val="a7"/>
              <w:rPr>
                <w:color w:val="000000" w:themeColor="text1"/>
              </w:rPr>
            </w:pPr>
            <w:r w:rsidRPr="006246F2">
              <w:rPr>
                <w:rFonts w:hint="eastAsia"/>
                <w:color w:val="000000" w:themeColor="text1"/>
              </w:rPr>
              <w:t>1860.1</w:t>
            </w:r>
          </w:p>
        </w:tc>
      </w:tr>
      <w:tr w:rsidR="006246F2" w:rsidRPr="006246F2" w14:paraId="2ADE505E" w14:textId="77777777">
        <w:trPr>
          <w:jc w:val="center"/>
        </w:trPr>
        <w:tc>
          <w:tcPr>
            <w:tcW w:w="1081" w:type="dxa"/>
            <w:vAlign w:val="center"/>
          </w:tcPr>
          <w:p w14:paraId="23C54457" w14:textId="77777777" w:rsidR="009C4922" w:rsidRPr="006246F2" w:rsidRDefault="004059EE">
            <w:pPr>
              <w:pStyle w:val="a7"/>
              <w:rPr>
                <w:color w:val="000000" w:themeColor="text1"/>
              </w:rPr>
            </w:pPr>
            <w:r w:rsidRPr="006246F2">
              <w:rPr>
                <w:rFonts w:hint="eastAsia"/>
                <w:color w:val="000000" w:themeColor="text1"/>
              </w:rPr>
              <w:t>总的</w:t>
            </w:r>
          </w:p>
        </w:tc>
        <w:tc>
          <w:tcPr>
            <w:tcW w:w="1187" w:type="dxa"/>
            <w:vAlign w:val="center"/>
          </w:tcPr>
          <w:p w14:paraId="61DB854F" w14:textId="6B69B513" w:rsidR="009C4922" w:rsidRPr="006246F2" w:rsidRDefault="00AC3E94">
            <w:pPr>
              <w:pStyle w:val="a7"/>
              <w:rPr>
                <w:color w:val="000000" w:themeColor="text1"/>
              </w:rPr>
            </w:pPr>
            <w:r w:rsidRPr="006246F2">
              <w:rPr>
                <w:color w:val="000000" w:themeColor="text1"/>
              </w:rPr>
              <w:t>44.004</w:t>
            </w:r>
          </w:p>
        </w:tc>
        <w:tc>
          <w:tcPr>
            <w:tcW w:w="1188" w:type="dxa"/>
            <w:vAlign w:val="center"/>
          </w:tcPr>
          <w:p w14:paraId="3D962162" w14:textId="5CAB3156" w:rsidR="009C4922" w:rsidRPr="006246F2" w:rsidRDefault="00AC3E94">
            <w:pPr>
              <w:pStyle w:val="a7"/>
              <w:rPr>
                <w:color w:val="000000" w:themeColor="text1"/>
              </w:rPr>
            </w:pPr>
            <w:r w:rsidRPr="006246F2">
              <w:rPr>
                <w:color w:val="000000" w:themeColor="text1"/>
              </w:rPr>
              <w:t>49.6</w:t>
            </w:r>
          </w:p>
        </w:tc>
        <w:tc>
          <w:tcPr>
            <w:tcW w:w="1164" w:type="dxa"/>
            <w:vAlign w:val="center"/>
          </w:tcPr>
          <w:p w14:paraId="438B85D7" w14:textId="51E0C0DF" w:rsidR="009C4922" w:rsidRPr="006246F2" w:rsidRDefault="00AC3E94">
            <w:pPr>
              <w:pStyle w:val="a7"/>
              <w:rPr>
                <w:color w:val="000000" w:themeColor="text1"/>
              </w:rPr>
            </w:pPr>
            <w:r w:rsidRPr="006246F2">
              <w:rPr>
                <w:color w:val="000000" w:themeColor="text1"/>
              </w:rPr>
              <w:t>17.397</w:t>
            </w:r>
          </w:p>
        </w:tc>
        <w:tc>
          <w:tcPr>
            <w:tcW w:w="1187" w:type="dxa"/>
            <w:vAlign w:val="center"/>
          </w:tcPr>
          <w:p w14:paraId="5A9A6FC2" w14:textId="48472BB1" w:rsidR="009C4922" w:rsidRPr="006246F2" w:rsidRDefault="00AC3E94">
            <w:pPr>
              <w:pStyle w:val="a7"/>
              <w:rPr>
                <w:color w:val="000000" w:themeColor="text1"/>
              </w:rPr>
            </w:pPr>
            <w:r w:rsidRPr="006246F2">
              <w:rPr>
                <w:color w:val="000000" w:themeColor="text1"/>
              </w:rPr>
              <w:t>1.97</w:t>
            </w:r>
          </w:p>
        </w:tc>
        <w:tc>
          <w:tcPr>
            <w:tcW w:w="1164" w:type="dxa"/>
            <w:vAlign w:val="center"/>
          </w:tcPr>
          <w:p w14:paraId="71BE3978" w14:textId="4A7CF00E" w:rsidR="009C4922" w:rsidRPr="006246F2" w:rsidRDefault="00AC3E94" w:rsidP="00B4412C">
            <w:pPr>
              <w:pStyle w:val="a7"/>
              <w:rPr>
                <w:color w:val="000000" w:themeColor="text1"/>
              </w:rPr>
            </w:pPr>
            <w:r w:rsidRPr="006246F2">
              <w:rPr>
                <w:color w:val="000000" w:themeColor="text1"/>
              </w:rPr>
              <w:t>6.419</w:t>
            </w:r>
          </w:p>
        </w:tc>
        <w:tc>
          <w:tcPr>
            <w:tcW w:w="1164" w:type="dxa"/>
            <w:vAlign w:val="center"/>
          </w:tcPr>
          <w:p w14:paraId="29AFA230" w14:textId="45BFE390" w:rsidR="009C4922" w:rsidRPr="006246F2" w:rsidRDefault="00AC3E94">
            <w:pPr>
              <w:pStyle w:val="a7"/>
              <w:rPr>
                <w:color w:val="000000" w:themeColor="text1"/>
              </w:rPr>
            </w:pPr>
            <w:r w:rsidRPr="006246F2">
              <w:rPr>
                <w:color w:val="000000" w:themeColor="text1"/>
              </w:rPr>
              <w:t>0.654</w:t>
            </w:r>
          </w:p>
        </w:tc>
        <w:tc>
          <w:tcPr>
            <w:tcW w:w="1188" w:type="dxa"/>
            <w:vAlign w:val="center"/>
          </w:tcPr>
          <w:p w14:paraId="51EDCD00" w14:textId="26DFA4AC" w:rsidR="009C4922" w:rsidRPr="006246F2" w:rsidRDefault="00AC3E94">
            <w:pPr>
              <w:pStyle w:val="a7"/>
              <w:rPr>
                <w:color w:val="000000" w:themeColor="text1"/>
              </w:rPr>
            </w:pPr>
            <w:r w:rsidRPr="006246F2">
              <w:rPr>
                <w:color w:val="000000" w:themeColor="text1"/>
              </w:rPr>
              <w:t>1865.84</w:t>
            </w:r>
          </w:p>
        </w:tc>
      </w:tr>
    </w:tbl>
    <w:p w14:paraId="0CB75136" w14:textId="77777777" w:rsidR="009C4922" w:rsidRPr="006246F2" w:rsidRDefault="00B4412C" w:rsidP="00B4412C">
      <w:pPr>
        <w:pStyle w:val="2"/>
        <w:spacing w:before="120" w:after="120"/>
        <w:rPr>
          <w:color w:val="000000" w:themeColor="text1"/>
        </w:rPr>
      </w:pPr>
      <w:bookmarkStart w:id="324" w:name="_Toc182813008"/>
      <w:r w:rsidRPr="006246F2">
        <w:rPr>
          <w:rFonts w:hint="eastAsia"/>
          <w:color w:val="000000" w:themeColor="text1"/>
        </w:rPr>
        <w:lastRenderedPageBreak/>
        <w:t>生态环境影响减缓对策措施和规划优化调整建议</w:t>
      </w:r>
      <w:bookmarkEnd w:id="324"/>
    </w:p>
    <w:p w14:paraId="6FB32D60" w14:textId="755A61EB" w:rsidR="009C4922" w:rsidRPr="006246F2" w:rsidRDefault="004059EE">
      <w:pPr>
        <w:pStyle w:val="3"/>
        <w:spacing w:before="120" w:after="120"/>
        <w:rPr>
          <w:color w:val="000000" w:themeColor="text1"/>
        </w:rPr>
      </w:pPr>
      <w:bookmarkStart w:id="325" w:name="_Toc182813009"/>
      <w:r w:rsidRPr="006246F2">
        <w:rPr>
          <w:rFonts w:hint="eastAsia"/>
          <w:color w:val="000000" w:themeColor="text1"/>
        </w:rPr>
        <w:t>规划优化调整建议</w:t>
      </w:r>
      <w:bookmarkEnd w:id="325"/>
    </w:p>
    <w:p w14:paraId="3C6883DF" w14:textId="2D8F5444" w:rsidR="009C4922" w:rsidRPr="006246F2" w:rsidRDefault="00A63491">
      <w:pPr>
        <w:ind w:firstLine="480"/>
        <w:rPr>
          <w:color w:val="000000" w:themeColor="text1"/>
        </w:rPr>
      </w:pPr>
      <w:r w:rsidRPr="006246F2">
        <w:rPr>
          <w:rFonts w:hint="eastAsia"/>
          <w:color w:val="000000" w:themeColor="text1"/>
        </w:rPr>
        <w:t>根据园区与《东安县国土空间总体规划》（</w:t>
      </w:r>
      <w:r w:rsidRPr="006246F2">
        <w:rPr>
          <w:rFonts w:hint="eastAsia"/>
          <w:color w:val="000000" w:themeColor="text1"/>
        </w:rPr>
        <w:t>2021-2035</w:t>
      </w:r>
      <w:r w:rsidRPr="006246F2">
        <w:rPr>
          <w:rFonts w:hint="eastAsia"/>
          <w:color w:val="000000" w:themeColor="text1"/>
        </w:rPr>
        <w:t>年）、《东安县芦洪市镇国土空间总体规划》（</w:t>
      </w:r>
      <w:r w:rsidRPr="006246F2">
        <w:rPr>
          <w:rFonts w:hint="eastAsia"/>
          <w:color w:val="000000" w:themeColor="text1"/>
        </w:rPr>
        <w:t>2021-2035</w:t>
      </w:r>
      <w:r w:rsidRPr="006246F2">
        <w:rPr>
          <w:rFonts w:hint="eastAsia"/>
          <w:color w:val="000000" w:themeColor="text1"/>
        </w:rPr>
        <w:t>）、《东安县端桥铺镇国土空间总体规划》</w:t>
      </w:r>
      <w:r w:rsidRPr="006246F2">
        <w:rPr>
          <w:rFonts w:hint="eastAsia"/>
          <w:color w:val="000000" w:themeColor="text1"/>
        </w:rPr>
        <w:t xml:space="preserve"> </w:t>
      </w:r>
      <w:r w:rsidRPr="006246F2">
        <w:rPr>
          <w:rFonts w:hint="eastAsia"/>
          <w:color w:val="000000" w:themeColor="text1"/>
        </w:rPr>
        <w:t>（</w:t>
      </w:r>
      <w:r w:rsidRPr="006246F2">
        <w:rPr>
          <w:rFonts w:hint="eastAsia"/>
          <w:color w:val="000000" w:themeColor="text1"/>
        </w:rPr>
        <w:t>2021-2035</w:t>
      </w:r>
      <w:r w:rsidRPr="006246F2">
        <w:rPr>
          <w:rFonts w:hint="eastAsia"/>
          <w:color w:val="000000" w:themeColor="text1"/>
        </w:rPr>
        <w:t>）等上位规划分析、与《湖南东安紫水国家湿地公园总体规划》（</w:t>
      </w:r>
      <w:r w:rsidRPr="006246F2">
        <w:rPr>
          <w:rFonts w:hint="eastAsia"/>
          <w:color w:val="000000" w:themeColor="text1"/>
        </w:rPr>
        <w:t>2014~2020</w:t>
      </w:r>
      <w:r w:rsidRPr="006246F2">
        <w:rPr>
          <w:rFonts w:hint="eastAsia"/>
          <w:color w:val="000000" w:themeColor="text1"/>
        </w:rPr>
        <w:t>年）、《湘江刺鲃厚唇鱼华鳊国家级水产种质资源保护区》、《湖南东安独秀峰国家石漠公园总体规划》等同层规划分析、与《关于进一步加强产业园区规划环境影响评价工作的意见》（环环评〔</w:t>
      </w:r>
      <w:r w:rsidRPr="006246F2">
        <w:rPr>
          <w:rFonts w:hint="eastAsia"/>
          <w:color w:val="000000" w:themeColor="text1"/>
        </w:rPr>
        <w:t>2020</w:t>
      </w:r>
      <w:r w:rsidRPr="006246F2">
        <w:rPr>
          <w:rFonts w:hint="eastAsia"/>
          <w:color w:val="000000" w:themeColor="text1"/>
        </w:rPr>
        <w:t>〕</w:t>
      </w:r>
      <w:r w:rsidRPr="006246F2">
        <w:rPr>
          <w:rFonts w:hint="eastAsia"/>
          <w:color w:val="000000" w:themeColor="text1"/>
        </w:rPr>
        <w:t>65</w:t>
      </w:r>
      <w:r w:rsidRPr="006246F2">
        <w:rPr>
          <w:rFonts w:hint="eastAsia"/>
          <w:color w:val="000000" w:themeColor="text1"/>
        </w:rPr>
        <w:t>号）、《中华人民共和国长江保护法》、《水产种质资源保护区管理暂行办法》、《国家湿地公园管理办法》的通知（林湿发〔</w:t>
      </w:r>
      <w:r w:rsidRPr="006246F2">
        <w:rPr>
          <w:rFonts w:hint="eastAsia"/>
          <w:color w:val="000000" w:themeColor="text1"/>
        </w:rPr>
        <w:t>2017</w:t>
      </w:r>
      <w:r w:rsidRPr="006246F2">
        <w:rPr>
          <w:rFonts w:hint="eastAsia"/>
          <w:color w:val="000000" w:themeColor="text1"/>
        </w:rPr>
        <w:t>〕</w:t>
      </w:r>
      <w:r w:rsidRPr="006246F2">
        <w:rPr>
          <w:rFonts w:hint="eastAsia"/>
          <w:color w:val="000000" w:themeColor="text1"/>
        </w:rPr>
        <w:t>150</w:t>
      </w:r>
      <w:r w:rsidRPr="006246F2">
        <w:rPr>
          <w:rFonts w:hint="eastAsia"/>
          <w:color w:val="000000" w:themeColor="text1"/>
        </w:rPr>
        <w:t>号）、《国家沙漠公园管理办法》的通知（林沙发〔</w:t>
      </w:r>
      <w:r w:rsidRPr="006246F2">
        <w:rPr>
          <w:rFonts w:hint="eastAsia"/>
          <w:color w:val="000000" w:themeColor="text1"/>
        </w:rPr>
        <w:t>2017</w:t>
      </w:r>
      <w:r w:rsidRPr="006246F2">
        <w:rPr>
          <w:rFonts w:hint="eastAsia"/>
          <w:color w:val="000000" w:themeColor="text1"/>
        </w:rPr>
        <w:t>〕</w:t>
      </w:r>
      <w:r w:rsidRPr="006246F2">
        <w:rPr>
          <w:rFonts w:hint="eastAsia"/>
          <w:color w:val="000000" w:themeColor="text1"/>
        </w:rPr>
        <w:t>104</w:t>
      </w:r>
      <w:r w:rsidRPr="006246F2">
        <w:rPr>
          <w:rFonts w:hint="eastAsia"/>
          <w:color w:val="000000" w:themeColor="text1"/>
        </w:rPr>
        <w:t>号）、《湖南省饮用水水源保护条例》、《东安县紫水河流域保护管理办法》（修订案）、《湖南省生态环境分区管控总体管控要求暨省级以上产业园区生态环境准入清单》等最新的生态环境管理要求的相符性分析，规划后续实施开发强度预测等，提出开发区规划后续优化调整建议，详见</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_Ref182578431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6</w:t>
      </w:r>
      <w:r w:rsidR="00A70BAF" w:rsidRPr="006246F2">
        <w:rPr>
          <w:color w:val="000000" w:themeColor="text1"/>
        </w:rPr>
        <w:noBreakHyphen/>
      </w:r>
      <w:r w:rsidR="00A70BAF" w:rsidRPr="006246F2">
        <w:rPr>
          <w:noProof/>
          <w:color w:val="000000" w:themeColor="text1"/>
        </w:rPr>
        <w:t>5</w:t>
      </w:r>
      <w:r w:rsidRPr="006246F2">
        <w:rPr>
          <w:color w:val="000000" w:themeColor="text1"/>
        </w:rPr>
        <w:fldChar w:fldCharType="end"/>
      </w:r>
      <w:r w:rsidRPr="006246F2">
        <w:rPr>
          <w:rFonts w:hint="eastAsia"/>
          <w:color w:val="000000" w:themeColor="text1"/>
        </w:rPr>
        <w:t>：</w:t>
      </w:r>
    </w:p>
    <w:p w14:paraId="1097DA48" w14:textId="580575BC" w:rsidR="009C4922" w:rsidRPr="006246F2" w:rsidRDefault="00A63491" w:rsidP="00A63491">
      <w:pPr>
        <w:pStyle w:val="a6"/>
        <w:ind w:firstLine="480"/>
        <w:rPr>
          <w:color w:val="000000" w:themeColor="text1"/>
        </w:rPr>
      </w:pPr>
      <w:bookmarkStart w:id="326" w:name="_Ref182578431"/>
      <w:r w:rsidRPr="006246F2">
        <w:rPr>
          <w:rFonts w:hint="eastAsia"/>
          <w:color w:val="000000" w:themeColor="text1"/>
        </w:rPr>
        <w:t>表</w:t>
      </w:r>
      <w:r w:rsidRPr="006246F2">
        <w:rPr>
          <w:rFonts w:hint="eastAsia"/>
          <w:color w:val="000000" w:themeColor="text1"/>
        </w:rPr>
        <w:t xml:space="preserve"> </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STYLEREF 1 \s</w:instrText>
      </w:r>
      <w:r w:rsidRPr="006246F2">
        <w:rPr>
          <w:color w:val="000000" w:themeColor="text1"/>
        </w:rPr>
        <w:instrText xml:space="preserve"> </w:instrText>
      </w:r>
      <w:r w:rsidRPr="006246F2">
        <w:rPr>
          <w:color w:val="000000" w:themeColor="text1"/>
        </w:rPr>
        <w:fldChar w:fldCharType="separate"/>
      </w:r>
      <w:r w:rsidR="00A70BAF" w:rsidRPr="006246F2">
        <w:rPr>
          <w:noProof/>
          <w:color w:val="000000" w:themeColor="text1"/>
        </w:rPr>
        <w:t>6</w:t>
      </w:r>
      <w:r w:rsidRPr="006246F2">
        <w:rPr>
          <w:color w:val="000000" w:themeColor="text1"/>
        </w:rPr>
        <w:fldChar w:fldCharType="end"/>
      </w:r>
      <w:r w:rsidRPr="006246F2">
        <w:rPr>
          <w:color w:val="000000" w:themeColor="text1"/>
        </w:rPr>
        <w:noBreakHyphen/>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 xml:space="preserve">SEQ </w:instrText>
      </w:r>
      <w:r w:rsidRPr="006246F2">
        <w:rPr>
          <w:rFonts w:hint="eastAsia"/>
          <w:color w:val="000000" w:themeColor="text1"/>
        </w:rPr>
        <w:instrText>表</w:instrText>
      </w:r>
      <w:r w:rsidRPr="006246F2">
        <w:rPr>
          <w:rFonts w:hint="eastAsia"/>
          <w:color w:val="000000" w:themeColor="text1"/>
        </w:rPr>
        <w:instrText xml:space="preserve"> \* ARABIC \s 1</w:instrText>
      </w:r>
      <w:r w:rsidRPr="006246F2">
        <w:rPr>
          <w:color w:val="000000" w:themeColor="text1"/>
        </w:rPr>
        <w:instrText xml:space="preserve"> </w:instrText>
      </w:r>
      <w:r w:rsidRPr="006246F2">
        <w:rPr>
          <w:color w:val="000000" w:themeColor="text1"/>
        </w:rPr>
        <w:fldChar w:fldCharType="separate"/>
      </w:r>
      <w:r w:rsidR="00A70BAF" w:rsidRPr="006246F2">
        <w:rPr>
          <w:noProof/>
          <w:color w:val="000000" w:themeColor="text1"/>
        </w:rPr>
        <w:t>5</w:t>
      </w:r>
      <w:r w:rsidRPr="006246F2">
        <w:rPr>
          <w:color w:val="000000" w:themeColor="text1"/>
        </w:rPr>
        <w:fldChar w:fldCharType="end"/>
      </w:r>
      <w:bookmarkEnd w:id="326"/>
      <w:r w:rsidRPr="006246F2">
        <w:rPr>
          <w:rFonts w:hint="eastAsia"/>
          <w:color w:val="000000" w:themeColor="text1"/>
        </w:rPr>
        <w:t xml:space="preserve">  </w:t>
      </w:r>
      <w:r w:rsidRPr="006246F2">
        <w:rPr>
          <w:rFonts w:hint="eastAsia"/>
          <w:color w:val="000000" w:themeColor="text1"/>
        </w:rPr>
        <w:t>园区规划的优化调整建议一览表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77"/>
        <w:gridCol w:w="2631"/>
        <w:gridCol w:w="3459"/>
        <w:gridCol w:w="2156"/>
      </w:tblGrid>
      <w:tr w:rsidR="006246F2" w:rsidRPr="006246F2" w14:paraId="3D4E90FB" w14:textId="77777777" w:rsidTr="00DF2049">
        <w:trPr>
          <w:jc w:val="center"/>
        </w:trPr>
        <w:tc>
          <w:tcPr>
            <w:tcW w:w="1077" w:type="dxa"/>
            <w:vAlign w:val="center"/>
          </w:tcPr>
          <w:p w14:paraId="233A23B2" w14:textId="77777777" w:rsidR="00A63491" w:rsidRPr="006246F2" w:rsidRDefault="00A63491" w:rsidP="00A63491">
            <w:pPr>
              <w:widowControl/>
              <w:spacing w:line="360" w:lineRule="exact"/>
              <w:ind w:firstLineChars="0" w:firstLine="0"/>
              <w:jc w:val="center"/>
              <w:rPr>
                <w:color w:val="000000" w:themeColor="text1"/>
                <w:kern w:val="0"/>
                <w:sz w:val="21"/>
                <w:szCs w:val="20"/>
              </w:rPr>
            </w:pPr>
            <w:r w:rsidRPr="006246F2">
              <w:rPr>
                <w:rFonts w:hint="eastAsia"/>
                <w:color w:val="000000" w:themeColor="text1"/>
                <w:kern w:val="0"/>
                <w:sz w:val="21"/>
                <w:szCs w:val="20"/>
              </w:rPr>
              <w:t>类别</w:t>
            </w:r>
          </w:p>
        </w:tc>
        <w:tc>
          <w:tcPr>
            <w:tcW w:w="2631" w:type="dxa"/>
            <w:vAlign w:val="center"/>
          </w:tcPr>
          <w:p w14:paraId="08782980" w14:textId="77777777" w:rsidR="00A63491" w:rsidRPr="006246F2" w:rsidRDefault="00A63491" w:rsidP="00A63491">
            <w:pPr>
              <w:widowControl/>
              <w:spacing w:line="360" w:lineRule="exact"/>
              <w:ind w:firstLineChars="0" w:firstLine="0"/>
              <w:jc w:val="center"/>
              <w:rPr>
                <w:color w:val="000000" w:themeColor="text1"/>
                <w:kern w:val="0"/>
                <w:sz w:val="21"/>
                <w:szCs w:val="20"/>
              </w:rPr>
            </w:pPr>
            <w:r w:rsidRPr="006246F2">
              <w:rPr>
                <w:rFonts w:hint="eastAsia"/>
                <w:color w:val="000000" w:themeColor="text1"/>
                <w:kern w:val="0"/>
                <w:sz w:val="21"/>
                <w:szCs w:val="20"/>
              </w:rPr>
              <w:t>规划内容</w:t>
            </w:r>
          </w:p>
        </w:tc>
        <w:tc>
          <w:tcPr>
            <w:tcW w:w="3459" w:type="dxa"/>
            <w:vAlign w:val="center"/>
          </w:tcPr>
          <w:p w14:paraId="04DCD212" w14:textId="77777777" w:rsidR="00A63491" w:rsidRPr="006246F2" w:rsidRDefault="00A63491" w:rsidP="00A63491">
            <w:pPr>
              <w:widowControl/>
              <w:spacing w:line="360" w:lineRule="exact"/>
              <w:ind w:firstLineChars="0" w:firstLine="0"/>
              <w:jc w:val="center"/>
              <w:rPr>
                <w:color w:val="000000" w:themeColor="text1"/>
                <w:kern w:val="0"/>
                <w:sz w:val="21"/>
                <w:szCs w:val="20"/>
              </w:rPr>
            </w:pPr>
            <w:r w:rsidRPr="006246F2">
              <w:rPr>
                <w:rFonts w:hint="eastAsia"/>
                <w:color w:val="000000" w:themeColor="text1"/>
                <w:kern w:val="0"/>
                <w:sz w:val="21"/>
                <w:szCs w:val="20"/>
              </w:rPr>
              <w:t>存在的问题及调整原因</w:t>
            </w:r>
          </w:p>
        </w:tc>
        <w:tc>
          <w:tcPr>
            <w:tcW w:w="2156" w:type="dxa"/>
            <w:vAlign w:val="center"/>
          </w:tcPr>
          <w:p w14:paraId="2673A35B" w14:textId="77777777" w:rsidR="00A63491" w:rsidRPr="006246F2" w:rsidRDefault="00A63491" w:rsidP="00A63491">
            <w:pPr>
              <w:widowControl/>
              <w:spacing w:line="360" w:lineRule="exact"/>
              <w:ind w:firstLineChars="0" w:firstLine="0"/>
              <w:jc w:val="center"/>
              <w:rPr>
                <w:color w:val="000000" w:themeColor="text1"/>
                <w:kern w:val="0"/>
                <w:sz w:val="21"/>
                <w:szCs w:val="20"/>
              </w:rPr>
            </w:pPr>
            <w:r w:rsidRPr="006246F2">
              <w:rPr>
                <w:rFonts w:hint="eastAsia"/>
                <w:color w:val="000000" w:themeColor="text1"/>
                <w:kern w:val="0"/>
                <w:sz w:val="21"/>
                <w:szCs w:val="20"/>
              </w:rPr>
              <w:t>优化调整建议</w:t>
            </w:r>
          </w:p>
        </w:tc>
      </w:tr>
      <w:tr w:rsidR="006246F2" w:rsidRPr="006246F2" w14:paraId="4D839E88" w14:textId="77777777" w:rsidTr="00DF2049">
        <w:trPr>
          <w:jc w:val="center"/>
        </w:trPr>
        <w:tc>
          <w:tcPr>
            <w:tcW w:w="1077" w:type="dxa"/>
            <w:vAlign w:val="center"/>
          </w:tcPr>
          <w:p w14:paraId="0A1CCC7F" w14:textId="77777777" w:rsidR="00A63491" w:rsidRPr="006246F2" w:rsidRDefault="00A63491" w:rsidP="00A63491">
            <w:pPr>
              <w:widowControl/>
              <w:spacing w:line="360" w:lineRule="exact"/>
              <w:ind w:firstLineChars="0" w:firstLine="0"/>
              <w:jc w:val="center"/>
              <w:rPr>
                <w:color w:val="000000" w:themeColor="text1"/>
                <w:kern w:val="0"/>
                <w:sz w:val="21"/>
                <w:szCs w:val="20"/>
              </w:rPr>
            </w:pPr>
            <w:r w:rsidRPr="006246F2">
              <w:rPr>
                <w:rFonts w:hint="eastAsia"/>
                <w:color w:val="000000" w:themeColor="text1"/>
                <w:kern w:val="0"/>
                <w:sz w:val="21"/>
                <w:szCs w:val="20"/>
              </w:rPr>
              <w:t>规划范围</w:t>
            </w:r>
          </w:p>
        </w:tc>
        <w:tc>
          <w:tcPr>
            <w:tcW w:w="2631" w:type="dxa"/>
            <w:vAlign w:val="center"/>
          </w:tcPr>
          <w:p w14:paraId="0DDDD96A" w14:textId="50A37A31" w:rsidR="00A63491" w:rsidRPr="006246F2" w:rsidRDefault="00E91D47" w:rsidP="00A63491">
            <w:pPr>
              <w:widowControl/>
              <w:spacing w:line="360" w:lineRule="exact"/>
              <w:ind w:firstLineChars="0" w:firstLine="0"/>
              <w:jc w:val="center"/>
              <w:rPr>
                <w:color w:val="000000" w:themeColor="text1"/>
                <w:kern w:val="0"/>
                <w:sz w:val="21"/>
                <w:szCs w:val="20"/>
              </w:rPr>
            </w:pPr>
            <w:r w:rsidRPr="006246F2">
              <w:rPr>
                <w:rFonts w:hint="eastAsia"/>
                <w:color w:val="000000" w:themeColor="text1"/>
                <w:kern w:val="0"/>
                <w:sz w:val="21"/>
                <w:szCs w:val="20"/>
              </w:rPr>
              <w:t>根据《东安经开区白牙市工业园控制性详细规划》和《东安经济开发区芦洪市工业园控制性详细规划》，园区总面积为</w:t>
            </w:r>
            <w:r w:rsidRPr="006246F2">
              <w:rPr>
                <w:rFonts w:hint="eastAsia"/>
                <w:color w:val="000000" w:themeColor="text1"/>
                <w:kern w:val="0"/>
                <w:sz w:val="21"/>
                <w:szCs w:val="20"/>
              </w:rPr>
              <w:t>466</w:t>
            </w:r>
            <w:r w:rsidRPr="006246F2">
              <w:rPr>
                <w:rFonts w:hint="eastAsia"/>
                <w:color w:val="000000" w:themeColor="text1"/>
                <w:kern w:val="0"/>
                <w:sz w:val="21"/>
                <w:szCs w:val="20"/>
              </w:rPr>
              <w:t>公顷，其中白牙片区为</w:t>
            </w:r>
            <w:r w:rsidRPr="006246F2">
              <w:rPr>
                <w:rFonts w:hint="eastAsia"/>
                <w:color w:val="000000" w:themeColor="text1"/>
                <w:kern w:val="0"/>
                <w:sz w:val="21"/>
                <w:szCs w:val="20"/>
              </w:rPr>
              <w:t>341</w:t>
            </w:r>
            <w:r w:rsidRPr="006246F2">
              <w:rPr>
                <w:rFonts w:hint="eastAsia"/>
                <w:color w:val="000000" w:themeColor="text1"/>
                <w:kern w:val="0"/>
                <w:sz w:val="21"/>
                <w:szCs w:val="20"/>
              </w:rPr>
              <w:t>公顷、芦洪片区为</w:t>
            </w:r>
            <w:r w:rsidRPr="006246F2">
              <w:rPr>
                <w:rFonts w:hint="eastAsia"/>
                <w:color w:val="000000" w:themeColor="text1"/>
                <w:kern w:val="0"/>
                <w:sz w:val="21"/>
                <w:szCs w:val="20"/>
              </w:rPr>
              <w:t>125</w:t>
            </w:r>
            <w:r w:rsidRPr="006246F2">
              <w:rPr>
                <w:rFonts w:hint="eastAsia"/>
                <w:color w:val="000000" w:themeColor="text1"/>
                <w:kern w:val="0"/>
                <w:sz w:val="21"/>
                <w:szCs w:val="20"/>
              </w:rPr>
              <w:t>公顷。</w:t>
            </w:r>
          </w:p>
        </w:tc>
        <w:tc>
          <w:tcPr>
            <w:tcW w:w="3459" w:type="dxa"/>
            <w:vAlign w:val="center"/>
          </w:tcPr>
          <w:p w14:paraId="12EA709B" w14:textId="7A3A1538" w:rsidR="00A63491" w:rsidRPr="006246F2" w:rsidRDefault="00E91D47" w:rsidP="00A63491">
            <w:pPr>
              <w:widowControl/>
              <w:spacing w:line="360" w:lineRule="exact"/>
              <w:ind w:firstLineChars="0" w:firstLine="0"/>
              <w:jc w:val="center"/>
              <w:rPr>
                <w:color w:val="000000" w:themeColor="text1"/>
                <w:kern w:val="0"/>
                <w:sz w:val="21"/>
                <w:szCs w:val="20"/>
              </w:rPr>
            </w:pPr>
            <w:r w:rsidRPr="006246F2">
              <w:rPr>
                <w:rFonts w:hint="eastAsia"/>
                <w:color w:val="000000" w:themeColor="text1"/>
                <w:kern w:val="0"/>
                <w:sz w:val="21"/>
                <w:szCs w:val="20"/>
              </w:rPr>
              <w:t>目前园区最终核准范围为</w:t>
            </w:r>
            <w:r w:rsidRPr="006246F2">
              <w:rPr>
                <w:rFonts w:hint="eastAsia"/>
                <w:color w:val="000000" w:themeColor="text1"/>
                <w:kern w:val="0"/>
                <w:sz w:val="21"/>
                <w:szCs w:val="20"/>
              </w:rPr>
              <w:t>292.02</w:t>
            </w:r>
            <w:r w:rsidRPr="006246F2">
              <w:rPr>
                <w:rFonts w:hint="eastAsia"/>
                <w:color w:val="000000" w:themeColor="text1"/>
                <w:kern w:val="0"/>
                <w:sz w:val="21"/>
                <w:szCs w:val="20"/>
              </w:rPr>
              <w:t>公顷，其中白牙片区</w:t>
            </w:r>
            <w:r w:rsidRPr="006246F2">
              <w:rPr>
                <w:rFonts w:hint="eastAsia"/>
                <w:color w:val="000000" w:themeColor="text1"/>
                <w:kern w:val="0"/>
                <w:sz w:val="21"/>
                <w:szCs w:val="20"/>
              </w:rPr>
              <w:t>166.46</w:t>
            </w:r>
            <w:r w:rsidRPr="006246F2">
              <w:rPr>
                <w:rFonts w:hint="eastAsia"/>
                <w:color w:val="000000" w:themeColor="text1"/>
                <w:kern w:val="0"/>
                <w:sz w:val="21"/>
                <w:szCs w:val="20"/>
              </w:rPr>
              <w:t>公顷、芦洪片区</w:t>
            </w:r>
            <w:r w:rsidRPr="006246F2">
              <w:rPr>
                <w:rFonts w:hint="eastAsia"/>
                <w:color w:val="000000" w:themeColor="text1"/>
                <w:kern w:val="0"/>
                <w:sz w:val="21"/>
                <w:szCs w:val="20"/>
              </w:rPr>
              <w:t>115.25</w:t>
            </w:r>
            <w:r w:rsidRPr="006246F2">
              <w:rPr>
                <w:rFonts w:hint="eastAsia"/>
                <w:color w:val="000000" w:themeColor="text1"/>
                <w:kern w:val="0"/>
                <w:sz w:val="21"/>
                <w:szCs w:val="20"/>
              </w:rPr>
              <w:t>公顷、端桥铺片区</w:t>
            </w:r>
            <w:r w:rsidRPr="006246F2">
              <w:rPr>
                <w:rFonts w:hint="eastAsia"/>
                <w:color w:val="000000" w:themeColor="text1"/>
                <w:kern w:val="0"/>
                <w:sz w:val="21"/>
                <w:szCs w:val="20"/>
              </w:rPr>
              <w:t>10.31</w:t>
            </w:r>
            <w:r w:rsidRPr="006246F2">
              <w:rPr>
                <w:rFonts w:hint="eastAsia"/>
                <w:color w:val="000000" w:themeColor="text1"/>
                <w:kern w:val="0"/>
                <w:sz w:val="21"/>
                <w:szCs w:val="20"/>
              </w:rPr>
              <w:t>公顷，园区核准范围与控规范围不一致</w:t>
            </w:r>
          </w:p>
        </w:tc>
        <w:tc>
          <w:tcPr>
            <w:tcW w:w="2156" w:type="dxa"/>
            <w:vAlign w:val="center"/>
          </w:tcPr>
          <w:p w14:paraId="46EEAD85" w14:textId="214D010D" w:rsidR="00A63491" w:rsidRPr="006246F2" w:rsidRDefault="00A63491" w:rsidP="00A63491">
            <w:pPr>
              <w:widowControl/>
              <w:spacing w:line="360" w:lineRule="exact"/>
              <w:ind w:firstLineChars="0" w:firstLine="0"/>
              <w:jc w:val="center"/>
              <w:rPr>
                <w:color w:val="000000" w:themeColor="text1"/>
                <w:kern w:val="0"/>
                <w:sz w:val="21"/>
                <w:szCs w:val="20"/>
              </w:rPr>
            </w:pPr>
            <w:r w:rsidRPr="006246F2">
              <w:rPr>
                <w:rFonts w:hint="eastAsia"/>
                <w:color w:val="000000" w:themeColor="text1"/>
                <w:kern w:val="0"/>
                <w:sz w:val="21"/>
                <w:szCs w:val="20"/>
              </w:rPr>
              <w:t>尽快开展园区新一轮的规划修编，重新确定园区的规划范围</w:t>
            </w:r>
          </w:p>
        </w:tc>
      </w:tr>
      <w:tr w:rsidR="006246F2" w:rsidRPr="006246F2" w14:paraId="15C66150" w14:textId="77777777" w:rsidTr="00DF2049">
        <w:trPr>
          <w:jc w:val="center"/>
        </w:trPr>
        <w:tc>
          <w:tcPr>
            <w:tcW w:w="1077" w:type="dxa"/>
            <w:vAlign w:val="center"/>
          </w:tcPr>
          <w:p w14:paraId="4D65B1BB" w14:textId="77777777" w:rsidR="00A63491" w:rsidRPr="006246F2" w:rsidRDefault="00A63491" w:rsidP="00A63491">
            <w:pPr>
              <w:widowControl/>
              <w:spacing w:line="360" w:lineRule="exact"/>
              <w:ind w:firstLineChars="0" w:firstLine="0"/>
              <w:jc w:val="center"/>
              <w:rPr>
                <w:color w:val="000000" w:themeColor="text1"/>
                <w:kern w:val="0"/>
                <w:sz w:val="21"/>
                <w:szCs w:val="20"/>
              </w:rPr>
            </w:pPr>
            <w:r w:rsidRPr="006246F2">
              <w:rPr>
                <w:rFonts w:hint="eastAsia"/>
                <w:color w:val="000000" w:themeColor="text1"/>
                <w:kern w:val="0"/>
                <w:sz w:val="21"/>
                <w:szCs w:val="20"/>
              </w:rPr>
              <w:t>用地规划</w:t>
            </w:r>
          </w:p>
        </w:tc>
        <w:tc>
          <w:tcPr>
            <w:tcW w:w="2631" w:type="dxa"/>
            <w:vAlign w:val="center"/>
          </w:tcPr>
          <w:p w14:paraId="5160231B" w14:textId="72E58559" w:rsidR="00A63491" w:rsidRPr="006246F2" w:rsidRDefault="00E91D47" w:rsidP="00A63491">
            <w:pPr>
              <w:widowControl/>
              <w:spacing w:line="360" w:lineRule="exact"/>
              <w:ind w:firstLineChars="0" w:firstLine="0"/>
              <w:jc w:val="center"/>
              <w:rPr>
                <w:color w:val="000000" w:themeColor="text1"/>
                <w:kern w:val="0"/>
                <w:sz w:val="21"/>
                <w:szCs w:val="20"/>
              </w:rPr>
            </w:pPr>
            <w:r w:rsidRPr="006246F2">
              <w:rPr>
                <w:rFonts w:hint="eastAsia"/>
                <w:color w:val="000000" w:themeColor="text1"/>
                <w:kern w:val="0"/>
                <w:sz w:val="21"/>
                <w:szCs w:val="20"/>
              </w:rPr>
              <w:t>园区规划有居住用地、公共管理与公共服务设施用地、商业服务业设施用地、工业用地、道路与交通设施用地、公用设施用地、绿地与广场用地</w:t>
            </w:r>
          </w:p>
        </w:tc>
        <w:tc>
          <w:tcPr>
            <w:tcW w:w="3459" w:type="dxa"/>
            <w:vAlign w:val="center"/>
          </w:tcPr>
          <w:p w14:paraId="702FAA48" w14:textId="75EA3160" w:rsidR="00A63491" w:rsidRPr="006246F2" w:rsidRDefault="00A63491" w:rsidP="00A63491">
            <w:pPr>
              <w:widowControl/>
              <w:spacing w:line="360" w:lineRule="exact"/>
              <w:ind w:firstLineChars="0" w:firstLine="0"/>
              <w:jc w:val="center"/>
              <w:rPr>
                <w:color w:val="000000" w:themeColor="text1"/>
                <w:kern w:val="0"/>
                <w:sz w:val="21"/>
                <w:szCs w:val="20"/>
              </w:rPr>
            </w:pPr>
            <w:r w:rsidRPr="006246F2">
              <w:rPr>
                <w:rFonts w:hint="eastAsia"/>
                <w:color w:val="000000" w:themeColor="text1"/>
                <w:kern w:val="0"/>
                <w:sz w:val="21"/>
                <w:szCs w:val="20"/>
              </w:rPr>
              <w:t>根据与</w:t>
            </w:r>
            <w:r w:rsidR="00E91D47" w:rsidRPr="006246F2">
              <w:rPr>
                <w:rFonts w:hint="eastAsia"/>
                <w:color w:val="000000" w:themeColor="text1"/>
                <w:kern w:val="0"/>
                <w:sz w:val="21"/>
                <w:szCs w:val="20"/>
              </w:rPr>
              <w:t>《东安县国土空间总体规划》（</w:t>
            </w:r>
            <w:r w:rsidR="00E91D47" w:rsidRPr="006246F2">
              <w:rPr>
                <w:rFonts w:hint="eastAsia"/>
                <w:color w:val="000000" w:themeColor="text1"/>
                <w:kern w:val="0"/>
                <w:sz w:val="21"/>
                <w:szCs w:val="20"/>
              </w:rPr>
              <w:t>2021-2035</w:t>
            </w:r>
            <w:r w:rsidR="00E91D47" w:rsidRPr="006246F2">
              <w:rPr>
                <w:rFonts w:hint="eastAsia"/>
                <w:color w:val="000000" w:themeColor="text1"/>
                <w:kern w:val="0"/>
                <w:sz w:val="21"/>
                <w:szCs w:val="20"/>
              </w:rPr>
              <w:t>年）、《东安县芦洪市镇国土空间总体规划》（</w:t>
            </w:r>
            <w:r w:rsidR="00E91D47" w:rsidRPr="006246F2">
              <w:rPr>
                <w:rFonts w:hint="eastAsia"/>
                <w:color w:val="000000" w:themeColor="text1"/>
                <w:kern w:val="0"/>
                <w:sz w:val="21"/>
                <w:szCs w:val="20"/>
              </w:rPr>
              <w:t>2021-2035</w:t>
            </w:r>
            <w:r w:rsidR="00E91D47" w:rsidRPr="006246F2">
              <w:rPr>
                <w:rFonts w:hint="eastAsia"/>
                <w:color w:val="000000" w:themeColor="text1"/>
                <w:kern w:val="0"/>
                <w:sz w:val="21"/>
                <w:szCs w:val="20"/>
              </w:rPr>
              <w:t>）</w:t>
            </w:r>
            <w:r w:rsidRPr="006246F2">
              <w:rPr>
                <w:rFonts w:hint="eastAsia"/>
                <w:color w:val="000000" w:themeColor="text1"/>
                <w:kern w:val="0"/>
                <w:sz w:val="21"/>
                <w:szCs w:val="20"/>
              </w:rPr>
              <w:t>等上位规划分析，根据现有用地类型与规划用地类型分析对比，园区部分用地类型与上位规划用地不符</w:t>
            </w:r>
          </w:p>
        </w:tc>
        <w:tc>
          <w:tcPr>
            <w:tcW w:w="2156" w:type="dxa"/>
            <w:vAlign w:val="center"/>
          </w:tcPr>
          <w:p w14:paraId="6FA48670" w14:textId="3475188D" w:rsidR="00A63491" w:rsidRPr="006246F2" w:rsidRDefault="00A63491" w:rsidP="00A63491">
            <w:pPr>
              <w:widowControl/>
              <w:spacing w:line="360" w:lineRule="exact"/>
              <w:ind w:firstLineChars="0" w:firstLine="0"/>
              <w:jc w:val="center"/>
              <w:rPr>
                <w:color w:val="000000" w:themeColor="text1"/>
                <w:kern w:val="0"/>
                <w:sz w:val="21"/>
                <w:szCs w:val="20"/>
              </w:rPr>
            </w:pPr>
            <w:r w:rsidRPr="006246F2">
              <w:rPr>
                <w:rFonts w:hint="eastAsia"/>
                <w:color w:val="000000" w:themeColor="text1"/>
                <w:kern w:val="0"/>
                <w:sz w:val="21"/>
                <w:szCs w:val="20"/>
              </w:rPr>
              <w:t>在园区开展新一轮的规划修编时，结合上层规划及现有用地布局情况进行合理的调整</w:t>
            </w:r>
          </w:p>
        </w:tc>
      </w:tr>
      <w:tr w:rsidR="006246F2" w:rsidRPr="006246F2" w14:paraId="1ED6DCC0" w14:textId="77777777" w:rsidTr="00DF2049">
        <w:trPr>
          <w:jc w:val="center"/>
        </w:trPr>
        <w:tc>
          <w:tcPr>
            <w:tcW w:w="1077" w:type="dxa"/>
            <w:vAlign w:val="center"/>
          </w:tcPr>
          <w:p w14:paraId="75F6E6A7" w14:textId="77777777" w:rsidR="00A63491" w:rsidRPr="006246F2" w:rsidRDefault="00A63491" w:rsidP="00A63491">
            <w:pPr>
              <w:widowControl/>
              <w:spacing w:line="360" w:lineRule="exact"/>
              <w:ind w:firstLineChars="0" w:firstLine="0"/>
              <w:jc w:val="center"/>
              <w:rPr>
                <w:color w:val="000000" w:themeColor="text1"/>
                <w:kern w:val="0"/>
                <w:sz w:val="21"/>
                <w:szCs w:val="20"/>
              </w:rPr>
            </w:pPr>
            <w:r w:rsidRPr="006246F2">
              <w:rPr>
                <w:rFonts w:hint="eastAsia"/>
                <w:color w:val="000000" w:themeColor="text1"/>
                <w:kern w:val="0"/>
                <w:sz w:val="21"/>
                <w:szCs w:val="20"/>
              </w:rPr>
              <w:lastRenderedPageBreak/>
              <w:t>公用基础设施</w:t>
            </w:r>
          </w:p>
        </w:tc>
        <w:tc>
          <w:tcPr>
            <w:tcW w:w="2631" w:type="dxa"/>
            <w:vAlign w:val="center"/>
          </w:tcPr>
          <w:p w14:paraId="1BFB8F41" w14:textId="5BD855E4" w:rsidR="00A63491" w:rsidRPr="006246F2" w:rsidRDefault="00DF2049" w:rsidP="00A63491">
            <w:pPr>
              <w:widowControl/>
              <w:spacing w:line="360" w:lineRule="exact"/>
              <w:ind w:firstLineChars="0" w:firstLine="0"/>
              <w:jc w:val="center"/>
              <w:rPr>
                <w:color w:val="000000" w:themeColor="text1"/>
                <w:kern w:val="0"/>
                <w:sz w:val="21"/>
                <w:szCs w:val="20"/>
              </w:rPr>
            </w:pPr>
            <w:r w:rsidRPr="006246F2">
              <w:rPr>
                <w:rFonts w:hint="eastAsia"/>
                <w:color w:val="000000" w:themeColor="text1"/>
                <w:kern w:val="0"/>
                <w:sz w:val="21"/>
                <w:szCs w:val="20"/>
              </w:rPr>
              <w:t>芦洪片区污水处理厂布置在规划区外芦洪市河下游，规划总规模为</w:t>
            </w:r>
            <w:r w:rsidRPr="006246F2">
              <w:rPr>
                <w:rFonts w:hint="eastAsia"/>
                <w:color w:val="000000" w:themeColor="text1"/>
                <w:kern w:val="0"/>
                <w:sz w:val="21"/>
                <w:szCs w:val="20"/>
              </w:rPr>
              <w:t xml:space="preserve"> 4500m</w:t>
            </w:r>
            <w:r w:rsidRPr="006246F2">
              <w:rPr>
                <w:rFonts w:hint="eastAsia"/>
                <w:color w:val="000000" w:themeColor="text1"/>
                <w:kern w:val="0"/>
                <w:sz w:val="21"/>
                <w:szCs w:val="20"/>
                <w:vertAlign w:val="superscript"/>
              </w:rPr>
              <w:t>3</w:t>
            </w:r>
            <w:r w:rsidRPr="006246F2">
              <w:rPr>
                <w:rFonts w:hint="eastAsia"/>
                <w:color w:val="000000" w:themeColor="text1"/>
                <w:kern w:val="0"/>
                <w:sz w:val="21"/>
                <w:szCs w:val="20"/>
              </w:rPr>
              <w:t>/d</w:t>
            </w:r>
            <w:r w:rsidRPr="006246F2">
              <w:rPr>
                <w:rFonts w:hint="eastAsia"/>
                <w:color w:val="000000" w:themeColor="text1"/>
                <w:kern w:val="0"/>
                <w:sz w:val="21"/>
                <w:szCs w:val="20"/>
              </w:rPr>
              <w:t>，</w:t>
            </w:r>
            <w:r w:rsidRPr="006246F2">
              <w:rPr>
                <w:rFonts w:hint="eastAsia"/>
                <w:color w:val="000000" w:themeColor="text1"/>
                <w:kern w:val="0"/>
                <w:sz w:val="21"/>
                <w:szCs w:val="20"/>
              </w:rPr>
              <w:t xml:space="preserve"> </w:t>
            </w:r>
            <w:r w:rsidRPr="006246F2">
              <w:rPr>
                <w:rFonts w:hint="eastAsia"/>
                <w:color w:val="000000" w:themeColor="text1"/>
                <w:kern w:val="0"/>
                <w:sz w:val="21"/>
                <w:szCs w:val="20"/>
              </w:rPr>
              <w:t>一期规模为</w:t>
            </w:r>
            <w:r w:rsidRPr="006246F2">
              <w:rPr>
                <w:rFonts w:hint="eastAsia"/>
                <w:color w:val="000000" w:themeColor="text1"/>
                <w:kern w:val="0"/>
                <w:sz w:val="21"/>
                <w:szCs w:val="20"/>
              </w:rPr>
              <w:t xml:space="preserve"> 800 m</w:t>
            </w:r>
            <w:r w:rsidRPr="006246F2">
              <w:rPr>
                <w:rFonts w:hint="eastAsia"/>
                <w:color w:val="000000" w:themeColor="text1"/>
                <w:kern w:val="0"/>
                <w:sz w:val="21"/>
                <w:szCs w:val="20"/>
                <w:vertAlign w:val="superscript"/>
              </w:rPr>
              <w:t>3</w:t>
            </w:r>
            <w:r w:rsidRPr="006246F2">
              <w:rPr>
                <w:rFonts w:hint="eastAsia"/>
                <w:color w:val="000000" w:themeColor="text1"/>
                <w:kern w:val="0"/>
                <w:sz w:val="21"/>
                <w:szCs w:val="20"/>
              </w:rPr>
              <w:t>/d</w:t>
            </w:r>
            <w:r w:rsidRPr="006246F2">
              <w:rPr>
                <w:rFonts w:hint="eastAsia"/>
                <w:color w:val="000000" w:themeColor="text1"/>
                <w:kern w:val="0"/>
                <w:sz w:val="21"/>
                <w:szCs w:val="20"/>
              </w:rPr>
              <w:t>。</w:t>
            </w:r>
          </w:p>
        </w:tc>
        <w:tc>
          <w:tcPr>
            <w:tcW w:w="3459" w:type="dxa"/>
            <w:vAlign w:val="center"/>
          </w:tcPr>
          <w:p w14:paraId="1CB36A63" w14:textId="4E514C17" w:rsidR="00A63491" w:rsidRPr="006246F2" w:rsidRDefault="00A63491" w:rsidP="00A63491">
            <w:pPr>
              <w:widowControl/>
              <w:spacing w:line="360" w:lineRule="exact"/>
              <w:ind w:firstLineChars="0" w:firstLine="0"/>
              <w:jc w:val="center"/>
              <w:rPr>
                <w:color w:val="000000" w:themeColor="text1"/>
                <w:kern w:val="0"/>
                <w:sz w:val="21"/>
                <w:szCs w:val="20"/>
              </w:rPr>
            </w:pPr>
            <w:r w:rsidRPr="006246F2">
              <w:rPr>
                <w:rFonts w:hint="eastAsia"/>
                <w:color w:val="000000" w:themeColor="text1"/>
                <w:kern w:val="0"/>
                <w:sz w:val="21"/>
                <w:szCs w:val="20"/>
              </w:rPr>
              <w:t>目前，</w:t>
            </w:r>
            <w:r w:rsidR="00DF2049" w:rsidRPr="006246F2">
              <w:rPr>
                <w:rFonts w:hint="eastAsia"/>
                <w:color w:val="000000" w:themeColor="text1"/>
                <w:kern w:val="0"/>
                <w:sz w:val="21"/>
                <w:szCs w:val="20"/>
              </w:rPr>
              <w:t>芦洪市镇污水处理工程建设项目建成及实际运行规模为</w:t>
            </w:r>
            <w:r w:rsidR="00DF2049" w:rsidRPr="006246F2">
              <w:rPr>
                <w:rFonts w:hint="eastAsia"/>
                <w:color w:val="000000" w:themeColor="text1"/>
                <w:kern w:val="0"/>
                <w:sz w:val="21"/>
                <w:szCs w:val="20"/>
              </w:rPr>
              <w:t>5000m</w:t>
            </w:r>
            <w:r w:rsidR="00DF2049" w:rsidRPr="006246F2">
              <w:rPr>
                <w:rFonts w:hint="eastAsia"/>
                <w:color w:val="000000" w:themeColor="text1"/>
                <w:kern w:val="0"/>
                <w:sz w:val="21"/>
                <w:szCs w:val="20"/>
                <w:vertAlign w:val="superscript"/>
              </w:rPr>
              <w:t>3</w:t>
            </w:r>
            <w:r w:rsidR="00DF2049" w:rsidRPr="006246F2">
              <w:rPr>
                <w:rFonts w:hint="eastAsia"/>
                <w:color w:val="000000" w:themeColor="text1"/>
                <w:kern w:val="0"/>
                <w:sz w:val="21"/>
                <w:szCs w:val="20"/>
              </w:rPr>
              <w:t>/d</w:t>
            </w:r>
          </w:p>
        </w:tc>
        <w:tc>
          <w:tcPr>
            <w:tcW w:w="2156" w:type="dxa"/>
            <w:vAlign w:val="center"/>
          </w:tcPr>
          <w:p w14:paraId="2A050D2A" w14:textId="77777777" w:rsidR="00A63491" w:rsidRPr="006246F2" w:rsidRDefault="00A63491" w:rsidP="00A63491">
            <w:pPr>
              <w:widowControl/>
              <w:spacing w:line="360" w:lineRule="exact"/>
              <w:ind w:firstLineChars="0" w:firstLine="0"/>
              <w:jc w:val="center"/>
              <w:rPr>
                <w:color w:val="000000" w:themeColor="text1"/>
                <w:kern w:val="0"/>
                <w:sz w:val="21"/>
                <w:szCs w:val="20"/>
              </w:rPr>
            </w:pPr>
            <w:r w:rsidRPr="006246F2">
              <w:rPr>
                <w:rFonts w:hint="eastAsia"/>
                <w:color w:val="000000" w:themeColor="text1"/>
                <w:kern w:val="0"/>
                <w:sz w:val="21"/>
                <w:szCs w:val="20"/>
              </w:rPr>
              <w:t>建议根据实际情况调整文字描述</w:t>
            </w:r>
          </w:p>
        </w:tc>
      </w:tr>
    </w:tbl>
    <w:p w14:paraId="4DAA7496" w14:textId="77777777" w:rsidR="009C4922" w:rsidRPr="006246F2" w:rsidRDefault="004059EE">
      <w:pPr>
        <w:pStyle w:val="3"/>
        <w:spacing w:before="120" w:after="120"/>
        <w:rPr>
          <w:color w:val="000000" w:themeColor="text1"/>
        </w:rPr>
      </w:pPr>
      <w:bookmarkStart w:id="327" w:name="_Toc182813010"/>
      <w:r w:rsidRPr="006246F2">
        <w:rPr>
          <w:rFonts w:hint="eastAsia"/>
          <w:color w:val="000000" w:themeColor="text1"/>
        </w:rPr>
        <w:t>生态环境影响减缓对策和措施</w:t>
      </w:r>
      <w:bookmarkEnd w:id="327"/>
    </w:p>
    <w:p w14:paraId="1F47812D" w14:textId="57737968" w:rsidR="009C4922" w:rsidRPr="006246F2" w:rsidRDefault="004059EE">
      <w:pPr>
        <w:ind w:firstLine="480"/>
        <w:rPr>
          <w:color w:val="000000" w:themeColor="text1"/>
        </w:rPr>
      </w:pPr>
      <w:r w:rsidRPr="006246F2">
        <w:rPr>
          <w:rFonts w:hint="eastAsia"/>
          <w:color w:val="000000" w:themeColor="text1"/>
        </w:rPr>
        <w:t>2</w:t>
      </w:r>
      <w:r w:rsidRPr="006246F2">
        <w:rPr>
          <w:color w:val="000000" w:themeColor="text1"/>
        </w:rPr>
        <w:t>01</w:t>
      </w:r>
      <w:r w:rsidR="008C7B31" w:rsidRPr="006246F2">
        <w:rPr>
          <w:rFonts w:hint="eastAsia"/>
          <w:color w:val="000000" w:themeColor="text1"/>
        </w:rPr>
        <w:t>9</w:t>
      </w:r>
      <w:r w:rsidRPr="006246F2">
        <w:rPr>
          <w:rFonts w:hint="eastAsia"/>
          <w:color w:val="000000" w:themeColor="text1"/>
        </w:rPr>
        <w:t>年园区规划环评报告书从园区准入条件、环境保护措施、环境管理与环境监测计划等方面提出了相应的要求。</w:t>
      </w:r>
    </w:p>
    <w:p w14:paraId="1533574B" w14:textId="384F2054" w:rsidR="009C4922" w:rsidRPr="006246F2" w:rsidRDefault="004059EE">
      <w:pPr>
        <w:ind w:firstLine="480"/>
        <w:rPr>
          <w:color w:val="000000" w:themeColor="text1"/>
        </w:rPr>
      </w:pPr>
      <w:r w:rsidRPr="006246F2">
        <w:rPr>
          <w:rFonts w:hint="eastAsia"/>
          <w:color w:val="000000" w:themeColor="text1"/>
        </w:rPr>
        <w:t>随着近几年国家和地方提出最新生态环境管理要求，本次跟踪评价对原规划环评报告中的园区准入条件、环境保护措施、环境管理与环境监测计划等进行调整和补充，同时新增园区“</w:t>
      </w:r>
      <w:r w:rsidR="007D735C" w:rsidRPr="006246F2">
        <w:rPr>
          <w:rFonts w:hint="eastAsia"/>
          <w:color w:val="000000" w:themeColor="text1"/>
        </w:rPr>
        <w:t>生态环境准入清单</w:t>
      </w:r>
      <w:r w:rsidRPr="006246F2">
        <w:rPr>
          <w:rFonts w:hint="eastAsia"/>
          <w:color w:val="000000" w:themeColor="text1"/>
        </w:rPr>
        <w:t>”</w:t>
      </w:r>
      <w:r w:rsidR="007D735C" w:rsidRPr="006246F2">
        <w:rPr>
          <w:rFonts w:hint="eastAsia"/>
          <w:color w:val="000000" w:themeColor="text1"/>
        </w:rPr>
        <w:t>、碳排放等</w:t>
      </w:r>
      <w:r w:rsidRPr="006246F2">
        <w:rPr>
          <w:rFonts w:hint="eastAsia"/>
          <w:color w:val="000000" w:themeColor="text1"/>
        </w:rPr>
        <w:t>内容。</w:t>
      </w:r>
    </w:p>
    <w:p w14:paraId="3770EA7F" w14:textId="4BC0EF54" w:rsidR="007D735C" w:rsidRPr="006246F2" w:rsidRDefault="007D735C" w:rsidP="007D735C">
      <w:pPr>
        <w:pStyle w:val="4"/>
        <w:spacing w:before="120" w:after="120"/>
        <w:rPr>
          <w:color w:val="000000" w:themeColor="text1"/>
        </w:rPr>
      </w:pPr>
      <w:r w:rsidRPr="006246F2">
        <w:rPr>
          <w:rFonts w:hint="eastAsia"/>
          <w:color w:val="000000" w:themeColor="text1"/>
        </w:rPr>
        <w:t>协同降碳要求</w:t>
      </w:r>
    </w:p>
    <w:p w14:paraId="5B85AE43" w14:textId="77777777" w:rsidR="007D735C" w:rsidRPr="006246F2" w:rsidRDefault="007D735C" w:rsidP="007D735C">
      <w:pPr>
        <w:ind w:firstLine="482"/>
        <w:rPr>
          <w:b/>
          <w:bCs/>
          <w:color w:val="000000" w:themeColor="text1"/>
        </w:rPr>
      </w:pPr>
      <w:r w:rsidRPr="006246F2">
        <w:rPr>
          <w:rFonts w:hint="eastAsia"/>
          <w:b/>
          <w:bCs/>
          <w:color w:val="000000" w:themeColor="text1"/>
        </w:rPr>
        <w:t>一、资源节约利用</w:t>
      </w:r>
    </w:p>
    <w:p w14:paraId="327B1B87" w14:textId="77777777" w:rsidR="007D735C" w:rsidRPr="006246F2" w:rsidRDefault="007D735C" w:rsidP="007D735C">
      <w:pPr>
        <w:ind w:firstLine="480"/>
        <w:rPr>
          <w:color w:val="000000" w:themeColor="text1"/>
        </w:rPr>
      </w:pPr>
      <w:r w:rsidRPr="006246F2">
        <w:rPr>
          <w:rFonts w:hint="eastAsia"/>
          <w:color w:val="000000" w:themeColor="text1"/>
        </w:rPr>
        <w:t>园区按照“一园一策”要求制定循环化改造方案。到</w:t>
      </w:r>
      <w:r w:rsidRPr="006246F2">
        <w:rPr>
          <w:rFonts w:hint="eastAsia"/>
          <w:color w:val="000000" w:themeColor="text1"/>
        </w:rPr>
        <w:t>2035</w:t>
      </w:r>
      <w:r w:rsidRPr="006246F2">
        <w:rPr>
          <w:rFonts w:hint="eastAsia"/>
          <w:color w:val="000000" w:themeColor="text1"/>
        </w:rPr>
        <w:t>年前，完成园区循环化改造，鼓励产业循环式组合，具体措施有：</w:t>
      </w:r>
    </w:p>
    <w:p w14:paraId="37DBE60E" w14:textId="77777777" w:rsidR="007D735C" w:rsidRPr="006246F2" w:rsidRDefault="007D735C" w:rsidP="007D735C">
      <w:pPr>
        <w:ind w:firstLine="480"/>
        <w:rPr>
          <w:color w:val="000000" w:themeColor="text1"/>
        </w:rPr>
      </w:pPr>
      <w:r w:rsidRPr="006246F2">
        <w:rPr>
          <w:rFonts w:hint="eastAsia"/>
          <w:color w:val="000000" w:themeColor="text1"/>
        </w:rPr>
        <w:t>（</w:t>
      </w:r>
      <w:r w:rsidRPr="006246F2">
        <w:rPr>
          <w:rFonts w:hint="eastAsia"/>
          <w:color w:val="000000" w:themeColor="text1"/>
        </w:rPr>
        <w:t>1</w:t>
      </w:r>
      <w:r w:rsidRPr="006246F2">
        <w:rPr>
          <w:rFonts w:hint="eastAsia"/>
          <w:color w:val="000000" w:themeColor="text1"/>
        </w:rPr>
        <w:t>）能源梯级利用措施</w:t>
      </w:r>
    </w:p>
    <w:p w14:paraId="0A158307" w14:textId="77777777" w:rsidR="007D735C" w:rsidRPr="006246F2" w:rsidRDefault="007D735C" w:rsidP="007D735C">
      <w:pPr>
        <w:ind w:firstLine="480"/>
        <w:rPr>
          <w:color w:val="000000" w:themeColor="text1"/>
        </w:rPr>
      </w:pPr>
      <w:r w:rsidRPr="006246F2">
        <w:rPr>
          <w:rFonts w:hint="eastAsia"/>
          <w:color w:val="000000" w:themeColor="text1"/>
        </w:rPr>
        <w:t>能源的梯级利用包括按质用能和逐级多次利用两个方面：</w:t>
      </w:r>
    </w:p>
    <w:p w14:paraId="76505225" w14:textId="77777777" w:rsidR="007D735C" w:rsidRPr="006246F2" w:rsidRDefault="007D735C" w:rsidP="007D735C">
      <w:pPr>
        <w:ind w:firstLine="480"/>
        <w:rPr>
          <w:color w:val="000000" w:themeColor="text1"/>
        </w:rPr>
      </w:pPr>
      <w:r w:rsidRPr="006246F2">
        <w:rPr>
          <w:rFonts w:hint="eastAsia"/>
          <w:color w:val="000000" w:themeColor="text1"/>
        </w:rPr>
        <w:t>1</w:t>
      </w:r>
      <w:r w:rsidRPr="006246F2">
        <w:rPr>
          <w:rFonts w:hint="eastAsia"/>
          <w:color w:val="000000" w:themeColor="text1"/>
        </w:rPr>
        <w:t>、按质用能措施</w:t>
      </w:r>
    </w:p>
    <w:p w14:paraId="026C54E6" w14:textId="77777777" w:rsidR="007D735C" w:rsidRPr="006246F2" w:rsidRDefault="007D735C" w:rsidP="007D735C">
      <w:pPr>
        <w:ind w:firstLine="480"/>
        <w:rPr>
          <w:color w:val="000000" w:themeColor="text1"/>
        </w:rPr>
      </w:pPr>
      <w:r w:rsidRPr="006246F2">
        <w:rPr>
          <w:rFonts w:hint="eastAsia"/>
          <w:color w:val="000000" w:themeColor="text1"/>
        </w:rPr>
        <w:t>根据按质用能要求，要求园区妥善规划能源结构，尽可能不使高质能源去做低质能源可完成的工作；在一定要用高温热源来加热时，也尽可能减少传热温差；在只有高温热源，又只需要低温加热的场合下，则应先用高温热源发电，再利用发电装置的低温余热加热。</w:t>
      </w:r>
    </w:p>
    <w:p w14:paraId="1101ADFC" w14:textId="77777777" w:rsidR="007D735C" w:rsidRPr="006246F2" w:rsidRDefault="007D735C" w:rsidP="007D735C">
      <w:pPr>
        <w:ind w:firstLine="480"/>
        <w:rPr>
          <w:color w:val="000000" w:themeColor="text1"/>
        </w:rPr>
      </w:pPr>
      <w:r w:rsidRPr="006246F2">
        <w:rPr>
          <w:rFonts w:hint="eastAsia"/>
          <w:color w:val="000000" w:themeColor="text1"/>
        </w:rPr>
        <w:t>2</w:t>
      </w:r>
      <w:r w:rsidRPr="006246F2">
        <w:rPr>
          <w:rFonts w:hint="eastAsia"/>
          <w:color w:val="000000" w:themeColor="text1"/>
        </w:rPr>
        <w:t>、能源逐级多次利用措施</w:t>
      </w:r>
    </w:p>
    <w:p w14:paraId="087C5965" w14:textId="540D6C2E" w:rsidR="007D735C" w:rsidRPr="006246F2" w:rsidRDefault="007D735C" w:rsidP="007D735C">
      <w:pPr>
        <w:ind w:firstLine="480"/>
        <w:rPr>
          <w:color w:val="000000" w:themeColor="text1"/>
        </w:rPr>
      </w:pPr>
      <w:r w:rsidRPr="006246F2">
        <w:rPr>
          <w:rFonts w:hint="eastAsia"/>
          <w:color w:val="000000" w:themeColor="text1"/>
        </w:rPr>
        <w:t>根据能源逐级多次利用要求，园区高质能源利用企业（如食品加工产业企业等）应采取合理可行的能源利用工艺，促进能源逐级多次利用，在有效地满足各单位用能需要的前提下，降低能源消耗，有效提高能源利用率。</w:t>
      </w:r>
    </w:p>
    <w:p w14:paraId="257E2EB1" w14:textId="77777777" w:rsidR="007D735C" w:rsidRPr="006246F2" w:rsidRDefault="007D735C" w:rsidP="007D735C">
      <w:pPr>
        <w:ind w:firstLine="480"/>
        <w:rPr>
          <w:color w:val="000000" w:themeColor="text1"/>
        </w:rPr>
      </w:pPr>
      <w:r w:rsidRPr="006246F2">
        <w:rPr>
          <w:rFonts w:hint="eastAsia"/>
          <w:color w:val="000000" w:themeColor="text1"/>
        </w:rPr>
        <w:lastRenderedPageBreak/>
        <w:t>（</w:t>
      </w:r>
      <w:r w:rsidRPr="006246F2">
        <w:rPr>
          <w:rFonts w:hint="eastAsia"/>
          <w:color w:val="000000" w:themeColor="text1"/>
        </w:rPr>
        <w:t>2</w:t>
      </w:r>
      <w:r w:rsidRPr="006246F2">
        <w:rPr>
          <w:rFonts w:hint="eastAsia"/>
          <w:color w:val="000000" w:themeColor="text1"/>
        </w:rPr>
        <w:t>）非常规水资源利用措施</w:t>
      </w:r>
    </w:p>
    <w:p w14:paraId="74D1FC36" w14:textId="77777777" w:rsidR="007D735C" w:rsidRPr="006246F2" w:rsidRDefault="007D735C" w:rsidP="007D735C">
      <w:pPr>
        <w:ind w:firstLine="480"/>
        <w:rPr>
          <w:color w:val="000000" w:themeColor="text1"/>
        </w:rPr>
      </w:pPr>
      <w:r w:rsidRPr="006246F2">
        <w:rPr>
          <w:rFonts w:hint="eastAsia"/>
          <w:color w:val="000000" w:themeColor="text1"/>
        </w:rPr>
        <w:t>1</w:t>
      </w:r>
      <w:r w:rsidRPr="006246F2">
        <w:rPr>
          <w:rFonts w:hint="eastAsia"/>
          <w:color w:val="000000" w:themeColor="text1"/>
        </w:rPr>
        <w:t>、鼓励园区企业采取相应的工业用水循环利用措施、配套相应的循环利用工艺与设备。鼓励企业开展中水回用，实现废水的资源化，在有条件的企业实现水资源综合循环利用。</w:t>
      </w:r>
    </w:p>
    <w:p w14:paraId="36C5A17F" w14:textId="21FC0784" w:rsidR="007D735C" w:rsidRPr="006246F2" w:rsidRDefault="007D735C" w:rsidP="007D735C">
      <w:pPr>
        <w:ind w:firstLine="480"/>
        <w:rPr>
          <w:color w:val="000000" w:themeColor="text1"/>
        </w:rPr>
      </w:pPr>
      <w:r w:rsidRPr="006246F2">
        <w:rPr>
          <w:rFonts w:hint="eastAsia"/>
          <w:color w:val="000000" w:themeColor="text1"/>
        </w:rPr>
        <w:t>2</w:t>
      </w:r>
      <w:r w:rsidRPr="006246F2">
        <w:rPr>
          <w:rFonts w:hint="eastAsia"/>
          <w:color w:val="000000" w:themeColor="text1"/>
        </w:rPr>
        <w:t>、鼓励污水处理厂尾水中水回用。</w:t>
      </w:r>
    </w:p>
    <w:p w14:paraId="56D164F8" w14:textId="77777777" w:rsidR="007D735C" w:rsidRPr="006246F2" w:rsidRDefault="007D735C" w:rsidP="007D735C">
      <w:pPr>
        <w:ind w:firstLine="480"/>
        <w:rPr>
          <w:color w:val="000000" w:themeColor="text1"/>
        </w:rPr>
      </w:pPr>
      <w:r w:rsidRPr="006246F2">
        <w:rPr>
          <w:rFonts w:hint="eastAsia"/>
          <w:color w:val="000000" w:themeColor="text1"/>
        </w:rPr>
        <w:t>（</w:t>
      </w:r>
      <w:r w:rsidRPr="006246F2">
        <w:rPr>
          <w:rFonts w:hint="eastAsia"/>
          <w:color w:val="000000" w:themeColor="text1"/>
        </w:rPr>
        <w:t>3</w:t>
      </w:r>
      <w:r w:rsidRPr="006246F2">
        <w:rPr>
          <w:rFonts w:hint="eastAsia"/>
          <w:color w:val="000000" w:themeColor="text1"/>
        </w:rPr>
        <w:t>）固体废物综合利用措施</w:t>
      </w:r>
    </w:p>
    <w:p w14:paraId="3A1B6426" w14:textId="77777777" w:rsidR="007D735C" w:rsidRPr="006246F2" w:rsidRDefault="007D735C" w:rsidP="007D735C">
      <w:pPr>
        <w:ind w:firstLine="480"/>
        <w:rPr>
          <w:color w:val="000000" w:themeColor="text1"/>
        </w:rPr>
      </w:pPr>
      <w:r w:rsidRPr="006246F2">
        <w:rPr>
          <w:rFonts w:hint="eastAsia"/>
          <w:color w:val="000000" w:themeColor="text1"/>
        </w:rPr>
        <w:t>通过资源“减量化、再利用、再循环”的原理，彻底改变传统型经济“资源</w:t>
      </w:r>
      <w:r w:rsidRPr="006246F2">
        <w:rPr>
          <w:rFonts w:hint="eastAsia"/>
          <w:color w:val="000000" w:themeColor="text1"/>
        </w:rPr>
        <w:t>-</w:t>
      </w:r>
      <w:r w:rsidRPr="006246F2">
        <w:rPr>
          <w:rFonts w:hint="eastAsia"/>
          <w:color w:val="000000" w:themeColor="text1"/>
        </w:rPr>
        <w:t>产品</w:t>
      </w:r>
      <w:r w:rsidRPr="006246F2">
        <w:rPr>
          <w:rFonts w:hint="eastAsia"/>
          <w:color w:val="000000" w:themeColor="text1"/>
        </w:rPr>
        <w:t>-</w:t>
      </w:r>
      <w:r w:rsidRPr="006246F2">
        <w:rPr>
          <w:rFonts w:hint="eastAsia"/>
          <w:color w:val="000000" w:themeColor="text1"/>
        </w:rPr>
        <w:t>废物”的单向型运行过程，从而实现“资源</w:t>
      </w:r>
      <w:r w:rsidRPr="006246F2">
        <w:rPr>
          <w:rFonts w:hint="eastAsia"/>
          <w:color w:val="000000" w:themeColor="text1"/>
        </w:rPr>
        <w:t>-</w:t>
      </w:r>
      <w:r w:rsidRPr="006246F2">
        <w:rPr>
          <w:rFonts w:hint="eastAsia"/>
          <w:color w:val="000000" w:themeColor="text1"/>
        </w:rPr>
        <w:t>产品</w:t>
      </w:r>
      <w:r w:rsidRPr="006246F2">
        <w:rPr>
          <w:rFonts w:hint="eastAsia"/>
          <w:color w:val="000000" w:themeColor="text1"/>
        </w:rPr>
        <w:t>-</w:t>
      </w:r>
      <w:r w:rsidRPr="006246F2">
        <w:rPr>
          <w:rFonts w:hint="eastAsia"/>
          <w:color w:val="000000" w:themeColor="text1"/>
        </w:rPr>
        <w:t>废物</w:t>
      </w:r>
      <w:r w:rsidRPr="006246F2">
        <w:rPr>
          <w:rFonts w:hint="eastAsia"/>
          <w:color w:val="000000" w:themeColor="text1"/>
        </w:rPr>
        <w:t>-</w:t>
      </w:r>
      <w:r w:rsidRPr="006246F2">
        <w:rPr>
          <w:rFonts w:hint="eastAsia"/>
          <w:color w:val="000000" w:themeColor="text1"/>
        </w:rPr>
        <w:t>再生资源”的反馈式闭路循环。园区资源综合利用措施如下：</w:t>
      </w:r>
    </w:p>
    <w:p w14:paraId="47DDC86A" w14:textId="77777777" w:rsidR="007D735C" w:rsidRPr="006246F2" w:rsidRDefault="007D735C" w:rsidP="007D735C">
      <w:pPr>
        <w:ind w:firstLine="480"/>
        <w:rPr>
          <w:color w:val="000000" w:themeColor="text1"/>
        </w:rPr>
      </w:pPr>
      <w:r w:rsidRPr="006246F2">
        <w:rPr>
          <w:rFonts w:hint="eastAsia"/>
          <w:color w:val="000000" w:themeColor="text1"/>
        </w:rPr>
        <w:t>1</w:t>
      </w:r>
      <w:r w:rsidRPr="006246F2">
        <w:rPr>
          <w:rFonts w:hint="eastAsia"/>
          <w:color w:val="000000" w:themeColor="text1"/>
        </w:rPr>
        <w:t>、提高资源利用率，减少资源能源消耗；</w:t>
      </w:r>
    </w:p>
    <w:p w14:paraId="225E76B5" w14:textId="77777777" w:rsidR="007D735C" w:rsidRPr="006246F2" w:rsidRDefault="007D735C" w:rsidP="007D735C">
      <w:pPr>
        <w:ind w:firstLine="480"/>
        <w:rPr>
          <w:color w:val="000000" w:themeColor="text1"/>
        </w:rPr>
      </w:pPr>
      <w:r w:rsidRPr="006246F2">
        <w:rPr>
          <w:rFonts w:hint="eastAsia"/>
          <w:color w:val="000000" w:themeColor="text1"/>
        </w:rPr>
        <w:t>2</w:t>
      </w:r>
      <w:r w:rsidRPr="006246F2">
        <w:rPr>
          <w:rFonts w:hint="eastAsia"/>
          <w:color w:val="000000" w:themeColor="text1"/>
        </w:rPr>
        <w:t>、延长和拓展生态技术链，将污染尽可能的在企业内部和园区内部处理，减少生产过程和园区的污染物排放；</w:t>
      </w:r>
    </w:p>
    <w:p w14:paraId="1CFCBC52" w14:textId="77777777" w:rsidR="007D735C" w:rsidRPr="006246F2" w:rsidRDefault="007D735C" w:rsidP="007D735C">
      <w:pPr>
        <w:ind w:firstLine="480"/>
        <w:rPr>
          <w:color w:val="000000" w:themeColor="text1"/>
        </w:rPr>
      </w:pPr>
      <w:r w:rsidRPr="006246F2">
        <w:rPr>
          <w:rFonts w:hint="eastAsia"/>
          <w:color w:val="000000" w:themeColor="text1"/>
        </w:rPr>
        <w:t>3</w:t>
      </w:r>
      <w:r w:rsidRPr="006246F2">
        <w:rPr>
          <w:rFonts w:hint="eastAsia"/>
          <w:color w:val="000000" w:themeColor="text1"/>
        </w:rPr>
        <w:t>、最大限度地减少初次资源的用量，全部回收废旧品，综合利用废弃物。</w:t>
      </w:r>
    </w:p>
    <w:p w14:paraId="26D162F8" w14:textId="77777777" w:rsidR="007D735C" w:rsidRPr="006246F2" w:rsidRDefault="007D735C" w:rsidP="007D735C">
      <w:pPr>
        <w:ind w:firstLine="480"/>
        <w:rPr>
          <w:color w:val="000000" w:themeColor="text1"/>
        </w:rPr>
      </w:pPr>
      <w:r w:rsidRPr="006246F2">
        <w:rPr>
          <w:rFonts w:hint="eastAsia"/>
          <w:color w:val="000000" w:themeColor="text1"/>
        </w:rPr>
        <w:t>4</w:t>
      </w:r>
      <w:r w:rsidRPr="006246F2">
        <w:rPr>
          <w:rFonts w:hint="eastAsia"/>
          <w:color w:val="000000" w:themeColor="text1"/>
        </w:rPr>
        <w:t>、建立园区内企业固废资源网，生产企业本身无法利用的废弃物，尽量园区内回收利用。</w:t>
      </w:r>
    </w:p>
    <w:p w14:paraId="49CE7B04" w14:textId="77777777" w:rsidR="007D735C" w:rsidRPr="006246F2" w:rsidRDefault="007D735C" w:rsidP="007D735C">
      <w:pPr>
        <w:ind w:firstLine="480"/>
        <w:rPr>
          <w:color w:val="000000" w:themeColor="text1"/>
        </w:rPr>
      </w:pPr>
      <w:r w:rsidRPr="006246F2">
        <w:rPr>
          <w:rFonts w:hint="eastAsia"/>
          <w:color w:val="000000" w:themeColor="text1"/>
        </w:rPr>
        <w:t>5</w:t>
      </w:r>
      <w:r w:rsidRPr="006246F2">
        <w:rPr>
          <w:rFonts w:hint="eastAsia"/>
          <w:color w:val="000000" w:themeColor="text1"/>
        </w:rPr>
        <w:t>、各企业应及时吸收最为先进的创新技术，要不断提高自身工艺水平，既提高生产效率，又减少污染物排放。</w:t>
      </w:r>
    </w:p>
    <w:p w14:paraId="115227C4" w14:textId="77777777" w:rsidR="007D735C" w:rsidRPr="006246F2" w:rsidRDefault="007D735C" w:rsidP="007D735C">
      <w:pPr>
        <w:ind w:firstLine="480"/>
        <w:rPr>
          <w:color w:val="000000" w:themeColor="text1"/>
        </w:rPr>
      </w:pPr>
      <w:r w:rsidRPr="006246F2">
        <w:rPr>
          <w:rFonts w:hint="eastAsia"/>
          <w:color w:val="000000" w:themeColor="text1"/>
        </w:rPr>
        <w:t>6</w:t>
      </w:r>
      <w:r w:rsidRPr="006246F2">
        <w:rPr>
          <w:rFonts w:hint="eastAsia"/>
          <w:color w:val="000000" w:themeColor="text1"/>
        </w:rPr>
        <w:t>、各种原材料实施绿色包装，减少包装原材料的消耗。</w:t>
      </w:r>
    </w:p>
    <w:p w14:paraId="17CC3F7B" w14:textId="77777777" w:rsidR="007D735C" w:rsidRPr="006246F2" w:rsidRDefault="007D735C" w:rsidP="007D735C">
      <w:pPr>
        <w:ind w:firstLine="480"/>
        <w:rPr>
          <w:color w:val="000000" w:themeColor="text1"/>
        </w:rPr>
      </w:pPr>
      <w:r w:rsidRPr="006246F2">
        <w:rPr>
          <w:rFonts w:hint="eastAsia"/>
          <w:color w:val="000000" w:themeColor="text1"/>
        </w:rPr>
        <w:t>7</w:t>
      </w:r>
      <w:r w:rsidRPr="006246F2">
        <w:rPr>
          <w:rFonts w:hint="eastAsia"/>
          <w:color w:val="000000" w:themeColor="text1"/>
        </w:rPr>
        <w:t>、在大型联合企业中，引入关键链接技术，开展物流、能流的梯级利用，开发利用企业的废弃资源，形成废弃物和副产品的循环利用生态链。</w:t>
      </w:r>
    </w:p>
    <w:p w14:paraId="11AC0AC8" w14:textId="77777777" w:rsidR="007D735C" w:rsidRPr="006246F2" w:rsidRDefault="007D735C" w:rsidP="007D735C">
      <w:pPr>
        <w:ind w:firstLine="480"/>
        <w:rPr>
          <w:color w:val="000000" w:themeColor="text1"/>
        </w:rPr>
      </w:pPr>
      <w:r w:rsidRPr="006246F2">
        <w:rPr>
          <w:rFonts w:hint="eastAsia"/>
          <w:color w:val="000000" w:themeColor="text1"/>
        </w:rPr>
        <w:t>以循环经济作为一种新的技术模式，一种新的生产发展方式，走新型经济发展道路。建立区域循环经济发展的经济激励制度体系，建立适应循环经济发展的企业机制，实现经济效益和环境效益的双赢。</w:t>
      </w:r>
    </w:p>
    <w:p w14:paraId="10265DDF" w14:textId="77777777" w:rsidR="007D735C" w:rsidRPr="006246F2" w:rsidRDefault="007D735C" w:rsidP="007D735C">
      <w:pPr>
        <w:ind w:firstLine="480"/>
        <w:rPr>
          <w:color w:val="000000" w:themeColor="text1"/>
        </w:rPr>
      </w:pPr>
      <w:r w:rsidRPr="006246F2">
        <w:rPr>
          <w:rFonts w:hint="eastAsia"/>
          <w:color w:val="000000" w:themeColor="text1"/>
        </w:rPr>
        <w:t>（</w:t>
      </w:r>
      <w:r w:rsidRPr="006246F2">
        <w:rPr>
          <w:rFonts w:hint="eastAsia"/>
          <w:color w:val="000000" w:themeColor="text1"/>
        </w:rPr>
        <w:t>4</w:t>
      </w:r>
      <w:r w:rsidRPr="006246F2">
        <w:rPr>
          <w:rFonts w:hint="eastAsia"/>
          <w:color w:val="000000" w:themeColor="text1"/>
        </w:rPr>
        <w:t>）土地节约集约利用措施</w:t>
      </w:r>
    </w:p>
    <w:p w14:paraId="2AEBE4DE" w14:textId="77777777" w:rsidR="007D735C" w:rsidRPr="006246F2" w:rsidRDefault="007D735C" w:rsidP="007D735C">
      <w:pPr>
        <w:ind w:firstLine="480"/>
        <w:rPr>
          <w:color w:val="000000" w:themeColor="text1"/>
        </w:rPr>
      </w:pPr>
      <w:r w:rsidRPr="006246F2">
        <w:rPr>
          <w:rFonts w:hint="eastAsia"/>
          <w:color w:val="000000" w:themeColor="text1"/>
        </w:rPr>
        <w:t>1</w:t>
      </w:r>
      <w:r w:rsidRPr="006246F2">
        <w:rPr>
          <w:rFonts w:hint="eastAsia"/>
          <w:color w:val="000000" w:themeColor="text1"/>
        </w:rPr>
        <w:t>、按要求开展园区土地集约利用评价和统计，确保园区土地集约利用分值不低于</w:t>
      </w:r>
      <w:r w:rsidRPr="006246F2">
        <w:rPr>
          <w:rFonts w:hint="eastAsia"/>
          <w:color w:val="000000" w:themeColor="text1"/>
        </w:rPr>
        <w:t>80</w:t>
      </w:r>
      <w:r w:rsidRPr="006246F2">
        <w:rPr>
          <w:rFonts w:hint="eastAsia"/>
          <w:color w:val="000000" w:themeColor="text1"/>
        </w:rPr>
        <w:lastRenderedPageBreak/>
        <w:t>分。</w:t>
      </w:r>
    </w:p>
    <w:p w14:paraId="36B7DC9C" w14:textId="77777777" w:rsidR="007D735C" w:rsidRPr="006246F2" w:rsidRDefault="007D735C" w:rsidP="007D735C">
      <w:pPr>
        <w:ind w:firstLine="480"/>
        <w:rPr>
          <w:color w:val="000000" w:themeColor="text1"/>
        </w:rPr>
      </w:pPr>
      <w:r w:rsidRPr="006246F2">
        <w:rPr>
          <w:rFonts w:hint="eastAsia"/>
          <w:color w:val="000000" w:themeColor="text1"/>
        </w:rPr>
        <w:t>2</w:t>
      </w:r>
      <w:r w:rsidRPr="006246F2">
        <w:rPr>
          <w:rFonts w:hint="eastAsia"/>
          <w:color w:val="000000" w:themeColor="text1"/>
        </w:rPr>
        <w:t>、制定政策，鼓励建多层厂房，鼓励企业建多层厂房，少占土地，从而达到节约用地的目的。</w:t>
      </w:r>
    </w:p>
    <w:p w14:paraId="46971CD8" w14:textId="77777777" w:rsidR="007D735C" w:rsidRPr="006246F2" w:rsidRDefault="007D735C" w:rsidP="007D735C">
      <w:pPr>
        <w:ind w:firstLine="480"/>
        <w:rPr>
          <w:color w:val="000000" w:themeColor="text1"/>
        </w:rPr>
      </w:pPr>
      <w:r w:rsidRPr="006246F2">
        <w:rPr>
          <w:rFonts w:hint="eastAsia"/>
          <w:color w:val="000000" w:themeColor="text1"/>
        </w:rPr>
        <w:t>3</w:t>
      </w:r>
      <w:r w:rsidRPr="006246F2">
        <w:rPr>
          <w:rFonts w:hint="eastAsia"/>
          <w:color w:val="000000" w:themeColor="text1"/>
        </w:rPr>
        <w:t>、加强园区规划管理，大力提高建设用地利用效率，对招商引资项目统一进入相应的园区，实现产业集聚、规模集中、用地集约。</w:t>
      </w:r>
    </w:p>
    <w:p w14:paraId="2E3A71F2" w14:textId="77777777" w:rsidR="007D735C" w:rsidRPr="006246F2" w:rsidRDefault="007D735C" w:rsidP="007D735C">
      <w:pPr>
        <w:ind w:firstLine="480"/>
        <w:rPr>
          <w:color w:val="000000" w:themeColor="text1"/>
        </w:rPr>
      </w:pPr>
      <w:r w:rsidRPr="006246F2">
        <w:rPr>
          <w:rFonts w:hint="eastAsia"/>
          <w:color w:val="000000" w:themeColor="text1"/>
        </w:rPr>
        <w:t>4</w:t>
      </w:r>
      <w:r w:rsidRPr="006246F2">
        <w:rPr>
          <w:rFonts w:hint="eastAsia"/>
          <w:color w:val="000000" w:themeColor="text1"/>
        </w:rPr>
        <w:t>、加强土地开发力度，提高园区土地开发率。</w:t>
      </w:r>
    </w:p>
    <w:p w14:paraId="133224D6" w14:textId="77777777" w:rsidR="007D735C" w:rsidRPr="006246F2" w:rsidRDefault="007D735C" w:rsidP="007D735C">
      <w:pPr>
        <w:ind w:firstLine="480"/>
        <w:rPr>
          <w:color w:val="000000" w:themeColor="text1"/>
        </w:rPr>
      </w:pPr>
      <w:r w:rsidRPr="006246F2">
        <w:rPr>
          <w:rFonts w:hint="eastAsia"/>
          <w:color w:val="000000" w:themeColor="text1"/>
        </w:rPr>
        <w:t>二、碳减排</w:t>
      </w:r>
    </w:p>
    <w:p w14:paraId="05BBEA01" w14:textId="77777777" w:rsidR="007D735C" w:rsidRPr="006246F2" w:rsidRDefault="007D735C" w:rsidP="007D735C">
      <w:pPr>
        <w:ind w:firstLine="480"/>
        <w:rPr>
          <w:color w:val="000000" w:themeColor="text1"/>
        </w:rPr>
      </w:pPr>
      <w:r w:rsidRPr="006246F2">
        <w:rPr>
          <w:rFonts w:hint="eastAsia"/>
          <w:color w:val="000000" w:themeColor="text1"/>
        </w:rPr>
        <w:t>本次跟踪评价从涉碳排放产业规模、结构调整、原料替代，能源利用效率提升，绿色清洁能源利用，废物的节能与低碳化处置等方面提出相应的措施：</w:t>
      </w:r>
    </w:p>
    <w:p w14:paraId="150CEE0D" w14:textId="47641A1C" w:rsidR="007D735C" w:rsidRPr="006246F2" w:rsidRDefault="007D735C" w:rsidP="007D735C">
      <w:pPr>
        <w:ind w:firstLine="480"/>
        <w:rPr>
          <w:color w:val="000000" w:themeColor="text1"/>
        </w:rPr>
      </w:pPr>
      <w:r w:rsidRPr="006246F2">
        <w:rPr>
          <w:rFonts w:hint="eastAsia"/>
          <w:color w:val="000000" w:themeColor="text1"/>
        </w:rPr>
        <w:t>1</w:t>
      </w:r>
      <w:r w:rsidRPr="006246F2">
        <w:rPr>
          <w:rFonts w:hint="eastAsia"/>
          <w:color w:val="000000" w:themeColor="text1"/>
        </w:rPr>
        <w:t>、园区现状主导产业为农副产品深加工、火力发电、建材、矿产品加工、</w:t>
      </w:r>
      <w:r w:rsidR="00783227" w:rsidRPr="006246F2">
        <w:rPr>
          <w:rFonts w:hint="eastAsia"/>
          <w:color w:val="000000" w:themeColor="text1"/>
        </w:rPr>
        <w:t>乐器制造</w:t>
      </w:r>
      <w:r w:rsidRPr="006246F2">
        <w:rPr>
          <w:rFonts w:hint="eastAsia"/>
          <w:color w:val="000000" w:themeColor="text1"/>
        </w:rPr>
        <w:t>。</w:t>
      </w:r>
      <w:r w:rsidR="00783227" w:rsidRPr="006246F2">
        <w:rPr>
          <w:rFonts w:hint="eastAsia"/>
          <w:color w:val="000000" w:themeColor="text1"/>
        </w:rPr>
        <w:t>农副产品深加工中的竹制品、乐器</w:t>
      </w:r>
      <w:r w:rsidRPr="006246F2">
        <w:rPr>
          <w:rFonts w:hint="eastAsia"/>
          <w:color w:val="000000" w:themeColor="text1"/>
        </w:rPr>
        <w:t>制造类企业使用油漆、稀释剂等产生挥发性有机物的原料，</w:t>
      </w:r>
      <w:r w:rsidR="00783227" w:rsidRPr="006246F2">
        <w:rPr>
          <w:rFonts w:hint="eastAsia"/>
          <w:color w:val="000000" w:themeColor="text1"/>
        </w:rPr>
        <w:t>农副产品深加工中的提取</w:t>
      </w:r>
      <w:r w:rsidRPr="006246F2">
        <w:rPr>
          <w:rFonts w:hint="eastAsia"/>
          <w:color w:val="000000" w:themeColor="text1"/>
        </w:rPr>
        <w:t>类企业企业使用乙醇等产生挥发性有机物的原料，因此重点推进</w:t>
      </w:r>
      <w:r w:rsidR="00783227" w:rsidRPr="006246F2">
        <w:rPr>
          <w:rFonts w:hint="eastAsia"/>
          <w:color w:val="000000" w:themeColor="text1"/>
        </w:rPr>
        <w:t>竹制品、乐器制造、提取类</w:t>
      </w:r>
      <w:r w:rsidRPr="006246F2">
        <w:rPr>
          <w:rFonts w:hint="eastAsia"/>
          <w:color w:val="000000" w:themeColor="text1"/>
        </w:rPr>
        <w:t>等行业使用低（无）</w:t>
      </w:r>
      <w:r w:rsidRPr="006246F2">
        <w:rPr>
          <w:rFonts w:hint="eastAsia"/>
          <w:color w:val="000000" w:themeColor="text1"/>
        </w:rPr>
        <w:t>VOCs</w:t>
      </w:r>
      <w:r w:rsidRPr="006246F2">
        <w:rPr>
          <w:rFonts w:hint="eastAsia"/>
          <w:color w:val="000000" w:themeColor="text1"/>
        </w:rPr>
        <w:t>含量的原辅材料和环境友好型技术替代，全面加强无组织排放控制，建设高效末端净化设施。加强油墨、稀释剂、胶粘剂、涂布液、清洗剂等含</w:t>
      </w:r>
      <w:r w:rsidRPr="006246F2">
        <w:rPr>
          <w:rFonts w:hint="eastAsia"/>
          <w:color w:val="000000" w:themeColor="text1"/>
        </w:rPr>
        <w:t>VOCs</w:t>
      </w:r>
      <w:r w:rsidRPr="006246F2">
        <w:rPr>
          <w:rFonts w:hint="eastAsia"/>
          <w:color w:val="000000" w:themeColor="text1"/>
        </w:rPr>
        <w:t>物料储存、调配、输送、使用等工艺环节</w:t>
      </w:r>
      <w:r w:rsidRPr="006246F2">
        <w:rPr>
          <w:rFonts w:hint="eastAsia"/>
          <w:color w:val="000000" w:themeColor="text1"/>
        </w:rPr>
        <w:t>VOCs</w:t>
      </w:r>
      <w:r w:rsidRPr="006246F2">
        <w:rPr>
          <w:rFonts w:hint="eastAsia"/>
          <w:color w:val="000000" w:themeColor="text1"/>
        </w:rPr>
        <w:t>无组织逸散控制。含</w:t>
      </w:r>
      <w:r w:rsidRPr="006246F2">
        <w:rPr>
          <w:rFonts w:hint="eastAsia"/>
          <w:color w:val="000000" w:themeColor="text1"/>
        </w:rPr>
        <w:t>VOCs</w:t>
      </w:r>
      <w:r w:rsidRPr="006246F2">
        <w:rPr>
          <w:rFonts w:hint="eastAsia"/>
          <w:color w:val="000000" w:themeColor="text1"/>
        </w:rPr>
        <w:t>物料储存和输送过程应保持密闭。调配应在密闭装置或空间内进行并有效收集，非即用状态应加盖密封。涂布、印刷、覆膜、复合、上光、清洗等含</w:t>
      </w:r>
      <w:r w:rsidRPr="006246F2">
        <w:rPr>
          <w:rFonts w:hint="eastAsia"/>
          <w:color w:val="000000" w:themeColor="text1"/>
        </w:rPr>
        <w:t>VOCs</w:t>
      </w:r>
      <w:r w:rsidRPr="006246F2">
        <w:rPr>
          <w:rFonts w:hint="eastAsia"/>
          <w:color w:val="000000" w:themeColor="text1"/>
        </w:rPr>
        <w:t>物料使用过程应采用密闭设备或在密闭空间内操作；无法密闭的，应采取局部气体收集措施，废气排至</w:t>
      </w:r>
      <w:r w:rsidRPr="006246F2">
        <w:rPr>
          <w:rFonts w:hint="eastAsia"/>
          <w:color w:val="000000" w:themeColor="text1"/>
        </w:rPr>
        <w:t>VOCs</w:t>
      </w:r>
      <w:r w:rsidRPr="006246F2">
        <w:rPr>
          <w:rFonts w:hint="eastAsia"/>
          <w:color w:val="000000" w:themeColor="text1"/>
        </w:rPr>
        <w:t>废气收集系统。凹版、柔版印刷机宜采用封闭刮刀，或通过安装盖板、改变墨槽开口形状等措施减少墨槽无组织逸散。鼓励重点区域印刷企业对涉</w:t>
      </w:r>
      <w:r w:rsidRPr="006246F2">
        <w:rPr>
          <w:rFonts w:hint="eastAsia"/>
          <w:color w:val="000000" w:themeColor="text1"/>
        </w:rPr>
        <w:t>VOCs</w:t>
      </w:r>
      <w:r w:rsidRPr="006246F2">
        <w:rPr>
          <w:rFonts w:hint="eastAsia"/>
          <w:color w:val="000000" w:themeColor="text1"/>
        </w:rPr>
        <w:t>排放车间进行负压改造或局部围风改造。提升末端治理水平。包装印刷企业印刷、干式复合等</w:t>
      </w:r>
      <w:r w:rsidRPr="006246F2">
        <w:rPr>
          <w:rFonts w:hint="eastAsia"/>
          <w:color w:val="000000" w:themeColor="text1"/>
        </w:rPr>
        <w:t>VOCs</w:t>
      </w:r>
      <w:r w:rsidRPr="006246F2">
        <w:rPr>
          <w:rFonts w:hint="eastAsia"/>
          <w:color w:val="000000" w:themeColor="text1"/>
        </w:rPr>
        <w:t>排放工序，宜采用吸附浓缩</w:t>
      </w:r>
      <w:r w:rsidRPr="006246F2">
        <w:rPr>
          <w:rFonts w:hint="eastAsia"/>
          <w:color w:val="000000" w:themeColor="text1"/>
        </w:rPr>
        <w:t>+</w:t>
      </w:r>
      <w:r w:rsidRPr="006246F2">
        <w:rPr>
          <w:rFonts w:hint="eastAsia"/>
          <w:color w:val="000000" w:themeColor="text1"/>
        </w:rPr>
        <w:t>冷凝回收、吸附浓缩</w:t>
      </w:r>
      <w:r w:rsidRPr="006246F2">
        <w:rPr>
          <w:rFonts w:hint="eastAsia"/>
          <w:color w:val="000000" w:themeColor="text1"/>
        </w:rPr>
        <w:t>+</w:t>
      </w:r>
      <w:r w:rsidRPr="006246F2">
        <w:rPr>
          <w:rFonts w:hint="eastAsia"/>
          <w:color w:val="000000" w:themeColor="text1"/>
        </w:rPr>
        <w:t>燃烧、减风增浓</w:t>
      </w:r>
      <w:r w:rsidRPr="006246F2">
        <w:rPr>
          <w:rFonts w:hint="eastAsia"/>
          <w:color w:val="000000" w:themeColor="text1"/>
        </w:rPr>
        <w:t>+</w:t>
      </w:r>
      <w:r w:rsidRPr="006246F2">
        <w:rPr>
          <w:rFonts w:hint="eastAsia"/>
          <w:color w:val="000000" w:themeColor="text1"/>
        </w:rPr>
        <w:t>燃烧等高效处理技术。加大家具、装备制造等行业</w:t>
      </w:r>
      <w:r w:rsidRPr="006246F2">
        <w:rPr>
          <w:rFonts w:hint="eastAsia"/>
          <w:color w:val="000000" w:themeColor="text1"/>
        </w:rPr>
        <w:t>VOCs</w:t>
      </w:r>
      <w:r w:rsidRPr="006246F2">
        <w:rPr>
          <w:rFonts w:hint="eastAsia"/>
          <w:color w:val="000000" w:themeColor="text1"/>
        </w:rPr>
        <w:t>治理力度，加快实施其他行业涂装</w:t>
      </w:r>
      <w:r w:rsidRPr="006246F2">
        <w:rPr>
          <w:rFonts w:hint="eastAsia"/>
          <w:color w:val="000000" w:themeColor="text1"/>
        </w:rPr>
        <w:t>VOCs</w:t>
      </w:r>
      <w:r w:rsidRPr="006246F2">
        <w:rPr>
          <w:rFonts w:hint="eastAsia"/>
          <w:color w:val="000000" w:themeColor="text1"/>
        </w:rPr>
        <w:t>综合治理。强化源头控制，加快使用粉末、水性、高固体分、辐射固化等低</w:t>
      </w:r>
      <w:r w:rsidRPr="006246F2">
        <w:rPr>
          <w:rFonts w:hint="eastAsia"/>
          <w:color w:val="000000" w:themeColor="text1"/>
        </w:rPr>
        <w:t>VOCs</w:t>
      </w:r>
      <w:r w:rsidRPr="006246F2">
        <w:rPr>
          <w:rFonts w:hint="eastAsia"/>
          <w:color w:val="000000" w:themeColor="text1"/>
        </w:rPr>
        <w:t>含量的涂料替代溶剂型涂料。</w:t>
      </w:r>
    </w:p>
    <w:p w14:paraId="2C15195A" w14:textId="77777777" w:rsidR="007D735C" w:rsidRPr="006246F2" w:rsidRDefault="007D735C" w:rsidP="007D735C">
      <w:pPr>
        <w:ind w:firstLine="480"/>
        <w:rPr>
          <w:color w:val="000000" w:themeColor="text1"/>
        </w:rPr>
      </w:pPr>
      <w:r w:rsidRPr="006246F2">
        <w:rPr>
          <w:rFonts w:hint="eastAsia"/>
          <w:color w:val="000000" w:themeColor="text1"/>
        </w:rPr>
        <w:lastRenderedPageBreak/>
        <w:t>2</w:t>
      </w:r>
      <w:r w:rsidRPr="006246F2">
        <w:rPr>
          <w:rFonts w:hint="eastAsia"/>
          <w:color w:val="000000" w:themeColor="text1"/>
        </w:rPr>
        <w:t>、通过对园区的产业与工艺分析，识别高能耗、高资源消耗的企业和工艺，着力推进结构调整、技术升级，节能技术改造。依托园区主导产业，不断加快产业升级改造，着力延伸产业链，降低产品平均能耗；建成一批具有较高产品生产率和资源利用效率、较低污染排放率的节约型清洁生产企业，使重点产业资源利用效率有较大提高。依托循环化综合改造等项目，推行工艺改进，淘汰落后工艺与设备，改善资源利用水平。引导现有能效水平较低的企业依托循环化综合改造等项目，推行工艺改进，淘汰落后工艺与设备，改善资源利用水平。</w:t>
      </w:r>
    </w:p>
    <w:p w14:paraId="407A671D" w14:textId="77777777" w:rsidR="007D735C" w:rsidRPr="006246F2" w:rsidRDefault="007D735C" w:rsidP="007D735C">
      <w:pPr>
        <w:ind w:firstLine="480"/>
        <w:rPr>
          <w:color w:val="000000" w:themeColor="text1"/>
        </w:rPr>
      </w:pPr>
      <w:r w:rsidRPr="006246F2">
        <w:rPr>
          <w:rFonts w:hint="eastAsia"/>
          <w:color w:val="000000" w:themeColor="text1"/>
        </w:rPr>
        <w:t>园区内的企业以电力消耗为主，在建设过程中应根据国家或地方法律法规选用先进、节能的用能设备、工艺和技术。淘汰低效电机、变压器、风机、水泵、压缩机等用能设备，全面提升重点用能设备能效水平。结合园区实际情况，项目新增的变压器、电动机、空压机、风机等公用（或通用）设备，应选购不低于国家或地方相应</w:t>
      </w:r>
      <w:r w:rsidRPr="006246F2">
        <w:rPr>
          <w:rFonts w:hint="eastAsia"/>
          <w:color w:val="000000" w:themeColor="text1"/>
        </w:rPr>
        <w:t>2</w:t>
      </w:r>
      <w:r w:rsidRPr="006246F2">
        <w:rPr>
          <w:rFonts w:hint="eastAsia"/>
          <w:color w:val="000000" w:themeColor="text1"/>
        </w:rPr>
        <w:t>级能效标准设备；选择电机应属于《节能机电设备（产品）推荐目录（第七批）》（工信部</w:t>
      </w:r>
      <w:r w:rsidRPr="006246F2">
        <w:rPr>
          <w:rFonts w:hint="eastAsia"/>
          <w:color w:val="000000" w:themeColor="text1"/>
        </w:rPr>
        <w:t>2016</w:t>
      </w:r>
      <w:r w:rsidRPr="006246F2">
        <w:rPr>
          <w:rFonts w:hint="eastAsia"/>
          <w:color w:val="000000" w:themeColor="text1"/>
        </w:rPr>
        <w:t>年第</w:t>
      </w:r>
      <w:r w:rsidRPr="006246F2">
        <w:rPr>
          <w:rFonts w:hint="eastAsia"/>
          <w:color w:val="000000" w:themeColor="text1"/>
        </w:rPr>
        <w:t>58</w:t>
      </w:r>
      <w:r w:rsidRPr="006246F2">
        <w:rPr>
          <w:rFonts w:hint="eastAsia"/>
          <w:color w:val="000000" w:themeColor="text1"/>
        </w:rPr>
        <w:t>号）的设备，选择《国家重点节能低碳技术推广目录》（</w:t>
      </w:r>
      <w:r w:rsidRPr="006246F2">
        <w:rPr>
          <w:rFonts w:hint="eastAsia"/>
          <w:color w:val="000000" w:themeColor="text1"/>
        </w:rPr>
        <w:t>2017</w:t>
      </w:r>
      <w:r w:rsidRPr="006246F2">
        <w:rPr>
          <w:rFonts w:hint="eastAsia"/>
          <w:color w:val="000000" w:themeColor="text1"/>
        </w:rPr>
        <w:t>年节能部分）和《国家重点节能低碳技术推广目录》（</w:t>
      </w:r>
      <w:r w:rsidRPr="006246F2">
        <w:rPr>
          <w:rFonts w:hint="eastAsia"/>
          <w:color w:val="000000" w:themeColor="text1"/>
        </w:rPr>
        <w:t>2017</w:t>
      </w:r>
      <w:r w:rsidRPr="006246F2">
        <w:rPr>
          <w:rFonts w:hint="eastAsia"/>
          <w:color w:val="000000" w:themeColor="text1"/>
        </w:rPr>
        <w:t>年低碳部分）的节能技术等。</w:t>
      </w:r>
    </w:p>
    <w:p w14:paraId="32D2A013" w14:textId="51C2D6EB" w:rsidR="007D735C" w:rsidRPr="006246F2" w:rsidRDefault="007D735C" w:rsidP="007D735C">
      <w:pPr>
        <w:ind w:firstLine="480"/>
        <w:rPr>
          <w:color w:val="000000" w:themeColor="text1"/>
        </w:rPr>
      </w:pPr>
      <w:r w:rsidRPr="006246F2">
        <w:rPr>
          <w:rFonts w:hint="eastAsia"/>
          <w:color w:val="000000" w:themeColor="text1"/>
        </w:rPr>
        <w:t>严格落实《中华人民共和国清洁生产促进法》、《产业结构调整指导目录（</w:t>
      </w:r>
      <w:r w:rsidRPr="006246F2">
        <w:rPr>
          <w:rFonts w:hint="eastAsia"/>
          <w:color w:val="000000" w:themeColor="text1"/>
        </w:rPr>
        <w:t>202</w:t>
      </w:r>
      <w:r w:rsidR="00783227" w:rsidRPr="006246F2">
        <w:rPr>
          <w:rFonts w:hint="eastAsia"/>
          <w:color w:val="000000" w:themeColor="text1"/>
        </w:rPr>
        <w:t>4</w:t>
      </w:r>
      <w:r w:rsidRPr="006246F2">
        <w:rPr>
          <w:rFonts w:hint="eastAsia"/>
          <w:color w:val="000000" w:themeColor="text1"/>
        </w:rPr>
        <w:t>年本）》，按照《国家重点行业清洁生产技术导向目录》和《国家重点节能低碳技术推广目录（</w:t>
      </w:r>
      <w:r w:rsidRPr="006246F2">
        <w:rPr>
          <w:rFonts w:hint="eastAsia"/>
          <w:color w:val="000000" w:themeColor="text1"/>
        </w:rPr>
        <w:t>2017</w:t>
      </w:r>
      <w:r w:rsidRPr="006246F2">
        <w:rPr>
          <w:rFonts w:hint="eastAsia"/>
          <w:color w:val="000000" w:themeColor="text1"/>
        </w:rPr>
        <w:t>年本）》，推动企业开展生物医药、食品、装备制造业的原材料资源、废物的源头减量，全面施行清洁生产审核。</w:t>
      </w:r>
    </w:p>
    <w:p w14:paraId="5553B8E4" w14:textId="77777777" w:rsidR="007D735C" w:rsidRPr="006246F2" w:rsidRDefault="007D735C" w:rsidP="007D735C">
      <w:pPr>
        <w:ind w:firstLine="480"/>
        <w:rPr>
          <w:color w:val="000000" w:themeColor="text1"/>
        </w:rPr>
      </w:pPr>
      <w:r w:rsidRPr="006246F2">
        <w:rPr>
          <w:rFonts w:hint="eastAsia"/>
          <w:color w:val="000000" w:themeColor="text1"/>
        </w:rPr>
        <w:t>3</w:t>
      </w:r>
      <w:r w:rsidRPr="006246F2">
        <w:rPr>
          <w:rFonts w:hint="eastAsia"/>
          <w:color w:val="000000" w:themeColor="text1"/>
        </w:rPr>
        <w:t>、探索实施太阳能利用工程，鼓励园区企业长期出租或自利用单位车间屋顶，投资微小型太阳能光伏发电装置，建设企业内部微电网，自发自用，减少电网购电；在企业员工宿舍楼区域安装太阳能热水器。增加绿化面积，科学配置园区内的绿色植被；加大新能源和清洁能源在公共交通中的应用。</w:t>
      </w:r>
    </w:p>
    <w:p w14:paraId="07E8E151" w14:textId="77777777" w:rsidR="007D735C" w:rsidRPr="006246F2" w:rsidRDefault="007D735C" w:rsidP="007D735C">
      <w:pPr>
        <w:ind w:firstLine="480"/>
        <w:rPr>
          <w:color w:val="000000" w:themeColor="text1"/>
        </w:rPr>
      </w:pPr>
      <w:r w:rsidRPr="006246F2">
        <w:rPr>
          <w:rFonts w:hint="eastAsia"/>
          <w:color w:val="000000" w:themeColor="text1"/>
        </w:rPr>
        <w:t>4</w:t>
      </w:r>
      <w:r w:rsidRPr="006246F2">
        <w:rPr>
          <w:rFonts w:hint="eastAsia"/>
          <w:color w:val="000000" w:themeColor="text1"/>
        </w:rPr>
        <w:t>、鼓励园区内企业间、产业间以及园区间开展废物交换利用，促进园区废弃物的无害化、资源化和再利用；引进再生资源加工利用企业，如污泥综合回收利用项目、生物制燃料生产项目等。主动为企业和技术研发单位牵线搭桥，孵化培育适宜的碳捕集、利</w:t>
      </w:r>
      <w:r w:rsidRPr="006246F2">
        <w:rPr>
          <w:rFonts w:hint="eastAsia"/>
          <w:color w:val="000000" w:themeColor="text1"/>
        </w:rPr>
        <w:lastRenderedPageBreak/>
        <w:t>用、封存技术，提升园区项目和产品的低碳含金量和市场竞争力。</w:t>
      </w:r>
    </w:p>
    <w:p w14:paraId="0C1895C7" w14:textId="77777777" w:rsidR="007D735C" w:rsidRPr="006246F2" w:rsidRDefault="007D735C" w:rsidP="007D735C">
      <w:pPr>
        <w:ind w:firstLine="480"/>
        <w:rPr>
          <w:color w:val="000000" w:themeColor="text1"/>
        </w:rPr>
      </w:pPr>
      <w:r w:rsidRPr="006246F2">
        <w:rPr>
          <w:rFonts w:hint="eastAsia"/>
          <w:color w:val="000000" w:themeColor="text1"/>
        </w:rPr>
        <w:t>5</w:t>
      </w:r>
      <w:r w:rsidRPr="006246F2">
        <w:rPr>
          <w:rFonts w:hint="eastAsia"/>
          <w:color w:val="000000" w:themeColor="text1"/>
        </w:rPr>
        <w:t>、园区新建建筑全面执行绿色建筑标准，建筑能效稳步提升，建筑用能结构逐步优化，建筑能耗和碳排放增长趋势得到有效控制，园区生活区清洁取暖比例和绿色高效制冷产品市场占有率大幅提升，基本形成绿色、低碳、循环的建设发展方式。</w:t>
      </w:r>
    </w:p>
    <w:p w14:paraId="2636B35C" w14:textId="77777777" w:rsidR="007D735C" w:rsidRPr="006246F2" w:rsidRDefault="007D735C" w:rsidP="007D735C">
      <w:pPr>
        <w:ind w:firstLine="480"/>
        <w:rPr>
          <w:color w:val="000000" w:themeColor="text1"/>
        </w:rPr>
      </w:pPr>
      <w:r w:rsidRPr="006246F2">
        <w:rPr>
          <w:rFonts w:hint="eastAsia"/>
          <w:color w:val="000000" w:themeColor="text1"/>
        </w:rPr>
        <w:t>6</w:t>
      </w:r>
      <w:r w:rsidRPr="006246F2">
        <w:rPr>
          <w:rFonts w:hint="eastAsia"/>
          <w:color w:val="000000" w:themeColor="text1"/>
        </w:rPr>
        <w:t>、要求园区建筑垃圾资源化综合利用率达到</w:t>
      </w:r>
      <w:r w:rsidRPr="006246F2">
        <w:rPr>
          <w:rFonts w:hint="eastAsia"/>
          <w:color w:val="000000" w:themeColor="text1"/>
        </w:rPr>
        <w:t>50%</w:t>
      </w:r>
      <w:r w:rsidRPr="006246F2">
        <w:rPr>
          <w:rFonts w:hint="eastAsia"/>
          <w:color w:val="000000" w:themeColor="text1"/>
        </w:rPr>
        <w:t>，生活垃圾无害化处置率达到</w:t>
      </w:r>
      <w:r w:rsidRPr="006246F2">
        <w:rPr>
          <w:rFonts w:hint="eastAsia"/>
          <w:color w:val="000000" w:themeColor="text1"/>
        </w:rPr>
        <w:t>100%</w:t>
      </w:r>
      <w:r w:rsidRPr="006246F2">
        <w:rPr>
          <w:rFonts w:hint="eastAsia"/>
          <w:color w:val="000000" w:themeColor="text1"/>
        </w:rPr>
        <w:t>，生活垃圾焚烧处理能力占比提高到</w:t>
      </w:r>
      <w:r w:rsidRPr="006246F2">
        <w:rPr>
          <w:rFonts w:hint="eastAsia"/>
          <w:color w:val="000000" w:themeColor="text1"/>
        </w:rPr>
        <w:t>65%</w:t>
      </w:r>
      <w:r w:rsidRPr="006246F2">
        <w:rPr>
          <w:rFonts w:hint="eastAsia"/>
          <w:color w:val="000000" w:themeColor="text1"/>
        </w:rPr>
        <w:t>以上。城市污泥无害化处置率达到</w:t>
      </w:r>
      <w:r w:rsidRPr="006246F2">
        <w:rPr>
          <w:rFonts w:hint="eastAsia"/>
          <w:color w:val="000000" w:themeColor="text1"/>
        </w:rPr>
        <w:t>93%</w:t>
      </w:r>
      <w:r w:rsidRPr="006246F2">
        <w:rPr>
          <w:rFonts w:hint="eastAsia"/>
          <w:color w:val="000000" w:themeColor="text1"/>
        </w:rPr>
        <w:t>以上。</w:t>
      </w:r>
    </w:p>
    <w:p w14:paraId="7214F047" w14:textId="1B8B8F84" w:rsidR="007D735C" w:rsidRPr="006246F2" w:rsidRDefault="007D735C" w:rsidP="007D735C">
      <w:pPr>
        <w:ind w:firstLine="480"/>
        <w:rPr>
          <w:color w:val="000000" w:themeColor="text1"/>
        </w:rPr>
      </w:pPr>
      <w:r w:rsidRPr="006246F2">
        <w:rPr>
          <w:rFonts w:hint="eastAsia"/>
          <w:color w:val="000000" w:themeColor="text1"/>
        </w:rPr>
        <w:t>7</w:t>
      </w:r>
      <w:r w:rsidRPr="006246F2">
        <w:rPr>
          <w:rFonts w:hint="eastAsia"/>
          <w:color w:val="000000" w:themeColor="text1"/>
        </w:rPr>
        <w:t>、严格新建“两高”项目论证和节能审查，原则上新建项目能效水平须达到先进值。</w:t>
      </w:r>
    </w:p>
    <w:p w14:paraId="6DA897B5" w14:textId="097A0D0F" w:rsidR="009C4922" w:rsidRPr="006246F2" w:rsidRDefault="00264412">
      <w:pPr>
        <w:pStyle w:val="4"/>
        <w:spacing w:before="120" w:after="120"/>
        <w:rPr>
          <w:color w:val="000000" w:themeColor="text1"/>
        </w:rPr>
      </w:pPr>
      <w:r w:rsidRPr="006246F2">
        <w:rPr>
          <w:rFonts w:hint="eastAsia"/>
          <w:color w:val="000000" w:themeColor="text1"/>
        </w:rPr>
        <w:t>产业园区环境准入要求</w:t>
      </w:r>
      <w:r w:rsidR="004059EE" w:rsidRPr="006246F2">
        <w:rPr>
          <w:rFonts w:hint="eastAsia"/>
          <w:color w:val="000000" w:themeColor="text1"/>
        </w:rPr>
        <w:t>要求及调整</w:t>
      </w:r>
    </w:p>
    <w:p w14:paraId="1341E0DD" w14:textId="7D3FDFCD" w:rsidR="00264412" w:rsidRPr="006246F2" w:rsidRDefault="00264412" w:rsidP="00264412">
      <w:pPr>
        <w:ind w:firstLine="480"/>
        <w:rPr>
          <w:color w:val="000000" w:themeColor="text1"/>
        </w:rPr>
      </w:pPr>
      <w:r w:rsidRPr="006246F2">
        <w:rPr>
          <w:rFonts w:hint="eastAsia"/>
          <w:color w:val="000000" w:themeColor="text1"/>
        </w:rPr>
        <w:t>本次评价根据《</w:t>
      </w:r>
      <w:r w:rsidR="00F81E93" w:rsidRPr="006246F2">
        <w:rPr>
          <w:rFonts w:hint="eastAsia"/>
          <w:color w:val="000000" w:themeColor="text1"/>
        </w:rPr>
        <w:t>园区控规</w:t>
      </w:r>
      <w:r w:rsidRPr="006246F2">
        <w:rPr>
          <w:rFonts w:hint="eastAsia"/>
          <w:color w:val="000000" w:themeColor="text1"/>
        </w:rPr>
        <w:t>》、《产业结构调整指导目录（</w:t>
      </w:r>
      <w:r w:rsidRPr="006246F2">
        <w:rPr>
          <w:rFonts w:hint="eastAsia"/>
          <w:color w:val="000000" w:themeColor="text1"/>
        </w:rPr>
        <w:t>2024</w:t>
      </w:r>
      <w:r w:rsidRPr="006246F2">
        <w:rPr>
          <w:rFonts w:hint="eastAsia"/>
          <w:color w:val="000000" w:themeColor="text1"/>
        </w:rPr>
        <w:t>年本）》、园区环境功能定位及区域生态环境管控分区要求，区域资源禀赋、区域环境承载能力和敏感程度，结合以下各项限制项要求，环评从行业、工艺和设备、产品等环节就</w:t>
      </w:r>
      <w:r w:rsidR="00F81E93" w:rsidRPr="006246F2">
        <w:rPr>
          <w:rFonts w:hint="eastAsia"/>
          <w:color w:val="000000" w:themeColor="text1"/>
        </w:rPr>
        <w:t>东安</w:t>
      </w:r>
      <w:r w:rsidRPr="006246F2">
        <w:rPr>
          <w:rFonts w:hint="eastAsia"/>
          <w:color w:val="000000" w:themeColor="text1"/>
        </w:rPr>
        <w:t>经开区准入列出清单见下表，后续园区管理部门需严格按照此清单管理入园企业。</w:t>
      </w:r>
    </w:p>
    <w:p w14:paraId="615C3CB3" w14:textId="77777777" w:rsidR="00264412" w:rsidRPr="006246F2" w:rsidRDefault="00264412" w:rsidP="00264412">
      <w:pPr>
        <w:ind w:firstLine="480"/>
        <w:rPr>
          <w:color w:val="000000" w:themeColor="text1"/>
        </w:rPr>
      </w:pPr>
      <w:r w:rsidRPr="006246F2">
        <w:rPr>
          <w:rFonts w:hint="eastAsia"/>
          <w:color w:val="000000" w:themeColor="text1"/>
        </w:rPr>
        <w:t>规划区环境准入中禁止和限制类主要来源于以下条件限制与要求：园区环境准入负面清单主要来源于以下条件限制与要求：</w:t>
      </w:r>
    </w:p>
    <w:p w14:paraId="2A9184A2" w14:textId="73078FDE" w:rsidR="00264412" w:rsidRPr="006246F2" w:rsidRDefault="00264412" w:rsidP="00264412">
      <w:pPr>
        <w:ind w:firstLine="480"/>
        <w:rPr>
          <w:color w:val="000000" w:themeColor="text1"/>
        </w:rPr>
      </w:pPr>
      <w:r w:rsidRPr="006246F2">
        <w:rPr>
          <w:rFonts w:hint="eastAsia"/>
          <w:color w:val="000000" w:themeColor="text1"/>
        </w:rPr>
        <w:t>①《产业结构调整指导目录（</w:t>
      </w:r>
      <w:r w:rsidRPr="006246F2">
        <w:rPr>
          <w:rFonts w:hint="eastAsia"/>
          <w:color w:val="000000" w:themeColor="text1"/>
        </w:rPr>
        <w:t>2024</w:t>
      </w:r>
      <w:r w:rsidRPr="006246F2">
        <w:rPr>
          <w:rFonts w:hint="eastAsia"/>
          <w:color w:val="000000" w:themeColor="text1"/>
        </w:rPr>
        <w:t>年版）》中淘汰类、限制类的建设项目；《关于规划环境影响评价加强空间管制、总量管控和环境准入的指导意见（试行）》（环办环评〔</w:t>
      </w:r>
      <w:r w:rsidRPr="006246F2">
        <w:rPr>
          <w:rFonts w:hint="eastAsia"/>
          <w:color w:val="000000" w:themeColor="text1"/>
        </w:rPr>
        <w:t>2016</w:t>
      </w:r>
      <w:r w:rsidRPr="006246F2">
        <w:rPr>
          <w:rFonts w:hint="eastAsia"/>
          <w:color w:val="000000" w:themeColor="text1"/>
        </w:rPr>
        <w:t>〕</w:t>
      </w:r>
      <w:r w:rsidRPr="006246F2">
        <w:rPr>
          <w:rFonts w:hint="eastAsia"/>
          <w:color w:val="000000" w:themeColor="text1"/>
        </w:rPr>
        <w:t>14</w:t>
      </w:r>
      <w:r w:rsidRPr="006246F2">
        <w:rPr>
          <w:rFonts w:hint="eastAsia"/>
          <w:color w:val="000000" w:themeColor="text1"/>
        </w:rPr>
        <w:t>号）；《关于加强高耗能、高排放建设项目生态环境源头防控的指导意见》（环环评〔</w:t>
      </w:r>
      <w:r w:rsidRPr="006246F2">
        <w:rPr>
          <w:rFonts w:hint="eastAsia"/>
          <w:color w:val="000000" w:themeColor="text1"/>
        </w:rPr>
        <w:t>2021</w:t>
      </w:r>
      <w:r w:rsidRPr="006246F2">
        <w:rPr>
          <w:rFonts w:hint="eastAsia"/>
          <w:color w:val="000000" w:themeColor="text1"/>
        </w:rPr>
        <w:t>〕</w:t>
      </w:r>
      <w:r w:rsidRPr="006246F2">
        <w:rPr>
          <w:rFonts w:hint="eastAsia"/>
          <w:color w:val="000000" w:themeColor="text1"/>
        </w:rPr>
        <w:t>45</w:t>
      </w:r>
      <w:r w:rsidRPr="006246F2">
        <w:rPr>
          <w:rFonts w:hint="eastAsia"/>
          <w:color w:val="000000" w:themeColor="text1"/>
        </w:rPr>
        <w:t>号）；</w:t>
      </w:r>
      <w:r w:rsidR="00F81E93" w:rsidRPr="006246F2">
        <w:rPr>
          <w:rFonts w:hint="eastAsia"/>
          <w:color w:val="000000" w:themeColor="text1"/>
        </w:rPr>
        <w:t>湖南东安</w:t>
      </w:r>
      <w:r w:rsidRPr="006246F2">
        <w:rPr>
          <w:rFonts w:hint="eastAsia"/>
          <w:color w:val="000000" w:themeColor="text1"/>
        </w:rPr>
        <w:t>经济技术开发区生态环境准入清单。</w:t>
      </w:r>
    </w:p>
    <w:p w14:paraId="2B99FA05" w14:textId="3FD11EA5" w:rsidR="00264412" w:rsidRPr="006246F2" w:rsidRDefault="00264412" w:rsidP="00264412">
      <w:pPr>
        <w:ind w:firstLine="480"/>
        <w:rPr>
          <w:color w:val="000000" w:themeColor="text1"/>
        </w:rPr>
      </w:pPr>
      <w:r w:rsidRPr="006246F2">
        <w:rPr>
          <w:rFonts w:hint="eastAsia"/>
          <w:color w:val="000000" w:themeColor="text1"/>
        </w:rPr>
        <w:t>②企业排放废水水质达不到</w:t>
      </w:r>
      <w:r w:rsidR="00DD43D1" w:rsidRPr="006246F2">
        <w:rPr>
          <w:rFonts w:hint="eastAsia"/>
          <w:color w:val="000000" w:themeColor="text1"/>
        </w:rPr>
        <w:t>东安经济开发区工业园</w:t>
      </w:r>
      <w:r w:rsidRPr="006246F2">
        <w:rPr>
          <w:rFonts w:hint="eastAsia"/>
          <w:color w:val="000000" w:themeColor="text1"/>
        </w:rPr>
        <w:t>污水处理厂和</w:t>
      </w:r>
      <w:r w:rsidR="00DD43D1" w:rsidRPr="006246F2">
        <w:rPr>
          <w:rFonts w:hint="eastAsia"/>
          <w:color w:val="000000" w:themeColor="text1"/>
        </w:rPr>
        <w:t>芦洪市镇</w:t>
      </w:r>
      <w:r w:rsidRPr="006246F2">
        <w:rPr>
          <w:rFonts w:hint="eastAsia"/>
          <w:color w:val="000000" w:themeColor="text1"/>
        </w:rPr>
        <w:t>污水处理厂接管要求的。</w:t>
      </w:r>
    </w:p>
    <w:p w14:paraId="4D194A03" w14:textId="77777777" w:rsidR="00264412" w:rsidRPr="006246F2" w:rsidRDefault="00264412" w:rsidP="00264412">
      <w:pPr>
        <w:ind w:firstLine="480"/>
        <w:rPr>
          <w:color w:val="000000" w:themeColor="text1"/>
        </w:rPr>
      </w:pPr>
      <w:r w:rsidRPr="006246F2">
        <w:rPr>
          <w:rFonts w:hint="eastAsia"/>
          <w:color w:val="000000" w:themeColor="text1"/>
        </w:rPr>
        <w:t>③废气排放涉重或“三致”（致癌、致畸、致突变）的项目。</w:t>
      </w:r>
    </w:p>
    <w:p w14:paraId="5E3937C5" w14:textId="77777777" w:rsidR="00264412" w:rsidRPr="006246F2" w:rsidRDefault="00264412" w:rsidP="00264412">
      <w:pPr>
        <w:ind w:firstLine="480"/>
        <w:rPr>
          <w:color w:val="000000" w:themeColor="text1"/>
        </w:rPr>
      </w:pPr>
      <w:r w:rsidRPr="006246F2">
        <w:rPr>
          <w:rFonts w:hint="eastAsia"/>
          <w:color w:val="000000" w:themeColor="text1"/>
        </w:rPr>
        <w:t>④不能满足《湖南省长江经济带发展负面清单实施细则（试行，</w:t>
      </w:r>
      <w:r w:rsidRPr="006246F2">
        <w:rPr>
          <w:rFonts w:hint="eastAsia"/>
          <w:color w:val="000000" w:themeColor="text1"/>
        </w:rPr>
        <w:t>2022</w:t>
      </w:r>
      <w:r w:rsidRPr="006246F2">
        <w:rPr>
          <w:rFonts w:hint="eastAsia"/>
          <w:color w:val="000000" w:themeColor="text1"/>
        </w:rPr>
        <w:t>年版）》要求的项目。</w:t>
      </w:r>
    </w:p>
    <w:p w14:paraId="541D62DF" w14:textId="77777777" w:rsidR="00264412" w:rsidRPr="006246F2" w:rsidRDefault="00264412" w:rsidP="00264412">
      <w:pPr>
        <w:ind w:firstLine="480"/>
        <w:rPr>
          <w:color w:val="000000" w:themeColor="text1"/>
        </w:rPr>
      </w:pPr>
      <w:r w:rsidRPr="006246F2">
        <w:rPr>
          <w:rFonts w:hint="eastAsia"/>
          <w:color w:val="000000" w:themeColor="text1"/>
        </w:rPr>
        <w:t>⑤属于《环境保护综合名录（</w:t>
      </w:r>
      <w:r w:rsidRPr="006246F2">
        <w:rPr>
          <w:rFonts w:hint="eastAsia"/>
          <w:color w:val="000000" w:themeColor="text1"/>
        </w:rPr>
        <w:t>2021</w:t>
      </w:r>
      <w:r w:rsidRPr="006246F2">
        <w:rPr>
          <w:rFonts w:hint="eastAsia"/>
          <w:color w:val="000000" w:themeColor="text1"/>
        </w:rPr>
        <w:t>年版）》中“高污染、高环境风险”产品名录的生</w:t>
      </w:r>
      <w:r w:rsidRPr="006246F2">
        <w:rPr>
          <w:rFonts w:hint="eastAsia"/>
          <w:color w:val="000000" w:themeColor="text1"/>
        </w:rPr>
        <w:lastRenderedPageBreak/>
        <w:t>产项目。</w:t>
      </w:r>
    </w:p>
    <w:p w14:paraId="0666EAD8" w14:textId="77777777" w:rsidR="00264412" w:rsidRPr="006246F2" w:rsidRDefault="00264412" w:rsidP="00264412">
      <w:pPr>
        <w:ind w:firstLine="480"/>
        <w:rPr>
          <w:color w:val="000000" w:themeColor="text1"/>
        </w:rPr>
      </w:pPr>
      <w:r w:rsidRPr="006246F2">
        <w:rPr>
          <w:rFonts w:hint="eastAsia"/>
          <w:color w:val="000000" w:themeColor="text1"/>
        </w:rPr>
        <w:t>⑥属于使用国家经贸委颁布的《淘汰落后生产能力、工艺和产品的目录》（第一批、第二批、第三批）；《第一批严重污染（大气）环境的淘汰工艺与设备目录》；《部分工业行业淘汰落后生产工艺装备和产品指导目录（</w:t>
      </w:r>
      <w:r w:rsidRPr="006246F2">
        <w:rPr>
          <w:rFonts w:hint="eastAsia"/>
          <w:color w:val="000000" w:themeColor="text1"/>
        </w:rPr>
        <w:t>2010</w:t>
      </w:r>
      <w:r w:rsidRPr="006246F2">
        <w:rPr>
          <w:rFonts w:hint="eastAsia"/>
          <w:color w:val="000000" w:themeColor="text1"/>
        </w:rPr>
        <w:t>年本）》（中华人民共和国工业和信息化部公告工产业〔</w:t>
      </w:r>
      <w:r w:rsidRPr="006246F2">
        <w:rPr>
          <w:rFonts w:hint="eastAsia"/>
          <w:color w:val="000000" w:themeColor="text1"/>
        </w:rPr>
        <w:t>2010</w:t>
      </w:r>
      <w:r w:rsidRPr="006246F2">
        <w:rPr>
          <w:rFonts w:hint="eastAsia"/>
          <w:color w:val="000000" w:themeColor="text1"/>
        </w:rPr>
        <w:t>〕第</w:t>
      </w:r>
      <w:r w:rsidRPr="006246F2">
        <w:rPr>
          <w:rFonts w:hint="eastAsia"/>
          <w:color w:val="000000" w:themeColor="text1"/>
        </w:rPr>
        <w:t>122</w:t>
      </w:r>
      <w:r w:rsidRPr="006246F2">
        <w:rPr>
          <w:rFonts w:hint="eastAsia"/>
          <w:color w:val="000000" w:themeColor="text1"/>
        </w:rPr>
        <w:t>号）；《限期淘汰产生严重污染环境的工业固体废物的落后生产工艺设备名录》（中华人民共和国工业和信息化部公告</w:t>
      </w:r>
      <w:r w:rsidRPr="006246F2">
        <w:rPr>
          <w:rFonts w:hint="eastAsia"/>
          <w:color w:val="000000" w:themeColor="text1"/>
        </w:rPr>
        <w:t>2021</w:t>
      </w:r>
      <w:r w:rsidRPr="006246F2">
        <w:rPr>
          <w:rFonts w:hint="eastAsia"/>
          <w:color w:val="000000" w:themeColor="text1"/>
        </w:rPr>
        <w:t>年第</w:t>
      </w:r>
      <w:r w:rsidRPr="006246F2">
        <w:rPr>
          <w:rFonts w:hint="eastAsia"/>
          <w:color w:val="000000" w:themeColor="text1"/>
        </w:rPr>
        <w:t>25</w:t>
      </w:r>
      <w:r w:rsidRPr="006246F2">
        <w:rPr>
          <w:rFonts w:hint="eastAsia"/>
          <w:color w:val="000000" w:themeColor="text1"/>
        </w:rPr>
        <w:t>号）内容范围的项目。</w:t>
      </w:r>
    </w:p>
    <w:p w14:paraId="354C0E2D" w14:textId="77777777" w:rsidR="00264412" w:rsidRPr="006246F2" w:rsidRDefault="00264412" w:rsidP="00264412">
      <w:pPr>
        <w:ind w:firstLine="480"/>
        <w:rPr>
          <w:color w:val="000000" w:themeColor="text1"/>
        </w:rPr>
      </w:pPr>
      <w:r w:rsidRPr="006246F2">
        <w:rPr>
          <w:rFonts w:hint="eastAsia"/>
          <w:color w:val="000000" w:themeColor="text1"/>
        </w:rPr>
        <w:t>⑦《湖南省“两高”项目管理目录》。</w:t>
      </w:r>
    </w:p>
    <w:p w14:paraId="41C8A68B" w14:textId="77777777" w:rsidR="00264412" w:rsidRPr="006246F2" w:rsidRDefault="00264412" w:rsidP="00264412">
      <w:pPr>
        <w:ind w:firstLine="480"/>
        <w:rPr>
          <w:color w:val="000000" w:themeColor="text1"/>
        </w:rPr>
      </w:pPr>
      <w:r w:rsidRPr="006246F2">
        <w:rPr>
          <w:rFonts w:hint="eastAsia"/>
          <w:color w:val="000000" w:themeColor="text1"/>
        </w:rPr>
        <w:t>⑧其他规划、法律法规明确要禁止的项目。</w:t>
      </w:r>
    </w:p>
    <w:p w14:paraId="49AA064D" w14:textId="5C63EA10" w:rsidR="00264412" w:rsidRPr="006246F2" w:rsidRDefault="00264412" w:rsidP="00264412">
      <w:pPr>
        <w:ind w:firstLine="480"/>
        <w:rPr>
          <w:color w:val="000000" w:themeColor="text1"/>
        </w:rPr>
      </w:pPr>
      <w:r w:rsidRPr="006246F2">
        <w:rPr>
          <w:rFonts w:hint="eastAsia"/>
          <w:color w:val="000000" w:themeColor="text1"/>
        </w:rPr>
        <w:t>根据园区产业定位、环境功能定位及区域生态环境管控分区要求，结合以上各项限制项要求，本次</w:t>
      </w:r>
      <w:r w:rsidR="00DD43D1" w:rsidRPr="006246F2">
        <w:rPr>
          <w:rFonts w:hint="eastAsia"/>
          <w:color w:val="000000" w:themeColor="text1"/>
        </w:rPr>
        <w:t>跟踪评价</w:t>
      </w:r>
      <w:r w:rsidRPr="006246F2">
        <w:rPr>
          <w:rFonts w:hint="eastAsia"/>
          <w:color w:val="000000" w:themeColor="text1"/>
        </w:rPr>
        <w:t>从行业、工艺和设备、产品等环节就</w:t>
      </w:r>
      <w:r w:rsidR="00515EF5" w:rsidRPr="006246F2">
        <w:rPr>
          <w:rFonts w:hint="eastAsia"/>
          <w:color w:val="000000" w:themeColor="text1"/>
        </w:rPr>
        <w:t>东安</w:t>
      </w:r>
      <w:r w:rsidRPr="006246F2">
        <w:rPr>
          <w:rFonts w:hint="eastAsia"/>
          <w:color w:val="000000" w:themeColor="text1"/>
        </w:rPr>
        <w:t>经开区准入列出负面清单，后续园区管理部门需严格按照此负面清单限制入园企业。</w:t>
      </w:r>
    </w:p>
    <w:p w14:paraId="77D0F52F" w14:textId="252C9933" w:rsidR="009C4922" w:rsidRPr="006246F2" w:rsidRDefault="00264412" w:rsidP="00515EF5">
      <w:pPr>
        <w:ind w:firstLine="480"/>
        <w:rPr>
          <w:color w:val="000000" w:themeColor="text1"/>
        </w:rPr>
      </w:pPr>
      <w:r w:rsidRPr="006246F2">
        <w:rPr>
          <w:rFonts w:hint="eastAsia"/>
          <w:color w:val="000000" w:themeColor="text1"/>
        </w:rPr>
        <w:t>根据园区的产业布局，</w:t>
      </w:r>
      <w:r w:rsidR="00515EF5" w:rsidRPr="006246F2">
        <w:rPr>
          <w:rFonts w:hint="eastAsia"/>
          <w:color w:val="000000" w:themeColor="text1"/>
        </w:rPr>
        <w:t>白牙</w:t>
      </w:r>
      <w:r w:rsidRPr="006246F2">
        <w:rPr>
          <w:rFonts w:hint="eastAsia"/>
          <w:color w:val="000000" w:themeColor="text1"/>
        </w:rPr>
        <w:t>片区产业定位为</w:t>
      </w:r>
      <w:r w:rsidR="00515EF5" w:rsidRPr="006246F2">
        <w:rPr>
          <w:rFonts w:hint="eastAsia"/>
          <w:color w:val="000000" w:themeColor="text1"/>
        </w:rPr>
        <w:t>主要发展农副产品深加工、新材料及建材、电子信息产品制造业等产业</w:t>
      </w:r>
      <w:r w:rsidRPr="006246F2">
        <w:rPr>
          <w:rFonts w:hint="eastAsia"/>
          <w:color w:val="000000" w:themeColor="text1"/>
        </w:rPr>
        <w:t>，</w:t>
      </w:r>
      <w:r w:rsidR="00515EF5" w:rsidRPr="006246F2">
        <w:rPr>
          <w:rFonts w:hint="eastAsia"/>
          <w:color w:val="000000" w:themeColor="text1"/>
        </w:rPr>
        <w:t>芦洪</w:t>
      </w:r>
      <w:r w:rsidRPr="006246F2">
        <w:rPr>
          <w:rFonts w:hint="eastAsia"/>
          <w:color w:val="000000" w:themeColor="text1"/>
        </w:rPr>
        <w:t>片区产业定位为</w:t>
      </w:r>
      <w:r w:rsidR="00515EF5" w:rsidRPr="006246F2">
        <w:rPr>
          <w:rFonts w:hint="eastAsia"/>
          <w:color w:val="000000" w:themeColor="text1"/>
        </w:rPr>
        <w:t>主要发展火力发电、建材、矿产品加工及资源节约综合利用等产业</w:t>
      </w:r>
      <w:r w:rsidRPr="006246F2">
        <w:rPr>
          <w:rFonts w:hint="eastAsia"/>
          <w:color w:val="000000" w:themeColor="text1"/>
        </w:rPr>
        <w:t>，则</w:t>
      </w:r>
      <w:r w:rsidR="00515EF5" w:rsidRPr="006246F2">
        <w:rPr>
          <w:rFonts w:hint="eastAsia"/>
          <w:color w:val="000000" w:themeColor="text1"/>
        </w:rPr>
        <w:t>东安</w:t>
      </w:r>
      <w:r w:rsidRPr="006246F2">
        <w:rPr>
          <w:rFonts w:hint="eastAsia"/>
          <w:color w:val="000000" w:themeColor="text1"/>
        </w:rPr>
        <w:t>经开区环境准入行业负面清单分</w:t>
      </w:r>
      <w:r w:rsidR="00515EF5" w:rsidRPr="006246F2">
        <w:rPr>
          <w:rFonts w:hint="eastAsia"/>
          <w:color w:val="000000" w:themeColor="text1"/>
        </w:rPr>
        <w:t>白牙</w:t>
      </w:r>
      <w:r w:rsidRPr="006246F2">
        <w:rPr>
          <w:rFonts w:hint="eastAsia"/>
          <w:color w:val="000000" w:themeColor="text1"/>
        </w:rPr>
        <w:t>片区、</w:t>
      </w:r>
      <w:r w:rsidR="00515EF5" w:rsidRPr="006246F2">
        <w:rPr>
          <w:rFonts w:hint="eastAsia"/>
          <w:color w:val="000000" w:themeColor="text1"/>
        </w:rPr>
        <w:t>芦洪</w:t>
      </w:r>
      <w:r w:rsidRPr="006246F2">
        <w:rPr>
          <w:rFonts w:hint="eastAsia"/>
          <w:color w:val="000000" w:themeColor="text1"/>
        </w:rPr>
        <w:t>片区</w:t>
      </w:r>
      <w:r w:rsidR="00515EF5" w:rsidRPr="006246F2">
        <w:rPr>
          <w:rFonts w:hint="eastAsia"/>
          <w:color w:val="000000" w:themeColor="text1"/>
        </w:rPr>
        <w:t>分别给出，具体</w:t>
      </w:r>
      <w:r w:rsidR="004059EE" w:rsidRPr="006246F2">
        <w:rPr>
          <w:rFonts w:hint="eastAsia"/>
          <w:color w:val="000000" w:themeColor="text1"/>
        </w:rPr>
        <w:t>见</w:t>
      </w:r>
      <w:r w:rsidR="004059EE" w:rsidRPr="006246F2">
        <w:rPr>
          <w:color w:val="000000" w:themeColor="text1"/>
        </w:rPr>
        <w:fldChar w:fldCharType="begin"/>
      </w:r>
      <w:r w:rsidR="004059EE" w:rsidRPr="006246F2">
        <w:rPr>
          <w:color w:val="000000" w:themeColor="text1"/>
        </w:rPr>
        <w:instrText xml:space="preserve"> </w:instrText>
      </w:r>
      <w:r w:rsidR="004059EE" w:rsidRPr="006246F2">
        <w:rPr>
          <w:rFonts w:hint="eastAsia"/>
          <w:color w:val="000000" w:themeColor="text1"/>
        </w:rPr>
        <w:instrText>REF _Ref75248416 \h</w:instrText>
      </w:r>
      <w:r w:rsidR="004059EE" w:rsidRPr="006246F2">
        <w:rPr>
          <w:color w:val="000000" w:themeColor="text1"/>
        </w:rPr>
        <w:instrText xml:space="preserve"> </w:instrText>
      </w:r>
      <w:r w:rsidR="004059EE" w:rsidRPr="006246F2">
        <w:rPr>
          <w:color w:val="000000" w:themeColor="text1"/>
        </w:rPr>
      </w:r>
      <w:r w:rsidR="004059EE"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6</w:t>
      </w:r>
      <w:r w:rsidR="00A70BAF" w:rsidRPr="006246F2">
        <w:rPr>
          <w:color w:val="000000" w:themeColor="text1"/>
        </w:rPr>
        <w:noBreakHyphen/>
      </w:r>
      <w:r w:rsidR="00A70BAF" w:rsidRPr="006246F2">
        <w:rPr>
          <w:noProof/>
          <w:color w:val="000000" w:themeColor="text1"/>
        </w:rPr>
        <w:t>6</w:t>
      </w:r>
      <w:r w:rsidR="004059EE" w:rsidRPr="006246F2">
        <w:rPr>
          <w:color w:val="000000" w:themeColor="text1"/>
        </w:rPr>
        <w:fldChar w:fldCharType="end"/>
      </w:r>
      <w:r w:rsidR="004059EE" w:rsidRPr="006246F2">
        <w:rPr>
          <w:rFonts w:hint="eastAsia"/>
          <w:color w:val="000000" w:themeColor="text1"/>
        </w:rPr>
        <w:t>：</w:t>
      </w:r>
    </w:p>
    <w:p w14:paraId="0CD35E7A" w14:textId="5707EE99" w:rsidR="009C4922" w:rsidRPr="006246F2" w:rsidRDefault="004059EE">
      <w:pPr>
        <w:pStyle w:val="a6"/>
        <w:ind w:firstLine="480"/>
        <w:rPr>
          <w:color w:val="000000" w:themeColor="text1"/>
        </w:rPr>
      </w:pPr>
      <w:bookmarkStart w:id="328" w:name="_Ref75248416"/>
      <w:r w:rsidRPr="006246F2">
        <w:rPr>
          <w:rFonts w:hint="eastAsia"/>
          <w:color w:val="000000" w:themeColor="text1"/>
        </w:rPr>
        <w:t>表</w:t>
      </w:r>
      <w:r w:rsidRPr="006246F2">
        <w:rPr>
          <w:rFonts w:hint="eastAsia"/>
          <w:color w:val="000000" w:themeColor="text1"/>
        </w:rPr>
        <w:t xml:space="preserve"> </w:t>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STYLEREF 1 \s</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6</w:t>
      </w:r>
      <w:r w:rsidR="00A63491" w:rsidRPr="006246F2">
        <w:rPr>
          <w:color w:val="000000" w:themeColor="text1"/>
        </w:rPr>
        <w:fldChar w:fldCharType="end"/>
      </w:r>
      <w:r w:rsidR="00A63491" w:rsidRPr="006246F2">
        <w:rPr>
          <w:color w:val="000000" w:themeColor="text1"/>
        </w:rPr>
        <w:noBreakHyphen/>
      </w:r>
      <w:r w:rsidR="00A63491" w:rsidRPr="006246F2">
        <w:rPr>
          <w:color w:val="000000" w:themeColor="text1"/>
        </w:rPr>
        <w:fldChar w:fldCharType="begin"/>
      </w:r>
      <w:r w:rsidR="00A63491" w:rsidRPr="006246F2">
        <w:rPr>
          <w:color w:val="000000" w:themeColor="text1"/>
        </w:rPr>
        <w:instrText xml:space="preserve"> </w:instrText>
      </w:r>
      <w:r w:rsidR="00A63491" w:rsidRPr="006246F2">
        <w:rPr>
          <w:rFonts w:hint="eastAsia"/>
          <w:color w:val="000000" w:themeColor="text1"/>
        </w:rPr>
        <w:instrText xml:space="preserve">SEQ </w:instrText>
      </w:r>
      <w:r w:rsidR="00A63491" w:rsidRPr="006246F2">
        <w:rPr>
          <w:rFonts w:hint="eastAsia"/>
          <w:color w:val="000000" w:themeColor="text1"/>
        </w:rPr>
        <w:instrText>表</w:instrText>
      </w:r>
      <w:r w:rsidR="00A63491" w:rsidRPr="006246F2">
        <w:rPr>
          <w:rFonts w:hint="eastAsia"/>
          <w:color w:val="000000" w:themeColor="text1"/>
        </w:rPr>
        <w:instrText xml:space="preserve"> \* ARABIC \s 1</w:instrText>
      </w:r>
      <w:r w:rsidR="00A63491" w:rsidRPr="006246F2">
        <w:rPr>
          <w:color w:val="000000" w:themeColor="text1"/>
        </w:rPr>
        <w:instrText xml:space="preserve"> </w:instrText>
      </w:r>
      <w:r w:rsidR="00A63491" w:rsidRPr="006246F2">
        <w:rPr>
          <w:color w:val="000000" w:themeColor="text1"/>
        </w:rPr>
        <w:fldChar w:fldCharType="separate"/>
      </w:r>
      <w:r w:rsidR="00A70BAF" w:rsidRPr="006246F2">
        <w:rPr>
          <w:noProof/>
          <w:color w:val="000000" w:themeColor="text1"/>
        </w:rPr>
        <w:t>6</w:t>
      </w:r>
      <w:r w:rsidR="00A63491" w:rsidRPr="006246F2">
        <w:rPr>
          <w:color w:val="000000" w:themeColor="text1"/>
        </w:rPr>
        <w:fldChar w:fldCharType="end"/>
      </w:r>
      <w:bookmarkEnd w:id="328"/>
      <w:r w:rsidRPr="006246F2">
        <w:rPr>
          <w:color w:val="000000" w:themeColor="text1"/>
        </w:rPr>
        <w:t xml:space="preserve"> </w:t>
      </w:r>
      <w:r w:rsidR="00515EF5" w:rsidRPr="006246F2">
        <w:rPr>
          <w:color w:val="000000" w:themeColor="text1"/>
        </w:rPr>
        <w:t xml:space="preserve"> </w:t>
      </w:r>
      <w:r w:rsidRPr="006246F2">
        <w:rPr>
          <w:color w:val="000000" w:themeColor="text1"/>
        </w:rPr>
        <w:t xml:space="preserve"> </w:t>
      </w:r>
      <w:bookmarkStart w:id="329" w:name="OLE_LINK11"/>
      <w:bookmarkStart w:id="330" w:name="OLE_LINK12"/>
      <w:r w:rsidR="00515EF5" w:rsidRPr="006246F2">
        <w:rPr>
          <w:rFonts w:hint="eastAsia"/>
          <w:color w:val="000000" w:themeColor="text1"/>
        </w:rPr>
        <w:t>白牙</w:t>
      </w:r>
      <w:bookmarkEnd w:id="329"/>
      <w:bookmarkEnd w:id="330"/>
      <w:r w:rsidR="00515EF5" w:rsidRPr="006246F2">
        <w:rPr>
          <w:rFonts w:hint="eastAsia"/>
          <w:color w:val="000000" w:themeColor="text1"/>
        </w:rPr>
        <w:t>片区环境准入行业清单</w:t>
      </w:r>
    </w:p>
    <w:tbl>
      <w:tblPr>
        <w:tblW w:w="499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71"/>
        <w:gridCol w:w="1276"/>
        <w:gridCol w:w="6769"/>
      </w:tblGrid>
      <w:tr w:rsidR="006246F2" w:rsidRPr="006246F2" w14:paraId="30FAFE1A" w14:textId="77777777" w:rsidTr="008A222F">
        <w:tc>
          <w:tcPr>
            <w:tcW w:w="682" w:type="pct"/>
            <w:vAlign w:val="center"/>
          </w:tcPr>
          <w:p w14:paraId="6AFA2ABF" w14:textId="77777777" w:rsidR="00515EF5" w:rsidRPr="006246F2" w:rsidRDefault="00515EF5" w:rsidP="00515EF5">
            <w:pPr>
              <w:pStyle w:val="a7"/>
              <w:rPr>
                <w:color w:val="000000" w:themeColor="text1"/>
              </w:rPr>
            </w:pPr>
            <w:r w:rsidRPr="006246F2">
              <w:rPr>
                <w:rFonts w:hint="eastAsia"/>
                <w:color w:val="000000" w:themeColor="text1"/>
              </w:rPr>
              <w:t>片区</w:t>
            </w:r>
          </w:p>
        </w:tc>
        <w:tc>
          <w:tcPr>
            <w:tcW w:w="685" w:type="pct"/>
            <w:vAlign w:val="center"/>
          </w:tcPr>
          <w:p w14:paraId="1A46C186" w14:textId="77777777" w:rsidR="00515EF5" w:rsidRPr="006246F2" w:rsidRDefault="00515EF5" w:rsidP="00515EF5">
            <w:pPr>
              <w:pStyle w:val="a7"/>
              <w:rPr>
                <w:color w:val="000000" w:themeColor="text1"/>
              </w:rPr>
            </w:pPr>
            <w:r w:rsidRPr="006246F2">
              <w:rPr>
                <w:rFonts w:hint="eastAsia"/>
                <w:color w:val="000000" w:themeColor="text1"/>
              </w:rPr>
              <w:t>类别</w:t>
            </w:r>
          </w:p>
        </w:tc>
        <w:tc>
          <w:tcPr>
            <w:tcW w:w="3633" w:type="pct"/>
            <w:vAlign w:val="center"/>
          </w:tcPr>
          <w:p w14:paraId="277AE6F5" w14:textId="77777777" w:rsidR="00515EF5" w:rsidRPr="006246F2" w:rsidRDefault="00515EF5" w:rsidP="00515EF5">
            <w:pPr>
              <w:pStyle w:val="a7"/>
              <w:rPr>
                <w:color w:val="000000" w:themeColor="text1"/>
              </w:rPr>
            </w:pPr>
            <w:r w:rsidRPr="006246F2">
              <w:rPr>
                <w:rFonts w:hint="eastAsia"/>
                <w:color w:val="000000" w:themeColor="text1"/>
              </w:rPr>
              <w:t>行业</w:t>
            </w:r>
          </w:p>
        </w:tc>
      </w:tr>
      <w:tr w:rsidR="006246F2" w:rsidRPr="006246F2" w14:paraId="5D31C0CA" w14:textId="77777777" w:rsidTr="008A222F">
        <w:tc>
          <w:tcPr>
            <w:tcW w:w="682" w:type="pct"/>
            <w:vMerge w:val="restart"/>
            <w:vAlign w:val="center"/>
          </w:tcPr>
          <w:p w14:paraId="27F2EEA8" w14:textId="61D53FC8" w:rsidR="00515EF5" w:rsidRPr="006246F2" w:rsidRDefault="00515EF5" w:rsidP="00515EF5">
            <w:pPr>
              <w:pStyle w:val="a7"/>
              <w:rPr>
                <w:color w:val="000000" w:themeColor="text1"/>
              </w:rPr>
            </w:pPr>
            <w:r w:rsidRPr="006246F2">
              <w:rPr>
                <w:rFonts w:hint="eastAsia"/>
                <w:color w:val="000000" w:themeColor="text1"/>
              </w:rPr>
              <w:t>白牙片区（区块一、二）</w:t>
            </w:r>
          </w:p>
        </w:tc>
        <w:tc>
          <w:tcPr>
            <w:tcW w:w="685" w:type="pct"/>
            <w:vAlign w:val="center"/>
          </w:tcPr>
          <w:p w14:paraId="2DBA7A40" w14:textId="77777777" w:rsidR="00515EF5" w:rsidRPr="006246F2" w:rsidRDefault="00515EF5" w:rsidP="00515EF5">
            <w:pPr>
              <w:pStyle w:val="a7"/>
              <w:rPr>
                <w:color w:val="000000" w:themeColor="text1"/>
              </w:rPr>
            </w:pPr>
            <w:r w:rsidRPr="006246F2">
              <w:rPr>
                <w:rFonts w:hint="eastAsia"/>
                <w:color w:val="000000" w:themeColor="text1"/>
              </w:rPr>
              <w:t>产业定位</w:t>
            </w:r>
          </w:p>
        </w:tc>
        <w:tc>
          <w:tcPr>
            <w:tcW w:w="3633" w:type="pct"/>
            <w:vAlign w:val="center"/>
          </w:tcPr>
          <w:p w14:paraId="3AC15BE4" w14:textId="0183E432" w:rsidR="008A222F" w:rsidRPr="006246F2" w:rsidRDefault="008A222F" w:rsidP="008A222F">
            <w:pPr>
              <w:widowControl/>
              <w:spacing w:line="360" w:lineRule="exact"/>
              <w:ind w:firstLineChars="0" w:firstLine="0"/>
              <w:jc w:val="center"/>
              <w:rPr>
                <w:b/>
                <w:bCs/>
                <w:color w:val="000000" w:themeColor="text1"/>
                <w:kern w:val="0"/>
                <w:sz w:val="21"/>
                <w:szCs w:val="20"/>
              </w:rPr>
            </w:pPr>
            <w:r w:rsidRPr="006246F2">
              <w:rPr>
                <w:rFonts w:hint="eastAsia"/>
                <w:b/>
                <w:bCs/>
                <w:color w:val="000000" w:themeColor="text1"/>
                <w:kern w:val="0"/>
                <w:sz w:val="21"/>
                <w:szCs w:val="20"/>
              </w:rPr>
              <w:t>主要发展农副产品深加工、新材料及建材、电子信息产品制造业：</w:t>
            </w:r>
          </w:p>
          <w:p w14:paraId="26EF06EE" w14:textId="645FC9F3" w:rsidR="008A222F" w:rsidRPr="006246F2" w:rsidRDefault="008A222F" w:rsidP="008A222F">
            <w:pPr>
              <w:widowControl/>
              <w:spacing w:line="360" w:lineRule="exact"/>
              <w:ind w:firstLineChars="0" w:firstLine="0"/>
              <w:rPr>
                <w:color w:val="000000" w:themeColor="text1"/>
                <w:kern w:val="0"/>
                <w:sz w:val="21"/>
                <w:szCs w:val="20"/>
              </w:rPr>
            </w:pPr>
            <w:r w:rsidRPr="006246F2">
              <w:rPr>
                <w:rFonts w:hint="eastAsia"/>
                <w:b/>
                <w:bCs/>
                <w:color w:val="000000" w:themeColor="text1"/>
                <w:kern w:val="0"/>
                <w:sz w:val="21"/>
                <w:szCs w:val="20"/>
              </w:rPr>
              <w:t>其中农副产品深加工</w:t>
            </w:r>
            <w:r w:rsidR="00D55DE8" w:rsidRPr="006246F2">
              <w:rPr>
                <w:rFonts w:hint="eastAsia"/>
                <w:b/>
                <w:bCs/>
                <w:color w:val="000000" w:themeColor="text1"/>
                <w:kern w:val="0"/>
                <w:sz w:val="21"/>
                <w:szCs w:val="20"/>
              </w:rPr>
              <w:t>业</w:t>
            </w:r>
            <w:r w:rsidRPr="006246F2">
              <w:rPr>
                <w:rFonts w:hint="eastAsia"/>
                <w:b/>
                <w:bCs/>
                <w:color w:val="000000" w:themeColor="text1"/>
                <w:kern w:val="0"/>
                <w:sz w:val="21"/>
                <w:szCs w:val="20"/>
              </w:rPr>
              <w:t>重点发展</w:t>
            </w:r>
            <w:r w:rsidR="00D27D3B" w:rsidRPr="006246F2">
              <w:rPr>
                <w:rFonts w:hint="eastAsia"/>
                <w:bCs/>
                <w:color w:val="000000" w:themeColor="text1"/>
                <w:kern w:val="0"/>
                <w:sz w:val="21"/>
                <w:szCs w:val="20"/>
              </w:rPr>
              <w:t>农副食品加工</w:t>
            </w:r>
            <w:r w:rsidRPr="006246F2">
              <w:rPr>
                <w:rFonts w:hint="eastAsia"/>
                <w:color w:val="000000" w:themeColor="text1"/>
                <w:kern w:val="0"/>
                <w:sz w:val="21"/>
                <w:szCs w:val="20"/>
              </w:rPr>
              <w:t>业、</w:t>
            </w:r>
            <w:r w:rsidR="00CE6391" w:rsidRPr="006246F2">
              <w:rPr>
                <w:rFonts w:hint="eastAsia"/>
                <w:color w:val="000000" w:themeColor="text1"/>
                <w:kern w:val="0"/>
                <w:sz w:val="21"/>
                <w:szCs w:val="20"/>
              </w:rPr>
              <w:t>食品制造业、竹制品制造业</w:t>
            </w:r>
            <w:r w:rsidRPr="006246F2">
              <w:rPr>
                <w:rFonts w:hint="eastAsia"/>
                <w:color w:val="000000" w:themeColor="text1"/>
                <w:kern w:val="0"/>
                <w:sz w:val="21"/>
                <w:szCs w:val="20"/>
              </w:rPr>
              <w:t>。</w:t>
            </w:r>
          </w:p>
          <w:p w14:paraId="1F256D5A" w14:textId="0E6D0A2A" w:rsidR="00515EF5" w:rsidRPr="006246F2" w:rsidRDefault="00D55DE8" w:rsidP="00D55DE8">
            <w:pPr>
              <w:pStyle w:val="a7"/>
              <w:rPr>
                <w:color w:val="000000" w:themeColor="text1"/>
              </w:rPr>
            </w:pPr>
            <w:r w:rsidRPr="006246F2">
              <w:rPr>
                <w:rFonts w:hint="eastAsia"/>
                <w:b/>
                <w:bCs/>
                <w:color w:val="000000" w:themeColor="text1"/>
                <w:kern w:val="2"/>
              </w:rPr>
              <w:t>新材料及建材</w:t>
            </w:r>
            <w:r w:rsidR="008A222F" w:rsidRPr="006246F2">
              <w:rPr>
                <w:rFonts w:hint="eastAsia"/>
                <w:b/>
                <w:bCs/>
                <w:color w:val="000000" w:themeColor="text1"/>
                <w:kern w:val="2"/>
              </w:rPr>
              <w:t>业</w:t>
            </w:r>
            <w:r w:rsidR="00982A92" w:rsidRPr="006246F2">
              <w:rPr>
                <w:rFonts w:hint="eastAsia"/>
                <w:b/>
                <w:bCs/>
                <w:color w:val="000000" w:themeColor="text1"/>
                <w:kern w:val="2"/>
              </w:rPr>
              <w:t>重点</w:t>
            </w:r>
            <w:r w:rsidR="008A222F" w:rsidRPr="006246F2">
              <w:rPr>
                <w:rFonts w:hint="eastAsia"/>
                <w:b/>
                <w:bCs/>
                <w:color w:val="000000" w:themeColor="text1"/>
                <w:kern w:val="2"/>
              </w:rPr>
              <w:t>发展</w:t>
            </w:r>
            <w:r w:rsidRPr="006246F2">
              <w:rPr>
                <w:rFonts w:hint="eastAsia"/>
                <w:color w:val="000000" w:themeColor="text1"/>
                <w:kern w:val="2"/>
              </w:rPr>
              <w:t>砼结构构件制造</w:t>
            </w:r>
            <w:r w:rsidR="008A222F" w:rsidRPr="006246F2">
              <w:rPr>
                <w:rFonts w:hint="eastAsia"/>
                <w:color w:val="000000" w:themeColor="text1"/>
                <w:kern w:val="2"/>
              </w:rPr>
              <w:t>。</w:t>
            </w:r>
          </w:p>
          <w:p w14:paraId="65F0AD35" w14:textId="2294ED31" w:rsidR="00D55DE8" w:rsidRPr="006246F2" w:rsidRDefault="00982A92" w:rsidP="00982A92">
            <w:pPr>
              <w:pStyle w:val="a7"/>
              <w:rPr>
                <w:color w:val="000000" w:themeColor="text1"/>
              </w:rPr>
            </w:pPr>
            <w:r w:rsidRPr="006246F2">
              <w:rPr>
                <w:rFonts w:hint="eastAsia"/>
                <w:b/>
                <w:bCs/>
                <w:color w:val="000000" w:themeColor="text1"/>
                <w:kern w:val="2"/>
              </w:rPr>
              <w:t>电子信息产品制造业重点发展</w:t>
            </w:r>
            <w:r w:rsidR="00122B15" w:rsidRPr="006246F2">
              <w:rPr>
                <w:rFonts w:hint="eastAsia"/>
                <w:bCs/>
                <w:color w:val="000000" w:themeColor="text1"/>
                <w:kern w:val="2"/>
              </w:rPr>
              <w:t>乐器制造</w:t>
            </w:r>
            <w:r w:rsidR="003243E4" w:rsidRPr="006246F2">
              <w:rPr>
                <w:rFonts w:hint="eastAsia"/>
                <w:bCs/>
                <w:color w:val="000000" w:themeColor="text1"/>
                <w:kern w:val="2"/>
              </w:rPr>
              <w:t>，计算机、通信和其他电子设备制造业</w:t>
            </w:r>
          </w:p>
        </w:tc>
      </w:tr>
      <w:tr w:rsidR="006246F2" w:rsidRPr="006246F2" w14:paraId="6883249D" w14:textId="77777777" w:rsidTr="008A222F">
        <w:tc>
          <w:tcPr>
            <w:tcW w:w="682" w:type="pct"/>
            <w:vMerge/>
            <w:vAlign w:val="center"/>
          </w:tcPr>
          <w:p w14:paraId="58BDECDC" w14:textId="77777777" w:rsidR="00515EF5" w:rsidRPr="006246F2" w:rsidRDefault="00515EF5" w:rsidP="00515EF5">
            <w:pPr>
              <w:pStyle w:val="a7"/>
              <w:rPr>
                <w:color w:val="000000" w:themeColor="text1"/>
              </w:rPr>
            </w:pPr>
          </w:p>
        </w:tc>
        <w:tc>
          <w:tcPr>
            <w:tcW w:w="685" w:type="pct"/>
            <w:vAlign w:val="center"/>
          </w:tcPr>
          <w:p w14:paraId="093487D8" w14:textId="77777777" w:rsidR="00515EF5" w:rsidRPr="006246F2" w:rsidRDefault="00515EF5" w:rsidP="00515EF5">
            <w:pPr>
              <w:pStyle w:val="a7"/>
              <w:rPr>
                <w:color w:val="000000" w:themeColor="text1"/>
              </w:rPr>
            </w:pPr>
            <w:r w:rsidRPr="006246F2">
              <w:rPr>
                <w:rFonts w:hint="eastAsia"/>
                <w:color w:val="000000" w:themeColor="text1"/>
              </w:rPr>
              <w:t>限制类</w:t>
            </w:r>
          </w:p>
        </w:tc>
        <w:tc>
          <w:tcPr>
            <w:tcW w:w="3633" w:type="pct"/>
            <w:vAlign w:val="center"/>
          </w:tcPr>
          <w:p w14:paraId="3F4C2DBB" w14:textId="19F4A14D" w:rsidR="00515EF5" w:rsidRPr="006246F2" w:rsidRDefault="00D27D3B" w:rsidP="003243E4">
            <w:pPr>
              <w:pStyle w:val="a7"/>
              <w:rPr>
                <w:color w:val="000000" w:themeColor="text1"/>
              </w:rPr>
            </w:pPr>
            <w:r w:rsidRPr="006246F2">
              <w:rPr>
                <w:rFonts w:ascii="Calibri" w:hAnsi="Calibri" w:cs="Calibri" w:hint="eastAsia"/>
                <w:color w:val="000000" w:themeColor="text1"/>
              </w:rPr>
              <w:t>规划产业定位以内限制引入：①</w:t>
            </w:r>
            <w:r w:rsidR="00895698" w:rsidRPr="006246F2">
              <w:rPr>
                <w:rFonts w:ascii="Calibri" w:hAnsi="Calibri" w:cs="Calibri" w:hint="eastAsia"/>
                <w:color w:val="000000" w:themeColor="text1"/>
              </w:rPr>
              <w:t>异味扰民</w:t>
            </w:r>
            <w:r w:rsidR="003243E4" w:rsidRPr="006246F2">
              <w:rPr>
                <w:rFonts w:ascii="Calibri" w:hAnsi="Calibri" w:cs="Calibri" w:hint="eastAsia"/>
                <w:color w:val="000000" w:themeColor="text1"/>
              </w:rPr>
              <w:t>或废水排放量大</w:t>
            </w:r>
            <w:r w:rsidR="00895698" w:rsidRPr="006246F2">
              <w:rPr>
                <w:rFonts w:ascii="Calibri" w:hAnsi="Calibri" w:cs="Calibri" w:hint="eastAsia"/>
                <w:color w:val="000000" w:themeColor="text1"/>
              </w:rPr>
              <w:t>的</w:t>
            </w:r>
            <w:r w:rsidR="00CE6391" w:rsidRPr="006246F2">
              <w:rPr>
                <w:rFonts w:ascii="Calibri" w:hAnsi="Calibri" w:cs="Calibri" w:hint="eastAsia"/>
                <w:color w:val="000000" w:themeColor="text1"/>
              </w:rPr>
              <w:t>农副食品加工业</w:t>
            </w:r>
            <w:r w:rsidR="003243E4" w:rsidRPr="006246F2">
              <w:rPr>
                <w:rFonts w:ascii="Calibri" w:hAnsi="Calibri" w:cs="Calibri" w:hint="eastAsia"/>
                <w:color w:val="000000" w:themeColor="text1"/>
              </w:rPr>
              <w:t>、食品制造业</w:t>
            </w:r>
            <w:r w:rsidR="00515EF5" w:rsidRPr="006246F2">
              <w:rPr>
                <w:rFonts w:ascii="Calibri" w:hAnsi="Calibri" w:cs="Calibri"/>
                <w:color w:val="000000" w:themeColor="text1"/>
              </w:rPr>
              <w:t>。</w:t>
            </w:r>
          </w:p>
        </w:tc>
      </w:tr>
      <w:tr w:rsidR="006246F2" w:rsidRPr="006246F2" w14:paraId="540B0416" w14:textId="77777777" w:rsidTr="008A222F">
        <w:tc>
          <w:tcPr>
            <w:tcW w:w="682" w:type="pct"/>
            <w:vMerge/>
            <w:vAlign w:val="center"/>
          </w:tcPr>
          <w:p w14:paraId="0A209865" w14:textId="77777777" w:rsidR="00515EF5" w:rsidRPr="006246F2" w:rsidRDefault="00515EF5" w:rsidP="00515EF5">
            <w:pPr>
              <w:pStyle w:val="a7"/>
              <w:rPr>
                <w:color w:val="000000" w:themeColor="text1"/>
              </w:rPr>
            </w:pPr>
          </w:p>
        </w:tc>
        <w:tc>
          <w:tcPr>
            <w:tcW w:w="685" w:type="pct"/>
            <w:vMerge w:val="restart"/>
            <w:vAlign w:val="center"/>
          </w:tcPr>
          <w:p w14:paraId="1F8309C0" w14:textId="77777777" w:rsidR="00515EF5" w:rsidRPr="006246F2" w:rsidRDefault="00515EF5" w:rsidP="00515EF5">
            <w:pPr>
              <w:pStyle w:val="a7"/>
              <w:rPr>
                <w:color w:val="000000" w:themeColor="text1"/>
              </w:rPr>
            </w:pPr>
            <w:r w:rsidRPr="006246F2">
              <w:rPr>
                <w:rFonts w:hint="eastAsia"/>
                <w:color w:val="000000" w:themeColor="text1"/>
              </w:rPr>
              <w:t>禁止类</w:t>
            </w:r>
          </w:p>
        </w:tc>
        <w:tc>
          <w:tcPr>
            <w:tcW w:w="3633" w:type="pct"/>
            <w:vAlign w:val="center"/>
          </w:tcPr>
          <w:p w14:paraId="0119C0ED" w14:textId="77777777" w:rsidR="00515EF5" w:rsidRPr="006246F2" w:rsidRDefault="00515EF5" w:rsidP="00515EF5">
            <w:pPr>
              <w:pStyle w:val="a7"/>
              <w:rPr>
                <w:color w:val="000000" w:themeColor="text1"/>
              </w:rPr>
            </w:pPr>
            <w:r w:rsidRPr="006246F2">
              <w:rPr>
                <w:rFonts w:hint="eastAsia"/>
                <w:color w:val="000000" w:themeColor="text1"/>
              </w:rPr>
              <w:t>规划产业定位以内禁止引入</w:t>
            </w:r>
            <w:r w:rsidRPr="006246F2">
              <w:rPr>
                <w:rFonts w:ascii="Calibri" w:hAnsi="Calibri" w:cs="Calibri" w:hint="eastAsia"/>
                <w:color w:val="000000" w:themeColor="text1"/>
              </w:rPr>
              <w:t>铅蓄电池制造和搪瓷制品制造行业</w:t>
            </w:r>
          </w:p>
        </w:tc>
      </w:tr>
      <w:tr w:rsidR="006246F2" w:rsidRPr="006246F2" w14:paraId="65C65A9A" w14:textId="77777777" w:rsidTr="008A222F">
        <w:tc>
          <w:tcPr>
            <w:tcW w:w="682" w:type="pct"/>
            <w:vMerge/>
            <w:vAlign w:val="center"/>
          </w:tcPr>
          <w:p w14:paraId="45A89E7A" w14:textId="77777777" w:rsidR="00515EF5" w:rsidRPr="006246F2" w:rsidRDefault="00515EF5" w:rsidP="00515EF5">
            <w:pPr>
              <w:pStyle w:val="a7"/>
              <w:rPr>
                <w:color w:val="000000" w:themeColor="text1"/>
              </w:rPr>
            </w:pPr>
          </w:p>
        </w:tc>
        <w:tc>
          <w:tcPr>
            <w:tcW w:w="685" w:type="pct"/>
            <w:vMerge/>
            <w:vAlign w:val="center"/>
          </w:tcPr>
          <w:p w14:paraId="70D4957E" w14:textId="77777777" w:rsidR="00515EF5" w:rsidRPr="006246F2" w:rsidRDefault="00515EF5" w:rsidP="00515EF5">
            <w:pPr>
              <w:pStyle w:val="a7"/>
              <w:rPr>
                <w:color w:val="000000" w:themeColor="text1"/>
              </w:rPr>
            </w:pPr>
          </w:p>
        </w:tc>
        <w:tc>
          <w:tcPr>
            <w:tcW w:w="3633" w:type="pct"/>
            <w:vAlign w:val="center"/>
          </w:tcPr>
          <w:p w14:paraId="2678078C" w14:textId="77777777" w:rsidR="00515EF5" w:rsidRPr="006246F2" w:rsidRDefault="00515EF5" w:rsidP="00515EF5">
            <w:pPr>
              <w:pStyle w:val="a7"/>
              <w:rPr>
                <w:color w:val="000000" w:themeColor="text1"/>
              </w:rPr>
            </w:pPr>
            <w:r w:rsidRPr="006246F2">
              <w:rPr>
                <w:rFonts w:hint="eastAsia"/>
                <w:color w:val="000000" w:themeColor="text1"/>
              </w:rPr>
              <w:t>《产业结构调整指导目录（</w:t>
            </w:r>
            <w:r w:rsidRPr="006246F2">
              <w:rPr>
                <w:rFonts w:hint="eastAsia"/>
                <w:color w:val="000000" w:themeColor="text1"/>
              </w:rPr>
              <w:t>2024</w:t>
            </w:r>
            <w:r w:rsidRPr="006246F2">
              <w:rPr>
                <w:rFonts w:hint="eastAsia"/>
                <w:color w:val="000000" w:themeColor="text1"/>
              </w:rPr>
              <w:t>年本）》中淘汰类的行业；根据国家、省政策要求须进入化工园区的项目、《湖南省“两高”项目管理目录》中的项目</w:t>
            </w:r>
          </w:p>
        </w:tc>
      </w:tr>
    </w:tbl>
    <w:p w14:paraId="3C8A56EB" w14:textId="77777777" w:rsidR="009C4922" w:rsidRPr="006246F2" w:rsidRDefault="004059EE">
      <w:pPr>
        <w:pStyle w:val="4"/>
        <w:spacing w:before="120" w:after="120"/>
        <w:rPr>
          <w:color w:val="000000" w:themeColor="text1"/>
        </w:rPr>
      </w:pPr>
      <w:r w:rsidRPr="006246F2">
        <w:rPr>
          <w:rFonts w:hint="eastAsia"/>
          <w:color w:val="000000" w:themeColor="text1"/>
        </w:rPr>
        <w:t>环保措施的调整与补充建议</w:t>
      </w:r>
    </w:p>
    <w:p w14:paraId="223546D2" w14:textId="77777777" w:rsidR="009C4922" w:rsidRPr="006246F2" w:rsidRDefault="004059EE">
      <w:pPr>
        <w:ind w:firstLine="480"/>
        <w:rPr>
          <w:color w:val="000000" w:themeColor="text1"/>
        </w:rPr>
      </w:pPr>
      <w:r w:rsidRPr="006246F2">
        <w:rPr>
          <w:rFonts w:hint="eastAsia"/>
          <w:color w:val="000000" w:themeColor="text1"/>
        </w:rPr>
        <w:t>一、大气环保措施的调整与补充建议</w:t>
      </w:r>
    </w:p>
    <w:p w14:paraId="70EAAAC5" w14:textId="4D394BA5" w:rsidR="009C4922" w:rsidRPr="006246F2" w:rsidRDefault="004059EE">
      <w:pPr>
        <w:ind w:firstLine="480"/>
        <w:rPr>
          <w:color w:val="000000" w:themeColor="text1"/>
        </w:rPr>
      </w:pPr>
      <w:r w:rsidRPr="006246F2">
        <w:rPr>
          <w:rFonts w:hint="eastAsia"/>
          <w:color w:val="000000" w:themeColor="text1"/>
        </w:rPr>
        <w:t>根据</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_Ref74843341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5</w:t>
      </w:r>
      <w:r w:rsidR="00A70BAF" w:rsidRPr="006246F2">
        <w:rPr>
          <w:color w:val="000000" w:themeColor="text1"/>
        </w:rPr>
        <w:noBreakHyphen/>
      </w:r>
      <w:r w:rsidR="00A70BAF" w:rsidRPr="006246F2">
        <w:rPr>
          <w:noProof/>
          <w:color w:val="000000" w:themeColor="text1"/>
        </w:rPr>
        <w:t>4</w:t>
      </w:r>
      <w:r w:rsidRPr="006246F2">
        <w:rPr>
          <w:color w:val="000000" w:themeColor="text1"/>
        </w:rPr>
        <w:fldChar w:fldCharType="end"/>
      </w:r>
      <w:r w:rsidRPr="006246F2">
        <w:rPr>
          <w:rFonts w:hint="eastAsia"/>
          <w:color w:val="000000" w:themeColor="text1"/>
        </w:rPr>
        <w:t>可知，大气环保措施的调整与补充建议有：</w:t>
      </w:r>
    </w:p>
    <w:p w14:paraId="75A64884" w14:textId="77777777" w:rsidR="009C4922" w:rsidRPr="006246F2" w:rsidRDefault="004059EE">
      <w:pPr>
        <w:ind w:firstLine="480"/>
        <w:rPr>
          <w:color w:val="000000" w:themeColor="text1"/>
        </w:rPr>
      </w:pPr>
      <w:r w:rsidRPr="006246F2">
        <w:rPr>
          <w:rFonts w:hint="eastAsia"/>
          <w:color w:val="000000" w:themeColor="text1"/>
        </w:rPr>
        <w:t>1</w:t>
      </w:r>
      <w:r w:rsidRPr="006246F2">
        <w:rPr>
          <w:rFonts w:hint="eastAsia"/>
          <w:color w:val="000000" w:themeColor="text1"/>
        </w:rPr>
        <w:t>、严格筛选入驻企业类型，以低能耗、低水耗、少污染、按照《产业结构调整指导目录（</w:t>
      </w:r>
      <w:r w:rsidRPr="006246F2">
        <w:rPr>
          <w:rFonts w:hint="eastAsia"/>
          <w:color w:val="000000" w:themeColor="text1"/>
        </w:rPr>
        <w:t>20</w:t>
      </w:r>
      <w:r w:rsidRPr="006246F2">
        <w:rPr>
          <w:color w:val="000000" w:themeColor="text1"/>
        </w:rPr>
        <w:t>19</w:t>
      </w:r>
      <w:r w:rsidRPr="006246F2">
        <w:rPr>
          <w:rFonts w:hint="eastAsia"/>
          <w:color w:val="000000" w:themeColor="text1"/>
        </w:rPr>
        <w:t>年本）》的相关要求，以鼓励类行业企业为重点引进对象。</w:t>
      </w:r>
    </w:p>
    <w:p w14:paraId="2C1D5A67" w14:textId="73F6E64D" w:rsidR="009C4922" w:rsidRPr="006246F2" w:rsidRDefault="00A70BAF">
      <w:pPr>
        <w:ind w:firstLine="480"/>
        <w:rPr>
          <w:color w:val="000000" w:themeColor="text1"/>
        </w:rPr>
      </w:pPr>
      <w:r w:rsidRPr="006246F2">
        <w:rPr>
          <w:rFonts w:hint="eastAsia"/>
          <w:color w:val="000000" w:themeColor="text1"/>
        </w:rPr>
        <w:t>2</w:t>
      </w:r>
      <w:r w:rsidR="004059EE" w:rsidRPr="006246F2">
        <w:rPr>
          <w:rFonts w:hint="eastAsia"/>
          <w:color w:val="000000" w:themeColor="text1"/>
        </w:rPr>
        <w:t>、园区内禁止使用燃煤锅炉。</w:t>
      </w:r>
    </w:p>
    <w:p w14:paraId="1AF04D51" w14:textId="77777777" w:rsidR="009C4922" w:rsidRPr="006246F2" w:rsidRDefault="004059EE">
      <w:pPr>
        <w:ind w:firstLine="480"/>
        <w:rPr>
          <w:color w:val="000000" w:themeColor="text1"/>
        </w:rPr>
      </w:pPr>
      <w:r w:rsidRPr="006246F2">
        <w:rPr>
          <w:rFonts w:hint="eastAsia"/>
          <w:color w:val="000000" w:themeColor="text1"/>
        </w:rPr>
        <w:t>二、水污染环保措施的调整与补充建议</w:t>
      </w:r>
    </w:p>
    <w:p w14:paraId="0FD2D719" w14:textId="39414EB3" w:rsidR="009C4922" w:rsidRPr="006246F2" w:rsidRDefault="004059EE">
      <w:pPr>
        <w:ind w:firstLine="480"/>
        <w:rPr>
          <w:color w:val="000000" w:themeColor="text1"/>
        </w:rPr>
      </w:pPr>
      <w:r w:rsidRPr="006246F2">
        <w:rPr>
          <w:rFonts w:hint="eastAsia"/>
          <w:color w:val="000000" w:themeColor="text1"/>
        </w:rPr>
        <w:t>根据</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_Ref74899970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5</w:t>
      </w:r>
      <w:r w:rsidR="00A70BAF" w:rsidRPr="006246F2">
        <w:rPr>
          <w:color w:val="000000" w:themeColor="text1"/>
        </w:rPr>
        <w:noBreakHyphen/>
      </w:r>
      <w:r w:rsidR="00A70BAF" w:rsidRPr="006246F2">
        <w:rPr>
          <w:noProof/>
          <w:color w:val="000000" w:themeColor="text1"/>
        </w:rPr>
        <w:t>5</w:t>
      </w:r>
      <w:r w:rsidRPr="006246F2">
        <w:rPr>
          <w:color w:val="000000" w:themeColor="text1"/>
        </w:rPr>
        <w:fldChar w:fldCharType="end"/>
      </w:r>
      <w:r w:rsidRPr="006246F2">
        <w:rPr>
          <w:rFonts w:hint="eastAsia"/>
          <w:color w:val="000000" w:themeColor="text1"/>
        </w:rPr>
        <w:t>可知，水污染环保措施的调整与补充建议有：</w:t>
      </w:r>
    </w:p>
    <w:p w14:paraId="2692962D" w14:textId="61EE18C6" w:rsidR="009C4922" w:rsidRPr="006246F2" w:rsidRDefault="004059EE" w:rsidP="00CE13C3">
      <w:pPr>
        <w:ind w:firstLine="480"/>
        <w:rPr>
          <w:color w:val="000000" w:themeColor="text1"/>
        </w:rPr>
      </w:pPr>
      <w:r w:rsidRPr="006246F2">
        <w:rPr>
          <w:rFonts w:hint="eastAsia"/>
          <w:color w:val="000000" w:themeColor="text1"/>
        </w:rPr>
        <w:t>1</w:t>
      </w:r>
      <w:r w:rsidRPr="006246F2">
        <w:rPr>
          <w:rFonts w:hint="eastAsia"/>
          <w:color w:val="000000" w:themeColor="text1"/>
        </w:rPr>
        <w:t>、新建企业涉及《湖南省生态环境厅关于执行污染物特别排放限值（第一批）的公告》内行业的，污染物排放执行《湖南省生态环境厅关于执行污染物特别排放限值（第一批）的公告》限值要求；经开区内现有企业涉及《湖南省生态环境厅关于执行污染物特别排放限值（第一批）的公告》内行业的，自</w:t>
      </w:r>
      <w:r w:rsidRPr="006246F2">
        <w:rPr>
          <w:rFonts w:hint="eastAsia"/>
          <w:color w:val="000000" w:themeColor="text1"/>
        </w:rPr>
        <w:t xml:space="preserve">2019 </w:t>
      </w:r>
      <w:r w:rsidRPr="006246F2">
        <w:rPr>
          <w:rFonts w:hint="eastAsia"/>
          <w:color w:val="000000" w:themeColor="text1"/>
        </w:rPr>
        <w:t>年</w:t>
      </w:r>
      <w:r w:rsidRPr="006246F2">
        <w:rPr>
          <w:rFonts w:hint="eastAsia"/>
          <w:color w:val="000000" w:themeColor="text1"/>
        </w:rPr>
        <w:t xml:space="preserve">10 </w:t>
      </w:r>
      <w:r w:rsidRPr="006246F2">
        <w:rPr>
          <w:rFonts w:hint="eastAsia"/>
          <w:color w:val="000000" w:themeColor="text1"/>
        </w:rPr>
        <w:t>月</w:t>
      </w:r>
      <w:r w:rsidRPr="006246F2">
        <w:rPr>
          <w:rFonts w:hint="eastAsia"/>
          <w:color w:val="000000" w:themeColor="text1"/>
        </w:rPr>
        <w:t xml:space="preserve">31 </w:t>
      </w:r>
      <w:r w:rsidRPr="006246F2">
        <w:rPr>
          <w:rFonts w:hint="eastAsia"/>
          <w:color w:val="000000" w:themeColor="text1"/>
        </w:rPr>
        <w:t>日起执行《湖南省生态环境厅关于执行污染物特别排放限值（第一批）的公告》限值要求。</w:t>
      </w:r>
    </w:p>
    <w:p w14:paraId="609809BF" w14:textId="6CBB6256" w:rsidR="009C4922" w:rsidRPr="006246F2" w:rsidRDefault="00CE13C3">
      <w:pPr>
        <w:ind w:firstLine="480"/>
        <w:rPr>
          <w:color w:val="000000" w:themeColor="text1"/>
        </w:rPr>
      </w:pPr>
      <w:r w:rsidRPr="006246F2">
        <w:rPr>
          <w:color w:val="000000" w:themeColor="text1"/>
        </w:rPr>
        <w:t>2</w:t>
      </w:r>
      <w:r w:rsidR="004059EE" w:rsidRPr="006246F2">
        <w:rPr>
          <w:rFonts w:hint="eastAsia"/>
          <w:color w:val="000000" w:themeColor="text1"/>
        </w:rPr>
        <w:t>、</w:t>
      </w:r>
      <w:r w:rsidR="00B020A0" w:rsidRPr="006246F2">
        <w:rPr>
          <w:rFonts w:hint="eastAsia"/>
          <w:color w:val="000000" w:themeColor="text1"/>
        </w:rPr>
        <w:t>园区后续开发区在开发过程，</w:t>
      </w:r>
      <w:bookmarkStart w:id="331" w:name="_Hlk89338871"/>
      <w:r w:rsidR="00B020A0" w:rsidRPr="006246F2">
        <w:rPr>
          <w:rFonts w:hint="eastAsia"/>
          <w:color w:val="000000" w:themeColor="text1"/>
        </w:rPr>
        <w:t>要</w:t>
      </w:r>
      <w:r w:rsidR="00BD7586" w:rsidRPr="006246F2">
        <w:rPr>
          <w:rFonts w:hint="eastAsia"/>
          <w:color w:val="000000" w:themeColor="text1"/>
        </w:rPr>
        <w:t>确保</w:t>
      </w:r>
      <w:r w:rsidR="004059EE" w:rsidRPr="006246F2">
        <w:rPr>
          <w:rFonts w:hint="eastAsia"/>
          <w:color w:val="000000" w:themeColor="text1"/>
        </w:rPr>
        <w:t>雨、污管网的建设</w:t>
      </w:r>
      <w:r w:rsidR="00BD7586" w:rsidRPr="006246F2">
        <w:rPr>
          <w:rFonts w:hint="eastAsia"/>
          <w:color w:val="000000" w:themeColor="text1"/>
        </w:rPr>
        <w:t>先行</w:t>
      </w:r>
      <w:r w:rsidR="004059EE" w:rsidRPr="006246F2">
        <w:rPr>
          <w:rFonts w:hint="eastAsia"/>
          <w:color w:val="000000" w:themeColor="text1"/>
        </w:rPr>
        <w:t>，</w:t>
      </w:r>
      <w:r w:rsidR="00BD7586" w:rsidRPr="006246F2">
        <w:rPr>
          <w:rFonts w:hint="eastAsia"/>
          <w:color w:val="000000" w:themeColor="text1"/>
        </w:rPr>
        <w:t>确保</w:t>
      </w:r>
      <w:r w:rsidR="004059EE" w:rsidRPr="006246F2">
        <w:rPr>
          <w:rFonts w:hint="eastAsia"/>
          <w:color w:val="000000" w:themeColor="text1"/>
        </w:rPr>
        <w:t>园区污水收集率达</w:t>
      </w:r>
      <w:r w:rsidR="004059EE" w:rsidRPr="006246F2">
        <w:rPr>
          <w:rFonts w:hint="eastAsia"/>
          <w:color w:val="000000" w:themeColor="text1"/>
        </w:rPr>
        <w:t>1</w:t>
      </w:r>
      <w:r w:rsidR="004059EE" w:rsidRPr="006246F2">
        <w:rPr>
          <w:color w:val="000000" w:themeColor="text1"/>
        </w:rPr>
        <w:t>00</w:t>
      </w:r>
      <w:r w:rsidR="004059EE" w:rsidRPr="006246F2">
        <w:rPr>
          <w:rFonts w:hint="eastAsia"/>
          <w:color w:val="000000" w:themeColor="text1"/>
        </w:rPr>
        <w:t>%</w:t>
      </w:r>
      <w:r w:rsidR="004059EE" w:rsidRPr="006246F2">
        <w:rPr>
          <w:rFonts w:hint="eastAsia"/>
          <w:color w:val="000000" w:themeColor="text1"/>
        </w:rPr>
        <w:t>。</w:t>
      </w:r>
      <w:bookmarkEnd w:id="331"/>
    </w:p>
    <w:p w14:paraId="43BAD694" w14:textId="77777777" w:rsidR="009C4922" w:rsidRPr="006246F2" w:rsidRDefault="004059EE">
      <w:pPr>
        <w:ind w:firstLine="480"/>
        <w:rPr>
          <w:color w:val="000000" w:themeColor="text1"/>
        </w:rPr>
      </w:pPr>
      <w:r w:rsidRPr="006246F2">
        <w:rPr>
          <w:rFonts w:hint="eastAsia"/>
          <w:color w:val="000000" w:themeColor="text1"/>
        </w:rPr>
        <w:t>三、环境管理措施的调整与补充建议</w:t>
      </w:r>
    </w:p>
    <w:p w14:paraId="71C6BEB5" w14:textId="55422F4F" w:rsidR="009C4922" w:rsidRPr="006246F2" w:rsidRDefault="004059EE">
      <w:pPr>
        <w:ind w:firstLine="480"/>
        <w:rPr>
          <w:color w:val="000000" w:themeColor="text1"/>
        </w:rPr>
      </w:pPr>
      <w:r w:rsidRPr="006246F2">
        <w:rPr>
          <w:rFonts w:hint="eastAsia"/>
          <w:color w:val="000000" w:themeColor="text1"/>
        </w:rPr>
        <w:t>根据</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_Ref74905140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color w:val="000000" w:themeColor="text1"/>
        </w:rPr>
        <w:t>表</w:t>
      </w:r>
      <w:r w:rsidR="00A70BAF" w:rsidRPr="006246F2">
        <w:rPr>
          <w:rFonts w:hint="eastAsia"/>
          <w:color w:val="000000" w:themeColor="text1"/>
        </w:rPr>
        <w:t xml:space="preserve"> </w:t>
      </w:r>
      <w:r w:rsidR="00A70BAF" w:rsidRPr="006246F2">
        <w:rPr>
          <w:noProof/>
          <w:color w:val="000000" w:themeColor="text1"/>
        </w:rPr>
        <w:t>5</w:t>
      </w:r>
      <w:r w:rsidR="00A70BAF" w:rsidRPr="006246F2">
        <w:rPr>
          <w:color w:val="000000" w:themeColor="text1"/>
        </w:rPr>
        <w:noBreakHyphen/>
      </w:r>
      <w:r w:rsidR="00A70BAF" w:rsidRPr="006246F2">
        <w:rPr>
          <w:noProof/>
          <w:color w:val="000000" w:themeColor="text1"/>
        </w:rPr>
        <w:t>9</w:t>
      </w:r>
      <w:r w:rsidRPr="006246F2">
        <w:rPr>
          <w:color w:val="000000" w:themeColor="text1"/>
        </w:rPr>
        <w:fldChar w:fldCharType="end"/>
      </w:r>
      <w:r w:rsidRPr="006246F2">
        <w:rPr>
          <w:rFonts w:hint="eastAsia"/>
          <w:color w:val="000000" w:themeColor="text1"/>
        </w:rPr>
        <w:t>可知，环境管理措施的调整与补充建议有：</w:t>
      </w:r>
    </w:p>
    <w:p w14:paraId="708F28E0" w14:textId="77777777" w:rsidR="009C4922" w:rsidRPr="006246F2" w:rsidRDefault="004059EE">
      <w:pPr>
        <w:ind w:firstLine="480"/>
        <w:rPr>
          <w:color w:val="000000" w:themeColor="text1"/>
        </w:rPr>
      </w:pPr>
      <w:r w:rsidRPr="006246F2">
        <w:rPr>
          <w:rFonts w:hint="eastAsia"/>
          <w:color w:val="000000" w:themeColor="text1"/>
        </w:rPr>
        <w:t>1</w:t>
      </w:r>
      <w:r w:rsidRPr="006246F2">
        <w:rPr>
          <w:rFonts w:hint="eastAsia"/>
          <w:color w:val="000000" w:themeColor="text1"/>
        </w:rPr>
        <w:t>、根据国务院《关于构建现代环境治理体系的指导意见》，明确要求要创新治理模式，积极推行环境污染第三方治理，开展园区污染防治第三方治理示范，因此建议园区购买环保服务，委托专业的第三方作为园区环保管家。</w:t>
      </w:r>
    </w:p>
    <w:p w14:paraId="3F2014C8" w14:textId="77777777" w:rsidR="0019548B" w:rsidRPr="006246F2" w:rsidRDefault="0019548B">
      <w:pPr>
        <w:ind w:firstLine="480"/>
        <w:rPr>
          <w:color w:val="000000" w:themeColor="text1"/>
        </w:rPr>
      </w:pPr>
      <w:r w:rsidRPr="006246F2">
        <w:rPr>
          <w:rFonts w:hint="eastAsia"/>
          <w:color w:val="000000" w:themeColor="text1"/>
        </w:rPr>
        <w:t>2</w:t>
      </w:r>
      <w:r w:rsidRPr="006246F2">
        <w:rPr>
          <w:rFonts w:hint="eastAsia"/>
          <w:color w:val="000000" w:themeColor="text1"/>
        </w:rPr>
        <w:t>、加强规划环评和项目环评的联动，强化规划环评对项目环评的指导性分析。</w:t>
      </w:r>
    </w:p>
    <w:p w14:paraId="4CCA1CCA" w14:textId="77777777" w:rsidR="00AD27ED" w:rsidRPr="006246F2" w:rsidRDefault="00AD27ED">
      <w:pPr>
        <w:ind w:firstLine="480"/>
        <w:rPr>
          <w:color w:val="000000" w:themeColor="text1"/>
        </w:rPr>
      </w:pPr>
      <w:r w:rsidRPr="006246F2">
        <w:rPr>
          <w:rFonts w:hint="eastAsia"/>
          <w:color w:val="000000" w:themeColor="text1"/>
        </w:rPr>
        <w:t>3</w:t>
      </w:r>
      <w:r w:rsidRPr="006246F2">
        <w:rPr>
          <w:rFonts w:hint="eastAsia"/>
          <w:color w:val="000000" w:themeColor="text1"/>
        </w:rPr>
        <w:t>、后续调区扩区规划环评中，须给出园区环境准入行业正面清单、负面清单，环境准入工艺和产品负面清单。</w:t>
      </w:r>
    </w:p>
    <w:p w14:paraId="00BF4CF3" w14:textId="77777777" w:rsidR="00633138" w:rsidRPr="006246F2" w:rsidRDefault="00633138">
      <w:pPr>
        <w:ind w:firstLine="480"/>
        <w:rPr>
          <w:color w:val="000000" w:themeColor="text1"/>
        </w:rPr>
      </w:pPr>
      <w:r w:rsidRPr="006246F2">
        <w:rPr>
          <w:rFonts w:hint="eastAsia"/>
          <w:color w:val="000000" w:themeColor="text1"/>
        </w:rPr>
        <w:lastRenderedPageBreak/>
        <w:t>4</w:t>
      </w:r>
      <w:r w:rsidRPr="006246F2">
        <w:rPr>
          <w:rFonts w:hint="eastAsia"/>
          <w:color w:val="000000" w:themeColor="text1"/>
        </w:rPr>
        <w:t>、根据《关于统筹和加强应对气候变化与生态环境保护相关工作的指导意见》（环综合〔</w:t>
      </w:r>
      <w:r w:rsidRPr="006246F2">
        <w:rPr>
          <w:rFonts w:hint="eastAsia"/>
          <w:color w:val="000000" w:themeColor="text1"/>
        </w:rPr>
        <w:t>2021</w:t>
      </w:r>
      <w:r w:rsidRPr="006246F2">
        <w:rPr>
          <w:rFonts w:hint="eastAsia"/>
          <w:color w:val="000000" w:themeColor="text1"/>
        </w:rPr>
        <w:t>〕</w:t>
      </w:r>
      <w:r w:rsidRPr="006246F2">
        <w:rPr>
          <w:rFonts w:hint="eastAsia"/>
          <w:color w:val="000000" w:themeColor="text1"/>
        </w:rPr>
        <w:t>4</w:t>
      </w:r>
      <w:r w:rsidRPr="006246F2">
        <w:rPr>
          <w:rFonts w:hint="eastAsia"/>
          <w:color w:val="000000" w:themeColor="text1"/>
        </w:rPr>
        <w:t>号）和《环境影响评价与排污许可领域协同推进碳减排工作方案（征求意见稿）》要求</w:t>
      </w:r>
      <w:r w:rsidR="00650ACC" w:rsidRPr="006246F2">
        <w:rPr>
          <w:rFonts w:hint="eastAsia"/>
          <w:color w:val="000000" w:themeColor="text1"/>
        </w:rPr>
        <w:t>，将应对气候变化要求纳入“三线一单”（生态保护红线、环境质量底线、资源利用上线和生态环境准入清单）生态环境分区管控体系，通过规划环评、项目环评推动区域、行业和企业落实煤炭消费削减替代、温室气体排放控制等政策要求，推动将气候变化影响纳入环境影响评价。组织开展重点行业温室气体排放与排污许可管理相关试点研究，加快全国排污许可证管理信息平台功能改造升级，推进企事业单位污染物和温室气体排放相关数据的统一采集、相互补充、交叉校核。园区后续调区扩区规划需包含碳中和、碳达峰行动方案的要求，规划环评需结合园区实际分析规划提出减碳降污方案的可行性。</w:t>
      </w:r>
    </w:p>
    <w:p w14:paraId="45F7B868" w14:textId="77777777" w:rsidR="009C4922" w:rsidRPr="006246F2" w:rsidRDefault="004059EE">
      <w:pPr>
        <w:pStyle w:val="4"/>
        <w:spacing w:before="120" w:after="120"/>
        <w:rPr>
          <w:color w:val="000000" w:themeColor="text1"/>
        </w:rPr>
      </w:pPr>
      <w:r w:rsidRPr="006246F2">
        <w:rPr>
          <w:rFonts w:hint="eastAsia"/>
          <w:color w:val="000000" w:themeColor="text1"/>
        </w:rPr>
        <w:t>“三线一单”环境管控要求</w:t>
      </w:r>
    </w:p>
    <w:p w14:paraId="4B6A351D" w14:textId="77777777" w:rsidR="009C4922" w:rsidRPr="006246F2" w:rsidRDefault="004059EE">
      <w:pPr>
        <w:ind w:firstLine="480"/>
        <w:rPr>
          <w:color w:val="000000" w:themeColor="text1"/>
        </w:rPr>
      </w:pPr>
      <w:r w:rsidRPr="006246F2">
        <w:rPr>
          <w:rFonts w:hint="eastAsia"/>
          <w:color w:val="000000" w:themeColor="text1"/>
        </w:rPr>
        <w:t>一、生态保护红线环境管控要求</w:t>
      </w:r>
    </w:p>
    <w:p w14:paraId="44847BD7" w14:textId="5305DA2E" w:rsidR="009C4922" w:rsidRPr="006246F2" w:rsidRDefault="004059EE">
      <w:pPr>
        <w:ind w:firstLine="480"/>
        <w:rPr>
          <w:color w:val="000000" w:themeColor="text1"/>
        </w:rPr>
      </w:pPr>
      <w:r w:rsidRPr="006246F2">
        <w:rPr>
          <w:rFonts w:hint="eastAsia"/>
          <w:color w:val="000000" w:themeColor="text1"/>
        </w:rPr>
        <w:t>生态保护红线是生态空间范围内具有特殊重要生态功能必须实行强制性严格保护的区域，是保障和维护国家和区域生态安全的底线和生命线，划定生态保护红线是国家实施生态空间用途管制的重要举措，除受自然条件限制、确实无法避让的铁路、公路、航道、防洪、管道、干渠、通讯、输变电等重要基础设施项目外，在生态保护红线范围内，严控各类开发建设活动，依法不予审批新建工业项目和矿产开发项目的环评文件。</w:t>
      </w:r>
    </w:p>
    <w:p w14:paraId="228FE90F" w14:textId="4C3AA152" w:rsidR="00687032" w:rsidRPr="006246F2" w:rsidRDefault="00687032">
      <w:pPr>
        <w:ind w:firstLine="480"/>
        <w:rPr>
          <w:color w:val="000000" w:themeColor="text1"/>
        </w:rPr>
      </w:pPr>
      <w:r w:rsidRPr="006246F2">
        <w:rPr>
          <w:rFonts w:hint="eastAsia"/>
          <w:color w:val="000000" w:themeColor="text1"/>
        </w:rPr>
        <w:t>根据附图十九，本园区不涉及生态红线。</w:t>
      </w:r>
    </w:p>
    <w:p w14:paraId="298FCCEF" w14:textId="77777777" w:rsidR="009C4922" w:rsidRPr="006246F2" w:rsidRDefault="004059EE">
      <w:pPr>
        <w:ind w:firstLine="480"/>
        <w:rPr>
          <w:color w:val="000000" w:themeColor="text1"/>
        </w:rPr>
      </w:pPr>
      <w:r w:rsidRPr="006246F2">
        <w:rPr>
          <w:rFonts w:hint="eastAsia"/>
          <w:color w:val="000000" w:themeColor="text1"/>
        </w:rPr>
        <w:t>二、环境质量底线环境管控要求</w:t>
      </w:r>
    </w:p>
    <w:p w14:paraId="0CB5C0E6" w14:textId="06394710" w:rsidR="009C4922" w:rsidRPr="006246F2" w:rsidRDefault="004059EE">
      <w:pPr>
        <w:ind w:firstLine="480"/>
        <w:rPr>
          <w:color w:val="000000" w:themeColor="text1"/>
        </w:rPr>
      </w:pPr>
      <w:r w:rsidRPr="006246F2">
        <w:rPr>
          <w:rFonts w:hint="eastAsia"/>
          <w:color w:val="000000" w:themeColor="text1"/>
        </w:rPr>
        <w:t>园区区域执行《环境空气质量标准》（</w:t>
      </w:r>
      <w:r w:rsidRPr="006246F2">
        <w:rPr>
          <w:rFonts w:hint="eastAsia"/>
          <w:color w:val="000000" w:themeColor="text1"/>
        </w:rPr>
        <w:t>GB3095-2012</w:t>
      </w:r>
      <w:r w:rsidRPr="006246F2">
        <w:rPr>
          <w:rFonts w:hint="eastAsia"/>
          <w:color w:val="000000" w:themeColor="text1"/>
        </w:rPr>
        <w:t>）中二级标准，园区纳污水体执行《地表水环境质量标准》（</w:t>
      </w:r>
      <w:r w:rsidRPr="006246F2">
        <w:rPr>
          <w:rFonts w:hint="eastAsia"/>
          <w:color w:val="000000" w:themeColor="text1"/>
        </w:rPr>
        <w:t>GB3838-2002</w:t>
      </w:r>
      <w:r w:rsidRPr="006246F2">
        <w:rPr>
          <w:rFonts w:hint="eastAsia"/>
          <w:color w:val="000000" w:themeColor="text1"/>
        </w:rPr>
        <w:t>）中</w:t>
      </w:r>
      <w:r w:rsidRPr="006246F2">
        <w:rPr>
          <w:rFonts w:hint="eastAsia"/>
          <w:color w:val="000000" w:themeColor="text1"/>
        </w:rPr>
        <w:t>III</w:t>
      </w:r>
      <w:r w:rsidRPr="006246F2">
        <w:rPr>
          <w:rFonts w:hint="eastAsia"/>
          <w:color w:val="000000" w:themeColor="text1"/>
        </w:rPr>
        <w:t>类水标准，同时落实环境质量“只能更好、不能变坏”的要求。</w:t>
      </w:r>
    </w:p>
    <w:p w14:paraId="33B5E364" w14:textId="77777777" w:rsidR="009C4922" w:rsidRPr="006246F2" w:rsidRDefault="004059EE">
      <w:pPr>
        <w:ind w:firstLine="480"/>
        <w:rPr>
          <w:color w:val="000000" w:themeColor="text1"/>
        </w:rPr>
      </w:pPr>
      <w:r w:rsidRPr="006246F2">
        <w:rPr>
          <w:rFonts w:hint="eastAsia"/>
          <w:color w:val="000000" w:themeColor="text1"/>
        </w:rPr>
        <w:t>三、资源利用上线环境管控要求</w:t>
      </w:r>
    </w:p>
    <w:p w14:paraId="63E130C4" w14:textId="60BFDF07" w:rsidR="009C4922" w:rsidRPr="006246F2" w:rsidRDefault="004059EE">
      <w:pPr>
        <w:ind w:firstLine="480"/>
        <w:rPr>
          <w:color w:val="000000" w:themeColor="text1"/>
        </w:rPr>
      </w:pPr>
      <w:r w:rsidRPr="006246F2">
        <w:rPr>
          <w:rFonts w:hint="eastAsia"/>
          <w:color w:val="000000" w:themeColor="text1"/>
        </w:rPr>
        <w:t>具体见</w:t>
      </w:r>
      <w:r w:rsidRPr="006246F2">
        <w:rPr>
          <w:color w:val="000000" w:themeColor="text1"/>
        </w:rPr>
        <w:fldChar w:fldCharType="begin"/>
      </w:r>
      <w:r w:rsidRPr="006246F2">
        <w:rPr>
          <w:color w:val="000000" w:themeColor="text1"/>
        </w:rPr>
        <w:instrText xml:space="preserve"> </w:instrText>
      </w:r>
      <w:r w:rsidRPr="006246F2">
        <w:rPr>
          <w:rFonts w:hint="eastAsia"/>
          <w:color w:val="000000" w:themeColor="text1"/>
        </w:rPr>
        <w:instrText>REF _Ref75264040 \h</w:instrText>
      </w:r>
      <w:r w:rsidRPr="006246F2">
        <w:rPr>
          <w:color w:val="000000" w:themeColor="text1"/>
        </w:rPr>
        <w:instrText xml:space="preserve"> </w:instrText>
      </w:r>
      <w:r w:rsidRPr="006246F2">
        <w:rPr>
          <w:color w:val="000000" w:themeColor="text1"/>
        </w:rPr>
      </w:r>
      <w:r w:rsidRPr="006246F2">
        <w:rPr>
          <w:color w:val="000000" w:themeColor="text1"/>
        </w:rPr>
        <w:fldChar w:fldCharType="separate"/>
      </w:r>
      <w:r w:rsidR="00A70BAF" w:rsidRPr="006246F2">
        <w:rPr>
          <w:rFonts w:hint="eastAsia"/>
          <w:b/>
          <w:bCs/>
          <w:color w:val="000000" w:themeColor="text1"/>
        </w:rPr>
        <w:t>错误</w:t>
      </w:r>
      <w:r w:rsidR="00A70BAF" w:rsidRPr="006246F2">
        <w:rPr>
          <w:rFonts w:hint="eastAsia"/>
          <w:b/>
          <w:bCs/>
          <w:color w:val="000000" w:themeColor="text1"/>
        </w:rPr>
        <w:t>!</w:t>
      </w:r>
      <w:r w:rsidR="00A70BAF" w:rsidRPr="006246F2">
        <w:rPr>
          <w:rFonts w:hint="eastAsia"/>
          <w:b/>
          <w:bCs/>
          <w:color w:val="000000" w:themeColor="text1"/>
        </w:rPr>
        <w:t>未找到引用源。</w:t>
      </w:r>
      <w:r w:rsidRPr="006246F2">
        <w:rPr>
          <w:color w:val="000000" w:themeColor="text1"/>
        </w:rPr>
        <w:fldChar w:fldCharType="end"/>
      </w:r>
      <w:r w:rsidRPr="006246F2">
        <w:rPr>
          <w:rFonts w:hint="eastAsia"/>
          <w:color w:val="000000" w:themeColor="text1"/>
        </w:rPr>
        <w:t>生态环境准入清单中资源开发效率要求。</w:t>
      </w:r>
    </w:p>
    <w:p w14:paraId="227FA395" w14:textId="77777777" w:rsidR="009C4922" w:rsidRPr="006246F2" w:rsidRDefault="009C4922">
      <w:pPr>
        <w:ind w:firstLine="480"/>
        <w:rPr>
          <w:color w:val="000000" w:themeColor="text1"/>
        </w:rPr>
      </w:pPr>
    </w:p>
    <w:p w14:paraId="15B355FC" w14:textId="77777777" w:rsidR="009C4922" w:rsidRPr="006246F2" w:rsidRDefault="009C4922">
      <w:pPr>
        <w:ind w:firstLine="480"/>
        <w:rPr>
          <w:color w:val="000000" w:themeColor="text1"/>
        </w:rPr>
        <w:sectPr w:rsidR="009C4922" w:rsidRPr="006246F2" w:rsidSect="00A70BAF">
          <w:pgSz w:w="11907" w:h="16840"/>
          <w:pgMar w:top="1440" w:right="1134" w:bottom="1134" w:left="1440" w:header="851" w:footer="992" w:gutter="0"/>
          <w:cols w:space="720"/>
          <w:docGrid w:linePitch="326"/>
        </w:sectPr>
      </w:pPr>
    </w:p>
    <w:p w14:paraId="5C1B1264" w14:textId="77777777" w:rsidR="009C4922" w:rsidRPr="006246F2" w:rsidRDefault="004059EE">
      <w:pPr>
        <w:pStyle w:val="1"/>
        <w:spacing w:before="120" w:after="120"/>
        <w:rPr>
          <w:color w:val="000000" w:themeColor="text1"/>
        </w:rPr>
      </w:pPr>
      <w:bookmarkStart w:id="332" w:name="_Toc182813011"/>
      <w:r w:rsidRPr="006246F2">
        <w:rPr>
          <w:rFonts w:hint="eastAsia"/>
          <w:color w:val="000000" w:themeColor="text1"/>
        </w:rPr>
        <w:lastRenderedPageBreak/>
        <w:t>评价结论</w:t>
      </w:r>
      <w:bookmarkEnd w:id="332"/>
    </w:p>
    <w:p w14:paraId="274A85FE" w14:textId="77777777" w:rsidR="009C4922" w:rsidRPr="006246F2" w:rsidRDefault="004059EE">
      <w:pPr>
        <w:pStyle w:val="2"/>
        <w:spacing w:before="120" w:after="120"/>
        <w:rPr>
          <w:color w:val="000000" w:themeColor="text1"/>
        </w:rPr>
      </w:pPr>
      <w:bookmarkStart w:id="333" w:name="_Toc182813012"/>
      <w:r w:rsidRPr="006246F2">
        <w:rPr>
          <w:rFonts w:hint="eastAsia"/>
          <w:color w:val="000000" w:themeColor="text1"/>
        </w:rPr>
        <w:t>总结论</w:t>
      </w:r>
      <w:bookmarkEnd w:id="333"/>
    </w:p>
    <w:p w14:paraId="71032BC0" w14:textId="6BE33197" w:rsidR="009C4922" w:rsidRPr="006246F2" w:rsidRDefault="004059EE">
      <w:pPr>
        <w:ind w:firstLine="480"/>
        <w:rPr>
          <w:color w:val="000000" w:themeColor="text1"/>
        </w:rPr>
      </w:pPr>
      <w:r w:rsidRPr="006246F2">
        <w:rPr>
          <w:rFonts w:hint="eastAsia"/>
          <w:color w:val="000000" w:themeColor="text1"/>
        </w:rPr>
        <w:t>湖南</w:t>
      </w:r>
      <w:r w:rsidR="00A70BAF" w:rsidRPr="006246F2">
        <w:rPr>
          <w:rFonts w:hint="eastAsia"/>
          <w:color w:val="000000" w:themeColor="text1"/>
        </w:rPr>
        <w:t>东安</w:t>
      </w:r>
      <w:r w:rsidRPr="006246F2">
        <w:rPr>
          <w:rFonts w:hint="eastAsia"/>
          <w:color w:val="000000" w:themeColor="text1"/>
        </w:rPr>
        <w:t>经济开发区与其他的相关规划相互协调，发展规模和时序与原规划基本一致，目前发展产业与原规划产业定位相符；开发区的基础设施建设、环境管理体系基本完善。区域环境质量能达到相应的功能要求。根据公众参与调查结果，绝大多数公众对开发区的环境保护满意。区域仍有足够的环境容量指标。</w:t>
      </w:r>
    </w:p>
    <w:p w14:paraId="21B253B9" w14:textId="77777777" w:rsidR="009C4922" w:rsidRPr="006246F2" w:rsidRDefault="004059EE">
      <w:pPr>
        <w:ind w:firstLine="480"/>
        <w:rPr>
          <w:color w:val="000000" w:themeColor="text1"/>
        </w:rPr>
      </w:pPr>
      <w:r w:rsidRPr="006246F2">
        <w:rPr>
          <w:rFonts w:hint="eastAsia"/>
          <w:color w:val="000000" w:themeColor="text1"/>
        </w:rPr>
        <w:t>经分析，从环境影响角度来说，只要进一步逐条落实原规划、环评及批复的要求，按本次跟踪评价报告书所提措施及建议一一解决现状环境问题，进一步配套完善开发区污水管网的建设，加强废水</w:t>
      </w:r>
      <w:r w:rsidR="00633138" w:rsidRPr="006246F2">
        <w:rPr>
          <w:rFonts w:hint="eastAsia"/>
          <w:color w:val="000000" w:themeColor="text1"/>
        </w:rPr>
        <w:t>进</w:t>
      </w:r>
      <w:r w:rsidRPr="006246F2">
        <w:rPr>
          <w:rFonts w:hint="eastAsia"/>
          <w:color w:val="000000" w:themeColor="text1"/>
        </w:rPr>
        <w:t>污水</w:t>
      </w:r>
      <w:r w:rsidR="00633138" w:rsidRPr="006246F2">
        <w:rPr>
          <w:rFonts w:hint="eastAsia"/>
          <w:color w:val="000000" w:themeColor="text1"/>
        </w:rPr>
        <w:t>管</w:t>
      </w:r>
      <w:r w:rsidRPr="006246F2">
        <w:rPr>
          <w:rFonts w:hint="eastAsia"/>
          <w:color w:val="000000" w:themeColor="text1"/>
        </w:rPr>
        <w:t>网前的处理和管理，确保经开区污水处理、固废处理等基础设施可以有效的运行，各类污染物排放能够得到较好的控制，区域环境基本能够满足功能要求。</w:t>
      </w:r>
    </w:p>
    <w:p w14:paraId="51429422" w14:textId="77777777" w:rsidR="009C4922" w:rsidRPr="006246F2" w:rsidRDefault="004059EE">
      <w:pPr>
        <w:ind w:firstLine="480"/>
        <w:rPr>
          <w:color w:val="000000" w:themeColor="text1"/>
        </w:rPr>
      </w:pPr>
      <w:r w:rsidRPr="006246F2">
        <w:rPr>
          <w:rFonts w:hint="eastAsia"/>
          <w:color w:val="000000" w:themeColor="text1"/>
        </w:rPr>
        <w:t>后续开发在做好规划方案调整，注意控制发展规模和开发强度，做好环境保护、生态环境建设，做好与当地居民的沟通协调工作，按本次跟踪评价提出的生态环境影响减缓对策和措施，认真落实到位后，不会超出原规划环评预测的水平，可实现开发区经济、社会与环境的协调发展。</w:t>
      </w:r>
    </w:p>
    <w:p w14:paraId="0239B179" w14:textId="77777777" w:rsidR="009C4922" w:rsidRPr="006246F2" w:rsidRDefault="009C4922">
      <w:pPr>
        <w:ind w:firstLine="480"/>
        <w:rPr>
          <w:color w:val="000000" w:themeColor="text1"/>
        </w:rPr>
      </w:pPr>
    </w:p>
    <w:p w14:paraId="7A5A2F9E" w14:textId="77777777" w:rsidR="009C4922" w:rsidRPr="006246F2" w:rsidRDefault="009C4922">
      <w:pPr>
        <w:ind w:firstLine="480"/>
        <w:rPr>
          <w:color w:val="000000" w:themeColor="text1"/>
        </w:rPr>
      </w:pPr>
    </w:p>
    <w:p w14:paraId="70E1B73C" w14:textId="77777777" w:rsidR="009C4922" w:rsidRPr="006246F2" w:rsidRDefault="009C4922">
      <w:pPr>
        <w:ind w:firstLine="480"/>
        <w:rPr>
          <w:color w:val="000000" w:themeColor="text1"/>
        </w:rPr>
      </w:pPr>
    </w:p>
    <w:sectPr w:rsidR="009C4922" w:rsidRPr="006246F2">
      <w:pgSz w:w="11907" w:h="16840"/>
      <w:pgMar w:top="1440" w:right="1134" w:bottom="1134" w:left="1440" w:header="851" w:footer="992" w:gutter="0"/>
      <w:cols w:space="720"/>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B42E89C" w14:textId="77777777" w:rsidR="00982A92" w:rsidRDefault="00982A92">
      <w:pPr>
        <w:spacing w:line="240" w:lineRule="auto"/>
        <w:ind w:firstLine="480"/>
      </w:pPr>
      <w:r>
        <w:separator/>
      </w:r>
    </w:p>
  </w:endnote>
  <w:endnote w:type="continuationSeparator" w:id="0">
    <w:p w14:paraId="6FC949D3" w14:textId="77777777" w:rsidR="00982A92" w:rsidRDefault="00982A92">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楷体">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仿宋_GB2312">
    <w:altName w:val="仿宋"/>
    <w:charset w:val="00"/>
    <w:family w:val="auto"/>
    <w:pitch w:val="default"/>
  </w:font>
  <w:font w:name="Tms Rmn">
    <w:panose1 w:val="02020603040505020304"/>
    <w:charset w:val="00"/>
    <w:family w:val="roman"/>
    <w:pitch w:val="default"/>
    <w:sig w:usb0="00000000" w:usb1="00000000" w:usb2="00000000" w:usb3="00000000" w:csb0="00000001" w:csb1="00000000"/>
  </w:font>
  <w:font w:name="Arial Unicode MS">
    <w:panose1 w:val="020B0604020202020204"/>
    <w:charset w:val="86"/>
    <w:family w:val="swiss"/>
    <w:pitch w:val="variable"/>
    <w:sig w:usb0="F7FFAFFF" w:usb1="E9DFFFFF" w:usb2="0000003F" w:usb3="00000000" w:csb0="003F01FF" w:csb1="00000000"/>
  </w:font>
  <w:font w:name="楷体_GB2312">
    <w:altName w:val="楷体"/>
    <w:charset w:val="86"/>
    <w:family w:val="modern"/>
    <w:pitch w:val="default"/>
    <w:sig w:usb0="00000000" w:usb1="00000000" w:usb2="00000000" w:usb3="00000000" w:csb0="00040000" w:csb1="00000000"/>
  </w:font>
  <w:font w:name="Tahoma">
    <w:panose1 w:val="020B0604030504040204"/>
    <w:charset w:val="00"/>
    <w:family w:val="swiss"/>
    <w:pitch w:val="variable"/>
    <w:sig w:usb0="E1002EFF" w:usb1="C000605B" w:usb2="00000029" w:usb3="00000000" w:csb0="000101FF" w:csb1="00000000"/>
  </w:font>
  <w:font w:name="行书体">
    <w:altName w:val="宋体"/>
    <w:charset w:val="86"/>
    <w:family w:val="modern"/>
    <w:pitch w:val="default"/>
    <w:sig w:usb0="00000000" w:usb1="00000000" w:usb2="00000010" w:usb3="00000000" w:csb0="00040000" w:csb1="00000000"/>
  </w:font>
  <w:font w:name="Mangal">
    <w:panose1 w:val="00000400000000000000"/>
    <w:charset w:val="00"/>
    <w:family w:val="roman"/>
    <w:pitch w:val="variable"/>
    <w:sig w:usb0="00008003" w:usb1="00000000" w:usb2="00000000" w:usb3="00000000" w:csb0="00000001" w:csb1="00000000"/>
  </w:font>
  <w:font w:name="”“Times New Roman”“">
    <w:altName w:val="宋体"/>
    <w:charset w:val="86"/>
    <w:family w:val="roman"/>
    <w:pitch w:val="default"/>
    <w:sig w:usb0="00000000" w:usb1="00000000" w:usb2="00000010" w:usb3="00000000" w:csb0="00040000" w:csb1="00000000"/>
  </w:font>
  <w:font w:name="MS Gothic">
    <w:altName w:val="ＭＳ ゴシック"/>
    <w:panose1 w:val="020B0609070205080204"/>
    <w:charset w:val="80"/>
    <w:family w:val="modern"/>
    <w:pitch w:val="fixed"/>
    <w:sig w:usb0="E00002FF" w:usb1="6AC7FDFB" w:usb2="08000012" w:usb3="00000000" w:csb0="0002009F" w:csb1="00000000"/>
  </w:font>
  <w:font w:name="华文仿宋">
    <w:panose1 w:val="02010600040101010101"/>
    <w:charset w:val="86"/>
    <w:family w:val="auto"/>
    <w:pitch w:val="variable"/>
    <w:sig w:usb0="00000287" w:usb1="080F0000" w:usb2="00000010" w:usb3="00000000" w:csb0="0004009F" w:csb1="00000000"/>
  </w:font>
  <w:font w:name="等线">
    <w:altName w:val="DengXian"/>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8D786A" w14:textId="77777777" w:rsidR="00982A92" w:rsidRDefault="00982A92">
    <w:pPr>
      <w:pStyle w:val="afa"/>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0E9E9C" w14:textId="77777777" w:rsidR="00982A92" w:rsidRDefault="00982A92">
    <w:pPr>
      <w:pStyle w:val="afa"/>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4C2390" w14:textId="77777777" w:rsidR="00982A92" w:rsidRDefault="00982A92">
    <w:pPr>
      <w:pStyle w:val="afa"/>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D9B700" w14:textId="13D7E5CB" w:rsidR="00982A92" w:rsidRDefault="00982A92">
    <w:pPr>
      <w:pStyle w:val="afa"/>
      <w:ind w:firstLine="360"/>
      <w:jc w:val="center"/>
    </w:pPr>
    <w:r>
      <w:fldChar w:fldCharType="begin"/>
    </w:r>
    <w:r>
      <w:instrText>PAGE   \* MERGEFORMAT</w:instrText>
    </w:r>
    <w:r>
      <w:fldChar w:fldCharType="separate"/>
    </w:r>
    <w:r w:rsidR="003243E4" w:rsidRPr="003243E4">
      <w:rPr>
        <w:noProof/>
        <w:lang w:val="zh-CN"/>
      </w:rPr>
      <w:t>V</w:t>
    </w:r>
    <w:r>
      <w:fldChar w:fldCharType="end"/>
    </w:r>
  </w:p>
  <w:p w14:paraId="6B4E677E" w14:textId="77777777" w:rsidR="00982A92" w:rsidRDefault="00982A92">
    <w:pPr>
      <w:pStyle w:val="afa"/>
      <w:ind w:firstLine="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81F7FF" w14:textId="77777777" w:rsidR="00982A92" w:rsidRDefault="00982A92">
    <w:pPr>
      <w:pStyle w:val="afa"/>
      <w:ind w:firstLine="360"/>
      <w:jc w:val="center"/>
    </w:pPr>
    <w:r>
      <w:fldChar w:fldCharType="begin"/>
    </w:r>
    <w:r>
      <w:instrText>PAGE   \* MERGEFORMAT</w:instrText>
    </w:r>
    <w:r>
      <w:fldChar w:fldCharType="separate"/>
    </w:r>
    <w:r>
      <w:rPr>
        <w:lang w:val="zh-CN"/>
      </w:rPr>
      <w:t>8</w:t>
    </w:r>
    <w:r>
      <w:fldChar w:fldCharType="end"/>
    </w:r>
  </w:p>
  <w:p w14:paraId="6B13C7F4" w14:textId="77777777" w:rsidR="00982A92" w:rsidRDefault="00982A92">
    <w:pPr>
      <w:pStyle w:val="afa"/>
      <w:ind w:firstLine="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B0F0E0" w14:textId="192DD7B0" w:rsidR="00982A92" w:rsidRDefault="00982A92">
    <w:pPr>
      <w:pStyle w:val="afa"/>
      <w:ind w:firstLine="360"/>
      <w:jc w:val="center"/>
    </w:pPr>
    <w:r>
      <w:fldChar w:fldCharType="begin"/>
    </w:r>
    <w:r>
      <w:instrText>PAGE   \* MERGEFORMAT</w:instrText>
    </w:r>
    <w:r>
      <w:fldChar w:fldCharType="separate"/>
    </w:r>
    <w:r w:rsidR="003243E4" w:rsidRPr="003243E4">
      <w:rPr>
        <w:noProof/>
        <w:lang w:val="zh-CN"/>
      </w:rPr>
      <w:t>64</w:t>
    </w:r>
    <w:r>
      <w:fldChar w:fldCharType="end"/>
    </w:r>
  </w:p>
  <w:p w14:paraId="3715AB66" w14:textId="77777777" w:rsidR="00982A92" w:rsidRDefault="00982A92">
    <w:pPr>
      <w:pStyle w:val="afa"/>
      <w:ind w:firstLine="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D83E4F" w14:textId="24590688" w:rsidR="00982A92" w:rsidRDefault="00982A92">
    <w:pPr>
      <w:pStyle w:val="afa"/>
      <w:ind w:firstLine="360"/>
      <w:jc w:val="center"/>
    </w:pPr>
    <w:r>
      <w:fldChar w:fldCharType="begin"/>
    </w:r>
    <w:r>
      <w:instrText>PAGE   \* MERGEFORMAT</w:instrText>
    </w:r>
    <w:r>
      <w:fldChar w:fldCharType="separate"/>
    </w:r>
    <w:r w:rsidR="00897CE0" w:rsidRPr="00897CE0">
      <w:rPr>
        <w:noProof/>
        <w:lang w:val="zh-CN"/>
      </w:rPr>
      <w:t>91</w:t>
    </w:r>
    <w:r>
      <w:fldChar w:fldCharType="end"/>
    </w:r>
  </w:p>
  <w:p w14:paraId="03DB515E" w14:textId="77777777" w:rsidR="00982A92" w:rsidRDefault="00982A92">
    <w:pPr>
      <w:pStyle w:val="afa"/>
      <w:ind w:firstLine="36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A735F4" w14:textId="63E05E4F" w:rsidR="00982A92" w:rsidRDefault="00982A92">
    <w:pPr>
      <w:pStyle w:val="afa"/>
      <w:ind w:firstLine="360"/>
      <w:jc w:val="center"/>
    </w:pPr>
    <w:r>
      <w:fldChar w:fldCharType="begin"/>
    </w:r>
    <w:r>
      <w:instrText>PAGE   \* MERGEFORMAT</w:instrText>
    </w:r>
    <w:r>
      <w:fldChar w:fldCharType="separate"/>
    </w:r>
    <w:r w:rsidR="00897CE0" w:rsidRPr="00897CE0">
      <w:rPr>
        <w:noProof/>
        <w:lang w:val="zh-CN"/>
      </w:rPr>
      <w:t>343</w:t>
    </w:r>
    <w:r>
      <w:fldChar w:fldCharType="end"/>
    </w:r>
  </w:p>
  <w:p w14:paraId="22CDAEC7" w14:textId="77777777" w:rsidR="00982A92" w:rsidRDefault="00982A92">
    <w:pPr>
      <w:pStyle w:val="afa"/>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6BA8CF6" w14:textId="77777777" w:rsidR="00982A92" w:rsidRDefault="00982A92">
      <w:pPr>
        <w:spacing w:line="240" w:lineRule="auto"/>
        <w:ind w:firstLine="480"/>
      </w:pPr>
      <w:r>
        <w:separator/>
      </w:r>
    </w:p>
  </w:footnote>
  <w:footnote w:type="continuationSeparator" w:id="0">
    <w:p w14:paraId="11A6BB00" w14:textId="77777777" w:rsidR="00982A92" w:rsidRDefault="00982A92">
      <w:pPr>
        <w:spacing w:line="240" w:lineRule="auto"/>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7C1A42" w14:textId="77777777" w:rsidR="00982A92" w:rsidRDefault="00982A92">
    <w:pPr>
      <w:pStyle w:val="afc"/>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00460F" w14:textId="77777777" w:rsidR="00982A92" w:rsidRDefault="00982A92">
    <w:pPr>
      <w:pStyle w:val="afc"/>
      <w:pBdr>
        <w:bottom w:val="none" w:sz="0" w:space="0" w:color="auto"/>
      </w:pBdr>
      <w:ind w:firstLine="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A66083" w14:textId="77777777" w:rsidR="00982A92" w:rsidRDefault="00982A92">
    <w:pPr>
      <w:pStyle w:val="afc"/>
      <w:ind w:firstLine="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916561" w14:textId="267C1789" w:rsidR="00982A92" w:rsidRDefault="00982A92">
    <w:pPr>
      <w:pStyle w:val="afc"/>
      <w:ind w:firstLine="360"/>
    </w:pPr>
    <w:r w:rsidRPr="00050328">
      <w:rPr>
        <w:rFonts w:hint="eastAsia"/>
      </w:rPr>
      <w:t>湖南</w:t>
    </w:r>
    <w:r>
      <w:rPr>
        <w:rFonts w:hint="eastAsia"/>
      </w:rPr>
      <w:t>东安</w:t>
    </w:r>
    <w:r w:rsidRPr="00050328">
      <w:rPr>
        <w:rFonts w:hint="eastAsia"/>
      </w:rPr>
      <w:t>经济开发区环境影响跟踪评价报告书</w:t>
    </w:r>
  </w:p>
  <w:p w14:paraId="2CA1A7B8" w14:textId="4559F824" w:rsidR="00982A92" w:rsidRDefault="00982A92">
    <w:pPr>
      <w:pStyle w:val="afc"/>
      <w:pBdr>
        <w:bottom w:val="none" w:sz="0" w:space="1" w:color="auto"/>
      </w:pBdr>
      <w:ind w:firstLine="36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DDE389" w14:textId="55896FC8" w:rsidR="00982A92" w:rsidRDefault="00982A92" w:rsidP="00E52FBF">
    <w:pPr>
      <w:pStyle w:val="afc"/>
      <w:ind w:firstLine="360"/>
      <w:rPr>
        <w:rFonts w:ascii="黑体" w:eastAsia="黑体" w:hAnsi="黑体" w:hint="eastAsia"/>
        <w:sz w:val="21"/>
        <w:szCs w:val="21"/>
      </w:rPr>
    </w:pPr>
    <w:r w:rsidRPr="00E52FBF">
      <w:rPr>
        <w:rFonts w:hint="eastAsia"/>
      </w:rPr>
      <w:t>湖南</w:t>
    </w:r>
    <w:r>
      <w:rPr>
        <w:rFonts w:hint="eastAsia"/>
      </w:rPr>
      <w:t>东安</w:t>
    </w:r>
    <w:r w:rsidRPr="00E52FBF">
      <w:rPr>
        <w:rFonts w:hint="eastAsia"/>
      </w:rPr>
      <w:t>经济开发区环境影响跟踪评价报告书</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825C4CA5"/>
    <w:multiLevelType w:val="singleLevel"/>
    <w:tmpl w:val="825C4CA5"/>
    <w:lvl w:ilvl="0">
      <w:start w:val="1"/>
      <w:numFmt w:val="decimal"/>
      <w:suff w:val="nothing"/>
      <w:lvlText w:val="%1、"/>
      <w:lvlJc w:val="left"/>
    </w:lvl>
  </w:abstractNum>
  <w:abstractNum w:abstractNumId="1" w15:restartNumberingAfterBreak="0">
    <w:nsid w:val="A3BAD241"/>
    <w:multiLevelType w:val="singleLevel"/>
    <w:tmpl w:val="A3BAD241"/>
    <w:lvl w:ilvl="0">
      <w:start w:val="8"/>
      <w:numFmt w:val="decimal"/>
      <w:suff w:val="nothing"/>
      <w:lvlText w:val="（%1）"/>
      <w:lvlJc w:val="left"/>
    </w:lvl>
  </w:abstractNum>
  <w:abstractNum w:abstractNumId="2" w15:restartNumberingAfterBreak="0">
    <w:nsid w:val="A6563AA9"/>
    <w:multiLevelType w:val="singleLevel"/>
    <w:tmpl w:val="A6563AA9"/>
    <w:lvl w:ilvl="0">
      <w:start w:val="1"/>
      <w:numFmt w:val="decimal"/>
      <w:suff w:val="nothing"/>
      <w:lvlText w:val="%1）"/>
      <w:lvlJc w:val="left"/>
      <w:pPr>
        <w:ind w:left="0" w:firstLine="0"/>
      </w:pPr>
    </w:lvl>
  </w:abstractNum>
  <w:abstractNum w:abstractNumId="3" w15:restartNumberingAfterBreak="0">
    <w:nsid w:val="B09B0F0B"/>
    <w:multiLevelType w:val="singleLevel"/>
    <w:tmpl w:val="B09B0F0B"/>
    <w:lvl w:ilvl="0">
      <w:start w:val="1"/>
      <w:numFmt w:val="decimal"/>
      <w:suff w:val="nothing"/>
      <w:lvlText w:val="%1、"/>
      <w:lvlJc w:val="left"/>
    </w:lvl>
  </w:abstractNum>
  <w:abstractNum w:abstractNumId="4" w15:restartNumberingAfterBreak="0">
    <w:nsid w:val="D0716B25"/>
    <w:multiLevelType w:val="singleLevel"/>
    <w:tmpl w:val="D0716B25"/>
    <w:lvl w:ilvl="0">
      <w:start w:val="1"/>
      <w:numFmt w:val="decimal"/>
      <w:suff w:val="nothing"/>
      <w:lvlText w:val="%1、"/>
      <w:lvlJc w:val="left"/>
    </w:lvl>
  </w:abstractNum>
  <w:abstractNum w:abstractNumId="5" w15:restartNumberingAfterBreak="0">
    <w:nsid w:val="D099405B"/>
    <w:multiLevelType w:val="singleLevel"/>
    <w:tmpl w:val="D099405B"/>
    <w:lvl w:ilvl="0">
      <w:start w:val="1"/>
      <w:numFmt w:val="decimal"/>
      <w:suff w:val="nothing"/>
      <w:lvlText w:val="%1）"/>
      <w:lvlJc w:val="left"/>
    </w:lvl>
  </w:abstractNum>
  <w:abstractNum w:abstractNumId="6" w15:restartNumberingAfterBreak="0">
    <w:nsid w:val="D3DED042"/>
    <w:multiLevelType w:val="singleLevel"/>
    <w:tmpl w:val="D3DED042"/>
    <w:lvl w:ilvl="0">
      <w:start w:val="2"/>
      <w:numFmt w:val="decimal"/>
      <w:suff w:val="nothing"/>
      <w:lvlText w:val="（%1）"/>
      <w:lvlJc w:val="left"/>
    </w:lvl>
  </w:abstractNum>
  <w:abstractNum w:abstractNumId="7" w15:restartNumberingAfterBreak="0">
    <w:nsid w:val="D77CD864"/>
    <w:multiLevelType w:val="singleLevel"/>
    <w:tmpl w:val="D77CD864"/>
    <w:lvl w:ilvl="0">
      <w:start w:val="1"/>
      <w:numFmt w:val="decimal"/>
      <w:suff w:val="nothing"/>
      <w:lvlText w:val="（%1）"/>
      <w:lvlJc w:val="left"/>
    </w:lvl>
  </w:abstractNum>
  <w:abstractNum w:abstractNumId="8" w15:restartNumberingAfterBreak="0">
    <w:nsid w:val="FB820785"/>
    <w:multiLevelType w:val="singleLevel"/>
    <w:tmpl w:val="FB820785"/>
    <w:lvl w:ilvl="0">
      <w:start w:val="2"/>
      <w:numFmt w:val="decimal"/>
      <w:suff w:val="nothing"/>
      <w:lvlText w:val="（%1）"/>
      <w:lvlJc w:val="left"/>
    </w:lvl>
  </w:abstractNum>
  <w:abstractNum w:abstractNumId="9" w15:restartNumberingAfterBreak="0">
    <w:nsid w:val="0000000A"/>
    <w:multiLevelType w:val="multilevel"/>
    <w:tmpl w:val="0000000A"/>
    <w:lvl w:ilvl="0">
      <w:start w:val="5"/>
      <w:numFmt w:val="decimal"/>
      <w:lvlText w:val="%1"/>
      <w:lvlJc w:val="left"/>
      <w:pPr>
        <w:tabs>
          <w:tab w:val="num" w:pos="360"/>
        </w:tabs>
        <w:ind w:left="678" w:hanging="360"/>
      </w:pPr>
      <w:rPr>
        <w:rFonts w:cs="Times New Roman" w:hint="default"/>
      </w:rPr>
    </w:lvl>
    <w:lvl w:ilvl="1">
      <w:start w:val="1"/>
      <w:numFmt w:val="lowerLetter"/>
      <w:lvlText w:val="%2)"/>
      <w:lvlJc w:val="left"/>
      <w:pPr>
        <w:tabs>
          <w:tab w:val="num" w:pos="840"/>
        </w:tabs>
        <w:ind w:left="1158" w:hanging="420"/>
      </w:pPr>
      <w:rPr>
        <w:rFonts w:cs="Times New Roman"/>
      </w:rPr>
    </w:lvl>
    <w:lvl w:ilvl="2">
      <w:start w:val="1"/>
      <w:numFmt w:val="lowerRoman"/>
      <w:lvlText w:val="%3."/>
      <w:lvlJc w:val="right"/>
      <w:pPr>
        <w:tabs>
          <w:tab w:val="num" w:pos="1260"/>
        </w:tabs>
        <w:ind w:left="1578" w:hanging="420"/>
      </w:pPr>
      <w:rPr>
        <w:rFonts w:cs="Times New Roman"/>
      </w:rPr>
    </w:lvl>
    <w:lvl w:ilvl="3">
      <w:start w:val="1"/>
      <w:numFmt w:val="decimal"/>
      <w:lvlText w:val="%4."/>
      <w:lvlJc w:val="left"/>
      <w:pPr>
        <w:tabs>
          <w:tab w:val="num" w:pos="1680"/>
        </w:tabs>
        <w:ind w:left="1998" w:hanging="420"/>
      </w:pPr>
      <w:rPr>
        <w:rFonts w:cs="Times New Roman"/>
      </w:rPr>
    </w:lvl>
    <w:lvl w:ilvl="4">
      <w:start w:val="1"/>
      <w:numFmt w:val="lowerLetter"/>
      <w:lvlText w:val="%5)"/>
      <w:lvlJc w:val="left"/>
      <w:pPr>
        <w:tabs>
          <w:tab w:val="num" w:pos="2100"/>
        </w:tabs>
        <w:ind w:left="2418" w:hanging="420"/>
      </w:pPr>
      <w:rPr>
        <w:rFonts w:cs="Times New Roman"/>
      </w:rPr>
    </w:lvl>
    <w:lvl w:ilvl="5">
      <w:start w:val="1"/>
      <w:numFmt w:val="lowerRoman"/>
      <w:lvlText w:val="%6."/>
      <w:lvlJc w:val="right"/>
      <w:pPr>
        <w:tabs>
          <w:tab w:val="num" w:pos="2520"/>
        </w:tabs>
        <w:ind w:left="2838" w:hanging="420"/>
      </w:pPr>
      <w:rPr>
        <w:rFonts w:cs="Times New Roman"/>
      </w:rPr>
    </w:lvl>
    <w:lvl w:ilvl="6">
      <w:start w:val="1"/>
      <w:numFmt w:val="decimal"/>
      <w:lvlText w:val="%7."/>
      <w:lvlJc w:val="left"/>
      <w:pPr>
        <w:tabs>
          <w:tab w:val="num" w:pos="2940"/>
        </w:tabs>
        <w:ind w:left="3258" w:hanging="420"/>
      </w:pPr>
      <w:rPr>
        <w:rFonts w:cs="Times New Roman"/>
      </w:rPr>
    </w:lvl>
    <w:lvl w:ilvl="7">
      <w:start w:val="1"/>
      <w:numFmt w:val="lowerLetter"/>
      <w:lvlText w:val="%8)"/>
      <w:lvlJc w:val="left"/>
      <w:pPr>
        <w:tabs>
          <w:tab w:val="num" w:pos="3360"/>
        </w:tabs>
        <w:ind w:left="3678" w:hanging="420"/>
      </w:pPr>
      <w:rPr>
        <w:rFonts w:cs="Times New Roman"/>
      </w:rPr>
    </w:lvl>
    <w:lvl w:ilvl="8">
      <w:start w:val="1"/>
      <w:numFmt w:val="lowerRoman"/>
      <w:lvlText w:val="%9."/>
      <w:lvlJc w:val="right"/>
      <w:pPr>
        <w:tabs>
          <w:tab w:val="num" w:pos="3780"/>
        </w:tabs>
        <w:ind w:left="4098" w:hanging="420"/>
      </w:pPr>
      <w:rPr>
        <w:rFonts w:cs="Times New Roman"/>
      </w:rPr>
    </w:lvl>
  </w:abstractNum>
  <w:abstractNum w:abstractNumId="10" w15:restartNumberingAfterBreak="0">
    <w:nsid w:val="00000014"/>
    <w:multiLevelType w:val="singleLevel"/>
    <w:tmpl w:val="00000014"/>
    <w:lvl w:ilvl="0">
      <w:start w:val="1"/>
      <w:numFmt w:val="decimal"/>
      <w:suff w:val="nothing"/>
      <w:lvlText w:val="（%1）"/>
      <w:lvlJc w:val="left"/>
    </w:lvl>
  </w:abstractNum>
  <w:abstractNum w:abstractNumId="11" w15:restartNumberingAfterBreak="0">
    <w:nsid w:val="09A9DC3B"/>
    <w:multiLevelType w:val="singleLevel"/>
    <w:tmpl w:val="09A9DC3B"/>
    <w:lvl w:ilvl="0">
      <w:start w:val="3"/>
      <w:numFmt w:val="decimal"/>
      <w:suff w:val="nothing"/>
      <w:lvlText w:val="（%1）"/>
      <w:lvlJc w:val="left"/>
    </w:lvl>
  </w:abstractNum>
  <w:abstractNum w:abstractNumId="12" w15:restartNumberingAfterBreak="0">
    <w:nsid w:val="0CCD4470"/>
    <w:multiLevelType w:val="singleLevel"/>
    <w:tmpl w:val="0CCD4470"/>
    <w:lvl w:ilvl="0">
      <w:start w:val="1"/>
      <w:numFmt w:val="decimal"/>
      <w:suff w:val="nothing"/>
      <w:lvlText w:val="%1、"/>
      <w:lvlJc w:val="left"/>
    </w:lvl>
  </w:abstractNum>
  <w:abstractNum w:abstractNumId="13" w15:restartNumberingAfterBreak="0">
    <w:nsid w:val="1479E007"/>
    <w:multiLevelType w:val="singleLevel"/>
    <w:tmpl w:val="1479E007"/>
    <w:lvl w:ilvl="0">
      <w:start w:val="1"/>
      <w:numFmt w:val="decimal"/>
      <w:suff w:val="nothing"/>
      <w:lvlText w:val="（%1）"/>
      <w:lvlJc w:val="left"/>
    </w:lvl>
  </w:abstractNum>
  <w:abstractNum w:abstractNumId="14" w15:restartNumberingAfterBreak="0">
    <w:nsid w:val="18EC406D"/>
    <w:multiLevelType w:val="multilevel"/>
    <w:tmpl w:val="18EC406D"/>
    <w:lvl w:ilvl="0">
      <w:start w:val="1"/>
      <w:numFmt w:val="decimal"/>
      <w:suff w:val="space"/>
      <w:lvlText w:val="%1、"/>
      <w:lvlJc w:val="left"/>
      <w:pPr>
        <w:ind w:left="900" w:hanging="42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5" w15:restartNumberingAfterBreak="0">
    <w:nsid w:val="1DB99E7C"/>
    <w:multiLevelType w:val="multilevel"/>
    <w:tmpl w:val="1DB99E7C"/>
    <w:lvl w:ilvl="0">
      <w:start w:val="1"/>
      <w:numFmt w:val="decimal"/>
      <w:suff w:val="nothing"/>
      <w:lvlText w:val="（%1）"/>
      <w:lvlJc w:val="left"/>
      <w:pPr>
        <w:ind w:left="0" w:firstLine="0"/>
      </w:pPr>
      <w:rPr>
        <w:rFonts w:hint="default"/>
      </w:rPr>
    </w:lvl>
    <w:lvl w:ilvl="1">
      <w:start w:val="1"/>
      <w:numFmt w:val="decimal"/>
      <w:suff w:val="nothing"/>
      <w:lvlText w:val="（%1.%2）"/>
      <w:lvlJc w:val="left"/>
      <w:pPr>
        <w:ind w:left="0" w:firstLine="0"/>
      </w:pPr>
      <w:rPr>
        <w:rFonts w:hint="default"/>
      </w:rPr>
    </w:lvl>
    <w:lvl w:ilvl="2">
      <w:start w:val="1"/>
      <w:numFmt w:val="decimal"/>
      <w:suff w:val="nothing"/>
      <w:lvlText w:val="（%1.%2.%3）"/>
      <w:lvlJc w:val="left"/>
      <w:pPr>
        <w:ind w:left="0" w:firstLine="0"/>
      </w:pPr>
      <w:rPr>
        <w:rFonts w:hint="default"/>
      </w:rPr>
    </w:lvl>
    <w:lvl w:ilvl="3">
      <w:start w:val="1"/>
      <w:numFmt w:val="decimal"/>
      <w:suff w:val="nothing"/>
      <w:lvlText w:val="（%1.%2.%3.%4）"/>
      <w:lvlJc w:val="left"/>
      <w:pPr>
        <w:ind w:left="0" w:firstLine="0"/>
      </w:pPr>
      <w:rPr>
        <w:rFonts w:hint="default"/>
      </w:rPr>
    </w:lvl>
    <w:lvl w:ilvl="4">
      <w:start w:val="1"/>
      <w:numFmt w:val="decimal"/>
      <w:suff w:val="nothing"/>
      <w:lvlText w:val="（%1.%2.%3.%4.%5）"/>
      <w:lvlJc w:val="left"/>
      <w:pPr>
        <w:ind w:left="0" w:firstLine="0"/>
      </w:pPr>
      <w:rPr>
        <w:rFonts w:hint="default"/>
      </w:rPr>
    </w:lvl>
    <w:lvl w:ilvl="5">
      <w:start w:val="1"/>
      <w:numFmt w:val="decimal"/>
      <w:suff w:val="nothing"/>
      <w:lvlText w:val="（%1.%2.%3.%4.%5.%6）"/>
      <w:lvlJc w:val="left"/>
      <w:pPr>
        <w:ind w:left="0" w:firstLine="0"/>
      </w:pPr>
      <w:rPr>
        <w:rFonts w:hint="default"/>
      </w:rPr>
    </w:lvl>
    <w:lvl w:ilvl="6">
      <w:start w:val="1"/>
      <w:numFmt w:val="decimal"/>
      <w:suff w:val="nothing"/>
      <w:lvlText w:val="（%1.%2.%3.%4.%5.%6.%7）"/>
      <w:lvlJc w:val="left"/>
      <w:pPr>
        <w:ind w:left="0" w:firstLine="0"/>
      </w:pPr>
      <w:rPr>
        <w:rFonts w:hint="default"/>
      </w:rPr>
    </w:lvl>
    <w:lvl w:ilvl="7">
      <w:start w:val="1"/>
      <w:numFmt w:val="decimal"/>
      <w:suff w:val="nothing"/>
      <w:lvlText w:val="（%1.%2.%3.%4.%5.%6.%7.%8）"/>
      <w:lvlJc w:val="left"/>
      <w:pPr>
        <w:ind w:left="0" w:firstLine="0"/>
      </w:pPr>
      <w:rPr>
        <w:rFonts w:hint="default"/>
      </w:rPr>
    </w:lvl>
    <w:lvl w:ilvl="8">
      <w:start w:val="1"/>
      <w:numFmt w:val="decimal"/>
      <w:suff w:val="nothing"/>
      <w:lvlText w:val="（%1.%2.%3.%4.%5.%6.%7.%8.%9）"/>
      <w:lvlJc w:val="left"/>
      <w:pPr>
        <w:ind w:left="0" w:firstLine="0"/>
      </w:pPr>
      <w:rPr>
        <w:rFonts w:hint="default"/>
      </w:rPr>
    </w:lvl>
  </w:abstractNum>
  <w:abstractNum w:abstractNumId="16" w15:restartNumberingAfterBreak="0">
    <w:nsid w:val="20D4B908"/>
    <w:multiLevelType w:val="singleLevel"/>
    <w:tmpl w:val="20D4B908"/>
    <w:lvl w:ilvl="0">
      <w:start w:val="16"/>
      <w:numFmt w:val="upperLetter"/>
      <w:lvlText w:val="[%1]"/>
      <w:lvlJc w:val="left"/>
      <w:pPr>
        <w:tabs>
          <w:tab w:val="num" w:pos="312"/>
        </w:tabs>
      </w:pPr>
    </w:lvl>
  </w:abstractNum>
  <w:abstractNum w:abstractNumId="17" w15:restartNumberingAfterBreak="0">
    <w:nsid w:val="22A249CC"/>
    <w:multiLevelType w:val="multilevel"/>
    <w:tmpl w:val="22A249CC"/>
    <w:lvl w:ilvl="0">
      <w:start w:val="1"/>
      <w:numFmt w:val="decimal"/>
      <w:suff w:val="space"/>
      <w:lvlText w:val="%1、"/>
      <w:lvlJc w:val="left"/>
      <w:pPr>
        <w:ind w:left="900" w:hanging="42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8" w15:restartNumberingAfterBreak="0">
    <w:nsid w:val="22BD5F09"/>
    <w:multiLevelType w:val="multilevel"/>
    <w:tmpl w:val="22BD5F09"/>
    <w:lvl w:ilvl="0">
      <w:start w:val="1"/>
      <w:numFmt w:val="decimal"/>
      <w:suff w:val="space"/>
      <w:lvlText w:val="%1、"/>
      <w:lvlJc w:val="left"/>
      <w:pPr>
        <w:ind w:left="900" w:hanging="42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9" w15:restartNumberingAfterBreak="0">
    <w:nsid w:val="28C83BBC"/>
    <w:multiLevelType w:val="multilevel"/>
    <w:tmpl w:val="28C83BBC"/>
    <w:lvl w:ilvl="0">
      <w:start w:val="1"/>
      <w:numFmt w:val="decimal"/>
      <w:suff w:val="space"/>
      <w:lvlText w:val="%1、"/>
      <w:lvlJc w:val="left"/>
      <w:pPr>
        <w:ind w:left="900" w:hanging="42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20" w15:restartNumberingAfterBreak="0">
    <w:nsid w:val="2B6B5D92"/>
    <w:multiLevelType w:val="multilevel"/>
    <w:tmpl w:val="2B6B5D92"/>
    <w:lvl w:ilvl="0">
      <w:start w:val="1"/>
      <w:numFmt w:val="decimal"/>
      <w:pStyle w:val="1"/>
      <w:suff w:val="space"/>
      <w:lvlText w:val="第%1章"/>
      <w:lvlJc w:val="left"/>
      <w:pPr>
        <w:ind w:left="709" w:hanging="709"/>
      </w:pPr>
      <w:rPr>
        <w:rFonts w:hint="eastAsia"/>
        <w:b w:val="0"/>
        <w:bCs w:val="0"/>
        <w:i w:val="0"/>
        <w:iCs w:val="0"/>
        <w:caps w:val="0"/>
        <w:smallCaps w:val="0"/>
        <w:strike w:val="0"/>
        <w:dstrike w:val="0"/>
        <w:vanish w:val="0"/>
        <w:color w:val="00000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1">
      <w:start w:val="1"/>
      <w:numFmt w:val="decimal"/>
      <w:pStyle w:val="2"/>
      <w:suff w:val="space"/>
      <w:lvlText w:val="%1.%2"/>
      <w:lvlJc w:val="left"/>
      <w:pPr>
        <w:ind w:left="1418" w:firstLine="0"/>
      </w:pPr>
      <w:rPr>
        <w:rFonts w:hint="eastAsia"/>
      </w:rPr>
    </w:lvl>
    <w:lvl w:ilvl="2">
      <w:start w:val="1"/>
      <w:numFmt w:val="decimal"/>
      <w:pStyle w:val="3"/>
      <w:suff w:val="space"/>
      <w:lvlText w:val="%1.%2.%3"/>
      <w:lvlJc w:val="left"/>
      <w:pPr>
        <w:ind w:left="0" w:firstLine="0"/>
      </w:pPr>
      <w:rPr>
        <w:rFonts w:hint="eastAsia"/>
        <w:b w:val="0"/>
      </w:rPr>
    </w:lvl>
    <w:lvl w:ilvl="3">
      <w:start w:val="1"/>
      <w:numFmt w:val="decimal"/>
      <w:pStyle w:val="4"/>
      <w:suff w:val="space"/>
      <w:lvlText w:val="%1.%2.%3.%4"/>
      <w:lvlJc w:val="left"/>
      <w:pPr>
        <w:ind w:left="993" w:firstLine="0"/>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21" w15:restartNumberingAfterBreak="0">
    <w:nsid w:val="30AB169E"/>
    <w:multiLevelType w:val="singleLevel"/>
    <w:tmpl w:val="30AB169E"/>
    <w:lvl w:ilvl="0">
      <w:start w:val="4"/>
      <w:numFmt w:val="chineseCounting"/>
      <w:suff w:val="nothing"/>
      <w:lvlText w:val="%1、"/>
      <w:lvlJc w:val="left"/>
      <w:rPr>
        <w:rFonts w:hint="eastAsia"/>
      </w:rPr>
    </w:lvl>
  </w:abstractNum>
  <w:abstractNum w:abstractNumId="22" w15:restartNumberingAfterBreak="0">
    <w:nsid w:val="391C1B9D"/>
    <w:multiLevelType w:val="multilevel"/>
    <w:tmpl w:val="391C1B9D"/>
    <w:lvl w:ilvl="0">
      <w:numFmt w:val="bullet"/>
      <w:lvlText w:val="—"/>
      <w:lvlJc w:val="left"/>
      <w:pPr>
        <w:ind w:left="461" w:hanging="360"/>
      </w:pPr>
      <w:rPr>
        <w:rFonts w:ascii="Times New Roman" w:eastAsia="宋体" w:hAnsi="Times New Roman" w:cs="Times New Roman" w:hint="default"/>
      </w:rPr>
    </w:lvl>
    <w:lvl w:ilvl="1">
      <w:start w:val="1"/>
      <w:numFmt w:val="bullet"/>
      <w:lvlText w:val=""/>
      <w:lvlJc w:val="left"/>
      <w:pPr>
        <w:ind w:left="941" w:hanging="420"/>
      </w:pPr>
      <w:rPr>
        <w:rFonts w:ascii="Wingdings" w:hAnsi="Wingdings" w:hint="default"/>
      </w:rPr>
    </w:lvl>
    <w:lvl w:ilvl="2">
      <w:start w:val="1"/>
      <w:numFmt w:val="bullet"/>
      <w:lvlText w:val=""/>
      <w:lvlJc w:val="left"/>
      <w:pPr>
        <w:ind w:left="1361" w:hanging="420"/>
      </w:pPr>
      <w:rPr>
        <w:rFonts w:ascii="Wingdings" w:hAnsi="Wingdings" w:hint="default"/>
      </w:rPr>
    </w:lvl>
    <w:lvl w:ilvl="3">
      <w:start w:val="1"/>
      <w:numFmt w:val="bullet"/>
      <w:lvlText w:val=""/>
      <w:lvlJc w:val="left"/>
      <w:pPr>
        <w:ind w:left="1781" w:hanging="420"/>
      </w:pPr>
      <w:rPr>
        <w:rFonts w:ascii="Wingdings" w:hAnsi="Wingdings" w:hint="default"/>
      </w:rPr>
    </w:lvl>
    <w:lvl w:ilvl="4">
      <w:start w:val="1"/>
      <w:numFmt w:val="bullet"/>
      <w:lvlText w:val=""/>
      <w:lvlJc w:val="left"/>
      <w:pPr>
        <w:ind w:left="2201" w:hanging="420"/>
      </w:pPr>
      <w:rPr>
        <w:rFonts w:ascii="Wingdings" w:hAnsi="Wingdings" w:hint="default"/>
      </w:rPr>
    </w:lvl>
    <w:lvl w:ilvl="5">
      <w:start w:val="1"/>
      <w:numFmt w:val="bullet"/>
      <w:lvlText w:val=""/>
      <w:lvlJc w:val="left"/>
      <w:pPr>
        <w:ind w:left="2621" w:hanging="420"/>
      </w:pPr>
      <w:rPr>
        <w:rFonts w:ascii="Wingdings" w:hAnsi="Wingdings" w:hint="default"/>
      </w:rPr>
    </w:lvl>
    <w:lvl w:ilvl="6">
      <w:start w:val="1"/>
      <w:numFmt w:val="bullet"/>
      <w:lvlText w:val=""/>
      <w:lvlJc w:val="left"/>
      <w:pPr>
        <w:ind w:left="3041" w:hanging="420"/>
      </w:pPr>
      <w:rPr>
        <w:rFonts w:ascii="Wingdings" w:hAnsi="Wingdings" w:hint="default"/>
      </w:rPr>
    </w:lvl>
    <w:lvl w:ilvl="7">
      <w:start w:val="1"/>
      <w:numFmt w:val="bullet"/>
      <w:lvlText w:val=""/>
      <w:lvlJc w:val="left"/>
      <w:pPr>
        <w:ind w:left="3461" w:hanging="420"/>
      </w:pPr>
      <w:rPr>
        <w:rFonts w:ascii="Wingdings" w:hAnsi="Wingdings" w:hint="default"/>
      </w:rPr>
    </w:lvl>
    <w:lvl w:ilvl="8">
      <w:start w:val="1"/>
      <w:numFmt w:val="bullet"/>
      <w:lvlText w:val=""/>
      <w:lvlJc w:val="left"/>
      <w:pPr>
        <w:ind w:left="3881" w:hanging="420"/>
      </w:pPr>
      <w:rPr>
        <w:rFonts w:ascii="Wingdings" w:hAnsi="Wingdings" w:hint="default"/>
      </w:rPr>
    </w:lvl>
  </w:abstractNum>
  <w:abstractNum w:abstractNumId="23" w15:restartNumberingAfterBreak="0">
    <w:nsid w:val="4429113B"/>
    <w:multiLevelType w:val="multilevel"/>
    <w:tmpl w:val="4429113B"/>
    <w:lvl w:ilvl="0">
      <w:start w:val="1"/>
      <w:numFmt w:val="decimal"/>
      <w:suff w:val="space"/>
      <w:lvlText w:val="%1、"/>
      <w:lvlJc w:val="left"/>
      <w:pPr>
        <w:ind w:left="900" w:hanging="42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24" w15:restartNumberingAfterBreak="0">
    <w:nsid w:val="52547753"/>
    <w:multiLevelType w:val="singleLevel"/>
    <w:tmpl w:val="52547753"/>
    <w:lvl w:ilvl="0">
      <w:start w:val="1"/>
      <w:numFmt w:val="decimal"/>
      <w:suff w:val="nothing"/>
      <w:lvlText w:val="%1、"/>
      <w:lvlJc w:val="left"/>
    </w:lvl>
  </w:abstractNum>
  <w:abstractNum w:abstractNumId="25" w15:restartNumberingAfterBreak="0">
    <w:nsid w:val="54C5A0DB"/>
    <w:multiLevelType w:val="singleLevel"/>
    <w:tmpl w:val="54C5A0DB"/>
    <w:lvl w:ilvl="0">
      <w:start w:val="1"/>
      <w:numFmt w:val="decimal"/>
      <w:suff w:val="nothing"/>
      <w:lvlText w:val="（%1）"/>
      <w:lvlJc w:val="left"/>
    </w:lvl>
  </w:abstractNum>
  <w:abstractNum w:abstractNumId="26" w15:restartNumberingAfterBreak="0">
    <w:nsid w:val="5B0E6395"/>
    <w:multiLevelType w:val="singleLevel"/>
    <w:tmpl w:val="5B0E6395"/>
    <w:lvl w:ilvl="0">
      <w:start w:val="1"/>
      <w:numFmt w:val="decimal"/>
      <w:suff w:val="nothing"/>
      <w:lvlText w:val="%1、"/>
      <w:lvlJc w:val="left"/>
      <w:rPr>
        <w:rFonts w:cs="Times New Roman"/>
      </w:rPr>
    </w:lvl>
  </w:abstractNum>
  <w:abstractNum w:abstractNumId="27" w15:restartNumberingAfterBreak="0">
    <w:nsid w:val="5BBDB5A9"/>
    <w:multiLevelType w:val="singleLevel"/>
    <w:tmpl w:val="5BBDB5A9"/>
    <w:lvl w:ilvl="0">
      <w:start w:val="7"/>
      <w:numFmt w:val="decimal"/>
      <w:suff w:val="nothing"/>
      <w:lvlText w:val="%1）"/>
      <w:lvlJc w:val="left"/>
    </w:lvl>
  </w:abstractNum>
  <w:abstractNum w:abstractNumId="28" w15:restartNumberingAfterBreak="0">
    <w:nsid w:val="71AE495D"/>
    <w:multiLevelType w:val="singleLevel"/>
    <w:tmpl w:val="71AE495D"/>
    <w:lvl w:ilvl="0">
      <w:start w:val="1"/>
      <w:numFmt w:val="decimal"/>
      <w:suff w:val="nothing"/>
      <w:lvlText w:val="%1、"/>
      <w:lvlJc w:val="left"/>
    </w:lvl>
  </w:abstractNum>
  <w:num w:numId="1" w16cid:durableId="2120055776">
    <w:abstractNumId w:val="20"/>
  </w:num>
  <w:num w:numId="2" w16cid:durableId="1548298325">
    <w:abstractNumId w:val="14"/>
  </w:num>
  <w:num w:numId="3" w16cid:durableId="532379280">
    <w:abstractNumId w:val="17"/>
  </w:num>
  <w:num w:numId="4" w16cid:durableId="1203404261">
    <w:abstractNumId w:val="19"/>
  </w:num>
  <w:num w:numId="5" w16cid:durableId="729036367">
    <w:abstractNumId w:val="18"/>
  </w:num>
  <w:num w:numId="6" w16cid:durableId="364647153">
    <w:abstractNumId w:val="23"/>
  </w:num>
  <w:num w:numId="7" w16cid:durableId="13580407">
    <w:abstractNumId w:val="25"/>
  </w:num>
  <w:num w:numId="8" w16cid:durableId="1650787353">
    <w:abstractNumId w:val="2"/>
    <w:lvlOverride w:ilvl="0">
      <w:startOverride w:val="1"/>
    </w:lvlOverride>
  </w:num>
  <w:num w:numId="9" w16cid:durableId="390273824">
    <w:abstractNumId w:val="6"/>
  </w:num>
  <w:num w:numId="10" w16cid:durableId="381909625">
    <w:abstractNumId w:val="10"/>
  </w:num>
  <w:num w:numId="11" w16cid:durableId="1688673361">
    <w:abstractNumId w:val="15"/>
  </w:num>
  <w:num w:numId="12" w16cid:durableId="1485782553">
    <w:abstractNumId w:val="13"/>
  </w:num>
  <w:num w:numId="13" w16cid:durableId="1716854922">
    <w:abstractNumId w:val="11"/>
  </w:num>
  <w:num w:numId="14" w16cid:durableId="146168606">
    <w:abstractNumId w:val="27"/>
  </w:num>
  <w:num w:numId="15" w16cid:durableId="1730878070">
    <w:abstractNumId w:val="3"/>
  </w:num>
  <w:num w:numId="16" w16cid:durableId="1436440537">
    <w:abstractNumId w:val="24"/>
  </w:num>
  <w:num w:numId="17" w16cid:durableId="837578653">
    <w:abstractNumId w:val="0"/>
  </w:num>
  <w:num w:numId="18" w16cid:durableId="1565415060">
    <w:abstractNumId w:val="12"/>
  </w:num>
  <w:num w:numId="19" w16cid:durableId="1193152024">
    <w:abstractNumId w:val="28"/>
  </w:num>
  <w:num w:numId="20" w16cid:durableId="989555209">
    <w:abstractNumId w:val="4"/>
  </w:num>
  <w:num w:numId="21" w16cid:durableId="50005371">
    <w:abstractNumId w:val="8"/>
  </w:num>
  <w:num w:numId="22" w16cid:durableId="76368693">
    <w:abstractNumId w:val="1"/>
  </w:num>
  <w:num w:numId="23" w16cid:durableId="508257348">
    <w:abstractNumId w:val="5"/>
  </w:num>
  <w:num w:numId="24" w16cid:durableId="2003653837">
    <w:abstractNumId w:val="7"/>
  </w:num>
  <w:num w:numId="25" w16cid:durableId="1471091678">
    <w:abstractNumId w:val="16"/>
  </w:num>
  <w:num w:numId="26" w16cid:durableId="838929630">
    <w:abstractNumId w:val="9"/>
  </w:num>
  <w:num w:numId="27" w16cid:durableId="110899592">
    <w:abstractNumId w:val="26"/>
  </w:num>
  <w:num w:numId="28" w16cid:durableId="972757756">
    <w:abstractNumId w:val="21"/>
  </w:num>
  <w:num w:numId="29" w16cid:durableId="1632321545">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bordersDoNotSurroundHeader/>
  <w:bordersDoNotSurroundFooter/>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characterSpacingControl w:val="doNotCompress"/>
  <w:hdrShapeDefaults>
    <o:shapedefaults v:ext="edit" spidmax="9217" strokecolor="#739cc3">
      <v:fill angle="90" type="gradient">
        <o:fill v:ext="view" type="gradientUnscaled"/>
      </v:fill>
      <v:stroke color="#739cc3" weight="1.25pt"/>
      <o:colormru v:ext="edit" colors="#c7e1cd"/>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2A27"/>
    <w:rsid w:val="0000059C"/>
    <w:rsid w:val="00000C2D"/>
    <w:rsid w:val="00000CF1"/>
    <w:rsid w:val="00000F8F"/>
    <w:rsid w:val="00001641"/>
    <w:rsid w:val="00001886"/>
    <w:rsid w:val="00001905"/>
    <w:rsid w:val="00001BC5"/>
    <w:rsid w:val="00002C9E"/>
    <w:rsid w:val="00003024"/>
    <w:rsid w:val="00003D0F"/>
    <w:rsid w:val="00003D3B"/>
    <w:rsid w:val="00004A4E"/>
    <w:rsid w:val="00004C64"/>
    <w:rsid w:val="00005773"/>
    <w:rsid w:val="00006128"/>
    <w:rsid w:val="00006208"/>
    <w:rsid w:val="00006696"/>
    <w:rsid w:val="000066D9"/>
    <w:rsid w:val="0000695F"/>
    <w:rsid w:val="00007A21"/>
    <w:rsid w:val="000101FE"/>
    <w:rsid w:val="00010608"/>
    <w:rsid w:val="00010747"/>
    <w:rsid w:val="0001080B"/>
    <w:rsid w:val="00011535"/>
    <w:rsid w:val="00011581"/>
    <w:rsid w:val="00011735"/>
    <w:rsid w:val="0001197A"/>
    <w:rsid w:val="00011A82"/>
    <w:rsid w:val="000122E9"/>
    <w:rsid w:val="000129F6"/>
    <w:rsid w:val="00013272"/>
    <w:rsid w:val="00013DE5"/>
    <w:rsid w:val="00013F7F"/>
    <w:rsid w:val="000146F5"/>
    <w:rsid w:val="0001491A"/>
    <w:rsid w:val="00014B3C"/>
    <w:rsid w:val="00014B3E"/>
    <w:rsid w:val="00016915"/>
    <w:rsid w:val="00016BEC"/>
    <w:rsid w:val="00016E9A"/>
    <w:rsid w:val="000171ED"/>
    <w:rsid w:val="00020100"/>
    <w:rsid w:val="0002057C"/>
    <w:rsid w:val="00020590"/>
    <w:rsid w:val="000205F8"/>
    <w:rsid w:val="00020DE4"/>
    <w:rsid w:val="000210AD"/>
    <w:rsid w:val="0002128C"/>
    <w:rsid w:val="0002169F"/>
    <w:rsid w:val="00021C89"/>
    <w:rsid w:val="000222D2"/>
    <w:rsid w:val="00022392"/>
    <w:rsid w:val="000225A2"/>
    <w:rsid w:val="000227A8"/>
    <w:rsid w:val="00023178"/>
    <w:rsid w:val="000236C0"/>
    <w:rsid w:val="00023DA1"/>
    <w:rsid w:val="00023E2A"/>
    <w:rsid w:val="00023F3A"/>
    <w:rsid w:val="00023F65"/>
    <w:rsid w:val="000242D1"/>
    <w:rsid w:val="00024A4C"/>
    <w:rsid w:val="00024F12"/>
    <w:rsid w:val="00025000"/>
    <w:rsid w:val="00025102"/>
    <w:rsid w:val="000255E3"/>
    <w:rsid w:val="000259AB"/>
    <w:rsid w:val="00025FA3"/>
    <w:rsid w:val="0002650A"/>
    <w:rsid w:val="00027238"/>
    <w:rsid w:val="0002753E"/>
    <w:rsid w:val="00030007"/>
    <w:rsid w:val="0003030E"/>
    <w:rsid w:val="00030DFE"/>
    <w:rsid w:val="0003129E"/>
    <w:rsid w:val="00031A47"/>
    <w:rsid w:val="000325DC"/>
    <w:rsid w:val="00032773"/>
    <w:rsid w:val="00032A90"/>
    <w:rsid w:val="00032C51"/>
    <w:rsid w:val="00033205"/>
    <w:rsid w:val="00033261"/>
    <w:rsid w:val="0003329F"/>
    <w:rsid w:val="00033319"/>
    <w:rsid w:val="000336BE"/>
    <w:rsid w:val="00033E52"/>
    <w:rsid w:val="000341D9"/>
    <w:rsid w:val="000349BF"/>
    <w:rsid w:val="00034B49"/>
    <w:rsid w:val="00034F04"/>
    <w:rsid w:val="00035072"/>
    <w:rsid w:val="000354C9"/>
    <w:rsid w:val="00035860"/>
    <w:rsid w:val="00035D5E"/>
    <w:rsid w:val="00035EBD"/>
    <w:rsid w:val="0003681F"/>
    <w:rsid w:val="00036ED1"/>
    <w:rsid w:val="000373E2"/>
    <w:rsid w:val="00040353"/>
    <w:rsid w:val="0004047C"/>
    <w:rsid w:val="00040591"/>
    <w:rsid w:val="000408A3"/>
    <w:rsid w:val="00040D16"/>
    <w:rsid w:val="00040E45"/>
    <w:rsid w:val="000417D4"/>
    <w:rsid w:val="0004196A"/>
    <w:rsid w:val="000423B6"/>
    <w:rsid w:val="0004251F"/>
    <w:rsid w:val="000425A9"/>
    <w:rsid w:val="000431A3"/>
    <w:rsid w:val="0004337F"/>
    <w:rsid w:val="00043382"/>
    <w:rsid w:val="00043A38"/>
    <w:rsid w:val="00043B77"/>
    <w:rsid w:val="00043CB5"/>
    <w:rsid w:val="00044202"/>
    <w:rsid w:val="000444C6"/>
    <w:rsid w:val="000458B6"/>
    <w:rsid w:val="00045E30"/>
    <w:rsid w:val="00045FA7"/>
    <w:rsid w:val="00046BDF"/>
    <w:rsid w:val="00046C33"/>
    <w:rsid w:val="00046DFB"/>
    <w:rsid w:val="00047645"/>
    <w:rsid w:val="0004767D"/>
    <w:rsid w:val="00047B2C"/>
    <w:rsid w:val="00047E30"/>
    <w:rsid w:val="0005005D"/>
    <w:rsid w:val="00050328"/>
    <w:rsid w:val="000505A0"/>
    <w:rsid w:val="00050995"/>
    <w:rsid w:val="00050BF9"/>
    <w:rsid w:val="00050C1F"/>
    <w:rsid w:val="0005164F"/>
    <w:rsid w:val="00051B9B"/>
    <w:rsid w:val="00051C5A"/>
    <w:rsid w:val="00052258"/>
    <w:rsid w:val="00052A7D"/>
    <w:rsid w:val="00052D81"/>
    <w:rsid w:val="00052DC4"/>
    <w:rsid w:val="000535EA"/>
    <w:rsid w:val="0005376F"/>
    <w:rsid w:val="00053836"/>
    <w:rsid w:val="00053914"/>
    <w:rsid w:val="00053D79"/>
    <w:rsid w:val="00054312"/>
    <w:rsid w:val="00054398"/>
    <w:rsid w:val="0005588A"/>
    <w:rsid w:val="000558D5"/>
    <w:rsid w:val="00055958"/>
    <w:rsid w:val="00055F09"/>
    <w:rsid w:val="00055F4B"/>
    <w:rsid w:val="00056566"/>
    <w:rsid w:val="00056770"/>
    <w:rsid w:val="00056811"/>
    <w:rsid w:val="00056A5D"/>
    <w:rsid w:val="00056F77"/>
    <w:rsid w:val="00057107"/>
    <w:rsid w:val="00057B02"/>
    <w:rsid w:val="00057CFE"/>
    <w:rsid w:val="000602F8"/>
    <w:rsid w:val="0006060B"/>
    <w:rsid w:val="0006099A"/>
    <w:rsid w:val="00061B28"/>
    <w:rsid w:val="000622CB"/>
    <w:rsid w:val="00062774"/>
    <w:rsid w:val="00062BB0"/>
    <w:rsid w:val="00062CBC"/>
    <w:rsid w:val="000631C5"/>
    <w:rsid w:val="00063C04"/>
    <w:rsid w:val="00063CEB"/>
    <w:rsid w:val="00063ECC"/>
    <w:rsid w:val="0006439C"/>
    <w:rsid w:val="000643EC"/>
    <w:rsid w:val="0006483C"/>
    <w:rsid w:val="00064A8A"/>
    <w:rsid w:val="00064E11"/>
    <w:rsid w:val="00065204"/>
    <w:rsid w:val="00065491"/>
    <w:rsid w:val="00065B0E"/>
    <w:rsid w:val="00065B88"/>
    <w:rsid w:val="00066633"/>
    <w:rsid w:val="00066951"/>
    <w:rsid w:val="0006740B"/>
    <w:rsid w:val="00067685"/>
    <w:rsid w:val="0006799E"/>
    <w:rsid w:val="00067B06"/>
    <w:rsid w:val="00067BE2"/>
    <w:rsid w:val="0007035E"/>
    <w:rsid w:val="00070CEC"/>
    <w:rsid w:val="00070D92"/>
    <w:rsid w:val="00070F7A"/>
    <w:rsid w:val="0007102E"/>
    <w:rsid w:val="00071049"/>
    <w:rsid w:val="00071071"/>
    <w:rsid w:val="0007183A"/>
    <w:rsid w:val="000718FE"/>
    <w:rsid w:val="0007223C"/>
    <w:rsid w:val="000724F5"/>
    <w:rsid w:val="00072C12"/>
    <w:rsid w:val="000730DB"/>
    <w:rsid w:val="000737CD"/>
    <w:rsid w:val="000738AE"/>
    <w:rsid w:val="000741AD"/>
    <w:rsid w:val="000747B0"/>
    <w:rsid w:val="0007484B"/>
    <w:rsid w:val="00074B32"/>
    <w:rsid w:val="00074CFD"/>
    <w:rsid w:val="00074F44"/>
    <w:rsid w:val="0007507F"/>
    <w:rsid w:val="0007547E"/>
    <w:rsid w:val="00075638"/>
    <w:rsid w:val="00075A6B"/>
    <w:rsid w:val="00075CAA"/>
    <w:rsid w:val="000761DC"/>
    <w:rsid w:val="000766E2"/>
    <w:rsid w:val="00076AA7"/>
    <w:rsid w:val="00076D5C"/>
    <w:rsid w:val="00077491"/>
    <w:rsid w:val="00077CD3"/>
    <w:rsid w:val="00077CEF"/>
    <w:rsid w:val="00077FCD"/>
    <w:rsid w:val="00080104"/>
    <w:rsid w:val="00080B18"/>
    <w:rsid w:val="00080B7F"/>
    <w:rsid w:val="00080F2C"/>
    <w:rsid w:val="0008111F"/>
    <w:rsid w:val="000816C3"/>
    <w:rsid w:val="00081D84"/>
    <w:rsid w:val="00082029"/>
    <w:rsid w:val="0008217A"/>
    <w:rsid w:val="0008224F"/>
    <w:rsid w:val="00082272"/>
    <w:rsid w:val="00083451"/>
    <w:rsid w:val="00083562"/>
    <w:rsid w:val="00083ABF"/>
    <w:rsid w:val="00083DCF"/>
    <w:rsid w:val="00083E1D"/>
    <w:rsid w:val="00083FFE"/>
    <w:rsid w:val="00084276"/>
    <w:rsid w:val="000842C7"/>
    <w:rsid w:val="00084555"/>
    <w:rsid w:val="000849CB"/>
    <w:rsid w:val="00084C13"/>
    <w:rsid w:val="00084FB3"/>
    <w:rsid w:val="000856DE"/>
    <w:rsid w:val="000859FE"/>
    <w:rsid w:val="00085B29"/>
    <w:rsid w:val="00085FBD"/>
    <w:rsid w:val="000862D7"/>
    <w:rsid w:val="00086A9F"/>
    <w:rsid w:val="00086CED"/>
    <w:rsid w:val="00087038"/>
    <w:rsid w:val="00087568"/>
    <w:rsid w:val="000876A2"/>
    <w:rsid w:val="0008790C"/>
    <w:rsid w:val="000901C4"/>
    <w:rsid w:val="000907B3"/>
    <w:rsid w:val="000910B5"/>
    <w:rsid w:val="00091242"/>
    <w:rsid w:val="000912E2"/>
    <w:rsid w:val="0009133F"/>
    <w:rsid w:val="000936A0"/>
    <w:rsid w:val="00093A1B"/>
    <w:rsid w:val="0009419B"/>
    <w:rsid w:val="000941F8"/>
    <w:rsid w:val="000944A6"/>
    <w:rsid w:val="000949F3"/>
    <w:rsid w:val="00094D56"/>
    <w:rsid w:val="0009513D"/>
    <w:rsid w:val="000954DD"/>
    <w:rsid w:val="00095F59"/>
    <w:rsid w:val="00096376"/>
    <w:rsid w:val="00097625"/>
    <w:rsid w:val="00097844"/>
    <w:rsid w:val="00097B40"/>
    <w:rsid w:val="00097E20"/>
    <w:rsid w:val="000A00EA"/>
    <w:rsid w:val="000A031F"/>
    <w:rsid w:val="000A0D91"/>
    <w:rsid w:val="000A166C"/>
    <w:rsid w:val="000A1759"/>
    <w:rsid w:val="000A17DD"/>
    <w:rsid w:val="000A1C91"/>
    <w:rsid w:val="000A1D1E"/>
    <w:rsid w:val="000A2B5B"/>
    <w:rsid w:val="000A2DA7"/>
    <w:rsid w:val="000A30F0"/>
    <w:rsid w:val="000A32BF"/>
    <w:rsid w:val="000A3984"/>
    <w:rsid w:val="000A3B61"/>
    <w:rsid w:val="000A3C26"/>
    <w:rsid w:val="000A441D"/>
    <w:rsid w:val="000A4C28"/>
    <w:rsid w:val="000A4CEE"/>
    <w:rsid w:val="000A5469"/>
    <w:rsid w:val="000A5FAC"/>
    <w:rsid w:val="000A6255"/>
    <w:rsid w:val="000A62A7"/>
    <w:rsid w:val="000A65DB"/>
    <w:rsid w:val="000A6762"/>
    <w:rsid w:val="000A6794"/>
    <w:rsid w:val="000A725C"/>
    <w:rsid w:val="000A7289"/>
    <w:rsid w:val="000A7C98"/>
    <w:rsid w:val="000A7CC3"/>
    <w:rsid w:val="000B00BB"/>
    <w:rsid w:val="000B0B06"/>
    <w:rsid w:val="000B13AD"/>
    <w:rsid w:val="000B1CB9"/>
    <w:rsid w:val="000B1CD4"/>
    <w:rsid w:val="000B1E1A"/>
    <w:rsid w:val="000B24F6"/>
    <w:rsid w:val="000B2EB3"/>
    <w:rsid w:val="000B2FF7"/>
    <w:rsid w:val="000B317C"/>
    <w:rsid w:val="000B32E4"/>
    <w:rsid w:val="000B33BE"/>
    <w:rsid w:val="000B3756"/>
    <w:rsid w:val="000B37FA"/>
    <w:rsid w:val="000B3E41"/>
    <w:rsid w:val="000B3F5D"/>
    <w:rsid w:val="000B4684"/>
    <w:rsid w:val="000B48A6"/>
    <w:rsid w:val="000B4DD1"/>
    <w:rsid w:val="000B4E7D"/>
    <w:rsid w:val="000B506A"/>
    <w:rsid w:val="000B5994"/>
    <w:rsid w:val="000B63DE"/>
    <w:rsid w:val="000B65C0"/>
    <w:rsid w:val="000B6A9A"/>
    <w:rsid w:val="000B7145"/>
    <w:rsid w:val="000B7370"/>
    <w:rsid w:val="000B7908"/>
    <w:rsid w:val="000C0050"/>
    <w:rsid w:val="000C053F"/>
    <w:rsid w:val="000C0813"/>
    <w:rsid w:val="000C09C1"/>
    <w:rsid w:val="000C12FC"/>
    <w:rsid w:val="000C25B1"/>
    <w:rsid w:val="000C2F12"/>
    <w:rsid w:val="000C357C"/>
    <w:rsid w:val="000C38F2"/>
    <w:rsid w:val="000C3B57"/>
    <w:rsid w:val="000C3BDD"/>
    <w:rsid w:val="000C3EBF"/>
    <w:rsid w:val="000C438F"/>
    <w:rsid w:val="000C4CA8"/>
    <w:rsid w:val="000C4E48"/>
    <w:rsid w:val="000C5162"/>
    <w:rsid w:val="000C5284"/>
    <w:rsid w:val="000C5AF7"/>
    <w:rsid w:val="000C5B10"/>
    <w:rsid w:val="000C5C72"/>
    <w:rsid w:val="000C5F42"/>
    <w:rsid w:val="000C608F"/>
    <w:rsid w:val="000C6F37"/>
    <w:rsid w:val="000C71FB"/>
    <w:rsid w:val="000C72C7"/>
    <w:rsid w:val="000C74DB"/>
    <w:rsid w:val="000C75D0"/>
    <w:rsid w:val="000C7913"/>
    <w:rsid w:val="000C7B2D"/>
    <w:rsid w:val="000C7B8A"/>
    <w:rsid w:val="000D024D"/>
    <w:rsid w:val="000D0DC6"/>
    <w:rsid w:val="000D0F52"/>
    <w:rsid w:val="000D1331"/>
    <w:rsid w:val="000D1428"/>
    <w:rsid w:val="000D180C"/>
    <w:rsid w:val="000D2F67"/>
    <w:rsid w:val="000D32B4"/>
    <w:rsid w:val="000D3C30"/>
    <w:rsid w:val="000D400E"/>
    <w:rsid w:val="000D5867"/>
    <w:rsid w:val="000D6212"/>
    <w:rsid w:val="000D62F9"/>
    <w:rsid w:val="000D6FC2"/>
    <w:rsid w:val="000D71C6"/>
    <w:rsid w:val="000D79B6"/>
    <w:rsid w:val="000D7A07"/>
    <w:rsid w:val="000D7B03"/>
    <w:rsid w:val="000D7C81"/>
    <w:rsid w:val="000D7D79"/>
    <w:rsid w:val="000D7F53"/>
    <w:rsid w:val="000E0277"/>
    <w:rsid w:val="000E07A1"/>
    <w:rsid w:val="000E096D"/>
    <w:rsid w:val="000E0A3E"/>
    <w:rsid w:val="000E0B63"/>
    <w:rsid w:val="000E1793"/>
    <w:rsid w:val="000E19A4"/>
    <w:rsid w:val="000E1DF3"/>
    <w:rsid w:val="000E20CE"/>
    <w:rsid w:val="000E214E"/>
    <w:rsid w:val="000E21FC"/>
    <w:rsid w:val="000E2375"/>
    <w:rsid w:val="000E29DF"/>
    <w:rsid w:val="000E2EE4"/>
    <w:rsid w:val="000E2F16"/>
    <w:rsid w:val="000E35A2"/>
    <w:rsid w:val="000E3A7C"/>
    <w:rsid w:val="000E3C2E"/>
    <w:rsid w:val="000E3D1E"/>
    <w:rsid w:val="000E3DC5"/>
    <w:rsid w:val="000E3EDE"/>
    <w:rsid w:val="000E4408"/>
    <w:rsid w:val="000E47CD"/>
    <w:rsid w:val="000E53D1"/>
    <w:rsid w:val="000E5562"/>
    <w:rsid w:val="000E556F"/>
    <w:rsid w:val="000E5FF9"/>
    <w:rsid w:val="000E6026"/>
    <w:rsid w:val="000E610E"/>
    <w:rsid w:val="000E6193"/>
    <w:rsid w:val="000E6532"/>
    <w:rsid w:val="000E66F3"/>
    <w:rsid w:val="000E69DC"/>
    <w:rsid w:val="000E76A9"/>
    <w:rsid w:val="000E7D69"/>
    <w:rsid w:val="000E7E75"/>
    <w:rsid w:val="000F0424"/>
    <w:rsid w:val="000F0FFB"/>
    <w:rsid w:val="000F121C"/>
    <w:rsid w:val="000F21B7"/>
    <w:rsid w:val="000F23CB"/>
    <w:rsid w:val="000F2499"/>
    <w:rsid w:val="000F2689"/>
    <w:rsid w:val="000F3112"/>
    <w:rsid w:val="000F3AD6"/>
    <w:rsid w:val="000F4130"/>
    <w:rsid w:val="000F4173"/>
    <w:rsid w:val="000F42E7"/>
    <w:rsid w:val="000F54FA"/>
    <w:rsid w:val="000F55E3"/>
    <w:rsid w:val="000F60BF"/>
    <w:rsid w:val="000F62A2"/>
    <w:rsid w:val="000F633C"/>
    <w:rsid w:val="000F67AD"/>
    <w:rsid w:val="000F7378"/>
    <w:rsid w:val="000F77AB"/>
    <w:rsid w:val="000F7D86"/>
    <w:rsid w:val="000F7E61"/>
    <w:rsid w:val="000F7F39"/>
    <w:rsid w:val="001001A1"/>
    <w:rsid w:val="001003E9"/>
    <w:rsid w:val="00100A73"/>
    <w:rsid w:val="0010123B"/>
    <w:rsid w:val="00101837"/>
    <w:rsid w:val="0010195F"/>
    <w:rsid w:val="00101C1D"/>
    <w:rsid w:val="0010208E"/>
    <w:rsid w:val="001025F5"/>
    <w:rsid w:val="0010319B"/>
    <w:rsid w:val="00103B95"/>
    <w:rsid w:val="00103FDB"/>
    <w:rsid w:val="0010414A"/>
    <w:rsid w:val="00104217"/>
    <w:rsid w:val="00104254"/>
    <w:rsid w:val="001043DD"/>
    <w:rsid w:val="0010474B"/>
    <w:rsid w:val="001054E4"/>
    <w:rsid w:val="001055A8"/>
    <w:rsid w:val="00105CA2"/>
    <w:rsid w:val="00105D47"/>
    <w:rsid w:val="00106258"/>
    <w:rsid w:val="00107136"/>
    <w:rsid w:val="001074AA"/>
    <w:rsid w:val="0010762E"/>
    <w:rsid w:val="00107B04"/>
    <w:rsid w:val="00107B3F"/>
    <w:rsid w:val="0011095E"/>
    <w:rsid w:val="001112CB"/>
    <w:rsid w:val="0011150C"/>
    <w:rsid w:val="00111539"/>
    <w:rsid w:val="0011168F"/>
    <w:rsid w:val="00111AB7"/>
    <w:rsid w:val="001128B1"/>
    <w:rsid w:val="00112954"/>
    <w:rsid w:val="00113033"/>
    <w:rsid w:val="0011360A"/>
    <w:rsid w:val="0011444B"/>
    <w:rsid w:val="0011473B"/>
    <w:rsid w:val="00114812"/>
    <w:rsid w:val="00115176"/>
    <w:rsid w:val="001152B9"/>
    <w:rsid w:val="0011551E"/>
    <w:rsid w:val="001159CF"/>
    <w:rsid w:val="00115ABB"/>
    <w:rsid w:val="00115FAD"/>
    <w:rsid w:val="001162AE"/>
    <w:rsid w:val="00116DAC"/>
    <w:rsid w:val="00117631"/>
    <w:rsid w:val="00117810"/>
    <w:rsid w:val="00117E99"/>
    <w:rsid w:val="001201F2"/>
    <w:rsid w:val="00120641"/>
    <w:rsid w:val="001209DB"/>
    <w:rsid w:val="00120A78"/>
    <w:rsid w:val="00121590"/>
    <w:rsid w:val="001220E2"/>
    <w:rsid w:val="001224C8"/>
    <w:rsid w:val="0012252E"/>
    <w:rsid w:val="00122B15"/>
    <w:rsid w:val="00122F89"/>
    <w:rsid w:val="001235BD"/>
    <w:rsid w:val="0012377E"/>
    <w:rsid w:val="00123AE6"/>
    <w:rsid w:val="00123EFC"/>
    <w:rsid w:val="0012408C"/>
    <w:rsid w:val="00124820"/>
    <w:rsid w:val="0012493A"/>
    <w:rsid w:val="00124E93"/>
    <w:rsid w:val="0012509B"/>
    <w:rsid w:val="001258DD"/>
    <w:rsid w:val="0012616F"/>
    <w:rsid w:val="00126C20"/>
    <w:rsid w:val="00126DBB"/>
    <w:rsid w:val="0012718B"/>
    <w:rsid w:val="00127829"/>
    <w:rsid w:val="001278AC"/>
    <w:rsid w:val="00127DC8"/>
    <w:rsid w:val="001305F5"/>
    <w:rsid w:val="00130FAD"/>
    <w:rsid w:val="001311AD"/>
    <w:rsid w:val="001312AE"/>
    <w:rsid w:val="0013137D"/>
    <w:rsid w:val="00131727"/>
    <w:rsid w:val="00131DB0"/>
    <w:rsid w:val="001323C1"/>
    <w:rsid w:val="0013263E"/>
    <w:rsid w:val="00132E08"/>
    <w:rsid w:val="00132EB2"/>
    <w:rsid w:val="00133096"/>
    <w:rsid w:val="001334D2"/>
    <w:rsid w:val="00133E41"/>
    <w:rsid w:val="00133E51"/>
    <w:rsid w:val="001343FF"/>
    <w:rsid w:val="00134417"/>
    <w:rsid w:val="001344F2"/>
    <w:rsid w:val="00134871"/>
    <w:rsid w:val="00134967"/>
    <w:rsid w:val="00134B3E"/>
    <w:rsid w:val="00135452"/>
    <w:rsid w:val="00135675"/>
    <w:rsid w:val="001356B0"/>
    <w:rsid w:val="00135C4D"/>
    <w:rsid w:val="00136148"/>
    <w:rsid w:val="001361DF"/>
    <w:rsid w:val="00136373"/>
    <w:rsid w:val="001363B5"/>
    <w:rsid w:val="001368C0"/>
    <w:rsid w:val="00136E10"/>
    <w:rsid w:val="00137329"/>
    <w:rsid w:val="001373B2"/>
    <w:rsid w:val="00137AA9"/>
    <w:rsid w:val="00137F52"/>
    <w:rsid w:val="00137F65"/>
    <w:rsid w:val="00137F93"/>
    <w:rsid w:val="0014074C"/>
    <w:rsid w:val="001407D2"/>
    <w:rsid w:val="00140F58"/>
    <w:rsid w:val="0014140C"/>
    <w:rsid w:val="00141A27"/>
    <w:rsid w:val="00141F56"/>
    <w:rsid w:val="001423C3"/>
    <w:rsid w:val="0014277C"/>
    <w:rsid w:val="00142B24"/>
    <w:rsid w:val="00142FAA"/>
    <w:rsid w:val="00143279"/>
    <w:rsid w:val="00143924"/>
    <w:rsid w:val="0014413F"/>
    <w:rsid w:val="00144385"/>
    <w:rsid w:val="001444A9"/>
    <w:rsid w:val="00144682"/>
    <w:rsid w:val="00144BC4"/>
    <w:rsid w:val="00145CE8"/>
    <w:rsid w:val="001468DF"/>
    <w:rsid w:val="00146CAA"/>
    <w:rsid w:val="00146DEF"/>
    <w:rsid w:val="00146DF4"/>
    <w:rsid w:val="00146E67"/>
    <w:rsid w:val="001470E2"/>
    <w:rsid w:val="00147227"/>
    <w:rsid w:val="00147644"/>
    <w:rsid w:val="001476DB"/>
    <w:rsid w:val="00147AC2"/>
    <w:rsid w:val="00147E37"/>
    <w:rsid w:val="0015006F"/>
    <w:rsid w:val="001500C2"/>
    <w:rsid w:val="001509A8"/>
    <w:rsid w:val="001512DD"/>
    <w:rsid w:val="0015207A"/>
    <w:rsid w:val="00152257"/>
    <w:rsid w:val="00152B07"/>
    <w:rsid w:val="00152EA4"/>
    <w:rsid w:val="0015307F"/>
    <w:rsid w:val="001530DB"/>
    <w:rsid w:val="001531B1"/>
    <w:rsid w:val="0015342B"/>
    <w:rsid w:val="0015351B"/>
    <w:rsid w:val="0015363B"/>
    <w:rsid w:val="00154DD0"/>
    <w:rsid w:val="0015565B"/>
    <w:rsid w:val="001557F3"/>
    <w:rsid w:val="00155DA7"/>
    <w:rsid w:val="00155EB1"/>
    <w:rsid w:val="0015604C"/>
    <w:rsid w:val="001574DF"/>
    <w:rsid w:val="0015760F"/>
    <w:rsid w:val="00157BF9"/>
    <w:rsid w:val="00157D78"/>
    <w:rsid w:val="001601F7"/>
    <w:rsid w:val="00160321"/>
    <w:rsid w:val="00160394"/>
    <w:rsid w:val="0016064C"/>
    <w:rsid w:val="00161830"/>
    <w:rsid w:val="00161CD4"/>
    <w:rsid w:val="00161FBA"/>
    <w:rsid w:val="00162248"/>
    <w:rsid w:val="001623B0"/>
    <w:rsid w:val="0016243B"/>
    <w:rsid w:val="001624C6"/>
    <w:rsid w:val="0016256F"/>
    <w:rsid w:val="001627C8"/>
    <w:rsid w:val="00162A6A"/>
    <w:rsid w:val="00163466"/>
    <w:rsid w:val="001636AE"/>
    <w:rsid w:val="001639BA"/>
    <w:rsid w:val="00164597"/>
    <w:rsid w:val="001645EA"/>
    <w:rsid w:val="0016484F"/>
    <w:rsid w:val="00164A74"/>
    <w:rsid w:val="00165594"/>
    <w:rsid w:val="00165A1E"/>
    <w:rsid w:val="00165A4D"/>
    <w:rsid w:val="00165DB1"/>
    <w:rsid w:val="00166164"/>
    <w:rsid w:val="00166EEF"/>
    <w:rsid w:val="001676C0"/>
    <w:rsid w:val="0016783A"/>
    <w:rsid w:val="00167F65"/>
    <w:rsid w:val="001701EC"/>
    <w:rsid w:val="001707DF"/>
    <w:rsid w:val="00170B4B"/>
    <w:rsid w:val="00171545"/>
    <w:rsid w:val="0017174D"/>
    <w:rsid w:val="00171C13"/>
    <w:rsid w:val="00171D6E"/>
    <w:rsid w:val="00172080"/>
    <w:rsid w:val="0017211A"/>
    <w:rsid w:val="0017233D"/>
    <w:rsid w:val="00172625"/>
    <w:rsid w:val="00172649"/>
    <w:rsid w:val="0017296D"/>
    <w:rsid w:val="00172A06"/>
    <w:rsid w:val="00172A27"/>
    <w:rsid w:val="00172AE6"/>
    <w:rsid w:val="00172FD0"/>
    <w:rsid w:val="001733AB"/>
    <w:rsid w:val="00173705"/>
    <w:rsid w:val="00173AE9"/>
    <w:rsid w:val="00173E09"/>
    <w:rsid w:val="0017401B"/>
    <w:rsid w:val="00174087"/>
    <w:rsid w:val="00174DE8"/>
    <w:rsid w:val="0017504D"/>
    <w:rsid w:val="001751F8"/>
    <w:rsid w:val="0017524E"/>
    <w:rsid w:val="001753C0"/>
    <w:rsid w:val="001755D4"/>
    <w:rsid w:val="001761C0"/>
    <w:rsid w:val="00176258"/>
    <w:rsid w:val="0017632E"/>
    <w:rsid w:val="00176E7F"/>
    <w:rsid w:val="001774F7"/>
    <w:rsid w:val="00177677"/>
    <w:rsid w:val="0017784A"/>
    <w:rsid w:val="00177861"/>
    <w:rsid w:val="00177DB2"/>
    <w:rsid w:val="001801B0"/>
    <w:rsid w:val="00180AEA"/>
    <w:rsid w:val="00180F06"/>
    <w:rsid w:val="00181712"/>
    <w:rsid w:val="0018173B"/>
    <w:rsid w:val="001817A9"/>
    <w:rsid w:val="00181B36"/>
    <w:rsid w:val="00181C98"/>
    <w:rsid w:val="001820B2"/>
    <w:rsid w:val="001821B9"/>
    <w:rsid w:val="0018257A"/>
    <w:rsid w:val="00182748"/>
    <w:rsid w:val="00182A0B"/>
    <w:rsid w:val="001830B5"/>
    <w:rsid w:val="001832DF"/>
    <w:rsid w:val="00184120"/>
    <w:rsid w:val="00184887"/>
    <w:rsid w:val="00185111"/>
    <w:rsid w:val="00185172"/>
    <w:rsid w:val="00185388"/>
    <w:rsid w:val="001854DB"/>
    <w:rsid w:val="00185E65"/>
    <w:rsid w:val="00186174"/>
    <w:rsid w:val="001861BA"/>
    <w:rsid w:val="001864E7"/>
    <w:rsid w:val="001874EE"/>
    <w:rsid w:val="00187681"/>
    <w:rsid w:val="0018793D"/>
    <w:rsid w:val="00187CDD"/>
    <w:rsid w:val="00187E73"/>
    <w:rsid w:val="0019009A"/>
    <w:rsid w:val="00190179"/>
    <w:rsid w:val="001903AD"/>
    <w:rsid w:val="00190481"/>
    <w:rsid w:val="001908E5"/>
    <w:rsid w:val="00190C53"/>
    <w:rsid w:val="001916E3"/>
    <w:rsid w:val="00191737"/>
    <w:rsid w:val="0019176F"/>
    <w:rsid w:val="001918CA"/>
    <w:rsid w:val="00191E98"/>
    <w:rsid w:val="00192127"/>
    <w:rsid w:val="0019259C"/>
    <w:rsid w:val="0019297E"/>
    <w:rsid w:val="001930C2"/>
    <w:rsid w:val="001931BB"/>
    <w:rsid w:val="001932AD"/>
    <w:rsid w:val="00193974"/>
    <w:rsid w:val="00194AFA"/>
    <w:rsid w:val="00194B6E"/>
    <w:rsid w:val="00194E0C"/>
    <w:rsid w:val="0019548B"/>
    <w:rsid w:val="0019557F"/>
    <w:rsid w:val="00195640"/>
    <w:rsid w:val="001958B0"/>
    <w:rsid w:val="00196112"/>
    <w:rsid w:val="00196408"/>
    <w:rsid w:val="001965C2"/>
    <w:rsid w:val="00196656"/>
    <w:rsid w:val="00196975"/>
    <w:rsid w:val="0019727E"/>
    <w:rsid w:val="00197B4E"/>
    <w:rsid w:val="00197C67"/>
    <w:rsid w:val="00197DCD"/>
    <w:rsid w:val="001A047B"/>
    <w:rsid w:val="001A09C0"/>
    <w:rsid w:val="001A0B1E"/>
    <w:rsid w:val="001A0EC7"/>
    <w:rsid w:val="001A2072"/>
    <w:rsid w:val="001A2517"/>
    <w:rsid w:val="001A26BE"/>
    <w:rsid w:val="001A2A0D"/>
    <w:rsid w:val="001A2A6E"/>
    <w:rsid w:val="001A2C3E"/>
    <w:rsid w:val="001A3446"/>
    <w:rsid w:val="001A3947"/>
    <w:rsid w:val="001A4A54"/>
    <w:rsid w:val="001A549B"/>
    <w:rsid w:val="001A556E"/>
    <w:rsid w:val="001A5665"/>
    <w:rsid w:val="001A5CDD"/>
    <w:rsid w:val="001A5CED"/>
    <w:rsid w:val="001A5F00"/>
    <w:rsid w:val="001A6094"/>
    <w:rsid w:val="001A62A1"/>
    <w:rsid w:val="001A6D83"/>
    <w:rsid w:val="001A75A7"/>
    <w:rsid w:val="001A7FA0"/>
    <w:rsid w:val="001B0172"/>
    <w:rsid w:val="001B0249"/>
    <w:rsid w:val="001B0582"/>
    <w:rsid w:val="001B197A"/>
    <w:rsid w:val="001B1B8E"/>
    <w:rsid w:val="001B1C08"/>
    <w:rsid w:val="001B1CAD"/>
    <w:rsid w:val="001B1FFD"/>
    <w:rsid w:val="001B20B3"/>
    <w:rsid w:val="001B2412"/>
    <w:rsid w:val="001B26A1"/>
    <w:rsid w:val="001B296F"/>
    <w:rsid w:val="001B2E1C"/>
    <w:rsid w:val="001B319B"/>
    <w:rsid w:val="001B32F2"/>
    <w:rsid w:val="001B3312"/>
    <w:rsid w:val="001B3793"/>
    <w:rsid w:val="001B3A7C"/>
    <w:rsid w:val="001B47F9"/>
    <w:rsid w:val="001B4E43"/>
    <w:rsid w:val="001B5303"/>
    <w:rsid w:val="001B538E"/>
    <w:rsid w:val="001B5781"/>
    <w:rsid w:val="001B5E84"/>
    <w:rsid w:val="001B63CD"/>
    <w:rsid w:val="001B6511"/>
    <w:rsid w:val="001B692A"/>
    <w:rsid w:val="001B6AD0"/>
    <w:rsid w:val="001C002D"/>
    <w:rsid w:val="001C0887"/>
    <w:rsid w:val="001C0B18"/>
    <w:rsid w:val="001C0CA5"/>
    <w:rsid w:val="001C0CBB"/>
    <w:rsid w:val="001C0D9A"/>
    <w:rsid w:val="001C0DEE"/>
    <w:rsid w:val="001C0F1D"/>
    <w:rsid w:val="001C1260"/>
    <w:rsid w:val="001C126F"/>
    <w:rsid w:val="001C145B"/>
    <w:rsid w:val="001C1521"/>
    <w:rsid w:val="001C18F1"/>
    <w:rsid w:val="001C1935"/>
    <w:rsid w:val="001C1AE8"/>
    <w:rsid w:val="001C241D"/>
    <w:rsid w:val="001C2443"/>
    <w:rsid w:val="001C2DA5"/>
    <w:rsid w:val="001C3653"/>
    <w:rsid w:val="001C3C05"/>
    <w:rsid w:val="001C3C9E"/>
    <w:rsid w:val="001C3DB9"/>
    <w:rsid w:val="001C4202"/>
    <w:rsid w:val="001C44BB"/>
    <w:rsid w:val="001C5C03"/>
    <w:rsid w:val="001C60A2"/>
    <w:rsid w:val="001C624D"/>
    <w:rsid w:val="001C6493"/>
    <w:rsid w:val="001C6525"/>
    <w:rsid w:val="001C686C"/>
    <w:rsid w:val="001C688A"/>
    <w:rsid w:val="001C71CB"/>
    <w:rsid w:val="001C725A"/>
    <w:rsid w:val="001C72BC"/>
    <w:rsid w:val="001C7370"/>
    <w:rsid w:val="001C77D0"/>
    <w:rsid w:val="001C7BB3"/>
    <w:rsid w:val="001C7DE3"/>
    <w:rsid w:val="001D016E"/>
    <w:rsid w:val="001D0A45"/>
    <w:rsid w:val="001D0AA5"/>
    <w:rsid w:val="001D1227"/>
    <w:rsid w:val="001D13A7"/>
    <w:rsid w:val="001D1AE6"/>
    <w:rsid w:val="001D1B59"/>
    <w:rsid w:val="001D1B7E"/>
    <w:rsid w:val="001D1E5A"/>
    <w:rsid w:val="001D1FE1"/>
    <w:rsid w:val="001D20CA"/>
    <w:rsid w:val="001D2EE8"/>
    <w:rsid w:val="001D3676"/>
    <w:rsid w:val="001D39BA"/>
    <w:rsid w:val="001D39CE"/>
    <w:rsid w:val="001D3A9F"/>
    <w:rsid w:val="001D3C93"/>
    <w:rsid w:val="001D411D"/>
    <w:rsid w:val="001D4493"/>
    <w:rsid w:val="001D4697"/>
    <w:rsid w:val="001D4E53"/>
    <w:rsid w:val="001D4ED1"/>
    <w:rsid w:val="001D5291"/>
    <w:rsid w:val="001D56AE"/>
    <w:rsid w:val="001D5BFD"/>
    <w:rsid w:val="001D5C00"/>
    <w:rsid w:val="001D5FB5"/>
    <w:rsid w:val="001D5FDA"/>
    <w:rsid w:val="001D7504"/>
    <w:rsid w:val="001D7579"/>
    <w:rsid w:val="001D7F64"/>
    <w:rsid w:val="001E03F9"/>
    <w:rsid w:val="001E059C"/>
    <w:rsid w:val="001E0CCA"/>
    <w:rsid w:val="001E0E53"/>
    <w:rsid w:val="001E105F"/>
    <w:rsid w:val="001E1EC2"/>
    <w:rsid w:val="001E1F6D"/>
    <w:rsid w:val="001E246B"/>
    <w:rsid w:val="001E3182"/>
    <w:rsid w:val="001E335F"/>
    <w:rsid w:val="001E356C"/>
    <w:rsid w:val="001E3674"/>
    <w:rsid w:val="001E461F"/>
    <w:rsid w:val="001E470C"/>
    <w:rsid w:val="001E487F"/>
    <w:rsid w:val="001E4BA9"/>
    <w:rsid w:val="001E54B6"/>
    <w:rsid w:val="001E54DC"/>
    <w:rsid w:val="001E5B42"/>
    <w:rsid w:val="001E5C98"/>
    <w:rsid w:val="001E5D08"/>
    <w:rsid w:val="001E5ED8"/>
    <w:rsid w:val="001E6133"/>
    <w:rsid w:val="001E6294"/>
    <w:rsid w:val="001E66B8"/>
    <w:rsid w:val="001E6A5D"/>
    <w:rsid w:val="001E6A9B"/>
    <w:rsid w:val="001E6E5D"/>
    <w:rsid w:val="001E6F9B"/>
    <w:rsid w:val="001E730D"/>
    <w:rsid w:val="001E73EA"/>
    <w:rsid w:val="001E74D7"/>
    <w:rsid w:val="001E7683"/>
    <w:rsid w:val="001E768D"/>
    <w:rsid w:val="001E7ACA"/>
    <w:rsid w:val="001E7B15"/>
    <w:rsid w:val="001E7B5E"/>
    <w:rsid w:val="001F034F"/>
    <w:rsid w:val="001F04D5"/>
    <w:rsid w:val="001F0A7E"/>
    <w:rsid w:val="001F12DB"/>
    <w:rsid w:val="001F175A"/>
    <w:rsid w:val="001F19EE"/>
    <w:rsid w:val="001F24DD"/>
    <w:rsid w:val="001F2675"/>
    <w:rsid w:val="001F31AB"/>
    <w:rsid w:val="001F35F5"/>
    <w:rsid w:val="001F45B3"/>
    <w:rsid w:val="001F4772"/>
    <w:rsid w:val="001F4E5B"/>
    <w:rsid w:val="001F50FA"/>
    <w:rsid w:val="001F56D7"/>
    <w:rsid w:val="001F5B89"/>
    <w:rsid w:val="001F650F"/>
    <w:rsid w:val="001F6E8E"/>
    <w:rsid w:val="001F6EE9"/>
    <w:rsid w:val="001F6F80"/>
    <w:rsid w:val="001F725B"/>
    <w:rsid w:val="001F749A"/>
    <w:rsid w:val="001F7509"/>
    <w:rsid w:val="001F77CB"/>
    <w:rsid w:val="001F79FE"/>
    <w:rsid w:val="00200B15"/>
    <w:rsid w:val="00200EC4"/>
    <w:rsid w:val="00201339"/>
    <w:rsid w:val="002015CF"/>
    <w:rsid w:val="0020223F"/>
    <w:rsid w:val="00202248"/>
    <w:rsid w:val="002022F9"/>
    <w:rsid w:val="00202846"/>
    <w:rsid w:val="00202971"/>
    <w:rsid w:val="00202FE9"/>
    <w:rsid w:val="0020339D"/>
    <w:rsid w:val="00203456"/>
    <w:rsid w:val="00203585"/>
    <w:rsid w:val="00204DCD"/>
    <w:rsid w:val="00204E85"/>
    <w:rsid w:val="00205109"/>
    <w:rsid w:val="00205569"/>
    <w:rsid w:val="00205695"/>
    <w:rsid w:val="002056F4"/>
    <w:rsid w:val="00205982"/>
    <w:rsid w:val="00205A49"/>
    <w:rsid w:val="00205D05"/>
    <w:rsid w:val="002060F1"/>
    <w:rsid w:val="00206C10"/>
    <w:rsid w:val="00207101"/>
    <w:rsid w:val="0020742C"/>
    <w:rsid w:val="002075F5"/>
    <w:rsid w:val="002076BB"/>
    <w:rsid w:val="002076CE"/>
    <w:rsid w:val="00207C82"/>
    <w:rsid w:val="00207E7D"/>
    <w:rsid w:val="00207EC5"/>
    <w:rsid w:val="00210C8C"/>
    <w:rsid w:val="00210F2F"/>
    <w:rsid w:val="002110CD"/>
    <w:rsid w:val="002113B8"/>
    <w:rsid w:val="002114F6"/>
    <w:rsid w:val="00211807"/>
    <w:rsid w:val="00211C06"/>
    <w:rsid w:val="00212D9B"/>
    <w:rsid w:val="00213293"/>
    <w:rsid w:val="00213578"/>
    <w:rsid w:val="00213BA8"/>
    <w:rsid w:val="0021437B"/>
    <w:rsid w:val="0021447C"/>
    <w:rsid w:val="002144A9"/>
    <w:rsid w:val="00214530"/>
    <w:rsid w:val="00214E72"/>
    <w:rsid w:val="002154B8"/>
    <w:rsid w:val="002156A7"/>
    <w:rsid w:val="00215DC4"/>
    <w:rsid w:val="00215FF5"/>
    <w:rsid w:val="002160A2"/>
    <w:rsid w:val="002163E3"/>
    <w:rsid w:val="002166EB"/>
    <w:rsid w:val="00216707"/>
    <w:rsid w:val="00216E30"/>
    <w:rsid w:val="002174EE"/>
    <w:rsid w:val="002175C5"/>
    <w:rsid w:val="00217644"/>
    <w:rsid w:val="002178CE"/>
    <w:rsid w:val="00217FDF"/>
    <w:rsid w:val="00220C03"/>
    <w:rsid w:val="00220E9C"/>
    <w:rsid w:val="00221766"/>
    <w:rsid w:val="002225DC"/>
    <w:rsid w:val="0022274A"/>
    <w:rsid w:val="002228D6"/>
    <w:rsid w:val="002229CF"/>
    <w:rsid w:val="002229FD"/>
    <w:rsid w:val="00222D45"/>
    <w:rsid w:val="002232EA"/>
    <w:rsid w:val="00223322"/>
    <w:rsid w:val="002233E7"/>
    <w:rsid w:val="00223A0B"/>
    <w:rsid w:val="00223D1F"/>
    <w:rsid w:val="00224573"/>
    <w:rsid w:val="00224880"/>
    <w:rsid w:val="00224A04"/>
    <w:rsid w:val="00224B30"/>
    <w:rsid w:val="00224ED4"/>
    <w:rsid w:val="00225641"/>
    <w:rsid w:val="00225665"/>
    <w:rsid w:val="002256D0"/>
    <w:rsid w:val="002265BB"/>
    <w:rsid w:val="0022697F"/>
    <w:rsid w:val="002304EE"/>
    <w:rsid w:val="00230531"/>
    <w:rsid w:val="00230645"/>
    <w:rsid w:val="00230AEB"/>
    <w:rsid w:val="0023128D"/>
    <w:rsid w:val="00231B94"/>
    <w:rsid w:val="00231C67"/>
    <w:rsid w:val="002321CC"/>
    <w:rsid w:val="002323E5"/>
    <w:rsid w:val="0023251E"/>
    <w:rsid w:val="0023274A"/>
    <w:rsid w:val="00232759"/>
    <w:rsid w:val="00232D82"/>
    <w:rsid w:val="002330B3"/>
    <w:rsid w:val="00233C7C"/>
    <w:rsid w:val="00233E01"/>
    <w:rsid w:val="00233E44"/>
    <w:rsid w:val="00234479"/>
    <w:rsid w:val="002345CD"/>
    <w:rsid w:val="00234A58"/>
    <w:rsid w:val="00234D85"/>
    <w:rsid w:val="00234F46"/>
    <w:rsid w:val="00234FD0"/>
    <w:rsid w:val="002355A6"/>
    <w:rsid w:val="002356CB"/>
    <w:rsid w:val="00236104"/>
    <w:rsid w:val="002363BE"/>
    <w:rsid w:val="002363E1"/>
    <w:rsid w:val="00236B08"/>
    <w:rsid w:val="0023735D"/>
    <w:rsid w:val="00237BD9"/>
    <w:rsid w:val="00237C1F"/>
    <w:rsid w:val="00237ED2"/>
    <w:rsid w:val="002401FF"/>
    <w:rsid w:val="002404BD"/>
    <w:rsid w:val="00241246"/>
    <w:rsid w:val="00241549"/>
    <w:rsid w:val="00241869"/>
    <w:rsid w:val="00241ECC"/>
    <w:rsid w:val="0024205E"/>
    <w:rsid w:val="00242748"/>
    <w:rsid w:val="00242D1D"/>
    <w:rsid w:val="002437B9"/>
    <w:rsid w:val="002437D7"/>
    <w:rsid w:val="0024380A"/>
    <w:rsid w:val="00243C97"/>
    <w:rsid w:val="002449A6"/>
    <w:rsid w:val="002449D3"/>
    <w:rsid w:val="00244DD5"/>
    <w:rsid w:val="002455D5"/>
    <w:rsid w:val="00245853"/>
    <w:rsid w:val="002459D9"/>
    <w:rsid w:val="00245FD1"/>
    <w:rsid w:val="0024616F"/>
    <w:rsid w:val="0024663C"/>
    <w:rsid w:val="00246A9C"/>
    <w:rsid w:val="00246F18"/>
    <w:rsid w:val="00247348"/>
    <w:rsid w:val="00247C27"/>
    <w:rsid w:val="00247DC6"/>
    <w:rsid w:val="002500BC"/>
    <w:rsid w:val="00250CE2"/>
    <w:rsid w:val="002514B5"/>
    <w:rsid w:val="00251695"/>
    <w:rsid w:val="002518C4"/>
    <w:rsid w:val="002518CB"/>
    <w:rsid w:val="00251978"/>
    <w:rsid w:val="00251DA3"/>
    <w:rsid w:val="00251EEB"/>
    <w:rsid w:val="00252173"/>
    <w:rsid w:val="00252514"/>
    <w:rsid w:val="00252815"/>
    <w:rsid w:val="002529C1"/>
    <w:rsid w:val="00252EB2"/>
    <w:rsid w:val="0025302A"/>
    <w:rsid w:val="0025347A"/>
    <w:rsid w:val="00253BBC"/>
    <w:rsid w:val="00253EA8"/>
    <w:rsid w:val="00253F78"/>
    <w:rsid w:val="0025428E"/>
    <w:rsid w:val="002545F6"/>
    <w:rsid w:val="00254AB8"/>
    <w:rsid w:val="00254DFF"/>
    <w:rsid w:val="002554FD"/>
    <w:rsid w:val="00255B36"/>
    <w:rsid w:val="00255D35"/>
    <w:rsid w:val="00256743"/>
    <w:rsid w:val="0025687E"/>
    <w:rsid w:val="00256A3F"/>
    <w:rsid w:val="00256A97"/>
    <w:rsid w:val="002572BB"/>
    <w:rsid w:val="00257329"/>
    <w:rsid w:val="00257C1D"/>
    <w:rsid w:val="00257E76"/>
    <w:rsid w:val="00260286"/>
    <w:rsid w:val="00260900"/>
    <w:rsid w:val="00260A22"/>
    <w:rsid w:val="00260B78"/>
    <w:rsid w:val="0026166B"/>
    <w:rsid w:val="00261700"/>
    <w:rsid w:val="00261D85"/>
    <w:rsid w:val="00262047"/>
    <w:rsid w:val="002627A1"/>
    <w:rsid w:val="00263180"/>
    <w:rsid w:val="002631E3"/>
    <w:rsid w:val="00263A06"/>
    <w:rsid w:val="00263A38"/>
    <w:rsid w:val="00264412"/>
    <w:rsid w:val="002648A1"/>
    <w:rsid w:val="002648E6"/>
    <w:rsid w:val="00264A82"/>
    <w:rsid w:val="00264D32"/>
    <w:rsid w:val="00264E09"/>
    <w:rsid w:val="00265239"/>
    <w:rsid w:val="0026549C"/>
    <w:rsid w:val="00265BD4"/>
    <w:rsid w:val="002667B5"/>
    <w:rsid w:val="002668A2"/>
    <w:rsid w:val="00266ACF"/>
    <w:rsid w:val="00266B7F"/>
    <w:rsid w:val="00266E7D"/>
    <w:rsid w:val="002670AA"/>
    <w:rsid w:val="00267341"/>
    <w:rsid w:val="002676C5"/>
    <w:rsid w:val="0026789F"/>
    <w:rsid w:val="00267C38"/>
    <w:rsid w:val="00267C68"/>
    <w:rsid w:val="0027010E"/>
    <w:rsid w:val="0027013C"/>
    <w:rsid w:val="002702D3"/>
    <w:rsid w:val="00270411"/>
    <w:rsid w:val="00271504"/>
    <w:rsid w:val="00271894"/>
    <w:rsid w:val="00271BAB"/>
    <w:rsid w:val="00271C45"/>
    <w:rsid w:val="002722BB"/>
    <w:rsid w:val="00272AA2"/>
    <w:rsid w:val="00272ED2"/>
    <w:rsid w:val="00273EA9"/>
    <w:rsid w:val="002744D6"/>
    <w:rsid w:val="00274512"/>
    <w:rsid w:val="00274745"/>
    <w:rsid w:val="0027482E"/>
    <w:rsid w:val="002748FD"/>
    <w:rsid w:val="00274918"/>
    <w:rsid w:val="00274A79"/>
    <w:rsid w:val="00274A83"/>
    <w:rsid w:val="00274A8A"/>
    <w:rsid w:val="00274E15"/>
    <w:rsid w:val="0027522D"/>
    <w:rsid w:val="002755EC"/>
    <w:rsid w:val="002755EF"/>
    <w:rsid w:val="00275789"/>
    <w:rsid w:val="002759D8"/>
    <w:rsid w:val="00275D2E"/>
    <w:rsid w:val="00275D93"/>
    <w:rsid w:val="0027663C"/>
    <w:rsid w:val="00276CDA"/>
    <w:rsid w:val="00277263"/>
    <w:rsid w:val="0027742D"/>
    <w:rsid w:val="00277DAA"/>
    <w:rsid w:val="00277E1C"/>
    <w:rsid w:val="00277EBB"/>
    <w:rsid w:val="00277EFA"/>
    <w:rsid w:val="0028081E"/>
    <w:rsid w:val="00280A31"/>
    <w:rsid w:val="00281804"/>
    <w:rsid w:val="002822D9"/>
    <w:rsid w:val="0028325A"/>
    <w:rsid w:val="002833E6"/>
    <w:rsid w:val="00283697"/>
    <w:rsid w:val="00283C7E"/>
    <w:rsid w:val="00283F95"/>
    <w:rsid w:val="00284512"/>
    <w:rsid w:val="00284B7B"/>
    <w:rsid w:val="00284E49"/>
    <w:rsid w:val="002850FF"/>
    <w:rsid w:val="00285F9D"/>
    <w:rsid w:val="00286252"/>
    <w:rsid w:val="0028650E"/>
    <w:rsid w:val="0028689C"/>
    <w:rsid w:val="00286A29"/>
    <w:rsid w:val="00286C5C"/>
    <w:rsid w:val="0028746A"/>
    <w:rsid w:val="0028770D"/>
    <w:rsid w:val="00287A7D"/>
    <w:rsid w:val="002902E4"/>
    <w:rsid w:val="00290737"/>
    <w:rsid w:val="00290DB5"/>
    <w:rsid w:val="00291A21"/>
    <w:rsid w:val="00291C50"/>
    <w:rsid w:val="0029243F"/>
    <w:rsid w:val="00292844"/>
    <w:rsid w:val="00292C04"/>
    <w:rsid w:val="0029337C"/>
    <w:rsid w:val="002933D3"/>
    <w:rsid w:val="00295E35"/>
    <w:rsid w:val="002969FE"/>
    <w:rsid w:val="00296A42"/>
    <w:rsid w:val="0029746E"/>
    <w:rsid w:val="0029794D"/>
    <w:rsid w:val="00297B23"/>
    <w:rsid w:val="00297FFC"/>
    <w:rsid w:val="002A042E"/>
    <w:rsid w:val="002A0A31"/>
    <w:rsid w:val="002A0EBD"/>
    <w:rsid w:val="002A0F2B"/>
    <w:rsid w:val="002A134F"/>
    <w:rsid w:val="002A294F"/>
    <w:rsid w:val="002A2A3C"/>
    <w:rsid w:val="002A2F78"/>
    <w:rsid w:val="002A44A8"/>
    <w:rsid w:val="002A4750"/>
    <w:rsid w:val="002A4CC0"/>
    <w:rsid w:val="002A5171"/>
    <w:rsid w:val="002A5335"/>
    <w:rsid w:val="002A5399"/>
    <w:rsid w:val="002A5631"/>
    <w:rsid w:val="002A5733"/>
    <w:rsid w:val="002A661A"/>
    <w:rsid w:val="002A6C5D"/>
    <w:rsid w:val="002A6D24"/>
    <w:rsid w:val="002A7059"/>
    <w:rsid w:val="002A725F"/>
    <w:rsid w:val="002A796A"/>
    <w:rsid w:val="002A7B4E"/>
    <w:rsid w:val="002A7BCE"/>
    <w:rsid w:val="002B0656"/>
    <w:rsid w:val="002B0932"/>
    <w:rsid w:val="002B0CAA"/>
    <w:rsid w:val="002B1332"/>
    <w:rsid w:val="002B1746"/>
    <w:rsid w:val="002B17AA"/>
    <w:rsid w:val="002B2540"/>
    <w:rsid w:val="002B2A7D"/>
    <w:rsid w:val="002B3143"/>
    <w:rsid w:val="002B32DD"/>
    <w:rsid w:val="002B45F7"/>
    <w:rsid w:val="002B46BD"/>
    <w:rsid w:val="002B47D1"/>
    <w:rsid w:val="002B4A1E"/>
    <w:rsid w:val="002B4B4E"/>
    <w:rsid w:val="002B4C21"/>
    <w:rsid w:val="002B4C84"/>
    <w:rsid w:val="002B5389"/>
    <w:rsid w:val="002B56AF"/>
    <w:rsid w:val="002B60B6"/>
    <w:rsid w:val="002B6808"/>
    <w:rsid w:val="002B6D18"/>
    <w:rsid w:val="002B6D73"/>
    <w:rsid w:val="002B726E"/>
    <w:rsid w:val="002B76B0"/>
    <w:rsid w:val="002B789B"/>
    <w:rsid w:val="002B7984"/>
    <w:rsid w:val="002B79C4"/>
    <w:rsid w:val="002C00EF"/>
    <w:rsid w:val="002C0257"/>
    <w:rsid w:val="002C0300"/>
    <w:rsid w:val="002C0AD3"/>
    <w:rsid w:val="002C0CE9"/>
    <w:rsid w:val="002C1A2D"/>
    <w:rsid w:val="002C1CE8"/>
    <w:rsid w:val="002C1F2F"/>
    <w:rsid w:val="002C2403"/>
    <w:rsid w:val="002C27AA"/>
    <w:rsid w:val="002C282F"/>
    <w:rsid w:val="002C31A0"/>
    <w:rsid w:val="002C37B3"/>
    <w:rsid w:val="002C3BCA"/>
    <w:rsid w:val="002C4418"/>
    <w:rsid w:val="002C44D2"/>
    <w:rsid w:val="002C4AF5"/>
    <w:rsid w:val="002C4D40"/>
    <w:rsid w:val="002C4D93"/>
    <w:rsid w:val="002C4F77"/>
    <w:rsid w:val="002C538B"/>
    <w:rsid w:val="002C53EB"/>
    <w:rsid w:val="002C53F5"/>
    <w:rsid w:val="002C5461"/>
    <w:rsid w:val="002C604D"/>
    <w:rsid w:val="002C6370"/>
    <w:rsid w:val="002C65C1"/>
    <w:rsid w:val="002C66C1"/>
    <w:rsid w:val="002C6864"/>
    <w:rsid w:val="002C6925"/>
    <w:rsid w:val="002C6C07"/>
    <w:rsid w:val="002C6F9D"/>
    <w:rsid w:val="002C7167"/>
    <w:rsid w:val="002C7521"/>
    <w:rsid w:val="002C78CE"/>
    <w:rsid w:val="002C7998"/>
    <w:rsid w:val="002C7A39"/>
    <w:rsid w:val="002C7B19"/>
    <w:rsid w:val="002C7BF0"/>
    <w:rsid w:val="002D043D"/>
    <w:rsid w:val="002D0641"/>
    <w:rsid w:val="002D1147"/>
    <w:rsid w:val="002D1477"/>
    <w:rsid w:val="002D148C"/>
    <w:rsid w:val="002D2ED5"/>
    <w:rsid w:val="002D348F"/>
    <w:rsid w:val="002D38B6"/>
    <w:rsid w:val="002D51A4"/>
    <w:rsid w:val="002D545E"/>
    <w:rsid w:val="002D54F6"/>
    <w:rsid w:val="002D55FD"/>
    <w:rsid w:val="002D5C49"/>
    <w:rsid w:val="002D5ED6"/>
    <w:rsid w:val="002D6201"/>
    <w:rsid w:val="002D63C9"/>
    <w:rsid w:val="002D68CE"/>
    <w:rsid w:val="002D6DAA"/>
    <w:rsid w:val="002D7645"/>
    <w:rsid w:val="002D7CE1"/>
    <w:rsid w:val="002E070B"/>
    <w:rsid w:val="002E07D1"/>
    <w:rsid w:val="002E0806"/>
    <w:rsid w:val="002E085A"/>
    <w:rsid w:val="002E0AEB"/>
    <w:rsid w:val="002E0D05"/>
    <w:rsid w:val="002E0D35"/>
    <w:rsid w:val="002E12C1"/>
    <w:rsid w:val="002E2123"/>
    <w:rsid w:val="002E2B6F"/>
    <w:rsid w:val="002E2D60"/>
    <w:rsid w:val="002E2DCB"/>
    <w:rsid w:val="002E3997"/>
    <w:rsid w:val="002E3C76"/>
    <w:rsid w:val="002E4301"/>
    <w:rsid w:val="002E431C"/>
    <w:rsid w:val="002E4AE4"/>
    <w:rsid w:val="002E4B9D"/>
    <w:rsid w:val="002E4D4F"/>
    <w:rsid w:val="002E570A"/>
    <w:rsid w:val="002E5893"/>
    <w:rsid w:val="002E7015"/>
    <w:rsid w:val="002E7157"/>
    <w:rsid w:val="002F00FD"/>
    <w:rsid w:val="002F0591"/>
    <w:rsid w:val="002F061C"/>
    <w:rsid w:val="002F0670"/>
    <w:rsid w:val="002F06A4"/>
    <w:rsid w:val="002F08DC"/>
    <w:rsid w:val="002F0DA1"/>
    <w:rsid w:val="002F11A6"/>
    <w:rsid w:val="002F12F6"/>
    <w:rsid w:val="002F13DB"/>
    <w:rsid w:val="002F1474"/>
    <w:rsid w:val="002F16A2"/>
    <w:rsid w:val="002F17C7"/>
    <w:rsid w:val="002F181B"/>
    <w:rsid w:val="002F1951"/>
    <w:rsid w:val="002F33D1"/>
    <w:rsid w:val="002F3881"/>
    <w:rsid w:val="002F408A"/>
    <w:rsid w:val="002F43B1"/>
    <w:rsid w:val="002F4675"/>
    <w:rsid w:val="002F521E"/>
    <w:rsid w:val="002F5579"/>
    <w:rsid w:val="002F563D"/>
    <w:rsid w:val="002F6230"/>
    <w:rsid w:val="002F65D0"/>
    <w:rsid w:val="002F6CF1"/>
    <w:rsid w:val="002F6D79"/>
    <w:rsid w:val="002F7582"/>
    <w:rsid w:val="002F7A69"/>
    <w:rsid w:val="003003D0"/>
    <w:rsid w:val="00300457"/>
    <w:rsid w:val="0030086B"/>
    <w:rsid w:val="00300BEE"/>
    <w:rsid w:val="0030109E"/>
    <w:rsid w:val="00301528"/>
    <w:rsid w:val="0030172B"/>
    <w:rsid w:val="00301B8E"/>
    <w:rsid w:val="0030207A"/>
    <w:rsid w:val="0030232F"/>
    <w:rsid w:val="00302751"/>
    <w:rsid w:val="00303406"/>
    <w:rsid w:val="00304213"/>
    <w:rsid w:val="003049DE"/>
    <w:rsid w:val="00304F0A"/>
    <w:rsid w:val="00304F8B"/>
    <w:rsid w:val="00305278"/>
    <w:rsid w:val="00305359"/>
    <w:rsid w:val="003053CA"/>
    <w:rsid w:val="00305903"/>
    <w:rsid w:val="003059C1"/>
    <w:rsid w:val="0030600C"/>
    <w:rsid w:val="0030639F"/>
    <w:rsid w:val="003068D8"/>
    <w:rsid w:val="00306AF7"/>
    <w:rsid w:val="003071D1"/>
    <w:rsid w:val="00307512"/>
    <w:rsid w:val="0030758E"/>
    <w:rsid w:val="00307BEB"/>
    <w:rsid w:val="003101C7"/>
    <w:rsid w:val="00310867"/>
    <w:rsid w:val="00310ACA"/>
    <w:rsid w:val="00310CD3"/>
    <w:rsid w:val="00311289"/>
    <w:rsid w:val="003116C2"/>
    <w:rsid w:val="00311725"/>
    <w:rsid w:val="00311CD8"/>
    <w:rsid w:val="0031263B"/>
    <w:rsid w:val="0031264B"/>
    <w:rsid w:val="00312CDF"/>
    <w:rsid w:val="00312CEF"/>
    <w:rsid w:val="00312E02"/>
    <w:rsid w:val="00313796"/>
    <w:rsid w:val="00313BB1"/>
    <w:rsid w:val="00313C00"/>
    <w:rsid w:val="00313D0F"/>
    <w:rsid w:val="00313D93"/>
    <w:rsid w:val="0031405A"/>
    <w:rsid w:val="003140EF"/>
    <w:rsid w:val="003149B3"/>
    <w:rsid w:val="0031501A"/>
    <w:rsid w:val="003154E7"/>
    <w:rsid w:val="00315501"/>
    <w:rsid w:val="0031565C"/>
    <w:rsid w:val="003158FA"/>
    <w:rsid w:val="0031611A"/>
    <w:rsid w:val="0031615D"/>
    <w:rsid w:val="003162AC"/>
    <w:rsid w:val="0031675A"/>
    <w:rsid w:val="003167B5"/>
    <w:rsid w:val="003179D5"/>
    <w:rsid w:val="003202BF"/>
    <w:rsid w:val="00320B3C"/>
    <w:rsid w:val="00320F01"/>
    <w:rsid w:val="00320F24"/>
    <w:rsid w:val="00321453"/>
    <w:rsid w:val="0032202A"/>
    <w:rsid w:val="0032233A"/>
    <w:rsid w:val="0032241D"/>
    <w:rsid w:val="003227D2"/>
    <w:rsid w:val="00322D2D"/>
    <w:rsid w:val="0032326F"/>
    <w:rsid w:val="00323420"/>
    <w:rsid w:val="00324307"/>
    <w:rsid w:val="003243E4"/>
    <w:rsid w:val="00324B23"/>
    <w:rsid w:val="00324C5F"/>
    <w:rsid w:val="00325939"/>
    <w:rsid w:val="00325A87"/>
    <w:rsid w:val="00325E2C"/>
    <w:rsid w:val="00326035"/>
    <w:rsid w:val="003262F0"/>
    <w:rsid w:val="003264DA"/>
    <w:rsid w:val="00326A2F"/>
    <w:rsid w:val="00326F2F"/>
    <w:rsid w:val="00327771"/>
    <w:rsid w:val="00330D51"/>
    <w:rsid w:val="00330F1C"/>
    <w:rsid w:val="00333343"/>
    <w:rsid w:val="0033347B"/>
    <w:rsid w:val="00333E8C"/>
    <w:rsid w:val="00334BB2"/>
    <w:rsid w:val="003358CC"/>
    <w:rsid w:val="00335921"/>
    <w:rsid w:val="00335A2A"/>
    <w:rsid w:val="00335C41"/>
    <w:rsid w:val="00335E83"/>
    <w:rsid w:val="00335F23"/>
    <w:rsid w:val="00336129"/>
    <w:rsid w:val="003371C9"/>
    <w:rsid w:val="0033796A"/>
    <w:rsid w:val="00337D25"/>
    <w:rsid w:val="0034016C"/>
    <w:rsid w:val="00340288"/>
    <w:rsid w:val="00340349"/>
    <w:rsid w:val="00340C09"/>
    <w:rsid w:val="00340FD1"/>
    <w:rsid w:val="0034100A"/>
    <w:rsid w:val="003410C4"/>
    <w:rsid w:val="00341DD8"/>
    <w:rsid w:val="0034231C"/>
    <w:rsid w:val="00342D16"/>
    <w:rsid w:val="00342E00"/>
    <w:rsid w:val="00343053"/>
    <w:rsid w:val="00343A47"/>
    <w:rsid w:val="003444A0"/>
    <w:rsid w:val="003445E2"/>
    <w:rsid w:val="003447E6"/>
    <w:rsid w:val="0034491E"/>
    <w:rsid w:val="00344B22"/>
    <w:rsid w:val="00344CE6"/>
    <w:rsid w:val="00344E6A"/>
    <w:rsid w:val="00345055"/>
    <w:rsid w:val="0034648F"/>
    <w:rsid w:val="00346A5F"/>
    <w:rsid w:val="00346BDE"/>
    <w:rsid w:val="00346F8A"/>
    <w:rsid w:val="00347013"/>
    <w:rsid w:val="0034733D"/>
    <w:rsid w:val="0034770E"/>
    <w:rsid w:val="00347A0E"/>
    <w:rsid w:val="00347C89"/>
    <w:rsid w:val="00347E54"/>
    <w:rsid w:val="0035011C"/>
    <w:rsid w:val="00350130"/>
    <w:rsid w:val="0035074E"/>
    <w:rsid w:val="00350CC7"/>
    <w:rsid w:val="00350EF0"/>
    <w:rsid w:val="0035182F"/>
    <w:rsid w:val="00351C24"/>
    <w:rsid w:val="0035207D"/>
    <w:rsid w:val="003524FC"/>
    <w:rsid w:val="00352DC4"/>
    <w:rsid w:val="00352E77"/>
    <w:rsid w:val="00352F06"/>
    <w:rsid w:val="003532EE"/>
    <w:rsid w:val="0035456C"/>
    <w:rsid w:val="00355841"/>
    <w:rsid w:val="00355AFC"/>
    <w:rsid w:val="00355E7A"/>
    <w:rsid w:val="0035619F"/>
    <w:rsid w:val="0035651A"/>
    <w:rsid w:val="0035714E"/>
    <w:rsid w:val="003571D2"/>
    <w:rsid w:val="0035758D"/>
    <w:rsid w:val="00357800"/>
    <w:rsid w:val="00357B43"/>
    <w:rsid w:val="00357D8C"/>
    <w:rsid w:val="00360094"/>
    <w:rsid w:val="00360FCA"/>
    <w:rsid w:val="0036140D"/>
    <w:rsid w:val="003616CC"/>
    <w:rsid w:val="0036186F"/>
    <w:rsid w:val="003619E9"/>
    <w:rsid w:val="00361CF8"/>
    <w:rsid w:val="0036211D"/>
    <w:rsid w:val="003624B6"/>
    <w:rsid w:val="00362D29"/>
    <w:rsid w:val="00362F1C"/>
    <w:rsid w:val="00362F41"/>
    <w:rsid w:val="0036341A"/>
    <w:rsid w:val="00363740"/>
    <w:rsid w:val="003637A7"/>
    <w:rsid w:val="00363C02"/>
    <w:rsid w:val="00363FE6"/>
    <w:rsid w:val="0036401C"/>
    <w:rsid w:val="00364643"/>
    <w:rsid w:val="00364699"/>
    <w:rsid w:val="00365210"/>
    <w:rsid w:val="00365450"/>
    <w:rsid w:val="003659B0"/>
    <w:rsid w:val="00365A18"/>
    <w:rsid w:val="00365D09"/>
    <w:rsid w:val="00365F96"/>
    <w:rsid w:val="00366361"/>
    <w:rsid w:val="003663D6"/>
    <w:rsid w:val="003670CE"/>
    <w:rsid w:val="00367A3F"/>
    <w:rsid w:val="00367C7D"/>
    <w:rsid w:val="00367EBB"/>
    <w:rsid w:val="00370174"/>
    <w:rsid w:val="00370490"/>
    <w:rsid w:val="00370929"/>
    <w:rsid w:val="00370B95"/>
    <w:rsid w:val="00370BE7"/>
    <w:rsid w:val="00370CE4"/>
    <w:rsid w:val="00370D2A"/>
    <w:rsid w:val="00370D60"/>
    <w:rsid w:val="003719D0"/>
    <w:rsid w:val="00371E24"/>
    <w:rsid w:val="00371EC8"/>
    <w:rsid w:val="003721D0"/>
    <w:rsid w:val="0037241F"/>
    <w:rsid w:val="003724A5"/>
    <w:rsid w:val="00372632"/>
    <w:rsid w:val="00372963"/>
    <w:rsid w:val="00372B4F"/>
    <w:rsid w:val="003731EF"/>
    <w:rsid w:val="003740E4"/>
    <w:rsid w:val="00374364"/>
    <w:rsid w:val="00374AEF"/>
    <w:rsid w:val="00374C1A"/>
    <w:rsid w:val="003751B1"/>
    <w:rsid w:val="00375330"/>
    <w:rsid w:val="003756D9"/>
    <w:rsid w:val="0037588D"/>
    <w:rsid w:val="0037599B"/>
    <w:rsid w:val="00375F6B"/>
    <w:rsid w:val="00375FB6"/>
    <w:rsid w:val="0037670C"/>
    <w:rsid w:val="00376D81"/>
    <w:rsid w:val="003774DD"/>
    <w:rsid w:val="00377868"/>
    <w:rsid w:val="003778D4"/>
    <w:rsid w:val="003778EF"/>
    <w:rsid w:val="00377D75"/>
    <w:rsid w:val="0038098D"/>
    <w:rsid w:val="003809D0"/>
    <w:rsid w:val="00380AE6"/>
    <w:rsid w:val="00380C94"/>
    <w:rsid w:val="00380DA1"/>
    <w:rsid w:val="00380EB6"/>
    <w:rsid w:val="003814AB"/>
    <w:rsid w:val="00381D84"/>
    <w:rsid w:val="003822D9"/>
    <w:rsid w:val="003825D5"/>
    <w:rsid w:val="003825DE"/>
    <w:rsid w:val="00382FA5"/>
    <w:rsid w:val="00383028"/>
    <w:rsid w:val="003836E2"/>
    <w:rsid w:val="0038386D"/>
    <w:rsid w:val="00383960"/>
    <w:rsid w:val="00383AAC"/>
    <w:rsid w:val="00383E3B"/>
    <w:rsid w:val="00383ED4"/>
    <w:rsid w:val="003841AB"/>
    <w:rsid w:val="00384533"/>
    <w:rsid w:val="00384DEA"/>
    <w:rsid w:val="00385B74"/>
    <w:rsid w:val="00385DBA"/>
    <w:rsid w:val="00385E1F"/>
    <w:rsid w:val="00385E77"/>
    <w:rsid w:val="00385FB4"/>
    <w:rsid w:val="0038644C"/>
    <w:rsid w:val="00386FB3"/>
    <w:rsid w:val="00387079"/>
    <w:rsid w:val="00387394"/>
    <w:rsid w:val="0038784D"/>
    <w:rsid w:val="003878F3"/>
    <w:rsid w:val="00387B30"/>
    <w:rsid w:val="00387BD8"/>
    <w:rsid w:val="0039075A"/>
    <w:rsid w:val="0039077F"/>
    <w:rsid w:val="00390949"/>
    <w:rsid w:val="003909A8"/>
    <w:rsid w:val="00390A3F"/>
    <w:rsid w:val="00390CF5"/>
    <w:rsid w:val="003918C7"/>
    <w:rsid w:val="00391A0F"/>
    <w:rsid w:val="00391A64"/>
    <w:rsid w:val="00391B19"/>
    <w:rsid w:val="00391FE4"/>
    <w:rsid w:val="00392102"/>
    <w:rsid w:val="00392F8C"/>
    <w:rsid w:val="00393E40"/>
    <w:rsid w:val="00393EB6"/>
    <w:rsid w:val="003946B9"/>
    <w:rsid w:val="00394982"/>
    <w:rsid w:val="003949D6"/>
    <w:rsid w:val="00394A2D"/>
    <w:rsid w:val="00394E8C"/>
    <w:rsid w:val="003951F9"/>
    <w:rsid w:val="003959CC"/>
    <w:rsid w:val="00395A26"/>
    <w:rsid w:val="00395FD0"/>
    <w:rsid w:val="003965D6"/>
    <w:rsid w:val="00396809"/>
    <w:rsid w:val="00396C06"/>
    <w:rsid w:val="003976A7"/>
    <w:rsid w:val="00397D48"/>
    <w:rsid w:val="00397E8F"/>
    <w:rsid w:val="00397EC2"/>
    <w:rsid w:val="003A006A"/>
    <w:rsid w:val="003A086D"/>
    <w:rsid w:val="003A0912"/>
    <w:rsid w:val="003A0AAD"/>
    <w:rsid w:val="003A14C3"/>
    <w:rsid w:val="003A1D97"/>
    <w:rsid w:val="003A20C5"/>
    <w:rsid w:val="003A2500"/>
    <w:rsid w:val="003A28A7"/>
    <w:rsid w:val="003A2A9F"/>
    <w:rsid w:val="003A30DA"/>
    <w:rsid w:val="003A30FD"/>
    <w:rsid w:val="003A3605"/>
    <w:rsid w:val="003A368A"/>
    <w:rsid w:val="003A37EF"/>
    <w:rsid w:val="003A384A"/>
    <w:rsid w:val="003A3AF2"/>
    <w:rsid w:val="003A3D26"/>
    <w:rsid w:val="003A3D4A"/>
    <w:rsid w:val="003A3DF3"/>
    <w:rsid w:val="003A449A"/>
    <w:rsid w:val="003A46FE"/>
    <w:rsid w:val="003A47F6"/>
    <w:rsid w:val="003A48A3"/>
    <w:rsid w:val="003A52E6"/>
    <w:rsid w:val="003A5690"/>
    <w:rsid w:val="003A5AF2"/>
    <w:rsid w:val="003A5B91"/>
    <w:rsid w:val="003A5E13"/>
    <w:rsid w:val="003A62D8"/>
    <w:rsid w:val="003A62E9"/>
    <w:rsid w:val="003A6425"/>
    <w:rsid w:val="003A6A90"/>
    <w:rsid w:val="003A6C8E"/>
    <w:rsid w:val="003A6E32"/>
    <w:rsid w:val="003A7778"/>
    <w:rsid w:val="003A7F5D"/>
    <w:rsid w:val="003B1370"/>
    <w:rsid w:val="003B140E"/>
    <w:rsid w:val="003B1472"/>
    <w:rsid w:val="003B1903"/>
    <w:rsid w:val="003B1B7D"/>
    <w:rsid w:val="003B1FD3"/>
    <w:rsid w:val="003B1FDC"/>
    <w:rsid w:val="003B29F7"/>
    <w:rsid w:val="003B2CB0"/>
    <w:rsid w:val="003B3D3E"/>
    <w:rsid w:val="003B41E3"/>
    <w:rsid w:val="003B4605"/>
    <w:rsid w:val="003B4A8E"/>
    <w:rsid w:val="003B4D61"/>
    <w:rsid w:val="003B547E"/>
    <w:rsid w:val="003B5538"/>
    <w:rsid w:val="003B5636"/>
    <w:rsid w:val="003B57E2"/>
    <w:rsid w:val="003B5CF0"/>
    <w:rsid w:val="003B62A6"/>
    <w:rsid w:val="003B6622"/>
    <w:rsid w:val="003B6781"/>
    <w:rsid w:val="003B6971"/>
    <w:rsid w:val="003B6C4A"/>
    <w:rsid w:val="003C0251"/>
    <w:rsid w:val="003C0AC7"/>
    <w:rsid w:val="003C10AD"/>
    <w:rsid w:val="003C1119"/>
    <w:rsid w:val="003C1208"/>
    <w:rsid w:val="003C126C"/>
    <w:rsid w:val="003C1A34"/>
    <w:rsid w:val="003C1E2C"/>
    <w:rsid w:val="003C1E39"/>
    <w:rsid w:val="003C260F"/>
    <w:rsid w:val="003C2645"/>
    <w:rsid w:val="003C35F5"/>
    <w:rsid w:val="003C3AE0"/>
    <w:rsid w:val="003C3F87"/>
    <w:rsid w:val="003C480D"/>
    <w:rsid w:val="003C4E2A"/>
    <w:rsid w:val="003C4FA0"/>
    <w:rsid w:val="003C5556"/>
    <w:rsid w:val="003C6279"/>
    <w:rsid w:val="003C64DB"/>
    <w:rsid w:val="003C65FD"/>
    <w:rsid w:val="003C66FF"/>
    <w:rsid w:val="003C6804"/>
    <w:rsid w:val="003C7B46"/>
    <w:rsid w:val="003C7BF6"/>
    <w:rsid w:val="003C7DF4"/>
    <w:rsid w:val="003C7FD3"/>
    <w:rsid w:val="003D0747"/>
    <w:rsid w:val="003D0F3D"/>
    <w:rsid w:val="003D115B"/>
    <w:rsid w:val="003D1560"/>
    <w:rsid w:val="003D1C76"/>
    <w:rsid w:val="003D1D6E"/>
    <w:rsid w:val="003D1DE9"/>
    <w:rsid w:val="003D23DA"/>
    <w:rsid w:val="003D2A02"/>
    <w:rsid w:val="003D2A22"/>
    <w:rsid w:val="003D2BC1"/>
    <w:rsid w:val="003D3010"/>
    <w:rsid w:val="003D303F"/>
    <w:rsid w:val="003D3408"/>
    <w:rsid w:val="003D341C"/>
    <w:rsid w:val="003D349D"/>
    <w:rsid w:val="003D39F4"/>
    <w:rsid w:val="003D3E50"/>
    <w:rsid w:val="003D464D"/>
    <w:rsid w:val="003D49AB"/>
    <w:rsid w:val="003D4CC2"/>
    <w:rsid w:val="003D566B"/>
    <w:rsid w:val="003D5842"/>
    <w:rsid w:val="003D5FCF"/>
    <w:rsid w:val="003D66C9"/>
    <w:rsid w:val="003D68F9"/>
    <w:rsid w:val="003D6C32"/>
    <w:rsid w:val="003D7059"/>
    <w:rsid w:val="003D7235"/>
    <w:rsid w:val="003D72E0"/>
    <w:rsid w:val="003D7776"/>
    <w:rsid w:val="003D7A44"/>
    <w:rsid w:val="003E02BC"/>
    <w:rsid w:val="003E044B"/>
    <w:rsid w:val="003E0536"/>
    <w:rsid w:val="003E0976"/>
    <w:rsid w:val="003E09B7"/>
    <w:rsid w:val="003E0A4C"/>
    <w:rsid w:val="003E0BE5"/>
    <w:rsid w:val="003E1515"/>
    <w:rsid w:val="003E1E84"/>
    <w:rsid w:val="003E21AC"/>
    <w:rsid w:val="003E2305"/>
    <w:rsid w:val="003E252E"/>
    <w:rsid w:val="003E2780"/>
    <w:rsid w:val="003E2969"/>
    <w:rsid w:val="003E29EB"/>
    <w:rsid w:val="003E2A12"/>
    <w:rsid w:val="003E2A9E"/>
    <w:rsid w:val="003E2BA4"/>
    <w:rsid w:val="003E2C2E"/>
    <w:rsid w:val="003E2D94"/>
    <w:rsid w:val="003E2E88"/>
    <w:rsid w:val="003E306A"/>
    <w:rsid w:val="003E320A"/>
    <w:rsid w:val="003E35CE"/>
    <w:rsid w:val="003E38EF"/>
    <w:rsid w:val="003E3B20"/>
    <w:rsid w:val="003E3BE1"/>
    <w:rsid w:val="003E4101"/>
    <w:rsid w:val="003E55E8"/>
    <w:rsid w:val="003E57A5"/>
    <w:rsid w:val="003E6665"/>
    <w:rsid w:val="003E69CD"/>
    <w:rsid w:val="003E6B8B"/>
    <w:rsid w:val="003E6C04"/>
    <w:rsid w:val="003E6C11"/>
    <w:rsid w:val="003E72DE"/>
    <w:rsid w:val="003E7654"/>
    <w:rsid w:val="003E7755"/>
    <w:rsid w:val="003F0019"/>
    <w:rsid w:val="003F05DA"/>
    <w:rsid w:val="003F08C3"/>
    <w:rsid w:val="003F145C"/>
    <w:rsid w:val="003F1B74"/>
    <w:rsid w:val="003F1D43"/>
    <w:rsid w:val="003F294D"/>
    <w:rsid w:val="003F29F2"/>
    <w:rsid w:val="003F2A42"/>
    <w:rsid w:val="003F2F71"/>
    <w:rsid w:val="003F2F8C"/>
    <w:rsid w:val="003F32A0"/>
    <w:rsid w:val="003F373B"/>
    <w:rsid w:val="003F3C28"/>
    <w:rsid w:val="003F3D9D"/>
    <w:rsid w:val="003F41E7"/>
    <w:rsid w:val="003F4626"/>
    <w:rsid w:val="003F4798"/>
    <w:rsid w:val="003F4BF1"/>
    <w:rsid w:val="003F5769"/>
    <w:rsid w:val="003F5A91"/>
    <w:rsid w:val="003F5AE0"/>
    <w:rsid w:val="003F5C0F"/>
    <w:rsid w:val="003F61F7"/>
    <w:rsid w:val="003F63E1"/>
    <w:rsid w:val="003F67C9"/>
    <w:rsid w:val="003F6B10"/>
    <w:rsid w:val="003F6CA3"/>
    <w:rsid w:val="003F7294"/>
    <w:rsid w:val="003F7D68"/>
    <w:rsid w:val="003F7FC4"/>
    <w:rsid w:val="0040009B"/>
    <w:rsid w:val="0040014C"/>
    <w:rsid w:val="00400690"/>
    <w:rsid w:val="00400921"/>
    <w:rsid w:val="00400D1F"/>
    <w:rsid w:val="0040162A"/>
    <w:rsid w:val="00401981"/>
    <w:rsid w:val="00402166"/>
    <w:rsid w:val="00402329"/>
    <w:rsid w:val="004024C2"/>
    <w:rsid w:val="00402682"/>
    <w:rsid w:val="004026D0"/>
    <w:rsid w:val="004028E2"/>
    <w:rsid w:val="00402A25"/>
    <w:rsid w:val="00403733"/>
    <w:rsid w:val="00403752"/>
    <w:rsid w:val="00403B65"/>
    <w:rsid w:val="00403B8A"/>
    <w:rsid w:val="0040407B"/>
    <w:rsid w:val="00404A60"/>
    <w:rsid w:val="00404A7F"/>
    <w:rsid w:val="00404CB4"/>
    <w:rsid w:val="00405037"/>
    <w:rsid w:val="0040518B"/>
    <w:rsid w:val="0040531D"/>
    <w:rsid w:val="00405904"/>
    <w:rsid w:val="004059EE"/>
    <w:rsid w:val="00405AD8"/>
    <w:rsid w:val="00406007"/>
    <w:rsid w:val="00406FCB"/>
    <w:rsid w:val="00407311"/>
    <w:rsid w:val="004076D7"/>
    <w:rsid w:val="00407879"/>
    <w:rsid w:val="004078B1"/>
    <w:rsid w:val="00407AC2"/>
    <w:rsid w:val="0041009E"/>
    <w:rsid w:val="004101CA"/>
    <w:rsid w:val="004104D6"/>
    <w:rsid w:val="00410A1D"/>
    <w:rsid w:val="00410B53"/>
    <w:rsid w:val="00411255"/>
    <w:rsid w:val="0041146F"/>
    <w:rsid w:val="00411BB1"/>
    <w:rsid w:val="00411EB1"/>
    <w:rsid w:val="00412B39"/>
    <w:rsid w:val="00412F84"/>
    <w:rsid w:val="00413287"/>
    <w:rsid w:val="00413415"/>
    <w:rsid w:val="00413D72"/>
    <w:rsid w:val="00413EE3"/>
    <w:rsid w:val="004142AE"/>
    <w:rsid w:val="004142BE"/>
    <w:rsid w:val="00414326"/>
    <w:rsid w:val="0041474B"/>
    <w:rsid w:val="00415AD8"/>
    <w:rsid w:val="004163AF"/>
    <w:rsid w:val="0041654D"/>
    <w:rsid w:val="004167B8"/>
    <w:rsid w:val="00416BD1"/>
    <w:rsid w:val="00417936"/>
    <w:rsid w:val="00420017"/>
    <w:rsid w:val="00420073"/>
    <w:rsid w:val="00420309"/>
    <w:rsid w:val="004203D0"/>
    <w:rsid w:val="004208BF"/>
    <w:rsid w:val="00421573"/>
    <w:rsid w:val="00421DE9"/>
    <w:rsid w:val="004231C8"/>
    <w:rsid w:val="00423233"/>
    <w:rsid w:val="00423313"/>
    <w:rsid w:val="0042339F"/>
    <w:rsid w:val="00423F7B"/>
    <w:rsid w:val="00425437"/>
    <w:rsid w:val="004257AE"/>
    <w:rsid w:val="004259EE"/>
    <w:rsid w:val="00425BA3"/>
    <w:rsid w:val="0042640A"/>
    <w:rsid w:val="00426562"/>
    <w:rsid w:val="00426B25"/>
    <w:rsid w:val="00426FAA"/>
    <w:rsid w:val="0042714A"/>
    <w:rsid w:val="00427512"/>
    <w:rsid w:val="00427D13"/>
    <w:rsid w:val="00427FF5"/>
    <w:rsid w:val="00430389"/>
    <w:rsid w:val="00430486"/>
    <w:rsid w:val="004307B9"/>
    <w:rsid w:val="00430903"/>
    <w:rsid w:val="00430D2F"/>
    <w:rsid w:val="0043113F"/>
    <w:rsid w:val="004322CD"/>
    <w:rsid w:val="00434043"/>
    <w:rsid w:val="0043452D"/>
    <w:rsid w:val="00434B78"/>
    <w:rsid w:val="00434C5E"/>
    <w:rsid w:val="00435602"/>
    <w:rsid w:val="00435C5D"/>
    <w:rsid w:val="00435FA7"/>
    <w:rsid w:val="004368CB"/>
    <w:rsid w:val="00436E9F"/>
    <w:rsid w:val="004377F9"/>
    <w:rsid w:val="00437CEF"/>
    <w:rsid w:val="00437EDD"/>
    <w:rsid w:val="00440107"/>
    <w:rsid w:val="00440981"/>
    <w:rsid w:val="00440E60"/>
    <w:rsid w:val="00440F6D"/>
    <w:rsid w:val="00441897"/>
    <w:rsid w:val="0044199F"/>
    <w:rsid w:val="00441B4F"/>
    <w:rsid w:val="00441FA6"/>
    <w:rsid w:val="00442446"/>
    <w:rsid w:val="00442DCF"/>
    <w:rsid w:val="004437E9"/>
    <w:rsid w:val="0044395B"/>
    <w:rsid w:val="00443D74"/>
    <w:rsid w:val="00444D05"/>
    <w:rsid w:val="00445323"/>
    <w:rsid w:val="004455EA"/>
    <w:rsid w:val="00445683"/>
    <w:rsid w:val="004458A8"/>
    <w:rsid w:val="00445FEA"/>
    <w:rsid w:val="0044651A"/>
    <w:rsid w:val="00446568"/>
    <w:rsid w:val="00446624"/>
    <w:rsid w:val="0044691C"/>
    <w:rsid w:val="00446C4A"/>
    <w:rsid w:val="00446FF7"/>
    <w:rsid w:val="00447CB3"/>
    <w:rsid w:val="00447CD4"/>
    <w:rsid w:val="00447D87"/>
    <w:rsid w:val="004504ED"/>
    <w:rsid w:val="004504FB"/>
    <w:rsid w:val="00450609"/>
    <w:rsid w:val="00450C8A"/>
    <w:rsid w:val="004520C4"/>
    <w:rsid w:val="004524C0"/>
    <w:rsid w:val="00452860"/>
    <w:rsid w:val="00452E13"/>
    <w:rsid w:val="00452EB3"/>
    <w:rsid w:val="004537E3"/>
    <w:rsid w:val="00453A10"/>
    <w:rsid w:val="00453DEF"/>
    <w:rsid w:val="004547DD"/>
    <w:rsid w:val="00454B8F"/>
    <w:rsid w:val="00454C10"/>
    <w:rsid w:val="00454D01"/>
    <w:rsid w:val="00454F08"/>
    <w:rsid w:val="00455D63"/>
    <w:rsid w:val="00455F72"/>
    <w:rsid w:val="00456A00"/>
    <w:rsid w:val="00456A12"/>
    <w:rsid w:val="00456A5C"/>
    <w:rsid w:val="004572EC"/>
    <w:rsid w:val="00457583"/>
    <w:rsid w:val="0045760B"/>
    <w:rsid w:val="0046024A"/>
    <w:rsid w:val="00460444"/>
    <w:rsid w:val="0046077A"/>
    <w:rsid w:val="00460A3D"/>
    <w:rsid w:val="00461114"/>
    <w:rsid w:val="004616D4"/>
    <w:rsid w:val="00461F73"/>
    <w:rsid w:val="00462280"/>
    <w:rsid w:val="004623F8"/>
    <w:rsid w:val="0046265B"/>
    <w:rsid w:val="004626BE"/>
    <w:rsid w:val="00462AF1"/>
    <w:rsid w:val="00462B47"/>
    <w:rsid w:val="0046307C"/>
    <w:rsid w:val="00463659"/>
    <w:rsid w:val="0046389B"/>
    <w:rsid w:val="0046393A"/>
    <w:rsid w:val="00463F79"/>
    <w:rsid w:val="00464182"/>
    <w:rsid w:val="0046426D"/>
    <w:rsid w:val="004644F5"/>
    <w:rsid w:val="00464D85"/>
    <w:rsid w:val="00464DFA"/>
    <w:rsid w:val="004657BD"/>
    <w:rsid w:val="0046592F"/>
    <w:rsid w:val="00465EFF"/>
    <w:rsid w:val="00465F2F"/>
    <w:rsid w:val="00466071"/>
    <w:rsid w:val="004662BE"/>
    <w:rsid w:val="00466F22"/>
    <w:rsid w:val="00467161"/>
    <w:rsid w:val="00467331"/>
    <w:rsid w:val="0046761A"/>
    <w:rsid w:val="004706AE"/>
    <w:rsid w:val="0047072C"/>
    <w:rsid w:val="00471244"/>
    <w:rsid w:val="004715C2"/>
    <w:rsid w:val="004717C6"/>
    <w:rsid w:val="00471A8D"/>
    <w:rsid w:val="00471AEA"/>
    <w:rsid w:val="00471BC4"/>
    <w:rsid w:val="00471E01"/>
    <w:rsid w:val="004722A6"/>
    <w:rsid w:val="00472451"/>
    <w:rsid w:val="00472724"/>
    <w:rsid w:val="0047286D"/>
    <w:rsid w:val="00472D7B"/>
    <w:rsid w:val="00472E10"/>
    <w:rsid w:val="0047364C"/>
    <w:rsid w:val="004736AD"/>
    <w:rsid w:val="004739C1"/>
    <w:rsid w:val="00473E9A"/>
    <w:rsid w:val="00474171"/>
    <w:rsid w:val="0047423F"/>
    <w:rsid w:val="004748ED"/>
    <w:rsid w:val="00474D6A"/>
    <w:rsid w:val="00474E87"/>
    <w:rsid w:val="00475472"/>
    <w:rsid w:val="004759B1"/>
    <w:rsid w:val="00475B8C"/>
    <w:rsid w:val="004761AA"/>
    <w:rsid w:val="00476205"/>
    <w:rsid w:val="00476708"/>
    <w:rsid w:val="00476913"/>
    <w:rsid w:val="0047700A"/>
    <w:rsid w:val="004774EA"/>
    <w:rsid w:val="004777B3"/>
    <w:rsid w:val="00477D16"/>
    <w:rsid w:val="00477DFB"/>
    <w:rsid w:val="0048008C"/>
    <w:rsid w:val="00480292"/>
    <w:rsid w:val="00480363"/>
    <w:rsid w:val="00480849"/>
    <w:rsid w:val="00480E6D"/>
    <w:rsid w:val="004817D9"/>
    <w:rsid w:val="004819DC"/>
    <w:rsid w:val="00481D3B"/>
    <w:rsid w:val="004821B2"/>
    <w:rsid w:val="004837A0"/>
    <w:rsid w:val="00483A9A"/>
    <w:rsid w:val="00483FC4"/>
    <w:rsid w:val="004840E5"/>
    <w:rsid w:val="004846C1"/>
    <w:rsid w:val="004849E7"/>
    <w:rsid w:val="00484F1C"/>
    <w:rsid w:val="004851D3"/>
    <w:rsid w:val="004851DD"/>
    <w:rsid w:val="004856C6"/>
    <w:rsid w:val="00486102"/>
    <w:rsid w:val="004866AB"/>
    <w:rsid w:val="00486720"/>
    <w:rsid w:val="00486CDB"/>
    <w:rsid w:val="004872B1"/>
    <w:rsid w:val="004876AC"/>
    <w:rsid w:val="00487B41"/>
    <w:rsid w:val="00487BD9"/>
    <w:rsid w:val="00487C0E"/>
    <w:rsid w:val="00490366"/>
    <w:rsid w:val="00490499"/>
    <w:rsid w:val="0049053E"/>
    <w:rsid w:val="00490918"/>
    <w:rsid w:val="00490A09"/>
    <w:rsid w:val="00490A5D"/>
    <w:rsid w:val="00490AD3"/>
    <w:rsid w:val="00490D46"/>
    <w:rsid w:val="00490DAD"/>
    <w:rsid w:val="00490DB9"/>
    <w:rsid w:val="00490F40"/>
    <w:rsid w:val="004913FF"/>
    <w:rsid w:val="00491606"/>
    <w:rsid w:val="00491F25"/>
    <w:rsid w:val="00492278"/>
    <w:rsid w:val="00492DC8"/>
    <w:rsid w:val="0049323B"/>
    <w:rsid w:val="00493ACE"/>
    <w:rsid w:val="00493BC9"/>
    <w:rsid w:val="00493C57"/>
    <w:rsid w:val="00494121"/>
    <w:rsid w:val="00494C3E"/>
    <w:rsid w:val="0049587D"/>
    <w:rsid w:val="004965EC"/>
    <w:rsid w:val="00496A85"/>
    <w:rsid w:val="004976D4"/>
    <w:rsid w:val="0049787B"/>
    <w:rsid w:val="00497995"/>
    <w:rsid w:val="00497FC5"/>
    <w:rsid w:val="004A0ADE"/>
    <w:rsid w:val="004A0E9F"/>
    <w:rsid w:val="004A11EA"/>
    <w:rsid w:val="004A1505"/>
    <w:rsid w:val="004A1D7E"/>
    <w:rsid w:val="004A1EA2"/>
    <w:rsid w:val="004A21A4"/>
    <w:rsid w:val="004A2381"/>
    <w:rsid w:val="004A273E"/>
    <w:rsid w:val="004A277D"/>
    <w:rsid w:val="004A2CCF"/>
    <w:rsid w:val="004A2F14"/>
    <w:rsid w:val="004A355D"/>
    <w:rsid w:val="004A35CB"/>
    <w:rsid w:val="004A369C"/>
    <w:rsid w:val="004A3988"/>
    <w:rsid w:val="004A3C10"/>
    <w:rsid w:val="004A3D7E"/>
    <w:rsid w:val="004A4107"/>
    <w:rsid w:val="004A436F"/>
    <w:rsid w:val="004A4F0D"/>
    <w:rsid w:val="004A5223"/>
    <w:rsid w:val="004A5D73"/>
    <w:rsid w:val="004A679B"/>
    <w:rsid w:val="004A6C8F"/>
    <w:rsid w:val="004A6C91"/>
    <w:rsid w:val="004A6D93"/>
    <w:rsid w:val="004A73EC"/>
    <w:rsid w:val="004A748B"/>
    <w:rsid w:val="004A7606"/>
    <w:rsid w:val="004A7861"/>
    <w:rsid w:val="004A78F8"/>
    <w:rsid w:val="004A7B56"/>
    <w:rsid w:val="004B0598"/>
    <w:rsid w:val="004B0EF3"/>
    <w:rsid w:val="004B149A"/>
    <w:rsid w:val="004B1BD4"/>
    <w:rsid w:val="004B26D5"/>
    <w:rsid w:val="004B2997"/>
    <w:rsid w:val="004B2CF4"/>
    <w:rsid w:val="004B3210"/>
    <w:rsid w:val="004B34F2"/>
    <w:rsid w:val="004B37D5"/>
    <w:rsid w:val="004B3A7C"/>
    <w:rsid w:val="004B4855"/>
    <w:rsid w:val="004B49D3"/>
    <w:rsid w:val="004B52F9"/>
    <w:rsid w:val="004B54FB"/>
    <w:rsid w:val="004B589B"/>
    <w:rsid w:val="004B58EB"/>
    <w:rsid w:val="004B6874"/>
    <w:rsid w:val="004B6A46"/>
    <w:rsid w:val="004B6B00"/>
    <w:rsid w:val="004B7740"/>
    <w:rsid w:val="004B7A50"/>
    <w:rsid w:val="004B7C91"/>
    <w:rsid w:val="004B7E9F"/>
    <w:rsid w:val="004C0059"/>
    <w:rsid w:val="004C0149"/>
    <w:rsid w:val="004C07C2"/>
    <w:rsid w:val="004C098D"/>
    <w:rsid w:val="004C0CA1"/>
    <w:rsid w:val="004C11DD"/>
    <w:rsid w:val="004C11F4"/>
    <w:rsid w:val="004C125B"/>
    <w:rsid w:val="004C1498"/>
    <w:rsid w:val="004C14BE"/>
    <w:rsid w:val="004C18B4"/>
    <w:rsid w:val="004C195E"/>
    <w:rsid w:val="004C19FC"/>
    <w:rsid w:val="004C1E02"/>
    <w:rsid w:val="004C1EA9"/>
    <w:rsid w:val="004C1F66"/>
    <w:rsid w:val="004C1FE0"/>
    <w:rsid w:val="004C2710"/>
    <w:rsid w:val="004C275C"/>
    <w:rsid w:val="004C2788"/>
    <w:rsid w:val="004C2B19"/>
    <w:rsid w:val="004C2C6D"/>
    <w:rsid w:val="004C2DA3"/>
    <w:rsid w:val="004C30BA"/>
    <w:rsid w:val="004C31CF"/>
    <w:rsid w:val="004C332C"/>
    <w:rsid w:val="004C368F"/>
    <w:rsid w:val="004C3737"/>
    <w:rsid w:val="004C3805"/>
    <w:rsid w:val="004C4C37"/>
    <w:rsid w:val="004C594F"/>
    <w:rsid w:val="004C5B68"/>
    <w:rsid w:val="004C5BA5"/>
    <w:rsid w:val="004C5CB0"/>
    <w:rsid w:val="004C5D0C"/>
    <w:rsid w:val="004C648A"/>
    <w:rsid w:val="004C6BAA"/>
    <w:rsid w:val="004C72BD"/>
    <w:rsid w:val="004C732C"/>
    <w:rsid w:val="004C73C0"/>
    <w:rsid w:val="004C74F5"/>
    <w:rsid w:val="004C7BF2"/>
    <w:rsid w:val="004C7E65"/>
    <w:rsid w:val="004C7ECE"/>
    <w:rsid w:val="004C7FAC"/>
    <w:rsid w:val="004D012E"/>
    <w:rsid w:val="004D1C52"/>
    <w:rsid w:val="004D1E2C"/>
    <w:rsid w:val="004D1E4A"/>
    <w:rsid w:val="004D225C"/>
    <w:rsid w:val="004D2CAB"/>
    <w:rsid w:val="004D2FA7"/>
    <w:rsid w:val="004D3739"/>
    <w:rsid w:val="004D3B58"/>
    <w:rsid w:val="004D407F"/>
    <w:rsid w:val="004D40F5"/>
    <w:rsid w:val="004D441B"/>
    <w:rsid w:val="004D46E0"/>
    <w:rsid w:val="004D4B92"/>
    <w:rsid w:val="004D554D"/>
    <w:rsid w:val="004D5A40"/>
    <w:rsid w:val="004D5A83"/>
    <w:rsid w:val="004D5E0E"/>
    <w:rsid w:val="004D5E78"/>
    <w:rsid w:val="004D652F"/>
    <w:rsid w:val="004D655E"/>
    <w:rsid w:val="004D6D58"/>
    <w:rsid w:val="004D6EB7"/>
    <w:rsid w:val="004D70C2"/>
    <w:rsid w:val="004D789B"/>
    <w:rsid w:val="004D7DA5"/>
    <w:rsid w:val="004D7F88"/>
    <w:rsid w:val="004E0384"/>
    <w:rsid w:val="004E0624"/>
    <w:rsid w:val="004E0900"/>
    <w:rsid w:val="004E1081"/>
    <w:rsid w:val="004E1335"/>
    <w:rsid w:val="004E14F3"/>
    <w:rsid w:val="004E2743"/>
    <w:rsid w:val="004E2A7A"/>
    <w:rsid w:val="004E3C7D"/>
    <w:rsid w:val="004E4076"/>
    <w:rsid w:val="004E4242"/>
    <w:rsid w:val="004E439F"/>
    <w:rsid w:val="004E474C"/>
    <w:rsid w:val="004E4A49"/>
    <w:rsid w:val="004E4AC1"/>
    <w:rsid w:val="004E4BD5"/>
    <w:rsid w:val="004E4EFF"/>
    <w:rsid w:val="004E529D"/>
    <w:rsid w:val="004E5545"/>
    <w:rsid w:val="004E5F20"/>
    <w:rsid w:val="004E60E0"/>
    <w:rsid w:val="004E6396"/>
    <w:rsid w:val="004E667E"/>
    <w:rsid w:val="004E66B0"/>
    <w:rsid w:val="004E6A3C"/>
    <w:rsid w:val="004E71DF"/>
    <w:rsid w:val="004E74CD"/>
    <w:rsid w:val="004E7654"/>
    <w:rsid w:val="004F049E"/>
    <w:rsid w:val="004F0EF2"/>
    <w:rsid w:val="004F1538"/>
    <w:rsid w:val="004F1638"/>
    <w:rsid w:val="004F18C2"/>
    <w:rsid w:val="004F1CD4"/>
    <w:rsid w:val="004F237C"/>
    <w:rsid w:val="004F247C"/>
    <w:rsid w:val="004F30B5"/>
    <w:rsid w:val="004F32E2"/>
    <w:rsid w:val="004F457E"/>
    <w:rsid w:val="004F564F"/>
    <w:rsid w:val="004F5A78"/>
    <w:rsid w:val="004F5CC0"/>
    <w:rsid w:val="004F5DB3"/>
    <w:rsid w:val="004F6C07"/>
    <w:rsid w:val="004F6D62"/>
    <w:rsid w:val="004F7460"/>
    <w:rsid w:val="004F74A8"/>
    <w:rsid w:val="004F77AC"/>
    <w:rsid w:val="004F78D0"/>
    <w:rsid w:val="0050010A"/>
    <w:rsid w:val="00500325"/>
    <w:rsid w:val="00500C88"/>
    <w:rsid w:val="00500FF4"/>
    <w:rsid w:val="00501341"/>
    <w:rsid w:val="005018AC"/>
    <w:rsid w:val="00501D6A"/>
    <w:rsid w:val="00501E75"/>
    <w:rsid w:val="00502032"/>
    <w:rsid w:val="0050266C"/>
    <w:rsid w:val="00502774"/>
    <w:rsid w:val="00502D90"/>
    <w:rsid w:val="005038B6"/>
    <w:rsid w:val="00503C1B"/>
    <w:rsid w:val="00504092"/>
    <w:rsid w:val="0050443E"/>
    <w:rsid w:val="00504AF6"/>
    <w:rsid w:val="005054F5"/>
    <w:rsid w:val="00505B4B"/>
    <w:rsid w:val="00505DA8"/>
    <w:rsid w:val="00505FE4"/>
    <w:rsid w:val="00506023"/>
    <w:rsid w:val="0050681E"/>
    <w:rsid w:val="00506D0F"/>
    <w:rsid w:val="00506DE8"/>
    <w:rsid w:val="005070E9"/>
    <w:rsid w:val="0050720E"/>
    <w:rsid w:val="005077AE"/>
    <w:rsid w:val="00507A3D"/>
    <w:rsid w:val="00507B24"/>
    <w:rsid w:val="00507D2C"/>
    <w:rsid w:val="00507D32"/>
    <w:rsid w:val="00507FFE"/>
    <w:rsid w:val="00510233"/>
    <w:rsid w:val="005109AB"/>
    <w:rsid w:val="005110EE"/>
    <w:rsid w:val="00511921"/>
    <w:rsid w:val="00511FE3"/>
    <w:rsid w:val="00512161"/>
    <w:rsid w:val="005123FE"/>
    <w:rsid w:val="005131E9"/>
    <w:rsid w:val="005138FC"/>
    <w:rsid w:val="00513B8E"/>
    <w:rsid w:val="00513BEA"/>
    <w:rsid w:val="0051401D"/>
    <w:rsid w:val="00514547"/>
    <w:rsid w:val="0051456F"/>
    <w:rsid w:val="00514E63"/>
    <w:rsid w:val="00515AD8"/>
    <w:rsid w:val="00515EF5"/>
    <w:rsid w:val="00517415"/>
    <w:rsid w:val="00517997"/>
    <w:rsid w:val="00517EC3"/>
    <w:rsid w:val="00520A9E"/>
    <w:rsid w:val="00520B51"/>
    <w:rsid w:val="00520CBD"/>
    <w:rsid w:val="00521366"/>
    <w:rsid w:val="0052174C"/>
    <w:rsid w:val="005217AE"/>
    <w:rsid w:val="00521A13"/>
    <w:rsid w:val="00521A84"/>
    <w:rsid w:val="00521E4B"/>
    <w:rsid w:val="00521E66"/>
    <w:rsid w:val="00522118"/>
    <w:rsid w:val="00522237"/>
    <w:rsid w:val="00522512"/>
    <w:rsid w:val="005227BB"/>
    <w:rsid w:val="00522859"/>
    <w:rsid w:val="005229BD"/>
    <w:rsid w:val="00522E34"/>
    <w:rsid w:val="0052305B"/>
    <w:rsid w:val="005232AD"/>
    <w:rsid w:val="00523B6E"/>
    <w:rsid w:val="00523BF1"/>
    <w:rsid w:val="005241D0"/>
    <w:rsid w:val="00524572"/>
    <w:rsid w:val="00524C00"/>
    <w:rsid w:val="005254F3"/>
    <w:rsid w:val="00525D7F"/>
    <w:rsid w:val="0052753B"/>
    <w:rsid w:val="00527703"/>
    <w:rsid w:val="00527E4B"/>
    <w:rsid w:val="00530416"/>
    <w:rsid w:val="00530A4D"/>
    <w:rsid w:val="00530D00"/>
    <w:rsid w:val="00530FA5"/>
    <w:rsid w:val="00531578"/>
    <w:rsid w:val="005315C8"/>
    <w:rsid w:val="00531634"/>
    <w:rsid w:val="00531C6F"/>
    <w:rsid w:val="00531E0F"/>
    <w:rsid w:val="00531E9D"/>
    <w:rsid w:val="00532276"/>
    <w:rsid w:val="00532302"/>
    <w:rsid w:val="00532524"/>
    <w:rsid w:val="00532FF1"/>
    <w:rsid w:val="0053315C"/>
    <w:rsid w:val="00533684"/>
    <w:rsid w:val="0053381C"/>
    <w:rsid w:val="005346F9"/>
    <w:rsid w:val="00534B34"/>
    <w:rsid w:val="00535048"/>
    <w:rsid w:val="005350CB"/>
    <w:rsid w:val="0053519C"/>
    <w:rsid w:val="00535646"/>
    <w:rsid w:val="00535757"/>
    <w:rsid w:val="00535C7A"/>
    <w:rsid w:val="00535DDF"/>
    <w:rsid w:val="00536309"/>
    <w:rsid w:val="00536617"/>
    <w:rsid w:val="00536A1C"/>
    <w:rsid w:val="00537093"/>
    <w:rsid w:val="0053771E"/>
    <w:rsid w:val="005404E9"/>
    <w:rsid w:val="0054142D"/>
    <w:rsid w:val="00541A59"/>
    <w:rsid w:val="00541F5A"/>
    <w:rsid w:val="00542B57"/>
    <w:rsid w:val="00542D55"/>
    <w:rsid w:val="005430C4"/>
    <w:rsid w:val="005430DE"/>
    <w:rsid w:val="005430F0"/>
    <w:rsid w:val="00543471"/>
    <w:rsid w:val="00543806"/>
    <w:rsid w:val="00543E42"/>
    <w:rsid w:val="0054412F"/>
    <w:rsid w:val="00544F0F"/>
    <w:rsid w:val="00545AB0"/>
    <w:rsid w:val="00545AEE"/>
    <w:rsid w:val="00545F45"/>
    <w:rsid w:val="0054718B"/>
    <w:rsid w:val="005474D8"/>
    <w:rsid w:val="0054786A"/>
    <w:rsid w:val="00547920"/>
    <w:rsid w:val="005500FE"/>
    <w:rsid w:val="005504AB"/>
    <w:rsid w:val="00551370"/>
    <w:rsid w:val="005522D4"/>
    <w:rsid w:val="005523B9"/>
    <w:rsid w:val="0055245B"/>
    <w:rsid w:val="00552A93"/>
    <w:rsid w:val="00552FBC"/>
    <w:rsid w:val="00553A18"/>
    <w:rsid w:val="005542CB"/>
    <w:rsid w:val="00554397"/>
    <w:rsid w:val="0055454A"/>
    <w:rsid w:val="005551EE"/>
    <w:rsid w:val="005559B5"/>
    <w:rsid w:val="00555A1A"/>
    <w:rsid w:val="00555B50"/>
    <w:rsid w:val="00555C1F"/>
    <w:rsid w:val="005566AE"/>
    <w:rsid w:val="005566D9"/>
    <w:rsid w:val="00556856"/>
    <w:rsid w:val="00556F6B"/>
    <w:rsid w:val="00557480"/>
    <w:rsid w:val="00557568"/>
    <w:rsid w:val="00557755"/>
    <w:rsid w:val="005577A2"/>
    <w:rsid w:val="00557BAE"/>
    <w:rsid w:val="00557E78"/>
    <w:rsid w:val="0056048E"/>
    <w:rsid w:val="005609E2"/>
    <w:rsid w:val="00560E05"/>
    <w:rsid w:val="005612D5"/>
    <w:rsid w:val="00561567"/>
    <w:rsid w:val="005619AC"/>
    <w:rsid w:val="00561DBB"/>
    <w:rsid w:val="00561FA8"/>
    <w:rsid w:val="005625F6"/>
    <w:rsid w:val="00562CC8"/>
    <w:rsid w:val="005633FA"/>
    <w:rsid w:val="00563562"/>
    <w:rsid w:val="0056390D"/>
    <w:rsid w:val="00564148"/>
    <w:rsid w:val="00564823"/>
    <w:rsid w:val="005653CC"/>
    <w:rsid w:val="00565644"/>
    <w:rsid w:val="0056581B"/>
    <w:rsid w:val="0056581F"/>
    <w:rsid w:val="00565B11"/>
    <w:rsid w:val="00565DAC"/>
    <w:rsid w:val="00565E87"/>
    <w:rsid w:val="00565FB3"/>
    <w:rsid w:val="0056622F"/>
    <w:rsid w:val="005663BD"/>
    <w:rsid w:val="00566D1F"/>
    <w:rsid w:val="00566D4E"/>
    <w:rsid w:val="00566E72"/>
    <w:rsid w:val="00566FA5"/>
    <w:rsid w:val="00567D14"/>
    <w:rsid w:val="00567D65"/>
    <w:rsid w:val="00567F61"/>
    <w:rsid w:val="00570471"/>
    <w:rsid w:val="00570787"/>
    <w:rsid w:val="00570A90"/>
    <w:rsid w:val="005714B5"/>
    <w:rsid w:val="0057153B"/>
    <w:rsid w:val="005715C2"/>
    <w:rsid w:val="0057199F"/>
    <w:rsid w:val="005723B2"/>
    <w:rsid w:val="005727E8"/>
    <w:rsid w:val="00572BA1"/>
    <w:rsid w:val="00572C66"/>
    <w:rsid w:val="005731B9"/>
    <w:rsid w:val="00573759"/>
    <w:rsid w:val="00573B40"/>
    <w:rsid w:val="00573DA3"/>
    <w:rsid w:val="00573EE3"/>
    <w:rsid w:val="00573F1C"/>
    <w:rsid w:val="005741C6"/>
    <w:rsid w:val="00574297"/>
    <w:rsid w:val="00574EFD"/>
    <w:rsid w:val="0057579E"/>
    <w:rsid w:val="00575C0A"/>
    <w:rsid w:val="00575C9D"/>
    <w:rsid w:val="00575EC3"/>
    <w:rsid w:val="00576030"/>
    <w:rsid w:val="00576463"/>
    <w:rsid w:val="00576F38"/>
    <w:rsid w:val="00577295"/>
    <w:rsid w:val="00577298"/>
    <w:rsid w:val="005772A1"/>
    <w:rsid w:val="005772C5"/>
    <w:rsid w:val="005777CC"/>
    <w:rsid w:val="005779EA"/>
    <w:rsid w:val="00580107"/>
    <w:rsid w:val="00580135"/>
    <w:rsid w:val="00580183"/>
    <w:rsid w:val="0058019C"/>
    <w:rsid w:val="00581584"/>
    <w:rsid w:val="005816E9"/>
    <w:rsid w:val="0058180E"/>
    <w:rsid w:val="00582458"/>
    <w:rsid w:val="005827E7"/>
    <w:rsid w:val="00582D14"/>
    <w:rsid w:val="005835DF"/>
    <w:rsid w:val="00583CE6"/>
    <w:rsid w:val="00583F3D"/>
    <w:rsid w:val="005843B7"/>
    <w:rsid w:val="00584772"/>
    <w:rsid w:val="00584C64"/>
    <w:rsid w:val="00585023"/>
    <w:rsid w:val="0058509D"/>
    <w:rsid w:val="00585155"/>
    <w:rsid w:val="0058665A"/>
    <w:rsid w:val="00586665"/>
    <w:rsid w:val="0058670A"/>
    <w:rsid w:val="005869D9"/>
    <w:rsid w:val="00586E85"/>
    <w:rsid w:val="00587769"/>
    <w:rsid w:val="00587DF6"/>
    <w:rsid w:val="00587F38"/>
    <w:rsid w:val="00587F78"/>
    <w:rsid w:val="0059102D"/>
    <w:rsid w:val="00592969"/>
    <w:rsid w:val="00592DEF"/>
    <w:rsid w:val="00592F9B"/>
    <w:rsid w:val="0059313C"/>
    <w:rsid w:val="00593511"/>
    <w:rsid w:val="00593A8F"/>
    <w:rsid w:val="00594354"/>
    <w:rsid w:val="00594446"/>
    <w:rsid w:val="005944CC"/>
    <w:rsid w:val="005952D2"/>
    <w:rsid w:val="005953C5"/>
    <w:rsid w:val="00595DF2"/>
    <w:rsid w:val="00595E38"/>
    <w:rsid w:val="00595EA9"/>
    <w:rsid w:val="0059615B"/>
    <w:rsid w:val="0059670E"/>
    <w:rsid w:val="00596714"/>
    <w:rsid w:val="005977B2"/>
    <w:rsid w:val="005A036E"/>
    <w:rsid w:val="005A068E"/>
    <w:rsid w:val="005A08BB"/>
    <w:rsid w:val="005A0B61"/>
    <w:rsid w:val="005A14D8"/>
    <w:rsid w:val="005A1C19"/>
    <w:rsid w:val="005A2A3C"/>
    <w:rsid w:val="005A2B70"/>
    <w:rsid w:val="005A2B84"/>
    <w:rsid w:val="005A2BFF"/>
    <w:rsid w:val="005A2CAF"/>
    <w:rsid w:val="005A2CFE"/>
    <w:rsid w:val="005A2DBD"/>
    <w:rsid w:val="005A2E24"/>
    <w:rsid w:val="005A313D"/>
    <w:rsid w:val="005A317E"/>
    <w:rsid w:val="005A3DA1"/>
    <w:rsid w:val="005A3F3F"/>
    <w:rsid w:val="005A40BC"/>
    <w:rsid w:val="005A40D8"/>
    <w:rsid w:val="005A42C6"/>
    <w:rsid w:val="005A474E"/>
    <w:rsid w:val="005A4B39"/>
    <w:rsid w:val="005A4CDE"/>
    <w:rsid w:val="005A4DD7"/>
    <w:rsid w:val="005A51C6"/>
    <w:rsid w:val="005A51E3"/>
    <w:rsid w:val="005A5473"/>
    <w:rsid w:val="005A57DA"/>
    <w:rsid w:val="005A5A39"/>
    <w:rsid w:val="005A5D1C"/>
    <w:rsid w:val="005A7790"/>
    <w:rsid w:val="005A7977"/>
    <w:rsid w:val="005A7C89"/>
    <w:rsid w:val="005B09C7"/>
    <w:rsid w:val="005B183E"/>
    <w:rsid w:val="005B19D4"/>
    <w:rsid w:val="005B1D57"/>
    <w:rsid w:val="005B23C2"/>
    <w:rsid w:val="005B26D3"/>
    <w:rsid w:val="005B26ED"/>
    <w:rsid w:val="005B2897"/>
    <w:rsid w:val="005B2D3B"/>
    <w:rsid w:val="005B345E"/>
    <w:rsid w:val="005B35B3"/>
    <w:rsid w:val="005B367E"/>
    <w:rsid w:val="005B3ECA"/>
    <w:rsid w:val="005B3F61"/>
    <w:rsid w:val="005B4127"/>
    <w:rsid w:val="005B413F"/>
    <w:rsid w:val="005B4471"/>
    <w:rsid w:val="005B45CA"/>
    <w:rsid w:val="005B45D8"/>
    <w:rsid w:val="005B45E0"/>
    <w:rsid w:val="005B4823"/>
    <w:rsid w:val="005B4CBE"/>
    <w:rsid w:val="005B5344"/>
    <w:rsid w:val="005B5C27"/>
    <w:rsid w:val="005B730F"/>
    <w:rsid w:val="005B7D51"/>
    <w:rsid w:val="005B7EE6"/>
    <w:rsid w:val="005C0774"/>
    <w:rsid w:val="005C08D6"/>
    <w:rsid w:val="005C0EE3"/>
    <w:rsid w:val="005C118C"/>
    <w:rsid w:val="005C1265"/>
    <w:rsid w:val="005C1352"/>
    <w:rsid w:val="005C13E1"/>
    <w:rsid w:val="005C1659"/>
    <w:rsid w:val="005C200C"/>
    <w:rsid w:val="005C204A"/>
    <w:rsid w:val="005C28C1"/>
    <w:rsid w:val="005C293D"/>
    <w:rsid w:val="005C32EA"/>
    <w:rsid w:val="005C3822"/>
    <w:rsid w:val="005C39F3"/>
    <w:rsid w:val="005C3C2D"/>
    <w:rsid w:val="005C3D22"/>
    <w:rsid w:val="005C3EBA"/>
    <w:rsid w:val="005C4408"/>
    <w:rsid w:val="005C47E6"/>
    <w:rsid w:val="005C4995"/>
    <w:rsid w:val="005C4AB6"/>
    <w:rsid w:val="005C4AC0"/>
    <w:rsid w:val="005C543C"/>
    <w:rsid w:val="005C5448"/>
    <w:rsid w:val="005C5784"/>
    <w:rsid w:val="005C5CB3"/>
    <w:rsid w:val="005C5DEF"/>
    <w:rsid w:val="005C5E8E"/>
    <w:rsid w:val="005C6617"/>
    <w:rsid w:val="005C6799"/>
    <w:rsid w:val="005C6AA9"/>
    <w:rsid w:val="005C6C00"/>
    <w:rsid w:val="005C6C3C"/>
    <w:rsid w:val="005C7984"/>
    <w:rsid w:val="005C7993"/>
    <w:rsid w:val="005C7A4F"/>
    <w:rsid w:val="005C7F7C"/>
    <w:rsid w:val="005D0095"/>
    <w:rsid w:val="005D0638"/>
    <w:rsid w:val="005D07D2"/>
    <w:rsid w:val="005D0F01"/>
    <w:rsid w:val="005D17B3"/>
    <w:rsid w:val="005D1D3E"/>
    <w:rsid w:val="005D1E77"/>
    <w:rsid w:val="005D21C8"/>
    <w:rsid w:val="005D25C6"/>
    <w:rsid w:val="005D26FC"/>
    <w:rsid w:val="005D290F"/>
    <w:rsid w:val="005D2D09"/>
    <w:rsid w:val="005D3A30"/>
    <w:rsid w:val="005D3DEC"/>
    <w:rsid w:val="005D3EE0"/>
    <w:rsid w:val="005D49DF"/>
    <w:rsid w:val="005D4DCF"/>
    <w:rsid w:val="005D4E95"/>
    <w:rsid w:val="005D524A"/>
    <w:rsid w:val="005D62E0"/>
    <w:rsid w:val="005D6B38"/>
    <w:rsid w:val="005D6E2A"/>
    <w:rsid w:val="005D7486"/>
    <w:rsid w:val="005D792B"/>
    <w:rsid w:val="005D7FFB"/>
    <w:rsid w:val="005E006D"/>
    <w:rsid w:val="005E0A05"/>
    <w:rsid w:val="005E0BA3"/>
    <w:rsid w:val="005E1991"/>
    <w:rsid w:val="005E1C83"/>
    <w:rsid w:val="005E1F73"/>
    <w:rsid w:val="005E1F83"/>
    <w:rsid w:val="005E2034"/>
    <w:rsid w:val="005E2696"/>
    <w:rsid w:val="005E2988"/>
    <w:rsid w:val="005E30BE"/>
    <w:rsid w:val="005E3524"/>
    <w:rsid w:val="005E3990"/>
    <w:rsid w:val="005E3AB7"/>
    <w:rsid w:val="005E434B"/>
    <w:rsid w:val="005E4480"/>
    <w:rsid w:val="005E4A59"/>
    <w:rsid w:val="005E4F88"/>
    <w:rsid w:val="005E5F0C"/>
    <w:rsid w:val="005E6818"/>
    <w:rsid w:val="005E69B0"/>
    <w:rsid w:val="005E6CE1"/>
    <w:rsid w:val="005E70FD"/>
    <w:rsid w:val="005E7239"/>
    <w:rsid w:val="005E7B08"/>
    <w:rsid w:val="005E7EF9"/>
    <w:rsid w:val="005E7F7C"/>
    <w:rsid w:val="005F092F"/>
    <w:rsid w:val="005F13A4"/>
    <w:rsid w:val="005F15FA"/>
    <w:rsid w:val="005F1704"/>
    <w:rsid w:val="005F1A51"/>
    <w:rsid w:val="005F1B37"/>
    <w:rsid w:val="005F1BB2"/>
    <w:rsid w:val="005F1C83"/>
    <w:rsid w:val="005F1F09"/>
    <w:rsid w:val="005F1F7B"/>
    <w:rsid w:val="005F2189"/>
    <w:rsid w:val="005F26B4"/>
    <w:rsid w:val="005F29B9"/>
    <w:rsid w:val="005F30AF"/>
    <w:rsid w:val="005F320B"/>
    <w:rsid w:val="005F357F"/>
    <w:rsid w:val="005F3716"/>
    <w:rsid w:val="005F400F"/>
    <w:rsid w:val="005F4442"/>
    <w:rsid w:val="005F4642"/>
    <w:rsid w:val="005F4917"/>
    <w:rsid w:val="005F4CA7"/>
    <w:rsid w:val="005F4CFE"/>
    <w:rsid w:val="005F4D1F"/>
    <w:rsid w:val="005F4E21"/>
    <w:rsid w:val="005F5056"/>
    <w:rsid w:val="005F52B2"/>
    <w:rsid w:val="005F55AB"/>
    <w:rsid w:val="005F56F0"/>
    <w:rsid w:val="005F60C8"/>
    <w:rsid w:val="005F66DB"/>
    <w:rsid w:val="005F70B9"/>
    <w:rsid w:val="005F786B"/>
    <w:rsid w:val="005F7A71"/>
    <w:rsid w:val="00600083"/>
    <w:rsid w:val="00600212"/>
    <w:rsid w:val="006004AD"/>
    <w:rsid w:val="00600D50"/>
    <w:rsid w:val="0060132B"/>
    <w:rsid w:val="006013CC"/>
    <w:rsid w:val="00601408"/>
    <w:rsid w:val="006014FF"/>
    <w:rsid w:val="00601FAD"/>
    <w:rsid w:val="006021B3"/>
    <w:rsid w:val="0060232A"/>
    <w:rsid w:val="006023DE"/>
    <w:rsid w:val="00602667"/>
    <w:rsid w:val="00602B20"/>
    <w:rsid w:val="00602CEB"/>
    <w:rsid w:val="00602E47"/>
    <w:rsid w:val="00603B48"/>
    <w:rsid w:val="006044D6"/>
    <w:rsid w:val="00604E58"/>
    <w:rsid w:val="00605706"/>
    <w:rsid w:val="00605C03"/>
    <w:rsid w:val="00605CD3"/>
    <w:rsid w:val="006062A9"/>
    <w:rsid w:val="00606E08"/>
    <w:rsid w:val="00607159"/>
    <w:rsid w:val="00607428"/>
    <w:rsid w:val="0060763E"/>
    <w:rsid w:val="006078F4"/>
    <w:rsid w:val="00607FAC"/>
    <w:rsid w:val="006103D9"/>
    <w:rsid w:val="00610606"/>
    <w:rsid w:val="00610BFB"/>
    <w:rsid w:val="00610D45"/>
    <w:rsid w:val="00610DA3"/>
    <w:rsid w:val="00611304"/>
    <w:rsid w:val="00611530"/>
    <w:rsid w:val="00611598"/>
    <w:rsid w:val="00611734"/>
    <w:rsid w:val="00611C8F"/>
    <w:rsid w:val="006123A2"/>
    <w:rsid w:val="00612785"/>
    <w:rsid w:val="00612D41"/>
    <w:rsid w:val="006130E7"/>
    <w:rsid w:val="006133E3"/>
    <w:rsid w:val="00613649"/>
    <w:rsid w:val="00613745"/>
    <w:rsid w:val="006139A5"/>
    <w:rsid w:val="00613A40"/>
    <w:rsid w:val="006142C4"/>
    <w:rsid w:val="00615781"/>
    <w:rsid w:val="006158C6"/>
    <w:rsid w:val="00615C0F"/>
    <w:rsid w:val="00615DEF"/>
    <w:rsid w:val="006201E6"/>
    <w:rsid w:val="00620320"/>
    <w:rsid w:val="0062043D"/>
    <w:rsid w:val="00620788"/>
    <w:rsid w:val="00620F4B"/>
    <w:rsid w:val="00621C86"/>
    <w:rsid w:val="00621CB6"/>
    <w:rsid w:val="0062218E"/>
    <w:rsid w:val="006228B0"/>
    <w:rsid w:val="006229D0"/>
    <w:rsid w:val="00622E91"/>
    <w:rsid w:val="00622F17"/>
    <w:rsid w:val="006230BA"/>
    <w:rsid w:val="0062314E"/>
    <w:rsid w:val="006234A5"/>
    <w:rsid w:val="00623667"/>
    <w:rsid w:val="006239CB"/>
    <w:rsid w:val="00623AD8"/>
    <w:rsid w:val="00623ADE"/>
    <w:rsid w:val="00623EE3"/>
    <w:rsid w:val="0062416B"/>
    <w:rsid w:val="006246F2"/>
    <w:rsid w:val="00624BB5"/>
    <w:rsid w:val="00624BD8"/>
    <w:rsid w:val="006250EA"/>
    <w:rsid w:val="00625641"/>
    <w:rsid w:val="00625C33"/>
    <w:rsid w:val="00625DF9"/>
    <w:rsid w:val="00625F18"/>
    <w:rsid w:val="00626275"/>
    <w:rsid w:val="006268B9"/>
    <w:rsid w:val="00626B52"/>
    <w:rsid w:val="00626DF0"/>
    <w:rsid w:val="00626F6C"/>
    <w:rsid w:val="006275C4"/>
    <w:rsid w:val="00627963"/>
    <w:rsid w:val="00627E39"/>
    <w:rsid w:val="00630133"/>
    <w:rsid w:val="0063063D"/>
    <w:rsid w:val="00630825"/>
    <w:rsid w:val="006308A4"/>
    <w:rsid w:val="00630E83"/>
    <w:rsid w:val="00631437"/>
    <w:rsid w:val="00631BEA"/>
    <w:rsid w:val="00631D97"/>
    <w:rsid w:val="00631E05"/>
    <w:rsid w:val="006323DC"/>
    <w:rsid w:val="0063258B"/>
    <w:rsid w:val="00633138"/>
    <w:rsid w:val="006332A6"/>
    <w:rsid w:val="006337C2"/>
    <w:rsid w:val="0063395A"/>
    <w:rsid w:val="00634090"/>
    <w:rsid w:val="0063438F"/>
    <w:rsid w:val="006344C6"/>
    <w:rsid w:val="006345EB"/>
    <w:rsid w:val="0063464F"/>
    <w:rsid w:val="00634715"/>
    <w:rsid w:val="00634E2C"/>
    <w:rsid w:val="00635CDD"/>
    <w:rsid w:val="00635DD4"/>
    <w:rsid w:val="00636015"/>
    <w:rsid w:val="006362D6"/>
    <w:rsid w:val="00636407"/>
    <w:rsid w:val="00636663"/>
    <w:rsid w:val="006368B6"/>
    <w:rsid w:val="00636D12"/>
    <w:rsid w:val="006378BB"/>
    <w:rsid w:val="00637906"/>
    <w:rsid w:val="00637E84"/>
    <w:rsid w:val="006404C2"/>
    <w:rsid w:val="00640AA0"/>
    <w:rsid w:val="00640C26"/>
    <w:rsid w:val="00640DFF"/>
    <w:rsid w:val="00640E02"/>
    <w:rsid w:val="0064134B"/>
    <w:rsid w:val="00641859"/>
    <w:rsid w:val="00641A23"/>
    <w:rsid w:val="00641F29"/>
    <w:rsid w:val="0064233B"/>
    <w:rsid w:val="006429BA"/>
    <w:rsid w:val="00642C1E"/>
    <w:rsid w:val="00642C79"/>
    <w:rsid w:val="00642E0B"/>
    <w:rsid w:val="006434AB"/>
    <w:rsid w:val="00643B2E"/>
    <w:rsid w:val="00644325"/>
    <w:rsid w:val="006444F9"/>
    <w:rsid w:val="00644525"/>
    <w:rsid w:val="00644544"/>
    <w:rsid w:val="006446CC"/>
    <w:rsid w:val="006447CD"/>
    <w:rsid w:val="00644862"/>
    <w:rsid w:val="00644D85"/>
    <w:rsid w:val="0064506F"/>
    <w:rsid w:val="00645416"/>
    <w:rsid w:val="0064553E"/>
    <w:rsid w:val="006462FC"/>
    <w:rsid w:val="00646B00"/>
    <w:rsid w:val="00646EC7"/>
    <w:rsid w:val="00646F69"/>
    <w:rsid w:val="006473BD"/>
    <w:rsid w:val="006473E0"/>
    <w:rsid w:val="006474CF"/>
    <w:rsid w:val="006477A0"/>
    <w:rsid w:val="00647BC7"/>
    <w:rsid w:val="00647C65"/>
    <w:rsid w:val="006501D8"/>
    <w:rsid w:val="00650ACC"/>
    <w:rsid w:val="00650BD7"/>
    <w:rsid w:val="00650C6D"/>
    <w:rsid w:val="00651246"/>
    <w:rsid w:val="0065125F"/>
    <w:rsid w:val="00651274"/>
    <w:rsid w:val="00651291"/>
    <w:rsid w:val="006523C0"/>
    <w:rsid w:val="00652BC5"/>
    <w:rsid w:val="00653940"/>
    <w:rsid w:val="00653A12"/>
    <w:rsid w:val="00654324"/>
    <w:rsid w:val="00654346"/>
    <w:rsid w:val="0065467E"/>
    <w:rsid w:val="006549FF"/>
    <w:rsid w:val="00654C59"/>
    <w:rsid w:val="00654F17"/>
    <w:rsid w:val="00655B81"/>
    <w:rsid w:val="00655FC4"/>
    <w:rsid w:val="00656856"/>
    <w:rsid w:val="0065695B"/>
    <w:rsid w:val="00656C2E"/>
    <w:rsid w:val="00656CD2"/>
    <w:rsid w:val="006578AE"/>
    <w:rsid w:val="00657A34"/>
    <w:rsid w:val="00657A6D"/>
    <w:rsid w:val="00657C59"/>
    <w:rsid w:val="00657EAD"/>
    <w:rsid w:val="00660111"/>
    <w:rsid w:val="00660140"/>
    <w:rsid w:val="006603F9"/>
    <w:rsid w:val="006603FE"/>
    <w:rsid w:val="006604C5"/>
    <w:rsid w:val="00660BDA"/>
    <w:rsid w:val="00660E7F"/>
    <w:rsid w:val="0066155C"/>
    <w:rsid w:val="00661E38"/>
    <w:rsid w:val="00661ED7"/>
    <w:rsid w:val="006622B1"/>
    <w:rsid w:val="006627D0"/>
    <w:rsid w:val="00662E06"/>
    <w:rsid w:val="006633F4"/>
    <w:rsid w:val="00664451"/>
    <w:rsid w:val="00664EB6"/>
    <w:rsid w:val="00665392"/>
    <w:rsid w:val="00665791"/>
    <w:rsid w:val="00666149"/>
    <w:rsid w:val="00666650"/>
    <w:rsid w:val="00666E8B"/>
    <w:rsid w:val="00667032"/>
    <w:rsid w:val="00667459"/>
    <w:rsid w:val="00667468"/>
    <w:rsid w:val="00667599"/>
    <w:rsid w:val="00667A54"/>
    <w:rsid w:val="00667B0B"/>
    <w:rsid w:val="00667CDC"/>
    <w:rsid w:val="0067029B"/>
    <w:rsid w:val="0067047A"/>
    <w:rsid w:val="006705C6"/>
    <w:rsid w:val="00670B0F"/>
    <w:rsid w:val="00670FBA"/>
    <w:rsid w:val="00671244"/>
    <w:rsid w:val="00671D9A"/>
    <w:rsid w:val="006720A0"/>
    <w:rsid w:val="006720AB"/>
    <w:rsid w:val="006723BF"/>
    <w:rsid w:val="0067270C"/>
    <w:rsid w:val="00673648"/>
    <w:rsid w:val="006736D4"/>
    <w:rsid w:val="00673A69"/>
    <w:rsid w:val="00674196"/>
    <w:rsid w:val="006741CF"/>
    <w:rsid w:val="00674583"/>
    <w:rsid w:val="006745C2"/>
    <w:rsid w:val="00675FE1"/>
    <w:rsid w:val="006769EC"/>
    <w:rsid w:val="00676CF1"/>
    <w:rsid w:val="00677551"/>
    <w:rsid w:val="006775CA"/>
    <w:rsid w:val="00677E27"/>
    <w:rsid w:val="00680551"/>
    <w:rsid w:val="006805B8"/>
    <w:rsid w:val="00680D39"/>
    <w:rsid w:val="00680F5E"/>
    <w:rsid w:val="006818F7"/>
    <w:rsid w:val="00681A8D"/>
    <w:rsid w:val="00681FEA"/>
    <w:rsid w:val="0068251F"/>
    <w:rsid w:val="00682B04"/>
    <w:rsid w:val="00682C24"/>
    <w:rsid w:val="00682D24"/>
    <w:rsid w:val="00683296"/>
    <w:rsid w:val="0068447C"/>
    <w:rsid w:val="006847CB"/>
    <w:rsid w:val="00684E73"/>
    <w:rsid w:val="00684FCF"/>
    <w:rsid w:val="006851D4"/>
    <w:rsid w:val="006858D6"/>
    <w:rsid w:val="00685BC6"/>
    <w:rsid w:val="00686654"/>
    <w:rsid w:val="00687032"/>
    <w:rsid w:val="0068777E"/>
    <w:rsid w:val="00687C3B"/>
    <w:rsid w:val="00687E29"/>
    <w:rsid w:val="00687ED4"/>
    <w:rsid w:val="00687F41"/>
    <w:rsid w:val="006900BF"/>
    <w:rsid w:val="006901E9"/>
    <w:rsid w:val="0069055C"/>
    <w:rsid w:val="0069066F"/>
    <w:rsid w:val="00690E4C"/>
    <w:rsid w:val="00691011"/>
    <w:rsid w:val="006912C6"/>
    <w:rsid w:val="00691771"/>
    <w:rsid w:val="006918CA"/>
    <w:rsid w:val="00691947"/>
    <w:rsid w:val="006919C8"/>
    <w:rsid w:val="0069219B"/>
    <w:rsid w:val="0069229A"/>
    <w:rsid w:val="0069243F"/>
    <w:rsid w:val="00692549"/>
    <w:rsid w:val="006927A5"/>
    <w:rsid w:val="006931F3"/>
    <w:rsid w:val="00694447"/>
    <w:rsid w:val="00694B32"/>
    <w:rsid w:val="00694C0D"/>
    <w:rsid w:val="0069500E"/>
    <w:rsid w:val="0069529E"/>
    <w:rsid w:val="00695719"/>
    <w:rsid w:val="00695856"/>
    <w:rsid w:val="006959A4"/>
    <w:rsid w:val="00695A30"/>
    <w:rsid w:val="00695DE9"/>
    <w:rsid w:val="006963D3"/>
    <w:rsid w:val="006966E4"/>
    <w:rsid w:val="006969A1"/>
    <w:rsid w:val="00696BE6"/>
    <w:rsid w:val="00696CBF"/>
    <w:rsid w:val="00697224"/>
    <w:rsid w:val="006977BF"/>
    <w:rsid w:val="00697BAC"/>
    <w:rsid w:val="00697EE1"/>
    <w:rsid w:val="00697F02"/>
    <w:rsid w:val="006A01E5"/>
    <w:rsid w:val="006A073D"/>
    <w:rsid w:val="006A12E3"/>
    <w:rsid w:val="006A13F1"/>
    <w:rsid w:val="006A1883"/>
    <w:rsid w:val="006A208C"/>
    <w:rsid w:val="006A2453"/>
    <w:rsid w:val="006A27AE"/>
    <w:rsid w:val="006A2AD3"/>
    <w:rsid w:val="006A2AE9"/>
    <w:rsid w:val="006A34AD"/>
    <w:rsid w:val="006A3ADC"/>
    <w:rsid w:val="006A3DBC"/>
    <w:rsid w:val="006A3E5E"/>
    <w:rsid w:val="006A42D4"/>
    <w:rsid w:val="006A456C"/>
    <w:rsid w:val="006A46B8"/>
    <w:rsid w:val="006A4832"/>
    <w:rsid w:val="006A4AAD"/>
    <w:rsid w:val="006A4EFC"/>
    <w:rsid w:val="006A4F64"/>
    <w:rsid w:val="006A5165"/>
    <w:rsid w:val="006A559C"/>
    <w:rsid w:val="006A55CA"/>
    <w:rsid w:val="006A5A0C"/>
    <w:rsid w:val="006A5B03"/>
    <w:rsid w:val="006A609C"/>
    <w:rsid w:val="006A6495"/>
    <w:rsid w:val="006A6617"/>
    <w:rsid w:val="006A6640"/>
    <w:rsid w:val="006A6889"/>
    <w:rsid w:val="006A7C67"/>
    <w:rsid w:val="006A7E37"/>
    <w:rsid w:val="006B0109"/>
    <w:rsid w:val="006B0149"/>
    <w:rsid w:val="006B01CE"/>
    <w:rsid w:val="006B0ACA"/>
    <w:rsid w:val="006B0AD4"/>
    <w:rsid w:val="006B0EE9"/>
    <w:rsid w:val="006B1CBB"/>
    <w:rsid w:val="006B1D78"/>
    <w:rsid w:val="006B2419"/>
    <w:rsid w:val="006B2550"/>
    <w:rsid w:val="006B28BF"/>
    <w:rsid w:val="006B306F"/>
    <w:rsid w:val="006B333A"/>
    <w:rsid w:val="006B383C"/>
    <w:rsid w:val="006B39A7"/>
    <w:rsid w:val="006B3D4E"/>
    <w:rsid w:val="006B4129"/>
    <w:rsid w:val="006B4B62"/>
    <w:rsid w:val="006B4CF7"/>
    <w:rsid w:val="006B4D57"/>
    <w:rsid w:val="006B52AD"/>
    <w:rsid w:val="006B548A"/>
    <w:rsid w:val="006B5AE6"/>
    <w:rsid w:val="006B629B"/>
    <w:rsid w:val="006B669D"/>
    <w:rsid w:val="006B68C2"/>
    <w:rsid w:val="006B6D48"/>
    <w:rsid w:val="006B7614"/>
    <w:rsid w:val="006B79F3"/>
    <w:rsid w:val="006B7B6B"/>
    <w:rsid w:val="006C094A"/>
    <w:rsid w:val="006C0C1B"/>
    <w:rsid w:val="006C0C65"/>
    <w:rsid w:val="006C0E72"/>
    <w:rsid w:val="006C2038"/>
    <w:rsid w:val="006C235D"/>
    <w:rsid w:val="006C24F4"/>
    <w:rsid w:val="006C2B54"/>
    <w:rsid w:val="006C315B"/>
    <w:rsid w:val="006C34E6"/>
    <w:rsid w:val="006C3A48"/>
    <w:rsid w:val="006C3B0A"/>
    <w:rsid w:val="006C4B05"/>
    <w:rsid w:val="006C4C10"/>
    <w:rsid w:val="006C4EFE"/>
    <w:rsid w:val="006C53B7"/>
    <w:rsid w:val="006C6007"/>
    <w:rsid w:val="006C6B8D"/>
    <w:rsid w:val="006C6D0A"/>
    <w:rsid w:val="006C6EAF"/>
    <w:rsid w:val="006C6F6E"/>
    <w:rsid w:val="006C6FB7"/>
    <w:rsid w:val="006C741F"/>
    <w:rsid w:val="006D04A9"/>
    <w:rsid w:val="006D0534"/>
    <w:rsid w:val="006D109E"/>
    <w:rsid w:val="006D19F5"/>
    <w:rsid w:val="006D1C0D"/>
    <w:rsid w:val="006D1DB6"/>
    <w:rsid w:val="006D1F52"/>
    <w:rsid w:val="006D22F5"/>
    <w:rsid w:val="006D2546"/>
    <w:rsid w:val="006D3285"/>
    <w:rsid w:val="006D335D"/>
    <w:rsid w:val="006D40FE"/>
    <w:rsid w:val="006D4150"/>
    <w:rsid w:val="006D54CA"/>
    <w:rsid w:val="006D5760"/>
    <w:rsid w:val="006D5AEF"/>
    <w:rsid w:val="006D62F4"/>
    <w:rsid w:val="006D64D9"/>
    <w:rsid w:val="006D683E"/>
    <w:rsid w:val="006D69ED"/>
    <w:rsid w:val="006D6BE5"/>
    <w:rsid w:val="006D74E2"/>
    <w:rsid w:val="006D753F"/>
    <w:rsid w:val="006D78E7"/>
    <w:rsid w:val="006D7F2D"/>
    <w:rsid w:val="006E02C3"/>
    <w:rsid w:val="006E0305"/>
    <w:rsid w:val="006E0349"/>
    <w:rsid w:val="006E06F6"/>
    <w:rsid w:val="006E101F"/>
    <w:rsid w:val="006E17C1"/>
    <w:rsid w:val="006E188C"/>
    <w:rsid w:val="006E1985"/>
    <w:rsid w:val="006E2079"/>
    <w:rsid w:val="006E2524"/>
    <w:rsid w:val="006E260E"/>
    <w:rsid w:val="006E32C1"/>
    <w:rsid w:val="006E3FBE"/>
    <w:rsid w:val="006E415E"/>
    <w:rsid w:val="006E46B5"/>
    <w:rsid w:val="006E4A39"/>
    <w:rsid w:val="006E5667"/>
    <w:rsid w:val="006E5B75"/>
    <w:rsid w:val="006E5BCF"/>
    <w:rsid w:val="006E5C19"/>
    <w:rsid w:val="006E5C56"/>
    <w:rsid w:val="006E64CD"/>
    <w:rsid w:val="006E65F5"/>
    <w:rsid w:val="006E668D"/>
    <w:rsid w:val="006E6725"/>
    <w:rsid w:val="006E67E0"/>
    <w:rsid w:val="006E6985"/>
    <w:rsid w:val="006E6B65"/>
    <w:rsid w:val="006E6DCA"/>
    <w:rsid w:val="006E6E38"/>
    <w:rsid w:val="006E7114"/>
    <w:rsid w:val="006E789A"/>
    <w:rsid w:val="006F04BE"/>
    <w:rsid w:val="006F0B1A"/>
    <w:rsid w:val="006F13C8"/>
    <w:rsid w:val="006F16D7"/>
    <w:rsid w:val="006F19BF"/>
    <w:rsid w:val="006F1E45"/>
    <w:rsid w:val="006F1F43"/>
    <w:rsid w:val="006F23B2"/>
    <w:rsid w:val="006F3694"/>
    <w:rsid w:val="006F3BE3"/>
    <w:rsid w:val="006F49D8"/>
    <w:rsid w:val="006F4AFF"/>
    <w:rsid w:val="006F529C"/>
    <w:rsid w:val="006F586F"/>
    <w:rsid w:val="006F66D6"/>
    <w:rsid w:val="006F6FEE"/>
    <w:rsid w:val="006F75DE"/>
    <w:rsid w:val="006F7A01"/>
    <w:rsid w:val="006F7B00"/>
    <w:rsid w:val="006F7DAE"/>
    <w:rsid w:val="007005B6"/>
    <w:rsid w:val="00700B96"/>
    <w:rsid w:val="00700C67"/>
    <w:rsid w:val="00701276"/>
    <w:rsid w:val="007013A4"/>
    <w:rsid w:val="007016C1"/>
    <w:rsid w:val="007016F8"/>
    <w:rsid w:val="00701A09"/>
    <w:rsid w:val="00701E5F"/>
    <w:rsid w:val="00702385"/>
    <w:rsid w:val="0070279F"/>
    <w:rsid w:val="00702B01"/>
    <w:rsid w:val="00702F48"/>
    <w:rsid w:val="00702FA2"/>
    <w:rsid w:val="00702FD7"/>
    <w:rsid w:val="0070315D"/>
    <w:rsid w:val="00703728"/>
    <w:rsid w:val="0070433D"/>
    <w:rsid w:val="00704354"/>
    <w:rsid w:val="007043A4"/>
    <w:rsid w:val="00704B0D"/>
    <w:rsid w:val="00704F33"/>
    <w:rsid w:val="00704FF5"/>
    <w:rsid w:val="007050C9"/>
    <w:rsid w:val="0070523C"/>
    <w:rsid w:val="007055DC"/>
    <w:rsid w:val="00705669"/>
    <w:rsid w:val="00705BA0"/>
    <w:rsid w:val="007061F4"/>
    <w:rsid w:val="007067FA"/>
    <w:rsid w:val="00707B11"/>
    <w:rsid w:val="00707E6B"/>
    <w:rsid w:val="007109BF"/>
    <w:rsid w:val="00710CBE"/>
    <w:rsid w:val="00711309"/>
    <w:rsid w:val="0071192E"/>
    <w:rsid w:val="00711C27"/>
    <w:rsid w:val="00712261"/>
    <w:rsid w:val="0071230F"/>
    <w:rsid w:val="007127F3"/>
    <w:rsid w:val="00712BDA"/>
    <w:rsid w:val="00712D94"/>
    <w:rsid w:val="00713059"/>
    <w:rsid w:val="00713121"/>
    <w:rsid w:val="007135F5"/>
    <w:rsid w:val="00713938"/>
    <w:rsid w:val="00713A8F"/>
    <w:rsid w:val="00713BAC"/>
    <w:rsid w:val="00714CA7"/>
    <w:rsid w:val="0071546E"/>
    <w:rsid w:val="0071554C"/>
    <w:rsid w:val="00715609"/>
    <w:rsid w:val="00715730"/>
    <w:rsid w:val="007157F5"/>
    <w:rsid w:val="007159CE"/>
    <w:rsid w:val="00715D56"/>
    <w:rsid w:val="00716624"/>
    <w:rsid w:val="00716798"/>
    <w:rsid w:val="0071684C"/>
    <w:rsid w:val="007168E8"/>
    <w:rsid w:val="0071690E"/>
    <w:rsid w:val="007173B9"/>
    <w:rsid w:val="00717539"/>
    <w:rsid w:val="0071770F"/>
    <w:rsid w:val="007202A3"/>
    <w:rsid w:val="00720F4C"/>
    <w:rsid w:val="00721008"/>
    <w:rsid w:val="00721B93"/>
    <w:rsid w:val="00721C05"/>
    <w:rsid w:val="00722E04"/>
    <w:rsid w:val="0072307F"/>
    <w:rsid w:val="00723223"/>
    <w:rsid w:val="007234DC"/>
    <w:rsid w:val="00723CBA"/>
    <w:rsid w:val="00723E67"/>
    <w:rsid w:val="00723EAA"/>
    <w:rsid w:val="00723FC9"/>
    <w:rsid w:val="007243EC"/>
    <w:rsid w:val="00724976"/>
    <w:rsid w:val="00724C5F"/>
    <w:rsid w:val="007252B0"/>
    <w:rsid w:val="0072546D"/>
    <w:rsid w:val="007258D0"/>
    <w:rsid w:val="0072649A"/>
    <w:rsid w:val="007264FD"/>
    <w:rsid w:val="00726B83"/>
    <w:rsid w:val="00726DBA"/>
    <w:rsid w:val="00727673"/>
    <w:rsid w:val="007276AA"/>
    <w:rsid w:val="00727872"/>
    <w:rsid w:val="00730155"/>
    <w:rsid w:val="007303D0"/>
    <w:rsid w:val="007306D2"/>
    <w:rsid w:val="007312B2"/>
    <w:rsid w:val="00731467"/>
    <w:rsid w:val="00731492"/>
    <w:rsid w:val="007317CE"/>
    <w:rsid w:val="00731B54"/>
    <w:rsid w:val="00731C73"/>
    <w:rsid w:val="00732718"/>
    <w:rsid w:val="00732A5A"/>
    <w:rsid w:val="00733484"/>
    <w:rsid w:val="0073359C"/>
    <w:rsid w:val="007339AF"/>
    <w:rsid w:val="00734CF3"/>
    <w:rsid w:val="00734FE0"/>
    <w:rsid w:val="007351A1"/>
    <w:rsid w:val="007356F0"/>
    <w:rsid w:val="0073594B"/>
    <w:rsid w:val="00735A0D"/>
    <w:rsid w:val="00735D0B"/>
    <w:rsid w:val="00735DF9"/>
    <w:rsid w:val="0073631F"/>
    <w:rsid w:val="0073676B"/>
    <w:rsid w:val="00736BCE"/>
    <w:rsid w:val="007370B7"/>
    <w:rsid w:val="00737726"/>
    <w:rsid w:val="00737BC4"/>
    <w:rsid w:val="00737D1E"/>
    <w:rsid w:val="00737D8A"/>
    <w:rsid w:val="007402E6"/>
    <w:rsid w:val="007407EE"/>
    <w:rsid w:val="00740B02"/>
    <w:rsid w:val="00741A30"/>
    <w:rsid w:val="007424E6"/>
    <w:rsid w:val="007424FC"/>
    <w:rsid w:val="00743125"/>
    <w:rsid w:val="00744370"/>
    <w:rsid w:val="00744374"/>
    <w:rsid w:val="0074481C"/>
    <w:rsid w:val="00744B09"/>
    <w:rsid w:val="0074507E"/>
    <w:rsid w:val="007453B9"/>
    <w:rsid w:val="00745563"/>
    <w:rsid w:val="00745C59"/>
    <w:rsid w:val="00745DC5"/>
    <w:rsid w:val="00745E30"/>
    <w:rsid w:val="00745F32"/>
    <w:rsid w:val="00745F5F"/>
    <w:rsid w:val="007467C3"/>
    <w:rsid w:val="00746A34"/>
    <w:rsid w:val="00746B7B"/>
    <w:rsid w:val="00747777"/>
    <w:rsid w:val="00747D4D"/>
    <w:rsid w:val="007510AF"/>
    <w:rsid w:val="007519C5"/>
    <w:rsid w:val="00751BE2"/>
    <w:rsid w:val="007524DF"/>
    <w:rsid w:val="00752986"/>
    <w:rsid w:val="0075398C"/>
    <w:rsid w:val="00753AE1"/>
    <w:rsid w:val="00753AE5"/>
    <w:rsid w:val="00753B00"/>
    <w:rsid w:val="0075437B"/>
    <w:rsid w:val="00755176"/>
    <w:rsid w:val="00756190"/>
    <w:rsid w:val="007562B4"/>
    <w:rsid w:val="00756450"/>
    <w:rsid w:val="00756746"/>
    <w:rsid w:val="00756D54"/>
    <w:rsid w:val="00757701"/>
    <w:rsid w:val="00757A4A"/>
    <w:rsid w:val="00757EEA"/>
    <w:rsid w:val="00760552"/>
    <w:rsid w:val="0076070E"/>
    <w:rsid w:val="0076078F"/>
    <w:rsid w:val="00760ACD"/>
    <w:rsid w:val="00760B51"/>
    <w:rsid w:val="007610E4"/>
    <w:rsid w:val="007611DD"/>
    <w:rsid w:val="0076135F"/>
    <w:rsid w:val="00761407"/>
    <w:rsid w:val="00761413"/>
    <w:rsid w:val="007615EF"/>
    <w:rsid w:val="007618A2"/>
    <w:rsid w:val="0076195E"/>
    <w:rsid w:val="00762107"/>
    <w:rsid w:val="0076236C"/>
    <w:rsid w:val="00762828"/>
    <w:rsid w:val="00762C6E"/>
    <w:rsid w:val="007631DB"/>
    <w:rsid w:val="007636A5"/>
    <w:rsid w:val="00763ABC"/>
    <w:rsid w:val="00763C8B"/>
    <w:rsid w:val="00763CB7"/>
    <w:rsid w:val="007644C8"/>
    <w:rsid w:val="007647D3"/>
    <w:rsid w:val="007658F9"/>
    <w:rsid w:val="00765A63"/>
    <w:rsid w:val="007664C1"/>
    <w:rsid w:val="00766EA0"/>
    <w:rsid w:val="00766EDB"/>
    <w:rsid w:val="00767294"/>
    <w:rsid w:val="00767343"/>
    <w:rsid w:val="00767AA3"/>
    <w:rsid w:val="00767C98"/>
    <w:rsid w:val="00770FA1"/>
    <w:rsid w:val="007715A9"/>
    <w:rsid w:val="0077161C"/>
    <w:rsid w:val="00771739"/>
    <w:rsid w:val="00771871"/>
    <w:rsid w:val="0077197B"/>
    <w:rsid w:val="0077215F"/>
    <w:rsid w:val="007726A0"/>
    <w:rsid w:val="00772C2C"/>
    <w:rsid w:val="0077323C"/>
    <w:rsid w:val="007739F5"/>
    <w:rsid w:val="0077410A"/>
    <w:rsid w:val="007741EF"/>
    <w:rsid w:val="007745B0"/>
    <w:rsid w:val="00774839"/>
    <w:rsid w:val="007749F7"/>
    <w:rsid w:val="00774D8C"/>
    <w:rsid w:val="00774E29"/>
    <w:rsid w:val="00775976"/>
    <w:rsid w:val="00775AA8"/>
    <w:rsid w:val="00776274"/>
    <w:rsid w:val="0077658F"/>
    <w:rsid w:val="007768FE"/>
    <w:rsid w:val="007769C6"/>
    <w:rsid w:val="00776C2A"/>
    <w:rsid w:val="007774B0"/>
    <w:rsid w:val="00777DE4"/>
    <w:rsid w:val="00777F45"/>
    <w:rsid w:val="00777FDB"/>
    <w:rsid w:val="007802A3"/>
    <w:rsid w:val="0078032C"/>
    <w:rsid w:val="00780853"/>
    <w:rsid w:val="00780DB1"/>
    <w:rsid w:val="007818A4"/>
    <w:rsid w:val="00782549"/>
    <w:rsid w:val="007825DD"/>
    <w:rsid w:val="007826ED"/>
    <w:rsid w:val="00782804"/>
    <w:rsid w:val="0078280C"/>
    <w:rsid w:val="00782AB1"/>
    <w:rsid w:val="00783227"/>
    <w:rsid w:val="0078328F"/>
    <w:rsid w:val="007835DD"/>
    <w:rsid w:val="0078396B"/>
    <w:rsid w:val="00783970"/>
    <w:rsid w:val="00783EEF"/>
    <w:rsid w:val="007840F1"/>
    <w:rsid w:val="00784EFA"/>
    <w:rsid w:val="00785637"/>
    <w:rsid w:val="00785BCA"/>
    <w:rsid w:val="007861CE"/>
    <w:rsid w:val="00786A43"/>
    <w:rsid w:val="00786B6C"/>
    <w:rsid w:val="0078709B"/>
    <w:rsid w:val="00787223"/>
    <w:rsid w:val="00787538"/>
    <w:rsid w:val="00787E57"/>
    <w:rsid w:val="00787FD0"/>
    <w:rsid w:val="0079031F"/>
    <w:rsid w:val="0079057E"/>
    <w:rsid w:val="007908E2"/>
    <w:rsid w:val="00790C27"/>
    <w:rsid w:val="00790DAE"/>
    <w:rsid w:val="00791348"/>
    <w:rsid w:val="00791360"/>
    <w:rsid w:val="00791ACA"/>
    <w:rsid w:val="00791B12"/>
    <w:rsid w:val="00791BAC"/>
    <w:rsid w:val="00792798"/>
    <w:rsid w:val="0079320C"/>
    <w:rsid w:val="007940A4"/>
    <w:rsid w:val="007941DB"/>
    <w:rsid w:val="007945C8"/>
    <w:rsid w:val="007948C5"/>
    <w:rsid w:val="00794CCB"/>
    <w:rsid w:val="00794CFE"/>
    <w:rsid w:val="00794D4B"/>
    <w:rsid w:val="00795260"/>
    <w:rsid w:val="00795BB7"/>
    <w:rsid w:val="00796137"/>
    <w:rsid w:val="00796367"/>
    <w:rsid w:val="00796BAC"/>
    <w:rsid w:val="007970A5"/>
    <w:rsid w:val="0079748E"/>
    <w:rsid w:val="00797BAF"/>
    <w:rsid w:val="007A0635"/>
    <w:rsid w:val="007A06E4"/>
    <w:rsid w:val="007A0799"/>
    <w:rsid w:val="007A07E7"/>
    <w:rsid w:val="007A0C1A"/>
    <w:rsid w:val="007A0D76"/>
    <w:rsid w:val="007A0ECE"/>
    <w:rsid w:val="007A1DF4"/>
    <w:rsid w:val="007A1F1A"/>
    <w:rsid w:val="007A2547"/>
    <w:rsid w:val="007A2935"/>
    <w:rsid w:val="007A2F2A"/>
    <w:rsid w:val="007A31BD"/>
    <w:rsid w:val="007A32D8"/>
    <w:rsid w:val="007A36AA"/>
    <w:rsid w:val="007A37D5"/>
    <w:rsid w:val="007A3CB0"/>
    <w:rsid w:val="007A432C"/>
    <w:rsid w:val="007A443B"/>
    <w:rsid w:val="007A488A"/>
    <w:rsid w:val="007A4A38"/>
    <w:rsid w:val="007A4C23"/>
    <w:rsid w:val="007A5105"/>
    <w:rsid w:val="007A6730"/>
    <w:rsid w:val="007A6816"/>
    <w:rsid w:val="007A7135"/>
    <w:rsid w:val="007A79E7"/>
    <w:rsid w:val="007A7A01"/>
    <w:rsid w:val="007B0131"/>
    <w:rsid w:val="007B0307"/>
    <w:rsid w:val="007B0AB6"/>
    <w:rsid w:val="007B114E"/>
    <w:rsid w:val="007B1491"/>
    <w:rsid w:val="007B1769"/>
    <w:rsid w:val="007B1C06"/>
    <w:rsid w:val="007B2710"/>
    <w:rsid w:val="007B29B0"/>
    <w:rsid w:val="007B29ED"/>
    <w:rsid w:val="007B2C30"/>
    <w:rsid w:val="007B36C0"/>
    <w:rsid w:val="007B386E"/>
    <w:rsid w:val="007B3B17"/>
    <w:rsid w:val="007B4681"/>
    <w:rsid w:val="007B47CE"/>
    <w:rsid w:val="007B4D31"/>
    <w:rsid w:val="007B4EAB"/>
    <w:rsid w:val="007B5BB5"/>
    <w:rsid w:val="007B5C6C"/>
    <w:rsid w:val="007B5D40"/>
    <w:rsid w:val="007B5FC7"/>
    <w:rsid w:val="007B6088"/>
    <w:rsid w:val="007B6619"/>
    <w:rsid w:val="007B6795"/>
    <w:rsid w:val="007B683B"/>
    <w:rsid w:val="007B6E2C"/>
    <w:rsid w:val="007B709B"/>
    <w:rsid w:val="007B74A1"/>
    <w:rsid w:val="007B784E"/>
    <w:rsid w:val="007B7896"/>
    <w:rsid w:val="007B79A5"/>
    <w:rsid w:val="007B7FED"/>
    <w:rsid w:val="007C02F6"/>
    <w:rsid w:val="007C05C7"/>
    <w:rsid w:val="007C05E5"/>
    <w:rsid w:val="007C0824"/>
    <w:rsid w:val="007C10BF"/>
    <w:rsid w:val="007C1826"/>
    <w:rsid w:val="007C1A17"/>
    <w:rsid w:val="007C1A1F"/>
    <w:rsid w:val="007C2B2A"/>
    <w:rsid w:val="007C2E58"/>
    <w:rsid w:val="007C3D28"/>
    <w:rsid w:val="007C3E7C"/>
    <w:rsid w:val="007C4337"/>
    <w:rsid w:val="007C4480"/>
    <w:rsid w:val="007C450F"/>
    <w:rsid w:val="007C4752"/>
    <w:rsid w:val="007C4953"/>
    <w:rsid w:val="007C4CBD"/>
    <w:rsid w:val="007C50AA"/>
    <w:rsid w:val="007C5355"/>
    <w:rsid w:val="007C53DE"/>
    <w:rsid w:val="007C5873"/>
    <w:rsid w:val="007C6086"/>
    <w:rsid w:val="007C6090"/>
    <w:rsid w:val="007C699B"/>
    <w:rsid w:val="007C6E37"/>
    <w:rsid w:val="007C72B8"/>
    <w:rsid w:val="007C772B"/>
    <w:rsid w:val="007C7731"/>
    <w:rsid w:val="007C796B"/>
    <w:rsid w:val="007C7C4F"/>
    <w:rsid w:val="007D0B22"/>
    <w:rsid w:val="007D0C92"/>
    <w:rsid w:val="007D1230"/>
    <w:rsid w:val="007D1365"/>
    <w:rsid w:val="007D14AC"/>
    <w:rsid w:val="007D2526"/>
    <w:rsid w:val="007D27C2"/>
    <w:rsid w:val="007D299E"/>
    <w:rsid w:val="007D2EE0"/>
    <w:rsid w:val="007D41A5"/>
    <w:rsid w:val="007D426C"/>
    <w:rsid w:val="007D44DB"/>
    <w:rsid w:val="007D45DD"/>
    <w:rsid w:val="007D466E"/>
    <w:rsid w:val="007D495F"/>
    <w:rsid w:val="007D4C7D"/>
    <w:rsid w:val="007D4DF0"/>
    <w:rsid w:val="007D4DF6"/>
    <w:rsid w:val="007D57DE"/>
    <w:rsid w:val="007D5B13"/>
    <w:rsid w:val="007D5EF4"/>
    <w:rsid w:val="007D66A1"/>
    <w:rsid w:val="007D684B"/>
    <w:rsid w:val="007D70D6"/>
    <w:rsid w:val="007D71F5"/>
    <w:rsid w:val="007D7293"/>
    <w:rsid w:val="007D735C"/>
    <w:rsid w:val="007D7365"/>
    <w:rsid w:val="007D766C"/>
    <w:rsid w:val="007D77D1"/>
    <w:rsid w:val="007E0222"/>
    <w:rsid w:val="007E05DB"/>
    <w:rsid w:val="007E075F"/>
    <w:rsid w:val="007E0B98"/>
    <w:rsid w:val="007E0EEB"/>
    <w:rsid w:val="007E0FF5"/>
    <w:rsid w:val="007E1084"/>
    <w:rsid w:val="007E1256"/>
    <w:rsid w:val="007E13E8"/>
    <w:rsid w:val="007E1706"/>
    <w:rsid w:val="007E1F62"/>
    <w:rsid w:val="007E20F0"/>
    <w:rsid w:val="007E22EE"/>
    <w:rsid w:val="007E2B6D"/>
    <w:rsid w:val="007E3FCC"/>
    <w:rsid w:val="007E436A"/>
    <w:rsid w:val="007E446A"/>
    <w:rsid w:val="007E4529"/>
    <w:rsid w:val="007E5611"/>
    <w:rsid w:val="007E5653"/>
    <w:rsid w:val="007E575A"/>
    <w:rsid w:val="007E5927"/>
    <w:rsid w:val="007E597D"/>
    <w:rsid w:val="007E5E42"/>
    <w:rsid w:val="007E61B5"/>
    <w:rsid w:val="007E647D"/>
    <w:rsid w:val="007E675E"/>
    <w:rsid w:val="007E6893"/>
    <w:rsid w:val="007E71FF"/>
    <w:rsid w:val="007E73ED"/>
    <w:rsid w:val="007E750D"/>
    <w:rsid w:val="007E7618"/>
    <w:rsid w:val="007E789C"/>
    <w:rsid w:val="007E7A45"/>
    <w:rsid w:val="007E7BE3"/>
    <w:rsid w:val="007F009B"/>
    <w:rsid w:val="007F094F"/>
    <w:rsid w:val="007F1459"/>
    <w:rsid w:val="007F194F"/>
    <w:rsid w:val="007F19E4"/>
    <w:rsid w:val="007F1B9B"/>
    <w:rsid w:val="007F1FAD"/>
    <w:rsid w:val="007F2260"/>
    <w:rsid w:val="007F2437"/>
    <w:rsid w:val="007F246D"/>
    <w:rsid w:val="007F279B"/>
    <w:rsid w:val="007F2AC1"/>
    <w:rsid w:val="007F2DED"/>
    <w:rsid w:val="007F2E46"/>
    <w:rsid w:val="007F2FC1"/>
    <w:rsid w:val="007F33C9"/>
    <w:rsid w:val="007F33F9"/>
    <w:rsid w:val="007F3D6E"/>
    <w:rsid w:val="007F3DDB"/>
    <w:rsid w:val="007F3F2A"/>
    <w:rsid w:val="007F4300"/>
    <w:rsid w:val="007F4597"/>
    <w:rsid w:val="007F4CC7"/>
    <w:rsid w:val="007F4EFA"/>
    <w:rsid w:val="007F5115"/>
    <w:rsid w:val="007F56FF"/>
    <w:rsid w:val="007F6035"/>
    <w:rsid w:val="007F63C8"/>
    <w:rsid w:val="007F6899"/>
    <w:rsid w:val="007F6945"/>
    <w:rsid w:val="007F6C24"/>
    <w:rsid w:val="007F7246"/>
    <w:rsid w:val="007F72CA"/>
    <w:rsid w:val="007F77E0"/>
    <w:rsid w:val="007F7976"/>
    <w:rsid w:val="007F7E65"/>
    <w:rsid w:val="008003DE"/>
    <w:rsid w:val="00800859"/>
    <w:rsid w:val="00800CDD"/>
    <w:rsid w:val="00800DC6"/>
    <w:rsid w:val="00801508"/>
    <w:rsid w:val="00801684"/>
    <w:rsid w:val="00801DD6"/>
    <w:rsid w:val="00801EA4"/>
    <w:rsid w:val="00801F0C"/>
    <w:rsid w:val="00802208"/>
    <w:rsid w:val="008030A6"/>
    <w:rsid w:val="008033F4"/>
    <w:rsid w:val="00803636"/>
    <w:rsid w:val="00804242"/>
    <w:rsid w:val="008052A1"/>
    <w:rsid w:val="00805674"/>
    <w:rsid w:val="008056B1"/>
    <w:rsid w:val="0080632C"/>
    <w:rsid w:val="0080645E"/>
    <w:rsid w:val="00806503"/>
    <w:rsid w:val="00806D33"/>
    <w:rsid w:val="008071AA"/>
    <w:rsid w:val="008072CC"/>
    <w:rsid w:val="0081048D"/>
    <w:rsid w:val="00810881"/>
    <w:rsid w:val="00810B7A"/>
    <w:rsid w:val="00811DD8"/>
    <w:rsid w:val="00811E38"/>
    <w:rsid w:val="008129F0"/>
    <w:rsid w:val="00813073"/>
    <w:rsid w:val="008135BE"/>
    <w:rsid w:val="00813855"/>
    <w:rsid w:val="00813B9B"/>
    <w:rsid w:val="00814D3A"/>
    <w:rsid w:val="00814D73"/>
    <w:rsid w:val="00814F6A"/>
    <w:rsid w:val="00814FFB"/>
    <w:rsid w:val="00815293"/>
    <w:rsid w:val="008156FB"/>
    <w:rsid w:val="008157AA"/>
    <w:rsid w:val="00815A31"/>
    <w:rsid w:val="00816B54"/>
    <w:rsid w:val="00816F19"/>
    <w:rsid w:val="00817362"/>
    <w:rsid w:val="0081737C"/>
    <w:rsid w:val="008178AA"/>
    <w:rsid w:val="00817A68"/>
    <w:rsid w:val="00817AB6"/>
    <w:rsid w:val="00817B2E"/>
    <w:rsid w:val="00817B84"/>
    <w:rsid w:val="00817D08"/>
    <w:rsid w:val="00817E8F"/>
    <w:rsid w:val="00817F81"/>
    <w:rsid w:val="00820225"/>
    <w:rsid w:val="00820A53"/>
    <w:rsid w:val="00820B4B"/>
    <w:rsid w:val="00820C1F"/>
    <w:rsid w:val="008211DF"/>
    <w:rsid w:val="00821213"/>
    <w:rsid w:val="00821531"/>
    <w:rsid w:val="00821628"/>
    <w:rsid w:val="008216A0"/>
    <w:rsid w:val="008217F2"/>
    <w:rsid w:val="00821C1F"/>
    <w:rsid w:val="00821F4F"/>
    <w:rsid w:val="00822429"/>
    <w:rsid w:val="0082282D"/>
    <w:rsid w:val="00822883"/>
    <w:rsid w:val="00822B6E"/>
    <w:rsid w:val="00823149"/>
    <w:rsid w:val="00823C10"/>
    <w:rsid w:val="008240CF"/>
    <w:rsid w:val="00824192"/>
    <w:rsid w:val="00824195"/>
    <w:rsid w:val="008242EA"/>
    <w:rsid w:val="0082440A"/>
    <w:rsid w:val="00824675"/>
    <w:rsid w:val="008259F5"/>
    <w:rsid w:val="008261AB"/>
    <w:rsid w:val="00826517"/>
    <w:rsid w:val="00826529"/>
    <w:rsid w:val="008268CC"/>
    <w:rsid w:val="00826DDF"/>
    <w:rsid w:val="008272A0"/>
    <w:rsid w:val="00827532"/>
    <w:rsid w:val="00827700"/>
    <w:rsid w:val="00827C3E"/>
    <w:rsid w:val="00827F6D"/>
    <w:rsid w:val="008300D9"/>
    <w:rsid w:val="00830103"/>
    <w:rsid w:val="0083025A"/>
    <w:rsid w:val="008304FE"/>
    <w:rsid w:val="00830927"/>
    <w:rsid w:val="0083099B"/>
    <w:rsid w:val="00830BFC"/>
    <w:rsid w:val="00830CDC"/>
    <w:rsid w:val="00831420"/>
    <w:rsid w:val="00831928"/>
    <w:rsid w:val="00831BB9"/>
    <w:rsid w:val="00831F50"/>
    <w:rsid w:val="008320FD"/>
    <w:rsid w:val="008327E6"/>
    <w:rsid w:val="00832E81"/>
    <w:rsid w:val="00833050"/>
    <w:rsid w:val="00833363"/>
    <w:rsid w:val="008333BE"/>
    <w:rsid w:val="00833F19"/>
    <w:rsid w:val="00834305"/>
    <w:rsid w:val="00834333"/>
    <w:rsid w:val="00834CF9"/>
    <w:rsid w:val="00834F99"/>
    <w:rsid w:val="008354B3"/>
    <w:rsid w:val="008354D2"/>
    <w:rsid w:val="00835860"/>
    <w:rsid w:val="0083656A"/>
    <w:rsid w:val="00836774"/>
    <w:rsid w:val="00836860"/>
    <w:rsid w:val="00836957"/>
    <w:rsid w:val="00836E57"/>
    <w:rsid w:val="0083711D"/>
    <w:rsid w:val="00837766"/>
    <w:rsid w:val="00837940"/>
    <w:rsid w:val="008402D7"/>
    <w:rsid w:val="00840555"/>
    <w:rsid w:val="00840566"/>
    <w:rsid w:val="00840D08"/>
    <w:rsid w:val="008410E1"/>
    <w:rsid w:val="00841332"/>
    <w:rsid w:val="00841495"/>
    <w:rsid w:val="008414D3"/>
    <w:rsid w:val="00841FDC"/>
    <w:rsid w:val="00842699"/>
    <w:rsid w:val="008431FA"/>
    <w:rsid w:val="008433DE"/>
    <w:rsid w:val="00843568"/>
    <w:rsid w:val="00843897"/>
    <w:rsid w:val="008438AC"/>
    <w:rsid w:val="0084406A"/>
    <w:rsid w:val="00844197"/>
    <w:rsid w:val="00844385"/>
    <w:rsid w:val="00844D4C"/>
    <w:rsid w:val="00844F30"/>
    <w:rsid w:val="00845630"/>
    <w:rsid w:val="008457BE"/>
    <w:rsid w:val="00845CB0"/>
    <w:rsid w:val="00846111"/>
    <w:rsid w:val="00846965"/>
    <w:rsid w:val="00846C78"/>
    <w:rsid w:val="0084720C"/>
    <w:rsid w:val="0084721B"/>
    <w:rsid w:val="00847332"/>
    <w:rsid w:val="0084740F"/>
    <w:rsid w:val="008477AC"/>
    <w:rsid w:val="008477F1"/>
    <w:rsid w:val="0084782E"/>
    <w:rsid w:val="00847894"/>
    <w:rsid w:val="0084793E"/>
    <w:rsid w:val="00850549"/>
    <w:rsid w:val="008505D0"/>
    <w:rsid w:val="00850911"/>
    <w:rsid w:val="00850B6C"/>
    <w:rsid w:val="008510A1"/>
    <w:rsid w:val="0085144A"/>
    <w:rsid w:val="0085160A"/>
    <w:rsid w:val="00851EB1"/>
    <w:rsid w:val="0085211E"/>
    <w:rsid w:val="008521CF"/>
    <w:rsid w:val="0085223E"/>
    <w:rsid w:val="008528DA"/>
    <w:rsid w:val="00852972"/>
    <w:rsid w:val="00853215"/>
    <w:rsid w:val="00853992"/>
    <w:rsid w:val="00853C21"/>
    <w:rsid w:val="00853CC1"/>
    <w:rsid w:val="00853F69"/>
    <w:rsid w:val="0085403C"/>
    <w:rsid w:val="0085426E"/>
    <w:rsid w:val="00854DD8"/>
    <w:rsid w:val="00854E0F"/>
    <w:rsid w:val="0085573C"/>
    <w:rsid w:val="008557F0"/>
    <w:rsid w:val="00855C4B"/>
    <w:rsid w:val="00855CE7"/>
    <w:rsid w:val="008562AB"/>
    <w:rsid w:val="0085630E"/>
    <w:rsid w:val="008563F7"/>
    <w:rsid w:val="0085672D"/>
    <w:rsid w:val="008568C0"/>
    <w:rsid w:val="0085716D"/>
    <w:rsid w:val="008571B0"/>
    <w:rsid w:val="00857273"/>
    <w:rsid w:val="008573B8"/>
    <w:rsid w:val="008574F9"/>
    <w:rsid w:val="008577D1"/>
    <w:rsid w:val="00857D86"/>
    <w:rsid w:val="0086073B"/>
    <w:rsid w:val="00860C96"/>
    <w:rsid w:val="00860FBC"/>
    <w:rsid w:val="00861255"/>
    <w:rsid w:val="00861351"/>
    <w:rsid w:val="00861A51"/>
    <w:rsid w:val="00861AA8"/>
    <w:rsid w:val="00861B46"/>
    <w:rsid w:val="00861CFE"/>
    <w:rsid w:val="00862C96"/>
    <w:rsid w:val="0086328F"/>
    <w:rsid w:val="008632F5"/>
    <w:rsid w:val="00863325"/>
    <w:rsid w:val="00863839"/>
    <w:rsid w:val="00863858"/>
    <w:rsid w:val="00863CA9"/>
    <w:rsid w:val="00863FBE"/>
    <w:rsid w:val="00864160"/>
    <w:rsid w:val="008641BD"/>
    <w:rsid w:val="00864B1A"/>
    <w:rsid w:val="00864DB0"/>
    <w:rsid w:val="00864E8E"/>
    <w:rsid w:val="00865423"/>
    <w:rsid w:val="008656A3"/>
    <w:rsid w:val="00865733"/>
    <w:rsid w:val="00865CE1"/>
    <w:rsid w:val="008663C8"/>
    <w:rsid w:val="008665C7"/>
    <w:rsid w:val="0086685E"/>
    <w:rsid w:val="00866A92"/>
    <w:rsid w:val="008676B8"/>
    <w:rsid w:val="008676E6"/>
    <w:rsid w:val="00867ADA"/>
    <w:rsid w:val="00867BF6"/>
    <w:rsid w:val="00867C3E"/>
    <w:rsid w:val="008705F5"/>
    <w:rsid w:val="0087067E"/>
    <w:rsid w:val="00870B7B"/>
    <w:rsid w:val="00871551"/>
    <w:rsid w:val="00871A05"/>
    <w:rsid w:val="00871DF1"/>
    <w:rsid w:val="00872743"/>
    <w:rsid w:val="008727DB"/>
    <w:rsid w:val="008730B6"/>
    <w:rsid w:val="00873641"/>
    <w:rsid w:val="00873656"/>
    <w:rsid w:val="00873849"/>
    <w:rsid w:val="0087384D"/>
    <w:rsid w:val="00874BA7"/>
    <w:rsid w:val="0087519F"/>
    <w:rsid w:val="00875386"/>
    <w:rsid w:val="008753D8"/>
    <w:rsid w:val="008756F5"/>
    <w:rsid w:val="008757F4"/>
    <w:rsid w:val="00875A93"/>
    <w:rsid w:val="00876162"/>
    <w:rsid w:val="00876802"/>
    <w:rsid w:val="00876EE2"/>
    <w:rsid w:val="00877646"/>
    <w:rsid w:val="0087768C"/>
    <w:rsid w:val="008778BF"/>
    <w:rsid w:val="00877BE9"/>
    <w:rsid w:val="00877C4B"/>
    <w:rsid w:val="00877CF4"/>
    <w:rsid w:val="0088092B"/>
    <w:rsid w:val="00880969"/>
    <w:rsid w:val="00881547"/>
    <w:rsid w:val="00881665"/>
    <w:rsid w:val="00881C87"/>
    <w:rsid w:val="00881E07"/>
    <w:rsid w:val="00882652"/>
    <w:rsid w:val="008827F4"/>
    <w:rsid w:val="008828B1"/>
    <w:rsid w:val="00883171"/>
    <w:rsid w:val="008832E6"/>
    <w:rsid w:val="008834D0"/>
    <w:rsid w:val="00883631"/>
    <w:rsid w:val="0088409B"/>
    <w:rsid w:val="008840D5"/>
    <w:rsid w:val="0088436A"/>
    <w:rsid w:val="008843A2"/>
    <w:rsid w:val="00884418"/>
    <w:rsid w:val="00884598"/>
    <w:rsid w:val="00884973"/>
    <w:rsid w:val="00884CD7"/>
    <w:rsid w:val="00885113"/>
    <w:rsid w:val="00886584"/>
    <w:rsid w:val="008866AC"/>
    <w:rsid w:val="00886ABB"/>
    <w:rsid w:val="00886DFC"/>
    <w:rsid w:val="0088709D"/>
    <w:rsid w:val="008872D7"/>
    <w:rsid w:val="00887440"/>
    <w:rsid w:val="0088774B"/>
    <w:rsid w:val="008879C3"/>
    <w:rsid w:val="00887E30"/>
    <w:rsid w:val="00890275"/>
    <w:rsid w:val="00890967"/>
    <w:rsid w:val="00890AA6"/>
    <w:rsid w:val="00890E36"/>
    <w:rsid w:val="00890E58"/>
    <w:rsid w:val="00891301"/>
    <w:rsid w:val="0089217D"/>
    <w:rsid w:val="00892980"/>
    <w:rsid w:val="00892EA9"/>
    <w:rsid w:val="00893B1A"/>
    <w:rsid w:val="00893C59"/>
    <w:rsid w:val="00894F47"/>
    <w:rsid w:val="00895238"/>
    <w:rsid w:val="0089531A"/>
    <w:rsid w:val="00895632"/>
    <w:rsid w:val="00895698"/>
    <w:rsid w:val="00895A4E"/>
    <w:rsid w:val="00896823"/>
    <w:rsid w:val="008968E6"/>
    <w:rsid w:val="00896F50"/>
    <w:rsid w:val="00897292"/>
    <w:rsid w:val="00897320"/>
    <w:rsid w:val="00897AB8"/>
    <w:rsid w:val="00897CE0"/>
    <w:rsid w:val="00897EC1"/>
    <w:rsid w:val="00897F1A"/>
    <w:rsid w:val="008A0703"/>
    <w:rsid w:val="008A071F"/>
    <w:rsid w:val="008A07ED"/>
    <w:rsid w:val="008A0DA7"/>
    <w:rsid w:val="008A0F54"/>
    <w:rsid w:val="008A10EC"/>
    <w:rsid w:val="008A115A"/>
    <w:rsid w:val="008A1C48"/>
    <w:rsid w:val="008A1D0E"/>
    <w:rsid w:val="008A1E02"/>
    <w:rsid w:val="008A222F"/>
    <w:rsid w:val="008A244F"/>
    <w:rsid w:val="008A24B7"/>
    <w:rsid w:val="008A26D3"/>
    <w:rsid w:val="008A2966"/>
    <w:rsid w:val="008A2CA3"/>
    <w:rsid w:val="008A345A"/>
    <w:rsid w:val="008A3A1A"/>
    <w:rsid w:val="008A3DD0"/>
    <w:rsid w:val="008A4B3D"/>
    <w:rsid w:val="008A4DA9"/>
    <w:rsid w:val="008A516C"/>
    <w:rsid w:val="008A5367"/>
    <w:rsid w:val="008A5582"/>
    <w:rsid w:val="008A570F"/>
    <w:rsid w:val="008A598E"/>
    <w:rsid w:val="008A5F77"/>
    <w:rsid w:val="008A64DF"/>
    <w:rsid w:val="008A6864"/>
    <w:rsid w:val="008A6B13"/>
    <w:rsid w:val="008A7089"/>
    <w:rsid w:val="008A78DA"/>
    <w:rsid w:val="008A7D18"/>
    <w:rsid w:val="008A7E03"/>
    <w:rsid w:val="008B0A84"/>
    <w:rsid w:val="008B0AC1"/>
    <w:rsid w:val="008B0AF8"/>
    <w:rsid w:val="008B0B33"/>
    <w:rsid w:val="008B0C0D"/>
    <w:rsid w:val="008B0F06"/>
    <w:rsid w:val="008B13EB"/>
    <w:rsid w:val="008B1F1E"/>
    <w:rsid w:val="008B1F5E"/>
    <w:rsid w:val="008B2306"/>
    <w:rsid w:val="008B2756"/>
    <w:rsid w:val="008B28C6"/>
    <w:rsid w:val="008B2D56"/>
    <w:rsid w:val="008B3779"/>
    <w:rsid w:val="008B45CF"/>
    <w:rsid w:val="008B4A18"/>
    <w:rsid w:val="008B5D5C"/>
    <w:rsid w:val="008B5F10"/>
    <w:rsid w:val="008B5F9C"/>
    <w:rsid w:val="008B671D"/>
    <w:rsid w:val="008B6ACA"/>
    <w:rsid w:val="008B71AC"/>
    <w:rsid w:val="008B77FC"/>
    <w:rsid w:val="008B7A82"/>
    <w:rsid w:val="008B7BB2"/>
    <w:rsid w:val="008B7FED"/>
    <w:rsid w:val="008C01E3"/>
    <w:rsid w:val="008C13F9"/>
    <w:rsid w:val="008C143C"/>
    <w:rsid w:val="008C167D"/>
    <w:rsid w:val="008C2568"/>
    <w:rsid w:val="008C2E8B"/>
    <w:rsid w:val="008C3074"/>
    <w:rsid w:val="008C36ED"/>
    <w:rsid w:val="008C37F6"/>
    <w:rsid w:val="008C3B75"/>
    <w:rsid w:val="008C42F0"/>
    <w:rsid w:val="008C4F02"/>
    <w:rsid w:val="008C4F99"/>
    <w:rsid w:val="008C550C"/>
    <w:rsid w:val="008C5C0B"/>
    <w:rsid w:val="008C5FC5"/>
    <w:rsid w:val="008C6445"/>
    <w:rsid w:val="008C676A"/>
    <w:rsid w:val="008C7015"/>
    <w:rsid w:val="008C713F"/>
    <w:rsid w:val="008C77FA"/>
    <w:rsid w:val="008C7936"/>
    <w:rsid w:val="008C7B31"/>
    <w:rsid w:val="008C7C55"/>
    <w:rsid w:val="008D076F"/>
    <w:rsid w:val="008D0D8F"/>
    <w:rsid w:val="008D138A"/>
    <w:rsid w:val="008D1543"/>
    <w:rsid w:val="008D19FA"/>
    <w:rsid w:val="008D1A12"/>
    <w:rsid w:val="008D1DFA"/>
    <w:rsid w:val="008D1EB9"/>
    <w:rsid w:val="008D2310"/>
    <w:rsid w:val="008D251A"/>
    <w:rsid w:val="008D268C"/>
    <w:rsid w:val="008D2A3E"/>
    <w:rsid w:val="008D2E1F"/>
    <w:rsid w:val="008D2E81"/>
    <w:rsid w:val="008D3364"/>
    <w:rsid w:val="008D34F7"/>
    <w:rsid w:val="008D3C11"/>
    <w:rsid w:val="008D42E2"/>
    <w:rsid w:val="008D474A"/>
    <w:rsid w:val="008D4E6F"/>
    <w:rsid w:val="008D4EA9"/>
    <w:rsid w:val="008D5B84"/>
    <w:rsid w:val="008D5FA4"/>
    <w:rsid w:val="008D67AD"/>
    <w:rsid w:val="008D6E21"/>
    <w:rsid w:val="008D70AB"/>
    <w:rsid w:val="008D71AB"/>
    <w:rsid w:val="008D75D2"/>
    <w:rsid w:val="008D769F"/>
    <w:rsid w:val="008D76A5"/>
    <w:rsid w:val="008D7B1D"/>
    <w:rsid w:val="008D7DD5"/>
    <w:rsid w:val="008D7EFD"/>
    <w:rsid w:val="008E0717"/>
    <w:rsid w:val="008E07BA"/>
    <w:rsid w:val="008E07BC"/>
    <w:rsid w:val="008E0FB1"/>
    <w:rsid w:val="008E105E"/>
    <w:rsid w:val="008E1ECC"/>
    <w:rsid w:val="008E2306"/>
    <w:rsid w:val="008E2FCE"/>
    <w:rsid w:val="008E3094"/>
    <w:rsid w:val="008E3560"/>
    <w:rsid w:val="008E35A1"/>
    <w:rsid w:val="008E3AA1"/>
    <w:rsid w:val="008E3C12"/>
    <w:rsid w:val="008E3FB5"/>
    <w:rsid w:val="008E4057"/>
    <w:rsid w:val="008E42DD"/>
    <w:rsid w:val="008E4963"/>
    <w:rsid w:val="008E4CE7"/>
    <w:rsid w:val="008E5019"/>
    <w:rsid w:val="008E5818"/>
    <w:rsid w:val="008E5A47"/>
    <w:rsid w:val="008E5B11"/>
    <w:rsid w:val="008E5B32"/>
    <w:rsid w:val="008E5B57"/>
    <w:rsid w:val="008E5CCD"/>
    <w:rsid w:val="008E6069"/>
    <w:rsid w:val="008E6331"/>
    <w:rsid w:val="008E6F07"/>
    <w:rsid w:val="008E737E"/>
    <w:rsid w:val="008E73DF"/>
    <w:rsid w:val="008E740C"/>
    <w:rsid w:val="008E7645"/>
    <w:rsid w:val="008E7C71"/>
    <w:rsid w:val="008E7CB3"/>
    <w:rsid w:val="008E7FD5"/>
    <w:rsid w:val="008F0160"/>
    <w:rsid w:val="008F04D3"/>
    <w:rsid w:val="008F0528"/>
    <w:rsid w:val="008F0F1E"/>
    <w:rsid w:val="008F1015"/>
    <w:rsid w:val="008F10F6"/>
    <w:rsid w:val="008F176E"/>
    <w:rsid w:val="008F18AD"/>
    <w:rsid w:val="008F1C01"/>
    <w:rsid w:val="008F27E6"/>
    <w:rsid w:val="008F2C0A"/>
    <w:rsid w:val="008F35E5"/>
    <w:rsid w:val="008F3627"/>
    <w:rsid w:val="008F3785"/>
    <w:rsid w:val="008F3F89"/>
    <w:rsid w:val="008F4997"/>
    <w:rsid w:val="008F4E38"/>
    <w:rsid w:val="008F4E47"/>
    <w:rsid w:val="008F5078"/>
    <w:rsid w:val="008F6538"/>
    <w:rsid w:val="008F68DC"/>
    <w:rsid w:val="008F6D79"/>
    <w:rsid w:val="008F6DD5"/>
    <w:rsid w:val="008F6F58"/>
    <w:rsid w:val="008F7269"/>
    <w:rsid w:val="008F757A"/>
    <w:rsid w:val="008F7DAB"/>
    <w:rsid w:val="00900510"/>
    <w:rsid w:val="00900591"/>
    <w:rsid w:val="00900670"/>
    <w:rsid w:val="00900973"/>
    <w:rsid w:val="0090099F"/>
    <w:rsid w:val="00900A24"/>
    <w:rsid w:val="00900BBD"/>
    <w:rsid w:val="00900E1C"/>
    <w:rsid w:val="00900E8B"/>
    <w:rsid w:val="0090144A"/>
    <w:rsid w:val="0090152F"/>
    <w:rsid w:val="009018FB"/>
    <w:rsid w:val="00901A37"/>
    <w:rsid w:val="00901D59"/>
    <w:rsid w:val="00901DF2"/>
    <w:rsid w:val="00902637"/>
    <w:rsid w:val="0090350C"/>
    <w:rsid w:val="00903661"/>
    <w:rsid w:val="009036F4"/>
    <w:rsid w:val="00904250"/>
    <w:rsid w:val="009044BF"/>
    <w:rsid w:val="00904858"/>
    <w:rsid w:val="00904AAB"/>
    <w:rsid w:val="00905619"/>
    <w:rsid w:val="00905CC5"/>
    <w:rsid w:val="00905FF8"/>
    <w:rsid w:val="00906107"/>
    <w:rsid w:val="00906AF3"/>
    <w:rsid w:val="00906B4A"/>
    <w:rsid w:val="00906E2D"/>
    <w:rsid w:val="00910102"/>
    <w:rsid w:val="00910AF6"/>
    <w:rsid w:val="00910BE3"/>
    <w:rsid w:val="00910FE1"/>
    <w:rsid w:val="00911696"/>
    <w:rsid w:val="00912000"/>
    <w:rsid w:val="0091215A"/>
    <w:rsid w:val="009121AC"/>
    <w:rsid w:val="00912610"/>
    <w:rsid w:val="009128B0"/>
    <w:rsid w:val="00912B58"/>
    <w:rsid w:val="00913001"/>
    <w:rsid w:val="00913343"/>
    <w:rsid w:val="009134EF"/>
    <w:rsid w:val="00913622"/>
    <w:rsid w:val="009136EA"/>
    <w:rsid w:val="00913BAE"/>
    <w:rsid w:val="00913C21"/>
    <w:rsid w:val="00913F8A"/>
    <w:rsid w:val="00914321"/>
    <w:rsid w:val="00914552"/>
    <w:rsid w:val="0091469F"/>
    <w:rsid w:val="009147C4"/>
    <w:rsid w:val="00914904"/>
    <w:rsid w:val="00914AE5"/>
    <w:rsid w:val="00914C18"/>
    <w:rsid w:val="0091516F"/>
    <w:rsid w:val="00915C6A"/>
    <w:rsid w:val="00915E93"/>
    <w:rsid w:val="00916D15"/>
    <w:rsid w:val="00917C0F"/>
    <w:rsid w:val="009204AA"/>
    <w:rsid w:val="00920715"/>
    <w:rsid w:val="00920A16"/>
    <w:rsid w:val="009218EC"/>
    <w:rsid w:val="00921C01"/>
    <w:rsid w:val="00922A2F"/>
    <w:rsid w:val="00922A8D"/>
    <w:rsid w:val="0092367C"/>
    <w:rsid w:val="00923CE8"/>
    <w:rsid w:val="00923D39"/>
    <w:rsid w:val="0092568C"/>
    <w:rsid w:val="00925B6A"/>
    <w:rsid w:val="00925DF5"/>
    <w:rsid w:val="009267C7"/>
    <w:rsid w:val="00926932"/>
    <w:rsid w:val="00926C0A"/>
    <w:rsid w:val="00926E51"/>
    <w:rsid w:val="00927971"/>
    <w:rsid w:val="00927DF5"/>
    <w:rsid w:val="00930C01"/>
    <w:rsid w:val="0093104F"/>
    <w:rsid w:val="00931417"/>
    <w:rsid w:val="0093168E"/>
    <w:rsid w:val="00931712"/>
    <w:rsid w:val="00931A8B"/>
    <w:rsid w:val="00931AAC"/>
    <w:rsid w:val="00931B73"/>
    <w:rsid w:val="00931E65"/>
    <w:rsid w:val="0093295A"/>
    <w:rsid w:val="00932F42"/>
    <w:rsid w:val="009337F0"/>
    <w:rsid w:val="0093381D"/>
    <w:rsid w:val="00933F4A"/>
    <w:rsid w:val="00934012"/>
    <w:rsid w:val="0093417E"/>
    <w:rsid w:val="00934242"/>
    <w:rsid w:val="009342EF"/>
    <w:rsid w:val="00934816"/>
    <w:rsid w:val="009349D0"/>
    <w:rsid w:val="00934CF1"/>
    <w:rsid w:val="00935304"/>
    <w:rsid w:val="009353AD"/>
    <w:rsid w:val="009357AD"/>
    <w:rsid w:val="00935F92"/>
    <w:rsid w:val="00936808"/>
    <w:rsid w:val="00936865"/>
    <w:rsid w:val="009369B5"/>
    <w:rsid w:val="0093712C"/>
    <w:rsid w:val="009372CE"/>
    <w:rsid w:val="009373E0"/>
    <w:rsid w:val="009376AB"/>
    <w:rsid w:val="00940153"/>
    <w:rsid w:val="009401A4"/>
    <w:rsid w:val="00940684"/>
    <w:rsid w:val="009408BE"/>
    <w:rsid w:val="009408E4"/>
    <w:rsid w:val="00940A4E"/>
    <w:rsid w:val="00940A8E"/>
    <w:rsid w:val="009417EF"/>
    <w:rsid w:val="00941887"/>
    <w:rsid w:val="009418EB"/>
    <w:rsid w:val="00941F5C"/>
    <w:rsid w:val="00942A62"/>
    <w:rsid w:val="00942BB1"/>
    <w:rsid w:val="00943057"/>
    <w:rsid w:val="00943257"/>
    <w:rsid w:val="00943841"/>
    <w:rsid w:val="009443AE"/>
    <w:rsid w:val="00944442"/>
    <w:rsid w:val="0094493C"/>
    <w:rsid w:val="00944D30"/>
    <w:rsid w:val="00945091"/>
    <w:rsid w:val="0094542B"/>
    <w:rsid w:val="009460BB"/>
    <w:rsid w:val="009464E6"/>
    <w:rsid w:val="009466AD"/>
    <w:rsid w:val="009469DD"/>
    <w:rsid w:val="009469E5"/>
    <w:rsid w:val="00946B36"/>
    <w:rsid w:val="00946B86"/>
    <w:rsid w:val="00946F54"/>
    <w:rsid w:val="0094702D"/>
    <w:rsid w:val="009479EB"/>
    <w:rsid w:val="009500B6"/>
    <w:rsid w:val="009505A7"/>
    <w:rsid w:val="00950B3B"/>
    <w:rsid w:val="00950CCA"/>
    <w:rsid w:val="00950EFA"/>
    <w:rsid w:val="00950F5A"/>
    <w:rsid w:val="00950FB6"/>
    <w:rsid w:val="00951046"/>
    <w:rsid w:val="0095112C"/>
    <w:rsid w:val="00951D40"/>
    <w:rsid w:val="0095223B"/>
    <w:rsid w:val="009523CC"/>
    <w:rsid w:val="0095259F"/>
    <w:rsid w:val="00952A86"/>
    <w:rsid w:val="00952C8D"/>
    <w:rsid w:val="00952D39"/>
    <w:rsid w:val="00952FF3"/>
    <w:rsid w:val="009534E6"/>
    <w:rsid w:val="00953599"/>
    <w:rsid w:val="009536B8"/>
    <w:rsid w:val="0095405E"/>
    <w:rsid w:val="00954F60"/>
    <w:rsid w:val="0095535B"/>
    <w:rsid w:val="009559AC"/>
    <w:rsid w:val="00955A3C"/>
    <w:rsid w:val="00955AB3"/>
    <w:rsid w:val="00955B93"/>
    <w:rsid w:val="00955C8F"/>
    <w:rsid w:val="009562CE"/>
    <w:rsid w:val="00956C98"/>
    <w:rsid w:val="00956EB4"/>
    <w:rsid w:val="00957250"/>
    <w:rsid w:val="00957747"/>
    <w:rsid w:val="00957866"/>
    <w:rsid w:val="00957A35"/>
    <w:rsid w:val="00957F46"/>
    <w:rsid w:val="0096053D"/>
    <w:rsid w:val="00960AAB"/>
    <w:rsid w:val="0096114B"/>
    <w:rsid w:val="009618D8"/>
    <w:rsid w:val="009627E9"/>
    <w:rsid w:val="0096312C"/>
    <w:rsid w:val="009634FE"/>
    <w:rsid w:val="009637DB"/>
    <w:rsid w:val="009638A5"/>
    <w:rsid w:val="00963FB2"/>
    <w:rsid w:val="00964105"/>
    <w:rsid w:val="009644D6"/>
    <w:rsid w:val="0096454E"/>
    <w:rsid w:val="009645D8"/>
    <w:rsid w:val="009646AE"/>
    <w:rsid w:val="00964A2A"/>
    <w:rsid w:val="00964CB5"/>
    <w:rsid w:val="00964CC9"/>
    <w:rsid w:val="00964E79"/>
    <w:rsid w:val="00965690"/>
    <w:rsid w:val="0096587D"/>
    <w:rsid w:val="00965C45"/>
    <w:rsid w:val="00965E98"/>
    <w:rsid w:val="00965FE0"/>
    <w:rsid w:val="0096629D"/>
    <w:rsid w:val="009662D0"/>
    <w:rsid w:val="00966A22"/>
    <w:rsid w:val="00966B82"/>
    <w:rsid w:val="00966BA2"/>
    <w:rsid w:val="00966BBC"/>
    <w:rsid w:val="009671BD"/>
    <w:rsid w:val="00967740"/>
    <w:rsid w:val="009677A0"/>
    <w:rsid w:val="009677CC"/>
    <w:rsid w:val="00967C88"/>
    <w:rsid w:val="00967D3D"/>
    <w:rsid w:val="00970CF0"/>
    <w:rsid w:val="0097105B"/>
    <w:rsid w:val="00971961"/>
    <w:rsid w:val="00971B1B"/>
    <w:rsid w:val="00972D28"/>
    <w:rsid w:val="0097317A"/>
    <w:rsid w:val="0097352B"/>
    <w:rsid w:val="0097397E"/>
    <w:rsid w:val="009739F7"/>
    <w:rsid w:val="00973A8E"/>
    <w:rsid w:val="00973D57"/>
    <w:rsid w:val="00973EBC"/>
    <w:rsid w:val="00974301"/>
    <w:rsid w:val="0097435D"/>
    <w:rsid w:val="009744BF"/>
    <w:rsid w:val="0097474D"/>
    <w:rsid w:val="00974DE9"/>
    <w:rsid w:val="0097527E"/>
    <w:rsid w:val="00975455"/>
    <w:rsid w:val="00975BB1"/>
    <w:rsid w:val="009760C3"/>
    <w:rsid w:val="009766FC"/>
    <w:rsid w:val="0097689D"/>
    <w:rsid w:val="00977031"/>
    <w:rsid w:val="00977198"/>
    <w:rsid w:val="0097740D"/>
    <w:rsid w:val="0097769D"/>
    <w:rsid w:val="009778AC"/>
    <w:rsid w:val="00980342"/>
    <w:rsid w:val="0098087E"/>
    <w:rsid w:val="00980A49"/>
    <w:rsid w:val="00980DB4"/>
    <w:rsid w:val="00980E26"/>
    <w:rsid w:val="00980F3A"/>
    <w:rsid w:val="00981979"/>
    <w:rsid w:val="009819D6"/>
    <w:rsid w:val="00981A46"/>
    <w:rsid w:val="00982086"/>
    <w:rsid w:val="00982277"/>
    <w:rsid w:val="009823FE"/>
    <w:rsid w:val="00982A92"/>
    <w:rsid w:val="00982A9F"/>
    <w:rsid w:val="0098379A"/>
    <w:rsid w:val="0098392F"/>
    <w:rsid w:val="009847DE"/>
    <w:rsid w:val="00984C9D"/>
    <w:rsid w:val="00985023"/>
    <w:rsid w:val="009851BD"/>
    <w:rsid w:val="009851BE"/>
    <w:rsid w:val="00985A98"/>
    <w:rsid w:val="00986344"/>
    <w:rsid w:val="00986714"/>
    <w:rsid w:val="009873CC"/>
    <w:rsid w:val="009879A8"/>
    <w:rsid w:val="00987A6B"/>
    <w:rsid w:val="00987BF2"/>
    <w:rsid w:val="009901A6"/>
    <w:rsid w:val="009903A9"/>
    <w:rsid w:val="00990560"/>
    <w:rsid w:val="009910DB"/>
    <w:rsid w:val="009919AD"/>
    <w:rsid w:val="00991BD9"/>
    <w:rsid w:val="00992386"/>
    <w:rsid w:val="00992528"/>
    <w:rsid w:val="00992A4F"/>
    <w:rsid w:val="00992C62"/>
    <w:rsid w:val="00992FCB"/>
    <w:rsid w:val="00993050"/>
    <w:rsid w:val="009931D7"/>
    <w:rsid w:val="0099371E"/>
    <w:rsid w:val="00993E6C"/>
    <w:rsid w:val="00994B28"/>
    <w:rsid w:val="00994B89"/>
    <w:rsid w:val="0099522A"/>
    <w:rsid w:val="00995563"/>
    <w:rsid w:val="009955E9"/>
    <w:rsid w:val="009959AA"/>
    <w:rsid w:val="00995C69"/>
    <w:rsid w:val="00995E2F"/>
    <w:rsid w:val="00995F2C"/>
    <w:rsid w:val="009969F3"/>
    <w:rsid w:val="00996A2A"/>
    <w:rsid w:val="00996B87"/>
    <w:rsid w:val="00996DC5"/>
    <w:rsid w:val="00997172"/>
    <w:rsid w:val="009A04D3"/>
    <w:rsid w:val="009A04E3"/>
    <w:rsid w:val="009A0832"/>
    <w:rsid w:val="009A149E"/>
    <w:rsid w:val="009A2007"/>
    <w:rsid w:val="009A250D"/>
    <w:rsid w:val="009A28B1"/>
    <w:rsid w:val="009A2A32"/>
    <w:rsid w:val="009A2BE1"/>
    <w:rsid w:val="009A2F43"/>
    <w:rsid w:val="009A3A4B"/>
    <w:rsid w:val="009A3DC0"/>
    <w:rsid w:val="009A4179"/>
    <w:rsid w:val="009A445E"/>
    <w:rsid w:val="009A4A0E"/>
    <w:rsid w:val="009A4A2D"/>
    <w:rsid w:val="009A4BF4"/>
    <w:rsid w:val="009A4E0D"/>
    <w:rsid w:val="009A4EA8"/>
    <w:rsid w:val="009A56C1"/>
    <w:rsid w:val="009A5D4D"/>
    <w:rsid w:val="009A618F"/>
    <w:rsid w:val="009A64DF"/>
    <w:rsid w:val="009A6958"/>
    <w:rsid w:val="009A6967"/>
    <w:rsid w:val="009A697A"/>
    <w:rsid w:val="009A6ADC"/>
    <w:rsid w:val="009A7B2F"/>
    <w:rsid w:val="009A7C9E"/>
    <w:rsid w:val="009A7DAD"/>
    <w:rsid w:val="009B04C1"/>
    <w:rsid w:val="009B0691"/>
    <w:rsid w:val="009B07B0"/>
    <w:rsid w:val="009B0A03"/>
    <w:rsid w:val="009B0BEA"/>
    <w:rsid w:val="009B1586"/>
    <w:rsid w:val="009B1745"/>
    <w:rsid w:val="009B188B"/>
    <w:rsid w:val="009B1976"/>
    <w:rsid w:val="009B2904"/>
    <w:rsid w:val="009B2A0B"/>
    <w:rsid w:val="009B2F91"/>
    <w:rsid w:val="009B37EC"/>
    <w:rsid w:val="009B3A1D"/>
    <w:rsid w:val="009B5DA7"/>
    <w:rsid w:val="009B6023"/>
    <w:rsid w:val="009B6132"/>
    <w:rsid w:val="009B6456"/>
    <w:rsid w:val="009B6511"/>
    <w:rsid w:val="009B6516"/>
    <w:rsid w:val="009B66CD"/>
    <w:rsid w:val="009B67EB"/>
    <w:rsid w:val="009B6A63"/>
    <w:rsid w:val="009B71CC"/>
    <w:rsid w:val="009B7250"/>
    <w:rsid w:val="009B72C1"/>
    <w:rsid w:val="009B74C8"/>
    <w:rsid w:val="009B7727"/>
    <w:rsid w:val="009C00C1"/>
    <w:rsid w:val="009C0225"/>
    <w:rsid w:val="009C06AA"/>
    <w:rsid w:val="009C0A8A"/>
    <w:rsid w:val="009C0A8D"/>
    <w:rsid w:val="009C0B28"/>
    <w:rsid w:val="009C0D8B"/>
    <w:rsid w:val="009C1779"/>
    <w:rsid w:val="009C1BE9"/>
    <w:rsid w:val="009C271C"/>
    <w:rsid w:val="009C27B3"/>
    <w:rsid w:val="009C2AB6"/>
    <w:rsid w:val="009C2DA5"/>
    <w:rsid w:val="009C2EEC"/>
    <w:rsid w:val="009C3045"/>
    <w:rsid w:val="009C37E6"/>
    <w:rsid w:val="009C3DC0"/>
    <w:rsid w:val="009C4254"/>
    <w:rsid w:val="009C43E2"/>
    <w:rsid w:val="009C4531"/>
    <w:rsid w:val="009C45F5"/>
    <w:rsid w:val="009C4922"/>
    <w:rsid w:val="009C4FFA"/>
    <w:rsid w:val="009C526A"/>
    <w:rsid w:val="009C544E"/>
    <w:rsid w:val="009C582D"/>
    <w:rsid w:val="009C5D20"/>
    <w:rsid w:val="009C66F1"/>
    <w:rsid w:val="009C68EE"/>
    <w:rsid w:val="009C6E39"/>
    <w:rsid w:val="009C6F2D"/>
    <w:rsid w:val="009C6FE7"/>
    <w:rsid w:val="009C75DD"/>
    <w:rsid w:val="009C7919"/>
    <w:rsid w:val="009D049D"/>
    <w:rsid w:val="009D0CBC"/>
    <w:rsid w:val="009D10B3"/>
    <w:rsid w:val="009D1EB9"/>
    <w:rsid w:val="009D2618"/>
    <w:rsid w:val="009D265D"/>
    <w:rsid w:val="009D29B8"/>
    <w:rsid w:val="009D2A83"/>
    <w:rsid w:val="009D2E83"/>
    <w:rsid w:val="009D36E6"/>
    <w:rsid w:val="009D37C3"/>
    <w:rsid w:val="009D380D"/>
    <w:rsid w:val="009D3A53"/>
    <w:rsid w:val="009D3B19"/>
    <w:rsid w:val="009D3C9C"/>
    <w:rsid w:val="009D41A3"/>
    <w:rsid w:val="009D42D2"/>
    <w:rsid w:val="009D4839"/>
    <w:rsid w:val="009D5141"/>
    <w:rsid w:val="009D6432"/>
    <w:rsid w:val="009D6815"/>
    <w:rsid w:val="009D688B"/>
    <w:rsid w:val="009D6B42"/>
    <w:rsid w:val="009D6F4E"/>
    <w:rsid w:val="009D70AA"/>
    <w:rsid w:val="009D78EA"/>
    <w:rsid w:val="009D7CAC"/>
    <w:rsid w:val="009E00FA"/>
    <w:rsid w:val="009E0251"/>
    <w:rsid w:val="009E07C0"/>
    <w:rsid w:val="009E08A5"/>
    <w:rsid w:val="009E09DF"/>
    <w:rsid w:val="009E0AF1"/>
    <w:rsid w:val="009E0E9D"/>
    <w:rsid w:val="009E1141"/>
    <w:rsid w:val="009E1398"/>
    <w:rsid w:val="009E1740"/>
    <w:rsid w:val="009E1CFA"/>
    <w:rsid w:val="009E23C5"/>
    <w:rsid w:val="009E249B"/>
    <w:rsid w:val="009E28A5"/>
    <w:rsid w:val="009E2935"/>
    <w:rsid w:val="009E29B4"/>
    <w:rsid w:val="009E2A3F"/>
    <w:rsid w:val="009E38C5"/>
    <w:rsid w:val="009E3DB8"/>
    <w:rsid w:val="009E4422"/>
    <w:rsid w:val="009E4BE8"/>
    <w:rsid w:val="009E4D20"/>
    <w:rsid w:val="009E55BC"/>
    <w:rsid w:val="009E5637"/>
    <w:rsid w:val="009E5872"/>
    <w:rsid w:val="009E5DE1"/>
    <w:rsid w:val="009E6429"/>
    <w:rsid w:val="009E6F4D"/>
    <w:rsid w:val="009E71B6"/>
    <w:rsid w:val="009E760D"/>
    <w:rsid w:val="009E7A53"/>
    <w:rsid w:val="009E7BBB"/>
    <w:rsid w:val="009F000F"/>
    <w:rsid w:val="009F0AB1"/>
    <w:rsid w:val="009F1391"/>
    <w:rsid w:val="009F1399"/>
    <w:rsid w:val="009F14ED"/>
    <w:rsid w:val="009F1E4D"/>
    <w:rsid w:val="009F215D"/>
    <w:rsid w:val="009F2382"/>
    <w:rsid w:val="009F268B"/>
    <w:rsid w:val="009F27CA"/>
    <w:rsid w:val="009F2896"/>
    <w:rsid w:val="009F3254"/>
    <w:rsid w:val="009F3FF3"/>
    <w:rsid w:val="009F407A"/>
    <w:rsid w:val="009F43DD"/>
    <w:rsid w:val="009F4D5D"/>
    <w:rsid w:val="009F51E5"/>
    <w:rsid w:val="009F5302"/>
    <w:rsid w:val="009F5880"/>
    <w:rsid w:val="009F5B15"/>
    <w:rsid w:val="009F604B"/>
    <w:rsid w:val="009F6675"/>
    <w:rsid w:val="009F6C64"/>
    <w:rsid w:val="009F6FB6"/>
    <w:rsid w:val="009F7744"/>
    <w:rsid w:val="00A00FB4"/>
    <w:rsid w:val="00A0109A"/>
    <w:rsid w:val="00A0144B"/>
    <w:rsid w:val="00A01534"/>
    <w:rsid w:val="00A01B46"/>
    <w:rsid w:val="00A01FE6"/>
    <w:rsid w:val="00A02029"/>
    <w:rsid w:val="00A024D1"/>
    <w:rsid w:val="00A0270F"/>
    <w:rsid w:val="00A03016"/>
    <w:rsid w:val="00A032A3"/>
    <w:rsid w:val="00A0359B"/>
    <w:rsid w:val="00A038B9"/>
    <w:rsid w:val="00A038E8"/>
    <w:rsid w:val="00A039EF"/>
    <w:rsid w:val="00A03E71"/>
    <w:rsid w:val="00A03F06"/>
    <w:rsid w:val="00A048C0"/>
    <w:rsid w:val="00A04D27"/>
    <w:rsid w:val="00A051CD"/>
    <w:rsid w:val="00A054E4"/>
    <w:rsid w:val="00A05B02"/>
    <w:rsid w:val="00A05E37"/>
    <w:rsid w:val="00A05EC0"/>
    <w:rsid w:val="00A06004"/>
    <w:rsid w:val="00A060F2"/>
    <w:rsid w:val="00A06FC9"/>
    <w:rsid w:val="00A070CA"/>
    <w:rsid w:val="00A076E8"/>
    <w:rsid w:val="00A07F4A"/>
    <w:rsid w:val="00A1032A"/>
    <w:rsid w:val="00A1034E"/>
    <w:rsid w:val="00A107AA"/>
    <w:rsid w:val="00A10DBB"/>
    <w:rsid w:val="00A10F4D"/>
    <w:rsid w:val="00A10FDD"/>
    <w:rsid w:val="00A11102"/>
    <w:rsid w:val="00A118EF"/>
    <w:rsid w:val="00A11B16"/>
    <w:rsid w:val="00A11ED3"/>
    <w:rsid w:val="00A11FDE"/>
    <w:rsid w:val="00A12997"/>
    <w:rsid w:val="00A13070"/>
    <w:rsid w:val="00A130DF"/>
    <w:rsid w:val="00A134E8"/>
    <w:rsid w:val="00A13D1A"/>
    <w:rsid w:val="00A140D5"/>
    <w:rsid w:val="00A1434F"/>
    <w:rsid w:val="00A143EF"/>
    <w:rsid w:val="00A152FD"/>
    <w:rsid w:val="00A153A0"/>
    <w:rsid w:val="00A1565B"/>
    <w:rsid w:val="00A16216"/>
    <w:rsid w:val="00A16260"/>
    <w:rsid w:val="00A163C2"/>
    <w:rsid w:val="00A1697E"/>
    <w:rsid w:val="00A16A78"/>
    <w:rsid w:val="00A16E61"/>
    <w:rsid w:val="00A170EE"/>
    <w:rsid w:val="00A1781B"/>
    <w:rsid w:val="00A17862"/>
    <w:rsid w:val="00A17FB6"/>
    <w:rsid w:val="00A20419"/>
    <w:rsid w:val="00A206C3"/>
    <w:rsid w:val="00A20D4C"/>
    <w:rsid w:val="00A21607"/>
    <w:rsid w:val="00A216AA"/>
    <w:rsid w:val="00A21FD3"/>
    <w:rsid w:val="00A221A8"/>
    <w:rsid w:val="00A221FE"/>
    <w:rsid w:val="00A22F97"/>
    <w:rsid w:val="00A23832"/>
    <w:rsid w:val="00A23895"/>
    <w:rsid w:val="00A23C04"/>
    <w:rsid w:val="00A24421"/>
    <w:rsid w:val="00A24459"/>
    <w:rsid w:val="00A24C0F"/>
    <w:rsid w:val="00A24E2C"/>
    <w:rsid w:val="00A24E45"/>
    <w:rsid w:val="00A26B5A"/>
    <w:rsid w:val="00A26C8F"/>
    <w:rsid w:val="00A26D14"/>
    <w:rsid w:val="00A270C6"/>
    <w:rsid w:val="00A278A9"/>
    <w:rsid w:val="00A30066"/>
    <w:rsid w:val="00A30068"/>
    <w:rsid w:val="00A300FF"/>
    <w:rsid w:val="00A3017C"/>
    <w:rsid w:val="00A30C0F"/>
    <w:rsid w:val="00A30E69"/>
    <w:rsid w:val="00A30F10"/>
    <w:rsid w:val="00A30F3C"/>
    <w:rsid w:val="00A313B1"/>
    <w:rsid w:val="00A3166A"/>
    <w:rsid w:val="00A316D2"/>
    <w:rsid w:val="00A324A0"/>
    <w:rsid w:val="00A327AC"/>
    <w:rsid w:val="00A3293A"/>
    <w:rsid w:val="00A33364"/>
    <w:rsid w:val="00A34A9C"/>
    <w:rsid w:val="00A350B9"/>
    <w:rsid w:val="00A3539C"/>
    <w:rsid w:val="00A353B2"/>
    <w:rsid w:val="00A3556F"/>
    <w:rsid w:val="00A35B6C"/>
    <w:rsid w:val="00A36131"/>
    <w:rsid w:val="00A36144"/>
    <w:rsid w:val="00A361F1"/>
    <w:rsid w:val="00A36568"/>
    <w:rsid w:val="00A36606"/>
    <w:rsid w:val="00A367DB"/>
    <w:rsid w:val="00A36E63"/>
    <w:rsid w:val="00A36F43"/>
    <w:rsid w:val="00A3701E"/>
    <w:rsid w:val="00A37230"/>
    <w:rsid w:val="00A37401"/>
    <w:rsid w:val="00A3764E"/>
    <w:rsid w:val="00A3768A"/>
    <w:rsid w:val="00A37C80"/>
    <w:rsid w:val="00A4055E"/>
    <w:rsid w:val="00A408E2"/>
    <w:rsid w:val="00A40A59"/>
    <w:rsid w:val="00A40FE1"/>
    <w:rsid w:val="00A41A71"/>
    <w:rsid w:val="00A41EE5"/>
    <w:rsid w:val="00A42107"/>
    <w:rsid w:val="00A425CD"/>
    <w:rsid w:val="00A42A1F"/>
    <w:rsid w:val="00A43082"/>
    <w:rsid w:val="00A43256"/>
    <w:rsid w:val="00A4333C"/>
    <w:rsid w:val="00A4361D"/>
    <w:rsid w:val="00A43668"/>
    <w:rsid w:val="00A43854"/>
    <w:rsid w:val="00A43B15"/>
    <w:rsid w:val="00A443AC"/>
    <w:rsid w:val="00A444F4"/>
    <w:rsid w:val="00A449C8"/>
    <w:rsid w:val="00A44A20"/>
    <w:rsid w:val="00A44F22"/>
    <w:rsid w:val="00A4522A"/>
    <w:rsid w:val="00A45644"/>
    <w:rsid w:val="00A458AF"/>
    <w:rsid w:val="00A4597B"/>
    <w:rsid w:val="00A45C52"/>
    <w:rsid w:val="00A46226"/>
    <w:rsid w:val="00A464EF"/>
    <w:rsid w:val="00A46B53"/>
    <w:rsid w:val="00A470CC"/>
    <w:rsid w:val="00A47367"/>
    <w:rsid w:val="00A47504"/>
    <w:rsid w:val="00A47566"/>
    <w:rsid w:val="00A47635"/>
    <w:rsid w:val="00A47694"/>
    <w:rsid w:val="00A479B0"/>
    <w:rsid w:val="00A47D4F"/>
    <w:rsid w:val="00A501C9"/>
    <w:rsid w:val="00A507C1"/>
    <w:rsid w:val="00A50AA2"/>
    <w:rsid w:val="00A50DF5"/>
    <w:rsid w:val="00A515B0"/>
    <w:rsid w:val="00A516E7"/>
    <w:rsid w:val="00A517C2"/>
    <w:rsid w:val="00A51881"/>
    <w:rsid w:val="00A521D3"/>
    <w:rsid w:val="00A524C9"/>
    <w:rsid w:val="00A52990"/>
    <w:rsid w:val="00A532A5"/>
    <w:rsid w:val="00A53301"/>
    <w:rsid w:val="00A534CD"/>
    <w:rsid w:val="00A538FF"/>
    <w:rsid w:val="00A5434A"/>
    <w:rsid w:val="00A546FA"/>
    <w:rsid w:val="00A5473F"/>
    <w:rsid w:val="00A54993"/>
    <w:rsid w:val="00A54A83"/>
    <w:rsid w:val="00A55492"/>
    <w:rsid w:val="00A560ED"/>
    <w:rsid w:val="00A5698E"/>
    <w:rsid w:val="00A56A7A"/>
    <w:rsid w:val="00A56AEF"/>
    <w:rsid w:val="00A56AFB"/>
    <w:rsid w:val="00A56B14"/>
    <w:rsid w:val="00A56E1C"/>
    <w:rsid w:val="00A572DB"/>
    <w:rsid w:val="00A5734B"/>
    <w:rsid w:val="00A57622"/>
    <w:rsid w:val="00A57EE8"/>
    <w:rsid w:val="00A60636"/>
    <w:rsid w:val="00A608DB"/>
    <w:rsid w:val="00A60959"/>
    <w:rsid w:val="00A60AE8"/>
    <w:rsid w:val="00A60BAF"/>
    <w:rsid w:val="00A60BDF"/>
    <w:rsid w:val="00A60E98"/>
    <w:rsid w:val="00A611BE"/>
    <w:rsid w:val="00A61775"/>
    <w:rsid w:val="00A61A27"/>
    <w:rsid w:val="00A61C1C"/>
    <w:rsid w:val="00A6220D"/>
    <w:rsid w:val="00A62C4D"/>
    <w:rsid w:val="00A632D5"/>
    <w:rsid w:val="00A63491"/>
    <w:rsid w:val="00A639CB"/>
    <w:rsid w:val="00A63B22"/>
    <w:rsid w:val="00A640F0"/>
    <w:rsid w:val="00A64C96"/>
    <w:rsid w:val="00A652FC"/>
    <w:rsid w:val="00A65503"/>
    <w:rsid w:val="00A65516"/>
    <w:rsid w:val="00A657DD"/>
    <w:rsid w:val="00A65C5F"/>
    <w:rsid w:val="00A66752"/>
    <w:rsid w:val="00A66C14"/>
    <w:rsid w:val="00A66EA5"/>
    <w:rsid w:val="00A66EE2"/>
    <w:rsid w:val="00A6737A"/>
    <w:rsid w:val="00A673B1"/>
    <w:rsid w:val="00A6762D"/>
    <w:rsid w:val="00A6762E"/>
    <w:rsid w:val="00A67FBB"/>
    <w:rsid w:val="00A7006F"/>
    <w:rsid w:val="00A70B07"/>
    <w:rsid w:val="00A70B8F"/>
    <w:rsid w:val="00A70B9E"/>
    <w:rsid w:val="00A70BAF"/>
    <w:rsid w:val="00A7190E"/>
    <w:rsid w:val="00A71B9B"/>
    <w:rsid w:val="00A71BA4"/>
    <w:rsid w:val="00A71EB0"/>
    <w:rsid w:val="00A72B00"/>
    <w:rsid w:val="00A72C67"/>
    <w:rsid w:val="00A73267"/>
    <w:rsid w:val="00A73685"/>
    <w:rsid w:val="00A73C06"/>
    <w:rsid w:val="00A73F10"/>
    <w:rsid w:val="00A7545C"/>
    <w:rsid w:val="00A76563"/>
    <w:rsid w:val="00A7745D"/>
    <w:rsid w:val="00A775B4"/>
    <w:rsid w:val="00A77945"/>
    <w:rsid w:val="00A77C32"/>
    <w:rsid w:val="00A77CD0"/>
    <w:rsid w:val="00A80516"/>
    <w:rsid w:val="00A80523"/>
    <w:rsid w:val="00A80CC6"/>
    <w:rsid w:val="00A810F6"/>
    <w:rsid w:val="00A812E3"/>
    <w:rsid w:val="00A81A6A"/>
    <w:rsid w:val="00A81B7A"/>
    <w:rsid w:val="00A81BD5"/>
    <w:rsid w:val="00A82508"/>
    <w:rsid w:val="00A8265B"/>
    <w:rsid w:val="00A82668"/>
    <w:rsid w:val="00A8293D"/>
    <w:rsid w:val="00A83112"/>
    <w:rsid w:val="00A832B6"/>
    <w:rsid w:val="00A83747"/>
    <w:rsid w:val="00A83941"/>
    <w:rsid w:val="00A83C23"/>
    <w:rsid w:val="00A83C39"/>
    <w:rsid w:val="00A83CB6"/>
    <w:rsid w:val="00A84A80"/>
    <w:rsid w:val="00A84ED5"/>
    <w:rsid w:val="00A84F56"/>
    <w:rsid w:val="00A85309"/>
    <w:rsid w:val="00A8544C"/>
    <w:rsid w:val="00A85573"/>
    <w:rsid w:val="00A86812"/>
    <w:rsid w:val="00A872C0"/>
    <w:rsid w:val="00A874DE"/>
    <w:rsid w:val="00A87551"/>
    <w:rsid w:val="00A8770F"/>
    <w:rsid w:val="00A8794D"/>
    <w:rsid w:val="00A87A7C"/>
    <w:rsid w:val="00A87DFB"/>
    <w:rsid w:val="00A90184"/>
    <w:rsid w:val="00A904FA"/>
    <w:rsid w:val="00A90558"/>
    <w:rsid w:val="00A9062A"/>
    <w:rsid w:val="00A908A8"/>
    <w:rsid w:val="00A910B2"/>
    <w:rsid w:val="00A91A93"/>
    <w:rsid w:val="00A9274C"/>
    <w:rsid w:val="00A92C3B"/>
    <w:rsid w:val="00A92F9D"/>
    <w:rsid w:val="00A930C0"/>
    <w:rsid w:val="00A933B4"/>
    <w:rsid w:val="00A9375D"/>
    <w:rsid w:val="00A9385F"/>
    <w:rsid w:val="00A93CAE"/>
    <w:rsid w:val="00A93F38"/>
    <w:rsid w:val="00A94014"/>
    <w:rsid w:val="00A9445C"/>
    <w:rsid w:val="00A9463A"/>
    <w:rsid w:val="00A947DA"/>
    <w:rsid w:val="00A94A3A"/>
    <w:rsid w:val="00A94C80"/>
    <w:rsid w:val="00A9512F"/>
    <w:rsid w:val="00A952B5"/>
    <w:rsid w:val="00A96351"/>
    <w:rsid w:val="00A96684"/>
    <w:rsid w:val="00A96D4B"/>
    <w:rsid w:val="00A9719E"/>
    <w:rsid w:val="00AA00B5"/>
    <w:rsid w:val="00AA0256"/>
    <w:rsid w:val="00AA065E"/>
    <w:rsid w:val="00AA0769"/>
    <w:rsid w:val="00AA0B58"/>
    <w:rsid w:val="00AA1321"/>
    <w:rsid w:val="00AA1778"/>
    <w:rsid w:val="00AA17BB"/>
    <w:rsid w:val="00AA1A53"/>
    <w:rsid w:val="00AA1D82"/>
    <w:rsid w:val="00AA241E"/>
    <w:rsid w:val="00AA2584"/>
    <w:rsid w:val="00AA2906"/>
    <w:rsid w:val="00AA2FDC"/>
    <w:rsid w:val="00AA3261"/>
    <w:rsid w:val="00AA3869"/>
    <w:rsid w:val="00AA38D5"/>
    <w:rsid w:val="00AA40D0"/>
    <w:rsid w:val="00AA459F"/>
    <w:rsid w:val="00AA4D98"/>
    <w:rsid w:val="00AA504B"/>
    <w:rsid w:val="00AA55A9"/>
    <w:rsid w:val="00AA572F"/>
    <w:rsid w:val="00AA5817"/>
    <w:rsid w:val="00AA5AB4"/>
    <w:rsid w:val="00AA61D4"/>
    <w:rsid w:val="00AA66DE"/>
    <w:rsid w:val="00AA6D0B"/>
    <w:rsid w:val="00AA7576"/>
    <w:rsid w:val="00AA767D"/>
    <w:rsid w:val="00AA7833"/>
    <w:rsid w:val="00AA7A72"/>
    <w:rsid w:val="00AA7C78"/>
    <w:rsid w:val="00AA7CF2"/>
    <w:rsid w:val="00AA7D9F"/>
    <w:rsid w:val="00AA7F62"/>
    <w:rsid w:val="00AB0185"/>
    <w:rsid w:val="00AB0223"/>
    <w:rsid w:val="00AB02F6"/>
    <w:rsid w:val="00AB0B26"/>
    <w:rsid w:val="00AB0B92"/>
    <w:rsid w:val="00AB0F4D"/>
    <w:rsid w:val="00AB1337"/>
    <w:rsid w:val="00AB1372"/>
    <w:rsid w:val="00AB1483"/>
    <w:rsid w:val="00AB1B73"/>
    <w:rsid w:val="00AB1B98"/>
    <w:rsid w:val="00AB1F4B"/>
    <w:rsid w:val="00AB222C"/>
    <w:rsid w:val="00AB2ADD"/>
    <w:rsid w:val="00AB34FE"/>
    <w:rsid w:val="00AB3846"/>
    <w:rsid w:val="00AB4533"/>
    <w:rsid w:val="00AB493F"/>
    <w:rsid w:val="00AB4B57"/>
    <w:rsid w:val="00AB4F65"/>
    <w:rsid w:val="00AB523D"/>
    <w:rsid w:val="00AB5331"/>
    <w:rsid w:val="00AB53BC"/>
    <w:rsid w:val="00AB5668"/>
    <w:rsid w:val="00AB5951"/>
    <w:rsid w:val="00AB70C8"/>
    <w:rsid w:val="00AB7271"/>
    <w:rsid w:val="00AB72A3"/>
    <w:rsid w:val="00AB7382"/>
    <w:rsid w:val="00AB7608"/>
    <w:rsid w:val="00AB779A"/>
    <w:rsid w:val="00AB7860"/>
    <w:rsid w:val="00AB7DFC"/>
    <w:rsid w:val="00AB7E18"/>
    <w:rsid w:val="00AB7E26"/>
    <w:rsid w:val="00AB7F74"/>
    <w:rsid w:val="00AC0B88"/>
    <w:rsid w:val="00AC0EB6"/>
    <w:rsid w:val="00AC11D6"/>
    <w:rsid w:val="00AC1B2E"/>
    <w:rsid w:val="00AC1FEA"/>
    <w:rsid w:val="00AC2131"/>
    <w:rsid w:val="00AC2856"/>
    <w:rsid w:val="00AC2CBF"/>
    <w:rsid w:val="00AC342E"/>
    <w:rsid w:val="00AC3E23"/>
    <w:rsid w:val="00AC3E94"/>
    <w:rsid w:val="00AC4C9C"/>
    <w:rsid w:val="00AC4F45"/>
    <w:rsid w:val="00AC5296"/>
    <w:rsid w:val="00AC5332"/>
    <w:rsid w:val="00AC5BFA"/>
    <w:rsid w:val="00AC5D53"/>
    <w:rsid w:val="00AC60BE"/>
    <w:rsid w:val="00AC6181"/>
    <w:rsid w:val="00AC695C"/>
    <w:rsid w:val="00AC6C3C"/>
    <w:rsid w:val="00AC70BC"/>
    <w:rsid w:val="00AC71F5"/>
    <w:rsid w:val="00AC7AAB"/>
    <w:rsid w:val="00AC7BA6"/>
    <w:rsid w:val="00AD0B42"/>
    <w:rsid w:val="00AD0B4D"/>
    <w:rsid w:val="00AD123B"/>
    <w:rsid w:val="00AD1565"/>
    <w:rsid w:val="00AD15A2"/>
    <w:rsid w:val="00AD168E"/>
    <w:rsid w:val="00AD1770"/>
    <w:rsid w:val="00AD1E08"/>
    <w:rsid w:val="00AD23B8"/>
    <w:rsid w:val="00AD2485"/>
    <w:rsid w:val="00AD27ED"/>
    <w:rsid w:val="00AD2AD3"/>
    <w:rsid w:val="00AD2F4A"/>
    <w:rsid w:val="00AD3203"/>
    <w:rsid w:val="00AD3212"/>
    <w:rsid w:val="00AD429C"/>
    <w:rsid w:val="00AD4B99"/>
    <w:rsid w:val="00AD53C5"/>
    <w:rsid w:val="00AD574C"/>
    <w:rsid w:val="00AD5968"/>
    <w:rsid w:val="00AD5DF1"/>
    <w:rsid w:val="00AD5F1E"/>
    <w:rsid w:val="00AD5F79"/>
    <w:rsid w:val="00AD602A"/>
    <w:rsid w:val="00AD6726"/>
    <w:rsid w:val="00AD67A3"/>
    <w:rsid w:val="00AD695B"/>
    <w:rsid w:val="00AD6D18"/>
    <w:rsid w:val="00AD719C"/>
    <w:rsid w:val="00AD7258"/>
    <w:rsid w:val="00AD7681"/>
    <w:rsid w:val="00AD7A12"/>
    <w:rsid w:val="00AE013F"/>
    <w:rsid w:val="00AE056F"/>
    <w:rsid w:val="00AE0B50"/>
    <w:rsid w:val="00AE0F0E"/>
    <w:rsid w:val="00AE1278"/>
    <w:rsid w:val="00AE1369"/>
    <w:rsid w:val="00AE15B1"/>
    <w:rsid w:val="00AE1EE1"/>
    <w:rsid w:val="00AE216F"/>
    <w:rsid w:val="00AE23AB"/>
    <w:rsid w:val="00AE26C5"/>
    <w:rsid w:val="00AE27A4"/>
    <w:rsid w:val="00AE2D70"/>
    <w:rsid w:val="00AE30AB"/>
    <w:rsid w:val="00AE34DA"/>
    <w:rsid w:val="00AE3799"/>
    <w:rsid w:val="00AE3BC1"/>
    <w:rsid w:val="00AE4447"/>
    <w:rsid w:val="00AE4FCC"/>
    <w:rsid w:val="00AE5330"/>
    <w:rsid w:val="00AE54DE"/>
    <w:rsid w:val="00AE575A"/>
    <w:rsid w:val="00AE5E4A"/>
    <w:rsid w:val="00AE63F8"/>
    <w:rsid w:val="00AE6C6D"/>
    <w:rsid w:val="00AE6F79"/>
    <w:rsid w:val="00AE7378"/>
    <w:rsid w:val="00AE7AF4"/>
    <w:rsid w:val="00AE7E4C"/>
    <w:rsid w:val="00AE7FF1"/>
    <w:rsid w:val="00AF028C"/>
    <w:rsid w:val="00AF04B0"/>
    <w:rsid w:val="00AF10DF"/>
    <w:rsid w:val="00AF13B2"/>
    <w:rsid w:val="00AF18D3"/>
    <w:rsid w:val="00AF194F"/>
    <w:rsid w:val="00AF1F54"/>
    <w:rsid w:val="00AF1FDC"/>
    <w:rsid w:val="00AF2177"/>
    <w:rsid w:val="00AF29CC"/>
    <w:rsid w:val="00AF2E79"/>
    <w:rsid w:val="00AF3123"/>
    <w:rsid w:val="00AF33C4"/>
    <w:rsid w:val="00AF380C"/>
    <w:rsid w:val="00AF42C6"/>
    <w:rsid w:val="00AF49E1"/>
    <w:rsid w:val="00AF4E48"/>
    <w:rsid w:val="00AF52F2"/>
    <w:rsid w:val="00AF55C2"/>
    <w:rsid w:val="00AF5C27"/>
    <w:rsid w:val="00AF5E05"/>
    <w:rsid w:val="00AF6245"/>
    <w:rsid w:val="00AF7095"/>
    <w:rsid w:val="00AF71F4"/>
    <w:rsid w:val="00AF792E"/>
    <w:rsid w:val="00AF79F9"/>
    <w:rsid w:val="00AF7E2D"/>
    <w:rsid w:val="00B006E6"/>
    <w:rsid w:val="00B006EC"/>
    <w:rsid w:val="00B00AF9"/>
    <w:rsid w:val="00B00B37"/>
    <w:rsid w:val="00B00B62"/>
    <w:rsid w:val="00B00C28"/>
    <w:rsid w:val="00B00CEA"/>
    <w:rsid w:val="00B00E72"/>
    <w:rsid w:val="00B00E7A"/>
    <w:rsid w:val="00B01E31"/>
    <w:rsid w:val="00B020A0"/>
    <w:rsid w:val="00B0243C"/>
    <w:rsid w:val="00B028E6"/>
    <w:rsid w:val="00B02BDA"/>
    <w:rsid w:val="00B02F92"/>
    <w:rsid w:val="00B03ACB"/>
    <w:rsid w:val="00B03B53"/>
    <w:rsid w:val="00B03C29"/>
    <w:rsid w:val="00B03DAA"/>
    <w:rsid w:val="00B043A1"/>
    <w:rsid w:val="00B04BB4"/>
    <w:rsid w:val="00B04D84"/>
    <w:rsid w:val="00B052D8"/>
    <w:rsid w:val="00B05987"/>
    <w:rsid w:val="00B06681"/>
    <w:rsid w:val="00B06F5B"/>
    <w:rsid w:val="00B0794F"/>
    <w:rsid w:val="00B079F2"/>
    <w:rsid w:val="00B07DEB"/>
    <w:rsid w:val="00B10735"/>
    <w:rsid w:val="00B1076E"/>
    <w:rsid w:val="00B10908"/>
    <w:rsid w:val="00B10ED9"/>
    <w:rsid w:val="00B113E6"/>
    <w:rsid w:val="00B115D7"/>
    <w:rsid w:val="00B11625"/>
    <w:rsid w:val="00B11E95"/>
    <w:rsid w:val="00B11EE9"/>
    <w:rsid w:val="00B127D3"/>
    <w:rsid w:val="00B127EF"/>
    <w:rsid w:val="00B12BA7"/>
    <w:rsid w:val="00B13BA8"/>
    <w:rsid w:val="00B13C95"/>
    <w:rsid w:val="00B14081"/>
    <w:rsid w:val="00B146D2"/>
    <w:rsid w:val="00B147FC"/>
    <w:rsid w:val="00B14C0C"/>
    <w:rsid w:val="00B14C60"/>
    <w:rsid w:val="00B15045"/>
    <w:rsid w:val="00B152A2"/>
    <w:rsid w:val="00B15857"/>
    <w:rsid w:val="00B161C7"/>
    <w:rsid w:val="00B164DA"/>
    <w:rsid w:val="00B16ADB"/>
    <w:rsid w:val="00B16B56"/>
    <w:rsid w:val="00B16EB5"/>
    <w:rsid w:val="00B16F60"/>
    <w:rsid w:val="00B17E05"/>
    <w:rsid w:val="00B2020B"/>
    <w:rsid w:val="00B2059B"/>
    <w:rsid w:val="00B20715"/>
    <w:rsid w:val="00B20929"/>
    <w:rsid w:val="00B20AF4"/>
    <w:rsid w:val="00B211D8"/>
    <w:rsid w:val="00B212DD"/>
    <w:rsid w:val="00B2170F"/>
    <w:rsid w:val="00B21838"/>
    <w:rsid w:val="00B229EE"/>
    <w:rsid w:val="00B231D1"/>
    <w:rsid w:val="00B23566"/>
    <w:rsid w:val="00B236F1"/>
    <w:rsid w:val="00B23B79"/>
    <w:rsid w:val="00B23C42"/>
    <w:rsid w:val="00B2447E"/>
    <w:rsid w:val="00B245D1"/>
    <w:rsid w:val="00B2491A"/>
    <w:rsid w:val="00B24A76"/>
    <w:rsid w:val="00B24AE6"/>
    <w:rsid w:val="00B24C1F"/>
    <w:rsid w:val="00B25599"/>
    <w:rsid w:val="00B256B8"/>
    <w:rsid w:val="00B25B54"/>
    <w:rsid w:val="00B266E5"/>
    <w:rsid w:val="00B26BA2"/>
    <w:rsid w:val="00B26D1E"/>
    <w:rsid w:val="00B27172"/>
    <w:rsid w:val="00B27937"/>
    <w:rsid w:val="00B27E44"/>
    <w:rsid w:val="00B27E9D"/>
    <w:rsid w:val="00B3039E"/>
    <w:rsid w:val="00B30498"/>
    <w:rsid w:val="00B30A9A"/>
    <w:rsid w:val="00B3117D"/>
    <w:rsid w:val="00B315E6"/>
    <w:rsid w:val="00B31D67"/>
    <w:rsid w:val="00B31EDB"/>
    <w:rsid w:val="00B32034"/>
    <w:rsid w:val="00B322C4"/>
    <w:rsid w:val="00B3273E"/>
    <w:rsid w:val="00B32856"/>
    <w:rsid w:val="00B32912"/>
    <w:rsid w:val="00B32E09"/>
    <w:rsid w:val="00B3316F"/>
    <w:rsid w:val="00B331C8"/>
    <w:rsid w:val="00B332EB"/>
    <w:rsid w:val="00B33B7E"/>
    <w:rsid w:val="00B33D34"/>
    <w:rsid w:val="00B33F73"/>
    <w:rsid w:val="00B343D2"/>
    <w:rsid w:val="00B34443"/>
    <w:rsid w:val="00B34616"/>
    <w:rsid w:val="00B349B4"/>
    <w:rsid w:val="00B34C7F"/>
    <w:rsid w:val="00B34F5D"/>
    <w:rsid w:val="00B350B8"/>
    <w:rsid w:val="00B35167"/>
    <w:rsid w:val="00B353DD"/>
    <w:rsid w:val="00B35478"/>
    <w:rsid w:val="00B3586E"/>
    <w:rsid w:val="00B36370"/>
    <w:rsid w:val="00B366BB"/>
    <w:rsid w:val="00B3681C"/>
    <w:rsid w:val="00B36C5D"/>
    <w:rsid w:val="00B36F76"/>
    <w:rsid w:val="00B37803"/>
    <w:rsid w:val="00B3789E"/>
    <w:rsid w:val="00B37941"/>
    <w:rsid w:val="00B37966"/>
    <w:rsid w:val="00B379C6"/>
    <w:rsid w:val="00B37AE0"/>
    <w:rsid w:val="00B37C90"/>
    <w:rsid w:val="00B37E6F"/>
    <w:rsid w:val="00B37F0B"/>
    <w:rsid w:val="00B4039D"/>
    <w:rsid w:val="00B4059F"/>
    <w:rsid w:val="00B4068A"/>
    <w:rsid w:val="00B40991"/>
    <w:rsid w:val="00B40C00"/>
    <w:rsid w:val="00B40E8E"/>
    <w:rsid w:val="00B40F72"/>
    <w:rsid w:val="00B41781"/>
    <w:rsid w:val="00B4190D"/>
    <w:rsid w:val="00B41B64"/>
    <w:rsid w:val="00B4203B"/>
    <w:rsid w:val="00B427CC"/>
    <w:rsid w:val="00B42907"/>
    <w:rsid w:val="00B42A07"/>
    <w:rsid w:val="00B42EBC"/>
    <w:rsid w:val="00B4327F"/>
    <w:rsid w:val="00B43938"/>
    <w:rsid w:val="00B43E5D"/>
    <w:rsid w:val="00B4411E"/>
    <w:rsid w:val="00B4412C"/>
    <w:rsid w:val="00B44CAC"/>
    <w:rsid w:val="00B44D7C"/>
    <w:rsid w:val="00B44D8E"/>
    <w:rsid w:val="00B452B6"/>
    <w:rsid w:val="00B4548D"/>
    <w:rsid w:val="00B45E82"/>
    <w:rsid w:val="00B46490"/>
    <w:rsid w:val="00B46997"/>
    <w:rsid w:val="00B46B31"/>
    <w:rsid w:val="00B46C8E"/>
    <w:rsid w:val="00B472C9"/>
    <w:rsid w:val="00B4752D"/>
    <w:rsid w:val="00B50616"/>
    <w:rsid w:val="00B50876"/>
    <w:rsid w:val="00B50EB8"/>
    <w:rsid w:val="00B5146B"/>
    <w:rsid w:val="00B51ADF"/>
    <w:rsid w:val="00B51F7B"/>
    <w:rsid w:val="00B52973"/>
    <w:rsid w:val="00B52C95"/>
    <w:rsid w:val="00B5322B"/>
    <w:rsid w:val="00B539DE"/>
    <w:rsid w:val="00B547B7"/>
    <w:rsid w:val="00B5498C"/>
    <w:rsid w:val="00B54A84"/>
    <w:rsid w:val="00B54CEC"/>
    <w:rsid w:val="00B55005"/>
    <w:rsid w:val="00B55723"/>
    <w:rsid w:val="00B55E1C"/>
    <w:rsid w:val="00B5679D"/>
    <w:rsid w:val="00B579F0"/>
    <w:rsid w:val="00B57A8E"/>
    <w:rsid w:val="00B57B01"/>
    <w:rsid w:val="00B57FAB"/>
    <w:rsid w:val="00B60A6D"/>
    <w:rsid w:val="00B6115B"/>
    <w:rsid w:val="00B61A01"/>
    <w:rsid w:val="00B61CE5"/>
    <w:rsid w:val="00B62296"/>
    <w:rsid w:val="00B62AB0"/>
    <w:rsid w:val="00B62FC2"/>
    <w:rsid w:val="00B62FFE"/>
    <w:rsid w:val="00B635E6"/>
    <w:rsid w:val="00B636FC"/>
    <w:rsid w:val="00B63807"/>
    <w:rsid w:val="00B63B6B"/>
    <w:rsid w:val="00B63D8F"/>
    <w:rsid w:val="00B63E56"/>
    <w:rsid w:val="00B645D2"/>
    <w:rsid w:val="00B64BB9"/>
    <w:rsid w:val="00B64E90"/>
    <w:rsid w:val="00B64F57"/>
    <w:rsid w:val="00B65471"/>
    <w:rsid w:val="00B65F87"/>
    <w:rsid w:val="00B6618D"/>
    <w:rsid w:val="00B66452"/>
    <w:rsid w:val="00B6761A"/>
    <w:rsid w:val="00B67C1D"/>
    <w:rsid w:val="00B67F48"/>
    <w:rsid w:val="00B70009"/>
    <w:rsid w:val="00B70EEF"/>
    <w:rsid w:val="00B71219"/>
    <w:rsid w:val="00B71594"/>
    <w:rsid w:val="00B71A0E"/>
    <w:rsid w:val="00B724D0"/>
    <w:rsid w:val="00B72583"/>
    <w:rsid w:val="00B72B42"/>
    <w:rsid w:val="00B7329E"/>
    <w:rsid w:val="00B74319"/>
    <w:rsid w:val="00B743C5"/>
    <w:rsid w:val="00B74A14"/>
    <w:rsid w:val="00B74F2D"/>
    <w:rsid w:val="00B753BF"/>
    <w:rsid w:val="00B755FD"/>
    <w:rsid w:val="00B75F60"/>
    <w:rsid w:val="00B7620C"/>
    <w:rsid w:val="00B7652F"/>
    <w:rsid w:val="00B76D53"/>
    <w:rsid w:val="00B76DD3"/>
    <w:rsid w:val="00B77363"/>
    <w:rsid w:val="00B7744E"/>
    <w:rsid w:val="00B7798C"/>
    <w:rsid w:val="00B77EB4"/>
    <w:rsid w:val="00B801FB"/>
    <w:rsid w:val="00B8051B"/>
    <w:rsid w:val="00B80694"/>
    <w:rsid w:val="00B808DB"/>
    <w:rsid w:val="00B814B7"/>
    <w:rsid w:val="00B81574"/>
    <w:rsid w:val="00B82351"/>
    <w:rsid w:val="00B82B62"/>
    <w:rsid w:val="00B82DED"/>
    <w:rsid w:val="00B82E0B"/>
    <w:rsid w:val="00B82F78"/>
    <w:rsid w:val="00B832D0"/>
    <w:rsid w:val="00B833D3"/>
    <w:rsid w:val="00B834AC"/>
    <w:rsid w:val="00B83B8C"/>
    <w:rsid w:val="00B83D75"/>
    <w:rsid w:val="00B83EFC"/>
    <w:rsid w:val="00B84160"/>
    <w:rsid w:val="00B8419E"/>
    <w:rsid w:val="00B84BEB"/>
    <w:rsid w:val="00B85638"/>
    <w:rsid w:val="00B859F0"/>
    <w:rsid w:val="00B85E41"/>
    <w:rsid w:val="00B85EA3"/>
    <w:rsid w:val="00B85EA7"/>
    <w:rsid w:val="00B860CD"/>
    <w:rsid w:val="00B86669"/>
    <w:rsid w:val="00B866E9"/>
    <w:rsid w:val="00B867A3"/>
    <w:rsid w:val="00B86A56"/>
    <w:rsid w:val="00B86D46"/>
    <w:rsid w:val="00B87559"/>
    <w:rsid w:val="00B90195"/>
    <w:rsid w:val="00B9062F"/>
    <w:rsid w:val="00B90946"/>
    <w:rsid w:val="00B90AD3"/>
    <w:rsid w:val="00B90CFD"/>
    <w:rsid w:val="00B91226"/>
    <w:rsid w:val="00B9157F"/>
    <w:rsid w:val="00B91779"/>
    <w:rsid w:val="00B929DA"/>
    <w:rsid w:val="00B92EB8"/>
    <w:rsid w:val="00B93D70"/>
    <w:rsid w:val="00B93DF5"/>
    <w:rsid w:val="00B9413D"/>
    <w:rsid w:val="00B941E1"/>
    <w:rsid w:val="00B94208"/>
    <w:rsid w:val="00B947B7"/>
    <w:rsid w:val="00B947D3"/>
    <w:rsid w:val="00B94846"/>
    <w:rsid w:val="00B94877"/>
    <w:rsid w:val="00B94B06"/>
    <w:rsid w:val="00B94C0C"/>
    <w:rsid w:val="00B9512B"/>
    <w:rsid w:val="00B9525E"/>
    <w:rsid w:val="00B953FC"/>
    <w:rsid w:val="00B95644"/>
    <w:rsid w:val="00B9589D"/>
    <w:rsid w:val="00B95BEA"/>
    <w:rsid w:val="00B95D25"/>
    <w:rsid w:val="00B9648A"/>
    <w:rsid w:val="00B96D60"/>
    <w:rsid w:val="00B96E0B"/>
    <w:rsid w:val="00B97301"/>
    <w:rsid w:val="00B974DF"/>
    <w:rsid w:val="00B974F2"/>
    <w:rsid w:val="00B9770D"/>
    <w:rsid w:val="00BA19D9"/>
    <w:rsid w:val="00BA1E31"/>
    <w:rsid w:val="00BA2126"/>
    <w:rsid w:val="00BA2182"/>
    <w:rsid w:val="00BA23A1"/>
    <w:rsid w:val="00BA2A72"/>
    <w:rsid w:val="00BA3084"/>
    <w:rsid w:val="00BA323B"/>
    <w:rsid w:val="00BA3866"/>
    <w:rsid w:val="00BA38CA"/>
    <w:rsid w:val="00BA3AA8"/>
    <w:rsid w:val="00BA4026"/>
    <w:rsid w:val="00BA4132"/>
    <w:rsid w:val="00BA41CF"/>
    <w:rsid w:val="00BA48F9"/>
    <w:rsid w:val="00BA4E7C"/>
    <w:rsid w:val="00BA511A"/>
    <w:rsid w:val="00BA5A1E"/>
    <w:rsid w:val="00BA5A51"/>
    <w:rsid w:val="00BA62ED"/>
    <w:rsid w:val="00BA6ADE"/>
    <w:rsid w:val="00BA6BFB"/>
    <w:rsid w:val="00BA6CAF"/>
    <w:rsid w:val="00BA72B2"/>
    <w:rsid w:val="00BA7447"/>
    <w:rsid w:val="00BA7CF2"/>
    <w:rsid w:val="00BB058A"/>
    <w:rsid w:val="00BB06B0"/>
    <w:rsid w:val="00BB06EE"/>
    <w:rsid w:val="00BB0787"/>
    <w:rsid w:val="00BB1248"/>
    <w:rsid w:val="00BB1367"/>
    <w:rsid w:val="00BB1BAA"/>
    <w:rsid w:val="00BB1C0F"/>
    <w:rsid w:val="00BB1C1F"/>
    <w:rsid w:val="00BB1E8B"/>
    <w:rsid w:val="00BB1FCD"/>
    <w:rsid w:val="00BB22AC"/>
    <w:rsid w:val="00BB2409"/>
    <w:rsid w:val="00BB28DD"/>
    <w:rsid w:val="00BB3081"/>
    <w:rsid w:val="00BB3977"/>
    <w:rsid w:val="00BB3EBE"/>
    <w:rsid w:val="00BB3F4D"/>
    <w:rsid w:val="00BB405B"/>
    <w:rsid w:val="00BB4C0E"/>
    <w:rsid w:val="00BB520C"/>
    <w:rsid w:val="00BB529D"/>
    <w:rsid w:val="00BB5616"/>
    <w:rsid w:val="00BB58A7"/>
    <w:rsid w:val="00BB5B49"/>
    <w:rsid w:val="00BB5CE1"/>
    <w:rsid w:val="00BB5ED4"/>
    <w:rsid w:val="00BB5FEC"/>
    <w:rsid w:val="00BB6A98"/>
    <w:rsid w:val="00BB7068"/>
    <w:rsid w:val="00BB7A3C"/>
    <w:rsid w:val="00BB7F9E"/>
    <w:rsid w:val="00BC007B"/>
    <w:rsid w:val="00BC05D9"/>
    <w:rsid w:val="00BC0770"/>
    <w:rsid w:val="00BC0E63"/>
    <w:rsid w:val="00BC0F36"/>
    <w:rsid w:val="00BC1311"/>
    <w:rsid w:val="00BC16D1"/>
    <w:rsid w:val="00BC1C94"/>
    <w:rsid w:val="00BC2659"/>
    <w:rsid w:val="00BC2896"/>
    <w:rsid w:val="00BC2A1B"/>
    <w:rsid w:val="00BC2DDA"/>
    <w:rsid w:val="00BC36E5"/>
    <w:rsid w:val="00BC3C05"/>
    <w:rsid w:val="00BC458F"/>
    <w:rsid w:val="00BC4993"/>
    <w:rsid w:val="00BC4A43"/>
    <w:rsid w:val="00BC531B"/>
    <w:rsid w:val="00BC57A9"/>
    <w:rsid w:val="00BC5916"/>
    <w:rsid w:val="00BC5AFC"/>
    <w:rsid w:val="00BC5F99"/>
    <w:rsid w:val="00BC6CAF"/>
    <w:rsid w:val="00BC6FEA"/>
    <w:rsid w:val="00BC72CE"/>
    <w:rsid w:val="00BC7FD7"/>
    <w:rsid w:val="00BD0234"/>
    <w:rsid w:val="00BD025D"/>
    <w:rsid w:val="00BD051C"/>
    <w:rsid w:val="00BD083B"/>
    <w:rsid w:val="00BD0CBB"/>
    <w:rsid w:val="00BD1323"/>
    <w:rsid w:val="00BD1905"/>
    <w:rsid w:val="00BD1ACF"/>
    <w:rsid w:val="00BD1B31"/>
    <w:rsid w:val="00BD1E6C"/>
    <w:rsid w:val="00BD24F3"/>
    <w:rsid w:val="00BD2626"/>
    <w:rsid w:val="00BD38E7"/>
    <w:rsid w:val="00BD3A95"/>
    <w:rsid w:val="00BD3D8E"/>
    <w:rsid w:val="00BD3DFA"/>
    <w:rsid w:val="00BD3F3E"/>
    <w:rsid w:val="00BD41F4"/>
    <w:rsid w:val="00BD4401"/>
    <w:rsid w:val="00BD45D8"/>
    <w:rsid w:val="00BD5535"/>
    <w:rsid w:val="00BD56A0"/>
    <w:rsid w:val="00BD5BF3"/>
    <w:rsid w:val="00BD62C4"/>
    <w:rsid w:val="00BD7009"/>
    <w:rsid w:val="00BD7586"/>
    <w:rsid w:val="00BD7670"/>
    <w:rsid w:val="00BD7DF6"/>
    <w:rsid w:val="00BD7E7C"/>
    <w:rsid w:val="00BD7EAE"/>
    <w:rsid w:val="00BE0090"/>
    <w:rsid w:val="00BE0443"/>
    <w:rsid w:val="00BE071E"/>
    <w:rsid w:val="00BE090D"/>
    <w:rsid w:val="00BE0B46"/>
    <w:rsid w:val="00BE0B86"/>
    <w:rsid w:val="00BE1C70"/>
    <w:rsid w:val="00BE1F4B"/>
    <w:rsid w:val="00BE2616"/>
    <w:rsid w:val="00BE26D5"/>
    <w:rsid w:val="00BE2D5E"/>
    <w:rsid w:val="00BE2DAD"/>
    <w:rsid w:val="00BE3208"/>
    <w:rsid w:val="00BE3965"/>
    <w:rsid w:val="00BE3A8E"/>
    <w:rsid w:val="00BE3E98"/>
    <w:rsid w:val="00BE4B4D"/>
    <w:rsid w:val="00BE51AD"/>
    <w:rsid w:val="00BE53B5"/>
    <w:rsid w:val="00BE5C7D"/>
    <w:rsid w:val="00BE5DF4"/>
    <w:rsid w:val="00BE65A5"/>
    <w:rsid w:val="00BE6659"/>
    <w:rsid w:val="00BE6967"/>
    <w:rsid w:val="00BE6F92"/>
    <w:rsid w:val="00BE70E0"/>
    <w:rsid w:val="00BE7188"/>
    <w:rsid w:val="00BE7227"/>
    <w:rsid w:val="00BE73E5"/>
    <w:rsid w:val="00BE74A0"/>
    <w:rsid w:val="00BE78C9"/>
    <w:rsid w:val="00BE7988"/>
    <w:rsid w:val="00BF0711"/>
    <w:rsid w:val="00BF0DAA"/>
    <w:rsid w:val="00BF188E"/>
    <w:rsid w:val="00BF1DC6"/>
    <w:rsid w:val="00BF2180"/>
    <w:rsid w:val="00BF2541"/>
    <w:rsid w:val="00BF26EF"/>
    <w:rsid w:val="00BF2C46"/>
    <w:rsid w:val="00BF30FE"/>
    <w:rsid w:val="00BF3414"/>
    <w:rsid w:val="00BF487C"/>
    <w:rsid w:val="00BF490D"/>
    <w:rsid w:val="00BF498D"/>
    <w:rsid w:val="00BF49A5"/>
    <w:rsid w:val="00BF4DEC"/>
    <w:rsid w:val="00BF50C1"/>
    <w:rsid w:val="00BF56EF"/>
    <w:rsid w:val="00BF57F7"/>
    <w:rsid w:val="00BF58F4"/>
    <w:rsid w:val="00BF59D1"/>
    <w:rsid w:val="00BF63C2"/>
    <w:rsid w:val="00BF66B5"/>
    <w:rsid w:val="00BF6825"/>
    <w:rsid w:val="00BF68DD"/>
    <w:rsid w:val="00BF698B"/>
    <w:rsid w:val="00BF6BB0"/>
    <w:rsid w:val="00BF715A"/>
    <w:rsid w:val="00BF7274"/>
    <w:rsid w:val="00BF75F1"/>
    <w:rsid w:val="00BF7C74"/>
    <w:rsid w:val="00BF7E7A"/>
    <w:rsid w:val="00C00043"/>
    <w:rsid w:val="00C0031D"/>
    <w:rsid w:val="00C009D9"/>
    <w:rsid w:val="00C00E1F"/>
    <w:rsid w:val="00C00E89"/>
    <w:rsid w:val="00C00F38"/>
    <w:rsid w:val="00C01247"/>
    <w:rsid w:val="00C019D6"/>
    <w:rsid w:val="00C01EB3"/>
    <w:rsid w:val="00C023E8"/>
    <w:rsid w:val="00C026F3"/>
    <w:rsid w:val="00C02A1D"/>
    <w:rsid w:val="00C02F35"/>
    <w:rsid w:val="00C03571"/>
    <w:rsid w:val="00C03E12"/>
    <w:rsid w:val="00C0404D"/>
    <w:rsid w:val="00C04770"/>
    <w:rsid w:val="00C04949"/>
    <w:rsid w:val="00C04B6B"/>
    <w:rsid w:val="00C04D18"/>
    <w:rsid w:val="00C04E2C"/>
    <w:rsid w:val="00C04F09"/>
    <w:rsid w:val="00C04FBF"/>
    <w:rsid w:val="00C05209"/>
    <w:rsid w:val="00C053F0"/>
    <w:rsid w:val="00C060E3"/>
    <w:rsid w:val="00C060ED"/>
    <w:rsid w:val="00C06C62"/>
    <w:rsid w:val="00C0719F"/>
    <w:rsid w:val="00C10427"/>
    <w:rsid w:val="00C10A0B"/>
    <w:rsid w:val="00C10CB7"/>
    <w:rsid w:val="00C11087"/>
    <w:rsid w:val="00C11384"/>
    <w:rsid w:val="00C11D25"/>
    <w:rsid w:val="00C11D85"/>
    <w:rsid w:val="00C1212D"/>
    <w:rsid w:val="00C12491"/>
    <w:rsid w:val="00C13283"/>
    <w:rsid w:val="00C133CA"/>
    <w:rsid w:val="00C1346A"/>
    <w:rsid w:val="00C13BDA"/>
    <w:rsid w:val="00C13C56"/>
    <w:rsid w:val="00C13D34"/>
    <w:rsid w:val="00C13F78"/>
    <w:rsid w:val="00C13FB8"/>
    <w:rsid w:val="00C1432A"/>
    <w:rsid w:val="00C148DB"/>
    <w:rsid w:val="00C14BDD"/>
    <w:rsid w:val="00C154C8"/>
    <w:rsid w:val="00C15767"/>
    <w:rsid w:val="00C15E98"/>
    <w:rsid w:val="00C15F59"/>
    <w:rsid w:val="00C15F8F"/>
    <w:rsid w:val="00C167AC"/>
    <w:rsid w:val="00C169D7"/>
    <w:rsid w:val="00C16AEC"/>
    <w:rsid w:val="00C17033"/>
    <w:rsid w:val="00C17553"/>
    <w:rsid w:val="00C1787A"/>
    <w:rsid w:val="00C1791E"/>
    <w:rsid w:val="00C17C7E"/>
    <w:rsid w:val="00C17CAC"/>
    <w:rsid w:val="00C2014D"/>
    <w:rsid w:val="00C20714"/>
    <w:rsid w:val="00C2075D"/>
    <w:rsid w:val="00C209F3"/>
    <w:rsid w:val="00C20A0B"/>
    <w:rsid w:val="00C20DA4"/>
    <w:rsid w:val="00C20EAD"/>
    <w:rsid w:val="00C220E8"/>
    <w:rsid w:val="00C2223B"/>
    <w:rsid w:val="00C224F6"/>
    <w:rsid w:val="00C2269F"/>
    <w:rsid w:val="00C23019"/>
    <w:rsid w:val="00C23037"/>
    <w:rsid w:val="00C234C7"/>
    <w:rsid w:val="00C237B9"/>
    <w:rsid w:val="00C23D17"/>
    <w:rsid w:val="00C23F40"/>
    <w:rsid w:val="00C2428B"/>
    <w:rsid w:val="00C2429D"/>
    <w:rsid w:val="00C24A0A"/>
    <w:rsid w:val="00C25E4B"/>
    <w:rsid w:val="00C25F1B"/>
    <w:rsid w:val="00C2683F"/>
    <w:rsid w:val="00C26860"/>
    <w:rsid w:val="00C26E04"/>
    <w:rsid w:val="00C26F60"/>
    <w:rsid w:val="00C2707F"/>
    <w:rsid w:val="00C27954"/>
    <w:rsid w:val="00C27DA5"/>
    <w:rsid w:val="00C27DE7"/>
    <w:rsid w:val="00C30085"/>
    <w:rsid w:val="00C30426"/>
    <w:rsid w:val="00C30548"/>
    <w:rsid w:val="00C307F6"/>
    <w:rsid w:val="00C30A41"/>
    <w:rsid w:val="00C30F0F"/>
    <w:rsid w:val="00C31E8A"/>
    <w:rsid w:val="00C31ED1"/>
    <w:rsid w:val="00C32119"/>
    <w:rsid w:val="00C32BB8"/>
    <w:rsid w:val="00C330F1"/>
    <w:rsid w:val="00C3310E"/>
    <w:rsid w:val="00C33628"/>
    <w:rsid w:val="00C33A69"/>
    <w:rsid w:val="00C33B0F"/>
    <w:rsid w:val="00C33BB8"/>
    <w:rsid w:val="00C346BE"/>
    <w:rsid w:val="00C34AC6"/>
    <w:rsid w:val="00C35606"/>
    <w:rsid w:val="00C35867"/>
    <w:rsid w:val="00C35A14"/>
    <w:rsid w:val="00C35D2B"/>
    <w:rsid w:val="00C3620F"/>
    <w:rsid w:val="00C3634E"/>
    <w:rsid w:val="00C36822"/>
    <w:rsid w:val="00C36F8E"/>
    <w:rsid w:val="00C406C1"/>
    <w:rsid w:val="00C40DC9"/>
    <w:rsid w:val="00C40F75"/>
    <w:rsid w:val="00C41268"/>
    <w:rsid w:val="00C4157A"/>
    <w:rsid w:val="00C419C0"/>
    <w:rsid w:val="00C41A4A"/>
    <w:rsid w:val="00C422CF"/>
    <w:rsid w:val="00C4241E"/>
    <w:rsid w:val="00C42897"/>
    <w:rsid w:val="00C429F3"/>
    <w:rsid w:val="00C43181"/>
    <w:rsid w:val="00C43289"/>
    <w:rsid w:val="00C441F8"/>
    <w:rsid w:val="00C4476F"/>
    <w:rsid w:val="00C44918"/>
    <w:rsid w:val="00C44E17"/>
    <w:rsid w:val="00C45725"/>
    <w:rsid w:val="00C45B2E"/>
    <w:rsid w:val="00C45D27"/>
    <w:rsid w:val="00C460E7"/>
    <w:rsid w:val="00C46290"/>
    <w:rsid w:val="00C467E7"/>
    <w:rsid w:val="00C46CDC"/>
    <w:rsid w:val="00C476FF"/>
    <w:rsid w:val="00C47AF8"/>
    <w:rsid w:val="00C50194"/>
    <w:rsid w:val="00C50274"/>
    <w:rsid w:val="00C5057A"/>
    <w:rsid w:val="00C50777"/>
    <w:rsid w:val="00C50F2D"/>
    <w:rsid w:val="00C5185E"/>
    <w:rsid w:val="00C52253"/>
    <w:rsid w:val="00C5241F"/>
    <w:rsid w:val="00C527A1"/>
    <w:rsid w:val="00C52DED"/>
    <w:rsid w:val="00C52F26"/>
    <w:rsid w:val="00C52F4E"/>
    <w:rsid w:val="00C52F92"/>
    <w:rsid w:val="00C5301F"/>
    <w:rsid w:val="00C536B4"/>
    <w:rsid w:val="00C539F8"/>
    <w:rsid w:val="00C53C35"/>
    <w:rsid w:val="00C53F0D"/>
    <w:rsid w:val="00C53F6A"/>
    <w:rsid w:val="00C53FF5"/>
    <w:rsid w:val="00C542FF"/>
    <w:rsid w:val="00C54374"/>
    <w:rsid w:val="00C5474A"/>
    <w:rsid w:val="00C54951"/>
    <w:rsid w:val="00C54DAE"/>
    <w:rsid w:val="00C54EC7"/>
    <w:rsid w:val="00C55879"/>
    <w:rsid w:val="00C55A96"/>
    <w:rsid w:val="00C55F6C"/>
    <w:rsid w:val="00C55FDC"/>
    <w:rsid w:val="00C56413"/>
    <w:rsid w:val="00C564B7"/>
    <w:rsid w:val="00C5777F"/>
    <w:rsid w:val="00C57FC2"/>
    <w:rsid w:val="00C60282"/>
    <w:rsid w:val="00C60395"/>
    <w:rsid w:val="00C60862"/>
    <w:rsid w:val="00C60AFF"/>
    <w:rsid w:val="00C60B00"/>
    <w:rsid w:val="00C611C8"/>
    <w:rsid w:val="00C61240"/>
    <w:rsid w:val="00C61450"/>
    <w:rsid w:val="00C61E9F"/>
    <w:rsid w:val="00C6207F"/>
    <w:rsid w:val="00C623F2"/>
    <w:rsid w:val="00C62FB6"/>
    <w:rsid w:val="00C63128"/>
    <w:rsid w:val="00C6389F"/>
    <w:rsid w:val="00C639CF"/>
    <w:rsid w:val="00C64067"/>
    <w:rsid w:val="00C6406A"/>
    <w:rsid w:val="00C64293"/>
    <w:rsid w:val="00C64361"/>
    <w:rsid w:val="00C64B72"/>
    <w:rsid w:val="00C65022"/>
    <w:rsid w:val="00C651F8"/>
    <w:rsid w:val="00C6576A"/>
    <w:rsid w:val="00C65A1E"/>
    <w:rsid w:val="00C65EBC"/>
    <w:rsid w:val="00C65EE3"/>
    <w:rsid w:val="00C66D64"/>
    <w:rsid w:val="00C678C7"/>
    <w:rsid w:val="00C67D9C"/>
    <w:rsid w:val="00C67DE9"/>
    <w:rsid w:val="00C717BA"/>
    <w:rsid w:val="00C718E9"/>
    <w:rsid w:val="00C723D1"/>
    <w:rsid w:val="00C728F4"/>
    <w:rsid w:val="00C729C1"/>
    <w:rsid w:val="00C729E8"/>
    <w:rsid w:val="00C72BB1"/>
    <w:rsid w:val="00C72CDC"/>
    <w:rsid w:val="00C72EB4"/>
    <w:rsid w:val="00C7305C"/>
    <w:rsid w:val="00C73118"/>
    <w:rsid w:val="00C73879"/>
    <w:rsid w:val="00C73CDA"/>
    <w:rsid w:val="00C73DBF"/>
    <w:rsid w:val="00C741A7"/>
    <w:rsid w:val="00C7430B"/>
    <w:rsid w:val="00C744FD"/>
    <w:rsid w:val="00C75033"/>
    <w:rsid w:val="00C758A6"/>
    <w:rsid w:val="00C75CD3"/>
    <w:rsid w:val="00C75EED"/>
    <w:rsid w:val="00C767CA"/>
    <w:rsid w:val="00C76848"/>
    <w:rsid w:val="00C7699A"/>
    <w:rsid w:val="00C7707A"/>
    <w:rsid w:val="00C77549"/>
    <w:rsid w:val="00C77552"/>
    <w:rsid w:val="00C777D6"/>
    <w:rsid w:val="00C777F1"/>
    <w:rsid w:val="00C77C1B"/>
    <w:rsid w:val="00C804B0"/>
    <w:rsid w:val="00C80D49"/>
    <w:rsid w:val="00C81453"/>
    <w:rsid w:val="00C81796"/>
    <w:rsid w:val="00C823FD"/>
    <w:rsid w:val="00C826CD"/>
    <w:rsid w:val="00C8275A"/>
    <w:rsid w:val="00C82954"/>
    <w:rsid w:val="00C82B3F"/>
    <w:rsid w:val="00C82F3E"/>
    <w:rsid w:val="00C83188"/>
    <w:rsid w:val="00C8352D"/>
    <w:rsid w:val="00C8376A"/>
    <w:rsid w:val="00C83C21"/>
    <w:rsid w:val="00C83C9A"/>
    <w:rsid w:val="00C83E73"/>
    <w:rsid w:val="00C84531"/>
    <w:rsid w:val="00C84B2A"/>
    <w:rsid w:val="00C850DA"/>
    <w:rsid w:val="00C85670"/>
    <w:rsid w:val="00C857E2"/>
    <w:rsid w:val="00C85B8E"/>
    <w:rsid w:val="00C85C22"/>
    <w:rsid w:val="00C861F6"/>
    <w:rsid w:val="00C86282"/>
    <w:rsid w:val="00C86850"/>
    <w:rsid w:val="00C86914"/>
    <w:rsid w:val="00C86B5F"/>
    <w:rsid w:val="00C86E38"/>
    <w:rsid w:val="00C87323"/>
    <w:rsid w:val="00C87575"/>
    <w:rsid w:val="00C900DF"/>
    <w:rsid w:val="00C90DD1"/>
    <w:rsid w:val="00C913BD"/>
    <w:rsid w:val="00C915EA"/>
    <w:rsid w:val="00C9164A"/>
    <w:rsid w:val="00C91CAC"/>
    <w:rsid w:val="00C9266C"/>
    <w:rsid w:val="00C92AC9"/>
    <w:rsid w:val="00C932DA"/>
    <w:rsid w:val="00C93A17"/>
    <w:rsid w:val="00C93BB1"/>
    <w:rsid w:val="00C93DA0"/>
    <w:rsid w:val="00C93F81"/>
    <w:rsid w:val="00C9412D"/>
    <w:rsid w:val="00C94280"/>
    <w:rsid w:val="00C94373"/>
    <w:rsid w:val="00C946B9"/>
    <w:rsid w:val="00C94702"/>
    <w:rsid w:val="00C94EB6"/>
    <w:rsid w:val="00C94F11"/>
    <w:rsid w:val="00C94F7F"/>
    <w:rsid w:val="00C950D7"/>
    <w:rsid w:val="00C95596"/>
    <w:rsid w:val="00C95637"/>
    <w:rsid w:val="00C9563A"/>
    <w:rsid w:val="00C95B42"/>
    <w:rsid w:val="00C96023"/>
    <w:rsid w:val="00C96674"/>
    <w:rsid w:val="00C96EA3"/>
    <w:rsid w:val="00C970D1"/>
    <w:rsid w:val="00C97ACF"/>
    <w:rsid w:val="00CA0052"/>
    <w:rsid w:val="00CA09A5"/>
    <w:rsid w:val="00CA0C0E"/>
    <w:rsid w:val="00CA0FBF"/>
    <w:rsid w:val="00CA10E9"/>
    <w:rsid w:val="00CA1533"/>
    <w:rsid w:val="00CA1F75"/>
    <w:rsid w:val="00CA2E42"/>
    <w:rsid w:val="00CA31EF"/>
    <w:rsid w:val="00CA3623"/>
    <w:rsid w:val="00CA37FB"/>
    <w:rsid w:val="00CA3B4C"/>
    <w:rsid w:val="00CA3CA0"/>
    <w:rsid w:val="00CA4865"/>
    <w:rsid w:val="00CA4C9B"/>
    <w:rsid w:val="00CA4F2E"/>
    <w:rsid w:val="00CA531D"/>
    <w:rsid w:val="00CA6590"/>
    <w:rsid w:val="00CA65FC"/>
    <w:rsid w:val="00CA68B4"/>
    <w:rsid w:val="00CA68BF"/>
    <w:rsid w:val="00CA6BEF"/>
    <w:rsid w:val="00CA6F53"/>
    <w:rsid w:val="00CA70D5"/>
    <w:rsid w:val="00CA7880"/>
    <w:rsid w:val="00CA7907"/>
    <w:rsid w:val="00CA797C"/>
    <w:rsid w:val="00CB02BA"/>
    <w:rsid w:val="00CB0820"/>
    <w:rsid w:val="00CB0988"/>
    <w:rsid w:val="00CB0995"/>
    <w:rsid w:val="00CB0C5F"/>
    <w:rsid w:val="00CB12F7"/>
    <w:rsid w:val="00CB2181"/>
    <w:rsid w:val="00CB23FA"/>
    <w:rsid w:val="00CB2BC2"/>
    <w:rsid w:val="00CB31A1"/>
    <w:rsid w:val="00CB4434"/>
    <w:rsid w:val="00CB47B1"/>
    <w:rsid w:val="00CB4AD5"/>
    <w:rsid w:val="00CB4DD9"/>
    <w:rsid w:val="00CB5202"/>
    <w:rsid w:val="00CB582E"/>
    <w:rsid w:val="00CB5A58"/>
    <w:rsid w:val="00CB5C50"/>
    <w:rsid w:val="00CB5CF7"/>
    <w:rsid w:val="00CB5DAB"/>
    <w:rsid w:val="00CB6613"/>
    <w:rsid w:val="00CB6B31"/>
    <w:rsid w:val="00CB6B34"/>
    <w:rsid w:val="00CB6BDC"/>
    <w:rsid w:val="00CB6C36"/>
    <w:rsid w:val="00CB7131"/>
    <w:rsid w:val="00CC0515"/>
    <w:rsid w:val="00CC0839"/>
    <w:rsid w:val="00CC0E10"/>
    <w:rsid w:val="00CC1391"/>
    <w:rsid w:val="00CC1462"/>
    <w:rsid w:val="00CC2253"/>
    <w:rsid w:val="00CC26CE"/>
    <w:rsid w:val="00CC3350"/>
    <w:rsid w:val="00CC38FC"/>
    <w:rsid w:val="00CC4391"/>
    <w:rsid w:val="00CC4603"/>
    <w:rsid w:val="00CC4842"/>
    <w:rsid w:val="00CC4909"/>
    <w:rsid w:val="00CC5391"/>
    <w:rsid w:val="00CC572F"/>
    <w:rsid w:val="00CC5DA5"/>
    <w:rsid w:val="00CC60CD"/>
    <w:rsid w:val="00CC61EC"/>
    <w:rsid w:val="00CC636C"/>
    <w:rsid w:val="00CC6399"/>
    <w:rsid w:val="00CC6455"/>
    <w:rsid w:val="00CC6824"/>
    <w:rsid w:val="00CC687C"/>
    <w:rsid w:val="00CC6F53"/>
    <w:rsid w:val="00CC6FB8"/>
    <w:rsid w:val="00CC71CC"/>
    <w:rsid w:val="00CC741A"/>
    <w:rsid w:val="00CC74E3"/>
    <w:rsid w:val="00CC7764"/>
    <w:rsid w:val="00CD0313"/>
    <w:rsid w:val="00CD07D7"/>
    <w:rsid w:val="00CD0D31"/>
    <w:rsid w:val="00CD1B17"/>
    <w:rsid w:val="00CD21EA"/>
    <w:rsid w:val="00CD2442"/>
    <w:rsid w:val="00CD25B4"/>
    <w:rsid w:val="00CD2678"/>
    <w:rsid w:val="00CD2C1A"/>
    <w:rsid w:val="00CD2ECF"/>
    <w:rsid w:val="00CD32E9"/>
    <w:rsid w:val="00CD3410"/>
    <w:rsid w:val="00CD3529"/>
    <w:rsid w:val="00CD36F5"/>
    <w:rsid w:val="00CD3CAD"/>
    <w:rsid w:val="00CD3D26"/>
    <w:rsid w:val="00CD3DAB"/>
    <w:rsid w:val="00CD401D"/>
    <w:rsid w:val="00CD415A"/>
    <w:rsid w:val="00CD433B"/>
    <w:rsid w:val="00CD4B19"/>
    <w:rsid w:val="00CD5161"/>
    <w:rsid w:val="00CD5E95"/>
    <w:rsid w:val="00CD60B7"/>
    <w:rsid w:val="00CD6596"/>
    <w:rsid w:val="00CD691E"/>
    <w:rsid w:val="00CD6A38"/>
    <w:rsid w:val="00CD6EF1"/>
    <w:rsid w:val="00CD73CD"/>
    <w:rsid w:val="00CD7783"/>
    <w:rsid w:val="00CE045B"/>
    <w:rsid w:val="00CE072A"/>
    <w:rsid w:val="00CE13C3"/>
    <w:rsid w:val="00CE1709"/>
    <w:rsid w:val="00CE1BB5"/>
    <w:rsid w:val="00CE24BD"/>
    <w:rsid w:val="00CE2571"/>
    <w:rsid w:val="00CE2ABC"/>
    <w:rsid w:val="00CE4337"/>
    <w:rsid w:val="00CE4662"/>
    <w:rsid w:val="00CE4B14"/>
    <w:rsid w:val="00CE4FCB"/>
    <w:rsid w:val="00CE5494"/>
    <w:rsid w:val="00CE58A3"/>
    <w:rsid w:val="00CE5BDA"/>
    <w:rsid w:val="00CE5D00"/>
    <w:rsid w:val="00CE5E0F"/>
    <w:rsid w:val="00CE5E2A"/>
    <w:rsid w:val="00CE61AD"/>
    <w:rsid w:val="00CE6391"/>
    <w:rsid w:val="00CE657D"/>
    <w:rsid w:val="00CE6879"/>
    <w:rsid w:val="00CE6C11"/>
    <w:rsid w:val="00CE6C28"/>
    <w:rsid w:val="00CE72E4"/>
    <w:rsid w:val="00CE76F0"/>
    <w:rsid w:val="00CE77CD"/>
    <w:rsid w:val="00CE7B24"/>
    <w:rsid w:val="00CF000F"/>
    <w:rsid w:val="00CF0575"/>
    <w:rsid w:val="00CF06F8"/>
    <w:rsid w:val="00CF0FF0"/>
    <w:rsid w:val="00CF100B"/>
    <w:rsid w:val="00CF1532"/>
    <w:rsid w:val="00CF207A"/>
    <w:rsid w:val="00CF2E99"/>
    <w:rsid w:val="00CF3108"/>
    <w:rsid w:val="00CF33BC"/>
    <w:rsid w:val="00CF367F"/>
    <w:rsid w:val="00CF4059"/>
    <w:rsid w:val="00CF43BC"/>
    <w:rsid w:val="00CF4845"/>
    <w:rsid w:val="00CF5E69"/>
    <w:rsid w:val="00CF61B3"/>
    <w:rsid w:val="00CF66DA"/>
    <w:rsid w:val="00CF6835"/>
    <w:rsid w:val="00CF738F"/>
    <w:rsid w:val="00CF78C9"/>
    <w:rsid w:val="00CF7BE0"/>
    <w:rsid w:val="00CF7BE2"/>
    <w:rsid w:val="00CF7CA7"/>
    <w:rsid w:val="00D002CC"/>
    <w:rsid w:val="00D00A1B"/>
    <w:rsid w:val="00D010E1"/>
    <w:rsid w:val="00D0146A"/>
    <w:rsid w:val="00D01658"/>
    <w:rsid w:val="00D01D9C"/>
    <w:rsid w:val="00D02649"/>
    <w:rsid w:val="00D02922"/>
    <w:rsid w:val="00D02976"/>
    <w:rsid w:val="00D03486"/>
    <w:rsid w:val="00D03603"/>
    <w:rsid w:val="00D0367E"/>
    <w:rsid w:val="00D03A12"/>
    <w:rsid w:val="00D03E72"/>
    <w:rsid w:val="00D04160"/>
    <w:rsid w:val="00D0446D"/>
    <w:rsid w:val="00D04642"/>
    <w:rsid w:val="00D0475D"/>
    <w:rsid w:val="00D05668"/>
    <w:rsid w:val="00D058E7"/>
    <w:rsid w:val="00D05D44"/>
    <w:rsid w:val="00D05E4B"/>
    <w:rsid w:val="00D05E51"/>
    <w:rsid w:val="00D062E8"/>
    <w:rsid w:val="00D06380"/>
    <w:rsid w:val="00D06412"/>
    <w:rsid w:val="00D06B45"/>
    <w:rsid w:val="00D0744F"/>
    <w:rsid w:val="00D0774C"/>
    <w:rsid w:val="00D07C75"/>
    <w:rsid w:val="00D10076"/>
    <w:rsid w:val="00D10B71"/>
    <w:rsid w:val="00D10F11"/>
    <w:rsid w:val="00D11324"/>
    <w:rsid w:val="00D11553"/>
    <w:rsid w:val="00D11901"/>
    <w:rsid w:val="00D119B6"/>
    <w:rsid w:val="00D11FC4"/>
    <w:rsid w:val="00D121EF"/>
    <w:rsid w:val="00D126BA"/>
    <w:rsid w:val="00D131F3"/>
    <w:rsid w:val="00D13357"/>
    <w:rsid w:val="00D136E8"/>
    <w:rsid w:val="00D1416B"/>
    <w:rsid w:val="00D14829"/>
    <w:rsid w:val="00D1573C"/>
    <w:rsid w:val="00D157FB"/>
    <w:rsid w:val="00D15C0E"/>
    <w:rsid w:val="00D15FD7"/>
    <w:rsid w:val="00D15FED"/>
    <w:rsid w:val="00D168EB"/>
    <w:rsid w:val="00D16ACB"/>
    <w:rsid w:val="00D16E50"/>
    <w:rsid w:val="00D170A3"/>
    <w:rsid w:val="00D17159"/>
    <w:rsid w:val="00D1731F"/>
    <w:rsid w:val="00D1746C"/>
    <w:rsid w:val="00D20E17"/>
    <w:rsid w:val="00D210D8"/>
    <w:rsid w:val="00D21362"/>
    <w:rsid w:val="00D21505"/>
    <w:rsid w:val="00D2153B"/>
    <w:rsid w:val="00D21701"/>
    <w:rsid w:val="00D21C0A"/>
    <w:rsid w:val="00D21C72"/>
    <w:rsid w:val="00D21F6E"/>
    <w:rsid w:val="00D225C0"/>
    <w:rsid w:val="00D227BA"/>
    <w:rsid w:val="00D22869"/>
    <w:rsid w:val="00D22EAE"/>
    <w:rsid w:val="00D23A9C"/>
    <w:rsid w:val="00D23E73"/>
    <w:rsid w:val="00D24717"/>
    <w:rsid w:val="00D24BDA"/>
    <w:rsid w:val="00D2509E"/>
    <w:rsid w:val="00D2536A"/>
    <w:rsid w:val="00D25435"/>
    <w:rsid w:val="00D25AA8"/>
    <w:rsid w:val="00D25BFB"/>
    <w:rsid w:val="00D25E2E"/>
    <w:rsid w:val="00D26211"/>
    <w:rsid w:val="00D263F0"/>
    <w:rsid w:val="00D264A6"/>
    <w:rsid w:val="00D26A22"/>
    <w:rsid w:val="00D27BA6"/>
    <w:rsid w:val="00D27D3B"/>
    <w:rsid w:val="00D30353"/>
    <w:rsid w:val="00D304CE"/>
    <w:rsid w:val="00D305A3"/>
    <w:rsid w:val="00D30CC6"/>
    <w:rsid w:val="00D30D7B"/>
    <w:rsid w:val="00D31527"/>
    <w:rsid w:val="00D31CA7"/>
    <w:rsid w:val="00D321FD"/>
    <w:rsid w:val="00D32421"/>
    <w:rsid w:val="00D325A3"/>
    <w:rsid w:val="00D32D70"/>
    <w:rsid w:val="00D32E3E"/>
    <w:rsid w:val="00D33094"/>
    <w:rsid w:val="00D332D9"/>
    <w:rsid w:val="00D334F5"/>
    <w:rsid w:val="00D3399A"/>
    <w:rsid w:val="00D33F4E"/>
    <w:rsid w:val="00D340C9"/>
    <w:rsid w:val="00D34564"/>
    <w:rsid w:val="00D34991"/>
    <w:rsid w:val="00D349CF"/>
    <w:rsid w:val="00D34C8B"/>
    <w:rsid w:val="00D3514B"/>
    <w:rsid w:val="00D3568A"/>
    <w:rsid w:val="00D35993"/>
    <w:rsid w:val="00D35BC1"/>
    <w:rsid w:val="00D36146"/>
    <w:rsid w:val="00D366C7"/>
    <w:rsid w:val="00D36860"/>
    <w:rsid w:val="00D36EC0"/>
    <w:rsid w:val="00D37230"/>
    <w:rsid w:val="00D37625"/>
    <w:rsid w:val="00D37760"/>
    <w:rsid w:val="00D37E51"/>
    <w:rsid w:val="00D40639"/>
    <w:rsid w:val="00D40E91"/>
    <w:rsid w:val="00D410F1"/>
    <w:rsid w:val="00D41563"/>
    <w:rsid w:val="00D41644"/>
    <w:rsid w:val="00D417B4"/>
    <w:rsid w:val="00D41988"/>
    <w:rsid w:val="00D426B6"/>
    <w:rsid w:val="00D42832"/>
    <w:rsid w:val="00D429C7"/>
    <w:rsid w:val="00D42E8B"/>
    <w:rsid w:val="00D42F5C"/>
    <w:rsid w:val="00D436D6"/>
    <w:rsid w:val="00D4381D"/>
    <w:rsid w:val="00D438EF"/>
    <w:rsid w:val="00D43FB1"/>
    <w:rsid w:val="00D44016"/>
    <w:rsid w:val="00D44A30"/>
    <w:rsid w:val="00D44DF2"/>
    <w:rsid w:val="00D45DA4"/>
    <w:rsid w:val="00D46233"/>
    <w:rsid w:val="00D464C3"/>
    <w:rsid w:val="00D46656"/>
    <w:rsid w:val="00D46808"/>
    <w:rsid w:val="00D469FC"/>
    <w:rsid w:val="00D47081"/>
    <w:rsid w:val="00D4713C"/>
    <w:rsid w:val="00D475A2"/>
    <w:rsid w:val="00D47635"/>
    <w:rsid w:val="00D47B2C"/>
    <w:rsid w:val="00D50435"/>
    <w:rsid w:val="00D5049E"/>
    <w:rsid w:val="00D50A23"/>
    <w:rsid w:val="00D50E90"/>
    <w:rsid w:val="00D50F3E"/>
    <w:rsid w:val="00D51984"/>
    <w:rsid w:val="00D51EB8"/>
    <w:rsid w:val="00D51EC1"/>
    <w:rsid w:val="00D5243E"/>
    <w:rsid w:val="00D5284C"/>
    <w:rsid w:val="00D52D05"/>
    <w:rsid w:val="00D52E0B"/>
    <w:rsid w:val="00D52E1F"/>
    <w:rsid w:val="00D52F33"/>
    <w:rsid w:val="00D52F4A"/>
    <w:rsid w:val="00D5309E"/>
    <w:rsid w:val="00D53243"/>
    <w:rsid w:val="00D5339C"/>
    <w:rsid w:val="00D53A06"/>
    <w:rsid w:val="00D54075"/>
    <w:rsid w:val="00D544AC"/>
    <w:rsid w:val="00D54CCB"/>
    <w:rsid w:val="00D55111"/>
    <w:rsid w:val="00D55185"/>
    <w:rsid w:val="00D55450"/>
    <w:rsid w:val="00D5550D"/>
    <w:rsid w:val="00D55B26"/>
    <w:rsid w:val="00D55DE8"/>
    <w:rsid w:val="00D55F5E"/>
    <w:rsid w:val="00D562A4"/>
    <w:rsid w:val="00D56429"/>
    <w:rsid w:val="00D56A92"/>
    <w:rsid w:val="00D57433"/>
    <w:rsid w:val="00D5769A"/>
    <w:rsid w:val="00D57F5D"/>
    <w:rsid w:val="00D61396"/>
    <w:rsid w:val="00D61B35"/>
    <w:rsid w:val="00D61BAD"/>
    <w:rsid w:val="00D6239B"/>
    <w:rsid w:val="00D62578"/>
    <w:rsid w:val="00D62992"/>
    <w:rsid w:val="00D62D3A"/>
    <w:rsid w:val="00D63143"/>
    <w:rsid w:val="00D638A7"/>
    <w:rsid w:val="00D63BCF"/>
    <w:rsid w:val="00D63FB3"/>
    <w:rsid w:val="00D63FF5"/>
    <w:rsid w:val="00D6421A"/>
    <w:rsid w:val="00D64275"/>
    <w:rsid w:val="00D64296"/>
    <w:rsid w:val="00D644FE"/>
    <w:rsid w:val="00D645E1"/>
    <w:rsid w:val="00D648AF"/>
    <w:rsid w:val="00D64AE2"/>
    <w:rsid w:val="00D657E6"/>
    <w:rsid w:val="00D65E99"/>
    <w:rsid w:val="00D65F60"/>
    <w:rsid w:val="00D666B1"/>
    <w:rsid w:val="00D669D3"/>
    <w:rsid w:val="00D66B3D"/>
    <w:rsid w:val="00D66DE1"/>
    <w:rsid w:val="00D6701B"/>
    <w:rsid w:val="00D67284"/>
    <w:rsid w:val="00D70AE8"/>
    <w:rsid w:val="00D70E9B"/>
    <w:rsid w:val="00D71728"/>
    <w:rsid w:val="00D71A4D"/>
    <w:rsid w:val="00D71F63"/>
    <w:rsid w:val="00D72859"/>
    <w:rsid w:val="00D72B97"/>
    <w:rsid w:val="00D73285"/>
    <w:rsid w:val="00D7394D"/>
    <w:rsid w:val="00D73E90"/>
    <w:rsid w:val="00D73EC9"/>
    <w:rsid w:val="00D745CB"/>
    <w:rsid w:val="00D74B02"/>
    <w:rsid w:val="00D74CB0"/>
    <w:rsid w:val="00D750D3"/>
    <w:rsid w:val="00D750FF"/>
    <w:rsid w:val="00D751F8"/>
    <w:rsid w:val="00D75498"/>
    <w:rsid w:val="00D7578E"/>
    <w:rsid w:val="00D7594E"/>
    <w:rsid w:val="00D75C8B"/>
    <w:rsid w:val="00D764EA"/>
    <w:rsid w:val="00D76FE8"/>
    <w:rsid w:val="00D772F8"/>
    <w:rsid w:val="00D800C3"/>
    <w:rsid w:val="00D80640"/>
    <w:rsid w:val="00D80BAF"/>
    <w:rsid w:val="00D80E9E"/>
    <w:rsid w:val="00D8208F"/>
    <w:rsid w:val="00D8244E"/>
    <w:rsid w:val="00D82543"/>
    <w:rsid w:val="00D82925"/>
    <w:rsid w:val="00D8318F"/>
    <w:rsid w:val="00D8336D"/>
    <w:rsid w:val="00D83741"/>
    <w:rsid w:val="00D83E78"/>
    <w:rsid w:val="00D84033"/>
    <w:rsid w:val="00D8434A"/>
    <w:rsid w:val="00D85150"/>
    <w:rsid w:val="00D85CDF"/>
    <w:rsid w:val="00D861D7"/>
    <w:rsid w:val="00D86396"/>
    <w:rsid w:val="00D863DC"/>
    <w:rsid w:val="00D864E3"/>
    <w:rsid w:val="00D8694A"/>
    <w:rsid w:val="00D86A56"/>
    <w:rsid w:val="00D86D51"/>
    <w:rsid w:val="00D87146"/>
    <w:rsid w:val="00D87268"/>
    <w:rsid w:val="00D9008D"/>
    <w:rsid w:val="00D90A68"/>
    <w:rsid w:val="00D90C08"/>
    <w:rsid w:val="00D91632"/>
    <w:rsid w:val="00D917C8"/>
    <w:rsid w:val="00D91902"/>
    <w:rsid w:val="00D91997"/>
    <w:rsid w:val="00D91A69"/>
    <w:rsid w:val="00D91E46"/>
    <w:rsid w:val="00D93044"/>
    <w:rsid w:val="00D9333C"/>
    <w:rsid w:val="00D93521"/>
    <w:rsid w:val="00D93543"/>
    <w:rsid w:val="00D93BFB"/>
    <w:rsid w:val="00D94661"/>
    <w:rsid w:val="00D94E87"/>
    <w:rsid w:val="00D9510C"/>
    <w:rsid w:val="00D953AF"/>
    <w:rsid w:val="00D956D4"/>
    <w:rsid w:val="00D959D4"/>
    <w:rsid w:val="00D96A0D"/>
    <w:rsid w:val="00D9757D"/>
    <w:rsid w:val="00D97AAA"/>
    <w:rsid w:val="00D97AD1"/>
    <w:rsid w:val="00D97CF5"/>
    <w:rsid w:val="00DA0190"/>
    <w:rsid w:val="00DA0606"/>
    <w:rsid w:val="00DA0786"/>
    <w:rsid w:val="00DA0FEA"/>
    <w:rsid w:val="00DA1247"/>
    <w:rsid w:val="00DA128D"/>
    <w:rsid w:val="00DA1644"/>
    <w:rsid w:val="00DA193A"/>
    <w:rsid w:val="00DA19FF"/>
    <w:rsid w:val="00DA24DC"/>
    <w:rsid w:val="00DA2595"/>
    <w:rsid w:val="00DA265E"/>
    <w:rsid w:val="00DA2CD6"/>
    <w:rsid w:val="00DA2E15"/>
    <w:rsid w:val="00DA2F48"/>
    <w:rsid w:val="00DA3037"/>
    <w:rsid w:val="00DA35CA"/>
    <w:rsid w:val="00DA363B"/>
    <w:rsid w:val="00DA3AED"/>
    <w:rsid w:val="00DA3D4D"/>
    <w:rsid w:val="00DA43EE"/>
    <w:rsid w:val="00DA48F5"/>
    <w:rsid w:val="00DA490D"/>
    <w:rsid w:val="00DA4DED"/>
    <w:rsid w:val="00DA4E56"/>
    <w:rsid w:val="00DA4F08"/>
    <w:rsid w:val="00DA5176"/>
    <w:rsid w:val="00DA5499"/>
    <w:rsid w:val="00DA5544"/>
    <w:rsid w:val="00DA56E3"/>
    <w:rsid w:val="00DA5997"/>
    <w:rsid w:val="00DA6000"/>
    <w:rsid w:val="00DA6015"/>
    <w:rsid w:val="00DA6101"/>
    <w:rsid w:val="00DA6521"/>
    <w:rsid w:val="00DA6590"/>
    <w:rsid w:val="00DA6620"/>
    <w:rsid w:val="00DA676C"/>
    <w:rsid w:val="00DA76A5"/>
    <w:rsid w:val="00DA7928"/>
    <w:rsid w:val="00DA7A3B"/>
    <w:rsid w:val="00DA7FA9"/>
    <w:rsid w:val="00DB01E8"/>
    <w:rsid w:val="00DB07A4"/>
    <w:rsid w:val="00DB0AA8"/>
    <w:rsid w:val="00DB0CBD"/>
    <w:rsid w:val="00DB11B8"/>
    <w:rsid w:val="00DB136C"/>
    <w:rsid w:val="00DB1530"/>
    <w:rsid w:val="00DB1D75"/>
    <w:rsid w:val="00DB2DDE"/>
    <w:rsid w:val="00DB31BB"/>
    <w:rsid w:val="00DB32FA"/>
    <w:rsid w:val="00DB3357"/>
    <w:rsid w:val="00DB37E0"/>
    <w:rsid w:val="00DB3824"/>
    <w:rsid w:val="00DB3959"/>
    <w:rsid w:val="00DB3DB7"/>
    <w:rsid w:val="00DB3F31"/>
    <w:rsid w:val="00DB4224"/>
    <w:rsid w:val="00DB439A"/>
    <w:rsid w:val="00DB45D9"/>
    <w:rsid w:val="00DB4C9C"/>
    <w:rsid w:val="00DB4D08"/>
    <w:rsid w:val="00DB516A"/>
    <w:rsid w:val="00DB53DD"/>
    <w:rsid w:val="00DB544A"/>
    <w:rsid w:val="00DB5793"/>
    <w:rsid w:val="00DB5B26"/>
    <w:rsid w:val="00DB682B"/>
    <w:rsid w:val="00DB6C1C"/>
    <w:rsid w:val="00DB7119"/>
    <w:rsid w:val="00DB7125"/>
    <w:rsid w:val="00DB791A"/>
    <w:rsid w:val="00DB792C"/>
    <w:rsid w:val="00DB79D8"/>
    <w:rsid w:val="00DB7D8A"/>
    <w:rsid w:val="00DC0100"/>
    <w:rsid w:val="00DC07A6"/>
    <w:rsid w:val="00DC08F3"/>
    <w:rsid w:val="00DC0E1E"/>
    <w:rsid w:val="00DC1007"/>
    <w:rsid w:val="00DC1017"/>
    <w:rsid w:val="00DC16CF"/>
    <w:rsid w:val="00DC1AAB"/>
    <w:rsid w:val="00DC1E63"/>
    <w:rsid w:val="00DC1E9B"/>
    <w:rsid w:val="00DC210C"/>
    <w:rsid w:val="00DC218E"/>
    <w:rsid w:val="00DC228F"/>
    <w:rsid w:val="00DC23AB"/>
    <w:rsid w:val="00DC270F"/>
    <w:rsid w:val="00DC28DF"/>
    <w:rsid w:val="00DC29AF"/>
    <w:rsid w:val="00DC30C0"/>
    <w:rsid w:val="00DC31DE"/>
    <w:rsid w:val="00DC3729"/>
    <w:rsid w:val="00DC3771"/>
    <w:rsid w:val="00DC38F2"/>
    <w:rsid w:val="00DC392E"/>
    <w:rsid w:val="00DC393B"/>
    <w:rsid w:val="00DC3EDE"/>
    <w:rsid w:val="00DC3FBC"/>
    <w:rsid w:val="00DC41A3"/>
    <w:rsid w:val="00DC437E"/>
    <w:rsid w:val="00DC4A2E"/>
    <w:rsid w:val="00DC4D65"/>
    <w:rsid w:val="00DC501F"/>
    <w:rsid w:val="00DC505D"/>
    <w:rsid w:val="00DC5353"/>
    <w:rsid w:val="00DC55D6"/>
    <w:rsid w:val="00DC5642"/>
    <w:rsid w:val="00DC5899"/>
    <w:rsid w:val="00DC601D"/>
    <w:rsid w:val="00DC60BD"/>
    <w:rsid w:val="00DC612A"/>
    <w:rsid w:val="00DC65A5"/>
    <w:rsid w:val="00DC6983"/>
    <w:rsid w:val="00DC6AA6"/>
    <w:rsid w:val="00DC6C21"/>
    <w:rsid w:val="00DC6CE0"/>
    <w:rsid w:val="00DC70B4"/>
    <w:rsid w:val="00DC7638"/>
    <w:rsid w:val="00DC77B4"/>
    <w:rsid w:val="00DC7968"/>
    <w:rsid w:val="00DC7970"/>
    <w:rsid w:val="00DC7998"/>
    <w:rsid w:val="00DC7A73"/>
    <w:rsid w:val="00DC7B89"/>
    <w:rsid w:val="00DD0A1E"/>
    <w:rsid w:val="00DD0C1F"/>
    <w:rsid w:val="00DD0DD8"/>
    <w:rsid w:val="00DD101F"/>
    <w:rsid w:val="00DD10A7"/>
    <w:rsid w:val="00DD1216"/>
    <w:rsid w:val="00DD140A"/>
    <w:rsid w:val="00DD14CD"/>
    <w:rsid w:val="00DD1871"/>
    <w:rsid w:val="00DD19C0"/>
    <w:rsid w:val="00DD1E67"/>
    <w:rsid w:val="00DD24AB"/>
    <w:rsid w:val="00DD2F6F"/>
    <w:rsid w:val="00DD3380"/>
    <w:rsid w:val="00DD3521"/>
    <w:rsid w:val="00DD3540"/>
    <w:rsid w:val="00DD3B08"/>
    <w:rsid w:val="00DD3D79"/>
    <w:rsid w:val="00DD3EEB"/>
    <w:rsid w:val="00DD430D"/>
    <w:rsid w:val="00DD43D1"/>
    <w:rsid w:val="00DD46B4"/>
    <w:rsid w:val="00DD50D4"/>
    <w:rsid w:val="00DD532A"/>
    <w:rsid w:val="00DD674F"/>
    <w:rsid w:val="00DD717C"/>
    <w:rsid w:val="00DE0FFD"/>
    <w:rsid w:val="00DE16B4"/>
    <w:rsid w:val="00DE1D6D"/>
    <w:rsid w:val="00DE276E"/>
    <w:rsid w:val="00DE2959"/>
    <w:rsid w:val="00DE3018"/>
    <w:rsid w:val="00DE32B8"/>
    <w:rsid w:val="00DE3CA6"/>
    <w:rsid w:val="00DE4038"/>
    <w:rsid w:val="00DE428B"/>
    <w:rsid w:val="00DE434C"/>
    <w:rsid w:val="00DE447B"/>
    <w:rsid w:val="00DE4640"/>
    <w:rsid w:val="00DE485D"/>
    <w:rsid w:val="00DE486F"/>
    <w:rsid w:val="00DE4BC2"/>
    <w:rsid w:val="00DE505B"/>
    <w:rsid w:val="00DE5641"/>
    <w:rsid w:val="00DE599F"/>
    <w:rsid w:val="00DE5A7E"/>
    <w:rsid w:val="00DE5F88"/>
    <w:rsid w:val="00DE649A"/>
    <w:rsid w:val="00DE65CE"/>
    <w:rsid w:val="00DE6833"/>
    <w:rsid w:val="00DE6902"/>
    <w:rsid w:val="00DE7023"/>
    <w:rsid w:val="00DE7061"/>
    <w:rsid w:val="00DE71FC"/>
    <w:rsid w:val="00DE7FC0"/>
    <w:rsid w:val="00DF019C"/>
    <w:rsid w:val="00DF09A5"/>
    <w:rsid w:val="00DF09E3"/>
    <w:rsid w:val="00DF0CA5"/>
    <w:rsid w:val="00DF0DF9"/>
    <w:rsid w:val="00DF113B"/>
    <w:rsid w:val="00DF1601"/>
    <w:rsid w:val="00DF198F"/>
    <w:rsid w:val="00DF1DAE"/>
    <w:rsid w:val="00DF1E68"/>
    <w:rsid w:val="00DF1FFD"/>
    <w:rsid w:val="00DF2049"/>
    <w:rsid w:val="00DF2ACD"/>
    <w:rsid w:val="00DF2CB9"/>
    <w:rsid w:val="00DF2DBF"/>
    <w:rsid w:val="00DF3067"/>
    <w:rsid w:val="00DF3646"/>
    <w:rsid w:val="00DF3D36"/>
    <w:rsid w:val="00DF3DF9"/>
    <w:rsid w:val="00DF417C"/>
    <w:rsid w:val="00DF48CE"/>
    <w:rsid w:val="00DF499A"/>
    <w:rsid w:val="00DF4CF3"/>
    <w:rsid w:val="00DF4D0F"/>
    <w:rsid w:val="00DF63D2"/>
    <w:rsid w:val="00DF661F"/>
    <w:rsid w:val="00DF68E9"/>
    <w:rsid w:val="00DF68F5"/>
    <w:rsid w:val="00DF6E48"/>
    <w:rsid w:val="00DF7392"/>
    <w:rsid w:val="00DF7446"/>
    <w:rsid w:val="00DF7824"/>
    <w:rsid w:val="00DF79FD"/>
    <w:rsid w:val="00E00326"/>
    <w:rsid w:val="00E00541"/>
    <w:rsid w:val="00E01943"/>
    <w:rsid w:val="00E01DDC"/>
    <w:rsid w:val="00E01E63"/>
    <w:rsid w:val="00E01FF3"/>
    <w:rsid w:val="00E020EC"/>
    <w:rsid w:val="00E02681"/>
    <w:rsid w:val="00E02F46"/>
    <w:rsid w:val="00E03515"/>
    <w:rsid w:val="00E03CF8"/>
    <w:rsid w:val="00E03DD5"/>
    <w:rsid w:val="00E043E0"/>
    <w:rsid w:val="00E05235"/>
    <w:rsid w:val="00E055E3"/>
    <w:rsid w:val="00E05C5E"/>
    <w:rsid w:val="00E05EA6"/>
    <w:rsid w:val="00E07239"/>
    <w:rsid w:val="00E076CF"/>
    <w:rsid w:val="00E07FEE"/>
    <w:rsid w:val="00E10040"/>
    <w:rsid w:val="00E10B7E"/>
    <w:rsid w:val="00E10FCA"/>
    <w:rsid w:val="00E11421"/>
    <w:rsid w:val="00E117F1"/>
    <w:rsid w:val="00E11C93"/>
    <w:rsid w:val="00E1252D"/>
    <w:rsid w:val="00E12926"/>
    <w:rsid w:val="00E12DA0"/>
    <w:rsid w:val="00E1332D"/>
    <w:rsid w:val="00E13A0D"/>
    <w:rsid w:val="00E13ACA"/>
    <w:rsid w:val="00E14277"/>
    <w:rsid w:val="00E1473C"/>
    <w:rsid w:val="00E14751"/>
    <w:rsid w:val="00E1516B"/>
    <w:rsid w:val="00E15A52"/>
    <w:rsid w:val="00E168D9"/>
    <w:rsid w:val="00E16F71"/>
    <w:rsid w:val="00E17015"/>
    <w:rsid w:val="00E170F7"/>
    <w:rsid w:val="00E1729A"/>
    <w:rsid w:val="00E17747"/>
    <w:rsid w:val="00E179E1"/>
    <w:rsid w:val="00E17AD2"/>
    <w:rsid w:val="00E17CEF"/>
    <w:rsid w:val="00E17D02"/>
    <w:rsid w:val="00E2020F"/>
    <w:rsid w:val="00E203D1"/>
    <w:rsid w:val="00E20B03"/>
    <w:rsid w:val="00E2199F"/>
    <w:rsid w:val="00E21BAD"/>
    <w:rsid w:val="00E22143"/>
    <w:rsid w:val="00E2229F"/>
    <w:rsid w:val="00E22E18"/>
    <w:rsid w:val="00E2386D"/>
    <w:rsid w:val="00E238D3"/>
    <w:rsid w:val="00E23CA0"/>
    <w:rsid w:val="00E23D9B"/>
    <w:rsid w:val="00E240E9"/>
    <w:rsid w:val="00E24603"/>
    <w:rsid w:val="00E24964"/>
    <w:rsid w:val="00E25294"/>
    <w:rsid w:val="00E253ED"/>
    <w:rsid w:val="00E25E54"/>
    <w:rsid w:val="00E268D2"/>
    <w:rsid w:val="00E26B01"/>
    <w:rsid w:val="00E27408"/>
    <w:rsid w:val="00E274C7"/>
    <w:rsid w:val="00E27DE4"/>
    <w:rsid w:val="00E301BE"/>
    <w:rsid w:val="00E30659"/>
    <w:rsid w:val="00E30660"/>
    <w:rsid w:val="00E30E13"/>
    <w:rsid w:val="00E30FE2"/>
    <w:rsid w:val="00E31329"/>
    <w:rsid w:val="00E318E8"/>
    <w:rsid w:val="00E321EE"/>
    <w:rsid w:val="00E32E6F"/>
    <w:rsid w:val="00E3320A"/>
    <w:rsid w:val="00E335E2"/>
    <w:rsid w:val="00E337F8"/>
    <w:rsid w:val="00E33924"/>
    <w:rsid w:val="00E33B38"/>
    <w:rsid w:val="00E33EAC"/>
    <w:rsid w:val="00E3406B"/>
    <w:rsid w:val="00E34099"/>
    <w:rsid w:val="00E340CF"/>
    <w:rsid w:val="00E34636"/>
    <w:rsid w:val="00E35517"/>
    <w:rsid w:val="00E359E5"/>
    <w:rsid w:val="00E35BDC"/>
    <w:rsid w:val="00E36182"/>
    <w:rsid w:val="00E36184"/>
    <w:rsid w:val="00E37090"/>
    <w:rsid w:val="00E37B61"/>
    <w:rsid w:val="00E37ED1"/>
    <w:rsid w:val="00E37FB0"/>
    <w:rsid w:val="00E40607"/>
    <w:rsid w:val="00E408C6"/>
    <w:rsid w:val="00E40E93"/>
    <w:rsid w:val="00E410A5"/>
    <w:rsid w:val="00E411AF"/>
    <w:rsid w:val="00E41896"/>
    <w:rsid w:val="00E4220D"/>
    <w:rsid w:val="00E42268"/>
    <w:rsid w:val="00E423CE"/>
    <w:rsid w:val="00E42683"/>
    <w:rsid w:val="00E42EC2"/>
    <w:rsid w:val="00E435FE"/>
    <w:rsid w:val="00E43812"/>
    <w:rsid w:val="00E43A63"/>
    <w:rsid w:val="00E43DE6"/>
    <w:rsid w:val="00E43E5B"/>
    <w:rsid w:val="00E43F29"/>
    <w:rsid w:val="00E43F65"/>
    <w:rsid w:val="00E4455D"/>
    <w:rsid w:val="00E447E2"/>
    <w:rsid w:val="00E44CB5"/>
    <w:rsid w:val="00E45719"/>
    <w:rsid w:val="00E45872"/>
    <w:rsid w:val="00E459A1"/>
    <w:rsid w:val="00E45B4D"/>
    <w:rsid w:val="00E46205"/>
    <w:rsid w:val="00E46C53"/>
    <w:rsid w:val="00E46ED4"/>
    <w:rsid w:val="00E47405"/>
    <w:rsid w:val="00E47A54"/>
    <w:rsid w:val="00E47E23"/>
    <w:rsid w:val="00E5016B"/>
    <w:rsid w:val="00E509AF"/>
    <w:rsid w:val="00E512A7"/>
    <w:rsid w:val="00E514D6"/>
    <w:rsid w:val="00E514F6"/>
    <w:rsid w:val="00E51814"/>
    <w:rsid w:val="00E51E7B"/>
    <w:rsid w:val="00E52788"/>
    <w:rsid w:val="00E528AE"/>
    <w:rsid w:val="00E52DEF"/>
    <w:rsid w:val="00E52FBF"/>
    <w:rsid w:val="00E530EA"/>
    <w:rsid w:val="00E53101"/>
    <w:rsid w:val="00E53130"/>
    <w:rsid w:val="00E53E10"/>
    <w:rsid w:val="00E53E98"/>
    <w:rsid w:val="00E54C4C"/>
    <w:rsid w:val="00E54D77"/>
    <w:rsid w:val="00E54E84"/>
    <w:rsid w:val="00E54FA7"/>
    <w:rsid w:val="00E552EF"/>
    <w:rsid w:val="00E5538F"/>
    <w:rsid w:val="00E55901"/>
    <w:rsid w:val="00E55BFE"/>
    <w:rsid w:val="00E55F5B"/>
    <w:rsid w:val="00E5661F"/>
    <w:rsid w:val="00E567E9"/>
    <w:rsid w:val="00E572A3"/>
    <w:rsid w:val="00E5754E"/>
    <w:rsid w:val="00E577CF"/>
    <w:rsid w:val="00E57908"/>
    <w:rsid w:val="00E57FB2"/>
    <w:rsid w:val="00E606D6"/>
    <w:rsid w:val="00E608D1"/>
    <w:rsid w:val="00E61182"/>
    <w:rsid w:val="00E61263"/>
    <w:rsid w:val="00E618F8"/>
    <w:rsid w:val="00E61A85"/>
    <w:rsid w:val="00E62188"/>
    <w:rsid w:val="00E62866"/>
    <w:rsid w:val="00E62B69"/>
    <w:rsid w:val="00E62DAF"/>
    <w:rsid w:val="00E6349F"/>
    <w:rsid w:val="00E6355D"/>
    <w:rsid w:val="00E643C1"/>
    <w:rsid w:val="00E6452A"/>
    <w:rsid w:val="00E6472D"/>
    <w:rsid w:val="00E64924"/>
    <w:rsid w:val="00E649F4"/>
    <w:rsid w:val="00E64ABD"/>
    <w:rsid w:val="00E64B46"/>
    <w:rsid w:val="00E64C77"/>
    <w:rsid w:val="00E64D36"/>
    <w:rsid w:val="00E64DBE"/>
    <w:rsid w:val="00E64E22"/>
    <w:rsid w:val="00E64E74"/>
    <w:rsid w:val="00E64ECE"/>
    <w:rsid w:val="00E65174"/>
    <w:rsid w:val="00E654CF"/>
    <w:rsid w:val="00E65CE6"/>
    <w:rsid w:val="00E666AB"/>
    <w:rsid w:val="00E668A9"/>
    <w:rsid w:val="00E675AB"/>
    <w:rsid w:val="00E67831"/>
    <w:rsid w:val="00E67CC2"/>
    <w:rsid w:val="00E7131F"/>
    <w:rsid w:val="00E71B81"/>
    <w:rsid w:val="00E71DC0"/>
    <w:rsid w:val="00E720DD"/>
    <w:rsid w:val="00E72741"/>
    <w:rsid w:val="00E72799"/>
    <w:rsid w:val="00E7280B"/>
    <w:rsid w:val="00E72D66"/>
    <w:rsid w:val="00E72D6E"/>
    <w:rsid w:val="00E72F66"/>
    <w:rsid w:val="00E733BC"/>
    <w:rsid w:val="00E736B5"/>
    <w:rsid w:val="00E73807"/>
    <w:rsid w:val="00E73994"/>
    <w:rsid w:val="00E7443F"/>
    <w:rsid w:val="00E7457F"/>
    <w:rsid w:val="00E74C65"/>
    <w:rsid w:val="00E74E7F"/>
    <w:rsid w:val="00E74F54"/>
    <w:rsid w:val="00E754F2"/>
    <w:rsid w:val="00E75B87"/>
    <w:rsid w:val="00E75D4B"/>
    <w:rsid w:val="00E760D5"/>
    <w:rsid w:val="00E7628F"/>
    <w:rsid w:val="00E766BA"/>
    <w:rsid w:val="00E766FB"/>
    <w:rsid w:val="00E769CB"/>
    <w:rsid w:val="00E76ED8"/>
    <w:rsid w:val="00E76F02"/>
    <w:rsid w:val="00E771E7"/>
    <w:rsid w:val="00E7734B"/>
    <w:rsid w:val="00E77B41"/>
    <w:rsid w:val="00E801E6"/>
    <w:rsid w:val="00E8045D"/>
    <w:rsid w:val="00E80742"/>
    <w:rsid w:val="00E810DA"/>
    <w:rsid w:val="00E8123D"/>
    <w:rsid w:val="00E81536"/>
    <w:rsid w:val="00E8170D"/>
    <w:rsid w:val="00E81BB3"/>
    <w:rsid w:val="00E82076"/>
    <w:rsid w:val="00E823B3"/>
    <w:rsid w:val="00E826F4"/>
    <w:rsid w:val="00E8318C"/>
    <w:rsid w:val="00E836BE"/>
    <w:rsid w:val="00E83980"/>
    <w:rsid w:val="00E83982"/>
    <w:rsid w:val="00E83C19"/>
    <w:rsid w:val="00E8426D"/>
    <w:rsid w:val="00E84552"/>
    <w:rsid w:val="00E848AA"/>
    <w:rsid w:val="00E85229"/>
    <w:rsid w:val="00E85609"/>
    <w:rsid w:val="00E85EF4"/>
    <w:rsid w:val="00E862C1"/>
    <w:rsid w:val="00E863AC"/>
    <w:rsid w:val="00E866BE"/>
    <w:rsid w:val="00E8768A"/>
    <w:rsid w:val="00E87E79"/>
    <w:rsid w:val="00E90288"/>
    <w:rsid w:val="00E9088D"/>
    <w:rsid w:val="00E908A6"/>
    <w:rsid w:val="00E90A36"/>
    <w:rsid w:val="00E90BB6"/>
    <w:rsid w:val="00E91247"/>
    <w:rsid w:val="00E91D18"/>
    <w:rsid w:val="00E91D47"/>
    <w:rsid w:val="00E92182"/>
    <w:rsid w:val="00E928F3"/>
    <w:rsid w:val="00E9371B"/>
    <w:rsid w:val="00E93912"/>
    <w:rsid w:val="00E93A26"/>
    <w:rsid w:val="00E93DE3"/>
    <w:rsid w:val="00E93DEF"/>
    <w:rsid w:val="00E93FFC"/>
    <w:rsid w:val="00E9405E"/>
    <w:rsid w:val="00E94B47"/>
    <w:rsid w:val="00E94CBC"/>
    <w:rsid w:val="00E95019"/>
    <w:rsid w:val="00E952A7"/>
    <w:rsid w:val="00E954B8"/>
    <w:rsid w:val="00E95611"/>
    <w:rsid w:val="00E95CFC"/>
    <w:rsid w:val="00E965A0"/>
    <w:rsid w:val="00E9673A"/>
    <w:rsid w:val="00E9675B"/>
    <w:rsid w:val="00E96785"/>
    <w:rsid w:val="00E96892"/>
    <w:rsid w:val="00E96913"/>
    <w:rsid w:val="00E96B4F"/>
    <w:rsid w:val="00E979C7"/>
    <w:rsid w:val="00E97D44"/>
    <w:rsid w:val="00E97FA5"/>
    <w:rsid w:val="00EA0102"/>
    <w:rsid w:val="00EA063B"/>
    <w:rsid w:val="00EA09F7"/>
    <w:rsid w:val="00EA0B3E"/>
    <w:rsid w:val="00EA105A"/>
    <w:rsid w:val="00EA1E9F"/>
    <w:rsid w:val="00EA20C0"/>
    <w:rsid w:val="00EA20F3"/>
    <w:rsid w:val="00EA214B"/>
    <w:rsid w:val="00EA2810"/>
    <w:rsid w:val="00EA283C"/>
    <w:rsid w:val="00EA28D6"/>
    <w:rsid w:val="00EA2A3D"/>
    <w:rsid w:val="00EA2E89"/>
    <w:rsid w:val="00EA2ED9"/>
    <w:rsid w:val="00EA3123"/>
    <w:rsid w:val="00EA34DA"/>
    <w:rsid w:val="00EA38B2"/>
    <w:rsid w:val="00EA3AE9"/>
    <w:rsid w:val="00EA3E52"/>
    <w:rsid w:val="00EA49E5"/>
    <w:rsid w:val="00EA4AFC"/>
    <w:rsid w:val="00EA535A"/>
    <w:rsid w:val="00EA55B8"/>
    <w:rsid w:val="00EA591C"/>
    <w:rsid w:val="00EA6941"/>
    <w:rsid w:val="00EA6A45"/>
    <w:rsid w:val="00EA6C24"/>
    <w:rsid w:val="00EA6DF4"/>
    <w:rsid w:val="00EA7003"/>
    <w:rsid w:val="00EA749A"/>
    <w:rsid w:val="00EA76AC"/>
    <w:rsid w:val="00EA76D6"/>
    <w:rsid w:val="00EA7843"/>
    <w:rsid w:val="00EA7CC3"/>
    <w:rsid w:val="00EB0418"/>
    <w:rsid w:val="00EB0564"/>
    <w:rsid w:val="00EB08C7"/>
    <w:rsid w:val="00EB1166"/>
    <w:rsid w:val="00EB11FF"/>
    <w:rsid w:val="00EB15D3"/>
    <w:rsid w:val="00EB1644"/>
    <w:rsid w:val="00EB174A"/>
    <w:rsid w:val="00EB2117"/>
    <w:rsid w:val="00EB2149"/>
    <w:rsid w:val="00EB2234"/>
    <w:rsid w:val="00EB2479"/>
    <w:rsid w:val="00EB2733"/>
    <w:rsid w:val="00EB2746"/>
    <w:rsid w:val="00EB2865"/>
    <w:rsid w:val="00EB2953"/>
    <w:rsid w:val="00EB3003"/>
    <w:rsid w:val="00EB33DE"/>
    <w:rsid w:val="00EB49D3"/>
    <w:rsid w:val="00EB56CD"/>
    <w:rsid w:val="00EB57F0"/>
    <w:rsid w:val="00EB6116"/>
    <w:rsid w:val="00EB64BE"/>
    <w:rsid w:val="00EB6865"/>
    <w:rsid w:val="00EB730D"/>
    <w:rsid w:val="00EB7407"/>
    <w:rsid w:val="00EB7582"/>
    <w:rsid w:val="00EB76A9"/>
    <w:rsid w:val="00EB76EB"/>
    <w:rsid w:val="00EC01AA"/>
    <w:rsid w:val="00EC02B9"/>
    <w:rsid w:val="00EC06D9"/>
    <w:rsid w:val="00EC09C6"/>
    <w:rsid w:val="00EC0DA3"/>
    <w:rsid w:val="00EC169B"/>
    <w:rsid w:val="00EC16DB"/>
    <w:rsid w:val="00EC18C2"/>
    <w:rsid w:val="00EC199F"/>
    <w:rsid w:val="00EC23E3"/>
    <w:rsid w:val="00EC2478"/>
    <w:rsid w:val="00EC2D6D"/>
    <w:rsid w:val="00EC2E5F"/>
    <w:rsid w:val="00EC3236"/>
    <w:rsid w:val="00EC35E2"/>
    <w:rsid w:val="00EC3737"/>
    <w:rsid w:val="00EC386E"/>
    <w:rsid w:val="00EC395E"/>
    <w:rsid w:val="00EC3DF4"/>
    <w:rsid w:val="00EC3E5F"/>
    <w:rsid w:val="00EC4292"/>
    <w:rsid w:val="00EC43FE"/>
    <w:rsid w:val="00EC492E"/>
    <w:rsid w:val="00EC518B"/>
    <w:rsid w:val="00EC53DB"/>
    <w:rsid w:val="00EC5435"/>
    <w:rsid w:val="00EC55D1"/>
    <w:rsid w:val="00EC570D"/>
    <w:rsid w:val="00EC61AC"/>
    <w:rsid w:val="00EC6248"/>
    <w:rsid w:val="00EC64B7"/>
    <w:rsid w:val="00EC6689"/>
    <w:rsid w:val="00EC66C3"/>
    <w:rsid w:val="00EC6720"/>
    <w:rsid w:val="00EC6723"/>
    <w:rsid w:val="00EC680E"/>
    <w:rsid w:val="00EC6E86"/>
    <w:rsid w:val="00EC70B8"/>
    <w:rsid w:val="00EC74F8"/>
    <w:rsid w:val="00ED042A"/>
    <w:rsid w:val="00ED0579"/>
    <w:rsid w:val="00ED18EC"/>
    <w:rsid w:val="00ED21A8"/>
    <w:rsid w:val="00ED229D"/>
    <w:rsid w:val="00ED22B3"/>
    <w:rsid w:val="00ED245E"/>
    <w:rsid w:val="00ED29DB"/>
    <w:rsid w:val="00ED29FC"/>
    <w:rsid w:val="00ED3443"/>
    <w:rsid w:val="00ED38DD"/>
    <w:rsid w:val="00ED4066"/>
    <w:rsid w:val="00ED41EF"/>
    <w:rsid w:val="00ED4408"/>
    <w:rsid w:val="00ED4870"/>
    <w:rsid w:val="00ED488B"/>
    <w:rsid w:val="00ED49A0"/>
    <w:rsid w:val="00ED4B97"/>
    <w:rsid w:val="00ED50CE"/>
    <w:rsid w:val="00ED5114"/>
    <w:rsid w:val="00ED54BE"/>
    <w:rsid w:val="00ED5A83"/>
    <w:rsid w:val="00ED5DD9"/>
    <w:rsid w:val="00ED64CD"/>
    <w:rsid w:val="00ED692D"/>
    <w:rsid w:val="00ED6B9B"/>
    <w:rsid w:val="00ED6F13"/>
    <w:rsid w:val="00ED6F4B"/>
    <w:rsid w:val="00ED769F"/>
    <w:rsid w:val="00ED79AE"/>
    <w:rsid w:val="00EE00DA"/>
    <w:rsid w:val="00EE07C3"/>
    <w:rsid w:val="00EE16FA"/>
    <w:rsid w:val="00EE219C"/>
    <w:rsid w:val="00EE2344"/>
    <w:rsid w:val="00EE26DD"/>
    <w:rsid w:val="00EE2B40"/>
    <w:rsid w:val="00EE411F"/>
    <w:rsid w:val="00EE4512"/>
    <w:rsid w:val="00EE4CD9"/>
    <w:rsid w:val="00EE50E2"/>
    <w:rsid w:val="00EE51D9"/>
    <w:rsid w:val="00EE5747"/>
    <w:rsid w:val="00EE5A15"/>
    <w:rsid w:val="00EE7036"/>
    <w:rsid w:val="00EE73AE"/>
    <w:rsid w:val="00EE74DF"/>
    <w:rsid w:val="00EE7785"/>
    <w:rsid w:val="00EE7830"/>
    <w:rsid w:val="00EE7CED"/>
    <w:rsid w:val="00EF02AF"/>
    <w:rsid w:val="00EF049D"/>
    <w:rsid w:val="00EF0B46"/>
    <w:rsid w:val="00EF0D25"/>
    <w:rsid w:val="00EF120C"/>
    <w:rsid w:val="00EF1574"/>
    <w:rsid w:val="00EF1788"/>
    <w:rsid w:val="00EF181E"/>
    <w:rsid w:val="00EF2489"/>
    <w:rsid w:val="00EF2851"/>
    <w:rsid w:val="00EF2B9E"/>
    <w:rsid w:val="00EF2BFC"/>
    <w:rsid w:val="00EF32A2"/>
    <w:rsid w:val="00EF353E"/>
    <w:rsid w:val="00EF353F"/>
    <w:rsid w:val="00EF3600"/>
    <w:rsid w:val="00EF36BA"/>
    <w:rsid w:val="00EF3C24"/>
    <w:rsid w:val="00EF4989"/>
    <w:rsid w:val="00EF4E85"/>
    <w:rsid w:val="00EF4F17"/>
    <w:rsid w:val="00EF5106"/>
    <w:rsid w:val="00EF53E2"/>
    <w:rsid w:val="00EF544E"/>
    <w:rsid w:val="00EF60B5"/>
    <w:rsid w:val="00EF73D1"/>
    <w:rsid w:val="00EF756E"/>
    <w:rsid w:val="00EF76B8"/>
    <w:rsid w:val="00EF7CA7"/>
    <w:rsid w:val="00EF7EF2"/>
    <w:rsid w:val="00F007C3"/>
    <w:rsid w:val="00F00887"/>
    <w:rsid w:val="00F01C6B"/>
    <w:rsid w:val="00F01CAA"/>
    <w:rsid w:val="00F01D6B"/>
    <w:rsid w:val="00F02839"/>
    <w:rsid w:val="00F028F6"/>
    <w:rsid w:val="00F031A1"/>
    <w:rsid w:val="00F03880"/>
    <w:rsid w:val="00F03B36"/>
    <w:rsid w:val="00F04589"/>
    <w:rsid w:val="00F04D84"/>
    <w:rsid w:val="00F05B33"/>
    <w:rsid w:val="00F05D40"/>
    <w:rsid w:val="00F05E98"/>
    <w:rsid w:val="00F061EF"/>
    <w:rsid w:val="00F062F7"/>
    <w:rsid w:val="00F06805"/>
    <w:rsid w:val="00F070EB"/>
    <w:rsid w:val="00F07213"/>
    <w:rsid w:val="00F07FFC"/>
    <w:rsid w:val="00F07FFD"/>
    <w:rsid w:val="00F1077A"/>
    <w:rsid w:val="00F10D2C"/>
    <w:rsid w:val="00F113D8"/>
    <w:rsid w:val="00F11A84"/>
    <w:rsid w:val="00F12153"/>
    <w:rsid w:val="00F12AD8"/>
    <w:rsid w:val="00F132A2"/>
    <w:rsid w:val="00F135D2"/>
    <w:rsid w:val="00F1364C"/>
    <w:rsid w:val="00F13A09"/>
    <w:rsid w:val="00F13B61"/>
    <w:rsid w:val="00F13D22"/>
    <w:rsid w:val="00F13DA9"/>
    <w:rsid w:val="00F14302"/>
    <w:rsid w:val="00F1458C"/>
    <w:rsid w:val="00F147ED"/>
    <w:rsid w:val="00F14EB1"/>
    <w:rsid w:val="00F14FE1"/>
    <w:rsid w:val="00F15323"/>
    <w:rsid w:val="00F154AA"/>
    <w:rsid w:val="00F1550C"/>
    <w:rsid w:val="00F15A44"/>
    <w:rsid w:val="00F15B6C"/>
    <w:rsid w:val="00F15C1B"/>
    <w:rsid w:val="00F15DA6"/>
    <w:rsid w:val="00F162D5"/>
    <w:rsid w:val="00F16B1B"/>
    <w:rsid w:val="00F16CD2"/>
    <w:rsid w:val="00F16EC2"/>
    <w:rsid w:val="00F17B41"/>
    <w:rsid w:val="00F20087"/>
    <w:rsid w:val="00F201C7"/>
    <w:rsid w:val="00F2076A"/>
    <w:rsid w:val="00F20C8D"/>
    <w:rsid w:val="00F20E6F"/>
    <w:rsid w:val="00F2110D"/>
    <w:rsid w:val="00F21622"/>
    <w:rsid w:val="00F217D2"/>
    <w:rsid w:val="00F21A55"/>
    <w:rsid w:val="00F21AF3"/>
    <w:rsid w:val="00F222E6"/>
    <w:rsid w:val="00F228D3"/>
    <w:rsid w:val="00F22AA3"/>
    <w:rsid w:val="00F230FF"/>
    <w:rsid w:val="00F23424"/>
    <w:rsid w:val="00F23717"/>
    <w:rsid w:val="00F237A8"/>
    <w:rsid w:val="00F241BB"/>
    <w:rsid w:val="00F2465D"/>
    <w:rsid w:val="00F24EDA"/>
    <w:rsid w:val="00F25413"/>
    <w:rsid w:val="00F254FF"/>
    <w:rsid w:val="00F259BF"/>
    <w:rsid w:val="00F260B8"/>
    <w:rsid w:val="00F262E1"/>
    <w:rsid w:val="00F26829"/>
    <w:rsid w:val="00F269F2"/>
    <w:rsid w:val="00F26A2B"/>
    <w:rsid w:val="00F26A2C"/>
    <w:rsid w:val="00F26B65"/>
    <w:rsid w:val="00F27833"/>
    <w:rsid w:val="00F27ED7"/>
    <w:rsid w:val="00F30204"/>
    <w:rsid w:val="00F30240"/>
    <w:rsid w:val="00F30496"/>
    <w:rsid w:val="00F306FE"/>
    <w:rsid w:val="00F309AB"/>
    <w:rsid w:val="00F30B67"/>
    <w:rsid w:val="00F32290"/>
    <w:rsid w:val="00F3280E"/>
    <w:rsid w:val="00F32D7F"/>
    <w:rsid w:val="00F33111"/>
    <w:rsid w:val="00F33427"/>
    <w:rsid w:val="00F3368A"/>
    <w:rsid w:val="00F337DD"/>
    <w:rsid w:val="00F33936"/>
    <w:rsid w:val="00F339D1"/>
    <w:rsid w:val="00F33A3A"/>
    <w:rsid w:val="00F34407"/>
    <w:rsid w:val="00F34805"/>
    <w:rsid w:val="00F3580D"/>
    <w:rsid w:val="00F35A28"/>
    <w:rsid w:val="00F35CCF"/>
    <w:rsid w:val="00F360F0"/>
    <w:rsid w:val="00F37266"/>
    <w:rsid w:val="00F372C3"/>
    <w:rsid w:val="00F37871"/>
    <w:rsid w:val="00F37E72"/>
    <w:rsid w:val="00F40330"/>
    <w:rsid w:val="00F40698"/>
    <w:rsid w:val="00F407A4"/>
    <w:rsid w:val="00F4155C"/>
    <w:rsid w:val="00F4163A"/>
    <w:rsid w:val="00F41D95"/>
    <w:rsid w:val="00F4205E"/>
    <w:rsid w:val="00F425F8"/>
    <w:rsid w:val="00F42D8F"/>
    <w:rsid w:val="00F42E5D"/>
    <w:rsid w:val="00F436F1"/>
    <w:rsid w:val="00F438CC"/>
    <w:rsid w:val="00F43AB0"/>
    <w:rsid w:val="00F43BE9"/>
    <w:rsid w:val="00F44711"/>
    <w:rsid w:val="00F44D45"/>
    <w:rsid w:val="00F44E37"/>
    <w:rsid w:val="00F455B7"/>
    <w:rsid w:val="00F45C66"/>
    <w:rsid w:val="00F45F37"/>
    <w:rsid w:val="00F46616"/>
    <w:rsid w:val="00F470D1"/>
    <w:rsid w:val="00F4772E"/>
    <w:rsid w:val="00F47753"/>
    <w:rsid w:val="00F4776D"/>
    <w:rsid w:val="00F47D77"/>
    <w:rsid w:val="00F47F31"/>
    <w:rsid w:val="00F47F3A"/>
    <w:rsid w:val="00F50296"/>
    <w:rsid w:val="00F50345"/>
    <w:rsid w:val="00F505C3"/>
    <w:rsid w:val="00F5062F"/>
    <w:rsid w:val="00F5069B"/>
    <w:rsid w:val="00F50A8A"/>
    <w:rsid w:val="00F50B3C"/>
    <w:rsid w:val="00F50D40"/>
    <w:rsid w:val="00F5126E"/>
    <w:rsid w:val="00F517F3"/>
    <w:rsid w:val="00F51E49"/>
    <w:rsid w:val="00F51EDB"/>
    <w:rsid w:val="00F51FFE"/>
    <w:rsid w:val="00F5208F"/>
    <w:rsid w:val="00F52C0A"/>
    <w:rsid w:val="00F52D18"/>
    <w:rsid w:val="00F52ED5"/>
    <w:rsid w:val="00F53327"/>
    <w:rsid w:val="00F536D1"/>
    <w:rsid w:val="00F53EAC"/>
    <w:rsid w:val="00F541B1"/>
    <w:rsid w:val="00F542A2"/>
    <w:rsid w:val="00F54301"/>
    <w:rsid w:val="00F55323"/>
    <w:rsid w:val="00F56F9B"/>
    <w:rsid w:val="00F5701E"/>
    <w:rsid w:val="00F5777A"/>
    <w:rsid w:val="00F57A83"/>
    <w:rsid w:val="00F57DF4"/>
    <w:rsid w:val="00F57F2C"/>
    <w:rsid w:val="00F60186"/>
    <w:rsid w:val="00F60413"/>
    <w:rsid w:val="00F611C6"/>
    <w:rsid w:val="00F61A84"/>
    <w:rsid w:val="00F62038"/>
    <w:rsid w:val="00F62104"/>
    <w:rsid w:val="00F623E4"/>
    <w:rsid w:val="00F62794"/>
    <w:rsid w:val="00F6300D"/>
    <w:rsid w:val="00F6341E"/>
    <w:rsid w:val="00F639C1"/>
    <w:rsid w:val="00F6420F"/>
    <w:rsid w:val="00F64613"/>
    <w:rsid w:val="00F64996"/>
    <w:rsid w:val="00F64A16"/>
    <w:rsid w:val="00F64B69"/>
    <w:rsid w:val="00F64E5E"/>
    <w:rsid w:val="00F653BB"/>
    <w:rsid w:val="00F653CD"/>
    <w:rsid w:val="00F65873"/>
    <w:rsid w:val="00F6594B"/>
    <w:rsid w:val="00F65A5E"/>
    <w:rsid w:val="00F66058"/>
    <w:rsid w:val="00F66183"/>
    <w:rsid w:val="00F6627A"/>
    <w:rsid w:val="00F670C8"/>
    <w:rsid w:val="00F670FC"/>
    <w:rsid w:val="00F67824"/>
    <w:rsid w:val="00F70339"/>
    <w:rsid w:val="00F703B6"/>
    <w:rsid w:val="00F7050C"/>
    <w:rsid w:val="00F705C5"/>
    <w:rsid w:val="00F71359"/>
    <w:rsid w:val="00F71458"/>
    <w:rsid w:val="00F71495"/>
    <w:rsid w:val="00F7164E"/>
    <w:rsid w:val="00F7189E"/>
    <w:rsid w:val="00F71C6C"/>
    <w:rsid w:val="00F71C6E"/>
    <w:rsid w:val="00F72164"/>
    <w:rsid w:val="00F7273D"/>
    <w:rsid w:val="00F72CC5"/>
    <w:rsid w:val="00F73412"/>
    <w:rsid w:val="00F739E4"/>
    <w:rsid w:val="00F742FC"/>
    <w:rsid w:val="00F751B1"/>
    <w:rsid w:val="00F75A51"/>
    <w:rsid w:val="00F764FE"/>
    <w:rsid w:val="00F76B15"/>
    <w:rsid w:val="00F76C31"/>
    <w:rsid w:val="00F76C90"/>
    <w:rsid w:val="00F76E1A"/>
    <w:rsid w:val="00F7742A"/>
    <w:rsid w:val="00F77DE8"/>
    <w:rsid w:val="00F804ED"/>
    <w:rsid w:val="00F8067F"/>
    <w:rsid w:val="00F80762"/>
    <w:rsid w:val="00F80C7B"/>
    <w:rsid w:val="00F810C2"/>
    <w:rsid w:val="00F812DA"/>
    <w:rsid w:val="00F8166C"/>
    <w:rsid w:val="00F81837"/>
    <w:rsid w:val="00F81884"/>
    <w:rsid w:val="00F81909"/>
    <w:rsid w:val="00F819B0"/>
    <w:rsid w:val="00F81CD7"/>
    <w:rsid w:val="00F81E93"/>
    <w:rsid w:val="00F82228"/>
    <w:rsid w:val="00F82773"/>
    <w:rsid w:val="00F82B53"/>
    <w:rsid w:val="00F82D2B"/>
    <w:rsid w:val="00F836A7"/>
    <w:rsid w:val="00F838AB"/>
    <w:rsid w:val="00F839DE"/>
    <w:rsid w:val="00F83C21"/>
    <w:rsid w:val="00F84116"/>
    <w:rsid w:val="00F8431D"/>
    <w:rsid w:val="00F847AF"/>
    <w:rsid w:val="00F84CA8"/>
    <w:rsid w:val="00F84D35"/>
    <w:rsid w:val="00F85300"/>
    <w:rsid w:val="00F85418"/>
    <w:rsid w:val="00F85662"/>
    <w:rsid w:val="00F85F32"/>
    <w:rsid w:val="00F86254"/>
    <w:rsid w:val="00F862CC"/>
    <w:rsid w:val="00F86477"/>
    <w:rsid w:val="00F869A3"/>
    <w:rsid w:val="00F86BD6"/>
    <w:rsid w:val="00F86FE2"/>
    <w:rsid w:val="00F8754F"/>
    <w:rsid w:val="00F875C1"/>
    <w:rsid w:val="00F8798B"/>
    <w:rsid w:val="00F879CF"/>
    <w:rsid w:val="00F87E2C"/>
    <w:rsid w:val="00F87EC5"/>
    <w:rsid w:val="00F905CD"/>
    <w:rsid w:val="00F91146"/>
    <w:rsid w:val="00F91ECA"/>
    <w:rsid w:val="00F925E7"/>
    <w:rsid w:val="00F9281C"/>
    <w:rsid w:val="00F929A7"/>
    <w:rsid w:val="00F92A83"/>
    <w:rsid w:val="00F92D91"/>
    <w:rsid w:val="00F92F84"/>
    <w:rsid w:val="00F93831"/>
    <w:rsid w:val="00F93847"/>
    <w:rsid w:val="00F9401F"/>
    <w:rsid w:val="00F94262"/>
    <w:rsid w:val="00F943E2"/>
    <w:rsid w:val="00F94C8E"/>
    <w:rsid w:val="00F95009"/>
    <w:rsid w:val="00F95178"/>
    <w:rsid w:val="00F9521A"/>
    <w:rsid w:val="00F95C3D"/>
    <w:rsid w:val="00F95D65"/>
    <w:rsid w:val="00F95FEC"/>
    <w:rsid w:val="00F96015"/>
    <w:rsid w:val="00F9614C"/>
    <w:rsid w:val="00F9655D"/>
    <w:rsid w:val="00F96C9F"/>
    <w:rsid w:val="00F9727E"/>
    <w:rsid w:val="00F972F5"/>
    <w:rsid w:val="00FA06AE"/>
    <w:rsid w:val="00FA0773"/>
    <w:rsid w:val="00FA0BDD"/>
    <w:rsid w:val="00FA0C72"/>
    <w:rsid w:val="00FA0E6A"/>
    <w:rsid w:val="00FA0FD1"/>
    <w:rsid w:val="00FA1182"/>
    <w:rsid w:val="00FA128C"/>
    <w:rsid w:val="00FA166C"/>
    <w:rsid w:val="00FA1681"/>
    <w:rsid w:val="00FA184A"/>
    <w:rsid w:val="00FA18E9"/>
    <w:rsid w:val="00FA1971"/>
    <w:rsid w:val="00FA1C89"/>
    <w:rsid w:val="00FA242D"/>
    <w:rsid w:val="00FA2950"/>
    <w:rsid w:val="00FA2C88"/>
    <w:rsid w:val="00FA2E0A"/>
    <w:rsid w:val="00FA31F7"/>
    <w:rsid w:val="00FA37F7"/>
    <w:rsid w:val="00FA3EC6"/>
    <w:rsid w:val="00FA4434"/>
    <w:rsid w:val="00FA4682"/>
    <w:rsid w:val="00FA4D24"/>
    <w:rsid w:val="00FA516D"/>
    <w:rsid w:val="00FA55C1"/>
    <w:rsid w:val="00FA574C"/>
    <w:rsid w:val="00FA6059"/>
    <w:rsid w:val="00FA651D"/>
    <w:rsid w:val="00FA662D"/>
    <w:rsid w:val="00FA673A"/>
    <w:rsid w:val="00FA6855"/>
    <w:rsid w:val="00FA6C1E"/>
    <w:rsid w:val="00FA6D97"/>
    <w:rsid w:val="00FA73F7"/>
    <w:rsid w:val="00FA7E71"/>
    <w:rsid w:val="00FB0962"/>
    <w:rsid w:val="00FB0CD5"/>
    <w:rsid w:val="00FB0DB1"/>
    <w:rsid w:val="00FB0E6E"/>
    <w:rsid w:val="00FB0E9D"/>
    <w:rsid w:val="00FB12D8"/>
    <w:rsid w:val="00FB2388"/>
    <w:rsid w:val="00FB2B59"/>
    <w:rsid w:val="00FB2CAD"/>
    <w:rsid w:val="00FB3412"/>
    <w:rsid w:val="00FB37CC"/>
    <w:rsid w:val="00FB3BD0"/>
    <w:rsid w:val="00FB3D22"/>
    <w:rsid w:val="00FB4101"/>
    <w:rsid w:val="00FB41B6"/>
    <w:rsid w:val="00FB447D"/>
    <w:rsid w:val="00FB4B00"/>
    <w:rsid w:val="00FB50AA"/>
    <w:rsid w:val="00FB5341"/>
    <w:rsid w:val="00FB55AE"/>
    <w:rsid w:val="00FB5650"/>
    <w:rsid w:val="00FB60F3"/>
    <w:rsid w:val="00FB63C5"/>
    <w:rsid w:val="00FB6BF7"/>
    <w:rsid w:val="00FB7B0C"/>
    <w:rsid w:val="00FB7E0D"/>
    <w:rsid w:val="00FC045D"/>
    <w:rsid w:val="00FC0F08"/>
    <w:rsid w:val="00FC103B"/>
    <w:rsid w:val="00FC1803"/>
    <w:rsid w:val="00FC2491"/>
    <w:rsid w:val="00FC25BC"/>
    <w:rsid w:val="00FC2A7C"/>
    <w:rsid w:val="00FC2CAB"/>
    <w:rsid w:val="00FC35B2"/>
    <w:rsid w:val="00FC35EC"/>
    <w:rsid w:val="00FC3DDB"/>
    <w:rsid w:val="00FC447F"/>
    <w:rsid w:val="00FC4BAF"/>
    <w:rsid w:val="00FC4E86"/>
    <w:rsid w:val="00FC5434"/>
    <w:rsid w:val="00FC54A1"/>
    <w:rsid w:val="00FC613B"/>
    <w:rsid w:val="00FC6A86"/>
    <w:rsid w:val="00FC7562"/>
    <w:rsid w:val="00FD0507"/>
    <w:rsid w:val="00FD0682"/>
    <w:rsid w:val="00FD0771"/>
    <w:rsid w:val="00FD0ABB"/>
    <w:rsid w:val="00FD0DAD"/>
    <w:rsid w:val="00FD1195"/>
    <w:rsid w:val="00FD13EF"/>
    <w:rsid w:val="00FD14CD"/>
    <w:rsid w:val="00FD16D7"/>
    <w:rsid w:val="00FD1A66"/>
    <w:rsid w:val="00FD1B52"/>
    <w:rsid w:val="00FD2023"/>
    <w:rsid w:val="00FD2262"/>
    <w:rsid w:val="00FD2337"/>
    <w:rsid w:val="00FD2B52"/>
    <w:rsid w:val="00FD3B97"/>
    <w:rsid w:val="00FD3CF0"/>
    <w:rsid w:val="00FD3F39"/>
    <w:rsid w:val="00FD402D"/>
    <w:rsid w:val="00FD4444"/>
    <w:rsid w:val="00FD44D6"/>
    <w:rsid w:val="00FD486A"/>
    <w:rsid w:val="00FD4BF6"/>
    <w:rsid w:val="00FD4C0D"/>
    <w:rsid w:val="00FD4E8E"/>
    <w:rsid w:val="00FD5872"/>
    <w:rsid w:val="00FD6215"/>
    <w:rsid w:val="00FD66F2"/>
    <w:rsid w:val="00FD6908"/>
    <w:rsid w:val="00FD6E52"/>
    <w:rsid w:val="00FD706A"/>
    <w:rsid w:val="00FD7157"/>
    <w:rsid w:val="00FD7574"/>
    <w:rsid w:val="00FD79DC"/>
    <w:rsid w:val="00FD7F7A"/>
    <w:rsid w:val="00FE05BD"/>
    <w:rsid w:val="00FE05E6"/>
    <w:rsid w:val="00FE0845"/>
    <w:rsid w:val="00FE0935"/>
    <w:rsid w:val="00FE0A66"/>
    <w:rsid w:val="00FE0AF2"/>
    <w:rsid w:val="00FE0E09"/>
    <w:rsid w:val="00FE11A1"/>
    <w:rsid w:val="00FE1303"/>
    <w:rsid w:val="00FE1363"/>
    <w:rsid w:val="00FE143E"/>
    <w:rsid w:val="00FE1B3E"/>
    <w:rsid w:val="00FE1FC2"/>
    <w:rsid w:val="00FE2341"/>
    <w:rsid w:val="00FE24FE"/>
    <w:rsid w:val="00FE264E"/>
    <w:rsid w:val="00FE2C55"/>
    <w:rsid w:val="00FE2C58"/>
    <w:rsid w:val="00FE2E09"/>
    <w:rsid w:val="00FE3456"/>
    <w:rsid w:val="00FE34AA"/>
    <w:rsid w:val="00FE35F0"/>
    <w:rsid w:val="00FE3781"/>
    <w:rsid w:val="00FE395D"/>
    <w:rsid w:val="00FE3CA2"/>
    <w:rsid w:val="00FE3D44"/>
    <w:rsid w:val="00FE3FCD"/>
    <w:rsid w:val="00FE410C"/>
    <w:rsid w:val="00FE4471"/>
    <w:rsid w:val="00FE44EA"/>
    <w:rsid w:val="00FE4565"/>
    <w:rsid w:val="00FE4FDC"/>
    <w:rsid w:val="00FE51CD"/>
    <w:rsid w:val="00FE557C"/>
    <w:rsid w:val="00FE586D"/>
    <w:rsid w:val="00FE668A"/>
    <w:rsid w:val="00FE6BE3"/>
    <w:rsid w:val="00FE7B41"/>
    <w:rsid w:val="00FE7F2C"/>
    <w:rsid w:val="00FF05D0"/>
    <w:rsid w:val="00FF0843"/>
    <w:rsid w:val="00FF0AAF"/>
    <w:rsid w:val="00FF0B3D"/>
    <w:rsid w:val="00FF0B45"/>
    <w:rsid w:val="00FF0EE3"/>
    <w:rsid w:val="00FF13C4"/>
    <w:rsid w:val="00FF239D"/>
    <w:rsid w:val="00FF246E"/>
    <w:rsid w:val="00FF2A9A"/>
    <w:rsid w:val="00FF2D11"/>
    <w:rsid w:val="00FF2F60"/>
    <w:rsid w:val="00FF3497"/>
    <w:rsid w:val="00FF3705"/>
    <w:rsid w:val="00FF3991"/>
    <w:rsid w:val="00FF4691"/>
    <w:rsid w:val="00FF495D"/>
    <w:rsid w:val="00FF4D91"/>
    <w:rsid w:val="00FF549B"/>
    <w:rsid w:val="00FF5527"/>
    <w:rsid w:val="00FF55B8"/>
    <w:rsid w:val="00FF61B8"/>
    <w:rsid w:val="00FF63A8"/>
    <w:rsid w:val="00FF64A3"/>
    <w:rsid w:val="00FF66D9"/>
    <w:rsid w:val="00FF6A64"/>
    <w:rsid w:val="00FF764F"/>
    <w:rsid w:val="00FF7C57"/>
    <w:rsid w:val="00FF7CF9"/>
    <w:rsid w:val="19CA1957"/>
    <w:rsid w:val="2ED2618D"/>
    <w:rsid w:val="2EDF1FE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9217" strokecolor="#739cc3">
      <v:fill angle="90" type="gradient">
        <o:fill v:ext="view" type="gradientUnscaled"/>
      </v:fill>
      <v:stroke color="#739cc3" weight="1.25pt"/>
      <o:colormru v:ext="edit" colors="#c7e1cd"/>
    </o:shapedefaults>
    <o:shapelayout v:ext="edit">
      <o:idmap v:ext="edit" data="1"/>
    </o:shapelayout>
  </w:shapeDefaults>
  <w:decimalSymbol w:val="."/>
  <w:listSeparator w:val=","/>
  <w14:docId w14:val="40638CFA"/>
  <w15:docId w15:val="{F5022991-1A3C-4644-8B8E-CFB8EDADA2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qFormat="1"/>
    <w:lsdException w:name="index 2" w:semiHidden="1" w:unhideWhenUsed="1"/>
    <w:lsdException w:name="index 3" w:qFormat="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uiPriority="99" w:qFormat="1"/>
    <w:lsdException w:name="footnote text" w:semiHidden="1" w:unhideWhenUsed="1" w:qFormat="1"/>
    <w:lsdException w:name="annotation text" w:qFormat="1"/>
    <w:lsdException w:name="header" w:uiPriority="99" w:qFormat="1"/>
    <w:lsdException w:name="footer" w:uiPriority="99" w:qFormat="1"/>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qFormat="1"/>
    <w:lsdException w:name="line number" w:semiHidden="1" w:unhideWhenUsed="1"/>
    <w:lsdException w:name="page number"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qFormat="1"/>
    <w:lsdException w:name="List" w:qFormat="1"/>
    <w:lsdException w:name="List Bullet" w:qFormat="1"/>
    <w:lsdException w:name="List Number" w:qFormat="1"/>
    <w:lsdException w:name="List 2" w:qFormat="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qFormat="1"/>
    <w:lsdException w:name="Signature" w:semiHidden="1" w:unhideWhenUsed="1"/>
    <w:lsdException w:name="Default Paragraph Font" w:semiHidden="1" w:uiPriority="1" w:unhideWhenUsed="1" w:qFormat="1"/>
    <w:lsdException w:name="Body Text" w:uiPriority="99" w:qFormat="1"/>
    <w:lsdException w:name="Body Text Indent" w:uiPriority="99"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qFormat="1"/>
    <w:lsdException w:name="Subtitle" w:qFormat="1"/>
    <w:lsdException w:name="Date" w:qFormat="1"/>
    <w:lsdException w:name="Body Text First Indent" w:uiPriority="99" w:qFormat="1"/>
    <w:lsdException w:name="Body Text First Indent 2" w:uiPriority="99" w:qFormat="1"/>
    <w:lsdException w:name="Note Heading" w:semiHidden="1" w:unhideWhenUsed="1"/>
    <w:lsdException w:name="Body Text 2" w:qFormat="1"/>
    <w:lsdException w:name="Body Text 3" w:qFormat="1"/>
    <w:lsdException w:name="Body Text Indent 2" w:uiPriority="99" w:qFormat="1"/>
    <w:lsdException w:name="Body Text Indent 3" w:qFormat="1"/>
    <w:lsdException w:name="Block Text" w:semiHidden="1" w:unhideWhenUsed="1"/>
    <w:lsdException w:name="Hyperlink" w:uiPriority="99" w:qFormat="1"/>
    <w:lsdException w:name="FollowedHyperlink" w:qFormat="1"/>
    <w:lsdException w:name="Strong" w:qFormat="1"/>
    <w:lsdException w:name="Emphasis" w:uiPriority="20" w:qFormat="1"/>
    <w:lsdException w:name="Document Map" w:qFormat="1"/>
    <w:lsdException w:name="Plain Text" w:qFormat="1"/>
    <w:lsdException w:name="E-mail Signature" w:semiHidden="1" w:unhideWhenUsed="1"/>
    <w:lsdException w:name="HTML Top of Form" w:semiHidden="1" w:uiPriority="99" w:unhideWhenUsed="1"/>
    <w:lsdException w:name="HTML Bottom of Form" w:semiHidden="1" w:uiPriority="99"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nhideWhenUsed="1" w:qFormat="1"/>
    <w:lsdException w:name="Table Grid" w:uiPriority="99" w:qFormat="1"/>
    <w:lsdException w:name="Table Theme" w:semiHidden="1" w:uiPriority="99" w:unhideWhenUsed="1"/>
    <w:lsdException w:name="Placeholder Text" w:semiHidden="1" w:uiPriority="99" w:qFormat="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aliases w:val="孙越芳正文"/>
    <w:qFormat/>
    <w:pPr>
      <w:widowControl w:val="0"/>
      <w:spacing w:line="520" w:lineRule="exact"/>
      <w:ind w:firstLineChars="200" w:firstLine="200"/>
      <w:jc w:val="both"/>
    </w:pPr>
    <w:rPr>
      <w:kern w:val="2"/>
      <w:sz w:val="24"/>
      <w:szCs w:val="24"/>
    </w:rPr>
  </w:style>
  <w:style w:type="paragraph" w:styleId="1">
    <w:name w:val="heading 1"/>
    <w:basedOn w:val="a"/>
    <w:next w:val="a"/>
    <w:link w:val="10"/>
    <w:qFormat/>
    <w:pPr>
      <w:keepNext/>
      <w:keepLines/>
      <w:numPr>
        <w:numId w:val="1"/>
      </w:numPr>
      <w:spacing w:beforeLines="50" w:before="156" w:afterLines="50" w:after="156"/>
      <w:ind w:firstLineChars="0" w:firstLine="0"/>
      <w:jc w:val="center"/>
      <w:outlineLvl w:val="0"/>
    </w:pPr>
    <w:rPr>
      <w:rFonts w:eastAsia="黑体"/>
      <w:bCs/>
      <w:kern w:val="44"/>
      <w:sz w:val="44"/>
      <w:szCs w:val="30"/>
    </w:rPr>
  </w:style>
  <w:style w:type="paragraph" w:styleId="2">
    <w:name w:val="heading 2"/>
    <w:aliases w:val="标题 2孙越芳"/>
    <w:basedOn w:val="a"/>
    <w:next w:val="a"/>
    <w:link w:val="20"/>
    <w:qFormat/>
    <w:pPr>
      <w:keepNext/>
      <w:keepLines/>
      <w:numPr>
        <w:ilvl w:val="1"/>
        <w:numId w:val="1"/>
      </w:numPr>
      <w:spacing w:beforeLines="50" w:before="156" w:afterLines="50" w:after="156"/>
      <w:ind w:left="0" w:firstLineChars="0"/>
      <w:jc w:val="left"/>
      <w:outlineLvl w:val="1"/>
    </w:pPr>
    <w:rPr>
      <w:rFonts w:ascii="Arial" w:eastAsia="黑体" w:hAnsi="Arial"/>
      <w:bCs/>
      <w:sz w:val="28"/>
      <w:szCs w:val="32"/>
    </w:rPr>
  </w:style>
  <w:style w:type="paragraph" w:styleId="3">
    <w:name w:val="heading 3"/>
    <w:aliases w:val="孙越芳标题 3"/>
    <w:basedOn w:val="a"/>
    <w:next w:val="a"/>
    <w:link w:val="30"/>
    <w:qFormat/>
    <w:pPr>
      <w:keepNext/>
      <w:keepLines/>
      <w:numPr>
        <w:ilvl w:val="2"/>
        <w:numId w:val="1"/>
      </w:numPr>
      <w:spacing w:beforeLines="50" w:before="156" w:afterLines="50" w:after="156"/>
      <w:ind w:firstLineChars="0"/>
      <w:jc w:val="left"/>
      <w:outlineLvl w:val="2"/>
    </w:pPr>
    <w:rPr>
      <w:rFonts w:eastAsia="楷体"/>
      <w:sz w:val="28"/>
    </w:rPr>
  </w:style>
  <w:style w:type="paragraph" w:styleId="4">
    <w:name w:val="heading 4"/>
    <w:aliases w:val="标题 4孙越芳"/>
    <w:basedOn w:val="a"/>
    <w:next w:val="a"/>
    <w:link w:val="40"/>
    <w:qFormat/>
    <w:pPr>
      <w:keepNext/>
      <w:keepLines/>
      <w:numPr>
        <w:ilvl w:val="3"/>
        <w:numId w:val="1"/>
      </w:numPr>
      <w:spacing w:beforeLines="50" w:before="156" w:afterLines="50" w:after="156"/>
      <w:ind w:left="0" w:firstLineChars="0"/>
      <w:jc w:val="left"/>
      <w:outlineLvl w:val="3"/>
    </w:pPr>
    <w:rPr>
      <w:rFonts w:ascii="Arial" w:hAnsi="Arial"/>
      <w:b/>
      <w:bCs/>
      <w:szCs w:val="28"/>
    </w:rPr>
  </w:style>
  <w:style w:type="paragraph" w:styleId="5">
    <w:name w:val="heading 5"/>
    <w:basedOn w:val="a"/>
    <w:next w:val="a"/>
    <w:link w:val="50"/>
    <w:qFormat/>
    <w:pPr>
      <w:keepNext/>
      <w:keepLines/>
      <w:spacing w:before="280" w:after="290" w:line="372" w:lineRule="auto"/>
      <w:ind w:firstLineChars="0" w:firstLine="0"/>
      <w:outlineLvl w:val="4"/>
    </w:pPr>
    <w:rPr>
      <w:b/>
      <w:bCs/>
      <w:sz w:val="28"/>
      <w:szCs w:val="28"/>
    </w:rPr>
  </w:style>
  <w:style w:type="paragraph" w:styleId="6">
    <w:name w:val="heading 6"/>
    <w:basedOn w:val="a"/>
    <w:next w:val="a"/>
    <w:link w:val="60"/>
    <w:qFormat/>
    <w:pPr>
      <w:keepNext/>
      <w:keepLines/>
      <w:tabs>
        <w:tab w:val="left" w:pos="1152"/>
      </w:tabs>
      <w:spacing w:before="240" w:after="64" w:line="317" w:lineRule="auto"/>
      <w:ind w:firstLineChars="0" w:firstLine="0"/>
      <w:outlineLvl w:val="5"/>
    </w:pPr>
    <w:rPr>
      <w:rFonts w:ascii="Cambria" w:hAnsi="Cambria"/>
      <w:b/>
      <w:bCs/>
    </w:rPr>
  </w:style>
  <w:style w:type="paragraph" w:styleId="7">
    <w:name w:val="heading 7"/>
    <w:basedOn w:val="a"/>
    <w:next w:val="a"/>
    <w:link w:val="70"/>
    <w:qFormat/>
    <w:pPr>
      <w:keepNext/>
      <w:keepLines/>
      <w:tabs>
        <w:tab w:val="left" w:pos="1296"/>
      </w:tabs>
      <w:spacing w:before="240" w:after="64" w:line="317" w:lineRule="auto"/>
      <w:ind w:firstLineChars="0" w:firstLine="0"/>
      <w:outlineLvl w:val="6"/>
    </w:pPr>
    <w:rPr>
      <w:b/>
      <w:bCs/>
    </w:rPr>
  </w:style>
  <w:style w:type="paragraph" w:styleId="8">
    <w:name w:val="heading 8"/>
    <w:basedOn w:val="a"/>
    <w:next w:val="a"/>
    <w:link w:val="80"/>
    <w:qFormat/>
    <w:pPr>
      <w:keepNext/>
      <w:keepLines/>
      <w:tabs>
        <w:tab w:val="left" w:pos="1440"/>
      </w:tabs>
      <w:spacing w:before="240" w:after="64" w:line="317" w:lineRule="auto"/>
      <w:ind w:firstLineChars="0" w:firstLine="0"/>
      <w:outlineLvl w:val="7"/>
    </w:pPr>
    <w:rPr>
      <w:rFonts w:ascii="Cambria" w:hAnsi="Cambria"/>
    </w:rPr>
  </w:style>
  <w:style w:type="paragraph" w:styleId="9">
    <w:name w:val="heading 9"/>
    <w:basedOn w:val="a"/>
    <w:next w:val="a"/>
    <w:link w:val="90"/>
    <w:qFormat/>
    <w:pPr>
      <w:keepNext/>
      <w:keepLines/>
      <w:tabs>
        <w:tab w:val="left" w:pos="1584"/>
      </w:tabs>
      <w:spacing w:before="240" w:after="64" w:line="317" w:lineRule="auto"/>
      <w:ind w:firstLineChars="0" w:firstLine="0"/>
      <w:outlineLvl w:val="8"/>
    </w:pPr>
    <w:rPr>
      <w:rFonts w:ascii="Cambria" w:hAnsi="Cambri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7">
    <w:name w:val="toc 7"/>
    <w:basedOn w:val="a"/>
    <w:next w:val="a"/>
    <w:uiPriority w:val="39"/>
    <w:qFormat/>
    <w:pPr>
      <w:ind w:leftChars="1200" w:left="2520"/>
    </w:pPr>
  </w:style>
  <w:style w:type="paragraph" w:styleId="a3">
    <w:name w:val="List Number"/>
    <w:basedOn w:val="a"/>
    <w:qFormat/>
    <w:pPr>
      <w:tabs>
        <w:tab w:val="left" w:pos="-113"/>
      </w:tabs>
      <w:adjustRightInd w:val="0"/>
      <w:snapToGrid w:val="0"/>
      <w:spacing w:line="360" w:lineRule="auto"/>
      <w:ind w:left="-113" w:firstLine="448"/>
    </w:pPr>
    <w:rPr>
      <w:szCs w:val="20"/>
    </w:rPr>
  </w:style>
  <w:style w:type="paragraph" w:styleId="a4">
    <w:name w:val="Normal Indent"/>
    <w:basedOn w:val="a"/>
    <w:link w:val="a5"/>
    <w:uiPriority w:val="99"/>
    <w:qFormat/>
    <w:pPr>
      <w:adjustRightInd w:val="0"/>
      <w:spacing w:line="312" w:lineRule="atLeast"/>
      <w:ind w:firstLine="420"/>
      <w:textAlignment w:val="baseline"/>
    </w:pPr>
  </w:style>
  <w:style w:type="paragraph" w:styleId="a6">
    <w:name w:val="caption"/>
    <w:basedOn w:val="a"/>
    <w:next w:val="a7"/>
    <w:link w:val="a8"/>
    <w:qFormat/>
    <w:pPr>
      <w:adjustRightInd w:val="0"/>
      <w:snapToGrid w:val="0"/>
      <w:jc w:val="center"/>
    </w:pPr>
    <w:rPr>
      <w:rFonts w:eastAsia="黑体"/>
      <w:szCs w:val="20"/>
    </w:rPr>
  </w:style>
  <w:style w:type="paragraph" w:customStyle="1" w:styleId="a7">
    <w:name w:val="孙越芳表格内格式"/>
    <w:basedOn w:val="a9"/>
    <w:next w:val="aa"/>
    <w:qFormat/>
    <w:pPr>
      <w:spacing w:line="360" w:lineRule="exact"/>
    </w:pPr>
  </w:style>
  <w:style w:type="paragraph" w:customStyle="1" w:styleId="a9">
    <w:name w:val="表格内容"/>
    <w:qFormat/>
    <w:pPr>
      <w:jc w:val="center"/>
    </w:pPr>
    <w:rPr>
      <w:sz w:val="21"/>
    </w:rPr>
  </w:style>
  <w:style w:type="paragraph" w:customStyle="1" w:styleId="aa">
    <w:name w:val="（正文）"/>
    <w:basedOn w:val="ab"/>
    <w:qFormat/>
    <w:pPr>
      <w:spacing w:line="360" w:lineRule="auto"/>
      <w:ind w:firstLine="480"/>
    </w:pPr>
    <w:rPr>
      <w:rFonts w:cs="Courier New"/>
      <w:sz w:val="24"/>
      <w:szCs w:val="21"/>
    </w:rPr>
  </w:style>
  <w:style w:type="paragraph" w:styleId="ab">
    <w:name w:val="Plain Text"/>
    <w:basedOn w:val="a"/>
    <w:link w:val="ac"/>
    <w:qFormat/>
    <w:pPr>
      <w:spacing w:line="440" w:lineRule="exact"/>
      <w:ind w:firstLine="425"/>
    </w:pPr>
    <w:rPr>
      <w:rFonts w:ascii="宋体" w:hAnsi="Courier New"/>
      <w:sz w:val="28"/>
    </w:rPr>
  </w:style>
  <w:style w:type="paragraph" w:styleId="ad">
    <w:name w:val="List Bullet"/>
    <w:basedOn w:val="a"/>
    <w:qFormat/>
    <w:pPr>
      <w:tabs>
        <w:tab w:val="left" w:pos="360"/>
      </w:tabs>
      <w:adjustRightInd w:val="0"/>
      <w:snapToGrid w:val="0"/>
      <w:spacing w:afterLines="50" w:after="156"/>
      <w:ind w:left="200" w:hangingChars="200" w:hanging="200"/>
      <w:jc w:val="center"/>
    </w:pPr>
    <w:rPr>
      <w:b/>
      <w:snapToGrid w:val="0"/>
      <w:kern w:val="28"/>
      <w:sz w:val="26"/>
      <w:szCs w:val="20"/>
    </w:rPr>
  </w:style>
  <w:style w:type="paragraph" w:styleId="ae">
    <w:name w:val="Document Map"/>
    <w:basedOn w:val="a"/>
    <w:link w:val="af"/>
    <w:qFormat/>
    <w:rPr>
      <w:rFonts w:ascii="宋体"/>
      <w:sz w:val="18"/>
      <w:szCs w:val="18"/>
    </w:rPr>
  </w:style>
  <w:style w:type="paragraph" w:styleId="af0">
    <w:name w:val="annotation text"/>
    <w:basedOn w:val="a"/>
    <w:link w:val="af1"/>
    <w:qFormat/>
    <w:pPr>
      <w:jc w:val="left"/>
    </w:pPr>
    <w:rPr>
      <w:rFonts w:ascii="Calibri" w:hAnsi="Calibri"/>
      <w:sz w:val="21"/>
      <w:szCs w:val="21"/>
    </w:rPr>
  </w:style>
  <w:style w:type="paragraph" w:styleId="31">
    <w:name w:val="Body Text 3"/>
    <w:basedOn w:val="a"/>
    <w:link w:val="32"/>
    <w:qFormat/>
    <w:pPr>
      <w:spacing w:after="120"/>
    </w:pPr>
    <w:rPr>
      <w:sz w:val="16"/>
      <w:szCs w:val="16"/>
    </w:rPr>
  </w:style>
  <w:style w:type="paragraph" w:styleId="af2">
    <w:name w:val="Body Text"/>
    <w:basedOn w:val="a"/>
    <w:link w:val="af3"/>
    <w:uiPriority w:val="99"/>
    <w:qFormat/>
    <w:pPr>
      <w:spacing w:after="120"/>
    </w:pPr>
    <w:rPr>
      <w:sz w:val="21"/>
    </w:rPr>
  </w:style>
  <w:style w:type="paragraph" w:styleId="af4">
    <w:name w:val="Body Text Indent"/>
    <w:basedOn w:val="a"/>
    <w:link w:val="af5"/>
    <w:uiPriority w:val="99"/>
    <w:qFormat/>
    <w:pPr>
      <w:spacing w:after="120"/>
      <w:ind w:leftChars="200" w:left="420"/>
    </w:pPr>
    <w:rPr>
      <w:spacing w:val="62"/>
    </w:rPr>
  </w:style>
  <w:style w:type="paragraph" w:styleId="21">
    <w:name w:val="List 2"/>
    <w:basedOn w:val="a"/>
    <w:qFormat/>
    <w:pPr>
      <w:ind w:leftChars="200" w:left="100" w:hangingChars="200" w:hanging="200"/>
    </w:pPr>
  </w:style>
  <w:style w:type="paragraph" w:styleId="TOC5">
    <w:name w:val="toc 5"/>
    <w:basedOn w:val="a"/>
    <w:next w:val="a"/>
    <w:uiPriority w:val="39"/>
    <w:qFormat/>
    <w:pPr>
      <w:ind w:left="840"/>
      <w:jc w:val="left"/>
    </w:pPr>
    <w:rPr>
      <w:sz w:val="18"/>
      <w:szCs w:val="18"/>
    </w:rPr>
  </w:style>
  <w:style w:type="paragraph" w:styleId="TOC3">
    <w:name w:val="toc 3"/>
    <w:basedOn w:val="a"/>
    <w:next w:val="a"/>
    <w:uiPriority w:val="39"/>
    <w:qFormat/>
    <w:pPr>
      <w:ind w:left="420"/>
      <w:jc w:val="left"/>
    </w:pPr>
    <w:rPr>
      <w:iCs/>
      <w:szCs w:val="20"/>
    </w:rPr>
  </w:style>
  <w:style w:type="paragraph" w:styleId="TOC8">
    <w:name w:val="toc 8"/>
    <w:basedOn w:val="a"/>
    <w:next w:val="a"/>
    <w:uiPriority w:val="39"/>
    <w:qFormat/>
    <w:pPr>
      <w:ind w:left="1470"/>
      <w:jc w:val="left"/>
    </w:pPr>
    <w:rPr>
      <w:sz w:val="18"/>
      <w:szCs w:val="18"/>
    </w:rPr>
  </w:style>
  <w:style w:type="paragraph" w:styleId="33">
    <w:name w:val="index 3"/>
    <w:basedOn w:val="a"/>
    <w:next w:val="a"/>
    <w:qFormat/>
    <w:pPr>
      <w:ind w:leftChars="400" w:left="400"/>
    </w:pPr>
  </w:style>
  <w:style w:type="paragraph" w:styleId="af6">
    <w:name w:val="Date"/>
    <w:basedOn w:val="a"/>
    <w:next w:val="a"/>
    <w:link w:val="af7"/>
    <w:qFormat/>
    <w:pPr>
      <w:ind w:leftChars="2500" w:left="100"/>
    </w:pPr>
  </w:style>
  <w:style w:type="paragraph" w:styleId="22">
    <w:name w:val="Body Text Indent 2"/>
    <w:basedOn w:val="a"/>
    <w:link w:val="23"/>
    <w:uiPriority w:val="99"/>
    <w:qFormat/>
    <w:pPr>
      <w:spacing w:after="120" w:line="480" w:lineRule="auto"/>
      <w:ind w:leftChars="200" w:left="420"/>
    </w:pPr>
  </w:style>
  <w:style w:type="paragraph" w:styleId="af8">
    <w:name w:val="Balloon Text"/>
    <w:basedOn w:val="a"/>
    <w:link w:val="af9"/>
    <w:qFormat/>
    <w:rPr>
      <w:sz w:val="18"/>
      <w:szCs w:val="18"/>
    </w:rPr>
  </w:style>
  <w:style w:type="paragraph" w:styleId="afa">
    <w:name w:val="footer"/>
    <w:basedOn w:val="a"/>
    <w:link w:val="afb"/>
    <w:uiPriority w:val="99"/>
    <w:qFormat/>
    <w:pPr>
      <w:tabs>
        <w:tab w:val="center" w:pos="4153"/>
        <w:tab w:val="right" w:pos="8306"/>
      </w:tabs>
      <w:snapToGrid w:val="0"/>
      <w:jc w:val="left"/>
    </w:pPr>
    <w:rPr>
      <w:sz w:val="18"/>
      <w:szCs w:val="18"/>
    </w:rPr>
  </w:style>
  <w:style w:type="paragraph" w:styleId="afc">
    <w:name w:val="header"/>
    <w:basedOn w:val="a"/>
    <w:link w:val="afd"/>
    <w:uiPriority w:val="99"/>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link w:val="TOC10"/>
    <w:uiPriority w:val="39"/>
    <w:qFormat/>
    <w:pPr>
      <w:tabs>
        <w:tab w:val="right" w:leader="dot" w:pos="9323"/>
      </w:tabs>
      <w:spacing w:line="360" w:lineRule="auto"/>
      <w:jc w:val="left"/>
    </w:pPr>
    <w:rPr>
      <w:b/>
      <w:bCs/>
      <w:caps/>
      <w:sz w:val="28"/>
    </w:rPr>
  </w:style>
  <w:style w:type="paragraph" w:styleId="TOC4">
    <w:name w:val="toc 4"/>
    <w:basedOn w:val="a"/>
    <w:next w:val="a"/>
    <w:uiPriority w:val="39"/>
    <w:qFormat/>
    <w:pPr>
      <w:ind w:left="630"/>
      <w:jc w:val="left"/>
    </w:pPr>
    <w:rPr>
      <w:sz w:val="18"/>
      <w:szCs w:val="18"/>
    </w:rPr>
  </w:style>
  <w:style w:type="paragraph" w:styleId="afe">
    <w:name w:val="List"/>
    <w:basedOn w:val="a"/>
    <w:qFormat/>
    <w:pPr>
      <w:ind w:left="200" w:hangingChars="200" w:hanging="200"/>
    </w:pPr>
  </w:style>
  <w:style w:type="paragraph" w:styleId="TOC6">
    <w:name w:val="toc 6"/>
    <w:basedOn w:val="a"/>
    <w:next w:val="a"/>
    <w:uiPriority w:val="39"/>
    <w:qFormat/>
    <w:pPr>
      <w:ind w:left="1050"/>
      <w:jc w:val="left"/>
    </w:pPr>
    <w:rPr>
      <w:sz w:val="18"/>
      <w:szCs w:val="18"/>
    </w:rPr>
  </w:style>
  <w:style w:type="paragraph" w:styleId="34">
    <w:name w:val="Body Text Indent 3"/>
    <w:basedOn w:val="a"/>
    <w:link w:val="35"/>
    <w:qFormat/>
    <w:pPr>
      <w:spacing w:after="120"/>
      <w:ind w:leftChars="200" w:left="420"/>
    </w:pPr>
    <w:rPr>
      <w:sz w:val="16"/>
      <w:szCs w:val="16"/>
    </w:rPr>
  </w:style>
  <w:style w:type="paragraph" w:styleId="TOC2">
    <w:name w:val="toc 2"/>
    <w:basedOn w:val="a"/>
    <w:next w:val="a"/>
    <w:uiPriority w:val="39"/>
    <w:qFormat/>
    <w:pPr>
      <w:spacing w:line="360" w:lineRule="auto"/>
      <w:ind w:left="210"/>
      <w:jc w:val="left"/>
    </w:pPr>
    <w:rPr>
      <w:smallCaps/>
      <w:sz w:val="28"/>
      <w:szCs w:val="20"/>
    </w:rPr>
  </w:style>
  <w:style w:type="paragraph" w:styleId="TOC9">
    <w:name w:val="toc 9"/>
    <w:basedOn w:val="a"/>
    <w:next w:val="a"/>
    <w:uiPriority w:val="39"/>
    <w:qFormat/>
    <w:pPr>
      <w:ind w:left="1680"/>
      <w:jc w:val="left"/>
    </w:pPr>
    <w:rPr>
      <w:sz w:val="18"/>
      <w:szCs w:val="18"/>
    </w:rPr>
  </w:style>
  <w:style w:type="paragraph" w:styleId="24">
    <w:name w:val="Body Text 2"/>
    <w:basedOn w:val="a"/>
    <w:link w:val="25"/>
    <w:qFormat/>
    <w:pPr>
      <w:spacing w:after="120" w:line="480" w:lineRule="auto"/>
    </w:pPr>
  </w:style>
  <w:style w:type="paragraph" w:styleId="HTML">
    <w:name w:val="HTML Preformatted"/>
    <w:basedOn w:val="a"/>
    <w:link w:val="HTML0"/>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rPr>
  </w:style>
  <w:style w:type="paragraph" w:styleId="aff">
    <w:name w:val="Normal (Web)"/>
    <w:basedOn w:val="a"/>
    <w:link w:val="aff0"/>
    <w:qFormat/>
    <w:pPr>
      <w:widowControl/>
      <w:spacing w:before="100" w:beforeAutospacing="1" w:after="100" w:afterAutospacing="1"/>
      <w:jc w:val="left"/>
    </w:pPr>
    <w:rPr>
      <w:rFonts w:ascii="宋体" w:hAnsi="宋体"/>
      <w:kern w:val="0"/>
      <w:szCs w:val="21"/>
    </w:rPr>
  </w:style>
  <w:style w:type="paragraph" w:styleId="11">
    <w:name w:val="index 1"/>
    <w:basedOn w:val="a"/>
    <w:next w:val="a"/>
    <w:qFormat/>
    <w:pPr>
      <w:ind w:left="210" w:hanging="210"/>
      <w:jc w:val="left"/>
    </w:pPr>
    <w:rPr>
      <w:sz w:val="20"/>
      <w:szCs w:val="20"/>
    </w:rPr>
  </w:style>
  <w:style w:type="paragraph" w:styleId="aff1">
    <w:name w:val="Title"/>
    <w:basedOn w:val="a"/>
    <w:next w:val="a"/>
    <w:link w:val="aff2"/>
    <w:qFormat/>
    <w:pPr>
      <w:tabs>
        <w:tab w:val="left" w:pos="1021"/>
      </w:tabs>
      <w:spacing w:before="240" w:after="60" w:line="360" w:lineRule="auto"/>
      <w:ind w:left="432" w:hanging="432"/>
      <w:jc w:val="center"/>
      <w:outlineLvl w:val="0"/>
    </w:pPr>
    <w:rPr>
      <w:rFonts w:eastAsia="黑体"/>
      <w:sz w:val="30"/>
      <w:szCs w:val="30"/>
    </w:rPr>
  </w:style>
  <w:style w:type="paragraph" w:styleId="aff3">
    <w:name w:val="annotation subject"/>
    <w:basedOn w:val="af0"/>
    <w:next w:val="af0"/>
    <w:link w:val="aff4"/>
    <w:qFormat/>
    <w:rPr>
      <w:b/>
      <w:bCs/>
    </w:rPr>
  </w:style>
  <w:style w:type="paragraph" w:styleId="aff5">
    <w:name w:val="Body Text First Indent"/>
    <w:basedOn w:val="af2"/>
    <w:link w:val="aff6"/>
    <w:uiPriority w:val="99"/>
    <w:qFormat/>
    <w:pPr>
      <w:adjustRightInd w:val="0"/>
      <w:snapToGrid w:val="0"/>
      <w:spacing w:after="0" w:line="360" w:lineRule="auto"/>
    </w:pPr>
    <w:rPr>
      <w:sz w:val="24"/>
    </w:rPr>
  </w:style>
  <w:style w:type="paragraph" w:styleId="26">
    <w:name w:val="Body Text First Indent 2"/>
    <w:basedOn w:val="af4"/>
    <w:link w:val="27"/>
    <w:uiPriority w:val="99"/>
    <w:qFormat/>
    <w:pPr>
      <w:ind w:firstLine="420"/>
    </w:pPr>
    <w:rPr>
      <w:spacing w:val="0"/>
      <w:sz w:val="21"/>
    </w:rPr>
  </w:style>
  <w:style w:type="table" w:styleId="aff7">
    <w:name w:val="Table Grid"/>
    <w:basedOn w:val="a1"/>
    <w:uiPriority w:val="99"/>
    <w:unhideWhenUsed/>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8">
    <w:name w:val="Strong"/>
    <w:qFormat/>
    <w:rPr>
      <w:b/>
      <w:bCs/>
    </w:rPr>
  </w:style>
  <w:style w:type="character" w:styleId="aff9">
    <w:name w:val="page number"/>
    <w:basedOn w:val="a0"/>
    <w:qFormat/>
  </w:style>
  <w:style w:type="character" w:styleId="affa">
    <w:name w:val="FollowedHyperlink"/>
    <w:qFormat/>
    <w:rPr>
      <w:color w:val="800080"/>
      <w:u w:val="single"/>
    </w:rPr>
  </w:style>
  <w:style w:type="character" w:styleId="affb">
    <w:name w:val="Emphasis"/>
    <w:uiPriority w:val="20"/>
    <w:qFormat/>
    <w:rPr>
      <w:i/>
      <w:iCs/>
    </w:rPr>
  </w:style>
  <w:style w:type="character" w:styleId="affc">
    <w:name w:val="Hyperlink"/>
    <w:uiPriority w:val="99"/>
    <w:qFormat/>
    <w:rPr>
      <w:color w:val="0000FF"/>
      <w:u w:val="single"/>
    </w:rPr>
  </w:style>
  <w:style w:type="character" w:styleId="affd">
    <w:name w:val="annotation reference"/>
    <w:qFormat/>
    <w:rPr>
      <w:sz w:val="21"/>
      <w:szCs w:val="21"/>
    </w:rPr>
  </w:style>
  <w:style w:type="character" w:customStyle="1" w:styleId="style431">
    <w:name w:val="style431"/>
    <w:qFormat/>
    <w:rPr>
      <w:color w:val="030303"/>
      <w:sz w:val="18"/>
      <w:szCs w:val="18"/>
      <w:u w:val="none"/>
    </w:rPr>
  </w:style>
  <w:style w:type="character" w:customStyle="1" w:styleId="CharChar">
    <w:name w:val="正文宋体小四 Char Char"/>
    <w:link w:val="affe"/>
    <w:qFormat/>
    <w:rPr>
      <w:rFonts w:eastAsia="宋体"/>
      <w:kern w:val="2"/>
      <w:sz w:val="24"/>
      <w:szCs w:val="24"/>
      <w:lang w:val="en-US" w:eastAsia="zh-CN" w:bidi="ar-SA"/>
    </w:rPr>
  </w:style>
  <w:style w:type="paragraph" w:customStyle="1" w:styleId="affe">
    <w:name w:val="正文宋体小四"/>
    <w:basedOn w:val="a4"/>
    <w:link w:val="CharChar"/>
    <w:qFormat/>
    <w:pPr>
      <w:spacing w:line="480" w:lineRule="exact"/>
      <w:ind w:firstLine="480"/>
    </w:pPr>
  </w:style>
  <w:style w:type="character" w:customStyle="1" w:styleId="CharChar0">
    <w:name w:val="表文 Char Char"/>
    <w:qFormat/>
    <w:rPr>
      <w:rFonts w:eastAsia="宋体"/>
      <w:snapToGrid w:val="0"/>
      <w:kern w:val="28"/>
      <w:position w:val="-24"/>
      <w:sz w:val="21"/>
      <w:szCs w:val="21"/>
      <w:lang w:val="en-US" w:eastAsia="zh-CN" w:bidi="ar-SA"/>
    </w:rPr>
  </w:style>
  <w:style w:type="character" w:customStyle="1" w:styleId="1CharChar">
    <w:name w:val="表头1 Char Char"/>
    <w:link w:val="12"/>
    <w:qFormat/>
    <w:rPr>
      <w:rFonts w:eastAsia="黑体"/>
      <w:kern w:val="2"/>
      <w:sz w:val="24"/>
      <w:szCs w:val="24"/>
      <w:lang w:val="en-US" w:eastAsia="zh-CN" w:bidi="ar-SA"/>
    </w:rPr>
  </w:style>
  <w:style w:type="paragraph" w:customStyle="1" w:styleId="12">
    <w:name w:val="表头1"/>
    <w:basedOn w:val="a"/>
    <w:link w:val="1CharChar"/>
    <w:qFormat/>
    <w:pPr>
      <w:spacing w:before="120"/>
      <w:jc w:val="center"/>
    </w:pPr>
    <w:rPr>
      <w:rFonts w:eastAsia="黑体"/>
    </w:rPr>
  </w:style>
  <w:style w:type="character" w:customStyle="1" w:styleId="CharChar1">
    <w:name w:val="表 头 Char Char"/>
    <w:link w:val="afff"/>
    <w:qFormat/>
    <w:rPr>
      <w:rFonts w:ascii="黑体" w:eastAsia="黑体" w:hAnsi="宋体" w:cs="Arial"/>
      <w:kern w:val="24"/>
      <w:sz w:val="24"/>
      <w:szCs w:val="24"/>
      <w:lang w:val="zh-CN" w:eastAsia="zh-CN" w:bidi="ar-SA"/>
    </w:rPr>
  </w:style>
  <w:style w:type="paragraph" w:customStyle="1" w:styleId="afff">
    <w:name w:val="表 头"/>
    <w:basedOn w:val="a"/>
    <w:link w:val="CharChar1"/>
    <w:qFormat/>
    <w:pPr>
      <w:tabs>
        <w:tab w:val="left" w:pos="0"/>
      </w:tabs>
      <w:adjustRightInd w:val="0"/>
      <w:ind w:firstLineChars="196" w:firstLine="470"/>
    </w:pPr>
    <w:rPr>
      <w:rFonts w:ascii="黑体" w:eastAsia="黑体" w:hAnsi="宋体" w:cs="Arial"/>
      <w:kern w:val="24"/>
      <w:lang w:val="zh-CN"/>
    </w:rPr>
  </w:style>
  <w:style w:type="character" w:customStyle="1" w:styleId="font">
    <w:name w:val="font"/>
    <w:basedOn w:val="a0"/>
    <w:qFormat/>
  </w:style>
  <w:style w:type="character" w:customStyle="1" w:styleId="CharChar3">
    <w:name w:val="Char Char3"/>
    <w:qFormat/>
    <w:rPr>
      <w:rFonts w:ascii="宋体" w:eastAsia="宋体" w:hAnsi="宋体"/>
      <w:snapToGrid w:val="0"/>
      <w:sz w:val="24"/>
      <w:szCs w:val="24"/>
      <w:lang w:val="en-US" w:eastAsia="zh-CN" w:bidi="ar-SA"/>
    </w:rPr>
  </w:style>
  <w:style w:type="character" w:customStyle="1" w:styleId="af7">
    <w:name w:val="日期 字符"/>
    <w:link w:val="af6"/>
    <w:qFormat/>
    <w:rPr>
      <w:rFonts w:eastAsia="宋体"/>
      <w:kern w:val="2"/>
      <w:lang w:val="en-US" w:eastAsia="zh-CN" w:bidi="ar-SA"/>
    </w:rPr>
  </w:style>
  <w:style w:type="character" w:customStyle="1" w:styleId="70">
    <w:name w:val="标题 7 字符"/>
    <w:link w:val="7"/>
    <w:qFormat/>
    <w:rPr>
      <w:b/>
      <w:bCs/>
      <w:kern w:val="2"/>
      <w:sz w:val="24"/>
      <w:szCs w:val="24"/>
    </w:rPr>
  </w:style>
  <w:style w:type="character" w:customStyle="1" w:styleId="60">
    <w:name w:val="标题 6 字符"/>
    <w:link w:val="6"/>
    <w:qFormat/>
    <w:rPr>
      <w:rFonts w:ascii="Cambria" w:hAnsi="Cambria"/>
      <w:b/>
      <w:bCs/>
      <w:kern w:val="2"/>
      <w:sz w:val="24"/>
      <w:szCs w:val="24"/>
    </w:rPr>
  </w:style>
  <w:style w:type="character" w:customStyle="1" w:styleId="ac">
    <w:name w:val="纯文本 字符"/>
    <w:link w:val="ab"/>
    <w:qFormat/>
    <w:rPr>
      <w:rFonts w:ascii="宋体" w:eastAsia="宋体" w:hAnsi="Courier New"/>
      <w:kern w:val="2"/>
      <w:sz w:val="28"/>
      <w:lang w:val="en-US" w:eastAsia="zh-CN" w:bidi="ar-SA"/>
    </w:rPr>
  </w:style>
  <w:style w:type="character" w:customStyle="1" w:styleId="CharChar21">
    <w:name w:val="Char Char21"/>
    <w:qFormat/>
    <w:rPr>
      <w:rFonts w:eastAsia="宋体"/>
      <w:b/>
      <w:bCs/>
      <w:kern w:val="2"/>
      <w:sz w:val="32"/>
      <w:szCs w:val="32"/>
      <w:lang w:val="en-US" w:eastAsia="zh-CN" w:bidi="ar-SA"/>
    </w:rPr>
  </w:style>
  <w:style w:type="character" w:customStyle="1" w:styleId="CharChar15">
    <w:name w:val="Char Char15"/>
    <w:qFormat/>
    <w:rPr>
      <w:rFonts w:eastAsia="宋体"/>
      <w:b/>
      <w:bCs/>
      <w:kern w:val="2"/>
      <w:sz w:val="24"/>
      <w:szCs w:val="32"/>
      <w:lang w:val="en-US" w:eastAsia="zh-CN" w:bidi="ar-SA"/>
    </w:rPr>
  </w:style>
  <w:style w:type="character" w:customStyle="1" w:styleId="keyword">
    <w:name w:val="keyword"/>
    <w:basedOn w:val="a0"/>
    <w:qFormat/>
  </w:style>
  <w:style w:type="character" w:customStyle="1" w:styleId="Char1">
    <w:name w:val="表头 Char1"/>
    <w:link w:val="afff0"/>
    <w:qFormat/>
    <w:rPr>
      <w:rFonts w:ascii="宋体" w:hAnsi="宋体"/>
      <w:b/>
      <w:color w:val="000000"/>
      <w:kern w:val="2"/>
      <w:sz w:val="24"/>
      <w:szCs w:val="24"/>
      <w:lang w:val="en-US" w:eastAsia="zh-CN" w:bidi="ar-SA"/>
    </w:rPr>
  </w:style>
  <w:style w:type="paragraph" w:customStyle="1" w:styleId="afff0">
    <w:name w:val="表头"/>
    <w:next w:val="a"/>
    <w:link w:val="Char1"/>
    <w:qFormat/>
    <w:pPr>
      <w:widowControl w:val="0"/>
      <w:adjustRightInd w:val="0"/>
      <w:snapToGrid w:val="0"/>
      <w:spacing w:line="480" w:lineRule="exact"/>
      <w:ind w:firstLineChars="850" w:firstLine="2048"/>
      <w:jc w:val="both"/>
    </w:pPr>
    <w:rPr>
      <w:rFonts w:ascii="宋体" w:hAnsi="宋体"/>
      <w:b/>
      <w:color w:val="000000"/>
      <w:kern w:val="2"/>
      <w:sz w:val="24"/>
      <w:szCs w:val="24"/>
    </w:rPr>
  </w:style>
  <w:style w:type="character" w:customStyle="1" w:styleId="afb">
    <w:name w:val="页脚 字符"/>
    <w:link w:val="afa"/>
    <w:uiPriority w:val="99"/>
    <w:qFormat/>
    <w:rPr>
      <w:rFonts w:eastAsia="宋体"/>
      <w:kern w:val="2"/>
      <w:sz w:val="18"/>
      <w:szCs w:val="18"/>
      <w:lang w:val="en-US" w:eastAsia="zh-CN" w:bidi="ar-SA"/>
    </w:rPr>
  </w:style>
  <w:style w:type="character" w:customStyle="1" w:styleId="CharChar2">
    <w:name w:val="正文 小四 Char Char"/>
    <w:link w:val="afff1"/>
    <w:qFormat/>
    <w:rPr>
      <w:rFonts w:ascii="宋体" w:eastAsia="宋体" w:hAnsi="宋体" w:cs="宋体"/>
      <w:color w:val="FF0000"/>
      <w:sz w:val="24"/>
      <w:lang w:val="en-US" w:eastAsia="zh-CN" w:bidi="ar-SA"/>
    </w:rPr>
  </w:style>
  <w:style w:type="paragraph" w:customStyle="1" w:styleId="afff1">
    <w:name w:val="正文 小四"/>
    <w:basedOn w:val="a"/>
    <w:link w:val="CharChar2"/>
    <w:qFormat/>
    <w:pPr>
      <w:tabs>
        <w:tab w:val="left" w:pos="1890"/>
        <w:tab w:val="left" w:pos="8100"/>
      </w:tabs>
      <w:adjustRightInd w:val="0"/>
      <w:snapToGrid w:val="0"/>
      <w:spacing w:line="480" w:lineRule="exact"/>
      <w:ind w:firstLine="480"/>
    </w:pPr>
    <w:rPr>
      <w:rFonts w:ascii="宋体" w:hAnsi="宋体" w:cs="宋体"/>
      <w:color w:val="FF0000"/>
    </w:rPr>
  </w:style>
  <w:style w:type="character" w:customStyle="1" w:styleId="aff4">
    <w:name w:val="批注主题 字符"/>
    <w:link w:val="aff3"/>
    <w:qFormat/>
    <w:rPr>
      <w:rFonts w:ascii="Calibri" w:hAnsi="Calibri"/>
      <w:b/>
      <w:bCs/>
      <w:sz w:val="21"/>
      <w:szCs w:val="21"/>
      <w:lang w:bidi="ar-SA"/>
    </w:rPr>
  </w:style>
  <w:style w:type="character" w:customStyle="1" w:styleId="MTEquationSection">
    <w:name w:val="MTEquationSection"/>
    <w:qFormat/>
    <w:rPr>
      <w:vanish/>
      <w:color w:val="FF0000"/>
      <w:sz w:val="24"/>
    </w:rPr>
  </w:style>
  <w:style w:type="character" w:customStyle="1" w:styleId="1CharChar0">
    <w:name w:val="魏秀珍  报告正文1 Char Char"/>
    <w:link w:val="13"/>
    <w:qFormat/>
    <w:rPr>
      <w:rFonts w:ascii="宋体" w:eastAsia="宋体"/>
      <w:kern w:val="2"/>
      <w:sz w:val="24"/>
      <w:lang w:val="en-US" w:eastAsia="zh-CN" w:bidi="ar-SA"/>
    </w:rPr>
  </w:style>
  <w:style w:type="paragraph" w:customStyle="1" w:styleId="13">
    <w:name w:val="魏秀珍  报告正文1"/>
    <w:basedOn w:val="a"/>
    <w:link w:val="1CharChar0"/>
    <w:qFormat/>
    <w:pPr>
      <w:adjustRightInd w:val="0"/>
      <w:snapToGrid w:val="0"/>
      <w:spacing w:line="360" w:lineRule="auto"/>
    </w:pPr>
    <w:rPr>
      <w:rFonts w:ascii="宋体"/>
      <w:szCs w:val="20"/>
    </w:rPr>
  </w:style>
  <w:style w:type="character" w:customStyle="1" w:styleId="80">
    <w:name w:val="标题 8 字符"/>
    <w:link w:val="8"/>
    <w:qFormat/>
    <w:rPr>
      <w:rFonts w:ascii="Cambria" w:hAnsi="Cambria"/>
      <w:kern w:val="2"/>
      <w:sz w:val="24"/>
      <w:szCs w:val="24"/>
    </w:rPr>
  </w:style>
  <w:style w:type="character" w:customStyle="1" w:styleId="124CharCharChar">
    <w:name w:val="样式 正文（首行缩进两字） + 小三 首行缩进:  1 厘米 行距: 固定值 24 磅 Char Char Char"/>
    <w:link w:val="124Char"/>
    <w:qFormat/>
    <w:rPr>
      <w:rFonts w:eastAsia="宋体"/>
      <w:kern w:val="2"/>
      <w:sz w:val="28"/>
      <w:szCs w:val="30"/>
      <w:lang w:val="en-US" w:eastAsia="zh-CN" w:bidi="ar-SA"/>
    </w:rPr>
  </w:style>
  <w:style w:type="paragraph" w:customStyle="1" w:styleId="124Char">
    <w:name w:val="样式 正文（首行缩进两字） + 小三 首行缩进:  1 厘米 行距: 固定值 24 磅 Char"/>
    <w:basedOn w:val="a4"/>
    <w:link w:val="124CharCharChar"/>
    <w:qFormat/>
    <w:pPr>
      <w:spacing w:line="480" w:lineRule="exact"/>
      <w:ind w:firstLine="567"/>
    </w:pPr>
    <w:rPr>
      <w:sz w:val="28"/>
      <w:szCs w:val="30"/>
    </w:rPr>
  </w:style>
  <w:style w:type="character" w:customStyle="1" w:styleId="CharChar211">
    <w:name w:val="Char Char211"/>
    <w:qFormat/>
    <w:rPr>
      <w:rFonts w:eastAsia="黑体"/>
      <w:sz w:val="32"/>
      <w:szCs w:val="32"/>
      <w:lang w:val="en-US" w:eastAsia="zh-CN" w:bidi="ar-SA"/>
    </w:rPr>
  </w:style>
  <w:style w:type="character" w:customStyle="1" w:styleId="40">
    <w:name w:val="标题 4 字符"/>
    <w:aliases w:val="标题 4孙越芳 字符"/>
    <w:link w:val="4"/>
    <w:qFormat/>
    <w:rPr>
      <w:rFonts w:ascii="Arial" w:hAnsi="Arial"/>
      <w:b/>
      <w:bCs/>
      <w:kern w:val="2"/>
      <w:sz w:val="24"/>
      <w:szCs w:val="28"/>
    </w:rPr>
  </w:style>
  <w:style w:type="character" w:customStyle="1" w:styleId="261">
    <w:name w:val="样式261"/>
    <w:qFormat/>
    <w:rPr>
      <w:color w:val="0000FF"/>
    </w:rPr>
  </w:style>
  <w:style w:type="character" w:customStyle="1" w:styleId="CharChar9">
    <w:name w:val="Char Char9"/>
    <w:qFormat/>
    <w:rPr>
      <w:rFonts w:ascii="Times New Roman" w:eastAsia="宋体" w:hAnsi="Times New Roman"/>
      <w:sz w:val="24"/>
    </w:rPr>
  </w:style>
  <w:style w:type="character" w:customStyle="1" w:styleId="14">
    <w:name w:val="不明显强调1"/>
    <w:qFormat/>
    <w:rPr>
      <w:i/>
      <w:iCs/>
      <w:color w:val="808080"/>
    </w:rPr>
  </w:style>
  <w:style w:type="character" w:customStyle="1" w:styleId="CharChar1CharChar">
    <w:name w:val="Char Char1 Char Char"/>
    <w:link w:val="CharChar10"/>
    <w:qFormat/>
    <w:rPr>
      <w:rFonts w:ascii="宋体" w:eastAsia="宋体" w:hAnsi="宋体" w:cs="宋体"/>
      <w:sz w:val="24"/>
      <w:szCs w:val="24"/>
      <w:lang w:val="en-US" w:eastAsia="en-US" w:bidi="en-US"/>
    </w:rPr>
  </w:style>
  <w:style w:type="paragraph" w:customStyle="1" w:styleId="CharChar10">
    <w:name w:val="Char Char1"/>
    <w:basedOn w:val="a"/>
    <w:link w:val="CharChar1CharChar"/>
    <w:qFormat/>
    <w:pPr>
      <w:widowControl/>
      <w:spacing w:line="360" w:lineRule="auto"/>
    </w:pPr>
    <w:rPr>
      <w:rFonts w:ascii="宋体" w:hAnsi="宋体" w:cs="宋体"/>
      <w:lang w:eastAsia="en-US" w:bidi="en-US"/>
    </w:rPr>
  </w:style>
  <w:style w:type="character" w:customStyle="1" w:styleId="2Char1">
    <w:name w:val="正文文本缩进 2 Char1"/>
    <w:basedOn w:val="a0"/>
    <w:qFormat/>
  </w:style>
  <w:style w:type="character" w:customStyle="1" w:styleId="CharCharCharChar">
    <w:name w:val="表格文字 Char Char Char Char"/>
    <w:qFormat/>
    <w:rPr>
      <w:rFonts w:cs="Times New Roman"/>
      <w:kern w:val="2"/>
      <w:sz w:val="21"/>
      <w:szCs w:val="21"/>
    </w:rPr>
  </w:style>
  <w:style w:type="character" w:customStyle="1" w:styleId="mlh15">
    <w:name w:val="m lh15"/>
    <w:basedOn w:val="a0"/>
    <w:qFormat/>
  </w:style>
  <w:style w:type="character" w:customStyle="1" w:styleId="afff2">
    <w:name w:val="样式 宋体 四号"/>
    <w:qFormat/>
    <w:rPr>
      <w:rFonts w:ascii="宋体" w:eastAsia="宋体" w:hAnsi="宋体"/>
      <w:sz w:val="28"/>
    </w:rPr>
  </w:style>
  <w:style w:type="character" w:customStyle="1" w:styleId="1CharChar1">
    <w:name w:val="标题 1 Char Char"/>
    <w:aliases w:val="1.标题 1 Char Char"/>
    <w:qFormat/>
    <w:rPr>
      <w:rFonts w:eastAsia="宋体"/>
      <w:b/>
      <w:bCs/>
      <w:kern w:val="44"/>
      <w:sz w:val="36"/>
      <w:szCs w:val="44"/>
      <w:lang w:val="en-US" w:eastAsia="zh-CN" w:bidi="ar-SA"/>
    </w:rPr>
  </w:style>
  <w:style w:type="character" w:customStyle="1" w:styleId="CharChar4">
    <w:name w:val="表格标题 Char Char"/>
    <w:qFormat/>
    <w:rPr>
      <w:rFonts w:eastAsia="宋体"/>
      <w:kern w:val="2"/>
      <w:sz w:val="24"/>
      <w:szCs w:val="24"/>
      <w:lang w:val="en-US" w:eastAsia="zh-CN" w:bidi="ar-SA"/>
    </w:rPr>
  </w:style>
  <w:style w:type="character" w:customStyle="1" w:styleId="CharChar5">
    <w:name w:val="纯文本 Char Char"/>
    <w:qFormat/>
    <w:rPr>
      <w:rFonts w:ascii="Courier New" w:eastAsia="宋体" w:hAnsi="Courier New"/>
      <w:kern w:val="2"/>
      <w:sz w:val="21"/>
      <w:lang w:val="en-US" w:eastAsia="zh-CN" w:bidi="ar-SA"/>
    </w:rPr>
  </w:style>
  <w:style w:type="character" w:customStyle="1" w:styleId="CharChar6">
    <w:name w:val="表头 Char Char"/>
    <w:qFormat/>
    <w:rPr>
      <w:rFonts w:eastAsia="黑体"/>
      <w:kern w:val="2"/>
      <w:sz w:val="24"/>
      <w:szCs w:val="24"/>
      <w:lang w:val="en-US" w:eastAsia="zh-CN"/>
    </w:rPr>
  </w:style>
  <w:style w:type="character" w:customStyle="1" w:styleId="CharChar11">
    <w:name w:val="Char Char11"/>
    <w:qFormat/>
    <w:rPr>
      <w:rFonts w:ascii="宋体" w:eastAsia="宋体" w:hAnsi="宋体"/>
      <w:snapToGrid w:val="0"/>
      <w:sz w:val="18"/>
      <w:lang w:val="en-US" w:eastAsia="zh-CN" w:bidi="ar-SA"/>
    </w:rPr>
  </w:style>
  <w:style w:type="character" w:customStyle="1" w:styleId="style6">
    <w:name w:val="style6"/>
    <w:basedOn w:val="a0"/>
    <w:qFormat/>
  </w:style>
  <w:style w:type="character" w:customStyle="1" w:styleId="fontsize131">
    <w:name w:val="fontsize131"/>
    <w:qFormat/>
    <w:rPr>
      <w:sz w:val="20"/>
      <w:szCs w:val="20"/>
    </w:rPr>
  </w:style>
  <w:style w:type="character" w:customStyle="1" w:styleId="TOC10">
    <w:name w:val="TOC 1 字符"/>
    <w:link w:val="TOC1"/>
    <w:qFormat/>
    <w:rPr>
      <w:rFonts w:eastAsia="宋体"/>
      <w:b/>
      <w:bCs/>
      <w:caps/>
      <w:kern w:val="2"/>
      <w:sz w:val="28"/>
      <w:szCs w:val="24"/>
      <w:lang w:val="en-US" w:eastAsia="zh-CN" w:bidi="ar-SA"/>
    </w:rPr>
  </w:style>
  <w:style w:type="character" w:customStyle="1" w:styleId="JQCharChar">
    <w:name w:val="正文 JQ Char Char"/>
    <w:link w:val="JQ"/>
    <w:qFormat/>
    <w:rPr>
      <w:rFonts w:eastAsia="宋体"/>
      <w:kern w:val="2"/>
      <w:sz w:val="24"/>
      <w:szCs w:val="24"/>
      <w:lang w:val="en-US" w:eastAsia="zh-CN" w:bidi="ar-SA"/>
    </w:rPr>
  </w:style>
  <w:style w:type="paragraph" w:customStyle="1" w:styleId="JQ">
    <w:name w:val="正文 JQ"/>
    <w:basedOn w:val="a"/>
    <w:link w:val="JQCharChar"/>
    <w:qFormat/>
    <w:pPr>
      <w:widowControl/>
      <w:spacing w:line="360" w:lineRule="auto"/>
      <w:ind w:firstLine="480"/>
      <w:jc w:val="left"/>
    </w:pPr>
  </w:style>
  <w:style w:type="character" w:customStyle="1" w:styleId="40505CharChar">
    <w:name w:val="样式 标题 4 + 段前: 0.5 行 段后: 0.5 行 Char Char"/>
    <w:qFormat/>
    <w:rPr>
      <w:rFonts w:eastAsia="宋体" w:cs="宋体"/>
      <w:b/>
      <w:bCs/>
      <w:kern w:val="20"/>
      <w:sz w:val="24"/>
      <w:szCs w:val="28"/>
      <w:lang w:val="en-US" w:eastAsia="zh-CN" w:bidi="ar-SA"/>
    </w:rPr>
  </w:style>
  <w:style w:type="character" w:customStyle="1" w:styleId="15">
    <w:name w:val="明显强调1"/>
    <w:qFormat/>
    <w:rPr>
      <w:b/>
      <w:bCs/>
      <w:i/>
      <w:iCs/>
      <w:color w:val="4F81BD"/>
    </w:rPr>
  </w:style>
  <w:style w:type="character" w:customStyle="1" w:styleId="12font1">
    <w:name w:val="12font1"/>
    <w:qFormat/>
    <w:rPr>
      <w:sz w:val="18"/>
      <w:szCs w:val="18"/>
    </w:rPr>
  </w:style>
  <w:style w:type="character" w:customStyle="1" w:styleId="afff3">
    <w:name w:val="明显引用 字符"/>
    <w:link w:val="afff4"/>
    <w:qFormat/>
    <w:rPr>
      <w:rFonts w:eastAsia="宋体"/>
      <w:b/>
      <w:bCs/>
      <w:i/>
      <w:iCs/>
      <w:color w:val="4F81BD"/>
      <w:kern w:val="2"/>
      <w:lang w:val="en-US" w:eastAsia="zh-CN" w:bidi="ar-SA"/>
    </w:rPr>
  </w:style>
  <w:style w:type="paragraph" w:styleId="afff4">
    <w:name w:val="Intense Quote"/>
    <w:basedOn w:val="a"/>
    <w:next w:val="a"/>
    <w:link w:val="afff3"/>
    <w:qFormat/>
    <w:pPr>
      <w:pBdr>
        <w:bottom w:val="single" w:sz="4" w:space="4" w:color="4F81BD"/>
      </w:pBdr>
      <w:spacing w:before="200" w:after="280"/>
      <w:ind w:left="936" w:right="936"/>
    </w:pPr>
    <w:rPr>
      <w:b/>
      <w:bCs/>
      <w:i/>
      <w:iCs/>
      <w:color w:val="4F81BD"/>
    </w:rPr>
  </w:style>
  <w:style w:type="character" w:customStyle="1" w:styleId="CharChar7">
    <w:name w:val="中气表头 Char Char"/>
    <w:link w:val="afff5"/>
    <w:qFormat/>
    <w:rPr>
      <w:rFonts w:eastAsia="黑体"/>
      <w:b/>
      <w:kern w:val="2"/>
      <w:szCs w:val="21"/>
      <w:lang w:val="en-US" w:eastAsia="zh-CN" w:bidi="ar-SA"/>
    </w:rPr>
  </w:style>
  <w:style w:type="paragraph" w:customStyle="1" w:styleId="afff5">
    <w:name w:val="中气表头"/>
    <w:basedOn w:val="a"/>
    <w:link w:val="CharChar7"/>
    <w:qFormat/>
    <w:pPr>
      <w:jc w:val="center"/>
    </w:pPr>
    <w:rPr>
      <w:rFonts w:eastAsia="黑体"/>
      <w:b/>
      <w:szCs w:val="21"/>
    </w:rPr>
  </w:style>
  <w:style w:type="character" w:customStyle="1" w:styleId="af9">
    <w:name w:val="批注框文本 字符"/>
    <w:link w:val="af8"/>
    <w:qFormat/>
    <w:rPr>
      <w:rFonts w:eastAsia="宋体"/>
      <w:kern w:val="2"/>
      <w:sz w:val="18"/>
      <w:szCs w:val="18"/>
      <w:lang w:val="en-US" w:eastAsia="zh-CN" w:bidi="ar-SA"/>
    </w:rPr>
  </w:style>
  <w:style w:type="character" w:customStyle="1" w:styleId="23">
    <w:name w:val="正文文本缩进 2 字符"/>
    <w:link w:val="22"/>
    <w:qFormat/>
    <w:rPr>
      <w:rFonts w:eastAsia="宋体"/>
      <w:kern w:val="2"/>
      <w:lang w:val="en-US" w:eastAsia="zh-CN" w:bidi="ar-SA"/>
    </w:rPr>
  </w:style>
  <w:style w:type="character" w:customStyle="1" w:styleId="CharChar12">
    <w:name w:val="正文首行缩进 Char Char1"/>
    <w:qFormat/>
    <w:rPr>
      <w:rFonts w:eastAsia="宋体"/>
      <w:kern w:val="2"/>
      <w:sz w:val="24"/>
      <w:lang w:val="en-US" w:eastAsia="zh-CN" w:bidi="ar-SA"/>
    </w:rPr>
  </w:style>
  <w:style w:type="character" w:customStyle="1" w:styleId="count4">
    <w:name w:val="count4"/>
    <w:basedOn w:val="a0"/>
    <w:qFormat/>
  </w:style>
  <w:style w:type="character" w:customStyle="1" w:styleId="CharChar8">
    <w:name w:val="表文字 Char Char"/>
    <w:qFormat/>
    <w:rPr>
      <w:rFonts w:eastAsia="宋体"/>
      <w:sz w:val="24"/>
      <w:lang w:val="en-US" w:eastAsia="zh-CN" w:bidi="ar-SA"/>
    </w:rPr>
  </w:style>
  <w:style w:type="character" w:customStyle="1" w:styleId="35">
    <w:name w:val="正文文本缩进 3 字符"/>
    <w:link w:val="34"/>
    <w:qFormat/>
    <w:rPr>
      <w:rFonts w:eastAsia="宋体"/>
      <w:kern w:val="2"/>
      <w:sz w:val="16"/>
      <w:szCs w:val="16"/>
      <w:lang w:val="en-US" w:eastAsia="zh-CN" w:bidi="ar-SA"/>
    </w:rPr>
  </w:style>
  <w:style w:type="character" w:customStyle="1" w:styleId="2Char10">
    <w:name w:val="标题 2 Char1"/>
    <w:aliases w:val="标题 12 Char,Se Char,Head wsa2 Char,Chapter Title Char,Chapter Char,节标题 1.1 Char,h2 Char,l2 Char,2nd level Char,Titre2 Char,2 Char,Header 2 Char,H2 Char,节 Char,1 Char,标题 1.1 Char,1.1标题 2 Char,1.1 Char,_Heading 2 Char,标2 Char,第一层条 Char,A Char"/>
    <w:qFormat/>
    <w:rPr>
      <w:rFonts w:eastAsia="宋体"/>
      <w:b/>
      <w:bCs/>
      <w:kern w:val="2"/>
      <w:sz w:val="30"/>
      <w:szCs w:val="32"/>
      <w:lang w:val="en-US" w:eastAsia="zh-CN" w:bidi="ar-SA"/>
    </w:rPr>
  </w:style>
  <w:style w:type="character" w:customStyle="1" w:styleId="3CharCharChar1">
    <w:name w:val="标题 3 Char Char Char1"/>
    <w:qFormat/>
    <w:rPr>
      <w:rFonts w:ascii="Arial" w:eastAsia="宋体" w:hAnsi="Arial" w:cs="Arial"/>
      <w:b/>
      <w:bCs/>
      <w:sz w:val="26"/>
      <w:szCs w:val="26"/>
      <w:lang w:val="en-US" w:eastAsia="zh-CN" w:bidi="ar-SA"/>
    </w:rPr>
  </w:style>
  <w:style w:type="character" w:customStyle="1" w:styleId="CharChara">
    <w:name w:val="文本 Char Char"/>
    <w:link w:val="afff6"/>
    <w:qFormat/>
    <w:rPr>
      <w:rFonts w:eastAsia="宋体"/>
      <w:kern w:val="2"/>
      <w:sz w:val="24"/>
      <w:szCs w:val="24"/>
      <w:lang w:val="en-US" w:eastAsia="zh-CN" w:bidi="ar-SA"/>
    </w:rPr>
  </w:style>
  <w:style w:type="paragraph" w:customStyle="1" w:styleId="afff6">
    <w:name w:val="文本"/>
    <w:basedOn w:val="aff5"/>
    <w:link w:val="CharChara"/>
    <w:qFormat/>
  </w:style>
  <w:style w:type="character" w:customStyle="1" w:styleId="211">
    <w:name w:val="样式211"/>
    <w:qFormat/>
    <w:rPr>
      <w:sz w:val="21"/>
      <w:szCs w:val="21"/>
    </w:rPr>
  </w:style>
  <w:style w:type="character" w:customStyle="1" w:styleId="Char10">
    <w:name w:val="普通文字 Char1"/>
    <w:aliases w:val="普通文字 Char Char Char Char1,纯文本 Char1 Char Char Char,纯文本 Char Char Char Char Char,纯文本 Char Char1 Char,纯文本 Char1 Char Char1,纯文本 Char Char Char Char1,普通文字 Char Char Char Char Char Char,普通文字 Char Char,纯文本 Char Char Char Char Char Char"/>
    <w:qFormat/>
    <w:rPr>
      <w:rFonts w:ascii="宋体" w:hAnsi="Courier New"/>
    </w:rPr>
  </w:style>
  <w:style w:type="character" w:customStyle="1" w:styleId="150">
    <w:name w:val="15"/>
    <w:qFormat/>
    <w:rPr>
      <w:rFonts w:ascii="Times New Roman" w:hAnsi="Times New Roman" w:cs="Times New Roman" w:hint="default"/>
      <w:sz w:val="20"/>
      <w:szCs w:val="20"/>
    </w:rPr>
  </w:style>
  <w:style w:type="character" w:customStyle="1" w:styleId="afff7">
    <w:name w:val="引用 字符"/>
    <w:link w:val="afff8"/>
    <w:qFormat/>
    <w:rPr>
      <w:rFonts w:eastAsia="宋体"/>
      <w:i/>
      <w:iCs/>
      <w:color w:val="000000"/>
      <w:kern w:val="2"/>
      <w:lang w:val="en-US" w:eastAsia="zh-CN" w:bidi="ar-SA"/>
    </w:rPr>
  </w:style>
  <w:style w:type="paragraph" w:styleId="afff8">
    <w:name w:val="Quote"/>
    <w:basedOn w:val="a"/>
    <w:next w:val="a"/>
    <w:link w:val="afff7"/>
    <w:qFormat/>
    <w:rPr>
      <w:i/>
      <w:iCs/>
      <w:color w:val="000000"/>
    </w:rPr>
  </w:style>
  <w:style w:type="character" w:customStyle="1" w:styleId="td21">
    <w:name w:val="td21"/>
    <w:qFormat/>
    <w:rPr>
      <w:color w:val="000000"/>
      <w:u w:val="none"/>
    </w:rPr>
  </w:style>
  <w:style w:type="character" w:customStyle="1" w:styleId="10">
    <w:name w:val="标题 1 字符"/>
    <w:link w:val="1"/>
    <w:qFormat/>
    <w:rPr>
      <w:rFonts w:eastAsia="黑体"/>
      <w:bCs/>
      <w:kern w:val="44"/>
      <w:sz w:val="44"/>
      <w:szCs w:val="30"/>
    </w:rPr>
  </w:style>
  <w:style w:type="character" w:customStyle="1" w:styleId="Char11">
    <w:name w:val="批注文字 Char1"/>
    <w:basedOn w:val="a0"/>
    <w:qFormat/>
  </w:style>
  <w:style w:type="character" w:customStyle="1" w:styleId="tit2">
    <w:name w:val="tit2"/>
    <w:qFormat/>
    <w:rPr>
      <w:b/>
      <w:bCs/>
      <w:sz w:val="48"/>
      <w:szCs w:val="48"/>
    </w:rPr>
  </w:style>
  <w:style w:type="character" w:customStyle="1" w:styleId="16">
    <w:name w:val="书籍标题1"/>
    <w:qFormat/>
    <w:rPr>
      <w:b/>
      <w:bCs/>
      <w:smallCaps/>
      <w:spacing w:val="5"/>
    </w:rPr>
  </w:style>
  <w:style w:type="character" w:customStyle="1" w:styleId="50">
    <w:name w:val="标题 5 字符"/>
    <w:link w:val="5"/>
    <w:qFormat/>
    <w:rPr>
      <w:b/>
      <w:bCs/>
      <w:kern w:val="2"/>
      <w:sz w:val="28"/>
      <w:szCs w:val="28"/>
    </w:rPr>
  </w:style>
  <w:style w:type="character" w:customStyle="1" w:styleId="lawsitemtitle">
    <w:name w:val="lawsitemtitle"/>
    <w:basedOn w:val="a0"/>
    <w:qFormat/>
  </w:style>
  <w:style w:type="character" w:customStyle="1" w:styleId="afd">
    <w:name w:val="页眉 字符"/>
    <w:link w:val="afc"/>
    <w:uiPriority w:val="99"/>
    <w:qFormat/>
    <w:rPr>
      <w:rFonts w:eastAsia="宋体"/>
      <w:kern w:val="2"/>
      <w:sz w:val="18"/>
      <w:szCs w:val="18"/>
      <w:lang w:val="en-US" w:eastAsia="zh-CN" w:bidi="ar-SA"/>
    </w:rPr>
  </w:style>
  <w:style w:type="character" w:customStyle="1" w:styleId="Char12">
    <w:name w:val="日期 Char1"/>
    <w:basedOn w:val="a0"/>
    <w:qFormat/>
  </w:style>
  <w:style w:type="character" w:customStyle="1" w:styleId="30">
    <w:name w:val="标题 3 字符"/>
    <w:aliases w:val="孙越芳标题 3 字符"/>
    <w:link w:val="3"/>
    <w:qFormat/>
    <w:rPr>
      <w:rFonts w:eastAsia="楷体"/>
      <w:kern w:val="2"/>
      <w:sz w:val="28"/>
      <w:szCs w:val="24"/>
    </w:rPr>
  </w:style>
  <w:style w:type="character" w:customStyle="1" w:styleId="aff6">
    <w:name w:val="正文文本首行缩进 字符"/>
    <w:link w:val="aff5"/>
    <w:qFormat/>
    <w:rPr>
      <w:rFonts w:eastAsia="宋体"/>
      <w:kern w:val="2"/>
      <w:sz w:val="24"/>
      <w:lang w:val="en-US" w:eastAsia="zh-CN" w:bidi="ar-SA"/>
    </w:rPr>
  </w:style>
  <w:style w:type="character" w:customStyle="1" w:styleId="af1">
    <w:name w:val="批注文字 字符"/>
    <w:link w:val="af0"/>
    <w:qFormat/>
    <w:rPr>
      <w:rFonts w:ascii="Calibri" w:hAnsi="Calibri"/>
      <w:sz w:val="21"/>
      <w:szCs w:val="21"/>
      <w:lang w:bidi="ar-SA"/>
    </w:rPr>
  </w:style>
  <w:style w:type="character" w:customStyle="1" w:styleId="17">
    <w:name w:val="标题1"/>
    <w:basedOn w:val="a0"/>
    <w:qFormat/>
  </w:style>
  <w:style w:type="character" w:customStyle="1" w:styleId="124CharChar">
    <w:name w:val="样式 样式 正文（首行缩进两字） + 小三 首行缩进:  1 厘米 行距: 固定值 24 磅 + 宋体 黑色 Char Char"/>
    <w:link w:val="124"/>
    <w:qFormat/>
    <w:rPr>
      <w:rFonts w:eastAsia="宋体"/>
      <w:color w:val="000000"/>
      <w:kern w:val="2"/>
      <w:sz w:val="28"/>
      <w:szCs w:val="28"/>
      <w:lang w:val="en-US" w:eastAsia="zh-CN" w:bidi="ar-SA"/>
    </w:rPr>
  </w:style>
  <w:style w:type="paragraph" w:customStyle="1" w:styleId="124">
    <w:name w:val="样式 样式 正文（首行缩进两字） + 小三 首行缩进:  1 厘米 行距: 固定值 24 磅 + 宋体 黑色"/>
    <w:basedOn w:val="124Char"/>
    <w:link w:val="124CharChar"/>
    <w:qFormat/>
    <w:rPr>
      <w:color w:val="000000"/>
      <w:szCs w:val="28"/>
    </w:rPr>
  </w:style>
  <w:style w:type="character" w:customStyle="1" w:styleId="title11">
    <w:name w:val="title11"/>
    <w:basedOn w:val="a0"/>
    <w:qFormat/>
  </w:style>
  <w:style w:type="character" w:customStyle="1" w:styleId="apple-style-span">
    <w:name w:val="apple-style-span"/>
    <w:basedOn w:val="a0"/>
    <w:qFormat/>
  </w:style>
  <w:style w:type="character" w:customStyle="1" w:styleId="af">
    <w:name w:val="文档结构图 字符"/>
    <w:link w:val="ae"/>
    <w:qFormat/>
    <w:rPr>
      <w:rFonts w:ascii="宋体" w:eastAsia="宋体"/>
      <w:kern w:val="2"/>
      <w:sz w:val="18"/>
      <w:szCs w:val="18"/>
      <w:lang w:val="en-US" w:eastAsia="zh-CN" w:bidi="ar-SA"/>
    </w:rPr>
  </w:style>
  <w:style w:type="character" w:customStyle="1" w:styleId="CharCharb">
    <w:name w:val="段落 Char Char"/>
    <w:link w:val="afff9"/>
    <w:qFormat/>
    <w:rPr>
      <w:rFonts w:eastAsia="宋体"/>
      <w:color w:val="FF0000"/>
      <w:kern w:val="2"/>
      <w:sz w:val="24"/>
      <w:szCs w:val="24"/>
      <w:lang w:val="en-US" w:eastAsia="zh-CN" w:bidi="ar-SA"/>
    </w:rPr>
  </w:style>
  <w:style w:type="paragraph" w:customStyle="1" w:styleId="afff9">
    <w:name w:val="段落"/>
    <w:basedOn w:val="a"/>
    <w:link w:val="CharCharb"/>
    <w:qFormat/>
    <w:pPr>
      <w:tabs>
        <w:tab w:val="left" w:pos="1021"/>
        <w:tab w:val="left" w:pos="1320"/>
      </w:tabs>
      <w:snapToGrid w:val="0"/>
      <w:spacing w:line="360" w:lineRule="auto"/>
      <w:ind w:firstLine="480"/>
    </w:pPr>
    <w:rPr>
      <w:color w:val="FF0000"/>
    </w:rPr>
  </w:style>
  <w:style w:type="character" w:customStyle="1" w:styleId="llyf141">
    <w:name w:val="llyf141"/>
    <w:qFormat/>
    <w:rPr>
      <w:sz w:val="21"/>
      <w:szCs w:val="21"/>
    </w:rPr>
  </w:style>
  <w:style w:type="character" w:customStyle="1" w:styleId="10851CharChar">
    <w:name w:val="样式 目录 1 + 首行缩进:  0.85 厘米1 Char Char"/>
    <w:link w:val="10851"/>
    <w:qFormat/>
    <w:rPr>
      <w:rFonts w:ascii="Calibri" w:eastAsia="宋体" w:hAnsi="Calibri" w:cs="宋体"/>
      <w:b/>
      <w:bCs/>
      <w:caps/>
      <w:kern w:val="2"/>
      <w:sz w:val="28"/>
      <w:szCs w:val="24"/>
      <w:lang w:val="en-US" w:eastAsia="zh-CN" w:bidi="ar-SA"/>
    </w:rPr>
  </w:style>
  <w:style w:type="paragraph" w:customStyle="1" w:styleId="10851">
    <w:name w:val="样式 目录 1 + 首行缩进:  0.85 厘米1"/>
    <w:basedOn w:val="TOC1"/>
    <w:link w:val="10851CharChar"/>
    <w:qFormat/>
    <w:pPr>
      <w:ind w:firstLine="482"/>
      <w:jc w:val="both"/>
    </w:pPr>
    <w:rPr>
      <w:rFonts w:ascii="Calibri" w:hAnsi="Calibri" w:cs="宋体"/>
    </w:rPr>
  </w:style>
  <w:style w:type="character" w:customStyle="1" w:styleId="a5">
    <w:name w:val="正文缩进 字符"/>
    <w:link w:val="a4"/>
    <w:qFormat/>
    <w:rPr>
      <w:rFonts w:eastAsia="宋体"/>
      <w:lang w:val="en-US" w:eastAsia="zh-CN" w:bidi="ar-SA"/>
    </w:rPr>
  </w:style>
  <w:style w:type="character" w:customStyle="1" w:styleId="Char13">
    <w:name w:val="正文首行缩进 Char1"/>
    <w:aliases w:val="正文首行缩进 Char Char"/>
    <w:qFormat/>
    <w:rPr>
      <w:rFonts w:eastAsia="宋体"/>
      <w:snapToGrid w:val="0"/>
      <w:kern w:val="28"/>
      <w:sz w:val="26"/>
      <w:szCs w:val="26"/>
      <w:lang w:val="en-US" w:eastAsia="zh-CN" w:bidi="ar-SA"/>
    </w:rPr>
  </w:style>
  <w:style w:type="character" w:customStyle="1" w:styleId="05">
    <w:name w:val="样式 边框:: (单实线 自动设置  0.5 磅 行宽)"/>
    <w:qFormat/>
    <w:rPr>
      <w:rFonts w:eastAsia="黑体"/>
      <w:bdr w:val="single" w:sz="4" w:space="0" w:color="auto"/>
    </w:rPr>
  </w:style>
  <w:style w:type="character" w:customStyle="1" w:styleId="CharCharc">
    <w:name w:val="我的正文 Char Char"/>
    <w:link w:val="afffa"/>
    <w:qFormat/>
    <w:rPr>
      <w:rFonts w:eastAsia="宋体"/>
      <w:sz w:val="28"/>
      <w:lang w:val="en-US" w:eastAsia="en-US" w:bidi="en-US"/>
    </w:rPr>
  </w:style>
  <w:style w:type="paragraph" w:customStyle="1" w:styleId="afffa">
    <w:name w:val="我的正文"/>
    <w:basedOn w:val="a"/>
    <w:link w:val="CharCharc"/>
    <w:qFormat/>
    <w:pPr>
      <w:widowControl/>
      <w:ind w:firstLine="538"/>
    </w:pPr>
    <w:rPr>
      <w:sz w:val="28"/>
      <w:lang w:eastAsia="en-US" w:bidi="en-US"/>
    </w:rPr>
  </w:style>
  <w:style w:type="character" w:customStyle="1" w:styleId="CharChar1CharCharChar">
    <w:name w:val="表头 Char Char1 Char Char Char"/>
    <w:link w:val="CharChar1Char"/>
    <w:qFormat/>
    <w:rPr>
      <w:rFonts w:eastAsia="宋体"/>
      <w:color w:val="000000"/>
      <w:kern w:val="24"/>
      <w:sz w:val="24"/>
      <w:szCs w:val="24"/>
      <w:lang w:val="en-US" w:eastAsia="zh-CN" w:bidi="ar-SA"/>
    </w:rPr>
  </w:style>
  <w:style w:type="paragraph" w:customStyle="1" w:styleId="CharChar1Char">
    <w:name w:val="表头 Char Char1 Char"/>
    <w:basedOn w:val="a"/>
    <w:link w:val="CharChar1CharCharChar"/>
    <w:qFormat/>
    <w:pPr>
      <w:tabs>
        <w:tab w:val="left" w:pos="1021"/>
      </w:tabs>
      <w:spacing w:before="60" w:line="300" w:lineRule="auto"/>
      <w:jc w:val="center"/>
    </w:pPr>
    <w:rPr>
      <w:color w:val="000000"/>
      <w:kern w:val="24"/>
    </w:rPr>
  </w:style>
  <w:style w:type="character" w:customStyle="1" w:styleId="20">
    <w:name w:val="标题 2 字符"/>
    <w:aliases w:val="标题 2孙越芳 字符"/>
    <w:link w:val="2"/>
    <w:qFormat/>
    <w:rPr>
      <w:rFonts w:ascii="Arial" w:eastAsia="黑体" w:hAnsi="Arial"/>
      <w:bCs/>
      <w:kern w:val="2"/>
      <w:sz w:val="28"/>
      <w:szCs w:val="32"/>
    </w:rPr>
  </w:style>
  <w:style w:type="character" w:customStyle="1" w:styleId="18">
    <w:name w:val="明显参考1"/>
    <w:qFormat/>
    <w:rPr>
      <w:b/>
      <w:bCs/>
      <w:smallCaps/>
      <w:color w:val="C0504D"/>
      <w:spacing w:val="5"/>
      <w:u w:val="single"/>
    </w:rPr>
  </w:style>
  <w:style w:type="character" w:customStyle="1" w:styleId="CharChar1Char0">
    <w:name w:val="段落 Char Char1 Char"/>
    <w:qFormat/>
    <w:rPr>
      <w:rFonts w:eastAsia="宋体"/>
      <w:spacing w:val="-2"/>
      <w:kern w:val="24"/>
      <w:sz w:val="24"/>
      <w:szCs w:val="24"/>
      <w:lang w:val="en-US" w:eastAsia="zh-CN" w:bidi="ar-SA"/>
    </w:rPr>
  </w:style>
  <w:style w:type="character" w:customStyle="1" w:styleId="Char3">
    <w:name w:val="正文（首行缩进两字） Char3"/>
    <w:aliases w:val="正文（首行缩进两字） Char Char6,正文（首行缩进两字） Char Char Char Char Char Char3,正文（首行缩进两字） Char Char Char Char Char Char Char Char,正文（首行缩进两字） Char Char Char2,正文（首行缩进两字） Char C Char1,表格标题 Char Char Char Char Char1,正文（首行缩进两字） Char5,正文（首行缩进两字） Char Char7"/>
    <w:qFormat/>
    <w:rPr>
      <w:rFonts w:ascii="宋体" w:eastAsia="宋体" w:hAnsi="宋体"/>
      <w:snapToGrid w:val="0"/>
      <w:color w:val="000000"/>
      <w:sz w:val="24"/>
      <w:szCs w:val="24"/>
      <w:lang w:val="en-US" w:eastAsia="zh-CN" w:bidi="ar-SA"/>
    </w:rPr>
  </w:style>
  <w:style w:type="character" w:customStyle="1" w:styleId="4Char">
    <w:name w:val="标题 4 Char"/>
    <w:aliases w:val="标题 14 Char Char"/>
    <w:qFormat/>
    <w:rPr>
      <w:rFonts w:eastAsia="宋体"/>
      <w:bCs/>
      <w:kern w:val="2"/>
      <w:sz w:val="24"/>
      <w:szCs w:val="28"/>
      <w:lang w:val="en-US" w:eastAsia="zh-CN" w:bidi="ar-SA"/>
    </w:rPr>
  </w:style>
  <w:style w:type="character" w:customStyle="1" w:styleId="826Char">
    <w:name w:val="8.26 Char"/>
    <w:basedOn w:val="JQCharChar"/>
    <w:link w:val="826"/>
    <w:qFormat/>
    <w:rPr>
      <w:rFonts w:eastAsia="宋体"/>
      <w:kern w:val="2"/>
      <w:sz w:val="24"/>
      <w:szCs w:val="24"/>
      <w:lang w:val="en-US" w:eastAsia="zh-CN" w:bidi="ar-SA"/>
    </w:rPr>
  </w:style>
  <w:style w:type="paragraph" w:customStyle="1" w:styleId="826">
    <w:name w:val="8.26"/>
    <w:basedOn w:val="JQ"/>
    <w:link w:val="826Char"/>
    <w:qFormat/>
    <w:pPr>
      <w:spacing w:line="520" w:lineRule="exact"/>
    </w:pPr>
  </w:style>
  <w:style w:type="character" w:customStyle="1" w:styleId="2CharChar">
    <w:name w:val="正文文本 2 Char Char"/>
    <w:qFormat/>
    <w:rPr>
      <w:rFonts w:eastAsia="宋体"/>
      <w:kern w:val="2"/>
      <w:sz w:val="21"/>
      <w:szCs w:val="24"/>
      <w:lang w:val="en-US" w:eastAsia="zh-CN" w:bidi="ar-SA"/>
    </w:rPr>
  </w:style>
  <w:style w:type="character" w:customStyle="1" w:styleId="JQCharChar0">
    <w:name w:val="正文 JQ 行前自动 Char Char"/>
    <w:link w:val="JQ0"/>
    <w:qFormat/>
    <w:rPr>
      <w:rFonts w:eastAsia="宋体"/>
      <w:bCs/>
      <w:kern w:val="2"/>
      <w:sz w:val="24"/>
      <w:szCs w:val="24"/>
      <w:lang w:val="en-US" w:eastAsia="zh-CN" w:bidi="ar-SA"/>
    </w:rPr>
  </w:style>
  <w:style w:type="paragraph" w:customStyle="1" w:styleId="JQ0">
    <w:name w:val="正文 JQ 行前自动"/>
    <w:basedOn w:val="JQ"/>
    <w:link w:val="JQCharChar0"/>
    <w:qFormat/>
    <w:pPr>
      <w:spacing w:before="100" w:beforeAutospacing="1"/>
      <w:ind w:firstLine="482"/>
    </w:pPr>
    <w:rPr>
      <w:bCs/>
    </w:rPr>
  </w:style>
  <w:style w:type="character" w:customStyle="1" w:styleId="4CharChar">
    <w:name w:val="新标题4 Char Char"/>
    <w:link w:val="41"/>
    <w:qFormat/>
    <w:rPr>
      <w:rFonts w:ascii="Arial" w:eastAsia="宋体" w:hAnsi="Arial" w:cs="宋体"/>
      <w:b/>
      <w:bCs/>
      <w:spacing w:val="8"/>
      <w:sz w:val="24"/>
      <w:lang w:val="en-US" w:eastAsia="zh-CN" w:bidi="ar-SA"/>
    </w:rPr>
  </w:style>
  <w:style w:type="paragraph" w:customStyle="1" w:styleId="41">
    <w:name w:val="新标题4"/>
    <w:basedOn w:val="4"/>
    <w:link w:val="4CharChar"/>
    <w:qFormat/>
    <w:pPr>
      <w:tabs>
        <w:tab w:val="left" w:pos="512"/>
        <w:tab w:val="left" w:pos="1024"/>
        <w:tab w:val="left" w:pos="1533"/>
      </w:tabs>
      <w:overflowPunct w:val="0"/>
      <w:topLinePunct/>
      <w:autoSpaceDE w:val="0"/>
      <w:autoSpaceDN w:val="0"/>
      <w:adjustRightInd w:val="0"/>
      <w:snapToGrid w:val="0"/>
      <w:spacing w:beforeLines="0" w:before="0" w:afterLines="0" w:after="0" w:line="440" w:lineRule="exact"/>
      <w:textAlignment w:val="baseline"/>
    </w:pPr>
    <w:rPr>
      <w:rFonts w:cs="宋体"/>
      <w:b w:val="0"/>
      <w:bCs w:val="0"/>
      <w:spacing w:val="8"/>
    </w:rPr>
  </w:style>
  <w:style w:type="character" w:customStyle="1" w:styleId="a8">
    <w:name w:val="题注 字符"/>
    <w:link w:val="a6"/>
    <w:qFormat/>
    <w:rPr>
      <w:rFonts w:eastAsia="黑体"/>
      <w:kern w:val="2"/>
      <w:sz w:val="24"/>
    </w:rPr>
  </w:style>
  <w:style w:type="character" w:customStyle="1" w:styleId="CharChard">
    <w:name w:val="样式 黑体 黑色 Char Char"/>
    <w:link w:val="afffb"/>
    <w:qFormat/>
    <w:rPr>
      <w:rFonts w:ascii="黑体" w:eastAsia="黑体" w:hAnsi="黑体"/>
      <w:color w:val="000000"/>
      <w:kern w:val="2"/>
      <w:sz w:val="24"/>
      <w:szCs w:val="24"/>
      <w:lang w:val="en-US" w:eastAsia="zh-CN" w:bidi="ar-SA"/>
    </w:rPr>
  </w:style>
  <w:style w:type="paragraph" w:customStyle="1" w:styleId="afffb">
    <w:name w:val="样式 黑体 黑色"/>
    <w:basedOn w:val="a"/>
    <w:link w:val="CharChard"/>
    <w:qFormat/>
    <w:pPr>
      <w:keepNext/>
      <w:tabs>
        <w:tab w:val="left" w:pos="1890"/>
        <w:tab w:val="left" w:pos="8100"/>
      </w:tabs>
      <w:adjustRightInd w:val="0"/>
      <w:snapToGrid w:val="0"/>
      <w:spacing w:line="360" w:lineRule="auto"/>
      <w:jc w:val="center"/>
    </w:pPr>
    <w:rPr>
      <w:rFonts w:ascii="黑体" w:eastAsia="黑体" w:hAnsi="黑体"/>
      <w:color w:val="000000"/>
    </w:rPr>
  </w:style>
  <w:style w:type="character" w:customStyle="1" w:styleId="CharChar13">
    <w:name w:val="段落 Char Char1"/>
    <w:qFormat/>
    <w:rPr>
      <w:rFonts w:eastAsia="宋体" w:hAnsi="宋体"/>
      <w:kern w:val="24"/>
      <w:sz w:val="24"/>
      <w:szCs w:val="24"/>
      <w:lang w:val="en-US" w:eastAsia="zh-CN" w:bidi="ar-SA"/>
    </w:rPr>
  </w:style>
  <w:style w:type="character" w:customStyle="1" w:styleId="2Char">
    <w:name w:val="标题 2 Char"/>
    <w:aliases w:val="节标题 Char,标题节 Char,Heading 2 Hidden Char,Heading 2 CCBS Char,PIM2 Char,Head 2 Char,PA Major Section Char,Titre3 Char,HD2 Char,Underrubrik1 Char"/>
    <w:qFormat/>
    <w:rPr>
      <w:rFonts w:eastAsia="黑体"/>
      <w:bCs/>
      <w:sz w:val="28"/>
      <w:lang w:val="en-US" w:eastAsia="zh-CN" w:bidi="ar-SA"/>
    </w:rPr>
  </w:style>
  <w:style w:type="character" w:customStyle="1" w:styleId="19">
    <w:name w:val="不明显参考1"/>
    <w:qFormat/>
    <w:rPr>
      <w:smallCaps/>
      <w:color w:val="C0504D"/>
      <w:u w:val="single"/>
    </w:rPr>
  </w:style>
  <w:style w:type="character" w:customStyle="1" w:styleId="CharChare">
    <w:name w:val="表格文字 Char Char"/>
    <w:link w:val="afffc"/>
    <w:qFormat/>
    <w:rPr>
      <w:rFonts w:eastAsia="宋体"/>
      <w:kern w:val="2"/>
      <w:sz w:val="21"/>
      <w:lang w:val="en-US" w:eastAsia="zh-CN" w:bidi="ar-SA"/>
    </w:rPr>
  </w:style>
  <w:style w:type="paragraph" w:customStyle="1" w:styleId="afffc">
    <w:name w:val="表格文字"/>
    <w:basedOn w:val="aff5"/>
    <w:link w:val="CharChare"/>
    <w:uiPriority w:val="99"/>
    <w:qFormat/>
    <w:pPr>
      <w:spacing w:line="240" w:lineRule="auto"/>
      <w:ind w:firstLineChars="0" w:firstLine="0"/>
      <w:jc w:val="center"/>
    </w:pPr>
    <w:rPr>
      <w:sz w:val="21"/>
    </w:rPr>
  </w:style>
  <w:style w:type="character" w:customStyle="1" w:styleId="af5">
    <w:name w:val="正文文本缩进 字符"/>
    <w:link w:val="af4"/>
    <w:qFormat/>
    <w:rPr>
      <w:rFonts w:eastAsia="宋体"/>
      <w:spacing w:val="62"/>
      <w:kern w:val="2"/>
      <w:sz w:val="24"/>
      <w:lang w:val="en-US" w:eastAsia="zh-CN" w:bidi="ar-SA"/>
    </w:rPr>
  </w:style>
  <w:style w:type="character" w:customStyle="1" w:styleId="af3">
    <w:name w:val="正文文本 字符"/>
    <w:link w:val="af2"/>
    <w:qFormat/>
    <w:rPr>
      <w:rFonts w:eastAsia="宋体"/>
      <w:kern w:val="2"/>
      <w:sz w:val="21"/>
      <w:szCs w:val="24"/>
      <w:lang w:val="en-US" w:eastAsia="zh-CN" w:bidi="ar-SA"/>
    </w:rPr>
  </w:style>
  <w:style w:type="character" w:customStyle="1" w:styleId="CharChar100">
    <w:name w:val="Char Char10"/>
    <w:basedOn w:val="a0"/>
    <w:qFormat/>
  </w:style>
  <w:style w:type="character" w:customStyle="1" w:styleId="90">
    <w:name w:val="标题 9 字符"/>
    <w:link w:val="9"/>
    <w:qFormat/>
    <w:rPr>
      <w:rFonts w:ascii="Cambria" w:hAnsi="Cambria"/>
      <w:kern w:val="2"/>
      <w:sz w:val="24"/>
      <w:szCs w:val="24"/>
    </w:rPr>
  </w:style>
  <w:style w:type="character" w:customStyle="1" w:styleId="CharCharf">
    <w:name w:val="热电厂正文 Char Char"/>
    <w:link w:val="afffd"/>
    <w:qFormat/>
    <w:rPr>
      <w:rFonts w:eastAsia="宋体"/>
      <w:kern w:val="2"/>
      <w:sz w:val="24"/>
      <w:szCs w:val="24"/>
      <w:lang w:val="en-US" w:eastAsia="zh-CN" w:bidi="ar-SA"/>
    </w:rPr>
  </w:style>
  <w:style w:type="paragraph" w:customStyle="1" w:styleId="afffd">
    <w:name w:val="热电厂正文"/>
    <w:basedOn w:val="a"/>
    <w:link w:val="CharCharf"/>
    <w:qFormat/>
    <w:pPr>
      <w:spacing w:line="440" w:lineRule="exact"/>
      <w:ind w:firstLine="480"/>
    </w:pPr>
  </w:style>
  <w:style w:type="character" w:customStyle="1" w:styleId="4CharChar0">
    <w:name w:val="样式 标题4 + 黑色 Char Char"/>
    <w:link w:val="42"/>
    <w:qFormat/>
    <w:rPr>
      <w:rFonts w:ascii="宋体" w:eastAsia="宋体" w:hAnsi="Verdana"/>
      <w:b/>
      <w:bCs/>
      <w:color w:val="000000"/>
      <w:sz w:val="24"/>
      <w:szCs w:val="28"/>
      <w:lang w:val="en-US" w:eastAsia="en-US" w:bidi="ar-SA"/>
    </w:rPr>
  </w:style>
  <w:style w:type="paragraph" w:customStyle="1" w:styleId="42">
    <w:name w:val="样式 标题4 + 黑色"/>
    <w:basedOn w:val="a4"/>
    <w:link w:val="4CharChar0"/>
    <w:qFormat/>
    <w:pPr>
      <w:keepNext/>
      <w:widowControl/>
      <w:tabs>
        <w:tab w:val="left" w:pos="1890"/>
        <w:tab w:val="left" w:pos="8100"/>
      </w:tabs>
      <w:snapToGrid w:val="0"/>
      <w:spacing w:line="360" w:lineRule="auto"/>
      <w:ind w:firstLine="0"/>
      <w:jc w:val="left"/>
      <w:textAlignment w:val="auto"/>
    </w:pPr>
    <w:rPr>
      <w:rFonts w:ascii="宋体" w:hAnsi="Verdana"/>
      <w:b/>
      <w:bCs/>
      <w:color w:val="000000"/>
      <w:szCs w:val="28"/>
      <w:lang w:eastAsia="en-US"/>
    </w:rPr>
  </w:style>
  <w:style w:type="character" w:customStyle="1" w:styleId="H3Char">
    <w:name w:val="H3 Char"/>
    <w:aliases w:val="B Head Char,标题 3 Char Char,条标题1.1.1 Char,标题 3 Char1"/>
    <w:qFormat/>
    <w:rPr>
      <w:rFonts w:ascii="Arial" w:eastAsia="黑体" w:hAnsi="Arial"/>
      <w:kern w:val="20"/>
      <w:sz w:val="24"/>
      <w:lang w:val="en-US" w:eastAsia="zh-CN" w:bidi="ar-SA"/>
    </w:rPr>
  </w:style>
  <w:style w:type="character" w:customStyle="1" w:styleId="CharCharf0">
    <w:name w:val="报告 Char Char"/>
    <w:link w:val="afffe"/>
    <w:qFormat/>
    <w:rPr>
      <w:rFonts w:eastAsia="宋体"/>
      <w:sz w:val="24"/>
      <w:lang w:val="en-US" w:eastAsia="zh-CN" w:bidi="ar-SA"/>
    </w:rPr>
  </w:style>
  <w:style w:type="paragraph" w:customStyle="1" w:styleId="afffe">
    <w:name w:val="报告"/>
    <w:basedOn w:val="a"/>
    <w:link w:val="CharCharf0"/>
    <w:qFormat/>
    <w:pPr>
      <w:overflowPunct w:val="0"/>
      <w:autoSpaceDE w:val="0"/>
      <w:autoSpaceDN w:val="0"/>
      <w:adjustRightInd w:val="0"/>
      <w:spacing w:beforeLines="20" w:before="62" w:afterLines="20" w:after="62" w:line="440" w:lineRule="atLeast"/>
      <w:ind w:rightChars="-100" w:right="-100"/>
    </w:pPr>
  </w:style>
  <w:style w:type="character" w:customStyle="1" w:styleId="info">
    <w:name w:val="info"/>
    <w:basedOn w:val="a0"/>
    <w:qFormat/>
  </w:style>
  <w:style w:type="paragraph" w:customStyle="1" w:styleId="1a">
    <w:name w:val="文本1"/>
    <w:basedOn w:val="a"/>
    <w:qFormat/>
    <w:pPr>
      <w:adjustRightInd w:val="0"/>
      <w:snapToGrid w:val="0"/>
      <w:spacing w:line="360" w:lineRule="auto"/>
      <w:ind w:firstLine="514"/>
    </w:pPr>
    <w:rPr>
      <w:rFonts w:ascii="宋体" w:hAnsi="宋体"/>
      <w:kern w:val="0"/>
    </w:rPr>
  </w:style>
  <w:style w:type="paragraph" w:customStyle="1" w:styleId="affff">
    <w:name w:val="小四表文左齐"/>
    <w:qFormat/>
    <w:pPr>
      <w:spacing w:line="240" w:lineRule="exact"/>
    </w:pPr>
    <w:rPr>
      <w:rFonts w:ascii="宋体" w:hAnsi="宋体" w:cs="仿宋_GB2312"/>
      <w:kern w:val="2"/>
      <w:sz w:val="18"/>
      <w:szCs w:val="18"/>
    </w:rPr>
  </w:style>
  <w:style w:type="paragraph" w:customStyle="1" w:styleId="31111">
    <w:name w:val="样式 样式 标题 3条标题1.1.1 + + 段后: 1 行"/>
    <w:basedOn w:val="a"/>
    <w:next w:val="26"/>
    <w:qFormat/>
    <w:pPr>
      <w:overflowPunct w:val="0"/>
      <w:autoSpaceDE w:val="0"/>
      <w:autoSpaceDN w:val="0"/>
      <w:adjustRightInd w:val="0"/>
      <w:spacing w:before="120" w:afterLines="100" w:after="312"/>
      <w:textAlignment w:val="baseline"/>
      <w:outlineLvl w:val="2"/>
    </w:pPr>
    <w:rPr>
      <w:rFonts w:ascii="Arial" w:eastAsia="黑体" w:hAnsi="Arial" w:cs="宋体"/>
      <w:kern w:val="20"/>
      <w:sz w:val="28"/>
      <w:szCs w:val="20"/>
    </w:rPr>
  </w:style>
  <w:style w:type="paragraph" w:customStyle="1" w:styleId="240011">
    <w:name w:val="样式 样式 标题 2项目标题4 + 左侧:  0 厘米 首行缩进:  0 厘米 + 段前: 1 行 段后: 1 行"/>
    <w:basedOn w:val="a"/>
    <w:qFormat/>
    <w:pPr>
      <w:keepNext/>
      <w:widowControl/>
      <w:spacing w:beforeLines="100" w:before="312" w:afterLines="100" w:after="312"/>
      <w:jc w:val="left"/>
      <w:outlineLvl w:val="1"/>
    </w:pPr>
    <w:rPr>
      <w:rFonts w:eastAsia="黑体" w:cs="宋体"/>
      <w:b/>
      <w:bCs/>
      <w:kern w:val="0"/>
      <w:sz w:val="30"/>
      <w:szCs w:val="20"/>
      <w:lang w:val="en-GB"/>
    </w:rPr>
  </w:style>
  <w:style w:type="paragraph" w:customStyle="1" w:styleId="28">
    <w:name w:val="样式 标题 2 +"/>
    <w:basedOn w:val="2"/>
    <w:next w:val="a"/>
    <w:qFormat/>
    <w:pPr>
      <w:overflowPunct w:val="0"/>
      <w:autoSpaceDE w:val="0"/>
      <w:autoSpaceDN w:val="0"/>
      <w:adjustRightInd w:val="0"/>
      <w:spacing w:beforeLines="100" w:before="312" w:afterLines="100" w:after="312" w:line="240" w:lineRule="auto"/>
      <w:textAlignment w:val="baseline"/>
    </w:pPr>
    <w:rPr>
      <w:rFonts w:cs="宋体"/>
      <w:bCs w:val="0"/>
      <w:kern w:val="20"/>
      <w:sz w:val="30"/>
      <w:szCs w:val="20"/>
    </w:rPr>
  </w:style>
  <w:style w:type="paragraph" w:customStyle="1" w:styleId="ParaCharCharCharChar">
    <w:name w:val="默认段落字体 Para Char Char Char Char"/>
    <w:basedOn w:val="a"/>
    <w:qFormat/>
  </w:style>
  <w:style w:type="paragraph" w:customStyle="1" w:styleId="210">
    <w:name w:val="正文（首行缩进两字） + 首行缩进:  2 字符1"/>
    <w:basedOn w:val="a4"/>
    <w:next w:val="a4"/>
    <w:qFormat/>
    <w:pPr>
      <w:tabs>
        <w:tab w:val="left" w:pos="945"/>
        <w:tab w:val="right" w:leader="dot" w:pos="1155"/>
        <w:tab w:val="left" w:pos="8715"/>
      </w:tabs>
      <w:snapToGrid w:val="0"/>
      <w:spacing w:line="360" w:lineRule="auto"/>
      <w:ind w:firstLine="480"/>
      <w:textAlignment w:val="auto"/>
    </w:pPr>
    <w:rPr>
      <w:rFonts w:ascii="宋体" w:hAnsi="宋体"/>
      <w:snapToGrid w:val="0"/>
      <w:kern w:val="0"/>
      <w:szCs w:val="21"/>
    </w:rPr>
  </w:style>
  <w:style w:type="paragraph" w:customStyle="1" w:styleId="CharChar2CharCharCharCharCharChar">
    <w:name w:val="段落 Char Char2 Char Char Char Char Char Char"/>
    <w:basedOn w:val="a"/>
    <w:qFormat/>
    <w:pPr>
      <w:tabs>
        <w:tab w:val="left" w:pos="1021"/>
      </w:tabs>
      <w:spacing w:line="324" w:lineRule="auto"/>
      <w:ind w:firstLine="480"/>
    </w:pPr>
    <w:rPr>
      <w:kern w:val="24"/>
    </w:rPr>
  </w:style>
  <w:style w:type="paragraph" w:customStyle="1" w:styleId="CharCharCharCharCharCharCharCharCharChar">
    <w:name w:val="Char Char Char Char Char Char Char Char Char Char"/>
    <w:basedOn w:val="a"/>
    <w:qFormat/>
    <w:pPr>
      <w:widowControl/>
      <w:spacing w:after="160" w:line="240" w:lineRule="exact"/>
      <w:jc w:val="left"/>
    </w:pPr>
    <w:rPr>
      <w:rFonts w:ascii="Verdana" w:hAnsi="Verdana"/>
      <w:kern w:val="0"/>
      <w:sz w:val="20"/>
      <w:szCs w:val="20"/>
      <w:lang w:eastAsia="en-US"/>
    </w:rPr>
  </w:style>
  <w:style w:type="paragraph" w:customStyle="1" w:styleId="affff0">
    <w:name w:val="表格正文"/>
    <w:basedOn w:val="a"/>
    <w:qFormat/>
    <w:pPr>
      <w:spacing w:line="360" w:lineRule="exact"/>
      <w:jc w:val="center"/>
    </w:pPr>
    <w:rPr>
      <w:snapToGrid w:val="0"/>
      <w:kern w:val="0"/>
    </w:rPr>
  </w:style>
  <w:style w:type="paragraph" w:customStyle="1" w:styleId="album-div1">
    <w:name w:val="album-div1"/>
    <w:basedOn w:val="a"/>
    <w:qFormat/>
    <w:pPr>
      <w:widowControl/>
      <w:shd w:val="clear" w:color="auto" w:fill="FFFFFF"/>
      <w:spacing w:before="100" w:beforeAutospacing="1" w:after="100" w:afterAutospacing="1"/>
      <w:jc w:val="left"/>
    </w:pPr>
    <w:rPr>
      <w:rFonts w:ascii="宋体" w:hAnsi="宋体" w:cs="宋体"/>
      <w:kern w:val="0"/>
    </w:rPr>
  </w:style>
  <w:style w:type="paragraph" w:customStyle="1" w:styleId="affff1">
    <w:name w:val="表格(另)"/>
    <w:basedOn w:val="a"/>
    <w:next w:val="a"/>
    <w:qFormat/>
    <w:pPr>
      <w:spacing w:line="240" w:lineRule="exact"/>
      <w:jc w:val="center"/>
    </w:pPr>
    <w:rPr>
      <w:rFonts w:ascii="宋体" w:hAnsi="宋体"/>
      <w:snapToGrid w:val="0"/>
      <w:kern w:val="0"/>
      <w:sz w:val="18"/>
      <w:szCs w:val="18"/>
    </w:rPr>
  </w:style>
  <w:style w:type="paragraph" w:customStyle="1" w:styleId="ST201">
    <w:name w:val="ST20_1"/>
    <w:basedOn w:val="a"/>
    <w:qFormat/>
    <w:pPr>
      <w:autoSpaceDE w:val="0"/>
      <w:autoSpaceDN w:val="0"/>
      <w:adjustRightInd w:val="0"/>
      <w:spacing w:line="312" w:lineRule="atLeast"/>
      <w:jc w:val="center"/>
      <w:textAlignment w:val="baseline"/>
    </w:pPr>
    <w:rPr>
      <w:rFonts w:ascii="宋体" w:hAnsi="Tms Rmn"/>
      <w:kern w:val="0"/>
      <w:szCs w:val="20"/>
    </w:rPr>
  </w:style>
  <w:style w:type="paragraph" w:customStyle="1" w:styleId="affff2">
    <w:name w:val="表文字"/>
    <w:basedOn w:val="a"/>
    <w:qFormat/>
    <w:pPr>
      <w:overflowPunct w:val="0"/>
      <w:autoSpaceDE w:val="0"/>
      <w:autoSpaceDN w:val="0"/>
      <w:adjustRightInd w:val="0"/>
      <w:spacing w:line="240" w:lineRule="atLeast"/>
      <w:jc w:val="center"/>
      <w:textAlignment w:val="baseline"/>
    </w:pPr>
    <w:rPr>
      <w:kern w:val="0"/>
      <w:szCs w:val="20"/>
    </w:rPr>
  </w:style>
  <w:style w:type="paragraph" w:customStyle="1" w:styleId="CharCharCharCharCharChar3CharCharCharCharCharCharChar">
    <w:name w:val="Char Char Char Char Char Char3 Char Char Char Char Char Char Char"/>
    <w:basedOn w:val="a"/>
    <w:next w:val="a"/>
    <w:qFormat/>
  </w:style>
  <w:style w:type="paragraph" w:customStyle="1" w:styleId="Char5">
    <w:name w:val="Char5"/>
    <w:basedOn w:val="a"/>
    <w:qFormat/>
    <w:pPr>
      <w:spacing w:line="360" w:lineRule="auto"/>
    </w:pPr>
    <w:rPr>
      <w:sz w:val="21"/>
    </w:rPr>
  </w:style>
  <w:style w:type="paragraph" w:customStyle="1" w:styleId="xl22">
    <w:name w:val="xl22"/>
    <w:basedOn w:val="a"/>
    <w:qFormat/>
    <w:pPr>
      <w:widowControl/>
      <w:spacing w:before="100" w:beforeAutospacing="1" w:after="100" w:afterAutospacing="1"/>
      <w:jc w:val="center"/>
    </w:pPr>
    <w:rPr>
      <w:rFonts w:ascii="Arial Unicode MS" w:eastAsia="Arial Unicode MS" w:hAnsi="Arial Unicode MS" w:cs="Arial Unicode MS"/>
      <w:kern w:val="0"/>
    </w:rPr>
  </w:style>
  <w:style w:type="paragraph" w:customStyle="1" w:styleId="311111">
    <w:name w:val="样式 样式 样式 标题 3条标题1.1.1 + + 段后: 1 行 + 段后: 1 行"/>
    <w:basedOn w:val="31111"/>
    <w:qFormat/>
  </w:style>
  <w:style w:type="paragraph" w:customStyle="1" w:styleId="5074">
    <w:name w:val="样式 标题5 + 首行缩进:  0.74 厘米"/>
    <w:basedOn w:val="a"/>
    <w:qFormat/>
    <w:pPr>
      <w:keepNext/>
      <w:widowControl/>
      <w:tabs>
        <w:tab w:val="left" w:pos="1890"/>
        <w:tab w:val="left" w:pos="8100"/>
      </w:tabs>
      <w:adjustRightInd w:val="0"/>
      <w:snapToGrid w:val="0"/>
      <w:spacing w:line="360" w:lineRule="auto"/>
      <w:ind w:firstLine="420"/>
      <w:jc w:val="left"/>
    </w:pPr>
    <w:rPr>
      <w:rFonts w:ascii="宋体" w:hAnsi="Verdana" w:cs="宋体"/>
      <w:bCs/>
      <w:kern w:val="24"/>
      <w:szCs w:val="20"/>
      <w:lang w:eastAsia="en-US"/>
    </w:rPr>
  </w:style>
  <w:style w:type="paragraph" w:customStyle="1" w:styleId="affff3">
    <w:name w:val="居中正文"/>
    <w:basedOn w:val="aff5"/>
    <w:qFormat/>
    <w:pPr>
      <w:snapToGrid/>
      <w:spacing w:before="120"/>
      <w:ind w:firstLineChars="0" w:firstLine="0"/>
      <w:jc w:val="center"/>
      <w:textAlignment w:val="baseline"/>
    </w:pPr>
    <w:rPr>
      <w:rFonts w:ascii="宋体"/>
      <w:kern w:val="28"/>
    </w:rPr>
  </w:style>
  <w:style w:type="paragraph" w:customStyle="1" w:styleId="affff4">
    <w:name w:val="表格下方正文"/>
    <w:basedOn w:val="affff5"/>
    <w:qFormat/>
    <w:pPr>
      <w:spacing w:before="200"/>
      <w:jc w:val="both"/>
    </w:pPr>
  </w:style>
  <w:style w:type="paragraph" w:customStyle="1" w:styleId="affff5">
    <w:name w:val="表格标题"/>
    <w:basedOn w:val="a"/>
    <w:qFormat/>
    <w:pPr>
      <w:spacing w:before="60" w:line="460" w:lineRule="exact"/>
      <w:jc w:val="center"/>
    </w:pPr>
  </w:style>
  <w:style w:type="paragraph" w:customStyle="1" w:styleId="021">
    <w:name w:val="样式 表头 + 段后: 0.2 行1"/>
    <w:basedOn w:val="afff0"/>
    <w:qFormat/>
    <w:pPr>
      <w:adjustRightInd/>
      <w:snapToGrid/>
      <w:spacing w:before="120" w:afterLines="20" w:after="62" w:line="240" w:lineRule="auto"/>
    </w:pPr>
    <w:rPr>
      <w:rFonts w:ascii="Times New Roman" w:eastAsia="黑体" w:cs="宋体"/>
      <w:b w:val="0"/>
      <w:color w:val="auto"/>
      <w:kern w:val="24"/>
      <w:szCs w:val="20"/>
    </w:rPr>
  </w:style>
  <w:style w:type="paragraph" w:customStyle="1" w:styleId="affff6">
    <w:name w:val="表格"/>
    <w:basedOn w:val="a"/>
    <w:link w:val="CharCharf1"/>
    <w:qFormat/>
    <w:pPr>
      <w:jc w:val="center"/>
    </w:pPr>
  </w:style>
  <w:style w:type="paragraph" w:customStyle="1" w:styleId="zhang">
    <w:name w:val="zhang正文"/>
    <w:basedOn w:val="af4"/>
    <w:qFormat/>
    <w:pPr>
      <w:autoSpaceDE w:val="0"/>
      <w:autoSpaceDN w:val="0"/>
      <w:adjustRightInd w:val="0"/>
      <w:snapToGrid w:val="0"/>
      <w:spacing w:after="0" w:line="360" w:lineRule="auto"/>
      <w:ind w:leftChars="0" w:left="0" w:firstLine="539"/>
      <w:textAlignment w:val="baseline"/>
    </w:pPr>
    <w:rPr>
      <w:rFonts w:eastAsia="楷体_GB2312"/>
      <w:kern w:val="0"/>
      <w:sz w:val="28"/>
      <w:szCs w:val="20"/>
    </w:rPr>
  </w:style>
  <w:style w:type="paragraph" w:customStyle="1" w:styleId="p0">
    <w:name w:val="p0"/>
    <w:basedOn w:val="a"/>
    <w:qFormat/>
    <w:pPr>
      <w:widowControl/>
    </w:pPr>
    <w:rPr>
      <w:kern w:val="0"/>
      <w:szCs w:val="21"/>
    </w:rPr>
  </w:style>
  <w:style w:type="paragraph" w:customStyle="1" w:styleId="29">
    <w:name w:val="样式 首行缩进:  2 字符"/>
    <w:basedOn w:val="a"/>
    <w:qFormat/>
    <w:pPr>
      <w:spacing w:line="360" w:lineRule="auto"/>
      <w:ind w:firstLine="480"/>
      <w:jc w:val="left"/>
    </w:pPr>
    <w:rPr>
      <w:color w:val="000000"/>
    </w:rPr>
  </w:style>
  <w:style w:type="paragraph" w:customStyle="1" w:styleId="4H4H413H42h40202">
    <w:name w:val="样式 标题 4H4H41标题3H42h4 + 段前: 0.2 行 段后: 0.2 行"/>
    <w:basedOn w:val="4"/>
    <w:qFormat/>
    <w:pPr>
      <w:keepNext w:val="0"/>
      <w:keepLines w:val="0"/>
      <w:widowControl/>
      <w:tabs>
        <w:tab w:val="left" w:pos="360"/>
      </w:tabs>
      <w:overflowPunct w:val="0"/>
      <w:autoSpaceDE w:val="0"/>
      <w:autoSpaceDN w:val="0"/>
      <w:adjustRightInd w:val="0"/>
      <w:spacing w:beforeLines="20" w:before="62" w:afterLines="20" w:after="62" w:line="324" w:lineRule="auto"/>
      <w:textAlignment w:val="baseline"/>
    </w:pPr>
    <w:rPr>
      <w:rFonts w:ascii="Times New Roman" w:hAnsi="Times New Roman" w:cs="宋体"/>
      <w:b w:val="0"/>
      <w:kern w:val="20"/>
      <w:szCs w:val="20"/>
    </w:rPr>
  </w:style>
  <w:style w:type="paragraph" w:customStyle="1" w:styleId="affff7">
    <w:name w:val="报告书表格"/>
    <w:basedOn w:val="a"/>
    <w:qFormat/>
    <w:pPr>
      <w:adjustRightInd w:val="0"/>
      <w:spacing w:before="60" w:after="60" w:line="240" w:lineRule="atLeast"/>
      <w:jc w:val="center"/>
      <w:textAlignment w:val="baseline"/>
    </w:pPr>
    <w:rPr>
      <w:kern w:val="0"/>
      <w:szCs w:val="20"/>
    </w:rPr>
  </w:style>
  <w:style w:type="paragraph" w:customStyle="1" w:styleId="36">
    <w:name w:val="标题3"/>
    <w:basedOn w:val="a"/>
    <w:next w:val="a"/>
    <w:qFormat/>
    <w:pPr>
      <w:spacing w:before="60" w:after="60"/>
      <w:ind w:firstLineChars="0" w:firstLine="0"/>
      <w:jc w:val="center"/>
    </w:pPr>
    <w:rPr>
      <w:kern w:val="24"/>
    </w:rPr>
  </w:style>
  <w:style w:type="paragraph" w:customStyle="1" w:styleId="xl27">
    <w:name w:val="xl27"/>
    <w:basedOn w:val="a"/>
    <w:qFormat/>
    <w:pPr>
      <w:widowControl/>
      <w:pBdr>
        <w:left w:val="single" w:sz="8" w:space="0" w:color="auto"/>
        <w:bottom w:val="single" w:sz="4" w:space="0" w:color="auto"/>
        <w:right w:val="single" w:sz="4" w:space="0" w:color="auto"/>
      </w:pBdr>
      <w:spacing w:before="100" w:beforeAutospacing="1" w:after="100" w:afterAutospacing="1"/>
      <w:jc w:val="center"/>
    </w:pPr>
    <w:rPr>
      <w:rFonts w:ascii="宋体" w:hAnsi="宋体"/>
      <w:kern w:val="0"/>
      <w:szCs w:val="21"/>
    </w:rPr>
  </w:style>
  <w:style w:type="paragraph" w:customStyle="1" w:styleId="yooDDo">
    <w:name w:val="?y????¡ìo??¡§???¨¬o??¡ì?¨¦DD??????¨¬?¡§|???¡ì?¨¦???¡ìo?"/>
    <w:basedOn w:val="a"/>
    <w:qFormat/>
    <w:pPr>
      <w:tabs>
        <w:tab w:val="left" w:pos="3000"/>
      </w:tabs>
      <w:overflowPunct w:val="0"/>
      <w:autoSpaceDE w:val="0"/>
      <w:autoSpaceDN w:val="0"/>
      <w:adjustRightInd w:val="0"/>
      <w:spacing w:before="24" w:after="24" w:line="360" w:lineRule="exact"/>
      <w:ind w:firstLine="480"/>
      <w:textAlignment w:val="baseline"/>
    </w:pPr>
    <w:rPr>
      <w:szCs w:val="20"/>
    </w:rPr>
  </w:style>
  <w:style w:type="paragraph" w:customStyle="1" w:styleId="-1">
    <w:name w:val="表格-1"/>
    <w:basedOn w:val="a"/>
    <w:qFormat/>
    <w:pPr>
      <w:tabs>
        <w:tab w:val="left" w:pos="945"/>
      </w:tabs>
      <w:autoSpaceDE w:val="0"/>
      <w:autoSpaceDN w:val="0"/>
      <w:adjustRightInd w:val="0"/>
      <w:snapToGrid w:val="0"/>
      <w:jc w:val="center"/>
    </w:pPr>
    <w:rPr>
      <w:b/>
      <w:bCs/>
      <w:kern w:val="0"/>
      <w:szCs w:val="20"/>
    </w:rPr>
  </w:style>
  <w:style w:type="paragraph" w:customStyle="1" w:styleId="01">
    <w:name w:val="正文01"/>
    <w:basedOn w:val="a"/>
    <w:link w:val="01Char1"/>
    <w:qFormat/>
    <w:pPr>
      <w:spacing w:before="60" w:line="460" w:lineRule="exact"/>
    </w:pPr>
    <w:rPr>
      <w:szCs w:val="20"/>
    </w:rPr>
  </w:style>
  <w:style w:type="paragraph" w:customStyle="1" w:styleId="035">
    <w:name w:val="样式 表头 + 加宽量  0.35 磅"/>
    <w:basedOn w:val="a"/>
    <w:qFormat/>
    <w:pPr>
      <w:overflowPunct w:val="0"/>
      <w:autoSpaceDE w:val="0"/>
      <w:autoSpaceDN w:val="0"/>
      <w:adjustRightInd w:val="0"/>
      <w:spacing w:before="60"/>
      <w:jc w:val="center"/>
      <w:textAlignment w:val="baseline"/>
    </w:pPr>
    <w:rPr>
      <w:rFonts w:eastAsia="黑体"/>
      <w:color w:val="000000"/>
      <w:kern w:val="0"/>
    </w:rPr>
  </w:style>
  <w:style w:type="paragraph" w:customStyle="1" w:styleId="affff8">
    <w:name w:val="中气正文"/>
    <w:basedOn w:val="a"/>
    <w:qFormat/>
    <w:pPr>
      <w:spacing w:line="360" w:lineRule="auto"/>
    </w:pPr>
  </w:style>
  <w:style w:type="paragraph" w:customStyle="1" w:styleId="40505">
    <w:name w:val="样式 标题 4 + 段前: 0.5 行 段后: 0.5 行"/>
    <w:basedOn w:val="4"/>
    <w:qFormat/>
    <w:pPr>
      <w:keepNext w:val="0"/>
      <w:keepLines w:val="0"/>
      <w:widowControl/>
      <w:tabs>
        <w:tab w:val="left" w:pos="360"/>
      </w:tabs>
      <w:overflowPunct w:val="0"/>
      <w:autoSpaceDE w:val="0"/>
      <w:autoSpaceDN w:val="0"/>
      <w:adjustRightInd w:val="0"/>
      <w:spacing w:beforeLines="0" w:before="0" w:afterLines="0" w:after="0" w:line="360" w:lineRule="auto"/>
      <w:ind w:left="482"/>
      <w:textAlignment w:val="baseline"/>
    </w:pPr>
    <w:rPr>
      <w:rFonts w:ascii="Times New Roman" w:hAnsi="Times New Roman" w:cs="宋体"/>
      <w:b w:val="0"/>
      <w:bCs w:val="0"/>
      <w:kern w:val="20"/>
      <w:szCs w:val="20"/>
    </w:rPr>
  </w:style>
  <w:style w:type="paragraph" w:customStyle="1" w:styleId="37">
    <w:name w:val="样式 标题 3 + 黑色"/>
    <w:basedOn w:val="3"/>
    <w:qFormat/>
    <w:pPr>
      <w:tabs>
        <w:tab w:val="left" w:pos="1890"/>
        <w:tab w:val="left" w:pos="8100"/>
      </w:tabs>
      <w:adjustRightInd w:val="0"/>
      <w:snapToGrid w:val="0"/>
      <w:spacing w:beforeLines="0" w:before="0" w:afterLines="0" w:after="0" w:line="360" w:lineRule="auto"/>
    </w:pPr>
    <w:rPr>
      <w:rFonts w:ascii="宋体" w:hAnsi="宋体" w:cs="宋体"/>
      <w:color w:val="000000"/>
      <w:spacing w:val="5"/>
      <w:sz w:val="24"/>
      <w:szCs w:val="20"/>
    </w:rPr>
  </w:style>
  <w:style w:type="paragraph" w:customStyle="1" w:styleId="242CharCharCharChar091">
    <w:name w:val="样式 标题 2项目标题4标题 2 Char Char Char Char + 首行缩进:  0.9 厘米1"/>
    <w:basedOn w:val="2"/>
    <w:qFormat/>
    <w:pPr>
      <w:overflowPunct w:val="0"/>
      <w:autoSpaceDE w:val="0"/>
      <w:autoSpaceDN w:val="0"/>
      <w:adjustRightInd w:val="0"/>
      <w:spacing w:beforeLines="0" w:before="240" w:afterLines="0" w:after="240" w:line="240" w:lineRule="auto"/>
      <w:textAlignment w:val="baseline"/>
    </w:pPr>
    <w:rPr>
      <w:rFonts w:ascii="Times New Roman" w:hAnsi="Times New Roman" w:cs="宋体"/>
      <w:kern w:val="20"/>
      <w:sz w:val="30"/>
      <w:szCs w:val="20"/>
    </w:rPr>
  </w:style>
  <w:style w:type="paragraph" w:customStyle="1" w:styleId="affff9">
    <w:name w:val="二级标题"/>
    <w:basedOn w:val="2"/>
    <w:qFormat/>
    <w:pPr>
      <w:keepNext w:val="0"/>
      <w:keepLines w:val="0"/>
      <w:widowControl/>
      <w:adjustRightInd w:val="0"/>
      <w:snapToGrid w:val="0"/>
      <w:spacing w:beforeLines="0" w:before="0" w:afterLines="0" w:after="0" w:line="500" w:lineRule="exact"/>
    </w:pPr>
    <w:rPr>
      <w:rFonts w:ascii="Times New Roman" w:eastAsia="宋体" w:hAnsi="Times New Roman"/>
      <w:sz w:val="30"/>
      <w:szCs w:val="30"/>
    </w:rPr>
  </w:style>
  <w:style w:type="paragraph" w:customStyle="1" w:styleId="61">
    <w:name w:val="样式6"/>
    <w:basedOn w:val="a"/>
    <w:link w:val="6CharChar"/>
    <w:qFormat/>
    <w:pPr>
      <w:tabs>
        <w:tab w:val="left" w:pos="840"/>
      </w:tabs>
      <w:adjustRightInd w:val="0"/>
      <w:snapToGrid w:val="0"/>
      <w:ind w:left="-57" w:firstLine="477"/>
      <w:jc w:val="left"/>
    </w:pPr>
    <w:rPr>
      <w:rFonts w:eastAsia="楷体_GB2312"/>
      <w:kern w:val="24"/>
    </w:rPr>
  </w:style>
  <w:style w:type="paragraph" w:customStyle="1" w:styleId="xl32">
    <w:name w:val="xl32"/>
    <w:basedOn w:val="a"/>
    <w:qFormat/>
    <w:pPr>
      <w:widowControl/>
      <w:pBdr>
        <w:bottom w:val="single" w:sz="4" w:space="0" w:color="auto"/>
        <w:right w:val="single" w:sz="4" w:space="0" w:color="auto"/>
      </w:pBdr>
      <w:shd w:val="clear" w:color="auto" w:fill="FFFFFF"/>
      <w:spacing w:before="100" w:beforeAutospacing="1" w:after="100" w:afterAutospacing="1"/>
      <w:jc w:val="center"/>
      <w:textAlignment w:val="center"/>
    </w:pPr>
    <w:rPr>
      <w:color w:val="000000"/>
      <w:w w:val="80"/>
      <w:kern w:val="0"/>
      <w:sz w:val="18"/>
      <w:szCs w:val="18"/>
    </w:rPr>
  </w:style>
  <w:style w:type="paragraph" w:customStyle="1" w:styleId="BodyText21">
    <w:name w:val="Body Text 21"/>
    <w:basedOn w:val="a"/>
    <w:qFormat/>
    <w:pPr>
      <w:autoSpaceDE w:val="0"/>
      <w:autoSpaceDN w:val="0"/>
      <w:adjustRightInd w:val="0"/>
      <w:spacing w:line="480" w:lineRule="exact"/>
      <w:ind w:firstLine="540"/>
      <w:textAlignment w:val="baseline"/>
    </w:pPr>
    <w:rPr>
      <w:rFonts w:ascii="宋体" w:hAnsi="Tms Rmn"/>
      <w:kern w:val="0"/>
      <w:szCs w:val="20"/>
    </w:rPr>
  </w:style>
  <w:style w:type="paragraph" w:customStyle="1" w:styleId="2a">
    <w:name w:val="2级标题"/>
    <w:basedOn w:val="a"/>
    <w:qFormat/>
    <w:pPr>
      <w:spacing w:before="60" w:line="460" w:lineRule="exact"/>
      <w:ind w:firstLineChars="50" w:firstLine="50"/>
      <w:outlineLvl w:val="1"/>
    </w:pPr>
    <w:rPr>
      <w:b/>
      <w:sz w:val="28"/>
      <w:szCs w:val="20"/>
    </w:rPr>
  </w:style>
  <w:style w:type="paragraph" w:customStyle="1" w:styleId="affffa">
    <w:name w:val="小四表文居中"/>
    <w:qFormat/>
    <w:pPr>
      <w:widowControl w:val="0"/>
      <w:jc w:val="center"/>
    </w:pPr>
    <w:rPr>
      <w:rFonts w:ascii="仿宋_GB2312" w:eastAsia="仿宋_GB2312" w:cs="仿宋_GB2312"/>
      <w:kern w:val="2"/>
      <w:sz w:val="24"/>
      <w:szCs w:val="24"/>
    </w:rPr>
  </w:style>
  <w:style w:type="paragraph" w:customStyle="1" w:styleId="xl40">
    <w:name w:val="xl40"/>
    <w:basedOn w:val="a"/>
    <w:qFormat/>
    <w:pPr>
      <w:widowControl/>
      <w:pBdr>
        <w:left w:val="double" w:sz="6"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kern w:val="0"/>
      <w:szCs w:val="21"/>
    </w:rPr>
  </w:style>
  <w:style w:type="paragraph" w:customStyle="1" w:styleId="JQ1">
    <w:name w:val="表格 JQ"/>
    <w:basedOn w:val="a"/>
    <w:qFormat/>
    <w:pPr>
      <w:widowControl/>
      <w:spacing w:line="360" w:lineRule="auto"/>
      <w:jc w:val="center"/>
    </w:pPr>
    <w:rPr>
      <w:rFonts w:hAnsi="宋体"/>
      <w:b/>
      <w:szCs w:val="21"/>
    </w:rPr>
  </w:style>
  <w:style w:type="paragraph" w:customStyle="1" w:styleId="affffb">
    <w:name w:val="中文报告书样式"/>
    <w:basedOn w:val="a"/>
    <w:qFormat/>
    <w:pPr>
      <w:adjustRightInd w:val="0"/>
      <w:spacing w:line="480" w:lineRule="atLeast"/>
      <w:ind w:firstLine="482"/>
      <w:textAlignment w:val="baseline"/>
    </w:pPr>
    <w:rPr>
      <w:kern w:val="24"/>
      <w:szCs w:val="20"/>
    </w:rPr>
  </w:style>
  <w:style w:type="paragraph" w:customStyle="1" w:styleId="2b">
    <w:name w:val="样式2"/>
    <w:basedOn w:val="a4"/>
    <w:qFormat/>
    <w:pPr>
      <w:adjustRightInd/>
      <w:spacing w:line="300" w:lineRule="exact"/>
      <w:ind w:firstLine="200"/>
      <w:jc w:val="center"/>
      <w:textAlignment w:val="auto"/>
    </w:pPr>
    <w:rPr>
      <w:spacing w:val="34"/>
    </w:rPr>
  </w:style>
  <w:style w:type="paragraph" w:customStyle="1" w:styleId="affffc">
    <w:name w:val="一级标题"/>
    <w:basedOn w:val="a"/>
    <w:qFormat/>
    <w:pPr>
      <w:widowControl/>
      <w:adjustRightInd w:val="0"/>
      <w:snapToGrid w:val="0"/>
      <w:spacing w:line="500" w:lineRule="exact"/>
      <w:jc w:val="left"/>
      <w:outlineLvl w:val="0"/>
    </w:pPr>
    <w:rPr>
      <w:b/>
      <w:bCs/>
      <w:sz w:val="32"/>
      <w:szCs w:val="30"/>
    </w:rPr>
  </w:style>
  <w:style w:type="paragraph" w:customStyle="1" w:styleId="affffd">
    <w:name w:val="首行缩进"/>
    <w:basedOn w:val="a"/>
    <w:qFormat/>
    <w:pPr>
      <w:jc w:val="center"/>
    </w:pPr>
    <w:rPr>
      <w:szCs w:val="20"/>
    </w:rPr>
  </w:style>
  <w:style w:type="paragraph" w:customStyle="1" w:styleId="affffe">
    <w:name w:val="样式 首行缩进"/>
    <w:basedOn w:val="a"/>
    <w:qFormat/>
    <w:pPr>
      <w:spacing w:before="60" w:after="60" w:line="360" w:lineRule="auto"/>
      <w:ind w:firstLine="480"/>
    </w:pPr>
    <w:rPr>
      <w:rFonts w:cs="宋体"/>
      <w:szCs w:val="20"/>
    </w:rPr>
  </w:style>
  <w:style w:type="paragraph" w:customStyle="1" w:styleId="8--">
    <w:name w:val="8--"/>
    <w:basedOn w:val="a"/>
    <w:qFormat/>
    <w:pPr>
      <w:adjustRightInd w:val="0"/>
      <w:spacing w:line="360" w:lineRule="atLeast"/>
      <w:jc w:val="left"/>
      <w:textAlignment w:val="baseline"/>
    </w:pPr>
    <w:rPr>
      <w:kern w:val="0"/>
      <w:szCs w:val="20"/>
    </w:rPr>
  </w:style>
  <w:style w:type="paragraph" w:customStyle="1" w:styleId="CharChar1CharCharCharCharCharCharCharCharCharCharCharCharCharCharCharCharCharCharCharChar1Char">
    <w:name w:val="Char Char1 Char Char Char Char Char Char Char Char Char Char Char Char Char Char Char Char Char Char Char Char1 Char"/>
    <w:basedOn w:val="a"/>
    <w:qFormat/>
    <w:pPr>
      <w:spacing w:line="360" w:lineRule="auto"/>
    </w:pPr>
    <w:rPr>
      <w:rFonts w:ascii="宋体" w:hAnsi="宋体" w:cs="宋体"/>
    </w:rPr>
  </w:style>
  <w:style w:type="paragraph" w:customStyle="1" w:styleId="8Char">
    <w:name w:val="8 Char"/>
    <w:basedOn w:val="a"/>
    <w:qFormat/>
    <w:pPr>
      <w:spacing w:line="360" w:lineRule="auto"/>
      <w:ind w:firstLine="480"/>
    </w:pPr>
    <w:rPr>
      <w:kern w:val="10"/>
    </w:rPr>
  </w:style>
  <w:style w:type="paragraph" w:customStyle="1" w:styleId="CharCharChar">
    <w:name w:val="段落 Char Char Char"/>
    <w:basedOn w:val="a"/>
    <w:qFormat/>
    <w:pPr>
      <w:tabs>
        <w:tab w:val="left" w:pos="1021"/>
      </w:tabs>
      <w:spacing w:line="480" w:lineRule="exact"/>
      <w:ind w:firstLine="480"/>
    </w:pPr>
    <w:rPr>
      <w:rFonts w:ascii="宋体" w:hAnsi="宋体" w:cs="宋体"/>
      <w:color w:val="FF0000"/>
      <w:kern w:val="24"/>
    </w:rPr>
  </w:style>
  <w:style w:type="paragraph" w:customStyle="1" w:styleId="afffff">
    <w:name w:val="表中正文"/>
    <w:basedOn w:val="a"/>
    <w:qFormat/>
    <w:pPr>
      <w:autoSpaceDE w:val="0"/>
      <w:autoSpaceDN w:val="0"/>
      <w:adjustRightInd w:val="0"/>
      <w:snapToGrid w:val="0"/>
      <w:spacing w:line="240" w:lineRule="atLeast"/>
    </w:pPr>
    <w:rPr>
      <w:rFonts w:ascii="宋体"/>
      <w:szCs w:val="20"/>
    </w:rPr>
  </w:style>
  <w:style w:type="paragraph" w:customStyle="1" w:styleId="1111">
    <w:name w:val="样式 样式 标题 1 + 段后: 1 行1 + 段后: 1 行"/>
    <w:basedOn w:val="111"/>
    <w:qFormat/>
  </w:style>
  <w:style w:type="paragraph" w:customStyle="1" w:styleId="111">
    <w:name w:val="样式 标题 1 + 段后: 1 行1"/>
    <w:basedOn w:val="1"/>
    <w:qFormat/>
    <w:pPr>
      <w:keepNext w:val="0"/>
      <w:keepLines w:val="0"/>
      <w:widowControl/>
      <w:overflowPunct w:val="0"/>
      <w:autoSpaceDE w:val="0"/>
      <w:autoSpaceDN w:val="0"/>
      <w:adjustRightInd w:val="0"/>
      <w:spacing w:beforeLines="0" w:before="60" w:afterLines="100" w:after="312" w:afterAutospacing="1" w:line="360" w:lineRule="auto"/>
      <w:textAlignment w:val="baseline"/>
    </w:pPr>
    <w:rPr>
      <w:rFonts w:ascii="Arial" w:hAnsi="Arial" w:cs="宋体"/>
      <w:bCs w:val="0"/>
      <w:snapToGrid w:val="0"/>
      <w:spacing w:val="-10"/>
      <w:kern w:val="28"/>
      <w:sz w:val="36"/>
      <w:szCs w:val="20"/>
    </w:rPr>
  </w:style>
  <w:style w:type="paragraph" w:customStyle="1" w:styleId="43">
    <w:name w:val="样式4"/>
    <w:basedOn w:val="JQ0"/>
    <w:link w:val="4CharChar1"/>
    <w:qFormat/>
    <w:rPr>
      <w:b/>
    </w:rPr>
  </w:style>
  <w:style w:type="paragraph" w:customStyle="1" w:styleId="afffff0">
    <w:name w:val="表题"/>
    <w:basedOn w:val="a"/>
    <w:qFormat/>
    <w:pPr>
      <w:tabs>
        <w:tab w:val="right" w:pos="0"/>
      </w:tabs>
      <w:adjustRightInd w:val="0"/>
      <w:snapToGrid w:val="0"/>
      <w:jc w:val="center"/>
    </w:pPr>
    <w:rPr>
      <w:rFonts w:ascii="宋体" w:hAnsi="宋体"/>
      <w:b/>
      <w:spacing w:val="12"/>
    </w:rPr>
  </w:style>
  <w:style w:type="paragraph" w:customStyle="1" w:styleId="110">
    <w:name w:val="样式 样式 标题 1 + 段后: 1 行 +"/>
    <w:basedOn w:val="a"/>
    <w:qFormat/>
    <w:pPr>
      <w:keepLines/>
      <w:widowControl/>
      <w:spacing w:afterLines="100" w:after="312"/>
      <w:jc w:val="left"/>
      <w:outlineLvl w:val="0"/>
    </w:pPr>
    <w:rPr>
      <w:rFonts w:eastAsia="黑体" w:cs="宋体"/>
      <w:b/>
      <w:bCs/>
      <w:snapToGrid w:val="0"/>
      <w:kern w:val="28"/>
      <w:sz w:val="36"/>
      <w:szCs w:val="20"/>
    </w:rPr>
  </w:style>
  <w:style w:type="paragraph" w:customStyle="1" w:styleId="112">
    <w:name w:val="样式 标题 1 + 黑色1"/>
    <w:basedOn w:val="1"/>
    <w:qFormat/>
    <w:pPr>
      <w:keepNext w:val="0"/>
      <w:overflowPunct w:val="0"/>
      <w:autoSpaceDE w:val="0"/>
      <w:autoSpaceDN w:val="0"/>
      <w:adjustRightInd w:val="0"/>
      <w:spacing w:beforeLines="0" w:before="120" w:afterLines="0" w:after="100" w:afterAutospacing="1" w:line="360" w:lineRule="auto"/>
      <w:textAlignment w:val="baseline"/>
    </w:pPr>
    <w:rPr>
      <w:rFonts w:ascii="Arial" w:hAnsi="Arial"/>
      <w:bCs w:val="0"/>
      <w:color w:val="000000"/>
      <w:spacing w:val="-10"/>
      <w:w w:val="105"/>
    </w:rPr>
  </w:style>
  <w:style w:type="paragraph" w:customStyle="1" w:styleId="2c">
    <w:name w:val="样式 列表 2 + 华文仿宋 居中"/>
    <w:basedOn w:val="21"/>
    <w:qFormat/>
    <w:pPr>
      <w:spacing w:line="240" w:lineRule="exact"/>
      <w:ind w:leftChars="0" w:left="0" w:firstLineChars="0" w:firstLine="0"/>
    </w:pPr>
    <w:rPr>
      <w:rFonts w:ascii="宋体" w:hAnsi="宋体"/>
      <w:color w:val="000000"/>
      <w:sz w:val="18"/>
      <w:szCs w:val="18"/>
    </w:rPr>
  </w:style>
  <w:style w:type="paragraph" w:customStyle="1" w:styleId="40202">
    <w:name w:val="样式 标题 4 + 段前: 0.2 行 段后: 0.2 行"/>
    <w:basedOn w:val="4"/>
    <w:qFormat/>
    <w:pPr>
      <w:keepNext w:val="0"/>
      <w:keepLines w:val="0"/>
      <w:widowControl/>
      <w:overflowPunct w:val="0"/>
      <w:autoSpaceDE w:val="0"/>
      <w:autoSpaceDN w:val="0"/>
      <w:adjustRightInd w:val="0"/>
      <w:spacing w:line="324" w:lineRule="auto"/>
      <w:textAlignment w:val="baseline"/>
    </w:pPr>
    <w:rPr>
      <w:rFonts w:ascii="Times New Roman" w:hAnsi="Times New Roman" w:cs="宋体"/>
      <w:b w:val="0"/>
      <w:kern w:val="20"/>
      <w:szCs w:val="20"/>
    </w:rPr>
  </w:style>
  <w:style w:type="paragraph" w:customStyle="1" w:styleId="1b">
    <w:name w:val="正文1"/>
    <w:basedOn w:val="a"/>
    <w:qFormat/>
    <w:pPr>
      <w:spacing w:before="60" w:line="460" w:lineRule="exact"/>
    </w:pPr>
    <w:rPr>
      <w:szCs w:val="20"/>
    </w:rPr>
  </w:style>
  <w:style w:type="paragraph" w:customStyle="1" w:styleId="body">
    <w:name w:val="body"/>
    <w:basedOn w:val="a"/>
    <w:qFormat/>
    <w:pPr>
      <w:spacing w:line="360" w:lineRule="auto"/>
      <w:ind w:firstLine="480"/>
    </w:pPr>
    <w:rPr>
      <w:rFonts w:ascii="宋体" w:hAnsi="宋体"/>
      <w:szCs w:val="20"/>
    </w:rPr>
  </w:style>
  <w:style w:type="paragraph" w:customStyle="1" w:styleId="font6">
    <w:name w:val="font6"/>
    <w:basedOn w:val="a"/>
    <w:qFormat/>
    <w:pPr>
      <w:widowControl/>
      <w:spacing w:before="100" w:after="100"/>
      <w:jc w:val="left"/>
    </w:pPr>
    <w:rPr>
      <w:rFonts w:ascii="Calibri" w:eastAsia="Arial Unicode MS" w:hAnsi="Calibri"/>
      <w:kern w:val="0"/>
      <w:szCs w:val="20"/>
    </w:rPr>
  </w:style>
  <w:style w:type="paragraph" w:customStyle="1" w:styleId="afffff1">
    <w:name w:val="公式"/>
    <w:basedOn w:val="afffd"/>
    <w:qFormat/>
    <w:pPr>
      <w:spacing w:line="240" w:lineRule="auto"/>
    </w:pPr>
  </w:style>
  <w:style w:type="paragraph" w:customStyle="1" w:styleId="Char0">
    <w:name w:val="样式 正文首行缩进正文首行缩进 Char + 段后: 0 磅"/>
    <w:basedOn w:val="aff5"/>
    <w:qFormat/>
    <w:pPr>
      <w:adjustRightInd/>
      <w:snapToGrid/>
      <w:ind w:firstLineChars="0" w:firstLine="482"/>
    </w:pPr>
    <w:rPr>
      <w:rFonts w:hAnsi="宋体" w:cs="宋体"/>
      <w:kern w:val="10"/>
    </w:rPr>
  </w:style>
  <w:style w:type="paragraph" w:customStyle="1" w:styleId="afffff2">
    <w:name w:val="表标题"/>
    <w:basedOn w:val="a"/>
    <w:qFormat/>
    <w:pPr>
      <w:tabs>
        <w:tab w:val="left" w:pos="1021"/>
      </w:tabs>
      <w:spacing w:line="600" w:lineRule="exact"/>
      <w:ind w:firstLineChars="138" w:firstLine="388"/>
      <w:jc w:val="center"/>
    </w:pPr>
    <w:rPr>
      <w:rFonts w:ascii="楷体_GB2312" w:eastAsia="楷体_GB2312" w:cs="宋体"/>
      <w:b/>
      <w:bCs/>
      <w:color w:val="000000"/>
      <w:sz w:val="28"/>
      <w:szCs w:val="28"/>
    </w:rPr>
  </w:style>
  <w:style w:type="paragraph" w:customStyle="1" w:styleId="2d">
    <w:name w:val="正文(首行缩进2字)"/>
    <w:basedOn w:val="a"/>
    <w:next w:val="a"/>
    <w:qFormat/>
    <w:pPr>
      <w:adjustRightInd w:val="0"/>
      <w:spacing w:line="360" w:lineRule="auto"/>
      <w:ind w:firstLine="560"/>
      <w:jc w:val="left"/>
      <w:textAlignment w:val="baseline"/>
    </w:pPr>
    <w:rPr>
      <w:color w:val="000000"/>
      <w:kern w:val="0"/>
      <w:sz w:val="28"/>
      <w:szCs w:val="20"/>
    </w:rPr>
  </w:style>
  <w:style w:type="paragraph" w:customStyle="1" w:styleId="CharCharChar0">
    <w:name w:val="Char Char Char"/>
    <w:basedOn w:val="a"/>
    <w:qFormat/>
  </w:style>
  <w:style w:type="paragraph" w:customStyle="1" w:styleId="afffff3">
    <w:name w:val="文本框"/>
    <w:basedOn w:val="a"/>
    <w:qFormat/>
    <w:pPr>
      <w:adjustRightInd w:val="0"/>
      <w:snapToGrid w:val="0"/>
      <w:spacing w:line="300" w:lineRule="exact"/>
      <w:jc w:val="center"/>
    </w:pPr>
  </w:style>
  <w:style w:type="paragraph" w:customStyle="1" w:styleId="212">
    <w:name w:val="正文文本 21"/>
    <w:basedOn w:val="a"/>
    <w:qFormat/>
    <w:pPr>
      <w:adjustRightInd w:val="0"/>
      <w:ind w:firstLine="840"/>
      <w:textAlignment w:val="baseline"/>
    </w:pPr>
    <w:rPr>
      <w:sz w:val="30"/>
      <w:szCs w:val="20"/>
    </w:rPr>
  </w:style>
  <w:style w:type="paragraph" w:customStyle="1" w:styleId="CharChar1CharCharCharChar">
    <w:name w:val="Char Char1 Char Char Char Char"/>
    <w:basedOn w:val="a"/>
    <w:qFormat/>
    <w:pPr>
      <w:autoSpaceDE w:val="0"/>
      <w:autoSpaceDN w:val="0"/>
      <w:adjustRightInd w:val="0"/>
      <w:snapToGrid w:val="0"/>
      <w:spacing w:before="50" w:after="50" w:line="360" w:lineRule="auto"/>
      <w:ind w:firstLine="560"/>
    </w:pPr>
    <w:rPr>
      <w:sz w:val="21"/>
    </w:rPr>
  </w:style>
  <w:style w:type="paragraph" w:customStyle="1" w:styleId="Char">
    <w:name w:val="Char"/>
    <w:basedOn w:val="a"/>
    <w:qFormat/>
  </w:style>
  <w:style w:type="paragraph" w:customStyle="1" w:styleId="02">
    <w:name w:val="样式 表头 + 段后: 0.2 行"/>
    <w:basedOn w:val="afff0"/>
    <w:qFormat/>
    <w:pPr>
      <w:adjustRightInd/>
      <w:snapToGrid/>
      <w:spacing w:before="120" w:afterLines="20" w:after="62" w:line="240" w:lineRule="auto"/>
    </w:pPr>
    <w:rPr>
      <w:rFonts w:ascii="Times New Roman" w:eastAsia="黑体" w:cs="宋体"/>
      <w:b w:val="0"/>
      <w:color w:val="auto"/>
      <w:kern w:val="24"/>
      <w:szCs w:val="20"/>
    </w:rPr>
  </w:style>
  <w:style w:type="paragraph" w:customStyle="1" w:styleId="CharCharCharCharCharCharChar">
    <w:name w:val="Char Char Char Char Char Char Char"/>
    <w:basedOn w:val="a"/>
    <w:next w:val="1"/>
    <w:qFormat/>
    <w:pPr>
      <w:jc w:val="left"/>
    </w:pPr>
    <w:rPr>
      <w:rFonts w:eastAsia="黑体"/>
    </w:rPr>
  </w:style>
  <w:style w:type="paragraph" w:customStyle="1" w:styleId="Char14">
    <w:name w:val="Char1"/>
    <w:basedOn w:val="a"/>
    <w:qFormat/>
    <w:rPr>
      <w:szCs w:val="21"/>
    </w:rPr>
  </w:style>
  <w:style w:type="paragraph" w:customStyle="1" w:styleId="JQ2">
    <w:name w:val="表格内容 JQ"/>
    <w:basedOn w:val="a"/>
    <w:qFormat/>
    <w:pPr>
      <w:spacing w:beforeLines="25" w:before="78" w:afterLines="25" w:after="78"/>
      <w:jc w:val="center"/>
    </w:pPr>
    <w:rPr>
      <w:rFonts w:hAnsi="宋体"/>
      <w:szCs w:val="21"/>
    </w:rPr>
  </w:style>
  <w:style w:type="paragraph" w:customStyle="1" w:styleId="151">
    <w:name w:val="样式 正文首行缩进 + 行距: 1.5 倍行距"/>
    <w:basedOn w:val="aff5"/>
    <w:qFormat/>
    <w:pPr>
      <w:adjustRightInd/>
      <w:snapToGrid/>
      <w:ind w:firstLineChars="500" w:firstLine="500"/>
    </w:pPr>
    <w:rPr>
      <w:rFonts w:hAnsi="宋体" w:cs="宋体"/>
      <w:bCs/>
      <w:kern w:val="0"/>
      <w:sz w:val="26"/>
      <w:szCs w:val="26"/>
    </w:rPr>
  </w:style>
  <w:style w:type="paragraph" w:customStyle="1" w:styleId="1c">
    <w:name w:val="1文章"/>
    <w:qFormat/>
    <w:pPr>
      <w:snapToGrid w:val="0"/>
      <w:spacing w:line="360" w:lineRule="auto"/>
      <w:ind w:firstLine="573"/>
    </w:pPr>
    <w:rPr>
      <w:rFonts w:eastAsia="仿宋_GB2312"/>
      <w:sz w:val="28"/>
    </w:rPr>
  </w:style>
  <w:style w:type="paragraph" w:customStyle="1" w:styleId="402021">
    <w:name w:val="样式 标题 4 + 段前: 0.2 行 段后: 0.2 行1"/>
    <w:basedOn w:val="4"/>
    <w:qFormat/>
    <w:pPr>
      <w:keepNext w:val="0"/>
      <w:keepLines w:val="0"/>
      <w:widowControl/>
      <w:overflowPunct w:val="0"/>
      <w:autoSpaceDE w:val="0"/>
      <w:autoSpaceDN w:val="0"/>
      <w:adjustRightInd w:val="0"/>
      <w:spacing w:beforeLines="0" w:before="0" w:afterLines="0" w:after="0" w:line="360" w:lineRule="auto"/>
      <w:ind w:left="454"/>
      <w:textAlignment w:val="baseline"/>
    </w:pPr>
    <w:rPr>
      <w:rFonts w:ascii="Times New Roman" w:hAnsi="Times New Roman" w:cs="宋体"/>
      <w:b w:val="0"/>
      <w:kern w:val="20"/>
      <w:szCs w:val="20"/>
    </w:rPr>
  </w:style>
  <w:style w:type="paragraph" w:customStyle="1" w:styleId="CharCharCharCharCharCharCharCharCharChar1">
    <w:name w:val="Char Char Char Char Char Char Char Char Char Char1"/>
    <w:basedOn w:val="a"/>
    <w:qFormat/>
    <w:rPr>
      <w:rFonts w:ascii="Calibri" w:hAnsi="Calibri"/>
      <w:szCs w:val="21"/>
    </w:rPr>
  </w:style>
  <w:style w:type="paragraph" w:customStyle="1" w:styleId="62">
    <w:name w:val="样式 表头 + 段后: 6 磅"/>
    <w:basedOn w:val="afff0"/>
    <w:qFormat/>
    <w:pPr>
      <w:adjustRightInd/>
      <w:snapToGrid/>
      <w:spacing w:before="240" w:after="120" w:line="240" w:lineRule="auto"/>
      <w:ind w:firstLine="567"/>
    </w:pPr>
    <w:rPr>
      <w:rFonts w:eastAsia="黑体" w:cs="宋体"/>
      <w:b w:val="0"/>
      <w:iCs/>
      <w:color w:val="auto"/>
      <w:szCs w:val="20"/>
    </w:rPr>
  </w:style>
  <w:style w:type="paragraph" w:customStyle="1" w:styleId="3CharCharCharChar">
    <w:name w:val="标题3 Char Char Char Char"/>
    <w:basedOn w:val="a"/>
    <w:qFormat/>
    <w:pPr>
      <w:spacing w:afterLines="50" w:after="156" w:line="560" w:lineRule="exact"/>
    </w:pPr>
    <w:rPr>
      <w:rFonts w:eastAsia="黑体"/>
      <w:sz w:val="30"/>
      <w:szCs w:val="30"/>
    </w:rPr>
  </w:style>
  <w:style w:type="paragraph" w:customStyle="1" w:styleId="afffff4">
    <w:name w:val="二级无标题条"/>
    <w:basedOn w:val="a"/>
    <w:qFormat/>
  </w:style>
  <w:style w:type="paragraph" w:customStyle="1" w:styleId="31111105">
    <w:name w:val="样式 样式 样式 样式 标题 3条标题1.1.1 + + 段后: 1 行 + 段后: 1 行 + 段后: 0.5 行"/>
    <w:basedOn w:val="311111"/>
    <w:qFormat/>
    <w:pPr>
      <w:spacing w:afterLines="30" w:after="93"/>
    </w:pPr>
  </w:style>
  <w:style w:type="paragraph" w:customStyle="1" w:styleId="1d">
    <w:name w:val="表格1"/>
    <w:basedOn w:val="a"/>
    <w:qFormat/>
    <w:pPr>
      <w:adjustRightInd w:val="0"/>
      <w:spacing w:line="400" w:lineRule="atLeast"/>
      <w:jc w:val="center"/>
      <w:textAlignment w:val="baseline"/>
    </w:pPr>
    <w:rPr>
      <w:kern w:val="0"/>
    </w:rPr>
  </w:style>
  <w:style w:type="paragraph" w:customStyle="1" w:styleId="51">
    <w:name w:val="5号表文"/>
    <w:qFormat/>
    <w:pPr>
      <w:widowControl w:val="0"/>
      <w:kinsoku w:val="0"/>
      <w:autoSpaceDE w:val="0"/>
      <w:autoSpaceDN w:val="0"/>
      <w:adjustRightInd w:val="0"/>
      <w:snapToGrid w:val="0"/>
      <w:spacing w:line="500" w:lineRule="exact"/>
      <w:jc w:val="both"/>
    </w:pPr>
    <w:rPr>
      <w:rFonts w:ascii="仿宋_GB2312" w:eastAsia="仿宋_GB2312" w:cs="仿宋_GB2312"/>
      <w:b/>
      <w:bCs/>
      <w:sz w:val="21"/>
      <w:szCs w:val="21"/>
    </w:rPr>
  </w:style>
  <w:style w:type="paragraph" w:customStyle="1" w:styleId="Default">
    <w:name w:val="Default"/>
    <w:uiPriority w:val="99"/>
    <w:qFormat/>
    <w:pPr>
      <w:widowControl w:val="0"/>
      <w:autoSpaceDE w:val="0"/>
      <w:autoSpaceDN w:val="0"/>
      <w:adjustRightInd w:val="0"/>
    </w:pPr>
    <w:rPr>
      <w:rFonts w:ascii="宋体" w:hAnsi="Calibri" w:cs="宋体"/>
      <w:color w:val="000000"/>
      <w:sz w:val="24"/>
      <w:szCs w:val="24"/>
    </w:rPr>
  </w:style>
  <w:style w:type="paragraph" w:customStyle="1" w:styleId="afffff5">
    <w:name w:val="正文 +"/>
    <w:basedOn w:val="a"/>
    <w:qFormat/>
    <w:pPr>
      <w:keepNext/>
      <w:tabs>
        <w:tab w:val="left" w:pos="1890"/>
        <w:tab w:val="left" w:pos="8100"/>
      </w:tabs>
      <w:adjustRightInd w:val="0"/>
      <w:snapToGrid w:val="0"/>
      <w:spacing w:line="360" w:lineRule="auto"/>
      <w:ind w:firstLine="480"/>
    </w:pPr>
    <w:rPr>
      <w:rFonts w:cs="宋体"/>
      <w:szCs w:val="20"/>
    </w:rPr>
  </w:style>
  <w:style w:type="paragraph" w:customStyle="1" w:styleId="afffff6">
    <w:name w:val="环评正文格式"/>
    <w:basedOn w:val="a"/>
    <w:qFormat/>
    <w:pPr>
      <w:spacing w:before="60" w:line="460" w:lineRule="exact"/>
    </w:pPr>
    <w:rPr>
      <w:snapToGrid w:val="0"/>
      <w:shd w:val="clear" w:color="auto" w:fill="FFFFFF"/>
    </w:rPr>
  </w:style>
  <w:style w:type="paragraph" w:customStyle="1" w:styleId="3111111">
    <w:name w:val="样式 样式 样式 标题 3条标题1.1.1 + + 段后: 1 行 + 段后: 1 行1"/>
    <w:basedOn w:val="31111"/>
    <w:qFormat/>
  </w:style>
  <w:style w:type="paragraph" w:customStyle="1" w:styleId="3H3BHead3Char111H31H32H33u3H311H321H31">
    <w:name w:val="样式 标题 3H3B Head标题 3 Char条标题1.1.1H31H32H33u3H311H321H3...1"/>
    <w:basedOn w:val="3"/>
    <w:qFormat/>
    <w:pPr>
      <w:keepNext w:val="0"/>
      <w:keepLines w:val="0"/>
      <w:overflowPunct w:val="0"/>
      <w:autoSpaceDE w:val="0"/>
      <w:autoSpaceDN w:val="0"/>
      <w:adjustRightInd w:val="0"/>
      <w:spacing w:beforeLines="0" w:before="20" w:afterLines="0" w:after="20" w:line="384" w:lineRule="auto"/>
      <w:textAlignment w:val="baseline"/>
    </w:pPr>
    <w:rPr>
      <w:rFonts w:ascii="Arial" w:hAnsi="Arial" w:cs="宋体"/>
      <w:kern w:val="20"/>
      <w:szCs w:val="20"/>
    </w:rPr>
  </w:style>
  <w:style w:type="paragraph" w:customStyle="1" w:styleId="afffff7">
    <w:name w:val="标题文字"/>
    <w:next w:val="a"/>
    <w:qFormat/>
    <w:pPr>
      <w:adjustRightInd w:val="0"/>
      <w:snapToGrid w:val="0"/>
      <w:spacing w:beforeLines="50" w:before="156" w:afterLines="50" w:after="156"/>
      <w:jc w:val="center"/>
    </w:pPr>
    <w:rPr>
      <w:rFonts w:hAnsi="宋体"/>
      <w:b/>
      <w:sz w:val="24"/>
      <w:szCs w:val="24"/>
    </w:rPr>
  </w:style>
  <w:style w:type="paragraph" w:customStyle="1" w:styleId="2110">
    <w:name w:val="样式 样式 标题 2 + + 段前: 1 行 段后: 1 行"/>
    <w:basedOn w:val="a"/>
    <w:qFormat/>
    <w:pPr>
      <w:overflowPunct w:val="0"/>
      <w:autoSpaceDE w:val="0"/>
      <w:autoSpaceDN w:val="0"/>
      <w:adjustRightInd w:val="0"/>
      <w:spacing w:beforeLines="100" w:before="312" w:afterLines="50" w:after="156"/>
      <w:jc w:val="left"/>
      <w:textAlignment w:val="baseline"/>
      <w:outlineLvl w:val="1"/>
    </w:pPr>
    <w:rPr>
      <w:rFonts w:ascii="Arial" w:eastAsia="黑体" w:hAnsi="Arial" w:cs="宋体"/>
      <w:kern w:val="20"/>
      <w:sz w:val="30"/>
      <w:szCs w:val="20"/>
    </w:rPr>
  </w:style>
  <w:style w:type="paragraph" w:customStyle="1" w:styleId="CharCharCharCharCharChar1Char">
    <w:name w:val="Char Char Char Char Char Char1 Char"/>
    <w:basedOn w:val="a"/>
    <w:qFormat/>
    <w:pPr>
      <w:spacing w:line="360" w:lineRule="auto"/>
    </w:pPr>
  </w:style>
  <w:style w:type="paragraph" w:customStyle="1" w:styleId="1H1H11H12H13H14H15H16H17H18A6">
    <w:name w:val="样式 标题 1H1H11H12H13H14H15H16H17H18第A章第*部分 + 段前: 6 磅 段..."/>
    <w:basedOn w:val="1"/>
    <w:qFormat/>
    <w:pPr>
      <w:keepNext w:val="0"/>
      <w:overflowPunct w:val="0"/>
      <w:autoSpaceDE w:val="0"/>
      <w:autoSpaceDN w:val="0"/>
      <w:adjustRightInd w:val="0"/>
      <w:spacing w:beforeLines="0" w:before="120" w:afterLines="0" w:after="100" w:afterAutospacing="1" w:line="360" w:lineRule="auto"/>
      <w:textAlignment w:val="baseline"/>
    </w:pPr>
    <w:rPr>
      <w:rFonts w:ascii="Arial" w:hAnsi="Arial" w:cs="宋体"/>
      <w:bCs w:val="0"/>
      <w:spacing w:val="-10"/>
      <w:w w:val="105"/>
      <w:szCs w:val="20"/>
    </w:rPr>
  </w:style>
  <w:style w:type="paragraph" w:customStyle="1" w:styleId="xl38">
    <w:name w:val="xl38"/>
    <w:basedOn w:val="a"/>
    <w:qFormat/>
    <w:pPr>
      <w:widowControl/>
      <w:spacing w:before="100" w:beforeAutospacing="1" w:after="100" w:afterAutospacing="1"/>
      <w:jc w:val="center"/>
    </w:pPr>
    <w:rPr>
      <w:rFonts w:ascii="楷体_GB2312" w:eastAsia="楷体_GB2312" w:hAnsi="宋体" w:hint="eastAsia"/>
      <w:kern w:val="0"/>
    </w:rPr>
  </w:style>
  <w:style w:type="paragraph" w:customStyle="1" w:styleId="Char4CharCharCharCharCharChar1">
    <w:name w:val="Char4 Char Char Char Char Char Char1"/>
    <w:basedOn w:val="a"/>
    <w:qFormat/>
    <w:pPr>
      <w:spacing w:line="360" w:lineRule="auto"/>
    </w:pPr>
    <w:rPr>
      <w:rFonts w:ascii="宋体" w:hAnsi="宋体" w:cs="宋体"/>
    </w:rPr>
  </w:style>
  <w:style w:type="paragraph" w:customStyle="1" w:styleId="afffff8">
    <w:name w:val="样式 列表 + 居中"/>
    <w:basedOn w:val="afe"/>
    <w:qFormat/>
    <w:pPr>
      <w:snapToGrid w:val="0"/>
      <w:ind w:left="0" w:firstLineChars="0" w:firstLine="0"/>
      <w:jc w:val="center"/>
    </w:pPr>
  </w:style>
  <w:style w:type="paragraph" w:customStyle="1" w:styleId="2TimesNewRoman">
    <w:name w:val="样式 标题 2 + Times New Roman 小四 两端对齐"/>
    <w:basedOn w:val="2"/>
    <w:qFormat/>
    <w:pPr>
      <w:tabs>
        <w:tab w:val="left" w:pos="667"/>
      </w:tabs>
      <w:spacing w:beforeLines="0" w:before="0" w:afterLines="0" w:after="0" w:line="360" w:lineRule="auto"/>
    </w:pPr>
    <w:rPr>
      <w:rFonts w:ascii="Times New Roman" w:eastAsia="宋体" w:hAnsi="Times New Roman" w:cs="宋体"/>
      <w:bCs w:val="0"/>
      <w:sz w:val="24"/>
      <w:szCs w:val="20"/>
    </w:rPr>
  </w:style>
  <w:style w:type="paragraph" w:customStyle="1" w:styleId="52">
    <w:name w:val="样式 5号表文 + 首行缩进:  2 字符"/>
    <w:next w:val="a"/>
    <w:qFormat/>
    <w:pPr>
      <w:widowControl w:val="0"/>
      <w:adjustRightInd w:val="0"/>
      <w:snapToGrid w:val="0"/>
      <w:spacing w:line="500" w:lineRule="atLeast"/>
      <w:ind w:firstLineChars="200" w:firstLine="420"/>
      <w:jc w:val="both"/>
    </w:pPr>
    <w:rPr>
      <w:rFonts w:ascii="仿宋_GB2312" w:eastAsia="仿宋_GB2312" w:cs="仿宋_GB2312"/>
      <w:sz w:val="21"/>
      <w:szCs w:val="21"/>
    </w:rPr>
  </w:style>
  <w:style w:type="paragraph" w:styleId="afffff9">
    <w:name w:val="No Spacing"/>
    <w:qFormat/>
    <w:pPr>
      <w:widowControl w:val="0"/>
      <w:jc w:val="both"/>
    </w:pPr>
    <w:rPr>
      <w:kern w:val="2"/>
    </w:rPr>
  </w:style>
  <w:style w:type="paragraph" w:customStyle="1" w:styleId="Char2">
    <w:name w:val="样式 正文首行缩进正文首行缩进 Char + 黑色"/>
    <w:basedOn w:val="aff5"/>
    <w:qFormat/>
    <w:pPr>
      <w:ind w:firstLineChars="0" w:firstLine="505"/>
      <w:jc w:val="left"/>
    </w:pPr>
    <w:rPr>
      <w:rFonts w:hAnsi="宋体"/>
      <w:snapToGrid w:val="0"/>
      <w:color w:val="000000"/>
      <w:kern w:val="28"/>
      <w:szCs w:val="28"/>
    </w:rPr>
  </w:style>
  <w:style w:type="paragraph" w:customStyle="1" w:styleId="1085">
    <w:name w:val="样式 目录 1 + 首行缩进:  0.85 厘米"/>
    <w:basedOn w:val="TOC1"/>
    <w:qFormat/>
    <w:pPr>
      <w:adjustRightInd w:val="0"/>
      <w:snapToGrid w:val="0"/>
    </w:pPr>
    <w:rPr>
      <w:rFonts w:ascii="Calibri" w:hAnsi="Calibri" w:cs="宋体"/>
    </w:rPr>
  </w:style>
  <w:style w:type="paragraph" w:customStyle="1" w:styleId="2e">
    <w:name w:val="正文文字缩进 2"/>
    <w:basedOn w:val="a"/>
    <w:qFormat/>
    <w:pPr>
      <w:adjustRightInd w:val="0"/>
      <w:snapToGrid w:val="0"/>
      <w:spacing w:line="500" w:lineRule="exact"/>
      <w:ind w:firstLine="560"/>
    </w:pPr>
    <w:rPr>
      <w:rFonts w:eastAsia="仿宋_GB2312"/>
      <w:kern w:val="0"/>
      <w:sz w:val="28"/>
      <w:szCs w:val="28"/>
    </w:rPr>
  </w:style>
  <w:style w:type="paragraph" w:customStyle="1" w:styleId="afffffa">
    <w:name w:val="表序号"/>
    <w:basedOn w:val="1"/>
    <w:qFormat/>
    <w:pPr>
      <w:keepNext w:val="0"/>
      <w:keepLines w:val="0"/>
      <w:adjustRightInd w:val="0"/>
      <w:snapToGrid w:val="0"/>
      <w:spacing w:beforeLines="100" w:before="312" w:afterLines="100" w:after="312" w:line="500" w:lineRule="exact"/>
      <w:textAlignment w:val="baseline"/>
      <w:outlineLvl w:val="9"/>
    </w:pPr>
    <w:rPr>
      <w:rFonts w:ascii="黑体" w:cs="黑体"/>
      <w:sz w:val="30"/>
    </w:rPr>
  </w:style>
  <w:style w:type="paragraph" w:customStyle="1" w:styleId="biaoge">
    <w:name w:val="biaoge"/>
    <w:basedOn w:val="a"/>
    <w:qFormat/>
    <w:pPr>
      <w:adjustRightInd w:val="0"/>
      <w:snapToGrid w:val="0"/>
      <w:spacing w:line="240" w:lineRule="auto"/>
      <w:ind w:firstLineChars="0" w:firstLine="0"/>
    </w:pPr>
    <w:rPr>
      <w:rFonts w:cs="宋体"/>
      <w:bCs/>
      <w:sz w:val="21"/>
      <w:szCs w:val="18"/>
    </w:rPr>
  </w:style>
  <w:style w:type="paragraph" w:customStyle="1" w:styleId="001">
    <w:name w:val="正文001"/>
    <w:basedOn w:val="a"/>
    <w:qFormat/>
    <w:pPr>
      <w:spacing w:line="440" w:lineRule="atLeast"/>
    </w:pPr>
    <w:rPr>
      <w:szCs w:val="20"/>
    </w:rPr>
  </w:style>
  <w:style w:type="paragraph" w:customStyle="1" w:styleId="38">
    <w:name w:val="样式3"/>
    <w:basedOn w:val="JQ0"/>
    <w:link w:val="3CharChar"/>
    <w:qFormat/>
    <w:pPr>
      <w:ind w:firstLine="200"/>
    </w:pPr>
    <w:rPr>
      <w:b/>
    </w:rPr>
  </w:style>
  <w:style w:type="paragraph" w:customStyle="1" w:styleId="211105">
    <w:name w:val="样式 样式 样式 标题 2 + + 段前: 1 行 段后: 1 行 + 段前: 1 行 段后: 0.5 行"/>
    <w:basedOn w:val="2110"/>
    <w:qFormat/>
    <w:pPr>
      <w:spacing w:beforeLines="50" w:before="156"/>
    </w:pPr>
  </w:style>
  <w:style w:type="paragraph" w:customStyle="1" w:styleId="1e">
    <w:name w:val="样式1"/>
    <w:basedOn w:val="a"/>
    <w:qFormat/>
    <w:pPr>
      <w:jc w:val="center"/>
    </w:pPr>
  </w:style>
  <w:style w:type="paragraph" w:customStyle="1" w:styleId="afffffb">
    <w:name w:val="正文(首行缩进两字)"/>
    <w:basedOn w:val="a"/>
    <w:next w:val="a"/>
    <w:qFormat/>
    <w:pPr>
      <w:tabs>
        <w:tab w:val="left" w:pos="945"/>
        <w:tab w:val="right" w:leader="dot" w:pos="1155"/>
        <w:tab w:val="left" w:pos="8715"/>
      </w:tabs>
      <w:adjustRightInd w:val="0"/>
      <w:snapToGrid w:val="0"/>
      <w:spacing w:line="360" w:lineRule="auto"/>
      <w:ind w:firstLine="480"/>
    </w:pPr>
    <w:rPr>
      <w:rFonts w:ascii="宋体" w:hAnsi="宋体"/>
      <w:snapToGrid w:val="0"/>
      <w:kern w:val="0"/>
    </w:rPr>
  </w:style>
  <w:style w:type="paragraph" w:customStyle="1" w:styleId="CharCharCharCharCharChar">
    <w:name w:val="Char Char Char Char Char Char"/>
    <w:basedOn w:val="a"/>
    <w:qFormat/>
  </w:style>
  <w:style w:type="paragraph" w:customStyle="1" w:styleId="515">
    <w:name w:val="样式 标题5 + 首行缩进:  1.5 字符"/>
    <w:basedOn w:val="a"/>
    <w:qFormat/>
    <w:pPr>
      <w:keepNext/>
      <w:widowControl/>
      <w:tabs>
        <w:tab w:val="left" w:pos="1890"/>
        <w:tab w:val="left" w:pos="8100"/>
      </w:tabs>
      <w:adjustRightInd w:val="0"/>
      <w:snapToGrid w:val="0"/>
      <w:spacing w:line="360" w:lineRule="auto"/>
      <w:jc w:val="left"/>
    </w:pPr>
    <w:rPr>
      <w:rFonts w:ascii="Verdana" w:hAnsi="Verdana" w:cs="宋体"/>
      <w:kern w:val="24"/>
      <w:szCs w:val="20"/>
      <w:lang w:eastAsia="en-US"/>
    </w:rPr>
  </w:style>
  <w:style w:type="paragraph" w:customStyle="1" w:styleId="afffffc">
    <w:name w:val="大表内容"/>
    <w:qFormat/>
    <w:pPr>
      <w:snapToGrid w:val="0"/>
      <w:jc w:val="center"/>
    </w:pPr>
    <w:rPr>
      <w:sz w:val="21"/>
    </w:rPr>
  </w:style>
  <w:style w:type="paragraph" w:customStyle="1" w:styleId="afffffd">
    <w:name w:val="注释"/>
    <w:basedOn w:val="a6"/>
    <w:next w:val="a"/>
    <w:qFormat/>
    <w:pPr>
      <w:adjustRightInd/>
      <w:snapToGrid/>
      <w:jc w:val="both"/>
    </w:pPr>
    <w:rPr>
      <w:rFonts w:eastAsia="楷体_GB2312"/>
      <w:snapToGrid w:val="0"/>
      <w:kern w:val="24"/>
      <w:position w:val="6"/>
      <w:sz w:val="21"/>
    </w:rPr>
  </w:style>
  <w:style w:type="paragraph" w:customStyle="1" w:styleId="120">
    <w:name w:val="样式12"/>
    <w:basedOn w:val="3"/>
    <w:qFormat/>
    <w:pPr>
      <w:spacing w:beforeLines="0" w:before="100" w:afterLines="0" w:after="60" w:line="240" w:lineRule="auto"/>
    </w:pPr>
    <w:rPr>
      <w:rFonts w:ascii="宋体" w:hAnsi="宋体"/>
      <w:szCs w:val="28"/>
    </w:rPr>
  </w:style>
  <w:style w:type="paragraph" w:styleId="afffffe">
    <w:name w:val="List Paragraph"/>
    <w:basedOn w:val="a"/>
    <w:uiPriority w:val="34"/>
    <w:qFormat/>
    <w:pPr>
      <w:ind w:firstLine="420"/>
    </w:pPr>
    <w:rPr>
      <w:sz w:val="20"/>
      <w:szCs w:val="20"/>
    </w:rPr>
  </w:style>
  <w:style w:type="paragraph" w:customStyle="1" w:styleId="affffff">
    <w:name w:val="小四+首行缩进"/>
    <w:basedOn w:val="a"/>
    <w:qFormat/>
    <w:pPr>
      <w:spacing w:line="360" w:lineRule="auto"/>
      <w:ind w:firstLine="482"/>
    </w:pPr>
    <w:rPr>
      <w:rFonts w:ascii="宋体" w:hAnsi="宋体"/>
      <w:szCs w:val="20"/>
    </w:rPr>
  </w:style>
  <w:style w:type="paragraph" w:customStyle="1" w:styleId="WPSPlain">
    <w:name w:val="WPS Plain"/>
    <w:qFormat/>
    <w:rPr>
      <w:sz w:val="24"/>
      <w:szCs w:val="24"/>
    </w:rPr>
  </w:style>
  <w:style w:type="paragraph" w:customStyle="1" w:styleId="JQ10">
    <w:name w:val="表格内容JQ1"/>
    <w:basedOn w:val="a"/>
    <w:qFormat/>
    <w:pPr>
      <w:spacing w:beforeLines="25" w:before="78" w:afterLines="25" w:after="78"/>
      <w:jc w:val="center"/>
    </w:pPr>
    <w:rPr>
      <w:rFonts w:hAnsi="宋体"/>
      <w:szCs w:val="21"/>
    </w:rPr>
  </w:style>
  <w:style w:type="paragraph" w:customStyle="1" w:styleId="0210">
    <w:name w:val="样式 表头 + 居中 段后: 0.2 行1"/>
    <w:basedOn w:val="afff0"/>
    <w:qFormat/>
    <w:pPr>
      <w:adjustRightInd/>
      <w:snapToGrid/>
      <w:spacing w:before="120" w:afterLines="20" w:after="62" w:line="240" w:lineRule="auto"/>
    </w:pPr>
    <w:rPr>
      <w:rFonts w:ascii="Times New Roman" w:eastAsia="黑体" w:cs="宋体"/>
      <w:b w:val="0"/>
      <w:color w:val="auto"/>
      <w:kern w:val="24"/>
      <w:szCs w:val="20"/>
    </w:rPr>
  </w:style>
  <w:style w:type="paragraph" w:customStyle="1" w:styleId="Style1">
    <w:name w:val="_Style 1"/>
    <w:basedOn w:val="a"/>
    <w:qFormat/>
    <w:pPr>
      <w:widowControl/>
      <w:spacing w:after="160" w:line="240" w:lineRule="exact"/>
      <w:jc w:val="left"/>
    </w:pPr>
  </w:style>
  <w:style w:type="paragraph" w:customStyle="1" w:styleId="400">
    <w:name w:val="样式 标题 4 + 左侧:  0 厘米 首行缩进:  0 厘米"/>
    <w:basedOn w:val="4"/>
    <w:qFormat/>
    <w:pPr>
      <w:tabs>
        <w:tab w:val="left" w:pos="864"/>
      </w:tabs>
      <w:adjustRightInd w:val="0"/>
      <w:snapToGrid w:val="0"/>
      <w:spacing w:beforeLines="0" w:before="0" w:afterLines="0" w:after="0" w:line="360" w:lineRule="auto"/>
    </w:pPr>
    <w:rPr>
      <w:rFonts w:ascii="Times New Roman" w:hAnsi="Times New Roman" w:cs="宋体"/>
      <w:b w:val="0"/>
      <w:bCs w:val="0"/>
      <w:szCs w:val="20"/>
    </w:rPr>
  </w:style>
  <w:style w:type="paragraph" w:customStyle="1" w:styleId="1110">
    <w:name w:val="样式 样式 标题 1 + 段后: 1 行 + 段后: 1 行"/>
    <w:basedOn w:val="a"/>
    <w:qFormat/>
    <w:pPr>
      <w:keepLines/>
      <w:widowControl/>
      <w:spacing w:afterLines="100" w:after="312"/>
      <w:jc w:val="left"/>
      <w:outlineLvl w:val="0"/>
    </w:pPr>
    <w:rPr>
      <w:rFonts w:eastAsia="黑体" w:cs="宋体"/>
      <w:b/>
      <w:bCs/>
      <w:snapToGrid w:val="0"/>
      <w:kern w:val="28"/>
      <w:sz w:val="36"/>
      <w:szCs w:val="20"/>
    </w:rPr>
  </w:style>
  <w:style w:type="paragraph" w:customStyle="1" w:styleId="8261">
    <w:name w:val="8.26标题1"/>
    <w:basedOn w:val="a"/>
    <w:qFormat/>
    <w:pPr>
      <w:widowControl/>
      <w:spacing w:line="360" w:lineRule="auto"/>
      <w:jc w:val="center"/>
      <w:outlineLvl w:val="0"/>
    </w:pPr>
    <w:rPr>
      <w:rFonts w:eastAsia="黑体"/>
      <w:b/>
      <w:bCs/>
      <w:sz w:val="44"/>
      <w:szCs w:val="44"/>
    </w:rPr>
  </w:style>
  <w:style w:type="paragraph" w:customStyle="1" w:styleId="242CharCharCharChar09">
    <w:name w:val="样式 标题 2项目标题4标题 2 Char Char Char Char + 首行缩进:  0.9 厘米"/>
    <w:basedOn w:val="2"/>
    <w:qFormat/>
    <w:pPr>
      <w:overflowPunct w:val="0"/>
      <w:autoSpaceDE w:val="0"/>
      <w:autoSpaceDN w:val="0"/>
      <w:adjustRightInd w:val="0"/>
      <w:spacing w:beforeLines="0" w:before="240" w:afterLines="0" w:after="240" w:line="240" w:lineRule="auto"/>
      <w:textAlignment w:val="baseline"/>
    </w:pPr>
    <w:rPr>
      <w:rFonts w:ascii="Times New Roman" w:hAnsi="Times New Roman" w:cs="宋体"/>
      <w:kern w:val="20"/>
      <w:sz w:val="30"/>
      <w:szCs w:val="20"/>
    </w:rPr>
  </w:style>
  <w:style w:type="paragraph" w:customStyle="1" w:styleId="xl31">
    <w:name w:val="xl31"/>
    <w:basedOn w:val="a"/>
    <w:qFormat/>
    <w:pPr>
      <w:widowControl/>
      <w:spacing w:after="100"/>
      <w:jc w:val="center"/>
    </w:pPr>
    <w:rPr>
      <w:kern w:val="0"/>
      <w:szCs w:val="20"/>
      <w:lang w:eastAsia="en-US" w:bidi="en-US"/>
    </w:rPr>
  </w:style>
  <w:style w:type="paragraph" w:customStyle="1" w:styleId="09215">
    <w:name w:val="样式 (中文) 黑体 小四 加粗 黑色 居中 首行缩进:  0.92 厘米 行距: 1.5 倍行距"/>
    <w:basedOn w:val="a"/>
    <w:qFormat/>
    <w:pPr>
      <w:overflowPunct w:val="0"/>
      <w:autoSpaceDE w:val="0"/>
      <w:autoSpaceDN w:val="0"/>
      <w:adjustRightInd w:val="0"/>
      <w:snapToGrid w:val="0"/>
      <w:spacing w:line="360" w:lineRule="auto"/>
      <w:ind w:firstLine="521"/>
      <w:jc w:val="center"/>
      <w:textAlignment w:val="baseline"/>
    </w:pPr>
    <w:rPr>
      <w:rFonts w:eastAsia="黑体"/>
      <w:bCs/>
      <w:color w:val="000000"/>
      <w:kern w:val="0"/>
      <w:szCs w:val="20"/>
    </w:rPr>
  </w:style>
  <w:style w:type="paragraph" w:customStyle="1" w:styleId="affffff0">
    <w:name w:val="特殊标题３"/>
    <w:basedOn w:val="a"/>
    <w:qFormat/>
    <w:pPr>
      <w:overflowPunct w:val="0"/>
      <w:autoSpaceDE w:val="0"/>
      <w:autoSpaceDN w:val="0"/>
      <w:adjustRightInd w:val="0"/>
      <w:spacing w:line="360" w:lineRule="auto"/>
      <w:textAlignment w:val="baseline"/>
    </w:pPr>
    <w:rPr>
      <w:rFonts w:eastAsia="仿宋_GB2312"/>
      <w:kern w:val="0"/>
      <w:sz w:val="28"/>
      <w:szCs w:val="20"/>
    </w:rPr>
  </w:style>
  <w:style w:type="paragraph" w:customStyle="1" w:styleId="2f">
    <w:name w:val="样式 四号 首行缩进:  2 字符"/>
    <w:basedOn w:val="a"/>
    <w:qFormat/>
    <w:pPr>
      <w:spacing w:line="480" w:lineRule="atLeast"/>
    </w:pPr>
  </w:style>
  <w:style w:type="paragraph" w:customStyle="1" w:styleId="affffff1">
    <w:name w:val="表文"/>
    <w:basedOn w:val="a"/>
    <w:link w:val="Char20"/>
    <w:qFormat/>
    <w:pPr>
      <w:tabs>
        <w:tab w:val="left" w:pos="1021"/>
      </w:tabs>
      <w:adjustRightInd w:val="0"/>
      <w:snapToGrid w:val="0"/>
      <w:spacing w:beforeLines="30" w:before="93" w:afterLines="30" w:after="93"/>
      <w:jc w:val="center"/>
    </w:pPr>
    <w:rPr>
      <w:snapToGrid w:val="0"/>
      <w:kern w:val="28"/>
      <w:position w:val="-24"/>
      <w:szCs w:val="21"/>
    </w:rPr>
  </w:style>
  <w:style w:type="paragraph" w:customStyle="1" w:styleId="71">
    <w:name w:val="样式7"/>
    <w:basedOn w:val="3"/>
    <w:qFormat/>
    <w:pPr>
      <w:spacing w:beforeLines="0" w:before="100" w:afterLines="0" w:after="60" w:line="240" w:lineRule="auto"/>
    </w:pPr>
    <w:rPr>
      <w:rFonts w:ascii="宋体" w:hAnsi="宋体"/>
      <w:kern w:val="10"/>
      <w:szCs w:val="28"/>
    </w:rPr>
  </w:style>
  <w:style w:type="paragraph" w:customStyle="1" w:styleId="az">
    <w:name w:val="az"/>
    <w:qFormat/>
    <w:pPr>
      <w:jc w:val="center"/>
    </w:pPr>
    <w:rPr>
      <w:rFonts w:hint="eastAsia"/>
      <w:color w:val="000000"/>
    </w:rPr>
  </w:style>
  <w:style w:type="character" w:styleId="affffff2">
    <w:name w:val="Placeholder Text"/>
    <w:basedOn w:val="a0"/>
    <w:uiPriority w:val="99"/>
    <w:semiHidden/>
    <w:qFormat/>
    <w:rPr>
      <w:color w:val="808080"/>
    </w:rPr>
  </w:style>
  <w:style w:type="table" w:customStyle="1" w:styleId="1f">
    <w:name w:val="表格样式1"/>
    <w:basedOn w:val="a1"/>
    <w:qFormat/>
    <w:pPr>
      <w:jc w:val="center"/>
    </w:pPr>
    <w:rPr>
      <w:sz w:val="21"/>
    </w:rPr>
    <w:tblPr>
      <w:jc w:val="center"/>
      <w:tblBorders>
        <w:top w:val="single" w:sz="12" w:space="0" w:color="auto"/>
        <w:bottom w:val="single" w:sz="12" w:space="0" w:color="auto"/>
        <w:insideH w:val="single" w:sz="6" w:space="0" w:color="auto"/>
        <w:insideV w:val="single" w:sz="6" w:space="0" w:color="auto"/>
      </w:tblBorders>
      <w:tblCellMar>
        <w:left w:w="57" w:type="dxa"/>
        <w:right w:w="57" w:type="dxa"/>
      </w:tblCellMar>
    </w:tblPr>
    <w:trPr>
      <w:cantSplit/>
      <w:jc w:val="center"/>
    </w:trPr>
    <w:tcPr>
      <w:vAlign w:val="center"/>
    </w:tcPr>
  </w:style>
  <w:style w:type="table" w:customStyle="1" w:styleId="140">
    <w:name w:val="表格样式14"/>
    <w:basedOn w:val="a1"/>
    <w:qFormat/>
    <w:pPr>
      <w:jc w:val="center"/>
    </w:pPr>
    <w:rPr>
      <w:sz w:val="21"/>
    </w:rPr>
    <w:tblPr>
      <w:tblBorders>
        <w:top w:val="single" w:sz="12" w:space="0" w:color="auto"/>
        <w:bottom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f0">
    <w:name w:val="网格型1"/>
    <w:basedOn w:val="a1"/>
    <w:uiPriority w:val="59"/>
    <w:rPr>
      <w:rFonts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4">
    <w:name w:val="表格文字 Char"/>
    <w:qFormat/>
    <w:rPr>
      <w:rFonts w:ascii="Times New Roman" w:hAnsi="Times New Roman" w:cs="Times New Roman"/>
      <w:kern w:val="2"/>
      <w:sz w:val="21"/>
      <w:szCs w:val="21"/>
    </w:rPr>
  </w:style>
  <w:style w:type="table" w:customStyle="1" w:styleId="2f0">
    <w:name w:val="网格型2"/>
    <w:basedOn w:val="a1"/>
    <w:qFormat/>
    <w:rPr>
      <w:rFonts w:asciiTheme="minorHAnsi" w:eastAsiaTheme="minorEastAsia"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
    <w:name w:val="网格型3"/>
    <w:basedOn w:val="a1"/>
    <w:uiPriority w:val="99"/>
    <w:unhideWhenUsed/>
    <w:qFormat/>
    <w:pPr>
      <w:adjustRightInd w:val="0"/>
      <w:snapToGrid w:val="0"/>
      <w:jc w:val="center"/>
    </w:pPr>
    <w:rPr>
      <w:rFonts w:eastAsia="Times New Roman"/>
      <w:sz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vAlign w:val="center"/>
    </w:tcPr>
  </w:style>
  <w:style w:type="table" w:customStyle="1" w:styleId="44">
    <w:name w:val="网格型4"/>
    <w:basedOn w:val="a1"/>
    <w:qFormat/>
    <w:rPr>
      <w:rFonts w:asciiTheme="minorHAnsi" w:eastAsiaTheme="minorEastAsia"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网格型5"/>
    <w:basedOn w:val="a1"/>
    <w:qFormat/>
    <w:rPr>
      <w:rFonts w:asciiTheme="minorHAnsi" w:eastAsiaTheme="minorEastAsia"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f1">
    <w:name w:val="无列表1"/>
    <w:next w:val="a2"/>
    <w:uiPriority w:val="99"/>
    <w:semiHidden/>
    <w:unhideWhenUsed/>
    <w:rsid w:val="00DA4E56"/>
  </w:style>
  <w:style w:type="paragraph" w:styleId="affffff3">
    <w:name w:val="toa heading"/>
    <w:basedOn w:val="a"/>
    <w:next w:val="aff5"/>
    <w:qFormat/>
    <w:rsid w:val="00DA4E56"/>
    <w:pPr>
      <w:overflowPunct w:val="0"/>
      <w:autoSpaceDE w:val="0"/>
      <w:autoSpaceDN w:val="0"/>
      <w:adjustRightInd w:val="0"/>
      <w:spacing w:before="120" w:after="120" w:line="360" w:lineRule="auto"/>
      <w:jc w:val="center"/>
      <w:textAlignment w:val="baseline"/>
    </w:pPr>
    <w:rPr>
      <w:rFonts w:ascii="Arial" w:eastAsia="黑体" w:hAnsi="Arial" w:hint="eastAsia"/>
      <w:kern w:val="0"/>
      <w:sz w:val="44"/>
      <w:szCs w:val="20"/>
    </w:rPr>
  </w:style>
  <w:style w:type="paragraph" w:styleId="affffff4">
    <w:name w:val="footnote text"/>
    <w:basedOn w:val="a"/>
    <w:link w:val="affffff5"/>
    <w:qFormat/>
    <w:rsid w:val="00DA4E56"/>
    <w:pPr>
      <w:snapToGrid w:val="0"/>
      <w:spacing w:line="240" w:lineRule="auto"/>
      <w:ind w:firstLineChars="0" w:firstLine="0"/>
      <w:jc w:val="left"/>
    </w:pPr>
    <w:rPr>
      <w:rFonts w:ascii="宋体" w:hint="eastAsia"/>
      <w:kern w:val="0"/>
      <w:sz w:val="18"/>
      <w:szCs w:val="18"/>
    </w:rPr>
  </w:style>
  <w:style w:type="character" w:customStyle="1" w:styleId="affffff5">
    <w:name w:val="脚注文本 字符"/>
    <w:basedOn w:val="a0"/>
    <w:link w:val="affffff4"/>
    <w:qFormat/>
    <w:rsid w:val="00DA4E56"/>
    <w:rPr>
      <w:rFonts w:ascii="宋体"/>
      <w:sz w:val="18"/>
      <w:szCs w:val="18"/>
    </w:rPr>
  </w:style>
  <w:style w:type="paragraph" w:styleId="affffff6">
    <w:name w:val="Message Header"/>
    <w:basedOn w:val="a"/>
    <w:link w:val="affffff7"/>
    <w:qFormat/>
    <w:rsid w:val="00DA4E56"/>
    <w:pPr>
      <w:pBdr>
        <w:top w:val="single" w:sz="6" w:space="1" w:color="auto"/>
        <w:left w:val="single" w:sz="6" w:space="1" w:color="auto"/>
        <w:bottom w:val="single" w:sz="6" w:space="1" w:color="auto"/>
        <w:right w:val="single" w:sz="6" w:space="1" w:color="auto"/>
      </w:pBdr>
      <w:shd w:val="pct20" w:color="auto" w:fill="auto"/>
      <w:spacing w:line="240" w:lineRule="auto"/>
      <w:ind w:leftChars="500" w:left="1080" w:hangingChars="500" w:hanging="1080"/>
    </w:pPr>
    <w:rPr>
      <w:rFonts w:ascii="Arial" w:hAnsi="Arial" w:cs="Arial"/>
      <w:szCs w:val="22"/>
    </w:rPr>
  </w:style>
  <w:style w:type="character" w:customStyle="1" w:styleId="affffff7">
    <w:name w:val="信息标题 字符"/>
    <w:basedOn w:val="a0"/>
    <w:link w:val="affffff6"/>
    <w:qFormat/>
    <w:rsid w:val="00DA4E56"/>
    <w:rPr>
      <w:rFonts w:ascii="Arial" w:hAnsi="Arial" w:cs="Arial"/>
      <w:kern w:val="2"/>
      <w:sz w:val="24"/>
      <w:szCs w:val="22"/>
      <w:shd w:val="pct20" w:color="auto" w:fill="auto"/>
    </w:rPr>
  </w:style>
  <w:style w:type="table" w:customStyle="1" w:styleId="63">
    <w:name w:val="网格型6"/>
    <w:basedOn w:val="a1"/>
    <w:next w:val="aff7"/>
    <w:qFormat/>
    <w:rsid w:val="00DA4E56"/>
    <w:rPr>
      <w:rFonts w:asciiTheme="minorHAnsi" w:eastAsiaTheme="minorEastAsia"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ff8">
    <w:name w:val="footnote reference"/>
    <w:qFormat/>
    <w:rsid w:val="00DA4E56"/>
    <w:rPr>
      <w:vertAlign w:val="superscript"/>
    </w:rPr>
  </w:style>
  <w:style w:type="character" w:customStyle="1" w:styleId="3Char">
    <w:name w:val="标题 3 Char"/>
    <w:basedOn w:val="a0"/>
    <w:uiPriority w:val="9"/>
    <w:semiHidden/>
    <w:qFormat/>
    <w:rsid w:val="00DA4E56"/>
    <w:rPr>
      <w:b/>
      <w:bCs/>
      <w:sz w:val="32"/>
      <w:szCs w:val="32"/>
    </w:rPr>
  </w:style>
  <w:style w:type="character" w:customStyle="1" w:styleId="CharChar70">
    <w:name w:val="Char Char7"/>
    <w:qFormat/>
    <w:rsid w:val="00DA4E56"/>
    <w:rPr>
      <w:rFonts w:ascii="宋体" w:eastAsia="宋体" w:hAnsi="Courier New" w:cs="Courier New"/>
      <w:kern w:val="2"/>
      <w:sz w:val="21"/>
      <w:szCs w:val="21"/>
      <w:lang w:val="en-US" w:eastAsia="zh-CN" w:bidi="ar-SA"/>
    </w:rPr>
  </w:style>
  <w:style w:type="character" w:customStyle="1" w:styleId="diagramCharChar">
    <w:name w:val="diagram Char Char"/>
    <w:link w:val="diagram"/>
    <w:qFormat/>
    <w:rsid w:val="00DA4E56"/>
    <w:rPr>
      <w:rFonts w:ascii="黑体" w:eastAsia="黑体" w:hAnsi="Cambria"/>
      <w:color w:val="000000"/>
      <w:sz w:val="24"/>
    </w:rPr>
  </w:style>
  <w:style w:type="paragraph" w:customStyle="1" w:styleId="diagram">
    <w:name w:val="diagram"/>
    <w:basedOn w:val="a6"/>
    <w:link w:val="diagramCharChar"/>
    <w:qFormat/>
    <w:rsid w:val="00DA4E56"/>
    <w:pPr>
      <w:adjustRightInd/>
      <w:snapToGrid/>
      <w:spacing w:line="240" w:lineRule="auto"/>
      <w:ind w:firstLineChars="0" w:firstLine="0"/>
    </w:pPr>
    <w:rPr>
      <w:rFonts w:ascii="黑体" w:hAnsi="Cambria"/>
      <w:color w:val="000000"/>
      <w:kern w:val="0"/>
    </w:rPr>
  </w:style>
  <w:style w:type="character" w:customStyle="1" w:styleId="CharCharf2">
    <w:name w:val="正文(首行缩进) Char Char"/>
    <w:link w:val="affffff9"/>
    <w:qFormat/>
    <w:rsid w:val="00DA4E56"/>
    <w:rPr>
      <w:rFonts w:ascii="宋体" w:hAnsi="宋体"/>
      <w:snapToGrid w:val="0"/>
      <w:szCs w:val="24"/>
    </w:rPr>
  </w:style>
  <w:style w:type="paragraph" w:customStyle="1" w:styleId="affffff9">
    <w:name w:val="正文(首行缩进)"/>
    <w:basedOn w:val="a"/>
    <w:link w:val="CharCharf2"/>
    <w:qFormat/>
    <w:rsid w:val="00DA4E56"/>
    <w:pPr>
      <w:spacing w:line="240" w:lineRule="auto"/>
      <w:ind w:firstLineChars="0" w:firstLine="510"/>
    </w:pPr>
    <w:rPr>
      <w:rFonts w:ascii="宋体" w:hAnsi="宋体"/>
      <w:snapToGrid w:val="0"/>
      <w:kern w:val="0"/>
      <w:sz w:val="20"/>
    </w:rPr>
  </w:style>
  <w:style w:type="character" w:customStyle="1" w:styleId="3CharChar">
    <w:name w:val="样式3 Char Char"/>
    <w:link w:val="38"/>
    <w:qFormat/>
    <w:rsid w:val="00DA4E56"/>
    <w:rPr>
      <w:b/>
      <w:bCs/>
      <w:kern w:val="2"/>
      <w:sz w:val="24"/>
      <w:szCs w:val="24"/>
    </w:rPr>
  </w:style>
  <w:style w:type="character" w:customStyle="1" w:styleId="9CharChar">
    <w:name w:val="样式9 Char Char"/>
    <w:link w:val="91"/>
    <w:qFormat/>
    <w:rsid w:val="00DA4E56"/>
    <w:rPr>
      <w:szCs w:val="24"/>
    </w:rPr>
  </w:style>
  <w:style w:type="paragraph" w:customStyle="1" w:styleId="91">
    <w:name w:val="样式9"/>
    <w:basedOn w:val="a"/>
    <w:link w:val="9CharChar"/>
    <w:qFormat/>
    <w:rsid w:val="00DA4E56"/>
    <w:pPr>
      <w:spacing w:line="240" w:lineRule="auto"/>
      <w:ind w:firstLineChars="0" w:firstLine="480"/>
    </w:pPr>
    <w:rPr>
      <w:kern w:val="0"/>
      <w:sz w:val="20"/>
    </w:rPr>
  </w:style>
  <w:style w:type="character" w:customStyle="1" w:styleId="ttag">
    <w:name w:val="t_tag"/>
    <w:basedOn w:val="a0"/>
    <w:qFormat/>
    <w:rsid w:val="00DA4E56"/>
  </w:style>
  <w:style w:type="character" w:customStyle="1" w:styleId="oblogtext">
    <w:name w:val="oblog_text"/>
    <w:basedOn w:val="a0"/>
    <w:qFormat/>
    <w:rsid w:val="00DA4E56"/>
  </w:style>
  <w:style w:type="character" w:customStyle="1" w:styleId="apple-converted-space">
    <w:name w:val="apple-converted-space"/>
    <w:basedOn w:val="a0"/>
    <w:qFormat/>
    <w:rsid w:val="00DA4E56"/>
  </w:style>
  <w:style w:type="character" w:customStyle="1" w:styleId="2CharChar0">
    <w:name w:val="标题 2 Char Char"/>
    <w:qFormat/>
    <w:rsid w:val="00DA4E56"/>
    <w:rPr>
      <w:rFonts w:eastAsia="黑体"/>
      <w:color w:val="000000"/>
      <w:kern w:val="32"/>
      <w:sz w:val="30"/>
      <w:szCs w:val="24"/>
      <w:lang w:val="en-US" w:eastAsia="zh-CN" w:bidi="ar-SA"/>
    </w:rPr>
  </w:style>
  <w:style w:type="character" w:customStyle="1" w:styleId="Char20">
    <w:name w:val="表文 Char2"/>
    <w:link w:val="affffff1"/>
    <w:qFormat/>
    <w:rsid w:val="00DA4E56"/>
    <w:rPr>
      <w:snapToGrid w:val="0"/>
      <w:kern w:val="28"/>
      <w:position w:val="-24"/>
      <w:sz w:val="24"/>
      <w:szCs w:val="21"/>
    </w:rPr>
  </w:style>
  <w:style w:type="character" w:customStyle="1" w:styleId="5CharChar">
    <w:name w:val="样式5 Char Char"/>
    <w:link w:val="54"/>
    <w:qFormat/>
    <w:rsid w:val="00DA4E56"/>
    <w:rPr>
      <w:rFonts w:eastAsia="黑体"/>
      <w:b/>
      <w:bCs/>
      <w:szCs w:val="32"/>
    </w:rPr>
  </w:style>
  <w:style w:type="paragraph" w:customStyle="1" w:styleId="54">
    <w:name w:val="样式5"/>
    <w:basedOn w:val="3"/>
    <w:link w:val="5CharChar"/>
    <w:qFormat/>
    <w:rsid w:val="00DA4E56"/>
    <w:pPr>
      <w:numPr>
        <w:ilvl w:val="0"/>
        <w:numId w:val="0"/>
      </w:numPr>
      <w:tabs>
        <w:tab w:val="left" w:pos="595"/>
      </w:tabs>
      <w:spacing w:beforeLines="25" w:before="78" w:afterLines="25" w:after="78" w:line="360" w:lineRule="auto"/>
      <w:ind w:left="720" w:hanging="720"/>
      <w:jc w:val="both"/>
    </w:pPr>
    <w:rPr>
      <w:rFonts w:eastAsia="黑体"/>
      <w:b/>
      <w:bCs/>
      <w:kern w:val="0"/>
      <w:sz w:val="20"/>
      <w:szCs w:val="32"/>
    </w:rPr>
  </w:style>
  <w:style w:type="character" w:customStyle="1" w:styleId="count3">
    <w:name w:val="count3"/>
    <w:basedOn w:val="a0"/>
    <w:qFormat/>
    <w:rsid w:val="00DA4E56"/>
  </w:style>
  <w:style w:type="character" w:customStyle="1" w:styleId="css141">
    <w:name w:val="css141"/>
    <w:qFormat/>
    <w:rsid w:val="00DA4E56"/>
    <w:rPr>
      <w:sz w:val="21"/>
      <w:szCs w:val="21"/>
    </w:rPr>
  </w:style>
  <w:style w:type="character" w:customStyle="1" w:styleId="CharChar60">
    <w:name w:val="Char Char6"/>
    <w:qFormat/>
    <w:rsid w:val="00DA4E56"/>
    <w:rPr>
      <w:rFonts w:eastAsia="黑体"/>
      <w:b/>
      <w:bCs/>
      <w:kern w:val="2"/>
      <w:sz w:val="21"/>
      <w:szCs w:val="32"/>
    </w:rPr>
  </w:style>
  <w:style w:type="character" w:customStyle="1" w:styleId="p24">
    <w:name w:val="p24"/>
    <w:basedOn w:val="a0"/>
    <w:qFormat/>
    <w:rsid w:val="00DA4E56"/>
  </w:style>
  <w:style w:type="character" w:customStyle="1" w:styleId="Char21">
    <w:name w:val="段落 Char2"/>
    <w:qFormat/>
    <w:rsid w:val="00DA4E56"/>
    <w:rPr>
      <w:rFonts w:ascii="宋体" w:eastAsia="宋体" w:hAnsi="宋体"/>
      <w:b/>
      <w:kern w:val="2"/>
      <w:sz w:val="24"/>
      <w:lang w:bidi="ar-SA"/>
    </w:rPr>
  </w:style>
  <w:style w:type="character" w:customStyle="1" w:styleId="Char22">
    <w:name w:val="博士论文正文 Char2"/>
    <w:link w:val="affffffa"/>
    <w:qFormat/>
    <w:rsid w:val="00DA4E56"/>
    <w:rPr>
      <w:szCs w:val="24"/>
    </w:rPr>
  </w:style>
  <w:style w:type="paragraph" w:customStyle="1" w:styleId="affffffa">
    <w:name w:val="博士论文正文"/>
    <w:basedOn w:val="a"/>
    <w:link w:val="Char22"/>
    <w:qFormat/>
    <w:rsid w:val="00DA4E56"/>
    <w:pPr>
      <w:snapToGrid w:val="0"/>
      <w:spacing w:beforeLines="20" w:before="62" w:afterLines="20" w:after="62" w:line="240" w:lineRule="auto"/>
      <w:ind w:firstLineChars="0" w:firstLine="0"/>
    </w:pPr>
    <w:rPr>
      <w:kern w:val="0"/>
      <w:sz w:val="20"/>
    </w:rPr>
  </w:style>
  <w:style w:type="character" w:customStyle="1" w:styleId="css14high261">
    <w:name w:val="css14_high261"/>
    <w:qFormat/>
    <w:rsid w:val="00DA4E56"/>
    <w:rPr>
      <w:sz w:val="21"/>
      <w:szCs w:val="21"/>
    </w:rPr>
  </w:style>
  <w:style w:type="character" w:customStyle="1" w:styleId="title9">
    <w:name w:val="title9"/>
    <w:basedOn w:val="a0"/>
    <w:qFormat/>
    <w:rsid w:val="00DA4E56"/>
  </w:style>
  <w:style w:type="character" w:customStyle="1" w:styleId="CharCharf1">
    <w:name w:val="表格 Char Char"/>
    <w:link w:val="affff6"/>
    <w:qFormat/>
    <w:rsid w:val="00DA4E56"/>
    <w:rPr>
      <w:kern w:val="2"/>
      <w:sz w:val="24"/>
      <w:szCs w:val="24"/>
    </w:rPr>
  </w:style>
  <w:style w:type="character" w:customStyle="1" w:styleId="zwCharChar">
    <w:name w:val="zw Char Char"/>
    <w:link w:val="zw"/>
    <w:qFormat/>
    <w:rsid w:val="00DA4E56"/>
    <w:rPr>
      <w:sz w:val="28"/>
    </w:rPr>
  </w:style>
  <w:style w:type="paragraph" w:customStyle="1" w:styleId="zw">
    <w:name w:val="zw"/>
    <w:basedOn w:val="a"/>
    <w:link w:val="zwCharChar"/>
    <w:qFormat/>
    <w:rsid w:val="00DA4E56"/>
    <w:pPr>
      <w:spacing w:line="240" w:lineRule="auto"/>
      <w:ind w:firstLineChars="0" w:firstLine="560"/>
    </w:pPr>
    <w:rPr>
      <w:kern w:val="0"/>
      <w:sz w:val="28"/>
      <w:szCs w:val="20"/>
    </w:rPr>
  </w:style>
  <w:style w:type="character" w:customStyle="1" w:styleId="111CharChar">
    <w:name w:val="1.1.1 Char Char"/>
    <w:link w:val="1112"/>
    <w:qFormat/>
    <w:rsid w:val="00DA4E56"/>
    <w:rPr>
      <w:rFonts w:ascii="宋体" w:eastAsia="黑体" w:hAnsi="宋体"/>
      <w:sz w:val="28"/>
    </w:rPr>
  </w:style>
  <w:style w:type="paragraph" w:customStyle="1" w:styleId="1112">
    <w:name w:val="1.1.1"/>
    <w:basedOn w:val="a"/>
    <w:link w:val="111CharChar"/>
    <w:qFormat/>
    <w:rsid w:val="00DA4E56"/>
    <w:pPr>
      <w:adjustRightInd w:val="0"/>
      <w:spacing w:before="120" w:after="120" w:line="360" w:lineRule="atLeast"/>
      <w:ind w:firstLineChars="0" w:firstLine="0"/>
      <w:jc w:val="left"/>
      <w:textAlignment w:val="baseline"/>
    </w:pPr>
    <w:rPr>
      <w:rFonts w:ascii="宋体" w:eastAsia="黑体" w:hAnsi="宋体"/>
      <w:kern w:val="0"/>
      <w:sz w:val="28"/>
      <w:szCs w:val="20"/>
    </w:rPr>
  </w:style>
  <w:style w:type="character" w:customStyle="1" w:styleId="CharCharf3">
    <w:name w:val="表格名称 Char Char"/>
    <w:link w:val="affffffb"/>
    <w:qFormat/>
    <w:rsid w:val="00DA4E56"/>
    <w:rPr>
      <w:b/>
      <w:szCs w:val="24"/>
      <w:lang w:val="zh-CN"/>
    </w:rPr>
  </w:style>
  <w:style w:type="paragraph" w:customStyle="1" w:styleId="affffffb">
    <w:name w:val="表格名称"/>
    <w:basedOn w:val="affffffa"/>
    <w:next w:val="affffffa"/>
    <w:link w:val="CharCharf3"/>
    <w:qFormat/>
    <w:rsid w:val="00DA4E56"/>
    <w:pPr>
      <w:spacing w:beforeLines="50" w:before="156" w:afterLines="0" w:after="0"/>
      <w:jc w:val="center"/>
    </w:pPr>
    <w:rPr>
      <w:b/>
      <w:lang w:val="zh-CN"/>
    </w:rPr>
  </w:style>
  <w:style w:type="character" w:customStyle="1" w:styleId="10CharChar">
    <w:name w:val="样式10 Char Char"/>
    <w:link w:val="100"/>
    <w:qFormat/>
    <w:rsid w:val="00DA4E56"/>
    <w:rPr>
      <w:b/>
      <w:szCs w:val="24"/>
    </w:rPr>
  </w:style>
  <w:style w:type="paragraph" w:customStyle="1" w:styleId="100">
    <w:name w:val="样式10"/>
    <w:basedOn w:val="a"/>
    <w:link w:val="10CharChar"/>
    <w:qFormat/>
    <w:rsid w:val="00DA4E56"/>
    <w:pPr>
      <w:tabs>
        <w:tab w:val="left" w:pos="0"/>
        <w:tab w:val="left" w:pos="360"/>
      </w:tabs>
      <w:spacing w:line="240" w:lineRule="auto"/>
      <w:ind w:firstLineChars="0" w:firstLine="0"/>
      <w:jc w:val="center"/>
    </w:pPr>
    <w:rPr>
      <w:b/>
      <w:kern w:val="0"/>
      <w:sz w:val="20"/>
    </w:rPr>
  </w:style>
  <w:style w:type="character" w:customStyle="1" w:styleId="01Char1">
    <w:name w:val="正文01 Char1"/>
    <w:link w:val="01"/>
    <w:qFormat/>
    <w:rsid w:val="00DA4E56"/>
    <w:rPr>
      <w:kern w:val="2"/>
      <w:sz w:val="24"/>
    </w:rPr>
  </w:style>
  <w:style w:type="character" w:customStyle="1" w:styleId="CharCharf4">
    <w:name w:val="报告书正文 Char Char"/>
    <w:link w:val="affffffc"/>
    <w:qFormat/>
    <w:rsid w:val="00DA4E56"/>
    <w:rPr>
      <w:color w:val="000000"/>
      <w:szCs w:val="24"/>
    </w:rPr>
  </w:style>
  <w:style w:type="paragraph" w:customStyle="1" w:styleId="affffffc">
    <w:name w:val="报告书正文"/>
    <w:basedOn w:val="a"/>
    <w:link w:val="CharCharf4"/>
    <w:qFormat/>
    <w:rsid w:val="00DA4E56"/>
    <w:pPr>
      <w:spacing w:line="300" w:lineRule="auto"/>
      <w:ind w:firstLineChars="0" w:firstLine="480"/>
    </w:pPr>
    <w:rPr>
      <w:color w:val="000000"/>
      <w:kern w:val="0"/>
      <w:sz w:val="20"/>
    </w:rPr>
  </w:style>
  <w:style w:type="character" w:customStyle="1" w:styleId="a3CharChar">
    <w:name w:val="a3 Char Char"/>
    <w:link w:val="a30"/>
    <w:qFormat/>
    <w:rsid w:val="00DA4E56"/>
    <w:rPr>
      <w:rFonts w:ascii="宋体" w:hAnsi="宋体"/>
      <w:color w:val="000000"/>
      <w:sz w:val="24"/>
      <w:szCs w:val="24"/>
    </w:rPr>
  </w:style>
  <w:style w:type="paragraph" w:customStyle="1" w:styleId="a30">
    <w:name w:val="a3"/>
    <w:basedOn w:val="a"/>
    <w:link w:val="a3CharChar"/>
    <w:qFormat/>
    <w:rsid w:val="00DA4E56"/>
    <w:pPr>
      <w:widowControl/>
      <w:spacing w:before="100" w:beforeAutospacing="1" w:after="100" w:afterAutospacing="1" w:line="240" w:lineRule="auto"/>
      <w:ind w:firstLineChars="0" w:firstLine="0"/>
      <w:jc w:val="left"/>
    </w:pPr>
    <w:rPr>
      <w:rFonts w:ascii="宋体" w:hAnsi="宋体"/>
      <w:color w:val="000000"/>
      <w:kern w:val="0"/>
    </w:rPr>
  </w:style>
  <w:style w:type="character" w:customStyle="1" w:styleId="8CharChar">
    <w:name w:val="样式8 Char Char"/>
    <w:link w:val="81"/>
    <w:qFormat/>
    <w:rsid w:val="00DA4E56"/>
    <w:rPr>
      <w:rFonts w:eastAsia="黑体"/>
      <w:b/>
      <w:szCs w:val="24"/>
    </w:rPr>
  </w:style>
  <w:style w:type="paragraph" w:customStyle="1" w:styleId="81">
    <w:name w:val="样式8"/>
    <w:basedOn w:val="2"/>
    <w:link w:val="8CharChar"/>
    <w:qFormat/>
    <w:rsid w:val="00DA4E56"/>
    <w:pPr>
      <w:keepLines w:val="0"/>
      <w:numPr>
        <w:ilvl w:val="0"/>
        <w:numId w:val="0"/>
      </w:numPr>
      <w:tabs>
        <w:tab w:val="left" w:pos="794"/>
      </w:tabs>
      <w:spacing w:beforeLines="25" w:before="78" w:afterLines="25" w:after="78" w:line="360" w:lineRule="auto"/>
      <w:ind w:left="851" w:hanging="851"/>
      <w:jc w:val="both"/>
      <w:outlineLvl w:val="9"/>
    </w:pPr>
    <w:rPr>
      <w:rFonts w:ascii="Times New Roman" w:hAnsi="Times New Roman"/>
      <w:b/>
      <w:bCs w:val="0"/>
      <w:kern w:val="0"/>
      <w:sz w:val="20"/>
      <w:szCs w:val="24"/>
    </w:rPr>
  </w:style>
  <w:style w:type="character" w:customStyle="1" w:styleId="CharCharf5">
    <w:name w:val="章鸿表 Char Char"/>
    <w:link w:val="affffffd"/>
    <w:qFormat/>
    <w:rsid w:val="00DA4E56"/>
    <w:rPr>
      <w:b/>
      <w:bCs/>
      <w:color w:val="000000"/>
      <w:sz w:val="24"/>
      <w:szCs w:val="24"/>
      <w:u w:val="single"/>
    </w:rPr>
  </w:style>
  <w:style w:type="paragraph" w:customStyle="1" w:styleId="affffffd">
    <w:name w:val="章鸿表"/>
    <w:basedOn w:val="aff5"/>
    <w:link w:val="CharCharf5"/>
    <w:qFormat/>
    <w:rsid w:val="00DA4E56"/>
    <w:pPr>
      <w:adjustRightInd/>
      <w:snapToGrid/>
      <w:ind w:firstLineChars="294" w:firstLine="708"/>
      <w:jc w:val="center"/>
    </w:pPr>
    <w:rPr>
      <w:b/>
      <w:bCs/>
      <w:color w:val="000000"/>
      <w:kern w:val="0"/>
      <w:u w:val="single"/>
    </w:rPr>
  </w:style>
  <w:style w:type="character" w:customStyle="1" w:styleId="6CharChar">
    <w:name w:val="样式6 Char Char"/>
    <w:link w:val="61"/>
    <w:qFormat/>
    <w:rsid w:val="00DA4E56"/>
    <w:rPr>
      <w:rFonts w:eastAsia="楷体_GB2312"/>
      <w:kern w:val="24"/>
      <w:sz w:val="24"/>
      <w:szCs w:val="24"/>
    </w:rPr>
  </w:style>
  <w:style w:type="character" w:customStyle="1" w:styleId="Char6">
    <w:name w:val="正文文本 Char"/>
    <w:qFormat/>
    <w:rsid w:val="00DA4E56"/>
    <w:rPr>
      <w:rFonts w:eastAsia="宋体"/>
      <w:kern w:val="2"/>
      <w:sz w:val="21"/>
      <w:szCs w:val="24"/>
      <w:lang w:val="en-US" w:eastAsia="zh-CN" w:bidi="ar-SA"/>
    </w:rPr>
  </w:style>
  <w:style w:type="character" w:customStyle="1" w:styleId="3CharChar0">
    <w:name w:val="章鸿3 Char Char"/>
    <w:link w:val="3a"/>
    <w:qFormat/>
    <w:rsid w:val="00DA4E56"/>
    <w:rPr>
      <w:rFonts w:ascii="Arial" w:hAnsi="Arial"/>
      <w:color w:val="000000"/>
      <w:sz w:val="24"/>
      <w:lang w:val="zh-CN"/>
    </w:rPr>
  </w:style>
  <w:style w:type="paragraph" w:customStyle="1" w:styleId="3a">
    <w:name w:val="章鸿3"/>
    <w:basedOn w:val="3"/>
    <w:link w:val="3CharChar0"/>
    <w:qFormat/>
    <w:rsid w:val="00DA4E56"/>
    <w:pPr>
      <w:keepNext w:val="0"/>
      <w:keepLines w:val="0"/>
      <w:numPr>
        <w:ilvl w:val="0"/>
        <w:numId w:val="0"/>
      </w:numPr>
      <w:overflowPunct w:val="0"/>
      <w:autoSpaceDE w:val="0"/>
      <w:autoSpaceDN w:val="0"/>
      <w:adjustRightInd w:val="0"/>
      <w:snapToGrid w:val="0"/>
      <w:spacing w:beforeLines="0" w:before="0" w:afterLines="0" w:after="0" w:line="360" w:lineRule="auto"/>
      <w:ind w:firstLineChars="200" w:firstLine="480"/>
      <w:jc w:val="both"/>
      <w:textAlignment w:val="baseline"/>
      <w:outlineLvl w:val="9"/>
    </w:pPr>
    <w:rPr>
      <w:rFonts w:ascii="Arial" w:eastAsia="宋体" w:hAnsi="Arial"/>
      <w:color w:val="000000"/>
      <w:kern w:val="0"/>
      <w:sz w:val="24"/>
      <w:szCs w:val="20"/>
      <w:lang w:val="zh-CN"/>
    </w:rPr>
  </w:style>
  <w:style w:type="character" w:customStyle="1" w:styleId="c666">
    <w:name w:val="c_666"/>
    <w:basedOn w:val="a0"/>
    <w:qFormat/>
    <w:rsid w:val="00DA4E56"/>
  </w:style>
  <w:style w:type="character" w:customStyle="1" w:styleId="4CharChar1">
    <w:name w:val="样式4 Char Char"/>
    <w:link w:val="43"/>
    <w:qFormat/>
    <w:rsid w:val="00DA4E56"/>
    <w:rPr>
      <w:b/>
      <w:bCs/>
      <w:kern w:val="2"/>
      <w:sz w:val="24"/>
      <w:szCs w:val="24"/>
    </w:rPr>
  </w:style>
  <w:style w:type="character" w:customStyle="1" w:styleId="isellp">
    <w:name w:val="isellp"/>
    <w:basedOn w:val="a0"/>
    <w:qFormat/>
    <w:rsid w:val="00DA4E56"/>
  </w:style>
  <w:style w:type="character" w:customStyle="1" w:styleId="1Char">
    <w:name w:val="正 文 1 Char"/>
    <w:qFormat/>
    <w:rsid w:val="00DA4E56"/>
    <w:rPr>
      <w:rFonts w:ascii="宋体" w:eastAsia="仿宋_GB2312" w:hAnsi="Courier New"/>
      <w:kern w:val="2"/>
      <w:sz w:val="28"/>
      <w:lang w:val="en-US" w:eastAsia="zh-CN" w:bidi="ar-SA"/>
    </w:rPr>
  </w:style>
  <w:style w:type="character" w:customStyle="1" w:styleId="CharChar20">
    <w:name w:val="Char Char2"/>
    <w:basedOn w:val="CharChar3"/>
    <w:qFormat/>
    <w:rsid w:val="00DA4E56"/>
    <w:rPr>
      <w:rFonts w:ascii="Times New Roman" w:eastAsia="宋体" w:hAnsi="Times New Roman" w:cs="Times New Roman"/>
      <w:snapToGrid/>
      <w:sz w:val="24"/>
      <w:szCs w:val="24"/>
      <w:lang w:val="en-US" w:eastAsia="zh-CN" w:bidi="ar-SA"/>
    </w:rPr>
  </w:style>
  <w:style w:type="character" w:customStyle="1" w:styleId="4CharChar2">
    <w:name w:val="标题4 Char Char"/>
    <w:qFormat/>
    <w:rsid w:val="00DA4E56"/>
    <w:rPr>
      <w:rFonts w:eastAsia="黑体"/>
      <w:b/>
      <w:kern w:val="2"/>
      <w:sz w:val="21"/>
      <w:szCs w:val="24"/>
    </w:rPr>
  </w:style>
  <w:style w:type="character" w:customStyle="1" w:styleId="content">
    <w:name w:val="content"/>
    <w:basedOn w:val="a0"/>
    <w:qFormat/>
    <w:rsid w:val="00DA4E56"/>
  </w:style>
  <w:style w:type="character" w:customStyle="1" w:styleId="25">
    <w:name w:val="正文文本 2 字符"/>
    <w:link w:val="24"/>
    <w:qFormat/>
    <w:rsid w:val="00DA4E56"/>
    <w:rPr>
      <w:kern w:val="2"/>
      <w:sz w:val="24"/>
      <w:szCs w:val="24"/>
    </w:rPr>
  </w:style>
  <w:style w:type="character" w:customStyle="1" w:styleId="Char15">
    <w:name w:val="正文 小丹 Char1"/>
    <w:link w:val="affffffe"/>
    <w:qFormat/>
    <w:rsid w:val="00DA4E56"/>
    <w:rPr>
      <w:rFonts w:ascii="宋体" w:hAnsi="宋体"/>
      <w:color w:val="000000"/>
      <w:spacing w:val="6"/>
      <w:szCs w:val="24"/>
    </w:rPr>
  </w:style>
  <w:style w:type="paragraph" w:customStyle="1" w:styleId="affffffe">
    <w:name w:val="正文 小丹"/>
    <w:basedOn w:val="aff5"/>
    <w:link w:val="Char15"/>
    <w:qFormat/>
    <w:rsid w:val="00DA4E56"/>
    <w:pPr>
      <w:spacing w:line="240" w:lineRule="auto"/>
      <w:textAlignment w:val="baseline"/>
    </w:pPr>
    <w:rPr>
      <w:rFonts w:ascii="宋体" w:hAnsi="宋体"/>
      <w:color w:val="000000"/>
      <w:spacing w:val="6"/>
      <w:kern w:val="0"/>
      <w:sz w:val="20"/>
    </w:rPr>
  </w:style>
  <w:style w:type="character" w:customStyle="1" w:styleId="Char16">
    <w:name w:val="页脚 Char1"/>
    <w:basedOn w:val="a0"/>
    <w:uiPriority w:val="99"/>
    <w:semiHidden/>
    <w:qFormat/>
    <w:rsid w:val="00DA4E56"/>
    <w:rPr>
      <w:sz w:val="18"/>
      <w:szCs w:val="18"/>
    </w:rPr>
  </w:style>
  <w:style w:type="character" w:customStyle="1" w:styleId="3Char1">
    <w:name w:val="正文文本缩进 3 Char1"/>
    <w:basedOn w:val="a0"/>
    <w:uiPriority w:val="99"/>
    <w:semiHidden/>
    <w:qFormat/>
    <w:rsid w:val="00DA4E56"/>
    <w:rPr>
      <w:sz w:val="16"/>
      <w:szCs w:val="16"/>
    </w:rPr>
  </w:style>
  <w:style w:type="paragraph" w:customStyle="1" w:styleId="CharCharChar1CharCharCharCharCharCharCharCharCharCharCharCharCharCharCharChar">
    <w:name w:val="Char Char Char1 Char Char Char Char Char Char Char Char Char Char Char Char Char Char Char Char"/>
    <w:basedOn w:val="a"/>
    <w:qFormat/>
    <w:rsid w:val="00DA4E56"/>
    <w:pPr>
      <w:adjustRightInd w:val="0"/>
      <w:spacing w:line="360" w:lineRule="atLeast"/>
      <w:ind w:firstLineChars="0" w:firstLine="0"/>
      <w:jc w:val="left"/>
      <w:textAlignment w:val="baseline"/>
    </w:pPr>
    <w:rPr>
      <w:rFonts w:ascii="Tahoma" w:hAnsi="Tahoma" w:hint="eastAsia"/>
      <w:kern w:val="0"/>
      <w:szCs w:val="20"/>
    </w:rPr>
  </w:style>
  <w:style w:type="paragraph" w:customStyle="1" w:styleId="45">
    <w:name w:val="正文+4"/>
    <w:basedOn w:val="Default"/>
    <w:next w:val="Default"/>
    <w:qFormat/>
    <w:rsid w:val="00DA4E56"/>
    <w:rPr>
      <w:rFonts w:hAnsi="Times New Roman" w:cs="Times New Roman"/>
      <w:color w:val="auto"/>
    </w:rPr>
  </w:style>
  <w:style w:type="paragraph" w:customStyle="1" w:styleId="Char1CharCharChar">
    <w:name w:val="Char1 Char Char Char"/>
    <w:basedOn w:val="a"/>
    <w:qFormat/>
    <w:rsid w:val="00DA4E56"/>
    <w:pPr>
      <w:spacing w:line="240" w:lineRule="auto"/>
      <w:ind w:firstLineChars="0" w:firstLine="0"/>
    </w:pPr>
    <w:rPr>
      <w:rFonts w:ascii="宋体" w:hint="eastAsia"/>
      <w:b/>
      <w:bCs/>
      <w:kern w:val="0"/>
      <w:sz w:val="36"/>
      <w:szCs w:val="32"/>
    </w:rPr>
  </w:style>
  <w:style w:type="paragraph" w:customStyle="1" w:styleId="305055">
    <w:name w:val="样式 标题 3 + 段前: 0.5 行 段后: 0.5 行5"/>
    <w:basedOn w:val="3"/>
    <w:qFormat/>
    <w:rsid w:val="00DA4E56"/>
    <w:pPr>
      <w:keepNext w:val="0"/>
      <w:keepLines w:val="0"/>
      <w:numPr>
        <w:ilvl w:val="0"/>
        <w:numId w:val="0"/>
      </w:numPr>
      <w:tabs>
        <w:tab w:val="left" w:pos="567"/>
        <w:tab w:val="left" w:pos="1830"/>
      </w:tabs>
      <w:overflowPunct w:val="0"/>
      <w:autoSpaceDE w:val="0"/>
      <w:autoSpaceDN w:val="0"/>
      <w:adjustRightInd w:val="0"/>
      <w:spacing w:beforeLines="0" w:before="0" w:afterLines="0" w:after="0" w:line="360" w:lineRule="auto"/>
      <w:ind w:left="1830" w:hanging="420"/>
      <w:jc w:val="both"/>
      <w:textAlignment w:val="baseline"/>
    </w:pPr>
    <w:rPr>
      <w:rFonts w:ascii="Arial" w:eastAsia="宋体" w:hAnsi="Arial" w:cs="宋体"/>
      <w:b/>
      <w:bCs/>
      <w:color w:val="000000"/>
      <w:kern w:val="20"/>
      <w:sz w:val="24"/>
      <w:lang w:val="zh-TW" w:eastAsia="zh-TW"/>
    </w:rPr>
  </w:style>
  <w:style w:type="paragraph" w:customStyle="1" w:styleId="afffffff">
    <w:name w:val="报告表表头"/>
    <w:basedOn w:val="a"/>
    <w:next w:val="a"/>
    <w:qFormat/>
    <w:rsid w:val="00DA4E56"/>
    <w:pPr>
      <w:tabs>
        <w:tab w:val="left" w:pos="5882"/>
      </w:tabs>
      <w:spacing w:beforeLines="20" w:before="62" w:afterLines="20" w:after="62" w:line="440" w:lineRule="exact"/>
      <w:ind w:rightChars="30" w:right="63" w:firstLineChars="0" w:firstLine="0"/>
      <w:jc w:val="center"/>
    </w:pPr>
    <w:rPr>
      <w:rFonts w:ascii="宋体" w:hint="eastAsia"/>
      <w:color w:val="000000"/>
      <w:kern w:val="0"/>
      <w:szCs w:val="20"/>
    </w:rPr>
  </w:style>
  <w:style w:type="character" w:customStyle="1" w:styleId="Char17">
    <w:name w:val="正文文本缩进 Char1"/>
    <w:basedOn w:val="a0"/>
    <w:uiPriority w:val="99"/>
    <w:semiHidden/>
    <w:qFormat/>
    <w:rsid w:val="00DA4E56"/>
  </w:style>
  <w:style w:type="paragraph" w:customStyle="1" w:styleId="1f2">
    <w:name w:val="1"/>
    <w:basedOn w:val="a"/>
    <w:next w:val="22"/>
    <w:qFormat/>
    <w:rsid w:val="00DA4E56"/>
    <w:pPr>
      <w:spacing w:line="480" w:lineRule="exact"/>
      <w:ind w:firstLine="480"/>
    </w:pPr>
    <w:rPr>
      <w:rFonts w:ascii="宋体" w:hint="eastAsia"/>
      <w:kern w:val="0"/>
      <w:szCs w:val="20"/>
    </w:rPr>
  </w:style>
  <w:style w:type="paragraph" w:customStyle="1" w:styleId="233">
    <w:name w:val="样式 报告 + 首行缩进:  2 字符 段前: 3 磅 段后: 3 磅"/>
    <w:basedOn w:val="a"/>
    <w:qFormat/>
    <w:rsid w:val="00DA4E56"/>
    <w:pPr>
      <w:overflowPunct w:val="0"/>
      <w:autoSpaceDE w:val="0"/>
      <w:autoSpaceDN w:val="0"/>
      <w:adjustRightInd w:val="0"/>
      <w:spacing w:before="60" w:after="60" w:line="400" w:lineRule="atLeast"/>
      <w:ind w:firstLineChars="0" w:firstLine="480"/>
      <w:jc w:val="left"/>
      <w:textAlignment w:val="baseline"/>
    </w:pPr>
    <w:rPr>
      <w:rFonts w:ascii="宋体" w:cs="宋体" w:hint="eastAsia"/>
      <w:kern w:val="0"/>
      <w:szCs w:val="20"/>
    </w:rPr>
  </w:style>
  <w:style w:type="paragraph" w:customStyle="1" w:styleId="2f1">
    <w:name w:val="章鸿2"/>
    <w:basedOn w:val="2"/>
    <w:qFormat/>
    <w:rsid w:val="00DA4E56"/>
    <w:pPr>
      <w:keepNext w:val="0"/>
      <w:keepLines w:val="0"/>
      <w:numPr>
        <w:ilvl w:val="0"/>
        <w:numId w:val="0"/>
      </w:numPr>
      <w:overflowPunct w:val="0"/>
      <w:autoSpaceDE w:val="0"/>
      <w:autoSpaceDN w:val="0"/>
      <w:adjustRightInd w:val="0"/>
      <w:spacing w:beforeLines="0" w:before="0" w:afterLines="0" w:after="0" w:line="360" w:lineRule="auto"/>
      <w:ind w:firstLineChars="200" w:firstLine="482"/>
      <w:jc w:val="both"/>
      <w:textAlignment w:val="baseline"/>
      <w:outlineLvl w:val="9"/>
    </w:pPr>
    <w:rPr>
      <w:rFonts w:ascii="宋体" w:eastAsia="宋体" w:hAnsi="Times New Roman"/>
      <w:b/>
      <w:color w:val="000000"/>
      <w:sz w:val="24"/>
      <w:szCs w:val="24"/>
    </w:rPr>
  </w:style>
  <w:style w:type="paragraph" w:customStyle="1" w:styleId="0510505">
    <w:name w:val="样式 样式 样式 表格名称 + 段前: 0.5 行1 + 段前: 0.5 行 + 五号 段前: 0.5 行 行距: 多倍行距..."/>
    <w:basedOn w:val="05105"/>
    <w:qFormat/>
    <w:rsid w:val="00DA4E56"/>
    <w:pPr>
      <w:spacing w:beforeLines="0" w:before="0" w:line="300" w:lineRule="auto"/>
    </w:pPr>
    <w:rPr>
      <w:rFonts w:eastAsia="黑体"/>
    </w:rPr>
  </w:style>
  <w:style w:type="paragraph" w:customStyle="1" w:styleId="05105">
    <w:name w:val="样式 样式 表格名称 + 段前: 0.5 行1 + 段前: 0.5 行"/>
    <w:basedOn w:val="a"/>
    <w:qFormat/>
    <w:rsid w:val="00DA4E56"/>
    <w:pPr>
      <w:snapToGrid w:val="0"/>
      <w:spacing w:beforeLines="50" w:before="156" w:line="240" w:lineRule="auto"/>
      <w:ind w:firstLineChars="0" w:firstLine="0"/>
      <w:jc w:val="center"/>
    </w:pPr>
    <w:rPr>
      <w:rFonts w:ascii="宋体" w:cs="宋体" w:hint="eastAsia"/>
      <w:b/>
      <w:bCs/>
      <w:kern w:val="0"/>
      <w:szCs w:val="20"/>
    </w:rPr>
  </w:style>
  <w:style w:type="character" w:customStyle="1" w:styleId="Char18">
    <w:name w:val="批注框文本 Char1"/>
    <w:basedOn w:val="a0"/>
    <w:uiPriority w:val="99"/>
    <w:semiHidden/>
    <w:qFormat/>
    <w:rsid w:val="00DA4E56"/>
    <w:rPr>
      <w:sz w:val="18"/>
      <w:szCs w:val="18"/>
    </w:rPr>
  </w:style>
  <w:style w:type="paragraph" w:customStyle="1" w:styleId="CharCharCharChar5">
    <w:name w:val="Char Char Char Char5"/>
    <w:basedOn w:val="a"/>
    <w:qFormat/>
    <w:rsid w:val="00DA4E56"/>
    <w:pPr>
      <w:tabs>
        <w:tab w:val="left" w:pos="360"/>
      </w:tabs>
      <w:spacing w:line="240" w:lineRule="auto"/>
      <w:ind w:firstLineChars="0" w:firstLine="0"/>
    </w:pPr>
    <w:rPr>
      <w:rFonts w:ascii="宋体" w:hint="eastAsia"/>
      <w:kern w:val="0"/>
      <w:szCs w:val="20"/>
    </w:rPr>
  </w:style>
  <w:style w:type="paragraph" w:customStyle="1" w:styleId="afffffff0">
    <w:name w:val="报告正文"/>
    <w:basedOn w:val="a"/>
    <w:qFormat/>
    <w:rsid w:val="00DA4E56"/>
    <w:pPr>
      <w:spacing w:line="240" w:lineRule="auto"/>
      <w:ind w:left="210" w:right="210" w:firstLineChars="0" w:firstLine="0"/>
    </w:pPr>
    <w:rPr>
      <w:rFonts w:ascii="宋体" w:hint="eastAsia"/>
      <w:kern w:val="0"/>
      <w:sz w:val="28"/>
      <w:szCs w:val="20"/>
    </w:rPr>
  </w:style>
  <w:style w:type="paragraph" w:customStyle="1" w:styleId="4TimesNewRoman0578">
    <w:name w:val="样式 标题 4 + Times New Roman 段前: 0.5 行 段后: 7.8 磅"/>
    <w:basedOn w:val="4"/>
    <w:qFormat/>
    <w:rsid w:val="00DA4E56"/>
    <w:pPr>
      <w:numPr>
        <w:ilvl w:val="0"/>
        <w:numId w:val="0"/>
      </w:numPr>
      <w:spacing w:line="360" w:lineRule="auto"/>
      <w:jc w:val="both"/>
    </w:pPr>
    <w:rPr>
      <w:rFonts w:ascii="宋体" w:eastAsia="黑体" w:hAnsi="Times New Roman" w:cs="宋体"/>
      <w:sz w:val="30"/>
      <w:szCs w:val="20"/>
    </w:rPr>
  </w:style>
  <w:style w:type="paragraph" w:customStyle="1" w:styleId="NewNewNewNewNewNewNewNewNewNewNewNewNewNewNewNew">
    <w:name w:val="正文 New New New New New New New New New New New New New New New New"/>
    <w:qFormat/>
    <w:rsid w:val="00DA4E56"/>
    <w:pPr>
      <w:widowControl w:val="0"/>
      <w:jc w:val="both"/>
    </w:pPr>
    <w:rPr>
      <w:kern w:val="2"/>
      <w:sz w:val="28"/>
      <w:szCs w:val="28"/>
    </w:rPr>
  </w:style>
  <w:style w:type="paragraph" w:customStyle="1" w:styleId="NewNewNewNewNewNewNewNewNewNewNewNewNewNewNewNewNewNewNewNewNewNewNewNewNewNewNewNew">
    <w:name w:val="正文 New New New New New New New New New New New New New New New New New New New New New New New New New New New New"/>
    <w:qFormat/>
    <w:rsid w:val="00DA4E56"/>
    <w:pPr>
      <w:widowControl w:val="0"/>
      <w:jc w:val="both"/>
    </w:pPr>
    <w:rPr>
      <w:kern w:val="2"/>
      <w:sz w:val="21"/>
      <w:szCs w:val="24"/>
    </w:rPr>
  </w:style>
  <w:style w:type="paragraph" w:customStyle="1" w:styleId="05105055">
    <w:name w:val="样式 样式 样式 表格名称 + 段前: 0.5 行1 + 段前: 0.5 行 + 五号 段前: 0.5 行 段后: 5 磅..."/>
    <w:basedOn w:val="05105"/>
    <w:qFormat/>
    <w:rsid w:val="00DA4E56"/>
    <w:pPr>
      <w:tabs>
        <w:tab w:val="left" w:pos="76"/>
        <w:tab w:val="left" w:pos="360"/>
      </w:tabs>
      <w:spacing w:beforeLines="0" w:before="0" w:after="100" w:line="300" w:lineRule="auto"/>
    </w:pPr>
  </w:style>
  <w:style w:type="paragraph" w:customStyle="1" w:styleId="afffffff1">
    <w:name w:val="说明书三级标题"/>
    <w:basedOn w:val="a"/>
    <w:qFormat/>
    <w:rsid w:val="00DA4E56"/>
    <w:pPr>
      <w:ind w:firstLineChars="0" w:firstLine="570"/>
    </w:pPr>
    <w:rPr>
      <w:rFonts w:ascii="楷体_GB2312" w:eastAsia="楷体_GB2312" w:hAnsi="宋体" w:hint="eastAsia"/>
      <w:b/>
      <w:kern w:val="0"/>
      <w:sz w:val="28"/>
      <w:szCs w:val="20"/>
    </w:rPr>
  </w:style>
  <w:style w:type="paragraph" w:customStyle="1" w:styleId="121">
    <w:name w:val="样式 列表编号 + 行距: 最小值 12 磅"/>
    <w:basedOn w:val="a3"/>
    <w:qFormat/>
    <w:rsid w:val="00DA4E56"/>
    <w:pPr>
      <w:tabs>
        <w:tab w:val="clear" w:pos="-113"/>
        <w:tab w:val="left" w:pos="1149"/>
      </w:tabs>
      <w:adjustRightInd/>
      <w:ind w:left="1149" w:firstLineChars="0" w:hanging="1008"/>
    </w:pPr>
    <w:rPr>
      <w:rFonts w:ascii="宋体" w:cs="宋体" w:hint="eastAsia"/>
      <w:kern w:val="0"/>
    </w:rPr>
  </w:style>
  <w:style w:type="paragraph" w:customStyle="1" w:styleId="2f2">
    <w:name w:val="博士论文标题2"/>
    <w:basedOn w:val="a"/>
    <w:qFormat/>
    <w:rsid w:val="00DA4E56"/>
    <w:pPr>
      <w:tabs>
        <w:tab w:val="left" w:pos="425"/>
      </w:tabs>
      <w:spacing w:beforeLines="20" w:before="62" w:afterLines="20" w:after="62" w:line="240" w:lineRule="auto"/>
      <w:ind w:left="1361" w:firstLineChars="0" w:hanging="1361"/>
    </w:pPr>
    <w:rPr>
      <w:rFonts w:ascii="宋体" w:eastAsia="黑体" w:hint="eastAsia"/>
      <w:kern w:val="0"/>
      <w:sz w:val="28"/>
      <w:szCs w:val="28"/>
    </w:rPr>
  </w:style>
  <w:style w:type="paragraph" w:customStyle="1" w:styleId="afffffff2">
    <w:name w:val="文本文字"/>
    <w:basedOn w:val="a"/>
    <w:qFormat/>
    <w:rsid w:val="00DA4E56"/>
    <w:pPr>
      <w:overflowPunct w:val="0"/>
      <w:autoSpaceDE w:val="0"/>
      <w:autoSpaceDN w:val="0"/>
      <w:adjustRightInd w:val="0"/>
      <w:spacing w:line="240" w:lineRule="atLeast"/>
      <w:ind w:firstLineChars="0" w:firstLine="0"/>
      <w:textAlignment w:val="baseline"/>
    </w:pPr>
    <w:rPr>
      <w:rFonts w:ascii="宋体" w:eastAsia="仿宋_GB2312" w:hint="eastAsia"/>
      <w:kern w:val="0"/>
      <w:sz w:val="28"/>
      <w:szCs w:val="20"/>
    </w:rPr>
  </w:style>
  <w:style w:type="paragraph" w:customStyle="1" w:styleId="440">
    <w:name w:val="标题44"/>
    <w:basedOn w:val="a"/>
    <w:qFormat/>
    <w:rsid w:val="00DA4E56"/>
    <w:pPr>
      <w:keepNext/>
      <w:keepLines/>
      <w:spacing w:before="10" w:after="10" w:line="312" w:lineRule="auto"/>
      <w:ind w:firstLineChars="0" w:firstLine="0"/>
      <w:outlineLvl w:val="3"/>
    </w:pPr>
    <w:rPr>
      <w:rFonts w:ascii="宋体" w:hint="eastAsia"/>
      <w:b/>
      <w:bCs/>
      <w:color w:val="000000"/>
      <w:kern w:val="0"/>
      <w:szCs w:val="32"/>
    </w:rPr>
  </w:style>
  <w:style w:type="paragraph" w:customStyle="1" w:styleId="03">
    <w:name w:val="表格03"/>
    <w:basedOn w:val="a"/>
    <w:qFormat/>
    <w:rsid w:val="00DA4E56"/>
    <w:pPr>
      <w:spacing w:line="400" w:lineRule="exact"/>
      <w:ind w:firstLineChars="0" w:firstLine="0"/>
      <w:jc w:val="center"/>
    </w:pPr>
    <w:rPr>
      <w:rFonts w:ascii="宋体" w:hint="eastAsia"/>
      <w:kern w:val="0"/>
      <w:szCs w:val="21"/>
    </w:rPr>
  </w:style>
  <w:style w:type="paragraph" w:customStyle="1" w:styleId="ParaChar">
    <w:name w:val="默认段落字体 Para Char"/>
    <w:basedOn w:val="a"/>
    <w:next w:val="a"/>
    <w:qFormat/>
    <w:rsid w:val="00DA4E56"/>
    <w:pPr>
      <w:spacing w:line="240" w:lineRule="auto"/>
      <w:ind w:firstLineChars="0" w:firstLine="0"/>
    </w:pPr>
    <w:rPr>
      <w:rFonts w:ascii="宋体" w:hAnsi="宋体" w:cs="宋体" w:hint="eastAsia"/>
      <w:kern w:val="0"/>
      <w:szCs w:val="20"/>
    </w:rPr>
  </w:style>
  <w:style w:type="paragraph" w:customStyle="1" w:styleId="NewNewNewNewNewNewNewNewNewNewNew">
    <w:name w:val="正文 New New New New New New New New New New New"/>
    <w:qFormat/>
    <w:rsid w:val="00DA4E56"/>
    <w:pPr>
      <w:widowControl w:val="0"/>
      <w:jc w:val="both"/>
    </w:pPr>
    <w:rPr>
      <w:kern w:val="2"/>
      <w:sz w:val="21"/>
      <w:szCs w:val="24"/>
    </w:rPr>
  </w:style>
  <w:style w:type="character" w:customStyle="1" w:styleId="Char19">
    <w:name w:val="页眉 Char1"/>
    <w:basedOn w:val="a0"/>
    <w:uiPriority w:val="99"/>
    <w:semiHidden/>
    <w:qFormat/>
    <w:rsid w:val="00DA4E56"/>
    <w:rPr>
      <w:sz w:val="18"/>
      <w:szCs w:val="18"/>
    </w:rPr>
  </w:style>
  <w:style w:type="paragraph" w:customStyle="1" w:styleId="afffffff3">
    <w:name w:val="新正文"/>
    <w:basedOn w:val="a"/>
    <w:qFormat/>
    <w:rsid w:val="00DA4E56"/>
    <w:pPr>
      <w:spacing w:line="480" w:lineRule="exact"/>
      <w:ind w:firstLineChars="0" w:firstLine="482"/>
    </w:pPr>
    <w:rPr>
      <w:rFonts w:ascii="仿宋_GB2312" w:eastAsia="仿宋_GB2312" w:hint="eastAsia"/>
      <w:bCs/>
      <w:kern w:val="0"/>
      <w:sz w:val="28"/>
      <w:szCs w:val="20"/>
    </w:rPr>
  </w:style>
  <w:style w:type="character" w:customStyle="1" w:styleId="Char1a">
    <w:name w:val="纯文本 Char1"/>
    <w:basedOn w:val="a0"/>
    <w:uiPriority w:val="99"/>
    <w:semiHidden/>
    <w:qFormat/>
    <w:rsid w:val="00DA4E56"/>
    <w:rPr>
      <w:rFonts w:ascii="宋体" w:eastAsia="宋体" w:hAnsi="Courier New" w:cs="Courier New"/>
      <w:szCs w:val="21"/>
    </w:rPr>
  </w:style>
  <w:style w:type="paragraph" w:customStyle="1" w:styleId="1f3">
    <w:name w:val="正文缩进1"/>
    <w:basedOn w:val="a4"/>
    <w:qFormat/>
    <w:rsid w:val="00DA4E56"/>
    <w:pPr>
      <w:snapToGrid w:val="0"/>
      <w:spacing w:line="360" w:lineRule="auto"/>
      <w:ind w:left="960" w:firstLineChars="0" w:hanging="478"/>
    </w:pPr>
    <w:rPr>
      <w:rFonts w:ascii="仿宋_GB2312" w:eastAsia="仿宋_GB2312" w:hAnsiTheme="minorHAnsi" w:cstheme="minorBidi"/>
      <w:color w:val="000000"/>
      <w:spacing w:val="6"/>
      <w:kern w:val="0"/>
      <w:szCs w:val="20"/>
    </w:rPr>
  </w:style>
  <w:style w:type="paragraph" w:customStyle="1" w:styleId="CharCharCharChar0">
    <w:name w:val="Char Char Char Char"/>
    <w:basedOn w:val="a"/>
    <w:qFormat/>
    <w:rsid w:val="00DA4E56"/>
    <w:pPr>
      <w:spacing w:line="240" w:lineRule="auto"/>
      <w:ind w:firstLineChars="0" w:firstLine="0"/>
    </w:pPr>
    <w:rPr>
      <w:rFonts w:ascii="宋体" w:hint="eastAsia"/>
      <w:kern w:val="0"/>
      <w:szCs w:val="20"/>
    </w:rPr>
  </w:style>
  <w:style w:type="character" w:customStyle="1" w:styleId="32">
    <w:name w:val="正文文本 3 字符"/>
    <w:basedOn w:val="a0"/>
    <w:link w:val="31"/>
    <w:qFormat/>
    <w:rsid w:val="00DA4E56"/>
    <w:rPr>
      <w:kern w:val="2"/>
      <w:sz w:val="16"/>
      <w:szCs w:val="16"/>
    </w:rPr>
  </w:style>
  <w:style w:type="paragraph" w:customStyle="1" w:styleId="2f3">
    <w:name w:val="样式 小四 左 首行缩进:  2 字符"/>
    <w:basedOn w:val="a"/>
    <w:qFormat/>
    <w:rsid w:val="00DA4E56"/>
    <w:pPr>
      <w:spacing w:line="240" w:lineRule="auto"/>
      <w:ind w:rightChars="-20" w:right="-56" w:firstLine="480"/>
      <w:jc w:val="left"/>
    </w:pPr>
    <w:rPr>
      <w:rFonts w:ascii="宋体" w:cs="宋体" w:hint="eastAsia"/>
      <w:sz w:val="28"/>
      <w:szCs w:val="20"/>
    </w:rPr>
  </w:style>
  <w:style w:type="paragraph" w:customStyle="1" w:styleId="2f4">
    <w:name w:val="列表2"/>
    <w:basedOn w:val="121"/>
    <w:qFormat/>
    <w:rsid w:val="00DA4E56"/>
    <w:pPr>
      <w:tabs>
        <w:tab w:val="clear" w:pos="1149"/>
        <w:tab w:val="left" w:pos="360"/>
        <w:tab w:val="left" w:pos="964"/>
      </w:tabs>
      <w:snapToGrid/>
    </w:pPr>
  </w:style>
  <w:style w:type="character" w:customStyle="1" w:styleId="27">
    <w:name w:val="正文文本首行缩进 2 字符"/>
    <w:basedOn w:val="Char17"/>
    <w:link w:val="26"/>
    <w:qFormat/>
    <w:rsid w:val="00DA4E56"/>
    <w:rPr>
      <w:kern w:val="2"/>
      <w:sz w:val="21"/>
      <w:szCs w:val="24"/>
    </w:rPr>
  </w:style>
  <w:style w:type="character" w:customStyle="1" w:styleId="2Char11">
    <w:name w:val="正文文本 2 Char1"/>
    <w:basedOn w:val="a0"/>
    <w:uiPriority w:val="99"/>
    <w:semiHidden/>
    <w:qFormat/>
    <w:rsid w:val="00DA4E56"/>
  </w:style>
  <w:style w:type="character" w:customStyle="1" w:styleId="Char1b">
    <w:name w:val="信息标题 Char1"/>
    <w:basedOn w:val="a0"/>
    <w:uiPriority w:val="99"/>
    <w:semiHidden/>
    <w:qFormat/>
    <w:rsid w:val="00DA4E56"/>
    <w:rPr>
      <w:rFonts w:asciiTheme="majorHAnsi" w:eastAsiaTheme="majorEastAsia" w:hAnsiTheme="majorHAnsi" w:cstheme="majorBidi"/>
      <w:sz w:val="24"/>
      <w:szCs w:val="24"/>
      <w:shd w:val="pct20" w:color="auto" w:fill="auto"/>
    </w:rPr>
  </w:style>
  <w:style w:type="paragraph" w:customStyle="1" w:styleId="46">
    <w:name w:val="博士论文标题4"/>
    <w:basedOn w:val="a"/>
    <w:qFormat/>
    <w:rsid w:val="00DA4E56"/>
    <w:pPr>
      <w:tabs>
        <w:tab w:val="left" w:pos="851"/>
      </w:tabs>
      <w:spacing w:beforeLines="20" w:before="62" w:afterLines="20" w:after="62" w:line="240" w:lineRule="auto"/>
      <w:ind w:left="2552" w:firstLineChars="0" w:hanging="2552"/>
    </w:pPr>
    <w:rPr>
      <w:rFonts w:ascii="宋体" w:hint="eastAsia"/>
      <w:kern w:val="0"/>
      <w:szCs w:val="20"/>
    </w:rPr>
  </w:style>
  <w:style w:type="paragraph" w:customStyle="1" w:styleId="zTimesNewRomanTimesNewRoman">
    <w:name w:val="样式 样式 z + Times New Roman + (西文) Times New Roman"/>
    <w:basedOn w:val="a"/>
    <w:qFormat/>
    <w:rsid w:val="00DA4E56"/>
    <w:pPr>
      <w:tabs>
        <w:tab w:val="left" w:pos="354"/>
      </w:tabs>
      <w:adjustRightInd w:val="0"/>
      <w:snapToGrid w:val="0"/>
      <w:spacing w:line="480" w:lineRule="exact"/>
      <w:ind w:firstLineChars="205" w:firstLine="459"/>
    </w:pPr>
    <w:rPr>
      <w:rFonts w:ascii="宋体" w:hint="eastAsia"/>
      <w:kern w:val="0"/>
      <w:position w:val="2"/>
      <w:szCs w:val="20"/>
    </w:rPr>
  </w:style>
  <w:style w:type="paragraph" w:customStyle="1" w:styleId="afffffff4">
    <w:name w:val="三级标题"/>
    <w:basedOn w:val="a"/>
    <w:next w:val="26"/>
    <w:qFormat/>
    <w:rsid w:val="00DA4E56"/>
    <w:pPr>
      <w:adjustRightInd w:val="0"/>
      <w:snapToGrid w:val="0"/>
      <w:spacing w:line="240" w:lineRule="auto"/>
      <w:ind w:firstLineChars="0" w:firstLine="0"/>
      <w:jc w:val="center"/>
    </w:pPr>
    <w:rPr>
      <w:rFonts w:ascii="宋体" w:hint="eastAsia"/>
      <w:bCs/>
      <w:kern w:val="0"/>
      <w:szCs w:val="21"/>
    </w:rPr>
  </w:style>
  <w:style w:type="paragraph" w:customStyle="1" w:styleId="NewNewNewNewNewNewNewNewNewNewNewNew">
    <w:name w:val="正文 New New New New New New New New New New New New"/>
    <w:qFormat/>
    <w:rsid w:val="00DA4E56"/>
    <w:pPr>
      <w:widowControl w:val="0"/>
      <w:adjustRightInd w:val="0"/>
      <w:spacing w:line="360" w:lineRule="auto"/>
      <w:ind w:firstLineChars="200" w:firstLine="200"/>
      <w:textAlignment w:val="baseline"/>
    </w:pPr>
    <w:rPr>
      <w:sz w:val="24"/>
    </w:rPr>
  </w:style>
  <w:style w:type="paragraph" w:customStyle="1" w:styleId="122">
    <w:name w:val="章鸿12"/>
    <w:basedOn w:val="1"/>
    <w:qFormat/>
    <w:rsid w:val="00DA4E56"/>
    <w:pPr>
      <w:keepNext w:val="0"/>
      <w:keepLines w:val="0"/>
      <w:numPr>
        <w:numId w:val="0"/>
      </w:numPr>
      <w:tabs>
        <w:tab w:val="left" w:pos="0"/>
      </w:tabs>
      <w:overflowPunct w:val="0"/>
      <w:autoSpaceDE w:val="0"/>
      <w:autoSpaceDN w:val="0"/>
      <w:adjustRightInd w:val="0"/>
      <w:spacing w:beforeLines="0" w:before="60" w:afterLines="0" w:after="60" w:line="360" w:lineRule="auto"/>
      <w:jc w:val="both"/>
      <w:textAlignment w:val="baseline"/>
    </w:pPr>
    <w:rPr>
      <w:b/>
      <w:bCs w:val="0"/>
      <w:spacing w:val="-10"/>
      <w:kern w:val="20"/>
      <w:sz w:val="30"/>
    </w:rPr>
  </w:style>
  <w:style w:type="paragraph" w:customStyle="1" w:styleId="xiangxi">
    <w:name w:val="xiangxi"/>
    <w:basedOn w:val="a"/>
    <w:qFormat/>
    <w:rsid w:val="00DA4E56"/>
    <w:pPr>
      <w:widowControl/>
      <w:wordWrap w:val="0"/>
      <w:spacing w:before="100" w:beforeAutospacing="1" w:after="100" w:afterAutospacing="1" w:line="240" w:lineRule="auto"/>
      <w:ind w:firstLineChars="0" w:firstLine="0"/>
      <w:jc w:val="left"/>
    </w:pPr>
    <w:rPr>
      <w:rFonts w:ascii="宋体" w:hAnsi="宋体" w:cs="宋体" w:hint="eastAsia"/>
      <w:color w:val="333333"/>
      <w:kern w:val="0"/>
      <w:sz w:val="18"/>
      <w:szCs w:val="18"/>
    </w:rPr>
  </w:style>
  <w:style w:type="paragraph" w:customStyle="1" w:styleId="afffffff5">
    <w:name w:val="报告书"/>
    <w:basedOn w:val="a"/>
    <w:qFormat/>
    <w:rsid w:val="00DA4E56"/>
    <w:pPr>
      <w:spacing w:line="300" w:lineRule="auto"/>
      <w:ind w:firstLineChars="0" w:firstLine="480"/>
    </w:pPr>
    <w:rPr>
      <w:rFonts w:ascii="宋体" w:hint="eastAsia"/>
      <w:kern w:val="0"/>
      <w:szCs w:val="20"/>
    </w:rPr>
  </w:style>
  <w:style w:type="paragraph" w:customStyle="1" w:styleId="20202">
    <w:name w:val="样式 博士论文标题2 + 段前: 0.2 行 段后: 0.2 行"/>
    <w:basedOn w:val="2f2"/>
    <w:qFormat/>
    <w:rsid w:val="00DA4E56"/>
    <w:pPr>
      <w:spacing w:beforeLines="0" w:afterLines="0"/>
    </w:pPr>
    <w:rPr>
      <w:rFonts w:cs="宋体"/>
      <w:szCs w:val="20"/>
    </w:rPr>
  </w:style>
  <w:style w:type="paragraph" w:customStyle="1" w:styleId="2H21111h2l22ndlevelTitre22Header2">
    <w:name w:val="样式 样式 标题 2节H2节标题 1.1项目标题 1.1h2l22nd levelTitre22Header 2... + 段前..."/>
    <w:basedOn w:val="a"/>
    <w:qFormat/>
    <w:rsid w:val="00DA4E56"/>
    <w:pPr>
      <w:keepNext/>
      <w:spacing w:beforeLines="50" w:before="156" w:afterLines="50" w:after="156" w:line="360" w:lineRule="auto"/>
      <w:ind w:firstLineChars="0" w:firstLine="0"/>
      <w:jc w:val="left"/>
      <w:outlineLvl w:val="1"/>
    </w:pPr>
    <w:rPr>
      <w:rFonts w:ascii="宋体" w:cs="宋体" w:hint="eastAsia"/>
      <w:b/>
      <w:bCs/>
      <w:color w:val="000000"/>
      <w:kern w:val="0"/>
      <w:szCs w:val="20"/>
    </w:rPr>
  </w:style>
  <w:style w:type="paragraph" w:customStyle="1" w:styleId="CharCharCharChar2">
    <w:name w:val="Char Char Char Char2"/>
    <w:basedOn w:val="a"/>
    <w:qFormat/>
    <w:rsid w:val="00DA4E56"/>
    <w:pPr>
      <w:spacing w:line="240" w:lineRule="auto"/>
      <w:ind w:firstLineChars="0" w:firstLine="0"/>
    </w:pPr>
    <w:rPr>
      <w:rFonts w:ascii="宋体" w:hint="eastAsia"/>
      <w:kern w:val="0"/>
      <w:szCs w:val="20"/>
    </w:rPr>
  </w:style>
  <w:style w:type="paragraph" w:customStyle="1" w:styleId="afffffff6">
    <w:name w:val="特殊文字"/>
    <w:basedOn w:val="a"/>
    <w:qFormat/>
    <w:rsid w:val="00DA4E56"/>
    <w:pPr>
      <w:overflowPunct w:val="0"/>
      <w:autoSpaceDE w:val="0"/>
      <w:autoSpaceDN w:val="0"/>
      <w:adjustRightInd w:val="0"/>
      <w:spacing w:line="360" w:lineRule="auto"/>
      <w:ind w:firstLineChars="0" w:firstLine="0"/>
      <w:textAlignment w:val="baseline"/>
    </w:pPr>
    <w:rPr>
      <w:rFonts w:ascii="宋体" w:eastAsia="仿宋_GB2312" w:hint="eastAsia"/>
      <w:kern w:val="0"/>
      <w:sz w:val="28"/>
      <w:szCs w:val="20"/>
    </w:rPr>
  </w:style>
  <w:style w:type="paragraph" w:customStyle="1" w:styleId="afffffff7">
    <w:name w:val="章鸿表表"/>
    <w:basedOn w:val="aff5"/>
    <w:qFormat/>
    <w:rsid w:val="00DA4E56"/>
    <w:pPr>
      <w:adjustRightInd/>
      <w:snapToGrid/>
      <w:spacing w:after="120" w:line="240" w:lineRule="auto"/>
      <w:ind w:firstLineChars="100" w:firstLine="241"/>
      <w:jc w:val="center"/>
    </w:pPr>
    <w:rPr>
      <w:rFonts w:asciiTheme="minorHAnsi" w:hAnsiTheme="minorHAnsi" w:cstheme="minorBidi"/>
      <w:b/>
      <w:bCs/>
    </w:rPr>
  </w:style>
  <w:style w:type="paragraph" w:customStyle="1" w:styleId="CCCharCharCharCharCharChar">
    <w:name w:val="CC Char Char Char Char Char Char"/>
    <w:basedOn w:val="22"/>
    <w:next w:val="22"/>
    <w:qFormat/>
    <w:rsid w:val="00DA4E56"/>
    <w:pPr>
      <w:ind w:leftChars="100" w:left="630" w:rightChars="100" w:right="100" w:firstLineChars="0" w:firstLine="0"/>
    </w:pPr>
    <w:rPr>
      <w:rFonts w:ascii="宋体" w:hint="eastAsia"/>
      <w:kern w:val="0"/>
      <w:sz w:val="28"/>
      <w:szCs w:val="28"/>
    </w:rPr>
  </w:style>
  <w:style w:type="paragraph" w:customStyle="1" w:styleId="NewNewNewNewNewNewNewNewNewNewNewNewNewNewNewNewNewNewNewNewNewNewNewNewNewNew">
    <w:name w:val="正文 New New New New New New New New New New New New New New New New New New New New New New New New New New"/>
    <w:qFormat/>
    <w:rsid w:val="00DA4E56"/>
    <w:pPr>
      <w:widowControl w:val="0"/>
      <w:adjustRightInd w:val="0"/>
      <w:spacing w:line="360" w:lineRule="auto"/>
      <w:ind w:firstLineChars="200" w:firstLine="200"/>
      <w:textAlignment w:val="baseline"/>
    </w:pPr>
    <w:rPr>
      <w:sz w:val="24"/>
    </w:rPr>
  </w:style>
  <w:style w:type="paragraph" w:customStyle="1" w:styleId="afffffff8">
    <w:name w:val="题注表"/>
    <w:basedOn w:val="a"/>
    <w:next w:val="a"/>
    <w:qFormat/>
    <w:rsid w:val="00DA4E56"/>
    <w:pPr>
      <w:adjustRightInd w:val="0"/>
      <w:snapToGrid w:val="0"/>
      <w:spacing w:line="240" w:lineRule="auto"/>
      <w:ind w:firstLineChars="0" w:firstLine="0"/>
      <w:jc w:val="center"/>
      <w:textAlignment w:val="baseline"/>
    </w:pPr>
    <w:rPr>
      <w:rFonts w:ascii="宋体" w:eastAsia="行书体" w:hAnsi="宋体" w:hint="eastAsia"/>
      <w:kern w:val="0"/>
      <w:szCs w:val="20"/>
    </w:rPr>
  </w:style>
  <w:style w:type="paragraph" w:customStyle="1" w:styleId="p17">
    <w:name w:val="p17"/>
    <w:basedOn w:val="a"/>
    <w:qFormat/>
    <w:rsid w:val="00DA4E56"/>
    <w:pPr>
      <w:snapToGrid w:val="0"/>
      <w:spacing w:line="360" w:lineRule="auto"/>
      <w:ind w:firstLineChars="0" w:firstLine="539"/>
      <w:textAlignment w:val="baseline"/>
    </w:pPr>
    <w:rPr>
      <w:rFonts w:ascii="宋体" w:cs="Mangal" w:hint="eastAsia"/>
      <w:kern w:val="0"/>
      <w:sz w:val="28"/>
      <w:szCs w:val="20"/>
      <w:lang w:bidi="hi-IN"/>
    </w:rPr>
  </w:style>
  <w:style w:type="paragraph" w:customStyle="1" w:styleId="3b">
    <w:name w:val="博士论文标题3"/>
    <w:basedOn w:val="a"/>
    <w:qFormat/>
    <w:rsid w:val="00DA4E56"/>
    <w:pPr>
      <w:tabs>
        <w:tab w:val="left" w:pos="709"/>
      </w:tabs>
      <w:spacing w:beforeLines="20" w:before="62" w:afterLines="20" w:after="62" w:line="240" w:lineRule="auto"/>
      <w:ind w:left="1985" w:firstLineChars="0" w:hanging="1985"/>
    </w:pPr>
    <w:rPr>
      <w:rFonts w:ascii="宋体" w:hint="eastAsia"/>
      <w:kern w:val="0"/>
      <w:sz w:val="28"/>
      <w:szCs w:val="20"/>
    </w:rPr>
  </w:style>
  <w:style w:type="paragraph" w:customStyle="1" w:styleId="xl29">
    <w:name w:val="xl29"/>
    <w:basedOn w:val="a"/>
    <w:qFormat/>
    <w:rsid w:val="00DA4E56"/>
    <w:pPr>
      <w:widowControl/>
      <w:pBdr>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hAnsi="宋体" w:hint="eastAsia"/>
      <w:kern w:val="0"/>
      <w:szCs w:val="20"/>
    </w:rPr>
  </w:style>
  <w:style w:type="paragraph" w:customStyle="1" w:styleId="afffffff9">
    <w:name w:val="图名称"/>
    <w:basedOn w:val="affffffa"/>
    <w:next w:val="affffffa"/>
    <w:qFormat/>
    <w:rsid w:val="00DA4E56"/>
    <w:pPr>
      <w:tabs>
        <w:tab w:val="left" w:pos="360"/>
      </w:tabs>
      <w:adjustRightInd w:val="0"/>
      <w:spacing w:beforeLines="0" w:before="0" w:afterLines="0" w:after="0"/>
      <w:jc w:val="center"/>
    </w:pPr>
    <w:rPr>
      <w:b/>
    </w:rPr>
  </w:style>
  <w:style w:type="paragraph" w:customStyle="1" w:styleId="Char23">
    <w:name w:val="Char2"/>
    <w:basedOn w:val="a"/>
    <w:qFormat/>
    <w:rsid w:val="00DA4E56"/>
    <w:pPr>
      <w:snapToGrid w:val="0"/>
      <w:spacing w:line="360" w:lineRule="auto"/>
    </w:pPr>
    <w:rPr>
      <w:rFonts w:ascii="宋体" w:eastAsia="仿宋_GB2312" w:hint="eastAsia"/>
      <w:kern w:val="0"/>
      <w:szCs w:val="20"/>
    </w:rPr>
  </w:style>
  <w:style w:type="paragraph" w:customStyle="1" w:styleId="113">
    <w:name w:val="样式 表头11 + 自动设置"/>
    <w:basedOn w:val="a"/>
    <w:qFormat/>
    <w:rsid w:val="00DA4E56"/>
    <w:pPr>
      <w:adjustRightInd w:val="0"/>
      <w:snapToGrid w:val="0"/>
      <w:spacing w:line="240" w:lineRule="auto"/>
      <w:ind w:firstLineChars="0" w:firstLine="0"/>
      <w:jc w:val="center"/>
    </w:pPr>
    <w:rPr>
      <w:rFonts w:ascii="宋体" w:hint="eastAsia"/>
      <w:b/>
      <w:bCs/>
      <w:kern w:val="0"/>
      <w:szCs w:val="21"/>
    </w:rPr>
  </w:style>
  <w:style w:type="paragraph" w:customStyle="1" w:styleId="char7">
    <w:name w:val="char"/>
    <w:basedOn w:val="a"/>
    <w:qFormat/>
    <w:rsid w:val="00DA4E56"/>
    <w:pPr>
      <w:widowControl/>
      <w:spacing w:after="160" w:line="240" w:lineRule="exact"/>
      <w:ind w:firstLineChars="0" w:firstLine="0"/>
      <w:jc w:val="left"/>
    </w:pPr>
    <w:rPr>
      <w:rFonts w:ascii="Verdana" w:eastAsia="仿宋_GB2312" w:hAnsi="Verdana" w:cs="”“Times New Roman”“" w:hint="eastAsia"/>
      <w:kern w:val="0"/>
      <w:szCs w:val="20"/>
      <w:lang w:eastAsia="en-US"/>
    </w:rPr>
  </w:style>
  <w:style w:type="paragraph" w:customStyle="1" w:styleId="afffffffa">
    <w:name w:val="说明书正文"/>
    <w:basedOn w:val="a"/>
    <w:qFormat/>
    <w:rsid w:val="00DA4E56"/>
    <w:pPr>
      <w:spacing w:line="360" w:lineRule="auto"/>
      <w:jc w:val="left"/>
    </w:pPr>
    <w:rPr>
      <w:rFonts w:ascii="宋体" w:hAnsi="宋体" w:hint="eastAsia"/>
      <w:kern w:val="0"/>
      <w:szCs w:val="20"/>
    </w:rPr>
  </w:style>
  <w:style w:type="paragraph" w:customStyle="1" w:styleId="th">
    <w:name w:val="排版二级标题[th]"/>
    <w:basedOn w:val="2"/>
    <w:qFormat/>
    <w:rsid w:val="00DA4E56"/>
    <w:pPr>
      <w:numPr>
        <w:ilvl w:val="0"/>
        <w:numId w:val="0"/>
      </w:numPr>
      <w:tabs>
        <w:tab w:val="left" w:pos="454"/>
      </w:tabs>
      <w:spacing w:beforeLines="0" w:before="0" w:afterLines="0" w:after="0" w:line="360" w:lineRule="auto"/>
      <w:ind w:left="576" w:hanging="576"/>
      <w:jc w:val="both"/>
    </w:pPr>
    <w:rPr>
      <w:rFonts w:ascii="宋体" w:hAnsi="Times New Roman"/>
      <w:b/>
    </w:rPr>
  </w:style>
  <w:style w:type="paragraph" w:customStyle="1" w:styleId="afffffffb">
    <w:name w:val="正本"/>
    <w:basedOn w:val="a"/>
    <w:qFormat/>
    <w:rsid w:val="00DA4E56"/>
    <w:pPr>
      <w:adjustRightInd w:val="0"/>
      <w:snapToGrid w:val="0"/>
      <w:spacing w:line="240" w:lineRule="auto"/>
      <w:ind w:firstLineChars="0" w:firstLine="0"/>
    </w:pPr>
    <w:rPr>
      <w:rFonts w:ascii="宋体" w:hAnsi="宋体" w:hint="eastAsia"/>
      <w:kern w:val="0"/>
      <w:szCs w:val="20"/>
    </w:rPr>
  </w:style>
  <w:style w:type="paragraph" w:customStyle="1" w:styleId="2f5">
    <w:name w:val="正文2"/>
    <w:qFormat/>
    <w:rsid w:val="00DA4E56"/>
    <w:pPr>
      <w:widowControl w:val="0"/>
      <w:adjustRightInd w:val="0"/>
      <w:spacing w:line="360" w:lineRule="atLeast"/>
      <w:jc w:val="both"/>
    </w:pPr>
    <w:rPr>
      <w:rFonts w:ascii="宋体" w:hint="eastAsia"/>
      <w:sz w:val="24"/>
    </w:rPr>
  </w:style>
  <w:style w:type="paragraph" w:customStyle="1" w:styleId="NewNewNewNewNewNewNewNewNewNewNewNewNewNewNew">
    <w:name w:val="正文 New New New New New New New New New New New New New New New"/>
    <w:qFormat/>
    <w:rsid w:val="00DA4E56"/>
    <w:pPr>
      <w:widowControl w:val="0"/>
      <w:jc w:val="both"/>
    </w:pPr>
    <w:rPr>
      <w:kern w:val="2"/>
      <w:sz w:val="21"/>
      <w:szCs w:val="24"/>
    </w:rPr>
  </w:style>
  <w:style w:type="paragraph" w:customStyle="1" w:styleId="22Char01">
    <w:name w:val="样式 样式 样式 小四 左 首行缩进:  2 字符 + 首行缩进:  2 字符 Char + 右  0 字符1"/>
    <w:basedOn w:val="22Char"/>
    <w:qFormat/>
    <w:rsid w:val="00DA4E56"/>
    <w:pPr>
      <w:ind w:rightChars="0" w:right="0" w:firstLine="200"/>
    </w:pPr>
    <w:rPr>
      <w:sz w:val="24"/>
    </w:rPr>
  </w:style>
  <w:style w:type="paragraph" w:customStyle="1" w:styleId="22Char">
    <w:name w:val="样式 样式 小四 左 首行缩进:  2 字符 + 首行缩进:  2 字符 Char"/>
    <w:basedOn w:val="2f3"/>
    <w:qFormat/>
    <w:rsid w:val="00DA4E56"/>
    <w:pPr>
      <w:ind w:firstLine="560"/>
    </w:pPr>
    <w:rPr>
      <w:szCs w:val="24"/>
    </w:rPr>
  </w:style>
  <w:style w:type="paragraph" w:customStyle="1" w:styleId="1f4">
    <w:name w:val="正文 1"/>
    <w:basedOn w:val="a"/>
    <w:qFormat/>
    <w:rsid w:val="00DA4E56"/>
    <w:pPr>
      <w:spacing w:line="480" w:lineRule="exact"/>
      <w:ind w:firstLineChars="0" w:firstLine="567"/>
    </w:pPr>
    <w:rPr>
      <w:rFonts w:ascii="宋体" w:hint="eastAsia"/>
      <w:kern w:val="0"/>
      <w:sz w:val="28"/>
      <w:szCs w:val="20"/>
    </w:rPr>
  </w:style>
  <w:style w:type="paragraph" w:customStyle="1" w:styleId="05105051">
    <w:name w:val="样式 样式 样式 表格名称 + 段前: 0.5 行1 + 段前: 0.5 行 + 五号 段前: 0.5 行 行距: 多倍行距...1"/>
    <w:basedOn w:val="05105"/>
    <w:qFormat/>
    <w:rsid w:val="00DA4E56"/>
    <w:pPr>
      <w:tabs>
        <w:tab w:val="left" w:pos="312"/>
        <w:tab w:val="left" w:pos="360"/>
      </w:tabs>
      <w:spacing w:beforeLines="0" w:before="0" w:line="300" w:lineRule="auto"/>
    </w:pPr>
  </w:style>
  <w:style w:type="paragraph" w:customStyle="1" w:styleId="1f5">
    <w:name w:val="博士论文标题1"/>
    <w:basedOn w:val="a"/>
    <w:next w:val="affffffa"/>
    <w:qFormat/>
    <w:rsid w:val="00DA4E56"/>
    <w:pPr>
      <w:tabs>
        <w:tab w:val="left" w:pos="425"/>
      </w:tabs>
      <w:spacing w:beforeLines="50" w:before="156" w:afterLines="50" w:after="156" w:line="240" w:lineRule="auto"/>
      <w:ind w:left="680" w:firstLineChars="0" w:hanging="680"/>
      <w:outlineLvl w:val="0"/>
    </w:pPr>
    <w:rPr>
      <w:rFonts w:ascii="宋体" w:eastAsia="黑体" w:hint="eastAsia"/>
      <w:kern w:val="0"/>
      <w:sz w:val="30"/>
      <w:szCs w:val="30"/>
    </w:rPr>
  </w:style>
  <w:style w:type="paragraph" w:customStyle="1" w:styleId="1f6">
    <w:name w:val="章鸿1"/>
    <w:basedOn w:val="1"/>
    <w:qFormat/>
    <w:rsid w:val="00DA4E56"/>
    <w:pPr>
      <w:keepNext w:val="0"/>
      <w:keepLines w:val="0"/>
      <w:numPr>
        <w:numId w:val="0"/>
      </w:numPr>
      <w:tabs>
        <w:tab w:val="left" w:pos="0"/>
      </w:tabs>
      <w:overflowPunct w:val="0"/>
      <w:autoSpaceDE w:val="0"/>
      <w:autoSpaceDN w:val="0"/>
      <w:adjustRightInd w:val="0"/>
      <w:spacing w:beforeLines="0" w:before="60" w:afterLines="0" w:after="60" w:line="360" w:lineRule="auto"/>
      <w:jc w:val="both"/>
      <w:textAlignment w:val="baseline"/>
    </w:pPr>
    <w:rPr>
      <w:bCs w:val="0"/>
      <w:spacing w:val="-10"/>
      <w:kern w:val="20"/>
      <w:sz w:val="30"/>
    </w:rPr>
  </w:style>
  <w:style w:type="paragraph" w:customStyle="1" w:styleId="xl88">
    <w:name w:val="xl88"/>
    <w:basedOn w:val="a"/>
    <w:qFormat/>
    <w:rsid w:val="00DA4E56"/>
    <w:pPr>
      <w:widowControl/>
      <w:pBdr>
        <w:left w:val="single" w:sz="8" w:space="0" w:color="auto"/>
        <w:right w:val="single" w:sz="4" w:space="0" w:color="auto"/>
      </w:pBdr>
      <w:spacing w:before="100" w:beforeAutospacing="1" w:after="100" w:afterAutospacing="1" w:line="240" w:lineRule="auto"/>
      <w:ind w:firstLineChars="0" w:firstLine="0"/>
      <w:jc w:val="center"/>
      <w:textAlignment w:val="center"/>
    </w:pPr>
    <w:rPr>
      <w:rFonts w:ascii="宋体" w:hAnsi="宋体" w:hint="eastAsia"/>
      <w:kern w:val="0"/>
      <w:szCs w:val="20"/>
    </w:rPr>
  </w:style>
  <w:style w:type="paragraph" w:customStyle="1" w:styleId="NewNewNewNewNewNewNewNew">
    <w:name w:val="正文 New New New New New New New New"/>
    <w:qFormat/>
    <w:rsid w:val="00DA4E56"/>
    <w:pPr>
      <w:widowControl w:val="0"/>
      <w:jc w:val="both"/>
    </w:pPr>
    <w:rPr>
      <w:kern w:val="2"/>
      <w:sz w:val="28"/>
      <w:szCs w:val="28"/>
    </w:rPr>
  </w:style>
  <w:style w:type="paragraph" w:customStyle="1" w:styleId="afffffffc">
    <w:name w:val="表格居中"/>
    <w:basedOn w:val="a"/>
    <w:qFormat/>
    <w:rsid w:val="00DA4E56"/>
    <w:pPr>
      <w:spacing w:line="240" w:lineRule="auto"/>
      <w:ind w:firstLineChars="0" w:firstLine="0"/>
      <w:jc w:val="center"/>
    </w:pPr>
    <w:rPr>
      <w:rFonts w:ascii="宋体" w:hint="eastAsia"/>
      <w:kern w:val="0"/>
      <w:szCs w:val="20"/>
      <w:u w:color="000000"/>
    </w:rPr>
  </w:style>
  <w:style w:type="paragraph" w:customStyle="1" w:styleId="NewNewNewNewNewNewNewNewNew">
    <w:name w:val="正文 New New New New New New New New New"/>
    <w:qFormat/>
    <w:rsid w:val="00DA4E56"/>
    <w:pPr>
      <w:widowControl w:val="0"/>
      <w:jc w:val="both"/>
    </w:pPr>
    <w:rPr>
      <w:kern w:val="2"/>
      <w:sz w:val="28"/>
      <w:szCs w:val="28"/>
    </w:rPr>
  </w:style>
  <w:style w:type="paragraph" w:customStyle="1" w:styleId="afffffffd">
    <w:name w:val="文本条目标题"/>
    <w:basedOn w:val="a"/>
    <w:qFormat/>
    <w:rsid w:val="00DA4E56"/>
    <w:pPr>
      <w:tabs>
        <w:tab w:val="left" w:pos="360"/>
        <w:tab w:val="left" w:pos="1276"/>
      </w:tabs>
      <w:spacing w:beforeLines="50" w:before="156" w:afterLines="50" w:after="156" w:line="288" w:lineRule="auto"/>
      <w:ind w:firstLineChars="0" w:firstLine="0"/>
    </w:pPr>
    <w:rPr>
      <w:rFonts w:ascii="Calibri" w:hAnsi="Calibri" w:hint="eastAsia"/>
      <w:kern w:val="0"/>
      <w:szCs w:val="22"/>
    </w:rPr>
  </w:style>
  <w:style w:type="paragraph" w:customStyle="1" w:styleId="NewNewNewNewNewNewNewNewNewNewNewNewNewNewNewNewNewNewNewNewNewNewNewNewNew">
    <w:name w:val="正文 New New New New New New New New New New New New New New New New New New New New New New New New New"/>
    <w:qFormat/>
    <w:rsid w:val="00DA4E56"/>
    <w:pPr>
      <w:widowControl w:val="0"/>
      <w:jc w:val="both"/>
    </w:pPr>
    <w:rPr>
      <w:kern w:val="2"/>
      <w:sz w:val="21"/>
      <w:szCs w:val="24"/>
    </w:rPr>
  </w:style>
  <w:style w:type="paragraph" w:customStyle="1" w:styleId="xl24">
    <w:name w:val="xl24"/>
    <w:basedOn w:val="a"/>
    <w:qFormat/>
    <w:rsid w:val="00DA4E56"/>
    <w:pPr>
      <w:widowControl/>
      <w:pBdr>
        <w:right w:val="single" w:sz="4" w:space="0" w:color="auto"/>
      </w:pBdr>
      <w:spacing w:before="100" w:beforeAutospacing="1" w:after="100" w:afterAutospacing="1" w:line="240" w:lineRule="auto"/>
      <w:ind w:firstLineChars="0" w:firstLine="0"/>
      <w:jc w:val="center"/>
    </w:pPr>
    <w:rPr>
      <w:rFonts w:ascii="仿宋_GB2312" w:eastAsia="仿宋_GB2312" w:hAnsi="宋体" w:cs="MS Gothic" w:hint="eastAsia"/>
      <w:kern w:val="0"/>
      <w:szCs w:val="21"/>
    </w:rPr>
  </w:style>
  <w:style w:type="paragraph" w:customStyle="1" w:styleId="30202">
    <w:name w:val="样式 博士论文标题3 + 段前: 0.2 行 段后: 0.2 行"/>
    <w:basedOn w:val="3b"/>
    <w:qFormat/>
    <w:rsid w:val="00DA4E56"/>
    <w:pPr>
      <w:spacing w:beforeLines="0" w:afterLines="0"/>
    </w:pPr>
    <w:rPr>
      <w:rFonts w:cs="宋体"/>
    </w:rPr>
  </w:style>
  <w:style w:type="paragraph" w:customStyle="1" w:styleId="3H3BHead3Char1113h33rdlevell3CT33">
    <w:name w:val="样式 标题 3H3B Head标题 3 Char条标题1.1.13h33rd levell3CT段标题 3...3"/>
    <w:basedOn w:val="a"/>
    <w:qFormat/>
    <w:rsid w:val="00DA4E56"/>
    <w:pPr>
      <w:tabs>
        <w:tab w:val="left" w:pos="360"/>
        <w:tab w:val="left" w:pos="709"/>
      </w:tabs>
      <w:spacing w:line="240" w:lineRule="auto"/>
      <w:ind w:firstLineChars="0" w:firstLine="0"/>
    </w:pPr>
    <w:rPr>
      <w:rFonts w:ascii="宋体" w:hint="eastAsia"/>
      <w:kern w:val="0"/>
      <w:szCs w:val="20"/>
    </w:rPr>
  </w:style>
  <w:style w:type="paragraph" w:customStyle="1" w:styleId="2f6">
    <w:name w:val="表格2"/>
    <w:qFormat/>
    <w:rsid w:val="00DA4E56"/>
    <w:pPr>
      <w:adjustRightInd w:val="0"/>
      <w:snapToGrid w:val="0"/>
      <w:jc w:val="center"/>
    </w:pPr>
    <w:rPr>
      <w:b/>
      <w:bCs/>
      <w:sz w:val="21"/>
    </w:rPr>
  </w:style>
  <w:style w:type="paragraph" w:customStyle="1" w:styleId="CharCharChar1CharCharChar3Char">
    <w:name w:val="Char Char Char1 Char Char Char3 Char"/>
    <w:basedOn w:val="a"/>
    <w:rsid w:val="00DA4E56"/>
    <w:pPr>
      <w:adjustRightInd w:val="0"/>
      <w:spacing w:line="360" w:lineRule="auto"/>
      <w:jc w:val="left"/>
      <w:textAlignment w:val="baseline"/>
    </w:pPr>
    <w:rPr>
      <w:rFonts w:ascii="宋体" w:hint="eastAsia"/>
      <w:kern w:val="0"/>
      <w:szCs w:val="20"/>
    </w:rPr>
  </w:style>
  <w:style w:type="paragraph" w:customStyle="1" w:styleId="1220">
    <w:name w:val="样式 样式 样式1 + 首行缩进:  2 字符 + 宋体 首行缩进:  2 字符"/>
    <w:basedOn w:val="a"/>
    <w:qFormat/>
    <w:rsid w:val="00DA4E56"/>
    <w:pPr>
      <w:spacing w:line="300" w:lineRule="auto"/>
    </w:pPr>
    <w:rPr>
      <w:rFonts w:ascii="宋体" w:hAnsi="宋体" w:cs="宋体" w:hint="eastAsia"/>
      <w:kern w:val="0"/>
      <w:szCs w:val="20"/>
    </w:rPr>
  </w:style>
  <w:style w:type="paragraph" w:customStyle="1" w:styleId="p16">
    <w:name w:val="p16"/>
    <w:basedOn w:val="a"/>
    <w:qFormat/>
    <w:rsid w:val="00DA4E56"/>
    <w:pPr>
      <w:widowControl/>
      <w:spacing w:before="100" w:beforeAutospacing="1" w:after="100" w:afterAutospacing="1" w:line="240" w:lineRule="auto"/>
      <w:ind w:firstLineChars="0" w:firstLine="0"/>
      <w:jc w:val="left"/>
    </w:pPr>
    <w:rPr>
      <w:rFonts w:ascii="宋体" w:hAnsi="宋体" w:cs="宋体" w:hint="eastAsia"/>
      <w:kern w:val="0"/>
      <w:szCs w:val="20"/>
    </w:rPr>
  </w:style>
  <w:style w:type="paragraph" w:customStyle="1" w:styleId="album-div">
    <w:name w:val="album-div"/>
    <w:basedOn w:val="a"/>
    <w:qFormat/>
    <w:rsid w:val="00DA4E56"/>
    <w:pPr>
      <w:widowControl/>
      <w:spacing w:before="100" w:beforeAutospacing="1" w:after="100" w:afterAutospacing="1" w:line="240" w:lineRule="auto"/>
      <w:ind w:firstLineChars="0" w:firstLine="0"/>
      <w:jc w:val="left"/>
    </w:pPr>
    <w:rPr>
      <w:rFonts w:ascii="宋体" w:hAnsi="宋体" w:cs="宋体" w:hint="eastAsia"/>
      <w:kern w:val="0"/>
      <w:szCs w:val="20"/>
    </w:rPr>
  </w:style>
  <w:style w:type="paragraph" w:customStyle="1" w:styleId="3H3BHead3Char1113h33rdlevell3CT331">
    <w:name w:val="样式 样式 样式 标题 3H3B Head标题 3 Char条标题1.1.13h33rd levell3CT段标题 3...3 ...1"/>
    <w:basedOn w:val="3"/>
    <w:next w:val="3"/>
    <w:qFormat/>
    <w:rsid w:val="00DA4E56"/>
    <w:pPr>
      <w:keepNext w:val="0"/>
      <w:keepLines w:val="0"/>
      <w:numPr>
        <w:ilvl w:val="0"/>
        <w:numId w:val="0"/>
      </w:numPr>
      <w:overflowPunct w:val="0"/>
      <w:autoSpaceDE w:val="0"/>
      <w:autoSpaceDN w:val="0"/>
      <w:adjustRightInd w:val="0"/>
      <w:spacing w:beforeLines="0" w:before="120" w:afterLines="0" w:after="120" w:line="360" w:lineRule="auto"/>
      <w:jc w:val="both"/>
      <w:textAlignment w:val="baseline"/>
    </w:pPr>
    <w:rPr>
      <w:rFonts w:eastAsia="宋体" w:cs="宋体"/>
      <w:kern w:val="20"/>
      <w:sz w:val="24"/>
      <w:szCs w:val="20"/>
    </w:rPr>
  </w:style>
  <w:style w:type="paragraph" w:customStyle="1" w:styleId="NewNewNewNewNewNewNewNewNewNewNewNewNewNewNewNewNewNewNewNewNewNewNewNewNewNewNewNewNewNewNewNewNew">
    <w:name w:val="正文 New New New New New New New New New New New New New New New New New New New New New New New New New New New New New New New New New"/>
    <w:qFormat/>
    <w:rsid w:val="00DA4E56"/>
    <w:pPr>
      <w:widowControl w:val="0"/>
      <w:jc w:val="both"/>
    </w:pPr>
    <w:rPr>
      <w:kern w:val="2"/>
      <w:sz w:val="21"/>
      <w:szCs w:val="24"/>
    </w:rPr>
  </w:style>
  <w:style w:type="paragraph" w:customStyle="1" w:styleId="pic-info">
    <w:name w:val="pic-info"/>
    <w:basedOn w:val="a"/>
    <w:qFormat/>
    <w:rsid w:val="00DA4E56"/>
    <w:pPr>
      <w:widowControl/>
      <w:spacing w:before="100" w:beforeAutospacing="1" w:after="100" w:afterAutospacing="1" w:line="240" w:lineRule="auto"/>
      <w:ind w:firstLineChars="0" w:firstLine="0"/>
      <w:jc w:val="left"/>
    </w:pPr>
    <w:rPr>
      <w:rFonts w:ascii="宋体" w:hAnsi="宋体" w:cs="宋体" w:hint="eastAsia"/>
      <w:kern w:val="0"/>
      <w:szCs w:val="20"/>
    </w:rPr>
  </w:style>
  <w:style w:type="paragraph" w:customStyle="1" w:styleId="CharCharChar1CharCharChar3Char2">
    <w:name w:val="Char Char Char1 Char Char Char3 Char2"/>
    <w:basedOn w:val="a"/>
    <w:qFormat/>
    <w:rsid w:val="00DA4E56"/>
    <w:pPr>
      <w:adjustRightInd w:val="0"/>
      <w:spacing w:line="360" w:lineRule="atLeast"/>
      <w:ind w:firstLineChars="0" w:firstLine="0"/>
      <w:jc w:val="left"/>
      <w:textAlignment w:val="baseline"/>
    </w:pPr>
    <w:rPr>
      <w:rFonts w:ascii="Tahoma" w:hAnsi="Tahoma" w:hint="eastAsia"/>
      <w:kern w:val="0"/>
      <w:szCs w:val="20"/>
    </w:rPr>
  </w:style>
  <w:style w:type="paragraph" w:customStyle="1" w:styleId="afffffffe">
    <w:name w:val="慧智正文"/>
    <w:link w:val="CharCharf6"/>
    <w:qFormat/>
    <w:rsid w:val="00DA4E56"/>
    <w:pPr>
      <w:adjustRightInd w:val="0"/>
      <w:snapToGrid w:val="0"/>
      <w:spacing w:line="360" w:lineRule="auto"/>
      <w:ind w:firstLineChars="200" w:firstLine="200"/>
      <w:jc w:val="both"/>
    </w:pPr>
    <w:rPr>
      <w:bCs/>
      <w:snapToGrid w:val="0"/>
      <w:sz w:val="24"/>
      <w:szCs w:val="22"/>
    </w:rPr>
  </w:style>
  <w:style w:type="paragraph" w:customStyle="1" w:styleId="Style30">
    <w:name w:val="_Style 30"/>
    <w:basedOn w:val="a"/>
    <w:qFormat/>
    <w:rsid w:val="00DA4E56"/>
    <w:pPr>
      <w:keepNext/>
      <w:keepLines/>
      <w:tabs>
        <w:tab w:val="left" w:pos="2160"/>
      </w:tabs>
      <w:adjustRightInd w:val="0"/>
      <w:snapToGrid w:val="0"/>
      <w:spacing w:before="120" w:after="120" w:line="360" w:lineRule="auto"/>
      <w:ind w:left="2160" w:firstLineChars="0" w:hanging="420"/>
      <w:textAlignment w:val="baseline"/>
      <w:outlineLvl w:val="3"/>
    </w:pPr>
    <w:rPr>
      <w:rFonts w:ascii="Tahoma" w:eastAsia="Times New Roman" w:hAnsi="Tahoma" w:hint="eastAsia"/>
      <w:kern w:val="0"/>
      <w:szCs w:val="20"/>
    </w:rPr>
  </w:style>
  <w:style w:type="paragraph" w:customStyle="1" w:styleId="text">
    <w:name w:val="text"/>
    <w:basedOn w:val="a"/>
    <w:qFormat/>
    <w:rsid w:val="00DA4E56"/>
    <w:pPr>
      <w:widowControl/>
      <w:spacing w:before="100" w:beforeAutospacing="1" w:after="100" w:afterAutospacing="1" w:line="240" w:lineRule="auto"/>
      <w:ind w:firstLineChars="0" w:firstLine="0"/>
      <w:jc w:val="left"/>
    </w:pPr>
    <w:rPr>
      <w:rFonts w:ascii="宋体" w:hAnsi="宋体" w:cs="宋体"/>
      <w:kern w:val="0"/>
    </w:rPr>
  </w:style>
  <w:style w:type="paragraph" w:customStyle="1" w:styleId="TOC11">
    <w:name w:val="TOC 标题1"/>
    <w:basedOn w:val="1"/>
    <w:next w:val="a"/>
    <w:uiPriority w:val="39"/>
    <w:unhideWhenUsed/>
    <w:qFormat/>
    <w:rsid w:val="00DA4E56"/>
    <w:pPr>
      <w:widowControl/>
      <w:numPr>
        <w:numId w:val="0"/>
      </w:numPr>
      <w:spacing w:beforeLines="0" w:before="480" w:afterLines="0" w:after="0" w:line="276" w:lineRule="auto"/>
      <w:jc w:val="left"/>
      <w:outlineLvl w:val="9"/>
    </w:pPr>
    <w:rPr>
      <w:rFonts w:asciiTheme="majorHAnsi" w:eastAsiaTheme="majorEastAsia" w:hAnsiTheme="majorHAnsi" w:cstheme="majorBidi"/>
      <w:b/>
      <w:color w:val="365F91" w:themeColor="accent1" w:themeShade="BF"/>
      <w:kern w:val="0"/>
      <w:sz w:val="28"/>
      <w:szCs w:val="28"/>
    </w:rPr>
  </w:style>
  <w:style w:type="character" w:customStyle="1" w:styleId="aff0">
    <w:name w:val="普通(网站) 字符"/>
    <w:link w:val="aff"/>
    <w:uiPriority w:val="99"/>
    <w:qFormat/>
    <w:rsid w:val="00DA4E56"/>
    <w:rPr>
      <w:rFonts w:ascii="宋体" w:hAnsi="宋体"/>
      <w:sz w:val="24"/>
      <w:szCs w:val="21"/>
    </w:rPr>
  </w:style>
  <w:style w:type="character" w:customStyle="1" w:styleId="Char8">
    <w:name w:val="表格标题 Char"/>
    <w:qFormat/>
    <w:rsid w:val="00DA4E56"/>
    <w:rPr>
      <w:rFonts w:ascii="黑体" w:eastAsia="黑体"/>
      <w:b/>
      <w:bCs/>
      <w:kern w:val="2"/>
      <w:sz w:val="24"/>
      <w:szCs w:val="24"/>
      <w:lang w:val="en-US" w:eastAsia="zh-CN" w:bidi="ar-SA"/>
    </w:rPr>
  </w:style>
  <w:style w:type="paragraph" w:customStyle="1" w:styleId="affffffff">
    <w:name w:val="慧智表头"/>
    <w:basedOn w:val="a"/>
    <w:qFormat/>
    <w:rsid w:val="00DA4E56"/>
    <w:pPr>
      <w:spacing w:beforeLines="50" w:line="240" w:lineRule="auto"/>
      <w:ind w:firstLineChars="0" w:firstLine="0"/>
      <w:jc w:val="center"/>
    </w:pPr>
    <w:rPr>
      <w:rFonts w:eastAsia="黑体" w:cs="宋体"/>
      <w:b/>
      <w:bCs/>
      <w:color w:val="000000"/>
    </w:rPr>
  </w:style>
  <w:style w:type="character" w:customStyle="1" w:styleId="affffffff0">
    <w:name w:val="慧智表格样式"/>
    <w:qFormat/>
    <w:rsid w:val="00DA4E56"/>
    <w:rPr>
      <w:rFonts w:ascii="Times New Roman" w:eastAsia="宋体" w:hAnsi="Times New Roman"/>
      <w:kern w:val="0"/>
      <w:sz w:val="18"/>
    </w:rPr>
  </w:style>
  <w:style w:type="character" w:customStyle="1" w:styleId="CharCharf6">
    <w:name w:val="慧智正文 Char Char"/>
    <w:link w:val="afffffffe"/>
    <w:qFormat/>
    <w:rsid w:val="00DA4E56"/>
    <w:rPr>
      <w:bCs/>
      <w:snapToGrid w:val="0"/>
      <w:sz w:val="24"/>
      <w:szCs w:val="22"/>
    </w:rPr>
  </w:style>
  <w:style w:type="character" w:customStyle="1" w:styleId="1Char0">
    <w:name w:val="1正文 Char"/>
    <w:link w:val="1f7"/>
    <w:qFormat/>
    <w:rsid w:val="00DA4E56"/>
    <w:rPr>
      <w:sz w:val="24"/>
      <w:szCs w:val="24"/>
    </w:rPr>
  </w:style>
  <w:style w:type="paragraph" w:customStyle="1" w:styleId="1f7">
    <w:name w:val="1正文"/>
    <w:link w:val="1Char0"/>
    <w:qFormat/>
    <w:rsid w:val="00DA4E56"/>
    <w:pPr>
      <w:snapToGrid w:val="0"/>
      <w:spacing w:line="360" w:lineRule="auto"/>
      <w:ind w:firstLineChars="200" w:firstLine="200"/>
      <w:jc w:val="both"/>
    </w:pPr>
    <w:rPr>
      <w:sz w:val="24"/>
      <w:szCs w:val="24"/>
    </w:rPr>
  </w:style>
  <w:style w:type="character" w:customStyle="1" w:styleId="1Char1">
    <w:name w:val="1表头 Char"/>
    <w:link w:val="1f8"/>
    <w:qFormat/>
    <w:rsid w:val="00DA4E56"/>
    <w:rPr>
      <w:b/>
      <w:szCs w:val="24"/>
    </w:rPr>
  </w:style>
  <w:style w:type="paragraph" w:customStyle="1" w:styleId="1f8">
    <w:name w:val="1表头"/>
    <w:basedOn w:val="a"/>
    <w:link w:val="1Char1"/>
    <w:qFormat/>
    <w:rsid w:val="00DA4E56"/>
    <w:pPr>
      <w:snapToGrid w:val="0"/>
      <w:spacing w:line="360" w:lineRule="auto"/>
      <w:ind w:firstLineChars="0" w:firstLine="0"/>
      <w:jc w:val="center"/>
    </w:pPr>
    <w:rPr>
      <w:b/>
      <w:kern w:val="0"/>
      <w:sz w:val="20"/>
    </w:rPr>
  </w:style>
  <w:style w:type="character" w:customStyle="1" w:styleId="3Char0">
    <w:name w:val="3标题 Char"/>
    <w:link w:val="3c"/>
    <w:qFormat/>
    <w:rsid w:val="00DA4E56"/>
    <w:rPr>
      <w:rFonts w:eastAsia="黑体"/>
      <w:b/>
      <w:sz w:val="28"/>
      <w:szCs w:val="28"/>
    </w:rPr>
  </w:style>
  <w:style w:type="paragraph" w:customStyle="1" w:styleId="3c">
    <w:name w:val="3标题"/>
    <w:basedOn w:val="a"/>
    <w:link w:val="3Char0"/>
    <w:qFormat/>
    <w:rsid w:val="00DA4E56"/>
    <w:pPr>
      <w:tabs>
        <w:tab w:val="left" w:pos="709"/>
      </w:tabs>
      <w:adjustRightInd w:val="0"/>
      <w:snapToGrid w:val="0"/>
      <w:spacing w:beforeLines="50" w:before="156" w:afterLines="50" w:after="156" w:line="240" w:lineRule="auto"/>
      <w:ind w:firstLineChars="0" w:firstLine="0"/>
      <w:jc w:val="left"/>
      <w:outlineLvl w:val="2"/>
    </w:pPr>
    <w:rPr>
      <w:rFonts w:eastAsia="黑体"/>
      <w:b/>
      <w:kern w:val="0"/>
      <w:sz w:val="28"/>
      <w:szCs w:val="28"/>
    </w:rPr>
  </w:style>
  <w:style w:type="character" w:customStyle="1" w:styleId="1Char2">
    <w:name w:val="1表格内容 Char"/>
    <w:link w:val="1f9"/>
    <w:qFormat/>
    <w:rsid w:val="00DA4E56"/>
    <w:rPr>
      <w:szCs w:val="28"/>
    </w:rPr>
  </w:style>
  <w:style w:type="paragraph" w:customStyle="1" w:styleId="1f9">
    <w:name w:val="1表格内容"/>
    <w:basedOn w:val="1f7"/>
    <w:link w:val="1Char2"/>
    <w:qFormat/>
    <w:rsid w:val="00DA4E56"/>
    <w:pPr>
      <w:spacing w:line="240" w:lineRule="auto"/>
      <w:ind w:firstLineChars="0" w:firstLine="0"/>
      <w:jc w:val="center"/>
    </w:pPr>
    <w:rPr>
      <w:sz w:val="20"/>
      <w:szCs w:val="28"/>
    </w:rPr>
  </w:style>
  <w:style w:type="paragraph" w:customStyle="1" w:styleId="CharCharCharChar1">
    <w:name w:val="Char Char Char Char1"/>
    <w:basedOn w:val="a"/>
    <w:qFormat/>
    <w:rsid w:val="00DA4E56"/>
    <w:pPr>
      <w:spacing w:line="240" w:lineRule="auto"/>
      <w:ind w:firstLineChars="0" w:firstLine="0"/>
    </w:pPr>
    <w:rPr>
      <w:rFonts w:ascii="宋体" w:hint="eastAsia"/>
      <w:kern w:val="0"/>
      <w:szCs w:val="20"/>
    </w:rPr>
  </w:style>
  <w:style w:type="paragraph" w:customStyle="1" w:styleId="Char30">
    <w:name w:val="Char3"/>
    <w:basedOn w:val="a"/>
    <w:qFormat/>
    <w:rsid w:val="00DA4E56"/>
    <w:pPr>
      <w:spacing w:line="240" w:lineRule="auto"/>
      <w:ind w:firstLineChars="0" w:firstLine="0"/>
    </w:pPr>
    <w:rPr>
      <w:rFonts w:ascii="宋体" w:hint="eastAsia"/>
      <w:kern w:val="0"/>
      <w:szCs w:val="20"/>
    </w:rPr>
  </w:style>
  <w:style w:type="paragraph" w:customStyle="1" w:styleId="CharCharChar1CharCharChar3Char1">
    <w:name w:val="Char Char Char1 Char Char Char3 Char1"/>
    <w:basedOn w:val="a"/>
    <w:qFormat/>
    <w:rsid w:val="00DA4E56"/>
    <w:pPr>
      <w:adjustRightInd w:val="0"/>
      <w:spacing w:line="360" w:lineRule="atLeast"/>
      <w:ind w:firstLineChars="0" w:firstLine="0"/>
      <w:jc w:val="left"/>
      <w:textAlignment w:val="baseline"/>
    </w:pPr>
    <w:rPr>
      <w:rFonts w:ascii="Tahoma" w:hAnsi="Tahoma" w:hint="eastAsia"/>
      <w:kern w:val="0"/>
      <w:szCs w:val="20"/>
    </w:rPr>
  </w:style>
  <w:style w:type="character" w:customStyle="1" w:styleId="font21">
    <w:name w:val="font21"/>
    <w:basedOn w:val="a0"/>
    <w:qFormat/>
    <w:rsid w:val="00DA4E56"/>
    <w:rPr>
      <w:rFonts w:ascii="Times New Roman" w:hAnsi="Times New Roman" w:cs="Times New Roman" w:hint="default"/>
      <w:color w:val="000000"/>
      <w:sz w:val="21"/>
      <w:szCs w:val="21"/>
      <w:u w:val="single"/>
    </w:rPr>
  </w:style>
  <w:style w:type="character" w:customStyle="1" w:styleId="font11">
    <w:name w:val="font11"/>
    <w:basedOn w:val="a0"/>
    <w:qFormat/>
    <w:rsid w:val="00DA4E56"/>
    <w:rPr>
      <w:rFonts w:ascii="宋体" w:eastAsia="宋体" w:hAnsi="宋体" w:cs="宋体" w:hint="eastAsia"/>
      <w:color w:val="000000"/>
      <w:sz w:val="21"/>
      <w:szCs w:val="21"/>
      <w:u w:val="single"/>
    </w:rPr>
  </w:style>
  <w:style w:type="character" w:customStyle="1" w:styleId="fontstyle01">
    <w:name w:val="fontstyle01"/>
    <w:basedOn w:val="a0"/>
    <w:qFormat/>
    <w:rsid w:val="00DA4E56"/>
    <w:rPr>
      <w:rFonts w:ascii="宋体" w:eastAsia="宋体" w:hAnsi="宋体" w:cs="宋体" w:hint="eastAsia"/>
      <w:color w:val="000000"/>
      <w:sz w:val="24"/>
      <w:szCs w:val="24"/>
    </w:rPr>
  </w:style>
  <w:style w:type="paragraph" w:customStyle="1" w:styleId="TOC20">
    <w:name w:val="TOC 标题2"/>
    <w:basedOn w:val="1"/>
    <w:next w:val="a"/>
    <w:uiPriority w:val="39"/>
    <w:unhideWhenUsed/>
    <w:qFormat/>
    <w:rsid w:val="00DA4E56"/>
    <w:pPr>
      <w:widowControl/>
      <w:numPr>
        <w:numId w:val="0"/>
      </w:numPr>
      <w:spacing w:beforeLines="0" w:before="480" w:afterLines="0" w:after="0" w:line="276" w:lineRule="auto"/>
      <w:jc w:val="left"/>
      <w:outlineLvl w:val="9"/>
    </w:pPr>
    <w:rPr>
      <w:rFonts w:asciiTheme="majorHAnsi" w:eastAsiaTheme="majorEastAsia" w:hAnsiTheme="majorHAnsi" w:cstheme="majorBidi"/>
      <w:b/>
      <w:color w:val="365F91" w:themeColor="accent1" w:themeShade="BF"/>
      <w:kern w:val="0"/>
      <w:sz w:val="28"/>
      <w:szCs w:val="28"/>
    </w:rPr>
  </w:style>
  <w:style w:type="character" w:customStyle="1" w:styleId="Char9">
    <w:name w:val="表头 Char"/>
    <w:qFormat/>
    <w:rsid w:val="00DA4E56"/>
    <w:rPr>
      <w:rFonts w:eastAsia="黑体"/>
      <w:sz w:val="28"/>
      <w:lang w:val="en-US" w:eastAsia="zh-CN" w:bidi="ar-SA"/>
    </w:rPr>
  </w:style>
  <w:style w:type="paragraph" w:customStyle="1" w:styleId="-">
    <w:name w:val="表格文字-五号"/>
    <w:basedOn w:val="a"/>
    <w:next w:val="a"/>
    <w:qFormat/>
    <w:rsid w:val="00DA4E56"/>
    <w:pPr>
      <w:widowControl/>
      <w:tabs>
        <w:tab w:val="left" w:pos="2340"/>
      </w:tabs>
      <w:adjustRightInd w:val="0"/>
      <w:snapToGrid w:val="0"/>
      <w:spacing w:line="240" w:lineRule="auto"/>
      <w:ind w:firstLineChars="0" w:firstLine="0"/>
      <w:jc w:val="center"/>
      <w:textAlignment w:val="baseline"/>
    </w:pPr>
    <w:rPr>
      <w:rFonts w:ascii="宋体" w:eastAsia="华文仿宋" w:hint="eastAsia"/>
      <w:color w:val="000000"/>
      <w:kern w:val="0"/>
      <w:sz w:val="21"/>
      <w:szCs w:val="20"/>
    </w:rPr>
  </w:style>
  <w:style w:type="paragraph" w:customStyle="1" w:styleId="Char40">
    <w:name w:val="Char4"/>
    <w:basedOn w:val="a"/>
    <w:qFormat/>
    <w:rsid w:val="00DA4E56"/>
    <w:pPr>
      <w:adjustRightInd w:val="0"/>
      <w:spacing w:line="360" w:lineRule="atLeast"/>
      <w:jc w:val="left"/>
      <w:textAlignment w:val="baseline"/>
    </w:pPr>
    <w:rPr>
      <w:rFonts w:ascii="Tahoma" w:hAnsi="Tahoma" w:hint="eastAsia"/>
      <w:kern w:val="0"/>
      <w:szCs w:val="20"/>
    </w:rPr>
  </w:style>
  <w:style w:type="character" w:customStyle="1" w:styleId="font01">
    <w:name w:val="font01"/>
    <w:basedOn w:val="a0"/>
    <w:qFormat/>
    <w:rsid w:val="00DA4E56"/>
    <w:rPr>
      <w:rFonts w:ascii="Times New Roman" w:hAnsi="Times New Roman" w:cs="Times New Roman" w:hint="default"/>
      <w:b/>
      <w:color w:val="000000"/>
      <w:sz w:val="21"/>
      <w:szCs w:val="21"/>
      <w:u w:val="none"/>
      <w:vertAlign w:val="subscript"/>
    </w:rPr>
  </w:style>
  <w:style w:type="character" w:customStyle="1" w:styleId="font31">
    <w:name w:val="font31"/>
    <w:basedOn w:val="a0"/>
    <w:qFormat/>
    <w:rsid w:val="00DA4E56"/>
    <w:rPr>
      <w:rFonts w:ascii="宋体" w:eastAsia="宋体" w:hAnsi="宋体" w:cs="宋体" w:hint="eastAsia"/>
      <w:color w:val="000000"/>
      <w:sz w:val="21"/>
      <w:szCs w:val="21"/>
      <w:u w:val="none"/>
    </w:rPr>
  </w:style>
  <w:style w:type="character" w:customStyle="1" w:styleId="font41">
    <w:name w:val="font41"/>
    <w:basedOn w:val="a0"/>
    <w:qFormat/>
    <w:rsid w:val="00DA4E56"/>
    <w:rPr>
      <w:rFonts w:ascii="宋体" w:eastAsia="宋体" w:hAnsi="宋体" w:cs="宋体" w:hint="eastAsia"/>
      <w:b/>
      <w:color w:val="000000"/>
      <w:sz w:val="18"/>
      <w:szCs w:val="18"/>
      <w:u w:val="none"/>
    </w:rPr>
  </w:style>
  <w:style w:type="character" w:customStyle="1" w:styleId="font81">
    <w:name w:val="font81"/>
    <w:basedOn w:val="a0"/>
    <w:qFormat/>
    <w:rsid w:val="00DA4E56"/>
    <w:rPr>
      <w:rFonts w:ascii="宋体" w:eastAsia="宋体" w:hAnsi="宋体" w:cs="宋体" w:hint="eastAsia"/>
      <w:color w:val="000000"/>
      <w:sz w:val="21"/>
      <w:szCs w:val="21"/>
      <w:u w:val="none"/>
      <w:vertAlign w:val="subscript"/>
    </w:rPr>
  </w:style>
  <w:style w:type="character" w:customStyle="1" w:styleId="font91">
    <w:name w:val="font91"/>
    <w:basedOn w:val="a0"/>
    <w:qFormat/>
    <w:rsid w:val="00DA4E56"/>
    <w:rPr>
      <w:rFonts w:ascii="宋体" w:eastAsia="宋体" w:hAnsi="宋体" w:cs="宋体" w:hint="eastAsia"/>
      <w:color w:val="000000"/>
      <w:sz w:val="21"/>
      <w:szCs w:val="21"/>
      <w:u w:val="none"/>
    </w:rPr>
  </w:style>
  <w:style w:type="character" w:customStyle="1" w:styleId="font51">
    <w:name w:val="font51"/>
    <w:basedOn w:val="a0"/>
    <w:qFormat/>
    <w:rsid w:val="00DA4E56"/>
    <w:rPr>
      <w:rFonts w:ascii="Times New Roman" w:hAnsi="Times New Roman" w:cs="Times New Roman" w:hint="default"/>
      <w:color w:val="000000"/>
      <w:sz w:val="18"/>
      <w:szCs w:val="18"/>
      <w:u w:val="none"/>
    </w:rPr>
  </w:style>
  <w:style w:type="character" w:customStyle="1" w:styleId="font101">
    <w:name w:val="font101"/>
    <w:basedOn w:val="a0"/>
    <w:qFormat/>
    <w:rsid w:val="00DA4E56"/>
    <w:rPr>
      <w:rFonts w:ascii="Times New Roman" w:hAnsi="Times New Roman" w:cs="Times New Roman" w:hint="default"/>
      <w:color w:val="000000"/>
      <w:sz w:val="21"/>
      <w:szCs w:val="21"/>
      <w:u w:val="none"/>
    </w:rPr>
  </w:style>
  <w:style w:type="paragraph" w:customStyle="1" w:styleId="3d">
    <w:name w:val="正文3"/>
    <w:qFormat/>
    <w:rsid w:val="00DA4E56"/>
    <w:pPr>
      <w:widowControl w:val="0"/>
      <w:adjustRightInd w:val="0"/>
      <w:spacing w:line="360" w:lineRule="atLeast"/>
      <w:jc w:val="both"/>
    </w:pPr>
    <w:rPr>
      <w:rFonts w:ascii="宋体" w:hint="eastAsia"/>
      <w:sz w:val="24"/>
      <w:szCs w:val="22"/>
    </w:rPr>
  </w:style>
  <w:style w:type="character" w:customStyle="1" w:styleId="2Char0">
    <w:name w:val="表头2 Char"/>
    <w:link w:val="2f7"/>
    <w:qFormat/>
    <w:locked/>
    <w:rsid w:val="00DA4E56"/>
    <w:rPr>
      <w:b/>
    </w:rPr>
  </w:style>
  <w:style w:type="paragraph" w:customStyle="1" w:styleId="2f7">
    <w:name w:val="表头2"/>
    <w:basedOn w:val="a"/>
    <w:link w:val="2Char0"/>
    <w:qFormat/>
    <w:rsid w:val="00DA4E56"/>
    <w:pPr>
      <w:spacing w:line="360" w:lineRule="auto"/>
      <w:ind w:firstLineChars="0" w:firstLine="0"/>
      <w:jc w:val="center"/>
    </w:pPr>
    <w:rPr>
      <w:b/>
      <w:kern w:val="0"/>
      <w:sz w:val="20"/>
      <w:szCs w:val="20"/>
    </w:rPr>
  </w:style>
  <w:style w:type="paragraph" w:customStyle="1" w:styleId="affffffff1">
    <w:name w:val="标准正文"/>
    <w:basedOn w:val="a"/>
    <w:qFormat/>
    <w:rsid w:val="00DA4E56"/>
    <w:pPr>
      <w:widowControl/>
      <w:adjustRightInd w:val="0"/>
      <w:snapToGrid w:val="0"/>
      <w:spacing w:line="360" w:lineRule="auto"/>
      <w:ind w:firstLine="480"/>
    </w:pPr>
    <w:rPr>
      <w:rFonts w:ascii="宋体" w:eastAsiaTheme="minorEastAsia" w:hAnsi="Tahoma" w:cstheme="minorBidi"/>
      <w:kern w:val="0"/>
    </w:rPr>
  </w:style>
  <w:style w:type="character" w:customStyle="1" w:styleId="1fa">
    <w:name w:val="未处理的提及1"/>
    <w:basedOn w:val="a0"/>
    <w:uiPriority w:val="99"/>
    <w:unhideWhenUsed/>
    <w:rsid w:val="00E965A0"/>
    <w:rPr>
      <w:color w:val="605E5C"/>
      <w:shd w:val="clear" w:color="auto" w:fill="E1DFDD"/>
    </w:rPr>
  </w:style>
  <w:style w:type="table" w:customStyle="1" w:styleId="TableNormal">
    <w:name w:val="Table Normal"/>
    <w:uiPriority w:val="2"/>
    <w:semiHidden/>
    <w:unhideWhenUsed/>
    <w:qFormat/>
    <w:rsid w:val="005D4E95"/>
    <w:pPr>
      <w:widowControl w:val="0"/>
    </w:pPr>
    <w:rPr>
      <w:rFonts w:ascii="Calibri" w:hAnsi="Calibri"/>
      <w:sz w:val="22"/>
      <w:szCs w:val="22"/>
      <w:lang w:eastAsia="en-US"/>
    </w:rPr>
    <w:tblPr>
      <w:tblInd w:w="0" w:type="dxa"/>
      <w:tblCellMar>
        <w:top w:w="0" w:type="dxa"/>
        <w:left w:w="0" w:type="dxa"/>
        <w:bottom w:w="0" w:type="dxa"/>
        <w:right w:w="0" w:type="dxa"/>
      </w:tblCellMar>
    </w:tblPr>
  </w:style>
  <w:style w:type="table" w:customStyle="1" w:styleId="TableNormal1">
    <w:name w:val="Table Normal1"/>
    <w:uiPriority w:val="2"/>
    <w:semiHidden/>
    <w:unhideWhenUsed/>
    <w:qFormat/>
    <w:rsid w:val="00747D4D"/>
    <w:pPr>
      <w:widowControl w:val="0"/>
    </w:pPr>
    <w:rPr>
      <w:rFonts w:ascii="Calibri" w:hAnsi="Calibri"/>
      <w:sz w:val="22"/>
      <w:szCs w:val="22"/>
      <w:lang w:eastAsia="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747D4D"/>
    <w:pPr>
      <w:widowControl w:val="0"/>
    </w:pPr>
    <w:rPr>
      <w:rFonts w:ascii="Calibri" w:hAnsi="Calibri"/>
      <w:sz w:val="22"/>
      <w:szCs w:val="22"/>
      <w:lang w:eastAsia="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747D4D"/>
    <w:pPr>
      <w:widowControl w:val="0"/>
    </w:pPr>
    <w:rPr>
      <w:rFonts w:asciiTheme="minorHAnsi" w:eastAsiaTheme="minorEastAsia" w:hAnsiTheme="minorHAnsi" w:cstheme="minorBidi"/>
      <w:sz w:val="22"/>
      <w:szCs w:val="22"/>
      <w:lang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99"/>
    <w:qFormat/>
    <w:rsid w:val="00747D4D"/>
    <w:pPr>
      <w:spacing w:line="240" w:lineRule="auto"/>
      <w:ind w:firstLineChars="0" w:firstLine="0"/>
      <w:jc w:val="left"/>
    </w:pPr>
    <w:rPr>
      <w:rFonts w:asciiTheme="minorHAnsi" w:eastAsiaTheme="minorEastAsia" w:hAnsiTheme="minorHAnsi" w:cstheme="minorBidi"/>
      <w:kern w:val="0"/>
      <w:sz w:val="22"/>
      <w:szCs w:val="22"/>
      <w:lang w:eastAsia="en-US"/>
    </w:rPr>
  </w:style>
  <w:style w:type="table" w:customStyle="1" w:styleId="TableNormal4">
    <w:name w:val="Table Normal4"/>
    <w:uiPriority w:val="2"/>
    <w:semiHidden/>
    <w:unhideWhenUsed/>
    <w:qFormat/>
    <w:rsid w:val="006004AD"/>
    <w:pPr>
      <w:widowControl w:val="0"/>
    </w:pPr>
    <w:rPr>
      <w:rFonts w:ascii="Calibri" w:hAnsi="Calibri"/>
      <w:sz w:val="22"/>
      <w:szCs w:val="22"/>
      <w:lang w:eastAsia="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A36568"/>
    <w:pPr>
      <w:widowControl w:val="0"/>
    </w:pPr>
    <w:rPr>
      <w:rFonts w:ascii="Calibri" w:hAnsi="Calibri"/>
      <w:sz w:val="22"/>
      <w:szCs w:val="22"/>
      <w:lang w:eastAsia="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A36568"/>
    <w:pPr>
      <w:widowControl w:val="0"/>
    </w:pPr>
    <w:rPr>
      <w:rFonts w:ascii="Calibri" w:hAnsi="Calibri"/>
      <w:sz w:val="22"/>
      <w:szCs w:val="22"/>
      <w:lang w:eastAsia="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702F48"/>
    <w:pPr>
      <w:widowControl w:val="0"/>
    </w:pPr>
    <w:rPr>
      <w:rFonts w:ascii="Calibri" w:hAnsi="Calibri"/>
      <w:sz w:val="22"/>
      <w:szCs w:val="22"/>
      <w:lang w:eastAsia="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DD3B08"/>
    <w:pPr>
      <w:widowControl w:val="0"/>
    </w:pPr>
    <w:rPr>
      <w:rFonts w:ascii="Calibri" w:hAnsi="Calibri"/>
      <w:sz w:val="22"/>
      <w:szCs w:val="22"/>
      <w:lang w:eastAsia="en-US"/>
    </w:rPr>
    <w:tblPr>
      <w:tblInd w:w="0" w:type="dxa"/>
      <w:tblCellMar>
        <w:top w:w="0" w:type="dxa"/>
        <w:left w:w="0" w:type="dxa"/>
        <w:bottom w:w="0" w:type="dxa"/>
        <w:right w:w="0" w:type="dxa"/>
      </w:tblCellMar>
    </w:tblPr>
  </w:style>
  <w:style w:type="character" w:customStyle="1" w:styleId="1fb">
    <w:name w:val="纯文本 字符1"/>
    <w:qFormat/>
    <w:rsid w:val="00F04D84"/>
    <w:rPr>
      <w:rFonts w:ascii="宋体" w:eastAsia="宋体" w:hAnsi="Courier New"/>
      <w:kern w:val="2"/>
      <w:sz w:val="28"/>
      <w:lang w:val="en-US" w:eastAsia="zh-CN" w:bidi="ar-SA"/>
    </w:rPr>
  </w:style>
  <w:style w:type="character" w:customStyle="1" w:styleId="114">
    <w:name w:val="标题 1 字符1"/>
    <w:uiPriority w:val="9"/>
    <w:qFormat/>
    <w:rsid w:val="00F04D84"/>
    <w:rPr>
      <w:rFonts w:eastAsia="黑体"/>
      <w:bCs/>
      <w:kern w:val="44"/>
      <w:sz w:val="44"/>
      <w:szCs w:val="30"/>
    </w:rPr>
  </w:style>
  <w:style w:type="character" w:customStyle="1" w:styleId="213">
    <w:name w:val="标题 2 字符1"/>
    <w:uiPriority w:val="9"/>
    <w:qFormat/>
    <w:rsid w:val="00F04D84"/>
    <w:rPr>
      <w:rFonts w:ascii="Arial" w:eastAsia="黑体" w:hAnsi="Arial"/>
      <w:bCs/>
      <w:kern w:val="2"/>
      <w:sz w:val="28"/>
      <w:szCs w:val="32"/>
    </w:rPr>
  </w:style>
  <w:style w:type="character" w:customStyle="1" w:styleId="410">
    <w:name w:val="标题 4 字符1"/>
    <w:qFormat/>
    <w:rsid w:val="00F04D84"/>
    <w:rPr>
      <w:rFonts w:ascii="Arial" w:hAnsi="Arial"/>
      <w:b/>
      <w:bCs/>
      <w:kern w:val="2"/>
      <w:sz w:val="24"/>
      <w:szCs w:val="28"/>
    </w:rPr>
  </w:style>
  <w:style w:type="character" w:customStyle="1" w:styleId="510">
    <w:name w:val="标题 5 字符1"/>
    <w:qFormat/>
    <w:rsid w:val="00F04D84"/>
    <w:rPr>
      <w:b/>
      <w:bCs/>
      <w:kern w:val="2"/>
      <w:sz w:val="28"/>
      <w:szCs w:val="28"/>
    </w:rPr>
  </w:style>
  <w:style w:type="character" w:customStyle="1" w:styleId="610">
    <w:name w:val="标题 6 字符1"/>
    <w:qFormat/>
    <w:rsid w:val="00F04D84"/>
    <w:rPr>
      <w:rFonts w:ascii="Cambria" w:hAnsi="Cambria"/>
      <w:b/>
      <w:bCs/>
      <w:kern w:val="2"/>
      <w:sz w:val="24"/>
      <w:szCs w:val="24"/>
    </w:rPr>
  </w:style>
  <w:style w:type="character" w:customStyle="1" w:styleId="710">
    <w:name w:val="标题 7 字符1"/>
    <w:qFormat/>
    <w:rsid w:val="00F04D84"/>
    <w:rPr>
      <w:b/>
      <w:bCs/>
      <w:kern w:val="2"/>
      <w:sz w:val="24"/>
      <w:szCs w:val="24"/>
    </w:rPr>
  </w:style>
  <w:style w:type="character" w:customStyle="1" w:styleId="TOC110">
    <w:name w:val="TOC 1 字符1"/>
    <w:qFormat/>
    <w:rsid w:val="00F04D84"/>
    <w:rPr>
      <w:rFonts w:eastAsia="宋体"/>
      <w:b/>
      <w:bCs/>
      <w:caps/>
      <w:kern w:val="2"/>
      <w:sz w:val="28"/>
      <w:szCs w:val="24"/>
      <w:lang w:val="en-US" w:eastAsia="zh-CN" w:bidi="ar-SA"/>
    </w:rPr>
  </w:style>
  <w:style w:type="character" w:customStyle="1" w:styleId="HTML0">
    <w:name w:val="HTML 预设格式 字符"/>
    <w:link w:val="HTML"/>
    <w:qFormat/>
    <w:rsid w:val="00F04D84"/>
    <w:rPr>
      <w:rFonts w:ascii="宋体" w:hAnsi="宋体" w:cs="宋体"/>
      <w:sz w:val="24"/>
      <w:szCs w:val="24"/>
    </w:rPr>
  </w:style>
  <w:style w:type="character" w:customStyle="1" w:styleId="aff2">
    <w:name w:val="标题 字符"/>
    <w:link w:val="aff1"/>
    <w:qFormat/>
    <w:rsid w:val="00F04D84"/>
    <w:rPr>
      <w:rFonts w:eastAsia="黑体"/>
      <w:kern w:val="2"/>
      <w:sz w:val="30"/>
      <w:szCs w:val="30"/>
    </w:rPr>
  </w:style>
  <w:style w:type="character" w:customStyle="1" w:styleId="1fc">
    <w:name w:val="批注主题 字符1"/>
    <w:qFormat/>
    <w:rsid w:val="00F04D84"/>
    <w:rPr>
      <w:rFonts w:ascii="Calibri" w:hAnsi="Calibri"/>
      <w:b/>
      <w:bCs/>
      <w:sz w:val="21"/>
      <w:szCs w:val="21"/>
      <w:lang w:bidi="ar-SA"/>
    </w:rPr>
  </w:style>
  <w:style w:type="character" w:customStyle="1" w:styleId="1fd">
    <w:name w:val="明显引用 字符1"/>
    <w:qFormat/>
    <w:rsid w:val="00F04D84"/>
    <w:rPr>
      <w:rFonts w:eastAsia="宋体"/>
      <w:b/>
      <w:bCs/>
      <w:i/>
      <w:iCs/>
      <w:color w:val="4F81BD"/>
      <w:kern w:val="2"/>
      <w:lang w:val="en-US" w:eastAsia="zh-CN" w:bidi="ar-SA"/>
    </w:rPr>
  </w:style>
  <w:style w:type="character" w:customStyle="1" w:styleId="1fe">
    <w:name w:val="引用 字符1"/>
    <w:rsid w:val="00F04D84"/>
    <w:rPr>
      <w:rFonts w:eastAsia="宋体"/>
      <w:i/>
      <w:iCs/>
      <w:color w:val="000000"/>
      <w:kern w:val="2"/>
      <w:lang w:val="en-US" w:eastAsia="zh-CN" w:bidi="ar-SA"/>
    </w:rPr>
  </w:style>
  <w:style w:type="table" w:customStyle="1" w:styleId="115">
    <w:name w:val="表格样式11"/>
    <w:basedOn w:val="a1"/>
    <w:qFormat/>
    <w:rsid w:val="00F04D84"/>
    <w:pPr>
      <w:jc w:val="center"/>
    </w:pPr>
    <w:rPr>
      <w:sz w:val="21"/>
    </w:rPr>
    <w:tblPr>
      <w:jc w:val="center"/>
      <w:tblInd w:w="0" w:type="nil"/>
      <w:tblBorders>
        <w:top w:val="single" w:sz="12" w:space="0" w:color="auto"/>
        <w:bottom w:val="single" w:sz="12" w:space="0" w:color="auto"/>
        <w:insideH w:val="single" w:sz="6" w:space="0" w:color="auto"/>
        <w:insideV w:val="single" w:sz="6" w:space="0" w:color="auto"/>
      </w:tblBorders>
      <w:tblCellMar>
        <w:left w:w="57" w:type="dxa"/>
        <w:right w:w="57" w:type="dxa"/>
      </w:tblCellMar>
    </w:tblPr>
    <w:trPr>
      <w:cantSplit/>
      <w:jc w:val="center"/>
    </w:trPr>
    <w:tcPr>
      <w:vAlign w:val="center"/>
    </w:tcPr>
  </w:style>
  <w:style w:type="table" w:customStyle="1" w:styleId="116">
    <w:name w:val="网格型11"/>
    <w:basedOn w:val="a1"/>
    <w:uiPriority w:val="59"/>
    <w:qFormat/>
    <w:rsid w:val="00F04D84"/>
    <w:rPr>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
    <w:name w:val="网格型21"/>
    <w:basedOn w:val="a1"/>
    <w:qFormat/>
    <w:rsid w:val="00F04D84"/>
    <w:rPr>
      <w:rFonts w:ascii="Calibri" w:hAnsi="Calibr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网格型41"/>
    <w:basedOn w:val="a1"/>
    <w:qFormat/>
    <w:rsid w:val="00F04D84"/>
    <w:rPr>
      <w:rFonts w:ascii="Calibri" w:hAnsi="Calibr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网格型51"/>
    <w:basedOn w:val="a1"/>
    <w:qFormat/>
    <w:rsid w:val="00F04D84"/>
    <w:rPr>
      <w:rFonts w:ascii="Calibri" w:hAnsi="Calibr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
    <w:name w:val="网格型61"/>
    <w:basedOn w:val="a1"/>
    <w:qFormat/>
    <w:rsid w:val="00F04D84"/>
    <w:rPr>
      <w:rFonts w:ascii="Calibri" w:hAnsi="Calibr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23">
    <w:name w:val="未处理的提及12"/>
    <w:uiPriority w:val="99"/>
    <w:unhideWhenUsed/>
    <w:qFormat/>
    <w:rsid w:val="00F04D84"/>
    <w:rPr>
      <w:color w:val="605E5C"/>
      <w:shd w:val="clear" w:color="auto" w:fill="E1DFDD"/>
    </w:rPr>
  </w:style>
  <w:style w:type="paragraph" w:customStyle="1" w:styleId="affffffff2">
    <w:name w:val="表格内格式（自己）"/>
    <w:basedOn w:val="a9"/>
    <w:next w:val="aa"/>
    <w:qFormat/>
    <w:rsid w:val="00F04D84"/>
    <w:pPr>
      <w:spacing w:line="360" w:lineRule="exact"/>
    </w:pPr>
  </w:style>
  <w:style w:type="character" w:customStyle="1" w:styleId="310">
    <w:name w:val="标题 3 字符1"/>
    <w:qFormat/>
    <w:rsid w:val="00F04D84"/>
    <w:rPr>
      <w:rFonts w:eastAsia="楷体"/>
      <w:kern w:val="2"/>
      <w:sz w:val="28"/>
      <w:szCs w:val="24"/>
    </w:rPr>
  </w:style>
  <w:style w:type="character" w:customStyle="1" w:styleId="810">
    <w:name w:val="标题 8 字符1"/>
    <w:qFormat/>
    <w:rsid w:val="00F04D84"/>
    <w:rPr>
      <w:rFonts w:ascii="Cambria" w:hAnsi="Cambria"/>
      <w:kern w:val="2"/>
      <w:sz w:val="24"/>
      <w:szCs w:val="24"/>
    </w:rPr>
  </w:style>
  <w:style w:type="character" w:customStyle="1" w:styleId="910">
    <w:name w:val="标题 9 字符1"/>
    <w:qFormat/>
    <w:rsid w:val="00F04D84"/>
    <w:rPr>
      <w:rFonts w:ascii="Cambria" w:hAnsi="Cambria"/>
      <w:kern w:val="2"/>
      <w:sz w:val="24"/>
      <w:szCs w:val="24"/>
    </w:rPr>
  </w:style>
  <w:style w:type="paragraph" w:customStyle="1" w:styleId="Style543">
    <w:name w:val="_Style 543"/>
    <w:basedOn w:val="a"/>
    <w:next w:val="afffffe"/>
    <w:link w:val="2f8"/>
    <w:qFormat/>
    <w:rsid w:val="00F04D84"/>
    <w:pPr>
      <w:ind w:firstLine="420"/>
    </w:pPr>
    <w:rPr>
      <w:sz w:val="21"/>
    </w:rPr>
  </w:style>
  <w:style w:type="character" w:customStyle="1" w:styleId="2f8">
    <w:name w:val="正文首行缩进 2 字符"/>
    <w:link w:val="Style543"/>
    <w:qFormat/>
    <w:rsid w:val="00F04D84"/>
    <w:rPr>
      <w:kern w:val="2"/>
      <w:sz w:val="21"/>
      <w:szCs w:val="24"/>
    </w:rPr>
  </w:style>
  <w:style w:type="character" w:customStyle="1" w:styleId="1ff">
    <w:name w:val="正文缩进 字符1"/>
    <w:qFormat/>
    <w:rsid w:val="00F04D84"/>
    <w:rPr>
      <w:rFonts w:eastAsia="宋体"/>
      <w:lang w:val="en-US" w:eastAsia="zh-CN" w:bidi="ar-SA"/>
    </w:rPr>
  </w:style>
  <w:style w:type="character" w:customStyle="1" w:styleId="1ff0">
    <w:name w:val="题注 字符1"/>
    <w:qFormat/>
    <w:rsid w:val="00F04D84"/>
    <w:rPr>
      <w:rFonts w:eastAsia="黑体"/>
      <w:kern w:val="2"/>
      <w:sz w:val="24"/>
    </w:rPr>
  </w:style>
  <w:style w:type="character" w:customStyle="1" w:styleId="1ff1">
    <w:name w:val="文档结构图 字符1"/>
    <w:qFormat/>
    <w:rsid w:val="00F04D84"/>
    <w:rPr>
      <w:rFonts w:ascii="宋体" w:eastAsia="宋体"/>
      <w:kern w:val="2"/>
      <w:sz w:val="18"/>
      <w:szCs w:val="18"/>
      <w:lang w:val="en-US" w:eastAsia="zh-CN" w:bidi="ar-SA"/>
    </w:rPr>
  </w:style>
  <w:style w:type="character" w:customStyle="1" w:styleId="1ff2">
    <w:name w:val="批注文字 字符1"/>
    <w:qFormat/>
    <w:rsid w:val="00F04D84"/>
    <w:rPr>
      <w:rFonts w:ascii="Calibri" w:hAnsi="Calibri"/>
      <w:sz w:val="21"/>
      <w:szCs w:val="21"/>
      <w:lang w:bidi="ar-SA"/>
    </w:rPr>
  </w:style>
  <w:style w:type="character" w:customStyle="1" w:styleId="2f9">
    <w:name w:val="正文文本 字符2"/>
    <w:qFormat/>
    <w:rsid w:val="00F04D84"/>
    <w:rPr>
      <w:rFonts w:eastAsia="宋体"/>
      <w:kern w:val="2"/>
      <w:sz w:val="21"/>
      <w:szCs w:val="24"/>
      <w:lang w:val="en-US" w:eastAsia="zh-CN" w:bidi="ar-SA"/>
    </w:rPr>
  </w:style>
  <w:style w:type="character" w:customStyle="1" w:styleId="1ff3">
    <w:name w:val="正文文本缩进 字符1"/>
    <w:qFormat/>
    <w:rsid w:val="00F04D84"/>
    <w:rPr>
      <w:rFonts w:eastAsia="宋体"/>
      <w:spacing w:val="62"/>
      <w:kern w:val="2"/>
      <w:sz w:val="24"/>
      <w:lang w:val="en-US" w:eastAsia="zh-CN" w:bidi="ar-SA"/>
    </w:rPr>
  </w:style>
  <w:style w:type="character" w:customStyle="1" w:styleId="1ff4">
    <w:name w:val="日期 字符1"/>
    <w:qFormat/>
    <w:rsid w:val="00F04D84"/>
    <w:rPr>
      <w:rFonts w:eastAsia="宋体"/>
      <w:kern w:val="2"/>
      <w:lang w:val="en-US" w:eastAsia="zh-CN" w:bidi="ar-SA"/>
    </w:rPr>
  </w:style>
  <w:style w:type="character" w:customStyle="1" w:styleId="215">
    <w:name w:val="正文文本缩进 2 字符1"/>
    <w:qFormat/>
    <w:rsid w:val="00F04D84"/>
    <w:rPr>
      <w:rFonts w:eastAsia="宋体"/>
      <w:kern w:val="2"/>
      <w:lang w:val="en-US" w:eastAsia="zh-CN" w:bidi="ar-SA"/>
    </w:rPr>
  </w:style>
  <w:style w:type="character" w:customStyle="1" w:styleId="1ff5">
    <w:name w:val="批注框文本 字符1"/>
    <w:qFormat/>
    <w:rsid w:val="00F04D84"/>
    <w:rPr>
      <w:rFonts w:eastAsia="宋体"/>
      <w:kern w:val="2"/>
      <w:sz w:val="18"/>
      <w:szCs w:val="18"/>
      <w:lang w:val="en-US" w:eastAsia="zh-CN" w:bidi="ar-SA"/>
    </w:rPr>
  </w:style>
  <w:style w:type="character" w:customStyle="1" w:styleId="1ff6">
    <w:name w:val="页脚 字符1"/>
    <w:uiPriority w:val="99"/>
    <w:qFormat/>
    <w:rsid w:val="00F04D84"/>
    <w:rPr>
      <w:rFonts w:eastAsia="宋体"/>
      <w:kern w:val="2"/>
      <w:sz w:val="18"/>
      <w:szCs w:val="18"/>
      <w:lang w:val="en-US" w:eastAsia="zh-CN" w:bidi="ar-SA"/>
    </w:rPr>
  </w:style>
  <w:style w:type="character" w:customStyle="1" w:styleId="1ff7">
    <w:name w:val="页眉 字符1"/>
    <w:uiPriority w:val="99"/>
    <w:qFormat/>
    <w:rsid w:val="00F04D84"/>
    <w:rPr>
      <w:rFonts w:eastAsia="宋体"/>
      <w:kern w:val="2"/>
      <w:sz w:val="18"/>
      <w:szCs w:val="18"/>
      <w:lang w:val="en-US" w:eastAsia="zh-CN" w:bidi="ar-SA"/>
    </w:rPr>
  </w:style>
  <w:style w:type="character" w:customStyle="1" w:styleId="311">
    <w:name w:val="正文文本缩进 3 字符1"/>
    <w:qFormat/>
    <w:rsid w:val="00F04D84"/>
    <w:rPr>
      <w:rFonts w:eastAsia="宋体"/>
      <w:kern w:val="2"/>
      <w:sz w:val="16"/>
      <w:szCs w:val="16"/>
      <w:lang w:val="en-US" w:eastAsia="zh-CN" w:bidi="ar-SA"/>
    </w:rPr>
  </w:style>
  <w:style w:type="character" w:customStyle="1" w:styleId="affffffff3">
    <w:name w:val="正文首行缩进 字符"/>
    <w:qFormat/>
    <w:rsid w:val="00F04D84"/>
    <w:rPr>
      <w:rFonts w:eastAsia="宋体"/>
      <w:kern w:val="2"/>
      <w:sz w:val="24"/>
      <w:lang w:val="en-US" w:eastAsia="zh-CN" w:bidi="ar-SA"/>
    </w:rPr>
  </w:style>
  <w:style w:type="character" w:customStyle="1" w:styleId="2fa">
    <w:name w:val="不明显强调2"/>
    <w:qFormat/>
    <w:rsid w:val="00F04D84"/>
    <w:rPr>
      <w:i/>
      <w:iCs/>
      <w:color w:val="808080"/>
    </w:rPr>
  </w:style>
  <w:style w:type="character" w:customStyle="1" w:styleId="2fb">
    <w:name w:val="明显强调2"/>
    <w:qFormat/>
    <w:rsid w:val="00F04D84"/>
    <w:rPr>
      <w:b/>
      <w:bCs/>
      <w:i/>
      <w:iCs/>
      <w:color w:val="4F81BD"/>
    </w:rPr>
  </w:style>
  <w:style w:type="character" w:customStyle="1" w:styleId="2fc">
    <w:name w:val="书籍标题2"/>
    <w:qFormat/>
    <w:rsid w:val="00F04D84"/>
    <w:rPr>
      <w:b/>
      <w:bCs/>
      <w:smallCaps/>
      <w:spacing w:val="5"/>
    </w:rPr>
  </w:style>
  <w:style w:type="character" w:customStyle="1" w:styleId="2fd">
    <w:name w:val="明显参考2"/>
    <w:qFormat/>
    <w:rsid w:val="00F04D84"/>
    <w:rPr>
      <w:b/>
      <w:bCs/>
      <w:smallCaps/>
      <w:color w:val="C0504D"/>
      <w:spacing w:val="5"/>
      <w:u w:val="single"/>
    </w:rPr>
  </w:style>
  <w:style w:type="character" w:customStyle="1" w:styleId="2fe">
    <w:name w:val="不明显参考2"/>
    <w:qFormat/>
    <w:rsid w:val="00F04D84"/>
    <w:rPr>
      <w:smallCaps/>
      <w:color w:val="C0504D"/>
      <w:u w:val="single"/>
    </w:rPr>
  </w:style>
  <w:style w:type="table" w:customStyle="1" w:styleId="1113">
    <w:name w:val="网格型111"/>
    <w:basedOn w:val="a1"/>
    <w:uiPriority w:val="99"/>
    <w:qFormat/>
    <w:rsid w:val="00F04D84"/>
    <w:pPr>
      <w:widowControl w:val="0"/>
      <w:jc w:val="both"/>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
    <w:name w:val="网格型211"/>
    <w:basedOn w:val="a1"/>
    <w:qFormat/>
    <w:rsid w:val="00F04D84"/>
    <w:pPr>
      <w:widowControl w:val="0"/>
      <w:jc w:val="both"/>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
    <w:name w:val="网格型31"/>
    <w:basedOn w:val="a1"/>
    <w:qFormat/>
    <w:rsid w:val="00F04D84"/>
    <w:pPr>
      <w:widowControl w:val="0"/>
      <w:jc w:val="both"/>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0">
    <w:name w:val="网格型411"/>
    <w:basedOn w:val="a1"/>
    <w:qFormat/>
    <w:rsid w:val="00F04D84"/>
    <w:pPr>
      <w:widowControl w:val="0"/>
      <w:jc w:val="both"/>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0">
    <w:name w:val="网格型511"/>
    <w:basedOn w:val="a1"/>
    <w:qFormat/>
    <w:rsid w:val="00F04D84"/>
    <w:pPr>
      <w:widowControl w:val="0"/>
      <w:jc w:val="both"/>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0">
    <w:name w:val="网格型611"/>
    <w:basedOn w:val="a1"/>
    <w:qFormat/>
    <w:rsid w:val="00F04D84"/>
    <w:pPr>
      <w:widowControl w:val="0"/>
      <w:jc w:val="both"/>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
    <w:name w:val="网格型7"/>
    <w:basedOn w:val="a1"/>
    <w:qFormat/>
    <w:rsid w:val="00F04D84"/>
    <w:pPr>
      <w:widowControl w:val="0"/>
      <w:jc w:val="both"/>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
    <w:name w:val="网格型8"/>
    <w:basedOn w:val="a1"/>
    <w:qFormat/>
    <w:rsid w:val="00F04D84"/>
    <w:pPr>
      <w:widowControl w:val="0"/>
      <w:jc w:val="both"/>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
    <w:name w:val="网格型9"/>
    <w:basedOn w:val="a1"/>
    <w:uiPriority w:val="99"/>
    <w:unhideWhenUsed/>
    <w:qFormat/>
    <w:rsid w:val="00F04D84"/>
    <w:pPr>
      <w:widowControl w:val="0"/>
      <w:jc w:val="both"/>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网格型10"/>
    <w:basedOn w:val="a1"/>
    <w:uiPriority w:val="99"/>
    <w:unhideWhenUsed/>
    <w:qFormat/>
    <w:rsid w:val="00F04D84"/>
    <w:pPr>
      <w:widowControl w:val="0"/>
      <w:jc w:val="both"/>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
    <w:name w:val="网格型12"/>
    <w:basedOn w:val="a1"/>
    <w:uiPriority w:val="99"/>
    <w:unhideWhenUsed/>
    <w:qFormat/>
    <w:rsid w:val="00F04D84"/>
    <w:pPr>
      <w:widowControl w:val="0"/>
      <w:jc w:val="both"/>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网格型13"/>
    <w:basedOn w:val="a1"/>
    <w:uiPriority w:val="99"/>
    <w:unhideWhenUsed/>
    <w:qFormat/>
    <w:rsid w:val="00F04D84"/>
    <w:pPr>
      <w:widowControl w:val="0"/>
      <w:jc w:val="both"/>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
    <w:name w:val="网格型14"/>
    <w:basedOn w:val="a1"/>
    <w:uiPriority w:val="59"/>
    <w:qFormat/>
    <w:rsid w:val="00F04D84"/>
    <w:rPr>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网格型15"/>
    <w:basedOn w:val="a1"/>
    <w:uiPriority w:val="99"/>
    <w:unhideWhenUsed/>
    <w:qFormat/>
    <w:rsid w:val="00F04D84"/>
    <w:rPr>
      <w:rFonts w:ascii="Calibri" w:hAnsi="Calibr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4">
    <w:name w:val="表头样式"/>
    <w:basedOn w:val="a"/>
    <w:next w:val="a"/>
    <w:qFormat/>
    <w:rsid w:val="00F04D84"/>
    <w:pPr>
      <w:spacing w:line="240" w:lineRule="auto"/>
      <w:ind w:firstLineChars="0" w:firstLine="0"/>
      <w:jc w:val="center"/>
    </w:pPr>
    <w:rPr>
      <w:b/>
      <w:sz w:val="21"/>
    </w:rPr>
  </w:style>
  <w:style w:type="character" w:customStyle="1" w:styleId="font61">
    <w:name w:val="font61"/>
    <w:qFormat/>
    <w:rsid w:val="00F04D84"/>
    <w:rPr>
      <w:rFonts w:ascii="宋体" w:eastAsia="宋体" w:hAnsi="宋体" w:cs="宋体"/>
      <w:color w:val="000000"/>
      <w:sz w:val="30"/>
      <w:szCs w:val="30"/>
      <w:u w:val="none"/>
    </w:rPr>
  </w:style>
  <w:style w:type="character" w:customStyle="1" w:styleId="font71">
    <w:name w:val="font71"/>
    <w:qFormat/>
    <w:rsid w:val="00F04D84"/>
    <w:rPr>
      <w:rFonts w:ascii="Arial" w:hAnsi="Arial" w:cs="Arial" w:hint="default"/>
      <w:color w:val="000000"/>
      <w:sz w:val="7"/>
      <w:szCs w:val="7"/>
      <w:u w:val="none"/>
    </w:rPr>
  </w:style>
  <w:style w:type="character" w:customStyle="1" w:styleId="NormalCharacter">
    <w:name w:val="NormalCharacter"/>
    <w:qFormat/>
    <w:rsid w:val="00F04D84"/>
    <w:rPr>
      <w:kern w:val="2"/>
      <w:sz w:val="24"/>
      <w:szCs w:val="24"/>
      <w:lang w:val="en-US" w:eastAsia="zh-CN" w:bidi="ar-SA"/>
    </w:rPr>
  </w:style>
  <w:style w:type="paragraph" w:customStyle="1" w:styleId="220">
    <w:name w:val="样式 样式 首行缩进:  2 字符 + 首行缩进:  2 字符"/>
    <w:basedOn w:val="a"/>
    <w:next w:val="TOC1"/>
    <w:qFormat/>
    <w:rsid w:val="00F04D84"/>
    <w:pPr>
      <w:snapToGrid w:val="0"/>
      <w:spacing w:line="360" w:lineRule="auto"/>
      <w:ind w:firstLine="560"/>
    </w:pPr>
    <w:rPr>
      <w:sz w:val="28"/>
    </w:rPr>
  </w:style>
  <w:style w:type="character" w:customStyle="1" w:styleId="checkbox2">
    <w:name w:val="checkbox2"/>
    <w:qFormat/>
    <w:rsid w:val="00F04D84"/>
  </w:style>
  <w:style w:type="character" w:customStyle="1" w:styleId="shenbao">
    <w:name w:val="shenbao"/>
    <w:qFormat/>
    <w:rsid w:val="00F04D84"/>
    <w:rPr>
      <w:color w:val="EF6334"/>
    </w:rPr>
  </w:style>
  <w:style w:type="character" w:customStyle="1" w:styleId="chakan">
    <w:name w:val="chakan"/>
    <w:qFormat/>
    <w:rsid w:val="00F04D84"/>
    <w:rPr>
      <w:color w:val="0064EA"/>
    </w:rPr>
  </w:style>
  <w:style w:type="paragraph" w:customStyle="1" w:styleId="affffffff5">
    <w:name w:val="表字体"/>
    <w:basedOn w:val="a"/>
    <w:next w:val="a"/>
    <w:qFormat/>
    <w:rsid w:val="00F04D84"/>
    <w:pPr>
      <w:spacing w:line="240" w:lineRule="auto"/>
      <w:ind w:firstLineChars="0" w:firstLine="0"/>
      <w:jc w:val="center"/>
    </w:pPr>
    <w:rPr>
      <w:sz w:val="21"/>
      <w:szCs w:val="21"/>
    </w:rPr>
  </w:style>
  <w:style w:type="character" w:customStyle="1" w:styleId="checkbox">
    <w:name w:val="checkbox"/>
    <w:qFormat/>
    <w:rsid w:val="00F04D84"/>
  </w:style>
  <w:style w:type="paragraph" w:customStyle="1" w:styleId="1ff8">
    <w:name w:val="列出段落1"/>
    <w:basedOn w:val="a"/>
    <w:uiPriority w:val="34"/>
    <w:qFormat/>
    <w:rsid w:val="00F04D84"/>
    <w:pPr>
      <w:ind w:firstLine="420"/>
    </w:pPr>
    <w:rPr>
      <w:rFonts w:ascii="Calibri" w:hAnsi="Calibri"/>
      <w:szCs w:val="22"/>
    </w:rPr>
  </w:style>
  <w:style w:type="paragraph" w:customStyle="1" w:styleId="55">
    <w:name w:val="表格（5号）"/>
    <w:basedOn w:val="a"/>
    <w:qFormat/>
    <w:rsid w:val="00F04D84"/>
    <w:pPr>
      <w:spacing w:line="320" w:lineRule="exact"/>
      <w:ind w:leftChars="-30" w:left="-63" w:right="-63"/>
      <w:jc w:val="center"/>
    </w:pPr>
    <w:rPr>
      <w:rFonts w:ascii="Arial" w:hAnsi="Arial"/>
      <w:color w:val="000000"/>
      <w:szCs w:val="20"/>
    </w:rPr>
  </w:style>
  <w:style w:type="character" w:customStyle="1" w:styleId="Style108">
    <w:name w:val="_Style 108"/>
    <w:qFormat/>
    <w:rsid w:val="00F04D84"/>
    <w:rPr>
      <w:i/>
      <w:iCs/>
      <w:color w:val="808080"/>
    </w:rPr>
  </w:style>
  <w:style w:type="character" w:customStyle="1" w:styleId="Style125">
    <w:name w:val="_Style 125"/>
    <w:qFormat/>
    <w:rsid w:val="00F04D84"/>
    <w:rPr>
      <w:b/>
      <w:bCs/>
      <w:i/>
      <w:iCs/>
      <w:color w:val="4F81BD"/>
    </w:rPr>
  </w:style>
  <w:style w:type="character" w:customStyle="1" w:styleId="Style146">
    <w:name w:val="_Style 146"/>
    <w:qFormat/>
    <w:rsid w:val="00F04D84"/>
    <w:rPr>
      <w:b/>
      <w:bCs/>
      <w:smallCaps/>
      <w:spacing w:val="5"/>
    </w:rPr>
  </w:style>
  <w:style w:type="character" w:customStyle="1" w:styleId="Style165">
    <w:name w:val="_Style 165"/>
    <w:qFormat/>
    <w:rsid w:val="00F04D84"/>
    <w:rPr>
      <w:b/>
      <w:bCs/>
      <w:smallCaps/>
      <w:color w:val="C0504D"/>
      <w:spacing w:val="5"/>
      <w:u w:val="single"/>
    </w:rPr>
  </w:style>
  <w:style w:type="character" w:customStyle="1" w:styleId="Style180">
    <w:name w:val="_Style 180"/>
    <w:qFormat/>
    <w:rsid w:val="00F04D84"/>
    <w:rPr>
      <w:smallCaps/>
      <w:color w:val="C0504D"/>
      <w:u w:val="single"/>
    </w:rPr>
  </w:style>
  <w:style w:type="table" w:customStyle="1" w:styleId="TableNormal9">
    <w:name w:val="Table Normal9"/>
    <w:unhideWhenUsed/>
    <w:qFormat/>
    <w:rsid w:val="00F04D84"/>
    <w:rPr>
      <w:rFonts w:ascii="Arial" w:eastAsia="等线" w:hAnsi="Arial" w:cs="Arial"/>
      <w:snapToGrid w:val="0"/>
      <w:color w:val="000000"/>
      <w:sz w:val="21"/>
      <w:szCs w:val="21"/>
    </w:rPr>
    <w:tblPr>
      <w:tblCellMar>
        <w:top w:w="0" w:type="dxa"/>
        <w:left w:w="0" w:type="dxa"/>
        <w:bottom w:w="0" w:type="dxa"/>
        <w:right w:w="0" w:type="dxa"/>
      </w:tblCellMar>
    </w:tblPr>
  </w:style>
  <w:style w:type="paragraph" w:customStyle="1" w:styleId="affffffff6">
    <w:name w:val="表格内格式"/>
    <w:basedOn w:val="a9"/>
    <w:next w:val="aa"/>
    <w:qFormat/>
    <w:rsid w:val="00F04D84"/>
    <w:pPr>
      <w:spacing w:line="360" w:lineRule="exact"/>
    </w:pPr>
  </w:style>
  <w:style w:type="character" w:customStyle="1" w:styleId="1ff9">
    <w:name w:val="正文文本 字符1"/>
    <w:qFormat/>
    <w:rsid w:val="00F04D84"/>
    <w:rPr>
      <w:rFonts w:eastAsia="宋体"/>
      <w:kern w:val="2"/>
      <w:sz w:val="21"/>
      <w:szCs w:val="24"/>
      <w:lang w:val="en-US" w:eastAsia="zh-CN" w:bidi="ar-SA"/>
    </w:rPr>
  </w:style>
  <w:style w:type="table" w:customStyle="1" w:styleId="1410">
    <w:name w:val="网格型141"/>
    <w:basedOn w:val="a1"/>
    <w:uiPriority w:val="59"/>
    <w:qFormat/>
    <w:rsid w:val="00F04D84"/>
    <w:rPr>
      <w:sz w:val="24"/>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7">
    <w:name w:val="未处理的提及11"/>
    <w:uiPriority w:val="99"/>
    <w:unhideWhenUsed/>
    <w:qFormat/>
    <w:rsid w:val="00F04D84"/>
    <w:rPr>
      <w:color w:val="605E5C"/>
      <w:shd w:val="clear" w:color="auto" w:fill="E1DFDD"/>
    </w:rPr>
  </w:style>
  <w:style w:type="table" w:customStyle="1" w:styleId="TableNormal11">
    <w:name w:val="Table Normal11"/>
    <w:unhideWhenUsed/>
    <w:qFormat/>
    <w:rsid w:val="00F04D84"/>
    <w:rPr>
      <w:rFonts w:ascii="Arial" w:eastAsia="等线" w:hAnsi="Arial" w:cs="Arial"/>
      <w:snapToGrid w:val="0"/>
      <w:color w:val="000000"/>
      <w:szCs w:val="21"/>
    </w:rPr>
    <w:tblPr>
      <w:tblCellMar>
        <w:top w:w="0" w:type="dxa"/>
        <w:left w:w="0" w:type="dxa"/>
        <w:bottom w:w="0" w:type="dxa"/>
        <w:right w:w="0" w:type="dxa"/>
      </w:tblCellMar>
    </w:tblPr>
  </w:style>
  <w:style w:type="character" w:customStyle="1" w:styleId="Style606">
    <w:name w:val="_Style 606"/>
    <w:qFormat/>
    <w:rsid w:val="00F04D84"/>
    <w:rPr>
      <w:rFonts w:ascii="Times New Roman" w:eastAsia="宋体" w:hAnsi="Times New Roman" w:cs="Times New Roman"/>
      <w:i/>
      <w:iCs/>
      <w:color w:val="808080"/>
    </w:rPr>
  </w:style>
  <w:style w:type="character" w:customStyle="1" w:styleId="1CharChar10">
    <w:name w:val="标题 1 Char Char1"/>
    <w:qFormat/>
    <w:rsid w:val="00F04D84"/>
    <w:rPr>
      <w:rFonts w:ascii="Times New Roman" w:eastAsia="宋体" w:hAnsi="Times New Roman" w:cs="Times New Roman"/>
      <w:b/>
      <w:bCs/>
      <w:kern w:val="44"/>
      <w:sz w:val="36"/>
      <w:szCs w:val="44"/>
      <w:lang w:val="en-US" w:eastAsia="zh-CN" w:bidi="ar-SA"/>
    </w:rPr>
  </w:style>
  <w:style w:type="character" w:customStyle="1" w:styleId="Style608">
    <w:name w:val="_Style 608"/>
    <w:qFormat/>
    <w:rsid w:val="00F04D84"/>
    <w:rPr>
      <w:rFonts w:ascii="Times New Roman" w:eastAsia="宋体" w:hAnsi="Times New Roman" w:cs="Times New Roman"/>
      <w:b/>
      <w:bCs/>
      <w:i/>
      <w:iCs/>
      <w:color w:val="4F81BD"/>
    </w:rPr>
  </w:style>
  <w:style w:type="character" w:customStyle="1" w:styleId="2Char110">
    <w:name w:val="标题 2 Char11"/>
    <w:qFormat/>
    <w:rsid w:val="00F04D84"/>
    <w:rPr>
      <w:rFonts w:ascii="Times New Roman" w:eastAsia="宋体" w:hAnsi="Times New Roman" w:cs="Times New Roman"/>
      <w:b/>
      <w:bCs/>
      <w:kern w:val="2"/>
      <w:sz w:val="30"/>
      <w:szCs w:val="32"/>
      <w:lang w:val="en-US" w:eastAsia="zh-CN" w:bidi="ar-SA"/>
    </w:rPr>
  </w:style>
  <w:style w:type="character" w:customStyle="1" w:styleId="Char110">
    <w:name w:val="普通文字 Char11"/>
    <w:qFormat/>
    <w:rsid w:val="00F04D84"/>
    <w:rPr>
      <w:rFonts w:ascii="宋体" w:eastAsia="宋体" w:hAnsi="Courier New" w:cs="Times New Roman"/>
    </w:rPr>
  </w:style>
  <w:style w:type="character" w:customStyle="1" w:styleId="Style611">
    <w:name w:val="_Style 611"/>
    <w:qFormat/>
    <w:rsid w:val="00F04D84"/>
    <w:rPr>
      <w:rFonts w:ascii="Times New Roman" w:eastAsia="宋体" w:hAnsi="Times New Roman" w:cs="Times New Roman"/>
      <w:b/>
      <w:bCs/>
      <w:smallCaps/>
      <w:spacing w:val="5"/>
    </w:rPr>
  </w:style>
  <w:style w:type="character" w:customStyle="1" w:styleId="Char111">
    <w:name w:val="正文首行缩进 Char11"/>
    <w:qFormat/>
    <w:rsid w:val="00F04D84"/>
    <w:rPr>
      <w:rFonts w:ascii="Times New Roman" w:eastAsia="宋体" w:hAnsi="Times New Roman" w:cs="Times New Roman"/>
      <w:snapToGrid/>
      <w:kern w:val="28"/>
      <w:sz w:val="26"/>
      <w:szCs w:val="26"/>
      <w:lang w:val="en-US" w:eastAsia="zh-CN" w:bidi="ar-SA"/>
    </w:rPr>
  </w:style>
  <w:style w:type="character" w:customStyle="1" w:styleId="Style613">
    <w:name w:val="_Style 613"/>
    <w:qFormat/>
    <w:rsid w:val="00F04D84"/>
    <w:rPr>
      <w:rFonts w:ascii="Times New Roman" w:eastAsia="宋体" w:hAnsi="Times New Roman" w:cs="Times New Roman"/>
      <w:b/>
      <w:bCs/>
      <w:smallCaps/>
      <w:color w:val="C0504D"/>
      <w:spacing w:val="5"/>
      <w:u w:val="single"/>
    </w:rPr>
  </w:style>
  <w:style w:type="character" w:customStyle="1" w:styleId="Char31">
    <w:name w:val="正文（首行缩进两字） Char31"/>
    <w:qFormat/>
    <w:rsid w:val="00F04D84"/>
    <w:rPr>
      <w:rFonts w:ascii="宋体" w:eastAsia="宋体" w:hAnsi="宋体" w:cs="Times New Roman"/>
      <w:snapToGrid/>
      <w:color w:val="000000"/>
      <w:sz w:val="24"/>
      <w:szCs w:val="24"/>
      <w:lang w:val="en-US" w:eastAsia="zh-CN" w:bidi="ar-SA"/>
    </w:rPr>
  </w:style>
  <w:style w:type="character" w:customStyle="1" w:styleId="4Char1">
    <w:name w:val="标题 4 Char1"/>
    <w:qFormat/>
    <w:rsid w:val="00F04D84"/>
    <w:rPr>
      <w:rFonts w:ascii="Times New Roman" w:eastAsia="宋体" w:hAnsi="Times New Roman" w:cs="Times New Roman"/>
      <w:bCs/>
      <w:kern w:val="2"/>
      <w:sz w:val="24"/>
      <w:szCs w:val="28"/>
      <w:lang w:val="en-US" w:eastAsia="zh-CN" w:bidi="ar-SA"/>
    </w:rPr>
  </w:style>
  <w:style w:type="character" w:customStyle="1" w:styleId="2Char2">
    <w:name w:val="标题 2 Char2"/>
    <w:qFormat/>
    <w:rsid w:val="00F04D84"/>
    <w:rPr>
      <w:rFonts w:ascii="Times New Roman" w:eastAsia="黑体" w:hAnsi="Times New Roman" w:cs="Times New Roman"/>
      <w:bCs/>
      <w:sz w:val="28"/>
      <w:lang w:val="en-US" w:eastAsia="zh-CN" w:bidi="ar-SA"/>
    </w:rPr>
  </w:style>
  <w:style w:type="character" w:customStyle="1" w:styleId="Style617">
    <w:name w:val="_Style 617"/>
    <w:qFormat/>
    <w:rsid w:val="00F04D84"/>
    <w:rPr>
      <w:rFonts w:ascii="Times New Roman" w:eastAsia="宋体" w:hAnsi="Times New Roman" w:cs="Times New Roman"/>
      <w:smallCaps/>
      <w:color w:val="C0504D"/>
      <w:u w:val="single"/>
    </w:rPr>
  </w:style>
  <w:style w:type="character" w:customStyle="1" w:styleId="H3Char1">
    <w:name w:val="H3 Char1"/>
    <w:qFormat/>
    <w:rsid w:val="00F04D84"/>
    <w:rPr>
      <w:rFonts w:ascii="Arial" w:eastAsia="黑体" w:hAnsi="Arial" w:cs="Times New Roman"/>
      <w:kern w:val="20"/>
      <w:sz w:val="24"/>
      <w:lang w:val="en-US" w:eastAsia="zh-CN" w:bidi="ar-SA"/>
    </w:rPr>
  </w:style>
  <w:style w:type="character" w:styleId="affffffff7">
    <w:name w:val="Subtle Emphasis"/>
    <w:qFormat/>
    <w:rsid w:val="00F04D84"/>
    <w:rPr>
      <w:rFonts w:ascii="Times New Roman" w:eastAsia="宋体" w:hAnsi="Times New Roman" w:cs="Times New Roman"/>
      <w:i/>
      <w:iCs/>
      <w:color w:val="808080"/>
    </w:rPr>
  </w:style>
  <w:style w:type="character" w:styleId="affffffff8">
    <w:name w:val="Intense Emphasis"/>
    <w:qFormat/>
    <w:rsid w:val="00F04D84"/>
    <w:rPr>
      <w:rFonts w:ascii="Times New Roman" w:eastAsia="宋体" w:hAnsi="Times New Roman" w:cs="Times New Roman"/>
      <w:b/>
      <w:bCs/>
      <w:i/>
      <w:iCs/>
      <w:color w:val="4F81BD"/>
    </w:rPr>
  </w:style>
  <w:style w:type="character" w:styleId="affffffff9">
    <w:name w:val="Book Title"/>
    <w:qFormat/>
    <w:rsid w:val="00F04D84"/>
    <w:rPr>
      <w:rFonts w:ascii="Times New Roman" w:eastAsia="宋体" w:hAnsi="Times New Roman" w:cs="Times New Roman"/>
      <w:b/>
      <w:bCs/>
      <w:smallCaps/>
      <w:spacing w:val="5"/>
    </w:rPr>
  </w:style>
  <w:style w:type="character" w:styleId="affffffffa">
    <w:name w:val="Intense Reference"/>
    <w:qFormat/>
    <w:rsid w:val="00F04D84"/>
    <w:rPr>
      <w:rFonts w:ascii="Times New Roman" w:eastAsia="宋体" w:hAnsi="Times New Roman" w:cs="Times New Roman"/>
      <w:b/>
      <w:bCs/>
      <w:smallCaps/>
      <w:color w:val="C0504D"/>
      <w:spacing w:val="5"/>
      <w:u w:val="single"/>
    </w:rPr>
  </w:style>
  <w:style w:type="character" w:styleId="affffffffb">
    <w:name w:val="Subtle Reference"/>
    <w:qFormat/>
    <w:rsid w:val="00F04D84"/>
    <w:rPr>
      <w:rFonts w:ascii="Times New Roman" w:eastAsia="宋体" w:hAnsi="Times New Roman" w:cs="Times New Roman"/>
      <w:smallCaps/>
      <w:color w:val="C0504D"/>
      <w:u w:val="single"/>
    </w:rPr>
  </w:style>
  <w:style w:type="paragraph" w:customStyle="1" w:styleId="Style542">
    <w:name w:val="_Style 542"/>
    <w:basedOn w:val="a"/>
    <w:next w:val="afffffe"/>
    <w:qFormat/>
    <w:rsid w:val="00F04D84"/>
    <w:pPr>
      <w:ind w:firstLine="420"/>
    </w:pPr>
    <w:rPr>
      <w:sz w:val="21"/>
    </w:rPr>
  </w:style>
  <w:style w:type="character" w:customStyle="1" w:styleId="118">
    <w:name w:val="目录 1 字符1"/>
    <w:qFormat/>
    <w:rsid w:val="00F04D84"/>
    <w:rPr>
      <w:rFonts w:eastAsia="宋体"/>
      <w:b/>
      <w:bCs/>
      <w:caps/>
      <w:kern w:val="2"/>
      <w:sz w:val="28"/>
      <w:szCs w:val="24"/>
      <w:lang w:val="en-US" w:eastAsia="zh-CN" w:bidi="ar-SA"/>
    </w:rPr>
  </w:style>
  <w:style w:type="character" w:customStyle="1" w:styleId="1ffa">
    <w:name w:val="正文首行缩进 字符1"/>
    <w:qFormat/>
    <w:rsid w:val="00F04D84"/>
    <w:rPr>
      <w:rFonts w:eastAsia="宋体"/>
      <w:kern w:val="2"/>
      <w:sz w:val="24"/>
      <w:lang w:val="en-US" w:eastAsia="zh-CN" w:bidi="ar-SA"/>
    </w:rPr>
  </w:style>
  <w:style w:type="character" w:customStyle="1" w:styleId="216">
    <w:name w:val="正文首行缩进 2 字符1"/>
    <w:qFormat/>
    <w:rsid w:val="00F04D84"/>
    <w:rPr>
      <w:kern w:val="2"/>
      <w:sz w:val="21"/>
      <w:szCs w:val="24"/>
    </w:rPr>
  </w:style>
  <w:style w:type="character" w:customStyle="1" w:styleId="1ffb">
    <w:name w:val="目录 1 字符"/>
    <w:qFormat/>
    <w:rsid w:val="00F04D84"/>
    <w:rPr>
      <w:rFonts w:eastAsia="宋体"/>
      <w:b/>
      <w:bCs/>
      <w:caps/>
      <w:kern w:val="2"/>
      <w:sz w:val="28"/>
      <w:szCs w:val="24"/>
      <w:lang w:val="en-US" w:eastAsia="zh-CN" w:bidi="ar-SA"/>
    </w:rPr>
  </w:style>
  <w:style w:type="numbering" w:customStyle="1" w:styleId="2ff">
    <w:name w:val="无列表2"/>
    <w:next w:val="a2"/>
    <w:uiPriority w:val="99"/>
    <w:semiHidden/>
    <w:unhideWhenUsed/>
    <w:rsid w:val="00AA5817"/>
  </w:style>
  <w:style w:type="paragraph" w:styleId="affffffffc">
    <w:name w:val="Closing"/>
    <w:basedOn w:val="a"/>
    <w:next w:val="afff9"/>
    <w:link w:val="affffffffd"/>
    <w:qFormat/>
    <w:rsid w:val="00AA5817"/>
    <w:pPr>
      <w:spacing w:line="240" w:lineRule="auto"/>
      <w:ind w:leftChars="2100" w:left="100" w:firstLineChars="0" w:firstLine="0"/>
      <w:jc w:val="left"/>
    </w:pPr>
    <w:rPr>
      <w:kern w:val="0"/>
      <w:sz w:val="22"/>
      <w:szCs w:val="22"/>
      <w:lang w:eastAsia="en-US"/>
    </w:rPr>
  </w:style>
  <w:style w:type="character" w:customStyle="1" w:styleId="affffffffd">
    <w:name w:val="结束语 字符"/>
    <w:basedOn w:val="a0"/>
    <w:link w:val="affffffffc"/>
    <w:rsid w:val="00AA5817"/>
    <w:rPr>
      <w:sz w:val="22"/>
      <w:szCs w:val="22"/>
      <w:lang w:eastAsia="en-US"/>
    </w:rPr>
  </w:style>
  <w:style w:type="paragraph" w:customStyle="1" w:styleId="222">
    <w:name w:val="样式 正文首行缩进 2 + 左侧:  2 字符 首行缩进:  2 字符 +"/>
    <w:basedOn w:val="a"/>
    <w:next w:val="320"/>
    <w:semiHidden/>
    <w:qFormat/>
    <w:rsid w:val="00AA5817"/>
    <w:pPr>
      <w:spacing w:beforeLines="50" w:before="156" w:line="240" w:lineRule="auto"/>
      <w:ind w:firstLineChars="0" w:firstLine="561"/>
      <w:jc w:val="left"/>
    </w:pPr>
    <w:rPr>
      <w:rFonts w:cs="宋体"/>
      <w:kern w:val="0"/>
      <w:sz w:val="22"/>
      <w:szCs w:val="22"/>
      <w:lang w:eastAsia="en-US"/>
    </w:rPr>
  </w:style>
  <w:style w:type="paragraph" w:customStyle="1" w:styleId="320">
    <w:name w:val="正文 32"/>
    <w:basedOn w:val="a"/>
    <w:next w:val="xl30"/>
    <w:qFormat/>
    <w:rsid w:val="00AA5817"/>
    <w:pPr>
      <w:autoSpaceDE w:val="0"/>
      <w:autoSpaceDN w:val="0"/>
      <w:adjustRightInd w:val="0"/>
      <w:spacing w:line="300" w:lineRule="auto"/>
      <w:ind w:firstLineChars="0" w:firstLine="567"/>
      <w:jc w:val="left"/>
      <w:textAlignment w:val="baseline"/>
    </w:pPr>
    <w:rPr>
      <w:rFonts w:eastAsia="楷体_GB2312"/>
      <w:kern w:val="0"/>
      <w:szCs w:val="20"/>
      <w:lang w:eastAsia="en-US"/>
    </w:rPr>
  </w:style>
  <w:style w:type="paragraph" w:customStyle="1" w:styleId="xl30">
    <w:name w:val="xl30"/>
    <w:basedOn w:val="a"/>
    <w:next w:val="aff3"/>
    <w:qFormat/>
    <w:rsid w:val="00AA5817"/>
    <w:pPr>
      <w:widowControl/>
      <w:pBdr>
        <w:bottom w:val="single" w:sz="4" w:space="0" w:color="auto"/>
      </w:pBdr>
      <w:spacing w:beforeLines="50" w:before="156" w:line="240" w:lineRule="auto"/>
      <w:ind w:firstLineChars="0" w:firstLine="0"/>
      <w:jc w:val="center"/>
      <w:textAlignment w:val="center"/>
    </w:pPr>
    <w:rPr>
      <w:rFonts w:eastAsia="Arial Unicode MS"/>
      <w:kern w:val="0"/>
      <w:sz w:val="22"/>
      <w:szCs w:val="22"/>
      <w:lang w:eastAsia="en-US"/>
    </w:rPr>
  </w:style>
  <w:style w:type="paragraph" w:customStyle="1" w:styleId="1ffc">
    <w:name w:val="样式 标题 1 + 黑色"/>
    <w:basedOn w:val="1"/>
    <w:next w:val="a"/>
    <w:qFormat/>
    <w:rsid w:val="00AA5817"/>
    <w:pPr>
      <w:keepNext w:val="0"/>
      <w:pageBreakBefore/>
      <w:widowControl/>
      <w:numPr>
        <w:numId w:val="0"/>
      </w:numPr>
      <w:tabs>
        <w:tab w:val="left" w:pos="567"/>
        <w:tab w:val="left" w:pos="5652"/>
      </w:tabs>
      <w:spacing w:beforeLines="0" w:before="240" w:afterLines="0" w:after="330" w:line="240" w:lineRule="auto"/>
      <w:ind w:left="431" w:hanging="431"/>
      <w:jc w:val="left"/>
    </w:pPr>
    <w:rPr>
      <w:rFonts w:eastAsia="宋体"/>
      <w:b/>
      <w:color w:val="000000"/>
      <w:kern w:val="32"/>
      <w:sz w:val="32"/>
      <w:szCs w:val="32"/>
      <w:lang w:eastAsia="en-US"/>
    </w:rPr>
  </w:style>
  <w:style w:type="table" w:customStyle="1" w:styleId="160">
    <w:name w:val="网格型16"/>
    <w:basedOn w:val="a1"/>
    <w:next w:val="aff7"/>
    <w:qFormat/>
    <w:rsid w:val="00AA5817"/>
    <w:pPr>
      <w:widowControl w:val="0"/>
      <w:jc w:val="both"/>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d">
    <w:name w:val="纯文本1"/>
    <w:basedOn w:val="a"/>
    <w:qFormat/>
    <w:rsid w:val="00AA5817"/>
    <w:pPr>
      <w:adjustRightInd w:val="0"/>
      <w:spacing w:line="240" w:lineRule="auto"/>
      <w:ind w:firstLineChars="0" w:firstLine="0"/>
      <w:jc w:val="left"/>
    </w:pPr>
    <w:rPr>
      <w:rFonts w:ascii="宋体" w:hAnsi="Courier New"/>
      <w:kern w:val="0"/>
      <w:sz w:val="22"/>
      <w:szCs w:val="20"/>
      <w:lang w:eastAsia="en-US"/>
    </w:rPr>
  </w:style>
  <w:style w:type="paragraph" w:customStyle="1" w:styleId="BodyTextFirstIndent21">
    <w:name w:val="Body Text First Indent 21"/>
    <w:basedOn w:val="BodyTextIndent1"/>
    <w:uiPriority w:val="99"/>
    <w:qFormat/>
    <w:rsid w:val="00AA5817"/>
    <w:pPr>
      <w:tabs>
        <w:tab w:val="left" w:pos="360"/>
      </w:tabs>
      <w:spacing w:line="360" w:lineRule="auto"/>
      <w:ind w:left="0" w:firstLineChars="200" w:firstLine="562"/>
    </w:pPr>
  </w:style>
  <w:style w:type="paragraph" w:customStyle="1" w:styleId="BodyTextIndent1">
    <w:name w:val="Body Text Indent1"/>
    <w:basedOn w:val="a"/>
    <w:uiPriority w:val="99"/>
    <w:qFormat/>
    <w:rsid w:val="00AA5817"/>
    <w:pPr>
      <w:spacing w:after="120" w:line="240" w:lineRule="auto"/>
      <w:ind w:leftChars="200" w:left="420" w:firstLineChars="0" w:firstLine="0"/>
      <w:jc w:val="left"/>
    </w:pPr>
    <w:rPr>
      <w:kern w:val="0"/>
      <w:sz w:val="22"/>
      <w:szCs w:val="22"/>
      <w:lang w:eastAsia="en-US"/>
    </w:rPr>
  </w:style>
  <w:style w:type="paragraph" w:customStyle="1" w:styleId="CharChar1CharChar1">
    <w:name w:val="Char Char1 Char Char1"/>
    <w:basedOn w:val="a"/>
    <w:next w:val="xl42"/>
    <w:qFormat/>
    <w:rsid w:val="00AA5817"/>
    <w:pPr>
      <w:spacing w:line="240" w:lineRule="auto"/>
      <w:ind w:firstLineChars="0" w:firstLine="0"/>
    </w:pPr>
    <w:rPr>
      <w:kern w:val="0"/>
      <w:szCs w:val="22"/>
      <w:lang w:eastAsia="en-US"/>
    </w:rPr>
  </w:style>
  <w:style w:type="paragraph" w:customStyle="1" w:styleId="xl42">
    <w:name w:val="xl42"/>
    <w:basedOn w:val="a"/>
    <w:next w:val="affffffffc"/>
    <w:qFormat/>
    <w:rsid w:val="00AA5817"/>
    <w:pPr>
      <w:widowControl/>
      <w:pBdr>
        <w:top w:val="single" w:sz="4" w:space="0" w:color="auto"/>
        <w:left w:val="single" w:sz="4" w:space="0" w:color="auto"/>
        <w:right w:val="single" w:sz="4" w:space="0" w:color="auto"/>
      </w:pBdr>
      <w:spacing w:before="100" w:beforeAutospacing="1" w:after="100" w:afterAutospacing="1" w:line="240" w:lineRule="auto"/>
      <w:ind w:firstLineChars="0" w:firstLine="0"/>
      <w:jc w:val="center"/>
      <w:textAlignment w:val="center"/>
    </w:pPr>
    <w:rPr>
      <w:rFonts w:eastAsia="Arial Unicode MS"/>
      <w:kern w:val="0"/>
      <w:sz w:val="22"/>
      <w:szCs w:val="22"/>
      <w:lang w:eastAsia="en-US"/>
    </w:rPr>
  </w:style>
  <w:style w:type="paragraph" w:customStyle="1" w:styleId="affffffffe">
    <w:name w:val="中大表格内容"/>
    <w:basedOn w:val="a"/>
    <w:qFormat/>
    <w:rsid w:val="00AA5817"/>
    <w:pPr>
      <w:autoSpaceDE w:val="0"/>
      <w:autoSpaceDN w:val="0"/>
      <w:adjustRightInd w:val="0"/>
      <w:spacing w:line="240" w:lineRule="auto"/>
      <w:ind w:firstLineChars="0" w:firstLine="0"/>
      <w:jc w:val="center"/>
    </w:pPr>
    <w:rPr>
      <w:sz w:val="21"/>
      <w:szCs w:val="21"/>
      <w:lang w:val="zh-CN" w:eastAsia="en-US"/>
    </w:rPr>
  </w:style>
  <w:style w:type="paragraph" w:customStyle="1" w:styleId="CharCharChar1">
    <w:name w:val="报告书正文 Char Char Char"/>
    <w:basedOn w:val="a"/>
    <w:qFormat/>
    <w:rsid w:val="00AA5817"/>
    <w:pPr>
      <w:spacing w:line="300" w:lineRule="auto"/>
      <w:ind w:firstLine="480"/>
      <w:jc w:val="left"/>
    </w:pPr>
    <w:rPr>
      <w:rFonts w:ascii="宋体" w:hAnsi="宋体"/>
      <w:kern w:val="0"/>
      <w:szCs w:val="20"/>
      <w:lang w:eastAsia="en-US"/>
    </w:rPr>
  </w:style>
  <w:style w:type="paragraph" w:customStyle="1" w:styleId="2ff0">
    <w:name w:val="表格文字2"/>
    <w:basedOn w:val="a"/>
    <w:qFormat/>
    <w:rsid w:val="00AA5817"/>
    <w:pPr>
      <w:tabs>
        <w:tab w:val="left" w:pos="277"/>
        <w:tab w:val="left" w:pos="600"/>
        <w:tab w:val="left" w:pos="780"/>
        <w:tab w:val="left" w:pos="2517"/>
      </w:tabs>
      <w:adjustRightInd w:val="0"/>
      <w:spacing w:before="60" w:line="240" w:lineRule="exact"/>
      <w:ind w:firstLineChars="0" w:firstLine="0"/>
      <w:jc w:val="center"/>
      <w:textAlignment w:val="baseline"/>
    </w:pPr>
    <w:rPr>
      <w:rFonts w:cs="宋体"/>
      <w:kern w:val="0"/>
      <w:sz w:val="22"/>
      <w:szCs w:val="21"/>
      <w:lang w:eastAsia="en-US"/>
    </w:rPr>
  </w:style>
  <w:style w:type="paragraph" w:customStyle="1" w:styleId="TableText">
    <w:name w:val="Table Text"/>
    <w:basedOn w:val="a"/>
    <w:semiHidden/>
    <w:qFormat/>
    <w:rsid w:val="00AA5817"/>
    <w:pPr>
      <w:spacing w:line="240" w:lineRule="auto"/>
      <w:ind w:firstLineChars="0" w:firstLine="0"/>
      <w:jc w:val="left"/>
    </w:pPr>
    <w:rPr>
      <w:rFonts w:ascii="楷体" w:eastAsia="楷体" w:hAnsi="楷体" w:cs="楷体"/>
      <w:kern w:val="0"/>
      <w:lang w:eastAsia="en-US"/>
    </w:rPr>
  </w:style>
  <w:style w:type="table" w:customStyle="1" w:styleId="TableNormal10">
    <w:name w:val="Table Normal10"/>
    <w:unhideWhenUsed/>
    <w:qFormat/>
    <w:rsid w:val="00AA5817"/>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6874621">
      <w:bodyDiv w:val="1"/>
      <w:marLeft w:val="0"/>
      <w:marRight w:val="0"/>
      <w:marTop w:val="0"/>
      <w:marBottom w:val="0"/>
      <w:divBdr>
        <w:top w:val="none" w:sz="0" w:space="0" w:color="auto"/>
        <w:left w:val="none" w:sz="0" w:space="0" w:color="auto"/>
        <w:bottom w:val="none" w:sz="0" w:space="0" w:color="auto"/>
        <w:right w:val="none" w:sz="0" w:space="0" w:color="auto"/>
      </w:divBdr>
    </w:div>
    <w:div w:id="625310522">
      <w:bodyDiv w:val="1"/>
      <w:marLeft w:val="0"/>
      <w:marRight w:val="0"/>
      <w:marTop w:val="0"/>
      <w:marBottom w:val="0"/>
      <w:divBdr>
        <w:top w:val="none" w:sz="0" w:space="0" w:color="auto"/>
        <w:left w:val="none" w:sz="0" w:space="0" w:color="auto"/>
        <w:bottom w:val="none" w:sz="0" w:space="0" w:color="auto"/>
        <w:right w:val="none" w:sz="0" w:space="0" w:color="auto"/>
      </w:divBdr>
    </w:div>
    <w:div w:id="1797867164">
      <w:bodyDiv w:val="1"/>
      <w:marLeft w:val="0"/>
      <w:marRight w:val="0"/>
      <w:marTop w:val="0"/>
      <w:marBottom w:val="0"/>
      <w:divBdr>
        <w:top w:val="none" w:sz="0" w:space="0" w:color="auto"/>
        <w:left w:val="none" w:sz="0" w:space="0" w:color="auto"/>
        <w:bottom w:val="none" w:sz="0" w:space="0" w:color="auto"/>
        <w:right w:val="none" w:sz="0" w:space="0" w:color="auto"/>
      </w:divBdr>
    </w:div>
    <w:div w:id="1916083108">
      <w:bodyDiv w:val="1"/>
      <w:marLeft w:val="0"/>
      <w:marRight w:val="0"/>
      <w:marTop w:val="0"/>
      <w:marBottom w:val="0"/>
      <w:divBdr>
        <w:top w:val="none" w:sz="0" w:space="0" w:color="auto"/>
        <w:left w:val="none" w:sz="0" w:space="0" w:color="auto"/>
        <w:bottom w:val="none" w:sz="0" w:space="0" w:color="auto"/>
        <w:right w:val="none" w:sz="0" w:space="0" w:color="auto"/>
      </w:divBdr>
    </w:div>
    <w:div w:id="212214034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image" Target="media/image3.png"/><Relationship Id="rId42" Type="http://schemas.openxmlformats.org/officeDocument/2006/relationships/image" Target="media/image22.png"/><Relationship Id="rId47" Type="http://schemas.openxmlformats.org/officeDocument/2006/relationships/image" Target="media/image27.png"/><Relationship Id="rId63" Type="http://schemas.openxmlformats.org/officeDocument/2006/relationships/image" Target="media/image43.png"/><Relationship Id="rId68" Type="http://schemas.openxmlformats.org/officeDocument/2006/relationships/image" Target="media/image48.png"/><Relationship Id="rId16" Type="http://schemas.openxmlformats.org/officeDocument/2006/relationships/footer" Target="footer4.xml"/><Relationship Id="rId11" Type="http://schemas.openxmlformats.org/officeDocument/2006/relationships/footer" Target="footer1.xml"/><Relationship Id="rId24" Type="http://schemas.openxmlformats.org/officeDocument/2006/relationships/image" Target="media/image6.png"/><Relationship Id="rId32" Type="http://schemas.openxmlformats.org/officeDocument/2006/relationships/image" Target="media/image13.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33.png"/><Relationship Id="rId58" Type="http://schemas.openxmlformats.org/officeDocument/2006/relationships/image" Target="media/image38.png"/><Relationship Id="rId66" Type="http://schemas.openxmlformats.org/officeDocument/2006/relationships/image" Target="media/image46.png"/><Relationship Id="rId74" Type="http://schemas.openxmlformats.org/officeDocument/2006/relationships/image" Target="media/image53.jpeg"/><Relationship Id="rId79"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1.png"/><Relationship Id="rId19" Type="http://schemas.openxmlformats.org/officeDocument/2006/relationships/image" Target="media/image1.png"/><Relationship Id="rId14" Type="http://schemas.openxmlformats.org/officeDocument/2006/relationships/footer" Target="footer3.xm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1.png"/><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image" Target="media/image44.png"/><Relationship Id="rId69" Type="http://schemas.openxmlformats.org/officeDocument/2006/relationships/image" Target="media/image49.png"/><Relationship Id="rId77" Type="http://schemas.openxmlformats.org/officeDocument/2006/relationships/footer" Target="footer8.xml"/><Relationship Id="rId8" Type="http://schemas.openxmlformats.org/officeDocument/2006/relationships/endnotes" Target="endnotes.xml"/><Relationship Id="rId51" Type="http://schemas.openxmlformats.org/officeDocument/2006/relationships/image" Target="media/image31.png"/><Relationship Id="rId72" Type="http://schemas.openxmlformats.org/officeDocument/2006/relationships/image" Target="media/image52.wmf"/><Relationship Id="rId80"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header" Target="header5.xml"/><Relationship Id="rId25" Type="http://schemas.openxmlformats.org/officeDocument/2006/relationships/image" Target="media/image7.png"/><Relationship Id="rId33" Type="http://schemas.openxmlformats.org/officeDocument/2006/relationships/image" Target="media/image14.png"/><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image" Target="media/image39.png"/><Relationship Id="rId67" Type="http://schemas.openxmlformats.org/officeDocument/2006/relationships/image" Target="media/image47.png"/><Relationship Id="rId20" Type="http://schemas.openxmlformats.org/officeDocument/2006/relationships/image" Target="media/image2.png"/><Relationship Id="rId41" Type="http://schemas.openxmlformats.org/officeDocument/2006/relationships/image" Target="media/image21.png"/><Relationship Id="rId54" Type="http://schemas.openxmlformats.org/officeDocument/2006/relationships/image" Target="media/image34.png"/><Relationship Id="rId62" Type="http://schemas.openxmlformats.org/officeDocument/2006/relationships/image" Target="media/image42.png"/><Relationship Id="rId70" Type="http://schemas.openxmlformats.org/officeDocument/2006/relationships/image" Target="media/image50.png"/><Relationship Id="rId75" Type="http://schemas.openxmlformats.org/officeDocument/2006/relationships/image" Target="media/image54.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6.png"/><Relationship Id="rId49" Type="http://schemas.openxmlformats.org/officeDocument/2006/relationships/image" Target="media/image29.png"/><Relationship Id="rId57" Type="http://schemas.openxmlformats.org/officeDocument/2006/relationships/image" Target="media/image37.png"/><Relationship Id="rId10" Type="http://schemas.openxmlformats.org/officeDocument/2006/relationships/header" Target="header2.xml"/><Relationship Id="rId31" Type="http://schemas.openxmlformats.org/officeDocument/2006/relationships/image" Target="media/image12.png"/><Relationship Id="rId44" Type="http://schemas.openxmlformats.org/officeDocument/2006/relationships/image" Target="media/image24.emf"/><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oleObject" Target="embeddings/oleObject1.bin"/><Relationship Id="rId78" Type="http://schemas.openxmlformats.org/officeDocument/2006/relationships/image" Target="media/image56.png"/><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footer" Target="footer5.xml"/><Relationship Id="rId39" Type="http://schemas.openxmlformats.org/officeDocument/2006/relationships/image" Target="media/image19.png"/><Relationship Id="rId34" Type="http://schemas.openxmlformats.org/officeDocument/2006/relationships/footer" Target="footer7.xml"/><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image" Target="media/image55.png"/><Relationship Id="rId7" Type="http://schemas.openxmlformats.org/officeDocument/2006/relationships/footnotes" Target="footnotes.xml"/><Relationship Id="rId71" Type="http://schemas.openxmlformats.org/officeDocument/2006/relationships/image" Target="media/image51.png"/><Relationship Id="rId2" Type="http://schemas.openxmlformats.org/officeDocument/2006/relationships/customXml" Target="../customXml/item2.xml"/><Relationship Id="rId29" Type="http://schemas.openxmlformats.org/officeDocument/2006/relationships/footer" Target="footer6.xml"/></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428C937-7A1D-435D-B91F-4E7741E21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25247</TotalTime>
  <Pages>321</Pages>
  <Words>33861</Words>
  <Characters>193014</Characters>
  <Application>Microsoft Office Word</Application>
  <DocSecurity>0</DocSecurity>
  <Lines>1608</Lines>
  <Paragraphs>452</Paragraphs>
  <ScaleCrop>false</ScaleCrop>
  <Company>Microsoft</Company>
  <LinksUpToDate>false</LinksUpToDate>
  <CharactersWithSpaces>226423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0</dc:title>
  <dc:subject/>
  <dc:creator>dreamsummit</dc:creator>
  <cp:keywords/>
  <dc:description/>
  <cp:lastModifiedBy>yuefang sun</cp:lastModifiedBy>
  <cp:revision>4</cp:revision>
  <cp:lastPrinted>2024-09-10T09:01:00Z</cp:lastPrinted>
  <dcterms:created xsi:type="dcterms:W3CDTF">2016-12-08T02:52:00Z</dcterms:created>
  <dcterms:modified xsi:type="dcterms:W3CDTF">2024-11-19T07:20:00Z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2052-11.1.0.10356</vt:lpwstr>
  </property>
  <property fmtid="{D5CDD505-2E9C-101B-9397-08002B2CF9AE}" pid="3" name="ICV">
    <vt:lpwstr>712AE8815F6B4DB688AB5EC6422B29F8</vt:lpwstr>
  </property>
</Properties>
</file>